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3367D" w:rsidRPr="00F35C24" w:rsidRDefault="005E3043" w:rsidP="0003367D">
      <w:pPr>
        <w:tabs>
          <w:tab w:val="left" w:pos="900"/>
        </w:tabs>
        <w:ind w:firstLine="540"/>
        <w:jc w:val="center"/>
        <w:rPr>
          <w:rFonts w:ascii="Times New Roman" w:hAnsi="Times New Roman"/>
          <w:b/>
          <w:bCs/>
          <w:color w:val="000000"/>
          <w:sz w:val="28"/>
          <w:szCs w:val="28"/>
          <w:lang w:val="uz-Cyrl-UZ"/>
        </w:rPr>
      </w:pPr>
      <w:r w:rsidRPr="00F35C24">
        <w:rPr>
          <w:rFonts w:ascii="Times New Roman" w:hAnsi="Times New Roman"/>
          <w:b/>
          <w:bCs/>
          <w:color w:val="000000"/>
          <w:sz w:val="28"/>
          <w:szCs w:val="28"/>
          <w:lang w:val="uz-Cyrl-UZ"/>
        </w:rPr>
        <w:t>O‘</w:t>
      </w:r>
      <w:r w:rsidR="0003367D" w:rsidRPr="00F35C24">
        <w:rPr>
          <w:rFonts w:ascii="Times New Roman" w:hAnsi="Times New Roman"/>
          <w:b/>
          <w:bCs/>
          <w:color w:val="000000"/>
          <w:sz w:val="28"/>
          <w:szCs w:val="28"/>
          <w:lang w:val="uz-Cyrl-UZ"/>
        </w:rPr>
        <w:t xml:space="preserve">ZBEKISTON RESPUBLIKASI OLIY VA </w:t>
      </w:r>
      <w:r w:rsidRPr="00F35C24">
        <w:rPr>
          <w:rFonts w:ascii="Times New Roman" w:hAnsi="Times New Roman"/>
          <w:b/>
          <w:bCs/>
          <w:color w:val="000000"/>
          <w:sz w:val="28"/>
          <w:szCs w:val="28"/>
          <w:lang w:val="uz-Cyrl-UZ"/>
        </w:rPr>
        <w:t>O‘</w:t>
      </w:r>
      <w:r w:rsidR="0003367D" w:rsidRPr="00F35C24">
        <w:rPr>
          <w:rFonts w:ascii="Times New Roman" w:hAnsi="Times New Roman"/>
          <w:b/>
          <w:bCs/>
          <w:color w:val="000000"/>
          <w:sz w:val="28"/>
          <w:szCs w:val="28"/>
          <w:lang w:val="uz-Cyrl-UZ"/>
        </w:rPr>
        <w:t xml:space="preserve">RTA MAXSUS </w:t>
      </w:r>
    </w:p>
    <w:p w:rsidR="0003367D" w:rsidRPr="00F35C24" w:rsidRDefault="0003367D" w:rsidP="0003367D">
      <w:pPr>
        <w:tabs>
          <w:tab w:val="left" w:pos="900"/>
        </w:tabs>
        <w:ind w:firstLine="540"/>
        <w:jc w:val="center"/>
        <w:rPr>
          <w:rFonts w:ascii="Times New Roman" w:hAnsi="Times New Roman"/>
          <w:b/>
          <w:bCs/>
          <w:color w:val="000000"/>
          <w:sz w:val="28"/>
          <w:szCs w:val="28"/>
          <w:lang w:val="uz-Cyrl-UZ"/>
        </w:rPr>
      </w:pPr>
      <w:r w:rsidRPr="00F35C24">
        <w:rPr>
          <w:rFonts w:ascii="Times New Roman" w:hAnsi="Times New Roman"/>
          <w:b/>
          <w:bCs/>
          <w:color w:val="000000"/>
          <w:sz w:val="28"/>
          <w:szCs w:val="28"/>
          <w:lang w:val="uz-Cyrl-UZ"/>
        </w:rPr>
        <w:t>TA’LIM VAZIRLIGI</w:t>
      </w:r>
    </w:p>
    <w:p w:rsidR="0003367D" w:rsidRPr="00F35C24" w:rsidRDefault="0003367D" w:rsidP="0003367D">
      <w:pPr>
        <w:tabs>
          <w:tab w:val="left" w:pos="900"/>
        </w:tabs>
        <w:ind w:firstLine="540"/>
        <w:jc w:val="center"/>
        <w:rPr>
          <w:rFonts w:ascii="Times New Roman" w:hAnsi="Times New Roman"/>
          <w:b/>
          <w:bCs/>
          <w:color w:val="000000"/>
          <w:sz w:val="28"/>
          <w:szCs w:val="28"/>
          <w:lang w:val="en-US"/>
        </w:rPr>
      </w:pPr>
      <w:r w:rsidRPr="00F35C24">
        <w:rPr>
          <w:rFonts w:ascii="Times New Roman" w:hAnsi="Times New Roman"/>
          <w:b/>
          <w:bCs/>
          <w:color w:val="000000"/>
          <w:sz w:val="28"/>
          <w:szCs w:val="28"/>
          <w:lang w:val="uz-Cyrl-UZ"/>
        </w:rPr>
        <w:t>GULISTON DAVLAT UNIVERSITETI</w:t>
      </w:r>
    </w:p>
    <w:p w:rsidR="0003367D" w:rsidRPr="00F35C24" w:rsidRDefault="0003367D" w:rsidP="0003367D">
      <w:pPr>
        <w:tabs>
          <w:tab w:val="left" w:pos="900"/>
        </w:tabs>
        <w:ind w:firstLine="540"/>
        <w:jc w:val="center"/>
        <w:rPr>
          <w:rFonts w:ascii="Times New Roman" w:hAnsi="Times New Roman"/>
          <w:b/>
          <w:bCs/>
          <w:sz w:val="28"/>
          <w:szCs w:val="28"/>
          <w:lang w:val="en-US"/>
        </w:rPr>
      </w:pPr>
      <w:r w:rsidRPr="00F35C24">
        <w:rPr>
          <w:rFonts w:ascii="Times New Roman" w:hAnsi="Times New Roman"/>
          <w:b/>
          <w:bCs/>
          <w:sz w:val="28"/>
          <w:szCs w:val="28"/>
          <w:lang w:val="es-PY"/>
        </w:rPr>
        <w:t xml:space="preserve">O‘ZBEK </w:t>
      </w:r>
      <w:r w:rsidRPr="00F35C24">
        <w:rPr>
          <w:rFonts w:ascii="Times New Roman" w:hAnsi="Times New Roman"/>
          <w:b/>
          <w:bCs/>
          <w:sz w:val="28"/>
          <w:szCs w:val="28"/>
          <w:lang w:val="uz-Cyrl-UZ"/>
        </w:rPr>
        <w:t>ADABIYOT</w:t>
      </w:r>
      <w:r w:rsidR="00A315E0" w:rsidRPr="00F35C24">
        <w:rPr>
          <w:rFonts w:ascii="Times New Roman" w:hAnsi="Times New Roman"/>
          <w:b/>
          <w:bCs/>
          <w:sz w:val="28"/>
          <w:szCs w:val="28"/>
          <w:lang w:val="en-US"/>
        </w:rPr>
        <w:t>SHUNOSLIG</w:t>
      </w:r>
      <w:r w:rsidRPr="00F35C24">
        <w:rPr>
          <w:rFonts w:ascii="Times New Roman" w:hAnsi="Times New Roman"/>
          <w:b/>
          <w:bCs/>
          <w:sz w:val="28"/>
          <w:szCs w:val="28"/>
          <w:lang w:val="uz-Cyrl-UZ"/>
        </w:rPr>
        <w:t>I KAFEDRASI</w:t>
      </w:r>
    </w:p>
    <w:p w:rsidR="0003367D" w:rsidRPr="00F35C24" w:rsidRDefault="00FB6A8D" w:rsidP="0003367D">
      <w:pPr>
        <w:tabs>
          <w:tab w:val="left" w:pos="900"/>
        </w:tabs>
        <w:ind w:firstLine="540"/>
        <w:jc w:val="center"/>
        <w:rPr>
          <w:rFonts w:ascii="Times New Roman" w:hAnsi="Times New Roman"/>
          <w:b/>
          <w:bCs/>
          <w:sz w:val="28"/>
          <w:szCs w:val="28"/>
          <w:lang w:val="en-US"/>
        </w:rPr>
      </w:pPr>
      <w:r w:rsidRPr="00F35C24">
        <w:rPr>
          <w:rFonts w:ascii="Times New Roman" w:hAnsi="Times New Roman"/>
          <w:caps/>
          <w:noProof/>
          <w:sz w:val="28"/>
          <w:szCs w:val="28"/>
        </w:rPr>
        <w:drawing>
          <wp:inline distT="0" distB="0" distL="0" distR="0" wp14:anchorId="716603C3" wp14:editId="71AB37FD">
            <wp:extent cx="2533650" cy="2400300"/>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34887" cy="2401472"/>
                    </a:xfrm>
                    <a:prstGeom prst="rect">
                      <a:avLst/>
                    </a:prstGeom>
                    <a:noFill/>
                  </pic:spPr>
                </pic:pic>
              </a:graphicData>
            </a:graphic>
          </wp:inline>
        </w:drawing>
      </w:r>
    </w:p>
    <w:p w:rsidR="0003367D" w:rsidRPr="00F35C24" w:rsidRDefault="0003367D" w:rsidP="0003367D">
      <w:pPr>
        <w:tabs>
          <w:tab w:val="left" w:pos="900"/>
        </w:tabs>
        <w:ind w:firstLine="540"/>
        <w:jc w:val="center"/>
        <w:rPr>
          <w:rFonts w:ascii="Times New Roman" w:hAnsi="Times New Roman"/>
          <w:b/>
          <w:bCs/>
          <w:color w:val="000000"/>
          <w:sz w:val="28"/>
          <w:szCs w:val="28"/>
          <w:lang w:val="uz-Cyrl-UZ"/>
        </w:rPr>
      </w:pPr>
    </w:p>
    <w:p w:rsidR="0003367D" w:rsidRPr="00F35C24" w:rsidRDefault="0003367D" w:rsidP="0003367D">
      <w:pPr>
        <w:autoSpaceDE w:val="0"/>
        <w:autoSpaceDN w:val="0"/>
        <w:adjustRightInd w:val="0"/>
        <w:spacing w:after="0" w:line="240" w:lineRule="auto"/>
        <w:jc w:val="center"/>
        <w:rPr>
          <w:rFonts w:ascii="Times New Roman" w:hAnsi="Times New Roman"/>
          <w:b/>
          <w:sz w:val="28"/>
          <w:szCs w:val="28"/>
          <w:lang w:val="uz-Cyrl-UZ"/>
        </w:rPr>
      </w:pPr>
      <w:r w:rsidRPr="00F35C24">
        <w:rPr>
          <w:rFonts w:ascii="Times New Roman" w:hAnsi="Times New Roman"/>
          <w:b/>
          <w:sz w:val="28"/>
          <w:szCs w:val="28"/>
          <w:lang w:val="uz-Cyrl-UZ"/>
        </w:rPr>
        <w:t>NAVOIYSHUNOSLIK</w:t>
      </w:r>
    </w:p>
    <w:p w:rsidR="0003367D" w:rsidRPr="00F35C24" w:rsidRDefault="00594266" w:rsidP="00594266">
      <w:pPr>
        <w:ind w:hanging="1773"/>
        <w:jc w:val="center"/>
        <w:rPr>
          <w:rFonts w:ascii="Times New Roman" w:hAnsi="Times New Roman"/>
          <w:sz w:val="28"/>
          <w:szCs w:val="28"/>
          <w:lang w:val="uz-Cyrl-UZ"/>
        </w:rPr>
      </w:pPr>
      <w:r w:rsidRPr="00F35C24">
        <w:rPr>
          <w:rFonts w:ascii="Times New Roman" w:hAnsi="Times New Roman"/>
          <w:sz w:val="28"/>
          <w:szCs w:val="28"/>
          <w:lang w:val="uz-Cyrl-UZ"/>
        </w:rPr>
        <w:t xml:space="preserve">                      </w:t>
      </w:r>
      <w:r w:rsidR="0003367D" w:rsidRPr="00F35C24">
        <w:rPr>
          <w:rFonts w:ascii="Times New Roman" w:hAnsi="Times New Roman"/>
          <w:sz w:val="28"/>
          <w:szCs w:val="28"/>
          <w:lang w:val="uz-Cyrl-UZ"/>
        </w:rPr>
        <w:t>fanidan</w:t>
      </w:r>
    </w:p>
    <w:p w:rsidR="0003367D" w:rsidRPr="00F35C24" w:rsidRDefault="005E3043" w:rsidP="0003367D">
      <w:pPr>
        <w:widowControl w:val="0"/>
        <w:autoSpaceDE w:val="0"/>
        <w:autoSpaceDN w:val="0"/>
        <w:adjustRightInd w:val="0"/>
        <w:spacing w:before="120" w:after="195"/>
        <w:jc w:val="center"/>
        <w:rPr>
          <w:rFonts w:ascii="Times New Roman" w:hAnsi="Times New Roman"/>
          <w:b/>
          <w:bCs/>
          <w:sz w:val="28"/>
          <w:szCs w:val="28"/>
          <w:lang w:val="uz-Cyrl-UZ"/>
        </w:rPr>
      </w:pPr>
      <w:r w:rsidRPr="00F35C24">
        <w:rPr>
          <w:rFonts w:ascii="Times New Roman" w:hAnsi="Times New Roman"/>
          <w:b/>
          <w:bCs/>
          <w:sz w:val="28"/>
          <w:szCs w:val="28"/>
          <w:lang w:val="uz-Cyrl-UZ"/>
        </w:rPr>
        <w:t>O‘</w:t>
      </w:r>
      <w:r w:rsidR="0003367D" w:rsidRPr="00F35C24">
        <w:rPr>
          <w:rFonts w:ascii="Times New Roman" w:hAnsi="Times New Roman"/>
          <w:b/>
          <w:bCs/>
          <w:sz w:val="28"/>
          <w:szCs w:val="28"/>
          <w:lang w:val="uz-Cyrl-UZ"/>
        </w:rPr>
        <w:t>QUV-USLUBIY MAJMUA</w:t>
      </w:r>
    </w:p>
    <w:p w:rsidR="0003367D" w:rsidRPr="00F35C24" w:rsidRDefault="0003367D" w:rsidP="0003367D">
      <w:pPr>
        <w:tabs>
          <w:tab w:val="left" w:pos="900"/>
        </w:tabs>
        <w:ind w:firstLine="540"/>
        <w:jc w:val="center"/>
        <w:rPr>
          <w:rFonts w:ascii="Times New Roman" w:hAnsi="Times New Roman"/>
          <w:b/>
          <w:bCs/>
          <w:color w:val="000000"/>
          <w:sz w:val="28"/>
          <w:szCs w:val="28"/>
          <w:lang w:val="uz-Cyrl-UZ"/>
        </w:rPr>
      </w:pPr>
    </w:p>
    <w:p w:rsidR="0003367D" w:rsidRPr="00F35C24" w:rsidRDefault="0003367D" w:rsidP="0003367D">
      <w:pPr>
        <w:ind w:firstLine="540"/>
        <w:jc w:val="both"/>
        <w:rPr>
          <w:rFonts w:ascii="Times New Roman" w:hAnsi="Times New Roman"/>
          <w:sz w:val="28"/>
          <w:szCs w:val="28"/>
          <w:lang w:val="uz-Cyrl-UZ"/>
        </w:rPr>
      </w:pPr>
      <w:r w:rsidRPr="00F35C24">
        <w:rPr>
          <w:rFonts w:ascii="Times New Roman" w:hAnsi="Times New Roman"/>
          <w:sz w:val="28"/>
          <w:szCs w:val="28"/>
          <w:lang w:val="uz-Cyrl-UZ"/>
        </w:rPr>
        <w:t xml:space="preserve">Bilim sohasi:          </w:t>
      </w:r>
      <w:r w:rsidR="00A315E0" w:rsidRPr="00F35C24">
        <w:rPr>
          <w:rFonts w:ascii="Times New Roman" w:hAnsi="Times New Roman"/>
          <w:sz w:val="28"/>
          <w:szCs w:val="28"/>
          <w:lang w:val="en-US"/>
        </w:rPr>
        <w:t xml:space="preserve">         </w:t>
      </w:r>
      <w:r w:rsidRPr="00F35C24">
        <w:rPr>
          <w:rFonts w:ascii="Times New Roman" w:hAnsi="Times New Roman"/>
          <w:sz w:val="28"/>
          <w:szCs w:val="28"/>
          <w:lang w:val="uz-Cyrl-UZ"/>
        </w:rPr>
        <w:t xml:space="preserve">100000 </w:t>
      </w:r>
      <w:r w:rsidR="00A315E0" w:rsidRPr="00F35C24">
        <w:rPr>
          <w:rFonts w:ascii="Times New Roman" w:hAnsi="Times New Roman"/>
          <w:sz w:val="28"/>
          <w:szCs w:val="28"/>
          <w:lang w:val="en-US"/>
        </w:rPr>
        <w:t xml:space="preserve">– </w:t>
      </w:r>
      <w:r w:rsidRPr="00F35C24">
        <w:rPr>
          <w:rFonts w:ascii="Times New Roman" w:hAnsi="Times New Roman"/>
          <w:sz w:val="28"/>
          <w:szCs w:val="28"/>
          <w:lang w:val="uz-Cyrl-UZ"/>
        </w:rPr>
        <w:t>Gumanitar soha</w:t>
      </w:r>
    </w:p>
    <w:p w:rsidR="0003367D" w:rsidRPr="00F35C24" w:rsidRDefault="0003367D" w:rsidP="0003367D">
      <w:pPr>
        <w:jc w:val="both"/>
        <w:rPr>
          <w:rFonts w:ascii="Times New Roman" w:hAnsi="Times New Roman"/>
          <w:sz w:val="28"/>
          <w:szCs w:val="28"/>
          <w:lang w:val="uz-Cyrl-UZ"/>
        </w:rPr>
      </w:pPr>
      <w:r w:rsidRPr="00F35C24">
        <w:rPr>
          <w:rFonts w:ascii="Times New Roman" w:hAnsi="Times New Roman"/>
          <w:sz w:val="28"/>
          <w:szCs w:val="28"/>
          <w:lang w:val="uz-Cyrl-UZ"/>
        </w:rPr>
        <w:t xml:space="preserve">       Ta’lim s</w:t>
      </w:r>
      <w:r w:rsidR="005E3043" w:rsidRPr="00F35C24">
        <w:rPr>
          <w:rFonts w:ascii="Times New Roman" w:hAnsi="Times New Roman"/>
          <w:sz w:val="28"/>
          <w:szCs w:val="28"/>
          <w:lang w:val="uz-Cyrl-UZ"/>
        </w:rPr>
        <w:t xml:space="preserve">ohasi:                  120000  </w:t>
      </w:r>
      <w:r w:rsidRPr="00F35C24">
        <w:rPr>
          <w:rFonts w:ascii="Times New Roman" w:hAnsi="Times New Roman"/>
          <w:sz w:val="28"/>
          <w:szCs w:val="28"/>
          <w:lang w:val="uz-Cyrl-UZ"/>
        </w:rPr>
        <w:t>– Gumanitar fanlar</w:t>
      </w:r>
    </w:p>
    <w:p w:rsidR="0003367D" w:rsidRPr="00F35C24" w:rsidRDefault="0003367D" w:rsidP="0003367D">
      <w:pPr>
        <w:rPr>
          <w:rFonts w:ascii="Times New Roman" w:hAnsi="Times New Roman"/>
          <w:sz w:val="28"/>
          <w:szCs w:val="28"/>
          <w:lang w:val="uz-Cyrl-UZ"/>
        </w:rPr>
      </w:pPr>
      <w:r w:rsidRPr="00F35C24">
        <w:rPr>
          <w:rFonts w:ascii="Times New Roman" w:hAnsi="Times New Roman"/>
          <w:sz w:val="28"/>
          <w:szCs w:val="28"/>
          <w:lang w:val="uz-Cyrl-UZ"/>
        </w:rPr>
        <w:t xml:space="preserve">       Ta’lim y</w:t>
      </w:r>
      <w:r w:rsidR="005E3043" w:rsidRPr="00F35C24">
        <w:rPr>
          <w:rFonts w:ascii="Times New Roman" w:hAnsi="Times New Roman"/>
          <w:sz w:val="28"/>
          <w:szCs w:val="28"/>
          <w:lang w:val="uz-Cyrl-UZ"/>
        </w:rPr>
        <w:t>o‘</w:t>
      </w:r>
      <w:r w:rsidR="00A315E0" w:rsidRPr="00F35C24">
        <w:rPr>
          <w:rFonts w:ascii="Times New Roman" w:hAnsi="Times New Roman"/>
          <w:sz w:val="28"/>
          <w:szCs w:val="28"/>
          <w:lang w:val="uz-Cyrl-UZ"/>
        </w:rPr>
        <w:t>nalishi:            5120100</w:t>
      </w:r>
      <w:r w:rsidRPr="00F35C24">
        <w:rPr>
          <w:rFonts w:ascii="Times New Roman" w:hAnsi="Times New Roman"/>
          <w:sz w:val="28"/>
          <w:szCs w:val="28"/>
          <w:lang w:val="uz-Cyrl-UZ"/>
        </w:rPr>
        <w:t xml:space="preserve"> – Filologiya va tillarni </w:t>
      </w:r>
      <w:r w:rsidR="005E3043" w:rsidRPr="00F35C24">
        <w:rPr>
          <w:rFonts w:ascii="Times New Roman" w:hAnsi="Times New Roman"/>
          <w:sz w:val="28"/>
          <w:szCs w:val="28"/>
          <w:lang w:val="uz-Cyrl-UZ"/>
        </w:rPr>
        <w:t>o‘</w:t>
      </w:r>
      <w:r w:rsidRPr="00F35C24">
        <w:rPr>
          <w:rFonts w:ascii="Times New Roman" w:hAnsi="Times New Roman"/>
          <w:sz w:val="28"/>
          <w:szCs w:val="28"/>
          <w:lang w:val="uz-Cyrl-UZ"/>
        </w:rPr>
        <w:t>qitish</w:t>
      </w:r>
    </w:p>
    <w:p w:rsidR="0003367D" w:rsidRPr="00F35C24" w:rsidRDefault="0003367D" w:rsidP="0003367D">
      <w:pPr>
        <w:rPr>
          <w:rFonts w:ascii="Times New Roman" w:hAnsi="Times New Roman"/>
          <w:sz w:val="28"/>
          <w:szCs w:val="28"/>
          <w:lang w:val="uz-Cyrl-UZ"/>
        </w:rPr>
      </w:pPr>
      <w:r w:rsidRPr="00F35C24">
        <w:rPr>
          <w:rFonts w:ascii="Times New Roman" w:hAnsi="Times New Roman"/>
          <w:sz w:val="28"/>
          <w:szCs w:val="28"/>
          <w:lang w:val="uz-Cyrl-UZ"/>
        </w:rPr>
        <w:tab/>
        <w:t xml:space="preserve">                                                                (</w:t>
      </w:r>
      <w:r w:rsidR="005E3043" w:rsidRPr="00F35C24">
        <w:rPr>
          <w:rFonts w:ascii="Times New Roman" w:hAnsi="Times New Roman"/>
          <w:sz w:val="28"/>
          <w:szCs w:val="28"/>
          <w:lang w:val="uz-Cyrl-UZ"/>
        </w:rPr>
        <w:t>o‘</w:t>
      </w:r>
      <w:r w:rsidRPr="00F35C24">
        <w:rPr>
          <w:rFonts w:ascii="Times New Roman" w:hAnsi="Times New Roman"/>
          <w:sz w:val="28"/>
          <w:szCs w:val="28"/>
          <w:lang w:val="uz-Cyrl-UZ"/>
        </w:rPr>
        <w:t>zbek tili)</w:t>
      </w:r>
    </w:p>
    <w:p w:rsidR="0003367D" w:rsidRPr="00F35C24" w:rsidRDefault="0003367D" w:rsidP="0003367D">
      <w:pPr>
        <w:ind w:firstLine="540"/>
        <w:jc w:val="center"/>
        <w:rPr>
          <w:rFonts w:ascii="Times New Roman" w:hAnsi="Times New Roman"/>
          <w:b/>
          <w:color w:val="000000"/>
          <w:sz w:val="28"/>
          <w:szCs w:val="28"/>
          <w:lang w:val="uz-Cyrl-UZ"/>
        </w:rPr>
      </w:pPr>
    </w:p>
    <w:p w:rsidR="0003367D" w:rsidRPr="00F35C24" w:rsidRDefault="0003367D" w:rsidP="0003367D">
      <w:pPr>
        <w:ind w:firstLine="540"/>
        <w:jc w:val="center"/>
        <w:rPr>
          <w:rFonts w:ascii="Times New Roman" w:hAnsi="Times New Roman"/>
          <w:b/>
          <w:color w:val="000000"/>
          <w:sz w:val="28"/>
          <w:szCs w:val="28"/>
          <w:lang w:val="uz-Cyrl-UZ"/>
        </w:rPr>
      </w:pPr>
    </w:p>
    <w:p w:rsidR="0003367D" w:rsidRPr="00F35C24" w:rsidRDefault="0003367D" w:rsidP="0003367D">
      <w:pPr>
        <w:ind w:firstLine="540"/>
        <w:jc w:val="center"/>
        <w:rPr>
          <w:rFonts w:ascii="Times New Roman" w:hAnsi="Times New Roman"/>
          <w:b/>
          <w:color w:val="000000"/>
          <w:sz w:val="28"/>
          <w:szCs w:val="28"/>
          <w:lang w:val="uz-Cyrl-UZ"/>
        </w:rPr>
      </w:pPr>
    </w:p>
    <w:p w:rsidR="0003367D" w:rsidRPr="00F35C24" w:rsidRDefault="0003367D" w:rsidP="0003367D">
      <w:pPr>
        <w:ind w:firstLine="540"/>
        <w:jc w:val="center"/>
        <w:rPr>
          <w:rFonts w:ascii="Times New Roman" w:hAnsi="Times New Roman"/>
          <w:b/>
          <w:color w:val="000000"/>
          <w:sz w:val="28"/>
          <w:szCs w:val="28"/>
          <w:lang w:val="uz-Cyrl-UZ"/>
        </w:rPr>
      </w:pPr>
    </w:p>
    <w:p w:rsidR="0003367D" w:rsidRPr="00F35C24" w:rsidRDefault="0003367D" w:rsidP="0003367D">
      <w:pPr>
        <w:ind w:firstLine="540"/>
        <w:jc w:val="center"/>
        <w:rPr>
          <w:rFonts w:ascii="Times New Roman" w:hAnsi="Times New Roman"/>
          <w:color w:val="000000"/>
          <w:sz w:val="28"/>
          <w:szCs w:val="28"/>
          <w:lang w:val="uz-Cyrl-UZ"/>
        </w:rPr>
      </w:pPr>
      <w:r w:rsidRPr="00F35C24">
        <w:rPr>
          <w:rFonts w:ascii="Times New Roman" w:hAnsi="Times New Roman"/>
          <w:b/>
          <w:color w:val="000000"/>
          <w:sz w:val="28"/>
          <w:szCs w:val="28"/>
          <w:lang w:val="uz-Cyrl-UZ"/>
        </w:rPr>
        <w:t xml:space="preserve">Guliston – </w:t>
      </w:r>
      <w:r w:rsidR="00554000">
        <w:rPr>
          <w:rFonts w:ascii="Times New Roman" w:hAnsi="Times New Roman"/>
          <w:b/>
          <w:color w:val="000000"/>
          <w:sz w:val="28"/>
          <w:szCs w:val="28"/>
          <w:lang w:val="uz-Cyrl-UZ"/>
        </w:rPr>
        <w:t>2021</w:t>
      </w:r>
    </w:p>
    <w:p w:rsidR="00DB3A4D" w:rsidRPr="00F35C24" w:rsidRDefault="00A25F3A" w:rsidP="00DB3A4D">
      <w:pPr>
        <w:ind w:firstLine="540"/>
        <w:jc w:val="both"/>
        <w:rPr>
          <w:rFonts w:ascii="Times New Roman" w:hAnsi="Times New Roman"/>
          <w:b/>
          <w:sz w:val="28"/>
          <w:szCs w:val="28"/>
          <w:lang w:val="uz-Cyrl-UZ"/>
        </w:rPr>
      </w:pPr>
      <w:r w:rsidRPr="00F35C24">
        <w:rPr>
          <w:rFonts w:ascii="Times New Roman" w:hAnsi="Times New Roman"/>
          <w:sz w:val="28"/>
          <w:szCs w:val="28"/>
          <w:lang w:val="uz-Cyrl-UZ"/>
        </w:rPr>
        <w:br w:type="page"/>
      </w:r>
      <w:r w:rsidR="00DB3A4D" w:rsidRPr="00F35C24">
        <w:rPr>
          <w:rFonts w:ascii="Times New Roman" w:hAnsi="Times New Roman"/>
          <w:b/>
          <w:sz w:val="28"/>
          <w:szCs w:val="28"/>
          <w:lang w:val="uz-Cyrl-UZ"/>
        </w:rPr>
        <w:lastRenderedPageBreak/>
        <w:t>Vahob</w:t>
      </w:r>
      <w:r w:rsidR="008636B9" w:rsidRPr="00F35C24">
        <w:rPr>
          <w:rFonts w:ascii="Times New Roman" w:hAnsi="Times New Roman"/>
          <w:b/>
          <w:sz w:val="28"/>
          <w:szCs w:val="28"/>
          <w:lang w:val="uz-Cyrl-UZ"/>
        </w:rPr>
        <w:t xml:space="preserve"> R</w:t>
      </w:r>
      <w:r w:rsidR="008636B9" w:rsidRPr="00F35C24">
        <w:rPr>
          <w:rFonts w:ascii="Times New Roman" w:hAnsi="Times New Roman"/>
          <w:b/>
          <w:sz w:val="28"/>
          <w:szCs w:val="28"/>
          <w:lang w:val="uz-Latn-UZ"/>
        </w:rPr>
        <w:t>ahmonov</w:t>
      </w:r>
      <w:r w:rsidR="00DB3A4D" w:rsidRPr="00F35C24">
        <w:rPr>
          <w:rFonts w:ascii="Times New Roman" w:hAnsi="Times New Roman"/>
          <w:sz w:val="28"/>
          <w:szCs w:val="28"/>
          <w:lang w:val="uz-Cyrl-UZ"/>
        </w:rPr>
        <w:t xml:space="preserve">, </w:t>
      </w:r>
      <w:r w:rsidR="00DB3A4D" w:rsidRPr="00F35C24">
        <w:rPr>
          <w:rFonts w:ascii="Times New Roman" w:hAnsi="Times New Roman"/>
          <w:b/>
          <w:color w:val="000000"/>
          <w:sz w:val="28"/>
          <w:szCs w:val="28"/>
          <w:lang w:val="uz-Cyrl-UZ"/>
        </w:rPr>
        <w:t xml:space="preserve">Obida </w:t>
      </w:r>
      <w:r w:rsidR="00751720" w:rsidRPr="00F35C24">
        <w:rPr>
          <w:rFonts w:ascii="Times New Roman" w:hAnsi="Times New Roman"/>
          <w:b/>
          <w:color w:val="000000"/>
          <w:sz w:val="28"/>
          <w:szCs w:val="28"/>
          <w:lang w:val="uz-Cyrl-UZ"/>
        </w:rPr>
        <w:t>F</w:t>
      </w:r>
      <w:r w:rsidR="008636B9" w:rsidRPr="00F35C24">
        <w:rPr>
          <w:rFonts w:ascii="Times New Roman" w:hAnsi="Times New Roman"/>
          <w:b/>
          <w:color w:val="000000"/>
          <w:sz w:val="28"/>
          <w:szCs w:val="28"/>
          <w:lang w:val="de-DE"/>
        </w:rPr>
        <w:t>azyulla</w:t>
      </w:r>
      <w:r w:rsidR="008636B9" w:rsidRPr="00F35C24">
        <w:rPr>
          <w:rFonts w:ascii="Times New Roman" w:hAnsi="Times New Roman"/>
          <w:b/>
          <w:color w:val="000000"/>
          <w:sz w:val="28"/>
          <w:szCs w:val="28"/>
          <w:lang w:val="uz-Latn-UZ"/>
        </w:rPr>
        <w:t>y</w:t>
      </w:r>
      <w:r w:rsidR="008636B9" w:rsidRPr="00F35C24">
        <w:rPr>
          <w:rFonts w:ascii="Times New Roman" w:hAnsi="Times New Roman"/>
          <w:b/>
          <w:color w:val="000000"/>
          <w:sz w:val="28"/>
          <w:szCs w:val="28"/>
          <w:lang w:val="de-DE"/>
        </w:rPr>
        <w:t>eva</w:t>
      </w:r>
      <w:r w:rsidR="00DB3A4D" w:rsidRPr="00F35C24">
        <w:rPr>
          <w:rFonts w:ascii="Times New Roman" w:hAnsi="Times New Roman"/>
          <w:b/>
          <w:color w:val="000000"/>
          <w:sz w:val="28"/>
          <w:szCs w:val="28"/>
          <w:lang w:val="uz-Cyrl-UZ"/>
        </w:rPr>
        <w:t>. Navoiyshunoslik</w:t>
      </w:r>
      <w:r w:rsidR="00DB3A4D" w:rsidRPr="00F35C24">
        <w:rPr>
          <w:rFonts w:ascii="Times New Roman" w:hAnsi="Times New Roman"/>
          <w:b/>
          <w:sz w:val="28"/>
          <w:szCs w:val="28"/>
          <w:lang w:val="uz-Cyrl-UZ"/>
        </w:rPr>
        <w:t xml:space="preserve"> fanidan </w:t>
      </w:r>
      <w:r w:rsidR="005E3043" w:rsidRPr="00F35C24">
        <w:rPr>
          <w:rFonts w:ascii="Times New Roman" w:hAnsi="Times New Roman"/>
          <w:b/>
          <w:color w:val="000000"/>
          <w:sz w:val="28"/>
          <w:szCs w:val="28"/>
          <w:lang w:val="uz-Cyrl-UZ"/>
        </w:rPr>
        <w:t>o‘</w:t>
      </w:r>
      <w:r w:rsidR="00DB3A4D" w:rsidRPr="00F35C24">
        <w:rPr>
          <w:rFonts w:ascii="Times New Roman" w:hAnsi="Times New Roman"/>
          <w:b/>
          <w:color w:val="000000"/>
          <w:sz w:val="28"/>
          <w:szCs w:val="28"/>
          <w:lang w:val="uz-Cyrl-UZ"/>
        </w:rPr>
        <w:t>quv-uslubiy majmua</w:t>
      </w:r>
      <w:r w:rsidR="00DB3A4D" w:rsidRPr="00F35C24">
        <w:rPr>
          <w:rFonts w:ascii="Times New Roman" w:hAnsi="Times New Roman"/>
          <w:b/>
          <w:sz w:val="28"/>
          <w:szCs w:val="28"/>
          <w:lang w:val="uz-Cyrl-UZ"/>
        </w:rPr>
        <w:t xml:space="preserve">. </w:t>
      </w:r>
      <w:r w:rsidR="00751720" w:rsidRPr="00F35C24">
        <w:rPr>
          <w:rFonts w:ascii="Times New Roman" w:hAnsi="Times New Roman"/>
          <w:b/>
          <w:sz w:val="28"/>
          <w:szCs w:val="28"/>
          <w:lang w:val="uz-Cyrl-UZ"/>
        </w:rPr>
        <w:t>–</w:t>
      </w:r>
      <w:r w:rsidR="00461CD6" w:rsidRPr="00F35C24">
        <w:rPr>
          <w:rFonts w:ascii="Times New Roman" w:hAnsi="Times New Roman"/>
          <w:b/>
          <w:sz w:val="28"/>
          <w:szCs w:val="28"/>
          <w:lang w:val="uz-Cyrl-UZ"/>
        </w:rPr>
        <w:t xml:space="preserve"> </w:t>
      </w:r>
      <w:r w:rsidR="00260E39" w:rsidRPr="00F35C24">
        <w:rPr>
          <w:rFonts w:ascii="Times New Roman" w:hAnsi="Times New Roman"/>
          <w:b/>
          <w:sz w:val="28"/>
          <w:szCs w:val="28"/>
          <w:lang w:val="uz-Cyrl-UZ"/>
        </w:rPr>
        <w:t>Guliston</w:t>
      </w:r>
      <w:r w:rsidR="00DB3A4D" w:rsidRPr="00F35C24">
        <w:rPr>
          <w:rFonts w:ascii="Times New Roman" w:hAnsi="Times New Roman"/>
          <w:b/>
          <w:sz w:val="28"/>
          <w:szCs w:val="28"/>
          <w:lang w:val="uz-Cyrl-UZ"/>
        </w:rPr>
        <w:t xml:space="preserve">, </w:t>
      </w:r>
      <w:r w:rsidR="00554000">
        <w:rPr>
          <w:rFonts w:ascii="Times New Roman" w:hAnsi="Times New Roman"/>
          <w:b/>
          <w:sz w:val="28"/>
          <w:szCs w:val="28"/>
          <w:lang w:val="uz-Cyrl-UZ"/>
        </w:rPr>
        <w:t>2021</w:t>
      </w:r>
      <w:r w:rsidR="00DB3A4D" w:rsidRPr="00F35C24">
        <w:rPr>
          <w:rFonts w:ascii="Times New Roman" w:hAnsi="Times New Roman"/>
          <w:b/>
          <w:sz w:val="28"/>
          <w:szCs w:val="28"/>
          <w:lang w:val="uz-Cyrl-UZ"/>
        </w:rPr>
        <w:t xml:space="preserve">. </w:t>
      </w:r>
    </w:p>
    <w:p w:rsidR="00DB3A4D" w:rsidRPr="00F35C24" w:rsidRDefault="00DB3A4D" w:rsidP="00DB3A4D">
      <w:pPr>
        <w:ind w:firstLine="540"/>
        <w:rPr>
          <w:rFonts w:ascii="Times New Roman" w:hAnsi="Times New Roman"/>
          <w:b/>
          <w:sz w:val="28"/>
          <w:szCs w:val="28"/>
          <w:lang w:val="uz-Cyrl-UZ"/>
        </w:rPr>
      </w:pPr>
    </w:p>
    <w:p w:rsidR="00DB3A4D" w:rsidRPr="00F35C24" w:rsidRDefault="00DB3A4D" w:rsidP="00491F06">
      <w:pPr>
        <w:pStyle w:val="af7"/>
        <w:ind w:left="0" w:firstLine="540"/>
        <w:jc w:val="both"/>
        <w:rPr>
          <w:sz w:val="28"/>
          <w:szCs w:val="28"/>
          <w:lang w:val="uz-Cyrl-UZ"/>
        </w:rPr>
      </w:pPr>
      <w:r w:rsidRPr="00F35C24">
        <w:rPr>
          <w:sz w:val="28"/>
          <w:szCs w:val="28"/>
          <w:lang w:val="uz-Cyrl-UZ"/>
        </w:rPr>
        <w:t xml:space="preserve">Mazkur </w:t>
      </w:r>
      <w:r w:rsidR="005E3043" w:rsidRPr="00F35C24">
        <w:rPr>
          <w:sz w:val="28"/>
          <w:szCs w:val="28"/>
          <w:lang w:val="uz-Cyrl-UZ"/>
        </w:rPr>
        <w:t>o‘</w:t>
      </w:r>
      <w:r w:rsidRPr="00F35C24">
        <w:rPr>
          <w:sz w:val="28"/>
          <w:szCs w:val="28"/>
          <w:lang w:val="uz-Cyrl-UZ"/>
        </w:rPr>
        <w:t xml:space="preserve">quv </w:t>
      </w:r>
      <w:r w:rsidR="005E3043" w:rsidRPr="00F35C24">
        <w:rPr>
          <w:color w:val="000000"/>
          <w:sz w:val="28"/>
          <w:szCs w:val="28"/>
          <w:lang w:val="uz-Cyrl-UZ"/>
        </w:rPr>
        <w:t>o‘</w:t>
      </w:r>
      <w:r w:rsidRPr="00F35C24">
        <w:rPr>
          <w:color w:val="000000"/>
          <w:sz w:val="28"/>
          <w:szCs w:val="28"/>
          <w:lang w:val="uz-Cyrl-UZ"/>
        </w:rPr>
        <w:t>quv-uslubiy majmua</w:t>
      </w:r>
      <w:r w:rsidRPr="00F35C24">
        <w:rPr>
          <w:sz w:val="28"/>
          <w:szCs w:val="28"/>
          <w:lang w:val="uz-Cyrl-UZ"/>
        </w:rPr>
        <w:t xml:space="preserve"> 5120100 – Filologiya va tillarni </w:t>
      </w:r>
      <w:r w:rsidR="005E3043" w:rsidRPr="00F35C24">
        <w:rPr>
          <w:sz w:val="28"/>
          <w:szCs w:val="28"/>
          <w:lang w:val="uz-Cyrl-UZ"/>
        </w:rPr>
        <w:t>o‘</w:t>
      </w:r>
      <w:r w:rsidRPr="00F35C24">
        <w:rPr>
          <w:sz w:val="28"/>
          <w:szCs w:val="28"/>
          <w:lang w:val="uz-Cyrl-UZ"/>
        </w:rPr>
        <w:t>qitish (</w:t>
      </w:r>
      <w:r w:rsidR="005E3043" w:rsidRPr="00F35C24">
        <w:rPr>
          <w:sz w:val="28"/>
          <w:szCs w:val="28"/>
          <w:lang w:val="uz-Cyrl-UZ"/>
        </w:rPr>
        <w:t>o‘</w:t>
      </w:r>
      <w:r w:rsidRPr="00F35C24">
        <w:rPr>
          <w:sz w:val="28"/>
          <w:szCs w:val="28"/>
          <w:lang w:val="uz-Cyrl-UZ"/>
        </w:rPr>
        <w:t>zbek tili) ta’lim y</w:t>
      </w:r>
      <w:r w:rsidR="005E3043" w:rsidRPr="00F35C24">
        <w:rPr>
          <w:sz w:val="28"/>
          <w:szCs w:val="28"/>
          <w:lang w:val="uz-Cyrl-UZ"/>
        </w:rPr>
        <w:t>o‘</w:t>
      </w:r>
      <w:r w:rsidRPr="00F35C24">
        <w:rPr>
          <w:sz w:val="28"/>
          <w:szCs w:val="28"/>
          <w:lang w:val="uz-Cyrl-UZ"/>
        </w:rPr>
        <w:t>nalishi talabalari uchun tayyorlangan b</w:t>
      </w:r>
      <w:r w:rsidR="005E3043" w:rsidRPr="00F35C24">
        <w:rPr>
          <w:sz w:val="28"/>
          <w:szCs w:val="28"/>
          <w:lang w:val="uz-Cyrl-UZ"/>
        </w:rPr>
        <w:t>o‘</w:t>
      </w:r>
      <w:r w:rsidRPr="00F35C24">
        <w:rPr>
          <w:sz w:val="28"/>
          <w:szCs w:val="28"/>
          <w:lang w:val="uz-Cyrl-UZ"/>
        </w:rPr>
        <w:t xml:space="preserve">lib, u </w:t>
      </w:r>
      <w:r w:rsidR="005E3043" w:rsidRPr="00F35C24">
        <w:rPr>
          <w:sz w:val="28"/>
          <w:szCs w:val="28"/>
          <w:lang w:val="uz-Cyrl-UZ"/>
        </w:rPr>
        <w:t>O‘</w:t>
      </w:r>
      <w:r w:rsidRPr="00F35C24">
        <w:rPr>
          <w:sz w:val="28"/>
          <w:szCs w:val="28"/>
          <w:lang w:val="uz-Cyrl-UZ"/>
        </w:rPr>
        <w:t xml:space="preserve">zbekiston Respublikasi Oliy va </w:t>
      </w:r>
      <w:r w:rsidR="005E3043" w:rsidRPr="00F35C24">
        <w:rPr>
          <w:sz w:val="28"/>
          <w:szCs w:val="28"/>
          <w:lang w:val="uz-Cyrl-UZ"/>
        </w:rPr>
        <w:t>o‘</w:t>
      </w:r>
      <w:r w:rsidRPr="00F35C24">
        <w:rPr>
          <w:sz w:val="28"/>
          <w:szCs w:val="28"/>
          <w:lang w:val="uz-Cyrl-UZ"/>
        </w:rPr>
        <w:t>rta m</w:t>
      </w:r>
      <w:r w:rsidR="00FB6A8D">
        <w:rPr>
          <w:sz w:val="28"/>
          <w:szCs w:val="28"/>
          <w:lang w:val="uz-Cyrl-UZ"/>
        </w:rPr>
        <w:t>axsus ta’lim vazirligining 2017</w:t>
      </w:r>
      <w:r w:rsidR="00FB6A8D" w:rsidRPr="00FB6A8D">
        <w:rPr>
          <w:sz w:val="28"/>
          <w:szCs w:val="28"/>
          <w:lang w:val="uz-Cyrl-UZ"/>
        </w:rPr>
        <w:t>-</w:t>
      </w:r>
      <w:r w:rsidRPr="00F35C24">
        <w:rPr>
          <w:sz w:val="28"/>
          <w:szCs w:val="28"/>
          <w:lang w:val="uz-Cyrl-UZ"/>
        </w:rPr>
        <w:t>yil  1</w:t>
      </w:r>
      <w:r w:rsidR="00FB6A8D" w:rsidRPr="00FB6A8D">
        <w:rPr>
          <w:sz w:val="28"/>
          <w:szCs w:val="28"/>
          <w:lang w:val="uz-Cyrl-UZ"/>
        </w:rPr>
        <w:t>-</w:t>
      </w:r>
      <w:r w:rsidRPr="00F35C24">
        <w:rPr>
          <w:sz w:val="28"/>
          <w:szCs w:val="28"/>
          <w:lang w:val="uz-Cyrl-UZ"/>
        </w:rPr>
        <w:t xml:space="preserve">martdagi 107-sonli “Yangi </w:t>
      </w:r>
      <w:r w:rsidR="005E3043" w:rsidRPr="00F35C24">
        <w:rPr>
          <w:sz w:val="28"/>
          <w:szCs w:val="28"/>
          <w:lang w:val="uz-Cyrl-UZ"/>
        </w:rPr>
        <w:t>o‘</w:t>
      </w:r>
      <w:r w:rsidRPr="00F35C24">
        <w:rPr>
          <w:sz w:val="28"/>
          <w:szCs w:val="28"/>
          <w:lang w:val="uz-Cyrl-UZ"/>
        </w:rPr>
        <w:t>quv-uslubiy majmualarni tayyorlash b</w:t>
      </w:r>
      <w:r w:rsidR="005E3043" w:rsidRPr="00F35C24">
        <w:rPr>
          <w:sz w:val="28"/>
          <w:szCs w:val="28"/>
          <w:lang w:val="uz-Cyrl-UZ"/>
        </w:rPr>
        <w:t>o‘</w:t>
      </w:r>
      <w:r w:rsidRPr="00F35C24">
        <w:rPr>
          <w:sz w:val="28"/>
          <w:szCs w:val="28"/>
          <w:lang w:val="uz-Cyrl-UZ"/>
        </w:rPr>
        <w:t>yicha uslubiy k</w:t>
      </w:r>
      <w:r w:rsidR="005E3043" w:rsidRPr="00F35C24">
        <w:rPr>
          <w:sz w:val="28"/>
          <w:szCs w:val="28"/>
          <w:lang w:val="uz-Cyrl-UZ"/>
        </w:rPr>
        <w:t>o‘</w:t>
      </w:r>
      <w:r w:rsidRPr="00F35C24">
        <w:rPr>
          <w:sz w:val="28"/>
          <w:szCs w:val="28"/>
          <w:lang w:val="uz-Cyrl-UZ"/>
        </w:rPr>
        <w:t>rsatmani tavsiya etish t</w:t>
      </w:r>
      <w:r w:rsidR="005E3043" w:rsidRPr="00F35C24">
        <w:rPr>
          <w:sz w:val="28"/>
          <w:szCs w:val="28"/>
          <w:lang w:val="uz-Cyrl-UZ"/>
        </w:rPr>
        <w:t>o‘g‘</w:t>
      </w:r>
      <w:r w:rsidRPr="00F35C24">
        <w:rPr>
          <w:sz w:val="28"/>
          <w:szCs w:val="28"/>
          <w:lang w:val="uz-Cyrl-UZ"/>
        </w:rPr>
        <w:t>risida”gi buyru</w:t>
      </w:r>
      <w:r w:rsidR="005E3043" w:rsidRPr="00F35C24">
        <w:rPr>
          <w:sz w:val="28"/>
          <w:szCs w:val="28"/>
          <w:lang w:val="uz-Cyrl-UZ"/>
        </w:rPr>
        <w:t>g‘</w:t>
      </w:r>
      <w:r w:rsidRPr="00F35C24">
        <w:rPr>
          <w:sz w:val="28"/>
          <w:szCs w:val="28"/>
          <w:lang w:val="uz-Cyrl-UZ"/>
        </w:rPr>
        <w:t xml:space="preserve">i asosida “Oliy va </w:t>
      </w:r>
      <w:r w:rsidR="005E3043" w:rsidRPr="00F35C24">
        <w:rPr>
          <w:sz w:val="28"/>
          <w:szCs w:val="28"/>
          <w:lang w:val="uz-Cyrl-UZ"/>
        </w:rPr>
        <w:t>o‘</w:t>
      </w:r>
      <w:r w:rsidRPr="00F35C24">
        <w:rPr>
          <w:sz w:val="28"/>
          <w:szCs w:val="28"/>
          <w:lang w:val="uz-Cyrl-UZ"/>
        </w:rPr>
        <w:t>rta maxsus, kasb-hunar ta’limi y</w:t>
      </w:r>
      <w:r w:rsidR="005E3043" w:rsidRPr="00F35C24">
        <w:rPr>
          <w:sz w:val="28"/>
          <w:szCs w:val="28"/>
          <w:lang w:val="uz-Cyrl-UZ"/>
        </w:rPr>
        <w:t>o‘</w:t>
      </w:r>
      <w:r w:rsidRPr="00F35C24">
        <w:rPr>
          <w:sz w:val="28"/>
          <w:szCs w:val="28"/>
          <w:lang w:val="uz-Cyrl-UZ"/>
        </w:rPr>
        <w:t>nalishlari b</w:t>
      </w:r>
      <w:r w:rsidR="005E3043" w:rsidRPr="00F35C24">
        <w:rPr>
          <w:sz w:val="28"/>
          <w:szCs w:val="28"/>
          <w:lang w:val="uz-Cyrl-UZ"/>
        </w:rPr>
        <w:t>o‘</w:t>
      </w:r>
      <w:r w:rsidRPr="00F35C24">
        <w:rPr>
          <w:sz w:val="28"/>
          <w:szCs w:val="28"/>
          <w:lang w:val="uz-Cyrl-UZ"/>
        </w:rPr>
        <w:t xml:space="preserve">yicha </w:t>
      </w:r>
      <w:r w:rsidR="005E3043" w:rsidRPr="00F35C24">
        <w:rPr>
          <w:sz w:val="28"/>
          <w:szCs w:val="28"/>
          <w:lang w:val="uz-Cyrl-UZ"/>
        </w:rPr>
        <w:t>o‘</w:t>
      </w:r>
      <w:r w:rsidRPr="00F35C24">
        <w:rPr>
          <w:sz w:val="28"/>
          <w:szCs w:val="28"/>
          <w:lang w:val="uz-Cyrl-UZ"/>
        </w:rPr>
        <w:t xml:space="preserve">quv-uslubiy birlashmalari faoliyatini muvofiqlashtiruvchi kengashining BD 5120100-307-raqamli </w:t>
      </w:r>
      <w:r w:rsidR="00554000">
        <w:rPr>
          <w:sz w:val="28"/>
          <w:szCs w:val="28"/>
          <w:lang w:val="uz-Cyrl-UZ"/>
        </w:rPr>
        <w:t>202</w:t>
      </w:r>
      <w:r w:rsidR="00FB6A8D" w:rsidRPr="00FB6A8D">
        <w:rPr>
          <w:sz w:val="28"/>
          <w:szCs w:val="28"/>
          <w:lang w:val="uz-Cyrl-UZ"/>
        </w:rPr>
        <w:t>0-</w:t>
      </w:r>
      <w:r w:rsidRPr="00F35C24">
        <w:rPr>
          <w:sz w:val="28"/>
          <w:szCs w:val="28"/>
          <w:lang w:val="uz-Cyrl-UZ"/>
        </w:rPr>
        <w:t>yil 07.01 da tasdiqlangan namunaviy dastur asosida shakllantirilgan.</w:t>
      </w:r>
    </w:p>
    <w:p w:rsidR="00DB3A4D" w:rsidRPr="00F35C24" w:rsidRDefault="0029144A" w:rsidP="00491F06">
      <w:pPr>
        <w:pStyle w:val="af7"/>
        <w:ind w:left="0" w:firstLine="540"/>
        <w:jc w:val="both"/>
        <w:rPr>
          <w:sz w:val="28"/>
          <w:szCs w:val="28"/>
          <w:lang w:val="uz-Cyrl-UZ" w:eastAsia="en-US"/>
        </w:rPr>
      </w:pPr>
      <w:r>
        <w:rPr>
          <w:sz w:val="28"/>
          <w:szCs w:val="28"/>
          <w:lang w:val="uz-Cyrl-UZ"/>
        </w:rPr>
        <w:t>Majmuada</w:t>
      </w:r>
      <w:r>
        <w:rPr>
          <w:sz w:val="28"/>
          <w:szCs w:val="28"/>
          <w:lang w:val="en-US"/>
        </w:rPr>
        <w:t xml:space="preserve"> Alisher Navoiy ijodiyoti va </w:t>
      </w:r>
      <w:bookmarkStart w:id="0" w:name="_GoBack"/>
      <w:bookmarkEnd w:id="0"/>
      <w:r>
        <w:rPr>
          <w:sz w:val="28"/>
          <w:szCs w:val="28"/>
          <w:lang w:val="uz-Cyrl-UZ"/>
        </w:rPr>
        <w:t>XI</w:t>
      </w:r>
      <w:r w:rsidRPr="0029144A">
        <w:rPr>
          <w:sz w:val="28"/>
          <w:szCs w:val="28"/>
          <w:lang w:val="uz-Cyrl-UZ"/>
        </w:rPr>
        <w:t>V</w:t>
      </w:r>
      <w:r>
        <w:rPr>
          <w:sz w:val="28"/>
          <w:szCs w:val="28"/>
          <w:lang w:val="uz-Cyrl-UZ"/>
        </w:rPr>
        <w:t xml:space="preserve"> asrning ikkinchi yarmidan X</w:t>
      </w:r>
      <w:r w:rsidRPr="0029144A">
        <w:rPr>
          <w:sz w:val="28"/>
          <w:szCs w:val="28"/>
          <w:lang w:val="uz-Cyrl-UZ"/>
        </w:rPr>
        <w:t>V</w:t>
      </w:r>
      <w:r w:rsidR="00DB3A4D" w:rsidRPr="00F35C24">
        <w:rPr>
          <w:sz w:val="28"/>
          <w:szCs w:val="28"/>
          <w:lang w:val="uz-Cyrl-UZ"/>
        </w:rPr>
        <w:t xml:space="preserve"> asrning </w:t>
      </w:r>
      <w:r w:rsidRPr="0029144A">
        <w:rPr>
          <w:sz w:val="28"/>
          <w:szCs w:val="28"/>
          <w:lang w:val="uz-Cyrl-UZ"/>
        </w:rPr>
        <w:t>boshlar</w:t>
      </w:r>
      <w:r w:rsidR="00DB3A4D" w:rsidRPr="00F35C24">
        <w:rPr>
          <w:sz w:val="28"/>
          <w:szCs w:val="28"/>
          <w:lang w:val="uz-Cyrl-UZ"/>
        </w:rPr>
        <w:t>rigacha b</w:t>
      </w:r>
      <w:r w:rsidR="005E3043" w:rsidRPr="00F35C24">
        <w:rPr>
          <w:sz w:val="28"/>
          <w:szCs w:val="28"/>
          <w:lang w:val="uz-Cyrl-UZ"/>
        </w:rPr>
        <w:t>o‘</w:t>
      </w:r>
      <w:r w:rsidR="00DB3A4D" w:rsidRPr="00F35C24">
        <w:rPr>
          <w:sz w:val="28"/>
          <w:szCs w:val="28"/>
          <w:lang w:val="uz-Cyrl-UZ"/>
        </w:rPr>
        <w:t xml:space="preserve">lgan </w:t>
      </w:r>
      <w:r w:rsidR="005E3043" w:rsidRPr="00F35C24">
        <w:rPr>
          <w:sz w:val="28"/>
          <w:szCs w:val="28"/>
          <w:lang w:val="uz-Cyrl-UZ"/>
        </w:rPr>
        <w:t>o‘</w:t>
      </w:r>
      <w:r w:rsidR="00DB3A4D" w:rsidRPr="00F35C24">
        <w:rPr>
          <w:sz w:val="28"/>
          <w:szCs w:val="28"/>
          <w:lang w:val="uz-Cyrl-UZ"/>
        </w:rPr>
        <w:t xml:space="preserve">zbek adabiyoti taraqqiyotiga doir ma’lumotlar keltirilgan. </w:t>
      </w:r>
      <w:r w:rsidR="00DB3A4D" w:rsidRPr="00F35C24">
        <w:rPr>
          <w:sz w:val="28"/>
          <w:szCs w:val="28"/>
          <w:lang w:val="uz-Cyrl-UZ" w:eastAsia="en-US"/>
        </w:rPr>
        <w:t>Har bir mavzu oxirida talabalar tomonidan  bajarilishi  zarur b</w:t>
      </w:r>
      <w:r w:rsidR="005E3043" w:rsidRPr="00F35C24">
        <w:rPr>
          <w:sz w:val="28"/>
          <w:szCs w:val="28"/>
          <w:lang w:val="uz-Cyrl-UZ" w:eastAsia="en-US"/>
        </w:rPr>
        <w:t>o‘</w:t>
      </w:r>
      <w:r w:rsidR="00DB3A4D" w:rsidRPr="00F35C24">
        <w:rPr>
          <w:sz w:val="28"/>
          <w:szCs w:val="28"/>
          <w:lang w:val="uz-Cyrl-UZ" w:eastAsia="en-US"/>
        </w:rPr>
        <w:t xml:space="preserve">lgan topshiriqlar va nazorat savollari  keltirilgan. </w:t>
      </w:r>
    </w:p>
    <w:p w:rsidR="00DB3A4D" w:rsidRPr="00F35C24" w:rsidRDefault="00DB3A4D" w:rsidP="00491F06">
      <w:pPr>
        <w:ind w:firstLine="540"/>
        <w:jc w:val="both"/>
        <w:rPr>
          <w:rFonts w:ascii="Times New Roman" w:hAnsi="Times New Roman"/>
          <w:sz w:val="28"/>
          <w:szCs w:val="28"/>
          <w:lang w:val="uz-Cyrl-UZ"/>
        </w:rPr>
      </w:pPr>
      <w:r w:rsidRPr="00F35C24">
        <w:rPr>
          <w:rFonts w:ascii="Times New Roman" w:hAnsi="Times New Roman"/>
          <w:sz w:val="28"/>
          <w:szCs w:val="28"/>
          <w:lang w:val="uz-Cyrl-UZ"/>
        </w:rPr>
        <w:t xml:space="preserve">Shuningdek, undan ishchi dastur, reyting ishlanmasi, auditoriyada </w:t>
      </w:r>
      <w:r w:rsidR="005E3043" w:rsidRPr="00F35C24">
        <w:rPr>
          <w:rFonts w:ascii="Times New Roman" w:hAnsi="Times New Roman"/>
          <w:sz w:val="28"/>
          <w:szCs w:val="28"/>
          <w:lang w:val="uz-Cyrl-UZ"/>
        </w:rPr>
        <w:t>o‘</w:t>
      </w:r>
      <w:r w:rsidRPr="00F35C24">
        <w:rPr>
          <w:rFonts w:ascii="Times New Roman" w:hAnsi="Times New Roman"/>
          <w:sz w:val="28"/>
          <w:szCs w:val="28"/>
          <w:lang w:val="uz-Cyrl-UZ"/>
        </w:rPr>
        <w:t xml:space="preserve">tiladigan </w:t>
      </w:r>
      <w:r w:rsidR="005E3043" w:rsidRPr="00F35C24">
        <w:rPr>
          <w:rFonts w:ascii="Times New Roman" w:hAnsi="Times New Roman"/>
          <w:sz w:val="28"/>
          <w:szCs w:val="28"/>
          <w:lang w:val="uz-Cyrl-UZ"/>
        </w:rPr>
        <w:t>o‘</w:t>
      </w:r>
      <w:r w:rsidRPr="00F35C24">
        <w:rPr>
          <w:rFonts w:ascii="Times New Roman" w:hAnsi="Times New Roman"/>
          <w:sz w:val="28"/>
          <w:szCs w:val="28"/>
          <w:lang w:val="uz-Cyrl-UZ"/>
        </w:rPr>
        <w:t>quv mash</w:t>
      </w:r>
      <w:r w:rsidR="005E3043" w:rsidRPr="00F35C24">
        <w:rPr>
          <w:rFonts w:ascii="Times New Roman" w:hAnsi="Times New Roman"/>
          <w:sz w:val="28"/>
          <w:szCs w:val="28"/>
          <w:lang w:val="uz-Cyrl-UZ"/>
        </w:rPr>
        <w:t>g‘</w:t>
      </w:r>
      <w:r w:rsidRPr="00F35C24">
        <w:rPr>
          <w:rFonts w:ascii="Times New Roman" w:hAnsi="Times New Roman"/>
          <w:sz w:val="28"/>
          <w:szCs w:val="28"/>
          <w:lang w:val="uz-Cyrl-UZ"/>
        </w:rPr>
        <w:t>ulotlari (ma’ruza, seminar va amaliy mash</w:t>
      </w:r>
      <w:r w:rsidR="005E3043" w:rsidRPr="00F35C24">
        <w:rPr>
          <w:rFonts w:ascii="Times New Roman" w:hAnsi="Times New Roman"/>
          <w:sz w:val="28"/>
          <w:szCs w:val="28"/>
          <w:lang w:val="uz-Cyrl-UZ"/>
        </w:rPr>
        <w:t>g‘</w:t>
      </w:r>
      <w:r w:rsidRPr="00F35C24">
        <w:rPr>
          <w:rFonts w:ascii="Times New Roman" w:hAnsi="Times New Roman"/>
          <w:sz w:val="28"/>
          <w:szCs w:val="28"/>
          <w:lang w:val="uz-Cyrl-UZ"/>
        </w:rPr>
        <w:t xml:space="preserve">ulotlar), mustaqil ravishda </w:t>
      </w:r>
      <w:r w:rsidR="005E3043" w:rsidRPr="00F35C24">
        <w:rPr>
          <w:rFonts w:ascii="Times New Roman" w:hAnsi="Times New Roman"/>
          <w:sz w:val="28"/>
          <w:szCs w:val="28"/>
          <w:lang w:val="uz-Cyrl-UZ"/>
        </w:rPr>
        <w:t>o‘</w:t>
      </w:r>
      <w:r w:rsidRPr="00F35C24">
        <w:rPr>
          <w:rFonts w:ascii="Times New Roman" w:hAnsi="Times New Roman"/>
          <w:sz w:val="28"/>
          <w:szCs w:val="28"/>
          <w:lang w:val="uz-Cyrl-UZ"/>
        </w:rPr>
        <w:t>rganishga tavsiya qilingan mavzular, ulardagi k</w:t>
      </w:r>
      <w:r w:rsidR="005E3043" w:rsidRPr="00F35C24">
        <w:rPr>
          <w:rFonts w:ascii="Times New Roman" w:hAnsi="Times New Roman"/>
          <w:sz w:val="28"/>
          <w:szCs w:val="28"/>
          <w:lang w:val="uz-Cyrl-UZ"/>
        </w:rPr>
        <w:t>o‘</w:t>
      </w:r>
      <w:r w:rsidRPr="00F35C24">
        <w:rPr>
          <w:rFonts w:ascii="Times New Roman" w:hAnsi="Times New Roman"/>
          <w:sz w:val="28"/>
          <w:szCs w:val="28"/>
          <w:lang w:val="uz-Cyrl-UZ"/>
        </w:rPr>
        <w:t>rib chiqilishi lozim b</w:t>
      </w:r>
      <w:r w:rsidR="005E3043" w:rsidRPr="00F35C24">
        <w:rPr>
          <w:rFonts w:ascii="Times New Roman" w:hAnsi="Times New Roman"/>
          <w:sz w:val="28"/>
          <w:szCs w:val="28"/>
          <w:lang w:val="uz-Cyrl-UZ"/>
        </w:rPr>
        <w:t>o‘</w:t>
      </w:r>
      <w:r w:rsidRPr="00F35C24">
        <w:rPr>
          <w:rFonts w:ascii="Times New Roman" w:hAnsi="Times New Roman"/>
          <w:sz w:val="28"/>
          <w:szCs w:val="28"/>
          <w:lang w:val="uz-Cyrl-UZ"/>
        </w:rPr>
        <w:t xml:space="preserve">lgan savollar va bajarish yuzasidan metodik tavsiyalar </w:t>
      </w:r>
      <w:r w:rsidR="005E3043" w:rsidRPr="00F35C24">
        <w:rPr>
          <w:rFonts w:ascii="Times New Roman" w:hAnsi="Times New Roman"/>
          <w:sz w:val="28"/>
          <w:szCs w:val="28"/>
          <w:lang w:val="uz-Cyrl-UZ"/>
        </w:rPr>
        <w:t>o‘</w:t>
      </w:r>
      <w:r w:rsidRPr="00F35C24">
        <w:rPr>
          <w:rFonts w:ascii="Times New Roman" w:hAnsi="Times New Roman"/>
          <w:sz w:val="28"/>
          <w:szCs w:val="28"/>
          <w:lang w:val="uz-Cyrl-UZ"/>
        </w:rPr>
        <w:t>rin olgan b</w:t>
      </w:r>
      <w:r w:rsidR="005E3043" w:rsidRPr="00F35C24">
        <w:rPr>
          <w:rFonts w:ascii="Times New Roman" w:hAnsi="Times New Roman"/>
          <w:sz w:val="28"/>
          <w:szCs w:val="28"/>
          <w:lang w:val="uz-Cyrl-UZ"/>
        </w:rPr>
        <w:t>o‘</w:t>
      </w:r>
      <w:r w:rsidRPr="00F35C24">
        <w:rPr>
          <w:rFonts w:ascii="Times New Roman" w:hAnsi="Times New Roman"/>
          <w:sz w:val="28"/>
          <w:szCs w:val="28"/>
          <w:lang w:val="uz-Cyrl-UZ"/>
        </w:rPr>
        <w:t>lib, tegishli adabiyotlar r</w:t>
      </w:r>
      <w:r w:rsidR="005E3043" w:rsidRPr="00F35C24">
        <w:rPr>
          <w:rFonts w:ascii="Times New Roman" w:hAnsi="Times New Roman"/>
          <w:sz w:val="28"/>
          <w:szCs w:val="28"/>
          <w:lang w:val="uz-Cyrl-UZ"/>
        </w:rPr>
        <w:t>o‘</w:t>
      </w:r>
      <w:r w:rsidRPr="00F35C24">
        <w:rPr>
          <w:rFonts w:ascii="Times New Roman" w:hAnsi="Times New Roman"/>
          <w:sz w:val="28"/>
          <w:szCs w:val="28"/>
          <w:lang w:val="uz-Cyrl-UZ"/>
        </w:rPr>
        <w:t xml:space="preserve">yxatlari ham mavjud. </w:t>
      </w:r>
    </w:p>
    <w:p w:rsidR="00DB3A4D" w:rsidRPr="00F35C24" w:rsidRDefault="005E3043" w:rsidP="00491F06">
      <w:pPr>
        <w:pStyle w:val="af7"/>
        <w:ind w:left="0" w:firstLine="540"/>
        <w:jc w:val="both"/>
        <w:rPr>
          <w:b/>
          <w:sz w:val="28"/>
          <w:szCs w:val="28"/>
          <w:lang w:val="uz-Cyrl-UZ" w:eastAsia="en-US"/>
        </w:rPr>
      </w:pPr>
      <w:r w:rsidRPr="00F35C24">
        <w:rPr>
          <w:sz w:val="28"/>
          <w:szCs w:val="28"/>
          <w:lang w:val="uz-Cyrl-UZ" w:eastAsia="en-US"/>
        </w:rPr>
        <w:t>O‘</w:t>
      </w:r>
      <w:r w:rsidR="00DB3A4D" w:rsidRPr="00F35C24">
        <w:rPr>
          <w:sz w:val="28"/>
          <w:szCs w:val="28"/>
          <w:lang w:val="uz-Cyrl-UZ" w:eastAsia="en-US"/>
        </w:rPr>
        <w:t xml:space="preserve">quv-uslubiy majmua Guliston davlat universiteti </w:t>
      </w:r>
      <w:r w:rsidRPr="00F35C24">
        <w:rPr>
          <w:sz w:val="28"/>
          <w:szCs w:val="28"/>
          <w:lang w:val="uz-Cyrl-UZ" w:eastAsia="en-US"/>
        </w:rPr>
        <w:t>O‘</w:t>
      </w:r>
      <w:r w:rsidR="00DB3A4D" w:rsidRPr="00F35C24">
        <w:rPr>
          <w:sz w:val="28"/>
          <w:szCs w:val="28"/>
          <w:lang w:val="uz-Cyrl-UZ" w:eastAsia="en-US"/>
        </w:rPr>
        <w:t>quv uslubiy kengashi tomonidan (</w:t>
      </w:r>
      <w:r w:rsidR="00FB6A8D">
        <w:rPr>
          <w:sz w:val="28"/>
          <w:szCs w:val="28"/>
          <w:lang w:val="uz-Latn-UZ" w:eastAsia="en-US"/>
        </w:rPr>
        <w:t>1-</w:t>
      </w:r>
      <w:r w:rsidR="00260E39" w:rsidRPr="00F35C24">
        <w:rPr>
          <w:sz w:val="28"/>
          <w:szCs w:val="28"/>
          <w:lang w:val="uz-Cyrl-UZ" w:eastAsia="en-US"/>
        </w:rPr>
        <w:t xml:space="preserve">sonli </w:t>
      </w:r>
      <w:r w:rsidR="00DB3A4D" w:rsidRPr="00F35C24">
        <w:rPr>
          <w:sz w:val="28"/>
          <w:szCs w:val="28"/>
          <w:lang w:val="uz-Cyrl-UZ" w:eastAsia="en-US"/>
        </w:rPr>
        <w:t>bayonnoma</w:t>
      </w:r>
      <w:r w:rsidR="00DB3A4D" w:rsidRPr="00F35C24">
        <w:rPr>
          <w:sz w:val="28"/>
          <w:szCs w:val="28"/>
          <w:lang w:val="uz-Latn-UZ" w:eastAsia="en-US"/>
        </w:rPr>
        <w:t xml:space="preserve"> ____</w:t>
      </w:r>
      <w:r w:rsidR="00FB6A8D">
        <w:rPr>
          <w:sz w:val="28"/>
          <w:szCs w:val="28"/>
          <w:lang w:val="uz-Latn-UZ" w:eastAsia="en-US"/>
        </w:rPr>
        <w:t xml:space="preserve">  </w:t>
      </w:r>
      <w:r w:rsidR="00554000">
        <w:rPr>
          <w:sz w:val="28"/>
          <w:szCs w:val="28"/>
          <w:lang w:val="uz-Cyrl-UZ" w:eastAsia="en-US"/>
        </w:rPr>
        <w:t>2021</w:t>
      </w:r>
      <w:r w:rsidR="00FB6A8D" w:rsidRPr="00FB6A8D">
        <w:rPr>
          <w:sz w:val="28"/>
          <w:szCs w:val="28"/>
          <w:lang w:val="uz-Cyrl-UZ" w:eastAsia="en-US"/>
        </w:rPr>
        <w:t>-</w:t>
      </w:r>
      <w:r w:rsidR="00DB3A4D" w:rsidRPr="00F35C24">
        <w:rPr>
          <w:sz w:val="28"/>
          <w:szCs w:val="28"/>
          <w:lang w:val="uz-Cyrl-UZ" w:eastAsia="en-US"/>
        </w:rPr>
        <w:t>yil) k</w:t>
      </w:r>
      <w:r w:rsidRPr="00F35C24">
        <w:rPr>
          <w:sz w:val="28"/>
          <w:szCs w:val="28"/>
          <w:lang w:val="uz-Cyrl-UZ" w:eastAsia="en-US"/>
        </w:rPr>
        <w:t>o‘</w:t>
      </w:r>
      <w:r w:rsidR="00FB6A8D">
        <w:rPr>
          <w:sz w:val="28"/>
          <w:szCs w:val="28"/>
          <w:lang w:val="uz-Cyrl-UZ" w:eastAsia="en-US"/>
        </w:rPr>
        <w:t xml:space="preserve">rib chiqilgan va </w:t>
      </w:r>
      <w:r w:rsidRPr="00F35C24">
        <w:rPr>
          <w:sz w:val="28"/>
          <w:szCs w:val="28"/>
          <w:lang w:val="uz-Cyrl-UZ" w:eastAsia="en-US"/>
        </w:rPr>
        <w:t>o‘</w:t>
      </w:r>
      <w:r w:rsidR="00DB3A4D" w:rsidRPr="00F35C24">
        <w:rPr>
          <w:sz w:val="28"/>
          <w:szCs w:val="28"/>
          <w:lang w:val="uz-Cyrl-UZ" w:eastAsia="en-US"/>
        </w:rPr>
        <w:t>quv jarayonida q</w:t>
      </w:r>
      <w:r w:rsidRPr="00F35C24">
        <w:rPr>
          <w:sz w:val="28"/>
          <w:szCs w:val="28"/>
          <w:lang w:val="uz-Cyrl-UZ" w:eastAsia="en-US"/>
        </w:rPr>
        <w:t>o‘</w:t>
      </w:r>
      <w:r w:rsidR="00DB3A4D" w:rsidRPr="00F35C24">
        <w:rPr>
          <w:sz w:val="28"/>
          <w:szCs w:val="28"/>
          <w:lang w:val="uz-Cyrl-UZ" w:eastAsia="en-US"/>
        </w:rPr>
        <w:t xml:space="preserve">llashga tavsiya etilgan. </w:t>
      </w:r>
    </w:p>
    <w:p w:rsidR="00DB3A4D" w:rsidRPr="00F35C24" w:rsidRDefault="00DB3A4D" w:rsidP="00DB3A4D">
      <w:pPr>
        <w:ind w:firstLine="540"/>
        <w:jc w:val="both"/>
        <w:rPr>
          <w:rFonts w:ascii="Times New Roman" w:hAnsi="Times New Roman"/>
          <w:sz w:val="28"/>
          <w:szCs w:val="28"/>
          <w:lang w:val="uz-Cyrl-UZ"/>
        </w:rPr>
      </w:pPr>
    </w:p>
    <w:p w:rsidR="00BE5B93" w:rsidRPr="00F35C24" w:rsidRDefault="00BE5B93" w:rsidP="00DB3A4D">
      <w:pPr>
        <w:ind w:firstLine="540"/>
        <w:rPr>
          <w:rFonts w:ascii="Times New Roman" w:hAnsi="Times New Roman"/>
          <w:sz w:val="28"/>
          <w:szCs w:val="28"/>
          <w:lang w:val="uz-Cyrl-UZ"/>
        </w:rPr>
      </w:pPr>
    </w:p>
    <w:p w:rsidR="00BE5B93" w:rsidRPr="00F35C24" w:rsidRDefault="00BE5B93" w:rsidP="00E36BC3">
      <w:pPr>
        <w:spacing w:after="0" w:line="240" w:lineRule="auto"/>
        <w:rPr>
          <w:rFonts w:ascii="Times New Roman" w:hAnsi="Times New Roman"/>
          <w:sz w:val="28"/>
          <w:szCs w:val="28"/>
          <w:lang w:val="uz-Cyrl-UZ"/>
        </w:rPr>
      </w:pPr>
    </w:p>
    <w:p w:rsidR="00751720" w:rsidRPr="00F35C24" w:rsidRDefault="00BE5B93" w:rsidP="00751720">
      <w:pPr>
        <w:spacing w:after="0" w:line="240" w:lineRule="auto"/>
        <w:rPr>
          <w:rFonts w:ascii="Times New Roman" w:hAnsi="Times New Roman"/>
          <w:sz w:val="28"/>
          <w:szCs w:val="28"/>
          <w:lang w:val="uz-Cyrl-UZ"/>
        </w:rPr>
      </w:pPr>
      <w:r w:rsidRPr="00F35C24">
        <w:rPr>
          <w:rFonts w:ascii="Times New Roman" w:hAnsi="Times New Roman"/>
          <w:b/>
          <w:sz w:val="28"/>
          <w:szCs w:val="28"/>
          <w:lang w:val="uz-Cyrl-UZ"/>
        </w:rPr>
        <w:t>Tuzuvchi</w:t>
      </w:r>
      <w:r w:rsidR="00DB3A4D" w:rsidRPr="00F35C24">
        <w:rPr>
          <w:rFonts w:ascii="Times New Roman" w:hAnsi="Times New Roman"/>
          <w:b/>
          <w:sz w:val="28"/>
          <w:szCs w:val="28"/>
          <w:lang w:val="uz-Cyrl-UZ"/>
        </w:rPr>
        <w:t>lar</w:t>
      </w:r>
      <w:r w:rsidRPr="00F35C24">
        <w:rPr>
          <w:rFonts w:ascii="Times New Roman" w:hAnsi="Times New Roman"/>
          <w:b/>
          <w:sz w:val="28"/>
          <w:szCs w:val="28"/>
          <w:lang w:val="uz-Cyrl-UZ"/>
        </w:rPr>
        <w:t>:</w:t>
      </w:r>
      <w:r w:rsidRPr="00F35C24">
        <w:rPr>
          <w:rFonts w:ascii="Times New Roman" w:hAnsi="Times New Roman"/>
          <w:b/>
          <w:sz w:val="28"/>
          <w:szCs w:val="28"/>
          <w:lang w:val="uz-Cyrl-UZ"/>
        </w:rPr>
        <w:tab/>
        <w:t xml:space="preserve">                    </w:t>
      </w:r>
      <w:r w:rsidR="00B51F1B" w:rsidRPr="00F35C24">
        <w:rPr>
          <w:rFonts w:ascii="Times New Roman" w:hAnsi="Times New Roman"/>
          <w:b/>
          <w:sz w:val="28"/>
          <w:szCs w:val="28"/>
          <w:lang w:val="uz-Cyrl-UZ"/>
        </w:rPr>
        <w:t>V</w:t>
      </w:r>
      <w:r w:rsidRPr="00F35C24">
        <w:rPr>
          <w:rFonts w:ascii="Times New Roman" w:hAnsi="Times New Roman"/>
          <w:b/>
          <w:sz w:val="28"/>
          <w:szCs w:val="28"/>
          <w:lang w:val="uz-Cyrl-UZ"/>
        </w:rPr>
        <w:t>.</w:t>
      </w:r>
      <w:r w:rsidR="00260E39" w:rsidRPr="00F35C24">
        <w:rPr>
          <w:rFonts w:ascii="Times New Roman" w:hAnsi="Times New Roman"/>
          <w:b/>
          <w:sz w:val="28"/>
          <w:szCs w:val="28"/>
          <w:lang w:val="uz-Cyrl-UZ"/>
        </w:rPr>
        <w:t>Rah</w:t>
      </w:r>
      <w:r w:rsidR="00B51F1B" w:rsidRPr="00F35C24">
        <w:rPr>
          <w:rFonts w:ascii="Times New Roman" w:hAnsi="Times New Roman"/>
          <w:b/>
          <w:sz w:val="28"/>
          <w:szCs w:val="28"/>
          <w:lang w:val="uz-Cyrl-UZ"/>
        </w:rPr>
        <w:t>monov</w:t>
      </w:r>
      <w:r w:rsidR="00DB3A4D" w:rsidRPr="00F35C24">
        <w:rPr>
          <w:rFonts w:ascii="Times New Roman" w:hAnsi="Times New Roman"/>
          <w:b/>
          <w:sz w:val="28"/>
          <w:szCs w:val="28"/>
          <w:lang w:val="uz-Cyrl-UZ"/>
        </w:rPr>
        <w:t>,</w:t>
      </w:r>
    </w:p>
    <w:p w:rsidR="00BE5B93" w:rsidRPr="00F35C24" w:rsidRDefault="00751720" w:rsidP="00751720">
      <w:pPr>
        <w:spacing w:after="0" w:line="240" w:lineRule="auto"/>
        <w:rPr>
          <w:rFonts w:ascii="Times New Roman" w:hAnsi="Times New Roman"/>
          <w:sz w:val="28"/>
          <w:szCs w:val="28"/>
          <w:lang w:val="uz-Cyrl-UZ"/>
        </w:rPr>
      </w:pPr>
      <w:r w:rsidRPr="00F35C24">
        <w:rPr>
          <w:rFonts w:ascii="Times New Roman" w:hAnsi="Times New Roman"/>
          <w:sz w:val="28"/>
          <w:szCs w:val="28"/>
          <w:lang w:val="uz-Cyrl-UZ"/>
        </w:rPr>
        <w:t xml:space="preserve">                                                   filologiya fanlari nomzodi, dotsent</w:t>
      </w:r>
    </w:p>
    <w:p w:rsidR="00DB3A4D" w:rsidRPr="00554000" w:rsidRDefault="00DB3A4D" w:rsidP="00DB3A4D">
      <w:pPr>
        <w:spacing w:after="0" w:line="240" w:lineRule="auto"/>
        <w:rPr>
          <w:rFonts w:ascii="Times New Roman" w:hAnsi="Times New Roman"/>
          <w:b/>
          <w:sz w:val="28"/>
          <w:szCs w:val="28"/>
          <w:lang w:val="en-US"/>
        </w:rPr>
      </w:pPr>
      <w:r w:rsidRPr="00F35C24">
        <w:rPr>
          <w:rFonts w:ascii="Times New Roman" w:hAnsi="Times New Roman"/>
          <w:sz w:val="28"/>
          <w:szCs w:val="28"/>
          <w:lang w:val="uz-Cyrl-UZ"/>
        </w:rPr>
        <w:tab/>
      </w:r>
      <w:r w:rsidRPr="00F35C24">
        <w:rPr>
          <w:rFonts w:ascii="Times New Roman" w:hAnsi="Times New Roman"/>
          <w:sz w:val="28"/>
          <w:szCs w:val="28"/>
          <w:lang w:val="uz-Cyrl-UZ"/>
        </w:rPr>
        <w:tab/>
      </w:r>
      <w:r w:rsidRPr="00F35C24">
        <w:rPr>
          <w:rFonts w:ascii="Times New Roman" w:hAnsi="Times New Roman"/>
          <w:sz w:val="28"/>
          <w:szCs w:val="28"/>
          <w:lang w:val="uz-Cyrl-UZ"/>
        </w:rPr>
        <w:tab/>
      </w:r>
      <w:r w:rsidRPr="00F35C24">
        <w:rPr>
          <w:rFonts w:ascii="Times New Roman" w:hAnsi="Times New Roman"/>
          <w:sz w:val="28"/>
          <w:szCs w:val="28"/>
          <w:lang w:val="uz-Cyrl-UZ"/>
        </w:rPr>
        <w:tab/>
      </w:r>
      <w:r w:rsidRPr="00F35C24">
        <w:rPr>
          <w:rFonts w:ascii="Times New Roman" w:hAnsi="Times New Roman"/>
          <w:sz w:val="28"/>
          <w:szCs w:val="28"/>
          <w:lang w:val="uz-Cyrl-UZ"/>
        </w:rPr>
        <w:tab/>
      </w:r>
      <w:r w:rsidRPr="00554000">
        <w:rPr>
          <w:rFonts w:ascii="Times New Roman" w:hAnsi="Times New Roman"/>
          <w:b/>
          <w:sz w:val="28"/>
          <w:szCs w:val="28"/>
          <w:lang w:val="uz-Cyrl-UZ"/>
        </w:rPr>
        <w:t>O.Fayzullayeva</w:t>
      </w:r>
      <w:r w:rsidR="00554000">
        <w:rPr>
          <w:rFonts w:ascii="Times New Roman" w:hAnsi="Times New Roman"/>
          <w:b/>
          <w:sz w:val="28"/>
          <w:szCs w:val="28"/>
          <w:lang w:val="en-US"/>
        </w:rPr>
        <w:t>,</w:t>
      </w:r>
    </w:p>
    <w:p w:rsidR="00751720" w:rsidRPr="00F35C24" w:rsidRDefault="00751720" w:rsidP="00751720">
      <w:pPr>
        <w:spacing w:after="0" w:line="240" w:lineRule="auto"/>
        <w:rPr>
          <w:rFonts w:ascii="Times New Roman" w:hAnsi="Times New Roman"/>
          <w:sz w:val="28"/>
          <w:szCs w:val="28"/>
          <w:lang w:val="uz-Cyrl-UZ"/>
        </w:rPr>
      </w:pPr>
      <w:r w:rsidRPr="00F35C24">
        <w:rPr>
          <w:rFonts w:ascii="Times New Roman" w:hAnsi="Times New Roman"/>
          <w:sz w:val="28"/>
          <w:szCs w:val="28"/>
          <w:lang w:val="uz-Cyrl-UZ"/>
        </w:rPr>
        <w:t xml:space="preserve">                                                   filologiya fanlari nomzodi, dotsent</w:t>
      </w:r>
    </w:p>
    <w:p w:rsidR="00751720" w:rsidRPr="00F35C24" w:rsidRDefault="00751720" w:rsidP="00DB3A4D">
      <w:pPr>
        <w:spacing w:after="0" w:line="240" w:lineRule="auto"/>
        <w:rPr>
          <w:rFonts w:ascii="Times New Roman" w:hAnsi="Times New Roman"/>
          <w:b/>
          <w:sz w:val="28"/>
          <w:szCs w:val="28"/>
          <w:lang w:val="uz-Cyrl-UZ"/>
        </w:rPr>
      </w:pPr>
    </w:p>
    <w:p w:rsidR="00DB3A4D" w:rsidRPr="00F35C24" w:rsidRDefault="00DB3A4D" w:rsidP="00E36BC3">
      <w:pPr>
        <w:spacing w:after="0" w:line="240" w:lineRule="auto"/>
        <w:rPr>
          <w:rFonts w:ascii="Times New Roman" w:hAnsi="Times New Roman"/>
          <w:b/>
          <w:sz w:val="28"/>
          <w:szCs w:val="28"/>
          <w:lang w:val="uz-Cyrl-UZ"/>
        </w:rPr>
      </w:pPr>
    </w:p>
    <w:p w:rsidR="00BE5B93" w:rsidRPr="00F35C24" w:rsidRDefault="00BE5B93" w:rsidP="00E36BC3">
      <w:pPr>
        <w:spacing w:after="0" w:line="240" w:lineRule="auto"/>
        <w:jc w:val="both"/>
        <w:rPr>
          <w:rFonts w:ascii="Times New Roman" w:hAnsi="Times New Roman"/>
          <w:sz w:val="28"/>
          <w:szCs w:val="28"/>
          <w:lang w:val="uz-Cyrl-UZ"/>
        </w:rPr>
      </w:pPr>
      <w:r w:rsidRPr="00F35C24">
        <w:rPr>
          <w:rFonts w:ascii="Times New Roman" w:hAnsi="Times New Roman"/>
          <w:sz w:val="28"/>
          <w:szCs w:val="28"/>
          <w:lang w:val="uz-Cyrl-UZ"/>
        </w:rPr>
        <w:tab/>
      </w:r>
      <w:r w:rsidRPr="00F35C24">
        <w:rPr>
          <w:rFonts w:ascii="Times New Roman" w:hAnsi="Times New Roman"/>
          <w:sz w:val="28"/>
          <w:szCs w:val="28"/>
          <w:lang w:val="uz-Cyrl-UZ"/>
        </w:rPr>
        <w:tab/>
      </w:r>
      <w:r w:rsidRPr="00F35C24">
        <w:rPr>
          <w:rFonts w:ascii="Times New Roman" w:hAnsi="Times New Roman"/>
          <w:sz w:val="28"/>
          <w:szCs w:val="28"/>
          <w:lang w:val="uz-Cyrl-UZ"/>
        </w:rPr>
        <w:tab/>
      </w:r>
      <w:r w:rsidRPr="00F35C24">
        <w:rPr>
          <w:rFonts w:ascii="Times New Roman" w:hAnsi="Times New Roman"/>
          <w:sz w:val="28"/>
          <w:szCs w:val="28"/>
          <w:lang w:val="uz-Cyrl-UZ"/>
        </w:rPr>
        <w:tab/>
      </w:r>
      <w:r w:rsidRPr="00F35C24">
        <w:rPr>
          <w:rFonts w:ascii="Times New Roman" w:hAnsi="Times New Roman"/>
          <w:sz w:val="28"/>
          <w:szCs w:val="28"/>
          <w:lang w:val="uz-Cyrl-UZ"/>
        </w:rPr>
        <w:tab/>
      </w:r>
    </w:p>
    <w:p w:rsidR="00751720" w:rsidRPr="00F35C24" w:rsidRDefault="00751720" w:rsidP="00751720">
      <w:pPr>
        <w:tabs>
          <w:tab w:val="left" w:pos="3570"/>
        </w:tabs>
        <w:spacing w:after="0" w:line="240" w:lineRule="auto"/>
        <w:rPr>
          <w:rFonts w:ascii="Times New Roman" w:hAnsi="Times New Roman"/>
          <w:color w:val="000000" w:themeColor="text1"/>
          <w:sz w:val="28"/>
          <w:szCs w:val="28"/>
          <w:lang w:val="uz-Latn-UZ"/>
        </w:rPr>
      </w:pPr>
      <w:r w:rsidRPr="00F35C24">
        <w:rPr>
          <w:rFonts w:ascii="Times New Roman" w:hAnsi="Times New Roman"/>
          <w:b/>
          <w:sz w:val="28"/>
          <w:szCs w:val="28"/>
          <w:lang w:val="uz-Cyrl-UZ"/>
        </w:rPr>
        <w:t>Taqrizсhi</w:t>
      </w:r>
      <w:r w:rsidR="00BE5B93" w:rsidRPr="00F35C24">
        <w:rPr>
          <w:rFonts w:ascii="Times New Roman" w:hAnsi="Times New Roman"/>
          <w:b/>
          <w:sz w:val="28"/>
          <w:szCs w:val="28"/>
          <w:lang w:val="uz-Cyrl-UZ"/>
        </w:rPr>
        <w:t>:</w:t>
      </w:r>
      <w:r w:rsidR="00BE5B93" w:rsidRPr="00F35C24">
        <w:rPr>
          <w:rFonts w:ascii="Times New Roman" w:hAnsi="Times New Roman"/>
          <w:sz w:val="28"/>
          <w:szCs w:val="28"/>
          <w:lang w:val="uz-Cyrl-UZ"/>
        </w:rPr>
        <w:t xml:space="preserve">                       </w:t>
      </w:r>
      <w:r w:rsidRPr="00F35C24">
        <w:rPr>
          <w:rFonts w:ascii="Times New Roman" w:hAnsi="Times New Roman"/>
          <w:sz w:val="28"/>
          <w:szCs w:val="28"/>
          <w:lang w:val="uz-Cyrl-UZ"/>
        </w:rPr>
        <w:t xml:space="preserve">           </w:t>
      </w:r>
      <w:r w:rsidRPr="00F35C24">
        <w:rPr>
          <w:rFonts w:ascii="Times New Roman" w:hAnsi="Times New Roman"/>
          <w:b/>
          <w:color w:val="000000" w:themeColor="text1"/>
          <w:sz w:val="28"/>
          <w:szCs w:val="28"/>
          <w:lang w:val="uz-Cyrl-UZ"/>
        </w:rPr>
        <w:t>B.T</w:t>
      </w:r>
      <w:r w:rsidR="008636B9" w:rsidRPr="00F35C24">
        <w:rPr>
          <w:rFonts w:ascii="Times New Roman" w:hAnsi="Times New Roman"/>
          <w:b/>
          <w:color w:val="000000" w:themeColor="text1"/>
          <w:sz w:val="28"/>
          <w:szCs w:val="28"/>
          <w:lang w:val="uz-Latn-UZ"/>
        </w:rPr>
        <w:t>o`xliyev</w:t>
      </w:r>
      <w:r w:rsidR="00554000">
        <w:rPr>
          <w:rFonts w:ascii="Times New Roman" w:hAnsi="Times New Roman"/>
          <w:b/>
          <w:color w:val="000000" w:themeColor="text1"/>
          <w:sz w:val="28"/>
          <w:szCs w:val="28"/>
          <w:lang w:val="uz-Latn-UZ"/>
        </w:rPr>
        <w:t>,</w:t>
      </w:r>
    </w:p>
    <w:p w:rsidR="00BE5B93" w:rsidRPr="00F35C24" w:rsidRDefault="00C05C2C" w:rsidP="00C05C2C">
      <w:pPr>
        <w:tabs>
          <w:tab w:val="left" w:pos="3570"/>
        </w:tabs>
        <w:spacing w:after="0" w:line="240" w:lineRule="auto"/>
        <w:jc w:val="center"/>
        <w:rPr>
          <w:rFonts w:ascii="Times New Roman" w:hAnsi="Times New Roman"/>
          <w:sz w:val="28"/>
          <w:szCs w:val="28"/>
          <w:lang w:val="uz-Cyrl-UZ"/>
        </w:rPr>
      </w:pPr>
      <w:r w:rsidRPr="00F35C24">
        <w:rPr>
          <w:rFonts w:ascii="Times New Roman" w:hAnsi="Times New Roman"/>
          <w:sz w:val="28"/>
          <w:szCs w:val="28"/>
          <w:lang w:val="uz-Cyrl-UZ"/>
        </w:rPr>
        <w:t xml:space="preserve">             </w:t>
      </w:r>
      <w:r w:rsidR="00461CD6" w:rsidRPr="00F35C24">
        <w:rPr>
          <w:rFonts w:ascii="Times New Roman" w:hAnsi="Times New Roman"/>
          <w:sz w:val="28"/>
          <w:szCs w:val="28"/>
          <w:lang w:val="uz-Cyrl-UZ"/>
        </w:rPr>
        <w:t xml:space="preserve">                         </w:t>
      </w:r>
      <w:r w:rsidR="00BE5B93" w:rsidRPr="00F35C24">
        <w:rPr>
          <w:rFonts w:ascii="Times New Roman" w:hAnsi="Times New Roman"/>
          <w:sz w:val="28"/>
          <w:szCs w:val="28"/>
          <w:lang w:val="uz-Cyrl-UZ"/>
        </w:rPr>
        <w:t xml:space="preserve">ToshDO‘TAU professori filologiya fanlari doktori </w:t>
      </w:r>
    </w:p>
    <w:p w:rsidR="00BE5B93" w:rsidRPr="00F35C24" w:rsidRDefault="00BE5B93" w:rsidP="00E36BC3">
      <w:pPr>
        <w:spacing w:after="0" w:line="240" w:lineRule="auto"/>
        <w:ind w:firstLine="540"/>
        <w:rPr>
          <w:rFonts w:ascii="Times New Roman" w:hAnsi="Times New Roman"/>
          <w:sz w:val="28"/>
          <w:szCs w:val="28"/>
          <w:lang w:val="uz-Cyrl-UZ"/>
        </w:rPr>
      </w:pPr>
    </w:p>
    <w:p w:rsidR="00BE5B93" w:rsidRPr="00F35C24" w:rsidRDefault="00BE5B93" w:rsidP="00E36BC3">
      <w:pPr>
        <w:spacing w:after="0" w:line="240" w:lineRule="auto"/>
        <w:ind w:firstLine="540"/>
        <w:rPr>
          <w:rFonts w:ascii="Times New Roman" w:hAnsi="Times New Roman"/>
          <w:sz w:val="28"/>
          <w:szCs w:val="28"/>
          <w:lang w:val="uz-Cyrl-UZ"/>
        </w:rPr>
      </w:pPr>
    </w:p>
    <w:p w:rsidR="00BE5B93" w:rsidRPr="00F35C24" w:rsidRDefault="00BE5B93" w:rsidP="00E36BC3">
      <w:pPr>
        <w:spacing w:after="0" w:line="240" w:lineRule="auto"/>
        <w:ind w:firstLine="540"/>
        <w:rPr>
          <w:rFonts w:ascii="Times New Roman" w:hAnsi="Times New Roman"/>
          <w:sz w:val="28"/>
          <w:szCs w:val="28"/>
          <w:lang w:val="uz-Cyrl-UZ"/>
        </w:rPr>
      </w:pPr>
    </w:p>
    <w:p w:rsidR="00BE5B93" w:rsidRPr="00F35C24" w:rsidRDefault="00BE5B93" w:rsidP="00E36BC3">
      <w:pPr>
        <w:widowControl w:val="0"/>
        <w:autoSpaceDE w:val="0"/>
        <w:autoSpaceDN w:val="0"/>
        <w:adjustRightInd w:val="0"/>
        <w:spacing w:after="0" w:line="240" w:lineRule="auto"/>
        <w:ind w:firstLine="708"/>
        <w:jc w:val="both"/>
        <w:rPr>
          <w:rFonts w:ascii="Times New Roman" w:hAnsi="Times New Roman"/>
          <w:sz w:val="28"/>
          <w:szCs w:val="28"/>
          <w:lang w:val="uz-Cyrl-UZ"/>
        </w:rPr>
      </w:pPr>
    </w:p>
    <w:p w:rsidR="0028303A" w:rsidRPr="00F35C24" w:rsidRDefault="0028303A" w:rsidP="00E36BC3">
      <w:pPr>
        <w:spacing w:after="0" w:line="240" w:lineRule="auto"/>
        <w:jc w:val="center"/>
        <w:rPr>
          <w:rFonts w:asciiTheme="majorBidi" w:hAnsiTheme="majorBidi"/>
          <w:b/>
          <w:bCs/>
          <w:sz w:val="28"/>
          <w:szCs w:val="28"/>
          <w:lang w:val="de-DE"/>
        </w:rPr>
      </w:pPr>
      <w:r w:rsidRPr="00F35C24">
        <w:rPr>
          <w:rFonts w:asciiTheme="majorBidi" w:hAnsiTheme="majorBidi"/>
          <w:b/>
          <w:bCs/>
          <w:sz w:val="28"/>
          <w:szCs w:val="28"/>
          <w:lang w:val="de-DE"/>
        </w:rPr>
        <w:lastRenderedPageBreak/>
        <w:t>MUNDARIJA</w:t>
      </w:r>
    </w:p>
    <w:p w:rsidR="0028303A" w:rsidRPr="00F35C24" w:rsidRDefault="0028303A" w:rsidP="00E36BC3">
      <w:pPr>
        <w:spacing w:after="0" w:line="240" w:lineRule="auto"/>
        <w:jc w:val="both"/>
        <w:rPr>
          <w:rFonts w:asciiTheme="majorBidi" w:hAnsiTheme="majorBidi"/>
          <w:sz w:val="28"/>
          <w:szCs w:val="28"/>
          <w:lang w:val="de-DE"/>
        </w:rPr>
      </w:pPr>
      <w:r w:rsidRPr="00F35C24">
        <w:rPr>
          <w:rFonts w:asciiTheme="majorBidi" w:hAnsiTheme="majorBidi"/>
          <w:sz w:val="28"/>
          <w:szCs w:val="28"/>
          <w:lang w:val="de-DE"/>
        </w:rPr>
        <w:t>SO‘ZBO</w:t>
      </w:r>
      <w:r w:rsidR="0043373A" w:rsidRPr="00F35C24">
        <w:rPr>
          <w:rFonts w:asciiTheme="majorBidi" w:hAnsiTheme="majorBidi"/>
          <w:sz w:val="28"/>
          <w:szCs w:val="28"/>
          <w:lang w:val="de-DE"/>
        </w:rPr>
        <w:t>SHI……………………………………………………………………….</w:t>
      </w:r>
    </w:p>
    <w:p w:rsidR="0028303A" w:rsidRPr="00F35C24" w:rsidRDefault="0028303A" w:rsidP="00E36BC3">
      <w:pPr>
        <w:spacing w:after="0" w:line="240" w:lineRule="auto"/>
        <w:jc w:val="both"/>
        <w:rPr>
          <w:rFonts w:asciiTheme="majorBidi" w:hAnsiTheme="majorBidi"/>
          <w:sz w:val="28"/>
          <w:szCs w:val="28"/>
          <w:lang w:val="de-DE"/>
        </w:rPr>
      </w:pPr>
      <w:r w:rsidRPr="00F35C24">
        <w:rPr>
          <w:rFonts w:asciiTheme="majorBidi" w:hAnsiTheme="majorBidi"/>
          <w:sz w:val="28"/>
          <w:szCs w:val="28"/>
          <w:lang w:val="de-DE"/>
        </w:rPr>
        <w:t>NAMUNAVIY DASTUR…………………………………………………………</w:t>
      </w:r>
    </w:p>
    <w:p w:rsidR="0028303A" w:rsidRPr="00F35C24" w:rsidRDefault="0028303A" w:rsidP="00E36BC3">
      <w:pPr>
        <w:spacing w:after="0" w:line="240" w:lineRule="auto"/>
        <w:jc w:val="both"/>
        <w:rPr>
          <w:rFonts w:asciiTheme="majorBidi" w:hAnsiTheme="majorBidi"/>
          <w:sz w:val="28"/>
          <w:szCs w:val="28"/>
          <w:lang w:val="de-DE"/>
        </w:rPr>
      </w:pPr>
      <w:r w:rsidRPr="00F35C24">
        <w:rPr>
          <w:rFonts w:asciiTheme="majorBidi" w:hAnsiTheme="majorBidi"/>
          <w:sz w:val="28"/>
          <w:szCs w:val="28"/>
          <w:lang w:val="de-DE"/>
        </w:rPr>
        <w:t>ISHCHI O‘QUV DASTURI</w:t>
      </w:r>
      <w:r w:rsidR="0043373A" w:rsidRPr="00F35C24">
        <w:rPr>
          <w:rFonts w:asciiTheme="majorBidi" w:hAnsiTheme="majorBidi"/>
          <w:sz w:val="28"/>
          <w:szCs w:val="28"/>
          <w:lang w:val="de-DE"/>
        </w:rPr>
        <w:t>…</w:t>
      </w:r>
      <w:r w:rsidRPr="00F35C24">
        <w:rPr>
          <w:rFonts w:asciiTheme="majorBidi" w:hAnsiTheme="majorBidi"/>
          <w:sz w:val="28"/>
          <w:szCs w:val="28"/>
          <w:lang w:val="de-DE"/>
        </w:rPr>
        <w:t>…………………………………………………</w:t>
      </w:r>
      <w:r w:rsidR="0043373A" w:rsidRPr="00F35C24">
        <w:rPr>
          <w:rFonts w:asciiTheme="majorBidi" w:hAnsiTheme="majorBidi"/>
          <w:sz w:val="28"/>
          <w:szCs w:val="28"/>
          <w:lang w:val="de-DE"/>
        </w:rPr>
        <w:t>..</w:t>
      </w:r>
    </w:p>
    <w:p w:rsidR="0028303A" w:rsidRPr="00F35C24" w:rsidRDefault="0028303A" w:rsidP="00E36BC3">
      <w:pPr>
        <w:spacing w:after="0" w:line="240" w:lineRule="auto"/>
        <w:jc w:val="both"/>
        <w:rPr>
          <w:rFonts w:asciiTheme="majorBidi" w:hAnsiTheme="majorBidi"/>
          <w:sz w:val="28"/>
          <w:szCs w:val="28"/>
          <w:lang w:val="de-DE"/>
        </w:rPr>
      </w:pPr>
      <w:r w:rsidRPr="00F35C24">
        <w:rPr>
          <w:rFonts w:asciiTheme="majorBidi" w:hAnsiTheme="majorBidi"/>
          <w:sz w:val="28"/>
          <w:szCs w:val="28"/>
          <w:lang w:val="de-DE"/>
        </w:rPr>
        <w:t>“</w:t>
      </w:r>
      <w:r w:rsidR="00D74307" w:rsidRPr="00F35C24">
        <w:rPr>
          <w:rFonts w:asciiTheme="majorBidi" w:hAnsiTheme="majorBidi"/>
          <w:sz w:val="28"/>
          <w:szCs w:val="28"/>
          <w:lang w:val="de-DE"/>
        </w:rPr>
        <w:t>NAVOIYSHUNOSLIK</w:t>
      </w:r>
      <w:r w:rsidRPr="00F35C24">
        <w:rPr>
          <w:rFonts w:asciiTheme="majorBidi" w:hAnsiTheme="majorBidi"/>
          <w:sz w:val="28"/>
          <w:szCs w:val="28"/>
          <w:lang w:val="de-DE"/>
        </w:rPr>
        <w:t>” FANI BO‘YICHA TA’LIM TEXNOLOGIYASI V</w:t>
      </w:r>
      <w:r w:rsidR="00D74307" w:rsidRPr="00F35C24">
        <w:rPr>
          <w:rFonts w:asciiTheme="majorBidi" w:hAnsiTheme="majorBidi"/>
          <w:sz w:val="28"/>
          <w:szCs w:val="28"/>
          <w:lang w:val="de-DE"/>
        </w:rPr>
        <w:t>A MA’RUZA MATE</w:t>
      </w:r>
      <w:r w:rsidR="00F82718" w:rsidRPr="00F35C24">
        <w:rPr>
          <w:rFonts w:asciiTheme="majorBidi" w:hAnsiTheme="majorBidi"/>
          <w:sz w:val="28"/>
          <w:szCs w:val="28"/>
          <w:lang w:val="de-DE"/>
        </w:rPr>
        <w:t>RIALLARI…………………………………………………..</w:t>
      </w:r>
    </w:p>
    <w:p w:rsidR="009460E9" w:rsidRPr="00F35C24" w:rsidRDefault="00AC33D7" w:rsidP="00E36BC3">
      <w:pPr>
        <w:spacing w:after="0" w:line="240" w:lineRule="auto"/>
        <w:rPr>
          <w:rFonts w:ascii="Times New Roman" w:hAnsi="Times New Roman"/>
          <w:noProof/>
          <w:sz w:val="28"/>
          <w:szCs w:val="28"/>
          <w:lang w:val="en-US"/>
        </w:rPr>
      </w:pPr>
      <w:r w:rsidRPr="00F35C24">
        <w:rPr>
          <w:rFonts w:ascii="Times New Roman" w:hAnsi="Times New Roman"/>
          <w:b/>
          <w:noProof/>
          <w:sz w:val="28"/>
          <w:szCs w:val="28"/>
          <w:lang w:val="en-US"/>
        </w:rPr>
        <w:t>1-modul.</w:t>
      </w:r>
    </w:p>
    <w:p w:rsidR="001E4874" w:rsidRPr="00F35C24" w:rsidRDefault="001E4874" w:rsidP="00E36BC3">
      <w:pPr>
        <w:spacing w:after="0" w:line="240" w:lineRule="auto"/>
        <w:rPr>
          <w:rFonts w:ascii="Times New Roman" w:hAnsi="Times New Roman"/>
          <w:bCs/>
          <w:sz w:val="28"/>
          <w:szCs w:val="28"/>
          <w:lang w:val="uz-Cyrl-UZ"/>
        </w:rPr>
      </w:pPr>
      <w:r w:rsidRPr="00F35C24">
        <w:rPr>
          <w:rFonts w:ascii="Times New Roman" w:hAnsi="Times New Roman"/>
          <w:noProof/>
          <w:sz w:val="28"/>
          <w:szCs w:val="28"/>
          <w:lang w:val="uz-Cyrl-UZ"/>
        </w:rPr>
        <w:t>Ma’ruza 1.</w:t>
      </w:r>
      <w:r w:rsidRPr="00F35C24">
        <w:rPr>
          <w:rFonts w:ascii="Times New Roman" w:hAnsi="Times New Roman"/>
          <w:bCs/>
          <w:iCs/>
          <w:sz w:val="28"/>
          <w:szCs w:val="28"/>
          <w:lang w:val="uz-Cyrl-UZ"/>
        </w:rPr>
        <w:t>Alisher</w:t>
      </w:r>
      <w:r w:rsidR="008636B9" w:rsidRPr="00F35C24">
        <w:rPr>
          <w:rFonts w:ascii="Times New Roman" w:hAnsi="Times New Roman"/>
          <w:bCs/>
          <w:iCs/>
          <w:sz w:val="28"/>
          <w:szCs w:val="28"/>
          <w:lang w:val="uz-Latn-UZ"/>
        </w:rPr>
        <w:t xml:space="preserve"> </w:t>
      </w:r>
      <w:r w:rsidRPr="00F35C24">
        <w:rPr>
          <w:rFonts w:ascii="Times New Roman" w:hAnsi="Times New Roman"/>
          <w:bCs/>
          <w:iCs/>
          <w:sz w:val="28"/>
          <w:szCs w:val="28"/>
          <w:lang w:val="uz-Cyrl-UZ"/>
        </w:rPr>
        <w:t>Navoiy</w:t>
      </w:r>
      <w:r w:rsidR="008636B9" w:rsidRPr="00F35C24">
        <w:rPr>
          <w:rFonts w:ascii="Times New Roman" w:hAnsi="Times New Roman"/>
          <w:bCs/>
          <w:iCs/>
          <w:sz w:val="28"/>
          <w:szCs w:val="28"/>
          <w:lang w:val="uz-Latn-UZ"/>
        </w:rPr>
        <w:t xml:space="preserve"> </w:t>
      </w:r>
      <w:r w:rsidRPr="00F35C24">
        <w:rPr>
          <w:rFonts w:ascii="Times New Roman" w:hAnsi="Times New Roman"/>
          <w:bCs/>
          <w:iCs/>
          <w:sz w:val="28"/>
          <w:szCs w:val="28"/>
          <w:lang w:val="uz-Cyrl-UZ"/>
        </w:rPr>
        <w:t>ijodining</w:t>
      </w:r>
      <w:r w:rsidR="008636B9" w:rsidRPr="00F35C24">
        <w:rPr>
          <w:rFonts w:ascii="Times New Roman" w:hAnsi="Times New Roman"/>
          <w:bCs/>
          <w:iCs/>
          <w:sz w:val="28"/>
          <w:szCs w:val="28"/>
          <w:lang w:val="uz-Latn-UZ"/>
        </w:rPr>
        <w:t xml:space="preserve"> </w:t>
      </w:r>
      <w:r w:rsidR="005E3043" w:rsidRPr="00F35C24">
        <w:rPr>
          <w:rFonts w:ascii="Times New Roman" w:hAnsi="Times New Roman"/>
          <w:bCs/>
          <w:iCs/>
          <w:sz w:val="28"/>
          <w:szCs w:val="28"/>
          <w:lang w:val="uz-Cyrl-UZ"/>
        </w:rPr>
        <w:t>o‘</w:t>
      </w:r>
      <w:r w:rsidRPr="00F35C24">
        <w:rPr>
          <w:rFonts w:ascii="Times New Roman" w:hAnsi="Times New Roman"/>
          <w:bCs/>
          <w:iCs/>
          <w:sz w:val="28"/>
          <w:szCs w:val="28"/>
          <w:lang w:val="uz-Cyrl-UZ"/>
        </w:rPr>
        <w:t>rganilishi</w:t>
      </w:r>
      <w:r w:rsidR="003F75BA" w:rsidRPr="00F35C24">
        <w:rPr>
          <w:rFonts w:ascii="Times New Roman" w:hAnsi="Times New Roman"/>
          <w:bCs/>
          <w:iCs/>
          <w:sz w:val="28"/>
          <w:szCs w:val="28"/>
          <w:lang w:val="uz-Cyrl-UZ"/>
        </w:rPr>
        <w:t>...............................................</w:t>
      </w:r>
      <w:r w:rsidR="00B22C43" w:rsidRPr="00F35C24">
        <w:rPr>
          <w:rFonts w:ascii="Times New Roman" w:hAnsi="Times New Roman"/>
          <w:bCs/>
          <w:iCs/>
          <w:sz w:val="28"/>
          <w:szCs w:val="28"/>
          <w:lang w:val="uz-Cyrl-UZ"/>
        </w:rPr>
        <w:t>......</w:t>
      </w:r>
    </w:p>
    <w:p w:rsidR="001E4874" w:rsidRPr="0017650F" w:rsidRDefault="00AC149F" w:rsidP="00E36BC3">
      <w:pPr>
        <w:spacing w:after="0" w:line="240" w:lineRule="auto"/>
        <w:rPr>
          <w:rFonts w:ascii="Times New Roman" w:hAnsi="Times New Roman"/>
          <w:bCs/>
          <w:sz w:val="28"/>
          <w:szCs w:val="28"/>
          <w:lang w:val="uz-Cyrl-UZ"/>
        </w:rPr>
      </w:pPr>
      <w:r w:rsidRPr="0017650F">
        <w:rPr>
          <w:rFonts w:ascii="Times New Roman" w:hAnsi="Times New Roman"/>
          <w:sz w:val="28"/>
          <w:szCs w:val="28"/>
          <w:lang w:val="uz-Cyrl-UZ"/>
        </w:rPr>
        <w:fldChar w:fldCharType="begin"/>
      </w:r>
      <w:r w:rsidR="001E4874" w:rsidRPr="0017650F">
        <w:rPr>
          <w:rFonts w:ascii="Times New Roman" w:hAnsi="Times New Roman"/>
          <w:sz w:val="28"/>
          <w:szCs w:val="28"/>
          <w:lang w:val="uz-Cyrl-UZ"/>
        </w:rPr>
        <w:instrText>HYPERLINK \l "_Toc453569285"</w:instrText>
      </w:r>
      <w:r w:rsidRPr="0017650F">
        <w:rPr>
          <w:rFonts w:ascii="Times New Roman" w:hAnsi="Times New Roman"/>
          <w:sz w:val="28"/>
          <w:szCs w:val="28"/>
          <w:lang w:val="uz-Cyrl-UZ"/>
        </w:rPr>
        <w:fldChar w:fldCharType="separate"/>
      </w:r>
      <w:r w:rsidR="001E4874" w:rsidRPr="0017650F">
        <w:rPr>
          <w:rStyle w:val="a5"/>
          <w:rFonts w:ascii="Times New Roman" w:hAnsi="Times New Roman"/>
          <w:noProof/>
          <w:color w:val="auto"/>
          <w:sz w:val="28"/>
          <w:szCs w:val="28"/>
          <w:lang w:val="uz-Cyrl-UZ"/>
        </w:rPr>
        <w:t>Ma’ruza 2.</w:t>
      </w:r>
      <w:r w:rsidR="001E4874" w:rsidRPr="0017650F">
        <w:rPr>
          <w:rFonts w:ascii="Times New Roman" w:hAnsi="Times New Roman"/>
          <w:bCs/>
          <w:iCs/>
          <w:sz w:val="28"/>
          <w:szCs w:val="28"/>
          <w:lang w:val="uz-Cyrl-UZ"/>
        </w:rPr>
        <w:t>Alisher</w:t>
      </w:r>
      <w:r w:rsidR="008636B9" w:rsidRPr="0017650F">
        <w:rPr>
          <w:rFonts w:ascii="Times New Roman" w:hAnsi="Times New Roman"/>
          <w:bCs/>
          <w:iCs/>
          <w:sz w:val="28"/>
          <w:szCs w:val="28"/>
          <w:lang w:val="uz-Latn-UZ"/>
        </w:rPr>
        <w:t xml:space="preserve"> </w:t>
      </w:r>
      <w:r w:rsidR="001E4874" w:rsidRPr="0017650F">
        <w:rPr>
          <w:rFonts w:ascii="Times New Roman" w:hAnsi="Times New Roman"/>
          <w:bCs/>
          <w:iCs/>
          <w:sz w:val="28"/>
          <w:szCs w:val="28"/>
          <w:lang w:val="uz-Cyrl-UZ"/>
        </w:rPr>
        <w:t>Navoiyning</w:t>
      </w:r>
      <w:r w:rsidR="008636B9" w:rsidRPr="0017650F">
        <w:rPr>
          <w:rFonts w:ascii="Times New Roman" w:hAnsi="Times New Roman"/>
          <w:bCs/>
          <w:iCs/>
          <w:sz w:val="28"/>
          <w:szCs w:val="28"/>
          <w:lang w:val="uz-Latn-UZ"/>
        </w:rPr>
        <w:t xml:space="preserve"> </w:t>
      </w:r>
      <w:r w:rsidR="001E4874" w:rsidRPr="0017650F">
        <w:rPr>
          <w:rFonts w:ascii="Times New Roman" w:hAnsi="Times New Roman"/>
          <w:bCs/>
          <w:iCs/>
          <w:sz w:val="28"/>
          <w:szCs w:val="28"/>
          <w:lang w:val="uz-Cyrl-UZ"/>
        </w:rPr>
        <w:t>lirik</w:t>
      </w:r>
      <w:r w:rsidR="008636B9" w:rsidRPr="0017650F">
        <w:rPr>
          <w:rFonts w:ascii="Times New Roman" w:hAnsi="Times New Roman"/>
          <w:bCs/>
          <w:iCs/>
          <w:sz w:val="28"/>
          <w:szCs w:val="28"/>
          <w:lang w:val="uz-Latn-UZ"/>
        </w:rPr>
        <w:t xml:space="preserve"> </w:t>
      </w:r>
      <w:r w:rsidR="001E4874" w:rsidRPr="0017650F">
        <w:rPr>
          <w:rFonts w:ascii="Times New Roman" w:hAnsi="Times New Roman"/>
          <w:bCs/>
          <w:iCs/>
          <w:sz w:val="28"/>
          <w:szCs w:val="28"/>
          <w:lang w:val="uz-Cyrl-UZ"/>
        </w:rPr>
        <w:t>merosi</w:t>
      </w:r>
      <w:r w:rsidR="003F75BA" w:rsidRPr="0017650F">
        <w:rPr>
          <w:rFonts w:ascii="Times New Roman" w:hAnsi="Times New Roman"/>
          <w:bCs/>
          <w:iCs/>
          <w:sz w:val="28"/>
          <w:szCs w:val="28"/>
          <w:lang w:val="uz-Cyrl-UZ"/>
        </w:rPr>
        <w:t>.............................................................</w:t>
      </w:r>
    </w:p>
    <w:p w:rsidR="001E4874" w:rsidRPr="0017650F" w:rsidRDefault="00AC149F" w:rsidP="00E36BC3">
      <w:pPr>
        <w:pStyle w:val="a3"/>
        <w:spacing w:after="0" w:line="240" w:lineRule="auto"/>
        <w:ind w:left="0"/>
        <w:jc w:val="both"/>
        <w:rPr>
          <w:rFonts w:ascii="Times New Roman" w:hAnsi="Times New Roman" w:cs="Times New Roman"/>
          <w:bCs/>
          <w:sz w:val="28"/>
          <w:szCs w:val="28"/>
          <w:lang w:val="uz-Cyrl-UZ"/>
        </w:rPr>
      </w:pPr>
      <w:r w:rsidRPr="0017650F">
        <w:rPr>
          <w:rFonts w:ascii="Times New Roman" w:hAnsi="Times New Roman"/>
          <w:sz w:val="28"/>
          <w:szCs w:val="28"/>
          <w:lang w:val="uz-Cyrl-UZ"/>
        </w:rPr>
        <w:fldChar w:fldCharType="end"/>
      </w:r>
      <w:r w:rsidRPr="0017650F">
        <w:rPr>
          <w:rFonts w:ascii="Times New Roman" w:hAnsi="Times New Roman"/>
          <w:sz w:val="28"/>
          <w:szCs w:val="28"/>
          <w:lang w:val="uz-Cyrl-UZ"/>
        </w:rPr>
        <w:fldChar w:fldCharType="begin"/>
      </w:r>
      <w:r w:rsidR="001E4874" w:rsidRPr="0017650F">
        <w:rPr>
          <w:rFonts w:ascii="Times New Roman" w:hAnsi="Times New Roman"/>
          <w:sz w:val="28"/>
          <w:szCs w:val="28"/>
          <w:lang w:val="uz-Cyrl-UZ"/>
        </w:rPr>
        <w:instrText>HYPERLINK \l "_Toc453569286"</w:instrText>
      </w:r>
      <w:r w:rsidRPr="0017650F">
        <w:rPr>
          <w:rFonts w:ascii="Times New Roman" w:hAnsi="Times New Roman"/>
          <w:sz w:val="28"/>
          <w:szCs w:val="28"/>
          <w:lang w:val="uz-Cyrl-UZ"/>
        </w:rPr>
        <w:fldChar w:fldCharType="separate"/>
      </w:r>
      <w:r w:rsidR="001E4874" w:rsidRPr="0017650F">
        <w:rPr>
          <w:rStyle w:val="a5"/>
          <w:rFonts w:ascii="Times New Roman" w:hAnsi="Times New Roman"/>
          <w:noProof/>
          <w:color w:val="auto"/>
          <w:sz w:val="28"/>
          <w:szCs w:val="28"/>
          <w:lang w:val="uz-Cyrl-UZ"/>
        </w:rPr>
        <w:t>Ma’ruza3.</w:t>
      </w:r>
      <w:r w:rsidR="001E4874" w:rsidRPr="0017650F">
        <w:rPr>
          <w:rFonts w:ascii="Times New Roman" w:hAnsi="Times New Roman" w:cs="Times New Roman"/>
          <w:bCs/>
          <w:iCs/>
          <w:sz w:val="28"/>
          <w:szCs w:val="28"/>
          <w:lang w:val="uz-Cyrl-UZ"/>
        </w:rPr>
        <w:t>Xamsanavislik</w:t>
      </w:r>
      <w:r w:rsidR="008636B9" w:rsidRPr="0017650F">
        <w:rPr>
          <w:rFonts w:ascii="Times New Roman" w:hAnsi="Times New Roman" w:cs="Times New Roman"/>
          <w:bCs/>
          <w:iCs/>
          <w:sz w:val="28"/>
          <w:szCs w:val="28"/>
          <w:lang w:val="uz-Latn-UZ"/>
        </w:rPr>
        <w:t xml:space="preserve"> </w:t>
      </w:r>
      <w:r w:rsidR="001E4874" w:rsidRPr="0017650F">
        <w:rPr>
          <w:rFonts w:ascii="Times New Roman" w:hAnsi="Times New Roman" w:cs="Times New Roman"/>
          <w:bCs/>
          <w:iCs/>
          <w:sz w:val="28"/>
          <w:szCs w:val="28"/>
          <w:lang w:val="uz-Cyrl-UZ"/>
        </w:rPr>
        <w:t>an’anasi</w:t>
      </w:r>
      <w:r w:rsidR="008636B9" w:rsidRPr="0017650F">
        <w:rPr>
          <w:rFonts w:ascii="Times New Roman" w:hAnsi="Times New Roman" w:cs="Times New Roman"/>
          <w:bCs/>
          <w:iCs/>
          <w:sz w:val="28"/>
          <w:szCs w:val="28"/>
          <w:lang w:val="uz-Latn-UZ"/>
        </w:rPr>
        <w:t xml:space="preserve"> </w:t>
      </w:r>
      <w:r w:rsidR="001E4874" w:rsidRPr="0017650F">
        <w:rPr>
          <w:rFonts w:ascii="Times New Roman" w:hAnsi="Times New Roman" w:cs="Times New Roman"/>
          <w:bCs/>
          <w:iCs/>
          <w:sz w:val="28"/>
          <w:szCs w:val="28"/>
          <w:lang w:val="uz-Cyrl-UZ"/>
        </w:rPr>
        <w:t>va</w:t>
      </w:r>
      <w:r w:rsidR="008636B9" w:rsidRPr="0017650F">
        <w:rPr>
          <w:rFonts w:ascii="Times New Roman" w:hAnsi="Times New Roman" w:cs="Times New Roman"/>
          <w:bCs/>
          <w:iCs/>
          <w:sz w:val="28"/>
          <w:szCs w:val="28"/>
          <w:lang w:val="uz-Latn-UZ"/>
        </w:rPr>
        <w:t xml:space="preserve"> </w:t>
      </w:r>
      <w:r w:rsidR="001E4874" w:rsidRPr="0017650F">
        <w:rPr>
          <w:rFonts w:ascii="Times New Roman" w:hAnsi="Times New Roman" w:cs="Times New Roman"/>
          <w:bCs/>
          <w:iCs/>
          <w:sz w:val="28"/>
          <w:szCs w:val="28"/>
          <w:lang w:val="uz-Cyrl-UZ"/>
        </w:rPr>
        <w:t>AlisherNavoiy “Xamsa”si.</w:t>
      </w:r>
      <w:r w:rsidR="001E4874" w:rsidRPr="0017650F">
        <w:rPr>
          <w:rFonts w:ascii="Times New Roman" w:hAnsi="Times New Roman" w:cs="Times New Roman"/>
          <w:sz w:val="28"/>
          <w:szCs w:val="28"/>
          <w:lang w:val="uz-Cyrl-UZ"/>
        </w:rPr>
        <w:t>“Hayrat</w:t>
      </w:r>
      <w:r w:rsidR="008636B9" w:rsidRPr="0017650F">
        <w:rPr>
          <w:rFonts w:ascii="Times New Roman" w:hAnsi="Times New Roman" w:cs="Times New Roman"/>
          <w:sz w:val="28"/>
          <w:szCs w:val="28"/>
          <w:lang w:val="uz-Latn-UZ"/>
        </w:rPr>
        <w:t xml:space="preserve"> </w:t>
      </w:r>
      <w:r w:rsidR="001E4874" w:rsidRPr="0017650F">
        <w:rPr>
          <w:rFonts w:ascii="Times New Roman" w:hAnsi="Times New Roman" w:cs="Times New Roman"/>
          <w:sz w:val="28"/>
          <w:szCs w:val="28"/>
          <w:lang w:val="uz-Cyrl-UZ"/>
        </w:rPr>
        <w:t>ul-abror”</w:t>
      </w:r>
      <w:r w:rsidR="003F75BA" w:rsidRPr="0017650F">
        <w:rPr>
          <w:rFonts w:ascii="Times New Roman" w:hAnsi="Times New Roman" w:cs="Times New Roman"/>
          <w:sz w:val="28"/>
          <w:szCs w:val="28"/>
          <w:lang w:val="uz-Cyrl-UZ"/>
        </w:rPr>
        <w:t>........................................................................................................................</w:t>
      </w:r>
    </w:p>
    <w:p w:rsidR="001E4874" w:rsidRPr="0017650F" w:rsidRDefault="00AC149F" w:rsidP="00E36BC3">
      <w:pPr>
        <w:spacing w:after="0" w:line="240" w:lineRule="auto"/>
        <w:jc w:val="both"/>
        <w:rPr>
          <w:rFonts w:ascii="Times New Roman" w:hAnsi="Times New Roman"/>
          <w:sz w:val="28"/>
          <w:szCs w:val="28"/>
          <w:lang w:val="uz-Cyrl-UZ"/>
        </w:rPr>
      </w:pPr>
      <w:r w:rsidRPr="0017650F">
        <w:rPr>
          <w:rFonts w:ascii="Times New Roman" w:hAnsi="Times New Roman"/>
          <w:sz w:val="28"/>
          <w:szCs w:val="28"/>
          <w:lang w:val="uz-Cyrl-UZ"/>
        </w:rPr>
        <w:fldChar w:fldCharType="end"/>
      </w:r>
      <w:hyperlink w:anchor="_Toc453569287" w:history="1">
        <w:r w:rsidR="001E4874" w:rsidRPr="0017650F">
          <w:rPr>
            <w:rStyle w:val="a5"/>
            <w:rFonts w:ascii="Times New Roman" w:hAnsi="Times New Roman"/>
            <w:noProof/>
            <w:color w:val="auto"/>
            <w:sz w:val="28"/>
            <w:szCs w:val="28"/>
            <w:lang w:val="uz-Cyrl-UZ"/>
          </w:rPr>
          <w:t xml:space="preserve">Ma’ruza 4. </w:t>
        </w:r>
      </w:hyperlink>
      <w:r w:rsidR="001E4874" w:rsidRPr="0017650F">
        <w:rPr>
          <w:rFonts w:ascii="Times New Roman" w:hAnsi="Times New Roman"/>
          <w:bCs/>
          <w:iCs/>
          <w:sz w:val="28"/>
          <w:szCs w:val="28"/>
          <w:lang w:val="uz-Cyrl-UZ"/>
        </w:rPr>
        <w:t>“Farhod</w:t>
      </w:r>
      <w:r w:rsidR="008636B9" w:rsidRPr="0017650F">
        <w:rPr>
          <w:rFonts w:ascii="Times New Roman" w:hAnsi="Times New Roman"/>
          <w:bCs/>
          <w:iCs/>
          <w:sz w:val="28"/>
          <w:szCs w:val="28"/>
          <w:lang w:val="uz-Latn-UZ"/>
        </w:rPr>
        <w:t xml:space="preserve"> </w:t>
      </w:r>
      <w:r w:rsidR="001E4874" w:rsidRPr="0017650F">
        <w:rPr>
          <w:rFonts w:ascii="Times New Roman" w:hAnsi="Times New Roman"/>
          <w:bCs/>
          <w:iCs/>
          <w:sz w:val="28"/>
          <w:szCs w:val="28"/>
          <w:lang w:val="uz-Cyrl-UZ"/>
        </w:rPr>
        <w:t>va</w:t>
      </w:r>
      <w:r w:rsidR="008636B9" w:rsidRPr="0017650F">
        <w:rPr>
          <w:rFonts w:ascii="Times New Roman" w:hAnsi="Times New Roman"/>
          <w:bCs/>
          <w:iCs/>
          <w:sz w:val="28"/>
          <w:szCs w:val="28"/>
          <w:lang w:val="uz-Latn-UZ"/>
        </w:rPr>
        <w:t xml:space="preserve"> </w:t>
      </w:r>
      <w:r w:rsidR="001E4874" w:rsidRPr="0017650F">
        <w:rPr>
          <w:rFonts w:ascii="Times New Roman" w:hAnsi="Times New Roman"/>
          <w:bCs/>
          <w:iCs/>
          <w:sz w:val="28"/>
          <w:szCs w:val="28"/>
          <w:lang w:val="uz-Cyrl-UZ"/>
        </w:rPr>
        <w:t>SHirin” hamda “Layli</w:t>
      </w:r>
      <w:r w:rsidR="008636B9" w:rsidRPr="0017650F">
        <w:rPr>
          <w:rFonts w:ascii="Times New Roman" w:hAnsi="Times New Roman"/>
          <w:bCs/>
          <w:iCs/>
          <w:sz w:val="28"/>
          <w:szCs w:val="28"/>
          <w:lang w:val="uz-Latn-UZ"/>
        </w:rPr>
        <w:t xml:space="preserve"> </w:t>
      </w:r>
      <w:r w:rsidR="001E4874" w:rsidRPr="0017650F">
        <w:rPr>
          <w:rFonts w:ascii="Times New Roman" w:hAnsi="Times New Roman"/>
          <w:bCs/>
          <w:iCs/>
          <w:sz w:val="28"/>
          <w:szCs w:val="28"/>
          <w:lang w:val="uz-Cyrl-UZ"/>
        </w:rPr>
        <w:t>va</w:t>
      </w:r>
      <w:r w:rsidR="008636B9" w:rsidRPr="0017650F">
        <w:rPr>
          <w:rFonts w:ascii="Times New Roman" w:hAnsi="Times New Roman"/>
          <w:bCs/>
          <w:iCs/>
          <w:sz w:val="28"/>
          <w:szCs w:val="28"/>
          <w:lang w:val="uz-Latn-UZ"/>
        </w:rPr>
        <w:t xml:space="preserve"> </w:t>
      </w:r>
      <w:r w:rsidR="001E4874" w:rsidRPr="0017650F">
        <w:rPr>
          <w:rFonts w:ascii="Times New Roman" w:hAnsi="Times New Roman"/>
          <w:bCs/>
          <w:iCs/>
          <w:sz w:val="28"/>
          <w:szCs w:val="28"/>
          <w:lang w:val="uz-Cyrl-UZ"/>
        </w:rPr>
        <w:t>Majnun” dostonlarida</w:t>
      </w:r>
      <w:r w:rsidR="008636B9" w:rsidRPr="0017650F">
        <w:rPr>
          <w:rFonts w:ascii="Times New Roman" w:hAnsi="Times New Roman"/>
          <w:bCs/>
          <w:iCs/>
          <w:sz w:val="28"/>
          <w:szCs w:val="28"/>
          <w:lang w:val="uz-Latn-UZ"/>
        </w:rPr>
        <w:t xml:space="preserve"> </w:t>
      </w:r>
      <w:r w:rsidR="001E4874" w:rsidRPr="0017650F">
        <w:rPr>
          <w:rFonts w:ascii="Times New Roman" w:hAnsi="Times New Roman"/>
          <w:bCs/>
          <w:iCs/>
          <w:sz w:val="28"/>
          <w:szCs w:val="28"/>
          <w:lang w:val="uz-Cyrl-UZ"/>
        </w:rPr>
        <w:t>muallif</w:t>
      </w:r>
      <w:r w:rsidR="008636B9" w:rsidRPr="0017650F">
        <w:rPr>
          <w:rFonts w:ascii="Times New Roman" w:hAnsi="Times New Roman"/>
          <w:bCs/>
          <w:iCs/>
          <w:sz w:val="28"/>
          <w:szCs w:val="28"/>
          <w:lang w:val="uz-Latn-UZ"/>
        </w:rPr>
        <w:t xml:space="preserve"> </w:t>
      </w:r>
      <w:r w:rsidR="001E4874" w:rsidRPr="0017650F">
        <w:rPr>
          <w:rFonts w:ascii="Times New Roman" w:hAnsi="Times New Roman"/>
          <w:bCs/>
          <w:iCs/>
          <w:sz w:val="28"/>
          <w:szCs w:val="28"/>
          <w:lang w:val="uz-Cyrl-UZ"/>
        </w:rPr>
        <w:t>badiiy</w:t>
      </w:r>
      <w:r w:rsidR="008636B9" w:rsidRPr="0017650F">
        <w:rPr>
          <w:rFonts w:ascii="Times New Roman" w:hAnsi="Times New Roman"/>
          <w:bCs/>
          <w:iCs/>
          <w:sz w:val="28"/>
          <w:szCs w:val="28"/>
          <w:lang w:val="uz-Latn-UZ"/>
        </w:rPr>
        <w:t xml:space="preserve"> </w:t>
      </w:r>
      <w:r w:rsidR="001E4874" w:rsidRPr="0017650F">
        <w:rPr>
          <w:rFonts w:ascii="Times New Roman" w:hAnsi="Times New Roman"/>
          <w:bCs/>
          <w:iCs/>
          <w:sz w:val="28"/>
          <w:szCs w:val="28"/>
          <w:lang w:val="uz-Cyrl-UZ"/>
        </w:rPr>
        <w:t>niyatining</w:t>
      </w:r>
      <w:r w:rsidR="008636B9" w:rsidRPr="0017650F">
        <w:rPr>
          <w:rFonts w:ascii="Times New Roman" w:hAnsi="Times New Roman"/>
          <w:bCs/>
          <w:iCs/>
          <w:sz w:val="28"/>
          <w:szCs w:val="28"/>
          <w:lang w:val="uz-Latn-UZ"/>
        </w:rPr>
        <w:t xml:space="preserve"> </w:t>
      </w:r>
      <w:r w:rsidR="001E4874" w:rsidRPr="0017650F">
        <w:rPr>
          <w:rFonts w:ascii="Times New Roman" w:hAnsi="Times New Roman"/>
          <w:bCs/>
          <w:iCs/>
          <w:sz w:val="28"/>
          <w:szCs w:val="28"/>
          <w:lang w:val="uz-Cyrl-UZ"/>
        </w:rPr>
        <w:t>ifodalanishi</w:t>
      </w:r>
      <w:r w:rsidR="003F75BA" w:rsidRPr="0017650F">
        <w:rPr>
          <w:rFonts w:ascii="Times New Roman" w:hAnsi="Times New Roman"/>
          <w:bCs/>
          <w:iCs/>
          <w:sz w:val="28"/>
          <w:szCs w:val="28"/>
          <w:lang w:val="uz-Cyrl-UZ"/>
        </w:rPr>
        <w:t>...................................................................................</w:t>
      </w:r>
      <w:r w:rsidR="00B22C43" w:rsidRPr="0017650F">
        <w:rPr>
          <w:rFonts w:ascii="Times New Roman" w:hAnsi="Times New Roman"/>
          <w:bCs/>
          <w:iCs/>
          <w:sz w:val="28"/>
          <w:szCs w:val="28"/>
          <w:lang w:val="uz-Cyrl-UZ"/>
        </w:rPr>
        <w:t>..</w:t>
      </w:r>
    </w:p>
    <w:p w:rsidR="001E4874" w:rsidRPr="0017650F" w:rsidRDefault="00B3590A" w:rsidP="00E36BC3">
      <w:pPr>
        <w:pStyle w:val="a3"/>
        <w:spacing w:after="0" w:line="240" w:lineRule="auto"/>
        <w:ind w:left="0"/>
        <w:rPr>
          <w:rFonts w:ascii="Times New Roman" w:hAnsi="Times New Roman" w:cs="Times New Roman"/>
          <w:bCs/>
          <w:sz w:val="28"/>
          <w:szCs w:val="28"/>
          <w:lang w:val="uz-Cyrl-UZ"/>
        </w:rPr>
      </w:pPr>
      <w:hyperlink w:anchor="_Toc453569287" w:history="1">
        <w:r w:rsidR="001E4874" w:rsidRPr="0017650F">
          <w:rPr>
            <w:rStyle w:val="a5"/>
            <w:rFonts w:ascii="Times New Roman" w:hAnsi="Times New Roman"/>
            <w:noProof/>
            <w:color w:val="auto"/>
            <w:sz w:val="28"/>
            <w:szCs w:val="28"/>
            <w:lang w:val="uz-Cyrl-UZ"/>
          </w:rPr>
          <w:t xml:space="preserve">Ma’ruza 5. </w:t>
        </w:r>
      </w:hyperlink>
      <w:r w:rsidR="001E4874" w:rsidRPr="0017650F">
        <w:rPr>
          <w:rFonts w:ascii="Times New Roman" w:hAnsi="Times New Roman" w:cs="Times New Roman"/>
          <w:bCs/>
          <w:sz w:val="28"/>
          <w:szCs w:val="28"/>
          <w:lang w:val="uz-Cyrl-UZ"/>
        </w:rPr>
        <w:t>“Sab’ai</w:t>
      </w:r>
      <w:r w:rsidR="008636B9" w:rsidRPr="0017650F">
        <w:rPr>
          <w:rFonts w:ascii="Times New Roman" w:hAnsi="Times New Roman" w:cs="Times New Roman"/>
          <w:bCs/>
          <w:sz w:val="28"/>
          <w:szCs w:val="28"/>
          <w:lang w:val="uz-Latn-UZ"/>
        </w:rPr>
        <w:t xml:space="preserve"> </w:t>
      </w:r>
      <w:r w:rsidR="001E4874" w:rsidRPr="0017650F">
        <w:rPr>
          <w:rFonts w:ascii="Times New Roman" w:hAnsi="Times New Roman" w:cs="Times New Roman"/>
          <w:bCs/>
          <w:sz w:val="28"/>
          <w:szCs w:val="28"/>
          <w:lang w:val="uz-Cyrl-UZ"/>
        </w:rPr>
        <w:t>sayyor” va “Saddi</w:t>
      </w:r>
      <w:r w:rsidR="008636B9" w:rsidRPr="0017650F">
        <w:rPr>
          <w:rFonts w:ascii="Times New Roman" w:hAnsi="Times New Roman" w:cs="Times New Roman"/>
          <w:bCs/>
          <w:sz w:val="28"/>
          <w:szCs w:val="28"/>
          <w:lang w:val="uz-Latn-UZ"/>
        </w:rPr>
        <w:t xml:space="preserve"> </w:t>
      </w:r>
      <w:r w:rsidR="001E4874" w:rsidRPr="0017650F">
        <w:rPr>
          <w:rFonts w:ascii="Times New Roman" w:hAnsi="Times New Roman" w:cs="Times New Roman"/>
          <w:bCs/>
          <w:sz w:val="28"/>
          <w:szCs w:val="28"/>
          <w:lang w:val="uz-Cyrl-UZ"/>
        </w:rPr>
        <w:t>Iskandariy” dostonlarining</w:t>
      </w:r>
      <w:r w:rsidR="0017650F">
        <w:rPr>
          <w:rFonts w:ascii="Times New Roman" w:hAnsi="Times New Roman" w:cs="Times New Roman"/>
          <w:bCs/>
          <w:sz w:val="28"/>
          <w:szCs w:val="28"/>
          <w:lang w:val="en-US"/>
        </w:rPr>
        <w:t xml:space="preserve"> </w:t>
      </w:r>
      <w:r w:rsidR="001E4874" w:rsidRPr="0017650F">
        <w:rPr>
          <w:rFonts w:ascii="Times New Roman" w:hAnsi="Times New Roman" w:cs="Times New Roman"/>
          <w:bCs/>
          <w:sz w:val="28"/>
          <w:szCs w:val="28"/>
          <w:lang w:val="uz-Cyrl-UZ"/>
        </w:rPr>
        <w:t>tarkibiy</w:t>
      </w:r>
      <w:r w:rsidR="008636B9" w:rsidRPr="0017650F">
        <w:rPr>
          <w:rFonts w:ascii="Times New Roman" w:hAnsi="Times New Roman" w:cs="Times New Roman"/>
          <w:bCs/>
          <w:sz w:val="28"/>
          <w:szCs w:val="28"/>
          <w:lang w:val="uz-Latn-UZ"/>
        </w:rPr>
        <w:t xml:space="preserve"> </w:t>
      </w:r>
      <w:r w:rsidR="001E4874" w:rsidRPr="0017650F">
        <w:rPr>
          <w:rFonts w:ascii="Times New Roman" w:hAnsi="Times New Roman" w:cs="Times New Roman"/>
          <w:bCs/>
          <w:sz w:val="28"/>
          <w:szCs w:val="28"/>
          <w:lang w:val="uz-Cyrl-UZ"/>
        </w:rPr>
        <w:t>tuzilishi</w:t>
      </w:r>
      <w:r w:rsidR="008636B9" w:rsidRPr="0017650F">
        <w:rPr>
          <w:rFonts w:ascii="Times New Roman" w:hAnsi="Times New Roman" w:cs="Times New Roman"/>
          <w:bCs/>
          <w:sz w:val="28"/>
          <w:szCs w:val="28"/>
          <w:lang w:val="uz-Latn-UZ"/>
        </w:rPr>
        <w:t xml:space="preserve"> </w:t>
      </w:r>
      <w:r w:rsidR="001E4874" w:rsidRPr="0017650F">
        <w:rPr>
          <w:rFonts w:ascii="Times New Roman" w:hAnsi="Times New Roman" w:cs="Times New Roman"/>
          <w:bCs/>
          <w:sz w:val="28"/>
          <w:szCs w:val="28"/>
          <w:lang w:val="uz-Cyrl-UZ"/>
        </w:rPr>
        <w:t>va</w:t>
      </w:r>
      <w:r w:rsidR="008636B9" w:rsidRPr="0017650F">
        <w:rPr>
          <w:rFonts w:ascii="Times New Roman" w:hAnsi="Times New Roman" w:cs="Times New Roman"/>
          <w:bCs/>
          <w:sz w:val="28"/>
          <w:szCs w:val="28"/>
          <w:lang w:val="uz-Latn-UZ"/>
        </w:rPr>
        <w:t xml:space="preserve"> </w:t>
      </w:r>
      <w:r w:rsidR="001E4874" w:rsidRPr="0017650F">
        <w:rPr>
          <w:rFonts w:ascii="Times New Roman" w:hAnsi="Times New Roman" w:cs="Times New Roman"/>
          <w:bCs/>
          <w:sz w:val="28"/>
          <w:szCs w:val="28"/>
          <w:lang w:val="uz-Cyrl-UZ"/>
        </w:rPr>
        <w:t>badiiyati</w:t>
      </w:r>
      <w:r w:rsidR="003F75BA" w:rsidRPr="0017650F">
        <w:rPr>
          <w:rFonts w:ascii="Times New Roman" w:hAnsi="Times New Roman" w:cs="Times New Roman"/>
          <w:bCs/>
          <w:sz w:val="28"/>
          <w:szCs w:val="28"/>
          <w:lang w:val="uz-Cyrl-UZ"/>
        </w:rPr>
        <w:t>..........................................................................................................</w:t>
      </w:r>
      <w:r w:rsidR="00B22C43" w:rsidRPr="0017650F">
        <w:rPr>
          <w:rFonts w:ascii="Times New Roman" w:hAnsi="Times New Roman" w:cs="Times New Roman"/>
          <w:bCs/>
          <w:sz w:val="28"/>
          <w:szCs w:val="28"/>
          <w:lang w:val="uz-Cyrl-UZ"/>
        </w:rPr>
        <w:t>.......</w:t>
      </w:r>
    </w:p>
    <w:p w:rsidR="001E4874" w:rsidRPr="0017650F" w:rsidRDefault="00B3590A" w:rsidP="00E36BC3">
      <w:pPr>
        <w:spacing w:after="0" w:line="240" w:lineRule="auto"/>
        <w:jc w:val="both"/>
        <w:rPr>
          <w:rFonts w:ascii="Times New Roman" w:hAnsi="Times New Roman"/>
          <w:sz w:val="28"/>
          <w:szCs w:val="28"/>
          <w:lang w:val="uz-Cyrl-UZ"/>
        </w:rPr>
      </w:pPr>
      <w:hyperlink w:anchor="_Toc453569288" w:history="1">
        <w:r w:rsidR="001E4874" w:rsidRPr="0017650F">
          <w:rPr>
            <w:rStyle w:val="a5"/>
            <w:rFonts w:ascii="Times New Roman" w:hAnsi="Times New Roman"/>
            <w:noProof/>
            <w:color w:val="auto"/>
            <w:sz w:val="28"/>
            <w:szCs w:val="28"/>
            <w:lang w:val="uz-Cyrl-UZ"/>
          </w:rPr>
          <w:t xml:space="preserve">Ma’ruza 6. </w:t>
        </w:r>
      </w:hyperlink>
      <w:r w:rsidR="001E4874" w:rsidRPr="0017650F">
        <w:rPr>
          <w:rFonts w:ascii="Times New Roman" w:hAnsi="Times New Roman"/>
          <w:bCs/>
          <w:sz w:val="28"/>
          <w:szCs w:val="28"/>
          <w:lang w:val="uz-Cyrl-UZ"/>
        </w:rPr>
        <w:t xml:space="preserve"> “Lisonut-tayr” </w:t>
      </w:r>
      <w:r w:rsidR="008636B9" w:rsidRPr="0017650F">
        <w:rPr>
          <w:rFonts w:ascii="Times New Roman" w:hAnsi="Times New Roman"/>
          <w:bCs/>
          <w:sz w:val="28"/>
          <w:szCs w:val="28"/>
          <w:lang w:val="uz-Cyrl-UZ"/>
        </w:rPr>
        <w:t>–</w:t>
      </w:r>
      <w:r w:rsidR="001E4874" w:rsidRPr="0017650F">
        <w:rPr>
          <w:rFonts w:ascii="Times New Roman" w:hAnsi="Times New Roman"/>
          <w:bCs/>
          <w:sz w:val="28"/>
          <w:szCs w:val="28"/>
          <w:lang w:val="uz-Cyrl-UZ"/>
        </w:rPr>
        <w:t xml:space="preserve"> irfoniy</w:t>
      </w:r>
      <w:r w:rsidR="008636B9" w:rsidRPr="0017650F">
        <w:rPr>
          <w:rFonts w:ascii="Times New Roman" w:hAnsi="Times New Roman"/>
          <w:bCs/>
          <w:sz w:val="28"/>
          <w:szCs w:val="28"/>
          <w:lang w:val="uz-Latn-UZ"/>
        </w:rPr>
        <w:t xml:space="preserve"> </w:t>
      </w:r>
      <w:r w:rsidR="001E4874" w:rsidRPr="0017650F">
        <w:rPr>
          <w:rFonts w:ascii="Times New Roman" w:hAnsi="Times New Roman"/>
          <w:bCs/>
          <w:sz w:val="28"/>
          <w:szCs w:val="28"/>
          <w:lang w:val="uz-Cyrl-UZ"/>
        </w:rPr>
        <w:t>doston</w:t>
      </w:r>
      <w:r w:rsidR="008636B9" w:rsidRPr="0017650F">
        <w:rPr>
          <w:rFonts w:ascii="Times New Roman" w:hAnsi="Times New Roman"/>
          <w:bCs/>
          <w:sz w:val="28"/>
          <w:szCs w:val="28"/>
          <w:lang w:val="uz-Latn-UZ"/>
        </w:rPr>
        <w:t xml:space="preserve"> </w:t>
      </w:r>
      <w:r w:rsidR="001E4874" w:rsidRPr="0017650F">
        <w:rPr>
          <w:rFonts w:ascii="Times New Roman" w:hAnsi="Times New Roman"/>
          <w:bCs/>
          <w:sz w:val="28"/>
          <w:szCs w:val="28"/>
          <w:lang w:val="uz-Cyrl-UZ"/>
        </w:rPr>
        <w:t>namunasi</w:t>
      </w:r>
      <w:r w:rsidR="008636B9" w:rsidRPr="0017650F">
        <w:rPr>
          <w:rFonts w:ascii="Times New Roman" w:hAnsi="Times New Roman"/>
          <w:bCs/>
          <w:sz w:val="28"/>
          <w:szCs w:val="28"/>
          <w:lang w:val="uz-Latn-UZ"/>
        </w:rPr>
        <w:t xml:space="preserve"> </w:t>
      </w:r>
      <w:r w:rsidR="001E4874" w:rsidRPr="0017650F">
        <w:rPr>
          <w:rFonts w:ascii="Times New Roman" w:hAnsi="Times New Roman"/>
          <w:bCs/>
          <w:sz w:val="28"/>
          <w:szCs w:val="28"/>
          <w:lang w:val="uz-Cyrl-UZ"/>
        </w:rPr>
        <w:t>sifatida</w:t>
      </w:r>
      <w:r w:rsidR="003F75BA" w:rsidRPr="0017650F">
        <w:rPr>
          <w:rFonts w:ascii="Times New Roman" w:hAnsi="Times New Roman"/>
          <w:sz w:val="28"/>
          <w:szCs w:val="28"/>
          <w:lang w:val="uz-Cyrl-UZ"/>
        </w:rPr>
        <w:t>................................</w:t>
      </w:r>
    </w:p>
    <w:p w:rsidR="001E4874" w:rsidRPr="0017650F" w:rsidRDefault="00AC149F" w:rsidP="00E36BC3">
      <w:pPr>
        <w:spacing w:after="0" w:line="240" w:lineRule="auto"/>
        <w:jc w:val="both"/>
        <w:rPr>
          <w:rFonts w:ascii="Times New Roman" w:hAnsi="Times New Roman"/>
          <w:sz w:val="28"/>
          <w:szCs w:val="28"/>
          <w:lang w:val="uz-Cyrl-UZ"/>
        </w:rPr>
      </w:pPr>
      <w:r w:rsidRPr="0017650F">
        <w:rPr>
          <w:rFonts w:ascii="Times New Roman" w:hAnsi="Times New Roman"/>
          <w:sz w:val="28"/>
          <w:szCs w:val="28"/>
          <w:lang w:val="uz-Cyrl-UZ"/>
        </w:rPr>
        <w:fldChar w:fldCharType="begin"/>
      </w:r>
      <w:r w:rsidR="001E4874" w:rsidRPr="0017650F">
        <w:rPr>
          <w:rFonts w:ascii="Times New Roman" w:hAnsi="Times New Roman"/>
          <w:sz w:val="28"/>
          <w:szCs w:val="28"/>
          <w:lang w:val="uz-Cyrl-UZ"/>
        </w:rPr>
        <w:instrText>HYPERLINK \l "_Toc453569289"</w:instrText>
      </w:r>
      <w:r w:rsidRPr="0017650F">
        <w:rPr>
          <w:rFonts w:ascii="Times New Roman" w:hAnsi="Times New Roman"/>
          <w:sz w:val="28"/>
          <w:szCs w:val="28"/>
          <w:lang w:val="uz-Cyrl-UZ"/>
        </w:rPr>
        <w:fldChar w:fldCharType="separate"/>
      </w:r>
      <w:r w:rsidR="001E4874" w:rsidRPr="0017650F">
        <w:rPr>
          <w:rStyle w:val="a5"/>
          <w:rFonts w:ascii="Times New Roman" w:hAnsi="Times New Roman"/>
          <w:noProof/>
          <w:color w:val="auto"/>
          <w:sz w:val="28"/>
          <w:szCs w:val="28"/>
          <w:lang w:val="uz-Cyrl-UZ"/>
        </w:rPr>
        <w:t>Ma’ruza 7.</w:t>
      </w:r>
      <w:r w:rsidR="001E4874" w:rsidRPr="0017650F">
        <w:rPr>
          <w:rFonts w:ascii="Times New Roman" w:hAnsi="Times New Roman"/>
          <w:bCs/>
          <w:sz w:val="28"/>
          <w:szCs w:val="28"/>
          <w:lang w:val="uz-Cyrl-UZ"/>
        </w:rPr>
        <w:t>Alisher</w:t>
      </w:r>
      <w:r w:rsidR="008636B9" w:rsidRPr="0017650F">
        <w:rPr>
          <w:rFonts w:ascii="Times New Roman" w:hAnsi="Times New Roman"/>
          <w:bCs/>
          <w:sz w:val="28"/>
          <w:szCs w:val="28"/>
          <w:lang w:val="uz-Latn-UZ"/>
        </w:rPr>
        <w:t xml:space="preserve"> </w:t>
      </w:r>
      <w:r w:rsidR="001E4874" w:rsidRPr="0017650F">
        <w:rPr>
          <w:rFonts w:ascii="Times New Roman" w:hAnsi="Times New Roman"/>
          <w:bCs/>
          <w:sz w:val="28"/>
          <w:szCs w:val="28"/>
          <w:lang w:val="uz-Cyrl-UZ"/>
        </w:rPr>
        <w:t>Navoiyning</w:t>
      </w:r>
      <w:r w:rsidR="008636B9" w:rsidRPr="0017650F">
        <w:rPr>
          <w:rFonts w:ascii="Times New Roman" w:hAnsi="Times New Roman"/>
          <w:bCs/>
          <w:sz w:val="28"/>
          <w:szCs w:val="28"/>
          <w:lang w:val="uz-Latn-UZ"/>
        </w:rPr>
        <w:t xml:space="preserve"> </w:t>
      </w:r>
      <w:r w:rsidR="001E4874" w:rsidRPr="0017650F">
        <w:rPr>
          <w:rFonts w:ascii="Times New Roman" w:hAnsi="Times New Roman"/>
          <w:bCs/>
          <w:sz w:val="28"/>
          <w:szCs w:val="28"/>
          <w:lang w:val="uz-Cyrl-UZ"/>
        </w:rPr>
        <w:t>ilmiy</w:t>
      </w:r>
      <w:r w:rsidR="008636B9" w:rsidRPr="0017650F">
        <w:rPr>
          <w:rFonts w:ascii="Times New Roman" w:hAnsi="Times New Roman"/>
          <w:bCs/>
          <w:sz w:val="28"/>
          <w:szCs w:val="28"/>
          <w:lang w:val="uz-Latn-UZ"/>
        </w:rPr>
        <w:t xml:space="preserve"> </w:t>
      </w:r>
      <w:r w:rsidR="001E4874" w:rsidRPr="0017650F">
        <w:rPr>
          <w:rFonts w:ascii="Times New Roman" w:hAnsi="Times New Roman"/>
          <w:bCs/>
          <w:sz w:val="28"/>
          <w:szCs w:val="28"/>
          <w:lang w:val="uz-Cyrl-UZ"/>
        </w:rPr>
        <w:t>merosi</w:t>
      </w:r>
      <w:r w:rsidR="003F75BA" w:rsidRPr="0017650F">
        <w:rPr>
          <w:rFonts w:ascii="Times New Roman" w:hAnsi="Times New Roman"/>
          <w:bCs/>
          <w:sz w:val="28"/>
          <w:szCs w:val="28"/>
          <w:lang w:val="uz-Cyrl-UZ"/>
        </w:rPr>
        <w:t>............................................................</w:t>
      </w:r>
    </w:p>
    <w:p w:rsidR="001E4874" w:rsidRPr="0017650F" w:rsidRDefault="00AC149F" w:rsidP="00E36BC3">
      <w:pPr>
        <w:spacing w:after="0" w:line="240" w:lineRule="auto"/>
        <w:rPr>
          <w:rFonts w:ascii="Times New Roman" w:hAnsi="Times New Roman"/>
          <w:bCs/>
          <w:sz w:val="28"/>
          <w:szCs w:val="28"/>
          <w:lang w:val="uz-Cyrl-UZ"/>
        </w:rPr>
      </w:pPr>
      <w:r w:rsidRPr="0017650F">
        <w:rPr>
          <w:rFonts w:ascii="Times New Roman" w:hAnsi="Times New Roman"/>
          <w:sz w:val="28"/>
          <w:szCs w:val="28"/>
          <w:lang w:val="uz-Cyrl-UZ"/>
        </w:rPr>
        <w:fldChar w:fldCharType="end"/>
      </w:r>
      <w:hyperlink w:anchor="_Toc453569290" w:history="1">
        <w:r w:rsidR="001E4874" w:rsidRPr="0017650F">
          <w:rPr>
            <w:rStyle w:val="a5"/>
            <w:rFonts w:ascii="Times New Roman" w:hAnsi="Times New Roman"/>
            <w:noProof/>
            <w:color w:val="auto"/>
            <w:sz w:val="28"/>
            <w:szCs w:val="28"/>
            <w:lang w:val="uz-Cyrl-UZ"/>
          </w:rPr>
          <w:t xml:space="preserve">Ma’ruza 8. </w:t>
        </w:r>
      </w:hyperlink>
      <w:r w:rsidR="001E4874" w:rsidRPr="0017650F">
        <w:rPr>
          <w:rFonts w:ascii="Times New Roman" w:hAnsi="Times New Roman"/>
          <w:bCs/>
          <w:iCs/>
          <w:sz w:val="28"/>
          <w:szCs w:val="28"/>
          <w:lang w:val="uz-Cyrl-UZ"/>
        </w:rPr>
        <w:t>Ma’rifiy-ta’limiy, diniy</w:t>
      </w:r>
      <w:r w:rsidR="008636B9" w:rsidRPr="0017650F">
        <w:rPr>
          <w:rFonts w:ascii="Times New Roman" w:hAnsi="Times New Roman"/>
          <w:bCs/>
          <w:iCs/>
          <w:sz w:val="28"/>
          <w:szCs w:val="28"/>
          <w:lang w:val="uz-Latn-UZ"/>
        </w:rPr>
        <w:t xml:space="preserve"> </w:t>
      </w:r>
      <w:r w:rsidR="001E4874" w:rsidRPr="0017650F">
        <w:rPr>
          <w:rFonts w:ascii="Times New Roman" w:hAnsi="Times New Roman"/>
          <w:bCs/>
          <w:iCs/>
          <w:sz w:val="28"/>
          <w:szCs w:val="28"/>
          <w:lang w:val="uz-Cyrl-UZ"/>
        </w:rPr>
        <w:t>va</w:t>
      </w:r>
      <w:r w:rsidR="008636B9" w:rsidRPr="0017650F">
        <w:rPr>
          <w:rFonts w:ascii="Times New Roman" w:hAnsi="Times New Roman"/>
          <w:bCs/>
          <w:iCs/>
          <w:sz w:val="28"/>
          <w:szCs w:val="28"/>
          <w:lang w:val="uz-Latn-UZ"/>
        </w:rPr>
        <w:t xml:space="preserve"> </w:t>
      </w:r>
      <w:r w:rsidR="001E4874" w:rsidRPr="0017650F">
        <w:rPr>
          <w:rFonts w:ascii="Times New Roman" w:hAnsi="Times New Roman"/>
          <w:bCs/>
          <w:iCs/>
          <w:sz w:val="28"/>
          <w:szCs w:val="28"/>
          <w:lang w:val="uz-Cyrl-UZ"/>
        </w:rPr>
        <w:t>tasavvufiy</w:t>
      </w:r>
      <w:r w:rsidR="008636B9" w:rsidRPr="0017650F">
        <w:rPr>
          <w:rFonts w:ascii="Times New Roman" w:hAnsi="Times New Roman"/>
          <w:bCs/>
          <w:iCs/>
          <w:sz w:val="28"/>
          <w:szCs w:val="28"/>
          <w:lang w:val="uz-Latn-UZ"/>
        </w:rPr>
        <w:t xml:space="preserve"> </w:t>
      </w:r>
      <w:r w:rsidR="001E4874" w:rsidRPr="0017650F">
        <w:rPr>
          <w:rFonts w:ascii="Times New Roman" w:hAnsi="Times New Roman"/>
          <w:bCs/>
          <w:iCs/>
          <w:sz w:val="28"/>
          <w:szCs w:val="28"/>
          <w:lang w:val="uz-Cyrl-UZ"/>
        </w:rPr>
        <w:t>asarlari</w:t>
      </w:r>
      <w:r w:rsidR="003F75BA" w:rsidRPr="0017650F">
        <w:rPr>
          <w:rFonts w:ascii="Times New Roman" w:hAnsi="Times New Roman"/>
          <w:bCs/>
          <w:iCs/>
          <w:sz w:val="28"/>
          <w:szCs w:val="28"/>
          <w:lang w:val="uz-Cyrl-UZ"/>
        </w:rPr>
        <w:t>........................................</w:t>
      </w:r>
    </w:p>
    <w:p w:rsidR="001E4874" w:rsidRPr="0017650F" w:rsidRDefault="001E4874" w:rsidP="00E36BC3">
      <w:pPr>
        <w:spacing w:after="0" w:line="240" w:lineRule="auto"/>
        <w:rPr>
          <w:rFonts w:ascii="Times New Roman" w:hAnsi="Times New Roman"/>
          <w:b/>
          <w:sz w:val="28"/>
          <w:szCs w:val="28"/>
          <w:lang w:val="uz-Cyrl-UZ"/>
        </w:rPr>
      </w:pPr>
      <w:r w:rsidRPr="0017650F">
        <w:rPr>
          <w:rFonts w:ascii="Times New Roman" w:hAnsi="Times New Roman"/>
          <w:b/>
          <w:sz w:val="28"/>
          <w:szCs w:val="28"/>
          <w:lang w:val="uz-Cyrl-UZ"/>
        </w:rPr>
        <w:t xml:space="preserve">2-modul. Navoiy </w:t>
      </w:r>
      <w:r w:rsidR="00F8747C">
        <w:rPr>
          <w:rFonts w:ascii="Times New Roman" w:hAnsi="Times New Roman"/>
          <w:b/>
          <w:sz w:val="28"/>
          <w:szCs w:val="28"/>
          <w:lang w:val="en-US"/>
        </w:rPr>
        <w:t xml:space="preserve">asarlari </w:t>
      </w:r>
      <w:r w:rsidRPr="0017650F">
        <w:rPr>
          <w:rFonts w:ascii="Times New Roman" w:hAnsi="Times New Roman"/>
          <w:b/>
          <w:sz w:val="28"/>
          <w:szCs w:val="28"/>
          <w:lang w:val="uz-Cyrl-UZ"/>
        </w:rPr>
        <w:t>poetikasi</w:t>
      </w:r>
    </w:p>
    <w:p w:rsidR="00B22C43" w:rsidRPr="0017650F" w:rsidRDefault="00B3590A" w:rsidP="00E36BC3">
      <w:pPr>
        <w:spacing w:after="0" w:line="240" w:lineRule="auto"/>
        <w:rPr>
          <w:rFonts w:ascii="Times New Roman" w:hAnsi="Times New Roman"/>
          <w:sz w:val="28"/>
          <w:szCs w:val="28"/>
          <w:lang w:val="uz-Cyrl-UZ"/>
        </w:rPr>
      </w:pPr>
      <w:hyperlink w:anchor="_Toc453569291" w:history="1">
        <w:r w:rsidR="001E4874" w:rsidRPr="0017650F">
          <w:rPr>
            <w:rStyle w:val="a5"/>
            <w:rFonts w:ascii="Times New Roman" w:hAnsi="Times New Roman"/>
            <w:noProof/>
            <w:color w:val="auto"/>
            <w:sz w:val="28"/>
            <w:szCs w:val="28"/>
            <w:lang w:val="uz-Cyrl-UZ"/>
          </w:rPr>
          <w:t>Ma’ruza 1.</w:t>
        </w:r>
      </w:hyperlink>
      <w:r w:rsidR="00B22C43" w:rsidRPr="0017650F">
        <w:rPr>
          <w:rFonts w:ascii="Times New Roman" w:hAnsi="Times New Roman"/>
          <w:sz w:val="28"/>
          <w:szCs w:val="28"/>
          <w:lang w:val="uz-Cyrl-UZ"/>
        </w:rPr>
        <w:t>Navoiy poetikasi haqida umumiy ma’lumot</w:t>
      </w:r>
    </w:p>
    <w:p w:rsidR="001E4874" w:rsidRPr="0017650F" w:rsidRDefault="00B3590A" w:rsidP="00E36BC3">
      <w:pPr>
        <w:spacing w:after="0" w:line="240" w:lineRule="auto"/>
        <w:rPr>
          <w:rFonts w:ascii="Times New Roman" w:hAnsi="Times New Roman"/>
          <w:sz w:val="28"/>
          <w:szCs w:val="28"/>
          <w:lang w:val="uz-Cyrl-UZ"/>
        </w:rPr>
      </w:pPr>
      <w:hyperlink w:anchor="_Toc453569291" w:history="1">
        <w:r w:rsidR="00B22C43" w:rsidRPr="0017650F">
          <w:rPr>
            <w:rStyle w:val="a5"/>
            <w:rFonts w:ascii="Times New Roman" w:hAnsi="Times New Roman"/>
            <w:noProof/>
            <w:color w:val="auto"/>
            <w:sz w:val="28"/>
            <w:szCs w:val="28"/>
            <w:lang w:val="uz-Cyrl-UZ"/>
          </w:rPr>
          <w:t>Ma’ruza 2.</w:t>
        </w:r>
      </w:hyperlink>
      <w:r w:rsidR="001E4874" w:rsidRPr="0017650F">
        <w:rPr>
          <w:rFonts w:ascii="Times New Roman" w:hAnsi="Times New Roman"/>
          <w:bCs/>
          <w:sz w:val="28"/>
          <w:szCs w:val="28"/>
          <w:lang w:val="uz-Cyrl-UZ"/>
        </w:rPr>
        <w:t>Navoiy</w:t>
      </w:r>
      <w:r w:rsidR="008636B9" w:rsidRPr="0017650F">
        <w:rPr>
          <w:rFonts w:ascii="Times New Roman" w:hAnsi="Times New Roman"/>
          <w:bCs/>
          <w:sz w:val="28"/>
          <w:szCs w:val="28"/>
          <w:lang w:val="uz-Latn-UZ"/>
        </w:rPr>
        <w:t xml:space="preserve"> </w:t>
      </w:r>
      <w:r w:rsidR="001E4874" w:rsidRPr="0017650F">
        <w:rPr>
          <w:rFonts w:ascii="Times New Roman" w:hAnsi="Times New Roman"/>
          <w:bCs/>
          <w:sz w:val="28"/>
          <w:szCs w:val="28"/>
          <w:lang w:val="uz-Cyrl-UZ"/>
        </w:rPr>
        <w:t>she’riyati</w:t>
      </w:r>
      <w:r w:rsidR="008636B9" w:rsidRPr="0017650F">
        <w:rPr>
          <w:rFonts w:ascii="Times New Roman" w:hAnsi="Times New Roman"/>
          <w:bCs/>
          <w:sz w:val="28"/>
          <w:szCs w:val="28"/>
          <w:lang w:val="uz-Latn-UZ"/>
        </w:rPr>
        <w:t xml:space="preserve"> </w:t>
      </w:r>
      <w:r w:rsidR="001E4874" w:rsidRPr="0017650F">
        <w:rPr>
          <w:rFonts w:ascii="Times New Roman" w:hAnsi="Times New Roman"/>
          <w:bCs/>
          <w:sz w:val="28"/>
          <w:szCs w:val="28"/>
          <w:lang w:val="uz-Cyrl-UZ"/>
        </w:rPr>
        <w:t>va</w:t>
      </w:r>
      <w:r w:rsidR="008636B9" w:rsidRPr="0017650F">
        <w:rPr>
          <w:rFonts w:ascii="Times New Roman" w:hAnsi="Times New Roman"/>
          <w:bCs/>
          <w:sz w:val="28"/>
          <w:szCs w:val="28"/>
          <w:lang w:val="uz-Latn-UZ"/>
        </w:rPr>
        <w:t xml:space="preserve"> </w:t>
      </w:r>
      <w:r w:rsidR="001E4874" w:rsidRPr="0017650F">
        <w:rPr>
          <w:rFonts w:ascii="Times New Roman" w:hAnsi="Times New Roman"/>
          <w:bCs/>
          <w:sz w:val="28"/>
          <w:szCs w:val="28"/>
          <w:lang w:val="uz-Cyrl-UZ"/>
        </w:rPr>
        <w:t>janrlar</w:t>
      </w:r>
      <w:r w:rsidR="008636B9" w:rsidRPr="0017650F">
        <w:rPr>
          <w:rFonts w:ascii="Times New Roman" w:hAnsi="Times New Roman"/>
          <w:bCs/>
          <w:sz w:val="28"/>
          <w:szCs w:val="28"/>
          <w:lang w:val="uz-Latn-UZ"/>
        </w:rPr>
        <w:t xml:space="preserve"> </w:t>
      </w:r>
      <w:r w:rsidR="001E4874" w:rsidRPr="0017650F">
        <w:rPr>
          <w:rFonts w:ascii="Times New Roman" w:hAnsi="Times New Roman"/>
          <w:bCs/>
          <w:sz w:val="28"/>
          <w:szCs w:val="28"/>
          <w:lang w:val="uz-Cyrl-UZ"/>
        </w:rPr>
        <w:t>poetikasi. Nasriy</w:t>
      </w:r>
      <w:r w:rsidR="008636B9" w:rsidRPr="0017650F">
        <w:rPr>
          <w:rFonts w:ascii="Times New Roman" w:hAnsi="Times New Roman"/>
          <w:bCs/>
          <w:sz w:val="28"/>
          <w:szCs w:val="28"/>
          <w:lang w:val="uz-Latn-UZ"/>
        </w:rPr>
        <w:t xml:space="preserve"> </w:t>
      </w:r>
      <w:r w:rsidR="001E4874" w:rsidRPr="0017650F">
        <w:rPr>
          <w:rFonts w:ascii="Times New Roman" w:hAnsi="Times New Roman"/>
          <w:bCs/>
          <w:sz w:val="28"/>
          <w:szCs w:val="28"/>
          <w:lang w:val="uz-Cyrl-UZ"/>
        </w:rPr>
        <w:t>asarlar</w:t>
      </w:r>
      <w:r w:rsidR="008636B9" w:rsidRPr="0017650F">
        <w:rPr>
          <w:rFonts w:ascii="Times New Roman" w:hAnsi="Times New Roman"/>
          <w:bCs/>
          <w:sz w:val="28"/>
          <w:szCs w:val="28"/>
          <w:lang w:val="uz-Latn-UZ"/>
        </w:rPr>
        <w:t xml:space="preserve"> </w:t>
      </w:r>
      <w:r w:rsidR="001E4874" w:rsidRPr="0017650F">
        <w:rPr>
          <w:rFonts w:ascii="Times New Roman" w:hAnsi="Times New Roman"/>
          <w:bCs/>
          <w:sz w:val="28"/>
          <w:szCs w:val="28"/>
          <w:lang w:val="uz-Cyrl-UZ"/>
        </w:rPr>
        <w:t>badiiyati</w:t>
      </w:r>
      <w:r w:rsidR="003F75BA" w:rsidRPr="0017650F">
        <w:rPr>
          <w:rFonts w:ascii="Times New Roman" w:hAnsi="Times New Roman"/>
          <w:bCs/>
          <w:sz w:val="28"/>
          <w:szCs w:val="28"/>
          <w:lang w:val="uz-Cyrl-UZ"/>
        </w:rPr>
        <w:t>...............</w:t>
      </w:r>
    </w:p>
    <w:p w:rsidR="001E4874" w:rsidRPr="0017650F" w:rsidRDefault="00B3590A" w:rsidP="00E36BC3">
      <w:pPr>
        <w:spacing w:after="0" w:line="240" w:lineRule="auto"/>
        <w:jc w:val="both"/>
        <w:rPr>
          <w:rFonts w:ascii="Times New Roman" w:hAnsi="Times New Roman"/>
          <w:sz w:val="28"/>
          <w:szCs w:val="28"/>
          <w:lang w:val="uz-Cyrl-UZ"/>
        </w:rPr>
      </w:pPr>
      <w:hyperlink w:anchor="_Toc453569292" w:history="1">
        <w:r w:rsidR="001E4874" w:rsidRPr="0017650F">
          <w:rPr>
            <w:rStyle w:val="a5"/>
            <w:rFonts w:ascii="Times New Roman" w:hAnsi="Times New Roman"/>
            <w:noProof/>
            <w:color w:val="auto"/>
            <w:sz w:val="28"/>
            <w:szCs w:val="28"/>
            <w:lang w:val="uz-Cyrl-UZ"/>
          </w:rPr>
          <w:t xml:space="preserve">Ma’ruza </w:t>
        </w:r>
      </w:hyperlink>
      <w:r w:rsidR="00B22C43" w:rsidRPr="0017650F">
        <w:rPr>
          <w:rFonts w:ascii="Times New Roman" w:hAnsi="Times New Roman"/>
          <w:sz w:val="28"/>
          <w:szCs w:val="28"/>
          <w:lang w:val="uz-Cyrl-UZ"/>
        </w:rPr>
        <w:t>3</w:t>
      </w:r>
      <w:r w:rsidR="001E4874" w:rsidRPr="0017650F">
        <w:rPr>
          <w:rFonts w:ascii="Times New Roman" w:hAnsi="Times New Roman"/>
          <w:sz w:val="28"/>
          <w:szCs w:val="28"/>
          <w:lang w:val="uz-Cyrl-UZ"/>
        </w:rPr>
        <w:t xml:space="preserve">. </w:t>
      </w:r>
      <w:r w:rsidR="001E4874" w:rsidRPr="0017650F">
        <w:rPr>
          <w:rFonts w:ascii="Times New Roman" w:hAnsi="Times New Roman"/>
          <w:bCs/>
          <w:iCs/>
          <w:sz w:val="28"/>
          <w:szCs w:val="28"/>
          <w:lang w:val="uz-Cyrl-UZ"/>
        </w:rPr>
        <w:t>“Devoni</w:t>
      </w:r>
      <w:r w:rsidR="008636B9" w:rsidRPr="0017650F">
        <w:rPr>
          <w:rFonts w:ascii="Times New Roman" w:hAnsi="Times New Roman"/>
          <w:bCs/>
          <w:iCs/>
          <w:sz w:val="28"/>
          <w:szCs w:val="28"/>
          <w:lang w:val="uz-Latn-UZ"/>
        </w:rPr>
        <w:t xml:space="preserve"> </w:t>
      </w:r>
      <w:r w:rsidR="001E4874" w:rsidRPr="0017650F">
        <w:rPr>
          <w:rFonts w:ascii="Times New Roman" w:hAnsi="Times New Roman"/>
          <w:bCs/>
          <w:iCs/>
          <w:sz w:val="28"/>
          <w:szCs w:val="28"/>
          <w:lang w:val="uz-Cyrl-UZ"/>
        </w:rPr>
        <w:t>Foniy” poetikasi.</w:t>
      </w:r>
      <w:r w:rsidR="003F75BA" w:rsidRPr="0017650F">
        <w:rPr>
          <w:rFonts w:ascii="Times New Roman" w:hAnsi="Times New Roman"/>
          <w:bCs/>
          <w:iCs/>
          <w:sz w:val="28"/>
          <w:szCs w:val="28"/>
          <w:lang w:val="uz-Cyrl-UZ"/>
        </w:rPr>
        <w:t>.....................................................................</w:t>
      </w:r>
    </w:p>
    <w:p w:rsidR="001E4874" w:rsidRPr="0017650F" w:rsidRDefault="00B3590A" w:rsidP="00E36BC3">
      <w:pPr>
        <w:spacing w:after="0" w:line="240" w:lineRule="auto"/>
        <w:jc w:val="both"/>
        <w:rPr>
          <w:rFonts w:ascii="Times New Roman" w:hAnsi="Times New Roman"/>
          <w:sz w:val="28"/>
          <w:szCs w:val="28"/>
          <w:lang w:val="uz-Cyrl-UZ"/>
        </w:rPr>
      </w:pPr>
      <w:hyperlink r:id="rId10" w:anchor="_Toc453569291" w:history="1">
        <w:r w:rsidR="001E4874" w:rsidRPr="0017650F">
          <w:rPr>
            <w:rStyle w:val="a5"/>
            <w:noProof/>
            <w:color w:val="auto"/>
            <w:sz w:val="28"/>
            <w:szCs w:val="28"/>
            <w:lang w:val="uz-Cyrl-UZ"/>
          </w:rPr>
          <w:t xml:space="preserve">Ma’ruza </w:t>
        </w:r>
        <w:r w:rsidR="00B22C43" w:rsidRPr="0017650F">
          <w:rPr>
            <w:rStyle w:val="a5"/>
            <w:noProof/>
            <w:color w:val="auto"/>
            <w:sz w:val="28"/>
            <w:szCs w:val="28"/>
            <w:lang w:val="uz-Cyrl-UZ"/>
          </w:rPr>
          <w:t>4</w:t>
        </w:r>
        <w:r w:rsidR="001E4874" w:rsidRPr="0017650F">
          <w:rPr>
            <w:rStyle w:val="a5"/>
            <w:noProof/>
            <w:color w:val="auto"/>
            <w:sz w:val="28"/>
            <w:szCs w:val="28"/>
            <w:lang w:val="uz-Cyrl-UZ"/>
          </w:rPr>
          <w:t>.</w:t>
        </w:r>
      </w:hyperlink>
      <w:r w:rsidR="001E4874" w:rsidRPr="0017650F">
        <w:rPr>
          <w:rFonts w:ascii="Times New Roman" w:hAnsi="Times New Roman"/>
          <w:bCs/>
          <w:sz w:val="28"/>
          <w:szCs w:val="28"/>
          <w:lang w:val="uz-Cyrl-UZ"/>
        </w:rPr>
        <w:t>Alisher</w:t>
      </w:r>
      <w:r w:rsidR="008636B9" w:rsidRPr="0017650F">
        <w:rPr>
          <w:rFonts w:ascii="Times New Roman" w:hAnsi="Times New Roman"/>
          <w:bCs/>
          <w:sz w:val="28"/>
          <w:szCs w:val="28"/>
          <w:lang w:val="uz-Latn-UZ"/>
        </w:rPr>
        <w:t xml:space="preserve"> </w:t>
      </w:r>
      <w:r w:rsidR="001E4874" w:rsidRPr="0017650F">
        <w:rPr>
          <w:rFonts w:ascii="Times New Roman" w:hAnsi="Times New Roman"/>
          <w:bCs/>
          <w:sz w:val="28"/>
          <w:szCs w:val="28"/>
          <w:lang w:val="uz-Cyrl-UZ"/>
        </w:rPr>
        <w:t>Navoiy</w:t>
      </w:r>
      <w:r w:rsidR="008636B9" w:rsidRPr="0017650F">
        <w:rPr>
          <w:rFonts w:ascii="Times New Roman" w:hAnsi="Times New Roman"/>
          <w:bCs/>
          <w:sz w:val="28"/>
          <w:szCs w:val="28"/>
          <w:lang w:val="uz-Latn-UZ"/>
        </w:rPr>
        <w:t xml:space="preserve"> </w:t>
      </w:r>
      <w:r w:rsidR="001E4874" w:rsidRPr="0017650F">
        <w:rPr>
          <w:rFonts w:ascii="Times New Roman" w:hAnsi="Times New Roman"/>
          <w:bCs/>
          <w:sz w:val="28"/>
          <w:szCs w:val="28"/>
          <w:lang w:val="uz-Cyrl-UZ"/>
        </w:rPr>
        <w:t>aruzi. Ruboiy</w:t>
      </w:r>
      <w:r w:rsidR="008636B9" w:rsidRPr="0017650F">
        <w:rPr>
          <w:rFonts w:ascii="Times New Roman" w:hAnsi="Times New Roman"/>
          <w:bCs/>
          <w:sz w:val="28"/>
          <w:szCs w:val="28"/>
          <w:lang w:val="uz-Latn-UZ"/>
        </w:rPr>
        <w:t xml:space="preserve"> </w:t>
      </w:r>
      <w:r w:rsidR="001E4874" w:rsidRPr="0017650F">
        <w:rPr>
          <w:rFonts w:ascii="Times New Roman" w:hAnsi="Times New Roman"/>
          <w:bCs/>
          <w:sz w:val="28"/>
          <w:szCs w:val="28"/>
          <w:lang w:val="uz-Cyrl-UZ"/>
        </w:rPr>
        <w:t>vaznlari</w:t>
      </w:r>
      <w:r w:rsidR="003F75BA" w:rsidRPr="0017650F">
        <w:rPr>
          <w:rFonts w:ascii="Times New Roman" w:hAnsi="Times New Roman"/>
          <w:bCs/>
          <w:sz w:val="28"/>
          <w:szCs w:val="28"/>
          <w:lang w:val="uz-Cyrl-UZ"/>
        </w:rPr>
        <w:t>.....................................................</w:t>
      </w:r>
    </w:p>
    <w:p w:rsidR="001E4874" w:rsidRPr="0017650F" w:rsidRDefault="00B3590A" w:rsidP="00E36BC3">
      <w:pPr>
        <w:spacing w:after="0" w:line="240" w:lineRule="auto"/>
        <w:jc w:val="both"/>
        <w:rPr>
          <w:rFonts w:ascii="Times New Roman" w:hAnsi="Times New Roman"/>
          <w:sz w:val="28"/>
          <w:szCs w:val="28"/>
          <w:lang w:val="uz-Cyrl-UZ"/>
        </w:rPr>
      </w:pPr>
      <w:hyperlink r:id="rId11" w:anchor="_Toc453569291" w:history="1">
        <w:r w:rsidR="001E4874" w:rsidRPr="0017650F">
          <w:rPr>
            <w:rStyle w:val="a5"/>
            <w:noProof/>
            <w:color w:val="auto"/>
            <w:sz w:val="28"/>
            <w:szCs w:val="28"/>
            <w:lang w:val="uz-Cyrl-UZ"/>
          </w:rPr>
          <w:t xml:space="preserve">Ma’ruza </w:t>
        </w:r>
        <w:r w:rsidR="00B22C43" w:rsidRPr="0017650F">
          <w:rPr>
            <w:rStyle w:val="a5"/>
            <w:noProof/>
            <w:color w:val="auto"/>
            <w:sz w:val="28"/>
            <w:szCs w:val="28"/>
            <w:lang w:val="uz-Cyrl-UZ"/>
          </w:rPr>
          <w:t>5</w:t>
        </w:r>
        <w:r w:rsidR="001E4874" w:rsidRPr="0017650F">
          <w:rPr>
            <w:rStyle w:val="a5"/>
            <w:noProof/>
            <w:color w:val="auto"/>
            <w:sz w:val="28"/>
            <w:szCs w:val="28"/>
            <w:lang w:val="uz-Cyrl-UZ"/>
          </w:rPr>
          <w:t>.</w:t>
        </w:r>
      </w:hyperlink>
      <w:r w:rsidR="001E4874" w:rsidRPr="0017650F">
        <w:rPr>
          <w:rFonts w:ascii="Times New Roman" w:hAnsi="Times New Roman"/>
          <w:bCs/>
          <w:sz w:val="28"/>
          <w:szCs w:val="28"/>
          <w:lang w:val="uz-Cyrl-UZ"/>
        </w:rPr>
        <w:t>Navoiy “Xamsa”sining</w:t>
      </w:r>
      <w:r w:rsidR="008636B9" w:rsidRPr="0017650F">
        <w:rPr>
          <w:rFonts w:ascii="Times New Roman" w:hAnsi="Times New Roman"/>
          <w:bCs/>
          <w:sz w:val="28"/>
          <w:szCs w:val="28"/>
          <w:lang w:val="uz-Latn-UZ"/>
        </w:rPr>
        <w:t xml:space="preserve"> </w:t>
      </w:r>
      <w:r w:rsidR="001E4874" w:rsidRPr="0017650F">
        <w:rPr>
          <w:rFonts w:ascii="Times New Roman" w:hAnsi="Times New Roman"/>
          <w:bCs/>
          <w:sz w:val="28"/>
          <w:szCs w:val="28"/>
          <w:lang w:val="uz-Cyrl-UZ"/>
        </w:rPr>
        <w:t>vazn</w:t>
      </w:r>
      <w:r w:rsidR="008636B9" w:rsidRPr="0017650F">
        <w:rPr>
          <w:rFonts w:ascii="Times New Roman" w:hAnsi="Times New Roman"/>
          <w:bCs/>
          <w:sz w:val="28"/>
          <w:szCs w:val="28"/>
          <w:lang w:val="uz-Latn-UZ"/>
        </w:rPr>
        <w:t xml:space="preserve"> </w:t>
      </w:r>
      <w:r w:rsidR="001E4874" w:rsidRPr="0017650F">
        <w:rPr>
          <w:rFonts w:ascii="Times New Roman" w:hAnsi="Times New Roman"/>
          <w:bCs/>
          <w:sz w:val="28"/>
          <w:szCs w:val="28"/>
          <w:lang w:val="uz-Cyrl-UZ"/>
        </w:rPr>
        <w:t>xususiyatlari</w:t>
      </w:r>
      <w:r w:rsidR="003F75BA" w:rsidRPr="0017650F">
        <w:rPr>
          <w:rFonts w:ascii="Times New Roman" w:hAnsi="Times New Roman"/>
          <w:bCs/>
          <w:sz w:val="28"/>
          <w:szCs w:val="28"/>
          <w:lang w:val="uz-Cyrl-UZ"/>
        </w:rPr>
        <w:t>.......................................</w:t>
      </w:r>
    </w:p>
    <w:p w:rsidR="001E4874" w:rsidRPr="0017650F" w:rsidRDefault="00B3590A" w:rsidP="00E36BC3">
      <w:pPr>
        <w:spacing w:after="0" w:line="240" w:lineRule="auto"/>
        <w:jc w:val="both"/>
        <w:rPr>
          <w:rFonts w:ascii="Times New Roman" w:hAnsi="Times New Roman"/>
          <w:sz w:val="28"/>
          <w:szCs w:val="28"/>
          <w:lang w:val="uz-Cyrl-UZ"/>
        </w:rPr>
      </w:pPr>
      <w:hyperlink r:id="rId12" w:anchor="_Toc453569291" w:history="1">
        <w:r w:rsidR="001E4874" w:rsidRPr="0017650F">
          <w:rPr>
            <w:rStyle w:val="a5"/>
            <w:noProof/>
            <w:color w:val="auto"/>
            <w:sz w:val="28"/>
            <w:szCs w:val="28"/>
            <w:lang w:val="uz-Cyrl-UZ"/>
          </w:rPr>
          <w:t xml:space="preserve">Ma’ruza </w:t>
        </w:r>
        <w:r w:rsidR="00B22C43" w:rsidRPr="0017650F">
          <w:rPr>
            <w:rStyle w:val="a5"/>
            <w:noProof/>
            <w:color w:val="auto"/>
            <w:sz w:val="28"/>
            <w:szCs w:val="28"/>
            <w:lang w:val="uz-Cyrl-UZ"/>
          </w:rPr>
          <w:t>6</w:t>
        </w:r>
        <w:r w:rsidR="001E4874" w:rsidRPr="0017650F">
          <w:rPr>
            <w:rStyle w:val="a5"/>
            <w:noProof/>
            <w:color w:val="auto"/>
            <w:sz w:val="28"/>
            <w:szCs w:val="28"/>
            <w:lang w:val="uz-Cyrl-UZ"/>
          </w:rPr>
          <w:t>.</w:t>
        </w:r>
      </w:hyperlink>
      <w:r w:rsidR="001E4874" w:rsidRPr="0017650F">
        <w:rPr>
          <w:rFonts w:ascii="Times New Roman" w:hAnsi="Times New Roman"/>
          <w:bCs/>
          <w:sz w:val="28"/>
          <w:szCs w:val="28"/>
          <w:lang w:val="uz-Cyrl-UZ"/>
        </w:rPr>
        <w:t>Badiiy</w:t>
      </w:r>
      <w:r w:rsidR="008636B9" w:rsidRPr="0017650F">
        <w:rPr>
          <w:rFonts w:ascii="Times New Roman" w:hAnsi="Times New Roman"/>
          <w:bCs/>
          <w:sz w:val="28"/>
          <w:szCs w:val="28"/>
          <w:lang w:val="uz-Latn-UZ"/>
        </w:rPr>
        <w:t xml:space="preserve"> </w:t>
      </w:r>
      <w:r w:rsidR="001E4874" w:rsidRPr="0017650F">
        <w:rPr>
          <w:rFonts w:ascii="Times New Roman" w:hAnsi="Times New Roman"/>
          <w:bCs/>
          <w:sz w:val="28"/>
          <w:szCs w:val="28"/>
          <w:lang w:val="uz-Cyrl-UZ"/>
        </w:rPr>
        <w:t>san’atlar</w:t>
      </w:r>
      <w:r w:rsidR="008636B9" w:rsidRPr="0017650F">
        <w:rPr>
          <w:rFonts w:ascii="Times New Roman" w:hAnsi="Times New Roman"/>
          <w:bCs/>
          <w:sz w:val="28"/>
          <w:szCs w:val="28"/>
          <w:lang w:val="uz-Latn-UZ"/>
        </w:rPr>
        <w:t xml:space="preserve"> </w:t>
      </w:r>
      <w:r w:rsidR="001E4874" w:rsidRPr="0017650F">
        <w:rPr>
          <w:rFonts w:ascii="Times New Roman" w:hAnsi="Times New Roman"/>
          <w:bCs/>
          <w:sz w:val="28"/>
          <w:szCs w:val="28"/>
          <w:lang w:val="uz-Cyrl-UZ"/>
        </w:rPr>
        <w:t>va</w:t>
      </w:r>
      <w:r w:rsidR="008636B9" w:rsidRPr="0017650F">
        <w:rPr>
          <w:rFonts w:ascii="Times New Roman" w:hAnsi="Times New Roman"/>
          <w:bCs/>
          <w:sz w:val="28"/>
          <w:szCs w:val="28"/>
          <w:lang w:val="uz-Latn-UZ"/>
        </w:rPr>
        <w:t xml:space="preserve"> </w:t>
      </w:r>
      <w:r w:rsidR="001E4874" w:rsidRPr="0017650F">
        <w:rPr>
          <w:rFonts w:ascii="Times New Roman" w:hAnsi="Times New Roman"/>
          <w:bCs/>
          <w:sz w:val="28"/>
          <w:szCs w:val="28"/>
          <w:lang w:val="uz-Cyrl-UZ"/>
        </w:rPr>
        <w:t>ularning</w:t>
      </w:r>
      <w:r w:rsidR="008636B9" w:rsidRPr="0017650F">
        <w:rPr>
          <w:rFonts w:ascii="Times New Roman" w:hAnsi="Times New Roman"/>
          <w:bCs/>
          <w:sz w:val="28"/>
          <w:szCs w:val="28"/>
          <w:lang w:val="uz-Latn-UZ"/>
        </w:rPr>
        <w:t xml:space="preserve"> </w:t>
      </w:r>
      <w:r w:rsidR="001E4874" w:rsidRPr="0017650F">
        <w:rPr>
          <w:rFonts w:ascii="Times New Roman" w:hAnsi="Times New Roman"/>
          <w:bCs/>
          <w:sz w:val="28"/>
          <w:szCs w:val="28"/>
          <w:lang w:val="uz-Cyrl-UZ"/>
        </w:rPr>
        <w:t>Navoiy</w:t>
      </w:r>
      <w:r w:rsidR="008636B9" w:rsidRPr="0017650F">
        <w:rPr>
          <w:rFonts w:ascii="Times New Roman" w:hAnsi="Times New Roman"/>
          <w:bCs/>
          <w:sz w:val="28"/>
          <w:szCs w:val="28"/>
          <w:lang w:val="uz-Latn-UZ"/>
        </w:rPr>
        <w:t xml:space="preserve"> </w:t>
      </w:r>
      <w:r w:rsidR="001E4874" w:rsidRPr="0017650F">
        <w:rPr>
          <w:rFonts w:ascii="Times New Roman" w:hAnsi="Times New Roman"/>
          <w:bCs/>
          <w:sz w:val="28"/>
          <w:szCs w:val="28"/>
          <w:lang w:val="uz-Cyrl-UZ"/>
        </w:rPr>
        <w:t>she’riyatidagi</w:t>
      </w:r>
      <w:r w:rsidR="008636B9" w:rsidRPr="0017650F">
        <w:rPr>
          <w:rFonts w:ascii="Times New Roman" w:hAnsi="Times New Roman"/>
          <w:bCs/>
          <w:sz w:val="28"/>
          <w:szCs w:val="28"/>
          <w:lang w:val="uz-Latn-UZ"/>
        </w:rPr>
        <w:t xml:space="preserve"> </w:t>
      </w:r>
      <w:r w:rsidR="005E3043" w:rsidRPr="0017650F">
        <w:rPr>
          <w:rFonts w:ascii="Times New Roman" w:hAnsi="Times New Roman"/>
          <w:bCs/>
          <w:sz w:val="28"/>
          <w:szCs w:val="28"/>
          <w:lang w:val="uz-Cyrl-UZ"/>
        </w:rPr>
        <w:t>o‘</w:t>
      </w:r>
      <w:r w:rsidR="001E4874" w:rsidRPr="0017650F">
        <w:rPr>
          <w:rFonts w:ascii="Times New Roman" w:hAnsi="Times New Roman"/>
          <w:bCs/>
          <w:sz w:val="28"/>
          <w:szCs w:val="28"/>
          <w:lang w:val="uz-Cyrl-UZ"/>
        </w:rPr>
        <w:t>rni</w:t>
      </w:r>
      <w:r w:rsidR="003F75BA" w:rsidRPr="0017650F">
        <w:rPr>
          <w:rFonts w:ascii="Times New Roman" w:hAnsi="Times New Roman"/>
          <w:bCs/>
          <w:sz w:val="28"/>
          <w:szCs w:val="28"/>
          <w:lang w:val="uz-Cyrl-UZ"/>
        </w:rPr>
        <w:t>.................</w:t>
      </w:r>
    </w:p>
    <w:p w:rsidR="001E4874" w:rsidRPr="0017650F" w:rsidRDefault="00B3590A" w:rsidP="00E36BC3">
      <w:pPr>
        <w:spacing w:after="0" w:line="240" w:lineRule="auto"/>
        <w:jc w:val="both"/>
        <w:rPr>
          <w:rFonts w:ascii="Times New Roman" w:hAnsi="Times New Roman"/>
          <w:sz w:val="28"/>
          <w:szCs w:val="28"/>
          <w:lang w:val="uz-Cyrl-UZ"/>
        </w:rPr>
      </w:pPr>
      <w:hyperlink r:id="rId13" w:anchor="_Toc453569291" w:history="1">
        <w:r w:rsidR="001E4874" w:rsidRPr="0017650F">
          <w:rPr>
            <w:rStyle w:val="a5"/>
            <w:noProof/>
            <w:color w:val="auto"/>
            <w:sz w:val="28"/>
            <w:szCs w:val="28"/>
            <w:lang w:val="uz-Cyrl-UZ"/>
          </w:rPr>
          <w:t xml:space="preserve">Ma’ruza </w:t>
        </w:r>
        <w:r w:rsidR="00B22C43" w:rsidRPr="0017650F">
          <w:rPr>
            <w:rStyle w:val="a5"/>
            <w:noProof/>
            <w:color w:val="auto"/>
            <w:sz w:val="28"/>
            <w:szCs w:val="28"/>
            <w:lang w:val="uz-Cyrl-UZ"/>
          </w:rPr>
          <w:t>7</w:t>
        </w:r>
        <w:r w:rsidR="001E4874" w:rsidRPr="0017650F">
          <w:rPr>
            <w:rStyle w:val="a5"/>
            <w:noProof/>
            <w:color w:val="auto"/>
            <w:sz w:val="28"/>
            <w:szCs w:val="28"/>
            <w:lang w:val="uz-Cyrl-UZ"/>
          </w:rPr>
          <w:t>.</w:t>
        </w:r>
      </w:hyperlink>
      <w:r w:rsidR="001E4874" w:rsidRPr="0017650F">
        <w:rPr>
          <w:rFonts w:ascii="Times New Roman" w:hAnsi="Times New Roman"/>
          <w:bCs/>
          <w:sz w:val="28"/>
          <w:szCs w:val="28"/>
          <w:lang w:val="uz-Cyrl-UZ"/>
        </w:rPr>
        <w:t>Navoiy</w:t>
      </w:r>
      <w:r w:rsidR="008636B9" w:rsidRPr="0017650F">
        <w:rPr>
          <w:rFonts w:ascii="Times New Roman" w:hAnsi="Times New Roman"/>
          <w:bCs/>
          <w:sz w:val="28"/>
          <w:szCs w:val="28"/>
          <w:lang w:val="uz-Latn-UZ"/>
        </w:rPr>
        <w:t xml:space="preserve"> </w:t>
      </w:r>
      <w:r w:rsidR="001E4874" w:rsidRPr="0017650F">
        <w:rPr>
          <w:rFonts w:ascii="Times New Roman" w:hAnsi="Times New Roman"/>
          <w:bCs/>
          <w:sz w:val="28"/>
          <w:szCs w:val="28"/>
          <w:lang w:val="uz-Cyrl-UZ"/>
        </w:rPr>
        <w:t>ijodida</w:t>
      </w:r>
      <w:r w:rsidR="008636B9" w:rsidRPr="0017650F">
        <w:rPr>
          <w:rFonts w:ascii="Times New Roman" w:hAnsi="Times New Roman"/>
          <w:bCs/>
          <w:sz w:val="28"/>
          <w:szCs w:val="28"/>
          <w:lang w:val="uz-Latn-UZ"/>
        </w:rPr>
        <w:t xml:space="preserve"> </w:t>
      </w:r>
      <w:r w:rsidR="001E4874" w:rsidRPr="0017650F">
        <w:rPr>
          <w:rFonts w:ascii="Times New Roman" w:hAnsi="Times New Roman"/>
          <w:bCs/>
          <w:sz w:val="28"/>
          <w:szCs w:val="28"/>
          <w:lang w:val="uz-Cyrl-UZ"/>
        </w:rPr>
        <w:t>qofiya</w:t>
      </w:r>
      <w:r w:rsidR="008636B9" w:rsidRPr="0017650F">
        <w:rPr>
          <w:rFonts w:ascii="Times New Roman" w:hAnsi="Times New Roman"/>
          <w:bCs/>
          <w:sz w:val="28"/>
          <w:szCs w:val="28"/>
          <w:lang w:val="uz-Latn-UZ"/>
        </w:rPr>
        <w:t xml:space="preserve"> </w:t>
      </w:r>
      <w:r w:rsidR="001E4874" w:rsidRPr="0017650F">
        <w:rPr>
          <w:rFonts w:ascii="Times New Roman" w:hAnsi="Times New Roman"/>
          <w:bCs/>
          <w:sz w:val="28"/>
          <w:szCs w:val="28"/>
          <w:lang w:val="uz-Cyrl-UZ"/>
        </w:rPr>
        <w:t>tizimi</w:t>
      </w:r>
      <w:r w:rsidR="003F75BA" w:rsidRPr="0017650F">
        <w:rPr>
          <w:rFonts w:ascii="Times New Roman" w:hAnsi="Times New Roman"/>
          <w:bCs/>
          <w:sz w:val="28"/>
          <w:szCs w:val="28"/>
          <w:lang w:val="uz-Cyrl-UZ"/>
        </w:rPr>
        <w:t>...............................................................</w:t>
      </w:r>
    </w:p>
    <w:p w:rsidR="00BE5B93" w:rsidRPr="0017650F" w:rsidRDefault="009460E9" w:rsidP="0017650F">
      <w:pPr>
        <w:pStyle w:val="a3"/>
        <w:numPr>
          <w:ilvl w:val="0"/>
          <w:numId w:val="167"/>
        </w:numPr>
        <w:spacing w:after="0" w:line="240" w:lineRule="auto"/>
        <w:jc w:val="both"/>
        <w:rPr>
          <w:rFonts w:ascii="Times New Roman" w:hAnsi="Times New Roman"/>
          <w:sz w:val="28"/>
          <w:szCs w:val="28"/>
          <w:lang w:val="uz-Cyrl-UZ"/>
        </w:rPr>
      </w:pPr>
      <w:r w:rsidRPr="0017650F">
        <w:rPr>
          <w:rFonts w:asciiTheme="majorBidi" w:hAnsiTheme="majorBidi"/>
          <w:sz w:val="28"/>
          <w:szCs w:val="28"/>
          <w:lang w:val="uz-Cyrl-UZ"/>
        </w:rPr>
        <w:t xml:space="preserve">Amaliy </w:t>
      </w:r>
      <w:r w:rsidR="0017650F">
        <w:rPr>
          <w:rFonts w:asciiTheme="majorBidi" w:hAnsiTheme="majorBidi"/>
          <w:sz w:val="28"/>
          <w:szCs w:val="28"/>
          <w:lang w:val="en-US"/>
        </w:rPr>
        <w:t xml:space="preserve">mashg’ulot </w:t>
      </w:r>
      <w:r w:rsidR="00BE5B93" w:rsidRPr="0017650F">
        <w:rPr>
          <w:rFonts w:asciiTheme="majorBidi" w:hAnsiTheme="majorBidi"/>
          <w:sz w:val="28"/>
          <w:szCs w:val="28"/>
          <w:lang w:val="uz-Cyrl-UZ"/>
        </w:rPr>
        <w:t>MATERIALLARI</w:t>
      </w:r>
    </w:p>
    <w:p w:rsidR="00BE5B93" w:rsidRPr="0017650F" w:rsidRDefault="0072148F" w:rsidP="00E36BC3">
      <w:pPr>
        <w:pStyle w:val="13"/>
        <w:tabs>
          <w:tab w:val="right" w:leader="dot" w:pos="9344"/>
        </w:tabs>
        <w:spacing w:after="0" w:line="240" w:lineRule="auto"/>
        <w:rPr>
          <w:rFonts w:ascii="Times New Roman" w:hAnsi="Times New Roman"/>
          <w:sz w:val="28"/>
          <w:szCs w:val="28"/>
          <w:lang w:val="uz-Cyrl-UZ"/>
        </w:rPr>
      </w:pPr>
      <w:r w:rsidRPr="0017650F">
        <w:rPr>
          <w:rFonts w:asciiTheme="majorBidi" w:hAnsiTheme="majorBidi"/>
          <w:sz w:val="28"/>
          <w:szCs w:val="28"/>
          <w:lang w:val="en-US"/>
        </w:rPr>
        <w:t>Amaliy</w:t>
      </w:r>
      <w:r w:rsidR="00BE5B93" w:rsidRPr="0017650F">
        <w:rPr>
          <w:rFonts w:ascii="Times New Roman" w:hAnsi="Times New Roman"/>
          <w:sz w:val="28"/>
          <w:szCs w:val="28"/>
          <w:lang w:val="uz-Cyrl-UZ"/>
        </w:rPr>
        <w:t xml:space="preserve"> 1.</w:t>
      </w:r>
      <w:r w:rsidR="009460E9" w:rsidRPr="0017650F">
        <w:rPr>
          <w:rFonts w:ascii="Times New Roman" w:hAnsi="Times New Roman"/>
          <w:sz w:val="28"/>
          <w:szCs w:val="28"/>
          <w:lang w:val="en-US"/>
        </w:rPr>
        <w:t>Navoiy hayoti va ijodi zamondoshlari xotirasida</w:t>
      </w:r>
      <w:r w:rsidR="003F75BA" w:rsidRPr="0017650F">
        <w:rPr>
          <w:rFonts w:ascii="Times New Roman" w:hAnsi="Times New Roman"/>
          <w:sz w:val="28"/>
          <w:szCs w:val="28"/>
          <w:lang w:val="uz-Cyrl-UZ"/>
        </w:rPr>
        <w:t>.............................</w:t>
      </w:r>
    </w:p>
    <w:p w:rsidR="00BE5B93" w:rsidRPr="0017650F" w:rsidRDefault="0072148F" w:rsidP="00E36BC3">
      <w:pPr>
        <w:spacing w:after="0" w:line="240" w:lineRule="auto"/>
        <w:rPr>
          <w:rFonts w:ascii="Times New Roman" w:hAnsi="Times New Roman"/>
          <w:sz w:val="28"/>
          <w:szCs w:val="28"/>
          <w:lang w:val="uz-Cyrl-UZ"/>
        </w:rPr>
      </w:pPr>
      <w:r w:rsidRPr="0017650F">
        <w:rPr>
          <w:rFonts w:asciiTheme="majorBidi" w:hAnsiTheme="majorBidi"/>
          <w:sz w:val="28"/>
          <w:szCs w:val="28"/>
          <w:lang w:val="en-US"/>
        </w:rPr>
        <w:t xml:space="preserve">Amaliy </w:t>
      </w:r>
      <w:r w:rsidR="00BE5B93" w:rsidRPr="0017650F">
        <w:rPr>
          <w:rFonts w:ascii="Times New Roman" w:hAnsi="Times New Roman"/>
          <w:sz w:val="28"/>
          <w:szCs w:val="28"/>
          <w:lang w:val="en-US"/>
        </w:rPr>
        <w:t xml:space="preserve">2.  </w:t>
      </w:r>
      <w:r w:rsidR="009460E9" w:rsidRPr="0017650F">
        <w:rPr>
          <w:rFonts w:ascii="Times New Roman" w:hAnsi="Times New Roman"/>
          <w:sz w:val="28"/>
          <w:szCs w:val="28"/>
          <w:lang w:val="en-US"/>
        </w:rPr>
        <w:t>“Hayratul-abror” dostonidagi maqolat va hikoyatlar</w:t>
      </w:r>
      <w:r w:rsidR="003F75BA" w:rsidRPr="0017650F">
        <w:rPr>
          <w:rFonts w:ascii="Times New Roman" w:hAnsi="Times New Roman"/>
          <w:sz w:val="28"/>
          <w:szCs w:val="28"/>
          <w:lang w:val="uz-Cyrl-UZ"/>
        </w:rPr>
        <w:t>.........................</w:t>
      </w:r>
    </w:p>
    <w:p w:rsidR="00BE5B93" w:rsidRPr="0017650F" w:rsidRDefault="0072148F" w:rsidP="00E36BC3">
      <w:pPr>
        <w:spacing w:after="0" w:line="240" w:lineRule="auto"/>
        <w:jc w:val="both"/>
        <w:rPr>
          <w:rFonts w:ascii="Times New Roman" w:hAnsi="Times New Roman"/>
          <w:iCs/>
          <w:sz w:val="28"/>
          <w:szCs w:val="28"/>
          <w:lang w:val="uz-Cyrl-UZ"/>
        </w:rPr>
      </w:pPr>
      <w:r w:rsidRPr="0017650F">
        <w:rPr>
          <w:rFonts w:asciiTheme="majorBidi" w:hAnsiTheme="majorBidi"/>
          <w:sz w:val="28"/>
          <w:szCs w:val="28"/>
          <w:lang w:val="en-US"/>
        </w:rPr>
        <w:t>Amaliy</w:t>
      </w:r>
      <w:r w:rsidR="00BE5B93" w:rsidRPr="0017650F">
        <w:rPr>
          <w:rFonts w:ascii="Times New Roman" w:hAnsi="Times New Roman"/>
          <w:sz w:val="28"/>
          <w:szCs w:val="28"/>
          <w:lang w:val="uz-Cyrl-UZ"/>
        </w:rPr>
        <w:t xml:space="preserve"> 3. </w:t>
      </w:r>
      <w:r w:rsidR="009460E9" w:rsidRPr="0017650F">
        <w:rPr>
          <w:rFonts w:ascii="Times New Roman" w:hAnsi="Times New Roman"/>
          <w:sz w:val="28"/>
          <w:szCs w:val="28"/>
          <w:lang w:val="en-US"/>
        </w:rPr>
        <w:t>“Farhod va Shirin” dostonida yetakchi timsollar tizimi.</w:t>
      </w:r>
      <w:r w:rsidR="003F75BA" w:rsidRPr="0017650F">
        <w:rPr>
          <w:rFonts w:ascii="Times New Roman" w:hAnsi="Times New Roman"/>
          <w:sz w:val="28"/>
          <w:szCs w:val="28"/>
          <w:lang w:val="uz-Cyrl-UZ"/>
        </w:rPr>
        <w:t>.....................</w:t>
      </w:r>
    </w:p>
    <w:p w:rsidR="00BE5B93" w:rsidRPr="0017650F" w:rsidRDefault="0072148F" w:rsidP="00E36BC3">
      <w:pPr>
        <w:spacing w:after="0" w:line="240" w:lineRule="auto"/>
        <w:rPr>
          <w:rFonts w:ascii="Times New Roman" w:hAnsi="Times New Roman"/>
          <w:sz w:val="28"/>
          <w:szCs w:val="28"/>
          <w:lang w:val="uz-Cyrl-UZ"/>
        </w:rPr>
      </w:pPr>
      <w:r w:rsidRPr="0017650F">
        <w:rPr>
          <w:rFonts w:asciiTheme="majorBidi" w:hAnsiTheme="majorBidi"/>
          <w:sz w:val="28"/>
          <w:szCs w:val="28"/>
          <w:lang w:val="en-US"/>
        </w:rPr>
        <w:t>Amaliy</w:t>
      </w:r>
      <w:r w:rsidR="00BE5B93" w:rsidRPr="0017650F">
        <w:rPr>
          <w:rFonts w:ascii="Times New Roman" w:hAnsi="Times New Roman"/>
          <w:sz w:val="28"/>
          <w:szCs w:val="28"/>
          <w:lang w:val="en-US"/>
        </w:rPr>
        <w:t xml:space="preserve"> 4.</w:t>
      </w:r>
      <w:r w:rsidR="009460E9" w:rsidRPr="0017650F">
        <w:rPr>
          <w:rFonts w:ascii="Times New Roman" w:hAnsi="Times New Roman"/>
          <w:sz w:val="28"/>
          <w:szCs w:val="28"/>
          <w:lang w:val="en-US"/>
        </w:rPr>
        <w:t>“Layli va Majnun” dostonida tasavvuf masalalari</w:t>
      </w:r>
      <w:r w:rsidR="003F75BA" w:rsidRPr="0017650F">
        <w:rPr>
          <w:rFonts w:ascii="Times New Roman" w:hAnsi="Times New Roman"/>
          <w:sz w:val="28"/>
          <w:szCs w:val="28"/>
          <w:lang w:val="uz-Cyrl-UZ"/>
        </w:rPr>
        <w:t>................................</w:t>
      </w:r>
    </w:p>
    <w:p w:rsidR="001E4874" w:rsidRPr="0017650F" w:rsidRDefault="001E4874" w:rsidP="00E36BC3">
      <w:pPr>
        <w:spacing w:after="0" w:line="240" w:lineRule="auto"/>
        <w:rPr>
          <w:rFonts w:ascii="Times New Roman" w:hAnsi="Times New Roman"/>
          <w:sz w:val="28"/>
          <w:szCs w:val="28"/>
          <w:lang w:val="en-US"/>
        </w:rPr>
      </w:pPr>
      <w:r w:rsidRPr="0017650F">
        <w:rPr>
          <w:rFonts w:ascii="Times New Roman" w:hAnsi="Times New Roman"/>
          <w:sz w:val="28"/>
          <w:szCs w:val="28"/>
          <w:lang w:val="en-US"/>
        </w:rPr>
        <w:t>2-</w:t>
      </w:r>
      <w:r w:rsidR="003F75BA" w:rsidRPr="0017650F">
        <w:rPr>
          <w:rFonts w:ascii="Times New Roman" w:hAnsi="Times New Roman"/>
          <w:sz w:val="28"/>
          <w:szCs w:val="28"/>
          <w:lang w:val="en-US"/>
        </w:rPr>
        <w:t>modul</w:t>
      </w:r>
      <w:r w:rsidR="0017650F" w:rsidRPr="0029144A">
        <w:rPr>
          <w:lang w:val="en-US"/>
        </w:rPr>
        <w:t xml:space="preserve"> </w:t>
      </w:r>
      <w:r w:rsidR="0017650F">
        <w:rPr>
          <w:rFonts w:ascii="Times New Roman" w:hAnsi="Times New Roman"/>
          <w:sz w:val="28"/>
          <w:szCs w:val="28"/>
          <w:lang w:val="en-US"/>
        </w:rPr>
        <w:t xml:space="preserve"> </w:t>
      </w:r>
      <w:r w:rsidR="0017650F" w:rsidRPr="0017650F">
        <w:rPr>
          <w:rFonts w:ascii="Times New Roman" w:hAnsi="Times New Roman"/>
          <w:sz w:val="28"/>
          <w:szCs w:val="28"/>
          <w:lang w:val="en-US"/>
        </w:rPr>
        <w:t xml:space="preserve">Amaliy </w:t>
      </w:r>
      <w:r w:rsidR="0017650F">
        <w:rPr>
          <w:rFonts w:asciiTheme="majorBidi" w:hAnsiTheme="majorBidi"/>
          <w:sz w:val="28"/>
          <w:szCs w:val="28"/>
          <w:lang w:val="en-US"/>
        </w:rPr>
        <w:t>mashg’ulot</w:t>
      </w:r>
      <w:r w:rsidR="0017650F" w:rsidRPr="0017650F">
        <w:rPr>
          <w:rFonts w:ascii="Times New Roman" w:hAnsi="Times New Roman"/>
          <w:sz w:val="28"/>
          <w:szCs w:val="28"/>
          <w:lang w:val="en-US"/>
        </w:rPr>
        <w:t xml:space="preserve"> </w:t>
      </w:r>
      <w:r w:rsidR="0017650F">
        <w:rPr>
          <w:rFonts w:ascii="Times New Roman" w:hAnsi="Times New Roman"/>
          <w:sz w:val="28"/>
          <w:szCs w:val="28"/>
          <w:lang w:val="en-US"/>
        </w:rPr>
        <w:t xml:space="preserve"> </w:t>
      </w:r>
      <w:r w:rsidR="0017650F" w:rsidRPr="0017650F">
        <w:rPr>
          <w:rFonts w:ascii="Times New Roman" w:hAnsi="Times New Roman"/>
          <w:sz w:val="28"/>
          <w:szCs w:val="28"/>
          <w:lang w:val="en-US"/>
        </w:rPr>
        <w:t>MATERIALLARI</w:t>
      </w:r>
    </w:p>
    <w:p w:rsidR="00BE5B93" w:rsidRPr="00F35C24" w:rsidRDefault="0072148F" w:rsidP="00E36BC3">
      <w:pPr>
        <w:spacing w:after="0" w:line="240" w:lineRule="auto"/>
        <w:jc w:val="both"/>
        <w:rPr>
          <w:rFonts w:ascii="Times New Roman" w:hAnsi="Times New Roman"/>
          <w:sz w:val="28"/>
          <w:szCs w:val="28"/>
          <w:lang w:val="uz-Cyrl-UZ"/>
        </w:rPr>
      </w:pPr>
      <w:r w:rsidRPr="00F35C24">
        <w:rPr>
          <w:rFonts w:asciiTheme="majorBidi" w:hAnsiTheme="majorBidi"/>
          <w:sz w:val="28"/>
          <w:szCs w:val="28"/>
          <w:lang w:val="en-US"/>
        </w:rPr>
        <w:t>Amaliy</w:t>
      </w:r>
      <w:r w:rsidR="00BE5B93" w:rsidRPr="00F35C24">
        <w:rPr>
          <w:rFonts w:ascii="Times New Roman" w:hAnsi="Times New Roman"/>
          <w:sz w:val="28"/>
          <w:szCs w:val="28"/>
          <w:lang w:val="en-US"/>
        </w:rPr>
        <w:t xml:space="preserve"> 5.</w:t>
      </w:r>
      <w:r w:rsidR="009460E9" w:rsidRPr="00F35C24">
        <w:rPr>
          <w:rFonts w:ascii="Times New Roman" w:hAnsi="Times New Roman"/>
          <w:sz w:val="28"/>
          <w:szCs w:val="28"/>
          <w:lang w:val="uz-Cyrl-UZ"/>
        </w:rPr>
        <w:t>Navoiy janrlari poetikasi. “Xazoyin ul-maoniy” kulliyotidagi janrlar badiiyati</w:t>
      </w:r>
      <w:r w:rsidR="003F75BA" w:rsidRPr="00F35C24">
        <w:rPr>
          <w:rFonts w:ascii="Times New Roman" w:hAnsi="Times New Roman"/>
          <w:sz w:val="28"/>
          <w:szCs w:val="28"/>
          <w:lang w:val="uz-Cyrl-UZ"/>
        </w:rPr>
        <w:t>…………………………………………………………………………….</w:t>
      </w:r>
    </w:p>
    <w:p w:rsidR="00BE5B93" w:rsidRPr="00F35C24" w:rsidRDefault="0072148F" w:rsidP="00E36BC3">
      <w:pPr>
        <w:spacing w:after="0" w:line="240" w:lineRule="auto"/>
        <w:rPr>
          <w:rFonts w:ascii="Times New Roman" w:hAnsi="Times New Roman"/>
          <w:sz w:val="28"/>
          <w:szCs w:val="28"/>
          <w:lang w:val="sv-FI"/>
        </w:rPr>
      </w:pPr>
      <w:r w:rsidRPr="00F35C24">
        <w:rPr>
          <w:rFonts w:asciiTheme="majorBidi" w:hAnsiTheme="majorBidi"/>
          <w:sz w:val="28"/>
          <w:szCs w:val="28"/>
          <w:lang w:val="uz-Cyrl-UZ"/>
        </w:rPr>
        <w:t xml:space="preserve">Amaliy </w:t>
      </w:r>
      <w:r w:rsidR="00BE5B93" w:rsidRPr="00F35C24">
        <w:rPr>
          <w:rFonts w:ascii="Times New Roman" w:hAnsi="Times New Roman"/>
          <w:sz w:val="28"/>
          <w:szCs w:val="28"/>
          <w:lang w:val="uz-Cyrl-UZ"/>
        </w:rPr>
        <w:t xml:space="preserve">6. </w:t>
      </w:r>
      <w:r w:rsidR="009460E9" w:rsidRPr="00F35C24">
        <w:rPr>
          <w:rFonts w:ascii="Times New Roman" w:hAnsi="Times New Roman"/>
          <w:sz w:val="28"/>
          <w:szCs w:val="28"/>
          <w:lang w:val="uz-Cyrl-UZ"/>
        </w:rPr>
        <w:t>Navoiy lirikasida qo‘llanilgan bahrlar. Shoir ijodidagi musta'mali matbu' vaznlar</w:t>
      </w:r>
      <w:r w:rsidR="003F75BA" w:rsidRPr="00F35C24">
        <w:rPr>
          <w:rFonts w:ascii="Times New Roman" w:hAnsi="Times New Roman"/>
          <w:sz w:val="28"/>
          <w:szCs w:val="28"/>
          <w:lang w:val="uz-Cyrl-UZ"/>
        </w:rPr>
        <w:t>………………………………………………………………………………</w:t>
      </w:r>
    </w:p>
    <w:p w:rsidR="00BE5B93" w:rsidRPr="00F35C24" w:rsidRDefault="0072148F" w:rsidP="00E36BC3">
      <w:pPr>
        <w:spacing w:after="0" w:line="240" w:lineRule="auto"/>
        <w:jc w:val="both"/>
        <w:rPr>
          <w:rFonts w:ascii="Times New Roman" w:hAnsi="Times New Roman"/>
          <w:sz w:val="28"/>
          <w:szCs w:val="28"/>
          <w:lang w:val="uz-Cyrl-UZ"/>
        </w:rPr>
      </w:pPr>
      <w:r w:rsidRPr="00F35C24">
        <w:rPr>
          <w:rFonts w:asciiTheme="majorBidi" w:hAnsiTheme="majorBidi"/>
          <w:sz w:val="28"/>
          <w:szCs w:val="28"/>
          <w:lang w:val="uz-Cyrl-UZ"/>
        </w:rPr>
        <w:t>Amaliy</w:t>
      </w:r>
      <w:r w:rsidR="00BE5B93" w:rsidRPr="00F35C24">
        <w:rPr>
          <w:rFonts w:ascii="Times New Roman" w:hAnsi="Times New Roman"/>
          <w:sz w:val="28"/>
          <w:szCs w:val="28"/>
          <w:lang w:val="uz-Cyrl-UZ"/>
        </w:rPr>
        <w:t>7.</w:t>
      </w:r>
      <w:r w:rsidR="009460E9" w:rsidRPr="00F35C24">
        <w:rPr>
          <w:rFonts w:ascii="Times New Roman" w:hAnsi="Times New Roman"/>
          <w:sz w:val="28"/>
          <w:szCs w:val="28"/>
          <w:lang w:val="uz-Cyrl-UZ"/>
        </w:rPr>
        <w:t>Navoiyning badiiy san'atlardan foydalanish mahorati</w:t>
      </w:r>
      <w:r w:rsidR="003F75BA" w:rsidRPr="00F35C24">
        <w:rPr>
          <w:rFonts w:ascii="Times New Roman" w:hAnsi="Times New Roman"/>
          <w:sz w:val="28"/>
          <w:szCs w:val="28"/>
          <w:lang w:val="uz-Cyrl-UZ"/>
        </w:rPr>
        <w:t>……………………………………………………………………………</w:t>
      </w:r>
    </w:p>
    <w:p w:rsidR="00BE5B93" w:rsidRPr="00F35C24" w:rsidRDefault="0072148F" w:rsidP="00E36BC3">
      <w:pPr>
        <w:spacing w:after="0" w:line="240" w:lineRule="auto"/>
        <w:rPr>
          <w:rFonts w:ascii="Times New Roman" w:hAnsi="Times New Roman"/>
          <w:sz w:val="28"/>
          <w:szCs w:val="28"/>
          <w:lang w:val="sv-FI"/>
        </w:rPr>
      </w:pPr>
      <w:r w:rsidRPr="00F35C24">
        <w:rPr>
          <w:rFonts w:asciiTheme="majorBidi" w:hAnsiTheme="majorBidi"/>
          <w:sz w:val="28"/>
          <w:szCs w:val="28"/>
          <w:lang w:val="de-DE"/>
        </w:rPr>
        <w:t>Amaliy</w:t>
      </w:r>
      <w:r w:rsidR="00BE5B93" w:rsidRPr="00F35C24">
        <w:rPr>
          <w:rFonts w:ascii="Times New Roman" w:hAnsi="Times New Roman"/>
          <w:sz w:val="28"/>
          <w:szCs w:val="28"/>
          <w:lang w:val="de-DE"/>
        </w:rPr>
        <w:t xml:space="preserve"> 8. </w:t>
      </w:r>
      <w:r w:rsidR="009460E9" w:rsidRPr="00F35C24">
        <w:rPr>
          <w:rFonts w:ascii="Times New Roman" w:hAnsi="Times New Roman"/>
          <w:sz w:val="28"/>
          <w:szCs w:val="28"/>
          <w:lang w:val="de-DE"/>
        </w:rPr>
        <w:t>“Xamsa”da vazn va mazmun munosabati</w:t>
      </w:r>
      <w:r w:rsidR="003F75BA" w:rsidRPr="00F35C24">
        <w:rPr>
          <w:rFonts w:ascii="Times New Roman" w:hAnsi="Times New Roman"/>
          <w:sz w:val="28"/>
          <w:szCs w:val="28"/>
          <w:lang w:val="de-DE"/>
        </w:rPr>
        <w:t>…………………………….</w:t>
      </w:r>
    </w:p>
    <w:p w:rsidR="00BE5B93" w:rsidRPr="00F35C24" w:rsidRDefault="0072148F" w:rsidP="00E36BC3">
      <w:pPr>
        <w:spacing w:after="0" w:line="240" w:lineRule="auto"/>
        <w:ind w:firstLine="34"/>
        <w:jc w:val="both"/>
        <w:rPr>
          <w:rFonts w:ascii="Times New Roman" w:hAnsi="Times New Roman"/>
          <w:sz w:val="28"/>
          <w:szCs w:val="28"/>
          <w:lang w:val="sv-FI"/>
        </w:rPr>
      </w:pPr>
      <w:r w:rsidRPr="00F35C24">
        <w:rPr>
          <w:rFonts w:asciiTheme="majorBidi" w:hAnsiTheme="majorBidi"/>
          <w:sz w:val="28"/>
          <w:szCs w:val="28"/>
          <w:lang w:val="sv-FI"/>
        </w:rPr>
        <w:t xml:space="preserve">Amaliy </w:t>
      </w:r>
      <w:r w:rsidR="00BE5B93" w:rsidRPr="00F35C24">
        <w:rPr>
          <w:rFonts w:ascii="Times New Roman" w:hAnsi="Times New Roman"/>
          <w:sz w:val="28"/>
          <w:szCs w:val="28"/>
          <w:lang w:val="sv-FI"/>
        </w:rPr>
        <w:t xml:space="preserve">9 </w:t>
      </w:r>
      <w:r w:rsidRPr="00F35C24">
        <w:rPr>
          <w:rFonts w:ascii="Times New Roman" w:hAnsi="Times New Roman"/>
          <w:sz w:val="28"/>
          <w:szCs w:val="28"/>
          <w:lang w:val="sv-FI"/>
        </w:rPr>
        <w:t>Nasriy asarlar badiiyati. “Munojot” asari poetikasi</w:t>
      </w:r>
      <w:r w:rsidR="003F75BA" w:rsidRPr="00F35C24">
        <w:rPr>
          <w:rFonts w:ascii="Times New Roman" w:hAnsi="Times New Roman"/>
          <w:sz w:val="28"/>
          <w:szCs w:val="28"/>
          <w:lang w:val="sv-FI"/>
        </w:rPr>
        <w:t>…………………….</w:t>
      </w:r>
    </w:p>
    <w:p w:rsidR="0072148F" w:rsidRPr="0017650F" w:rsidRDefault="0072148F" w:rsidP="0017650F">
      <w:pPr>
        <w:pStyle w:val="a3"/>
        <w:numPr>
          <w:ilvl w:val="0"/>
          <w:numId w:val="168"/>
        </w:numPr>
        <w:spacing w:after="0" w:line="240" w:lineRule="auto"/>
        <w:jc w:val="both"/>
        <w:rPr>
          <w:rFonts w:asciiTheme="majorBidi" w:hAnsiTheme="majorBidi"/>
          <w:sz w:val="28"/>
          <w:szCs w:val="28"/>
          <w:lang w:val="en-US"/>
        </w:rPr>
      </w:pPr>
      <w:r w:rsidRPr="0017650F">
        <w:rPr>
          <w:rFonts w:ascii="Times New Roman" w:hAnsi="Times New Roman"/>
          <w:sz w:val="28"/>
          <w:szCs w:val="28"/>
          <w:lang w:val="uz-Cyrl-UZ"/>
        </w:rPr>
        <w:t>Seminar</w:t>
      </w:r>
      <w:r w:rsidR="0017650F" w:rsidRPr="0017650F">
        <w:rPr>
          <w:rFonts w:asciiTheme="majorBidi" w:hAnsiTheme="majorBidi"/>
          <w:sz w:val="28"/>
          <w:szCs w:val="28"/>
          <w:lang w:val="en-US"/>
        </w:rPr>
        <w:t xml:space="preserve"> mashg’ulot</w:t>
      </w:r>
      <w:r w:rsidR="0017650F" w:rsidRPr="0017650F">
        <w:rPr>
          <w:rFonts w:ascii="Times New Roman" w:hAnsi="Times New Roman"/>
          <w:sz w:val="28"/>
          <w:szCs w:val="28"/>
          <w:lang w:val="en-US"/>
        </w:rPr>
        <w:t xml:space="preserve"> </w:t>
      </w:r>
      <w:r w:rsidR="0017650F">
        <w:rPr>
          <w:rFonts w:ascii="Times New Roman" w:hAnsi="Times New Roman"/>
          <w:sz w:val="28"/>
          <w:szCs w:val="28"/>
          <w:lang w:val="en-US"/>
        </w:rPr>
        <w:t>M</w:t>
      </w:r>
      <w:r w:rsidRPr="0017650F">
        <w:rPr>
          <w:rFonts w:asciiTheme="majorBidi" w:hAnsiTheme="majorBidi"/>
          <w:sz w:val="28"/>
          <w:szCs w:val="28"/>
          <w:lang w:val="en-US"/>
        </w:rPr>
        <w:t>ATERIALLARI</w:t>
      </w:r>
    </w:p>
    <w:p w:rsidR="0072148F" w:rsidRPr="00F35C24" w:rsidRDefault="0072148F" w:rsidP="00E36BC3">
      <w:pPr>
        <w:spacing w:after="0" w:line="240" w:lineRule="auto"/>
        <w:ind w:firstLine="34"/>
        <w:jc w:val="both"/>
        <w:rPr>
          <w:rFonts w:ascii="Times New Roman" w:hAnsi="Times New Roman"/>
          <w:sz w:val="28"/>
          <w:szCs w:val="28"/>
          <w:lang w:val="en-US"/>
        </w:rPr>
      </w:pPr>
      <w:r w:rsidRPr="00F35C24">
        <w:rPr>
          <w:rFonts w:ascii="Times New Roman" w:hAnsi="Times New Roman"/>
          <w:sz w:val="28"/>
          <w:szCs w:val="28"/>
          <w:lang w:val="uz-Cyrl-UZ"/>
        </w:rPr>
        <w:t>Seminar</w:t>
      </w:r>
      <w:r w:rsidRPr="00F35C24">
        <w:rPr>
          <w:rFonts w:ascii="Times New Roman" w:hAnsi="Times New Roman"/>
          <w:sz w:val="28"/>
          <w:szCs w:val="28"/>
          <w:lang w:val="en-US"/>
        </w:rPr>
        <w:t xml:space="preserve"> 1.</w:t>
      </w:r>
      <w:r w:rsidR="001E4874" w:rsidRPr="00F35C24">
        <w:rPr>
          <w:rFonts w:ascii="Times New Roman" w:hAnsi="Times New Roman"/>
          <w:sz w:val="28"/>
          <w:szCs w:val="28"/>
          <w:lang w:val="en-US"/>
        </w:rPr>
        <w:t>“Hayrat ul-abror” dostonining boblar bo‘yicha tavsifi</w:t>
      </w:r>
      <w:r w:rsidR="003F75BA" w:rsidRPr="00F35C24">
        <w:rPr>
          <w:rFonts w:ascii="Times New Roman" w:hAnsi="Times New Roman"/>
          <w:sz w:val="28"/>
          <w:szCs w:val="28"/>
          <w:lang w:val="en-US"/>
        </w:rPr>
        <w:t>………………….</w:t>
      </w:r>
    </w:p>
    <w:p w:rsidR="001E4874" w:rsidRPr="00F35C24" w:rsidRDefault="001E4874" w:rsidP="00E36BC3">
      <w:pPr>
        <w:spacing w:after="0" w:line="240" w:lineRule="auto"/>
        <w:ind w:firstLine="34"/>
        <w:jc w:val="both"/>
        <w:rPr>
          <w:rFonts w:ascii="Times New Roman" w:hAnsi="Times New Roman"/>
          <w:sz w:val="28"/>
          <w:szCs w:val="28"/>
          <w:lang w:val="en-US"/>
        </w:rPr>
      </w:pPr>
      <w:r w:rsidRPr="00F35C24">
        <w:rPr>
          <w:rFonts w:ascii="Times New Roman" w:hAnsi="Times New Roman"/>
          <w:sz w:val="28"/>
          <w:szCs w:val="28"/>
          <w:lang w:val="uz-Cyrl-UZ"/>
        </w:rPr>
        <w:t>Seminar</w:t>
      </w:r>
      <w:r w:rsidRPr="00F35C24">
        <w:rPr>
          <w:rFonts w:ascii="Times New Roman" w:hAnsi="Times New Roman"/>
          <w:sz w:val="28"/>
          <w:szCs w:val="28"/>
          <w:lang w:val="en-US"/>
        </w:rPr>
        <w:t xml:space="preserve"> 2.“Sab'ai sayyor”dostonidagi hikoyatlar tahlili</w:t>
      </w:r>
      <w:r w:rsidR="003F75BA" w:rsidRPr="00F35C24">
        <w:rPr>
          <w:rFonts w:ascii="Times New Roman" w:hAnsi="Times New Roman"/>
          <w:sz w:val="28"/>
          <w:szCs w:val="28"/>
          <w:lang w:val="en-US"/>
        </w:rPr>
        <w:t>…………………………...</w:t>
      </w:r>
    </w:p>
    <w:p w:rsidR="001E4874" w:rsidRPr="00F35C24" w:rsidRDefault="001E4874" w:rsidP="00E36BC3">
      <w:pPr>
        <w:spacing w:after="0" w:line="240" w:lineRule="auto"/>
        <w:ind w:firstLine="34"/>
        <w:jc w:val="both"/>
        <w:rPr>
          <w:rFonts w:ascii="Times New Roman" w:hAnsi="Times New Roman"/>
          <w:sz w:val="28"/>
          <w:szCs w:val="28"/>
          <w:lang w:val="en-US"/>
        </w:rPr>
      </w:pPr>
      <w:r w:rsidRPr="00F35C24">
        <w:rPr>
          <w:rFonts w:ascii="Times New Roman" w:hAnsi="Times New Roman"/>
          <w:sz w:val="28"/>
          <w:szCs w:val="28"/>
          <w:lang w:val="uz-Cyrl-UZ"/>
        </w:rPr>
        <w:t>Seminar</w:t>
      </w:r>
      <w:r w:rsidRPr="00F35C24">
        <w:rPr>
          <w:rFonts w:ascii="Times New Roman" w:hAnsi="Times New Roman"/>
          <w:sz w:val="28"/>
          <w:szCs w:val="28"/>
          <w:lang w:val="en-US"/>
        </w:rPr>
        <w:t xml:space="preserve"> 3.“Saddi Iskandariy” dostonidagi Iskandar voqeasi va keltirilgan hikoyatlar  mutanosibligi</w:t>
      </w:r>
      <w:r w:rsidR="003F75BA" w:rsidRPr="00F35C24">
        <w:rPr>
          <w:rFonts w:ascii="Times New Roman" w:hAnsi="Times New Roman"/>
          <w:sz w:val="28"/>
          <w:szCs w:val="28"/>
          <w:lang w:val="en-US"/>
        </w:rPr>
        <w:t>…………………………………………………………..</w:t>
      </w:r>
    </w:p>
    <w:p w:rsidR="001E4874" w:rsidRPr="00F35C24" w:rsidRDefault="001E4874" w:rsidP="00E36BC3">
      <w:pPr>
        <w:spacing w:after="0" w:line="240" w:lineRule="auto"/>
        <w:ind w:firstLine="34"/>
        <w:jc w:val="both"/>
        <w:rPr>
          <w:rFonts w:ascii="Times New Roman" w:hAnsi="Times New Roman"/>
          <w:sz w:val="28"/>
          <w:szCs w:val="28"/>
          <w:lang w:val="en-US"/>
        </w:rPr>
      </w:pPr>
      <w:r w:rsidRPr="00F35C24">
        <w:rPr>
          <w:rFonts w:ascii="Times New Roman" w:hAnsi="Times New Roman"/>
          <w:sz w:val="28"/>
          <w:szCs w:val="28"/>
          <w:lang w:val="uz-Cyrl-UZ"/>
        </w:rPr>
        <w:lastRenderedPageBreak/>
        <w:t>Seminar</w:t>
      </w:r>
      <w:r w:rsidRPr="00F35C24">
        <w:rPr>
          <w:rFonts w:ascii="Times New Roman" w:hAnsi="Times New Roman"/>
          <w:sz w:val="28"/>
          <w:szCs w:val="28"/>
          <w:lang w:val="en-US"/>
        </w:rPr>
        <w:t xml:space="preserve"> 4.“Lisonut-tayr” dostonidagi vodiylar tavsifi, hikoyatlar tahlili</w:t>
      </w:r>
      <w:r w:rsidR="003F75BA" w:rsidRPr="00F35C24">
        <w:rPr>
          <w:rFonts w:ascii="Times New Roman" w:hAnsi="Times New Roman"/>
          <w:sz w:val="28"/>
          <w:szCs w:val="28"/>
          <w:lang w:val="en-US"/>
        </w:rPr>
        <w:t>………….</w:t>
      </w:r>
    </w:p>
    <w:p w:rsidR="001C012F" w:rsidRPr="00F35C24" w:rsidRDefault="001C012F" w:rsidP="00E36BC3">
      <w:pPr>
        <w:spacing w:after="0" w:line="240" w:lineRule="auto"/>
        <w:ind w:firstLine="34"/>
        <w:jc w:val="both"/>
        <w:rPr>
          <w:rFonts w:ascii="Times New Roman" w:hAnsi="Times New Roman"/>
          <w:sz w:val="28"/>
          <w:szCs w:val="28"/>
          <w:lang w:val="en-US"/>
        </w:rPr>
      </w:pPr>
      <w:r w:rsidRPr="00F35C24">
        <w:rPr>
          <w:rFonts w:ascii="Times New Roman" w:hAnsi="Times New Roman"/>
          <w:sz w:val="28"/>
          <w:szCs w:val="28"/>
          <w:lang w:val="en-US"/>
        </w:rPr>
        <w:t>Seminar 5.Navoiy</w:t>
      </w:r>
      <w:r w:rsidR="00452374" w:rsidRPr="00F35C24">
        <w:rPr>
          <w:rFonts w:ascii="Times New Roman" w:hAnsi="Times New Roman"/>
          <w:sz w:val="28"/>
          <w:szCs w:val="28"/>
          <w:lang w:val="en-US"/>
        </w:rPr>
        <w:t>ning adabiyotshunoslik asarlari…………………………………..</w:t>
      </w:r>
    </w:p>
    <w:p w:rsidR="001C012F" w:rsidRPr="00F35C24" w:rsidRDefault="001C012F" w:rsidP="0017650F">
      <w:pPr>
        <w:spacing w:after="0" w:line="240" w:lineRule="auto"/>
        <w:jc w:val="both"/>
        <w:rPr>
          <w:rFonts w:ascii="Times New Roman" w:hAnsi="Times New Roman"/>
          <w:sz w:val="28"/>
          <w:szCs w:val="28"/>
          <w:lang w:val="en-US"/>
        </w:rPr>
      </w:pPr>
      <w:r w:rsidRPr="0017650F">
        <w:rPr>
          <w:rFonts w:ascii="Times New Roman" w:hAnsi="Times New Roman"/>
          <w:sz w:val="28"/>
          <w:szCs w:val="28"/>
          <w:lang w:val="en-US"/>
        </w:rPr>
        <w:t>2-modul</w:t>
      </w:r>
      <w:r w:rsidR="0017650F" w:rsidRPr="0017650F">
        <w:rPr>
          <w:rFonts w:ascii="Times New Roman" w:hAnsi="Times New Roman"/>
          <w:sz w:val="28"/>
          <w:szCs w:val="28"/>
          <w:lang w:val="uz-Cyrl-UZ"/>
        </w:rPr>
        <w:t xml:space="preserve"> Seminar</w:t>
      </w:r>
      <w:r w:rsidR="0017650F" w:rsidRPr="0017650F">
        <w:rPr>
          <w:rFonts w:asciiTheme="majorBidi" w:hAnsiTheme="majorBidi"/>
          <w:sz w:val="28"/>
          <w:szCs w:val="28"/>
          <w:lang w:val="en-US"/>
        </w:rPr>
        <w:t xml:space="preserve"> mashg’ulot</w:t>
      </w:r>
      <w:r w:rsidR="0017650F" w:rsidRPr="0017650F">
        <w:rPr>
          <w:rFonts w:ascii="Times New Roman" w:hAnsi="Times New Roman"/>
          <w:sz w:val="28"/>
          <w:szCs w:val="28"/>
          <w:lang w:val="en-US"/>
        </w:rPr>
        <w:t xml:space="preserve"> </w:t>
      </w:r>
      <w:r w:rsidR="0017650F">
        <w:rPr>
          <w:rFonts w:ascii="Times New Roman" w:hAnsi="Times New Roman"/>
          <w:sz w:val="28"/>
          <w:szCs w:val="28"/>
          <w:lang w:val="en-US"/>
        </w:rPr>
        <w:t>M</w:t>
      </w:r>
      <w:r w:rsidR="0017650F" w:rsidRPr="0017650F">
        <w:rPr>
          <w:rFonts w:asciiTheme="majorBidi" w:hAnsiTheme="majorBidi"/>
          <w:sz w:val="28"/>
          <w:szCs w:val="28"/>
          <w:lang w:val="en-US"/>
        </w:rPr>
        <w:t>ATERIALLARI</w:t>
      </w:r>
    </w:p>
    <w:p w:rsidR="001E4874" w:rsidRPr="00F35C24" w:rsidRDefault="001E4874" w:rsidP="00E36BC3">
      <w:pPr>
        <w:spacing w:after="0" w:line="240" w:lineRule="auto"/>
        <w:jc w:val="both"/>
        <w:rPr>
          <w:rFonts w:ascii="Times New Roman" w:hAnsi="Times New Roman"/>
          <w:sz w:val="28"/>
          <w:szCs w:val="28"/>
          <w:lang w:val="en-US"/>
        </w:rPr>
      </w:pPr>
      <w:r w:rsidRPr="00F35C24">
        <w:rPr>
          <w:rFonts w:ascii="Times New Roman" w:hAnsi="Times New Roman"/>
          <w:sz w:val="28"/>
          <w:szCs w:val="28"/>
          <w:lang w:val="uz-Cyrl-UZ"/>
        </w:rPr>
        <w:t>Seminar</w:t>
      </w:r>
      <w:r w:rsidRPr="00F35C24">
        <w:rPr>
          <w:rFonts w:ascii="Times New Roman" w:hAnsi="Times New Roman"/>
          <w:sz w:val="28"/>
          <w:szCs w:val="28"/>
          <w:lang w:val="en-US"/>
        </w:rPr>
        <w:t xml:space="preserve"> 6.Navoiy lirikasiga mansub janrlar tavsifi</w:t>
      </w:r>
      <w:r w:rsidR="003F75BA" w:rsidRPr="00F35C24">
        <w:rPr>
          <w:rFonts w:ascii="Times New Roman" w:hAnsi="Times New Roman"/>
          <w:sz w:val="28"/>
          <w:szCs w:val="28"/>
          <w:lang w:val="en-US"/>
        </w:rPr>
        <w:t>……………………………….</w:t>
      </w:r>
    </w:p>
    <w:p w:rsidR="001E4874" w:rsidRPr="00F35C24" w:rsidRDefault="001E4874" w:rsidP="00E36BC3">
      <w:pPr>
        <w:spacing w:after="0" w:line="240" w:lineRule="auto"/>
        <w:ind w:firstLine="34"/>
        <w:jc w:val="both"/>
        <w:rPr>
          <w:rFonts w:ascii="Times New Roman" w:hAnsi="Times New Roman"/>
          <w:sz w:val="28"/>
          <w:szCs w:val="28"/>
          <w:lang w:val="en-US"/>
        </w:rPr>
      </w:pPr>
      <w:r w:rsidRPr="00F35C24">
        <w:rPr>
          <w:rFonts w:ascii="Times New Roman" w:hAnsi="Times New Roman"/>
          <w:sz w:val="28"/>
          <w:szCs w:val="28"/>
          <w:lang w:val="uz-Cyrl-UZ"/>
        </w:rPr>
        <w:t>Seminar</w:t>
      </w:r>
      <w:r w:rsidRPr="00F35C24">
        <w:rPr>
          <w:rFonts w:ascii="Times New Roman" w:hAnsi="Times New Roman"/>
          <w:sz w:val="28"/>
          <w:szCs w:val="28"/>
          <w:lang w:val="en-US"/>
        </w:rPr>
        <w:t xml:space="preserve"> 7. Navoiy musammatlari poetikasi</w:t>
      </w:r>
      <w:r w:rsidR="003F75BA" w:rsidRPr="00F35C24">
        <w:rPr>
          <w:rFonts w:ascii="Times New Roman" w:hAnsi="Times New Roman"/>
          <w:sz w:val="28"/>
          <w:szCs w:val="28"/>
          <w:lang w:val="en-US"/>
        </w:rPr>
        <w:t>……………………………………….</w:t>
      </w:r>
    </w:p>
    <w:p w:rsidR="001E4874" w:rsidRPr="00F35C24" w:rsidRDefault="001E4874" w:rsidP="00E36BC3">
      <w:pPr>
        <w:spacing w:after="0" w:line="240" w:lineRule="auto"/>
        <w:ind w:firstLine="34"/>
        <w:jc w:val="both"/>
        <w:rPr>
          <w:rFonts w:ascii="Times New Roman" w:hAnsi="Times New Roman"/>
          <w:sz w:val="28"/>
          <w:szCs w:val="28"/>
          <w:lang w:val="en-US"/>
        </w:rPr>
      </w:pPr>
      <w:r w:rsidRPr="00F35C24">
        <w:rPr>
          <w:rFonts w:ascii="Times New Roman" w:hAnsi="Times New Roman"/>
          <w:sz w:val="28"/>
          <w:szCs w:val="28"/>
          <w:lang w:val="uz-Cyrl-UZ"/>
        </w:rPr>
        <w:t>Seminar</w:t>
      </w:r>
      <w:r w:rsidRPr="00F35C24">
        <w:rPr>
          <w:rFonts w:ascii="Times New Roman" w:hAnsi="Times New Roman"/>
          <w:sz w:val="28"/>
          <w:szCs w:val="28"/>
          <w:lang w:val="en-US"/>
        </w:rPr>
        <w:t xml:space="preserve"> 8.Navoiy g‘azallarining vazn xususiyatlari</w:t>
      </w:r>
      <w:r w:rsidR="003F75BA" w:rsidRPr="00F35C24">
        <w:rPr>
          <w:rFonts w:ascii="Times New Roman" w:hAnsi="Times New Roman"/>
          <w:sz w:val="28"/>
          <w:szCs w:val="28"/>
          <w:lang w:val="en-US"/>
        </w:rPr>
        <w:t>………………………………</w:t>
      </w:r>
    </w:p>
    <w:p w:rsidR="001E4874" w:rsidRPr="00F35C24" w:rsidRDefault="001E4874" w:rsidP="00E36BC3">
      <w:pPr>
        <w:spacing w:after="0" w:line="240" w:lineRule="auto"/>
        <w:ind w:firstLine="34"/>
        <w:jc w:val="both"/>
        <w:rPr>
          <w:rFonts w:ascii="Times New Roman" w:hAnsi="Times New Roman"/>
          <w:sz w:val="28"/>
          <w:szCs w:val="28"/>
          <w:lang w:val="uz-Cyrl-UZ"/>
        </w:rPr>
      </w:pPr>
      <w:r w:rsidRPr="00F35C24">
        <w:rPr>
          <w:rFonts w:ascii="Times New Roman" w:hAnsi="Times New Roman"/>
          <w:sz w:val="28"/>
          <w:szCs w:val="28"/>
          <w:lang w:val="uz-Cyrl-UZ"/>
        </w:rPr>
        <w:t>Seminar</w:t>
      </w:r>
      <w:r w:rsidRPr="00F35C24">
        <w:rPr>
          <w:rFonts w:ascii="Times New Roman" w:hAnsi="Times New Roman"/>
          <w:sz w:val="28"/>
          <w:szCs w:val="28"/>
          <w:lang w:val="en-US"/>
        </w:rPr>
        <w:t xml:space="preserve"> 9. Navoiy ijodida badiiy san'atlar</w:t>
      </w:r>
      <w:r w:rsidR="003F75BA" w:rsidRPr="00F35C24">
        <w:rPr>
          <w:rFonts w:ascii="Times New Roman" w:hAnsi="Times New Roman"/>
          <w:sz w:val="28"/>
          <w:szCs w:val="28"/>
          <w:lang w:val="en-US"/>
        </w:rPr>
        <w:t>…………………………………………</w:t>
      </w:r>
      <w:r w:rsidR="0080215F" w:rsidRPr="00F35C24">
        <w:rPr>
          <w:rFonts w:ascii="Times New Roman" w:hAnsi="Times New Roman"/>
          <w:sz w:val="28"/>
          <w:szCs w:val="28"/>
          <w:lang w:val="uz-Cyrl-UZ"/>
        </w:rPr>
        <w:t>.</w:t>
      </w:r>
    </w:p>
    <w:p w:rsidR="001E4874" w:rsidRPr="00F35C24" w:rsidRDefault="001E4874" w:rsidP="00E36BC3">
      <w:pPr>
        <w:spacing w:after="0" w:line="240" w:lineRule="auto"/>
        <w:ind w:firstLine="34"/>
        <w:jc w:val="both"/>
        <w:rPr>
          <w:rFonts w:ascii="Times New Roman" w:hAnsi="Times New Roman"/>
          <w:sz w:val="28"/>
          <w:szCs w:val="28"/>
          <w:lang w:val="uz-Cyrl-UZ"/>
        </w:rPr>
      </w:pPr>
      <w:r w:rsidRPr="00F35C24">
        <w:rPr>
          <w:rFonts w:ascii="Times New Roman" w:hAnsi="Times New Roman"/>
          <w:sz w:val="28"/>
          <w:szCs w:val="28"/>
          <w:lang w:val="uz-Cyrl-UZ"/>
        </w:rPr>
        <w:t>Seminar</w:t>
      </w:r>
      <w:r w:rsidRPr="00F35C24">
        <w:rPr>
          <w:rFonts w:ascii="Times New Roman" w:hAnsi="Times New Roman"/>
          <w:sz w:val="28"/>
          <w:szCs w:val="28"/>
          <w:lang w:val="en-US"/>
        </w:rPr>
        <w:t xml:space="preserve"> 10. “Xamsa” dostonlarida ritmik variatsiyalar</w:t>
      </w:r>
      <w:r w:rsidR="003F75BA" w:rsidRPr="00F35C24">
        <w:rPr>
          <w:rFonts w:ascii="Times New Roman" w:hAnsi="Times New Roman"/>
          <w:sz w:val="28"/>
          <w:szCs w:val="28"/>
          <w:lang w:val="en-US"/>
        </w:rPr>
        <w:t>…………………………..</w:t>
      </w:r>
      <w:r w:rsidR="0080215F" w:rsidRPr="00F35C24">
        <w:rPr>
          <w:rFonts w:ascii="Times New Roman" w:hAnsi="Times New Roman"/>
          <w:sz w:val="28"/>
          <w:szCs w:val="28"/>
          <w:lang w:val="uz-Cyrl-UZ"/>
        </w:rPr>
        <w:t>...</w:t>
      </w:r>
    </w:p>
    <w:p w:rsidR="00452374" w:rsidRPr="00F35C24" w:rsidRDefault="00452374" w:rsidP="00E36BC3">
      <w:pPr>
        <w:spacing w:after="0" w:line="240" w:lineRule="auto"/>
        <w:ind w:firstLine="34"/>
        <w:jc w:val="both"/>
        <w:rPr>
          <w:rFonts w:ascii="Times New Roman" w:hAnsi="Times New Roman"/>
          <w:sz w:val="28"/>
          <w:szCs w:val="28"/>
          <w:lang w:val="en-US"/>
        </w:rPr>
      </w:pPr>
      <w:r w:rsidRPr="00F35C24">
        <w:rPr>
          <w:rFonts w:ascii="Times New Roman" w:hAnsi="Times New Roman"/>
          <w:sz w:val="28"/>
          <w:szCs w:val="28"/>
          <w:lang w:val="en-US"/>
        </w:rPr>
        <w:t>Seminar 11. ‘‘Xamsa’’dostonlarida qofiya turlari………………………………….</w:t>
      </w:r>
    </w:p>
    <w:p w:rsidR="001E4874" w:rsidRPr="00F35C24" w:rsidRDefault="001E4874" w:rsidP="00E36BC3">
      <w:pPr>
        <w:spacing w:after="0" w:line="240" w:lineRule="auto"/>
        <w:ind w:firstLine="34"/>
        <w:jc w:val="both"/>
        <w:rPr>
          <w:rFonts w:asciiTheme="majorBidi" w:hAnsiTheme="majorBidi"/>
          <w:sz w:val="28"/>
          <w:szCs w:val="28"/>
          <w:lang w:val="uz-Cyrl-UZ"/>
        </w:rPr>
      </w:pPr>
      <w:r w:rsidRPr="00F35C24">
        <w:rPr>
          <w:rFonts w:ascii="Times New Roman" w:hAnsi="Times New Roman"/>
          <w:sz w:val="28"/>
          <w:szCs w:val="28"/>
          <w:lang w:val="uz-Cyrl-UZ"/>
        </w:rPr>
        <w:t>Seminar</w:t>
      </w:r>
      <w:r w:rsidR="00452374" w:rsidRPr="00F35C24">
        <w:rPr>
          <w:rFonts w:ascii="Times New Roman" w:hAnsi="Times New Roman"/>
          <w:sz w:val="28"/>
          <w:szCs w:val="28"/>
          <w:lang w:val="en-US"/>
        </w:rPr>
        <w:t xml:space="preserve"> 12 </w:t>
      </w:r>
      <w:r w:rsidR="00FB6A8D">
        <w:rPr>
          <w:rFonts w:ascii="Times New Roman" w:hAnsi="Times New Roman"/>
          <w:sz w:val="28"/>
          <w:szCs w:val="28"/>
          <w:lang w:val="en-US"/>
        </w:rPr>
        <w:t>.</w:t>
      </w:r>
      <w:r w:rsidRPr="00F35C24">
        <w:rPr>
          <w:rFonts w:ascii="Times New Roman" w:hAnsi="Times New Roman"/>
          <w:sz w:val="28"/>
          <w:szCs w:val="28"/>
          <w:lang w:val="en-US"/>
        </w:rPr>
        <w:t>Navoiy nasrining poetik xususiyatlari</w:t>
      </w:r>
      <w:r w:rsidR="003F75BA" w:rsidRPr="00F35C24">
        <w:rPr>
          <w:rFonts w:ascii="Times New Roman" w:hAnsi="Times New Roman"/>
          <w:sz w:val="28"/>
          <w:szCs w:val="28"/>
          <w:lang w:val="en-US"/>
        </w:rPr>
        <w:t>……………………………….</w:t>
      </w:r>
      <w:r w:rsidR="0080215F" w:rsidRPr="00F35C24">
        <w:rPr>
          <w:rFonts w:ascii="Times New Roman" w:hAnsi="Times New Roman"/>
          <w:sz w:val="28"/>
          <w:szCs w:val="28"/>
          <w:lang w:val="uz-Cyrl-UZ"/>
        </w:rPr>
        <w:t>...</w:t>
      </w:r>
    </w:p>
    <w:p w:rsidR="0072148F" w:rsidRPr="00F35C24" w:rsidRDefault="0072148F" w:rsidP="00E36BC3">
      <w:pPr>
        <w:spacing w:after="0" w:line="240" w:lineRule="auto"/>
        <w:ind w:firstLine="34"/>
        <w:jc w:val="both"/>
        <w:rPr>
          <w:rFonts w:ascii="Times New Roman" w:hAnsi="Times New Roman"/>
          <w:sz w:val="28"/>
          <w:szCs w:val="28"/>
          <w:lang w:val="uz-Cyrl-UZ"/>
        </w:rPr>
      </w:pPr>
    </w:p>
    <w:p w:rsidR="0028303A" w:rsidRPr="00F35C24" w:rsidRDefault="0028303A" w:rsidP="00E36BC3">
      <w:pPr>
        <w:spacing w:after="0" w:line="240" w:lineRule="auto"/>
        <w:jc w:val="both"/>
        <w:rPr>
          <w:rFonts w:asciiTheme="majorBidi" w:hAnsiTheme="majorBidi"/>
          <w:sz w:val="28"/>
          <w:szCs w:val="28"/>
          <w:lang w:val="en-US"/>
        </w:rPr>
      </w:pPr>
      <w:r w:rsidRPr="00F35C24">
        <w:rPr>
          <w:rFonts w:asciiTheme="majorBidi" w:hAnsiTheme="majorBidi"/>
          <w:sz w:val="28"/>
          <w:szCs w:val="28"/>
          <w:lang w:val="en-US"/>
        </w:rPr>
        <w:t>TAVSIYA ETILGAN A</w:t>
      </w:r>
      <w:r w:rsidR="00D74307" w:rsidRPr="00F35C24">
        <w:rPr>
          <w:rFonts w:asciiTheme="majorBidi" w:hAnsiTheme="majorBidi"/>
          <w:sz w:val="28"/>
          <w:szCs w:val="28"/>
          <w:lang w:val="en-US"/>
        </w:rPr>
        <w:t>DABIYOTLAR RO‘YXATI…………………………</w:t>
      </w:r>
    </w:p>
    <w:p w:rsidR="0028303A" w:rsidRPr="00F35C24" w:rsidRDefault="0028303A" w:rsidP="00E36BC3">
      <w:pPr>
        <w:spacing w:after="0" w:line="240" w:lineRule="auto"/>
        <w:jc w:val="both"/>
        <w:rPr>
          <w:rFonts w:asciiTheme="majorBidi" w:hAnsiTheme="majorBidi"/>
          <w:sz w:val="28"/>
          <w:szCs w:val="28"/>
          <w:lang w:val="en-US"/>
        </w:rPr>
      </w:pPr>
      <w:r w:rsidRPr="00F35C24">
        <w:rPr>
          <w:rFonts w:asciiTheme="majorBidi" w:hAnsiTheme="majorBidi"/>
          <w:sz w:val="28"/>
          <w:szCs w:val="28"/>
          <w:lang w:val="en-US"/>
        </w:rPr>
        <w:t>TEST TO</w:t>
      </w:r>
      <w:r w:rsidR="00D74307" w:rsidRPr="00F35C24">
        <w:rPr>
          <w:rFonts w:asciiTheme="majorBidi" w:hAnsiTheme="majorBidi"/>
          <w:sz w:val="28"/>
          <w:szCs w:val="28"/>
          <w:lang w:val="en-US"/>
        </w:rPr>
        <w:t>PSHIRIQLARI………………</w:t>
      </w:r>
      <w:r w:rsidR="00B51F1B" w:rsidRPr="00F35C24">
        <w:rPr>
          <w:rFonts w:asciiTheme="majorBidi" w:hAnsiTheme="majorBidi"/>
          <w:sz w:val="28"/>
          <w:szCs w:val="28"/>
          <w:lang w:val="en-US"/>
        </w:rPr>
        <w:t>……………………………………….</w:t>
      </w:r>
    </w:p>
    <w:p w:rsidR="0028303A" w:rsidRPr="00F35C24" w:rsidRDefault="008471AA" w:rsidP="00E36BC3">
      <w:pPr>
        <w:spacing w:after="0" w:line="240" w:lineRule="auto"/>
        <w:ind w:right="-1"/>
        <w:jc w:val="both"/>
        <w:rPr>
          <w:rFonts w:ascii="Times New Roman" w:hAnsi="Times New Roman"/>
          <w:sz w:val="28"/>
          <w:szCs w:val="28"/>
          <w:lang w:val="en-US"/>
        </w:rPr>
      </w:pPr>
      <w:r w:rsidRPr="00F35C24">
        <w:rPr>
          <w:rFonts w:ascii="Times New Roman" w:hAnsi="Times New Roman"/>
          <w:sz w:val="28"/>
          <w:szCs w:val="28"/>
          <w:lang w:val="en-US"/>
        </w:rPr>
        <w:t>GLOSSARIY……………………………………………………………</w:t>
      </w:r>
      <w:r w:rsidR="00F82718" w:rsidRPr="00F35C24">
        <w:rPr>
          <w:rFonts w:ascii="Times New Roman" w:hAnsi="Times New Roman"/>
          <w:sz w:val="28"/>
          <w:szCs w:val="28"/>
          <w:lang w:val="en-US"/>
        </w:rPr>
        <w:t>...</w:t>
      </w:r>
      <w:r w:rsidRPr="00F35C24">
        <w:rPr>
          <w:rFonts w:ascii="Times New Roman" w:hAnsi="Times New Roman"/>
          <w:sz w:val="28"/>
          <w:szCs w:val="28"/>
          <w:lang w:val="en-US"/>
        </w:rPr>
        <w:t>……</w:t>
      </w:r>
    </w:p>
    <w:p w:rsidR="0028303A" w:rsidRPr="00F35C24" w:rsidRDefault="0028303A" w:rsidP="00E36BC3">
      <w:pPr>
        <w:spacing w:after="0" w:line="240" w:lineRule="auto"/>
        <w:ind w:right="-1" w:firstLine="851"/>
        <w:jc w:val="both"/>
        <w:rPr>
          <w:rFonts w:ascii="Times New Roman" w:hAnsi="Times New Roman"/>
          <w:sz w:val="28"/>
          <w:szCs w:val="28"/>
          <w:lang w:val="uz-Cyrl-UZ"/>
        </w:rPr>
      </w:pPr>
    </w:p>
    <w:p w:rsidR="0028303A" w:rsidRPr="00F35C24" w:rsidRDefault="0028303A" w:rsidP="00E36BC3">
      <w:pPr>
        <w:spacing w:after="0" w:line="240" w:lineRule="auto"/>
        <w:ind w:right="-1" w:firstLine="851"/>
        <w:jc w:val="both"/>
        <w:rPr>
          <w:rFonts w:ascii="Times New Roman" w:hAnsi="Times New Roman"/>
          <w:sz w:val="28"/>
          <w:szCs w:val="28"/>
          <w:lang w:val="uz-Cyrl-UZ"/>
        </w:rPr>
      </w:pPr>
    </w:p>
    <w:p w:rsidR="00AC33D7" w:rsidRPr="00F35C24" w:rsidRDefault="00AC33D7" w:rsidP="00E36BC3">
      <w:pPr>
        <w:autoSpaceDE w:val="0"/>
        <w:autoSpaceDN w:val="0"/>
        <w:adjustRightInd w:val="0"/>
        <w:spacing w:after="0" w:line="240" w:lineRule="auto"/>
        <w:jc w:val="center"/>
        <w:rPr>
          <w:rFonts w:ascii="Times New Roman" w:hAnsi="Times New Roman"/>
          <w:b/>
          <w:bCs/>
          <w:sz w:val="28"/>
          <w:szCs w:val="28"/>
          <w:lang w:val="en-US"/>
        </w:rPr>
      </w:pPr>
    </w:p>
    <w:p w:rsidR="00AC33D7" w:rsidRPr="00F35C24" w:rsidRDefault="00AC33D7" w:rsidP="00E36BC3">
      <w:pPr>
        <w:autoSpaceDE w:val="0"/>
        <w:autoSpaceDN w:val="0"/>
        <w:adjustRightInd w:val="0"/>
        <w:spacing w:after="0" w:line="240" w:lineRule="auto"/>
        <w:jc w:val="center"/>
        <w:rPr>
          <w:rFonts w:ascii="Times New Roman" w:hAnsi="Times New Roman"/>
          <w:b/>
          <w:bCs/>
          <w:sz w:val="28"/>
          <w:szCs w:val="28"/>
          <w:lang w:val="en-US"/>
        </w:rPr>
      </w:pPr>
    </w:p>
    <w:p w:rsidR="0072148F" w:rsidRPr="00F35C24" w:rsidRDefault="0072148F" w:rsidP="00E36BC3">
      <w:pPr>
        <w:autoSpaceDE w:val="0"/>
        <w:autoSpaceDN w:val="0"/>
        <w:adjustRightInd w:val="0"/>
        <w:spacing w:after="0" w:line="240" w:lineRule="auto"/>
        <w:jc w:val="center"/>
        <w:rPr>
          <w:rFonts w:ascii="Times New Roman" w:hAnsi="Times New Roman"/>
          <w:b/>
          <w:bCs/>
          <w:sz w:val="28"/>
          <w:szCs w:val="28"/>
          <w:lang w:val="en-US"/>
        </w:rPr>
      </w:pPr>
    </w:p>
    <w:p w:rsidR="0072148F" w:rsidRPr="00F35C24" w:rsidRDefault="0072148F" w:rsidP="00E36BC3">
      <w:pPr>
        <w:autoSpaceDE w:val="0"/>
        <w:autoSpaceDN w:val="0"/>
        <w:adjustRightInd w:val="0"/>
        <w:spacing w:after="0" w:line="240" w:lineRule="auto"/>
        <w:jc w:val="center"/>
        <w:rPr>
          <w:rFonts w:ascii="Times New Roman" w:hAnsi="Times New Roman"/>
          <w:b/>
          <w:bCs/>
          <w:sz w:val="28"/>
          <w:szCs w:val="28"/>
          <w:lang w:val="en-US"/>
        </w:rPr>
      </w:pPr>
    </w:p>
    <w:p w:rsidR="0072148F" w:rsidRPr="00F35C24" w:rsidRDefault="0072148F" w:rsidP="00E36BC3">
      <w:pPr>
        <w:autoSpaceDE w:val="0"/>
        <w:autoSpaceDN w:val="0"/>
        <w:adjustRightInd w:val="0"/>
        <w:spacing w:after="0" w:line="240" w:lineRule="auto"/>
        <w:jc w:val="center"/>
        <w:rPr>
          <w:rFonts w:ascii="Times New Roman" w:hAnsi="Times New Roman"/>
          <w:b/>
          <w:bCs/>
          <w:sz w:val="28"/>
          <w:szCs w:val="28"/>
          <w:lang w:val="en-US"/>
        </w:rPr>
      </w:pPr>
    </w:p>
    <w:p w:rsidR="0072148F" w:rsidRPr="00F35C24" w:rsidRDefault="0072148F" w:rsidP="00E36BC3">
      <w:pPr>
        <w:autoSpaceDE w:val="0"/>
        <w:autoSpaceDN w:val="0"/>
        <w:adjustRightInd w:val="0"/>
        <w:spacing w:after="0" w:line="240" w:lineRule="auto"/>
        <w:jc w:val="center"/>
        <w:rPr>
          <w:rFonts w:ascii="Times New Roman" w:hAnsi="Times New Roman"/>
          <w:b/>
          <w:bCs/>
          <w:sz w:val="28"/>
          <w:szCs w:val="28"/>
          <w:lang w:val="en-US"/>
        </w:rPr>
      </w:pPr>
    </w:p>
    <w:p w:rsidR="0072148F" w:rsidRPr="00F35C24" w:rsidRDefault="0072148F" w:rsidP="00E36BC3">
      <w:pPr>
        <w:autoSpaceDE w:val="0"/>
        <w:autoSpaceDN w:val="0"/>
        <w:adjustRightInd w:val="0"/>
        <w:spacing w:after="0" w:line="240" w:lineRule="auto"/>
        <w:jc w:val="center"/>
        <w:rPr>
          <w:rFonts w:ascii="Times New Roman" w:hAnsi="Times New Roman"/>
          <w:b/>
          <w:bCs/>
          <w:sz w:val="28"/>
          <w:szCs w:val="28"/>
          <w:lang w:val="en-US"/>
        </w:rPr>
      </w:pPr>
    </w:p>
    <w:p w:rsidR="0072148F" w:rsidRPr="00F35C24" w:rsidRDefault="0072148F" w:rsidP="00E36BC3">
      <w:pPr>
        <w:autoSpaceDE w:val="0"/>
        <w:autoSpaceDN w:val="0"/>
        <w:adjustRightInd w:val="0"/>
        <w:spacing w:after="0" w:line="240" w:lineRule="auto"/>
        <w:jc w:val="center"/>
        <w:rPr>
          <w:rFonts w:ascii="Times New Roman" w:hAnsi="Times New Roman"/>
          <w:b/>
          <w:bCs/>
          <w:sz w:val="28"/>
          <w:szCs w:val="28"/>
          <w:lang w:val="en-US"/>
        </w:rPr>
      </w:pPr>
    </w:p>
    <w:p w:rsidR="0072148F" w:rsidRPr="00F35C24" w:rsidRDefault="0072148F" w:rsidP="00E36BC3">
      <w:pPr>
        <w:autoSpaceDE w:val="0"/>
        <w:autoSpaceDN w:val="0"/>
        <w:adjustRightInd w:val="0"/>
        <w:spacing w:after="0" w:line="240" w:lineRule="auto"/>
        <w:jc w:val="center"/>
        <w:rPr>
          <w:rFonts w:ascii="Times New Roman" w:hAnsi="Times New Roman"/>
          <w:b/>
          <w:bCs/>
          <w:sz w:val="28"/>
          <w:szCs w:val="28"/>
          <w:lang w:val="en-US"/>
        </w:rPr>
      </w:pPr>
    </w:p>
    <w:p w:rsidR="0072148F" w:rsidRPr="00F35C24" w:rsidRDefault="0072148F" w:rsidP="00E36BC3">
      <w:pPr>
        <w:autoSpaceDE w:val="0"/>
        <w:autoSpaceDN w:val="0"/>
        <w:adjustRightInd w:val="0"/>
        <w:spacing w:after="0" w:line="240" w:lineRule="auto"/>
        <w:jc w:val="center"/>
        <w:rPr>
          <w:rFonts w:ascii="Times New Roman" w:hAnsi="Times New Roman"/>
          <w:b/>
          <w:bCs/>
          <w:sz w:val="28"/>
          <w:szCs w:val="28"/>
          <w:lang w:val="en-US"/>
        </w:rPr>
      </w:pPr>
    </w:p>
    <w:p w:rsidR="0072148F" w:rsidRPr="00F35C24" w:rsidRDefault="0072148F" w:rsidP="00E36BC3">
      <w:pPr>
        <w:autoSpaceDE w:val="0"/>
        <w:autoSpaceDN w:val="0"/>
        <w:adjustRightInd w:val="0"/>
        <w:spacing w:after="0" w:line="240" w:lineRule="auto"/>
        <w:jc w:val="center"/>
        <w:rPr>
          <w:rFonts w:ascii="Times New Roman" w:hAnsi="Times New Roman"/>
          <w:b/>
          <w:bCs/>
          <w:sz w:val="28"/>
          <w:szCs w:val="28"/>
          <w:lang w:val="en-US"/>
        </w:rPr>
      </w:pPr>
    </w:p>
    <w:p w:rsidR="0072148F" w:rsidRPr="00F35C24" w:rsidRDefault="0072148F" w:rsidP="00E36BC3">
      <w:pPr>
        <w:autoSpaceDE w:val="0"/>
        <w:autoSpaceDN w:val="0"/>
        <w:adjustRightInd w:val="0"/>
        <w:spacing w:after="0" w:line="240" w:lineRule="auto"/>
        <w:jc w:val="center"/>
        <w:rPr>
          <w:rFonts w:ascii="Times New Roman" w:hAnsi="Times New Roman"/>
          <w:b/>
          <w:bCs/>
          <w:sz w:val="28"/>
          <w:szCs w:val="28"/>
          <w:lang w:val="en-US"/>
        </w:rPr>
      </w:pPr>
    </w:p>
    <w:p w:rsidR="0072148F" w:rsidRPr="00F35C24" w:rsidRDefault="0072148F" w:rsidP="00E36BC3">
      <w:pPr>
        <w:autoSpaceDE w:val="0"/>
        <w:autoSpaceDN w:val="0"/>
        <w:adjustRightInd w:val="0"/>
        <w:spacing w:after="0" w:line="240" w:lineRule="auto"/>
        <w:jc w:val="center"/>
        <w:rPr>
          <w:rFonts w:ascii="Times New Roman" w:hAnsi="Times New Roman"/>
          <w:b/>
          <w:bCs/>
          <w:sz w:val="28"/>
          <w:szCs w:val="28"/>
          <w:lang w:val="en-US"/>
        </w:rPr>
      </w:pPr>
    </w:p>
    <w:p w:rsidR="00C9519D" w:rsidRPr="00F35C24" w:rsidRDefault="00C9519D" w:rsidP="00E36BC3">
      <w:pPr>
        <w:spacing w:after="0" w:line="240" w:lineRule="auto"/>
        <w:rPr>
          <w:rFonts w:ascii="Times New Roman" w:hAnsi="Times New Roman"/>
          <w:b/>
          <w:bCs/>
          <w:sz w:val="28"/>
          <w:szCs w:val="28"/>
          <w:lang w:val="en-US"/>
        </w:rPr>
      </w:pPr>
      <w:r w:rsidRPr="00F35C24">
        <w:rPr>
          <w:rFonts w:ascii="Times New Roman" w:hAnsi="Times New Roman"/>
          <w:b/>
          <w:bCs/>
          <w:sz w:val="28"/>
          <w:szCs w:val="28"/>
          <w:lang w:val="en-US"/>
        </w:rPr>
        <w:br w:type="page"/>
      </w:r>
    </w:p>
    <w:p w:rsidR="003A61F8" w:rsidRPr="00F35C24" w:rsidRDefault="00F44164" w:rsidP="00E36BC3">
      <w:pPr>
        <w:autoSpaceDE w:val="0"/>
        <w:autoSpaceDN w:val="0"/>
        <w:adjustRightInd w:val="0"/>
        <w:spacing w:after="0" w:line="240" w:lineRule="auto"/>
        <w:jc w:val="center"/>
        <w:rPr>
          <w:rFonts w:ascii="Times New Roman" w:hAnsi="Times New Roman"/>
          <w:b/>
          <w:bCs/>
          <w:sz w:val="28"/>
          <w:szCs w:val="28"/>
          <w:lang w:val="en-US"/>
        </w:rPr>
      </w:pPr>
      <w:r w:rsidRPr="00F35C24">
        <w:rPr>
          <w:rFonts w:ascii="Times New Roman" w:hAnsi="Times New Roman"/>
          <w:b/>
          <w:bCs/>
          <w:sz w:val="28"/>
          <w:szCs w:val="28"/>
          <w:lang w:val="en-US"/>
        </w:rPr>
        <w:lastRenderedPageBreak/>
        <w:t>S</w:t>
      </w:r>
      <w:r w:rsidR="005E3043" w:rsidRPr="00F35C24">
        <w:rPr>
          <w:rFonts w:ascii="Times New Roman" w:hAnsi="Times New Roman"/>
          <w:b/>
          <w:bCs/>
          <w:sz w:val="28"/>
          <w:szCs w:val="28"/>
          <w:lang w:val="en-US"/>
        </w:rPr>
        <w:t>O‘</w:t>
      </w:r>
      <w:r w:rsidRPr="00F35C24">
        <w:rPr>
          <w:rFonts w:ascii="Times New Roman" w:hAnsi="Times New Roman"/>
          <w:b/>
          <w:bCs/>
          <w:sz w:val="28"/>
          <w:szCs w:val="28"/>
          <w:lang w:val="en-US"/>
        </w:rPr>
        <w:t>Z BOSHI</w:t>
      </w:r>
    </w:p>
    <w:p w:rsidR="00172969" w:rsidRPr="00F35C24" w:rsidRDefault="00172969" w:rsidP="00E36BC3">
      <w:pPr>
        <w:autoSpaceDE w:val="0"/>
        <w:autoSpaceDN w:val="0"/>
        <w:adjustRightInd w:val="0"/>
        <w:spacing w:after="0" w:line="240" w:lineRule="auto"/>
        <w:jc w:val="center"/>
        <w:rPr>
          <w:rFonts w:ascii="Times New Roman" w:hAnsi="Times New Roman"/>
          <w:b/>
          <w:bCs/>
          <w:sz w:val="28"/>
          <w:szCs w:val="28"/>
          <w:lang w:val="en-US"/>
        </w:rPr>
      </w:pPr>
    </w:p>
    <w:p w:rsidR="003A61F8" w:rsidRPr="00F35C24" w:rsidRDefault="00F44164" w:rsidP="00E36BC3">
      <w:pPr>
        <w:autoSpaceDE w:val="0"/>
        <w:autoSpaceDN w:val="0"/>
        <w:adjustRightInd w:val="0"/>
        <w:spacing w:after="0" w:line="240" w:lineRule="auto"/>
        <w:ind w:firstLine="705"/>
        <w:jc w:val="both"/>
        <w:rPr>
          <w:rFonts w:ascii="Times New Roman" w:hAnsi="Times New Roman"/>
          <w:sz w:val="28"/>
          <w:szCs w:val="28"/>
          <w:lang w:val="en-US"/>
        </w:rPr>
      </w:pPr>
      <w:r w:rsidRPr="00F35C24">
        <w:rPr>
          <w:rFonts w:ascii="Times New Roman" w:hAnsi="Times New Roman"/>
          <w:bCs/>
          <w:sz w:val="28"/>
          <w:szCs w:val="28"/>
          <w:lang w:val="en-US"/>
        </w:rPr>
        <w:t xml:space="preserve">Mazkur </w:t>
      </w:r>
      <w:r w:rsidR="005E3043" w:rsidRPr="00F35C24">
        <w:rPr>
          <w:rFonts w:ascii="Times New Roman" w:hAnsi="Times New Roman"/>
          <w:bCs/>
          <w:sz w:val="28"/>
          <w:szCs w:val="28"/>
          <w:lang w:val="en-US"/>
        </w:rPr>
        <w:t>o‘</w:t>
      </w:r>
      <w:r w:rsidRPr="00F35C24">
        <w:rPr>
          <w:rFonts w:ascii="Times New Roman" w:hAnsi="Times New Roman"/>
          <w:bCs/>
          <w:sz w:val="28"/>
          <w:szCs w:val="28"/>
          <w:lang w:val="en-US"/>
        </w:rPr>
        <w:t xml:space="preserve">quv uslubiy majmua </w:t>
      </w:r>
      <w:r w:rsidR="008C740D" w:rsidRPr="00F35C24">
        <w:rPr>
          <w:rFonts w:ascii="Times New Roman" w:hAnsi="Times New Roman"/>
          <w:sz w:val="28"/>
          <w:szCs w:val="28"/>
          <w:lang w:val="en-US"/>
        </w:rPr>
        <w:t>5120100 – Filologiya va tillarni o‘qitish (o‘zbek tili) y</w:t>
      </w:r>
      <w:r w:rsidR="005E3043" w:rsidRPr="00F35C24">
        <w:rPr>
          <w:rFonts w:ascii="Times New Roman" w:hAnsi="Times New Roman"/>
          <w:sz w:val="28"/>
          <w:szCs w:val="28"/>
          <w:lang w:val="en-US"/>
        </w:rPr>
        <w:t>o‘</w:t>
      </w:r>
      <w:r w:rsidR="008C740D" w:rsidRPr="00F35C24">
        <w:rPr>
          <w:rFonts w:ascii="Times New Roman" w:hAnsi="Times New Roman"/>
          <w:sz w:val="28"/>
          <w:szCs w:val="28"/>
          <w:lang w:val="en-US"/>
        </w:rPr>
        <w:t>nalishi uchun m</w:t>
      </w:r>
      <w:r w:rsidR="005E3043" w:rsidRPr="00F35C24">
        <w:rPr>
          <w:rFonts w:ascii="Times New Roman" w:hAnsi="Times New Roman"/>
          <w:sz w:val="28"/>
          <w:szCs w:val="28"/>
          <w:lang w:val="en-US"/>
        </w:rPr>
        <w:t>o‘</w:t>
      </w:r>
      <w:r w:rsidR="008C740D" w:rsidRPr="00F35C24">
        <w:rPr>
          <w:rFonts w:ascii="Times New Roman" w:hAnsi="Times New Roman"/>
          <w:sz w:val="28"/>
          <w:szCs w:val="28"/>
          <w:lang w:val="en-US"/>
        </w:rPr>
        <w:t>ljallangan b</w:t>
      </w:r>
      <w:r w:rsidR="005E3043" w:rsidRPr="00F35C24">
        <w:rPr>
          <w:rFonts w:ascii="Times New Roman" w:hAnsi="Times New Roman"/>
          <w:sz w:val="28"/>
          <w:szCs w:val="28"/>
          <w:lang w:val="en-US"/>
        </w:rPr>
        <w:t>o‘</w:t>
      </w:r>
      <w:r w:rsidR="008C740D" w:rsidRPr="00F35C24">
        <w:rPr>
          <w:rFonts w:ascii="Times New Roman" w:hAnsi="Times New Roman"/>
          <w:sz w:val="28"/>
          <w:szCs w:val="28"/>
          <w:lang w:val="en-US"/>
        </w:rPr>
        <w:t xml:space="preserve">lib, </w:t>
      </w:r>
      <w:r w:rsidR="00FB6A8D">
        <w:rPr>
          <w:rFonts w:ascii="Times New Roman" w:hAnsi="Times New Roman"/>
          <w:sz w:val="28"/>
          <w:szCs w:val="28"/>
          <w:lang w:val="en-US"/>
        </w:rPr>
        <w:t>F</w:t>
      </w:r>
      <w:r w:rsidR="008C740D" w:rsidRPr="00F35C24">
        <w:rPr>
          <w:rFonts w:ascii="Times New Roman" w:hAnsi="Times New Roman"/>
          <w:sz w:val="28"/>
          <w:szCs w:val="28"/>
          <w:lang w:val="en-US"/>
        </w:rPr>
        <w:t xml:space="preserve">ilologiyasi fakultetining </w:t>
      </w:r>
      <w:r w:rsidR="005E3043" w:rsidRPr="00F35C24">
        <w:rPr>
          <w:rFonts w:ascii="Times New Roman" w:hAnsi="Times New Roman"/>
          <w:sz w:val="28"/>
          <w:szCs w:val="28"/>
          <w:lang w:val="en-US"/>
        </w:rPr>
        <w:t>O‘</w:t>
      </w:r>
      <w:r w:rsidR="008C740D" w:rsidRPr="00F35C24">
        <w:rPr>
          <w:rFonts w:ascii="Times New Roman" w:hAnsi="Times New Roman"/>
          <w:sz w:val="28"/>
          <w:szCs w:val="28"/>
          <w:lang w:val="en-US"/>
        </w:rPr>
        <w:t>zbek adabiyot</w:t>
      </w:r>
      <w:r w:rsidR="00FB6A8D">
        <w:rPr>
          <w:rFonts w:ascii="Times New Roman" w:hAnsi="Times New Roman"/>
          <w:sz w:val="28"/>
          <w:szCs w:val="28"/>
          <w:lang w:val="en-US"/>
        </w:rPr>
        <w:t>shunosligi</w:t>
      </w:r>
      <w:r w:rsidR="008C740D" w:rsidRPr="00F35C24">
        <w:rPr>
          <w:rFonts w:ascii="Times New Roman" w:hAnsi="Times New Roman"/>
          <w:sz w:val="28"/>
          <w:szCs w:val="28"/>
          <w:lang w:val="en-US"/>
        </w:rPr>
        <w:t xml:space="preserve"> kafedrasi professor</w:t>
      </w:r>
      <w:r w:rsidR="00703E2D" w:rsidRPr="00F35C24">
        <w:rPr>
          <w:rFonts w:ascii="Times New Roman" w:hAnsi="Times New Roman"/>
          <w:sz w:val="28"/>
          <w:szCs w:val="28"/>
          <w:lang w:val="en-US"/>
        </w:rPr>
        <w:t>-</w:t>
      </w:r>
      <w:r w:rsidR="005E3043" w:rsidRPr="00F35C24">
        <w:rPr>
          <w:rFonts w:ascii="Times New Roman" w:hAnsi="Times New Roman"/>
          <w:sz w:val="28"/>
          <w:szCs w:val="28"/>
          <w:lang w:val="en-US"/>
        </w:rPr>
        <w:t>o‘</w:t>
      </w:r>
      <w:r w:rsidR="008C740D" w:rsidRPr="00F35C24">
        <w:rPr>
          <w:rFonts w:ascii="Times New Roman" w:hAnsi="Times New Roman"/>
          <w:sz w:val="28"/>
          <w:szCs w:val="28"/>
          <w:lang w:val="en-US"/>
        </w:rPr>
        <w:t xml:space="preserve">qituvchilari tomonidan ishlab chiqilgan. </w:t>
      </w:r>
    </w:p>
    <w:p w:rsidR="008C740D" w:rsidRPr="00F35C24" w:rsidRDefault="008C740D" w:rsidP="00E36BC3">
      <w:pPr>
        <w:autoSpaceDE w:val="0"/>
        <w:autoSpaceDN w:val="0"/>
        <w:adjustRightInd w:val="0"/>
        <w:spacing w:after="0" w:line="240" w:lineRule="auto"/>
        <w:ind w:firstLine="705"/>
        <w:jc w:val="both"/>
        <w:rPr>
          <w:rFonts w:ascii="Times New Roman" w:hAnsi="Times New Roman"/>
          <w:sz w:val="28"/>
          <w:szCs w:val="28"/>
          <w:lang w:val="en-US"/>
        </w:rPr>
      </w:pPr>
      <w:r w:rsidRPr="00F35C24">
        <w:rPr>
          <w:rFonts w:ascii="Times New Roman" w:hAnsi="Times New Roman"/>
          <w:sz w:val="28"/>
          <w:szCs w:val="28"/>
          <w:lang w:val="en-US"/>
        </w:rPr>
        <w:t xml:space="preserve">“Navoiyshunoslik” fani umumkasbiy fanlar blokiga kiritilgan kurs hisoblanib, 2-va 3-kurslarda o‘qitiladi. </w:t>
      </w:r>
    </w:p>
    <w:p w:rsidR="008C740D" w:rsidRPr="00F35C24" w:rsidRDefault="008C740D" w:rsidP="00E36BC3">
      <w:pPr>
        <w:autoSpaceDE w:val="0"/>
        <w:autoSpaceDN w:val="0"/>
        <w:adjustRightInd w:val="0"/>
        <w:spacing w:after="0" w:line="240" w:lineRule="auto"/>
        <w:ind w:firstLine="705"/>
        <w:jc w:val="both"/>
        <w:rPr>
          <w:rFonts w:ascii="Times New Roman" w:hAnsi="Times New Roman"/>
          <w:sz w:val="28"/>
          <w:szCs w:val="28"/>
          <w:shd w:val="clear" w:color="auto" w:fill="FFFFFF"/>
          <w:lang w:val="en-US"/>
        </w:rPr>
      </w:pPr>
      <w:r w:rsidRPr="00F35C24">
        <w:rPr>
          <w:rFonts w:ascii="Times New Roman" w:hAnsi="Times New Roman"/>
          <w:sz w:val="28"/>
          <w:szCs w:val="28"/>
          <w:lang w:val="en-US"/>
        </w:rPr>
        <w:t>Alisher Navoiy dunyo tafakkuri tarixida o‘zining abadiyatga daxldor asarlari va benazir dahosi bilan turkiy xalqlarning ma'naviy siymosini yarata olgan hamda  asarlarida tarannum etgan ezgu  g‘oyalari bugungi kungacha o‘z ahamiyatini yo‘qotmay kelayotgan so‘z san'atkoridir. O‘zbekiston Respublikasi Prezidentining Alisher Navoiy nomidagi Toshkent davlat o‘zbek tili va adabiyoti universitetini tashkil etish to‘g‘risidagi 2016-yil 13-maydagi № PF-4797 Farmonida aks etganidek, b</w:t>
      </w:r>
      <w:r w:rsidRPr="00F35C24">
        <w:rPr>
          <w:rFonts w:ascii="Times New Roman" w:hAnsi="Times New Roman"/>
          <w:sz w:val="28"/>
          <w:szCs w:val="28"/>
          <w:shd w:val="clear" w:color="auto" w:fill="FFFFFF"/>
          <w:lang w:val="en-US"/>
        </w:rPr>
        <w:t>uyuk shoir va mutafakkir Alisher Navoiy umumbashariyat madaniy xazinasidan munosib o‘rin olgan o‘lmas asarlarini aynan ona tilimizda yaratib, uning shuhratini butun dunyoga tarannum etdi.</w:t>
      </w:r>
    </w:p>
    <w:p w:rsidR="008C740D" w:rsidRPr="00F35C24" w:rsidRDefault="008C740D" w:rsidP="00E36BC3">
      <w:pPr>
        <w:autoSpaceDE w:val="0"/>
        <w:autoSpaceDN w:val="0"/>
        <w:adjustRightInd w:val="0"/>
        <w:spacing w:after="0" w:line="240" w:lineRule="auto"/>
        <w:ind w:firstLine="705"/>
        <w:jc w:val="both"/>
        <w:rPr>
          <w:rFonts w:ascii="Times New Roman" w:hAnsi="Times New Roman"/>
          <w:sz w:val="28"/>
          <w:szCs w:val="28"/>
          <w:lang w:val="en-US"/>
        </w:rPr>
      </w:pPr>
      <w:r w:rsidRPr="00F35C24">
        <w:rPr>
          <w:rFonts w:ascii="Times New Roman" w:hAnsi="Times New Roman"/>
          <w:sz w:val="28"/>
          <w:szCs w:val="28"/>
          <w:lang w:val="en-US"/>
        </w:rPr>
        <w:t xml:space="preserve">Ushbu uslubiy majmua buyuk mutafakkir shoir Alisher Navoiyning hayoti va ijodi haqidagi eng muhim ma'lumotlar, uning asarlari poetikasi, shoir lirikasi, xususan, “Xazoyin ul-maoniy” kulliyoti tarkibiga kiruvchi janrlarni sharhlab o‘qitish, Navoiy dostonlari va nasriy asarlarini sharhlab o‘qitish bilan bog‘liq masalalarni qamrab olgan.  </w:t>
      </w:r>
    </w:p>
    <w:p w:rsidR="008C740D" w:rsidRPr="00F35C24" w:rsidRDefault="008C740D" w:rsidP="00E36BC3">
      <w:pPr>
        <w:autoSpaceDE w:val="0"/>
        <w:autoSpaceDN w:val="0"/>
        <w:adjustRightInd w:val="0"/>
        <w:spacing w:after="0" w:line="240" w:lineRule="auto"/>
        <w:ind w:firstLine="420"/>
        <w:jc w:val="both"/>
        <w:rPr>
          <w:rFonts w:ascii="Times New Roman" w:hAnsi="Times New Roman"/>
          <w:sz w:val="28"/>
          <w:szCs w:val="28"/>
          <w:lang w:val="en-US"/>
        </w:rPr>
      </w:pPr>
      <w:r w:rsidRPr="00F35C24">
        <w:rPr>
          <w:rFonts w:ascii="Times New Roman" w:hAnsi="Times New Roman"/>
          <w:sz w:val="28"/>
          <w:szCs w:val="28"/>
          <w:lang w:val="en-US"/>
        </w:rPr>
        <w:t xml:space="preserve">Fanning maqsadi – Alisher Navoiyning boy adabiy va ilmiy merosini filolog talabalarga ta'lim berish orqali ularni yuksak ma'naviyatli va keng ma'rifat sohibi etib tarbiyalashdir. O‘zbek mumtoz adabiyoti va o‘zbek milliy ma'naviyatining shakllanish va rivojlanish qonuniyatlarini anglash yo‘lida ochqich – kalit vazifasini bajaradigan Navoiy ijodini o‘rganish orqali yoshlarda sog‘lom tafakkur tarzini shakllantirish, o‘zbek adabiyoti tarixining eng muhim davri haqida har tomonlama bilim hosil qilish, ma'naviy dunyosi mukammal bo‘lishiga ko‘maklashish </w:t>
      </w:r>
      <w:r w:rsidR="007472F9" w:rsidRPr="00F35C24">
        <w:rPr>
          <w:rFonts w:ascii="Times New Roman" w:hAnsi="Times New Roman"/>
          <w:sz w:val="28"/>
          <w:szCs w:val="28"/>
          <w:lang w:val="en-US"/>
        </w:rPr>
        <w:t xml:space="preserve">“Navoiyshunoslik” </w:t>
      </w:r>
      <w:r w:rsidRPr="00F35C24">
        <w:rPr>
          <w:rFonts w:ascii="Times New Roman" w:hAnsi="Times New Roman"/>
          <w:sz w:val="28"/>
          <w:szCs w:val="28"/>
          <w:lang w:val="en-US"/>
        </w:rPr>
        <w:t>fanining asosiy maqsadlaridan hisoblanadi.</w:t>
      </w:r>
    </w:p>
    <w:p w:rsidR="008C740D" w:rsidRPr="00F35C24" w:rsidRDefault="008C740D" w:rsidP="00E36BC3">
      <w:pPr>
        <w:autoSpaceDE w:val="0"/>
        <w:autoSpaceDN w:val="0"/>
        <w:adjustRightInd w:val="0"/>
        <w:spacing w:after="0" w:line="240" w:lineRule="auto"/>
        <w:ind w:firstLine="705"/>
        <w:jc w:val="both"/>
        <w:rPr>
          <w:rFonts w:ascii="Times New Roman" w:hAnsi="Times New Roman"/>
          <w:sz w:val="28"/>
          <w:szCs w:val="28"/>
          <w:lang w:val="en-US"/>
        </w:rPr>
      </w:pPr>
    </w:p>
    <w:p w:rsidR="008C740D" w:rsidRPr="00F35C24" w:rsidRDefault="008C740D" w:rsidP="00E36BC3">
      <w:pPr>
        <w:autoSpaceDE w:val="0"/>
        <w:autoSpaceDN w:val="0"/>
        <w:adjustRightInd w:val="0"/>
        <w:spacing w:after="0" w:line="240" w:lineRule="auto"/>
        <w:jc w:val="both"/>
        <w:rPr>
          <w:rFonts w:ascii="Times New Roman" w:hAnsi="Times New Roman"/>
          <w:sz w:val="28"/>
          <w:szCs w:val="28"/>
          <w:lang w:val="en-US"/>
        </w:rPr>
      </w:pPr>
    </w:p>
    <w:p w:rsidR="008C740D" w:rsidRPr="00F35C24" w:rsidRDefault="008C740D" w:rsidP="00E36BC3">
      <w:pPr>
        <w:autoSpaceDE w:val="0"/>
        <w:autoSpaceDN w:val="0"/>
        <w:adjustRightInd w:val="0"/>
        <w:spacing w:after="0" w:line="240" w:lineRule="auto"/>
        <w:jc w:val="both"/>
        <w:rPr>
          <w:rFonts w:ascii="Times New Roman" w:hAnsi="Times New Roman"/>
          <w:bCs/>
          <w:lang w:val="en-US"/>
        </w:rPr>
      </w:pPr>
    </w:p>
    <w:p w:rsidR="003A61F8" w:rsidRPr="00F35C24" w:rsidRDefault="003A61F8" w:rsidP="00E36BC3">
      <w:pPr>
        <w:autoSpaceDE w:val="0"/>
        <w:autoSpaceDN w:val="0"/>
        <w:adjustRightInd w:val="0"/>
        <w:spacing w:after="0" w:line="240" w:lineRule="auto"/>
        <w:jc w:val="both"/>
        <w:rPr>
          <w:rFonts w:ascii="Times New Roman" w:hAnsi="Times New Roman"/>
          <w:b/>
          <w:bCs/>
          <w:lang w:val="en-US"/>
        </w:rPr>
      </w:pPr>
    </w:p>
    <w:p w:rsidR="003A61F8" w:rsidRPr="00F35C24" w:rsidRDefault="003A61F8" w:rsidP="00E36BC3">
      <w:pPr>
        <w:autoSpaceDE w:val="0"/>
        <w:autoSpaceDN w:val="0"/>
        <w:adjustRightInd w:val="0"/>
        <w:spacing w:after="0" w:line="240" w:lineRule="auto"/>
        <w:jc w:val="both"/>
        <w:rPr>
          <w:rFonts w:ascii="Times New Roman" w:hAnsi="Times New Roman"/>
          <w:b/>
          <w:bCs/>
          <w:lang w:val="en-US"/>
        </w:rPr>
      </w:pPr>
    </w:p>
    <w:p w:rsidR="003A61F8" w:rsidRPr="00F35C24" w:rsidRDefault="003A61F8" w:rsidP="00E36BC3">
      <w:pPr>
        <w:autoSpaceDE w:val="0"/>
        <w:autoSpaceDN w:val="0"/>
        <w:adjustRightInd w:val="0"/>
        <w:spacing w:after="0" w:line="240" w:lineRule="auto"/>
        <w:jc w:val="center"/>
        <w:rPr>
          <w:rFonts w:ascii="Times New Roman" w:hAnsi="Times New Roman"/>
          <w:b/>
          <w:bCs/>
          <w:lang w:val="en-US"/>
        </w:rPr>
      </w:pPr>
    </w:p>
    <w:p w:rsidR="003A61F8" w:rsidRPr="00F35C24" w:rsidRDefault="003A61F8" w:rsidP="00E36BC3">
      <w:pPr>
        <w:autoSpaceDE w:val="0"/>
        <w:autoSpaceDN w:val="0"/>
        <w:adjustRightInd w:val="0"/>
        <w:spacing w:after="0" w:line="240" w:lineRule="auto"/>
        <w:jc w:val="center"/>
        <w:rPr>
          <w:rFonts w:ascii="Times New Roman" w:hAnsi="Times New Roman"/>
          <w:b/>
          <w:bCs/>
          <w:lang w:val="en-US"/>
        </w:rPr>
      </w:pPr>
    </w:p>
    <w:p w:rsidR="003A61F8" w:rsidRPr="00F35C24" w:rsidRDefault="003A61F8" w:rsidP="00E36BC3">
      <w:pPr>
        <w:autoSpaceDE w:val="0"/>
        <w:autoSpaceDN w:val="0"/>
        <w:adjustRightInd w:val="0"/>
        <w:spacing w:after="0" w:line="240" w:lineRule="auto"/>
        <w:jc w:val="center"/>
        <w:rPr>
          <w:rFonts w:ascii="Times New Roman" w:hAnsi="Times New Roman"/>
          <w:b/>
          <w:bCs/>
          <w:lang w:val="en-US"/>
        </w:rPr>
      </w:pPr>
    </w:p>
    <w:p w:rsidR="00522C3D" w:rsidRPr="00F35C24" w:rsidRDefault="00522C3D" w:rsidP="00E36BC3">
      <w:pPr>
        <w:autoSpaceDE w:val="0"/>
        <w:autoSpaceDN w:val="0"/>
        <w:adjustRightInd w:val="0"/>
        <w:spacing w:after="0" w:line="240" w:lineRule="auto"/>
        <w:jc w:val="center"/>
        <w:rPr>
          <w:rFonts w:ascii="Times New Roman" w:hAnsi="Times New Roman"/>
          <w:b/>
          <w:bCs/>
          <w:lang w:val="en-US"/>
        </w:rPr>
      </w:pPr>
    </w:p>
    <w:p w:rsidR="00522C3D" w:rsidRPr="00F35C24" w:rsidRDefault="00522C3D" w:rsidP="00E36BC3">
      <w:pPr>
        <w:autoSpaceDE w:val="0"/>
        <w:autoSpaceDN w:val="0"/>
        <w:adjustRightInd w:val="0"/>
        <w:spacing w:after="0" w:line="240" w:lineRule="auto"/>
        <w:jc w:val="center"/>
        <w:rPr>
          <w:rFonts w:ascii="Times New Roman" w:hAnsi="Times New Roman"/>
          <w:b/>
          <w:bCs/>
          <w:lang w:val="en-US"/>
        </w:rPr>
      </w:pPr>
    </w:p>
    <w:p w:rsidR="00522C3D" w:rsidRPr="00F35C24" w:rsidRDefault="00522C3D" w:rsidP="00E36BC3">
      <w:pPr>
        <w:autoSpaceDE w:val="0"/>
        <w:autoSpaceDN w:val="0"/>
        <w:adjustRightInd w:val="0"/>
        <w:spacing w:after="0" w:line="240" w:lineRule="auto"/>
        <w:jc w:val="center"/>
        <w:rPr>
          <w:rFonts w:ascii="Times New Roman" w:hAnsi="Times New Roman"/>
          <w:b/>
          <w:bCs/>
          <w:lang w:val="en-US"/>
        </w:rPr>
      </w:pPr>
    </w:p>
    <w:p w:rsidR="00522C3D" w:rsidRPr="00F35C24" w:rsidRDefault="00522C3D" w:rsidP="00E36BC3">
      <w:pPr>
        <w:autoSpaceDE w:val="0"/>
        <w:autoSpaceDN w:val="0"/>
        <w:adjustRightInd w:val="0"/>
        <w:spacing w:after="0" w:line="240" w:lineRule="auto"/>
        <w:jc w:val="center"/>
        <w:rPr>
          <w:rFonts w:ascii="Times New Roman" w:hAnsi="Times New Roman"/>
          <w:b/>
          <w:bCs/>
          <w:lang w:val="en-US"/>
        </w:rPr>
      </w:pPr>
    </w:p>
    <w:p w:rsidR="00F27A6F" w:rsidRPr="00F35C24" w:rsidRDefault="00F27A6F" w:rsidP="00E36BC3">
      <w:pPr>
        <w:tabs>
          <w:tab w:val="left" w:pos="855"/>
          <w:tab w:val="left" w:pos="990"/>
        </w:tabs>
        <w:autoSpaceDE w:val="0"/>
        <w:autoSpaceDN w:val="0"/>
        <w:adjustRightInd w:val="0"/>
        <w:spacing w:after="0" w:line="240" w:lineRule="auto"/>
        <w:ind w:firstLine="570"/>
        <w:jc w:val="both"/>
        <w:rPr>
          <w:rFonts w:ascii="Times New Roman" w:hAnsi="Times New Roman"/>
          <w:b/>
          <w:bCs/>
          <w:lang w:val="en-US"/>
        </w:rPr>
      </w:pPr>
    </w:p>
    <w:p w:rsidR="00F27A6F" w:rsidRPr="00F35C24" w:rsidRDefault="00F27A6F" w:rsidP="00E36BC3">
      <w:pPr>
        <w:tabs>
          <w:tab w:val="left" w:pos="855"/>
          <w:tab w:val="left" w:pos="990"/>
        </w:tabs>
        <w:autoSpaceDE w:val="0"/>
        <w:autoSpaceDN w:val="0"/>
        <w:adjustRightInd w:val="0"/>
        <w:spacing w:after="0" w:line="240" w:lineRule="auto"/>
        <w:ind w:firstLine="570"/>
        <w:jc w:val="both"/>
        <w:rPr>
          <w:rFonts w:ascii="Times New Roman" w:hAnsi="Times New Roman"/>
          <w:b/>
          <w:bCs/>
          <w:lang w:val="en-US"/>
        </w:rPr>
      </w:pPr>
    </w:p>
    <w:p w:rsidR="00F27A6F" w:rsidRPr="00F35C24" w:rsidRDefault="00F27A6F" w:rsidP="00E36BC3">
      <w:pPr>
        <w:tabs>
          <w:tab w:val="left" w:pos="855"/>
          <w:tab w:val="left" w:pos="990"/>
        </w:tabs>
        <w:autoSpaceDE w:val="0"/>
        <w:autoSpaceDN w:val="0"/>
        <w:adjustRightInd w:val="0"/>
        <w:spacing w:after="0" w:line="240" w:lineRule="auto"/>
        <w:ind w:firstLine="570"/>
        <w:jc w:val="both"/>
        <w:rPr>
          <w:rFonts w:ascii="Times New Roman" w:hAnsi="Times New Roman"/>
          <w:b/>
          <w:bCs/>
          <w:lang w:val="en-US"/>
        </w:rPr>
      </w:pPr>
    </w:p>
    <w:p w:rsidR="00F27A6F" w:rsidRDefault="00F27A6F" w:rsidP="00E36BC3">
      <w:pPr>
        <w:tabs>
          <w:tab w:val="left" w:pos="855"/>
          <w:tab w:val="left" w:pos="990"/>
        </w:tabs>
        <w:autoSpaceDE w:val="0"/>
        <w:autoSpaceDN w:val="0"/>
        <w:adjustRightInd w:val="0"/>
        <w:spacing w:after="0" w:line="240" w:lineRule="auto"/>
        <w:ind w:firstLine="570"/>
        <w:jc w:val="both"/>
        <w:rPr>
          <w:rFonts w:ascii="Times New Roman" w:hAnsi="Times New Roman"/>
          <w:b/>
          <w:bCs/>
          <w:lang w:val="en-US"/>
        </w:rPr>
      </w:pPr>
    </w:p>
    <w:p w:rsidR="00F35C24" w:rsidRDefault="00F35C24" w:rsidP="00E36BC3">
      <w:pPr>
        <w:tabs>
          <w:tab w:val="left" w:pos="855"/>
          <w:tab w:val="left" w:pos="990"/>
        </w:tabs>
        <w:autoSpaceDE w:val="0"/>
        <w:autoSpaceDN w:val="0"/>
        <w:adjustRightInd w:val="0"/>
        <w:spacing w:after="0" w:line="240" w:lineRule="auto"/>
        <w:ind w:firstLine="570"/>
        <w:jc w:val="both"/>
        <w:rPr>
          <w:rFonts w:ascii="Times New Roman" w:hAnsi="Times New Roman"/>
          <w:b/>
          <w:bCs/>
          <w:lang w:val="en-US"/>
        </w:rPr>
      </w:pPr>
    </w:p>
    <w:p w:rsidR="00F35C24" w:rsidRDefault="00F35C24" w:rsidP="00E36BC3">
      <w:pPr>
        <w:tabs>
          <w:tab w:val="left" w:pos="855"/>
          <w:tab w:val="left" w:pos="990"/>
        </w:tabs>
        <w:autoSpaceDE w:val="0"/>
        <w:autoSpaceDN w:val="0"/>
        <w:adjustRightInd w:val="0"/>
        <w:spacing w:after="0" w:line="240" w:lineRule="auto"/>
        <w:ind w:firstLine="570"/>
        <w:jc w:val="both"/>
        <w:rPr>
          <w:rFonts w:ascii="Times New Roman" w:hAnsi="Times New Roman"/>
          <w:b/>
          <w:bCs/>
          <w:lang w:val="en-US"/>
        </w:rPr>
      </w:pPr>
    </w:p>
    <w:p w:rsidR="008636B9" w:rsidRPr="00F35C24" w:rsidRDefault="00461CD6" w:rsidP="00E36BC3">
      <w:pPr>
        <w:pStyle w:val="af2"/>
        <w:contextualSpacing/>
        <w:jc w:val="center"/>
        <w:rPr>
          <w:b/>
          <w:i/>
          <w:sz w:val="22"/>
          <w:szCs w:val="22"/>
          <w:lang w:val="uz-Latn-UZ"/>
        </w:rPr>
      </w:pPr>
      <w:r w:rsidRPr="00F35C24">
        <w:rPr>
          <w:b/>
          <w:i/>
          <w:sz w:val="22"/>
          <w:szCs w:val="22"/>
          <w:lang w:val="uz-Latn-UZ"/>
        </w:rPr>
        <w:lastRenderedPageBreak/>
        <w:t>Ma’</w:t>
      </w:r>
      <w:r w:rsidR="008636B9" w:rsidRPr="00F35C24">
        <w:rPr>
          <w:b/>
          <w:i/>
          <w:sz w:val="22"/>
          <w:szCs w:val="22"/>
          <w:lang w:val="uz-Latn-UZ"/>
        </w:rPr>
        <w:t>ruza materiallari</w:t>
      </w:r>
    </w:p>
    <w:p w:rsidR="00F8681D" w:rsidRPr="00F35C24" w:rsidRDefault="007C24B3" w:rsidP="00E36BC3">
      <w:pPr>
        <w:autoSpaceDE w:val="0"/>
        <w:autoSpaceDN w:val="0"/>
        <w:adjustRightInd w:val="0"/>
        <w:spacing w:after="0" w:line="240" w:lineRule="auto"/>
        <w:jc w:val="center"/>
        <w:rPr>
          <w:rFonts w:ascii="Times New Roman" w:hAnsi="Times New Roman"/>
          <w:b/>
          <w:bCs/>
          <w:lang w:val="en-US"/>
        </w:rPr>
      </w:pPr>
      <w:r w:rsidRPr="00F35C24">
        <w:rPr>
          <w:rFonts w:ascii="Times New Roman" w:hAnsi="Times New Roman"/>
          <w:b/>
          <w:bCs/>
          <w:lang w:val="uz-Cyrl-UZ"/>
        </w:rPr>
        <w:t xml:space="preserve">1-mavzu. </w:t>
      </w:r>
      <w:r w:rsidR="00F8681D" w:rsidRPr="00F35C24">
        <w:rPr>
          <w:rFonts w:ascii="Times New Roman" w:hAnsi="Times New Roman"/>
          <w:b/>
          <w:bCs/>
          <w:lang w:val="uz-Cyrl-UZ"/>
        </w:rPr>
        <w:t>N</w:t>
      </w:r>
      <w:r w:rsidRPr="00F35C24">
        <w:rPr>
          <w:rFonts w:ascii="Times New Roman" w:hAnsi="Times New Roman"/>
          <w:b/>
          <w:bCs/>
          <w:lang w:val="uz-Cyrl-UZ"/>
        </w:rPr>
        <w:t>avoiyijodining o‘rganilis</w:t>
      </w:r>
      <w:r w:rsidRPr="00F35C24">
        <w:rPr>
          <w:rFonts w:ascii="Times New Roman" w:hAnsi="Times New Roman"/>
          <w:b/>
          <w:bCs/>
          <w:lang w:val="uz-Latn-UZ"/>
        </w:rPr>
        <w:t>h</w:t>
      </w:r>
      <w:r w:rsidRPr="00F35C24">
        <w:rPr>
          <w:rFonts w:ascii="Times New Roman" w:hAnsi="Times New Roman"/>
          <w:b/>
          <w:bCs/>
          <w:lang w:val="uz-Cyrl-UZ"/>
        </w:rPr>
        <w:t xml:space="preserve">i. </w:t>
      </w:r>
      <w:r w:rsidRPr="00F35C24">
        <w:rPr>
          <w:rFonts w:ascii="Times New Roman" w:hAnsi="Times New Roman"/>
          <w:b/>
          <w:bCs/>
          <w:lang w:val="en-US"/>
        </w:rPr>
        <w:t>Hayotiga doir muhim ma'lumotlar</w:t>
      </w:r>
    </w:p>
    <w:p w:rsidR="00F8681D" w:rsidRPr="00F35C24" w:rsidRDefault="00F8681D" w:rsidP="00E36BC3">
      <w:pPr>
        <w:autoSpaceDE w:val="0"/>
        <w:autoSpaceDN w:val="0"/>
        <w:adjustRightInd w:val="0"/>
        <w:spacing w:after="0" w:line="240" w:lineRule="auto"/>
        <w:ind w:firstLine="570"/>
        <w:jc w:val="center"/>
        <w:rPr>
          <w:rFonts w:ascii="Times New Roman" w:hAnsi="Times New Roman"/>
          <w:b/>
          <w:bCs/>
          <w:lang w:val="en-US"/>
        </w:rPr>
      </w:pPr>
      <w:r w:rsidRPr="00F35C24">
        <w:rPr>
          <w:rFonts w:ascii="Times New Roman" w:hAnsi="Times New Roman"/>
          <w:b/>
          <w:bCs/>
          <w:lang w:val="en-US"/>
        </w:rPr>
        <w:t>Reja:</w:t>
      </w:r>
    </w:p>
    <w:p w:rsidR="00F8681D" w:rsidRPr="00F35C24" w:rsidRDefault="00F8681D" w:rsidP="00E36BC3">
      <w:pPr>
        <w:tabs>
          <w:tab w:val="left" w:pos="855"/>
        </w:tabs>
        <w:autoSpaceDE w:val="0"/>
        <w:autoSpaceDN w:val="0"/>
        <w:adjustRightInd w:val="0"/>
        <w:spacing w:after="0" w:line="240" w:lineRule="auto"/>
        <w:ind w:firstLine="570"/>
        <w:jc w:val="both"/>
        <w:rPr>
          <w:rFonts w:ascii="Times New Roman" w:hAnsi="Times New Roman"/>
          <w:b/>
          <w:bCs/>
          <w:i/>
          <w:iCs/>
          <w:lang w:val="en-US"/>
        </w:rPr>
      </w:pPr>
      <w:r w:rsidRPr="00F35C24">
        <w:rPr>
          <w:rFonts w:ascii="Times New Roman" w:hAnsi="Times New Roman"/>
          <w:b/>
          <w:bCs/>
          <w:i/>
          <w:iCs/>
          <w:lang w:val="en-US"/>
        </w:rPr>
        <w:t>1.</w:t>
      </w:r>
      <w:r w:rsidRPr="00F35C24">
        <w:rPr>
          <w:rFonts w:ascii="Times New Roman" w:hAnsi="Times New Roman"/>
          <w:b/>
          <w:bCs/>
          <w:i/>
          <w:iCs/>
          <w:lang w:val="en-US"/>
        </w:rPr>
        <w:tab/>
        <w:t xml:space="preserve">Alisher Navoiy haqida </w:t>
      </w:r>
      <w:r w:rsidR="00C429AC" w:rsidRPr="00F35C24">
        <w:rPr>
          <w:rFonts w:ascii="Times New Roman" w:hAnsi="Times New Roman"/>
          <w:b/>
          <w:bCs/>
          <w:i/>
          <w:iCs/>
          <w:lang w:val="en-US"/>
        </w:rPr>
        <w:t>s</w:t>
      </w:r>
      <w:r w:rsidR="00D915D9" w:rsidRPr="00F35C24">
        <w:rPr>
          <w:rFonts w:ascii="Times New Roman" w:hAnsi="Times New Roman"/>
          <w:b/>
          <w:bCs/>
          <w:i/>
          <w:iCs/>
          <w:lang w:val="en-US"/>
        </w:rPr>
        <w:t>hoir</w:t>
      </w:r>
      <w:r w:rsidRPr="00F35C24">
        <w:rPr>
          <w:rFonts w:ascii="Times New Roman" w:hAnsi="Times New Roman"/>
          <w:b/>
          <w:bCs/>
          <w:i/>
          <w:iCs/>
          <w:lang w:val="en-US"/>
        </w:rPr>
        <w:t>ning o‘z asarlaridagi ma'lumotlar.</w:t>
      </w:r>
    </w:p>
    <w:p w:rsidR="00F8681D" w:rsidRPr="00F35C24" w:rsidRDefault="00F8681D" w:rsidP="00E36BC3">
      <w:pPr>
        <w:tabs>
          <w:tab w:val="left" w:pos="855"/>
        </w:tabs>
        <w:autoSpaceDE w:val="0"/>
        <w:autoSpaceDN w:val="0"/>
        <w:adjustRightInd w:val="0"/>
        <w:spacing w:after="0" w:line="240" w:lineRule="auto"/>
        <w:ind w:firstLine="570"/>
        <w:jc w:val="both"/>
        <w:rPr>
          <w:rFonts w:ascii="Times New Roman" w:hAnsi="Times New Roman"/>
          <w:b/>
          <w:bCs/>
          <w:i/>
          <w:iCs/>
          <w:lang w:val="en-US"/>
        </w:rPr>
      </w:pPr>
      <w:r w:rsidRPr="00F35C24">
        <w:rPr>
          <w:rFonts w:ascii="Times New Roman" w:hAnsi="Times New Roman"/>
          <w:b/>
          <w:bCs/>
          <w:i/>
          <w:iCs/>
          <w:lang w:val="en-US"/>
        </w:rPr>
        <w:t>2.</w:t>
      </w:r>
      <w:r w:rsidRPr="00F35C24">
        <w:rPr>
          <w:rFonts w:ascii="Times New Roman" w:hAnsi="Times New Roman"/>
          <w:b/>
          <w:bCs/>
          <w:i/>
          <w:iCs/>
          <w:lang w:val="en-US"/>
        </w:rPr>
        <w:tab/>
        <w:t>Zamondoshlarining asarlarida keltirilgan ma'lumotlar.</w:t>
      </w:r>
    </w:p>
    <w:p w:rsidR="00F8681D" w:rsidRPr="00F35C24" w:rsidRDefault="00F8681D" w:rsidP="00E36BC3">
      <w:pPr>
        <w:tabs>
          <w:tab w:val="left" w:pos="420"/>
          <w:tab w:val="left" w:pos="855"/>
        </w:tabs>
        <w:autoSpaceDE w:val="0"/>
        <w:autoSpaceDN w:val="0"/>
        <w:adjustRightInd w:val="0"/>
        <w:spacing w:after="0" w:line="240" w:lineRule="auto"/>
        <w:ind w:firstLine="570"/>
        <w:jc w:val="both"/>
        <w:rPr>
          <w:rFonts w:ascii="Times New Roman" w:hAnsi="Times New Roman"/>
          <w:b/>
          <w:bCs/>
          <w:i/>
          <w:iCs/>
          <w:lang w:val="en-US"/>
        </w:rPr>
      </w:pPr>
      <w:r w:rsidRPr="00F35C24">
        <w:rPr>
          <w:rFonts w:ascii="Times New Roman" w:hAnsi="Times New Roman"/>
          <w:b/>
          <w:bCs/>
          <w:i/>
          <w:iCs/>
          <w:lang w:val="en-US"/>
        </w:rPr>
        <w:t>3. XVI-XIX asrlardagi tazkira, lug‘at,  tarixiy va badiiy asarlar.</w:t>
      </w:r>
    </w:p>
    <w:p w:rsidR="00F8681D" w:rsidRPr="00F35C24" w:rsidRDefault="00F8681D" w:rsidP="00E36BC3">
      <w:pPr>
        <w:tabs>
          <w:tab w:val="left" w:pos="855"/>
        </w:tabs>
        <w:autoSpaceDE w:val="0"/>
        <w:autoSpaceDN w:val="0"/>
        <w:adjustRightInd w:val="0"/>
        <w:spacing w:after="0" w:line="240" w:lineRule="auto"/>
        <w:ind w:firstLine="570"/>
        <w:jc w:val="both"/>
        <w:rPr>
          <w:rFonts w:ascii="Times New Roman" w:hAnsi="Times New Roman"/>
          <w:b/>
          <w:bCs/>
          <w:i/>
          <w:iCs/>
          <w:lang w:val="en-US"/>
        </w:rPr>
      </w:pPr>
      <w:r w:rsidRPr="00F35C24">
        <w:rPr>
          <w:rFonts w:ascii="Times New Roman" w:hAnsi="Times New Roman"/>
          <w:b/>
          <w:bCs/>
          <w:i/>
          <w:iCs/>
          <w:lang w:val="en-US"/>
        </w:rPr>
        <w:t>4. Navoiy ijodining ilmiy mezonlar asosida  o‘rganilishi.</w:t>
      </w:r>
    </w:p>
    <w:p w:rsidR="00F8681D" w:rsidRPr="00F35C24" w:rsidRDefault="00F8681D" w:rsidP="00E36BC3">
      <w:pPr>
        <w:autoSpaceDE w:val="0"/>
        <w:autoSpaceDN w:val="0"/>
        <w:adjustRightInd w:val="0"/>
        <w:spacing w:after="0" w:line="240" w:lineRule="auto"/>
        <w:ind w:firstLine="570"/>
        <w:jc w:val="both"/>
        <w:rPr>
          <w:rFonts w:ascii="Times New Roman" w:hAnsi="Times New Roman"/>
          <w:b/>
          <w:bCs/>
          <w:i/>
          <w:iCs/>
          <w:lang w:val="en-US"/>
        </w:rPr>
      </w:pPr>
      <w:r w:rsidRPr="00F35C24">
        <w:rPr>
          <w:rFonts w:ascii="Times New Roman" w:hAnsi="Times New Roman"/>
          <w:b/>
          <w:bCs/>
          <w:i/>
          <w:iCs/>
          <w:lang w:val="en-US"/>
        </w:rPr>
        <w:t>5. Navoiy ijodining xorijda o‘rganilishi.</w:t>
      </w:r>
    </w:p>
    <w:p w:rsidR="00F8681D" w:rsidRPr="00F35C24" w:rsidRDefault="00F8681D" w:rsidP="00E36BC3">
      <w:pPr>
        <w:autoSpaceDE w:val="0"/>
        <w:autoSpaceDN w:val="0"/>
        <w:adjustRightInd w:val="0"/>
        <w:spacing w:after="0" w:line="240" w:lineRule="auto"/>
        <w:ind w:firstLine="570"/>
        <w:jc w:val="both"/>
        <w:rPr>
          <w:rFonts w:ascii="Times New Roman" w:hAnsi="Times New Roman"/>
          <w:b/>
          <w:bCs/>
          <w:i/>
          <w:iCs/>
          <w:lang w:val="en-US"/>
        </w:rPr>
      </w:pPr>
      <w:r w:rsidRPr="00F35C24">
        <w:rPr>
          <w:rFonts w:ascii="Times New Roman" w:hAnsi="Times New Roman"/>
          <w:b/>
          <w:bCs/>
          <w:i/>
          <w:iCs/>
          <w:lang w:val="en-US"/>
        </w:rPr>
        <w:t>6. Alisher Navoiy hayotini o‘rganish manbalari.</w:t>
      </w:r>
    </w:p>
    <w:p w:rsidR="00F8681D" w:rsidRPr="00F35C24" w:rsidRDefault="00F8681D" w:rsidP="00E36BC3">
      <w:pPr>
        <w:autoSpaceDE w:val="0"/>
        <w:autoSpaceDN w:val="0"/>
        <w:adjustRightInd w:val="0"/>
        <w:spacing w:after="0" w:line="240" w:lineRule="auto"/>
        <w:ind w:firstLine="570"/>
        <w:jc w:val="both"/>
        <w:rPr>
          <w:rFonts w:ascii="Times New Roman" w:hAnsi="Times New Roman"/>
          <w:b/>
          <w:bCs/>
          <w:i/>
          <w:iCs/>
          <w:lang w:val="en-US"/>
        </w:rPr>
      </w:pPr>
      <w:r w:rsidRPr="00F35C24">
        <w:rPr>
          <w:rFonts w:ascii="Times New Roman" w:hAnsi="Times New Roman"/>
          <w:b/>
          <w:bCs/>
          <w:i/>
          <w:iCs/>
          <w:lang w:val="en-US"/>
        </w:rPr>
        <w:t xml:space="preserve">7. </w:t>
      </w:r>
      <w:r w:rsidR="00D915D9" w:rsidRPr="00F35C24">
        <w:rPr>
          <w:rFonts w:ascii="Times New Roman" w:hAnsi="Times New Roman"/>
          <w:b/>
          <w:bCs/>
          <w:i/>
          <w:iCs/>
          <w:lang w:val="en-US"/>
        </w:rPr>
        <w:t>Shoir</w:t>
      </w:r>
      <w:r w:rsidRPr="00F35C24">
        <w:rPr>
          <w:rFonts w:ascii="Times New Roman" w:hAnsi="Times New Roman"/>
          <w:b/>
          <w:bCs/>
          <w:i/>
          <w:iCs/>
          <w:lang w:val="en-US"/>
        </w:rPr>
        <w:t>ning bolalik va yigitlik yillari.</w:t>
      </w:r>
    </w:p>
    <w:p w:rsidR="00F8681D" w:rsidRPr="00F35C24" w:rsidRDefault="00F8681D" w:rsidP="00E36BC3">
      <w:pPr>
        <w:autoSpaceDE w:val="0"/>
        <w:autoSpaceDN w:val="0"/>
        <w:adjustRightInd w:val="0"/>
        <w:spacing w:after="0" w:line="240" w:lineRule="auto"/>
        <w:ind w:firstLine="570"/>
        <w:jc w:val="both"/>
        <w:rPr>
          <w:rFonts w:ascii="Times New Roman" w:hAnsi="Times New Roman"/>
          <w:b/>
          <w:bCs/>
          <w:i/>
          <w:iCs/>
          <w:lang w:val="en-US"/>
        </w:rPr>
      </w:pPr>
      <w:r w:rsidRPr="00F35C24">
        <w:rPr>
          <w:rFonts w:ascii="Times New Roman" w:hAnsi="Times New Roman"/>
          <w:b/>
          <w:bCs/>
          <w:i/>
          <w:iCs/>
          <w:lang w:val="en-US"/>
        </w:rPr>
        <w:t>8. Davlat arbobi sifatidagi faoliyati.</w:t>
      </w:r>
    </w:p>
    <w:p w:rsidR="00F8681D" w:rsidRPr="00F35C24" w:rsidRDefault="00F8681D" w:rsidP="00E36BC3">
      <w:pPr>
        <w:autoSpaceDE w:val="0"/>
        <w:autoSpaceDN w:val="0"/>
        <w:adjustRightInd w:val="0"/>
        <w:spacing w:after="0" w:line="240" w:lineRule="auto"/>
        <w:ind w:firstLine="570"/>
        <w:jc w:val="both"/>
        <w:rPr>
          <w:rFonts w:ascii="Times New Roman" w:hAnsi="Times New Roman"/>
          <w:b/>
          <w:bCs/>
          <w:i/>
          <w:iCs/>
          <w:lang w:val="en-US"/>
        </w:rPr>
      </w:pPr>
      <w:r w:rsidRPr="00F35C24">
        <w:rPr>
          <w:rFonts w:ascii="Times New Roman" w:hAnsi="Times New Roman"/>
          <w:b/>
          <w:bCs/>
          <w:i/>
          <w:iCs/>
          <w:lang w:val="en-US"/>
        </w:rPr>
        <w:t>9. Bunyodkorlik ishlari.</w:t>
      </w:r>
    </w:p>
    <w:p w:rsidR="00F8681D" w:rsidRPr="00F35C24" w:rsidRDefault="00F8681D" w:rsidP="00E36BC3">
      <w:pPr>
        <w:autoSpaceDE w:val="0"/>
        <w:autoSpaceDN w:val="0"/>
        <w:adjustRightInd w:val="0"/>
        <w:spacing w:after="0" w:line="240" w:lineRule="auto"/>
        <w:ind w:firstLine="570"/>
        <w:jc w:val="both"/>
        <w:rPr>
          <w:rFonts w:ascii="Times New Roman" w:hAnsi="Times New Roman"/>
          <w:b/>
          <w:bCs/>
          <w:i/>
          <w:iCs/>
          <w:lang w:val="en-US"/>
        </w:rPr>
      </w:pPr>
      <w:r w:rsidRPr="00F35C24">
        <w:rPr>
          <w:rFonts w:ascii="Times New Roman" w:hAnsi="Times New Roman"/>
          <w:b/>
          <w:bCs/>
          <w:i/>
          <w:iCs/>
          <w:lang w:val="en-US"/>
        </w:rPr>
        <w:t>10. Hayotining so‘nggi yillari.</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Turkiy xalqlarning “shams ul-millat”i bo‘lgan Nizomiddin Mir Alisher Navoiy jahon adabiyoti xazinasini o‘zining hassos she'riyati, buyuk “Xamsa”si, fan sohalarining turli tarmoqlariga bag‘ishlangan boy ilmiy merosi bilan boyitgan so‘z san'atkoridir. O‘z ijodiy merosida 26 mingdan ortiq lug‘at boyligidan foydalangan bu buyuk daho mana besh asrdan oshibdiki, asarlaridagi chuqur falsafiy mushohadakorlik, ma'no-mohiyatning keng ko‘lamligi va nazmiy merosidagi fasohat dengizining bepoyonligi bilan jahon ahlini hayratga solib keladi.</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 xml:space="preserve">Dunyoda Alisher Navoiy kabi asarlari keng tarqalgan, jahonning deyarli har bir chekkasida kitoblarining nusxalari saqlanayotgan boshqa bir ijodkorni topish qiyin. Hazrat Navoiy hayotining so‘nggi yillaridayoq uning asarlari tiliga lug‘at ishlanganligi biz hozir navoiyshunoslik deb atayotgan sohaning ancha qadimiy ekanligini ko‘rsatadi. </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ab/>
        <w:t xml:space="preserve">Shu ma'noda aytish mumkinki, Alisher Navoiyning faoliyati va merosining o‘rganilish tarixi </w:t>
      </w:r>
      <w:r w:rsidR="00C429AC" w:rsidRPr="00F35C24">
        <w:rPr>
          <w:rFonts w:ascii="Times New Roman" w:hAnsi="Times New Roman"/>
          <w:lang w:val="en-US"/>
        </w:rPr>
        <w:t>s</w:t>
      </w:r>
      <w:r w:rsidR="00D915D9" w:rsidRPr="00F35C24">
        <w:rPr>
          <w:rFonts w:ascii="Times New Roman" w:hAnsi="Times New Roman"/>
          <w:lang w:val="en-US"/>
        </w:rPr>
        <w:t>hoir</w:t>
      </w:r>
      <w:r w:rsidRPr="00F35C24">
        <w:rPr>
          <w:rFonts w:ascii="Times New Roman" w:hAnsi="Times New Roman"/>
          <w:lang w:val="en-US"/>
        </w:rPr>
        <w:t>ning o‘z davridan, zamondoshlari asarlaridan boshlanadi. Navoiyshunoslikning tadrijiy taraqqiyotini shartli ravishda quyidagi bosqichlarga ajratish mumkin:</w:t>
      </w:r>
    </w:p>
    <w:p w:rsidR="00F8681D" w:rsidRPr="00F35C24" w:rsidRDefault="00F8681D" w:rsidP="00203DEC">
      <w:pPr>
        <w:numPr>
          <w:ilvl w:val="0"/>
          <w:numId w:val="7"/>
        </w:numPr>
        <w:autoSpaceDE w:val="0"/>
        <w:autoSpaceDN w:val="0"/>
        <w:adjustRightInd w:val="0"/>
        <w:spacing w:after="0" w:line="240" w:lineRule="auto"/>
        <w:ind w:left="1287"/>
        <w:jc w:val="both"/>
        <w:rPr>
          <w:rFonts w:ascii="Times New Roman" w:hAnsi="Times New Roman"/>
          <w:i/>
          <w:iCs/>
          <w:lang w:val="en-US"/>
        </w:rPr>
      </w:pPr>
      <w:r w:rsidRPr="00F35C24">
        <w:rPr>
          <w:rFonts w:ascii="Times New Roman" w:hAnsi="Times New Roman"/>
          <w:i/>
          <w:iCs/>
          <w:lang w:val="en-US"/>
        </w:rPr>
        <w:t>Navoiyning o‘z asarlaridagi ma'lumotlar.</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 xml:space="preserve">Alisher Navoiyning hayoti va ijodi haqida ilk ma'lumot beruvchi manba bu shubhasiz ulug‘ </w:t>
      </w:r>
      <w:r w:rsidR="00C429AC" w:rsidRPr="00F35C24">
        <w:rPr>
          <w:rFonts w:ascii="Times New Roman" w:hAnsi="Times New Roman"/>
          <w:lang w:val="en-US"/>
        </w:rPr>
        <w:t>s</w:t>
      </w:r>
      <w:r w:rsidR="00D915D9" w:rsidRPr="00F35C24">
        <w:rPr>
          <w:rFonts w:ascii="Times New Roman" w:hAnsi="Times New Roman"/>
          <w:lang w:val="en-US"/>
        </w:rPr>
        <w:t>hoir</w:t>
      </w:r>
      <w:r w:rsidRPr="00F35C24">
        <w:rPr>
          <w:rFonts w:ascii="Times New Roman" w:hAnsi="Times New Roman"/>
          <w:lang w:val="en-US"/>
        </w:rPr>
        <w:t xml:space="preserve">ning o‘z asarlaridir. </w:t>
      </w:r>
      <w:r w:rsidR="00C429AC" w:rsidRPr="00F35C24">
        <w:rPr>
          <w:rFonts w:ascii="Times New Roman" w:hAnsi="Times New Roman"/>
          <w:lang w:val="en-US"/>
        </w:rPr>
        <w:t xml:space="preserve">Navoiy </w:t>
      </w:r>
      <w:r w:rsidRPr="00F35C24">
        <w:rPr>
          <w:rFonts w:ascii="Times New Roman" w:hAnsi="Times New Roman"/>
          <w:lang w:val="en-US"/>
        </w:rPr>
        <w:t>garchi o‘z tarjimai holini maxsus yozib qol</w:t>
      </w:r>
      <w:r w:rsidR="00C429AC" w:rsidRPr="00F35C24">
        <w:rPr>
          <w:rFonts w:ascii="Times New Roman" w:hAnsi="Times New Roman"/>
          <w:lang w:val="en-US"/>
        </w:rPr>
        <w:t>dirmagan bo‘lsa-da, lekin shoir</w:t>
      </w:r>
      <w:r w:rsidRPr="00F35C24">
        <w:rPr>
          <w:rFonts w:ascii="Times New Roman" w:hAnsi="Times New Roman"/>
          <w:lang w:val="en-US"/>
        </w:rPr>
        <w:t xml:space="preserve">ning deyarli barcha asarlarida uning shaxsiyati, ijodiy va ijtimoiy faoliyati haqida muayyan fikrlar keltiriladi. Xususan, “Vaqfiya”, “Munshaot” asarlarida ulug‘ </w:t>
      </w:r>
      <w:r w:rsidR="00C429AC" w:rsidRPr="00F35C24">
        <w:rPr>
          <w:rFonts w:ascii="Times New Roman" w:hAnsi="Times New Roman"/>
          <w:lang w:val="en-US"/>
        </w:rPr>
        <w:t>s</w:t>
      </w:r>
      <w:r w:rsidR="00D915D9" w:rsidRPr="00F35C24">
        <w:rPr>
          <w:rFonts w:ascii="Times New Roman" w:hAnsi="Times New Roman"/>
          <w:lang w:val="en-US"/>
        </w:rPr>
        <w:t>hoir</w:t>
      </w:r>
      <w:r w:rsidRPr="00F35C24">
        <w:rPr>
          <w:rFonts w:ascii="Times New Roman" w:hAnsi="Times New Roman"/>
          <w:lang w:val="en-US"/>
        </w:rPr>
        <w:t xml:space="preserve">ning ijtimoiy faoliyati aks etsa, “Majolis un-nafois”, “Xamsa”, “Munojot”, “Xazoyin ul-maoniy” kabi asarlarida shaxsiy hayoti, “Muhokamat ul-lug‘atayn”, “Xamsat ul-mutahayyirin”, “Holoti Sayyid Hasan Ardasher” kabi asarlarida </w:t>
      </w:r>
      <w:r w:rsidR="00C429AC" w:rsidRPr="00F35C24">
        <w:rPr>
          <w:rFonts w:ascii="Times New Roman" w:hAnsi="Times New Roman"/>
          <w:lang w:val="en-US"/>
        </w:rPr>
        <w:t>s</w:t>
      </w:r>
      <w:r w:rsidR="00D915D9" w:rsidRPr="00F35C24">
        <w:rPr>
          <w:rFonts w:ascii="Times New Roman" w:hAnsi="Times New Roman"/>
          <w:lang w:val="en-US"/>
        </w:rPr>
        <w:t>hoir</w:t>
      </w:r>
      <w:r w:rsidRPr="00F35C24">
        <w:rPr>
          <w:rFonts w:ascii="Times New Roman" w:hAnsi="Times New Roman"/>
          <w:lang w:val="en-US"/>
        </w:rPr>
        <w:t xml:space="preserve"> qalamiga mansub ba'zi asarlarning yozilish tarixi bilan bog‘liq ma'lumotlarni uchr</w:t>
      </w:r>
      <w:r w:rsidR="00D240BA" w:rsidRPr="00F35C24">
        <w:rPr>
          <w:rFonts w:ascii="Times New Roman" w:hAnsi="Times New Roman"/>
          <w:lang w:val="en-US"/>
        </w:rPr>
        <w:t xml:space="preserve">atamiz. </w:t>
      </w:r>
      <w:r w:rsidRPr="00F35C24">
        <w:rPr>
          <w:rFonts w:ascii="Times New Roman" w:hAnsi="Times New Roman"/>
          <w:lang w:val="en-US"/>
        </w:rPr>
        <w:t>Ushbu ma'lumotlarni shartli ravishda quyidagi guruhlarga ajratish mumkin:</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 xml:space="preserve">1. </w:t>
      </w:r>
      <w:r w:rsidR="00D915D9" w:rsidRPr="00F35C24">
        <w:rPr>
          <w:rFonts w:ascii="Times New Roman" w:hAnsi="Times New Roman"/>
          <w:lang w:val="en-US"/>
        </w:rPr>
        <w:t>Shoir</w:t>
      </w:r>
      <w:r w:rsidRPr="00F35C24">
        <w:rPr>
          <w:rFonts w:ascii="Times New Roman" w:hAnsi="Times New Roman"/>
          <w:lang w:val="en-US"/>
        </w:rPr>
        <w:t>ning yoshlik davri.</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2. Murabbiylari.</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3.Tutingan farzandlari.</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4. Suhbatdoshlari.</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5. Navoiy va Jomiy hamkorligi.</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 xml:space="preserve">6. Navoiy va saroy. </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2.</w:t>
      </w:r>
      <w:r w:rsidRPr="00F35C24">
        <w:rPr>
          <w:rFonts w:ascii="Times New Roman" w:hAnsi="Times New Roman"/>
          <w:i/>
          <w:iCs/>
          <w:lang w:val="en-US"/>
        </w:rPr>
        <w:tab/>
        <w:t>Zamondoshlarining asarlarida keltirilgan ma'lumotlar.</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 xml:space="preserve">Abdurazzoq Samarqandiyning “Matla'i sa'dayn va majmai bahrayn” (“Ikki baxtli sayyoralarning kelib chiqishi va daryolarning qo‘shilishi”) asari </w:t>
      </w:r>
      <w:r w:rsidR="00C429AC" w:rsidRPr="00F35C24">
        <w:rPr>
          <w:rFonts w:ascii="Times New Roman" w:hAnsi="Times New Roman"/>
          <w:lang w:val="en-US"/>
        </w:rPr>
        <w:t>s</w:t>
      </w:r>
      <w:r w:rsidR="00D915D9" w:rsidRPr="00F35C24">
        <w:rPr>
          <w:rFonts w:ascii="Times New Roman" w:hAnsi="Times New Roman"/>
          <w:lang w:val="en-US"/>
        </w:rPr>
        <w:t>hoir</w:t>
      </w:r>
      <w:r w:rsidRPr="00F35C24">
        <w:rPr>
          <w:rFonts w:ascii="Times New Roman" w:hAnsi="Times New Roman"/>
          <w:lang w:val="en-US"/>
        </w:rPr>
        <w:t xml:space="preserve"> haqida ma'lumot beruvchi ilk manbadir. Bu asar 1467-1470 yillar oralig‘ida yaratilgan va bevosita hazrat Navoiyning nazorati ostida yakunlangan. Bu asardagi ma'lumotlar keyinchalik boshqa tarixiy asarlarda aynan takrorlanadi. O‘sha davrning yana bir tarixchisi Muhammad ibn Xovandshoh Mirxondning “Ravzat us-safo” (“Soflik bog‘i”) asarida ham Alisher Navoiy hayoti va faoliyatiga doir qimmatli ma'lumotlar keltirilgan. Asar 7 jilddan iborat bo‘lib, Navoiyning bevosita topshirig‘i va homiyligida yaratilgan. “Ravzat us-safo” O‘rta Sharq va Osiyo </w:t>
      </w:r>
      <w:r w:rsidR="00C429AC" w:rsidRPr="00F35C24">
        <w:rPr>
          <w:rFonts w:ascii="Times New Roman" w:hAnsi="Times New Roman"/>
          <w:lang w:val="en-US"/>
        </w:rPr>
        <w:t xml:space="preserve">tarixiga bag‘ishlangan bo‘lib, </w:t>
      </w:r>
      <w:r w:rsidRPr="00F35C24">
        <w:rPr>
          <w:rFonts w:ascii="Times New Roman" w:hAnsi="Times New Roman"/>
          <w:lang w:val="en-US"/>
        </w:rPr>
        <w:t>Navoiy haqidagi ma'lumotlar asarning asosan 7-qismida – Sulton Husayn Boyqaro saltanati davri tavsifida uchraydi.</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Davlatshoh Samarqandiyning “Tazkirat ush-shuaro” (“</w:t>
      </w:r>
      <w:r w:rsidR="00D915D9" w:rsidRPr="00F35C24">
        <w:rPr>
          <w:rFonts w:ascii="Times New Roman" w:hAnsi="Times New Roman"/>
          <w:lang w:val="en-US"/>
        </w:rPr>
        <w:t>Shoir</w:t>
      </w:r>
      <w:r w:rsidRPr="00F35C24">
        <w:rPr>
          <w:rFonts w:ascii="Times New Roman" w:hAnsi="Times New Roman"/>
          <w:lang w:val="en-US"/>
        </w:rPr>
        <w:t xml:space="preserve">lar tazkirasi”) asari Alisher Navoiy nomi zikr etilgan ilk tazkiradir. Tazkirada besh asr davomida yashab faoliyat yuritgan 150 ga yaqin ijodkor haqida </w:t>
      </w:r>
      <w:r w:rsidR="003F4EC4" w:rsidRPr="00F35C24">
        <w:rPr>
          <w:rFonts w:ascii="Times New Roman" w:hAnsi="Times New Roman"/>
          <w:lang w:val="en-US"/>
        </w:rPr>
        <w:t>ma'lumot keltiriladi. Asar 1486-</w:t>
      </w:r>
      <w:r w:rsidRPr="00F35C24">
        <w:rPr>
          <w:rFonts w:ascii="Times New Roman" w:hAnsi="Times New Roman"/>
          <w:lang w:val="en-US"/>
        </w:rPr>
        <w:t xml:space="preserve">yilda yaratilgan bo‘lib, muqaddima, 7 qism va xotimadan iborat. Hazrat Navoiy hayoti va faoliyatiga doir ma'lumot asarning xotima – muallifga zamondosh </w:t>
      </w:r>
      <w:r w:rsidR="003F4EC4" w:rsidRPr="00F35C24">
        <w:rPr>
          <w:rFonts w:ascii="Times New Roman" w:hAnsi="Times New Roman"/>
          <w:lang w:val="en-US"/>
        </w:rPr>
        <w:t>s</w:t>
      </w:r>
      <w:r w:rsidR="00D915D9" w:rsidRPr="00F35C24">
        <w:rPr>
          <w:rFonts w:ascii="Times New Roman" w:hAnsi="Times New Roman"/>
          <w:lang w:val="en-US"/>
        </w:rPr>
        <w:t>hoir</w:t>
      </w:r>
      <w:r w:rsidRPr="00F35C24">
        <w:rPr>
          <w:rFonts w:ascii="Times New Roman" w:hAnsi="Times New Roman"/>
          <w:lang w:val="en-US"/>
        </w:rPr>
        <w:t xml:space="preserve">lar haqidagi qismida keltirilgan.  </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lastRenderedPageBreak/>
        <w:t xml:space="preserve">Mu'iniddin Muhammad al-Zamjiy al-Isfizoriyning “Ravzat ul-jinnot” (“Jannat bog‘i”, 1492) asarida hazrat Navoiyning Bodgis viloyatining Chihil duxtaron qasabasida rabot qurdirgani, Farididdin Attor mozori ustida ravoqli imorat solgani haqidagi ma'lumot keltiriladi.  </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Abdurahmon  Jomiyning</w:t>
      </w:r>
      <w:r w:rsidR="003F4EC4" w:rsidRPr="00F35C24">
        <w:rPr>
          <w:rFonts w:ascii="Times New Roman" w:hAnsi="Times New Roman"/>
          <w:lang w:val="en-US"/>
        </w:rPr>
        <w:t xml:space="preserve"> “Bahoriston”, “Haft avrang” (“Y</w:t>
      </w:r>
      <w:r w:rsidRPr="00F35C24">
        <w:rPr>
          <w:rFonts w:ascii="Times New Roman" w:hAnsi="Times New Roman"/>
          <w:lang w:val="en-US"/>
        </w:rPr>
        <w:t xml:space="preserve">etti taxt”), “Nafahot ul-uns” (“Do‘stlik tarovati”) asarlarida ham Alisher Navoiy hayoti va ijodiy faoliyati bilan bog‘liq ko‘plab ma'lumotlar keltiriladi. Xususan, Sa'diy Sheroziyning “Guliston”i ta'sirida yaratilgan “Bahoriston” asari 8 ravza (bob)dan iborat bo‘lib, 7-ravzada 39 </w:t>
      </w:r>
      <w:r w:rsidR="003F4EC4" w:rsidRPr="00F35C24">
        <w:rPr>
          <w:rFonts w:ascii="Times New Roman" w:hAnsi="Times New Roman"/>
          <w:lang w:val="en-US"/>
        </w:rPr>
        <w:t>s</w:t>
      </w:r>
      <w:r w:rsidR="00D915D9" w:rsidRPr="00F35C24">
        <w:rPr>
          <w:rFonts w:ascii="Times New Roman" w:hAnsi="Times New Roman"/>
          <w:lang w:val="en-US"/>
        </w:rPr>
        <w:t>hoir</w:t>
      </w:r>
      <w:r w:rsidRPr="00F35C24">
        <w:rPr>
          <w:rFonts w:ascii="Times New Roman" w:hAnsi="Times New Roman"/>
          <w:lang w:val="en-US"/>
        </w:rPr>
        <w:t>dan biri sifatida Alisher Navoiyga to‘xtalib o‘tiladi va uning komil axloqi ijodidan ham yuksakroq ekanligi ta'kidlanadi.</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 xml:space="preserve">Husayn Boyqaroning “Risola”sida ham hazrat Navoiyning turkiy tildagi ijodi, xususan, she'riyati hamda “Xamsa” asariga yuksak baho berilib, buyuk </w:t>
      </w:r>
      <w:r w:rsidR="003F4EC4" w:rsidRPr="00F35C24">
        <w:rPr>
          <w:rFonts w:ascii="Times New Roman" w:hAnsi="Times New Roman"/>
          <w:lang w:val="en-US"/>
        </w:rPr>
        <w:t>s</w:t>
      </w:r>
      <w:r w:rsidR="00D915D9" w:rsidRPr="00F35C24">
        <w:rPr>
          <w:rFonts w:ascii="Times New Roman" w:hAnsi="Times New Roman"/>
          <w:lang w:val="en-US"/>
        </w:rPr>
        <w:t>hoir</w:t>
      </w:r>
      <w:r w:rsidRPr="00F35C24">
        <w:rPr>
          <w:rFonts w:ascii="Times New Roman" w:hAnsi="Times New Roman"/>
          <w:lang w:val="en-US"/>
        </w:rPr>
        <w:t xml:space="preserve"> “so‘z mulkining kishvaristoni, sohibqironi” deb ulug‘lanadi.    </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 xml:space="preserve">G‘iyosiddin Humomiddin Xondamirning “Xulosat ul-axbor” (“Xabarlar xulosasi”, 1498-1499) va “Habib us-siyar” (“Do‘stlar siyrati”, 1515-1523) asarlarida Husayn Boyqaroning Xuroson taxtiga o‘tirishi va Alisher Navoiyning Hirotga qaytishidan boshlab, ulug‘ </w:t>
      </w:r>
      <w:r w:rsidR="003F4EC4" w:rsidRPr="00F35C24">
        <w:rPr>
          <w:rFonts w:ascii="Times New Roman" w:hAnsi="Times New Roman"/>
          <w:lang w:val="en-US"/>
        </w:rPr>
        <w:t>s</w:t>
      </w:r>
      <w:r w:rsidR="00D915D9" w:rsidRPr="00F35C24">
        <w:rPr>
          <w:rFonts w:ascii="Times New Roman" w:hAnsi="Times New Roman"/>
          <w:lang w:val="en-US"/>
        </w:rPr>
        <w:t>hoir</w:t>
      </w:r>
      <w:r w:rsidRPr="00F35C24">
        <w:rPr>
          <w:rFonts w:ascii="Times New Roman" w:hAnsi="Times New Roman"/>
          <w:lang w:val="en-US"/>
        </w:rPr>
        <w:t xml:space="preserve">ning vafot etishigacha bo‘lgan davr oralig‘idagi </w:t>
      </w:r>
      <w:r w:rsidR="00534848" w:rsidRPr="00F35C24">
        <w:rPr>
          <w:rFonts w:ascii="Times New Roman" w:hAnsi="Times New Roman"/>
          <w:lang w:val="en-US"/>
        </w:rPr>
        <w:t>voqea</w:t>
      </w:r>
      <w:r w:rsidRPr="00F35C24">
        <w:rPr>
          <w:rFonts w:ascii="Times New Roman" w:hAnsi="Times New Roman"/>
          <w:lang w:val="en-US"/>
        </w:rPr>
        <w:t xml:space="preserve">lar bayon qilinadi. Tarixchining “Makorim ul-axloq” asari esa  Navoiyning yuksak axloqiga bag‘ishlangan maxsus risola bo‘lib, </w:t>
      </w:r>
      <w:r w:rsidR="003F4EC4" w:rsidRPr="00F35C24">
        <w:rPr>
          <w:rFonts w:ascii="Times New Roman" w:hAnsi="Times New Roman"/>
          <w:lang w:val="en-US"/>
        </w:rPr>
        <w:t>s</w:t>
      </w:r>
      <w:r w:rsidR="00D915D9" w:rsidRPr="00F35C24">
        <w:rPr>
          <w:rFonts w:ascii="Times New Roman" w:hAnsi="Times New Roman"/>
          <w:lang w:val="en-US"/>
        </w:rPr>
        <w:t>hoir</w:t>
      </w:r>
      <w:r w:rsidRPr="00F35C24">
        <w:rPr>
          <w:rFonts w:ascii="Times New Roman" w:hAnsi="Times New Roman"/>
          <w:lang w:val="en-US"/>
        </w:rPr>
        <w:t xml:space="preserve"> tarjimai holiga doir muhim faktik ma'lumotlarning keltirilganligi bilan ahamiyatlidir. </w:t>
      </w:r>
    </w:p>
    <w:p w:rsidR="00F8681D" w:rsidRPr="00F35C24" w:rsidRDefault="003F4EC4"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 xml:space="preserve">Zayniddin Vosifiy qalamiga </w:t>
      </w:r>
      <w:r w:rsidR="00F8681D" w:rsidRPr="00F35C24">
        <w:rPr>
          <w:rFonts w:ascii="Times New Roman" w:hAnsi="Times New Roman"/>
          <w:lang w:val="en-US"/>
        </w:rPr>
        <w:t>mansub “</w:t>
      </w:r>
      <w:r w:rsidR="00641690" w:rsidRPr="00F35C24">
        <w:rPr>
          <w:rFonts w:ascii="Times New Roman" w:hAnsi="Times New Roman"/>
          <w:lang w:val="en-US"/>
        </w:rPr>
        <w:t>Badoye’</w:t>
      </w:r>
      <w:r w:rsidR="00F8681D" w:rsidRPr="00F35C24">
        <w:rPr>
          <w:rFonts w:ascii="Times New Roman" w:hAnsi="Times New Roman"/>
          <w:lang w:val="en-US"/>
        </w:rPr>
        <w:t xml:space="preserve"> ul-vaqo</w:t>
      </w:r>
      <w:r w:rsidRPr="00F35C24">
        <w:rPr>
          <w:rFonts w:ascii="Times New Roman" w:hAnsi="Times New Roman"/>
          <w:lang w:val="en-US"/>
        </w:rPr>
        <w:t>y</w:t>
      </w:r>
      <w:r w:rsidR="00F8681D" w:rsidRPr="00F35C24">
        <w:rPr>
          <w:rFonts w:ascii="Times New Roman" w:hAnsi="Times New Roman"/>
          <w:lang w:val="en-US"/>
        </w:rPr>
        <w:t xml:space="preserve">e'” (“Go‘zal </w:t>
      </w:r>
      <w:r w:rsidR="00534848" w:rsidRPr="00F35C24">
        <w:rPr>
          <w:rFonts w:ascii="Times New Roman" w:hAnsi="Times New Roman"/>
          <w:lang w:val="en-US"/>
        </w:rPr>
        <w:t>voqea</w:t>
      </w:r>
      <w:r w:rsidR="00F8681D" w:rsidRPr="00F35C24">
        <w:rPr>
          <w:rFonts w:ascii="Times New Roman" w:hAnsi="Times New Roman"/>
          <w:lang w:val="en-US"/>
        </w:rPr>
        <w:t xml:space="preserve">lar”) xotiralar to‘plamining to‘rt bobi (XIV-XVII) Alisher Navoiy shaxsiyatiga bag‘ishlangan. Unda hazratning fe'li-sajiyasi, zamondoshlari bilan ijodiy muloqotlari, Navoiy hayoti bilan bog‘liq turli qiziqarli </w:t>
      </w:r>
      <w:r w:rsidR="00534848" w:rsidRPr="00F35C24">
        <w:rPr>
          <w:rFonts w:ascii="Times New Roman" w:hAnsi="Times New Roman"/>
          <w:lang w:val="en-US"/>
        </w:rPr>
        <w:t>voqea</w:t>
      </w:r>
      <w:r w:rsidR="00F8681D" w:rsidRPr="00F35C24">
        <w:rPr>
          <w:rFonts w:ascii="Times New Roman" w:hAnsi="Times New Roman"/>
          <w:lang w:val="en-US"/>
        </w:rPr>
        <w:t xml:space="preserve">lar haqida so‘z boradi.   </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Shuningdek, Abdulloh Hotifiyning “Layli va Majnun”, Husayn Voiz Koshifiyning “Javohir ut-tafsir” (“Tafsir javohirotlari”, 1493</w:t>
      </w:r>
      <w:r w:rsidR="003F4EC4" w:rsidRPr="00F35C24">
        <w:rPr>
          <w:rFonts w:ascii="Times New Roman" w:hAnsi="Times New Roman"/>
          <w:lang w:val="en-US"/>
        </w:rPr>
        <w:t>–</w:t>
      </w:r>
      <w:r w:rsidRPr="00F35C24">
        <w:rPr>
          <w:rFonts w:ascii="Times New Roman" w:hAnsi="Times New Roman"/>
          <w:lang w:val="en-US"/>
        </w:rPr>
        <w:t>1494), Atoulloh Asiliyning “Ravzat ul-ahbob” (“Do‘stlik bog‘i”), Atoulloh Mahmud Husayniyning “</w:t>
      </w:r>
      <w:r w:rsidR="00641690" w:rsidRPr="00F35C24">
        <w:rPr>
          <w:rFonts w:ascii="Times New Roman" w:hAnsi="Times New Roman"/>
          <w:lang w:val="en-US"/>
        </w:rPr>
        <w:t>Badoye’</w:t>
      </w:r>
      <w:r w:rsidRPr="00F35C24">
        <w:rPr>
          <w:rFonts w:ascii="Times New Roman" w:hAnsi="Times New Roman"/>
          <w:lang w:val="en-US"/>
        </w:rPr>
        <w:t xml:space="preserve"> us-sano</w:t>
      </w:r>
      <w:r w:rsidR="003F4EC4" w:rsidRPr="00F35C24">
        <w:rPr>
          <w:rFonts w:ascii="Times New Roman" w:hAnsi="Times New Roman"/>
          <w:lang w:val="en-US"/>
        </w:rPr>
        <w:t>y</w:t>
      </w:r>
      <w:r w:rsidRPr="00F35C24">
        <w:rPr>
          <w:rFonts w:ascii="Times New Roman" w:hAnsi="Times New Roman"/>
          <w:lang w:val="en-US"/>
        </w:rPr>
        <w:t>e'” (“Badiiy san'atlar”), Shamsiddin Muhammad Badaxshiyning “Risolai muammo”, Husayn bin Muhammad Husayniyning “Risolai muammo” (1499), Ahliy Sheroziyning “Kulliyoti Ahliy Sheroziy”dagi muvashshah-qasidai masnu'si va boshqa ko‘plab asarlarda ham Alisher Navoiyning hayoti, ijodi va ijtimoiy faoliyati haqida muhim ma'lumotlar keltirilgan.</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p>
    <w:p w:rsidR="00F8681D" w:rsidRPr="00F35C24" w:rsidRDefault="00F8681D" w:rsidP="00203DEC">
      <w:pPr>
        <w:numPr>
          <w:ilvl w:val="0"/>
          <w:numId w:val="6"/>
        </w:numPr>
        <w:autoSpaceDE w:val="0"/>
        <w:autoSpaceDN w:val="0"/>
        <w:adjustRightInd w:val="0"/>
        <w:spacing w:after="0" w:line="240" w:lineRule="auto"/>
        <w:jc w:val="both"/>
        <w:rPr>
          <w:rFonts w:ascii="Times New Roman" w:hAnsi="Times New Roman"/>
          <w:i/>
          <w:iCs/>
          <w:lang w:val="en-US"/>
        </w:rPr>
      </w:pPr>
      <w:r w:rsidRPr="00F35C24">
        <w:rPr>
          <w:rFonts w:ascii="Times New Roman" w:hAnsi="Times New Roman"/>
          <w:i/>
          <w:iCs/>
          <w:lang w:val="en-US"/>
        </w:rPr>
        <w:t>XVI-XIX asrlardagi tazkira, lug‘at,  tarixiy va badiiy asarlar</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 xml:space="preserve">Alisher Navoiy haqidagi ma'lumotlar XV asrdan keyingi tazkira, tarixiy va badiiy asarlarda ham keltirib o‘tiladi. Xususan, Hasanxoja Nisoriyning “Muzakkiri ahbob” tazkirasi Navoiyning “Majolis un-nafois” tazkirasi asosida yaratilgan bo‘lib, tazkiraning birinchi bob, to‘rtinchi faslida “Amir Haydar Alisherning muqaddas yodi” sarlavhasi ostida buyuk </w:t>
      </w:r>
      <w:r w:rsidR="003F4EC4" w:rsidRPr="00F35C24">
        <w:rPr>
          <w:rFonts w:ascii="Times New Roman" w:hAnsi="Times New Roman"/>
          <w:lang w:val="en-US"/>
        </w:rPr>
        <w:t>s</w:t>
      </w:r>
      <w:r w:rsidR="00D915D9" w:rsidRPr="00F35C24">
        <w:rPr>
          <w:rFonts w:ascii="Times New Roman" w:hAnsi="Times New Roman"/>
          <w:lang w:val="en-US"/>
        </w:rPr>
        <w:t>hoir</w:t>
      </w:r>
      <w:r w:rsidRPr="00F35C24">
        <w:rPr>
          <w:rFonts w:ascii="Times New Roman" w:hAnsi="Times New Roman"/>
          <w:lang w:val="en-US"/>
        </w:rPr>
        <w:t>ning “Xamsa”si va turkiy</w:t>
      </w:r>
      <w:r w:rsidR="003F4EC4" w:rsidRPr="00F35C24">
        <w:rPr>
          <w:rFonts w:ascii="Times New Roman" w:hAnsi="Times New Roman"/>
          <w:lang w:val="en-US"/>
        </w:rPr>
        <w:t xml:space="preserve"> g‘azallarining umumiy hajmi, </w:t>
      </w:r>
      <w:r w:rsidRPr="00F35C24">
        <w:rPr>
          <w:rFonts w:ascii="Times New Roman" w:hAnsi="Times New Roman"/>
          <w:lang w:val="en-US"/>
        </w:rPr>
        <w:t>forsiy tildagi she'rlaridan parcha keltiriladi</w:t>
      </w:r>
      <w:r w:rsidRPr="00F35C24">
        <w:rPr>
          <w:rFonts w:ascii="Times New Roman" w:hAnsi="Times New Roman"/>
          <w:vertAlign w:val="superscript"/>
        </w:rPr>
        <w:footnoteReference w:id="1"/>
      </w:r>
      <w:r w:rsidRPr="00F35C24">
        <w:rPr>
          <w:rFonts w:ascii="Times New Roman" w:hAnsi="Times New Roman"/>
          <w:lang w:val="en-US"/>
        </w:rPr>
        <w:t xml:space="preserve">. </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Faxriy Hirotiyning “Lato</w:t>
      </w:r>
      <w:r w:rsidR="00865E0D" w:rsidRPr="00F35C24">
        <w:rPr>
          <w:rFonts w:ascii="Times New Roman" w:hAnsi="Times New Roman"/>
          <w:lang w:val="en-US"/>
        </w:rPr>
        <w:t>y</w:t>
      </w:r>
      <w:r w:rsidRPr="00F35C24">
        <w:rPr>
          <w:rFonts w:ascii="Times New Roman" w:hAnsi="Times New Roman"/>
          <w:lang w:val="en-US"/>
        </w:rPr>
        <w:t>ifnoma” asari Alisher Navoiyning forsigo‘y xalqlar orasida mashhur bo‘lishida muhim ahamiyatga ega bo‘lib, mazkur asar aslida “Majolis un-nafois”ning fors tiliga qilingan tarjimasidir. Asarning muallif tomonidan qo‘shimcha tarzda kiritilgan 9-majlisi bevosita hazrat Navoiyning hayoti va ijodiga bag‘ishlangan. “Lato</w:t>
      </w:r>
      <w:r w:rsidR="00865E0D" w:rsidRPr="00F35C24">
        <w:rPr>
          <w:rFonts w:ascii="Times New Roman" w:hAnsi="Times New Roman"/>
          <w:lang w:val="en-US"/>
        </w:rPr>
        <w:t>y</w:t>
      </w:r>
      <w:r w:rsidRPr="00F35C24">
        <w:rPr>
          <w:rFonts w:ascii="Times New Roman" w:hAnsi="Times New Roman"/>
          <w:lang w:val="en-US"/>
        </w:rPr>
        <w:t xml:space="preserve">ifnoma”da buyuk </w:t>
      </w:r>
      <w:r w:rsidR="003F4EC4" w:rsidRPr="00F35C24">
        <w:rPr>
          <w:rFonts w:ascii="Times New Roman" w:hAnsi="Times New Roman"/>
          <w:lang w:val="en-US"/>
        </w:rPr>
        <w:t>s</w:t>
      </w:r>
      <w:r w:rsidR="00D915D9" w:rsidRPr="00F35C24">
        <w:rPr>
          <w:rFonts w:ascii="Times New Roman" w:hAnsi="Times New Roman"/>
          <w:lang w:val="en-US"/>
        </w:rPr>
        <w:t>hoir</w:t>
      </w:r>
      <w:r w:rsidRPr="00F35C24">
        <w:rPr>
          <w:rFonts w:ascii="Times New Roman" w:hAnsi="Times New Roman"/>
          <w:lang w:val="en-US"/>
        </w:rPr>
        <w:t xml:space="preserve">ning ota-bobolari, Sulton Husayn Boyqaro bilan bolalikdan davom etib kelgan do‘stlik rishtalari, Navoiyning Samarqanddagi hayoti, davlat arbobi sifatidagi faoliyati, mol-davlati hajmi, vafoti tafsilotlari bilan bog‘liq muhim ma'lumotlar keltirilgan. Faxriy buyuk </w:t>
      </w:r>
      <w:r w:rsidR="003F4EC4" w:rsidRPr="00F35C24">
        <w:rPr>
          <w:rFonts w:ascii="Times New Roman" w:hAnsi="Times New Roman"/>
          <w:lang w:val="en-US"/>
        </w:rPr>
        <w:t>s</w:t>
      </w:r>
      <w:r w:rsidR="00D915D9" w:rsidRPr="00F35C24">
        <w:rPr>
          <w:rFonts w:ascii="Times New Roman" w:hAnsi="Times New Roman"/>
          <w:lang w:val="en-US"/>
        </w:rPr>
        <w:t>hoir</w:t>
      </w:r>
      <w:r w:rsidRPr="00F35C24">
        <w:rPr>
          <w:rFonts w:ascii="Times New Roman" w:hAnsi="Times New Roman"/>
          <w:lang w:val="en-US"/>
        </w:rPr>
        <w:t xml:space="preserve"> asarlaridan 14 tasi nomini ham sanab o‘tadi.</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 xml:space="preserve">Zahiriddin Muhammad Boburning “Boburnoma” asari Alisher Navoiy shaxsiyati va ijodiga berilgan bahoning o‘zgachaligi bilan alohida ajralib turadi. Asarda Navoiyning sulton Husayn Boyqaro bilan hammaktab ekanligi, Sulton Abu Said Mirzo tomonidan surgun qilinganligi, Samarqandda Ahmad Hojibek homiyligi ostida yashaganligi, tab'i nozikligi, olti masnaviy (“Xamsa” va “Lison ut-tayr”), to‘rt </w:t>
      </w:r>
      <w:r w:rsidRPr="00F35C24">
        <w:rPr>
          <w:rFonts w:ascii="Times New Roman" w:hAnsi="Times New Roman"/>
          <w:lang w:val="en-US"/>
        </w:rPr>
        <w:lastRenderedPageBreak/>
        <w:t xml:space="preserve">devon (“Xazoyin ul-maoniy”) tartib berganligi, “Munshaot”ni tuzganligi haqida ma'lumotlar keltirilishi asnosida </w:t>
      </w:r>
      <w:r w:rsidR="003F4EC4" w:rsidRPr="00F35C24">
        <w:rPr>
          <w:rFonts w:ascii="Times New Roman" w:hAnsi="Times New Roman"/>
          <w:lang w:val="en-US"/>
        </w:rPr>
        <w:t>s</w:t>
      </w:r>
      <w:r w:rsidR="00D915D9" w:rsidRPr="00F35C24">
        <w:rPr>
          <w:rFonts w:ascii="Times New Roman" w:hAnsi="Times New Roman"/>
          <w:lang w:val="en-US"/>
        </w:rPr>
        <w:t>hoir</w:t>
      </w:r>
      <w:r w:rsidRPr="00F35C24">
        <w:rPr>
          <w:rFonts w:ascii="Times New Roman" w:hAnsi="Times New Roman"/>
          <w:lang w:val="en-US"/>
        </w:rPr>
        <w:t>ning “Mezon ul-avzon” va “Devoni Foniy” asarlari xususida ba'zi tanqidiy fikrlar ham bildiriladi</w:t>
      </w:r>
      <w:r w:rsidRPr="00F35C24">
        <w:rPr>
          <w:rFonts w:ascii="Times New Roman" w:hAnsi="Times New Roman"/>
          <w:vertAlign w:val="superscript"/>
        </w:rPr>
        <w:footnoteReference w:id="2"/>
      </w:r>
      <w:r w:rsidRPr="00F35C24">
        <w:rPr>
          <w:rFonts w:ascii="Times New Roman" w:hAnsi="Times New Roman"/>
          <w:lang w:val="en-US"/>
        </w:rPr>
        <w:t xml:space="preserve">.    </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Mirzo Haydar Do‘g‘lotning “Tarixi Rashidiy” asari ikki jildd</w:t>
      </w:r>
      <w:r w:rsidR="003F4EC4" w:rsidRPr="00F35C24">
        <w:rPr>
          <w:rFonts w:ascii="Times New Roman" w:hAnsi="Times New Roman"/>
          <w:lang w:val="en-US"/>
        </w:rPr>
        <w:t>an iborat bo‘lib, asosan 1541–1545-</w:t>
      </w:r>
      <w:r w:rsidRPr="00F35C24">
        <w:rPr>
          <w:rFonts w:ascii="Times New Roman" w:hAnsi="Times New Roman"/>
          <w:lang w:val="en-US"/>
        </w:rPr>
        <w:t>yillar oralig‘ida yozib tugallangan. Asarda  hazrat Navoiyning Sulton Husayn bilan bolalikdan do‘st ekanligi, keyinchalik uning saroyida xizmat qilganligi, fazl</w:t>
      </w:r>
      <w:r w:rsidR="003F4EC4" w:rsidRPr="00F35C24">
        <w:rPr>
          <w:rFonts w:ascii="Times New Roman" w:hAnsi="Times New Roman"/>
          <w:lang w:val="en-US"/>
        </w:rPr>
        <w:t>-</w:t>
      </w:r>
      <w:r w:rsidRPr="00F35C24">
        <w:rPr>
          <w:rFonts w:ascii="Times New Roman" w:hAnsi="Times New Roman"/>
          <w:lang w:val="en-US"/>
        </w:rPr>
        <w:t>u hunar ahliga homiylik qilganligi, ko‘plab imorat</w:t>
      </w:r>
      <w:r w:rsidR="003F4EC4" w:rsidRPr="00F35C24">
        <w:rPr>
          <w:rFonts w:ascii="Times New Roman" w:hAnsi="Times New Roman"/>
          <w:lang w:val="en-US"/>
        </w:rPr>
        <w:t>-</w:t>
      </w:r>
      <w:r w:rsidRPr="00F35C24">
        <w:rPr>
          <w:rFonts w:ascii="Times New Roman" w:hAnsi="Times New Roman"/>
          <w:lang w:val="en-US"/>
        </w:rPr>
        <w:t xml:space="preserve">u binolar, masjidlar qurganligi, tab'i nozikligi bilan bog‘liq fikrlar boshqa tarixiy manbalardagi ma'lumotlarga mos kelgani holda </w:t>
      </w:r>
      <w:r w:rsidR="003F4EC4" w:rsidRPr="00F35C24">
        <w:rPr>
          <w:rFonts w:ascii="Times New Roman" w:hAnsi="Times New Roman"/>
          <w:lang w:val="en-US"/>
        </w:rPr>
        <w:t>s</w:t>
      </w:r>
      <w:r w:rsidR="00D915D9" w:rsidRPr="00F35C24">
        <w:rPr>
          <w:rFonts w:ascii="Times New Roman" w:hAnsi="Times New Roman"/>
          <w:lang w:val="en-US"/>
        </w:rPr>
        <w:t>hoir</w:t>
      </w:r>
      <w:r w:rsidRPr="00F35C24">
        <w:rPr>
          <w:rFonts w:ascii="Times New Roman" w:hAnsi="Times New Roman"/>
          <w:lang w:val="en-US"/>
        </w:rPr>
        <w:t>ning otasi uyg‘ur baxshi(kotib)laridan ekanligi va oddiy odam bo‘lganligi haqidagi qarashlar tarixiy asosga ega emas deb aytish mumkin</w:t>
      </w:r>
      <w:r w:rsidRPr="00F35C24">
        <w:rPr>
          <w:rFonts w:ascii="Times New Roman" w:hAnsi="Times New Roman"/>
          <w:vertAlign w:val="superscript"/>
        </w:rPr>
        <w:footnoteReference w:id="3"/>
      </w:r>
      <w:r w:rsidRPr="00F35C24">
        <w:rPr>
          <w:rFonts w:ascii="Times New Roman" w:hAnsi="Times New Roman"/>
          <w:lang w:val="en-US"/>
        </w:rPr>
        <w:t xml:space="preserve">. </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Lutf Alibek Ozarning “Otashkadai Ozariy”, Som Mirzo Safaviyning “Tuhfai Somiy”, Rizoqulixon Hidoyatning “Majmu'a ul-fusaho” (“Go‘zal so‘z egalarining to‘plami”) kabi asarlarida ham hazrat Navoiy hayoti va ijodiy faoliyati bilan bog‘liq fikrlar muayyan darajada bayon qilib berilgan.</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ab/>
        <w:t>Bu davrda Alisher Navoiy asarlarini chuqurroq o‘rganish uchun maxsus lug‘atlar ham tuzila boshlaydi. Navoiy hayotining so‘nggi yillarida uning asarlari asosida “</w:t>
      </w:r>
      <w:r w:rsidR="00641690" w:rsidRPr="00F35C24">
        <w:rPr>
          <w:rFonts w:ascii="Times New Roman" w:hAnsi="Times New Roman"/>
          <w:lang w:val="en-US"/>
        </w:rPr>
        <w:t>Badoye’</w:t>
      </w:r>
      <w:r w:rsidRPr="00F35C24">
        <w:rPr>
          <w:rFonts w:ascii="Times New Roman" w:hAnsi="Times New Roman"/>
          <w:lang w:val="en-US"/>
        </w:rPr>
        <w:t xml:space="preserve"> ul-lug‘at” </w:t>
      </w:r>
      <w:r w:rsidR="00865E0D" w:rsidRPr="00F35C24">
        <w:rPr>
          <w:rFonts w:ascii="Times New Roman" w:hAnsi="Times New Roman"/>
          <w:lang w:val="en-US"/>
        </w:rPr>
        <w:t>(tuzuvchi Tole' al-Iymoniy al-Hi</w:t>
      </w:r>
      <w:r w:rsidRPr="00F35C24">
        <w:rPr>
          <w:rFonts w:ascii="Times New Roman" w:hAnsi="Times New Roman"/>
          <w:lang w:val="en-US"/>
        </w:rPr>
        <w:t>raviy), bir oz keyinroq “L</w:t>
      </w:r>
      <w:r w:rsidR="00596117" w:rsidRPr="00F35C24">
        <w:rPr>
          <w:rFonts w:ascii="Times New Roman" w:hAnsi="Times New Roman"/>
          <w:lang w:val="en-US"/>
        </w:rPr>
        <w:t>ug‘ati Navoiy” yaratiladi. 1560-</w:t>
      </w:r>
      <w:r w:rsidRPr="00F35C24">
        <w:rPr>
          <w:rFonts w:ascii="Times New Roman" w:hAnsi="Times New Roman"/>
          <w:lang w:val="en-US"/>
        </w:rPr>
        <w:t>yilda Aloyi binni Muhibiy “Al lug‘at un-Navoiyat val-istishhodat ul-chig‘atoiyat” (“Navoiy lug‘ati va chig‘atoy tili dalillari”) lug‘atini tuzadi. Shuningdek, bu davrda Navoiy asarlaridagi ko‘pgina so‘zlarni usmonli turk tilida tushuntirish maqsadida “Abushqa” lug‘ati ham yaratiladi. XVIII asrda Mirzo Maxdiyxon tuzgan “Mabon ul-lug‘at” (“Lug‘at poydevori”), XIX asrda Fath Ali Kojariyning “Lug‘oti atrokiya” (“Turklar lug‘ati”),</w:t>
      </w:r>
      <w:r w:rsidR="00A667F4" w:rsidRPr="00F35C24">
        <w:rPr>
          <w:rFonts w:ascii="Times New Roman" w:hAnsi="Times New Roman"/>
          <w:lang w:val="en-US"/>
        </w:rPr>
        <w:t xml:space="preserve"> Muhammad </w:t>
      </w:r>
      <w:r w:rsidR="00F55BAE" w:rsidRPr="00F35C24">
        <w:rPr>
          <w:rFonts w:ascii="Times New Roman" w:hAnsi="Times New Roman"/>
          <w:lang w:val="en-US"/>
        </w:rPr>
        <w:t xml:space="preserve">Rizobek </w:t>
      </w:r>
      <w:r w:rsidR="00A667F4" w:rsidRPr="00F35C24">
        <w:rPr>
          <w:rFonts w:ascii="Times New Roman" w:hAnsi="Times New Roman"/>
          <w:lang w:val="en-US"/>
        </w:rPr>
        <w:t>Xoksor tomonidan hijriy 1213</w:t>
      </w:r>
      <w:r w:rsidR="00F55BAE" w:rsidRPr="00F35C24">
        <w:rPr>
          <w:rFonts w:ascii="Times New Roman" w:hAnsi="Times New Roman"/>
          <w:lang w:val="en-US"/>
        </w:rPr>
        <w:t xml:space="preserve">, milodiy </w:t>
      </w:r>
      <w:r w:rsidR="00A667F4" w:rsidRPr="00F35C24">
        <w:rPr>
          <w:rFonts w:ascii="Times New Roman" w:hAnsi="Times New Roman"/>
          <w:lang w:val="en-US"/>
        </w:rPr>
        <w:t>1798–1799-</w:t>
      </w:r>
      <w:r w:rsidRPr="00F35C24">
        <w:rPr>
          <w:rFonts w:ascii="Times New Roman" w:hAnsi="Times New Roman"/>
          <w:lang w:val="en-US"/>
        </w:rPr>
        <w:t>y</w:t>
      </w:r>
      <w:r w:rsidR="00A667F4" w:rsidRPr="00F35C24">
        <w:rPr>
          <w:rFonts w:ascii="Times New Roman" w:hAnsi="Times New Roman"/>
          <w:lang w:val="en-US"/>
        </w:rPr>
        <w:t>ilda tuzilgan “Muntaxab ul-lug‘o</w:t>
      </w:r>
      <w:r w:rsidRPr="00F35C24">
        <w:rPr>
          <w:rFonts w:ascii="Times New Roman" w:hAnsi="Times New Roman"/>
          <w:lang w:val="en-US"/>
        </w:rPr>
        <w:t>t” (“Tanlangan lug‘atlar”) hamda Shayx Sulaymon Buxoriyning “Lug‘ati chig‘atoyi va turki usmoniy” kabi asarlarida ham Alisher Navoiy ijodidan olingan parchalarga keng o‘rin ajratiladi.</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4.</w:t>
      </w:r>
      <w:r w:rsidRPr="00F35C24">
        <w:rPr>
          <w:rFonts w:ascii="Times New Roman" w:hAnsi="Times New Roman"/>
          <w:i/>
          <w:iCs/>
          <w:lang w:val="en-US"/>
        </w:rPr>
        <w:tab/>
        <w:t>Navoiy ijodining ilmiy mezonlar asosida o‘rganilishi.</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 xml:space="preserve">O‘tgan asrning 20-30 yillaridan boshlab yurtimizda Alisher Navoiy ijodini chinakam ilmiy mezonlar asosida o‘rganishga kirishildi. Bu sohadagi dastlabki qadam sifatida Abdurauf Fitratning “Navoiyning forsiy </w:t>
      </w:r>
      <w:r w:rsidR="00596117" w:rsidRPr="00F35C24">
        <w:rPr>
          <w:rFonts w:ascii="Times New Roman" w:hAnsi="Times New Roman"/>
          <w:lang w:val="en-US"/>
        </w:rPr>
        <w:t>s</w:t>
      </w:r>
      <w:r w:rsidR="00D915D9" w:rsidRPr="00F35C24">
        <w:rPr>
          <w:rFonts w:ascii="Times New Roman" w:hAnsi="Times New Roman"/>
          <w:lang w:val="en-US"/>
        </w:rPr>
        <w:t>hoir</w:t>
      </w:r>
      <w:r w:rsidRPr="00F35C24">
        <w:rPr>
          <w:rFonts w:ascii="Times New Roman" w:hAnsi="Times New Roman"/>
          <w:lang w:val="en-US"/>
        </w:rPr>
        <w:t>lig‘i ham uning forsiy devoni to‘g‘risida” (“Maorif va o‘qitg‘uchi” jurn., 1925) va “Farhod</w:t>
      </w:r>
      <w:r w:rsidR="00596117" w:rsidRPr="00F35C24">
        <w:rPr>
          <w:rFonts w:ascii="Times New Roman" w:hAnsi="Times New Roman"/>
          <w:lang w:val="en-US"/>
        </w:rPr>
        <w:t>-</w:t>
      </w:r>
      <w:r w:rsidRPr="00F35C24">
        <w:rPr>
          <w:rFonts w:ascii="Times New Roman" w:hAnsi="Times New Roman"/>
          <w:lang w:val="en-US"/>
        </w:rPr>
        <w:t xml:space="preserve">u Shirin” dostoni to‘g‘risida” (“Alanga” jurn., 1930) maqolalarini ko‘rsatish mumkin. </w:t>
      </w:r>
    </w:p>
    <w:p w:rsidR="00F8681D" w:rsidRPr="00F35C24" w:rsidRDefault="00596117"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1919-</w:t>
      </w:r>
      <w:r w:rsidR="00F8681D" w:rsidRPr="00F35C24">
        <w:rPr>
          <w:rFonts w:ascii="Times New Roman" w:hAnsi="Times New Roman"/>
          <w:lang w:val="en-US"/>
        </w:rPr>
        <w:t>yildan boshlab Alisher Navoiy tavalludining hijriy-qamariy sana hisobidagi 500 yilligini nishonlash uchun Turkiston Muxtor jumhuriyati hukumati va Turkiston o‘lka musulmon byurosi tomonidan tayyorgarlik i</w:t>
      </w:r>
      <w:r w:rsidRPr="00F35C24">
        <w:rPr>
          <w:rFonts w:ascii="Times New Roman" w:hAnsi="Times New Roman"/>
          <w:lang w:val="en-US"/>
        </w:rPr>
        <w:t>shlari boshlab yuboriladi. 1925-yilning 11-</w:t>
      </w:r>
      <w:r w:rsidR="00F8681D" w:rsidRPr="00F35C24">
        <w:rPr>
          <w:rFonts w:ascii="Times New Roman" w:hAnsi="Times New Roman"/>
          <w:lang w:val="en-US"/>
        </w:rPr>
        <w:t>iyulida O‘lka musulmon byurosi huzuridagi o‘zbekshunoslik qo‘mitasi “Alisher Navoiyning 500 yillik yubileyiga tayyorgarlik ishlarini boshlash haqida” qaror qabul qiladi va shu munosabat bilan ko‘plab</w:t>
      </w:r>
      <w:r w:rsidRPr="00F35C24">
        <w:rPr>
          <w:rFonts w:ascii="Times New Roman" w:hAnsi="Times New Roman"/>
          <w:lang w:val="en-US"/>
        </w:rPr>
        <w:t xml:space="preserve"> ishlar amalga oshiriladi. 1926-yilning 4-</w:t>
      </w:r>
      <w:r w:rsidR="00F8681D" w:rsidRPr="00F35C24">
        <w:rPr>
          <w:rFonts w:ascii="Times New Roman" w:hAnsi="Times New Roman"/>
          <w:lang w:val="en-US"/>
        </w:rPr>
        <w:t>mart kuni Navoiy yubileyi Birinchi Turkologiya qurultoyi doirasida Boku shahrida o‘tkaziladi. Yubileyda V.V.Bartold, A.N.Samoylovich, F.Ko‘pruluzoda, B.Cho‘ponzoda kabi olimlar Navoiyning hayoti va adabiy faoliyati haqida nutq so‘zlaydilar, matbuotda ko‘plab maqolalar e'lon qilinadi</w:t>
      </w:r>
      <w:r w:rsidR="00F8681D" w:rsidRPr="00F35C24">
        <w:rPr>
          <w:rFonts w:ascii="Times New Roman" w:hAnsi="Times New Roman"/>
          <w:vertAlign w:val="superscript"/>
        </w:rPr>
        <w:footnoteReference w:id="4"/>
      </w:r>
      <w:r w:rsidR="00F8681D" w:rsidRPr="00F35C24">
        <w:rPr>
          <w:rFonts w:ascii="Times New Roman" w:hAnsi="Times New Roman"/>
          <w:lang w:val="en-US"/>
        </w:rPr>
        <w:t xml:space="preserve">. </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 xml:space="preserve">Butun sobiq Sho‘rolar Ittifoqi miqyosida Navoiy tavalludining 500 yilligini keng nishonlash haqida ilmiy sessiyaning qarorlari qabul qilinishi munosabati bilan “Xamsa”ning qisqartirilgan varianti (Sadriddin Ayniy, 1939), “Chor devon”, “Muhokamat ul-lug‘atayn”, “Mahbub ul-qulub” asarlari nashr qilindi, turli tadqiqot va monografiyalar yaratildi, </w:t>
      </w:r>
      <w:r w:rsidR="00596117" w:rsidRPr="00F35C24">
        <w:rPr>
          <w:rFonts w:ascii="Times New Roman" w:hAnsi="Times New Roman"/>
          <w:lang w:val="en-US"/>
        </w:rPr>
        <w:t>s</w:t>
      </w:r>
      <w:r w:rsidR="00D915D9" w:rsidRPr="00F35C24">
        <w:rPr>
          <w:rFonts w:ascii="Times New Roman" w:hAnsi="Times New Roman"/>
          <w:lang w:val="en-US"/>
        </w:rPr>
        <w:t>hoir</w:t>
      </w:r>
      <w:r w:rsidRPr="00F35C24">
        <w:rPr>
          <w:rFonts w:ascii="Times New Roman" w:hAnsi="Times New Roman"/>
          <w:lang w:val="en-US"/>
        </w:rPr>
        <w:t xml:space="preserve"> asarlari rus, ukrain, tojik, ozarbayjon va boshqa ko‘plab tillarga tarjima qilindi. Olim Sharafiddinov (“Alisher Navoiy”, 1939), M.Shayxzoda (“Genial </w:t>
      </w:r>
      <w:r w:rsidR="00596117" w:rsidRPr="00F35C24">
        <w:rPr>
          <w:rFonts w:ascii="Times New Roman" w:hAnsi="Times New Roman"/>
          <w:lang w:val="en-US"/>
        </w:rPr>
        <w:t>s</w:t>
      </w:r>
      <w:r w:rsidR="00D915D9" w:rsidRPr="00F35C24">
        <w:rPr>
          <w:rFonts w:ascii="Times New Roman" w:hAnsi="Times New Roman"/>
          <w:lang w:val="en-US"/>
        </w:rPr>
        <w:t>hoir</w:t>
      </w:r>
      <w:r w:rsidRPr="00F35C24">
        <w:rPr>
          <w:rFonts w:ascii="Times New Roman" w:hAnsi="Times New Roman"/>
          <w:lang w:val="en-US"/>
        </w:rPr>
        <w:t>”, 1940),  V.Abdulla</w:t>
      </w:r>
      <w:r w:rsidR="009E655D" w:rsidRPr="00F35C24">
        <w:rPr>
          <w:rFonts w:ascii="Times New Roman" w:hAnsi="Times New Roman"/>
          <w:lang w:val="en-US"/>
        </w:rPr>
        <w:t>y</w:t>
      </w:r>
      <w:r w:rsidRPr="00F35C24">
        <w:rPr>
          <w:rFonts w:ascii="Times New Roman" w:hAnsi="Times New Roman"/>
          <w:lang w:val="en-US"/>
        </w:rPr>
        <w:t>ev (“Navoiyning Samarqanddagi hayoti va faoliyati haqida”, 1940) kabi olimlarning tadqiq</w:t>
      </w:r>
      <w:r w:rsidR="00596117" w:rsidRPr="00F35C24">
        <w:rPr>
          <w:rFonts w:ascii="Times New Roman" w:hAnsi="Times New Roman"/>
          <w:lang w:val="en-US"/>
        </w:rPr>
        <w:t>otlari yaratildi; A.Borovkov, Y</w:t>
      </w:r>
      <w:r w:rsidRPr="00F35C24">
        <w:rPr>
          <w:rFonts w:ascii="Times New Roman" w:hAnsi="Times New Roman"/>
          <w:lang w:val="en-US"/>
        </w:rPr>
        <w:t>.E.Bertels, H.Olimjon, X.Zarif, O.Usmonov, M.Shayxzoda hamda boshqa ijodkor va olimlarning ilmiy maqolalarini o‘z ichiga olgan “</w:t>
      </w:r>
      <w:r w:rsidR="009E655D" w:rsidRPr="00F35C24">
        <w:rPr>
          <w:rFonts w:ascii="Times New Roman" w:hAnsi="Times New Roman"/>
        </w:rPr>
        <w:t>Родоначальникузбекскойлитературы</w:t>
      </w:r>
      <w:r w:rsidRPr="00F35C24">
        <w:rPr>
          <w:rFonts w:ascii="Times New Roman" w:hAnsi="Times New Roman"/>
          <w:lang w:val="en-US"/>
        </w:rPr>
        <w:t>” (“O‘zbek adabiyotining asoschisi”, 1940) to‘plami e'lon qilindi.</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lastRenderedPageBreak/>
        <w:t>Shuningdek, ushbu sessiya Navoiy asarlari yuzasidan 4 jildli izohli lug‘at tuzish haqidagi qarorni ham qabul qiladi</w:t>
      </w:r>
      <w:r w:rsidRPr="00F35C24">
        <w:rPr>
          <w:rFonts w:ascii="Times New Roman" w:hAnsi="Times New Roman"/>
          <w:vertAlign w:val="superscript"/>
        </w:rPr>
        <w:footnoteReference w:id="5"/>
      </w:r>
      <w:r w:rsidRPr="00F35C24">
        <w:rPr>
          <w:rFonts w:ascii="Times New Roman" w:hAnsi="Times New Roman"/>
          <w:lang w:val="en-US"/>
        </w:rPr>
        <w:t>.</w:t>
      </w:r>
    </w:p>
    <w:p w:rsidR="00F8681D" w:rsidRPr="00F35C24" w:rsidRDefault="009E655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Sobiq Ittifoq hududida 1941-</w:t>
      </w:r>
      <w:r w:rsidR="00F8681D" w:rsidRPr="00F35C24">
        <w:rPr>
          <w:rFonts w:ascii="Times New Roman" w:hAnsi="Times New Roman"/>
          <w:lang w:val="en-US"/>
        </w:rPr>
        <w:t>yilda  II jahon urushi boshlanganligi sabab</w:t>
      </w:r>
      <w:r w:rsidRPr="00F35C24">
        <w:rPr>
          <w:rFonts w:ascii="Times New Roman" w:hAnsi="Times New Roman"/>
          <w:lang w:val="en-US"/>
        </w:rPr>
        <w:t>li Alisher Navoiy yubileyi 1948-</w:t>
      </w:r>
      <w:r w:rsidR="00F8681D" w:rsidRPr="00F35C24">
        <w:rPr>
          <w:rFonts w:ascii="Times New Roman" w:hAnsi="Times New Roman"/>
          <w:lang w:val="en-US"/>
        </w:rPr>
        <w:t>yil may oyida nisho</w:t>
      </w:r>
      <w:r w:rsidRPr="00F35C24">
        <w:rPr>
          <w:rFonts w:ascii="Times New Roman" w:hAnsi="Times New Roman"/>
          <w:lang w:val="en-US"/>
        </w:rPr>
        <w:t>nlandi va shu munosabat bilan Y</w:t>
      </w:r>
      <w:r w:rsidR="00F8681D" w:rsidRPr="00F35C24">
        <w:rPr>
          <w:rFonts w:ascii="Times New Roman" w:hAnsi="Times New Roman"/>
          <w:lang w:val="en-US"/>
        </w:rPr>
        <w:t>.E.Bertels (“</w:t>
      </w:r>
      <w:r w:rsidRPr="00F35C24">
        <w:rPr>
          <w:rFonts w:ascii="Times New Roman" w:hAnsi="Times New Roman"/>
        </w:rPr>
        <w:t>Навои</w:t>
      </w:r>
      <w:r w:rsidRPr="00F35C24">
        <w:rPr>
          <w:rFonts w:ascii="Times New Roman" w:hAnsi="Times New Roman"/>
          <w:lang w:val="en-US"/>
        </w:rPr>
        <w:t xml:space="preserve">. </w:t>
      </w:r>
      <w:r w:rsidRPr="00F35C24">
        <w:rPr>
          <w:rFonts w:ascii="Times New Roman" w:hAnsi="Times New Roman"/>
        </w:rPr>
        <w:t>Опыттворческойбиографии</w:t>
      </w:r>
      <w:r w:rsidR="00F8681D" w:rsidRPr="00F35C24">
        <w:rPr>
          <w:rFonts w:ascii="Times New Roman" w:hAnsi="Times New Roman"/>
          <w:lang w:val="en-US"/>
        </w:rPr>
        <w:t xml:space="preserve">”), O.Sharafiddinov (“Alisher Navoiy. Hayoti va ijodiyoti”), S.Ayniy (“Alisher Navoiy”)larning ilmiy risolalari e'lon qilindi. </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Bu davr oralig‘ida Navoiy ijodiga doir bir qancha dissertatsion ishlar ham himoya qilindi. V.Abdulla</w:t>
      </w:r>
      <w:r w:rsidR="009E655D" w:rsidRPr="00F35C24">
        <w:rPr>
          <w:rFonts w:ascii="Times New Roman" w:hAnsi="Times New Roman"/>
          <w:lang w:val="en-US"/>
        </w:rPr>
        <w:t>y</w:t>
      </w:r>
      <w:r w:rsidRPr="00F35C24">
        <w:rPr>
          <w:rFonts w:ascii="Times New Roman" w:hAnsi="Times New Roman"/>
          <w:lang w:val="en-US"/>
        </w:rPr>
        <w:t>evning “Alisher Navoiyning hayoti va Samarqanddagi adabiy faoliyati” (1941), I.Sultonovning “Navoiyning “Mezon ul-avzon” va uning kritik teksti” (1947),  O.Usmonovning “Alisher Navoiyning “Muhokamat ul-lug‘atayn” asari haqida (1947),  S.Mirza</w:t>
      </w:r>
      <w:r w:rsidR="009E655D" w:rsidRPr="00F35C24">
        <w:rPr>
          <w:rFonts w:ascii="Times New Roman" w:hAnsi="Times New Roman"/>
          <w:lang w:val="en-US"/>
        </w:rPr>
        <w:t>y</w:t>
      </w:r>
      <w:r w:rsidRPr="00F35C24">
        <w:rPr>
          <w:rFonts w:ascii="Times New Roman" w:hAnsi="Times New Roman"/>
          <w:lang w:val="en-US"/>
        </w:rPr>
        <w:t xml:space="preserve">evning “Navoiy aruzi” (1948),  A.Sa'diyning “Navoiy ijodi o‘zbek mumtoz adabiyoti rivojidagi yuksak bosqich sifatida” (1949) </w:t>
      </w:r>
      <w:r w:rsidR="009E655D" w:rsidRPr="00F35C24">
        <w:rPr>
          <w:rFonts w:ascii="Times New Roman" w:hAnsi="Times New Roman"/>
          <w:lang w:val="en-US"/>
        </w:rPr>
        <w:t xml:space="preserve">tadqiqotlari </w:t>
      </w:r>
      <w:r w:rsidRPr="00F35C24">
        <w:rPr>
          <w:rFonts w:ascii="Times New Roman" w:hAnsi="Times New Roman"/>
          <w:lang w:val="en-US"/>
        </w:rPr>
        <w:t xml:space="preserve">shular jumlasidandir. </w:t>
      </w:r>
    </w:p>
    <w:p w:rsidR="00F8681D" w:rsidRPr="00F35C24" w:rsidRDefault="00F8681D" w:rsidP="00E36BC3">
      <w:pPr>
        <w:autoSpaceDE w:val="0"/>
        <w:autoSpaceDN w:val="0"/>
        <w:adjustRightInd w:val="0"/>
        <w:spacing w:after="0" w:line="240" w:lineRule="auto"/>
        <w:ind w:firstLine="285"/>
        <w:jc w:val="both"/>
        <w:rPr>
          <w:rFonts w:ascii="Times New Roman" w:hAnsi="Times New Roman"/>
          <w:lang w:val="en-US"/>
        </w:rPr>
      </w:pPr>
      <w:r w:rsidRPr="00F35C24">
        <w:rPr>
          <w:rFonts w:ascii="Times New Roman" w:hAnsi="Times New Roman"/>
          <w:lang w:val="en-US"/>
        </w:rPr>
        <w:t xml:space="preserve"> 50-yillardan boshlab Navoiy ijodini o‘rganish matnshunosli</w:t>
      </w:r>
      <w:r w:rsidR="009E655D" w:rsidRPr="00F35C24">
        <w:rPr>
          <w:rFonts w:ascii="Times New Roman" w:hAnsi="Times New Roman"/>
          <w:lang w:val="en-US"/>
        </w:rPr>
        <w:t>k yo‘nalishida davom etdi. 1950–</w:t>
      </w:r>
      <w:r w:rsidRPr="00F35C24">
        <w:rPr>
          <w:rFonts w:ascii="Times New Roman" w:hAnsi="Times New Roman"/>
          <w:lang w:val="en-US"/>
        </w:rPr>
        <w:t>60-yillarda Porso Shamsi</w:t>
      </w:r>
      <w:r w:rsidR="009E655D" w:rsidRPr="00F35C24">
        <w:rPr>
          <w:rFonts w:ascii="Times New Roman" w:hAnsi="Times New Roman"/>
          <w:lang w:val="en-US"/>
        </w:rPr>
        <w:t>y</w:t>
      </w:r>
      <w:r w:rsidRPr="00F35C24">
        <w:rPr>
          <w:rFonts w:ascii="Times New Roman" w:hAnsi="Times New Roman"/>
          <w:lang w:val="en-US"/>
        </w:rPr>
        <w:t xml:space="preserve">ev “Xamsa”ning ilmiy-tanqidiy matnini, H.Sulaymonov esa “Xazoyin ul-maoniy”ning akademik nashrini amalga oshirdilar. Bu yo‘nalishdagi ishlar samarasi </w:t>
      </w:r>
      <w:r w:rsidR="009E655D" w:rsidRPr="00F35C24">
        <w:rPr>
          <w:rFonts w:ascii="Times New Roman" w:hAnsi="Times New Roman"/>
          <w:lang w:val="en-US"/>
        </w:rPr>
        <w:t>o‘laroq Alisher Navoiy “Asarlar</w:t>
      </w:r>
      <w:r w:rsidRPr="00F35C24">
        <w:rPr>
          <w:rFonts w:ascii="Times New Roman" w:hAnsi="Times New Roman"/>
          <w:lang w:val="en-US"/>
        </w:rPr>
        <w:t>”</w:t>
      </w:r>
      <w:r w:rsidR="009E655D" w:rsidRPr="00F35C24">
        <w:rPr>
          <w:rFonts w:ascii="Times New Roman" w:hAnsi="Times New Roman"/>
          <w:lang w:val="en-US"/>
        </w:rPr>
        <w:t>i</w:t>
      </w:r>
      <w:r w:rsidRPr="00F35C24">
        <w:rPr>
          <w:rFonts w:ascii="Times New Roman" w:hAnsi="Times New Roman"/>
          <w:lang w:val="en-US"/>
        </w:rPr>
        <w:t>ning 15 jildligi e'lon qilindi. Asta-sekin Navoiy ijodini o‘rganish va ommalashtirish keng tus oldi. Adabiyotshunoslik fanining navoiyshunoslik degan sohasi vujudga keldi. O‘tgan asrning 90-yillarigacha Navoiy hayoti va ijodiy faoliyatiga bag‘ishlangan tadqiqotlar ro‘yxatining o‘zi alohida bir kitobni tashk</w:t>
      </w:r>
      <w:r w:rsidR="00AE45AB" w:rsidRPr="00F35C24">
        <w:rPr>
          <w:rFonts w:ascii="Times New Roman" w:hAnsi="Times New Roman"/>
          <w:lang w:val="en-US"/>
        </w:rPr>
        <w:t>il qiladi (Alisher Navoiy: 1441–</w:t>
      </w:r>
      <w:r w:rsidRPr="00F35C24">
        <w:rPr>
          <w:rFonts w:ascii="Times New Roman" w:hAnsi="Times New Roman"/>
          <w:lang w:val="en-US"/>
        </w:rPr>
        <w:t>1501 yil. Adabiyotla</w:t>
      </w:r>
      <w:r w:rsidR="009E655D" w:rsidRPr="00F35C24">
        <w:rPr>
          <w:rFonts w:ascii="Times New Roman" w:hAnsi="Times New Roman"/>
          <w:lang w:val="en-US"/>
        </w:rPr>
        <w:t>r ko‘rsatkichi, 1991).1987–2003-</w:t>
      </w:r>
      <w:r w:rsidRPr="00F35C24">
        <w:rPr>
          <w:rFonts w:ascii="Times New Roman" w:hAnsi="Times New Roman"/>
          <w:lang w:val="en-US"/>
        </w:rPr>
        <w:t>yillar davomida O‘zbekiston Respublikasi Fanlar akademiyasi Alisher Navoiy nomidagi Til va adabiyot instituti hamda H.S.Sulaymonov nomidagi Qo‘lyozmalar instituti tomonidan Alisher Navoiyning 20 jildlik “Mukammal asarlar to‘plami” e'lon qilindi</w:t>
      </w:r>
      <w:r w:rsidRPr="00F35C24">
        <w:rPr>
          <w:rFonts w:ascii="Times New Roman" w:hAnsi="Times New Roman"/>
          <w:vertAlign w:val="superscript"/>
        </w:rPr>
        <w:footnoteReference w:id="6"/>
      </w:r>
      <w:r w:rsidRPr="00F35C24">
        <w:rPr>
          <w:rFonts w:ascii="Times New Roman" w:hAnsi="Times New Roman"/>
          <w:lang w:val="en-US"/>
        </w:rPr>
        <w:t>. Oybek, Olim S</w:t>
      </w:r>
      <w:r w:rsidR="009E655D" w:rsidRPr="00F35C24">
        <w:rPr>
          <w:rFonts w:ascii="Times New Roman" w:hAnsi="Times New Roman"/>
          <w:lang w:val="en-US"/>
        </w:rPr>
        <w:t>harafiddinov, Sadriddin Ayniy, Y</w:t>
      </w:r>
      <w:r w:rsidRPr="00F35C24">
        <w:rPr>
          <w:rFonts w:ascii="Times New Roman" w:hAnsi="Times New Roman"/>
          <w:lang w:val="en-US"/>
        </w:rPr>
        <w:t>evgeniy Bertels, Vohid Zohidov, Izzat Sulton, Aziz Qayumov, Porso Shamsi</w:t>
      </w:r>
      <w:r w:rsidR="009E655D" w:rsidRPr="00F35C24">
        <w:rPr>
          <w:rFonts w:ascii="Times New Roman" w:hAnsi="Times New Roman"/>
          <w:lang w:val="en-US"/>
        </w:rPr>
        <w:t>y</w:t>
      </w:r>
      <w:r w:rsidRPr="00F35C24">
        <w:rPr>
          <w:rFonts w:ascii="Times New Roman" w:hAnsi="Times New Roman"/>
          <w:lang w:val="en-US"/>
        </w:rPr>
        <w:t>ev, Maqsud Shayxzoda, Vohid Abdulla</w:t>
      </w:r>
      <w:r w:rsidR="009E655D" w:rsidRPr="00F35C24">
        <w:rPr>
          <w:rFonts w:ascii="Times New Roman" w:hAnsi="Times New Roman"/>
          <w:lang w:val="en-US"/>
        </w:rPr>
        <w:t>y</w:t>
      </w:r>
      <w:r w:rsidRPr="00F35C24">
        <w:rPr>
          <w:rFonts w:ascii="Times New Roman" w:hAnsi="Times New Roman"/>
          <w:lang w:val="en-US"/>
        </w:rPr>
        <w:t>ev, Hamid Sulaymonov, Natan Malla</w:t>
      </w:r>
      <w:r w:rsidR="009E655D" w:rsidRPr="00F35C24">
        <w:rPr>
          <w:rFonts w:ascii="Times New Roman" w:hAnsi="Times New Roman"/>
          <w:lang w:val="en-US"/>
        </w:rPr>
        <w:t>y</w:t>
      </w:r>
      <w:r w:rsidRPr="00F35C24">
        <w:rPr>
          <w:rFonts w:ascii="Times New Roman" w:hAnsi="Times New Roman"/>
          <w:lang w:val="en-US"/>
        </w:rPr>
        <w:t>ev, Abduqodir Hayitmetov, Abdurashid Abdug‘afurov, Sodir Erkinov, Alibek Rustamov, Suyima G‘anieva, Botir</w:t>
      </w:r>
      <w:r w:rsidR="009E655D" w:rsidRPr="00F35C24">
        <w:rPr>
          <w:rFonts w:ascii="Times New Roman" w:hAnsi="Times New Roman"/>
          <w:lang w:val="en-US"/>
        </w:rPr>
        <w:t>xon</w:t>
      </w:r>
      <w:r w:rsidRPr="00F35C24">
        <w:rPr>
          <w:rFonts w:ascii="Times New Roman" w:hAnsi="Times New Roman"/>
          <w:lang w:val="en-US"/>
        </w:rPr>
        <w:t xml:space="preserve"> Valixo‘ja</w:t>
      </w:r>
      <w:r w:rsidR="009E655D" w:rsidRPr="00F35C24">
        <w:rPr>
          <w:rFonts w:ascii="Times New Roman" w:hAnsi="Times New Roman"/>
          <w:lang w:val="en-US"/>
        </w:rPr>
        <w:t>y</w:t>
      </w:r>
      <w:r w:rsidRPr="00F35C24">
        <w:rPr>
          <w:rFonts w:ascii="Times New Roman" w:hAnsi="Times New Roman"/>
          <w:lang w:val="en-US"/>
        </w:rPr>
        <w:t xml:space="preserve">ev, Najmiddin Komilov, Yoqubjon Is’hoqov, Rahim Vohidov, Muhammadjon Hakimov, Ergashali Shodiev, Lutfulla Zohidov va boshqalar navoiyshunoslik taraqqiyotiga alohida hissa qo‘shdilar. Alisher Navoiy ijodi bo‘yicha o‘nlab nomzodlik va doktorlik dissertatsiyalari yozildi. </w:t>
      </w:r>
    </w:p>
    <w:p w:rsidR="00F8681D" w:rsidRPr="00F35C24" w:rsidRDefault="00F8681D" w:rsidP="00E36BC3">
      <w:pPr>
        <w:autoSpaceDE w:val="0"/>
        <w:autoSpaceDN w:val="0"/>
        <w:adjustRightInd w:val="0"/>
        <w:spacing w:after="0" w:line="240" w:lineRule="auto"/>
        <w:ind w:firstLine="285"/>
        <w:jc w:val="both"/>
        <w:rPr>
          <w:rFonts w:ascii="Times New Roman" w:hAnsi="Times New Roman"/>
          <w:lang w:val="en-US"/>
        </w:rPr>
      </w:pPr>
      <w:r w:rsidRPr="00F35C24">
        <w:rPr>
          <w:rFonts w:ascii="Times New Roman" w:hAnsi="Times New Roman"/>
          <w:lang w:val="en-US"/>
        </w:rPr>
        <w:t xml:space="preserve">O‘zbekistonning mustaqillikka erishishi, jamiyat hayotidagi tub o‘zgarish va erkinlik tufayli Navoiy asarlari o‘zining asl talqinini topa boshladi, </w:t>
      </w:r>
      <w:r w:rsidR="00D915D9" w:rsidRPr="00F35C24">
        <w:rPr>
          <w:rFonts w:ascii="Times New Roman" w:hAnsi="Times New Roman"/>
          <w:lang w:val="en-US"/>
        </w:rPr>
        <w:t>Shoir</w:t>
      </w:r>
      <w:r w:rsidRPr="00F35C24">
        <w:rPr>
          <w:rFonts w:ascii="Times New Roman" w:hAnsi="Times New Roman"/>
          <w:lang w:val="en-US"/>
        </w:rPr>
        <w:t xml:space="preserve"> merosini o‘rganishning yangi ufqlari ochildi. S.Hasanovning “Navoiyning yetti tuhfasi” (1991), M.Muhiddinovning “Ikki olam yog‘dusi” (1991), H.Qudratullaevning “Alisher Navoiyning adabiy-estetik qarashlari” (1991), A.Hayitmetovning “Navoiyxonlik suhbatlari” (1993), “Temuriylar davri o‘zbek adabiyoti” (1996), R.Vohidovning “Alisher Navoiyning ijod maktabi” (1994), “Alisher Navoiy va ilohiyot” (1994),  A.Abdug‘afurovning “Buyuk beshlik saboqlari” (1995), S.Olimovning “Ishq, oshiq va ma'shuq” (1992), “Naqshband va Navoiy” (1996), N.Juma</w:t>
      </w:r>
      <w:r w:rsidR="009E655D" w:rsidRPr="00F35C24">
        <w:rPr>
          <w:rFonts w:ascii="Times New Roman" w:hAnsi="Times New Roman"/>
          <w:lang w:val="en-US"/>
        </w:rPr>
        <w:t>y</w:t>
      </w:r>
      <w:r w:rsidRPr="00F35C24">
        <w:rPr>
          <w:rFonts w:ascii="Times New Roman" w:hAnsi="Times New Roman"/>
          <w:lang w:val="en-US"/>
        </w:rPr>
        <w:t>evning “Satrlar silsilasidagi sehr” (1996), S.G‘ani</w:t>
      </w:r>
      <w:r w:rsidR="009E655D" w:rsidRPr="00F35C24">
        <w:rPr>
          <w:rFonts w:ascii="Times New Roman" w:hAnsi="Times New Roman"/>
          <w:lang w:val="en-US"/>
        </w:rPr>
        <w:t>y</w:t>
      </w:r>
      <w:r w:rsidRPr="00F35C24">
        <w:rPr>
          <w:rFonts w:ascii="Times New Roman" w:hAnsi="Times New Roman"/>
          <w:lang w:val="en-US"/>
        </w:rPr>
        <w:t>evaning “Navoiy nasri nafosati” (2000), “Navo topti Navoiy” (2012), N.Komilovning “Xizr chashmasi” (2005), “Ma'nolar olamiga safar” (Alisher Navoiy g‘azallariga sharhlar, 2012), A.Hojiahmedovning “Navoiy aruzi nafosati” (2006), I.Haqqulovning uch kitobdan iborat “Navoiyga qaytish” (2007, 2011, 2016), A.Qayumovning o‘n ikki jildlik “Asarlar”i  to‘rt jildi (2010), “Dilkusho takrorlar va ruhafzo ash'orlar” (2011), A.Rustamovning “Hazrati Navoyiyning e'tiqodi” (2010), Sh.Sirojiddinovning “Alish</w:t>
      </w:r>
      <w:r w:rsidR="009E655D" w:rsidRPr="00F35C24">
        <w:rPr>
          <w:rFonts w:ascii="Times New Roman" w:hAnsi="Times New Roman"/>
          <w:lang w:val="en-US"/>
        </w:rPr>
        <w:t>er Navoiy: manbalarning qiyosiy-</w:t>
      </w:r>
      <w:r w:rsidRPr="00F35C24">
        <w:rPr>
          <w:rFonts w:ascii="Times New Roman" w:hAnsi="Times New Roman"/>
          <w:lang w:val="en-US"/>
        </w:rPr>
        <w:t>tipologik, tekstologik tahlili” (2011), M.Imomnazarovning “Navo</w:t>
      </w:r>
      <w:r w:rsidR="009E655D" w:rsidRPr="00F35C24">
        <w:rPr>
          <w:rFonts w:ascii="Times New Roman" w:hAnsi="Times New Roman"/>
          <w:lang w:val="en-US"/>
        </w:rPr>
        <w:t>iyshunoslikka kirish” (2015), Y</w:t>
      </w:r>
      <w:r w:rsidRPr="00F35C24">
        <w:rPr>
          <w:rFonts w:ascii="Times New Roman" w:hAnsi="Times New Roman"/>
          <w:lang w:val="en-US"/>
        </w:rPr>
        <w:t>.Tursunovning “Munshaot” asarining matniy tadqiqi” (2016)</w:t>
      </w:r>
      <w:r w:rsidR="00F55BAE" w:rsidRPr="00F35C24">
        <w:rPr>
          <w:rFonts w:ascii="Times New Roman" w:hAnsi="Times New Roman"/>
          <w:lang w:val="en-US"/>
        </w:rPr>
        <w:t xml:space="preserve"> kabi tadqiqotlari, Q.Sodiqovning “Muhokamat ul-lug‘atayn” asarining tahlili, matn transkripsiyasi va hozirgi o‘zbek tiliga tabdili</w:t>
      </w:r>
      <w:r w:rsidRPr="00F35C24">
        <w:rPr>
          <w:rFonts w:ascii="Times New Roman" w:hAnsi="Times New Roman"/>
          <w:lang w:val="en-US"/>
        </w:rPr>
        <w:t xml:space="preserve">; M.Rashidovaning “Alisher Navoiy “Nazm ul-javohir” asarining matniy tadqiqoti” (1991),  M.Hamidovaning “Alisher Navoiy “Saddi Iskandariy” dostonining ilmiy-tanqidiy matni va matniy tadqiqi” (1994), M.Muhiddinovning “Alisher Navoiy va uning salaflari ijodida inson konsepsiyasi” (“Xamsa”larning birinchi dostoni asosida, 1995), Q.Ergashevning “O‘zbek nasrida insho” (Navoiyning “Munshaot”i misolida, 1996), Sh.Sirojiddinovning “Alisher Navoiy hayoti va faoliyatiga oid XV-XIX asrlarda yaratilgan fors-tojik manbalari” (qiyosiy-tipologik, tekstologik tahlil, 1998), A.Erkinovning “Alisher </w:t>
      </w:r>
      <w:r w:rsidR="00FB086F" w:rsidRPr="00F35C24">
        <w:rPr>
          <w:rFonts w:ascii="Times New Roman" w:hAnsi="Times New Roman"/>
          <w:lang w:val="en-US"/>
        </w:rPr>
        <w:t>Navoiy “Xamsa”si talqinining XV–</w:t>
      </w:r>
      <w:r w:rsidRPr="00F35C24">
        <w:rPr>
          <w:rFonts w:ascii="Times New Roman" w:hAnsi="Times New Roman"/>
          <w:lang w:val="en-US"/>
        </w:rPr>
        <w:t xml:space="preserve">XX asr manbalari” (1998), A.Abdullajonovning “Navoiy badiiyatini nemischa tarjimalarda qayta yaratish va tabdil etish” (1998), F.Hayitmetovning “Alisher </w:t>
      </w:r>
      <w:r w:rsidRPr="00F35C24">
        <w:rPr>
          <w:rFonts w:ascii="Times New Roman" w:hAnsi="Times New Roman"/>
          <w:lang w:val="en-US"/>
        </w:rPr>
        <w:lastRenderedPageBreak/>
        <w:t>Navoiy g‘azallari qofiyasida mantiq urg‘usining berilishi” (1998), H.Eshonqulovning “Alisher Navoiy she'riyatida samoviy timsollar” (1999), D.Salohiyning “Alisher Navoiy poetik uslubining tadrijiy takomili” (2001), I.Azimovning “Alisher Navoiyning nasriy asarlarida kesim markazli bosh bo‘lakli gaplarning shakliy va mazmuniy xususiyatlari” (2001), N.Bekovaning “Alisher Navoiyning hamd g‘azallari va “Ruh ul-quds”  qasidasining badiiyati” (2003), K.Mullaxo‘ja</w:t>
      </w:r>
      <w:r w:rsidR="00FB086F" w:rsidRPr="00F35C24">
        <w:rPr>
          <w:rFonts w:ascii="Times New Roman" w:hAnsi="Times New Roman"/>
          <w:lang w:val="en-US"/>
        </w:rPr>
        <w:t>y</w:t>
      </w:r>
      <w:r w:rsidRPr="00F35C24">
        <w:rPr>
          <w:rFonts w:ascii="Times New Roman" w:hAnsi="Times New Roman"/>
          <w:lang w:val="en-US"/>
        </w:rPr>
        <w:t>evaning “Alisher Navoiy g‘azaliyotida tasavvufiy timsol va badiiy san'atlar uyg‘unligi: “</w:t>
      </w:r>
      <w:r w:rsidR="00641690" w:rsidRPr="00F35C24">
        <w:rPr>
          <w:rFonts w:ascii="Times New Roman" w:hAnsi="Times New Roman"/>
          <w:lang w:val="en-US"/>
        </w:rPr>
        <w:t>Badoye’</w:t>
      </w:r>
      <w:r w:rsidRPr="00F35C24">
        <w:rPr>
          <w:rFonts w:ascii="Times New Roman" w:hAnsi="Times New Roman"/>
          <w:lang w:val="en-US"/>
        </w:rPr>
        <w:t xml:space="preserve"> ul-bidoya” devoni misolida, 2005), S.O‘tanovaning “Alisher Navoiy g‘azaliyotida rang simvolikasi” (2007), </w:t>
      </w:r>
      <w:r w:rsidR="00FB086F" w:rsidRPr="00F35C24">
        <w:rPr>
          <w:rFonts w:ascii="Times New Roman" w:hAnsi="Times New Roman"/>
          <w:lang w:val="en-US"/>
        </w:rPr>
        <w:t>D.Yusupovaning “Alisher Navoiy “Xamsa”sida mazmun va ritmning badiiy uy</w:t>
      </w:r>
      <w:r w:rsidR="005E3043" w:rsidRPr="00F35C24">
        <w:rPr>
          <w:rFonts w:ascii="Times New Roman" w:hAnsi="Times New Roman"/>
          <w:lang w:val="en-US"/>
        </w:rPr>
        <w:t>g‘</w:t>
      </w:r>
      <w:r w:rsidR="00FB086F" w:rsidRPr="00F35C24">
        <w:rPr>
          <w:rFonts w:ascii="Times New Roman" w:hAnsi="Times New Roman"/>
          <w:lang w:val="en-US"/>
        </w:rPr>
        <w:t xml:space="preserve">unligi” (2008), </w:t>
      </w:r>
      <w:r w:rsidRPr="00F35C24">
        <w:rPr>
          <w:rFonts w:ascii="Times New Roman" w:hAnsi="Times New Roman"/>
          <w:lang w:val="en-US"/>
        </w:rPr>
        <w:t>Z.Mamadali</w:t>
      </w:r>
      <w:r w:rsidR="00FB086F" w:rsidRPr="00F35C24">
        <w:rPr>
          <w:rFonts w:ascii="Times New Roman" w:hAnsi="Times New Roman"/>
          <w:lang w:val="en-US"/>
        </w:rPr>
        <w:t>y</w:t>
      </w:r>
      <w:r w:rsidRPr="00F35C24">
        <w:rPr>
          <w:rFonts w:ascii="Times New Roman" w:hAnsi="Times New Roman"/>
          <w:lang w:val="en-US"/>
        </w:rPr>
        <w:t>evaning “Alisher Navoiyning “Lison ut-tayr” dostonidagi ramziy obrazlar tizimi” (2011), M.Tojibo</w:t>
      </w:r>
      <w:r w:rsidR="00FB086F" w:rsidRPr="00F35C24">
        <w:rPr>
          <w:rFonts w:ascii="Times New Roman" w:hAnsi="Times New Roman"/>
          <w:lang w:val="en-US"/>
        </w:rPr>
        <w:t>y</w:t>
      </w:r>
      <w:r w:rsidRPr="00F35C24">
        <w:rPr>
          <w:rFonts w:ascii="Times New Roman" w:hAnsi="Times New Roman"/>
          <w:lang w:val="en-US"/>
        </w:rPr>
        <w:t>evaning “Alisher Navoiyning “Ilk devon”idagi arabcha so‘zlarning leksik-semantik talqini” (2011) kabi dissertatsion ishlari shular jumlasidandir.</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Alisher Navoiy “Xamsa”si tark</w:t>
      </w:r>
      <w:r w:rsidR="0028631D" w:rsidRPr="00F35C24">
        <w:rPr>
          <w:rFonts w:ascii="Times New Roman" w:hAnsi="Times New Roman"/>
          <w:lang w:val="en-US"/>
        </w:rPr>
        <w:t>ibiga kiruvchi besh doston 2006-yilda</w:t>
      </w:r>
      <w:r w:rsidRPr="00F35C24">
        <w:rPr>
          <w:rFonts w:ascii="Times New Roman" w:hAnsi="Times New Roman"/>
          <w:lang w:val="en-US"/>
        </w:rPr>
        <w:t xml:space="preserve"> nasriy bayoni bilan G‘afur G‘ulom nomidagi nashriyot matbaa ijodiy uyi tomonidan lo</w:t>
      </w:r>
      <w:r w:rsidR="0028631D" w:rsidRPr="00F35C24">
        <w:rPr>
          <w:rFonts w:ascii="Times New Roman" w:hAnsi="Times New Roman"/>
          <w:lang w:val="en-US"/>
        </w:rPr>
        <w:t>tin yozuvida nashr etildi. 2011-</w:t>
      </w:r>
      <w:r w:rsidRPr="00F35C24">
        <w:rPr>
          <w:rFonts w:ascii="Times New Roman" w:hAnsi="Times New Roman"/>
          <w:lang w:val="en-US"/>
        </w:rPr>
        <w:t xml:space="preserve">yilda </w:t>
      </w:r>
      <w:r w:rsidR="0028631D" w:rsidRPr="00F35C24">
        <w:rPr>
          <w:rFonts w:ascii="Times New Roman" w:hAnsi="Times New Roman"/>
          <w:lang w:val="en-US"/>
        </w:rPr>
        <w:t>s</w:t>
      </w:r>
      <w:r w:rsidR="00D915D9" w:rsidRPr="00F35C24">
        <w:rPr>
          <w:rFonts w:ascii="Times New Roman" w:hAnsi="Times New Roman"/>
          <w:lang w:val="en-US"/>
        </w:rPr>
        <w:t>hoir</w:t>
      </w:r>
      <w:r w:rsidRPr="00F35C24">
        <w:rPr>
          <w:rFonts w:ascii="Times New Roman" w:hAnsi="Times New Roman"/>
          <w:lang w:val="en-US"/>
        </w:rPr>
        <w:t xml:space="preserve"> asarlarining 10 jildligi kirill yozuvida, 2013</w:t>
      </w:r>
      <w:r w:rsidR="0028631D" w:rsidRPr="00F35C24">
        <w:rPr>
          <w:rFonts w:ascii="Times New Roman" w:hAnsi="Times New Roman"/>
          <w:lang w:val="en-US"/>
        </w:rPr>
        <w:t>-</w:t>
      </w:r>
      <w:r w:rsidRPr="00F35C24">
        <w:rPr>
          <w:rFonts w:ascii="Times New Roman" w:hAnsi="Times New Roman"/>
          <w:lang w:val="en-US"/>
        </w:rPr>
        <w:t>yilda lotin yozuvida e'lon qilindi</w:t>
      </w:r>
      <w:r w:rsidRPr="00F35C24">
        <w:rPr>
          <w:rFonts w:ascii="Times New Roman" w:hAnsi="Times New Roman"/>
          <w:vertAlign w:val="superscript"/>
        </w:rPr>
        <w:footnoteReference w:id="7"/>
      </w:r>
      <w:r w:rsidRPr="00F35C24">
        <w:rPr>
          <w:rFonts w:ascii="Times New Roman" w:hAnsi="Times New Roman"/>
          <w:lang w:val="en-US"/>
        </w:rPr>
        <w:t>,“Xazoyin ul-maoniy” kulliyoti tarkibiga kiruvchi 4 devon (TAMADDUN, 2011, nashrga tayyorlovchi – O.Davlatov) lug‘at, izoh va sharhlari bilan nashrdan chiqdi.</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Alisher Navoiy tavalludining 575 yilligi munosabati bilan “Sharq” nashriyot-matbaa aksiyadorlik kompaniyasi bosh tahririyati bir guruh navoiyshunoslar tomonidan tayyorlangan ikki jildli “Alisher Navoiy: qomusiy lug‘at”ini nashr etdi. Bu nashr faqat navoiyshunoslikda emas, balki milliy qadriyatlarimiz va boy adabiy merosimizni o‘rganish, ma'naviyatimiz</w:t>
      </w:r>
      <w:r w:rsidR="0028631D" w:rsidRPr="00F35C24">
        <w:rPr>
          <w:rFonts w:ascii="Times New Roman" w:hAnsi="Times New Roman"/>
          <w:lang w:val="en-US"/>
        </w:rPr>
        <w:t>ning</w:t>
      </w:r>
      <w:r w:rsidRPr="00F35C24">
        <w:rPr>
          <w:rFonts w:ascii="Times New Roman" w:hAnsi="Times New Roman"/>
          <w:lang w:val="en-US"/>
        </w:rPr>
        <w:t xml:space="preserve"> tarkibiy qismi hisoblangan o‘zbek mumtoz adabiyoti va tilining durdonalarini tadqiq etishda ham kitobxonlar uchun munosib tuhfa bo‘ldi.   </w:t>
      </w:r>
    </w:p>
    <w:p w:rsidR="00F8681D" w:rsidRPr="00F35C24" w:rsidRDefault="0028631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2016-</w:t>
      </w:r>
      <w:r w:rsidR="00F8681D" w:rsidRPr="00F35C24">
        <w:rPr>
          <w:rFonts w:ascii="Times New Roman" w:hAnsi="Times New Roman"/>
          <w:lang w:val="en-US"/>
        </w:rPr>
        <w:t xml:space="preserve">yildan boshlab Alisher Navoiy nomidagi Toshkent davlat o‘zbek tili va adabiyoti universiteti har yili </w:t>
      </w:r>
      <w:r w:rsidRPr="00F35C24">
        <w:rPr>
          <w:rFonts w:ascii="Times New Roman" w:hAnsi="Times New Roman"/>
          <w:lang w:val="en-US"/>
        </w:rPr>
        <w:t>s</w:t>
      </w:r>
      <w:r w:rsidR="00D915D9" w:rsidRPr="00F35C24">
        <w:rPr>
          <w:rFonts w:ascii="Times New Roman" w:hAnsi="Times New Roman"/>
          <w:lang w:val="en-US"/>
        </w:rPr>
        <w:t>hoir</w:t>
      </w:r>
      <w:r w:rsidR="00F8681D" w:rsidRPr="00F35C24">
        <w:rPr>
          <w:rFonts w:ascii="Times New Roman" w:hAnsi="Times New Roman"/>
          <w:lang w:val="en-US"/>
        </w:rPr>
        <w:t xml:space="preserve"> tavalludi arafasida “Alisher Navoiy va XXI asr” an'anaviy ilmiy-nazariy konferensiyasini o‘tkazishni yo‘lga qo‘ydi. </w:t>
      </w:r>
    </w:p>
    <w:p w:rsidR="00F8681D" w:rsidRPr="00F35C24" w:rsidRDefault="00F8681D" w:rsidP="00203DEC">
      <w:pPr>
        <w:numPr>
          <w:ilvl w:val="0"/>
          <w:numId w:val="5"/>
        </w:numPr>
        <w:autoSpaceDE w:val="0"/>
        <w:autoSpaceDN w:val="0"/>
        <w:adjustRightInd w:val="0"/>
        <w:spacing w:after="0" w:line="240" w:lineRule="auto"/>
        <w:jc w:val="both"/>
        <w:rPr>
          <w:rFonts w:ascii="Times New Roman" w:hAnsi="Times New Roman"/>
          <w:i/>
          <w:iCs/>
        </w:rPr>
      </w:pPr>
      <w:r w:rsidRPr="00F35C24">
        <w:rPr>
          <w:rFonts w:ascii="Times New Roman" w:hAnsi="Times New Roman"/>
          <w:i/>
          <w:iCs/>
        </w:rPr>
        <w:t>Navoiy ijodining xorijda o‘rganilishi</w:t>
      </w:r>
    </w:p>
    <w:p w:rsidR="00F8681D" w:rsidRPr="00F35C24" w:rsidRDefault="00F8681D" w:rsidP="00E36BC3">
      <w:pPr>
        <w:autoSpaceDE w:val="0"/>
        <w:autoSpaceDN w:val="0"/>
        <w:adjustRightInd w:val="0"/>
        <w:spacing w:after="0" w:line="240" w:lineRule="auto"/>
        <w:ind w:firstLine="570"/>
        <w:jc w:val="both"/>
        <w:rPr>
          <w:rFonts w:ascii="Times New Roman" w:hAnsi="Times New Roman"/>
        </w:rPr>
      </w:pPr>
      <w:r w:rsidRPr="00F35C24">
        <w:rPr>
          <w:rFonts w:ascii="Times New Roman" w:hAnsi="Times New Roman"/>
        </w:rPr>
        <w:t>N</w:t>
      </w:r>
      <w:r w:rsidR="0028631D" w:rsidRPr="00F35C24">
        <w:rPr>
          <w:rFonts w:ascii="Times New Roman" w:hAnsi="Times New Roman"/>
        </w:rPr>
        <w:t xml:space="preserve">avoiy asarlari XVI asrlardayoq </w:t>
      </w:r>
      <w:r w:rsidR="0028631D" w:rsidRPr="00F35C24">
        <w:rPr>
          <w:rFonts w:ascii="Times New Roman" w:hAnsi="Times New Roman"/>
          <w:lang w:val="en-US"/>
        </w:rPr>
        <w:t>Y</w:t>
      </w:r>
      <w:r w:rsidR="0028631D" w:rsidRPr="00F35C24">
        <w:rPr>
          <w:rFonts w:ascii="Times New Roman" w:hAnsi="Times New Roman"/>
        </w:rPr>
        <w:t>evropada ma'lum edi. 1557-</w:t>
      </w:r>
      <w:r w:rsidRPr="00F35C24">
        <w:rPr>
          <w:rFonts w:ascii="Times New Roman" w:hAnsi="Times New Roman"/>
        </w:rPr>
        <w:t>yilda italyan tilida Venetsiyada nashr etilgan va Xristofor Tabriziyga nisbat beriluvchi “Sarandib shohining uch yosh o‘g‘loni ziyorati” asarining ikkinchi qismida Navoiyning “Sab'ai sayyor” dostonidan olingan Bahrom va Dilorom sarguzashti bayon qilinadi</w:t>
      </w:r>
      <w:r w:rsidRPr="00F35C24">
        <w:rPr>
          <w:rFonts w:ascii="Times New Roman" w:hAnsi="Times New Roman"/>
          <w:vertAlign w:val="superscript"/>
        </w:rPr>
        <w:footnoteReference w:id="8"/>
      </w:r>
      <w:r w:rsidRPr="00F35C24">
        <w:rPr>
          <w:rFonts w:ascii="Times New Roman" w:hAnsi="Times New Roman"/>
        </w:rPr>
        <w:t xml:space="preserve">. Shuningdek, XVII asr gruzin </w:t>
      </w:r>
      <w:r w:rsidR="00ED1EA2" w:rsidRPr="00F35C24">
        <w:rPr>
          <w:rFonts w:ascii="Times New Roman" w:hAnsi="Times New Roman"/>
          <w:lang w:val="en-US"/>
        </w:rPr>
        <w:t>s</w:t>
      </w:r>
      <w:r w:rsidR="00D915D9" w:rsidRPr="00F35C24">
        <w:rPr>
          <w:rFonts w:ascii="Times New Roman" w:hAnsi="Times New Roman"/>
        </w:rPr>
        <w:t>hoir</w:t>
      </w:r>
      <w:r w:rsidRPr="00F35C24">
        <w:rPr>
          <w:rFonts w:ascii="Times New Roman" w:hAnsi="Times New Roman"/>
        </w:rPr>
        <w:t>i Sitsishvili Navoiyning “Sab'ai sayyor” do</w:t>
      </w:r>
      <w:r w:rsidR="00ED1EA2" w:rsidRPr="00F35C24">
        <w:rPr>
          <w:rFonts w:ascii="Times New Roman" w:hAnsi="Times New Roman"/>
        </w:rPr>
        <w:t>stonini ijodiy tarjima qilib, “</w:t>
      </w:r>
      <w:r w:rsidR="00ED1EA2" w:rsidRPr="00F35C24">
        <w:rPr>
          <w:rFonts w:ascii="Times New Roman" w:hAnsi="Times New Roman"/>
          <w:lang w:val="en-US"/>
        </w:rPr>
        <w:t>Y</w:t>
      </w:r>
      <w:r w:rsidRPr="00F35C24">
        <w:rPr>
          <w:rFonts w:ascii="Times New Roman" w:hAnsi="Times New Roman"/>
        </w:rPr>
        <w:t xml:space="preserve">etti go‘zal” dostonini yaratadi. </w:t>
      </w:r>
    </w:p>
    <w:p w:rsidR="00F8681D" w:rsidRPr="00F35C24" w:rsidRDefault="00F8681D" w:rsidP="00E36BC3">
      <w:pPr>
        <w:autoSpaceDE w:val="0"/>
        <w:autoSpaceDN w:val="0"/>
        <w:adjustRightInd w:val="0"/>
        <w:spacing w:after="0" w:line="240" w:lineRule="auto"/>
        <w:ind w:firstLine="570"/>
        <w:jc w:val="both"/>
        <w:rPr>
          <w:rFonts w:ascii="Times New Roman" w:hAnsi="Times New Roman"/>
        </w:rPr>
      </w:pPr>
      <w:r w:rsidRPr="00F35C24">
        <w:rPr>
          <w:rFonts w:ascii="Times New Roman" w:hAnsi="Times New Roman"/>
        </w:rPr>
        <w:t>1697 y</w:t>
      </w:r>
      <w:r w:rsidR="00ED1EA2" w:rsidRPr="00F35C24">
        <w:rPr>
          <w:rFonts w:ascii="Times New Roman" w:hAnsi="Times New Roman"/>
        </w:rPr>
        <w:t>ilda fransuz olimi Artoleme d’</w:t>
      </w:r>
      <w:r w:rsidR="00ED1EA2" w:rsidRPr="00F35C24">
        <w:rPr>
          <w:rFonts w:ascii="Times New Roman" w:hAnsi="Times New Roman"/>
          <w:lang w:val="en-US"/>
        </w:rPr>
        <w:t>E</w:t>
      </w:r>
      <w:r w:rsidRPr="00F35C24">
        <w:rPr>
          <w:rFonts w:ascii="Times New Roman" w:hAnsi="Times New Roman"/>
        </w:rPr>
        <w:t>rbelo “Sharq kutubxonasi” nomli ensiklopediyada Navoiy tarjimai holi va asarlari nomini keltirsa, shar</w:t>
      </w:r>
      <w:r w:rsidR="00ED1EA2" w:rsidRPr="00F35C24">
        <w:rPr>
          <w:rFonts w:ascii="Times New Roman" w:hAnsi="Times New Roman"/>
        </w:rPr>
        <w:t>qshunos Silvestre de Sasi (1758–</w:t>
      </w:r>
      <w:r w:rsidRPr="00F35C24">
        <w:rPr>
          <w:rFonts w:ascii="Times New Roman" w:hAnsi="Times New Roman"/>
        </w:rPr>
        <w:t xml:space="preserve">1838) o‘z tadqiqotlarida Alisher Navoiyning </w:t>
      </w:r>
      <w:r w:rsidR="00ED1EA2" w:rsidRPr="00F35C24">
        <w:rPr>
          <w:rFonts w:ascii="Times New Roman" w:hAnsi="Times New Roman"/>
          <w:lang w:val="en-US"/>
        </w:rPr>
        <w:t>s</w:t>
      </w:r>
      <w:r w:rsidR="00D915D9" w:rsidRPr="00F35C24">
        <w:rPr>
          <w:rFonts w:ascii="Times New Roman" w:hAnsi="Times New Roman"/>
        </w:rPr>
        <w:t>hoir</w:t>
      </w:r>
      <w:r w:rsidRPr="00F35C24">
        <w:rPr>
          <w:rFonts w:ascii="Times New Roman" w:hAnsi="Times New Roman"/>
        </w:rPr>
        <w:t xml:space="preserve"> va davlat arbobi sifatidagi faoliyatiga to‘xtalib o‘tadi.</w:t>
      </w:r>
    </w:p>
    <w:p w:rsidR="00F8681D" w:rsidRPr="00F35C24" w:rsidRDefault="00ED1EA2"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XIX asrga kelib, Y</w:t>
      </w:r>
      <w:r w:rsidR="00F8681D" w:rsidRPr="00F35C24">
        <w:rPr>
          <w:rFonts w:ascii="Times New Roman" w:hAnsi="Times New Roman"/>
          <w:lang w:val="en-US"/>
        </w:rPr>
        <w:t>ev</w:t>
      </w:r>
      <w:r w:rsidRPr="00F35C24">
        <w:rPr>
          <w:rFonts w:ascii="Times New Roman" w:hAnsi="Times New Roman"/>
          <w:lang w:val="en-US"/>
        </w:rPr>
        <w:t>ropada Alisher Navoiy asarlari h</w:t>
      </w:r>
      <w:r w:rsidR="00F8681D" w:rsidRPr="00F35C24">
        <w:rPr>
          <w:rFonts w:ascii="Times New Roman" w:hAnsi="Times New Roman"/>
          <w:lang w:val="en-US"/>
        </w:rPr>
        <w:t>a</w:t>
      </w:r>
      <w:r w:rsidRPr="00F35C24">
        <w:rPr>
          <w:rFonts w:ascii="Times New Roman" w:hAnsi="Times New Roman"/>
          <w:lang w:val="en-US"/>
        </w:rPr>
        <w:t>mda</w:t>
      </w:r>
      <w:r w:rsidR="00F8681D" w:rsidRPr="00F35C24">
        <w:rPr>
          <w:rFonts w:ascii="Times New Roman" w:hAnsi="Times New Roman"/>
          <w:lang w:val="en-US"/>
        </w:rPr>
        <w:t xml:space="preserve"> uning asarlari asosida tuzilgan lug‘atlarni nashr etish ishlari boshlanadi. Fr</w:t>
      </w:r>
      <w:r w:rsidRPr="00F35C24">
        <w:rPr>
          <w:rFonts w:ascii="Times New Roman" w:hAnsi="Times New Roman"/>
          <w:lang w:val="en-US"/>
        </w:rPr>
        <w:t>ansuz sharqshunosi Katrmer 1841-</w:t>
      </w:r>
      <w:r w:rsidR="00F8681D" w:rsidRPr="00F35C24">
        <w:rPr>
          <w:rFonts w:ascii="Times New Roman" w:hAnsi="Times New Roman"/>
          <w:lang w:val="en-US"/>
        </w:rPr>
        <w:t xml:space="preserve">yilda Parijda Navoiyning “Muhokamat ul-lug‘atayn” va “Tarixi muluki ajam” asarlarini nashr ettiradi. Rus olimi I.N.Beryozin  o‘zining “Turk xrestomatiyasi” nomli kitobiga </w:t>
      </w:r>
      <w:r w:rsidRPr="00F35C24">
        <w:rPr>
          <w:rFonts w:ascii="Times New Roman" w:hAnsi="Times New Roman"/>
          <w:lang w:val="en-US"/>
        </w:rPr>
        <w:t>s</w:t>
      </w:r>
      <w:r w:rsidR="00D915D9" w:rsidRPr="00F35C24">
        <w:rPr>
          <w:rFonts w:ascii="Times New Roman" w:hAnsi="Times New Roman"/>
          <w:lang w:val="en-US"/>
        </w:rPr>
        <w:t>hoir</w:t>
      </w:r>
      <w:r w:rsidR="00F8681D" w:rsidRPr="00F35C24">
        <w:rPr>
          <w:rFonts w:ascii="Times New Roman" w:hAnsi="Times New Roman"/>
          <w:lang w:val="en-US"/>
        </w:rPr>
        <w:t xml:space="preserve"> asarlaridan parchalar kiritadi.</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ab/>
        <w:t>Rus sharqshu</w:t>
      </w:r>
      <w:r w:rsidR="00ED1EA2" w:rsidRPr="00F35C24">
        <w:rPr>
          <w:rFonts w:ascii="Times New Roman" w:hAnsi="Times New Roman"/>
          <w:lang w:val="en-US"/>
        </w:rPr>
        <w:t>nosi V.V.Velyaminov-Zernov 1868-</w:t>
      </w:r>
      <w:r w:rsidRPr="00F35C24">
        <w:rPr>
          <w:rFonts w:ascii="Times New Roman" w:hAnsi="Times New Roman"/>
          <w:lang w:val="en-US"/>
        </w:rPr>
        <w:t>yilda Aloyi binni Muhibiyning “Al lug‘at un-Navoiyat val-istishhodat ul-chig‘atoiyat” (“Navoiy lug‘ati va chig‘atoy tili dalillari”) lug‘atini Sankt-Peterburgda nashr ettiradi. Fransuz sharqshunosi Pave de Kurteyl esa Navoiy asarlaridan foydalanib,  lug‘at tuzadi.</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G‘arbda Alisher Navoiyning hayoti va ijodiy faoliyatini ilmiy aspektda o‘rganish  XIX asrdan bos</w:t>
      </w:r>
      <w:r w:rsidR="00ED1EA2" w:rsidRPr="00F35C24">
        <w:rPr>
          <w:rFonts w:ascii="Times New Roman" w:hAnsi="Times New Roman"/>
          <w:lang w:val="en-US"/>
        </w:rPr>
        <w:t>hlangan deb aytish mumkin. 1818-</w:t>
      </w:r>
      <w:r w:rsidRPr="00F35C24">
        <w:rPr>
          <w:rFonts w:ascii="Times New Roman" w:hAnsi="Times New Roman"/>
          <w:lang w:val="en-US"/>
        </w:rPr>
        <w:t xml:space="preserve">yilda nemis olimi X.Purgshtall “Navoiyga oid bitiklar” asarini yaratib, unda Alisher Navoiyning nasl-nasabi, </w:t>
      </w:r>
      <w:r w:rsidR="00ED1EA2" w:rsidRPr="00F35C24">
        <w:rPr>
          <w:rFonts w:ascii="Times New Roman" w:hAnsi="Times New Roman"/>
          <w:lang w:val="en-US"/>
        </w:rPr>
        <w:t>s</w:t>
      </w:r>
      <w:r w:rsidR="00D915D9" w:rsidRPr="00F35C24">
        <w:rPr>
          <w:rFonts w:ascii="Times New Roman" w:hAnsi="Times New Roman"/>
          <w:lang w:val="en-US"/>
        </w:rPr>
        <w:t>hoir</w:t>
      </w:r>
      <w:r w:rsidR="00ED1EA2" w:rsidRPr="00F35C24">
        <w:rPr>
          <w:rFonts w:ascii="Times New Roman" w:hAnsi="Times New Roman"/>
          <w:lang w:val="en-US"/>
        </w:rPr>
        <w:t>ligi</w:t>
      </w:r>
      <w:r w:rsidRPr="00F35C24">
        <w:rPr>
          <w:rFonts w:ascii="Times New Roman" w:hAnsi="Times New Roman"/>
          <w:lang w:val="en-US"/>
        </w:rPr>
        <w:t xml:space="preserve">, davlat arbobi </w:t>
      </w:r>
      <w:r w:rsidR="00ED1EA2" w:rsidRPr="00F35C24">
        <w:rPr>
          <w:rFonts w:ascii="Times New Roman" w:hAnsi="Times New Roman"/>
          <w:lang w:val="en-US"/>
        </w:rPr>
        <w:t xml:space="preserve">sifatidagi faoliyati </w:t>
      </w:r>
      <w:r w:rsidRPr="00F35C24">
        <w:rPr>
          <w:rFonts w:ascii="Times New Roman" w:hAnsi="Times New Roman"/>
          <w:lang w:val="en-US"/>
        </w:rPr>
        <w:t>va bunyodkorlik ishlariga to‘xtalib o‘tadi. Rus sharqshunosi P.Savel</w:t>
      </w:r>
      <w:r w:rsidR="00ED1EA2" w:rsidRPr="00F35C24">
        <w:rPr>
          <w:rFonts w:ascii="Times New Roman" w:hAnsi="Times New Roman"/>
          <w:lang w:val="en-US"/>
        </w:rPr>
        <w:t>yev 1835-</w:t>
      </w:r>
      <w:r w:rsidRPr="00F35C24">
        <w:rPr>
          <w:rFonts w:ascii="Times New Roman" w:hAnsi="Times New Roman"/>
          <w:lang w:val="en-US"/>
        </w:rPr>
        <w:t xml:space="preserve">yilda </w:t>
      </w:r>
      <w:r w:rsidR="00ED1EA2" w:rsidRPr="00F35C24">
        <w:rPr>
          <w:rFonts w:ascii="Times New Roman" w:hAnsi="Times New Roman"/>
          <w:lang w:val="en-US"/>
        </w:rPr>
        <w:t>s</w:t>
      </w:r>
      <w:r w:rsidR="00D915D9" w:rsidRPr="00F35C24">
        <w:rPr>
          <w:rFonts w:ascii="Times New Roman" w:hAnsi="Times New Roman"/>
          <w:lang w:val="en-US"/>
        </w:rPr>
        <w:t>hoir</w:t>
      </w:r>
      <w:r w:rsidRPr="00F35C24">
        <w:rPr>
          <w:rFonts w:ascii="Times New Roman" w:hAnsi="Times New Roman"/>
          <w:lang w:val="en-US"/>
        </w:rPr>
        <w:t xml:space="preserve"> ijodiga bag‘ishlab maxsus “Alisher Navoiy” nomli maqola yozadi. </w:t>
      </w:r>
    </w:p>
    <w:p w:rsidR="00F8681D" w:rsidRPr="00F35C24" w:rsidRDefault="00ED1EA2"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1856-</w:t>
      </w:r>
      <w:r w:rsidR="00F8681D" w:rsidRPr="00F35C24">
        <w:rPr>
          <w:rFonts w:ascii="Times New Roman" w:hAnsi="Times New Roman"/>
          <w:lang w:val="en-US"/>
        </w:rPr>
        <w:t xml:space="preserve">yilda M.Nikitskiyning </w:t>
      </w:r>
      <w:r w:rsidRPr="00F35C24">
        <w:rPr>
          <w:rFonts w:ascii="Times New Roman" w:hAnsi="Times New Roman"/>
          <w:lang w:val="en-US"/>
        </w:rPr>
        <w:t xml:space="preserve">shoir ijodiga bag‘ishlangan </w:t>
      </w:r>
      <w:r w:rsidR="00F8681D" w:rsidRPr="00F35C24">
        <w:rPr>
          <w:rFonts w:ascii="Times New Roman" w:hAnsi="Times New Roman"/>
          <w:lang w:val="en-US"/>
        </w:rPr>
        <w:t>“</w:t>
      </w:r>
      <w:r w:rsidRPr="00F35C24">
        <w:rPr>
          <w:rFonts w:ascii="Times New Roman" w:hAnsi="Times New Roman"/>
        </w:rPr>
        <w:t>ЭмиръНизам</w:t>
      </w:r>
      <w:r w:rsidRPr="00F35C24">
        <w:rPr>
          <w:rFonts w:ascii="Times New Roman" w:hAnsi="Times New Roman"/>
          <w:lang w:val="en-US"/>
        </w:rPr>
        <w:t>-</w:t>
      </w:r>
      <w:r w:rsidRPr="00F35C24">
        <w:rPr>
          <w:rFonts w:ascii="Times New Roman" w:hAnsi="Times New Roman"/>
        </w:rPr>
        <w:t>Эд</w:t>
      </w:r>
      <w:r w:rsidRPr="00F35C24">
        <w:rPr>
          <w:rFonts w:ascii="Times New Roman" w:hAnsi="Times New Roman"/>
          <w:lang w:val="en-US"/>
        </w:rPr>
        <w:t>-</w:t>
      </w:r>
      <w:r w:rsidRPr="00F35C24">
        <w:rPr>
          <w:rFonts w:ascii="Times New Roman" w:hAnsi="Times New Roman"/>
        </w:rPr>
        <w:t>Динъ</w:t>
      </w:r>
      <w:r w:rsidRPr="00F35C24">
        <w:rPr>
          <w:rFonts w:ascii="Times New Roman" w:hAnsi="Times New Roman"/>
          <w:lang w:val="en-US"/>
        </w:rPr>
        <w:t>-</w:t>
      </w:r>
      <w:r w:rsidRPr="00F35C24">
        <w:rPr>
          <w:rFonts w:ascii="Times New Roman" w:hAnsi="Times New Roman"/>
        </w:rPr>
        <w:t>АлиШиръ</w:t>
      </w:r>
      <w:r w:rsidRPr="00F35C24">
        <w:rPr>
          <w:rFonts w:ascii="Times New Roman" w:hAnsi="Times New Roman"/>
          <w:lang w:val="en-US"/>
        </w:rPr>
        <w:t xml:space="preserve">. </w:t>
      </w:r>
      <w:r w:rsidRPr="00F35C24">
        <w:rPr>
          <w:rFonts w:ascii="Times New Roman" w:hAnsi="Times New Roman"/>
        </w:rPr>
        <w:t>Государственномилитературномегозначении</w:t>
      </w:r>
      <w:r w:rsidR="00F8681D" w:rsidRPr="00F35C24">
        <w:rPr>
          <w:rFonts w:ascii="Times New Roman" w:hAnsi="Times New Roman"/>
          <w:lang w:val="en-US"/>
        </w:rPr>
        <w:t xml:space="preserve">” (“Amir Nizomiddin Alisher: davlat arbobi va </w:t>
      </w:r>
      <w:r w:rsidRPr="00F35C24">
        <w:rPr>
          <w:rFonts w:ascii="Times New Roman" w:hAnsi="Times New Roman"/>
          <w:lang w:val="en-US"/>
        </w:rPr>
        <w:t>s</w:t>
      </w:r>
      <w:r w:rsidR="00D915D9" w:rsidRPr="00F35C24">
        <w:rPr>
          <w:rFonts w:ascii="Times New Roman" w:hAnsi="Times New Roman"/>
          <w:lang w:val="en-US"/>
        </w:rPr>
        <w:t>hoir</w:t>
      </w:r>
      <w:r w:rsidR="00F8681D" w:rsidRPr="00F35C24">
        <w:rPr>
          <w:rFonts w:ascii="Times New Roman" w:hAnsi="Times New Roman"/>
          <w:lang w:val="en-US"/>
        </w:rPr>
        <w:t xml:space="preserve"> sifatida”) nomli ilk magistrlik dissertatsiyasi vujudga keladi.  M.Nikitskiy Navoiyning hayoti va faoliyatini ancha to‘liq o‘rgangani, uning </w:t>
      </w:r>
      <w:r w:rsidRPr="00F35C24">
        <w:rPr>
          <w:rFonts w:ascii="Times New Roman" w:hAnsi="Times New Roman"/>
          <w:lang w:val="en-US"/>
        </w:rPr>
        <w:t>s</w:t>
      </w:r>
      <w:r w:rsidR="00D915D9" w:rsidRPr="00F35C24">
        <w:rPr>
          <w:rFonts w:ascii="Times New Roman" w:hAnsi="Times New Roman"/>
          <w:lang w:val="en-US"/>
        </w:rPr>
        <w:t>hoir</w:t>
      </w:r>
      <w:r w:rsidR="00F8681D" w:rsidRPr="00F35C24">
        <w:rPr>
          <w:rFonts w:ascii="Times New Roman" w:hAnsi="Times New Roman"/>
          <w:lang w:val="en-US"/>
        </w:rPr>
        <w:t xml:space="preserve">, olim va davlat arbobi sifatidagi faoliyatiga yuqori baho </w:t>
      </w:r>
      <w:r w:rsidR="00F8681D" w:rsidRPr="00F35C24">
        <w:rPr>
          <w:rFonts w:ascii="Times New Roman" w:hAnsi="Times New Roman"/>
          <w:lang w:val="en-US"/>
        </w:rPr>
        <w:lastRenderedPageBreak/>
        <w:t xml:space="preserve">bergani holda Sharq mumtoz adabiyotidagi ijodiy an'analarni anglab yetmagani uchun Alisher Navoiyni “fors-tojik adabiyotining tarjimoni” deb e'lon qiladi. </w:t>
      </w:r>
    </w:p>
    <w:p w:rsidR="00F8681D" w:rsidRPr="00F35C24" w:rsidRDefault="00F8681D" w:rsidP="00E36BC3">
      <w:pPr>
        <w:shd w:val="clear" w:color="auto" w:fill="FFFFFF"/>
        <w:autoSpaceDE w:val="0"/>
        <w:autoSpaceDN w:val="0"/>
        <w:adjustRightInd w:val="0"/>
        <w:spacing w:after="0" w:line="240" w:lineRule="auto"/>
        <w:ind w:firstLine="570"/>
        <w:jc w:val="both"/>
        <w:rPr>
          <w:rFonts w:ascii="Times New Roman" w:hAnsi="Times New Roman"/>
          <w:vertAlign w:val="superscript"/>
          <w:lang w:val="uz-Cyrl-UZ"/>
        </w:rPr>
      </w:pPr>
      <w:r w:rsidRPr="00F35C24">
        <w:rPr>
          <w:rFonts w:ascii="Times New Roman" w:hAnsi="Times New Roman"/>
          <w:lang w:val="en-US"/>
        </w:rPr>
        <w:t>Aynan shu tarzdagi g‘ayriilmiy qarashlar fransuz sharqshunoslari M.Belen (“Alisher Navoiy”, 1868), E.Bloshe “Milliy kutubxonada saqlanayotgan turkiy qo‘lyozmalar katalogi”, L.Buva (“Temuriylar davri sivilizatsiyasidan lavhalar”, 1926; “Mo‘g‘ul imperiyasi”, 1927), ingliz sharqshunosi E.Braun (“Tatar xonliklari davridagi fors adabiyoti tarixi”, 1920), rus sharqshunosi V.Bartoldlarning tadqiqot va ilmiy maqolalarida davom ettirildi. Xususan, V.Bartold o‘zining “</w:t>
      </w:r>
      <w:r w:rsidR="00896679" w:rsidRPr="00F35C24">
        <w:rPr>
          <w:rFonts w:ascii="Times New Roman" w:hAnsi="Times New Roman"/>
        </w:rPr>
        <w:t>Мир</w:t>
      </w:r>
      <w:r w:rsidR="00896679" w:rsidRPr="00F35C24">
        <w:rPr>
          <w:rFonts w:ascii="Times New Roman" w:hAnsi="Times New Roman"/>
          <w:lang w:val="en-US"/>
        </w:rPr>
        <w:t>-</w:t>
      </w:r>
      <w:r w:rsidR="00896679" w:rsidRPr="00F35C24">
        <w:rPr>
          <w:rFonts w:ascii="Times New Roman" w:hAnsi="Times New Roman"/>
        </w:rPr>
        <w:t>Али</w:t>
      </w:r>
      <w:r w:rsidR="00896679" w:rsidRPr="00F35C24">
        <w:rPr>
          <w:rFonts w:ascii="Times New Roman" w:hAnsi="Times New Roman"/>
          <w:lang w:val="en-US"/>
        </w:rPr>
        <w:t>-</w:t>
      </w:r>
      <w:r w:rsidR="00896679" w:rsidRPr="00F35C24">
        <w:rPr>
          <w:rFonts w:ascii="Times New Roman" w:hAnsi="Times New Roman"/>
        </w:rPr>
        <w:t>Шириполитическаяжизнь</w:t>
      </w:r>
      <w:r w:rsidRPr="00F35C24">
        <w:rPr>
          <w:rFonts w:ascii="Times New Roman" w:hAnsi="Times New Roman"/>
          <w:lang w:val="en-US"/>
        </w:rPr>
        <w:t>” (“Mir Ali Sher va siyosiy hayot”) maqolasida Navoiyning davlat arbobi sifatidagi faoliyatiga ijobiy baho beradi, lekin uning adabiy merosi mohiyatini anglab yetmaydi. Olim mazkur maqolada: “</w:t>
      </w:r>
      <w:r w:rsidRPr="00F35C24">
        <w:rPr>
          <w:rFonts w:ascii="Times New Roman" w:hAnsi="Times New Roman"/>
          <w:i/>
          <w:iCs/>
          <w:lang w:val="en-US"/>
        </w:rPr>
        <w:t xml:space="preserve">Alisher Navoiy o‘zining devonlarida va boshqa ko‘plab badiiy asarlarida faqatgina forsiy </w:t>
      </w:r>
      <w:r w:rsidR="00896679" w:rsidRPr="00F35C24">
        <w:rPr>
          <w:rFonts w:ascii="Times New Roman" w:hAnsi="Times New Roman"/>
          <w:i/>
          <w:iCs/>
          <w:lang w:val="en-US"/>
        </w:rPr>
        <w:t>s</w:t>
      </w:r>
      <w:r w:rsidR="00D915D9" w:rsidRPr="00F35C24">
        <w:rPr>
          <w:rFonts w:ascii="Times New Roman" w:hAnsi="Times New Roman"/>
          <w:i/>
          <w:iCs/>
          <w:lang w:val="en-US"/>
        </w:rPr>
        <w:t>hoir</w:t>
      </w:r>
      <w:r w:rsidRPr="00F35C24">
        <w:rPr>
          <w:rFonts w:ascii="Times New Roman" w:hAnsi="Times New Roman"/>
          <w:i/>
          <w:iCs/>
          <w:lang w:val="en-US"/>
        </w:rPr>
        <w:t>larning taqlidchisi sifatida namoyon bo‘ladi</w:t>
      </w:r>
      <w:r w:rsidRPr="00F35C24">
        <w:rPr>
          <w:rFonts w:ascii="Times New Roman" w:hAnsi="Times New Roman"/>
          <w:lang w:val="en-US"/>
        </w:rPr>
        <w:t>”, –  deb yozar ekan, masalaga adabiyotshunos emas, balki tarixchining nigohi bilan yondashadi va har bir detalda aniqlik,</w:t>
      </w:r>
      <w:r w:rsidR="00896679" w:rsidRPr="00F35C24">
        <w:rPr>
          <w:rFonts w:ascii="Times New Roman" w:hAnsi="Times New Roman"/>
          <w:lang w:val="en-US"/>
        </w:rPr>
        <w:t xml:space="preserve"> mantiq, reallik va konkret voq</w:t>
      </w:r>
      <w:r w:rsidRPr="00F35C24">
        <w:rPr>
          <w:rFonts w:ascii="Times New Roman" w:hAnsi="Times New Roman"/>
          <w:lang w:val="en-US"/>
        </w:rPr>
        <w:t>elikni ko‘rmoqchi bo‘ladi</w:t>
      </w:r>
      <w:r w:rsidRPr="00F35C24">
        <w:rPr>
          <w:rFonts w:ascii="Times New Roman" w:hAnsi="Times New Roman"/>
          <w:vertAlign w:val="superscript"/>
        </w:rPr>
        <w:footnoteReference w:id="9"/>
      </w:r>
      <w:r w:rsidR="00896679" w:rsidRPr="00F35C24">
        <w:rPr>
          <w:rFonts w:ascii="Times New Roman" w:hAnsi="Times New Roman"/>
          <w:lang w:val="en-US"/>
        </w:rPr>
        <w:t>.</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uz-Cyrl-UZ"/>
        </w:rPr>
      </w:pPr>
      <w:r w:rsidRPr="00F35C24">
        <w:rPr>
          <w:rFonts w:ascii="Times New Roman" w:hAnsi="Times New Roman"/>
          <w:lang w:val="uz-Cyrl-UZ"/>
        </w:rPr>
        <w:t xml:space="preserve"> Aslida esa Musulmon Sharqida ijodkorning salohiyati G‘arb adabiyotidagidan farqli ravishda yangi syujet yaratishiga qarab emas, balki an'anaviy voqyelik, mavzu, qahramonlar doirasida yangi fikr ayta olish iqtidoriga qarab belgilangan. Aynan mana shu an'anaviylikni anglay olmaslik yuqoridagi olimlarning Alisher Navoiy ijodiga noxolis baho berishlariga olib kelgan.   </w:t>
      </w:r>
    </w:p>
    <w:p w:rsidR="00F8681D" w:rsidRPr="00F35C24" w:rsidRDefault="00896679" w:rsidP="00E36BC3">
      <w:pPr>
        <w:autoSpaceDE w:val="0"/>
        <w:autoSpaceDN w:val="0"/>
        <w:adjustRightInd w:val="0"/>
        <w:spacing w:after="0" w:line="240" w:lineRule="auto"/>
        <w:ind w:firstLine="570"/>
        <w:jc w:val="both"/>
        <w:rPr>
          <w:rFonts w:ascii="Times New Roman" w:hAnsi="Times New Roman"/>
          <w:lang w:val="uz-Cyrl-UZ"/>
        </w:rPr>
      </w:pPr>
      <w:r w:rsidRPr="00F35C24">
        <w:rPr>
          <w:rFonts w:ascii="Times New Roman" w:hAnsi="Times New Roman"/>
          <w:lang w:val="uz-Cyrl-UZ"/>
        </w:rPr>
        <w:t>Nihoyat sharqshunos olim Y</w:t>
      </w:r>
      <w:r w:rsidR="00F8681D" w:rsidRPr="00F35C24">
        <w:rPr>
          <w:rFonts w:ascii="Times New Roman" w:hAnsi="Times New Roman"/>
          <w:lang w:val="uz-Cyrl-UZ"/>
        </w:rPr>
        <w:t xml:space="preserve">.E.Bertels Alisher Navoiy va Farididdin Attor dostonlarini </w:t>
      </w:r>
      <w:r w:rsidRPr="00F35C24">
        <w:rPr>
          <w:rFonts w:ascii="Times New Roman" w:hAnsi="Times New Roman"/>
          <w:lang w:val="uz-Cyrl-UZ"/>
        </w:rPr>
        <w:t>qiyosiy o‘rganish orqali (“Навоии Aттар</w:t>
      </w:r>
      <w:r w:rsidR="00F8681D" w:rsidRPr="00F35C24">
        <w:rPr>
          <w:rFonts w:ascii="Times New Roman" w:hAnsi="Times New Roman"/>
          <w:lang w:val="uz-Cyrl-UZ"/>
        </w:rPr>
        <w:t xml:space="preserve">”) hazrat Navoiyning original </w:t>
      </w:r>
      <w:r w:rsidRPr="00F35C24">
        <w:rPr>
          <w:rFonts w:ascii="Times New Roman" w:hAnsi="Times New Roman"/>
          <w:lang w:val="uz-Cyrl-UZ"/>
        </w:rPr>
        <w:t>s</w:t>
      </w:r>
      <w:r w:rsidR="00D915D9" w:rsidRPr="00F35C24">
        <w:rPr>
          <w:rFonts w:ascii="Times New Roman" w:hAnsi="Times New Roman"/>
          <w:lang w:val="uz-Cyrl-UZ"/>
        </w:rPr>
        <w:t>hoir</w:t>
      </w:r>
      <w:r w:rsidR="00F8681D" w:rsidRPr="00F35C24">
        <w:rPr>
          <w:rFonts w:ascii="Times New Roman" w:hAnsi="Times New Roman"/>
          <w:lang w:val="uz-Cyrl-UZ"/>
        </w:rPr>
        <w:t xml:space="preserve"> ekanligini isbotlaydi. Shu tariqa Alisher Navoiy ijodini xorijda keng ilmiy aspektda xolis o‘rganish ishlari boshlab yuboriladi. </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uz-Cyrl-UZ"/>
        </w:rPr>
      </w:pPr>
      <w:r w:rsidRPr="00F35C24">
        <w:rPr>
          <w:rFonts w:ascii="Times New Roman" w:hAnsi="Times New Roman"/>
          <w:lang w:val="uz-Cyrl-UZ"/>
        </w:rPr>
        <w:t xml:space="preserve">Nemis olimi A.Kurellaning “Buyuk </w:t>
      </w:r>
      <w:r w:rsidR="00165EE5" w:rsidRPr="00F35C24">
        <w:rPr>
          <w:rFonts w:ascii="Times New Roman" w:hAnsi="Times New Roman"/>
          <w:lang w:val="uz-Cyrl-UZ"/>
        </w:rPr>
        <w:t>s</w:t>
      </w:r>
      <w:r w:rsidR="00D915D9" w:rsidRPr="00F35C24">
        <w:rPr>
          <w:rFonts w:ascii="Times New Roman" w:hAnsi="Times New Roman"/>
          <w:lang w:val="uz-Cyrl-UZ"/>
        </w:rPr>
        <w:t>hoir</w:t>
      </w:r>
      <w:r w:rsidRPr="00F35C24">
        <w:rPr>
          <w:rFonts w:ascii="Times New Roman" w:hAnsi="Times New Roman"/>
          <w:lang w:val="uz-Cyrl-UZ"/>
        </w:rPr>
        <w:t xml:space="preserve">ning qayta kashf qilinishi” nomli tadqiqoti g‘arb navoiyshunosligida yangi bosqichni boshlab berdi. Ushbu tadqiqotdan so‘ng G‘arbda Navoiy shaxsiyati endi ikki yo‘nalishda: ham buyuk ijodkor, ham davlat arbobi sifatida tadqiq qilina boshlandi. Bu borada inglizzabon olimlardan M.Sabtelni, V.Feldmen, D.Genchturk, D.Devin, K.Adaxl, G.Dik, N.Vomsli, fransuz olimlari M.Toutant, A.Papasning ilmiy izlanishlari va tarjima borasidagi faoliyatlari diqqatga sazovordir. </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uz-Cyrl-UZ"/>
        </w:rPr>
      </w:pPr>
      <w:r w:rsidRPr="00F35C24">
        <w:rPr>
          <w:rFonts w:ascii="Times New Roman" w:hAnsi="Times New Roman"/>
          <w:lang w:val="uz-Cyrl-UZ"/>
        </w:rPr>
        <w:t xml:space="preserve">Butun dunyoda yuz berayotgan turli ijtimoiy va siyosiy o‘zgarishlar, ma'naviy tafakkurdagi yangilanishlar buyuk Sharq mutafakkirlari, xususan Alisher Navoiy ijodiga yangicha yondashuvning shakllanishiga zamin hozirladi. Yangi asrning ilk yillaridan boshlab jahonning ko‘plab mamlakatlarida hazrat Alisher Navoiy hayoti va ijodiy faoliyatini </w:t>
      </w:r>
      <w:r w:rsidR="00165EE5" w:rsidRPr="00F35C24">
        <w:rPr>
          <w:rFonts w:ascii="Times New Roman" w:hAnsi="Times New Roman"/>
          <w:lang w:val="uz-Cyrl-UZ"/>
        </w:rPr>
        <w:t>o‘rganishga bag‘ishlangan ilmiy-</w:t>
      </w:r>
      <w:r w:rsidRPr="00F35C24">
        <w:rPr>
          <w:rFonts w:ascii="Times New Roman" w:hAnsi="Times New Roman"/>
          <w:lang w:val="uz-Cyrl-UZ"/>
        </w:rPr>
        <w:t xml:space="preserve">nazariy anjuman va simpoziumlar o‘tkazila boshlandi. </w:t>
      </w:r>
      <w:r w:rsidR="00D915D9" w:rsidRPr="00F35C24">
        <w:rPr>
          <w:rFonts w:ascii="Times New Roman" w:hAnsi="Times New Roman"/>
          <w:lang w:val="uz-Cyrl-UZ"/>
        </w:rPr>
        <w:t>Shoir</w:t>
      </w:r>
      <w:r w:rsidRPr="00F35C24">
        <w:rPr>
          <w:rFonts w:ascii="Times New Roman" w:hAnsi="Times New Roman"/>
          <w:lang w:val="uz-Cyrl-UZ"/>
        </w:rPr>
        <w:t xml:space="preserve"> tavalludi munosabati bilan Turkiya, Ozarbayjon, Afg‘oniston, Ukraina, Germaniya, Afg‘oniston, Eronda xalqaro konferensiyalarning o‘tkazilishi va unda o‘zbekistonlik olimlarning ham ishtiroki diqqatga molik jihatlardandir. </w:t>
      </w:r>
    </w:p>
    <w:p w:rsidR="00F8681D" w:rsidRPr="00F35C24" w:rsidRDefault="00165EE5" w:rsidP="00E36BC3">
      <w:pPr>
        <w:autoSpaceDE w:val="0"/>
        <w:autoSpaceDN w:val="0"/>
        <w:adjustRightInd w:val="0"/>
        <w:spacing w:after="0" w:line="240" w:lineRule="auto"/>
        <w:ind w:firstLine="570"/>
        <w:jc w:val="both"/>
        <w:rPr>
          <w:rFonts w:ascii="Times New Roman" w:hAnsi="Times New Roman"/>
          <w:lang w:val="uz-Cyrl-UZ"/>
        </w:rPr>
      </w:pPr>
      <w:r w:rsidRPr="00F35C24">
        <w:rPr>
          <w:rFonts w:ascii="Times New Roman" w:hAnsi="Times New Roman"/>
          <w:lang w:val="uz-Cyrl-UZ"/>
        </w:rPr>
        <w:t>Xususan, 2015-yil 9-</w:t>
      </w:r>
      <w:r w:rsidR="00F8681D" w:rsidRPr="00F35C24">
        <w:rPr>
          <w:rFonts w:ascii="Times New Roman" w:hAnsi="Times New Roman"/>
          <w:lang w:val="uz-Cyrl-UZ"/>
        </w:rPr>
        <w:t>fevralida Eron Islom Respublikasining Firdavsiy nomidagi Mashhad Universitetida “Amir Alisher Navoiyning tafakkuri, merosi va bashariyatga xizmati” nomi ostida xalqaro ilmiy-amaliy kongress bo‘lib o‘tdi. Kongressda dunyoning turli mamlakatlaridan kelgan navoiyshunos olimlar o‘z ilmiy ma'ruzalari bilan qatnashdilar Berlin shahrida Alisher Navoiy ijodiga b</w:t>
      </w:r>
      <w:r w:rsidRPr="00F35C24">
        <w:rPr>
          <w:rFonts w:ascii="Times New Roman" w:hAnsi="Times New Roman"/>
          <w:lang w:val="uz-Cyrl-UZ"/>
        </w:rPr>
        <w:t>ag‘ishlab avval simpozium, 2016-</w:t>
      </w:r>
      <w:r w:rsidR="00F8681D" w:rsidRPr="00F35C24">
        <w:rPr>
          <w:rFonts w:ascii="Times New Roman" w:hAnsi="Times New Roman"/>
          <w:lang w:val="uz-Cyrl-UZ"/>
        </w:rPr>
        <w:t>yilning fevralida esa “Alisher Navoiy va uning jahon adabiyoti hamda madaniyatiga qo‘shgan hissasi” mavzuida xalqaro konferensiyaning o‘tkazilishi va unda yuzdan ziyod rasmiy, ijtimoiy-madaniy, ilmiy-akademik doira vakillari, jahonning ko‘plab mamlakatlaridan sharqshunos olimlarning ishtirok etishi jahon navoiyshunosligining tobora rivojlanib borayotganligidan dalolatdir</w:t>
      </w:r>
      <w:r w:rsidR="00F8681D" w:rsidRPr="00F35C24">
        <w:rPr>
          <w:rFonts w:ascii="Times New Roman" w:hAnsi="Times New Roman"/>
          <w:vertAlign w:val="superscript"/>
        </w:rPr>
        <w:footnoteReference w:id="10"/>
      </w:r>
      <w:r w:rsidR="00F8681D" w:rsidRPr="00F35C24">
        <w:rPr>
          <w:rFonts w:ascii="Times New Roman" w:hAnsi="Times New Roman"/>
          <w:lang w:val="uz-Cyrl-UZ"/>
        </w:rPr>
        <w:t xml:space="preserve">. Bularning barchasi bugungi globallashuv jarayonida Alisher Navoiy ijodi va shaxsiga butun dunyoda qiziqish va ehtiyojning ortib borayotganini ko‘rsatadi. </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uz-Cyrl-UZ"/>
        </w:rPr>
      </w:pPr>
      <w:r w:rsidRPr="00F35C24">
        <w:rPr>
          <w:rFonts w:ascii="Times New Roman" w:hAnsi="Times New Roman"/>
          <w:b/>
          <w:bCs/>
          <w:lang w:val="uz-Cyrl-UZ"/>
        </w:rPr>
        <w:t xml:space="preserve">Hayotiga doir muhim ma'lumotlar. </w:t>
      </w:r>
      <w:r w:rsidRPr="00F35C24">
        <w:rPr>
          <w:rFonts w:ascii="Times New Roman" w:hAnsi="Times New Roman"/>
          <w:lang w:val="uz-Cyrl-UZ"/>
        </w:rPr>
        <w:t xml:space="preserve">Alisher Navoiyning hasbi holi bilan bog‘liq masalalar avvalo </w:t>
      </w:r>
      <w:r w:rsidR="00165EE5" w:rsidRPr="00F35C24">
        <w:rPr>
          <w:rFonts w:ascii="Times New Roman" w:hAnsi="Times New Roman"/>
          <w:lang w:val="uz-Cyrl-UZ"/>
        </w:rPr>
        <w:t>s</w:t>
      </w:r>
      <w:r w:rsidR="00D915D9" w:rsidRPr="00F35C24">
        <w:rPr>
          <w:rFonts w:ascii="Times New Roman" w:hAnsi="Times New Roman"/>
          <w:lang w:val="uz-Cyrl-UZ"/>
        </w:rPr>
        <w:t>hoir</w:t>
      </w:r>
      <w:r w:rsidRPr="00F35C24">
        <w:rPr>
          <w:rFonts w:ascii="Times New Roman" w:hAnsi="Times New Roman"/>
          <w:lang w:val="uz-Cyrl-UZ"/>
        </w:rPr>
        <w:t>ning o‘z asarlarida, shuningdek zamondoshlari Abdurazzoq Samarqandiyning “Matla'i sa'dayn va majmai bahrayn”, Mirxondning “Ravzat us-safo”, Xondamirning “Xulosat ul-axbor”, “Makorim ul-axloq”, “Habib us-siyar”, Zayniddin Vosifiyning “</w:t>
      </w:r>
      <w:r w:rsidR="00641690" w:rsidRPr="00F35C24">
        <w:rPr>
          <w:rFonts w:ascii="Times New Roman" w:hAnsi="Times New Roman"/>
          <w:lang w:val="uz-Cyrl-UZ"/>
        </w:rPr>
        <w:t>Badoye’</w:t>
      </w:r>
      <w:r w:rsidRPr="00F35C24">
        <w:rPr>
          <w:rFonts w:ascii="Times New Roman" w:hAnsi="Times New Roman"/>
          <w:lang w:val="uz-Cyrl-UZ"/>
        </w:rPr>
        <w:t xml:space="preserve"> ul-vaqo</w:t>
      </w:r>
      <w:r w:rsidR="00165EE5" w:rsidRPr="00F35C24">
        <w:rPr>
          <w:rFonts w:ascii="Times New Roman" w:hAnsi="Times New Roman"/>
          <w:lang w:val="uz-Cyrl-UZ"/>
        </w:rPr>
        <w:t>y</w:t>
      </w:r>
      <w:r w:rsidRPr="00F35C24">
        <w:rPr>
          <w:rFonts w:ascii="Times New Roman" w:hAnsi="Times New Roman"/>
          <w:lang w:val="uz-Cyrl-UZ"/>
        </w:rPr>
        <w:t>e'”, Davlatshoh Samarqandi</w:t>
      </w:r>
      <w:r w:rsidR="00165EE5" w:rsidRPr="00F35C24">
        <w:rPr>
          <w:rFonts w:ascii="Times New Roman" w:hAnsi="Times New Roman"/>
          <w:lang w:val="uz-Cyrl-UZ"/>
        </w:rPr>
        <w:t>yning “Tazkirat ush-shuaro”, Mu</w:t>
      </w:r>
      <w:r w:rsidRPr="00F35C24">
        <w:rPr>
          <w:rFonts w:ascii="Times New Roman" w:hAnsi="Times New Roman"/>
          <w:lang w:val="uz-Cyrl-UZ"/>
        </w:rPr>
        <w:t xml:space="preserve">iniddin Muhammad al-Zamjiy al-Isfizoriyning “Ravzat ul-jinnot”, Abdurahmon Jomiyning “Bahoriston”, Zahiriddin Muhammad Boburning “Boburnoma” kabi tarixiy va tazkira asarlarida uchraydi. </w:t>
      </w:r>
    </w:p>
    <w:p w:rsidR="00F8681D" w:rsidRPr="00F35C24" w:rsidRDefault="00165EE5" w:rsidP="00E36BC3">
      <w:pPr>
        <w:autoSpaceDE w:val="0"/>
        <w:autoSpaceDN w:val="0"/>
        <w:adjustRightInd w:val="0"/>
        <w:spacing w:after="0" w:line="240" w:lineRule="auto"/>
        <w:ind w:firstLine="570"/>
        <w:jc w:val="both"/>
        <w:rPr>
          <w:rFonts w:ascii="Times New Roman" w:hAnsi="Times New Roman"/>
          <w:lang w:val="uz-Cyrl-UZ"/>
        </w:rPr>
      </w:pPr>
      <w:r w:rsidRPr="00F35C24">
        <w:rPr>
          <w:rFonts w:ascii="Times New Roman" w:hAnsi="Times New Roman"/>
          <w:lang w:val="uz-Cyrl-UZ"/>
        </w:rPr>
        <w:t>Alisher Navoiy 1441-yil 9-</w:t>
      </w:r>
      <w:r w:rsidR="00F8681D" w:rsidRPr="00F35C24">
        <w:rPr>
          <w:rFonts w:ascii="Times New Roman" w:hAnsi="Times New Roman"/>
          <w:lang w:val="uz-Cyrl-UZ"/>
        </w:rPr>
        <w:t xml:space="preserve">fevralda Amir Temurning o‘g‘li Shohruh Mirzo hukmronligi davrida Hirotda tug‘ildi. Xondamirning “Makorim ul-axloq” asarida ma'lumot berilishicha, </w:t>
      </w:r>
      <w:r w:rsidRPr="00F35C24">
        <w:rPr>
          <w:rFonts w:ascii="Times New Roman" w:hAnsi="Times New Roman"/>
          <w:lang w:val="uz-Cyrl-UZ"/>
        </w:rPr>
        <w:t>s</w:t>
      </w:r>
      <w:r w:rsidR="00D915D9" w:rsidRPr="00F35C24">
        <w:rPr>
          <w:rFonts w:ascii="Times New Roman" w:hAnsi="Times New Roman"/>
          <w:lang w:val="uz-Cyrl-UZ"/>
        </w:rPr>
        <w:t>hoir</w:t>
      </w:r>
      <w:r w:rsidR="00F8681D" w:rsidRPr="00F35C24">
        <w:rPr>
          <w:rFonts w:ascii="Times New Roman" w:hAnsi="Times New Roman"/>
          <w:lang w:val="uz-Cyrl-UZ"/>
        </w:rPr>
        <w:t>n</w:t>
      </w:r>
      <w:r w:rsidRPr="00F35C24">
        <w:rPr>
          <w:rFonts w:ascii="Times New Roman" w:hAnsi="Times New Roman"/>
          <w:lang w:val="uz-Cyrl-UZ"/>
        </w:rPr>
        <w:t xml:space="preserve">ing tug‘ilgan </w:t>
      </w:r>
      <w:r w:rsidRPr="00F35C24">
        <w:rPr>
          <w:rFonts w:ascii="Times New Roman" w:hAnsi="Times New Roman"/>
          <w:lang w:val="uz-Cyrl-UZ"/>
        </w:rPr>
        <w:lastRenderedPageBreak/>
        <w:t>sanasi hijriy 844-</w:t>
      </w:r>
      <w:r w:rsidR="00F8681D" w:rsidRPr="00F35C24">
        <w:rPr>
          <w:rFonts w:ascii="Times New Roman" w:hAnsi="Times New Roman"/>
          <w:lang w:val="uz-Cyrl-UZ"/>
        </w:rPr>
        <w:t>yil ramazon oyining 17</w:t>
      </w:r>
      <w:r w:rsidR="00120C1C" w:rsidRPr="00F35C24">
        <w:rPr>
          <w:rFonts w:ascii="Times New Roman" w:hAnsi="Times New Roman"/>
          <w:lang w:val="uz-Cyrl-UZ"/>
        </w:rPr>
        <w:t>-</w:t>
      </w:r>
      <w:r w:rsidR="00F8681D" w:rsidRPr="00F35C24">
        <w:rPr>
          <w:rFonts w:ascii="Times New Roman" w:hAnsi="Times New Roman"/>
          <w:lang w:val="uz-Cyrl-UZ"/>
        </w:rPr>
        <w:t>kunida bo‘lib, tovuq yiliga to‘g‘ri keladi. Uning otasi G‘iyosiddin Muhammad (uni G‘iyosiddin Kichkina deb ham atashgan)</w:t>
      </w:r>
      <w:r w:rsidR="00F8681D" w:rsidRPr="00F35C24">
        <w:rPr>
          <w:rFonts w:ascii="Times New Roman" w:hAnsi="Times New Roman"/>
          <w:vertAlign w:val="superscript"/>
        </w:rPr>
        <w:footnoteReference w:id="11"/>
      </w:r>
      <w:r w:rsidR="00F8681D" w:rsidRPr="00F35C24">
        <w:rPr>
          <w:rFonts w:ascii="Times New Roman" w:hAnsi="Times New Roman"/>
          <w:lang w:val="uz-Cyrl-UZ"/>
        </w:rPr>
        <w:t>temuriylar saroyining amaldorlaridan, onasi (ismi ma'lum emas) Kobul amirzodalaridan Shayx Abu Said Changning qizi bo‘lgan</w:t>
      </w:r>
      <w:r w:rsidR="00F8681D" w:rsidRPr="00F35C24">
        <w:rPr>
          <w:rFonts w:ascii="Times New Roman" w:hAnsi="Times New Roman"/>
          <w:vertAlign w:val="superscript"/>
        </w:rPr>
        <w:footnoteReference w:id="12"/>
      </w:r>
      <w:r w:rsidR="00120C1C" w:rsidRPr="00F35C24">
        <w:rPr>
          <w:rFonts w:ascii="Times New Roman" w:hAnsi="Times New Roman"/>
          <w:lang w:val="uz-Cyrl-UZ"/>
        </w:rPr>
        <w:t>.</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uz-Cyrl-UZ"/>
        </w:rPr>
      </w:pPr>
      <w:r w:rsidRPr="00F35C24">
        <w:rPr>
          <w:rFonts w:ascii="Times New Roman" w:hAnsi="Times New Roman"/>
          <w:lang w:val="uz-Cyrl-UZ"/>
        </w:rPr>
        <w:t xml:space="preserve">  Abdurazzoq Samarqandiyning “Matla'i sa'dayn” va Mirxondning “Ravzat us-safo” asarlarida keltirilishicha, Alisherning bobosi Amir Temurning o‘g‘li Umarshayx bilan emikdos</w:t>
      </w:r>
      <w:r w:rsidR="00120C1C" w:rsidRPr="00F35C24">
        <w:rPr>
          <w:rFonts w:ascii="Times New Roman" w:hAnsi="Times New Roman"/>
          <w:lang w:val="uz-Cyrl-UZ"/>
        </w:rPr>
        <w:t xml:space="preserve">h (ko‘kaldosh) bo‘lgan. Navoiy </w:t>
      </w:r>
      <w:r w:rsidRPr="00F35C24">
        <w:rPr>
          <w:rFonts w:ascii="Times New Roman" w:hAnsi="Times New Roman"/>
          <w:lang w:val="uz-Cyrl-UZ"/>
        </w:rPr>
        <w:t>“</w:t>
      </w:r>
      <w:r w:rsidR="00641690" w:rsidRPr="00F35C24">
        <w:rPr>
          <w:rFonts w:ascii="Times New Roman" w:hAnsi="Times New Roman"/>
          <w:lang w:val="uz-Cyrl-UZ"/>
        </w:rPr>
        <w:t>Badoye’</w:t>
      </w:r>
      <w:r w:rsidRPr="00F35C24">
        <w:rPr>
          <w:rFonts w:ascii="Times New Roman" w:hAnsi="Times New Roman"/>
          <w:lang w:val="uz-Cyrl-UZ"/>
        </w:rPr>
        <w:t xml:space="preserve"> ul-bidoya”ning debochasi, “Munshaot” hamda “Vaqfiya” asarida otasi Temuriylar saltanatining sadoqatli va yaqin kishisi bo‘lganligini alohida ta'kidlab o‘tadi. Jumladan, “Vaqfiya” asarida o‘z ota-bobolarining </w:t>
      </w:r>
      <w:r w:rsidR="00120C1C" w:rsidRPr="00F35C24">
        <w:rPr>
          <w:rFonts w:ascii="Times New Roman" w:hAnsi="Times New Roman"/>
          <w:lang w:val="uz-Cyrl-UZ"/>
        </w:rPr>
        <w:t>temuriylar saroyida yuqori mavq</w:t>
      </w:r>
      <w:r w:rsidRPr="00F35C24">
        <w:rPr>
          <w:rFonts w:ascii="Times New Roman" w:hAnsi="Times New Roman"/>
          <w:lang w:val="uz-Cyrl-UZ"/>
        </w:rPr>
        <w:t>eda bo‘lganliklari haqida shunday yozadi: “</w:t>
      </w:r>
      <w:r w:rsidRPr="00F35C24">
        <w:rPr>
          <w:rFonts w:ascii="Times New Roman" w:hAnsi="Times New Roman"/>
          <w:i/>
          <w:iCs/>
          <w:lang w:val="uz-Cyrl-UZ"/>
        </w:rPr>
        <w:t>...bu xokisorning ota-bobosi ul hazrat (</w:t>
      </w:r>
      <w:r w:rsidRPr="00F35C24">
        <w:rPr>
          <w:rFonts w:ascii="Times New Roman" w:hAnsi="Times New Roman"/>
          <w:b/>
          <w:bCs/>
          <w:i/>
          <w:iCs/>
          <w:lang w:val="uz-Cyrl-UZ"/>
        </w:rPr>
        <w:t>Sulton Husayn Boyqaro</w:t>
      </w:r>
      <w:r w:rsidRPr="00F35C24">
        <w:rPr>
          <w:rFonts w:ascii="Times New Roman" w:hAnsi="Times New Roman"/>
          <w:i/>
          <w:iCs/>
          <w:lang w:val="uz-Cyrl-UZ"/>
        </w:rPr>
        <w:t>)ning bobo va ajdodi xizmatlarida... ulug‘ marotibqa sazovor va biyik manosibqa komgor bo‘lg‘on erdilar</w:t>
      </w:r>
      <w:r w:rsidRPr="00F35C24">
        <w:rPr>
          <w:rFonts w:ascii="Times New Roman" w:hAnsi="Times New Roman"/>
          <w:lang w:val="uz-Cyrl-UZ"/>
        </w:rPr>
        <w:t>”</w:t>
      </w:r>
      <w:r w:rsidRPr="00F35C24">
        <w:rPr>
          <w:rFonts w:ascii="Times New Roman" w:hAnsi="Times New Roman"/>
          <w:vertAlign w:val="superscript"/>
        </w:rPr>
        <w:footnoteReference w:id="13"/>
      </w:r>
      <w:r w:rsidRPr="00F35C24">
        <w:rPr>
          <w:rFonts w:ascii="Times New Roman" w:hAnsi="Times New Roman"/>
          <w:lang w:val="uz-Cyrl-UZ"/>
        </w:rPr>
        <w:t xml:space="preserve">. “Majolis un-nafois” hamda “Nasoyim ul-muhabbat” tazkiralarida otasini she'rsevar va darveshparvar, ijod va irfon ahliga muhabbatli inson sifatida xotirlaydi. Alisherning tog‘alari Mirsaid Kobuliy va Muhammad Ali G‘aribiylar ham tab'i nazmga ega bo‘lib, zullisonayn </w:t>
      </w:r>
      <w:r w:rsidR="00F27FDA" w:rsidRPr="00F35C24">
        <w:rPr>
          <w:rFonts w:ascii="Times New Roman" w:hAnsi="Times New Roman"/>
          <w:lang w:val="uz-Cyrl-UZ"/>
        </w:rPr>
        <w:t>s</w:t>
      </w:r>
      <w:r w:rsidR="00D915D9" w:rsidRPr="00F35C24">
        <w:rPr>
          <w:rFonts w:ascii="Times New Roman" w:hAnsi="Times New Roman"/>
          <w:lang w:val="uz-Cyrl-UZ"/>
        </w:rPr>
        <w:t>hoir</w:t>
      </w:r>
      <w:r w:rsidRPr="00F35C24">
        <w:rPr>
          <w:rFonts w:ascii="Times New Roman" w:hAnsi="Times New Roman"/>
          <w:lang w:val="uz-Cyrl-UZ"/>
        </w:rPr>
        <w:t xml:space="preserve"> bo‘lishgan. Bo‘lajak </w:t>
      </w:r>
      <w:r w:rsidR="00D915D9" w:rsidRPr="00F35C24">
        <w:rPr>
          <w:rFonts w:ascii="Times New Roman" w:hAnsi="Times New Roman"/>
          <w:lang w:val="uz-Cyrl-UZ"/>
        </w:rPr>
        <w:t>Shoir</w:t>
      </w:r>
      <w:r w:rsidRPr="00F35C24">
        <w:rPr>
          <w:rFonts w:ascii="Times New Roman" w:hAnsi="Times New Roman"/>
          <w:lang w:val="uz-Cyrl-UZ"/>
        </w:rPr>
        <w:t xml:space="preserve"> ana shunday muhitda, alohida tarbiya va nazoratda o‘sadi. Kichiklik chog‘idan o‘z davrining mashhur olimu fozillari davrasida bo‘ladi. Uch-to‘rt yoshlarida mashhur </w:t>
      </w:r>
      <w:r w:rsidR="00F27FDA" w:rsidRPr="00F35C24">
        <w:rPr>
          <w:rFonts w:ascii="Times New Roman" w:hAnsi="Times New Roman"/>
          <w:lang w:val="uz-Cyrl-UZ"/>
        </w:rPr>
        <w:t>s</w:t>
      </w:r>
      <w:r w:rsidR="00D915D9" w:rsidRPr="00F35C24">
        <w:rPr>
          <w:rFonts w:ascii="Times New Roman" w:hAnsi="Times New Roman"/>
          <w:lang w:val="uz-Cyrl-UZ"/>
        </w:rPr>
        <w:t>hoir</w:t>
      </w:r>
      <w:r w:rsidRPr="00F35C24">
        <w:rPr>
          <w:rFonts w:ascii="Times New Roman" w:hAnsi="Times New Roman"/>
          <w:lang w:val="uz-Cyrl-UZ"/>
        </w:rPr>
        <w:t xml:space="preserve"> Qosim Anvorning </w:t>
      </w:r>
    </w:p>
    <w:p w:rsidR="00F8681D" w:rsidRPr="00F35C24" w:rsidRDefault="004F6186" w:rsidP="00E36BC3">
      <w:pPr>
        <w:autoSpaceDE w:val="0"/>
        <w:autoSpaceDN w:val="0"/>
        <w:adjustRightInd w:val="0"/>
        <w:spacing w:after="0" w:line="240" w:lineRule="auto"/>
        <w:ind w:left="570" w:firstLine="570"/>
        <w:jc w:val="both"/>
        <w:rPr>
          <w:rFonts w:ascii="Times New Roman" w:hAnsi="Times New Roman"/>
          <w:i/>
          <w:iCs/>
          <w:lang w:val="uz-Cyrl-UZ"/>
        </w:rPr>
      </w:pPr>
      <w:r w:rsidRPr="00F35C24">
        <w:rPr>
          <w:rFonts w:ascii="Times New Roman" w:hAnsi="Times New Roman"/>
          <w:i/>
          <w:iCs/>
          <w:lang w:val="uz-Cyrl-UZ"/>
        </w:rPr>
        <w:t>Rindem</w:t>
      </w:r>
      <w:r w:rsidR="00C33875" w:rsidRPr="00F35C24">
        <w:rPr>
          <w:rFonts w:ascii="Times New Roman" w:hAnsi="Times New Roman"/>
          <w:i/>
          <w:iCs/>
          <w:lang w:val="uz-Cyrl-UZ"/>
        </w:rPr>
        <w:t>-</w:t>
      </w:r>
      <w:r w:rsidRPr="00F35C24">
        <w:rPr>
          <w:rFonts w:ascii="Times New Roman" w:hAnsi="Times New Roman"/>
          <w:i/>
          <w:iCs/>
          <w:lang w:val="uz-Cyrl-UZ"/>
        </w:rPr>
        <w:t>u oshiq</w:t>
      </w:r>
      <w:r w:rsidR="00F8681D" w:rsidRPr="00F35C24">
        <w:rPr>
          <w:rFonts w:ascii="Times New Roman" w:hAnsi="Times New Roman"/>
          <w:i/>
          <w:iCs/>
          <w:lang w:val="uz-Cyrl-UZ"/>
        </w:rPr>
        <w:t>em</w:t>
      </w:r>
      <w:r w:rsidR="00C33875" w:rsidRPr="00F35C24">
        <w:rPr>
          <w:rFonts w:ascii="Times New Roman" w:hAnsi="Times New Roman"/>
          <w:i/>
          <w:iCs/>
          <w:lang w:val="uz-Cyrl-UZ"/>
        </w:rPr>
        <w:t>-</w:t>
      </w:r>
      <w:r w:rsidR="00F8681D" w:rsidRPr="00F35C24">
        <w:rPr>
          <w:rFonts w:ascii="Times New Roman" w:hAnsi="Times New Roman"/>
          <w:i/>
          <w:iCs/>
          <w:lang w:val="uz-Cyrl-UZ"/>
        </w:rPr>
        <w:t xml:space="preserve">u </w:t>
      </w:r>
      <w:r w:rsidR="00F8681D" w:rsidRPr="00F35C24">
        <w:rPr>
          <w:rFonts w:ascii="Calibri" w:eastAsia="MS Mincho" w:hAnsi="Calibri" w:cs="Calibri"/>
          <w:i/>
          <w:iCs/>
          <w:lang w:val="ja-JP"/>
        </w:rPr>
        <w:t>ҷ</w:t>
      </w:r>
      <w:r w:rsidR="00F8681D" w:rsidRPr="00F35C24">
        <w:rPr>
          <w:rFonts w:ascii="Times New Roman" w:hAnsi="Times New Roman"/>
          <w:i/>
          <w:iCs/>
          <w:lang w:val="uz-Cyrl-UZ"/>
        </w:rPr>
        <w:t>ahonso‘z</w:t>
      </w:r>
      <w:r w:rsidR="00C33875" w:rsidRPr="00F35C24">
        <w:rPr>
          <w:rFonts w:ascii="Times New Roman" w:hAnsi="Times New Roman"/>
          <w:i/>
          <w:iCs/>
          <w:lang w:val="uz-Cyrl-UZ"/>
        </w:rPr>
        <w:t>-</w:t>
      </w:r>
      <w:r w:rsidR="00F8681D" w:rsidRPr="00F35C24">
        <w:rPr>
          <w:rFonts w:ascii="Times New Roman" w:hAnsi="Times New Roman"/>
          <w:i/>
          <w:iCs/>
          <w:lang w:val="uz-Cyrl-UZ"/>
        </w:rPr>
        <w:t xml:space="preserve">u </w:t>
      </w:r>
      <w:r w:rsidR="00F8681D" w:rsidRPr="00F35C24">
        <w:rPr>
          <w:rFonts w:ascii="Calibri" w:eastAsia="MS Mincho" w:hAnsi="Calibri" w:cs="Calibri"/>
          <w:i/>
          <w:iCs/>
          <w:lang w:val="ja-JP"/>
        </w:rPr>
        <w:t>ҷ</w:t>
      </w:r>
      <w:r w:rsidR="00F8681D" w:rsidRPr="00F35C24">
        <w:rPr>
          <w:rFonts w:ascii="Times New Roman" w:hAnsi="Times New Roman"/>
          <w:i/>
          <w:iCs/>
          <w:lang w:val="uz-Cyrl-UZ"/>
        </w:rPr>
        <w:t>omachok,</w:t>
      </w:r>
    </w:p>
    <w:p w:rsidR="00F8681D" w:rsidRPr="00F35C24" w:rsidRDefault="00F8681D" w:rsidP="00E36BC3">
      <w:pPr>
        <w:autoSpaceDE w:val="0"/>
        <w:autoSpaceDN w:val="0"/>
        <w:adjustRightInd w:val="0"/>
        <w:spacing w:after="0" w:line="240" w:lineRule="auto"/>
        <w:ind w:left="570" w:firstLine="570"/>
        <w:jc w:val="both"/>
        <w:rPr>
          <w:rFonts w:ascii="Times New Roman" w:hAnsi="Times New Roman"/>
          <w:i/>
          <w:iCs/>
          <w:lang w:val="uz-Cyrl-UZ"/>
        </w:rPr>
      </w:pPr>
      <w:r w:rsidRPr="00F35C24">
        <w:rPr>
          <w:rFonts w:ascii="Times New Roman" w:hAnsi="Times New Roman"/>
          <w:i/>
          <w:iCs/>
          <w:lang w:val="uz-Cyrl-UZ"/>
        </w:rPr>
        <w:t xml:space="preserve">Bo davlati g‘ami tu zi fikri </w:t>
      </w:r>
      <w:r w:rsidR="008636B9" w:rsidRPr="00F35C24">
        <w:rPr>
          <w:rFonts w:ascii="Calibri" w:eastAsia="MS Mincho" w:hAnsi="Calibri" w:cs="Calibri"/>
          <w:i/>
          <w:iCs/>
          <w:lang w:val="uz-Latn-UZ"/>
        </w:rPr>
        <w:t>j</w:t>
      </w:r>
      <w:r w:rsidRPr="00F35C24">
        <w:rPr>
          <w:rFonts w:ascii="Times New Roman" w:hAnsi="Times New Roman"/>
          <w:i/>
          <w:iCs/>
          <w:lang w:val="uz-Cyrl-UZ"/>
        </w:rPr>
        <w:t xml:space="preserve">ahon chi bok </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uz-Cyrl-UZ"/>
        </w:rPr>
      </w:pPr>
      <w:r w:rsidRPr="00F35C24">
        <w:rPr>
          <w:rFonts w:ascii="Times New Roman" w:hAnsi="Times New Roman"/>
          <w:lang w:val="uz-Cyrl-UZ"/>
        </w:rPr>
        <w:t xml:space="preserve">(Mazmuni: Rindmiz, oshiqmiz, jahon </w:t>
      </w:r>
      <w:r w:rsidR="00F27FDA" w:rsidRPr="00F35C24">
        <w:rPr>
          <w:rFonts w:ascii="Times New Roman" w:hAnsi="Times New Roman"/>
          <w:lang w:val="uz-Cyrl-UZ"/>
        </w:rPr>
        <w:t>o‘rtovchi va yoqavayronlarmiz, S</w:t>
      </w:r>
      <w:r w:rsidRPr="00F35C24">
        <w:rPr>
          <w:rFonts w:ascii="Times New Roman" w:hAnsi="Times New Roman"/>
          <w:lang w:val="uz-Cyrl-UZ"/>
        </w:rPr>
        <w:t>ening g‘aming turganda dunyo fikridan ne foyda) baytini yod aytib, mehmonlarni hayratga soladi. Bu haqda keyinchalik “Majolis un-nafois”ning birinchi majlisida eslab o‘tad</w:t>
      </w:r>
      <w:r w:rsidR="00F27FDA" w:rsidRPr="00F35C24">
        <w:rPr>
          <w:rFonts w:ascii="Times New Roman" w:hAnsi="Times New Roman"/>
          <w:lang w:val="uz-Cyrl-UZ"/>
        </w:rPr>
        <w:t>i. Bir yildan so‘ng, ya'ni 1445-</w:t>
      </w:r>
      <w:r w:rsidRPr="00F35C24">
        <w:rPr>
          <w:rFonts w:ascii="Times New Roman" w:hAnsi="Times New Roman"/>
          <w:lang w:val="uz-Cyrl-UZ"/>
        </w:rPr>
        <w:t xml:space="preserve">yilda maktabga boradi va  temuriy shahzoda Husayn Boyqaro bilan birga o‘qiydi. </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uz-Cyrl-UZ"/>
        </w:rPr>
      </w:pPr>
      <w:r w:rsidRPr="00F35C24">
        <w:rPr>
          <w:rFonts w:ascii="Times New Roman" w:hAnsi="Times New Roman"/>
          <w:lang w:val="uz-Cyrl-UZ"/>
        </w:rPr>
        <w:t>Manbalarda Alisherning ota bir, onasi boshqa Shayx Bahlulbek ismli akasi hamda Darveshali ismli tug‘ishgan ukasi ham bo‘lganligi haqida ma'lumot berilgan.</w:t>
      </w:r>
    </w:p>
    <w:p w:rsidR="00F8681D" w:rsidRPr="00F35C24" w:rsidRDefault="00F27FDA"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uz-Cyrl-UZ"/>
        </w:rPr>
        <w:t>1447-</w:t>
      </w:r>
      <w:r w:rsidR="00F8681D" w:rsidRPr="00F35C24">
        <w:rPr>
          <w:rFonts w:ascii="Times New Roman" w:hAnsi="Times New Roman"/>
          <w:lang w:val="uz-Cyrl-UZ"/>
        </w:rPr>
        <w:t>yilda Shohruh Mirzo vafot e</w:t>
      </w:r>
      <w:r w:rsidRPr="00F35C24">
        <w:rPr>
          <w:rFonts w:ascii="Times New Roman" w:hAnsi="Times New Roman"/>
          <w:lang w:val="uz-Cyrl-UZ"/>
        </w:rPr>
        <w:t>tadi va temuriy shahzodalar – A</w:t>
      </w:r>
      <w:r w:rsidR="00F8681D" w:rsidRPr="00F35C24">
        <w:rPr>
          <w:rFonts w:ascii="Times New Roman" w:hAnsi="Times New Roman"/>
          <w:lang w:val="uz-Cyrl-UZ"/>
        </w:rPr>
        <w:t xml:space="preserve">louddavla va uning homiysi Gavharshodbegim, Mirzo Ulug‘bek, Abdullatif Mirzo, Mirzo Abulqosim Bobur orasida Xuroson taxti uchun kurash boshlanadi.  </w:t>
      </w:r>
      <w:r w:rsidR="00F8681D" w:rsidRPr="00F35C24">
        <w:rPr>
          <w:rFonts w:ascii="Times New Roman" w:hAnsi="Times New Roman"/>
          <w:lang w:val="en-US"/>
        </w:rPr>
        <w:t xml:space="preserve">Hirotda ro‘y bergan notinchlik sababli Alisherlar oilasi Sherozga yo‘l oladi. Yo‘lda, Taft shahrida yosh Alisher zamonasining mashhur tarixchisi, “Zafarnoma”ning muallifi  Sharafiddin Ali Yazdiy bilan uchrashadi va ulug‘ tarixchi 6 yoshli Alisherning haqqiga duo o‘qiydi. Bu haqda Navoiyning o‘zi keyinchalik “Majolis un-nafois” va “Nasoyim ul-muhabbat” asarlarida ma'lumotlar keltiradi. </w:t>
      </w:r>
    </w:p>
    <w:p w:rsidR="00F8681D" w:rsidRPr="00F35C24" w:rsidRDefault="00F27FDA"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1451-</w:t>
      </w:r>
      <w:r w:rsidR="00F8681D" w:rsidRPr="00F35C24">
        <w:rPr>
          <w:rFonts w:ascii="Times New Roman" w:hAnsi="Times New Roman"/>
          <w:lang w:val="en-US"/>
        </w:rPr>
        <w:t>yilda Xuroson ancha tinchib, Alisherlar xonadoni Hirotga qaytadi. Tarixchi Xondamir o‘zining “Makorim ul-axloq” asarida yozishicha, karvon Yazd cho‘li orqali Hirotga qaytar ekan, kunduzi issiq bo‘lganligi uchun kechasi yurilgan. Tungi yurishlardan birida Alisher egar ustidan yerga tushib qoladi va uyqu zo‘ridan bexabar yotaveradi. Quyosh yer</w:t>
      </w:r>
      <w:r w:rsidRPr="00F35C24">
        <w:rPr>
          <w:rFonts w:ascii="Times New Roman" w:hAnsi="Times New Roman"/>
          <w:lang w:val="en-US"/>
        </w:rPr>
        <w:t>-</w:t>
      </w:r>
      <w:r w:rsidR="00F8681D" w:rsidRPr="00F35C24">
        <w:rPr>
          <w:rFonts w:ascii="Times New Roman" w:hAnsi="Times New Roman"/>
          <w:lang w:val="en-US"/>
        </w:rPr>
        <w:t>u ko‘kni yoritgandan keyin uyg‘ongan bola yig‘lash va dod-voy solishdan foyda yo‘qligini tushunib, otga minadi va zo‘r diqqat bilan Xurosonga eltuvchi yo‘lni topib, ilgariga harakat qiladi. Bir oz yurgandan keyin havo qattiq qizib, tashnaligi ortadi va holdan ketishiga oz qoladi. Shu paytda uzoqdan gunbazga o‘xshash bir qora nuqta ko‘rinadi. O‘sha joyga yetib, shirin</w:t>
      </w:r>
      <w:r w:rsidRPr="00F35C24">
        <w:rPr>
          <w:rFonts w:ascii="Times New Roman" w:hAnsi="Times New Roman"/>
          <w:lang w:val="en-US"/>
        </w:rPr>
        <w:t xml:space="preserve"> suv to‘la bir idishni topadi. </w:t>
      </w:r>
      <w:r w:rsidR="00F8681D" w:rsidRPr="00F35C24">
        <w:rPr>
          <w:rFonts w:ascii="Times New Roman" w:hAnsi="Times New Roman"/>
          <w:lang w:val="en-US"/>
        </w:rPr>
        <w:t xml:space="preserve">Yazddan beri shirin suv ichmagan Alisher suvdan serob bo‘lib, yana yo‘lida davom etadi. Bolaning yo‘qolganini manzilga qo‘nib bilgan ota-ona bir mulozimni Yazd tomonga jo‘natadilar va Alisherni topib oladilar. </w:t>
      </w:r>
    </w:p>
    <w:p w:rsidR="00F8681D" w:rsidRPr="00F35C24" w:rsidRDefault="001C2BAA"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1452-</w:t>
      </w:r>
      <w:r w:rsidR="00F8681D" w:rsidRPr="00F35C24">
        <w:rPr>
          <w:rFonts w:ascii="Times New Roman" w:hAnsi="Times New Roman"/>
          <w:lang w:val="en-US"/>
        </w:rPr>
        <w:t xml:space="preserve">yilda Abulqosim Bobur Mirzo Xuroson taxtiga o‘tiradi va notinchliklar ancha bosiladi. Abulqosim Bobur ma'rifatli hukmdor bo‘lib, tasavvuf ilmidan xabardor, tab'i nazmga moyil shaxs edi. </w:t>
      </w:r>
      <w:r w:rsidR="00F8681D" w:rsidRPr="00F35C24">
        <w:rPr>
          <w:rFonts w:ascii="Times New Roman" w:hAnsi="Times New Roman"/>
          <w:lang w:val="en-US"/>
        </w:rPr>
        <w:lastRenderedPageBreak/>
        <w:t>Navoiy bu haqda keyinchalik o‘z tazkirasida shunday ma'lumot beradi: “</w:t>
      </w:r>
      <w:r w:rsidR="00F8681D" w:rsidRPr="00F35C24">
        <w:rPr>
          <w:rFonts w:ascii="Times New Roman" w:hAnsi="Times New Roman"/>
          <w:i/>
          <w:iCs/>
          <w:lang w:val="en-US"/>
        </w:rPr>
        <w:t>Bobir Mirzo – darveshvash va foniysifat va karimul-axloq kishi erdi. Himmati olida oltunning dag‘i kumushning tosh va tufrog‘cha hisobi yo‘q erdi. Tasavvuf risolalaridin “Lama'ot” bila “Gulshani roz”g‘a ko‘p mash'uf erdi. Tab'i dag‘i nazmg‘a muloyim erdi...</w:t>
      </w:r>
      <w:r w:rsidR="00F8681D" w:rsidRPr="00F35C24">
        <w:rPr>
          <w:rFonts w:ascii="Times New Roman" w:hAnsi="Times New Roman"/>
          <w:lang w:val="en-US"/>
        </w:rPr>
        <w:t xml:space="preserve">” </w:t>
      </w:r>
    </w:p>
    <w:p w:rsidR="00F8681D" w:rsidRPr="00F35C24" w:rsidRDefault="001C2BAA"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1453-</w:t>
      </w:r>
      <w:r w:rsidR="00F8681D" w:rsidRPr="00F35C24">
        <w:rPr>
          <w:rFonts w:ascii="Times New Roman" w:hAnsi="Times New Roman"/>
          <w:lang w:val="en-US"/>
        </w:rPr>
        <w:t>yili Abulqosim Bobur Alisherning otasi G‘iyosiddin Muhammadni Sa</w:t>
      </w:r>
      <w:r w:rsidRPr="00F35C24">
        <w:rPr>
          <w:rFonts w:ascii="Times New Roman" w:hAnsi="Times New Roman"/>
          <w:lang w:val="en-US"/>
        </w:rPr>
        <w:t>bzavorga hokim qilib tayinlaydi.</w:t>
      </w:r>
      <w:r w:rsidR="00F8681D" w:rsidRPr="00F35C24">
        <w:rPr>
          <w:rFonts w:ascii="Times New Roman" w:hAnsi="Times New Roman"/>
          <w:lang w:val="en-US"/>
        </w:rPr>
        <w:t xml:space="preserve"> G‘iyosiddin Muhammad o‘z oilasi bilan shu shaharga ko‘chib o‘tadi. Alisher Sabzavorda o‘qishini davom ettirib, o‘z davrining </w:t>
      </w:r>
      <w:r w:rsidRPr="00F35C24">
        <w:rPr>
          <w:rFonts w:ascii="Times New Roman" w:hAnsi="Times New Roman"/>
          <w:lang w:val="en-US"/>
        </w:rPr>
        <w:t>s</w:t>
      </w:r>
      <w:r w:rsidR="00D915D9" w:rsidRPr="00F35C24">
        <w:rPr>
          <w:rFonts w:ascii="Times New Roman" w:hAnsi="Times New Roman"/>
          <w:lang w:val="en-US"/>
        </w:rPr>
        <w:t>hoir</w:t>
      </w:r>
      <w:r w:rsidRPr="00F35C24">
        <w:rPr>
          <w:rFonts w:ascii="Times New Roman" w:hAnsi="Times New Roman"/>
          <w:lang w:val="en-US"/>
        </w:rPr>
        <w:t>-</w:t>
      </w:r>
      <w:r w:rsidR="00F8681D" w:rsidRPr="00F35C24">
        <w:rPr>
          <w:rFonts w:ascii="Times New Roman" w:hAnsi="Times New Roman"/>
          <w:lang w:val="en-US"/>
        </w:rPr>
        <w:t>u fozillari</w:t>
      </w:r>
      <w:r w:rsidRPr="00F35C24">
        <w:rPr>
          <w:rFonts w:ascii="Times New Roman" w:hAnsi="Times New Roman"/>
          <w:lang w:val="en-US"/>
        </w:rPr>
        <w:t>dan</w:t>
      </w:r>
      <w:r w:rsidR="00F8681D" w:rsidRPr="00F35C24">
        <w:rPr>
          <w:rFonts w:ascii="Times New Roman" w:hAnsi="Times New Roman"/>
          <w:lang w:val="en-US"/>
        </w:rPr>
        <w:t xml:space="preserve"> Xoja Ahmad Mustavfiy, Mavlono Yahyo Sebak, Darvesh Mansur, Hofiz Ali Jomiy, Xoja Mahmud, Mavlono Nomiylar bilan tanishadi, Darvesh Mansurdan aruz ilmini o‘rganadi. Sa'diy Sheroziyning “Guliston”, “Bo‘ston” asarlarini o‘qiydi, Farididdin Attorning “Mantiq ut-tayr” dostonini yod oladi. Bu haqda keyinchalik “Lison ut-tayr” dostonida shunday yozadi:</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lang w:val="en-US"/>
        </w:rPr>
        <w:tab/>
      </w:r>
      <w:r w:rsidRPr="00F35C24">
        <w:rPr>
          <w:rFonts w:ascii="Times New Roman" w:hAnsi="Times New Roman"/>
          <w:lang w:val="en-US"/>
        </w:rPr>
        <w:tab/>
      </w:r>
      <w:r w:rsidRPr="00F35C24">
        <w:rPr>
          <w:rFonts w:ascii="Times New Roman" w:hAnsi="Times New Roman"/>
          <w:i/>
          <w:iCs/>
          <w:lang w:val="en-US"/>
        </w:rPr>
        <w:t>Istabon tashxisi xotir ustod,</w:t>
      </w:r>
    </w:p>
    <w:p w:rsidR="00F8681D" w:rsidRPr="00F35C24" w:rsidRDefault="00F8681D" w:rsidP="00E36BC3">
      <w:pPr>
        <w:autoSpaceDE w:val="0"/>
        <w:autoSpaceDN w:val="0"/>
        <w:adjustRightInd w:val="0"/>
        <w:spacing w:after="0" w:line="240" w:lineRule="auto"/>
        <w:ind w:left="690" w:firstLine="720"/>
        <w:jc w:val="both"/>
        <w:rPr>
          <w:rFonts w:ascii="Times New Roman" w:hAnsi="Times New Roman"/>
          <w:i/>
          <w:iCs/>
          <w:lang w:val="de-DE"/>
        </w:rPr>
      </w:pPr>
      <w:r w:rsidRPr="00F35C24">
        <w:rPr>
          <w:rFonts w:ascii="Times New Roman" w:hAnsi="Times New Roman"/>
          <w:i/>
          <w:iCs/>
          <w:lang w:val="de-DE"/>
        </w:rPr>
        <w:t>Nazm o‘quturkim ravon bo‘lsun savod.</w:t>
      </w:r>
    </w:p>
    <w:p w:rsidR="00F8681D" w:rsidRPr="00F35C24" w:rsidRDefault="00F8681D" w:rsidP="00E36BC3">
      <w:pPr>
        <w:autoSpaceDE w:val="0"/>
        <w:autoSpaceDN w:val="0"/>
        <w:adjustRightInd w:val="0"/>
        <w:spacing w:after="0" w:line="240" w:lineRule="auto"/>
        <w:ind w:left="690" w:firstLine="720"/>
        <w:jc w:val="both"/>
        <w:rPr>
          <w:rFonts w:ascii="Times New Roman" w:hAnsi="Times New Roman"/>
          <w:i/>
          <w:iCs/>
          <w:lang w:val="en-US"/>
        </w:rPr>
      </w:pPr>
      <w:r w:rsidRPr="00F35C24">
        <w:rPr>
          <w:rFonts w:ascii="Times New Roman" w:hAnsi="Times New Roman"/>
          <w:i/>
          <w:iCs/>
          <w:lang w:val="en-US"/>
        </w:rPr>
        <w:t>Nasrdin ba'zi o‘qur ham doston,</w:t>
      </w:r>
    </w:p>
    <w:p w:rsidR="00F8681D" w:rsidRPr="00F35C24" w:rsidRDefault="00F8681D" w:rsidP="00E36BC3">
      <w:pPr>
        <w:autoSpaceDE w:val="0"/>
        <w:autoSpaceDN w:val="0"/>
        <w:adjustRightInd w:val="0"/>
        <w:spacing w:after="0" w:line="240" w:lineRule="auto"/>
        <w:ind w:left="690" w:firstLine="720"/>
        <w:jc w:val="both"/>
        <w:rPr>
          <w:rFonts w:ascii="Times New Roman" w:hAnsi="Times New Roman"/>
          <w:i/>
          <w:iCs/>
          <w:lang w:val="en-US"/>
        </w:rPr>
      </w:pPr>
      <w:r w:rsidRPr="00F35C24">
        <w:rPr>
          <w:rFonts w:ascii="Times New Roman" w:hAnsi="Times New Roman"/>
          <w:i/>
          <w:iCs/>
          <w:lang w:val="en-US"/>
        </w:rPr>
        <w:t>Bu “Guliston” yanglig‘</w:t>
      </w:r>
      <w:r w:rsidR="001C2BAA" w:rsidRPr="00F35C24">
        <w:rPr>
          <w:rFonts w:ascii="Times New Roman" w:hAnsi="Times New Roman"/>
          <w:i/>
          <w:iCs/>
          <w:lang w:val="en-US"/>
        </w:rPr>
        <w:t>-</w:t>
      </w:r>
      <w:r w:rsidRPr="00F35C24">
        <w:rPr>
          <w:rFonts w:ascii="Times New Roman" w:hAnsi="Times New Roman"/>
          <w:i/>
          <w:iCs/>
          <w:lang w:val="en-US"/>
        </w:rPr>
        <w:t>u ul “Bo‘ston”.</w:t>
      </w:r>
    </w:p>
    <w:p w:rsidR="00F8681D" w:rsidRPr="00F35C24" w:rsidRDefault="00F8681D" w:rsidP="00E36BC3">
      <w:pPr>
        <w:autoSpaceDE w:val="0"/>
        <w:autoSpaceDN w:val="0"/>
        <w:adjustRightInd w:val="0"/>
        <w:spacing w:after="0" w:line="240" w:lineRule="auto"/>
        <w:ind w:left="705" w:firstLine="705"/>
        <w:jc w:val="both"/>
        <w:rPr>
          <w:rFonts w:ascii="Times New Roman" w:hAnsi="Times New Roman"/>
          <w:i/>
          <w:iCs/>
          <w:lang w:val="en-US"/>
        </w:rPr>
      </w:pPr>
      <w:r w:rsidRPr="00F35C24">
        <w:rPr>
          <w:rFonts w:ascii="Times New Roman" w:hAnsi="Times New Roman"/>
          <w:i/>
          <w:iCs/>
          <w:lang w:val="en-US"/>
        </w:rPr>
        <w:t>Menga ul holatda tab'i bulhavas</w:t>
      </w:r>
    </w:p>
    <w:p w:rsidR="00F8681D" w:rsidRPr="00F35C24" w:rsidRDefault="00F8681D" w:rsidP="00E36BC3">
      <w:pPr>
        <w:autoSpaceDE w:val="0"/>
        <w:autoSpaceDN w:val="0"/>
        <w:adjustRightInd w:val="0"/>
        <w:spacing w:after="0" w:line="240" w:lineRule="auto"/>
        <w:ind w:left="705" w:firstLine="705"/>
        <w:jc w:val="both"/>
        <w:rPr>
          <w:rFonts w:ascii="Times New Roman" w:hAnsi="Times New Roman"/>
          <w:i/>
          <w:iCs/>
          <w:lang w:val="en-US"/>
        </w:rPr>
      </w:pPr>
      <w:r w:rsidRPr="00F35C24">
        <w:rPr>
          <w:rFonts w:ascii="Times New Roman" w:hAnsi="Times New Roman"/>
          <w:i/>
          <w:iCs/>
          <w:lang w:val="en-US"/>
        </w:rPr>
        <w:t>“Mantiq ut-tayr” aylab erdi multamas.</w:t>
      </w:r>
    </w:p>
    <w:p w:rsidR="00F8681D" w:rsidRPr="00F35C24" w:rsidRDefault="00F8681D" w:rsidP="00E36BC3">
      <w:pPr>
        <w:autoSpaceDE w:val="0"/>
        <w:autoSpaceDN w:val="0"/>
        <w:adjustRightInd w:val="0"/>
        <w:spacing w:after="0" w:line="240" w:lineRule="auto"/>
        <w:ind w:left="705" w:firstLine="705"/>
        <w:jc w:val="both"/>
        <w:rPr>
          <w:rFonts w:ascii="Times New Roman" w:hAnsi="Times New Roman"/>
          <w:i/>
          <w:iCs/>
          <w:lang w:val="en-US"/>
        </w:rPr>
      </w:pPr>
      <w:r w:rsidRPr="00F35C24">
        <w:rPr>
          <w:rFonts w:ascii="Times New Roman" w:hAnsi="Times New Roman"/>
          <w:i/>
          <w:iCs/>
          <w:lang w:val="en-US"/>
        </w:rPr>
        <w:t>Topti sokin-sokin ul takrordin,</w:t>
      </w:r>
    </w:p>
    <w:p w:rsidR="00F8681D" w:rsidRPr="00F35C24" w:rsidRDefault="00F8681D" w:rsidP="00E36BC3">
      <w:pPr>
        <w:autoSpaceDE w:val="0"/>
        <w:autoSpaceDN w:val="0"/>
        <w:adjustRightInd w:val="0"/>
        <w:spacing w:after="0" w:line="240" w:lineRule="auto"/>
        <w:ind w:left="705" w:firstLine="705"/>
        <w:jc w:val="both"/>
        <w:rPr>
          <w:rFonts w:ascii="Times New Roman" w:hAnsi="Times New Roman"/>
          <w:i/>
          <w:iCs/>
          <w:lang w:val="de-DE"/>
        </w:rPr>
      </w:pPr>
      <w:r w:rsidRPr="00F35C24">
        <w:rPr>
          <w:rFonts w:ascii="Times New Roman" w:hAnsi="Times New Roman"/>
          <w:i/>
          <w:iCs/>
          <w:lang w:val="de-DE"/>
        </w:rPr>
        <w:t>Soda ko‘nglum bahra ul guftordin.</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de-DE"/>
        </w:rPr>
      </w:pPr>
      <w:r w:rsidRPr="00F35C24">
        <w:rPr>
          <w:rFonts w:ascii="Times New Roman" w:hAnsi="Times New Roman"/>
          <w:i/>
          <w:iCs/>
          <w:lang w:val="de-DE"/>
        </w:rPr>
        <w:tab/>
      </w:r>
      <w:r w:rsidRPr="00F35C24">
        <w:rPr>
          <w:rFonts w:ascii="Times New Roman" w:hAnsi="Times New Roman"/>
          <w:i/>
          <w:iCs/>
          <w:lang w:val="de-DE"/>
        </w:rPr>
        <w:tab/>
      </w:r>
      <w:r w:rsidR="001C2BAA" w:rsidRPr="00F35C24">
        <w:rPr>
          <w:rFonts w:ascii="Times New Roman" w:hAnsi="Times New Roman"/>
          <w:lang w:val="de-DE"/>
        </w:rPr>
        <w:t>1457-</w:t>
      </w:r>
      <w:r w:rsidRPr="00F35C24">
        <w:rPr>
          <w:rFonts w:ascii="Times New Roman" w:hAnsi="Times New Roman"/>
          <w:lang w:val="de-DE"/>
        </w:rPr>
        <w:t xml:space="preserve">yilda Abulqosim Bobur Mirzo vafot etadi. Xurosonda Shohrux Mirzo vafotidan keyingi boshboshdoqlik yana hukm sura boshlaydi: dastlab Mirzo Sulton Ibrohim, keyin esa Movarounnahr hukmdori  Abu Sa'id Mirzo Hirotni egallaydilar. O‘sha yili Hirot aholisiga uch marta og‘ir soliq solinganidan shahar aholisi ko‘p aziyatlar chekadi. Husayn Boyqaro taxt uchun kurashga kirishib ketadi. </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de-DE"/>
        </w:rPr>
      </w:pPr>
      <w:r w:rsidRPr="00F35C24">
        <w:rPr>
          <w:rFonts w:ascii="Times New Roman" w:hAnsi="Times New Roman"/>
          <w:lang w:val="de-DE"/>
        </w:rPr>
        <w:t xml:space="preserve">Bu davrga kelib, endi Navoiy ikki tilda she'rlar bituvchi – zullisonayn </w:t>
      </w:r>
      <w:r w:rsidR="001C2BAA" w:rsidRPr="00F35C24">
        <w:rPr>
          <w:rFonts w:ascii="Times New Roman" w:hAnsi="Times New Roman"/>
          <w:lang w:val="de-DE"/>
        </w:rPr>
        <w:t>s</w:t>
      </w:r>
      <w:r w:rsidR="00D915D9" w:rsidRPr="00F35C24">
        <w:rPr>
          <w:rFonts w:ascii="Times New Roman" w:hAnsi="Times New Roman"/>
          <w:lang w:val="de-DE"/>
        </w:rPr>
        <w:t>hoir</w:t>
      </w:r>
      <w:r w:rsidRPr="00F35C24">
        <w:rPr>
          <w:rFonts w:ascii="Times New Roman" w:hAnsi="Times New Roman"/>
          <w:lang w:val="de-DE"/>
        </w:rPr>
        <w:t xml:space="preserve"> sifatida ancha tanilib qolgan edi. Xondamirning ma'lumot berishicha, bir kuni Alisher Navoiy Lutfiy huzuriga borganida, “malik ul-kalom” undan yangi yozilgan bir g‘azalini o‘qib berishni so‘raydi. Navoiy o‘zining </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de-DE"/>
        </w:rPr>
      </w:pPr>
      <w:r w:rsidRPr="00F35C24">
        <w:rPr>
          <w:rFonts w:ascii="Times New Roman" w:hAnsi="Times New Roman"/>
          <w:lang w:val="de-DE"/>
        </w:rPr>
        <w:tab/>
      </w:r>
      <w:r w:rsidRPr="00F35C24">
        <w:rPr>
          <w:rFonts w:ascii="Times New Roman" w:hAnsi="Times New Roman"/>
          <w:lang w:val="de-DE"/>
        </w:rPr>
        <w:tab/>
      </w:r>
      <w:r w:rsidRPr="00F35C24">
        <w:rPr>
          <w:rFonts w:ascii="Times New Roman" w:hAnsi="Times New Roman"/>
          <w:i/>
          <w:iCs/>
          <w:lang w:val="de-DE"/>
        </w:rPr>
        <w:t>Orazin yopqoch</w:t>
      </w:r>
      <w:r w:rsidR="001C2BAA" w:rsidRPr="00F35C24">
        <w:rPr>
          <w:rFonts w:ascii="Times New Roman" w:hAnsi="Times New Roman"/>
          <w:i/>
          <w:iCs/>
          <w:lang w:val="de-DE"/>
        </w:rPr>
        <w:t>,</w:t>
      </w:r>
      <w:r w:rsidRPr="00F35C24">
        <w:rPr>
          <w:rFonts w:ascii="Times New Roman" w:hAnsi="Times New Roman"/>
          <w:i/>
          <w:iCs/>
          <w:lang w:val="de-DE"/>
        </w:rPr>
        <w:t xml:space="preserve"> ko‘zimdin sochilur har lahza yosh,</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de-DE"/>
        </w:rPr>
      </w:pPr>
      <w:r w:rsidRPr="00F35C24">
        <w:rPr>
          <w:rFonts w:ascii="Times New Roman" w:hAnsi="Times New Roman"/>
          <w:i/>
          <w:iCs/>
          <w:lang w:val="de-DE"/>
        </w:rPr>
        <w:tab/>
      </w:r>
      <w:r w:rsidRPr="00F35C24">
        <w:rPr>
          <w:rFonts w:ascii="Times New Roman" w:hAnsi="Times New Roman"/>
          <w:i/>
          <w:iCs/>
          <w:lang w:val="de-DE"/>
        </w:rPr>
        <w:tab/>
        <w:t>Bo‘ylakim, paydo bo‘lur yulduz, nihon bo‘lg‘och quyosh</w:t>
      </w:r>
    </w:p>
    <w:p w:rsidR="00F8681D" w:rsidRPr="00F35C24" w:rsidRDefault="00F8681D" w:rsidP="00E36BC3">
      <w:pPr>
        <w:autoSpaceDE w:val="0"/>
        <w:autoSpaceDN w:val="0"/>
        <w:adjustRightInd w:val="0"/>
        <w:spacing w:after="0" w:line="240" w:lineRule="auto"/>
        <w:jc w:val="both"/>
        <w:rPr>
          <w:rFonts w:ascii="Times New Roman" w:hAnsi="Times New Roman"/>
          <w:lang w:val="de-DE"/>
        </w:rPr>
      </w:pPr>
      <w:r w:rsidRPr="00F35C24">
        <w:rPr>
          <w:rFonts w:ascii="Times New Roman" w:hAnsi="Times New Roman"/>
          <w:lang w:val="de-DE"/>
        </w:rPr>
        <w:t xml:space="preserve">matla'si bilan boshlanuvchi g‘azalini o‘qiydi. Shunda Lutfiy agar imkoni bo‘lganida, o‘zining 10-12 ming forsiy va turkiy tilda bitilgan baytlarini shu g‘azalga almashtirishini aytib, </w:t>
      </w:r>
      <w:r w:rsidR="001C2BAA" w:rsidRPr="00F35C24">
        <w:rPr>
          <w:rFonts w:ascii="Times New Roman" w:hAnsi="Times New Roman"/>
          <w:lang w:val="de-DE"/>
        </w:rPr>
        <w:t>s</w:t>
      </w:r>
      <w:r w:rsidR="00D915D9" w:rsidRPr="00F35C24">
        <w:rPr>
          <w:rFonts w:ascii="Times New Roman" w:hAnsi="Times New Roman"/>
          <w:lang w:val="de-DE"/>
        </w:rPr>
        <w:t>hoir</w:t>
      </w:r>
      <w:r w:rsidRPr="00F35C24">
        <w:rPr>
          <w:rFonts w:ascii="Times New Roman" w:hAnsi="Times New Roman"/>
          <w:lang w:val="de-DE"/>
        </w:rPr>
        <w:t>ning iste'dodiga yuksak baho beradi.</w:t>
      </w:r>
    </w:p>
    <w:p w:rsidR="00F8681D" w:rsidRPr="00F35C24" w:rsidRDefault="00F8681D" w:rsidP="00E36BC3">
      <w:pPr>
        <w:autoSpaceDE w:val="0"/>
        <w:autoSpaceDN w:val="0"/>
        <w:adjustRightInd w:val="0"/>
        <w:spacing w:after="0" w:line="240" w:lineRule="auto"/>
        <w:ind w:firstLine="600"/>
        <w:jc w:val="both"/>
        <w:rPr>
          <w:rFonts w:ascii="Times New Roman" w:hAnsi="Times New Roman"/>
          <w:i/>
          <w:iCs/>
          <w:lang w:val="en-US"/>
        </w:rPr>
      </w:pPr>
      <w:r w:rsidRPr="00F35C24">
        <w:rPr>
          <w:rFonts w:ascii="Times New Roman" w:hAnsi="Times New Roman"/>
          <w:lang w:val="de-DE"/>
        </w:rPr>
        <w:tab/>
        <w:t>“Holoti Sayyid Hasan Ardasher”da berilishicha, Mirzo Sulton Ibrohim Hi</w:t>
      </w:r>
      <w:r w:rsidR="001C2BAA" w:rsidRPr="00F35C24">
        <w:rPr>
          <w:rFonts w:ascii="Times New Roman" w:hAnsi="Times New Roman"/>
          <w:lang w:val="de-DE"/>
        </w:rPr>
        <w:t>rotni egallagan davrlarda (1457-yil 31-may–18-</w:t>
      </w:r>
      <w:r w:rsidRPr="00F35C24">
        <w:rPr>
          <w:rFonts w:ascii="Times New Roman" w:hAnsi="Times New Roman"/>
          <w:lang w:val="de-DE"/>
        </w:rPr>
        <w:t>iyul) Navoiy Sayyid Hasan Ardasher bilan ilk bor uchrashadi. Dastlabki muloqotdanoq bu ikki pok niyatli inso</w:t>
      </w:r>
      <w:r w:rsidR="001C2BAA" w:rsidRPr="00F35C24">
        <w:rPr>
          <w:rFonts w:ascii="Times New Roman" w:hAnsi="Times New Roman"/>
          <w:lang w:val="de-DE"/>
        </w:rPr>
        <w:t>n o‘rtasida ota va farzand ora</w:t>
      </w:r>
      <w:r w:rsidRPr="00F35C24">
        <w:rPr>
          <w:rFonts w:ascii="Times New Roman" w:hAnsi="Times New Roman"/>
          <w:lang w:val="de-DE"/>
        </w:rPr>
        <w:t xml:space="preserve">sida bo‘ladigan muhabbat va ruhiy yaqinlik paydo bo‘ladi. Alisherni o‘zining xoksorligi, saxovatpeshaligi, donishmandligi va qadrshunosligi bilan maftun etgan Sayyid Hasan Ardasher ham tez orada yosh </w:t>
      </w:r>
      <w:r w:rsidR="001C2BAA" w:rsidRPr="00F35C24">
        <w:rPr>
          <w:rFonts w:ascii="Times New Roman" w:hAnsi="Times New Roman"/>
          <w:lang w:val="de-DE"/>
        </w:rPr>
        <w:t>s</w:t>
      </w:r>
      <w:r w:rsidR="00D915D9" w:rsidRPr="00F35C24">
        <w:rPr>
          <w:rFonts w:ascii="Times New Roman" w:hAnsi="Times New Roman"/>
          <w:lang w:val="de-DE"/>
        </w:rPr>
        <w:t>hoir</w:t>
      </w:r>
      <w:r w:rsidRPr="00F35C24">
        <w:rPr>
          <w:rFonts w:ascii="Times New Roman" w:hAnsi="Times New Roman"/>
          <w:lang w:val="de-DE"/>
        </w:rPr>
        <w:t xml:space="preserve">ning muxlisiga aylanadi. Navoiyning o‘zi bu haqda </w:t>
      </w:r>
      <w:r w:rsidR="001C2BAA" w:rsidRPr="00F35C24">
        <w:rPr>
          <w:rFonts w:ascii="Times New Roman" w:hAnsi="Times New Roman"/>
          <w:lang w:val="de-DE"/>
        </w:rPr>
        <w:t xml:space="preserve">keyinchalik </w:t>
      </w:r>
      <w:r w:rsidRPr="00F35C24">
        <w:rPr>
          <w:rFonts w:ascii="Times New Roman" w:hAnsi="Times New Roman"/>
          <w:lang w:val="de-DE"/>
        </w:rPr>
        <w:t xml:space="preserve">shunday xotirlaydi: </w:t>
      </w:r>
      <w:r w:rsidRPr="00F35C24">
        <w:rPr>
          <w:rFonts w:ascii="Times New Roman" w:hAnsi="Times New Roman"/>
          <w:i/>
          <w:iCs/>
          <w:lang w:val="de-DE"/>
        </w:rPr>
        <w:t xml:space="preserve">“Chun ul avqotda faqirning nazmlari Xurosonda shuhrat tutub erdi, alar dag‘i iltifot qilib, ba'zi abyotni ko‘p o‘qurlar erdi va majolisda xushvaqt bo‘lurlar erdi. </w:t>
      </w:r>
      <w:r w:rsidRPr="00F35C24">
        <w:rPr>
          <w:rFonts w:ascii="Times New Roman" w:hAnsi="Times New Roman"/>
          <w:i/>
          <w:iCs/>
          <w:lang w:val="en-US"/>
        </w:rPr>
        <w:t>Ul jumladin bu matla'durkim, fard:</w:t>
      </w:r>
    </w:p>
    <w:p w:rsidR="00F8681D" w:rsidRPr="00F35C24" w:rsidRDefault="00F8681D" w:rsidP="00E36BC3">
      <w:pPr>
        <w:autoSpaceDE w:val="0"/>
        <w:autoSpaceDN w:val="0"/>
        <w:adjustRightInd w:val="0"/>
        <w:spacing w:after="0" w:line="240" w:lineRule="auto"/>
        <w:ind w:firstLine="600"/>
        <w:jc w:val="both"/>
        <w:rPr>
          <w:rFonts w:ascii="Times New Roman" w:hAnsi="Times New Roman"/>
          <w:i/>
          <w:iCs/>
          <w:lang w:val="en-US"/>
        </w:rPr>
      </w:pPr>
      <w:r w:rsidRPr="00F35C24">
        <w:rPr>
          <w:rFonts w:ascii="Times New Roman" w:hAnsi="Times New Roman"/>
          <w:i/>
          <w:iCs/>
          <w:lang w:val="en-US"/>
        </w:rPr>
        <w:t xml:space="preserve">Furqatingdin za'faron uzra to‘karmen lolalar, </w:t>
      </w:r>
    </w:p>
    <w:p w:rsidR="00F8681D" w:rsidRPr="00F35C24" w:rsidRDefault="00F8681D" w:rsidP="00E36BC3">
      <w:pPr>
        <w:autoSpaceDE w:val="0"/>
        <w:autoSpaceDN w:val="0"/>
        <w:adjustRightInd w:val="0"/>
        <w:spacing w:after="0" w:line="240" w:lineRule="auto"/>
        <w:ind w:firstLine="600"/>
        <w:jc w:val="both"/>
        <w:rPr>
          <w:rFonts w:ascii="Times New Roman" w:hAnsi="Times New Roman"/>
          <w:i/>
          <w:iCs/>
          <w:lang w:val="de-DE"/>
        </w:rPr>
      </w:pPr>
      <w:r w:rsidRPr="00F35C24">
        <w:rPr>
          <w:rFonts w:ascii="Times New Roman" w:hAnsi="Times New Roman"/>
          <w:i/>
          <w:iCs/>
          <w:lang w:val="de-DE"/>
        </w:rPr>
        <w:t>Lolalar ermaski bag‘rimdin erur pargolalar...”</w:t>
      </w:r>
    </w:p>
    <w:p w:rsidR="00F8681D" w:rsidRPr="00F35C24" w:rsidRDefault="001C2BAA" w:rsidP="00E36BC3">
      <w:pPr>
        <w:tabs>
          <w:tab w:val="left" w:pos="7080"/>
        </w:tabs>
        <w:autoSpaceDE w:val="0"/>
        <w:autoSpaceDN w:val="0"/>
        <w:adjustRightInd w:val="0"/>
        <w:spacing w:after="0" w:line="240" w:lineRule="auto"/>
        <w:ind w:firstLine="360"/>
        <w:jc w:val="both"/>
        <w:rPr>
          <w:rFonts w:ascii="Times New Roman" w:hAnsi="Times New Roman"/>
          <w:lang w:val="en-US"/>
        </w:rPr>
      </w:pPr>
      <w:r w:rsidRPr="00F35C24">
        <w:rPr>
          <w:rFonts w:ascii="Times New Roman" w:hAnsi="Times New Roman"/>
          <w:lang w:val="de-DE"/>
        </w:rPr>
        <w:t>1457-</w:t>
      </w:r>
      <w:r w:rsidR="00F8681D" w:rsidRPr="00F35C24">
        <w:rPr>
          <w:rFonts w:ascii="Times New Roman" w:hAnsi="Times New Roman"/>
          <w:lang w:val="de-DE"/>
        </w:rPr>
        <w:t>yili Hirot Sulton Ab</w:t>
      </w:r>
      <w:r w:rsidR="004F6186" w:rsidRPr="00F35C24">
        <w:rPr>
          <w:rFonts w:ascii="Times New Roman" w:hAnsi="Times New Roman"/>
          <w:lang w:val="de-DE"/>
        </w:rPr>
        <w:t>u Said mirzo qo‘liga o‘tib,  jab</w:t>
      </w:r>
      <w:r w:rsidR="00F8681D" w:rsidRPr="00F35C24">
        <w:rPr>
          <w:rFonts w:ascii="Times New Roman" w:hAnsi="Times New Roman"/>
          <w:lang w:val="de-DE"/>
        </w:rPr>
        <w:t>r</w:t>
      </w:r>
      <w:r w:rsidR="004F6186" w:rsidRPr="00F35C24">
        <w:rPr>
          <w:rFonts w:ascii="Times New Roman" w:hAnsi="Times New Roman"/>
          <w:lang w:val="de-DE"/>
        </w:rPr>
        <w:t>-</w:t>
      </w:r>
      <w:r w:rsidR="00F8681D" w:rsidRPr="00F35C24">
        <w:rPr>
          <w:rFonts w:ascii="Times New Roman" w:hAnsi="Times New Roman"/>
          <w:lang w:val="de-DE"/>
        </w:rPr>
        <w:t xml:space="preserve">u zulm va siyosiy beqarorlik yanada kuchayadi. </w:t>
      </w:r>
      <w:r w:rsidR="00F8681D" w:rsidRPr="00F35C24">
        <w:rPr>
          <w:rFonts w:ascii="Times New Roman" w:hAnsi="Times New Roman"/>
          <w:lang w:val="en-US"/>
        </w:rPr>
        <w:t xml:space="preserve">Navoiy o‘z ona shahrini tark etishga majbur bo‘ladi.  Mashhad shahriga borib, tahsilini davom ettirmoqchi bo‘lgan yosh </w:t>
      </w:r>
      <w:r w:rsidRPr="00F35C24">
        <w:rPr>
          <w:rFonts w:ascii="Times New Roman" w:hAnsi="Times New Roman"/>
          <w:lang w:val="en-US"/>
        </w:rPr>
        <w:t>s</w:t>
      </w:r>
      <w:r w:rsidR="00D915D9" w:rsidRPr="00F35C24">
        <w:rPr>
          <w:rFonts w:ascii="Times New Roman" w:hAnsi="Times New Roman"/>
          <w:lang w:val="en-US"/>
        </w:rPr>
        <w:t>hoir</w:t>
      </w:r>
      <w:r w:rsidR="00F8681D" w:rsidRPr="00F35C24">
        <w:rPr>
          <w:rFonts w:ascii="Times New Roman" w:hAnsi="Times New Roman"/>
          <w:lang w:val="en-US"/>
        </w:rPr>
        <w:t xml:space="preserve"> mafosil (bo‘g‘imlardagi og‘riq, bod kasali) dardiga chalinib, talabalar uchun ajratilgan hujrada kasal bo‘lib yotgan holatini “Majolis un-nafois”da shunday eslaydi: </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w:t>
      </w:r>
      <w:r w:rsidRPr="00F35C24">
        <w:rPr>
          <w:rFonts w:ascii="Times New Roman" w:hAnsi="Times New Roman"/>
          <w:i/>
          <w:iCs/>
          <w:lang w:val="en-US"/>
        </w:rPr>
        <w:t>...Sulton Abu Sa'id Mirzo zamonida Mashhadda g‘arib va xasta bir buq'ada yiqilib erdim. Qurbon vaqfasi bo‘ldi, olamning aqso bilodidin xalq imom ravzasi tavofig‘a yuz qo‘ydilar. Rasmdurkim, musofirlar muttayyin buq'a gashtiga ham borurlar, ul buq'adakim, faqir yiqilib erdim, jamoati mavolivash el sayr qilib, devorda bitilgan abyotni o‘qib, bir bayt ustida bahsga tushtilar. Bir ulug‘roq kishikim, ul jamoat ango tobe' erdilar, ul jamoatni ilzom qildi. Faqir za'f holida ul jamoat jonibidin so‘z ayttim. Anga dedilarkim: bu bemor yigit ham bir so‘z aytadur. Ul ulug‘roq kishi xud Shayx Kamol ermishkim, ziyoratga kelgan ermish! Boshim ustiga kelib, mabhasni orag‘a soldi. Faqir javob bergach, o‘z so‘zidan qaytib, tahsinlar qilib, holimni tafahhus qildi. Ersa ul ham faqirni eshitgan ekandur va ko‘rar havasi bor ekandur</w:t>
      </w:r>
      <w:r w:rsidRPr="00F35C24">
        <w:rPr>
          <w:rFonts w:ascii="Times New Roman" w:hAnsi="Times New Roman"/>
          <w:lang w:val="en-US"/>
        </w:rPr>
        <w:t xml:space="preserve">”. Alisher Navoiy va davrining mashhur </w:t>
      </w:r>
      <w:r w:rsidR="001C2BAA" w:rsidRPr="00F35C24">
        <w:rPr>
          <w:rFonts w:ascii="Times New Roman" w:hAnsi="Times New Roman"/>
          <w:lang w:val="en-US"/>
        </w:rPr>
        <w:t>s</w:t>
      </w:r>
      <w:r w:rsidR="00D915D9" w:rsidRPr="00F35C24">
        <w:rPr>
          <w:rFonts w:ascii="Times New Roman" w:hAnsi="Times New Roman"/>
          <w:lang w:val="en-US"/>
        </w:rPr>
        <w:t>hoir</w:t>
      </w:r>
      <w:r w:rsidRPr="00F35C24">
        <w:rPr>
          <w:rFonts w:ascii="Times New Roman" w:hAnsi="Times New Roman"/>
          <w:lang w:val="en-US"/>
        </w:rPr>
        <w:t>i Kamol Turbatiy o‘rtasidagi uchrashuv shu tariqa yuz beradi.</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lastRenderedPageBreak/>
        <w:t xml:space="preserve">Mashhadda Navoiy yana bir sadoqatli do‘st va maslakdosh inson bilan birodarlik ahdini bog‘laydi. Bu kishi – keyinchalik “Pahlavoni Olam” laqabi bilan shuhrat topgan zabardast pahlavon va donishmand zot, insoniylik bobida benazir do‘st Pahlavon Muhammad edi. Mavlono Abdusalom Sheroziy tabibning muolajalari va Pahlavon Muhammadning g‘amxo‘rligi tufayli Navoiy tez orada sog‘ayib ketadi. Og‘ir damlarida yonida turib, beg‘araz yordamini ayamagan pahlavonning fazilatlari haqida Navoiy keyinchalik alohida asar yozib, uning xotirasini abadiylashtiradi. </w:t>
      </w:r>
    </w:p>
    <w:p w:rsidR="00F8681D" w:rsidRPr="00F35C24" w:rsidRDefault="001C2BAA"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Alisher Navoiy 60-</w:t>
      </w:r>
      <w:r w:rsidR="00F8681D" w:rsidRPr="00F35C24">
        <w:rPr>
          <w:rFonts w:ascii="Times New Roman" w:hAnsi="Times New Roman"/>
          <w:lang w:val="en-US"/>
        </w:rPr>
        <w:t xml:space="preserve">yillarning boshlarida Hirotga qaytadi. Bu davrda Alisherning tog‘alari Mirsaid Kobuliy va Muhammad Ali G‘aribiylar Husayn Boyqaroning sipohiylari sifatida Sulton Abu Sa'id mirzoga qarshi jangda halok bo‘lgan edilar.  </w:t>
      </w:r>
      <w:r w:rsidR="00D915D9" w:rsidRPr="00F35C24">
        <w:rPr>
          <w:rFonts w:ascii="Times New Roman" w:hAnsi="Times New Roman"/>
          <w:lang w:val="en-US"/>
        </w:rPr>
        <w:t>Shoir</w:t>
      </w:r>
      <w:r w:rsidR="00F8681D" w:rsidRPr="00F35C24">
        <w:rPr>
          <w:rFonts w:ascii="Times New Roman" w:hAnsi="Times New Roman"/>
          <w:lang w:val="en-US"/>
        </w:rPr>
        <w:t xml:space="preserve"> Hirotda uzoq qololmaydi va Samarqandga yo‘l oladi</w:t>
      </w:r>
      <w:r w:rsidR="00F8681D" w:rsidRPr="00F35C24">
        <w:rPr>
          <w:rFonts w:ascii="Times New Roman" w:hAnsi="Times New Roman"/>
          <w:vertAlign w:val="superscript"/>
        </w:rPr>
        <w:footnoteReference w:id="14"/>
      </w:r>
      <w:r w:rsidR="00F8681D" w:rsidRPr="00F35C24">
        <w:rPr>
          <w:rFonts w:ascii="Times New Roman" w:hAnsi="Times New Roman"/>
          <w:lang w:val="en-US"/>
        </w:rPr>
        <w:t xml:space="preserve">. Abdurazzoq Samarqandiy, Mirxond va Xondamir </w:t>
      </w:r>
      <w:r w:rsidRPr="00F35C24">
        <w:rPr>
          <w:rFonts w:ascii="Times New Roman" w:hAnsi="Times New Roman"/>
          <w:lang w:val="en-US"/>
        </w:rPr>
        <w:t>s</w:t>
      </w:r>
      <w:r w:rsidR="00D915D9" w:rsidRPr="00F35C24">
        <w:rPr>
          <w:rFonts w:ascii="Times New Roman" w:hAnsi="Times New Roman"/>
          <w:lang w:val="en-US"/>
        </w:rPr>
        <w:t>hoir</w:t>
      </w:r>
      <w:r w:rsidR="00F8681D" w:rsidRPr="00F35C24">
        <w:rPr>
          <w:rFonts w:ascii="Times New Roman" w:hAnsi="Times New Roman"/>
          <w:lang w:val="en-US"/>
        </w:rPr>
        <w:t>ning Samarqandga borish sabablarini ilm o‘rganishga intilish bilan bog‘lasalar, Zahiriddin Muhammad Bobur “ixroj” (surgun) deb ataydi. Alisher Navoiyning o‘zi Sayyid Hasan Ardasherga yozgan “Masnaviy” maktubida Samarqandga ketishining bir necha sabablarini ko‘rsatadi:</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lang w:val="en-US"/>
        </w:rPr>
        <w:tab/>
      </w:r>
      <w:r w:rsidRPr="00F35C24">
        <w:rPr>
          <w:rFonts w:ascii="Times New Roman" w:hAnsi="Times New Roman"/>
          <w:b/>
          <w:bCs/>
          <w:i/>
          <w:iCs/>
          <w:lang w:val="en-US"/>
        </w:rPr>
        <w:t>Bir ulkim,</w:t>
      </w:r>
      <w:r w:rsidRPr="00F35C24">
        <w:rPr>
          <w:rFonts w:ascii="Times New Roman" w:hAnsi="Times New Roman"/>
          <w:i/>
          <w:iCs/>
          <w:lang w:val="en-US"/>
        </w:rPr>
        <w:t xml:space="preserve"> chu so‘zdindir inson sharif,</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t>Chu hayvonga so‘z yo‘qdur, uldur kasif...</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t>Men ul menki, to turk bedodidur,</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t>Bu til birla to nazm bunyodidur.</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t>Falak ko‘rmadi men kibi nodire,</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t>Nizomiy kibi nazm aro qodire...</w:t>
      </w:r>
    </w:p>
    <w:p w:rsidR="00F8681D" w:rsidRPr="00F35C24" w:rsidRDefault="001C2BAA"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t>Y</w:t>
      </w:r>
      <w:r w:rsidR="00F8681D" w:rsidRPr="00F35C24">
        <w:rPr>
          <w:rFonts w:ascii="Times New Roman" w:hAnsi="Times New Roman"/>
          <w:i/>
          <w:iCs/>
          <w:lang w:val="en-US"/>
        </w:rPr>
        <w:t xml:space="preserve">etar tengridin oncha quvvat manga, </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t>Ki bo‘lmas bitiriga fursat manga.</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t>Bu maydonda Firdavsiy ul gurd erur,</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de-DE"/>
        </w:rPr>
      </w:pPr>
      <w:r w:rsidRPr="00F35C24">
        <w:rPr>
          <w:rFonts w:ascii="Times New Roman" w:hAnsi="Times New Roman"/>
          <w:i/>
          <w:iCs/>
          <w:lang w:val="en-US"/>
        </w:rPr>
        <w:tab/>
      </w:r>
      <w:r w:rsidRPr="00F35C24">
        <w:rPr>
          <w:rFonts w:ascii="Times New Roman" w:hAnsi="Times New Roman"/>
          <w:i/>
          <w:iCs/>
          <w:lang w:val="de-DE"/>
        </w:rPr>
        <w:t>Ki gar kelsa Rustam javobin berur.</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de-DE"/>
        </w:rPr>
      </w:pPr>
      <w:r w:rsidRPr="00F35C24">
        <w:rPr>
          <w:rFonts w:ascii="Times New Roman" w:hAnsi="Times New Roman"/>
          <w:i/>
          <w:iCs/>
          <w:lang w:val="de-DE"/>
        </w:rPr>
        <w:tab/>
        <w:t>Raqam qildi farxunda “Shahnoma”ye</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de-DE"/>
        </w:rPr>
      </w:pPr>
      <w:r w:rsidRPr="00F35C24">
        <w:rPr>
          <w:rFonts w:ascii="Times New Roman" w:hAnsi="Times New Roman"/>
          <w:i/>
          <w:iCs/>
          <w:lang w:val="de-DE"/>
        </w:rPr>
        <w:tab/>
        <w:t>Ki, sindi javobida har xomae.</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de-DE"/>
        </w:rPr>
      </w:pPr>
      <w:r w:rsidRPr="00F35C24">
        <w:rPr>
          <w:rFonts w:ascii="Times New Roman" w:hAnsi="Times New Roman"/>
          <w:i/>
          <w:iCs/>
          <w:lang w:val="de-DE"/>
        </w:rPr>
        <w:tab/>
        <w:t>Ki har necha nutq o‘lsa kohilsaroy,</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de-DE"/>
        </w:rPr>
        <w:tab/>
      </w:r>
      <w:r w:rsidRPr="00F35C24">
        <w:rPr>
          <w:rFonts w:ascii="Times New Roman" w:hAnsi="Times New Roman"/>
          <w:i/>
          <w:iCs/>
          <w:lang w:val="en-US"/>
        </w:rPr>
        <w:t>Bitigaymen o‘ttuz yilin o‘ttuz oy.</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de-DE"/>
        </w:rPr>
      </w:pPr>
      <w:r w:rsidRPr="00F35C24">
        <w:rPr>
          <w:rFonts w:ascii="Times New Roman" w:hAnsi="Times New Roman"/>
          <w:i/>
          <w:iCs/>
          <w:lang w:val="en-US"/>
        </w:rPr>
        <w:tab/>
      </w:r>
      <w:r w:rsidRPr="00F35C24">
        <w:rPr>
          <w:rFonts w:ascii="Times New Roman" w:hAnsi="Times New Roman"/>
          <w:i/>
          <w:iCs/>
          <w:lang w:val="de-DE"/>
        </w:rPr>
        <w:t>Ne “Shahnoma”kim, “Xamsa”g‘a ursam el,</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de-DE"/>
        </w:rPr>
      </w:pPr>
      <w:r w:rsidRPr="00F35C24">
        <w:rPr>
          <w:rFonts w:ascii="Times New Roman" w:hAnsi="Times New Roman"/>
          <w:i/>
          <w:iCs/>
          <w:lang w:val="de-DE"/>
        </w:rPr>
        <w:tab/>
        <w:t>Aning panjasi sori yetkursam el.</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de-DE"/>
        </w:rPr>
        <w:tab/>
      </w:r>
      <w:r w:rsidRPr="00F35C24">
        <w:rPr>
          <w:rFonts w:ascii="Times New Roman" w:hAnsi="Times New Roman"/>
          <w:i/>
          <w:iCs/>
          <w:lang w:val="en-US"/>
        </w:rPr>
        <w:t>O‘tuz yilki oni Nizomiy demish,</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de-DE"/>
        </w:rPr>
      </w:pPr>
      <w:r w:rsidRPr="00F35C24">
        <w:rPr>
          <w:rFonts w:ascii="Times New Roman" w:hAnsi="Times New Roman"/>
          <w:i/>
          <w:iCs/>
          <w:lang w:val="en-US"/>
        </w:rPr>
        <w:tab/>
      </w:r>
      <w:r w:rsidRPr="00F35C24">
        <w:rPr>
          <w:rFonts w:ascii="Times New Roman" w:hAnsi="Times New Roman"/>
          <w:i/>
          <w:iCs/>
          <w:lang w:val="de-DE"/>
        </w:rPr>
        <w:t>Qoshimda erur ikki-uch yillik ish…</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de-DE"/>
        </w:rPr>
      </w:pPr>
      <w:r w:rsidRPr="00F35C24">
        <w:rPr>
          <w:rFonts w:ascii="Times New Roman" w:hAnsi="Times New Roman"/>
          <w:lang w:val="de-DE"/>
        </w:rPr>
        <w:t>Ya'ni Navoiy bu o‘rinda vatandan ketish sabablaridan biri sifatida Hirotda ijod qilish uchun imkoniyat yo‘qligini keltirib o‘tyapti. Nazmda qobiliyat jihatidan Nizomiyga teng ekanligi, Firdavsiy va Nizomiylar 30 yil vaqt sarflab yozgan “Shohnoma”yu “Xamsa”ni 30 oyda yoza olishg</w:t>
      </w:r>
      <w:r w:rsidR="001B3E09" w:rsidRPr="00F35C24">
        <w:rPr>
          <w:rFonts w:ascii="Times New Roman" w:hAnsi="Times New Roman"/>
          <w:lang w:val="de-DE"/>
        </w:rPr>
        <w:t>a o‘zida quvvat sezayotganligi</w:t>
      </w:r>
      <w:r w:rsidRPr="00F35C24">
        <w:rPr>
          <w:rFonts w:ascii="Times New Roman" w:hAnsi="Times New Roman"/>
          <w:lang w:val="de-DE"/>
        </w:rPr>
        <w:t xml:space="preserve">, lekin buning uchun sharoit va fursat yo‘qligini ta'kidlayapti.  </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lang w:val="de-DE"/>
        </w:rPr>
        <w:tab/>
      </w:r>
      <w:r w:rsidRPr="00F35C24">
        <w:rPr>
          <w:rFonts w:ascii="Times New Roman" w:hAnsi="Times New Roman"/>
          <w:bCs/>
          <w:i/>
          <w:iCs/>
          <w:lang w:val="en-US"/>
        </w:rPr>
        <w:t>Yana bir</w:t>
      </w:r>
      <w:r w:rsidR="008636B9" w:rsidRPr="00F35C24">
        <w:rPr>
          <w:rFonts w:ascii="Times New Roman" w:hAnsi="Times New Roman"/>
          <w:bCs/>
          <w:i/>
          <w:iCs/>
          <w:lang w:val="en-US"/>
        </w:rPr>
        <w:t xml:space="preserve"> </w:t>
      </w:r>
      <w:r w:rsidRPr="00F35C24">
        <w:rPr>
          <w:rFonts w:ascii="Times New Roman" w:hAnsi="Times New Roman"/>
          <w:bCs/>
          <w:i/>
          <w:iCs/>
          <w:lang w:val="en-US"/>
        </w:rPr>
        <w:t>bukim</w:t>
      </w:r>
      <w:r w:rsidRPr="00F35C24">
        <w:rPr>
          <w:rFonts w:ascii="Times New Roman" w:hAnsi="Times New Roman"/>
          <w:i/>
          <w:iCs/>
          <w:lang w:val="en-US"/>
        </w:rPr>
        <w:t>, zohir o‘lmish mango,</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t>Ki, chiqmish Xuroson elidin vafo...</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t>Vafo yerida zohir o‘lmish nifoq,</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t>Saxo o‘rnida buxl tutmish visoq...</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de-DE"/>
        </w:rPr>
      </w:pPr>
      <w:r w:rsidRPr="00F35C24">
        <w:rPr>
          <w:rFonts w:ascii="Times New Roman" w:hAnsi="Times New Roman"/>
          <w:i/>
          <w:iCs/>
          <w:lang w:val="en-US"/>
        </w:rPr>
        <w:tab/>
      </w:r>
      <w:r w:rsidRPr="00F35C24">
        <w:rPr>
          <w:rFonts w:ascii="Times New Roman" w:hAnsi="Times New Roman"/>
          <w:i/>
          <w:iCs/>
          <w:lang w:val="de-DE"/>
        </w:rPr>
        <w:t>Ham el manzilin shah katakdek buzub,</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de-DE"/>
        </w:rPr>
      </w:pPr>
      <w:r w:rsidRPr="00F35C24">
        <w:rPr>
          <w:rFonts w:ascii="Times New Roman" w:hAnsi="Times New Roman"/>
          <w:i/>
          <w:iCs/>
          <w:lang w:val="de-DE"/>
        </w:rPr>
        <w:tab/>
        <w:t>Tovug‘ o‘rniga chug‘z o‘lturg‘uzub.</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de-DE"/>
        </w:rPr>
        <w:tab/>
      </w:r>
      <w:r w:rsidRPr="00F35C24">
        <w:rPr>
          <w:rFonts w:ascii="Times New Roman" w:hAnsi="Times New Roman"/>
          <w:i/>
          <w:iCs/>
          <w:lang w:val="en-US"/>
        </w:rPr>
        <w:t>Elida kishilikdin osor yo‘q,</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t>Sharoratdin o‘zga padidor yo‘q...</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t>Ne bir hujrakim, kom topqay ko‘ngul,</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t>Dame anda orom topqay ko‘ngul.</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t>Ne bir sho‘x vaslig‘a ul moyadast,</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t>Ki, azmim ayog‘ig‘a bergay shikast.</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t>Ne yoreki, ranjimni qilg‘ay qabul,</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t xml:space="preserve">Ne zoreki, hajrimdin o‘lg‘ay malul. </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lastRenderedPageBreak/>
        <w:t>Alisher Navoiyning mamlakatni tashlab ketishga majbur bo‘lganining yana bir sababi yurtdagi notinchlikdir. Odamlarda bir-biriga vafo yo‘q. Vafoning o‘rnini nifoq, saxovatning o‘rnini baxillik egallagan. Mamlakat shohi xalq uyini katakdek buzib, tovuq o‘rniga boyo‘g‘lini o‘tkazib qo‘ygan. Odamlarda kishilikdan nishona yo‘q, hamma joyda yomonlik hukmron. Ko‘ngil orom topadigan bir hujra yo‘q. Tasall</w:t>
      </w:r>
      <w:r w:rsidR="001B3E09" w:rsidRPr="00F35C24">
        <w:rPr>
          <w:rFonts w:ascii="Times New Roman" w:hAnsi="Times New Roman"/>
          <w:lang w:val="en-US"/>
        </w:rPr>
        <w:t>i beruvchi biror kishi, ketaman</w:t>
      </w:r>
      <w:r w:rsidRPr="00F35C24">
        <w:rPr>
          <w:rFonts w:ascii="Times New Roman" w:hAnsi="Times New Roman"/>
          <w:lang w:val="en-US"/>
        </w:rPr>
        <w:t xml:space="preserve"> desa</w:t>
      </w:r>
      <w:r w:rsidR="001B3E09" w:rsidRPr="00F35C24">
        <w:rPr>
          <w:rFonts w:ascii="Times New Roman" w:hAnsi="Times New Roman"/>
          <w:lang w:val="en-US"/>
        </w:rPr>
        <w:t>,</w:t>
      </w:r>
      <w:r w:rsidRPr="00F35C24">
        <w:rPr>
          <w:rFonts w:ascii="Times New Roman" w:hAnsi="Times New Roman"/>
          <w:lang w:val="en-US"/>
        </w:rPr>
        <w:t xml:space="preserve"> etagidan tutadigan umr yo‘ldoshi, ketsa ayriliqdan eziladigan do‘sti yo‘q. </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Samarqandga ketishning yana bir sababi ilm egallashga bo‘lgan ehtiyojdir. Zero, Navoiyning fikricha, “Haq sirrining mahrami” qilib yaratilgan inson Ollohni ma'rifat orqali tanishi kerak:</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lang w:val="en-US"/>
        </w:rPr>
        <w:tab/>
      </w:r>
      <w:r w:rsidRPr="00F35C24">
        <w:rPr>
          <w:rFonts w:ascii="Times New Roman" w:hAnsi="Times New Roman"/>
          <w:bCs/>
          <w:i/>
          <w:iCs/>
          <w:lang w:val="en-US"/>
        </w:rPr>
        <w:t>Uchinch</w:t>
      </w:r>
      <w:r w:rsidR="001B3E09" w:rsidRPr="00F35C24">
        <w:rPr>
          <w:rFonts w:ascii="Times New Roman" w:hAnsi="Times New Roman"/>
          <w:i/>
          <w:iCs/>
          <w:lang w:val="en-US"/>
        </w:rPr>
        <w:t xml:space="preserve"> ulki, chun X</w:t>
      </w:r>
      <w:r w:rsidRPr="00F35C24">
        <w:rPr>
          <w:rFonts w:ascii="Times New Roman" w:hAnsi="Times New Roman"/>
          <w:i/>
          <w:iCs/>
          <w:lang w:val="en-US"/>
        </w:rPr>
        <w:t>oliqi zuljalol,</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t>Ki, ham lamyazal keldi, ham loyazol.</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t>Chu lavhi vujud uzra tortib qalam,</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Iki kavn tarhig‘a urdi raqam...</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t>Emas erdi maqsud juz odamiy</w:t>
      </w:r>
    </w:p>
    <w:p w:rsidR="00F8681D" w:rsidRPr="00F35C24" w:rsidRDefault="001B3E09"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t>Ki, H</w:t>
      </w:r>
      <w:r w:rsidR="00F8681D" w:rsidRPr="00F35C24">
        <w:rPr>
          <w:rFonts w:ascii="Times New Roman" w:hAnsi="Times New Roman"/>
          <w:i/>
          <w:iCs/>
          <w:lang w:val="en-US"/>
        </w:rPr>
        <w:t>aq sirrining bo‘lg‘ay ul mahrami.</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t>Baridin g‘araz garchi inson edi,</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de-DE"/>
        </w:rPr>
      </w:pPr>
      <w:r w:rsidRPr="00F35C24">
        <w:rPr>
          <w:rFonts w:ascii="Times New Roman" w:hAnsi="Times New Roman"/>
          <w:i/>
          <w:iCs/>
          <w:lang w:val="en-US"/>
        </w:rPr>
        <w:tab/>
      </w:r>
      <w:r w:rsidRPr="00F35C24">
        <w:rPr>
          <w:rFonts w:ascii="Times New Roman" w:hAnsi="Times New Roman"/>
          <w:i/>
          <w:iCs/>
          <w:lang w:val="de-DE"/>
        </w:rPr>
        <w:t xml:space="preserve">Anga dag‘i maqsud irfon edi. </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de-DE"/>
        </w:rPr>
      </w:pP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de-DE"/>
        </w:rPr>
      </w:pPr>
      <w:r w:rsidRPr="00F35C24">
        <w:rPr>
          <w:rFonts w:ascii="Times New Roman" w:hAnsi="Times New Roman"/>
          <w:lang w:val="de-DE"/>
        </w:rPr>
        <w:t xml:space="preserve">Tasavvuf ta'limotiga ko‘ra, Ollohni tanish 2 yo‘l orqali amalga oshiriladi: </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de-DE"/>
        </w:rPr>
      </w:pPr>
      <w:r w:rsidRPr="00F35C24">
        <w:rPr>
          <w:rFonts w:ascii="Times New Roman" w:hAnsi="Times New Roman"/>
          <w:lang w:val="de-DE"/>
        </w:rPr>
        <w:t>1.Haqdan jazba yetishi, ya'ni Olloh yodi bilan o‘zligidan bexabar bo‘lib yurish, maqomlarni egallamasdan turib, hol martabasiga erishish, bu yo‘lni Navoiy “majzubi solik” yo‘li deb ataydi.</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de-DE"/>
        </w:rPr>
      </w:pPr>
      <w:r w:rsidRPr="00F35C24">
        <w:rPr>
          <w:rFonts w:ascii="Times New Roman" w:hAnsi="Times New Roman"/>
          <w:lang w:val="de-DE"/>
        </w:rPr>
        <w:t>2. Pirga qo‘l berib, uning irodasi bilan riyozat chekish va undan so‘nggina jazba yetishi, bunda avval tariqatdagi maqomlarni bosib o‘tgandan keyingina hol martabasiga erishiladi, bu yo‘lni Navoiy “soliki majzub” deb ataydi. Navoiy birinchi yo‘lga erishish muyassar bo‘lmagach, piri komil topib, o‘zini unga topshirishga qaror qiladi:</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lang w:val="de-DE"/>
        </w:rPr>
        <w:tab/>
      </w:r>
      <w:r w:rsidRPr="00F35C24">
        <w:rPr>
          <w:rFonts w:ascii="Times New Roman" w:hAnsi="Times New Roman"/>
          <w:lang w:val="de-DE"/>
        </w:rPr>
        <w:tab/>
      </w:r>
      <w:r w:rsidRPr="00F35C24">
        <w:rPr>
          <w:rFonts w:ascii="Times New Roman" w:hAnsi="Times New Roman"/>
          <w:i/>
          <w:iCs/>
          <w:lang w:val="en-US"/>
        </w:rPr>
        <w:t>Burun murshidi komil istay yurub,</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r>
      <w:r w:rsidRPr="00F35C24">
        <w:rPr>
          <w:rFonts w:ascii="Times New Roman" w:hAnsi="Times New Roman"/>
          <w:i/>
          <w:iCs/>
          <w:lang w:val="en-US"/>
        </w:rPr>
        <w:tab/>
        <w:t>Ani topqach o‘zin anga topshurub...</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r>
      <w:r w:rsidRPr="00F35C24">
        <w:rPr>
          <w:rFonts w:ascii="Times New Roman" w:hAnsi="Times New Roman"/>
          <w:i/>
          <w:iCs/>
          <w:lang w:val="en-US"/>
        </w:rPr>
        <w:tab/>
        <w:t>Chu avvalg‘i ish bo‘lmadi dastgir</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r>
      <w:r w:rsidRPr="00F35C24">
        <w:rPr>
          <w:rFonts w:ascii="Times New Roman" w:hAnsi="Times New Roman"/>
          <w:i/>
          <w:iCs/>
          <w:lang w:val="en-US"/>
        </w:rPr>
        <w:tab/>
        <w:t>Ikinchisidin xo‘b emastur guzir.</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Sh</w:t>
      </w:r>
      <w:r w:rsidR="001B3E09" w:rsidRPr="00F35C24">
        <w:rPr>
          <w:rFonts w:ascii="Times New Roman" w:hAnsi="Times New Roman"/>
          <w:lang w:val="en-US"/>
        </w:rPr>
        <w:t>u tariqa Alisher Navoiy 1465–69-</w:t>
      </w:r>
      <w:r w:rsidRPr="00F35C24">
        <w:rPr>
          <w:rFonts w:ascii="Times New Roman" w:hAnsi="Times New Roman"/>
          <w:lang w:val="en-US"/>
        </w:rPr>
        <w:t xml:space="preserve">yillarda Samarqandda yashaydi. </w:t>
      </w:r>
      <w:r w:rsidR="00D915D9" w:rsidRPr="00F35C24">
        <w:rPr>
          <w:rFonts w:ascii="Times New Roman" w:hAnsi="Times New Roman"/>
          <w:lang w:val="en-US"/>
        </w:rPr>
        <w:t>Shoir</w:t>
      </w:r>
      <w:r w:rsidRPr="00F35C24">
        <w:rPr>
          <w:rFonts w:ascii="Times New Roman" w:hAnsi="Times New Roman"/>
          <w:lang w:val="en-US"/>
        </w:rPr>
        <w:t xml:space="preserve"> Samarqandda dastlab moddiy qiyinchilikda hayot kechiradi. Keyinroq, unga shahar hokimi Ahmad Hojibek homiylik ko‘rsatadi. Ahmad Hojibek fozil va </w:t>
      </w:r>
      <w:r w:rsidR="001B3E09" w:rsidRPr="00F35C24">
        <w:rPr>
          <w:rFonts w:ascii="Times New Roman" w:hAnsi="Times New Roman"/>
          <w:lang w:val="en-US"/>
        </w:rPr>
        <w:t>s</w:t>
      </w:r>
      <w:r w:rsidR="00D915D9" w:rsidRPr="00F35C24">
        <w:rPr>
          <w:rFonts w:ascii="Times New Roman" w:hAnsi="Times New Roman"/>
          <w:lang w:val="en-US"/>
        </w:rPr>
        <w:t>hoir</w:t>
      </w:r>
      <w:r w:rsidRPr="00F35C24">
        <w:rPr>
          <w:rFonts w:ascii="Times New Roman" w:hAnsi="Times New Roman"/>
          <w:lang w:val="en-US"/>
        </w:rPr>
        <w:t>ta'b hukmdor bo‘lib, “Vafoiy” taxallusi bilan she'rlar bitgan. Navoiy “Majolis un-nafois”ning 6-majlisini aynan shu ijodkor-hukmdor ta'rifidan boshlaydi: “</w:t>
      </w:r>
      <w:r w:rsidRPr="00F35C24">
        <w:rPr>
          <w:rFonts w:ascii="Times New Roman" w:hAnsi="Times New Roman"/>
          <w:i/>
          <w:iCs/>
          <w:lang w:val="en-US"/>
        </w:rPr>
        <w:t>Surati xush va siyrati dilkash, axloqi hamida va atvori pisandida yigitdur. Xurosonda tarbiyat topti. Hirot dor us-saltanatida o‘n yilg‘a yaqin hukumat qildi. Samarqand mahfuzasida ham muddate hokim er</w:t>
      </w:r>
      <w:r w:rsidR="001B3E09" w:rsidRPr="00F35C24">
        <w:rPr>
          <w:rFonts w:ascii="Times New Roman" w:hAnsi="Times New Roman"/>
          <w:i/>
          <w:iCs/>
          <w:lang w:val="en-US"/>
        </w:rPr>
        <w:t>di... Va tab'i bag‘oyat xub voq</w:t>
      </w:r>
      <w:r w:rsidRPr="00F35C24">
        <w:rPr>
          <w:rFonts w:ascii="Times New Roman" w:hAnsi="Times New Roman"/>
          <w:i/>
          <w:iCs/>
          <w:lang w:val="en-US"/>
        </w:rPr>
        <w:t>e' bo‘lubtur va nazmg‘a ko‘p iltifot qilur</w:t>
      </w:r>
      <w:r w:rsidRPr="00F35C24">
        <w:rPr>
          <w:rFonts w:ascii="Times New Roman" w:hAnsi="Times New Roman"/>
          <w:lang w:val="en-US"/>
        </w:rPr>
        <w:t>”.</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Alisher Navoiy Samarqandda mashhur olim Xoja Fazlulloh Abullays huzurida fiqh ilmidan saboq oladi. Bu haqda keyinchalik “Majolis un-nafois”da shunday yozadi: “</w:t>
      </w:r>
      <w:r w:rsidRPr="00F35C24">
        <w:rPr>
          <w:rFonts w:ascii="Times New Roman" w:hAnsi="Times New Roman"/>
          <w:i/>
          <w:iCs/>
          <w:lang w:val="en-US"/>
        </w:rPr>
        <w:t>Faqir ikki yil alarning qoshida sabaq o‘qub erdim, ancha iltifotlari bor erdikim, “farzand” der erdilar</w:t>
      </w:r>
      <w:r w:rsidRPr="00F35C24">
        <w:rPr>
          <w:rFonts w:ascii="Times New Roman" w:hAnsi="Times New Roman"/>
          <w:lang w:val="en-US"/>
        </w:rPr>
        <w:t xml:space="preserve">”. </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 xml:space="preserve">Alisher Navoiy Samarqandda Mavlono Uloyi Shoshiy, Xoja Xurd, Mavlono Muhammad Olim, Mavlono Soyiliy, Darvesh Ahmad Samarqandiy, Mirzobek, Yusufshoh Safoiy kabi olim va </w:t>
      </w:r>
      <w:r w:rsidR="001B3E09" w:rsidRPr="00F35C24">
        <w:rPr>
          <w:rFonts w:ascii="Times New Roman" w:hAnsi="Times New Roman"/>
          <w:lang w:val="en-US"/>
        </w:rPr>
        <w:t>s</w:t>
      </w:r>
      <w:r w:rsidR="00D915D9" w:rsidRPr="00F35C24">
        <w:rPr>
          <w:rFonts w:ascii="Times New Roman" w:hAnsi="Times New Roman"/>
          <w:lang w:val="en-US"/>
        </w:rPr>
        <w:t>hoir</w:t>
      </w:r>
      <w:r w:rsidRPr="00F35C24">
        <w:rPr>
          <w:rFonts w:ascii="Times New Roman" w:hAnsi="Times New Roman"/>
          <w:lang w:val="en-US"/>
        </w:rPr>
        <w:t>lar bilan tanishadi. She'riyat va adabiyotshunoslikka doir ko‘plab asarlarni o‘qib chiqadi, salaflar va zamondoshlarining baytlarini yod oladi. “Muhokamat ul-lug‘atayn”da bu haqda shunday ma'lumot beriladi: “</w:t>
      </w:r>
      <w:r w:rsidRPr="00F35C24">
        <w:rPr>
          <w:rFonts w:ascii="Times New Roman" w:hAnsi="Times New Roman"/>
          <w:i/>
          <w:iCs/>
          <w:lang w:val="en-US"/>
        </w:rPr>
        <w:t>Yigitligim zamoni va shabob ayyomi avonida ko‘proq she'rda sehrsoz va nazmda fusunpardoz shuaroning shirin ash'ori va rangin abyotidin ellik mingdin ortuq yod tutubmen va alar zavq va xushholligidin o‘zumni ovutupmen</w:t>
      </w:r>
      <w:r w:rsidRPr="00F35C24">
        <w:rPr>
          <w:rFonts w:ascii="Times New Roman" w:hAnsi="Times New Roman"/>
          <w:lang w:val="en-US"/>
        </w:rPr>
        <w:t>”.</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 xml:space="preserve">Alisher Navoiy shu yillari </w:t>
      </w:r>
      <w:r w:rsidR="001B3E09" w:rsidRPr="00F35C24">
        <w:rPr>
          <w:rFonts w:ascii="Times New Roman" w:hAnsi="Times New Roman"/>
          <w:lang w:val="en-US"/>
        </w:rPr>
        <w:t>s</w:t>
      </w:r>
      <w:r w:rsidR="00D915D9" w:rsidRPr="00F35C24">
        <w:rPr>
          <w:rFonts w:ascii="Times New Roman" w:hAnsi="Times New Roman"/>
          <w:lang w:val="en-US"/>
        </w:rPr>
        <w:t>hoir</w:t>
      </w:r>
      <w:r w:rsidRPr="00F35C24">
        <w:rPr>
          <w:rFonts w:ascii="Times New Roman" w:hAnsi="Times New Roman"/>
          <w:lang w:val="en-US"/>
        </w:rPr>
        <w:t xml:space="preserve"> sifati</w:t>
      </w:r>
      <w:r w:rsidR="001B3E09" w:rsidRPr="00F35C24">
        <w:rPr>
          <w:rFonts w:ascii="Times New Roman" w:hAnsi="Times New Roman"/>
          <w:lang w:val="en-US"/>
        </w:rPr>
        <w:t>da katta shuhrat qozonadi. 1465–</w:t>
      </w:r>
      <w:r w:rsidRPr="00F35C24">
        <w:rPr>
          <w:rFonts w:ascii="Times New Roman" w:hAnsi="Times New Roman"/>
          <w:lang w:val="en-US"/>
        </w:rPr>
        <w:t xml:space="preserve">1466 yillarda muxlislari uning she'rlarini to‘plab, Mashhadda “Devon” tuzadilar va uni oqqa ko‘chirishni mashhur xattot Sultonali Mashhadiyga topshiradilar. Bu devon bugun fanda “Ilk devon” nomi bilan mashhurdir. </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Alisher Navoiy she'rlarining dovrug‘i Sheroz</w:t>
      </w:r>
      <w:r w:rsidR="001B3E09" w:rsidRPr="00F35C24">
        <w:rPr>
          <w:rFonts w:ascii="Times New Roman" w:hAnsi="Times New Roman"/>
          <w:lang w:val="en-US"/>
        </w:rPr>
        <w:t>-</w:t>
      </w:r>
      <w:r w:rsidRPr="00F35C24">
        <w:rPr>
          <w:rFonts w:ascii="Times New Roman" w:hAnsi="Times New Roman"/>
          <w:lang w:val="en-US"/>
        </w:rPr>
        <w:t>u Tabrizga ham yoyiladi. “Ilk devon” tuzilishidan s</w:t>
      </w:r>
      <w:r w:rsidR="001B3E09" w:rsidRPr="00F35C24">
        <w:rPr>
          <w:rFonts w:ascii="Times New Roman" w:hAnsi="Times New Roman"/>
          <w:lang w:val="en-US"/>
        </w:rPr>
        <w:t>o‘ng oradan 5 yil o‘tgach, 1471-</w:t>
      </w:r>
      <w:r w:rsidRPr="00F35C24">
        <w:rPr>
          <w:rFonts w:ascii="Times New Roman" w:hAnsi="Times New Roman"/>
          <w:lang w:val="en-US"/>
        </w:rPr>
        <w:t xml:space="preserve">yilda Oqquyunlilar saltanatida ham Alisher Navoiy she'rlaridan tarkib topgan yana bir devon tuziladi. Mazkur devon Oqquyunlilar saroyida faoliyat yuritgan mashhur xattot va </w:t>
      </w:r>
      <w:r w:rsidR="001B3E09" w:rsidRPr="00F35C24">
        <w:rPr>
          <w:rFonts w:ascii="Times New Roman" w:hAnsi="Times New Roman"/>
          <w:lang w:val="en-US"/>
        </w:rPr>
        <w:t>s</w:t>
      </w:r>
      <w:r w:rsidR="00D915D9" w:rsidRPr="00F35C24">
        <w:rPr>
          <w:rFonts w:ascii="Times New Roman" w:hAnsi="Times New Roman"/>
          <w:lang w:val="en-US"/>
        </w:rPr>
        <w:t>hoir</w:t>
      </w:r>
      <w:r w:rsidRPr="00F35C24">
        <w:rPr>
          <w:rFonts w:ascii="Times New Roman" w:hAnsi="Times New Roman"/>
          <w:lang w:val="en-US"/>
        </w:rPr>
        <w:t xml:space="preserve"> Abdurahim ibn Abdurahmon Xorazmiy (taxallusi Anisiy) tomonidan ko‘chiriladi. Demak, </w:t>
      </w:r>
      <w:r w:rsidR="001B3E09" w:rsidRPr="00F35C24">
        <w:rPr>
          <w:rFonts w:ascii="Times New Roman" w:hAnsi="Times New Roman"/>
          <w:lang w:val="en-US"/>
        </w:rPr>
        <w:t>s</w:t>
      </w:r>
      <w:r w:rsidR="00D915D9" w:rsidRPr="00F35C24">
        <w:rPr>
          <w:rFonts w:ascii="Times New Roman" w:hAnsi="Times New Roman"/>
          <w:lang w:val="en-US"/>
        </w:rPr>
        <w:t>hoir</w:t>
      </w:r>
      <w:r w:rsidRPr="00F35C24">
        <w:rPr>
          <w:rFonts w:ascii="Times New Roman" w:hAnsi="Times New Roman"/>
          <w:lang w:val="en-US"/>
        </w:rPr>
        <w:t>ning o‘zi hali rasmiy devon tartib berishga ulgurmay, uning she'rlari kiritilgan ikki devon: biri Mashhadda, biri Sherozda ko‘chirilib, Navoiy ixlosmandlarining ehtiyojini qondirishga xizmat qiladi.</w:t>
      </w:r>
    </w:p>
    <w:p w:rsidR="00F8681D" w:rsidRPr="00F35C24" w:rsidRDefault="001B3E09"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1468-</w:t>
      </w:r>
      <w:r w:rsidR="00F8681D" w:rsidRPr="00F35C24">
        <w:rPr>
          <w:rFonts w:ascii="Times New Roman" w:hAnsi="Times New Roman"/>
          <w:lang w:val="en-US"/>
        </w:rPr>
        <w:t>yil Xuroson hukmdori Abu Sa'id Mirzo Eron uchun bo‘lg</w:t>
      </w:r>
      <w:r w:rsidRPr="00F35C24">
        <w:rPr>
          <w:rFonts w:ascii="Times New Roman" w:hAnsi="Times New Roman"/>
          <w:lang w:val="en-US"/>
        </w:rPr>
        <w:t>an jangda halok bo‘ladi va 1469-</w:t>
      </w:r>
      <w:r w:rsidR="00F8681D" w:rsidRPr="00F35C24">
        <w:rPr>
          <w:rFonts w:ascii="Times New Roman" w:hAnsi="Times New Roman"/>
          <w:lang w:val="en-US"/>
        </w:rPr>
        <w:t xml:space="preserve">yilning boshida Husayn Boyqaro  taxtni egallaydi. U  Samarqandga maktub yo‘llab, Navoiyni o‘z yoniga chaqiradi va  Navoiy Hirotga qaytadi. Shu yilning aprelida ramazon hayiti kunlarida </w:t>
      </w:r>
      <w:r w:rsidRPr="00F35C24">
        <w:rPr>
          <w:rFonts w:ascii="Times New Roman" w:hAnsi="Times New Roman"/>
          <w:lang w:val="en-US"/>
        </w:rPr>
        <w:t>s</w:t>
      </w:r>
      <w:r w:rsidR="00D915D9" w:rsidRPr="00F35C24">
        <w:rPr>
          <w:rFonts w:ascii="Times New Roman" w:hAnsi="Times New Roman"/>
          <w:lang w:val="en-US"/>
        </w:rPr>
        <w:t>hoir</w:t>
      </w:r>
      <w:r w:rsidR="00F8681D" w:rsidRPr="00F35C24">
        <w:rPr>
          <w:rFonts w:ascii="Times New Roman" w:hAnsi="Times New Roman"/>
          <w:lang w:val="en-US"/>
        </w:rPr>
        <w:t xml:space="preserve"> unga </w:t>
      </w:r>
      <w:r w:rsidR="00F8681D" w:rsidRPr="00F35C24">
        <w:rPr>
          <w:rFonts w:ascii="Times New Roman" w:hAnsi="Times New Roman"/>
          <w:lang w:val="en-US"/>
        </w:rPr>
        <w:lastRenderedPageBreak/>
        <w:t>bag‘ishlab “Hiloliya” qasidasini yozadi. U Husayn Boyqaroning taxtga chiqishini yangi oy – hilolga qiyos qiladi:</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lang w:val="en-US"/>
        </w:rPr>
        <w:tab/>
      </w:r>
      <w:r w:rsidRPr="00F35C24">
        <w:rPr>
          <w:rFonts w:ascii="Times New Roman" w:hAnsi="Times New Roman"/>
          <w:i/>
          <w:iCs/>
          <w:lang w:val="en-US"/>
        </w:rPr>
        <w:t>Yangi oy</w:t>
      </w:r>
      <w:r w:rsidR="001B3E09" w:rsidRPr="00F35C24">
        <w:rPr>
          <w:rFonts w:ascii="Times New Roman" w:hAnsi="Times New Roman"/>
          <w:i/>
          <w:iCs/>
          <w:lang w:val="en-US"/>
        </w:rPr>
        <w:t>-</w:t>
      </w:r>
      <w:r w:rsidRPr="00F35C24">
        <w:rPr>
          <w:rFonts w:ascii="Times New Roman" w:hAnsi="Times New Roman"/>
          <w:i/>
          <w:iCs/>
          <w:lang w:val="en-US"/>
        </w:rPr>
        <w:t>u iyd iki qullug‘ching o‘lsun, aylagan</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i/>
          <w:iCs/>
          <w:lang w:val="en-US"/>
        </w:rPr>
        <w:tab/>
        <w:t>Sen hilol aning otin, bayram bu yerning kunyatin.</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 xml:space="preserve">Husayn Boyqaro Navoiyni davlat ishlariga jalb qiladi. </w:t>
      </w:r>
      <w:r w:rsidR="00D915D9" w:rsidRPr="00F35C24">
        <w:rPr>
          <w:rFonts w:ascii="Times New Roman" w:hAnsi="Times New Roman"/>
          <w:lang w:val="en-US"/>
        </w:rPr>
        <w:t>Shoir</w:t>
      </w:r>
      <w:r w:rsidRPr="00F35C24">
        <w:rPr>
          <w:rFonts w:ascii="Times New Roman" w:hAnsi="Times New Roman"/>
          <w:lang w:val="en-US"/>
        </w:rPr>
        <w:t xml:space="preserve"> dast</w:t>
      </w:r>
      <w:r w:rsidR="00860E28" w:rsidRPr="00F35C24">
        <w:rPr>
          <w:rFonts w:ascii="Times New Roman" w:hAnsi="Times New Roman"/>
          <w:lang w:val="en-US"/>
        </w:rPr>
        <w:t>lab 1469–1472-</w:t>
      </w:r>
      <w:r w:rsidRPr="00F35C24">
        <w:rPr>
          <w:rFonts w:ascii="Times New Roman" w:hAnsi="Times New Roman"/>
          <w:lang w:val="en-US"/>
        </w:rPr>
        <w:t>yi</w:t>
      </w:r>
      <w:r w:rsidR="00712CEC" w:rsidRPr="00F35C24">
        <w:rPr>
          <w:rFonts w:ascii="Times New Roman" w:hAnsi="Times New Roman"/>
          <w:lang w:val="en-US"/>
        </w:rPr>
        <w:t>llarda muhrdor lavozimida, 1472–1476-</w:t>
      </w:r>
      <w:r w:rsidRPr="00F35C24">
        <w:rPr>
          <w:rFonts w:ascii="Times New Roman" w:hAnsi="Times New Roman"/>
          <w:lang w:val="en-US"/>
        </w:rPr>
        <w:t>yillarda esa amir (vazir) davozimida xizmat qiladi. Tarixchi Mirxond uning bu davrdagi faoliyati haqida “Ravzat us-safo” asarida shunday yozadi: “</w:t>
      </w:r>
      <w:r w:rsidRPr="00F35C24">
        <w:rPr>
          <w:rFonts w:ascii="Times New Roman" w:hAnsi="Times New Roman"/>
          <w:i/>
          <w:iCs/>
          <w:lang w:val="en-US"/>
        </w:rPr>
        <w:t>...amir bir necha vaqt muhrdorlik lavozimida qoyim turib, xizmatkorlik poyasini yuqori osmondan ham o‘tkazdi. Bir necha vaqtdan keyin, bu mansabni tark etish bobida iltimos qilib, bu lavozimga amir Ahmad Suhayliyni tayin qilishni iltimos qildi. Xoqoni Mansur uning bu iltimosin</w:t>
      </w:r>
      <w:r w:rsidR="00712CEC" w:rsidRPr="00F35C24">
        <w:rPr>
          <w:rFonts w:ascii="Times New Roman" w:hAnsi="Times New Roman"/>
          <w:i/>
          <w:iCs/>
          <w:lang w:val="en-US"/>
        </w:rPr>
        <w:t>i qabul qildi, lekin hijriy 876-</w:t>
      </w:r>
      <w:r w:rsidRPr="00F35C24">
        <w:rPr>
          <w:rFonts w:ascii="Times New Roman" w:hAnsi="Times New Roman"/>
          <w:i/>
          <w:iCs/>
          <w:lang w:val="en-US"/>
        </w:rPr>
        <w:t>yili</w:t>
      </w:r>
      <w:r w:rsidR="00712CEC" w:rsidRPr="00F35C24">
        <w:rPr>
          <w:rFonts w:ascii="Times New Roman" w:hAnsi="Times New Roman"/>
          <w:i/>
          <w:iCs/>
          <w:lang w:val="en-US"/>
        </w:rPr>
        <w:t xml:space="preserve"> sha'bon oyida (1472-</w:t>
      </w:r>
      <w:r w:rsidRPr="00F35C24">
        <w:rPr>
          <w:rFonts w:ascii="Times New Roman" w:hAnsi="Times New Roman"/>
          <w:i/>
          <w:iCs/>
          <w:lang w:val="en-US"/>
        </w:rPr>
        <w:t>yil</w:t>
      </w:r>
      <w:r w:rsidR="00712CEC" w:rsidRPr="00F35C24">
        <w:rPr>
          <w:rFonts w:ascii="Times New Roman" w:hAnsi="Times New Roman"/>
          <w:i/>
          <w:iCs/>
          <w:lang w:val="en-US"/>
        </w:rPr>
        <w:t>,</w:t>
      </w:r>
      <w:r w:rsidRPr="00F35C24">
        <w:rPr>
          <w:rFonts w:ascii="Times New Roman" w:hAnsi="Times New Roman"/>
          <w:i/>
          <w:iCs/>
          <w:lang w:val="en-US"/>
        </w:rPr>
        <w:t xml:space="preserve"> yanvar) bandanavoz podshoh ul vojib ul-atob amirni amorat mansabi bila</w:t>
      </w:r>
      <w:r w:rsidR="00712CEC" w:rsidRPr="00F35C24">
        <w:rPr>
          <w:rFonts w:ascii="Times New Roman" w:hAnsi="Times New Roman"/>
          <w:i/>
          <w:iCs/>
          <w:lang w:val="en-US"/>
        </w:rPr>
        <w:t>n sarafroz qilmoqchi bo‘ldi... X</w:t>
      </w:r>
      <w:r w:rsidRPr="00F35C24">
        <w:rPr>
          <w:rFonts w:ascii="Times New Roman" w:hAnsi="Times New Roman"/>
          <w:i/>
          <w:iCs/>
          <w:lang w:val="en-US"/>
        </w:rPr>
        <w:t>oqoni Mansurning pokiza  ko‘ngli shu ediki, amir Alisher vojib ul-iz'on farmonga ko‘ra boshqa amirlardan yuqori muhr bossa, lekin ul janobning qo‘liga ma'lum soatda muhr bossin uchun nishon berganlarida, nafsi siniq bo‘lganidan va bag‘oyat ulug‘ tavozu'liligidan, nishonning shunday joyiga muhr bosdikim, undan tubanroqqa muhr bosishga joy qolmadi...</w:t>
      </w:r>
      <w:r w:rsidRPr="00F35C24">
        <w:rPr>
          <w:rFonts w:ascii="Times New Roman" w:hAnsi="Times New Roman"/>
          <w:lang w:val="en-US"/>
        </w:rPr>
        <w:t xml:space="preserve">” </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Alisher Navoiy vazir lavozimida ishlab yurgan paytlarida o‘zining butun kuch-quvvatini mamlakat obodonchiligi, el farovonligi uchun sarf qiladi:</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de-DE"/>
        </w:rPr>
      </w:pPr>
      <w:r w:rsidRPr="00F35C24">
        <w:rPr>
          <w:rFonts w:ascii="Times New Roman" w:hAnsi="Times New Roman"/>
          <w:lang w:val="en-US"/>
        </w:rPr>
        <w:tab/>
      </w:r>
      <w:r w:rsidRPr="00F35C24">
        <w:rPr>
          <w:rFonts w:ascii="Times New Roman" w:hAnsi="Times New Roman"/>
          <w:lang w:val="en-US"/>
        </w:rPr>
        <w:tab/>
      </w:r>
      <w:r w:rsidRPr="00F35C24">
        <w:rPr>
          <w:rFonts w:ascii="Times New Roman" w:hAnsi="Times New Roman"/>
          <w:i/>
          <w:iCs/>
          <w:lang w:val="de-DE"/>
        </w:rPr>
        <w:t>Kim bor edi boshima ko‘p mehnatim,</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de-DE"/>
        </w:rPr>
      </w:pPr>
      <w:r w:rsidRPr="00F35C24">
        <w:rPr>
          <w:rFonts w:ascii="Times New Roman" w:hAnsi="Times New Roman"/>
          <w:i/>
          <w:iCs/>
          <w:lang w:val="de-DE"/>
        </w:rPr>
        <w:tab/>
      </w:r>
      <w:r w:rsidRPr="00F35C24">
        <w:rPr>
          <w:rFonts w:ascii="Times New Roman" w:hAnsi="Times New Roman"/>
          <w:i/>
          <w:iCs/>
          <w:lang w:val="de-DE"/>
        </w:rPr>
        <w:tab/>
        <w:t>Yo‘q edi bosh qoshig‘ali fursatim</w:t>
      </w:r>
    </w:p>
    <w:p w:rsidR="00F8681D" w:rsidRPr="00F35C24" w:rsidRDefault="00F8681D" w:rsidP="00E36BC3">
      <w:pPr>
        <w:autoSpaceDE w:val="0"/>
        <w:autoSpaceDN w:val="0"/>
        <w:adjustRightInd w:val="0"/>
        <w:spacing w:after="0" w:line="240" w:lineRule="auto"/>
        <w:ind w:left="6375"/>
        <w:jc w:val="both"/>
        <w:rPr>
          <w:rFonts w:ascii="Times New Roman" w:hAnsi="Times New Roman"/>
          <w:i/>
          <w:iCs/>
          <w:lang w:val="de-DE"/>
        </w:rPr>
      </w:pPr>
      <w:r w:rsidRPr="00F35C24">
        <w:rPr>
          <w:rFonts w:ascii="Times New Roman" w:hAnsi="Times New Roman"/>
          <w:i/>
          <w:iCs/>
          <w:lang w:val="de-DE"/>
        </w:rPr>
        <w:t>(“Hayrat ul-abror”dan)</w:t>
      </w:r>
      <w:r w:rsidR="00712CEC" w:rsidRPr="00F35C24">
        <w:rPr>
          <w:rFonts w:ascii="Times New Roman" w:hAnsi="Times New Roman"/>
          <w:i/>
          <w:iCs/>
          <w:lang w:val="de-DE"/>
        </w:rPr>
        <w:t>.</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de-DE"/>
        </w:rPr>
      </w:pP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de-DE"/>
        </w:rPr>
        <w:t>Mamlakatda zulm va haqsizlikka chek qo‘yadi, ilm va san'at ahliga rahnamolik qiladi, bunyodkorlik va obodonchilik ishlariga keng e'tibor qaratadi. “Makorim ul-axloq”da berilishicha, Navoiyning shaxsiy mablag‘i va tashabbusi bilan Hirot va mamlakatning boshqa shaharlarida bir necha madrasa, 52 rabot, 20 hovuz, 16 ko‘prik va to‘g‘on va juda ko‘p masjidlar bunyod etilgan. Ayniqsa, shaharning eng xushhavo joyi – Marg‘aniy mavzeida “Ixlosiya” nomidagi katta madrasa (bu madrasada o‘z zamonasining zabardast olimlari – Amir Burhoniddin Atoulloh Nishopuriy, Qozi Ixtiyoriddin Turbatiy, Amir Murtoz, Mavlono Fasihiddin Muhammad Nizomiylar dars berishgan)</w:t>
      </w:r>
      <w:r w:rsidR="00712CEC" w:rsidRPr="00F35C24">
        <w:rPr>
          <w:rFonts w:ascii="Times New Roman" w:hAnsi="Times New Roman"/>
          <w:lang w:val="de-DE"/>
        </w:rPr>
        <w:t xml:space="preserve"> barpo qilingan.</w:t>
      </w:r>
      <w:r w:rsidRPr="00F35C24">
        <w:rPr>
          <w:rFonts w:ascii="Times New Roman" w:hAnsi="Times New Roman"/>
          <w:lang w:val="de-DE"/>
        </w:rPr>
        <w:t xml:space="preserve"> “Xalosiya” nomi bilan mashhur bo‘lgan xonaqoh o‘z davrining eng yirik ilmiy</w:t>
      </w:r>
      <w:r w:rsidR="00712CEC" w:rsidRPr="00F35C24">
        <w:rPr>
          <w:rFonts w:ascii="Times New Roman" w:hAnsi="Times New Roman"/>
          <w:lang w:val="de-DE"/>
        </w:rPr>
        <w:t xml:space="preserve"> markazlardan biriga aylangan. </w:t>
      </w:r>
      <w:r w:rsidRPr="00F35C24">
        <w:rPr>
          <w:rFonts w:ascii="Times New Roman" w:hAnsi="Times New Roman"/>
          <w:lang w:val="de-DE"/>
        </w:rPr>
        <w:t xml:space="preserve">Navoiy qurgan madrasalarda mudarris va talabalarga vaqf yerlarining daromadlari hisobidan maosh va idror (stipendiya) belgilangan bo‘lib, miqdori va moliyalashtirish manbalari “Vaqfiya” asarida batafsil bayon etilgan. </w:t>
      </w:r>
      <w:r w:rsidRPr="00F35C24">
        <w:rPr>
          <w:rFonts w:ascii="Times New Roman" w:hAnsi="Times New Roman"/>
          <w:lang w:val="en-US"/>
        </w:rPr>
        <w:t>Zamondosh tarixchilar</w:t>
      </w:r>
      <w:r w:rsidR="00712CEC" w:rsidRPr="00F35C24">
        <w:rPr>
          <w:rFonts w:ascii="Times New Roman" w:hAnsi="Times New Roman"/>
          <w:lang w:val="en-US"/>
        </w:rPr>
        <w:t>ning</w:t>
      </w:r>
      <w:r w:rsidRPr="00F35C24">
        <w:rPr>
          <w:rFonts w:ascii="Times New Roman" w:hAnsi="Times New Roman"/>
          <w:lang w:val="en-US"/>
        </w:rPr>
        <w:t xml:space="preserve"> guvohlik berish</w:t>
      </w:r>
      <w:r w:rsidR="00712CEC" w:rsidRPr="00F35C24">
        <w:rPr>
          <w:rFonts w:ascii="Times New Roman" w:hAnsi="Times New Roman"/>
          <w:lang w:val="en-US"/>
        </w:rPr>
        <w:t>lar</w:t>
      </w:r>
      <w:r w:rsidRPr="00F35C24">
        <w:rPr>
          <w:rFonts w:ascii="Times New Roman" w:hAnsi="Times New Roman"/>
          <w:lang w:val="en-US"/>
        </w:rPr>
        <w:t>icha, Navoiy katta mol-mulk egasi bo‘lgan. Ammo umri davomida biror marta shaxsiy daromadi zakot nisobiga yetmagan – hosildor yer va bog‘lar, savdo va hunarmandchilik do‘konlari va boshqa mulklaridan olinadigan daromaddan o‘zi uchun yashashga kifoya qilgulik qismini olib, qolgan qismining barchasini mamlakat obodonchiligi va boshqa xayriya amallariga sarflagan. Navoiyning sadoqati va to‘g‘riligiga to‘liq ishongan Husayn Boyqaro unga katta imtiyoz va huquqlar bergan. Saroyda faqat Navoiygina bir iltimos bilan to‘qqiz martagacha podshoh huzuriga kirishiga ruxsat berilgan. Navoiy bu imtiyozdan faqat raiyat tinchligi va adolat barqarorligi yo‘lidagina foydalangan.</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 xml:space="preserve">Bu davrda Navoiy zamonasining eng mashhur kishilaridan biri, tojik mutafakkiri,  </w:t>
      </w:r>
      <w:r w:rsidR="00712CEC" w:rsidRPr="00F35C24">
        <w:rPr>
          <w:rFonts w:ascii="Times New Roman" w:hAnsi="Times New Roman"/>
          <w:lang w:val="en-US"/>
        </w:rPr>
        <w:t>s</w:t>
      </w:r>
      <w:r w:rsidR="00D915D9" w:rsidRPr="00F35C24">
        <w:rPr>
          <w:rFonts w:ascii="Times New Roman" w:hAnsi="Times New Roman"/>
          <w:lang w:val="en-US"/>
        </w:rPr>
        <w:t>hoir</w:t>
      </w:r>
      <w:r w:rsidRPr="00F35C24">
        <w:rPr>
          <w:rFonts w:ascii="Times New Roman" w:hAnsi="Times New Roman"/>
          <w:lang w:val="en-US"/>
        </w:rPr>
        <w:t xml:space="preserve"> va orif Mavlono Abdurahmon Jomiy bilan yaqindan tanishadi. Bu ikki buyuk shaxsiyatning ustoz-shogirdlik munosabatlari va maslakdoshligi  afsonaviy darajada ibrat va hayratga sabab bo‘lib, keyinchalik ikki qondosh xalqning do‘stligi timsoliga aylandi. Navoiy bu ulug‘ shaxsiyatning ehtiromini o‘rniga qo‘yib, hamisha ijod uchun kerakli sharoitni yaratib berdi, o‘z maslahatlari bilan yangi-yangi asarlar yozishga targ‘ib etdi, deyarli barcha asarlarida uning nomini ixlos va ehtirom bilan zikr etdi. O‘z navbatida Jomiy ham ilm va ijod bobida Alisher Navoiyga eng yaqin rahnamo va maslakdosh do‘st, davlat va jamoat ishlarida beg‘araz maslahatgo‘y bo‘lib qoldi. Qator asarlarida Navoiy haqida alohida fasl ajratib, ushbu asarlarning yaratilishida Navoiyning xizmatlari, adabiyot va madaniyat rivojiga qo‘shgan hissasi, noyob iste'dodini vasf etdi.  Jomiy maktublarining asosiy qismi ham Navoiyga yo‘llangan bo‘lib, ularda Jomiy turli masalalar bo‘yicha vazir va </w:t>
      </w:r>
      <w:r w:rsidR="00712CEC" w:rsidRPr="00F35C24">
        <w:rPr>
          <w:rFonts w:ascii="Times New Roman" w:hAnsi="Times New Roman"/>
          <w:lang w:val="en-US"/>
        </w:rPr>
        <w:t>s</w:t>
      </w:r>
      <w:r w:rsidR="00D915D9" w:rsidRPr="00F35C24">
        <w:rPr>
          <w:rFonts w:ascii="Times New Roman" w:hAnsi="Times New Roman"/>
          <w:lang w:val="en-US"/>
        </w:rPr>
        <w:t>hoir</w:t>
      </w:r>
      <w:r w:rsidRPr="00F35C24">
        <w:rPr>
          <w:rFonts w:ascii="Times New Roman" w:hAnsi="Times New Roman"/>
          <w:lang w:val="en-US"/>
        </w:rPr>
        <w:t xml:space="preserve"> do‘stidan madad so‘radi, mavjud muammolarni birgalikda hal etishda maslahatlar berdi. </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Bu davrda Sulton Husayn Boyqaro, Jomiy va Navoiy Hirot adabiy muhiti markazida turganlar va ular siymosida adabiyot va xalq, ma'naviyat va davlat uyg‘unlashgan edi. Ularning bir-birini qo‘llashi, ilhomlantirib turishi ulug‘vor bir madaniyatning, so‘z san'ati namunalari bo‘lgan o‘lmas obidalarning yaratilishiga sabab bo‘ldi.</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lastRenderedPageBreak/>
        <w:t xml:space="preserve">Alisher Navoiyning mamlakatdagi katta huquqlari va el orasidagi yuksak e'tibori saroy amaldorlari, ayniqsa, Majididdin va uning tarafdorlarining keskin noroziligiga sabab bo‘ladi va saroyda </w:t>
      </w:r>
      <w:r w:rsidR="00712CEC" w:rsidRPr="00F35C24">
        <w:rPr>
          <w:rFonts w:ascii="Times New Roman" w:hAnsi="Times New Roman"/>
          <w:lang w:val="en-US"/>
        </w:rPr>
        <w:t>fisq-fasod kuchaya boradi. 1476-</w:t>
      </w:r>
      <w:r w:rsidRPr="00F35C24">
        <w:rPr>
          <w:rFonts w:ascii="Times New Roman" w:hAnsi="Times New Roman"/>
          <w:lang w:val="en-US"/>
        </w:rPr>
        <w:t>yilda Navoiy vazirlik lavozimidan iste'fo beradi va badiiy ijod bilan shug‘ullanadi.</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 xml:space="preserve">Alisher Navoiy vazirlik lavozimidan ketgandan so‘ng ham Sulton Husayn saroyida eng nufuzli siyosiy arbob bo‘lib qolaveradi. Husayn Boyqaro uni o‘ziga g‘oyat yaqin tutar, har bir narsada u bilan maslahatlashar va </w:t>
      </w:r>
      <w:r w:rsidR="00712CEC" w:rsidRPr="00F35C24">
        <w:rPr>
          <w:rFonts w:ascii="Times New Roman" w:hAnsi="Times New Roman"/>
          <w:lang w:val="en-US"/>
        </w:rPr>
        <w:t>s</w:t>
      </w:r>
      <w:r w:rsidR="00D915D9" w:rsidRPr="00F35C24">
        <w:rPr>
          <w:rFonts w:ascii="Times New Roman" w:hAnsi="Times New Roman"/>
          <w:lang w:val="en-US"/>
        </w:rPr>
        <w:t>hoir</w:t>
      </w:r>
      <w:r w:rsidRPr="00F35C24">
        <w:rPr>
          <w:rFonts w:ascii="Times New Roman" w:hAnsi="Times New Roman"/>
          <w:lang w:val="en-US"/>
        </w:rPr>
        <w:t xml:space="preserve">ning fikrini nihoyatda qadrlar edi. Bu holat ulug‘ </w:t>
      </w:r>
      <w:r w:rsidR="006D3938" w:rsidRPr="00F35C24">
        <w:rPr>
          <w:rFonts w:ascii="Times New Roman" w:hAnsi="Times New Roman"/>
          <w:lang w:val="en-US"/>
        </w:rPr>
        <w:t>s</w:t>
      </w:r>
      <w:r w:rsidR="00D915D9" w:rsidRPr="00F35C24">
        <w:rPr>
          <w:rFonts w:ascii="Times New Roman" w:hAnsi="Times New Roman"/>
          <w:lang w:val="en-US"/>
        </w:rPr>
        <w:t>hoir</w:t>
      </w:r>
      <w:r w:rsidRPr="00F35C24">
        <w:rPr>
          <w:rFonts w:ascii="Times New Roman" w:hAnsi="Times New Roman"/>
          <w:lang w:val="en-US"/>
        </w:rPr>
        <w:t xml:space="preserve"> va saroy amaldorlari orasidagi nizoning oshishiga olib keladi. Husayn Boyqaro Navoiyni Astrobodga hokim qilib yuborish bilan saroydagi nizolarga chek qo‘ymoqchi bo‘ladi.  </w:t>
      </w:r>
    </w:p>
    <w:p w:rsidR="00F8681D" w:rsidRPr="00F35C24" w:rsidRDefault="006D3938"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Alisher Navoiy 1487–1488-</w:t>
      </w:r>
      <w:r w:rsidR="00F8681D" w:rsidRPr="00F35C24">
        <w:rPr>
          <w:rFonts w:ascii="Times New Roman" w:hAnsi="Times New Roman"/>
          <w:lang w:val="en-US"/>
        </w:rPr>
        <w:t>yillarda Astrobodda hokimlik qiladi. Mirxondning yozishicha, “</w:t>
      </w:r>
      <w:r w:rsidR="00F8681D" w:rsidRPr="00F35C24">
        <w:rPr>
          <w:rFonts w:ascii="Times New Roman" w:hAnsi="Times New Roman"/>
          <w:i/>
          <w:iCs/>
          <w:lang w:val="en-US"/>
        </w:rPr>
        <w:t>Astrobod gulshani adolat xislatlik  amirning kelishi bilan Eram gulistonining g‘ayratini keltiradigan bo‘lib, Jurjonning sayyidlari, ulamosi, e'tiborli kishilari, fozillari ul maqtovga munosib sifatli amirning lutf</w:t>
      </w:r>
      <w:r w:rsidRPr="00F35C24">
        <w:rPr>
          <w:rFonts w:ascii="Times New Roman" w:hAnsi="Times New Roman"/>
          <w:i/>
          <w:iCs/>
          <w:lang w:val="en-US"/>
        </w:rPr>
        <w:t>-</w:t>
      </w:r>
      <w:r w:rsidR="00F8681D" w:rsidRPr="00F35C24">
        <w:rPr>
          <w:rFonts w:ascii="Times New Roman" w:hAnsi="Times New Roman"/>
          <w:i/>
          <w:iCs/>
          <w:lang w:val="en-US"/>
        </w:rPr>
        <w:t>u marhamatlari bilan faxr va quvonch topdilar. Yana ra'iyati uning adolat</w:t>
      </w:r>
      <w:r w:rsidRPr="00F35C24">
        <w:rPr>
          <w:rFonts w:ascii="Times New Roman" w:hAnsi="Times New Roman"/>
          <w:i/>
          <w:iCs/>
          <w:lang w:val="en-US"/>
        </w:rPr>
        <w:t>-</w:t>
      </w:r>
      <w:r w:rsidR="00F8681D" w:rsidRPr="00F35C24">
        <w:rPr>
          <w:rFonts w:ascii="Times New Roman" w:hAnsi="Times New Roman"/>
          <w:i/>
          <w:iCs/>
          <w:lang w:val="en-US"/>
        </w:rPr>
        <w:t>u insofining barakoti bilan zulm</w:t>
      </w:r>
      <w:r w:rsidRPr="00F35C24">
        <w:rPr>
          <w:rFonts w:ascii="Times New Roman" w:hAnsi="Times New Roman"/>
          <w:i/>
          <w:iCs/>
          <w:lang w:val="en-US"/>
        </w:rPr>
        <w:t>-</w:t>
      </w:r>
      <w:r w:rsidR="00F8681D" w:rsidRPr="00F35C24">
        <w:rPr>
          <w:rFonts w:ascii="Times New Roman" w:hAnsi="Times New Roman"/>
          <w:i/>
          <w:iCs/>
          <w:lang w:val="en-US"/>
        </w:rPr>
        <w:t>u bedodlik zulmatidan najot topib, tinchlik va omonlik, farog‘at va osudalikka erishdilar</w:t>
      </w:r>
      <w:r w:rsidR="00F8681D" w:rsidRPr="00F35C24">
        <w:rPr>
          <w:rFonts w:ascii="Times New Roman" w:hAnsi="Times New Roman"/>
          <w:lang w:val="en-US"/>
        </w:rPr>
        <w:t xml:space="preserve">”.  </w:t>
      </w:r>
    </w:p>
    <w:p w:rsidR="00F8681D" w:rsidRPr="00F35C24" w:rsidRDefault="006D3938"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1489-</w:t>
      </w:r>
      <w:r w:rsidR="00F8681D" w:rsidRPr="00F35C24">
        <w:rPr>
          <w:rFonts w:ascii="Times New Roman" w:hAnsi="Times New Roman"/>
          <w:lang w:val="en-US"/>
        </w:rPr>
        <w:t xml:space="preserve">yilda Alisher Navoiy Hirotga qaytgach, o‘rniga Astrobod hokimi qilib shahzoda Badiuzzamon tayinlangan edi. Bu orada Balxda Darveshali qo‘zg‘oloni boshlanadi. Husayn Boyqaro Navoiyni olib, Balxga jo‘naydi. Darveshali bilan sulh tuziladi, lekin Hisorda Abu Sa'idning o‘g‘li Sulton Mahmud Husayn Boyqaroga qarshi kurash boshlaydi. Shoh Navoiyni Balxda qoldirib, o‘g‘li Badiuzzamonni olib, Hisorga otlanadi. U bilan ham murosaga kelishib, orqaga qaytadi va Balxni Badiuzzamon tasarrufiga beradi. Badiuzzamon o‘n uch yoshli o‘g‘li Mo‘min Mirzoni Astrobodda qoldirib, Balxga keladi. Husayn Boyqaroning suyukli ayoli Xadichabegim bilan Majididdinning o‘rniga vazir qilib tayinlangan Nizomulmulk Astrobodga Muzaffar Mirzoni hokim qilib tayinlashga erishadilar. Xadichabegim shohning mastlik chog‘ida Mo‘min Mirzoni o‘ldirish haqidagi farmonga imzo qo‘ydirib, uning zudlik bilan ijro qilinishiga erishadi. Husayn Boyqaro hushiga kelib, yangi farmon jo‘natadi. Lekin vaqt o‘tib bo‘lgan edi. </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Bu hodisa Alisher Navoiyga qattiq ta'sir ko‘rsatadi</w:t>
      </w:r>
      <w:r w:rsidR="006D3938" w:rsidRPr="00F35C24">
        <w:rPr>
          <w:rFonts w:ascii="Times New Roman" w:hAnsi="Times New Roman"/>
          <w:lang w:val="en-US"/>
        </w:rPr>
        <w:t>. Shoir</w:t>
      </w:r>
      <w:r w:rsidRPr="00F35C24">
        <w:rPr>
          <w:rFonts w:ascii="Times New Roman" w:hAnsi="Times New Roman"/>
          <w:lang w:val="en-US"/>
        </w:rPr>
        <w:t xml:space="preserve"> ko‘pdan buyon orzu qilgani haj safariga tayyorgarlik ko‘ra boshlaydi. Shohdan ijo</w:t>
      </w:r>
      <w:r w:rsidR="006D3938" w:rsidRPr="00F35C24">
        <w:rPr>
          <w:rFonts w:ascii="Times New Roman" w:hAnsi="Times New Roman"/>
          <w:lang w:val="en-US"/>
        </w:rPr>
        <w:t>zat olib, yo‘lga otlanadi. 1499-</w:t>
      </w:r>
      <w:r w:rsidRPr="00F35C24">
        <w:rPr>
          <w:rFonts w:ascii="Times New Roman" w:hAnsi="Times New Roman"/>
          <w:lang w:val="en-US"/>
        </w:rPr>
        <w:t>yilda Marvda Husayn Boyqaroning yana bir o‘g‘li Abulmuhsin otasiga qarshi bosh ko‘taradi. Shoh isyonni bartaraf qilish uchun qo‘shin bilan Marvga   otlanadi. Mirxondning xabar berishicha, “</w:t>
      </w:r>
      <w:r w:rsidRPr="00F35C24">
        <w:rPr>
          <w:rFonts w:ascii="Times New Roman" w:hAnsi="Times New Roman"/>
          <w:i/>
          <w:iCs/>
          <w:lang w:val="en-US"/>
        </w:rPr>
        <w:t>Marv qamali uch-to‘rt oyga cho‘zilib, fathu zafar shohidi murod ko‘zgusida ko‘rinmagani uchun xoqoni Mansur sulhga mayl qildi. Abulmuhsin mirzo ham qal'adorlikning cho‘zilib ketganidan g‘am chekib, otasi qoshiga chopar yubordi va amir Alisherni talab qildikim, to ul janobning vo</w:t>
      </w:r>
      <w:r w:rsidR="006D3938" w:rsidRPr="00F35C24">
        <w:rPr>
          <w:rFonts w:ascii="Times New Roman" w:hAnsi="Times New Roman"/>
          <w:i/>
          <w:iCs/>
          <w:lang w:val="en-US"/>
        </w:rPr>
        <w:t>sitachiligi bilan sulh ishi voq</w:t>
      </w:r>
      <w:r w:rsidRPr="00F35C24">
        <w:rPr>
          <w:rFonts w:ascii="Times New Roman" w:hAnsi="Times New Roman"/>
          <w:i/>
          <w:iCs/>
          <w:lang w:val="en-US"/>
        </w:rPr>
        <w:t>e bo‘lsin</w:t>
      </w:r>
      <w:r w:rsidRPr="00F35C24">
        <w:rPr>
          <w:rFonts w:ascii="Times New Roman" w:hAnsi="Times New Roman"/>
          <w:lang w:val="en-US"/>
        </w:rPr>
        <w:t xml:space="preserve">”. Shoh Mashhad ostonalariga yetib qolgan Alisher Navoiyga tez chopar yuboradi. Alisher Navoiy Mashhad ulug‘lari va hamrohlari bilan maslahatlashadi. Ular mamlakatning tinchligi har narsadan ustun ekanligini aytib, hajga borishni kechiktirishni maslahat beradilar. Alisher Navoiy ortga qaytadi va ota-o‘g‘il orasida sulh imzolanadi. </w:t>
      </w:r>
    </w:p>
    <w:p w:rsidR="00F8681D" w:rsidRPr="00F35C24" w:rsidRDefault="006D3938"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1500-</w:t>
      </w:r>
      <w:r w:rsidR="00F8681D" w:rsidRPr="00F35C24">
        <w:rPr>
          <w:rFonts w:ascii="Times New Roman" w:hAnsi="Times New Roman"/>
          <w:lang w:val="en-US"/>
        </w:rPr>
        <w:t xml:space="preserve">yil dekabrining oxirlarida Husayn Boyqaro Astrobod yurishidan qaytadi. An'anaga ko‘ra, saroyning barcha e'tiborli kishilari shohni kutib olishga yo‘lga chiqadilar. Ular orasida hazrat Navoiy ham bor edi. Sog‘lig‘i juda yomonlashganiga qaramay, </w:t>
      </w:r>
      <w:r w:rsidRPr="00F35C24">
        <w:rPr>
          <w:rFonts w:ascii="Times New Roman" w:hAnsi="Times New Roman"/>
          <w:lang w:val="en-US"/>
        </w:rPr>
        <w:t>s</w:t>
      </w:r>
      <w:r w:rsidR="00D915D9" w:rsidRPr="00F35C24">
        <w:rPr>
          <w:rFonts w:ascii="Times New Roman" w:hAnsi="Times New Roman"/>
          <w:lang w:val="en-US"/>
        </w:rPr>
        <w:t>hoir</w:t>
      </w:r>
      <w:r w:rsidR="00F8681D" w:rsidRPr="00F35C24">
        <w:rPr>
          <w:rFonts w:ascii="Times New Roman" w:hAnsi="Times New Roman"/>
          <w:lang w:val="en-US"/>
        </w:rPr>
        <w:t xml:space="preserve"> safardan qaytgan sulton huzuriga yetib keladi va hamrohlari yordamida uning ko‘ksiga bosh qo‘yib, hushidan ketadi. Bu holat “Makorim ul-axloq”da shunday tasvirlanadi: “</w:t>
      </w:r>
      <w:r w:rsidR="00F8681D" w:rsidRPr="00F35C24">
        <w:rPr>
          <w:rFonts w:ascii="Times New Roman" w:hAnsi="Times New Roman"/>
          <w:i/>
          <w:iCs/>
          <w:lang w:val="en-US"/>
        </w:rPr>
        <w:t>Bir farsaxga yaqin yurganda sohibqironning dabdabali va ko‘rkam muhafasi ko‘rindi. Shu vaqt Xudoning inoyati bilan ul zotning muborak boshi aylanib qoldi. Olijanob amir Xoja Shihobuddin Abdullani huzuriga chaqirib: “Meni ehtiyot qilishdan g‘ofil bo‘lmang, ahvolim o‘zgarib qoldi”, dedi. Shu payt a'lo hazratning qo‘lini o‘pishga yetishmoq uchun otdan tushdi. To‘satdan yetishgan kasallikning og‘irligi so‘nggi haddiga borib qolgani va yurishga madori qolmaganidan, mazkur amir va Mavlono Jaloluddin Qosim uning qo‘ltiqlariga kirib, ulug‘ Amir boshini baland martabali podshohning quchog‘iga qo‘ya oldi. A'lo hazrat ul buyuklik va va dabdaba doirasi markazining ahvolida o‘zgarish ko‘rib, g‘oyatda qayg‘uga botdi, g‘amgin bo‘ldi</w:t>
      </w:r>
      <w:r w:rsidR="00F8681D" w:rsidRPr="00F35C24">
        <w:rPr>
          <w:rFonts w:ascii="Times New Roman" w:hAnsi="Times New Roman"/>
          <w:lang w:val="en-US"/>
        </w:rPr>
        <w:t xml:space="preserve">”. </w:t>
      </w:r>
      <w:r w:rsidR="00D915D9" w:rsidRPr="00F35C24">
        <w:rPr>
          <w:rFonts w:ascii="Times New Roman" w:hAnsi="Times New Roman"/>
          <w:lang w:val="en-US"/>
        </w:rPr>
        <w:t>Shoir</w:t>
      </w:r>
      <w:r w:rsidR="00F8681D" w:rsidRPr="00F35C24">
        <w:rPr>
          <w:rFonts w:ascii="Times New Roman" w:hAnsi="Times New Roman"/>
          <w:lang w:val="en-US"/>
        </w:rPr>
        <w:t>ni og‘ir ahvolda uyga olib keladilar. Uch kun hus</w:t>
      </w:r>
      <w:r w:rsidR="005C443C" w:rsidRPr="00F35C24">
        <w:rPr>
          <w:rFonts w:ascii="Times New Roman" w:hAnsi="Times New Roman"/>
          <w:lang w:val="en-US"/>
        </w:rPr>
        <w:t>hsiz yotgan Alisher Navoiy 1501-yilning 3-</w:t>
      </w:r>
      <w:r w:rsidR="00F8681D" w:rsidRPr="00F35C24">
        <w:rPr>
          <w:rFonts w:ascii="Times New Roman" w:hAnsi="Times New Roman"/>
          <w:lang w:val="en-US"/>
        </w:rPr>
        <w:t xml:space="preserve">yanvarida sakta kasalligi tufayli vafot etadi. </w:t>
      </w:r>
    </w:p>
    <w:p w:rsidR="00F8681D" w:rsidRPr="00F35C24" w:rsidRDefault="00F8681D" w:rsidP="00E36BC3">
      <w:pPr>
        <w:tabs>
          <w:tab w:val="left" w:pos="855"/>
        </w:tabs>
        <w:autoSpaceDE w:val="0"/>
        <w:autoSpaceDN w:val="0"/>
        <w:adjustRightInd w:val="0"/>
        <w:spacing w:after="0" w:line="240" w:lineRule="auto"/>
        <w:ind w:firstLine="570"/>
        <w:jc w:val="center"/>
        <w:rPr>
          <w:rFonts w:ascii="Times New Roman" w:hAnsi="Times New Roman"/>
          <w:b/>
          <w:bCs/>
        </w:rPr>
      </w:pPr>
      <w:r w:rsidRPr="00F35C24">
        <w:rPr>
          <w:rFonts w:ascii="Times New Roman" w:hAnsi="Times New Roman"/>
          <w:b/>
          <w:bCs/>
        </w:rPr>
        <w:t>Tayanch tushunchalar</w:t>
      </w:r>
    </w:p>
    <w:p w:rsidR="00F8681D" w:rsidRPr="00F35C24" w:rsidRDefault="00F8681D" w:rsidP="00203DEC">
      <w:pPr>
        <w:numPr>
          <w:ilvl w:val="0"/>
          <w:numId w:val="4"/>
        </w:numPr>
        <w:autoSpaceDE w:val="0"/>
        <w:autoSpaceDN w:val="0"/>
        <w:adjustRightInd w:val="0"/>
        <w:spacing w:after="0" w:line="240" w:lineRule="auto"/>
        <w:jc w:val="both"/>
        <w:rPr>
          <w:rFonts w:ascii="Times New Roman" w:hAnsi="Times New Roman"/>
          <w:i/>
          <w:iCs/>
        </w:rPr>
      </w:pPr>
      <w:r w:rsidRPr="00F35C24">
        <w:rPr>
          <w:rFonts w:ascii="Times New Roman" w:hAnsi="Times New Roman"/>
          <w:i/>
          <w:iCs/>
        </w:rPr>
        <w:t>navoiyshunoslik</w:t>
      </w:r>
    </w:p>
    <w:p w:rsidR="00F8681D" w:rsidRPr="00F35C24" w:rsidRDefault="00F8681D" w:rsidP="00203DEC">
      <w:pPr>
        <w:numPr>
          <w:ilvl w:val="0"/>
          <w:numId w:val="4"/>
        </w:numPr>
        <w:autoSpaceDE w:val="0"/>
        <w:autoSpaceDN w:val="0"/>
        <w:adjustRightInd w:val="0"/>
        <w:spacing w:after="0" w:line="240" w:lineRule="auto"/>
        <w:jc w:val="both"/>
        <w:rPr>
          <w:rFonts w:ascii="Times New Roman" w:hAnsi="Times New Roman"/>
          <w:i/>
          <w:iCs/>
        </w:rPr>
      </w:pPr>
      <w:r w:rsidRPr="00F35C24">
        <w:rPr>
          <w:rFonts w:ascii="Times New Roman" w:hAnsi="Times New Roman"/>
          <w:i/>
          <w:iCs/>
        </w:rPr>
        <w:t>an'anaviylik</w:t>
      </w:r>
    </w:p>
    <w:p w:rsidR="00F8681D" w:rsidRPr="00F35C24" w:rsidRDefault="00F8681D" w:rsidP="00203DEC">
      <w:pPr>
        <w:numPr>
          <w:ilvl w:val="0"/>
          <w:numId w:val="4"/>
        </w:numPr>
        <w:autoSpaceDE w:val="0"/>
        <w:autoSpaceDN w:val="0"/>
        <w:adjustRightInd w:val="0"/>
        <w:spacing w:after="0" w:line="240" w:lineRule="auto"/>
        <w:jc w:val="both"/>
        <w:rPr>
          <w:rFonts w:ascii="Times New Roman" w:hAnsi="Times New Roman"/>
          <w:i/>
          <w:iCs/>
        </w:rPr>
      </w:pPr>
      <w:r w:rsidRPr="00F35C24">
        <w:rPr>
          <w:rFonts w:ascii="Times New Roman" w:hAnsi="Times New Roman"/>
          <w:i/>
          <w:iCs/>
        </w:rPr>
        <w:t>ravza</w:t>
      </w:r>
    </w:p>
    <w:p w:rsidR="00F8681D" w:rsidRPr="00F35C24" w:rsidRDefault="00F8681D" w:rsidP="00203DEC">
      <w:pPr>
        <w:numPr>
          <w:ilvl w:val="0"/>
          <w:numId w:val="4"/>
        </w:numPr>
        <w:autoSpaceDE w:val="0"/>
        <w:autoSpaceDN w:val="0"/>
        <w:adjustRightInd w:val="0"/>
        <w:spacing w:after="0" w:line="240" w:lineRule="auto"/>
        <w:jc w:val="both"/>
        <w:rPr>
          <w:rFonts w:ascii="Times New Roman" w:hAnsi="Times New Roman"/>
          <w:i/>
          <w:iCs/>
        </w:rPr>
      </w:pPr>
      <w:r w:rsidRPr="00F35C24">
        <w:rPr>
          <w:rFonts w:ascii="Times New Roman" w:hAnsi="Times New Roman"/>
          <w:i/>
          <w:iCs/>
        </w:rPr>
        <w:t>tazkira</w:t>
      </w:r>
    </w:p>
    <w:p w:rsidR="00F8681D" w:rsidRPr="00F35C24" w:rsidRDefault="00F8681D" w:rsidP="00203DEC">
      <w:pPr>
        <w:numPr>
          <w:ilvl w:val="0"/>
          <w:numId w:val="4"/>
        </w:numPr>
        <w:autoSpaceDE w:val="0"/>
        <w:autoSpaceDN w:val="0"/>
        <w:adjustRightInd w:val="0"/>
        <w:spacing w:after="0" w:line="240" w:lineRule="auto"/>
        <w:jc w:val="both"/>
        <w:rPr>
          <w:rFonts w:ascii="Times New Roman" w:hAnsi="Times New Roman"/>
          <w:i/>
          <w:iCs/>
        </w:rPr>
      </w:pPr>
      <w:r w:rsidRPr="00F35C24">
        <w:rPr>
          <w:rFonts w:ascii="Times New Roman" w:hAnsi="Times New Roman"/>
          <w:i/>
          <w:iCs/>
        </w:rPr>
        <w:t>risola</w:t>
      </w:r>
    </w:p>
    <w:p w:rsidR="00F8681D" w:rsidRPr="00F35C24" w:rsidRDefault="00F8681D" w:rsidP="00203DEC">
      <w:pPr>
        <w:numPr>
          <w:ilvl w:val="0"/>
          <w:numId w:val="4"/>
        </w:numPr>
        <w:autoSpaceDE w:val="0"/>
        <w:autoSpaceDN w:val="0"/>
        <w:adjustRightInd w:val="0"/>
        <w:spacing w:after="0" w:line="240" w:lineRule="auto"/>
        <w:jc w:val="both"/>
        <w:rPr>
          <w:rFonts w:ascii="Times New Roman" w:hAnsi="Times New Roman"/>
          <w:i/>
          <w:iCs/>
        </w:rPr>
      </w:pPr>
      <w:r w:rsidRPr="00F35C24">
        <w:rPr>
          <w:rFonts w:ascii="Times New Roman" w:hAnsi="Times New Roman"/>
          <w:i/>
          <w:iCs/>
        </w:rPr>
        <w:t>qasidai masnu'</w:t>
      </w:r>
    </w:p>
    <w:p w:rsidR="00F8681D" w:rsidRPr="00F35C24" w:rsidRDefault="00F8681D" w:rsidP="00203DEC">
      <w:pPr>
        <w:numPr>
          <w:ilvl w:val="0"/>
          <w:numId w:val="4"/>
        </w:numPr>
        <w:autoSpaceDE w:val="0"/>
        <w:autoSpaceDN w:val="0"/>
        <w:adjustRightInd w:val="0"/>
        <w:spacing w:after="0" w:line="240" w:lineRule="auto"/>
        <w:jc w:val="both"/>
        <w:rPr>
          <w:rFonts w:ascii="Times New Roman" w:hAnsi="Times New Roman"/>
          <w:i/>
          <w:iCs/>
        </w:rPr>
      </w:pPr>
      <w:r w:rsidRPr="00F35C24">
        <w:rPr>
          <w:rFonts w:ascii="Times New Roman" w:hAnsi="Times New Roman"/>
          <w:i/>
          <w:iCs/>
        </w:rPr>
        <w:lastRenderedPageBreak/>
        <w:t>muvashshah</w:t>
      </w:r>
    </w:p>
    <w:p w:rsidR="00F8681D" w:rsidRPr="00F35C24" w:rsidRDefault="00F8681D" w:rsidP="00203DEC">
      <w:pPr>
        <w:numPr>
          <w:ilvl w:val="0"/>
          <w:numId w:val="4"/>
        </w:numPr>
        <w:autoSpaceDE w:val="0"/>
        <w:autoSpaceDN w:val="0"/>
        <w:adjustRightInd w:val="0"/>
        <w:spacing w:after="0" w:line="240" w:lineRule="auto"/>
        <w:jc w:val="both"/>
        <w:rPr>
          <w:rFonts w:ascii="Times New Roman" w:hAnsi="Times New Roman"/>
          <w:i/>
          <w:iCs/>
        </w:rPr>
      </w:pPr>
      <w:r w:rsidRPr="00F35C24">
        <w:rPr>
          <w:rFonts w:ascii="Times New Roman" w:hAnsi="Times New Roman"/>
          <w:i/>
          <w:iCs/>
        </w:rPr>
        <w:t>akademik nashr</w:t>
      </w:r>
    </w:p>
    <w:p w:rsidR="00F8681D" w:rsidRPr="00F35C24" w:rsidRDefault="00F8681D" w:rsidP="00203DEC">
      <w:pPr>
        <w:numPr>
          <w:ilvl w:val="0"/>
          <w:numId w:val="4"/>
        </w:numPr>
        <w:autoSpaceDE w:val="0"/>
        <w:autoSpaceDN w:val="0"/>
        <w:adjustRightInd w:val="0"/>
        <w:spacing w:after="0" w:line="240" w:lineRule="auto"/>
        <w:jc w:val="both"/>
        <w:rPr>
          <w:rFonts w:ascii="Times New Roman" w:hAnsi="Times New Roman"/>
          <w:i/>
          <w:iCs/>
        </w:rPr>
      </w:pPr>
      <w:r w:rsidRPr="00F35C24">
        <w:rPr>
          <w:rFonts w:ascii="Times New Roman" w:hAnsi="Times New Roman"/>
          <w:i/>
          <w:iCs/>
        </w:rPr>
        <w:t>mukammal asarlar to‘plami</w:t>
      </w:r>
    </w:p>
    <w:p w:rsidR="00275330" w:rsidRPr="00F35C24" w:rsidRDefault="00275330" w:rsidP="00203DEC">
      <w:pPr>
        <w:numPr>
          <w:ilvl w:val="0"/>
          <w:numId w:val="4"/>
        </w:numPr>
        <w:autoSpaceDE w:val="0"/>
        <w:autoSpaceDN w:val="0"/>
        <w:adjustRightInd w:val="0"/>
        <w:spacing w:after="0" w:line="240" w:lineRule="auto"/>
        <w:jc w:val="both"/>
        <w:rPr>
          <w:rFonts w:ascii="Times New Roman" w:hAnsi="Times New Roman"/>
          <w:i/>
          <w:iCs/>
        </w:rPr>
      </w:pPr>
      <w:r w:rsidRPr="00F35C24">
        <w:rPr>
          <w:rFonts w:ascii="Times New Roman" w:hAnsi="Times New Roman"/>
          <w:i/>
          <w:iCs/>
          <w:lang w:val="en-US"/>
        </w:rPr>
        <w:t>t</w:t>
      </w:r>
      <w:r w:rsidR="005E3043" w:rsidRPr="00F35C24">
        <w:rPr>
          <w:rFonts w:ascii="Times New Roman" w:hAnsi="Times New Roman"/>
          <w:i/>
          <w:iCs/>
          <w:lang w:val="en-US"/>
        </w:rPr>
        <w:t>o‘</w:t>
      </w:r>
      <w:r w:rsidRPr="00F35C24">
        <w:rPr>
          <w:rFonts w:ascii="Times New Roman" w:hAnsi="Times New Roman"/>
          <w:i/>
          <w:iCs/>
          <w:lang w:val="en-US"/>
        </w:rPr>
        <w:t>la asarlar t</w:t>
      </w:r>
      <w:r w:rsidR="005E3043" w:rsidRPr="00F35C24">
        <w:rPr>
          <w:rFonts w:ascii="Times New Roman" w:hAnsi="Times New Roman"/>
          <w:i/>
          <w:iCs/>
          <w:lang w:val="en-US"/>
        </w:rPr>
        <w:t>o‘</w:t>
      </w:r>
      <w:r w:rsidRPr="00F35C24">
        <w:rPr>
          <w:rFonts w:ascii="Times New Roman" w:hAnsi="Times New Roman"/>
          <w:i/>
          <w:iCs/>
          <w:lang w:val="en-US"/>
        </w:rPr>
        <w:t>plami</w:t>
      </w:r>
    </w:p>
    <w:p w:rsidR="00F8681D" w:rsidRPr="00F35C24" w:rsidRDefault="00F8681D" w:rsidP="00203DEC">
      <w:pPr>
        <w:numPr>
          <w:ilvl w:val="0"/>
          <w:numId w:val="4"/>
        </w:numPr>
        <w:autoSpaceDE w:val="0"/>
        <w:autoSpaceDN w:val="0"/>
        <w:adjustRightInd w:val="0"/>
        <w:spacing w:after="0" w:line="240" w:lineRule="auto"/>
        <w:jc w:val="both"/>
        <w:rPr>
          <w:rFonts w:ascii="Times New Roman" w:hAnsi="Times New Roman"/>
          <w:i/>
          <w:iCs/>
        </w:rPr>
      </w:pPr>
      <w:r w:rsidRPr="00F35C24">
        <w:rPr>
          <w:rFonts w:ascii="Times New Roman" w:hAnsi="Times New Roman"/>
          <w:i/>
          <w:iCs/>
        </w:rPr>
        <w:t>ilmiy-tanqidiy matn</w:t>
      </w:r>
    </w:p>
    <w:p w:rsidR="00F8681D" w:rsidRPr="00F35C24" w:rsidRDefault="00F8681D" w:rsidP="00203DEC">
      <w:pPr>
        <w:numPr>
          <w:ilvl w:val="0"/>
          <w:numId w:val="4"/>
        </w:numPr>
        <w:autoSpaceDE w:val="0"/>
        <w:autoSpaceDN w:val="0"/>
        <w:adjustRightInd w:val="0"/>
        <w:spacing w:after="0" w:line="240" w:lineRule="auto"/>
        <w:jc w:val="both"/>
        <w:rPr>
          <w:rFonts w:ascii="Times New Roman" w:hAnsi="Times New Roman"/>
          <w:i/>
          <w:iCs/>
        </w:rPr>
      </w:pPr>
      <w:r w:rsidRPr="00F35C24">
        <w:rPr>
          <w:rFonts w:ascii="Times New Roman" w:hAnsi="Times New Roman"/>
          <w:i/>
          <w:iCs/>
        </w:rPr>
        <w:t>ko‘kaldosh</w:t>
      </w:r>
    </w:p>
    <w:p w:rsidR="00F8681D" w:rsidRPr="00F35C24" w:rsidRDefault="00F8681D" w:rsidP="00203DEC">
      <w:pPr>
        <w:numPr>
          <w:ilvl w:val="0"/>
          <w:numId w:val="4"/>
        </w:numPr>
        <w:autoSpaceDE w:val="0"/>
        <w:autoSpaceDN w:val="0"/>
        <w:adjustRightInd w:val="0"/>
        <w:spacing w:after="0" w:line="240" w:lineRule="auto"/>
        <w:jc w:val="both"/>
        <w:rPr>
          <w:rFonts w:ascii="Times New Roman" w:hAnsi="Times New Roman"/>
          <w:i/>
          <w:iCs/>
        </w:rPr>
      </w:pPr>
      <w:r w:rsidRPr="00F35C24">
        <w:rPr>
          <w:rFonts w:ascii="Times New Roman" w:hAnsi="Times New Roman"/>
          <w:i/>
          <w:iCs/>
        </w:rPr>
        <w:t>jazba</w:t>
      </w:r>
    </w:p>
    <w:p w:rsidR="00F8681D" w:rsidRPr="00F35C24" w:rsidRDefault="00F8681D" w:rsidP="00203DEC">
      <w:pPr>
        <w:numPr>
          <w:ilvl w:val="0"/>
          <w:numId w:val="4"/>
        </w:numPr>
        <w:autoSpaceDE w:val="0"/>
        <w:autoSpaceDN w:val="0"/>
        <w:adjustRightInd w:val="0"/>
        <w:spacing w:after="0" w:line="240" w:lineRule="auto"/>
        <w:jc w:val="both"/>
        <w:rPr>
          <w:rFonts w:ascii="Times New Roman" w:hAnsi="Times New Roman"/>
          <w:i/>
          <w:iCs/>
        </w:rPr>
      </w:pPr>
      <w:r w:rsidRPr="00F35C24">
        <w:rPr>
          <w:rFonts w:ascii="Times New Roman" w:hAnsi="Times New Roman"/>
          <w:i/>
          <w:iCs/>
        </w:rPr>
        <w:t>maqom</w:t>
      </w:r>
    </w:p>
    <w:p w:rsidR="00F8681D" w:rsidRPr="00F35C24" w:rsidRDefault="00F8681D" w:rsidP="00203DEC">
      <w:pPr>
        <w:numPr>
          <w:ilvl w:val="0"/>
          <w:numId w:val="4"/>
        </w:numPr>
        <w:autoSpaceDE w:val="0"/>
        <w:autoSpaceDN w:val="0"/>
        <w:adjustRightInd w:val="0"/>
        <w:spacing w:after="0" w:line="240" w:lineRule="auto"/>
        <w:jc w:val="both"/>
        <w:rPr>
          <w:rFonts w:ascii="Times New Roman" w:hAnsi="Times New Roman"/>
          <w:i/>
          <w:iCs/>
        </w:rPr>
      </w:pPr>
      <w:r w:rsidRPr="00F35C24">
        <w:rPr>
          <w:rFonts w:ascii="Times New Roman" w:hAnsi="Times New Roman"/>
          <w:i/>
          <w:iCs/>
        </w:rPr>
        <w:t>hol</w:t>
      </w:r>
    </w:p>
    <w:p w:rsidR="00F8681D" w:rsidRPr="00F35C24" w:rsidRDefault="00F8681D" w:rsidP="00203DEC">
      <w:pPr>
        <w:numPr>
          <w:ilvl w:val="0"/>
          <w:numId w:val="4"/>
        </w:numPr>
        <w:autoSpaceDE w:val="0"/>
        <w:autoSpaceDN w:val="0"/>
        <w:adjustRightInd w:val="0"/>
        <w:spacing w:after="0" w:line="240" w:lineRule="auto"/>
        <w:jc w:val="both"/>
        <w:rPr>
          <w:rFonts w:ascii="Times New Roman" w:hAnsi="Times New Roman"/>
          <w:i/>
          <w:iCs/>
        </w:rPr>
      </w:pPr>
      <w:r w:rsidRPr="00F35C24">
        <w:rPr>
          <w:rFonts w:ascii="Times New Roman" w:hAnsi="Times New Roman"/>
          <w:i/>
          <w:iCs/>
        </w:rPr>
        <w:t>soliki majzub</w:t>
      </w:r>
    </w:p>
    <w:p w:rsidR="00F8681D" w:rsidRPr="00F35C24" w:rsidRDefault="00F8681D" w:rsidP="00203DEC">
      <w:pPr>
        <w:numPr>
          <w:ilvl w:val="0"/>
          <w:numId w:val="4"/>
        </w:numPr>
        <w:autoSpaceDE w:val="0"/>
        <w:autoSpaceDN w:val="0"/>
        <w:adjustRightInd w:val="0"/>
        <w:spacing w:after="0" w:line="240" w:lineRule="auto"/>
        <w:jc w:val="both"/>
        <w:rPr>
          <w:rFonts w:ascii="Times New Roman" w:hAnsi="Times New Roman"/>
          <w:i/>
          <w:iCs/>
        </w:rPr>
      </w:pPr>
      <w:r w:rsidRPr="00F35C24">
        <w:rPr>
          <w:rFonts w:ascii="Times New Roman" w:hAnsi="Times New Roman"/>
          <w:i/>
          <w:iCs/>
        </w:rPr>
        <w:t>majzubi solik</w:t>
      </w:r>
    </w:p>
    <w:p w:rsidR="00F8681D" w:rsidRPr="00F35C24" w:rsidRDefault="00F8681D" w:rsidP="00203DEC">
      <w:pPr>
        <w:numPr>
          <w:ilvl w:val="0"/>
          <w:numId w:val="4"/>
        </w:numPr>
        <w:autoSpaceDE w:val="0"/>
        <w:autoSpaceDN w:val="0"/>
        <w:adjustRightInd w:val="0"/>
        <w:spacing w:after="0" w:line="240" w:lineRule="auto"/>
        <w:jc w:val="both"/>
        <w:rPr>
          <w:rFonts w:ascii="Times New Roman" w:hAnsi="Times New Roman"/>
          <w:i/>
          <w:iCs/>
        </w:rPr>
      </w:pPr>
      <w:r w:rsidRPr="00F35C24">
        <w:rPr>
          <w:rFonts w:ascii="Times New Roman" w:hAnsi="Times New Roman"/>
          <w:i/>
          <w:iCs/>
        </w:rPr>
        <w:t>irfon</w:t>
      </w:r>
    </w:p>
    <w:p w:rsidR="00F8681D" w:rsidRPr="00F35C24" w:rsidRDefault="00F8681D" w:rsidP="00203DEC">
      <w:pPr>
        <w:numPr>
          <w:ilvl w:val="0"/>
          <w:numId w:val="4"/>
        </w:numPr>
        <w:autoSpaceDE w:val="0"/>
        <w:autoSpaceDN w:val="0"/>
        <w:adjustRightInd w:val="0"/>
        <w:spacing w:after="0" w:line="240" w:lineRule="auto"/>
        <w:jc w:val="both"/>
        <w:rPr>
          <w:rFonts w:ascii="Times New Roman" w:hAnsi="Times New Roman"/>
          <w:i/>
          <w:iCs/>
        </w:rPr>
      </w:pPr>
      <w:r w:rsidRPr="00F35C24">
        <w:rPr>
          <w:rFonts w:ascii="Times New Roman" w:hAnsi="Times New Roman"/>
          <w:i/>
          <w:iCs/>
        </w:rPr>
        <w:t>amiri kabir</w:t>
      </w:r>
    </w:p>
    <w:p w:rsidR="00F8681D" w:rsidRPr="00F35C24" w:rsidRDefault="00F8681D" w:rsidP="00203DEC">
      <w:pPr>
        <w:numPr>
          <w:ilvl w:val="0"/>
          <w:numId w:val="4"/>
        </w:numPr>
        <w:autoSpaceDE w:val="0"/>
        <w:autoSpaceDN w:val="0"/>
        <w:adjustRightInd w:val="0"/>
        <w:spacing w:after="0" w:line="240" w:lineRule="auto"/>
        <w:jc w:val="both"/>
        <w:rPr>
          <w:rFonts w:ascii="Times New Roman" w:hAnsi="Times New Roman"/>
          <w:i/>
          <w:iCs/>
        </w:rPr>
      </w:pPr>
      <w:r w:rsidRPr="00F35C24">
        <w:rPr>
          <w:rFonts w:ascii="Times New Roman" w:hAnsi="Times New Roman"/>
          <w:i/>
          <w:iCs/>
        </w:rPr>
        <w:t>amir ul-muqarrab</w:t>
      </w:r>
    </w:p>
    <w:p w:rsidR="00F8681D" w:rsidRPr="00F35C24" w:rsidRDefault="00F8681D" w:rsidP="00203DEC">
      <w:pPr>
        <w:numPr>
          <w:ilvl w:val="0"/>
          <w:numId w:val="4"/>
        </w:numPr>
        <w:autoSpaceDE w:val="0"/>
        <w:autoSpaceDN w:val="0"/>
        <w:adjustRightInd w:val="0"/>
        <w:spacing w:after="0" w:line="240" w:lineRule="auto"/>
        <w:jc w:val="both"/>
        <w:rPr>
          <w:rFonts w:ascii="Times New Roman" w:hAnsi="Times New Roman"/>
          <w:i/>
          <w:iCs/>
        </w:rPr>
      </w:pPr>
      <w:r w:rsidRPr="00F35C24">
        <w:rPr>
          <w:rFonts w:ascii="Times New Roman" w:hAnsi="Times New Roman"/>
          <w:i/>
          <w:iCs/>
        </w:rPr>
        <w:t>muhrdor</w:t>
      </w:r>
    </w:p>
    <w:p w:rsidR="00F8681D" w:rsidRPr="00F35C24" w:rsidRDefault="00F8681D" w:rsidP="00203DEC">
      <w:pPr>
        <w:numPr>
          <w:ilvl w:val="0"/>
          <w:numId w:val="4"/>
        </w:numPr>
        <w:autoSpaceDE w:val="0"/>
        <w:autoSpaceDN w:val="0"/>
        <w:adjustRightInd w:val="0"/>
        <w:spacing w:after="0" w:line="240" w:lineRule="auto"/>
        <w:jc w:val="both"/>
        <w:rPr>
          <w:rFonts w:ascii="Times New Roman" w:hAnsi="Times New Roman"/>
          <w:i/>
          <w:iCs/>
        </w:rPr>
      </w:pPr>
      <w:r w:rsidRPr="00F35C24">
        <w:rPr>
          <w:rFonts w:ascii="Times New Roman" w:hAnsi="Times New Roman"/>
          <w:i/>
          <w:iCs/>
        </w:rPr>
        <w:t xml:space="preserve">fiqh ilmi </w:t>
      </w:r>
    </w:p>
    <w:p w:rsidR="00F8681D" w:rsidRPr="00F35C24" w:rsidRDefault="00F8681D" w:rsidP="00E36BC3">
      <w:pPr>
        <w:autoSpaceDE w:val="0"/>
        <w:autoSpaceDN w:val="0"/>
        <w:adjustRightInd w:val="0"/>
        <w:spacing w:after="0" w:line="240" w:lineRule="auto"/>
        <w:ind w:firstLine="570"/>
        <w:jc w:val="center"/>
        <w:rPr>
          <w:rFonts w:ascii="Times New Roman" w:hAnsi="Times New Roman"/>
          <w:b/>
          <w:bCs/>
        </w:rPr>
      </w:pPr>
      <w:r w:rsidRPr="00F35C24">
        <w:rPr>
          <w:rFonts w:ascii="Times New Roman" w:hAnsi="Times New Roman"/>
          <w:b/>
          <w:bCs/>
        </w:rPr>
        <w:t>Savol va topshiriqlar:</w:t>
      </w:r>
    </w:p>
    <w:p w:rsidR="00F8681D" w:rsidRPr="00F35C24" w:rsidRDefault="00F8681D" w:rsidP="00203DEC">
      <w:pPr>
        <w:numPr>
          <w:ilvl w:val="0"/>
          <w:numId w:val="3"/>
        </w:numPr>
        <w:autoSpaceDE w:val="0"/>
        <w:autoSpaceDN w:val="0"/>
        <w:adjustRightInd w:val="0"/>
        <w:spacing w:after="0" w:line="240" w:lineRule="auto"/>
        <w:jc w:val="both"/>
        <w:rPr>
          <w:rFonts w:ascii="Times New Roman" w:hAnsi="Times New Roman"/>
          <w:i/>
          <w:iCs/>
          <w:lang w:val="en-US"/>
        </w:rPr>
      </w:pPr>
      <w:r w:rsidRPr="00F35C24">
        <w:rPr>
          <w:rFonts w:ascii="Times New Roman" w:hAnsi="Times New Roman"/>
          <w:i/>
          <w:iCs/>
          <w:lang w:val="en-US"/>
        </w:rPr>
        <w:t>Alisher Navoiy ijodiga uning hayotlik chog‘idayoq qiziqish paydo bo‘lganining sababi nimada deb o‘ylaysiz?</w:t>
      </w:r>
    </w:p>
    <w:p w:rsidR="00F8681D" w:rsidRPr="00F35C24" w:rsidRDefault="00F8681D" w:rsidP="00203DEC">
      <w:pPr>
        <w:numPr>
          <w:ilvl w:val="0"/>
          <w:numId w:val="3"/>
        </w:numPr>
        <w:autoSpaceDE w:val="0"/>
        <w:autoSpaceDN w:val="0"/>
        <w:adjustRightInd w:val="0"/>
        <w:spacing w:after="0" w:line="240" w:lineRule="auto"/>
        <w:jc w:val="both"/>
        <w:rPr>
          <w:rFonts w:ascii="Times New Roman" w:hAnsi="Times New Roman"/>
          <w:i/>
          <w:iCs/>
          <w:lang w:val="en-US"/>
        </w:rPr>
      </w:pPr>
      <w:r w:rsidRPr="00F35C24">
        <w:rPr>
          <w:rFonts w:ascii="Times New Roman" w:hAnsi="Times New Roman"/>
          <w:i/>
          <w:iCs/>
          <w:lang w:val="en-US"/>
        </w:rPr>
        <w:t>Navoiyshunoslikning tadrijiy taraqqiyotini qanday bosqichlarga bo‘lib o‘rganish mumkin?</w:t>
      </w:r>
    </w:p>
    <w:p w:rsidR="00F8681D" w:rsidRPr="00F35C24" w:rsidRDefault="00F8681D" w:rsidP="00203DEC">
      <w:pPr>
        <w:numPr>
          <w:ilvl w:val="0"/>
          <w:numId w:val="3"/>
        </w:numPr>
        <w:autoSpaceDE w:val="0"/>
        <w:autoSpaceDN w:val="0"/>
        <w:adjustRightInd w:val="0"/>
        <w:spacing w:after="0" w:line="240" w:lineRule="auto"/>
        <w:jc w:val="both"/>
        <w:rPr>
          <w:rFonts w:ascii="Times New Roman" w:hAnsi="Times New Roman"/>
          <w:i/>
          <w:iCs/>
          <w:lang w:val="en-US"/>
        </w:rPr>
      </w:pPr>
      <w:r w:rsidRPr="00F35C24">
        <w:rPr>
          <w:rFonts w:ascii="Times New Roman" w:hAnsi="Times New Roman"/>
          <w:i/>
          <w:iCs/>
          <w:lang w:val="en-US"/>
        </w:rPr>
        <w:t>Hazrat Navoiyning  qaysi asarlarida o‘zi bilan bog‘liq ma'lumotlar bayon etilgan?</w:t>
      </w:r>
    </w:p>
    <w:p w:rsidR="00F8681D" w:rsidRPr="00F35C24" w:rsidRDefault="00F8681D" w:rsidP="00203DEC">
      <w:pPr>
        <w:numPr>
          <w:ilvl w:val="0"/>
          <w:numId w:val="3"/>
        </w:numPr>
        <w:autoSpaceDE w:val="0"/>
        <w:autoSpaceDN w:val="0"/>
        <w:adjustRightInd w:val="0"/>
        <w:spacing w:after="0" w:line="240" w:lineRule="auto"/>
        <w:jc w:val="both"/>
        <w:rPr>
          <w:rFonts w:ascii="Times New Roman" w:hAnsi="Times New Roman"/>
          <w:i/>
          <w:iCs/>
          <w:lang w:val="en-US"/>
        </w:rPr>
      </w:pPr>
      <w:r w:rsidRPr="00F35C24">
        <w:rPr>
          <w:rFonts w:ascii="Times New Roman" w:hAnsi="Times New Roman"/>
          <w:i/>
          <w:iCs/>
          <w:lang w:val="en-US"/>
        </w:rPr>
        <w:t>Navoiy haqida zamondoshlari tomonidan yozilgan yoki zikr etilgan asarlar nomlarini ayting.</w:t>
      </w:r>
    </w:p>
    <w:p w:rsidR="00F8681D" w:rsidRPr="00F35C24" w:rsidRDefault="00F8681D" w:rsidP="00203DEC">
      <w:pPr>
        <w:numPr>
          <w:ilvl w:val="0"/>
          <w:numId w:val="3"/>
        </w:numPr>
        <w:autoSpaceDE w:val="0"/>
        <w:autoSpaceDN w:val="0"/>
        <w:adjustRightInd w:val="0"/>
        <w:spacing w:after="0" w:line="240" w:lineRule="auto"/>
        <w:jc w:val="both"/>
        <w:rPr>
          <w:rFonts w:ascii="Times New Roman" w:hAnsi="Times New Roman"/>
          <w:i/>
          <w:iCs/>
          <w:lang w:val="en-US"/>
        </w:rPr>
      </w:pPr>
      <w:r w:rsidRPr="00F35C24">
        <w:rPr>
          <w:rFonts w:ascii="Times New Roman" w:hAnsi="Times New Roman"/>
          <w:i/>
          <w:iCs/>
          <w:lang w:val="en-US"/>
        </w:rPr>
        <w:t>G‘arb adabiyotshunoslari Navoiyni dastavval tarjimon-</w:t>
      </w:r>
      <w:r w:rsidR="00275330" w:rsidRPr="00F35C24">
        <w:rPr>
          <w:rFonts w:ascii="Times New Roman" w:hAnsi="Times New Roman"/>
          <w:i/>
          <w:iCs/>
          <w:lang w:val="en-US"/>
        </w:rPr>
        <w:t>s</w:t>
      </w:r>
      <w:r w:rsidR="00D915D9" w:rsidRPr="00F35C24">
        <w:rPr>
          <w:rFonts w:ascii="Times New Roman" w:hAnsi="Times New Roman"/>
          <w:i/>
          <w:iCs/>
          <w:lang w:val="en-US"/>
        </w:rPr>
        <w:t>hoir</w:t>
      </w:r>
      <w:r w:rsidR="00275330" w:rsidRPr="00F35C24">
        <w:rPr>
          <w:rFonts w:ascii="Times New Roman" w:hAnsi="Times New Roman"/>
          <w:i/>
          <w:iCs/>
          <w:lang w:val="en-US"/>
        </w:rPr>
        <w:t xml:space="preserve"> sifatida tani</w:t>
      </w:r>
      <w:r w:rsidRPr="00F35C24">
        <w:rPr>
          <w:rFonts w:ascii="Times New Roman" w:hAnsi="Times New Roman"/>
          <w:i/>
          <w:iCs/>
          <w:lang w:val="en-US"/>
        </w:rPr>
        <w:t>ganlari sababini qanday izohlash mumkin?</w:t>
      </w:r>
    </w:p>
    <w:p w:rsidR="00F8681D" w:rsidRPr="00F35C24" w:rsidRDefault="00F8681D" w:rsidP="00203DEC">
      <w:pPr>
        <w:numPr>
          <w:ilvl w:val="0"/>
          <w:numId w:val="3"/>
        </w:numPr>
        <w:autoSpaceDE w:val="0"/>
        <w:autoSpaceDN w:val="0"/>
        <w:adjustRightInd w:val="0"/>
        <w:spacing w:after="0" w:line="240" w:lineRule="auto"/>
        <w:jc w:val="both"/>
        <w:rPr>
          <w:rFonts w:ascii="Times New Roman" w:hAnsi="Times New Roman"/>
          <w:i/>
          <w:iCs/>
          <w:lang w:val="en-US"/>
        </w:rPr>
      </w:pPr>
      <w:r w:rsidRPr="00F35C24">
        <w:rPr>
          <w:rFonts w:ascii="Times New Roman" w:hAnsi="Times New Roman"/>
          <w:i/>
          <w:iCs/>
          <w:lang w:val="en-US"/>
        </w:rPr>
        <w:t>Zamonaviy g‘arb navoiyshunoslaridan kimlarni bilasiz?</w:t>
      </w:r>
    </w:p>
    <w:p w:rsidR="00F8681D" w:rsidRPr="00F35C24" w:rsidRDefault="00F8681D" w:rsidP="00203DEC">
      <w:pPr>
        <w:numPr>
          <w:ilvl w:val="0"/>
          <w:numId w:val="3"/>
        </w:numPr>
        <w:autoSpaceDE w:val="0"/>
        <w:autoSpaceDN w:val="0"/>
        <w:adjustRightInd w:val="0"/>
        <w:spacing w:after="0" w:line="240" w:lineRule="auto"/>
        <w:jc w:val="both"/>
        <w:rPr>
          <w:rFonts w:ascii="Times New Roman" w:hAnsi="Times New Roman"/>
          <w:i/>
          <w:iCs/>
          <w:lang w:val="en-US"/>
        </w:rPr>
      </w:pPr>
      <w:r w:rsidRPr="00F35C24">
        <w:rPr>
          <w:rFonts w:ascii="Times New Roman" w:hAnsi="Times New Roman"/>
          <w:i/>
          <w:iCs/>
          <w:lang w:val="en-US"/>
        </w:rPr>
        <w:t>Alisher Navoiyning bolalik yillari haqida so‘zlab bering.</w:t>
      </w:r>
    </w:p>
    <w:p w:rsidR="00F8681D" w:rsidRPr="00F35C24" w:rsidRDefault="00F8681D" w:rsidP="00203DEC">
      <w:pPr>
        <w:numPr>
          <w:ilvl w:val="0"/>
          <w:numId w:val="3"/>
        </w:numPr>
        <w:autoSpaceDE w:val="0"/>
        <w:autoSpaceDN w:val="0"/>
        <w:adjustRightInd w:val="0"/>
        <w:spacing w:after="0" w:line="240" w:lineRule="auto"/>
        <w:jc w:val="both"/>
        <w:rPr>
          <w:rFonts w:ascii="Times New Roman" w:hAnsi="Times New Roman"/>
          <w:i/>
          <w:iCs/>
          <w:lang w:val="en-US"/>
        </w:rPr>
      </w:pPr>
      <w:r w:rsidRPr="00F35C24">
        <w:rPr>
          <w:rFonts w:ascii="Times New Roman" w:hAnsi="Times New Roman"/>
          <w:i/>
          <w:iCs/>
          <w:lang w:val="en-US"/>
        </w:rPr>
        <w:t>Navoiy hayoti va faoliyatiga doir ma'lumotlar beruvchi qanday asarlarni bilasiz?</w:t>
      </w:r>
    </w:p>
    <w:p w:rsidR="00F8681D" w:rsidRPr="00F35C24" w:rsidRDefault="00F8681D" w:rsidP="00203DEC">
      <w:pPr>
        <w:numPr>
          <w:ilvl w:val="0"/>
          <w:numId w:val="3"/>
        </w:numPr>
        <w:autoSpaceDE w:val="0"/>
        <w:autoSpaceDN w:val="0"/>
        <w:adjustRightInd w:val="0"/>
        <w:spacing w:after="0" w:line="240" w:lineRule="auto"/>
        <w:jc w:val="both"/>
        <w:rPr>
          <w:rFonts w:ascii="Times New Roman" w:hAnsi="Times New Roman"/>
          <w:i/>
          <w:iCs/>
          <w:lang w:val="en-US"/>
        </w:rPr>
      </w:pPr>
      <w:r w:rsidRPr="00F35C24">
        <w:rPr>
          <w:rFonts w:ascii="Times New Roman" w:hAnsi="Times New Roman"/>
          <w:i/>
          <w:iCs/>
          <w:lang w:val="en-US"/>
        </w:rPr>
        <w:t>Samarqandga ketar chog‘ida Alisher Navoiy Sayyid Hasan Ardasherga yozgan masnaviysida “Xamsa”ni o‘ttiz oyda yoza olishini aytadi. Bu holatni qanday baholagan bo‘lardingiz? Navoiy bunday da'vo qilishga haqli edimi?</w:t>
      </w:r>
    </w:p>
    <w:p w:rsidR="00F8681D" w:rsidRPr="00F35C24" w:rsidRDefault="00F8681D" w:rsidP="00203DEC">
      <w:pPr>
        <w:numPr>
          <w:ilvl w:val="0"/>
          <w:numId w:val="3"/>
        </w:numPr>
        <w:autoSpaceDE w:val="0"/>
        <w:autoSpaceDN w:val="0"/>
        <w:adjustRightInd w:val="0"/>
        <w:spacing w:after="0" w:line="240" w:lineRule="auto"/>
        <w:jc w:val="both"/>
        <w:rPr>
          <w:rFonts w:ascii="Times New Roman" w:hAnsi="Times New Roman"/>
          <w:i/>
          <w:iCs/>
          <w:lang w:val="en-US"/>
        </w:rPr>
      </w:pPr>
      <w:r w:rsidRPr="00F35C24">
        <w:rPr>
          <w:rFonts w:ascii="Times New Roman" w:hAnsi="Times New Roman"/>
          <w:i/>
          <w:iCs/>
          <w:lang w:val="en-US"/>
        </w:rPr>
        <w:t>Sayyid Hasan Ardasherga yozilgan masnaviy matniga tayanib, Alisher Navoiyning Samarqandga ketish sabablarini aytib bering.</w:t>
      </w:r>
    </w:p>
    <w:p w:rsidR="00F8681D" w:rsidRPr="00F35C24" w:rsidRDefault="00F8681D" w:rsidP="00203DEC">
      <w:pPr>
        <w:numPr>
          <w:ilvl w:val="0"/>
          <w:numId w:val="3"/>
        </w:numPr>
        <w:autoSpaceDE w:val="0"/>
        <w:autoSpaceDN w:val="0"/>
        <w:adjustRightInd w:val="0"/>
        <w:spacing w:after="0" w:line="240" w:lineRule="auto"/>
        <w:jc w:val="both"/>
        <w:rPr>
          <w:rFonts w:ascii="Times New Roman" w:hAnsi="Times New Roman"/>
          <w:i/>
          <w:iCs/>
          <w:lang w:val="en-US"/>
        </w:rPr>
      </w:pPr>
      <w:r w:rsidRPr="00F35C24">
        <w:rPr>
          <w:rFonts w:ascii="Times New Roman" w:hAnsi="Times New Roman"/>
          <w:i/>
          <w:iCs/>
          <w:lang w:val="en-US"/>
        </w:rPr>
        <w:t>Alisher Navoiyning davlat arbobi sifatida amalga oshirgan ishlari haqida to‘xtaling.</w:t>
      </w:r>
    </w:p>
    <w:p w:rsidR="00F8681D" w:rsidRPr="00F35C24" w:rsidRDefault="00F8681D" w:rsidP="00203DEC">
      <w:pPr>
        <w:numPr>
          <w:ilvl w:val="0"/>
          <w:numId w:val="3"/>
        </w:numPr>
        <w:autoSpaceDE w:val="0"/>
        <w:autoSpaceDN w:val="0"/>
        <w:adjustRightInd w:val="0"/>
        <w:spacing w:after="0" w:line="240" w:lineRule="auto"/>
        <w:jc w:val="both"/>
        <w:rPr>
          <w:rFonts w:ascii="Times New Roman" w:hAnsi="Times New Roman"/>
          <w:i/>
          <w:iCs/>
          <w:lang w:val="en-US"/>
        </w:rPr>
      </w:pPr>
      <w:r w:rsidRPr="00F35C24">
        <w:rPr>
          <w:rFonts w:ascii="Times New Roman" w:hAnsi="Times New Roman"/>
          <w:i/>
          <w:iCs/>
          <w:lang w:val="en-US"/>
        </w:rPr>
        <w:t xml:space="preserve">Hazrat Navoiyning haj safaridan qolishiga qaysi </w:t>
      </w:r>
      <w:r w:rsidR="00534848" w:rsidRPr="00F35C24">
        <w:rPr>
          <w:rFonts w:ascii="Times New Roman" w:hAnsi="Times New Roman"/>
          <w:i/>
          <w:iCs/>
          <w:lang w:val="en-US"/>
        </w:rPr>
        <w:t>voqea</w:t>
      </w:r>
      <w:r w:rsidRPr="00F35C24">
        <w:rPr>
          <w:rFonts w:ascii="Times New Roman" w:hAnsi="Times New Roman"/>
          <w:i/>
          <w:iCs/>
          <w:lang w:val="en-US"/>
        </w:rPr>
        <w:t>lar sabab bo‘ladi?</w:t>
      </w:r>
    </w:p>
    <w:p w:rsidR="00F8681D" w:rsidRPr="00F35C24" w:rsidRDefault="00F8681D" w:rsidP="00E36BC3">
      <w:pPr>
        <w:spacing w:after="0" w:line="240" w:lineRule="auto"/>
        <w:ind w:firstLine="567"/>
        <w:contextualSpacing/>
        <w:jc w:val="center"/>
        <w:rPr>
          <w:rFonts w:ascii="Times New Roman" w:hAnsi="Times New Roman"/>
          <w:b/>
          <w:bCs/>
          <w:lang w:val="uz-Cyrl-UZ"/>
        </w:rPr>
      </w:pPr>
    </w:p>
    <w:p w:rsidR="00F8681D" w:rsidRPr="00F35C24" w:rsidRDefault="00F8681D" w:rsidP="00E36BC3">
      <w:pPr>
        <w:pStyle w:val="a3"/>
        <w:autoSpaceDE w:val="0"/>
        <w:autoSpaceDN w:val="0"/>
        <w:adjustRightInd w:val="0"/>
        <w:spacing w:after="0" w:line="240" w:lineRule="auto"/>
        <w:ind w:left="3900"/>
        <w:rPr>
          <w:rFonts w:ascii="Times New Roman" w:hAnsi="Times New Roman" w:cs="Times New Roman"/>
          <w:b/>
          <w:bCs/>
        </w:rPr>
      </w:pPr>
      <w:r w:rsidRPr="00F35C24">
        <w:rPr>
          <w:rFonts w:ascii="Times New Roman" w:hAnsi="Times New Roman" w:cs="Times New Roman"/>
          <w:b/>
          <w:bCs/>
        </w:rPr>
        <w:t>ADABIY</w:t>
      </w:r>
      <w:r w:rsidRPr="00F35C24">
        <w:rPr>
          <w:rFonts w:ascii="Times New Roman" w:hAnsi="Times New Roman" w:cs="Times New Roman"/>
          <w:b/>
          <w:bCs/>
          <w:lang w:val="en-US"/>
        </w:rPr>
        <w:t>O</w:t>
      </w:r>
      <w:r w:rsidRPr="00F35C24">
        <w:rPr>
          <w:rFonts w:ascii="Times New Roman" w:hAnsi="Times New Roman" w:cs="Times New Roman"/>
          <w:b/>
          <w:bCs/>
        </w:rPr>
        <w:t>TLAR:</w:t>
      </w:r>
    </w:p>
    <w:p w:rsidR="00F8681D" w:rsidRPr="00F35C24" w:rsidRDefault="00F8681D" w:rsidP="00E36BC3">
      <w:pPr>
        <w:pStyle w:val="a3"/>
        <w:autoSpaceDE w:val="0"/>
        <w:autoSpaceDN w:val="0"/>
        <w:adjustRightInd w:val="0"/>
        <w:spacing w:after="0" w:line="240" w:lineRule="auto"/>
        <w:ind w:left="3552" w:firstLine="348"/>
        <w:rPr>
          <w:rFonts w:ascii="Times New Roman" w:hAnsi="Times New Roman" w:cs="Times New Roman"/>
          <w:b/>
          <w:bCs/>
        </w:rPr>
      </w:pPr>
      <w:r w:rsidRPr="00F35C24">
        <w:rPr>
          <w:rFonts w:ascii="Times New Roman" w:hAnsi="Times New Roman" w:cs="Times New Roman"/>
          <w:b/>
          <w:bCs/>
        </w:rPr>
        <w:t>Matn va manbalar:</w:t>
      </w:r>
    </w:p>
    <w:p w:rsidR="00F8681D" w:rsidRPr="00F35C24" w:rsidRDefault="00F8681D" w:rsidP="00203DEC">
      <w:pPr>
        <w:numPr>
          <w:ilvl w:val="0"/>
          <w:numId w:val="2"/>
        </w:numPr>
        <w:spacing w:after="0" w:line="240" w:lineRule="auto"/>
        <w:contextualSpacing/>
        <w:jc w:val="both"/>
        <w:rPr>
          <w:rFonts w:ascii="Times New Roman" w:hAnsi="Times New Roman"/>
          <w:lang w:val="uz-Cyrl-UZ"/>
        </w:rPr>
      </w:pPr>
      <w:r w:rsidRPr="00F35C24">
        <w:rPr>
          <w:rFonts w:ascii="Times New Roman" w:hAnsi="Times New Roman"/>
          <w:lang w:val="uz-Cyrl-UZ"/>
        </w:rPr>
        <w:t xml:space="preserve">Аёзий Мирзо Муҳаммад Ҳайдар. Тарихи Рашидий. – Т.: </w:t>
      </w:r>
      <w:r w:rsidR="005E3043" w:rsidRPr="00F35C24">
        <w:rPr>
          <w:rFonts w:ascii="Times New Roman" w:hAnsi="Times New Roman"/>
          <w:lang w:val="uz-Cyrl-UZ"/>
        </w:rPr>
        <w:t>O‘</w:t>
      </w:r>
      <w:r w:rsidRPr="00F35C24">
        <w:rPr>
          <w:rFonts w:ascii="Times New Roman" w:hAnsi="Times New Roman"/>
          <w:lang w:val="uz-Cyrl-UZ"/>
        </w:rPr>
        <w:t>zbekiston, 2011.</w:t>
      </w:r>
    </w:p>
    <w:p w:rsidR="00F8681D" w:rsidRPr="00F35C24" w:rsidRDefault="00F8681D" w:rsidP="00203DEC">
      <w:pPr>
        <w:numPr>
          <w:ilvl w:val="0"/>
          <w:numId w:val="2"/>
        </w:numPr>
        <w:spacing w:after="0" w:line="240" w:lineRule="auto"/>
        <w:contextualSpacing/>
        <w:jc w:val="both"/>
        <w:rPr>
          <w:rFonts w:ascii="Times New Roman" w:hAnsi="Times New Roman"/>
          <w:lang w:val="uz-Cyrl-UZ"/>
        </w:rPr>
      </w:pPr>
      <w:r w:rsidRPr="00F35C24">
        <w:rPr>
          <w:rFonts w:ascii="Times New Roman" w:hAnsi="Times New Roman"/>
          <w:lang w:val="uz-Cyrl-UZ"/>
        </w:rPr>
        <w:t xml:space="preserve">Бобур Заҳириддин Муҳаммад. Бобурнома. – Т.: Шарқ, 2002. </w:t>
      </w:r>
    </w:p>
    <w:p w:rsidR="00F8681D" w:rsidRPr="00F35C24" w:rsidRDefault="00F8681D" w:rsidP="00203DEC">
      <w:pPr>
        <w:numPr>
          <w:ilvl w:val="0"/>
          <w:numId w:val="2"/>
        </w:numPr>
        <w:spacing w:after="0" w:line="240" w:lineRule="auto"/>
        <w:contextualSpacing/>
        <w:jc w:val="both"/>
        <w:rPr>
          <w:rFonts w:ascii="Times New Roman" w:hAnsi="Times New Roman"/>
          <w:lang w:val="uz-Cyrl-UZ"/>
        </w:rPr>
      </w:pPr>
      <w:r w:rsidRPr="00F35C24">
        <w:rPr>
          <w:rFonts w:ascii="Times New Roman" w:hAnsi="Times New Roman"/>
          <w:lang w:val="uz-Cyrl-UZ"/>
        </w:rPr>
        <w:t xml:space="preserve">Бобур Заҳириддин. Бобурнома / Ҳозирги ўзбек тилига Ваҳоб Раҳмонов ва Каромат Муллахўжаева табдили. </w:t>
      </w:r>
      <w:r w:rsidRPr="00F35C24">
        <w:rPr>
          <w:rFonts w:ascii="Times New Roman" w:hAnsi="Times New Roman"/>
        </w:rPr>
        <w:sym w:font="Symbol" w:char="F02D"/>
      </w:r>
      <w:r w:rsidRPr="00F35C24">
        <w:rPr>
          <w:rFonts w:ascii="Times New Roman" w:hAnsi="Times New Roman"/>
          <w:lang w:val="uz-Cyrl-UZ"/>
        </w:rPr>
        <w:t xml:space="preserve"> Т. : O`qituvchi НМИУ, 2008.</w:t>
      </w:r>
    </w:p>
    <w:p w:rsidR="00F8681D" w:rsidRPr="00F35C24" w:rsidRDefault="00F8681D" w:rsidP="00203DEC">
      <w:pPr>
        <w:numPr>
          <w:ilvl w:val="0"/>
          <w:numId w:val="2"/>
        </w:numPr>
        <w:spacing w:after="0" w:line="240" w:lineRule="auto"/>
        <w:contextualSpacing/>
        <w:jc w:val="both"/>
        <w:rPr>
          <w:rFonts w:ascii="Times New Roman" w:hAnsi="Times New Roman"/>
          <w:lang w:val="uz-Cyrl-UZ"/>
        </w:rPr>
      </w:pPr>
      <w:r w:rsidRPr="00F35C24">
        <w:rPr>
          <w:rFonts w:ascii="Times New Roman" w:hAnsi="Times New Roman"/>
          <w:lang w:val="uz-Cyrl-UZ"/>
        </w:rPr>
        <w:t>Бойқаро Ҳусайн. Рисола: Девон. – Т.: Шарқ, 1995.</w:t>
      </w:r>
    </w:p>
    <w:p w:rsidR="00F8681D" w:rsidRPr="00F35C24" w:rsidRDefault="00F8681D" w:rsidP="00203DEC">
      <w:pPr>
        <w:numPr>
          <w:ilvl w:val="0"/>
          <w:numId w:val="2"/>
        </w:numPr>
        <w:spacing w:after="0" w:line="240" w:lineRule="auto"/>
        <w:contextualSpacing/>
        <w:jc w:val="both"/>
        <w:rPr>
          <w:rFonts w:ascii="Times New Roman" w:hAnsi="Times New Roman"/>
          <w:lang w:val="uz-Cyrl-UZ"/>
        </w:rPr>
      </w:pPr>
      <w:r w:rsidRPr="00F35C24">
        <w:rPr>
          <w:rFonts w:ascii="Times New Roman" w:hAnsi="Times New Roman"/>
          <w:lang w:val="uz-Cyrl-UZ"/>
        </w:rPr>
        <w:t xml:space="preserve">Восифий Зайниддин. Бадоеъул вақоеъ – Нодир воқеалар / Форсийдан Н.Норқулов таржимаси. – Т.: Адабиёт ва санъат, 1979. </w:t>
      </w:r>
    </w:p>
    <w:p w:rsidR="00F8681D" w:rsidRPr="00F35C24" w:rsidRDefault="00F8681D" w:rsidP="00203DEC">
      <w:pPr>
        <w:numPr>
          <w:ilvl w:val="0"/>
          <w:numId w:val="2"/>
        </w:numPr>
        <w:spacing w:after="0" w:line="240" w:lineRule="auto"/>
        <w:contextualSpacing/>
        <w:jc w:val="both"/>
        <w:rPr>
          <w:rFonts w:ascii="Times New Roman" w:hAnsi="Times New Roman"/>
          <w:lang w:val="uz-Cyrl-UZ"/>
        </w:rPr>
      </w:pPr>
      <w:r w:rsidRPr="00F35C24">
        <w:rPr>
          <w:rFonts w:ascii="Times New Roman" w:hAnsi="Times New Roman"/>
          <w:lang w:val="uz-Cyrl-UZ"/>
        </w:rPr>
        <w:t>Самарқандий Давлатшоҳ. Шоирлар бўстони (“Тазкират уш-шуаро”дан) – Т.: Адабиёт ва санъат, 1967.</w:t>
      </w:r>
    </w:p>
    <w:p w:rsidR="00F55BAE" w:rsidRPr="00F35C24" w:rsidRDefault="00F55BAE" w:rsidP="00203DEC">
      <w:pPr>
        <w:numPr>
          <w:ilvl w:val="0"/>
          <w:numId w:val="2"/>
        </w:numPr>
        <w:spacing w:after="0" w:line="240" w:lineRule="auto"/>
        <w:contextualSpacing/>
        <w:jc w:val="both"/>
        <w:rPr>
          <w:rFonts w:ascii="Times New Roman" w:hAnsi="Times New Roman"/>
          <w:lang w:val="uz-Cyrl-UZ"/>
        </w:rPr>
      </w:pPr>
      <w:r w:rsidRPr="00F35C24">
        <w:rPr>
          <w:rFonts w:ascii="Times New Roman" w:hAnsi="Times New Roman"/>
          <w:lang w:val="uz-Cyrl-UZ"/>
        </w:rPr>
        <w:t>Хоксор Муҳаммад Ризобек. Алишер Навоий асарлари луғати. Мунтахаб ул-луғот. Зубд ул-луғот /Масъул муҳаррир Ш.Сирожиддинов. – Т.:  Akademnashr, 2017.</w:t>
      </w:r>
    </w:p>
    <w:p w:rsidR="00F8681D" w:rsidRPr="00F35C24" w:rsidRDefault="00F8681D" w:rsidP="00203DEC">
      <w:pPr>
        <w:numPr>
          <w:ilvl w:val="0"/>
          <w:numId w:val="2"/>
        </w:numPr>
        <w:spacing w:after="0" w:line="240" w:lineRule="auto"/>
        <w:contextualSpacing/>
        <w:jc w:val="both"/>
        <w:rPr>
          <w:rFonts w:ascii="Times New Roman" w:hAnsi="Times New Roman"/>
          <w:lang w:val="uz-Cyrl-UZ"/>
        </w:rPr>
      </w:pPr>
      <w:r w:rsidRPr="00F35C24">
        <w:rPr>
          <w:rFonts w:ascii="Times New Roman" w:hAnsi="Times New Roman"/>
          <w:lang w:val="uz-Cyrl-UZ"/>
        </w:rPr>
        <w:t>Хондамир Ғиёсиддин бинни Ҳумомиддин. Макорим ул-ахлоқ (Яхши ҳулқл</w:t>
      </w:r>
      <w:r w:rsidR="00275330" w:rsidRPr="00F35C24">
        <w:rPr>
          <w:rFonts w:ascii="Times New Roman" w:hAnsi="Times New Roman"/>
          <w:lang w:val="uz-Cyrl-UZ"/>
        </w:rPr>
        <w:t>ар) / Форсчадан К.Раҳимов таржимаси.</w:t>
      </w:r>
      <w:r w:rsidRPr="00F35C24">
        <w:rPr>
          <w:rFonts w:ascii="Times New Roman" w:hAnsi="Times New Roman"/>
          <w:lang w:val="uz-Cyrl-UZ"/>
        </w:rPr>
        <w:t xml:space="preserve"> – Т.: Ғафур Ғулом номидаги НМИУ, 2015.</w:t>
      </w:r>
    </w:p>
    <w:p w:rsidR="00F8681D" w:rsidRPr="00F35C24" w:rsidRDefault="00F8681D" w:rsidP="00203DEC">
      <w:pPr>
        <w:numPr>
          <w:ilvl w:val="0"/>
          <w:numId w:val="2"/>
        </w:numPr>
        <w:spacing w:after="0" w:line="240" w:lineRule="auto"/>
        <w:contextualSpacing/>
        <w:jc w:val="both"/>
        <w:rPr>
          <w:rFonts w:ascii="Times New Roman" w:hAnsi="Times New Roman"/>
          <w:lang w:val="uz-Cyrl-UZ"/>
        </w:rPr>
      </w:pPr>
      <w:r w:rsidRPr="00F35C24">
        <w:rPr>
          <w:rFonts w:ascii="Times New Roman" w:hAnsi="Times New Roman"/>
          <w:lang w:val="uz-Cyrl-UZ"/>
        </w:rPr>
        <w:t xml:space="preserve">Хондамир. Ҳабиб ус-сияр. </w:t>
      </w:r>
    </w:p>
    <w:p w:rsidR="00F8681D" w:rsidRPr="00F35C24" w:rsidRDefault="00F8681D" w:rsidP="00203DEC">
      <w:pPr>
        <w:numPr>
          <w:ilvl w:val="0"/>
          <w:numId w:val="2"/>
        </w:numPr>
        <w:spacing w:after="0" w:line="240" w:lineRule="auto"/>
        <w:contextualSpacing/>
        <w:jc w:val="both"/>
        <w:rPr>
          <w:rFonts w:ascii="Times New Roman" w:hAnsi="Times New Roman"/>
          <w:lang w:val="uz-Cyrl-UZ"/>
        </w:rPr>
      </w:pPr>
      <w:r w:rsidRPr="00F35C24">
        <w:rPr>
          <w:rFonts w:ascii="Times New Roman" w:hAnsi="Times New Roman"/>
          <w:lang w:val="uz-Cyrl-UZ"/>
        </w:rPr>
        <w:lastRenderedPageBreak/>
        <w:t>Навоий замондошлари хотирасида. – Т.: Адабиёт ва санъат, 1985.</w:t>
      </w:r>
    </w:p>
    <w:p w:rsidR="00F8681D" w:rsidRPr="00F35C24" w:rsidRDefault="00F8681D" w:rsidP="00E36BC3">
      <w:pPr>
        <w:tabs>
          <w:tab w:val="left" w:pos="1134"/>
        </w:tabs>
        <w:autoSpaceDE w:val="0"/>
        <w:autoSpaceDN w:val="0"/>
        <w:spacing w:after="0" w:line="240" w:lineRule="auto"/>
        <w:ind w:left="2880"/>
        <w:contextualSpacing/>
        <w:jc w:val="both"/>
        <w:rPr>
          <w:rFonts w:ascii="Times New Roman" w:hAnsi="Times New Roman"/>
          <w:b/>
          <w:lang w:val="uz-Cyrl-UZ"/>
        </w:rPr>
      </w:pPr>
    </w:p>
    <w:p w:rsidR="00F8681D" w:rsidRPr="00F35C24" w:rsidRDefault="004B49DF" w:rsidP="00E36BC3">
      <w:pPr>
        <w:tabs>
          <w:tab w:val="left" w:pos="1134"/>
        </w:tabs>
        <w:autoSpaceDE w:val="0"/>
        <w:autoSpaceDN w:val="0"/>
        <w:spacing w:after="0" w:line="240" w:lineRule="auto"/>
        <w:ind w:left="2880"/>
        <w:contextualSpacing/>
        <w:jc w:val="both"/>
        <w:rPr>
          <w:rFonts w:ascii="Times New Roman" w:hAnsi="Times New Roman"/>
          <w:b/>
          <w:lang w:val="uz-Cyrl-UZ"/>
        </w:rPr>
      </w:pPr>
      <w:r w:rsidRPr="00F35C24">
        <w:rPr>
          <w:rFonts w:ascii="Times New Roman" w:hAnsi="Times New Roman"/>
          <w:b/>
          <w:lang w:val="uz-Cyrl-UZ"/>
        </w:rPr>
        <w:t>Ilmiy-nazariy adabiyotlar</w:t>
      </w:r>
      <w:r w:rsidR="00F8681D" w:rsidRPr="00F35C24">
        <w:rPr>
          <w:rFonts w:ascii="Times New Roman" w:hAnsi="Times New Roman"/>
          <w:b/>
          <w:lang w:val="uz-Cyrl-UZ"/>
        </w:rPr>
        <w:t>:</w:t>
      </w:r>
    </w:p>
    <w:p w:rsidR="00F8681D" w:rsidRPr="00F35C24" w:rsidRDefault="00275330" w:rsidP="00203DEC">
      <w:pPr>
        <w:numPr>
          <w:ilvl w:val="0"/>
          <w:numId w:val="2"/>
        </w:numPr>
        <w:tabs>
          <w:tab w:val="left" w:pos="1134"/>
        </w:tabs>
        <w:autoSpaceDE w:val="0"/>
        <w:autoSpaceDN w:val="0"/>
        <w:spacing w:after="0" w:line="240" w:lineRule="auto"/>
        <w:contextualSpacing/>
        <w:jc w:val="both"/>
        <w:rPr>
          <w:rFonts w:ascii="Times New Roman" w:hAnsi="Times New Roman"/>
          <w:lang w:val="uz-Cyrl-UZ"/>
        </w:rPr>
      </w:pPr>
      <w:r w:rsidRPr="00F35C24">
        <w:rPr>
          <w:rFonts w:ascii="Times New Roman" w:hAnsi="Times New Roman"/>
          <w:lang w:val="uz-Cyrl-UZ"/>
        </w:rPr>
        <w:t>Алишер Навоий: қомусий луғат. 1–</w:t>
      </w:r>
      <w:r w:rsidR="00F8681D" w:rsidRPr="00F35C24">
        <w:rPr>
          <w:rFonts w:ascii="Times New Roman" w:hAnsi="Times New Roman"/>
          <w:lang w:val="uz-Cyrl-UZ"/>
        </w:rPr>
        <w:t>2-жилдлар /Масъул муҳаррир Ш.Сирожиддинов. – Т.: Sharq, 2016.</w:t>
      </w:r>
    </w:p>
    <w:p w:rsidR="00F8681D" w:rsidRPr="00F35C24" w:rsidRDefault="00F8681D" w:rsidP="00203DEC">
      <w:pPr>
        <w:numPr>
          <w:ilvl w:val="0"/>
          <w:numId w:val="2"/>
        </w:numPr>
        <w:tabs>
          <w:tab w:val="left" w:pos="1134"/>
        </w:tabs>
        <w:autoSpaceDE w:val="0"/>
        <w:autoSpaceDN w:val="0"/>
        <w:spacing w:after="0" w:line="240" w:lineRule="auto"/>
        <w:contextualSpacing/>
        <w:jc w:val="both"/>
        <w:rPr>
          <w:rFonts w:ascii="Times New Roman" w:hAnsi="Times New Roman"/>
          <w:lang w:val="uz-Cyrl-UZ"/>
        </w:rPr>
      </w:pPr>
      <w:r w:rsidRPr="00F35C24">
        <w:rPr>
          <w:rFonts w:ascii="Times New Roman" w:hAnsi="Times New Roman"/>
          <w:lang w:val="uz-Cyrl-UZ"/>
        </w:rPr>
        <w:t>Алишер Навоий ижодий ва маънавий меросининг оламшумул аҳамияти (халқаро илмий-назарий анжуман материаллари). – Т.: O‘zbekiston, 2011.</w:t>
      </w:r>
    </w:p>
    <w:p w:rsidR="00F8681D" w:rsidRPr="00F35C24" w:rsidRDefault="00F8681D" w:rsidP="00203DEC">
      <w:pPr>
        <w:numPr>
          <w:ilvl w:val="0"/>
          <w:numId w:val="2"/>
        </w:numPr>
        <w:tabs>
          <w:tab w:val="left" w:pos="1134"/>
        </w:tabs>
        <w:autoSpaceDE w:val="0"/>
        <w:autoSpaceDN w:val="0"/>
        <w:spacing w:after="0" w:line="240" w:lineRule="auto"/>
        <w:contextualSpacing/>
        <w:jc w:val="both"/>
        <w:rPr>
          <w:rFonts w:ascii="Times New Roman" w:hAnsi="Times New Roman"/>
          <w:lang w:val="uz-Cyrl-UZ"/>
        </w:rPr>
      </w:pPr>
      <w:r w:rsidRPr="00F35C24">
        <w:rPr>
          <w:rFonts w:ascii="Times New Roman" w:hAnsi="Times New Roman"/>
          <w:lang w:val="uz-Cyrl-UZ"/>
        </w:rPr>
        <w:t>Алишер Навоий ва XXI аср (Республика илмий-назарий анжумани материаллари). – Т.: TAMADDUN, 2017.</w:t>
      </w:r>
    </w:p>
    <w:p w:rsidR="00F8681D" w:rsidRPr="00F35C24" w:rsidRDefault="00275330" w:rsidP="00203DEC">
      <w:pPr>
        <w:numPr>
          <w:ilvl w:val="0"/>
          <w:numId w:val="2"/>
        </w:numPr>
        <w:shd w:val="clear" w:color="auto" w:fill="FFFFFF"/>
        <w:tabs>
          <w:tab w:val="left" w:pos="0"/>
          <w:tab w:val="left" w:pos="1134"/>
        </w:tabs>
        <w:autoSpaceDE w:val="0"/>
        <w:autoSpaceDN w:val="0"/>
        <w:spacing w:after="0" w:line="240" w:lineRule="auto"/>
        <w:contextualSpacing/>
        <w:jc w:val="both"/>
        <w:rPr>
          <w:rFonts w:ascii="Times New Roman" w:hAnsi="Times New Roman"/>
          <w:lang w:val="uz-Cyrl-UZ"/>
        </w:rPr>
      </w:pPr>
      <w:r w:rsidRPr="00F35C24">
        <w:rPr>
          <w:rFonts w:ascii="Times New Roman" w:hAnsi="Times New Roman"/>
          <w:lang w:val="uz-Cyrl-UZ"/>
        </w:rPr>
        <w:t>Алишер Навоий: 1441–</w:t>
      </w:r>
      <w:r w:rsidR="00F8681D" w:rsidRPr="00F35C24">
        <w:rPr>
          <w:rFonts w:ascii="Times New Roman" w:hAnsi="Times New Roman"/>
          <w:lang w:val="uz-Cyrl-UZ"/>
        </w:rPr>
        <w:t xml:space="preserve">1501 йил. Адабиётлар кўрсаткичи / Туз. З.Бердиева, А.Туропова. – Т., 1991. </w:t>
      </w:r>
    </w:p>
    <w:p w:rsidR="00F8681D" w:rsidRPr="00F35C24" w:rsidRDefault="00F8681D" w:rsidP="00203DEC">
      <w:pPr>
        <w:numPr>
          <w:ilvl w:val="0"/>
          <w:numId w:val="2"/>
        </w:numPr>
        <w:tabs>
          <w:tab w:val="left" w:pos="1134"/>
        </w:tabs>
        <w:autoSpaceDE w:val="0"/>
        <w:autoSpaceDN w:val="0"/>
        <w:spacing w:after="0" w:line="240" w:lineRule="auto"/>
        <w:contextualSpacing/>
        <w:jc w:val="both"/>
        <w:rPr>
          <w:rFonts w:ascii="Times New Roman" w:hAnsi="Times New Roman"/>
          <w:lang w:val="uz-Cyrl-UZ"/>
        </w:rPr>
      </w:pPr>
      <w:r w:rsidRPr="00F35C24">
        <w:rPr>
          <w:rFonts w:ascii="Times New Roman" w:hAnsi="Times New Roman"/>
          <w:lang w:val="uz-Cyrl-UZ"/>
        </w:rPr>
        <w:t>Vohidov R., Eshonqulov H. O‘zbek mumtoz adabiyoti tarixi. – T.: O‘zYU Adabiyot jamg‘armasi nashriyoti, 2006.</w:t>
      </w:r>
    </w:p>
    <w:p w:rsidR="00F8681D" w:rsidRPr="00F35C24" w:rsidRDefault="00F8681D" w:rsidP="00203DEC">
      <w:pPr>
        <w:numPr>
          <w:ilvl w:val="0"/>
          <w:numId w:val="2"/>
        </w:numPr>
        <w:tabs>
          <w:tab w:val="left" w:pos="1134"/>
        </w:tabs>
        <w:autoSpaceDE w:val="0"/>
        <w:autoSpaceDN w:val="0"/>
        <w:spacing w:after="0" w:line="240" w:lineRule="auto"/>
        <w:contextualSpacing/>
        <w:jc w:val="both"/>
        <w:rPr>
          <w:rFonts w:ascii="Times New Roman" w:hAnsi="Times New Roman"/>
          <w:lang w:val="uz-Cyrl-UZ"/>
        </w:rPr>
      </w:pPr>
      <w:r w:rsidRPr="00F35C24">
        <w:rPr>
          <w:rFonts w:ascii="Times New Roman" w:hAnsi="Times New Roman"/>
          <w:lang w:val="uz-Cyrl-UZ"/>
        </w:rPr>
        <w:t>Комилов Н. Тасаввуф. – Т.: Мoвarounn</w:t>
      </w:r>
      <w:r w:rsidR="00275330" w:rsidRPr="00F35C24">
        <w:rPr>
          <w:rFonts w:ascii="Times New Roman" w:hAnsi="Times New Roman"/>
          <w:lang w:val="uz-Cyrl-UZ"/>
        </w:rPr>
        <w:t>ahr–</w:t>
      </w:r>
      <w:r w:rsidRPr="00F35C24">
        <w:rPr>
          <w:rFonts w:ascii="Times New Roman" w:hAnsi="Times New Roman"/>
          <w:lang w:val="uz-Cyrl-UZ"/>
        </w:rPr>
        <w:t>O‘zbekiston, 2009.</w:t>
      </w:r>
    </w:p>
    <w:p w:rsidR="00F8681D" w:rsidRPr="00F35C24" w:rsidRDefault="00F8681D" w:rsidP="00203DEC">
      <w:pPr>
        <w:numPr>
          <w:ilvl w:val="0"/>
          <w:numId w:val="2"/>
        </w:numPr>
        <w:tabs>
          <w:tab w:val="left" w:pos="1134"/>
        </w:tabs>
        <w:autoSpaceDE w:val="0"/>
        <w:autoSpaceDN w:val="0"/>
        <w:spacing w:after="0" w:line="240" w:lineRule="auto"/>
        <w:contextualSpacing/>
        <w:jc w:val="both"/>
        <w:rPr>
          <w:rFonts w:ascii="Times New Roman" w:hAnsi="Times New Roman"/>
          <w:lang w:val="uz-Cyrl-UZ"/>
        </w:rPr>
      </w:pPr>
      <w:r w:rsidRPr="00F35C24">
        <w:rPr>
          <w:rFonts w:ascii="Times New Roman" w:hAnsi="Times New Roman"/>
          <w:lang w:val="uz-Cyrl-UZ"/>
        </w:rPr>
        <w:t>Сирожиддинов Ш. Навоий замондошлари эътирофида. – Самарқанд: Зарафшон, 1996.</w:t>
      </w:r>
    </w:p>
    <w:p w:rsidR="00F8681D" w:rsidRPr="00F35C24" w:rsidRDefault="00F8681D" w:rsidP="00203DEC">
      <w:pPr>
        <w:numPr>
          <w:ilvl w:val="0"/>
          <w:numId w:val="2"/>
        </w:numPr>
        <w:tabs>
          <w:tab w:val="left" w:pos="1134"/>
        </w:tabs>
        <w:autoSpaceDE w:val="0"/>
        <w:autoSpaceDN w:val="0"/>
        <w:spacing w:after="0" w:line="240" w:lineRule="auto"/>
        <w:contextualSpacing/>
        <w:jc w:val="both"/>
        <w:rPr>
          <w:rFonts w:ascii="Times New Roman" w:hAnsi="Times New Roman"/>
          <w:lang w:val="uz-Cyrl-UZ"/>
        </w:rPr>
      </w:pPr>
      <w:r w:rsidRPr="00F35C24">
        <w:rPr>
          <w:rFonts w:ascii="Times New Roman" w:hAnsi="Times New Roman"/>
          <w:lang w:val="uz-Cyrl-UZ"/>
        </w:rPr>
        <w:t>Сирожиддинов Ш. Алишер Навоий: манбаларнинг қиёсий-типологик, текстологик таҳлили.  – Т.: Akademnashr, 2011.</w:t>
      </w:r>
    </w:p>
    <w:p w:rsidR="00F8681D" w:rsidRPr="00F35C24" w:rsidRDefault="00F8681D" w:rsidP="00203DEC">
      <w:pPr>
        <w:numPr>
          <w:ilvl w:val="0"/>
          <w:numId w:val="2"/>
        </w:numPr>
        <w:tabs>
          <w:tab w:val="left" w:pos="1134"/>
        </w:tabs>
        <w:autoSpaceDE w:val="0"/>
        <w:autoSpaceDN w:val="0"/>
        <w:spacing w:after="0" w:line="240" w:lineRule="auto"/>
        <w:contextualSpacing/>
        <w:jc w:val="both"/>
        <w:rPr>
          <w:rFonts w:ascii="Times New Roman" w:hAnsi="Times New Roman"/>
          <w:lang w:val="uz-Cyrl-UZ"/>
        </w:rPr>
      </w:pPr>
      <w:r w:rsidRPr="00F35C24">
        <w:rPr>
          <w:rFonts w:ascii="Times New Roman" w:hAnsi="Times New Roman"/>
          <w:lang w:val="uz-Cyrl-UZ"/>
        </w:rPr>
        <w:t>Султон Иззат. Навоийнинг қалб дафтари. – Т.: Ғафур Ғулом но</w:t>
      </w:r>
      <w:r w:rsidR="00275330" w:rsidRPr="00F35C24">
        <w:rPr>
          <w:rFonts w:ascii="Times New Roman" w:hAnsi="Times New Roman"/>
          <w:lang w:val="uz-Cyrl-UZ"/>
        </w:rPr>
        <w:t>мидаги НМИУ</w:t>
      </w:r>
      <w:r w:rsidRPr="00F35C24">
        <w:rPr>
          <w:rFonts w:ascii="Times New Roman" w:hAnsi="Times New Roman"/>
          <w:lang w:val="uz-Cyrl-UZ"/>
        </w:rPr>
        <w:t>, 2010.</w:t>
      </w:r>
    </w:p>
    <w:p w:rsidR="00F8681D" w:rsidRPr="00F35C24" w:rsidRDefault="00F8681D" w:rsidP="00203DEC">
      <w:pPr>
        <w:numPr>
          <w:ilvl w:val="0"/>
          <w:numId w:val="2"/>
        </w:numPr>
        <w:tabs>
          <w:tab w:val="left" w:pos="1134"/>
        </w:tabs>
        <w:autoSpaceDE w:val="0"/>
        <w:autoSpaceDN w:val="0"/>
        <w:spacing w:after="0" w:line="240" w:lineRule="auto"/>
        <w:contextualSpacing/>
        <w:jc w:val="both"/>
        <w:rPr>
          <w:rFonts w:ascii="Times New Roman" w:hAnsi="Times New Roman"/>
          <w:lang w:val="uz-Cyrl-UZ"/>
        </w:rPr>
      </w:pPr>
      <w:r w:rsidRPr="00F35C24">
        <w:rPr>
          <w:rFonts w:ascii="Times New Roman" w:hAnsi="Times New Roman"/>
          <w:lang w:val="uz-Cyrl-UZ"/>
        </w:rPr>
        <w:t>Эргашев К. Некоторые аспекты государственной деятельности Алишера Навои. – Т.: Фан, 2009.</w:t>
      </w:r>
    </w:p>
    <w:p w:rsidR="00F8681D" w:rsidRPr="00F35C24" w:rsidRDefault="00F8681D" w:rsidP="00203DEC">
      <w:pPr>
        <w:numPr>
          <w:ilvl w:val="0"/>
          <w:numId w:val="2"/>
        </w:numPr>
        <w:tabs>
          <w:tab w:val="left" w:pos="1134"/>
        </w:tabs>
        <w:autoSpaceDE w:val="0"/>
        <w:autoSpaceDN w:val="0"/>
        <w:spacing w:after="0" w:line="240" w:lineRule="auto"/>
        <w:contextualSpacing/>
        <w:jc w:val="both"/>
        <w:rPr>
          <w:rFonts w:ascii="Times New Roman" w:hAnsi="Times New Roman"/>
          <w:lang w:val="uz-Cyrl-UZ"/>
        </w:rPr>
      </w:pPr>
      <w:r w:rsidRPr="00F35C24">
        <w:rPr>
          <w:rFonts w:ascii="Times New Roman" w:hAnsi="Times New Roman"/>
          <w:lang w:val="uz-Cyrl-UZ"/>
        </w:rPr>
        <w:t>Ҳайитметов А. Темурийлар даври адабиёти. – Т.: Фан, 1996.</w:t>
      </w:r>
    </w:p>
    <w:p w:rsidR="00F8681D" w:rsidRPr="00F35C24" w:rsidRDefault="00F8681D" w:rsidP="00203DEC">
      <w:pPr>
        <w:numPr>
          <w:ilvl w:val="0"/>
          <w:numId w:val="2"/>
        </w:numPr>
        <w:tabs>
          <w:tab w:val="left" w:pos="1134"/>
        </w:tabs>
        <w:autoSpaceDE w:val="0"/>
        <w:autoSpaceDN w:val="0"/>
        <w:spacing w:after="0" w:line="240" w:lineRule="auto"/>
        <w:contextualSpacing/>
        <w:jc w:val="both"/>
        <w:rPr>
          <w:rFonts w:ascii="Times New Roman" w:hAnsi="Times New Roman"/>
          <w:lang w:val="uz-Cyrl-UZ"/>
        </w:rPr>
      </w:pPr>
      <w:r w:rsidRPr="00F35C24">
        <w:rPr>
          <w:rFonts w:ascii="Times New Roman" w:hAnsi="Times New Roman"/>
          <w:lang w:val="uz-Cyrl-UZ"/>
        </w:rPr>
        <w:t>Ўзбек адабиёти тарихи. Беш жилдлик. 2-жилд (</w:t>
      </w:r>
      <w:r w:rsidRPr="00F35C24">
        <w:rPr>
          <w:rFonts w:ascii="Times New Roman" w:hAnsi="Times New Roman"/>
          <w:lang w:val="en-US"/>
        </w:rPr>
        <w:t>XV</w:t>
      </w:r>
      <w:r w:rsidRPr="00F35C24">
        <w:rPr>
          <w:rFonts w:ascii="Times New Roman" w:hAnsi="Times New Roman"/>
          <w:lang w:val="uz-Cyrl-UZ"/>
        </w:rPr>
        <w:t>асрнинг иккинчи ярми). – Т.: Фан, 1977.</w:t>
      </w:r>
    </w:p>
    <w:p w:rsidR="00F8681D" w:rsidRPr="00F35C24" w:rsidRDefault="00F8681D" w:rsidP="00203DEC">
      <w:pPr>
        <w:numPr>
          <w:ilvl w:val="0"/>
          <w:numId w:val="2"/>
        </w:numPr>
        <w:shd w:val="clear" w:color="auto" w:fill="FFFFFF"/>
        <w:tabs>
          <w:tab w:val="left" w:pos="0"/>
          <w:tab w:val="left" w:pos="1134"/>
        </w:tabs>
        <w:autoSpaceDE w:val="0"/>
        <w:autoSpaceDN w:val="0"/>
        <w:spacing w:after="0" w:line="240" w:lineRule="auto"/>
        <w:contextualSpacing/>
        <w:jc w:val="both"/>
        <w:rPr>
          <w:rFonts w:ascii="Times New Roman" w:hAnsi="Times New Roman"/>
          <w:lang w:val="uz-Cyrl-UZ"/>
        </w:rPr>
      </w:pPr>
      <w:r w:rsidRPr="00F35C24">
        <w:rPr>
          <w:rFonts w:ascii="Times New Roman" w:hAnsi="Times New Roman"/>
          <w:lang w:val="uz-Cyrl-UZ"/>
        </w:rPr>
        <w:t>http://www.</w:t>
      </w:r>
      <w:r w:rsidRPr="00F35C24">
        <w:rPr>
          <w:rFonts w:ascii="Times New Roman" w:hAnsi="Times New Roman"/>
          <w:lang w:val="en-US"/>
        </w:rPr>
        <w:t>alishernavoiy.uz</w:t>
      </w:r>
    </w:p>
    <w:p w:rsidR="00F8681D" w:rsidRPr="00F35C24" w:rsidRDefault="00B3590A" w:rsidP="00203DEC">
      <w:pPr>
        <w:numPr>
          <w:ilvl w:val="0"/>
          <w:numId w:val="2"/>
        </w:numPr>
        <w:shd w:val="clear" w:color="auto" w:fill="FFFFFF"/>
        <w:tabs>
          <w:tab w:val="left" w:pos="0"/>
          <w:tab w:val="left" w:pos="1134"/>
        </w:tabs>
        <w:autoSpaceDE w:val="0"/>
        <w:autoSpaceDN w:val="0"/>
        <w:spacing w:after="0" w:line="240" w:lineRule="auto"/>
        <w:contextualSpacing/>
        <w:jc w:val="both"/>
        <w:rPr>
          <w:rFonts w:ascii="Times New Roman" w:hAnsi="Times New Roman"/>
          <w:b/>
          <w:bCs/>
          <w:lang w:val="uz-Cyrl-UZ"/>
        </w:rPr>
      </w:pPr>
      <w:hyperlink r:id="rId14" w:anchor="ixzz2HOWXH4iO" w:history="1">
        <w:r w:rsidR="00F8681D" w:rsidRPr="00F35C24">
          <w:rPr>
            <w:rFonts w:ascii="Times New Roman" w:hAnsi="Times New Roman"/>
            <w:lang w:val="uz-Cyrl-UZ"/>
          </w:rPr>
          <w:t>http://www.referun.com/n/issledovanie-zhizni-i-tvorchestva-alishera-navoi-v-zapadnoevropeyskom-vostokovedenii#ixzz2HOWXH4iO</w:t>
        </w:r>
      </w:hyperlink>
    </w:p>
    <w:p w:rsidR="00F8681D" w:rsidRPr="00F35C24" w:rsidRDefault="00B3590A" w:rsidP="00203DEC">
      <w:pPr>
        <w:numPr>
          <w:ilvl w:val="0"/>
          <w:numId w:val="2"/>
        </w:numPr>
        <w:shd w:val="clear" w:color="auto" w:fill="FFFFFF"/>
        <w:tabs>
          <w:tab w:val="left" w:pos="0"/>
          <w:tab w:val="left" w:pos="1134"/>
        </w:tabs>
        <w:autoSpaceDE w:val="0"/>
        <w:autoSpaceDN w:val="0"/>
        <w:spacing w:after="0" w:line="240" w:lineRule="auto"/>
        <w:contextualSpacing/>
        <w:jc w:val="both"/>
        <w:rPr>
          <w:rFonts w:ascii="Times New Roman" w:hAnsi="Times New Roman"/>
          <w:b/>
          <w:bCs/>
          <w:lang w:val="uz-Cyrl-UZ"/>
        </w:rPr>
      </w:pPr>
      <w:hyperlink r:id="rId15" w:history="1">
        <w:r w:rsidR="00F8681D" w:rsidRPr="00F35C24">
          <w:rPr>
            <w:rStyle w:val="a5"/>
            <w:rFonts w:ascii="Times New Roman" w:hAnsi="Times New Roman"/>
            <w:color w:val="auto"/>
            <w:lang w:val="uz-Cyrl-UZ"/>
          </w:rPr>
          <w:t>http://www.payam-aftab.com/en/news/3094/Ali-Shir-Nava’i</w:t>
        </w:r>
      </w:hyperlink>
    </w:p>
    <w:p w:rsidR="004B49DF" w:rsidRPr="00F35C24" w:rsidRDefault="004B49DF" w:rsidP="00E36BC3">
      <w:pPr>
        <w:spacing w:after="0" w:line="240" w:lineRule="auto"/>
        <w:rPr>
          <w:rFonts w:ascii="Times New Roman" w:hAnsi="Times New Roman"/>
          <w:lang w:val="uz-Cyrl-UZ"/>
        </w:rPr>
      </w:pPr>
    </w:p>
    <w:p w:rsidR="0081796C" w:rsidRPr="00F35C24" w:rsidRDefault="0081796C" w:rsidP="00E36BC3">
      <w:pPr>
        <w:autoSpaceDE w:val="0"/>
        <w:autoSpaceDN w:val="0"/>
        <w:adjustRightInd w:val="0"/>
        <w:spacing w:after="0" w:line="240" w:lineRule="auto"/>
        <w:ind w:firstLine="570"/>
        <w:jc w:val="both"/>
        <w:rPr>
          <w:rFonts w:ascii="Times New Roman" w:hAnsi="Times New Roman"/>
          <w:b/>
          <w:bCs/>
          <w:lang w:val="uz-Cyrl-UZ"/>
        </w:rPr>
      </w:pPr>
    </w:p>
    <w:p w:rsidR="00F8681D" w:rsidRPr="00F35C24" w:rsidRDefault="007C24B3" w:rsidP="00E36BC3">
      <w:pPr>
        <w:autoSpaceDE w:val="0"/>
        <w:autoSpaceDN w:val="0"/>
        <w:adjustRightInd w:val="0"/>
        <w:spacing w:after="0" w:line="240" w:lineRule="auto"/>
        <w:ind w:firstLine="570"/>
        <w:jc w:val="both"/>
        <w:rPr>
          <w:rFonts w:ascii="Times New Roman" w:hAnsi="Times New Roman"/>
          <w:b/>
          <w:bCs/>
          <w:lang w:val="en-US"/>
        </w:rPr>
      </w:pPr>
      <w:r w:rsidRPr="00F35C24">
        <w:rPr>
          <w:rFonts w:ascii="Times New Roman" w:hAnsi="Times New Roman"/>
          <w:b/>
          <w:bCs/>
          <w:lang w:val="en-US"/>
        </w:rPr>
        <w:t xml:space="preserve">2-mavzu. </w:t>
      </w:r>
      <w:r w:rsidR="00F8681D" w:rsidRPr="00F35C24">
        <w:rPr>
          <w:rFonts w:ascii="Times New Roman" w:hAnsi="Times New Roman"/>
          <w:b/>
          <w:bCs/>
          <w:lang w:val="en-US"/>
        </w:rPr>
        <w:t>ALISHER NAVOIYNING LIRIK MEROSI. D</w:t>
      </w:r>
      <w:r w:rsidR="00F8681D" w:rsidRPr="00F35C24">
        <w:rPr>
          <w:rFonts w:ascii="Times New Roman" w:hAnsi="Times New Roman"/>
          <w:b/>
          <w:bCs/>
          <w:lang w:val="uz-Cyrl-UZ"/>
        </w:rPr>
        <w:t>Е</w:t>
      </w:r>
      <w:r w:rsidR="00F8681D" w:rsidRPr="00F35C24">
        <w:rPr>
          <w:rFonts w:ascii="Times New Roman" w:hAnsi="Times New Roman"/>
          <w:b/>
          <w:bCs/>
          <w:lang w:val="en-US"/>
        </w:rPr>
        <w:t>VONLARI</w:t>
      </w:r>
    </w:p>
    <w:p w:rsidR="00F8681D" w:rsidRPr="00F35C24" w:rsidRDefault="00F8681D" w:rsidP="00E36BC3">
      <w:pPr>
        <w:autoSpaceDE w:val="0"/>
        <w:autoSpaceDN w:val="0"/>
        <w:adjustRightInd w:val="0"/>
        <w:spacing w:after="0" w:line="240" w:lineRule="auto"/>
        <w:ind w:left="3540" w:firstLine="705"/>
        <w:jc w:val="both"/>
        <w:rPr>
          <w:rFonts w:ascii="Times New Roman" w:hAnsi="Times New Roman"/>
          <w:b/>
          <w:bCs/>
          <w:lang w:val="en-US"/>
        </w:rPr>
      </w:pPr>
      <w:r w:rsidRPr="00F35C24">
        <w:rPr>
          <w:rFonts w:ascii="Times New Roman" w:hAnsi="Times New Roman"/>
          <w:b/>
          <w:bCs/>
          <w:lang w:val="en-US"/>
        </w:rPr>
        <w:t>R</w:t>
      </w:r>
      <w:r w:rsidR="00275330" w:rsidRPr="00F35C24">
        <w:rPr>
          <w:rFonts w:ascii="Times New Roman" w:hAnsi="Times New Roman"/>
          <w:b/>
          <w:bCs/>
          <w:lang w:val="en-US"/>
        </w:rPr>
        <w:t>eja:</w:t>
      </w:r>
    </w:p>
    <w:p w:rsidR="00F8681D" w:rsidRPr="00F35C24" w:rsidRDefault="00F8681D" w:rsidP="00203DEC">
      <w:pPr>
        <w:numPr>
          <w:ilvl w:val="0"/>
          <w:numId w:val="9"/>
        </w:numPr>
        <w:autoSpaceDE w:val="0"/>
        <w:autoSpaceDN w:val="0"/>
        <w:adjustRightInd w:val="0"/>
        <w:spacing w:after="0" w:line="240" w:lineRule="auto"/>
        <w:jc w:val="both"/>
        <w:rPr>
          <w:rFonts w:ascii="Times New Roman" w:hAnsi="Times New Roman"/>
          <w:b/>
          <w:bCs/>
          <w:i/>
          <w:iCs/>
        </w:rPr>
      </w:pPr>
      <w:r w:rsidRPr="00F35C24">
        <w:rPr>
          <w:rFonts w:ascii="Times New Roman" w:hAnsi="Times New Roman"/>
          <w:b/>
          <w:bCs/>
          <w:i/>
          <w:iCs/>
        </w:rPr>
        <w:t>“Ilk devon”ga tavsif.</w:t>
      </w:r>
    </w:p>
    <w:p w:rsidR="00F8681D" w:rsidRPr="00F35C24" w:rsidRDefault="00F8681D" w:rsidP="00203DEC">
      <w:pPr>
        <w:numPr>
          <w:ilvl w:val="0"/>
          <w:numId w:val="9"/>
        </w:numPr>
        <w:autoSpaceDE w:val="0"/>
        <w:autoSpaceDN w:val="0"/>
        <w:adjustRightInd w:val="0"/>
        <w:spacing w:after="0" w:line="240" w:lineRule="auto"/>
        <w:jc w:val="both"/>
        <w:rPr>
          <w:rFonts w:ascii="Times New Roman" w:hAnsi="Times New Roman"/>
          <w:b/>
          <w:bCs/>
          <w:i/>
          <w:iCs/>
        </w:rPr>
      </w:pPr>
      <w:r w:rsidRPr="00F35C24">
        <w:rPr>
          <w:rFonts w:ascii="Times New Roman" w:hAnsi="Times New Roman"/>
          <w:b/>
          <w:bCs/>
          <w:i/>
          <w:iCs/>
        </w:rPr>
        <w:t>Oqquyunli muxlislar devoni haqida.</w:t>
      </w:r>
    </w:p>
    <w:p w:rsidR="00F8681D" w:rsidRPr="00F35C24" w:rsidRDefault="00F8681D" w:rsidP="00203DEC">
      <w:pPr>
        <w:numPr>
          <w:ilvl w:val="0"/>
          <w:numId w:val="9"/>
        </w:numPr>
        <w:autoSpaceDE w:val="0"/>
        <w:autoSpaceDN w:val="0"/>
        <w:adjustRightInd w:val="0"/>
        <w:spacing w:after="0" w:line="240" w:lineRule="auto"/>
        <w:jc w:val="both"/>
        <w:rPr>
          <w:rFonts w:ascii="Times New Roman" w:hAnsi="Times New Roman"/>
          <w:b/>
          <w:bCs/>
          <w:i/>
          <w:iCs/>
          <w:lang w:val="en-US"/>
        </w:rPr>
      </w:pPr>
      <w:r w:rsidRPr="00F35C24">
        <w:rPr>
          <w:rFonts w:ascii="Times New Roman" w:hAnsi="Times New Roman"/>
          <w:b/>
          <w:bCs/>
          <w:i/>
          <w:iCs/>
          <w:lang w:val="en-US"/>
        </w:rPr>
        <w:t>Dastlabki rasmiy devonlar: “Bado</w:t>
      </w:r>
      <w:r w:rsidR="004F6186" w:rsidRPr="00F35C24">
        <w:rPr>
          <w:rFonts w:ascii="Times New Roman" w:hAnsi="Times New Roman"/>
          <w:b/>
          <w:bCs/>
          <w:i/>
          <w:iCs/>
          <w:lang w:val="en-US"/>
        </w:rPr>
        <w:t>y</w:t>
      </w:r>
      <w:r w:rsidRPr="00F35C24">
        <w:rPr>
          <w:rFonts w:ascii="Times New Roman" w:hAnsi="Times New Roman"/>
          <w:b/>
          <w:bCs/>
          <w:i/>
          <w:iCs/>
          <w:lang w:val="en-US"/>
        </w:rPr>
        <w:t>e' ul-bidoya” va “Navodir un</w:t>
      </w:r>
      <w:r w:rsidRPr="00F35C24">
        <w:rPr>
          <w:rFonts w:ascii="Times New Roman" w:hAnsi="Times New Roman"/>
          <w:lang w:val="en-US"/>
        </w:rPr>
        <w:t>-</w:t>
      </w:r>
      <w:r w:rsidRPr="00F35C24">
        <w:rPr>
          <w:rFonts w:ascii="Times New Roman" w:hAnsi="Times New Roman"/>
          <w:b/>
          <w:bCs/>
          <w:i/>
          <w:iCs/>
          <w:lang w:val="en-US"/>
        </w:rPr>
        <w:t>nihoya”. “Bado</w:t>
      </w:r>
      <w:r w:rsidR="004F6186" w:rsidRPr="00F35C24">
        <w:rPr>
          <w:rFonts w:ascii="Times New Roman" w:hAnsi="Times New Roman"/>
          <w:b/>
          <w:bCs/>
          <w:i/>
          <w:iCs/>
          <w:lang w:val="en-US"/>
        </w:rPr>
        <w:t>y</w:t>
      </w:r>
      <w:r w:rsidRPr="00F35C24">
        <w:rPr>
          <w:rFonts w:ascii="Times New Roman" w:hAnsi="Times New Roman"/>
          <w:b/>
          <w:bCs/>
          <w:i/>
          <w:iCs/>
          <w:lang w:val="en-US"/>
        </w:rPr>
        <w:t>e' ul-bidoya” debochasida devon tartib berish masalalari.</w:t>
      </w:r>
    </w:p>
    <w:p w:rsidR="00F8681D" w:rsidRPr="00F35C24" w:rsidRDefault="00F8681D" w:rsidP="00203DEC">
      <w:pPr>
        <w:numPr>
          <w:ilvl w:val="0"/>
          <w:numId w:val="9"/>
        </w:numPr>
        <w:autoSpaceDE w:val="0"/>
        <w:autoSpaceDN w:val="0"/>
        <w:adjustRightInd w:val="0"/>
        <w:spacing w:after="0" w:line="240" w:lineRule="auto"/>
        <w:jc w:val="both"/>
        <w:rPr>
          <w:rFonts w:ascii="Times New Roman" w:hAnsi="Times New Roman"/>
          <w:b/>
          <w:bCs/>
          <w:i/>
          <w:iCs/>
        </w:rPr>
      </w:pPr>
      <w:r w:rsidRPr="00F35C24">
        <w:rPr>
          <w:rFonts w:ascii="Times New Roman" w:hAnsi="Times New Roman"/>
          <w:b/>
          <w:bCs/>
          <w:i/>
          <w:iCs/>
          <w:lang w:val="en-US"/>
        </w:rPr>
        <w:t xml:space="preserve">“Xazoyin ul-maoniy” kulliyotining yaratilish tarixi. </w:t>
      </w:r>
      <w:r w:rsidRPr="00F35C24">
        <w:rPr>
          <w:rFonts w:ascii="Times New Roman" w:hAnsi="Times New Roman"/>
          <w:b/>
          <w:bCs/>
          <w:i/>
          <w:iCs/>
        </w:rPr>
        <w:t>Kulliyotning tarkibiy tuzilishi.</w:t>
      </w:r>
    </w:p>
    <w:p w:rsidR="00F8681D" w:rsidRPr="00F35C24" w:rsidRDefault="00F8681D" w:rsidP="00203DEC">
      <w:pPr>
        <w:numPr>
          <w:ilvl w:val="0"/>
          <w:numId w:val="9"/>
        </w:numPr>
        <w:autoSpaceDE w:val="0"/>
        <w:autoSpaceDN w:val="0"/>
        <w:adjustRightInd w:val="0"/>
        <w:spacing w:after="0" w:line="240" w:lineRule="auto"/>
        <w:jc w:val="both"/>
        <w:rPr>
          <w:rFonts w:ascii="Times New Roman" w:hAnsi="Times New Roman"/>
          <w:b/>
          <w:bCs/>
          <w:i/>
          <w:iCs/>
          <w:lang w:val="en-US"/>
        </w:rPr>
      </w:pPr>
      <w:r w:rsidRPr="00F35C24">
        <w:rPr>
          <w:rFonts w:ascii="Times New Roman" w:hAnsi="Times New Roman"/>
          <w:b/>
          <w:bCs/>
          <w:i/>
          <w:iCs/>
          <w:lang w:val="en-US"/>
        </w:rPr>
        <w:t>“Xazoyin ul-maoniy”ga kirmay qolgan she'rlar.</w:t>
      </w:r>
    </w:p>
    <w:p w:rsidR="00F8681D" w:rsidRPr="00F35C24" w:rsidRDefault="00F8681D" w:rsidP="00203DEC">
      <w:pPr>
        <w:numPr>
          <w:ilvl w:val="0"/>
          <w:numId w:val="9"/>
        </w:numPr>
        <w:autoSpaceDE w:val="0"/>
        <w:autoSpaceDN w:val="0"/>
        <w:adjustRightInd w:val="0"/>
        <w:spacing w:after="0" w:line="240" w:lineRule="auto"/>
        <w:jc w:val="both"/>
        <w:rPr>
          <w:rFonts w:ascii="Times New Roman" w:hAnsi="Times New Roman"/>
          <w:b/>
          <w:bCs/>
          <w:i/>
          <w:iCs/>
          <w:lang w:val="en-US"/>
        </w:rPr>
      </w:pPr>
      <w:r w:rsidRPr="00F35C24">
        <w:rPr>
          <w:rFonts w:ascii="Times New Roman" w:hAnsi="Times New Roman"/>
          <w:b/>
          <w:bCs/>
          <w:i/>
          <w:iCs/>
          <w:lang w:val="en-US"/>
        </w:rPr>
        <w:t>Navoiyning forsiy she'rlari haqida umumiy ma'lumot.</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 xml:space="preserve">Musulmon Sharqi she'riyati tarixini Alisher Navoiy lirikasisiz tasavvur etib bo‘lmaydi. Uning lirik merosi o‘zigacha yaratilgan fors-tojik va turkiy she'riyatning davomi bo‘lish bilan birga barcha zamonlardagi o‘zbek she'riyatining eng yuksak cho‘qqisi hamdir. Har ikkala tilda yuksak badiiy asarlar yarata olish qobiliyatiga ega bo‘lgan hassos </w:t>
      </w:r>
      <w:r w:rsidR="00275330" w:rsidRPr="00F35C24">
        <w:rPr>
          <w:rFonts w:ascii="Times New Roman" w:hAnsi="Times New Roman"/>
          <w:lang w:val="en-US"/>
        </w:rPr>
        <w:t>s</w:t>
      </w:r>
      <w:r w:rsidR="00D915D9" w:rsidRPr="00F35C24">
        <w:rPr>
          <w:rFonts w:ascii="Times New Roman" w:hAnsi="Times New Roman"/>
          <w:lang w:val="en-US"/>
        </w:rPr>
        <w:t>hoir</w:t>
      </w:r>
      <w:r w:rsidRPr="00F35C24">
        <w:rPr>
          <w:rFonts w:ascii="Times New Roman" w:hAnsi="Times New Roman"/>
          <w:lang w:val="en-US"/>
        </w:rPr>
        <w:t xml:space="preserve"> 45 ming misraga yaqin turkiy tildagi she'rlari va 12 ming misradan ortiq fors-tojik tilidagi nazmiy merosi bilan o‘sha davr she'riyati rivojiga katta hissa qo‘shdi.</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 xml:space="preserve">     Alisher Navoiy bolalik yillaridanoq badiiy ijod bilan shug‘ullana boshlagan. “</w:t>
      </w:r>
      <w:r w:rsidRPr="00F35C24">
        <w:rPr>
          <w:rFonts w:ascii="Times New Roman" w:hAnsi="Times New Roman"/>
          <w:i/>
          <w:iCs/>
          <w:lang w:val="en-US"/>
        </w:rPr>
        <w:t>Uch yosh bila to‘rt yoshning orasida</w:t>
      </w:r>
      <w:r w:rsidRPr="00F35C24">
        <w:rPr>
          <w:rFonts w:ascii="Times New Roman" w:hAnsi="Times New Roman"/>
          <w:lang w:val="en-US"/>
        </w:rPr>
        <w:t>” forsigo‘y adib Qosim Anvorning baytini yod o‘qib, yig‘ilganlarni hayratda qoldirgan (“Majolis</w:t>
      </w:r>
      <w:r w:rsidR="00641690" w:rsidRPr="00F35C24">
        <w:rPr>
          <w:rFonts w:ascii="Times New Roman" w:hAnsi="Times New Roman"/>
          <w:lang w:val="en-US"/>
        </w:rPr>
        <w:t>-</w:t>
      </w:r>
      <w:r w:rsidRPr="00F35C24">
        <w:rPr>
          <w:rFonts w:ascii="Times New Roman" w:hAnsi="Times New Roman"/>
          <w:lang w:val="en-US"/>
        </w:rPr>
        <w:t xml:space="preserve">un nafois”) Alisher 15 yoshlarida “malik ul-kalom” Lutfiyning tahsiniga sazovor bo‘ladi. Adabiyot ixlosmandlari undan devon tuzishni iltimos qilganlarida, u g‘oyat kamtarlik yuzasidan devon tuzish uchun hali vaqt erta deb hisoblaydi. Shunda </w:t>
      </w:r>
      <w:r w:rsidR="00275330" w:rsidRPr="00F35C24">
        <w:rPr>
          <w:rFonts w:ascii="Times New Roman" w:hAnsi="Times New Roman"/>
          <w:lang w:val="en-US"/>
        </w:rPr>
        <w:t>s</w:t>
      </w:r>
      <w:r w:rsidR="00D915D9" w:rsidRPr="00F35C24">
        <w:rPr>
          <w:rFonts w:ascii="Times New Roman" w:hAnsi="Times New Roman"/>
          <w:lang w:val="en-US"/>
        </w:rPr>
        <w:t>hoir</w:t>
      </w:r>
      <w:r w:rsidR="00275330" w:rsidRPr="00F35C24">
        <w:rPr>
          <w:rFonts w:ascii="Times New Roman" w:hAnsi="Times New Roman"/>
          <w:lang w:val="en-US"/>
        </w:rPr>
        <w:t>ning muxlislari 1465–</w:t>
      </w:r>
      <w:r w:rsidRPr="00F35C24">
        <w:rPr>
          <w:rFonts w:ascii="Times New Roman" w:hAnsi="Times New Roman"/>
          <w:lang w:val="en-US"/>
        </w:rPr>
        <w:t>66 yillarda uning she'rlarini to‘plab, devon tuzadilar va bu devon o‘z davrida “xattotlar sultoni” nomi bilan mashh</w:t>
      </w:r>
      <w:r w:rsidR="00275330" w:rsidRPr="00F35C24">
        <w:rPr>
          <w:rFonts w:ascii="Times New Roman" w:hAnsi="Times New Roman"/>
          <w:lang w:val="en-US"/>
        </w:rPr>
        <w:t xml:space="preserve">ur bo‘lgan Sultonali Mashhadiy </w:t>
      </w:r>
      <w:r w:rsidRPr="00F35C24">
        <w:rPr>
          <w:rFonts w:ascii="Times New Roman" w:hAnsi="Times New Roman"/>
          <w:lang w:val="en-US"/>
        </w:rPr>
        <w:t>tomonidan nasta'liq xatida ko‘chiriladi. Navoiyning o‘zi “</w:t>
      </w:r>
      <w:r w:rsidR="00641690" w:rsidRPr="00F35C24">
        <w:rPr>
          <w:rFonts w:ascii="Times New Roman" w:hAnsi="Times New Roman"/>
          <w:lang w:val="en-US"/>
        </w:rPr>
        <w:t>Badoye’</w:t>
      </w:r>
      <w:r w:rsidRPr="00F35C24">
        <w:rPr>
          <w:rFonts w:ascii="Times New Roman" w:hAnsi="Times New Roman"/>
          <w:lang w:val="en-US"/>
        </w:rPr>
        <w:t xml:space="preserve"> ul-bidoya”ga yozgan debochasida “…</w:t>
      </w:r>
      <w:r w:rsidRPr="00F35C24">
        <w:rPr>
          <w:rFonts w:ascii="Times New Roman" w:hAnsi="Times New Roman"/>
          <w:i/>
          <w:iCs/>
          <w:lang w:val="en-US"/>
        </w:rPr>
        <w:t>ammo xaloyiq arosida ming bayt-ikki ming bayt ortug‘roq, o‘ksukrakkim o‘zlari jam' qilib erdilar, bag‘oyat mashhur bo‘lub erdi</w:t>
      </w:r>
      <w:r w:rsidRPr="00F35C24">
        <w:rPr>
          <w:rFonts w:ascii="Times New Roman" w:hAnsi="Times New Roman"/>
          <w:lang w:val="en-US"/>
        </w:rPr>
        <w:t>”, – deb yozadi. Devon uni nashrga tayyorlagan adabiyotshunos olim Hamid Sulaymonov tomonidan shartli ravishda “</w:t>
      </w:r>
      <w:r w:rsidR="00275330" w:rsidRPr="00F35C24">
        <w:rPr>
          <w:rFonts w:ascii="Times New Roman" w:hAnsi="Times New Roman"/>
          <w:lang w:val="en-US"/>
        </w:rPr>
        <w:t>Ilk devon” deb nomlangan bo‘lib;</w:t>
      </w:r>
      <w:r w:rsidRPr="00F35C24">
        <w:rPr>
          <w:rFonts w:ascii="Times New Roman" w:hAnsi="Times New Roman"/>
          <w:lang w:val="en-US"/>
        </w:rPr>
        <w:t xml:space="preserve"> 391 g‘azal, 41 ruboiy, 1 mustazod, 1 muxammas – jami 434 she'rdan tashkil topgan.</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 xml:space="preserve">Devonga </w:t>
      </w:r>
      <w:r w:rsidR="00275330" w:rsidRPr="00F35C24">
        <w:rPr>
          <w:rFonts w:ascii="Times New Roman" w:hAnsi="Times New Roman"/>
          <w:lang w:val="en-US"/>
        </w:rPr>
        <w:t>s</w:t>
      </w:r>
      <w:r w:rsidR="00D915D9" w:rsidRPr="00F35C24">
        <w:rPr>
          <w:rFonts w:ascii="Times New Roman" w:hAnsi="Times New Roman"/>
          <w:lang w:val="en-US"/>
        </w:rPr>
        <w:t>hoir</w:t>
      </w:r>
      <w:r w:rsidR="00275330" w:rsidRPr="00F35C24">
        <w:rPr>
          <w:rFonts w:ascii="Times New Roman" w:hAnsi="Times New Roman"/>
          <w:lang w:val="en-US"/>
        </w:rPr>
        <w:t>ning 1466-</w:t>
      </w:r>
      <w:r w:rsidRPr="00F35C24">
        <w:rPr>
          <w:rFonts w:ascii="Times New Roman" w:hAnsi="Times New Roman"/>
          <w:lang w:val="en-US"/>
        </w:rPr>
        <w:t xml:space="preserve">yildan avval yozilgan asarlari kirgani uchun undagi she'rlarning yozilish sanasi nisbatan aniq deb hisoblash mumkin, shu sababli bu devon </w:t>
      </w:r>
      <w:r w:rsidR="00275330" w:rsidRPr="00F35C24">
        <w:rPr>
          <w:rFonts w:ascii="Times New Roman" w:hAnsi="Times New Roman"/>
          <w:lang w:val="en-US"/>
        </w:rPr>
        <w:t>s</w:t>
      </w:r>
      <w:r w:rsidR="00D915D9" w:rsidRPr="00F35C24">
        <w:rPr>
          <w:rFonts w:ascii="Times New Roman" w:hAnsi="Times New Roman"/>
          <w:lang w:val="en-US"/>
        </w:rPr>
        <w:t>hoir</w:t>
      </w:r>
      <w:r w:rsidRPr="00F35C24">
        <w:rPr>
          <w:rFonts w:ascii="Times New Roman" w:hAnsi="Times New Roman"/>
          <w:lang w:val="en-US"/>
        </w:rPr>
        <w:t xml:space="preserve">ning o‘spirinlik va yigitlik </w:t>
      </w:r>
      <w:r w:rsidRPr="00F35C24">
        <w:rPr>
          <w:rFonts w:ascii="Times New Roman" w:hAnsi="Times New Roman"/>
          <w:lang w:val="en-US"/>
        </w:rPr>
        <w:lastRenderedPageBreak/>
        <w:t xml:space="preserve">davridagi ijodi va tarjimai holi haqida muayyan tasavvur beruvchi manba sifatida yuksak qiymatga ega. Devondagi she'rlarning asosiy qismini g‘azallar tashkil etadi. G‘azallar 28 arab harflari bilan tugallanuvchi qofiya hamda radiflar asosida tuzilgan. “Ilk devon” musulmon Sharqida mavjud an'anaga muvofiq hamd g‘azal bilan ibtido topadi. </w:t>
      </w:r>
    </w:p>
    <w:p w:rsidR="00F8681D" w:rsidRPr="00F35C24" w:rsidRDefault="00F8681D" w:rsidP="00E36BC3">
      <w:pPr>
        <w:autoSpaceDE w:val="0"/>
        <w:autoSpaceDN w:val="0"/>
        <w:adjustRightInd w:val="0"/>
        <w:spacing w:after="0" w:line="240" w:lineRule="auto"/>
        <w:ind w:left="570" w:firstLine="570"/>
        <w:jc w:val="both"/>
        <w:rPr>
          <w:rFonts w:ascii="Times New Roman" w:hAnsi="Times New Roman"/>
          <w:i/>
          <w:iCs/>
          <w:lang w:val="en-US"/>
        </w:rPr>
      </w:pPr>
      <w:r w:rsidRPr="00F35C24">
        <w:rPr>
          <w:rFonts w:ascii="Times New Roman" w:hAnsi="Times New Roman"/>
          <w:i/>
          <w:iCs/>
          <w:lang w:val="en-US"/>
        </w:rPr>
        <w:t xml:space="preserve">Iloho, podshoho, kirdigoro, </w:t>
      </w:r>
    </w:p>
    <w:p w:rsidR="00F8681D" w:rsidRPr="00F35C24" w:rsidRDefault="00F8681D" w:rsidP="00E36BC3">
      <w:pPr>
        <w:autoSpaceDE w:val="0"/>
        <w:autoSpaceDN w:val="0"/>
        <w:adjustRightInd w:val="0"/>
        <w:spacing w:after="0" w:line="240" w:lineRule="auto"/>
        <w:ind w:left="570" w:firstLine="570"/>
        <w:jc w:val="both"/>
        <w:rPr>
          <w:rFonts w:ascii="Times New Roman" w:hAnsi="Times New Roman"/>
          <w:i/>
          <w:iCs/>
          <w:lang w:val="en-US"/>
        </w:rPr>
      </w:pPr>
      <w:r w:rsidRPr="00F35C24">
        <w:rPr>
          <w:rFonts w:ascii="Times New Roman" w:hAnsi="Times New Roman"/>
          <w:i/>
          <w:iCs/>
          <w:lang w:val="en-US"/>
        </w:rPr>
        <w:t xml:space="preserve">Sanga ochug‘ nihonu oshkoro, – </w:t>
      </w:r>
    </w:p>
    <w:p w:rsidR="00F8681D" w:rsidRPr="00F35C24" w:rsidRDefault="00F8681D" w:rsidP="00E36BC3">
      <w:pPr>
        <w:autoSpaceDE w:val="0"/>
        <w:autoSpaceDN w:val="0"/>
        <w:adjustRightInd w:val="0"/>
        <w:spacing w:after="0" w:line="240" w:lineRule="auto"/>
        <w:jc w:val="both"/>
        <w:rPr>
          <w:rFonts w:ascii="Times New Roman" w:hAnsi="Times New Roman"/>
          <w:lang w:val="en-US"/>
        </w:rPr>
      </w:pPr>
      <w:r w:rsidRPr="00F35C24">
        <w:rPr>
          <w:rFonts w:ascii="Times New Roman" w:hAnsi="Times New Roman"/>
          <w:lang w:val="en-US"/>
        </w:rPr>
        <w:t xml:space="preserve">matla'si bilan boshlanuvchi ushbu g‘azal </w:t>
      </w:r>
      <w:r w:rsidR="00AE45AB" w:rsidRPr="00F35C24">
        <w:rPr>
          <w:rFonts w:ascii="Times New Roman" w:hAnsi="Times New Roman"/>
          <w:lang w:val="en-US"/>
        </w:rPr>
        <w:t>s</w:t>
      </w:r>
      <w:r w:rsidR="00D915D9" w:rsidRPr="00F35C24">
        <w:rPr>
          <w:rFonts w:ascii="Times New Roman" w:hAnsi="Times New Roman"/>
          <w:lang w:val="en-US"/>
        </w:rPr>
        <w:t>hoir</w:t>
      </w:r>
      <w:r w:rsidRPr="00F35C24">
        <w:rPr>
          <w:rFonts w:ascii="Times New Roman" w:hAnsi="Times New Roman"/>
          <w:lang w:val="en-US"/>
        </w:rPr>
        <w:t xml:space="preserve">ning dastlabki rasmiy devonlaridan o‘rin olmagan bo‘lsa-da, “Xazoyin ul-maoniy”ning birinchi devoni “G‘aroyib us-sig‘ar”ga kiritilgan.  Devondagi g‘azallarni kuzatar ekanmiz, bugungi kunda xalq orasida mashhur bo‘lgan quyidagi g‘azallar </w:t>
      </w:r>
      <w:r w:rsidR="00275330" w:rsidRPr="00F35C24">
        <w:rPr>
          <w:rFonts w:ascii="Times New Roman" w:hAnsi="Times New Roman"/>
          <w:lang w:val="en-US"/>
        </w:rPr>
        <w:t xml:space="preserve">ham </w:t>
      </w:r>
      <w:r w:rsidRPr="00F35C24">
        <w:rPr>
          <w:rFonts w:ascii="Times New Roman" w:hAnsi="Times New Roman"/>
          <w:lang w:val="en-US"/>
        </w:rPr>
        <w:t xml:space="preserve">aynan </w:t>
      </w:r>
      <w:r w:rsidR="00275330" w:rsidRPr="00F35C24">
        <w:rPr>
          <w:rFonts w:ascii="Times New Roman" w:hAnsi="Times New Roman"/>
          <w:lang w:val="en-US"/>
        </w:rPr>
        <w:t>s</w:t>
      </w:r>
      <w:r w:rsidR="00D915D9" w:rsidRPr="00F35C24">
        <w:rPr>
          <w:rFonts w:ascii="Times New Roman" w:hAnsi="Times New Roman"/>
          <w:lang w:val="en-US"/>
        </w:rPr>
        <w:t>hoir</w:t>
      </w:r>
      <w:r w:rsidRPr="00F35C24">
        <w:rPr>
          <w:rFonts w:ascii="Times New Roman" w:hAnsi="Times New Roman"/>
          <w:lang w:val="en-US"/>
        </w:rPr>
        <w:t xml:space="preserve"> ijodining ilk davrida yaratilganligiga guvoh bo‘lamiz:</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lang w:val="en-US"/>
        </w:rPr>
        <w:tab/>
      </w:r>
      <w:r w:rsidRPr="00F35C24">
        <w:rPr>
          <w:rFonts w:ascii="Times New Roman" w:hAnsi="Times New Roman"/>
          <w:lang w:val="en-US"/>
        </w:rPr>
        <w:tab/>
      </w:r>
      <w:r w:rsidRPr="00F35C24">
        <w:rPr>
          <w:rFonts w:ascii="Times New Roman" w:hAnsi="Times New Roman"/>
          <w:i/>
          <w:iCs/>
          <w:lang w:val="en-US"/>
        </w:rPr>
        <w:t>Kecha kelgumdur debon ul sarvi gulro‘ kelmadi,</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r>
      <w:r w:rsidRPr="00F35C24">
        <w:rPr>
          <w:rFonts w:ascii="Times New Roman" w:hAnsi="Times New Roman"/>
          <w:i/>
          <w:iCs/>
          <w:lang w:val="en-US"/>
        </w:rPr>
        <w:tab/>
        <w:t>Ko‘zlarimg‘a kecha tong otquncha uyqu kelmadi...</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r>
      <w:r w:rsidRPr="00F35C24">
        <w:rPr>
          <w:rFonts w:ascii="Times New Roman" w:hAnsi="Times New Roman"/>
          <w:i/>
          <w:iCs/>
          <w:lang w:val="en-US"/>
        </w:rPr>
        <w:tab/>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r>
      <w:r w:rsidRPr="00F35C24">
        <w:rPr>
          <w:rFonts w:ascii="Times New Roman" w:hAnsi="Times New Roman"/>
          <w:i/>
          <w:iCs/>
          <w:lang w:val="en-US"/>
        </w:rPr>
        <w:tab/>
        <w:t>Ko‘rgali husnungni zoru mubtalo bo‘ldum sango,</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de-DE"/>
        </w:rPr>
      </w:pPr>
      <w:r w:rsidRPr="00F35C24">
        <w:rPr>
          <w:rFonts w:ascii="Times New Roman" w:hAnsi="Times New Roman"/>
          <w:i/>
          <w:iCs/>
          <w:lang w:val="en-US"/>
        </w:rPr>
        <w:tab/>
      </w:r>
      <w:r w:rsidRPr="00F35C24">
        <w:rPr>
          <w:rFonts w:ascii="Times New Roman" w:hAnsi="Times New Roman"/>
          <w:i/>
          <w:iCs/>
          <w:lang w:val="en-US"/>
        </w:rPr>
        <w:tab/>
      </w:r>
      <w:r w:rsidRPr="00F35C24">
        <w:rPr>
          <w:rFonts w:ascii="Times New Roman" w:hAnsi="Times New Roman"/>
          <w:i/>
          <w:iCs/>
          <w:lang w:val="de-DE"/>
        </w:rPr>
        <w:t>Ne balolig‘ kun edikim oshno bo‘ldum sango...</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de-DE"/>
        </w:rPr>
      </w:pPr>
      <w:r w:rsidRPr="00F35C24">
        <w:rPr>
          <w:rFonts w:ascii="Times New Roman" w:hAnsi="Times New Roman"/>
          <w:lang w:val="de-DE"/>
        </w:rPr>
        <w:t xml:space="preserve">Navoiy falsafiy tafakkurida muhim qiymatga ega bo‘lgan “Ango” radifli g‘azalning ham aynan shu devondan o‘rin olganligi </w:t>
      </w:r>
      <w:r w:rsidR="00D915D9" w:rsidRPr="00F35C24">
        <w:rPr>
          <w:rFonts w:ascii="Times New Roman" w:hAnsi="Times New Roman"/>
          <w:lang w:val="de-DE"/>
        </w:rPr>
        <w:t>hoir</w:t>
      </w:r>
      <w:r w:rsidRPr="00F35C24">
        <w:rPr>
          <w:rFonts w:ascii="Times New Roman" w:hAnsi="Times New Roman"/>
          <w:lang w:val="de-DE"/>
        </w:rPr>
        <w:t xml:space="preserve">ning o‘sha davrdagi yuksak salohiyatidan darak beradi. G‘azal matla'sini keltiramiz: </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de-DE"/>
        </w:rPr>
      </w:pPr>
      <w:r w:rsidRPr="00F35C24">
        <w:rPr>
          <w:rFonts w:ascii="Times New Roman" w:hAnsi="Times New Roman"/>
          <w:lang w:val="de-DE"/>
        </w:rPr>
        <w:tab/>
      </w:r>
      <w:r w:rsidRPr="00F35C24">
        <w:rPr>
          <w:rFonts w:ascii="Times New Roman" w:hAnsi="Times New Roman"/>
          <w:lang w:val="de-DE"/>
        </w:rPr>
        <w:tab/>
      </w:r>
      <w:r w:rsidRPr="00F35C24">
        <w:rPr>
          <w:rFonts w:ascii="Times New Roman" w:hAnsi="Times New Roman"/>
          <w:i/>
          <w:iCs/>
          <w:lang w:val="de-DE"/>
        </w:rPr>
        <w:t>Har gadokim, bo‘riyoyi faqr erur kisvat ango,</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de-DE"/>
        </w:rPr>
      </w:pPr>
      <w:r w:rsidRPr="00F35C24">
        <w:rPr>
          <w:rFonts w:ascii="Times New Roman" w:hAnsi="Times New Roman"/>
          <w:i/>
          <w:iCs/>
          <w:lang w:val="de-DE"/>
        </w:rPr>
        <w:tab/>
      </w:r>
      <w:r w:rsidRPr="00F35C24">
        <w:rPr>
          <w:rFonts w:ascii="Times New Roman" w:hAnsi="Times New Roman"/>
          <w:i/>
          <w:iCs/>
          <w:lang w:val="de-DE"/>
        </w:rPr>
        <w:tab/>
        <w:t>Saltanat zarboftidin hojat emas xil'at ango</w:t>
      </w:r>
      <w:r w:rsidRPr="00F35C24">
        <w:rPr>
          <w:rFonts w:ascii="Times New Roman" w:hAnsi="Times New Roman"/>
          <w:lang w:val="de-DE"/>
        </w:rPr>
        <w:t>.</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de-DE"/>
        </w:rPr>
      </w:pPr>
      <w:r w:rsidRPr="00F35C24">
        <w:rPr>
          <w:rFonts w:ascii="Times New Roman" w:hAnsi="Times New Roman"/>
          <w:lang w:val="de-DE"/>
        </w:rPr>
        <w:t xml:space="preserve">“Ilk devon”ga g‘azal janridan so‘ng </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de-DE"/>
        </w:rPr>
      </w:pPr>
      <w:r w:rsidRPr="00F35C24">
        <w:rPr>
          <w:rFonts w:ascii="Times New Roman" w:hAnsi="Times New Roman"/>
          <w:i/>
          <w:iCs/>
          <w:lang w:val="de-DE"/>
        </w:rPr>
        <w:t xml:space="preserve">Ne vo‘smavu ne kesmadur ul zulfi sumansoy, </w:t>
      </w:r>
    </w:p>
    <w:p w:rsidR="00F8681D" w:rsidRPr="00F35C24" w:rsidRDefault="00F8681D" w:rsidP="00E36BC3">
      <w:pPr>
        <w:autoSpaceDE w:val="0"/>
        <w:autoSpaceDN w:val="0"/>
        <w:adjustRightInd w:val="0"/>
        <w:spacing w:after="0" w:line="240" w:lineRule="auto"/>
        <w:ind w:left="3540" w:firstLine="705"/>
        <w:jc w:val="both"/>
        <w:rPr>
          <w:rFonts w:ascii="Times New Roman" w:hAnsi="Times New Roman"/>
          <w:i/>
          <w:iCs/>
          <w:lang w:val="de-DE"/>
        </w:rPr>
      </w:pPr>
      <w:r w:rsidRPr="00F35C24">
        <w:rPr>
          <w:rFonts w:ascii="Times New Roman" w:hAnsi="Times New Roman"/>
          <w:i/>
          <w:iCs/>
          <w:lang w:val="de-DE"/>
        </w:rPr>
        <w:t>ne g‘amzai jodu</w:t>
      </w:r>
    </w:p>
    <w:p w:rsidR="00F8681D" w:rsidRPr="00F35C24" w:rsidRDefault="00F8681D" w:rsidP="00E36BC3">
      <w:pPr>
        <w:autoSpaceDE w:val="0"/>
        <w:autoSpaceDN w:val="0"/>
        <w:adjustRightInd w:val="0"/>
        <w:spacing w:after="0" w:line="240" w:lineRule="auto"/>
        <w:ind w:firstLine="705"/>
        <w:jc w:val="both"/>
        <w:rPr>
          <w:rFonts w:ascii="Times New Roman" w:hAnsi="Times New Roman"/>
          <w:i/>
          <w:iCs/>
          <w:lang w:val="de-DE"/>
        </w:rPr>
      </w:pPr>
      <w:r w:rsidRPr="00F35C24">
        <w:rPr>
          <w:rFonts w:ascii="Times New Roman" w:hAnsi="Times New Roman"/>
          <w:i/>
          <w:iCs/>
          <w:lang w:val="de-DE"/>
        </w:rPr>
        <w:t xml:space="preserve">Mashshota sanga zoli falakdur magar, ey oy, </w:t>
      </w:r>
    </w:p>
    <w:p w:rsidR="00F8681D" w:rsidRPr="00F35C24" w:rsidRDefault="00F8681D" w:rsidP="00E36BC3">
      <w:pPr>
        <w:autoSpaceDE w:val="0"/>
        <w:autoSpaceDN w:val="0"/>
        <w:adjustRightInd w:val="0"/>
        <w:spacing w:after="0" w:line="240" w:lineRule="auto"/>
        <w:ind w:left="3540" w:firstLine="705"/>
        <w:jc w:val="both"/>
        <w:rPr>
          <w:rFonts w:ascii="Times New Roman" w:hAnsi="Times New Roman"/>
          <w:i/>
          <w:iCs/>
          <w:lang w:val="de-DE"/>
        </w:rPr>
      </w:pPr>
      <w:r w:rsidRPr="00F35C24">
        <w:rPr>
          <w:rFonts w:ascii="Times New Roman" w:hAnsi="Times New Roman"/>
          <w:i/>
          <w:iCs/>
          <w:lang w:val="de-DE"/>
        </w:rPr>
        <w:t>xurshid anga ko‘zgu</w:t>
      </w:r>
    </w:p>
    <w:p w:rsidR="00F8681D" w:rsidRPr="00F35C24" w:rsidRDefault="00F8681D" w:rsidP="00E36BC3">
      <w:pPr>
        <w:autoSpaceDE w:val="0"/>
        <w:autoSpaceDN w:val="0"/>
        <w:adjustRightInd w:val="0"/>
        <w:spacing w:after="0" w:line="240" w:lineRule="auto"/>
        <w:jc w:val="both"/>
        <w:rPr>
          <w:rFonts w:ascii="Times New Roman" w:hAnsi="Times New Roman"/>
          <w:lang w:val="de-DE"/>
        </w:rPr>
      </w:pPr>
      <w:r w:rsidRPr="00F35C24">
        <w:rPr>
          <w:rFonts w:ascii="Times New Roman" w:hAnsi="Times New Roman"/>
          <w:lang w:val="de-DE"/>
        </w:rPr>
        <w:t>deb boshlanuvchi bitta mustazod joylashtirilgan bo‘lib, bu mustazod Alisher Navoiy tomonidan dastlab “</w:t>
      </w:r>
      <w:r w:rsidR="00641690" w:rsidRPr="00F35C24">
        <w:rPr>
          <w:rFonts w:ascii="Times New Roman" w:hAnsi="Times New Roman"/>
          <w:lang w:val="de-DE"/>
        </w:rPr>
        <w:t>Badoye’</w:t>
      </w:r>
      <w:r w:rsidRPr="00F35C24">
        <w:rPr>
          <w:rFonts w:ascii="Times New Roman" w:hAnsi="Times New Roman"/>
          <w:lang w:val="de-DE"/>
        </w:rPr>
        <w:t xml:space="preserve"> ul-bidoya”, keyinchalik “</w:t>
      </w:r>
      <w:r w:rsidR="00641690" w:rsidRPr="00F35C24">
        <w:rPr>
          <w:rFonts w:ascii="Times New Roman" w:hAnsi="Times New Roman"/>
          <w:lang w:val="de-DE"/>
        </w:rPr>
        <w:t>Badoye’</w:t>
      </w:r>
      <w:r w:rsidRPr="00F35C24">
        <w:rPr>
          <w:rFonts w:ascii="Times New Roman" w:hAnsi="Times New Roman"/>
          <w:lang w:val="de-DE"/>
        </w:rPr>
        <w:t xml:space="preserve"> ul-vasat” devoni tarkibiga kiritilgan. </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de-DE"/>
        </w:rPr>
      </w:pPr>
      <w:r w:rsidRPr="00F35C24">
        <w:rPr>
          <w:rFonts w:ascii="Times New Roman" w:hAnsi="Times New Roman"/>
          <w:lang w:val="de-DE"/>
        </w:rPr>
        <w:t xml:space="preserve">Devonga uchinchi janr sifatida kiritilgan bitta muxammas yaratilish xuusiyatiga ko‘ra taxmis shaklida bo‘lib, Mavlono Lutfiy g‘azaliga bog‘langan. Muxammas </w:t>
      </w:r>
      <w:r w:rsidRPr="00F35C24">
        <w:rPr>
          <w:rFonts w:ascii="Times New Roman" w:hAnsi="Times New Roman"/>
          <w:i/>
          <w:iCs/>
          <w:lang w:val="de-DE"/>
        </w:rPr>
        <w:t>“Sharbati yuhyil izom erni mayi nobindadur”</w:t>
      </w:r>
      <w:r w:rsidRPr="00F35C24">
        <w:rPr>
          <w:rFonts w:ascii="Times New Roman" w:hAnsi="Times New Roman"/>
          <w:lang w:val="de-DE"/>
        </w:rPr>
        <w:t xml:space="preserve"> degan misra bilan boshlanadi. Bu taxmis ham dastlab “</w:t>
      </w:r>
      <w:r w:rsidR="00641690" w:rsidRPr="00F35C24">
        <w:rPr>
          <w:rFonts w:ascii="Times New Roman" w:hAnsi="Times New Roman"/>
          <w:lang w:val="de-DE"/>
        </w:rPr>
        <w:t>Badoye’</w:t>
      </w:r>
      <w:r w:rsidRPr="00F35C24">
        <w:rPr>
          <w:rFonts w:ascii="Times New Roman" w:hAnsi="Times New Roman"/>
          <w:lang w:val="de-DE"/>
        </w:rPr>
        <w:t xml:space="preserve"> ul-bidoya”ga, keyinroq kulliyotning uchinchi devoni “Bado</w:t>
      </w:r>
      <w:r w:rsidR="00641690" w:rsidRPr="00F35C24">
        <w:rPr>
          <w:rFonts w:ascii="Times New Roman" w:hAnsi="Times New Roman"/>
          <w:lang w:val="de-DE"/>
        </w:rPr>
        <w:t>y</w:t>
      </w:r>
      <w:r w:rsidRPr="00F35C24">
        <w:rPr>
          <w:rFonts w:ascii="Times New Roman" w:hAnsi="Times New Roman"/>
          <w:lang w:val="de-DE"/>
        </w:rPr>
        <w:t xml:space="preserve">e' ul-vasat”ga kiritilgan. </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“Ilk devon” ruboiy janridagi she'rlar bilan intiho topadi. Devondan jami 41 ta ruboiy o‘rin olgan bo‘lib, ular ham g‘azal singari arab alifbosi tartibida joylashtirilgan. Tartiblangan ruboiylar mazmunida ham Sharq devonchiligi an'anasiga amal qilish ko‘zga tashlanadi: dastlab hamd va munojot mazmunidagi ruboiylar, keyin esa na't mazmunidagi ruboiylar keladi. Ushbu ruboiylar Alisher Navoiy tomonidan dastlab “Bado</w:t>
      </w:r>
      <w:r w:rsidR="00641690" w:rsidRPr="00F35C24">
        <w:rPr>
          <w:rFonts w:ascii="Times New Roman" w:hAnsi="Times New Roman"/>
          <w:lang w:val="en-US"/>
        </w:rPr>
        <w:t>y</w:t>
      </w:r>
      <w:r w:rsidRPr="00F35C24">
        <w:rPr>
          <w:rFonts w:ascii="Times New Roman" w:hAnsi="Times New Roman"/>
          <w:lang w:val="en-US"/>
        </w:rPr>
        <w:t>e' ul-bidoya”ga, keyinchalik “G‘aroyib us-sig‘ar” devoni tarkibiga kiritilgan. Devondagi dastlabki ruboiy “</w:t>
      </w:r>
      <w:r w:rsidRPr="00F35C24">
        <w:rPr>
          <w:rFonts w:ascii="Times New Roman" w:hAnsi="Times New Roman"/>
          <w:i/>
          <w:iCs/>
          <w:lang w:val="en-US"/>
        </w:rPr>
        <w:t>Subhonallohi xoliqi zul-majdu alo</w:t>
      </w:r>
      <w:r w:rsidRPr="00F35C24">
        <w:rPr>
          <w:rFonts w:ascii="Times New Roman" w:hAnsi="Times New Roman"/>
          <w:lang w:val="en-US"/>
        </w:rPr>
        <w:t xml:space="preserve">” misrasi bilan boshlanib, unda Yaratganning in'ikosi mehr (quyosh) timsoli vositasida tashbih qilinib, uning nisbati quyosh va zarra munosabatlari orqali ochib berilgan. “Ilk devon”dan o‘rin olgan oxirgi ruboiyning </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 xml:space="preserve">Kim hashrda mast o‘lay xarob ey soqiy, </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To anglamay etsalar azob ey soqiy</w:t>
      </w:r>
    </w:p>
    <w:p w:rsidR="00F8681D" w:rsidRPr="00F35C24" w:rsidRDefault="00F8681D" w:rsidP="00E36BC3">
      <w:pPr>
        <w:autoSpaceDE w:val="0"/>
        <w:autoSpaceDN w:val="0"/>
        <w:adjustRightInd w:val="0"/>
        <w:spacing w:after="0" w:line="240" w:lineRule="auto"/>
        <w:jc w:val="both"/>
        <w:rPr>
          <w:rFonts w:ascii="Times New Roman" w:hAnsi="Times New Roman"/>
          <w:lang w:val="en-US"/>
        </w:rPr>
      </w:pPr>
      <w:r w:rsidRPr="00F35C24">
        <w:rPr>
          <w:rFonts w:ascii="Times New Roman" w:hAnsi="Times New Roman"/>
          <w:lang w:val="en-US"/>
        </w:rPr>
        <w:t xml:space="preserve"> deb tugallanuvchi so‘nggi ikki misrasi devonga ham yakun yasaydi.</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“Ilk devon”dagi barcha she'rl</w:t>
      </w:r>
      <w:r w:rsidR="008D682F" w:rsidRPr="00F35C24">
        <w:rPr>
          <w:rFonts w:ascii="Times New Roman" w:hAnsi="Times New Roman"/>
          <w:lang w:val="en-US"/>
        </w:rPr>
        <w:t>arning keyinchalik “Xazoyin ul-</w:t>
      </w:r>
      <w:r w:rsidRPr="00F35C24">
        <w:rPr>
          <w:rFonts w:ascii="Times New Roman" w:hAnsi="Times New Roman"/>
          <w:lang w:val="en-US"/>
        </w:rPr>
        <w:t>maoniy”ga kiritilganligi ularning Alisher Navoiy uchun ham qadrli bo‘lganligini ko‘rsatadi. Devondagi she'rlar kulliyot tarkibidagi devonlarga quyidagicha taqsimlangan:</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“G‘aroyib us-sig‘ar”ga – 156, “Navodir ush- shabob”ga – 0, “Bado</w:t>
      </w:r>
      <w:r w:rsidR="00641690" w:rsidRPr="00F35C24">
        <w:rPr>
          <w:rFonts w:ascii="Times New Roman" w:hAnsi="Times New Roman"/>
          <w:lang w:val="en-US"/>
        </w:rPr>
        <w:t>y</w:t>
      </w:r>
      <w:r w:rsidRPr="00F35C24">
        <w:rPr>
          <w:rFonts w:ascii="Times New Roman" w:hAnsi="Times New Roman"/>
          <w:lang w:val="en-US"/>
        </w:rPr>
        <w:t xml:space="preserve">e' ul-vasat”ga – 132, “Favoyid ul-kibar”ga – 146 ta she'r. </w:t>
      </w:r>
    </w:p>
    <w:p w:rsidR="00F8681D" w:rsidRPr="00F35C24" w:rsidRDefault="00F8681D" w:rsidP="00E36BC3">
      <w:pPr>
        <w:autoSpaceDE w:val="0"/>
        <w:autoSpaceDN w:val="0"/>
        <w:adjustRightInd w:val="0"/>
        <w:spacing w:after="0" w:line="240" w:lineRule="auto"/>
        <w:ind w:firstLine="360"/>
        <w:rPr>
          <w:rFonts w:ascii="Times New Roman" w:hAnsi="Times New Roman"/>
          <w:lang w:val="en-US"/>
        </w:rPr>
      </w:pPr>
      <w:r w:rsidRPr="00F35C24">
        <w:rPr>
          <w:rFonts w:ascii="Times New Roman" w:hAnsi="Times New Roman"/>
          <w:lang w:val="en-US"/>
        </w:rPr>
        <w:t xml:space="preserve">“Ilk devon”ning fanga hozirgacha ikki qo‘lyozma nusxasi ma'lum: </w:t>
      </w:r>
    </w:p>
    <w:p w:rsidR="00F8681D" w:rsidRPr="00F35C24" w:rsidRDefault="00F8681D" w:rsidP="00203DEC">
      <w:pPr>
        <w:numPr>
          <w:ilvl w:val="0"/>
          <w:numId w:val="10"/>
        </w:numPr>
        <w:autoSpaceDE w:val="0"/>
        <w:autoSpaceDN w:val="0"/>
        <w:adjustRightInd w:val="0"/>
        <w:spacing w:after="0" w:line="240" w:lineRule="auto"/>
        <w:jc w:val="both"/>
        <w:rPr>
          <w:rFonts w:ascii="Times New Roman" w:hAnsi="Times New Roman"/>
          <w:lang w:val="en-US"/>
        </w:rPr>
      </w:pPr>
      <w:r w:rsidRPr="00F35C24">
        <w:rPr>
          <w:rFonts w:ascii="Times New Roman" w:hAnsi="Times New Roman"/>
          <w:lang w:val="en-US"/>
        </w:rPr>
        <w:t>Sultonali Mashhadiy tomonidan 870/1465-66 yilda ko‘chirilgan qo‘lyozma Sankt-Peterburg shahrida, Rossiya Milliy kutubxonasida Dorn 564 inventar raqami ostida saqlanadi.</w:t>
      </w:r>
    </w:p>
    <w:p w:rsidR="00F8681D" w:rsidRPr="00F35C24" w:rsidRDefault="00F8681D" w:rsidP="00203DEC">
      <w:pPr>
        <w:numPr>
          <w:ilvl w:val="0"/>
          <w:numId w:val="10"/>
        </w:numPr>
        <w:autoSpaceDE w:val="0"/>
        <w:autoSpaceDN w:val="0"/>
        <w:adjustRightInd w:val="0"/>
        <w:spacing w:after="0" w:line="240" w:lineRule="auto"/>
        <w:jc w:val="both"/>
        <w:rPr>
          <w:rFonts w:ascii="Times New Roman" w:hAnsi="Times New Roman"/>
          <w:lang w:val="en-US"/>
        </w:rPr>
      </w:pPr>
      <w:r w:rsidRPr="00F35C24">
        <w:rPr>
          <w:rFonts w:ascii="Times New Roman" w:hAnsi="Times New Roman"/>
          <w:lang w:val="en-US"/>
        </w:rPr>
        <w:t>Qozon shahrida saqlanuvchi qo‘lyozma 976/1567-68 yilda Mahmud kotib tomonidan ko‘chirilgan bo‘lib, Qozon davlat universitetining ilmiy kutubxonasida 1742-inventar raqami ostida saqlanadi.</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Navoiyshunos olim, filologiya fanlari doktori Aftondil Erkinov jahon qo‘lyozma fondlarida saqlanayotgan nusxalarni o‘rganish asnosida Alisher Navoiyning ixlosmandlari tomonidan tuzilgan yana bir dev</w:t>
      </w:r>
      <w:r w:rsidR="00A11520" w:rsidRPr="00F35C24">
        <w:rPr>
          <w:rFonts w:ascii="Times New Roman" w:hAnsi="Times New Roman"/>
          <w:lang w:val="en-US"/>
        </w:rPr>
        <w:t>oni qo‘lyozmasini aniqlab, 2012-</w:t>
      </w:r>
      <w:r w:rsidRPr="00F35C24">
        <w:rPr>
          <w:rFonts w:ascii="Times New Roman" w:hAnsi="Times New Roman"/>
          <w:lang w:val="en-US"/>
        </w:rPr>
        <w:t xml:space="preserve">yilda fanga ma'lum qildi. Mazkur devon </w:t>
      </w:r>
      <w:r w:rsidR="00A11520" w:rsidRPr="00F35C24">
        <w:rPr>
          <w:rFonts w:ascii="Times New Roman" w:hAnsi="Times New Roman"/>
          <w:lang w:val="en-US"/>
        </w:rPr>
        <w:t>s</w:t>
      </w:r>
      <w:r w:rsidR="00D915D9" w:rsidRPr="00F35C24">
        <w:rPr>
          <w:rFonts w:ascii="Times New Roman" w:hAnsi="Times New Roman"/>
          <w:lang w:val="en-US"/>
        </w:rPr>
        <w:t>hoir</w:t>
      </w:r>
      <w:r w:rsidRPr="00F35C24">
        <w:rPr>
          <w:rFonts w:ascii="Times New Roman" w:hAnsi="Times New Roman"/>
          <w:lang w:val="en-US"/>
        </w:rPr>
        <w:t>ning Oqquyunlilar sulolasi (Ozarbayjon va G‘ar</w:t>
      </w:r>
      <w:r w:rsidR="00A11520" w:rsidRPr="00F35C24">
        <w:rPr>
          <w:rFonts w:ascii="Times New Roman" w:hAnsi="Times New Roman"/>
          <w:lang w:val="en-US"/>
        </w:rPr>
        <w:t>biy Eron hududida 1378–1508-</w:t>
      </w:r>
      <w:r w:rsidRPr="00F35C24">
        <w:rPr>
          <w:rFonts w:ascii="Times New Roman" w:hAnsi="Times New Roman"/>
          <w:lang w:val="en-US"/>
        </w:rPr>
        <w:t xml:space="preserve">yillarda hukmronlik qilgan o‘g‘uz turklari) </w:t>
      </w:r>
      <w:r w:rsidRPr="00F35C24">
        <w:rPr>
          <w:rFonts w:ascii="Times New Roman" w:hAnsi="Times New Roman"/>
          <w:lang w:val="en-US"/>
        </w:rPr>
        <w:lastRenderedPageBreak/>
        <w:t xml:space="preserve">hukmronligi hududidagi muxlislari tomonidan tuzilgan bo‘lib, hozircha fanda shartli ravishda “Oqquyunli muxlislar devoni” nomi bilan yuritilmoqda. </w:t>
      </w:r>
    </w:p>
    <w:p w:rsidR="00F8681D" w:rsidRPr="00F35C24" w:rsidRDefault="00A11520"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Devon 1471-yil 25-</w:t>
      </w:r>
      <w:r w:rsidR="00F8681D" w:rsidRPr="00F35C24">
        <w:rPr>
          <w:rFonts w:ascii="Times New Roman" w:hAnsi="Times New Roman"/>
          <w:lang w:val="en-US"/>
        </w:rPr>
        <w:t xml:space="preserve">dekabrda Anisiy taxallusi bilan she'rlar yozgan </w:t>
      </w:r>
      <w:r w:rsidRPr="00F35C24">
        <w:rPr>
          <w:rFonts w:ascii="Times New Roman" w:hAnsi="Times New Roman"/>
          <w:lang w:val="en-US"/>
        </w:rPr>
        <w:t>s</w:t>
      </w:r>
      <w:r w:rsidR="00D915D9" w:rsidRPr="00F35C24">
        <w:rPr>
          <w:rFonts w:ascii="Times New Roman" w:hAnsi="Times New Roman"/>
          <w:lang w:val="en-US"/>
        </w:rPr>
        <w:t>hoir</w:t>
      </w:r>
      <w:r w:rsidR="00F8681D" w:rsidRPr="00F35C24">
        <w:rPr>
          <w:rFonts w:ascii="Times New Roman" w:hAnsi="Times New Roman"/>
          <w:lang w:val="en-US"/>
        </w:rPr>
        <w:t xml:space="preserve"> va xattot Abdurahim ibn Abdurahmon Xorazmiy tomonidan Oqquyunlilar saltanatining markazlaridan biri bo‘lgan Sheroz shahrida ko‘chirilgan. Devonda jami 229 ta she'r bor: 224 g‘azal, 1 mustazod, 3 muxammas va 1 tarji'band.  Bu majmuadagi 224  g‘azaldan 217 tasi “</w:t>
      </w:r>
      <w:r w:rsidR="00641690" w:rsidRPr="00F35C24">
        <w:rPr>
          <w:rFonts w:ascii="Times New Roman" w:hAnsi="Times New Roman"/>
          <w:lang w:val="en-US"/>
        </w:rPr>
        <w:t>Badoye’</w:t>
      </w:r>
      <w:r w:rsidR="00F8681D" w:rsidRPr="00F35C24">
        <w:rPr>
          <w:rFonts w:ascii="Times New Roman" w:hAnsi="Times New Roman"/>
          <w:lang w:val="en-US"/>
        </w:rPr>
        <w:t xml:space="preserve"> ul-bidoya”ga va faqat bittasigina “</w:t>
      </w:r>
      <w:r w:rsidR="00F8681D" w:rsidRPr="00F35C24">
        <w:rPr>
          <w:rFonts w:ascii="Times New Roman" w:hAnsi="Times New Roman"/>
          <w:spacing w:val="-15"/>
          <w:lang w:val="en-US"/>
        </w:rPr>
        <w:t>Navodir un-nihoya</w:t>
      </w:r>
      <w:r w:rsidR="00F8681D" w:rsidRPr="00F35C24">
        <w:rPr>
          <w:rFonts w:ascii="Times New Roman" w:hAnsi="Times New Roman"/>
          <w:lang w:val="en-US"/>
        </w:rPr>
        <w:t>”ga o‘tgan. Devondagi  85%  g‘azal “Ilk devon”da uchramaydi. Bu holat mazkur</w:t>
      </w:r>
      <w:r w:rsidRPr="00F35C24">
        <w:rPr>
          <w:rFonts w:ascii="Times New Roman" w:hAnsi="Times New Roman"/>
          <w:lang w:val="en-US"/>
        </w:rPr>
        <w:t xml:space="preserve"> g‘azallarning katta qismi 1466-</w:t>
      </w:r>
      <w:r w:rsidR="00F8681D" w:rsidRPr="00F35C24">
        <w:rPr>
          <w:rFonts w:ascii="Times New Roman" w:hAnsi="Times New Roman"/>
          <w:lang w:val="en-US"/>
        </w:rPr>
        <w:t xml:space="preserve">yildan keyingi 5 yil orasida (1471 yilgacha) yaratilganligini ko‘rsatadi. </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 xml:space="preserve">“Oqquyunli muxlislar devoni” qo‘lyozmasi  </w:t>
      </w:r>
    </w:p>
    <w:p w:rsidR="00F8681D" w:rsidRPr="00F35C24" w:rsidRDefault="00F8681D" w:rsidP="00E36BC3">
      <w:pPr>
        <w:autoSpaceDE w:val="0"/>
        <w:autoSpaceDN w:val="0"/>
        <w:adjustRightInd w:val="0"/>
        <w:spacing w:after="0" w:line="240" w:lineRule="auto"/>
        <w:ind w:left="570" w:firstLine="705"/>
        <w:jc w:val="both"/>
        <w:rPr>
          <w:rFonts w:ascii="Times New Roman" w:hAnsi="Times New Roman"/>
          <w:i/>
          <w:iCs/>
          <w:lang w:val="en-US"/>
        </w:rPr>
      </w:pPr>
      <w:r w:rsidRPr="00F35C24">
        <w:rPr>
          <w:rFonts w:ascii="Times New Roman" w:hAnsi="Times New Roman"/>
          <w:i/>
          <w:iCs/>
          <w:lang w:val="en-US"/>
        </w:rPr>
        <w:t xml:space="preserve">Ey, safhayi ruxsoring azal xattidin insho, </w:t>
      </w:r>
    </w:p>
    <w:p w:rsidR="00F8681D" w:rsidRPr="00F35C24" w:rsidRDefault="00F8681D" w:rsidP="00E36BC3">
      <w:pPr>
        <w:autoSpaceDE w:val="0"/>
        <w:autoSpaceDN w:val="0"/>
        <w:adjustRightInd w:val="0"/>
        <w:spacing w:after="0" w:line="240" w:lineRule="auto"/>
        <w:ind w:left="570" w:firstLine="705"/>
        <w:jc w:val="both"/>
        <w:rPr>
          <w:rFonts w:ascii="Times New Roman" w:hAnsi="Times New Roman"/>
          <w:i/>
          <w:iCs/>
          <w:lang w:val="en-US"/>
        </w:rPr>
      </w:pPr>
      <w:r w:rsidRPr="00F35C24">
        <w:rPr>
          <w:rFonts w:ascii="Times New Roman" w:hAnsi="Times New Roman"/>
          <w:i/>
          <w:iCs/>
          <w:lang w:val="en-US"/>
        </w:rPr>
        <w:t xml:space="preserve">Debochayi husnungda abad nuqtasi tug‘ro, – </w:t>
      </w:r>
    </w:p>
    <w:p w:rsidR="00F8681D" w:rsidRPr="00F35C24" w:rsidRDefault="00F8681D" w:rsidP="00E36BC3">
      <w:pPr>
        <w:autoSpaceDE w:val="0"/>
        <w:autoSpaceDN w:val="0"/>
        <w:adjustRightInd w:val="0"/>
        <w:spacing w:after="0" w:line="240" w:lineRule="auto"/>
        <w:jc w:val="both"/>
        <w:rPr>
          <w:rFonts w:ascii="Times New Roman" w:hAnsi="Times New Roman"/>
          <w:lang w:val="en-US"/>
        </w:rPr>
      </w:pPr>
      <w:r w:rsidRPr="00F35C24">
        <w:rPr>
          <w:rFonts w:ascii="Times New Roman" w:hAnsi="Times New Roman"/>
          <w:lang w:val="en-US"/>
        </w:rPr>
        <w:t xml:space="preserve">matla'li g‘azal bilan boshlanadi. Devondagi g‘azallarning aksariyat qismi besh yoki yetti baytdan tarkib topgan. Unda “Ilk devon”dan o‘tgan kattaroq hajmdagi g‘azallar ham besh yoki yetti baytdan iborat tarzda, ya'ni qisqartirib berilgan. </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 xml:space="preserve">Devondan o‘rin olgan mustazod </w:t>
      </w:r>
    </w:p>
    <w:p w:rsidR="00F8681D" w:rsidRPr="00F35C24" w:rsidRDefault="00F8681D" w:rsidP="00E36BC3">
      <w:pPr>
        <w:autoSpaceDE w:val="0"/>
        <w:autoSpaceDN w:val="0"/>
        <w:adjustRightInd w:val="0"/>
        <w:spacing w:after="0" w:line="240" w:lineRule="auto"/>
        <w:ind w:firstLine="570"/>
        <w:rPr>
          <w:rFonts w:ascii="Times New Roman" w:hAnsi="Times New Roman"/>
          <w:i/>
          <w:iCs/>
          <w:lang w:val="en-US"/>
        </w:rPr>
      </w:pPr>
      <w:r w:rsidRPr="00F35C24">
        <w:rPr>
          <w:rFonts w:ascii="Times New Roman" w:hAnsi="Times New Roman"/>
          <w:i/>
          <w:iCs/>
          <w:lang w:val="en-US"/>
        </w:rPr>
        <w:t>Ey, husnungga zarroti jahon ichra tajalli,</w:t>
      </w:r>
    </w:p>
    <w:p w:rsidR="00F8681D" w:rsidRPr="00F35C24" w:rsidRDefault="00F8681D" w:rsidP="00E36BC3">
      <w:pPr>
        <w:autoSpaceDE w:val="0"/>
        <w:autoSpaceDN w:val="0"/>
        <w:adjustRightInd w:val="0"/>
        <w:spacing w:after="0" w:line="240" w:lineRule="auto"/>
        <w:ind w:left="4245" w:firstLine="705"/>
        <w:rPr>
          <w:rFonts w:ascii="Times New Roman" w:hAnsi="Times New Roman"/>
          <w:i/>
          <w:iCs/>
          <w:lang w:val="en-US"/>
        </w:rPr>
      </w:pPr>
      <w:r w:rsidRPr="00F35C24">
        <w:rPr>
          <w:rFonts w:ascii="Times New Roman" w:hAnsi="Times New Roman"/>
          <w:i/>
          <w:iCs/>
          <w:lang w:val="en-US"/>
        </w:rPr>
        <w:t>mazhar sanga ashyo,</w:t>
      </w:r>
    </w:p>
    <w:p w:rsidR="00F8681D" w:rsidRPr="00F35C24" w:rsidRDefault="00F8681D" w:rsidP="00E36BC3">
      <w:pPr>
        <w:autoSpaceDE w:val="0"/>
        <w:autoSpaceDN w:val="0"/>
        <w:adjustRightInd w:val="0"/>
        <w:spacing w:after="0" w:line="240" w:lineRule="auto"/>
        <w:ind w:firstLine="705"/>
        <w:rPr>
          <w:rFonts w:ascii="Times New Roman" w:hAnsi="Times New Roman"/>
          <w:i/>
          <w:iCs/>
          <w:lang w:val="en-US"/>
        </w:rPr>
      </w:pPr>
      <w:r w:rsidRPr="00F35C24">
        <w:rPr>
          <w:rFonts w:ascii="Times New Roman" w:hAnsi="Times New Roman"/>
          <w:i/>
          <w:iCs/>
          <w:lang w:val="en-US"/>
        </w:rPr>
        <w:t>Sen lutf bila kavn</w:t>
      </w:r>
      <w:r w:rsidR="006E0AC5" w:rsidRPr="00F35C24">
        <w:rPr>
          <w:rFonts w:ascii="Times New Roman" w:hAnsi="Times New Roman"/>
          <w:i/>
          <w:iCs/>
          <w:lang w:val="en-US"/>
        </w:rPr>
        <w:t>-</w:t>
      </w:r>
      <w:r w:rsidRPr="00F35C24">
        <w:rPr>
          <w:rFonts w:ascii="Times New Roman" w:hAnsi="Times New Roman"/>
          <w:i/>
          <w:iCs/>
          <w:lang w:val="en-US"/>
        </w:rPr>
        <w:t>u makon ichida mavli,</w:t>
      </w:r>
    </w:p>
    <w:p w:rsidR="00F8681D" w:rsidRPr="00F35C24" w:rsidRDefault="00F8681D" w:rsidP="00E36BC3">
      <w:pPr>
        <w:autoSpaceDE w:val="0"/>
        <w:autoSpaceDN w:val="0"/>
        <w:adjustRightInd w:val="0"/>
        <w:spacing w:after="0" w:line="240" w:lineRule="auto"/>
        <w:ind w:left="4245" w:firstLine="705"/>
        <w:rPr>
          <w:rFonts w:ascii="Times New Roman" w:hAnsi="Times New Roman"/>
          <w:i/>
          <w:iCs/>
          <w:lang w:val="en-US"/>
        </w:rPr>
      </w:pPr>
      <w:r w:rsidRPr="00F35C24">
        <w:rPr>
          <w:rFonts w:ascii="Times New Roman" w:hAnsi="Times New Roman"/>
          <w:i/>
          <w:iCs/>
          <w:lang w:val="en-US"/>
        </w:rPr>
        <w:t>olam sanga mavlo</w:t>
      </w:r>
    </w:p>
    <w:p w:rsidR="00F8681D" w:rsidRPr="00F35C24" w:rsidRDefault="00F8681D" w:rsidP="00E36BC3">
      <w:pPr>
        <w:autoSpaceDE w:val="0"/>
        <w:autoSpaceDN w:val="0"/>
        <w:adjustRightInd w:val="0"/>
        <w:spacing w:after="0" w:line="240" w:lineRule="auto"/>
        <w:jc w:val="both"/>
        <w:rPr>
          <w:rFonts w:ascii="Times New Roman" w:hAnsi="Times New Roman"/>
          <w:lang w:val="en-US"/>
        </w:rPr>
      </w:pPr>
      <w:r w:rsidRPr="00F35C24">
        <w:rPr>
          <w:rFonts w:ascii="Times New Roman" w:hAnsi="Times New Roman"/>
          <w:lang w:val="en-US"/>
        </w:rPr>
        <w:t xml:space="preserve">degan bayt bilan boshlanadi, bu mustazod keyinchalik </w:t>
      </w:r>
      <w:r w:rsidR="00A11520" w:rsidRPr="00F35C24">
        <w:rPr>
          <w:rFonts w:ascii="Times New Roman" w:hAnsi="Times New Roman"/>
          <w:lang w:val="en-US"/>
        </w:rPr>
        <w:t>s</w:t>
      </w:r>
      <w:r w:rsidR="00D915D9" w:rsidRPr="00F35C24">
        <w:rPr>
          <w:rFonts w:ascii="Times New Roman" w:hAnsi="Times New Roman"/>
          <w:lang w:val="en-US"/>
        </w:rPr>
        <w:t>hoir</w:t>
      </w:r>
      <w:r w:rsidRPr="00F35C24">
        <w:rPr>
          <w:rFonts w:ascii="Times New Roman" w:hAnsi="Times New Roman"/>
          <w:lang w:val="en-US"/>
        </w:rPr>
        <w:t>ning birinchi rasmiy devoni “</w:t>
      </w:r>
      <w:r w:rsidR="00641690" w:rsidRPr="00F35C24">
        <w:rPr>
          <w:rFonts w:ascii="Times New Roman" w:hAnsi="Times New Roman"/>
          <w:lang w:val="en-US"/>
        </w:rPr>
        <w:t>Badoye’</w:t>
      </w:r>
      <w:r w:rsidRPr="00F35C24">
        <w:rPr>
          <w:rFonts w:ascii="Times New Roman" w:hAnsi="Times New Roman"/>
          <w:lang w:val="en-US"/>
        </w:rPr>
        <w:t xml:space="preserve"> ul-bidoya” va “Xazoyin ul-maoniy” kulliyotining ilk devoni “G‘aroyib us-sig‘ar”ga kiritilgan. </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Devondagi 3 muxammas Lutfiy g‘azallariga yozilgan bo‘lib, ular ham keyinchalik  “Xazoyin ul-maoniy” tarkibidagi devonlardan o‘rin olgan.</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 xml:space="preserve">“Oqquyunli muxlislar devoni” devondagi so‘nggi janr –  tarji'bandning </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 xml:space="preserve">Yodingni qilay harifi majlis, </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 xml:space="preserve">Fikringni etay ko‘ngulga munis  </w:t>
      </w:r>
    </w:p>
    <w:p w:rsidR="00F8681D" w:rsidRPr="00F35C24" w:rsidRDefault="00F8681D" w:rsidP="00E36BC3">
      <w:pPr>
        <w:autoSpaceDE w:val="0"/>
        <w:autoSpaceDN w:val="0"/>
        <w:adjustRightInd w:val="0"/>
        <w:spacing w:after="0" w:line="240" w:lineRule="auto"/>
        <w:jc w:val="both"/>
        <w:rPr>
          <w:rFonts w:ascii="Times New Roman" w:hAnsi="Times New Roman"/>
          <w:lang w:val="en-US"/>
        </w:rPr>
      </w:pPr>
      <w:r w:rsidRPr="00F35C24">
        <w:rPr>
          <w:rFonts w:ascii="Times New Roman" w:hAnsi="Times New Roman"/>
          <w:lang w:val="en-US"/>
        </w:rPr>
        <w:t>bayti bilan yakun topgan.</w:t>
      </w:r>
    </w:p>
    <w:p w:rsidR="00F8681D" w:rsidRPr="00F35C24" w:rsidRDefault="00F8681D" w:rsidP="00E36BC3">
      <w:pPr>
        <w:autoSpaceDE w:val="0"/>
        <w:autoSpaceDN w:val="0"/>
        <w:adjustRightInd w:val="0"/>
        <w:spacing w:after="0" w:line="240" w:lineRule="auto"/>
        <w:ind w:firstLine="570"/>
        <w:jc w:val="both"/>
        <w:rPr>
          <w:rFonts w:ascii="Times New Roman" w:hAnsi="Times New Roman"/>
        </w:rPr>
      </w:pPr>
      <w:r w:rsidRPr="00F35C24">
        <w:rPr>
          <w:rFonts w:ascii="Times New Roman" w:hAnsi="Times New Roman"/>
          <w:lang w:val="en-US"/>
        </w:rPr>
        <w:t>Avvallari Alisher Navoiyning turkiy tildagi she'riyati 4 bosqichda: “Ilk devon”, “</w:t>
      </w:r>
      <w:r w:rsidR="00641690" w:rsidRPr="00F35C24">
        <w:rPr>
          <w:rFonts w:ascii="Times New Roman" w:hAnsi="Times New Roman"/>
          <w:lang w:val="en-US"/>
        </w:rPr>
        <w:t>Badoye’</w:t>
      </w:r>
      <w:r w:rsidRPr="00F35C24">
        <w:rPr>
          <w:rFonts w:ascii="Times New Roman" w:hAnsi="Times New Roman"/>
          <w:lang w:val="en-US"/>
        </w:rPr>
        <w:t xml:space="preserve"> ul-bidoya”,</w:t>
      </w:r>
      <w:r w:rsidRPr="00F35C24">
        <w:rPr>
          <w:rFonts w:ascii="Times New Roman" w:hAnsi="Times New Roman"/>
          <w:spacing w:val="-15"/>
          <w:lang w:val="en-US"/>
        </w:rPr>
        <w:t xml:space="preserve"> “Navodir un-nihoya”,</w:t>
      </w:r>
      <w:r w:rsidRPr="00F35C24">
        <w:rPr>
          <w:rFonts w:ascii="Times New Roman" w:hAnsi="Times New Roman"/>
          <w:lang w:val="en-US"/>
        </w:rPr>
        <w:t xml:space="preserve"> “Xazoyin ul-maoniy” tarzida o‘rganilib kelinardi.  Endilikda mazkur devon topilgandan so‘ng Alisher Navoiy she'riyatini besh bosqichda o‘rganishga zarurat seziladi. </w:t>
      </w:r>
      <w:r w:rsidRPr="00F35C24">
        <w:rPr>
          <w:rFonts w:ascii="Times New Roman" w:hAnsi="Times New Roman"/>
        </w:rPr>
        <w:t>Buni quyidagi jadvalda ko‘rish mumkin:</w:t>
      </w:r>
    </w:p>
    <w:p w:rsidR="00F8681D" w:rsidRPr="00F35C24" w:rsidRDefault="00F8681D" w:rsidP="00E36BC3">
      <w:pPr>
        <w:autoSpaceDE w:val="0"/>
        <w:autoSpaceDN w:val="0"/>
        <w:adjustRightInd w:val="0"/>
        <w:spacing w:after="0" w:line="240" w:lineRule="auto"/>
        <w:ind w:firstLine="570"/>
        <w:jc w:val="both"/>
        <w:rPr>
          <w:rFonts w:ascii="Times New Roman" w:hAnsi="Times New Roman"/>
        </w:rPr>
      </w:pPr>
    </w:p>
    <w:tbl>
      <w:tblPr>
        <w:tblW w:w="0" w:type="auto"/>
        <w:tblCellSpacing w:w="0" w:type="dxa"/>
        <w:tblInd w:w="-22" w:type="dxa"/>
        <w:tblLayout w:type="fixed"/>
        <w:tblCellMar>
          <w:left w:w="105" w:type="dxa"/>
          <w:right w:w="105" w:type="dxa"/>
        </w:tblCellMar>
        <w:tblLook w:val="0000" w:firstRow="0" w:lastRow="0" w:firstColumn="0" w:lastColumn="0" w:noHBand="0" w:noVBand="0"/>
      </w:tblPr>
      <w:tblGrid>
        <w:gridCol w:w="1605"/>
        <w:gridCol w:w="4260"/>
        <w:gridCol w:w="3254"/>
      </w:tblGrid>
      <w:tr w:rsidR="00F8681D" w:rsidRPr="00F35C24" w:rsidTr="002D420B">
        <w:trPr>
          <w:trHeight w:val="808"/>
          <w:tblCellSpacing w:w="0" w:type="dxa"/>
        </w:trPr>
        <w:tc>
          <w:tcPr>
            <w:tcW w:w="1605" w:type="dxa"/>
            <w:tcBorders>
              <w:top w:val="single" w:sz="6" w:space="0" w:color="000000"/>
              <w:left w:val="single" w:sz="4" w:space="0" w:color="auto"/>
              <w:bottom w:val="single" w:sz="6" w:space="0" w:color="000000"/>
              <w:right w:val="single" w:sz="6" w:space="0" w:color="000000"/>
            </w:tcBorders>
          </w:tcPr>
          <w:p w:rsidR="00F8681D" w:rsidRPr="00F35C24" w:rsidRDefault="00F8681D" w:rsidP="00E36BC3">
            <w:pPr>
              <w:autoSpaceDE w:val="0"/>
              <w:autoSpaceDN w:val="0"/>
              <w:adjustRightInd w:val="0"/>
              <w:spacing w:after="0" w:line="240" w:lineRule="auto"/>
              <w:jc w:val="both"/>
              <w:rPr>
                <w:rFonts w:ascii="Times New Roman" w:hAnsi="Times New Roman"/>
                <w:b/>
                <w:bCs/>
              </w:rPr>
            </w:pPr>
            <w:r w:rsidRPr="00F35C24">
              <w:rPr>
                <w:rFonts w:ascii="Times New Roman" w:hAnsi="Times New Roman"/>
                <w:b/>
                <w:bCs/>
              </w:rPr>
              <w:t>Bosqichlar</w:t>
            </w:r>
          </w:p>
        </w:tc>
        <w:tc>
          <w:tcPr>
            <w:tcW w:w="4260" w:type="dxa"/>
            <w:tcBorders>
              <w:top w:val="single" w:sz="6" w:space="0" w:color="000000"/>
              <w:left w:val="single" w:sz="6" w:space="0" w:color="000000"/>
              <w:bottom w:val="single" w:sz="6" w:space="0" w:color="000000"/>
              <w:right w:val="single" w:sz="6" w:space="0" w:color="000000"/>
            </w:tcBorders>
          </w:tcPr>
          <w:p w:rsidR="00F8681D" w:rsidRPr="00F35C24" w:rsidRDefault="00F8681D" w:rsidP="00E36BC3">
            <w:pPr>
              <w:autoSpaceDE w:val="0"/>
              <w:autoSpaceDN w:val="0"/>
              <w:adjustRightInd w:val="0"/>
              <w:spacing w:after="0" w:line="240" w:lineRule="auto"/>
              <w:ind w:firstLine="570"/>
              <w:jc w:val="both"/>
              <w:rPr>
                <w:rFonts w:ascii="Times New Roman" w:hAnsi="Times New Roman"/>
                <w:b/>
                <w:bCs/>
              </w:rPr>
            </w:pPr>
            <w:r w:rsidRPr="00F35C24">
              <w:rPr>
                <w:rFonts w:ascii="Times New Roman" w:hAnsi="Times New Roman"/>
                <w:b/>
                <w:bCs/>
              </w:rPr>
              <w:t>Navoiy devonlari</w:t>
            </w:r>
          </w:p>
        </w:tc>
        <w:tc>
          <w:tcPr>
            <w:tcW w:w="3254" w:type="dxa"/>
            <w:tcBorders>
              <w:top w:val="single" w:sz="6" w:space="0" w:color="000000"/>
              <w:left w:val="single" w:sz="6" w:space="0" w:color="000000"/>
              <w:bottom w:val="single" w:sz="6" w:space="0" w:color="000000"/>
              <w:right w:val="single" w:sz="6" w:space="0" w:color="000000"/>
            </w:tcBorders>
          </w:tcPr>
          <w:p w:rsidR="00F8681D" w:rsidRPr="00F35C24" w:rsidRDefault="00F8681D" w:rsidP="00E36BC3">
            <w:pPr>
              <w:autoSpaceDE w:val="0"/>
              <w:autoSpaceDN w:val="0"/>
              <w:adjustRightInd w:val="0"/>
              <w:spacing w:after="0" w:line="240" w:lineRule="auto"/>
              <w:ind w:firstLine="570"/>
              <w:jc w:val="both"/>
              <w:rPr>
                <w:rFonts w:ascii="Times New Roman" w:hAnsi="Times New Roman"/>
                <w:b/>
                <w:bCs/>
              </w:rPr>
            </w:pPr>
            <w:r w:rsidRPr="00F35C24">
              <w:rPr>
                <w:rFonts w:ascii="Times New Roman" w:hAnsi="Times New Roman"/>
                <w:b/>
                <w:bCs/>
              </w:rPr>
              <w:t>Tuzilish muddati</w:t>
            </w:r>
          </w:p>
        </w:tc>
      </w:tr>
      <w:tr w:rsidR="00A66468" w:rsidRPr="00F35C24" w:rsidTr="002D420B">
        <w:trPr>
          <w:tblCellSpacing w:w="0" w:type="dxa"/>
        </w:trPr>
        <w:tc>
          <w:tcPr>
            <w:tcW w:w="1605" w:type="dxa"/>
            <w:tcBorders>
              <w:top w:val="single" w:sz="6" w:space="0" w:color="000000"/>
              <w:left w:val="single" w:sz="6" w:space="0" w:color="000000"/>
              <w:bottom w:val="single" w:sz="6" w:space="0" w:color="000000"/>
              <w:right w:val="single" w:sz="6" w:space="0" w:color="000000"/>
            </w:tcBorders>
          </w:tcPr>
          <w:p w:rsidR="00F8681D" w:rsidRPr="00F35C24" w:rsidRDefault="00F8681D" w:rsidP="00E36BC3">
            <w:pPr>
              <w:autoSpaceDE w:val="0"/>
              <w:autoSpaceDN w:val="0"/>
              <w:adjustRightInd w:val="0"/>
              <w:spacing w:after="0" w:line="240" w:lineRule="auto"/>
              <w:ind w:firstLine="570"/>
              <w:jc w:val="both"/>
              <w:rPr>
                <w:rFonts w:ascii="Times New Roman" w:hAnsi="Times New Roman"/>
              </w:rPr>
            </w:pPr>
            <w:r w:rsidRPr="00F35C24">
              <w:rPr>
                <w:rFonts w:ascii="Times New Roman" w:hAnsi="Times New Roman"/>
              </w:rPr>
              <w:t>I</w:t>
            </w:r>
          </w:p>
        </w:tc>
        <w:tc>
          <w:tcPr>
            <w:tcW w:w="4260" w:type="dxa"/>
            <w:tcBorders>
              <w:top w:val="single" w:sz="6" w:space="0" w:color="000000"/>
              <w:left w:val="single" w:sz="6" w:space="0" w:color="000000"/>
              <w:bottom w:val="single" w:sz="6" w:space="0" w:color="000000"/>
              <w:right w:val="single" w:sz="6" w:space="0" w:color="000000"/>
            </w:tcBorders>
          </w:tcPr>
          <w:p w:rsidR="00F8681D" w:rsidRPr="00F35C24" w:rsidRDefault="00F8681D" w:rsidP="00E36BC3">
            <w:pPr>
              <w:autoSpaceDE w:val="0"/>
              <w:autoSpaceDN w:val="0"/>
              <w:adjustRightInd w:val="0"/>
              <w:spacing w:after="0" w:line="240" w:lineRule="auto"/>
              <w:ind w:firstLine="570"/>
              <w:jc w:val="both"/>
              <w:rPr>
                <w:rFonts w:ascii="Times New Roman" w:hAnsi="Times New Roman"/>
              </w:rPr>
            </w:pPr>
            <w:r w:rsidRPr="00F35C24">
              <w:rPr>
                <w:rFonts w:ascii="Times New Roman" w:hAnsi="Times New Roman"/>
              </w:rPr>
              <w:t>“Ilk devon”</w:t>
            </w:r>
          </w:p>
        </w:tc>
        <w:tc>
          <w:tcPr>
            <w:tcW w:w="3254" w:type="dxa"/>
            <w:tcBorders>
              <w:top w:val="single" w:sz="6" w:space="0" w:color="000000"/>
              <w:left w:val="single" w:sz="6" w:space="0" w:color="000000"/>
              <w:bottom w:val="single" w:sz="6" w:space="0" w:color="000000"/>
              <w:right w:val="single" w:sz="6" w:space="0" w:color="000000"/>
            </w:tcBorders>
          </w:tcPr>
          <w:p w:rsidR="00F8681D" w:rsidRPr="00F35C24" w:rsidRDefault="00F8681D" w:rsidP="00E36BC3">
            <w:pPr>
              <w:autoSpaceDE w:val="0"/>
              <w:autoSpaceDN w:val="0"/>
              <w:adjustRightInd w:val="0"/>
              <w:spacing w:after="0" w:line="240" w:lineRule="auto"/>
              <w:ind w:firstLine="570"/>
              <w:jc w:val="both"/>
              <w:rPr>
                <w:rFonts w:ascii="Times New Roman" w:hAnsi="Times New Roman"/>
              </w:rPr>
            </w:pPr>
            <w:r w:rsidRPr="00F35C24">
              <w:rPr>
                <w:rFonts w:ascii="Times New Roman" w:hAnsi="Times New Roman"/>
              </w:rPr>
              <w:t>1465-66</w:t>
            </w:r>
          </w:p>
        </w:tc>
      </w:tr>
      <w:tr w:rsidR="00A66468" w:rsidRPr="00F35C24" w:rsidTr="002D420B">
        <w:trPr>
          <w:tblCellSpacing w:w="0" w:type="dxa"/>
        </w:trPr>
        <w:tc>
          <w:tcPr>
            <w:tcW w:w="1605" w:type="dxa"/>
            <w:tcBorders>
              <w:top w:val="single" w:sz="6" w:space="0" w:color="000000"/>
              <w:left w:val="single" w:sz="6" w:space="0" w:color="000000"/>
              <w:bottom w:val="single" w:sz="6" w:space="0" w:color="000000"/>
              <w:right w:val="single" w:sz="6" w:space="0" w:color="000000"/>
            </w:tcBorders>
          </w:tcPr>
          <w:p w:rsidR="00F8681D" w:rsidRPr="00F35C24" w:rsidRDefault="00F8681D" w:rsidP="00E36BC3">
            <w:pPr>
              <w:autoSpaceDE w:val="0"/>
              <w:autoSpaceDN w:val="0"/>
              <w:adjustRightInd w:val="0"/>
              <w:spacing w:after="0" w:line="240" w:lineRule="auto"/>
              <w:ind w:firstLine="570"/>
              <w:jc w:val="both"/>
              <w:rPr>
                <w:rFonts w:ascii="Times New Roman" w:hAnsi="Times New Roman"/>
              </w:rPr>
            </w:pPr>
            <w:r w:rsidRPr="00F35C24">
              <w:rPr>
                <w:rFonts w:ascii="Times New Roman" w:hAnsi="Times New Roman"/>
              </w:rPr>
              <w:t>II</w:t>
            </w:r>
          </w:p>
        </w:tc>
        <w:tc>
          <w:tcPr>
            <w:tcW w:w="4260" w:type="dxa"/>
            <w:tcBorders>
              <w:top w:val="single" w:sz="6" w:space="0" w:color="000000"/>
              <w:left w:val="single" w:sz="6" w:space="0" w:color="000000"/>
              <w:bottom w:val="single" w:sz="6" w:space="0" w:color="000000"/>
              <w:right w:val="single" w:sz="6" w:space="0" w:color="000000"/>
            </w:tcBorders>
          </w:tcPr>
          <w:p w:rsidR="00F8681D" w:rsidRPr="00F35C24" w:rsidRDefault="00F8681D" w:rsidP="00E36BC3">
            <w:pPr>
              <w:autoSpaceDE w:val="0"/>
              <w:autoSpaceDN w:val="0"/>
              <w:adjustRightInd w:val="0"/>
              <w:spacing w:after="0" w:line="240" w:lineRule="auto"/>
              <w:ind w:firstLine="570"/>
              <w:jc w:val="both"/>
              <w:rPr>
                <w:rFonts w:ascii="Times New Roman" w:hAnsi="Times New Roman"/>
              </w:rPr>
            </w:pPr>
            <w:r w:rsidRPr="00F35C24">
              <w:rPr>
                <w:rFonts w:ascii="Times New Roman" w:hAnsi="Times New Roman"/>
              </w:rPr>
              <w:t>“Oqquyunli</w:t>
            </w:r>
            <w:r w:rsidR="00A11520" w:rsidRPr="00F35C24">
              <w:rPr>
                <w:rFonts w:ascii="Times New Roman" w:hAnsi="Times New Roman"/>
                <w:lang w:val="en-US"/>
              </w:rPr>
              <w:t xml:space="preserve"> muxlis</w:t>
            </w:r>
            <w:r w:rsidRPr="00F35C24">
              <w:rPr>
                <w:rFonts w:ascii="Times New Roman" w:hAnsi="Times New Roman"/>
              </w:rPr>
              <w:t xml:space="preserve">lar devoni” </w:t>
            </w:r>
          </w:p>
        </w:tc>
        <w:tc>
          <w:tcPr>
            <w:tcW w:w="3254" w:type="dxa"/>
            <w:tcBorders>
              <w:top w:val="single" w:sz="6" w:space="0" w:color="000000"/>
              <w:left w:val="single" w:sz="6" w:space="0" w:color="000000"/>
              <w:bottom w:val="single" w:sz="6" w:space="0" w:color="000000"/>
              <w:right w:val="single" w:sz="6" w:space="0" w:color="000000"/>
            </w:tcBorders>
          </w:tcPr>
          <w:p w:rsidR="00F8681D" w:rsidRPr="00F35C24" w:rsidRDefault="00F8681D" w:rsidP="00E36BC3">
            <w:pPr>
              <w:autoSpaceDE w:val="0"/>
              <w:autoSpaceDN w:val="0"/>
              <w:adjustRightInd w:val="0"/>
              <w:spacing w:after="0" w:line="240" w:lineRule="auto"/>
              <w:ind w:firstLine="570"/>
              <w:jc w:val="both"/>
              <w:rPr>
                <w:rFonts w:ascii="Times New Roman" w:hAnsi="Times New Roman"/>
              </w:rPr>
            </w:pPr>
            <w:r w:rsidRPr="00F35C24">
              <w:rPr>
                <w:rFonts w:ascii="Times New Roman" w:hAnsi="Times New Roman"/>
              </w:rPr>
              <w:t>1471</w:t>
            </w:r>
          </w:p>
        </w:tc>
      </w:tr>
      <w:tr w:rsidR="00A66468" w:rsidRPr="00F35C24" w:rsidTr="002D420B">
        <w:trPr>
          <w:tblCellSpacing w:w="0" w:type="dxa"/>
        </w:trPr>
        <w:tc>
          <w:tcPr>
            <w:tcW w:w="1605" w:type="dxa"/>
            <w:tcBorders>
              <w:top w:val="single" w:sz="6" w:space="0" w:color="000000"/>
              <w:left w:val="single" w:sz="6" w:space="0" w:color="000000"/>
              <w:bottom w:val="single" w:sz="6" w:space="0" w:color="000000"/>
              <w:right w:val="single" w:sz="6" w:space="0" w:color="000000"/>
            </w:tcBorders>
          </w:tcPr>
          <w:p w:rsidR="00F8681D" w:rsidRPr="00F35C24" w:rsidRDefault="00F8681D" w:rsidP="00E36BC3">
            <w:pPr>
              <w:autoSpaceDE w:val="0"/>
              <w:autoSpaceDN w:val="0"/>
              <w:adjustRightInd w:val="0"/>
              <w:spacing w:after="0" w:line="240" w:lineRule="auto"/>
              <w:ind w:firstLine="570"/>
              <w:jc w:val="both"/>
              <w:rPr>
                <w:rFonts w:ascii="Times New Roman" w:hAnsi="Times New Roman"/>
              </w:rPr>
            </w:pPr>
            <w:r w:rsidRPr="00F35C24">
              <w:rPr>
                <w:rFonts w:ascii="Times New Roman" w:hAnsi="Times New Roman"/>
              </w:rPr>
              <w:t>III</w:t>
            </w:r>
          </w:p>
        </w:tc>
        <w:tc>
          <w:tcPr>
            <w:tcW w:w="4260" w:type="dxa"/>
            <w:tcBorders>
              <w:top w:val="single" w:sz="6" w:space="0" w:color="000000"/>
              <w:left w:val="single" w:sz="6" w:space="0" w:color="000000"/>
              <w:bottom w:val="single" w:sz="6" w:space="0" w:color="000000"/>
              <w:right w:val="single" w:sz="6" w:space="0" w:color="000000"/>
            </w:tcBorders>
          </w:tcPr>
          <w:p w:rsidR="00F8681D" w:rsidRPr="00F35C24" w:rsidRDefault="00F8681D" w:rsidP="00E36BC3">
            <w:pPr>
              <w:autoSpaceDE w:val="0"/>
              <w:autoSpaceDN w:val="0"/>
              <w:adjustRightInd w:val="0"/>
              <w:spacing w:after="0" w:line="240" w:lineRule="auto"/>
              <w:ind w:firstLine="570"/>
              <w:jc w:val="both"/>
              <w:rPr>
                <w:rFonts w:ascii="Times New Roman" w:hAnsi="Times New Roman"/>
                <w:spacing w:val="-15"/>
              </w:rPr>
            </w:pPr>
            <w:r w:rsidRPr="00F35C24">
              <w:rPr>
                <w:rFonts w:ascii="Times New Roman" w:hAnsi="Times New Roman"/>
              </w:rPr>
              <w:t>“</w:t>
            </w:r>
            <w:r w:rsidR="00641690" w:rsidRPr="00F35C24">
              <w:rPr>
                <w:rFonts w:ascii="Times New Roman" w:hAnsi="Times New Roman"/>
              </w:rPr>
              <w:t>Badoye’</w:t>
            </w:r>
            <w:r w:rsidRPr="00F35C24">
              <w:rPr>
                <w:rFonts w:ascii="Times New Roman" w:hAnsi="Times New Roman"/>
              </w:rPr>
              <w:t xml:space="preserve"> ul-bidoya”</w:t>
            </w:r>
          </w:p>
        </w:tc>
        <w:tc>
          <w:tcPr>
            <w:tcW w:w="3254" w:type="dxa"/>
            <w:tcBorders>
              <w:top w:val="single" w:sz="6" w:space="0" w:color="000000"/>
              <w:left w:val="single" w:sz="6" w:space="0" w:color="000000"/>
              <w:bottom w:val="single" w:sz="6" w:space="0" w:color="000000"/>
              <w:right w:val="single" w:sz="6" w:space="0" w:color="000000"/>
            </w:tcBorders>
          </w:tcPr>
          <w:p w:rsidR="00F8681D" w:rsidRPr="00F35C24" w:rsidRDefault="00F8681D" w:rsidP="00E36BC3">
            <w:pPr>
              <w:autoSpaceDE w:val="0"/>
              <w:autoSpaceDN w:val="0"/>
              <w:adjustRightInd w:val="0"/>
              <w:spacing w:after="0" w:line="240" w:lineRule="auto"/>
              <w:ind w:firstLine="570"/>
              <w:jc w:val="both"/>
              <w:rPr>
                <w:rFonts w:ascii="Times New Roman" w:hAnsi="Times New Roman"/>
              </w:rPr>
            </w:pPr>
            <w:r w:rsidRPr="00F35C24">
              <w:rPr>
                <w:rFonts w:ascii="Times New Roman" w:hAnsi="Times New Roman"/>
              </w:rPr>
              <w:t>1470-80</w:t>
            </w:r>
          </w:p>
        </w:tc>
      </w:tr>
      <w:tr w:rsidR="00A66468" w:rsidRPr="00F35C24" w:rsidTr="002D420B">
        <w:trPr>
          <w:tblCellSpacing w:w="0" w:type="dxa"/>
        </w:trPr>
        <w:tc>
          <w:tcPr>
            <w:tcW w:w="1605" w:type="dxa"/>
            <w:tcBorders>
              <w:top w:val="single" w:sz="6" w:space="0" w:color="000000"/>
              <w:left w:val="single" w:sz="6" w:space="0" w:color="000000"/>
              <w:bottom w:val="single" w:sz="6" w:space="0" w:color="000000"/>
              <w:right w:val="single" w:sz="6" w:space="0" w:color="000000"/>
            </w:tcBorders>
          </w:tcPr>
          <w:p w:rsidR="00F8681D" w:rsidRPr="00F35C24" w:rsidRDefault="00F8681D" w:rsidP="00E36BC3">
            <w:pPr>
              <w:autoSpaceDE w:val="0"/>
              <w:autoSpaceDN w:val="0"/>
              <w:adjustRightInd w:val="0"/>
              <w:spacing w:after="0" w:line="240" w:lineRule="auto"/>
              <w:ind w:firstLine="570"/>
              <w:jc w:val="both"/>
              <w:rPr>
                <w:rFonts w:ascii="Times New Roman" w:hAnsi="Times New Roman"/>
              </w:rPr>
            </w:pPr>
            <w:r w:rsidRPr="00F35C24">
              <w:rPr>
                <w:rFonts w:ascii="Times New Roman" w:hAnsi="Times New Roman"/>
              </w:rPr>
              <w:t>IV</w:t>
            </w:r>
          </w:p>
        </w:tc>
        <w:tc>
          <w:tcPr>
            <w:tcW w:w="4260" w:type="dxa"/>
            <w:tcBorders>
              <w:top w:val="single" w:sz="6" w:space="0" w:color="000000"/>
              <w:left w:val="single" w:sz="6" w:space="0" w:color="000000"/>
              <w:bottom w:val="single" w:sz="6" w:space="0" w:color="000000"/>
              <w:right w:val="single" w:sz="6" w:space="0" w:color="000000"/>
            </w:tcBorders>
          </w:tcPr>
          <w:p w:rsidR="00F8681D" w:rsidRPr="00F35C24" w:rsidRDefault="00F8681D" w:rsidP="00E36BC3">
            <w:pPr>
              <w:autoSpaceDE w:val="0"/>
              <w:autoSpaceDN w:val="0"/>
              <w:adjustRightInd w:val="0"/>
              <w:spacing w:after="0" w:line="240" w:lineRule="auto"/>
              <w:ind w:firstLine="570"/>
              <w:jc w:val="both"/>
              <w:rPr>
                <w:rFonts w:ascii="Times New Roman" w:hAnsi="Times New Roman"/>
                <w:spacing w:val="-15"/>
              </w:rPr>
            </w:pPr>
            <w:r w:rsidRPr="00F35C24">
              <w:rPr>
                <w:rFonts w:ascii="Times New Roman" w:hAnsi="Times New Roman"/>
                <w:spacing w:val="-15"/>
              </w:rPr>
              <w:t>“Navodir un-nihoya”</w:t>
            </w:r>
          </w:p>
        </w:tc>
        <w:tc>
          <w:tcPr>
            <w:tcW w:w="3254" w:type="dxa"/>
            <w:tcBorders>
              <w:top w:val="single" w:sz="6" w:space="0" w:color="000000"/>
              <w:left w:val="single" w:sz="6" w:space="0" w:color="000000"/>
              <w:bottom w:val="single" w:sz="6" w:space="0" w:color="000000"/>
              <w:right w:val="single" w:sz="6" w:space="0" w:color="000000"/>
            </w:tcBorders>
          </w:tcPr>
          <w:p w:rsidR="00F8681D" w:rsidRPr="00F35C24" w:rsidRDefault="00F8681D" w:rsidP="00E36BC3">
            <w:pPr>
              <w:autoSpaceDE w:val="0"/>
              <w:autoSpaceDN w:val="0"/>
              <w:adjustRightInd w:val="0"/>
              <w:spacing w:after="0" w:line="240" w:lineRule="auto"/>
              <w:ind w:firstLine="570"/>
              <w:jc w:val="both"/>
              <w:rPr>
                <w:rFonts w:ascii="Times New Roman" w:hAnsi="Times New Roman"/>
              </w:rPr>
            </w:pPr>
            <w:r w:rsidRPr="00F35C24">
              <w:rPr>
                <w:rFonts w:ascii="Times New Roman" w:hAnsi="Times New Roman"/>
              </w:rPr>
              <w:t>1480-87</w:t>
            </w:r>
          </w:p>
        </w:tc>
      </w:tr>
      <w:tr w:rsidR="00A66468" w:rsidRPr="00F35C24" w:rsidTr="002D420B">
        <w:trPr>
          <w:tblCellSpacing w:w="0" w:type="dxa"/>
        </w:trPr>
        <w:tc>
          <w:tcPr>
            <w:tcW w:w="1605" w:type="dxa"/>
            <w:tcBorders>
              <w:top w:val="single" w:sz="6" w:space="0" w:color="000000"/>
              <w:left w:val="single" w:sz="6" w:space="0" w:color="000000"/>
              <w:bottom w:val="single" w:sz="6" w:space="0" w:color="000000"/>
              <w:right w:val="single" w:sz="6" w:space="0" w:color="000000"/>
            </w:tcBorders>
          </w:tcPr>
          <w:p w:rsidR="00F8681D" w:rsidRPr="00F35C24" w:rsidRDefault="00F8681D" w:rsidP="00E36BC3">
            <w:pPr>
              <w:autoSpaceDE w:val="0"/>
              <w:autoSpaceDN w:val="0"/>
              <w:adjustRightInd w:val="0"/>
              <w:spacing w:after="0" w:line="240" w:lineRule="auto"/>
              <w:ind w:firstLine="570"/>
              <w:jc w:val="both"/>
              <w:rPr>
                <w:rFonts w:ascii="Times New Roman" w:hAnsi="Times New Roman"/>
              </w:rPr>
            </w:pPr>
            <w:r w:rsidRPr="00F35C24">
              <w:rPr>
                <w:rFonts w:ascii="Times New Roman" w:hAnsi="Times New Roman"/>
              </w:rPr>
              <w:t>V</w:t>
            </w:r>
          </w:p>
        </w:tc>
        <w:tc>
          <w:tcPr>
            <w:tcW w:w="4260" w:type="dxa"/>
            <w:tcBorders>
              <w:top w:val="single" w:sz="6" w:space="0" w:color="000000"/>
              <w:left w:val="single" w:sz="6" w:space="0" w:color="000000"/>
              <w:bottom w:val="single" w:sz="6" w:space="0" w:color="000000"/>
              <w:right w:val="single" w:sz="6" w:space="0" w:color="000000"/>
            </w:tcBorders>
          </w:tcPr>
          <w:p w:rsidR="00F8681D" w:rsidRPr="00F35C24" w:rsidRDefault="00F8681D" w:rsidP="00E36BC3">
            <w:pPr>
              <w:autoSpaceDE w:val="0"/>
              <w:autoSpaceDN w:val="0"/>
              <w:adjustRightInd w:val="0"/>
              <w:spacing w:after="0" w:line="240" w:lineRule="auto"/>
              <w:ind w:firstLine="570"/>
              <w:jc w:val="both"/>
              <w:rPr>
                <w:rFonts w:ascii="Times New Roman" w:hAnsi="Times New Roman"/>
              </w:rPr>
            </w:pPr>
            <w:r w:rsidRPr="00F35C24">
              <w:rPr>
                <w:rFonts w:ascii="Times New Roman" w:hAnsi="Times New Roman"/>
              </w:rPr>
              <w:t>“Xazoyin ul-maoniy”</w:t>
            </w:r>
          </w:p>
        </w:tc>
        <w:tc>
          <w:tcPr>
            <w:tcW w:w="3254" w:type="dxa"/>
            <w:tcBorders>
              <w:top w:val="single" w:sz="6" w:space="0" w:color="000000"/>
              <w:left w:val="single" w:sz="6" w:space="0" w:color="000000"/>
              <w:bottom w:val="single" w:sz="6" w:space="0" w:color="000000"/>
              <w:right w:val="single" w:sz="6" w:space="0" w:color="000000"/>
            </w:tcBorders>
          </w:tcPr>
          <w:p w:rsidR="00F8681D" w:rsidRPr="00F35C24" w:rsidRDefault="00F8681D" w:rsidP="00E36BC3">
            <w:pPr>
              <w:autoSpaceDE w:val="0"/>
              <w:autoSpaceDN w:val="0"/>
              <w:adjustRightInd w:val="0"/>
              <w:spacing w:after="0" w:line="240" w:lineRule="auto"/>
              <w:ind w:firstLine="570"/>
              <w:jc w:val="both"/>
              <w:rPr>
                <w:rFonts w:ascii="Times New Roman" w:hAnsi="Times New Roman"/>
              </w:rPr>
            </w:pPr>
            <w:r w:rsidRPr="00F35C24">
              <w:rPr>
                <w:rFonts w:ascii="Times New Roman" w:hAnsi="Times New Roman"/>
              </w:rPr>
              <w:t>1492-98</w:t>
            </w:r>
          </w:p>
        </w:tc>
      </w:tr>
    </w:tbl>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rPr>
        <w:t xml:space="preserve"> Oqquyunlilar saltanatining asosiy aholisi o‘g‘uz turklari bo‘lgani uchun mazkur qo‘lyozmada Alisher Navoiy she'rlari o‘g‘uz lahjasiga moslashtirilib ko‘chirilgan. </w:t>
      </w:r>
      <w:r w:rsidRPr="00F35C24">
        <w:rPr>
          <w:rFonts w:ascii="Times New Roman" w:hAnsi="Times New Roman"/>
          <w:lang w:val="en-US"/>
        </w:rPr>
        <w:t xml:space="preserve">Masalan, </w:t>
      </w:r>
      <w:r w:rsidRPr="00F35C24">
        <w:rPr>
          <w:rFonts w:ascii="Times New Roman" w:hAnsi="Times New Roman"/>
          <w:i/>
          <w:iCs/>
          <w:lang w:val="en-US"/>
        </w:rPr>
        <w:t>quyosh</w:t>
      </w:r>
      <w:r w:rsidRPr="00F35C24">
        <w:rPr>
          <w:rFonts w:ascii="Times New Roman" w:hAnsi="Times New Roman"/>
          <w:lang w:val="en-US"/>
        </w:rPr>
        <w:t xml:space="preserve"> so‘zi </w:t>
      </w:r>
      <w:r w:rsidRPr="00F35C24">
        <w:rPr>
          <w:rFonts w:ascii="Times New Roman" w:hAnsi="Times New Roman"/>
          <w:i/>
          <w:iCs/>
          <w:lang w:val="en-US"/>
        </w:rPr>
        <w:t>gunash</w:t>
      </w:r>
      <w:r w:rsidRPr="00F35C24">
        <w:rPr>
          <w:rFonts w:ascii="Times New Roman" w:hAnsi="Times New Roman"/>
          <w:lang w:val="en-US"/>
        </w:rPr>
        <w:t xml:space="preserve">, </w:t>
      </w:r>
      <w:r w:rsidRPr="00F35C24">
        <w:rPr>
          <w:rFonts w:ascii="Times New Roman" w:hAnsi="Times New Roman"/>
          <w:i/>
          <w:iCs/>
          <w:lang w:val="en-US"/>
        </w:rPr>
        <w:t xml:space="preserve">tosh-dosh, ber-ver, yig‘lar-ag‘lar, bor-vor, emas-emaz, sarg‘arib-sararub, yo‘q-yo‘x </w:t>
      </w:r>
      <w:r w:rsidR="00A11520" w:rsidRPr="00F35C24">
        <w:rPr>
          <w:rFonts w:ascii="Times New Roman" w:hAnsi="Times New Roman"/>
          <w:lang w:val="en-US"/>
        </w:rPr>
        <w:t xml:space="preserve">tarzida berilgan </w:t>
      </w:r>
      <w:r w:rsidRPr="00F35C24">
        <w:rPr>
          <w:rFonts w:ascii="Times New Roman" w:hAnsi="Times New Roman"/>
          <w:lang w:val="en-US"/>
        </w:rPr>
        <w:t>va hokazo. Navoiyning mashhur g‘azali matla'si ushbu devonda quyidagi holatda uchraydi:</w:t>
      </w:r>
    </w:p>
    <w:p w:rsidR="00F8681D" w:rsidRPr="00F35C24" w:rsidRDefault="00F8681D" w:rsidP="00E36BC3">
      <w:pPr>
        <w:autoSpaceDE w:val="0"/>
        <w:autoSpaceDN w:val="0"/>
        <w:adjustRightInd w:val="0"/>
        <w:spacing w:after="0" w:line="240" w:lineRule="auto"/>
        <w:ind w:firstLine="570"/>
        <w:jc w:val="both"/>
        <w:rPr>
          <w:rFonts w:ascii="Times New Roman" w:hAnsi="Times New Roman"/>
          <w:b/>
          <w:bCs/>
          <w:i/>
          <w:iCs/>
          <w:lang w:val="en-US"/>
        </w:rPr>
      </w:pPr>
      <w:r w:rsidRPr="00F35C24">
        <w:rPr>
          <w:rFonts w:ascii="Times New Roman" w:hAnsi="Times New Roman"/>
          <w:lang w:val="en-US"/>
        </w:rPr>
        <w:tab/>
      </w:r>
      <w:r w:rsidRPr="00F35C24">
        <w:rPr>
          <w:rFonts w:ascii="Times New Roman" w:hAnsi="Times New Roman"/>
          <w:lang w:val="en-US"/>
        </w:rPr>
        <w:tab/>
      </w:r>
      <w:r w:rsidRPr="00F35C24">
        <w:rPr>
          <w:rFonts w:ascii="Times New Roman" w:hAnsi="Times New Roman"/>
          <w:i/>
          <w:iCs/>
          <w:lang w:val="en-US"/>
        </w:rPr>
        <w:t>Mehr</w:t>
      </w:r>
      <w:r w:rsidRPr="00F35C24">
        <w:rPr>
          <w:rFonts w:ascii="Times New Roman" w:hAnsi="Times New Roman"/>
          <w:b/>
          <w:bCs/>
          <w:i/>
          <w:iCs/>
          <w:lang w:val="en-US"/>
        </w:rPr>
        <w:t xml:space="preserve"> cho‘xgo‘rsatdim,</w:t>
      </w:r>
      <w:r w:rsidRPr="00F35C24">
        <w:rPr>
          <w:rFonts w:ascii="Times New Roman" w:hAnsi="Times New Roman"/>
          <w:i/>
          <w:iCs/>
          <w:lang w:val="en-US"/>
        </w:rPr>
        <w:t xml:space="preserve"> ammo mehribone</w:t>
      </w:r>
      <w:r w:rsidR="006E0AC5" w:rsidRPr="00F35C24">
        <w:rPr>
          <w:rFonts w:ascii="Times New Roman" w:hAnsi="Times New Roman"/>
          <w:b/>
          <w:bCs/>
          <w:i/>
          <w:iCs/>
          <w:lang w:val="en-US"/>
        </w:rPr>
        <w:t xml:space="preserve"> do</w:t>
      </w:r>
      <w:r w:rsidRPr="00F35C24">
        <w:rPr>
          <w:rFonts w:ascii="Times New Roman" w:hAnsi="Times New Roman"/>
          <w:b/>
          <w:bCs/>
          <w:i/>
          <w:iCs/>
          <w:lang w:val="en-US"/>
        </w:rPr>
        <w:t xml:space="preserve">pmadim, </w:t>
      </w:r>
    </w:p>
    <w:p w:rsidR="00F8681D" w:rsidRPr="00F35C24" w:rsidRDefault="00F8681D" w:rsidP="00E36BC3">
      <w:pPr>
        <w:autoSpaceDE w:val="0"/>
        <w:autoSpaceDN w:val="0"/>
        <w:adjustRightInd w:val="0"/>
        <w:spacing w:after="0" w:line="240" w:lineRule="auto"/>
        <w:ind w:left="705" w:firstLine="705"/>
        <w:jc w:val="both"/>
        <w:rPr>
          <w:rFonts w:ascii="Times New Roman" w:hAnsi="Times New Roman"/>
          <w:i/>
          <w:iCs/>
          <w:lang w:val="en-US"/>
        </w:rPr>
      </w:pPr>
      <w:r w:rsidRPr="00F35C24">
        <w:rPr>
          <w:rFonts w:ascii="Times New Roman" w:hAnsi="Times New Roman"/>
          <w:i/>
          <w:iCs/>
          <w:lang w:val="en-US"/>
        </w:rPr>
        <w:t xml:space="preserve">Jon base qildim fido, oromi jone </w:t>
      </w:r>
      <w:r w:rsidR="006E0AC5" w:rsidRPr="00F35C24">
        <w:rPr>
          <w:rFonts w:ascii="Times New Roman" w:hAnsi="Times New Roman"/>
          <w:b/>
          <w:bCs/>
          <w:i/>
          <w:iCs/>
          <w:lang w:val="en-US"/>
        </w:rPr>
        <w:t>do</w:t>
      </w:r>
      <w:r w:rsidRPr="00F35C24">
        <w:rPr>
          <w:rFonts w:ascii="Times New Roman" w:hAnsi="Times New Roman"/>
          <w:b/>
          <w:bCs/>
          <w:i/>
          <w:iCs/>
          <w:lang w:val="en-US"/>
        </w:rPr>
        <w:t>pmadim</w:t>
      </w:r>
      <w:r w:rsidRPr="00F35C24">
        <w:rPr>
          <w:rFonts w:ascii="Times New Roman" w:hAnsi="Times New Roman"/>
          <w:i/>
          <w:iCs/>
          <w:lang w:val="en-US"/>
        </w:rPr>
        <w:t>.</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 xml:space="preserve"> “Oqquyunli muxlislar devoni”</w:t>
      </w:r>
      <w:r w:rsidR="00A11520" w:rsidRPr="00F35C24">
        <w:rPr>
          <w:rFonts w:ascii="Times New Roman" w:hAnsi="Times New Roman"/>
          <w:lang w:val="en-US"/>
        </w:rPr>
        <w:t>ning hozirga qadar faqat bitta qo‘lyozmasi ma'lum bo‘lib, u K</w:t>
      </w:r>
      <w:r w:rsidRPr="00F35C24">
        <w:rPr>
          <w:rFonts w:ascii="Times New Roman" w:hAnsi="Times New Roman"/>
          <w:lang w:val="en-US"/>
        </w:rPr>
        <w:t>ohira shahridagi Misr milliy kutubxonasida Lit. Turc. 68 raqami ostida saqlanmoqda.</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Alisher Navoiy Husayn Boyqaro taxtga chiqqanidan keyin uning topshirig‘i bilan o‘zining birinchi rasmiy devoni “</w:t>
      </w:r>
      <w:r w:rsidR="00641690" w:rsidRPr="00F35C24">
        <w:rPr>
          <w:rFonts w:ascii="Times New Roman" w:hAnsi="Times New Roman"/>
          <w:lang w:val="en-US"/>
        </w:rPr>
        <w:t>Badoye’</w:t>
      </w:r>
      <w:r w:rsidRPr="00F35C24">
        <w:rPr>
          <w:rFonts w:ascii="Times New Roman" w:hAnsi="Times New Roman"/>
          <w:lang w:val="en-US"/>
        </w:rPr>
        <w:t xml:space="preserve"> ul-bidoya” (“Badiiylikning boshlanishi”)ni tartib beradi. Devonning Alisher Navoiy hayotlik davrida (1480</w:t>
      </w:r>
      <w:r w:rsidR="00A11520" w:rsidRPr="00F35C24">
        <w:rPr>
          <w:rFonts w:ascii="Times New Roman" w:hAnsi="Times New Roman"/>
          <w:lang w:val="en-US"/>
        </w:rPr>
        <w:t>-</w:t>
      </w:r>
      <w:r w:rsidRPr="00F35C24">
        <w:rPr>
          <w:rFonts w:ascii="Times New Roman" w:hAnsi="Times New Roman"/>
          <w:lang w:val="en-US"/>
        </w:rPr>
        <w:t>, 1482</w:t>
      </w:r>
      <w:r w:rsidR="00A11520" w:rsidRPr="00F35C24">
        <w:rPr>
          <w:rFonts w:ascii="Times New Roman" w:hAnsi="Times New Roman"/>
          <w:lang w:val="en-US"/>
        </w:rPr>
        <w:t>- va 1486-</w:t>
      </w:r>
      <w:r w:rsidRPr="00F35C24">
        <w:rPr>
          <w:rFonts w:ascii="Times New Roman" w:hAnsi="Times New Roman"/>
          <w:lang w:val="en-US"/>
        </w:rPr>
        <w:t>yillarda) ko‘chirilgan nusxalari Parij Milliy kutubxonasida (1480</w:t>
      </w:r>
      <w:r w:rsidR="00A11520" w:rsidRPr="00F35C24">
        <w:rPr>
          <w:rFonts w:ascii="Times New Roman" w:hAnsi="Times New Roman"/>
          <w:lang w:val="en-US"/>
        </w:rPr>
        <w:t>-</w:t>
      </w:r>
      <w:r w:rsidRPr="00F35C24">
        <w:rPr>
          <w:rFonts w:ascii="Times New Roman" w:hAnsi="Times New Roman"/>
          <w:lang w:val="en-US"/>
        </w:rPr>
        <w:t xml:space="preserve"> yil, inv. № 746), Britaniya muzeyida </w:t>
      </w:r>
      <w:r w:rsidR="00A11520" w:rsidRPr="00F35C24">
        <w:rPr>
          <w:rFonts w:ascii="Times New Roman" w:hAnsi="Times New Roman"/>
          <w:lang w:val="en-US"/>
        </w:rPr>
        <w:t>(1482-</w:t>
      </w:r>
      <w:r w:rsidRPr="00F35C24">
        <w:rPr>
          <w:rFonts w:ascii="Times New Roman" w:hAnsi="Times New Roman"/>
          <w:lang w:val="en-US"/>
        </w:rPr>
        <w:t xml:space="preserve">yil, inv. № </w:t>
      </w:r>
      <w:r w:rsidR="00A11520" w:rsidRPr="00F35C24">
        <w:rPr>
          <w:rFonts w:ascii="Times New Roman" w:hAnsi="Times New Roman"/>
          <w:lang w:val="en-US"/>
        </w:rPr>
        <w:t>401) va Toshkent shahrida (1486-</w:t>
      </w:r>
      <w:r w:rsidRPr="00F35C24">
        <w:rPr>
          <w:rFonts w:ascii="Times New Roman" w:hAnsi="Times New Roman"/>
          <w:lang w:val="en-US"/>
        </w:rPr>
        <w:t>yil, inv. № 216, asos nusxa) saqlanadi. Devon mazkur nusxalar asosida filologiya fanlari nomzodlari Sh.Sharipov va M.Rahmatulla</w:t>
      </w:r>
      <w:r w:rsidR="00A11520" w:rsidRPr="00F35C24">
        <w:rPr>
          <w:rFonts w:ascii="Times New Roman" w:hAnsi="Times New Roman"/>
          <w:lang w:val="en-US"/>
        </w:rPr>
        <w:t>y</w:t>
      </w:r>
      <w:r w:rsidRPr="00F35C24">
        <w:rPr>
          <w:rFonts w:ascii="Times New Roman" w:hAnsi="Times New Roman"/>
          <w:lang w:val="en-US"/>
        </w:rPr>
        <w:t xml:space="preserve">evalar tomonidan nashrga tayyorlangan (MAT, 1-jild). </w:t>
      </w:r>
    </w:p>
    <w:p w:rsidR="00F8681D" w:rsidRPr="00F35C24" w:rsidRDefault="00D915D9"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Shoir</w:t>
      </w:r>
      <w:r w:rsidR="00F8681D" w:rsidRPr="00F35C24">
        <w:rPr>
          <w:rFonts w:ascii="Times New Roman" w:hAnsi="Times New Roman"/>
          <w:lang w:val="en-US"/>
        </w:rPr>
        <w:t xml:space="preserve"> bu devoni uchun maxsus debocha ham yozib, unda devon tartib berish masalalariga to‘xtaladi va quyidagi xususiyatlarni alohida ko‘rsatib o‘tadi: </w:t>
      </w:r>
    </w:p>
    <w:p w:rsidR="00F8681D" w:rsidRPr="00F35C24" w:rsidRDefault="00F8681D" w:rsidP="00203DEC">
      <w:pPr>
        <w:numPr>
          <w:ilvl w:val="0"/>
          <w:numId w:val="12"/>
        </w:numPr>
        <w:autoSpaceDE w:val="0"/>
        <w:autoSpaceDN w:val="0"/>
        <w:adjustRightInd w:val="0"/>
        <w:spacing w:after="0" w:line="240" w:lineRule="auto"/>
        <w:jc w:val="both"/>
        <w:rPr>
          <w:rFonts w:ascii="Times New Roman" w:hAnsi="Times New Roman"/>
          <w:i/>
          <w:iCs/>
          <w:lang w:val="en-US"/>
        </w:rPr>
      </w:pPr>
      <w:r w:rsidRPr="00F35C24">
        <w:rPr>
          <w:rFonts w:ascii="Times New Roman" w:hAnsi="Times New Roman"/>
          <w:lang w:val="en-US"/>
        </w:rPr>
        <w:lastRenderedPageBreak/>
        <w:t>“</w:t>
      </w:r>
      <w:r w:rsidRPr="00F35C24">
        <w:rPr>
          <w:rFonts w:ascii="Times New Roman" w:hAnsi="Times New Roman"/>
          <w:i/>
          <w:iCs/>
          <w:lang w:val="en-US"/>
        </w:rPr>
        <w:t xml:space="preserve">Avval budurkim, har kishikim devon tartib qilibdurur, o‘ttiz ikki harfdinki, xaloyiq iboratida voqi'durur va ulus kitobatida shoyi', to‘rt harfg‘a taarruz qilmaydururlar... </w:t>
      </w:r>
    </w:p>
    <w:p w:rsidR="00F8681D" w:rsidRPr="00F35C24" w:rsidRDefault="00F8681D" w:rsidP="00203DEC">
      <w:pPr>
        <w:numPr>
          <w:ilvl w:val="0"/>
          <w:numId w:val="12"/>
        </w:numPr>
        <w:autoSpaceDE w:val="0"/>
        <w:autoSpaceDN w:val="0"/>
        <w:adjustRightInd w:val="0"/>
        <w:spacing w:after="0" w:line="240" w:lineRule="auto"/>
        <w:jc w:val="both"/>
        <w:rPr>
          <w:rFonts w:ascii="Times New Roman" w:hAnsi="Times New Roman"/>
          <w:i/>
          <w:iCs/>
          <w:lang w:val="en-US"/>
        </w:rPr>
      </w:pPr>
      <w:r w:rsidRPr="00F35C24">
        <w:rPr>
          <w:rFonts w:ascii="Times New Roman" w:hAnsi="Times New Roman"/>
          <w:i/>
          <w:iCs/>
          <w:lang w:val="en-US"/>
        </w:rPr>
        <w:t>Yana bukim, har harf g‘azaliyotining avval bitigan g‘azal bila o‘zga g‘azallar orasida uslub xaysiyatidin tafovut rioyat qilmaydururlar. Muqar</w:t>
      </w:r>
      <w:r w:rsidR="00A11520" w:rsidRPr="00F35C24">
        <w:rPr>
          <w:rFonts w:ascii="Times New Roman" w:hAnsi="Times New Roman"/>
          <w:i/>
          <w:iCs/>
          <w:lang w:val="en-US"/>
        </w:rPr>
        <w:t>rardurkim, har amrda bir lahza H</w:t>
      </w:r>
      <w:r w:rsidRPr="00F35C24">
        <w:rPr>
          <w:rFonts w:ascii="Times New Roman" w:hAnsi="Times New Roman"/>
          <w:i/>
          <w:iCs/>
          <w:lang w:val="en-US"/>
        </w:rPr>
        <w:t xml:space="preserve">aq subhonahu va taolo hamdidin yo rasul alayhissalom na'tidin, yo bu ikki ishga dalolat qilurdek bir amrdin g‘ofil bo‘lmamog‘liq avlodur... </w:t>
      </w:r>
    </w:p>
    <w:p w:rsidR="00F8681D" w:rsidRPr="00F35C24" w:rsidRDefault="00F8681D" w:rsidP="00203DEC">
      <w:pPr>
        <w:numPr>
          <w:ilvl w:val="0"/>
          <w:numId w:val="12"/>
        </w:numPr>
        <w:autoSpaceDE w:val="0"/>
        <w:autoSpaceDN w:val="0"/>
        <w:adjustRightInd w:val="0"/>
        <w:spacing w:after="0" w:line="240" w:lineRule="auto"/>
        <w:jc w:val="both"/>
        <w:rPr>
          <w:rFonts w:ascii="Times New Roman" w:hAnsi="Times New Roman"/>
          <w:i/>
          <w:iCs/>
          <w:lang w:val="en-US"/>
        </w:rPr>
      </w:pPr>
      <w:r w:rsidRPr="00F35C24">
        <w:rPr>
          <w:rFonts w:ascii="Times New Roman" w:hAnsi="Times New Roman"/>
          <w:i/>
          <w:iCs/>
          <w:lang w:val="en-US"/>
        </w:rPr>
        <w:t xml:space="preserve">Yana bir bukim, go‘yiyo ba'zi el ash'or tahsilidin va devon takmilidin g‘araz majoziy husnu jamol tavsifi va maqsud zohiriy xattu xol ta'rifidin o‘zga nima anglamaydururlar. Devon topilg‘aykim, anda ma'rifatomiz bir g‘azal topilmag‘ay va g‘azal bo‘lg‘aykim, anda mav'izatangiz bir bayt bo‘lmag‘ay... </w:t>
      </w:r>
    </w:p>
    <w:p w:rsidR="00F8681D" w:rsidRPr="00F35C24" w:rsidRDefault="00F8681D" w:rsidP="00203DEC">
      <w:pPr>
        <w:numPr>
          <w:ilvl w:val="0"/>
          <w:numId w:val="12"/>
        </w:numPr>
        <w:autoSpaceDE w:val="0"/>
        <w:autoSpaceDN w:val="0"/>
        <w:adjustRightInd w:val="0"/>
        <w:spacing w:after="0" w:line="240" w:lineRule="auto"/>
        <w:jc w:val="both"/>
        <w:rPr>
          <w:rFonts w:ascii="Times New Roman" w:hAnsi="Times New Roman"/>
          <w:lang w:val="en-US"/>
        </w:rPr>
      </w:pPr>
      <w:r w:rsidRPr="00F35C24">
        <w:rPr>
          <w:rFonts w:ascii="Times New Roman" w:hAnsi="Times New Roman"/>
          <w:i/>
          <w:iCs/>
          <w:lang w:val="en-US"/>
        </w:rPr>
        <w:t>Yana bukim, soyir davovinda rasmiy g‘azal uslubidinkim, shoyi'durur, tajovuz qilib, maxsus nav'larda so‘z arusining jilvasig‘a namoyish va jamolig‘a oroyish bermay</w:t>
      </w:r>
      <w:r w:rsidR="00A11520" w:rsidRPr="00F35C24">
        <w:rPr>
          <w:rFonts w:ascii="Times New Roman" w:hAnsi="Times New Roman"/>
          <w:i/>
          <w:iCs/>
          <w:lang w:val="en-US"/>
        </w:rPr>
        <w:t>dururlar. Va agar ahyonan matlay</w:t>
      </w:r>
      <w:r w:rsidRPr="00F35C24">
        <w:rPr>
          <w:rFonts w:ascii="Times New Roman" w:hAnsi="Times New Roman"/>
          <w:i/>
          <w:iCs/>
          <w:lang w:val="en-US"/>
        </w:rPr>
        <w:t>e maxsus nav'da voqi' bo‘lg‘on bo‘lsa, hamul matla' uslubi bila itmom xil'atin va anjom kisvatin kiydurmaydururlar, balki tuganguncha agar bir bayt mazmuni visol bahorida guloroyliq qilsa, yana biri firoq xazonida xornamoyliq qilibdurur... Ul jihatdin sa'y qilindikim, har mazmunda matla'e voqi' bo‘lsa, aksar andog‘ bo‘lg‘aykim, maqta'gacha surat xaysiyatidin muvofiq va ma'ni jonibidin mutobiq tushkay</w:t>
      </w:r>
      <w:r w:rsidRPr="00F35C24">
        <w:rPr>
          <w:rFonts w:ascii="Times New Roman" w:hAnsi="Times New Roman"/>
          <w:lang w:val="en-US"/>
        </w:rPr>
        <w:t xml:space="preserve">”. </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Alisher Navoiy bu o‘rinda devonni g‘azallar bilan boshlash, g‘azallarni 28 harf emas, balki 32 harf (</w:t>
      </w:r>
      <w:r w:rsidRPr="00F35C24">
        <w:rPr>
          <w:rFonts w:ascii="Times New Roman" w:hAnsi="Times New Roman"/>
          <w:rtl/>
        </w:rPr>
        <w:t>ﭺ</w:t>
      </w:r>
      <w:r w:rsidRPr="00F35C24">
        <w:rPr>
          <w:rFonts w:ascii="Times New Roman" w:hAnsi="Times New Roman"/>
          <w:lang w:val="en-US"/>
        </w:rPr>
        <w:t xml:space="preserve">  – chim, </w:t>
      </w:r>
      <w:r w:rsidRPr="00F35C24">
        <w:rPr>
          <w:rFonts w:ascii="Times New Roman" w:hAnsi="Times New Roman"/>
          <w:rtl/>
        </w:rPr>
        <w:t>ﮊ</w:t>
      </w:r>
      <w:r w:rsidRPr="00F35C24">
        <w:rPr>
          <w:rFonts w:ascii="Times New Roman" w:hAnsi="Times New Roman"/>
          <w:lang w:val="en-US"/>
        </w:rPr>
        <w:t xml:space="preserve"> –  je, </w:t>
      </w:r>
      <w:r w:rsidRPr="00F35C24">
        <w:rPr>
          <w:rFonts w:ascii="Times New Roman" w:hAnsi="Times New Roman"/>
          <w:rtl/>
        </w:rPr>
        <w:t>ﮒ</w:t>
      </w:r>
      <w:r w:rsidRPr="00F35C24">
        <w:rPr>
          <w:rFonts w:ascii="Times New Roman" w:hAnsi="Times New Roman"/>
          <w:lang w:val="en-US"/>
        </w:rPr>
        <w:t xml:space="preserve">  – gof va </w:t>
      </w:r>
      <w:r w:rsidRPr="00F35C24">
        <w:rPr>
          <w:rFonts w:ascii="Times New Roman" w:hAnsi="Times New Roman"/>
          <w:rtl/>
        </w:rPr>
        <w:t>ﻼ</w:t>
      </w:r>
      <w:r w:rsidRPr="00F35C24">
        <w:rPr>
          <w:rFonts w:ascii="Times New Roman" w:hAnsi="Times New Roman"/>
          <w:lang w:val="en-US"/>
        </w:rPr>
        <w:t xml:space="preserve">  – lom-alifni ham qo‘shgan holda) bilan tugallash zarurligi, devonga dastavval Allohga hamd yoki Payg‘ambarga na't mavzusidagi g‘azallarni joylashtirish, g‘azallarga ma'rifat va mav'iza mavzulariga doir baytlar kiritish, g‘azal matla'sida keltirilgan fikrni maqta'gacha rivojlantirib borishni nazarda tutadi.</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Alisher Navoiyning mazkur devoni aynan yuqoridagi qonun-qoidalarga amal qilingan holda tartib berilgan bo‘lib, unda 11 janrga oid jami 1046 ta she'r mavjud. Devonga she'rlar quyidagi tartibda joylashtirilgan:  g‘azal – 777 ta,   mustazod – 3 ta ,   muxammas – 5  ta,   musaddas – 2 ta,   tarji'band – 3 ta, qit'a – 46 ta, ruboiy – 85 ta, lug‘z – 10 ta, muammo – 52 ta, tuyuq – 10 ta, fard – 53 ta.</w:t>
      </w:r>
    </w:p>
    <w:p w:rsidR="00F8681D" w:rsidRPr="00F35C24" w:rsidRDefault="00A11520"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Alisher Navoiy tartib bergan ikkinchi rasmiy devon</w:t>
      </w:r>
      <w:r w:rsidR="00F8681D" w:rsidRPr="00F35C24">
        <w:rPr>
          <w:rFonts w:ascii="Times New Roman" w:hAnsi="Times New Roman"/>
          <w:lang w:val="en-US"/>
        </w:rPr>
        <w:t xml:space="preserve"> “Navodir un-nihoya” (“Behad </w:t>
      </w:r>
      <w:r w:rsidRPr="00F35C24">
        <w:rPr>
          <w:rFonts w:ascii="Times New Roman" w:hAnsi="Times New Roman"/>
          <w:lang w:val="en-US"/>
        </w:rPr>
        <w:t>nodirliklar”) deb atalib,  1480–1487-</w:t>
      </w:r>
      <w:r w:rsidR="00F8681D" w:rsidRPr="00F35C24">
        <w:rPr>
          <w:rFonts w:ascii="Times New Roman" w:hAnsi="Times New Roman"/>
          <w:lang w:val="en-US"/>
        </w:rPr>
        <w:t>yillar oralig</w:t>
      </w:r>
      <w:r w:rsidRPr="00F35C24">
        <w:rPr>
          <w:rFonts w:ascii="Times New Roman" w:hAnsi="Times New Roman"/>
          <w:lang w:val="en-US"/>
        </w:rPr>
        <w:t>‘ida tuzilgan.  Devonning  1487-</w:t>
      </w:r>
      <w:r w:rsidR="00F8681D" w:rsidRPr="00F35C24">
        <w:rPr>
          <w:rFonts w:ascii="Times New Roman" w:hAnsi="Times New Roman"/>
          <w:lang w:val="en-US"/>
        </w:rPr>
        <w:t>yilda Hirotda mashhur xattot Abdujamil kotib tomonidan ko‘chirilgan nodir qo‘lyozma nusxasi hozirda O‘zR FA Abu Rayhon Beruniy nomidagi Sharqshunoslik institutida (inv. №11675, asos nusxa) saqlanmoqda. Shuningdek, devonning yana bir nisbatan to‘liq nusxasi Sulton Ali Mashhadiy tomonidan Hirotda ko‘chirilgan bo‘lib, bu nusxa ham hozirda O‘zR FA Abu Rayhon Beruniy nomidagi Sharqshunoslik institutida (inv. №1995) saqlanadi</w:t>
      </w:r>
      <w:r w:rsidR="00F8681D" w:rsidRPr="00F35C24">
        <w:rPr>
          <w:rFonts w:ascii="Times New Roman" w:hAnsi="Times New Roman"/>
          <w:vertAlign w:val="superscript"/>
        </w:rPr>
        <w:footnoteReference w:id="15"/>
      </w:r>
      <w:r w:rsidR="00F8681D" w:rsidRPr="00F35C24">
        <w:rPr>
          <w:rFonts w:ascii="Times New Roman" w:hAnsi="Times New Roman"/>
          <w:lang w:val="en-US"/>
        </w:rPr>
        <w:t>. “Navodir un-nihoya” devoni matni mazkur nusxalar asosida filologiya fanlari nomzodi M.Rahmatulla</w:t>
      </w:r>
      <w:r w:rsidRPr="00F35C24">
        <w:rPr>
          <w:rFonts w:ascii="Times New Roman" w:hAnsi="Times New Roman"/>
          <w:lang w:val="en-US"/>
        </w:rPr>
        <w:t>y</w:t>
      </w:r>
      <w:r w:rsidR="00F8681D" w:rsidRPr="00F35C24">
        <w:rPr>
          <w:rFonts w:ascii="Times New Roman" w:hAnsi="Times New Roman"/>
          <w:lang w:val="en-US"/>
        </w:rPr>
        <w:t xml:space="preserve">eva tomonidan nashrga tayyorlangan bo‘lib, unda 862 she'r bor (MAT, 2 jild). Mazkur nashrdan o‘rin olgan she'rlarning barchasi g‘azal janriga oid. </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 xml:space="preserve">Aslida “Navodir un-nihoya”ning Sultonali Mashhadiy tomonidan ko‘chirilgan nusxasida g‘azaldan tashqari, yana mustazod, tarji'band, qit'a,  ruboiy, lug‘z, muammo va tuyuq kabi janrlar ham mavjud bo‘lib, ular jami 693 ta she'rni tashkil qiladi. </w:t>
      </w:r>
    </w:p>
    <w:p w:rsidR="00F8681D" w:rsidRPr="00F35C24" w:rsidRDefault="00F8681D" w:rsidP="00E36BC3">
      <w:pPr>
        <w:autoSpaceDE w:val="0"/>
        <w:autoSpaceDN w:val="0"/>
        <w:adjustRightInd w:val="0"/>
        <w:spacing w:after="0" w:line="240" w:lineRule="auto"/>
        <w:ind w:firstLine="705"/>
        <w:jc w:val="both"/>
        <w:rPr>
          <w:rFonts w:ascii="Times New Roman" w:hAnsi="Times New Roman"/>
          <w:lang w:val="en-US"/>
        </w:rPr>
      </w:pPr>
      <w:r w:rsidRPr="00F35C24">
        <w:rPr>
          <w:rFonts w:ascii="Times New Roman" w:hAnsi="Times New Roman"/>
          <w:lang w:val="en-US"/>
        </w:rPr>
        <w:t xml:space="preserve">Ushbu janrlarning joylashish o‘rni, miqdori va qo‘lyozmadagi sahifasini quyidagi jadvalda ko‘rish mumkin: </w:t>
      </w:r>
    </w:p>
    <w:p w:rsidR="00F8681D" w:rsidRPr="00F35C24" w:rsidRDefault="00F8681D" w:rsidP="00E36BC3">
      <w:pPr>
        <w:autoSpaceDE w:val="0"/>
        <w:autoSpaceDN w:val="0"/>
        <w:adjustRightInd w:val="0"/>
        <w:spacing w:after="0" w:line="240" w:lineRule="auto"/>
        <w:ind w:firstLine="705"/>
        <w:jc w:val="both"/>
        <w:rPr>
          <w:rFonts w:ascii="Times New Roman" w:hAnsi="Times New Roman"/>
          <w:lang w:val="en-US"/>
        </w:rPr>
      </w:pPr>
    </w:p>
    <w:tbl>
      <w:tblPr>
        <w:tblW w:w="0" w:type="auto"/>
        <w:tblCellSpacing w:w="0" w:type="dxa"/>
        <w:tblInd w:w="262" w:type="dxa"/>
        <w:tblLayout w:type="fixed"/>
        <w:tblCellMar>
          <w:left w:w="105" w:type="dxa"/>
          <w:right w:w="105" w:type="dxa"/>
        </w:tblCellMar>
        <w:tblLook w:val="0000" w:firstRow="0" w:lastRow="0" w:firstColumn="0" w:lastColumn="0" w:noHBand="0" w:noVBand="0"/>
      </w:tblPr>
      <w:tblGrid>
        <w:gridCol w:w="851"/>
        <w:gridCol w:w="2835"/>
        <w:gridCol w:w="1559"/>
        <w:gridCol w:w="2410"/>
      </w:tblGrid>
      <w:tr w:rsidR="00F8681D" w:rsidRPr="00F35C24" w:rsidTr="00FE3BDB">
        <w:trPr>
          <w:trHeight w:val="993"/>
          <w:tblCellSpacing w:w="0" w:type="dxa"/>
        </w:trPr>
        <w:tc>
          <w:tcPr>
            <w:tcW w:w="851" w:type="dxa"/>
            <w:tcBorders>
              <w:top w:val="single" w:sz="6" w:space="0" w:color="000000"/>
              <w:left w:val="single" w:sz="6" w:space="0" w:color="000000"/>
              <w:bottom w:val="single" w:sz="6" w:space="0" w:color="000000"/>
              <w:right w:val="single" w:sz="6" w:space="0" w:color="000000"/>
            </w:tcBorders>
          </w:tcPr>
          <w:p w:rsidR="00F8681D" w:rsidRPr="00F35C24" w:rsidRDefault="00F8681D" w:rsidP="00E36BC3">
            <w:pPr>
              <w:autoSpaceDE w:val="0"/>
              <w:autoSpaceDN w:val="0"/>
              <w:adjustRightInd w:val="0"/>
              <w:spacing w:after="0" w:line="240" w:lineRule="auto"/>
              <w:jc w:val="both"/>
              <w:rPr>
                <w:rFonts w:ascii="Times New Roman" w:hAnsi="Times New Roman"/>
                <w:b/>
                <w:bCs/>
              </w:rPr>
            </w:pPr>
            <w:r w:rsidRPr="00F35C24">
              <w:rPr>
                <w:rFonts w:ascii="Times New Roman" w:hAnsi="Times New Roman"/>
                <w:b/>
                <w:bCs/>
              </w:rPr>
              <w:t>T.r</w:t>
            </w:r>
          </w:p>
        </w:tc>
        <w:tc>
          <w:tcPr>
            <w:tcW w:w="2835" w:type="dxa"/>
            <w:tcBorders>
              <w:top w:val="single" w:sz="6" w:space="0" w:color="000000"/>
              <w:left w:val="single" w:sz="6" w:space="0" w:color="000000"/>
              <w:bottom w:val="single" w:sz="6" w:space="0" w:color="000000"/>
              <w:right w:val="single" w:sz="6" w:space="0" w:color="000000"/>
            </w:tcBorders>
          </w:tcPr>
          <w:p w:rsidR="00F8681D" w:rsidRPr="00F35C24" w:rsidRDefault="00F8681D" w:rsidP="00E36BC3">
            <w:pPr>
              <w:autoSpaceDE w:val="0"/>
              <w:autoSpaceDN w:val="0"/>
              <w:adjustRightInd w:val="0"/>
              <w:spacing w:after="0" w:line="240" w:lineRule="auto"/>
              <w:jc w:val="both"/>
              <w:rPr>
                <w:rFonts w:ascii="Times New Roman" w:hAnsi="Times New Roman"/>
                <w:b/>
                <w:bCs/>
              </w:rPr>
            </w:pPr>
            <w:r w:rsidRPr="00F35C24">
              <w:rPr>
                <w:rFonts w:ascii="Times New Roman" w:hAnsi="Times New Roman"/>
                <w:b/>
                <w:bCs/>
              </w:rPr>
              <w:t>Janr nomi</w:t>
            </w:r>
          </w:p>
        </w:tc>
        <w:tc>
          <w:tcPr>
            <w:tcW w:w="1559" w:type="dxa"/>
            <w:tcBorders>
              <w:top w:val="single" w:sz="6" w:space="0" w:color="000000"/>
              <w:left w:val="single" w:sz="6" w:space="0" w:color="000000"/>
              <w:bottom w:val="single" w:sz="6" w:space="0" w:color="000000"/>
              <w:right w:val="single" w:sz="6" w:space="0" w:color="000000"/>
            </w:tcBorders>
          </w:tcPr>
          <w:p w:rsidR="00F8681D" w:rsidRPr="00F35C24" w:rsidRDefault="00F8681D" w:rsidP="00E36BC3">
            <w:pPr>
              <w:autoSpaceDE w:val="0"/>
              <w:autoSpaceDN w:val="0"/>
              <w:adjustRightInd w:val="0"/>
              <w:spacing w:after="0" w:line="240" w:lineRule="auto"/>
              <w:jc w:val="both"/>
              <w:rPr>
                <w:rFonts w:ascii="Times New Roman" w:hAnsi="Times New Roman"/>
                <w:b/>
                <w:bCs/>
              </w:rPr>
            </w:pPr>
            <w:r w:rsidRPr="00F35C24">
              <w:rPr>
                <w:rFonts w:ascii="Times New Roman" w:hAnsi="Times New Roman"/>
                <w:b/>
                <w:bCs/>
              </w:rPr>
              <w:t>Miqdori</w:t>
            </w:r>
          </w:p>
        </w:tc>
        <w:tc>
          <w:tcPr>
            <w:tcW w:w="2410" w:type="dxa"/>
            <w:tcBorders>
              <w:top w:val="single" w:sz="6" w:space="0" w:color="000000"/>
              <w:left w:val="single" w:sz="6" w:space="0" w:color="000000"/>
              <w:bottom w:val="single" w:sz="6" w:space="0" w:color="000000"/>
              <w:right w:val="single" w:sz="6" w:space="0" w:color="000000"/>
            </w:tcBorders>
          </w:tcPr>
          <w:p w:rsidR="00F8681D" w:rsidRPr="00F35C24" w:rsidRDefault="00F8681D" w:rsidP="00E36BC3">
            <w:pPr>
              <w:autoSpaceDE w:val="0"/>
              <w:autoSpaceDN w:val="0"/>
              <w:adjustRightInd w:val="0"/>
              <w:spacing w:after="0" w:line="240" w:lineRule="auto"/>
              <w:jc w:val="both"/>
              <w:rPr>
                <w:rFonts w:ascii="Times New Roman" w:hAnsi="Times New Roman"/>
                <w:b/>
                <w:bCs/>
              </w:rPr>
            </w:pPr>
            <w:r w:rsidRPr="00F35C24">
              <w:rPr>
                <w:rFonts w:ascii="Times New Roman" w:hAnsi="Times New Roman"/>
                <w:b/>
                <w:bCs/>
              </w:rPr>
              <w:t>Sahifasi</w:t>
            </w:r>
          </w:p>
        </w:tc>
      </w:tr>
      <w:tr w:rsidR="00A66468" w:rsidRPr="00F35C24" w:rsidTr="00FE3BDB">
        <w:trPr>
          <w:tblCellSpacing w:w="0" w:type="dxa"/>
        </w:trPr>
        <w:tc>
          <w:tcPr>
            <w:tcW w:w="851" w:type="dxa"/>
            <w:tcBorders>
              <w:top w:val="single" w:sz="6" w:space="0" w:color="000000"/>
              <w:left w:val="single" w:sz="6" w:space="0" w:color="000000"/>
              <w:bottom w:val="single" w:sz="6" w:space="0" w:color="000000"/>
              <w:right w:val="single" w:sz="6" w:space="0" w:color="000000"/>
            </w:tcBorders>
          </w:tcPr>
          <w:p w:rsidR="00F8681D" w:rsidRPr="00F35C24" w:rsidRDefault="00F8681D" w:rsidP="00E36BC3">
            <w:pPr>
              <w:autoSpaceDE w:val="0"/>
              <w:autoSpaceDN w:val="0"/>
              <w:adjustRightInd w:val="0"/>
              <w:spacing w:after="0" w:line="240" w:lineRule="auto"/>
              <w:jc w:val="both"/>
              <w:rPr>
                <w:rFonts w:ascii="Times New Roman" w:hAnsi="Times New Roman"/>
              </w:rPr>
            </w:pPr>
            <w:r w:rsidRPr="00F35C24">
              <w:rPr>
                <w:rFonts w:ascii="Times New Roman" w:hAnsi="Times New Roman"/>
              </w:rPr>
              <w:t>1.</w:t>
            </w:r>
          </w:p>
        </w:tc>
        <w:tc>
          <w:tcPr>
            <w:tcW w:w="2835" w:type="dxa"/>
            <w:tcBorders>
              <w:top w:val="single" w:sz="6" w:space="0" w:color="000000"/>
              <w:left w:val="single" w:sz="6" w:space="0" w:color="000000"/>
              <w:bottom w:val="single" w:sz="6" w:space="0" w:color="000000"/>
              <w:right w:val="single" w:sz="6" w:space="0" w:color="000000"/>
            </w:tcBorders>
          </w:tcPr>
          <w:p w:rsidR="00F8681D" w:rsidRPr="00F35C24" w:rsidRDefault="00F8681D" w:rsidP="00E36BC3">
            <w:pPr>
              <w:autoSpaceDE w:val="0"/>
              <w:autoSpaceDN w:val="0"/>
              <w:adjustRightInd w:val="0"/>
              <w:spacing w:after="0" w:line="240" w:lineRule="auto"/>
              <w:jc w:val="both"/>
              <w:rPr>
                <w:rFonts w:ascii="Times New Roman" w:hAnsi="Times New Roman"/>
              </w:rPr>
            </w:pPr>
            <w:r w:rsidRPr="00F35C24">
              <w:rPr>
                <w:rFonts w:ascii="Times New Roman" w:hAnsi="Times New Roman"/>
              </w:rPr>
              <w:t>G‘azal</w:t>
            </w:r>
          </w:p>
        </w:tc>
        <w:tc>
          <w:tcPr>
            <w:tcW w:w="1559" w:type="dxa"/>
            <w:tcBorders>
              <w:top w:val="single" w:sz="6" w:space="0" w:color="000000"/>
              <w:left w:val="single" w:sz="6" w:space="0" w:color="000000"/>
              <w:bottom w:val="single" w:sz="6" w:space="0" w:color="000000"/>
              <w:right w:val="single" w:sz="6" w:space="0" w:color="000000"/>
            </w:tcBorders>
          </w:tcPr>
          <w:p w:rsidR="00F8681D" w:rsidRPr="00F35C24" w:rsidRDefault="00F8681D" w:rsidP="00E36BC3">
            <w:pPr>
              <w:autoSpaceDE w:val="0"/>
              <w:autoSpaceDN w:val="0"/>
              <w:adjustRightInd w:val="0"/>
              <w:spacing w:after="0" w:line="240" w:lineRule="auto"/>
              <w:jc w:val="both"/>
              <w:rPr>
                <w:rFonts w:ascii="Times New Roman" w:hAnsi="Times New Roman"/>
              </w:rPr>
            </w:pPr>
            <w:r w:rsidRPr="00F35C24">
              <w:rPr>
                <w:rFonts w:ascii="Times New Roman" w:hAnsi="Times New Roman"/>
              </w:rPr>
              <w:t>628</w:t>
            </w:r>
          </w:p>
        </w:tc>
        <w:tc>
          <w:tcPr>
            <w:tcW w:w="2410" w:type="dxa"/>
            <w:tcBorders>
              <w:top w:val="single" w:sz="6" w:space="0" w:color="000000"/>
              <w:left w:val="single" w:sz="6" w:space="0" w:color="000000"/>
              <w:bottom w:val="single" w:sz="6" w:space="0" w:color="000000"/>
              <w:right w:val="single" w:sz="6" w:space="0" w:color="000000"/>
            </w:tcBorders>
          </w:tcPr>
          <w:p w:rsidR="00F8681D" w:rsidRPr="00F35C24" w:rsidRDefault="00F8681D" w:rsidP="00E36BC3">
            <w:pPr>
              <w:autoSpaceDE w:val="0"/>
              <w:autoSpaceDN w:val="0"/>
              <w:adjustRightInd w:val="0"/>
              <w:spacing w:after="0" w:line="240" w:lineRule="auto"/>
              <w:jc w:val="both"/>
              <w:rPr>
                <w:rFonts w:ascii="Times New Roman" w:hAnsi="Times New Roman"/>
              </w:rPr>
            </w:pPr>
            <w:r w:rsidRPr="00F35C24">
              <w:rPr>
                <w:rFonts w:ascii="Times New Roman" w:hAnsi="Times New Roman"/>
              </w:rPr>
              <w:t>1b -184 b</w:t>
            </w:r>
          </w:p>
        </w:tc>
      </w:tr>
      <w:tr w:rsidR="00A66468" w:rsidRPr="00F35C24" w:rsidTr="00FE3BDB">
        <w:trPr>
          <w:tblCellSpacing w:w="0" w:type="dxa"/>
        </w:trPr>
        <w:tc>
          <w:tcPr>
            <w:tcW w:w="851" w:type="dxa"/>
            <w:tcBorders>
              <w:top w:val="single" w:sz="6" w:space="0" w:color="000000"/>
              <w:left w:val="single" w:sz="6" w:space="0" w:color="000000"/>
              <w:bottom w:val="single" w:sz="6" w:space="0" w:color="000000"/>
              <w:right w:val="single" w:sz="6" w:space="0" w:color="000000"/>
            </w:tcBorders>
          </w:tcPr>
          <w:p w:rsidR="00F8681D" w:rsidRPr="00F35C24" w:rsidRDefault="00F8681D" w:rsidP="00E36BC3">
            <w:pPr>
              <w:autoSpaceDE w:val="0"/>
              <w:autoSpaceDN w:val="0"/>
              <w:adjustRightInd w:val="0"/>
              <w:spacing w:after="0" w:line="240" w:lineRule="auto"/>
              <w:jc w:val="both"/>
              <w:rPr>
                <w:rFonts w:ascii="Times New Roman" w:hAnsi="Times New Roman"/>
              </w:rPr>
            </w:pPr>
            <w:r w:rsidRPr="00F35C24">
              <w:rPr>
                <w:rFonts w:ascii="Times New Roman" w:hAnsi="Times New Roman"/>
              </w:rPr>
              <w:t>2.</w:t>
            </w:r>
          </w:p>
        </w:tc>
        <w:tc>
          <w:tcPr>
            <w:tcW w:w="2835" w:type="dxa"/>
            <w:tcBorders>
              <w:top w:val="single" w:sz="6" w:space="0" w:color="000000"/>
              <w:left w:val="single" w:sz="6" w:space="0" w:color="000000"/>
              <w:bottom w:val="single" w:sz="6" w:space="0" w:color="000000"/>
              <w:right w:val="single" w:sz="6" w:space="0" w:color="000000"/>
            </w:tcBorders>
          </w:tcPr>
          <w:p w:rsidR="00F8681D" w:rsidRPr="00F35C24" w:rsidRDefault="00F8681D" w:rsidP="00E36BC3">
            <w:pPr>
              <w:autoSpaceDE w:val="0"/>
              <w:autoSpaceDN w:val="0"/>
              <w:adjustRightInd w:val="0"/>
              <w:spacing w:after="0" w:line="240" w:lineRule="auto"/>
              <w:jc w:val="both"/>
              <w:rPr>
                <w:rFonts w:ascii="Times New Roman" w:hAnsi="Times New Roman"/>
              </w:rPr>
            </w:pPr>
            <w:r w:rsidRPr="00F35C24">
              <w:rPr>
                <w:rFonts w:ascii="Times New Roman" w:hAnsi="Times New Roman"/>
              </w:rPr>
              <w:t>Mustazod</w:t>
            </w:r>
          </w:p>
        </w:tc>
        <w:tc>
          <w:tcPr>
            <w:tcW w:w="1559" w:type="dxa"/>
            <w:tcBorders>
              <w:top w:val="single" w:sz="6" w:space="0" w:color="000000"/>
              <w:left w:val="single" w:sz="6" w:space="0" w:color="000000"/>
              <w:bottom w:val="single" w:sz="6" w:space="0" w:color="000000"/>
              <w:right w:val="single" w:sz="6" w:space="0" w:color="000000"/>
            </w:tcBorders>
          </w:tcPr>
          <w:p w:rsidR="00F8681D" w:rsidRPr="00F35C24" w:rsidRDefault="00F8681D" w:rsidP="00E36BC3">
            <w:pPr>
              <w:autoSpaceDE w:val="0"/>
              <w:autoSpaceDN w:val="0"/>
              <w:adjustRightInd w:val="0"/>
              <w:spacing w:after="0" w:line="240" w:lineRule="auto"/>
              <w:jc w:val="both"/>
              <w:rPr>
                <w:rFonts w:ascii="Times New Roman" w:hAnsi="Times New Roman"/>
              </w:rPr>
            </w:pPr>
            <w:r w:rsidRPr="00F35C24">
              <w:rPr>
                <w:rFonts w:ascii="Times New Roman" w:hAnsi="Times New Roman"/>
              </w:rPr>
              <w:t>3</w:t>
            </w:r>
          </w:p>
        </w:tc>
        <w:tc>
          <w:tcPr>
            <w:tcW w:w="2410" w:type="dxa"/>
            <w:tcBorders>
              <w:top w:val="single" w:sz="6" w:space="0" w:color="000000"/>
              <w:left w:val="single" w:sz="6" w:space="0" w:color="000000"/>
              <w:bottom w:val="single" w:sz="6" w:space="0" w:color="000000"/>
              <w:right w:val="single" w:sz="6" w:space="0" w:color="000000"/>
            </w:tcBorders>
          </w:tcPr>
          <w:p w:rsidR="00F8681D" w:rsidRPr="00F35C24" w:rsidRDefault="00FE3BDB" w:rsidP="00E36BC3">
            <w:pPr>
              <w:autoSpaceDE w:val="0"/>
              <w:autoSpaceDN w:val="0"/>
              <w:adjustRightInd w:val="0"/>
              <w:spacing w:after="0" w:line="240" w:lineRule="auto"/>
              <w:jc w:val="both"/>
              <w:rPr>
                <w:rFonts w:ascii="Times New Roman" w:hAnsi="Times New Roman"/>
              </w:rPr>
            </w:pPr>
            <w:r w:rsidRPr="00F35C24">
              <w:rPr>
                <w:rFonts w:ascii="Times New Roman" w:hAnsi="Times New Roman"/>
              </w:rPr>
              <w:t>18</w:t>
            </w:r>
            <w:r w:rsidRPr="00F35C24">
              <w:rPr>
                <w:rFonts w:ascii="Times New Roman" w:hAnsi="Times New Roman"/>
                <w:lang w:val="en-US"/>
              </w:rPr>
              <w:t>4</w:t>
            </w:r>
            <w:r w:rsidR="00F8681D" w:rsidRPr="00F35C24">
              <w:rPr>
                <w:rFonts w:ascii="Times New Roman" w:hAnsi="Times New Roman"/>
              </w:rPr>
              <w:t>b-188 a</w:t>
            </w:r>
          </w:p>
        </w:tc>
      </w:tr>
      <w:tr w:rsidR="00A66468" w:rsidRPr="00F35C24" w:rsidTr="00FE3BDB">
        <w:trPr>
          <w:tblCellSpacing w:w="0" w:type="dxa"/>
        </w:trPr>
        <w:tc>
          <w:tcPr>
            <w:tcW w:w="851" w:type="dxa"/>
            <w:tcBorders>
              <w:top w:val="single" w:sz="6" w:space="0" w:color="000000"/>
              <w:left w:val="single" w:sz="6" w:space="0" w:color="000000"/>
              <w:bottom w:val="single" w:sz="6" w:space="0" w:color="000000"/>
              <w:right w:val="single" w:sz="6" w:space="0" w:color="000000"/>
            </w:tcBorders>
          </w:tcPr>
          <w:p w:rsidR="00F8681D" w:rsidRPr="00F35C24" w:rsidRDefault="00F8681D" w:rsidP="00E36BC3">
            <w:pPr>
              <w:autoSpaceDE w:val="0"/>
              <w:autoSpaceDN w:val="0"/>
              <w:adjustRightInd w:val="0"/>
              <w:spacing w:after="0" w:line="240" w:lineRule="auto"/>
              <w:jc w:val="both"/>
              <w:rPr>
                <w:rFonts w:ascii="Times New Roman" w:hAnsi="Times New Roman"/>
              </w:rPr>
            </w:pPr>
            <w:r w:rsidRPr="00F35C24">
              <w:rPr>
                <w:rFonts w:ascii="Times New Roman" w:hAnsi="Times New Roman"/>
              </w:rPr>
              <w:t>3.</w:t>
            </w:r>
          </w:p>
        </w:tc>
        <w:tc>
          <w:tcPr>
            <w:tcW w:w="2835" w:type="dxa"/>
            <w:tcBorders>
              <w:top w:val="single" w:sz="6" w:space="0" w:color="000000"/>
              <w:left w:val="single" w:sz="6" w:space="0" w:color="000000"/>
              <w:bottom w:val="single" w:sz="6" w:space="0" w:color="000000"/>
              <w:right w:val="single" w:sz="6" w:space="0" w:color="000000"/>
            </w:tcBorders>
          </w:tcPr>
          <w:p w:rsidR="00F8681D" w:rsidRPr="00F35C24" w:rsidRDefault="00F8681D" w:rsidP="00E36BC3">
            <w:pPr>
              <w:autoSpaceDE w:val="0"/>
              <w:autoSpaceDN w:val="0"/>
              <w:adjustRightInd w:val="0"/>
              <w:spacing w:after="0" w:line="240" w:lineRule="auto"/>
              <w:jc w:val="both"/>
              <w:rPr>
                <w:rFonts w:ascii="Times New Roman" w:hAnsi="Times New Roman"/>
              </w:rPr>
            </w:pPr>
            <w:r w:rsidRPr="00F35C24">
              <w:rPr>
                <w:rFonts w:ascii="Times New Roman" w:hAnsi="Times New Roman"/>
              </w:rPr>
              <w:t>Tarji'band</w:t>
            </w:r>
          </w:p>
        </w:tc>
        <w:tc>
          <w:tcPr>
            <w:tcW w:w="1559" w:type="dxa"/>
            <w:tcBorders>
              <w:top w:val="single" w:sz="6" w:space="0" w:color="000000"/>
              <w:left w:val="single" w:sz="6" w:space="0" w:color="000000"/>
              <w:bottom w:val="single" w:sz="6" w:space="0" w:color="000000"/>
              <w:right w:val="single" w:sz="6" w:space="0" w:color="000000"/>
            </w:tcBorders>
          </w:tcPr>
          <w:p w:rsidR="00F8681D" w:rsidRPr="00F35C24" w:rsidRDefault="00F8681D" w:rsidP="00E36BC3">
            <w:pPr>
              <w:autoSpaceDE w:val="0"/>
              <w:autoSpaceDN w:val="0"/>
              <w:adjustRightInd w:val="0"/>
              <w:spacing w:after="0" w:line="240" w:lineRule="auto"/>
              <w:jc w:val="both"/>
              <w:rPr>
                <w:rFonts w:ascii="Times New Roman" w:hAnsi="Times New Roman"/>
              </w:rPr>
            </w:pPr>
            <w:r w:rsidRPr="00F35C24">
              <w:rPr>
                <w:rFonts w:ascii="Times New Roman" w:hAnsi="Times New Roman"/>
              </w:rPr>
              <w:t>3</w:t>
            </w:r>
          </w:p>
        </w:tc>
        <w:tc>
          <w:tcPr>
            <w:tcW w:w="2410" w:type="dxa"/>
            <w:tcBorders>
              <w:top w:val="single" w:sz="6" w:space="0" w:color="000000"/>
              <w:left w:val="single" w:sz="6" w:space="0" w:color="000000"/>
              <w:bottom w:val="single" w:sz="6" w:space="0" w:color="000000"/>
              <w:right w:val="single" w:sz="6" w:space="0" w:color="000000"/>
            </w:tcBorders>
          </w:tcPr>
          <w:p w:rsidR="00F8681D" w:rsidRPr="00F35C24" w:rsidRDefault="00F8681D" w:rsidP="00E36BC3">
            <w:pPr>
              <w:autoSpaceDE w:val="0"/>
              <w:autoSpaceDN w:val="0"/>
              <w:adjustRightInd w:val="0"/>
              <w:spacing w:after="0" w:line="240" w:lineRule="auto"/>
              <w:jc w:val="both"/>
              <w:rPr>
                <w:rFonts w:ascii="Times New Roman" w:hAnsi="Times New Roman"/>
              </w:rPr>
            </w:pPr>
            <w:r w:rsidRPr="00F35C24">
              <w:rPr>
                <w:rFonts w:ascii="Times New Roman" w:hAnsi="Times New Roman"/>
              </w:rPr>
              <w:t>188a -198b</w:t>
            </w:r>
          </w:p>
        </w:tc>
      </w:tr>
      <w:tr w:rsidR="00A66468" w:rsidRPr="00F35C24" w:rsidTr="00FE3BDB">
        <w:trPr>
          <w:tblCellSpacing w:w="0" w:type="dxa"/>
        </w:trPr>
        <w:tc>
          <w:tcPr>
            <w:tcW w:w="851" w:type="dxa"/>
            <w:tcBorders>
              <w:top w:val="single" w:sz="6" w:space="0" w:color="000000"/>
              <w:left w:val="single" w:sz="6" w:space="0" w:color="000000"/>
              <w:bottom w:val="single" w:sz="6" w:space="0" w:color="000000"/>
              <w:right w:val="single" w:sz="6" w:space="0" w:color="000000"/>
            </w:tcBorders>
          </w:tcPr>
          <w:p w:rsidR="00F8681D" w:rsidRPr="00F35C24" w:rsidRDefault="00F8681D" w:rsidP="00E36BC3">
            <w:pPr>
              <w:autoSpaceDE w:val="0"/>
              <w:autoSpaceDN w:val="0"/>
              <w:adjustRightInd w:val="0"/>
              <w:spacing w:after="0" w:line="240" w:lineRule="auto"/>
              <w:jc w:val="both"/>
              <w:rPr>
                <w:rFonts w:ascii="Times New Roman" w:hAnsi="Times New Roman"/>
              </w:rPr>
            </w:pPr>
            <w:r w:rsidRPr="00F35C24">
              <w:rPr>
                <w:rFonts w:ascii="Times New Roman" w:hAnsi="Times New Roman"/>
              </w:rPr>
              <w:t>4.</w:t>
            </w:r>
          </w:p>
        </w:tc>
        <w:tc>
          <w:tcPr>
            <w:tcW w:w="2835" w:type="dxa"/>
            <w:tcBorders>
              <w:top w:val="single" w:sz="6" w:space="0" w:color="000000"/>
              <w:left w:val="single" w:sz="6" w:space="0" w:color="000000"/>
              <w:bottom w:val="single" w:sz="6" w:space="0" w:color="000000"/>
              <w:right w:val="single" w:sz="6" w:space="0" w:color="000000"/>
            </w:tcBorders>
          </w:tcPr>
          <w:p w:rsidR="00F8681D" w:rsidRPr="00F35C24" w:rsidRDefault="00F8681D" w:rsidP="00E36BC3">
            <w:pPr>
              <w:autoSpaceDE w:val="0"/>
              <w:autoSpaceDN w:val="0"/>
              <w:adjustRightInd w:val="0"/>
              <w:spacing w:after="0" w:line="240" w:lineRule="auto"/>
              <w:jc w:val="both"/>
              <w:rPr>
                <w:rFonts w:ascii="Times New Roman" w:hAnsi="Times New Roman"/>
              </w:rPr>
            </w:pPr>
            <w:r w:rsidRPr="00F35C24">
              <w:rPr>
                <w:rFonts w:ascii="Times New Roman" w:hAnsi="Times New Roman"/>
              </w:rPr>
              <w:t>Qit'a</w:t>
            </w:r>
          </w:p>
        </w:tc>
        <w:tc>
          <w:tcPr>
            <w:tcW w:w="1559" w:type="dxa"/>
            <w:tcBorders>
              <w:top w:val="single" w:sz="6" w:space="0" w:color="000000"/>
              <w:left w:val="single" w:sz="6" w:space="0" w:color="000000"/>
              <w:bottom w:val="single" w:sz="6" w:space="0" w:color="000000"/>
              <w:right w:val="single" w:sz="6" w:space="0" w:color="000000"/>
            </w:tcBorders>
          </w:tcPr>
          <w:p w:rsidR="00F8681D" w:rsidRPr="00F35C24" w:rsidRDefault="00F8681D" w:rsidP="00E36BC3">
            <w:pPr>
              <w:autoSpaceDE w:val="0"/>
              <w:autoSpaceDN w:val="0"/>
              <w:adjustRightInd w:val="0"/>
              <w:spacing w:after="0" w:line="240" w:lineRule="auto"/>
              <w:jc w:val="both"/>
              <w:rPr>
                <w:rFonts w:ascii="Times New Roman" w:hAnsi="Times New Roman"/>
              </w:rPr>
            </w:pPr>
            <w:r w:rsidRPr="00F35C24">
              <w:rPr>
                <w:rFonts w:ascii="Times New Roman" w:hAnsi="Times New Roman"/>
              </w:rPr>
              <w:t>5</w:t>
            </w:r>
          </w:p>
        </w:tc>
        <w:tc>
          <w:tcPr>
            <w:tcW w:w="2410" w:type="dxa"/>
            <w:tcBorders>
              <w:top w:val="single" w:sz="6" w:space="0" w:color="000000"/>
              <w:left w:val="single" w:sz="6" w:space="0" w:color="000000"/>
              <w:bottom w:val="single" w:sz="6" w:space="0" w:color="000000"/>
              <w:right w:val="single" w:sz="6" w:space="0" w:color="000000"/>
            </w:tcBorders>
          </w:tcPr>
          <w:p w:rsidR="00F8681D" w:rsidRPr="00F35C24" w:rsidRDefault="00F8681D" w:rsidP="00E36BC3">
            <w:pPr>
              <w:autoSpaceDE w:val="0"/>
              <w:autoSpaceDN w:val="0"/>
              <w:adjustRightInd w:val="0"/>
              <w:spacing w:after="0" w:line="240" w:lineRule="auto"/>
              <w:jc w:val="both"/>
              <w:rPr>
                <w:rFonts w:ascii="Times New Roman" w:hAnsi="Times New Roman"/>
              </w:rPr>
            </w:pPr>
            <w:r w:rsidRPr="00F35C24">
              <w:rPr>
                <w:rFonts w:ascii="Times New Roman" w:hAnsi="Times New Roman"/>
              </w:rPr>
              <w:t>198b -199 b</w:t>
            </w:r>
          </w:p>
        </w:tc>
      </w:tr>
      <w:tr w:rsidR="00A66468" w:rsidRPr="00F35C24" w:rsidTr="00FE3BDB">
        <w:trPr>
          <w:tblCellSpacing w:w="0" w:type="dxa"/>
        </w:trPr>
        <w:tc>
          <w:tcPr>
            <w:tcW w:w="851" w:type="dxa"/>
            <w:tcBorders>
              <w:top w:val="single" w:sz="6" w:space="0" w:color="000000"/>
              <w:left w:val="single" w:sz="6" w:space="0" w:color="000000"/>
              <w:bottom w:val="single" w:sz="6" w:space="0" w:color="000000"/>
              <w:right w:val="single" w:sz="6" w:space="0" w:color="000000"/>
            </w:tcBorders>
          </w:tcPr>
          <w:p w:rsidR="00F8681D" w:rsidRPr="00F35C24" w:rsidRDefault="00F8681D" w:rsidP="00E36BC3">
            <w:pPr>
              <w:autoSpaceDE w:val="0"/>
              <w:autoSpaceDN w:val="0"/>
              <w:adjustRightInd w:val="0"/>
              <w:spacing w:after="0" w:line="240" w:lineRule="auto"/>
              <w:jc w:val="both"/>
              <w:rPr>
                <w:rFonts w:ascii="Times New Roman" w:hAnsi="Times New Roman"/>
              </w:rPr>
            </w:pPr>
            <w:r w:rsidRPr="00F35C24">
              <w:rPr>
                <w:rFonts w:ascii="Times New Roman" w:hAnsi="Times New Roman"/>
              </w:rPr>
              <w:lastRenderedPageBreak/>
              <w:t>5.</w:t>
            </w:r>
          </w:p>
        </w:tc>
        <w:tc>
          <w:tcPr>
            <w:tcW w:w="2835" w:type="dxa"/>
            <w:tcBorders>
              <w:top w:val="single" w:sz="6" w:space="0" w:color="000000"/>
              <w:left w:val="single" w:sz="6" w:space="0" w:color="000000"/>
              <w:bottom w:val="single" w:sz="6" w:space="0" w:color="000000"/>
              <w:right w:val="single" w:sz="6" w:space="0" w:color="000000"/>
            </w:tcBorders>
          </w:tcPr>
          <w:p w:rsidR="00F8681D" w:rsidRPr="00F35C24" w:rsidRDefault="00F8681D" w:rsidP="00E36BC3">
            <w:pPr>
              <w:autoSpaceDE w:val="0"/>
              <w:autoSpaceDN w:val="0"/>
              <w:adjustRightInd w:val="0"/>
              <w:spacing w:after="0" w:line="240" w:lineRule="auto"/>
              <w:jc w:val="both"/>
              <w:rPr>
                <w:rFonts w:ascii="Times New Roman" w:hAnsi="Times New Roman"/>
              </w:rPr>
            </w:pPr>
            <w:r w:rsidRPr="00F35C24">
              <w:rPr>
                <w:rFonts w:ascii="Times New Roman" w:hAnsi="Times New Roman"/>
              </w:rPr>
              <w:t>Ruboiy</w:t>
            </w:r>
          </w:p>
        </w:tc>
        <w:tc>
          <w:tcPr>
            <w:tcW w:w="1559" w:type="dxa"/>
            <w:tcBorders>
              <w:top w:val="single" w:sz="6" w:space="0" w:color="000000"/>
              <w:left w:val="single" w:sz="6" w:space="0" w:color="000000"/>
              <w:bottom w:val="single" w:sz="6" w:space="0" w:color="000000"/>
              <w:right w:val="single" w:sz="6" w:space="0" w:color="000000"/>
            </w:tcBorders>
          </w:tcPr>
          <w:p w:rsidR="00F8681D" w:rsidRPr="00F35C24" w:rsidRDefault="00F8681D" w:rsidP="00E36BC3">
            <w:pPr>
              <w:autoSpaceDE w:val="0"/>
              <w:autoSpaceDN w:val="0"/>
              <w:adjustRightInd w:val="0"/>
              <w:spacing w:after="0" w:line="240" w:lineRule="auto"/>
              <w:jc w:val="both"/>
              <w:rPr>
                <w:rFonts w:ascii="Times New Roman" w:hAnsi="Times New Roman"/>
              </w:rPr>
            </w:pPr>
            <w:r w:rsidRPr="00F35C24">
              <w:rPr>
                <w:rFonts w:ascii="Times New Roman" w:hAnsi="Times New Roman"/>
              </w:rPr>
              <w:t xml:space="preserve">46 </w:t>
            </w:r>
          </w:p>
        </w:tc>
        <w:tc>
          <w:tcPr>
            <w:tcW w:w="2410" w:type="dxa"/>
            <w:tcBorders>
              <w:top w:val="single" w:sz="6" w:space="0" w:color="000000"/>
              <w:left w:val="single" w:sz="6" w:space="0" w:color="000000"/>
              <w:bottom w:val="single" w:sz="6" w:space="0" w:color="000000"/>
              <w:right w:val="single" w:sz="6" w:space="0" w:color="000000"/>
            </w:tcBorders>
          </w:tcPr>
          <w:p w:rsidR="00F8681D" w:rsidRPr="00F35C24" w:rsidRDefault="00F8681D" w:rsidP="00E36BC3">
            <w:pPr>
              <w:autoSpaceDE w:val="0"/>
              <w:autoSpaceDN w:val="0"/>
              <w:adjustRightInd w:val="0"/>
              <w:spacing w:after="0" w:line="240" w:lineRule="auto"/>
              <w:jc w:val="both"/>
              <w:rPr>
                <w:rFonts w:ascii="Times New Roman" w:hAnsi="Times New Roman"/>
              </w:rPr>
            </w:pPr>
            <w:r w:rsidRPr="00F35C24">
              <w:rPr>
                <w:rFonts w:ascii="Times New Roman" w:hAnsi="Times New Roman"/>
              </w:rPr>
              <w:t>199b -204a</w:t>
            </w:r>
          </w:p>
        </w:tc>
      </w:tr>
      <w:tr w:rsidR="00A66468" w:rsidRPr="00F35C24" w:rsidTr="00FE3BDB">
        <w:trPr>
          <w:tblCellSpacing w:w="0" w:type="dxa"/>
        </w:trPr>
        <w:tc>
          <w:tcPr>
            <w:tcW w:w="851" w:type="dxa"/>
            <w:tcBorders>
              <w:top w:val="single" w:sz="6" w:space="0" w:color="000000"/>
              <w:left w:val="single" w:sz="6" w:space="0" w:color="000000"/>
              <w:bottom w:val="single" w:sz="6" w:space="0" w:color="000000"/>
              <w:right w:val="single" w:sz="6" w:space="0" w:color="000000"/>
            </w:tcBorders>
          </w:tcPr>
          <w:p w:rsidR="00F8681D" w:rsidRPr="00F35C24" w:rsidRDefault="00F8681D" w:rsidP="00E36BC3">
            <w:pPr>
              <w:autoSpaceDE w:val="0"/>
              <w:autoSpaceDN w:val="0"/>
              <w:adjustRightInd w:val="0"/>
              <w:spacing w:after="0" w:line="240" w:lineRule="auto"/>
              <w:jc w:val="both"/>
              <w:rPr>
                <w:rFonts w:ascii="Times New Roman" w:hAnsi="Times New Roman"/>
              </w:rPr>
            </w:pPr>
            <w:r w:rsidRPr="00F35C24">
              <w:rPr>
                <w:rFonts w:ascii="Times New Roman" w:hAnsi="Times New Roman"/>
              </w:rPr>
              <w:t>6.</w:t>
            </w:r>
          </w:p>
        </w:tc>
        <w:tc>
          <w:tcPr>
            <w:tcW w:w="2835" w:type="dxa"/>
            <w:tcBorders>
              <w:top w:val="single" w:sz="6" w:space="0" w:color="000000"/>
              <w:left w:val="single" w:sz="6" w:space="0" w:color="000000"/>
              <w:bottom w:val="single" w:sz="6" w:space="0" w:color="000000"/>
              <w:right w:val="single" w:sz="6" w:space="0" w:color="000000"/>
            </w:tcBorders>
          </w:tcPr>
          <w:p w:rsidR="00F8681D" w:rsidRPr="00F35C24" w:rsidRDefault="00F8681D" w:rsidP="00E36BC3">
            <w:pPr>
              <w:autoSpaceDE w:val="0"/>
              <w:autoSpaceDN w:val="0"/>
              <w:adjustRightInd w:val="0"/>
              <w:spacing w:after="0" w:line="240" w:lineRule="auto"/>
              <w:jc w:val="both"/>
              <w:rPr>
                <w:rFonts w:ascii="Times New Roman" w:hAnsi="Times New Roman"/>
              </w:rPr>
            </w:pPr>
            <w:r w:rsidRPr="00F35C24">
              <w:rPr>
                <w:rFonts w:ascii="Times New Roman" w:hAnsi="Times New Roman"/>
              </w:rPr>
              <w:t>Lug‘z</w:t>
            </w:r>
          </w:p>
        </w:tc>
        <w:tc>
          <w:tcPr>
            <w:tcW w:w="1559" w:type="dxa"/>
            <w:tcBorders>
              <w:top w:val="single" w:sz="6" w:space="0" w:color="000000"/>
              <w:left w:val="single" w:sz="6" w:space="0" w:color="000000"/>
              <w:bottom w:val="single" w:sz="6" w:space="0" w:color="000000"/>
              <w:right w:val="single" w:sz="6" w:space="0" w:color="000000"/>
            </w:tcBorders>
          </w:tcPr>
          <w:p w:rsidR="00F8681D" w:rsidRPr="00F35C24" w:rsidRDefault="00F8681D" w:rsidP="00E36BC3">
            <w:pPr>
              <w:autoSpaceDE w:val="0"/>
              <w:autoSpaceDN w:val="0"/>
              <w:adjustRightInd w:val="0"/>
              <w:spacing w:after="0" w:line="240" w:lineRule="auto"/>
              <w:jc w:val="both"/>
              <w:rPr>
                <w:rFonts w:ascii="Times New Roman" w:hAnsi="Times New Roman"/>
              </w:rPr>
            </w:pPr>
            <w:r w:rsidRPr="00F35C24">
              <w:rPr>
                <w:rFonts w:ascii="Times New Roman" w:hAnsi="Times New Roman"/>
              </w:rPr>
              <w:t>1</w:t>
            </w:r>
          </w:p>
        </w:tc>
        <w:tc>
          <w:tcPr>
            <w:tcW w:w="2410" w:type="dxa"/>
            <w:tcBorders>
              <w:top w:val="single" w:sz="6" w:space="0" w:color="000000"/>
              <w:left w:val="single" w:sz="6" w:space="0" w:color="000000"/>
              <w:bottom w:val="single" w:sz="6" w:space="0" w:color="000000"/>
              <w:right w:val="single" w:sz="6" w:space="0" w:color="000000"/>
            </w:tcBorders>
          </w:tcPr>
          <w:p w:rsidR="00F8681D" w:rsidRPr="00F35C24" w:rsidRDefault="00F8681D" w:rsidP="00E36BC3">
            <w:pPr>
              <w:autoSpaceDE w:val="0"/>
              <w:autoSpaceDN w:val="0"/>
              <w:adjustRightInd w:val="0"/>
              <w:spacing w:after="0" w:line="240" w:lineRule="auto"/>
              <w:jc w:val="both"/>
              <w:rPr>
                <w:rFonts w:ascii="Times New Roman" w:hAnsi="Times New Roman"/>
              </w:rPr>
            </w:pPr>
            <w:r w:rsidRPr="00F35C24">
              <w:rPr>
                <w:rFonts w:ascii="Times New Roman" w:hAnsi="Times New Roman"/>
              </w:rPr>
              <w:t>204b</w:t>
            </w:r>
          </w:p>
        </w:tc>
      </w:tr>
      <w:tr w:rsidR="00A66468" w:rsidRPr="00F35C24" w:rsidTr="00FE3BDB">
        <w:trPr>
          <w:tblCellSpacing w:w="0" w:type="dxa"/>
        </w:trPr>
        <w:tc>
          <w:tcPr>
            <w:tcW w:w="851" w:type="dxa"/>
            <w:tcBorders>
              <w:top w:val="single" w:sz="6" w:space="0" w:color="000000"/>
              <w:left w:val="single" w:sz="6" w:space="0" w:color="000000"/>
              <w:bottom w:val="single" w:sz="6" w:space="0" w:color="000000"/>
              <w:right w:val="single" w:sz="6" w:space="0" w:color="000000"/>
            </w:tcBorders>
          </w:tcPr>
          <w:p w:rsidR="00F8681D" w:rsidRPr="00F35C24" w:rsidRDefault="00F8681D" w:rsidP="00E36BC3">
            <w:pPr>
              <w:autoSpaceDE w:val="0"/>
              <w:autoSpaceDN w:val="0"/>
              <w:adjustRightInd w:val="0"/>
              <w:spacing w:after="0" w:line="240" w:lineRule="auto"/>
              <w:jc w:val="both"/>
              <w:rPr>
                <w:rFonts w:ascii="Times New Roman" w:hAnsi="Times New Roman"/>
              </w:rPr>
            </w:pPr>
            <w:r w:rsidRPr="00F35C24">
              <w:rPr>
                <w:rFonts w:ascii="Times New Roman" w:hAnsi="Times New Roman"/>
              </w:rPr>
              <w:t>7.</w:t>
            </w:r>
          </w:p>
        </w:tc>
        <w:tc>
          <w:tcPr>
            <w:tcW w:w="2835" w:type="dxa"/>
            <w:tcBorders>
              <w:top w:val="single" w:sz="6" w:space="0" w:color="000000"/>
              <w:left w:val="single" w:sz="6" w:space="0" w:color="000000"/>
              <w:bottom w:val="single" w:sz="6" w:space="0" w:color="000000"/>
              <w:right w:val="single" w:sz="6" w:space="0" w:color="000000"/>
            </w:tcBorders>
          </w:tcPr>
          <w:p w:rsidR="00F8681D" w:rsidRPr="00F35C24" w:rsidRDefault="00F8681D" w:rsidP="00E36BC3">
            <w:pPr>
              <w:autoSpaceDE w:val="0"/>
              <w:autoSpaceDN w:val="0"/>
              <w:adjustRightInd w:val="0"/>
              <w:spacing w:after="0" w:line="240" w:lineRule="auto"/>
              <w:jc w:val="both"/>
              <w:rPr>
                <w:rFonts w:ascii="Times New Roman" w:hAnsi="Times New Roman"/>
              </w:rPr>
            </w:pPr>
            <w:r w:rsidRPr="00F35C24">
              <w:rPr>
                <w:rFonts w:ascii="Times New Roman" w:hAnsi="Times New Roman"/>
              </w:rPr>
              <w:t>Muammo</w:t>
            </w:r>
          </w:p>
        </w:tc>
        <w:tc>
          <w:tcPr>
            <w:tcW w:w="1559" w:type="dxa"/>
            <w:tcBorders>
              <w:top w:val="single" w:sz="6" w:space="0" w:color="000000"/>
              <w:left w:val="single" w:sz="6" w:space="0" w:color="000000"/>
              <w:bottom w:val="single" w:sz="6" w:space="0" w:color="000000"/>
              <w:right w:val="single" w:sz="6" w:space="0" w:color="000000"/>
            </w:tcBorders>
          </w:tcPr>
          <w:p w:rsidR="00F8681D" w:rsidRPr="00F35C24" w:rsidRDefault="00F8681D" w:rsidP="00E36BC3">
            <w:pPr>
              <w:autoSpaceDE w:val="0"/>
              <w:autoSpaceDN w:val="0"/>
              <w:adjustRightInd w:val="0"/>
              <w:spacing w:after="0" w:line="240" w:lineRule="auto"/>
              <w:jc w:val="both"/>
              <w:rPr>
                <w:rFonts w:ascii="Times New Roman" w:hAnsi="Times New Roman"/>
              </w:rPr>
            </w:pPr>
            <w:r w:rsidRPr="00F35C24">
              <w:rPr>
                <w:rFonts w:ascii="Times New Roman" w:hAnsi="Times New Roman"/>
              </w:rPr>
              <w:t>6</w:t>
            </w:r>
          </w:p>
        </w:tc>
        <w:tc>
          <w:tcPr>
            <w:tcW w:w="2410" w:type="dxa"/>
            <w:tcBorders>
              <w:top w:val="single" w:sz="6" w:space="0" w:color="000000"/>
              <w:left w:val="single" w:sz="6" w:space="0" w:color="000000"/>
              <w:bottom w:val="single" w:sz="6" w:space="0" w:color="000000"/>
              <w:right w:val="single" w:sz="6" w:space="0" w:color="000000"/>
            </w:tcBorders>
          </w:tcPr>
          <w:p w:rsidR="00F8681D" w:rsidRPr="00F35C24" w:rsidRDefault="00F8681D" w:rsidP="00E36BC3">
            <w:pPr>
              <w:autoSpaceDE w:val="0"/>
              <w:autoSpaceDN w:val="0"/>
              <w:adjustRightInd w:val="0"/>
              <w:spacing w:after="0" w:line="240" w:lineRule="auto"/>
              <w:jc w:val="both"/>
              <w:rPr>
                <w:rFonts w:ascii="Times New Roman" w:hAnsi="Times New Roman"/>
              </w:rPr>
            </w:pPr>
            <w:r w:rsidRPr="00F35C24">
              <w:rPr>
                <w:rFonts w:ascii="Times New Roman" w:hAnsi="Times New Roman"/>
              </w:rPr>
              <w:t>204b  -205a</w:t>
            </w:r>
          </w:p>
        </w:tc>
      </w:tr>
      <w:tr w:rsidR="00A66468" w:rsidRPr="00F35C24" w:rsidTr="00FE3BDB">
        <w:trPr>
          <w:tblCellSpacing w:w="0" w:type="dxa"/>
        </w:trPr>
        <w:tc>
          <w:tcPr>
            <w:tcW w:w="851" w:type="dxa"/>
            <w:tcBorders>
              <w:top w:val="single" w:sz="6" w:space="0" w:color="000000"/>
              <w:left w:val="single" w:sz="6" w:space="0" w:color="000000"/>
              <w:bottom w:val="single" w:sz="6" w:space="0" w:color="000000"/>
              <w:right w:val="single" w:sz="6" w:space="0" w:color="000000"/>
            </w:tcBorders>
          </w:tcPr>
          <w:p w:rsidR="00F8681D" w:rsidRPr="00F35C24" w:rsidRDefault="00F8681D" w:rsidP="00E36BC3">
            <w:pPr>
              <w:autoSpaceDE w:val="0"/>
              <w:autoSpaceDN w:val="0"/>
              <w:adjustRightInd w:val="0"/>
              <w:spacing w:after="0" w:line="240" w:lineRule="auto"/>
              <w:jc w:val="both"/>
              <w:rPr>
                <w:rFonts w:ascii="Times New Roman" w:hAnsi="Times New Roman"/>
              </w:rPr>
            </w:pPr>
            <w:r w:rsidRPr="00F35C24">
              <w:rPr>
                <w:rFonts w:ascii="Times New Roman" w:hAnsi="Times New Roman"/>
              </w:rPr>
              <w:t>8.</w:t>
            </w:r>
          </w:p>
        </w:tc>
        <w:tc>
          <w:tcPr>
            <w:tcW w:w="2835" w:type="dxa"/>
            <w:tcBorders>
              <w:top w:val="single" w:sz="6" w:space="0" w:color="000000"/>
              <w:left w:val="single" w:sz="6" w:space="0" w:color="000000"/>
              <w:bottom w:val="single" w:sz="6" w:space="0" w:color="000000"/>
              <w:right w:val="single" w:sz="6" w:space="0" w:color="000000"/>
            </w:tcBorders>
          </w:tcPr>
          <w:p w:rsidR="00F8681D" w:rsidRPr="00F35C24" w:rsidRDefault="00F8681D" w:rsidP="00E36BC3">
            <w:pPr>
              <w:autoSpaceDE w:val="0"/>
              <w:autoSpaceDN w:val="0"/>
              <w:adjustRightInd w:val="0"/>
              <w:spacing w:after="0" w:line="240" w:lineRule="auto"/>
              <w:jc w:val="both"/>
              <w:rPr>
                <w:rFonts w:ascii="Times New Roman" w:hAnsi="Times New Roman"/>
              </w:rPr>
            </w:pPr>
            <w:r w:rsidRPr="00F35C24">
              <w:rPr>
                <w:rFonts w:ascii="Times New Roman" w:hAnsi="Times New Roman"/>
              </w:rPr>
              <w:t>Tuyuq</w:t>
            </w:r>
          </w:p>
        </w:tc>
        <w:tc>
          <w:tcPr>
            <w:tcW w:w="1559" w:type="dxa"/>
            <w:tcBorders>
              <w:top w:val="single" w:sz="6" w:space="0" w:color="000000"/>
              <w:left w:val="single" w:sz="6" w:space="0" w:color="000000"/>
              <w:bottom w:val="single" w:sz="6" w:space="0" w:color="000000"/>
              <w:right w:val="single" w:sz="6" w:space="0" w:color="000000"/>
            </w:tcBorders>
          </w:tcPr>
          <w:p w:rsidR="00F8681D" w:rsidRPr="00F35C24" w:rsidRDefault="00F8681D" w:rsidP="00E36BC3">
            <w:pPr>
              <w:autoSpaceDE w:val="0"/>
              <w:autoSpaceDN w:val="0"/>
              <w:adjustRightInd w:val="0"/>
              <w:spacing w:after="0" w:line="240" w:lineRule="auto"/>
              <w:jc w:val="both"/>
              <w:rPr>
                <w:rFonts w:ascii="Times New Roman" w:hAnsi="Times New Roman"/>
              </w:rPr>
            </w:pPr>
            <w:r w:rsidRPr="00F35C24">
              <w:rPr>
                <w:rFonts w:ascii="Times New Roman" w:hAnsi="Times New Roman"/>
              </w:rPr>
              <w:t>1</w:t>
            </w:r>
          </w:p>
        </w:tc>
        <w:tc>
          <w:tcPr>
            <w:tcW w:w="2410" w:type="dxa"/>
            <w:tcBorders>
              <w:top w:val="single" w:sz="6" w:space="0" w:color="000000"/>
              <w:left w:val="single" w:sz="6" w:space="0" w:color="000000"/>
              <w:bottom w:val="single" w:sz="6" w:space="0" w:color="000000"/>
              <w:right w:val="single" w:sz="6" w:space="0" w:color="000000"/>
            </w:tcBorders>
          </w:tcPr>
          <w:p w:rsidR="00F8681D" w:rsidRPr="00F35C24" w:rsidRDefault="00F8681D" w:rsidP="00E36BC3">
            <w:pPr>
              <w:autoSpaceDE w:val="0"/>
              <w:autoSpaceDN w:val="0"/>
              <w:adjustRightInd w:val="0"/>
              <w:spacing w:after="0" w:line="240" w:lineRule="auto"/>
              <w:jc w:val="both"/>
              <w:rPr>
                <w:rFonts w:ascii="Times New Roman" w:hAnsi="Times New Roman"/>
              </w:rPr>
            </w:pPr>
            <w:r w:rsidRPr="00F35C24">
              <w:rPr>
                <w:rFonts w:ascii="Times New Roman" w:hAnsi="Times New Roman"/>
              </w:rPr>
              <w:t>205a</w:t>
            </w:r>
          </w:p>
        </w:tc>
      </w:tr>
      <w:tr w:rsidR="00A66468" w:rsidRPr="00F35C24" w:rsidTr="00FE3BDB">
        <w:trPr>
          <w:tblCellSpacing w:w="0" w:type="dxa"/>
        </w:trPr>
        <w:tc>
          <w:tcPr>
            <w:tcW w:w="851" w:type="dxa"/>
            <w:tcBorders>
              <w:top w:val="single" w:sz="6" w:space="0" w:color="000000"/>
              <w:left w:val="single" w:sz="6" w:space="0" w:color="000000"/>
              <w:bottom w:val="single" w:sz="6" w:space="0" w:color="000000"/>
              <w:right w:val="single" w:sz="6" w:space="0" w:color="000000"/>
            </w:tcBorders>
          </w:tcPr>
          <w:p w:rsidR="00C33875" w:rsidRPr="00F35C24" w:rsidRDefault="00C33875" w:rsidP="00E36BC3">
            <w:pPr>
              <w:autoSpaceDE w:val="0"/>
              <w:autoSpaceDN w:val="0"/>
              <w:adjustRightInd w:val="0"/>
              <w:spacing w:after="0" w:line="240" w:lineRule="auto"/>
              <w:jc w:val="both"/>
              <w:rPr>
                <w:rFonts w:ascii="Times New Roman" w:hAnsi="Times New Roman"/>
              </w:rPr>
            </w:pPr>
          </w:p>
        </w:tc>
        <w:tc>
          <w:tcPr>
            <w:tcW w:w="2835" w:type="dxa"/>
            <w:tcBorders>
              <w:top w:val="single" w:sz="6" w:space="0" w:color="000000"/>
              <w:left w:val="single" w:sz="6" w:space="0" w:color="000000"/>
              <w:bottom w:val="single" w:sz="6" w:space="0" w:color="000000"/>
              <w:right w:val="single" w:sz="6" w:space="0" w:color="000000"/>
            </w:tcBorders>
          </w:tcPr>
          <w:p w:rsidR="00C33875" w:rsidRPr="00F35C24" w:rsidRDefault="00C33875" w:rsidP="00E36BC3">
            <w:pPr>
              <w:autoSpaceDE w:val="0"/>
              <w:autoSpaceDN w:val="0"/>
              <w:adjustRightInd w:val="0"/>
              <w:spacing w:after="0" w:line="240" w:lineRule="auto"/>
              <w:jc w:val="both"/>
              <w:rPr>
                <w:rFonts w:ascii="Times New Roman" w:hAnsi="Times New Roman"/>
                <w:lang w:val="en-US"/>
              </w:rPr>
            </w:pPr>
            <w:r w:rsidRPr="00F35C24">
              <w:rPr>
                <w:rFonts w:ascii="Times New Roman" w:hAnsi="Times New Roman"/>
                <w:lang w:val="en-US"/>
              </w:rPr>
              <w:t>Jami</w:t>
            </w:r>
          </w:p>
        </w:tc>
        <w:tc>
          <w:tcPr>
            <w:tcW w:w="1559" w:type="dxa"/>
            <w:tcBorders>
              <w:top w:val="single" w:sz="6" w:space="0" w:color="000000"/>
              <w:left w:val="single" w:sz="6" w:space="0" w:color="000000"/>
              <w:bottom w:val="single" w:sz="6" w:space="0" w:color="000000"/>
              <w:right w:val="single" w:sz="6" w:space="0" w:color="000000"/>
            </w:tcBorders>
          </w:tcPr>
          <w:p w:rsidR="00C33875" w:rsidRPr="00F35C24" w:rsidRDefault="00C33875" w:rsidP="00E36BC3">
            <w:pPr>
              <w:autoSpaceDE w:val="0"/>
              <w:autoSpaceDN w:val="0"/>
              <w:adjustRightInd w:val="0"/>
              <w:spacing w:after="0" w:line="240" w:lineRule="auto"/>
              <w:jc w:val="both"/>
              <w:rPr>
                <w:rFonts w:ascii="Times New Roman" w:hAnsi="Times New Roman"/>
                <w:lang w:val="en-US"/>
              </w:rPr>
            </w:pPr>
            <w:r w:rsidRPr="00F35C24">
              <w:rPr>
                <w:rFonts w:ascii="Times New Roman" w:hAnsi="Times New Roman"/>
                <w:lang w:val="en-US"/>
              </w:rPr>
              <w:t>693</w:t>
            </w:r>
          </w:p>
        </w:tc>
        <w:tc>
          <w:tcPr>
            <w:tcW w:w="2410" w:type="dxa"/>
            <w:tcBorders>
              <w:top w:val="single" w:sz="6" w:space="0" w:color="000000"/>
              <w:left w:val="single" w:sz="6" w:space="0" w:color="000000"/>
              <w:bottom w:val="single" w:sz="6" w:space="0" w:color="000000"/>
              <w:right w:val="single" w:sz="6" w:space="0" w:color="000000"/>
            </w:tcBorders>
          </w:tcPr>
          <w:p w:rsidR="00C33875" w:rsidRPr="00F35C24" w:rsidRDefault="00C33875" w:rsidP="00E36BC3">
            <w:pPr>
              <w:autoSpaceDE w:val="0"/>
              <w:autoSpaceDN w:val="0"/>
              <w:adjustRightInd w:val="0"/>
              <w:spacing w:after="0" w:line="240" w:lineRule="auto"/>
              <w:jc w:val="both"/>
              <w:rPr>
                <w:rFonts w:ascii="Times New Roman" w:hAnsi="Times New Roman"/>
              </w:rPr>
            </w:pPr>
          </w:p>
        </w:tc>
      </w:tr>
    </w:tbl>
    <w:p w:rsidR="00F8681D" w:rsidRPr="00F35C24" w:rsidRDefault="00F8681D" w:rsidP="00E36BC3">
      <w:pPr>
        <w:autoSpaceDE w:val="0"/>
        <w:autoSpaceDN w:val="0"/>
        <w:adjustRightInd w:val="0"/>
        <w:spacing w:after="0" w:line="240" w:lineRule="auto"/>
        <w:ind w:firstLine="570"/>
        <w:jc w:val="both"/>
        <w:rPr>
          <w:rFonts w:ascii="Times New Roman" w:hAnsi="Times New Roman"/>
        </w:rPr>
      </w:pPr>
    </w:p>
    <w:p w:rsidR="00F8681D" w:rsidRPr="00F35C24" w:rsidRDefault="00F8681D" w:rsidP="00E36BC3">
      <w:pPr>
        <w:autoSpaceDE w:val="0"/>
        <w:autoSpaceDN w:val="0"/>
        <w:adjustRightInd w:val="0"/>
        <w:spacing w:after="0" w:line="240" w:lineRule="auto"/>
        <w:ind w:firstLine="570"/>
        <w:jc w:val="both"/>
        <w:rPr>
          <w:rFonts w:ascii="Times New Roman" w:hAnsi="Times New Roman"/>
        </w:rPr>
      </w:pPr>
      <w:r w:rsidRPr="00F35C24">
        <w:rPr>
          <w:rFonts w:ascii="Times New Roman" w:hAnsi="Times New Roman"/>
        </w:rPr>
        <w:t>Bu janrlar tarkibini o‘rganib, ularni avvalgi rasmiy devondagi she'rlar bilan qiyoslasak, quyidagi natija paydo bo‘ladi: devondagi she'rlarning aksariyati, ya'ni 65 she'rdan 63 tasi avvalgi rasmiy devon “</w:t>
      </w:r>
      <w:r w:rsidR="00641690" w:rsidRPr="00F35C24">
        <w:rPr>
          <w:rFonts w:ascii="Times New Roman" w:hAnsi="Times New Roman"/>
        </w:rPr>
        <w:t>Badoye’</w:t>
      </w:r>
      <w:r w:rsidRPr="00F35C24">
        <w:rPr>
          <w:rFonts w:ascii="Times New Roman" w:hAnsi="Times New Roman"/>
        </w:rPr>
        <w:t xml:space="preserve"> ul-bidoya”da ham mavjud (bir qit'a va ruboiydan tashqari). Bu taajjublanarli hol, chunki Navoiyning “Xazoyin ul-maoniy” debochasidagi “</w:t>
      </w:r>
      <w:r w:rsidRPr="00F35C24">
        <w:rPr>
          <w:rFonts w:ascii="Times New Roman" w:hAnsi="Times New Roman"/>
          <w:i/>
          <w:iCs/>
        </w:rPr>
        <w:t>ul jam'u tartibdin boshqa (</w:t>
      </w:r>
      <w:r w:rsidRPr="00F35C24">
        <w:rPr>
          <w:rFonts w:ascii="Times New Roman" w:hAnsi="Times New Roman"/>
        </w:rPr>
        <w:t>“</w:t>
      </w:r>
      <w:r w:rsidR="00641690" w:rsidRPr="00F35C24">
        <w:rPr>
          <w:rFonts w:ascii="Times New Roman" w:hAnsi="Times New Roman"/>
        </w:rPr>
        <w:t>Badoye’</w:t>
      </w:r>
      <w:r w:rsidRPr="00F35C24">
        <w:rPr>
          <w:rFonts w:ascii="Times New Roman" w:hAnsi="Times New Roman"/>
        </w:rPr>
        <w:t xml:space="preserve"> ul-bidoya” nazarda tutilyapti</w:t>
      </w:r>
      <w:r w:rsidRPr="00F35C24">
        <w:rPr>
          <w:rFonts w:ascii="Times New Roman" w:hAnsi="Times New Roman"/>
          <w:i/>
          <w:iCs/>
        </w:rPr>
        <w:t>) yana har taqrib bila har nav' abyotkim, aytilib erdiyu har nav' g‘azaliyotkim, yig‘ilib erdi (</w:t>
      </w:r>
      <w:r w:rsidRPr="00F35C24">
        <w:rPr>
          <w:rFonts w:ascii="Times New Roman" w:hAnsi="Times New Roman"/>
        </w:rPr>
        <w:t>“Navodir un-nihoya” haqida so‘z boryapti</w:t>
      </w:r>
      <w:r w:rsidRPr="00F35C24">
        <w:rPr>
          <w:rFonts w:ascii="Times New Roman" w:hAnsi="Times New Roman"/>
          <w:i/>
          <w:iCs/>
        </w:rPr>
        <w:t>)</w:t>
      </w:r>
      <w:r w:rsidRPr="00F35C24">
        <w:rPr>
          <w:rFonts w:ascii="Times New Roman" w:hAnsi="Times New Roman"/>
        </w:rPr>
        <w:t xml:space="preserve"> degan fikriga tayanadigan bo‘lsak, mazkur devondagi turli janrga mansub she'rlarning asosiy qismi yangi bo‘lishi kerak edi, qolaversa </w:t>
      </w:r>
      <w:r w:rsidR="009A2EEB" w:rsidRPr="00F35C24">
        <w:rPr>
          <w:rFonts w:ascii="Times New Roman" w:hAnsi="Times New Roman"/>
          <w:lang w:val="en-US"/>
        </w:rPr>
        <w:t>s</w:t>
      </w:r>
      <w:r w:rsidR="00D915D9" w:rsidRPr="00F35C24">
        <w:rPr>
          <w:rFonts w:ascii="Times New Roman" w:hAnsi="Times New Roman"/>
        </w:rPr>
        <w:t>hoir</w:t>
      </w:r>
      <w:r w:rsidRPr="00F35C24">
        <w:rPr>
          <w:rFonts w:ascii="Times New Roman" w:hAnsi="Times New Roman"/>
        </w:rPr>
        <w:t xml:space="preserve"> ijodiy laboratoriyasini o‘rgangan olimlar uning “Xazoyin ul-maoniy”gacha bo‘lgan davrdagi she'riyati devondan devonga asosan yangilanib borganligini ta'kidlaydilar</w:t>
      </w:r>
      <w:r w:rsidRPr="00F35C24">
        <w:rPr>
          <w:rFonts w:ascii="Times New Roman" w:hAnsi="Times New Roman"/>
          <w:vertAlign w:val="superscript"/>
        </w:rPr>
        <w:footnoteReference w:id="16"/>
      </w:r>
      <w:r w:rsidRPr="00F35C24">
        <w:rPr>
          <w:rFonts w:ascii="Times New Roman" w:hAnsi="Times New Roman"/>
        </w:rPr>
        <w:t>.</w:t>
      </w:r>
    </w:p>
    <w:p w:rsidR="00F8681D" w:rsidRPr="00F35C24" w:rsidRDefault="00F8681D" w:rsidP="00E36BC3">
      <w:pPr>
        <w:autoSpaceDE w:val="0"/>
        <w:autoSpaceDN w:val="0"/>
        <w:adjustRightInd w:val="0"/>
        <w:spacing w:after="0" w:line="240" w:lineRule="auto"/>
        <w:ind w:firstLine="570"/>
        <w:jc w:val="both"/>
        <w:rPr>
          <w:rFonts w:ascii="Times New Roman" w:hAnsi="Times New Roman"/>
        </w:rPr>
      </w:pPr>
      <w:r w:rsidRPr="00F35C24">
        <w:rPr>
          <w:rFonts w:ascii="Times New Roman" w:hAnsi="Times New Roman"/>
        </w:rPr>
        <w:t>Bundan tashqari, mazkur devon uchun debocha ham yozilgan bo‘l</w:t>
      </w:r>
      <w:r w:rsidR="003C4A77" w:rsidRPr="00F35C24">
        <w:rPr>
          <w:rFonts w:ascii="Times New Roman" w:hAnsi="Times New Roman"/>
        </w:rPr>
        <w:t>ib, Navoiy bu haqda “Xazoyin ul-</w:t>
      </w:r>
      <w:r w:rsidRPr="00F35C24">
        <w:rPr>
          <w:rFonts w:ascii="Times New Roman" w:hAnsi="Times New Roman"/>
        </w:rPr>
        <w:t>maoniy”da shunday deydi:</w:t>
      </w:r>
      <w:r w:rsidRPr="00F35C24">
        <w:rPr>
          <w:rFonts w:ascii="Times New Roman" w:hAnsi="Times New Roman"/>
          <w:i/>
          <w:iCs/>
        </w:rPr>
        <w:t>“... ikkinchi devonimdakim, “Navodir un-nihoya”g‘a mashhurdur, rabt</w:t>
      </w:r>
      <w:r w:rsidR="003C4A77" w:rsidRPr="00F35C24">
        <w:rPr>
          <w:rFonts w:ascii="Times New Roman" w:hAnsi="Times New Roman"/>
          <w:i/>
          <w:iCs/>
        </w:rPr>
        <w:t>-</w:t>
      </w:r>
      <w:r w:rsidRPr="00F35C24">
        <w:rPr>
          <w:rFonts w:ascii="Times New Roman" w:hAnsi="Times New Roman"/>
          <w:i/>
          <w:iCs/>
        </w:rPr>
        <w:t>u tartib berib, debochasinda sharh bila aizzayi as’hobu ajillayi ahbob xidmatlarida arz qilib erdim</w:t>
      </w:r>
      <w:r w:rsidR="003C4A77" w:rsidRPr="00F35C24">
        <w:rPr>
          <w:rFonts w:ascii="Times New Roman" w:hAnsi="Times New Roman"/>
        </w:rPr>
        <w:t xml:space="preserve">”. </w:t>
      </w:r>
      <w:r w:rsidRPr="00F35C24">
        <w:rPr>
          <w:rFonts w:ascii="Times New Roman" w:hAnsi="Times New Roman"/>
        </w:rPr>
        <w:t xml:space="preserve">Lekin afsuski bu debocha bizga ma'lum qo‘lyozmalarda ham, zamonaviy nashrlarda ham uchramaydi.  </w:t>
      </w:r>
    </w:p>
    <w:p w:rsidR="00F8681D" w:rsidRPr="00F35C24" w:rsidRDefault="00F8681D" w:rsidP="00E36BC3">
      <w:pPr>
        <w:autoSpaceDE w:val="0"/>
        <w:autoSpaceDN w:val="0"/>
        <w:adjustRightInd w:val="0"/>
        <w:spacing w:after="0" w:line="240" w:lineRule="auto"/>
        <w:ind w:firstLine="570"/>
        <w:jc w:val="both"/>
        <w:rPr>
          <w:rFonts w:ascii="Times New Roman" w:hAnsi="Times New Roman"/>
        </w:rPr>
      </w:pPr>
      <w:r w:rsidRPr="00F35C24">
        <w:rPr>
          <w:rFonts w:ascii="Times New Roman" w:hAnsi="Times New Roman"/>
        </w:rPr>
        <w:t xml:space="preserve">Bu kabi masalalar navoiyshunoslikdagi yechimini kutayotgan muammolardan bo‘lib, ushbu holat “Navodir un-nihoya” devonining mukammal nusxasi hali topilmaganligini ko‘rsatadi.      </w:t>
      </w:r>
    </w:p>
    <w:p w:rsidR="00F8681D" w:rsidRPr="00F35C24" w:rsidRDefault="00F8681D" w:rsidP="00E36BC3">
      <w:pPr>
        <w:autoSpaceDE w:val="0"/>
        <w:autoSpaceDN w:val="0"/>
        <w:adjustRightInd w:val="0"/>
        <w:spacing w:after="0" w:line="240" w:lineRule="auto"/>
        <w:ind w:firstLine="570"/>
        <w:jc w:val="both"/>
        <w:rPr>
          <w:rFonts w:ascii="Times New Roman" w:hAnsi="Times New Roman"/>
        </w:rPr>
      </w:pPr>
      <w:r w:rsidRPr="00F35C24">
        <w:rPr>
          <w:rFonts w:ascii="Times New Roman" w:hAnsi="Times New Roman"/>
        </w:rPr>
        <w:t>“Navodir un-nihoya”dagi g‘azallar keyinchalik “Xazoyin ul-maoniy” kulliyotiga quyidagi miqdorda joylashtirilgan: 64 g‘azal “G‘aroyib us-sig‘ar”ga, 331 g‘azal “Navodir ush-shabob”ga, 213 g‘azal “</w:t>
      </w:r>
      <w:r w:rsidR="00641690" w:rsidRPr="00F35C24">
        <w:rPr>
          <w:rFonts w:ascii="Times New Roman" w:hAnsi="Times New Roman"/>
        </w:rPr>
        <w:t>Badoye’</w:t>
      </w:r>
      <w:r w:rsidRPr="00F35C24">
        <w:rPr>
          <w:rFonts w:ascii="Times New Roman" w:hAnsi="Times New Roman"/>
        </w:rPr>
        <w:t xml:space="preserve"> ul-vasat”ga va 196 g‘azal “Favoyid ul-kibar”ga kiritilgan. Hazrat Navoiy “Navodir un-nihoya”dagi g‘azallarni “Xazoyin ul-maoniy”ga kiritganda ko‘pincha ularni tahr</w:t>
      </w:r>
      <w:r w:rsidR="003C4A77" w:rsidRPr="00F35C24">
        <w:rPr>
          <w:rFonts w:ascii="Times New Roman" w:hAnsi="Times New Roman"/>
        </w:rPr>
        <w:t xml:space="preserve">ir qilgan, ba'zi g‘azallarning </w:t>
      </w:r>
      <w:r w:rsidRPr="00F35C24">
        <w:rPr>
          <w:rFonts w:ascii="Times New Roman" w:hAnsi="Times New Roman"/>
        </w:rPr>
        <w:t xml:space="preserve">faqat matla'sini saqlab qolib, qolgan baytlarini butunlay o‘zgartirgan. </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Devon Navoiyning hamd mazmunidagi mashhur g‘azali bilan boshlanadi:</w:t>
      </w:r>
    </w:p>
    <w:p w:rsidR="00F8681D" w:rsidRPr="00F35C24" w:rsidRDefault="00F8681D" w:rsidP="00E36BC3">
      <w:pPr>
        <w:autoSpaceDE w:val="0"/>
        <w:autoSpaceDN w:val="0"/>
        <w:adjustRightInd w:val="0"/>
        <w:spacing w:after="0" w:line="240" w:lineRule="auto"/>
        <w:ind w:left="705" w:firstLine="705"/>
        <w:jc w:val="both"/>
        <w:rPr>
          <w:rFonts w:ascii="Times New Roman" w:hAnsi="Times New Roman"/>
          <w:i/>
          <w:iCs/>
          <w:lang w:val="en-US"/>
        </w:rPr>
      </w:pPr>
      <w:r w:rsidRPr="00F35C24">
        <w:rPr>
          <w:rFonts w:ascii="Times New Roman" w:hAnsi="Times New Roman"/>
          <w:i/>
          <w:iCs/>
          <w:lang w:val="en-US"/>
        </w:rPr>
        <w:t>Zihi zuhuri jamoling quyosh kibi paydo,</w:t>
      </w:r>
    </w:p>
    <w:p w:rsidR="00F8681D" w:rsidRPr="00F35C24" w:rsidRDefault="00F8681D" w:rsidP="00E36BC3">
      <w:pPr>
        <w:autoSpaceDE w:val="0"/>
        <w:autoSpaceDN w:val="0"/>
        <w:adjustRightInd w:val="0"/>
        <w:spacing w:after="0" w:line="240" w:lineRule="auto"/>
        <w:ind w:left="705" w:firstLine="705"/>
        <w:jc w:val="both"/>
        <w:rPr>
          <w:rFonts w:ascii="Times New Roman" w:hAnsi="Times New Roman"/>
          <w:i/>
          <w:iCs/>
          <w:lang w:val="en-US"/>
        </w:rPr>
      </w:pPr>
      <w:r w:rsidRPr="00F35C24">
        <w:rPr>
          <w:rFonts w:ascii="Times New Roman" w:hAnsi="Times New Roman"/>
          <w:i/>
          <w:iCs/>
          <w:lang w:val="en-US"/>
        </w:rPr>
        <w:t>Yuzung quyoshig‘a zarroti kavn o‘lub shaydo.</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p>
    <w:p w:rsidR="00F8681D" w:rsidRPr="00F35C24" w:rsidRDefault="003C4A77"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Alisher Navoiy 1492–1498-</w:t>
      </w:r>
      <w:r w:rsidR="00F8681D" w:rsidRPr="00F35C24">
        <w:rPr>
          <w:rFonts w:ascii="Times New Roman" w:hAnsi="Times New Roman"/>
          <w:lang w:val="en-US"/>
        </w:rPr>
        <w:t>yillarda Husayn Boyqaroning taklifi bilan o‘zining barcha she'rlari, jumladan, avvalgi rasmiy devonlariga kirgan  she'rlarini ham to‘plab, “Xazoyin ul-maoniy” (“Ma'nolar xazinasi”) nomli yirik kulliyot yaratadi. Kulliyot to‘rt devonni o‘z ichiga olganligi uchun “Chor devon” deb ham yuritiladi. Kulliyotning Sankt-Peterburg (1498-99, inv. Xanikov-55; 1592-96, inv. Dorn-558), Istanbul (1495-97, xattot Darvesh Muhammad Toqiy ko‘chirgan, inv. № 808), Parij (1525-27, kotib al-Hijroniy ko‘chirgan, inv. № 316-317) nusxalari mavjud bo‘lib, ular asosida professor H.Sulaymonov kulliyotning ilmiy-tanqidiy matnini yaratdi (</w:t>
      </w:r>
      <w:r w:rsidRPr="00F35C24">
        <w:rPr>
          <w:rFonts w:ascii="Times New Roman" w:hAnsi="Times New Roman"/>
          <w:lang w:val="en-US"/>
        </w:rPr>
        <w:t>1959-60). Mazkur matn MATning 3–6-</w:t>
      </w:r>
      <w:r w:rsidR="00F8681D" w:rsidRPr="00F35C24">
        <w:rPr>
          <w:rFonts w:ascii="Times New Roman" w:hAnsi="Times New Roman"/>
          <w:lang w:val="en-US"/>
        </w:rPr>
        <w:t xml:space="preserve">jildlarini tashkil etuvchi devonlar uchun asos bo‘lgan.  </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Alisher Navoiy to‘rt devonning har biriga inson umrining fasllariga moslab nom berdi. Shu ma'noda 7</w:t>
      </w:r>
      <w:r w:rsidR="003C4A77" w:rsidRPr="00F35C24">
        <w:rPr>
          <w:rFonts w:ascii="Times New Roman" w:hAnsi="Times New Roman"/>
          <w:lang w:val="en-US"/>
        </w:rPr>
        <w:t>–</w:t>
      </w:r>
      <w:r w:rsidRPr="00F35C24">
        <w:rPr>
          <w:rFonts w:ascii="Times New Roman" w:hAnsi="Times New Roman"/>
          <w:lang w:val="en-US"/>
        </w:rPr>
        <w:t xml:space="preserve">8 yoshdan 20 yoshgacha bo‘lgan davrni inson umrining bahori deb atadi va kulliyotning birinchi devonini “G‘aroyib us-sig‘ar” (“Bolalik g‘aroyibotlari”) deb nomladi. </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20 yoshdan 35 yoshgacha bo‘lgan davrni inson umrining yozi deb belgiladi va “Navodir ush-shabob” (“Yigitl</w:t>
      </w:r>
      <w:r w:rsidR="003C4A77" w:rsidRPr="00F35C24">
        <w:rPr>
          <w:rFonts w:ascii="Times New Roman" w:hAnsi="Times New Roman"/>
          <w:lang w:val="en-US"/>
        </w:rPr>
        <w:t>ik nodirliklari”) deb atadi. 35–</w:t>
      </w:r>
      <w:r w:rsidRPr="00F35C24">
        <w:rPr>
          <w:rFonts w:ascii="Times New Roman" w:hAnsi="Times New Roman"/>
          <w:lang w:val="en-US"/>
        </w:rPr>
        <w:t>45 yoshni umrning kuziga qiyos etdi va "</w:t>
      </w:r>
      <w:r w:rsidR="00641690" w:rsidRPr="00F35C24">
        <w:rPr>
          <w:rFonts w:ascii="Times New Roman" w:hAnsi="Times New Roman"/>
          <w:lang w:val="en-US"/>
        </w:rPr>
        <w:t>Badoye’</w:t>
      </w:r>
      <w:r w:rsidRPr="00F35C24">
        <w:rPr>
          <w:rFonts w:ascii="Times New Roman" w:hAnsi="Times New Roman"/>
          <w:lang w:val="en-US"/>
        </w:rPr>
        <w:t xml:space="preserve"> ul-vasat" ("O‘rta yosh go‘zalliklari") deb nomladi. </w:t>
      </w:r>
      <w:r w:rsidR="003C4A77" w:rsidRPr="00F35C24">
        <w:rPr>
          <w:rFonts w:ascii="Times New Roman" w:hAnsi="Times New Roman"/>
          <w:lang w:val="en-US"/>
        </w:rPr>
        <w:t>45–</w:t>
      </w:r>
      <w:r w:rsidRPr="00F35C24">
        <w:rPr>
          <w:rFonts w:ascii="Times New Roman" w:hAnsi="Times New Roman"/>
          <w:lang w:val="en-US"/>
        </w:rPr>
        <w:t xml:space="preserve">60 yoshini umrining qishiga o‘xshatib, "Favoyid ul-kibar" ("Keksalik foydalari") deb atadi. Har bir devonga 650 tadan g‘azal kiritdi, shunga muvofiq boshqa she'riy janrlarga (jami 16 janr) ham joy ajratdi. </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Mazkur janrlarning kulliyotdagi tartibi va o‘zaro nisbatini H.Sulaymonov tuzgan quyidagi jadvalda ko‘rish mumkin:</w:t>
      </w:r>
    </w:p>
    <w:p w:rsidR="002D420B" w:rsidRPr="00F35C24" w:rsidRDefault="002D420B" w:rsidP="00E36BC3">
      <w:pPr>
        <w:autoSpaceDE w:val="0"/>
        <w:autoSpaceDN w:val="0"/>
        <w:adjustRightInd w:val="0"/>
        <w:spacing w:after="0" w:line="240" w:lineRule="auto"/>
        <w:ind w:firstLine="570"/>
        <w:jc w:val="both"/>
        <w:rPr>
          <w:rFonts w:ascii="Times New Roman" w:hAnsi="Times New Roman"/>
          <w:lang w:val="uz-Cyrl-UZ"/>
        </w:rPr>
      </w:pPr>
    </w:p>
    <w:tbl>
      <w:tblPr>
        <w:tblW w:w="9469" w:type="dxa"/>
        <w:jc w:val="center"/>
        <w:tblCellSpacing w:w="0" w:type="dxa"/>
        <w:tblLayout w:type="fixed"/>
        <w:tblCellMar>
          <w:left w:w="105" w:type="dxa"/>
          <w:right w:w="105" w:type="dxa"/>
        </w:tblCellMar>
        <w:tblLook w:val="0000" w:firstRow="0" w:lastRow="0" w:firstColumn="0" w:lastColumn="0" w:noHBand="0" w:noVBand="0"/>
      </w:tblPr>
      <w:tblGrid>
        <w:gridCol w:w="406"/>
        <w:gridCol w:w="1701"/>
        <w:gridCol w:w="1559"/>
        <w:gridCol w:w="1571"/>
        <w:gridCol w:w="1418"/>
        <w:gridCol w:w="1417"/>
        <w:gridCol w:w="1397"/>
      </w:tblGrid>
      <w:tr w:rsidR="00F8681D" w:rsidRPr="00F35C24" w:rsidTr="00B51F1B">
        <w:trPr>
          <w:tblCellSpacing w:w="0" w:type="dxa"/>
          <w:jc w:val="center"/>
        </w:trPr>
        <w:tc>
          <w:tcPr>
            <w:tcW w:w="406" w:type="dxa"/>
            <w:tcBorders>
              <w:top w:val="single" w:sz="6" w:space="0" w:color="000000"/>
              <w:left w:val="single" w:sz="6" w:space="0" w:color="000000"/>
              <w:bottom w:val="single" w:sz="6" w:space="0" w:color="000000"/>
              <w:right w:val="single" w:sz="6" w:space="0" w:color="000000"/>
            </w:tcBorders>
          </w:tcPr>
          <w:p w:rsidR="00F8681D" w:rsidRPr="00F35C24" w:rsidRDefault="00F8681D" w:rsidP="00E36BC3">
            <w:pPr>
              <w:autoSpaceDE w:val="0"/>
              <w:autoSpaceDN w:val="0"/>
              <w:adjustRightInd w:val="0"/>
              <w:spacing w:after="0" w:line="240" w:lineRule="auto"/>
              <w:jc w:val="center"/>
              <w:rPr>
                <w:rFonts w:ascii="Times New Roman" w:hAnsi="Times New Roman"/>
                <w:b/>
                <w:bCs/>
                <w:i/>
                <w:iCs/>
              </w:rPr>
            </w:pPr>
            <w:r w:rsidRPr="00F35C24">
              <w:rPr>
                <w:rFonts w:ascii="Times New Roman" w:hAnsi="Times New Roman"/>
                <w:b/>
                <w:bCs/>
                <w:i/>
                <w:iCs/>
              </w:rPr>
              <w:t>№</w:t>
            </w:r>
          </w:p>
        </w:tc>
        <w:tc>
          <w:tcPr>
            <w:tcW w:w="1701" w:type="dxa"/>
            <w:tcBorders>
              <w:top w:val="single" w:sz="6" w:space="0" w:color="000000"/>
              <w:left w:val="single" w:sz="6" w:space="0" w:color="000000"/>
              <w:bottom w:val="single" w:sz="6" w:space="0" w:color="000000"/>
              <w:right w:val="single" w:sz="6" w:space="0" w:color="000000"/>
            </w:tcBorders>
          </w:tcPr>
          <w:p w:rsidR="00F8681D" w:rsidRPr="00F35C24" w:rsidRDefault="00F8681D" w:rsidP="00E36BC3">
            <w:pPr>
              <w:autoSpaceDE w:val="0"/>
              <w:autoSpaceDN w:val="0"/>
              <w:adjustRightInd w:val="0"/>
              <w:spacing w:after="0" w:line="240" w:lineRule="auto"/>
              <w:jc w:val="center"/>
              <w:rPr>
                <w:rFonts w:ascii="Times New Roman" w:hAnsi="Times New Roman"/>
                <w:b/>
                <w:bCs/>
                <w:i/>
                <w:iCs/>
              </w:rPr>
            </w:pPr>
            <w:r w:rsidRPr="00F35C24">
              <w:rPr>
                <w:rFonts w:ascii="Times New Roman" w:hAnsi="Times New Roman"/>
                <w:b/>
                <w:bCs/>
                <w:i/>
                <w:iCs/>
              </w:rPr>
              <w:t>Navoiy foydalangan lirik janrlar</w:t>
            </w:r>
          </w:p>
        </w:tc>
        <w:tc>
          <w:tcPr>
            <w:tcW w:w="1559" w:type="dxa"/>
            <w:tcBorders>
              <w:top w:val="single" w:sz="6" w:space="0" w:color="000000"/>
              <w:left w:val="single" w:sz="6" w:space="0" w:color="000000"/>
              <w:bottom w:val="single" w:sz="6" w:space="0" w:color="000000"/>
              <w:right w:val="single" w:sz="6" w:space="0" w:color="000000"/>
            </w:tcBorders>
          </w:tcPr>
          <w:p w:rsidR="00F8681D" w:rsidRPr="00F35C24" w:rsidRDefault="00F8681D" w:rsidP="00E36BC3">
            <w:pPr>
              <w:autoSpaceDE w:val="0"/>
              <w:autoSpaceDN w:val="0"/>
              <w:adjustRightInd w:val="0"/>
              <w:spacing w:after="0" w:line="240" w:lineRule="auto"/>
              <w:jc w:val="center"/>
              <w:rPr>
                <w:rFonts w:ascii="Times New Roman" w:hAnsi="Times New Roman"/>
                <w:b/>
                <w:bCs/>
                <w:i/>
                <w:iCs/>
                <w:lang w:val="en-US"/>
              </w:rPr>
            </w:pPr>
            <w:r w:rsidRPr="00F35C24">
              <w:rPr>
                <w:rFonts w:ascii="Times New Roman" w:hAnsi="Times New Roman"/>
                <w:b/>
                <w:bCs/>
                <w:i/>
                <w:iCs/>
                <w:lang w:val="en-US"/>
              </w:rPr>
              <w:t>“G‘aroyib us-sig‘ar” devonida</w:t>
            </w:r>
          </w:p>
        </w:tc>
        <w:tc>
          <w:tcPr>
            <w:tcW w:w="1571" w:type="dxa"/>
            <w:tcBorders>
              <w:top w:val="single" w:sz="6" w:space="0" w:color="000000"/>
              <w:left w:val="single" w:sz="6" w:space="0" w:color="000000"/>
              <w:bottom w:val="single" w:sz="6" w:space="0" w:color="000000"/>
              <w:right w:val="single" w:sz="6" w:space="0" w:color="000000"/>
            </w:tcBorders>
          </w:tcPr>
          <w:p w:rsidR="00F8681D" w:rsidRPr="00F35C24" w:rsidRDefault="00F8681D" w:rsidP="00E36BC3">
            <w:pPr>
              <w:autoSpaceDE w:val="0"/>
              <w:autoSpaceDN w:val="0"/>
              <w:adjustRightInd w:val="0"/>
              <w:spacing w:after="0" w:line="240" w:lineRule="auto"/>
              <w:jc w:val="center"/>
              <w:rPr>
                <w:rFonts w:ascii="Times New Roman" w:hAnsi="Times New Roman"/>
                <w:b/>
                <w:bCs/>
                <w:i/>
                <w:iCs/>
              </w:rPr>
            </w:pPr>
            <w:r w:rsidRPr="00F35C24">
              <w:rPr>
                <w:rFonts w:ascii="Times New Roman" w:hAnsi="Times New Roman"/>
                <w:b/>
                <w:bCs/>
                <w:i/>
                <w:iCs/>
              </w:rPr>
              <w:t>“Navodir ush-shabob” devonida</w:t>
            </w:r>
          </w:p>
        </w:tc>
        <w:tc>
          <w:tcPr>
            <w:tcW w:w="1418" w:type="dxa"/>
            <w:tcBorders>
              <w:top w:val="single" w:sz="6" w:space="0" w:color="000000"/>
              <w:left w:val="single" w:sz="6" w:space="0" w:color="000000"/>
              <w:bottom w:val="single" w:sz="6" w:space="0" w:color="000000"/>
              <w:right w:val="single" w:sz="6" w:space="0" w:color="000000"/>
            </w:tcBorders>
          </w:tcPr>
          <w:p w:rsidR="00F8681D" w:rsidRPr="00F35C24" w:rsidRDefault="00F8681D" w:rsidP="00E36BC3">
            <w:pPr>
              <w:autoSpaceDE w:val="0"/>
              <w:autoSpaceDN w:val="0"/>
              <w:adjustRightInd w:val="0"/>
              <w:spacing w:after="0" w:line="240" w:lineRule="auto"/>
              <w:jc w:val="center"/>
              <w:rPr>
                <w:rFonts w:ascii="Times New Roman" w:hAnsi="Times New Roman"/>
                <w:b/>
                <w:bCs/>
                <w:i/>
                <w:iCs/>
              </w:rPr>
            </w:pPr>
            <w:r w:rsidRPr="00F35C24">
              <w:rPr>
                <w:rFonts w:ascii="Times New Roman" w:hAnsi="Times New Roman"/>
                <w:b/>
                <w:bCs/>
                <w:i/>
                <w:iCs/>
              </w:rPr>
              <w:t>“</w:t>
            </w:r>
            <w:r w:rsidR="00641690" w:rsidRPr="00F35C24">
              <w:rPr>
                <w:rFonts w:ascii="Times New Roman" w:hAnsi="Times New Roman"/>
                <w:b/>
                <w:bCs/>
                <w:i/>
                <w:iCs/>
              </w:rPr>
              <w:t>Badoye’</w:t>
            </w:r>
            <w:r w:rsidRPr="00F35C24">
              <w:rPr>
                <w:rFonts w:ascii="Times New Roman" w:hAnsi="Times New Roman"/>
                <w:b/>
                <w:bCs/>
                <w:i/>
                <w:iCs/>
              </w:rPr>
              <w:t xml:space="preserve"> ul-vasat” devonida</w:t>
            </w:r>
          </w:p>
        </w:tc>
        <w:tc>
          <w:tcPr>
            <w:tcW w:w="1417" w:type="dxa"/>
            <w:tcBorders>
              <w:top w:val="single" w:sz="6" w:space="0" w:color="000000"/>
              <w:left w:val="single" w:sz="6" w:space="0" w:color="000000"/>
              <w:bottom w:val="single" w:sz="6" w:space="0" w:color="000000"/>
              <w:right w:val="single" w:sz="6" w:space="0" w:color="000000"/>
            </w:tcBorders>
          </w:tcPr>
          <w:p w:rsidR="00F8681D" w:rsidRPr="00F35C24" w:rsidRDefault="00F8681D" w:rsidP="00E36BC3">
            <w:pPr>
              <w:autoSpaceDE w:val="0"/>
              <w:autoSpaceDN w:val="0"/>
              <w:adjustRightInd w:val="0"/>
              <w:spacing w:after="0" w:line="240" w:lineRule="auto"/>
              <w:jc w:val="center"/>
              <w:rPr>
                <w:rFonts w:ascii="Times New Roman" w:hAnsi="Times New Roman"/>
                <w:b/>
                <w:bCs/>
                <w:i/>
                <w:iCs/>
              </w:rPr>
            </w:pPr>
            <w:r w:rsidRPr="00F35C24">
              <w:rPr>
                <w:rFonts w:ascii="Times New Roman" w:hAnsi="Times New Roman"/>
                <w:b/>
                <w:bCs/>
                <w:i/>
                <w:iCs/>
              </w:rPr>
              <w:t>“Favoyid ul-kibar” devonida</w:t>
            </w:r>
          </w:p>
        </w:tc>
        <w:tc>
          <w:tcPr>
            <w:tcW w:w="1397" w:type="dxa"/>
            <w:tcBorders>
              <w:top w:val="single" w:sz="6" w:space="0" w:color="000000"/>
              <w:left w:val="single" w:sz="6" w:space="0" w:color="000000"/>
              <w:bottom w:val="single" w:sz="6" w:space="0" w:color="000000"/>
              <w:right w:val="single" w:sz="6" w:space="0" w:color="000000"/>
            </w:tcBorders>
          </w:tcPr>
          <w:p w:rsidR="00F8681D" w:rsidRPr="00F35C24" w:rsidRDefault="00F8681D" w:rsidP="00E36BC3">
            <w:pPr>
              <w:autoSpaceDE w:val="0"/>
              <w:autoSpaceDN w:val="0"/>
              <w:adjustRightInd w:val="0"/>
              <w:spacing w:after="0" w:line="240" w:lineRule="auto"/>
              <w:jc w:val="center"/>
              <w:rPr>
                <w:rFonts w:ascii="Times New Roman" w:hAnsi="Times New Roman"/>
                <w:b/>
                <w:bCs/>
                <w:i/>
                <w:iCs/>
              </w:rPr>
            </w:pPr>
            <w:r w:rsidRPr="00F35C24">
              <w:rPr>
                <w:rFonts w:ascii="Times New Roman" w:hAnsi="Times New Roman"/>
                <w:b/>
                <w:bCs/>
                <w:i/>
                <w:iCs/>
              </w:rPr>
              <w:t>Jami to‘rt devonda</w:t>
            </w:r>
          </w:p>
        </w:tc>
      </w:tr>
      <w:tr w:rsidR="00A66468" w:rsidRPr="00F35C24" w:rsidTr="00B51F1B">
        <w:trPr>
          <w:tblCellSpacing w:w="0" w:type="dxa"/>
          <w:jc w:val="center"/>
        </w:trPr>
        <w:tc>
          <w:tcPr>
            <w:tcW w:w="406" w:type="dxa"/>
            <w:tcBorders>
              <w:top w:val="single" w:sz="6" w:space="0" w:color="000000"/>
              <w:left w:val="single" w:sz="6" w:space="0" w:color="000000"/>
              <w:bottom w:val="single" w:sz="6" w:space="0" w:color="000000"/>
              <w:right w:val="single" w:sz="6" w:space="0" w:color="000000"/>
            </w:tcBorders>
          </w:tcPr>
          <w:p w:rsidR="00F8681D" w:rsidRPr="00F35C24" w:rsidRDefault="00F8681D" w:rsidP="00E36BC3">
            <w:pPr>
              <w:autoSpaceDE w:val="0"/>
              <w:autoSpaceDN w:val="0"/>
              <w:adjustRightInd w:val="0"/>
              <w:spacing w:after="0" w:line="240" w:lineRule="auto"/>
              <w:jc w:val="center"/>
              <w:rPr>
                <w:rFonts w:ascii="Times New Roman" w:hAnsi="Times New Roman"/>
              </w:rPr>
            </w:pPr>
            <w:r w:rsidRPr="00F35C24">
              <w:rPr>
                <w:rFonts w:ascii="Times New Roman" w:hAnsi="Times New Roman"/>
              </w:rPr>
              <w:lastRenderedPageBreak/>
              <w:t>1</w:t>
            </w:r>
          </w:p>
        </w:tc>
        <w:tc>
          <w:tcPr>
            <w:tcW w:w="1701" w:type="dxa"/>
            <w:tcBorders>
              <w:top w:val="single" w:sz="6" w:space="0" w:color="000000"/>
              <w:left w:val="single" w:sz="6" w:space="0" w:color="000000"/>
              <w:bottom w:val="single" w:sz="6" w:space="0" w:color="000000"/>
              <w:right w:val="single" w:sz="6" w:space="0" w:color="000000"/>
            </w:tcBorders>
          </w:tcPr>
          <w:p w:rsidR="00F8681D" w:rsidRPr="00F35C24" w:rsidRDefault="00F8681D" w:rsidP="00E36BC3">
            <w:pPr>
              <w:autoSpaceDE w:val="0"/>
              <w:autoSpaceDN w:val="0"/>
              <w:adjustRightInd w:val="0"/>
              <w:spacing w:after="0" w:line="240" w:lineRule="auto"/>
              <w:jc w:val="center"/>
              <w:rPr>
                <w:rFonts w:ascii="Times New Roman" w:hAnsi="Times New Roman"/>
              </w:rPr>
            </w:pPr>
            <w:r w:rsidRPr="00F35C24">
              <w:rPr>
                <w:rFonts w:ascii="Times New Roman" w:hAnsi="Times New Roman"/>
              </w:rPr>
              <w:t xml:space="preserve">G‘azal </w:t>
            </w:r>
          </w:p>
        </w:tc>
        <w:tc>
          <w:tcPr>
            <w:tcW w:w="1559" w:type="dxa"/>
            <w:tcBorders>
              <w:top w:val="single" w:sz="6" w:space="0" w:color="000000"/>
              <w:left w:val="single" w:sz="6" w:space="0" w:color="000000"/>
              <w:bottom w:val="single" w:sz="6" w:space="0" w:color="000000"/>
              <w:right w:val="single" w:sz="6" w:space="0" w:color="000000"/>
            </w:tcBorders>
          </w:tcPr>
          <w:p w:rsidR="00F8681D" w:rsidRPr="00F35C24" w:rsidRDefault="00F8681D" w:rsidP="00E36BC3">
            <w:pPr>
              <w:autoSpaceDE w:val="0"/>
              <w:autoSpaceDN w:val="0"/>
              <w:adjustRightInd w:val="0"/>
              <w:spacing w:after="0" w:line="240" w:lineRule="auto"/>
              <w:jc w:val="center"/>
              <w:rPr>
                <w:rFonts w:ascii="Times New Roman" w:hAnsi="Times New Roman"/>
              </w:rPr>
            </w:pPr>
            <w:r w:rsidRPr="00F35C24">
              <w:rPr>
                <w:rFonts w:ascii="Times New Roman" w:hAnsi="Times New Roman"/>
              </w:rPr>
              <w:t xml:space="preserve">650 ta </w:t>
            </w:r>
          </w:p>
          <w:p w:rsidR="00F8681D" w:rsidRPr="00F35C24" w:rsidRDefault="00F8681D" w:rsidP="00E36BC3">
            <w:pPr>
              <w:autoSpaceDE w:val="0"/>
              <w:autoSpaceDN w:val="0"/>
              <w:adjustRightInd w:val="0"/>
              <w:spacing w:after="0" w:line="240" w:lineRule="auto"/>
              <w:jc w:val="center"/>
              <w:rPr>
                <w:rFonts w:ascii="Times New Roman" w:hAnsi="Times New Roman"/>
              </w:rPr>
            </w:pPr>
            <w:r w:rsidRPr="00F35C24">
              <w:rPr>
                <w:rFonts w:ascii="Times New Roman" w:hAnsi="Times New Roman"/>
              </w:rPr>
              <w:t>(4975 bayt)</w:t>
            </w:r>
          </w:p>
        </w:tc>
        <w:tc>
          <w:tcPr>
            <w:tcW w:w="1571" w:type="dxa"/>
            <w:tcBorders>
              <w:top w:val="single" w:sz="6" w:space="0" w:color="000000"/>
              <w:left w:val="single" w:sz="6" w:space="0" w:color="000000"/>
              <w:bottom w:val="single" w:sz="6" w:space="0" w:color="000000"/>
              <w:right w:val="single" w:sz="6" w:space="0" w:color="000000"/>
            </w:tcBorders>
          </w:tcPr>
          <w:p w:rsidR="00F8681D" w:rsidRPr="00F35C24" w:rsidRDefault="00F8681D" w:rsidP="00E36BC3">
            <w:pPr>
              <w:autoSpaceDE w:val="0"/>
              <w:autoSpaceDN w:val="0"/>
              <w:adjustRightInd w:val="0"/>
              <w:spacing w:after="0" w:line="240" w:lineRule="auto"/>
              <w:jc w:val="center"/>
              <w:rPr>
                <w:rFonts w:ascii="Times New Roman" w:hAnsi="Times New Roman"/>
              </w:rPr>
            </w:pPr>
            <w:r w:rsidRPr="00F35C24">
              <w:rPr>
                <w:rFonts w:ascii="Times New Roman" w:hAnsi="Times New Roman"/>
              </w:rPr>
              <w:t xml:space="preserve">650 ta </w:t>
            </w:r>
          </w:p>
          <w:p w:rsidR="00F8681D" w:rsidRPr="00F35C24" w:rsidRDefault="00F8681D" w:rsidP="00E36BC3">
            <w:pPr>
              <w:autoSpaceDE w:val="0"/>
              <w:autoSpaceDN w:val="0"/>
              <w:adjustRightInd w:val="0"/>
              <w:spacing w:after="0" w:line="240" w:lineRule="auto"/>
              <w:jc w:val="center"/>
              <w:rPr>
                <w:rFonts w:ascii="Times New Roman" w:hAnsi="Times New Roman"/>
              </w:rPr>
            </w:pPr>
            <w:r w:rsidRPr="00F35C24">
              <w:rPr>
                <w:rFonts w:ascii="Times New Roman" w:hAnsi="Times New Roman"/>
              </w:rPr>
              <w:t>(4998 bayt)</w:t>
            </w:r>
          </w:p>
        </w:tc>
        <w:tc>
          <w:tcPr>
            <w:tcW w:w="1418" w:type="dxa"/>
            <w:tcBorders>
              <w:top w:val="single" w:sz="6" w:space="0" w:color="000000"/>
              <w:left w:val="single" w:sz="6" w:space="0" w:color="000000"/>
              <w:bottom w:val="single" w:sz="6" w:space="0" w:color="000000"/>
              <w:right w:val="single" w:sz="6" w:space="0" w:color="000000"/>
            </w:tcBorders>
          </w:tcPr>
          <w:p w:rsidR="00F8681D" w:rsidRPr="00F35C24" w:rsidRDefault="00F8681D" w:rsidP="00E36BC3">
            <w:pPr>
              <w:autoSpaceDE w:val="0"/>
              <w:autoSpaceDN w:val="0"/>
              <w:adjustRightInd w:val="0"/>
              <w:spacing w:after="0" w:line="240" w:lineRule="auto"/>
              <w:jc w:val="center"/>
              <w:rPr>
                <w:rFonts w:ascii="Times New Roman" w:hAnsi="Times New Roman"/>
              </w:rPr>
            </w:pPr>
            <w:r w:rsidRPr="00F35C24">
              <w:rPr>
                <w:rFonts w:ascii="Times New Roman" w:hAnsi="Times New Roman"/>
              </w:rPr>
              <w:t xml:space="preserve">650 ta </w:t>
            </w:r>
          </w:p>
          <w:p w:rsidR="00F8681D" w:rsidRPr="00F35C24" w:rsidRDefault="00F8681D" w:rsidP="00E36BC3">
            <w:pPr>
              <w:autoSpaceDE w:val="0"/>
              <w:autoSpaceDN w:val="0"/>
              <w:adjustRightInd w:val="0"/>
              <w:spacing w:after="0" w:line="240" w:lineRule="auto"/>
              <w:jc w:val="center"/>
              <w:rPr>
                <w:rFonts w:ascii="Times New Roman" w:hAnsi="Times New Roman"/>
              </w:rPr>
            </w:pPr>
            <w:r w:rsidRPr="00F35C24">
              <w:rPr>
                <w:rFonts w:ascii="Times New Roman" w:hAnsi="Times New Roman"/>
              </w:rPr>
              <w:t>(5001 bayt)</w:t>
            </w:r>
          </w:p>
        </w:tc>
        <w:tc>
          <w:tcPr>
            <w:tcW w:w="1417" w:type="dxa"/>
            <w:tcBorders>
              <w:top w:val="single" w:sz="6" w:space="0" w:color="000000"/>
              <w:left w:val="single" w:sz="6" w:space="0" w:color="000000"/>
              <w:bottom w:val="single" w:sz="6" w:space="0" w:color="000000"/>
              <w:right w:val="single" w:sz="6" w:space="0" w:color="000000"/>
            </w:tcBorders>
          </w:tcPr>
          <w:p w:rsidR="00F8681D" w:rsidRPr="00F35C24" w:rsidRDefault="00F8681D" w:rsidP="00E36BC3">
            <w:pPr>
              <w:autoSpaceDE w:val="0"/>
              <w:autoSpaceDN w:val="0"/>
              <w:adjustRightInd w:val="0"/>
              <w:spacing w:after="0" w:line="240" w:lineRule="auto"/>
              <w:jc w:val="center"/>
              <w:rPr>
                <w:rFonts w:ascii="Times New Roman" w:hAnsi="Times New Roman"/>
              </w:rPr>
            </w:pPr>
            <w:r w:rsidRPr="00F35C24">
              <w:rPr>
                <w:rFonts w:ascii="Times New Roman" w:hAnsi="Times New Roman"/>
              </w:rPr>
              <w:t xml:space="preserve">650 ta </w:t>
            </w:r>
          </w:p>
          <w:p w:rsidR="00F8681D" w:rsidRPr="00F35C24" w:rsidRDefault="00F8681D" w:rsidP="00E36BC3">
            <w:pPr>
              <w:autoSpaceDE w:val="0"/>
              <w:autoSpaceDN w:val="0"/>
              <w:adjustRightInd w:val="0"/>
              <w:spacing w:after="0" w:line="240" w:lineRule="auto"/>
              <w:jc w:val="center"/>
              <w:rPr>
                <w:rFonts w:ascii="Times New Roman" w:hAnsi="Times New Roman"/>
              </w:rPr>
            </w:pPr>
            <w:r w:rsidRPr="00F35C24">
              <w:rPr>
                <w:rFonts w:ascii="Times New Roman" w:hAnsi="Times New Roman"/>
              </w:rPr>
              <w:t>(5029 ta)</w:t>
            </w:r>
          </w:p>
        </w:tc>
        <w:tc>
          <w:tcPr>
            <w:tcW w:w="1397" w:type="dxa"/>
            <w:tcBorders>
              <w:top w:val="single" w:sz="6" w:space="0" w:color="000000"/>
              <w:left w:val="single" w:sz="6" w:space="0" w:color="000000"/>
              <w:bottom w:val="single" w:sz="6" w:space="0" w:color="000000"/>
              <w:right w:val="single" w:sz="6" w:space="0" w:color="000000"/>
            </w:tcBorders>
          </w:tcPr>
          <w:p w:rsidR="00F8681D" w:rsidRPr="00F35C24" w:rsidRDefault="00F8681D" w:rsidP="00E36BC3">
            <w:pPr>
              <w:autoSpaceDE w:val="0"/>
              <w:autoSpaceDN w:val="0"/>
              <w:adjustRightInd w:val="0"/>
              <w:spacing w:after="0" w:line="240" w:lineRule="auto"/>
              <w:jc w:val="center"/>
              <w:rPr>
                <w:rFonts w:ascii="Times New Roman" w:hAnsi="Times New Roman"/>
              </w:rPr>
            </w:pPr>
            <w:r w:rsidRPr="00F35C24">
              <w:rPr>
                <w:rFonts w:ascii="Times New Roman" w:hAnsi="Times New Roman"/>
              </w:rPr>
              <w:t xml:space="preserve">2600 ta </w:t>
            </w:r>
          </w:p>
          <w:p w:rsidR="00F8681D" w:rsidRPr="00F35C24" w:rsidRDefault="00F8681D" w:rsidP="00E36BC3">
            <w:pPr>
              <w:autoSpaceDE w:val="0"/>
              <w:autoSpaceDN w:val="0"/>
              <w:adjustRightInd w:val="0"/>
              <w:spacing w:after="0" w:line="240" w:lineRule="auto"/>
              <w:jc w:val="center"/>
              <w:rPr>
                <w:rFonts w:ascii="Times New Roman" w:hAnsi="Times New Roman"/>
              </w:rPr>
            </w:pPr>
            <w:r w:rsidRPr="00F35C24">
              <w:rPr>
                <w:rFonts w:ascii="Times New Roman" w:hAnsi="Times New Roman"/>
              </w:rPr>
              <w:t>(20003 bayt)</w:t>
            </w:r>
          </w:p>
        </w:tc>
      </w:tr>
      <w:tr w:rsidR="00A66468" w:rsidRPr="00F35C24" w:rsidTr="00B51F1B">
        <w:trPr>
          <w:tblCellSpacing w:w="0" w:type="dxa"/>
          <w:jc w:val="center"/>
        </w:trPr>
        <w:tc>
          <w:tcPr>
            <w:tcW w:w="406" w:type="dxa"/>
            <w:tcBorders>
              <w:top w:val="single" w:sz="6" w:space="0" w:color="000000"/>
              <w:left w:val="single" w:sz="6" w:space="0" w:color="000000"/>
              <w:bottom w:val="single" w:sz="6" w:space="0" w:color="000000"/>
              <w:right w:val="single" w:sz="6" w:space="0" w:color="000000"/>
            </w:tcBorders>
          </w:tcPr>
          <w:p w:rsidR="00F8681D" w:rsidRPr="00F35C24" w:rsidRDefault="00F8681D" w:rsidP="00E36BC3">
            <w:pPr>
              <w:autoSpaceDE w:val="0"/>
              <w:autoSpaceDN w:val="0"/>
              <w:adjustRightInd w:val="0"/>
              <w:spacing w:after="0" w:line="240" w:lineRule="auto"/>
              <w:jc w:val="center"/>
              <w:rPr>
                <w:rFonts w:ascii="Times New Roman" w:hAnsi="Times New Roman"/>
              </w:rPr>
            </w:pPr>
            <w:r w:rsidRPr="00F35C24">
              <w:rPr>
                <w:rFonts w:ascii="Times New Roman" w:hAnsi="Times New Roman"/>
              </w:rPr>
              <w:t>2</w:t>
            </w:r>
          </w:p>
        </w:tc>
        <w:tc>
          <w:tcPr>
            <w:tcW w:w="1701" w:type="dxa"/>
            <w:tcBorders>
              <w:top w:val="single" w:sz="6" w:space="0" w:color="000000"/>
              <w:left w:val="single" w:sz="6" w:space="0" w:color="000000"/>
              <w:bottom w:val="single" w:sz="6" w:space="0" w:color="000000"/>
              <w:right w:val="single" w:sz="6" w:space="0" w:color="000000"/>
            </w:tcBorders>
          </w:tcPr>
          <w:p w:rsidR="00F8681D" w:rsidRPr="00F35C24" w:rsidRDefault="00F8681D" w:rsidP="00E36BC3">
            <w:pPr>
              <w:autoSpaceDE w:val="0"/>
              <w:autoSpaceDN w:val="0"/>
              <w:adjustRightInd w:val="0"/>
              <w:spacing w:after="0" w:line="240" w:lineRule="auto"/>
              <w:jc w:val="center"/>
              <w:rPr>
                <w:rFonts w:ascii="Times New Roman" w:hAnsi="Times New Roman"/>
              </w:rPr>
            </w:pPr>
            <w:r w:rsidRPr="00F35C24">
              <w:rPr>
                <w:rFonts w:ascii="Times New Roman" w:hAnsi="Times New Roman"/>
              </w:rPr>
              <w:t xml:space="preserve">Mustazod </w:t>
            </w:r>
          </w:p>
        </w:tc>
        <w:tc>
          <w:tcPr>
            <w:tcW w:w="1559" w:type="dxa"/>
            <w:tcBorders>
              <w:top w:val="single" w:sz="6" w:space="0" w:color="000000"/>
              <w:left w:val="single" w:sz="6" w:space="0" w:color="000000"/>
              <w:bottom w:val="single" w:sz="6" w:space="0" w:color="000000"/>
              <w:right w:val="single" w:sz="6" w:space="0" w:color="000000"/>
            </w:tcBorders>
          </w:tcPr>
          <w:p w:rsidR="00F8681D" w:rsidRPr="00F35C24" w:rsidRDefault="00F8681D" w:rsidP="00E36BC3">
            <w:pPr>
              <w:autoSpaceDE w:val="0"/>
              <w:autoSpaceDN w:val="0"/>
              <w:adjustRightInd w:val="0"/>
              <w:spacing w:after="0" w:line="240" w:lineRule="auto"/>
              <w:jc w:val="center"/>
              <w:rPr>
                <w:rFonts w:ascii="Times New Roman" w:hAnsi="Times New Roman"/>
              </w:rPr>
            </w:pPr>
            <w:r w:rsidRPr="00F35C24">
              <w:rPr>
                <w:rFonts w:ascii="Times New Roman" w:hAnsi="Times New Roman"/>
              </w:rPr>
              <w:t xml:space="preserve">1 ta </w:t>
            </w:r>
          </w:p>
          <w:p w:rsidR="00F8681D" w:rsidRPr="00F35C24" w:rsidRDefault="00F8681D" w:rsidP="00E36BC3">
            <w:pPr>
              <w:autoSpaceDE w:val="0"/>
              <w:autoSpaceDN w:val="0"/>
              <w:adjustRightInd w:val="0"/>
              <w:spacing w:after="0" w:line="240" w:lineRule="auto"/>
              <w:jc w:val="center"/>
              <w:rPr>
                <w:rFonts w:ascii="Times New Roman" w:hAnsi="Times New Roman"/>
              </w:rPr>
            </w:pPr>
            <w:r w:rsidRPr="00F35C24">
              <w:rPr>
                <w:rFonts w:ascii="Times New Roman" w:hAnsi="Times New Roman"/>
              </w:rPr>
              <w:t>(7 bayt)</w:t>
            </w:r>
          </w:p>
        </w:tc>
        <w:tc>
          <w:tcPr>
            <w:tcW w:w="1571" w:type="dxa"/>
            <w:tcBorders>
              <w:top w:val="single" w:sz="6" w:space="0" w:color="000000"/>
              <w:left w:val="single" w:sz="6" w:space="0" w:color="000000"/>
              <w:bottom w:val="single" w:sz="6" w:space="0" w:color="000000"/>
              <w:right w:val="single" w:sz="6" w:space="0" w:color="000000"/>
            </w:tcBorders>
          </w:tcPr>
          <w:p w:rsidR="00F8681D" w:rsidRPr="00F35C24" w:rsidRDefault="00F8681D" w:rsidP="00E36BC3">
            <w:pPr>
              <w:autoSpaceDE w:val="0"/>
              <w:autoSpaceDN w:val="0"/>
              <w:adjustRightInd w:val="0"/>
              <w:spacing w:after="0" w:line="240" w:lineRule="auto"/>
              <w:jc w:val="center"/>
              <w:rPr>
                <w:rFonts w:ascii="Times New Roman" w:hAnsi="Times New Roman"/>
              </w:rPr>
            </w:pPr>
            <w:r w:rsidRPr="00F35C24">
              <w:rPr>
                <w:rFonts w:ascii="Times New Roman" w:hAnsi="Times New Roman"/>
              </w:rPr>
              <w:t xml:space="preserve">1 ta </w:t>
            </w:r>
          </w:p>
          <w:p w:rsidR="00F8681D" w:rsidRPr="00F35C24" w:rsidRDefault="00F8681D" w:rsidP="00E36BC3">
            <w:pPr>
              <w:autoSpaceDE w:val="0"/>
              <w:autoSpaceDN w:val="0"/>
              <w:adjustRightInd w:val="0"/>
              <w:spacing w:after="0" w:line="240" w:lineRule="auto"/>
              <w:jc w:val="center"/>
              <w:rPr>
                <w:rFonts w:ascii="Times New Roman" w:hAnsi="Times New Roman"/>
              </w:rPr>
            </w:pPr>
            <w:r w:rsidRPr="00F35C24">
              <w:rPr>
                <w:rFonts w:ascii="Times New Roman" w:hAnsi="Times New Roman"/>
              </w:rPr>
              <w:t>(7 bayt)</w:t>
            </w:r>
          </w:p>
        </w:tc>
        <w:tc>
          <w:tcPr>
            <w:tcW w:w="1418" w:type="dxa"/>
            <w:tcBorders>
              <w:top w:val="single" w:sz="6" w:space="0" w:color="000000"/>
              <w:left w:val="single" w:sz="6" w:space="0" w:color="000000"/>
              <w:bottom w:val="single" w:sz="6" w:space="0" w:color="000000"/>
              <w:right w:val="single" w:sz="6" w:space="0" w:color="000000"/>
            </w:tcBorders>
          </w:tcPr>
          <w:p w:rsidR="00F8681D" w:rsidRPr="00F35C24" w:rsidRDefault="00F8681D" w:rsidP="00E36BC3">
            <w:pPr>
              <w:autoSpaceDE w:val="0"/>
              <w:autoSpaceDN w:val="0"/>
              <w:adjustRightInd w:val="0"/>
              <w:spacing w:after="0" w:line="240" w:lineRule="auto"/>
              <w:jc w:val="center"/>
              <w:rPr>
                <w:rFonts w:ascii="Times New Roman" w:hAnsi="Times New Roman"/>
              </w:rPr>
            </w:pPr>
            <w:r w:rsidRPr="00F35C24">
              <w:rPr>
                <w:rFonts w:ascii="Times New Roman" w:hAnsi="Times New Roman"/>
              </w:rPr>
              <w:t xml:space="preserve">1 ta </w:t>
            </w:r>
          </w:p>
          <w:p w:rsidR="00F8681D" w:rsidRPr="00F35C24" w:rsidRDefault="00F8681D" w:rsidP="00E36BC3">
            <w:pPr>
              <w:autoSpaceDE w:val="0"/>
              <w:autoSpaceDN w:val="0"/>
              <w:adjustRightInd w:val="0"/>
              <w:spacing w:after="0" w:line="240" w:lineRule="auto"/>
              <w:jc w:val="center"/>
              <w:rPr>
                <w:rFonts w:ascii="Times New Roman" w:hAnsi="Times New Roman"/>
              </w:rPr>
            </w:pPr>
            <w:r w:rsidRPr="00F35C24">
              <w:rPr>
                <w:rFonts w:ascii="Times New Roman" w:hAnsi="Times New Roman"/>
              </w:rPr>
              <w:t>(7 bayt)</w:t>
            </w:r>
          </w:p>
        </w:tc>
        <w:tc>
          <w:tcPr>
            <w:tcW w:w="1417" w:type="dxa"/>
            <w:tcBorders>
              <w:top w:val="single" w:sz="6" w:space="0" w:color="000000"/>
              <w:left w:val="single" w:sz="6" w:space="0" w:color="000000"/>
              <w:bottom w:val="single" w:sz="6" w:space="0" w:color="000000"/>
              <w:right w:val="single" w:sz="6" w:space="0" w:color="000000"/>
            </w:tcBorders>
          </w:tcPr>
          <w:p w:rsidR="00F8681D" w:rsidRPr="00F35C24" w:rsidRDefault="00F8681D" w:rsidP="00E36BC3">
            <w:pPr>
              <w:autoSpaceDE w:val="0"/>
              <w:autoSpaceDN w:val="0"/>
              <w:adjustRightInd w:val="0"/>
              <w:spacing w:after="0" w:line="240" w:lineRule="auto"/>
              <w:jc w:val="center"/>
              <w:rPr>
                <w:rFonts w:ascii="Times New Roman" w:hAnsi="Times New Roman"/>
              </w:rPr>
            </w:pPr>
            <w:r w:rsidRPr="00F35C24">
              <w:rPr>
                <w:rFonts w:ascii="Times New Roman" w:hAnsi="Times New Roman"/>
              </w:rPr>
              <w:t xml:space="preserve">1 ta </w:t>
            </w:r>
          </w:p>
          <w:p w:rsidR="00F8681D" w:rsidRPr="00F35C24" w:rsidRDefault="00F8681D" w:rsidP="00E36BC3">
            <w:pPr>
              <w:autoSpaceDE w:val="0"/>
              <w:autoSpaceDN w:val="0"/>
              <w:adjustRightInd w:val="0"/>
              <w:spacing w:after="0" w:line="240" w:lineRule="auto"/>
              <w:jc w:val="center"/>
              <w:rPr>
                <w:rFonts w:ascii="Times New Roman" w:hAnsi="Times New Roman"/>
              </w:rPr>
            </w:pPr>
            <w:r w:rsidRPr="00F35C24">
              <w:rPr>
                <w:rFonts w:ascii="Times New Roman" w:hAnsi="Times New Roman"/>
              </w:rPr>
              <w:t>(7 bayt)</w:t>
            </w:r>
          </w:p>
        </w:tc>
        <w:tc>
          <w:tcPr>
            <w:tcW w:w="1397" w:type="dxa"/>
            <w:tcBorders>
              <w:top w:val="single" w:sz="6" w:space="0" w:color="000000"/>
              <w:left w:val="single" w:sz="6" w:space="0" w:color="000000"/>
              <w:bottom w:val="single" w:sz="6" w:space="0" w:color="000000"/>
              <w:right w:val="single" w:sz="6" w:space="0" w:color="000000"/>
            </w:tcBorders>
          </w:tcPr>
          <w:p w:rsidR="00F8681D" w:rsidRPr="00F35C24" w:rsidRDefault="00F8681D" w:rsidP="00E36BC3">
            <w:pPr>
              <w:autoSpaceDE w:val="0"/>
              <w:autoSpaceDN w:val="0"/>
              <w:adjustRightInd w:val="0"/>
              <w:spacing w:after="0" w:line="240" w:lineRule="auto"/>
              <w:jc w:val="center"/>
              <w:rPr>
                <w:rFonts w:ascii="Times New Roman" w:hAnsi="Times New Roman"/>
              </w:rPr>
            </w:pPr>
            <w:r w:rsidRPr="00F35C24">
              <w:rPr>
                <w:rFonts w:ascii="Times New Roman" w:hAnsi="Times New Roman"/>
              </w:rPr>
              <w:t xml:space="preserve">4 ta </w:t>
            </w:r>
          </w:p>
          <w:p w:rsidR="00F8681D" w:rsidRPr="00F35C24" w:rsidRDefault="00F8681D" w:rsidP="00E36BC3">
            <w:pPr>
              <w:autoSpaceDE w:val="0"/>
              <w:autoSpaceDN w:val="0"/>
              <w:adjustRightInd w:val="0"/>
              <w:spacing w:after="0" w:line="240" w:lineRule="auto"/>
              <w:jc w:val="center"/>
              <w:rPr>
                <w:rFonts w:ascii="Times New Roman" w:hAnsi="Times New Roman"/>
              </w:rPr>
            </w:pPr>
            <w:r w:rsidRPr="00F35C24">
              <w:rPr>
                <w:rFonts w:ascii="Times New Roman" w:hAnsi="Times New Roman"/>
              </w:rPr>
              <w:t>(28 bayt)</w:t>
            </w:r>
          </w:p>
        </w:tc>
      </w:tr>
      <w:tr w:rsidR="00A66468" w:rsidRPr="00F35C24" w:rsidTr="00B51F1B">
        <w:trPr>
          <w:tblCellSpacing w:w="0" w:type="dxa"/>
          <w:jc w:val="center"/>
        </w:trPr>
        <w:tc>
          <w:tcPr>
            <w:tcW w:w="406" w:type="dxa"/>
            <w:tcBorders>
              <w:top w:val="single" w:sz="6" w:space="0" w:color="000000"/>
              <w:left w:val="single" w:sz="6" w:space="0" w:color="000000"/>
              <w:bottom w:val="single" w:sz="6" w:space="0" w:color="000000"/>
              <w:right w:val="single" w:sz="6" w:space="0" w:color="000000"/>
            </w:tcBorders>
          </w:tcPr>
          <w:p w:rsidR="00F8681D" w:rsidRPr="00F35C24" w:rsidRDefault="00F8681D" w:rsidP="00E36BC3">
            <w:pPr>
              <w:autoSpaceDE w:val="0"/>
              <w:autoSpaceDN w:val="0"/>
              <w:adjustRightInd w:val="0"/>
              <w:spacing w:after="0" w:line="240" w:lineRule="auto"/>
              <w:jc w:val="center"/>
              <w:rPr>
                <w:rFonts w:ascii="Times New Roman" w:hAnsi="Times New Roman"/>
              </w:rPr>
            </w:pPr>
            <w:r w:rsidRPr="00F35C24">
              <w:rPr>
                <w:rFonts w:ascii="Times New Roman" w:hAnsi="Times New Roman"/>
              </w:rPr>
              <w:t>3</w:t>
            </w:r>
          </w:p>
        </w:tc>
        <w:tc>
          <w:tcPr>
            <w:tcW w:w="1701" w:type="dxa"/>
            <w:tcBorders>
              <w:top w:val="single" w:sz="6" w:space="0" w:color="000000"/>
              <w:left w:val="single" w:sz="6" w:space="0" w:color="000000"/>
              <w:bottom w:val="single" w:sz="6" w:space="0" w:color="000000"/>
              <w:right w:val="single" w:sz="6" w:space="0" w:color="000000"/>
            </w:tcBorders>
          </w:tcPr>
          <w:p w:rsidR="00F8681D" w:rsidRPr="00F35C24" w:rsidRDefault="00F8681D" w:rsidP="00E36BC3">
            <w:pPr>
              <w:autoSpaceDE w:val="0"/>
              <w:autoSpaceDN w:val="0"/>
              <w:adjustRightInd w:val="0"/>
              <w:spacing w:after="0" w:line="240" w:lineRule="auto"/>
              <w:jc w:val="center"/>
              <w:rPr>
                <w:rFonts w:ascii="Times New Roman" w:hAnsi="Times New Roman"/>
              </w:rPr>
            </w:pPr>
            <w:r w:rsidRPr="00F35C24">
              <w:rPr>
                <w:rFonts w:ascii="Times New Roman" w:hAnsi="Times New Roman"/>
              </w:rPr>
              <w:t xml:space="preserve">Muxammas </w:t>
            </w:r>
          </w:p>
        </w:tc>
        <w:tc>
          <w:tcPr>
            <w:tcW w:w="1559" w:type="dxa"/>
            <w:tcBorders>
              <w:top w:val="single" w:sz="6" w:space="0" w:color="000000"/>
              <w:left w:val="single" w:sz="6" w:space="0" w:color="000000"/>
              <w:bottom w:val="single" w:sz="6" w:space="0" w:color="000000"/>
              <w:right w:val="single" w:sz="6" w:space="0" w:color="000000"/>
            </w:tcBorders>
          </w:tcPr>
          <w:p w:rsidR="00F8681D" w:rsidRPr="00F35C24" w:rsidRDefault="00F8681D" w:rsidP="00E36BC3">
            <w:pPr>
              <w:autoSpaceDE w:val="0"/>
              <w:autoSpaceDN w:val="0"/>
              <w:adjustRightInd w:val="0"/>
              <w:spacing w:after="0" w:line="240" w:lineRule="auto"/>
              <w:jc w:val="center"/>
              <w:rPr>
                <w:rFonts w:ascii="Times New Roman" w:hAnsi="Times New Roman"/>
              </w:rPr>
            </w:pPr>
            <w:r w:rsidRPr="00F35C24">
              <w:rPr>
                <w:rFonts w:ascii="Times New Roman" w:hAnsi="Times New Roman"/>
              </w:rPr>
              <w:t xml:space="preserve">3 ta </w:t>
            </w:r>
          </w:p>
          <w:p w:rsidR="00F8681D" w:rsidRPr="00F35C24" w:rsidRDefault="00F8681D" w:rsidP="00E36BC3">
            <w:pPr>
              <w:autoSpaceDE w:val="0"/>
              <w:autoSpaceDN w:val="0"/>
              <w:adjustRightInd w:val="0"/>
              <w:spacing w:after="0" w:line="240" w:lineRule="auto"/>
              <w:jc w:val="center"/>
              <w:rPr>
                <w:rFonts w:ascii="Times New Roman" w:hAnsi="Times New Roman"/>
              </w:rPr>
            </w:pPr>
            <w:r w:rsidRPr="00F35C24">
              <w:rPr>
                <w:rFonts w:ascii="Times New Roman" w:hAnsi="Times New Roman"/>
              </w:rPr>
              <w:t>(57,5 bayt)</w:t>
            </w:r>
          </w:p>
        </w:tc>
        <w:tc>
          <w:tcPr>
            <w:tcW w:w="1571" w:type="dxa"/>
            <w:tcBorders>
              <w:top w:val="single" w:sz="6" w:space="0" w:color="000000"/>
              <w:left w:val="single" w:sz="6" w:space="0" w:color="000000"/>
              <w:bottom w:val="single" w:sz="6" w:space="0" w:color="000000"/>
              <w:right w:val="single" w:sz="6" w:space="0" w:color="000000"/>
            </w:tcBorders>
          </w:tcPr>
          <w:p w:rsidR="00F8681D" w:rsidRPr="00F35C24" w:rsidRDefault="00F8681D" w:rsidP="00E36BC3">
            <w:pPr>
              <w:autoSpaceDE w:val="0"/>
              <w:autoSpaceDN w:val="0"/>
              <w:adjustRightInd w:val="0"/>
              <w:spacing w:after="0" w:line="240" w:lineRule="auto"/>
              <w:jc w:val="center"/>
              <w:rPr>
                <w:rFonts w:ascii="Times New Roman" w:hAnsi="Times New Roman"/>
              </w:rPr>
            </w:pPr>
            <w:r w:rsidRPr="00F35C24">
              <w:rPr>
                <w:rFonts w:ascii="Times New Roman" w:hAnsi="Times New Roman"/>
              </w:rPr>
              <w:t xml:space="preserve">3 ta </w:t>
            </w:r>
          </w:p>
          <w:p w:rsidR="00F8681D" w:rsidRPr="00F35C24" w:rsidRDefault="00F8681D" w:rsidP="00E36BC3">
            <w:pPr>
              <w:autoSpaceDE w:val="0"/>
              <w:autoSpaceDN w:val="0"/>
              <w:adjustRightInd w:val="0"/>
              <w:spacing w:after="0" w:line="240" w:lineRule="auto"/>
              <w:jc w:val="center"/>
              <w:rPr>
                <w:rFonts w:ascii="Times New Roman" w:hAnsi="Times New Roman"/>
              </w:rPr>
            </w:pPr>
            <w:r w:rsidRPr="00F35C24">
              <w:rPr>
                <w:rFonts w:ascii="Times New Roman" w:hAnsi="Times New Roman"/>
              </w:rPr>
              <w:t>(52,5 bayt)</w:t>
            </w:r>
          </w:p>
        </w:tc>
        <w:tc>
          <w:tcPr>
            <w:tcW w:w="1418" w:type="dxa"/>
            <w:tcBorders>
              <w:top w:val="single" w:sz="6" w:space="0" w:color="000000"/>
              <w:left w:val="single" w:sz="6" w:space="0" w:color="000000"/>
              <w:bottom w:val="single" w:sz="6" w:space="0" w:color="000000"/>
              <w:right w:val="single" w:sz="6" w:space="0" w:color="000000"/>
            </w:tcBorders>
          </w:tcPr>
          <w:p w:rsidR="00F8681D" w:rsidRPr="00F35C24" w:rsidRDefault="00F8681D" w:rsidP="00E36BC3">
            <w:pPr>
              <w:autoSpaceDE w:val="0"/>
              <w:autoSpaceDN w:val="0"/>
              <w:adjustRightInd w:val="0"/>
              <w:spacing w:after="0" w:line="240" w:lineRule="auto"/>
              <w:jc w:val="center"/>
              <w:rPr>
                <w:rFonts w:ascii="Times New Roman" w:hAnsi="Times New Roman"/>
              </w:rPr>
            </w:pPr>
            <w:r w:rsidRPr="00F35C24">
              <w:rPr>
                <w:rFonts w:ascii="Times New Roman" w:hAnsi="Times New Roman"/>
              </w:rPr>
              <w:t xml:space="preserve">2 ta </w:t>
            </w:r>
          </w:p>
          <w:p w:rsidR="00F8681D" w:rsidRPr="00F35C24" w:rsidRDefault="00F8681D" w:rsidP="00E36BC3">
            <w:pPr>
              <w:autoSpaceDE w:val="0"/>
              <w:autoSpaceDN w:val="0"/>
              <w:adjustRightInd w:val="0"/>
              <w:spacing w:after="0" w:line="240" w:lineRule="auto"/>
              <w:jc w:val="center"/>
              <w:rPr>
                <w:rFonts w:ascii="Times New Roman" w:hAnsi="Times New Roman"/>
              </w:rPr>
            </w:pPr>
            <w:r w:rsidRPr="00F35C24">
              <w:rPr>
                <w:rFonts w:ascii="Times New Roman" w:hAnsi="Times New Roman"/>
              </w:rPr>
              <w:t>(30 bayt)</w:t>
            </w:r>
          </w:p>
        </w:tc>
        <w:tc>
          <w:tcPr>
            <w:tcW w:w="1417" w:type="dxa"/>
            <w:tcBorders>
              <w:top w:val="single" w:sz="6" w:space="0" w:color="000000"/>
              <w:left w:val="single" w:sz="6" w:space="0" w:color="000000"/>
              <w:bottom w:val="single" w:sz="6" w:space="0" w:color="000000"/>
              <w:right w:val="single" w:sz="6" w:space="0" w:color="000000"/>
            </w:tcBorders>
          </w:tcPr>
          <w:p w:rsidR="00F8681D" w:rsidRPr="00F35C24" w:rsidRDefault="00F8681D" w:rsidP="00E36BC3">
            <w:pPr>
              <w:autoSpaceDE w:val="0"/>
              <w:autoSpaceDN w:val="0"/>
              <w:adjustRightInd w:val="0"/>
              <w:spacing w:after="0" w:line="240" w:lineRule="auto"/>
              <w:jc w:val="center"/>
              <w:rPr>
                <w:rFonts w:ascii="Times New Roman" w:hAnsi="Times New Roman"/>
              </w:rPr>
            </w:pPr>
            <w:r w:rsidRPr="00F35C24">
              <w:rPr>
                <w:rFonts w:ascii="Times New Roman" w:hAnsi="Times New Roman"/>
              </w:rPr>
              <w:t xml:space="preserve">2 ta </w:t>
            </w:r>
          </w:p>
          <w:p w:rsidR="00F8681D" w:rsidRPr="00F35C24" w:rsidRDefault="00F8681D" w:rsidP="00E36BC3">
            <w:pPr>
              <w:autoSpaceDE w:val="0"/>
              <w:autoSpaceDN w:val="0"/>
              <w:adjustRightInd w:val="0"/>
              <w:spacing w:after="0" w:line="240" w:lineRule="auto"/>
              <w:jc w:val="center"/>
              <w:rPr>
                <w:rFonts w:ascii="Times New Roman" w:hAnsi="Times New Roman"/>
              </w:rPr>
            </w:pPr>
            <w:r w:rsidRPr="00F35C24">
              <w:rPr>
                <w:rFonts w:ascii="Times New Roman" w:hAnsi="Times New Roman"/>
              </w:rPr>
              <w:t>(37,5 bayt)</w:t>
            </w:r>
          </w:p>
        </w:tc>
        <w:tc>
          <w:tcPr>
            <w:tcW w:w="1397" w:type="dxa"/>
            <w:tcBorders>
              <w:top w:val="single" w:sz="6" w:space="0" w:color="000000"/>
              <w:left w:val="single" w:sz="6" w:space="0" w:color="000000"/>
              <w:bottom w:val="single" w:sz="6" w:space="0" w:color="000000"/>
              <w:right w:val="single" w:sz="6" w:space="0" w:color="000000"/>
            </w:tcBorders>
          </w:tcPr>
          <w:p w:rsidR="00F8681D" w:rsidRPr="00F35C24" w:rsidRDefault="00F8681D" w:rsidP="00E36BC3">
            <w:pPr>
              <w:autoSpaceDE w:val="0"/>
              <w:autoSpaceDN w:val="0"/>
              <w:adjustRightInd w:val="0"/>
              <w:spacing w:after="0" w:line="240" w:lineRule="auto"/>
              <w:jc w:val="center"/>
              <w:rPr>
                <w:rFonts w:ascii="Times New Roman" w:hAnsi="Times New Roman"/>
              </w:rPr>
            </w:pPr>
            <w:r w:rsidRPr="00F35C24">
              <w:rPr>
                <w:rFonts w:ascii="Times New Roman" w:hAnsi="Times New Roman"/>
              </w:rPr>
              <w:t>10 ta</w:t>
            </w:r>
          </w:p>
          <w:p w:rsidR="00F8681D" w:rsidRPr="00F35C24" w:rsidRDefault="00F8681D" w:rsidP="00E36BC3">
            <w:pPr>
              <w:autoSpaceDE w:val="0"/>
              <w:autoSpaceDN w:val="0"/>
              <w:adjustRightInd w:val="0"/>
              <w:spacing w:after="0" w:line="240" w:lineRule="auto"/>
              <w:jc w:val="center"/>
              <w:rPr>
                <w:rFonts w:ascii="Times New Roman" w:hAnsi="Times New Roman"/>
              </w:rPr>
            </w:pPr>
            <w:r w:rsidRPr="00F35C24">
              <w:rPr>
                <w:rFonts w:ascii="Times New Roman" w:hAnsi="Times New Roman"/>
              </w:rPr>
              <w:t>(177,5 bayt)</w:t>
            </w:r>
          </w:p>
        </w:tc>
      </w:tr>
      <w:tr w:rsidR="00A66468" w:rsidRPr="00F35C24" w:rsidTr="00B51F1B">
        <w:trPr>
          <w:tblCellSpacing w:w="0" w:type="dxa"/>
          <w:jc w:val="center"/>
        </w:trPr>
        <w:tc>
          <w:tcPr>
            <w:tcW w:w="406" w:type="dxa"/>
            <w:tcBorders>
              <w:top w:val="single" w:sz="6" w:space="0" w:color="000000"/>
              <w:left w:val="single" w:sz="6" w:space="0" w:color="000000"/>
              <w:bottom w:val="single" w:sz="6" w:space="0" w:color="000000"/>
              <w:right w:val="single" w:sz="6" w:space="0" w:color="000000"/>
            </w:tcBorders>
          </w:tcPr>
          <w:p w:rsidR="00F8681D" w:rsidRPr="00F35C24" w:rsidRDefault="00F8681D" w:rsidP="00E36BC3">
            <w:pPr>
              <w:autoSpaceDE w:val="0"/>
              <w:autoSpaceDN w:val="0"/>
              <w:adjustRightInd w:val="0"/>
              <w:spacing w:after="0" w:line="240" w:lineRule="auto"/>
              <w:jc w:val="center"/>
              <w:rPr>
                <w:rFonts w:ascii="Times New Roman" w:hAnsi="Times New Roman"/>
              </w:rPr>
            </w:pPr>
            <w:r w:rsidRPr="00F35C24">
              <w:rPr>
                <w:rFonts w:ascii="Times New Roman" w:hAnsi="Times New Roman"/>
              </w:rPr>
              <w:t>4</w:t>
            </w:r>
          </w:p>
        </w:tc>
        <w:tc>
          <w:tcPr>
            <w:tcW w:w="1701" w:type="dxa"/>
            <w:tcBorders>
              <w:top w:val="single" w:sz="6" w:space="0" w:color="000000"/>
              <w:left w:val="single" w:sz="6" w:space="0" w:color="000000"/>
              <w:bottom w:val="single" w:sz="6" w:space="0" w:color="000000"/>
              <w:right w:val="single" w:sz="6" w:space="0" w:color="000000"/>
            </w:tcBorders>
          </w:tcPr>
          <w:p w:rsidR="00F8681D" w:rsidRPr="00F35C24" w:rsidRDefault="00F8681D" w:rsidP="00E36BC3">
            <w:pPr>
              <w:autoSpaceDE w:val="0"/>
              <w:autoSpaceDN w:val="0"/>
              <w:adjustRightInd w:val="0"/>
              <w:spacing w:after="0" w:line="240" w:lineRule="auto"/>
              <w:jc w:val="center"/>
              <w:rPr>
                <w:rFonts w:ascii="Times New Roman" w:hAnsi="Times New Roman"/>
              </w:rPr>
            </w:pPr>
            <w:r w:rsidRPr="00F35C24">
              <w:rPr>
                <w:rFonts w:ascii="Times New Roman" w:hAnsi="Times New Roman"/>
              </w:rPr>
              <w:t xml:space="preserve">Musaddas </w:t>
            </w:r>
          </w:p>
        </w:tc>
        <w:tc>
          <w:tcPr>
            <w:tcW w:w="1559" w:type="dxa"/>
            <w:tcBorders>
              <w:top w:val="single" w:sz="6" w:space="0" w:color="000000"/>
              <w:left w:val="single" w:sz="6" w:space="0" w:color="000000"/>
              <w:bottom w:val="single" w:sz="6" w:space="0" w:color="000000"/>
              <w:right w:val="single" w:sz="6" w:space="0" w:color="000000"/>
            </w:tcBorders>
          </w:tcPr>
          <w:p w:rsidR="00F8681D" w:rsidRPr="00F35C24" w:rsidRDefault="00F8681D" w:rsidP="00E36BC3">
            <w:pPr>
              <w:autoSpaceDE w:val="0"/>
              <w:autoSpaceDN w:val="0"/>
              <w:adjustRightInd w:val="0"/>
              <w:spacing w:after="0" w:line="240" w:lineRule="auto"/>
              <w:jc w:val="center"/>
              <w:rPr>
                <w:rFonts w:ascii="Times New Roman" w:hAnsi="Times New Roman"/>
              </w:rPr>
            </w:pPr>
            <w:r w:rsidRPr="00F35C24">
              <w:rPr>
                <w:rFonts w:ascii="Times New Roman" w:hAnsi="Times New Roman"/>
              </w:rPr>
              <w:t xml:space="preserve">1 ta </w:t>
            </w:r>
          </w:p>
          <w:p w:rsidR="00F8681D" w:rsidRPr="00F35C24" w:rsidRDefault="00F8681D" w:rsidP="00E36BC3">
            <w:pPr>
              <w:autoSpaceDE w:val="0"/>
              <w:autoSpaceDN w:val="0"/>
              <w:adjustRightInd w:val="0"/>
              <w:spacing w:after="0" w:line="240" w:lineRule="auto"/>
              <w:jc w:val="center"/>
              <w:rPr>
                <w:rFonts w:ascii="Times New Roman" w:hAnsi="Times New Roman"/>
              </w:rPr>
            </w:pPr>
            <w:r w:rsidRPr="00F35C24">
              <w:rPr>
                <w:rFonts w:ascii="Times New Roman" w:hAnsi="Times New Roman"/>
              </w:rPr>
              <w:t>(27 bayt)</w:t>
            </w:r>
          </w:p>
        </w:tc>
        <w:tc>
          <w:tcPr>
            <w:tcW w:w="1571" w:type="dxa"/>
            <w:tcBorders>
              <w:top w:val="single" w:sz="6" w:space="0" w:color="000000"/>
              <w:left w:val="single" w:sz="6" w:space="0" w:color="000000"/>
              <w:bottom w:val="single" w:sz="6" w:space="0" w:color="000000"/>
              <w:right w:val="single" w:sz="6" w:space="0" w:color="000000"/>
            </w:tcBorders>
          </w:tcPr>
          <w:p w:rsidR="00F8681D" w:rsidRPr="00F35C24" w:rsidRDefault="00F8681D" w:rsidP="00E36BC3">
            <w:pPr>
              <w:autoSpaceDE w:val="0"/>
              <w:autoSpaceDN w:val="0"/>
              <w:adjustRightInd w:val="0"/>
              <w:spacing w:after="0" w:line="240" w:lineRule="auto"/>
              <w:jc w:val="center"/>
              <w:rPr>
                <w:rFonts w:ascii="Times New Roman" w:hAnsi="Times New Roman"/>
              </w:rPr>
            </w:pPr>
            <w:r w:rsidRPr="00F35C24">
              <w:rPr>
                <w:rFonts w:ascii="Times New Roman" w:hAnsi="Times New Roman"/>
              </w:rPr>
              <w:t xml:space="preserve">1 ta </w:t>
            </w:r>
          </w:p>
          <w:p w:rsidR="00F8681D" w:rsidRPr="00F35C24" w:rsidRDefault="00F8681D" w:rsidP="00E36BC3">
            <w:pPr>
              <w:autoSpaceDE w:val="0"/>
              <w:autoSpaceDN w:val="0"/>
              <w:adjustRightInd w:val="0"/>
              <w:spacing w:after="0" w:line="240" w:lineRule="auto"/>
              <w:jc w:val="center"/>
              <w:rPr>
                <w:rFonts w:ascii="Times New Roman" w:hAnsi="Times New Roman"/>
              </w:rPr>
            </w:pPr>
            <w:r w:rsidRPr="00F35C24">
              <w:rPr>
                <w:rFonts w:ascii="Times New Roman" w:hAnsi="Times New Roman"/>
              </w:rPr>
              <w:t>(27 bayt)</w:t>
            </w:r>
          </w:p>
        </w:tc>
        <w:tc>
          <w:tcPr>
            <w:tcW w:w="1418" w:type="dxa"/>
            <w:tcBorders>
              <w:top w:val="single" w:sz="6" w:space="0" w:color="000000"/>
              <w:left w:val="single" w:sz="6" w:space="0" w:color="000000"/>
              <w:bottom w:val="single" w:sz="6" w:space="0" w:color="000000"/>
              <w:right w:val="single" w:sz="6" w:space="0" w:color="000000"/>
            </w:tcBorders>
          </w:tcPr>
          <w:p w:rsidR="00F8681D" w:rsidRPr="00F35C24" w:rsidRDefault="00F8681D" w:rsidP="00E36BC3">
            <w:pPr>
              <w:autoSpaceDE w:val="0"/>
              <w:autoSpaceDN w:val="0"/>
              <w:adjustRightInd w:val="0"/>
              <w:spacing w:after="0" w:line="240" w:lineRule="auto"/>
              <w:jc w:val="center"/>
              <w:rPr>
                <w:rFonts w:ascii="Times New Roman" w:hAnsi="Times New Roman"/>
              </w:rPr>
            </w:pPr>
            <w:r w:rsidRPr="00F35C24">
              <w:rPr>
                <w:rFonts w:ascii="Times New Roman" w:hAnsi="Times New Roman"/>
              </w:rPr>
              <w:t xml:space="preserve">2 ta </w:t>
            </w:r>
          </w:p>
          <w:p w:rsidR="00F8681D" w:rsidRPr="00F35C24" w:rsidRDefault="00F8681D" w:rsidP="00E36BC3">
            <w:pPr>
              <w:autoSpaceDE w:val="0"/>
              <w:autoSpaceDN w:val="0"/>
              <w:adjustRightInd w:val="0"/>
              <w:spacing w:after="0" w:line="240" w:lineRule="auto"/>
              <w:jc w:val="center"/>
              <w:rPr>
                <w:rFonts w:ascii="Times New Roman" w:hAnsi="Times New Roman"/>
              </w:rPr>
            </w:pPr>
            <w:r w:rsidRPr="00F35C24">
              <w:rPr>
                <w:rFonts w:ascii="Times New Roman" w:hAnsi="Times New Roman"/>
              </w:rPr>
              <w:t>(42 bayt)</w:t>
            </w:r>
          </w:p>
        </w:tc>
        <w:tc>
          <w:tcPr>
            <w:tcW w:w="1417" w:type="dxa"/>
            <w:tcBorders>
              <w:top w:val="single" w:sz="6" w:space="0" w:color="000000"/>
              <w:left w:val="single" w:sz="6" w:space="0" w:color="000000"/>
              <w:bottom w:val="single" w:sz="6" w:space="0" w:color="000000"/>
              <w:right w:val="single" w:sz="6" w:space="0" w:color="000000"/>
            </w:tcBorders>
          </w:tcPr>
          <w:p w:rsidR="00F8681D" w:rsidRPr="00F35C24" w:rsidRDefault="00F8681D" w:rsidP="00E36BC3">
            <w:pPr>
              <w:autoSpaceDE w:val="0"/>
              <w:autoSpaceDN w:val="0"/>
              <w:adjustRightInd w:val="0"/>
              <w:spacing w:after="0" w:line="240" w:lineRule="auto"/>
              <w:jc w:val="center"/>
              <w:rPr>
                <w:rFonts w:ascii="Times New Roman" w:hAnsi="Times New Roman"/>
              </w:rPr>
            </w:pPr>
            <w:r w:rsidRPr="00F35C24">
              <w:rPr>
                <w:rFonts w:ascii="Times New Roman" w:hAnsi="Times New Roman"/>
              </w:rPr>
              <w:t xml:space="preserve">1 ta </w:t>
            </w:r>
          </w:p>
          <w:p w:rsidR="00F8681D" w:rsidRPr="00F35C24" w:rsidRDefault="00F8681D" w:rsidP="00E36BC3">
            <w:pPr>
              <w:autoSpaceDE w:val="0"/>
              <w:autoSpaceDN w:val="0"/>
              <w:adjustRightInd w:val="0"/>
              <w:spacing w:after="0" w:line="240" w:lineRule="auto"/>
              <w:jc w:val="center"/>
              <w:rPr>
                <w:rFonts w:ascii="Times New Roman" w:hAnsi="Times New Roman"/>
              </w:rPr>
            </w:pPr>
            <w:r w:rsidRPr="00F35C24">
              <w:rPr>
                <w:rFonts w:ascii="Times New Roman" w:hAnsi="Times New Roman"/>
              </w:rPr>
              <w:t>(21 bayt)</w:t>
            </w:r>
          </w:p>
        </w:tc>
        <w:tc>
          <w:tcPr>
            <w:tcW w:w="1397" w:type="dxa"/>
            <w:tcBorders>
              <w:top w:val="single" w:sz="6" w:space="0" w:color="000000"/>
              <w:left w:val="single" w:sz="6" w:space="0" w:color="000000"/>
              <w:bottom w:val="single" w:sz="6" w:space="0" w:color="000000"/>
              <w:right w:val="single" w:sz="6" w:space="0" w:color="000000"/>
            </w:tcBorders>
          </w:tcPr>
          <w:p w:rsidR="00F8681D" w:rsidRPr="00F35C24" w:rsidRDefault="00F8681D" w:rsidP="00E36BC3">
            <w:pPr>
              <w:autoSpaceDE w:val="0"/>
              <w:autoSpaceDN w:val="0"/>
              <w:adjustRightInd w:val="0"/>
              <w:spacing w:after="0" w:line="240" w:lineRule="auto"/>
              <w:jc w:val="center"/>
              <w:rPr>
                <w:rFonts w:ascii="Times New Roman" w:hAnsi="Times New Roman"/>
              </w:rPr>
            </w:pPr>
            <w:r w:rsidRPr="00F35C24">
              <w:rPr>
                <w:rFonts w:ascii="Times New Roman" w:hAnsi="Times New Roman"/>
              </w:rPr>
              <w:t xml:space="preserve">5 ta </w:t>
            </w:r>
          </w:p>
          <w:p w:rsidR="00F8681D" w:rsidRPr="00F35C24" w:rsidRDefault="00F8681D" w:rsidP="00E36BC3">
            <w:pPr>
              <w:autoSpaceDE w:val="0"/>
              <w:autoSpaceDN w:val="0"/>
              <w:adjustRightInd w:val="0"/>
              <w:spacing w:after="0" w:line="240" w:lineRule="auto"/>
              <w:jc w:val="center"/>
              <w:rPr>
                <w:rFonts w:ascii="Times New Roman" w:hAnsi="Times New Roman"/>
              </w:rPr>
            </w:pPr>
            <w:r w:rsidRPr="00F35C24">
              <w:rPr>
                <w:rFonts w:ascii="Times New Roman" w:hAnsi="Times New Roman"/>
              </w:rPr>
              <w:t>(117 bayt)</w:t>
            </w:r>
          </w:p>
        </w:tc>
      </w:tr>
      <w:tr w:rsidR="00A66468" w:rsidRPr="00F35C24" w:rsidTr="00B51F1B">
        <w:trPr>
          <w:tblCellSpacing w:w="0" w:type="dxa"/>
          <w:jc w:val="center"/>
        </w:trPr>
        <w:tc>
          <w:tcPr>
            <w:tcW w:w="406" w:type="dxa"/>
            <w:tcBorders>
              <w:top w:val="single" w:sz="6" w:space="0" w:color="000000"/>
              <w:left w:val="single" w:sz="6" w:space="0" w:color="000000"/>
              <w:bottom w:val="single" w:sz="6" w:space="0" w:color="000000"/>
              <w:right w:val="single" w:sz="6" w:space="0" w:color="000000"/>
            </w:tcBorders>
          </w:tcPr>
          <w:p w:rsidR="00F8681D" w:rsidRPr="00F35C24" w:rsidRDefault="00F8681D" w:rsidP="00E36BC3">
            <w:pPr>
              <w:autoSpaceDE w:val="0"/>
              <w:autoSpaceDN w:val="0"/>
              <w:adjustRightInd w:val="0"/>
              <w:spacing w:after="0" w:line="240" w:lineRule="auto"/>
              <w:jc w:val="center"/>
              <w:rPr>
                <w:rFonts w:ascii="Times New Roman" w:hAnsi="Times New Roman"/>
              </w:rPr>
            </w:pPr>
            <w:r w:rsidRPr="00F35C24">
              <w:rPr>
                <w:rFonts w:ascii="Times New Roman" w:hAnsi="Times New Roman"/>
              </w:rPr>
              <w:t>5</w:t>
            </w:r>
          </w:p>
        </w:tc>
        <w:tc>
          <w:tcPr>
            <w:tcW w:w="1701" w:type="dxa"/>
            <w:tcBorders>
              <w:top w:val="single" w:sz="6" w:space="0" w:color="000000"/>
              <w:left w:val="single" w:sz="6" w:space="0" w:color="000000"/>
              <w:bottom w:val="single" w:sz="6" w:space="0" w:color="000000"/>
              <w:right w:val="single" w:sz="6" w:space="0" w:color="000000"/>
            </w:tcBorders>
          </w:tcPr>
          <w:p w:rsidR="00F8681D" w:rsidRPr="00F35C24" w:rsidRDefault="00F8681D" w:rsidP="00E36BC3">
            <w:pPr>
              <w:autoSpaceDE w:val="0"/>
              <w:autoSpaceDN w:val="0"/>
              <w:adjustRightInd w:val="0"/>
              <w:spacing w:after="0" w:line="240" w:lineRule="auto"/>
              <w:jc w:val="center"/>
              <w:rPr>
                <w:rFonts w:ascii="Times New Roman" w:hAnsi="Times New Roman"/>
              </w:rPr>
            </w:pPr>
            <w:r w:rsidRPr="00F35C24">
              <w:rPr>
                <w:rFonts w:ascii="Times New Roman" w:hAnsi="Times New Roman"/>
              </w:rPr>
              <w:t xml:space="preserve">Musamman </w:t>
            </w:r>
          </w:p>
        </w:tc>
        <w:tc>
          <w:tcPr>
            <w:tcW w:w="1559" w:type="dxa"/>
            <w:tcBorders>
              <w:top w:val="single" w:sz="6" w:space="0" w:color="000000"/>
              <w:left w:val="single" w:sz="6" w:space="0" w:color="000000"/>
              <w:bottom w:val="single" w:sz="6" w:space="0" w:color="000000"/>
              <w:right w:val="single" w:sz="6" w:space="0" w:color="000000"/>
            </w:tcBorders>
          </w:tcPr>
          <w:p w:rsidR="00F8681D" w:rsidRPr="00F35C24" w:rsidRDefault="00F8681D" w:rsidP="00E36BC3">
            <w:pPr>
              <w:autoSpaceDE w:val="0"/>
              <w:autoSpaceDN w:val="0"/>
              <w:adjustRightInd w:val="0"/>
              <w:spacing w:after="0" w:line="240" w:lineRule="auto"/>
              <w:jc w:val="center"/>
              <w:rPr>
                <w:rFonts w:ascii="Times New Roman" w:hAnsi="Times New Roman"/>
              </w:rPr>
            </w:pPr>
          </w:p>
        </w:tc>
        <w:tc>
          <w:tcPr>
            <w:tcW w:w="1571" w:type="dxa"/>
            <w:tcBorders>
              <w:top w:val="single" w:sz="6" w:space="0" w:color="000000"/>
              <w:left w:val="single" w:sz="6" w:space="0" w:color="000000"/>
              <w:bottom w:val="single" w:sz="6" w:space="0" w:color="000000"/>
              <w:right w:val="single" w:sz="6" w:space="0" w:color="000000"/>
            </w:tcBorders>
          </w:tcPr>
          <w:p w:rsidR="00F8681D" w:rsidRPr="00F35C24" w:rsidRDefault="00F8681D" w:rsidP="00E36BC3">
            <w:pPr>
              <w:autoSpaceDE w:val="0"/>
              <w:autoSpaceDN w:val="0"/>
              <w:adjustRightInd w:val="0"/>
              <w:spacing w:after="0" w:line="240" w:lineRule="auto"/>
              <w:jc w:val="center"/>
              <w:rPr>
                <w:rFonts w:ascii="Times New Roman" w:hAnsi="Times New Roman"/>
              </w:rPr>
            </w:pPr>
          </w:p>
        </w:tc>
        <w:tc>
          <w:tcPr>
            <w:tcW w:w="1418" w:type="dxa"/>
            <w:tcBorders>
              <w:top w:val="single" w:sz="6" w:space="0" w:color="000000"/>
              <w:left w:val="single" w:sz="6" w:space="0" w:color="000000"/>
              <w:bottom w:val="single" w:sz="6" w:space="0" w:color="000000"/>
              <w:right w:val="single" w:sz="6" w:space="0" w:color="000000"/>
            </w:tcBorders>
          </w:tcPr>
          <w:p w:rsidR="00F8681D" w:rsidRPr="00F35C24" w:rsidRDefault="00F8681D" w:rsidP="00E36BC3">
            <w:pPr>
              <w:autoSpaceDE w:val="0"/>
              <w:autoSpaceDN w:val="0"/>
              <w:adjustRightInd w:val="0"/>
              <w:spacing w:after="0" w:line="240" w:lineRule="auto"/>
              <w:jc w:val="center"/>
              <w:rPr>
                <w:rFonts w:ascii="Times New Roman" w:hAnsi="Times New Roman"/>
              </w:rPr>
            </w:pPr>
          </w:p>
        </w:tc>
        <w:tc>
          <w:tcPr>
            <w:tcW w:w="1417" w:type="dxa"/>
            <w:tcBorders>
              <w:top w:val="single" w:sz="6" w:space="0" w:color="000000"/>
              <w:left w:val="single" w:sz="6" w:space="0" w:color="000000"/>
              <w:bottom w:val="single" w:sz="6" w:space="0" w:color="000000"/>
              <w:right w:val="single" w:sz="6" w:space="0" w:color="000000"/>
            </w:tcBorders>
          </w:tcPr>
          <w:p w:rsidR="00F8681D" w:rsidRPr="00F35C24" w:rsidRDefault="00F8681D" w:rsidP="00E36BC3">
            <w:pPr>
              <w:autoSpaceDE w:val="0"/>
              <w:autoSpaceDN w:val="0"/>
              <w:adjustRightInd w:val="0"/>
              <w:spacing w:after="0" w:line="240" w:lineRule="auto"/>
              <w:jc w:val="center"/>
              <w:rPr>
                <w:rFonts w:ascii="Times New Roman" w:hAnsi="Times New Roman"/>
              </w:rPr>
            </w:pPr>
            <w:r w:rsidRPr="00F35C24">
              <w:rPr>
                <w:rFonts w:ascii="Times New Roman" w:hAnsi="Times New Roman"/>
              </w:rPr>
              <w:t xml:space="preserve">1 ta </w:t>
            </w:r>
          </w:p>
          <w:p w:rsidR="00F8681D" w:rsidRPr="00F35C24" w:rsidRDefault="00F8681D" w:rsidP="00E36BC3">
            <w:pPr>
              <w:autoSpaceDE w:val="0"/>
              <w:autoSpaceDN w:val="0"/>
              <w:adjustRightInd w:val="0"/>
              <w:spacing w:after="0" w:line="240" w:lineRule="auto"/>
              <w:jc w:val="center"/>
              <w:rPr>
                <w:rFonts w:ascii="Times New Roman" w:hAnsi="Times New Roman"/>
              </w:rPr>
            </w:pPr>
            <w:r w:rsidRPr="00F35C24">
              <w:rPr>
                <w:rFonts w:ascii="Times New Roman" w:hAnsi="Times New Roman"/>
              </w:rPr>
              <w:t>(28 bayt)</w:t>
            </w:r>
          </w:p>
        </w:tc>
        <w:tc>
          <w:tcPr>
            <w:tcW w:w="1397" w:type="dxa"/>
            <w:tcBorders>
              <w:top w:val="single" w:sz="6" w:space="0" w:color="000000"/>
              <w:left w:val="single" w:sz="6" w:space="0" w:color="000000"/>
              <w:bottom w:val="single" w:sz="6" w:space="0" w:color="000000"/>
              <w:right w:val="single" w:sz="6" w:space="0" w:color="000000"/>
            </w:tcBorders>
          </w:tcPr>
          <w:p w:rsidR="00F8681D" w:rsidRPr="00F35C24" w:rsidRDefault="00F8681D" w:rsidP="00E36BC3">
            <w:pPr>
              <w:autoSpaceDE w:val="0"/>
              <w:autoSpaceDN w:val="0"/>
              <w:adjustRightInd w:val="0"/>
              <w:spacing w:after="0" w:line="240" w:lineRule="auto"/>
              <w:jc w:val="center"/>
              <w:rPr>
                <w:rFonts w:ascii="Times New Roman" w:hAnsi="Times New Roman"/>
              </w:rPr>
            </w:pPr>
            <w:r w:rsidRPr="00F35C24">
              <w:rPr>
                <w:rFonts w:ascii="Times New Roman" w:hAnsi="Times New Roman"/>
              </w:rPr>
              <w:t xml:space="preserve">1 ta </w:t>
            </w:r>
          </w:p>
          <w:p w:rsidR="00F8681D" w:rsidRPr="00F35C24" w:rsidRDefault="00F8681D" w:rsidP="00E36BC3">
            <w:pPr>
              <w:autoSpaceDE w:val="0"/>
              <w:autoSpaceDN w:val="0"/>
              <w:adjustRightInd w:val="0"/>
              <w:spacing w:after="0" w:line="240" w:lineRule="auto"/>
              <w:jc w:val="center"/>
              <w:rPr>
                <w:rFonts w:ascii="Times New Roman" w:hAnsi="Times New Roman"/>
              </w:rPr>
            </w:pPr>
            <w:r w:rsidRPr="00F35C24">
              <w:rPr>
                <w:rFonts w:ascii="Times New Roman" w:hAnsi="Times New Roman"/>
              </w:rPr>
              <w:t>(28 bayt)</w:t>
            </w:r>
          </w:p>
        </w:tc>
      </w:tr>
      <w:tr w:rsidR="00A66468" w:rsidRPr="00F35C24" w:rsidTr="00B51F1B">
        <w:trPr>
          <w:tblCellSpacing w:w="0" w:type="dxa"/>
          <w:jc w:val="center"/>
        </w:trPr>
        <w:tc>
          <w:tcPr>
            <w:tcW w:w="406" w:type="dxa"/>
            <w:tcBorders>
              <w:top w:val="single" w:sz="6" w:space="0" w:color="000000"/>
              <w:left w:val="single" w:sz="6" w:space="0" w:color="000000"/>
              <w:bottom w:val="single" w:sz="6" w:space="0" w:color="000000"/>
              <w:right w:val="single" w:sz="6" w:space="0" w:color="000000"/>
            </w:tcBorders>
          </w:tcPr>
          <w:p w:rsidR="00F8681D" w:rsidRPr="00F35C24" w:rsidRDefault="00F8681D" w:rsidP="00E36BC3">
            <w:pPr>
              <w:autoSpaceDE w:val="0"/>
              <w:autoSpaceDN w:val="0"/>
              <w:adjustRightInd w:val="0"/>
              <w:spacing w:after="0" w:line="240" w:lineRule="auto"/>
              <w:jc w:val="center"/>
              <w:rPr>
                <w:rFonts w:ascii="Times New Roman" w:hAnsi="Times New Roman"/>
              </w:rPr>
            </w:pPr>
            <w:r w:rsidRPr="00F35C24">
              <w:rPr>
                <w:rFonts w:ascii="Times New Roman" w:hAnsi="Times New Roman"/>
              </w:rPr>
              <w:t>6</w:t>
            </w:r>
          </w:p>
        </w:tc>
        <w:tc>
          <w:tcPr>
            <w:tcW w:w="1701" w:type="dxa"/>
            <w:tcBorders>
              <w:top w:val="single" w:sz="6" w:space="0" w:color="000000"/>
              <w:left w:val="single" w:sz="6" w:space="0" w:color="000000"/>
              <w:bottom w:val="single" w:sz="6" w:space="0" w:color="000000"/>
              <w:right w:val="single" w:sz="6" w:space="0" w:color="000000"/>
            </w:tcBorders>
          </w:tcPr>
          <w:p w:rsidR="00F8681D" w:rsidRPr="00F35C24" w:rsidRDefault="00F8681D" w:rsidP="00E36BC3">
            <w:pPr>
              <w:autoSpaceDE w:val="0"/>
              <w:autoSpaceDN w:val="0"/>
              <w:adjustRightInd w:val="0"/>
              <w:spacing w:after="0" w:line="240" w:lineRule="auto"/>
              <w:jc w:val="center"/>
              <w:rPr>
                <w:rFonts w:ascii="Times New Roman" w:hAnsi="Times New Roman"/>
              </w:rPr>
            </w:pPr>
            <w:r w:rsidRPr="00F35C24">
              <w:rPr>
                <w:rFonts w:ascii="Times New Roman" w:hAnsi="Times New Roman"/>
              </w:rPr>
              <w:t xml:space="preserve">Tarji'band </w:t>
            </w:r>
          </w:p>
        </w:tc>
        <w:tc>
          <w:tcPr>
            <w:tcW w:w="1559" w:type="dxa"/>
            <w:tcBorders>
              <w:top w:val="single" w:sz="6" w:space="0" w:color="000000"/>
              <w:left w:val="single" w:sz="6" w:space="0" w:color="000000"/>
              <w:bottom w:val="single" w:sz="6" w:space="0" w:color="000000"/>
              <w:right w:val="single" w:sz="6" w:space="0" w:color="000000"/>
            </w:tcBorders>
          </w:tcPr>
          <w:p w:rsidR="00F8681D" w:rsidRPr="00F35C24" w:rsidRDefault="00F8681D" w:rsidP="00E36BC3">
            <w:pPr>
              <w:autoSpaceDE w:val="0"/>
              <w:autoSpaceDN w:val="0"/>
              <w:adjustRightInd w:val="0"/>
              <w:spacing w:after="0" w:line="240" w:lineRule="auto"/>
              <w:jc w:val="center"/>
              <w:rPr>
                <w:rFonts w:ascii="Times New Roman" w:hAnsi="Times New Roman"/>
              </w:rPr>
            </w:pPr>
            <w:r w:rsidRPr="00F35C24">
              <w:rPr>
                <w:rFonts w:ascii="Times New Roman" w:hAnsi="Times New Roman"/>
              </w:rPr>
              <w:t xml:space="preserve">1 ta </w:t>
            </w:r>
          </w:p>
          <w:p w:rsidR="00F8681D" w:rsidRPr="00F35C24" w:rsidRDefault="00F8681D" w:rsidP="00E36BC3">
            <w:pPr>
              <w:autoSpaceDE w:val="0"/>
              <w:autoSpaceDN w:val="0"/>
              <w:adjustRightInd w:val="0"/>
              <w:spacing w:after="0" w:line="240" w:lineRule="auto"/>
              <w:jc w:val="center"/>
              <w:rPr>
                <w:rFonts w:ascii="Times New Roman" w:hAnsi="Times New Roman"/>
              </w:rPr>
            </w:pPr>
            <w:r w:rsidRPr="00F35C24">
              <w:rPr>
                <w:rFonts w:ascii="Times New Roman" w:hAnsi="Times New Roman"/>
              </w:rPr>
              <w:t>(100 bayt)</w:t>
            </w:r>
          </w:p>
        </w:tc>
        <w:tc>
          <w:tcPr>
            <w:tcW w:w="1571" w:type="dxa"/>
            <w:tcBorders>
              <w:top w:val="single" w:sz="6" w:space="0" w:color="000000"/>
              <w:left w:val="single" w:sz="6" w:space="0" w:color="000000"/>
              <w:bottom w:val="single" w:sz="6" w:space="0" w:color="000000"/>
              <w:right w:val="single" w:sz="6" w:space="0" w:color="000000"/>
            </w:tcBorders>
          </w:tcPr>
          <w:p w:rsidR="00F8681D" w:rsidRPr="00F35C24" w:rsidRDefault="00F8681D" w:rsidP="00E36BC3">
            <w:pPr>
              <w:autoSpaceDE w:val="0"/>
              <w:autoSpaceDN w:val="0"/>
              <w:adjustRightInd w:val="0"/>
              <w:spacing w:after="0" w:line="240" w:lineRule="auto"/>
              <w:jc w:val="center"/>
              <w:rPr>
                <w:rFonts w:ascii="Times New Roman" w:hAnsi="Times New Roman"/>
              </w:rPr>
            </w:pPr>
            <w:r w:rsidRPr="00F35C24">
              <w:rPr>
                <w:rFonts w:ascii="Times New Roman" w:hAnsi="Times New Roman"/>
              </w:rPr>
              <w:t xml:space="preserve">1 ta </w:t>
            </w:r>
          </w:p>
          <w:p w:rsidR="00F8681D" w:rsidRPr="00F35C24" w:rsidRDefault="00F8681D" w:rsidP="00E36BC3">
            <w:pPr>
              <w:autoSpaceDE w:val="0"/>
              <w:autoSpaceDN w:val="0"/>
              <w:adjustRightInd w:val="0"/>
              <w:spacing w:after="0" w:line="240" w:lineRule="auto"/>
              <w:jc w:val="center"/>
              <w:rPr>
                <w:rFonts w:ascii="Times New Roman" w:hAnsi="Times New Roman"/>
              </w:rPr>
            </w:pPr>
            <w:r w:rsidRPr="00F35C24">
              <w:rPr>
                <w:rFonts w:ascii="Times New Roman" w:hAnsi="Times New Roman"/>
              </w:rPr>
              <w:t>(103 bayt)</w:t>
            </w:r>
          </w:p>
        </w:tc>
        <w:tc>
          <w:tcPr>
            <w:tcW w:w="1418" w:type="dxa"/>
            <w:tcBorders>
              <w:top w:val="single" w:sz="6" w:space="0" w:color="000000"/>
              <w:left w:val="single" w:sz="6" w:space="0" w:color="000000"/>
              <w:bottom w:val="single" w:sz="6" w:space="0" w:color="000000"/>
              <w:right w:val="single" w:sz="6" w:space="0" w:color="000000"/>
            </w:tcBorders>
          </w:tcPr>
          <w:p w:rsidR="00F8681D" w:rsidRPr="00F35C24" w:rsidRDefault="00F8681D" w:rsidP="00E36BC3">
            <w:pPr>
              <w:autoSpaceDE w:val="0"/>
              <w:autoSpaceDN w:val="0"/>
              <w:adjustRightInd w:val="0"/>
              <w:spacing w:after="0" w:line="240" w:lineRule="auto"/>
              <w:jc w:val="center"/>
              <w:rPr>
                <w:rFonts w:ascii="Times New Roman" w:hAnsi="Times New Roman"/>
              </w:rPr>
            </w:pPr>
            <w:r w:rsidRPr="00F35C24">
              <w:rPr>
                <w:rFonts w:ascii="Times New Roman" w:hAnsi="Times New Roman"/>
              </w:rPr>
              <w:t xml:space="preserve">1 ta </w:t>
            </w:r>
          </w:p>
          <w:p w:rsidR="00F8681D" w:rsidRPr="00F35C24" w:rsidRDefault="00F8681D" w:rsidP="00E36BC3">
            <w:pPr>
              <w:autoSpaceDE w:val="0"/>
              <w:autoSpaceDN w:val="0"/>
              <w:adjustRightInd w:val="0"/>
              <w:spacing w:after="0" w:line="240" w:lineRule="auto"/>
              <w:jc w:val="center"/>
              <w:rPr>
                <w:rFonts w:ascii="Times New Roman" w:hAnsi="Times New Roman"/>
              </w:rPr>
            </w:pPr>
            <w:r w:rsidRPr="00F35C24">
              <w:rPr>
                <w:rFonts w:ascii="Times New Roman" w:hAnsi="Times New Roman"/>
              </w:rPr>
              <w:t>(56 bayt)</w:t>
            </w:r>
          </w:p>
        </w:tc>
        <w:tc>
          <w:tcPr>
            <w:tcW w:w="1417" w:type="dxa"/>
            <w:tcBorders>
              <w:top w:val="single" w:sz="6" w:space="0" w:color="000000"/>
              <w:left w:val="single" w:sz="6" w:space="0" w:color="000000"/>
              <w:bottom w:val="single" w:sz="6" w:space="0" w:color="000000"/>
              <w:right w:val="single" w:sz="6" w:space="0" w:color="000000"/>
            </w:tcBorders>
          </w:tcPr>
          <w:p w:rsidR="00F8681D" w:rsidRPr="00F35C24" w:rsidRDefault="00F8681D" w:rsidP="00E36BC3">
            <w:pPr>
              <w:autoSpaceDE w:val="0"/>
              <w:autoSpaceDN w:val="0"/>
              <w:adjustRightInd w:val="0"/>
              <w:spacing w:after="0" w:line="240" w:lineRule="auto"/>
              <w:jc w:val="center"/>
              <w:rPr>
                <w:rFonts w:ascii="Times New Roman" w:hAnsi="Times New Roman"/>
              </w:rPr>
            </w:pPr>
            <w:r w:rsidRPr="00F35C24">
              <w:rPr>
                <w:rFonts w:ascii="Times New Roman" w:hAnsi="Times New Roman"/>
              </w:rPr>
              <w:t xml:space="preserve">1 ta </w:t>
            </w:r>
          </w:p>
          <w:p w:rsidR="00F8681D" w:rsidRPr="00F35C24" w:rsidRDefault="00F8681D" w:rsidP="00E36BC3">
            <w:pPr>
              <w:autoSpaceDE w:val="0"/>
              <w:autoSpaceDN w:val="0"/>
              <w:adjustRightInd w:val="0"/>
              <w:spacing w:after="0" w:line="240" w:lineRule="auto"/>
              <w:jc w:val="center"/>
              <w:rPr>
                <w:rFonts w:ascii="Times New Roman" w:hAnsi="Times New Roman"/>
              </w:rPr>
            </w:pPr>
            <w:r w:rsidRPr="00F35C24">
              <w:rPr>
                <w:rFonts w:ascii="Times New Roman" w:hAnsi="Times New Roman"/>
              </w:rPr>
              <w:t>(110 bayt)</w:t>
            </w:r>
          </w:p>
        </w:tc>
        <w:tc>
          <w:tcPr>
            <w:tcW w:w="1397" w:type="dxa"/>
            <w:tcBorders>
              <w:top w:val="single" w:sz="6" w:space="0" w:color="000000"/>
              <w:left w:val="single" w:sz="6" w:space="0" w:color="000000"/>
              <w:bottom w:val="single" w:sz="6" w:space="0" w:color="000000"/>
              <w:right w:val="single" w:sz="6" w:space="0" w:color="000000"/>
            </w:tcBorders>
          </w:tcPr>
          <w:p w:rsidR="00F8681D" w:rsidRPr="00F35C24" w:rsidRDefault="00F8681D" w:rsidP="00E36BC3">
            <w:pPr>
              <w:autoSpaceDE w:val="0"/>
              <w:autoSpaceDN w:val="0"/>
              <w:adjustRightInd w:val="0"/>
              <w:spacing w:after="0" w:line="240" w:lineRule="auto"/>
              <w:jc w:val="center"/>
              <w:rPr>
                <w:rFonts w:ascii="Times New Roman" w:hAnsi="Times New Roman"/>
              </w:rPr>
            </w:pPr>
            <w:r w:rsidRPr="00F35C24">
              <w:rPr>
                <w:rFonts w:ascii="Times New Roman" w:hAnsi="Times New Roman"/>
              </w:rPr>
              <w:t xml:space="preserve">4 ta </w:t>
            </w:r>
          </w:p>
          <w:p w:rsidR="00F8681D" w:rsidRPr="00F35C24" w:rsidRDefault="00F8681D" w:rsidP="00E36BC3">
            <w:pPr>
              <w:autoSpaceDE w:val="0"/>
              <w:autoSpaceDN w:val="0"/>
              <w:adjustRightInd w:val="0"/>
              <w:spacing w:after="0" w:line="240" w:lineRule="auto"/>
              <w:jc w:val="center"/>
              <w:rPr>
                <w:rFonts w:ascii="Times New Roman" w:hAnsi="Times New Roman"/>
              </w:rPr>
            </w:pPr>
            <w:r w:rsidRPr="00F35C24">
              <w:rPr>
                <w:rFonts w:ascii="Times New Roman" w:hAnsi="Times New Roman"/>
              </w:rPr>
              <w:t>(369 bayt)</w:t>
            </w:r>
          </w:p>
        </w:tc>
      </w:tr>
      <w:tr w:rsidR="00A66468" w:rsidRPr="00F35C24" w:rsidTr="00B51F1B">
        <w:trPr>
          <w:tblCellSpacing w:w="0" w:type="dxa"/>
          <w:jc w:val="center"/>
        </w:trPr>
        <w:tc>
          <w:tcPr>
            <w:tcW w:w="406" w:type="dxa"/>
            <w:tcBorders>
              <w:top w:val="single" w:sz="6" w:space="0" w:color="000000"/>
              <w:left w:val="single" w:sz="6" w:space="0" w:color="000000"/>
              <w:bottom w:val="single" w:sz="6" w:space="0" w:color="000000"/>
              <w:right w:val="single" w:sz="6" w:space="0" w:color="000000"/>
            </w:tcBorders>
          </w:tcPr>
          <w:p w:rsidR="00F8681D" w:rsidRPr="00F35C24" w:rsidRDefault="00F8681D" w:rsidP="00E36BC3">
            <w:pPr>
              <w:autoSpaceDE w:val="0"/>
              <w:autoSpaceDN w:val="0"/>
              <w:adjustRightInd w:val="0"/>
              <w:spacing w:after="0" w:line="240" w:lineRule="auto"/>
              <w:jc w:val="center"/>
              <w:rPr>
                <w:rFonts w:ascii="Times New Roman" w:hAnsi="Times New Roman"/>
              </w:rPr>
            </w:pPr>
            <w:r w:rsidRPr="00F35C24">
              <w:rPr>
                <w:rFonts w:ascii="Times New Roman" w:hAnsi="Times New Roman"/>
              </w:rPr>
              <w:t>7</w:t>
            </w:r>
          </w:p>
        </w:tc>
        <w:tc>
          <w:tcPr>
            <w:tcW w:w="1701" w:type="dxa"/>
            <w:tcBorders>
              <w:top w:val="single" w:sz="6" w:space="0" w:color="000000"/>
              <w:left w:val="single" w:sz="6" w:space="0" w:color="000000"/>
              <w:bottom w:val="single" w:sz="6" w:space="0" w:color="000000"/>
              <w:right w:val="single" w:sz="6" w:space="0" w:color="000000"/>
            </w:tcBorders>
          </w:tcPr>
          <w:p w:rsidR="00F8681D" w:rsidRPr="00F35C24" w:rsidRDefault="00F8681D" w:rsidP="00E36BC3">
            <w:pPr>
              <w:autoSpaceDE w:val="0"/>
              <w:autoSpaceDN w:val="0"/>
              <w:adjustRightInd w:val="0"/>
              <w:spacing w:after="0" w:line="240" w:lineRule="auto"/>
              <w:jc w:val="center"/>
              <w:rPr>
                <w:rFonts w:ascii="Times New Roman" w:hAnsi="Times New Roman"/>
              </w:rPr>
            </w:pPr>
            <w:r w:rsidRPr="00F35C24">
              <w:rPr>
                <w:rFonts w:ascii="Times New Roman" w:hAnsi="Times New Roman"/>
              </w:rPr>
              <w:t xml:space="preserve">Tarkibband </w:t>
            </w:r>
          </w:p>
        </w:tc>
        <w:tc>
          <w:tcPr>
            <w:tcW w:w="1559" w:type="dxa"/>
            <w:tcBorders>
              <w:top w:val="single" w:sz="6" w:space="0" w:color="000000"/>
              <w:left w:val="single" w:sz="6" w:space="0" w:color="000000"/>
              <w:bottom w:val="single" w:sz="6" w:space="0" w:color="000000"/>
              <w:right w:val="single" w:sz="6" w:space="0" w:color="000000"/>
            </w:tcBorders>
          </w:tcPr>
          <w:p w:rsidR="00F8681D" w:rsidRPr="00F35C24" w:rsidRDefault="00F8681D" w:rsidP="00E36BC3">
            <w:pPr>
              <w:autoSpaceDE w:val="0"/>
              <w:autoSpaceDN w:val="0"/>
              <w:adjustRightInd w:val="0"/>
              <w:spacing w:after="0" w:line="240" w:lineRule="auto"/>
              <w:jc w:val="center"/>
              <w:rPr>
                <w:rFonts w:ascii="Times New Roman" w:hAnsi="Times New Roman"/>
              </w:rPr>
            </w:pPr>
          </w:p>
        </w:tc>
        <w:tc>
          <w:tcPr>
            <w:tcW w:w="1571" w:type="dxa"/>
            <w:tcBorders>
              <w:top w:val="single" w:sz="6" w:space="0" w:color="000000"/>
              <w:left w:val="single" w:sz="6" w:space="0" w:color="000000"/>
              <w:bottom w:val="single" w:sz="6" w:space="0" w:color="000000"/>
              <w:right w:val="single" w:sz="6" w:space="0" w:color="000000"/>
            </w:tcBorders>
          </w:tcPr>
          <w:p w:rsidR="00F8681D" w:rsidRPr="00F35C24" w:rsidRDefault="00F8681D" w:rsidP="00E36BC3">
            <w:pPr>
              <w:autoSpaceDE w:val="0"/>
              <w:autoSpaceDN w:val="0"/>
              <w:adjustRightInd w:val="0"/>
              <w:spacing w:after="0" w:line="240" w:lineRule="auto"/>
              <w:jc w:val="center"/>
              <w:rPr>
                <w:rFonts w:ascii="Times New Roman" w:hAnsi="Times New Roman"/>
              </w:rPr>
            </w:pPr>
            <w:r w:rsidRPr="00F35C24">
              <w:rPr>
                <w:rFonts w:ascii="Times New Roman" w:hAnsi="Times New Roman"/>
              </w:rPr>
              <w:t xml:space="preserve">1 ta </w:t>
            </w:r>
          </w:p>
          <w:p w:rsidR="00F8681D" w:rsidRPr="00F35C24" w:rsidRDefault="00F8681D" w:rsidP="00E36BC3">
            <w:pPr>
              <w:autoSpaceDE w:val="0"/>
              <w:autoSpaceDN w:val="0"/>
              <w:adjustRightInd w:val="0"/>
              <w:spacing w:after="0" w:line="240" w:lineRule="auto"/>
              <w:jc w:val="center"/>
              <w:rPr>
                <w:rFonts w:ascii="Times New Roman" w:hAnsi="Times New Roman"/>
              </w:rPr>
            </w:pPr>
            <w:r w:rsidRPr="00F35C24">
              <w:rPr>
                <w:rFonts w:ascii="Times New Roman" w:hAnsi="Times New Roman"/>
              </w:rPr>
              <w:t>(56 bayt)</w:t>
            </w:r>
          </w:p>
        </w:tc>
        <w:tc>
          <w:tcPr>
            <w:tcW w:w="1418" w:type="dxa"/>
            <w:tcBorders>
              <w:top w:val="single" w:sz="6" w:space="0" w:color="000000"/>
              <w:left w:val="single" w:sz="6" w:space="0" w:color="000000"/>
              <w:bottom w:val="single" w:sz="6" w:space="0" w:color="000000"/>
              <w:right w:val="single" w:sz="6" w:space="0" w:color="000000"/>
            </w:tcBorders>
          </w:tcPr>
          <w:p w:rsidR="00F8681D" w:rsidRPr="00F35C24" w:rsidRDefault="00F8681D" w:rsidP="00E36BC3">
            <w:pPr>
              <w:autoSpaceDE w:val="0"/>
              <w:autoSpaceDN w:val="0"/>
              <w:adjustRightInd w:val="0"/>
              <w:spacing w:after="0" w:line="240" w:lineRule="auto"/>
              <w:jc w:val="center"/>
              <w:rPr>
                <w:rFonts w:ascii="Times New Roman" w:hAnsi="Times New Roman"/>
              </w:rPr>
            </w:pPr>
          </w:p>
        </w:tc>
        <w:tc>
          <w:tcPr>
            <w:tcW w:w="1417" w:type="dxa"/>
            <w:tcBorders>
              <w:top w:val="single" w:sz="6" w:space="0" w:color="000000"/>
              <w:left w:val="single" w:sz="6" w:space="0" w:color="000000"/>
              <w:bottom w:val="single" w:sz="6" w:space="0" w:color="000000"/>
              <w:right w:val="single" w:sz="6" w:space="0" w:color="000000"/>
            </w:tcBorders>
          </w:tcPr>
          <w:p w:rsidR="00F8681D" w:rsidRPr="00F35C24" w:rsidRDefault="00F8681D" w:rsidP="00E36BC3">
            <w:pPr>
              <w:autoSpaceDE w:val="0"/>
              <w:autoSpaceDN w:val="0"/>
              <w:adjustRightInd w:val="0"/>
              <w:spacing w:after="0" w:line="240" w:lineRule="auto"/>
              <w:jc w:val="center"/>
              <w:rPr>
                <w:rFonts w:ascii="Times New Roman" w:hAnsi="Times New Roman"/>
              </w:rPr>
            </w:pPr>
          </w:p>
        </w:tc>
        <w:tc>
          <w:tcPr>
            <w:tcW w:w="1397" w:type="dxa"/>
            <w:tcBorders>
              <w:top w:val="single" w:sz="6" w:space="0" w:color="000000"/>
              <w:left w:val="single" w:sz="6" w:space="0" w:color="000000"/>
              <w:bottom w:val="single" w:sz="6" w:space="0" w:color="000000"/>
              <w:right w:val="single" w:sz="6" w:space="0" w:color="000000"/>
            </w:tcBorders>
          </w:tcPr>
          <w:p w:rsidR="00F8681D" w:rsidRPr="00F35C24" w:rsidRDefault="00F8681D" w:rsidP="00E36BC3">
            <w:pPr>
              <w:autoSpaceDE w:val="0"/>
              <w:autoSpaceDN w:val="0"/>
              <w:adjustRightInd w:val="0"/>
              <w:spacing w:after="0" w:line="240" w:lineRule="auto"/>
              <w:jc w:val="center"/>
              <w:rPr>
                <w:rFonts w:ascii="Times New Roman" w:hAnsi="Times New Roman"/>
              </w:rPr>
            </w:pPr>
            <w:r w:rsidRPr="00F35C24">
              <w:rPr>
                <w:rFonts w:ascii="Times New Roman" w:hAnsi="Times New Roman"/>
              </w:rPr>
              <w:t xml:space="preserve">1 ta </w:t>
            </w:r>
          </w:p>
          <w:p w:rsidR="00F8681D" w:rsidRPr="00F35C24" w:rsidRDefault="00F8681D" w:rsidP="00E36BC3">
            <w:pPr>
              <w:autoSpaceDE w:val="0"/>
              <w:autoSpaceDN w:val="0"/>
              <w:adjustRightInd w:val="0"/>
              <w:spacing w:after="0" w:line="240" w:lineRule="auto"/>
              <w:jc w:val="center"/>
              <w:rPr>
                <w:rFonts w:ascii="Times New Roman" w:hAnsi="Times New Roman"/>
              </w:rPr>
            </w:pPr>
            <w:r w:rsidRPr="00F35C24">
              <w:rPr>
                <w:rFonts w:ascii="Times New Roman" w:hAnsi="Times New Roman"/>
              </w:rPr>
              <w:t>(56 bayt)</w:t>
            </w:r>
          </w:p>
        </w:tc>
      </w:tr>
      <w:tr w:rsidR="00A66468" w:rsidRPr="00F35C24" w:rsidTr="00B51F1B">
        <w:trPr>
          <w:tblCellSpacing w:w="0" w:type="dxa"/>
          <w:jc w:val="center"/>
        </w:trPr>
        <w:tc>
          <w:tcPr>
            <w:tcW w:w="406" w:type="dxa"/>
            <w:tcBorders>
              <w:top w:val="single" w:sz="6" w:space="0" w:color="000000"/>
              <w:left w:val="single" w:sz="6" w:space="0" w:color="000000"/>
              <w:bottom w:val="single" w:sz="6" w:space="0" w:color="000000"/>
              <w:right w:val="single" w:sz="6" w:space="0" w:color="000000"/>
            </w:tcBorders>
          </w:tcPr>
          <w:p w:rsidR="00F8681D" w:rsidRPr="00F35C24" w:rsidRDefault="00F8681D" w:rsidP="00E36BC3">
            <w:pPr>
              <w:autoSpaceDE w:val="0"/>
              <w:autoSpaceDN w:val="0"/>
              <w:adjustRightInd w:val="0"/>
              <w:spacing w:after="0" w:line="240" w:lineRule="auto"/>
              <w:jc w:val="center"/>
              <w:rPr>
                <w:rFonts w:ascii="Times New Roman" w:hAnsi="Times New Roman"/>
              </w:rPr>
            </w:pPr>
            <w:r w:rsidRPr="00F35C24">
              <w:rPr>
                <w:rFonts w:ascii="Times New Roman" w:hAnsi="Times New Roman"/>
              </w:rPr>
              <w:t>8</w:t>
            </w:r>
          </w:p>
        </w:tc>
        <w:tc>
          <w:tcPr>
            <w:tcW w:w="1701" w:type="dxa"/>
            <w:tcBorders>
              <w:top w:val="single" w:sz="6" w:space="0" w:color="000000"/>
              <w:left w:val="single" w:sz="6" w:space="0" w:color="000000"/>
              <w:bottom w:val="single" w:sz="6" w:space="0" w:color="000000"/>
              <w:right w:val="single" w:sz="6" w:space="0" w:color="000000"/>
            </w:tcBorders>
          </w:tcPr>
          <w:p w:rsidR="00F8681D" w:rsidRPr="00F35C24" w:rsidRDefault="00F8681D" w:rsidP="00E36BC3">
            <w:pPr>
              <w:autoSpaceDE w:val="0"/>
              <w:autoSpaceDN w:val="0"/>
              <w:adjustRightInd w:val="0"/>
              <w:spacing w:after="0" w:line="240" w:lineRule="auto"/>
              <w:jc w:val="center"/>
              <w:rPr>
                <w:rFonts w:ascii="Times New Roman" w:hAnsi="Times New Roman"/>
              </w:rPr>
            </w:pPr>
            <w:r w:rsidRPr="00F35C24">
              <w:rPr>
                <w:rFonts w:ascii="Times New Roman" w:hAnsi="Times New Roman"/>
              </w:rPr>
              <w:t xml:space="preserve">Masnaviy </w:t>
            </w:r>
          </w:p>
        </w:tc>
        <w:tc>
          <w:tcPr>
            <w:tcW w:w="1559" w:type="dxa"/>
            <w:tcBorders>
              <w:top w:val="single" w:sz="6" w:space="0" w:color="000000"/>
              <w:left w:val="single" w:sz="6" w:space="0" w:color="000000"/>
              <w:bottom w:val="single" w:sz="6" w:space="0" w:color="000000"/>
              <w:right w:val="single" w:sz="6" w:space="0" w:color="000000"/>
            </w:tcBorders>
          </w:tcPr>
          <w:p w:rsidR="00F8681D" w:rsidRPr="00F35C24" w:rsidRDefault="00F8681D" w:rsidP="00E36BC3">
            <w:pPr>
              <w:autoSpaceDE w:val="0"/>
              <w:autoSpaceDN w:val="0"/>
              <w:adjustRightInd w:val="0"/>
              <w:spacing w:after="0" w:line="240" w:lineRule="auto"/>
              <w:jc w:val="center"/>
              <w:rPr>
                <w:rFonts w:ascii="Times New Roman" w:hAnsi="Times New Roman"/>
              </w:rPr>
            </w:pPr>
            <w:r w:rsidRPr="00F35C24">
              <w:rPr>
                <w:rFonts w:ascii="Times New Roman" w:hAnsi="Times New Roman"/>
              </w:rPr>
              <w:t xml:space="preserve">1 ta </w:t>
            </w:r>
          </w:p>
          <w:p w:rsidR="00F8681D" w:rsidRPr="00F35C24" w:rsidRDefault="00F8681D" w:rsidP="00E36BC3">
            <w:pPr>
              <w:autoSpaceDE w:val="0"/>
              <w:autoSpaceDN w:val="0"/>
              <w:adjustRightInd w:val="0"/>
              <w:spacing w:after="0" w:line="240" w:lineRule="auto"/>
              <w:jc w:val="center"/>
              <w:rPr>
                <w:rFonts w:ascii="Times New Roman" w:hAnsi="Times New Roman"/>
              </w:rPr>
            </w:pPr>
            <w:r w:rsidRPr="00F35C24">
              <w:rPr>
                <w:rFonts w:ascii="Times New Roman" w:hAnsi="Times New Roman"/>
              </w:rPr>
              <w:t>(148 bayt)</w:t>
            </w:r>
          </w:p>
        </w:tc>
        <w:tc>
          <w:tcPr>
            <w:tcW w:w="1571" w:type="dxa"/>
            <w:tcBorders>
              <w:top w:val="single" w:sz="6" w:space="0" w:color="000000"/>
              <w:left w:val="single" w:sz="6" w:space="0" w:color="000000"/>
              <w:bottom w:val="single" w:sz="6" w:space="0" w:color="000000"/>
              <w:right w:val="single" w:sz="6" w:space="0" w:color="000000"/>
            </w:tcBorders>
          </w:tcPr>
          <w:p w:rsidR="00F8681D" w:rsidRPr="00F35C24" w:rsidRDefault="00F8681D" w:rsidP="00E36BC3">
            <w:pPr>
              <w:autoSpaceDE w:val="0"/>
              <w:autoSpaceDN w:val="0"/>
              <w:adjustRightInd w:val="0"/>
              <w:spacing w:after="0" w:line="240" w:lineRule="auto"/>
              <w:jc w:val="center"/>
              <w:rPr>
                <w:rFonts w:ascii="Times New Roman" w:hAnsi="Times New Roman"/>
              </w:rPr>
            </w:pPr>
          </w:p>
        </w:tc>
        <w:tc>
          <w:tcPr>
            <w:tcW w:w="1418" w:type="dxa"/>
            <w:tcBorders>
              <w:top w:val="single" w:sz="6" w:space="0" w:color="000000"/>
              <w:left w:val="single" w:sz="6" w:space="0" w:color="000000"/>
              <w:bottom w:val="single" w:sz="6" w:space="0" w:color="000000"/>
              <w:right w:val="single" w:sz="6" w:space="0" w:color="000000"/>
            </w:tcBorders>
          </w:tcPr>
          <w:p w:rsidR="00F8681D" w:rsidRPr="00F35C24" w:rsidRDefault="00F8681D" w:rsidP="00E36BC3">
            <w:pPr>
              <w:autoSpaceDE w:val="0"/>
              <w:autoSpaceDN w:val="0"/>
              <w:adjustRightInd w:val="0"/>
              <w:spacing w:after="0" w:line="240" w:lineRule="auto"/>
              <w:jc w:val="center"/>
              <w:rPr>
                <w:rFonts w:ascii="Times New Roman" w:hAnsi="Times New Roman"/>
              </w:rPr>
            </w:pPr>
          </w:p>
        </w:tc>
        <w:tc>
          <w:tcPr>
            <w:tcW w:w="1417" w:type="dxa"/>
            <w:tcBorders>
              <w:top w:val="single" w:sz="6" w:space="0" w:color="000000"/>
              <w:left w:val="single" w:sz="6" w:space="0" w:color="000000"/>
              <w:bottom w:val="single" w:sz="6" w:space="0" w:color="000000"/>
              <w:right w:val="single" w:sz="6" w:space="0" w:color="000000"/>
            </w:tcBorders>
          </w:tcPr>
          <w:p w:rsidR="00F8681D" w:rsidRPr="00F35C24" w:rsidRDefault="00F8681D" w:rsidP="00E36BC3">
            <w:pPr>
              <w:autoSpaceDE w:val="0"/>
              <w:autoSpaceDN w:val="0"/>
              <w:adjustRightInd w:val="0"/>
              <w:spacing w:after="0" w:line="240" w:lineRule="auto"/>
              <w:jc w:val="center"/>
              <w:rPr>
                <w:rFonts w:ascii="Times New Roman" w:hAnsi="Times New Roman"/>
              </w:rPr>
            </w:pPr>
          </w:p>
        </w:tc>
        <w:tc>
          <w:tcPr>
            <w:tcW w:w="1397" w:type="dxa"/>
            <w:tcBorders>
              <w:top w:val="single" w:sz="6" w:space="0" w:color="000000"/>
              <w:left w:val="single" w:sz="6" w:space="0" w:color="000000"/>
              <w:bottom w:val="single" w:sz="6" w:space="0" w:color="000000"/>
              <w:right w:val="single" w:sz="6" w:space="0" w:color="000000"/>
            </w:tcBorders>
          </w:tcPr>
          <w:p w:rsidR="00F8681D" w:rsidRPr="00F35C24" w:rsidRDefault="00F8681D" w:rsidP="00E36BC3">
            <w:pPr>
              <w:autoSpaceDE w:val="0"/>
              <w:autoSpaceDN w:val="0"/>
              <w:adjustRightInd w:val="0"/>
              <w:spacing w:after="0" w:line="240" w:lineRule="auto"/>
              <w:jc w:val="center"/>
              <w:rPr>
                <w:rFonts w:ascii="Times New Roman" w:hAnsi="Times New Roman"/>
              </w:rPr>
            </w:pPr>
            <w:r w:rsidRPr="00F35C24">
              <w:rPr>
                <w:rFonts w:ascii="Times New Roman" w:hAnsi="Times New Roman"/>
              </w:rPr>
              <w:t xml:space="preserve">1 ta </w:t>
            </w:r>
          </w:p>
          <w:p w:rsidR="00F8681D" w:rsidRPr="00F35C24" w:rsidRDefault="00F8681D" w:rsidP="00E36BC3">
            <w:pPr>
              <w:autoSpaceDE w:val="0"/>
              <w:autoSpaceDN w:val="0"/>
              <w:adjustRightInd w:val="0"/>
              <w:spacing w:after="0" w:line="240" w:lineRule="auto"/>
              <w:jc w:val="center"/>
              <w:rPr>
                <w:rFonts w:ascii="Times New Roman" w:hAnsi="Times New Roman"/>
              </w:rPr>
            </w:pPr>
            <w:r w:rsidRPr="00F35C24">
              <w:rPr>
                <w:rFonts w:ascii="Times New Roman" w:hAnsi="Times New Roman"/>
              </w:rPr>
              <w:t>(148 bayt)</w:t>
            </w:r>
          </w:p>
        </w:tc>
      </w:tr>
      <w:tr w:rsidR="00A66468" w:rsidRPr="00F35C24" w:rsidTr="00B51F1B">
        <w:trPr>
          <w:tblCellSpacing w:w="0" w:type="dxa"/>
          <w:jc w:val="center"/>
        </w:trPr>
        <w:tc>
          <w:tcPr>
            <w:tcW w:w="406" w:type="dxa"/>
            <w:tcBorders>
              <w:top w:val="single" w:sz="6" w:space="0" w:color="000000"/>
              <w:left w:val="single" w:sz="6" w:space="0" w:color="000000"/>
              <w:bottom w:val="single" w:sz="6" w:space="0" w:color="000000"/>
              <w:right w:val="single" w:sz="6" w:space="0" w:color="000000"/>
            </w:tcBorders>
          </w:tcPr>
          <w:p w:rsidR="00F8681D" w:rsidRPr="00F35C24" w:rsidRDefault="00F8681D" w:rsidP="00E36BC3">
            <w:pPr>
              <w:autoSpaceDE w:val="0"/>
              <w:autoSpaceDN w:val="0"/>
              <w:adjustRightInd w:val="0"/>
              <w:spacing w:after="0" w:line="240" w:lineRule="auto"/>
              <w:jc w:val="center"/>
              <w:rPr>
                <w:rFonts w:ascii="Times New Roman" w:hAnsi="Times New Roman"/>
              </w:rPr>
            </w:pPr>
            <w:r w:rsidRPr="00F35C24">
              <w:rPr>
                <w:rFonts w:ascii="Times New Roman" w:hAnsi="Times New Roman"/>
              </w:rPr>
              <w:t>9</w:t>
            </w:r>
          </w:p>
        </w:tc>
        <w:tc>
          <w:tcPr>
            <w:tcW w:w="1701" w:type="dxa"/>
            <w:tcBorders>
              <w:top w:val="single" w:sz="6" w:space="0" w:color="000000"/>
              <w:left w:val="single" w:sz="6" w:space="0" w:color="000000"/>
              <w:bottom w:val="single" w:sz="6" w:space="0" w:color="000000"/>
              <w:right w:val="single" w:sz="6" w:space="0" w:color="000000"/>
            </w:tcBorders>
          </w:tcPr>
          <w:p w:rsidR="00F8681D" w:rsidRPr="00F35C24" w:rsidRDefault="00F8681D" w:rsidP="00E36BC3">
            <w:pPr>
              <w:autoSpaceDE w:val="0"/>
              <w:autoSpaceDN w:val="0"/>
              <w:adjustRightInd w:val="0"/>
              <w:spacing w:after="0" w:line="240" w:lineRule="auto"/>
              <w:jc w:val="center"/>
              <w:rPr>
                <w:rFonts w:ascii="Times New Roman" w:hAnsi="Times New Roman"/>
              </w:rPr>
            </w:pPr>
            <w:r w:rsidRPr="00F35C24">
              <w:rPr>
                <w:rFonts w:ascii="Times New Roman" w:hAnsi="Times New Roman"/>
              </w:rPr>
              <w:t xml:space="preserve">Qasida </w:t>
            </w:r>
          </w:p>
        </w:tc>
        <w:tc>
          <w:tcPr>
            <w:tcW w:w="1559" w:type="dxa"/>
            <w:tcBorders>
              <w:top w:val="single" w:sz="6" w:space="0" w:color="000000"/>
              <w:left w:val="single" w:sz="6" w:space="0" w:color="000000"/>
              <w:bottom w:val="single" w:sz="6" w:space="0" w:color="000000"/>
              <w:right w:val="single" w:sz="6" w:space="0" w:color="000000"/>
            </w:tcBorders>
          </w:tcPr>
          <w:p w:rsidR="00F8681D" w:rsidRPr="00F35C24" w:rsidRDefault="00F8681D" w:rsidP="00E36BC3">
            <w:pPr>
              <w:autoSpaceDE w:val="0"/>
              <w:autoSpaceDN w:val="0"/>
              <w:adjustRightInd w:val="0"/>
              <w:spacing w:after="0" w:line="240" w:lineRule="auto"/>
              <w:jc w:val="center"/>
              <w:rPr>
                <w:rFonts w:ascii="Times New Roman" w:hAnsi="Times New Roman"/>
              </w:rPr>
            </w:pPr>
          </w:p>
        </w:tc>
        <w:tc>
          <w:tcPr>
            <w:tcW w:w="1571" w:type="dxa"/>
            <w:tcBorders>
              <w:top w:val="single" w:sz="6" w:space="0" w:color="000000"/>
              <w:left w:val="single" w:sz="6" w:space="0" w:color="000000"/>
              <w:bottom w:val="single" w:sz="6" w:space="0" w:color="000000"/>
              <w:right w:val="single" w:sz="6" w:space="0" w:color="000000"/>
            </w:tcBorders>
          </w:tcPr>
          <w:p w:rsidR="00F8681D" w:rsidRPr="00F35C24" w:rsidRDefault="00F8681D" w:rsidP="00E36BC3">
            <w:pPr>
              <w:autoSpaceDE w:val="0"/>
              <w:autoSpaceDN w:val="0"/>
              <w:adjustRightInd w:val="0"/>
              <w:spacing w:after="0" w:line="240" w:lineRule="auto"/>
              <w:jc w:val="center"/>
              <w:rPr>
                <w:rFonts w:ascii="Times New Roman" w:hAnsi="Times New Roman"/>
              </w:rPr>
            </w:pPr>
          </w:p>
        </w:tc>
        <w:tc>
          <w:tcPr>
            <w:tcW w:w="1418" w:type="dxa"/>
            <w:tcBorders>
              <w:top w:val="single" w:sz="6" w:space="0" w:color="000000"/>
              <w:left w:val="single" w:sz="6" w:space="0" w:color="000000"/>
              <w:bottom w:val="single" w:sz="6" w:space="0" w:color="000000"/>
              <w:right w:val="single" w:sz="6" w:space="0" w:color="000000"/>
            </w:tcBorders>
          </w:tcPr>
          <w:p w:rsidR="00F8681D" w:rsidRPr="00F35C24" w:rsidRDefault="00F8681D" w:rsidP="00E36BC3">
            <w:pPr>
              <w:autoSpaceDE w:val="0"/>
              <w:autoSpaceDN w:val="0"/>
              <w:adjustRightInd w:val="0"/>
              <w:spacing w:after="0" w:line="240" w:lineRule="auto"/>
              <w:jc w:val="center"/>
              <w:rPr>
                <w:rFonts w:ascii="Times New Roman" w:hAnsi="Times New Roman"/>
              </w:rPr>
            </w:pPr>
            <w:r w:rsidRPr="00F35C24">
              <w:rPr>
                <w:rFonts w:ascii="Times New Roman" w:hAnsi="Times New Roman"/>
              </w:rPr>
              <w:t xml:space="preserve">1 ta </w:t>
            </w:r>
          </w:p>
          <w:p w:rsidR="00F8681D" w:rsidRPr="00F35C24" w:rsidRDefault="00F8681D" w:rsidP="00E36BC3">
            <w:pPr>
              <w:autoSpaceDE w:val="0"/>
              <w:autoSpaceDN w:val="0"/>
              <w:adjustRightInd w:val="0"/>
              <w:spacing w:after="0" w:line="240" w:lineRule="auto"/>
              <w:jc w:val="center"/>
              <w:rPr>
                <w:rFonts w:ascii="Times New Roman" w:hAnsi="Times New Roman"/>
              </w:rPr>
            </w:pPr>
            <w:r w:rsidRPr="00F35C24">
              <w:rPr>
                <w:rFonts w:ascii="Times New Roman" w:hAnsi="Times New Roman"/>
              </w:rPr>
              <w:t>(91 bayt)</w:t>
            </w:r>
          </w:p>
        </w:tc>
        <w:tc>
          <w:tcPr>
            <w:tcW w:w="1417" w:type="dxa"/>
            <w:tcBorders>
              <w:top w:val="single" w:sz="6" w:space="0" w:color="000000"/>
              <w:left w:val="single" w:sz="6" w:space="0" w:color="000000"/>
              <w:bottom w:val="single" w:sz="6" w:space="0" w:color="000000"/>
              <w:right w:val="single" w:sz="6" w:space="0" w:color="000000"/>
            </w:tcBorders>
          </w:tcPr>
          <w:p w:rsidR="00F8681D" w:rsidRPr="00F35C24" w:rsidRDefault="00F8681D" w:rsidP="00E36BC3">
            <w:pPr>
              <w:autoSpaceDE w:val="0"/>
              <w:autoSpaceDN w:val="0"/>
              <w:adjustRightInd w:val="0"/>
              <w:spacing w:after="0" w:line="240" w:lineRule="auto"/>
              <w:jc w:val="center"/>
              <w:rPr>
                <w:rFonts w:ascii="Times New Roman" w:hAnsi="Times New Roman"/>
              </w:rPr>
            </w:pPr>
          </w:p>
        </w:tc>
        <w:tc>
          <w:tcPr>
            <w:tcW w:w="1397" w:type="dxa"/>
            <w:tcBorders>
              <w:top w:val="single" w:sz="6" w:space="0" w:color="000000"/>
              <w:left w:val="single" w:sz="6" w:space="0" w:color="000000"/>
              <w:bottom w:val="single" w:sz="6" w:space="0" w:color="000000"/>
              <w:right w:val="single" w:sz="6" w:space="0" w:color="000000"/>
            </w:tcBorders>
          </w:tcPr>
          <w:p w:rsidR="00F8681D" w:rsidRPr="00F35C24" w:rsidRDefault="00F8681D" w:rsidP="00E36BC3">
            <w:pPr>
              <w:autoSpaceDE w:val="0"/>
              <w:autoSpaceDN w:val="0"/>
              <w:adjustRightInd w:val="0"/>
              <w:spacing w:after="0" w:line="240" w:lineRule="auto"/>
              <w:jc w:val="center"/>
              <w:rPr>
                <w:rFonts w:ascii="Times New Roman" w:hAnsi="Times New Roman"/>
              </w:rPr>
            </w:pPr>
            <w:r w:rsidRPr="00F35C24">
              <w:rPr>
                <w:rFonts w:ascii="Times New Roman" w:hAnsi="Times New Roman"/>
              </w:rPr>
              <w:t xml:space="preserve">1 ta </w:t>
            </w:r>
          </w:p>
          <w:p w:rsidR="00F8681D" w:rsidRPr="00F35C24" w:rsidRDefault="00F8681D" w:rsidP="00E36BC3">
            <w:pPr>
              <w:autoSpaceDE w:val="0"/>
              <w:autoSpaceDN w:val="0"/>
              <w:adjustRightInd w:val="0"/>
              <w:spacing w:after="0" w:line="240" w:lineRule="auto"/>
              <w:jc w:val="center"/>
              <w:rPr>
                <w:rFonts w:ascii="Times New Roman" w:hAnsi="Times New Roman"/>
              </w:rPr>
            </w:pPr>
            <w:r w:rsidRPr="00F35C24">
              <w:rPr>
                <w:rFonts w:ascii="Times New Roman" w:hAnsi="Times New Roman"/>
              </w:rPr>
              <w:t>(91 bayt)</w:t>
            </w:r>
          </w:p>
        </w:tc>
      </w:tr>
      <w:tr w:rsidR="00A66468" w:rsidRPr="00F35C24" w:rsidTr="00B51F1B">
        <w:trPr>
          <w:tblCellSpacing w:w="0" w:type="dxa"/>
          <w:jc w:val="center"/>
        </w:trPr>
        <w:tc>
          <w:tcPr>
            <w:tcW w:w="406" w:type="dxa"/>
            <w:tcBorders>
              <w:top w:val="single" w:sz="6" w:space="0" w:color="000000"/>
              <w:left w:val="single" w:sz="6" w:space="0" w:color="000000"/>
              <w:bottom w:val="single" w:sz="6" w:space="0" w:color="000000"/>
              <w:right w:val="single" w:sz="6" w:space="0" w:color="000000"/>
            </w:tcBorders>
          </w:tcPr>
          <w:p w:rsidR="00F8681D" w:rsidRPr="00F35C24" w:rsidRDefault="00F8681D" w:rsidP="00E36BC3">
            <w:pPr>
              <w:autoSpaceDE w:val="0"/>
              <w:autoSpaceDN w:val="0"/>
              <w:adjustRightInd w:val="0"/>
              <w:spacing w:after="0" w:line="240" w:lineRule="auto"/>
              <w:jc w:val="center"/>
              <w:rPr>
                <w:rFonts w:ascii="Times New Roman" w:hAnsi="Times New Roman"/>
              </w:rPr>
            </w:pPr>
            <w:r w:rsidRPr="00F35C24">
              <w:rPr>
                <w:rFonts w:ascii="Times New Roman" w:hAnsi="Times New Roman"/>
              </w:rPr>
              <w:t>10</w:t>
            </w:r>
          </w:p>
        </w:tc>
        <w:tc>
          <w:tcPr>
            <w:tcW w:w="1701" w:type="dxa"/>
            <w:tcBorders>
              <w:top w:val="single" w:sz="6" w:space="0" w:color="000000"/>
              <w:left w:val="single" w:sz="6" w:space="0" w:color="000000"/>
              <w:bottom w:val="single" w:sz="6" w:space="0" w:color="000000"/>
              <w:right w:val="single" w:sz="6" w:space="0" w:color="000000"/>
            </w:tcBorders>
          </w:tcPr>
          <w:p w:rsidR="00F8681D" w:rsidRPr="00F35C24" w:rsidRDefault="00F8681D" w:rsidP="00E36BC3">
            <w:pPr>
              <w:autoSpaceDE w:val="0"/>
              <w:autoSpaceDN w:val="0"/>
              <w:adjustRightInd w:val="0"/>
              <w:spacing w:after="0" w:line="240" w:lineRule="auto"/>
              <w:jc w:val="center"/>
              <w:rPr>
                <w:rFonts w:ascii="Times New Roman" w:hAnsi="Times New Roman"/>
              </w:rPr>
            </w:pPr>
            <w:r w:rsidRPr="00F35C24">
              <w:rPr>
                <w:rFonts w:ascii="Times New Roman" w:hAnsi="Times New Roman"/>
              </w:rPr>
              <w:t xml:space="preserve">Soqiynoma </w:t>
            </w:r>
          </w:p>
        </w:tc>
        <w:tc>
          <w:tcPr>
            <w:tcW w:w="1559" w:type="dxa"/>
            <w:tcBorders>
              <w:top w:val="single" w:sz="6" w:space="0" w:color="000000"/>
              <w:left w:val="single" w:sz="6" w:space="0" w:color="000000"/>
              <w:bottom w:val="single" w:sz="6" w:space="0" w:color="000000"/>
              <w:right w:val="single" w:sz="6" w:space="0" w:color="000000"/>
            </w:tcBorders>
          </w:tcPr>
          <w:p w:rsidR="00F8681D" w:rsidRPr="00F35C24" w:rsidRDefault="00F8681D" w:rsidP="00E36BC3">
            <w:pPr>
              <w:autoSpaceDE w:val="0"/>
              <w:autoSpaceDN w:val="0"/>
              <w:adjustRightInd w:val="0"/>
              <w:spacing w:after="0" w:line="240" w:lineRule="auto"/>
              <w:jc w:val="center"/>
              <w:rPr>
                <w:rFonts w:ascii="Times New Roman" w:hAnsi="Times New Roman"/>
              </w:rPr>
            </w:pPr>
          </w:p>
        </w:tc>
        <w:tc>
          <w:tcPr>
            <w:tcW w:w="1571" w:type="dxa"/>
            <w:tcBorders>
              <w:top w:val="single" w:sz="6" w:space="0" w:color="000000"/>
              <w:left w:val="single" w:sz="6" w:space="0" w:color="000000"/>
              <w:bottom w:val="single" w:sz="6" w:space="0" w:color="000000"/>
              <w:right w:val="single" w:sz="6" w:space="0" w:color="000000"/>
            </w:tcBorders>
          </w:tcPr>
          <w:p w:rsidR="00F8681D" w:rsidRPr="00F35C24" w:rsidRDefault="00F8681D" w:rsidP="00E36BC3">
            <w:pPr>
              <w:autoSpaceDE w:val="0"/>
              <w:autoSpaceDN w:val="0"/>
              <w:adjustRightInd w:val="0"/>
              <w:spacing w:after="0" w:line="240" w:lineRule="auto"/>
              <w:jc w:val="center"/>
              <w:rPr>
                <w:rFonts w:ascii="Times New Roman" w:hAnsi="Times New Roman"/>
              </w:rPr>
            </w:pPr>
          </w:p>
        </w:tc>
        <w:tc>
          <w:tcPr>
            <w:tcW w:w="1418" w:type="dxa"/>
            <w:tcBorders>
              <w:top w:val="single" w:sz="6" w:space="0" w:color="000000"/>
              <w:left w:val="single" w:sz="6" w:space="0" w:color="000000"/>
              <w:bottom w:val="single" w:sz="6" w:space="0" w:color="000000"/>
              <w:right w:val="single" w:sz="6" w:space="0" w:color="000000"/>
            </w:tcBorders>
          </w:tcPr>
          <w:p w:rsidR="00F8681D" w:rsidRPr="00F35C24" w:rsidRDefault="00F8681D" w:rsidP="00E36BC3">
            <w:pPr>
              <w:autoSpaceDE w:val="0"/>
              <w:autoSpaceDN w:val="0"/>
              <w:adjustRightInd w:val="0"/>
              <w:spacing w:after="0" w:line="240" w:lineRule="auto"/>
              <w:jc w:val="center"/>
              <w:rPr>
                <w:rFonts w:ascii="Times New Roman" w:hAnsi="Times New Roman"/>
              </w:rPr>
            </w:pPr>
          </w:p>
        </w:tc>
        <w:tc>
          <w:tcPr>
            <w:tcW w:w="1417" w:type="dxa"/>
            <w:tcBorders>
              <w:top w:val="single" w:sz="6" w:space="0" w:color="000000"/>
              <w:left w:val="single" w:sz="6" w:space="0" w:color="000000"/>
              <w:bottom w:val="single" w:sz="6" w:space="0" w:color="000000"/>
              <w:right w:val="single" w:sz="6" w:space="0" w:color="000000"/>
            </w:tcBorders>
          </w:tcPr>
          <w:p w:rsidR="00F8681D" w:rsidRPr="00F35C24" w:rsidRDefault="00F8681D" w:rsidP="00E36BC3">
            <w:pPr>
              <w:autoSpaceDE w:val="0"/>
              <w:autoSpaceDN w:val="0"/>
              <w:adjustRightInd w:val="0"/>
              <w:spacing w:after="0" w:line="240" w:lineRule="auto"/>
              <w:jc w:val="center"/>
              <w:rPr>
                <w:rFonts w:ascii="Times New Roman" w:hAnsi="Times New Roman"/>
              </w:rPr>
            </w:pPr>
            <w:r w:rsidRPr="00F35C24">
              <w:rPr>
                <w:rFonts w:ascii="Times New Roman" w:hAnsi="Times New Roman"/>
              </w:rPr>
              <w:t xml:space="preserve">1 ta </w:t>
            </w:r>
          </w:p>
          <w:p w:rsidR="00F8681D" w:rsidRPr="00F35C24" w:rsidRDefault="00F8681D" w:rsidP="00E36BC3">
            <w:pPr>
              <w:autoSpaceDE w:val="0"/>
              <w:autoSpaceDN w:val="0"/>
              <w:adjustRightInd w:val="0"/>
              <w:spacing w:after="0" w:line="240" w:lineRule="auto"/>
              <w:jc w:val="center"/>
              <w:rPr>
                <w:rFonts w:ascii="Times New Roman" w:hAnsi="Times New Roman"/>
              </w:rPr>
            </w:pPr>
            <w:r w:rsidRPr="00F35C24">
              <w:rPr>
                <w:rFonts w:ascii="Times New Roman" w:hAnsi="Times New Roman"/>
              </w:rPr>
              <w:t>(458 bayt)</w:t>
            </w:r>
          </w:p>
        </w:tc>
        <w:tc>
          <w:tcPr>
            <w:tcW w:w="1397" w:type="dxa"/>
            <w:tcBorders>
              <w:top w:val="single" w:sz="6" w:space="0" w:color="000000"/>
              <w:left w:val="single" w:sz="6" w:space="0" w:color="000000"/>
              <w:bottom w:val="single" w:sz="6" w:space="0" w:color="000000"/>
              <w:right w:val="single" w:sz="6" w:space="0" w:color="000000"/>
            </w:tcBorders>
          </w:tcPr>
          <w:p w:rsidR="00F8681D" w:rsidRPr="00F35C24" w:rsidRDefault="00F8681D" w:rsidP="00E36BC3">
            <w:pPr>
              <w:autoSpaceDE w:val="0"/>
              <w:autoSpaceDN w:val="0"/>
              <w:adjustRightInd w:val="0"/>
              <w:spacing w:after="0" w:line="240" w:lineRule="auto"/>
              <w:jc w:val="center"/>
              <w:rPr>
                <w:rFonts w:ascii="Times New Roman" w:hAnsi="Times New Roman"/>
              </w:rPr>
            </w:pPr>
            <w:r w:rsidRPr="00F35C24">
              <w:rPr>
                <w:rFonts w:ascii="Times New Roman" w:hAnsi="Times New Roman"/>
              </w:rPr>
              <w:t xml:space="preserve">1 ta </w:t>
            </w:r>
          </w:p>
          <w:p w:rsidR="00F8681D" w:rsidRPr="00F35C24" w:rsidRDefault="00F8681D" w:rsidP="00E36BC3">
            <w:pPr>
              <w:autoSpaceDE w:val="0"/>
              <w:autoSpaceDN w:val="0"/>
              <w:adjustRightInd w:val="0"/>
              <w:spacing w:after="0" w:line="240" w:lineRule="auto"/>
              <w:jc w:val="center"/>
              <w:rPr>
                <w:rFonts w:ascii="Times New Roman" w:hAnsi="Times New Roman"/>
              </w:rPr>
            </w:pPr>
            <w:r w:rsidRPr="00F35C24">
              <w:rPr>
                <w:rFonts w:ascii="Times New Roman" w:hAnsi="Times New Roman"/>
              </w:rPr>
              <w:t>(458 bayt)</w:t>
            </w:r>
          </w:p>
        </w:tc>
      </w:tr>
      <w:tr w:rsidR="00A66468" w:rsidRPr="00F35C24" w:rsidTr="00B51F1B">
        <w:trPr>
          <w:tblCellSpacing w:w="0" w:type="dxa"/>
          <w:jc w:val="center"/>
        </w:trPr>
        <w:tc>
          <w:tcPr>
            <w:tcW w:w="406" w:type="dxa"/>
            <w:tcBorders>
              <w:top w:val="single" w:sz="6" w:space="0" w:color="000000"/>
              <w:left w:val="single" w:sz="6" w:space="0" w:color="000000"/>
              <w:bottom w:val="single" w:sz="6" w:space="0" w:color="000000"/>
              <w:right w:val="single" w:sz="6" w:space="0" w:color="000000"/>
            </w:tcBorders>
          </w:tcPr>
          <w:p w:rsidR="00F8681D" w:rsidRPr="00F35C24" w:rsidRDefault="00F8681D" w:rsidP="00E36BC3">
            <w:pPr>
              <w:autoSpaceDE w:val="0"/>
              <w:autoSpaceDN w:val="0"/>
              <w:adjustRightInd w:val="0"/>
              <w:spacing w:after="0" w:line="240" w:lineRule="auto"/>
              <w:jc w:val="center"/>
              <w:rPr>
                <w:rFonts w:ascii="Times New Roman" w:hAnsi="Times New Roman"/>
              </w:rPr>
            </w:pPr>
            <w:r w:rsidRPr="00F35C24">
              <w:rPr>
                <w:rFonts w:ascii="Times New Roman" w:hAnsi="Times New Roman"/>
              </w:rPr>
              <w:t>11</w:t>
            </w:r>
          </w:p>
        </w:tc>
        <w:tc>
          <w:tcPr>
            <w:tcW w:w="1701" w:type="dxa"/>
            <w:tcBorders>
              <w:top w:val="single" w:sz="6" w:space="0" w:color="000000"/>
              <w:left w:val="single" w:sz="6" w:space="0" w:color="000000"/>
              <w:bottom w:val="single" w:sz="6" w:space="0" w:color="000000"/>
              <w:right w:val="single" w:sz="6" w:space="0" w:color="000000"/>
            </w:tcBorders>
          </w:tcPr>
          <w:p w:rsidR="00F8681D" w:rsidRPr="00F35C24" w:rsidRDefault="00F8681D" w:rsidP="00E36BC3">
            <w:pPr>
              <w:autoSpaceDE w:val="0"/>
              <w:autoSpaceDN w:val="0"/>
              <w:adjustRightInd w:val="0"/>
              <w:spacing w:after="0" w:line="240" w:lineRule="auto"/>
              <w:jc w:val="center"/>
              <w:rPr>
                <w:rFonts w:ascii="Times New Roman" w:hAnsi="Times New Roman"/>
              </w:rPr>
            </w:pPr>
            <w:r w:rsidRPr="00F35C24">
              <w:rPr>
                <w:rFonts w:ascii="Times New Roman" w:hAnsi="Times New Roman"/>
              </w:rPr>
              <w:t xml:space="preserve">Qit'a </w:t>
            </w:r>
          </w:p>
        </w:tc>
        <w:tc>
          <w:tcPr>
            <w:tcW w:w="1559" w:type="dxa"/>
            <w:tcBorders>
              <w:top w:val="single" w:sz="6" w:space="0" w:color="000000"/>
              <w:left w:val="single" w:sz="6" w:space="0" w:color="000000"/>
              <w:bottom w:val="single" w:sz="6" w:space="0" w:color="000000"/>
              <w:right w:val="single" w:sz="6" w:space="0" w:color="000000"/>
            </w:tcBorders>
          </w:tcPr>
          <w:p w:rsidR="00F8681D" w:rsidRPr="00F35C24" w:rsidRDefault="00F8681D" w:rsidP="00E36BC3">
            <w:pPr>
              <w:autoSpaceDE w:val="0"/>
              <w:autoSpaceDN w:val="0"/>
              <w:adjustRightInd w:val="0"/>
              <w:spacing w:after="0" w:line="240" w:lineRule="auto"/>
              <w:jc w:val="center"/>
              <w:rPr>
                <w:rFonts w:ascii="Times New Roman" w:hAnsi="Times New Roman"/>
              </w:rPr>
            </w:pPr>
            <w:r w:rsidRPr="00F35C24">
              <w:rPr>
                <w:rFonts w:ascii="Times New Roman" w:hAnsi="Times New Roman"/>
              </w:rPr>
              <w:t>50 ta</w:t>
            </w:r>
          </w:p>
          <w:p w:rsidR="00F8681D" w:rsidRPr="00F35C24" w:rsidRDefault="00F8681D" w:rsidP="00E36BC3">
            <w:pPr>
              <w:autoSpaceDE w:val="0"/>
              <w:autoSpaceDN w:val="0"/>
              <w:adjustRightInd w:val="0"/>
              <w:spacing w:after="0" w:line="240" w:lineRule="auto"/>
              <w:jc w:val="center"/>
              <w:rPr>
                <w:rFonts w:ascii="Times New Roman" w:hAnsi="Times New Roman"/>
              </w:rPr>
            </w:pPr>
            <w:r w:rsidRPr="00F35C24">
              <w:rPr>
                <w:rFonts w:ascii="Times New Roman" w:hAnsi="Times New Roman"/>
              </w:rPr>
              <w:t>(138 bayt)</w:t>
            </w:r>
          </w:p>
        </w:tc>
        <w:tc>
          <w:tcPr>
            <w:tcW w:w="1571" w:type="dxa"/>
            <w:tcBorders>
              <w:top w:val="single" w:sz="6" w:space="0" w:color="000000"/>
              <w:left w:val="single" w:sz="6" w:space="0" w:color="000000"/>
              <w:bottom w:val="single" w:sz="6" w:space="0" w:color="000000"/>
              <w:right w:val="single" w:sz="6" w:space="0" w:color="000000"/>
            </w:tcBorders>
          </w:tcPr>
          <w:p w:rsidR="00F8681D" w:rsidRPr="00F35C24" w:rsidRDefault="00F8681D" w:rsidP="00E36BC3">
            <w:pPr>
              <w:autoSpaceDE w:val="0"/>
              <w:autoSpaceDN w:val="0"/>
              <w:adjustRightInd w:val="0"/>
              <w:spacing w:after="0" w:line="240" w:lineRule="auto"/>
              <w:jc w:val="center"/>
              <w:rPr>
                <w:rFonts w:ascii="Times New Roman" w:hAnsi="Times New Roman"/>
              </w:rPr>
            </w:pPr>
            <w:r w:rsidRPr="00F35C24">
              <w:rPr>
                <w:rFonts w:ascii="Times New Roman" w:hAnsi="Times New Roman"/>
              </w:rPr>
              <w:t>50 ta</w:t>
            </w:r>
          </w:p>
          <w:p w:rsidR="00F8681D" w:rsidRPr="00F35C24" w:rsidRDefault="00F8681D" w:rsidP="00E36BC3">
            <w:pPr>
              <w:autoSpaceDE w:val="0"/>
              <w:autoSpaceDN w:val="0"/>
              <w:adjustRightInd w:val="0"/>
              <w:spacing w:after="0" w:line="240" w:lineRule="auto"/>
              <w:jc w:val="center"/>
              <w:rPr>
                <w:rFonts w:ascii="Times New Roman" w:hAnsi="Times New Roman"/>
              </w:rPr>
            </w:pPr>
            <w:r w:rsidRPr="00F35C24">
              <w:rPr>
                <w:rFonts w:ascii="Times New Roman" w:hAnsi="Times New Roman"/>
              </w:rPr>
              <w:t>(126 bayt)</w:t>
            </w:r>
          </w:p>
        </w:tc>
        <w:tc>
          <w:tcPr>
            <w:tcW w:w="1418" w:type="dxa"/>
            <w:tcBorders>
              <w:top w:val="single" w:sz="6" w:space="0" w:color="000000"/>
              <w:left w:val="single" w:sz="6" w:space="0" w:color="000000"/>
              <w:bottom w:val="single" w:sz="6" w:space="0" w:color="000000"/>
              <w:right w:val="single" w:sz="6" w:space="0" w:color="000000"/>
            </w:tcBorders>
          </w:tcPr>
          <w:p w:rsidR="00F8681D" w:rsidRPr="00F35C24" w:rsidRDefault="00F8681D" w:rsidP="00E36BC3">
            <w:pPr>
              <w:autoSpaceDE w:val="0"/>
              <w:autoSpaceDN w:val="0"/>
              <w:adjustRightInd w:val="0"/>
              <w:spacing w:after="0" w:line="240" w:lineRule="auto"/>
              <w:jc w:val="center"/>
              <w:rPr>
                <w:rFonts w:ascii="Times New Roman" w:hAnsi="Times New Roman"/>
              </w:rPr>
            </w:pPr>
            <w:r w:rsidRPr="00F35C24">
              <w:rPr>
                <w:rFonts w:ascii="Times New Roman" w:hAnsi="Times New Roman"/>
              </w:rPr>
              <w:t>60 ta</w:t>
            </w:r>
          </w:p>
          <w:p w:rsidR="00F8681D" w:rsidRPr="00F35C24" w:rsidRDefault="00F8681D" w:rsidP="00E36BC3">
            <w:pPr>
              <w:autoSpaceDE w:val="0"/>
              <w:autoSpaceDN w:val="0"/>
              <w:adjustRightInd w:val="0"/>
              <w:spacing w:after="0" w:line="240" w:lineRule="auto"/>
              <w:jc w:val="center"/>
              <w:rPr>
                <w:rFonts w:ascii="Times New Roman" w:hAnsi="Times New Roman"/>
              </w:rPr>
            </w:pPr>
            <w:r w:rsidRPr="00F35C24">
              <w:rPr>
                <w:rFonts w:ascii="Times New Roman" w:hAnsi="Times New Roman"/>
              </w:rPr>
              <w:t>(127 bayt)</w:t>
            </w:r>
          </w:p>
        </w:tc>
        <w:tc>
          <w:tcPr>
            <w:tcW w:w="1417" w:type="dxa"/>
            <w:tcBorders>
              <w:top w:val="single" w:sz="6" w:space="0" w:color="000000"/>
              <w:left w:val="single" w:sz="6" w:space="0" w:color="000000"/>
              <w:bottom w:val="single" w:sz="6" w:space="0" w:color="000000"/>
              <w:right w:val="single" w:sz="6" w:space="0" w:color="000000"/>
            </w:tcBorders>
          </w:tcPr>
          <w:p w:rsidR="00F8681D" w:rsidRPr="00F35C24" w:rsidRDefault="00F8681D" w:rsidP="00E36BC3">
            <w:pPr>
              <w:autoSpaceDE w:val="0"/>
              <w:autoSpaceDN w:val="0"/>
              <w:adjustRightInd w:val="0"/>
              <w:spacing w:after="0" w:line="240" w:lineRule="auto"/>
              <w:jc w:val="center"/>
              <w:rPr>
                <w:rFonts w:ascii="Times New Roman" w:hAnsi="Times New Roman"/>
              </w:rPr>
            </w:pPr>
            <w:r w:rsidRPr="00F35C24">
              <w:rPr>
                <w:rFonts w:ascii="Times New Roman" w:hAnsi="Times New Roman"/>
              </w:rPr>
              <w:t>50 ta</w:t>
            </w:r>
          </w:p>
          <w:p w:rsidR="00F8681D" w:rsidRPr="00F35C24" w:rsidRDefault="00F8681D" w:rsidP="00E36BC3">
            <w:pPr>
              <w:autoSpaceDE w:val="0"/>
              <w:autoSpaceDN w:val="0"/>
              <w:adjustRightInd w:val="0"/>
              <w:spacing w:after="0" w:line="240" w:lineRule="auto"/>
              <w:jc w:val="center"/>
              <w:rPr>
                <w:rFonts w:ascii="Times New Roman" w:hAnsi="Times New Roman"/>
              </w:rPr>
            </w:pPr>
            <w:r w:rsidRPr="00F35C24">
              <w:rPr>
                <w:rFonts w:ascii="Times New Roman" w:hAnsi="Times New Roman"/>
              </w:rPr>
              <w:t>(112 bayt)</w:t>
            </w:r>
          </w:p>
        </w:tc>
        <w:tc>
          <w:tcPr>
            <w:tcW w:w="1397" w:type="dxa"/>
            <w:tcBorders>
              <w:top w:val="single" w:sz="6" w:space="0" w:color="000000"/>
              <w:left w:val="single" w:sz="6" w:space="0" w:color="000000"/>
              <w:bottom w:val="single" w:sz="6" w:space="0" w:color="000000"/>
              <w:right w:val="single" w:sz="6" w:space="0" w:color="000000"/>
            </w:tcBorders>
          </w:tcPr>
          <w:p w:rsidR="00F8681D" w:rsidRPr="00F35C24" w:rsidRDefault="00F8681D" w:rsidP="00E36BC3">
            <w:pPr>
              <w:autoSpaceDE w:val="0"/>
              <w:autoSpaceDN w:val="0"/>
              <w:adjustRightInd w:val="0"/>
              <w:spacing w:after="0" w:line="240" w:lineRule="auto"/>
              <w:jc w:val="center"/>
              <w:rPr>
                <w:rFonts w:ascii="Times New Roman" w:hAnsi="Times New Roman"/>
              </w:rPr>
            </w:pPr>
            <w:r w:rsidRPr="00F35C24">
              <w:rPr>
                <w:rFonts w:ascii="Times New Roman" w:hAnsi="Times New Roman"/>
              </w:rPr>
              <w:t xml:space="preserve">210 ta </w:t>
            </w:r>
          </w:p>
          <w:p w:rsidR="00F8681D" w:rsidRPr="00F35C24" w:rsidRDefault="00F8681D" w:rsidP="00E36BC3">
            <w:pPr>
              <w:autoSpaceDE w:val="0"/>
              <w:autoSpaceDN w:val="0"/>
              <w:adjustRightInd w:val="0"/>
              <w:spacing w:after="0" w:line="240" w:lineRule="auto"/>
              <w:jc w:val="center"/>
              <w:rPr>
                <w:rFonts w:ascii="Times New Roman" w:hAnsi="Times New Roman"/>
              </w:rPr>
            </w:pPr>
            <w:r w:rsidRPr="00F35C24">
              <w:rPr>
                <w:rFonts w:ascii="Times New Roman" w:hAnsi="Times New Roman"/>
              </w:rPr>
              <w:t>(503 bayt)</w:t>
            </w:r>
          </w:p>
        </w:tc>
      </w:tr>
      <w:tr w:rsidR="00A66468" w:rsidRPr="00F35C24" w:rsidTr="00B51F1B">
        <w:trPr>
          <w:tblCellSpacing w:w="0" w:type="dxa"/>
          <w:jc w:val="center"/>
        </w:trPr>
        <w:tc>
          <w:tcPr>
            <w:tcW w:w="406" w:type="dxa"/>
            <w:tcBorders>
              <w:top w:val="single" w:sz="6" w:space="0" w:color="000000"/>
              <w:left w:val="single" w:sz="6" w:space="0" w:color="000000"/>
              <w:bottom w:val="single" w:sz="6" w:space="0" w:color="000000"/>
              <w:right w:val="single" w:sz="6" w:space="0" w:color="000000"/>
            </w:tcBorders>
          </w:tcPr>
          <w:p w:rsidR="00F8681D" w:rsidRPr="00F35C24" w:rsidRDefault="00F8681D" w:rsidP="00E36BC3">
            <w:pPr>
              <w:autoSpaceDE w:val="0"/>
              <w:autoSpaceDN w:val="0"/>
              <w:adjustRightInd w:val="0"/>
              <w:spacing w:after="0" w:line="240" w:lineRule="auto"/>
              <w:jc w:val="center"/>
              <w:rPr>
                <w:rFonts w:ascii="Times New Roman" w:hAnsi="Times New Roman"/>
              </w:rPr>
            </w:pPr>
            <w:r w:rsidRPr="00F35C24">
              <w:rPr>
                <w:rFonts w:ascii="Times New Roman" w:hAnsi="Times New Roman"/>
              </w:rPr>
              <w:t>12</w:t>
            </w:r>
          </w:p>
        </w:tc>
        <w:tc>
          <w:tcPr>
            <w:tcW w:w="1701" w:type="dxa"/>
            <w:tcBorders>
              <w:top w:val="single" w:sz="6" w:space="0" w:color="000000"/>
              <w:left w:val="single" w:sz="6" w:space="0" w:color="000000"/>
              <w:bottom w:val="single" w:sz="6" w:space="0" w:color="000000"/>
              <w:right w:val="single" w:sz="6" w:space="0" w:color="000000"/>
            </w:tcBorders>
          </w:tcPr>
          <w:p w:rsidR="00F8681D" w:rsidRPr="00F35C24" w:rsidRDefault="00F8681D" w:rsidP="00E36BC3">
            <w:pPr>
              <w:autoSpaceDE w:val="0"/>
              <w:autoSpaceDN w:val="0"/>
              <w:adjustRightInd w:val="0"/>
              <w:spacing w:after="0" w:line="240" w:lineRule="auto"/>
              <w:jc w:val="center"/>
              <w:rPr>
                <w:rFonts w:ascii="Times New Roman" w:hAnsi="Times New Roman"/>
              </w:rPr>
            </w:pPr>
            <w:r w:rsidRPr="00F35C24">
              <w:rPr>
                <w:rFonts w:ascii="Times New Roman" w:hAnsi="Times New Roman"/>
              </w:rPr>
              <w:t xml:space="preserve">Ruboiy </w:t>
            </w:r>
          </w:p>
        </w:tc>
        <w:tc>
          <w:tcPr>
            <w:tcW w:w="1559" w:type="dxa"/>
            <w:tcBorders>
              <w:top w:val="single" w:sz="6" w:space="0" w:color="000000"/>
              <w:left w:val="single" w:sz="6" w:space="0" w:color="000000"/>
              <w:bottom w:val="single" w:sz="6" w:space="0" w:color="000000"/>
              <w:right w:val="single" w:sz="6" w:space="0" w:color="000000"/>
            </w:tcBorders>
          </w:tcPr>
          <w:p w:rsidR="00F8681D" w:rsidRPr="00F35C24" w:rsidRDefault="00F8681D" w:rsidP="00E36BC3">
            <w:pPr>
              <w:autoSpaceDE w:val="0"/>
              <w:autoSpaceDN w:val="0"/>
              <w:adjustRightInd w:val="0"/>
              <w:spacing w:after="0" w:line="240" w:lineRule="auto"/>
              <w:jc w:val="center"/>
              <w:rPr>
                <w:rFonts w:ascii="Times New Roman" w:hAnsi="Times New Roman"/>
              </w:rPr>
            </w:pPr>
            <w:r w:rsidRPr="00F35C24">
              <w:rPr>
                <w:rFonts w:ascii="Times New Roman" w:hAnsi="Times New Roman"/>
              </w:rPr>
              <w:t>133 ta</w:t>
            </w:r>
          </w:p>
          <w:p w:rsidR="00F8681D" w:rsidRPr="00F35C24" w:rsidRDefault="00F8681D" w:rsidP="00E36BC3">
            <w:pPr>
              <w:autoSpaceDE w:val="0"/>
              <w:autoSpaceDN w:val="0"/>
              <w:adjustRightInd w:val="0"/>
              <w:spacing w:after="0" w:line="240" w:lineRule="auto"/>
              <w:jc w:val="center"/>
              <w:rPr>
                <w:rFonts w:ascii="Times New Roman" w:hAnsi="Times New Roman"/>
              </w:rPr>
            </w:pPr>
            <w:r w:rsidRPr="00F35C24">
              <w:rPr>
                <w:rFonts w:ascii="Times New Roman" w:hAnsi="Times New Roman"/>
              </w:rPr>
              <w:t>(266 bayt)</w:t>
            </w:r>
          </w:p>
        </w:tc>
        <w:tc>
          <w:tcPr>
            <w:tcW w:w="1571" w:type="dxa"/>
            <w:tcBorders>
              <w:top w:val="single" w:sz="6" w:space="0" w:color="000000"/>
              <w:left w:val="single" w:sz="6" w:space="0" w:color="000000"/>
              <w:bottom w:val="single" w:sz="6" w:space="0" w:color="000000"/>
              <w:right w:val="single" w:sz="6" w:space="0" w:color="000000"/>
            </w:tcBorders>
          </w:tcPr>
          <w:p w:rsidR="00F8681D" w:rsidRPr="00F35C24" w:rsidRDefault="00F8681D" w:rsidP="00E36BC3">
            <w:pPr>
              <w:autoSpaceDE w:val="0"/>
              <w:autoSpaceDN w:val="0"/>
              <w:adjustRightInd w:val="0"/>
              <w:spacing w:after="0" w:line="240" w:lineRule="auto"/>
              <w:jc w:val="center"/>
              <w:rPr>
                <w:rFonts w:ascii="Times New Roman" w:hAnsi="Times New Roman"/>
              </w:rPr>
            </w:pPr>
          </w:p>
        </w:tc>
        <w:tc>
          <w:tcPr>
            <w:tcW w:w="1418" w:type="dxa"/>
            <w:tcBorders>
              <w:top w:val="single" w:sz="6" w:space="0" w:color="000000"/>
              <w:left w:val="single" w:sz="6" w:space="0" w:color="000000"/>
              <w:bottom w:val="single" w:sz="6" w:space="0" w:color="000000"/>
              <w:right w:val="single" w:sz="6" w:space="0" w:color="000000"/>
            </w:tcBorders>
          </w:tcPr>
          <w:p w:rsidR="00F8681D" w:rsidRPr="00F35C24" w:rsidRDefault="00F8681D" w:rsidP="00E36BC3">
            <w:pPr>
              <w:autoSpaceDE w:val="0"/>
              <w:autoSpaceDN w:val="0"/>
              <w:adjustRightInd w:val="0"/>
              <w:spacing w:after="0" w:line="240" w:lineRule="auto"/>
              <w:jc w:val="center"/>
              <w:rPr>
                <w:rFonts w:ascii="Times New Roman" w:hAnsi="Times New Roman"/>
              </w:rPr>
            </w:pPr>
          </w:p>
        </w:tc>
        <w:tc>
          <w:tcPr>
            <w:tcW w:w="1417" w:type="dxa"/>
            <w:tcBorders>
              <w:top w:val="single" w:sz="6" w:space="0" w:color="000000"/>
              <w:left w:val="single" w:sz="6" w:space="0" w:color="000000"/>
              <w:bottom w:val="single" w:sz="6" w:space="0" w:color="000000"/>
              <w:right w:val="single" w:sz="6" w:space="0" w:color="000000"/>
            </w:tcBorders>
          </w:tcPr>
          <w:p w:rsidR="00F8681D" w:rsidRPr="00F35C24" w:rsidRDefault="00F8681D" w:rsidP="00E36BC3">
            <w:pPr>
              <w:autoSpaceDE w:val="0"/>
              <w:autoSpaceDN w:val="0"/>
              <w:adjustRightInd w:val="0"/>
              <w:spacing w:after="0" w:line="240" w:lineRule="auto"/>
              <w:jc w:val="center"/>
              <w:rPr>
                <w:rFonts w:ascii="Times New Roman" w:hAnsi="Times New Roman"/>
              </w:rPr>
            </w:pPr>
          </w:p>
        </w:tc>
        <w:tc>
          <w:tcPr>
            <w:tcW w:w="1397" w:type="dxa"/>
            <w:tcBorders>
              <w:top w:val="single" w:sz="6" w:space="0" w:color="000000"/>
              <w:left w:val="single" w:sz="6" w:space="0" w:color="000000"/>
              <w:bottom w:val="single" w:sz="6" w:space="0" w:color="000000"/>
              <w:right w:val="single" w:sz="6" w:space="0" w:color="000000"/>
            </w:tcBorders>
          </w:tcPr>
          <w:p w:rsidR="00F8681D" w:rsidRPr="00F35C24" w:rsidRDefault="00F8681D" w:rsidP="00E36BC3">
            <w:pPr>
              <w:autoSpaceDE w:val="0"/>
              <w:autoSpaceDN w:val="0"/>
              <w:adjustRightInd w:val="0"/>
              <w:spacing w:after="0" w:line="240" w:lineRule="auto"/>
              <w:jc w:val="center"/>
              <w:rPr>
                <w:rFonts w:ascii="Times New Roman" w:hAnsi="Times New Roman"/>
              </w:rPr>
            </w:pPr>
            <w:r w:rsidRPr="00F35C24">
              <w:rPr>
                <w:rFonts w:ascii="Times New Roman" w:hAnsi="Times New Roman"/>
              </w:rPr>
              <w:t>133 ta</w:t>
            </w:r>
          </w:p>
          <w:p w:rsidR="00F8681D" w:rsidRPr="00F35C24" w:rsidRDefault="00F8681D" w:rsidP="00E36BC3">
            <w:pPr>
              <w:autoSpaceDE w:val="0"/>
              <w:autoSpaceDN w:val="0"/>
              <w:adjustRightInd w:val="0"/>
              <w:spacing w:after="0" w:line="240" w:lineRule="auto"/>
              <w:jc w:val="center"/>
              <w:rPr>
                <w:rFonts w:ascii="Times New Roman" w:hAnsi="Times New Roman"/>
              </w:rPr>
            </w:pPr>
            <w:r w:rsidRPr="00F35C24">
              <w:rPr>
                <w:rFonts w:ascii="Times New Roman" w:hAnsi="Times New Roman"/>
              </w:rPr>
              <w:t>(266 bayt)</w:t>
            </w:r>
          </w:p>
        </w:tc>
      </w:tr>
      <w:tr w:rsidR="00A66468" w:rsidRPr="00F35C24" w:rsidTr="00B51F1B">
        <w:trPr>
          <w:tblCellSpacing w:w="0" w:type="dxa"/>
          <w:jc w:val="center"/>
        </w:trPr>
        <w:tc>
          <w:tcPr>
            <w:tcW w:w="406" w:type="dxa"/>
            <w:tcBorders>
              <w:top w:val="single" w:sz="6" w:space="0" w:color="000000"/>
              <w:left w:val="single" w:sz="6" w:space="0" w:color="000000"/>
              <w:bottom w:val="single" w:sz="6" w:space="0" w:color="000000"/>
              <w:right w:val="single" w:sz="6" w:space="0" w:color="000000"/>
            </w:tcBorders>
          </w:tcPr>
          <w:p w:rsidR="00F8681D" w:rsidRPr="00F35C24" w:rsidRDefault="00F8681D" w:rsidP="00E36BC3">
            <w:pPr>
              <w:autoSpaceDE w:val="0"/>
              <w:autoSpaceDN w:val="0"/>
              <w:adjustRightInd w:val="0"/>
              <w:spacing w:after="0" w:line="240" w:lineRule="auto"/>
              <w:jc w:val="center"/>
              <w:rPr>
                <w:rFonts w:ascii="Times New Roman" w:hAnsi="Times New Roman"/>
              </w:rPr>
            </w:pPr>
            <w:r w:rsidRPr="00F35C24">
              <w:rPr>
                <w:rFonts w:ascii="Times New Roman" w:hAnsi="Times New Roman"/>
              </w:rPr>
              <w:t>13</w:t>
            </w:r>
          </w:p>
        </w:tc>
        <w:tc>
          <w:tcPr>
            <w:tcW w:w="1701" w:type="dxa"/>
            <w:tcBorders>
              <w:top w:val="single" w:sz="6" w:space="0" w:color="000000"/>
              <w:left w:val="single" w:sz="6" w:space="0" w:color="000000"/>
              <w:bottom w:val="single" w:sz="6" w:space="0" w:color="000000"/>
              <w:right w:val="single" w:sz="6" w:space="0" w:color="000000"/>
            </w:tcBorders>
          </w:tcPr>
          <w:p w:rsidR="00F8681D" w:rsidRPr="00F35C24" w:rsidRDefault="00F8681D" w:rsidP="00E36BC3">
            <w:pPr>
              <w:autoSpaceDE w:val="0"/>
              <w:autoSpaceDN w:val="0"/>
              <w:adjustRightInd w:val="0"/>
              <w:spacing w:after="0" w:line="240" w:lineRule="auto"/>
              <w:jc w:val="center"/>
              <w:rPr>
                <w:rFonts w:ascii="Times New Roman" w:hAnsi="Times New Roman"/>
              </w:rPr>
            </w:pPr>
            <w:r w:rsidRPr="00F35C24">
              <w:rPr>
                <w:rFonts w:ascii="Times New Roman" w:hAnsi="Times New Roman"/>
              </w:rPr>
              <w:t xml:space="preserve">Muammo </w:t>
            </w:r>
          </w:p>
        </w:tc>
        <w:tc>
          <w:tcPr>
            <w:tcW w:w="1559" w:type="dxa"/>
            <w:tcBorders>
              <w:top w:val="single" w:sz="6" w:space="0" w:color="000000"/>
              <w:left w:val="single" w:sz="6" w:space="0" w:color="000000"/>
              <w:bottom w:val="single" w:sz="6" w:space="0" w:color="000000"/>
              <w:right w:val="single" w:sz="6" w:space="0" w:color="000000"/>
            </w:tcBorders>
          </w:tcPr>
          <w:p w:rsidR="00F8681D" w:rsidRPr="00F35C24" w:rsidRDefault="00F8681D" w:rsidP="00E36BC3">
            <w:pPr>
              <w:autoSpaceDE w:val="0"/>
              <w:autoSpaceDN w:val="0"/>
              <w:adjustRightInd w:val="0"/>
              <w:spacing w:after="0" w:line="240" w:lineRule="auto"/>
              <w:jc w:val="center"/>
              <w:rPr>
                <w:rFonts w:ascii="Times New Roman" w:hAnsi="Times New Roman"/>
              </w:rPr>
            </w:pPr>
          </w:p>
        </w:tc>
        <w:tc>
          <w:tcPr>
            <w:tcW w:w="1571" w:type="dxa"/>
            <w:tcBorders>
              <w:top w:val="single" w:sz="6" w:space="0" w:color="000000"/>
              <w:left w:val="single" w:sz="6" w:space="0" w:color="000000"/>
              <w:bottom w:val="single" w:sz="6" w:space="0" w:color="000000"/>
              <w:right w:val="single" w:sz="6" w:space="0" w:color="000000"/>
            </w:tcBorders>
          </w:tcPr>
          <w:p w:rsidR="00F8681D" w:rsidRPr="00F35C24" w:rsidRDefault="00F8681D" w:rsidP="00E36BC3">
            <w:pPr>
              <w:autoSpaceDE w:val="0"/>
              <w:autoSpaceDN w:val="0"/>
              <w:adjustRightInd w:val="0"/>
              <w:spacing w:after="0" w:line="240" w:lineRule="auto"/>
              <w:jc w:val="center"/>
              <w:rPr>
                <w:rFonts w:ascii="Times New Roman" w:hAnsi="Times New Roman"/>
              </w:rPr>
            </w:pPr>
            <w:r w:rsidRPr="00F35C24">
              <w:rPr>
                <w:rFonts w:ascii="Times New Roman" w:hAnsi="Times New Roman"/>
              </w:rPr>
              <w:t xml:space="preserve">52 ta </w:t>
            </w:r>
          </w:p>
          <w:p w:rsidR="00F8681D" w:rsidRPr="00F35C24" w:rsidRDefault="00F8681D" w:rsidP="00E36BC3">
            <w:pPr>
              <w:autoSpaceDE w:val="0"/>
              <w:autoSpaceDN w:val="0"/>
              <w:adjustRightInd w:val="0"/>
              <w:spacing w:after="0" w:line="240" w:lineRule="auto"/>
              <w:jc w:val="center"/>
              <w:rPr>
                <w:rFonts w:ascii="Times New Roman" w:hAnsi="Times New Roman"/>
              </w:rPr>
            </w:pPr>
            <w:r w:rsidRPr="00F35C24">
              <w:rPr>
                <w:rFonts w:ascii="Times New Roman" w:hAnsi="Times New Roman"/>
              </w:rPr>
              <w:t>(54 bayt)</w:t>
            </w:r>
          </w:p>
        </w:tc>
        <w:tc>
          <w:tcPr>
            <w:tcW w:w="1418" w:type="dxa"/>
            <w:tcBorders>
              <w:top w:val="single" w:sz="6" w:space="0" w:color="000000"/>
              <w:left w:val="single" w:sz="6" w:space="0" w:color="000000"/>
              <w:bottom w:val="single" w:sz="6" w:space="0" w:color="000000"/>
              <w:right w:val="single" w:sz="6" w:space="0" w:color="000000"/>
            </w:tcBorders>
          </w:tcPr>
          <w:p w:rsidR="00F8681D" w:rsidRPr="00F35C24" w:rsidRDefault="00F8681D" w:rsidP="00E36BC3">
            <w:pPr>
              <w:autoSpaceDE w:val="0"/>
              <w:autoSpaceDN w:val="0"/>
              <w:adjustRightInd w:val="0"/>
              <w:spacing w:after="0" w:line="240" w:lineRule="auto"/>
              <w:jc w:val="center"/>
              <w:rPr>
                <w:rFonts w:ascii="Times New Roman" w:hAnsi="Times New Roman"/>
              </w:rPr>
            </w:pPr>
          </w:p>
        </w:tc>
        <w:tc>
          <w:tcPr>
            <w:tcW w:w="1417" w:type="dxa"/>
            <w:tcBorders>
              <w:top w:val="single" w:sz="6" w:space="0" w:color="000000"/>
              <w:left w:val="single" w:sz="6" w:space="0" w:color="000000"/>
              <w:bottom w:val="single" w:sz="6" w:space="0" w:color="000000"/>
              <w:right w:val="single" w:sz="6" w:space="0" w:color="000000"/>
            </w:tcBorders>
          </w:tcPr>
          <w:p w:rsidR="00F8681D" w:rsidRPr="00F35C24" w:rsidRDefault="00F8681D" w:rsidP="00E36BC3">
            <w:pPr>
              <w:autoSpaceDE w:val="0"/>
              <w:autoSpaceDN w:val="0"/>
              <w:adjustRightInd w:val="0"/>
              <w:spacing w:after="0" w:line="240" w:lineRule="auto"/>
              <w:jc w:val="center"/>
              <w:rPr>
                <w:rFonts w:ascii="Times New Roman" w:hAnsi="Times New Roman"/>
              </w:rPr>
            </w:pPr>
          </w:p>
        </w:tc>
        <w:tc>
          <w:tcPr>
            <w:tcW w:w="1397" w:type="dxa"/>
            <w:tcBorders>
              <w:top w:val="single" w:sz="6" w:space="0" w:color="000000"/>
              <w:left w:val="single" w:sz="6" w:space="0" w:color="000000"/>
              <w:bottom w:val="single" w:sz="6" w:space="0" w:color="000000"/>
              <w:right w:val="single" w:sz="6" w:space="0" w:color="000000"/>
            </w:tcBorders>
          </w:tcPr>
          <w:p w:rsidR="00F8681D" w:rsidRPr="00F35C24" w:rsidRDefault="00F8681D" w:rsidP="00E36BC3">
            <w:pPr>
              <w:autoSpaceDE w:val="0"/>
              <w:autoSpaceDN w:val="0"/>
              <w:adjustRightInd w:val="0"/>
              <w:spacing w:after="0" w:line="240" w:lineRule="auto"/>
              <w:jc w:val="center"/>
              <w:rPr>
                <w:rFonts w:ascii="Times New Roman" w:hAnsi="Times New Roman"/>
              </w:rPr>
            </w:pPr>
            <w:r w:rsidRPr="00F35C24">
              <w:rPr>
                <w:rFonts w:ascii="Times New Roman" w:hAnsi="Times New Roman"/>
              </w:rPr>
              <w:t xml:space="preserve">52 ta </w:t>
            </w:r>
          </w:p>
          <w:p w:rsidR="00F8681D" w:rsidRPr="00F35C24" w:rsidRDefault="00F8681D" w:rsidP="00E36BC3">
            <w:pPr>
              <w:autoSpaceDE w:val="0"/>
              <w:autoSpaceDN w:val="0"/>
              <w:adjustRightInd w:val="0"/>
              <w:spacing w:after="0" w:line="240" w:lineRule="auto"/>
              <w:jc w:val="center"/>
              <w:rPr>
                <w:rFonts w:ascii="Times New Roman" w:hAnsi="Times New Roman"/>
              </w:rPr>
            </w:pPr>
            <w:r w:rsidRPr="00F35C24">
              <w:rPr>
                <w:rFonts w:ascii="Times New Roman" w:hAnsi="Times New Roman"/>
              </w:rPr>
              <w:t>(54 bayt)</w:t>
            </w:r>
          </w:p>
        </w:tc>
      </w:tr>
      <w:tr w:rsidR="00A66468" w:rsidRPr="00F35C24" w:rsidTr="00B51F1B">
        <w:trPr>
          <w:tblCellSpacing w:w="0" w:type="dxa"/>
          <w:jc w:val="center"/>
        </w:trPr>
        <w:tc>
          <w:tcPr>
            <w:tcW w:w="406" w:type="dxa"/>
            <w:tcBorders>
              <w:top w:val="single" w:sz="6" w:space="0" w:color="000000"/>
              <w:left w:val="single" w:sz="6" w:space="0" w:color="000000"/>
              <w:bottom w:val="single" w:sz="6" w:space="0" w:color="000000"/>
              <w:right w:val="single" w:sz="6" w:space="0" w:color="000000"/>
            </w:tcBorders>
          </w:tcPr>
          <w:p w:rsidR="00F8681D" w:rsidRPr="00F35C24" w:rsidRDefault="00F8681D" w:rsidP="00E36BC3">
            <w:pPr>
              <w:autoSpaceDE w:val="0"/>
              <w:autoSpaceDN w:val="0"/>
              <w:adjustRightInd w:val="0"/>
              <w:spacing w:after="0" w:line="240" w:lineRule="auto"/>
              <w:jc w:val="center"/>
              <w:rPr>
                <w:rFonts w:ascii="Times New Roman" w:hAnsi="Times New Roman"/>
              </w:rPr>
            </w:pPr>
            <w:r w:rsidRPr="00F35C24">
              <w:rPr>
                <w:rFonts w:ascii="Times New Roman" w:hAnsi="Times New Roman"/>
              </w:rPr>
              <w:t>14</w:t>
            </w:r>
          </w:p>
        </w:tc>
        <w:tc>
          <w:tcPr>
            <w:tcW w:w="1701" w:type="dxa"/>
            <w:tcBorders>
              <w:top w:val="single" w:sz="6" w:space="0" w:color="000000"/>
              <w:left w:val="single" w:sz="6" w:space="0" w:color="000000"/>
              <w:bottom w:val="single" w:sz="6" w:space="0" w:color="000000"/>
              <w:right w:val="single" w:sz="6" w:space="0" w:color="000000"/>
            </w:tcBorders>
          </w:tcPr>
          <w:p w:rsidR="00F8681D" w:rsidRPr="00F35C24" w:rsidRDefault="00F8681D" w:rsidP="00E36BC3">
            <w:pPr>
              <w:autoSpaceDE w:val="0"/>
              <w:autoSpaceDN w:val="0"/>
              <w:adjustRightInd w:val="0"/>
              <w:spacing w:after="0" w:line="240" w:lineRule="auto"/>
              <w:jc w:val="center"/>
              <w:rPr>
                <w:rFonts w:ascii="Times New Roman" w:hAnsi="Times New Roman"/>
              </w:rPr>
            </w:pPr>
            <w:r w:rsidRPr="00F35C24">
              <w:rPr>
                <w:rFonts w:ascii="Times New Roman" w:hAnsi="Times New Roman"/>
              </w:rPr>
              <w:t xml:space="preserve">Lug‘z </w:t>
            </w:r>
          </w:p>
        </w:tc>
        <w:tc>
          <w:tcPr>
            <w:tcW w:w="1559" w:type="dxa"/>
            <w:tcBorders>
              <w:top w:val="single" w:sz="6" w:space="0" w:color="000000"/>
              <w:left w:val="single" w:sz="6" w:space="0" w:color="000000"/>
              <w:bottom w:val="single" w:sz="6" w:space="0" w:color="000000"/>
              <w:right w:val="single" w:sz="6" w:space="0" w:color="000000"/>
            </w:tcBorders>
          </w:tcPr>
          <w:p w:rsidR="00F8681D" w:rsidRPr="00F35C24" w:rsidRDefault="00F8681D" w:rsidP="00E36BC3">
            <w:pPr>
              <w:autoSpaceDE w:val="0"/>
              <w:autoSpaceDN w:val="0"/>
              <w:adjustRightInd w:val="0"/>
              <w:spacing w:after="0" w:line="240" w:lineRule="auto"/>
              <w:jc w:val="center"/>
              <w:rPr>
                <w:rFonts w:ascii="Times New Roman" w:hAnsi="Times New Roman"/>
              </w:rPr>
            </w:pPr>
          </w:p>
        </w:tc>
        <w:tc>
          <w:tcPr>
            <w:tcW w:w="1571" w:type="dxa"/>
            <w:tcBorders>
              <w:top w:val="single" w:sz="6" w:space="0" w:color="000000"/>
              <w:left w:val="single" w:sz="6" w:space="0" w:color="000000"/>
              <w:bottom w:val="single" w:sz="6" w:space="0" w:color="000000"/>
              <w:right w:val="single" w:sz="6" w:space="0" w:color="000000"/>
            </w:tcBorders>
          </w:tcPr>
          <w:p w:rsidR="00F8681D" w:rsidRPr="00F35C24" w:rsidRDefault="00F8681D" w:rsidP="00E36BC3">
            <w:pPr>
              <w:autoSpaceDE w:val="0"/>
              <w:autoSpaceDN w:val="0"/>
              <w:adjustRightInd w:val="0"/>
              <w:spacing w:after="0" w:line="240" w:lineRule="auto"/>
              <w:jc w:val="center"/>
              <w:rPr>
                <w:rFonts w:ascii="Times New Roman" w:hAnsi="Times New Roman"/>
              </w:rPr>
            </w:pPr>
          </w:p>
        </w:tc>
        <w:tc>
          <w:tcPr>
            <w:tcW w:w="1418" w:type="dxa"/>
            <w:tcBorders>
              <w:top w:val="single" w:sz="6" w:space="0" w:color="000000"/>
              <w:left w:val="single" w:sz="6" w:space="0" w:color="000000"/>
              <w:bottom w:val="single" w:sz="6" w:space="0" w:color="000000"/>
              <w:right w:val="single" w:sz="6" w:space="0" w:color="000000"/>
            </w:tcBorders>
          </w:tcPr>
          <w:p w:rsidR="00F8681D" w:rsidRPr="00F35C24" w:rsidRDefault="00F8681D" w:rsidP="00E36BC3">
            <w:pPr>
              <w:autoSpaceDE w:val="0"/>
              <w:autoSpaceDN w:val="0"/>
              <w:adjustRightInd w:val="0"/>
              <w:spacing w:after="0" w:line="240" w:lineRule="auto"/>
              <w:jc w:val="center"/>
              <w:rPr>
                <w:rFonts w:ascii="Times New Roman" w:hAnsi="Times New Roman"/>
              </w:rPr>
            </w:pPr>
            <w:r w:rsidRPr="00F35C24">
              <w:rPr>
                <w:rFonts w:ascii="Times New Roman" w:hAnsi="Times New Roman"/>
              </w:rPr>
              <w:t xml:space="preserve">10 ta </w:t>
            </w:r>
          </w:p>
          <w:p w:rsidR="00F8681D" w:rsidRPr="00F35C24" w:rsidRDefault="00F8681D" w:rsidP="00E36BC3">
            <w:pPr>
              <w:autoSpaceDE w:val="0"/>
              <w:autoSpaceDN w:val="0"/>
              <w:adjustRightInd w:val="0"/>
              <w:spacing w:after="0" w:line="240" w:lineRule="auto"/>
              <w:jc w:val="center"/>
              <w:rPr>
                <w:rFonts w:ascii="Times New Roman" w:hAnsi="Times New Roman"/>
              </w:rPr>
            </w:pPr>
            <w:r w:rsidRPr="00F35C24">
              <w:rPr>
                <w:rFonts w:ascii="Times New Roman" w:hAnsi="Times New Roman"/>
              </w:rPr>
              <w:t>(40 bayt)</w:t>
            </w:r>
          </w:p>
        </w:tc>
        <w:tc>
          <w:tcPr>
            <w:tcW w:w="1417" w:type="dxa"/>
            <w:tcBorders>
              <w:top w:val="single" w:sz="6" w:space="0" w:color="000000"/>
              <w:left w:val="single" w:sz="6" w:space="0" w:color="000000"/>
              <w:bottom w:val="single" w:sz="6" w:space="0" w:color="000000"/>
              <w:right w:val="single" w:sz="6" w:space="0" w:color="000000"/>
            </w:tcBorders>
          </w:tcPr>
          <w:p w:rsidR="00F8681D" w:rsidRPr="00F35C24" w:rsidRDefault="00F8681D" w:rsidP="00E36BC3">
            <w:pPr>
              <w:autoSpaceDE w:val="0"/>
              <w:autoSpaceDN w:val="0"/>
              <w:adjustRightInd w:val="0"/>
              <w:spacing w:after="0" w:line="240" w:lineRule="auto"/>
              <w:jc w:val="center"/>
              <w:rPr>
                <w:rFonts w:ascii="Times New Roman" w:hAnsi="Times New Roman"/>
              </w:rPr>
            </w:pPr>
          </w:p>
        </w:tc>
        <w:tc>
          <w:tcPr>
            <w:tcW w:w="1397" w:type="dxa"/>
            <w:tcBorders>
              <w:top w:val="single" w:sz="6" w:space="0" w:color="000000"/>
              <w:left w:val="single" w:sz="6" w:space="0" w:color="000000"/>
              <w:bottom w:val="single" w:sz="6" w:space="0" w:color="000000"/>
              <w:right w:val="single" w:sz="6" w:space="0" w:color="000000"/>
            </w:tcBorders>
          </w:tcPr>
          <w:p w:rsidR="00F8681D" w:rsidRPr="00F35C24" w:rsidRDefault="00F8681D" w:rsidP="00E36BC3">
            <w:pPr>
              <w:autoSpaceDE w:val="0"/>
              <w:autoSpaceDN w:val="0"/>
              <w:adjustRightInd w:val="0"/>
              <w:spacing w:after="0" w:line="240" w:lineRule="auto"/>
              <w:jc w:val="center"/>
              <w:rPr>
                <w:rFonts w:ascii="Times New Roman" w:hAnsi="Times New Roman"/>
              </w:rPr>
            </w:pPr>
            <w:r w:rsidRPr="00F35C24">
              <w:rPr>
                <w:rFonts w:ascii="Times New Roman" w:hAnsi="Times New Roman"/>
              </w:rPr>
              <w:t xml:space="preserve">10 ta </w:t>
            </w:r>
          </w:p>
          <w:p w:rsidR="00F8681D" w:rsidRPr="00F35C24" w:rsidRDefault="00F8681D" w:rsidP="00E36BC3">
            <w:pPr>
              <w:autoSpaceDE w:val="0"/>
              <w:autoSpaceDN w:val="0"/>
              <w:adjustRightInd w:val="0"/>
              <w:spacing w:after="0" w:line="240" w:lineRule="auto"/>
              <w:jc w:val="center"/>
              <w:rPr>
                <w:rFonts w:ascii="Times New Roman" w:hAnsi="Times New Roman"/>
              </w:rPr>
            </w:pPr>
            <w:r w:rsidRPr="00F35C24">
              <w:rPr>
                <w:rFonts w:ascii="Times New Roman" w:hAnsi="Times New Roman"/>
              </w:rPr>
              <w:t>(40 bayt)</w:t>
            </w:r>
          </w:p>
        </w:tc>
      </w:tr>
      <w:tr w:rsidR="00A66468" w:rsidRPr="00F35C24" w:rsidTr="00B51F1B">
        <w:trPr>
          <w:tblCellSpacing w:w="0" w:type="dxa"/>
          <w:jc w:val="center"/>
        </w:trPr>
        <w:tc>
          <w:tcPr>
            <w:tcW w:w="406" w:type="dxa"/>
            <w:tcBorders>
              <w:top w:val="single" w:sz="6" w:space="0" w:color="000000"/>
              <w:left w:val="single" w:sz="6" w:space="0" w:color="000000"/>
              <w:bottom w:val="single" w:sz="6" w:space="0" w:color="000000"/>
              <w:right w:val="single" w:sz="6" w:space="0" w:color="000000"/>
            </w:tcBorders>
          </w:tcPr>
          <w:p w:rsidR="00F8681D" w:rsidRPr="00F35C24" w:rsidRDefault="00F8681D" w:rsidP="00E36BC3">
            <w:pPr>
              <w:autoSpaceDE w:val="0"/>
              <w:autoSpaceDN w:val="0"/>
              <w:adjustRightInd w:val="0"/>
              <w:spacing w:after="0" w:line="240" w:lineRule="auto"/>
              <w:jc w:val="center"/>
              <w:rPr>
                <w:rFonts w:ascii="Times New Roman" w:hAnsi="Times New Roman"/>
              </w:rPr>
            </w:pPr>
            <w:r w:rsidRPr="00F35C24">
              <w:rPr>
                <w:rFonts w:ascii="Times New Roman" w:hAnsi="Times New Roman"/>
              </w:rPr>
              <w:t>15</w:t>
            </w:r>
          </w:p>
        </w:tc>
        <w:tc>
          <w:tcPr>
            <w:tcW w:w="1701" w:type="dxa"/>
            <w:tcBorders>
              <w:top w:val="single" w:sz="6" w:space="0" w:color="000000"/>
              <w:left w:val="single" w:sz="6" w:space="0" w:color="000000"/>
              <w:bottom w:val="single" w:sz="6" w:space="0" w:color="000000"/>
              <w:right w:val="single" w:sz="6" w:space="0" w:color="000000"/>
            </w:tcBorders>
          </w:tcPr>
          <w:p w:rsidR="00F8681D" w:rsidRPr="00F35C24" w:rsidRDefault="00F8681D" w:rsidP="00E36BC3">
            <w:pPr>
              <w:autoSpaceDE w:val="0"/>
              <w:autoSpaceDN w:val="0"/>
              <w:adjustRightInd w:val="0"/>
              <w:spacing w:after="0" w:line="240" w:lineRule="auto"/>
              <w:jc w:val="center"/>
              <w:rPr>
                <w:rFonts w:ascii="Times New Roman" w:hAnsi="Times New Roman"/>
              </w:rPr>
            </w:pPr>
            <w:r w:rsidRPr="00F35C24">
              <w:rPr>
                <w:rFonts w:ascii="Times New Roman" w:hAnsi="Times New Roman"/>
              </w:rPr>
              <w:t xml:space="preserve">Tuyuq </w:t>
            </w:r>
          </w:p>
        </w:tc>
        <w:tc>
          <w:tcPr>
            <w:tcW w:w="1559" w:type="dxa"/>
            <w:tcBorders>
              <w:top w:val="single" w:sz="6" w:space="0" w:color="000000"/>
              <w:left w:val="single" w:sz="6" w:space="0" w:color="000000"/>
              <w:bottom w:val="single" w:sz="6" w:space="0" w:color="000000"/>
              <w:right w:val="single" w:sz="6" w:space="0" w:color="000000"/>
            </w:tcBorders>
          </w:tcPr>
          <w:p w:rsidR="00F8681D" w:rsidRPr="00F35C24" w:rsidRDefault="00F8681D" w:rsidP="00E36BC3">
            <w:pPr>
              <w:autoSpaceDE w:val="0"/>
              <w:autoSpaceDN w:val="0"/>
              <w:adjustRightInd w:val="0"/>
              <w:spacing w:after="0" w:line="240" w:lineRule="auto"/>
              <w:jc w:val="center"/>
              <w:rPr>
                <w:rFonts w:ascii="Times New Roman" w:hAnsi="Times New Roman"/>
              </w:rPr>
            </w:pPr>
          </w:p>
        </w:tc>
        <w:tc>
          <w:tcPr>
            <w:tcW w:w="1571" w:type="dxa"/>
            <w:tcBorders>
              <w:top w:val="single" w:sz="6" w:space="0" w:color="000000"/>
              <w:left w:val="single" w:sz="6" w:space="0" w:color="000000"/>
              <w:bottom w:val="single" w:sz="6" w:space="0" w:color="000000"/>
              <w:right w:val="single" w:sz="6" w:space="0" w:color="000000"/>
            </w:tcBorders>
          </w:tcPr>
          <w:p w:rsidR="00F8681D" w:rsidRPr="00F35C24" w:rsidRDefault="00F8681D" w:rsidP="00E36BC3">
            <w:pPr>
              <w:autoSpaceDE w:val="0"/>
              <w:autoSpaceDN w:val="0"/>
              <w:adjustRightInd w:val="0"/>
              <w:spacing w:after="0" w:line="240" w:lineRule="auto"/>
              <w:jc w:val="center"/>
              <w:rPr>
                <w:rFonts w:ascii="Times New Roman" w:hAnsi="Times New Roman"/>
              </w:rPr>
            </w:pPr>
          </w:p>
        </w:tc>
        <w:tc>
          <w:tcPr>
            <w:tcW w:w="1418" w:type="dxa"/>
            <w:tcBorders>
              <w:top w:val="single" w:sz="6" w:space="0" w:color="000000"/>
              <w:left w:val="single" w:sz="6" w:space="0" w:color="000000"/>
              <w:bottom w:val="single" w:sz="6" w:space="0" w:color="000000"/>
              <w:right w:val="single" w:sz="6" w:space="0" w:color="000000"/>
            </w:tcBorders>
          </w:tcPr>
          <w:p w:rsidR="00F8681D" w:rsidRPr="00F35C24" w:rsidRDefault="00F8681D" w:rsidP="00E36BC3">
            <w:pPr>
              <w:autoSpaceDE w:val="0"/>
              <w:autoSpaceDN w:val="0"/>
              <w:adjustRightInd w:val="0"/>
              <w:spacing w:after="0" w:line="240" w:lineRule="auto"/>
              <w:jc w:val="center"/>
              <w:rPr>
                <w:rFonts w:ascii="Times New Roman" w:hAnsi="Times New Roman"/>
              </w:rPr>
            </w:pPr>
            <w:r w:rsidRPr="00F35C24">
              <w:rPr>
                <w:rFonts w:ascii="Times New Roman" w:hAnsi="Times New Roman"/>
              </w:rPr>
              <w:t xml:space="preserve">13 ta </w:t>
            </w:r>
          </w:p>
          <w:p w:rsidR="00F8681D" w:rsidRPr="00F35C24" w:rsidRDefault="00F8681D" w:rsidP="00E36BC3">
            <w:pPr>
              <w:autoSpaceDE w:val="0"/>
              <w:autoSpaceDN w:val="0"/>
              <w:adjustRightInd w:val="0"/>
              <w:spacing w:after="0" w:line="240" w:lineRule="auto"/>
              <w:jc w:val="center"/>
              <w:rPr>
                <w:rFonts w:ascii="Times New Roman" w:hAnsi="Times New Roman"/>
              </w:rPr>
            </w:pPr>
            <w:r w:rsidRPr="00F35C24">
              <w:rPr>
                <w:rFonts w:ascii="Times New Roman" w:hAnsi="Times New Roman"/>
              </w:rPr>
              <w:t>(26 bayt)</w:t>
            </w:r>
          </w:p>
        </w:tc>
        <w:tc>
          <w:tcPr>
            <w:tcW w:w="1417" w:type="dxa"/>
            <w:tcBorders>
              <w:top w:val="single" w:sz="6" w:space="0" w:color="000000"/>
              <w:left w:val="single" w:sz="6" w:space="0" w:color="000000"/>
              <w:bottom w:val="single" w:sz="6" w:space="0" w:color="000000"/>
              <w:right w:val="single" w:sz="6" w:space="0" w:color="000000"/>
            </w:tcBorders>
          </w:tcPr>
          <w:p w:rsidR="00F8681D" w:rsidRPr="00F35C24" w:rsidRDefault="00F8681D" w:rsidP="00E36BC3">
            <w:pPr>
              <w:autoSpaceDE w:val="0"/>
              <w:autoSpaceDN w:val="0"/>
              <w:adjustRightInd w:val="0"/>
              <w:spacing w:after="0" w:line="240" w:lineRule="auto"/>
              <w:jc w:val="center"/>
              <w:rPr>
                <w:rFonts w:ascii="Times New Roman" w:hAnsi="Times New Roman"/>
              </w:rPr>
            </w:pPr>
          </w:p>
        </w:tc>
        <w:tc>
          <w:tcPr>
            <w:tcW w:w="1397" w:type="dxa"/>
            <w:tcBorders>
              <w:top w:val="single" w:sz="6" w:space="0" w:color="000000"/>
              <w:left w:val="single" w:sz="6" w:space="0" w:color="000000"/>
              <w:bottom w:val="single" w:sz="6" w:space="0" w:color="000000"/>
              <w:right w:val="single" w:sz="6" w:space="0" w:color="000000"/>
            </w:tcBorders>
          </w:tcPr>
          <w:p w:rsidR="00F8681D" w:rsidRPr="00F35C24" w:rsidRDefault="00F8681D" w:rsidP="00E36BC3">
            <w:pPr>
              <w:autoSpaceDE w:val="0"/>
              <w:autoSpaceDN w:val="0"/>
              <w:adjustRightInd w:val="0"/>
              <w:spacing w:after="0" w:line="240" w:lineRule="auto"/>
              <w:jc w:val="center"/>
              <w:rPr>
                <w:rFonts w:ascii="Times New Roman" w:hAnsi="Times New Roman"/>
              </w:rPr>
            </w:pPr>
            <w:r w:rsidRPr="00F35C24">
              <w:rPr>
                <w:rFonts w:ascii="Times New Roman" w:hAnsi="Times New Roman"/>
              </w:rPr>
              <w:t xml:space="preserve">13 ta </w:t>
            </w:r>
          </w:p>
          <w:p w:rsidR="00F8681D" w:rsidRPr="00F35C24" w:rsidRDefault="00F8681D" w:rsidP="00E36BC3">
            <w:pPr>
              <w:autoSpaceDE w:val="0"/>
              <w:autoSpaceDN w:val="0"/>
              <w:adjustRightInd w:val="0"/>
              <w:spacing w:after="0" w:line="240" w:lineRule="auto"/>
              <w:jc w:val="center"/>
              <w:rPr>
                <w:rFonts w:ascii="Times New Roman" w:hAnsi="Times New Roman"/>
              </w:rPr>
            </w:pPr>
            <w:r w:rsidRPr="00F35C24">
              <w:rPr>
                <w:rFonts w:ascii="Times New Roman" w:hAnsi="Times New Roman"/>
              </w:rPr>
              <w:t>(26 bayt)</w:t>
            </w:r>
          </w:p>
        </w:tc>
      </w:tr>
      <w:tr w:rsidR="00A66468" w:rsidRPr="00F35C24" w:rsidTr="00B51F1B">
        <w:trPr>
          <w:tblCellSpacing w:w="0" w:type="dxa"/>
          <w:jc w:val="center"/>
        </w:trPr>
        <w:tc>
          <w:tcPr>
            <w:tcW w:w="406" w:type="dxa"/>
            <w:tcBorders>
              <w:top w:val="single" w:sz="6" w:space="0" w:color="000000"/>
              <w:left w:val="single" w:sz="6" w:space="0" w:color="000000"/>
              <w:bottom w:val="single" w:sz="6" w:space="0" w:color="000000"/>
              <w:right w:val="single" w:sz="6" w:space="0" w:color="000000"/>
            </w:tcBorders>
          </w:tcPr>
          <w:p w:rsidR="00F8681D" w:rsidRPr="00F35C24" w:rsidRDefault="00F8681D" w:rsidP="00E36BC3">
            <w:pPr>
              <w:autoSpaceDE w:val="0"/>
              <w:autoSpaceDN w:val="0"/>
              <w:adjustRightInd w:val="0"/>
              <w:spacing w:after="0" w:line="240" w:lineRule="auto"/>
              <w:jc w:val="center"/>
              <w:rPr>
                <w:rFonts w:ascii="Times New Roman" w:hAnsi="Times New Roman"/>
              </w:rPr>
            </w:pPr>
            <w:r w:rsidRPr="00F35C24">
              <w:rPr>
                <w:rFonts w:ascii="Times New Roman" w:hAnsi="Times New Roman"/>
              </w:rPr>
              <w:t>16</w:t>
            </w:r>
          </w:p>
        </w:tc>
        <w:tc>
          <w:tcPr>
            <w:tcW w:w="1701" w:type="dxa"/>
            <w:tcBorders>
              <w:top w:val="single" w:sz="6" w:space="0" w:color="000000"/>
              <w:left w:val="single" w:sz="6" w:space="0" w:color="000000"/>
              <w:bottom w:val="single" w:sz="6" w:space="0" w:color="000000"/>
              <w:right w:val="single" w:sz="6" w:space="0" w:color="000000"/>
            </w:tcBorders>
          </w:tcPr>
          <w:p w:rsidR="00F8681D" w:rsidRPr="00F35C24" w:rsidRDefault="00F8681D" w:rsidP="00E36BC3">
            <w:pPr>
              <w:autoSpaceDE w:val="0"/>
              <w:autoSpaceDN w:val="0"/>
              <w:adjustRightInd w:val="0"/>
              <w:spacing w:after="0" w:line="240" w:lineRule="auto"/>
              <w:jc w:val="center"/>
              <w:rPr>
                <w:rFonts w:ascii="Times New Roman" w:hAnsi="Times New Roman"/>
              </w:rPr>
            </w:pPr>
            <w:r w:rsidRPr="00F35C24">
              <w:rPr>
                <w:rFonts w:ascii="Times New Roman" w:hAnsi="Times New Roman"/>
              </w:rPr>
              <w:t xml:space="preserve">Fard </w:t>
            </w:r>
          </w:p>
        </w:tc>
        <w:tc>
          <w:tcPr>
            <w:tcW w:w="1559" w:type="dxa"/>
            <w:tcBorders>
              <w:top w:val="single" w:sz="6" w:space="0" w:color="000000"/>
              <w:left w:val="single" w:sz="6" w:space="0" w:color="000000"/>
              <w:bottom w:val="single" w:sz="6" w:space="0" w:color="000000"/>
              <w:right w:val="single" w:sz="6" w:space="0" w:color="000000"/>
            </w:tcBorders>
          </w:tcPr>
          <w:p w:rsidR="00F8681D" w:rsidRPr="00F35C24" w:rsidRDefault="00F8681D" w:rsidP="00E36BC3">
            <w:pPr>
              <w:autoSpaceDE w:val="0"/>
              <w:autoSpaceDN w:val="0"/>
              <w:adjustRightInd w:val="0"/>
              <w:spacing w:after="0" w:line="240" w:lineRule="auto"/>
              <w:jc w:val="center"/>
              <w:rPr>
                <w:rFonts w:ascii="Times New Roman" w:hAnsi="Times New Roman"/>
              </w:rPr>
            </w:pPr>
          </w:p>
        </w:tc>
        <w:tc>
          <w:tcPr>
            <w:tcW w:w="1571" w:type="dxa"/>
            <w:tcBorders>
              <w:top w:val="single" w:sz="6" w:space="0" w:color="000000"/>
              <w:left w:val="single" w:sz="6" w:space="0" w:color="000000"/>
              <w:bottom w:val="single" w:sz="6" w:space="0" w:color="000000"/>
              <w:right w:val="single" w:sz="6" w:space="0" w:color="000000"/>
            </w:tcBorders>
          </w:tcPr>
          <w:p w:rsidR="00F8681D" w:rsidRPr="00F35C24" w:rsidRDefault="00F8681D" w:rsidP="00E36BC3">
            <w:pPr>
              <w:autoSpaceDE w:val="0"/>
              <w:autoSpaceDN w:val="0"/>
              <w:adjustRightInd w:val="0"/>
              <w:spacing w:after="0" w:line="240" w:lineRule="auto"/>
              <w:jc w:val="center"/>
              <w:rPr>
                <w:rFonts w:ascii="Times New Roman" w:hAnsi="Times New Roman"/>
              </w:rPr>
            </w:pPr>
          </w:p>
        </w:tc>
        <w:tc>
          <w:tcPr>
            <w:tcW w:w="1418" w:type="dxa"/>
            <w:tcBorders>
              <w:top w:val="single" w:sz="6" w:space="0" w:color="000000"/>
              <w:left w:val="single" w:sz="6" w:space="0" w:color="000000"/>
              <w:bottom w:val="single" w:sz="6" w:space="0" w:color="000000"/>
              <w:right w:val="single" w:sz="6" w:space="0" w:color="000000"/>
            </w:tcBorders>
          </w:tcPr>
          <w:p w:rsidR="00F8681D" w:rsidRPr="00F35C24" w:rsidRDefault="00F8681D" w:rsidP="00E36BC3">
            <w:pPr>
              <w:autoSpaceDE w:val="0"/>
              <w:autoSpaceDN w:val="0"/>
              <w:adjustRightInd w:val="0"/>
              <w:spacing w:after="0" w:line="240" w:lineRule="auto"/>
              <w:jc w:val="center"/>
              <w:rPr>
                <w:rFonts w:ascii="Times New Roman" w:hAnsi="Times New Roman"/>
              </w:rPr>
            </w:pPr>
          </w:p>
        </w:tc>
        <w:tc>
          <w:tcPr>
            <w:tcW w:w="1417" w:type="dxa"/>
            <w:tcBorders>
              <w:top w:val="single" w:sz="6" w:space="0" w:color="000000"/>
              <w:left w:val="single" w:sz="6" w:space="0" w:color="000000"/>
              <w:bottom w:val="single" w:sz="6" w:space="0" w:color="000000"/>
              <w:right w:val="single" w:sz="6" w:space="0" w:color="000000"/>
            </w:tcBorders>
          </w:tcPr>
          <w:p w:rsidR="00F8681D" w:rsidRPr="00F35C24" w:rsidRDefault="00F8681D" w:rsidP="00E36BC3">
            <w:pPr>
              <w:autoSpaceDE w:val="0"/>
              <w:autoSpaceDN w:val="0"/>
              <w:adjustRightInd w:val="0"/>
              <w:spacing w:after="0" w:line="240" w:lineRule="auto"/>
              <w:jc w:val="center"/>
              <w:rPr>
                <w:rFonts w:ascii="Times New Roman" w:hAnsi="Times New Roman"/>
              </w:rPr>
            </w:pPr>
            <w:r w:rsidRPr="00F35C24">
              <w:rPr>
                <w:rFonts w:ascii="Times New Roman" w:hAnsi="Times New Roman"/>
              </w:rPr>
              <w:t xml:space="preserve">86 ta </w:t>
            </w:r>
          </w:p>
          <w:p w:rsidR="00F8681D" w:rsidRPr="00F35C24" w:rsidRDefault="00F8681D" w:rsidP="00E36BC3">
            <w:pPr>
              <w:autoSpaceDE w:val="0"/>
              <w:autoSpaceDN w:val="0"/>
              <w:adjustRightInd w:val="0"/>
              <w:spacing w:after="0" w:line="240" w:lineRule="auto"/>
              <w:jc w:val="center"/>
              <w:rPr>
                <w:rFonts w:ascii="Times New Roman" w:hAnsi="Times New Roman"/>
              </w:rPr>
            </w:pPr>
            <w:r w:rsidRPr="00F35C24">
              <w:rPr>
                <w:rFonts w:ascii="Times New Roman" w:hAnsi="Times New Roman"/>
              </w:rPr>
              <w:t>(86 bayt)</w:t>
            </w:r>
          </w:p>
        </w:tc>
        <w:tc>
          <w:tcPr>
            <w:tcW w:w="1397" w:type="dxa"/>
            <w:tcBorders>
              <w:top w:val="single" w:sz="6" w:space="0" w:color="000000"/>
              <w:left w:val="single" w:sz="6" w:space="0" w:color="000000"/>
              <w:bottom w:val="single" w:sz="6" w:space="0" w:color="000000"/>
              <w:right w:val="single" w:sz="6" w:space="0" w:color="000000"/>
            </w:tcBorders>
          </w:tcPr>
          <w:p w:rsidR="00F8681D" w:rsidRPr="00F35C24" w:rsidRDefault="00F8681D" w:rsidP="00E36BC3">
            <w:pPr>
              <w:autoSpaceDE w:val="0"/>
              <w:autoSpaceDN w:val="0"/>
              <w:adjustRightInd w:val="0"/>
              <w:spacing w:after="0" w:line="240" w:lineRule="auto"/>
              <w:jc w:val="center"/>
              <w:rPr>
                <w:rFonts w:ascii="Times New Roman" w:hAnsi="Times New Roman"/>
              </w:rPr>
            </w:pPr>
            <w:r w:rsidRPr="00F35C24">
              <w:rPr>
                <w:rFonts w:ascii="Times New Roman" w:hAnsi="Times New Roman"/>
              </w:rPr>
              <w:t xml:space="preserve">86 ta </w:t>
            </w:r>
          </w:p>
          <w:p w:rsidR="00F8681D" w:rsidRPr="00F35C24" w:rsidRDefault="00F8681D" w:rsidP="00E36BC3">
            <w:pPr>
              <w:autoSpaceDE w:val="0"/>
              <w:autoSpaceDN w:val="0"/>
              <w:adjustRightInd w:val="0"/>
              <w:spacing w:after="0" w:line="240" w:lineRule="auto"/>
              <w:jc w:val="center"/>
              <w:rPr>
                <w:rFonts w:ascii="Times New Roman" w:hAnsi="Times New Roman"/>
              </w:rPr>
            </w:pPr>
            <w:r w:rsidRPr="00F35C24">
              <w:rPr>
                <w:rFonts w:ascii="Times New Roman" w:hAnsi="Times New Roman"/>
              </w:rPr>
              <w:t>(86 bayt)</w:t>
            </w:r>
          </w:p>
        </w:tc>
      </w:tr>
      <w:tr w:rsidR="00A66468" w:rsidRPr="00F35C24" w:rsidTr="00B51F1B">
        <w:trPr>
          <w:tblCellSpacing w:w="0" w:type="dxa"/>
          <w:jc w:val="center"/>
        </w:trPr>
        <w:tc>
          <w:tcPr>
            <w:tcW w:w="2107" w:type="dxa"/>
            <w:gridSpan w:val="2"/>
            <w:tcBorders>
              <w:top w:val="single" w:sz="6" w:space="0" w:color="000000"/>
              <w:left w:val="single" w:sz="6" w:space="0" w:color="000000"/>
              <w:bottom w:val="single" w:sz="6" w:space="0" w:color="000000"/>
              <w:right w:val="single" w:sz="6" w:space="0" w:color="000000"/>
            </w:tcBorders>
          </w:tcPr>
          <w:p w:rsidR="00F8681D" w:rsidRPr="00F35C24" w:rsidRDefault="00F8681D" w:rsidP="00E36BC3">
            <w:pPr>
              <w:autoSpaceDE w:val="0"/>
              <w:autoSpaceDN w:val="0"/>
              <w:adjustRightInd w:val="0"/>
              <w:spacing w:after="0" w:line="240" w:lineRule="auto"/>
              <w:jc w:val="center"/>
              <w:rPr>
                <w:rFonts w:ascii="Times New Roman" w:hAnsi="Times New Roman"/>
                <w:b/>
                <w:bCs/>
                <w:i/>
                <w:iCs/>
              </w:rPr>
            </w:pPr>
            <w:r w:rsidRPr="00F35C24">
              <w:rPr>
                <w:rFonts w:ascii="Times New Roman" w:hAnsi="Times New Roman"/>
                <w:b/>
                <w:bCs/>
                <w:i/>
                <w:iCs/>
              </w:rPr>
              <w:t>Jami</w:t>
            </w:r>
          </w:p>
        </w:tc>
        <w:tc>
          <w:tcPr>
            <w:tcW w:w="1559" w:type="dxa"/>
            <w:tcBorders>
              <w:top w:val="single" w:sz="6" w:space="0" w:color="000000"/>
              <w:left w:val="single" w:sz="6" w:space="0" w:color="000000"/>
              <w:bottom w:val="single" w:sz="6" w:space="0" w:color="000000"/>
              <w:right w:val="single" w:sz="6" w:space="0" w:color="000000"/>
            </w:tcBorders>
          </w:tcPr>
          <w:p w:rsidR="00F8681D" w:rsidRPr="00F35C24" w:rsidRDefault="00F8681D" w:rsidP="00E36BC3">
            <w:pPr>
              <w:autoSpaceDE w:val="0"/>
              <w:autoSpaceDN w:val="0"/>
              <w:adjustRightInd w:val="0"/>
              <w:spacing w:after="0" w:line="240" w:lineRule="auto"/>
              <w:jc w:val="center"/>
              <w:rPr>
                <w:rFonts w:ascii="Times New Roman" w:hAnsi="Times New Roman"/>
                <w:b/>
                <w:bCs/>
                <w:i/>
                <w:iCs/>
              </w:rPr>
            </w:pPr>
            <w:r w:rsidRPr="00F35C24">
              <w:rPr>
                <w:rFonts w:ascii="Times New Roman" w:hAnsi="Times New Roman"/>
                <w:b/>
                <w:bCs/>
                <w:i/>
                <w:iCs/>
              </w:rPr>
              <w:t>840 ta (5718,5 bayt)</w:t>
            </w:r>
          </w:p>
        </w:tc>
        <w:tc>
          <w:tcPr>
            <w:tcW w:w="1571" w:type="dxa"/>
            <w:tcBorders>
              <w:top w:val="single" w:sz="6" w:space="0" w:color="000000"/>
              <w:left w:val="single" w:sz="6" w:space="0" w:color="000000"/>
              <w:bottom w:val="single" w:sz="6" w:space="0" w:color="000000"/>
              <w:right w:val="single" w:sz="6" w:space="0" w:color="000000"/>
            </w:tcBorders>
          </w:tcPr>
          <w:p w:rsidR="00F8681D" w:rsidRPr="00F35C24" w:rsidRDefault="00F8681D" w:rsidP="00E36BC3">
            <w:pPr>
              <w:autoSpaceDE w:val="0"/>
              <w:autoSpaceDN w:val="0"/>
              <w:adjustRightInd w:val="0"/>
              <w:spacing w:after="0" w:line="240" w:lineRule="auto"/>
              <w:jc w:val="center"/>
              <w:rPr>
                <w:rFonts w:ascii="Times New Roman" w:hAnsi="Times New Roman"/>
                <w:b/>
                <w:bCs/>
                <w:i/>
                <w:iCs/>
              </w:rPr>
            </w:pPr>
            <w:r w:rsidRPr="00F35C24">
              <w:rPr>
                <w:rFonts w:ascii="Times New Roman" w:hAnsi="Times New Roman"/>
                <w:b/>
                <w:bCs/>
                <w:i/>
                <w:iCs/>
              </w:rPr>
              <w:t>759 ta (5423,5 bayt)</w:t>
            </w:r>
          </w:p>
        </w:tc>
        <w:tc>
          <w:tcPr>
            <w:tcW w:w="1418" w:type="dxa"/>
            <w:tcBorders>
              <w:top w:val="single" w:sz="6" w:space="0" w:color="000000"/>
              <w:left w:val="single" w:sz="6" w:space="0" w:color="000000"/>
              <w:bottom w:val="single" w:sz="6" w:space="0" w:color="000000"/>
              <w:right w:val="single" w:sz="6" w:space="0" w:color="000000"/>
            </w:tcBorders>
          </w:tcPr>
          <w:p w:rsidR="00F8681D" w:rsidRPr="00F35C24" w:rsidRDefault="00F8681D" w:rsidP="00E36BC3">
            <w:pPr>
              <w:autoSpaceDE w:val="0"/>
              <w:autoSpaceDN w:val="0"/>
              <w:adjustRightInd w:val="0"/>
              <w:spacing w:after="0" w:line="240" w:lineRule="auto"/>
              <w:jc w:val="center"/>
              <w:rPr>
                <w:rFonts w:ascii="Times New Roman" w:hAnsi="Times New Roman"/>
                <w:b/>
                <w:bCs/>
                <w:i/>
                <w:iCs/>
              </w:rPr>
            </w:pPr>
            <w:r w:rsidRPr="00F35C24">
              <w:rPr>
                <w:rFonts w:ascii="Times New Roman" w:hAnsi="Times New Roman"/>
                <w:b/>
                <w:bCs/>
                <w:i/>
                <w:iCs/>
              </w:rPr>
              <w:t>740 ta (5420 bayt)</w:t>
            </w:r>
          </w:p>
        </w:tc>
        <w:tc>
          <w:tcPr>
            <w:tcW w:w="1417" w:type="dxa"/>
            <w:tcBorders>
              <w:top w:val="single" w:sz="6" w:space="0" w:color="000000"/>
              <w:left w:val="single" w:sz="6" w:space="0" w:color="000000"/>
              <w:bottom w:val="single" w:sz="6" w:space="0" w:color="000000"/>
              <w:right w:val="single" w:sz="6" w:space="0" w:color="000000"/>
            </w:tcBorders>
          </w:tcPr>
          <w:p w:rsidR="00F8681D" w:rsidRPr="00F35C24" w:rsidRDefault="00F8681D" w:rsidP="00E36BC3">
            <w:pPr>
              <w:autoSpaceDE w:val="0"/>
              <w:autoSpaceDN w:val="0"/>
              <w:adjustRightInd w:val="0"/>
              <w:spacing w:after="0" w:line="240" w:lineRule="auto"/>
              <w:jc w:val="center"/>
              <w:rPr>
                <w:rFonts w:ascii="Times New Roman" w:hAnsi="Times New Roman"/>
                <w:b/>
                <w:bCs/>
                <w:i/>
                <w:iCs/>
              </w:rPr>
            </w:pPr>
            <w:r w:rsidRPr="00F35C24">
              <w:rPr>
                <w:rFonts w:ascii="Times New Roman" w:hAnsi="Times New Roman"/>
                <w:b/>
                <w:bCs/>
                <w:i/>
                <w:iCs/>
              </w:rPr>
              <w:t>793 ta (5888,5 bayt)</w:t>
            </w:r>
          </w:p>
        </w:tc>
        <w:tc>
          <w:tcPr>
            <w:tcW w:w="1397" w:type="dxa"/>
            <w:tcBorders>
              <w:top w:val="single" w:sz="6" w:space="0" w:color="000000"/>
              <w:left w:val="single" w:sz="6" w:space="0" w:color="000000"/>
              <w:bottom w:val="single" w:sz="6" w:space="0" w:color="000000"/>
              <w:right w:val="single" w:sz="6" w:space="0" w:color="000000"/>
            </w:tcBorders>
          </w:tcPr>
          <w:p w:rsidR="00F8681D" w:rsidRPr="00F35C24" w:rsidRDefault="00F8681D" w:rsidP="00E36BC3">
            <w:pPr>
              <w:autoSpaceDE w:val="0"/>
              <w:autoSpaceDN w:val="0"/>
              <w:adjustRightInd w:val="0"/>
              <w:spacing w:after="0" w:line="240" w:lineRule="auto"/>
              <w:jc w:val="center"/>
              <w:rPr>
                <w:rFonts w:ascii="Times New Roman" w:hAnsi="Times New Roman"/>
                <w:b/>
                <w:bCs/>
                <w:i/>
                <w:iCs/>
              </w:rPr>
            </w:pPr>
            <w:r w:rsidRPr="00F35C24">
              <w:rPr>
                <w:rFonts w:ascii="Times New Roman" w:hAnsi="Times New Roman"/>
                <w:b/>
                <w:bCs/>
                <w:i/>
                <w:iCs/>
              </w:rPr>
              <w:t>3132 ta (22450,5 bayt)</w:t>
            </w:r>
          </w:p>
        </w:tc>
      </w:tr>
    </w:tbl>
    <w:p w:rsidR="00F8681D" w:rsidRPr="00F35C24" w:rsidRDefault="00F8681D" w:rsidP="00E36BC3">
      <w:pPr>
        <w:autoSpaceDE w:val="0"/>
        <w:autoSpaceDN w:val="0"/>
        <w:adjustRightInd w:val="0"/>
        <w:spacing w:after="0" w:line="240" w:lineRule="auto"/>
        <w:ind w:firstLine="570"/>
        <w:jc w:val="both"/>
        <w:rPr>
          <w:rFonts w:ascii="Times New Roman" w:hAnsi="Times New Roman"/>
        </w:rPr>
      </w:pP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rPr>
        <w:t>Aslida kulliyotdagi she'rlarning bunday taqsimlanishi nisbiy bo‘lib, Navoiy o‘z she'rlarini devonlarga taqsimlaganda ularning haqiqiy xronologiyasiga emas, balki har bir she'rning ruhi, uslubiga ko‘proq e'tibor qaratgan. Shuning uchun ham yoshlik davrida bitgan she'rlarining ba'zilari keyingi devonlarda, qarilik chog‘ida yozgan she'rlari avvalgi uch</w:t>
      </w:r>
      <w:r w:rsidR="00881A60" w:rsidRPr="00F35C24">
        <w:rPr>
          <w:rFonts w:ascii="Times New Roman" w:hAnsi="Times New Roman"/>
        </w:rPr>
        <w:t xml:space="preserve"> devonga kirib qolganligini </w:t>
      </w:r>
      <w:r w:rsidR="00881A60" w:rsidRPr="00F35C24">
        <w:rPr>
          <w:rFonts w:ascii="Times New Roman" w:hAnsi="Times New Roman"/>
          <w:lang w:val="en-US"/>
        </w:rPr>
        <w:t>kuz</w:t>
      </w:r>
      <w:r w:rsidRPr="00F35C24">
        <w:rPr>
          <w:rFonts w:ascii="Times New Roman" w:hAnsi="Times New Roman"/>
        </w:rPr>
        <w:t xml:space="preserve">atish mumkin. </w:t>
      </w:r>
      <w:r w:rsidR="00D915D9" w:rsidRPr="00F35C24">
        <w:rPr>
          <w:rFonts w:ascii="Times New Roman" w:hAnsi="Times New Roman"/>
          <w:lang w:val="en-US"/>
        </w:rPr>
        <w:t>Shoir</w:t>
      </w:r>
      <w:r w:rsidRPr="00F35C24">
        <w:rPr>
          <w:rFonts w:ascii="Times New Roman" w:hAnsi="Times New Roman"/>
          <w:lang w:val="en-US"/>
        </w:rPr>
        <w:t xml:space="preserve">ning turli davrda yozgan g‘azallari soni bir-biridan farq qilgan bo‘lishi tabiiy. Navoiyning </w:t>
      </w:r>
      <w:r w:rsidR="00881A60" w:rsidRPr="00F35C24">
        <w:rPr>
          <w:rFonts w:ascii="Times New Roman" w:hAnsi="Times New Roman"/>
          <w:lang w:val="en-US"/>
        </w:rPr>
        <w:t>ilk lirikasini o‘rgangan olim Y</w:t>
      </w:r>
      <w:r w:rsidRPr="00F35C24">
        <w:rPr>
          <w:rFonts w:ascii="Times New Roman" w:hAnsi="Times New Roman"/>
          <w:lang w:val="en-US"/>
        </w:rPr>
        <w:t xml:space="preserve">.Is’hoqov </w:t>
      </w:r>
      <w:r w:rsidR="00881A60" w:rsidRPr="00F35C24">
        <w:rPr>
          <w:rFonts w:ascii="Times New Roman" w:hAnsi="Times New Roman"/>
          <w:lang w:val="en-US"/>
        </w:rPr>
        <w:t>“I</w:t>
      </w:r>
      <w:r w:rsidRPr="00F35C24">
        <w:rPr>
          <w:rFonts w:ascii="Times New Roman" w:hAnsi="Times New Roman"/>
          <w:lang w:val="en-US"/>
        </w:rPr>
        <w:t>lk devon</w:t>
      </w:r>
      <w:r w:rsidR="00881A60" w:rsidRPr="00F35C24">
        <w:rPr>
          <w:rFonts w:ascii="Times New Roman" w:hAnsi="Times New Roman"/>
          <w:lang w:val="en-US"/>
        </w:rPr>
        <w:t>”</w:t>
      </w:r>
      <w:r w:rsidRPr="00F35C24">
        <w:rPr>
          <w:rFonts w:ascii="Times New Roman" w:hAnsi="Times New Roman"/>
          <w:lang w:val="en-US"/>
        </w:rPr>
        <w:t>dagi 434 ta she'r kulliyotdagi “G‘aroyib us-sig‘ar” (156 ta), “</w:t>
      </w:r>
      <w:r w:rsidR="00641690" w:rsidRPr="00F35C24">
        <w:rPr>
          <w:rFonts w:ascii="Times New Roman" w:hAnsi="Times New Roman"/>
          <w:lang w:val="en-US"/>
        </w:rPr>
        <w:t>Badoye’</w:t>
      </w:r>
      <w:r w:rsidRPr="00F35C24">
        <w:rPr>
          <w:rFonts w:ascii="Times New Roman" w:hAnsi="Times New Roman"/>
          <w:lang w:val="en-US"/>
        </w:rPr>
        <w:t xml:space="preserve"> ul-vasat”(132 ta), “Favoyid ul-kibar” (146 ta) kabi uchta devoniga kiritilganligini aniqlagan bo‘lsa, Hamid Sulaymon</w:t>
      </w:r>
      <w:r w:rsidR="00881A60" w:rsidRPr="00F35C24">
        <w:rPr>
          <w:rFonts w:ascii="Times New Roman" w:hAnsi="Times New Roman"/>
          <w:lang w:val="en-US"/>
        </w:rPr>
        <w:t>ov</w:t>
      </w:r>
      <w:r w:rsidRPr="00F35C24">
        <w:rPr>
          <w:rFonts w:ascii="Times New Roman" w:hAnsi="Times New Roman"/>
          <w:lang w:val="en-US"/>
        </w:rPr>
        <w:t xml:space="preserve"> “Xazoyin ul-maoniy” devonlaridagi she'rlarning nisbiy xronologiyasini belgilab chiqqan.</w:t>
      </w:r>
    </w:p>
    <w:p w:rsidR="00F8681D" w:rsidRPr="00F35C24" w:rsidRDefault="00D915D9"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Shoir</w:t>
      </w:r>
      <w:r w:rsidR="00F8681D" w:rsidRPr="00F35C24">
        <w:rPr>
          <w:rFonts w:ascii="Times New Roman" w:hAnsi="Times New Roman"/>
          <w:lang w:val="en-US"/>
        </w:rPr>
        <w:t xml:space="preserve"> kulliyot uchun maxsus debocha ham yozgan. Debocha “G‘aroyib us-sig‘ar” devonining boshlanish qismidan o‘rin olgan bo‘lib, unda an'anaviy hamd va na't qismlaridan so‘ng zamona hukmdori Husayn Boyqaro madh etiladi va uning ushbu kulliyotni tartib berish borasidagi rag‘bati va farmoni bayon qilinadi. Debochada kulliyotning yaratilish tarixi, tarkibidagi devonlar, ularning mazmun mohiyati, </w:t>
      </w:r>
      <w:r w:rsidR="00703BC6" w:rsidRPr="00F35C24">
        <w:rPr>
          <w:rFonts w:ascii="Times New Roman" w:hAnsi="Times New Roman"/>
          <w:lang w:val="en-US"/>
        </w:rPr>
        <w:t>s</w:t>
      </w:r>
      <w:r w:rsidRPr="00F35C24">
        <w:rPr>
          <w:rFonts w:ascii="Times New Roman" w:hAnsi="Times New Roman"/>
          <w:lang w:val="en-US"/>
        </w:rPr>
        <w:t>hoir</w:t>
      </w:r>
      <w:r w:rsidR="00F8681D" w:rsidRPr="00F35C24">
        <w:rPr>
          <w:rFonts w:ascii="Times New Roman" w:hAnsi="Times New Roman"/>
          <w:lang w:val="en-US"/>
        </w:rPr>
        <w:t xml:space="preserve">ning badiiy ijod bilan bog‘liq qarashlari hamda buyuk mutafakkirning muayyan tarzdagi hasbi holi o‘z ifodasini topgan. </w:t>
      </w:r>
      <w:r w:rsidRPr="00F35C24">
        <w:rPr>
          <w:rFonts w:ascii="Times New Roman" w:hAnsi="Times New Roman"/>
          <w:lang w:val="en-US"/>
        </w:rPr>
        <w:t>Shoir</w:t>
      </w:r>
      <w:r w:rsidR="00F8681D" w:rsidRPr="00F35C24">
        <w:rPr>
          <w:rFonts w:ascii="Times New Roman" w:hAnsi="Times New Roman"/>
          <w:lang w:val="en-US"/>
        </w:rPr>
        <w:t xml:space="preserve"> o‘z fikrlarini umumlashtirish, xulosalash paytida ruboiy janridan unumli foydalangan. Debochada jami 30 ta ruboiy keltirilgan bo‘lib, ularning barchasi taronai ruboiy shaklida. </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Alisher Navoiy o‘zi ta'kidlab ko‘rsatgan devon tuzish mezonlariga rioya etgan holda kulliyotning har bir devonini Allohning hamdi ila ochadi. Kuzatishlar shuni ko‘rsatadiki, devonlardagi dastlabki besh g‘azal hamd yo‘nalishida: ularning to‘rttasi tavhid mavzusida bo‘lsa, beshinchisi munojot mazmunidadir.</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lastRenderedPageBreak/>
        <w:t xml:space="preserve">“G‘aroyib us-sig‘ar” devonidagi dastlabki g‘azal </w:t>
      </w:r>
    </w:p>
    <w:p w:rsidR="00F8681D" w:rsidRPr="00F35C24" w:rsidRDefault="00F8681D" w:rsidP="00341D34">
      <w:pPr>
        <w:autoSpaceDE w:val="0"/>
        <w:autoSpaceDN w:val="0"/>
        <w:adjustRightInd w:val="0"/>
        <w:spacing w:after="0" w:line="240" w:lineRule="auto"/>
        <w:ind w:firstLine="705"/>
        <w:jc w:val="both"/>
        <w:rPr>
          <w:rFonts w:ascii="Times New Roman" w:hAnsi="Times New Roman"/>
          <w:i/>
          <w:iCs/>
          <w:lang w:val="en-US"/>
        </w:rPr>
      </w:pPr>
      <w:r w:rsidRPr="00F35C24">
        <w:rPr>
          <w:rFonts w:ascii="Times New Roman" w:hAnsi="Times New Roman"/>
          <w:i/>
          <w:iCs/>
          <w:lang w:val="en-US"/>
        </w:rPr>
        <w:t xml:space="preserve">“Ashraqat min aksi shamsil ka'si anvor ul-hudo </w:t>
      </w:r>
    </w:p>
    <w:p w:rsidR="00F8681D" w:rsidRPr="00F35C24" w:rsidRDefault="00F8681D" w:rsidP="00341D34">
      <w:pPr>
        <w:autoSpaceDE w:val="0"/>
        <w:autoSpaceDN w:val="0"/>
        <w:adjustRightInd w:val="0"/>
        <w:spacing w:after="0" w:line="240" w:lineRule="auto"/>
        <w:ind w:firstLine="705"/>
        <w:jc w:val="both"/>
        <w:rPr>
          <w:rFonts w:ascii="Times New Roman" w:hAnsi="Times New Roman"/>
          <w:i/>
          <w:iCs/>
          <w:lang w:val="en-US"/>
        </w:rPr>
      </w:pPr>
      <w:r w:rsidRPr="00F35C24">
        <w:rPr>
          <w:rFonts w:ascii="Times New Roman" w:hAnsi="Times New Roman"/>
          <w:i/>
          <w:iCs/>
          <w:lang w:val="en-US"/>
        </w:rPr>
        <w:t xml:space="preserve">Yor aksin mayda ko‘r deb jomdin chiqdi sado </w:t>
      </w:r>
    </w:p>
    <w:p w:rsidR="00F8681D" w:rsidRPr="00F35C24" w:rsidRDefault="00F8681D" w:rsidP="00E36BC3">
      <w:pPr>
        <w:autoSpaceDE w:val="0"/>
        <w:autoSpaceDN w:val="0"/>
        <w:adjustRightInd w:val="0"/>
        <w:spacing w:after="0" w:line="240" w:lineRule="auto"/>
        <w:jc w:val="both"/>
        <w:rPr>
          <w:rFonts w:ascii="Times New Roman" w:hAnsi="Times New Roman"/>
          <w:lang w:val="en-US"/>
        </w:rPr>
      </w:pPr>
      <w:r w:rsidRPr="00F35C24">
        <w:rPr>
          <w:rFonts w:ascii="Times New Roman" w:hAnsi="Times New Roman"/>
          <w:lang w:val="en-US"/>
        </w:rPr>
        <w:t xml:space="preserve">matla'i bilan boshlanadi. Ushbu g‘azal Alibek Rustamov tomonidan </w:t>
      </w:r>
      <w:r w:rsidRPr="00F35C24">
        <w:rPr>
          <w:rFonts w:ascii="Times New Roman" w:hAnsi="Times New Roman"/>
          <w:i/>
          <w:iCs/>
          <w:lang w:val="en-US"/>
        </w:rPr>
        <w:t>fotiha (ochuvchi) g‘azal</w:t>
      </w:r>
      <w:r w:rsidRPr="00F35C24">
        <w:rPr>
          <w:rFonts w:ascii="Times New Roman" w:hAnsi="Times New Roman"/>
          <w:lang w:val="en-US"/>
        </w:rPr>
        <w:t xml:space="preserve"> deb baholangan edi. Chunki g‘azalda aks etgan mazmun faqatgina “G‘aroyib us-sig‘ar” emas, balki butun kulliyotga xosdir. Yoki boshqacha aytganda, bu g‘azalni “Xazoyin ul-maoniy”ga </w:t>
      </w:r>
      <w:r w:rsidRPr="00F35C24">
        <w:rPr>
          <w:rFonts w:ascii="Times New Roman" w:hAnsi="Times New Roman"/>
          <w:i/>
          <w:iCs/>
          <w:lang w:val="en-US"/>
        </w:rPr>
        <w:t>kirish yo‘li</w:t>
      </w:r>
      <w:r w:rsidRPr="00F35C24">
        <w:rPr>
          <w:rFonts w:ascii="Times New Roman" w:hAnsi="Times New Roman"/>
          <w:lang w:val="en-US"/>
        </w:rPr>
        <w:t xml:space="preserve"> deb atashimiz mumkin. G‘azalda ulug‘ </w:t>
      </w:r>
      <w:r w:rsidR="00703BC6" w:rsidRPr="00F35C24">
        <w:rPr>
          <w:rFonts w:ascii="Times New Roman" w:hAnsi="Times New Roman"/>
          <w:lang w:val="en-US"/>
        </w:rPr>
        <w:t>s</w:t>
      </w:r>
      <w:r w:rsidR="00D915D9" w:rsidRPr="00F35C24">
        <w:rPr>
          <w:rFonts w:ascii="Times New Roman" w:hAnsi="Times New Roman"/>
          <w:lang w:val="en-US"/>
        </w:rPr>
        <w:t>hoir</w:t>
      </w:r>
      <w:r w:rsidRPr="00F35C24">
        <w:rPr>
          <w:rFonts w:ascii="Times New Roman" w:hAnsi="Times New Roman"/>
          <w:lang w:val="en-US"/>
        </w:rPr>
        <w:t xml:space="preserve"> dunyoqarashining asosiy yo‘nalishi aks etgan va u keyingi she'rlarda ham davom ettirilgan. Shu ma'noda mazkur g‘azal Navoiy devonlaridagi boshqa g‘azallarni ham anglab yetishga yordam beradi va biz ushbu g‘azal orqali umuman Alisher Navoiy kulliyotining mazmuniy mundarijasini, g‘oyaviy yo‘nalishini, </w:t>
      </w:r>
      <w:r w:rsidR="00703BC6" w:rsidRPr="00F35C24">
        <w:rPr>
          <w:rFonts w:ascii="Times New Roman" w:hAnsi="Times New Roman"/>
          <w:lang w:val="en-US"/>
        </w:rPr>
        <w:t>s</w:t>
      </w:r>
      <w:r w:rsidR="00D915D9" w:rsidRPr="00F35C24">
        <w:rPr>
          <w:rFonts w:ascii="Times New Roman" w:hAnsi="Times New Roman"/>
          <w:lang w:val="en-US"/>
        </w:rPr>
        <w:t>hoir</w:t>
      </w:r>
      <w:r w:rsidRPr="00F35C24">
        <w:rPr>
          <w:rFonts w:ascii="Times New Roman" w:hAnsi="Times New Roman"/>
          <w:lang w:val="en-US"/>
        </w:rPr>
        <w:t>ning umum</w:t>
      </w:r>
      <w:r w:rsidR="00703BC6" w:rsidRPr="00F35C24">
        <w:rPr>
          <w:rFonts w:ascii="Times New Roman" w:hAnsi="Times New Roman"/>
          <w:lang w:val="en-US"/>
        </w:rPr>
        <w:t>she'riyatiga xos bo‘lgan konsept</w:t>
      </w:r>
      <w:r w:rsidRPr="00F35C24">
        <w:rPr>
          <w:rFonts w:ascii="Times New Roman" w:hAnsi="Times New Roman"/>
          <w:lang w:val="en-US"/>
        </w:rPr>
        <w:t xml:space="preserve">ual ildizni topamiz. </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 xml:space="preserve">G‘azalda insonning yaratilishi, uning hayotdagi vazifasi, borliq va yo‘qlikning hikmati, qisqacha aytganda, inson va Haq o‘rtasidagi abadiy muammo ko‘tarilgan. </w:t>
      </w:r>
      <w:r w:rsidR="00D915D9" w:rsidRPr="00F35C24">
        <w:rPr>
          <w:rFonts w:ascii="Times New Roman" w:hAnsi="Times New Roman"/>
          <w:lang w:val="en-US"/>
        </w:rPr>
        <w:t>Shoir</w:t>
      </w:r>
      <w:r w:rsidRPr="00F35C24">
        <w:rPr>
          <w:rFonts w:ascii="Times New Roman" w:hAnsi="Times New Roman"/>
          <w:lang w:val="en-US"/>
        </w:rPr>
        <w:t xml:space="preserve"> g‘azal orqali insonning Haqqa bog‘lanishi, Unga tobeligi, Haqning marhamati bilan bog‘liq masalalar xususida so‘z yuritgan.</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“Navodir ush shabob” devonining ilk g‘azali</w:t>
      </w:r>
    </w:p>
    <w:p w:rsidR="00F8681D" w:rsidRPr="00F35C24" w:rsidRDefault="00F8681D" w:rsidP="00E36BC3">
      <w:pPr>
        <w:autoSpaceDE w:val="0"/>
        <w:autoSpaceDN w:val="0"/>
        <w:adjustRightInd w:val="0"/>
        <w:spacing w:after="0" w:line="240" w:lineRule="auto"/>
        <w:ind w:firstLine="705"/>
        <w:jc w:val="both"/>
        <w:rPr>
          <w:rFonts w:ascii="Times New Roman" w:hAnsi="Times New Roman"/>
          <w:i/>
          <w:iCs/>
          <w:lang w:val="en-US"/>
        </w:rPr>
      </w:pPr>
      <w:r w:rsidRPr="00F35C24">
        <w:rPr>
          <w:rFonts w:ascii="Times New Roman" w:hAnsi="Times New Roman"/>
          <w:i/>
          <w:iCs/>
          <w:lang w:val="en-US"/>
        </w:rPr>
        <w:t>Zihi zuhuri jamoling quyosh kibi paydo,</w:t>
      </w:r>
    </w:p>
    <w:p w:rsidR="00F8681D" w:rsidRPr="00F35C24" w:rsidRDefault="00F8681D" w:rsidP="00E36BC3">
      <w:pPr>
        <w:autoSpaceDE w:val="0"/>
        <w:autoSpaceDN w:val="0"/>
        <w:adjustRightInd w:val="0"/>
        <w:spacing w:after="0" w:line="240" w:lineRule="auto"/>
        <w:jc w:val="both"/>
        <w:rPr>
          <w:rFonts w:ascii="Times New Roman" w:hAnsi="Times New Roman"/>
          <w:lang w:val="en-US"/>
        </w:rPr>
      </w:pPr>
      <w:r w:rsidRPr="00F35C24">
        <w:rPr>
          <w:rFonts w:ascii="Times New Roman" w:hAnsi="Times New Roman"/>
          <w:i/>
          <w:iCs/>
          <w:lang w:val="en-US"/>
        </w:rPr>
        <w:tab/>
        <w:t>Yuzung quyoshig‘a zarroti kavn o‘lub shaydo</w:t>
      </w:r>
    </w:p>
    <w:p w:rsidR="00F8681D" w:rsidRPr="00F35C24" w:rsidRDefault="00F8681D" w:rsidP="00E36BC3">
      <w:pPr>
        <w:autoSpaceDE w:val="0"/>
        <w:autoSpaceDN w:val="0"/>
        <w:adjustRightInd w:val="0"/>
        <w:spacing w:after="0" w:line="240" w:lineRule="auto"/>
        <w:jc w:val="both"/>
        <w:rPr>
          <w:rFonts w:ascii="Times New Roman" w:hAnsi="Times New Roman"/>
          <w:lang w:val="en-US"/>
        </w:rPr>
      </w:pPr>
      <w:r w:rsidRPr="00F35C24">
        <w:rPr>
          <w:rFonts w:ascii="Times New Roman" w:hAnsi="Times New Roman"/>
          <w:lang w:val="en-US"/>
        </w:rPr>
        <w:t xml:space="preserve">tarzida boshlanib, unda ishq hodisasi maxsus talqin qilinadi va Haqning husni mazohiriga oshiq bo‘lishdek sirli va xos jarayonning bayoni beriladi. </w:t>
      </w:r>
    </w:p>
    <w:p w:rsidR="00F8681D" w:rsidRPr="00F35C24" w:rsidRDefault="00F8681D" w:rsidP="00E36BC3">
      <w:pPr>
        <w:autoSpaceDE w:val="0"/>
        <w:autoSpaceDN w:val="0"/>
        <w:adjustRightInd w:val="0"/>
        <w:spacing w:after="0" w:line="240" w:lineRule="auto"/>
        <w:ind w:firstLine="705"/>
        <w:jc w:val="both"/>
        <w:rPr>
          <w:rFonts w:ascii="Times New Roman" w:hAnsi="Times New Roman"/>
          <w:lang w:val="en-US"/>
        </w:rPr>
      </w:pPr>
      <w:r w:rsidRPr="00F35C24">
        <w:rPr>
          <w:rFonts w:ascii="Times New Roman" w:hAnsi="Times New Roman"/>
          <w:lang w:val="en-US"/>
        </w:rPr>
        <w:t>“</w:t>
      </w:r>
      <w:r w:rsidR="00641690" w:rsidRPr="00F35C24">
        <w:rPr>
          <w:rFonts w:ascii="Times New Roman" w:hAnsi="Times New Roman"/>
          <w:lang w:val="en-US"/>
        </w:rPr>
        <w:t>Badoye’</w:t>
      </w:r>
      <w:r w:rsidRPr="00F35C24">
        <w:rPr>
          <w:rFonts w:ascii="Times New Roman" w:hAnsi="Times New Roman"/>
          <w:lang w:val="en-US"/>
        </w:rPr>
        <w:t xml:space="preserve">ul vasat” devonidagi birinchi g‘azal esa mutlaq muhabbat mazharining “navbahori oraz”i tavsifi bilan boshlanib, </w:t>
      </w:r>
      <w:r w:rsidR="00703BC6" w:rsidRPr="00F35C24">
        <w:rPr>
          <w:rFonts w:ascii="Times New Roman" w:hAnsi="Times New Roman"/>
          <w:lang w:val="en-US"/>
        </w:rPr>
        <w:t>unda s</w:t>
      </w:r>
      <w:r w:rsidR="00D915D9" w:rsidRPr="00F35C24">
        <w:rPr>
          <w:rFonts w:ascii="Times New Roman" w:hAnsi="Times New Roman"/>
          <w:lang w:val="en-US"/>
        </w:rPr>
        <w:t>hoir</w:t>
      </w:r>
      <w:r w:rsidRPr="00F35C24">
        <w:rPr>
          <w:rFonts w:ascii="Times New Roman" w:hAnsi="Times New Roman"/>
          <w:lang w:val="en-US"/>
        </w:rPr>
        <w:t xml:space="preserve"> olamning go‘zalligi, tabiatdagi yaralish va ijod jarayonining asl ijodkoriga sano yo‘llashda eng nozik iboralar, eng chiroyli tashbihlarni qo‘llaydi:  </w:t>
      </w:r>
    </w:p>
    <w:p w:rsidR="00F8681D" w:rsidRPr="00F35C24" w:rsidRDefault="00F8681D" w:rsidP="00E36BC3">
      <w:pPr>
        <w:autoSpaceDE w:val="0"/>
        <w:autoSpaceDN w:val="0"/>
        <w:adjustRightInd w:val="0"/>
        <w:spacing w:after="0" w:line="240" w:lineRule="auto"/>
        <w:ind w:firstLine="705"/>
        <w:jc w:val="both"/>
        <w:rPr>
          <w:rFonts w:ascii="Times New Roman" w:hAnsi="Times New Roman"/>
          <w:i/>
          <w:iCs/>
          <w:lang w:val="en-US"/>
        </w:rPr>
      </w:pPr>
      <w:r w:rsidRPr="00F35C24">
        <w:rPr>
          <w:rFonts w:ascii="Times New Roman" w:hAnsi="Times New Roman"/>
          <w:i/>
          <w:iCs/>
          <w:lang w:val="en-US"/>
        </w:rPr>
        <w:t xml:space="preserve">Ey navbahori orazing subhiga jonparvar havo, </w:t>
      </w:r>
    </w:p>
    <w:p w:rsidR="00F8681D" w:rsidRPr="00F35C24" w:rsidRDefault="00F8681D" w:rsidP="00E36BC3">
      <w:pPr>
        <w:autoSpaceDE w:val="0"/>
        <w:autoSpaceDN w:val="0"/>
        <w:adjustRightInd w:val="0"/>
        <w:spacing w:after="0" w:line="240" w:lineRule="auto"/>
        <w:ind w:firstLine="705"/>
        <w:jc w:val="both"/>
        <w:rPr>
          <w:rFonts w:ascii="Times New Roman" w:hAnsi="Times New Roman"/>
          <w:lang w:val="en-US"/>
        </w:rPr>
      </w:pPr>
      <w:r w:rsidRPr="00F35C24">
        <w:rPr>
          <w:rFonts w:ascii="Times New Roman" w:hAnsi="Times New Roman"/>
          <w:i/>
          <w:iCs/>
          <w:lang w:val="en-US"/>
        </w:rPr>
        <w:t>Andin gul</w:t>
      </w:r>
      <w:r w:rsidR="00703BC6" w:rsidRPr="00F35C24">
        <w:rPr>
          <w:rFonts w:ascii="Times New Roman" w:hAnsi="Times New Roman"/>
          <w:i/>
          <w:iCs/>
          <w:lang w:val="en-US"/>
        </w:rPr>
        <w:t>-</w:t>
      </w:r>
      <w:r w:rsidRPr="00F35C24">
        <w:rPr>
          <w:rFonts w:ascii="Times New Roman" w:hAnsi="Times New Roman"/>
          <w:i/>
          <w:iCs/>
          <w:lang w:val="en-US"/>
        </w:rPr>
        <w:t>u bulbul topib yuz barg birla ming navo</w:t>
      </w:r>
    </w:p>
    <w:p w:rsidR="00F8681D" w:rsidRPr="00F35C24" w:rsidRDefault="00F8681D" w:rsidP="00E36BC3">
      <w:pPr>
        <w:autoSpaceDE w:val="0"/>
        <w:autoSpaceDN w:val="0"/>
        <w:adjustRightInd w:val="0"/>
        <w:spacing w:after="0" w:line="240" w:lineRule="auto"/>
        <w:jc w:val="both"/>
        <w:rPr>
          <w:rFonts w:ascii="Times New Roman" w:hAnsi="Times New Roman"/>
          <w:lang w:val="en-US"/>
        </w:rPr>
      </w:pPr>
      <w:r w:rsidRPr="00F35C24">
        <w:rPr>
          <w:rFonts w:ascii="Times New Roman" w:hAnsi="Times New Roman"/>
          <w:lang w:val="en-US"/>
        </w:rPr>
        <w:t xml:space="preserve"> “Favoyidul kibar” devoni </w:t>
      </w:r>
    </w:p>
    <w:p w:rsidR="00F8681D" w:rsidRPr="00F35C24" w:rsidRDefault="00F8681D" w:rsidP="00E36BC3">
      <w:pPr>
        <w:autoSpaceDE w:val="0"/>
        <w:autoSpaceDN w:val="0"/>
        <w:adjustRightInd w:val="0"/>
        <w:spacing w:after="0" w:line="240" w:lineRule="auto"/>
        <w:ind w:firstLine="705"/>
        <w:jc w:val="both"/>
        <w:rPr>
          <w:rFonts w:ascii="Times New Roman" w:hAnsi="Times New Roman"/>
          <w:i/>
          <w:iCs/>
          <w:lang w:val="en-US"/>
        </w:rPr>
      </w:pPr>
      <w:r w:rsidRPr="00F35C24">
        <w:rPr>
          <w:rFonts w:ascii="Times New Roman" w:hAnsi="Times New Roman"/>
          <w:i/>
          <w:iCs/>
          <w:lang w:val="en-US"/>
        </w:rPr>
        <w:t xml:space="preserve">Ey yetti manzar tarhig‘a me'mori sun'ingdin bino </w:t>
      </w:r>
    </w:p>
    <w:p w:rsidR="00F8681D" w:rsidRPr="00F35C24" w:rsidRDefault="00F8681D" w:rsidP="00E36BC3">
      <w:pPr>
        <w:autoSpaceDE w:val="0"/>
        <w:autoSpaceDN w:val="0"/>
        <w:adjustRightInd w:val="0"/>
        <w:spacing w:after="0" w:line="240" w:lineRule="auto"/>
        <w:ind w:firstLine="705"/>
        <w:jc w:val="both"/>
        <w:rPr>
          <w:rFonts w:ascii="Times New Roman" w:hAnsi="Times New Roman"/>
          <w:lang w:val="en-US"/>
        </w:rPr>
      </w:pPr>
      <w:r w:rsidRPr="00F35C24">
        <w:rPr>
          <w:rFonts w:ascii="Times New Roman" w:hAnsi="Times New Roman"/>
          <w:i/>
          <w:iCs/>
          <w:lang w:val="en-US"/>
        </w:rPr>
        <w:t>Masnu'lari foniy, vale maslub soni'dan fano</w:t>
      </w:r>
    </w:p>
    <w:p w:rsidR="00F8681D" w:rsidRPr="00F35C24" w:rsidRDefault="00F8681D" w:rsidP="00E36BC3">
      <w:pPr>
        <w:autoSpaceDE w:val="0"/>
        <w:autoSpaceDN w:val="0"/>
        <w:adjustRightInd w:val="0"/>
        <w:spacing w:after="0" w:line="240" w:lineRule="auto"/>
        <w:jc w:val="both"/>
        <w:rPr>
          <w:rFonts w:ascii="Times New Roman" w:hAnsi="Times New Roman"/>
          <w:lang w:val="en-US"/>
        </w:rPr>
      </w:pPr>
      <w:r w:rsidRPr="00F35C24">
        <w:rPr>
          <w:rFonts w:ascii="Times New Roman" w:hAnsi="Times New Roman"/>
          <w:lang w:val="en-US"/>
        </w:rPr>
        <w:t>matla'li g‘azal bilan ochilgan.</w:t>
      </w:r>
    </w:p>
    <w:p w:rsidR="00F8681D" w:rsidRPr="00F35C24" w:rsidRDefault="00F8681D" w:rsidP="00E36BC3">
      <w:pPr>
        <w:autoSpaceDE w:val="0"/>
        <w:autoSpaceDN w:val="0"/>
        <w:adjustRightInd w:val="0"/>
        <w:spacing w:after="0" w:line="240" w:lineRule="auto"/>
        <w:ind w:firstLine="705"/>
        <w:jc w:val="both"/>
        <w:rPr>
          <w:rFonts w:ascii="Times New Roman" w:hAnsi="Times New Roman"/>
          <w:lang w:val="en-US"/>
        </w:rPr>
      </w:pPr>
      <w:r w:rsidRPr="00F35C24">
        <w:rPr>
          <w:rFonts w:ascii="Times New Roman" w:hAnsi="Times New Roman"/>
          <w:lang w:val="en-US"/>
        </w:rPr>
        <w:t xml:space="preserve">Kulliyotdagi qolgan g‘azallar oshiqona, orifona, rindona kabi turlarga bo‘linsa-da, ular devonlar nomi va o‘rnidan kelib chiqib, muayyan ruh bilan sug‘orilgan. Xususan, dastlabki devonlardan yoshlikka xos jo‘shqinlik va shijoat ruhi yetakchi g‘azallar o‘rin olgan bo‘lsa, “Favoyid ul-kibar”da ijtimoiy ruh yetakchi bo‘lgan g‘azallar ko‘pchilikni tashkil etadi. Murakkab hayot yo‘lini bosib o‘tgan </w:t>
      </w:r>
      <w:r w:rsidR="00703BC6" w:rsidRPr="00F35C24">
        <w:rPr>
          <w:rFonts w:ascii="Times New Roman" w:hAnsi="Times New Roman"/>
          <w:lang w:val="en-US"/>
        </w:rPr>
        <w:t>s</w:t>
      </w:r>
      <w:r w:rsidR="00D915D9" w:rsidRPr="00F35C24">
        <w:rPr>
          <w:rFonts w:ascii="Times New Roman" w:hAnsi="Times New Roman"/>
          <w:lang w:val="en-US"/>
        </w:rPr>
        <w:t>hoir</w:t>
      </w:r>
      <w:r w:rsidRPr="00F35C24">
        <w:rPr>
          <w:rFonts w:ascii="Times New Roman" w:hAnsi="Times New Roman"/>
          <w:lang w:val="en-US"/>
        </w:rPr>
        <w:t xml:space="preserve"> o‘zining uzoq kuzatish va mushohadalar natijasida hosil bo‘lgan xulosalarini, davr ahli haqidagi achchiq mulohazalarini </w:t>
      </w:r>
      <w:r w:rsidR="00703BC6" w:rsidRPr="00F35C24">
        <w:rPr>
          <w:rFonts w:ascii="Times New Roman" w:hAnsi="Times New Roman"/>
          <w:lang w:val="en-US"/>
        </w:rPr>
        <w:t xml:space="preserve">keksalik devonidagi </w:t>
      </w:r>
      <w:r w:rsidRPr="00F35C24">
        <w:rPr>
          <w:rFonts w:ascii="Times New Roman" w:hAnsi="Times New Roman"/>
          <w:lang w:val="en-US"/>
        </w:rPr>
        <w:t xml:space="preserve">g‘azallarida yuksak ehtiros bilan ifodalaydi: </w:t>
      </w:r>
    </w:p>
    <w:p w:rsidR="00F8681D" w:rsidRPr="00F35C24" w:rsidRDefault="00F8681D" w:rsidP="00E36BC3">
      <w:pPr>
        <w:autoSpaceDE w:val="0"/>
        <w:autoSpaceDN w:val="0"/>
        <w:adjustRightInd w:val="0"/>
        <w:spacing w:after="0" w:line="240" w:lineRule="auto"/>
        <w:ind w:firstLine="705"/>
        <w:jc w:val="both"/>
        <w:rPr>
          <w:rFonts w:ascii="Times New Roman" w:hAnsi="Times New Roman"/>
          <w:i/>
          <w:iCs/>
          <w:lang w:val="de-DE"/>
        </w:rPr>
      </w:pPr>
      <w:r w:rsidRPr="00F35C24">
        <w:rPr>
          <w:rFonts w:ascii="Times New Roman" w:hAnsi="Times New Roman"/>
          <w:i/>
          <w:iCs/>
          <w:lang w:val="de-DE"/>
        </w:rPr>
        <w:t xml:space="preserve">Dahrda yo‘qtur karam, dahrning ahlida ham, </w:t>
      </w:r>
    </w:p>
    <w:p w:rsidR="00F8681D" w:rsidRPr="00F35C24" w:rsidRDefault="00F8681D" w:rsidP="00E36BC3">
      <w:pPr>
        <w:autoSpaceDE w:val="0"/>
        <w:autoSpaceDN w:val="0"/>
        <w:adjustRightInd w:val="0"/>
        <w:spacing w:after="0" w:line="240" w:lineRule="auto"/>
        <w:ind w:firstLine="705"/>
        <w:jc w:val="both"/>
        <w:rPr>
          <w:rFonts w:ascii="Times New Roman" w:hAnsi="Times New Roman"/>
          <w:lang w:val="de-DE"/>
        </w:rPr>
      </w:pPr>
      <w:r w:rsidRPr="00F35C24">
        <w:rPr>
          <w:rFonts w:ascii="Times New Roman" w:hAnsi="Times New Roman"/>
          <w:i/>
          <w:iCs/>
          <w:lang w:val="de-DE"/>
        </w:rPr>
        <w:t xml:space="preserve">Qilmag‘asen, ey ko‘ngil, fikri muhol o‘zgacha </w:t>
      </w:r>
      <w:r w:rsidRPr="00F35C24">
        <w:rPr>
          <w:rFonts w:ascii="Times New Roman" w:hAnsi="Times New Roman"/>
          <w:lang w:val="de-DE"/>
        </w:rPr>
        <w:t xml:space="preserve">(548-g‘azal). </w:t>
      </w:r>
    </w:p>
    <w:p w:rsidR="00F8681D" w:rsidRPr="00F35C24" w:rsidRDefault="00703BC6" w:rsidP="00E36BC3">
      <w:pPr>
        <w:autoSpaceDE w:val="0"/>
        <w:autoSpaceDN w:val="0"/>
        <w:adjustRightInd w:val="0"/>
        <w:spacing w:after="0" w:line="240" w:lineRule="auto"/>
        <w:ind w:firstLine="705"/>
        <w:jc w:val="both"/>
        <w:rPr>
          <w:rFonts w:ascii="Times New Roman" w:hAnsi="Times New Roman"/>
          <w:lang w:val="en-US"/>
        </w:rPr>
      </w:pPr>
      <w:r w:rsidRPr="00F35C24">
        <w:rPr>
          <w:rFonts w:ascii="Times New Roman" w:hAnsi="Times New Roman"/>
          <w:lang w:val="de-DE"/>
        </w:rPr>
        <w:t>K</w:t>
      </w:r>
      <w:r w:rsidR="005E3043" w:rsidRPr="00F35C24">
        <w:rPr>
          <w:rFonts w:ascii="Times New Roman" w:hAnsi="Times New Roman"/>
          <w:lang w:val="de-DE"/>
        </w:rPr>
        <w:t>o‘</w:t>
      </w:r>
      <w:r w:rsidRPr="00F35C24">
        <w:rPr>
          <w:rFonts w:ascii="Times New Roman" w:hAnsi="Times New Roman"/>
          <w:lang w:val="de-DE"/>
        </w:rPr>
        <w:t xml:space="preserve">ringanidek, </w:t>
      </w:r>
      <w:r w:rsidR="00F8681D" w:rsidRPr="00F35C24">
        <w:rPr>
          <w:rFonts w:ascii="Times New Roman" w:hAnsi="Times New Roman"/>
          <w:lang w:val="de-DE"/>
        </w:rPr>
        <w:t xml:space="preserve">Navoiy devonlaridagi g‘azallarning taqsimlanishi xronologik jihatdan nisbiy bo‘lsa-da, </w:t>
      </w:r>
      <w:r w:rsidRPr="00F35C24">
        <w:rPr>
          <w:rFonts w:ascii="Times New Roman" w:hAnsi="Times New Roman"/>
          <w:lang w:val="de-DE"/>
        </w:rPr>
        <w:t>s</w:t>
      </w:r>
      <w:r w:rsidR="00D915D9" w:rsidRPr="00F35C24">
        <w:rPr>
          <w:rFonts w:ascii="Times New Roman" w:hAnsi="Times New Roman"/>
          <w:lang w:val="de-DE"/>
        </w:rPr>
        <w:t>hoir</w:t>
      </w:r>
      <w:r w:rsidR="00F8681D" w:rsidRPr="00F35C24">
        <w:rPr>
          <w:rFonts w:ascii="Times New Roman" w:hAnsi="Times New Roman"/>
          <w:lang w:val="de-DE"/>
        </w:rPr>
        <w:t xml:space="preserve"> ularning umumiy ruhiyatini devonlar tartibiga moslashtirishga harakat qilgan. </w:t>
      </w:r>
      <w:r w:rsidR="00F8681D" w:rsidRPr="00F35C24">
        <w:rPr>
          <w:rFonts w:ascii="Times New Roman" w:hAnsi="Times New Roman"/>
          <w:lang w:val="en-US"/>
        </w:rPr>
        <w:t>Bu holat uning tabiat tasviri bilan bog‘liq g‘azallari tahlilida ham namoyon bo‘ladi. Navoiyning bu yo‘nalishdagi g‘azallarining deyarli barchasi bahor va bahordagi yomg‘irli tong</w:t>
      </w:r>
      <w:r w:rsidR="00641690" w:rsidRPr="00F35C24">
        <w:rPr>
          <w:rFonts w:ascii="Times New Roman" w:hAnsi="Times New Roman"/>
          <w:lang w:val="en-US"/>
        </w:rPr>
        <w:t xml:space="preserve"> payti tasviri bilan bog‘liq (Y</w:t>
      </w:r>
      <w:r w:rsidR="00F8681D" w:rsidRPr="00F35C24">
        <w:rPr>
          <w:rFonts w:ascii="Times New Roman" w:hAnsi="Times New Roman"/>
          <w:lang w:val="en-US"/>
        </w:rPr>
        <w:t>.Is’hoqov). Ularda tabiat tasviri faqat estetik funksiyani bajaribgina qolmay, muhim ijtimoiy-axloqiy vazifani ham ado etadi. Har bir g‘azal o‘zining muayyan xarakterli belgilari bilan inson uchun ibrat sifatida xizmat qiladi. Agar yigitlik davri lirikasida bu yo‘nalishdagi g‘azallarda bahorga xos holat lirik qahramon kechinmalari va ruhiyati bilan qiyosan kontrast usuli vositasida tavsif etilsa (“</w:t>
      </w:r>
      <w:r w:rsidR="00F8681D" w:rsidRPr="00F35C24">
        <w:rPr>
          <w:rFonts w:ascii="Times New Roman" w:hAnsi="Times New Roman"/>
          <w:i/>
          <w:iCs/>
          <w:lang w:val="en-US"/>
        </w:rPr>
        <w:t>Navbahor ayyomi bo‘lmish, men diyoru yorsiz”</w:t>
      </w:r>
      <w:r w:rsidRPr="00F35C24">
        <w:rPr>
          <w:rFonts w:ascii="Times New Roman" w:hAnsi="Times New Roman"/>
          <w:lang w:val="en-US"/>
        </w:rPr>
        <w:t>,</w:t>
      </w:r>
      <w:r w:rsidR="00F8681D" w:rsidRPr="00F35C24">
        <w:rPr>
          <w:rFonts w:ascii="Times New Roman" w:hAnsi="Times New Roman"/>
          <w:lang w:val="en-US"/>
        </w:rPr>
        <w:t xml:space="preserve"> “G‘aroyib us-sig‘ar”, 204-g‘azal), “</w:t>
      </w:r>
      <w:r w:rsidR="00641690" w:rsidRPr="00F35C24">
        <w:rPr>
          <w:rFonts w:ascii="Times New Roman" w:hAnsi="Times New Roman"/>
          <w:lang w:val="en-US"/>
        </w:rPr>
        <w:t>Badoye’</w:t>
      </w:r>
      <w:r w:rsidR="00F8681D" w:rsidRPr="00F35C24">
        <w:rPr>
          <w:rFonts w:ascii="Times New Roman" w:hAnsi="Times New Roman"/>
          <w:lang w:val="en-US"/>
        </w:rPr>
        <w:t xml:space="preserve"> ul-vasat” devonidan o‘rin olgan g‘azallarda bahor faslining muvaqqat va g‘animat ekanligi olam va odam umrining o‘tkinchiligiga bog‘liq holda falsafiy-ijtimoiy mohiyat kasb etadi (</w:t>
      </w:r>
      <w:r w:rsidR="00F8681D" w:rsidRPr="00F35C24">
        <w:rPr>
          <w:rFonts w:ascii="Times New Roman" w:hAnsi="Times New Roman"/>
          <w:i/>
          <w:iCs/>
          <w:lang w:val="en-US"/>
        </w:rPr>
        <w:t>“Pili gavharkashdurur har yon sahobi pilrang”</w:t>
      </w:r>
      <w:r w:rsidR="00F8681D" w:rsidRPr="00F35C24">
        <w:rPr>
          <w:rFonts w:ascii="Times New Roman" w:hAnsi="Times New Roman"/>
          <w:lang w:val="en-US"/>
        </w:rPr>
        <w:t xml:space="preserve"> deb boshlanuvchi g‘azal).</w:t>
      </w:r>
    </w:p>
    <w:p w:rsidR="00F8681D" w:rsidRPr="00F35C24" w:rsidRDefault="00F8681D" w:rsidP="00E36BC3">
      <w:pPr>
        <w:autoSpaceDE w:val="0"/>
        <w:autoSpaceDN w:val="0"/>
        <w:adjustRightInd w:val="0"/>
        <w:spacing w:after="0" w:line="240" w:lineRule="auto"/>
        <w:ind w:firstLine="705"/>
        <w:jc w:val="both"/>
        <w:rPr>
          <w:rFonts w:ascii="Times New Roman" w:hAnsi="Times New Roman"/>
          <w:lang w:val="en-US"/>
        </w:rPr>
      </w:pPr>
      <w:r w:rsidRPr="00F35C24">
        <w:rPr>
          <w:rFonts w:ascii="Times New Roman" w:hAnsi="Times New Roman"/>
          <w:lang w:val="en-US"/>
        </w:rPr>
        <w:t xml:space="preserve">Navoiyshunoslikda </w:t>
      </w:r>
      <w:r w:rsidR="00703BC6" w:rsidRPr="00F35C24">
        <w:rPr>
          <w:rFonts w:ascii="Times New Roman" w:hAnsi="Times New Roman"/>
          <w:lang w:val="en-US"/>
        </w:rPr>
        <w:t>s</w:t>
      </w:r>
      <w:r w:rsidR="00D915D9" w:rsidRPr="00F35C24">
        <w:rPr>
          <w:rFonts w:ascii="Times New Roman" w:hAnsi="Times New Roman"/>
          <w:lang w:val="en-US"/>
        </w:rPr>
        <w:t>hoir</w:t>
      </w:r>
      <w:r w:rsidRPr="00F35C24">
        <w:rPr>
          <w:rFonts w:ascii="Times New Roman" w:hAnsi="Times New Roman"/>
          <w:lang w:val="en-US"/>
        </w:rPr>
        <w:t xml:space="preserve"> g‘azallarini tasniflashda </w:t>
      </w:r>
      <w:r w:rsidR="00703BC6" w:rsidRPr="00F35C24">
        <w:rPr>
          <w:rFonts w:ascii="Times New Roman" w:hAnsi="Times New Roman"/>
          <w:lang w:val="en-US"/>
        </w:rPr>
        <w:t>s</w:t>
      </w:r>
      <w:r w:rsidR="00D915D9" w:rsidRPr="00F35C24">
        <w:rPr>
          <w:rFonts w:ascii="Times New Roman" w:hAnsi="Times New Roman"/>
          <w:lang w:val="en-US"/>
        </w:rPr>
        <w:t>hoir</w:t>
      </w:r>
      <w:r w:rsidRPr="00F35C24">
        <w:rPr>
          <w:rFonts w:ascii="Times New Roman" w:hAnsi="Times New Roman"/>
          <w:lang w:val="en-US"/>
        </w:rPr>
        <w:t xml:space="preserve">ning “Favoyid ul-kibar” devonidagi qit'asiga diqqat qaratiladi. Navoiy ushbu qit'ada: </w:t>
      </w:r>
    </w:p>
    <w:p w:rsidR="00F8681D" w:rsidRPr="00F35C24" w:rsidRDefault="00F8681D" w:rsidP="00E36BC3">
      <w:pPr>
        <w:autoSpaceDE w:val="0"/>
        <w:autoSpaceDN w:val="0"/>
        <w:adjustRightInd w:val="0"/>
        <w:spacing w:after="0" w:line="240" w:lineRule="auto"/>
        <w:ind w:firstLine="705"/>
        <w:jc w:val="both"/>
        <w:rPr>
          <w:rFonts w:ascii="Times New Roman" w:hAnsi="Times New Roman"/>
          <w:i/>
          <w:iCs/>
          <w:lang w:val="en-US"/>
        </w:rPr>
      </w:pPr>
      <w:r w:rsidRPr="00F35C24">
        <w:rPr>
          <w:rFonts w:ascii="Times New Roman" w:hAnsi="Times New Roman"/>
          <w:i/>
          <w:iCs/>
          <w:lang w:val="en-US"/>
        </w:rPr>
        <w:t>G‘azalda uch kishi tavridur ul nav'</w:t>
      </w:r>
    </w:p>
    <w:p w:rsidR="00F8681D" w:rsidRPr="00F35C24" w:rsidRDefault="00F8681D" w:rsidP="00E36BC3">
      <w:pPr>
        <w:autoSpaceDE w:val="0"/>
        <w:autoSpaceDN w:val="0"/>
        <w:adjustRightInd w:val="0"/>
        <w:spacing w:after="0" w:line="240" w:lineRule="auto"/>
        <w:ind w:firstLine="705"/>
        <w:jc w:val="both"/>
        <w:rPr>
          <w:rFonts w:ascii="Times New Roman" w:hAnsi="Times New Roman"/>
          <w:i/>
          <w:iCs/>
          <w:lang w:val="en-US"/>
        </w:rPr>
      </w:pPr>
      <w:r w:rsidRPr="00F35C24">
        <w:rPr>
          <w:rFonts w:ascii="Times New Roman" w:hAnsi="Times New Roman"/>
          <w:i/>
          <w:iCs/>
          <w:lang w:val="en-US"/>
        </w:rPr>
        <w:t>Kim, andin yaxshi yo‘q nazm ehtimoli –</w:t>
      </w:r>
    </w:p>
    <w:p w:rsidR="00F8681D" w:rsidRPr="00F35C24" w:rsidRDefault="00F8681D" w:rsidP="00E36BC3">
      <w:pPr>
        <w:autoSpaceDE w:val="0"/>
        <w:autoSpaceDN w:val="0"/>
        <w:adjustRightInd w:val="0"/>
        <w:spacing w:after="0" w:line="240" w:lineRule="auto"/>
        <w:jc w:val="both"/>
        <w:rPr>
          <w:rFonts w:ascii="Times New Roman" w:hAnsi="Times New Roman"/>
          <w:lang w:val="en-US"/>
        </w:rPr>
      </w:pPr>
      <w:r w:rsidRPr="00F35C24">
        <w:rPr>
          <w:rFonts w:ascii="Times New Roman" w:hAnsi="Times New Roman"/>
          <w:lang w:val="en-US"/>
        </w:rPr>
        <w:t>deb yozar ekan, Xusrav Dehlaviyning oshiqona, Hofiz Sheroziyning rindona va Abdurahmon Jomiyning orifona g‘azallaridan ruhlanganini e'tirof etadi. Kulliyotdagi har bir devonning so‘nggi g‘azallarini o‘zaro qiyosan o‘rganish asnosida e'tiborli bir holat ko‘zga tashlanadi: “G‘aroyib us-sig‘ar”da Xusrav Dehlaviy, “Navodir ush-shabob”da Hofiz Sheroziy nomiga urg‘u qaratilgan bo‘lsa, “</w:t>
      </w:r>
      <w:r w:rsidR="00641690" w:rsidRPr="00F35C24">
        <w:rPr>
          <w:rFonts w:ascii="Times New Roman" w:hAnsi="Times New Roman"/>
          <w:lang w:val="en-US"/>
        </w:rPr>
        <w:t>Badoye’</w:t>
      </w:r>
      <w:r w:rsidRPr="00F35C24">
        <w:rPr>
          <w:rFonts w:ascii="Times New Roman" w:hAnsi="Times New Roman"/>
          <w:lang w:val="en-US"/>
        </w:rPr>
        <w:t xml:space="preserve"> ul-vasat” Abdurahmon Jomiy yodi bilan intiho topadi. “Favoyid ul-kibar”da Navoiy “to‘rt daftar”, ya'ni devonlarni </w:t>
      </w:r>
      <w:r w:rsidRPr="00F35C24">
        <w:rPr>
          <w:rFonts w:ascii="Times New Roman" w:hAnsi="Times New Roman"/>
          <w:lang w:val="en-US"/>
        </w:rPr>
        <w:lastRenderedPageBreak/>
        <w:t xml:space="preserve">yakunlayotganiga ishora qilar ekan, o‘z so‘zini aynan Rasulluloh madhi bilan tugallamoqchi ekanligini alohida ta'kidlaydi: </w:t>
      </w:r>
    </w:p>
    <w:p w:rsidR="00F8681D" w:rsidRPr="00F35C24" w:rsidRDefault="00F8681D" w:rsidP="00E36BC3">
      <w:pPr>
        <w:autoSpaceDE w:val="0"/>
        <w:autoSpaceDN w:val="0"/>
        <w:adjustRightInd w:val="0"/>
        <w:spacing w:after="0" w:line="240" w:lineRule="auto"/>
        <w:ind w:firstLine="705"/>
        <w:jc w:val="both"/>
        <w:rPr>
          <w:rFonts w:ascii="Times New Roman" w:hAnsi="Times New Roman"/>
          <w:i/>
          <w:iCs/>
          <w:lang w:val="en-US"/>
        </w:rPr>
      </w:pPr>
      <w:r w:rsidRPr="00F35C24">
        <w:rPr>
          <w:rFonts w:ascii="Times New Roman" w:hAnsi="Times New Roman"/>
          <w:i/>
          <w:iCs/>
          <w:lang w:val="en-US"/>
        </w:rPr>
        <w:t xml:space="preserve">Sening madoyihi na'tingda, yo Rasululloh, </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Tamom bo‘ldi Navoiy takallumi poki.</w:t>
      </w:r>
    </w:p>
    <w:p w:rsidR="00F8681D" w:rsidRPr="00F35C24" w:rsidRDefault="00F8681D" w:rsidP="00341D34">
      <w:pPr>
        <w:spacing w:after="0" w:line="240" w:lineRule="auto"/>
        <w:ind w:firstLine="851"/>
        <w:jc w:val="both"/>
        <w:rPr>
          <w:rFonts w:ascii="Times New Roman" w:hAnsi="Times New Roman"/>
          <w:lang w:val="en-US"/>
        </w:rPr>
      </w:pPr>
      <w:r w:rsidRPr="00F35C24">
        <w:rPr>
          <w:rFonts w:ascii="Times New Roman" w:hAnsi="Times New Roman"/>
          <w:lang w:val="en-US"/>
        </w:rPr>
        <w:t xml:space="preserve">Bu holat buyuk </w:t>
      </w:r>
      <w:r w:rsidR="00B5090E" w:rsidRPr="00F35C24">
        <w:rPr>
          <w:rFonts w:ascii="Times New Roman" w:hAnsi="Times New Roman"/>
          <w:lang w:val="en-US"/>
        </w:rPr>
        <w:t>s</w:t>
      </w:r>
      <w:r w:rsidR="00D915D9" w:rsidRPr="00F35C24">
        <w:rPr>
          <w:rFonts w:ascii="Times New Roman" w:hAnsi="Times New Roman"/>
          <w:lang w:val="en-US"/>
        </w:rPr>
        <w:t>hoir</w:t>
      </w:r>
      <w:r w:rsidRPr="00F35C24">
        <w:rPr>
          <w:rFonts w:ascii="Times New Roman" w:hAnsi="Times New Roman"/>
          <w:lang w:val="en-US"/>
        </w:rPr>
        <w:t>ning Rasululloh (s.a.v.)ga bo‘lgan cheksiz mehr-muhabbati, Ul zotning shafoatiga muyassar bo‘lish istagini ifodalaydi.</w:t>
      </w:r>
    </w:p>
    <w:p w:rsidR="00B5090E" w:rsidRPr="00F35C24" w:rsidRDefault="00F8681D" w:rsidP="00E36BC3">
      <w:pPr>
        <w:spacing w:after="0" w:line="240" w:lineRule="auto"/>
        <w:ind w:firstLine="851"/>
        <w:jc w:val="both"/>
        <w:rPr>
          <w:rFonts w:ascii="Times New Roman" w:hAnsi="Times New Roman"/>
          <w:lang w:val="uz-Cyrl-UZ"/>
        </w:rPr>
      </w:pPr>
      <w:r w:rsidRPr="00F35C24">
        <w:rPr>
          <w:rFonts w:ascii="Times New Roman" w:hAnsi="Times New Roman"/>
          <w:lang w:val="en-US"/>
        </w:rPr>
        <w:t xml:space="preserve">“Xazoyin ul-maoniy”ga kiritilgan to‘rtta mustazod ham mavzu jihatdan rang-barang. </w:t>
      </w:r>
      <w:r w:rsidR="00D915D9" w:rsidRPr="00F35C24">
        <w:rPr>
          <w:rFonts w:ascii="Times New Roman" w:hAnsi="Times New Roman"/>
          <w:lang w:val="en-US"/>
        </w:rPr>
        <w:t>Shoir</w:t>
      </w:r>
      <w:r w:rsidRPr="00F35C24">
        <w:rPr>
          <w:rFonts w:ascii="Times New Roman" w:hAnsi="Times New Roman"/>
          <w:lang w:val="en-US"/>
        </w:rPr>
        <w:t xml:space="preserve"> devonlardagi janrlarni qo‘llashda muayyan tartibga rioya qilganidek, she'rlarni  mazmun-mavzusi asosida taqdim etishda ham muayyan izchillikni saqlab qoladi. Shu bois birinchi devon “G‘aroyib us-sig‘ar”ga hamd mazmunidagi mustazod (</w:t>
      </w:r>
      <w:r w:rsidRPr="00F35C24">
        <w:rPr>
          <w:rFonts w:ascii="Times New Roman" w:hAnsi="Times New Roman"/>
          <w:i/>
          <w:iCs/>
          <w:lang w:val="en-US"/>
        </w:rPr>
        <w:t>Ey husnunga</w:t>
      </w:r>
      <w:r w:rsidR="00B5090E" w:rsidRPr="00F35C24">
        <w:rPr>
          <w:rFonts w:ascii="Times New Roman" w:hAnsi="Times New Roman"/>
          <w:i/>
          <w:iCs/>
          <w:lang w:val="en-US"/>
        </w:rPr>
        <w:t xml:space="preserve"> zarroti jahon ichra tajalliy, </w:t>
      </w:r>
      <w:r w:rsidRPr="00F35C24">
        <w:rPr>
          <w:rFonts w:ascii="Times New Roman" w:hAnsi="Times New Roman"/>
          <w:i/>
          <w:iCs/>
          <w:lang w:val="en-US"/>
        </w:rPr>
        <w:t xml:space="preserve">  mazhar sanga ashyo//  Sen lutf bila kavnu makon ichida mavliy, olam sanga mavlo), </w:t>
      </w:r>
      <w:r w:rsidRPr="00F35C24">
        <w:rPr>
          <w:rFonts w:ascii="Times New Roman" w:hAnsi="Times New Roman"/>
          <w:lang w:val="en-US"/>
        </w:rPr>
        <w:t>“Navodir ush-shabob”ga rindona (</w:t>
      </w:r>
      <w:r w:rsidRPr="00F35C24">
        <w:rPr>
          <w:rFonts w:ascii="Times New Roman" w:hAnsi="Times New Roman"/>
          <w:i/>
          <w:iCs/>
          <w:lang w:val="en-US"/>
        </w:rPr>
        <w:t>Din ofat</w:t>
      </w:r>
      <w:r w:rsidR="00B5090E" w:rsidRPr="00F35C24">
        <w:rPr>
          <w:rFonts w:ascii="Times New Roman" w:hAnsi="Times New Roman"/>
          <w:i/>
          <w:iCs/>
          <w:lang w:val="en-US"/>
        </w:rPr>
        <w:t xml:space="preserve">i bir mug‘bachai mohyuliqodur, </w:t>
      </w:r>
      <w:r w:rsidRPr="00F35C24">
        <w:rPr>
          <w:rFonts w:ascii="Times New Roman" w:hAnsi="Times New Roman"/>
          <w:i/>
          <w:iCs/>
          <w:lang w:val="en-US"/>
        </w:rPr>
        <w:t xml:space="preserve"> mayxoravu bebok // Kim ishqidin oning vatanim dayri fanodur, sarmastu yaqom chok)</w:t>
      </w:r>
      <w:r w:rsidRPr="00F35C24">
        <w:rPr>
          <w:rFonts w:ascii="Times New Roman" w:hAnsi="Times New Roman"/>
          <w:lang w:val="en-US"/>
        </w:rPr>
        <w:t>, “</w:t>
      </w:r>
      <w:r w:rsidR="00641690" w:rsidRPr="00F35C24">
        <w:rPr>
          <w:rFonts w:ascii="Times New Roman" w:hAnsi="Times New Roman"/>
          <w:lang w:val="en-US"/>
        </w:rPr>
        <w:t>Badoye’</w:t>
      </w:r>
      <w:r w:rsidRPr="00F35C24">
        <w:rPr>
          <w:rFonts w:ascii="Times New Roman" w:hAnsi="Times New Roman"/>
          <w:lang w:val="en-US"/>
        </w:rPr>
        <w:t xml:space="preserve"> ul-vasat”ga oshiqona</w:t>
      </w:r>
      <w:r w:rsidRPr="00F35C24">
        <w:rPr>
          <w:rFonts w:ascii="Times New Roman" w:hAnsi="Times New Roman"/>
          <w:i/>
          <w:iCs/>
          <w:lang w:val="en-US"/>
        </w:rPr>
        <w:t xml:space="preserve"> (</w:t>
      </w:r>
      <w:r w:rsidR="00B5090E" w:rsidRPr="00F35C24">
        <w:rPr>
          <w:rFonts w:ascii="Times New Roman" w:hAnsi="Times New Roman"/>
          <w:i/>
          <w:iCs/>
          <w:lang w:val="en-US"/>
        </w:rPr>
        <w:t>Ne v</w:t>
      </w:r>
      <w:r w:rsidR="005E3043" w:rsidRPr="00F35C24">
        <w:rPr>
          <w:rFonts w:ascii="Times New Roman" w:hAnsi="Times New Roman"/>
          <w:i/>
          <w:iCs/>
          <w:lang w:val="en-US"/>
        </w:rPr>
        <w:t>o‘</w:t>
      </w:r>
      <w:r w:rsidR="00B5090E" w:rsidRPr="00F35C24">
        <w:rPr>
          <w:rFonts w:ascii="Times New Roman" w:hAnsi="Times New Roman"/>
          <w:i/>
          <w:iCs/>
          <w:lang w:val="en-US"/>
        </w:rPr>
        <w:t xml:space="preserve">smavu ne kesmadur ul zulfi sumansoy, ne </w:t>
      </w:r>
      <w:r w:rsidR="005E3043" w:rsidRPr="00F35C24">
        <w:rPr>
          <w:rFonts w:ascii="Times New Roman" w:hAnsi="Times New Roman"/>
          <w:i/>
          <w:iCs/>
          <w:lang w:val="en-US"/>
        </w:rPr>
        <w:t>g‘</w:t>
      </w:r>
      <w:r w:rsidR="00B5090E" w:rsidRPr="00F35C24">
        <w:rPr>
          <w:rFonts w:ascii="Times New Roman" w:hAnsi="Times New Roman"/>
          <w:i/>
          <w:iCs/>
          <w:lang w:val="en-US"/>
        </w:rPr>
        <w:t>amzai jodu|| Mashshota sanga zoli falakdur magar, ey oy, xurshid anga k</w:t>
      </w:r>
      <w:r w:rsidR="005E3043" w:rsidRPr="00F35C24">
        <w:rPr>
          <w:rFonts w:ascii="Times New Roman" w:hAnsi="Times New Roman"/>
          <w:i/>
          <w:iCs/>
          <w:lang w:val="en-US"/>
        </w:rPr>
        <w:t>o‘</w:t>
      </w:r>
      <w:r w:rsidR="00B5090E" w:rsidRPr="00F35C24">
        <w:rPr>
          <w:rFonts w:ascii="Times New Roman" w:hAnsi="Times New Roman"/>
          <w:i/>
          <w:iCs/>
          <w:lang w:val="en-US"/>
        </w:rPr>
        <w:t>zgu)</w:t>
      </w:r>
    </w:p>
    <w:p w:rsidR="00F8681D" w:rsidRPr="00F35C24" w:rsidRDefault="00F8681D" w:rsidP="00E36BC3">
      <w:pPr>
        <w:autoSpaceDE w:val="0"/>
        <w:autoSpaceDN w:val="0"/>
        <w:adjustRightInd w:val="0"/>
        <w:spacing w:after="0" w:line="240" w:lineRule="auto"/>
        <w:jc w:val="both"/>
        <w:rPr>
          <w:rFonts w:ascii="Times New Roman" w:hAnsi="Times New Roman"/>
          <w:lang w:val="uz-Cyrl-UZ"/>
        </w:rPr>
      </w:pPr>
      <w:r w:rsidRPr="00F35C24">
        <w:rPr>
          <w:rFonts w:ascii="Times New Roman" w:hAnsi="Times New Roman"/>
          <w:lang w:val="uz-Cyrl-UZ"/>
        </w:rPr>
        <w:t xml:space="preserve"> va so‘nggi devonga orif</w:t>
      </w:r>
      <w:r w:rsidR="00B5090E" w:rsidRPr="00F35C24">
        <w:rPr>
          <w:rFonts w:ascii="Times New Roman" w:hAnsi="Times New Roman"/>
          <w:lang w:val="uz-Cyrl-UZ"/>
        </w:rPr>
        <w:t>ona mazmun</w:t>
      </w:r>
      <w:r w:rsidRPr="00F35C24">
        <w:rPr>
          <w:rFonts w:ascii="Times New Roman" w:hAnsi="Times New Roman"/>
          <w:lang w:val="uz-Cyrl-UZ"/>
        </w:rPr>
        <w:t>dagi  (</w:t>
      </w:r>
      <w:r w:rsidRPr="00F35C24">
        <w:rPr>
          <w:rFonts w:ascii="Times New Roman" w:hAnsi="Times New Roman"/>
          <w:i/>
          <w:iCs/>
          <w:lang w:val="uz-Cyrl-UZ"/>
        </w:rPr>
        <w:t xml:space="preserve">Bordim bu sahar dayri fano sori urub gom,maxmuri  shabona, // Tortar edi har lahza sabuh ahli ichib jom, noqusi  mug‘ona </w:t>
      </w:r>
      <w:r w:rsidRPr="00F35C24">
        <w:rPr>
          <w:rFonts w:ascii="Times New Roman" w:hAnsi="Times New Roman"/>
          <w:lang w:val="uz-Cyrl-UZ"/>
        </w:rPr>
        <w:t xml:space="preserve">) mustazodni kiritadi. </w:t>
      </w:r>
    </w:p>
    <w:p w:rsidR="00F8681D" w:rsidRPr="00F35C24" w:rsidRDefault="00F8681D" w:rsidP="00E36BC3">
      <w:pPr>
        <w:autoSpaceDE w:val="0"/>
        <w:autoSpaceDN w:val="0"/>
        <w:adjustRightInd w:val="0"/>
        <w:spacing w:after="0" w:line="240" w:lineRule="auto"/>
        <w:ind w:firstLine="285"/>
        <w:jc w:val="both"/>
        <w:rPr>
          <w:rFonts w:ascii="Times New Roman" w:hAnsi="Times New Roman"/>
          <w:lang w:val="uz-Cyrl-UZ"/>
        </w:rPr>
      </w:pPr>
      <w:r w:rsidRPr="00F35C24">
        <w:rPr>
          <w:rFonts w:ascii="Times New Roman" w:hAnsi="Times New Roman"/>
          <w:lang w:val="uz-Cyrl-UZ"/>
        </w:rPr>
        <w:t xml:space="preserve">Kulliyotdan jami o‘nta muxammas o‘rin olgan bo‘lib, ular asosan taxmis yo‘nalishida: uchta taxmis “malik ul-kalom” Lutfiy g‘azallarini beshlantirish asosida vujudga kelgan bo‘lsa, qolgan yetti  taxmis </w:t>
      </w:r>
      <w:r w:rsidR="00B5090E" w:rsidRPr="00F35C24">
        <w:rPr>
          <w:rFonts w:ascii="Times New Roman" w:hAnsi="Times New Roman"/>
          <w:lang w:val="uz-Cyrl-UZ"/>
        </w:rPr>
        <w:t>s</w:t>
      </w:r>
      <w:r w:rsidR="00D915D9" w:rsidRPr="00F35C24">
        <w:rPr>
          <w:rFonts w:ascii="Times New Roman" w:hAnsi="Times New Roman"/>
          <w:lang w:val="uz-Cyrl-UZ"/>
        </w:rPr>
        <w:t>hoir</w:t>
      </w:r>
      <w:r w:rsidRPr="00F35C24">
        <w:rPr>
          <w:rFonts w:ascii="Times New Roman" w:hAnsi="Times New Roman"/>
          <w:lang w:val="uz-Cyrl-UZ"/>
        </w:rPr>
        <w:t xml:space="preserve">ning o‘z g‘azallariga bitilgandir. Musaddas janridagi she'rlari misolida Navoiy o‘z zamondoshlari Lutfiy va Husayniy she'rlarini qayta jonlantirdi: kulliyotdagi beshta musaddasdan ikkitasi Lutfiyga, bittasi Husayniy g‘azaliga bog‘langan. Qolgan ikki musaddasdan biri o‘z g‘azaliga tasdis, ikkinchisi – </w:t>
      </w:r>
      <w:r w:rsidR="00B5090E" w:rsidRPr="00F35C24">
        <w:rPr>
          <w:rFonts w:ascii="Times New Roman" w:hAnsi="Times New Roman"/>
          <w:lang w:val="uz-Cyrl-UZ"/>
        </w:rPr>
        <w:t>s</w:t>
      </w:r>
      <w:r w:rsidR="00D915D9" w:rsidRPr="00F35C24">
        <w:rPr>
          <w:rFonts w:ascii="Times New Roman" w:hAnsi="Times New Roman"/>
          <w:lang w:val="uz-Cyrl-UZ"/>
        </w:rPr>
        <w:t>hoir</w:t>
      </w:r>
      <w:r w:rsidRPr="00F35C24">
        <w:rPr>
          <w:rFonts w:ascii="Times New Roman" w:hAnsi="Times New Roman"/>
          <w:lang w:val="uz-Cyrl-UZ"/>
        </w:rPr>
        <w:t>ning o‘z tab'ida yaratilgan musaddasidir. Navoiy o‘zigacha turkiy tilda faqat Yusuf Amiriy she'riyatida qo‘llanilgan janr – musammanga ham murojaat qildi. Har bir bandi sakkiz misradan iborat yetti bandlik, jami ellik olti misradan iborat bu musamman “Favoyid ul-kibar” devoniga kiritilgan. Devonlarning har biridan o‘rin olgan to‘rtta tarji'bandning dastlabki ikkitasi tasavvufiy-falsafiy, qolgan ikkitasi ishqiy mavzuda. “G‘aroyib us-sig‘ar”ga kiritilgan tarji'band “</w:t>
      </w:r>
      <w:r w:rsidRPr="00F35C24">
        <w:rPr>
          <w:rFonts w:ascii="Times New Roman" w:hAnsi="Times New Roman"/>
          <w:i/>
          <w:iCs/>
          <w:lang w:val="uz-Cyrl-UZ"/>
        </w:rPr>
        <w:t>Ketur soqiy, ul mayki subhi alast</w:t>
      </w:r>
      <w:r w:rsidRPr="00F35C24">
        <w:rPr>
          <w:rFonts w:ascii="Times New Roman" w:hAnsi="Times New Roman"/>
          <w:lang w:val="uz-Cyrl-UZ"/>
        </w:rPr>
        <w:t>” misrasi bilan boshlanib, hajman 10 band (har bandda 10 bayt), 100 baytni o‘z ichiga oladi. Kulliyotidan o‘rin olgan ikkinchi tarji'band “</w:t>
      </w:r>
      <w:r w:rsidRPr="00F35C24">
        <w:rPr>
          <w:rFonts w:ascii="Times New Roman" w:hAnsi="Times New Roman"/>
          <w:i/>
          <w:iCs/>
          <w:lang w:val="uz-Cyrl-UZ"/>
        </w:rPr>
        <w:t>Jahon qasrig‘adur su uzra bunyod</w:t>
      </w:r>
      <w:r w:rsidRPr="00F35C24">
        <w:rPr>
          <w:rFonts w:ascii="Times New Roman" w:hAnsi="Times New Roman"/>
          <w:lang w:val="uz-Cyrl-UZ"/>
        </w:rPr>
        <w:t>” misrasi bilan boshlanib, hajman 8 band (bandlar 11–12 baytli), 103 baytni o‘z ichiga oladi. “</w:t>
      </w:r>
      <w:r w:rsidR="00641690" w:rsidRPr="00F35C24">
        <w:rPr>
          <w:rFonts w:ascii="Times New Roman" w:hAnsi="Times New Roman"/>
          <w:lang w:val="uz-Cyrl-UZ"/>
        </w:rPr>
        <w:t>Badoye’</w:t>
      </w:r>
      <w:r w:rsidRPr="00F35C24">
        <w:rPr>
          <w:rFonts w:ascii="Times New Roman" w:hAnsi="Times New Roman"/>
          <w:lang w:val="uz-Cyrl-UZ"/>
        </w:rPr>
        <w:t xml:space="preserve"> ul-vasat” devoniga kiritilgan tarji'band esa ishqiy mavzuda bo‘lib, “</w:t>
      </w:r>
      <w:r w:rsidRPr="00F35C24">
        <w:rPr>
          <w:rFonts w:ascii="Times New Roman" w:hAnsi="Times New Roman"/>
          <w:i/>
          <w:iCs/>
          <w:lang w:val="uz-Cyrl-UZ"/>
        </w:rPr>
        <w:t>Ey kirpiki neshu ko‘zi xunxor</w:t>
      </w:r>
      <w:r w:rsidRPr="00F35C24">
        <w:rPr>
          <w:rFonts w:ascii="Times New Roman" w:hAnsi="Times New Roman"/>
          <w:lang w:val="uz-Cyrl-UZ"/>
        </w:rPr>
        <w:t>” misrasi bilan boshlanadi. Hajman 7 band (har bir band 8 bayt), 56 baytdan iborat. Kulliyotdagi so‘nggi tarji'band “</w:t>
      </w:r>
      <w:r w:rsidRPr="00F35C24">
        <w:rPr>
          <w:rFonts w:ascii="Times New Roman" w:hAnsi="Times New Roman"/>
          <w:i/>
          <w:iCs/>
          <w:lang w:val="uz-Cyrl-UZ"/>
        </w:rPr>
        <w:t>To xarobot aromen durdoshom</w:t>
      </w:r>
      <w:r w:rsidRPr="00F35C24">
        <w:rPr>
          <w:rFonts w:ascii="Times New Roman" w:hAnsi="Times New Roman"/>
          <w:lang w:val="uz-Cyrl-UZ"/>
        </w:rPr>
        <w:t xml:space="preserve">” misrasi bilan  boshlanadi. Hajman 10 band (har bandda 11 bayt), 110 baytdan iborat bo‘lib, “Favoyid ul-kibar” devoniga kiritilgan.   </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uz-Cyrl-UZ"/>
        </w:rPr>
      </w:pPr>
      <w:r w:rsidRPr="00F35C24">
        <w:rPr>
          <w:rFonts w:ascii="Times New Roman" w:hAnsi="Times New Roman"/>
          <w:lang w:val="uz-Cyrl-UZ"/>
        </w:rPr>
        <w:t xml:space="preserve"> Kulliyotda yagona hisoblangan, “Navodir ush-shabob”dan o‘rin olgan tarkibband Sayyid Hasan Ardasher xotirasiga bag‘ishlangan bo‘lib, marsiya yo‘nalishida. Hajman 7 band, 56 baytdan ib</w:t>
      </w:r>
      <w:r w:rsidR="00E95F89" w:rsidRPr="00F35C24">
        <w:rPr>
          <w:rFonts w:ascii="Times New Roman" w:hAnsi="Times New Roman"/>
          <w:lang w:val="uz-Cyrl-UZ"/>
        </w:rPr>
        <w:t>orat bu tarkibband quyidagicha</w:t>
      </w:r>
      <w:r w:rsidRPr="00F35C24">
        <w:rPr>
          <w:rFonts w:ascii="Times New Roman" w:hAnsi="Times New Roman"/>
          <w:lang w:val="uz-Cyrl-UZ"/>
        </w:rPr>
        <w:t xml:space="preserve"> boshlanadi:</w:t>
      </w:r>
    </w:p>
    <w:p w:rsidR="00F8681D" w:rsidRPr="00F35C24" w:rsidRDefault="00F8681D" w:rsidP="00E36BC3">
      <w:pPr>
        <w:autoSpaceDE w:val="0"/>
        <w:autoSpaceDN w:val="0"/>
        <w:adjustRightInd w:val="0"/>
        <w:spacing w:after="0" w:line="240" w:lineRule="auto"/>
        <w:ind w:firstLine="570"/>
        <w:rPr>
          <w:rFonts w:ascii="Times New Roman" w:hAnsi="Times New Roman"/>
          <w:i/>
          <w:iCs/>
          <w:lang w:val="uz-Cyrl-UZ"/>
        </w:rPr>
      </w:pPr>
      <w:r w:rsidRPr="00F35C24">
        <w:rPr>
          <w:rFonts w:ascii="Times New Roman" w:hAnsi="Times New Roman"/>
          <w:i/>
          <w:iCs/>
          <w:lang w:val="uz-Cyrl-UZ"/>
        </w:rPr>
        <w:t xml:space="preserve">Dahr bog‘iki jafo shoriidur har chamani, </w:t>
      </w:r>
    </w:p>
    <w:p w:rsidR="00F8681D" w:rsidRPr="00F35C24" w:rsidRDefault="00F8681D" w:rsidP="00E36BC3">
      <w:pPr>
        <w:autoSpaceDE w:val="0"/>
        <w:autoSpaceDN w:val="0"/>
        <w:adjustRightInd w:val="0"/>
        <w:spacing w:after="0" w:line="240" w:lineRule="auto"/>
        <w:ind w:firstLine="570"/>
        <w:rPr>
          <w:rFonts w:ascii="Times New Roman" w:hAnsi="Times New Roman"/>
          <w:i/>
          <w:iCs/>
          <w:lang w:val="en-US"/>
        </w:rPr>
      </w:pPr>
      <w:r w:rsidRPr="00F35C24">
        <w:rPr>
          <w:rFonts w:ascii="Times New Roman" w:hAnsi="Times New Roman"/>
          <w:i/>
          <w:iCs/>
          <w:lang w:val="en-US"/>
        </w:rPr>
        <w:t>Juz vafo ahlig‘a sonchilmadi aning tikani</w:t>
      </w:r>
      <w:r w:rsidR="00E95F89" w:rsidRPr="00F35C24">
        <w:rPr>
          <w:rFonts w:ascii="Times New Roman" w:hAnsi="Times New Roman"/>
          <w:i/>
          <w:iCs/>
          <w:lang w:val="en-US"/>
        </w:rPr>
        <w:t>…</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 xml:space="preserve">“Xazoyin ul-maoniy”dan o‘rin olgan bitta masnaviy ham Sayyid Hasan Ardasher nomi bilan bog‘liq. Masnaviy hajman 148 baytdan iborat bo‘lib, yosh </w:t>
      </w:r>
      <w:r w:rsidR="00E95F89" w:rsidRPr="00F35C24">
        <w:rPr>
          <w:rFonts w:ascii="Times New Roman" w:hAnsi="Times New Roman"/>
          <w:lang w:val="en-US"/>
        </w:rPr>
        <w:t>s</w:t>
      </w:r>
      <w:r w:rsidR="00D915D9" w:rsidRPr="00F35C24">
        <w:rPr>
          <w:rFonts w:ascii="Times New Roman" w:hAnsi="Times New Roman"/>
          <w:lang w:val="en-US"/>
        </w:rPr>
        <w:t>hoir</w:t>
      </w:r>
      <w:r w:rsidRPr="00F35C24">
        <w:rPr>
          <w:rFonts w:ascii="Times New Roman" w:hAnsi="Times New Roman"/>
          <w:lang w:val="en-US"/>
        </w:rPr>
        <w:t>ning safar oldidan ustozi va do‘stiga yozgan she'</w:t>
      </w:r>
      <w:r w:rsidR="00E95F89" w:rsidRPr="00F35C24">
        <w:rPr>
          <w:rFonts w:ascii="Times New Roman" w:hAnsi="Times New Roman"/>
          <w:lang w:val="en-US"/>
        </w:rPr>
        <w:t xml:space="preserve">riy maktubini o‘z ichiga oladi. </w:t>
      </w:r>
      <w:r w:rsidRPr="00F35C24">
        <w:rPr>
          <w:rFonts w:ascii="Times New Roman" w:hAnsi="Times New Roman"/>
          <w:lang w:val="en-US"/>
        </w:rPr>
        <w:t xml:space="preserve">Ushbu masnaviy-maktub </w:t>
      </w:r>
      <w:r w:rsidR="00E95F89" w:rsidRPr="00F35C24">
        <w:rPr>
          <w:rFonts w:ascii="Times New Roman" w:hAnsi="Times New Roman"/>
          <w:lang w:val="en-US"/>
        </w:rPr>
        <w:t>s</w:t>
      </w:r>
      <w:r w:rsidR="00D915D9" w:rsidRPr="00F35C24">
        <w:rPr>
          <w:rFonts w:ascii="Times New Roman" w:hAnsi="Times New Roman"/>
          <w:lang w:val="en-US"/>
        </w:rPr>
        <w:t>hoir</w:t>
      </w:r>
      <w:r w:rsidRPr="00F35C24">
        <w:rPr>
          <w:rFonts w:ascii="Times New Roman" w:hAnsi="Times New Roman"/>
          <w:lang w:val="en-US"/>
        </w:rPr>
        <w:t>ning yoshlik lirikasi mahsuli bo‘lib, kulliyotning birinchi devoniga kiritilgan.</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Kulliyotga kiritilgan yana bir yirik janr qasida bo‘lib, hajman</w:t>
      </w:r>
      <w:r w:rsidR="00E95F89" w:rsidRPr="00F35C24">
        <w:rPr>
          <w:rFonts w:ascii="Times New Roman" w:hAnsi="Times New Roman"/>
          <w:lang w:val="en-US"/>
        </w:rPr>
        <w:t xml:space="preserve"> 91 baytdan iborat. Qasida 1469-</w:t>
      </w:r>
      <w:r w:rsidRPr="00F35C24">
        <w:rPr>
          <w:rFonts w:ascii="Times New Roman" w:hAnsi="Times New Roman"/>
          <w:lang w:val="en-US"/>
        </w:rPr>
        <w:t xml:space="preserve">yilning 14-aprelida ramazon hayiti kuni yozib tugallangan va Husayn Boyqaroning taxtga chiqishi munosabati bilan o‘tkazilgan marosimda shohga taqdim etilgan. Qasida Navoiyning yoshlik lirikasi mahsuli bo‘lsa-da, </w:t>
      </w:r>
      <w:r w:rsidR="00E95F89" w:rsidRPr="00F35C24">
        <w:rPr>
          <w:rFonts w:ascii="Times New Roman" w:hAnsi="Times New Roman"/>
          <w:lang w:val="en-US"/>
        </w:rPr>
        <w:t>s</w:t>
      </w:r>
      <w:r w:rsidR="00D915D9" w:rsidRPr="00F35C24">
        <w:rPr>
          <w:rFonts w:ascii="Times New Roman" w:hAnsi="Times New Roman"/>
          <w:lang w:val="en-US"/>
        </w:rPr>
        <w:t>hoir</w:t>
      </w:r>
      <w:r w:rsidRPr="00F35C24">
        <w:rPr>
          <w:rFonts w:ascii="Times New Roman" w:hAnsi="Times New Roman"/>
          <w:lang w:val="en-US"/>
        </w:rPr>
        <w:t xml:space="preserve"> kulliyotning shakliy jihatlarini hisobga olib, uni uchinchi devoni “</w:t>
      </w:r>
      <w:r w:rsidR="00641690" w:rsidRPr="00F35C24">
        <w:rPr>
          <w:rFonts w:ascii="Times New Roman" w:hAnsi="Times New Roman"/>
          <w:lang w:val="en-US"/>
        </w:rPr>
        <w:t>Badoye’</w:t>
      </w:r>
      <w:r w:rsidRPr="00F35C24">
        <w:rPr>
          <w:rFonts w:ascii="Times New Roman" w:hAnsi="Times New Roman"/>
          <w:lang w:val="en-US"/>
        </w:rPr>
        <w:t xml:space="preserve"> ul-vasat”ga kiritadi. Qasida </w:t>
      </w:r>
      <w:r w:rsidR="00E95F89" w:rsidRPr="00F35C24">
        <w:rPr>
          <w:rFonts w:ascii="Times New Roman" w:hAnsi="Times New Roman"/>
          <w:lang w:val="en-US"/>
        </w:rPr>
        <w:t>s</w:t>
      </w:r>
      <w:r w:rsidR="00D915D9" w:rsidRPr="00F35C24">
        <w:rPr>
          <w:rFonts w:ascii="Times New Roman" w:hAnsi="Times New Roman"/>
          <w:lang w:val="en-US"/>
        </w:rPr>
        <w:t>hoir</w:t>
      </w:r>
      <w:r w:rsidRPr="00F35C24">
        <w:rPr>
          <w:rFonts w:ascii="Times New Roman" w:hAnsi="Times New Roman"/>
          <w:lang w:val="en-US"/>
        </w:rPr>
        <w:t xml:space="preserve">ning avvalgi rasmiy devonlariga kiritilmaganligidan uni Navoiy keyinchalik qayta ishlagan va hozirgi tugal holatga keltirgan bo‘lsa </w:t>
      </w:r>
      <w:r w:rsidR="00E95F89" w:rsidRPr="00F35C24">
        <w:rPr>
          <w:rFonts w:ascii="Times New Roman" w:hAnsi="Times New Roman"/>
          <w:lang w:val="en-US"/>
        </w:rPr>
        <w:t>kerak degan taxmin kelib chiqa</w:t>
      </w:r>
      <w:r w:rsidRPr="00F35C24">
        <w:rPr>
          <w:rFonts w:ascii="Times New Roman" w:hAnsi="Times New Roman"/>
          <w:lang w:val="en-US"/>
        </w:rPr>
        <w:t xml:space="preserve">di. Qasidaning “Hiloliya” deb atalishiga sabab, </w:t>
      </w:r>
      <w:r w:rsidR="00E95F89" w:rsidRPr="00F35C24">
        <w:rPr>
          <w:rFonts w:ascii="Times New Roman" w:hAnsi="Times New Roman"/>
          <w:lang w:val="en-US"/>
        </w:rPr>
        <w:t>s</w:t>
      </w:r>
      <w:r w:rsidR="00D915D9" w:rsidRPr="00F35C24">
        <w:rPr>
          <w:rFonts w:ascii="Times New Roman" w:hAnsi="Times New Roman"/>
          <w:lang w:val="en-US"/>
        </w:rPr>
        <w:t>hoir</w:t>
      </w:r>
      <w:r w:rsidRPr="00F35C24">
        <w:rPr>
          <w:rFonts w:ascii="Times New Roman" w:hAnsi="Times New Roman"/>
          <w:lang w:val="en-US"/>
        </w:rPr>
        <w:t xml:space="preserve"> Husayn Boyqaroning taxtga o‘tirishini yangi chiqqan oy – hilolga qiyos qiladi.</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Turkiy adabiyotga soqiynoma janri ham Navoiy ijodi bilan birga kirib keldi. “Favoyid ul-kibar” devonidagi kichik dostonga qiyoslash mumkin bo‘lgan soqiynoma hajman 458 baytdan iborat bo‘lib, Navoiy yashagan davrdagi tarixiy shaxslar, davr muammolari, eng avvalo, Navoiy shaxsi bilan bog‘liq bo‘lgan masalalarni o‘zida aks ettirganligi bilan ham ahamiyatlidir.</w:t>
      </w:r>
    </w:p>
    <w:p w:rsidR="00F8681D" w:rsidRPr="00F35C24" w:rsidRDefault="00F8681D" w:rsidP="00E36BC3">
      <w:pPr>
        <w:autoSpaceDE w:val="0"/>
        <w:autoSpaceDN w:val="0"/>
        <w:adjustRightInd w:val="0"/>
        <w:spacing w:after="0" w:line="240" w:lineRule="auto"/>
        <w:ind w:firstLine="705"/>
        <w:jc w:val="both"/>
        <w:rPr>
          <w:rFonts w:ascii="Times New Roman" w:hAnsi="Times New Roman"/>
          <w:lang w:val="en-US"/>
        </w:rPr>
      </w:pPr>
      <w:r w:rsidRPr="00F35C24">
        <w:rPr>
          <w:rFonts w:ascii="Times New Roman" w:hAnsi="Times New Roman"/>
          <w:lang w:val="en-US"/>
        </w:rPr>
        <w:t>Kulliyotdan 210 ta qit'a ham o‘rin olgan bo‘lib, “</w:t>
      </w:r>
      <w:r w:rsidR="00641690" w:rsidRPr="00F35C24">
        <w:rPr>
          <w:rFonts w:ascii="Times New Roman" w:hAnsi="Times New Roman"/>
          <w:lang w:val="en-US"/>
        </w:rPr>
        <w:t>Badoye’</w:t>
      </w:r>
      <w:r w:rsidRPr="00F35C24">
        <w:rPr>
          <w:rFonts w:ascii="Times New Roman" w:hAnsi="Times New Roman"/>
          <w:lang w:val="en-US"/>
        </w:rPr>
        <w:t xml:space="preserve"> ul-vasat”ga 60 ta, qolgan devonlarga 50 tadan qit'alar joylashtirilgan. Kulliyot devonlaridagi qit'alar ham an'anaviy hamd va na't mavzusi bilan </w:t>
      </w:r>
      <w:r w:rsidRPr="00F35C24">
        <w:rPr>
          <w:rFonts w:ascii="Times New Roman" w:hAnsi="Times New Roman"/>
          <w:lang w:val="en-US"/>
        </w:rPr>
        <w:lastRenderedPageBreak/>
        <w:t xml:space="preserve">boshlanib, ijtimoiy hayot masalalari, muayyan davr </w:t>
      </w:r>
      <w:r w:rsidR="00534848" w:rsidRPr="00F35C24">
        <w:rPr>
          <w:rFonts w:ascii="Times New Roman" w:hAnsi="Times New Roman"/>
          <w:lang w:val="en-US"/>
        </w:rPr>
        <w:t>voqea</w:t>
      </w:r>
      <w:r w:rsidRPr="00F35C24">
        <w:rPr>
          <w:rFonts w:ascii="Times New Roman" w:hAnsi="Times New Roman"/>
          <w:lang w:val="en-US"/>
        </w:rPr>
        <w:t xml:space="preserve">-hodisalari hamda u yoki bu guruh vakillari faoliyati haqidagi mazmun bilan davom etadi. </w:t>
      </w:r>
    </w:p>
    <w:p w:rsidR="00F8681D" w:rsidRPr="00F35C24" w:rsidRDefault="00F8681D" w:rsidP="00E36BC3">
      <w:pPr>
        <w:autoSpaceDE w:val="0"/>
        <w:autoSpaceDN w:val="0"/>
        <w:adjustRightInd w:val="0"/>
        <w:spacing w:after="0" w:line="240" w:lineRule="auto"/>
        <w:ind w:firstLine="705"/>
        <w:jc w:val="both"/>
        <w:rPr>
          <w:rFonts w:ascii="Times New Roman" w:hAnsi="Times New Roman"/>
          <w:lang w:val="en-US"/>
        </w:rPr>
      </w:pPr>
      <w:r w:rsidRPr="00F35C24">
        <w:rPr>
          <w:rFonts w:ascii="Times New Roman" w:hAnsi="Times New Roman"/>
          <w:lang w:val="en-US"/>
        </w:rPr>
        <w:t>“Xazoyin ul-maoniy” kulliyotidagi barcha devonlar muayyan kichik lirik janrlar bilan ziynatlangan. “G‘aroyib us-sig‘ar”da bu holat ruboiy janri vositasida namoyon qilingan bo‘lsa, “Navodir ush-shabob” muammo, “</w:t>
      </w:r>
      <w:r w:rsidR="00641690" w:rsidRPr="00F35C24">
        <w:rPr>
          <w:rFonts w:ascii="Times New Roman" w:hAnsi="Times New Roman"/>
          <w:lang w:val="en-US"/>
        </w:rPr>
        <w:t>Badoye’</w:t>
      </w:r>
      <w:r w:rsidRPr="00F35C24">
        <w:rPr>
          <w:rFonts w:ascii="Times New Roman" w:hAnsi="Times New Roman"/>
          <w:lang w:val="en-US"/>
        </w:rPr>
        <w:t xml:space="preserve"> ul-vasat” lug‘z va tuyuq janrlari joylashtirilganligi bilan alohida ahamiyat kasb etadi, “Favoyid ul-kibar” esa xulosalovchi janr hisoblanmish fard bilan yakunlangan. Bu holat faqat shakliy xususiyat kasb etmay, devonlarning nomlanishi va mohiyati bilan ham aloqador. Kichik lirik janrga mansub she'rlar o‘zaro boshqa devonlarda uchramaydi, ya'ni ruboiylar “Navodir ush-shabobda”, fardlar esa “G‘aroyib us-sig‘ar”da yo‘q. Alisher Navoiy bu janrlarni devonlarga taqsimlar ekan, mantiqiylikka ham rioya qilgan. Masalan, ruboiyda fikr va tuyg‘uni lo‘nda tarzda ifodalash imkoni mavjud va aksar ruboiylarda asosan ishq mavzusi yetakchilik qilgan. Bu esa aynan insonning ulg‘ayish jarayonidagi holatlarini o‘zida aks ettirayotgandek. Muammo esa kishidan zehn, diqqat va aqliy mehnat talab qiladi. Yigitlikda insonning aqli charxlanib boradi. Shu bois, “Navodir ush-shabob”da muammolarning kelishi ayni shu holatning ifodasi deyish mumkin. Qolaversa, “Xazoyin ul-maoniy”ga qadar  yaratilgan “</w:t>
      </w:r>
      <w:r w:rsidR="00641690" w:rsidRPr="00F35C24">
        <w:rPr>
          <w:rFonts w:ascii="Times New Roman" w:hAnsi="Times New Roman"/>
          <w:lang w:val="en-US"/>
        </w:rPr>
        <w:t>Badoye’</w:t>
      </w:r>
      <w:r w:rsidRPr="00F35C24">
        <w:rPr>
          <w:rFonts w:ascii="Times New Roman" w:hAnsi="Times New Roman"/>
          <w:lang w:val="en-US"/>
        </w:rPr>
        <w:t xml:space="preserve"> ul-bidoya” devoniga kiritilgan muammolarning barchasi “Navodir ush-shabob”ga ko‘chib o‘tgan. Demak, </w:t>
      </w:r>
      <w:r w:rsidR="00E95F89" w:rsidRPr="00F35C24">
        <w:rPr>
          <w:rFonts w:ascii="Times New Roman" w:hAnsi="Times New Roman"/>
          <w:lang w:val="en-US"/>
        </w:rPr>
        <w:t>s</w:t>
      </w:r>
      <w:r w:rsidR="00D915D9" w:rsidRPr="00F35C24">
        <w:rPr>
          <w:rFonts w:ascii="Times New Roman" w:hAnsi="Times New Roman"/>
          <w:lang w:val="en-US"/>
        </w:rPr>
        <w:t>hoir</w:t>
      </w:r>
      <w:r w:rsidRPr="00F35C24">
        <w:rPr>
          <w:rFonts w:ascii="Times New Roman" w:hAnsi="Times New Roman"/>
          <w:lang w:val="en-US"/>
        </w:rPr>
        <w:t xml:space="preserve"> turkiy tildagi barcha muammolarini qirq yoshiga qadar yozib bo‘lgan. </w:t>
      </w:r>
    </w:p>
    <w:p w:rsidR="00F8681D" w:rsidRPr="00F35C24" w:rsidRDefault="00F8681D" w:rsidP="00E36BC3">
      <w:pPr>
        <w:autoSpaceDE w:val="0"/>
        <w:autoSpaceDN w:val="0"/>
        <w:adjustRightInd w:val="0"/>
        <w:spacing w:after="0" w:line="240" w:lineRule="auto"/>
        <w:ind w:firstLine="705"/>
        <w:jc w:val="both"/>
        <w:rPr>
          <w:rFonts w:ascii="Times New Roman" w:hAnsi="Times New Roman"/>
          <w:lang w:val="en-US"/>
        </w:rPr>
      </w:pPr>
      <w:r w:rsidRPr="00F35C24">
        <w:rPr>
          <w:rFonts w:ascii="Times New Roman" w:hAnsi="Times New Roman"/>
          <w:lang w:val="en-US"/>
        </w:rPr>
        <w:t>“</w:t>
      </w:r>
      <w:r w:rsidR="00641690" w:rsidRPr="00F35C24">
        <w:rPr>
          <w:rFonts w:ascii="Times New Roman" w:hAnsi="Times New Roman"/>
          <w:lang w:val="en-US"/>
        </w:rPr>
        <w:t>Badoye’</w:t>
      </w:r>
      <w:r w:rsidRPr="00F35C24">
        <w:rPr>
          <w:rFonts w:ascii="Times New Roman" w:hAnsi="Times New Roman"/>
          <w:lang w:val="en-US"/>
        </w:rPr>
        <w:t xml:space="preserve"> ul-vasat”da kelgan lug‘z janriga oid she'rlar topqirlikni, tuyuqlar esa hassoslikni, sezgirlikni talab qiladi. O‘rta yoshlarda inson, odatda, hayot haqiqatlarini to‘la bir shaklda tushunadi, qalbidan o‘tkazadi. Bu janrga mansub she'rlar esa ayni shu holatga mos keladi. Alisher Navoiy devonni tariblashda bu holatga ham diqqat qaratgan, nazarimizda. Fard, asosan, pandnoma ruhida yoziladi. Unda hayotiy xulosalar quyma misralarda aks ettiriladi. Keksalik – donishmandlik va mutafakkirlik maqomidir. Bu maqomdan turib hayotiy tajribalarni o‘zida mujassam qilg</w:t>
      </w:r>
      <w:r w:rsidR="00E95F89" w:rsidRPr="00F35C24">
        <w:rPr>
          <w:rFonts w:ascii="Times New Roman" w:hAnsi="Times New Roman"/>
          <w:lang w:val="en-US"/>
        </w:rPr>
        <w:t>an chuqur mazmunli fardlarni yarat</w:t>
      </w:r>
      <w:r w:rsidRPr="00F35C24">
        <w:rPr>
          <w:rFonts w:ascii="Times New Roman" w:hAnsi="Times New Roman"/>
          <w:lang w:val="en-US"/>
        </w:rPr>
        <w:t xml:space="preserve">ish tabiiy. Shuning uchun Alisher Navoiyning fardlari “Favoyid ul-kibar” devonidan o‘rin olishi zamirida ushbu </w:t>
      </w:r>
      <w:r w:rsidR="00E95F89" w:rsidRPr="00F35C24">
        <w:rPr>
          <w:rFonts w:ascii="Times New Roman" w:hAnsi="Times New Roman"/>
          <w:lang w:val="en-US"/>
        </w:rPr>
        <w:t xml:space="preserve">o‘ziga xoslikni payqash </w:t>
      </w:r>
      <w:r w:rsidRPr="00F35C24">
        <w:rPr>
          <w:rFonts w:ascii="Times New Roman" w:hAnsi="Times New Roman"/>
          <w:lang w:val="en-US"/>
        </w:rPr>
        <w:t>mumkin. Qolaversa, yoshligida do‘stlari va yaqinlari ko‘p bo‘lgan inson keksayganda, o‘zi istasa-istamasa fardlikka – yolg‘izlikka yuz tutishi kuzatiladi. Ehtimol, fardlarning faqat “Favoyid ul-kibar”da keltirilishi ushbu haqiqatning tasdig‘i ham bo‘lishi mumkin. Bu holatlar Alisher Navoiy she'rlarni o‘z kulliyotiga joylashtirar ekan, janrlarning nafaqat shakli, balki mohiyatiga ham diqqat qaratganini asoslaydi.</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Olim H.Sulaymonovning izlanishlari shuni ko‘rsatadiki, Navoiy “Xazoyin ul-maoniy” kulliyotini tuzish ustida bir necha yil tinimsiz mehnat qilgan va 1498</w:t>
      </w:r>
      <w:r w:rsidR="00E95F89" w:rsidRPr="00F35C24">
        <w:rPr>
          <w:rFonts w:ascii="Times New Roman" w:hAnsi="Times New Roman"/>
          <w:lang w:val="en-US"/>
        </w:rPr>
        <w:t>-</w:t>
      </w:r>
      <w:r w:rsidRPr="00F35C24">
        <w:rPr>
          <w:rFonts w:ascii="Times New Roman" w:hAnsi="Times New Roman"/>
          <w:lang w:val="en-US"/>
        </w:rPr>
        <w:t xml:space="preserve"> yildagina uni hozirgi holatda tugal tarzda yakunlagan. Navoiy kulliyot devonlarini o‘zaro ichki mustahkam bog‘liq holda va qat'iy  mutanosiblikda tuzadiki, ularga keyinchalik birorta g‘azal kiritish yoki devonlar tarkibidan tushirib qoldirish va hatto ichki o‘rnini almashtirish ham mumkin bo‘lmagan. </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ab/>
        <w:t xml:space="preserve">“Xazoyin ul-maoniy” kulliyotining ichki tuzilishi jahatidan nihoyatda mustahkam tarzda tartib berilganligini shundan tasavvur qilish mumkinki, Alisher Navoiy undagi to‘rt devonning har biriga teng miqdorda 650 tadan g‘azal joylashtirgangina emas, balki shu bilan birga, </w:t>
      </w:r>
      <w:r w:rsidR="00E95F89" w:rsidRPr="00F35C24">
        <w:rPr>
          <w:rFonts w:ascii="Times New Roman" w:hAnsi="Times New Roman"/>
          <w:lang w:val="en-US"/>
        </w:rPr>
        <w:t>u</w:t>
      </w:r>
      <w:r w:rsidRPr="00F35C24">
        <w:rPr>
          <w:rFonts w:ascii="Times New Roman" w:hAnsi="Times New Roman"/>
          <w:lang w:val="en-US"/>
        </w:rPr>
        <w:t>sh</w:t>
      </w:r>
      <w:r w:rsidR="00E95F89" w:rsidRPr="00F35C24">
        <w:rPr>
          <w:rFonts w:ascii="Times New Roman" w:hAnsi="Times New Roman"/>
          <w:lang w:val="en-US"/>
        </w:rPr>
        <w:t>b</w:t>
      </w:r>
      <w:r w:rsidRPr="00F35C24">
        <w:rPr>
          <w:rFonts w:ascii="Times New Roman" w:hAnsi="Times New Roman"/>
          <w:lang w:val="en-US"/>
        </w:rPr>
        <w:t xml:space="preserve">u g‘azallarning qofiyalanishiga ko‘ra ham har bir devonda o‘zaro teng va qat'iy mutanosib bo‘lishiga jiddiy ahamiyat bergan. Ya'ni, “alif” harfi bilan tugallanuvchi qofiya va radifli g‘azallar to‘rtala devonda ham 39 tadan, “be” harfi bilan tugallanuvchi qofiya va radifli g‘azallar 27 tadan va h.k. teng tarzda uchraydi. </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ab/>
        <w:t xml:space="preserve">Yoki yana bir misol. “Xazoyin ul-maoniy” kulliyotida hammasi bo‘lib “Ango” radifli 12 g‘azal mavjud. Bu g‘azallar to‘rtala devonga uchtadan teng tarzda taqsimlangan. Shuningdek, ular har bir </w:t>
      </w:r>
      <w:r w:rsidR="00E95F89" w:rsidRPr="00F35C24">
        <w:rPr>
          <w:rFonts w:ascii="Times New Roman" w:hAnsi="Times New Roman"/>
          <w:lang w:val="en-US"/>
        </w:rPr>
        <w:t>devonda bir o‘rinda, ya'ni 8-9-</w:t>
      </w:r>
      <w:r w:rsidRPr="00F35C24">
        <w:rPr>
          <w:rFonts w:ascii="Times New Roman" w:hAnsi="Times New Roman"/>
          <w:lang w:val="en-US"/>
        </w:rPr>
        <w:t>10 o‘rinlarda joylashtirilgan. Bularning barchasi kulliyotning nihoyatda  mustahkam tartibda o‘zaro mutanosib holatda tuzilganligini ko‘rsatadi.</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Alisher Navoiy “Xazoyin ul-m</w:t>
      </w:r>
      <w:r w:rsidR="00E95F89" w:rsidRPr="00F35C24">
        <w:rPr>
          <w:rFonts w:ascii="Times New Roman" w:hAnsi="Times New Roman"/>
          <w:lang w:val="en-US"/>
        </w:rPr>
        <w:t>aoniy” kulliyoti takmilini 1498-</w:t>
      </w:r>
      <w:r w:rsidRPr="00F35C24">
        <w:rPr>
          <w:rFonts w:ascii="Times New Roman" w:hAnsi="Times New Roman"/>
          <w:lang w:val="en-US"/>
        </w:rPr>
        <w:t xml:space="preserve">yilda tugatgandan so‘ng bu sanadan keyingi yillarda ham yuksak ijodiy sur'at bilan ishlashda davom etgan. </w:t>
      </w:r>
      <w:r w:rsidR="00D915D9" w:rsidRPr="00F35C24">
        <w:rPr>
          <w:rFonts w:ascii="Times New Roman" w:hAnsi="Times New Roman"/>
          <w:lang w:val="en-US"/>
        </w:rPr>
        <w:t>Shoir</w:t>
      </w:r>
      <w:r w:rsidRPr="00F35C24">
        <w:rPr>
          <w:rFonts w:ascii="Times New Roman" w:hAnsi="Times New Roman"/>
          <w:lang w:val="en-US"/>
        </w:rPr>
        <w:t>ning o‘zi kulliyot debochasida guvohlik berishicha, bir kunda bir-ikki, ba'zan uch-to‘rt g‘azal yozgan paytlari ham bo‘lgan:</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lang w:val="en-US"/>
        </w:rPr>
        <w:tab/>
      </w:r>
      <w:r w:rsidRPr="00F35C24">
        <w:rPr>
          <w:rFonts w:ascii="Times New Roman" w:hAnsi="Times New Roman"/>
          <w:lang w:val="en-US"/>
        </w:rPr>
        <w:tab/>
      </w:r>
      <w:r w:rsidRPr="00F35C24">
        <w:rPr>
          <w:rFonts w:ascii="Times New Roman" w:hAnsi="Times New Roman"/>
          <w:i/>
          <w:iCs/>
          <w:lang w:val="en-US"/>
        </w:rPr>
        <w:t>Kun bor ediki bir g‘azal</w:t>
      </w:r>
      <w:r w:rsidR="00E95F89" w:rsidRPr="00F35C24">
        <w:rPr>
          <w:rFonts w:ascii="Times New Roman" w:hAnsi="Times New Roman"/>
          <w:i/>
          <w:iCs/>
          <w:lang w:val="en-US"/>
        </w:rPr>
        <w:t>-</w:t>
      </w:r>
      <w:r w:rsidRPr="00F35C24">
        <w:rPr>
          <w:rFonts w:ascii="Times New Roman" w:hAnsi="Times New Roman"/>
          <w:i/>
          <w:iCs/>
          <w:lang w:val="en-US"/>
        </w:rPr>
        <w:t>u ikki g‘azal,</w:t>
      </w:r>
    </w:p>
    <w:p w:rsidR="00F8681D" w:rsidRPr="00F35C24" w:rsidRDefault="00F8681D" w:rsidP="00E36BC3">
      <w:pPr>
        <w:autoSpaceDE w:val="0"/>
        <w:autoSpaceDN w:val="0"/>
        <w:adjustRightInd w:val="0"/>
        <w:spacing w:after="0" w:line="240" w:lineRule="auto"/>
        <w:ind w:left="705" w:firstLine="705"/>
        <w:jc w:val="both"/>
        <w:rPr>
          <w:rFonts w:ascii="Times New Roman" w:hAnsi="Times New Roman"/>
          <w:i/>
          <w:iCs/>
          <w:lang w:val="en-US"/>
        </w:rPr>
      </w:pPr>
      <w:r w:rsidRPr="00F35C24">
        <w:rPr>
          <w:rFonts w:ascii="Times New Roman" w:hAnsi="Times New Roman"/>
          <w:i/>
          <w:iCs/>
          <w:lang w:val="en-US"/>
        </w:rPr>
        <w:t>Bal uch g‘azal</w:t>
      </w:r>
      <w:r w:rsidR="00E95F89" w:rsidRPr="00F35C24">
        <w:rPr>
          <w:rFonts w:ascii="Times New Roman" w:hAnsi="Times New Roman"/>
          <w:i/>
          <w:iCs/>
          <w:lang w:val="en-US"/>
        </w:rPr>
        <w:t>-</w:t>
      </w:r>
      <w:r w:rsidRPr="00F35C24">
        <w:rPr>
          <w:rFonts w:ascii="Times New Roman" w:hAnsi="Times New Roman"/>
          <w:i/>
          <w:iCs/>
          <w:lang w:val="en-US"/>
        </w:rPr>
        <w:t>u to‘rt g‘azal ba'zi mahal...</w:t>
      </w:r>
    </w:p>
    <w:p w:rsidR="00F8681D" w:rsidRPr="00F35C24" w:rsidRDefault="00F8681D" w:rsidP="00E36BC3">
      <w:pPr>
        <w:autoSpaceDE w:val="0"/>
        <w:autoSpaceDN w:val="0"/>
        <w:adjustRightInd w:val="0"/>
        <w:spacing w:after="0" w:line="240" w:lineRule="auto"/>
        <w:jc w:val="both"/>
        <w:rPr>
          <w:rFonts w:ascii="Times New Roman" w:hAnsi="Times New Roman"/>
          <w:lang w:val="en-US"/>
        </w:rPr>
      </w:pPr>
      <w:r w:rsidRPr="00F35C24">
        <w:rPr>
          <w:rFonts w:ascii="Times New Roman" w:hAnsi="Times New Roman"/>
          <w:i/>
          <w:iCs/>
          <w:lang w:val="en-US"/>
        </w:rPr>
        <w:tab/>
      </w:r>
      <w:r w:rsidRPr="00F35C24">
        <w:rPr>
          <w:rFonts w:ascii="Times New Roman" w:hAnsi="Times New Roman"/>
          <w:lang w:val="en-US"/>
        </w:rPr>
        <w:t>Navoiyshunos A.Abdug‘afurovning yozishicha, Navoiy hayotining so‘nggi yillarida ham ana shunday katta ilhom va jiddiy sur'at bilan barakali qalam tebratgan va keyingi ikki yildan ortiq vaqt davomida ko‘plab g‘azal, qit'a, ruboiy, muxammas va boshqa lirik janrlarda asarlar yaratgan</w:t>
      </w:r>
      <w:r w:rsidRPr="00F35C24">
        <w:rPr>
          <w:rFonts w:ascii="Times New Roman" w:hAnsi="Times New Roman"/>
          <w:vertAlign w:val="superscript"/>
        </w:rPr>
        <w:footnoteReference w:id="17"/>
      </w:r>
      <w:r w:rsidRPr="00F35C24">
        <w:rPr>
          <w:rFonts w:ascii="Times New Roman" w:hAnsi="Times New Roman"/>
          <w:lang w:val="en-US"/>
        </w:rPr>
        <w:t>. Olim bu lirik she'rlar o‘rin olgan bir necha manbalarni keltiradi:</w:t>
      </w:r>
    </w:p>
    <w:p w:rsidR="00F8681D" w:rsidRPr="00F35C24" w:rsidRDefault="00F8681D" w:rsidP="00203DEC">
      <w:pPr>
        <w:numPr>
          <w:ilvl w:val="0"/>
          <w:numId w:val="11"/>
        </w:numPr>
        <w:autoSpaceDE w:val="0"/>
        <w:autoSpaceDN w:val="0"/>
        <w:adjustRightInd w:val="0"/>
        <w:spacing w:after="0" w:line="240" w:lineRule="auto"/>
        <w:jc w:val="both"/>
        <w:rPr>
          <w:rFonts w:ascii="Times New Roman" w:hAnsi="Times New Roman"/>
          <w:lang w:val="en-US"/>
        </w:rPr>
      </w:pPr>
      <w:r w:rsidRPr="00F35C24">
        <w:rPr>
          <w:rFonts w:ascii="Times New Roman" w:hAnsi="Times New Roman"/>
          <w:lang w:val="en-US"/>
        </w:rPr>
        <w:lastRenderedPageBreak/>
        <w:t xml:space="preserve">“Muhokamat ul-lug‘atayn”da </w:t>
      </w:r>
      <w:r w:rsidR="00E95F89" w:rsidRPr="00F35C24">
        <w:rPr>
          <w:rFonts w:ascii="Times New Roman" w:hAnsi="Times New Roman"/>
          <w:lang w:val="en-US"/>
        </w:rPr>
        <w:t>s</w:t>
      </w:r>
      <w:r w:rsidR="00D915D9" w:rsidRPr="00F35C24">
        <w:rPr>
          <w:rFonts w:ascii="Times New Roman" w:hAnsi="Times New Roman"/>
          <w:lang w:val="en-US"/>
        </w:rPr>
        <w:t>hoir</w:t>
      </w:r>
      <w:r w:rsidRPr="00F35C24">
        <w:rPr>
          <w:rFonts w:ascii="Times New Roman" w:hAnsi="Times New Roman"/>
          <w:lang w:val="en-US"/>
        </w:rPr>
        <w:t xml:space="preserve"> o‘zbek adabiyoti va jonli so‘zlashuv tilining boyligini ko‘rsatish maqsadida ko‘plab so‘z va iboralarning yozma adabiyotda ishlatilishiga misol tariqasida o‘z she'riyatidan baytlar keltiradi. Keltirilgan baytlarning aksariyati taxallus bilan yakunlanuvchi maqta' ekanligi hazrat Navoiyning mazkur g‘azali tugal holda mavjud bo‘lganligini ko‘rsatadi. </w:t>
      </w:r>
    </w:p>
    <w:p w:rsidR="00F8681D" w:rsidRPr="00F35C24" w:rsidRDefault="00F8681D" w:rsidP="00203DEC">
      <w:pPr>
        <w:numPr>
          <w:ilvl w:val="0"/>
          <w:numId w:val="11"/>
        </w:numPr>
        <w:autoSpaceDE w:val="0"/>
        <w:autoSpaceDN w:val="0"/>
        <w:adjustRightInd w:val="0"/>
        <w:spacing w:after="0" w:line="240" w:lineRule="auto"/>
        <w:jc w:val="both"/>
        <w:rPr>
          <w:rFonts w:ascii="Times New Roman" w:hAnsi="Times New Roman"/>
          <w:lang w:val="en-US"/>
        </w:rPr>
      </w:pPr>
      <w:r w:rsidRPr="00F35C24">
        <w:rPr>
          <w:rFonts w:ascii="Times New Roman" w:hAnsi="Times New Roman"/>
          <w:lang w:val="en-US"/>
        </w:rPr>
        <w:t>Ba'zi tazkiralar, xususan, Hasanxoja Nisoriyning “Muzakkiri ahbob” tazkirasida keltirilgan maq</w:t>
      </w:r>
      <w:r w:rsidR="00E95F89" w:rsidRPr="00F35C24">
        <w:rPr>
          <w:rFonts w:ascii="Times New Roman" w:hAnsi="Times New Roman"/>
          <w:lang w:val="en-US"/>
        </w:rPr>
        <w:t>ta' bayt Navoiy devonlarining h</w:t>
      </w:r>
      <w:r w:rsidRPr="00F35C24">
        <w:rPr>
          <w:rFonts w:ascii="Times New Roman" w:hAnsi="Times New Roman"/>
          <w:lang w:val="en-US"/>
        </w:rPr>
        <w:t xml:space="preserve">ech birida uchramaydi. </w:t>
      </w:r>
    </w:p>
    <w:p w:rsidR="00F8681D" w:rsidRPr="00F35C24" w:rsidRDefault="00F8681D" w:rsidP="00203DEC">
      <w:pPr>
        <w:numPr>
          <w:ilvl w:val="0"/>
          <w:numId w:val="11"/>
        </w:numPr>
        <w:autoSpaceDE w:val="0"/>
        <w:autoSpaceDN w:val="0"/>
        <w:adjustRightInd w:val="0"/>
        <w:spacing w:after="0" w:line="240" w:lineRule="auto"/>
        <w:jc w:val="both"/>
        <w:rPr>
          <w:rFonts w:ascii="Times New Roman" w:hAnsi="Times New Roman"/>
          <w:lang w:val="en-US"/>
        </w:rPr>
      </w:pPr>
      <w:r w:rsidRPr="00F35C24">
        <w:rPr>
          <w:rFonts w:ascii="Times New Roman" w:hAnsi="Times New Roman"/>
          <w:lang w:val="en-US"/>
        </w:rPr>
        <w:t>Zahiriddin Muhammad Boburning “Risolai aruz” asarida Navoiy ijodidan ramal bahri uchun misol tariqasida keltirilgan qirq olti g‘azal matla'larining bittasi kulliyot tarkibiga kirmaganligining guvohi bo‘lamiz.</w:t>
      </w:r>
    </w:p>
    <w:p w:rsidR="00F8681D" w:rsidRPr="00F35C24" w:rsidRDefault="00F8681D" w:rsidP="00203DEC">
      <w:pPr>
        <w:numPr>
          <w:ilvl w:val="0"/>
          <w:numId w:val="11"/>
        </w:numPr>
        <w:autoSpaceDE w:val="0"/>
        <w:autoSpaceDN w:val="0"/>
        <w:adjustRightInd w:val="0"/>
        <w:spacing w:after="0" w:line="240" w:lineRule="auto"/>
        <w:jc w:val="both"/>
        <w:rPr>
          <w:rFonts w:ascii="Times New Roman" w:hAnsi="Times New Roman"/>
          <w:lang w:val="en-US"/>
        </w:rPr>
      </w:pPr>
      <w:r w:rsidRPr="00F35C24">
        <w:rPr>
          <w:rFonts w:ascii="Times New Roman" w:hAnsi="Times New Roman"/>
          <w:lang w:val="en-US"/>
        </w:rPr>
        <w:t>Alisher Navoiy asarlariga XV-XVIII asrlarda tuzilgan lug‘atlar, xususan, “</w:t>
      </w:r>
      <w:r w:rsidR="00641690" w:rsidRPr="00F35C24">
        <w:rPr>
          <w:rFonts w:ascii="Times New Roman" w:hAnsi="Times New Roman"/>
          <w:lang w:val="en-US"/>
        </w:rPr>
        <w:t>Badoye’</w:t>
      </w:r>
      <w:r w:rsidRPr="00F35C24">
        <w:rPr>
          <w:rFonts w:ascii="Times New Roman" w:hAnsi="Times New Roman"/>
          <w:lang w:val="en-US"/>
        </w:rPr>
        <w:t xml:space="preserve"> ul-lug‘at”, “Abushqa”, “Sangloh” lug‘atlarida ko‘plab so‘zlarning izohi uchun keltirilgan ayrim misol baytlar ham “Xazoyin ul-maoniy”da uchramaydi.</w:t>
      </w:r>
    </w:p>
    <w:p w:rsidR="00F8681D" w:rsidRPr="00F35C24" w:rsidRDefault="00F8681D" w:rsidP="00203DEC">
      <w:pPr>
        <w:numPr>
          <w:ilvl w:val="0"/>
          <w:numId w:val="11"/>
        </w:numPr>
        <w:autoSpaceDE w:val="0"/>
        <w:autoSpaceDN w:val="0"/>
        <w:adjustRightInd w:val="0"/>
        <w:spacing w:after="0" w:line="240" w:lineRule="auto"/>
        <w:jc w:val="both"/>
        <w:rPr>
          <w:rFonts w:ascii="Times New Roman" w:hAnsi="Times New Roman"/>
          <w:lang w:val="en-US"/>
        </w:rPr>
      </w:pPr>
      <w:r w:rsidRPr="00F35C24">
        <w:rPr>
          <w:rFonts w:ascii="Times New Roman" w:hAnsi="Times New Roman"/>
          <w:lang w:val="en-US"/>
        </w:rPr>
        <w:t xml:space="preserve">Alisher Navoiy g‘azallariga bitilgan ko‘plab taxmislar tarkibidagi </w:t>
      </w:r>
      <w:r w:rsidR="00E95F89" w:rsidRPr="00F35C24">
        <w:rPr>
          <w:rFonts w:ascii="Times New Roman" w:hAnsi="Times New Roman"/>
          <w:lang w:val="en-US"/>
        </w:rPr>
        <w:t>s</w:t>
      </w:r>
      <w:r w:rsidR="00D915D9" w:rsidRPr="00F35C24">
        <w:rPr>
          <w:rFonts w:ascii="Times New Roman" w:hAnsi="Times New Roman"/>
          <w:lang w:val="en-US"/>
        </w:rPr>
        <w:t>hoir</w:t>
      </w:r>
      <w:r w:rsidRPr="00F35C24">
        <w:rPr>
          <w:rFonts w:ascii="Times New Roman" w:hAnsi="Times New Roman"/>
          <w:lang w:val="en-US"/>
        </w:rPr>
        <w:t xml:space="preserve"> qalamiga mansub baytlar ajratib olinganda ularning ba'zilari “Xazoyin ul-maoniy” kulliyotida mavjud emasligi ma'lum bo‘ladi</w:t>
      </w:r>
      <w:r w:rsidRPr="00F35C24">
        <w:rPr>
          <w:rFonts w:ascii="Times New Roman" w:hAnsi="Times New Roman"/>
          <w:vertAlign w:val="superscript"/>
        </w:rPr>
        <w:footnoteReference w:id="18"/>
      </w:r>
      <w:r w:rsidRPr="00F35C24">
        <w:rPr>
          <w:rFonts w:ascii="Times New Roman" w:hAnsi="Times New Roman"/>
          <w:lang w:val="en-US"/>
        </w:rPr>
        <w:t>.</w:t>
      </w:r>
    </w:p>
    <w:p w:rsidR="00F8681D" w:rsidRPr="00F35C24" w:rsidRDefault="00F8681D" w:rsidP="00E36BC3">
      <w:pPr>
        <w:autoSpaceDE w:val="0"/>
        <w:autoSpaceDN w:val="0"/>
        <w:adjustRightInd w:val="0"/>
        <w:spacing w:after="0" w:line="240" w:lineRule="auto"/>
        <w:ind w:firstLine="705"/>
        <w:jc w:val="both"/>
        <w:rPr>
          <w:rFonts w:ascii="Times New Roman" w:hAnsi="Times New Roman"/>
          <w:lang w:val="en-US"/>
        </w:rPr>
      </w:pPr>
      <w:r w:rsidRPr="00F35C24">
        <w:rPr>
          <w:rFonts w:ascii="Times New Roman" w:hAnsi="Times New Roman"/>
          <w:lang w:val="en-US"/>
        </w:rPr>
        <w:t xml:space="preserve">Bularning barchasi Alisher Navoiy umrining so‘nggi yillarida ham ijod qilishdan bir lahza to‘xtamaganligini ko‘rsatadi.        </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Alisher Navoiy forsiy tilda bitgan she'rlarini ham yig‘ib, "Devoni Foniy" nomli to‘plam tuzdi. Bizgacha devonning bir necha qo‘lyozma nusxalari yetib kelgan. Bulardan 2 tasi Parij (inv. № 285, 1345), 2 tasi Turkiya (inv. № 3850, 1952), va bir nusxa Tehron (inv. № 15002) kutubxonalarida saqlanadi. Bu</w:t>
      </w:r>
      <w:r w:rsidR="005E1093" w:rsidRPr="00F35C24">
        <w:rPr>
          <w:rFonts w:ascii="Times New Roman" w:hAnsi="Times New Roman"/>
          <w:lang w:val="en-US"/>
        </w:rPr>
        <w:t xml:space="preserve"> nusxalar orasida Parijdagi 285-</w:t>
      </w:r>
      <w:r w:rsidRPr="00F35C24">
        <w:rPr>
          <w:rFonts w:ascii="Times New Roman" w:hAnsi="Times New Roman"/>
          <w:lang w:val="en-US"/>
        </w:rPr>
        <w:t>raqamli qo‘lyozma nisbatan to‘liqroq hisoblanadi</w:t>
      </w:r>
      <w:r w:rsidRPr="00F35C24">
        <w:rPr>
          <w:rFonts w:ascii="Times New Roman" w:hAnsi="Times New Roman"/>
          <w:vertAlign w:val="superscript"/>
        </w:rPr>
        <w:footnoteReference w:id="19"/>
      </w:r>
      <w:r w:rsidRPr="00F35C24">
        <w:rPr>
          <w:rFonts w:ascii="Times New Roman" w:hAnsi="Times New Roman"/>
          <w:lang w:val="en-US"/>
        </w:rPr>
        <w:t xml:space="preserve">. Akademik B.Valixo‘jaev “Devoni Foniy” nusxalarini o‘rganib chiqib, ulardagi she'riy janrlar miqdorini quyidagicha deb ko‘rsatadi: 10 qasida, 554 g‘azal, 1 musaddas, 1 marsiya, 72 qit'a, 73 ruboiy, 16 ta'rix, 373 muammo, 9 lug‘z. Olim ularning miqdorini 1109 ta deb belgilab, umumiy hajmi 6179 bayt ekanligini ta'kidlaydi. </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 xml:space="preserve">Mukammal asarlar to‘plamining 18-, 19- va 20-jildlari “Devoni Foniy”ni o‘z ichiga oladi. Mazkur nashrda 552 g‘azal, 1 musaddas, 1 tarkibband – marsiya, 64 qit'a, 72 ruboiy, 16 ta'rix, 266 muammo, 10 qasida, 9 lug‘z kabi janrlardan tashkil topgan 991 she'r mavjud bo‘lib, nusxalardagi har xilliklar ushbu devonning mukammal nusxasi hali topilmaganligini ko‘rsatadi. </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Ko‘ringanidek, Alisher N</w:t>
      </w:r>
      <w:r w:rsidR="005E1093" w:rsidRPr="00F35C24">
        <w:rPr>
          <w:rFonts w:ascii="Times New Roman" w:hAnsi="Times New Roman"/>
          <w:lang w:val="en-US"/>
        </w:rPr>
        <w:t>avoiyning barcha she'riy merosi</w:t>
      </w:r>
      <w:r w:rsidRPr="00F35C24">
        <w:rPr>
          <w:rFonts w:ascii="Times New Roman" w:hAnsi="Times New Roman"/>
          <w:lang w:val="en-US"/>
        </w:rPr>
        <w:t xml:space="preserve"> 9 devonda jamlangan bo‘</w:t>
      </w:r>
      <w:r w:rsidR="005E1093" w:rsidRPr="00F35C24">
        <w:rPr>
          <w:rFonts w:ascii="Times New Roman" w:hAnsi="Times New Roman"/>
          <w:lang w:val="en-US"/>
        </w:rPr>
        <w:t>lib, ularning ikkitasi muxlis</w:t>
      </w:r>
      <w:r w:rsidRPr="00F35C24">
        <w:rPr>
          <w:rFonts w:ascii="Times New Roman" w:hAnsi="Times New Roman"/>
          <w:lang w:val="en-US"/>
        </w:rPr>
        <w:t>lari tomonidan tuzilganligi  Navoiy she'rlariga hamma davrlarda, xususan, o‘z davrida ham yuqori darajada ehtiyoj bo‘lganligidan darak beradi.</w:t>
      </w:r>
    </w:p>
    <w:p w:rsidR="00F8681D" w:rsidRPr="00F35C24" w:rsidRDefault="00F8681D" w:rsidP="00E36BC3">
      <w:pPr>
        <w:autoSpaceDE w:val="0"/>
        <w:autoSpaceDN w:val="0"/>
        <w:adjustRightInd w:val="0"/>
        <w:spacing w:after="0" w:line="240" w:lineRule="auto"/>
        <w:ind w:firstLine="570"/>
        <w:jc w:val="center"/>
        <w:rPr>
          <w:rFonts w:ascii="Times New Roman" w:hAnsi="Times New Roman"/>
          <w:b/>
          <w:bCs/>
        </w:rPr>
      </w:pPr>
      <w:r w:rsidRPr="00F35C24">
        <w:rPr>
          <w:rFonts w:ascii="Times New Roman" w:hAnsi="Times New Roman"/>
          <w:b/>
          <w:bCs/>
        </w:rPr>
        <w:t>Tayanch tushunchalar</w:t>
      </w:r>
    </w:p>
    <w:p w:rsidR="00F8681D" w:rsidRPr="00F35C24" w:rsidRDefault="00F8681D" w:rsidP="00203DEC">
      <w:pPr>
        <w:numPr>
          <w:ilvl w:val="0"/>
          <w:numId w:val="14"/>
        </w:numPr>
        <w:autoSpaceDE w:val="0"/>
        <w:autoSpaceDN w:val="0"/>
        <w:adjustRightInd w:val="0"/>
        <w:spacing w:after="0" w:line="240" w:lineRule="auto"/>
        <w:jc w:val="both"/>
        <w:rPr>
          <w:rFonts w:ascii="Times New Roman" w:hAnsi="Times New Roman"/>
          <w:i/>
          <w:iCs/>
        </w:rPr>
      </w:pPr>
      <w:r w:rsidRPr="00F35C24">
        <w:rPr>
          <w:rFonts w:ascii="Times New Roman" w:hAnsi="Times New Roman"/>
          <w:i/>
          <w:iCs/>
        </w:rPr>
        <w:t>debocha</w:t>
      </w:r>
    </w:p>
    <w:p w:rsidR="00F8681D" w:rsidRPr="00F35C24" w:rsidRDefault="00F8681D" w:rsidP="00203DEC">
      <w:pPr>
        <w:numPr>
          <w:ilvl w:val="0"/>
          <w:numId w:val="14"/>
        </w:numPr>
        <w:autoSpaceDE w:val="0"/>
        <w:autoSpaceDN w:val="0"/>
        <w:adjustRightInd w:val="0"/>
        <w:spacing w:after="0" w:line="240" w:lineRule="auto"/>
        <w:jc w:val="both"/>
        <w:rPr>
          <w:rFonts w:ascii="Times New Roman" w:hAnsi="Times New Roman"/>
          <w:i/>
          <w:iCs/>
        </w:rPr>
      </w:pPr>
      <w:r w:rsidRPr="00F35C24">
        <w:rPr>
          <w:rFonts w:ascii="Times New Roman" w:hAnsi="Times New Roman"/>
          <w:i/>
          <w:iCs/>
        </w:rPr>
        <w:t>devon tartib berish shartlari</w:t>
      </w:r>
    </w:p>
    <w:p w:rsidR="00F8681D" w:rsidRPr="00F35C24" w:rsidRDefault="00F8681D" w:rsidP="00203DEC">
      <w:pPr>
        <w:numPr>
          <w:ilvl w:val="0"/>
          <w:numId w:val="14"/>
        </w:numPr>
        <w:autoSpaceDE w:val="0"/>
        <w:autoSpaceDN w:val="0"/>
        <w:adjustRightInd w:val="0"/>
        <w:spacing w:after="0" w:line="240" w:lineRule="auto"/>
        <w:jc w:val="both"/>
        <w:rPr>
          <w:rFonts w:ascii="Times New Roman" w:hAnsi="Times New Roman"/>
          <w:i/>
          <w:iCs/>
        </w:rPr>
      </w:pPr>
      <w:r w:rsidRPr="00F35C24">
        <w:rPr>
          <w:rFonts w:ascii="Times New Roman" w:hAnsi="Times New Roman"/>
          <w:i/>
          <w:iCs/>
        </w:rPr>
        <w:t>Navoiy dastxati</w:t>
      </w:r>
    </w:p>
    <w:p w:rsidR="00F8681D" w:rsidRPr="00F35C24" w:rsidRDefault="00F8681D" w:rsidP="00203DEC">
      <w:pPr>
        <w:numPr>
          <w:ilvl w:val="0"/>
          <w:numId w:val="14"/>
        </w:numPr>
        <w:autoSpaceDE w:val="0"/>
        <w:autoSpaceDN w:val="0"/>
        <w:adjustRightInd w:val="0"/>
        <w:spacing w:after="0" w:line="240" w:lineRule="auto"/>
        <w:jc w:val="both"/>
        <w:rPr>
          <w:rFonts w:ascii="Times New Roman" w:hAnsi="Times New Roman"/>
          <w:i/>
          <w:iCs/>
        </w:rPr>
      </w:pPr>
      <w:r w:rsidRPr="00F35C24">
        <w:rPr>
          <w:rFonts w:ascii="Times New Roman" w:hAnsi="Times New Roman"/>
          <w:i/>
          <w:iCs/>
        </w:rPr>
        <w:t>nasta'liq xati</w:t>
      </w:r>
    </w:p>
    <w:p w:rsidR="00F8681D" w:rsidRPr="00F35C24" w:rsidRDefault="00F8681D" w:rsidP="00203DEC">
      <w:pPr>
        <w:numPr>
          <w:ilvl w:val="0"/>
          <w:numId w:val="13"/>
        </w:numPr>
        <w:autoSpaceDE w:val="0"/>
        <w:autoSpaceDN w:val="0"/>
        <w:adjustRightInd w:val="0"/>
        <w:spacing w:after="0" w:line="240" w:lineRule="auto"/>
        <w:jc w:val="both"/>
        <w:rPr>
          <w:rFonts w:ascii="Times New Roman" w:hAnsi="Times New Roman"/>
          <w:i/>
          <w:iCs/>
        </w:rPr>
      </w:pPr>
      <w:r w:rsidRPr="00F35C24">
        <w:rPr>
          <w:rFonts w:ascii="Times New Roman" w:hAnsi="Times New Roman"/>
          <w:i/>
          <w:iCs/>
        </w:rPr>
        <w:t xml:space="preserve">rasmiy devon </w:t>
      </w:r>
    </w:p>
    <w:p w:rsidR="00F8681D" w:rsidRPr="00F35C24" w:rsidRDefault="00F8681D" w:rsidP="00203DEC">
      <w:pPr>
        <w:numPr>
          <w:ilvl w:val="0"/>
          <w:numId w:val="13"/>
        </w:numPr>
        <w:autoSpaceDE w:val="0"/>
        <w:autoSpaceDN w:val="0"/>
        <w:adjustRightInd w:val="0"/>
        <w:spacing w:after="0" w:line="240" w:lineRule="auto"/>
        <w:jc w:val="both"/>
        <w:rPr>
          <w:rFonts w:ascii="Times New Roman" w:hAnsi="Times New Roman"/>
          <w:i/>
          <w:iCs/>
        </w:rPr>
      </w:pPr>
      <w:r w:rsidRPr="00F35C24">
        <w:rPr>
          <w:rFonts w:ascii="Times New Roman" w:hAnsi="Times New Roman"/>
          <w:i/>
          <w:iCs/>
        </w:rPr>
        <w:t>kulliyot</w:t>
      </w:r>
    </w:p>
    <w:p w:rsidR="00F8681D" w:rsidRPr="00F35C24" w:rsidRDefault="00F8681D" w:rsidP="00203DEC">
      <w:pPr>
        <w:numPr>
          <w:ilvl w:val="0"/>
          <w:numId w:val="13"/>
        </w:numPr>
        <w:autoSpaceDE w:val="0"/>
        <w:autoSpaceDN w:val="0"/>
        <w:adjustRightInd w:val="0"/>
        <w:spacing w:after="0" w:line="240" w:lineRule="auto"/>
        <w:jc w:val="both"/>
        <w:rPr>
          <w:rFonts w:ascii="Times New Roman" w:hAnsi="Times New Roman"/>
          <w:i/>
          <w:iCs/>
        </w:rPr>
      </w:pPr>
      <w:r w:rsidRPr="00F35C24">
        <w:rPr>
          <w:rFonts w:ascii="Times New Roman" w:hAnsi="Times New Roman"/>
          <w:i/>
          <w:iCs/>
        </w:rPr>
        <w:t>to‘rt devon</w:t>
      </w:r>
    </w:p>
    <w:p w:rsidR="00F8681D" w:rsidRPr="00F35C24" w:rsidRDefault="00F8681D" w:rsidP="00203DEC">
      <w:pPr>
        <w:numPr>
          <w:ilvl w:val="0"/>
          <w:numId w:val="13"/>
        </w:numPr>
        <w:autoSpaceDE w:val="0"/>
        <w:autoSpaceDN w:val="0"/>
        <w:adjustRightInd w:val="0"/>
        <w:spacing w:after="0" w:line="240" w:lineRule="auto"/>
        <w:jc w:val="both"/>
        <w:rPr>
          <w:rFonts w:ascii="Times New Roman" w:hAnsi="Times New Roman"/>
          <w:i/>
          <w:iCs/>
        </w:rPr>
      </w:pPr>
      <w:r w:rsidRPr="00F35C24">
        <w:rPr>
          <w:rFonts w:ascii="Times New Roman" w:hAnsi="Times New Roman"/>
          <w:i/>
          <w:iCs/>
        </w:rPr>
        <w:t>lirik janr</w:t>
      </w:r>
    </w:p>
    <w:p w:rsidR="00F8681D" w:rsidRPr="00F35C24" w:rsidRDefault="00F8681D" w:rsidP="00203DEC">
      <w:pPr>
        <w:numPr>
          <w:ilvl w:val="0"/>
          <w:numId w:val="13"/>
        </w:numPr>
        <w:autoSpaceDE w:val="0"/>
        <w:autoSpaceDN w:val="0"/>
        <w:adjustRightInd w:val="0"/>
        <w:spacing w:after="0" w:line="240" w:lineRule="auto"/>
        <w:jc w:val="both"/>
        <w:rPr>
          <w:rFonts w:ascii="Times New Roman" w:hAnsi="Times New Roman"/>
          <w:i/>
          <w:iCs/>
        </w:rPr>
      </w:pPr>
      <w:r w:rsidRPr="00F35C24">
        <w:rPr>
          <w:rFonts w:ascii="Times New Roman" w:hAnsi="Times New Roman"/>
          <w:i/>
          <w:iCs/>
        </w:rPr>
        <w:t>janriy xususiyatlar</w:t>
      </w:r>
    </w:p>
    <w:p w:rsidR="00F8681D" w:rsidRPr="00F35C24" w:rsidRDefault="00F8681D" w:rsidP="00E36BC3">
      <w:pPr>
        <w:autoSpaceDE w:val="0"/>
        <w:autoSpaceDN w:val="0"/>
        <w:adjustRightInd w:val="0"/>
        <w:spacing w:after="0" w:line="240" w:lineRule="auto"/>
        <w:ind w:firstLine="570"/>
        <w:jc w:val="center"/>
        <w:rPr>
          <w:rFonts w:ascii="Times New Roman" w:hAnsi="Times New Roman"/>
          <w:b/>
          <w:bCs/>
        </w:rPr>
      </w:pPr>
      <w:r w:rsidRPr="00F35C24">
        <w:rPr>
          <w:rFonts w:ascii="Times New Roman" w:hAnsi="Times New Roman"/>
          <w:b/>
          <w:bCs/>
        </w:rPr>
        <w:t>Savol va topshiriqlar</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1.</w:t>
      </w:r>
      <w:r w:rsidR="00D915D9" w:rsidRPr="00F35C24">
        <w:rPr>
          <w:rFonts w:ascii="Times New Roman" w:hAnsi="Times New Roman"/>
          <w:i/>
          <w:iCs/>
          <w:lang w:val="en-US"/>
        </w:rPr>
        <w:t>Shoir</w:t>
      </w:r>
      <w:r w:rsidRPr="00F35C24">
        <w:rPr>
          <w:rFonts w:ascii="Times New Roman" w:hAnsi="Times New Roman"/>
          <w:i/>
          <w:iCs/>
          <w:lang w:val="en-US"/>
        </w:rPr>
        <w:t xml:space="preserve"> sifatida ancha tanilib qolgan bo‘lsa-da, Alisher Navoiy yigitlik davrida nima uchun devon tartib berishga rag‘bat ko‘rsatmagan deb o‘ylaysiz?</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 xml:space="preserve">2. Alisher Navoiygacha va Alisher Navoiydan keyin muxlislari tomonidan devoni tuzilgan yana qaysi </w:t>
      </w:r>
      <w:r w:rsidR="005E1093" w:rsidRPr="00F35C24">
        <w:rPr>
          <w:rFonts w:ascii="Times New Roman" w:hAnsi="Times New Roman"/>
          <w:i/>
          <w:iCs/>
          <w:lang w:val="en-US"/>
        </w:rPr>
        <w:t>s</w:t>
      </w:r>
      <w:r w:rsidR="00D915D9" w:rsidRPr="00F35C24">
        <w:rPr>
          <w:rFonts w:ascii="Times New Roman" w:hAnsi="Times New Roman"/>
          <w:i/>
          <w:iCs/>
          <w:lang w:val="en-US"/>
        </w:rPr>
        <w:t>hoir</w:t>
      </w:r>
      <w:r w:rsidR="005E1093" w:rsidRPr="00F35C24">
        <w:rPr>
          <w:rFonts w:ascii="Times New Roman" w:hAnsi="Times New Roman"/>
          <w:i/>
          <w:iCs/>
          <w:lang w:val="en-US"/>
        </w:rPr>
        <w:t xml:space="preserve"> nomini keltira</w:t>
      </w:r>
      <w:r w:rsidRPr="00F35C24">
        <w:rPr>
          <w:rFonts w:ascii="Times New Roman" w:hAnsi="Times New Roman"/>
          <w:i/>
          <w:iCs/>
          <w:lang w:val="en-US"/>
        </w:rPr>
        <w:t xml:space="preserve"> olasiz?</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3. Alisher Navoiyning muxlislari tuzgan devonlari haqida aytib bering.</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lastRenderedPageBreak/>
        <w:t>4. Alisher Navoiyning mukammal she'riy devon uchun qo‘y</w:t>
      </w:r>
      <w:r w:rsidR="005E1093" w:rsidRPr="00F35C24">
        <w:rPr>
          <w:rFonts w:ascii="Times New Roman" w:hAnsi="Times New Roman"/>
          <w:i/>
          <w:iCs/>
          <w:lang w:val="en-US"/>
        </w:rPr>
        <w:t>gan talablarini sharhlang.</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 xml:space="preserve">5. “Navodir un-nihoya”ning qo‘lyozma nusxalari va ulardagi janrlar miqdori haqida ma'lumot bering. </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6. “Xazoyin ul-maoniy” kulliyotining yaratilish tarixi haqida nimalarni bilasiz?</w:t>
      </w:r>
    </w:p>
    <w:p w:rsidR="00F8681D" w:rsidRPr="00F35C24" w:rsidRDefault="00F8681D" w:rsidP="00203DEC">
      <w:pPr>
        <w:numPr>
          <w:ilvl w:val="0"/>
          <w:numId w:val="9"/>
        </w:numPr>
        <w:tabs>
          <w:tab w:val="clear" w:pos="930"/>
          <w:tab w:val="num" w:pos="0"/>
        </w:tabs>
        <w:autoSpaceDE w:val="0"/>
        <w:autoSpaceDN w:val="0"/>
        <w:adjustRightInd w:val="0"/>
        <w:spacing w:after="0" w:line="240" w:lineRule="auto"/>
        <w:ind w:left="0" w:firstLine="570"/>
        <w:jc w:val="both"/>
        <w:rPr>
          <w:rFonts w:ascii="Times New Roman" w:hAnsi="Times New Roman"/>
          <w:i/>
          <w:iCs/>
          <w:lang w:val="en-US"/>
        </w:rPr>
      </w:pPr>
      <w:r w:rsidRPr="00F35C24">
        <w:rPr>
          <w:rFonts w:ascii="Times New Roman" w:hAnsi="Times New Roman"/>
          <w:i/>
          <w:iCs/>
          <w:lang w:val="en-US"/>
        </w:rPr>
        <w:t>“Xazoyin ul-maoniy”dagi she'rlarning aniq matematik tartibda joylashtirilganligidan qanday xulosaga kelish mumkin?</w:t>
      </w:r>
    </w:p>
    <w:p w:rsidR="00F8681D" w:rsidRPr="00F35C24" w:rsidRDefault="00F8681D" w:rsidP="00203DEC">
      <w:pPr>
        <w:numPr>
          <w:ilvl w:val="0"/>
          <w:numId w:val="9"/>
        </w:numPr>
        <w:autoSpaceDE w:val="0"/>
        <w:autoSpaceDN w:val="0"/>
        <w:adjustRightInd w:val="0"/>
        <w:spacing w:after="0" w:line="240" w:lineRule="auto"/>
        <w:jc w:val="both"/>
        <w:rPr>
          <w:rFonts w:ascii="Times New Roman" w:hAnsi="Times New Roman"/>
          <w:i/>
          <w:iCs/>
          <w:lang w:val="en-US"/>
        </w:rPr>
      </w:pPr>
      <w:r w:rsidRPr="00F35C24">
        <w:rPr>
          <w:rFonts w:ascii="Times New Roman" w:hAnsi="Times New Roman"/>
          <w:i/>
          <w:iCs/>
          <w:lang w:val="en-US"/>
        </w:rPr>
        <w:t>Mazkur kulliyotning o‘zbek she'riyati taraqqiyotiga ko‘rsatgan ijobiy ta'siri haqida qanday tasavvurga egasiz?</w:t>
      </w:r>
    </w:p>
    <w:p w:rsidR="00F8681D" w:rsidRPr="00F35C24" w:rsidRDefault="00F8681D" w:rsidP="00E36BC3">
      <w:pPr>
        <w:pStyle w:val="a3"/>
        <w:autoSpaceDE w:val="0"/>
        <w:autoSpaceDN w:val="0"/>
        <w:adjustRightInd w:val="0"/>
        <w:spacing w:after="0" w:line="240" w:lineRule="auto"/>
        <w:ind w:left="0"/>
        <w:jc w:val="center"/>
        <w:rPr>
          <w:rFonts w:ascii="Times New Roman" w:hAnsi="Times New Roman" w:cs="Times New Roman"/>
          <w:b/>
          <w:bCs/>
        </w:rPr>
      </w:pPr>
      <w:r w:rsidRPr="00F35C24">
        <w:rPr>
          <w:rFonts w:ascii="Times New Roman" w:hAnsi="Times New Roman" w:cs="Times New Roman"/>
          <w:b/>
          <w:bCs/>
        </w:rPr>
        <w:t>ADABIY</w:t>
      </w:r>
      <w:r w:rsidRPr="00F35C24">
        <w:rPr>
          <w:rFonts w:ascii="Times New Roman" w:hAnsi="Times New Roman" w:cs="Times New Roman"/>
          <w:b/>
          <w:bCs/>
          <w:lang w:val="en-US"/>
        </w:rPr>
        <w:t>O</w:t>
      </w:r>
      <w:r w:rsidRPr="00F35C24">
        <w:rPr>
          <w:rFonts w:ascii="Times New Roman" w:hAnsi="Times New Roman" w:cs="Times New Roman"/>
          <w:b/>
          <w:bCs/>
        </w:rPr>
        <w:t>TLAR:</w:t>
      </w:r>
    </w:p>
    <w:p w:rsidR="00F8681D" w:rsidRPr="00F35C24" w:rsidRDefault="00F8681D" w:rsidP="00E36BC3">
      <w:pPr>
        <w:pStyle w:val="a3"/>
        <w:autoSpaceDE w:val="0"/>
        <w:autoSpaceDN w:val="0"/>
        <w:adjustRightInd w:val="0"/>
        <w:spacing w:after="0" w:line="240" w:lineRule="auto"/>
        <w:ind w:left="0"/>
        <w:jc w:val="center"/>
        <w:rPr>
          <w:rFonts w:ascii="Times New Roman" w:hAnsi="Times New Roman" w:cs="Times New Roman"/>
          <w:b/>
          <w:bCs/>
        </w:rPr>
      </w:pPr>
      <w:r w:rsidRPr="00F35C24">
        <w:rPr>
          <w:rFonts w:ascii="Times New Roman" w:hAnsi="Times New Roman" w:cs="Times New Roman"/>
          <w:b/>
          <w:bCs/>
        </w:rPr>
        <w:t>Matn va manbalar:</w:t>
      </w:r>
    </w:p>
    <w:p w:rsidR="00F8681D" w:rsidRPr="00F35C24" w:rsidRDefault="00F8681D" w:rsidP="00203DEC">
      <w:pPr>
        <w:numPr>
          <w:ilvl w:val="0"/>
          <w:numId w:val="8"/>
        </w:numPr>
        <w:spacing w:after="0" w:line="240" w:lineRule="auto"/>
        <w:ind w:left="0" w:firstLine="567"/>
        <w:contextualSpacing/>
        <w:jc w:val="both"/>
        <w:rPr>
          <w:rFonts w:ascii="Times New Roman" w:hAnsi="Times New Roman"/>
          <w:lang w:val="uz-Cyrl-UZ"/>
        </w:rPr>
      </w:pPr>
      <w:r w:rsidRPr="00F35C24">
        <w:rPr>
          <w:rFonts w:ascii="Times New Roman" w:hAnsi="Times New Roman"/>
          <w:lang w:val="uz-Cyrl-UZ"/>
        </w:rPr>
        <w:t>Алишер Навоий. Хазойинул маоний (Илмий-танқидий текст асосида нашрга тайёрловчи Ҳ.Сулаймонов). 4 жилдлик. 1-4-ж. – Т.: Фан, 1959-1960.</w:t>
      </w:r>
    </w:p>
    <w:p w:rsidR="00F8681D" w:rsidRPr="00F35C24" w:rsidRDefault="00F8681D" w:rsidP="00203DEC">
      <w:pPr>
        <w:numPr>
          <w:ilvl w:val="0"/>
          <w:numId w:val="8"/>
        </w:numPr>
        <w:spacing w:after="0" w:line="240" w:lineRule="auto"/>
        <w:ind w:left="0" w:firstLine="284"/>
        <w:contextualSpacing/>
        <w:jc w:val="both"/>
        <w:rPr>
          <w:rFonts w:ascii="Times New Roman" w:hAnsi="Times New Roman"/>
          <w:lang w:val="uz-Cyrl-UZ"/>
        </w:rPr>
      </w:pPr>
      <w:r w:rsidRPr="00F35C24">
        <w:rPr>
          <w:rFonts w:ascii="Times New Roman" w:hAnsi="Times New Roman"/>
          <w:lang w:val="uz-Cyrl-UZ"/>
        </w:rPr>
        <w:t>Алишер Навоий. Илк девон. 1466 йил кўчирилган қўлёзманинг факсимил нашри (Нашрга таёрловчи Ҳ.Сулаймон). – Т.: Фан, 1968.</w:t>
      </w:r>
    </w:p>
    <w:p w:rsidR="00F8681D" w:rsidRPr="00F35C24" w:rsidRDefault="00F8681D" w:rsidP="00203DEC">
      <w:pPr>
        <w:numPr>
          <w:ilvl w:val="0"/>
          <w:numId w:val="8"/>
        </w:numPr>
        <w:spacing w:after="0" w:line="240" w:lineRule="auto"/>
        <w:ind w:left="0" w:firstLine="284"/>
        <w:contextualSpacing/>
        <w:jc w:val="both"/>
        <w:rPr>
          <w:rFonts w:ascii="Times New Roman" w:hAnsi="Times New Roman"/>
          <w:lang w:val="uz-Cyrl-UZ"/>
        </w:rPr>
      </w:pPr>
      <w:r w:rsidRPr="00F35C24">
        <w:rPr>
          <w:rFonts w:ascii="Times New Roman" w:hAnsi="Times New Roman"/>
          <w:lang w:val="uz-Cyrl-UZ"/>
        </w:rPr>
        <w:t>Алишер Навоий. Мукаммал асарлар тўплами. 20 жилдлик. – Т.: Фан, 1987-1988. 1-2-ж.</w:t>
      </w:r>
    </w:p>
    <w:p w:rsidR="00F8681D" w:rsidRPr="00F35C24" w:rsidRDefault="00F8681D" w:rsidP="00203DEC">
      <w:pPr>
        <w:numPr>
          <w:ilvl w:val="0"/>
          <w:numId w:val="8"/>
        </w:numPr>
        <w:spacing w:after="0" w:line="240" w:lineRule="auto"/>
        <w:ind w:left="0" w:firstLine="284"/>
        <w:contextualSpacing/>
        <w:jc w:val="both"/>
        <w:rPr>
          <w:rFonts w:ascii="Times New Roman" w:hAnsi="Times New Roman"/>
          <w:lang w:val="uz-Cyrl-UZ"/>
        </w:rPr>
      </w:pPr>
      <w:r w:rsidRPr="00F35C24">
        <w:rPr>
          <w:rFonts w:ascii="Times New Roman" w:hAnsi="Times New Roman"/>
          <w:lang w:val="uz-Cyrl-UZ"/>
        </w:rPr>
        <w:t>Алишер Навоий.Хазойин ул</w:t>
      </w:r>
      <w:r w:rsidRPr="00F35C24">
        <w:rPr>
          <w:rFonts w:ascii="Times New Roman" w:hAnsi="Times New Roman"/>
        </w:rPr>
        <w:t>-</w:t>
      </w:r>
      <w:r w:rsidRPr="00F35C24">
        <w:rPr>
          <w:rFonts w:ascii="Times New Roman" w:hAnsi="Times New Roman"/>
          <w:lang w:val="uz-Cyrl-UZ"/>
        </w:rPr>
        <w:t>маоний. Мукаммал асарлар тўплами. 20 жилд</w:t>
      </w:r>
      <w:r w:rsidR="005E1093" w:rsidRPr="00F35C24">
        <w:rPr>
          <w:rFonts w:ascii="Times New Roman" w:hAnsi="Times New Roman"/>
          <w:lang w:val="uz-Cyrl-UZ"/>
        </w:rPr>
        <w:t>лик. – Т.: Фан, 1988-1990. 3-6-</w:t>
      </w:r>
      <w:r w:rsidRPr="00F35C24">
        <w:rPr>
          <w:rFonts w:ascii="Times New Roman" w:hAnsi="Times New Roman"/>
          <w:lang w:val="uz-Cyrl-UZ"/>
        </w:rPr>
        <w:t>ж.</w:t>
      </w:r>
    </w:p>
    <w:p w:rsidR="00F8681D" w:rsidRPr="00F35C24" w:rsidRDefault="00F8681D" w:rsidP="00203DEC">
      <w:pPr>
        <w:numPr>
          <w:ilvl w:val="0"/>
          <w:numId w:val="8"/>
        </w:numPr>
        <w:spacing w:after="0" w:line="240" w:lineRule="auto"/>
        <w:ind w:left="0" w:firstLine="284"/>
        <w:contextualSpacing/>
        <w:jc w:val="both"/>
        <w:rPr>
          <w:rFonts w:ascii="Times New Roman" w:hAnsi="Times New Roman"/>
          <w:lang w:val="uz-Cyrl-UZ"/>
        </w:rPr>
      </w:pPr>
      <w:r w:rsidRPr="00F35C24">
        <w:rPr>
          <w:rFonts w:ascii="Times New Roman" w:hAnsi="Times New Roman"/>
          <w:lang w:val="uz-Cyrl-UZ"/>
        </w:rPr>
        <w:t>Алишер Навоий.Девони Фоний. Мукаммал асарлар тўплами. 20 жилдлик. – Т.: Ф</w:t>
      </w:r>
      <w:r w:rsidR="005E1093" w:rsidRPr="00F35C24">
        <w:rPr>
          <w:rFonts w:ascii="Times New Roman" w:hAnsi="Times New Roman"/>
          <w:lang w:val="uz-Cyrl-UZ"/>
        </w:rPr>
        <w:t>ан, 2003. 18-20-</w:t>
      </w:r>
      <w:r w:rsidRPr="00F35C24">
        <w:rPr>
          <w:rFonts w:ascii="Times New Roman" w:hAnsi="Times New Roman"/>
          <w:lang w:val="uz-Cyrl-UZ"/>
        </w:rPr>
        <w:t>ж.</w:t>
      </w:r>
    </w:p>
    <w:p w:rsidR="00F8681D" w:rsidRPr="00F35C24" w:rsidRDefault="00F8681D" w:rsidP="00203DEC">
      <w:pPr>
        <w:numPr>
          <w:ilvl w:val="0"/>
          <w:numId w:val="8"/>
        </w:numPr>
        <w:spacing w:after="0" w:line="240" w:lineRule="auto"/>
        <w:ind w:left="0" w:firstLine="284"/>
        <w:contextualSpacing/>
        <w:jc w:val="both"/>
        <w:rPr>
          <w:rFonts w:ascii="Times New Roman" w:hAnsi="Times New Roman"/>
          <w:lang w:val="uz-Cyrl-UZ"/>
        </w:rPr>
      </w:pPr>
      <w:r w:rsidRPr="00F35C24">
        <w:rPr>
          <w:rFonts w:ascii="Times New Roman" w:hAnsi="Times New Roman"/>
          <w:lang w:val="uz-Cyrl-UZ"/>
        </w:rPr>
        <w:t>Алишер Навоий. Айёми висол ўлди яна: Янги топилган ғазаллар (Нашрга тайёрловчи Ф.Сулаймонова). – Т.: Адабиёт  ва санъат нашриёти, 1995.</w:t>
      </w:r>
    </w:p>
    <w:p w:rsidR="00F8681D" w:rsidRPr="00F35C24" w:rsidRDefault="00F8681D" w:rsidP="00203DEC">
      <w:pPr>
        <w:numPr>
          <w:ilvl w:val="0"/>
          <w:numId w:val="8"/>
        </w:numPr>
        <w:spacing w:after="0" w:line="240" w:lineRule="auto"/>
        <w:ind w:left="0" w:firstLine="284"/>
        <w:contextualSpacing/>
        <w:jc w:val="both"/>
        <w:rPr>
          <w:rFonts w:ascii="Times New Roman" w:hAnsi="Times New Roman"/>
          <w:lang w:val="uz-Cyrl-UZ"/>
        </w:rPr>
      </w:pPr>
      <w:r w:rsidRPr="00F35C24">
        <w:rPr>
          <w:rFonts w:ascii="Times New Roman" w:hAnsi="Times New Roman"/>
          <w:lang w:val="uz-Cyrl-UZ"/>
        </w:rPr>
        <w:t>Алишер Навоий. Хазойинул маоний. Нашрга тайёрл. О.Давлатов. Тўрт жилдлик. – Т.: TAMADDUN, 2011. 1–4-ж.</w:t>
      </w:r>
    </w:p>
    <w:p w:rsidR="00F8681D" w:rsidRPr="00F35C24" w:rsidRDefault="00F8681D" w:rsidP="00203DEC">
      <w:pPr>
        <w:numPr>
          <w:ilvl w:val="0"/>
          <w:numId w:val="8"/>
        </w:numPr>
        <w:spacing w:after="0" w:line="240" w:lineRule="auto"/>
        <w:ind w:left="0" w:firstLine="284"/>
        <w:contextualSpacing/>
        <w:jc w:val="both"/>
        <w:rPr>
          <w:rFonts w:ascii="Times New Roman" w:hAnsi="Times New Roman"/>
          <w:lang w:val="uz-Cyrl-UZ"/>
        </w:rPr>
      </w:pPr>
      <w:r w:rsidRPr="00F35C24">
        <w:rPr>
          <w:rFonts w:ascii="Times New Roman" w:hAnsi="Times New Roman"/>
          <w:lang w:val="uz-Cyrl-UZ"/>
        </w:rPr>
        <w:t>Алишер Навоий. Хазойинул маоний. ТАТ. 10 жилдлик. – Т.: Ғафур Ғулом номидаги НМИУ, 2011. 1–4-ж.</w:t>
      </w:r>
    </w:p>
    <w:p w:rsidR="00F8681D" w:rsidRPr="00F35C24" w:rsidRDefault="00F8681D" w:rsidP="00203DEC">
      <w:pPr>
        <w:numPr>
          <w:ilvl w:val="0"/>
          <w:numId w:val="8"/>
        </w:numPr>
        <w:spacing w:after="0" w:line="240" w:lineRule="auto"/>
        <w:ind w:left="0" w:firstLine="284"/>
        <w:contextualSpacing/>
        <w:jc w:val="both"/>
        <w:rPr>
          <w:rFonts w:ascii="Times New Roman" w:hAnsi="Times New Roman"/>
          <w:lang w:val="uz-Cyrl-UZ"/>
        </w:rPr>
      </w:pPr>
      <w:r w:rsidRPr="00F35C24">
        <w:rPr>
          <w:rFonts w:ascii="Times New Roman" w:hAnsi="Times New Roman"/>
          <w:lang w:val="uz-Cyrl-UZ"/>
        </w:rPr>
        <w:t xml:space="preserve">Алишер Навоий. Оққуюнли мухлислар девони. 1471 йилда кўчирилган қўлёзманинг факсимил нашри (Нашрга таёрловчи А.Эркинов / Ali Shir Navai. Divan of the Aq qoyunli Admirers (1471). Tokyo, 2015. </w:t>
      </w:r>
    </w:p>
    <w:p w:rsidR="004B49DF" w:rsidRPr="00F35C24" w:rsidRDefault="004B49DF" w:rsidP="00E36BC3">
      <w:pPr>
        <w:tabs>
          <w:tab w:val="left" w:pos="1134"/>
        </w:tabs>
        <w:autoSpaceDE w:val="0"/>
        <w:autoSpaceDN w:val="0"/>
        <w:spacing w:after="0" w:line="240" w:lineRule="auto"/>
        <w:ind w:left="2880"/>
        <w:contextualSpacing/>
        <w:jc w:val="both"/>
        <w:rPr>
          <w:rFonts w:ascii="Times New Roman" w:hAnsi="Times New Roman"/>
          <w:b/>
          <w:lang w:val="uz-Cyrl-UZ"/>
        </w:rPr>
      </w:pPr>
      <w:r w:rsidRPr="00F35C24">
        <w:rPr>
          <w:rFonts w:ascii="Times New Roman" w:hAnsi="Times New Roman"/>
          <w:b/>
          <w:lang w:val="uz-Cyrl-UZ"/>
        </w:rPr>
        <w:t>Ilmiy-nazariy adabiyotlar:</w:t>
      </w:r>
    </w:p>
    <w:p w:rsidR="00F8681D" w:rsidRPr="00F35C24" w:rsidRDefault="00F8681D" w:rsidP="00203DEC">
      <w:pPr>
        <w:numPr>
          <w:ilvl w:val="0"/>
          <w:numId w:val="8"/>
        </w:numPr>
        <w:spacing w:after="0" w:line="240" w:lineRule="auto"/>
        <w:ind w:left="0" w:firstLine="284"/>
        <w:contextualSpacing/>
        <w:jc w:val="both"/>
        <w:rPr>
          <w:rFonts w:ascii="Times New Roman" w:hAnsi="Times New Roman"/>
          <w:lang w:val="uz-Cyrl-UZ"/>
        </w:rPr>
      </w:pPr>
      <w:r w:rsidRPr="00F35C24">
        <w:rPr>
          <w:rFonts w:ascii="Times New Roman" w:hAnsi="Times New Roman"/>
          <w:lang w:val="uz-Cyrl-UZ"/>
        </w:rPr>
        <w:t>Алишер Навоий: қомусий луғат. 1 – 2-жилдлар /Масъул муҳаррир Ш.Сирожиддинов. – Т.: Sharq, 2016.</w:t>
      </w:r>
    </w:p>
    <w:p w:rsidR="00F8681D" w:rsidRPr="00F35C24" w:rsidRDefault="00F8681D" w:rsidP="00203DEC">
      <w:pPr>
        <w:numPr>
          <w:ilvl w:val="0"/>
          <w:numId w:val="8"/>
        </w:numPr>
        <w:spacing w:after="0" w:line="240" w:lineRule="auto"/>
        <w:ind w:left="0" w:firstLine="284"/>
        <w:contextualSpacing/>
        <w:jc w:val="both"/>
        <w:rPr>
          <w:rFonts w:ascii="Times New Roman" w:hAnsi="Times New Roman"/>
          <w:lang w:val="uz-Cyrl-UZ"/>
        </w:rPr>
      </w:pPr>
      <w:r w:rsidRPr="00F35C24">
        <w:rPr>
          <w:rFonts w:ascii="Times New Roman" w:hAnsi="Times New Roman"/>
          <w:lang w:val="uz-Cyrl-UZ"/>
        </w:rPr>
        <w:t>Алишер Навоий ва XXI аср (Республика илмий-назарий анжумани материаллари). – Т.: TAMADDUN, 2017.</w:t>
      </w:r>
    </w:p>
    <w:p w:rsidR="00F8681D" w:rsidRPr="00F35C24" w:rsidRDefault="00F8681D" w:rsidP="00203DEC">
      <w:pPr>
        <w:numPr>
          <w:ilvl w:val="0"/>
          <w:numId w:val="8"/>
        </w:numPr>
        <w:spacing w:after="0" w:line="240" w:lineRule="auto"/>
        <w:ind w:left="0" w:firstLine="284"/>
        <w:contextualSpacing/>
        <w:jc w:val="both"/>
        <w:rPr>
          <w:rFonts w:ascii="Times New Roman" w:hAnsi="Times New Roman"/>
          <w:lang w:val="uz-Cyrl-UZ"/>
        </w:rPr>
      </w:pPr>
      <w:r w:rsidRPr="00F35C24">
        <w:rPr>
          <w:rFonts w:ascii="Times New Roman" w:hAnsi="Times New Roman"/>
          <w:lang w:val="uz-Cyrl-UZ"/>
        </w:rPr>
        <w:t>Абдуғафуров А. “Хазойин ул-маоний”дан четда қолган ғазаллар//  Навоийнинг ижод олами (мақолалар тўплами). – Т.: Фан, 2001.</w:t>
      </w:r>
    </w:p>
    <w:p w:rsidR="00F8681D" w:rsidRPr="00F35C24" w:rsidRDefault="00F8681D" w:rsidP="00203DEC">
      <w:pPr>
        <w:numPr>
          <w:ilvl w:val="0"/>
          <w:numId w:val="8"/>
        </w:numPr>
        <w:spacing w:after="0" w:line="240" w:lineRule="auto"/>
        <w:ind w:left="0" w:firstLine="284"/>
        <w:contextualSpacing/>
        <w:jc w:val="both"/>
        <w:rPr>
          <w:rFonts w:ascii="Times New Roman" w:hAnsi="Times New Roman"/>
          <w:lang w:val="uz-Cyrl-UZ"/>
        </w:rPr>
      </w:pPr>
      <w:r w:rsidRPr="00F35C24">
        <w:rPr>
          <w:rFonts w:ascii="Times New Roman" w:hAnsi="Times New Roman"/>
          <w:lang w:val="uz-Cyrl-UZ"/>
        </w:rPr>
        <w:t>Исҳоқов Ё. Алишер Навоийнинг илк лирикаси: Филол. фан.номзоди илмий даражасини олиш учун ёзилган диссерт. – Т., 1963.</w:t>
      </w:r>
    </w:p>
    <w:p w:rsidR="00F8681D" w:rsidRPr="00F35C24" w:rsidRDefault="00F8681D" w:rsidP="00203DEC">
      <w:pPr>
        <w:numPr>
          <w:ilvl w:val="0"/>
          <w:numId w:val="8"/>
        </w:numPr>
        <w:spacing w:after="0" w:line="240" w:lineRule="auto"/>
        <w:ind w:left="0" w:firstLine="284"/>
        <w:contextualSpacing/>
        <w:jc w:val="both"/>
        <w:rPr>
          <w:rFonts w:ascii="Times New Roman" w:hAnsi="Times New Roman"/>
          <w:lang w:val="uz-Cyrl-UZ"/>
        </w:rPr>
      </w:pPr>
      <w:r w:rsidRPr="00F35C24">
        <w:rPr>
          <w:rFonts w:ascii="Times New Roman" w:hAnsi="Times New Roman"/>
          <w:lang w:val="uz-Cyrl-UZ"/>
        </w:rPr>
        <w:t>Эркинов А. Навоийнинг мухлислари томонидан тузилган яна бир девони // Ўзбек тили ва адабиёти. – Т.: Фан, 2012. – № 1.</w:t>
      </w:r>
    </w:p>
    <w:p w:rsidR="00F8681D" w:rsidRPr="00F35C24" w:rsidRDefault="00F8681D" w:rsidP="00203DEC">
      <w:pPr>
        <w:numPr>
          <w:ilvl w:val="0"/>
          <w:numId w:val="8"/>
        </w:numPr>
        <w:spacing w:after="0" w:line="240" w:lineRule="auto"/>
        <w:ind w:left="0" w:firstLine="284"/>
        <w:contextualSpacing/>
        <w:jc w:val="both"/>
        <w:rPr>
          <w:rFonts w:ascii="Times New Roman" w:hAnsi="Times New Roman"/>
          <w:lang w:val="uz-Cyrl-UZ"/>
        </w:rPr>
      </w:pPr>
      <w:r w:rsidRPr="00F35C24">
        <w:rPr>
          <w:rFonts w:ascii="Times New Roman" w:hAnsi="Times New Roman"/>
          <w:lang w:val="uz-Cyrl-UZ"/>
        </w:rPr>
        <w:t xml:space="preserve">Ўзбек адабиёти тарихи. Беш жилдлик. 2-жилд (XVасрнинг иккинчи ярми). – Т.: Фан, 1977.  </w:t>
      </w:r>
    </w:p>
    <w:p w:rsidR="00F8681D" w:rsidRPr="00F35C24" w:rsidRDefault="00F8681D" w:rsidP="00E36BC3">
      <w:pPr>
        <w:spacing w:after="0" w:line="240" w:lineRule="auto"/>
        <w:rPr>
          <w:rFonts w:ascii="Times New Roman" w:hAnsi="Times New Roman"/>
        </w:rPr>
      </w:pPr>
    </w:p>
    <w:p w:rsidR="004B49DF" w:rsidRPr="00F35C24" w:rsidRDefault="004B49DF" w:rsidP="00E36BC3">
      <w:pPr>
        <w:spacing w:after="0" w:line="240" w:lineRule="auto"/>
        <w:rPr>
          <w:rFonts w:ascii="Times New Roman" w:hAnsi="Times New Roman"/>
        </w:rPr>
      </w:pPr>
    </w:p>
    <w:p w:rsidR="00F8681D" w:rsidRPr="00F35C24" w:rsidRDefault="007C24B3" w:rsidP="00E36BC3">
      <w:pPr>
        <w:autoSpaceDE w:val="0"/>
        <w:autoSpaceDN w:val="0"/>
        <w:adjustRightInd w:val="0"/>
        <w:spacing w:after="0" w:line="240" w:lineRule="auto"/>
        <w:ind w:firstLine="570"/>
        <w:jc w:val="center"/>
        <w:rPr>
          <w:rFonts w:ascii="Times New Roman" w:hAnsi="Times New Roman"/>
          <w:b/>
          <w:bCs/>
          <w:lang w:val="en-US"/>
        </w:rPr>
      </w:pPr>
      <w:r w:rsidRPr="00F35C24">
        <w:rPr>
          <w:rFonts w:ascii="Times New Roman" w:hAnsi="Times New Roman"/>
          <w:b/>
          <w:bCs/>
          <w:lang w:val="en-US"/>
        </w:rPr>
        <w:t xml:space="preserve">3-mavzu. </w:t>
      </w:r>
      <w:r w:rsidR="00F8681D" w:rsidRPr="00F35C24">
        <w:rPr>
          <w:rFonts w:ascii="Times New Roman" w:hAnsi="Times New Roman"/>
          <w:b/>
          <w:bCs/>
          <w:lang w:val="en-US"/>
        </w:rPr>
        <w:t>XAMSANAVISLIK AN'ANASI VA ALISHER NAVOIY “XAMSA”SI. “HAYRAT UL-ABROR”</w:t>
      </w:r>
    </w:p>
    <w:p w:rsidR="00F8681D" w:rsidRPr="00F35C24" w:rsidRDefault="00F8681D" w:rsidP="00E36BC3">
      <w:pPr>
        <w:autoSpaceDE w:val="0"/>
        <w:autoSpaceDN w:val="0"/>
        <w:adjustRightInd w:val="0"/>
        <w:spacing w:after="0" w:line="240" w:lineRule="auto"/>
        <w:ind w:firstLine="570"/>
        <w:rPr>
          <w:rFonts w:ascii="Times New Roman" w:hAnsi="Times New Roman"/>
          <w:b/>
          <w:bCs/>
          <w:lang w:val="en-US"/>
        </w:rPr>
      </w:pPr>
    </w:p>
    <w:p w:rsidR="00F8681D" w:rsidRPr="00F35C24" w:rsidRDefault="00F8681D" w:rsidP="00E36BC3">
      <w:pPr>
        <w:autoSpaceDE w:val="0"/>
        <w:autoSpaceDN w:val="0"/>
        <w:adjustRightInd w:val="0"/>
        <w:spacing w:after="0" w:line="240" w:lineRule="auto"/>
        <w:ind w:left="3540" w:firstLine="705"/>
        <w:rPr>
          <w:rFonts w:ascii="Times New Roman" w:hAnsi="Times New Roman"/>
          <w:b/>
          <w:bCs/>
          <w:lang w:val="en-US"/>
        </w:rPr>
      </w:pPr>
      <w:r w:rsidRPr="00F35C24">
        <w:rPr>
          <w:rFonts w:ascii="Times New Roman" w:hAnsi="Times New Roman"/>
          <w:b/>
          <w:bCs/>
          <w:lang w:val="en-US"/>
        </w:rPr>
        <w:t>Reja:</w:t>
      </w:r>
    </w:p>
    <w:p w:rsidR="00F8681D" w:rsidRPr="00F35C24" w:rsidRDefault="00F8681D" w:rsidP="00E36BC3">
      <w:pPr>
        <w:tabs>
          <w:tab w:val="left" w:pos="855"/>
        </w:tabs>
        <w:autoSpaceDE w:val="0"/>
        <w:autoSpaceDN w:val="0"/>
        <w:adjustRightInd w:val="0"/>
        <w:spacing w:after="0" w:line="240" w:lineRule="auto"/>
        <w:ind w:firstLine="570"/>
        <w:jc w:val="both"/>
        <w:rPr>
          <w:rFonts w:ascii="Times New Roman" w:hAnsi="Times New Roman"/>
          <w:b/>
          <w:bCs/>
          <w:i/>
          <w:iCs/>
          <w:lang w:val="en-US"/>
        </w:rPr>
      </w:pPr>
      <w:r w:rsidRPr="00F35C24">
        <w:rPr>
          <w:rFonts w:ascii="Times New Roman" w:hAnsi="Times New Roman"/>
          <w:b/>
          <w:bCs/>
          <w:i/>
          <w:iCs/>
          <w:lang w:val="en-US"/>
        </w:rPr>
        <w:t>1.</w:t>
      </w:r>
      <w:r w:rsidRPr="00F35C24">
        <w:rPr>
          <w:rFonts w:ascii="Times New Roman" w:hAnsi="Times New Roman"/>
          <w:b/>
          <w:bCs/>
          <w:i/>
          <w:iCs/>
          <w:lang w:val="en-US"/>
        </w:rPr>
        <w:tab/>
        <w:t>Xamsachilik tarixi. Nizomiy Ganjaviy va Xusrav Dehlaviy xamsalari.</w:t>
      </w:r>
    </w:p>
    <w:p w:rsidR="00F8681D" w:rsidRPr="00F35C24" w:rsidRDefault="00F8681D" w:rsidP="00E36BC3">
      <w:pPr>
        <w:tabs>
          <w:tab w:val="left" w:pos="855"/>
        </w:tabs>
        <w:autoSpaceDE w:val="0"/>
        <w:autoSpaceDN w:val="0"/>
        <w:adjustRightInd w:val="0"/>
        <w:spacing w:after="0" w:line="240" w:lineRule="auto"/>
        <w:ind w:firstLine="570"/>
        <w:jc w:val="both"/>
        <w:rPr>
          <w:rFonts w:ascii="Times New Roman" w:hAnsi="Times New Roman"/>
          <w:b/>
          <w:bCs/>
          <w:i/>
          <w:iCs/>
          <w:lang w:val="en-US"/>
        </w:rPr>
      </w:pPr>
      <w:r w:rsidRPr="00F35C24">
        <w:rPr>
          <w:rFonts w:ascii="Times New Roman" w:hAnsi="Times New Roman"/>
          <w:b/>
          <w:bCs/>
          <w:i/>
          <w:iCs/>
          <w:lang w:val="en-US"/>
        </w:rPr>
        <w:t>2.</w:t>
      </w:r>
      <w:r w:rsidRPr="00F35C24">
        <w:rPr>
          <w:rFonts w:ascii="Times New Roman" w:hAnsi="Times New Roman"/>
          <w:b/>
          <w:bCs/>
          <w:i/>
          <w:iCs/>
          <w:lang w:val="en-US"/>
        </w:rPr>
        <w:tab/>
        <w:t>Hirot adabiy muhiti xamsanavisligi.</w:t>
      </w:r>
    </w:p>
    <w:p w:rsidR="00F8681D" w:rsidRPr="00F35C24" w:rsidRDefault="00F8681D" w:rsidP="00E36BC3">
      <w:pPr>
        <w:tabs>
          <w:tab w:val="left" w:pos="855"/>
        </w:tabs>
        <w:autoSpaceDE w:val="0"/>
        <w:autoSpaceDN w:val="0"/>
        <w:adjustRightInd w:val="0"/>
        <w:spacing w:after="0" w:line="240" w:lineRule="auto"/>
        <w:ind w:firstLine="570"/>
        <w:jc w:val="both"/>
        <w:rPr>
          <w:rFonts w:ascii="Times New Roman" w:hAnsi="Times New Roman"/>
          <w:b/>
          <w:bCs/>
          <w:i/>
          <w:iCs/>
          <w:lang w:val="en-US"/>
        </w:rPr>
      </w:pPr>
      <w:r w:rsidRPr="00F35C24">
        <w:rPr>
          <w:rFonts w:ascii="Times New Roman" w:hAnsi="Times New Roman"/>
          <w:b/>
          <w:bCs/>
          <w:i/>
          <w:iCs/>
          <w:lang w:val="en-US"/>
        </w:rPr>
        <w:t>3. Abdurahmon Jomiy “Xamsa”sining g‘oyaviy</w:t>
      </w:r>
      <w:r w:rsidRPr="00F35C24">
        <w:rPr>
          <w:rFonts w:ascii="Times New Roman" w:hAnsi="Times New Roman"/>
          <w:i/>
          <w:iCs/>
          <w:lang w:val="en-US"/>
        </w:rPr>
        <w:t>-</w:t>
      </w:r>
      <w:r w:rsidRPr="00F35C24">
        <w:rPr>
          <w:rFonts w:ascii="Times New Roman" w:hAnsi="Times New Roman"/>
          <w:b/>
          <w:bCs/>
          <w:i/>
          <w:iCs/>
          <w:lang w:val="en-US"/>
        </w:rPr>
        <w:t>badiiy xususiyatlari.</w:t>
      </w:r>
    </w:p>
    <w:p w:rsidR="00F8681D" w:rsidRPr="00F35C24" w:rsidRDefault="00F8681D" w:rsidP="00E36BC3">
      <w:pPr>
        <w:tabs>
          <w:tab w:val="left" w:pos="855"/>
        </w:tabs>
        <w:autoSpaceDE w:val="0"/>
        <w:autoSpaceDN w:val="0"/>
        <w:adjustRightInd w:val="0"/>
        <w:spacing w:after="0" w:line="240" w:lineRule="auto"/>
        <w:ind w:firstLine="570"/>
        <w:jc w:val="both"/>
        <w:rPr>
          <w:rFonts w:ascii="Times New Roman" w:hAnsi="Times New Roman"/>
          <w:b/>
          <w:bCs/>
          <w:i/>
          <w:iCs/>
          <w:lang w:val="en-US"/>
        </w:rPr>
      </w:pPr>
      <w:r w:rsidRPr="00F35C24">
        <w:rPr>
          <w:rFonts w:ascii="Times New Roman" w:hAnsi="Times New Roman"/>
          <w:b/>
          <w:bCs/>
          <w:i/>
          <w:iCs/>
          <w:lang w:val="en-US"/>
        </w:rPr>
        <w:t>4.</w:t>
      </w:r>
      <w:r w:rsidRPr="00F35C24">
        <w:rPr>
          <w:rFonts w:ascii="Times New Roman" w:hAnsi="Times New Roman"/>
          <w:b/>
          <w:bCs/>
          <w:i/>
          <w:iCs/>
          <w:lang w:val="en-US"/>
        </w:rPr>
        <w:tab/>
        <w:t>Alisher Navoiy “Xamsa”siga umumiy tavsif.</w:t>
      </w:r>
    </w:p>
    <w:p w:rsidR="00F8681D" w:rsidRPr="00F35C24" w:rsidRDefault="00F8681D" w:rsidP="00E36BC3">
      <w:pPr>
        <w:tabs>
          <w:tab w:val="left" w:pos="990"/>
        </w:tabs>
        <w:autoSpaceDE w:val="0"/>
        <w:autoSpaceDN w:val="0"/>
        <w:adjustRightInd w:val="0"/>
        <w:spacing w:after="0" w:line="240" w:lineRule="auto"/>
        <w:ind w:firstLine="570"/>
        <w:jc w:val="both"/>
        <w:rPr>
          <w:rFonts w:ascii="Times New Roman" w:hAnsi="Times New Roman"/>
          <w:b/>
          <w:bCs/>
          <w:i/>
          <w:iCs/>
          <w:lang w:val="en-US"/>
        </w:rPr>
      </w:pPr>
      <w:r w:rsidRPr="00F35C24">
        <w:rPr>
          <w:rFonts w:ascii="Times New Roman" w:hAnsi="Times New Roman"/>
          <w:b/>
          <w:bCs/>
          <w:i/>
          <w:iCs/>
          <w:lang w:val="en-US"/>
        </w:rPr>
        <w:t>5. “Hayrat ul-abror” dostonining tarkibiy tuzilishi.</w:t>
      </w:r>
    </w:p>
    <w:p w:rsidR="00F8681D" w:rsidRPr="00F35C24" w:rsidRDefault="00F8681D" w:rsidP="00E36BC3">
      <w:pPr>
        <w:tabs>
          <w:tab w:val="left" w:pos="855"/>
        </w:tabs>
        <w:autoSpaceDE w:val="0"/>
        <w:autoSpaceDN w:val="0"/>
        <w:adjustRightInd w:val="0"/>
        <w:spacing w:after="0" w:line="240" w:lineRule="auto"/>
        <w:ind w:firstLine="570"/>
        <w:jc w:val="both"/>
        <w:rPr>
          <w:rFonts w:ascii="Times New Roman" w:hAnsi="Times New Roman"/>
          <w:b/>
          <w:bCs/>
          <w:i/>
          <w:iCs/>
          <w:lang w:val="en-US"/>
        </w:rPr>
      </w:pPr>
      <w:r w:rsidRPr="00F35C24">
        <w:rPr>
          <w:rFonts w:ascii="Times New Roman" w:hAnsi="Times New Roman"/>
          <w:b/>
          <w:bCs/>
          <w:i/>
          <w:iCs/>
          <w:lang w:val="en-US"/>
        </w:rPr>
        <w:t>6. Doston muqaddimasi – “Xamsa” uchun ochqich sifatida.</w:t>
      </w:r>
    </w:p>
    <w:p w:rsidR="00F8681D" w:rsidRPr="00F35C24" w:rsidRDefault="00F8681D" w:rsidP="00E36BC3">
      <w:pPr>
        <w:tabs>
          <w:tab w:val="left" w:pos="855"/>
        </w:tabs>
        <w:autoSpaceDE w:val="0"/>
        <w:autoSpaceDN w:val="0"/>
        <w:adjustRightInd w:val="0"/>
        <w:spacing w:after="0" w:line="240" w:lineRule="auto"/>
        <w:ind w:firstLine="570"/>
        <w:jc w:val="both"/>
        <w:rPr>
          <w:rFonts w:ascii="Times New Roman" w:hAnsi="Times New Roman"/>
          <w:b/>
          <w:bCs/>
          <w:i/>
          <w:iCs/>
          <w:lang w:val="en-US"/>
        </w:rPr>
      </w:pPr>
      <w:r w:rsidRPr="00F35C24">
        <w:rPr>
          <w:rFonts w:ascii="Times New Roman" w:hAnsi="Times New Roman"/>
          <w:b/>
          <w:bCs/>
          <w:i/>
          <w:iCs/>
          <w:lang w:val="en-US"/>
        </w:rPr>
        <w:t>7. Maqolatlarda komil inson axloqiga doir qarashlar.</w:t>
      </w:r>
    </w:p>
    <w:p w:rsidR="00F8681D" w:rsidRPr="00F35C24" w:rsidRDefault="00F8681D" w:rsidP="00E36BC3">
      <w:pPr>
        <w:tabs>
          <w:tab w:val="left" w:pos="855"/>
        </w:tabs>
        <w:autoSpaceDE w:val="0"/>
        <w:autoSpaceDN w:val="0"/>
        <w:adjustRightInd w:val="0"/>
        <w:spacing w:after="0" w:line="240" w:lineRule="auto"/>
        <w:ind w:firstLine="570"/>
        <w:jc w:val="both"/>
        <w:rPr>
          <w:rFonts w:ascii="Times New Roman" w:hAnsi="Times New Roman"/>
          <w:b/>
          <w:bCs/>
          <w:i/>
          <w:iCs/>
          <w:lang w:val="en-US"/>
        </w:rPr>
      </w:pPr>
      <w:r w:rsidRPr="00F35C24">
        <w:rPr>
          <w:rFonts w:ascii="Times New Roman" w:hAnsi="Times New Roman"/>
          <w:b/>
          <w:bCs/>
          <w:i/>
          <w:iCs/>
          <w:lang w:val="en-US"/>
        </w:rPr>
        <w:t xml:space="preserve">8. Dostondagi hikoyatlar – pandnomalarning yetuk namunalari sifatida.   </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 xml:space="preserve">Musulmon Sharqi epik poeziyasi tarixi xamsachilik an'anasi bilan chambarchas bog‘liq. Dastavval XII asrda vujudga kelgan xamsa janri sakkiz asrga yaqin vaqt davomida yuzlab javob dostonlarga ega </w:t>
      </w:r>
      <w:r w:rsidRPr="00F35C24">
        <w:rPr>
          <w:rFonts w:ascii="Times New Roman" w:hAnsi="Times New Roman"/>
          <w:lang w:val="en-US"/>
        </w:rPr>
        <w:lastRenderedPageBreak/>
        <w:t xml:space="preserve">bo‘ldi. Sharq adabiyotida birinchi bo‘lib “Xamsa” yozgan shaxs buyuk ozarbayjon </w:t>
      </w:r>
      <w:r w:rsidR="00646448" w:rsidRPr="00F35C24">
        <w:rPr>
          <w:rFonts w:ascii="Times New Roman" w:hAnsi="Times New Roman"/>
          <w:lang w:val="en-US"/>
        </w:rPr>
        <w:t>s</w:t>
      </w:r>
      <w:r w:rsidR="00D915D9" w:rsidRPr="00F35C24">
        <w:rPr>
          <w:rFonts w:ascii="Times New Roman" w:hAnsi="Times New Roman"/>
          <w:lang w:val="en-US"/>
        </w:rPr>
        <w:t>hoir</w:t>
      </w:r>
      <w:r w:rsidRPr="00F35C24">
        <w:rPr>
          <w:rFonts w:ascii="Times New Roman" w:hAnsi="Times New Roman"/>
          <w:lang w:val="en-US"/>
        </w:rPr>
        <w:t xml:space="preserve">i </w:t>
      </w:r>
      <w:r w:rsidRPr="00F35C24">
        <w:rPr>
          <w:rFonts w:ascii="Times New Roman" w:hAnsi="Times New Roman"/>
          <w:i/>
          <w:iCs/>
          <w:lang w:val="en-US"/>
        </w:rPr>
        <w:t>Nizomiy Ganjaviy</w:t>
      </w:r>
      <w:r w:rsidRPr="00F35C24">
        <w:rPr>
          <w:rFonts w:ascii="Times New Roman" w:hAnsi="Times New Roman"/>
          <w:lang w:val="en-US"/>
        </w:rPr>
        <w:t>dir. U 1170</w:t>
      </w:r>
      <w:r w:rsidR="00646448" w:rsidRPr="00F35C24">
        <w:rPr>
          <w:rFonts w:ascii="Times New Roman" w:hAnsi="Times New Roman"/>
          <w:lang w:val="en-US"/>
        </w:rPr>
        <w:t>–1204-</w:t>
      </w:r>
      <w:r w:rsidRPr="00F35C24">
        <w:rPr>
          <w:rFonts w:ascii="Times New Roman" w:hAnsi="Times New Roman"/>
          <w:lang w:val="en-US"/>
        </w:rPr>
        <w:t xml:space="preserve">yillar oralig‘ida birin-ketin 5 ta doston yaratdi, bu dostonlar </w:t>
      </w:r>
      <w:r w:rsidR="00646448" w:rsidRPr="00F35C24">
        <w:rPr>
          <w:rFonts w:ascii="Times New Roman" w:hAnsi="Times New Roman"/>
          <w:lang w:val="en-US"/>
        </w:rPr>
        <w:t>s</w:t>
      </w:r>
      <w:r w:rsidR="00D915D9" w:rsidRPr="00F35C24">
        <w:rPr>
          <w:rFonts w:ascii="Times New Roman" w:hAnsi="Times New Roman"/>
          <w:lang w:val="en-US"/>
        </w:rPr>
        <w:t>hoir</w:t>
      </w:r>
      <w:r w:rsidRPr="00F35C24">
        <w:rPr>
          <w:rFonts w:ascii="Times New Roman" w:hAnsi="Times New Roman"/>
          <w:lang w:val="en-US"/>
        </w:rPr>
        <w:t xml:space="preserve"> vafotidan so‘ng yaxlit bir to‘plamga birlashtirilib, “Panj ganj” (“Besh xazina”) deb atala boshlandi va keyinchalik xamsa nomi bilan mashhur bo‘ldi.</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ab/>
        <w:t>Nizomiy beshligidagi birinchi doston “Maxzan ul-asror” (“Sir</w:t>
      </w:r>
      <w:r w:rsidR="00646448" w:rsidRPr="00F35C24">
        <w:rPr>
          <w:rFonts w:ascii="Times New Roman" w:hAnsi="Times New Roman"/>
          <w:lang w:val="en-US"/>
        </w:rPr>
        <w:t>lar xazinasi”) deb atalib, 1180-</w:t>
      </w:r>
      <w:r w:rsidRPr="00F35C24">
        <w:rPr>
          <w:rFonts w:ascii="Times New Roman" w:hAnsi="Times New Roman"/>
          <w:lang w:val="en-US"/>
        </w:rPr>
        <w:t xml:space="preserve">yilda yaratilgan. Nizomiy bu dostonini g‘aznaviylar hukmdori Bahromshoh (XII asr)ga bag‘ishlaydi. “Maxzan ul-asror”ning vujudga kelishida </w:t>
      </w:r>
      <w:r w:rsidR="0097639E" w:rsidRPr="00F35C24">
        <w:rPr>
          <w:rFonts w:ascii="Times New Roman" w:hAnsi="Times New Roman"/>
          <w:lang w:val="en-US"/>
        </w:rPr>
        <w:t>XII asr klassigi Hakim Sanoiy “H</w:t>
      </w:r>
      <w:r w:rsidRPr="00F35C24">
        <w:rPr>
          <w:rFonts w:ascii="Times New Roman" w:hAnsi="Times New Roman"/>
          <w:lang w:val="en-US"/>
        </w:rPr>
        <w:t xml:space="preserve">adiqat ul-haqoyiq” (“Haqiqatlar bog‘i”) dostonining ta'siri bor. Umuman, musulmon Sharqida falsafiy-didaktik yo‘nalishdagi dostonlarning ibtidosi ham bevosita shu doston bilan </w:t>
      </w:r>
      <w:r w:rsidR="00646448" w:rsidRPr="00F35C24">
        <w:rPr>
          <w:rFonts w:ascii="Times New Roman" w:hAnsi="Times New Roman"/>
          <w:lang w:val="en-US"/>
        </w:rPr>
        <w:t xml:space="preserve">aloqadordir. </w:t>
      </w:r>
    </w:p>
    <w:p w:rsidR="00F8681D" w:rsidRPr="00F35C24" w:rsidRDefault="00F8681D" w:rsidP="00E36BC3">
      <w:pPr>
        <w:autoSpaceDE w:val="0"/>
        <w:autoSpaceDN w:val="0"/>
        <w:adjustRightInd w:val="0"/>
        <w:spacing w:after="0" w:line="240" w:lineRule="auto"/>
        <w:ind w:firstLine="285"/>
        <w:jc w:val="both"/>
        <w:rPr>
          <w:rFonts w:ascii="Times New Roman" w:hAnsi="Times New Roman"/>
          <w:lang w:val="en-US"/>
        </w:rPr>
      </w:pPr>
      <w:r w:rsidRPr="00F35C24">
        <w:rPr>
          <w:rFonts w:ascii="Times New Roman" w:hAnsi="Times New Roman"/>
          <w:b/>
          <w:bCs/>
          <w:lang w:val="en-US"/>
        </w:rPr>
        <w:tab/>
      </w:r>
      <w:r w:rsidR="00E26158" w:rsidRPr="00F35C24">
        <w:rPr>
          <w:rFonts w:ascii="Times New Roman" w:hAnsi="Times New Roman"/>
          <w:lang w:val="en-US"/>
        </w:rPr>
        <w:t>“Maxzan ul-</w:t>
      </w:r>
      <w:r w:rsidRPr="00F35C24">
        <w:rPr>
          <w:rFonts w:ascii="Times New Roman" w:hAnsi="Times New Roman"/>
          <w:lang w:val="en-US"/>
        </w:rPr>
        <w:t xml:space="preserve">asror” falsafiy-axloqiy masalalarga bag‘ishlangan bo‘lib, 18 bobdan iborat muqaddima, asosiy qism va xotima bobni o‘z ichiga oladi. Muqaddima hamd, ikki munojot, na't, me'roj tuni ta'rifi, to‘rt salavot, Malik Faxriddin Bahromshoh madhi, kitobning maqomi va martabasi, so‘z fazilati bayoni, manzum so‘zning mansur so‘zdan afzalligi, tun tavsifida, birinchi xilvat, birinchi xilvat samarasi, ikkinchi xilvat va ikkinchi xilvat samarasi bilan bog‘liq boblardan tashkil topgan. Asosiy qism 20 maqolat va har bir maqolatga ilova qilingan 20 hikoyatdan iborat. Birinchi maqolat Odamning yaratilishi haqida bo‘lib, unga “Noumid podsho va uni Xudo kechirgani” hikoyati ilova qilingan. 2-maqolat adolat, 3-maqolat olam hodisalari, 4-maqolat xalqiga mehrli shohlar, 5-maqolat keksalik, 6-maqolat borliq, 7-maqolat insonning boshqa maxluqotlardan ulug‘ligi, 8-maqolat yaratilish, 9-maqolat himmat va oqko‘ngillik, 10-maqolat oxirzamon alomatlari, 11-maqolat dunyoning bevafoligi, 12-maqolat manzil bilan vidolashmoq, 13-maqolat jahon malomati, 14-maqolat g‘aflat malomati, 15-maqolat hasadgo‘ylar, 16-maqolat yo‘lning shiddat bilan bosib o‘tilishi, 17-maqolat ibodat va tanholik, 18-maqolat munofiqlar, 19-maqolat oxiratni qarshi olish va 20-maqolat zamondoshlarning hayosizligiga doir masalalarga bag‘ishlangan bo‘lib, har bir maqolatdan so‘ng uning mazmuniga mos holda hikoyat keltirilgan. “Maxzan ul-asror” xotima bob bilan yakun topadi. </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Nizomiy beshligidagi ikkinchi doston “Xusrav va Sh</w:t>
      </w:r>
      <w:r w:rsidR="00646448" w:rsidRPr="00F35C24">
        <w:rPr>
          <w:rFonts w:ascii="Times New Roman" w:hAnsi="Times New Roman"/>
          <w:lang w:val="en-US"/>
        </w:rPr>
        <w:t>irin” deb atalib, taxminan 1181-</w:t>
      </w:r>
      <w:r w:rsidRPr="00F35C24">
        <w:rPr>
          <w:rFonts w:ascii="Times New Roman" w:hAnsi="Times New Roman"/>
          <w:lang w:val="en-US"/>
        </w:rPr>
        <w:t xml:space="preserve">yilda yozib tugallangan. </w:t>
      </w:r>
      <w:r w:rsidR="00D915D9" w:rsidRPr="00F35C24">
        <w:rPr>
          <w:rFonts w:ascii="Times New Roman" w:hAnsi="Times New Roman"/>
          <w:lang w:val="en-US"/>
        </w:rPr>
        <w:t>Shoir</w:t>
      </w:r>
      <w:r w:rsidRPr="00F35C24">
        <w:rPr>
          <w:rFonts w:ascii="Times New Roman" w:hAnsi="Times New Roman"/>
          <w:lang w:val="en-US"/>
        </w:rPr>
        <w:t xml:space="preserve"> bu dostonini saljuqiy hukmdor To‘g‘rul II (1174-1194) topshirig‘iga ko‘ra yaratadi. Doston hajmi manbalarda 6139 baytdan 6500 baytgacha deb ko‘rsatiladi. Dostonning asosini Madoyin shahzodasi Xusrav Parviz bilan Barda' malikasi Shirin o‘rtasidagi murakkab sevgi sarguzashtlari tashkil etadi. “Xusrav va Shirin” an'anaviy muqaddimadan so‘ng Madoyin hukmdori Xurmuz xonadonida Xusrav Parvizning tug‘ilishi tufayli uyushtirilgan shodiyona tasviri bilan boshlanadi. Bola tarbiyasiga alohida e'tibor bilan qaraydilar: u favqulodda kuch va g‘ayrat, aql-idrok egasi bo‘lib ulg‘ayadi. Lekin shu bilan birga uning tabiatida yengiltaklik, beqarorlik ham mavjud edi. Bir kuni Xusrav Shopur ismli rassomdan Barda' hukmdori Mehinbonuning go‘zallikda tengsiz jiyani Shirin haqida hikoya eshitadi va unga oshiq bo‘lib qoladi. Xusrav Shopurni Barda'ga sovchilikka yuboradi. Shopur Shiringa Xusravning suratini ko‘rsatadi va Shirin Madoyinga keladi. Lekin bu paytda Xusrav va uning otasi o‘rtasida nizo chiqib, Xusrav mamlakatdan qochib ketgan edi. Shirin va Xusrav uchrasha olmaydilar. Shirin Madoyinda uzoq qolib ketadi va unga shahardan tashqariga, toshloqdan iborat yerga qasr qurib beradilar. Shirin shu yerda yashay boshlaydi. Madoyin hukmdori Xurmuz vafot etgach, Xusrav taxt</w:t>
      </w:r>
      <w:r w:rsidRPr="00F35C24">
        <w:rPr>
          <w:rFonts w:ascii="Times New Roman" w:hAnsi="Times New Roman"/>
          <w:lang w:val="en-US"/>
        </w:rPr>
        <w:softHyphen/>
        <w:t>ga o‘tiradi, lekin sarkarda Bahrom Cho‘binning qarshiligiga dosh berolmay, Rum qaysarining huzuriga madad istab boradi. U yerdan qaysarning qizi Maryamga uylanib qaytadi va Madoyin taxtini qaytadan egallab, saltanat ishlariga sho‘ng‘ib ketadi. Shirin Xusravning hajrida iztirob chekadi va Mehinbonu huzuriga boradi. Mehinbonu bu paytda o‘lim to‘shagida edi.U Shiringa Barda' hukmronligini topshiradi. Shirin mamlakatni bir vorisiga topshirib, Madoyinga keladi va o‘zining toshloq qasrida yashay boshlaydi. Yoshligidan sut ichib o‘rgangan Shirin bu yerda sut yo‘qligidan qiynaladi. Shuning uchun unga yaylovdan qasrga qadar sut arig‘i qazdirish va bu ishda Farhod ismli usta muhandis yigitning yordamidan foydalanish to‘g‘risida maslahat beradilar. Farhod sut arig‘ini qazishga kirishadi va Shirinni ko‘rib, unga oshiq bo‘lib qoladi. Buni eshitgan Xusrav hiyla bilan Farhodni halok qiladi.Bu orada Maryam ham vafot etadi. Xusravga isfahonlik Shakarning go‘zalligi haqida xabar keltiradilar va Xusrav Shakarga uylanadi. Lekin u Shirinni unuta olmaydi, Shirinni Madoyinga keltirishlarini buyuradi. Xusravning Maryamdan tug‘ilgan o‘g‘li Sheruya Shirinni ko‘rib, otasini o‘ldiradi. Shirin ham Xus</w:t>
      </w:r>
      <w:r w:rsidRPr="00F35C24">
        <w:rPr>
          <w:rFonts w:ascii="Times New Roman" w:hAnsi="Times New Roman"/>
          <w:lang w:val="en-US"/>
        </w:rPr>
        <w:softHyphen/>
        <w:t>rav maqbarasi ichiga kirib, o‘zini halok qiladi. Doston zamona hukmdori To‘g‘rulshohning Nizomiyni huzuriga chorlagani va uni taqdirlaganiga doir bob bilan xotima topadi.</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Dehlaviy “Xamsa”sidagi uchinchi d</w:t>
      </w:r>
      <w:r w:rsidR="00646448" w:rsidRPr="00F35C24">
        <w:rPr>
          <w:rFonts w:ascii="Times New Roman" w:hAnsi="Times New Roman"/>
          <w:lang w:val="en-US"/>
        </w:rPr>
        <w:t>oston “Layli va Majnun” 1188–89-</w:t>
      </w:r>
      <w:r w:rsidRPr="00F35C24">
        <w:rPr>
          <w:rFonts w:ascii="Times New Roman" w:hAnsi="Times New Roman"/>
          <w:lang w:val="en-US"/>
        </w:rPr>
        <w:t xml:space="preserve">yillarda Shirvonshoh Axsitan ibn Manuchehr topshirig‘iga ko‘ra yaratiladi.Hajman 4022 baytdan iborat.Dostonda an'anaviy muqaddimadan so‘ng asosiy qism boshlanadi. Bani Omir qabilasining boshlig‘i uzoq kutgandan so‘ng farzand ko‘radi va unga Qays deb ism qo‘yadi. Qays o‘n yoshida maktabga boradi va u yerda Layli ismli qizni yaxshi ko‘rib qoladi. O‘rtada o‘zaro muhabbat boshlanadi. Buni sezgan odamlar ularni ajratadilar. </w:t>
      </w:r>
      <w:r w:rsidRPr="00F35C24">
        <w:rPr>
          <w:rFonts w:ascii="Times New Roman" w:hAnsi="Times New Roman"/>
          <w:lang w:val="en-US"/>
        </w:rPr>
        <w:lastRenderedPageBreak/>
        <w:t xml:space="preserve">Laylidan ajralgan Qays ko‘chada, bozor rastalarida she'rlar aytib yuradigan bo‘ladi va atrofdagilar uni “Majnun” (“telba”, “jinni”) deb atay boshlaydilar. O‘g‘lining holatini sezgan ota Laylinikiga sovchilikka boradi. Dostonda </w:t>
      </w:r>
      <w:r w:rsidR="00646448" w:rsidRPr="00F35C24">
        <w:rPr>
          <w:rFonts w:ascii="Times New Roman" w:hAnsi="Times New Roman"/>
          <w:lang w:val="en-US"/>
        </w:rPr>
        <w:t>Majnunning otasi mansab va mavq</w:t>
      </w:r>
      <w:r w:rsidRPr="00F35C24">
        <w:rPr>
          <w:rFonts w:ascii="Times New Roman" w:hAnsi="Times New Roman"/>
          <w:lang w:val="en-US"/>
        </w:rPr>
        <w:t xml:space="preserve">e jihatidan Laylining otasidan ustun ekanligi ko‘rsatilgan. Laylining otasi avval Majnunni davolashni, keyin sovchi bo‘lib kelishni maslahat beradi. Shunda Majnunning otasi o‘g‘lini o‘z qabilasidan biror qizga uylantirmoqchi bo‘ladi, lekin Majnunni ko‘ndirolmaydi. Uning ahvoli kundan-kunga og‘irlashadi. Layliga bag‘ishlab g‘azallar bita boshlaydi va uning g‘azallari tez orada xalq orasida tarqalib, yod bo‘lib ketadi. Otasi qarindosh va keksalarning maslahati bilan o‘g‘lini hajga olib boradi. Majnun Ka'bada ishq otashini yanada kuchaytirishni so‘rab, Xudoga munojot qiladi. Majnunning munojoti haqidagi xabar juda tez tarqaladi va Layli qabilasidagi ayg‘oqchilar uni Laylining otasiga yetkazadilar. Laylining otasi qilich yalang‘ochlab, Majnunni o‘ldirishini aytadi. Layli bog‘ sayriga chiqqan paytida uni Bani Asad qabilasidan bo‘lgan davlatmand Ibn Salom ko‘rib qoladi va Laylining uyiga sovchi yuboradi. Laylining otasi rozilik berib, to‘yni Layli tuzalganidan keyin boshlashi mumkinligini aytadi. Majnunni dashtda yurgan paytida ov qilib yurgan Navfal uchratib qoladi va unga achinib, yordam bermoqchi bo‘ladi. Laylining qabilasiga 100 nafar yaxshi qurollangan odamini yuborib, Laylini Majnunga berishlarini, aks holda urush ochishini ma'lum qiladi.Laylining otasi rad javobini bergach, urush boshlaydi. Urushda Navfal g‘alaba qozonayotganligini ko‘rgan Laylining otasi qizini Navfalning biror quliga </w:t>
      </w:r>
      <w:r w:rsidR="00646448" w:rsidRPr="00F35C24">
        <w:rPr>
          <w:rFonts w:ascii="Times New Roman" w:hAnsi="Times New Roman"/>
          <w:lang w:val="en-US"/>
        </w:rPr>
        <w:t xml:space="preserve">berishga </w:t>
      </w:r>
      <w:r w:rsidRPr="00F35C24">
        <w:rPr>
          <w:rFonts w:ascii="Times New Roman" w:hAnsi="Times New Roman"/>
          <w:lang w:val="en-US"/>
        </w:rPr>
        <w:t>yoki o</w:t>
      </w:r>
      <w:r w:rsidR="00646448" w:rsidRPr="00F35C24">
        <w:rPr>
          <w:rFonts w:ascii="Times New Roman" w:hAnsi="Times New Roman"/>
          <w:lang w:val="en-US"/>
        </w:rPr>
        <w:t>‘ldirib itining oldiga tashlash</w:t>
      </w:r>
      <w:r w:rsidRPr="00F35C24">
        <w:rPr>
          <w:rFonts w:ascii="Times New Roman" w:hAnsi="Times New Roman"/>
          <w:lang w:val="en-US"/>
        </w:rPr>
        <w:t>ga rozili</w:t>
      </w:r>
      <w:r w:rsidR="00646448" w:rsidRPr="00F35C24">
        <w:rPr>
          <w:rFonts w:ascii="Times New Roman" w:hAnsi="Times New Roman"/>
          <w:lang w:val="en-US"/>
        </w:rPr>
        <w:t>gini, lekin Majnunga berishga h</w:t>
      </w:r>
      <w:r w:rsidRPr="00F35C24">
        <w:rPr>
          <w:rFonts w:ascii="Times New Roman" w:hAnsi="Times New Roman"/>
          <w:lang w:val="en-US"/>
        </w:rPr>
        <w:t>ech qachon rozi bo‘lmasligini, agar zo‘rlik bilan Majnunga olib bermoqchi bo‘lishsa, uni hoziroq o‘ldirishini aytadi. Navfal zo‘ravonlik bilan ish bitmasligini sezib, ortiga qaytadi. Ibn Salom ikkinchi marta sovchi yuborib, nihoyat Layliga uylanadi. Lekin Layli uni o‘ziga yaqinlashtirmaydi. Majnun Laylining turmushga chiqqanligini eshitib, qattiq xafa bo‘ladi. Dostonda Majnunning Layliga, Laylining Majnunga yozgan xatlari keltirilgan bo‘lib, ular noma janrida bitilgan. O‘g‘illarining holatidan qattiq ezilgan Majnunning ota-otasi birin-ketin vafot etadilar. Layliga uylangan Ibn Salom esa maqsadiga erisholmay, qattiq iztirobga tushadi va bir oz o‘tgach, bu yorug‘ dunyoni tark etadi. O‘z sevgisiga sodiq qolgan Laylining salomatligi ham yomonlashib, oxirgi nafasigacha Majnunning nomini takrorlab kuz faslida vafot etadi. Buni eshitgan Majnun qabristonga kelib, Laylining qabrini quchib, hayotdan ko‘z yumadi. Doston Nizomiyning Shirvonshohga murojaati bilan yakunlanadi.</w:t>
      </w:r>
    </w:p>
    <w:p w:rsidR="00F8681D" w:rsidRPr="00F35C24" w:rsidRDefault="00F8681D" w:rsidP="00E36BC3">
      <w:pPr>
        <w:tabs>
          <w:tab w:val="left" w:pos="3960"/>
        </w:tabs>
        <w:autoSpaceDE w:val="0"/>
        <w:autoSpaceDN w:val="0"/>
        <w:adjustRightInd w:val="0"/>
        <w:spacing w:after="0" w:line="240" w:lineRule="auto"/>
        <w:ind w:firstLine="285"/>
        <w:jc w:val="both"/>
        <w:rPr>
          <w:rFonts w:ascii="Times New Roman" w:hAnsi="Times New Roman"/>
          <w:lang w:val="en-US"/>
        </w:rPr>
      </w:pPr>
      <w:r w:rsidRPr="00F35C24">
        <w:rPr>
          <w:rFonts w:ascii="Times New Roman" w:hAnsi="Times New Roman"/>
          <w:lang w:val="en-US"/>
        </w:rPr>
        <w:t>Nizomiy beshligidagi to‘</w:t>
      </w:r>
      <w:r w:rsidR="00646448" w:rsidRPr="00F35C24">
        <w:rPr>
          <w:rFonts w:ascii="Times New Roman" w:hAnsi="Times New Roman"/>
          <w:lang w:val="en-US"/>
        </w:rPr>
        <w:t>rtinchi doston “Haft paykar” (“Y</w:t>
      </w:r>
      <w:r w:rsidRPr="00F35C24">
        <w:rPr>
          <w:rFonts w:ascii="Times New Roman" w:hAnsi="Times New Roman"/>
          <w:lang w:val="en-US"/>
        </w:rPr>
        <w:t>etti go‘zal”) 1197</w:t>
      </w:r>
      <w:r w:rsidR="00646448" w:rsidRPr="00F35C24">
        <w:rPr>
          <w:rFonts w:ascii="Times New Roman" w:hAnsi="Times New Roman"/>
          <w:lang w:val="en-US"/>
        </w:rPr>
        <w:t>-</w:t>
      </w:r>
      <w:r w:rsidRPr="00F35C24">
        <w:rPr>
          <w:rFonts w:ascii="Times New Roman" w:hAnsi="Times New Roman"/>
          <w:lang w:val="en-US"/>
        </w:rPr>
        <w:t xml:space="preserve"> yilda yozib tugallanadi. Doston 4600 baytdan iborat bo‘lib,  hukmd</w:t>
      </w:r>
      <w:r w:rsidR="00646448" w:rsidRPr="00F35C24">
        <w:rPr>
          <w:rFonts w:ascii="Times New Roman" w:hAnsi="Times New Roman"/>
          <w:lang w:val="en-US"/>
        </w:rPr>
        <w:t>or Alouddin Ko‘rpa Arslon (1174–</w:t>
      </w:r>
      <w:r w:rsidRPr="00F35C24">
        <w:rPr>
          <w:rFonts w:ascii="Times New Roman" w:hAnsi="Times New Roman"/>
          <w:lang w:val="en-US"/>
        </w:rPr>
        <w:t>1207) topshirig‘i bilan yaratilgan. Manbalarda “Bahromnoma” deb ham yuritiladi. “Haft paykar” an'anaviy muqaddima, asosiy qism va xotimadan iborat. Asosiy qism Bahrom sarguzashtlarini o‘z ichiga oluvchi qoliplovchi hikoya va yetti malika tomonidan aytilgan yetti qissadan tashkil topgan. Dostonda tas</w:t>
      </w:r>
      <w:r w:rsidRPr="00F35C24">
        <w:rPr>
          <w:rFonts w:ascii="Times New Roman" w:hAnsi="Times New Roman"/>
          <w:lang w:val="en-US"/>
        </w:rPr>
        <w:softHyphen/>
        <w:t xml:space="preserve">virlanishicha, Bahrom sosoniy shoh Yazdigirdning yagona vorisi.Yazdigird o‘g‘lini munosib tarbiyalash uchun Yamandagi vassali Nu'mon qo‘liga topshiradi. Bahrom yoshligidan qulon oviga o‘ch bo‘lib o‘sadi. Shunga ko‘ra u Bahrom Go‘r (qulonchi) laqabini oladi. Yazdigird vafot etgach, Bahrom taxtga o‘tiradi va mamlakatni adolat bilan boshqara boshlaydi. Bir kuni Bahrom Fitna ismli san'atkor kanizi bilan ovga chiqadi va Fitnaning da'vati bilan qulon ovlashda mahorat ko‘rsatib, undan maqtov kutadi, lekin Fitna bu holat muttasil mashq qilish natijasi ekanligini aytish bilan cheklanadi. Bahrom g‘azablanib, o‘z sarkardasiga Fitnani o‘ldirishni buyuradi. Lekin Fitna tadbir ishlatib, omon qoladi va o‘zidagi jami zeb-ziynatlarni sotib, sarkarda madadi bilan ko‘shk qurdiradi. Yangi tug‘ilgan buzoqni har kuni bir necha pillapoya ko‘shk ustiga olib chiqib, mashq qildiradi. Bir kuni tasodif bilan ko‘shk yonidan o‘tib ketayotgan Bahromga o‘z san'atini ko‘rsatib, lol qoldiradi. Bahrom xatosini anglab yetadi va Fitnadan uzr so‘rab, unga uylanadi. Dostonda Bahrom sarguzashti davomida malikalar qissalari keltiriladi va qissaxonlik tugagach, Bahrom sarguzashti yana davom etaveradi. </w:t>
      </w:r>
    </w:p>
    <w:p w:rsidR="00F8681D" w:rsidRPr="00F35C24" w:rsidRDefault="00F8681D" w:rsidP="00E36BC3">
      <w:pPr>
        <w:tabs>
          <w:tab w:val="left" w:pos="3960"/>
        </w:tabs>
        <w:autoSpaceDE w:val="0"/>
        <w:autoSpaceDN w:val="0"/>
        <w:adjustRightInd w:val="0"/>
        <w:spacing w:after="0" w:line="240" w:lineRule="auto"/>
        <w:ind w:firstLine="285"/>
        <w:jc w:val="both"/>
        <w:rPr>
          <w:rFonts w:ascii="Times New Roman" w:hAnsi="Times New Roman"/>
          <w:lang w:val="en-US"/>
        </w:rPr>
      </w:pPr>
      <w:r w:rsidRPr="00F35C24">
        <w:rPr>
          <w:rFonts w:ascii="Times New Roman" w:hAnsi="Times New Roman"/>
          <w:lang w:val="en-US"/>
        </w:rPr>
        <w:t>Yamanda usta Simnor tomonidan quril</w:t>
      </w:r>
      <w:r w:rsidRPr="00F35C24">
        <w:rPr>
          <w:rFonts w:ascii="Times New Roman" w:hAnsi="Times New Roman"/>
          <w:lang w:val="en-US"/>
        </w:rPr>
        <w:softHyphen/>
        <w:t>gan Xavarnaq qasrida Bahromning yettita shoh qizlari davrasida o‘tirgani tasvirlangan bo‘lib, Bahrom bu tasvirni ko‘rib hayratlanadi va oradan yillar o‘tgach, bu qasr</w:t>
      </w:r>
      <w:r w:rsidRPr="00F35C24">
        <w:rPr>
          <w:rFonts w:ascii="Times New Roman" w:hAnsi="Times New Roman"/>
          <w:lang w:val="en-US"/>
        </w:rPr>
        <w:softHyphen/>
        <w:t>ni hayotning o‘zida ham ko‘rishni niyat</w:t>
      </w:r>
      <w:r w:rsidR="00646448" w:rsidRPr="00F35C24">
        <w:rPr>
          <w:rFonts w:ascii="Times New Roman" w:hAnsi="Times New Roman"/>
          <w:lang w:val="en-US"/>
        </w:rPr>
        <w:t xml:space="preserve"> qiladi. Turli mamlakatlardagi</w:t>
      </w:r>
      <w:r w:rsidRPr="00F35C24">
        <w:rPr>
          <w:rFonts w:ascii="Times New Roman" w:hAnsi="Times New Roman"/>
          <w:lang w:val="en-US"/>
        </w:rPr>
        <w:t xml:space="preserve"> malik</w:t>
      </w:r>
      <w:r w:rsidR="00646448" w:rsidRPr="00F35C24">
        <w:rPr>
          <w:rFonts w:ascii="Times New Roman" w:hAnsi="Times New Roman"/>
          <w:lang w:val="en-US"/>
        </w:rPr>
        <w:t>alarni o‘z nikohiga olib, ular uchun</w:t>
      </w:r>
      <w:r w:rsidRPr="00F35C24">
        <w:rPr>
          <w:rFonts w:ascii="Times New Roman" w:hAnsi="Times New Roman"/>
          <w:lang w:val="en-US"/>
        </w:rPr>
        <w:t xml:space="preserve"> alohida qasrlar qurdiradi va shanba kunidan boshlab juma kunigacha hafta davomida kechalari ulardan qissa tinglaydi. Qoliplovchi hikoya tarkibida shu tariqa yettita qissa paydo bo‘ladi. Bahrom shanba kuni Furak ismli Kashmir malikasidan qora libos kiygan shoh haqidagi hikoyatni, yakshanba kuni turk malikasi Yag‘monozdan Iroqlik kanizakfurush podshoh va uning go‘zal kanizagi haqidagi hikoyatni, dushanba kuni zangori qasrda Nozpari ismli malikadan diyonatli Bishr va maqtanchoq Maliha haqidagi hikoyatni, slavyan podshosining qizi Nasrinnushdan slavyan podshosining qizi va uning oshiqlari haqidagi hikoyatni, chorshanba kuni beshinchi iqlim shohining qizi Ozariyun aytib bergan misrlik Mohin ismli savdogarning boshidan kechirgan sarguzashtlari bilan bog‘liq hikoyatni, payshanba kuni sandal qasrda Chin malikasi Humoydan Xayr va Sharr haqidagi hikoyatni va nihoyat juma kuni Bahrom eron malikasi Durustiydan olim va oshiq yigit haqidagi hikoyatni tinglaydi. Bu orada </w:t>
      </w:r>
      <w:r w:rsidRPr="00F35C24">
        <w:rPr>
          <w:rFonts w:ascii="Times New Roman" w:hAnsi="Times New Roman"/>
          <w:lang w:val="en-US"/>
        </w:rPr>
        <w:lastRenderedPageBreak/>
        <w:t xml:space="preserve">Bahromning aysh-ishratga berilgani va davlat ishlarini unutib qo‘yganidan foydalangan Rost Ravshan ismli vaziri bosh sarkarda bilan til biriktirib, xalqqa zulm o‘tkazadi, xazinani talab, mamlakatni vayrona holga keltiradi. Bahrom bu haqda bilgach, vazirni xalq oldida qatl ettiradi, mamlakatni tiklaydi va adolat o‘rnatadi, Rost Ravshan qamagan mahbuslarni ozod qiladi. Dostonda yetti qissadan so‘ng nohaq qamalgan yetti mahbus hikoyasi ham keltirilgan. </w:t>
      </w:r>
      <w:r w:rsidR="00534848" w:rsidRPr="00F35C24">
        <w:rPr>
          <w:rFonts w:ascii="Times New Roman" w:hAnsi="Times New Roman"/>
          <w:lang w:val="en-US"/>
        </w:rPr>
        <w:t>Voqea</w:t>
      </w:r>
      <w:r w:rsidRPr="00F35C24">
        <w:rPr>
          <w:rFonts w:ascii="Times New Roman" w:hAnsi="Times New Roman"/>
          <w:lang w:val="en-US"/>
        </w:rPr>
        <w:softHyphen/>
        <w:t>lar so‘ngida Bahrom ovga chiqib, bir ki</w:t>
      </w:r>
      <w:r w:rsidRPr="00F35C24">
        <w:rPr>
          <w:rFonts w:ascii="Times New Roman" w:hAnsi="Times New Roman"/>
          <w:lang w:val="en-US"/>
        </w:rPr>
        <w:softHyphen/>
        <w:t xml:space="preserve">yikning orqasidan g‘orga kirib ketadi va qaytib chiqmaydi. Mulozimlari uni izlab g‘orga kirganlarida: “Orqangizga qaytib ketavering, shohlaringiz qaytib chiqmaydi, u ish bilan band” degan ovoz eshitiladi. Doston shoh Alouddin Ko‘rpa Arslon madhi bilan yakunlanadi. </w:t>
      </w:r>
      <w:r w:rsidRPr="00F35C24">
        <w:rPr>
          <w:rFonts w:ascii="Times New Roman" w:hAnsi="Times New Roman"/>
          <w:lang w:val="en-US"/>
        </w:rPr>
        <w:tab/>
      </w:r>
    </w:p>
    <w:p w:rsidR="00F8681D" w:rsidRPr="00F35C24" w:rsidRDefault="00F8681D" w:rsidP="00E36BC3">
      <w:pPr>
        <w:tabs>
          <w:tab w:val="left" w:pos="3960"/>
        </w:tabs>
        <w:autoSpaceDE w:val="0"/>
        <w:autoSpaceDN w:val="0"/>
        <w:adjustRightInd w:val="0"/>
        <w:spacing w:after="0" w:line="240" w:lineRule="auto"/>
        <w:ind w:firstLine="285"/>
        <w:jc w:val="both"/>
        <w:rPr>
          <w:rFonts w:ascii="Times New Roman" w:hAnsi="Times New Roman"/>
          <w:lang w:val="en-US"/>
        </w:rPr>
      </w:pPr>
      <w:r w:rsidRPr="00F35C24">
        <w:rPr>
          <w:rFonts w:ascii="Times New Roman" w:hAnsi="Times New Roman"/>
          <w:lang w:val="en-US"/>
        </w:rPr>
        <w:t>Nizomiy beshligidagi so‘nggi – beshinchi doston “Iskandarnoma” deb atalib, ikki qism: “Sharafnoma” va “Iqbol</w:t>
      </w:r>
      <w:r w:rsidR="00C36DB0" w:rsidRPr="00F35C24">
        <w:rPr>
          <w:rFonts w:ascii="Times New Roman" w:hAnsi="Times New Roman"/>
          <w:lang w:val="en-US"/>
        </w:rPr>
        <w:t>noma”dan iborat. Doston hajman 10500 bayt bo‘lib, 1197–1204-</w:t>
      </w:r>
      <w:r w:rsidRPr="00F35C24">
        <w:rPr>
          <w:rFonts w:ascii="Times New Roman" w:hAnsi="Times New Roman"/>
          <w:lang w:val="en-US"/>
        </w:rPr>
        <w:t xml:space="preserve">yillar oralig‘ida yozilgan. Doston uchun Sharq adabiyotida keng tarqalgan Iskandar Zulqarnayn timsoli bosh qahramon sifatida olingan. “Sharafnoma”da Iskandarning harbiy yurishlari va jahongirligi tasvirlansa, “Iqbolnoma”da Iskandar donishmandligi va payg‘ambarligi bilan namoyon bo‘ladi. Dostonda keltirilishicha, Iskandar juda erta ota taxtiga o‘tiradi. </w:t>
      </w:r>
      <w:r w:rsidR="00C36DB0" w:rsidRPr="00F35C24">
        <w:rPr>
          <w:rFonts w:ascii="Times New Roman" w:hAnsi="Times New Roman"/>
          <w:lang w:val="en-US"/>
        </w:rPr>
        <w:t>K</w:t>
      </w:r>
      <w:r w:rsidRPr="00F35C24">
        <w:rPr>
          <w:rFonts w:ascii="Times New Roman" w:hAnsi="Times New Roman"/>
          <w:lang w:val="en-US"/>
        </w:rPr>
        <w:t xml:space="preserve">o‘p janglarda ishtirok etib, mohir sarkarda va adolatparvar shoh sifatida shuhrat qozonadi. Uzoq-yaqindagi hukmdorlar undan qattol dushmanlarni yengishda yordam so‘raydilar. Iskandar o‘z tadbirkorligi bilan Chin va Hind mamlakatlarini yengib, insoniyat osoyishtaligiga xavf yetkazayotgan ya'juj-ma'jujlar ustidan g‘alaba qozonadi. </w:t>
      </w:r>
      <w:r w:rsidR="00C36DB0" w:rsidRPr="00F35C24">
        <w:rPr>
          <w:rFonts w:ascii="Times New Roman" w:hAnsi="Times New Roman"/>
          <w:lang w:val="en-US"/>
        </w:rPr>
        <w:t xml:space="preserve">U </w:t>
      </w:r>
      <w:r w:rsidRPr="00F35C24">
        <w:rPr>
          <w:rFonts w:ascii="Times New Roman" w:hAnsi="Times New Roman"/>
          <w:lang w:val="en-US"/>
        </w:rPr>
        <w:t>donishmand shoh sifatida o‘z zamonasining faylasuflari bilan doimiy muloqotda bo‘ladi, ular bilan olamning ibtidosi, intihosi, mamlakatni boshqarish qonun-qoidalari, muvaffaqiyat va inqirozga sabab bo‘ladigan omillar haqida suhbat quradi, o‘zining harakatlarini sarhisob qiladi. U qa</w:t>
      </w:r>
      <w:r w:rsidR="00C36DB0" w:rsidRPr="00F35C24">
        <w:rPr>
          <w:rFonts w:ascii="Times New Roman" w:hAnsi="Times New Roman"/>
          <w:lang w:val="en-US"/>
        </w:rPr>
        <w:t>y</w:t>
      </w:r>
      <w:r w:rsidRPr="00F35C24">
        <w:rPr>
          <w:rFonts w:ascii="Times New Roman" w:hAnsi="Times New Roman"/>
          <w:lang w:val="en-US"/>
        </w:rPr>
        <w:t>erga borsa, dastlab davlat boshqaruv usuli, idora nizomlarining adolat talablariga muvofiqligiga e'tibor qaratadi. Shoh</w:t>
      </w:r>
      <w:r w:rsidR="00C36DB0" w:rsidRPr="00F35C24">
        <w:rPr>
          <w:rFonts w:ascii="Times New Roman" w:hAnsi="Times New Roman"/>
          <w:lang w:val="en-US"/>
        </w:rPr>
        <w:t>-</w:t>
      </w:r>
      <w:r w:rsidRPr="00F35C24">
        <w:rPr>
          <w:rFonts w:ascii="Times New Roman" w:hAnsi="Times New Roman"/>
          <w:lang w:val="en-US"/>
        </w:rPr>
        <w:t>u gadoning so‘zlariga quloq tutadi, o‘z maslahat va tavsiyalarini aytadi. Umuman olganda, Nizomiy tasviridagi Iskandarning jahongirligi ilm</w:t>
      </w:r>
      <w:r w:rsidR="00C36DB0" w:rsidRPr="00F35C24">
        <w:rPr>
          <w:rFonts w:ascii="Times New Roman" w:hAnsi="Times New Roman"/>
          <w:lang w:val="en-US"/>
        </w:rPr>
        <w:t>-</w:t>
      </w:r>
      <w:r w:rsidRPr="00F35C24">
        <w:rPr>
          <w:rFonts w:ascii="Times New Roman" w:hAnsi="Times New Roman"/>
          <w:lang w:val="en-US"/>
        </w:rPr>
        <w:t xml:space="preserve">u donish, hikmat va aql jahongirligidir. </w:t>
      </w:r>
    </w:p>
    <w:p w:rsidR="00F8681D" w:rsidRPr="00F35C24" w:rsidRDefault="00F8681D" w:rsidP="00E36BC3">
      <w:pPr>
        <w:autoSpaceDE w:val="0"/>
        <w:autoSpaceDN w:val="0"/>
        <w:adjustRightInd w:val="0"/>
        <w:spacing w:after="0" w:line="240" w:lineRule="auto"/>
        <w:jc w:val="both"/>
        <w:rPr>
          <w:rFonts w:ascii="Times New Roman" w:hAnsi="Times New Roman"/>
          <w:lang w:val="en-US"/>
        </w:rPr>
      </w:pPr>
      <w:r w:rsidRPr="00F35C24">
        <w:rPr>
          <w:rFonts w:ascii="Times New Roman" w:hAnsi="Times New Roman"/>
          <w:lang w:val="en-US"/>
        </w:rPr>
        <w:tab/>
        <w:t xml:space="preserve">Nizomiy beshligi yaratilgandan keyin oradan bir asr vaqt o‘tib, </w:t>
      </w:r>
      <w:r w:rsidRPr="00F35C24">
        <w:rPr>
          <w:rFonts w:ascii="Times New Roman" w:hAnsi="Times New Roman"/>
          <w:i/>
          <w:iCs/>
          <w:lang w:val="en-US"/>
        </w:rPr>
        <w:t>Xusrav Dehlaviy</w:t>
      </w:r>
      <w:r w:rsidRPr="00F35C24">
        <w:rPr>
          <w:rFonts w:ascii="Times New Roman" w:hAnsi="Times New Roman"/>
          <w:lang w:val="en-US"/>
        </w:rPr>
        <w:t xml:space="preserve"> (1253–1325) unga javob yozdi va shu bilan xamsanavislik an'anasini </w:t>
      </w:r>
      <w:r w:rsidR="00AA03FC" w:rsidRPr="00F35C24">
        <w:rPr>
          <w:rFonts w:ascii="Times New Roman" w:hAnsi="Times New Roman"/>
          <w:lang w:val="en-US"/>
        </w:rPr>
        <w:t>boshlab berdi.  Uning 1299–1302-</w:t>
      </w:r>
      <w:r w:rsidRPr="00F35C24">
        <w:rPr>
          <w:rFonts w:ascii="Times New Roman" w:hAnsi="Times New Roman"/>
          <w:lang w:val="en-US"/>
        </w:rPr>
        <w:t>yillarda yozilib, Alouddin Xiljiyga bag‘ishlangan “Xamsa”si quyidagi dostonlardan iborat: 1) “Matla' ul-anvor” (“Nurlarning chiqish joyi”); 2) ”Shirin va Xusrav”; 3) ”Majnun va Layli”; 4) “Oyinai Iskandar</w:t>
      </w:r>
      <w:r w:rsidR="00AA03FC" w:rsidRPr="00F35C24">
        <w:rPr>
          <w:rFonts w:ascii="Times New Roman" w:hAnsi="Times New Roman"/>
          <w:lang w:val="en-US"/>
        </w:rPr>
        <w:t>iy” (“Iskandar ko‘zgusi”); 5) “H</w:t>
      </w:r>
      <w:r w:rsidRPr="00F35C24">
        <w:rPr>
          <w:rFonts w:ascii="Times New Roman" w:hAnsi="Times New Roman"/>
          <w:lang w:val="en-US"/>
        </w:rPr>
        <w:t>asht behisht” (“Sakkiz janat”). Xusrav Dehlaviy Nizomiy dostonlarining shak</w:t>
      </w:r>
      <w:r w:rsidRPr="00F35C24">
        <w:rPr>
          <w:rFonts w:ascii="Times New Roman" w:hAnsi="Times New Roman"/>
          <w:lang w:val="en-US"/>
        </w:rPr>
        <w:softHyphen/>
        <w:t>li va syujeti, obrazlar tizimini asosan saqlagan holda, ularni o‘ziga xos talqin etdi va yangi mazmun bilan boyitdi. Jomiyning “Bahori</w:t>
      </w:r>
      <w:r w:rsidR="00AA03FC" w:rsidRPr="00F35C24">
        <w:rPr>
          <w:rFonts w:ascii="Times New Roman" w:hAnsi="Times New Roman"/>
          <w:lang w:val="en-US"/>
        </w:rPr>
        <w:t>ston”ida e'tirof etilishicha, h</w:t>
      </w:r>
      <w:r w:rsidRPr="00F35C24">
        <w:rPr>
          <w:rFonts w:ascii="Times New Roman" w:hAnsi="Times New Roman"/>
          <w:lang w:val="en-US"/>
        </w:rPr>
        <w:t>ech kim Nizomiy “Xamsa”siga Dehlaviydan o‘tkazib javob yoz</w:t>
      </w:r>
      <w:r w:rsidR="00AA03FC" w:rsidRPr="00F35C24">
        <w:rPr>
          <w:rFonts w:ascii="Times New Roman" w:hAnsi="Times New Roman"/>
          <w:lang w:val="en-US"/>
        </w:rPr>
        <w:t xml:space="preserve">a </w:t>
      </w:r>
      <w:r w:rsidRPr="00F35C24">
        <w:rPr>
          <w:rFonts w:ascii="Times New Roman" w:hAnsi="Times New Roman"/>
          <w:lang w:val="en-US"/>
        </w:rPr>
        <w:t>olmagan.</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Xusrav Dehlaviy “Xamsa”sining birinchi dostoni“Matla' ul-anvor” 1299</w:t>
      </w:r>
      <w:r w:rsidR="00AA03FC" w:rsidRPr="00F35C24">
        <w:rPr>
          <w:rFonts w:ascii="Times New Roman" w:hAnsi="Times New Roman"/>
          <w:lang w:val="en-US"/>
        </w:rPr>
        <w:t>-</w:t>
      </w:r>
      <w:r w:rsidRPr="00F35C24">
        <w:rPr>
          <w:rFonts w:ascii="Times New Roman" w:hAnsi="Times New Roman"/>
          <w:lang w:val="en-US"/>
        </w:rPr>
        <w:t xml:space="preserve"> yilda Nizomiy Ganjaviyning “Maxzan ul-as</w:t>
      </w:r>
      <w:r w:rsidRPr="00F35C24">
        <w:rPr>
          <w:rFonts w:ascii="Times New Roman" w:hAnsi="Times New Roman"/>
          <w:lang w:val="en-US"/>
        </w:rPr>
        <w:softHyphen/>
        <w:t>ror”iga javob tarzida yozilgan. Dos</w:t>
      </w:r>
      <w:r w:rsidRPr="00F35C24">
        <w:rPr>
          <w:rFonts w:ascii="Times New Roman" w:hAnsi="Times New Roman"/>
          <w:lang w:val="en-US"/>
        </w:rPr>
        <w:softHyphen/>
        <w:t>ton tasavvufiy-falsafiy masalalarga bag‘ish</w:t>
      </w:r>
      <w:r w:rsidRPr="00F35C24">
        <w:rPr>
          <w:rFonts w:ascii="Times New Roman" w:hAnsi="Times New Roman"/>
          <w:lang w:val="en-US"/>
        </w:rPr>
        <w:softHyphen/>
        <w:t>langan bo‘l</w:t>
      </w:r>
      <w:r w:rsidR="00AA03FC" w:rsidRPr="00F35C24">
        <w:rPr>
          <w:rFonts w:ascii="Times New Roman" w:hAnsi="Times New Roman"/>
          <w:lang w:val="en-US"/>
        </w:rPr>
        <w:t>ib, 3310 baytdan iborat. An'ana</w:t>
      </w:r>
      <w:r w:rsidRPr="00F35C24">
        <w:rPr>
          <w:rFonts w:ascii="Times New Roman" w:hAnsi="Times New Roman"/>
          <w:lang w:val="en-US"/>
        </w:rPr>
        <w:t>viy muqaddimadan so‘ng 20 maqolat va 20 hikoyatni o‘z ichiga olgan asosiy qism boshlanadi. Maqolatlar quyidagi nazariy masalalardan tarkib topgan: 1-maqolat iymon, 2-maqolat ma'rifat, 3-maqolat so‘z, 4- va 5-maqolatlar to‘laligicha islom va uning ahkomlari, 6-maqolat tasavvuf va so‘fiylar, 7-maqolat qanoat, 8-maqolat ishq, 9–12-maqolatlar islomda ulug‘langan ezgu amallar, 13-maqolat podsholarning faqirlarga yordam berishlari, 14-maqolat xoinlik, 15-maqolat zulm malomati, 16-maqolat tug‘ma xislatlar, 17-maqolat yoshlik, 18-maqolat keksalik, 19–20-maqolatlar dunyoning g‘addorligi va bevafoligi bilan bog‘liq masalalarga bag‘ishlangan. Har bir maqolatdan so‘ng uning mazmuniga mos ravishda kichik hajmli hikoyat keltirilgan.So‘nggi bobdan muallifning o‘z qizi Masturaga nasihati o‘rin olgan.</w:t>
      </w:r>
    </w:p>
    <w:p w:rsidR="00F8681D" w:rsidRPr="00F35C24" w:rsidRDefault="00F8681D" w:rsidP="00E36BC3">
      <w:pPr>
        <w:autoSpaceDE w:val="0"/>
        <w:autoSpaceDN w:val="0"/>
        <w:adjustRightInd w:val="0"/>
        <w:spacing w:after="0" w:line="240" w:lineRule="auto"/>
        <w:ind w:firstLine="285"/>
        <w:jc w:val="both"/>
        <w:rPr>
          <w:rFonts w:ascii="Times New Roman" w:hAnsi="Times New Roman"/>
          <w:lang w:val="en-US"/>
        </w:rPr>
      </w:pPr>
      <w:r w:rsidRPr="00F35C24">
        <w:rPr>
          <w:rFonts w:ascii="Times New Roman" w:hAnsi="Times New Roman"/>
          <w:lang w:val="en-US"/>
        </w:rPr>
        <w:t>“Shirin va Xusrav”  Xusrav Dehla</w:t>
      </w:r>
      <w:r w:rsidRPr="00F35C24">
        <w:rPr>
          <w:rFonts w:ascii="Times New Roman" w:hAnsi="Times New Roman"/>
          <w:lang w:val="en-US"/>
        </w:rPr>
        <w:softHyphen/>
        <w:t>viy “Xamsa”sidagi ikkinchi doston bo</w:t>
      </w:r>
      <w:r w:rsidR="00AA03FC" w:rsidRPr="00F35C24">
        <w:rPr>
          <w:rFonts w:ascii="Times New Roman" w:hAnsi="Times New Roman"/>
          <w:lang w:val="en-US"/>
        </w:rPr>
        <w:t>‘lib, 1299-</w:t>
      </w:r>
      <w:r w:rsidRPr="00F35C24">
        <w:rPr>
          <w:rFonts w:ascii="Times New Roman" w:hAnsi="Times New Roman"/>
          <w:lang w:val="en-US"/>
        </w:rPr>
        <w:t>yilda yozilgan. Hajman 4124 baytdan iborat. Dos</w:t>
      </w:r>
      <w:r w:rsidRPr="00F35C24">
        <w:rPr>
          <w:rFonts w:ascii="Times New Roman" w:hAnsi="Times New Roman"/>
          <w:lang w:val="en-US"/>
        </w:rPr>
        <w:softHyphen/>
        <w:t xml:space="preserve">ton an'anaviy muqaddima, asosiy qism va xotima bobdan tashkil topgan. “Shirin va Xusrav”ning asosiy qismi sosoniy hukmdor Xusrav Parvezning taxtga o‘tirish </w:t>
      </w:r>
      <w:r w:rsidR="00534848" w:rsidRPr="00F35C24">
        <w:rPr>
          <w:rFonts w:ascii="Times New Roman" w:hAnsi="Times New Roman"/>
          <w:lang w:val="en-US"/>
        </w:rPr>
        <w:t>voqea</w:t>
      </w:r>
      <w:r w:rsidRPr="00F35C24">
        <w:rPr>
          <w:rFonts w:ascii="Times New Roman" w:hAnsi="Times New Roman"/>
          <w:lang w:val="en-US"/>
        </w:rPr>
        <w:t>si bilan boshlanadi.U ota taxtiga o‘tirgach, mamlakatda adolat o‘rnatishga alohida e'tibor qaratadi.Uning bu siyosatidan faqat bir vaqtlar qo‘rqmas sarkarda sifatida nom qozongan Bahrom Cho‘bingina norozi edi. Bahrom Cho‘bin Xus</w:t>
      </w:r>
      <w:r w:rsidRPr="00F35C24">
        <w:rPr>
          <w:rFonts w:ascii="Times New Roman" w:hAnsi="Times New Roman"/>
          <w:lang w:val="en-US"/>
        </w:rPr>
        <w:softHyphen/>
        <w:t>ravga qarshi hujum uyushtiradi va Xusrav Sosoniylar poytaxti Madoyinni tark etishga majbur bo‘ladi. Xusravga rassom Shopur hamrohlik qiladi. U shohga Armaniston malikasi Shirinning suratini ko‘rsatadi. Xusrav ovda Shirinni uchratib, uni sevib qoladi.</w:t>
      </w:r>
    </w:p>
    <w:p w:rsidR="00F8681D" w:rsidRPr="00F35C24" w:rsidRDefault="00F8681D" w:rsidP="00E36BC3">
      <w:pPr>
        <w:autoSpaceDE w:val="0"/>
        <w:autoSpaceDN w:val="0"/>
        <w:adjustRightInd w:val="0"/>
        <w:spacing w:after="0" w:line="240" w:lineRule="auto"/>
        <w:ind w:firstLine="285"/>
        <w:jc w:val="both"/>
        <w:rPr>
          <w:rFonts w:ascii="Times New Roman" w:hAnsi="Times New Roman"/>
          <w:lang w:val="en-US"/>
        </w:rPr>
      </w:pPr>
      <w:r w:rsidRPr="00F35C24">
        <w:rPr>
          <w:rFonts w:ascii="Times New Roman" w:hAnsi="Times New Roman"/>
          <w:lang w:val="en-US"/>
        </w:rPr>
        <w:t xml:space="preserve">Shirinning ham unga befarq emasligi ma'lum bo‘ladi. Xusrav harbiy yordam </w:t>
      </w:r>
      <w:r w:rsidR="00AA03FC" w:rsidRPr="00F35C24">
        <w:rPr>
          <w:rFonts w:ascii="Times New Roman" w:hAnsi="Times New Roman"/>
          <w:lang w:val="en-US"/>
        </w:rPr>
        <w:t>uchun Rumga boradi va u yerdan r</w:t>
      </w:r>
      <w:r w:rsidRPr="00F35C24">
        <w:rPr>
          <w:rFonts w:ascii="Times New Roman" w:hAnsi="Times New Roman"/>
          <w:lang w:val="en-US"/>
        </w:rPr>
        <w:t>umlik malika Maryamga u</w:t>
      </w:r>
      <w:r w:rsidR="00AA03FC" w:rsidRPr="00F35C24">
        <w:rPr>
          <w:rFonts w:ascii="Times New Roman" w:hAnsi="Times New Roman"/>
          <w:lang w:val="en-US"/>
        </w:rPr>
        <w:t>ylanib qaytadi. Xusravning mavq</w:t>
      </w:r>
      <w:r w:rsidRPr="00F35C24">
        <w:rPr>
          <w:rFonts w:ascii="Times New Roman" w:hAnsi="Times New Roman"/>
          <w:lang w:val="en-US"/>
        </w:rPr>
        <w:t>e</w:t>
      </w:r>
      <w:r w:rsidR="00AA03FC" w:rsidRPr="00F35C24">
        <w:rPr>
          <w:rFonts w:ascii="Times New Roman" w:hAnsi="Times New Roman"/>
          <w:lang w:val="en-US"/>
        </w:rPr>
        <w:t>y</w:t>
      </w:r>
      <w:r w:rsidRPr="00F35C24">
        <w:rPr>
          <w:rFonts w:ascii="Times New Roman" w:hAnsi="Times New Roman"/>
          <w:lang w:val="en-US"/>
        </w:rPr>
        <w:t>i tobora mustahkamlanib boradi va u o‘z saltanatini Antioxiyagacha kengaytiradi. Uning qudratidan cho‘chigan Rum qaysari o‘z boyliklarini kemaga ortib, Habashiston tomonga suzmoqchi bo‘ladi. Lekin bo‘ron ko‘tarilib, boyliklar Xusravning mamlakati tomonga kelib</w:t>
      </w:r>
      <w:r w:rsidR="00AA03FC" w:rsidRPr="00F35C24">
        <w:rPr>
          <w:rFonts w:ascii="Times New Roman" w:hAnsi="Times New Roman"/>
          <w:lang w:val="en-US"/>
        </w:rPr>
        <w:t xml:space="preserve"> qoladi. Keyinchalik bu holat “S</w:t>
      </w:r>
      <w:r w:rsidRPr="00F35C24">
        <w:rPr>
          <w:rFonts w:ascii="Times New Roman" w:hAnsi="Times New Roman"/>
          <w:lang w:val="en-US"/>
        </w:rPr>
        <w:t>hamol keltirgan xazina” (ganji bodovard) qo‘shig‘ining vujudga kelishiga sabab bo‘ladi. Bir oz vaqt o‘tgach, Maryam vafot etadi. Shoh qayg‘uga botadi va Shirinni o‘z haramiga taklif qiladi. Lekin Shirin buni rad etadi.Shopur Xus</w:t>
      </w:r>
      <w:r w:rsidRPr="00F35C24">
        <w:rPr>
          <w:rFonts w:ascii="Times New Roman" w:hAnsi="Times New Roman"/>
          <w:lang w:val="en-US"/>
        </w:rPr>
        <w:softHyphen/>
        <w:t xml:space="preserve">ravga go‘zal Shakar </w:t>
      </w:r>
      <w:r w:rsidRPr="00F35C24">
        <w:rPr>
          <w:rFonts w:ascii="Times New Roman" w:hAnsi="Times New Roman"/>
          <w:lang w:val="en-US"/>
        </w:rPr>
        <w:lastRenderedPageBreak/>
        <w:t>yashaydigan Isfahonga borishni maslahat beradi. Bir kuni Shirin ovdan qaytayotib, tosh yo‘nuvchi Farhod tomonidan mohirlik bilan qazilgan ariqni ko‘rib qoladi va Armanistonda xuddi shunday ariq qazishni Farhoddan iltimos qiladi. Suhbat jarayonida Farhod Xitoy xoqonining o‘g‘li ekanligi ma'lum bo‘ladi. Shiringa oshiq bo‘lib qolgan Farhod ishga kirishadi. Farhodning Shiringa muhabbati Xusravning qulog‘iga yetib boradi va u musofir qiyofasida Arman yurtiga yo‘l oladi. Uning hiylasi bilan Farhodga Shirinning o‘limi haqidagi yolg‘on xabarni yetkazadilar va Farhod halok bo‘ladi. O‘z nav</w:t>
      </w:r>
      <w:r w:rsidRPr="00F35C24">
        <w:rPr>
          <w:rFonts w:ascii="Times New Roman" w:hAnsi="Times New Roman"/>
          <w:lang w:val="en-US"/>
        </w:rPr>
        <w:softHyphen/>
        <w:t>batida Shirin ham kanizlaridan birini Shakarni zaharlash uchun Isfahonga yuboradi va shu orqali Xusravdan qasos oladi. Bir kuni Xusrav ov qilib yurib, a'yonlaridan ajralib chiqadi va Shirinning qal'asi tomon kel</w:t>
      </w:r>
      <w:r w:rsidR="00AA03FC" w:rsidRPr="00F35C24">
        <w:rPr>
          <w:rFonts w:ascii="Times New Roman" w:hAnsi="Times New Roman"/>
          <w:lang w:val="en-US"/>
        </w:rPr>
        <w:t>ib qol</w:t>
      </w:r>
      <w:r w:rsidRPr="00F35C24">
        <w:rPr>
          <w:rFonts w:ascii="Times New Roman" w:hAnsi="Times New Roman"/>
          <w:lang w:val="en-US"/>
        </w:rPr>
        <w:t>adi. Ikki sevishgan yarashadilar va Xus</w:t>
      </w:r>
      <w:r w:rsidRPr="00F35C24">
        <w:rPr>
          <w:rFonts w:ascii="Times New Roman" w:hAnsi="Times New Roman"/>
          <w:lang w:val="en-US"/>
        </w:rPr>
        <w:softHyphen/>
        <w:t>rav Shiringa muhabbati ramzi sifatida shohlik uzugini taqdim etadi. Keyingi boblarda Xusrav donishmandlar davrasida olam haqidagi savollariga javob izlagan holda tasvirlanadi. Xusravning o‘g‘li Sheruya otasidan norozi ba'zi amaldorlar bilan til biriktirib, unga qarshi fitna uyushtiradi va otasining o‘limiga sababchi bo‘ladi. Xus</w:t>
      </w:r>
      <w:r w:rsidRPr="00F35C24">
        <w:rPr>
          <w:rFonts w:ascii="Times New Roman" w:hAnsi="Times New Roman"/>
          <w:lang w:val="en-US"/>
        </w:rPr>
        <w:softHyphen/>
        <w:t>ravning jonsiz tanasi ustida Shirin ham hayot bilan vidolashadi. Doston dunyoning foniyligi haqidagi bob bilan yakunlanadi. Doston syujetidan ma'lum bo‘ladiki, “Shirin va Xusrav”da Nizomiy dostonidan farq</w:t>
      </w:r>
      <w:r w:rsidR="00AA03FC" w:rsidRPr="00F35C24">
        <w:rPr>
          <w:rFonts w:ascii="Times New Roman" w:hAnsi="Times New Roman"/>
          <w:lang w:val="en-US"/>
        </w:rPr>
        <w:t xml:space="preserve"> qiladigan ba'zi o‘rinlar mavjud. Bular:dostonda </w:t>
      </w:r>
      <w:r w:rsidRPr="00F35C24">
        <w:rPr>
          <w:rFonts w:ascii="Times New Roman" w:hAnsi="Times New Roman"/>
          <w:lang w:val="en-US"/>
        </w:rPr>
        <w:t xml:space="preserve">Farhod timsoliga kengroq o‘rin ajratilgan; Shirin Nizomiyda asosiy planda tasvirlangan bo‘lsa, Dehlaviyda muallifning ideal shaxs bilan bog‘liq qarashlari Shirindan ko‘ra ko‘proq Xusrav timsolida mujassamlashgan; Dehlaviyda Sheruyaning Shiringa oshiq bo‘lish sahnasi kiritilmagan va b. </w:t>
      </w:r>
    </w:p>
    <w:p w:rsidR="00F8681D" w:rsidRPr="00F35C24" w:rsidRDefault="00F8681D" w:rsidP="00E36BC3">
      <w:pPr>
        <w:autoSpaceDE w:val="0"/>
        <w:autoSpaceDN w:val="0"/>
        <w:adjustRightInd w:val="0"/>
        <w:spacing w:after="0" w:line="240" w:lineRule="auto"/>
        <w:ind w:firstLine="285"/>
        <w:jc w:val="both"/>
        <w:rPr>
          <w:rFonts w:ascii="Times New Roman" w:hAnsi="Times New Roman"/>
          <w:lang w:val="en-US"/>
        </w:rPr>
      </w:pPr>
      <w:r w:rsidRPr="00F35C24">
        <w:rPr>
          <w:rFonts w:ascii="Times New Roman" w:hAnsi="Times New Roman"/>
          <w:lang w:val="en-US"/>
        </w:rPr>
        <w:t>“Majnun va Layli” Xusrav Deh</w:t>
      </w:r>
      <w:r w:rsidRPr="00F35C24">
        <w:rPr>
          <w:rFonts w:ascii="Times New Roman" w:hAnsi="Times New Roman"/>
          <w:lang w:val="en-US"/>
        </w:rPr>
        <w:softHyphen/>
        <w:t>laviy “Xamsa”sida</w:t>
      </w:r>
      <w:r w:rsidR="00AA03FC" w:rsidRPr="00F35C24">
        <w:rPr>
          <w:rFonts w:ascii="Times New Roman" w:hAnsi="Times New Roman"/>
          <w:lang w:val="en-US"/>
        </w:rPr>
        <w:t>gi uchinchi doston bo‘lib, 1299-</w:t>
      </w:r>
      <w:r w:rsidRPr="00F35C24">
        <w:rPr>
          <w:rFonts w:ascii="Times New Roman" w:hAnsi="Times New Roman"/>
          <w:lang w:val="en-US"/>
        </w:rPr>
        <w:t xml:space="preserve">yilda yaratilgan. Hajman 2650 baytdan iborat.Dostonda an'anaviy muqaddimadan so‘ng asosiy </w:t>
      </w:r>
      <w:r w:rsidR="00534848" w:rsidRPr="00F35C24">
        <w:rPr>
          <w:rFonts w:ascii="Times New Roman" w:hAnsi="Times New Roman"/>
          <w:lang w:val="en-US"/>
        </w:rPr>
        <w:t>voqea</w:t>
      </w:r>
      <w:r w:rsidRPr="00F35C24">
        <w:rPr>
          <w:rFonts w:ascii="Times New Roman" w:hAnsi="Times New Roman"/>
          <w:lang w:val="en-US"/>
        </w:rPr>
        <w:t xml:space="preserve"> bayon qilinadi. Bani Omir qabilasida tug‘ilgan farzandga Qays deb ism qo‘yadilar va uning sharafiga bayram uyushtiriladi. Dehlaviy syujetning shu qismidan boshlaboq Nizomiy dostonida uchramaydigan munajjim bashorati bilan bog‘liq epizodni o‘z dostoni tarkibiga kiritadi va bu epizod dostonning g‘oyaviy yo‘nalishini belgilashda asos vazifasini o‘taydi. Bu epizodga ko‘ra, munajjim go‘dak ulg‘aygach, </w:t>
      </w:r>
      <w:r w:rsidR="00AA03FC" w:rsidRPr="00F35C24">
        <w:rPr>
          <w:rFonts w:ascii="Times New Roman" w:hAnsi="Times New Roman"/>
          <w:lang w:val="en-US"/>
        </w:rPr>
        <w:t xml:space="preserve">uning </w:t>
      </w:r>
      <w:r w:rsidRPr="00F35C24">
        <w:rPr>
          <w:rFonts w:ascii="Times New Roman" w:hAnsi="Times New Roman"/>
          <w:lang w:val="en-US"/>
        </w:rPr>
        <w:t>telba oshiq bo‘lishini bashorat qiladi. Qays yoshi yetib, maktabga boradi va u yerda qo‘shni qabilalik Layli ismli qizni ko‘rib, sevib qoladi. Ularning sevgisidan xabardor bo‘lgan kishilar ikki yoshni bir-biridan ajratadilar va Majnun dashtga chiqib ketadi. O‘g‘lining holatidan iztirobga tushgan ota Laylini so‘rab, sovchi yuboradi. Lekin Laylining otasi rad javobini beradi. Majnunning otasi ko‘mak berishni so‘rab, “arab</w:t>
      </w:r>
      <w:r w:rsidRPr="00F35C24">
        <w:rPr>
          <w:rFonts w:ascii="Times New Roman" w:hAnsi="Times New Roman"/>
          <w:lang w:val="en-US"/>
        </w:rPr>
        <w:softHyphen/>
        <w:t>lar hukmdori” Navfalga muro</w:t>
      </w:r>
      <w:r w:rsidRPr="00F35C24">
        <w:rPr>
          <w:rFonts w:ascii="Times New Roman" w:hAnsi="Times New Roman"/>
          <w:lang w:val="en-US"/>
        </w:rPr>
        <w:softHyphen/>
        <w:t>jaat qiladi. Navfal Layli qabilasi tomon urush ochadi.Layli qabilasi yengila bosh</w:t>
      </w:r>
      <w:r w:rsidRPr="00F35C24">
        <w:rPr>
          <w:rFonts w:ascii="Times New Roman" w:hAnsi="Times New Roman"/>
          <w:lang w:val="en-US"/>
        </w:rPr>
        <w:softHyphen/>
        <w:t>lagach, qabila mansabdorlari maslahatlashib, Laylini o‘ldirishga qaror qiladilar va shu orqali urushni to‘xtatib, baxtsizlikning oldini olish mumkin, degan xulosaga keladilar. Bu haqda do‘stidan eshitgan Majnun Navfaldan urushni to‘xtatishni so‘raydi. Urush to‘xtaydi, Navfal o‘z qizi Xadichani Majnunga uzatadi (Nizomiy dostonida mavjud bo‘lmagan yana bir epizod). To‘y bo‘lib o‘tadi.Lekin Majnun Xadichaga yaqinlashmay, tonggacha o‘tirib, so‘ng chiqib ketadi. Layli Majnunni tushida ko‘radi va uni izlab yo‘lga chiqadi, ikki sevishgan uchrashadilar. Bir kishi Majnunning o‘lganligi haqidagi yolg‘on xabarni Layliga yetkazadi va bundan Laylining ahvoli og‘irlashib, vafot etadi. Majnun Laylining janozasiga yetib keladi va Laylining jasadini quchganicha vafot etadi. Ularni bir qabrga ko‘madilar. Dostonning xotima bobi marsiya yo‘nalishida bo‘lib, unda Xus</w:t>
      </w:r>
      <w:r w:rsidRPr="00F35C24">
        <w:rPr>
          <w:rFonts w:ascii="Times New Roman" w:hAnsi="Times New Roman"/>
          <w:lang w:val="en-US"/>
        </w:rPr>
        <w:softHyphen/>
        <w:t xml:space="preserve">rav Dehlaviy doston yakunlanishidan bir oz ilgari vafot etgan onasi va ukasi Husomiddin Qutlug‘ uchun aza tutib, ko‘z yosh to‘kishini aytadi. </w:t>
      </w:r>
    </w:p>
    <w:p w:rsidR="00F8681D" w:rsidRPr="00F35C24" w:rsidRDefault="00F8681D" w:rsidP="00E36BC3">
      <w:pPr>
        <w:tabs>
          <w:tab w:val="left" w:pos="3960"/>
        </w:tabs>
        <w:autoSpaceDE w:val="0"/>
        <w:autoSpaceDN w:val="0"/>
        <w:adjustRightInd w:val="0"/>
        <w:spacing w:after="0" w:line="240" w:lineRule="auto"/>
        <w:ind w:firstLine="285"/>
        <w:jc w:val="both"/>
        <w:rPr>
          <w:rFonts w:ascii="Times New Roman" w:hAnsi="Times New Roman"/>
          <w:lang w:val="en-US"/>
        </w:rPr>
      </w:pPr>
      <w:r w:rsidRPr="00F35C24">
        <w:rPr>
          <w:rFonts w:ascii="Times New Roman" w:hAnsi="Times New Roman"/>
          <w:lang w:val="en-US"/>
        </w:rPr>
        <w:t>“Hasht behisht” (“Sakkiz jannat”) Xusrav Dehlaviy “Xamsa”sidagi</w:t>
      </w:r>
      <w:r w:rsidR="00C5772B" w:rsidRPr="00F35C24">
        <w:rPr>
          <w:rFonts w:ascii="Times New Roman" w:hAnsi="Times New Roman"/>
          <w:lang w:val="en-US"/>
        </w:rPr>
        <w:t xml:space="preserve"> to‘rtinchi doston bo‘lib, 1302-</w:t>
      </w:r>
      <w:r w:rsidRPr="00F35C24">
        <w:rPr>
          <w:rFonts w:ascii="Times New Roman" w:hAnsi="Times New Roman"/>
          <w:lang w:val="en-US"/>
        </w:rPr>
        <w:t>yilda yozilgan, hajman 3352 bayt</w:t>
      </w:r>
      <w:r w:rsidRPr="00F35C24">
        <w:rPr>
          <w:rFonts w:ascii="Times New Roman" w:hAnsi="Times New Roman"/>
          <w:lang w:val="en-US"/>
        </w:rPr>
        <w:softHyphen/>
        <w:t xml:space="preserve">ni o‘z ichiga oladi. Dostonning muqaddimasi yetti bob, yakunlovchi qismi esa bir bobdan iborat bo‘lib, </w:t>
      </w:r>
      <w:r w:rsidR="00C5772B" w:rsidRPr="00F35C24">
        <w:rPr>
          <w:rFonts w:ascii="Times New Roman" w:hAnsi="Times New Roman"/>
          <w:lang w:val="en-US"/>
        </w:rPr>
        <w:t xml:space="preserve">ularning </w:t>
      </w:r>
      <w:r w:rsidRPr="00F35C24">
        <w:rPr>
          <w:rFonts w:ascii="Times New Roman" w:hAnsi="Times New Roman"/>
          <w:lang w:val="en-US"/>
        </w:rPr>
        <w:t xml:space="preserve">umumiy soni sakkizta, bu bevosita asar nomi bilan bog‘liqlik kasb etadi. Dehlaviyning borliqni anglash haqidagi asosiy g‘oyalari ana shu sakkiz bobda o‘z aksini topgan. Asosiy qismning dastlabki boblarida Bahromning taxtga o‘tirishi, ovni sevishi va Diloromning tarixi bilan bog‘liq </w:t>
      </w:r>
      <w:r w:rsidR="00534848" w:rsidRPr="00F35C24">
        <w:rPr>
          <w:rFonts w:ascii="Times New Roman" w:hAnsi="Times New Roman"/>
          <w:lang w:val="en-US"/>
        </w:rPr>
        <w:t>voqea</w:t>
      </w:r>
      <w:r w:rsidRPr="00F35C24">
        <w:rPr>
          <w:rFonts w:ascii="Times New Roman" w:hAnsi="Times New Roman"/>
          <w:lang w:val="en-US"/>
        </w:rPr>
        <w:t>lar tasvirlanadi. Keyingi bob</w:t>
      </w:r>
      <w:r w:rsidRPr="00F35C24">
        <w:rPr>
          <w:rFonts w:ascii="Times New Roman" w:hAnsi="Times New Roman"/>
          <w:lang w:val="en-US"/>
        </w:rPr>
        <w:softHyphen/>
        <w:t>larda mashhur ov mojarosi keltiriladi: Diloromning talabiga ko‘ra Bahrom kiyiklardan birining shoxini o‘q bilan otib, ikkinchi kiyikka o‘rnatadi va Diloromdan maqtov kutadi. Lekin Dilorom bundan ham yaxshiroq mahorat ko‘rsatish mumkinligini aytgach, Bahrom g‘azablanib qizning bir o‘zini jazirama sahroda qoldirib ketadi. Diloromni bir darvesh o‘ziga qiz qilib oladi va uni o‘qitib, o‘z davrining turli bilim va hunarlarini o‘rgatadi, ayniqsa musiqa va san'atkorlikda teng</w:t>
      </w:r>
      <w:r w:rsidRPr="00F35C24">
        <w:rPr>
          <w:rFonts w:ascii="Times New Roman" w:hAnsi="Times New Roman"/>
          <w:lang w:val="en-US"/>
        </w:rPr>
        <w:softHyphen/>
        <w:t xml:space="preserve">siz qilib tarbiyalaydi. Benazir musiqachi va san'atkor haqidagi xabar Bahromning qulog‘iga yetib boradi va u Diloromni sotib olish uchun qizning oldiga keladi. Dilorom yuzini yashirgan holda san'atini namoyish qiladi.Bahrom uning mahoratidan hayratlanadi, lekin buni sezdirmaydi. Shunda Dilorom unga bo‘lib o‘tgan </w:t>
      </w:r>
      <w:r w:rsidR="00534848" w:rsidRPr="00F35C24">
        <w:rPr>
          <w:rFonts w:ascii="Times New Roman" w:hAnsi="Times New Roman"/>
          <w:lang w:val="en-US"/>
        </w:rPr>
        <w:t>voqea</w:t>
      </w:r>
      <w:r w:rsidRPr="00F35C24">
        <w:rPr>
          <w:rFonts w:ascii="Times New Roman" w:hAnsi="Times New Roman"/>
          <w:lang w:val="en-US"/>
        </w:rPr>
        <w:t xml:space="preserve">ni eslatadi. Bahrom Diloromni tanib, uni o‘z saroyiga olib ketadi. Bahrom Diloromga yetishgach, yana aysh-ishratga berilib ketadi va saltanat ishlarini unutadi. Yaman shohi No‘mon haddan tashqari ovga berilib ketgan Bahromni poytaxtga qaytarish uchun usta binokor Shidga yetti </w:t>
      </w:r>
      <w:r w:rsidR="00C5772B" w:rsidRPr="00F35C24">
        <w:rPr>
          <w:rFonts w:ascii="Times New Roman" w:hAnsi="Times New Roman"/>
          <w:lang w:val="en-US"/>
        </w:rPr>
        <w:t>rangda qasr qurishni buyuradi. Y</w:t>
      </w:r>
      <w:r w:rsidRPr="00F35C24">
        <w:rPr>
          <w:rFonts w:ascii="Times New Roman" w:hAnsi="Times New Roman"/>
          <w:lang w:val="en-US"/>
        </w:rPr>
        <w:t xml:space="preserve">etti qasrga yetti iqlim shohining qizlarini joylashtiradilar. Bahrom haftaning yetti kunida ushbu qasrlardan biriga kirib, malikalardan hikoya tinglaydi.Dostonda keltirilgan ushbu hikoyalarning syujeti uchun qadimgi hind adabiyoti yodgorliklari asos vazifasini </w:t>
      </w:r>
      <w:r w:rsidRPr="00F35C24">
        <w:rPr>
          <w:rFonts w:ascii="Times New Roman" w:hAnsi="Times New Roman"/>
          <w:lang w:val="en-US"/>
        </w:rPr>
        <w:lastRenderedPageBreak/>
        <w:t>o‘tagan. Bahrom shanba kuni qora qasrda Sarandib shohi va uning uch oqil o‘g‘li bilan bog‘liq hikoyatni, yakshanba kuni oltinrang qasr</w:t>
      </w:r>
      <w:r w:rsidRPr="00F35C24">
        <w:rPr>
          <w:rFonts w:ascii="Times New Roman" w:hAnsi="Times New Roman"/>
          <w:lang w:val="en-US"/>
        </w:rPr>
        <w:softHyphen/>
        <w:t>da usta Hasan zargar haqidagi hikoyatni, dushanba kuni yashil qasrda hindistonlik mehmondo‘st podshoh va uning diyonatsiz vaziri haqidagi hikoyatni, seshanba kuni la</w:t>
      </w:r>
      <w:r w:rsidR="00C5772B" w:rsidRPr="00F35C24">
        <w:rPr>
          <w:rFonts w:ascii="Times New Roman" w:hAnsi="Times New Roman"/>
          <w:lang w:val="en-US"/>
        </w:rPr>
        <w:t>'l qasrda m</w:t>
      </w:r>
      <w:r w:rsidR="005E3043" w:rsidRPr="00F35C24">
        <w:rPr>
          <w:rFonts w:ascii="Times New Roman" w:hAnsi="Times New Roman"/>
          <w:lang w:val="en-US"/>
        </w:rPr>
        <w:t>o‘</w:t>
      </w:r>
      <w:r w:rsidRPr="00F35C24">
        <w:rPr>
          <w:rFonts w:ascii="Times New Roman" w:hAnsi="Times New Roman"/>
          <w:lang w:val="en-US"/>
        </w:rPr>
        <w:t>ltonlik shahar hokimi va qizil libos kiygan qiz haqidagi hikoyatni, chorshanba kuni rumlik savdogar va uning qiziqqon o‘g‘li haqidagi hikoyatni (bu hikoyat mazmunan Nizomiy dostonidagi 1-hikoyatga o‘xshab ketadi), payshanba kuni sandal qasr</w:t>
      </w:r>
      <w:r w:rsidRPr="00F35C24">
        <w:rPr>
          <w:rFonts w:ascii="Times New Roman" w:hAnsi="Times New Roman"/>
          <w:lang w:val="en-US"/>
        </w:rPr>
        <w:softHyphen/>
        <w:t>da yamanlik podsho va uning tuhmatga uchragan Rom ismli o‘g‘li haqidagi hikoyat</w:t>
      </w:r>
      <w:r w:rsidRPr="00F35C24">
        <w:rPr>
          <w:rFonts w:ascii="Times New Roman" w:hAnsi="Times New Roman"/>
          <w:lang w:val="en-US"/>
        </w:rPr>
        <w:softHyphen/>
        <w:t xml:space="preserve">ni hamda juma kuni podshoh va uning to‘rt xotini haqidagi hikoyatni tinglaydi. Dostonda yetti hikoya bayonidan so‘ng Bahromning ovga chiqishi tasvirlangan. Bahrom ov vaqtida kiyikni quvib ketayotganida quduqqa tushib, g‘oyib bo‘ladi. Mulozimlari uni qancha qidirsalar-da, topa olmaydilar. Dostondan kelib chiqadigan xulosaga ko‘ra, Bahrom nomunosib shoh bo‘lganligi uchun nafsining qurboniga aylanib, halokatga yuz tutadi. </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 xml:space="preserve">Dehlaviydan keyin </w:t>
      </w:r>
      <w:r w:rsidR="00C5772B" w:rsidRPr="00F35C24">
        <w:rPr>
          <w:rFonts w:ascii="Times New Roman" w:hAnsi="Times New Roman"/>
          <w:lang w:val="en-US"/>
        </w:rPr>
        <w:t xml:space="preserve">xamsanavislik </w:t>
      </w:r>
      <w:r w:rsidRPr="00F35C24">
        <w:rPr>
          <w:rFonts w:ascii="Times New Roman" w:hAnsi="Times New Roman"/>
          <w:lang w:val="en-US"/>
        </w:rPr>
        <w:t xml:space="preserve">an'ana </w:t>
      </w:r>
      <w:r w:rsidR="00C5772B" w:rsidRPr="00F35C24">
        <w:rPr>
          <w:rFonts w:ascii="Times New Roman" w:hAnsi="Times New Roman"/>
          <w:lang w:val="en-US"/>
        </w:rPr>
        <w:t xml:space="preserve">kasb etdi va </w:t>
      </w:r>
      <w:r w:rsidRPr="00F35C24">
        <w:rPr>
          <w:rFonts w:ascii="Times New Roman" w:hAnsi="Times New Roman"/>
          <w:lang w:val="en-US"/>
        </w:rPr>
        <w:t>butun Sharq dunyosiga tarqaldi</w:t>
      </w:r>
      <w:r w:rsidR="00C5772B" w:rsidRPr="00F35C24">
        <w:rPr>
          <w:rFonts w:ascii="Times New Roman" w:hAnsi="Times New Roman"/>
          <w:lang w:val="en-US"/>
        </w:rPr>
        <w:t>. J</w:t>
      </w:r>
      <w:r w:rsidRPr="00F35C24">
        <w:rPr>
          <w:rFonts w:ascii="Times New Roman" w:hAnsi="Times New Roman"/>
          <w:lang w:val="en-US"/>
        </w:rPr>
        <w:t>uda ko‘p xalqlarda Nizomiy dostonlari mavzusi va syujeti asosida asarlar paydo bo‘ldi. Ozarbayjon olimi G‘. Aliev jahon kutubxonalarida saqlanayotgan qo‘lyozma va manbalarni o‘rganib chiqish asosida Nizomiy beshligiga muayyan tarzda javob yozgan 300 ga yaqin  ijodkorni aniqladi va ular haqidagi ma'lumotlarni umumlashtirib, “</w:t>
      </w:r>
      <w:r w:rsidR="00C5772B" w:rsidRPr="00F35C24">
        <w:rPr>
          <w:rFonts w:ascii="Times New Roman" w:hAnsi="Times New Roman"/>
        </w:rPr>
        <w:t>ТемыисюжетыНизамивлитературахнародовВостока</w:t>
      </w:r>
      <w:r w:rsidRPr="00F35C24">
        <w:rPr>
          <w:rFonts w:ascii="Times New Roman" w:hAnsi="Times New Roman"/>
          <w:lang w:val="en-US"/>
        </w:rPr>
        <w:t xml:space="preserve">” nomli monografiyasini yaratdi. </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Xamsanavislik tarixida XV asr Hirot adabiy muhiti alohida o‘rin egallaydi. Izlanishlardan ma'lum bo‘ldiki, aynan shu davr va shu muhitning o‘zida 20 ga yaqin ijodkor xamsanavislikda o‘z k</w:t>
      </w:r>
      <w:r w:rsidR="00CD54EC" w:rsidRPr="00F35C24">
        <w:rPr>
          <w:rFonts w:ascii="Times New Roman" w:hAnsi="Times New Roman"/>
          <w:lang w:val="en-US"/>
        </w:rPr>
        <w:t>uchlarini sinab ko‘rganlar. Gar</w:t>
      </w:r>
      <w:r w:rsidRPr="00F35C24">
        <w:rPr>
          <w:rFonts w:ascii="Times New Roman" w:hAnsi="Times New Roman"/>
          <w:lang w:val="en-US"/>
        </w:rPr>
        <w:t xml:space="preserve">chi bu ijodkorlarning barchasi to‘liq xamsa yaratmagan bo‘lsalar-da, lekin beshlikning u yoki bu dostoniga javob yozish bilan mazkur an'anaga o‘z munosabatlarini bildirganlar.Bu davrdagi Nizomiy mavzulariga murojaat qilgan  ijodkorlar haqida Alisher Navoiyning “Majolis un-nafois” (1498), Davlatshoh Samarqandiyning “Tazkirat ush-shuaro” (1486), Humomiddin Xondamirning “Makorim ul-axloq” asarlarida ma'lumotlar uchraydi. </w:t>
      </w:r>
      <w:r w:rsidRPr="00F35C24">
        <w:rPr>
          <w:rFonts w:ascii="Times New Roman" w:hAnsi="Times New Roman"/>
          <w:lang w:val="en-US"/>
        </w:rPr>
        <w:tab/>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Ijodkorlar guruhini xamsanavislikka bildirgan munosabatiga ko‘ra shartli ravishda uch guruhga ajratish mumkin:</w:t>
      </w:r>
    </w:p>
    <w:p w:rsidR="00F8681D" w:rsidRPr="00F35C24" w:rsidRDefault="00F8681D" w:rsidP="00203DEC">
      <w:pPr>
        <w:numPr>
          <w:ilvl w:val="0"/>
          <w:numId w:val="20"/>
        </w:numPr>
        <w:autoSpaceDE w:val="0"/>
        <w:autoSpaceDN w:val="0"/>
        <w:adjustRightInd w:val="0"/>
        <w:spacing w:after="0" w:line="240" w:lineRule="auto"/>
        <w:jc w:val="both"/>
        <w:rPr>
          <w:rFonts w:ascii="Times New Roman" w:hAnsi="Times New Roman"/>
        </w:rPr>
      </w:pPr>
      <w:r w:rsidRPr="00F35C24">
        <w:rPr>
          <w:rFonts w:ascii="Times New Roman" w:hAnsi="Times New Roman"/>
        </w:rPr>
        <w:t xml:space="preserve">To‘liq xamsa mualliflari. </w:t>
      </w:r>
    </w:p>
    <w:p w:rsidR="00F8681D" w:rsidRPr="00F35C24" w:rsidRDefault="00F8681D" w:rsidP="00203DEC">
      <w:pPr>
        <w:numPr>
          <w:ilvl w:val="0"/>
          <w:numId w:val="20"/>
        </w:numPr>
        <w:autoSpaceDE w:val="0"/>
        <w:autoSpaceDN w:val="0"/>
        <w:adjustRightInd w:val="0"/>
        <w:spacing w:after="0" w:line="240" w:lineRule="auto"/>
        <w:jc w:val="both"/>
        <w:rPr>
          <w:rFonts w:ascii="Times New Roman" w:hAnsi="Times New Roman"/>
          <w:lang w:val="en-US"/>
        </w:rPr>
      </w:pPr>
      <w:r w:rsidRPr="00F35C24">
        <w:rPr>
          <w:rFonts w:ascii="Times New Roman" w:hAnsi="Times New Roman"/>
          <w:lang w:val="en-US"/>
        </w:rPr>
        <w:t xml:space="preserve">“Xamsa”ning ba'zi dostonlariga javob yozgan ijodkorlar. </w:t>
      </w:r>
    </w:p>
    <w:p w:rsidR="00F8681D" w:rsidRPr="00F35C24" w:rsidRDefault="00F8681D" w:rsidP="00203DEC">
      <w:pPr>
        <w:numPr>
          <w:ilvl w:val="0"/>
          <w:numId w:val="20"/>
        </w:numPr>
        <w:autoSpaceDE w:val="0"/>
        <w:autoSpaceDN w:val="0"/>
        <w:adjustRightInd w:val="0"/>
        <w:spacing w:after="0" w:line="240" w:lineRule="auto"/>
        <w:jc w:val="both"/>
        <w:rPr>
          <w:rFonts w:ascii="Times New Roman" w:hAnsi="Times New Roman"/>
          <w:lang w:val="en-US"/>
        </w:rPr>
      </w:pPr>
      <w:r w:rsidRPr="00F35C24">
        <w:rPr>
          <w:rFonts w:ascii="Times New Roman" w:hAnsi="Times New Roman"/>
          <w:lang w:val="en-US"/>
        </w:rPr>
        <w:t xml:space="preserve">Bitta dostonga javob yozgan ijodkorlar. </w:t>
      </w:r>
    </w:p>
    <w:p w:rsidR="00F8681D" w:rsidRPr="00F35C24" w:rsidRDefault="00F8681D" w:rsidP="00E36BC3">
      <w:pPr>
        <w:autoSpaceDE w:val="0"/>
        <w:autoSpaceDN w:val="0"/>
        <w:adjustRightInd w:val="0"/>
        <w:spacing w:after="0" w:line="240" w:lineRule="auto"/>
        <w:ind w:left="720"/>
        <w:jc w:val="both"/>
        <w:rPr>
          <w:rFonts w:ascii="Times New Roman" w:hAnsi="Times New Roman"/>
          <w:i/>
          <w:iCs/>
          <w:lang w:val="en-US"/>
        </w:rPr>
      </w:pPr>
      <w:r w:rsidRPr="00F35C24">
        <w:rPr>
          <w:rFonts w:ascii="Times New Roman" w:hAnsi="Times New Roman"/>
          <w:lang w:val="en-US"/>
        </w:rPr>
        <w:tab/>
      </w:r>
      <w:r w:rsidRPr="00F35C24">
        <w:rPr>
          <w:rFonts w:ascii="Times New Roman" w:hAnsi="Times New Roman"/>
          <w:b/>
          <w:bCs/>
          <w:i/>
          <w:iCs/>
          <w:lang w:val="en-US"/>
        </w:rPr>
        <w:t>To‘liq xamsa mualliflari</w:t>
      </w:r>
      <w:r w:rsidRPr="00F35C24">
        <w:rPr>
          <w:rFonts w:ascii="Times New Roman" w:hAnsi="Times New Roman"/>
          <w:lang w:val="en-US"/>
        </w:rPr>
        <w:tab/>
      </w:r>
      <w:r w:rsidR="008636B9" w:rsidRPr="00F35C24">
        <w:rPr>
          <w:rFonts w:ascii="Times New Roman" w:hAnsi="Times New Roman"/>
          <w:lang w:val="en-US"/>
        </w:rPr>
        <w:t xml:space="preserve">: </w:t>
      </w:r>
      <w:r w:rsidRPr="00F35C24">
        <w:rPr>
          <w:rFonts w:ascii="Times New Roman" w:hAnsi="Times New Roman"/>
          <w:i/>
          <w:iCs/>
          <w:lang w:val="en-US"/>
        </w:rPr>
        <w:t xml:space="preserve">Jamoliy </w:t>
      </w:r>
    </w:p>
    <w:p w:rsidR="00F8681D" w:rsidRPr="00F35C24" w:rsidRDefault="00F8681D" w:rsidP="00E36BC3">
      <w:pPr>
        <w:autoSpaceDE w:val="0"/>
        <w:autoSpaceDN w:val="0"/>
        <w:adjustRightInd w:val="0"/>
        <w:spacing w:after="0" w:line="240" w:lineRule="auto"/>
        <w:ind w:left="285" w:firstLine="420"/>
        <w:jc w:val="both"/>
        <w:rPr>
          <w:rFonts w:ascii="Times New Roman" w:hAnsi="Times New Roman"/>
          <w:lang w:val="en-US"/>
        </w:rPr>
      </w:pPr>
      <w:r w:rsidRPr="00F35C24">
        <w:rPr>
          <w:rFonts w:ascii="Times New Roman" w:hAnsi="Times New Roman"/>
          <w:lang w:val="en-US"/>
        </w:rPr>
        <w:t xml:space="preserve">Temur va Shohruh zamonida yashagan bu ijodkorning tavallud va vafot etgan  </w:t>
      </w:r>
      <w:r w:rsidR="00CD54EC" w:rsidRPr="00F35C24">
        <w:rPr>
          <w:rFonts w:ascii="Times New Roman" w:hAnsi="Times New Roman"/>
          <w:lang w:val="en-US"/>
        </w:rPr>
        <w:t>sana</w:t>
      </w:r>
      <w:r w:rsidRPr="00F35C24">
        <w:rPr>
          <w:rFonts w:ascii="Times New Roman" w:hAnsi="Times New Roman"/>
          <w:lang w:val="en-US"/>
        </w:rPr>
        <w:t>lari haqida aniq ma'lumot yo‘q. Faqat G‘.Aliev o‘zining “</w:t>
      </w:r>
      <w:r w:rsidR="00CD54EC" w:rsidRPr="00F35C24">
        <w:rPr>
          <w:rFonts w:ascii="Times New Roman" w:hAnsi="Times New Roman"/>
        </w:rPr>
        <w:t>ТемыисюжетыНизамивлитературахнародовВостока</w:t>
      </w:r>
      <w:r w:rsidRPr="00F35C24">
        <w:rPr>
          <w:rFonts w:ascii="Times New Roman" w:hAnsi="Times New Roman"/>
          <w:lang w:val="en-US"/>
        </w:rPr>
        <w:t>” nomli mono</w:t>
      </w:r>
      <w:r w:rsidR="00CD54EC" w:rsidRPr="00F35C24">
        <w:rPr>
          <w:rFonts w:ascii="Times New Roman" w:hAnsi="Times New Roman"/>
          <w:lang w:val="en-US"/>
        </w:rPr>
        <w:t>grafiyasida uning beshligi 1402–1417 yillar</w:t>
      </w:r>
      <w:r w:rsidRPr="00F35C24">
        <w:rPr>
          <w:rFonts w:ascii="Times New Roman" w:hAnsi="Times New Roman"/>
          <w:lang w:val="en-US"/>
        </w:rPr>
        <w:t xml:space="preserve"> oralig‘ida yaratilgan degan fikrni bildiradi.</w:t>
      </w:r>
    </w:p>
    <w:p w:rsidR="00F8681D" w:rsidRPr="00F35C24" w:rsidRDefault="00F8681D" w:rsidP="00E36BC3">
      <w:pPr>
        <w:autoSpaceDE w:val="0"/>
        <w:autoSpaceDN w:val="0"/>
        <w:adjustRightInd w:val="0"/>
        <w:spacing w:after="0" w:line="240" w:lineRule="auto"/>
        <w:ind w:firstLine="720"/>
        <w:jc w:val="both"/>
        <w:rPr>
          <w:rFonts w:ascii="Times New Roman" w:hAnsi="Times New Roman"/>
          <w:lang w:val="en-US"/>
        </w:rPr>
      </w:pPr>
      <w:r w:rsidRPr="00F35C24">
        <w:rPr>
          <w:rFonts w:ascii="Times New Roman" w:hAnsi="Times New Roman"/>
          <w:lang w:val="en-US"/>
        </w:rPr>
        <w:t>Jamoliy “Xamsa”si quyidagi dostonlardan iborat:</w:t>
      </w:r>
    </w:p>
    <w:p w:rsidR="00F8681D" w:rsidRPr="00F35C24" w:rsidRDefault="00F8681D" w:rsidP="00203DEC">
      <w:pPr>
        <w:numPr>
          <w:ilvl w:val="0"/>
          <w:numId w:val="22"/>
        </w:numPr>
        <w:autoSpaceDE w:val="0"/>
        <w:autoSpaceDN w:val="0"/>
        <w:adjustRightInd w:val="0"/>
        <w:spacing w:after="0" w:line="240" w:lineRule="auto"/>
        <w:jc w:val="both"/>
        <w:rPr>
          <w:rFonts w:ascii="Times New Roman" w:hAnsi="Times New Roman"/>
          <w:lang w:val="en-US"/>
        </w:rPr>
      </w:pPr>
      <w:r w:rsidRPr="00F35C24">
        <w:rPr>
          <w:rFonts w:ascii="Times New Roman" w:hAnsi="Times New Roman"/>
          <w:lang w:val="en-US"/>
        </w:rPr>
        <w:t>“Tuhfat ul-abror” (“Maxzan ul-asror”ga javob).</w:t>
      </w:r>
    </w:p>
    <w:p w:rsidR="00F8681D" w:rsidRPr="00F35C24" w:rsidRDefault="00F8681D" w:rsidP="00203DEC">
      <w:pPr>
        <w:numPr>
          <w:ilvl w:val="0"/>
          <w:numId w:val="21"/>
        </w:numPr>
        <w:autoSpaceDE w:val="0"/>
        <w:autoSpaceDN w:val="0"/>
        <w:adjustRightInd w:val="0"/>
        <w:spacing w:after="0" w:line="240" w:lineRule="auto"/>
        <w:jc w:val="both"/>
        <w:rPr>
          <w:rFonts w:ascii="Times New Roman" w:hAnsi="Times New Roman"/>
          <w:lang w:val="en-US"/>
        </w:rPr>
      </w:pPr>
      <w:r w:rsidRPr="00F35C24">
        <w:rPr>
          <w:rFonts w:ascii="Times New Roman" w:hAnsi="Times New Roman"/>
          <w:lang w:val="en-US"/>
        </w:rPr>
        <w:t>“Mehr</w:t>
      </w:r>
      <w:r w:rsidR="00CD54EC" w:rsidRPr="00F35C24">
        <w:rPr>
          <w:rFonts w:ascii="Times New Roman" w:hAnsi="Times New Roman"/>
          <w:lang w:val="en-US"/>
        </w:rPr>
        <w:t>-</w:t>
      </w:r>
      <w:r w:rsidRPr="00F35C24">
        <w:rPr>
          <w:rFonts w:ascii="Times New Roman" w:hAnsi="Times New Roman"/>
          <w:lang w:val="en-US"/>
        </w:rPr>
        <w:t>u Nigor” (“Xusrav va Shirin”ga tatabbu').</w:t>
      </w:r>
    </w:p>
    <w:p w:rsidR="00F8681D" w:rsidRPr="00F35C24" w:rsidRDefault="00CD54EC" w:rsidP="00203DEC">
      <w:pPr>
        <w:numPr>
          <w:ilvl w:val="0"/>
          <w:numId w:val="21"/>
        </w:numPr>
        <w:autoSpaceDE w:val="0"/>
        <w:autoSpaceDN w:val="0"/>
        <w:adjustRightInd w:val="0"/>
        <w:spacing w:after="0" w:line="240" w:lineRule="auto"/>
        <w:jc w:val="both"/>
        <w:rPr>
          <w:rFonts w:ascii="Times New Roman" w:hAnsi="Times New Roman"/>
          <w:lang w:val="en-US"/>
        </w:rPr>
      </w:pPr>
      <w:r w:rsidRPr="00F35C24">
        <w:rPr>
          <w:rFonts w:ascii="Times New Roman" w:hAnsi="Times New Roman"/>
          <w:lang w:val="en-US"/>
        </w:rPr>
        <w:t>“Mahzun va Mahbub”</w:t>
      </w:r>
      <w:r w:rsidR="00F8681D" w:rsidRPr="00F35C24">
        <w:rPr>
          <w:rFonts w:ascii="Times New Roman" w:hAnsi="Times New Roman"/>
          <w:lang w:val="en-US"/>
        </w:rPr>
        <w:t xml:space="preserve"> (“Layli va Majnun”ga tatabbu').</w:t>
      </w:r>
    </w:p>
    <w:p w:rsidR="00F8681D" w:rsidRPr="00F35C24" w:rsidRDefault="00F8681D" w:rsidP="00203DEC">
      <w:pPr>
        <w:numPr>
          <w:ilvl w:val="0"/>
          <w:numId w:val="21"/>
        </w:numPr>
        <w:autoSpaceDE w:val="0"/>
        <w:autoSpaceDN w:val="0"/>
        <w:adjustRightInd w:val="0"/>
        <w:spacing w:after="0" w:line="240" w:lineRule="auto"/>
        <w:jc w:val="both"/>
        <w:rPr>
          <w:rFonts w:ascii="Times New Roman" w:hAnsi="Times New Roman"/>
          <w:lang w:val="de-DE"/>
        </w:rPr>
      </w:pPr>
      <w:r w:rsidRPr="00F35C24">
        <w:rPr>
          <w:rFonts w:ascii="Times New Roman" w:hAnsi="Times New Roman"/>
          <w:lang w:val="de-DE"/>
        </w:rPr>
        <w:t>“Haft avrang” (“Haft paykar”ga tatabbu').</w:t>
      </w:r>
    </w:p>
    <w:p w:rsidR="00F8681D" w:rsidRPr="00F35C24" w:rsidRDefault="00F8681D" w:rsidP="00203DEC">
      <w:pPr>
        <w:numPr>
          <w:ilvl w:val="0"/>
          <w:numId w:val="21"/>
        </w:numPr>
        <w:autoSpaceDE w:val="0"/>
        <w:autoSpaceDN w:val="0"/>
        <w:adjustRightInd w:val="0"/>
        <w:spacing w:after="0" w:line="240" w:lineRule="auto"/>
        <w:jc w:val="both"/>
        <w:rPr>
          <w:rFonts w:ascii="Times New Roman" w:hAnsi="Times New Roman"/>
          <w:lang w:val="de-DE"/>
        </w:rPr>
      </w:pPr>
      <w:r w:rsidRPr="00F35C24">
        <w:rPr>
          <w:rFonts w:ascii="Times New Roman" w:hAnsi="Times New Roman"/>
          <w:lang w:val="de-DE"/>
        </w:rPr>
        <w:t xml:space="preserve"> Dostonning nomlanishi aniq emas.  Lekin </w:t>
      </w:r>
      <w:r w:rsidR="00534848" w:rsidRPr="00F35C24">
        <w:rPr>
          <w:rFonts w:ascii="Times New Roman" w:hAnsi="Times New Roman"/>
          <w:lang w:val="de-DE"/>
        </w:rPr>
        <w:t>voqea</w:t>
      </w:r>
      <w:r w:rsidRPr="00F35C24">
        <w:rPr>
          <w:rFonts w:ascii="Times New Roman" w:hAnsi="Times New Roman"/>
          <w:lang w:val="de-DE"/>
        </w:rPr>
        <w:t>lar mazmuni va qo‘llanilgan vazn Nizomiy “Iskandarnoma”sini eslatgani uchun uni Nizomiy beshligidagi so‘nggi dostonga javob tarzida yozilgan deb hisoblash mumkin.</w:t>
      </w:r>
    </w:p>
    <w:p w:rsidR="00F8681D" w:rsidRPr="00F35C24" w:rsidRDefault="00F8681D" w:rsidP="00E36BC3">
      <w:pPr>
        <w:autoSpaceDE w:val="0"/>
        <w:autoSpaceDN w:val="0"/>
        <w:adjustRightInd w:val="0"/>
        <w:spacing w:after="0" w:line="240" w:lineRule="auto"/>
        <w:ind w:left="2832" w:firstLine="708"/>
        <w:jc w:val="both"/>
        <w:rPr>
          <w:rFonts w:ascii="Times New Roman" w:hAnsi="Times New Roman"/>
          <w:i/>
          <w:iCs/>
          <w:lang w:val="de-DE"/>
        </w:rPr>
      </w:pPr>
      <w:r w:rsidRPr="00F35C24">
        <w:rPr>
          <w:rFonts w:ascii="Times New Roman" w:hAnsi="Times New Roman"/>
          <w:i/>
          <w:iCs/>
          <w:lang w:val="de-DE"/>
        </w:rPr>
        <w:t>Ashraf Marog‘iy</w:t>
      </w:r>
    </w:p>
    <w:p w:rsidR="00F8681D" w:rsidRPr="00F35C24" w:rsidRDefault="00F8681D" w:rsidP="00E36BC3">
      <w:pPr>
        <w:autoSpaceDE w:val="0"/>
        <w:autoSpaceDN w:val="0"/>
        <w:adjustRightInd w:val="0"/>
        <w:spacing w:after="0" w:line="240" w:lineRule="auto"/>
        <w:jc w:val="both"/>
        <w:rPr>
          <w:rFonts w:ascii="Times New Roman" w:hAnsi="Times New Roman"/>
          <w:lang w:val="en-US"/>
        </w:rPr>
      </w:pPr>
      <w:r w:rsidRPr="00F35C24">
        <w:rPr>
          <w:rFonts w:ascii="Times New Roman" w:hAnsi="Times New Roman"/>
          <w:lang w:val="de-DE"/>
        </w:rPr>
        <w:tab/>
        <w:t>Shohru</w:t>
      </w:r>
      <w:r w:rsidR="00CD54EC" w:rsidRPr="00F35C24">
        <w:rPr>
          <w:rFonts w:ascii="Times New Roman" w:hAnsi="Times New Roman"/>
          <w:lang w:val="de-DE"/>
        </w:rPr>
        <w:t>h zamonida yashaganligi va 1450-</w:t>
      </w:r>
      <w:r w:rsidRPr="00F35C24">
        <w:rPr>
          <w:rFonts w:ascii="Times New Roman" w:hAnsi="Times New Roman"/>
          <w:lang w:val="de-DE"/>
        </w:rPr>
        <w:t>yilda vafot etganligi ma'</w:t>
      </w:r>
      <w:r w:rsidR="00CD54EC" w:rsidRPr="00F35C24">
        <w:rPr>
          <w:rFonts w:ascii="Times New Roman" w:hAnsi="Times New Roman"/>
          <w:lang w:val="de-DE"/>
        </w:rPr>
        <w:t xml:space="preserve">lum. </w:t>
      </w:r>
      <w:r w:rsidR="00CD54EC" w:rsidRPr="00F35C24">
        <w:rPr>
          <w:rFonts w:ascii="Times New Roman" w:hAnsi="Times New Roman"/>
          <w:lang w:val="en-US"/>
        </w:rPr>
        <w:t xml:space="preserve">Uning beshligi 1428–1444 yillar </w:t>
      </w:r>
      <w:r w:rsidRPr="00F35C24">
        <w:rPr>
          <w:rFonts w:ascii="Times New Roman" w:hAnsi="Times New Roman"/>
          <w:lang w:val="en-US"/>
        </w:rPr>
        <w:t>oralig‘ida yaratilgan bo‘lib, quyidagi dostonlardan iborat:</w:t>
      </w:r>
    </w:p>
    <w:p w:rsidR="00F8681D" w:rsidRPr="00F35C24" w:rsidRDefault="00F8681D" w:rsidP="00203DEC">
      <w:pPr>
        <w:numPr>
          <w:ilvl w:val="0"/>
          <w:numId w:val="26"/>
        </w:numPr>
        <w:autoSpaceDE w:val="0"/>
        <w:autoSpaceDN w:val="0"/>
        <w:adjustRightInd w:val="0"/>
        <w:spacing w:after="0" w:line="240" w:lineRule="auto"/>
        <w:jc w:val="both"/>
        <w:rPr>
          <w:rFonts w:ascii="Times New Roman" w:hAnsi="Times New Roman"/>
          <w:lang w:val="en-US"/>
        </w:rPr>
      </w:pPr>
      <w:r w:rsidRPr="00F35C24">
        <w:rPr>
          <w:rFonts w:ascii="Times New Roman" w:hAnsi="Times New Roman"/>
          <w:lang w:val="en-US"/>
        </w:rPr>
        <w:t>“Minhoj ul-abror” (“Y</w:t>
      </w:r>
      <w:r w:rsidR="00CD54EC" w:rsidRPr="00F35C24">
        <w:rPr>
          <w:rFonts w:ascii="Times New Roman" w:hAnsi="Times New Roman"/>
          <w:lang w:val="en-US"/>
        </w:rPr>
        <w:t>axshi kishilarning yo‘li”, 1428).</w:t>
      </w:r>
      <w:r w:rsidRPr="00F35C24">
        <w:rPr>
          <w:rFonts w:ascii="Times New Roman" w:hAnsi="Times New Roman"/>
          <w:lang w:val="en-US"/>
        </w:rPr>
        <w:t xml:space="preserve"> Nizomiy dostonidan bir oz farqlanib, 21 maqolatdan iborat va ularning har bir-biriga ikkitadan hikoyat ilova qilinadi. </w:t>
      </w:r>
    </w:p>
    <w:p w:rsidR="00F8681D" w:rsidRPr="00F35C24" w:rsidRDefault="00F8681D" w:rsidP="00203DEC">
      <w:pPr>
        <w:numPr>
          <w:ilvl w:val="0"/>
          <w:numId w:val="25"/>
        </w:numPr>
        <w:autoSpaceDE w:val="0"/>
        <w:autoSpaceDN w:val="0"/>
        <w:adjustRightInd w:val="0"/>
        <w:spacing w:after="0" w:line="240" w:lineRule="auto"/>
        <w:jc w:val="both"/>
        <w:rPr>
          <w:rFonts w:ascii="Times New Roman" w:hAnsi="Times New Roman"/>
          <w:b/>
          <w:bCs/>
          <w:lang w:val="de-DE"/>
        </w:rPr>
      </w:pPr>
      <w:r w:rsidRPr="00F35C24">
        <w:rPr>
          <w:rFonts w:ascii="Times New Roman" w:hAnsi="Times New Roman"/>
          <w:lang w:val="en-US"/>
        </w:rPr>
        <w:t xml:space="preserve">“Riyoz ul-oshiqin” (“Sevishganlar bog‘i”, 1432). </w:t>
      </w:r>
      <w:r w:rsidRPr="00F35C24">
        <w:rPr>
          <w:rFonts w:ascii="Times New Roman" w:hAnsi="Times New Roman"/>
          <w:lang w:val="de-DE"/>
        </w:rPr>
        <w:t>Ba'zi manbalarda “Xusrav va Shirin” nomi bilan ko‘rsatiladi</w:t>
      </w:r>
      <w:r w:rsidRPr="00F35C24">
        <w:rPr>
          <w:rFonts w:ascii="Times New Roman" w:hAnsi="Times New Roman"/>
          <w:b/>
          <w:bCs/>
          <w:lang w:val="de-DE"/>
        </w:rPr>
        <w:t xml:space="preserve">. </w:t>
      </w:r>
    </w:p>
    <w:p w:rsidR="00F8681D" w:rsidRPr="00F35C24" w:rsidRDefault="00F8681D" w:rsidP="00203DEC">
      <w:pPr>
        <w:numPr>
          <w:ilvl w:val="0"/>
          <w:numId w:val="25"/>
        </w:numPr>
        <w:autoSpaceDE w:val="0"/>
        <w:autoSpaceDN w:val="0"/>
        <w:adjustRightInd w:val="0"/>
        <w:spacing w:after="0" w:line="240" w:lineRule="auto"/>
        <w:jc w:val="both"/>
        <w:rPr>
          <w:rFonts w:ascii="Times New Roman" w:hAnsi="Times New Roman"/>
          <w:lang w:val="en-US"/>
        </w:rPr>
      </w:pPr>
      <w:r w:rsidRPr="00F35C24">
        <w:rPr>
          <w:rFonts w:ascii="Times New Roman" w:hAnsi="Times New Roman"/>
          <w:lang w:val="en-US"/>
        </w:rPr>
        <w:t>“Ishqnoma” (“Layli va Majnun”ga tatabbu', 1438)</w:t>
      </w:r>
    </w:p>
    <w:p w:rsidR="00F8681D" w:rsidRPr="00F35C24" w:rsidRDefault="00CD54EC" w:rsidP="00203DEC">
      <w:pPr>
        <w:numPr>
          <w:ilvl w:val="0"/>
          <w:numId w:val="25"/>
        </w:numPr>
        <w:autoSpaceDE w:val="0"/>
        <w:autoSpaceDN w:val="0"/>
        <w:adjustRightInd w:val="0"/>
        <w:spacing w:after="0" w:line="240" w:lineRule="auto"/>
        <w:jc w:val="both"/>
        <w:rPr>
          <w:rFonts w:ascii="Times New Roman" w:hAnsi="Times New Roman"/>
        </w:rPr>
      </w:pPr>
      <w:r w:rsidRPr="00F35C24">
        <w:rPr>
          <w:rFonts w:ascii="Times New Roman" w:hAnsi="Times New Roman"/>
        </w:rPr>
        <w:t>“Haft avrang” (“</w:t>
      </w:r>
      <w:r w:rsidRPr="00F35C24">
        <w:rPr>
          <w:rFonts w:ascii="Times New Roman" w:hAnsi="Times New Roman"/>
          <w:lang w:val="en-US"/>
        </w:rPr>
        <w:t>Y</w:t>
      </w:r>
      <w:r w:rsidR="00F8681D" w:rsidRPr="00F35C24">
        <w:rPr>
          <w:rFonts w:ascii="Times New Roman" w:hAnsi="Times New Roman"/>
        </w:rPr>
        <w:t>etti taxt”, 1440)</w:t>
      </w:r>
    </w:p>
    <w:p w:rsidR="00F8681D" w:rsidRPr="00F35C24" w:rsidRDefault="00F8681D" w:rsidP="00203DEC">
      <w:pPr>
        <w:numPr>
          <w:ilvl w:val="0"/>
          <w:numId w:val="25"/>
        </w:numPr>
        <w:autoSpaceDE w:val="0"/>
        <w:autoSpaceDN w:val="0"/>
        <w:adjustRightInd w:val="0"/>
        <w:spacing w:after="0" w:line="240" w:lineRule="auto"/>
        <w:jc w:val="both"/>
        <w:rPr>
          <w:rFonts w:ascii="Times New Roman" w:hAnsi="Times New Roman"/>
          <w:b/>
          <w:bCs/>
        </w:rPr>
      </w:pPr>
      <w:r w:rsidRPr="00F35C24">
        <w:rPr>
          <w:rFonts w:ascii="Times New Roman" w:hAnsi="Times New Roman"/>
        </w:rPr>
        <w:t xml:space="preserve"> “Zafarnoma” (1444)</w:t>
      </w:r>
      <w:r w:rsidR="00CD54EC" w:rsidRPr="00F35C24">
        <w:rPr>
          <w:rFonts w:ascii="Times New Roman" w:hAnsi="Times New Roman"/>
        </w:rPr>
        <w:t>.</w:t>
      </w:r>
      <w:r w:rsidRPr="00F35C24">
        <w:rPr>
          <w:rFonts w:ascii="Times New Roman" w:hAnsi="Times New Roman"/>
        </w:rPr>
        <w:t xml:space="preserve"> Nomlanishdagi o‘zgachalikka qaramay, </w:t>
      </w:r>
      <w:r w:rsidR="00534848" w:rsidRPr="00F35C24">
        <w:rPr>
          <w:rFonts w:ascii="Times New Roman" w:hAnsi="Times New Roman"/>
        </w:rPr>
        <w:t>voqea</w:t>
      </w:r>
      <w:r w:rsidRPr="00F35C24">
        <w:rPr>
          <w:rFonts w:ascii="Times New Roman" w:hAnsi="Times New Roman"/>
        </w:rPr>
        <w:t>lar bayoni ham, qo‘llanilgan vazn ham “Iskandarnoma”ni eslatadi</w:t>
      </w:r>
      <w:r w:rsidRPr="00F35C24">
        <w:rPr>
          <w:rFonts w:ascii="Times New Roman" w:hAnsi="Times New Roman"/>
          <w:b/>
          <w:bCs/>
        </w:rPr>
        <w:t>.</w:t>
      </w:r>
    </w:p>
    <w:p w:rsidR="00F8681D" w:rsidRPr="00F35C24" w:rsidRDefault="00F8681D" w:rsidP="00E36BC3">
      <w:pPr>
        <w:autoSpaceDE w:val="0"/>
        <w:autoSpaceDN w:val="0"/>
        <w:adjustRightInd w:val="0"/>
        <w:spacing w:after="0" w:line="240" w:lineRule="auto"/>
        <w:ind w:left="285"/>
        <w:jc w:val="both"/>
        <w:rPr>
          <w:rFonts w:ascii="Times New Roman" w:hAnsi="Times New Roman"/>
        </w:rPr>
      </w:pPr>
      <w:r w:rsidRPr="00F35C24">
        <w:rPr>
          <w:rFonts w:ascii="Times New Roman" w:hAnsi="Times New Roman"/>
        </w:rPr>
        <w:t>Mazkur guruhdagi yana ikki ijodkor Alisher Navoiy va Abdurahmon Jomiy “Xamsa”lari haqida mavzu so‘ngida batafsilroq fikr yuritganimiz sababli bu o‘rinda ularga  to‘xtalib o‘tirmaymiz.</w:t>
      </w:r>
    </w:p>
    <w:p w:rsidR="00F8681D" w:rsidRPr="00F35C24" w:rsidRDefault="00F8681D" w:rsidP="00E36BC3">
      <w:pPr>
        <w:autoSpaceDE w:val="0"/>
        <w:autoSpaceDN w:val="0"/>
        <w:adjustRightInd w:val="0"/>
        <w:spacing w:after="0" w:line="240" w:lineRule="auto"/>
        <w:ind w:left="285"/>
        <w:jc w:val="center"/>
        <w:rPr>
          <w:rFonts w:ascii="Times New Roman" w:hAnsi="Times New Roman"/>
          <w:b/>
          <w:bCs/>
          <w:i/>
          <w:iCs/>
          <w:lang w:val="en-US"/>
        </w:rPr>
      </w:pPr>
      <w:r w:rsidRPr="00F35C24">
        <w:rPr>
          <w:rFonts w:ascii="Times New Roman" w:hAnsi="Times New Roman"/>
          <w:b/>
          <w:bCs/>
          <w:i/>
          <w:iCs/>
          <w:lang w:val="en-US"/>
        </w:rPr>
        <w:lastRenderedPageBreak/>
        <w:t>“Xamsa”ning ba'zi dostonlariga javob yozgan ijodkorlar</w:t>
      </w:r>
    </w:p>
    <w:p w:rsidR="00F8681D" w:rsidRPr="00797E2B" w:rsidRDefault="00F8681D" w:rsidP="00E36BC3">
      <w:pPr>
        <w:autoSpaceDE w:val="0"/>
        <w:autoSpaceDN w:val="0"/>
        <w:adjustRightInd w:val="0"/>
        <w:spacing w:after="0" w:line="240" w:lineRule="auto"/>
        <w:ind w:left="285"/>
        <w:rPr>
          <w:rFonts w:ascii="Times New Roman" w:hAnsi="Times New Roman"/>
          <w:b/>
          <w:i/>
          <w:iCs/>
          <w:lang w:val="en-US"/>
        </w:rPr>
      </w:pPr>
      <w:r w:rsidRPr="00F35C24">
        <w:rPr>
          <w:rFonts w:ascii="Times New Roman" w:hAnsi="Times New Roman"/>
          <w:i/>
          <w:iCs/>
          <w:lang w:val="en-US"/>
        </w:rPr>
        <w:tab/>
      </w:r>
      <w:r w:rsidRPr="00F35C24">
        <w:rPr>
          <w:rFonts w:ascii="Times New Roman" w:hAnsi="Times New Roman"/>
          <w:i/>
          <w:iCs/>
          <w:lang w:val="en-US"/>
        </w:rPr>
        <w:tab/>
      </w:r>
      <w:r w:rsidRPr="00F35C24">
        <w:rPr>
          <w:rFonts w:ascii="Times New Roman" w:hAnsi="Times New Roman"/>
          <w:i/>
          <w:iCs/>
          <w:lang w:val="en-US"/>
        </w:rPr>
        <w:tab/>
      </w:r>
      <w:r w:rsidRPr="00F35C24">
        <w:rPr>
          <w:rFonts w:ascii="Times New Roman" w:hAnsi="Times New Roman"/>
          <w:i/>
          <w:iCs/>
          <w:lang w:val="en-US"/>
        </w:rPr>
        <w:tab/>
      </w:r>
      <w:r w:rsidRPr="00F35C24">
        <w:rPr>
          <w:rFonts w:ascii="Times New Roman" w:hAnsi="Times New Roman"/>
          <w:i/>
          <w:iCs/>
          <w:lang w:val="en-US"/>
        </w:rPr>
        <w:tab/>
      </w:r>
      <w:r w:rsidRPr="00797E2B">
        <w:rPr>
          <w:rFonts w:ascii="Times New Roman" w:hAnsi="Times New Roman"/>
          <w:b/>
          <w:i/>
          <w:iCs/>
          <w:lang w:val="en-US"/>
        </w:rPr>
        <w:t>Kotibi Turshiziy</w:t>
      </w:r>
    </w:p>
    <w:p w:rsidR="00F8681D" w:rsidRPr="00F35C24" w:rsidRDefault="00F8681D" w:rsidP="00E36BC3">
      <w:pPr>
        <w:autoSpaceDE w:val="0"/>
        <w:autoSpaceDN w:val="0"/>
        <w:adjustRightInd w:val="0"/>
        <w:spacing w:after="0" w:line="240" w:lineRule="auto"/>
        <w:ind w:left="285"/>
        <w:jc w:val="both"/>
        <w:rPr>
          <w:rFonts w:ascii="Times New Roman" w:hAnsi="Times New Roman"/>
          <w:lang w:val="en-US"/>
        </w:rPr>
      </w:pPr>
      <w:r w:rsidRPr="00F35C24">
        <w:rPr>
          <w:rFonts w:ascii="Times New Roman" w:hAnsi="Times New Roman"/>
          <w:lang w:val="en-US"/>
        </w:rPr>
        <w:tab/>
        <w:t>Bu ijodkorning</w:t>
      </w:r>
      <w:r w:rsidR="00CD54EC" w:rsidRPr="00F35C24">
        <w:rPr>
          <w:rFonts w:ascii="Times New Roman" w:hAnsi="Times New Roman"/>
          <w:lang w:val="en-US"/>
        </w:rPr>
        <w:t xml:space="preserve"> Nishopurdan kelganligi va 1434/36-yil</w:t>
      </w:r>
      <w:r w:rsidRPr="00F35C24">
        <w:rPr>
          <w:rFonts w:ascii="Times New Roman" w:hAnsi="Times New Roman"/>
          <w:lang w:val="en-US"/>
        </w:rPr>
        <w:t>da Astr</w:t>
      </w:r>
      <w:r w:rsidR="00CD54EC" w:rsidRPr="00F35C24">
        <w:rPr>
          <w:rFonts w:ascii="Times New Roman" w:hAnsi="Times New Roman"/>
          <w:lang w:val="en-US"/>
        </w:rPr>
        <w:t>obodda vafot etganligi haqida Y</w:t>
      </w:r>
      <w:r w:rsidRPr="00F35C24">
        <w:rPr>
          <w:rFonts w:ascii="Times New Roman" w:hAnsi="Times New Roman"/>
          <w:lang w:val="en-US"/>
        </w:rPr>
        <w:t>.E.Bertels o‘zining “</w:t>
      </w:r>
      <w:r w:rsidR="00CD54EC" w:rsidRPr="00F35C24">
        <w:rPr>
          <w:rFonts w:ascii="Times New Roman" w:hAnsi="Times New Roman"/>
        </w:rPr>
        <w:t>НавоииДжами</w:t>
      </w:r>
      <w:r w:rsidRPr="00F35C24">
        <w:rPr>
          <w:rFonts w:ascii="Times New Roman" w:hAnsi="Times New Roman"/>
          <w:lang w:val="en-US"/>
        </w:rPr>
        <w:t>” tadqiqotida ma'lumot keltiradi.</w:t>
      </w:r>
    </w:p>
    <w:p w:rsidR="00F8681D" w:rsidRPr="00F35C24" w:rsidRDefault="00F8681D" w:rsidP="00E36BC3">
      <w:pPr>
        <w:autoSpaceDE w:val="0"/>
        <w:autoSpaceDN w:val="0"/>
        <w:adjustRightInd w:val="0"/>
        <w:spacing w:after="0" w:line="240" w:lineRule="auto"/>
        <w:ind w:left="285"/>
        <w:jc w:val="both"/>
        <w:rPr>
          <w:rFonts w:ascii="Times New Roman" w:hAnsi="Times New Roman"/>
          <w:lang w:val="en-US"/>
        </w:rPr>
      </w:pPr>
      <w:r w:rsidRPr="00F35C24">
        <w:rPr>
          <w:rFonts w:ascii="Times New Roman" w:hAnsi="Times New Roman"/>
          <w:lang w:val="en-US"/>
        </w:rPr>
        <w:tab/>
        <w:t>Turshiziy 10 ga yaqin masnaviy-dostonlar muallifi, ulardan faqat uchtasi “Xamsa” dostonlarig</w:t>
      </w:r>
      <w:r w:rsidR="00CD54EC" w:rsidRPr="00F35C24">
        <w:rPr>
          <w:rFonts w:ascii="Times New Roman" w:hAnsi="Times New Roman"/>
          <w:lang w:val="en-US"/>
        </w:rPr>
        <w:t>a tatabbu' tarzida vujudga kelgan</w:t>
      </w:r>
      <w:r w:rsidRPr="00F35C24">
        <w:rPr>
          <w:rFonts w:ascii="Times New Roman" w:hAnsi="Times New Roman"/>
          <w:lang w:val="en-US"/>
        </w:rPr>
        <w:t xml:space="preserve">: </w:t>
      </w:r>
    </w:p>
    <w:p w:rsidR="00F8681D" w:rsidRPr="00F35C24" w:rsidRDefault="00F8681D" w:rsidP="00797E2B">
      <w:pPr>
        <w:numPr>
          <w:ilvl w:val="0"/>
          <w:numId w:val="23"/>
        </w:numPr>
        <w:autoSpaceDE w:val="0"/>
        <w:autoSpaceDN w:val="0"/>
        <w:adjustRightInd w:val="0"/>
        <w:spacing w:after="0" w:line="240" w:lineRule="auto"/>
        <w:ind w:hanging="153"/>
        <w:jc w:val="both"/>
        <w:rPr>
          <w:rFonts w:ascii="Times New Roman" w:hAnsi="Times New Roman"/>
          <w:lang w:val="en-US"/>
        </w:rPr>
      </w:pPr>
      <w:r w:rsidRPr="00F35C24">
        <w:rPr>
          <w:rFonts w:ascii="Times New Roman" w:hAnsi="Times New Roman"/>
          <w:lang w:val="en-US"/>
        </w:rPr>
        <w:t xml:space="preserve">“Gulshan ul-abror” (“Yaxshi kishilarning gulshani”). </w:t>
      </w:r>
    </w:p>
    <w:p w:rsidR="00F8681D" w:rsidRPr="00F35C24" w:rsidRDefault="00F8681D" w:rsidP="00797E2B">
      <w:pPr>
        <w:numPr>
          <w:ilvl w:val="0"/>
          <w:numId w:val="21"/>
        </w:numPr>
        <w:autoSpaceDE w:val="0"/>
        <w:autoSpaceDN w:val="0"/>
        <w:adjustRightInd w:val="0"/>
        <w:spacing w:after="0" w:line="240" w:lineRule="auto"/>
        <w:ind w:hanging="153"/>
        <w:jc w:val="both"/>
        <w:rPr>
          <w:rFonts w:ascii="Times New Roman" w:hAnsi="Times New Roman"/>
        </w:rPr>
      </w:pPr>
      <w:r w:rsidRPr="00F35C24">
        <w:rPr>
          <w:rFonts w:ascii="Times New Roman" w:hAnsi="Times New Roman"/>
        </w:rPr>
        <w:t xml:space="preserve">“Layli va Majnun”. </w:t>
      </w:r>
    </w:p>
    <w:p w:rsidR="00F8681D" w:rsidRPr="00F35C24" w:rsidRDefault="00F8681D" w:rsidP="00797E2B">
      <w:pPr>
        <w:numPr>
          <w:ilvl w:val="0"/>
          <w:numId w:val="21"/>
        </w:numPr>
        <w:autoSpaceDE w:val="0"/>
        <w:autoSpaceDN w:val="0"/>
        <w:adjustRightInd w:val="0"/>
        <w:spacing w:after="0" w:line="240" w:lineRule="auto"/>
        <w:ind w:hanging="153"/>
        <w:jc w:val="both"/>
        <w:rPr>
          <w:rFonts w:ascii="Times New Roman" w:hAnsi="Times New Roman"/>
        </w:rPr>
      </w:pPr>
      <w:r w:rsidRPr="00F35C24">
        <w:rPr>
          <w:rFonts w:ascii="Times New Roman" w:hAnsi="Times New Roman"/>
        </w:rPr>
        <w:t xml:space="preserve">“Bahrom va Gulandom”. </w:t>
      </w:r>
    </w:p>
    <w:p w:rsidR="00F8681D" w:rsidRPr="00797E2B" w:rsidRDefault="00F8681D" w:rsidP="00E36BC3">
      <w:pPr>
        <w:autoSpaceDE w:val="0"/>
        <w:autoSpaceDN w:val="0"/>
        <w:adjustRightInd w:val="0"/>
        <w:spacing w:after="0" w:line="240" w:lineRule="auto"/>
        <w:ind w:left="2160"/>
        <w:rPr>
          <w:rFonts w:ascii="Times New Roman" w:hAnsi="Times New Roman"/>
          <w:b/>
          <w:i/>
          <w:iCs/>
        </w:rPr>
      </w:pPr>
      <w:r w:rsidRPr="00797E2B">
        <w:rPr>
          <w:rFonts w:ascii="Times New Roman" w:hAnsi="Times New Roman"/>
          <w:b/>
          <w:i/>
          <w:iCs/>
        </w:rPr>
        <w:t>Abdulloh Hotifiy</w:t>
      </w:r>
    </w:p>
    <w:p w:rsidR="00F8681D" w:rsidRPr="00F35C24" w:rsidRDefault="00CD54EC" w:rsidP="00E36BC3">
      <w:pPr>
        <w:autoSpaceDE w:val="0"/>
        <w:autoSpaceDN w:val="0"/>
        <w:adjustRightInd w:val="0"/>
        <w:spacing w:after="0" w:line="240" w:lineRule="auto"/>
        <w:ind w:left="285"/>
        <w:rPr>
          <w:rFonts w:ascii="Times New Roman" w:hAnsi="Times New Roman"/>
        </w:rPr>
      </w:pPr>
      <w:r w:rsidRPr="00F35C24">
        <w:rPr>
          <w:rFonts w:ascii="Times New Roman" w:hAnsi="Times New Roman"/>
          <w:lang w:val="en-US"/>
        </w:rPr>
        <w:t>1445/ 50–1521 yillar</w:t>
      </w:r>
      <w:r w:rsidR="00F8681D" w:rsidRPr="00F35C24">
        <w:rPr>
          <w:rFonts w:ascii="Times New Roman" w:hAnsi="Times New Roman"/>
          <w:lang w:val="en-US"/>
        </w:rPr>
        <w:t xml:space="preserve"> oralig‘ida yashagan. Manbalarda Abdurahmon Jomiyning jiyani sifatida tilga olinadi. </w:t>
      </w:r>
      <w:r w:rsidR="00F8681D" w:rsidRPr="00F35C24">
        <w:rPr>
          <w:rFonts w:ascii="Times New Roman" w:hAnsi="Times New Roman"/>
        </w:rPr>
        <w:t>“Xamsa”ning quyidagi dostonlariga javob yozganligi ma'lum:</w:t>
      </w:r>
    </w:p>
    <w:p w:rsidR="00F8681D" w:rsidRPr="00F35C24" w:rsidRDefault="00F8681D" w:rsidP="00797E2B">
      <w:pPr>
        <w:numPr>
          <w:ilvl w:val="0"/>
          <w:numId w:val="24"/>
        </w:numPr>
        <w:autoSpaceDE w:val="0"/>
        <w:autoSpaceDN w:val="0"/>
        <w:adjustRightInd w:val="0"/>
        <w:spacing w:after="0" w:line="240" w:lineRule="auto"/>
        <w:ind w:hanging="153"/>
        <w:jc w:val="both"/>
        <w:rPr>
          <w:rFonts w:ascii="Times New Roman" w:hAnsi="Times New Roman"/>
        </w:rPr>
      </w:pPr>
      <w:r w:rsidRPr="00F35C24">
        <w:rPr>
          <w:rFonts w:ascii="Times New Roman" w:hAnsi="Times New Roman"/>
        </w:rPr>
        <w:t xml:space="preserve">“Layli va Majnun”.   </w:t>
      </w:r>
    </w:p>
    <w:p w:rsidR="00F8681D" w:rsidRPr="00F35C24" w:rsidRDefault="00F8681D" w:rsidP="00797E2B">
      <w:pPr>
        <w:numPr>
          <w:ilvl w:val="0"/>
          <w:numId w:val="21"/>
        </w:numPr>
        <w:autoSpaceDE w:val="0"/>
        <w:autoSpaceDN w:val="0"/>
        <w:adjustRightInd w:val="0"/>
        <w:spacing w:after="0" w:line="240" w:lineRule="auto"/>
        <w:ind w:hanging="153"/>
        <w:jc w:val="both"/>
        <w:rPr>
          <w:rFonts w:ascii="Times New Roman" w:hAnsi="Times New Roman"/>
        </w:rPr>
      </w:pPr>
      <w:r w:rsidRPr="00F35C24">
        <w:rPr>
          <w:rFonts w:ascii="Times New Roman" w:hAnsi="Times New Roman"/>
        </w:rPr>
        <w:t>“Shirin va Xusrav” (1490)</w:t>
      </w:r>
    </w:p>
    <w:p w:rsidR="00F8681D" w:rsidRPr="00F35C24" w:rsidRDefault="00CD54EC" w:rsidP="00797E2B">
      <w:pPr>
        <w:numPr>
          <w:ilvl w:val="0"/>
          <w:numId w:val="21"/>
        </w:numPr>
        <w:autoSpaceDE w:val="0"/>
        <w:autoSpaceDN w:val="0"/>
        <w:adjustRightInd w:val="0"/>
        <w:spacing w:after="0" w:line="240" w:lineRule="auto"/>
        <w:ind w:hanging="153"/>
        <w:jc w:val="both"/>
        <w:rPr>
          <w:rFonts w:ascii="Times New Roman" w:hAnsi="Times New Roman"/>
          <w:lang w:val="en-US"/>
        </w:rPr>
      </w:pPr>
      <w:r w:rsidRPr="00F35C24">
        <w:rPr>
          <w:rFonts w:ascii="Times New Roman" w:hAnsi="Times New Roman"/>
          <w:lang w:val="en-US"/>
        </w:rPr>
        <w:t xml:space="preserve"> “Haft manzar” (“Y</w:t>
      </w:r>
      <w:r w:rsidR="00F8681D" w:rsidRPr="00F35C24">
        <w:rPr>
          <w:rFonts w:ascii="Times New Roman" w:hAnsi="Times New Roman"/>
          <w:lang w:val="en-US"/>
        </w:rPr>
        <w:t>etti manzara”) “Haft paykar”ga tatabbu' tarzida  yaratilgan.</w:t>
      </w:r>
    </w:p>
    <w:p w:rsidR="00F8681D" w:rsidRPr="00F35C24" w:rsidRDefault="00F8681D" w:rsidP="00797E2B">
      <w:pPr>
        <w:numPr>
          <w:ilvl w:val="0"/>
          <w:numId w:val="21"/>
        </w:numPr>
        <w:autoSpaceDE w:val="0"/>
        <w:autoSpaceDN w:val="0"/>
        <w:adjustRightInd w:val="0"/>
        <w:spacing w:after="0" w:line="240" w:lineRule="auto"/>
        <w:ind w:hanging="153"/>
        <w:jc w:val="both"/>
        <w:rPr>
          <w:rFonts w:ascii="Times New Roman" w:hAnsi="Times New Roman"/>
          <w:lang w:val="en-US"/>
        </w:rPr>
      </w:pPr>
      <w:r w:rsidRPr="00F35C24">
        <w:rPr>
          <w:rFonts w:ascii="Times New Roman" w:hAnsi="Times New Roman"/>
          <w:lang w:val="en-US"/>
        </w:rPr>
        <w:t>“Temurnoma”. “Iskandarnoma” vaznida bitilgan bu doston Amir Temurning zafarli yurishlariga bag‘ishlangan.</w:t>
      </w:r>
    </w:p>
    <w:p w:rsidR="00F8681D" w:rsidRPr="00F35C24" w:rsidRDefault="00F8681D" w:rsidP="00E36BC3">
      <w:pPr>
        <w:autoSpaceDE w:val="0"/>
        <w:autoSpaceDN w:val="0"/>
        <w:adjustRightInd w:val="0"/>
        <w:spacing w:after="0" w:line="240" w:lineRule="auto"/>
        <w:ind w:left="285"/>
        <w:jc w:val="both"/>
        <w:rPr>
          <w:rFonts w:ascii="Times New Roman" w:hAnsi="Times New Roman"/>
          <w:lang w:val="en-US"/>
        </w:rPr>
      </w:pPr>
      <w:r w:rsidRPr="00F35C24">
        <w:rPr>
          <w:rFonts w:ascii="Times New Roman" w:hAnsi="Times New Roman"/>
          <w:lang w:val="en-US"/>
        </w:rPr>
        <w:tab/>
        <w:t>Ko‘rinadiki, Hotifiy dostonlari orasida faqat “Maxzan ul-asror”ga javob tarzida yozilgan doston uchramaydi.</w:t>
      </w:r>
    </w:p>
    <w:p w:rsidR="00F8681D" w:rsidRPr="00797E2B" w:rsidRDefault="00F8681D" w:rsidP="00797E2B">
      <w:pPr>
        <w:autoSpaceDE w:val="0"/>
        <w:autoSpaceDN w:val="0"/>
        <w:adjustRightInd w:val="0"/>
        <w:spacing w:after="0" w:line="240" w:lineRule="auto"/>
        <w:ind w:left="285"/>
        <w:jc w:val="center"/>
        <w:rPr>
          <w:rFonts w:ascii="Times New Roman" w:hAnsi="Times New Roman"/>
          <w:b/>
          <w:i/>
          <w:iCs/>
          <w:lang w:val="en-US"/>
        </w:rPr>
      </w:pPr>
      <w:r w:rsidRPr="00797E2B">
        <w:rPr>
          <w:rFonts w:ascii="Times New Roman" w:hAnsi="Times New Roman"/>
          <w:b/>
          <w:i/>
          <w:iCs/>
          <w:lang w:val="en-US"/>
        </w:rPr>
        <w:t>Badriddin Hiloliy</w:t>
      </w:r>
    </w:p>
    <w:p w:rsidR="00F8681D" w:rsidRPr="00F35C24" w:rsidRDefault="00F8681D" w:rsidP="00E36BC3">
      <w:pPr>
        <w:autoSpaceDE w:val="0"/>
        <w:autoSpaceDN w:val="0"/>
        <w:adjustRightInd w:val="0"/>
        <w:spacing w:after="0" w:line="240" w:lineRule="auto"/>
        <w:ind w:left="285"/>
        <w:jc w:val="both"/>
        <w:rPr>
          <w:rFonts w:ascii="Times New Roman" w:hAnsi="Times New Roman"/>
          <w:lang w:val="en-US"/>
        </w:rPr>
      </w:pPr>
      <w:r w:rsidRPr="00F35C24">
        <w:rPr>
          <w:rFonts w:ascii="Times New Roman" w:hAnsi="Times New Roman"/>
          <w:lang w:val="en-US"/>
        </w:rPr>
        <w:tab/>
        <w:t>Asli astrobodlik bo‘lgan bu ijodkor XV asrning 70-yillarida tug‘ilgan. 1529 yilda qatl etilgan.“Xamsa” dostonlariga javoban yozilgan 2 ta dostoni bor:</w:t>
      </w:r>
    </w:p>
    <w:p w:rsidR="00F8681D" w:rsidRPr="00F35C24" w:rsidRDefault="00F8681D" w:rsidP="00203DEC">
      <w:pPr>
        <w:numPr>
          <w:ilvl w:val="0"/>
          <w:numId w:val="28"/>
        </w:numPr>
        <w:autoSpaceDE w:val="0"/>
        <w:autoSpaceDN w:val="0"/>
        <w:adjustRightInd w:val="0"/>
        <w:spacing w:after="0" w:line="240" w:lineRule="auto"/>
        <w:jc w:val="both"/>
        <w:rPr>
          <w:rFonts w:ascii="Times New Roman" w:hAnsi="Times New Roman"/>
          <w:lang w:val="en-US"/>
        </w:rPr>
      </w:pPr>
      <w:r w:rsidRPr="00F35C24">
        <w:rPr>
          <w:rFonts w:ascii="Times New Roman" w:hAnsi="Times New Roman"/>
          <w:lang w:val="en-US"/>
        </w:rPr>
        <w:t>“Sifat ul-oshiqin” (“Maxzan ul-asror”ga javob)</w:t>
      </w:r>
    </w:p>
    <w:p w:rsidR="00F8681D" w:rsidRPr="00F35C24" w:rsidRDefault="00F8681D" w:rsidP="00203DEC">
      <w:pPr>
        <w:numPr>
          <w:ilvl w:val="0"/>
          <w:numId w:val="27"/>
        </w:numPr>
        <w:autoSpaceDE w:val="0"/>
        <w:autoSpaceDN w:val="0"/>
        <w:adjustRightInd w:val="0"/>
        <w:spacing w:after="0" w:line="240" w:lineRule="auto"/>
        <w:jc w:val="both"/>
        <w:rPr>
          <w:rFonts w:ascii="Times New Roman" w:hAnsi="Times New Roman"/>
        </w:rPr>
      </w:pPr>
      <w:r w:rsidRPr="00F35C24">
        <w:rPr>
          <w:rFonts w:ascii="Times New Roman" w:hAnsi="Times New Roman"/>
        </w:rPr>
        <w:t xml:space="preserve">“Layli va Majnun”. </w:t>
      </w:r>
    </w:p>
    <w:p w:rsidR="00F8681D" w:rsidRPr="00797E2B" w:rsidRDefault="00F8681D" w:rsidP="00E36BC3">
      <w:pPr>
        <w:autoSpaceDE w:val="0"/>
        <w:autoSpaceDN w:val="0"/>
        <w:adjustRightInd w:val="0"/>
        <w:spacing w:after="0" w:line="240" w:lineRule="auto"/>
        <w:ind w:left="285"/>
        <w:rPr>
          <w:rFonts w:ascii="Times New Roman" w:hAnsi="Times New Roman"/>
          <w:b/>
          <w:i/>
          <w:iCs/>
        </w:rPr>
      </w:pPr>
      <w:r w:rsidRPr="00F35C24">
        <w:rPr>
          <w:rFonts w:ascii="Times New Roman" w:hAnsi="Times New Roman"/>
          <w:b/>
          <w:bCs/>
        </w:rPr>
        <w:tab/>
      </w:r>
      <w:r w:rsidRPr="00F35C24">
        <w:rPr>
          <w:rFonts w:ascii="Times New Roman" w:hAnsi="Times New Roman"/>
          <w:b/>
          <w:bCs/>
          <w:i/>
          <w:iCs/>
        </w:rPr>
        <w:tab/>
      </w:r>
      <w:r w:rsidRPr="00F35C24">
        <w:rPr>
          <w:rFonts w:ascii="Times New Roman" w:hAnsi="Times New Roman"/>
          <w:b/>
          <w:bCs/>
          <w:i/>
          <w:iCs/>
        </w:rPr>
        <w:tab/>
      </w:r>
      <w:r w:rsidRPr="00F35C24">
        <w:rPr>
          <w:rFonts w:ascii="Times New Roman" w:hAnsi="Times New Roman"/>
          <w:b/>
          <w:bCs/>
          <w:i/>
          <w:iCs/>
        </w:rPr>
        <w:tab/>
      </w:r>
      <w:r w:rsidRPr="00F35C24">
        <w:rPr>
          <w:rFonts w:ascii="Times New Roman" w:hAnsi="Times New Roman"/>
          <w:b/>
          <w:bCs/>
          <w:i/>
          <w:iCs/>
        </w:rPr>
        <w:tab/>
      </w:r>
      <w:r w:rsidRPr="00F35C24">
        <w:rPr>
          <w:rFonts w:ascii="Times New Roman" w:hAnsi="Times New Roman"/>
          <w:b/>
          <w:bCs/>
          <w:i/>
          <w:iCs/>
        </w:rPr>
        <w:tab/>
      </w:r>
      <w:r w:rsidRPr="00797E2B">
        <w:rPr>
          <w:rFonts w:ascii="Times New Roman" w:hAnsi="Times New Roman"/>
          <w:b/>
          <w:i/>
          <w:iCs/>
        </w:rPr>
        <w:t>Shahobiddin Jomiy</w:t>
      </w:r>
    </w:p>
    <w:p w:rsidR="00F8681D" w:rsidRPr="00F35C24" w:rsidRDefault="00F8681D" w:rsidP="00E36BC3">
      <w:pPr>
        <w:autoSpaceDE w:val="0"/>
        <w:autoSpaceDN w:val="0"/>
        <w:adjustRightInd w:val="0"/>
        <w:spacing w:after="0" w:line="240" w:lineRule="auto"/>
        <w:ind w:left="285" w:firstLine="420"/>
        <w:jc w:val="both"/>
        <w:rPr>
          <w:rFonts w:ascii="Times New Roman" w:hAnsi="Times New Roman"/>
          <w:lang w:val="en-US"/>
        </w:rPr>
      </w:pPr>
      <w:r w:rsidRPr="00F35C24">
        <w:rPr>
          <w:rFonts w:ascii="Times New Roman" w:hAnsi="Times New Roman"/>
        </w:rPr>
        <w:t xml:space="preserve">Bu ijodkorning tug‘ilgan va vafot etgan yillari haqida aniq ma'lumot yo‘q. Faqat Xondamirning “Makorim ul-axloq”da Shahobiddin Jomiyning Alisher Navoiy maslahatiga ko‘ra, “Layli va Majnun” va “Xusrav va Shirin” dostonlarini yozganligi haqidagi ma'lumotiga tayanadigan bo‘lsak, muallifning XV asrning ikkinchi yarmida yashaganligi ma'lum bo‘ladi. </w:t>
      </w:r>
      <w:r w:rsidRPr="00F35C24">
        <w:rPr>
          <w:rFonts w:ascii="Times New Roman" w:hAnsi="Times New Roman"/>
          <w:lang w:val="en-US"/>
        </w:rPr>
        <w:t>Shahobiddin Jomiyning bu ikki dostoni bizgacha yetib kelmagan yoki haligacha topilmagan.</w:t>
      </w:r>
    </w:p>
    <w:p w:rsidR="00F8681D" w:rsidRPr="00F35C24" w:rsidRDefault="00F8681D" w:rsidP="00E36BC3">
      <w:pPr>
        <w:autoSpaceDE w:val="0"/>
        <w:autoSpaceDN w:val="0"/>
        <w:adjustRightInd w:val="0"/>
        <w:spacing w:after="0" w:line="240" w:lineRule="auto"/>
        <w:ind w:left="285"/>
        <w:jc w:val="both"/>
        <w:rPr>
          <w:rFonts w:ascii="Times New Roman" w:hAnsi="Times New Roman"/>
          <w:lang w:val="en-US"/>
        </w:rPr>
      </w:pPr>
    </w:p>
    <w:p w:rsidR="00F8681D" w:rsidRPr="00F35C24" w:rsidRDefault="00F8681D" w:rsidP="00E36BC3">
      <w:pPr>
        <w:autoSpaceDE w:val="0"/>
        <w:autoSpaceDN w:val="0"/>
        <w:adjustRightInd w:val="0"/>
        <w:spacing w:after="0" w:line="240" w:lineRule="auto"/>
        <w:ind w:left="285"/>
        <w:rPr>
          <w:rFonts w:ascii="Times New Roman" w:hAnsi="Times New Roman"/>
          <w:b/>
          <w:bCs/>
          <w:i/>
          <w:iCs/>
          <w:vertAlign w:val="superscript"/>
          <w:lang w:val="en-US"/>
        </w:rPr>
      </w:pPr>
      <w:r w:rsidRPr="00F35C24">
        <w:rPr>
          <w:rFonts w:ascii="Times New Roman" w:hAnsi="Times New Roman"/>
          <w:b/>
          <w:bCs/>
          <w:i/>
          <w:iCs/>
          <w:lang w:val="en-US"/>
        </w:rPr>
        <w:t>Bitta dostonga javob yozgan mualliflar</w:t>
      </w:r>
      <w:r w:rsidRPr="00F35C24">
        <w:rPr>
          <w:rFonts w:ascii="Times New Roman" w:hAnsi="Times New Roman"/>
          <w:b/>
          <w:bCs/>
          <w:i/>
          <w:iCs/>
          <w:vertAlign w:val="superscript"/>
        </w:rPr>
        <w:footnoteReference w:id="20"/>
      </w:r>
    </w:p>
    <w:p w:rsidR="00F8681D" w:rsidRPr="00F35C24" w:rsidRDefault="00F8681D" w:rsidP="00E36BC3">
      <w:pPr>
        <w:autoSpaceDE w:val="0"/>
        <w:autoSpaceDN w:val="0"/>
        <w:adjustRightInd w:val="0"/>
        <w:spacing w:after="0" w:line="240" w:lineRule="auto"/>
        <w:ind w:left="285"/>
        <w:rPr>
          <w:rFonts w:ascii="Times New Roman" w:hAnsi="Times New Roman"/>
          <w:lang w:val="en-US"/>
        </w:rPr>
      </w:pPr>
      <w:r w:rsidRPr="00F35C24">
        <w:rPr>
          <w:rFonts w:ascii="Times New Roman" w:hAnsi="Times New Roman"/>
          <w:lang w:val="en-US"/>
        </w:rPr>
        <w:t>Bu guruhni g‘oyaviy yo‘nalishiga qarab ikkiga ajratish mumkin:</w:t>
      </w:r>
    </w:p>
    <w:p w:rsidR="00F8681D" w:rsidRPr="00F35C24" w:rsidRDefault="00F8681D" w:rsidP="00203DEC">
      <w:pPr>
        <w:numPr>
          <w:ilvl w:val="0"/>
          <w:numId w:val="18"/>
        </w:numPr>
        <w:autoSpaceDE w:val="0"/>
        <w:autoSpaceDN w:val="0"/>
        <w:adjustRightInd w:val="0"/>
        <w:spacing w:after="0" w:line="240" w:lineRule="auto"/>
        <w:jc w:val="both"/>
        <w:rPr>
          <w:rFonts w:ascii="Times New Roman" w:hAnsi="Times New Roman"/>
          <w:i/>
          <w:iCs/>
          <w:lang w:val="en-US"/>
        </w:rPr>
      </w:pPr>
      <w:r w:rsidRPr="00F35C24">
        <w:rPr>
          <w:rFonts w:ascii="Times New Roman" w:hAnsi="Times New Roman"/>
          <w:i/>
          <w:iCs/>
          <w:lang w:val="en-US"/>
        </w:rPr>
        <w:t>“Maxzan ul-asror” tipida doston yozgan mualliflar:</w:t>
      </w:r>
    </w:p>
    <w:p w:rsidR="00F8681D" w:rsidRPr="00F35C24" w:rsidRDefault="00F8681D" w:rsidP="00E36BC3">
      <w:pPr>
        <w:autoSpaceDE w:val="0"/>
        <w:autoSpaceDN w:val="0"/>
        <w:adjustRightInd w:val="0"/>
        <w:spacing w:after="0" w:line="240" w:lineRule="auto"/>
        <w:ind w:left="285"/>
        <w:rPr>
          <w:rFonts w:ascii="Times New Roman" w:hAnsi="Times New Roman"/>
          <w:lang w:val="en-US"/>
        </w:rPr>
      </w:pPr>
      <w:r w:rsidRPr="00F35C24">
        <w:rPr>
          <w:rFonts w:ascii="Times New Roman" w:hAnsi="Times New Roman"/>
          <w:lang w:val="en-US"/>
        </w:rPr>
        <w:t>Osafiy Hiraviy, Nargisiy, G‘iyosiddin Sabzavoriy, Fosih Rumiy, Sayyid Qosimiy.</w:t>
      </w:r>
    </w:p>
    <w:p w:rsidR="00F8681D" w:rsidRPr="00F35C24" w:rsidRDefault="00F8681D" w:rsidP="00203DEC">
      <w:pPr>
        <w:numPr>
          <w:ilvl w:val="0"/>
          <w:numId w:val="18"/>
        </w:numPr>
        <w:autoSpaceDE w:val="0"/>
        <w:autoSpaceDN w:val="0"/>
        <w:adjustRightInd w:val="0"/>
        <w:spacing w:after="0" w:line="240" w:lineRule="auto"/>
        <w:jc w:val="both"/>
        <w:rPr>
          <w:rFonts w:ascii="Times New Roman" w:hAnsi="Times New Roman"/>
          <w:lang w:val="en-US"/>
        </w:rPr>
      </w:pPr>
      <w:r w:rsidRPr="00F35C24">
        <w:rPr>
          <w:rFonts w:ascii="Times New Roman" w:hAnsi="Times New Roman"/>
          <w:i/>
          <w:iCs/>
          <w:lang w:val="en-US"/>
        </w:rPr>
        <w:t xml:space="preserve"> “Layli va Majnun” tipida doston yozgan mualliflar:</w:t>
      </w:r>
    </w:p>
    <w:p w:rsidR="00F8681D" w:rsidRPr="00F35C24" w:rsidRDefault="00F8681D" w:rsidP="00E36BC3">
      <w:pPr>
        <w:autoSpaceDE w:val="0"/>
        <w:autoSpaceDN w:val="0"/>
        <w:adjustRightInd w:val="0"/>
        <w:spacing w:after="0" w:line="240" w:lineRule="auto"/>
        <w:ind w:left="285"/>
        <w:jc w:val="both"/>
        <w:rPr>
          <w:rFonts w:ascii="Times New Roman" w:hAnsi="Times New Roman"/>
          <w:lang w:val="en-US"/>
        </w:rPr>
      </w:pPr>
      <w:r w:rsidRPr="00F35C24">
        <w:rPr>
          <w:rFonts w:ascii="Times New Roman" w:hAnsi="Times New Roman"/>
          <w:lang w:val="en-US"/>
        </w:rPr>
        <w:t>Shayxim Suhayliy, Ali Ohiy, Xoja Imod Loriy, Xoja Hasan Xizrshoh, Zova Qozisi.</w:t>
      </w:r>
    </w:p>
    <w:p w:rsidR="00F8681D" w:rsidRPr="00F35C24" w:rsidRDefault="00F8681D" w:rsidP="00E36BC3">
      <w:pPr>
        <w:autoSpaceDE w:val="0"/>
        <w:autoSpaceDN w:val="0"/>
        <w:adjustRightInd w:val="0"/>
        <w:spacing w:after="0" w:line="240" w:lineRule="auto"/>
        <w:jc w:val="both"/>
        <w:rPr>
          <w:rFonts w:ascii="Times New Roman" w:hAnsi="Times New Roman"/>
          <w:lang w:val="de-DE"/>
        </w:rPr>
      </w:pPr>
      <w:r w:rsidRPr="00F35C24">
        <w:rPr>
          <w:rFonts w:ascii="Times New Roman" w:hAnsi="Times New Roman"/>
          <w:i/>
          <w:iCs/>
          <w:lang w:val="en-US"/>
        </w:rPr>
        <w:tab/>
      </w:r>
      <w:r w:rsidRPr="00F35C24">
        <w:rPr>
          <w:rFonts w:ascii="Times New Roman" w:hAnsi="Times New Roman"/>
          <w:lang w:val="en-US"/>
        </w:rPr>
        <w:t xml:space="preserve">Xamsachilik tarixida fors-tojik adabiyotining yirik      namoyandalaridan biri Abdurahmon Jomiy (1414-1492) beshligi alohida o‘rin tutadi. Jomiy ijodkor bo‘lish bilan birga </w:t>
      </w:r>
      <w:r w:rsidR="00CD54EC" w:rsidRPr="00F35C24">
        <w:rPr>
          <w:rFonts w:ascii="Times New Roman" w:hAnsi="Times New Roman"/>
          <w:lang w:val="en-US"/>
        </w:rPr>
        <w:t xml:space="preserve">naqshbandiya suluki vakili </w:t>
      </w:r>
      <w:r w:rsidRPr="00F35C24">
        <w:rPr>
          <w:rFonts w:ascii="Times New Roman" w:hAnsi="Times New Roman"/>
          <w:lang w:val="en-US"/>
        </w:rPr>
        <w:t xml:space="preserve">ham edi, bu holat u yaratgan asarlarda ham namoyon bo‘ladi. Sharqshunos olim Konradning ta'biri bilan aytganda, “u – </w:t>
      </w:r>
      <w:r w:rsidR="00CD54EC" w:rsidRPr="00F35C24">
        <w:rPr>
          <w:rFonts w:ascii="Times New Roman" w:hAnsi="Times New Roman"/>
          <w:lang w:val="en-US"/>
        </w:rPr>
        <w:t>s</w:t>
      </w:r>
      <w:r w:rsidR="00D915D9" w:rsidRPr="00F35C24">
        <w:rPr>
          <w:rFonts w:ascii="Times New Roman" w:hAnsi="Times New Roman"/>
          <w:lang w:val="en-US"/>
        </w:rPr>
        <w:t>hoir</w:t>
      </w:r>
      <w:r w:rsidRPr="00F35C24">
        <w:rPr>
          <w:rFonts w:ascii="Times New Roman" w:hAnsi="Times New Roman"/>
          <w:lang w:val="en-US"/>
        </w:rPr>
        <w:t xml:space="preserve">, u – faylasuf, u – filolog, u – musiqashunos. </w:t>
      </w:r>
      <w:r w:rsidRPr="00F35C24">
        <w:rPr>
          <w:rFonts w:ascii="Times New Roman" w:hAnsi="Times New Roman"/>
          <w:lang w:val="de-DE"/>
        </w:rPr>
        <w:t xml:space="preserve">Lekin shu bilan bir qatorda u ko‘proq so‘fiy. Uning uchun borliqni anglashning ikki ko‘rinishi mavjud – borliq sirlari va ijod sirlari” (Konrad N.I. </w:t>
      </w:r>
      <w:r w:rsidR="00CD54EC" w:rsidRPr="00F35C24">
        <w:rPr>
          <w:rFonts w:ascii="Times New Roman" w:hAnsi="Times New Roman"/>
        </w:rPr>
        <w:t>ЗападваВосток</w:t>
      </w:r>
      <w:r w:rsidRPr="00F35C24">
        <w:rPr>
          <w:rFonts w:ascii="Times New Roman" w:hAnsi="Times New Roman"/>
          <w:lang w:val="de-DE"/>
        </w:rPr>
        <w:t xml:space="preserve">, 276-bet). </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de-DE"/>
        </w:rPr>
      </w:pPr>
      <w:r w:rsidRPr="00F35C24">
        <w:rPr>
          <w:rFonts w:ascii="Times New Roman" w:hAnsi="Times New Roman"/>
          <w:lang w:val="de-DE"/>
        </w:rPr>
        <w:t>Adabiyotshunoslikda Jomiyning “Xamsa” yozgan-yozmaganligi bilan bog‘liq bahsli fikrlar mavjud. Ayrim adabiyotshunoslar Jomiy dostonlariga “Xamsa” tarzida emas, balki yettilik –“Haft avrang” (“Salomon va Absol” hamda “Silsilat uz-zahab” dostonlarini ham qo‘shgan holda) shaklida qarash zarurligini ta'kidlaydilar. Lekin Jomiyning o‘zi “Xiradnomai Iskandariy” xotimasida o‘z asarini “Panj ganj” deb ataganligi uchun Jomiyni “Xamsa” yaratgan ijodkorlar qatoriga kiritish to‘g‘riroq bo‘ladi.</w:t>
      </w:r>
    </w:p>
    <w:p w:rsidR="00E57ECE" w:rsidRPr="00F35C24" w:rsidRDefault="00F8681D" w:rsidP="00E36BC3">
      <w:pPr>
        <w:autoSpaceDE w:val="0"/>
        <w:autoSpaceDN w:val="0"/>
        <w:adjustRightInd w:val="0"/>
        <w:spacing w:after="0" w:line="240" w:lineRule="auto"/>
        <w:ind w:firstLine="708"/>
        <w:jc w:val="both"/>
        <w:rPr>
          <w:rFonts w:ascii="Times New Roman" w:hAnsi="Times New Roman"/>
          <w:lang w:val="uz-Cyrl-UZ"/>
        </w:rPr>
      </w:pPr>
      <w:r w:rsidRPr="00F35C24">
        <w:rPr>
          <w:rFonts w:ascii="Times New Roman" w:hAnsi="Times New Roman"/>
          <w:lang w:val="en-US"/>
        </w:rPr>
        <w:t>Abdurahmon Jomiy “Xamsa”sining birinchi dostoni “Tuhfat ul-ahror” 1481</w:t>
      </w:r>
      <w:r w:rsidR="00E57ECE" w:rsidRPr="00F35C24">
        <w:rPr>
          <w:rFonts w:ascii="Times New Roman" w:hAnsi="Times New Roman"/>
          <w:lang w:val="en-US"/>
        </w:rPr>
        <w:t>-</w:t>
      </w:r>
      <w:r w:rsidRPr="00F35C24">
        <w:rPr>
          <w:rFonts w:ascii="Times New Roman" w:hAnsi="Times New Roman"/>
          <w:lang w:val="en-US"/>
        </w:rPr>
        <w:t xml:space="preserve"> yilda yaratilgan. Falsafiy-axloqiy masalalarga bag‘ishlangan bu doston Nizomiy “Maxzan</w:t>
      </w:r>
      <w:r w:rsidR="00CD54EC" w:rsidRPr="00F35C24">
        <w:rPr>
          <w:rFonts w:ascii="Times New Roman" w:hAnsi="Times New Roman"/>
          <w:lang w:val="en-US"/>
        </w:rPr>
        <w:t xml:space="preserve"> u</w:t>
      </w:r>
      <w:r w:rsidRPr="00F35C24">
        <w:rPr>
          <w:rFonts w:ascii="Times New Roman" w:hAnsi="Times New Roman"/>
          <w:lang w:val="en-US"/>
        </w:rPr>
        <w:t>l-asror”</w:t>
      </w:r>
      <w:r w:rsidR="00E57ECE" w:rsidRPr="00F35C24">
        <w:rPr>
          <w:rFonts w:ascii="Times New Roman" w:hAnsi="Times New Roman"/>
          <w:lang w:val="en-US"/>
        </w:rPr>
        <w:t xml:space="preserve">i hamda </w:t>
      </w:r>
      <w:r w:rsidR="00E57ECE" w:rsidRPr="00F35C24">
        <w:rPr>
          <w:rFonts w:ascii="Times New Roman" w:hAnsi="Times New Roman"/>
          <w:lang w:val="uz-Cyrl-UZ"/>
        </w:rPr>
        <w:t xml:space="preserve">Amir </w:t>
      </w:r>
      <w:r w:rsidR="00E57ECE" w:rsidRPr="00F35C24">
        <w:rPr>
          <w:rFonts w:ascii="Times New Roman" w:hAnsi="Times New Roman"/>
          <w:lang w:val="uz-Cyrl-UZ"/>
        </w:rPr>
        <w:lastRenderedPageBreak/>
        <w:t>Xusravning “Matla’ ul-anvor”</w:t>
      </w:r>
      <w:r w:rsidR="00E57ECE" w:rsidRPr="00F35C24">
        <w:rPr>
          <w:rFonts w:ascii="Times New Roman" w:hAnsi="Times New Roman"/>
          <w:lang w:val="en-US"/>
        </w:rPr>
        <w:t xml:space="preserve"> dostonlari</w:t>
      </w:r>
      <w:r w:rsidRPr="00F35C24">
        <w:rPr>
          <w:rFonts w:ascii="Times New Roman" w:hAnsi="Times New Roman"/>
          <w:lang w:val="en-US"/>
        </w:rPr>
        <w:t xml:space="preserve">ga javob tarzida vujudga keldi. Dostonlar nomlanishidagi ohangdoshlik, kompozitsion qurilishdagi o‘xshashlik va qo‘llanilgan she'riy o‘lchov bu fikrni tasdiqlaydi. </w:t>
      </w:r>
      <w:r w:rsidR="00E57ECE" w:rsidRPr="00F35C24">
        <w:rPr>
          <w:rFonts w:ascii="Times New Roman" w:hAnsi="Times New Roman"/>
          <w:lang w:val="en-US"/>
        </w:rPr>
        <w:t xml:space="preserve">Doston </w:t>
      </w:r>
      <w:r w:rsidR="00E57ECE" w:rsidRPr="00F35C24">
        <w:rPr>
          <w:rFonts w:ascii="Times New Roman" w:hAnsi="Times New Roman"/>
          <w:lang w:val="uz-Cyrl-UZ"/>
        </w:rPr>
        <w:t>1707 baytdan iborat</w:t>
      </w:r>
      <w:r w:rsidR="00E57ECE" w:rsidRPr="00F35C24">
        <w:rPr>
          <w:rFonts w:ascii="Times New Roman" w:hAnsi="Times New Roman"/>
          <w:lang w:val="en-US"/>
        </w:rPr>
        <w:t xml:space="preserve"> b</w:t>
      </w:r>
      <w:r w:rsidR="005E3043" w:rsidRPr="00F35C24">
        <w:rPr>
          <w:rFonts w:ascii="Times New Roman" w:hAnsi="Times New Roman"/>
          <w:lang w:val="en-US"/>
        </w:rPr>
        <w:t>o‘</w:t>
      </w:r>
      <w:r w:rsidR="00E57ECE" w:rsidRPr="00F35C24">
        <w:rPr>
          <w:rFonts w:ascii="Times New Roman" w:hAnsi="Times New Roman"/>
          <w:lang w:val="en-US"/>
        </w:rPr>
        <w:t>lib,</w:t>
      </w:r>
      <w:r w:rsidR="00E57ECE" w:rsidRPr="00F35C24">
        <w:rPr>
          <w:rFonts w:ascii="Times New Roman" w:hAnsi="Times New Roman"/>
          <w:lang w:val="uz-Cyrl-UZ"/>
        </w:rPr>
        <w:t xml:space="preserve"> muqaddima qismi basmala bobi, beshta hamd, beshta na’t, Xoja Bahouddin Naqshband haqidagi fasl, Xoja Ahror Valiy tavsifidagi fasl, so‘z ta’rifidagi uchta bob hamda ko‘ngil ta’rifidagi alohida bob hamda ilmul-yaqin, aynul yaqin va haqqul yaqin haqidagi uchta suhbatdan iborat. Salaflari – Nizomiy va Amir Xusravdan farqli o‘laroq, Jomiyning dostonida zamon podshohi madhiga bag‘ishlangan bob yo‘q. Asarning nomlanishi, umumiy ruhi, Xoja Ahror Valiyga bag‘ishlangan bobning ma’no-mazmunidan kelib chiqib, bu dostonni Jomiy o‘z piri – Xoja Ahror Valiyga bag‘ishlab yozgan, degan xulosa kelib chiqadi. </w:t>
      </w:r>
    </w:p>
    <w:p w:rsidR="00F8681D" w:rsidRPr="00F35C24" w:rsidRDefault="00E57ECE" w:rsidP="00E36BC3">
      <w:pPr>
        <w:autoSpaceDE w:val="0"/>
        <w:autoSpaceDN w:val="0"/>
        <w:adjustRightInd w:val="0"/>
        <w:spacing w:after="0" w:line="240" w:lineRule="auto"/>
        <w:ind w:firstLine="570"/>
        <w:jc w:val="both"/>
        <w:rPr>
          <w:rFonts w:ascii="Times New Roman" w:hAnsi="Times New Roman"/>
          <w:lang w:val="uz-Cyrl-UZ"/>
        </w:rPr>
      </w:pPr>
      <w:r w:rsidRPr="00F35C24">
        <w:rPr>
          <w:rFonts w:ascii="Times New Roman" w:hAnsi="Times New Roman"/>
          <w:lang w:val="uz-Cyrl-UZ"/>
        </w:rPr>
        <w:t>Asosiy qismda Jomiy salaflarga izdoshlik qilgan holda 20 ta maqolat va har bir maqolatdan keyin mavzuga mos ravishda ibratli hikoyatlar keltiradi. Maqolatlar quyidagi tartibda keltiriladi: 1) olamning yaralishi bayonida; 2) odamning xalq qilinishi zikrida; 3) islom dinining saodati haqida; 4) imonning mohiyati haqida; 5) saloti xamsa (besh vaqt namoz) haqida; 6) zakot haqida ishoratlar; 7) Ka’ba ziyorati haqida ishoratlar; 8) uzlat bayonida; 9) sukut foydalari haqida; 10) falakning gardishidan shikoyat; 11) riyokor so‘fiylar va haqiqiy darveshlar bayonida; 12) zohir ulamolarining ahvoli bayonida; 13) podshohlarga xitob; 14) munshiylar va vazirlar haqida; 15) qarilik haqida; 16) yoshlik bayonida; 17)  husn va go‘zallik haqida; 18) ishq ta’rifida; 19) xomtama shoirlarning ahvoli bayonida; 20) nasihat bobida.</w:t>
      </w:r>
    </w:p>
    <w:p w:rsidR="00E57ECE" w:rsidRPr="00F35C24" w:rsidRDefault="00E57ECE" w:rsidP="00E36BC3">
      <w:pPr>
        <w:autoSpaceDE w:val="0"/>
        <w:autoSpaceDN w:val="0"/>
        <w:adjustRightInd w:val="0"/>
        <w:spacing w:after="0" w:line="240" w:lineRule="auto"/>
        <w:ind w:firstLine="708"/>
        <w:jc w:val="both"/>
        <w:rPr>
          <w:rFonts w:ascii="Times New Roman" w:hAnsi="Times New Roman"/>
          <w:lang w:val="uz-Cyrl-UZ"/>
        </w:rPr>
      </w:pPr>
      <w:r w:rsidRPr="00F35C24">
        <w:rPr>
          <w:rFonts w:ascii="Times New Roman" w:hAnsi="Times New Roman"/>
          <w:lang w:val="uz-Cyrl-UZ"/>
        </w:rPr>
        <w:t>1482–83-</w:t>
      </w:r>
      <w:r w:rsidR="00F8681D" w:rsidRPr="00F35C24">
        <w:rPr>
          <w:rFonts w:ascii="Times New Roman" w:hAnsi="Times New Roman"/>
          <w:lang w:val="uz-Cyrl-UZ"/>
        </w:rPr>
        <w:t>yillarda “Xamsa”ning ikkinchi dostoni “Subhat ul-abror” (“Yaxshi kishilarning tasbehi”) maydonga keldi. An'anaga muvofiq, xamsaning ikkinchi dostoni ishqiy mavzuga bag‘ishlanishi kerak edi. Lekin Jomiy bu o‘rinda an'anadan butunlay chekinib, falsafiy yo‘nalishdagi yana bir doston yaratadi. Lekin u birinchi doston kabi 20 ta maqolatdan emas, balki 40 ta bo‘lim – “iqd” (tasbeh donasi)dan iborat bo‘lib, har bir nazariy qismdan keyin alohida hikoyat va munojot ilova qilib boriladi.</w:t>
      </w:r>
      <w:r w:rsidRPr="00F35C24">
        <w:rPr>
          <w:rFonts w:ascii="Times New Roman" w:hAnsi="Times New Roman"/>
          <w:lang w:val="uz-Cyrl-UZ"/>
        </w:rPr>
        <w:t xml:space="preserve"> Doston hajman 2870 baytdan iborat b</w:t>
      </w:r>
      <w:r w:rsidR="005E3043" w:rsidRPr="00F35C24">
        <w:rPr>
          <w:rFonts w:ascii="Times New Roman" w:hAnsi="Times New Roman"/>
          <w:lang w:val="uz-Cyrl-UZ"/>
        </w:rPr>
        <w:t>o‘</w:t>
      </w:r>
      <w:r w:rsidRPr="00F35C24">
        <w:rPr>
          <w:rFonts w:ascii="Times New Roman" w:hAnsi="Times New Roman"/>
          <w:lang w:val="uz-Cyrl-UZ"/>
        </w:rPr>
        <w:t>lib, qisqacha nasriy so‘zboshi, basmala bobi, hamd, na’t, munojot mavzusidagi an’anaviy boblar bilan boshlanadi. Asosiy qism quyidagi fasllardan iborat: 1) ko‘ngil haqiqatining kashfida; 2) so‘z ta’rifida; 3) she’r va shoirlik bayonida; 4) borliqqa tafakkur qilish orqali Alloh borligini dalillashtirish; 5) tavhid bobida; 6) Haq taolo zoti – Borliq haqiqati ekanligi bayonida; 7) tasavvuf sharhi; 8) murid va muridlik odobi; 9) tavba maqomi; 10) taqvo sirrining kashfi; 11) zuhd maqomi; 12) safar va sayr-u suluk sirri; 13) sabr bayonida; 14) shukr bayonida; 15) xavf bayonida; 16) rijo (umid) bayonida; 17) tavakkul bayonida; 18) rizo bayonida; 19) muhabbat bobida; 20) shavq bayonida; 21) g‘ayrat haqida; 22) qurb haqida; 23) hayo haqida; 24) hurriyat haqida; 25) futuvvat haqida; 26) sidq haqida; 27) ixlos bayonida; 28) saxovat bobida; 29) qanoat haqida; 30) tavozu’ bobida; 31) halimlik bayonida; 32) ochiqyuzlilik va xushfe’llik bobida; 33) do‘stlik va unsiyat bobida; 34) sam</w:t>
      </w:r>
      <w:r w:rsidR="005E3043" w:rsidRPr="00F35C24">
        <w:rPr>
          <w:rFonts w:ascii="Times New Roman" w:hAnsi="Times New Roman"/>
          <w:lang w:val="uz-Cyrl-UZ"/>
        </w:rPr>
        <w:t>o‘</w:t>
      </w:r>
      <w:r w:rsidRPr="00F35C24">
        <w:rPr>
          <w:rFonts w:ascii="Times New Roman" w:hAnsi="Times New Roman"/>
          <w:lang w:val="uz-Cyrl-UZ"/>
        </w:rPr>
        <w:t xml:space="preserve"> bobida; 35) podshohlar va davlatchilik bayonida; 36) davlat arbobini yaxshilikka targ‘ib etish bayonida; 37) raiyatni odil podshohdan minnatdor bo‘lishlariga targ‘ib et</w:t>
      </w:r>
      <w:r w:rsidR="00EA545F" w:rsidRPr="00F35C24">
        <w:rPr>
          <w:rFonts w:ascii="Times New Roman" w:hAnsi="Times New Roman"/>
          <w:lang w:val="uz-Cyrl-UZ"/>
        </w:rPr>
        <w:t>ish; 38) farzandi – Ziyouddin Yu</w:t>
      </w:r>
      <w:r w:rsidRPr="00F35C24">
        <w:rPr>
          <w:rFonts w:ascii="Times New Roman" w:hAnsi="Times New Roman"/>
          <w:lang w:val="uz-Cyrl-UZ"/>
        </w:rPr>
        <w:t>sufga vasiyatlar; 39) o‘z nafsiga nasihatlar; 40) kitobxonlardan muallifning iltimoslari zikrida.</w:t>
      </w:r>
    </w:p>
    <w:p w:rsidR="00E57ECE" w:rsidRPr="00F35C24" w:rsidRDefault="00E57ECE" w:rsidP="00E36BC3">
      <w:pPr>
        <w:autoSpaceDE w:val="0"/>
        <w:autoSpaceDN w:val="0"/>
        <w:adjustRightInd w:val="0"/>
        <w:spacing w:after="0" w:line="240" w:lineRule="auto"/>
        <w:ind w:firstLine="708"/>
        <w:jc w:val="both"/>
        <w:rPr>
          <w:rFonts w:ascii="Times New Roman" w:hAnsi="Times New Roman"/>
          <w:lang w:val="uz-Cyrl-UZ"/>
        </w:rPr>
      </w:pPr>
      <w:r w:rsidRPr="00F35C24">
        <w:rPr>
          <w:rFonts w:ascii="Times New Roman" w:hAnsi="Times New Roman"/>
          <w:lang w:val="uz-Cyrl-UZ"/>
        </w:rPr>
        <w:t xml:space="preserve">Har bir bobda Jomiyning tegishli mavzuda nazariy fikrlari, fikrining dalili sifatida ibratli hikoyat, latifa yo tamsil, hikoyat oxirida umumlashma xulosalar keltirilgan. </w:t>
      </w:r>
    </w:p>
    <w:p w:rsidR="00E57ECE" w:rsidRPr="00F35C24" w:rsidRDefault="00EA545F" w:rsidP="00E36BC3">
      <w:pPr>
        <w:autoSpaceDE w:val="0"/>
        <w:autoSpaceDN w:val="0"/>
        <w:adjustRightInd w:val="0"/>
        <w:spacing w:after="0" w:line="240" w:lineRule="auto"/>
        <w:ind w:firstLine="708"/>
        <w:jc w:val="both"/>
        <w:rPr>
          <w:rFonts w:ascii="Times New Roman" w:hAnsi="Times New Roman"/>
          <w:lang w:val="uz-Cyrl-UZ"/>
        </w:rPr>
      </w:pPr>
      <w:r w:rsidRPr="00F35C24">
        <w:rPr>
          <w:rFonts w:ascii="Times New Roman" w:hAnsi="Times New Roman"/>
          <w:lang w:val="uz-Cyrl-UZ"/>
        </w:rPr>
        <w:t>“Subhat ul-abror</w:t>
      </w:r>
      <w:r w:rsidR="00E57ECE" w:rsidRPr="00F35C24">
        <w:rPr>
          <w:rFonts w:ascii="Times New Roman" w:hAnsi="Times New Roman"/>
          <w:lang w:val="uz-Cyrl-UZ"/>
        </w:rPr>
        <w:t>” ramali musaddasi maxbuni maqsur vaznida yozilgan bo‘lib, Navoiyning guvohlik berishicha, Jomiygacha  hech kim bu vaznda doston yozmagan. “Xamsat ul-mutahayyirin”nin</w:t>
      </w:r>
      <w:r w:rsidRPr="00F35C24">
        <w:rPr>
          <w:rFonts w:ascii="Times New Roman" w:hAnsi="Times New Roman"/>
          <w:lang w:val="uz-Cyrl-UZ"/>
        </w:rPr>
        <w:t>g uchinchi maqolatida Navoiy “Subhat ul-abror</w:t>
      </w:r>
      <w:r w:rsidR="00E57ECE" w:rsidRPr="00F35C24">
        <w:rPr>
          <w:rFonts w:ascii="Times New Roman" w:hAnsi="Times New Roman"/>
          <w:lang w:val="uz-Cyrl-UZ"/>
        </w:rPr>
        <w:t>”ni “Haft avrang” tarkibidagi to‘rtinchi doston sifatida qayd qilib, “Saddi Iskandariy”da bu dostonni Jomiy “Xamsa”si tarkibidagi ikkinchi doston sifatida qayd qilib o‘tadi:</w:t>
      </w:r>
    </w:p>
    <w:p w:rsidR="00E57ECE" w:rsidRPr="00F35C24" w:rsidRDefault="00EA545F" w:rsidP="00E36BC3">
      <w:pPr>
        <w:pStyle w:val="osn"/>
        <w:rPr>
          <w:sz w:val="22"/>
          <w:szCs w:val="22"/>
          <w:lang w:val="en-US"/>
        </w:rPr>
      </w:pPr>
      <w:r w:rsidRPr="00F35C24">
        <w:rPr>
          <w:sz w:val="22"/>
          <w:szCs w:val="22"/>
          <w:lang w:val="en-US"/>
        </w:rPr>
        <w:t>Ya</w:t>
      </w:r>
      <w:r w:rsidR="00E57ECE" w:rsidRPr="00F35C24">
        <w:rPr>
          <w:sz w:val="22"/>
          <w:szCs w:val="22"/>
          <w:lang w:val="en-US"/>
        </w:rPr>
        <w:t>na «Subha» jon rishtasin tor etib</w:t>
      </w:r>
    </w:p>
    <w:p w:rsidR="00E57ECE" w:rsidRPr="00F35C24" w:rsidRDefault="00E57ECE" w:rsidP="00E36BC3">
      <w:pPr>
        <w:autoSpaceDE w:val="0"/>
        <w:autoSpaceDN w:val="0"/>
        <w:adjustRightInd w:val="0"/>
        <w:spacing w:after="0" w:line="240" w:lineRule="auto"/>
        <w:ind w:firstLine="708"/>
        <w:jc w:val="both"/>
        <w:rPr>
          <w:rFonts w:ascii="Times New Roman" w:hAnsi="Times New Roman"/>
          <w:lang w:val="uz-Cyrl-UZ"/>
        </w:rPr>
      </w:pPr>
      <w:r w:rsidRPr="00F35C24">
        <w:rPr>
          <w:rFonts w:ascii="Times New Roman" w:hAnsi="Times New Roman"/>
          <w:lang w:val="en-US"/>
        </w:rPr>
        <w:t>Ki, har muhra bir durri shahvor etib</w:t>
      </w:r>
      <w:r w:rsidRPr="00F35C24">
        <w:rPr>
          <w:rFonts w:ascii="Times New Roman" w:hAnsi="Times New Roman"/>
          <w:lang w:val="uz-Cyrl-UZ"/>
        </w:rPr>
        <w:t xml:space="preserve"> (“Saddi Iskandariy”, 7-bob)</w:t>
      </w:r>
      <w:r w:rsidRPr="00F35C24">
        <w:rPr>
          <w:rFonts w:ascii="Times New Roman" w:hAnsi="Times New Roman"/>
          <w:lang w:val="en-US"/>
        </w:rPr>
        <w:t>.</w:t>
      </w:r>
    </w:p>
    <w:p w:rsidR="00EA545F" w:rsidRPr="00F35C24" w:rsidRDefault="00F8681D" w:rsidP="00E36BC3">
      <w:pPr>
        <w:autoSpaceDE w:val="0"/>
        <w:autoSpaceDN w:val="0"/>
        <w:adjustRightInd w:val="0"/>
        <w:spacing w:after="0" w:line="240" w:lineRule="auto"/>
        <w:ind w:firstLine="708"/>
        <w:jc w:val="both"/>
        <w:rPr>
          <w:rFonts w:ascii="Times New Roman" w:hAnsi="Times New Roman"/>
          <w:lang w:val="uz-Cyrl-UZ"/>
        </w:rPr>
      </w:pPr>
      <w:r w:rsidRPr="00F35C24">
        <w:rPr>
          <w:rFonts w:ascii="Times New Roman" w:hAnsi="Times New Roman"/>
          <w:lang w:val="uz-Cyrl-UZ"/>
        </w:rPr>
        <w:t>Abdurahmon Jomiy beshligidagi uchinchi doston “Yus</w:t>
      </w:r>
      <w:r w:rsidR="00EA545F" w:rsidRPr="00F35C24">
        <w:rPr>
          <w:rFonts w:ascii="Times New Roman" w:hAnsi="Times New Roman"/>
          <w:lang w:val="uz-Cyrl-UZ"/>
        </w:rPr>
        <w:t>uf va Zulayho” deb atalib, 1483-</w:t>
      </w:r>
      <w:r w:rsidRPr="00F35C24">
        <w:rPr>
          <w:rFonts w:ascii="Times New Roman" w:hAnsi="Times New Roman"/>
          <w:lang w:val="uz-Cyrl-UZ"/>
        </w:rPr>
        <w:t>yilda yaratilgan. Nizomiy beshligida bunday mavzu va syujetdagi doston uchramaydi. Jomiy “Xusrav va Shirin” mavzusidagi an'anaviy doston yaratishdan voz kechib, Qur'onda “ahsan ul-qisas” – “qissalarning sarasi” deb ta'riflangan Yusuf qissasi bayoniga bag‘ishlangan “Yusuf va Zulayho” dostonini yaratadi.</w:t>
      </w:r>
      <w:r w:rsidR="00EA545F" w:rsidRPr="00F35C24">
        <w:rPr>
          <w:rFonts w:ascii="Times New Roman" w:hAnsi="Times New Roman"/>
          <w:lang w:val="uz-Cyrl-UZ"/>
        </w:rPr>
        <w:t xml:space="preserve"> Dostonning umumiy hajmi 4000 baytdan iborat b</w:t>
      </w:r>
      <w:r w:rsidR="005E3043" w:rsidRPr="00F35C24">
        <w:rPr>
          <w:rFonts w:ascii="Times New Roman" w:hAnsi="Times New Roman"/>
          <w:lang w:val="uz-Cyrl-UZ"/>
        </w:rPr>
        <w:t>o‘</w:t>
      </w:r>
      <w:r w:rsidR="00EA545F" w:rsidRPr="00F35C24">
        <w:rPr>
          <w:rFonts w:ascii="Times New Roman" w:hAnsi="Times New Roman"/>
          <w:lang w:val="uz-Cyrl-UZ"/>
        </w:rPr>
        <w:t xml:space="preserve">lib, xutba, hamd, na’t, me’roj, Xoja Ahror Valiy va Sulton Husayn Boyqaro madhidagi muqaddimaviy boblar bilan boshlanadi. Jomiy bu doston syujetiga “Yusuf” surasi hamda ushbu suraga yozilgan tafsirlar, “Qisas ul-anbiyo” hamda isroiliyyot (islomiyatdan oldin o‘tgan payg‘ambarlar haqidagi yahudiy va nasroniy manbalar)ni asos qilib olgan. Dostonda Yusufning beqiyos jamoli, otasi – Ya’qubning unga bo‘lgan beqiyos muhabbati, akalarining hasadgo‘yligi va Yusufni quduqqa tashlab yuborishlari, ertasi kuni Misr karvonidagilarga arzimagan pulga o‘z jigargo‘shalarini sotib yuborishlari, Yusufning Misr bozoridagi savdosi, Misr Azizi uni vazniga teng oltin to‘lab sotib olishi,  Azizning sohibjamol xotini – Zulayxo Yusufni ko‘rib, bolaligidan tushida </w:t>
      </w:r>
      <w:r w:rsidR="00EA545F" w:rsidRPr="00F35C24">
        <w:rPr>
          <w:rFonts w:ascii="Times New Roman" w:hAnsi="Times New Roman"/>
          <w:lang w:val="uz-Cyrl-UZ"/>
        </w:rPr>
        <w:lastRenderedPageBreak/>
        <w:t xml:space="preserve">ko‘rib, sevib qolgan kishi aslida Yusuf ekanligini bilib, unga oshiqi beqaror bo‘lishi, Zulayxoning talabini rad etgan Yusuf malomat va tuhmatga uchrab, zindonga tushishi, tush ta’biri tufayli zindondan ozod bo‘lib, oliy maqomlarga erishishi, Zulayxo Haq dinga imon keltirgandan keyin Alloh uni qaytadan sohibjamol qilib qo‘ygani va Yusuf unga uylangani haqidagi lavhalar juda jonli va ta’sirchan qilib tasvirlangan. Xotima qismida Jomiy asarning yozilish sanasi ta’rixi va baytlar miqdorini (4000 bayt) yozib, Yusuf timsolidan murod – Mir Alisher Navoiy ekanligini ta’miya </w:t>
      </w:r>
      <w:r w:rsidR="001762D9" w:rsidRPr="00F35C24">
        <w:rPr>
          <w:rFonts w:ascii="Times New Roman" w:hAnsi="Times New Roman"/>
          <w:lang w:val="uz-Cyrl-UZ"/>
        </w:rPr>
        <w:t xml:space="preserve">(muammo san’ati orqali) </w:t>
      </w:r>
      <w:r w:rsidR="00EA545F" w:rsidRPr="00F35C24">
        <w:rPr>
          <w:rFonts w:ascii="Times New Roman" w:hAnsi="Times New Roman"/>
          <w:lang w:val="uz-Cyrl-UZ"/>
        </w:rPr>
        <w:t>usulida qayd qilib o‘tadi.</w:t>
      </w:r>
    </w:p>
    <w:p w:rsidR="000D33D7" w:rsidRPr="00F35C24" w:rsidRDefault="001762D9" w:rsidP="00E36BC3">
      <w:pPr>
        <w:spacing w:after="0" w:line="240" w:lineRule="auto"/>
        <w:ind w:firstLine="708"/>
        <w:jc w:val="both"/>
        <w:rPr>
          <w:rFonts w:ascii="Times New Roman" w:hAnsi="Times New Roman"/>
          <w:lang w:val="uz-Cyrl-UZ"/>
        </w:rPr>
      </w:pPr>
      <w:r w:rsidRPr="00F35C24">
        <w:rPr>
          <w:rFonts w:ascii="Times New Roman" w:hAnsi="Times New Roman"/>
          <w:lang w:val="uz-Cyrl-UZ"/>
        </w:rPr>
        <w:t>A</w:t>
      </w:r>
      <w:r w:rsidR="00F8681D" w:rsidRPr="00F35C24">
        <w:rPr>
          <w:rFonts w:ascii="Times New Roman" w:hAnsi="Times New Roman"/>
          <w:lang w:val="uz-Cyrl-UZ"/>
        </w:rPr>
        <w:t>bdurahmon Jomiy “Xamsa”sidagi to‘rtinchi doston “Layli va Majnun” mavzu</w:t>
      </w:r>
      <w:r w:rsidR="000D33D7" w:rsidRPr="00F35C24">
        <w:rPr>
          <w:rFonts w:ascii="Times New Roman" w:hAnsi="Times New Roman"/>
          <w:lang w:val="uz-Cyrl-UZ"/>
        </w:rPr>
        <w:t>siga bag‘ishlangan bo‘lib, 1483-</w:t>
      </w:r>
      <w:r w:rsidR="00F8681D" w:rsidRPr="00F35C24">
        <w:rPr>
          <w:rFonts w:ascii="Times New Roman" w:hAnsi="Times New Roman"/>
          <w:lang w:val="uz-Cyrl-UZ"/>
        </w:rPr>
        <w:t xml:space="preserve">yilda yaratilgan. </w:t>
      </w:r>
      <w:r w:rsidR="000D33D7" w:rsidRPr="00F35C24">
        <w:rPr>
          <w:rFonts w:ascii="Times New Roman" w:hAnsi="Times New Roman"/>
          <w:lang w:val="uz-Cyrl-UZ"/>
        </w:rPr>
        <w:t>Hajman 3680 baytdan iborat. Asar salaflar dostonlaridan tasavvufiy bo‘yoqlarning quyuqligi va ramziylikning kuchli ifodasi bilan ajralib turadi. Dostonda an’anaviy muqaddimadan so‘ng voqealar mazmuni keltiriladi. Unga ko‘ra, Qays oiladagi o‘n farzandning eng kenjasi. Uning bolaligi tasviri keltirilmaydi, voqealar ibtidosida u tuya minib yuruvchi yengiltabiat yigit sifatida tasvirlanadi. Qays dastlab Karima ismli qizga ko‘ngil qo‘yadi. Lekin Karimaning badavlat yigitga rag‘bat bildirganligini ko‘rib, qabilani tark etadi va choparlardan Layli ismli qizning ta’rifini eshitib, uni ko‘rishga boradi va sevib qoladi. Layli va Qaysning qabilalari o‘zaro adovatda edilar. Qaysni amakisining qiziga uylantirmoqchi bo‘ladilar, lekin u ko‘nmaydi. Shunga qaramay, Qaysning uylanayotganlik xabari Layliga yetib boradi va u yigitni beqarorlikda ayblaydi. Bundan ta’sirlangan Qays Layli tomon yo‘lga tushadi va agar uni uchrata olsa, Ka’ba ziyoratiga borishga ont ichadi. Qaysning orzusi amalga oshib, Laylini uchratadi va Ka’ba ziyoratiga boradi. Makkadan qaytgach, sevishganlar yana uchrashadilar. Bu paytga kelib Qays “Majnun” laqabini olgan edi. Laylining otasi Qaysga qilich bilan tahdid qilib, qizi bilan uchrashishni ta’qiqlaydi. Qaysning oilasi Laylini so‘rab, sovchilikka boradi, lekin Laylining otasi qizini dushman qabilaga berishni istamaydi. Majnun dashtga – yovvoyi hayvonlar tomonga chiqib ketadi. Dashtda Majnun lashkarboshi va shoir Navfal bilan uchrashadi. Navfal Majnun nomidan Laylining oilasiga sovchilikka boradi, lekin Laylining otasi yana rad javobini beradi. Majnun ishqiy she’rlari bilan shuhrat qozonadi va ularni tinglagan xalifa hatto uni taqdirlamoqchi bo‘ladi, lekin Majnun rozi bo‘lmaydi.</w:t>
      </w:r>
    </w:p>
    <w:p w:rsidR="000D33D7" w:rsidRPr="00F35C24" w:rsidRDefault="000D33D7" w:rsidP="00E36BC3">
      <w:pPr>
        <w:spacing w:after="0" w:line="240" w:lineRule="auto"/>
        <w:ind w:firstLine="708"/>
        <w:jc w:val="both"/>
        <w:rPr>
          <w:rFonts w:ascii="Times New Roman" w:hAnsi="Times New Roman"/>
          <w:lang w:val="uz-Cyrl-UZ"/>
        </w:rPr>
      </w:pPr>
      <w:r w:rsidRPr="00F35C24">
        <w:rPr>
          <w:rFonts w:ascii="Times New Roman" w:hAnsi="Times New Roman"/>
          <w:lang w:val="uz-Cyrl-UZ"/>
        </w:rPr>
        <w:t>Saqif qabilasidan bir yigit Ka’ba yo‘lida ketayotib, Laylini uchratib qoladi va unga sovchi yuboradi. Laylining otasi nasab va boylikda yuqori bo‘lgan bu yigitga rozilik bildiradi va to‘y bo‘lib o‘tadi. Layli kuyovga Majnunni sevishini va agar unga yaqinlashsa, o‘zini ham, uni ham o‘ldirishini aytib, qasam ichadi. Majnun Laylining turmushga chiqqanligini eshitib, qattiq xafa bo‘ladi. Dostonda Majnunning Layliga, Laylining Majnunga yozgan maktublari keltirilgan. Laylining kuyovi uning visoliga erisholmay, qattiq iztirobga tushadi va xastalanib, vafot etadi.</w:t>
      </w:r>
    </w:p>
    <w:p w:rsidR="000D33D7" w:rsidRPr="00F35C24" w:rsidRDefault="000D33D7" w:rsidP="00E36BC3">
      <w:pPr>
        <w:spacing w:after="0" w:line="240" w:lineRule="auto"/>
        <w:ind w:firstLine="708"/>
        <w:jc w:val="both"/>
        <w:rPr>
          <w:rFonts w:ascii="Times New Roman" w:hAnsi="Times New Roman"/>
          <w:lang w:val="en-US"/>
        </w:rPr>
      </w:pPr>
      <w:r w:rsidRPr="00F35C24">
        <w:rPr>
          <w:rFonts w:ascii="Times New Roman" w:hAnsi="Times New Roman"/>
          <w:lang w:val="uz-Cyrl-UZ"/>
        </w:rPr>
        <w:t xml:space="preserve">Bir kuni Layli va Majnun tasodifan uchrashadilar, Majnun Laylini ko‘rib hushini yo‘qotadi, Layli bazo‘r uni hushiga keltiradi va kelasi safar yana shu yo‘l orqali uning huzuriga kelishini aytadi. Oradan ancha vaqt o‘tgach, Layli Majnunni yana shu joyda harakatsiz holda uchratadi, uning boshiga qushlar in qurishga ulgurgan edilar. Ma’lum bo‘ladiki, Majnun o‘sha uchrashuvdan so‘ng shu yerda Laylini kutib turgan ekan. Majnun Laylini tanimaydi, uni endi Laylining qiyofasi qiziqtirmas edi, chunki uning ishqi majoziydan ilohiyga o‘tib bo‘lgan edi. Majnunni yovvoyi hayvonlar orasida o‘lik holda topadilar, uning o‘limini eshitgan Layli ham hayotdan ko‘z yumadi. </w:t>
      </w:r>
      <w:r w:rsidRPr="00F35C24">
        <w:rPr>
          <w:rFonts w:ascii="Times New Roman" w:hAnsi="Times New Roman"/>
          <w:lang w:val="en-US"/>
        </w:rPr>
        <w:t>Asar bu olamning o‘tkinchiligi haqidagi bob bilan yakun topadi.</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uz-Cyrl-UZ"/>
        </w:rPr>
      </w:pPr>
      <w:r w:rsidRPr="00F35C24">
        <w:rPr>
          <w:rFonts w:ascii="Times New Roman" w:hAnsi="Times New Roman"/>
          <w:lang w:val="uz-Cyrl-UZ"/>
        </w:rPr>
        <w:t>“Xamsa”dagi so‘nggi – beshinchi doston “Xiradnomai  Iskandariy” ham Jomiyning an'anaga rioya etishi bilan xarakterlanadi. Ko‘rinadiki, Abdurahmon Jomiy yaratgan masnaviy-dostonlar orasida falsafiy yo‘nalishdagi dostonlar yetakchi o‘rinda turishi bilan xarakterlanar ekan.</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uz-Cyrl-UZ"/>
        </w:rPr>
      </w:pPr>
      <w:r w:rsidRPr="00F35C24">
        <w:rPr>
          <w:rFonts w:ascii="Times New Roman" w:hAnsi="Times New Roman"/>
          <w:lang w:val="uz-Cyrl-UZ"/>
        </w:rPr>
        <w:t xml:space="preserve">Fors adabiyotida Nizomiy beshligiga birinchi javob bitgan ijodkor Xusrav Dehlaviy bo‘lsa, Navoiy bu vazifani turkiy tilda ado etdi.  Navoiy beshligida xamsanavislikning barcha shartlariga qat'iy amal qilinganligini ko‘ramiz. Chunki xamsanavislik an'anasidan bir oz bo‘lsa-da chekinish, turkiy tilda xamsadek buyuk asarni yozib bo‘lmaydi degan fikrga olib kelishi mumkin edi. Navoiy o‘z “Xamsa”si misolida an'anaviy shakl doirasida ham yangi fikr ayta olish imkoniyatini, belgilab berilgan shakllarni jilvalantirish usullari mavjudligini ko‘rsatib berdi va uning bu asari umumjahon adabiyotining yuksak cho‘qqisi bo‘lib qoldi. Navoiy "Xamsa"si ajdodlarimiz ma'naviy holatining ko‘zgusi bo‘lib, unda o‘tmish davr ijtimoiy turmushi, xalq hayoti, urf-odatlari, din-diyonat, axloq-odob haqidagi qarashlar o‘z aksini topgan. Navoiy "Xamsa"si bir-biri bilan ich-ichidan mustahkam bog‘langan beshta dostonni o‘z ichiga oluvchi yaxlit asardir. Buyuk </w:t>
      </w:r>
      <w:r w:rsidR="00CD54EC" w:rsidRPr="00F35C24">
        <w:rPr>
          <w:rFonts w:ascii="Times New Roman" w:hAnsi="Times New Roman"/>
          <w:lang w:val="uz-Cyrl-UZ"/>
        </w:rPr>
        <w:t>s</w:t>
      </w:r>
      <w:r w:rsidR="00D915D9" w:rsidRPr="00F35C24">
        <w:rPr>
          <w:rFonts w:ascii="Times New Roman" w:hAnsi="Times New Roman"/>
          <w:lang w:val="uz-Cyrl-UZ"/>
        </w:rPr>
        <w:t>hoir</w:t>
      </w:r>
      <w:r w:rsidRPr="00F35C24">
        <w:rPr>
          <w:rFonts w:ascii="Times New Roman" w:hAnsi="Times New Roman"/>
          <w:lang w:val="uz-Cyrl-UZ"/>
        </w:rPr>
        <w:t xml:space="preserve"> unda zamonasining barcha dolzarb masalalarini qalamga oladi. Mundarijaviy doston bo‘lmish "Hayrat ul-abror"da </w:t>
      </w:r>
      <w:r w:rsidR="00CD54EC" w:rsidRPr="00F35C24">
        <w:rPr>
          <w:rFonts w:ascii="Times New Roman" w:hAnsi="Times New Roman"/>
          <w:lang w:val="uz-Cyrl-UZ"/>
        </w:rPr>
        <w:t>s</w:t>
      </w:r>
      <w:r w:rsidR="00D915D9" w:rsidRPr="00F35C24">
        <w:rPr>
          <w:rFonts w:ascii="Times New Roman" w:hAnsi="Times New Roman"/>
          <w:lang w:val="uz-Cyrl-UZ"/>
        </w:rPr>
        <w:t>hoir</w:t>
      </w:r>
      <w:r w:rsidRPr="00F35C24">
        <w:rPr>
          <w:rFonts w:ascii="Times New Roman" w:hAnsi="Times New Roman"/>
          <w:lang w:val="uz-Cyrl-UZ"/>
        </w:rPr>
        <w:t xml:space="preserve"> umr, uning mazmuni, tabiat, jamiyat va inson munosabatlariga doir savollarni qo‘ysa, keyingi dostonlarda muayyan taqdirlar, </w:t>
      </w:r>
      <w:r w:rsidR="00534848" w:rsidRPr="00F35C24">
        <w:rPr>
          <w:rFonts w:ascii="Times New Roman" w:hAnsi="Times New Roman"/>
          <w:lang w:val="uz-Cyrl-UZ"/>
        </w:rPr>
        <w:t>voqea</w:t>
      </w:r>
      <w:r w:rsidRPr="00F35C24">
        <w:rPr>
          <w:rFonts w:ascii="Times New Roman" w:hAnsi="Times New Roman"/>
          <w:lang w:val="uz-Cyrl-UZ"/>
        </w:rPr>
        <w:t>lar misolida ularga javob berishga harakat qiladi. “Xamsa” dostonlaridagi muqaddi</w:t>
      </w:r>
      <w:r w:rsidR="00CD54EC" w:rsidRPr="00F35C24">
        <w:rPr>
          <w:rFonts w:ascii="Times New Roman" w:hAnsi="Times New Roman"/>
          <w:lang w:val="uz-Cyrl-UZ"/>
        </w:rPr>
        <w:t>malar voq</w:t>
      </w:r>
      <w:r w:rsidR="00B1172E" w:rsidRPr="00F35C24">
        <w:rPr>
          <w:rFonts w:ascii="Times New Roman" w:hAnsi="Times New Roman"/>
          <w:lang w:val="uz-Cyrl-UZ"/>
        </w:rPr>
        <w:t>elikk</w:t>
      </w:r>
      <w:r w:rsidRPr="00F35C24">
        <w:rPr>
          <w:rFonts w:ascii="Times New Roman" w:hAnsi="Times New Roman"/>
          <w:lang w:val="uz-Cyrl-UZ"/>
        </w:rPr>
        <w:t xml:space="preserve">a shunchaki an'anaviy kirish bo‘lmay, balki dostonlar mundarijasi uchun ochqich vazifasini ham o‘taydi. Shu ma'noda </w:t>
      </w:r>
      <w:r w:rsidRPr="00F35C24">
        <w:rPr>
          <w:rFonts w:ascii="Times New Roman" w:hAnsi="Times New Roman"/>
          <w:lang w:val="uz-Cyrl-UZ"/>
        </w:rPr>
        <w:lastRenderedPageBreak/>
        <w:t>muqaddimalarda keltirilgan fikrlarga alohida e'tibor berish dostonlar tagzaminida yashiringan ramziy ma'nolarni ochishga yordam beradi. Aynan muqaddimada buyuk mutafakkirning olam va odam, tabiat, kishilik jamiyati, umr va uning mazmuni haqidagi falsafiy-axloqiy qarashlari, ijodkor sifatidagi buyuk salohiyati u qo‘llagan badiiy timsollar, tashbeh</w:t>
      </w:r>
      <w:r w:rsidR="00B1172E" w:rsidRPr="00F35C24">
        <w:rPr>
          <w:rFonts w:ascii="Times New Roman" w:hAnsi="Times New Roman"/>
          <w:lang w:val="uz-Cyrl-UZ"/>
        </w:rPr>
        <w:t>-</w:t>
      </w:r>
      <w:r w:rsidRPr="00F35C24">
        <w:rPr>
          <w:rFonts w:ascii="Times New Roman" w:hAnsi="Times New Roman"/>
          <w:lang w:val="uz-Cyrl-UZ"/>
        </w:rPr>
        <w:t xml:space="preserve">u tamsillar vositasida butun bo‘y-basti bilan namoyon bo‘ladi. </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uz-Cyrl-UZ"/>
        </w:rPr>
      </w:pPr>
      <w:r w:rsidRPr="00F35C24">
        <w:rPr>
          <w:rFonts w:ascii="Times New Roman" w:hAnsi="Times New Roman"/>
          <w:lang w:val="uz-Cyrl-UZ"/>
        </w:rPr>
        <w:t>O‘zbek mumtoz adabiyotining cho‘qqisi bo‘lgan Alisher Navoiy “Xamsa”si jahon adabiyotining noyob va o‘lmas durdonasidir.</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uz-Cyrl-UZ"/>
        </w:rPr>
      </w:pPr>
      <w:r w:rsidRPr="00F35C24">
        <w:rPr>
          <w:rFonts w:ascii="Times New Roman" w:hAnsi="Times New Roman"/>
          <w:b/>
          <w:bCs/>
          <w:lang w:val="uz-Cyrl-UZ"/>
        </w:rPr>
        <w:t>“Hayrat ul-abror.</w:t>
      </w:r>
      <w:r w:rsidRPr="00F35C24">
        <w:rPr>
          <w:rFonts w:ascii="Times New Roman" w:hAnsi="Times New Roman"/>
          <w:lang w:val="uz-Cyrl-UZ"/>
        </w:rPr>
        <w:t xml:space="preserve"> Alisher Navoiy “Xamsa”sidagi birinchi doston  “Hayrat ul-abror” ("Yaxshi ki</w:t>
      </w:r>
      <w:r w:rsidR="00B1172E" w:rsidRPr="00F35C24">
        <w:rPr>
          <w:rFonts w:ascii="Times New Roman" w:hAnsi="Times New Roman"/>
          <w:lang w:val="uz-Cyrl-UZ"/>
        </w:rPr>
        <w:t>shilarning hayratlanishi") 1483-</w:t>
      </w:r>
      <w:r w:rsidRPr="00F35C24">
        <w:rPr>
          <w:rFonts w:ascii="Times New Roman" w:hAnsi="Times New Roman"/>
          <w:lang w:val="uz-Cyrl-UZ"/>
        </w:rPr>
        <w:t>yilda yaratilgan edi. Doston 3988 baytdan iborat bo‘lib, Nizomiy Ganjaviyning “Maxzan ul-asror”, Amir Xusrav Dehlaviyning “Matla' ul-anvor” hamda Abdurahmon Jomiyning “Tuhfat ul-ahror” dostonlariga javob tariqasida yozilgan. “Hayrat ul-abror” 63 bob, 20 maqolat va 20 hikoyatdan tashkil topgan. Shundan  muqaddima 21 bobni o‘z ichiga oladi.</w:t>
      </w:r>
    </w:p>
    <w:p w:rsidR="00F8681D" w:rsidRPr="00F35C24" w:rsidRDefault="00F8681D" w:rsidP="00E36BC3">
      <w:pPr>
        <w:tabs>
          <w:tab w:val="left" w:pos="5640"/>
        </w:tabs>
        <w:autoSpaceDE w:val="0"/>
        <w:autoSpaceDN w:val="0"/>
        <w:adjustRightInd w:val="0"/>
        <w:spacing w:after="0" w:line="240" w:lineRule="auto"/>
        <w:ind w:firstLine="570"/>
        <w:jc w:val="both"/>
        <w:rPr>
          <w:rFonts w:ascii="Times New Roman" w:hAnsi="Times New Roman"/>
          <w:lang w:val="uz-Cyrl-UZ"/>
        </w:rPr>
      </w:pPr>
      <w:r w:rsidRPr="00F35C24">
        <w:rPr>
          <w:rFonts w:ascii="Times New Roman" w:hAnsi="Times New Roman"/>
          <w:lang w:val="uz-Cyrl-UZ"/>
        </w:rPr>
        <w:t xml:space="preserve">Dostonning birinchi bobi “Bismillohir rahmonir rahim” (“Mehribon va rahmli Olloh nomi bilan boshlayman”) oyatining </w:t>
      </w:r>
      <w:r w:rsidR="00B1172E" w:rsidRPr="00F35C24">
        <w:rPr>
          <w:rFonts w:ascii="Times New Roman" w:hAnsi="Times New Roman"/>
          <w:lang w:val="uz-Cyrl-UZ"/>
        </w:rPr>
        <w:t>s</w:t>
      </w:r>
      <w:r w:rsidR="00D915D9" w:rsidRPr="00F35C24">
        <w:rPr>
          <w:rFonts w:ascii="Times New Roman" w:hAnsi="Times New Roman"/>
          <w:lang w:val="uz-Cyrl-UZ"/>
        </w:rPr>
        <w:t>hoir</w:t>
      </w:r>
      <w:r w:rsidRPr="00F35C24">
        <w:rPr>
          <w:rFonts w:ascii="Times New Roman" w:hAnsi="Times New Roman"/>
          <w:lang w:val="uz-Cyrl-UZ"/>
        </w:rPr>
        <w:t>ona talqiniga bag‘ishlanganligi uchun “basmala bobi” deb ham ataladi. Bu bob nafaqat “Hayrat ul-abror” uchun, balki u</w:t>
      </w:r>
      <w:r w:rsidR="00B1172E" w:rsidRPr="00F35C24">
        <w:rPr>
          <w:rFonts w:ascii="Times New Roman" w:hAnsi="Times New Roman"/>
          <w:lang w:val="uz-Cyrl-UZ"/>
        </w:rPr>
        <w:t xml:space="preserve">muman “Xamsa” uchun ham kirish </w:t>
      </w:r>
      <w:r w:rsidRPr="00F35C24">
        <w:rPr>
          <w:rFonts w:ascii="Times New Roman" w:hAnsi="Times New Roman"/>
          <w:lang w:val="uz-Cyrl-UZ"/>
        </w:rPr>
        <w:t>vazifasini o‘taydi, chunki keyingi dostonlarda biz bu ilohiy jumlani uchratmaymiz.</w:t>
      </w:r>
    </w:p>
    <w:p w:rsidR="00F8681D" w:rsidRPr="00F35C24" w:rsidRDefault="00F8681D" w:rsidP="00E36BC3">
      <w:pPr>
        <w:tabs>
          <w:tab w:val="left" w:pos="5640"/>
        </w:tabs>
        <w:autoSpaceDE w:val="0"/>
        <w:autoSpaceDN w:val="0"/>
        <w:adjustRightInd w:val="0"/>
        <w:spacing w:after="0" w:line="240" w:lineRule="auto"/>
        <w:ind w:firstLine="570"/>
        <w:jc w:val="both"/>
        <w:rPr>
          <w:rFonts w:ascii="Times New Roman" w:hAnsi="Times New Roman"/>
          <w:lang w:val="uz-Cyrl-UZ"/>
        </w:rPr>
      </w:pPr>
      <w:r w:rsidRPr="00F35C24">
        <w:rPr>
          <w:rFonts w:ascii="Times New Roman" w:hAnsi="Times New Roman"/>
          <w:lang w:val="uz-Cyrl-UZ"/>
        </w:rPr>
        <w:t>Umuman, salaflarda “Xamsa”ni “bismilloh” oyati bilan boshlash an'ana tusiga kirgan bo‘lib, Nizomiydan boshlab barcha xamsanavislar o‘z so‘zlarini ana shu oyat bilan boshlaganlar. Faqat Navoiyga kelibgina bu bob mustaqil basmala bobiga aylandi, ya'ni ush</w:t>
      </w:r>
      <w:r w:rsidR="00B1172E" w:rsidRPr="00F35C24">
        <w:rPr>
          <w:rFonts w:ascii="Times New Roman" w:hAnsi="Times New Roman"/>
          <w:lang w:val="uz-Cyrl-UZ"/>
        </w:rPr>
        <w:t xml:space="preserve">bu bob to‘lig‘icha “bismilloh” </w:t>
      </w:r>
      <w:r w:rsidRPr="00F35C24">
        <w:rPr>
          <w:rFonts w:ascii="Times New Roman" w:hAnsi="Times New Roman"/>
          <w:lang w:val="uz-Cyrl-UZ"/>
        </w:rPr>
        <w:t>oyati asosida qurildi.</w:t>
      </w:r>
    </w:p>
    <w:p w:rsidR="00F8681D" w:rsidRPr="00F35C24" w:rsidRDefault="00F8681D" w:rsidP="00E36BC3">
      <w:pPr>
        <w:tabs>
          <w:tab w:val="left" w:pos="5640"/>
        </w:tabs>
        <w:autoSpaceDE w:val="0"/>
        <w:autoSpaceDN w:val="0"/>
        <w:adjustRightInd w:val="0"/>
        <w:spacing w:after="0" w:line="240" w:lineRule="auto"/>
        <w:ind w:firstLine="570"/>
        <w:jc w:val="both"/>
        <w:rPr>
          <w:rFonts w:ascii="Times New Roman" w:hAnsi="Times New Roman"/>
          <w:lang w:val="uz-Cyrl-UZ"/>
        </w:rPr>
      </w:pPr>
      <w:r w:rsidRPr="00F35C24">
        <w:rPr>
          <w:rFonts w:ascii="Times New Roman" w:hAnsi="Times New Roman"/>
          <w:lang w:val="uz-Cyrl-UZ"/>
        </w:rPr>
        <w:t>Hazrat Navoiy dastlabki 12 baytni “bismilloh” oyatining umumiy tavsifiga bag‘ishlaydi: oyat o‘z shakli va mohiyatiga ko‘ra butun Borliqning nizomini ushlab turuvchi “jahon rishtasi”, tiriklik asosi bo‘lmish “jon rishtasi”, abadiylik xazinasiga eltuvchi sinoatli tasbih, ham dunyo, ham oxirat saodatini sayd etuvchi arqon, obihayot oquvchi ariq, Arshi a'loni yorituvchi qandilga o‘xshatiladi. Keyingi baytlarda vahdat (Birlik, Alloh taoloning Bir</w:t>
      </w:r>
      <w:r w:rsidR="00B1172E" w:rsidRPr="00F35C24">
        <w:rPr>
          <w:rFonts w:ascii="Times New Roman" w:hAnsi="Times New Roman"/>
          <w:lang w:val="uz-Cyrl-UZ"/>
        </w:rPr>
        <w:t>-</w:t>
      </w:r>
      <w:r w:rsidRPr="00F35C24">
        <w:rPr>
          <w:rFonts w:ascii="Times New Roman" w:hAnsi="Times New Roman"/>
          <w:lang w:val="uz-Cyrl-UZ"/>
        </w:rPr>
        <w:t>u Borligi) xazinasiga eltuvchi yo‘l sifatida ta'rifl</w:t>
      </w:r>
      <w:r w:rsidR="00B1172E" w:rsidRPr="00F35C24">
        <w:rPr>
          <w:rFonts w:ascii="Times New Roman" w:hAnsi="Times New Roman"/>
          <w:lang w:val="uz-Cyrl-UZ"/>
        </w:rPr>
        <w:t>angan “bismilloh”</w:t>
      </w:r>
      <w:r w:rsidRPr="00F35C24">
        <w:rPr>
          <w:rFonts w:ascii="Times New Roman" w:hAnsi="Times New Roman"/>
          <w:lang w:val="uz-Cyrl-UZ"/>
        </w:rPr>
        <w:t>dagi har bir harfga  ikki toifa – “ahli qabul” (qabul etganlar) va “ahli rad” (inkor qilganlar)  uchun  alohida-alohida ma'no yuklatiladi. Dastlab rad etuvchilarga to‘xtalinar ekan, ushbu jumladagi har bir harfning bu toifa kishilarini jazolantirishga xizmat qildirilganligini ko‘ramiz. Xususan, “</w:t>
      </w:r>
      <w:r w:rsidRPr="00F35C24">
        <w:rPr>
          <w:rFonts w:ascii="Times New Roman" w:hAnsi="Times New Roman"/>
          <w:rtl/>
        </w:rPr>
        <w:t>ﺱ</w:t>
      </w:r>
      <w:r w:rsidRPr="00F35C24">
        <w:rPr>
          <w:rFonts w:ascii="Times New Roman" w:hAnsi="Times New Roman"/>
          <w:lang w:val="uz-Cyrl-UZ"/>
        </w:rPr>
        <w:t>” – “sin” harfi haqida gapirilganda, uning shakli nahang balig‘ining umurtqa suyagidagi arradek bo‘lib,   rad etuvchilar uchun ofatdek; “</w:t>
      </w:r>
      <w:r w:rsidRPr="00F35C24">
        <w:rPr>
          <w:rFonts w:ascii="Times New Roman" w:hAnsi="Times New Roman"/>
          <w:rtl/>
        </w:rPr>
        <w:t>ﻢ</w:t>
      </w:r>
      <w:r w:rsidRPr="00F35C24">
        <w:rPr>
          <w:rFonts w:ascii="Times New Roman" w:hAnsi="Times New Roman"/>
          <w:lang w:val="uz-Cyrl-UZ"/>
        </w:rPr>
        <w:t xml:space="preserve">” – “mim” harfi ilon nafasidek o‘t sochib, yo‘l boshida og‘zini ochgan holda yotadi, degan tashbehlardan foydalaniladi. Shu tariqa Navoiy ushbu jumladagi qolgan harflarni ham </w:t>
      </w:r>
      <w:r w:rsidR="00B1172E" w:rsidRPr="00F35C24">
        <w:rPr>
          <w:rFonts w:ascii="Times New Roman" w:hAnsi="Times New Roman"/>
          <w:lang w:val="uz-Cyrl-UZ"/>
        </w:rPr>
        <w:t xml:space="preserve">mazkur </w:t>
      </w:r>
      <w:r w:rsidRPr="00F35C24">
        <w:rPr>
          <w:rFonts w:ascii="Times New Roman" w:hAnsi="Times New Roman"/>
          <w:lang w:val="uz-Cyrl-UZ"/>
        </w:rPr>
        <w:t xml:space="preserve">maqsadga xizmat qildiradi va kitobat (harf) san'atining betakror namunasini yaratadi. </w:t>
      </w:r>
    </w:p>
    <w:p w:rsidR="00F8681D" w:rsidRPr="00F35C24" w:rsidRDefault="00F8681D" w:rsidP="00E36BC3">
      <w:pPr>
        <w:tabs>
          <w:tab w:val="left" w:pos="5640"/>
        </w:tabs>
        <w:autoSpaceDE w:val="0"/>
        <w:autoSpaceDN w:val="0"/>
        <w:adjustRightInd w:val="0"/>
        <w:spacing w:after="0" w:line="240" w:lineRule="auto"/>
        <w:ind w:firstLine="570"/>
        <w:jc w:val="both"/>
        <w:rPr>
          <w:rFonts w:ascii="Times New Roman" w:hAnsi="Times New Roman"/>
          <w:lang w:val="uz-Cyrl-UZ"/>
        </w:rPr>
      </w:pPr>
      <w:r w:rsidRPr="00F35C24">
        <w:rPr>
          <w:rFonts w:ascii="Times New Roman" w:hAnsi="Times New Roman"/>
          <w:lang w:val="uz-Cyrl-UZ"/>
        </w:rPr>
        <w:t>Ikkinchi toifa, ya'ni qabul qiluvchilarga to‘xtalinganda endi bu harflarning ijobiy ma'no kasb etishini kuzatamiz. Xususan, “</w:t>
      </w:r>
      <w:r w:rsidRPr="00F35C24">
        <w:rPr>
          <w:rFonts w:ascii="Times New Roman" w:hAnsi="Times New Roman"/>
          <w:rtl/>
        </w:rPr>
        <w:t>ﺱ</w:t>
      </w:r>
      <w:r w:rsidRPr="00F35C24">
        <w:rPr>
          <w:rFonts w:ascii="Times New Roman" w:hAnsi="Times New Roman"/>
          <w:lang w:val="uz-Cyrl-UZ"/>
        </w:rPr>
        <w:t>” “sin” harfi endi salomatlik yo‘lining zinasiga o‘xshatilsa, “</w:t>
      </w:r>
      <w:r w:rsidRPr="00F35C24">
        <w:rPr>
          <w:rFonts w:ascii="Times New Roman" w:hAnsi="Times New Roman"/>
          <w:rtl/>
        </w:rPr>
        <w:t>ﻢ</w:t>
      </w:r>
      <w:r w:rsidRPr="00F35C24">
        <w:rPr>
          <w:rFonts w:ascii="Times New Roman" w:hAnsi="Times New Roman"/>
          <w:lang w:val="uz-Cyrl-UZ"/>
        </w:rPr>
        <w:t>” – “mim” harfining maqsad manzilidagi buloq boshiga nisbat berilganligini ko‘r</w:t>
      </w:r>
      <w:r w:rsidR="00B1172E" w:rsidRPr="00F35C24">
        <w:rPr>
          <w:rFonts w:ascii="Times New Roman" w:hAnsi="Times New Roman"/>
          <w:lang w:val="uz-Cyrl-UZ"/>
        </w:rPr>
        <w:t>ish mumkin</w:t>
      </w:r>
      <w:r w:rsidRPr="00F35C24">
        <w:rPr>
          <w:rFonts w:ascii="Times New Roman" w:hAnsi="Times New Roman"/>
          <w:lang w:val="uz-Cyrl-UZ"/>
        </w:rPr>
        <w:t>. Bularning barchasida Navoiyning yuksak badiiy salohiyati namoyon bo‘ladi.</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uz-Cyrl-UZ"/>
        </w:rPr>
      </w:pPr>
      <w:r w:rsidRPr="00F35C24">
        <w:rPr>
          <w:rFonts w:ascii="Times New Roman" w:hAnsi="Times New Roman"/>
          <w:lang w:val="uz-Cyrl-UZ"/>
        </w:rPr>
        <w:t xml:space="preserve">Dostonning ikkinchi bobidan boshlab Navoiy “Xamsa”sining yana bir o‘ziga xos jihatiga duch kelamiz. Navoiygacha yozilgan “Xamsa”larda boblarga alohida sarlavha qo‘yilmagan. “Hayrat ul-abror”ning ikkinchi bobidan boshlab Navoiy saj'ning go‘zal namunasi bo‘lmish jumlalar orqali bobning umumiy mazmun-mohiyatini ochib beruvchi nasriy sarlavhalardan foydalanadi. </w:t>
      </w:r>
      <w:r w:rsidR="00D915D9" w:rsidRPr="00F35C24">
        <w:rPr>
          <w:rFonts w:ascii="Times New Roman" w:hAnsi="Times New Roman"/>
          <w:lang w:val="uz-Cyrl-UZ"/>
        </w:rPr>
        <w:t>Shoir</w:t>
      </w:r>
      <w:r w:rsidRPr="00F35C24">
        <w:rPr>
          <w:rFonts w:ascii="Times New Roman" w:hAnsi="Times New Roman"/>
          <w:lang w:val="uz-Cyrl-UZ"/>
        </w:rPr>
        <w:t xml:space="preserve"> sarlavhalar tuzishda hamisha ham bir xil andozadan kelib chiqmagan: zarur paytlarda murakkab shakllarni qo‘llagan, ayrim o‘rinlarda oddiy ifoda usullaridan foydalanish bilan cheklangan. </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uz-Cyrl-UZ"/>
        </w:rPr>
      </w:pPr>
      <w:r w:rsidRPr="00F35C24">
        <w:rPr>
          <w:rFonts w:ascii="Times New Roman" w:hAnsi="Times New Roman"/>
          <w:lang w:val="uz-Cyrl-UZ"/>
        </w:rPr>
        <w:t xml:space="preserve">Ikkinchi bob Xoliq, ya'ni Olloh hamdiga bag‘ishlanadi. Mazkur bobda </w:t>
      </w:r>
      <w:r w:rsidR="00B1172E" w:rsidRPr="00F35C24">
        <w:rPr>
          <w:rFonts w:ascii="Times New Roman" w:hAnsi="Times New Roman"/>
          <w:lang w:val="uz-Cyrl-UZ"/>
        </w:rPr>
        <w:t>s</w:t>
      </w:r>
      <w:r w:rsidR="00D915D9" w:rsidRPr="00F35C24">
        <w:rPr>
          <w:rFonts w:ascii="Times New Roman" w:hAnsi="Times New Roman"/>
          <w:lang w:val="uz-Cyrl-UZ"/>
        </w:rPr>
        <w:t>hoir</w:t>
      </w:r>
      <w:r w:rsidRPr="00F35C24">
        <w:rPr>
          <w:rFonts w:ascii="Times New Roman" w:hAnsi="Times New Roman"/>
          <w:lang w:val="uz-Cyrl-UZ"/>
        </w:rPr>
        <w:t xml:space="preserve"> hamma narsani yaratgan Xoliqning osmon va quyoshdan tortib har bir zarrani, butun o‘simliklar va hayvonot olamini, kishilik jamiyatini bir-biriga bog‘lab harakatlantirib turishini cheksiz hayrat bilan tasvirlaydi. Alisher Navoiy “Uning zoti lutf va safodan iborat, lekin vafo isi unga begona” degan fikrlarni ilgari surar ekan, bu o‘rinda tasavvuf ta'limoti asosida fikr yuritilayotganligi ma'lum bo‘ladi.</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Dostonning 3-6 boblari (to‘rt bob) munojotlarni o‘z ichiga oladi. Birinchi munojotda Alloh taoloning Bir</w:t>
      </w:r>
      <w:r w:rsidR="00B1172E" w:rsidRPr="00F35C24">
        <w:rPr>
          <w:rFonts w:ascii="Times New Roman" w:hAnsi="Times New Roman"/>
          <w:lang w:val="en-US"/>
        </w:rPr>
        <w:t>-</w:t>
      </w:r>
      <w:r w:rsidRPr="00F35C24">
        <w:rPr>
          <w:rFonts w:ascii="Times New Roman" w:hAnsi="Times New Roman"/>
          <w:lang w:val="en-US"/>
        </w:rPr>
        <w:t xml:space="preserve">u Borligi, jamiyki maxluqot unga sano aytsalar ham, uning hamdini ado etolmasliklari, Haq taolo o‘z Zotiga mazhar – ko‘zgu yaratish maqsadida olamni yo‘qdan bor qilgani haqida so‘z yuritiladi. Olamning go‘zalligi va mukammal yaratilganligini vasf etish orqali mutafakkir </w:t>
      </w:r>
      <w:r w:rsidR="00D4287C" w:rsidRPr="00F35C24">
        <w:rPr>
          <w:rFonts w:ascii="Times New Roman" w:hAnsi="Times New Roman"/>
          <w:lang w:val="en-US"/>
        </w:rPr>
        <w:t>s</w:t>
      </w:r>
      <w:r w:rsidR="00D915D9" w:rsidRPr="00F35C24">
        <w:rPr>
          <w:rFonts w:ascii="Times New Roman" w:hAnsi="Times New Roman"/>
          <w:lang w:val="en-US"/>
        </w:rPr>
        <w:t>hoir</w:t>
      </w:r>
      <w:r w:rsidRPr="00F35C24">
        <w:rPr>
          <w:rFonts w:ascii="Times New Roman" w:hAnsi="Times New Roman"/>
          <w:lang w:val="en-US"/>
        </w:rPr>
        <w:t xml:space="preserve"> Parvardigori olamning benazir yaratuvchi ekanligini chin e'tiqod sohiblariga xos bo‘lgan jo‘shqinlik bilan vasf etadi. Shu bilan birga, Borliqni yaratishdan asosiy maqsad, olamning hikmati va gultoji, koinotning mohiyati inson ekanligini alohida iftixor va shukronalik bilan qayd qilib o‘tadi:</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Ganjing aro naqd farovon edi,</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Lek boridin g‘araz inson edi.</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lastRenderedPageBreak/>
        <w:t xml:space="preserve">Ikkinchi munojotda esa, Alloh olamdagi jamiyki mavjudotning yaralish va foniylikka yuz tutish jarayoni davomida sodir bo‘lishi mumkin bo‘lgan jamiyki </w:t>
      </w:r>
      <w:r w:rsidR="00534848" w:rsidRPr="00F35C24">
        <w:rPr>
          <w:rFonts w:ascii="Times New Roman" w:hAnsi="Times New Roman"/>
          <w:lang w:val="en-US"/>
        </w:rPr>
        <w:t>voqea</w:t>
      </w:r>
      <w:r w:rsidRPr="00F35C24">
        <w:rPr>
          <w:rFonts w:ascii="Times New Roman" w:hAnsi="Times New Roman"/>
          <w:lang w:val="en-US"/>
        </w:rPr>
        <w:t xml:space="preserve"> va hodisalarni o‘z </w:t>
      </w:r>
      <w:r w:rsidR="00D4287C" w:rsidRPr="00F35C24">
        <w:rPr>
          <w:rFonts w:ascii="Times New Roman" w:hAnsi="Times New Roman"/>
          <w:lang w:val="en-US"/>
        </w:rPr>
        <w:t xml:space="preserve">ilmi, irodasi va qudrati bilan </w:t>
      </w:r>
      <w:r w:rsidRPr="00F35C24">
        <w:rPr>
          <w:rFonts w:ascii="Times New Roman" w:hAnsi="Times New Roman"/>
          <w:lang w:val="en-US"/>
        </w:rPr>
        <w:t xml:space="preserve"> tasarruf etishi, azaliylik va abadiylik faqat Xudoga xos ekanligi, haqiqiy iloh faqat Alloh taoloning O‘zi bo‘lib, olamdagi jamiyki mavjudot faqat Unga sajda va itoat qilishlari lozimligini bayon etib, o‘z iltijolarida ilohiy g‘azabdan qo‘rqib, rahmatidan umidvor holda yash</w:t>
      </w:r>
      <w:r w:rsidR="00D4287C" w:rsidRPr="00F35C24">
        <w:rPr>
          <w:rFonts w:ascii="Times New Roman" w:hAnsi="Times New Roman"/>
          <w:lang w:val="en-US"/>
        </w:rPr>
        <w:t>ayotganini, imon gavharidan ayru</w:t>
      </w:r>
      <w:r w:rsidRPr="00F35C24">
        <w:rPr>
          <w:rFonts w:ascii="Times New Roman" w:hAnsi="Times New Roman"/>
          <w:lang w:val="en-US"/>
        </w:rPr>
        <w:t xml:space="preserve"> qoldirmaslikni yolvorib so‘raydi:</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Yo Rab, agar yetsam o‘shul kunga jazm,</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Yoki burun aylasam ul yonga azm,</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Ul nafas imon manga hamroh qil,</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Ko‘nglum aro mahvi sivalloh qil.</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Uchinchi munojotda olam ahlining qiyomat kunidagi ahvoli tasvirga tortilib, o‘sha kuni oxirzamon payg‘ambari – Muhammad Mustafo (s.a.v) Haq taolo izni bilan musulmon ummatini shafoat qilishi, Navoiy ham bu shafoatdan umidvor ekanligi haqida so‘z yuritiladi. To‘rtinchi munojot esa, Alloh taoloning karami kengligi, jamiyki bandalariga mehribon va rahmli ekanligi haqida so‘z yuritiladi. Navoiy talqini bo‘yicha:</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Har kishi osiy</w:t>
      </w:r>
      <w:r w:rsidR="00D4287C" w:rsidRPr="00F35C24">
        <w:rPr>
          <w:rFonts w:ascii="Times New Roman" w:hAnsi="Times New Roman"/>
          <w:i/>
          <w:iCs/>
          <w:lang w:val="en-US"/>
        </w:rPr>
        <w:t>-</w:t>
      </w:r>
      <w:r w:rsidRPr="00F35C24">
        <w:rPr>
          <w:rFonts w:ascii="Times New Roman" w:hAnsi="Times New Roman"/>
          <w:i/>
          <w:iCs/>
          <w:lang w:val="en-US"/>
        </w:rPr>
        <w:t>u gunahkorroq,</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Afv ila rahmatqa sazovorroq.</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Bobda aytilishicha, dunyodagi barcha mavjudotlar o‘z Yaratgan</w:t>
      </w:r>
      <w:r w:rsidR="00D4287C" w:rsidRPr="00F35C24">
        <w:rPr>
          <w:rFonts w:ascii="Times New Roman" w:hAnsi="Times New Roman"/>
          <w:lang w:val="en-US"/>
        </w:rPr>
        <w:t>iga doim sajda qilishlari zarur.</w:t>
      </w:r>
      <w:r w:rsidRPr="00F35C24">
        <w:rPr>
          <w:rFonts w:ascii="Times New Roman" w:hAnsi="Times New Roman"/>
          <w:lang w:val="en-US"/>
        </w:rPr>
        <w:t xml:space="preserve"> Xudoning qahri kelsa, “ko‘k bir eta</w:t>
      </w:r>
      <w:r w:rsidR="00D4287C" w:rsidRPr="00F35C24">
        <w:rPr>
          <w:rFonts w:ascii="Times New Roman" w:hAnsi="Times New Roman"/>
          <w:lang w:val="en-US"/>
        </w:rPr>
        <w:t>k kul” kabi sovurilib ketishi h</w:t>
      </w:r>
      <w:r w:rsidRPr="00F35C24">
        <w:rPr>
          <w:rFonts w:ascii="Times New Roman" w:hAnsi="Times New Roman"/>
          <w:lang w:val="en-US"/>
        </w:rPr>
        <w:t>ech gap emas.</w:t>
      </w:r>
      <w:r w:rsidR="00D4287C" w:rsidRPr="00F35C24">
        <w:rPr>
          <w:rFonts w:ascii="Times New Roman" w:hAnsi="Times New Roman"/>
          <w:lang w:val="en-US"/>
        </w:rPr>
        <w:t xml:space="preserve"> Shuning uchun inson</w:t>
      </w:r>
      <w:r w:rsidRPr="00F35C24">
        <w:rPr>
          <w:rFonts w:ascii="Times New Roman" w:hAnsi="Times New Roman"/>
          <w:lang w:val="en-US"/>
        </w:rPr>
        <w:t xml:space="preserve"> o‘ylab ish qilishi, gunoh qilishga yo‘l qo‘ymasligi, qiyomat kunini unutmasligi, har bir gunoh uchun qiyomat kuni jazo olajagini esda tutishi, islom dini qoidalariga to‘la rioya qilishi zarur. Navoiy munojot so‘ngida Yaratganga murojaat qilib, gunohlarini kechirishini so‘raydi:</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t>Garchi gunahning had</w:t>
      </w:r>
      <w:r w:rsidR="00D4287C" w:rsidRPr="00F35C24">
        <w:rPr>
          <w:rFonts w:ascii="Times New Roman" w:hAnsi="Times New Roman"/>
          <w:i/>
          <w:iCs/>
          <w:lang w:val="en-US"/>
        </w:rPr>
        <w:t>-</w:t>
      </w:r>
      <w:r w:rsidRPr="00F35C24">
        <w:rPr>
          <w:rFonts w:ascii="Times New Roman" w:hAnsi="Times New Roman"/>
          <w:i/>
          <w:iCs/>
          <w:lang w:val="en-US"/>
        </w:rPr>
        <w:t>u poyoni yo‘q,</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de-DE"/>
        </w:rPr>
      </w:pPr>
      <w:r w:rsidRPr="00F35C24">
        <w:rPr>
          <w:rFonts w:ascii="Times New Roman" w:hAnsi="Times New Roman"/>
          <w:i/>
          <w:iCs/>
          <w:lang w:val="en-US"/>
        </w:rPr>
        <w:tab/>
      </w:r>
      <w:r w:rsidRPr="00F35C24">
        <w:rPr>
          <w:rFonts w:ascii="Times New Roman" w:hAnsi="Times New Roman"/>
          <w:i/>
          <w:iCs/>
          <w:lang w:val="de-DE"/>
        </w:rPr>
        <w:t>Aylamasang rahm ham imkoni yo‘q.</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de-DE"/>
        </w:rPr>
      </w:pPr>
      <w:r w:rsidRPr="00F35C24">
        <w:rPr>
          <w:rFonts w:ascii="Times New Roman" w:hAnsi="Times New Roman"/>
          <w:lang w:val="de-DE"/>
        </w:rPr>
        <w:t>Adabiy an'anaga ko‘ra</w:t>
      </w:r>
      <w:r w:rsidR="00D4287C" w:rsidRPr="00F35C24">
        <w:rPr>
          <w:rFonts w:ascii="Times New Roman" w:hAnsi="Times New Roman"/>
          <w:lang w:val="de-DE"/>
        </w:rPr>
        <w:t>,</w:t>
      </w:r>
      <w:r w:rsidRPr="00F35C24">
        <w:rPr>
          <w:rFonts w:ascii="Times New Roman" w:hAnsi="Times New Roman"/>
          <w:lang w:val="de-DE"/>
        </w:rPr>
        <w:t xml:space="preserve"> munojotdan so‘ng payg‘ambar madhiga, ya'ni na'tga o‘tiladi. Dostonda 5 ta na't keltirilgan. Ushbu na'tlarning dastlabki to‘rttasi vasf yo‘nalishida bo‘lsa, beshinchi na't me'roj haqida. Dostonda Navoiy Payg‘ambar (s.a.v.)ni komil inson deb talqin etar ekan, ul Zotning insoniyat taqdiridagi o‘rnini – bu dunyoning yaratilishidan maqsad Rasulullohdek komil inson ekanligin</w:t>
      </w:r>
      <w:r w:rsidR="00FF2341" w:rsidRPr="00F35C24">
        <w:rPr>
          <w:rFonts w:ascii="Times New Roman" w:hAnsi="Times New Roman"/>
          <w:lang w:val="de-DE"/>
        </w:rPr>
        <w:t>i ta'kidlaydi, u Z</w:t>
      </w:r>
      <w:r w:rsidRPr="00F35C24">
        <w:rPr>
          <w:rFonts w:ascii="Times New Roman" w:hAnsi="Times New Roman"/>
          <w:lang w:val="de-DE"/>
        </w:rPr>
        <w:t xml:space="preserve">otni alohida mehr-muhabbat bilan madh etadi. </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de-DE"/>
        </w:rPr>
      </w:pPr>
      <w:r w:rsidRPr="00F35C24">
        <w:rPr>
          <w:rFonts w:ascii="Times New Roman" w:hAnsi="Times New Roman"/>
          <w:lang w:val="de-DE"/>
        </w:rPr>
        <w:t>Birinchi na'tda tasavvuf ta'limotidagi “Nuri Muhammadiya” nazariyasiga to‘xtalinar ekan, ushbu nazariyadagi “Odam Ato unga ham o‘g‘il, ham ota” degan tushuncha ta'rifi beriladi. “Nuri Muhammadiya”ga ko‘ra, Alloh barcha olamlarni yaratishdan oldin Muhammad nurini yaratgan bo‘lib, shu nur tufayli olamni va odamni yaratgan. Demak, Odam Ato ham Muhammad nuridan bino qilingan. Shuning uchun hazrati Muhammad  (s.a.v) Odam Atoga ham ota, ham o‘g‘ildir:</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de-DE"/>
        </w:rPr>
      </w:pPr>
      <w:r w:rsidRPr="00F35C24">
        <w:rPr>
          <w:rFonts w:ascii="Times New Roman" w:hAnsi="Times New Roman"/>
          <w:lang w:val="de-DE"/>
        </w:rPr>
        <w:tab/>
      </w:r>
      <w:r w:rsidRPr="00F35C24">
        <w:rPr>
          <w:rFonts w:ascii="Times New Roman" w:hAnsi="Times New Roman"/>
          <w:lang w:val="de-DE"/>
        </w:rPr>
        <w:tab/>
      </w:r>
      <w:r w:rsidRPr="00F35C24">
        <w:rPr>
          <w:rFonts w:ascii="Times New Roman" w:hAnsi="Times New Roman"/>
          <w:i/>
          <w:iCs/>
          <w:lang w:val="de-DE"/>
        </w:rPr>
        <w:t>Bo‘ldi sanga Odami sabqatnamo,</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de-DE"/>
        </w:rPr>
      </w:pPr>
      <w:r w:rsidRPr="00F35C24">
        <w:rPr>
          <w:rFonts w:ascii="Times New Roman" w:hAnsi="Times New Roman"/>
          <w:i/>
          <w:iCs/>
          <w:lang w:val="de-DE"/>
        </w:rPr>
        <w:tab/>
      </w:r>
      <w:r w:rsidRPr="00F35C24">
        <w:rPr>
          <w:rFonts w:ascii="Times New Roman" w:hAnsi="Times New Roman"/>
          <w:i/>
          <w:iCs/>
          <w:lang w:val="de-DE"/>
        </w:rPr>
        <w:tab/>
        <w:t>Avval o‘g‘ul, so‘ngra gar o‘lsa oto.</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de-DE"/>
        </w:rPr>
      </w:pPr>
      <w:r w:rsidRPr="00F35C24">
        <w:rPr>
          <w:rFonts w:ascii="Times New Roman" w:hAnsi="Times New Roman"/>
          <w:lang w:val="de-DE"/>
        </w:rPr>
        <w:t>Ikkinchi na'tda Payg‘ambar (s.a.v.)ning tug‘ilishlari, bolalik paytlarida otadan yetim qolishlari, savdogarlik bilan shug‘ullanishlari, hali payg‘ambarlik maqomiga yetishmagan zamonlarida ham qabiladoshlari orasida yuksak axloqlari bilan nufuz topganlari, payg‘ambarlikning dastlabki yillarida ayrim mushrik qabiladoshlari tomonidan ko‘p aziyatlar chekkan bo‘lsalar hamki, ularni duoi xayr qilganliklari haqida so‘z yuritilsa, uchinchi na'tda Muhammad alayhissalomning payg‘ambarliklarig</w:t>
      </w:r>
      <w:r w:rsidR="00FF2341" w:rsidRPr="00F35C24">
        <w:rPr>
          <w:rFonts w:ascii="Times New Roman" w:hAnsi="Times New Roman"/>
          <w:lang w:val="de-DE"/>
        </w:rPr>
        <w:t>a dalil bo‘lgan mo‘jizalar – u Z</w:t>
      </w:r>
      <w:r w:rsidRPr="00F35C24">
        <w:rPr>
          <w:rFonts w:ascii="Times New Roman" w:hAnsi="Times New Roman"/>
          <w:lang w:val="de-DE"/>
        </w:rPr>
        <w:t>otning soyasiz bo‘lganliklari, Oyni ishorat barmog‘i bilan ikkiga bo‘lganliklari, xat-savodsiz bo‘lganlari holda olamning jamiyki hikmatlaridan boxabar, butun olamlarga rahmat qilib yuborilgan payg‘ambar ekanliklari haqida so‘z yuritiladi. To‘rtinchi na'tda esa, Navoiy ahli sunnat va jamoat e'tiqodiga ko‘ra, Payg‘ambar (s.a.v.)ning sifatlarini bayon etib, u Zotning ahli bayti va jamiyki sahobalar, ayniqsa  to‘rt xalifa – Abubakr Siddiq, Umar Foruq, Usmon Zinnurayn va Ali Murtazoga salovot yuboradi.</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de-DE"/>
        </w:rPr>
      </w:pPr>
      <w:r w:rsidRPr="00F35C24">
        <w:rPr>
          <w:rFonts w:ascii="Times New Roman" w:hAnsi="Times New Roman"/>
          <w:lang w:val="de-DE"/>
        </w:rPr>
        <w:t>Beshinchi na't esa an'anaga muvofiq, me'roj kechasining ta'rifiga bag‘ishlangan. Oxirzamon payg‘ambarining mo‘jizalari ko‘p bo‘lsa hamki, u Zotning ikki mo‘jizasi – me'roj va shafoat hodisasi badiiy adabiyotda alohida tilga olinadigan mavzu hisoblanadi. Aynan  me'roj hodisasi sodir bo‘lganidan keyin kufr va imon chegarasi aniq bo‘ldi – bu hodisaga ishonganlar m</w:t>
      </w:r>
      <w:r w:rsidR="00FF2341" w:rsidRPr="00F35C24">
        <w:rPr>
          <w:rFonts w:ascii="Times New Roman" w:hAnsi="Times New Roman"/>
          <w:lang w:val="de-DE"/>
        </w:rPr>
        <w:t>usulmon, ishonmaganlar kofir degan</w:t>
      </w:r>
      <w:r w:rsidRPr="00F35C24">
        <w:rPr>
          <w:rFonts w:ascii="Times New Roman" w:hAnsi="Times New Roman"/>
          <w:lang w:val="de-DE"/>
        </w:rPr>
        <w:t xml:space="preserve"> ilohiy hukm nozil bo‘ldi. Shafoat masalasi esa, islom payg‘ambarining mo‘jizalari qiyomatgacha davom etishi, ummatining gunohini shafoat qilish imkoniyati faqat Muhammad alayhissalomga berilganining isboti hisoblanadi. </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de-DE"/>
        </w:rPr>
      </w:pPr>
      <w:r w:rsidRPr="00F35C24">
        <w:rPr>
          <w:rFonts w:ascii="Times New Roman" w:hAnsi="Times New Roman"/>
          <w:lang w:val="de-DE"/>
        </w:rPr>
        <w:t xml:space="preserve">Dostonning 12-bobi ulug‘ salaflar Nizomiy Ganjaviy va Amir Xusrav Dehlaviy madhiga bag‘ishlangan. Dastlab Nizomiyga ta'rif berilar ekan, uning ismidagi harflar abjad hisobiga ko‘ra 1001 soniga teng kelishi jihatidan Xudoning 1001 ismiga hamohang ekanligi aytiladi. Ishtiqoq (o‘zakdosh </w:t>
      </w:r>
      <w:r w:rsidRPr="00F35C24">
        <w:rPr>
          <w:rFonts w:ascii="Times New Roman" w:hAnsi="Times New Roman"/>
          <w:lang w:val="de-DE"/>
        </w:rPr>
        <w:lastRenderedPageBreak/>
        <w:t>so‘z</w:t>
      </w:r>
      <w:r w:rsidR="00FF2341" w:rsidRPr="00F35C24">
        <w:rPr>
          <w:rFonts w:ascii="Times New Roman" w:hAnsi="Times New Roman"/>
          <w:lang w:val="de-DE"/>
        </w:rPr>
        <w:t>larni keltirish) va iyhom (baytda</w:t>
      </w:r>
      <w:r w:rsidRPr="00F35C24">
        <w:rPr>
          <w:rFonts w:ascii="Times New Roman" w:hAnsi="Times New Roman"/>
          <w:lang w:val="de-DE"/>
        </w:rPr>
        <w:t xml:space="preserve"> ikki xil ma'noni qo‘llash) san'atlari vositasida u yaratgan xazina (“Xamsa”)ga ta'rif beriladi:</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de-DE"/>
        </w:rPr>
      </w:pPr>
      <w:r w:rsidRPr="00F35C24">
        <w:rPr>
          <w:rFonts w:ascii="Times New Roman" w:hAnsi="Times New Roman"/>
          <w:i/>
          <w:iCs/>
          <w:lang w:val="de-DE"/>
        </w:rPr>
        <w:tab/>
      </w:r>
      <w:r w:rsidRPr="00F35C24">
        <w:rPr>
          <w:rFonts w:ascii="Times New Roman" w:hAnsi="Times New Roman"/>
          <w:i/>
          <w:iCs/>
          <w:lang w:val="de-DE"/>
        </w:rPr>
        <w:tab/>
        <w:t>Ganja vatan, ko‘ngli aning ganjxez,</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de-DE"/>
        </w:rPr>
      </w:pPr>
      <w:r w:rsidRPr="00F35C24">
        <w:rPr>
          <w:rFonts w:ascii="Times New Roman" w:hAnsi="Times New Roman"/>
          <w:i/>
          <w:iCs/>
          <w:lang w:val="de-DE"/>
        </w:rPr>
        <w:tab/>
      </w:r>
      <w:r w:rsidRPr="00F35C24">
        <w:rPr>
          <w:rFonts w:ascii="Times New Roman" w:hAnsi="Times New Roman"/>
          <w:i/>
          <w:iCs/>
          <w:lang w:val="de-DE"/>
        </w:rPr>
        <w:tab/>
        <w:t>Xotiri ganjur</w:t>
      </w:r>
      <w:r w:rsidR="00FF2341" w:rsidRPr="00F35C24">
        <w:rPr>
          <w:rFonts w:ascii="Times New Roman" w:hAnsi="Times New Roman"/>
          <w:i/>
          <w:iCs/>
          <w:lang w:val="de-DE"/>
        </w:rPr>
        <w:t>-</w:t>
      </w:r>
      <w:r w:rsidRPr="00F35C24">
        <w:rPr>
          <w:rFonts w:ascii="Times New Roman" w:hAnsi="Times New Roman"/>
          <w:i/>
          <w:iCs/>
          <w:lang w:val="de-DE"/>
        </w:rPr>
        <w:t>u tili ganjrez.</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de-DE"/>
        </w:rPr>
      </w:pPr>
      <w:r w:rsidRPr="00F35C24">
        <w:rPr>
          <w:rFonts w:ascii="Times New Roman" w:hAnsi="Times New Roman"/>
          <w:lang w:val="de-DE"/>
        </w:rPr>
        <w:t>Xusrav Dehlaviy madhi keltirilganda esa uning ismidagi “xusrav” so‘zining podsho ma'nosini bildirishi Dehlaviyning so‘z podshosi sifatida hind mulkini obod qilganligi, uning har bir dostoni Hindistonning bir o‘lkasiga teng ekanligi bilan izohlanadi:</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lang w:val="de-DE"/>
        </w:rPr>
        <w:tab/>
      </w:r>
      <w:r w:rsidRPr="00F35C24">
        <w:rPr>
          <w:rFonts w:ascii="Times New Roman" w:hAnsi="Times New Roman"/>
          <w:lang w:val="de-DE"/>
        </w:rPr>
        <w:tab/>
      </w:r>
      <w:r w:rsidRPr="00F35C24">
        <w:rPr>
          <w:rFonts w:ascii="Times New Roman" w:hAnsi="Times New Roman"/>
          <w:i/>
          <w:iCs/>
          <w:lang w:val="en-US"/>
        </w:rPr>
        <w:t>Nazmi savodi aro har doston,</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r>
      <w:r w:rsidRPr="00F35C24">
        <w:rPr>
          <w:rFonts w:ascii="Times New Roman" w:hAnsi="Times New Roman"/>
          <w:i/>
          <w:iCs/>
          <w:lang w:val="en-US"/>
        </w:rPr>
        <w:tab/>
        <w:t>O‘ylaki, bir kishvari Hinduston.</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13-bob Nuriddin Abdurahmon Jomiy madhini o‘z ichiga oladi. Navoiy Nizomiy va Dehlaviyni bir bobda ta'riflagani holda ustozi va do‘sti Abdurahmon Jomiyga alohida bob bag‘ishlaydi. Uni o‘sha davrning “qutbi tariqati” deb atar ekan, o‘zining unga nisbatan ojiz va muhtojligini g‘oyat kamtarlik bilan bayon qilsa, Jomiyning yangi yozga</w:t>
      </w:r>
      <w:r w:rsidR="00FF2341" w:rsidRPr="00F35C24">
        <w:rPr>
          <w:rFonts w:ascii="Times New Roman" w:hAnsi="Times New Roman"/>
          <w:lang w:val="en-US"/>
        </w:rPr>
        <w:t>n biror asarini o‘zidan oldin h</w:t>
      </w:r>
      <w:r w:rsidRPr="00F35C24">
        <w:rPr>
          <w:rFonts w:ascii="Times New Roman" w:hAnsi="Times New Roman"/>
          <w:lang w:val="en-US"/>
        </w:rPr>
        <w:t>ech kim ko‘rmasli</w:t>
      </w:r>
      <w:r w:rsidR="00FF2341" w:rsidRPr="00F35C24">
        <w:rPr>
          <w:rFonts w:ascii="Times New Roman" w:hAnsi="Times New Roman"/>
          <w:lang w:val="en-US"/>
        </w:rPr>
        <w:t>gini faxr bilan ta'kidlaydi:</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r>
      <w:r w:rsidRPr="00F35C24">
        <w:rPr>
          <w:rFonts w:ascii="Times New Roman" w:hAnsi="Times New Roman"/>
          <w:i/>
          <w:iCs/>
          <w:lang w:val="en-US"/>
        </w:rPr>
        <w:tab/>
        <w:t>Nomag‘akim roqim etib xomasin,</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r>
      <w:r w:rsidRPr="00F35C24">
        <w:rPr>
          <w:rFonts w:ascii="Times New Roman" w:hAnsi="Times New Roman"/>
          <w:i/>
          <w:iCs/>
          <w:lang w:val="en-US"/>
        </w:rPr>
        <w:tab/>
        <w:t>Ko‘rmadi men ko‘rmayin el nomasin.</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“Hayrat ul-abror” dostonining yozilishida aynan Jomiyning “Tuhfat ul-ahror” dostoni turtki bo‘lganligini aytiladi:</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r>
      <w:r w:rsidRPr="00F35C24">
        <w:rPr>
          <w:rFonts w:ascii="Times New Roman" w:hAnsi="Times New Roman"/>
          <w:i/>
          <w:iCs/>
          <w:lang w:val="en-US"/>
        </w:rPr>
        <w:tab/>
      </w:r>
      <w:r w:rsidRPr="00F35C24">
        <w:rPr>
          <w:rFonts w:ascii="Times New Roman" w:hAnsi="Times New Roman"/>
          <w:i/>
          <w:iCs/>
          <w:lang w:val="en-US"/>
        </w:rPr>
        <w:tab/>
        <w:t>Boshtin-ayoq gavhari shahvor edi,</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r>
      <w:r w:rsidRPr="00F35C24">
        <w:rPr>
          <w:rFonts w:ascii="Times New Roman" w:hAnsi="Times New Roman"/>
          <w:i/>
          <w:iCs/>
          <w:lang w:val="en-US"/>
        </w:rPr>
        <w:tab/>
      </w:r>
      <w:r w:rsidRPr="00F35C24">
        <w:rPr>
          <w:rFonts w:ascii="Times New Roman" w:hAnsi="Times New Roman"/>
          <w:i/>
          <w:iCs/>
          <w:lang w:val="en-US"/>
        </w:rPr>
        <w:tab/>
        <w:t>Qaysi guhar, “Tuhfat ul-ahror” edi...</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r>
      <w:r w:rsidRPr="00F35C24">
        <w:rPr>
          <w:rFonts w:ascii="Times New Roman" w:hAnsi="Times New Roman"/>
          <w:i/>
          <w:iCs/>
          <w:lang w:val="en-US"/>
        </w:rPr>
        <w:tab/>
      </w:r>
      <w:r w:rsidRPr="00F35C24">
        <w:rPr>
          <w:rFonts w:ascii="Times New Roman" w:hAnsi="Times New Roman"/>
          <w:i/>
          <w:iCs/>
          <w:lang w:val="en-US"/>
        </w:rPr>
        <w:tab/>
        <w:t>Chun o‘qimoq zamzamasi bo‘ldi bas,</w:t>
      </w:r>
    </w:p>
    <w:p w:rsidR="00F8681D" w:rsidRPr="00F35C24" w:rsidRDefault="00F8681D" w:rsidP="00E36BC3">
      <w:pPr>
        <w:tabs>
          <w:tab w:val="left" w:pos="2160"/>
        </w:tabs>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t>Ko‘nglum aro dag‘dag‘a soldi havas.</w:t>
      </w:r>
    </w:p>
    <w:p w:rsidR="00F8681D" w:rsidRPr="00F35C24" w:rsidRDefault="00F8681D" w:rsidP="00E36BC3">
      <w:pPr>
        <w:tabs>
          <w:tab w:val="left" w:pos="2160"/>
        </w:tabs>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t>Kim bu yo‘l ichraki alar soldi gom,</w:t>
      </w:r>
    </w:p>
    <w:p w:rsidR="00F8681D" w:rsidRPr="00F35C24" w:rsidRDefault="00F8681D" w:rsidP="00E36BC3">
      <w:pPr>
        <w:tabs>
          <w:tab w:val="left" w:pos="2160"/>
        </w:tabs>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t>Bir necha gom o‘lsa manga ham xirom.</w:t>
      </w:r>
    </w:p>
    <w:p w:rsidR="00F8681D" w:rsidRPr="00F35C24" w:rsidRDefault="00FF2341" w:rsidP="00E36BC3">
      <w:pPr>
        <w:tabs>
          <w:tab w:val="left" w:pos="2160"/>
        </w:tabs>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Dostonning 14–</w:t>
      </w:r>
      <w:r w:rsidR="00F8681D" w:rsidRPr="00F35C24">
        <w:rPr>
          <w:rFonts w:ascii="Times New Roman" w:hAnsi="Times New Roman"/>
          <w:lang w:val="en-US"/>
        </w:rPr>
        <w:t xml:space="preserve">15-boblari so‘z ta'rifiga bag‘ishlangan. </w:t>
      </w:r>
      <w:r w:rsidR="00D915D9" w:rsidRPr="00F35C24">
        <w:rPr>
          <w:rFonts w:ascii="Times New Roman" w:hAnsi="Times New Roman"/>
          <w:lang w:val="en-US"/>
        </w:rPr>
        <w:t>Shoir</w:t>
      </w:r>
      <w:r w:rsidR="00F8681D" w:rsidRPr="00F35C24">
        <w:rPr>
          <w:rFonts w:ascii="Times New Roman" w:hAnsi="Times New Roman"/>
          <w:lang w:val="en-US"/>
        </w:rPr>
        <w:t xml:space="preserve"> ushbu boblarda so‘zni tavsif etar ekan, nazmning qimmati, so‘zdagi ma'no, uning shaklga muvofiqligi, shakl va mazmun masalasi, umuman, ijod haqidagi masalalarga e'tibor qaratadi. Navoiy so‘zning buyukligini “kun” (yaral) so‘zining olam va odamni yaratishda vosita bo‘lganligi bilan dalillaydi:</w:t>
      </w:r>
    </w:p>
    <w:p w:rsidR="00F8681D" w:rsidRPr="00F35C24" w:rsidRDefault="00F8681D" w:rsidP="00E36BC3">
      <w:pPr>
        <w:tabs>
          <w:tab w:val="left" w:pos="2160"/>
        </w:tabs>
        <w:autoSpaceDE w:val="0"/>
        <w:autoSpaceDN w:val="0"/>
        <w:adjustRightInd w:val="0"/>
        <w:spacing w:after="0" w:line="240" w:lineRule="auto"/>
        <w:ind w:firstLine="570"/>
        <w:jc w:val="both"/>
        <w:rPr>
          <w:rFonts w:ascii="Times New Roman" w:hAnsi="Times New Roman"/>
          <w:i/>
          <w:iCs/>
          <w:lang w:val="de-DE"/>
        </w:rPr>
      </w:pPr>
      <w:r w:rsidRPr="00F35C24">
        <w:rPr>
          <w:rFonts w:ascii="Times New Roman" w:hAnsi="Times New Roman"/>
          <w:lang w:val="en-US"/>
        </w:rPr>
        <w:tab/>
      </w:r>
      <w:r w:rsidRPr="00F35C24">
        <w:rPr>
          <w:rFonts w:ascii="Times New Roman" w:hAnsi="Times New Roman"/>
          <w:i/>
          <w:iCs/>
          <w:lang w:val="de-DE"/>
        </w:rPr>
        <w:t>Dahr muqayyad bila ozodasi,</w:t>
      </w:r>
    </w:p>
    <w:p w:rsidR="00F8681D" w:rsidRPr="00F35C24" w:rsidRDefault="00F8681D" w:rsidP="00E36BC3">
      <w:pPr>
        <w:tabs>
          <w:tab w:val="left" w:pos="2160"/>
        </w:tabs>
        <w:autoSpaceDE w:val="0"/>
        <w:autoSpaceDN w:val="0"/>
        <w:adjustRightInd w:val="0"/>
        <w:spacing w:after="0" w:line="240" w:lineRule="auto"/>
        <w:ind w:firstLine="570"/>
        <w:jc w:val="both"/>
        <w:rPr>
          <w:rFonts w:ascii="Times New Roman" w:hAnsi="Times New Roman"/>
          <w:i/>
          <w:iCs/>
          <w:lang w:val="de-DE"/>
        </w:rPr>
      </w:pPr>
      <w:r w:rsidRPr="00F35C24">
        <w:rPr>
          <w:rFonts w:ascii="Times New Roman" w:hAnsi="Times New Roman"/>
          <w:i/>
          <w:iCs/>
          <w:lang w:val="de-DE"/>
        </w:rPr>
        <w:tab/>
        <w:t>Borcha erur  “kof”  ila “nun” zodasi.</w:t>
      </w:r>
    </w:p>
    <w:p w:rsidR="00F8681D" w:rsidRPr="00F35C24" w:rsidRDefault="00F8681D" w:rsidP="00E36BC3">
      <w:pPr>
        <w:tabs>
          <w:tab w:val="left" w:pos="2160"/>
        </w:tabs>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de-DE"/>
        </w:rPr>
        <w:tab/>
      </w:r>
      <w:r w:rsidRPr="00F35C24">
        <w:rPr>
          <w:rFonts w:ascii="Times New Roman" w:hAnsi="Times New Roman"/>
          <w:i/>
          <w:iCs/>
          <w:lang w:val="en-US"/>
        </w:rPr>
        <w:t>Zodasidin zoda bo‘lub beadad,</w:t>
      </w:r>
    </w:p>
    <w:p w:rsidR="00F8681D" w:rsidRPr="00F35C24" w:rsidRDefault="00F8681D" w:rsidP="00E36BC3">
      <w:pPr>
        <w:tabs>
          <w:tab w:val="left" w:pos="2160"/>
        </w:tabs>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t>Zodaga ham volid o‘lub, ham valad.</w:t>
      </w:r>
    </w:p>
    <w:p w:rsidR="00F8681D" w:rsidRPr="00F35C24" w:rsidRDefault="00F8681D" w:rsidP="00E36BC3">
      <w:pPr>
        <w:tabs>
          <w:tab w:val="left" w:pos="2160"/>
        </w:tabs>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 xml:space="preserve">Alisher Navoiy bu o‘rinda so‘zning mahsuli bo‘lgan adabiy turlar haqida ham to‘xtalar ekan, nazm va nasrga alohida ta'rif beradi, nazmni nasrdan ustun qo‘yib, gulshanda gullarning saf tortib turishini nazmga, sochilib, to‘kilib yerda yotishini nasrga o‘xshatadi. </w:t>
      </w:r>
      <w:r w:rsidR="00D915D9" w:rsidRPr="00F35C24">
        <w:rPr>
          <w:rFonts w:ascii="Times New Roman" w:hAnsi="Times New Roman"/>
          <w:lang w:val="en-US"/>
        </w:rPr>
        <w:t>Shoir</w:t>
      </w:r>
      <w:r w:rsidRPr="00F35C24">
        <w:rPr>
          <w:rFonts w:ascii="Times New Roman" w:hAnsi="Times New Roman"/>
          <w:lang w:val="en-US"/>
        </w:rPr>
        <w:t>ning e'tiroficha, nazm bu qadar e'zozlanmasa, Tangri so‘zida she'r bo‘lmas edi:</w:t>
      </w:r>
    </w:p>
    <w:p w:rsidR="00F8681D" w:rsidRPr="00F35C24" w:rsidRDefault="00F8681D" w:rsidP="00E36BC3">
      <w:pPr>
        <w:tabs>
          <w:tab w:val="left" w:pos="2160"/>
        </w:tabs>
        <w:autoSpaceDE w:val="0"/>
        <w:autoSpaceDN w:val="0"/>
        <w:adjustRightInd w:val="0"/>
        <w:spacing w:after="0" w:line="240" w:lineRule="auto"/>
        <w:ind w:firstLine="570"/>
        <w:jc w:val="both"/>
        <w:rPr>
          <w:rFonts w:ascii="Times New Roman" w:hAnsi="Times New Roman"/>
          <w:i/>
          <w:iCs/>
          <w:lang w:val="de-DE"/>
        </w:rPr>
      </w:pPr>
      <w:r w:rsidRPr="00F35C24">
        <w:rPr>
          <w:rFonts w:ascii="Times New Roman" w:hAnsi="Times New Roman"/>
          <w:i/>
          <w:iCs/>
          <w:lang w:val="en-US"/>
        </w:rPr>
        <w:tab/>
      </w:r>
      <w:r w:rsidRPr="00F35C24">
        <w:rPr>
          <w:rFonts w:ascii="Times New Roman" w:hAnsi="Times New Roman"/>
          <w:i/>
          <w:iCs/>
          <w:lang w:val="de-DE"/>
        </w:rPr>
        <w:t>Bo‘lmasa e'joz maqomida nazm,</w:t>
      </w:r>
    </w:p>
    <w:p w:rsidR="00F8681D" w:rsidRPr="00F35C24" w:rsidRDefault="00F8681D" w:rsidP="00E36BC3">
      <w:pPr>
        <w:tabs>
          <w:tab w:val="left" w:pos="2160"/>
        </w:tabs>
        <w:autoSpaceDE w:val="0"/>
        <w:autoSpaceDN w:val="0"/>
        <w:adjustRightInd w:val="0"/>
        <w:spacing w:after="0" w:line="240" w:lineRule="auto"/>
        <w:ind w:firstLine="570"/>
        <w:jc w:val="both"/>
        <w:rPr>
          <w:rFonts w:ascii="Times New Roman" w:hAnsi="Times New Roman"/>
          <w:i/>
          <w:iCs/>
          <w:lang w:val="de-DE"/>
        </w:rPr>
      </w:pPr>
      <w:r w:rsidRPr="00F35C24">
        <w:rPr>
          <w:rFonts w:ascii="Times New Roman" w:hAnsi="Times New Roman"/>
          <w:i/>
          <w:iCs/>
          <w:lang w:val="de-DE"/>
        </w:rPr>
        <w:tab/>
        <w:t>Bo‘lmas edi Tengri kalomida nazm.</w:t>
      </w:r>
    </w:p>
    <w:p w:rsidR="00F8681D" w:rsidRPr="00F35C24" w:rsidRDefault="00F8681D" w:rsidP="00E36BC3">
      <w:pPr>
        <w:tabs>
          <w:tab w:val="left" w:pos="2160"/>
        </w:tabs>
        <w:autoSpaceDE w:val="0"/>
        <w:autoSpaceDN w:val="0"/>
        <w:adjustRightInd w:val="0"/>
        <w:spacing w:after="0" w:line="240" w:lineRule="auto"/>
        <w:ind w:firstLine="570"/>
        <w:jc w:val="both"/>
        <w:rPr>
          <w:rFonts w:ascii="Times New Roman" w:hAnsi="Times New Roman"/>
          <w:lang w:val="de-DE"/>
        </w:rPr>
      </w:pPr>
      <w:r w:rsidRPr="00F35C24">
        <w:rPr>
          <w:rFonts w:ascii="Times New Roman" w:hAnsi="Times New Roman"/>
          <w:lang w:val="de-DE"/>
        </w:rPr>
        <w:t xml:space="preserve">Shuningdek, Navoiy ushbu bobda turkiy tilda she'r aytishga kuchli ishtiyoq sezishini va bu yo‘lda ancha yuqori darajaga erishganini faxr bilan bayon qiladi. Mazkur bobda Navoiy </w:t>
      </w:r>
      <w:r w:rsidR="00FF2341" w:rsidRPr="00F35C24">
        <w:rPr>
          <w:rFonts w:ascii="Times New Roman" w:hAnsi="Times New Roman"/>
          <w:lang w:val="de-DE"/>
        </w:rPr>
        <w:t>s</w:t>
      </w:r>
      <w:r w:rsidR="00D915D9" w:rsidRPr="00F35C24">
        <w:rPr>
          <w:rFonts w:ascii="Times New Roman" w:hAnsi="Times New Roman"/>
          <w:lang w:val="de-DE"/>
        </w:rPr>
        <w:t>hoir</w:t>
      </w:r>
      <w:r w:rsidRPr="00F35C24">
        <w:rPr>
          <w:rFonts w:ascii="Times New Roman" w:hAnsi="Times New Roman"/>
          <w:lang w:val="de-DE"/>
        </w:rPr>
        <w:t xml:space="preserve">lar axloqi, </w:t>
      </w:r>
      <w:r w:rsidR="00FF2341" w:rsidRPr="00F35C24">
        <w:rPr>
          <w:rFonts w:ascii="Times New Roman" w:hAnsi="Times New Roman"/>
          <w:lang w:val="de-DE"/>
        </w:rPr>
        <w:t>s</w:t>
      </w:r>
      <w:r w:rsidR="00D915D9" w:rsidRPr="00F35C24">
        <w:rPr>
          <w:rFonts w:ascii="Times New Roman" w:hAnsi="Times New Roman"/>
          <w:lang w:val="de-DE"/>
        </w:rPr>
        <w:t>hoir</w:t>
      </w:r>
      <w:r w:rsidRPr="00F35C24">
        <w:rPr>
          <w:rFonts w:ascii="Times New Roman" w:hAnsi="Times New Roman"/>
          <w:lang w:val="de-DE"/>
        </w:rPr>
        <w:t xml:space="preserve">lik rutbasi, ayrim zamondosh </w:t>
      </w:r>
      <w:r w:rsidR="00FF2341" w:rsidRPr="00F35C24">
        <w:rPr>
          <w:rFonts w:ascii="Times New Roman" w:hAnsi="Times New Roman"/>
          <w:lang w:val="de-DE"/>
        </w:rPr>
        <w:t>s</w:t>
      </w:r>
      <w:r w:rsidR="00D915D9" w:rsidRPr="00F35C24">
        <w:rPr>
          <w:rFonts w:ascii="Times New Roman" w:hAnsi="Times New Roman"/>
          <w:lang w:val="de-DE"/>
        </w:rPr>
        <w:t>hoir</w:t>
      </w:r>
      <w:r w:rsidR="00FF2341" w:rsidRPr="00F35C24">
        <w:rPr>
          <w:rFonts w:ascii="Times New Roman" w:hAnsi="Times New Roman"/>
          <w:lang w:val="de-DE"/>
        </w:rPr>
        <w:t>lar bilan bo</w:t>
      </w:r>
      <w:r w:rsidR="005E3043" w:rsidRPr="00F35C24">
        <w:rPr>
          <w:rFonts w:ascii="Times New Roman" w:hAnsi="Times New Roman"/>
          <w:lang w:val="de-DE"/>
        </w:rPr>
        <w:t>g‘</w:t>
      </w:r>
      <w:r w:rsidR="00FF2341" w:rsidRPr="00F35C24">
        <w:rPr>
          <w:rFonts w:ascii="Times New Roman" w:hAnsi="Times New Roman"/>
          <w:lang w:val="de-DE"/>
        </w:rPr>
        <w:t>liq</w:t>
      </w:r>
      <w:r w:rsidRPr="00F35C24">
        <w:rPr>
          <w:rFonts w:ascii="Times New Roman" w:hAnsi="Times New Roman"/>
          <w:lang w:val="de-DE"/>
        </w:rPr>
        <w:t xml:space="preserve"> “adabiy sirqat” (plagiat, boshqa </w:t>
      </w:r>
      <w:r w:rsidR="00FF2341" w:rsidRPr="00F35C24">
        <w:rPr>
          <w:rFonts w:ascii="Times New Roman" w:hAnsi="Times New Roman"/>
          <w:lang w:val="de-DE"/>
        </w:rPr>
        <w:t>s</w:t>
      </w:r>
      <w:r w:rsidR="00D915D9" w:rsidRPr="00F35C24">
        <w:rPr>
          <w:rFonts w:ascii="Times New Roman" w:hAnsi="Times New Roman"/>
          <w:lang w:val="de-DE"/>
        </w:rPr>
        <w:t>hoir</w:t>
      </w:r>
      <w:r w:rsidRPr="00F35C24">
        <w:rPr>
          <w:rFonts w:ascii="Times New Roman" w:hAnsi="Times New Roman"/>
          <w:lang w:val="de-DE"/>
        </w:rPr>
        <w:t>lard</w:t>
      </w:r>
      <w:r w:rsidR="00FF2341" w:rsidRPr="00F35C24">
        <w:rPr>
          <w:rFonts w:ascii="Times New Roman" w:hAnsi="Times New Roman"/>
          <w:lang w:val="de-DE"/>
        </w:rPr>
        <w:t xml:space="preserve">an ma'no yo mazmun o‘g‘irlash) </w:t>
      </w:r>
      <w:r w:rsidRPr="00F35C24">
        <w:rPr>
          <w:rFonts w:ascii="Times New Roman" w:hAnsi="Times New Roman"/>
          <w:lang w:val="de-DE"/>
        </w:rPr>
        <w:t xml:space="preserve">haqida ham fikr yuritganki, bu fikrlar bugungi kunda ham o‘z ahamiyatini yo‘qotgan emas. </w:t>
      </w:r>
    </w:p>
    <w:p w:rsidR="00F8681D" w:rsidRPr="00F35C24" w:rsidRDefault="00F8681D" w:rsidP="00E36BC3">
      <w:pPr>
        <w:tabs>
          <w:tab w:val="left" w:pos="2160"/>
        </w:tabs>
        <w:autoSpaceDE w:val="0"/>
        <w:autoSpaceDN w:val="0"/>
        <w:adjustRightInd w:val="0"/>
        <w:spacing w:after="0" w:line="240" w:lineRule="auto"/>
        <w:ind w:firstLine="570"/>
        <w:jc w:val="both"/>
        <w:rPr>
          <w:rFonts w:ascii="Times New Roman" w:hAnsi="Times New Roman"/>
          <w:lang w:val="de-DE"/>
        </w:rPr>
      </w:pPr>
      <w:r w:rsidRPr="00F35C24">
        <w:rPr>
          <w:rFonts w:ascii="Times New Roman" w:hAnsi="Times New Roman"/>
          <w:lang w:val="de-DE"/>
        </w:rPr>
        <w:t>Dostonning 16-bobi zamona sultoni Husayn Boyqaro madhini o‘z ichiga oladi. Alisher Navoiy bu bobda talmeh san'ati vositasida Husayn Boyqaroni kuch-qudratda Firdavsiy qahramoni Rustamga, adolat va fazl</w:t>
      </w:r>
      <w:r w:rsidR="00FF2341" w:rsidRPr="00F35C24">
        <w:rPr>
          <w:rFonts w:ascii="Times New Roman" w:hAnsi="Times New Roman"/>
          <w:lang w:val="de-DE"/>
        </w:rPr>
        <w:t>-</w:t>
      </w:r>
      <w:r w:rsidRPr="00F35C24">
        <w:rPr>
          <w:rFonts w:ascii="Times New Roman" w:hAnsi="Times New Roman"/>
          <w:lang w:val="de-DE"/>
        </w:rPr>
        <w:t xml:space="preserve">u kamolda Eronning afsonaviy podshosi Jamshidga o‘xshatadi. </w:t>
      </w:r>
    </w:p>
    <w:p w:rsidR="00F8681D" w:rsidRPr="00F35C24" w:rsidRDefault="00F8681D" w:rsidP="00E36BC3">
      <w:pPr>
        <w:tabs>
          <w:tab w:val="left" w:pos="2160"/>
        </w:tabs>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 xml:space="preserve">17-bob “Ko‘ngul ta'rifida” deb nomlanadi. Bobning ilk baytlarida </w:t>
      </w:r>
      <w:r w:rsidR="00FF2341" w:rsidRPr="00F35C24">
        <w:rPr>
          <w:rFonts w:ascii="Times New Roman" w:hAnsi="Times New Roman"/>
          <w:lang w:val="en-US"/>
        </w:rPr>
        <w:t>s</w:t>
      </w:r>
      <w:r w:rsidR="00D915D9" w:rsidRPr="00F35C24">
        <w:rPr>
          <w:rFonts w:ascii="Times New Roman" w:hAnsi="Times New Roman"/>
          <w:lang w:val="en-US"/>
        </w:rPr>
        <w:t>hoir</w:t>
      </w:r>
      <w:r w:rsidRPr="00F35C24">
        <w:rPr>
          <w:rFonts w:ascii="Times New Roman" w:hAnsi="Times New Roman"/>
          <w:lang w:val="en-US"/>
        </w:rPr>
        <w:t xml:space="preserve"> Xudoni dehqonga, insonni vujudini gulistonga qiyoslaydi. Uning fikricha, Xudoning inson vujudini yaratishdan </w:t>
      </w:r>
      <w:r w:rsidR="00FF2341" w:rsidRPr="00F35C24">
        <w:rPr>
          <w:rFonts w:ascii="Times New Roman" w:hAnsi="Times New Roman"/>
          <w:lang w:val="en-US"/>
        </w:rPr>
        <w:t>asosiy maqsad-</w:t>
      </w:r>
      <w:r w:rsidRPr="00F35C24">
        <w:rPr>
          <w:rFonts w:ascii="Times New Roman" w:hAnsi="Times New Roman"/>
          <w:lang w:val="en-US"/>
        </w:rPr>
        <w:t>muddaosi, inson vujudining eng sharif a'zosi – ko‘ngil hisoblanadi:</w:t>
      </w:r>
    </w:p>
    <w:p w:rsidR="00F8681D" w:rsidRPr="00F35C24" w:rsidRDefault="00FF2341" w:rsidP="00E36BC3">
      <w:pPr>
        <w:tabs>
          <w:tab w:val="left" w:pos="2160"/>
        </w:tabs>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Ermas edi anda g‘araz h</w:t>
      </w:r>
      <w:r w:rsidR="00F8681D" w:rsidRPr="00F35C24">
        <w:rPr>
          <w:rFonts w:ascii="Times New Roman" w:hAnsi="Times New Roman"/>
          <w:i/>
          <w:iCs/>
          <w:lang w:val="en-US"/>
        </w:rPr>
        <w:t>ech gul,</w:t>
      </w:r>
    </w:p>
    <w:p w:rsidR="00F8681D" w:rsidRPr="00F35C24" w:rsidRDefault="00F8681D" w:rsidP="00E36BC3">
      <w:pPr>
        <w:tabs>
          <w:tab w:val="left" w:pos="2160"/>
        </w:tabs>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G‘ayri ko‘ngulkim, g‘araz erdi ko‘ngul.</w:t>
      </w:r>
    </w:p>
    <w:p w:rsidR="00F8681D" w:rsidRPr="00F35C24" w:rsidRDefault="00F8681D" w:rsidP="00E36BC3">
      <w:pPr>
        <w:tabs>
          <w:tab w:val="left" w:pos="2160"/>
        </w:tabs>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 xml:space="preserve"> Shu bilan birga, </w:t>
      </w:r>
      <w:r w:rsidR="00FF2341" w:rsidRPr="00F35C24">
        <w:rPr>
          <w:rFonts w:ascii="Times New Roman" w:hAnsi="Times New Roman"/>
          <w:lang w:val="en-US"/>
        </w:rPr>
        <w:t>s</w:t>
      </w:r>
      <w:r w:rsidR="00D915D9" w:rsidRPr="00F35C24">
        <w:rPr>
          <w:rFonts w:ascii="Times New Roman" w:hAnsi="Times New Roman"/>
          <w:lang w:val="en-US"/>
        </w:rPr>
        <w:t>hoir</w:t>
      </w:r>
      <w:r w:rsidRPr="00F35C24">
        <w:rPr>
          <w:rFonts w:ascii="Times New Roman" w:hAnsi="Times New Roman"/>
          <w:lang w:val="en-US"/>
        </w:rPr>
        <w:t xml:space="preserve"> ko‘ngulni inson ko‘ksining chap tomonida joylashgan a'zo – yurak bilan adashtirmaslikka chaqiradi. Yaratganning yodi bilan yashaydigan insondagina haqiqiy ko‘ngul bo‘ladi va ugina “ahli dil” sanalishi mumkin. Shuningdek, Navoiy ko‘ngulni olami kubro, Ka'badan-da ulug‘ joy deb ataydi. </w:t>
      </w:r>
    </w:p>
    <w:p w:rsidR="00F8681D" w:rsidRPr="00F35C24" w:rsidRDefault="00F8681D" w:rsidP="00E36BC3">
      <w:pPr>
        <w:tabs>
          <w:tab w:val="left" w:pos="2160"/>
        </w:tabs>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Muqad</w:t>
      </w:r>
      <w:r w:rsidR="00FF2341" w:rsidRPr="00F35C24">
        <w:rPr>
          <w:rFonts w:ascii="Times New Roman" w:hAnsi="Times New Roman"/>
          <w:lang w:val="en-US"/>
        </w:rPr>
        <w:t>dimaning qolgan uch bobi (18–20-</w:t>
      </w:r>
      <w:r w:rsidRPr="00F35C24">
        <w:rPr>
          <w:rFonts w:ascii="Times New Roman" w:hAnsi="Times New Roman"/>
          <w:lang w:val="en-US"/>
        </w:rPr>
        <w:t xml:space="preserve">boblar) hayrat ta'rifiga bag‘ishlangan. Bu boblarda Xoja, ya'ni ko‘ngulning avval mulk (narsalar) olamiga, keyin malakut (farishtalar) olamiga va nihoyat so‘ngida </w:t>
      </w:r>
      <w:r w:rsidRPr="00F35C24">
        <w:rPr>
          <w:rFonts w:ascii="Times New Roman" w:hAnsi="Times New Roman"/>
          <w:lang w:val="en-US"/>
        </w:rPr>
        <w:lastRenderedPageBreak/>
        <w:t>“ajoyib bir shahar” (inson tanasi)ga sayohati bayoni keltiriladi va bu sayohat ko‘ngulning o‘zligini tanib, inson tanasiga kirgani tasviri bilan yakunlanadi. Alisher Navoiy bu o‘rinda “o‘zligini tanigan Xudoni ham taniydi” g‘oyasini ilgari suradi:</w:t>
      </w:r>
    </w:p>
    <w:p w:rsidR="00F8681D" w:rsidRPr="00F35C24" w:rsidRDefault="00F8681D" w:rsidP="00E36BC3">
      <w:pPr>
        <w:tabs>
          <w:tab w:val="left" w:pos="2160"/>
        </w:tabs>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lang w:val="en-US"/>
        </w:rPr>
        <w:tab/>
      </w:r>
      <w:r w:rsidRPr="00F35C24">
        <w:rPr>
          <w:rFonts w:ascii="Times New Roman" w:hAnsi="Times New Roman"/>
          <w:i/>
          <w:iCs/>
          <w:lang w:val="en-US"/>
        </w:rPr>
        <w:t>Nafsg‘a chun orif o‘lub mo‘-bamo‘</w:t>
      </w:r>
    </w:p>
    <w:p w:rsidR="00F8681D" w:rsidRPr="00F35C24" w:rsidRDefault="00F8681D" w:rsidP="00E36BC3">
      <w:pPr>
        <w:tabs>
          <w:tab w:val="left" w:pos="2160"/>
        </w:tabs>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t>Foyiz o‘lub “qad arafa rabbahu”.</w:t>
      </w:r>
    </w:p>
    <w:p w:rsidR="00F8681D" w:rsidRPr="00F35C24" w:rsidRDefault="00F8681D" w:rsidP="00E36BC3">
      <w:pPr>
        <w:autoSpaceDE w:val="0"/>
        <w:autoSpaceDN w:val="0"/>
        <w:adjustRightInd w:val="0"/>
        <w:spacing w:after="0" w:line="240" w:lineRule="auto"/>
        <w:ind w:firstLine="285"/>
        <w:jc w:val="both"/>
        <w:rPr>
          <w:rFonts w:ascii="Times New Roman" w:hAnsi="Times New Roman"/>
          <w:lang w:val="en-US"/>
        </w:rPr>
      </w:pPr>
      <w:r w:rsidRPr="00F35C24">
        <w:rPr>
          <w:rFonts w:ascii="Times New Roman" w:hAnsi="Times New Roman"/>
          <w:lang w:val="en-US"/>
        </w:rPr>
        <w:t xml:space="preserve">Ko‘ngil hayratlari yaratilgan olamlarning mukammalligi, uning inson tomonidan idrok etilishi va inson qadri kabi masalalarga tutashadiki, bular keyingi – 21-bobda Xoja Bahouddin Naqshband hamda Xoja Ubaydulloh Ahror madhlarida davom etadi. </w:t>
      </w:r>
    </w:p>
    <w:p w:rsidR="00F8681D" w:rsidRPr="00F35C24" w:rsidRDefault="00F8681D" w:rsidP="00E36BC3">
      <w:pPr>
        <w:tabs>
          <w:tab w:val="left" w:pos="2160"/>
        </w:tabs>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 xml:space="preserve">Alisher Navoiyning muqaddimadagi so‘nggi bobni aynan shu shayxlarga bag‘ishlashi </w:t>
      </w:r>
      <w:r w:rsidR="00FF2341" w:rsidRPr="00F35C24">
        <w:rPr>
          <w:rFonts w:ascii="Times New Roman" w:hAnsi="Times New Roman"/>
          <w:lang w:val="en-US"/>
        </w:rPr>
        <w:t>s</w:t>
      </w:r>
      <w:r w:rsidR="00D915D9" w:rsidRPr="00F35C24">
        <w:rPr>
          <w:rFonts w:ascii="Times New Roman" w:hAnsi="Times New Roman"/>
          <w:lang w:val="en-US"/>
        </w:rPr>
        <w:t>hoir</w:t>
      </w:r>
      <w:r w:rsidRPr="00F35C24">
        <w:rPr>
          <w:rFonts w:ascii="Times New Roman" w:hAnsi="Times New Roman"/>
          <w:lang w:val="en-US"/>
        </w:rPr>
        <w:t xml:space="preserve">ning naqshbandiya suluki vakili ekanligiga ishora edi. Bob o‘z ichida ikki qismga ajratiladi, birinchi qism 15 baytdan iborat bo‘lib, uning deyarli har bir baytida </w:t>
      </w:r>
      <w:r w:rsidRPr="00F35C24">
        <w:rPr>
          <w:rFonts w:ascii="Times New Roman" w:hAnsi="Times New Roman"/>
          <w:i/>
          <w:iCs/>
          <w:lang w:val="en-US"/>
        </w:rPr>
        <w:t>naqsh</w:t>
      </w:r>
      <w:r w:rsidRPr="00F35C24">
        <w:rPr>
          <w:rFonts w:ascii="Times New Roman" w:hAnsi="Times New Roman"/>
          <w:lang w:val="en-US"/>
        </w:rPr>
        <w:t xml:space="preserve"> so‘zining turli holat va shakllarda ishtiqoq (o‘zakdosh so‘zlarni keltirish) va tanosub (ma'no va mohiyat jihatidan bir-biriga yaqin so‘zlarni keltirish) san'atlari vositasida qo‘llanilganligini ko‘ramiz. Navoiy Bahouddin Naqshbandni yuksak martabali  naqqoshga, uning ta'limotini muhtasham va dilkash naqshga o‘xshatadi:</w:t>
      </w:r>
    </w:p>
    <w:p w:rsidR="00F8681D" w:rsidRPr="00F35C24" w:rsidRDefault="00F8681D" w:rsidP="00E36BC3">
      <w:pPr>
        <w:tabs>
          <w:tab w:val="left" w:pos="2160"/>
        </w:tabs>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lang w:val="en-US"/>
        </w:rPr>
        <w:tab/>
      </w:r>
      <w:r w:rsidRPr="00F35C24">
        <w:rPr>
          <w:rFonts w:ascii="Times New Roman" w:hAnsi="Times New Roman"/>
          <w:i/>
          <w:iCs/>
          <w:lang w:val="en-US"/>
        </w:rPr>
        <w:t>Xojaki naqqoshi sipehri baland,</w:t>
      </w:r>
    </w:p>
    <w:p w:rsidR="00F8681D" w:rsidRPr="00F35C24" w:rsidRDefault="00F8681D" w:rsidP="00E36BC3">
      <w:pPr>
        <w:tabs>
          <w:tab w:val="left" w:pos="2160"/>
        </w:tabs>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t>Bo‘lg‘ali har safhasig‘a naqshband.</w:t>
      </w:r>
    </w:p>
    <w:p w:rsidR="00F8681D" w:rsidRPr="00F35C24" w:rsidRDefault="00F8681D" w:rsidP="00E36BC3">
      <w:pPr>
        <w:tabs>
          <w:tab w:val="left" w:pos="2160"/>
        </w:tabs>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t>Ayladi avroq munaqqash base,</w:t>
      </w:r>
    </w:p>
    <w:p w:rsidR="00F8681D" w:rsidRPr="00F35C24" w:rsidRDefault="00F8681D" w:rsidP="00E36BC3">
      <w:pPr>
        <w:tabs>
          <w:tab w:val="left" w:pos="2160"/>
        </w:tabs>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t>Naqsh raqam ayladi dilkash base.</w:t>
      </w:r>
    </w:p>
    <w:p w:rsidR="00F8681D" w:rsidRPr="00F35C24" w:rsidRDefault="00F8681D" w:rsidP="00E36BC3">
      <w:pPr>
        <w:tabs>
          <w:tab w:val="left" w:pos="2160"/>
        </w:tabs>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Bobning ikkinchi qismi naqshbandiya tariqatining o‘sha davrdagi mashhur pirlaridan biri Xoja Ubaydulloh Ahror madhiga bag‘ishlangan. Navoiy uni murshidi ofoq (yo‘lboshlovchi pir) deb ulug‘lar ekan, shohlar unga qulluq qilishga o‘zlari keladilar, hatto haqiqat sirlaridan ogohlar ham uning huzurida hushlaridan judo bo‘ladilar deb yozadi:</w:t>
      </w:r>
    </w:p>
    <w:p w:rsidR="00F8681D" w:rsidRPr="00F35C24" w:rsidRDefault="00F8681D" w:rsidP="00E36BC3">
      <w:pPr>
        <w:tabs>
          <w:tab w:val="left" w:pos="2160"/>
        </w:tabs>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t>Yuz qo‘yubon qullug‘ig‘a shohlar,</w:t>
      </w:r>
    </w:p>
    <w:p w:rsidR="00F8681D" w:rsidRPr="00F35C24" w:rsidRDefault="00F8681D" w:rsidP="00E36BC3">
      <w:pPr>
        <w:tabs>
          <w:tab w:val="left" w:pos="2160"/>
        </w:tabs>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t xml:space="preserve">Bazmida bexud o‘lub ogohlar. </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Alisher Navoiy bobni ulug‘ shayx faoliyatiga yuksaklik tilash va uning himmatidan  bahramandlik umidi bilan yakunlaydi va bu umid bevosita muqaddimaga ham yakun yasaydi:</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lang w:val="en-US"/>
        </w:rPr>
        <w:tab/>
      </w:r>
      <w:r w:rsidRPr="00F35C24">
        <w:rPr>
          <w:rFonts w:ascii="Times New Roman" w:hAnsi="Times New Roman"/>
          <w:lang w:val="en-US"/>
        </w:rPr>
        <w:tab/>
      </w:r>
      <w:r w:rsidRPr="00F35C24">
        <w:rPr>
          <w:rFonts w:ascii="Times New Roman" w:hAnsi="Times New Roman"/>
          <w:i/>
          <w:iCs/>
          <w:lang w:val="en-US"/>
        </w:rPr>
        <w:t>Qo‘ymasun ayvoni jahonni tihi,</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r>
      <w:r w:rsidRPr="00F35C24">
        <w:rPr>
          <w:rFonts w:ascii="Times New Roman" w:hAnsi="Times New Roman"/>
          <w:i/>
          <w:iCs/>
          <w:lang w:val="en-US"/>
        </w:rPr>
        <w:tab/>
        <w:t>Dabdabai ko‘si Ubaydullahi.</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r>
      <w:r w:rsidRPr="00F35C24">
        <w:rPr>
          <w:rFonts w:ascii="Times New Roman" w:hAnsi="Times New Roman"/>
          <w:i/>
          <w:iCs/>
          <w:lang w:val="en-US"/>
        </w:rPr>
        <w:tab/>
        <w:t>Himmatidin bizni ham etsun Xudoy,</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r>
      <w:r w:rsidRPr="00F35C24">
        <w:rPr>
          <w:rFonts w:ascii="Times New Roman" w:hAnsi="Times New Roman"/>
          <w:i/>
          <w:iCs/>
          <w:lang w:val="en-US"/>
        </w:rPr>
        <w:tab/>
        <w:t xml:space="preserve">Faqr yo‘lida g‘ani, imong‘a boy.  </w:t>
      </w:r>
    </w:p>
    <w:p w:rsidR="00F8681D" w:rsidRPr="00F35C24" w:rsidRDefault="00F8681D" w:rsidP="00E36BC3">
      <w:pPr>
        <w:autoSpaceDE w:val="0"/>
        <w:autoSpaceDN w:val="0"/>
        <w:adjustRightInd w:val="0"/>
        <w:spacing w:after="0" w:line="240" w:lineRule="auto"/>
        <w:ind w:firstLine="285"/>
        <w:jc w:val="both"/>
        <w:rPr>
          <w:rFonts w:ascii="Times New Roman" w:hAnsi="Times New Roman"/>
          <w:lang w:val="en-US"/>
        </w:rPr>
      </w:pPr>
      <w:r w:rsidRPr="00F35C24">
        <w:rPr>
          <w:rFonts w:ascii="Times New Roman" w:hAnsi="Times New Roman"/>
          <w:lang w:val="en-US"/>
        </w:rPr>
        <w:t xml:space="preserve">Dostonning 22-bobidan asosiy qism boshlanadi. Asosiy qism maqolat va hikoyatlardan tashkil topgan 40 bobni o‘z ichiga oladi. Maqolatlar muayyan bir axloqiy-falsafiy mavzuga bag‘ishlangan bo‘lib, </w:t>
      </w:r>
      <w:r w:rsidR="00EA4E6F" w:rsidRPr="00F35C24">
        <w:rPr>
          <w:rFonts w:ascii="Times New Roman" w:hAnsi="Times New Roman"/>
          <w:lang w:val="en-US"/>
        </w:rPr>
        <w:t>s</w:t>
      </w:r>
      <w:r w:rsidR="00D915D9" w:rsidRPr="00F35C24">
        <w:rPr>
          <w:rFonts w:ascii="Times New Roman" w:hAnsi="Times New Roman"/>
          <w:lang w:val="en-US"/>
        </w:rPr>
        <w:t>hoir</w:t>
      </w:r>
      <w:r w:rsidRPr="00F35C24">
        <w:rPr>
          <w:rFonts w:ascii="Times New Roman" w:hAnsi="Times New Roman"/>
          <w:lang w:val="en-US"/>
        </w:rPr>
        <w:t xml:space="preserve"> dastlab ushbu mavzuga munosabat bildi</w:t>
      </w:r>
      <w:r w:rsidR="00EA4E6F" w:rsidRPr="00F35C24">
        <w:rPr>
          <w:rFonts w:ascii="Times New Roman" w:hAnsi="Times New Roman"/>
          <w:lang w:val="en-US"/>
        </w:rPr>
        <w:t>radi, mavzu yuzasidan o‘z fikr-</w:t>
      </w:r>
      <w:r w:rsidRPr="00F35C24">
        <w:rPr>
          <w:rFonts w:ascii="Times New Roman" w:hAnsi="Times New Roman"/>
          <w:lang w:val="en-US"/>
        </w:rPr>
        <w:t xml:space="preserve">mulohazalarini bayon qiladi, so‘ngra shu mavzuga mos ibratli hikoya keltiradi. Maqolatlarning barchasi, ularga ilova qilingan hikoyatlar ham bir-biri bilan izchil bog‘langan, mazmunan biri ikkinchisini davom ettiradi, to‘ldiradi, rivojlantiradi. </w:t>
      </w:r>
    </w:p>
    <w:p w:rsidR="00F8681D" w:rsidRPr="00F35C24" w:rsidRDefault="00F8681D" w:rsidP="00E36BC3">
      <w:pPr>
        <w:autoSpaceDE w:val="0"/>
        <w:autoSpaceDN w:val="0"/>
        <w:adjustRightInd w:val="0"/>
        <w:spacing w:after="0" w:line="240" w:lineRule="auto"/>
        <w:ind w:firstLine="570"/>
        <w:jc w:val="both"/>
        <w:rPr>
          <w:rFonts w:ascii="Times New Roman" w:hAnsi="Times New Roman"/>
        </w:rPr>
      </w:pPr>
      <w:r w:rsidRPr="00F35C24">
        <w:rPr>
          <w:rFonts w:ascii="Times New Roman" w:hAnsi="Times New Roman"/>
          <w:lang w:val="en-US"/>
        </w:rPr>
        <w:t xml:space="preserve">Shu tariqa asosiy qism 20 maqolat va unga ilova tarzida keltirilgan hikoyatlar bayoni tarzida davom etadi. </w:t>
      </w:r>
      <w:r w:rsidRPr="00F35C24">
        <w:rPr>
          <w:rFonts w:ascii="Times New Roman" w:hAnsi="Times New Roman"/>
        </w:rPr>
        <w:t>Buni quyidagi jadvalda ko‘rish mumkin:</w:t>
      </w:r>
    </w:p>
    <w:p w:rsidR="00F8681D" w:rsidRPr="00F35C24" w:rsidRDefault="00F8681D" w:rsidP="00E36BC3">
      <w:pPr>
        <w:autoSpaceDE w:val="0"/>
        <w:autoSpaceDN w:val="0"/>
        <w:adjustRightInd w:val="0"/>
        <w:spacing w:after="0" w:line="240" w:lineRule="auto"/>
        <w:ind w:firstLine="570"/>
        <w:jc w:val="both"/>
        <w:rPr>
          <w:rFonts w:ascii="Times New Roman" w:hAnsi="Times New Roman"/>
        </w:rPr>
      </w:pPr>
    </w:p>
    <w:tbl>
      <w:tblPr>
        <w:tblW w:w="9668" w:type="dxa"/>
        <w:tblCellSpacing w:w="0" w:type="dxa"/>
        <w:tblInd w:w="105" w:type="dxa"/>
        <w:tblLayout w:type="fixed"/>
        <w:tblCellMar>
          <w:left w:w="105" w:type="dxa"/>
          <w:right w:w="105" w:type="dxa"/>
        </w:tblCellMar>
        <w:tblLook w:val="0000" w:firstRow="0" w:lastRow="0" w:firstColumn="0" w:lastColumn="0" w:noHBand="0" w:noVBand="0"/>
      </w:tblPr>
      <w:tblGrid>
        <w:gridCol w:w="4849"/>
        <w:gridCol w:w="4819"/>
      </w:tblGrid>
      <w:tr w:rsidR="00F8681D" w:rsidRPr="00F35C24" w:rsidTr="00E36BC3">
        <w:trPr>
          <w:tblCellSpacing w:w="0" w:type="dxa"/>
        </w:trPr>
        <w:tc>
          <w:tcPr>
            <w:tcW w:w="4849" w:type="dxa"/>
            <w:tcBorders>
              <w:top w:val="single" w:sz="6" w:space="0" w:color="000000"/>
              <w:left w:val="single" w:sz="6" w:space="0" w:color="000000"/>
              <w:bottom w:val="single" w:sz="6" w:space="0" w:color="000000"/>
              <w:right w:val="single" w:sz="6" w:space="0" w:color="000000"/>
            </w:tcBorders>
          </w:tcPr>
          <w:p w:rsidR="00F8681D" w:rsidRPr="00F35C24" w:rsidRDefault="00F8681D" w:rsidP="00E36BC3">
            <w:pPr>
              <w:autoSpaceDE w:val="0"/>
              <w:autoSpaceDN w:val="0"/>
              <w:adjustRightInd w:val="0"/>
              <w:spacing w:after="0" w:line="240" w:lineRule="auto"/>
              <w:ind w:firstLine="186"/>
              <w:jc w:val="both"/>
              <w:rPr>
                <w:rFonts w:ascii="Times New Roman" w:hAnsi="Times New Roman"/>
                <w:b/>
                <w:bCs/>
              </w:rPr>
            </w:pPr>
            <w:r w:rsidRPr="00F35C24">
              <w:rPr>
                <w:rFonts w:ascii="Times New Roman" w:hAnsi="Times New Roman"/>
                <w:b/>
                <w:bCs/>
              </w:rPr>
              <w:t>Maqolot nomi</w:t>
            </w:r>
          </w:p>
        </w:tc>
        <w:tc>
          <w:tcPr>
            <w:tcW w:w="4819" w:type="dxa"/>
            <w:tcBorders>
              <w:top w:val="single" w:sz="6" w:space="0" w:color="000000"/>
              <w:left w:val="single" w:sz="6" w:space="0" w:color="000000"/>
              <w:bottom w:val="single" w:sz="6" w:space="0" w:color="000000"/>
              <w:right w:val="single" w:sz="6" w:space="0" w:color="000000"/>
            </w:tcBorders>
          </w:tcPr>
          <w:p w:rsidR="00F8681D" w:rsidRPr="00F35C24" w:rsidRDefault="00F8681D" w:rsidP="00E36BC3">
            <w:pPr>
              <w:autoSpaceDE w:val="0"/>
              <w:autoSpaceDN w:val="0"/>
              <w:adjustRightInd w:val="0"/>
              <w:spacing w:after="0" w:line="240" w:lineRule="auto"/>
              <w:ind w:firstLine="186"/>
              <w:jc w:val="both"/>
              <w:rPr>
                <w:rFonts w:ascii="Times New Roman" w:hAnsi="Times New Roman"/>
                <w:b/>
                <w:bCs/>
              </w:rPr>
            </w:pPr>
            <w:r w:rsidRPr="00F35C24">
              <w:rPr>
                <w:rFonts w:ascii="Times New Roman" w:hAnsi="Times New Roman"/>
                <w:b/>
                <w:bCs/>
              </w:rPr>
              <w:t>Hikoyat</w:t>
            </w:r>
          </w:p>
        </w:tc>
      </w:tr>
      <w:tr w:rsidR="00A66468" w:rsidRPr="0029144A" w:rsidTr="00E36BC3">
        <w:trPr>
          <w:tblCellSpacing w:w="0" w:type="dxa"/>
        </w:trPr>
        <w:tc>
          <w:tcPr>
            <w:tcW w:w="4849" w:type="dxa"/>
            <w:tcBorders>
              <w:top w:val="single" w:sz="6" w:space="0" w:color="000000"/>
              <w:left w:val="single" w:sz="6" w:space="0" w:color="000000"/>
              <w:bottom w:val="single" w:sz="6" w:space="0" w:color="000000"/>
              <w:right w:val="single" w:sz="6" w:space="0" w:color="000000"/>
            </w:tcBorders>
          </w:tcPr>
          <w:p w:rsidR="00F8681D" w:rsidRPr="00F35C24" w:rsidRDefault="00F8681D" w:rsidP="00E36BC3">
            <w:pPr>
              <w:autoSpaceDE w:val="0"/>
              <w:autoSpaceDN w:val="0"/>
              <w:adjustRightInd w:val="0"/>
              <w:spacing w:after="0" w:line="240" w:lineRule="auto"/>
              <w:ind w:firstLine="186"/>
              <w:jc w:val="both"/>
              <w:rPr>
                <w:rFonts w:ascii="Times New Roman" w:hAnsi="Times New Roman"/>
              </w:rPr>
            </w:pPr>
            <w:r w:rsidRPr="00F35C24">
              <w:rPr>
                <w:rFonts w:ascii="Times New Roman" w:hAnsi="Times New Roman"/>
              </w:rPr>
              <w:t>Iymon sharhida</w:t>
            </w:r>
          </w:p>
        </w:tc>
        <w:tc>
          <w:tcPr>
            <w:tcW w:w="4819" w:type="dxa"/>
            <w:tcBorders>
              <w:top w:val="single" w:sz="6" w:space="0" w:color="000000"/>
              <w:left w:val="single" w:sz="6" w:space="0" w:color="000000"/>
              <w:bottom w:val="single" w:sz="6" w:space="0" w:color="000000"/>
              <w:right w:val="single" w:sz="6" w:space="0" w:color="000000"/>
            </w:tcBorders>
          </w:tcPr>
          <w:p w:rsidR="00F8681D" w:rsidRPr="00F35C24" w:rsidRDefault="00F8681D" w:rsidP="00E36BC3">
            <w:pPr>
              <w:autoSpaceDE w:val="0"/>
              <w:autoSpaceDN w:val="0"/>
              <w:adjustRightInd w:val="0"/>
              <w:spacing w:after="0" w:line="240" w:lineRule="auto"/>
              <w:ind w:firstLine="186"/>
              <w:jc w:val="both"/>
              <w:rPr>
                <w:rFonts w:ascii="Times New Roman" w:hAnsi="Times New Roman"/>
                <w:lang w:val="en-US"/>
              </w:rPr>
            </w:pPr>
            <w:r w:rsidRPr="00F35C24">
              <w:rPr>
                <w:rFonts w:ascii="Times New Roman" w:hAnsi="Times New Roman"/>
                <w:lang w:val="en-US"/>
              </w:rPr>
              <w:t>Shayx Boyazid Bistomiy va uning muridi haqidagi hikoyat</w:t>
            </w:r>
          </w:p>
        </w:tc>
      </w:tr>
      <w:tr w:rsidR="00A66468" w:rsidRPr="0029144A" w:rsidTr="00E36BC3">
        <w:trPr>
          <w:tblCellSpacing w:w="0" w:type="dxa"/>
        </w:trPr>
        <w:tc>
          <w:tcPr>
            <w:tcW w:w="4849" w:type="dxa"/>
            <w:tcBorders>
              <w:top w:val="single" w:sz="6" w:space="0" w:color="000000"/>
              <w:left w:val="single" w:sz="6" w:space="0" w:color="000000"/>
              <w:bottom w:val="single" w:sz="6" w:space="0" w:color="000000"/>
              <w:right w:val="single" w:sz="6" w:space="0" w:color="000000"/>
            </w:tcBorders>
          </w:tcPr>
          <w:p w:rsidR="00F8681D" w:rsidRPr="00F35C24" w:rsidRDefault="00F8681D" w:rsidP="00E36BC3">
            <w:pPr>
              <w:autoSpaceDE w:val="0"/>
              <w:autoSpaceDN w:val="0"/>
              <w:adjustRightInd w:val="0"/>
              <w:spacing w:after="0" w:line="240" w:lineRule="auto"/>
              <w:ind w:firstLine="186"/>
              <w:jc w:val="both"/>
              <w:rPr>
                <w:rFonts w:ascii="Times New Roman" w:hAnsi="Times New Roman"/>
              </w:rPr>
            </w:pPr>
            <w:r w:rsidRPr="00F35C24">
              <w:rPr>
                <w:rFonts w:ascii="Times New Roman" w:hAnsi="Times New Roman"/>
              </w:rPr>
              <w:t>Islom bobida</w:t>
            </w:r>
          </w:p>
        </w:tc>
        <w:tc>
          <w:tcPr>
            <w:tcW w:w="4819" w:type="dxa"/>
            <w:tcBorders>
              <w:top w:val="single" w:sz="6" w:space="0" w:color="000000"/>
              <w:left w:val="single" w:sz="6" w:space="0" w:color="000000"/>
              <w:bottom w:val="single" w:sz="6" w:space="0" w:color="000000"/>
              <w:right w:val="single" w:sz="6" w:space="0" w:color="000000"/>
            </w:tcBorders>
          </w:tcPr>
          <w:p w:rsidR="00F8681D" w:rsidRPr="00F35C24" w:rsidRDefault="00F8681D" w:rsidP="00E36BC3">
            <w:pPr>
              <w:autoSpaceDE w:val="0"/>
              <w:autoSpaceDN w:val="0"/>
              <w:adjustRightInd w:val="0"/>
              <w:spacing w:after="0" w:line="240" w:lineRule="auto"/>
              <w:ind w:firstLine="186"/>
              <w:jc w:val="both"/>
              <w:rPr>
                <w:rFonts w:ascii="Times New Roman" w:hAnsi="Times New Roman"/>
                <w:lang w:val="en-US"/>
              </w:rPr>
            </w:pPr>
            <w:r w:rsidRPr="00F35C24">
              <w:rPr>
                <w:rFonts w:ascii="Times New Roman" w:hAnsi="Times New Roman"/>
                <w:lang w:val="en-US"/>
              </w:rPr>
              <w:t>Ibrohim Adham va Robiya Adviya haqidagi hikoyat</w:t>
            </w:r>
          </w:p>
        </w:tc>
      </w:tr>
      <w:tr w:rsidR="00A66468" w:rsidRPr="00F35C24" w:rsidTr="00E36BC3">
        <w:trPr>
          <w:tblCellSpacing w:w="0" w:type="dxa"/>
        </w:trPr>
        <w:tc>
          <w:tcPr>
            <w:tcW w:w="4849" w:type="dxa"/>
            <w:tcBorders>
              <w:top w:val="single" w:sz="6" w:space="0" w:color="000000"/>
              <w:left w:val="single" w:sz="6" w:space="0" w:color="000000"/>
              <w:bottom w:val="single" w:sz="6" w:space="0" w:color="000000"/>
              <w:right w:val="single" w:sz="6" w:space="0" w:color="000000"/>
            </w:tcBorders>
          </w:tcPr>
          <w:p w:rsidR="00F8681D" w:rsidRPr="00F35C24" w:rsidRDefault="00F8681D" w:rsidP="00E36BC3">
            <w:pPr>
              <w:autoSpaceDE w:val="0"/>
              <w:autoSpaceDN w:val="0"/>
              <w:adjustRightInd w:val="0"/>
              <w:spacing w:after="0" w:line="240" w:lineRule="auto"/>
              <w:ind w:firstLine="186"/>
              <w:jc w:val="both"/>
              <w:rPr>
                <w:rFonts w:ascii="Times New Roman" w:hAnsi="Times New Roman"/>
              </w:rPr>
            </w:pPr>
            <w:r w:rsidRPr="00F35C24">
              <w:rPr>
                <w:rFonts w:ascii="Times New Roman" w:hAnsi="Times New Roman"/>
              </w:rPr>
              <w:t>Salotin (sultonlar) zikrida</w:t>
            </w:r>
          </w:p>
        </w:tc>
        <w:tc>
          <w:tcPr>
            <w:tcW w:w="4819" w:type="dxa"/>
            <w:tcBorders>
              <w:top w:val="single" w:sz="6" w:space="0" w:color="000000"/>
              <w:left w:val="single" w:sz="6" w:space="0" w:color="000000"/>
              <w:bottom w:val="single" w:sz="6" w:space="0" w:color="000000"/>
              <w:right w:val="single" w:sz="6" w:space="0" w:color="000000"/>
            </w:tcBorders>
          </w:tcPr>
          <w:p w:rsidR="00F8681D" w:rsidRPr="00F35C24" w:rsidRDefault="00F8681D" w:rsidP="00E36BC3">
            <w:pPr>
              <w:autoSpaceDE w:val="0"/>
              <w:autoSpaceDN w:val="0"/>
              <w:adjustRightInd w:val="0"/>
              <w:spacing w:after="0" w:line="240" w:lineRule="auto"/>
              <w:ind w:firstLine="186"/>
              <w:jc w:val="both"/>
              <w:rPr>
                <w:rFonts w:ascii="Times New Roman" w:hAnsi="Times New Roman"/>
              </w:rPr>
            </w:pPr>
            <w:r w:rsidRPr="00F35C24">
              <w:rPr>
                <w:rFonts w:ascii="Times New Roman" w:hAnsi="Times New Roman"/>
              </w:rPr>
              <w:t>Shoh G‘oziy hikoyati</w:t>
            </w:r>
          </w:p>
        </w:tc>
      </w:tr>
      <w:tr w:rsidR="00A66468" w:rsidRPr="00F35C24" w:rsidTr="00E36BC3">
        <w:trPr>
          <w:tblCellSpacing w:w="0" w:type="dxa"/>
        </w:trPr>
        <w:tc>
          <w:tcPr>
            <w:tcW w:w="4849" w:type="dxa"/>
            <w:tcBorders>
              <w:top w:val="single" w:sz="6" w:space="0" w:color="000000"/>
              <w:left w:val="single" w:sz="6" w:space="0" w:color="000000"/>
              <w:bottom w:val="single" w:sz="6" w:space="0" w:color="000000"/>
              <w:right w:val="single" w:sz="6" w:space="0" w:color="000000"/>
            </w:tcBorders>
          </w:tcPr>
          <w:p w:rsidR="00F8681D" w:rsidRPr="00F35C24" w:rsidRDefault="00F8681D" w:rsidP="00E36BC3">
            <w:pPr>
              <w:autoSpaceDE w:val="0"/>
              <w:autoSpaceDN w:val="0"/>
              <w:adjustRightInd w:val="0"/>
              <w:spacing w:after="0" w:line="240" w:lineRule="auto"/>
              <w:ind w:firstLine="186"/>
              <w:jc w:val="both"/>
              <w:rPr>
                <w:rFonts w:ascii="Times New Roman" w:hAnsi="Times New Roman"/>
                <w:lang w:val="en-US"/>
              </w:rPr>
            </w:pPr>
            <w:r w:rsidRPr="00F35C24">
              <w:rPr>
                <w:rFonts w:ascii="Times New Roman" w:hAnsi="Times New Roman"/>
                <w:lang w:val="en-US"/>
              </w:rPr>
              <w:t xml:space="preserve">Xirqa kiygan riyokor shayxlar         xususida </w:t>
            </w:r>
          </w:p>
        </w:tc>
        <w:tc>
          <w:tcPr>
            <w:tcW w:w="4819" w:type="dxa"/>
            <w:tcBorders>
              <w:top w:val="single" w:sz="6" w:space="0" w:color="000000"/>
              <w:left w:val="single" w:sz="6" w:space="0" w:color="000000"/>
              <w:bottom w:val="single" w:sz="6" w:space="0" w:color="000000"/>
              <w:right w:val="single" w:sz="6" w:space="0" w:color="000000"/>
            </w:tcBorders>
          </w:tcPr>
          <w:p w:rsidR="00F8681D" w:rsidRPr="00F35C24" w:rsidRDefault="00F8681D" w:rsidP="00E36BC3">
            <w:pPr>
              <w:autoSpaceDE w:val="0"/>
              <w:autoSpaceDN w:val="0"/>
              <w:adjustRightInd w:val="0"/>
              <w:spacing w:after="0" w:line="240" w:lineRule="auto"/>
              <w:ind w:firstLine="186"/>
              <w:jc w:val="both"/>
              <w:rPr>
                <w:rFonts w:ascii="Times New Roman" w:hAnsi="Times New Roman"/>
              </w:rPr>
            </w:pPr>
            <w:r w:rsidRPr="00F35C24">
              <w:rPr>
                <w:rFonts w:ascii="Times New Roman" w:hAnsi="Times New Roman"/>
              </w:rPr>
              <w:t>Abdulla Ansoriy haqidagi hikoyat</w:t>
            </w:r>
          </w:p>
        </w:tc>
      </w:tr>
      <w:tr w:rsidR="00A66468" w:rsidRPr="00F35C24" w:rsidTr="00E36BC3">
        <w:trPr>
          <w:tblCellSpacing w:w="0" w:type="dxa"/>
        </w:trPr>
        <w:tc>
          <w:tcPr>
            <w:tcW w:w="4849" w:type="dxa"/>
            <w:tcBorders>
              <w:top w:val="single" w:sz="6" w:space="0" w:color="000000"/>
              <w:left w:val="single" w:sz="6" w:space="0" w:color="000000"/>
              <w:bottom w:val="single" w:sz="6" w:space="0" w:color="000000"/>
              <w:right w:val="single" w:sz="6" w:space="0" w:color="000000"/>
            </w:tcBorders>
          </w:tcPr>
          <w:p w:rsidR="00F8681D" w:rsidRPr="00F35C24" w:rsidRDefault="00F8681D" w:rsidP="00E36BC3">
            <w:pPr>
              <w:autoSpaceDE w:val="0"/>
              <w:autoSpaceDN w:val="0"/>
              <w:adjustRightInd w:val="0"/>
              <w:spacing w:after="0" w:line="240" w:lineRule="auto"/>
              <w:ind w:firstLine="186"/>
              <w:jc w:val="both"/>
              <w:rPr>
                <w:rFonts w:ascii="Times New Roman" w:hAnsi="Times New Roman"/>
              </w:rPr>
            </w:pPr>
            <w:r w:rsidRPr="00F35C24">
              <w:rPr>
                <w:rFonts w:ascii="Times New Roman" w:hAnsi="Times New Roman"/>
              </w:rPr>
              <w:t>Karam (xayru ehson) vasfida</w:t>
            </w:r>
          </w:p>
        </w:tc>
        <w:tc>
          <w:tcPr>
            <w:tcW w:w="4819" w:type="dxa"/>
            <w:tcBorders>
              <w:top w:val="single" w:sz="6" w:space="0" w:color="000000"/>
              <w:left w:val="single" w:sz="6" w:space="0" w:color="000000"/>
              <w:bottom w:val="single" w:sz="6" w:space="0" w:color="000000"/>
              <w:right w:val="single" w:sz="6" w:space="0" w:color="000000"/>
            </w:tcBorders>
          </w:tcPr>
          <w:p w:rsidR="00F8681D" w:rsidRPr="00F35C24" w:rsidRDefault="00F8681D" w:rsidP="00E36BC3">
            <w:pPr>
              <w:autoSpaceDE w:val="0"/>
              <w:autoSpaceDN w:val="0"/>
              <w:adjustRightInd w:val="0"/>
              <w:spacing w:after="0" w:line="240" w:lineRule="auto"/>
              <w:ind w:firstLine="186"/>
              <w:jc w:val="both"/>
              <w:rPr>
                <w:rFonts w:ascii="Times New Roman" w:hAnsi="Times New Roman"/>
              </w:rPr>
            </w:pPr>
            <w:r w:rsidRPr="00F35C24">
              <w:rPr>
                <w:rFonts w:ascii="Times New Roman" w:hAnsi="Times New Roman"/>
              </w:rPr>
              <w:t>Hotami Toyi hikoyati</w:t>
            </w:r>
          </w:p>
        </w:tc>
      </w:tr>
      <w:tr w:rsidR="00A66468" w:rsidRPr="0029144A" w:rsidTr="00E36BC3">
        <w:trPr>
          <w:tblCellSpacing w:w="0" w:type="dxa"/>
        </w:trPr>
        <w:tc>
          <w:tcPr>
            <w:tcW w:w="4849" w:type="dxa"/>
            <w:tcBorders>
              <w:top w:val="single" w:sz="6" w:space="0" w:color="000000"/>
              <w:left w:val="single" w:sz="6" w:space="0" w:color="000000"/>
              <w:bottom w:val="single" w:sz="6" w:space="0" w:color="000000"/>
              <w:right w:val="single" w:sz="6" w:space="0" w:color="000000"/>
            </w:tcBorders>
          </w:tcPr>
          <w:p w:rsidR="00F8681D" w:rsidRPr="00F35C24" w:rsidRDefault="00F8681D" w:rsidP="00E36BC3">
            <w:pPr>
              <w:autoSpaceDE w:val="0"/>
              <w:autoSpaceDN w:val="0"/>
              <w:adjustRightInd w:val="0"/>
              <w:spacing w:after="0" w:line="240" w:lineRule="auto"/>
              <w:ind w:firstLine="186"/>
              <w:jc w:val="both"/>
              <w:rPr>
                <w:rFonts w:ascii="Times New Roman" w:hAnsi="Times New Roman"/>
              </w:rPr>
            </w:pPr>
            <w:r w:rsidRPr="00F35C24">
              <w:rPr>
                <w:rFonts w:ascii="Times New Roman" w:hAnsi="Times New Roman"/>
              </w:rPr>
              <w:t>Adablilik to‘g‘risida</w:t>
            </w:r>
          </w:p>
        </w:tc>
        <w:tc>
          <w:tcPr>
            <w:tcW w:w="4819" w:type="dxa"/>
            <w:tcBorders>
              <w:top w:val="single" w:sz="6" w:space="0" w:color="000000"/>
              <w:left w:val="single" w:sz="6" w:space="0" w:color="000000"/>
              <w:bottom w:val="single" w:sz="6" w:space="0" w:color="000000"/>
              <w:right w:val="single" w:sz="6" w:space="0" w:color="000000"/>
            </w:tcBorders>
          </w:tcPr>
          <w:p w:rsidR="00F8681D" w:rsidRPr="00F35C24" w:rsidRDefault="00F8681D" w:rsidP="00E36BC3">
            <w:pPr>
              <w:autoSpaceDE w:val="0"/>
              <w:autoSpaceDN w:val="0"/>
              <w:adjustRightInd w:val="0"/>
              <w:spacing w:after="0" w:line="240" w:lineRule="auto"/>
              <w:ind w:firstLine="186"/>
              <w:jc w:val="both"/>
              <w:rPr>
                <w:rFonts w:ascii="Times New Roman" w:hAnsi="Times New Roman"/>
                <w:lang w:val="en-US"/>
              </w:rPr>
            </w:pPr>
            <w:r w:rsidRPr="00F35C24">
              <w:rPr>
                <w:rFonts w:ascii="Times New Roman" w:hAnsi="Times New Roman"/>
                <w:lang w:val="en-US"/>
              </w:rPr>
              <w:t>No‘shiravon va Nargis haqidagi hikoyat</w:t>
            </w:r>
          </w:p>
        </w:tc>
      </w:tr>
      <w:tr w:rsidR="00A66468" w:rsidRPr="0029144A" w:rsidTr="00E36BC3">
        <w:trPr>
          <w:tblCellSpacing w:w="0" w:type="dxa"/>
        </w:trPr>
        <w:tc>
          <w:tcPr>
            <w:tcW w:w="4849" w:type="dxa"/>
            <w:tcBorders>
              <w:top w:val="single" w:sz="6" w:space="0" w:color="000000"/>
              <w:left w:val="single" w:sz="6" w:space="0" w:color="000000"/>
              <w:bottom w:val="single" w:sz="6" w:space="0" w:color="000000"/>
              <w:right w:val="single" w:sz="6" w:space="0" w:color="000000"/>
            </w:tcBorders>
          </w:tcPr>
          <w:p w:rsidR="00F8681D" w:rsidRPr="00F35C24" w:rsidRDefault="00F8681D" w:rsidP="00E36BC3">
            <w:pPr>
              <w:autoSpaceDE w:val="0"/>
              <w:autoSpaceDN w:val="0"/>
              <w:adjustRightInd w:val="0"/>
              <w:spacing w:after="0" w:line="240" w:lineRule="auto"/>
              <w:ind w:firstLine="186"/>
              <w:jc w:val="both"/>
              <w:rPr>
                <w:rFonts w:ascii="Times New Roman" w:hAnsi="Times New Roman"/>
              </w:rPr>
            </w:pPr>
            <w:r w:rsidRPr="00F35C24">
              <w:rPr>
                <w:rFonts w:ascii="Times New Roman" w:hAnsi="Times New Roman"/>
              </w:rPr>
              <w:t>Qanoat bobida</w:t>
            </w:r>
          </w:p>
        </w:tc>
        <w:tc>
          <w:tcPr>
            <w:tcW w:w="4819" w:type="dxa"/>
            <w:tcBorders>
              <w:top w:val="single" w:sz="6" w:space="0" w:color="000000"/>
              <w:left w:val="single" w:sz="6" w:space="0" w:color="000000"/>
              <w:bottom w:val="single" w:sz="6" w:space="0" w:color="000000"/>
              <w:right w:val="single" w:sz="6" w:space="0" w:color="000000"/>
            </w:tcBorders>
          </w:tcPr>
          <w:p w:rsidR="00F8681D" w:rsidRPr="00F35C24" w:rsidRDefault="00F8681D" w:rsidP="00E36BC3">
            <w:pPr>
              <w:autoSpaceDE w:val="0"/>
              <w:autoSpaceDN w:val="0"/>
              <w:adjustRightInd w:val="0"/>
              <w:spacing w:after="0" w:line="240" w:lineRule="auto"/>
              <w:ind w:firstLine="186"/>
              <w:jc w:val="both"/>
              <w:rPr>
                <w:rFonts w:ascii="Times New Roman" w:hAnsi="Times New Roman"/>
                <w:lang w:val="en-US"/>
              </w:rPr>
            </w:pPr>
            <w:r w:rsidRPr="00F35C24">
              <w:rPr>
                <w:rFonts w:ascii="Times New Roman" w:hAnsi="Times New Roman"/>
                <w:lang w:val="en-US"/>
              </w:rPr>
              <w:t>Qanoatli va qanoatsiz ikki do‘st haqidagi hikoyat</w:t>
            </w:r>
          </w:p>
        </w:tc>
      </w:tr>
      <w:tr w:rsidR="00A66468" w:rsidRPr="00F35C24" w:rsidTr="00E36BC3">
        <w:trPr>
          <w:tblCellSpacing w:w="0" w:type="dxa"/>
        </w:trPr>
        <w:tc>
          <w:tcPr>
            <w:tcW w:w="4849" w:type="dxa"/>
            <w:tcBorders>
              <w:top w:val="single" w:sz="6" w:space="0" w:color="000000"/>
              <w:left w:val="single" w:sz="6" w:space="0" w:color="000000"/>
              <w:bottom w:val="single" w:sz="6" w:space="0" w:color="000000"/>
              <w:right w:val="single" w:sz="6" w:space="0" w:color="000000"/>
            </w:tcBorders>
          </w:tcPr>
          <w:p w:rsidR="00F8681D" w:rsidRPr="00F35C24" w:rsidRDefault="00F8681D" w:rsidP="00E36BC3">
            <w:pPr>
              <w:autoSpaceDE w:val="0"/>
              <w:autoSpaceDN w:val="0"/>
              <w:adjustRightInd w:val="0"/>
              <w:spacing w:after="0" w:line="240" w:lineRule="auto"/>
              <w:ind w:firstLine="186"/>
              <w:jc w:val="both"/>
              <w:rPr>
                <w:rFonts w:ascii="Times New Roman" w:hAnsi="Times New Roman"/>
              </w:rPr>
            </w:pPr>
            <w:r w:rsidRPr="00F35C24">
              <w:rPr>
                <w:rFonts w:ascii="Times New Roman" w:hAnsi="Times New Roman"/>
              </w:rPr>
              <w:t>Vafo bobida</w:t>
            </w:r>
          </w:p>
        </w:tc>
        <w:tc>
          <w:tcPr>
            <w:tcW w:w="4819" w:type="dxa"/>
            <w:tcBorders>
              <w:top w:val="single" w:sz="6" w:space="0" w:color="000000"/>
              <w:left w:val="single" w:sz="6" w:space="0" w:color="000000"/>
              <w:bottom w:val="single" w:sz="6" w:space="0" w:color="000000"/>
              <w:right w:val="single" w:sz="6" w:space="0" w:color="000000"/>
            </w:tcBorders>
          </w:tcPr>
          <w:p w:rsidR="00F8681D" w:rsidRPr="00F35C24" w:rsidRDefault="00F8681D" w:rsidP="00E36BC3">
            <w:pPr>
              <w:autoSpaceDE w:val="0"/>
              <w:autoSpaceDN w:val="0"/>
              <w:adjustRightInd w:val="0"/>
              <w:spacing w:after="0" w:line="240" w:lineRule="auto"/>
              <w:ind w:firstLine="186"/>
              <w:jc w:val="both"/>
              <w:rPr>
                <w:rFonts w:ascii="Times New Roman" w:hAnsi="Times New Roman"/>
              </w:rPr>
            </w:pPr>
            <w:r w:rsidRPr="00F35C24">
              <w:rPr>
                <w:rFonts w:ascii="Times New Roman" w:hAnsi="Times New Roman"/>
              </w:rPr>
              <w:t>Ikki vafoli yor hikoyati</w:t>
            </w:r>
          </w:p>
        </w:tc>
      </w:tr>
      <w:tr w:rsidR="00A66468" w:rsidRPr="00F35C24" w:rsidTr="00E36BC3">
        <w:trPr>
          <w:tblCellSpacing w:w="0" w:type="dxa"/>
        </w:trPr>
        <w:tc>
          <w:tcPr>
            <w:tcW w:w="4849" w:type="dxa"/>
            <w:tcBorders>
              <w:top w:val="single" w:sz="6" w:space="0" w:color="000000"/>
              <w:left w:val="single" w:sz="6" w:space="0" w:color="000000"/>
              <w:bottom w:val="single" w:sz="6" w:space="0" w:color="000000"/>
              <w:right w:val="single" w:sz="6" w:space="0" w:color="000000"/>
            </w:tcBorders>
          </w:tcPr>
          <w:p w:rsidR="00F8681D" w:rsidRPr="00F35C24" w:rsidRDefault="00F8681D" w:rsidP="00E36BC3">
            <w:pPr>
              <w:autoSpaceDE w:val="0"/>
              <w:autoSpaceDN w:val="0"/>
              <w:adjustRightInd w:val="0"/>
              <w:spacing w:after="0" w:line="240" w:lineRule="auto"/>
              <w:ind w:firstLine="186"/>
              <w:jc w:val="both"/>
              <w:rPr>
                <w:rFonts w:ascii="Times New Roman" w:hAnsi="Times New Roman"/>
              </w:rPr>
            </w:pPr>
            <w:r w:rsidRPr="00F35C24">
              <w:rPr>
                <w:rFonts w:ascii="Times New Roman" w:hAnsi="Times New Roman"/>
              </w:rPr>
              <w:t>Ishq o‘ti ta'rifida</w:t>
            </w:r>
          </w:p>
        </w:tc>
        <w:tc>
          <w:tcPr>
            <w:tcW w:w="4819" w:type="dxa"/>
            <w:tcBorders>
              <w:top w:val="single" w:sz="6" w:space="0" w:color="000000"/>
              <w:left w:val="single" w:sz="6" w:space="0" w:color="000000"/>
              <w:bottom w:val="single" w:sz="6" w:space="0" w:color="000000"/>
              <w:right w:val="single" w:sz="6" w:space="0" w:color="000000"/>
            </w:tcBorders>
          </w:tcPr>
          <w:p w:rsidR="00F8681D" w:rsidRPr="00F35C24" w:rsidRDefault="00F8681D" w:rsidP="00E36BC3">
            <w:pPr>
              <w:autoSpaceDE w:val="0"/>
              <w:autoSpaceDN w:val="0"/>
              <w:adjustRightInd w:val="0"/>
              <w:spacing w:after="0" w:line="240" w:lineRule="auto"/>
              <w:ind w:firstLine="186"/>
              <w:jc w:val="both"/>
              <w:rPr>
                <w:rFonts w:ascii="Times New Roman" w:hAnsi="Times New Roman"/>
              </w:rPr>
            </w:pPr>
            <w:r w:rsidRPr="00F35C24">
              <w:rPr>
                <w:rFonts w:ascii="Times New Roman" w:hAnsi="Times New Roman"/>
              </w:rPr>
              <w:t>Shayx Iroqiy haqidagi hikoyat</w:t>
            </w:r>
          </w:p>
        </w:tc>
      </w:tr>
      <w:tr w:rsidR="00A66468" w:rsidRPr="00F35C24" w:rsidTr="00E36BC3">
        <w:trPr>
          <w:tblCellSpacing w:w="0" w:type="dxa"/>
        </w:trPr>
        <w:tc>
          <w:tcPr>
            <w:tcW w:w="4849" w:type="dxa"/>
            <w:tcBorders>
              <w:top w:val="single" w:sz="6" w:space="0" w:color="000000"/>
              <w:left w:val="single" w:sz="6" w:space="0" w:color="000000"/>
              <w:bottom w:val="single" w:sz="6" w:space="0" w:color="000000"/>
              <w:right w:val="single" w:sz="6" w:space="0" w:color="000000"/>
            </w:tcBorders>
          </w:tcPr>
          <w:p w:rsidR="00F8681D" w:rsidRPr="00F35C24" w:rsidRDefault="00F8681D" w:rsidP="00E36BC3">
            <w:pPr>
              <w:autoSpaceDE w:val="0"/>
              <w:autoSpaceDN w:val="0"/>
              <w:adjustRightInd w:val="0"/>
              <w:spacing w:after="0" w:line="240" w:lineRule="auto"/>
              <w:ind w:firstLine="186"/>
              <w:jc w:val="both"/>
              <w:rPr>
                <w:rFonts w:ascii="Times New Roman" w:hAnsi="Times New Roman"/>
              </w:rPr>
            </w:pPr>
            <w:r w:rsidRPr="00F35C24">
              <w:rPr>
                <w:rFonts w:ascii="Times New Roman" w:hAnsi="Times New Roman"/>
              </w:rPr>
              <w:t>Rostliq ta'rifida</w:t>
            </w:r>
          </w:p>
        </w:tc>
        <w:tc>
          <w:tcPr>
            <w:tcW w:w="4819" w:type="dxa"/>
            <w:tcBorders>
              <w:top w:val="single" w:sz="6" w:space="0" w:color="000000"/>
              <w:left w:val="single" w:sz="6" w:space="0" w:color="000000"/>
              <w:bottom w:val="single" w:sz="6" w:space="0" w:color="000000"/>
              <w:right w:val="single" w:sz="6" w:space="0" w:color="000000"/>
            </w:tcBorders>
          </w:tcPr>
          <w:p w:rsidR="00F8681D" w:rsidRPr="00F35C24" w:rsidRDefault="00F8681D" w:rsidP="00E36BC3">
            <w:pPr>
              <w:autoSpaceDE w:val="0"/>
              <w:autoSpaceDN w:val="0"/>
              <w:adjustRightInd w:val="0"/>
              <w:spacing w:after="0" w:line="240" w:lineRule="auto"/>
              <w:ind w:firstLine="186"/>
              <w:jc w:val="both"/>
              <w:rPr>
                <w:rFonts w:ascii="Times New Roman" w:hAnsi="Times New Roman"/>
              </w:rPr>
            </w:pPr>
            <w:r w:rsidRPr="00F35C24">
              <w:rPr>
                <w:rFonts w:ascii="Times New Roman" w:hAnsi="Times New Roman"/>
              </w:rPr>
              <w:t>Sher bilan Durroj hikoyati</w:t>
            </w:r>
          </w:p>
        </w:tc>
      </w:tr>
      <w:tr w:rsidR="00A66468" w:rsidRPr="0029144A" w:rsidTr="00E36BC3">
        <w:trPr>
          <w:tblCellSpacing w:w="0" w:type="dxa"/>
        </w:trPr>
        <w:tc>
          <w:tcPr>
            <w:tcW w:w="4849" w:type="dxa"/>
            <w:tcBorders>
              <w:top w:val="single" w:sz="6" w:space="0" w:color="000000"/>
              <w:left w:val="single" w:sz="6" w:space="0" w:color="000000"/>
              <w:bottom w:val="single" w:sz="6" w:space="0" w:color="000000"/>
              <w:right w:val="single" w:sz="6" w:space="0" w:color="000000"/>
            </w:tcBorders>
          </w:tcPr>
          <w:p w:rsidR="00F8681D" w:rsidRPr="00F35C24" w:rsidRDefault="00F8681D" w:rsidP="00E36BC3">
            <w:pPr>
              <w:autoSpaceDE w:val="0"/>
              <w:autoSpaceDN w:val="0"/>
              <w:adjustRightInd w:val="0"/>
              <w:spacing w:after="0" w:line="240" w:lineRule="auto"/>
              <w:ind w:firstLine="186"/>
              <w:jc w:val="both"/>
              <w:rPr>
                <w:rFonts w:ascii="Times New Roman" w:hAnsi="Times New Roman"/>
                <w:lang w:val="en-US"/>
              </w:rPr>
            </w:pPr>
            <w:r w:rsidRPr="00F35C24">
              <w:rPr>
                <w:rFonts w:ascii="Times New Roman" w:hAnsi="Times New Roman"/>
                <w:lang w:val="en-US"/>
              </w:rPr>
              <w:t>Ilm osmonining yulduzlardek baland martabaliligi haqida</w:t>
            </w:r>
          </w:p>
        </w:tc>
        <w:tc>
          <w:tcPr>
            <w:tcW w:w="4819" w:type="dxa"/>
            <w:tcBorders>
              <w:top w:val="single" w:sz="6" w:space="0" w:color="000000"/>
              <w:left w:val="single" w:sz="6" w:space="0" w:color="000000"/>
              <w:bottom w:val="single" w:sz="6" w:space="0" w:color="000000"/>
              <w:right w:val="single" w:sz="6" w:space="0" w:color="000000"/>
            </w:tcBorders>
          </w:tcPr>
          <w:p w:rsidR="00F8681D" w:rsidRPr="00F35C24" w:rsidRDefault="00F8681D" w:rsidP="00E36BC3">
            <w:pPr>
              <w:autoSpaceDE w:val="0"/>
              <w:autoSpaceDN w:val="0"/>
              <w:adjustRightInd w:val="0"/>
              <w:spacing w:after="0" w:line="240" w:lineRule="auto"/>
              <w:ind w:firstLine="186"/>
              <w:jc w:val="both"/>
              <w:rPr>
                <w:rFonts w:ascii="Times New Roman" w:hAnsi="Times New Roman"/>
                <w:lang w:val="en-US"/>
              </w:rPr>
            </w:pPr>
            <w:r w:rsidRPr="00F35C24">
              <w:rPr>
                <w:rFonts w:ascii="Times New Roman" w:hAnsi="Times New Roman"/>
                <w:lang w:val="en-US"/>
              </w:rPr>
              <w:t>Imom Roziy va Xorazmshoh haqidagi hikoyat</w:t>
            </w:r>
          </w:p>
        </w:tc>
      </w:tr>
      <w:tr w:rsidR="00A66468" w:rsidRPr="00F35C24" w:rsidTr="00E36BC3">
        <w:trPr>
          <w:tblCellSpacing w:w="0" w:type="dxa"/>
        </w:trPr>
        <w:tc>
          <w:tcPr>
            <w:tcW w:w="4849" w:type="dxa"/>
            <w:tcBorders>
              <w:top w:val="single" w:sz="6" w:space="0" w:color="000000"/>
              <w:left w:val="single" w:sz="6" w:space="0" w:color="000000"/>
              <w:bottom w:val="single" w:sz="6" w:space="0" w:color="000000"/>
              <w:right w:val="single" w:sz="6" w:space="0" w:color="000000"/>
            </w:tcBorders>
          </w:tcPr>
          <w:p w:rsidR="00F8681D" w:rsidRPr="00F35C24" w:rsidRDefault="00F8681D" w:rsidP="00E36BC3">
            <w:pPr>
              <w:autoSpaceDE w:val="0"/>
              <w:autoSpaceDN w:val="0"/>
              <w:adjustRightInd w:val="0"/>
              <w:spacing w:after="0" w:line="240" w:lineRule="auto"/>
              <w:ind w:firstLine="186"/>
              <w:jc w:val="both"/>
              <w:rPr>
                <w:rFonts w:ascii="Times New Roman" w:hAnsi="Times New Roman"/>
                <w:lang w:val="en-US"/>
              </w:rPr>
            </w:pPr>
            <w:r w:rsidRPr="00F35C24">
              <w:rPr>
                <w:rFonts w:ascii="Times New Roman" w:hAnsi="Times New Roman"/>
                <w:lang w:val="en-US"/>
              </w:rPr>
              <w:t>Qalam va qalam ahllari haqida</w:t>
            </w:r>
          </w:p>
        </w:tc>
        <w:tc>
          <w:tcPr>
            <w:tcW w:w="4819" w:type="dxa"/>
            <w:tcBorders>
              <w:top w:val="single" w:sz="6" w:space="0" w:color="000000"/>
              <w:left w:val="single" w:sz="6" w:space="0" w:color="000000"/>
              <w:bottom w:val="single" w:sz="6" w:space="0" w:color="000000"/>
              <w:right w:val="single" w:sz="6" w:space="0" w:color="000000"/>
            </w:tcBorders>
          </w:tcPr>
          <w:p w:rsidR="00F8681D" w:rsidRPr="00F35C24" w:rsidRDefault="00F8681D" w:rsidP="00E36BC3">
            <w:pPr>
              <w:autoSpaceDE w:val="0"/>
              <w:autoSpaceDN w:val="0"/>
              <w:adjustRightInd w:val="0"/>
              <w:spacing w:after="0" w:line="240" w:lineRule="auto"/>
              <w:ind w:firstLine="186"/>
              <w:jc w:val="both"/>
              <w:rPr>
                <w:rFonts w:ascii="Times New Roman" w:hAnsi="Times New Roman"/>
              </w:rPr>
            </w:pPr>
            <w:r w:rsidRPr="00F35C24">
              <w:rPr>
                <w:rFonts w:ascii="Times New Roman" w:hAnsi="Times New Roman"/>
              </w:rPr>
              <w:t>Yoqut haqidagi hikoyat</w:t>
            </w:r>
          </w:p>
        </w:tc>
      </w:tr>
      <w:tr w:rsidR="00A66468" w:rsidRPr="0029144A" w:rsidTr="00E36BC3">
        <w:trPr>
          <w:tblCellSpacing w:w="0" w:type="dxa"/>
        </w:trPr>
        <w:tc>
          <w:tcPr>
            <w:tcW w:w="4849" w:type="dxa"/>
            <w:tcBorders>
              <w:top w:val="single" w:sz="6" w:space="0" w:color="000000"/>
              <w:left w:val="single" w:sz="6" w:space="0" w:color="000000"/>
              <w:bottom w:val="single" w:sz="6" w:space="0" w:color="000000"/>
              <w:right w:val="single" w:sz="6" w:space="0" w:color="000000"/>
            </w:tcBorders>
          </w:tcPr>
          <w:p w:rsidR="00F8681D" w:rsidRPr="00F35C24" w:rsidRDefault="00F8681D" w:rsidP="00E36BC3">
            <w:pPr>
              <w:autoSpaceDE w:val="0"/>
              <w:autoSpaceDN w:val="0"/>
              <w:adjustRightInd w:val="0"/>
              <w:spacing w:after="0" w:line="240" w:lineRule="auto"/>
              <w:ind w:firstLine="186"/>
              <w:jc w:val="both"/>
              <w:rPr>
                <w:rFonts w:ascii="Times New Roman" w:hAnsi="Times New Roman"/>
                <w:lang w:val="en-US"/>
              </w:rPr>
            </w:pPr>
            <w:r w:rsidRPr="00F35C24">
              <w:rPr>
                <w:rFonts w:ascii="Times New Roman" w:hAnsi="Times New Roman"/>
                <w:lang w:val="en-US"/>
              </w:rPr>
              <w:lastRenderedPageBreak/>
              <w:t>Bulutdek foyda keltiruvchi odamlar haqida</w:t>
            </w:r>
          </w:p>
        </w:tc>
        <w:tc>
          <w:tcPr>
            <w:tcW w:w="4819" w:type="dxa"/>
            <w:tcBorders>
              <w:top w:val="single" w:sz="6" w:space="0" w:color="000000"/>
              <w:left w:val="single" w:sz="6" w:space="0" w:color="000000"/>
              <w:bottom w:val="single" w:sz="6" w:space="0" w:color="000000"/>
              <w:right w:val="single" w:sz="6" w:space="0" w:color="000000"/>
            </w:tcBorders>
          </w:tcPr>
          <w:p w:rsidR="00F8681D" w:rsidRPr="00F35C24" w:rsidRDefault="00F8681D" w:rsidP="00E36BC3">
            <w:pPr>
              <w:autoSpaceDE w:val="0"/>
              <w:autoSpaceDN w:val="0"/>
              <w:adjustRightInd w:val="0"/>
              <w:spacing w:after="0" w:line="240" w:lineRule="auto"/>
              <w:ind w:firstLine="186"/>
              <w:jc w:val="both"/>
              <w:rPr>
                <w:rFonts w:ascii="Times New Roman" w:hAnsi="Times New Roman"/>
                <w:lang w:val="en-US"/>
              </w:rPr>
            </w:pPr>
            <w:r w:rsidRPr="00F35C24">
              <w:rPr>
                <w:rFonts w:ascii="Times New Roman" w:hAnsi="Times New Roman"/>
                <w:lang w:val="en-US"/>
              </w:rPr>
              <w:t>Ayyub va o‘g‘ri haqidagi hikoyat</w:t>
            </w:r>
          </w:p>
        </w:tc>
      </w:tr>
      <w:tr w:rsidR="00A66468" w:rsidRPr="00F35C24" w:rsidTr="00E36BC3">
        <w:trPr>
          <w:tblCellSpacing w:w="0" w:type="dxa"/>
        </w:trPr>
        <w:tc>
          <w:tcPr>
            <w:tcW w:w="4849" w:type="dxa"/>
            <w:tcBorders>
              <w:top w:val="single" w:sz="6" w:space="0" w:color="000000"/>
              <w:left w:val="single" w:sz="6" w:space="0" w:color="000000"/>
              <w:bottom w:val="single" w:sz="6" w:space="0" w:color="000000"/>
              <w:right w:val="single" w:sz="6" w:space="0" w:color="000000"/>
            </w:tcBorders>
          </w:tcPr>
          <w:p w:rsidR="00F8681D" w:rsidRPr="00F35C24" w:rsidRDefault="00F8681D" w:rsidP="00E36BC3">
            <w:pPr>
              <w:autoSpaceDE w:val="0"/>
              <w:autoSpaceDN w:val="0"/>
              <w:adjustRightInd w:val="0"/>
              <w:spacing w:after="0" w:line="240" w:lineRule="auto"/>
              <w:ind w:firstLine="186"/>
              <w:jc w:val="both"/>
              <w:rPr>
                <w:rFonts w:ascii="Times New Roman" w:hAnsi="Times New Roman"/>
              </w:rPr>
            </w:pPr>
            <w:r w:rsidRPr="00F35C24">
              <w:rPr>
                <w:rFonts w:ascii="Times New Roman" w:hAnsi="Times New Roman"/>
              </w:rPr>
              <w:t>Osmon tuzilishida shikoyat</w:t>
            </w:r>
          </w:p>
        </w:tc>
        <w:tc>
          <w:tcPr>
            <w:tcW w:w="4819" w:type="dxa"/>
            <w:tcBorders>
              <w:top w:val="single" w:sz="6" w:space="0" w:color="000000"/>
              <w:left w:val="single" w:sz="6" w:space="0" w:color="000000"/>
              <w:bottom w:val="single" w:sz="6" w:space="0" w:color="000000"/>
              <w:right w:val="single" w:sz="6" w:space="0" w:color="000000"/>
            </w:tcBorders>
          </w:tcPr>
          <w:p w:rsidR="00F8681D" w:rsidRPr="00F35C24" w:rsidRDefault="00F8681D" w:rsidP="00E36BC3">
            <w:pPr>
              <w:autoSpaceDE w:val="0"/>
              <w:autoSpaceDN w:val="0"/>
              <w:adjustRightInd w:val="0"/>
              <w:spacing w:after="0" w:line="240" w:lineRule="auto"/>
              <w:ind w:firstLine="186"/>
              <w:jc w:val="both"/>
              <w:rPr>
                <w:rFonts w:ascii="Times New Roman" w:hAnsi="Times New Roman"/>
              </w:rPr>
            </w:pPr>
            <w:r w:rsidRPr="00F35C24">
              <w:rPr>
                <w:rFonts w:ascii="Times New Roman" w:hAnsi="Times New Roman"/>
              </w:rPr>
              <w:t>Iskandar haqidagi hikoyat</w:t>
            </w:r>
          </w:p>
        </w:tc>
      </w:tr>
      <w:tr w:rsidR="00A66468" w:rsidRPr="00F35C24" w:rsidTr="00E36BC3">
        <w:trPr>
          <w:tblCellSpacing w:w="0" w:type="dxa"/>
        </w:trPr>
        <w:tc>
          <w:tcPr>
            <w:tcW w:w="4849" w:type="dxa"/>
            <w:tcBorders>
              <w:top w:val="single" w:sz="6" w:space="0" w:color="000000"/>
              <w:left w:val="single" w:sz="6" w:space="0" w:color="000000"/>
              <w:bottom w:val="single" w:sz="6" w:space="0" w:color="000000"/>
              <w:right w:val="single" w:sz="6" w:space="0" w:color="000000"/>
            </w:tcBorders>
          </w:tcPr>
          <w:p w:rsidR="00F8681D" w:rsidRPr="00F35C24" w:rsidRDefault="00F8681D" w:rsidP="00E36BC3">
            <w:pPr>
              <w:autoSpaceDE w:val="0"/>
              <w:autoSpaceDN w:val="0"/>
              <w:adjustRightInd w:val="0"/>
              <w:spacing w:after="0" w:line="240" w:lineRule="auto"/>
              <w:ind w:firstLine="186"/>
              <w:jc w:val="both"/>
              <w:rPr>
                <w:rFonts w:ascii="Times New Roman" w:hAnsi="Times New Roman"/>
                <w:lang w:val="en-US"/>
              </w:rPr>
            </w:pPr>
            <w:r w:rsidRPr="00F35C24">
              <w:rPr>
                <w:rFonts w:ascii="Times New Roman" w:hAnsi="Times New Roman"/>
                <w:lang w:val="en-US"/>
              </w:rPr>
              <w:t>Jaholat mayining quyqasini ichadiganlar haqida</w:t>
            </w:r>
          </w:p>
        </w:tc>
        <w:tc>
          <w:tcPr>
            <w:tcW w:w="4819" w:type="dxa"/>
            <w:tcBorders>
              <w:top w:val="single" w:sz="6" w:space="0" w:color="000000"/>
              <w:left w:val="single" w:sz="6" w:space="0" w:color="000000"/>
              <w:bottom w:val="single" w:sz="6" w:space="0" w:color="000000"/>
              <w:right w:val="single" w:sz="6" w:space="0" w:color="000000"/>
            </w:tcBorders>
          </w:tcPr>
          <w:p w:rsidR="00F8681D" w:rsidRPr="00F35C24" w:rsidRDefault="00F8681D" w:rsidP="00E36BC3">
            <w:pPr>
              <w:autoSpaceDE w:val="0"/>
              <w:autoSpaceDN w:val="0"/>
              <w:adjustRightInd w:val="0"/>
              <w:spacing w:after="0" w:line="240" w:lineRule="auto"/>
              <w:ind w:firstLine="186"/>
              <w:jc w:val="both"/>
              <w:rPr>
                <w:rFonts w:ascii="Times New Roman" w:hAnsi="Times New Roman"/>
              </w:rPr>
            </w:pPr>
            <w:r w:rsidRPr="00F35C24">
              <w:rPr>
                <w:rFonts w:ascii="Times New Roman" w:hAnsi="Times New Roman"/>
              </w:rPr>
              <w:t>Isroiliy rind haqidagi hikoyat</w:t>
            </w:r>
          </w:p>
        </w:tc>
      </w:tr>
      <w:tr w:rsidR="00A66468" w:rsidRPr="00F35C24" w:rsidTr="00E36BC3">
        <w:trPr>
          <w:tblCellSpacing w:w="0" w:type="dxa"/>
        </w:trPr>
        <w:tc>
          <w:tcPr>
            <w:tcW w:w="4849" w:type="dxa"/>
            <w:tcBorders>
              <w:top w:val="single" w:sz="6" w:space="0" w:color="000000"/>
              <w:left w:val="single" w:sz="6" w:space="0" w:color="000000"/>
              <w:bottom w:val="single" w:sz="6" w:space="0" w:color="000000"/>
              <w:right w:val="single" w:sz="6" w:space="0" w:color="000000"/>
            </w:tcBorders>
          </w:tcPr>
          <w:p w:rsidR="00F8681D" w:rsidRPr="00F35C24" w:rsidRDefault="00F8681D" w:rsidP="00E36BC3">
            <w:pPr>
              <w:autoSpaceDE w:val="0"/>
              <w:autoSpaceDN w:val="0"/>
              <w:adjustRightInd w:val="0"/>
              <w:spacing w:after="0" w:line="240" w:lineRule="auto"/>
              <w:ind w:firstLine="186"/>
              <w:jc w:val="both"/>
              <w:rPr>
                <w:rFonts w:ascii="Times New Roman" w:hAnsi="Times New Roman"/>
              </w:rPr>
            </w:pPr>
            <w:r w:rsidRPr="00F35C24">
              <w:rPr>
                <w:rFonts w:ascii="Times New Roman" w:hAnsi="Times New Roman"/>
              </w:rPr>
              <w:t>Xunasasifat oliftalar haqida</w:t>
            </w:r>
          </w:p>
        </w:tc>
        <w:tc>
          <w:tcPr>
            <w:tcW w:w="4819" w:type="dxa"/>
            <w:tcBorders>
              <w:top w:val="single" w:sz="6" w:space="0" w:color="000000"/>
              <w:left w:val="single" w:sz="6" w:space="0" w:color="000000"/>
              <w:bottom w:val="single" w:sz="6" w:space="0" w:color="000000"/>
              <w:right w:val="single" w:sz="6" w:space="0" w:color="000000"/>
            </w:tcBorders>
          </w:tcPr>
          <w:p w:rsidR="00F8681D" w:rsidRPr="00F35C24" w:rsidRDefault="00F8681D" w:rsidP="00E36BC3">
            <w:pPr>
              <w:autoSpaceDE w:val="0"/>
              <w:autoSpaceDN w:val="0"/>
              <w:adjustRightInd w:val="0"/>
              <w:spacing w:after="0" w:line="240" w:lineRule="auto"/>
              <w:ind w:firstLine="186"/>
              <w:jc w:val="both"/>
              <w:rPr>
                <w:rFonts w:ascii="Times New Roman" w:hAnsi="Times New Roman"/>
              </w:rPr>
            </w:pPr>
            <w:r w:rsidRPr="00F35C24">
              <w:rPr>
                <w:rFonts w:ascii="Times New Roman" w:hAnsi="Times New Roman"/>
              </w:rPr>
              <w:t>Abdulloh Muborak haqidagi hikoyat</w:t>
            </w:r>
          </w:p>
        </w:tc>
      </w:tr>
      <w:tr w:rsidR="00A66468" w:rsidRPr="0029144A" w:rsidTr="00E36BC3">
        <w:trPr>
          <w:tblCellSpacing w:w="0" w:type="dxa"/>
        </w:trPr>
        <w:tc>
          <w:tcPr>
            <w:tcW w:w="4849" w:type="dxa"/>
            <w:tcBorders>
              <w:top w:val="single" w:sz="6" w:space="0" w:color="000000"/>
              <w:left w:val="single" w:sz="6" w:space="0" w:color="000000"/>
              <w:bottom w:val="single" w:sz="6" w:space="0" w:color="000000"/>
              <w:right w:val="single" w:sz="6" w:space="0" w:color="000000"/>
            </w:tcBorders>
          </w:tcPr>
          <w:p w:rsidR="00F8681D" w:rsidRPr="00F35C24" w:rsidRDefault="00F8681D" w:rsidP="00E36BC3">
            <w:pPr>
              <w:autoSpaceDE w:val="0"/>
              <w:autoSpaceDN w:val="0"/>
              <w:adjustRightInd w:val="0"/>
              <w:spacing w:after="0" w:line="240" w:lineRule="auto"/>
              <w:ind w:firstLine="186"/>
              <w:jc w:val="both"/>
              <w:rPr>
                <w:rFonts w:ascii="Times New Roman" w:hAnsi="Times New Roman"/>
              </w:rPr>
            </w:pPr>
            <w:r w:rsidRPr="00F35C24">
              <w:rPr>
                <w:rFonts w:ascii="Times New Roman" w:hAnsi="Times New Roman"/>
              </w:rPr>
              <w:t>Bahor yigitligining sofligi haqida</w:t>
            </w:r>
          </w:p>
        </w:tc>
        <w:tc>
          <w:tcPr>
            <w:tcW w:w="4819" w:type="dxa"/>
            <w:tcBorders>
              <w:top w:val="single" w:sz="6" w:space="0" w:color="000000"/>
              <w:left w:val="single" w:sz="6" w:space="0" w:color="000000"/>
              <w:bottom w:val="single" w:sz="6" w:space="0" w:color="000000"/>
              <w:right w:val="single" w:sz="6" w:space="0" w:color="000000"/>
            </w:tcBorders>
          </w:tcPr>
          <w:p w:rsidR="00F8681D" w:rsidRPr="00F35C24" w:rsidRDefault="00F8681D" w:rsidP="00E36BC3">
            <w:pPr>
              <w:autoSpaceDE w:val="0"/>
              <w:autoSpaceDN w:val="0"/>
              <w:adjustRightInd w:val="0"/>
              <w:spacing w:after="0" w:line="240" w:lineRule="auto"/>
              <w:ind w:firstLine="186"/>
              <w:jc w:val="both"/>
              <w:rPr>
                <w:rFonts w:ascii="Times New Roman" w:hAnsi="Times New Roman"/>
                <w:lang w:val="en-US"/>
              </w:rPr>
            </w:pPr>
            <w:r w:rsidRPr="00F35C24">
              <w:rPr>
                <w:rFonts w:ascii="Times New Roman" w:hAnsi="Times New Roman"/>
                <w:lang w:val="en-US"/>
              </w:rPr>
              <w:t>Zaynobiddin va uning o‘g‘li haqidagi hikoyat</w:t>
            </w:r>
          </w:p>
        </w:tc>
      </w:tr>
      <w:tr w:rsidR="00A66468" w:rsidRPr="0029144A" w:rsidTr="00E36BC3">
        <w:trPr>
          <w:tblCellSpacing w:w="0" w:type="dxa"/>
        </w:trPr>
        <w:tc>
          <w:tcPr>
            <w:tcW w:w="4849" w:type="dxa"/>
            <w:tcBorders>
              <w:top w:val="single" w:sz="6" w:space="0" w:color="000000"/>
              <w:left w:val="single" w:sz="6" w:space="0" w:color="000000"/>
              <w:bottom w:val="single" w:sz="6" w:space="0" w:color="000000"/>
              <w:right w:val="single" w:sz="6" w:space="0" w:color="000000"/>
            </w:tcBorders>
          </w:tcPr>
          <w:p w:rsidR="00F8681D" w:rsidRPr="00F35C24" w:rsidRDefault="00F8681D" w:rsidP="00E36BC3">
            <w:pPr>
              <w:autoSpaceDE w:val="0"/>
              <w:autoSpaceDN w:val="0"/>
              <w:adjustRightInd w:val="0"/>
              <w:spacing w:after="0" w:line="240" w:lineRule="auto"/>
              <w:ind w:firstLine="186"/>
              <w:jc w:val="both"/>
              <w:rPr>
                <w:rFonts w:ascii="Times New Roman" w:hAnsi="Times New Roman"/>
              </w:rPr>
            </w:pPr>
            <w:r w:rsidRPr="00F35C24">
              <w:rPr>
                <w:rFonts w:ascii="Times New Roman" w:hAnsi="Times New Roman"/>
              </w:rPr>
              <w:t>Falak g‘amxonasi haqida</w:t>
            </w:r>
          </w:p>
        </w:tc>
        <w:tc>
          <w:tcPr>
            <w:tcW w:w="4819" w:type="dxa"/>
            <w:tcBorders>
              <w:top w:val="single" w:sz="6" w:space="0" w:color="000000"/>
              <w:left w:val="single" w:sz="6" w:space="0" w:color="000000"/>
              <w:bottom w:val="single" w:sz="6" w:space="0" w:color="000000"/>
              <w:right w:val="single" w:sz="6" w:space="0" w:color="000000"/>
            </w:tcBorders>
          </w:tcPr>
          <w:p w:rsidR="00F8681D" w:rsidRPr="00F35C24" w:rsidRDefault="00F8681D" w:rsidP="00E36BC3">
            <w:pPr>
              <w:autoSpaceDE w:val="0"/>
              <w:autoSpaceDN w:val="0"/>
              <w:adjustRightInd w:val="0"/>
              <w:spacing w:after="0" w:line="240" w:lineRule="auto"/>
              <w:ind w:firstLine="186"/>
              <w:jc w:val="both"/>
              <w:rPr>
                <w:rFonts w:ascii="Times New Roman" w:hAnsi="Times New Roman"/>
                <w:lang w:val="en-US"/>
              </w:rPr>
            </w:pPr>
            <w:r w:rsidRPr="00F35C24">
              <w:rPr>
                <w:rFonts w:ascii="Times New Roman" w:hAnsi="Times New Roman"/>
                <w:lang w:val="en-US"/>
              </w:rPr>
              <w:t>Go‘zal malika va uning oshig‘i haqidagi hikoyat</w:t>
            </w:r>
          </w:p>
        </w:tc>
      </w:tr>
      <w:tr w:rsidR="00A66468" w:rsidRPr="0029144A" w:rsidTr="00E36BC3">
        <w:trPr>
          <w:tblCellSpacing w:w="0" w:type="dxa"/>
        </w:trPr>
        <w:tc>
          <w:tcPr>
            <w:tcW w:w="4849" w:type="dxa"/>
            <w:tcBorders>
              <w:top w:val="single" w:sz="6" w:space="0" w:color="000000"/>
              <w:left w:val="single" w:sz="6" w:space="0" w:color="000000"/>
              <w:bottom w:val="single" w:sz="6" w:space="0" w:color="000000"/>
              <w:right w:val="single" w:sz="6" w:space="0" w:color="000000"/>
            </w:tcBorders>
          </w:tcPr>
          <w:p w:rsidR="00F8681D" w:rsidRPr="00F35C24" w:rsidRDefault="00F8681D" w:rsidP="00E36BC3">
            <w:pPr>
              <w:autoSpaceDE w:val="0"/>
              <w:autoSpaceDN w:val="0"/>
              <w:adjustRightInd w:val="0"/>
              <w:spacing w:after="0" w:line="240" w:lineRule="auto"/>
              <w:ind w:firstLine="186"/>
              <w:jc w:val="both"/>
              <w:rPr>
                <w:rFonts w:ascii="Times New Roman" w:hAnsi="Times New Roman"/>
                <w:lang w:val="en-US"/>
              </w:rPr>
            </w:pPr>
            <w:r w:rsidRPr="00F35C24">
              <w:rPr>
                <w:rFonts w:ascii="Times New Roman" w:hAnsi="Times New Roman"/>
                <w:lang w:val="en-US"/>
              </w:rPr>
              <w:t>Xurosonning misli yo‘q viloyati bayonida</w:t>
            </w:r>
          </w:p>
        </w:tc>
        <w:tc>
          <w:tcPr>
            <w:tcW w:w="4819" w:type="dxa"/>
            <w:tcBorders>
              <w:top w:val="single" w:sz="6" w:space="0" w:color="000000"/>
              <w:left w:val="single" w:sz="6" w:space="0" w:color="000000"/>
              <w:bottom w:val="single" w:sz="6" w:space="0" w:color="000000"/>
              <w:right w:val="single" w:sz="6" w:space="0" w:color="000000"/>
            </w:tcBorders>
          </w:tcPr>
          <w:p w:rsidR="00F8681D" w:rsidRPr="00F35C24" w:rsidRDefault="00F8681D" w:rsidP="00E36BC3">
            <w:pPr>
              <w:autoSpaceDE w:val="0"/>
              <w:autoSpaceDN w:val="0"/>
              <w:adjustRightInd w:val="0"/>
              <w:spacing w:after="0" w:line="240" w:lineRule="auto"/>
              <w:ind w:firstLine="186"/>
              <w:jc w:val="both"/>
              <w:rPr>
                <w:rFonts w:ascii="Times New Roman" w:hAnsi="Times New Roman"/>
                <w:lang w:val="en-US"/>
              </w:rPr>
            </w:pPr>
            <w:r w:rsidRPr="00F35C24">
              <w:rPr>
                <w:rFonts w:ascii="Times New Roman" w:hAnsi="Times New Roman"/>
                <w:lang w:val="en-US"/>
              </w:rPr>
              <w:t>Bahrom va bog‘ haqidagi hikoyat</w:t>
            </w:r>
          </w:p>
        </w:tc>
      </w:tr>
      <w:tr w:rsidR="00A66468" w:rsidRPr="0029144A" w:rsidTr="00E36BC3">
        <w:trPr>
          <w:tblCellSpacing w:w="0" w:type="dxa"/>
        </w:trPr>
        <w:tc>
          <w:tcPr>
            <w:tcW w:w="4849" w:type="dxa"/>
            <w:tcBorders>
              <w:top w:val="single" w:sz="6" w:space="0" w:color="000000"/>
              <w:left w:val="single" w:sz="6" w:space="0" w:color="000000"/>
              <w:bottom w:val="single" w:sz="6" w:space="0" w:color="000000"/>
              <w:right w:val="single" w:sz="6" w:space="0" w:color="000000"/>
            </w:tcBorders>
          </w:tcPr>
          <w:p w:rsidR="00F8681D" w:rsidRPr="00F35C24" w:rsidRDefault="00F8681D" w:rsidP="00E36BC3">
            <w:pPr>
              <w:autoSpaceDE w:val="0"/>
              <w:autoSpaceDN w:val="0"/>
              <w:adjustRightInd w:val="0"/>
              <w:spacing w:after="0" w:line="240" w:lineRule="auto"/>
              <w:ind w:firstLine="186"/>
              <w:jc w:val="both"/>
              <w:rPr>
                <w:rFonts w:ascii="Times New Roman" w:hAnsi="Times New Roman"/>
              </w:rPr>
            </w:pPr>
            <w:r w:rsidRPr="00F35C24">
              <w:rPr>
                <w:rFonts w:ascii="Times New Roman" w:hAnsi="Times New Roman"/>
              </w:rPr>
              <w:t>Maqsadning o‘talgani haqida</w:t>
            </w:r>
          </w:p>
        </w:tc>
        <w:tc>
          <w:tcPr>
            <w:tcW w:w="4819" w:type="dxa"/>
            <w:tcBorders>
              <w:top w:val="single" w:sz="6" w:space="0" w:color="000000"/>
              <w:left w:val="single" w:sz="6" w:space="0" w:color="000000"/>
              <w:bottom w:val="single" w:sz="6" w:space="0" w:color="000000"/>
              <w:right w:val="single" w:sz="6" w:space="0" w:color="000000"/>
            </w:tcBorders>
          </w:tcPr>
          <w:p w:rsidR="00F8681D" w:rsidRPr="00F35C24" w:rsidRDefault="00F8681D" w:rsidP="00E36BC3">
            <w:pPr>
              <w:autoSpaceDE w:val="0"/>
              <w:autoSpaceDN w:val="0"/>
              <w:adjustRightInd w:val="0"/>
              <w:spacing w:after="0" w:line="240" w:lineRule="auto"/>
              <w:ind w:firstLine="186"/>
              <w:jc w:val="both"/>
              <w:rPr>
                <w:rFonts w:ascii="Times New Roman" w:hAnsi="Times New Roman"/>
                <w:lang w:val="en-US"/>
              </w:rPr>
            </w:pPr>
            <w:r w:rsidRPr="00F35C24">
              <w:rPr>
                <w:rFonts w:ascii="Times New Roman" w:hAnsi="Times New Roman"/>
                <w:lang w:val="en-US"/>
              </w:rPr>
              <w:t>Xoja Muhammad Porso haqidagi hikoyat</w:t>
            </w:r>
          </w:p>
        </w:tc>
      </w:tr>
    </w:tbl>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Eng avvalgi maqolat iymon sharhiga bag‘ishlanadi. Bu bejiz emas, zero dostonning bosh g‘oyasi komil inson timsolini vasf etishdir, komillikning bosh belgisi esa iymondir:</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de-DE"/>
        </w:rPr>
      </w:pPr>
      <w:r w:rsidRPr="00F35C24">
        <w:rPr>
          <w:rFonts w:ascii="Times New Roman" w:hAnsi="Times New Roman"/>
          <w:lang w:val="en-US"/>
        </w:rPr>
        <w:tab/>
      </w:r>
      <w:r w:rsidRPr="00F35C24">
        <w:rPr>
          <w:rFonts w:ascii="Times New Roman" w:hAnsi="Times New Roman"/>
          <w:i/>
          <w:iCs/>
          <w:lang w:val="en-US"/>
        </w:rPr>
        <w:tab/>
      </w:r>
      <w:r w:rsidRPr="00F35C24">
        <w:rPr>
          <w:rFonts w:ascii="Times New Roman" w:hAnsi="Times New Roman"/>
          <w:i/>
          <w:iCs/>
          <w:lang w:val="de-DE"/>
        </w:rPr>
        <w:t>Kimki jahon ahlida inson erur,</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de-DE"/>
        </w:rPr>
      </w:pPr>
      <w:r w:rsidRPr="00F35C24">
        <w:rPr>
          <w:rFonts w:ascii="Times New Roman" w:hAnsi="Times New Roman"/>
          <w:i/>
          <w:iCs/>
          <w:lang w:val="de-DE"/>
        </w:rPr>
        <w:tab/>
      </w:r>
      <w:r w:rsidRPr="00F35C24">
        <w:rPr>
          <w:rFonts w:ascii="Times New Roman" w:hAnsi="Times New Roman"/>
          <w:i/>
          <w:iCs/>
          <w:lang w:val="de-DE"/>
        </w:rPr>
        <w:tab/>
        <w:t>Bilki nishoni anga iymon erur.</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de-DE"/>
        </w:rPr>
      </w:pPr>
      <w:r w:rsidRPr="00F35C24">
        <w:rPr>
          <w:rFonts w:ascii="Times New Roman" w:hAnsi="Times New Roman"/>
          <w:lang w:val="de-DE"/>
        </w:rPr>
        <w:tab/>
        <w:t xml:space="preserve">Alisher Navoiy “Kimdaki iymonning uch belgisi bo‘lsa, u haqiqiy insondir” deydi va bu belgilar sifatida </w:t>
      </w:r>
      <w:r w:rsidRPr="00F35C24">
        <w:rPr>
          <w:rFonts w:ascii="Times New Roman" w:hAnsi="Times New Roman"/>
          <w:i/>
          <w:iCs/>
          <w:lang w:val="de-DE"/>
        </w:rPr>
        <w:t>sabr</w:t>
      </w:r>
      <w:r w:rsidRPr="00F35C24">
        <w:rPr>
          <w:rFonts w:ascii="Times New Roman" w:hAnsi="Times New Roman"/>
          <w:lang w:val="de-DE"/>
        </w:rPr>
        <w:t xml:space="preserve">, </w:t>
      </w:r>
      <w:r w:rsidRPr="00F35C24">
        <w:rPr>
          <w:rFonts w:ascii="Times New Roman" w:hAnsi="Times New Roman"/>
          <w:i/>
          <w:iCs/>
          <w:lang w:val="de-DE"/>
        </w:rPr>
        <w:t>shukr</w:t>
      </w:r>
      <w:r w:rsidRPr="00F35C24">
        <w:rPr>
          <w:rFonts w:ascii="Times New Roman" w:hAnsi="Times New Roman"/>
          <w:lang w:val="de-DE"/>
        </w:rPr>
        <w:t xml:space="preserve"> va </w:t>
      </w:r>
      <w:r w:rsidRPr="00F35C24">
        <w:rPr>
          <w:rFonts w:ascii="Times New Roman" w:hAnsi="Times New Roman"/>
          <w:i/>
          <w:iCs/>
          <w:lang w:val="de-DE"/>
        </w:rPr>
        <w:t>hayo</w:t>
      </w:r>
      <w:r w:rsidRPr="00F35C24">
        <w:rPr>
          <w:rFonts w:ascii="Times New Roman" w:hAnsi="Times New Roman"/>
          <w:lang w:val="de-DE"/>
        </w:rPr>
        <w:t>ni ko‘rsatib o‘tadi:</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de-DE"/>
        </w:rPr>
      </w:pPr>
      <w:r w:rsidRPr="00F35C24">
        <w:rPr>
          <w:rFonts w:ascii="Times New Roman" w:hAnsi="Times New Roman"/>
          <w:i/>
          <w:iCs/>
          <w:lang w:val="de-DE"/>
        </w:rPr>
        <w:tab/>
      </w:r>
      <w:r w:rsidRPr="00F35C24">
        <w:rPr>
          <w:rFonts w:ascii="Times New Roman" w:hAnsi="Times New Roman"/>
          <w:i/>
          <w:iCs/>
          <w:lang w:val="de-DE"/>
        </w:rPr>
        <w:tab/>
        <w:t>Bas ani inson atag‘il beriyo,</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de-DE"/>
        </w:rPr>
      </w:pPr>
      <w:r w:rsidRPr="00F35C24">
        <w:rPr>
          <w:rFonts w:ascii="Times New Roman" w:hAnsi="Times New Roman"/>
          <w:i/>
          <w:iCs/>
          <w:lang w:val="de-DE"/>
        </w:rPr>
        <w:tab/>
      </w:r>
      <w:r w:rsidRPr="00F35C24">
        <w:rPr>
          <w:rFonts w:ascii="Times New Roman" w:hAnsi="Times New Roman"/>
          <w:i/>
          <w:iCs/>
          <w:lang w:val="de-DE"/>
        </w:rPr>
        <w:tab/>
        <w:t>Kim ishidur sabr ila shukr</w:t>
      </w:r>
      <w:r w:rsidR="009B0BA6" w:rsidRPr="00F35C24">
        <w:rPr>
          <w:rFonts w:ascii="Times New Roman" w:hAnsi="Times New Roman"/>
          <w:i/>
          <w:iCs/>
          <w:lang w:val="de-DE"/>
        </w:rPr>
        <w:t>-</w:t>
      </w:r>
      <w:r w:rsidRPr="00F35C24">
        <w:rPr>
          <w:rFonts w:ascii="Times New Roman" w:hAnsi="Times New Roman"/>
          <w:i/>
          <w:iCs/>
          <w:lang w:val="de-DE"/>
        </w:rPr>
        <w:t xml:space="preserve">u hayo. </w:t>
      </w:r>
    </w:p>
    <w:p w:rsidR="00F8681D" w:rsidRPr="00F35C24" w:rsidRDefault="00F8681D" w:rsidP="00E36BC3">
      <w:pPr>
        <w:autoSpaceDE w:val="0"/>
        <w:autoSpaceDN w:val="0"/>
        <w:adjustRightInd w:val="0"/>
        <w:spacing w:after="0" w:line="240" w:lineRule="auto"/>
        <w:ind w:firstLine="570"/>
        <w:jc w:val="both"/>
        <w:rPr>
          <w:rFonts w:ascii="Times New Roman" w:hAnsi="Times New Roman"/>
        </w:rPr>
      </w:pPr>
      <w:r w:rsidRPr="00F35C24">
        <w:rPr>
          <w:rFonts w:ascii="Times New Roman" w:hAnsi="Times New Roman"/>
          <w:lang w:val="de-DE"/>
        </w:rPr>
        <w:tab/>
        <w:t xml:space="preserve">Komil inson ta'rifidan keyin iymon sharhiga to‘xtalib o‘tiladi. </w:t>
      </w:r>
      <w:r w:rsidRPr="00F35C24">
        <w:rPr>
          <w:rFonts w:ascii="Times New Roman" w:hAnsi="Times New Roman"/>
        </w:rPr>
        <w:t>Hazrat Navoiy iymonning 6 sharti sifatida quyidagilarni keltirib o‘tadi:</w:t>
      </w:r>
    </w:p>
    <w:p w:rsidR="00F8681D" w:rsidRPr="00F35C24" w:rsidRDefault="00F8681D" w:rsidP="00203DEC">
      <w:pPr>
        <w:numPr>
          <w:ilvl w:val="0"/>
          <w:numId w:val="16"/>
        </w:numPr>
        <w:autoSpaceDE w:val="0"/>
        <w:autoSpaceDN w:val="0"/>
        <w:adjustRightInd w:val="0"/>
        <w:spacing w:after="0" w:line="240" w:lineRule="auto"/>
        <w:jc w:val="both"/>
        <w:rPr>
          <w:rFonts w:ascii="Times New Roman" w:hAnsi="Times New Roman"/>
        </w:rPr>
      </w:pPr>
      <w:r w:rsidRPr="00F35C24">
        <w:rPr>
          <w:rFonts w:ascii="Times New Roman" w:hAnsi="Times New Roman"/>
        </w:rPr>
        <w:t>Haqning borligiga iymon keltirish;</w:t>
      </w:r>
    </w:p>
    <w:p w:rsidR="00F8681D" w:rsidRPr="00F35C24" w:rsidRDefault="00F8681D" w:rsidP="00203DEC">
      <w:pPr>
        <w:numPr>
          <w:ilvl w:val="0"/>
          <w:numId w:val="16"/>
        </w:numPr>
        <w:autoSpaceDE w:val="0"/>
        <w:autoSpaceDN w:val="0"/>
        <w:adjustRightInd w:val="0"/>
        <w:spacing w:after="0" w:line="240" w:lineRule="auto"/>
        <w:jc w:val="both"/>
        <w:rPr>
          <w:rFonts w:ascii="Times New Roman" w:hAnsi="Times New Roman"/>
        </w:rPr>
      </w:pPr>
      <w:r w:rsidRPr="00F35C24">
        <w:rPr>
          <w:rFonts w:ascii="Times New Roman" w:hAnsi="Times New Roman"/>
        </w:rPr>
        <w:t>farishtalarga iymon;</w:t>
      </w:r>
    </w:p>
    <w:p w:rsidR="00F8681D" w:rsidRPr="00F35C24" w:rsidRDefault="00F8681D" w:rsidP="00203DEC">
      <w:pPr>
        <w:numPr>
          <w:ilvl w:val="0"/>
          <w:numId w:val="16"/>
        </w:numPr>
        <w:autoSpaceDE w:val="0"/>
        <w:autoSpaceDN w:val="0"/>
        <w:adjustRightInd w:val="0"/>
        <w:spacing w:after="0" w:line="240" w:lineRule="auto"/>
        <w:jc w:val="both"/>
        <w:rPr>
          <w:rFonts w:ascii="Times New Roman" w:hAnsi="Times New Roman"/>
          <w:lang w:val="en-US"/>
        </w:rPr>
      </w:pPr>
      <w:r w:rsidRPr="00F35C24">
        <w:rPr>
          <w:rFonts w:ascii="Times New Roman" w:hAnsi="Times New Roman"/>
          <w:lang w:val="en-US"/>
        </w:rPr>
        <w:t>Allohning so‘zlari bo‘lgan muqaddas kitoblarga iymon;</w:t>
      </w:r>
    </w:p>
    <w:p w:rsidR="00F8681D" w:rsidRPr="00F35C24" w:rsidRDefault="00F8681D" w:rsidP="00203DEC">
      <w:pPr>
        <w:numPr>
          <w:ilvl w:val="0"/>
          <w:numId w:val="16"/>
        </w:numPr>
        <w:autoSpaceDE w:val="0"/>
        <w:autoSpaceDN w:val="0"/>
        <w:adjustRightInd w:val="0"/>
        <w:spacing w:after="0" w:line="240" w:lineRule="auto"/>
        <w:jc w:val="both"/>
        <w:rPr>
          <w:rFonts w:ascii="Times New Roman" w:hAnsi="Times New Roman"/>
        </w:rPr>
      </w:pPr>
      <w:r w:rsidRPr="00F35C24">
        <w:rPr>
          <w:rFonts w:ascii="Times New Roman" w:hAnsi="Times New Roman"/>
        </w:rPr>
        <w:t>Payg‘ambarlarga iymon;</w:t>
      </w:r>
    </w:p>
    <w:p w:rsidR="00F8681D" w:rsidRPr="00F35C24" w:rsidRDefault="00F8681D" w:rsidP="00203DEC">
      <w:pPr>
        <w:numPr>
          <w:ilvl w:val="0"/>
          <w:numId w:val="16"/>
        </w:numPr>
        <w:autoSpaceDE w:val="0"/>
        <w:autoSpaceDN w:val="0"/>
        <w:adjustRightInd w:val="0"/>
        <w:spacing w:after="0" w:line="240" w:lineRule="auto"/>
        <w:jc w:val="both"/>
        <w:rPr>
          <w:rFonts w:ascii="Times New Roman" w:hAnsi="Times New Roman"/>
        </w:rPr>
      </w:pPr>
      <w:r w:rsidRPr="00F35C24">
        <w:rPr>
          <w:rFonts w:ascii="Times New Roman" w:hAnsi="Times New Roman"/>
        </w:rPr>
        <w:t>qiyomat kuniga iymon;</w:t>
      </w:r>
    </w:p>
    <w:p w:rsidR="00F8681D" w:rsidRPr="00F35C24" w:rsidRDefault="00F8681D" w:rsidP="00203DEC">
      <w:pPr>
        <w:numPr>
          <w:ilvl w:val="0"/>
          <w:numId w:val="16"/>
        </w:numPr>
        <w:autoSpaceDE w:val="0"/>
        <w:autoSpaceDN w:val="0"/>
        <w:adjustRightInd w:val="0"/>
        <w:spacing w:after="0" w:line="240" w:lineRule="auto"/>
        <w:jc w:val="both"/>
        <w:rPr>
          <w:rFonts w:ascii="Times New Roman" w:hAnsi="Times New Roman"/>
        </w:rPr>
      </w:pPr>
      <w:r w:rsidRPr="00F35C24">
        <w:rPr>
          <w:rFonts w:ascii="Times New Roman" w:hAnsi="Times New Roman"/>
        </w:rPr>
        <w:t>taqdiri azalga iymon.</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Ushbu fikrlardan so‘ng Shayx Boyazid Bistomiy va uning muridi haqidagi hikoyat keltiriladi. Hikoyatda bir kuni Shayx Boyazid Bistomiydan g‘amginlik sababini so‘ragan muridiga shayx bu dunyoda haqiqiy insonlar kamayib ketganligidan xafaman deb javob beradi. Shunda muridi shayxni haqiqiy insonlar safida deb hisoblashini aytganida, shayx o‘zini ham yuz ming sarson-sargardonlar qatorida sanashini, agar bu dunyodan iymon bilan ketmas ekan, inson sanalmasligini aytadi. Hikoyatda diniy mazmundan tashqari tasavvufiy qarashlar ham mavjud bo‘lib, bunda tariqatdagi xavf maqomi haqida so‘z boradi, deb aytish mumkin. N.Komilovning “Tasavvuf” kitobida yozilishicha, xavf tariqatning 6-maqomi bo‘lib, bunda solikning nafs makridan qo‘rqishi, shayton nayrangining ko‘ngilga xavf solishi nazarda tutiladi. Nafs shunday kuchli dushmanki, solik tariqatdagi tavba, vara', zuhd, faqr, sabr kabi maqomlarni egallagan bo‘lishiga qaramay, nafsning iymonga daxl qilishi mumkinligidan doim xavfda bo‘ladi.</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Ikkinchi maqolatda esa, islom dinining mohiyati va arkonlari   haqida so‘z yuritiladi. Maqolat avvalida Navoiy basmala bobidagi “ahli qabul” va “ahli rad” tushunchalariga yanada oydinlik kiritib, shunday yozadi:</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Olam aro xalqni Yazdoni pok,</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de-DE"/>
        </w:rPr>
      </w:pPr>
      <w:r w:rsidRPr="00F35C24">
        <w:rPr>
          <w:rFonts w:ascii="Times New Roman" w:hAnsi="Times New Roman"/>
          <w:i/>
          <w:iCs/>
          <w:lang w:val="de-DE"/>
        </w:rPr>
        <w:t>Ahli najot etti-yu ahli halok.</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de-DE"/>
        </w:rPr>
      </w:pPr>
      <w:r w:rsidRPr="00F35C24">
        <w:rPr>
          <w:rFonts w:ascii="Times New Roman" w:hAnsi="Times New Roman"/>
          <w:i/>
          <w:iCs/>
          <w:lang w:val="de-DE"/>
        </w:rPr>
        <w:t>Bu birisin obidi asnom bil,</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de-DE"/>
        </w:rPr>
      </w:pPr>
      <w:r w:rsidRPr="00F35C24">
        <w:rPr>
          <w:rFonts w:ascii="Times New Roman" w:hAnsi="Times New Roman"/>
          <w:i/>
          <w:iCs/>
          <w:lang w:val="de-DE"/>
        </w:rPr>
        <w:t>Ul birisin zumrai islom bil.</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de-DE"/>
        </w:rPr>
      </w:pPr>
      <w:r w:rsidRPr="00F35C24">
        <w:rPr>
          <w:rFonts w:ascii="Times New Roman" w:hAnsi="Times New Roman"/>
          <w:i/>
          <w:iCs/>
          <w:lang w:val="de-DE"/>
        </w:rPr>
        <w:t>Kufr eli yo‘l topti malomat sari,</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de-DE"/>
        </w:rPr>
      </w:pPr>
      <w:r w:rsidRPr="00F35C24">
        <w:rPr>
          <w:rFonts w:ascii="Times New Roman" w:hAnsi="Times New Roman"/>
          <w:i/>
          <w:iCs/>
          <w:lang w:val="de-DE"/>
        </w:rPr>
        <w:t>Zumrai islom salomat sari.</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Navoiy talqini bo‘yicha, islom  davlatida yashash</w:t>
      </w:r>
      <w:r w:rsidR="009B0BA6" w:rsidRPr="00F35C24">
        <w:rPr>
          <w:rFonts w:ascii="Times New Roman" w:hAnsi="Times New Roman"/>
          <w:lang w:val="en-US"/>
        </w:rPr>
        <w:t>ning o‘zigina musulmon bo‘lish uchun</w:t>
      </w:r>
      <w:r w:rsidRPr="00F35C24">
        <w:rPr>
          <w:rFonts w:ascii="Times New Roman" w:hAnsi="Times New Roman"/>
          <w:lang w:val="en-US"/>
        </w:rPr>
        <w:t xml:space="preserve"> yetarli emas. </w:t>
      </w:r>
      <w:r w:rsidR="00D915D9" w:rsidRPr="00F35C24">
        <w:rPr>
          <w:rFonts w:ascii="Times New Roman" w:hAnsi="Times New Roman"/>
          <w:lang w:val="en-US"/>
        </w:rPr>
        <w:t>Shoir</w:t>
      </w:r>
      <w:r w:rsidRPr="00F35C24">
        <w:rPr>
          <w:rFonts w:ascii="Times New Roman" w:hAnsi="Times New Roman"/>
          <w:lang w:val="en-US"/>
        </w:rPr>
        <w:t xml:space="preserve"> hadisga tayangan holda haqiqiy musulmon deb, boshqa odamlar qo‘li va tilidan omon va salomat bo‘lgan kishigagina nisbatan qo‘llash mumkinligini ta'kidlaydi. Bunday axloqiy darajaga yetish uchun inson islomning besh ruknini xolis niyat va pok e'tiqod bilan bajarishga harakat qilishi kerak. Navoiy islom dinining arko</w:t>
      </w:r>
      <w:r w:rsidR="009B0BA6" w:rsidRPr="00F35C24">
        <w:rPr>
          <w:rFonts w:ascii="Times New Roman" w:hAnsi="Times New Roman"/>
          <w:lang w:val="en-US"/>
        </w:rPr>
        <w:t>ni – shahodat kalimasini aytish;</w:t>
      </w:r>
      <w:r w:rsidRPr="00F35C24">
        <w:rPr>
          <w:rFonts w:ascii="Times New Roman" w:hAnsi="Times New Roman"/>
          <w:lang w:val="en-US"/>
        </w:rPr>
        <w:t xml:space="preserve"> namoz, ro‘za, zakot va hajning shartlarini bayon etish bilan birga bu amallar shunchaki rasm-rusum emas, balki ruhiy tarbiyaning asoslari ekanligini juda chiroyli tarzda ifodalab bergan. Jumladan, 25-bobdagi hikoyatda keltirilishicha, shohlikni tark etib, darveshlikni ixtiyor etgan Ibrohim Adham biyobon yo‘li bilan hajga borishni ixtiyor etib, har bir bosgan qadamining shukronasiga ikki rak'at namoz o‘qib boradi. Haj yo‘lini shu tariqa o‘n to‘rt yilda bosib o‘tgan Ibrohim Adham Makkaga kirsa, Ka'bani o‘z o‘rnida topmaydi. Haq taologa munojot qilib sababini </w:t>
      </w:r>
      <w:r w:rsidRPr="00F35C24">
        <w:rPr>
          <w:rFonts w:ascii="Times New Roman" w:hAnsi="Times New Roman"/>
          <w:lang w:val="en-US"/>
        </w:rPr>
        <w:lastRenderedPageBreak/>
        <w:t>so‘rasa, g‘aybdan “</w:t>
      </w:r>
      <w:r w:rsidR="00024254" w:rsidRPr="00F35C24">
        <w:rPr>
          <w:rFonts w:ascii="Times New Roman" w:hAnsi="Times New Roman"/>
          <w:lang w:val="en-US"/>
        </w:rPr>
        <w:t xml:space="preserve">Ka'ba </w:t>
      </w:r>
      <w:r w:rsidRPr="00F35C24">
        <w:rPr>
          <w:rFonts w:ascii="Times New Roman" w:hAnsi="Times New Roman"/>
          <w:lang w:val="en-US"/>
        </w:rPr>
        <w:t>biyobon yo‘li orqali muhabbat shavqidan qaddi egik bir kampir ziyoratiga ketdi”, degan ovoz keladi. Ko‘p o‘tmay, biyobon yo‘lidan kelayotgan Robiya Adaviyani  ko‘rib, bu ishning hikmatini so‘rasa, Robiya unga shunday javob beradi:</w:t>
      </w:r>
    </w:p>
    <w:p w:rsidR="00F8681D" w:rsidRPr="00F35C24" w:rsidRDefault="00F8681D" w:rsidP="00E36BC3">
      <w:pPr>
        <w:autoSpaceDE w:val="0"/>
        <w:autoSpaceDN w:val="0"/>
        <w:adjustRightInd w:val="0"/>
        <w:spacing w:after="0" w:line="240" w:lineRule="auto"/>
        <w:ind w:firstLine="705"/>
        <w:jc w:val="both"/>
        <w:rPr>
          <w:rFonts w:ascii="Times New Roman" w:hAnsi="Times New Roman"/>
          <w:i/>
          <w:iCs/>
          <w:lang w:val="de-DE"/>
        </w:rPr>
      </w:pPr>
      <w:r w:rsidRPr="00F35C24">
        <w:rPr>
          <w:rFonts w:ascii="Times New Roman" w:hAnsi="Times New Roman"/>
          <w:i/>
          <w:iCs/>
          <w:lang w:val="de-DE"/>
        </w:rPr>
        <w:t>Senga samar berdi namoz</w:t>
      </w:r>
      <w:r w:rsidR="00024254" w:rsidRPr="00F35C24">
        <w:rPr>
          <w:rFonts w:ascii="Times New Roman" w:hAnsi="Times New Roman"/>
          <w:i/>
          <w:iCs/>
          <w:lang w:val="de-DE"/>
        </w:rPr>
        <w:t>-</w:t>
      </w:r>
      <w:r w:rsidRPr="00F35C24">
        <w:rPr>
          <w:rFonts w:ascii="Times New Roman" w:hAnsi="Times New Roman"/>
          <w:i/>
          <w:iCs/>
          <w:lang w:val="de-DE"/>
        </w:rPr>
        <w:t>u riyo,</w:t>
      </w:r>
    </w:p>
    <w:p w:rsidR="00F8681D" w:rsidRPr="00F35C24" w:rsidRDefault="00F8681D" w:rsidP="00E36BC3">
      <w:pPr>
        <w:autoSpaceDE w:val="0"/>
        <w:autoSpaceDN w:val="0"/>
        <w:adjustRightInd w:val="0"/>
        <w:spacing w:after="0" w:line="240" w:lineRule="auto"/>
        <w:ind w:firstLine="705"/>
        <w:jc w:val="both"/>
        <w:rPr>
          <w:rFonts w:ascii="Times New Roman" w:hAnsi="Times New Roman"/>
          <w:i/>
          <w:iCs/>
          <w:lang w:val="de-DE"/>
        </w:rPr>
      </w:pPr>
      <w:r w:rsidRPr="00F35C24">
        <w:rPr>
          <w:rFonts w:ascii="Times New Roman" w:hAnsi="Times New Roman"/>
          <w:i/>
          <w:iCs/>
          <w:lang w:val="de-DE"/>
        </w:rPr>
        <w:t>Menga samar berdi niyoz</w:t>
      </w:r>
      <w:r w:rsidR="00024254" w:rsidRPr="00F35C24">
        <w:rPr>
          <w:rFonts w:ascii="Times New Roman" w:hAnsi="Times New Roman"/>
          <w:i/>
          <w:iCs/>
          <w:lang w:val="de-DE"/>
        </w:rPr>
        <w:t>-</w:t>
      </w:r>
      <w:r w:rsidRPr="00F35C24">
        <w:rPr>
          <w:rFonts w:ascii="Times New Roman" w:hAnsi="Times New Roman"/>
          <w:i/>
          <w:iCs/>
          <w:lang w:val="de-DE"/>
        </w:rPr>
        <w:t>u fano.</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de-DE"/>
        </w:rPr>
      </w:pPr>
      <w:r w:rsidRPr="00F35C24">
        <w:rPr>
          <w:rFonts w:ascii="Times New Roman" w:hAnsi="Times New Roman"/>
          <w:lang w:val="de-DE"/>
        </w:rPr>
        <w:t>Bu hikoyat orqali Ilohga bo‘lgan chin ixlos va muhabbat har qanday ibodatdan ustun ekanligini ta'kidlagan Navoiy keyingi maqolatda sultonlar ta'rifiga o‘tadi. Navoiy bu bobda podshohlikning mezoni – asosi adolatda ekanligini sarlavhadayoq bayon etadi. Navoiyning talqini bo‘yicha, podshoh ham boshqa insonlar kabi tuproqdan yaralgan oddiy banda. Podshohlik – imtiyoz emas, balki vazifa, uni halol bajarish uchun haqni nohaqdan ajratib, adolat</w:t>
      </w:r>
      <w:r w:rsidR="00024254" w:rsidRPr="00F35C24">
        <w:rPr>
          <w:rFonts w:ascii="Times New Roman" w:hAnsi="Times New Roman"/>
          <w:lang w:val="de-DE"/>
        </w:rPr>
        <w:t xml:space="preserve"> tamoyiliga so‘zsiz rioya qilish</w:t>
      </w:r>
      <w:r w:rsidRPr="00F35C24">
        <w:rPr>
          <w:rFonts w:ascii="Times New Roman" w:hAnsi="Times New Roman"/>
          <w:lang w:val="de-DE"/>
        </w:rPr>
        <w:t xml:space="preserve"> shart. Xalq birligi, mamlakat obodligi, turmush farovonligini ta'mi</w:t>
      </w:r>
      <w:r w:rsidR="00024254" w:rsidRPr="00F35C24">
        <w:rPr>
          <w:rFonts w:ascii="Times New Roman" w:hAnsi="Times New Roman"/>
          <w:lang w:val="de-DE"/>
        </w:rPr>
        <w:t xml:space="preserve">nlovchi asosiy omil ham </w:t>
      </w:r>
      <w:r w:rsidRPr="00F35C24">
        <w:rPr>
          <w:rFonts w:ascii="Times New Roman" w:hAnsi="Times New Roman"/>
          <w:lang w:val="de-DE"/>
        </w:rPr>
        <w:t xml:space="preserve">adolat hisoblanadi. Ammo, afsuski, deb davom ettiradi </w:t>
      </w:r>
      <w:r w:rsidR="005E3043" w:rsidRPr="00F35C24">
        <w:rPr>
          <w:rFonts w:ascii="Times New Roman" w:hAnsi="Times New Roman"/>
          <w:lang w:val="de-DE"/>
        </w:rPr>
        <w:t>o‘</w:t>
      </w:r>
      <w:r w:rsidR="00024254" w:rsidRPr="00F35C24">
        <w:rPr>
          <w:rFonts w:ascii="Times New Roman" w:hAnsi="Times New Roman"/>
          <w:lang w:val="de-DE"/>
        </w:rPr>
        <w:t xml:space="preserve">z </w:t>
      </w:r>
      <w:r w:rsidRPr="00F35C24">
        <w:rPr>
          <w:rFonts w:ascii="Times New Roman" w:hAnsi="Times New Roman"/>
          <w:lang w:val="de-DE"/>
        </w:rPr>
        <w:t xml:space="preserve">mushohadasini Navoiy, bu qoidaga hamma vaqt ham rioya qilinmaydi, zulm va zo‘ravonlikning boshida ko‘pincha maishatparast va zolim hukmdorlar turadi. </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de-DE"/>
        </w:rPr>
      </w:pPr>
      <w:r w:rsidRPr="00F35C24">
        <w:rPr>
          <w:rFonts w:ascii="Times New Roman" w:hAnsi="Times New Roman"/>
          <w:lang w:val="de-DE"/>
        </w:rPr>
        <w:t>Navoiy bu zulmkorliklarning natijalari sifatida shohlarning bazmi jamshidlarini batafsil tasvirlaydi. Bu ajablanarli emas. Chunki uning o‘zi bunday tongotar bazmlar, mayxo‘rliklar, bema'ni va bemaza gap-gashtaklar, xalqning peshona terisidan yig‘ilgan mablag‘larni ko‘kka sovurishlarni ko‘p ko‘rgan edi. Nafs itining qo‘lida zabun bo‘lgan bu toifaning qiliqlarini o‘tkir o‘xshatish va tashbehlar orqali fosh etib, ushbu jirkanch manzara tasviri orqali hokimiyatning oliy tabaqasini ogohlikka, bunyodkorlikka da'vat etadi:</w:t>
      </w:r>
    </w:p>
    <w:p w:rsidR="00F8681D" w:rsidRPr="00F35C24" w:rsidRDefault="00F8681D" w:rsidP="00E36BC3">
      <w:pPr>
        <w:autoSpaceDE w:val="0"/>
        <w:autoSpaceDN w:val="0"/>
        <w:adjustRightInd w:val="0"/>
        <w:spacing w:after="0" w:line="240" w:lineRule="auto"/>
        <w:ind w:firstLine="705"/>
        <w:jc w:val="both"/>
        <w:rPr>
          <w:rFonts w:ascii="Times New Roman" w:hAnsi="Times New Roman"/>
          <w:i/>
          <w:iCs/>
          <w:lang w:val="de-DE"/>
        </w:rPr>
      </w:pPr>
      <w:r w:rsidRPr="00F35C24">
        <w:rPr>
          <w:rFonts w:ascii="Times New Roman" w:hAnsi="Times New Roman"/>
          <w:i/>
          <w:iCs/>
          <w:lang w:val="de-DE"/>
        </w:rPr>
        <w:t xml:space="preserve">Zulmni tark aylavu dod aylagil, </w:t>
      </w:r>
    </w:p>
    <w:p w:rsidR="00F8681D" w:rsidRPr="00F35C24" w:rsidRDefault="00F8681D" w:rsidP="00E36BC3">
      <w:pPr>
        <w:autoSpaceDE w:val="0"/>
        <w:autoSpaceDN w:val="0"/>
        <w:adjustRightInd w:val="0"/>
        <w:spacing w:after="0" w:line="240" w:lineRule="auto"/>
        <w:ind w:firstLine="705"/>
        <w:jc w:val="both"/>
        <w:rPr>
          <w:rFonts w:ascii="Times New Roman" w:hAnsi="Times New Roman"/>
          <w:i/>
          <w:iCs/>
          <w:lang w:val="de-DE"/>
        </w:rPr>
      </w:pPr>
      <w:r w:rsidRPr="00F35C24">
        <w:rPr>
          <w:rFonts w:ascii="Times New Roman" w:hAnsi="Times New Roman"/>
          <w:i/>
          <w:iCs/>
          <w:lang w:val="de-DE"/>
        </w:rPr>
        <w:t>Marg kunidin dag‘i yod aylagil.</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de-DE"/>
        </w:rPr>
        <w:t xml:space="preserve">Maqolatdan keyingi hikoyatda Sulton Husayn Boyqaroning faoliyatiga bog‘liq hikoyatni keltiradi. Unda </w:t>
      </w:r>
      <w:r w:rsidR="00024254" w:rsidRPr="00F35C24">
        <w:rPr>
          <w:rFonts w:ascii="Times New Roman" w:hAnsi="Times New Roman"/>
          <w:lang w:val="de-DE"/>
        </w:rPr>
        <w:t>aytilish</w:t>
      </w:r>
      <w:r w:rsidRPr="00F35C24">
        <w:rPr>
          <w:rFonts w:ascii="Times New Roman" w:hAnsi="Times New Roman"/>
          <w:lang w:val="de-DE"/>
        </w:rPr>
        <w:t xml:space="preserve">icha, bir kuni Husayn Boyqaro oldiga bir kampir kelib, qozi mahkamasiga olib boradi va undan o‘g‘lining  xunini talab qiladi. </w:t>
      </w:r>
      <w:r w:rsidRPr="00F35C24">
        <w:rPr>
          <w:rFonts w:ascii="Times New Roman" w:hAnsi="Times New Roman"/>
          <w:lang w:val="en-US"/>
        </w:rPr>
        <w:t>Qozi guvoh so‘raganda, sultonning adolati va insofidan bo‘lak guvohi yo‘qligini aytib, adolat so‘raydi. Shariat qozisi bunda yo diyat (xun to‘lovi</w:t>
      </w:r>
      <w:r w:rsidR="00024254" w:rsidRPr="00F35C24">
        <w:rPr>
          <w:rFonts w:ascii="Times New Roman" w:hAnsi="Times New Roman"/>
          <w:lang w:val="en-US"/>
        </w:rPr>
        <w:t>) yo jonga jon deb hukm chiqara</w:t>
      </w:r>
      <w:r w:rsidRPr="00F35C24">
        <w:rPr>
          <w:rFonts w:ascii="Times New Roman" w:hAnsi="Times New Roman"/>
          <w:lang w:val="en-US"/>
        </w:rPr>
        <w:t>di. Sulton kampirning da'vosini qabul etib, shariat bo‘yicha ish tutishlarini so‘raganida kampir sultonning odilligini ko‘rib, uzr so‘rab, da'vosid</w:t>
      </w:r>
      <w:r w:rsidR="00024254" w:rsidRPr="00F35C24">
        <w:rPr>
          <w:rFonts w:ascii="Times New Roman" w:hAnsi="Times New Roman"/>
          <w:lang w:val="en-US"/>
        </w:rPr>
        <w:t>an kechadi. Sulton xun to‘lovi uchun</w:t>
      </w:r>
      <w:r w:rsidRPr="00F35C24">
        <w:rPr>
          <w:rFonts w:ascii="Times New Roman" w:hAnsi="Times New Roman"/>
          <w:lang w:val="en-US"/>
        </w:rPr>
        <w:t xml:space="preserve"> shunchalik ko‘p mablag‘ beradiki, kampir odamlar ichida “Zoli Zar” (“Tilla kampir”) laqabi bilan shuhrat topadi. Bu hikoyat orqali Navoiy Husayn Boyqaroni zolim podsholarga qarama-qarshi qo‘yib, ularni ana shunday o</w:t>
      </w:r>
      <w:r w:rsidR="00024254" w:rsidRPr="00F35C24">
        <w:rPr>
          <w:rFonts w:ascii="Times New Roman" w:hAnsi="Times New Roman"/>
          <w:lang w:val="en-US"/>
        </w:rPr>
        <w:t>dil hukmdorlardan ibrat olish</w:t>
      </w:r>
      <w:r w:rsidRPr="00F35C24">
        <w:rPr>
          <w:rFonts w:ascii="Times New Roman" w:hAnsi="Times New Roman"/>
          <w:lang w:val="en-US"/>
        </w:rPr>
        <w:t>ga da'vat etadi.</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To‘rtinchi maqolatda jamiyatning quyi tabaqasi – darveshlar haqida fikr yuritiladi. Ushbu maqolatning uchdan ikki qismi riyokor shayxlar hajviga bag‘ishlangan bo‘lib, qolgan o‘ttiz besh bayti chin so‘fiylar ta'rifidadir. Navoiy “riyoyi xirqapo‘shlar” timsolini yaratar ekan, uchta asosiy jihatga e'tibor qaratadi: birinchidan, bunday diyonatsiz dindorlar ommani aldaydigan darajada tashqi suratlarini so‘fiylarga moslashtirganlar: xirqalari darveshlarnikiday quroq parchalardan tikilgan, qo‘llarida hamisha tasbih, eski sallani chirmab, doimo zikr tushish orqali odamlarning e'tiborini o‘z</w:t>
      </w:r>
      <w:r w:rsidR="00721447" w:rsidRPr="00F35C24">
        <w:rPr>
          <w:rFonts w:ascii="Times New Roman" w:hAnsi="Times New Roman"/>
          <w:lang w:val="en-US"/>
        </w:rPr>
        <w:t>lar</w:t>
      </w:r>
      <w:r w:rsidRPr="00F35C24">
        <w:rPr>
          <w:rFonts w:ascii="Times New Roman" w:hAnsi="Times New Roman"/>
          <w:lang w:val="en-US"/>
        </w:rPr>
        <w:t>iga jalb etadilar. Ikkinchidan, bu toifaning muridlari ham shayxlariga o‘xshab, yolg‘on, hiyla va riyoni san'at darajasida o‘zlashtirganlar.Ular nasha tarqatadigan bangi shayxlarini Xizr deb ataydilar, safsatalarini karomat sifatida talqin qilib, ovoza qiladilar. Birov agar zarracha shubha yo e'tiroz bildirsa, unga qarshi jamiyki tuhmat va bo‘htonlarni ishga soladilar. Uchinchi jihat shuki, bu nayranglar va soxta mashhurlikdan asosiy maqsad – boylar nazariga tushish, ko‘proq nazr-niyoz to‘plash, alaloqibat, mamlakat sultoni inoyatlaridan bahramand bo‘lishdir. Navoiy xulosasi bo‘yicha, din va diyonat niqobi ostida riyokorlik qiladigan, odamlarni to‘g‘ri yo‘ldan adashtiradigan bu toifa eng yomon kimsalardir:</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Bu el erur barcha yomondin yomon,</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Kimki yo‘q ondin yomon – ondin yomon.</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Haqiqiy so‘fiylar esa, bularning aksi: bu dunyoning yaxshi-yomoni bilan ishlari yo‘q, yolg‘on, shuhratparastlik va riyodan uzoq,  ko‘ngli muhabbat va ma'rifat nuri bilan munavvar, Haq yo‘lida sobitqadam, pay</w:t>
      </w:r>
      <w:r w:rsidR="00C7271E" w:rsidRPr="00F35C24">
        <w:rPr>
          <w:rFonts w:ascii="Times New Roman" w:hAnsi="Times New Roman"/>
          <w:lang w:val="en-US"/>
        </w:rPr>
        <w:t>g‘ambar sunnatidan bir qadam ha</w:t>
      </w:r>
      <w:r w:rsidRPr="00F35C24">
        <w:rPr>
          <w:rFonts w:ascii="Times New Roman" w:hAnsi="Times New Roman"/>
          <w:lang w:val="en-US"/>
        </w:rPr>
        <w:t>m chekinmasdan ruhiy kamolotni kasb qilgan zotlar, bu yo‘lda hatto “Xizr bir axzar (yashil) giyoh”dir.</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 xml:space="preserve"> Haqiqiy oriflarning biri Xoja Abdulloh Ansoriyga ko‘ra, ibodatni do‘zaxdan qutulish yo jannatga kirish uchun emas, balki Haq taolo buyrug‘iga so‘zsiz amal qilish deb bilish kerak:</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Biym ila kim Haqni parastish qilur,</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Nafs najotini tilab ish qilur.</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Kim chekar ummid ila farsudaliq,</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Qasdi erur ravzada osudaliq.</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 xml:space="preserve">Beshinchi maqolat karam va saxovat haqida. Unda berilishicha, Xudo kimga mol-davlat bergan bo‘lsa, saxovat va </w:t>
      </w:r>
      <w:r w:rsidR="00C7271E" w:rsidRPr="00F35C24">
        <w:rPr>
          <w:rFonts w:ascii="Times New Roman" w:hAnsi="Times New Roman"/>
          <w:lang w:val="en-US"/>
        </w:rPr>
        <w:t>q</w:t>
      </w:r>
      <w:r w:rsidR="005E3043" w:rsidRPr="00F35C24">
        <w:rPr>
          <w:rFonts w:ascii="Times New Roman" w:hAnsi="Times New Roman"/>
          <w:lang w:val="en-US"/>
        </w:rPr>
        <w:t>o‘</w:t>
      </w:r>
      <w:r w:rsidR="00C7271E" w:rsidRPr="00F35C24">
        <w:rPr>
          <w:rFonts w:ascii="Times New Roman" w:hAnsi="Times New Roman"/>
          <w:lang w:val="en-US"/>
        </w:rPr>
        <w:t>li ochiq</w:t>
      </w:r>
      <w:r w:rsidRPr="00F35C24">
        <w:rPr>
          <w:rFonts w:ascii="Times New Roman" w:hAnsi="Times New Roman"/>
          <w:lang w:val="en-US"/>
        </w:rPr>
        <w:t xml:space="preserve">lik uning qismatiga aylanishi kerak. Eng yomon sifatlardan biri baxillik </w:t>
      </w:r>
      <w:r w:rsidRPr="00F35C24">
        <w:rPr>
          <w:rFonts w:ascii="Times New Roman" w:hAnsi="Times New Roman"/>
          <w:lang w:val="en-US"/>
        </w:rPr>
        <w:lastRenderedPageBreak/>
        <w:t>bo‘lsa, eng yaxshi xislatlardan biri saxovat hisoblanadi. Navoiy ushbu maqolatda saxovatning quyidagi shartlarini keltiradi: 1) saxovatda isrofgarchilikka yo‘l qo‘ymaslik; 2) shuhratparastlik yuzasidan xayr-saxovat qilmaslik; 3) faqat muhtoj kishigagina xayr qilish; 4) befoyda ehson oshlari va xayriya tadbirlarini o‘tkazish uchun xalq molini talon-toroj qilmaslik; 5) xayr</w:t>
      </w:r>
      <w:r w:rsidR="00765C68" w:rsidRPr="00F35C24">
        <w:rPr>
          <w:rFonts w:ascii="Times New Roman" w:hAnsi="Times New Roman"/>
          <w:lang w:val="en-US"/>
        </w:rPr>
        <w:t>-</w:t>
      </w:r>
      <w:r w:rsidRPr="00F35C24">
        <w:rPr>
          <w:rFonts w:ascii="Times New Roman" w:hAnsi="Times New Roman"/>
          <w:lang w:val="en-US"/>
        </w:rPr>
        <w:t>u ehson qilishda sababchini Xudo, o‘zini bor-yo‘g‘i bir vosita deb bilish, saxovatni Alloh yo‘lida qilish. Maqolat so‘ngida hazrat Alining “Haqiqiy karam diram sochish emas, balki ta'ma tarkidir” mazmunidagi hikmat</w:t>
      </w:r>
      <w:r w:rsidR="00765C68" w:rsidRPr="00F35C24">
        <w:rPr>
          <w:rFonts w:ascii="Times New Roman" w:hAnsi="Times New Roman"/>
          <w:lang w:val="en-US"/>
        </w:rPr>
        <w:t>i</w:t>
      </w:r>
      <w:r w:rsidRPr="00F35C24">
        <w:rPr>
          <w:rFonts w:ascii="Times New Roman" w:hAnsi="Times New Roman"/>
          <w:lang w:val="en-US"/>
        </w:rPr>
        <w:t xml:space="preserve">ni keltirib, Hotam Toyi haqidagi hikoyatni </w:t>
      </w:r>
      <w:r w:rsidR="00765C68" w:rsidRPr="00F35C24">
        <w:rPr>
          <w:rFonts w:ascii="Times New Roman" w:hAnsi="Times New Roman"/>
          <w:lang w:val="en-US"/>
        </w:rPr>
        <w:t>ilova qiladi</w:t>
      </w:r>
      <w:r w:rsidRPr="00F35C24">
        <w:rPr>
          <w:rFonts w:ascii="Times New Roman" w:hAnsi="Times New Roman"/>
          <w:lang w:val="en-US"/>
        </w:rPr>
        <w:t>. Hikoyatdagi asosiy g‘oya esa, “o‘z mehnati tufayli bir diram topish birov bergan xazinadan yaxshiroq” mazmunidagi ushbu baytda ifodalangan:</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Bir diram olmoq chekibon dastranj,</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Yaxshiroq andinki birov bersa ganj.</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 xml:space="preserve">Navoiyning  odob, hayo va xoksorlik haqidagi qarashlari oltinchi maqolatda o‘z ifodasini topgan. Bobning sarlavhasida </w:t>
      </w:r>
      <w:r w:rsidR="00765C68" w:rsidRPr="00F35C24">
        <w:rPr>
          <w:rFonts w:ascii="Times New Roman" w:hAnsi="Times New Roman"/>
          <w:lang w:val="en-US"/>
        </w:rPr>
        <w:t>s</w:t>
      </w:r>
      <w:r w:rsidR="00D915D9" w:rsidRPr="00F35C24">
        <w:rPr>
          <w:rFonts w:ascii="Times New Roman" w:hAnsi="Times New Roman"/>
          <w:lang w:val="en-US"/>
        </w:rPr>
        <w:t>hoir</w:t>
      </w:r>
      <w:r w:rsidRPr="00F35C24">
        <w:rPr>
          <w:rFonts w:ascii="Times New Roman" w:hAnsi="Times New Roman"/>
          <w:lang w:val="en-US"/>
        </w:rPr>
        <w:t xml:space="preserve"> adabni baxtiyorlik kaliti,  eng ko‘p qadrlanadigan insoniy fazilat, hayo bilan xushtavozelikni esa odobning asosiy shartlaridan deb ta'kidlagan. Maqolatda esa, bu hayotiy xulosaning turli qirralari ochib berilgan. Navoiy bu bobda turli ijtimoiy munosabatlar – oila va er-xotin munosabatlari, farzand tarbiyasi, ota-ona oldidagi burchni bajarish, jamiyatdagi turli qatlamlar orasidagi munosabatlar, podshoh xizmatida bo‘lish odoblari haqida aniq tavsiya va foydali maslahatlar beradi. Navoiyning talqiniga ko‘ra, insonga sharaf keltiruvchi narsa mol-dunyo, mansab yo nasl-nasab emas, balki insonni jamiyatning gultojiga aylantiruvchi narsa – uning odobidir:</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Elga sharaf bo‘lmadi joh</w:t>
      </w:r>
      <w:r w:rsidR="00765C68" w:rsidRPr="00F35C24">
        <w:rPr>
          <w:rFonts w:ascii="Times New Roman" w:hAnsi="Times New Roman"/>
          <w:i/>
          <w:iCs/>
          <w:lang w:val="en-US"/>
        </w:rPr>
        <w:t>-</w:t>
      </w:r>
      <w:r w:rsidRPr="00F35C24">
        <w:rPr>
          <w:rFonts w:ascii="Times New Roman" w:hAnsi="Times New Roman"/>
          <w:i/>
          <w:iCs/>
          <w:lang w:val="en-US"/>
        </w:rPr>
        <w:t>u nasab,</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Lek sharaf keldi hayou adab.</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 xml:space="preserve"> Anushervon odil haqidagi hikoyat (Anushervonning hali shoh bo‘lmagan paytida bir kanizakka oshiq bo‘lib, bog‘da bu kanizakka qo‘l uzatmoqchi bo‘lgani, ammo ochilgan nargis gulini ko‘rib, qilmishidan uyalgani) orqali hayo va odob shoh</w:t>
      </w:r>
      <w:r w:rsidR="00765C68" w:rsidRPr="00F35C24">
        <w:rPr>
          <w:rFonts w:ascii="Times New Roman" w:hAnsi="Times New Roman"/>
          <w:lang w:val="en-US"/>
        </w:rPr>
        <w:t>-</w:t>
      </w:r>
      <w:r w:rsidRPr="00F35C24">
        <w:rPr>
          <w:rFonts w:ascii="Times New Roman" w:hAnsi="Times New Roman"/>
          <w:lang w:val="en-US"/>
        </w:rPr>
        <w:t>u gado uchun bir hisoblangan insoniy fazilat ekanligini ta'kidlangan.</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Qanoat ta'rifidagi yettinchi maqolat badiiy timsollarga boyligi bilan alohida ajralib turadi. Navoiyning fikricha, kimki qanoatni o‘ziga kasb qilgan bo‘lsa, u eng boy insondir. Oltin, kumush va zeb</w:t>
      </w:r>
      <w:r w:rsidR="00765C68" w:rsidRPr="00F35C24">
        <w:rPr>
          <w:rFonts w:ascii="Times New Roman" w:hAnsi="Times New Roman"/>
          <w:lang w:val="en-US"/>
        </w:rPr>
        <w:t>-</w:t>
      </w:r>
      <w:r w:rsidRPr="00F35C24">
        <w:rPr>
          <w:rFonts w:ascii="Times New Roman" w:hAnsi="Times New Roman"/>
          <w:lang w:val="en-US"/>
        </w:rPr>
        <w:t>u ziynatlarni boylik deb bilmaslik kerak, balki haqiqiy boylik qanoat xazinasidir:</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t>Kimgaki ish bo‘ldi qanoat fani,</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t>Bilki, ani qildi qanoat g‘ani.</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t>Ganji tajammulni g‘ino bilmagil,</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t>Balki g‘ino ganji qanoatni bil.</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Mazkur maqolatda qanoat tushunchasi chiroyli tashbehlar va tamsillar vositasida ifodalab berilganligini ko‘ramiz. Masalan, osmon qanchalik katta bo‘lmasin, u bitta kulcha, ya'ni quyosh bilan kun kechiradi. Ko‘z doim shuning uchun ravshanki, u mehrob ostida turib, ikkita bodom bilan oziqlanadi. Shunday ekan, insonlar qanoat bobida osmon va ko‘z singari bo‘lishlari kerak. Maqolatda kitobot (harf) san'atining ham yetakchilik qilishini kuzatish mumkin:</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t>Qushlar aro shohki, anqo durur,</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t>Nuktae bu amrda paydo durur.</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t>Bordur agar fikr ila topsang vuquf,</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t>Qoni'yu anqog‘a muvofiq huruf.</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Qushlarning ichida anqo shoh hisoblanadi. Bunda ma'lum bir ma'no bor. Agar fikr bilan voqif bo‘lishni istasang, “qoni'” va “anqo” so‘zlarining yozilishida harflar bir-biriga muvofiqdir. Yoki</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lang w:val="en-US"/>
        </w:rPr>
        <w:tab/>
      </w:r>
      <w:r w:rsidRPr="00F35C24">
        <w:rPr>
          <w:rFonts w:ascii="Times New Roman" w:hAnsi="Times New Roman"/>
          <w:i/>
          <w:iCs/>
          <w:lang w:val="en-US"/>
        </w:rPr>
        <w:t>Shoh boshining sharafi toj emas,</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t>Angla ani shohki, muhtoj emas.</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t>Shoh agar ul bo‘lsaki, muhtojdur,</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t>Harf ila muhtojda ham tojdur.</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 xml:space="preserve">Shoh boshining sharofati tojdan emas, kimki muhtoj bo‘lmasa, o‘shani shoh deb tushun. Muhtojni ham shoh deb atash mumkin bo‘lsa, harf nuqtai nazaridan “muhtoj” so‘zida ham “toj” bor-ku!        </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 xml:space="preserve">Maqolatga “Qanoatli va qanoatsiz ikki do‘st” haqidagi hikoyat ilova tarzida keltirilgan. </w:t>
      </w:r>
      <w:r w:rsidR="00765C68" w:rsidRPr="00F35C24">
        <w:rPr>
          <w:rFonts w:ascii="Times New Roman" w:hAnsi="Times New Roman"/>
          <w:lang w:val="en-US"/>
        </w:rPr>
        <w:t>Un</w:t>
      </w:r>
      <w:r w:rsidRPr="00F35C24">
        <w:rPr>
          <w:rFonts w:ascii="Times New Roman" w:hAnsi="Times New Roman"/>
          <w:lang w:val="en-US"/>
        </w:rPr>
        <w:t xml:space="preserve">da </w:t>
      </w:r>
      <w:r w:rsidR="00765C68" w:rsidRPr="00F35C24">
        <w:rPr>
          <w:rFonts w:ascii="Times New Roman" w:hAnsi="Times New Roman"/>
          <w:lang w:val="en-US"/>
        </w:rPr>
        <w:t>aytili</w:t>
      </w:r>
      <w:r w:rsidRPr="00F35C24">
        <w:rPr>
          <w:rFonts w:ascii="Times New Roman" w:hAnsi="Times New Roman"/>
          <w:lang w:val="en-US"/>
        </w:rPr>
        <w:t xml:space="preserve">shicha, ikki do‘st Fors mulkidan Chin mamlakati tomon yo‘lga </w:t>
      </w:r>
      <w:r w:rsidR="00680601" w:rsidRPr="00F35C24">
        <w:rPr>
          <w:rFonts w:ascii="Times New Roman" w:hAnsi="Times New Roman"/>
          <w:lang w:val="en-US"/>
        </w:rPr>
        <w:t>otlana</w:t>
      </w:r>
      <w:r w:rsidRPr="00F35C24">
        <w:rPr>
          <w:rFonts w:ascii="Times New Roman" w:hAnsi="Times New Roman"/>
          <w:lang w:val="en-US"/>
        </w:rPr>
        <w:t>dilar. Biri taqdir berganiga qanoatli inson bo‘lib, ikkinchisi ochko‘z, tama'gir edi. Yo‘lda ketayotib, bir toshga ko‘zlari tushadi. Uning yarmi yer ostida bo‘lib, yarmi yer yuzasiga chiqib turardi. Tosh ustida: “Kimki mehnat qilib toshni aylantirib qo‘ysa, ostidagi afsonada vayrona tagida bekitib qo‘yilgan xazina haqida yozib qo‘yilgan. Kimki bu mashaqqat, azob uqubatlarni xohlamasa, uning uchun sabr</w:t>
      </w:r>
      <w:r w:rsidR="00680601" w:rsidRPr="00F35C24">
        <w:rPr>
          <w:rFonts w:ascii="Times New Roman" w:hAnsi="Times New Roman"/>
          <w:lang w:val="en-US"/>
        </w:rPr>
        <w:t>-</w:t>
      </w:r>
      <w:r w:rsidRPr="00F35C24">
        <w:rPr>
          <w:rFonts w:ascii="Times New Roman" w:hAnsi="Times New Roman"/>
          <w:lang w:val="en-US"/>
        </w:rPr>
        <w:t xml:space="preserve">u qanoat hammasidan yaxshiroqdir” degan yozuv bitilgan edi. Ochko‘z yigit yozuvni o‘qigach, xazina ilinjida tosh ostini qazishga tushib ketadi. Qanoatli odam esa beparvo tarzda shahar tomon yo‘l oladi. Shaharga kiradigan bir necha darvoza bo‘lib, u shaharga birinchi bo‘lib kiradi. Shahar aholisining odatiga ko‘ra, mamlakat podshosi qazo qilsa, </w:t>
      </w:r>
      <w:r w:rsidRPr="00F35C24">
        <w:rPr>
          <w:rFonts w:ascii="Times New Roman" w:hAnsi="Times New Roman"/>
          <w:lang w:val="en-US"/>
        </w:rPr>
        <w:lastRenderedPageBreak/>
        <w:t>darvozadan birinchi kirgan odamni podshoh qilib ko‘tarar ekanlar. Shu tariqa bu do‘st o‘z qanoati tufayli mamlakatga podshoh bo‘ladi. Uning tosh ostini qaziyotgan do‘sti esa og‘ir mehnatni bajarib bo‘lgach, toshni ag‘darib qarasa, “Xom tama' bu dunyoda alam chekadi” deb yozib qo‘yilgan ekan. Xulosa shuki, qanoatli inson o‘z sabr</w:t>
      </w:r>
      <w:r w:rsidR="00680601" w:rsidRPr="00F35C24">
        <w:rPr>
          <w:rFonts w:ascii="Times New Roman" w:hAnsi="Times New Roman"/>
          <w:lang w:val="en-US"/>
        </w:rPr>
        <w:t>-</w:t>
      </w:r>
      <w:r w:rsidRPr="00F35C24">
        <w:rPr>
          <w:rFonts w:ascii="Times New Roman" w:hAnsi="Times New Roman"/>
          <w:lang w:val="en-US"/>
        </w:rPr>
        <w:t>u qanoati tufayli shoh martabasiga erishadi, qanoatsiz inson esa tama' ilinjida xor</w:t>
      </w:r>
      <w:r w:rsidR="00680601" w:rsidRPr="00F35C24">
        <w:rPr>
          <w:rFonts w:ascii="Times New Roman" w:hAnsi="Times New Roman"/>
          <w:lang w:val="en-US"/>
        </w:rPr>
        <w:t>-</w:t>
      </w:r>
      <w:r w:rsidRPr="00F35C24">
        <w:rPr>
          <w:rFonts w:ascii="Times New Roman" w:hAnsi="Times New Roman"/>
          <w:lang w:val="en-US"/>
        </w:rPr>
        <w:t xml:space="preserve">u zor bo‘ladi.    </w:t>
      </w:r>
    </w:p>
    <w:p w:rsidR="00F8681D" w:rsidRPr="00F35C24" w:rsidRDefault="00680601"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 xml:space="preserve">Sakkizinchi maqolat vafo </w:t>
      </w:r>
      <w:r w:rsidR="00F8681D" w:rsidRPr="00F35C24">
        <w:rPr>
          <w:rFonts w:ascii="Times New Roman" w:hAnsi="Times New Roman"/>
          <w:lang w:val="en-US"/>
        </w:rPr>
        <w:t xml:space="preserve">haqida bo‘lib, </w:t>
      </w:r>
      <w:r w:rsidRPr="00F35C24">
        <w:rPr>
          <w:rFonts w:ascii="Times New Roman" w:hAnsi="Times New Roman"/>
          <w:lang w:val="en-US"/>
        </w:rPr>
        <w:t>s</w:t>
      </w:r>
      <w:r w:rsidR="00D915D9" w:rsidRPr="00F35C24">
        <w:rPr>
          <w:rFonts w:ascii="Times New Roman" w:hAnsi="Times New Roman"/>
          <w:lang w:val="en-US"/>
        </w:rPr>
        <w:t>hoir</w:t>
      </w:r>
      <w:r w:rsidR="00F8681D" w:rsidRPr="00F35C24">
        <w:rPr>
          <w:rFonts w:ascii="Times New Roman" w:hAnsi="Times New Roman"/>
          <w:lang w:val="en-US"/>
        </w:rPr>
        <w:t xml:space="preserve"> bu axloqiy kategoriyani do‘stlik tushunchasiga bog‘liq holda talqin qiladi. Yor-do‘sti yo‘q kishi dursiz sadaf kabi qiymatsizdir, burgutning bir qanoti sinsa qulab tushadi, bitta o‘tindan gulxa</w:t>
      </w:r>
      <w:r w:rsidR="0066195C" w:rsidRPr="00F35C24">
        <w:rPr>
          <w:rFonts w:ascii="Times New Roman" w:hAnsi="Times New Roman"/>
          <w:lang w:val="en-US"/>
        </w:rPr>
        <w:t xml:space="preserve">n yoqib bo‘lmaydi, bitta ustun </w:t>
      </w:r>
      <w:r w:rsidR="00F8681D" w:rsidRPr="00F35C24">
        <w:rPr>
          <w:rFonts w:ascii="Times New Roman" w:hAnsi="Times New Roman"/>
          <w:lang w:val="en-US"/>
        </w:rPr>
        <w:t xml:space="preserve">uy tomini ko‘tarolmaydi. Shu kabi hayotiy misollar orqali mutafakkir </w:t>
      </w:r>
      <w:r w:rsidR="0066195C" w:rsidRPr="00F35C24">
        <w:rPr>
          <w:rFonts w:ascii="Times New Roman" w:hAnsi="Times New Roman"/>
          <w:lang w:val="en-US"/>
        </w:rPr>
        <w:t>s</w:t>
      </w:r>
      <w:r w:rsidR="00D915D9" w:rsidRPr="00F35C24">
        <w:rPr>
          <w:rFonts w:ascii="Times New Roman" w:hAnsi="Times New Roman"/>
          <w:lang w:val="en-US"/>
        </w:rPr>
        <w:t>hoir</w:t>
      </w:r>
      <w:r w:rsidR="00F8681D" w:rsidRPr="00F35C24">
        <w:rPr>
          <w:rFonts w:ascii="Times New Roman" w:hAnsi="Times New Roman"/>
          <w:lang w:val="en-US"/>
        </w:rPr>
        <w:t xml:space="preserve"> tiriklikning asosiy qonuniyatlardan biri – juft bo‘lib, jamoaviylikda yashashning fazilatini olqishlaydi va bunday munosabatlarda o‘zaro vafo va sadoqat asos bo‘lishi lozimligini uqdiradi. Uning ta'kidlashicha, vafo olamdagi eng noyob gavhar, inson umrini bezaydigan, unga mazmun bag‘ishlaydigan, ulug‘vorlik bag‘ishlaydigan xislat. Vafo, sadoqat – beg‘araz tuyg‘ular. Vafoli kishi – sham'dek yonib, o‘zgalarga n</w:t>
      </w:r>
      <w:r w:rsidR="0066195C" w:rsidRPr="00F35C24">
        <w:rPr>
          <w:rFonts w:ascii="Times New Roman" w:hAnsi="Times New Roman"/>
          <w:lang w:val="en-US"/>
        </w:rPr>
        <w:t>ur sochishi va buning evaziga h</w:t>
      </w:r>
      <w:r w:rsidR="00F8681D" w:rsidRPr="00F35C24">
        <w:rPr>
          <w:rFonts w:ascii="Times New Roman" w:hAnsi="Times New Roman"/>
          <w:lang w:val="en-US"/>
        </w:rPr>
        <w:t xml:space="preserve">ech narsa talab qilmasligi lozim: </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Yorki, oyini vafo yo‘q anga,</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Sham' kibidurki, ziyo yo‘q anga.</w:t>
      </w:r>
    </w:p>
    <w:p w:rsidR="00F8681D" w:rsidRPr="00F35C24" w:rsidRDefault="00F8681D" w:rsidP="00E36BC3">
      <w:pPr>
        <w:autoSpaceDE w:val="0"/>
        <w:autoSpaceDN w:val="0"/>
        <w:adjustRightInd w:val="0"/>
        <w:spacing w:after="0" w:line="240" w:lineRule="auto"/>
        <w:ind w:firstLine="600"/>
        <w:jc w:val="both"/>
        <w:rPr>
          <w:rFonts w:ascii="Times New Roman" w:hAnsi="Times New Roman"/>
          <w:lang w:val="en-US"/>
        </w:rPr>
      </w:pPr>
      <w:r w:rsidRPr="00F35C24">
        <w:rPr>
          <w:rFonts w:ascii="Times New Roman" w:hAnsi="Times New Roman"/>
          <w:lang w:val="en-US"/>
        </w:rPr>
        <w:t xml:space="preserve">“Ikki vafoli yor” hikoyatida esa </w:t>
      </w:r>
      <w:r w:rsidR="0066195C" w:rsidRPr="00F35C24">
        <w:rPr>
          <w:rFonts w:ascii="Times New Roman" w:hAnsi="Times New Roman"/>
          <w:lang w:val="en-US"/>
        </w:rPr>
        <w:t>s</w:t>
      </w:r>
      <w:r w:rsidR="00D915D9" w:rsidRPr="00F35C24">
        <w:rPr>
          <w:rFonts w:ascii="Times New Roman" w:hAnsi="Times New Roman"/>
          <w:lang w:val="en-US"/>
        </w:rPr>
        <w:t>hoir</w:t>
      </w:r>
      <w:r w:rsidRPr="00F35C24">
        <w:rPr>
          <w:rFonts w:ascii="Times New Roman" w:hAnsi="Times New Roman"/>
          <w:lang w:val="en-US"/>
        </w:rPr>
        <w:t xml:space="preserve"> vafoning oliy namunasini ibrat qilib ko‘rsatadi: Hindistonni katta qiyinchilik bilan fath etgan Amir Temur Ko‘ragon aholini qatliom qilishga buyuradi. Olam qonga belanib, minglab kesilgan boshdan </w:t>
      </w:r>
      <w:r w:rsidR="0066195C" w:rsidRPr="00F35C24">
        <w:rPr>
          <w:rFonts w:ascii="Times New Roman" w:hAnsi="Times New Roman"/>
          <w:lang w:val="en-US"/>
        </w:rPr>
        <w:t>t</w:t>
      </w:r>
      <w:r w:rsidR="005E3043" w:rsidRPr="00F35C24">
        <w:rPr>
          <w:rFonts w:ascii="Times New Roman" w:hAnsi="Times New Roman"/>
          <w:lang w:val="en-US"/>
        </w:rPr>
        <w:t>o‘</w:t>
      </w:r>
      <w:r w:rsidR="0066195C" w:rsidRPr="00F35C24">
        <w:rPr>
          <w:rFonts w:ascii="Times New Roman" w:hAnsi="Times New Roman"/>
          <w:lang w:val="en-US"/>
        </w:rPr>
        <w:t>k</w:t>
      </w:r>
      <w:r w:rsidRPr="00F35C24">
        <w:rPr>
          <w:rFonts w:ascii="Times New Roman" w:hAnsi="Times New Roman"/>
          <w:lang w:val="en-US"/>
        </w:rPr>
        <w:t xml:space="preserve">ilgan qonlar daryo bo‘lib oqadi. Qiyomat qoyim bo‘lgandek, jang maydonida “ikki bechora yor” Temurning qattol sipohiga duch keladilar. Askarlarning biri shohning amrini ado etish uchun ular tomon ot soladi.  Ikki do‘st bir-birining ustiga o‘zini tashlab, “mening boshimni kes, do‘stimni omon qoldir”, deb yolvoradilar. Qotil har ikkisining ham boshini kesmoqchi bo‘lganida, do‘stlar boshini tig‘ ostiga tutib, </w:t>
      </w:r>
      <w:r w:rsidR="0066195C" w:rsidRPr="00F35C24">
        <w:rPr>
          <w:rFonts w:ascii="Times New Roman" w:hAnsi="Times New Roman"/>
          <w:lang w:val="en-US"/>
        </w:rPr>
        <w:t>“</w:t>
      </w:r>
      <w:r w:rsidRPr="00F35C24">
        <w:rPr>
          <w:rFonts w:ascii="Times New Roman" w:hAnsi="Times New Roman"/>
          <w:lang w:val="en-US"/>
        </w:rPr>
        <w:t>oldin meni o‘ldir, men do‘stimning o‘limini ko‘rishga toqatim yo‘q</w:t>
      </w:r>
      <w:r w:rsidR="0066195C" w:rsidRPr="00F35C24">
        <w:rPr>
          <w:rFonts w:ascii="Times New Roman" w:hAnsi="Times New Roman"/>
          <w:lang w:val="en-US"/>
        </w:rPr>
        <w:t>”</w:t>
      </w:r>
      <w:r w:rsidRPr="00F35C24">
        <w:rPr>
          <w:rFonts w:ascii="Times New Roman" w:hAnsi="Times New Roman"/>
          <w:lang w:val="en-US"/>
        </w:rPr>
        <w:t>, deb iltimos qilardi. Shu tariqa bir muddat o‘tib, to‘satdan “al-omon” (omonlik, kechirim) degan buyruq keladi. Qatliom to‘xtatiladi:</w:t>
      </w:r>
    </w:p>
    <w:p w:rsidR="00F8681D" w:rsidRPr="00F35C24" w:rsidRDefault="00F8681D" w:rsidP="00E36BC3">
      <w:pPr>
        <w:autoSpaceDE w:val="0"/>
        <w:autoSpaceDN w:val="0"/>
        <w:adjustRightInd w:val="0"/>
        <w:spacing w:after="0" w:line="240" w:lineRule="auto"/>
        <w:ind w:left="-570" w:firstLine="1140"/>
        <w:jc w:val="both"/>
        <w:rPr>
          <w:rFonts w:ascii="Times New Roman" w:hAnsi="Times New Roman"/>
          <w:i/>
          <w:iCs/>
          <w:lang w:val="en-US"/>
        </w:rPr>
      </w:pPr>
      <w:r w:rsidRPr="00F35C24">
        <w:rPr>
          <w:rFonts w:ascii="Times New Roman" w:hAnsi="Times New Roman"/>
          <w:i/>
          <w:iCs/>
          <w:lang w:val="en-US"/>
        </w:rPr>
        <w:t>Bir-biriga kechti alar qonidin,</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Shoh dag‘i kechti ulus qonidin</w:t>
      </w:r>
      <w:r w:rsidR="0066195C" w:rsidRPr="00F35C24">
        <w:rPr>
          <w:rFonts w:ascii="Times New Roman" w:hAnsi="Times New Roman"/>
          <w:i/>
          <w:iCs/>
          <w:lang w:val="en-US"/>
        </w:rPr>
        <w:t>.</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Vafoli do‘stlar haqidagi hikoyatdan so‘ng ishq ta'rifidagi maqolat keladi. Chunki vafo va ishq, sadoqat va muhabbat – bir-birini to‘ldiruvchi, bir-biriga aloqador tushunchalar. Navoiyning yozishicha, ishq – azaliy hodisa, u “ruh mayi” bilan jismga kirib ketadi va uni mast etadi. Ishq-Ruh olamining go‘zalligi, husn</w:t>
      </w:r>
      <w:r w:rsidR="0066195C" w:rsidRPr="00F35C24">
        <w:rPr>
          <w:rFonts w:ascii="Times New Roman" w:hAnsi="Times New Roman"/>
          <w:lang w:val="en-US"/>
        </w:rPr>
        <w:t>-</w:t>
      </w:r>
      <w:r w:rsidRPr="00F35C24">
        <w:rPr>
          <w:rFonts w:ascii="Times New Roman" w:hAnsi="Times New Roman"/>
          <w:lang w:val="en-US"/>
        </w:rPr>
        <w:t xml:space="preserve">u jamoli hadsiz-chegarasiz. Ishq bulbuli bu go‘zallikni ko‘rib, olamga g‘ulg‘ula soladi. Inson jismiga taralgan ishq shu'lasi ana shu Mutlaq Go‘zallik olamidan ingan nurdir. Bu nur butun borliqni qamrab olgan “jahon mulki”ga aylangan, ya'ni </w:t>
      </w:r>
      <w:r w:rsidR="0066195C" w:rsidRPr="00F35C24">
        <w:rPr>
          <w:rFonts w:ascii="Times New Roman" w:hAnsi="Times New Roman"/>
          <w:lang w:val="en-US"/>
        </w:rPr>
        <w:t>s</w:t>
      </w:r>
      <w:r w:rsidR="00D915D9" w:rsidRPr="00F35C24">
        <w:rPr>
          <w:rFonts w:ascii="Times New Roman" w:hAnsi="Times New Roman"/>
          <w:lang w:val="en-US"/>
        </w:rPr>
        <w:t>hoir</w:t>
      </w:r>
      <w:r w:rsidRPr="00F35C24">
        <w:rPr>
          <w:rFonts w:ascii="Times New Roman" w:hAnsi="Times New Roman"/>
          <w:lang w:val="en-US"/>
        </w:rPr>
        <w:t xml:space="preserve"> nazarida olamdagi muvozanat, tiriklik va harakatni ta'minlovchi asosiy mohiyat – Ishq qonuniyatidir. </w:t>
      </w:r>
      <w:r w:rsidR="00D915D9" w:rsidRPr="00F35C24">
        <w:rPr>
          <w:rFonts w:ascii="Times New Roman" w:hAnsi="Times New Roman"/>
          <w:lang w:val="en-US"/>
        </w:rPr>
        <w:t>Shoir</w:t>
      </w:r>
      <w:r w:rsidRPr="00F35C24">
        <w:rPr>
          <w:rFonts w:ascii="Times New Roman" w:hAnsi="Times New Roman"/>
          <w:lang w:val="en-US"/>
        </w:rPr>
        <w:t xml:space="preserve"> talqiniga ko‘ra, go‘zal chehrani ko‘rib, visoliga havas qilgan odam oshiq emas, oshiqlik davo qilgan kishiga vafo va sadoqat tuyg‘usi begonadir, uning tosh ko‘ngliga ishq o‘ti ta'sir ko‘rsatolmaydi. Nafsoniy istaklarini muhabbat niqobida ko‘rsatmoqchi bo‘lgan odam har qanday jazoga loyiq: </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Bu esa oshiq, erur o‘lturguluk,</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Boshdin-ayoq jismini kuydurguluk.</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Keyingi baytlarda haqiqiy oshiqning sifatlari keltiriladi. Unga ko‘ra, haqiqiy oshiqning “ham tili, ham ko‘zi</w:t>
      </w:r>
      <w:r w:rsidR="0066195C" w:rsidRPr="00F35C24">
        <w:rPr>
          <w:rFonts w:ascii="Times New Roman" w:hAnsi="Times New Roman"/>
          <w:lang w:val="en-US"/>
        </w:rPr>
        <w:t>-</w:t>
      </w:r>
      <w:r w:rsidRPr="00F35C24">
        <w:rPr>
          <w:rFonts w:ascii="Times New Roman" w:hAnsi="Times New Roman"/>
          <w:lang w:val="en-US"/>
        </w:rPr>
        <w:t>yu ham ko‘ngli pok”, u o‘zgalar xayolidan begona, ishq yo‘lida hatto o‘zlikdan ham voz kechgan dardkash inson:</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de-DE"/>
        </w:rPr>
      </w:pPr>
      <w:r w:rsidRPr="00F35C24">
        <w:rPr>
          <w:rFonts w:ascii="Times New Roman" w:hAnsi="Times New Roman"/>
          <w:i/>
          <w:iCs/>
          <w:lang w:val="de-DE"/>
        </w:rPr>
        <w:t>Oshiq ani bilki, erur dardnok,</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de-DE"/>
        </w:rPr>
      </w:pPr>
      <w:r w:rsidRPr="00F35C24">
        <w:rPr>
          <w:rFonts w:ascii="Times New Roman" w:hAnsi="Times New Roman"/>
          <w:i/>
          <w:iCs/>
          <w:lang w:val="de-DE"/>
        </w:rPr>
        <w:t>Ham tili, ham ko‘zi</w:t>
      </w:r>
      <w:r w:rsidR="0066195C" w:rsidRPr="00F35C24">
        <w:rPr>
          <w:rFonts w:ascii="Times New Roman" w:hAnsi="Times New Roman"/>
          <w:i/>
          <w:iCs/>
          <w:lang w:val="de-DE"/>
        </w:rPr>
        <w:t>-</w:t>
      </w:r>
      <w:r w:rsidRPr="00F35C24">
        <w:rPr>
          <w:rFonts w:ascii="Times New Roman" w:hAnsi="Times New Roman"/>
          <w:i/>
          <w:iCs/>
          <w:lang w:val="de-DE"/>
        </w:rPr>
        <w:t>yu ham ko‘ngli pok.</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de-DE"/>
        </w:rPr>
      </w:pPr>
      <w:r w:rsidRPr="00F35C24">
        <w:rPr>
          <w:rFonts w:ascii="Times New Roman" w:hAnsi="Times New Roman"/>
          <w:i/>
          <w:iCs/>
          <w:lang w:val="de-DE"/>
        </w:rPr>
        <w:t>O‘zlugidin ishq ani pok etib,</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Balki fano o‘tig‘a xoshok etib.</w:t>
      </w:r>
    </w:p>
    <w:p w:rsidR="00F8681D" w:rsidRPr="00F35C24" w:rsidRDefault="0066195C"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Navoiy m</w:t>
      </w:r>
      <w:r w:rsidR="00F8681D" w:rsidRPr="00F35C24">
        <w:rPr>
          <w:rFonts w:ascii="Times New Roman" w:hAnsi="Times New Roman"/>
          <w:lang w:val="en-US"/>
        </w:rPr>
        <w:t xml:space="preserve">aqolatdan keyingi hikoyatda Shayx Faxriddin Iroqiy haqida bir rivoyatni keltirib, ishqning tarbiyaviy ahamiyatini ham ochib beradi. Navoiyning talqinicha, ko‘nglida ishq otashi alanga olgan odam birovga yomonlikni ravo ko‘rmaydi va o‘zi ham yomonlikka yurmaydi. Ishq eng avvalo go‘zallik va ezgulikka oshno etadi, go‘zallik </w:t>
      </w:r>
      <w:r w:rsidRPr="00F35C24">
        <w:rPr>
          <w:rFonts w:ascii="Times New Roman" w:hAnsi="Times New Roman"/>
          <w:lang w:val="en-US"/>
        </w:rPr>
        <w:t>sir-</w:t>
      </w:r>
      <w:r w:rsidR="00F8681D" w:rsidRPr="00F35C24">
        <w:rPr>
          <w:rFonts w:ascii="Times New Roman" w:hAnsi="Times New Roman"/>
          <w:lang w:val="en-US"/>
        </w:rPr>
        <w:t xml:space="preserve">u asrorini kashf etishga undaydi, oshiqning didini, farosatini, zehni va qobiliyatini oshiradi. Ishq – tosh ko‘ngillarni yumshatuvchi, Shayx San'onlarni butparast etuvchi, johilni ma'rifatli shaxsga aylantira oladigan kayhoniy kuch, ilohiy tuyg‘u. </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 xml:space="preserve">O‘ninchi maqolat to‘g‘rilik ta'rifida va egrilik inkorida bo‘lib, unda Navoiy rostlik, to‘g‘riso‘zlik, to‘g‘ri yashash, odamlarga to‘g‘ri munosabatda bo‘lish </w:t>
      </w:r>
      <w:r w:rsidR="0066195C" w:rsidRPr="00F35C24">
        <w:rPr>
          <w:rFonts w:ascii="Times New Roman" w:hAnsi="Times New Roman"/>
          <w:lang w:val="en-US"/>
        </w:rPr>
        <w:t>kabi fazilatlar</w:t>
      </w:r>
      <w:r w:rsidRPr="00F35C24">
        <w:rPr>
          <w:rFonts w:ascii="Times New Roman" w:hAnsi="Times New Roman"/>
          <w:lang w:val="en-US"/>
        </w:rPr>
        <w:t xml:space="preserve">ni birma-bir sanab chiqib, uning ziddi bo‘lmish egrilik, yolg‘onchilikning ofatlarini </w:t>
      </w:r>
      <w:r w:rsidR="0066195C" w:rsidRPr="00F35C24">
        <w:rPr>
          <w:rFonts w:ascii="Times New Roman" w:hAnsi="Times New Roman"/>
          <w:lang w:val="en-US"/>
        </w:rPr>
        <w:t xml:space="preserve">ham </w:t>
      </w:r>
      <w:r w:rsidRPr="00F35C24">
        <w:rPr>
          <w:rFonts w:ascii="Times New Roman" w:hAnsi="Times New Roman"/>
          <w:lang w:val="en-US"/>
        </w:rPr>
        <w:t xml:space="preserve">birma-bir </w:t>
      </w:r>
      <w:r w:rsidR="0066195C" w:rsidRPr="00F35C24">
        <w:rPr>
          <w:rFonts w:ascii="Times New Roman" w:hAnsi="Times New Roman"/>
          <w:lang w:val="en-US"/>
        </w:rPr>
        <w:t xml:space="preserve">keltirib </w:t>
      </w:r>
      <w:r w:rsidRPr="00F35C24">
        <w:rPr>
          <w:rFonts w:ascii="Times New Roman" w:hAnsi="Times New Roman"/>
          <w:lang w:val="en-US"/>
        </w:rPr>
        <w:t xml:space="preserve">o‘tadi. Navoiy talqiniga ko‘ra, bu dunyoda faqat to‘g‘ri so‘z gapirib yashash imkonsiz. Ba'zida inson zarurat tug‘ilib, yaxshi niyatda </w:t>
      </w:r>
      <w:r w:rsidRPr="00F35C24">
        <w:rPr>
          <w:rFonts w:ascii="Times New Roman" w:hAnsi="Times New Roman"/>
          <w:lang w:val="en-US"/>
        </w:rPr>
        <w:lastRenderedPageBreak/>
        <w:t>yolg‘on gapirishga majbur bo‘ladi. Ammo yolg‘onni kasb qilgan kimsa odamlar orasida obro‘ topmaydi. Bunday kishi agar to‘g‘ri gapirsa hamki, uning ch</w:t>
      </w:r>
      <w:r w:rsidR="0066195C" w:rsidRPr="00F35C24">
        <w:rPr>
          <w:rFonts w:ascii="Times New Roman" w:hAnsi="Times New Roman"/>
          <w:lang w:val="en-US"/>
        </w:rPr>
        <w:t>in so‘ziga h</w:t>
      </w:r>
      <w:r w:rsidRPr="00F35C24">
        <w:rPr>
          <w:rFonts w:ascii="Times New Roman" w:hAnsi="Times New Roman"/>
          <w:lang w:val="en-US"/>
        </w:rPr>
        <w:t>ech kim ishonmaydi:</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de-DE"/>
        </w:rPr>
      </w:pPr>
      <w:r w:rsidRPr="00F35C24">
        <w:rPr>
          <w:rFonts w:ascii="Times New Roman" w:hAnsi="Times New Roman"/>
          <w:i/>
          <w:iCs/>
          <w:lang w:val="de-DE"/>
        </w:rPr>
        <w:t>Kimki o‘zin ayladi yolg‘on so‘zin,</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de-DE"/>
        </w:rPr>
      </w:pPr>
      <w:r w:rsidRPr="00F35C24">
        <w:rPr>
          <w:rFonts w:ascii="Times New Roman" w:hAnsi="Times New Roman"/>
          <w:i/>
          <w:iCs/>
          <w:lang w:val="de-DE"/>
        </w:rPr>
        <w:t>Kizb, der el, chin desa, qolg‘on so‘zin.</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de-DE"/>
        </w:rPr>
      </w:pPr>
      <w:r w:rsidRPr="00F35C24">
        <w:rPr>
          <w:rFonts w:ascii="Times New Roman" w:hAnsi="Times New Roman"/>
          <w:lang w:val="de-DE"/>
        </w:rPr>
        <w:t xml:space="preserve">Maqolatdagi fikrlarning tasdig‘i sifatida mashhur “Sher va durroj” hikoyasi keltirilgan. </w:t>
      </w:r>
    </w:p>
    <w:p w:rsidR="00F8681D" w:rsidRPr="00F35C24" w:rsidRDefault="00F8681D" w:rsidP="00E36BC3">
      <w:pPr>
        <w:autoSpaceDE w:val="0"/>
        <w:autoSpaceDN w:val="0"/>
        <w:adjustRightInd w:val="0"/>
        <w:spacing w:after="0" w:line="240" w:lineRule="auto"/>
        <w:ind w:firstLine="360"/>
        <w:jc w:val="both"/>
        <w:rPr>
          <w:rFonts w:ascii="Times New Roman" w:hAnsi="Times New Roman"/>
          <w:lang w:val="en-US"/>
        </w:rPr>
      </w:pPr>
      <w:r w:rsidRPr="00F35C24">
        <w:rPr>
          <w:rFonts w:ascii="Times New Roman" w:hAnsi="Times New Roman"/>
          <w:lang w:val="de-DE"/>
        </w:rPr>
        <w:t>O‘n birinchi maqolatda ilm o‘rganish, olimning jamiyatdag</w:t>
      </w:r>
      <w:r w:rsidR="0066195C" w:rsidRPr="00F35C24">
        <w:rPr>
          <w:rFonts w:ascii="Times New Roman" w:hAnsi="Times New Roman"/>
          <w:lang w:val="de-DE"/>
        </w:rPr>
        <w:t>i mavq</w:t>
      </w:r>
      <w:r w:rsidRPr="00F35C24">
        <w:rPr>
          <w:rFonts w:ascii="Times New Roman" w:hAnsi="Times New Roman"/>
          <w:lang w:val="de-DE"/>
        </w:rPr>
        <w:t>e</w:t>
      </w:r>
      <w:r w:rsidR="0066195C" w:rsidRPr="00F35C24">
        <w:rPr>
          <w:rFonts w:ascii="Times New Roman" w:hAnsi="Times New Roman"/>
          <w:lang w:val="de-DE"/>
        </w:rPr>
        <w:t>y</w:t>
      </w:r>
      <w:r w:rsidRPr="00F35C24">
        <w:rPr>
          <w:rFonts w:ascii="Times New Roman" w:hAnsi="Times New Roman"/>
          <w:lang w:val="de-DE"/>
        </w:rPr>
        <w:t xml:space="preserve">i, ilm talabidagi riyozatlar haqida so‘z yuritiladi. </w:t>
      </w:r>
      <w:r w:rsidRPr="00F35C24">
        <w:rPr>
          <w:rFonts w:ascii="Times New Roman" w:hAnsi="Times New Roman"/>
          <w:lang w:val="en-US"/>
        </w:rPr>
        <w:t>Navoiyning ilm va olimlik haqidagi fikrlari asosan quyidagilardan iborat:</w:t>
      </w:r>
    </w:p>
    <w:p w:rsidR="00F8681D" w:rsidRPr="00F35C24" w:rsidRDefault="00F8681D" w:rsidP="00203DEC">
      <w:pPr>
        <w:numPr>
          <w:ilvl w:val="0"/>
          <w:numId w:val="17"/>
        </w:numPr>
        <w:autoSpaceDE w:val="0"/>
        <w:autoSpaceDN w:val="0"/>
        <w:adjustRightInd w:val="0"/>
        <w:spacing w:after="0" w:line="240" w:lineRule="auto"/>
        <w:jc w:val="both"/>
        <w:rPr>
          <w:rFonts w:ascii="Times New Roman" w:hAnsi="Times New Roman"/>
          <w:lang w:val="en-US"/>
        </w:rPr>
      </w:pPr>
      <w:r w:rsidRPr="00F35C24">
        <w:rPr>
          <w:rFonts w:ascii="Times New Roman" w:hAnsi="Times New Roman"/>
          <w:lang w:val="en-US"/>
        </w:rPr>
        <w:t>ilm yo‘li fidoyilik va irodani talab qiladi;</w:t>
      </w:r>
    </w:p>
    <w:p w:rsidR="00F8681D" w:rsidRPr="00F35C24" w:rsidRDefault="00F8681D" w:rsidP="00203DEC">
      <w:pPr>
        <w:numPr>
          <w:ilvl w:val="0"/>
          <w:numId w:val="17"/>
        </w:numPr>
        <w:autoSpaceDE w:val="0"/>
        <w:autoSpaceDN w:val="0"/>
        <w:adjustRightInd w:val="0"/>
        <w:spacing w:after="0" w:line="240" w:lineRule="auto"/>
        <w:jc w:val="both"/>
        <w:rPr>
          <w:rFonts w:ascii="Times New Roman" w:hAnsi="Times New Roman"/>
          <w:lang w:val="en-US"/>
        </w:rPr>
      </w:pPr>
      <w:r w:rsidRPr="00F35C24">
        <w:rPr>
          <w:rFonts w:ascii="Times New Roman" w:hAnsi="Times New Roman"/>
          <w:lang w:val="en-US"/>
        </w:rPr>
        <w:t xml:space="preserve"> maktab va madrasa ko‘rganlarning hammasini ham olim deb bo‘lmaydi – olimlik tug‘ma iste'dod va kuchli iroda hamda uzoq yillik riyozat orqali qo‘lga kiritiladi;</w:t>
      </w:r>
    </w:p>
    <w:p w:rsidR="00F8681D" w:rsidRPr="00F35C24" w:rsidRDefault="0066195C" w:rsidP="00203DEC">
      <w:pPr>
        <w:numPr>
          <w:ilvl w:val="0"/>
          <w:numId w:val="17"/>
        </w:numPr>
        <w:autoSpaceDE w:val="0"/>
        <w:autoSpaceDN w:val="0"/>
        <w:adjustRightInd w:val="0"/>
        <w:spacing w:after="0" w:line="240" w:lineRule="auto"/>
        <w:jc w:val="both"/>
        <w:rPr>
          <w:rFonts w:ascii="Times New Roman" w:hAnsi="Times New Roman"/>
          <w:lang w:val="en-US"/>
        </w:rPr>
      </w:pPr>
      <w:r w:rsidRPr="00F35C24">
        <w:rPr>
          <w:rFonts w:ascii="Times New Roman" w:hAnsi="Times New Roman"/>
          <w:lang w:val="en-US"/>
        </w:rPr>
        <w:t>i</w:t>
      </w:r>
      <w:r w:rsidR="00F8681D" w:rsidRPr="00F35C24">
        <w:rPr>
          <w:rFonts w:ascii="Times New Roman" w:hAnsi="Times New Roman"/>
          <w:lang w:val="en-US"/>
        </w:rPr>
        <w:t>lm olish, bilimli bo‘lish insonga obro‘ va sharaf keltiradi;</w:t>
      </w:r>
    </w:p>
    <w:p w:rsidR="0066195C" w:rsidRPr="00F35C24" w:rsidRDefault="0066195C" w:rsidP="00203DEC">
      <w:pPr>
        <w:numPr>
          <w:ilvl w:val="0"/>
          <w:numId w:val="17"/>
        </w:numPr>
        <w:autoSpaceDE w:val="0"/>
        <w:autoSpaceDN w:val="0"/>
        <w:adjustRightInd w:val="0"/>
        <w:spacing w:after="0" w:line="240" w:lineRule="auto"/>
        <w:jc w:val="both"/>
        <w:rPr>
          <w:rFonts w:ascii="Times New Roman" w:hAnsi="Times New Roman"/>
          <w:lang w:val="en-US"/>
        </w:rPr>
      </w:pPr>
      <w:r w:rsidRPr="00F35C24">
        <w:rPr>
          <w:rFonts w:ascii="Times New Roman" w:hAnsi="Times New Roman"/>
          <w:lang w:val="en-US"/>
        </w:rPr>
        <w:t xml:space="preserve">ilm shunday boylikki, unga amal qilgan inson bilan bir umrlik sadoqatli do‘st sifatida qoladi; </w:t>
      </w:r>
    </w:p>
    <w:p w:rsidR="0066195C" w:rsidRPr="00F35C24" w:rsidRDefault="0066195C" w:rsidP="00203DEC">
      <w:pPr>
        <w:numPr>
          <w:ilvl w:val="0"/>
          <w:numId w:val="17"/>
        </w:numPr>
        <w:autoSpaceDE w:val="0"/>
        <w:autoSpaceDN w:val="0"/>
        <w:adjustRightInd w:val="0"/>
        <w:spacing w:after="0" w:line="240" w:lineRule="auto"/>
        <w:jc w:val="both"/>
        <w:rPr>
          <w:rFonts w:ascii="Times New Roman" w:hAnsi="Times New Roman"/>
          <w:lang w:val="en-US"/>
        </w:rPr>
      </w:pPr>
      <w:r w:rsidRPr="00F35C24">
        <w:rPr>
          <w:rFonts w:ascii="Times New Roman" w:hAnsi="Times New Roman"/>
          <w:lang w:val="en-US"/>
        </w:rPr>
        <w:t>haqiqiy olim jamiyatning bebaho boyligi va uning kamolot ko‘zgusidir;</w:t>
      </w:r>
    </w:p>
    <w:p w:rsidR="00F8681D" w:rsidRPr="00F35C24" w:rsidRDefault="0066195C" w:rsidP="00203DEC">
      <w:pPr>
        <w:numPr>
          <w:ilvl w:val="0"/>
          <w:numId w:val="17"/>
        </w:numPr>
        <w:autoSpaceDE w:val="0"/>
        <w:autoSpaceDN w:val="0"/>
        <w:adjustRightInd w:val="0"/>
        <w:spacing w:after="0" w:line="240" w:lineRule="auto"/>
        <w:jc w:val="both"/>
        <w:rPr>
          <w:rFonts w:ascii="Times New Roman" w:hAnsi="Times New Roman"/>
        </w:rPr>
      </w:pPr>
      <w:r w:rsidRPr="00F35C24">
        <w:rPr>
          <w:rFonts w:ascii="Times New Roman" w:hAnsi="Times New Roman"/>
          <w:lang w:val="en-US"/>
        </w:rPr>
        <w:t xml:space="preserve"> i</w:t>
      </w:r>
      <w:r w:rsidR="00F8681D" w:rsidRPr="00F35C24">
        <w:rPr>
          <w:rFonts w:ascii="Times New Roman" w:hAnsi="Times New Roman"/>
          <w:lang w:val="en-US"/>
        </w:rPr>
        <w:t xml:space="preserve">lmni boylik orttirish, mansab pillapoyalarini egallash vositasi qilgan odam johil va gumroh kishi hisoblanadi.  Haqiqiy ilm – odamlarga manfaat yetkazadigan va oxirat koriga yaraydigan bilimdir. Bunday bilim sohibi bo‘lgan kishi o‘tkinchi havaslar va muvaqqat muvaffaqiyatlar ketidan quvmaydi. </w:t>
      </w:r>
      <w:r w:rsidR="00F8681D" w:rsidRPr="00F35C24">
        <w:rPr>
          <w:rFonts w:ascii="Times New Roman" w:hAnsi="Times New Roman"/>
        </w:rPr>
        <w:t>Dunyoviy havaslar uyasi bo‘lgan qalbda ilmga joy qolmaydi:</w:t>
      </w:r>
    </w:p>
    <w:p w:rsidR="00F8681D" w:rsidRPr="00F35C24" w:rsidRDefault="00F8681D" w:rsidP="00E36BC3">
      <w:pPr>
        <w:autoSpaceDE w:val="0"/>
        <w:autoSpaceDN w:val="0"/>
        <w:adjustRightInd w:val="0"/>
        <w:spacing w:after="0" w:line="240" w:lineRule="auto"/>
        <w:ind w:left="372" w:firstLine="348"/>
        <w:jc w:val="both"/>
        <w:rPr>
          <w:rFonts w:ascii="Times New Roman" w:hAnsi="Times New Roman"/>
          <w:i/>
          <w:iCs/>
          <w:lang w:val="de-DE"/>
        </w:rPr>
      </w:pPr>
      <w:r w:rsidRPr="00F35C24">
        <w:rPr>
          <w:rFonts w:ascii="Times New Roman" w:hAnsi="Times New Roman"/>
          <w:i/>
          <w:iCs/>
          <w:lang w:val="de-DE"/>
        </w:rPr>
        <w:t>Ilmni kim vositai joh etar,</w:t>
      </w:r>
    </w:p>
    <w:p w:rsidR="00F8681D" w:rsidRPr="00F35C24" w:rsidRDefault="00F8681D" w:rsidP="00E36BC3">
      <w:pPr>
        <w:autoSpaceDE w:val="0"/>
        <w:autoSpaceDN w:val="0"/>
        <w:adjustRightInd w:val="0"/>
        <w:spacing w:after="0" w:line="240" w:lineRule="auto"/>
        <w:ind w:left="372" w:firstLine="348"/>
        <w:jc w:val="both"/>
        <w:rPr>
          <w:rFonts w:ascii="Times New Roman" w:hAnsi="Times New Roman"/>
          <w:i/>
          <w:iCs/>
          <w:lang w:val="de-DE"/>
        </w:rPr>
      </w:pPr>
      <w:r w:rsidRPr="00F35C24">
        <w:rPr>
          <w:rFonts w:ascii="Times New Roman" w:hAnsi="Times New Roman"/>
          <w:i/>
          <w:iCs/>
          <w:lang w:val="de-DE"/>
        </w:rPr>
        <w:t>O‘zini</w:t>
      </w:r>
      <w:r w:rsidR="0066195C" w:rsidRPr="00F35C24">
        <w:rPr>
          <w:rFonts w:ascii="Times New Roman" w:hAnsi="Times New Roman"/>
          <w:i/>
          <w:iCs/>
          <w:lang w:val="de-DE"/>
        </w:rPr>
        <w:t>-</w:t>
      </w:r>
      <w:r w:rsidRPr="00F35C24">
        <w:rPr>
          <w:rFonts w:ascii="Times New Roman" w:hAnsi="Times New Roman"/>
          <w:i/>
          <w:iCs/>
          <w:lang w:val="de-DE"/>
        </w:rPr>
        <w:t>yu xalqni gumroh etar.</w:t>
      </w:r>
    </w:p>
    <w:p w:rsidR="00F8681D" w:rsidRPr="00F35C24" w:rsidRDefault="0066195C" w:rsidP="00E36BC3">
      <w:pPr>
        <w:autoSpaceDE w:val="0"/>
        <w:autoSpaceDN w:val="0"/>
        <w:adjustRightInd w:val="0"/>
        <w:spacing w:after="0" w:line="240" w:lineRule="auto"/>
        <w:ind w:firstLine="720"/>
        <w:jc w:val="both"/>
        <w:rPr>
          <w:rFonts w:ascii="Times New Roman" w:hAnsi="Times New Roman"/>
          <w:lang w:val="de-DE"/>
        </w:rPr>
      </w:pPr>
      <w:r w:rsidRPr="00F35C24">
        <w:rPr>
          <w:rFonts w:ascii="Times New Roman" w:hAnsi="Times New Roman"/>
          <w:lang w:val="de-DE"/>
        </w:rPr>
        <w:t>Maqolat so‘n</w:t>
      </w:r>
      <w:r w:rsidR="00F8681D" w:rsidRPr="00F35C24">
        <w:rPr>
          <w:rFonts w:ascii="Times New Roman" w:hAnsi="Times New Roman"/>
          <w:lang w:val="de-DE"/>
        </w:rPr>
        <w:t>gida Navoiy haqiqiy olimning ta'rifini keltirib, Muhammad Xorazmshoh bilan Imom Faxr Roziy o‘rtasida bo‘lib o‘tgan mashhur hikoyat bilan fikrlarini dalillaydi.</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de-DE"/>
        </w:rPr>
      </w:pPr>
      <w:r w:rsidRPr="00F35C24">
        <w:rPr>
          <w:rFonts w:ascii="Times New Roman" w:hAnsi="Times New Roman"/>
          <w:lang w:val="de-DE"/>
        </w:rPr>
        <w:t>O‘n ikkinchi maqolat qalam va qalam ahli haqida bo‘lib, bu bobda Navoiy oldingi maqolatda bildirgan fikrlarini mantiqiy izchillik bilan davom ettiradi. Dastlabki 18 bayt qalamning tavsifiga bag‘ishlangan bo‘lib, ularda  olam yaralishi jarayoni bosqichlarida qalamning o‘rni, jamiyat taraqqiyoti va istiqbolidagi ahamiyati haqida so‘z yuritiladi. Keyingi baytlarda esa, qalam o‘z kotibining xislati va niyatiga qarab, yaxshilik yoinki yovuzlikka xizmat qilishi mumkinligi uqtiriladi. Qozilik mahkamasidagi amaldorlarning qalami egasining xudobexabarligi sababli</w:t>
      </w:r>
      <w:r w:rsidR="0066195C" w:rsidRPr="00F35C24">
        <w:rPr>
          <w:rFonts w:ascii="Times New Roman" w:hAnsi="Times New Roman"/>
          <w:lang w:val="de-DE"/>
        </w:rPr>
        <w:t xml:space="preserve"> qonunga xilof ishlarni “qonuniylashtirish” uchun xizmat qiladi:</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de-DE"/>
        </w:rPr>
      </w:pPr>
      <w:r w:rsidRPr="00F35C24">
        <w:rPr>
          <w:rFonts w:ascii="Times New Roman" w:hAnsi="Times New Roman"/>
          <w:i/>
          <w:iCs/>
          <w:lang w:val="de-DE"/>
        </w:rPr>
        <w:t>Barcha xiyonatni diyonat bilib,</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de-DE"/>
        </w:rPr>
      </w:pPr>
      <w:r w:rsidRPr="00F35C24">
        <w:rPr>
          <w:rFonts w:ascii="Times New Roman" w:hAnsi="Times New Roman"/>
          <w:i/>
          <w:iCs/>
          <w:lang w:val="de-DE"/>
        </w:rPr>
        <w:t>Barcha diyonatda xiyonat qilib, –</w:t>
      </w:r>
    </w:p>
    <w:p w:rsidR="00F8681D" w:rsidRPr="00F35C24" w:rsidRDefault="00F8681D" w:rsidP="00E36BC3">
      <w:pPr>
        <w:autoSpaceDE w:val="0"/>
        <w:autoSpaceDN w:val="0"/>
        <w:adjustRightInd w:val="0"/>
        <w:spacing w:after="0" w:line="240" w:lineRule="auto"/>
        <w:jc w:val="both"/>
        <w:rPr>
          <w:rFonts w:ascii="Times New Roman" w:hAnsi="Times New Roman"/>
          <w:lang w:val="de-DE"/>
        </w:rPr>
      </w:pPr>
      <w:r w:rsidRPr="00F35C24">
        <w:rPr>
          <w:rFonts w:ascii="Times New Roman" w:hAnsi="Times New Roman"/>
          <w:lang w:val="de-DE"/>
        </w:rPr>
        <w:t xml:space="preserve">  Qalam poraxo‘r muftiylar, beinsof soliqchilar, zulmda nom chiqargan mahalliy amaldorlar, savodsiz kotiblar qo‘liga tushganda xalqning boshiga tushgan ko‘p kulfatlarga guvoh bo‘ladi. Aslida qalam ahli faqat ezgulikka da'vat etuvchi kitoblar bitishi, odamlarning og‘irini yengil qiluvchi farmoyishlar, munosabatlarni mustahkamlovchi yozishmalar, ma'rifatni oshiradigan narsalarni yozishi kerak. O‘shanda u mashhur xattot Yoqut Mu'tasimdek yuksak martabali inson sifatida   dovrug‘ qozonishi mumkin.</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de-DE"/>
        </w:rPr>
      </w:pPr>
      <w:r w:rsidRPr="00F35C24">
        <w:rPr>
          <w:rFonts w:ascii="Times New Roman" w:hAnsi="Times New Roman"/>
          <w:lang w:val="de-DE"/>
        </w:rPr>
        <w:t xml:space="preserve">Navoiyning yaxshilik va yomonlik haqidagi qarashlari o‘n uchinchi maqolatda  yanada aniqroq, yorqinroq o‘z ifodasini topgan. Buyuk mutafakkir maqolatning dastlabki baytlarida yaxshilik ulashuvchi zotlarning asosiy belgilari:  mehribonlik, ochiqko‘ngillik, himmatbalandlik, saxiylik kabi insoniy fazilatlar haqida so‘z yuritib, bu xislatlarni o‘zida tarbiyalamagan odam pastkash, nokas, g‘iybatchi, birovning aybini qidirib, </w:t>
      </w:r>
      <w:r w:rsidR="0066195C" w:rsidRPr="00F35C24">
        <w:rPr>
          <w:rFonts w:ascii="Times New Roman" w:hAnsi="Times New Roman"/>
          <w:lang w:val="de-DE"/>
        </w:rPr>
        <w:t xml:space="preserve">fosh qilishdan rohatlanadigan, </w:t>
      </w:r>
      <w:r w:rsidRPr="00F35C24">
        <w:rPr>
          <w:rFonts w:ascii="Times New Roman" w:hAnsi="Times New Roman"/>
          <w:lang w:val="de-DE"/>
        </w:rPr>
        <w:t>hasadgo‘y, ta'magir bo‘lishi mumkinligidan ogohlantiradi. Keyingi baytlarda inson fitratini</w:t>
      </w:r>
      <w:r w:rsidR="0066195C" w:rsidRPr="00F35C24">
        <w:rPr>
          <w:rFonts w:ascii="Times New Roman" w:hAnsi="Times New Roman"/>
          <w:lang w:val="de-DE"/>
        </w:rPr>
        <w:t>ng</w:t>
      </w:r>
      <w:r w:rsidRPr="00F35C24">
        <w:rPr>
          <w:rFonts w:ascii="Times New Roman" w:hAnsi="Times New Roman"/>
          <w:lang w:val="de-DE"/>
        </w:rPr>
        <w:t xml:space="preserve"> ana shunday illatlardan xoli qilib yaratilganiga shukrona keltirishi lozimligi, bu shukronalik odamlarga beminnat manfaat keltirish hamda qo‘li ochiqlik bilan amalga oshirilishini quyidagicha ifodalaydi:</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de-DE"/>
        </w:rPr>
      </w:pPr>
      <w:r w:rsidRPr="00F35C24">
        <w:rPr>
          <w:rFonts w:ascii="Times New Roman" w:hAnsi="Times New Roman"/>
          <w:i/>
          <w:iCs/>
          <w:lang w:val="de-DE"/>
        </w:rPr>
        <w:t xml:space="preserve">Shukr nedur? Naf' fuzun aylamak, </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de-DE"/>
        </w:rPr>
      </w:pPr>
      <w:r w:rsidRPr="00F35C24">
        <w:rPr>
          <w:rFonts w:ascii="Times New Roman" w:hAnsi="Times New Roman"/>
          <w:i/>
          <w:iCs/>
          <w:lang w:val="de-DE"/>
        </w:rPr>
        <w:t>Bazl kamandini uzun aylamak.</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de-DE"/>
        </w:rPr>
        <w:t>Yaxshilik ulashish, odamlarga yordam berish faqat qo‘l bilan emas, balki ochiq chehra va shirinzabonlik bilan ham amalga oshishi mumkinligi, eng yaxshi ehson – lutf va shirin so‘z bilan qilingan saxovatdir. Qilingan yaxshilik odamlarni to‘g‘ri yo‘lga solib, yomon niyatlardan qaytarishi kerak. Buning misoli sifatida mashhur faqih va muhaddis</w:t>
      </w:r>
      <w:r w:rsidR="009C5149" w:rsidRPr="00F35C24">
        <w:rPr>
          <w:rFonts w:ascii="Times New Roman" w:hAnsi="Times New Roman"/>
          <w:lang w:val="de-DE"/>
        </w:rPr>
        <w:t xml:space="preserve">  Ayyub bin Xalaf Xazrajiy (677–</w:t>
      </w:r>
      <w:r w:rsidRPr="00F35C24">
        <w:rPr>
          <w:rFonts w:ascii="Times New Roman" w:hAnsi="Times New Roman"/>
          <w:lang w:val="de-DE"/>
        </w:rPr>
        <w:t xml:space="preserve">767)  hayotidan hikoyat keltiriladi: Hazrat Ayyub kechasi ibodatga mashg‘ul bo‘lgan chog‘da bir o‘g‘ri uyi tagidan lahm (yer osti yo‘li) qazib, ichkariga kiradi. </w:t>
      </w:r>
      <w:r w:rsidRPr="00F35C24">
        <w:rPr>
          <w:rFonts w:ascii="Times New Roman" w:hAnsi="Times New Roman"/>
          <w:lang w:val="en-US"/>
        </w:rPr>
        <w:t>Ayyub o‘g‘</w:t>
      </w:r>
      <w:r w:rsidR="009C5149" w:rsidRPr="00F35C24">
        <w:rPr>
          <w:rFonts w:ascii="Times New Roman" w:hAnsi="Times New Roman"/>
          <w:lang w:val="en-US"/>
        </w:rPr>
        <w:t>rini ko‘radi, ammo indamay ibodat</w:t>
      </w:r>
      <w:r w:rsidRPr="00F35C24">
        <w:rPr>
          <w:rFonts w:ascii="Times New Roman" w:hAnsi="Times New Roman"/>
          <w:lang w:val="en-US"/>
        </w:rPr>
        <w:t>ini davom ettiraveradi. O‘g‘ri uydagi bor narsalarni yig‘ib chiqib ketmoqchi bo‘ladi, lekin yuki katta bo‘lganligi sabab, lahmda tiqilib qoladi. Ayyub bu holni ko‘rib, ibodatni tugatadi va eshikni ochib, o‘g‘riga yo‘l ko‘rsatadi. O‘g‘ri shayxning bu muruvvatini ko‘rib, qilmishidan butkul tavba qiladi va to‘g‘ri  yo‘lga kiradi.</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 xml:space="preserve">Yaxshilik va yomonlik tushunchalari 14-maqolatda yanada kengroq ko‘lam kasb etadi. Navoiy ushbu maqolatda olam va odam, davr va shaxs, ko‘ngil istaklari va falak evrilishlari haqida dunyo va </w:t>
      </w:r>
      <w:r w:rsidRPr="00F35C24">
        <w:rPr>
          <w:rFonts w:ascii="Times New Roman" w:hAnsi="Times New Roman"/>
          <w:lang w:val="en-US"/>
        </w:rPr>
        <w:lastRenderedPageBreak/>
        <w:t xml:space="preserve">uning asl mohiyatini tushuntirish orqali mulohaza yuritadi.  </w:t>
      </w:r>
      <w:r w:rsidR="00D915D9" w:rsidRPr="00F35C24">
        <w:rPr>
          <w:rFonts w:ascii="Times New Roman" w:hAnsi="Times New Roman"/>
          <w:lang w:val="en-US"/>
        </w:rPr>
        <w:t>Shoir</w:t>
      </w:r>
      <w:r w:rsidRPr="00F35C24">
        <w:rPr>
          <w:rFonts w:ascii="Times New Roman" w:hAnsi="Times New Roman"/>
          <w:lang w:val="en-US"/>
        </w:rPr>
        <w:t xml:space="preserve"> tashxis san'ati yordamida bag‘ri yulduzlarga to‘la falakni yamoqli to‘n kiygan hiylagar tosboz – ko‘zbo‘yamachiga, dunyoni esa pardoz tufayli chiroyli ko‘rinadigan </w:t>
      </w:r>
      <w:r w:rsidR="009C5149" w:rsidRPr="00F35C24">
        <w:rPr>
          <w:rFonts w:ascii="Times New Roman" w:hAnsi="Times New Roman"/>
          <w:lang w:val="en-US"/>
        </w:rPr>
        <w:t xml:space="preserve">makkora yalmog‘izga o‘xshatib, </w:t>
      </w:r>
      <w:r w:rsidRPr="00F35C24">
        <w:rPr>
          <w:rFonts w:ascii="Times New Roman" w:hAnsi="Times New Roman"/>
          <w:lang w:val="en-US"/>
        </w:rPr>
        <w:t>foniy dunyoda bularning hiylalariga aldanish hasratidan ogohlantiradi. G‘alvirga o‘xshagan falakning chambarida yaxshi-yu yomon, poklar</w:t>
      </w:r>
      <w:r w:rsidR="009C5149" w:rsidRPr="00F35C24">
        <w:rPr>
          <w:rFonts w:ascii="Times New Roman" w:hAnsi="Times New Roman"/>
          <w:lang w:val="en-US"/>
        </w:rPr>
        <w:t>-</w:t>
      </w:r>
      <w:r w:rsidRPr="00F35C24">
        <w:rPr>
          <w:rFonts w:ascii="Times New Roman" w:hAnsi="Times New Roman"/>
          <w:lang w:val="en-US"/>
        </w:rPr>
        <w:t>u nopoklar – barcha insonlar birga, aralash holatda yashashga mahkum. Falakning nayranglari tufayli ko‘pincha gavharni oddiy toshdan ajratolmaydigan farosati yo‘q odamlarga behisob mol-dunyolar nasib etadi, sotqinlik va zulm qon-qoniga singib ketgan egri niyatli odamlar mas'ul lavozimlarga o‘tirishadi; to‘g‘riso‘z, halol odamlar e'tibordan ch</w:t>
      </w:r>
      <w:r w:rsidR="009C5149" w:rsidRPr="00F35C24">
        <w:rPr>
          <w:rFonts w:ascii="Times New Roman" w:hAnsi="Times New Roman"/>
          <w:lang w:val="en-US"/>
        </w:rPr>
        <w:t>etda qolib ketadilar. Eng qizi</w:t>
      </w:r>
      <w:r w:rsidR="005E3043" w:rsidRPr="00F35C24">
        <w:rPr>
          <w:rFonts w:ascii="Times New Roman" w:hAnsi="Times New Roman"/>
          <w:lang w:val="en-US"/>
        </w:rPr>
        <w:t>g‘</w:t>
      </w:r>
      <w:r w:rsidRPr="00F35C24">
        <w:rPr>
          <w:rFonts w:ascii="Times New Roman" w:hAnsi="Times New Roman"/>
          <w:lang w:val="en-US"/>
        </w:rPr>
        <w:t>i, bir muddat o‘tgandan keyin ajal tig‘i oldida yaxshi ham, yomon ham bir xil bosh egishga majbur bo‘ladi. Shu sababli, olam bebaqoligini bilgan, umr yaxshilik bilan ham, yomonlik bilan ham o‘tishi muqarrarligi anglagan inson imkon boricha yaxshilik qilishi va o‘zidan ezgu nomni meros qilib qoldirishi kerak. Maqolatdagi g‘oyalar shoh Iskandarning bu olamdan qo‘li ochiq holda ketgani haqidagi hikoyat bilan quvvatlantiriladi.</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Navoiy 15-maqolatda mayparastlik va mayxo‘rlik zararlari haqida fikr yuritadi</w:t>
      </w:r>
      <w:r w:rsidR="00151EF8" w:rsidRPr="00F35C24">
        <w:rPr>
          <w:rFonts w:ascii="Times New Roman" w:hAnsi="Times New Roman"/>
          <w:lang w:val="en-US"/>
        </w:rPr>
        <w:t>. Uning nazarida mayga ruju q</w:t>
      </w:r>
      <w:r w:rsidR="005E3043" w:rsidRPr="00F35C24">
        <w:rPr>
          <w:rFonts w:ascii="Times New Roman" w:hAnsi="Times New Roman"/>
          <w:lang w:val="en-US"/>
        </w:rPr>
        <w:t>o‘</w:t>
      </w:r>
      <w:r w:rsidR="00151EF8" w:rsidRPr="00F35C24">
        <w:rPr>
          <w:rFonts w:ascii="Times New Roman" w:hAnsi="Times New Roman"/>
          <w:lang w:val="en-US"/>
        </w:rPr>
        <w:t>yi</w:t>
      </w:r>
      <w:r w:rsidRPr="00F35C24">
        <w:rPr>
          <w:rFonts w:ascii="Times New Roman" w:hAnsi="Times New Roman"/>
          <w:lang w:val="en-US"/>
        </w:rPr>
        <w:t>sh jaholat va nodonlikning nishonasi bo‘lib, insoniy fazilatlardan mahrum, irodasiz, o‘z qadr</w:t>
      </w:r>
      <w:r w:rsidR="00151EF8" w:rsidRPr="00F35C24">
        <w:rPr>
          <w:rFonts w:ascii="Times New Roman" w:hAnsi="Times New Roman"/>
          <w:lang w:val="en-US"/>
        </w:rPr>
        <w:t>-</w:t>
      </w:r>
      <w:r w:rsidRPr="00F35C24">
        <w:rPr>
          <w:rFonts w:ascii="Times New Roman" w:hAnsi="Times New Roman"/>
          <w:lang w:val="en-US"/>
        </w:rPr>
        <w:t>u qimmatini bilmagan kishigina bu yo‘lga kirishi mumkin. Mayparastlik tufayli insondagi hayvoniy kuchlar yanada quvvat oladi, kibr</w:t>
      </w:r>
      <w:r w:rsidR="00151EF8" w:rsidRPr="00F35C24">
        <w:rPr>
          <w:rFonts w:ascii="Times New Roman" w:hAnsi="Times New Roman"/>
          <w:lang w:val="en-US"/>
        </w:rPr>
        <w:t>-</w:t>
      </w:r>
      <w:r w:rsidRPr="00F35C24">
        <w:rPr>
          <w:rFonts w:ascii="Times New Roman" w:hAnsi="Times New Roman"/>
          <w:lang w:val="en-US"/>
        </w:rPr>
        <w:t>u havo, manmanlik kuchayadi. Mayxo‘rlik koni zarar ekanini, u salomatlikning kushandasi, hayot qotili bo‘lish bilan birga, naslga ham ta'sir qiladi, jamiyatning osoyishtaligiga raxna soladi. Navoiy umumlashma xulosalarini berganidan so‘ng mayzada kishining jonli portretini yaratib, o‘tkir so‘zlar bilan hajv qiladi: sharob ko‘p ichganidan o‘zidan bexabar odam ko‘chaga chiqib, quturgan it kabi yo‘lovchilarga tashlanadi; oyog‘ida tik turolmaydi, ust-boshi bir ahvolda yosh bolalar va ko‘cha itlariga ermak bo‘lib qoladi. Uyini topolmay, ko‘chalarda yiqilib qolgan, kiyimlari va pullarini kissavurlarga o‘g‘irlatgan bir alpozda kechani kunduz qiladi. Ertalab xayoli joyiga kelganda yana xumori tutib, may qidirishga tushadi. Eng achinarlisi, deydi Navoiy, bun</w:t>
      </w:r>
      <w:r w:rsidR="00151EF8" w:rsidRPr="00F35C24">
        <w:rPr>
          <w:rFonts w:ascii="Times New Roman" w:hAnsi="Times New Roman"/>
          <w:lang w:val="en-US"/>
        </w:rPr>
        <w:t>day</w:t>
      </w:r>
      <w:r w:rsidRPr="00F35C24">
        <w:rPr>
          <w:rFonts w:ascii="Times New Roman" w:hAnsi="Times New Roman"/>
          <w:lang w:val="en-US"/>
        </w:rPr>
        <w:t>lar o‘zining ayanchli ahvolidan uyalmaydi, balki yigitchilik, yoshlik va rindlikning sho‘xligi, deb o‘zini oqlamoqchi bo‘ladi. Holbuki, sharobga mukkasidan ketish aql egasining ishi emas:</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Bodag‘a ko‘rguzsa kishi xiraliq,</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Aql charog‘iga berur tiraliq.</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Shu sababli, bu yo‘lga kirgan odam tavba qilib, to‘g‘ri yo‘lga kirishi lozimligi uqtiriladi va tavbaga ta'rif beradi. Navoiyning talqiniga ko‘ra, tavba bir necha ko‘rinishga ega. Bulardan birovning qistovi yo hurmati yuzasidan tavba qilish, qozining oldida yolg‘ondan qasam ichish, mayxo‘rlik tufayli biror nojo‘ya ish yo jinoyatga qo‘l urganidan hosil bo‘lgan vaqtinchalik pushaymonlik haqiqiy tavba hisoblanmaydi. Haqiqiy tavbaning</w:t>
      </w:r>
      <w:r w:rsidR="00151EF8" w:rsidRPr="00F35C24">
        <w:rPr>
          <w:rFonts w:ascii="Times New Roman" w:hAnsi="Times New Roman"/>
          <w:lang w:val="en-US"/>
        </w:rPr>
        <w:t xml:space="preserve"> o‘z shart-sharoitlari bo‘lib, </w:t>
      </w:r>
      <w:r w:rsidRPr="00F35C24">
        <w:rPr>
          <w:rFonts w:ascii="Times New Roman" w:hAnsi="Times New Roman"/>
          <w:lang w:val="en-US"/>
        </w:rPr>
        <w:t>bular – mayxo‘rlikning noto‘g‘ri ish ekani va bu yo‘lning oxiri halokatga eltishini anglash; o‘z ishidan chin ko‘ngildan pushaymon bo‘lish; mayzadalikdan nafratlanish va boshqa bu yo‘lga kirmaslikka chin ko‘ngildan bel bog‘lash va shunga og‘ishmay amal qilishdir. Maqolatga Bani Isroil qavmidagi Maymana ismli rindning tavbasi haqidagi hikoyat ibrat namunasi sifatida ilova qilinadi.</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 xml:space="preserve">  O‘n oltinchi maqolatda Alisher Navoiy o‘zining jismoniy kuch-quvvatiga aldanib qolib, o‘zini davlat tayanchi va barqarorlik posboni deb o‘ylaydigan takabbur bahodir va beklarni tanqid qiladi. Navoiy tasviriga ko‘ra, ijtimoiy odoblarni nazar-pisand qilmasdan, yanada haybatli ko‘rinish uchun uzun mo‘ylovlar qo‘yib, qulog‘iga ayollarga o‘xshab sirg‘a taqadigan bu mushtumzo‘rlar mardlik lofini ursalar ham, aslida maydagap, lofchi, ezma, nomard kimsalardir. Manfaat uchun jang maydoniga kiradigan, qaysi hukmdor ko‘proq pul va'da qilsa, o‘sha tomonga o‘tib oladigan sotqinlar fa</w:t>
      </w:r>
      <w:r w:rsidR="00151EF8" w:rsidRPr="00F35C24">
        <w:rPr>
          <w:rFonts w:ascii="Times New Roman" w:hAnsi="Times New Roman"/>
          <w:lang w:val="en-US"/>
        </w:rPr>
        <w:t>oliyatining jihod va g‘azotga h</w:t>
      </w:r>
      <w:r w:rsidRPr="00F35C24">
        <w:rPr>
          <w:rFonts w:ascii="Times New Roman" w:hAnsi="Times New Roman"/>
          <w:lang w:val="en-US"/>
        </w:rPr>
        <w:t>ech qanday alo</w:t>
      </w:r>
      <w:r w:rsidR="00151EF8" w:rsidRPr="00F35C24">
        <w:rPr>
          <w:rFonts w:ascii="Times New Roman" w:hAnsi="Times New Roman"/>
          <w:lang w:val="en-US"/>
        </w:rPr>
        <w:t>qasi yo‘q. Haqiqiy g‘azot fidoyi;</w:t>
      </w:r>
      <w:r w:rsidRPr="00F35C24">
        <w:rPr>
          <w:rFonts w:ascii="Times New Roman" w:hAnsi="Times New Roman"/>
          <w:lang w:val="en-US"/>
        </w:rPr>
        <w:t xml:space="preserve"> Vatan, millat, insoniy sha'n kabi muqaddas narsalarning toptalmasligi uchun o‘z jonini ayamaydigan kishilarning qo‘lidangina keladi. Maqolatga ilova qilingan hikoyatda buyuk muhaddis Abdulloh Muborakning niqob kiyib jang maydonida qilgan jonbozliklari, u kishining yuzlarini ko‘rmoqchi bo‘lganlarga bu ishni Olloh uchun qilganliklari va ko‘z-ko‘z qilish maqsadida emasliklarini ta'kidlaganlari go‘zal tasvirlar asosida bayon qilib berilgan.</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 xml:space="preserve">O‘n yettinchi maqolat umrning ikki asosiy bosqichi hisoblanmish yoshlik va qarilik haqida. Bu maqolatda ham Navoiy falsafiy mushohadakorlik bilan so‘zni bog‘ tasviridan boshlab, ko‘klam, yoz, xazon va qish fasllaridagi peyzajni katta mahorat bilan chizadi. Keyingi baytlarda esa, inson umrini xuddi shu holatga qiyoslab, olamdagi barcha narsa kabi inson umri ham zavol topishi muqarrarligini </w:t>
      </w:r>
      <w:r w:rsidR="00151EF8" w:rsidRPr="00F35C24">
        <w:rPr>
          <w:rFonts w:ascii="Times New Roman" w:hAnsi="Times New Roman"/>
          <w:lang w:val="en-US"/>
        </w:rPr>
        <w:t>s</w:t>
      </w:r>
      <w:r w:rsidR="00D915D9" w:rsidRPr="00F35C24">
        <w:rPr>
          <w:rFonts w:ascii="Times New Roman" w:hAnsi="Times New Roman"/>
          <w:lang w:val="en-US"/>
        </w:rPr>
        <w:t>hoir</w:t>
      </w:r>
      <w:r w:rsidRPr="00F35C24">
        <w:rPr>
          <w:rFonts w:ascii="Times New Roman" w:hAnsi="Times New Roman"/>
          <w:lang w:val="en-US"/>
        </w:rPr>
        <w:t>ona tilda ifodalaydi. Shu sababli, deyarli har bir maqolatda qayta-qayta ta'kidlangan – umrni g‘animat deb bilish hamda uni bekorga o‘tkazmaslik g‘oyasi bu maqolatda yanada o‘tkirroq mohiyat kasb etgan. Muhammad alayhissalomning evaralari – Imom Zaynulobidinning hayotidan olingan ibratli hikoyat orqali yoshlikda bilim va tafakkur sohibi bo‘lish fazilati targ‘ib qilinadi.</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Umrni behuda o‘tkazmaslik, har bir nafasni g‘animat deb bilish, kelgan balolarga sabr qilib, shukronalikda hayot kechirish, imkon boricha do‘stlar va yaqinlarning qadriga yetib, ular bilan shod-</w:t>
      </w:r>
      <w:r w:rsidRPr="00F35C24">
        <w:rPr>
          <w:rFonts w:ascii="Times New Roman" w:hAnsi="Times New Roman"/>
          <w:lang w:val="en-US"/>
        </w:rPr>
        <w:lastRenderedPageBreak/>
        <w:t>xurramlikda kun kechirish masalasi o‘n sakkizinchi maqolatda ham o‘z ifodasini topgan. Navoiy talqiniga ko‘ra, olam g‘amxona bo‘lsa hamki, shikva-shikoyatga o‘rin yo‘q. Falakning kajravligi, olamning beqarorligi norozilik va noshukurlikka sabab bo‘lolmaydi. Eng muhimi – olamning beqarorligini bilgan holda, barcha yaxshi-yomon kunlar o‘tkinchi ekanligini jondan his etib, rizo va shukronalikda kun kechirishdir. Kimki dunyo ishini oson tutsa, unga mashaqqat va musibatlarni yengish shunchalik oson bo‘ladi:</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Ishga necha sa'bliq imkon erur,</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de-DE"/>
        </w:rPr>
      </w:pPr>
      <w:r w:rsidRPr="00F35C24">
        <w:rPr>
          <w:rFonts w:ascii="Times New Roman" w:hAnsi="Times New Roman"/>
          <w:i/>
          <w:iCs/>
          <w:lang w:val="de-DE"/>
        </w:rPr>
        <w:t>Kim ani oson tutar, oson erur.</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de-DE"/>
        </w:rPr>
      </w:pPr>
      <w:r w:rsidRPr="00F35C24">
        <w:rPr>
          <w:rFonts w:ascii="Times New Roman" w:hAnsi="Times New Roman"/>
          <w:i/>
          <w:iCs/>
          <w:lang w:val="de-DE"/>
        </w:rPr>
        <w:t xml:space="preserve"> Shod ani bil dahrda kim g‘am yemas,</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de-DE"/>
        </w:rPr>
      </w:pPr>
      <w:r w:rsidRPr="00F35C24">
        <w:rPr>
          <w:rFonts w:ascii="Times New Roman" w:hAnsi="Times New Roman"/>
          <w:i/>
          <w:iCs/>
          <w:lang w:val="de-DE"/>
        </w:rPr>
        <w:t>Dahr ishi chun g‘am yegali arzimas.</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de-DE"/>
        </w:rPr>
      </w:pPr>
      <w:r w:rsidRPr="00F35C24">
        <w:rPr>
          <w:rFonts w:ascii="Times New Roman" w:hAnsi="Times New Roman"/>
          <w:lang w:val="de-DE"/>
        </w:rPr>
        <w:t xml:space="preserve">Nafasdek qisqa umrni g‘animat bilib, uning qadriga yetish, bekorga sarflamasdan, rizo va shukronalikni shior aylash lozim, deydi </w:t>
      </w:r>
      <w:r w:rsidR="00151EF8" w:rsidRPr="00F35C24">
        <w:rPr>
          <w:rFonts w:ascii="Times New Roman" w:hAnsi="Times New Roman"/>
          <w:lang w:val="de-DE"/>
        </w:rPr>
        <w:t>s</w:t>
      </w:r>
      <w:r w:rsidR="00D915D9" w:rsidRPr="00F35C24">
        <w:rPr>
          <w:rFonts w:ascii="Times New Roman" w:hAnsi="Times New Roman"/>
          <w:lang w:val="de-DE"/>
        </w:rPr>
        <w:t>hoir</w:t>
      </w:r>
      <w:r w:rsidRPr="00F35C24">
        <w:rPr>
          <w:rFonts w:ascii="Times New Roman" w:hAnsi="Times New Roman"/>
          <w:lang w:val="de-DE"/>
        </w:rPr>
        <w:t>. Uning talqiniga ko‘ra, har bir kishi bu du</w:t>
      </w:r>
      <w:r w:rsidR="00151EF8" w:rsidRPr="00F35C24">
        <w:rPr>
          <w:rFonts w:ascii="Times New Roman" w:hAnsi="Times New Roman"/>
          <w:lang w:val="de-DE"/>
        </w:rPr>
        <w:t>nyoda tosh, o‘simlik yoki qanday</w:t>
      </w:r>
      <w:r w:rsidRPr="00F35C24">
        <w:rPr>
          <w:rFonts w:ascii="Times New Roman" w:hAnsi="Times New Roman"/>
          <w:lang w:val="de-DE"/>
        </w:rPr>
        <w:t>dir jonzot emas, balki koinot gultoji – inson etib yaralishining o‘zi eng oliy saodatdir. Chunki borliqning asl sababi va mohiyati, olam mavjudligining yagona asosi, tiriklikning asl maqsadi – inson ekan, bu mukarram maqom va aziz martabaning qadriga yetib, berilgan ne'matlarga shukrona qilish kerak bo‘ladi. Navoiy insonga berilgan ne'matlarni birma-bir sanab chiqar</w:t>
      </w:r>
      <w:r w:rsidR="00151EF8" w:rsidRPr="00F35C24">
        <w:rPr>
          <w:rFonts w:ascii="Times New Roman" w:hAnsi="Times New Roman"/>
          <w:lang w:val="de-DE"/>
        </w:rPr>
        <w:t xml:space="preserve"> e</w:t>
      </w:r>
      <w:r w:rsidRPr="00F35C24">
        <w:rPr>
          <w:rFonts w:ascii="Times New Roman" w:hAnsi="Times New Roman"/>
          <w:lang w:val="de-DE"/>
        </w:rPr>
        <w:t xml:space="preserve">kan, ajoyib bir dalil keltiradi: inson bir marta nafas olganida Alloh unga ikki ne'mat ato qilarkan: nafas olish orqali tiriklik ozig‘idan bahramand bo‘lsa, nafas chiqarishi zotining quvvatiga sabab bo‘ladi. Ana shu ikki ne'matning shukrini bajo keltirish uchun jonlar fido bo‘lsa hamki, kamlik qiladi: </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de-DE"/>
        </w:rPr>
      </w:pPr>
      <w:r w:rsidRPr="00F35C24">
        <w:rPr>
          <w:rFonts w:ascii="Times New Roman" w:hAnsi="Times New Roman"/>
          <w:i/>
          <w:iCs/>
          <w:lang w:val="de-DE"/>
        </w:rPr>
        <w:t>Borchani qo‘yduq, muni-o‘q aytu bas,</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de-DE"/>
        </w:rPr>
      </w:pPr>
      <w:r w:rsidRPr="00F35C24">
        <w:rPr>
          <w:rFonts w:ascii="Times New Roman" w:hAnsi="Times New Roman"/>
          <w:i/>
          <w:iCs/>
          <w:lang w:val="de-DE"/>
        </w:rPr>
        <w:t>Kim bu nafaskim, sangadur hamnafas.</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 xml:space="preserve">Kirmagi bir ne'mat eurur mug‘tanam, </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Uylaki kirmakligi chiqmog‘i ham.</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Biri erur quti hayoting sening,</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Yana biri quvvati zoting sening.</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Bu iki ne'matki namudordur,</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Har biriga shukr yeri bordur.</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 xml:space="preserve">O‘n to‘qqizinchi maqolatni Navoiy Xuroson mintaqasi hamda mamlakat poytaxti Hirot shahrining ta'rifiga bag‘ishlaydi. Ushbu maqolatni Navoiyning Vatan haqidagi madhiyasi, deyish mumkin. O‘z mamlakati va tug‘ilib-o‘sgan shahrini vasf etish asnosida Navoiy Xuroson yerning qoq yuragi – to‘rtinchi iqlimda joylashganini alohida qayd etib, uni to‘rtinchi falakda joylashgan Quyoshga qiyoslaydi. Osmonning munavvarligi Quyoshga bog‘liq bo‘lsa, yerning obod va ma'murligi, tinch va barqaror bo‘lishi aynan Xuroson o‘lkasiga bog‘liq, deydi Navoiy. Ayniqsa, Hirot shahrining ta'rifida </w:t>
      </w:r>
      <w:r w:rsidR="00151EF8" w:rsidRPr="00F35C24">
        <w:rPr>
          <w:rFonts w:ascii="Times New Roman" w:hAnsi="Times New Roman"/>
          <w:lang w:val="en-US"/>
        </w:rPr>
        <w:t>s</w:t>
      </w:r>
      <w:r w:rsidR="00D915D9" w:rsidRPr="00F35C24">
        <w:rPr>
          <w:rFonts w:ascii="Times New Roman" w:hAnsi="Times New Roman"/>
          <w:lang w:val="en-US"/>
        </w:rPr>
        <w:t>hoir</w:t>
      </w:r>
      <w:r w:rsidRPr="00F35C24">
        <w:rPr>
          <w:rFonts w:ascii="Times New Roman" w:hAnsi="Times New Roman"/>
          <w:lang w:val="en-US"/>
        </w:rPr>
        <w:t xml:space="preserve"> eng chiroyli o‘xshatishlar, eng yoqimli mubolag‘alarni qo‘llaydi. Yurtning tinchligi, xalqning farovonligi, qishloq va shaharlarning obodligi jamiyatda adolat tamoyili barqarorligi tufayli ekanligini shoh Bahrom haqidagi hikoyat mazmuni bilan quvvatlantiradi: Yazdijirddan taxtni meros olgan Bahrom bir muddat saltanat ahvolidan g‘ofil bo‘lib, aysh-ishratga berilib ketadi. Ov chog‘i bir kambag‘al odamning kapasiga mehmon bo‘ladi. Uy egasi notanish mehmon oldiga bir piyola suv bilan bir burda qotgan non keltirib qo‘yadi. Bahrom uy egasidan ahvol so‘raganida, mezbon shohning zulmidan obod turmushi buzilib, qashshoq bo‘lib qolganidan shikoyat qiladi. Bahromga ro‘parasidan ko‘rinib turgan bir vayronani ko‘rsatadi va bir zamon bu vayrona muhtasham saroy bo‘lgani, saroy egasi yerdan suv chiqarib, bog‘dorchilik va dehqonchilik orqali katta daromad olib turgani, zulm kuchayib, quduq qurib qolgani, natijada hammayoq qurib, vayrona-valangor bo‘lganini katta nadomat bilan aytib beradi. Bahrom o‘sha zahoti qilib yurgani ishlaridan pushaymon bo‘lib, mamlakatni adolat bilan obod qilishni  niyat qiladi. Bu niyatning barakatidan quduqning ko‘zi ochilib, yana suv kela boshlaydi:</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de-DE"/>
        </w:rPr>
      </w:pPr>
      <w:r w:rsidRPr="00F35C24">
        <w:rPr>
          <w:rFonts w:ascii="Times New Roman" w:hAnsi="Times New Roman"/>
          <w:i/>
          <w:iCs/>
          <w:lang w:val="de-DE"/>
        </w:rPr>
        <w:t>Ev egasi Tengrig‘a aylab niyoz,</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de-DE"/>
        </w:rPr>
      </w:pPr>
      <w:r w:rsidRPr="00F35C24">
        <w:rPr>
          <w:rFonts w:ascii="Times New Roman" w:hAnsi="Times New Roman"/>
          <w:i/>
          <w:iCs/>
          <w:lang w:val="de-DE"/>
        </w:rPr>
        <w:t>Dedi: “Hamonoki shahi ayshsoz,</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de-DE"/>
        </w:rPr>
      </w:pPr>
      <w:r w:rsidRPr="00F35C24">
        <w:rPr>
          <w:rFonts w:ascii="Times New Roman" w:hAnsi="Times New Roman"/>
          <w:i/>
          <w:iCs/>
          <w:lang w:val="de-DE"/>
        </w:rPr>
        <w:t>Zulm qo‘yub, adldurur niyati,</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de-DE"/>
        </w:rPr>
      </w:pPr>
      <w:r w:rsidRPr="00F35C24">
        <w:rPr>
          <w:rFonts w:ascii="Times New Roman" w:hAnsi="Times New Roman"/>
          <w:i/>
          <w:iCs/>
          <w:lang w:val="de-DE"/>
        </w:rPr>
        <w:t>Kim bu asar ayladi xosiyati”.</w:t>
      </w:r>
    </w:p>
    <w:p w:rsidR="00F8681D" w:rsidRPr="00F35C24" w:rsidRDefault="00F8681D" w:rsidP="00E36BC3">
      <w:pPr>
        <w:autoSpaceDE w:val="0"/>
        <w:autoSpaceDN w:val="0"/>
        <w:adjustRightInd w:val="0"/>
        <w:spacing w:after="0" w:line="240" w:lineRule="auto"/>
        <w:ind w:left="-570" w:firstLine="705"/>
        <w:jc w:val="both"/>
        <w:rPr>
          <w:rFonts w:ascii="Times New Roman" w:hAnsi="Times New Roman"/>
          <w:lang w:val="de-DE"/>
        </w:rPr>
      </w:pPr>
      <w:r w:rsidRPr="00F35C24">
        <w:rPr>
          <w:rFonts w:ascii="Times New Roman" w:hAnsi="Times New Roman"/>
          <w:lang w:val="de-DE"/>
        </w:rPr>
        <w:t>“Hayrat ul-abror”ning valiahd shahzoda Badiuzzamonga bag‘ishlangan yigirmanchi maqolatida Navoiyning davlatchilik bobidagi qarashlari yaxlit bir konsepsiya tarzida bayon etilgan bo‘lib, unda bayon eilgan tavsiyalar  Amir Temur tomonidan o‘z vorislariga vasiyat qilib qoldirgan o‘n ikkita tuzukka to‘la-to‘kis mos tushadi. Masalan, Navoiy bu bobda asl maqsadga yuzlanmoqchi bo‘lgan valiahd eng avvalo, din va shariat ahkomlariga so‘zsiz bo‘ysunishi hamda shariat ahkomlari jamiyatda bekam-ko‘st ado bo‘lishiga mas'ul bo‘lmog‘i hukmdorlikning birinchi sharti ekanligini quyidagicha ifodalagan:</w:t>
      </w:r>
    </w:p>
    <w:p w:rsidR="00F8681D" w:rsidRPr="00F35C24" w:rsidRDefault="00F8681D" w:rsidP="00E36BC3">
      <w:pPr>
        <w:autoSpaceDE w:val="0"/>
        <w:autoSpaceDN w:val="0"/>
        <w:adjustRightInd w:val="0"/>
        <w:spacing w:after="0" w:line="240" w:lineRule="auto"/>
        <w:ind w:left="-570" w:firstLine="705"/>
        <w:jc w:val="both"/>
        <w:rPr>
          <w:rFonts w:ascii="Times New Roman" w:hAnsi="Times New Roman"/>
          <w:i/>
          <w:iCs/>
          <w:lang w:val="en-US"/>
        </w:rPr>
      </w:pPr>
      <w:r w:rsidRPr="00F35C24">
        <w:rPr>
          <w:rFonts w:ascii="Times New Roman" w:hAnsi="Times New Roman"/>
          <w:i/>
          <w:iCs/>
          <w:lang w:val="en-US"/>
        </w:rPr>
        <w:t>Istar esang maqsadi asliyg‘a yuz,</w:t>
      </w:r>
    </w:p>
    <w:p w:rsidR="00F8681D" w:rsidRPr="00F35C24" w:rsidRDefault="00F8681D" w:rsidP="00E36BC3">
      <w:pPr>
        <w:autoSpaceDE w:val="0"/>
        <w:autoSpaceDN w:val="0"/>
        <w:adjustRightInd w:val="0"/>
        <w:spacing w:after="0" w:line="240" w:lineRule="auto"/>
        <w:ind w:left="-570" w:firstLine="705"/>
        <w:jc w:val="both"/>
        <w:rPr>
          <w:rFonts w:ascii="Times New Roman" w:hAnsi="Times New Roman"/>
          <w:lang w:val="en-US"/>
        </w:rPr>
      </w:pPr>
      <w:r w:rsidRPr="00F35C24">
        <w:rPr>
          <w:rFonts w:ascii="Times New Roman" w:hAnsi="Times New Roman"/>
          <w:i/>
          <w:iCs/>
          <w:lang w:val="en-US"/>
        </w:rPr>
        <w:t>Joddai shar'i Muhammadni tuz</w:t>
      </w:r>
      <w:r w:rsidRPr="00F35C24">
        <w:rPr>
          <w:rFonts w:ascii="Times New Roman" w:hAnsi="Times New Roman"/>
          <w:lang w:val="en-US"/>
        </w:rPr>
        <w:t>.</w:t>
      </w:r>
    </w:p>
    <w:p w:rsidR="00F8681D" w:rsidRPr="00F35C24" w:rsidRDefault="00F8681D" w:rsidP="00E36BC3">
      <w:pPr>
        <w:autoSpaceDE w:val="0"/>
        <w:autoSpaceDN w:val="0"/>
        <w:adjustRightInd w:val="0"/>
        <w:spacing w:after="0" w:line="240" w:lineRule="auto"/>
        <w:ind w:left="-570" w:firstLine="705"/>
        <w:jc w:val="both"/>
        <w:rPr>
          <w:rFonts w:ascii="Times New Roman" w:hAnsi="Times New Roman"/>
          <w:lang w:val="en-US"/>
        </w:rPr>
      </w:pPr>
      <w:r w:rsidRPr="00F35C24">
        <w:rPr>
          <w:rFonts w:ascii="Times New Roman" w:hAnsi="Times New Roman"/>
          <w:lang w:val="en-US"/>
        </w:rPr>
        <w:lastRenderedPageBreak/>
        <w:t xml:space="preserve">“Temur tuzuklari” kitobida keltirilishicha, Amir Temurning birinchi tuzuki ham </w:t>
      </w:r>
      <w:r w:rsidRPr="00F35C24">
        <w:rPr>
          <w:rFonts w:ascii="Times New Roman" w:hAnsi="Times New Roman"/>
          <w:i/>
          <w:iCs/>
          <w:u w:val="single"/>
          <w:lang w:val="en-US"/>
        </w:rPr>
        <w:t>“Tangri taoloning dini va Muhammad mustafoning shariatiga dunyoga rivoj berish”</w:t>
      </w:r>
      <w:r w:rsidRPr="00F35C24">
        <w:rPr>
          <w:rFonts w:ascii="Times New Roman" w:hAnsi="Times New Roman"/>
          <w:lang w:val="en-US"/>
        </w:rPr>
        <w:t xml:space="preserve"> bo‘lgan.</w:t>
      </w:r>
    </w:p>
    <w:p w:rsidR="00F8681D" w:rsidRPr="00F35C24" w:rsidRDefault="00F8681D" w:rsidP="00E36BC3">
      <w:pPr>
        <w:autoSpaceDE w:val="0"/>
        <w:autoSpaceDN w:val="0"/>
        <w:adjustRightInd w:val="0"/>
        <w:spacing w:after="0" w:line="240" w:lineRule="auto"/>
        <w:ind w:left="-570" w:firstLine="705"/>
        <w:jc w:val="both"/>
        <w:rPr>
          <w:rFonts w:ascii="Times New Roman" w:hAnsi="Times New Roman"/>
          <w:lang w:val="en-US"/>
        </w:rPr>
      </w:pPr>
      <w:r w:rsidRPr="00F35C24">
        <w:rPr>
          <w:rFonts w:ascii="Times New Roman" w:hAnsi="Times New Roman"/>
          <w:lang w:val="en-US"/>
        </w:rPr>
        <w:t>“Hayrat ul-abror”dagi fikrlarning “Temur tuzuklari”dan yagona tafovuti – tuzuklar va Navoiy g‘oyalarining tartibi mos tushmasligidir. Faqat birinchi va oxirgi – o‘n ikkinchi tuzuklar Navoiyning fikrlar tizmasi tartibi bilan muvofiq kelib, qolgan tuzuklarning ma'nolari bobning turli joylarda sharhlangan. Masalan, birinchi tuzukning sharhidan so‘ng oltinchi tuzuk (“</w:t>
      </w:r>
      <w:r w:rsidRPr="00F35C24">
        <w:rPr>
          <w:rFonts w:ascii="Times New Roman" w:hAnsi="Times New Roman"/>
          <w:i/>
          <w:iCs/>
          <w:lang w:val="en-US"/>
        </w:rPr>
        <w:t xml:space="preserve">Adolat va insof bilan Tangrini yaratgan bandalarini o‘zimdan rozi qildim. Gunohkorga ham, begunohga ham rahm-shafqat bilan, haqqoniyat yuzasidan hukm chiqardim” – “Temur tuzuklari”, 75-bet ) </w:t>
      </w:r>
      <w:r w:rsidRPr="00F35C24">
        <w:rPr>
          <w:rFonts w:ascii="Times New Roman" w:hAnsi="Times New Roman"/>
          <w:lang w:val="en-US"/>
        </w:rPr>
        <w:t>mazmunini muvofiq keladigan oyat va hadislar ma'nolari bilan boyitib, quyidagicha nazm etgan:</w:t>
      </w:r>
    </w:p>
    <w:p w:rsidR="00F8681D" w:rsidRPr="00F35C24" w:rsidRDefault="00F8681D" w:rsidP="00E36BC3">
      <w:pPr>
        <w:autoSpaceDE w:val="0"/>
        <w:autoSpaceDN w:val="0"/>
        <w:adjustRightInd w:val="0"/>
        <w:spacing w:after="0" w:line="240" w:lineRule="auto"/>
        <w:ind w:left="-570" w:firstLine="705"/>
        <w:jc w:val="both"/>
        <w:rPr>
          <w:rFonts w:ascii="Times New Roman" w:hAnsi="Times New Roman"/>
          <w:i/>
          <w:iCs/>
          <w:lang w:val="en-US"/>
        </w:rPr>
      </w:pPr>
      <w:r w:rsidRPr="00F35C24">
        <w:rPr>
          <w:rFonts w:ascii="Times New Roman" w:hAnsi="Times New Roman"/>
          <w:i/>
          <w:iCs/>
          <w:lang w:val="en-US"/>
        </w:rPr>
        <w:t>Shar' tariqini shior aylagil,</w:t>
      </w:r>
    </w:p>
    <w:p w:rsidR="00F8681D" w:rsidRPr="00F35C24" w:rsidRDefault="00F8681D" w:rsidP="00E36BC3">
      <w:pPr>
        <w:autoSpaceDE w:val="0"/>
        <w:autoSpaceDN w:val="0"/>
        <w:adjustRightInd w:val="0"/>
        <w:spacing w:after="0" w:line="240" w:lineRule="auto"/>
        <w:ind w:left="-570" w:firstLine="705"/>
        <w:jc w:val="both"/>
        <w:rPr>
          <w:rFonts w:ascii="Times New Roman" w:hAnsi="Times New Roman"/>
          <w:i/>
          <w:iCs/>
          <w:lang w:val="en-US"/>
        </w:rPr>
      </w:pPr>
      <w:r w:rsidRPr="00F35C24">
        <w:rPr>
          <w:rFonts w:ascii="Times New Roman" w:hAnsi="Times New Roman"/>
          <w:i/>
          <w:iCs/>
          <w:lang w:val="en-US"/>
        </w:rPr>
        <w:t>Adl ila mulkunga mador aylagil.</w:t>
      </w:r>
    </w:p>
    <w:p w:rsidR="00F8681D" w:rsidRPr="00F35C24" w:rsidRDefault="00F8681D" w:rsidP="00E36BC3">
      <w:pPr>
        <w:autoSpaceDE w:val="0"/>
        <w:autoSpaceDN w:val="0"/>
        <w:adjustRightInd w:val="0"/>
        <w:spacing w:after="0" w:line="240" w:lineRule="auto"/>
        <w:ind w:left="-570" w:firstLine="705"/>
        <w:jc w:val="both"/>
        <w:rPr>
          <w:rFonts w:ascii="Times New Roman" w:hAnsi="Times New Roman"/>
          <w:i/>
          <w:iCs/>
          <w:lang w:val="en-US"/>
        </w:rPr>
      </w:pPr>
      <w:r w:rsidRPr="00F35C24">
        <w:rPr>
          <w:rFonts w:ascii="Times New Roman" w:hAnsi="Times New Roman"/>
          <w:i/>
          <w:iCs/>
          <w:lang w:val="en-US"/>
        </w:rPr>
        <w:t>Shohki ish adl ila bunyod etar,</w:t>
      </w:r>
    </w:p>
    <w:p w:rsidR="00F8681D" w:rsidRPr="00F35C24" w:rsidRDefault="00F8681D" w:rsidP="00E36BC3">
      <w:pPr>
        <w:autoSpaceDE w:val="0"/>
        <w:autoSpaceDN w:val="0"/>
        <w:adjustRightInd w:val="0"/>
        <w:spacing w:after="0" w:line="240" w:lineRule="auto"/>
        <w:ind w:left="-570" w:firstLine="705"/>
        <w:jc w:val="both"/>
        <w:rPr>
          <w:rFonts w:ascii="Times New Roman" w:hAnsi="Times New Roman"/>
          <w:i/>
          <w:iCs/>
          <w:lang w:val="en-US"/>
        </w:rPr>
      </w:pPr>
      <w:r w:rsidRPr="00F35C24">
        <w:rPr>
          <w:rFonts w:ascii="Times New Roman" w:hAnsi="Times New Roman"/>
          <w:i/>
          <w:iCs/>
          <w:lang w:val="en-US"/>
        </w:rPr>
        <w:t>Adl buzuq mulkini obod eta</w:t>
      </w:r>
      <w:r w:rsidR="002A18DD" w:rsidRPr="00F35C24">
        <w:rPr>
          <w:rFonts w:ascii="Times New Roman" w:hAnsi="Times New Roman"/>
          <w:i/>
          <w:iCs/>
          <w:lang w:val="en-US"/>
        </w:rPr>
        <w:t>r</w:t>
      </w:r>
      <w:r w:rsidRPr="00F35C24">
        <w:rPr>
          <w:rFonts w:ascii="Times New Roman" w:hAnsi="Times New Roman"/>
          <w:i/>
          <w:iCs/>
          <w:lang w:val="en-US"/>
        </w:rPr>
        <w:t>.</w:t>
      </w:r>
    </w:p>
    <w:p w:rsidR="00F8681D" w:rsidRPr="00F35C24" w:rsidRDefault="00F8681D" w:rsidP="00E36BC3">
      <w:pPr>
        <w:autoSpaceDE w:val="0"/>
        <w:autoSpaceDN w:val="0"/>
        <w:adjustRightInd w:val="0"/>
        <w:spacing w:after="0" w:line="240" w:lineRule="auto"/>
        <w:ind w:left="-570" w:firstLine="705"/>
        <w:jc w:val="both"/>
        <w:rPr>
          <w:rFonts w:ascii="Times New Roman" w:hAnsi="Times New Roman"/>
          <w:lang w:val="en-US"/>
        </w:rPr>
      </w:pPr>
      <w:r w:rsidRPr="00F35C24">
        <w:rPr>
          <w:rFonts w:ascii="Times New Roman" w:hAnsi="Times New Roman"/>
          <w:lang w:val="en-US"/>
        </w:rPr>
        <w:t>Alisher Navoiy o‘n ikki tuzukni ana shu zaylda sharhlar ekan, so‘zining xotimasida bu fikrlar uning tafakkuri mahsuli bo‘lmay,</w:t>
      </w:r>
      <w:r w:rsidR="005344DD" w:rsidRPr="00F35C24">
        <w:rPr>
          <w:rFonts w:ascii="Times New Roman" w:hAnsi="Times New Roman"/>
          <w:lang w:val="en-US"/>
        </w:rPr>
        <w:t xml:space="preserve"> balki Sulton Husayn Boyqaro</w:t>
      </w:r>
      <w:r w:rsidRPr="00F35C24">
        <w:rPr>
          <w:rFonts w:ascii="Times New Roman" w:hAnsi="Times New Roman"/>
          <w:lang w:val="en-US"/>
        </w:rPr>
        <w:t xml:space="preserve"> faoliyatining dasturi ekanligini mamnuniyat bilan qayd etadi:</w:t>
      </w:r>
    </w:p>
    <w:p w:rsidR="00F8681D" w:rsidRPr="00F35C24" w:rsidRDefault="00F8681D" w:rsidP="00E36BC3">
      <w:pPr>
        <w:autoSpaceDE w:val="0"/>
        <w:autoSpaceDN w:val="0"/>
        <w:adjustRightInd w:val="0"/>
        <w:spacing w:after="0" w:line="240" w:lineRule="auto"/>
        <w:ind w:left="-570" w:firstLine="705"/>
        <w:jc w:val="both"/>
        <w:rPr>
          <w:rFonts w:ascii="Times New Roman" w:hAnsi="Times New Roman"/>
          <w:i/>
          <w:iCs/>
          <w:lang w:val="de-DE"/>
        </w:rPr>
      </w:pPr>
      <w:r w:rsidRPr="00F35C24">
        <w:rPr>
          <w:rFonts w:ascii="Times New Roman" w:hAnsi="Times New Roman"/>
          <w:i/>
          <w:iCs/>
          <w:lang w:val="de-DE"/>
        </w:rPr>
        <w:t>Har neki bu nomada mastur erur,</w:t>
      </w:r>
    </w:p>
    <w:p w:rsidR="00F8681D" w:rsidRPr="00F35C24" w:rsidRDefault="00F8681D" w:rsidP="00E36BC3">
      <w:pPr>
        <w:autoSpaceDE w:val="0"/>
        <w:autoSpaceDN w:val="0"/>
        <w:adjustRightInd w:val="0"/>
        <w:spacing w:after="0" w:line="240" w:lineRule="auto"/>
        <w:ind w:left="-570" w:firstLine="705"/>
        <w:jc w:val="both"/>
        <w:rPr>
          <w:rFonts w:ascii="Times New Roman" w:hAnsi="Times New Roman"/>
          <w:i/>
          <w:iCs/>
          <w:lang w:val="de-DE"/>
        </w:rPr>
      </w:pPr>
      <w:r w:rsidRPr="00F35C24">
        <w:rPr>
          <w:rFonts w:ascii="Times New Roman" w:hAnsi="Times New Roman"/>
          <w:i/>
          <w:iCs/>
          <w:lang w:val="de-DE"/>
        </w:rPr>
        <w:t>Borchag‘a shoh ishlari dastur erur.</w:t>
      </w:r>
    </w:p>
    <w:p w:rsidR="00F8681D" w:rsidRPr="00F35C24" w:rsidRDefault="00F8681D" w:rsidP="00E36BC3">
      <w:pPr>
        <w:autoSpaceDE w:val="0"/>
        <w:autoSpaceDN w:val="0"/>
        <w:adjustRightInd w:val="0"/>
        <w:spacing w:after="0" w:line="240" w:lineRule="auto"/>
        <w:ind w:left="-570" w:firstLine="705"/>
        <w:jc w:val="both"/>
        <w:rPr>
          <w:rFonts w:ascii="Times New Roman" w:hAnsi="Times New Roman"/>
          <w:i/>
          <w:iCs/>
          <w:lang w:val="en-US"/>
        </w:rPr>
      </w:pPr>
      <w:r w:rsidRPr="00F35C24">
        <w:rPr>
          <w:rFonts w:ascii="Times New Roman" w:hAnsi="Times New Roman"/>
          <w:i/>
          <w:iCs/>
          <w:lang w:val="en-US"/>
        </w:rPr>
        <w:t>Ishda agar shahg‘a shabih o‘lg‘asen,</w:t>
      </w:r>
    </w:p>
    <w:p w:rsidR="00F8681D" w:rsidRPr="00F35C24" w:rsidRDefault="00F8681D" w:rsidP="00E36BC3">
      <w:pPr>
        <w:autoSpaceDE w:val="0"/>
        <w:autoSpaceDN w:val="0"/>
        <w:adjustRightInd w:val="0"/>
        <w:spacing w:after="0" w:line="240" w:lineRule="auto"/>
        <w:ind w:left="-570" w:firstLine="705"/>
        <w:jc w:val="both"/>
        <w:rPr>
          <w:rFonts w:ascii="Times New Roman" w:hAnsi="Times New Roman"/>
          <w:i/>
          <w:iCs/>
          <w:lang w:val="en-US"/>
        </w:rPr>
      </w:pPr>
      <w:r w:rsidRPr="00F35C24">
        <w:rPr>
          <w:rFonts w:ascii="Times New Roman" w:hAnsi="Times New Roman"/>
          <w:i/>
          <w:iCs/>
          <w:lang w:val="en-US"/>
        </w:rPr>
        <w:t>“Al-valadu sirru abih” o‘lg‘asen.</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 xml:space="preserve">Bu baytlardan ma'lum bo‘ladiki, Temur vasiyatlari uning munosib vorislari tomonidan izchillik bilan tatbiq etilib, bu mo‘tabar sulolaning davlatchilik konsepsiyasiga aylangan. </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“Hayrat ul-abror” dostonida xotima o‘ziga</w:t>
      </w:r>
      <w:r w:rsidR="002A18DD" w:rsidRPr="00F35C24">
        <w:rPr>
          <w:rFonts w:ascii="Times New Roman" w:hAnsi="Times New Roman"/>
          <w:lang w:val="en-US"/>
        </w:rPr>
        <w:t xml:space="preserve"> xos o‘ringa ega. Dostonning 62–</w:t>
      </w:r>
      <w:r w:rsidRPr="00F35C24">
        <w:rPr>
          <w:rFonts w:ascii="Times New Roman" w:hAnsi="Times New Roman"/>
          <w:lang w:val="en-US"/>
        </w:rPr>
        <w:t>63-boblari hazrat Navoiyning xulosa va yakuniy fikrlarini o‘z ichiga oladi. 62-bobda Navoiy dostonni yaratish orzusidan boshlab uni tugatgunicha bo‘lgan jarayon haqida yozar ekan, dostonni yozish xayoli unga tinchlik bermagani, el</w:t>
      </w:r>
      <w:r w:rsidR="002A18DD" w:rsidRPr="00F35C24">
        <w:rPr>
          <w:rFonts w:ascii="Times New Roman" w:hAnsi="Times New Roman"/>
          <w:lang w:val="en-US"/>
        </w:rPr>
        <w:t>-</w:t>
      </w:r>
      <w:r w:rsidRPr="00F35C24">
        <w:rPr>
          <w:rFonts w:ascii="Times New Roman" w:hAnsi="Times New Roman"/>
          <w:lang w:val="en-US"/>
        </w:rPr>
        <w:t>u yurt xizmati, xalq arz-dodini tinglash uni asosiy maqsaddan chalg‘itsa-da, Xudoning o‘zi unga marhamat ko‘rsatib, nihoyat bu ulug‘ muddaoni poyoniga yetkazganini betakror tashbehlar vositasida bayon qilib beradi. Bob so‘ngida Navoiy g‘oyat nazokat va kamtarlik bilan agar yozganlari elga manzur bo‘lmasa, uni afv etishlarini so‘rab, Allohga iltijo qiladi:</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de-DE"/>
        </w:rPr>
      </w:pPr>
      <w:r w:rsidRPr="00F35C24">
        <w:rPr>
          <w:rFonts w:ascii="Times New Roman" w:hAnsi="Times New Roman"/>
          <w:i/>
          <w:iCs/>
          <w:lang w:val="en-US"/>
        </w:rPr>
        <w:tab/>
      </w:r>
      <w:r w:rsidRPr="00F35C24">
        <w:rPr>
          <w:rFonts w:ascii="Times New Roman" w:hAnsi="Times New Roman"/>
          <w:i/>
          <w:iCs/>
          <w:lang w:val="de-DE"/>
        </w:rPr>
        <w:t>Jilva ber el ko‘ziga ham xo‘b ani,</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de-DE"/>
        </w:rPr>
      </w:pPr>
      <w:r w:rsidRPr="00F35C24">
        <w:rPr>
          <w:rFonts w:ascii="Times New Roman" w:hAnsi="Times New Roman"/>
          <w:i/>
          <w:iCs/>
          <w:lang w:val="de-DE"/>
        </w:rPr>
        <w:tab/>
        <w:t>Qilg‘il ulus ko‘ngliga marg‘ub ani.</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de-DE"/>
        </w:rPr>
      </w:pPr>
      <w:r w:rsidRPr="00F35C24">
        <w:rPr>
          <w:rFonts w:ascii="Times New Roman" w:hAnsi="Times New Roman"/>
          <w:i/>
          <w:iCs/>
          <w:lang w:val="de-DE"/>
        </w:rPr>
        <w:tab/>
        <w:t>Har nechakim, jurmum erur pech-pech,</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de-DE"/>
        </w:rPr>
      </w:pPr>
      <w:r w:rsidRPr="00F35C24">
        <w:rPr>
          <w:rFonts w:ascii="Times New Roman" w:hAnsi="Times New Roman"/>
          <w:i/>
          <w:iCs/>
          <w:lang w:val="de-DE"/>
        </w:rPr>
        <w:tab/>
        <w:t xml:space="preserve">Lekin erur rahmating olinda </w:t>
      </w:r>
      <w:r w:rsidR="00925AD0" w:rsidRPr="00F35C24">
        <w:rPr>
          <w:rFonts w:ascii="Times New Roman" w:hAnsi="Times New Roman"/>
          <w:i/>
          <w:iCs/>
          <w:lang w:val="de-DE"/>
        </w:rPr>
        <w:t>hech</w:t>
      </w:r>
      <w:r w:rsidRPr="00F35C24">
        <w:rPr>
          <w:rFonts w:ascii="Times New Roman" w:hAnsi="Times New Roman"/>
          <w:i/>
          <w:iCs/>
          <w:lang w:val="de-DE"/>
        </w:rPr>
        <w:t>.</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de-DE"/>
        </w:rPr>
      </w:pPr>
      <w:r w:rsidRPr="00F35C24">
        <w:rPr>
          <w:rFonts w:ascii="Times New Roman" w:hAnsi="Times New Roman"/>
          <w:lang w:val="de-DE"/>
        </w:rPr>
        <w:t>63-bobda oyog‘i toyib ketib, kosadagi oshni shohning boshiga to‘kib yuborgan va olijanob shohning xijolatdan o‘lar holatga yetgan bu qulni afv etgani haqidagi hikoyat beriladi va bu hikoyat bevosita 62-bobga hamohang tarzda, unga ilovadek keltiriladi. Navoiy Allohni olijanob shohga, o‘zini oyog‘i toyib ketgan qulga o‘xshatar ekan, shunday yozadi:</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lang w:val="de-DE"/>
        </w:rPr>
        <w:tab/>
      </w:r>
      <w:r w:rsidRPr="00F35C24">
        <w:rPr>
          <w:rFonts w:ascii="Times New Roman" w:hAnsi="Times New Roman"/>
          <w:i/>
          <w:iCs/>
          <w:lang w:val="en-US"/>
        </w:rPr>
        <w:t>Har necha ko‘p bo‘lsa gunohim mening,</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t>Shukrki, bor sendek ilohim mening.</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t>Xijlat ila qolmadi xud jom manga,</w:t>
      </w:r>
    </w:p>
    <w:p w:rsidR="00F8681D" w:rsidRPr="00F35C24" w:rsidRDefault="002A18D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t>Y</w:t>
      </w:r>
      <w:r w:rsidR="00F8681D" w:rsidRPr="00F35C24">
        <w:rPr>
          <w:rFonts w:ascii="Times New Roman" w:hAnsi="Times New Roman"/>
          <w:i/>
          <w:iCs/>
          <w:lang w:val="en-US"/>
        </w:rPr>
        <w:t>eri durur aylasang ehson manga.</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 xml:space="preserve"> “Hayrat ul-abror” dostonida kun tartibiga qo‘yilgan masalalar bevosita “Xamsa”ning keyingi dostonlarida ham davom etadi, xususan, komil insonga xos adab, qanoat, karam va saxovat, futuvvat, rostlik, vafo kabi xislatlar bilan bog‘liq masalalar “Farhod va Shirin” dostoni, “Sab'ai sayyor” tarkibidagi hikoyatlar, “Saddi Iskandariy” dostonlarida yangicha talqin topganligini ko‘ramiz.</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Doston aruz tizimining  sari' bahri – sari'i musaddasi matviyi makshuf (ruknlari va taqti'i: muftailun muftailun foilun – VV   – /  – V V – /    – V –    ) vaznida yozilgan. Bu vazn pand</w:t>
      </w:r>
      <w:r w:rsidR="002A18DD" w:rsidRPr="00F35C24">
        <w:rPr>
          <w:rFonts w:ascii="Times New Roman" w:hAnsi="Times New Roman"/>
          <w:lang w:val="en-US"/>
        </w:rPr>
        <w:t>-</w:t>
      </w:r>
      <w:r w:rsidRPr="00F35C24">
        <w:rPr>
          <w:rFonts w:ascii="Times New Roman" w:hAnsi="Times New Roman"/>
          <w:lang w:val="en-US"/>
        </w:rPr>
        <w:t>u nasihat mazmunidagi fikrlarni bayon qilishga nihoyatda qulay bo‘lganligi sababli doston uchun asosiy she'riy o‘lchov vazifasini o‘tagan.</w:t>
      </w:r>
    </w:p>
    <w:p w:rsidR="00F8681D" w:rsidRPr="00F35C24" w:rsidRDefault="00F8681D" w:rsidP="00E36BC3">
      <w:pPr>
        <w:tabs>
          <w:tab w:val="left" w:pos="1770"/>
          <w:tab w:val="center" w:pos="5115"/>
        </w:tabs>
        <w:autoSpaceDE w:val="0"/>
        <w:autoSpaceDN w:val="0"/>
        <w:adjustRightInd w:val="0"/>
        <w:spacing w:after="0" w:line="240" w:lineRule="auto"/>
        <w:ind w:firstLine="570"/>
        <w:rPr>
          <w:rFonts w:ascii="Times New Roman" w:hAnsi="Times New Roman"/>
          <w:b/>
          <w:bCs/>
        </w:rPr>
      </w:pPr>
      <w:r w:rsidRPr="00F35C24">
        <w:rPr>
          <w:rFonts w:ascii="Times New Roman" w:hAnsi="Times New Roman"/>
          <w:b/>
          <w:bCs/>
          <w:lang w:val="en-US"/>
        </w:rPr>
        <w:tab/>
      </w:r>
      <w:r w:rsidRPr="00F35C24">
        <w:rPr>
          <w:rFonts w:ascii="Times New Roman" w:hAnsi="Times New Roman"/>
          <w:b/>
          <w:bCs/>
          <w:lang w:val="en-US"/>
        </w:rPr>
        <w:tab/>
      </w:r>
      <w:r w:rsidRPr="00F35C24">
        <w:rPr>
          <w:rFonts w:ascii="Times New Roman" w:hAnsi="Times New Roman"/>
          <w:b/>
          <w:bCs/>
        </w:rPr>
        <w:t>Tayanch tushunchalar</w:t>
      </w:r>
    </w:p>
    <w:p w:rsidR="00F8681D" w:rsidRPr="00F35C24" w:rsidRDefault="00F8681D" w:rsidP="00203DEC">
      <w:pPr>
        <w:numPr>
          <w:ilvl w:val="0"/>
          <w:numId w:val="19"/>
        </w:numPr>
        <w:autoSpaceDE w:val="0"/>
        <w:autoSpaceDN w:val="0"/>
        <w:adjustRightInd w:val="0"/>
        <w:spacing w:after="0" w:line="240" w:lineRule="auto"/>
        <w:jc w:val="both"/>
        <w:rPr>
          <w:rFonts w:ascii="Times New Roman" w:hAnsi="Times New Roman"/>
          <w:i/>
          <w:iCs/>
        </w:rPr>
      </w:pPr>
      <w:r w:rsidRPr="00F35C24">
        <w:rPr>
          <w:rFonts w:ascii="Times New Roman" w:hAnsi="Times New Roman"/>
          <w:i/>
          <w:iCs/>
        </w:rPr>
        <w:t>xamsa</w:t>
      </w:r>
    </w:p>
    <w:p w:rsidR="00F8681D" w:rsidRPr="00F35C24" w:rsidRDefault="00F8681D" w:rsidP="00203DEC">
      <w:pPr>
        <w:numPr>
          <w:ilvl w:val="0"/>
          <w:numId w:val="19"/>
        </w:numPr>
        <w:autoSpaceDE w:val="0"/>
        <w:autoSpaceDN w:val="0"/>
        <w:adjustRightInd w:val="0"/>
        <w:spacing w:after="0" w:line="240" w:lineRule="auto"/>
        <w:jc w:val="both"/>
        <w:rPr>
          <w:rFonts w:ascii="Times New Roman" w:hAnsi="Times New Roman"/>
          <w:i/>
          <w:iCs/>
        </w:rPr>
      </w:pPr>
      <w:r w:rsidRPr="00F35C24">
        <w:rPr>
          <w:rFonts w:ascii="Times New Roman" w:hAnsi="Times New Roman"/>
          <w:i/>
          <w:iCs/>
        </w:rPr>
        <w:t>xamsanavislik</w:t>
      </w:r>
    </w:p>
    <w:p w:rsidR="00F8681D" w:rsidRPr="00F35C24" w:rsidRDefault="00F8681D" w:rsidP="00203DEC">
      <w:pPr>
        <w:numPr>
          <w:ilvl w:val="0"/>
          <w:numId w:val="19"/>
        </w:numPr>
        <w:autoSpaceDE w:val="0"/>
        <w:autoSpaceDN w:val="0"/>
        <w:adjustRightInd w:val="0"/>
        <w:spacing w:after="0" w:line="240" w:lineRule="auto"/>
        <w:jc w:val="both"/>
        <w:rPr>
          <w:rFonts w:ascii="Times New Roman" w:hAnsi="Times New Roman"/>
          <w:i/>
          <w:iCs/>
        </w:rPr>
      </w:pPr>
      <w:r w:rsidRPr="00F35C24">
        <w:rPr>
          <w:rFonts w:ascii="Times New Roman" w:hAnsi="Times New Roman"/>
          <w:i/>
          <w:iCs/>
        </w:rPr>
        <w:t>xamsanavislik shartlari</w:t>
      </w:r>
    </w:p>
    <w:p w:rsidR="00F8681D" w:rsidRPr="00F35C24" w:rsidRDefault="00F8681D" w:rsidP="00203DEC">
      <w:pPr>
        <w:numPr>
          <w:ilvl w:val="0"/>
          <w:numId w:val="19"/>
        </w:numPr>
        <w:autoSpaceDE w:val="0"/>
        <w:autoSpaceDN w:val="0"/>
        <w:adjustRightInd w:val="0"/>
        <w:spacing w:after="0" w:line="240" w:lineRule="auto"/>
        <w:jc w:val="both"/>
        <w:rPr>
          <w:rFonts w:ascii="Times New Roman" w:hAnsi="Times New Roman"/>
          <w:i/>
          <w:iCs/>
        </w:rPr>
      </w:pPr>
      <w:r w:rsidRPr="00F35C24">
        <w:rPr>
          <w:rFonts w:ascii="Times New Roman" w:hAnsi="Times New Roman"/>
          <w:i/>
          <w:iCs/>
        </w:rPr>
        <w:t>Hirot adabiy muhiti</w:t>
      </w:r>
    </w:p>
    <w:p w:rsidR="00F8681D" w:rsidRPr="00F35C24" w:rsidRDefault="00F8681D" w:rsidP="00203DEC">
      <w:pPr>
        <w:numPr>
          <w:ilvl w:val="0"/>
          <w:numId w:val="19"/>
        </w:numPr>
        <w:autoSpaceDE w:val="0"/>
        <w:autoSpaceDN w:val="0"/>
        <w:adjustRightInd w:val="0"/>
        <w:spacing w:after="0" w:line="240" w:lineRule="auto"/>
        <w:jc w:val="both"/>
        <w:rPr>
          <w:rFonts w:ascii="Times New Roman" w:hAnsi="Times New Roman"/>
          <w:i/>
          <w:iCs/>
        </w:rPr>
      </w:pPr>
      <w:r w:rsidRPr="00F35C24">
        <w:rPr>
          <w:rFonts w:ascii="Times New Roman" w:hAnsi="Times New Roman"/>
          <w:i/>
          <w:iCs/>
        </w:rPr>
        <w:t>to‘liq beshlik mualliflari</w:t>
      </w:r>
    </w:p>
    <w:p w:rsidR="00F8681D" w:rsidRPr="00F35C24" w:rsidRDefault="00F8681D" w:rsidP="00203DEC">
      <w:pPr>
        <w:numPr>
          <w:ilvl w:val="0"/>
          <w:numId w:val="19"/>
        </w:numPr>
        <w:autoSpaceDE w:val="0"/>
        <w:autoSpaceDN w:val="0"/>
        <w:adjustRightInd w:val="0"/>
        <w:spacing w:after="0" w:line="240" w:lineRule="auto"/>
        <w:jc w:val="both"/>
        <w:rPr>
          <w:rFonts w:ascii="Times New Roman" w:hAnsi="Times New Roman"/>
          <w:i/>
          <w:iCs/>
        </w:rPr>
      </w:pPr>
      <w:r w:rsidRPr="00F35C24">
        <w:rPr>
          <w:rFonts w:ascii="Times New Roman" w:hAnsi="Times New Roman"/>
          <w:i/>
          <w:iCs/>
        </w:rPr>
        <w:t>ba'zi dostonlarga javob yozganlar</w:t>
      </w:r>
    </w:p>
    <w:p w:rsidR="00F8681D" w:rsidRPr="00F35C24" w:rsidRDefault="00F8681D" w:rsidP="00203DEC">
      <w:pPr>
        <w:numPr>
          <w:ilvl w:val="0"/>
          <w:numId w:val="19"/>
        </w:numPr>
        <w:autoSpaceDE w:val="0"/>
        <w:autoSpaceDN w:val="0"/>
        <w:adjustRightInd w:val="0"/>
        <w:spacing w:after="0" w:line="240" w:lineRule="auto"/>
        <w:jc w:val="both"/>
        <w:rPr>
          <w:rFonts w:ascii="Times New Roman" w:hAnsi="Times New Roman"/>
          <w:i/>
          <w:iCs/>
        </w:rPr>
      </w:pPr>
      <w:r w:rsidRPr="00F35C24">
        <w:rPr>
          <w:rFonts w:ascii="Times New Roman" w:hAnsi="Times New Roman"/>
          <w:i/>
          <w:iCs/>
        </w:rPr>
        <w:lastRenderedPageBreak/>
        <w:t>bir dostonga javob yozganlar</w:t>
      </w:r>
    </w:p>
    <w:p w:rsidR="00F8681D" w:rsidRPr="00F35C24" w:rsidRDefault="00F8681D" w:rsidP="00203DEC">
      <w:pPr>
        <w:numPr>
          <w:ilvl w:val="0"/>
          <w:numId w:val="19"/>
        </w:numPr>
        <w:autoSpaceDE w:val="0"/>
        <w:autoSpaceDN w:val="0"/>
        <w:adjustRightInd w:val="0"/>
        <w:spacing w:after="0" w:line="240" w:lineRule="auto"/>
        <w:jc w:val="both"/>
        <w:rPr>
          <w:rFonts w:ascii="Times New Roman" w:hAnsi="Times New Roman"/>
          <w:i/>
          <w:iCs/>
        </w:rPr>
      </w:pPr>
      <w:r w:rsidRPr="00F35C24">
        <w:rPr>
          <w:rFonts w:ascii="Times New Roman" w:hAnsi="Times New Roman"/>
          <w:i/>
          <w:iCs/>
        </w:rPr>
        <w:t>muqaddima</w:t>
      </w:r>
    </w:p>
    <w:p w:rsidR="00F8681D" w:rsidRPr="00F35C24" w:rsidRDefault="00F8681D" w:rsidP="00203DEC">
      <w:pPr>
        <w:numPr>
          <w:ilvl w:val="0"/>
          <w:numId w:val="19"/>
        </w:numPr>
        <w:autoSpaceDE w:val="0"/>
        <w:autoSpaceDN w:val="0"/>
        <w:adjustRightInd w:val="0"/>
        <w:spacing w:after="0" w:line="240" w:lineRule="auto"/>
        <w:jc w:val="both"/>
        <w:rPr>
          <w:rFonts w:ascii="Times New Roman" w:hAnsi="Times New Roman"/>
          <w:i/>
          <w:iCs/>
        </w:rPr>
      </w:pPr>
      <w:r w:rsidRPr="00F35C24">
        <w:rPr>
          <w:rFonts w:ascii="Times New Roman" w:hAnsi="Times New Roman"/>
          <w:i/>
          <w:iCs/>
        </w:rPr>
        <w:t>hamd</w:t>
      </w:r>
    </w:p>
    <w:p w:rsidR="00F8681D" w:rsidRPr="00F35C24" w:rsidRDefault="00F8681D" w:rsidP="00203DEC">
      <w:pPr>
        <w:numPr>
          <w:ilvl w:val="0"/>
          <w:numId w:val="19"/>
        </w:numPr>
        <w:autoSpaceDE w:val="0"/>
        <w:autoSpaceDN w:val="0"/>
        <w:adjustRightInd w:val="0"/>
        <w:spacing w:after="0" w:line="240" w:lineRule="auto"/>
        <w:jc w:val="both"/>
        <w:rPr>
          <w:rFonts w:ascii="Times New Roman" w:hAnsi="Times New Roman"/>
          <w:i/>
          <w:iCs/>
        </w:rPr>
      </w:pPr>
      <w:r w:rsidRPr="00F35C24">
        <w:rPr>
          <w:rFonts w:ascii="Times New Roman" w:hAnsi="Times New Roman"/>
          <w:i/>
          <w:iCs/>
        </w:rPr>
        <w:t>na't</w:t>
      </w:r>
    </w:p>
    <w:p w:rsidR="00F8681D" w:rsidRPr="00F35C24" w:rsidRDefault="00F8681D" w:rsidP="00203DEC">
      <w:pPr>
        <w:numPr>
          <w:ilvl w:val="0"/>
          <w:numId w:val="19"/>
        </w:numPr>
        <w:autoSpaceDE w:val="0"/>
        <w:autoSpaceDN w:val="0"/>
        <w:adjustRightInd w:val="0"/>
        <w:spacing w:after="0" w:line="240" w:lineRule="auto"/>
        <w:jc w:val="both"/>
        <w:rPr>
          <w:rFonts w:ascii="Times New Roman" w:hAnsi="Times New Roman"/>
          <w:i/>
          <w:iCs/>
        </w:rPr>
      </w:pPr>
      <w:r w:rsidRPr="00F35C24">
        <w:rPr>
          <w:rFonts w:ascii="Times New Roman" w:hAnsi="Times New Roman"/>
          <w:i/>
          <w:iCs/>
        </w:rPr>
        <w:t>munojot</w:t>
      </w:r>
    </w:p>
    <w:p w:rsidR="00F8681D" w:rsidRPr="00F35C24" w:rsidRDefault="00F8681D" w:rsidP="00203DEC">
      <w:pPr>
        <w:numPr>
          <w:ilvl w:val="0"/>
          <w:numId w:val="19"/>
        </w:numPr>
        <w:autoSpaceDE w:val="0"/>
        <w:autoSpaceDN w:val="0"/>
        <w:adjustRightInd w:val="0"/>
        <w:spacing w:after="0" w:line="240" w:lineRule="auto"/>
        <w:jc w:val="both"/>
        <w:rPr>
          <w:rFonts w:ascii="Times New Roman" w:hAnsi="Times New Roman"/>
          <w:i/>
          <w:iCs/>
        </w:rPr>
      </w:pPr>
      <w:r w:rsidRPr="00F35C24">
        <w:rPr>
          <w:rFonts w:ascii="Times New Roman" w:hAnsi="Times New Roman"/>
          <w:i/>
          <w:iCs/>
        </w:rPr>
        <w:t>me'roj</w:t>
      </w:r>
    </w:p>
    <w:p w:rsidR="00F8681D" w:rsidRPr="00F35C24" w:rsidRDefault="00F8681D" w:rsidP="00203DEC">
      <w:pPr>
        <w:numPr>
          <w:ilvl w:val="0"/>
          <w:numId w:val="19"/>
        </w:numPr>
        <w:autoSpaceDE w:val="0"/>
        <w:autoSpaceDN w:val="0"/>
        <w:adjustRightInd w:val="0"/>
        <w:spacing w:after="0" w:line="240" w:lineRule="auto"/>
        <w:jc w:val="both"/>
        <w:rPr>
          <w:rFonts w:ascii="Times New Roman" w:hAnsi="Times New Roman"/>
          <w:i/>
          <w:iCs/>
        </w:rPr>
      </w:pPr>
      <w:r w:rsidRPr="00F35C24">
        <w:rPr>
          <w:rFonts w:ascii="Times New Roman" w:hAnsi="Times New Roman"/>
          <w:i/>
          <w:iCs/>
        </w:rPr>
        <w:t>maqolat</w:t>
      </w:r>
    </w:p>
    <w:p w:rsidR="00F8681D" w:rsidRPr="00F35C24" w:rsidRDefault="00F8681D" w:rsidP="00203DEC">
      <w:pPr>
        <w:numPr>
          <w:ilvl w:val="0"/>
          <w:numId w:val="19"/>
        </w:numPr>
        <w:autoSpaceDE w:val="0"/>
        <w:autoSpaceDN w:val="0"/>
        <w:adjustRightInd w:val="0"/>
        <w:spacing w:after="0" w:line="240" w:lineRule="auto"/>
        <w:jc w:val="both"/>
        <w:rPr>
          <w:rFonts w:ascii="Times New Roman" w:hAnsi="Times New Roman"/>
          <w:i/>
          <w:iCs/>
        </w:rPr>
      </w:pPr>
      <w:r w:rsidRPr="00F35C24">
        <w:rPr>
          <w:rFonts w:ascii="Times New Roman" w:hAnsi="Times New Roman"/>
          <w:i/>
          <w:iCs/>
        </w:rPr>
        <w:t>hikoyat</w:t>
      </w:r>
    </w:p>
    <w:p w:rsidR="00F8681D" w:rsidRPr="00F35C24" w:rsidRDefault="00F8681D" w:rsidP="00203DEC">
      <w:pPr>
        <w:numPr>
          <w:ilvl w:val="0"/>
          <w:numId w:val="19"/>
        </w:numPr>
        <w:autoSpaceDE w:val="0"/>
        <w:autoSpaceDN w:val="0"/>
        <w:adjustRightInd w:val="0"/>
        <w:spacing w:after="0" w:line="240" w:lineRule="auto"/>
        <w:jc w:val="both"/>
        <w:rPr>
          <w:rFonts w:ascii="Times New Roman" w:hAnsi="Times New Roman"/>
          <w:i/>
          <w:iCs/>
        </w:rPr>
      </w:pPr>
      <w:r w:rsidRPr="00F35C24">
        <w:rPr>
          <w:rFonts w:ascii="Times New Roman" w:hAnsi="Times New Roman"/>
          <w:i/>
          <w:iCs/>
        </w:rPr>
        <w:t>xotima</w:t>
      </w:r>
    </w:p>
    <w:p w:rsidR="00F8681D" w:rsidRPr="00F35C24" w:rsidRDefault="00F8681D" w:rsidP="00E36BC3">
      <w:pPr>
        <w:autoSpaceDE w:val="0"/>
        <w:autoSpaceDN w:val="0"/>
        <w:adjustRightInd w:val="0"/>
        <w:spacing w:after="0" w:line="240" w:lineRule="auto"/>
        <w:ind w:left="570"/>
        <w:jc w:val="both"/>
        <w:rPr>
          <w:rFonts w:ascii="Times New Roman" w:hAnsi="Times New Roman"/>
          <w:i/>
          <w:iCs/>
        </w:rPr>
      </w:pPr>
    </w:p>
    <w:p w:rsidR="00F8681D" w:rsidRPr="00F35C24" w:rsidRDefault="00F8681D" w:rsidP="00E36BC3">
      <w:pPr>
        <w:autoSpaceDE w:val="0"/>
        <w:autoSpaceDN w:val="0"/>
        <w:adjustRightInd w:val="0"/>
        <w:spacing w:after="0" w:line="240" w:lineRule="auto"/>
        <w:ind w:firstLine="570"/>
        <w:jc w:val="center"/>
        <w:rPr>
          <w:rFonts w:ascii="Times New Roman" w:hAnsi="Times New Roman"/>
          <w:b/>
          <w:bCs/>
        </w:rPr>
      </w:pPr>
      <w:r w:rsidRPr="00F35C24">
        <w:rPr>
          <w:rFonts w:ascii="Times New Roman" w:hAnsi="Times New Roman"/>
          <w:b/>
          <w:bCs/>
        </w:rPr>
        <w:t>Savol va topshiriqlar</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rPr>
      </w:pPr>
      <w:r w:rsidRPr="00F35C24">
        <w:rPr>
          <w:rFonts w:ascii="Times New Roman" w:hAnsi="Times New Roman"/>
          <w:i/>
          <w:iCs/>
        </w:rPr>
        <w:t xml:space="preserve">1. Xamsanavislik an'anasiga asos solgan </w:t>
      </w:r>
      <w:r w:rsidR="002A18DD" w:rsidRPr="00F35C24">
        <w:rPr>
          <w:rFonts w:ascii="Times New Roman" w:hAnsi="Times New Roman"/>
          <w:i/>
          <w:iCs/>
          <w:lang w:val="en-US"/>
        </w:rPr>
        <w:t>s</w:t>
      </w:r>
      <w:r w:rsidR="00D915D9" w:rsidRPr="00F35C24">
        <w:rPr>
          <w:rFonts w:ascii="Times New Roman" w:hAnsi="Times New Roman"/>
          <w:i/>
          <w:iCs/>
        </w:rPr>
        <w:t>hoir</w:t>
      </w:r>
      <w:r w:rsidRPr="00F35C24">
        <w:rPr>
          <w:rFonts w:ascii="Times New Roman" w:hAnsi="Times New Roman"/>
          <w:i/>
          <w:iCs/>
        </w:rPr>
        <w:t xml:space="preserve"> sifatida qaysi </w:t>
      </w:r>
      <w:r w:rsidR="002A18DD" w:rsidRPr="00F35C24">
        <w:rPr>
          <w:rFonts w:ascii="Times New Roman" w:hAnsi="Times New Roman"/>
          <w:i/>
          <w:iCs/>
          <w:lang w:val="en-US"/>
        </w:rPr>
        <w:t>ijodkor</w:t>
      </w:r>
      <w:r w:rsidRPr="00F35C24">
        <w:rPr>
          <w:rFonts w:ascii="Times New Roman" w:hAnsi="Times New Roman"/>
          <w:i/>
          <w:iCs/>
        </w:rPr>
        <w:t>ni ko‘rsatish mumkin deb o‘ylaysiz: Nizomiy Ganjaviy yoki Xusrav Dehlaviy? Va qaysi asoslarga ko‘ra?</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rPr>
      </w:pPr>
      <w:r w:rsidRPr="00F35C24">
        <w:rPr>
          <w:rFonts w:ascii="Times New Roman" w:hAnsi="Times New Roman"/>
          <w:i/>
          <w:iCs/>
        </w:rPr>
        <w:t>2. Xamsa yaratgan ijodkorlarni shartli ravishda qay shaklda guruhlash mumkin?</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3. Nima uchun Xusrav Dehlaviy hamda Navoiy xamsachilikning barcha shartlariga amal qilishgan?</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4. Abdurahmon Jomiyning xamsa yaratgan yoki yaratmagani to‘g‘risida nima uchun yakdil fikr yo‘q?</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5. Sizningcha, nima uchun Abdurahmon Jomiy “Xusrav va Shirin” mavzusida doston yozishdan voz kechgan?</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6. Alisher Navoiy “Xamsa”sining adabiyotimizda tutgan o‘rni haqida qanday mustaqil xulosalaringiz bor?</w:t>
      </w:r>
    </w:p>
    <w:p w:rsidR="00F8681D" w:rsidRPr="00F35C24" w:rsidRDefault="00F8681D" w:rsidP="00E36BC3">
      <w:pPr>
        <w:tabs>
          <w:tab w:val="left" w:pos="1140"/>
        </w:tabs>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7. “Hayrat ul-abror” tipida yozilgan boshqa yana qanday dostonlar nomlarini ayta olasiz?</w:t>
      </w:r>
    </w:p>
    <w:p w:rsidR="00F8681D" w:rsidRPr="00F35C24" w:rsidRDefault="00F8681D" w:rsidP="00E36BC3">
      <w:pPr>
        <w:tabs>
          <w:tab w:val="left" w:pos="1140"/>
        </w:tabs>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8. “Hayrat ul-abror” umumiy  “Xamsa” uchun kirish vazifasini o‘tashini dostondagi qaysi xususiyat orqali bilish mumkin?</w:t>
      </w:r>
    </w:p>
    <w:p w:rsidR="00F8681D" w:rsidRPr="00F35C24" w:rsidRDefault="00F8681D" w:rsidP="00E36BC3">
      <w:pPr>
        <w:tabs>
          <w:tab w:val="left" w:pos="1140"/>
        </w:tabs>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9. Dostonning kirish qismida Navoiy qanday fikr va g‘oyalarni ilgari surgan?</w:t>
      </w:r>
    </w:p>
    <w:p w:rsidR="00F8681D" w:rsidRPr="00F35C24" w:rsidRDefault="00F8681D" w:rsidP="00E36BC3">
      <w:pPr>
        <w:tabs>
          <w:tab w:val="left" w:pos="1140"/>
        </w:tabs>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10. Dostondagi maqolot va hikoyatlarning o‘zaro bog‘liqligini aniq misollar bilan asoslang.</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p>
    <w:p w:rsidR="00F8681D" w:rsidRPr="00F35C24" w:rsidRDefault="00F8681D" w:rsidP="00E36BC3">
      <w:pPr>
        <w:pStyle w:val="a3"/>
        <w:autoSpaceDE w:val="0"/>
        <w:autoSpaceDN w:val="0"/>
        <w:adjustRightInd w:val="0"/>
        <w:spacing w:after="0" w:line="240" w:lineRule="auto"/>
        <w:ind w:left="4119" w:firstLine="129"/>
        <w:rPr>
          <w:rFonts w:ascii="Times New Roman" w:hAnsi="Times New Roman" w:cs="Times New Roman"/>
          <w:b/>
          <w:bCs/>
        </w:rPr>
      </w:pPr>
      <w:r w:rsidRPr="00F35C24">
        <w:rPr>
          <w:rFonts w:ascii="Times New Roman" w:hAnsi="Times New Roman" w:cs="Times New Roman"/>
          <w:b/>
          <w:bCs/>
        </w:rPr>
        <w:t>ADABIY</w:t>
      </w:r>
      <w:r w:rsidRPr="00F35C24">
        <w:rPr>
          <w:rFonts w:ascii="Times New Roman" w:hAnsi="Times New Roman" w:cs="Times New Roman"/>
          <w:b/>
          <w:bCs/>
          <w:lang w:val="en-US"/>
        </w:rPr>
        <w:t>O</w:t>
      </w:r>
      <w:r w:rsidRPr="00F35C24">
        <w:rPr>
          <w:rFonts w:ascii="Times New Roman" w:hAnsi="Times New Roman" w:cs="Times New Roman"/>
          <w:b/>
          <w:bCs/>
        </w:rPr>
        <w:t>TLAR:</w:t>
      </w:r>
    </w:p>
    <w:p w:rsidR="00F8681D" w:rsidRPr="00F35C24" w:rsidRDefault="00F8681D" w:rsidP="00E36BC3">
      <w:pPr>
        <w:pStyle w:val="a3"/>
        <w:autoSpaceDE w:val="0"/>
        <w:autoSpaceDN w:val="0"/>
        <w:adjustRightInd w:val="0"/>
        <w:spacing w:after="0" w:line="240" w:lineRule="auto"/>
        <w:ind w:left="3990" w:firstLine="129"/>
        <w:rPr>
          <w:rFonts w:ascii="Times New Roman" w:hAnsi="Times New Roman" w:cs="Times New Roman"/>
          <w:b/>
          <w:bCs/>
        </w:rPr>
      </w:pPr>
      <w:r w:rsidRPr="00F35C24">
        <w:rPr>
          <w:rFonts w:ascii="Times New Roman" w:hAnsi="Times New Roman" w:cs="Times New Roman"/>
          <w:b/>
          <w:bCs/>
        </w:rPr>
        <w:t>Matn va manbalar:</w:t>
      </w:r>
    </w:p>
    <w:p w:rsidR="00F8681D" w:rsidRPr="00F35C24" w:rsidRDefault="00F8681D" w:rsidP="00203DEC">
      <w:pPr>
        <w:pStyle w:val="a3"/>
        <w:numPr>
          <w:ilvl w:val="0"/>
          <w:numId w:val="15"/>
        </w:numPr>
        <w:spacing w:after="0" w:line="240" w:lineRule="auto"/>
        <w:ind w:left="0" w:firstLine="284"/>
        <w:contextualSpacing/>
        <w:jc w:val="both"/>
        <w:rPr>
          <w:rFonts w:ascii="Times New Roman" w:hAnsi="Times New Roman" w:cs="Times New Roman"/>
          <w:lang w:val="uz-Cyrl-UZ"/>
        </w:rPr>
      </w:pPr>
      <w:r w:rsidRPr="00F35C24">
        <w:rPr>
          <w:rFonts w:ascii="Times New Roman" w:hAnsi="Times New Roman" w:cs="Times New Roman"/>
          <w:lang w:val="uz-Cyrl-UZ"/>
        </w:rPr>
        <w:t>АлишерНавоий. Ҳайратул аброр. МАТ. 20 жилдлик. – Т.: Фан, 1991. 7-жилд.</w:t>
      </w:r>
    </w:p>
    <w:p w:rsidR="00F8681D" w:rsidRPr="00F35C24" w:rsidRDefault="00F8681D" w:rsidP="00203DEC">
      <w:pPr>
        <w:numPr>
          <w:ilvl w:val="0"/>
          <w:numId w:val="15"/>
        </w:numPr>
        <w:autoSpaceDE w:val="0"/>
        <w:autoSpaceDN w:val="0"/>
        <w:spacing w:after="0" w:line="240" w:lineRule="auto"/>
        <w:ind w:left="0" w:firstLine="284"/>
        <w:jc w:val="both"/>
        <w:rPr>
          <w:rFonts w:ascii="Times New Roman" w:hAnsi="Times New Roman"/>
          <w:lang w:val="uz-Cyrl-UZ"/>
        </w:rPr>
      </w:pPr>
      <w:r w:rsidRPr="00F35C24">
        <w:rPr>
          <w:rFonts w:ascii="Times New Roman" w:hAnsi="Times New Roman"/>
          <w:lang w:val="uz-Cyrl-UZ"/>
        </w:rPr>
        <w:t xml:space="preserve">АлишерНавоий. Хамса: Ҳайрат ул-аброр. ТАТ. 10 жилдлик. – Тошкент: Ғафур Ғулом номидаги НМИУ, 2011. Ж.6. </w:t>
      </w:r>
    </w:p>
    <w:p w:rsidR="00F8681D" w:rsidRPr="00F35C24" w:rsidRDefault="00F8681D" w:rsidP="00203DEC">
      <w:pPr>
        <w:pStyle w:val="a3"/>
        <w:numPr>
          <w:ilvl w:val="0"/>
          <w:numId w:val="15"/>
        </w:numPr>
        <w:tabs>
          <w:tab w:val="left" w:pos="0"/>
          <w:tab w:val="left" w:pos="993"/>
        </w:tabs>
        <w:autoSpaceDE w:val="0"/>
        <w:autoSpaceDN w:val="0"/>
        <w:spacing w:after="0" w:line="240" w:lineRule="auto"/>
        <w:ind w:left="0" w:firstLine="284"/>
        <w:contextualSpacing/>
        <w:jc w:val="both"/>
        <w:rPr>
          <w:rFonts w:ascii="Times New Roman" w:hAnsi="Times New Roman" w:cs="Times New Roman"/>
          <w:lang w:val="uz-Cyrl-UZ"/>
        </w:rPr>
      </w:pPr>
      <w:r w:rsidRPr="00F35C24">
        <w:rPr>
          <w:rFonts w:ascii="Times New Roman" w:hAnsi="Times New Roman" w:cs="Times New Roman"/>
          <w:lang w:val="uz-Cyrl-UZ"/>
        </w:rPr>
        <w:t xml:space="preserve">AlisherNavoiy. Hayrat ul-abror. – T.: </w:t>
      </w:r>
      <w:r w:rsidR="005E3043" w:rsidRPr="00F35C24">
        <w:rPr>
          <w:rFonts w:ascii="Times New Roman" w:hAnsi="Times New Roman" w:cs="Times New Roman"/>
          <w:lang w:val="uz-Cyrl-UZ"/>
        </w:rPr>
        <w:t>G‘</w:t>
      </w:r>
      <w:r w:rsidRPr="00F35C24">
        <w:rPr>
          <w:rFonts w:ascii="Times New Roman" w:hAnsi="Times New Roman" w:cs="Times New Roman"/>
          <w:lang w:val="uz-Cyrl-UZ"/>
        </w:rPr>
        <w:t>.</w:t>
      </w:r>
      <w:r w:rsidR="005E3043" w:rsidRPr="00F35C24">
        <w:rPr>
          <w:rFonts w:ascii="Times New Roman" w:hAnsi="Times New Roman" w:cs="Times New Roman"/>
          <w:lang w:val="uz-Cyrl-UZ"/>
        </w:rPr>
        <w:t>G‘</w:t>
      </w:r>
      <w:r w:rsidRPr="00F35C24">
        <w:rPr>
          <w:rFonts w:ascii="Times New Roman" w:hAnsi="Times New Roman" w:cs="Times New Roman"/>
          <w:lang w:val="uz-Cyrl-UZ"/>
        </w:rPr>
        <w:t>ulom nomidagi NMIU, 2006.</w:t>
      </w:r>
    </w:p>
    <w:p w:rsidR="00F8681D" w:rsidRPr="00F35C24" w:rsidRDefault="00F8681D" w:rsidP="00203DEC">
      <w:pPr>
        <w:pStyle w:val="a6"/>
        <w:widowControl w:val="0"/>
        <w:numPr>
          <w:ilvl w:val="0"/>
          <w:numId w:val="15"/>
        </w:numPr>
        <w:tabs>
          <w:tab w:val="left" w:pos="0"/>
          <w:tab w:val="left" w:pos="993"/>
          <w:tab w:val="left" w:pos="1560"/>
        </w:tabs>
        <w:adjustRightInd w:val="0"/>
        <w:ind w:left="0" w:firstLine="284"/>
        <w:contextualSpacing/>
        <w:jc w:val="both"/>
        <w:outlineLvl w:val="0"/>
        <w:rPr>
          <w:rFonts w:ascii="Times New Roman" w:hAnsi="Times New Roman" w:cs="Times New Roman"/>
          <w:b w:val="0"/>
          <w:bCs w:val="0"/>
          <w:sz w:val="22"/>
          <w:szCs w:val="22"/>
          <w:lang w:val="uz-Cyrl-UZ"/>
        </w:rPr>
      </w:pPr>
      <w:r w:rsidRPr="00F35C24">
        <w:rPr>
          <w:rFonts w:ascii="Times New Roman" w:hAnsi="Times New Roman" w:cs="Times New Roman"/>
          <w:b w:val="0"/>
          <w:bCs w:val="0"/>
          <w:sz w:val="22"/>
          <w:szCs w:val="22"/>
          <w:lang w:val="uz-Cyrl-UZ"/>
        </w:rPr>
        <w:t xml:space="preserve">АлишерНавоий. Ҳайратул-аброр (насрий баёни билан). Таҳрир ҳайъати: А.Қаюмов ва бошқ: </w:t>
      </w:r>
      <w:r w:rsidRPr="00F35C24">
        <w:rPr>
          <w:rFonts w:ascii="Times New Roman" w:hAnsi="Times New Roman" w:cs="Times New Roman"/>
          <w:sz w:val="22"/>
          <w:szCs w:val="22"/>
          <w:lang w:val="uz-Cyrl-UZ"/>
        </w:rPr>
        <w:t xml:space="preserve">– </w:t>
      </w:r>
      <w:r w:rsidRPr="00F35C24">
        <w:rPr>
          <w:rFonts w:ascii="Times New Roman" w:hAnsi="Times New Roman" w:cs="Times New Roman"/>
          <w:b w:val="0"/>
          <w:bCs w:val="0"/>
          <w:sz w:val="22"/>
          <w:szCs w:val="22"/>
          <w:lang w:val="uz-Cyrl-UZ"/>
        </w:rPr>
        <w:t>Т.: Адабиёт ва санъат нашриёти, 1989.</w:t>
      </w:r>
    </w:p>
    <w:p w:rsidR="004B49DF" w:rsidRPr="00F35C24" w:rsidRDefault="004B49DF" w:rsidP="00341D34">
      <w:pPr>
        <w:tabs>
          <w:tab w:val="left" w:pos="1134"/>
        </w:tabs>
        <w:autoSpaceDE w:val="0"/>
        <w:autoSpaceDN w:val="0"/>
        <w:spacing w:after="0" w:line="240" w:lineRule="auto"/>
        <w:ind w:firstLine="284"/>
        <w:contextualSpacing/>
        <w:jc w:val="both"/>
        <w:rPr>
          <w:rFonts w:ascii="Times New Roman" w:hAnsi="Times New Roman"/>
          <w:lang w:val="uz-Cyrl-UZ"/>
        </w:rPr>
      </w:pPr>
    </w:p>
    <w:p w:rsidR="004B49DF" w:rsidRPr="00F35C24" w:rsidRDefault="00F8681D" w:rsidP="00341D34">
      <w:pPr>
        <w:tabs>
          <w:tab w:val="left" w:pos="1134"/>
        </w:tabs>
        <w:autoSpaceDE w:val="0"/>
        <w:autoSpaceDN w:val="0"/>
        <w:spacing w:after="0" w:line="240" w:lineRule="auto"/>
        <w:ind w:firstLine="284"/>
        <w:contextualSpacing/>
        <w:jc w:val="both"/>
        <w:rPr>
          <w:rFonts w:ascii="Times New Roman" w:hAnsi="Times New Roman"/>
          <w:b/>
          <w:lang w:val="en-US"/>
        </w:rPr>
      </w:pPr>
      <w:r w:rsidRPr="00F35C24">
        <w:rPr>
          <w:rFonts w:ascii="Times New Roman" w:hAnsi="Times New Roman"/>
          <w:lang w:val="uz-Cyrl-UZ"/>
        </w:rPr>
        <w:tab/>
      </w:r>
      <w:r w:rsidR="004B49DF" w:rsidRPr="00F35C24">
        <w:rPr>
          <w:rFonts w:ascii="Times New Roman" w:hAnsi="Times New Roman"/>
          <w:b/>
          <w:lang w:val="uz-Cyrl-UZ"/>
        </w:rPr>
        <w:t>Ilmiy-nazariy adabiyotlar:</w:t>
      </w:r>
    </w:p>
    <w:p w:rsidR="00F8681D" w:rsidRPr="00F35C24" w:rsidRDefault="00F8681D" w:rsidP="00341D34">
      <w:pPr>
        <w:pStyle w:val="a6"/>
        <w:widowControl w:val="0"/>
        <w:tabs>
          <w:tab w:val="left" w:pos="0"/>
          <w:tab w:val="left" w:pos="993"/>
          <w:tab w:val="left" w:pos="1560"/>
        </w:tabs>
        <w:adjustRightInd w:val="0"/>
        <w:ind w:firstLine="284"/>
        <w:contextualSpacing/>
        <w:jc w:val="both"/>
        <w:outlineLvl w:val="0"/>
        <w:rPr>
          <w:rFonts w:ascii="Times New Roman" w:hAnsi="Times New Roman" w:cs="Times New Roman"/>
          <w:sz w:val="22"/>
          <w:szCs w:val="22"/>
        </w:rPr>
      </w:pPr>
    </w:p>
    <w:p w:rsidR="00F8681D" w:rsidRPr="00F35C24" w:rsidRDefault="00F8681D" w:rsidP="00203DEC">
      <w:pPr>
        <w:numPr>
          <w:ilvl w:val="0"/>
          <w:numId w:val="15"/>
        </w:numPr>
        <w:spacing w:after="0" w:line="240" w:lineRule="auto"/>
        <w:ind w:left="0" w:firstLine="284"/>
        <w:contextualSpacing/>
        <w:rPr>
          <w:rFonts w:ascii="Times New Roman" w:hAnsi="Times New Roman"/>
          <w:lang w:val="uz-Cyrl-UZ"/>
        </w:rPr>
      </w:pPr>
      <w:r w:rsidRPr="00F35C24">
        <w:rPr>
          <w:rFonts w:ascii="Times New Roman" w:hAnsi="Times New Roman"/>
          <w:lang w:val="uz-Cyrl-UZ"/>
        </w:rPr>
        <w:t>Абдуғафуров А. Буюк бешлик сабоқлари. – Т.: Адабиёт ва санъат, 1995.</w:t>
      </w:r>
    </w:p>
    <w:p w:rsidR="00F8681D" w:rsidRPr="00F35C24" w:rsidRDefault="00F8681D" w:rsidP="00203DEC">
      <w:pPr>
        <w:numPr>
          <w:ilvl w:val="0"/>
          <w:numId w:val="15"/>
        </w:numPr>
        <w:tabs>
          <w:tab w:val="left" w:pos="0"/>
        </w:tabs>
        <w:autoSpaceDE w:val="0"/>
        <w:autoSpaceDN w:val="0"/>
        <w:spacing w:after="0" w:line="240" w:lineRule="auto"/>
        <w:ind w:left="0" w:firstLine="284"/>
        <w:contextualSpacing/>
        <w:jc w:val="both"/>
        <w:rPr>
          <w:rFonts w:ascii="Times New Roman" w:hAnsi="Times New Roman"/>
          <w:lang w:val="uz-Cyrl-UZ"/>
        </w:rPr>
      </w:pPr>
      <w:r w:rsidRPr="00F35C24">
        <w:rPr>
          <w:rFonts w:ascii="Times New Roman" w:hAnsi="Times New Roman"/>
          <w:lang w:val="uz-Cyrl-UZ"/>
        </w:rPr>
        <w:t>Алиев Г. Ю. Темы и сюжеты Низами в литературах народов Востока. – М.: Наука, 1985.</w:t>
      </w:r>
    </w:p>
    <w:p w:rsidR="00F8681D" w:rsidRPr="00F35C24" w:rsidRDefault="00F8681D" w:rsidP="00203DEC">
      <w:pPr>
        <w:numPr>
          <w:ilvl w:val="0"/>
          <w:numId w:val="15"/>
        </w:numPr>
        <w:tabs>
          <w:tab w:val="left" w:pos="1134"/>
        </w:tabs>
        <w:autoSpaceDE w:val="0"/>
        <w:autoSpaceDN w:val="0"/>
        <w:spacing w:after="0" w:line="240" w:lineRule="auto"/>
        <w:ind w:left="0" w:firstLine="284"/>
        <w:contextualSpacing/>
        <w:jc w:val="both"/>
        <w:rPr>
          <w:rFonts w:ascii="Times New Roman" w:hAnsi="Times New Roman"/>
          <w:lang w:val="uz-Cyrl-UZ"/>
        </w:rPr>
      </w:pPr>
      <w:r w:rsidRPr="00F35C24">
        <w:rPr>
          <w:rFonts w:ascii="Times New Roman" w:hAnsi="Times New Roman"/>
          <w:lang w:val="uz-Cyrl-UZ"/>
        </w:rPr>
        <w:t>Алишер Навоий: қомусий луғат. 1-2-жилдлар /Масъул муҳаррир Ш.Сирожиддинов. – Т.: Sharq, 2016.</w:t>
      </w:r>
    </w:p>
    <w:p w:rsidR="00F8681D" w:rsidRPr="00F35C24" w:rsidRDefault="00F8681D" w:rsidP="00203DEC">
      <w:pPr>
        <w:pStyle w:val="a6"/>
        <w:widowControl w:val="0"/>
        <w:numPr>
          <w:ilvl w:val="0"/>
          <w:numId w:val="15"/>
        </w:numPr>
        <w:tabs>
          <w:tab w:val="left" w:pos="1560"/>
        </w:tabs>
        <w:adjustRightInd w:val="0"/>
        <w:ind w:left="0" w:firstLine="284"/>
        <w:jc w:val="both"/>
        <w:outlineLvl w:val="0"/>
        <w:rPr>
          <w:rFonts w:ascii="Times New Roman" w:hAnsi="Times New Roman" w:cs="Times New Roman"/>
          <w:b w:val="0"/>
          <w:bCs w:val="0"/>
          <w:sz w:val="22"/>
          <w:szCs w:val="22"/>
          <w:lang w:val="uz-Cyrl-UZ"/>
        </w:rPr>
      </w:pPr>
      <w:r w:rsidRPr="00F35C24">
        <w:rPr>
          <w:rFonts w:ascii="Times New Roman" w:hAnsi="Times New Roman" w:cs="Times New Roman"/>
          <w:b w:val="0"/>
          <w:bCs w:val="0"/>
          <w:sz w:val="22"/>
          <w:szCs w:val="22"/>
          <w:lang w:val="uz-Cyrl-UZ"/>
        </w:rPr>
        <w:t>Валихўжаев Б. “Хамса” ёзиш анъанасига Алишер Навоийнинг муносабати // Ўзбек тили ва адабиёти.-1990.- № 1.</w:t>
      </w:r>
    </w:p>
    <w:p w:rsidR="00F8681D" w:rsidRPr="00F35C24" w:rsidRDefault="00F8681D" w:rsidP="00203DEC">
      <w:pPr>
        <w:pStyle w:val="a3"/>
        <w:numPr>
          <w:ilvl w:val="0"/>
          <w:numId w:val="15"/>
        </w:numPr>
        <w:tabs>
          <w:tab w:val="left" w:pos="1134"/>
        </w:tabs>
        <w:autoSpaceDE w:val="0"/>
        <w:autoSpaceDN w:val="0"/>
        <w:spacing w:after="0" w:line="240" w:lineRule="auto"/>
        <w:ind w:left="0" w:firstLine="284"/>
        <w:contextualSpacing/>
        <w:jc w:val="both"/>
        <w:rPr>
          <w:rFonts w:ascii="Times New Roman" w:hAnsi="Times New Roman" w:cs="Times New Roman"/>
          <w:lang w:val="uz-Cyrl-UZ"/>
        </w:rPr>
      </w:pPr>
      <w:r w:rsidRPr="00F35C24">
        <w:rPr>
          <w:rFonts w:ascii="Times New Roman" w:hAnsi="Times New Roman" w:cs="Times New Roman"/>
          <w:lang w:val="uz-Cyrl-UZ"/>
        </w:rPr>
        <w:t>Vohidov R., Eshonqulov H. O‘zbek mumtoz adabiyoti tarixi. – T.: O‘zYU Adabiyot jamg‘armasi nashriyoti, 2006.</w:t>
      </w:r>
    </w:p>
    <w:p w:rsidR="00F8681D" w:rsidRPr="00F35C24" w:rsidRDefault="00F8681D" w:rsidP="00203DEC">
      <w:pPr>
        <w:pStyle w:val="a6"/>
        <w:widowControl w:val="0"/>
        <w:numPr>
          <w:ilvl w:val="0"/>
          <w:numId w:val="15"/>
        </w:numPr>
        <w:tabs>
          <w:tab w:val="left" w:pos="1560"/>
        </w:tabs>
        <w:adjustRightInd w:val="0"/>
        <w:ind w:left="0" w:firstLine="284"/>
        <w:jc w:val="both"/>
        <w:outlineLvl w:val="0"/>
        <w:rPr>
          <w:rFonts w:ascii="Times New Roman" w:hAnsi="Times New Roman" w:cs="Times New Roman"/>
          <w:b w:val="0"/>
          <w:bCs w:val="0"/>
          <w:sz w:val="22"/>
          <w:szCs w:val="22"/>
          <w:lang w:val="uz-Cyrl-UZ"/>
        </w:rPr>
      </w:pPr>
      <w:r w:rsidRPr="00F35C24">
        <w:rPr>
          <w:rFonts w:ascii="Times New Roman" w:hAnsi="Times New Roman" w:cs="Times New Roman"/>
          <w:b w:val="0"/>
          <w:bCs w:val="0"/>
          <w:sz w:val="22"/>
          <w:szCs w:val="22"/>
          <w:lang w:val="uz-Cyrl-UZ"/>
        </w:rPr>
        <w:t>Исҳоқов Ё. “Хамса” поэтикасига доир //Ўзбек тили ва адабиёти.- 1986.-№ 1.</w:t>
      </w:r>
    </w:p>
    <w:p w:rsidR="00F8681D" w:rsidRPr="00F35C24" w:rsidRDefault="00F8681D" w:rsidP="00203DEC">
      <w:pPr>
        <w:numPr>
          <w:ilvl w:val="0"/>
          <w:numId w:val="15"/>
        </w:numPr>
        <w:tabs>
          <w:tab w:val="left" w:pos="0"/>
          <w:tab w:val="left" w:pos="993"/>
        </w:tabs>
        <w:autoSpaceDE w:val="0"/>
        <w:autoSpaceDN w:val="0"/>
        <w:spacing w:after="0" w:line="240" w:lineRule="auto"/>
        <w:ind w:left="0" w:firstLine="284"/>
        <w:contextualSpacing/>
        <w:jc w:val="both"/>
        <w:rPr>
          <w:rFonts w:ascii="Times New Roman" w:hAnsi="Times New Roman"/>
          <w:lang w:val="uz-Cyrl-UZ"/>
        </w:rPr>
      </w:pPr>
      <w:r w:rsidRPr="00F35C24">
        <w:rPr>
          <w:rFonts w:ascii="Times New Roman" w:hAnsi="Times New Roman"/>
          <w:lang w:val="uz-Cyrl-UZ"/>
        </w:rPr>
        <w:t xml:space="preserve"> Муҳиддинов М. Комил инсон - адабиёт идеали. – Т.: Маънавият,2005.</w:t>
      </w:r>
    </w:p>
    <w:p w:rsidR="00F8681D" w:rsidRPr="00F35C24" w:rsidRDefault="00F8681D" w:rsidP="00203DEC">
      <w:pPr>
        <w:numPr>
          <w:ilvl w:val="0"/>
          <w:numId w:val="15"/>
        </w:numPr>
        <w:spacing w:after="0" w:line="240" w:lineRule="auto"/>
        <w:ind w:left="0" w:firstLine="284"/>
        <w:contextualSpacing/>
        <w:rPr>
          <w:rFonts w:ascii="Times New Roman" w:hAnsi="Times New Roman"/>
          <w:lang w:val="uz-Cyrl-UZ"/>
        </w:rPr>
      </w:pPr>
      <w:r w:rsidRPr="00F35C24">
        <w:rPr>
          <w:rFonts w:ascii="Times New Roman" w:hAnsi="Times New Roman"/>
          <w:lang w:val="uz-Cyrl-UZ"/>
        </w:rPr>
        <w:t>Навоийнинг ижод олами (мақолалар тўплами).–Т.: Фан, 2001.</w:t>
      </w:r>
    </w:p>
    <w:p w:rsidR="00F8681D" w:rsidRPr="00F35C24" w:rsidRDefault="00F8681D" w:rsidP="00203DEC">
      <w:pPr>
        <w:pStyle w:val="a3"/>
        <w:numPr>
          <w:ilvl w:val="0"/>
          <w:numId w:val="15"/>
        </w:numPr>
        <w:tabs>
          <w:tab w:val="left" w:pos="0"/>
          <w:tab w:val="left" w:pos="993"/>
        </w:tabs>
        <w:autoSpaceDE w:val="0"/>
        <w:autoSpaceDN w:val="0"/>
        <w:spacing w:after="0" w:line="240" w:lineRule="auto"/>
        <w:ind w:left="0" w:firstLine="284"/>
        <w:contextualSpacing/>
        <w:jc w:val="both"/>
        <w:rPr>
          <w:rFonts w:ascii="Times New Roman" w:hAnsi="Times New Roman" w:cs="Times New Roman"/>
          <w:lang w:val="uz-Cyrl-UZ"/>
        </w:rPr>
      </w:pPr>
      <w:r w:rsidRPr="00F35C24">
        <w:rPr>
          <w:rFonts w:ascii="Times New Roman" w:hAnsi="Times New Roman" w:cs="Times New Roman"/>
          <w:lang w:val="uz-Cyrl-UZ"/>
        </w:rPr>
        <w:t>Рустамов А. Навоийнинг бадиий маҳорати. – Т.: Адабиёт ва санъат, 1979.</w:t>
      </w:r>
    </w:p>
    <w:p w:rsidR="00F8681D" w:rsidRPr="00F35C24" w:rsidRDefault="00F8681D" w:rsidP="00203DEC">
      <w:pPr>
        <w:numPr>
          <w:ilvl w:val="0"/>
          <w:numId w:val="15"/>
        </w:numPr>
        <w:tabs>
          <w:tab w:val="left" w:pos="0"/>
          <w:tab w:val="left" w:pos="993"/>
        </w:tabs>
        <w:autoSpaceDE w:val="0"/>
        <w:autoSpaceDN w:val="0"/>
        <w:spacing w:after="0" w:line="240" w:lineRule="auto"/>
        <w:ind w:left="0" w:firstLine="284"/>
        <w:contextualSpacing/>
        <w:jc w:val="both"/>
        <w:rPr>
          <w:rFonts w:ascii="Times New Roman" w:hAnsi="Times New Roman"/>
          <w:lang w:val="uz-Cyrl-UZ"/>
        </w:rPr>
      </w:pPr>
      <w:r w:rsidRPr="00F35C24">
        <w:rPr>
          <w:rFonts w:ascii="Times New Roman" w:hAnsi="Times New Roman"/>
          <w:lang w:val="uz-Cyrl-UZ"/>
        </w:rPr>
        <w:t xml:space="preserve">Эркинов А. С. Алишер Навоий “Хамса”си талқинининг XV-XX аср манбалари. Филол.фан.докт.дисс... – Т., 1998. </w:t>
      </w:r>
    </w:p>
    <w:p w:rsidR="00F8681D" w:rsidRPr="00F35C24" w:rsidRDefault="00F8681D" w:rsidP="00203DEC">
      <w:pPr>
        <w:numPr>
          <w:ilvl w:val="0"/>
          <w:numId w:val="15"/>
        </w:numPr>
        <w:tabs>
          <w:tab w:val="left" w:pos="0"/>
          <w:tab w:val="left" w:pos="993"/>
        </w:tabs>
        <w:autoSpaceDE w:val="0"/>
        <w:autoSpaceDN w:val="0"/>
        <w:spacing w:after="0" w:line="240" w:lineRule="auto"/>
        <w:ind w:left="0" w:firstLine="284"/>
        <w:contextualSpacing/>
        <w:jc w:val="both"/>
        <w:rPr>
          <w:rFonts w:ascii="Times New Roman" w:hAnsi="Times New Roman"/>
          <w:lang w:val="uz-Cyrl-UZ"/>
        </w:rPr>
      </w:pPr>
      <w:r w:rsidRPr="00F35C24">
        <w:rPr>
          <w:rFonts w:ascii="Times New Roman" w:hAnsi="Times New Roman"/>
          <w:lang w:val="uz-Cyrl-UZ"/>
        </w:rPr>
        <w:t>Юсупова Д. Алишер Навоий “Хамса”сида мазмун ва ритмнинг бадиий уйғунлиги. – Тошкент: MUMTOZ S</w:t>
      </w:r>
      <w:r w:rsidR="005E3043" w:rsidRPr="00F35C24">
        <w:rPr>
          <w:rFonts w:ascii="Times New Roman" w:hAnsi="Times New Roman"/>
          <w:lang w:val="uz-Cyrl-UZ"/>
        </w:rPr>
        <w:t>O‘</w:t>
      </w:r>
      <w:r w:rsidRPr="00F35C24">
        <w:rPr>
          <w:rFonts w:ascii="Times New Roman" w:hAnsi="Times New Roman"/>
          <w:lang w:val="uz-Cyrl-UZ"/>
        </w:rPr>
        <w:t>Z, 2011.</w:t>
      </w:r>
    </w:p>
    <w:p w:rsidR="00F8681D" w:rsidRPr="00F35C24" w:rsidRDefault="00F8681D" w:rsidP="00203DEC">
      <w:pPr>
        <w:pStyle w:val="a3"/>
        <w:numPr>
          <w:ilvl w:val="0"/>
          <w:numId w:val="15"/>
        </w:numPr>
        <w:tabs>
          <w:tab w:val="left" w:pos="0"/>
          <w:tab w:val="left" w:pos="993"/>
        </w:tabs>
        <w:autoSpaceDE w:val="0"/>
        <w:autoSpaceDN w:val="0"/>
        <w:spacing w:after="0" w:line="240" w:lineRule="auto"/>
        <w:ind w:left="0" w:firstLine="284"/>
        <w:contextualSpacing/>
        <w:jc w:val="both"/>
        <w:rPr>
          <w:rFonts w:ascii="Times New Roman" w:hAnsi="Times New Roman" w:cs="Times New Roman"/>
          <w:lang w:val="uz-Cyrl-UZ"/>
        </w:rPr>
      </w:pPr>
      <w:r w:rsidRPr="00F35C24">
        <w:rPr>
          <w:rFonts w:ascii="Times New Roman" w:hAnsi="Times New Roman" w:cs="Times New Roman"/>
          <w:lang w:val="uz-Cyrl-UZ"/>
        </w:rPr>
        <w:lastRenderedPageBreak/>
        <w:t>Қаюмов А. “Ҳайрат ул-аброр” талқини. – Т.: Адабиёт ва санъат, 1985.</w:t>
      </w:r>
    </w:p>
    <w:p w:rsidR="00F8681D" w:rsidRPr="00F35C24" w:rsidRDefault="00F8681D" w:rsidP="00203DEC">
      <w:pPr>
        <w:numPr>
          <w:ilvl w:val="0"/>
          <w:numId w:val="15"/>
        </w:numPr>
        <w:tabs>
          <w:tab w:val="left" w:pos="0"/>
          <w:tab w:val="left" w:pos="993"/>
        </w:tabs>
        <w:autoSpaceDE w:val="0"/>
        <w:autoSpaceDN w:val="0"/>
        <w:spacing w:after="0" w:line="240" w:lineRule="auto"/>
        <w:ind w:left="0" w:firstLine="284"/>
        <w:contextualSpacing/>
        <w:jc w:val="both"/>
        <w:rPr>
          <w:rFonts w:ascii="Times New Roman" w:hAnsi="Times New Roman"/>
          <w:lang w:val="uz-Cyrl-UZ"/>
        </w:rPr>
      </w:pPr>
      <w:r w:rsidRPr="00F35C24">
        <w:rPr>
          <w:rFonts w:ascii="Times New Roman" w:hAnsi="Times New Roman"/>
          <w:lang w:val="uz-Cyrl-UZ"/>
        </w:rPr>
        <w:t>Ҳайитметов А. Темурийлар даври адабиёти. – Т.: Фан, 1996.</w:t>
      </w:r>
    </w:p>
    <w:p w:rsidR="00F8681D" w:rsidRPr="00F35C24" w:rsidRDefault="00F8681D" w:rsidP="00E36BC3">
      <w:pPr>
        <w:spacing w:after="0" w:line="240" w:lineRule="auto"/>
        <w:rPr>
          <w:rFonts w:ascii="Times New Roman" w:hAnsi="Times New Roman"/>
        </w:rPr>
      </w:pPr>
    </w:p>
    <w:p w:rsidR="00F8681D" w:rsidRPr="00F35C24" w:rsidRDefault="007C24B3" w:rsidP="00E36BC3">
      <w:pPr>
        <w:autoSpaceDE w:val="0"/>
        <w:autoSpaceDN w:val="0"/>
        <w:adjustRightInd w:val="0"/>
        <w:spacing w:after="0" w:line="240" w:lineRule="auto"/>
        <w:ind w:firstLine="570"/>
        <w:jc w:val="center"/>
        <w:rPr>
          <w:rFonts w:ascii="Times New Roman" w:hAnsi="Times New Roman"/>
          <w:b/>
          <w:bCs/>
          <w:lang w:val="en-US"/>
        </w:rPr>
      </w:pPr>
      <w:r w:rsidRPr="00F35C24">
        <w:rPr>
          <w:rFonts w:ascii="Times New Roman" w:hAnsi="Times New Roman"/>
          <w:b/>
          <w:bCs/>
          <w:lang w:val="en-US"/>
        </w:rPr>
        <w:t xml:space="preserve">4-mavzu. </w:t>
      </w:r>
      <w:r w:rsidR="002D420B" w:rsidRPr="00F35C24">
        <w:rPr>
          <w:rFonts w:ascii="Times New Roman" w:hAnsi="Times New Roman"/>
          <w:b/>
          <w:bCs/>
          <w:lang w:val="en-US"/>
        </w:rPr>
        <w:t>“FARHOD VA SH</w:t>
      </w:r>
      <w:r w:rsidR="00F8681D" w:rsidRPr="00F35C24">
        <w:rPr>
          <w:rFonts w:ascii="Times New Roman" w:hAnsi="Times New Roman"/>
          <w:b/>
          <w:bCs/>
          <w:lang w:val="en-US"/>
        </w:rPr>
        <w:t>IRIN” DOSTONINING TIMSOLLAR OLAMI</w:t>
      </w:r>
    </w:p>
    <w:p w:rsidR="00F8681D" w:rsidRPr="00F35C24" w:rsidRDefault="00F8681D" w:rsidP="00E36BC3">
      <w:pPr>
        <w:autoSpaceDE w:val="0"/>
        <w:autoSpaceDN w:val="0"/>
        <w:adjustRightInd w:val="0"/>
        <w:spacing w:after="0" w:line="240" w:lineRule="auto"/>
        <w:ind w:left="2835" w:firstLine="705"/>
        <w:jc w:val="both"/>
        <w:rPr>
          <w:rFonts w:ascii="Times New Roman" w:hAnsi="Times New Roman"/>
          <w:b/>
          <w:bCs/>
        </w:rPr>
      </w:pPr>
      <w:r w:rsidRPr="00F35C24">
        <w:rPr>
          <w:rFonts w:ascii="Times New Roman" w:hAnsi="Times New Roman"/>
          <w:b/>
          <w:bCs/>
        </w:rPr>
        <w:t>Reja:</w:t>
      </w:r>
    </w:p>
    <w:p w:rsidR="00F8681D" w:rsidRPr="00F35C24" w:rsidRDefault="00F8681D" w:rsidP="00203DEC">
      <w:pPr>
        <w:numPr>
          <w:ilvl w:val="0"/>
          <w:numId w:val="31"/>
        </w:numPr>
        <w:autoSpaceDE w:val="0"/>
        <w:autoSpaceDN w:val="0"/>
        <w:adjustRightInd w:val="0"/>
        <w:spacing w:after="0" w:line="240" w:lineRule="auto"/>
        <w:jc w:val="both"/>
        <w:rPr>
          <w:rFonts w:ascii="Times New Roman" w:hAnsi="Times New Roman"/>
          <w:b/>
          <w:bCs/>
          <w:i/>
          <w:iCs/>
          <w:lang w:val="en-US"/>
        </w:rPr>
      </w:pPr>
      <w:r w:rsidRPr="00F35C24">
        <w:rPr>
          <w:rFonts w:ascii="Times New Roman" w:hAnsi="Times New Roman"/>
          <w:b/>
          <w:bCs/>
          <w:i/>
          <w:iCs/>
          <w:lang w:val="en-US"/>
        </w:rPr>
        <w:t>“Farhod va Shirin” dostonining yaratilish tarixi.</w:t>
      </w:r>
    </w:p>
    <w:p w:rsidR="00F8681D" w:rsidRPr="00F35C24" w:rsidRDefault="00F8681D" w:rsidP="00203DEC">
      <w:pPr>
        <w:numPr>
          <w:ilvl w:val="0"/>
          <w:numId w:val="31"/>
        </w:numPr>
        <w:autoSpaceDE w:val="0"/>
        <w:autoSpaceDN w:val="0"/>
        <w:adjustRightInd w:val="0"/>
        <w:spacing w:after="0" w:line="240" w:lineRule="auto"/>
        <w:jc w:val="both"/>
        <w:rPr>
          <w:rFonts w:ascii="Times New Roman" w:hAnsi="Times New Roman"/>
          <w:b/>
          <w:bCs/>
          <w:i/>
          <w:iCs/>
          <w:lang w:val="en-US"/>
        </w:rPr>
      </w:pPr>
      <w:r w:rsidRPr="00F35C24">
        <w:rPr>
          <w:rFonts w:ascii="Times New Roman" w:hAnsi="Times New Roman"/>
          <w:b/>
          <w:bCs/>
          <w:i/>
          <w:iCs/>
          <w:lang w:val="en-US"/>
        </w:rPr>
        <w:t>Farhod  – ilohiy ishq yo‘liga kirgan solik timsoli, Shirin – ilohiy mazhar.</w:t>
      </w:r>
    </w:p>
    <w:p w:rsidR="00F8681D" w:rsidRPr="00F35C24" w:rsidRDefault="00F8681D" w:rsidP="00203DEC">
      <w:pPr>
        <w:numPr>
          <w:ilvl w:val="0"/>
          <w:numId w:val="31"/>
        </w:numPr>
        <w:autoSpaceDE w:val="0"/>
        <w:autoSpaceDN w:val="0"/>
        <w:adjustRightInd w:val="0"/>
        <w:spacing w:after="0" w:line="240" w:lineRule="auto"/>
        <w:jc w:val="both"/>
        <w:rPr>
          <w:rFonts w:ascii="Times New Roman" w:hAnsi="Times New Roman"/>
          <w:b/>
          <w:bCs/>
          <w:i/>
          <w:iCs/>
        </w:rPr>
      </w:pPr>
      <w:r w:rsidRPr="00F35C24">
        <w:rPr>
          <w:rFonts w:ascii="Times New Roman" w:hAnsi="Times New Roman"/>
          <w:b/>
          <w:bCs/>
          <w:i/>
          <w:iCs/>
        </w:rPr>
        <w:t>Dostondagi ramziy timsollar.</w:t>
      </w:r>
    </w:p>
    <w:p w:rsidR="00F8681D" w:rsidRPr="00F35C24" w:rsidRDefault="00F8681D" w:rsidP="00203DEC">
      <w:pPr>
        <w:numPr>
          <w:ilvl w:val="0"/>
          <w:numId w:val="31"/>
        </w:numPr>
        <w:autoSpaceDE w:val="0"/>
        <w:autoSpaceDN w:val="0"/>
        <w:adjustRightInd w:val="0"/>
        <w:spacing w:after="0" w:line="240" w:lineRule="auto"/>
        <w:jc w:val="both"/>
        <w:rPr>
          <w:rFonts w:ascii="Times New Roman" w:hAnsi="Times New Roman"/>
          <w:b/>
          <w:bCs/>
          <w:i/>
          <w:iCs/>
        </w:rPr>
      </w:pPr>
      <w:r w:rsidRPr="00F35C24">
        <w:rPr>
          <w:rFonts w:ascii="Times New Roman" w:hAnsi="Times New Roman"/>
          <w:b/>
          <w:bCs/>
          <w:i/>
          <w:iCs/>
        </w:rPr>
        <w:t>Dostonning badiiy xususiyatlari.</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Alisher Navoiy “Xamsa”sidagi ikkinchi doston “Far</w:t>
      </w:r>
      <w:r w:rsidR="00D5252E" w:rsidRPr="00F35C24">
        <w:rPr>
          <w:rFonts w:ascii="Times New Roman" w:hAnsi="Times New Roman"/>
          <w:lang w:val="en-US"/>
        </w:rPr>
        <w:t>hod va Shirin” deb atalib, 1484-</w:t>
      </w:r>
      <w:r w:rsidRPr="00F35C24">
        <w:rPr>
          <w:rFonts w:ascii="Times New Roman" w:hAnsi="Times New Roman"/>
          <w:lang w:val="en-US"/>
        </w:rPr>
        <w:t>yilda yozib tugallangan. Navoiygacha bu mavzu "Xusrav va Shirin" shaklida mashhur edi. Afsonaning bosh qahramoni Xusrav Parvez aslida ta</w:t>
      </w:r>
      <w:r w:rsidR="00DC6C12" w:rsidRPr="00F35C24">
        <w:rPr>
          <w:rFonts w:ascii="Times New Roman" w:hAnsi="Times New Roman"/>
          <w:lang w:val="en-US"/>
        </w:rPr>
        <w:t>rixiy shaxs bo‘lib, milodiy 590-yilda taxtga chiqib, 628-</w:t>
      </w:r>
      <w:r w:rsidRPr="00F35C24">
        <w:rPr>
          <w:rFonts w:ascii="Times New Roman" w:hAnsi="Times New Roman"/>
          <w:lang w:val="en-US"/>
        </w:rPr>
        <w:t>yilda o‘z o‘g‘li Sheruyaning buyrug‘i bilan o‘ldirilgan Eron shohidir. Uning oromiy yoki arman qizi Shiringa bo‘lgan muhabbati ko‘pgina tarixiy asarlarda qayd etilgan. Xususan, Alisher Navoiyning o‘zi ham “Tarixi muluki Ajam” asarining sosoniylar tarixiga bag‘ishlangan  qismida Xusrav Parvez haqida ma'lumot beradi. Badiiy adabiyotda Xusrav va Shirin muhabbati haqida birinchi bo‘lib Firdavsiy o‘zining "Shohnoma" dostonida yozib qoldiradi, Nizomiy esa uni alohida ishqiy-sarguzasht doston holiga keltiradi. Nizomiyning "Xusrav va Shirin" dostoni 134</w:t>
      </w:r>
      <w:r w:rsidR="00DC6C12" w:rsidRPr="00F35C24">
        <w:rPr>
          <w:rFonts w:ascii="Times New Roman" w:hAnsi="Times New Roman"/>
          <w:lang w:val="en-US"/>
        </w:rPr>
        <w:t>0-</w:t>
      </w:r>
      <w:r w:rsidRPr="00F35C24">
        <w:rPr>
          <w:rFonts w:ascii="Times New Roman" w:hAnsi="Times New Roman"/>
          <w:lang w:val="en-US"/>
        </w:rPr>
        <w:t>yilda Qutb Xorazmiy tomonidan turkiy tilga tarjima qilingan.</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Alisher Navoiy bu mavzudagi dostoni uchun avvalgi dostonlarda ikkinchi darajali timsol tarzida talqin qilingan Farhodni bosh qahramon qilib oladi. Aslida Farhodning bosh qahramon qilib olinishi</w:t>
      </w:r>
      <w:r w:rsidR="00DC6C12" w:rsidRPr="00F35C24">
        <w:rPr>
          <w:rFonts w:ascii="Times New Roman" w:hAnsi="Times New Roman"/>
          <w:lang w:val="en-US"/>
        </w:rPr>
        <w:t xml:space="preserve"> adabiyotda ilk bor </w:t>
      </w:r>
      <w:r w:rsidRPr="00F35C24">
        <w:rPr>
          <w:rFonts w:ascii="Times New Roman" w:hAnsi="Times New Roman"/>
          <w:lang w:val="en-US"/>
        </w:rPr>
        <w:t xml:space="preserve">XIV asrda Ozarbayjonda yashab faoliyat yuritgan Orif Ardabiliyning “Farhodnoma” (1369) nomli fors-tojik tilida yozilgan dostoni bilan boshlanadi. Lekin unda tasvirlangan </w:t>
      </w:r>
      <w:r w:rsidR="00534848" w:rsidRPr="00F35C24">
        <w:rPr>
          <w:rFonts w:ascii="Times New Roman" w:hAnsi="Times New Roman"/>
          <w:lang w:val="en-US"/>
        </w:rPr>
        <w:t>voqea</w:t>
      </w:r>
      <w:r w:rsidRPr="00F35C24">
        <w:rPr>
          <w:rFonts w:ascii="Times New Roman" w:hAnsi="Times New Roman"/>
          <w:lang w:val="en-US"/>
        </w:rPr>
        <w:t>lar Navoiy dostonidan butunlay farq qiladi. Navoiy “Farhod va Shirin” dostonida bu mavzuda qalam tebratgan ijodkorlar sifatida Nizomiy, Dehlaviy, Ashraf Marog‘iylarni eslab o‘tar ekan, yana bir noma'lum ijodkorga ham ishora qilib o‘tadi:</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lang w:val="en-US"/>
        </w:rPr>
        <w:tab/>
      </w:r>
      <w:r w:rsidRPr="00F35C24">
        <w:rPr>
          <w:rFonts w:ascii="Times New Roman" w:hAnsi="Times New Roman"/>
          <w:i/>
          <w:iCs/>
          <w:lang w:val="en-US"/>
        </w:rPr>
        <w:t>Yana bo‘lg‘on ekan bu noma marqum,</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i/>
          <w:iCs/>
          <w:lang w:val="en-US"/>
        </w:rPr>
        <w:tab/>
        <w:t>Vale roqim emastur yaxshi ma'lum</w:t>
      </w:r>
      <w:r w:rsidRPr="00F35C24">
        <w:rPr>
          <w:rFonts w:ascii="Times New Roman" w:hAnsi="Times New Roman"/>
          <w:lang w:val="en-US"/>
        </w:rPr>
        <w:t>.</w:t>
      </w:r>
    </w:p>
    <w:p w:rsidR="00F8681D" w:rsidRPr="00F35C24" w:rsidRDefault="00F8681D" w:rsidP="00E36BC3">
      <w:pPr>
        <w:autoSpaceDE w:val="0"/>
        <w:autoSpaceDN w:val="0"/>
        <w:adjustRightInd w:val="0"/>
        <w:spacing w:after="0" w:line="240" w:lineRule="auto"/>
        <w:ind w:firstLine="285"/>
        <w:jc w:val="both"/>
        <w:rPr>
          <w:rFonts w:ascii="Times New Roman" w:hAnsi="Times New Roman"/>
          <w:lang w:val="en-US"/>
        </w:rPr>
      </w:pPr>
      <w:r w:rsidRPr="00F35C24">
        <w:rPr>
          <w:rFonts w:ascii="Times New Roman" w:hAnsi="Times New Roman"/>
          <w:lang w:val="en-US"/>
        </w:rPr>
        <w:t>Adabiyotshunoslikda ushbu noma'lum ijodkor aynan Orif Ardabiliy bo‘lishi mumkin degan fikr</w:t>
      </w:r>
      <w:r w:rsidR="00DC6C12" w:rsidRPr="00F35C24">
        <w:rPr>
          <w:rFonts w:ascii="Times New Roman" w:hAnsi="Times New Roman"/>
          <w:lang w:val="en-US"/>
        </w:rPr>
        <w:t>lar</w:t>
      </w:r>
      <w:r w:rsidRPr="00F35C24">
        <w:rPr>
          <w:rFonts w:ascii="Times New Roman" w:hAnsi="Times New Roman"/>
          <w:lang w:val="en-US"/>
        </w:rPr>
        <w:t xml:space="preserve"> mavjud. </w:t>
      </w:r>
    </w:p>
    <w:p w:rsidR="00F8681D" w:rsidRPr="00F35C24" w:rsidRDefault="00F8681D" w:rsidP="00341D34">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Farhod obrazining ildizlari xalq og‘zaki ijodiga borib taqaladi. O‘z asarining manbalarini xalq og‘zaki ijodidan olgan Firdavsiy “Shohnoma”sida Farhod pahlavon (Afrosiyobning jangovar sipohsolori) sifatida tilga olingan. Bu obraz Nizomiyning “Xusrav va Shirin” dostonida epik planda talqin etila boshladi. Nizomiyning dostonidagi Farhod xalq orasidan chiqqan toshyo‘nar usta. U oqil va insonparvar, g‘oyat savodli va pahlavon. Farhod garchi doston syujeti rivojida asosiy rol o‘ynamasa-da, muallifning yetakchi g‘oyasini tushunishda muhim ahamiyatga ega.Xusrav Dehlaviyning “Shirin va Xus</w:t>
      </w:r>
      <w:r w:rsidRPr="00F35C24">
        <w:rPr>
          <w:rFonts w:ascii="Times New Roman" w:hAnsi="Times New Roman"/>
          <w:lang w:val="en-US"/>
        </w:rPr>
        <w:softHyphen/>
        <w:t>rav” dostonida esa Farhod oliynasab shahzoda, taqdirga tan beruvchi baxtsiz oshiq sifatida tasvirlanadi.</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Navoiyning “Farhod va Shirin” dostoni 54 bob, 5782 baytdan iborat. Shundan muqaddima 11 bobni o‘z ichiga oladi. Doston an'anaviy hamd –  Allohning maqtovi bilan boshlanadi. Dostonda ikkita hamd mavjud. Birinchi hamdda Alisher Navoiy yaratuvchining qudratini ta'riflab, uning irodasi bilan qalamga olmoqchi bo‘lgan g‘oyaviy niyati haqida so‘z yuritar ekan, birinchi misrani arabcha kalima bilan boshlaydi:</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lang w:val="en-US"/>
        </w:rPr>
        <w:tab/>
      </w:r>
      <w:r w:rsidRPr="00F35C24">
        <w:rPr>
          <w:rFonts w:ascii="Times New Roman" w:hAnsi="Times New Roman"/>
          <w:lang w:val="en-US"/>
        </w:rPr>
        <w:tab/>
      </w:r>
      <w:r w:rsidRPr="00F35C24">
        <w:rPr>
          <w:rFonts w:ascii="Times New Roman" w:hAnsi="Times New Roman"/>
          <w:i/>
          <w:iCs/>
          <w:lang w:val="en-US"/>
        </w:rPr>
        <w:t>Bihamdik fath abvob ul maoniy,</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r>
      <w:r w:rsidRPr="00F35C24">
        <w:rPr>
          <w:rFonts w:ascii="Times New Roman" w:hAnsi="Times New Roman"/>
          <w:i/>
          <w:iCs/>
          <w:lang w:val="en-US"/>
        </w:rPr>
        <w:tab/>
        <w:t>Nasib et ko‘ngluma fath o‘lmak oni.</w:t>
      </w:r>
    </w:p>
    <w:p w:rsidR="00F8681D" w:rsidRPr="00F35C24" w:rsidRDefault="00F8681D" w:rsidP="00E36BC3">
      <w:pPr>
        <w:autoSpaceDE w:val="0"/>
        <w:autoSpaceDN w:val="0"/>
        <w:adjustRightInd w:val="0"/>
        <w:spacing w:after="0" w:line="240" w:lineRule="auto"/>
        <w:ind w:firstLine="570"/>
        <w:jc w:val="both"/>
        <w:rPr>
          <w:rFonts w:ascii="Times New Roman" w:hAnsi="Times New Roman"/>
          <w:u w:val="single"/>
          <w:lang w:val="en-US"/>
        </w:rPr>
      </w:pPr>
      <w:r w:rsidRPr="00F35C24">
        <w:rPr>
          <w:rFonts w:ascii="Times New Roman" w:hAnsi="Times New Roman"/>
          <w:lang w:val="en-US"/>
        </w:rPr>
        <w:tab/>
        <w:t xml:space="preserve">Ya'ni: </w:t>
      </w:r>
      <w:r w:rsidRPr="00F35C24">
        <w:rPr>
          <w:rFonts w:ascii="Times New Roman" w:hAnsi="Times New Roman"/>
          <w:u w:val="single"/>
          <w:lang w:val="en-US"/>
        </w:rPr>
        <w:t>Ma'nolar eshiklarining ochilishi sening maqtoving bilan va ko‘nglumga ularni zabt etishni nasib qil.</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ab/>
        <w:t xml:space="preserve">Keyingi baytlarda Navoiy ma'nolar xazinasi qulfiga qo‘lining kalit bo‘lishini, shu vosita bilan barcha umidlariga yetishishni tilaydi, ana shu ma'nolar xazinasidan olam ahlini bahramand qilishni umid qiladi. </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ab/>
        <w:t xml:space="preserve">Ikkinchi hamdda </w:t>
      </w:r>
      <w:r w:rsidR="00DC6C12" w:rsidRPr="00F35C24">
        <w:rPr>
          <w:rFonts w:ascii="Times New Roman" w:hAnsi="Times New Roman"/>
          <w:lang w:val="en-US"/>
        </w:rPr>
        <w:t>s</w:t>
      </w:r>
      <w:r w:rsidR="00D915D9" w:rsidRPr="00F35C24">
        <w:rPr>
          <w:rFonts w:ascii="Times New Roman" w:hAnsi="Times New Roman"/>
          <w:lang w:val="en-US"/>
        </w:rPr>
        <w:t>hoir</w:t>
      </w:r>
      <w:r w:rsidRPr="00F35C24">
        <w:rPr>
          <w:rFonts w:ascii="Times New Roman" w:hAnsi="Times New Roman"/>
          <w:lang w:val="en-US"/>
        </w:rPr>
        <w:t xml:space="preserve"> yozishga kirishayotgani “Farhod va Shirin” dostonining umumiy talqini, undagi qahramonlarning muxtasar tavsifini beradi, “dard bog‘i” deb ta'riflangan ishq bilan aloqador barcha hayajon va iztiroblar haqida yozadi. </w:t>
      </w:r>
      <w:r w:rsidR="00D915D9" w:rsidRPr="00F35C24">
        <w:rPr>
          <w:rFonts w:ascii="Times New Roman" w:hAnsi="Times New Roman"/>
          <w:lang w:val="en-US"/>
        </w:rPr>
        <w:t>Shoir</w:t>
      </w:r>
      <w:r w:rsidRPr="00F35C24">
        <w:rPr>
          <w:rFonts w:ascii="Times New Roman" w:hAnsi="Times New Roman"/>
          <w:lang w:val="en-US"/>
        </w:rPr>
        <w:t xml:space="preserve"> Xoliq maqtoviga kirishar ekan, eng avvalo, u inson ko‘nglini ishq gulshani, bu gulshanda esa ishqni xazinaga aylantirganligini madh etadi: </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de-DE"/>
        </w:rPr>
      </w:pPr>
      <w:r w:rsidRPr="00F35C24">
        <w:rPr>
          <w:rFonts w:ascii="Times New Roman" w:hAnsi="Times New Roman"/>
          <w:i/>
          <w:iCs/>
          <w:lang w:val="en-US"/>
        </w:rPr>
        <w:tab/>
      </w:r>
      <w:r w:rsidRPr="00F35C24">
        <w:rPr>
          <w:rFonts w:ascii="Times New Roman" w:hAnsi="Times New Roman"/>
          <w:i/>
          <w:iCs/>
          <w:lang w:val="en-US"/>
        </w:rPr>
        <w:tab/>
      </w:r>
      <w:r w:rsidRPr="00F35C24">
        <w:rPr>
          <w:rFonts w:ascii="Times New Roman" w:hAnsi="Times New Roman"/>
          <w:i/>
          <w:iCs/>
          <w:lang w:val="de-DE"/>
        </w:rPr>
        <w:t>Ki inson ko‘nglin etti gulshani ishq,</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de-DE"/>
        </w:rPr>
        <w:tab/>
      </w:r>
      <w:r w:rsidRPr="00F35C24">
        <w:rPr>
          <w:rFonts w:ascii="Times New Roman" w:hAnsi="Times New Roman"/>
          <w:i/>
          <w:iCs/>
          <w:lang w:val="de-DE"/>
        </w:rPr>
        <w:tab/>
      </w:r>
      <w:r w:rsidRPr="00F35C24">
        <w:rPr>
          <w:rFonts w:ascii="Times New Roman" w:hAnsi="Times New Roman"/>
          <w:i/>
          <w:iCs/>
          <w:lang w:val="en-US"/>
        </w:rPr>
        <w:t>Bu gulshanning harimin maxzani ishq.</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lastRenderedPageBreak/>
        <w:tab/>
        <w:t>“Farhod va Shirin” dostoni majoz va haqiqatni, ramziylik va hayotiylikni san'atkorlik bilan qo‘shib olib boradigan doston ekanligi shu ilk boblardan boshlab namoyon bo‘la boshlaydi. A.Rustamovning “Navoiyning badiiy mahorati” kitobida yozilishicha, Navoiy qazoni Farhodga, osmonni Farhodga aloqador Besutun tog‘iga, aqlni Chin xoqonining vaziri Mulkoroga va donishmand Suqrotga, tunni Xusrav Parvezning oti Shabdezga, qadarni Farhodning do‘sti Shopurga, ajalni otasini o‘ldirgan Parvezning o‘g‘li Sheruyaga, zamonni Parvezning sozandasi Nigisoga o‘</w:t>
      </w:r>
      <w:r w:rsidR="00CD5C46" w:rsidRPr="00F35C24">
        <w:rPr>
          <w:rFonts w:ascii="Times New Roman" w:hAnsi="Times New Roman"/>
          <w:lang w:val="en-US"/>
        </w:rPr>
        <w:t>xshatgan holda “shirin”, “tilsim</w:t>
      </w:r>
      <w:r w:rsidRPr="00F35C24">
        <w:rPr>
          <w:rFonts w:ascii="Times New Roman" w:hAnsi="Times New Roman"/>
          <w:lang w:val="en-US"/>
        </w:rPr>
        <w:t xml:space="preserve">” so‘zlarini, Besutun, Xusrav va uning ashulachisi Borbad nomlarini tilga olib, muqaddimani dostonning mundarijasiga uyg‘unlashtirgan. Shu bilan birga, bu o‘xshatishlar zamirida </w:t>
      </w:r>
      <w:r w:rsidR="00DC6C12" w:rsidRPr="00F35C24">
        <w:rPr>
          <w:rFonts w:ascii="Times New Roman" w:hAnsi="Times New Roman"/>
          <w:lang w:val="en-US"/>
        </w:rPr>
        <w:t>s</w:t>
      </w:r>
      <w:r w:rsidR="00D915D9" w:rsidRPr="00F35C24">
        <w:rPr>
          <w:rFonts w:ascii="Times New Roman" w:hAnsi="Times New Roman"/>
          <w:lang w:val="en-US"/>
        </w:rPr>
        <w:t>hoir</w:t>
      </w:r>
      <w:r w:rsidRPr="00F35C24">
        <w:rPr>
          <w:rFonts w:ascii="Times New Roman" w:hAnsi="Times New Roman"/>
          <w:lang w:val="en-US"/>
        </w:rPr>
        <w:t xml:space="preserve"> doston mundarijasida qahramon va timsollar faoliyati qaysi ko‘lamda kechishi, ular dostonda qanday rol o‘ynashi bilan ham kitobxonni tanishtiradi. </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ab/>
        <w:t>Munojot (3-bob)da Alisher Navoiy insonning yo‘qlikdagi holati, dunyoga kelishi, go‘dakligi, hayoti to‘g‘risida bayon qiladi. “Lavhi mahfuz” (kishilarning yaxshi va yomon amallari, taqdiri azaldan bitib qo‘yilgan taxta) haqida fikr yuritar ekan, inson azaliy qismat ijrochisi ekan, bunga uni gunohkor qilishni qanday izohlash mumkin degan fikrlarni aytadi:</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lang w:val="en-US"/>
        </w:rPr>
        <w:tab/>
      </w:r>
      <w:r w:rsidRPr="00F35C24">
        <w:rPr>
          <w:rFonts w:ascii="Times New Roman" w:hAnsi="Times New Roman"/>
          <w:lang w:val="en-US"/>
        </w:rPr>
        <w:tab/>
      </w:r>
      <w:r w:rsidRPr="00F35C24">
        <w:rPr>
          <w:rFonts w:ascii="Times New Roman" w:hAnsi="Times New Roman"/>
          <w:i/>
          <w:iCs/>
          <w:lang w:val="en-US"/>
        </w:rPr>
        <w:t>Va gar ul lavh uza bo‘lsa muharrar,</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r>
      <w:r w:rsidRPr="00F35C24">
        <w:rPr>
          <w:rFonts w:ascii="Times New Roman" w:hAnsi="Times New Roman"/>
          <w:i/>
          <w:iCs/>
          <w:lang w:val="en-US"/>
        </w:rPr>
        <w:tab/>
        <w:t>Azal taqsimidin bo‘ldi muqarrar.</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r>
      <w:r w:rsidRPr="00F35C24">
        <w:rPr>
          <w:rFonts w:ascii="Times New Roman" w:hAnsi="Times New Roman"/>
          <w:i/>
          <w:iCs/>
          <w:lang w:val="en-US"/>
        </w:rPr>
        <w:tab/>
        <w:t>Ne dersen bas bu jam'i benavog‘a,</w:t>
      </w:r>
    </w:p>
    <w:p w:rsidR="00F8681D" w:rsidRPr="00F35C24" w:rsidRDefault="00CF28B7"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r>
      <w:r w:rsidRPr="00F35C24">
        <w:rPr>
          <w:rFonts w:ascii="Times New Roman" w:hAnsi="Times New Roman"/>
          <w:i/>
          <w:iCs/>
          <w:lang w:val="en-US"/>
        </w:rPr>
        <w:tab/>
        <w:t>Gunoh</w:t>
      </w:r>
      <w:r w:rsidR="00F8681D" w:rsidRPr="00F35C24">
        <w:rPr>
          <w:rFonts w:ascii="Times New Roman" w:hAnsi="Times New Roman"/>
          <w:i/>
          <w:iCs/>
          <w:lang w:val="en-US"/>
        </w:rPr>
        <w:t>e qilmayin qolg‘on balog‘a?</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ab/>
        <w:t>Keyingi baytlardayoq Navoiy bu fikrlarni behuda da'vo deb hisoblab, ruju' san'ati vositasida bu da'voni inkor qiladi va Allohdan unga marhamat qilishini so‘raydi:</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de-DE"/>
        </w:rPr>
      </w:pPr>
      <w:r w:rsidRPr="00F35C24">
        <w:rPr>
          <w:rFonts w:ascii="Times New Roman" w:hAnsi="Times New Roman"/>
          <w:i/>
          <w:iCs/>
          <w:lang w:val="en-US"/>
        </w:rPr>
        <w:tab/>
      </w:r>
      <w:r w:rsidRPr="00F35C24">
        <w:rPr>
          <w:rFonts w:ascii="Times New Roman" w:hAnsi="Times New Roman"/>
          <w:i/>
          <w:iCs/>
          <w:lang w:val="en-US"/>
        </w:rPr>
        <w:tab/>
      </w:r>
      <w:r w:rsidRPr="00F35C24">
        <w:rPr>
          <w:rFonts w:ascii="Times New Roman" w:hAnsi="Times New Roman"/>
          <w:i/>
          <w:iCs/>
          <w:lang w:val="de-DE"/>
        </w:rPr>
        <w:t>Junundin so‘zga bir dam bo‘lmay ogoh,</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de-DE"/>
        </w:rPr>
      </w:pPr>
      <w:r w:rsidRPr="00F35C24">
        <w:rPr>
          <w:rFonts w:ascii="Times New Roman" w:hAnsi="Times New Roman"/>
          <w:i/>
          <w:iCs/>
          <w:lang w:val="de-DE"/>
        </w:rPr>
        <w:tab/>
      </w:r>
      <w:r w:rsidRPr="00F35C24">
        <w:rPr>
          <w:rFonts w:ascii="Times New Roman" w:hAnsi="Times New Roman"/>
          <w:i/>
          <w:iCs/>
          <w:lang w:val="de-DE"/>
        </w:rPr>
        <w:tab/>
        <w:t>Gar ortuq so‘z dedim, astag‘firulloh.</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de-DE"/>
        </w:rPr>
        <w:tab/>
      </w:r>
      <w:r w:rsidRPr="00F35C24">
        <w:rPr>
          <w:rFonts w:ascii="Times New Roman" w:hAnsi="Times New Roman"/>
          <w:i/>
          <w:iCs/>
          <w:lang w:val="de-DE"/>
        </w:rPr>
        <w:tab/>
      </w:r>
      <w:r w:rsidRPr="00F35C24">
        <w:rPr>
          <w:rFonts w:ascii="Times New Roman" w:hAnsi="Times New Roman"/>
          <w:i/>
          <w:iCs/>
          <w:lang w:val="en-US"/>
        </w:rPr>
        <w:t>Ilohiy, boqmag‘il majnunlug‘umg‘a,</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r>
      <w:r w:rsidRPr="00F35C24">
        <w:rPr>
          <w:rFonts w:ascii="Times New Roman" w:hAnsi="Times New Roman"/>
          <w:i/>
          <w:iCs/>
          <w:lang w:val="en-US"/>
        </w:rPr>
        <w:tab/>
        <w:t>Karamdin chora qil mahzunlug‘umg‘a.</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ab/>
      </w:r>
      <w:r w:rsidRPr="00F35C24">
        <w:rPr>
          <w:rFonts w:ascii="Times New Roman" w:hAnsi="Times New Roman"/>
          <w:lang w:val="en-US"/>
        </w:rPr>
        <w:tab/>
        <w:t>Dostonning to‘rtinchi bobi Muhammad payg‘ambar (s.a.v) madhiga bag‘ishlangan. Bo</w:t>
      </w:r>
      <w:r w:rsidR="00CF28B7" w:rsidRPr="00F35C24">
        <w:rPr>
          <w:rFonts w:ascii="Times New Roman" w:hAnsi="Times New Roman"/>
          <w:lang w:val="en-US"/>
        </w:rPr>
        <w:t>b payg‘ambarning muborak chehralar</w:t>
      </w:r>
      <w:r w:rsidRPr="00F35C24">
        <w:rPr>
          <w:rFonts w:ascii="Times New Roman" w:hAnsi="Times New Roman"/>
          <w:lang w:val="en-US"/>
        </w:rPr>
        <w:t>i tavsifi bilan boshlanib, u</w:t>
      </w:r>
      <w:r w:rsidR="00CF28B7" w:rsidRPr="00F35C24">
        <w:rPr>
          <w:rFonts w:ascii="Times New Roman" w:hAnsi="Times New Roman"/>
          <w:lang w:val="en-US"/>
        </w:rPr>
        <w:t xml:space="preserve"> Zot</w:t>
      </w:r>
      <w:r w:rsidRPr="00F35C24">
        <w:rPr>
          <w:rFonts w:ascii="Times New Roman" w:hAnsi="Times New Roman"/>
          <w:lang w:val="en-US"/>
        </w:rPr>
        <w:t>ning o‘qish va yozish bilan shug‘ullanmaganligi ajoyib badiiy san'atlar vositasida bayon qilib beriladi. Xususan, qalam payg‘ambar unga mayl ko‘rsatmaganidan, ya'ni uni qo‘lida tutmaganligidan keyin yoqasini chok qilib, ko‘z yoshlarini to‘kib, afg‘on qilganligi, u</w:t>
      </w:r>
      <w:r w:rsidR="00CF28B7" w:rsidRPr="00F35C24">
        <w:rPr>
          <w:rFonts w:ascii="Times New Roman" w:hAnsi="Times New Roman"/>
          <w:lang w:val="en-US"/>
        </w:rPr>
        <w:t xml:space="preserve"> Zot</w:t>
      </w:r>
      <w:r w:rsidRPr="00F35C24">
        <w:rPr>
          <w:rFonts w:ascii="Times New Roman" w:hAnsi="Times New Roman"/>
          <w:lang w:val="en-US"/>
        </w:rPr>
        <w:t>ning qo‘lini o‘payin deb qancha og‘zini ochmasin, uning orzusi amalga oshmaganligi husni ta'lil san'ati asosida keltirilganligini ko‘ramiz:</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r>
      <w:r w:rsidRPr="00F35C24">
        <w:rPr>
          <w:rFonts w:ascii="Times New Roman" w:hAnsi="Times New Roman"/>
          <w:i/>
          <w:iCs/>
          <w:lang w:val="en-US"/>
        </w:rPr>
        <w:tab/>
        <w:t>Necha choki giribon qildi xoma,</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r>
      <w:r w:rsidRPr="00F35C24">
        <w:rPr>
          <w:rFonts w:ascii="Times New Roman" w:hAnsi="Times New Roman"/>
          <w:i/>
          <w:iCs/>
          <w:lang w:val="en-US"/>
        </w:rPr>
        <w:tab/>
        <w:t>To‘kub ashkini afg‘on qildi xoma.</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r>
      <w:r w:rsidRPr="00F35C24">
        <w:rPr>
          <w:rFonts w:ascii="Times New Roman" w:hAnsi="Times New Roman"/>
          <w:i/>
          <w:iCs/>
          <w:lang w:val="en-US"/>
        </w:rPr>
        <w:tab/>
        <w:t>Ochib og‘zin qilay deb dastbo‘si,</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r>
      <w:r w:rsidRPr="00F35C24">
        <w:rPr>
          <w:rFonts w:ascii="Times New Roman" w:hAnsi="Times New Roman"/>
          <w:i/>
          <w:iCs/>
          <w:lang w:val="en-US"/>
        </w:rPr>
        <w:tab/>
        <w:t>Muyassar bo‘lmayin bu orzusi.</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ab/>
        <w:t xml:space="preserve">Bobda “insonlar payg‘ambar belgilab bergan shariat qoidalari asosida yashasalargina, haqiqiy saodatga erishadilar” degan g‘oya ilgari suriladi. </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ab/>
        <w:t xml:space="preserve">5-bob me'roj tuni ta'rifiga bag‘ishlangan bo‘lib, unda Payg‘ambar (s.a.v.)ning Buroq oti yordamida Alloh huzuriga yo‘l olganliklari tasviri beriladi. Rasuli akram 12 burj va 7 sayyoralarni oshib o‘tib, Lomakonga ko‘tariladilar, “qoba qavsayn” (ikki yoy oralig‘i) darajasida Allohga yaqinlashadilar va foniy maqomiga erishadilar. </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lang w:val="en-US"/>
        </w:rPr>
        <w:tab/>
      </w:r>
      <w:r w:rsidRPr="00F35C24">
        <w:rPr>
          <w:rFonts w:ascii="Times New Roman" w:hAnsi="Times New Roman"/>
          <w:lang w:val="en-US"/>
        </w:rPr>
        <w:tab/>
      </w:r>
      <w:r w:rsidRPr="00F35C24">
        <w:rPr>
          <w:rFonts w:ascii="Times New Roman" w:hAnsi="Times New Roman"/>
          <w:i/>
          <w:iCs/>
          <w:lang w:val="en-US"/>
        </w:rPr>
        <w:t>Anga bu surma bo‘lg‘och qurratul ayn,</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r>
      <w:r w:rsidRPr="00F35C24">
        <w:rPr>
          <w:rFonts w:ascii="Times New Roman" w:hAnsi="Times New Roman"/>
          <w:i/>
          <w:iCs/>
          <w:lang w:val="en-US"/>
        </w:rPr>
        <w:tab/>
        <w:t>Nasib o‘ldi maqomi “qoba qavsayn”.</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r>
      <w:r w:rsidRPr="00F35C24">
        <w:rPr>
          <w:rFonts w:ascii="Times New Roman" w:hAnsi="Times New Roman"/>
          <w:i/>
          <w:iCs/>
          <w:lang w:val="en-US"/>
        </w:rPr>
        <w:tab/>
        <w:t>O‘zin gum aylabon, lekin topib haq,</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r>
      <w:r w:rsidRPr="00F35C24">
        <w:rPr>
          <w:rFonts w:ascii="Times New Roman" w:hAnsi="Times New Roman"/>
          <w:i/>
          <w:iCs/>
          <w:lang w:val="en-US"/>
        </w:rPr>
        <w:tab/>
        <w:t>Ko‘rinmay kimsa haqdin ayru mutlaq.</w:t>
      </w:r>
    </w:p>
    <w:p w:rsidR="00F8681D" w:rsidRPr="00F35C24" w:rsidRDefault="00F8681D" w:rsidP="00E36BC3">
      <w:pPr>
        <w:autoSpaceDE w:val="0"/>
        <w:autoSpaceDN w:val="0"/>
        <w:adjustRightInd w:val="0"/>
        <w:spacing w:after="0" w:line="240" w:lineRule="auto"/>
        <w:ind w:firstLine="570"/>
        <w:jc w:val="both"/>
        <w:rPr>
          <w:rFonts w:ascii="Times New Roman" w:hAnsi="Times New Roman"/>
          <w:shd w:val="clear" w:color="auto" w:fill="FFFF00"/>
          <w:lang w:val="en-US"/>
        </w:rPr>
      </w:pPr>
      <w:r w:rsidRPr="00F35C24">
        <w:rPr>
          <w:rFonts w:ascii="Times New Roman" w:hAnsi="Times New Roman"/>
          <w:lang w:val="en-US"/>
        </w:rPr>
        <w:t>Alisher Navoiy dostonning na't qismida aks ettirgan Rasululloh (s.a.v.)ga xos fazilatlarni keyinroq dostonning asosiy qismida Farhod obraziga ko‘chirgan. Payg‘ambarimizning (s.a.v.) muborak chehralarini tasvir qilgan Navoiy Farhod va Shirin obrazlari portretini ham ana shu ifodaga yaqin tarzda tasvirlagan. Aynan “Farhod va Shirin” dostonida Rasul</w:t>
      </w:r>
      <w:r w:rsidR="00CF28B7" w:rsidRPr="00F35C24">
        <w:rPr>
          <w:rFonts w:ascii="Times New Roman" w:hAnsi="Times New Roman"/>
          <w:lang w:val="en-US"/>
        </w:rPr>
        <w:t>ul</w:t>
      </w:r>
      <w:r w:rsidRPr="00F35C24">
        <w:rPr>
          <w:rFonts w:ascii="Times New Roman" w:hAnsi="Times New Roman"/>
          <w:lang w:val="en-US"/>
        </w:rPr>
        <w:t xml:space="preserve">lohning (s.a.v.) maxsus ta'lim olmasdan turib ilohiy hikmat bilan o‘ta chuqur ilmga ega bo‘lganliklarining ta'kidlanishi bejiz bo‘lmay, Farhoddagi olimlik va oriflik ilohiy lutf bilan amalga </w:t>
      </w:r>
      <w:r w:rsidR="00CF28B7" w:rsidRPr="00F35C24">
        <w:rPr>
          <w:rFonts w:ascii="Times New Roman" w:hAnsi="Times New Roman"/>
          <w:lang w:val="en-US"/>
        </w:rPr>
        <w:t>oshganiga ishoradir. Me'roj voq</w:t>
      </w:r>
      <w:r w:rsidRPr="00F35C24">
        <w:rPr>
          <w:rFonts w:ascii="Times New Roman" w:hAnsi="Times New Roman"/>
          <w:lang w:val="en-US"/>
        </w:rPr>
        <w:t>e</w:t>
      </w:r>
      <w:r w:rsidR="00CF28B7" w:rsidRPr="00F35C24">
        <w:rPr>
          <w:rFonts w:ascii="Times New Roman" w:hAnsi="Times New Roman"/>
          <w:lang w:val="en-US"/>
        </w:rPr>
        <w:t>a</w:t>
      </w:r>
      <w:r w:rsidRPr="00F35C24">
        <w:rPr>
          <w:rFonts w:ascii="Times New Roman" w:hAnsi="Times New Roman"/>
          <w:lang w:val="en-US"/>
        </w:rPr>
        <w:t>si haqidagi bobda esa “Chin” so‘zining keltirilishi va shu so‘z bilan bog‘liq badiiy san'atlargamurojaat qilinishi na'tlar boshqa muqaddima boblari kabi dostonning asl mazmunini ochishga xizmat qilganligini ko‘rsatadi.</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ab/>
        <w:t>Dostonning 6-bobi qalam ta'rifi hamda ulug‘ salaflar Nizomiy va Dehlaviylar madhini o‘z ichiga oladi. Navoiy dastlab qalamga ta'rif berar ekan, uni Xusrav Parvezning tez uchar qora oti Shabdezga, qalamni tutuvchi barmoqlarni shu ot ustidagi chavandozga, barmoq bo‘g‘inlarini chavandozning belbog‘iga, tirnoqlarni esa uning yuziga o‘xshatadi:</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lang w:val="en-US"/>
        </w:rPr>
        <w:tab/>
      </w:r>
      <w:r w:rsidRPr="00F35C24">
        <w:rPr>
          <w:rFonts w:ascii="Times New Roman" w:hAnsi="Times New Roman"/>
          <w:lang w:val="en-US"/>
        </w:rPr>
        <w:tab/>
      </w:r>
      <w:r w:rsidRPr="00F35C24">
        <w:rPr>
          <w:rFonts w:ascii="Times New Roman" w:hAnsi="Times New Roman"/>
          <w:i/>
          <w:iCs/>
          <w:lang w:val="en-US"/>
        </w:rPr>
        <w:t>Qalamkim, rahnavardi teztakdur,</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lastRenderedPageBreak/>
        <w:tab/>
      </w:r>
      <w:r w:rsidRPr="00F35C24">
        <w:rPr>
          <w:rFonts w:ascii="Times New Roman" w:hAnsi="Times New Roman"/>
          <w:i/>
          <w:iCs/>
          <w:lang w:val="en-US"/>
        </w:rPr>
        <w:tab/>
        <w:t>Azaldin manzili favqul falakdur.</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de-DE"/>
        </w:rPr>
      </w:pPr>
      <w:r w:rsidRPr="00F35C24">
        <w:rPr>
          <w:rFonts w:ascii="Times New Roman" w:hAnsi="Times New Roman"/>
          <w:i/>
          <w:iCs/>
          <w:lang w:val="en-US"/>
        </w:rPr>
        <w:tab/>
      </w:r>
      <w:r w:rsidRPr="00F35C24">
        <w:rPr>
          <w:rFonts w:ascii="Times New Roman" w:hAnsi="Times New Roman"/>
          <w:i/>
          <w:iCs/>
          <w:lang w:val="en-US"/>
        </w:rPr>
        <w:tab/>
      </w:r>
      <w:r w:rsidRPr="00F35C24">
        <w:rPr>
          <w:rFonts w:ascii="Times New Roman" w:hAnsi="Times New Roman"/>
          <w:i/>
          <w:iCs/>
          <w:lang w:val="de-DE"/>
        </w:rPr>
        <w:t>Magar vahm adhamidur tez raftor,</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de-DE"/>
        </w:rPr>
      </w:pPr>
      <w:r w:rsidRPr="00F35C24">
        <w:rPr>
          <w:rFonts w:ascii="Times New Roman" w:hAnsi="Times New Roman"/>
          <w:i/>
          <w:iCs/>
          <w:lang w:val="de-DE"/>
        </w:rPr>
        <w:tab/>
      </w:r>
      <w:r w:rsidRPr="00F35C24">
        <w:rPr>
          <w:rFonts w:ascii="Times New Roman" w:hAnsi="Times New Roman"/>
          <w:i/>
          <w:iCs/>
          <w:lang w:val="de-DE"/>
        </w:rPr>
        <w:tab/>
        <w:t>Ne adham, jardai Shabdez raftor.</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de-DE"/>
        </w:rPr>
      </w:pPr>
      <w:r w:rsidRPr="00F35C24">
        <w:rPr>
          <w:rFonts w:ascii="Times New Roman" w:hAnsi="Times New Roman"/>
          <w:i/>
          <w:iCs/>
          <w:lang w:val="de-DE"/>
        </w:rPr>
        <w:tab/>
      </w:r>
      <w:r w:rsidRPr="00F35C24">
        <w:rPr>
          <w:rFonts w:ascii="Times New Roman" w:hAnsi="Times New Roman"/>
          <w:i/>
          <w:iCs/>
          <w:lang w:val="de-DE"/>
        </w:rPr>
        <w:tab/>
        <w:t>Chiqib ustiga barmoq shahsuvori,</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de-DE"/>
        </w:rPr>
      </w:pPr>
      <w:r w:rsidRPr="00F35C24">
        <w:rPr>
          <w:rFonts w:ascii="Times New Roman" w:hAnsi="Times New Roman"/>
          <w:i/>
          <w:iCs/>
          <w:lang w:val="de-DE"/>
        </w:rPr>
        <w:tab/>
      </w:r>
      <w:r w:rsidRPr="00F35C24">
        <w:rPr>
          <w:rFonts w:ascii="Times New Roman" w:hAnsi="Times New Roman"/>
          <w:i/>
          <w:iCs/>
          <w:lang w:val="de-DE"/>
        </w:rPr>
        <w:tab/>
        <w:t>Bo‘g‘un belbog‘i</w:t>
      </w:r>
      <w:r w:rsidR="001A20B4" w:rsidRPr="00F35C24">
        <w:rPr>
          <w:rFonts w:ascii="Times New Roman" w:hAnsi="Times New Roman"/>
          <w:i/>
          <w:iCs/>
          <w:lang w:val="de-DE"/>
        </w:rPr>
        <w:t>-</w:t>
      </w:r>
      <w:r w:rsidRPr="00F35C24">
        <w:rPr>
          <w:rFonts w:ascii="Times New Roman" w:hAnsi="Times New Roman"/>
          <w:i/>
          <w:iCs/>
          <w:lang w:val="de-DE"/>
        </w:rPr>
        <w:t xml:space="preserve">yu tirnoq </w:t>
      </w:r>
      <w:r w:rsidR="001A20B4" w:rsidRPr="00F35C24">
        <w:rPr>
          <w:rFonts w:ascii="Times New Roman" w:hAnsi="Times New Roman"/>
          <w:i/>
          <w:iCs/>
          <w:lang w:val="de-DE"/>
        </w:rPr>
        <w:t xml:space="preserve">– </w:t>
      </w:r>
      <w:r w:rsidRPr="00F35C24">
        <w:rPr>
          <w:rFonts w:ascii="Times New Roman" w:hAnsi="Times New Roman"/>
          <w:i/>
          <w:iCs/>
          <w:lang w:val="de-DE"/>
        </w:rPr>
        <w:t>uzori</w:t>
      </w:r>
      <w:r w:rsidRPr="00F35C24">
        <w:rPr>
          <w:rFonts w:ascii="Times New Roman" w:hAnsi="Times New Roman"/>
          <w:lang w:val="de-DE"/>
        </w:rPr>
        <w:t xml:space="preserve">. </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de-DE"/>
        </w:rPr>
      </w:pPr>
      <w:r w:rsidRPr="00F35C24">
        <w:rPr>
          <w:rFonts w:ascii="Times New Roman" w:hAnsi="Times New Roman"/>
          <w:lang w:val="de-DE"/>
        </w:rPr>
        <w:tab/>
        <w:t>Hazrat Navoiy Nizomiyni xazinadorga, uning ma'nolarga to‘la asarlarini xazinalarga o‘xshatib ta'riflaydi. Xusrav Dehlaviyni u yashagan Hindiston bilan bog‘liq holda hindu, to‘ti, bulbul, qaqnus, mushk hidli bulutga o‘xshatadi. “Xamsa” yozish an'anasini kurash maydoniga o‘xshatib, o‘zining bugungi kunda nihoyatda mashhur baytlarini yozadi:</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de-DE"/>
        </w:rPr>
      </w:pPr>
      <w:r w:rsidRPr="00F35C24">
        <w:rPr>
          <w:rFonts w:ascii="Times New Roman" w:hAnsi="Times New Roman"/>
          <w:lang w:val="de-DE"/>
        </w:rPr>
        <w:tab/>
      </w:r>
      <w:r w:rsidRPr="00F35C24">
        <w:rPr>
          <w:rFonts w:ascii="Times New Roman" w:hAnsi="Times New Roman"/>
          <w:lang w:val="de-DE"/>
        </w:rPr>
        <w:tab/>
      </w:r>
      <w:r w:rsidRPr="00F35C24">
        <w:rPr>
          <w:rFonts w:ascii="Times New Roman" w:hAnsi="Times New Roman"/>
          <w:i/>
          <w:iCs/>
          <w:lang w:val="de-DE"/>
        </w:rPr>
        <w:t>Emas oson bu maydon ichra turmoq,</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de-DE"/>
        </w:rPr>
        <w:tab/>
      </w:r>
      <w:r w:rsidRPr="00F35C24">
        <w:rPr>
          <w:rFonts w:ascii="Times New Roman" w:hAnsi="Times New Roman"/>
          <w:i/>
          <w:iCs/>
          <w:lang w:val="de-DE"/>
        </w:rPr>
        <w:tab/>
      </w:r>
      <w:r w:rsidRPr="00F35C24">
        <w:rPr>
          <w:rFonts w:ascii="Times New Roman" w:hAnsi="Times New Roman"/>
          <w:i/>
          <w:iCs/>
          <w:lang w:val="en-US"/>
        </w:rPr>
        <w:t>Nizomiy panjasig‘a panja urmoq.</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r>
      <w:r w:rsidRPr="00F35C24">
        <w:rPr>
          <w:rFonts w:ascii="Times New Roman" w:hAnsi="Times New Roman"/>
          <w:i/>
          <w:iCs/>
          <w:lang w:val="en-US"/>
        </w:rPr>
        <w:tab/>
        <w:t>Tutaykim qildi o‘z changini ranja,</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r>
      <w:r w:rsidRPr="00F35C24">
        <w:rPr>
          <w:rFonts w:ascii="Times New Roman" w:hAnsi="Times New Roman"/>
          <w:i/>
          <w:iCs/>
          <w:lang w:val="en-US"/>
        </w:rPr>
        <w:tab/>
        <w:t>Nekim urdi aning changiga panja.</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r>
      <w:r w:rsidRPr="00F35C24">
        <w:rPr>
          <w:rFonts w:ascii="Times New Roman" w:hAnsi="Times New Roman"/>
          <w:i/>
          <w:iCs/>
          <w:lang w:val="en-US"/>
        </w:rPr>
        <w:tab/>
        <w:t>Kerak sher ollida ham sheri jangi</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r>
      <w:r w:rsidRPr="00F35C24">
        <w:rPr>
          <w:rFonts w:ascii="Times New Roman" w:hAnsi="Times New Roman"/>
          <w:i/>
          <w:iCs/>
          <w:lang w:val="en-US"/>
        </w:rPr>
        <w:tab/>
        <w:t xml:space="preserve">Agar sher o‘lmasa, bori palangi. </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ab/>
        <w:t xml:space="preserve">Aynan shu bobdan boshlab 2-3 baytli soqiynomalar berib boriladi. Ko‘pincha bu soqiynomalarda </w:t>
      </w:r>
      <w:r w:rsidR="001A20B4" w:rsidRPr="00F35C24">
        <w:rPr>
          <w:rFonts w:ascii="Times New Roman" w:hAnsi="Times New Roman"/>
          <w:lang w:val="en-US"/>
        </w:rPr>
        <w:t>s</w:t>
      </w:r>
      <w:r w:rsidR="00D915D9" w:rsidRPr="00F35C24">
        <w:rPr>
          <w:rFonts w:ascii="Times New Roman" w:hAnsi="Times New Roman"/>
          <w:lang w:val="en-US"/>
        </w:rPr>
        <w:t>hoir</w:t>
      </w:r>
      <w:r w:rsidRPr="00F35C24">
        <w:rPr>
          <w:rFonts w:ascii="Times New Roman" w:hAnsi="Times New Roman"/>
          <w:lang w:val="en-US"/>
        </w:rPr>
        <w:t xml:space="preserve"> keyingi bobda qalamga olinadigan </w:t>
      </w:r>
      <w:r w:rsidR="00534848" w:rsidRPr="00F35C24">
        <w:rPr>
          <w:rFonts w:ascii="Times New Roman" w:hAnsi="Times New Roman"/>
          <w:lang w:val="en-US"/>
        </w:rPr>
        <w:t>voqea</w:t>
      </w:r>
      <w:r w:rsidRPr="00F35C24">
        <w:rPr>
          <w:rFonts w:ascii="Times New Roman" w:hAnsi="Times New Roman"/>
          <w:lang w:val="en-US"/>
        </w:rPr>
        <w:t xml:space="preserve"> yoki masalalarga ishora qilinadi:</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lang w:val="en-US"/>
        </w:rPr>
        <w:tab/>
      </w:r>
      <w:r w:rsidRPr="00F35C24">
        <w:rPr>
          <w:rFonts w:ascii="Times New Roman" w:hAnsi="Times New Roman"/>
          <w:lang w:val="en-US"/>
        </w:rPr>
        <w:tab/>
      </w:r>
      <w:r w:rsidRPr="00F35C24">
        <w:rPr>
          <w:rFonts w:ascii="Times New Roman" w:hAnsi="Times New Roman"/>
          <w:i/>
          <w:iCs/>
          <w:lang w:val="en-US"/>
        </w:rPr>
        <w:t>Kel ey soqiyki, tushmish jonima jo‘sh,</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r>
      <w:r w:rsidRPr="00F35C24">
        <w:rPr>
          <w:rFonts w:ascii="Times New Roman" w:hAnsi="Times New Roman"/>
          <w:i/>
          <w:iCs/>
          <w:lang w:val="en-US"/>
        </w:rPr>
        <w:tab/>
        <w:t>Ketur bu ikki yodi birla bir qo‘sh.</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r>
      <w:r w:rsidRPr="00F35C24">
        <w:rPr>
          <w:rFonts w:ascii="Times New Roman" w:hAnsi="Times New Roman"/>
          <w:i/>
          <w:iCs/>
          <w:lang w:val="en-US"/>
        </w:rPr>
        <w:tab/>
        <w:t>Alar ishqida no‘sh aylab iki jom,</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r>
      <w:r w:rsidRPr="00F35C24">
        <w:rPr>
          <w:rFonts w:ascii="Times New Roman" w:hAnsi="Times New Roman"/>
          <w:i/>
          <w:iCs/>
          <w:lang w:val="en-US"/>
        </w:rPr>
        <w:tab/>
        <w:t>Tutay Jomiy mayi madhin saranjom.</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ab/>
        <w:t>7-bob “hazrati shayx ul-islomiy mavlono Nuriddin Abdurahmon Jomiy” madhidadir. Alisher Navoiy Nizomiy va Dehlaviyni ikkita filga o‘xshatgani holda, Jomiyni yuz filga o‘xshatadi. So‘z o‘yini vositasida uni  XI-XII asrlarda yashagan mashhur so‘fiy Zindapili Jomiyga qiyoslaydi, “fano timsoli”, “jahoni begaron” (cheksiz jahon), “olami kubro” (ulug‘ olam) deb ataydi. Bob Jomiy qo‘lidan bir jom ichish umidi bilan yakunlanadi:</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lang w:val="en-US"/>
        </w:rPr>
        <w:tab/>
      </w:r>
      <w:r w:rsidRPr="00F35C24">
        <w:rPr>
          <w:rFonts w:ascii="Times New Roman" w:hAnsi="Times New Roman"/>
          <w:lang w:val="en-US"/>
        </w:rPr>
        <w:tab/>
      </w:r>
      <w:r w:rsidRPr="00F35C24">
        <w:rPr>
          <w:rFonts w:ascii="Times New Roman" w:hAnsi="Times New Roman"/>
          <w:i/>
          <w:iCs/>
          <w:lang w:val="en-US"/>
        </w:rPr>
        <w:t>Keturgil, soqiy ul  jomi kiromiy</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r>
      <w:r w:rsidRPr="00F35C24">
        <w:rPr>
          <w:rFonts w:ascii="Times New Roman" w:hAnsi="Times New Roman"/>
          <w:i/>
          <w:iCs/>
          <w:lang w:val="en-US"/>
        </w:rPr>
        <w:tab/>
        <w:t>Ki, tutsun rindlar sarxayli Jomiy.</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r>
      <w:r w:rsidRPr="00F35C24">
        <w:rPr>
          <w:rFonts w:ascii="Times New Roman" w:hAnsi="Times New Roman"/>
          <w:i/>
          <w:iCs/>
          <w:lang w:val="en-US"/>
        </w:rPr>
        <w:tab/>
        <w:t>Chu piri dayr may qildi havola,</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de-DE"/>
        </w:rPr>
      </w:pPr>
      <w:r w:rsidRPr="00F35C24">
        <w:rPr>
          <w:rFonts w:ascii="Times New Roman" w:hAnsi="Times New Roman"/>
          <w:i/>
          <w:iCs/>
          <w:lang w:val="en-US"/>
        </w:rPr>
        <w:tab/>
      </w:r>
      <w:r w:rsidRPr="00F35C24">
        <w:rPr>
          <w:rFonts w:ascii="Times New Roman" w:hAnsi="Times New Roman"/>
          <w:i/>
          <w:iCs/>
          <w:lang w:val="en-US"/>
        </w:rPr>
        <w:tab/>
      </w:r>
      <w:r w:rsidRPr="00F35C24">
        <w:rPr>
          <w:rFonts w:ascii="Times New Roman" w:hAnsi="Times New Roman"/>
          <w:i/>
          <w:iCs/>
          <w:lang w:val="de-DE"/>
        </w:rPr>
        <w:t>Icharmen gar erur gardun piyola.</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de-DE"/>
        </w:rPr>
      </w:pPr>
      <w:r w:rsidRPr="00F35C24">
        <w:rPr>
          <w:rFonts w:ascii="Times New Roman" w:hAnsi="Times New Roman"/>
          <w:lang w:val="de-DE"/>
        </w:rPr>
        <w:tab/>
        <w:t xml:space="preserve">Navbatdagi bob dostonning yozilish sababi haqida. Bu bobda </w:t>
      </w:r>
      <w:r w:rsidR="001A20B4" w:rsidRPr="00F35C24">
        <w:rPr>
          <w:rFonts w:ascii="Times New Roman" w:hAnsi="Times New Roman"/>
          <w:lang w:val="de-DE"/>
        </w:rPr>
        <w:t>s</w:t>
      </w:r>
      <w:r w:rsidR="00D915D9" w:rsidRPr="00F35C24">
        <w:rPr>
          <w:rFonts w:ascii="Times New Roman" w:hAnsi="Times New Roman"/>
          <w:lang w:val="de-DE"/>
        </w:rPr>
        <w:t>hoir</w:t>
      </w:r>
      <w:r w:rsidRPr="00F35C24">
        <w:rPr>
          <w:rFonts w:ascii="Times New Roman" w:hAnsi="Times New Roman"/>
          <w:lang w:val="de-DE"/>
        </w:rPr>
        <w:t xml:space="preserve"> dostonni yaratish orzusi paydo bo‘lgach, bepoyon durru gavharlar dengiziga cho‘mganligini, ya'ni ko‘p mutolaa qilganligini, tinmay o‘ylaganligini aytadi. Dostonni yozishga undagan sabablardan biri  o‘zining muhabbati, bu ishqning alam va iztiroblari ekangligini aytib, u tufayli o‘ziga yetishgan azob</w:t>
      </w:r>
      <w:r w:rsidR="001A20B4" w:rsidRPr="00F35C24">
        <w:rPr>
          <w:rFonts w:ascii="Times New Roman" w:hAnsi="Times New Roman"/>
          <w:lang w:val="de-DE"/>
        </w:rPr>
        <w:t>-</w:t>
      </w:r>
      <w:r w:rsidRPr="00F35C24">
        <w:rPr>
          <w:rFonts w:ascii="Times New Roman" w:hAnsi="Times New Roman"/>
          <w:lang w:val="de-DE"/>
        </w:rPr>
        <w:t xml:space="preserve">u uqubatlarni bayon qiladi. Shunda unga g‘oyibdan nido kelib, hotif (g‘oyibdan oq fotiha beruvchi) uni yangi bir asarni yozishga ilhomlantirganini, keyin Jomiyning oldiga borganida u ham </w:t>
      </w:r>
      <w:r w:rsidR="001A20B4" w:rsidRPr="00F35C24">
        <w:rPr>
          <w:rFonts w:ascii="Times New Roman" w:hAnsi="Times New Roman"/>
          <w:lang w:val="de-DE"/>
        </w:rPr>
        <w:t>s</w:t>
      </w:r>
      <w:r w:rsidR="00D915D9" w:rsidRPr="00F35C24">
        <w:rPr>
          <w:rFonts w:ascii="Times New Roman" w:hAnsi="Times New Roman"/>
          <w:lang w:val="de-DE"/>
        </w:rPr>
        <w:t>hoir</w:t>
      </w:r>
      <w:r w:rsidRPr="00F35C24">
        <w:rPr>
          <w:rFonts w:ascii="Times New Roman" w:hAnsi="Times New Roman"/>
          <w:lang w:val="de-DE"/>
        </w:rPr>
        <w:t xml:space="preserve">ni duo qilib, bu ishda unga oq yo‘l tilaganini yozadi.    </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de-DE"/>
        </w:rPr>
      </w:pPr>
      <w:r w:rsidRPr="00F35C24">
        <w:rPr>
          <w:rFonts w:ascii="Times New Roman" w:hAnsi="Times New Roman"/>
          <w:lang w:val="de-DE"/>
        </w:rPr>
        <w:tab/>
        <w:t>9-bob asar rejasini tuzib olgani, turli afsonalar, tarixiy manbalarni ko‘rib chiqqani, shu mavzuda yozilgan dostonlarda yo‘l qo‘yilgan xatolarni tuzatib, o‘z g‘oyalarini qay tarzda ifoda etmoqni niyat qilgani bayonidadir. Bunda Navoiy yozilajak asari yangi bo‘lishi lozimligini, avval shu mavzuda yaratilgan dostonlarni takrorlamaslik kerakligini ta'kidlaydi:</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de-DE"/>
        </w:rPr>
      </w:pPr>
      <w:r w:rsidRPr="00F35C24">
        <w:rPr>
          <w:rFonts w:ascii="Times New Roman" w:hAnsi="Times New Roman"/>
          <w:lang w:val="de-DE"/>
        </w:rPr>
        <w:tab/>
      </w:r>
      <w:r w:rsidRPr="00F35C24">
        <w:rPr>
          <w:rFonts w:ascii="Times New Roman" w:hAnsi="Times New Roman"/>
          <w:lang w:val="de-DE"/>
        </w:rPr>
        <w:tab/>
      </w:r>
      <w:r w:rsidRPr="00F35C24">
        <w:rPr>
          <w:rFonts w:ascii="Times New Roman" w:hAnsi="Times New Roman"/>
          <w:i/>
          <w:iCs/>
          <w:lang w:val="de-DE"/>
        </w:rPr>
        <w:t>Ani nazm etki, tarhing toza bo‘lg‘ay,</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de-DE"/>
        </w:rPr>
      </w:pPr>
      <w:r w:rsidRPr="00F35C24">
        <w:rPr>
          <w:rFonts w:ascii="Times New Roman" w:hAnsi="Times New Roman"/>
          <w:i/>
          <w:iCs/>
          <w:lang w:val="de-DE"/>
        </w:rPr>
        <w:tab/>
      </w:r>
      <w:r w:rsidRPr="00F35C24">
        <w:rPr>
          <w:rFonts w:ascii="Times New Roman" w:hAnsi="Times New Roman"/>
          <w:i/>
          <w:iCs/>
          <w:lang w:val="de-DE"/>
        </w:rPr>
        <w:tab/>
        <w:t>Ulusqa mayli beandoza bo‘lg‘ay.</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de-DE"/>
        </w:rPr>
      </w:pPr>
      <w:r w:rsidRPr="00F35C24">
        <w:rPr>
          <w:rFonts w:ascii="Times New Roman" w:hAnsi="Times New Roman"/>
          <w:i/>
          <w:iCs/>
          <w:lang w:val="de-DE"/>
        </w:rPr>
        <w:tab/>
      </w:r>
      <w:r w:rsidRPr="00F35C24">
        <w:rPr>
          <w:rFonts w:ascii="Times New Roman" w:hAnsi="Times New Roman"/>
          <w:i/>
          <w:iCs/>
          <w:lang w:val="de-DE"/>
        </w:rPr>
        <w:tab/>
        <w:t>Yo‘q ersa nazm qilg‘onni xaloyiq,</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de-DE"/>
        </w:rPr>
        <w:tab/>
      </w:r>
      <w:r w:rsidRPr="00F35C24">
        <w:rPr>
          <w:rFonts w:ascii="Times New Roman" w:hAnsi="Times New Roman"/>
          <w:i/>
          <w:iCs/>
          <w:lang w:val="de-DE"/>
        </w:rPr>
        <w:tab/>
      </w:r>
      <w:r w:rsidRPr="00F35C24">
        <w:rPr>
          <w:rFonts w:ascii="Times New Roman" w:hAnsi="Times New Roman"/>
          <w:i/>
          <w:iCs/>
          <w:lang w:val="en-US"/>
        </w:rPr>
        <w:t>Mukarrar aylamak sendin ne loyiq.</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r>
      <w:r w:rsidRPr="00F35C24">
        <w:rPr>
          <w:rFonts w:ascii="Times New Roman" w:hAnsi="Times New Roman"/>
          <w:i/>
          <w:iCs/>
          <w:lang w:val="en-US"/>
        </w:rPr>
        <w:tab/>
        <w:t>Xush ermas el so‘ngincha raxsh surmak,</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r>
      <w:r w:rsidRPr="00F35C24">
        <w:rPr>
          <w:rFonts w:ascii="Times New Roman" w:hAnsi="Times New Roman"/>
          <w:i/>
          <w:iCs/>
          <w:lang w:val="en-US"/>
        </w:rPr>
        <w:tab/>
        <w:t>Yo‘likim, el yugurmishtur yugurmak.</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ab/>
        <w:t>Dostonning 10-bobi Sulton Husayn Boyqaro ta'rifiga bag‘ishlangan. Navoiy uni sultonlar ichida Shoh G‘oziy, g‘azot maydonida Ali ibn Abu Tolib, shariat rivojida payg‘ambar singaridir deb ulug‘laydi va uni adolatli, saxovatli hukmdor sifatida madh qiladi.</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ab/>
        <w:t>11-bob shahzoda Badiuzzamon Bahodir madhiga bag‘ishlangan. Navoiy uni “Badi ud-dahru Doroi zamon” deb atab, uning ismini kitobot (harf) san'ati asosida sharhlab o‘tadi. Shahzodaning ismi 10 harfdan iborat bo‘lib, Navoiy uning har bir harfiga alohida ma'no yuklaydi:</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de-DE"/>
        </w:rPr>
      </w:pPr>
      <w:r w:rsidRPr="00F35C24">
        <w:rPr>
          <w:rFonts w:ascii="Times New Roman" w:hAnsi="Times New Roman"/>
          <w:lang w:val="en-US"/>
        </w:rPr>
        <w:tab/>
        <w:t>“</w:t>
      </w:r>
      <w:r w:rsidRPr="00F35C24">
        <w:rPr>
          <w:rFonts w:ascii="Times New Roman" w:hAnsi="Times New Roman"/>
          <w:rtl/>
        </w:rPr>
        <w:t>ﺏ</w:t>
      </w:r>
      <w:r w:rsidRPr="00F35C24">
        <w:rPr>
          <w:rFonts w:ascii="Times New Roman" w:hAnsi="Times New Roman"/>
          <w:lang w:val="en-US"/>
        </w:rPr>
        <w:t>” – “be” ehsonda birlik, yagonalikning dalilidir, “</w:t>
      </w:r>
      <w:r w:rsidRPr="00F35C24">
        <w:rPr>
          <w:rFonts w:ascii="Times New Roman" w:hAnsi="Times New Roman"/>
          <w:rtl/>
        </w:rPr>
        <w:t>ﺪ</w:t>
      </w:r>
      <w:r w:rsidRPr="00F35C24">
        <w:rPr>
          <w:rFonts w:ascii="Times New Roman" w:hAnsi="Times New Roman"/>
          <w:lang w:val="en-US"/>
        </w:rPr>
        <w:t>” – “dol” davlatdan nishona bo‘lib, din</w:t>
      </w:r>
      <w:r w:rsidR="001A20B4" w:rsidRPr="00F35C24">
        <w:rPr>
          <w:rFonts w:ascii="Times New Roman" w:hAnsi="Times New Roman"/>
          <w:lang w:val="en-US"/>
        </w:rPr>
        <w:t>-</w:t>
      </w:r>
      <w:r w:rsidRPr="00F35C24">
        <w:rPr>
          <w:rFonts w:ascii="Times New Roman" w:hAnsi="Times New Roman"/>
          <w:lang w:val="en-US"/>
        </w:rPr>
        <w:t>u diyonat undan iqbol topadi. “</w:t>
      </w:r>
      <w:r w:rsidRPr="00F35C24">
        <w:rPr>
          <w:rFonts w:ascii="Times New Roman" w:hAnsi="Times New Roman"/>
          <w:rtl/>
        </w:rPr>
        <w:t>ﻯ</w:t>
      </w:r>
      <w:r w:rsidRPr="00F35C24">
        <w:rPr>
          <w:rFonts w:ascii="Times New Roman" w:hAnsi="Times New Roman"/>
          <w:lang w:val="en-US"/>
        </w:rPr>
        <w:t>” – “yo” harfi yumn (baxt, omad)dan darak berib, uning qadami bilan zamona tinchiydi. To‘rtinchi harf “</w:t>
      </w:r>
      <w:r w:rsidRPr="00F35C24">
        <w:rPr>
          <w:rFonts w:ascii="Times New Roman" w:hAnsi="Times New Roman"/>
          <w:rtl/>
        </w:rPr>
        <w:t>ﻉ</w:t>
      </w:r>
      <w:r w:rsidRPr="00F35C24">
        <w:rPr>
          <w:rFonts w:ascii="Times New Roman" w:hAnsi="Times New Roman"/>
          <w:lang w:val="en-US"/>
        </w:rPr>
        <w:t>” – “ayn” bo‘lib, adolatdan olingandir. “</w:t>
      </w:r>
      <w:r w:rsidRPr="00F35C24">
        <w:rPr>
          <w:rFonts w:ascii="Times New Roman" w:hAnsi="Times New Roman"/>
          <w:rtl/>
        </w:rPr>
        <w:t>ﺍ</w:t>
      </w:r>
      <w:r w:rsidRPr="00F35C24">
        <w:rPr>
          <w:rFonts w:ascii="Times New Roman" w:hAnsi="Times New Roman"/>
          <w:lang w:val="en-US"/>
        </w:rPr>
        <w:t>” – “alif” harfi o‘z shakli bilan uning to‘g‘riligi, rostgo‘yligini bildiradi. “</w:t>
      </w:r>
      <w:r w:rsidRPr="00F35C24">
        <w:rPr>
          <w:rFonts w:ascii="Times New Roman" w:hAnsi="Times New Roman"/>
          <w:rtl/>
        </w:rPr>
        <w:t>ﻝ</w:t>
      </w:r>
      <w:r w:rsidRPr="00F35C24">
        <w:rPr>
          <w:rFonts w:ascii="Times New Roman" w:hAnsi="Times New Roman"/>
          <w:lang w:val="en-US"/>
        </w:rPr>
        <w:t xml:space="preserve">” – “lom” harfi lutfdan voqif etib, latofat gulshanidan </w:t>
      </w:r>
      <w:r w:rsidRPr="00F35C24">
        <w:rPr>
          <w:rFonts w:ascii="Times New Roman" w:hAnsi="Times New Roman"/>
          <w:lang w:val="en-US"/>
        </w:rPr>
        <w:lastRenderedPageBreak/>
        <w:t>bahramand etadi. “</w:t>
      </w:r>
      <w:r w:rsidRPr="00F35C24">
        <w:rPr>
          <w:rFonts w:ascii="Times New Roman" w:hAnsi="Times New Roman"/>
          <w:rtl/>
        </w:rPr>
        <w:t>ﺯ</w:t>
      </w:r>
      <w:r w:rsidRPr="00F35C24">
        <w:rPr>
          <w:rFonts w:ascii="Times New Roman" w:hAnsi="Times New Roman"/>
          <w:lang w:val="en-US"/>
        </w:rPr>
        <w:t xml:space="preserve">” – “ze” harfi abjad hisobiga ko‘ra 7 raqamini anglatadi, bu Alloh unga 7 iqlimni nasib aylashiga ishoradir. </w:t>
      </w:r>
      <w:r w:rsidRPr="00F35C24">
        <w:rPr>
          <w:rFonts w:ascii="Times New Roman" w:hAnsi="Times New Roman"/>
          <w:lang w:val="de-DE"/>
        </w:rPr>
        <w:t>“</w:t>
      </w:r>
      <w:r w:rsidRPr="00F35C24">
        <w:rPr>
          <w:rFonts w:ascii="Times New Roman" w:hAnsi="Times New Roman"/>
          <w:rtl/>
        </w:rPr>
        <w:t>ﻢ</w:t>
      </w:r>
      <w:r w:rsidRPr="00F35C24">
        <w:rPr>
          <w:rFonts w:ascii="Times New Roman" w:hAnsi="Times New Roman"/>
          <w:lang w:val="de-DE"/>
        </w:rPr>
        <w:t>” – “mim” harfi millat kiromi, musulmonlik nizomi undan ekanligini anglatadi. “</w:t>
      </w:r>
      <w:r w:rsidRPr="00F35C24">
        <w:rPr>
          <w:rFonts w:ascii="Times New Roman" w:hAnsi="Times New Roman"/>
          <w:rtl/>
        </w:rPr>
        <w:t>ﺍ</w:t>
      </w:r>
      <w:r w:rsidRPr="00F35C24">
        <w:rPr>
          <w:rFonts w:ascii="Times New Roman" w:hAnsi="Times New Roman"/>
          <w:lang w:val="de-DE"/>
        </w:rPr>
        <w:t>” – “alif” harfi   Alloh uning yori ekanligiga dalolat bo‘lsa, so‘nggi harf “</w:t>
      </w:r>
      <w:r w:rsidRPr="00F35C24">
        <w:rPr>
          <w:rFonts w:ascii="Times New Roman" w:hAnsi="Times New Roman"/>
          <w:rtl/>
        </w:rPr>
        <w:t>ﻦ</w:t>
      </w:r>
      <w:r w:rsidRPr="00F35C24">
        <w:rPr>
          <w:rFonts w:ascii="Times New Roman" w:hAnsi="Times New Roman"/>
          <w:lang w:val="de-DE"/>
        </w:rPr>
        <w:t xml:space="preserve">”– “nun” nasr (madad) Allohdandir degan ma'noni bildiradi. </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de-DE"/>
        </w:rPr>
      </w:pPr>
      <w:r w:rsidRPr="00F35C24">
        <w:rPr>
          <w:rFonts w:ascii="Times New Roman" w:hAnsi="Times New Roman"/>
          <w:lang w:val="de-DE"/>
        </w:rPr>
        <w:t>Navoiy yuqorida dostonni yaratishdan maqsad “ishq, ya'ni ilohiy ishq dardini kuylash” ekanligini aytib o‘tgan edi:</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lang w:val="de-DE"/>
        </w:rPr>
        <w:tab/>
      </w:r>
      <w:r w:rsidRPr="00F35C24">
        <w:rPr>
          <w:rFonts w:ascii="Times New Roman" w:hAnsi="Times New Roman"/>
          <w:lang w:val="de-DE"/>
        </w:rPr>
        <w:tab/>
      </w:r>
      <w:r w:rsidRPr="00F35C24">
        <w:rPr>
          <w:rFonts w:ascii="Times New Roman" w:hAnsi="Times New Roman"/>
          <w:i/>
          <w:iCs/>
          <w:lang w:val="en-US"/>
        </w:rPr>
        <w:t>Bu rangin sahfa bilkim, dard bog‘i,</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r>
      <w:r w:rsidRPr="00F35C24">
        <w:rPr>
          <w:rFonts w:ascii="Times New Roman" w:hAnsi="Times New Roman"/>
          <w:i/>
          <w:iCs/>
          <w:lang w:val="en-US"/>
        </w:rPr>
        <w:tab/>
        <w:t>Ayon har lolasida ishq dog‘i.</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Bundan ma'lum bo‘ladiki, dostondan bosh maqsad ilohiy ishq dardiga mubtalo bo‘lgan solik (tariqat yo‘liga kirgan oshiq)ning sarguzashtlarini tasvirlashdan iboratdir.</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 xml:space="preserve">Dostonning asosiy qismi 12-bobdan boshlanadi. </w:t>
      </w:r>
      <w:r w:rsidR="00534848" w:rsidRPr="00F35C24">
        <w:rPr>
          <w:rFonts w:ascii="Times New Roman" w:hAnsi="Times New Roman"/>
          <w:lang w:val="en-US"/>
        </w:rPr>
        <w:t>Voqea</w:t>
      </w:r>
      <w:r w:rsidRPr="00F35C24">
        <w:rPr>
          <w:rFonts w:ascii="Times New Roman" w:hAnsi="Times New Roman"/>
          <w:lang w:val="en-US"/>
        </w:rPr>
        <w:t xml:space="preserve">lar Chin xoqonining farzandsizligi va uning iztiroblari tasviri bilan ibtido topadi. </w:t>
      </w:r>
      <w:r w:rsidR="00D915D9" w:rsidRPr="00F35C24">
        <w:rPr>
          <w:rFonts w:ascii="Times New Roman" w:hAnsi="Times New Roman"/>
          <w:lang w:val="en-US"/>
        </w:rPr>
        <w:t>Shoir</w:t>
      </w:r>
      <w:r w:rsidRPr="00F35C24">
        <w:rPr>
          <w:rFonts w:ascii="Times New Roman" w:hAnsi="Times New Roman"/>
          <w:lang w:val="en-US"/>
        </w:rPr>
        <w:t xml:space="preserve">ning maqsadi “ishq dardi”ni kuylash ekanligi muqaddimalardayoq ayon bo‘lgan edi. Bu ruh, ohang asar </w:t>
      </w:r>
      <w:r w:rsidR="00534848" w:rsidRPr="00F35C24">
        <w:rPr>
          <w:rFonts w:ascii="Times New Roman" w:hAnsi="Times New Roman"/>
          <w:lang w:val="en-US"/>
        </w:rPr>
        <w:t>voqea</w:t>
      </w:r>
      <w:r w:rsidRPr="00F35C24">
        <w:rPr>
          <w:rFonts w:ascii="Times New Roman" w:hAnsi="Times New Roman"/>
          <w:lang w:val="en-US"/>
        </w:rPr>
        <w:t xml:space="preserve">lari bilan bog‘liq o‘rinlarda ham ta'kidlanadi. Nihoyat uning iltijolari qabul bo‘lib, Tangri unga bir o‘g‘il in'om etadi. Navoiy go‘dakning tug‘ilishidan tortib ulg‘ayishigacha bo‘lgan har bir jarayonni alohida tasvirlaydi, hatto go‘dakka qo‘yilgan ismga ham alohida ma'no yuklaydi. “Farhod” so‘zining ma'nosi nurli siymo, baxti o‘ziga yo‘lboshchi demak. </w:t>
      </w:r>
      <w:r w:rsidR="00D915D9" w:rsidRPr="00F35C24">
        <w:rPr>
          <w:rFonts w:ascii="Times New Roman" w:hAnsi="Times New Roman"/>
          <w:lang w:val="en-US"/>
        </w:rPr>
        <w:t>Shoir</w:t>
      </w:r>
      <w:r w:rsidRPr="00F35C24">
        <w:rPr>
          <w:rFonts w:ascii="Times New Roman" w:hAnsi="Times New Roman"/>
          <w:lang w:val="en-US"/>
        </w:rPr>
        <w:t xml:space="preserve"> esa bu nomning arab yozuvidagi harflariga ramziy ma'no berib, ularni firoq, rashk, hajr, oh va dard deb talqin etadi. Bu bilan Navoiy o‘z qahramonining hayot yo‘lini, u chekadigan iztiroblarni, uning ilohiy ishq dardiga mubtalo bo‘lib tug‘ilganiga ishora qiladi:</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lang w:val="en-US"/>
        </w:rPr>
        <w:tab/>
      </w:r>
      <w:r w:rsidRPr="00F35C24">
        <w:rPr>
          <w:rFonts w:ascii="Times New Roman" w:hAnsi="Times New Roman"/>
          <w:lang w:val="en-US"/>
        </w:rPr>
        <w:tab/>
      </w:r>
      <w:r w:rsidRPr="00F35C24">
        <w:rPr>
          <w:rFonts w:ascii="Times New Roman" w:hAnsi="Times New Roman"/>
          <w:i/>
          <w:iCs/>
          <w:lang w:val="en-US"/>
        </w:rPr>
        <w:t>Anga farzona Farhod ism qo‘ydi,</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r>
      <w:r w:rsidRPr="00F35C24">
        <w:rPr>
          <w:rFonts w:ascii="Times New Roman" w:hAnsi="Times New Roman"/>
          <w:i/>
          <w:iCs/>
          <w:lang w:val="en-US"/>
        </w:rPr>
        <w:tab/>
        <w:t>Hurufi ma'xazin besh qism qo‘ydi.</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de-DE"/>
        </w:rPr>
      </w:pPr>
      <w:r w:rsidRPr="00F35C24">
        <w:rPr>
          <w:rFonts w:ascii="Times New Roman" w:hAnsi="Times New Roman"/>
          <w:i/>
          <w:iCs/>
          <w:lang w:val="en-US"/>
        </w:rPr>
        <w:tab/>
      </w:r>
      <w:r w:rsidRPr="00F35C24">
        <w:rPr>
          <w:rFonts w:ascii="Times New Roman" w:hAnsi="Times New Roman"/>
          <w:i/>
          <w:iCs/>
          <w:lang w:val="en-US"/>
        </w:rPr>
        <w:tab/>
      </w:r>
      <w:r w:rsidRPr="00F35C24">
        <w:rPr>
          <w:rFonts w:ascii="Times New Roman" w:hAnsi="Times New Roman"/>
          <w:i/>
          <w:iCs/>
          <w:lang w:val="de-DE"/>
        </w:rPr>
        <w:t>Firoq</w:t>
      </w:r>
      <w:r w:rsidR="004E1D0B" w:rsidRPr="00F35C24">
        <w:rPr>
          <w:rFonts w:ascii="Times New Roman" w:hAnsi="Times New Roman"/>
          <w:i/>
          <w:iCs/>
          <w:lang w:val="de-DE"/>
        </w:rPr>
        <w:t>-</w:t>
      </w:r>
      <w:r w:rsidRPr="00F35C24">
        <w:rPr>
          <w:rFonts w:ascii="Times New Roman" w:hAnsi="Times New Roman"/>
          <w:i/>
          <w:iCs/>
          <w:lang w:val="de-DE"/>
        </w:rPr>
        <w:t>u rashk</w:t>
      </w:r>
      <w:r w:rsidR="004E1D0B" w:rsidRPr="00F35C24">
        <w:rPr>
          <w:rFonts w:ascii="Times New Roman" w:hAnsi="Times New Roman"/>
          <w:i/>
          <w:iCs/>
          <w:lang w:val="de-DE"/>
        </w:rPr>
        <w:t>-</w:t>
      </w:r>
      <w:r w:rsidRPr="00F35C24">
        <w:rPr>
          <w:rFonts w:ascii="Times New Roman" w:hAnsi="Times New Roman"/>
          <w:i/>
          <w:iCs/>
          <w:lang w:val="de-DE"/>
        </w:rPr>
        <w:t>u hajr</w:t>
      </w:r>
      <w:r w:rsidR="004E1D0B" w:rsidRPr="00F35C24">
        <w:rPr>
          <w:rFonts w:ascii="Times New Roman" w:hAnsi="Times New Roman"/>
          <w:i/>
          <w:iCs/>
          <w:lang w:val="de-DE"/>
        </w:rPr>
        <w:t>-</w:t>
      </w:r>
      <w:r w:rsidRPr="00F35C24">
        <w:rPr>
          <w:rFonts w:ascii="Times New Roman" w:hAnsi="Times New Roman"/>
          <w:i/>
          <w:iCs/>
          <w:lang w:val="de-DE"/>
        </w:rPr>
        <w:t>u oh ila dard,</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de-DE"/>
        </w:rPr>
        <w:tab/>
      </w:r>
      <w:r w:rsidRPr="00F35C24">
        <w:rPr>
          <w:rFonts w:ascii="Times New Roman" w:hAnsi="Times New Roman"/>
          <w:i/>
          <w:iCs/>
          <w:lang w:val="de-DE"/>
        </w:rPr>
        <w:tab/>
      </w:r>
      <w:r w:rsidRPr="00F35C24">
        <w:rPr>
          <w:rFonts w:ascii="Times New Roman" w:hAnsi="Times New Roman"/>
          <w:i/>
          <w:iCs/>
          <w:lang w:val="en-US"/>
        </w:rPr>
        <w:t>Biror harf ibtidodin aylabon fard.</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 xml:space="preserve">Farhod bolaligidan favqulodda xislatlari bilan atrofdagilarni hayratga soladi. O‘n yasharligida: </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 xml:space="preserve">Jahonda qolmadi ul yetmagan ilm, </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 xml:space="preserve">Bilib tahqiqini kasb etmagan ilm </w:t>
      </w:r>
    </w:p>
    <w:p w:rsidR="00F8681D" w:rsidRPr="00F35C24" w:rsidRDefault="00F8681D" w:rsidP="00E36BC3">
      <w:pPr>
        <w:autoSpaceDE w:val="0"/>
        <w:autoSpaceDN w:val="0"/>
        <w:adjustRightInd w:val="0"/>
        <w:spacing w:after="0" w:line="240" w:lineRule="auto"/>
        <w:jc w:val="both"/>
        <w:rPr>
          <w:rFonts w:ascii="Times New Roman" w:hAnsi="Times New Roman"/>
          <w:lang w:val="en-US"/>
        </w:rPr>
      </w:pPr>
      <w:r w:rsidRPr="00F35C24">
        <w:rPr>
          <w:rFonts w:ascii="Times New Roman" w:hAnsi="Times New Roman"/>
          <w:lang w:val="en-US"/>
        </w:rPr>
        <w:t xml:space="preserve">darajasiga erishadi. Asarda Farhod ham cheksiz jismoniy qudrat, benazir iste'dod egasi, ham yuksak fazilatlar sohibi sifatida tasvirlanadi. </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ab/>
        <w:t>Farhod yoshi ulg‘aygani sari hazin va xastadil bo‘lib bo‘lib boradi.  Xoqon Farhodning ko‘nglini ochish, hazin kayfiyatini ko‘tarish uchun yilning to‘rt fasliga moslab to‘rt qasr qurdiradi. Shu asnoda Farhod Qorandan tosh yo‘nish, Boniydan me'morlik, Moniydan naqqoshlik sirlarini o‘rganadi. Lekin u egallagan bilimlar, o‘rgangan hunarlar zohiriy (dunyoviy) bilimlar bo‘lib, ilohiy sir</w:t>
      </w:r>
      <w:r w:rsidR="004E1D0B" w:rsidRPr="00F35C24">
        <w:rPr>
          <w:rFonts w:ascii="Times New Roman" w:hAnsi="Times New Roman"/>
          <w:lang w:val="en-US"/>
        </w:rPr>
        <w:t>-</w:t>
      </w:r>
      <w:r w:rsidRPr="00F35C24">
        <w:rPr>
          <w:rFonts w:ascii="Times New Roman" w:hAnsi="Times New Roman"/>
          <w:lang w:val="en-US"/>
        </w:rPr>
        <w:t xml:space="preserve">u asrorni ochishga kifoya qilmaydi. Endi u piri komil ta'limini olishi kerak edi. </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Farhoddagi hazinlikning tarqamaganini ko‘rgan xoqon unga taxtni taklif qiladi va shu bilan go‘yoki o‘g‘lining dardiga davo topmoqchi bo‘ladi. Aslida esa Farhoddagi bu holat zaminiy, dunyoviy bo‘lmay, ilohiy ishqning nishonasi edi. Shu o‘rinda Navoiy ilohiy ishq dar</w:t>
      </w:r>
      <w:r w:rsidR="004E1D0B" w:rsidRPr="00F35C24">
        <w:rPr>
          <w:rFonts w:ascii="Times New Roman" w:hAnsi="Times New Roman"/>
          <w:lang w:val="en-US"/>
        </w:rPr>
        <w:t xml:space="preserve">dida yongan inson bilan bunday </w:t>
      </w:r>
      <w:r w:rsidRPr="00F35C24">
        <w:rPr>
          <w:rFonts w:ascii="Times New Roman" w:hAnsi="Times New Roman"/>
          <w:lang w:val="en-US"/>
        </w:rPr>
        <w:t>saodatdan mahrum foniy dunyo kishilari orasidagi farqni ko‘rsatib beradi. Farhod otasining taxtni egallash haqidagi taklifini saltanat ishlarini o‘rganish, tajriba orttirishga ijozat so‘rash bilan ortga suradi. Shuni ham ta'kidlash muhimki, Navoiy mana shu epizodni olib kirib, avvalo, o‘z qahramonining dunyo hoyu-havaslaridan oson voz kecha oladigan ma'rifat yo‘lidagi inson ekanligini tushuntirmoqchi bo‘lsa, ikkinchi tomondan, o‘zi yashayotgan davrda o‘z otasi, og‘a-inisi bilan toj-taxt, mulk talashayotgan shahzodalarga nasihat qilgandek ham bo‘ladi. Farhod asta-sekin xoqon xazinasidagi behisob boyliklar bilan tanisha boshlaydi. Natijada yashirin parda ortidagi xonada saqlanayotgan sirli sandiq va undagi tilsimli ko‘zguni ko‘rib qoladi. Farhod ushbu ko‘zguning sehrini ocholmay, Yunoniston safariga, Suqrot huzuriga   otlanadi.</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Farhodni tarbiyalab voyaga yetkazgan, hunarlar o‘rgatgan ustozlari asosan dunyo ilmlarini o‘rgatgan edilar. Shu bois u qancha ilm, hunar o‘rganmasin, qalbida kechayotgan iztiroblarni oxirigacha anglay olmaydi, chunki uning iztiroblari dunyoviy tashvishlardan ancha ustun turardi. Demak, unga pir-rahnamo kerak edi.</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 xml:space="preserve">Dostonda Farhodning Yunonistonga safari </w:t>
      </w:r>
      <w:r w:rsidR="00534848" w:rsidRPr="00F35C24">
        <w:rPr>
          <w:rFonts w:ascii="Times New Roman" w:hAnsi="Times New Roman"/>
          <w:lang w:val="en-US"/>
        </w:rPr>
        <w:t>voqea</w:t>
      </w:r>
      <w:r w:rsidRPr="00F35C24">
        <w:rPr>
          <w:rFonts w:ascii="Times New Roman" w:hAnsi="Times New Roman"/>
          <w:lang w:val="en-US"/>
        </w:rPr>
        <w:t xml:space="preserve">lari tasvirida ramziylik yanada kuchayadi. </w:t>
      </w:r>
      <w:r w:rsidR="00D915D9" w:rsidRPr="00F35C24">
        <w:rPr>
          <w:rFonts w:ascii="Times New Roman" w:hAnsi="Times New Roman"/>
          <w:lang w:val="en-US"/>
        </w:rPr>
        <w:t>Shoir</w:t>
      </w:r>
      <w:r w:rsidRPr="00F35C24">
        <w:rPr>
          <w:rFonts w:ascii="Times New Roman" w:hAnsi="Times New Roman"/>
          <w:lang w:val="en-US"/>
        </w:rPr>
        <w:t xml:space="preserve"> Yunoniston safari vositasida Farhodning sulukdagi yo‘lini, Yunon donishmandlari yasagan, Iskandardan qolgan “hikmat ko‘zgusi”ning tilsimini ochishni faqat Suqrot o‘rgatishi mumkinligini ishora</w:t>
      </w:r>
      <w:r w:rsidR="004E1D0B" w:rsidRPr="00F35C24">
        <w:rPr>
          <w:rFonts w:ascii="Times New Roman" w:hAnsi="Times New Roman"/>
          <w:lang w:val="en-US"/>
        </w:rPr>
        <w:t>lar bilan bayon etadi. Suqrot bila</w:t>
      </w:r>
      <w:r w:rsidRPr="00F35C24">
        <w:rPr>
          <w:rFonts w:ascii="Times New Roman" w:hAnsi="Times New Roman"/>
          <w:lang w:val="en-US"/>
        </w:rPr>
        <w:t>n uchrashishga ahd qilib yo‘lga c</w:t>
      </w:r>
      <w:r w:rsidR="004E1D0B" w:rsidRPr="00F35C24">
        <w:rPr>
          <w:rFonts w:ascii="Times New Roman" w:hAnsi="Times New Roman"/>
          <w:lang w:val="en-US"/>
        </w:rPr>
        <w:t>hiqqan Farhod dastlab Suhaylo bila</w:t>
      </w:r>
      <w:r w:rsidRPr="00F35C24">
        <w:rPr>
          <w:rFonts w:ascii="Times New Roman" w:hAnsi="Times New Roman"/>
          <w:lang w:val="en-US"/>
        </w:rPr>
        <w:t>n uchrashadi. Suhaylo Suqrot darajasida emas, u ko‘zguning sehrini ochishga qurbsiz, lekin Suqrotga yetishish yo‘li, dushmanlarini yengish sirlaridan xabardor.</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 xml:space="preserve">N.Komilovning “Tasavvuf” nomli kitobida yozilishicha, Suhaylo Farhodning tariqat yo‘lidagi birinchi piri. U Farhod yengib o‘tishi kerak bo‘lgan to‘siqlar: ajdarho va devdan xabar beradi. Tasavvufda </w:t>
      </w:r>
      <w:r w:rsidRPr="00F35C24">
        <w:rPr>
          <w:rFonts w:ascii="Times New Roman" w:hAnsi="Times New Roman"/>
          <w:lang w:val="en-US"/>
        </w:rPr>
        <w:lastRenderedPageBreak/>
        <w:t xml:space="preserve">ajdarho – nafs timsoli, dev – saltanat timsoli hisoblanadi. Suhaylo Farhodga ajdarhoni yengish uchun samandarning yog‘ini beradi. Samandar – olov ichida yashaydigan jonivor. U – ishq ramzi. Farhod badaniga samandar yog‘ini surganda, ajdarhoning o‘ti unga kor qilmaydi, ya'ni ishq otashi nafs o‘tini so‘ndiradi. Shuningdek, Farhodga keyingi manzillarda uchraydigan sher va temir paykarning ham ramziy ma'nosi bor. Sher – g‘azab timsoli, ilohiy ishq yo‘liga kirayotgan solikda esa g‘azab bo‘lmasligi kerak. Temir paykar – ro‘yo, yolg‘on dunyo ramzi. Solik dunyo mo‘jizalariga chalg‘imasligi, ularga ko‘ngil qo‘ymasligi kerak. Farhod temir paykarni ham yengib, nihoyat Suqrot dargohiga kirib boradi. </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Aslida Suqrot timsolining asar tarkibiga kiritilishi tasodifiy bo‘lmay, bosh maqsadni ochib berish yo‘lidagi muhim vositadir. N.Komilovning yozishicha, Suqrot piri komil timsoli bo‘lib, usiz Farhodning o‘z maqsadiga erishishi mumkin emas edi. Navoiy Suqrotni quyosh kabi porloq siymo, jismi pok ruh kabi, shaxsi aqlning haykali deb ta'riflaydi. U kamolot cho‘qqisini egallagan komil inson, o‘zi bir joyda o‘tirsa ham, ruhi butun dunyoni kezib chiqadi. Jamshid jomi, Iskandar ko‘zgusi ham uning ko‘ngil ko‘zgusi oldida xira. U Farhod bilan yakkama-yakka suhbatlashib, uni o‘z farzandiday e'zozlaydi. Chunki bu yigit siymosida u o‘z suluk (yo‘l)ining davomini ko‘rgan edi. U Farhodga shunday deydi:</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lang w:val="en-US"/>
        </w:rPr>
        <w:tab/>
      </w:r>
      <w:r w:rsidRPr="00F35C24">
        <w:rPr>
          <w:rFonts w:ascii="Times New Roman" w:hAnsi="Times New Roman"/>
          <w:lang w:val="en-US"/>
        </w:rPr>
        <w:tab/>
      </w:r>
      <w:r w:rsidRPr="00F35C24">
        <w:rPr>
          <w:rFonts w:ascii="Times New Roman" w:hAnsi="Times New Roman"/>
          <w:i/>
          <w:iCs/>
          <w:lang w:val="en-US"/>
        </w:rPr>
        <w:t>Muni bilkim, jahon foniydur asru,</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r>
      <w:r w:rsidRPr="00F35C24">
        <w:rPr>
          <w:rFonts w:ascii="Times New Roman" w:hAnsi="Times New Roman"/>
          <w:i/>
          <w:iCs/>
          <w:lang w:val="en-US"/>
        </w:rPr>
        <w:tab/>
        <w:t xml:space="preserve">Haqiqat ahli zindoniydur asru. </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de-DE"/>
        </w:rPr>
      </w:pPr>
      <w:r w:rsidRPr="00F35C24">
        <w:rPr>
          <w:rFonts w:ascii="Times New Roman" w:hAnsi="Times New Roman"/>
          <w:i/>
          <w:iCs/>
          <w:lang w:val="en-US"/>
        </w:rPr>
        <w:tab/>
      </w:r>
      <w:r w:rsidRPr="00F35C24">
        <w:rPr>
          <w:rFonts w:ascii="Times New Roman" w:hAnsi="Times New Roman"/>
          <w:i/>
          <w:iCs/>
          <w:lang w:val="en-US"/>
        </w:rPr>
        <w:tab/>
      </w:r>
      <w:r w:rsidRPr="00F35C24">
        <w:rPr>
          <w:rFonts w:ascii="Times New Roman" w:hAnsi="Times New Roman"/>
          <w:i/>
          <w:iCs/>
          <w:lang w:val="de-DE"/>
        </w:rPr>
        <w:t>Agar topsa Sikandar mulki zoting,</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de-DE"/>
        </w:rPr>
      </w:pPr>
      <w:r w:rsidRPr="00F35C24">
        <w:rPr>
          <w:rFonts w:ascii="Times New Roman" w:hAnsi="Times New Roman"/>
          <w:i/>
          <w:iCs/>
          <w:lang w:val="de-DE"/>
        </w:rPr>
        <w:tab/>
      </w:r>
      <w:r w:rsidRPr="00F35C24">
        <w:rPr>
          <w:rFonts w:ascii="Times New Roman" w:hAnsi="Times New Roman"/>
          <w:i/>
          <w:iCs/>
          <w:lang w:val="de-DE"/>
        </w:rPr>
        <w:tab/>
        <w:t>Gar o‘lsa Nuh umricha hayoting.</w:t>
      </w:r>
    </w:p>
    <w:p w:rsidR="00F8681D" w:rsidRPr="00F35C24" w:rsidRDefault="00F8681D" w:rsidP="00E36BC3">
      <w:pPr>
        <w:tabs>
          <w:tab w:val="left" w:pos="825"/>
        </w:tabs>
        <w:autoSpaceDE w:val="0"/>
        <w:autoSpaceDN w:val="0"/>
        <w:adjustRightInd w:val="0"/>
        <w:spacing w:after="0" w:line="240" w:lineRule="auto"/>
        <w:ind w:firstLine="570"/>
        <w:jc w:val="both"/>
        <w:rPr>
          <w:rFonts w:ascii="Times New Roman" w:hAnsi="Times New Roman"/>
          <w:lang w:val="de-DE"/>
        </w:rPr>
      </w:pPr>
      <w:r w:rsidRPr="00F35C24">
        <w:rPr>
          <w:rFonts w:ascii="Times New Roman" w:hAnsi="Times New Roman"/>
          <w:lang w:val="de-DE"/>
        </w:rPr>
        <w:tab/>
        <w:t>Bu baytda Navoiy Suqrot tilidan tasavvufning muhim g‘oyasini bayon etadi. Y</w:t>
      </w:r>
      <w:r w:rsidR="004E1D0B" w:rsidRPr="00F35C24">
        <w:rPr>
          <w:rFonts w:ascii="Times New Roman" w:hAnsi="Times New Roman"/>
          <w:lang w:val="de-DE"/>
        </w:rPr>
        <w:t>a'ni bu dunyo o‘tkinchi, foniydi</w:t>
      </w:r>
      <w:r w:rsidRPr="00F35C24">
        <w:rPr>
          <w:rFonts w:ascii="Times New Roman" w:hAnsi="Times New Roman"/>
          <w:lang w:val="de-DE"/>
        </w:rPr>
        <w:t xml:space="preserve">r, shu sababli unga ko‘ngil bog‘lash to‘g‘ri emas. </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de-DE"/>
        </w:rPr>
      </w:pPr>
      <w:r w:rsidRPr="00F35C24">
        <w:rPr>
          <w:rFonts w:ascii="Times New Roman" w:hAnsi="Times New Roman"/>
          <w:lang w:val="de-DE"/>
        </w:rPr>
        <w:tab/>
      </w:r>
      <w:r w:rsidRPr="00F35C24">
        <w:rPr>
          <w:rFonts w:ascii="Times New Roman" w:hAnsi="Times New Roman"/>
          <w:lang w:val="de-DE"/>
        </w:rPr>
        <w:tab/>
      </w:r>
      <w:r w:rsidRPr="00F35C24">
        <w:rPr>
          <w:rFonts w:ascii="Times New Roman" w:hAnsi="Times New Roman"/>
          <w:i/>
          <w:iCs/>
          <w:lang w:val="de-DE"/>
        </w:rPr>
        <w:t>Chu mahbubi haqiqiy uldurur ul,</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de-DE"/>
        </w:rPr>
        <w:tab/>
      </w:r>
      <w:r w:rsidRPr="00F35C24">
        <w:rPr>
          <w:rFonts w:ascii="Times New Roman" w:hAnsi="Times New Roman"/>
          <w:i/>
          <w:iCs/>
          <w:lang w:val="de-DE"/>
        </w:rPr>
        <w:tab/>
      </w:r>
      <w:r w:rsidRPr="00F35C24">
        <w:rPr>
          <w:rFonts w:ascii="Times New Roman" w:hAnsi="Times New Roman"/>
          <w:i/>
          <w:iCs/>
          <w:lang w:val="en-US"/>
        </w:rPr>
        <w:t>Aning vasli sori qat' aylamak yo‘l...</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de-DE"/>
        </w:rPr>
      </w:pPr>
      <w:r w:rsidRPr="00F35C24">
        <w:rPr>
          <w:rFonts w:ascii="Times New Roman" w:hAnsi="Times New Roman"/>
          <w:i/>
          <w:iCs/>
          <w:lang w:val="en-US"/>
        </w:rPr>
        <w:tab/>
      </w:r>
      <w:r w:rsidRPr="00F35C24">
        <w:rPr>
          <w:rFonts w:ascii="Times New Roman" w:hAnsi="Times New Roman"/>
          <w:i/>
          <w:iCs/>
          <w:lang w:val="en-US"/>
        </w:rPr>
        <w:tab/>
      </w:r>
      <w:r w:rsidRPr="00F35C24">
        <w:rPr>
          <w:rFonts w:ascii="Times New Roman" w:hAnsi="Times New Roman"/>
          <w:i/>
          <w:iCs/>
          <w:lang w:val="de-DE"/>
        </w:rPr>
        <w:t>Bu yo‘l ichraki behad dard</w:t>
      </w:r>
      <w:r w:rsidR="004E1D0B" w:rsidRPr="00F35C24">
        <w:rPr>
          <w:rFonts w:ascii="Times New Roman" w:hAnsi="Times New Roman"/>
          <w:i/>
          <w:iCs/>
          <w:lang w:val="de-DE"/>
        </w:rPr>
        <w:t>-</w:t>
      </w:r>
      <w:r w:rsidRPr="00F35C24">
        <w:rPr>
          <w:rFonts w:ascii="Times New Roman" w:hAnsi="Times New Roman"/>
          <w:i/>
          <w:iCs/>
          <w:lang w:val="de-DE"/>
        </w:rPr>
        <w:t>u g‘amdur,</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de-DE"/>
        </w:rPr>
        <w:tab/>
      </w:r>
      <w:r w:rsidRPr="00F35C24">
        <w:rPr>
          <w:rFonts w:ascii="Times New Roman" w:hAnsi="Times New Roman"/>
          <w:i/>
          <w:iCs/>
          <w:lang w:val="de-DE"/>
        </w:rPr>
        <w:tab/>
      </w:r>
      <w:r w:rsidRPr="00F35C24">
        <w:rPr>
          <w:rFonts w:ascii="Times New Roman" w:hAnsi="Times New Roman"/>
          <w:i/>
          <w:iCs/>
          <w:lang w:val="en-US"/>
        </w:rPr>
        <w:t>Uzoq tortar, vale ikki qadamdur.</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r>
      <w:r w:rsidRPr="00F35C24">
        <w:rPr>
          <w:rFonts w:ascii="Times New Roman" w:hAnsi="Times New Roman"/>
          <w:i/>
          <w:iCs/>
          <w:lang w:val="en-US"/>
        </w:rPr>
        <w:tab/>
        <w:t>Kim ul ikki qadamning qat'i ming yil,</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de-DE"/>
        </w:rPr>
      </w:pPr>
      <w:r w:rsidRPr="00F35C24">
        <w:rPr>
          <w:rFonts w:ascii="Times New Roman" w:hAnsi="Times New Roman"/>
          <w:i/>
          <w:iCs/>
          <w:lang w:val="en-US"/>
        </w:rPr>
        <w:tab/>
      </w:r>
      <w:r w:rsidRPr="00F35C24">
        <w:rPr>
          <w:rFonts w:ascii="Times New Roman" w:hAnsi="Times New Roman"/>
          <w:i/>
          <w:iCs/>
          <w:lang w:val="en-US"/>
        </w:rPr>
        <w:tab/>
      </w:r>
      <w:r w:rsidRPr="00F35C24">
        <w:rPr>
          <w:rFonts w:ascii="Times New Roman" w:hAnsi="Times New Roman"/>
          <w:i/>
          <w:iCs/>
          <w:lang w:val="de-DE"/>
        </w:rPr>
        <w:t>Kishi ursa qadam mumkin emas bil.</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de-DE"/>
        </w:rPr>
      </w:pPr>
      <w:r w:rsidRPr="00F35C24">
        <w:rPr>
          <w:rFonts w:ascii="Times New Roman" w:hAnsi="Times New Roman"/>
          <w:i/>
          <w:iCs/>
          <w:lang w:val="de-DE"/>
        </w:rPr>
        <w:tab/>
      </w:r>
      <w:r w:rsidRPr="00F35C24">
        <w:rPr>
          <w:rFonts w:ascii="Times New Roman" w:hAnsi="Times New Roman"/>
          <w:i/>
          <w:iCs/>
          <w:lang w:val="de-DE"/>
        </w:rPr>
        <w:tab/>
        <w:t>Biri o‘zlukni qilmoq bo‘ldi foniy,</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de-DE"/>
        </w:rPr>
        <w:tab/>
      </w:r>
      <w:r w:rsidRPr="00F35C24">
        <w:rPr>
          <w:rFonts w:ascii="Times New Roman" w:hAnsi="Times New Roman"/>
          <w:i/>
          <w:iCs/>
          <w:lang w:val="de-DE"/>
        </w:rPr>
        <w:tab/>
      </w:r>
      <w:r w:rsidRPr="00F35C24">
        <w:rPr>
          <w:rFonts w:ascii="Times New Roman" w:hAnsi="Times New Roman"/>
          <w:i/>
          <w:iCs/>
          <w:lang w:val="en-US"/>
        </w:rPr>
        <w:t>Yana bir dog‘i topmoq bo‘ldi oni</w:t>
      </w:r>
      <w:r w:rsidR="004E1D0B" w:rsidRPr="00F35C24">
        <w:rPr>
          <w:rFonts w:ascii="Times New Roman" w:hAnsi="Times New Roman"/>
          <w:i/>
          <w:iCs/>
          <w:lang w:val="en-US"/>
        </w:rPr>
        <w:t>.</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ab/>
        <w:t>Haqqa yetishish yo‘li ikki qadam masofadek gap, lekin bu ikki qadamni bosib o‘tish uchun ming yillik mashaqqat sarflanishi kerak. Bu ikki qadamning biri o‘zlikdan voz kechish, ikkinchisi o‘zlikni topish, ya'ni o‘zlikdan voz kechmay turib, chin ilohiy o‘zlikni topish mumkin emas.</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ab/>
        <w:t>Inson o‘zlikdan qutulmay, Ilohga yetolmas ekan, demak, uni tezlashtiruvchi chora – vosita kerak. Dostonda majoziy ishq tong yorug‘iga, haqiqiy ishq quyoshga o‘xshatiladi:</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lang w:val="en-US"/>
        </w:rPr>
        <w:tab/>
      </w:r>
      <w:r w:rsidRPr="00F35C24">
        <w:rPr>
          <w:rFonts w:ascii="Times New Roman" w:hAnsi="Times New Roman"/>
          <w:lang w:val="en-US"/>
        </w:rPr>
        <w:tab/>
      </w:r>
      <w:r w:rsidRPr="00F35C24">
        <w:rPr>
          <w:rFonts w:ascii="Times New Roman" w:hAnsi="Times New Roman"/>
          <w:i/>
          <w:iCs/>
          <w:lang w:val="en-US"/>
        </w:rPr>
        <w:t>Bu o‘zlukdin qutulmoq chorasozi,</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r>
      <w:r w:rsidRPr="00F35C24">
        <w:rPr>
          <w:rFonts w:ascii="Times New Roman" w:hAnsi="Times New Roman"/>
          <w:i/>
          <w:iCs/>
          <w:lang w:val="en-US"/>
        </w:rPr>
        <w:tab/>
        <w:t>Nima yo‘q, o‘ylakim ishqi majoziy...</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r>
      <w:r w:rsidRPr="00F35C24">
        <w:rPr>
          <w:rFonts w:ascii="Times New Roman" w:hAnsi="Times New Roman"/>
          <w:i/>
          <w:iCs/>
          <w:lang w:val="en-US"/>
        </w:rPr>
        <w:tab/>
        <w:t>Majoziy ishq bo‘ldi subhi anvar,</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r>
      <w:r w:rsidRPr="00F35C24">
        <w:rPr>
          <w:rFonts w:ascii="Times New Roman" w:hAnsi="Times New Roman"/>
          <w:i/>
          <w:iCs/>
          <w:lang w:val="en-US"/>
        </w:rPr>
        <w:tab/>
        <w:t>Haqiqiy ishq anga xurshidi xovar.</w:t>
      </w:r>
    </w:p>
    <w:p w:rsidR="00F8681D" w:rsidRPr="00F35C24" w:rsidRDefault="00F8681D" w:rsidP="00E36BC3">
      <w:pPr>
        <w:autoSpaceDE w:val="0"/>
        <w:autoSpaceDN w:val="0"/>
        <w:adjustRightInd w:val="0"/>
        <w:spacing w:after="0" w:line="240" w:lineRule="auto"/>
        <w:jc w:val="both"/>
        <w:rPr>
          <w:rFonts w:ascii="Times New Roman" w:hAnsi="Times New Roman"/>
          <w:lang w:val="en-US"/>
        </w:rPr>
      </w:pP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 xml:space="preserve">Alisher Navoiyning bu o‘rinda majoziy ishq va haqiqiy ishq haqidagi fikrlari Navoiy ijodida ishqni to‘g‘ri talqin qilishga ko‘mak beradi. </w:t>
      </w:r>
      <w:r w:rsidR="00D915D9" w:rsidRPr="00F35C24">
        <w:rPr>
          <w:rFonts w:ascii="Times New Roman" w:hAnsi="Times New Roman"/>
          <w:lang w:val="en-US"/>
        </w:rPr>
        <w:t>Shoir</w:t>
      </w:r>
      <w:r w:rsidRPr="00F35C24">
        <w:rPr>
          <w:rFonts w:ascii="Times New Roman" w:hAnsi="Times New Roman"/>
          <w:lang w:val="en-US"/>
        </w:rPr>
        <w:t xml:space="preserve"> majoziy ishqni tong nuriga, haqiqiy ishqni quyoshga o‘xshatish bilan “majoz – haqiqat yo‘lidagi ko‘prik</w:t>
      </w:r>
      <w:r w:rsidR="004E1D0B" w:rsidRPr="00F35C24">
        <w:rPr>
          <w:rFonts w:ascii="Times New Roman" w:hAnsi="Times New Roman"/>
          <w:lang w:val="en-US"/>
        </w:rPr>
        <w:t>” ekanligigiga, Yaratganga muhabbat U</w:t>
      </w:r>
      <w:r w:rsidRPr="00F35C24">
        <w:rPr>
          <w:rFonts w:ascii="Times New Roman" w:hAnsi="Times New Roman"/>
          <w:lang w:val="en-US"/>
        </w:rPr>
        <w:t xml:space="preserve"> yaratgan xilqatlarga muhabbat orqali oydinlashishiga ishora qiladi. Zero, tongning nuri quyosh tarafga nazar tashlashga undaydi. Demak, Farhodning oldida turgan ishq dastlab majoziy ishq sifatida namoyon bo‘ladi. Biroq majoziy ishq uchun “mazhar” kerak. Mazhar – Haq jamoli zuhur etgan insondir. Farhod uchun mazhar – Shirin edi. </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 xml:space="preserve">Farhod shu tariqa Suqrot huzuriga borar yo‘lda tariqat maqomlarini bosib o‘tadi, piri komil suhbatidan bahramand bo‘lib, ilohiy ishqning mohiyatini anglay boshlaydi. Chin mamlakatiga qaytib borib, ko‘zguda endi nafaqat Shirinni, balki o‘zini va o‘zi kelgusida boshdan kechirishi kerak bo‘lgan </w:t>
      </w:r>
      <w:r w:rsidR="00534848" w:rsidRPr="00F35C24">
        <w:rPr>
          <w:rFonts w:ascii="Times New Roman" w:hAnsi="Times New Roman"/>
          <w:lang w:val="en-US"/>
        </w:rPr>
        <w:t>voqea</w:t>
      </w:r>
      <w:r w:rsidRPr="00F35C24">
        <w:rPr>
          <w:rFonts w:ascii="Times New Roman" w:hAnsi="Times New Roman"/>
          <w:lang w:val="en-US"/>
        </w:rPr>
        <w:t>larni ko‘ra boshlaydi.</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 xml:space="preserve">Farhodning keyingi faoliyati bevosita Armaniston bilan bog‘liq. Ko‘zguda Shirinni ko‘rgan Farhodning hayoti yana balolarda, sinovlarda o‘taveradi. Avval kemaning halokatga uchrashi, uning yolg‘iz bir taxta ustida qolib, dengizda oqim bo‘ylab suzishi, eronlik savdogarlar tomonidan qutqarilishi, qaroqchilarga qarshi jang, Arman o‘lkasiga yetib olishi, suv qaziyotgan odamlarning joniga oro bo‘lib kirishi – tog‘ kesib, suv chiqarish mashaqqatlari – bularning barchasi ramziy ma'noda majoziy ishq yo‘lida chekkan ruhoniy iztiroblar, azob-mashaqqatlar. Bu </w:t>
      </w:r>
      <w:r w:rsidR="00534848" w:rsidRPr="00F35C24">
        <w:rPr>
          <w:rFonts w:ascii="Times New Roman" w:hAnsi="Times New Roman"/>
          <w:lang w:val="en-US"/>
        </w:rPr>
        <w:t>voqea</w:t>
      </w:r>
      <w:r w:rsidRPr="00F35C24">
        <w:rPr>
          <w:rFonts w:ascii="Times New Roman" w:hAnsi="Times New Roman"/>
          <w:lang w:val="en-US"/>
        </w:rPr>
        <w:t xml:space="preserve">larni jonli, rangin bo‘yoqlarda tasvirlagan </w:t>
      </w:r>
      <w:r w:rsidR="004E1D0B" w:rsidRPr="00F35C24">
        <w:rPr>
          <w:rFonts w:ascii="Times New Roman" w:hAnsi="Times New Roman"/>
          <w:lang w:val="en-US"/>
        </w:rPr>
        <w:t>s</w:t>
      </w:r>
      <w:r w:rsidR="00D915D9" w:rsidRPr="00F35C24">
        <w:rPr>
          <w:rFonts w:ascii="Times New Roman" w:hAnsi="Times New Roman"/>
          <w:lang w:val="en-US"/>
        </w:rPr>
        <w:t>hoir</w:t>
      </w:r>
      <w:r w:rsidRPr="00F35C24">
        <w:rPr>
          <w:rFonts w:ascii="Times New Roman" w:hAnsi="Times New Roman"/>
          <w:lang w:val="en-US"/>
        </w:rPr>
        <w:t xml:space="preserve"> Farhodning dard</w:t>
      </w:r>
      <w:r w:rsidR="004E1D0B" w:rsidRPr="00F35C24">
        <w:rPr>
          <w:rFonts w:ascii="Times New Roman" w:hAnsi="Times New Roman"/>
          <w:lang w:val="en-US"/>
        </w:rPr>
        <w:t>-</w:t>
      </w:r>
      <w:r w:rsidRPr="00F35C24">
        <w:rPr>
          <w:rFonts w:ascii="Times New Roman" w:hAnsi="Times New Roman"/>
          <w:lang w:val="en-US"/>
        </w:rPr>
        <w:t xml:space="preserve">u iztiroblari, ishq hasratlarini kuchli dramatizm bilan taqdim etadi. Dostonning hakim Suqrot bilan bog‘liq o‘rinlarida tasavvufiy mazmun-mohiyatning kuchayib </w:t>
      </w:r>
      <w:r w:rsidRPr="00F35C24">
        <w:rPr>
          <w:rFonts w:ascii="Times New Roman" w:hAnsi="Times New Roman"/>
          <w:lang w:val="en-US"/>
        </w:rPr>
        <w:lastRenderedPageBreak/>
        <w:t xml:space="preserve">ketganligini ko‘rish mumkin edi. Umuman olganda, bu uslub asarning boshidan-oxirigacha kuzatiladi. Shu bois asarni zohiriy va botiniy ma'nolarda tushunish, idrok etish mumkin. Zohiriy mazmunning o‘ziga asoslanib idrok etilganda ham dostonning ma'rifiy qimmati yuqori ekanligini kuzatish mumkin. Masalan, Farhodning ko‘hkanligi Nizomiy dostonida asosan Besutun tog‘idan Xusrav askarlariga yo‘l ochish orqali ko‘rsatilsa, Navoiy dostonida suvdan qiynalgan xalqqa ariqqazishi </w:t>
      </w:r>
      <w:r w:rsidR="00534848" w:rsidRPr="00F35C24">
        <w:rPr>
          <w:rFonts w:ascii="Times New Roman" w:hAnsi="Times New Roman"/>
          <w:lang w:val="en-US"/>
        </w:rPr>
        <w:t>voqea</w:t>
      </w:r>
      <w:r w:rsidRPr="00F35C24">
        <w:rPr>
          <w:rFonts w:ascii="Times New Roman" w:hAnsi="Times New Roman"/>
          <w:lang w:val="en-US"/>
        </w:rPr>
        <w:t xml:space="preserve">si garchi o‘ta mubolag‘aviy tarzda berilgan bo‘lsa-da, muayyan jihatlari hayotiy asosga ega. Navoiy yashagan davrda Hirotning o‘zida ham suv tanqisligi muammosi mavjud edi. “Vaqfiya” asaridagi ariqlar, hovuzlar qazilganligi haqidagi ma'lumotlar bunga misol. Farhoddek shahzodaning xalqqa bergan ko‘magini badiiy tasvirlagan </w:t>
      </w:r>
      <w:r w:rsidR="00B02E95" w:rsidRPr="00F35C24">
        <w:rPr>
          <w:rFonts w:ascii="Times New Roman" w:hAnsi="Times New Roman"/>
          <w:lang w:val="en-US"/>
        </w:rPr>
        <w:t>s</w:t>
      </w:r>
      <w:r w:rsidR="00D915D9" w:rsidRPr="00F35C24">
        <w:rPr>
          <w:rFonts w:ascii="Times New Roman" w:hAnsi="Times New Roman"/>
          <w:lang w:val="en-US"/>
        </w:rPr>
        <w:t>hoir</w:t>
      </w:r>
      <w:r w:rsidRPr="00F35C24">
        <w:rPr>
          <w:rFonts w:ascii="Times New Roman" w:hAnsi="Times New Roman"/>
          <w:lang w:val="en-US"/>
        </w:rPr>
        <w:t xml:space="preserve">ning ijtimoiy (shahzodalarga pand ma'nosida) maqsadlari bor edi. Xos va avom kitobxonga birdek qiziq bo‘lgan bu dostondan har xil darajadagi kitobxon o‘z imkoniyat va iqtidori darajasida ta'sirlanishi mumkin. Asarning yana bir nomi “Mehnatnoma”ni ko‘pchilik Farhodning Armaniyadagi mehnati bilan bog‘lab tushuntirishga intiladi. Bu </w:t>
      </w:r>
      <w:r w:rsidR="00B02E95" w:rsidRPr="00F35C24">
        <w:rPr>
          <w:rFonts w:ascii="Times New Roman" w:hAnsi="Times New Roman"/>
          <w:lang w:val="en-US"/>
        </w:rPr>
        <w:t xml:space="preserve">bir qarashda to‘g‘ridek. Biroq </w:t>
      </w:r>
      <w:r w:rsidRPr="00F35C24">
        <w:rPr>
          <w:rFonts w:ascii="Times New Roman" w:hAnsi="Times New Roman"/>
          <w:lang w:val="en-US"/>
        </w:rPr>
        <w:t>Navoiyning o‘zi doston boshida “Mehnatnoma”ni qo‘llaganida, Farhod boshidan kechirgan qiyinchiliklar va mashaqqatlarni nazarda tutgan edi.</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 xml:space="preserve">Dostondagi har bir timsol yuksak mahorat bilan ishlangan bo‘lib, Navoiy har bir obrazga, har bir detalga muayyan badiiy ijtimoiy “vazifa” yuklaganligini ko‘rish mumkin. Dostonda ilohiy ishqdan bebahra foniy dunyo kishilaridan biri Xusravdir. Muallif bu ikki qahramonning munozarasini tasvirlar ekan, ikki xil ishq – avom ishqi va ilohiy ishq o‘rtasidagi tafovutni ko‘rsatib beradi. Jami 25 baytdan iborat bu munozarada deyarli har bir baytda muayyan badiiy san'atning yetakchilik qilishini kuzatish mumkin. Xususan, </w:t>
      </w:r>
    </w:p>
    <w:p w:rsidR="00F8681D" w:rsidRPr="00F35C24" w:rsidRDefault="00F8681D" w:rsidP="00E36BC3">
      <w:pPr>
        <w:autoSpaceDE w:val="0"/>
        <w:autoSpaceDN w:val="0"/>
        <w:adjustRightInd w:val="0"/>
        <w:spacing w:after="0" w:line="240" w:lineRule="auto"/>
        <w:ind w:left="705" w:firstLine="705"/>
        <w:rPr>
          <w:rFonts w:ascii="Times New Roman" w:hAnsi="Times New Roman"/>
          <w:i/>
          <w:iCs/>
          <w:lang w:val="en-US"/>
        </w:rPr>
      </w:pPr>
      <w:r w:rsidRPr="00F35C24">
        <w:rPr>
          <w:rFonts w:ascii="Times New Roman" w:hAnsi="Times New Roman"/>
          <w:i/>
          <w:iCs/>
          <w:lang w:val="en-US"/>
        </w:rPr>
        <w:t>Dedikim: ishq o‘tidin de fasona!</w:t>
      </w:r>
    </w:p>
    <w:p w:rsidR="00F8681D" w:rsidRPr="00F35C24" w:rsidRDefault="00F8681D" w:rsidP="00E36BC3">
      <w:pPr>
        <w:autoSpaceDE w:val="0"/>
        <w:autoSpaceDN w:val="0"/>
        <w:adjustRightInd w:val="0"/>
        <w:spacing w:after="0" w:line="240" w:lineRule="auto"/>
        <w:ind w:firstLine="570"/>
        <w:rPr>
          <w:rFonts w:ascii="Times New Roman" w:hAnsi="Times New Roman"/>
          <w:i/>
          <w:iCs/>
          <w:lang w:val="en-US"/>
        </w:rPr>
      </w:pPr>
      <w:r w:rsidRPr="00F35C24">
        <w:rPr>
          <w:rFonts w:ascii="Times New Roman" w:hAnsi="Times New Roman"/>
          <w:i/>
          <w:iCs/>
          <w:lang w:val="en-US"/>
        </w:rPr>
        <w:tab/>
      </w:r>
      <w:r w:rsidRPr="00F35C24">
        <w:rPr>
          <w:rFonts w:ascii="Times New Roman" w:hAnsi="Times New Roman"/>
          <w:i/>
          <w:iCs/>
          <w:lang w:val="en-US"/>
        </w:rPr>
        <w:tab/>
        <w:t>Dedi: kuymay kishi topmas nishona.</w:t>
      </w:r>
    </w:p>
    <w:p w:rsidR="00F8681D" w:rsidRPr="00F35C24" w:rsidRDefault="00F8681D" w:rsidP="00E36BC3">
      <w:pPr>
        <w:autoSpaceDE w:val="0"/>
        <w:autoSpaceDN w:val="0"/>
        <w:adjustRightInd w:val="0"/>
        <w:spacing w:after="0" w:line="240" w:lineRule="auto"/>
        <w:jc w:val="both"/>
        <w:rPr>
          <w:rFonts w:ascii="Times New Roman" w:hAnsi="Times New Roman"/>
          <w:lang w:val="en-US"/>
        </w:rPr>
      </w:pPr>
      <w:r w:rsidRPr="00F35C24">
        <w:rPr>
          <w:rFonts w:ascii="Times New Roman" w:hAnsi="Times New Roman"/>
          <w:lang w:val="en-US"/>
        </w:rPr>
        <w:t>baytida “o‘t” va “kuymoq” so‘zlari asosida tanosub san'ati yasalganligini ko‘rsak, keyingi baytda “a” unlisining takrorlanishi asosida vujudga kelgan assonans badiiy vositasini</w:t>
      </w:r>
      <w:r w:rsidR="00B02E95" w:rsidRPr="00F35C24">
        <w:rPr>
          <w:rFonts w:ascii="Times New Roman" w:hAnsi="Times New Roman"/>
          <w:lang w:val="en-US"/>
        </w:rPr>
        <w:t>ng</w:t>
      </w:r>
      <w:r w:rsidRPr="00F35C24">
        <w:rPr>
          <w:rFonts w:ascii="Times New Roman" w:hAnsi="Times New Roman"/>
          <w:lang w:val="en-US"/>
        </w:rPr>
        <w:t xml:space="preserve"> qo‘llanilganligini ko‘ramiz.</w:t>
      </w:r>
    </w:p>
    <w:p w:rsidR="00F8681D" w:rsidRPr="00F35C24" w:rsidRDefault="00F8681D" w:rsidP="00E36BC3">
      <w:pPr>
        <w:autoSpaceDE w:val="0"/>
        <w:autoSpaceDN w:val="0"/>
        <w:adjustRightInd w:val="0"/>
        <w:spacing w:after="0" w:line="240" w:lineRule="auto"/>
        <w:ind w:left="705" w:firstLine="705"/>
        <w:rPr>
          <w:rFonts w:ascii="Times New Roman" w:hAnsi="Times New Roman"/>
          <w:i/>
          <w:iCs/>
          <w:lang w:val="en-US"/>
        </w:rPr>
      </w:pPr>
      <w:r w:rsidRPr="00F35C24">
        <w:rPr>
          <w:rFonts w:ascii="Times New Roman" w:hAnsi="Times New Roman"/>
          <w:i/>
          <w:iCs/>
          <w:lang w:val="en-US"/>
        </w:rPr>
        <w:t>Dedikim: kuymagingni ayla ma'lum,</w:t>
      </w:r>
    </w:p>
    <w:p w:rsidR="00F8681D" w:rsidRPr="00F35C24" w:rsidRDefault="00F8681D" w:rsidP="00E36BC3">
      <w:pPr>
        <w:autoSpaceDE w:val="0"/>
        <w:autoSpaceDN w:val="0"/>
        <w:adjustRightInd w:val="0"/>
        <w:spacing w:after="0" w:line="240" w:lineRule="auto"/>
        <w:ind w:left="705" w:firstLine="705"/>
        <w:rPr>
          <w:rFonts w:ascii="Times New Roman" w:hAnsi="Times New Roman"/>
          <w:i/>
          <w:iCs/>
          <w:lang w:val="en-US"/>
        </w:rPr>
      </w:pPr>
      <w:r w:rsidRPr="00F35C24">
        <w:rPr>
          <w:rFonts w:ascii="Times New Roman" w:hAnsi="Times New Roman"/>
          <w:i/>
          <w:iCs/>
          <w:lang w:val="en-US"/>
        </w:rPr>
        <w:t>Dedi: andin erur joh ahli mahrum…</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 xml:space="preserve">Xusrav savol-javobda ham, jismoniy harakatlarda ham Farhodni yenga olmaydi, chunki dunyoviy kuch ilohiy qudratni yengishi mumkin emas edi. Shunda u makkorlik yo‘liga o‘tadi: yosuman kampir vositasida Farhodning o‘limiga erishadi. </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 xml:space="preserve">Navoiy tilidan Farhodning o‘limi munosabati bilan aytilgan </w:t>
      </w:r>
    </w:p>
    <w:p w:rsidR="00F8681D" w:rsidRPr="00F35C24" w:rsidRDefault="00F8681D" w:rsidP="00E36BC3">
      <w:pPr>
        <w:autoSpaceDE w:val="0"/>
        <w:autoSpaceDN w:val="0"/>
        <w:adjustRightInd w:val="0"/>
        <w:spacing w:after="0" w:line="240" w:lineRule="auto"/>
        <w:ind w:firstLine="705"/>
        <w:jc w:val="both"/>
        <w:rPr>
          <w:rFonts w:ascii="Times New Roman" w:hAnsi="Times New Roman"/>
          <w:i/>
          <w:iCs/>
          <w:lang w:val="de-DE"/>
        </w:rPr>
      </w:pPr>
      <w:r w:rsidRPr="00F35C24">
        <w:rPr>
          <w:rFonts w:ascii="Times New Roman" w:hAnsi="Times New Roman"/>
          <w:i/>
          <w:iCs/>
          <w:lang w:val="de-DE"/>
        </w:rPr>
        <w:t>Vujudin o‘rtab ul so‘zu gudozi</w:t>
      </w:r>
    </w:p>
    <w:p w:rsidR="00F8681D" w:rsidRPr="00F35C24" w:rsidRDefault="00F8681D" w:rsidP="00E36BC3">
      <w:pPr>
        <w:autoSpaceDE w:val="0"/>
        <w:autoSpaceDN w:val="0"/>
        <w:adjustRightInd w:val="0"/>
        <w:spacing w:after="0" w:line="240" w:lineRule="auto"/>
        <w:ind w:firstLine="705"/>
        <w:jc w:val="both"/>
        <w:rPr>
          <w:rFonts w:ascii="Times New Roman" w:hAnsi="Times New Roman"/>
          <w:i/>
          <w:iCs/>
          <w:lang w:val="en-US"/>
        </w:rPr>
      </w:pPr>
      <w:r w:rsidRPr="00F35C24">
        <w:rPr>
          <w:rFonts w:ascii="Times New Roman" w:hAnsi="Times New Roman"/>
          <w:i/>
          <w:iCs/>
          <w:lang w:val="en-US"/>
        </w:rPr>
        <w:t>Haqiqatqa badal bo‘ldi majozi</w:t>
      </w:r>
      <w:r w:rsidR="00B02E95" w:rsidRPr="00F35C24">
        <w:rPr>
          <w:rFonts w:ascii="Times New Roman" w:hAnsi="Times New Roman"/>
          <w:i/>
          <w:iCs/>
          <w:lang w:val="en-US"/>
        </w:rPr>
        <w:t>,</w:t>
      </w:r>
    </w:p>
    <w:p w:rsidR="00F8681D" w:rsidRPr="00F35C24" w:rsidRDefault="00F8681D" w:rsidP="00E36BC3">
      <w:pPr>
        <w:autoSpaceDE w:val="0"/>
        <w:autoSpaceDN w:val="0"/>
        <w:adjustRightInd w:val="0"/>
        <w:spacing w:after="0" w:line="240" w:lineRule="auto"/>
        <w:jc w:val="both"/>
        <w:rPr>
          <w:rFonts w:ascii="Times New Roman" w:hAnsi="Times New Roman"/>
          <w:lang w:val="en-US"/>
        </w:rPr>
      </w:pPr>
      <w:r w:rsidRPr="00F35C24">
        <w:rPr>
          <w:rFonts w:ascii="Times New Roman" w:hAnsi="Times New Roman"/>
          <w:lang w:val="en-US"/>
        </w:rPr>
        <w:t xml:space="preserve">degan iqrorini Alloh jamoliga yetishgan ishq ahli haqidagi ma'naviy xulosa deyish mumkin. Quyidagi misralarda </w:t>
      </w:r>
      <w:r w:rsidR="00B02E95" w:rsidRPr="00F35C24">
        <w:rPr>
          <w:rFonts w:ascii="Times New Roman" w:hAnsi="Times New Roman"/>
          <w:lang w:val="en-US"/>
        </w:rPr>
        <w:t>s</w:t>
      </w:r>
      <w:r w:rsidR="00D915D9" w:rsidRPr="00F35C24">
        <w:rPr>
          <w:rFonts w:ascii="Times New Roman" w:hAnsi="Times New Roman"/>
          <w:lang w:val="en-US"/>
        </w:rPr>
        <w:t>hoir</w:t>
      </w:r>
      <w:r w:rsidRPr="00F35C24">
        <w:rPr>
          <w:rFonts w:ascii="Times New Roman" w:hAnsi="Times New Roman"/>
          <w:lang w:val="en-US"/>
        </w:rPr>
        <w:t xml:space="preserve"> fikrini yanada kuchaytirganligini, Farhod timsolida ilgari surilgan qarashlarini oydinlashtirganini ko‘rish mumkin: </w:t>
      </w:r>
    </w:p>
    <w:p w:rsidR="00F8681D" w:rsidRPr="00F35C24" w:rsidRDefault="00F8681D" w:rsidP="00E36BC3">
      <w:pPr>
        <w:autoSpaceDE w:val="0"/>
        <w:autoSpaceDN w:val="0"/>
        <w:adjustRightInd w:val="0"/>
        <w:spacing w:after="0" w:line="240" w:lineRule="auto"/>
        <w:ind w:firstLine="705"/>
        <w:jc w:val="both"/>
        <w:rPr>
          <w:rFonts w:ascii="Times New Roman" w:hAnsi="Times New Roman"/>
          <w:i/>
          <w:iCs/>
          <w:lang w:val="en-US"/>
        </w:rPr>
      </w:pPr>
      <w:r w:rsidRPr="00F35C24">
        <w:rPr>
          <w:rFonts w:ascii="Times New Roman" w:hAnsi="Times New Roman"/>
          <w:i/>
          <w:iCs/>
          <w:lang w:val="en-US"/>
        </w:rPr>
        <w:t xml:space="preserve">Baqo shahrida sultonliqqa yetti, </w:t>
      </w:r>
    </w:p>
    <w:p w:rsidR="00F8681D" w:rsidRPr="00F35C24" w:rsidRDefault="00F8681D" w:rsidP="00E36BC3">
      <w:pPr>
        <w:autoSpaceDE w:val="0"/>
        <w:autoSpaceDN w:val="0"/>
        <w:adjustRightInd w:val="0"/>
        <w:spacing w:after="0" w:line="240" w:lineRule="auto"/>
        <w:ind w:firstLine="705"/>
        <w:jc w:val="both"/>
        <w:rPr>
          <w:rFonts w:ascii="Times New Roman" w:hAnsi="Times New Roman"/>
          <w:i/>
          <w:iCs/>
          <w:lang w:val="en-US"/>
        </w:rPr>
      </w:pPr>
      <w:r w:rsidRPr="00F35C24">
        <w:rPr>
          <w:rFonts w:ascii="Times New Roman" w:hAnsi="Times New Roman"/>
          <w:i/>
          <w:iCs/>
          <w:lang w:val="en-US"/>
        </w:rPr>
        <w:t xml:space="preserve">Haqiqat mulkida xonliqqa yetti. </w:t>
      </w:r>
    </w:p>
    <w:p w:rsidR="00F8681D" w:rsidRPr="00F35C24" w:rsidRDefault="00F8681D" w:rsidP="00E36BC3">
      <w:pPr>
        <w:autoSpaceDE w:val="0"/>
        <w:autoSpaceDN w:val="0"/>
        <w:adjustRightInd w:val="0"/>
        <w:spacing w:after="0" w:line="240" w:lineRule="auto"/>
        <w:jc w:val="both"/>
        <w:rPr>
          <w:rFonts w:ascii="Times New Roman" w:hAnsi="Times New Roman"/>
          <w:lang w:val="en-US"/>
        </w:rPr>
      </w:pPr>
      <w:r w:rsidRPr="00F35C24">
        <w:rPr>
          <w:rFonts w:ascii="Times New Roman" w:hAnsi="Times New Roman"/>
          <w:lang w:val="en-US"/>
        </w:rPr>
        <w:t xml:space="preserve">Doston poetikasidagi muhim jihatlaridan biri, undagi dramatizm, yuqori darajadagi pafosdir. Alisher Navoiy Farhod obraziga alohida yondashgani uning hissiyotlarini yoritishda yanada ko‘proq seziladi. </w:t>
      </w:r>
      <w:r w:rsidR="00D915D9" w:rsidRPr="00F35C24">
        <w:rPr>
          <w:rFonts w:ascii="Times New Roman" w:hAnsi="Times New Roman"/>
          <w:lang w:val="en-US"/>
        </w:rPr>
        <w:t>Shoir</w:t>
      </w:r>
      <w:r w:rsidRPr="00F35C24">
        <w:rPr>
          <w:rFonts w:ascii="Times New Roman" w:hAnsi="Times New Roman"/>
          <w:lang w:val="en-US"/>
        </w:rPr>
        <w:t xml:space="preserve"> Farhodning o‘limi oldidan chekkan iztiroblarini (49-bob) bayon qilish orqali asarning asl mohiyatini ma'lum qilgan, bu nuqtadagi dramatizm, fojiaviylik o‘ziga xos lirizmga uyg‘unlashib ketgan. Aynan shu o‘rinda Farhodning o‘limi yuz beradi. Bobning avvalida Farhod o‘z holini bayon qiladi, ishq yo‘lida chekkan iztiroblarini aytib falak – taqdir bilan suhbatga kirishadi, so‘ng unga bir qancha vaqtdan buyon hamroh va munis bo‘lib qolgan parranda, hayvonlarga vidosini aytadi, boshidan o‘tgan </w:t>
      </w:r>
      <w:r w:rsidR="00534848" w:rsidRPr="00F35C24">
        <w:rPr>
          <w:rFonts w:ascii="Times New Roman" w:hAnsi="Times New Roman"/>
          <w:lang w:val="en-US"/>
        </w:rPr>
        <w:t>voqea</w:t>
      </w:r>
      <w:r w:rsidRPr="00F35C24">
        <w:rPr>
          <w:rFonts w:ascii="Times New Roman" w:hAnsi="Times New Roman"/>
          <w:lang w:val="en-US"/>
        </w:rPr>
        <w:t xml:space="preserve">larni qisqacha so‘zlab beradi, tong shamoliga murojaat qilib, ota-onasiga o‘zi haqida xabar berishini iltimos qiladi. Mazkur monologda Farhod Xusravdan ozor chekkani haqida ham to‘xtaladi. Xusrav o‘z qilmishlari uchun jazosini olishini so‘raydi. O‘z holatini shu tariqa bayon qilgach, ishq uning butun jonu jismini kuydiradi hamda Farhod dunyodan ko‘z yumadi: </w:t>
      </w:r>
    </w:p>
    <w:p w:rsidR="00F8681D" w:rsidRPr="00F35C24" w:rsidRDefault="00F8681D" w:rsidP="00E36BC3">
      <w:pPr>
        <w:autoSpaceDE w:val="0"/>
        <w:autoSpaceDN w:val="0"/>
        <w:adjustRightInd w:val="0"/>
        <w:spacing w:after="0" w:line="240" w:lineRule="auto"/>
        <w:ind w:firstLine="705"/>
        <w:jc w:val="both"/>
        <w:rPr>
          <w:rFonts w:ascii="Times New Roman" w:hAnsi="Times New Roman"/>
          <w:i/>
          <w:iCs/>
          <w:lang w:val="en-US"/>
        </w:rPr>
      </w:pPr>
      <w:r w:rsidRPr="00F35C24">
        <w:rPr>
          <w:rFonts w:ascii="Times New Roman" w:hAnsi="Times New Roman"/>
          <w:i/>
          <w:iCs/>
          <w:lang w:val="en-US"/>
        </w:rPr>
        <w:t xml:space="preserve">Qilib jononi otin tilga ta'lim, </w:t>
      </w:r>
    </w:p>
    <w:p w:rsidR="00F8681D" w:rsidRPr="00F35C24" w:rsidRDefault="00F8681D" w:rsidP="00E36BC3">
      <w:pPr>
        <w:autoSpaceDE w:val="0"/>
        <w:autoSpaceDN w:val="0"/>
        <w:adjustRightInd w:val="0"/>
        <w:spacing w:after="0" w:line="240" w:lineRule="auto"/>
        <w:ind w:firstLine="705"/>
        <w:jc w:val="both"/>
        <w:rPr>
          <w:rFonts w:ascii="Times New Roman" w:hAnsi="Times New Roman"/>
          <w:i/>
          <w:iCs/>
          <w:lang w:val="en-US"/>
        </w:rPr>
      </w:pPr>
      <w:r w:rsidRPr="00F35C24">
        <w:rPr>
          <w:rFonts w:ascii="Times New Roman" w:hAnsi="Times New Roman"/>
          <w:i/>
          <w:iCs/>
          <w:lang w:val="en-US"/>
        </w:rPr>
        <w:t xml:space="preserve">Tutub jonon otin, jon etti taslim. </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 xml:space="preserve">Mazkur o‘rinda Farhodning “jonon otini tutub” jon berishi asar g‘oyasini aniqroq tushunishga yordam beradigan nuqta bo‘lib, bu tasavvufdagi solikning o‘limi Haq zikri ila kechishini bildiradi. </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 xml:space="preserve">Dostonning 52-bobida qalamga olingan </w:t>
      </w:r>
      <w:r w:rsidR="00534848" w:rsidRPr="00F35C24">
        <w:rPr>
          <w:rFonts w:ascii="Times New Roman" w:hAnsi="Times New Roman"/>
          <w:lang w:val="en-US"/>
        </w:rPr>
        <w:t>voqea</w:t>
      </w:r>
      <w:r w:rsidRPr="00F35C24">
        <w:rPr>
          <w:rFonts w:ascii="Times New Roman" w:hAnsi="Times New Roman"/>
          <w:lang w:val="en-US"/>
        </w:rPr>
        <w:t xml:space="preserve">lar asar mazmunini yanada kengroq ochib beradigan lavha hisoblanadi. Unda </w:t>
      </w:r>
      <w:r w:rsidR="00B02E95" w:rsidRPr="00F35C24">
        <w:rPr>
          <w:rFonts w:ascii="Times New Roman" w:hAnsi="Times New Roman"/>
          <w:lang w:val="en-US"/>
        </w:rPr>
        <w:t>s</w:t>
      </w:r>
      <w:r w:rsidR="00D915D9" w:rsidRPr="00F35C24">
        <w:rPr>
          <w:rFonts w:ascii="Times New Roman" w:hAnsi="Times New Roman"/>
          <w:lang w:val="en-US"/>
        </w:rPr>
        <w:t>hoir</w:t>
      </w:r>
      <w:r w:rsidRPr="00F35C24">
        <w:rPr>
          <w:rFonts w:ascii="Times New Roman" w:hAnsi="Times New Roman"/>
          <w:lang w:val="en-US"/>
        </w:rPr>
        <w:t xml:space="preserve"> Shirin o‘lgan kuni qirq nafar ahli tariqat bir xil tush ko‘rganini ma'lum qilgan. Tushlarida jannat namoyon bo‘lgan va jannatda osmon qadar ulkan qasrda Farhod va Shirin taxt uzra o‘tirgan ekanlar. Ularning atrofida esa ota-onalari va barcha yaqinlari ham bo‘lib, bu oshiq va </w:t>
      </w:r>
      <w:r w:rsidRPr="00F35C24">
        <w:rPr>
          <w:rFonts w:ascii="Times New Roman" w:hAnsi="Times New Roman"/>
          <w:lang w:val="en-US"/>
        </w:rPr>
        <w:lastRenderedPageBreak/>
        <w:t xml:space="preserve">ma'shuqning sharofati tufayli amalga oshgan edi. Jannat farishtasi Farhodning ishq yo‘lida dunyo taxti va sultonligidan voz kechgani uchun unga shunday ulkan martaba nasib qilgani haqida xabar qiladi. </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 xml:space="preserve">Mazkur tushni qirq nafar valiy zot ko‘rgach, bo‘lib o‘tgan </w:t>
      </w:r>
      <w:r w:rsidR="00534848" w:rsidRPr="00F35C24">
        <w:rPr>
          <w:rFonts w:ascii="Times New Roman" w:hAnsi="Times New Roman"/>
          <w:lang w:val="en-US"/>
        </w:rPr>
        <w:t>voqea</w:t>
      </w:r>
      <w:r w:rsidRPr="00F35C24">
        <w:rPr>
          <w:rFonts w:ascii="Times New Roman" w:hAnsi="Times New Roman"/>
          <w:lang w:val="en-US"/>
        </w:rPr>
        <w:t xml:space="preserve"> butun olamga ma'lum qilinadi. Farhodning boshqa yaqinlari – Shopur va Bahrom Arman o‘lkasiga keladilar, Farhod va Shirin o‘limida aybdor bo‘lganlarni jazolaydilar. Bu ishlarni tugatgach, Farhod va Shirin qabri ustida mujovir bo‘lib qoladilar.</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Doston xotimasi ikki bob (53-54) dan iborat bo‘lib, 53-bob Sulton Husayn Boyqaroning o‘g‘li shahzoda Abulfavoris Shohg‘arib Mirzo madhi va unga bag‘ishlangan bir necha nasihatni o‘z ichiga oladi. Navoiy Shohg‘arib Mirzoga kamolotga erishish yo‘llari haqida gapirar ekan, shahzodaga Iskandar Zulqarnayn, Mirzo Ulug‘bek kabi hukmdorlarni ibrat qilib ko‘rsatadi. Eng muhim ilmlar sifatida fiqh, hadis va tafsirni egallash zarurligini uqtiradi, shuningdek tibbiyot va hikmat ilmini ham o‘rganishni tavsiya etadi:</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lang w:val="en-US"/>
        </w:rPr>
        <w:tab/>
      </w:r>
      <w:r w:rsidRPr="00F35C24">
        <w:rPr>
          <w:rFonts w:ascii="Times New Roman" w:hAnsi="Times New Roman"/>
          <w:lang w:val="en-US"/>
        </w:rPr>
        <w:tab/>
      </w:r>
      <w:r w:rsidRPr="00F35C24">
        <w:rPr>
          <w:rFonts w:ascii="Times New Roman" w:hAnsi="Times New Roman"/>
          <w:i/>
          <w:iCs/>
          <w:lang w:val="en-US"/>
        </w:rPr>
        <w:t>Shah uldurkim shiori ilmi dindur,</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r>
      <w:r w:rsidRPr="00F35C24">
        <w:rPr>
          <w:rFonts w:ascii="Times New Roman" w:hAnsi="Times New Roman"/>
          <w:i/>
          <w:iCs/>
          <w:lang w:val="en-US"/>
        </w:rPr>
        <w:tab/>
        <w:t>Nedinkim ilmi din ilm ul-yaqindur...</w:t>
      </w:r>
    </w:p>
    <w:p w:rsidR="00F8681D" w:rsidRPr="00F35C24" w:rsidRDefault="00B02E95"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r>
      <w:r w:rsidR="00F8681D" w:rsidRPr="00F35C24">
        <w:rPr>
          <w:rFonts w:ascii="Times New Roman" w:hAnsi="Times New Roman"/>
          <w:i/>
          <w:iCs/>
          <w:lang w:val="en-US"/>
        </w:rPr>
        <w:t>Bu din ilmiki xomam qildi tahrir,</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 xml:space="preserve">           Erur fiqh</w:t>
      </w:r>
      <w:r w:rsidR="00B02E95" w:rsidRPr="00F35C24">
        <w:rPr>
          <w:rFonts w:ascii="Times New Roman" w:hAnsi="Times New Roman"/>
          <w:i/>
          <w:iCs/>
          <w:lang w:val="en-US"/>
        </w:rPr>
        <w:t>-</w:t>
      </w:r>
      <w:r w:rsidRPr="00F35C24">
        <w:rPr>
          <w:rFonts w:ascii="Times New Roman" w:hAnsi="Times New Roman"/>
          <w:i/>
          <w:iCs/>
          <w:lang w:val="en-US"/>
        </w:rPr>
        <w:t>u hadis</w:t>
      </w:r>
      <w:r w:rsidR="00B02E95" w:rsidRPr="00F35C24">
        <w:rPr>
          <w:rFonts w:ascii="Times New Roman" w:hAnsi="Times New Roman"/>
          <w:i/>
          <w:iCs/>
          <w:lang w:val="en-US"/>
        </w:rPr>
        <w:t>-</w:t>
      </w:r>
      <w:r w:rsidRPr="00F35C24">
        <w:rPr>
          <w:rFonts w:ascii="Times New Roman" w:hAnsi="Times New Roman"/>
          <w:i/>
          <w:iCs/>
          <w:lang w:val="en-US"/>
        </w:rPr>
        <w:t>u so‘ngra tafsir...</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 xml:space="preserve">           Valekin tibb</w:t>
      </w:r>
      <w:r w:rsidR="00B02E95" w:rsidRPr="00F35C24">
        <w:rPr>
          <w:rFonts w:ascii="Times New Roman" w:hAnsi="Times New Roman"/>
          <w:i/>
          <w:iCs/>
          <w:lang w:val="en-US"/>
        </w:rPr>
        <w:t>-</w:t>
      </w:r>
      <w:r w:rsidRPr="00F35C24">
        <w:rPr>
          <w:rFonts w:ascii="Times New Roman" w:hAnsi="Times New Roman"/>
          <w:i/>
          <w:iCs/>
          <w:lang w:val="en-US"/>
        </w:rPr>
        <w:t>u hikmat ham erur xo‘b</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de-DE"/>
        </w:rPr>
      </w:pPr>
      <w:r w:rsidRPr="00F35C24">
        <w:rPr>
          <w:rFonts w:ascii="Times New Roman" w:hAnsi="Times New Roman"/>
          <w:i/>
          <w:iCs/>
          <w:lang w:val="en-US"/>
        </w:rPr>
        <w:t xml:space="preserve">           </w:t>
      </w:r>
      <w:r w:rsidRPr="00F35C24">
        <w:rPr>
          <w:rFonts w:ascii="Times New Roman" w:hAnsi="Times New Roman"/>
          <w:i/>
          <w:iCs/>
          <w:lang w:val="de-DE"/>
        </w:rPr>
        <w:t>Ki, sihhatdur kishi jismida matlub.</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de-DE"/>
        </w:rPr>
      </w:pPr>
      <w:r w:rsidRPr="00F35C24">
        <w:rPr>
          <w:rFonts w:ascii="Times New Roman" w:hAnsi="Times New Roman"/>
          <w:lang w:val="de-DE"/>
        </w:rPr>
        <w:t>Yakuniy bobda Navoiy Farhod timsolini o‘z zamonasidagi barcha shahzodalarga ibrat hamda o‘rnak qilib ko‘rsatadi.</w:t>
      </w:r>
    </w:p>
    <w:p w:rsidR="00F8681D" w:rsidRPr="00F35C24" w:rsidRDefault="00B02E95" w:rsidP="00E36BC3">
      <w:pPr>
        <w:autoSpaceDE w:val="0"/>
        <w:autoSpaceDN w:val="0"/>
        <w:adjustRightInd w:val="0"/>
        <w:spacing w:after="0" w:line="240" w:lineRule="auto"/>
        <w:ind w:firstLine="570"/>
        <w:jc w:val="both"/>
        <w:rPr>
          <w:rFonts w:ascii="Times New Roman" w:hAnsi="Times New Roman"/>
          <w:lang w:val="de-DE"/>
        </w:rPr>
      </w:pPr>
      <w:r w:rsidRPr="00F35C24">
        <w:rPr>
          <w:rFonts w:ascii="Times New Roman" w:hAnsi="Times New Roman"/>
          <w:lang w:val="de-DE"/>
        </w:rPr>
        <w:t>“</w:t>
      </w:r>
      <w:r w:rsidR="00F8681D" w:rsidRPr="00F35C24">
        <w:rPr>
          <w:rFonts w:ascii="Times New Roman" w:hAnsi="Times New Roman"/>
          <w:lang w:val="de-DE"/>
        </w:rPr>
        <w:t xml:space="preserve">Farhod va Shirin" ishqiy sarguzasht dostonlar uchun mo‘ljallangan </w:t>
      </w:r>
      <w:r w:rsidR="00F8681D" w:rsidRPr="00F35C24">
        <w:rPr>
          <w:rFonts w:ascii="Times New Roman" w:hAnsi="Times New Roman"/>
          <w:i/>
          <w:iCs/>
          <w:lang w:val="de-DE"/>
        </w:rPr>
        <w:t>hazaji musaddasi mahzuf</w:t>
      </w:r>
      <w:r w:rsidR="00F8681D" w:rsidRPr="00F35C24">
        <w:rPr>
          <w:rFonts w:ascii="Times New Roman" w:hAnsi="Times New Roman"/>
          <w:lang w:val="de-DE"/>
        </w:rPr>
        <w:t xml:space="preserve"> vazni (ruknlari va taqti'i: mafoiylun mafoiylun fauvlun  </w:t>
      </w:r>
      <w:r w:rsidR="00F8681D" w:rsidRPr="00F35C24">
        <w:rPr>
          <w:rFonts w:ascii="Times New Roman" w:hAnsi="Times New Roman"/>
          <w:i/>
          <w:iCs/>
          <w:lang w:val="de-DE"/>
        </w:rPr>
        <w:t>V– – –   V– – –   V– –</w:t>
      </w:r>
      <w:r w:rsidR="00F8681D" w:rsidRPr="00F35C24">
        <w:rPr>
          <w:rFonts w:ascii="Times New Roman" w:hAnsi="Times New Roman"/>
          <w:lang w:val="de-DE"/>
        </w:rPr>
        <w:t>) da yozilgan.</w:t>
      </w:r>
    </w:p>
    <w:p w:rsidR="00F8681D" w:rsidRPr="00F35C24" w:rsidRDefault="00F8681D" w:rsidP="00341D34">
      <w:pPr>
        <w:autoSpaceDE w:val="0"/>
        <w:autoSpaceDN w:val="0"/>
        <w:adjustRightInd w:val="0"/>
        <w:spacing w:after="0" w:line="240" w:lineRule="auto"/>
        <w:ind w:firstLine="570"/>
        <w:jc w:val="center"/>
        <w:rPr>
          <w:rFonts w:ascii="Times New Roman" w:hAnsi="Times New Roman"/>
          <w:b/>
          <w:bCs/>
        </w:rPr>
      </w:pPr>
      <w:r w:rsidRPr="00F35C24">
        <w:rPr>
          <w:rFonts w:ascii="Times New Roman" w:hAnsi="Times New Roman"/>
          <w:b/>
          <w:bCs/>
        </w:rPr>
        <w:t>Tayanch tushunchalar</w:t>
      </w:r>
    </w:p>
    <w:p w:rsidR="00F8681D" w:rsidRPr="00F35C24" w:rsidRDefault="00F8681D" w:rsidP="00203DEC">
      <w:pPr>
        <w:numPr>
          <w:ilvl w:val="0"/>
          <w:numId w:val="30"/>
        </w:numPr>
        <w:autoSpaceDE w:val="0"/>
        <w:autoSpaceDN w:val="0"/>
        <w:adjustRightInd w:val="0"/>
        <w:spacing w:after="0" w:line="240" w:lineRule="auto"/>
        <w:jc w:val="both"/>
        <w:rPr>
          <w:rFonts w:ascii="Times New Roman" w:hAnsi="Times New Roman"/>
          <w:i/>
          <w:iCs/>
        </w:rPr>
      </w:pPr>
      <w:r w:rsidRPr="00F35C24">
        <w:rPr>
          <w:rFonts w:ascii="Times New Roman" w:hAnsi="Times New Roman"/>
          <w:i/>
          <w:iCs/>
        </w:rPr>
        <w:t>soqiynoma</w:t>
      </w:r>
    </w:p>
    <w:p w:rsidR="00F8681D" w:rsidRPr="00F35C24" w:rsidRDefault="00F8681D" w:rsidP="00203DEC">
      <w:pPr>
        <w:numPr>
          <w:ilvl w:val="0"/>
          <w:numId w:val="30"/>
        </w:numPr>
        <w:autoSpaceDE w:val="0"/>
        <w:autoSpaceDN w:val="0"/>
        <w:adjustRightInd w:val="0"/>
        <w:spacing w:after="0" w:line="240" w:lineRule="auto"/>
        <w:jc w:val="both"/>
        <w:rPr>
          <w:rFonts w:ascii="Times New Roman" w:hAnsi="Times New Roman"/>
          <w:i/>
          <w:iCs/>
        </w:rPr>
      </w:pPr>
      <w:r w:rsidRPr="00F35C24">
        <w:rPr>
          <w:rFonts w:ascii="Times New Roman" w:hAnsi="Times New Roman"/>
          <w:i/>
          <w:iCs/>
        </w:rPr>
        <w:t>solik</w:t>
      </w:r>
    </w:p>
    <w:p w:rsidR="00F8681D" w:rsidRPr="00F35C24" w:rsidRDefault="00F8681D" w:rsidP="00203DEC">
      <w:pPr>
        <w:numPr>
          <w:ilvl w:val="0"/>
          <w:numId w:val="30"/>
        </w:numPr>
        <w:autoSpaceDE w:val="0"/>
        <w:autoSpaceDN w:val="0"/>
        <w:adjustRightInd w:val="0"/>
        <w:spacing w:after="0" w:line="240" w:lineRule="auto"/>
        <w:jc w:val="both"/>
        <w:rPr>
          <w:rFonts w:ascii="Times New Roman" w:hAnsi="Times New Roman"/>
          <w:i/>
          <w:iCs/>
        </w:rPr>
      </w:pPr>
      <w:r w:rsidRPr="00F35C24">
        <w:rPr>
          <w:rFonts w:ascii="Times New Roman" w:hAnsi="Times New Roman"/>
          <w:i/>
          <w:iCs/>
        </w:rPr>
        <w:t>soliki majzub</w:t>
      </w:r>
    </w:p>
    <w:p w:rsidR="00F8681D" w:rsidRPr="00F35C24" w:rsidRDefault="00F8681D" w:rsidP="00203DEC">
      <w:pPr>
        <w:numPr>
          <w:ilvl w:val="0"/>
          <w:numId w:val="30"/>
        </w:numPr>
        <w:autoSpaceDE w:val="0"/>
        <w:autoSpaceDN w:val="0"/>
        <w:adjustRightInd w:val="0"/>
        <w:spacing w:after="0" w:line="240" w:lineRule="auto"/>
        <w:jc w:val="both"/>
        <w:rPr>
          <w:rFonts w:ascii="Times New Roman" w:hAnsi="Times New Roman"/>
          <w:i/>
          <w:iCs/>
        </w:rPr>
      </w:pPr>
      <w:r w:rsidRPr="00F35C24">
        <w:rPr>
          <w:rFonts w:ascii="Times New Roman" w:hAnsi="Times New Roman"/>
          <w:i/>
          <w:iCs/>
        </w:rPr>
        <w:t>ishqi majoziy</w:t>
      </w:r>
    </w:p>
    <w:p w:rsidR="00F8681D" w:rsidRPr="00F35C24" w:rsidRDefault="00F8681D" w:rsidP="00203DEC">
      <w:pPr>
        <w:numPr>
          <w:ilvl w:val="0"/>
          <w:numId w:val="30"/>
        </w:numPr>
        <w:autoSpaceDE w:val="0"/>
        <w:autoSpaceDN w:val="0"/>
        <w:adjustRightInd w:val="0"/>
        <w:spacing w:after="0" w:line="240" w:lineRule="auto"/>
        <w:jc w:val="both"/>
        <w:rPr>
          <w:rFonts w:ascii="Times New Roman" w:hAnsi="Times New Roman"/>
          <w:i/>
          <w:iCs/>
        </w:rPr>
      </w:pPr>
      <w:r w:rsidRPr="00F35C24">
        <w:rPr>
          <w:rFonts w:ascii="Times New Roman" w:hAnsi="Times New Roman"/>
          <w:i/>
          <w:iCs/>
        </w:rPr>
        <w:t>ishqi haqiqiy</w:t>
      </w:r>
    </w:p>
    <w:p w:rsidR="00F8681D" w:rsidRPr="00F35C24" w:rsidRDefault="00F8681D" w:rsidP="00203DEC">
      <w:pPr>
        <w:numPr>
          <w:ilvl w:val="0"/>
          <w:numId w:val="30"/>
        </w:numPr>
        <w:autoSpaceDE w:val="0"/>
        <w:autoSpaceDN w:val="0"/>
        <w:adjustRightInd w:val="0"/>
        <w:spacing w:after="0" w:line="240" w:lineRule="auto"/>
        <w:jc w:val="both"/>
        <w:rPr>
          <w:rFonts w:ascii="Times New Roman" w:hAnsi="Times New Roman"/>
          <w:i/>
          <w:iCs/>
        </w:rPr>
      </w:pPr>
      <w:r w:rsidRPr="00F35C24">
        <w:rPr>
          <w:rFonts w:ascii="Times New Roman" w:hAnsi="Times New Roman"/>
          <w:i/>
          <w:iCs/>
        </w:rPr>
        <w:t>ramziy timsollar</w:t>
      </w:r>
    </w:p>
    <w:p w:rsidR="00F8681D" w:rsidRPr="00F35C24" w:rsidRDefault="00F8681D" w:rsidP="00203DEC">
      <w:pPr>
        <w:numPr>
          <w:ilvl w:val="0"/>
          <w:numId w:val="30"/>
        </w:numPr>
        <w:autoSpaceDE w:val="0"/>
        <w:autoSpaceDN w:val="0"/>
        <w:adjustRightInd w:val="0"/>
        <w:spacing w:after="0" w:line="240" w:lineRule="auto"/>
        <w:jc w:val="both"/>
        <w:rPr>
          <w:rFonts w:ascii="Times New Roman" w:hAnsi="Times New Roman"/>
          <w:i/>
          <w:iCs/>
        </w:rPr>
      </w:pPr>
      <w:r w:rsidRPr="00F35C24">
        <w:rPr>
          <w:rFonts w:ascii="Times New Roman" w:hAnsi="Times New Roman"/>
          <w:i/>
          <w:iCs/>
        </w:rPr>
        <w:t>hazaji musaddasi mahzuf</w:t>
      </w:r>
    </w:p>
    <w:p w:rsidR="00F8681D" w:rsidRPr="00F35C24" w:rsidRDefault="00F8681D" w:rsidP="00E36BC3">
      <w:pPr>
        <w:autoSpaceDE w:val="0"/>
        <w:autoSpaceDN w:val="0"/>
        <w:adjustRightInd w:val="0"/>
        <w:spacing w:after="0" w:line="240" w:lineRule="auto"/>
        <w:ind w:firstLine="570"/>
        <w:jc w:val="center"/>
        <w:rPr>
          <w:rFonts w:ascii="Times New Roman" w:hAnsi="Times New Roman"/>
          <w:b/>
          <w:bCs/>
        </w:rPr>
      </w:pPr>
      <w:r w:rsidRPr="00F35C24">
        <w:rPr>
          <w:rFonts w:ascii="Times New Roman" w:hAnsi="Times New Roman"/>
          <w:b/>
          <w:bCs/>
        </w:rPr>
        <w:t>Savol va topshiriqlar</w:t>
      </w:r>
    </w:p>
    <w:p w:rsidR="00F8681D" w:rsidRPr="00F35C24" w:rsidRDefault="00F8681D" w:rsidP="00203DEC">
      <w:pPr>
        <w:numPr>
          <w:ilvl w:val="0"/>
          <w:numId w:val="32"/>
        </w:numPr>
        <w:autoSpaceDE w:val="0"/>
        <w:autoSpaceDN w:val="0"/>
        <w:adjustRightInd w:val="0"/>
        <w:spacing w:after="0" w:line="240" w:lineRule="auto"/>
        <w:jc w:val="both"/>
        <w:rPr>
          <w:rFonts w:ascii="Times New Roman" w:hAnsi="Times New Roman"/>
          <w:i/>
          <w:iCs/>
          <w:lang w:val="en-US"/>
        </w:rPr>
      </w:pPr>
      <w:r w:rsidRPr="00F35C24">
        <w:rPr>
          <w:rFonts w:ascii="Times New Roman" w:hAnsi="Times New Roman"/>
          <w:i/>
          <w:iCs/>
          <w:lang w:val="en-US"/>
        </w:rPr>
        <w:t>“Xamsa”dagi ikkinchi doston Navoiygacha qanday shaklda qaysi manbalarda uchrar edi?</w:t>
      </w:r>
    </w:p>
    <w:p w:rsidR="00F8681D" w:rsidRPr="00F35C24" w:rsidRDefault="00F8681D" w:rsidP="00203DEC">
      <w:pPr>
        <w:numPr>
          <w:ilvl w:val="0"/>
          <w:numId w:val="32"/>
        </w:numPr>
        <w:autoSpaceDE w:val="0"/>
        <w:autoSpaceDN w:val="0"/>
        <w:adjustRightInd w:val="0"/>
        <w:spacing w:after="0" w:line="240" w:lineRule="auto"/>
        <w:jc w:val="both"/>
        <w:rPr>
          <w:rFonts w:ascii="Times New Roman" w:hAnsi="Times New Roman"/>
          <w:i/>
          <w:iCs/>
          <w:lang w:val="en-US"/>
        </w:rPr>
      </w:pPr>
      <w:r w:rsidRPr="00F35C24">
        <w:rPr>
          <w:rFonts w:ascii="Times New Roman" w:hAnsi="Times New Roman"/>
          <w:i/>
          <w:iCs/>
          <w:lang w:val="en-US"/>
        </w:rPr>
        <w:t xml:space="preserve">Navoiy “Farhod va Shirin”ning kirish qismida ishqqa aloqador hayajonlarni tasvirlar ekan, qazoni, aqlni va hokazolarni dostondagi qaysi qahramonlarga qiyoslaydi?  </w:t>
      </w:r>
    </w:p>
    <w:p w:rsidR="00F8681D" w:rsidRPr="00F35C24" w:rsidRDefault="00F8681D" w:rsidP="00203DEC">
      <w:pPr>
        <w:numPr>
          <w:ilvl w:val="0"/>
          <w:numId w:val="32"/>
        </w:numPr>
        <w:autoSpaceDE w:val="0"/>
        <w:autoSpaceDN w:val="0"/>
        <w:adjustRightInd w:val="0"/>
        <w:spacing w:after="0" w:line="240" w:lineRule="auto"/>
        <w:jc w:val="both"/>
        <w:rPr>
          <w:rFonts w:ascii="Times New Roman" w:hAnsi="Times New Roman"/>
          <w:i/>
          <w:iCs/>
          <w:lang w:val="en-US"/>
        </w:rPr>
      </w:pPr>
      <w:r w:rsidRPr="00F35C24">
        <w:rPr>
          <w:rFonts w:ascii="Times New Roman" w:hAnsi="Times New Roman"/>
          <w:i/>
          <w:iCs/>
          <w:lang w:val="en-US"/>
        </w:rPr>
        <w:t>Dostondagi ramziy timsollarga ta'rif bering.</w:t>
      </w:r>
    </w:p>
    <w:p w:rsidR="00F8681D" w:rsidRPr="00F35C24" w:rsidRDefault="00F8681D" w:rsidP="00203DEC">
      <w:pPr>
        <w:numPr>
          <w:ilvl w:val="0"/>
          <w:numId w:val="32"/>
        </w:numPr>
        <w:autoSpaceDE w:val="0"/>
        <w:autoSpaceDN w:val="0"/>
        <w:adjustRightInd w:val="0"/>
        <w:spacing w:after="0" w:line="240" w:lineRule="auto"/>
        <w:jc w:val="both"/>
        <w:rPr>
          <w:rFonts w:ascii="Times New Roman" w:hAnsi="Times New Roman"/>
          <w:i/>
          <w:iCs/>
          <w:lang w:val="en-US"/>
        </w:rPr>
      </w:pPr>
      <w:r w:rsidRPr="00F35C24">
        <w:rPr>
          <w:rFonts w:ascii="Times New Roman" w:hAnsi="Times New Roman"/>
          <w:i/>
          <w:iCs/>
          <w:lang w:val="en-US"/>
        </w:rPr>
        <w:t>Farhod qo‘lga kiritishi kerak bo‘lgan: Jamshid jomi, Iskandar ko‘zgusi va bu yo‘lda unga to‘siq bo‘lgan ajdaho, sher, temir paykar qanday ma'nolarni ifodalaydi?</w:t>
      </w:r>
    </w:p>
    <w:p w:rsidR="00F8681D" w:rsidRPr="00F35C24" w:rsidRDefault="00F8681D" w:rsidP="00203DEC">
      <w:pPr>
        <w:numPr>
          <w:ilvl w:val="0"/>
          <w:numId w:val="32"/>
        </w:numPr>
        <w:autoSpaceDE w:val="0"/>
        <w:autoSpaceDN w:val="0"/>
        <w:adjustRightInd w:val="0"/>
        <w:spacing w:after="0" w:line="240" w:lineRule="auto"/>
        <w:jc w:val="both"/>
        <w:rPr>
          <w:rFonts w:ascii="Times New Roman" w:hAnsi="Times New Roman"/>
          <w:i/>
          <w:iCs/>
          <w:lang w:val="en-US"/>
        </w:rPr>
      </w:pPr>
      <w:r w:rsidRPr="00F35C24">
        <w:rPr>
          <w:rFonts w:ascii="Times New Roman" w:hAnsi="Times New Roman"/>
          <w:i/>
          <w:iCs/>
          <w:lang w:val="en-US"/>
        </w:rPr>
        <w:t>Dostondagi Suhaylo hakim va Suqrot obrazlari Farhod faoliyatida qanday o‘rin tutadi?</w:t>
      </w:r>
    </w:p>
    <w:p w:rsidR="00F8681D" w:rsidRPr="00F35C24" w:rsidRDefault="00F8681D" w:rsidP="00203DEC">
      <w:pPr>
        <w:numPr>
          <w:ilvl w:val="0"/>
          <w:numId w:val="32"/>
        </w:numPr>
        <w:autoSpaceDE w:val="0"/>
        <w:autoSpaceDN w:val="0"/>
        <w:adjustRightInd w:val="0"/>
        <w:spacing w:after="0" w:line="240" w:lineRule="auto"/>
        <w:jc w:val="both"/>
        <w:rPr>
          <w:rFonts w:ascii="Times New Roman" w:hAnsi="Times New Roman"/>
          <w:i/>
          <w:iCs/>
          <w:lang w:val="en-US"/>
        </w:rPr>
      </w:pPr>
      <w:r w:rsidRPr="00F35C24">
        <w:rPr>
          <w:rFonts w:ascii="Times New Roman" w:hAnsi="Times New Roman"/>
          <w:i/>
          <w:iCs/>
          <w:lang w:val="en-US"/>
        </w:rPr>
        <w:t>Doston xotimasi necha bobdan iborat va uning mazmuni nimalarni ifodalaydi?</w:t>
      </w:r>
    </w:p>
    <w:p w:rsidR="00F8681D" w:rsidRPr="00F35C24" w:rsidRDefault="00F8681D" w:rsidP="00E36BC3">
      <w:pPr>
        <w:autoSpaceDE w:val="0"/>
        <w:autoSpaceDN w:val="0"/>
        <w:adjustRightInd w:val="0"/>
        <w:spacing w:after="0" w:line="240" w:lineRule="auto"/>
        <w:ind w:left="570"/>
        <w:jc w:val="both"/>
        <w:rPr>
          <w:rFonts w:ascii="Times New Roman" w:hAnsi="Times New Roman"/>
          <w:i/>
          <w:iCs/>
          <w:lang w:val="en-US"/>
        </w:rPr>
      </w:pPr>
    </w:p>
    <w:p w:rsidR="004B49DF" w:rsidRPr="00F35C24" w:rsidRDefault="004B49DF" w:rsidP="00E36BC3">
      <w:pPr>
        <w:pStyle w:val="a3"/>
        <w:autoSpaceDE w:val="0"/>
        <w:autoSpaceDN w:val="0"/>
        <w:adjustRightInd w:val="0"/>
        <w:spacing w:after="0" w:line="240" w:lineRule="auto"/>
        <w:jc w:val="center"/>
        <w:rPr>
          <w:rFonts w:ascii="Times New Roman" w:hAnsi="Times New Roman" w:cs="Times New Roman"/>
          <w:b/>
          <w:bCs/>
        </w:rPr>
      </w:pPr>
      <w:r w:rsidRPr="00F35C24">
        <w:rPr>
          <w:rFonts w:ascii="Times New Roman" w:hAnsi="Times New Roman" w:cs="Times New Roman"/>
          <w:b/>
          <w:bCs/>
        </w:rPr>
        <w:t>ADABIY</w:t>
      </w:r>
      <w:r w:rsidRPr="00F35C24">
        <w:rPr>
          <w:rFonts w:ascii="Times New Roman" w:hAnsi="Times New Roman" w:cs="Times New Roman"/>
          <w:b/>
          <w:bCs/>
          <w:lang w:val="en-US"/>
        </w:rPr>
        <w:t>O</w:t>
      </w:r>
      <w:r w:rsidRPr="00F35C24">
        <w:rPr>
          <w:rFonts w:ascii="Times New Roman" w:hAnsi="Times New Roman" w:cs="Times New Roman"/>
          <w:b/>
          <w:bCs/>
        </w:rPr>
        <w:t>TLAR:</w:t>
      </w:r>
    </w:p>
    <w:p w:rsidR="004B49DF" w:rsidRPr="00F35C24" w:rsidRDefault="004B49DF" w:rsidP="00E36BC3">
      <w:pPr>
        <w:pStyle w:val="a3"/>
        <w:autoSpaceDE w:val="0"/>
        <w:autoSpaceDN w:val="0"/>
        <w:adjustRightInd w:val="0"/>
        <w:spacing w:after="0" w:line="240" w:lineRule="auto"/>
        <w:jc w:val="center"/>
        <w:rPr>
          <w:rFonts w:ascii="Times New Roman" w:hAnsi="Times New Roman" w:cs="Times New Roman"/>
          <w:b/>
          <w:bCs/>
        </w:rPr>
      </w:pPr>
      <w:r w:rsidRPr="00F35C24">
        <w:rPr>
          <w:rFonts w:ascii="Times New Roman" w:hAnsi="Times New Roman" w:cs="Times New Roman"/>
          <w:b/>
          <w:bCs/>
        </w:rPr>
        <w:t>Matn va manbalar:</w:t>
      </w:r>
    </w:p>
    <w:p w:rsidR="00F8681D" w:rsidRPr="00F35C24" w:rsidRDefault="00F8681D" w:rsidP="00203DEC">
      <w:pPr>
        <w:numPr>
          <w:ilvl w:val="0"/>
          <w:numId w:val="29"/>
        </w:numPr>
        <w:tabs>
          <w:tab w:val="clear" w:pos="1211"/>
          <w:tab w:val="num" w:pos="709"/>
        </w:tabs>
        <w:autoSpaceDE w:val="0"/>
        <w:autoSpaceDN w:val="0"/>
        <w:spacing w:after="0" w:line="240" w:lineRule="auto"/>
        <w:ind w:left="0" w:firstLine="349"/>
        <w:contextualSpacing/>
        <w:jc w:val="both"/>
        <w:rPr>
          <w:rFonts w:ascii="Times New Roman" w:hAnsi="Times New Roman"/>
          <w:lang w:val="uz-Cyrl-UZ"/>
        </w:rPr>
      </w:pPr>
      <w:r w:rsidRPr="00F35C24">
        <w:rPr>
          <w:rFonts w:ascii="Times New Roman" w:hAnsi="Times New Roman"/>
          <w:lang w:val="uz-Cyrl-UZ"/>
        </w:rPr>
        <w:t>Алишер Навоий. Фарҳод ва Ширин. Мукаммал асарлар тўплами. 20 жилдлик. – Т.: Фан, 1991, 8-жилд.</w:t>
      </w:r>
    </w:p>
    <w:p w:rsidR="00F8681D" w:rsidRPr="00F35C24" w:rsidRDefault="00F8681D" w:rsidP="00203DEC">
      <w:pPr>
        <w:numPr>
          <w:ilvl w:val="0"/>
          <w:numId w:val="29"/>
        </w:numPr>
        <w:tabs>
          <w:tab w:val="clear" w:pos="1211"/>
          <w:tab w:val="num" w:pos="709"/>
        </w:tabs>
        <w:autoSpaceDE w:val="0"/>
        <w:autoSpaceDN w:val="0"/>
        <w:spacing w:after="0" w:line="240" w:lineRule="auto"/>
        <w:ind w:left="0" w:firstLine="349"/>
        <w:jc w:val="both"/>
        <w:rPr>
          <w:rFonts w:ascii="Times New Roman" w:hAnsi="Times New Roman"/>
          <w:lang w:val="uz-Cyrl-UZ"/>
        </w:rPr>
      </w:pPr>
      <w:r w:rsidRPr="00F35C24">
        <w:rPr>
          <w:rFonts w:ascii="Times New Roman" w:hAnsi="Times New Roman"/>
          <w:lang w:val="uz-Cyrl-UZ"/>
        </w:rPr>
        <w:t>Алишер Навоий. Хамса: Фарҳод ва Ширин. ТАТ. 10 жилдлик. – Тошкент: Ғафур Ғулом номидаги НМИУ, 2011. 6-жилд.</w:t>
      </w:r>
    </w:p>
    <w:p w:rsidR="00F8681D" w:rsidRPr="00F35C24" w:rsidRDefault="00F8681D" w:rsidP="00203DEC">
      <w:pPr>
        <w:numPr>
          <w:ilvl w:val="0"/>
          <w:numId w:val="29"/>
        </w:numPr>
        <w:tabs>
          <w:tab w:val="clear" w:pos="1211"/>
          <w:tab w:val="num" w:pos="709"/>
        </w:tabs>
        <w:autoSpaceDE w:val="0"/>
        <w:autoSpaceDN w:val="0"/>
        <w:spacing w:after="0" w:line="240" w:lineRule="auto"/>
        <w:ind w:left="0" w:firstLine="349"/>
        <w:contextualSpacing/>
        <w:jc w:val="both"/>
        <w:rPr>
          <w:rFonts w:ascii="Times New Roman" w:hAnsi="Times New Roman"/>
          <w:lang w:val="uz-Cyrl-UZ"/>
        </w:rPr>
      </w:pPr>
      <w:r w:rsidRPr="00F35C24">
        <w:rPr>
          <w:rFonts w:ascii="Times New Roman" w:hAnsi="Times New Roman"/>
          <w:lang w:val="uz-Cyrl-UZ"/>
        </w:rPr>
        <w:t xml:space="preserve">Alisher Navoiy. </w:t>
      </w:r>
      <w:r w:rsidRPr="00F35C24">
        <w:rPr>
          <w:rFonts w:ascii="Times New Roman" w:hAnsi="Times New Roman"/>
          <w:lang w:val="en-US"/>
        </w:rPr>
        <w:t>Farhod va Shirin</w:t>
      </w:r>
      <w:r w:rsidRPr="00F35C24">
        <w:rPr>
          <w:rFonts w:ascii="Times New Roman" w:hAnsi="Times New Roman"/>
          <w:lang w:val="uz-Cyrl-UZ"/>
        </w:rPr>
        <w:t xml:space="preserve">. </w:t>
      </w:r>
      <w:r w:rsidRPr="00F35C24">
        <w:rPr>
          <w:rFonts w:ascii="Times New Roman" w:hAnsi="Times New Roman"/>
          <w:lang w:val="en-US"/>
        </w:rPr>
        <w:t xml:space="preserve">– T.: </w:t>
      </w:r>
      <w:r w:rsidR="005E3043" w:rsidRPr="00F35C24">
        <w:rPr>
          <w:rFonts w:ascii="Times New Roman" w:hAnsi="Times New Roman"/>
          <w:lang w:val="en-US"/>
        </w:rPr>
        <w:t>G‘</w:t>
      </w:r>
      <w:r w:rsidRPr="00F35C24">
        <w:rPr>
          <w:rFonts w:ascii="Times New Roman" w:hAnsi="Times New Roman"/>
          <w:lang w:val="en-US"/>
        </w:rPr>
        <w:t>.</w:t>
      </w:r>
      <w:r w:rsidR="005E3043" w:rsidRPr="00F35C24">
        <w:rPr>
          <w:rFonts w:ascii="Times New Roman" w:hAnsi="Times New Roman"/>
          <w:lang w:val="en-US"/>
        </w:rPr>
        <w:t>G‘</w:t>
      </w:r>
      <w:r w:rsidRPr="00F35C24">
        <w:rPr>
          <w:rFonts w:ascii="Times New Roman" w:hAnsi="Times New Roman"/>
          <w:lang w:val="en-US"/>
        </w:rPr>
        <w:t>ulom nomidagi NMIU</w:t>
      </w:r>
      <w:r w:rsidRPr="00F35C24">
        <w:rPr>
          <w:rFonts w:ascii="Times New Roman" w:hAnsi="Times New Roman"/>
          <w:lang w:val="uz-Cyrl-UZ"/>
        </w:rPr>
        <w:t xml:space="preserve">, 2006. </w:t>
      </w:r>
    </w:p>
    <w:p w:rsidR="00F8681D" w:rsidRPr="00F35C24" w:rsidRDefault="00F8681D" w:rsidP="00203DEC">
      <w:pPr>
        <w:pStyle w:val="a6"/>
        <w:widowControl w:val="0"/>
        <w:numPr>
          <w:ilvl w:val="0"/>
          <w:numId w:val="29"/>
        </w:numPr>
        <w:tabs>
          <w:tab w:val="clear" w:pos="1211"/>
          <w:tab w:val="num" w:pos="709"/>
        </w:tabs>
        <w:adjustRightInd w:val="0"/>
        <w:ind w:left="0" w:firstLine="349"/>
        <w:jc w:val="both"/>
        <w:outlineLvl w:val="0"/>
        <w:rPr>
          <w:rFonts w:ascii="Times New Roman" w:hAnsi="Times New Roman" w:cs="Times New Roman"/>
          <w:b w:val="0"/>
          <w:bCs w:val="0"/>
          <w:sz w:val="22"/>
          <w:szCs w:val="22"/>
          <w:lang w:val="uz-Cyrl-UZ"/>
        </w:rPr>
      </w:pPr>
      <w:r w:rsidRPr="00F35C24">
        <w:rPr>
          <w:rFonts w:ascii="Times New Roman" w:hAnsi="Times New Roman" w:cs="Times New Roman"/>
          <w:b w:val="0"/>
          <w:sz w:val="22"/>
          <w:szCs w:val="22"/>
          <w:lang w:val="uz-Cyrl-UZ"/>
        </w:rPr>
        <w:t>Алишер Навоий. Фарҳод ва Ширин (насрий баёни билан). Таҳрир ҳайъати: А.Қаюмов ва бошқ. –  Т.: Адабиёт ва санъат, 1989.</w:t>
      </w:r>
    </w:p>
    <w:p w:rsidR="004B49DF" w:rsidRPr="00F35C24" w:rsidRDefault="004B49DF" w:rsidP="00341D34">
      <w:pPr>
        <w:tabs>
          <w:tab w:val="num" w:pos="709"/>
          <w:tab w:val="left" w:pos="1134"/>
        </w:tabs>
        <w:autoSpaceDE w:val="0"/>
        <w:autoSpaceDN w:val="0"/>
        <w:spacing w:after="0" w:line="240" w:lineRule="auto"/>
        <w:ind w:firstLine="349"/>
        <w:contextualSpacing/>
        <w:jc w:val="both"/>
        <w:rPr>
          <w:rFonts w:ascii="Times New Roman" w:hAnsi="Times New Roman"/>
          <w:b/>
          <w:lang w:val="uz-Cyrl-UZ"/>
        </w:rPr>
      </w:pPr>
      <w:r w:rsidRPr="00F35C24">
        <w:rPr>
          <w:rFonts w:ascii="Times New Roman" w:hAnsi="Times New Roman"/>
          <w:b/>
          <w:lang w:val="uz-Cyrl-UZ"/>
        </w:rPr>
        <w:t>Ilmiy-nazariy adabiyotlar:</w:t>
      </w:r>
    </w:p>
    <w:p w:rsidR="00F8681D" w:rsidRPr="00F35C24" w:rsidRDefault="00F8681D" w:rsidP="00203DEC">
      <w:pPr>
        <w:numPr>
          <w:ilvl w:val="0"/>
          <w:numId w:val="29"/>
        </w:numPr>
        <w:tabs>
          <w:tab w:val="clear" w:pos="1211"/>
          <w:tab w:val="num" w:pos="709"/>
          <w:tab w:val="left" w:pos="1134"/>
        </w:tabs>
        <w:autoSpaceDE w:val="0"/>
        <w:autoSpaceDN w:val="0"/>
        <w:spacing w:after="0" w:line="240" w:lineRule="auto"/>
        <w:ind w:left="0" w:firstLine="349"/>
        <w:contextualSpacing/>
        <w:jc w:val="both"/>
        <w:rPr>
          <w:rFonts w:ascii="Times New Roman" w:hAnsi="Times New Roman"/>
          <w:lang w:val="uz-Cyrl-UZ"/>
        </w:rPr>
      </w:pPr>
      <w:r w:rsidRPr="00F35C24">
        <w:rPr>
          <w:rFonts w:ascii="Times New Roman" w:hAnsi="Times New Roman"/>
          <w:lang w:val="uz-Cyrl-UZ"/>
        </w:rPr>
        <w:t>Алишер Навоий: қомусий луғат. 1-2-жилдлар /Масъул муҳаррир Ш.Сирожиддинов. – Т.: Sharq, 2016.</w:t>
      </w:r>
    </w:p>
    <w:p w:rsidR="00F8681D" w:rsidRPr="00F35C24" w:rsidRDefault="00F8681D" w:rsidP="00203DEC">
      <w:pPr>
        <w:numPr>
          <w:ilvl w:val="0"/>
          <w:numId w:val="29"/>
        </w:numPr>
        <w:tabs>
          <w:tab w:val="clear" w:pos="1211"/>
          <w:tab w:val="num" w:pos="709"/>
        </w:tabs>
        <w:spacing w:after="0" w:line="240" w:lineRule="auto"/>
        <w:ind w:left="0" w:firstLine="349"/>
        <w:contextualSpacing/>
        <w:jc w:val="both"/>
        <w:rPr>
          <w:rFonts w:ascii="Times New Roman" w:hAnsi="Times New Roman"/>
          <w:lang w:val="uz-Cyrl-UZ"/>
        </w:rPr>
      </w:pPr>
      <w:r w:rsidRPr="00F35C24">
        <w:rPr>
          <w:rFonts w:ascii="Times New Roman" w:hAnsi="Times New Roman"/>
          <w:lang w:val="uz-Cyrl-UZ"/>
        </w:rPr>
        <w:t xml:space="preserve">Комилов Н. Тасаввуф. – Т.: Movarounnahr – </w:t>
      </w:r>
      <w:r w:rsidR="005E3043" w:rsidRPr="00F35C24">
        <w:rPr>
          <w:rFonts w:ascii="Times New Roman" w:hAnsi="Times New Roman"/>
          <w:lang w:val="uz-Cyrl-UZ"/>
        </w:rPr>
        <w:t>O‘</w:t>
      </w:r>
      <w:r w:rsidRPr="00F35C24">
        <w:rPr>
          <w:rFonts w:ascii="Times New Roman" w:hAnsi="Times New Roman"/>
          <w:lang w:val="uz-Cyrl-UZ"/>
        </w:rPr>
        <w:t>zbekiston NMIU, 2009.</w:t>
      </w:r>
    </w:p>
    <w:p w:rsidR="00F8681D" w:rsidRPr="00F35C24" w:rsidRDefault="00F8681D" w:rsidP="00203DEC">
      <w:pPr>
        <w:numPr>
          <w:ilvl w:val="0"/>
          <w:numId w:val="29"/>
        </w:numPr>
        <w:tabs>
          <w:tab w:val="clear" w:pos="1211"/>
          <w:tab w:val="num" w:pos="709"/>
        </w:tabs>
        <w:spacing w:after="0" w:line="240" w:lineRule="auto"/>
        <w:ind w:left="0" w:firstLine="349"/>
        <w:contextualSpacing/>
        <w:jc w:val="both"/>
        <w:rPr>
          <w:rFonts w:ascii="Times New Roman" w:hAnsi="Times New Roman"/>
          <w:lang w:val="uz-Cyrl-UZ"/>
        </w:rPr>
      </w:pPr>
      <w:r w:rsidRPr="00F35C24">
        <w:rPr>
          <w:rFonts w:ascii="Times New Roman" w:hAnsi="Times New Roman"/>
          <w:lang w:val="uz-Cyrl-UZ"/>
        </w:rPr>
        <w:lastRenderedPageBreak/>
        <w:t>Рустамов А. Навоийнинг бадиий маҳорати. – Тошкент: Адабиёт ва санъат, 1979.</w:t>
      </w:r>
    </w:p>
    <w:p w:rsidR="00F8681D" w:rsidRPr="00F35C24" w:rsidRDefault="00F8681D" w:rsidP="00203DEC">
      <w:pPr>
        <w:numPr>
          <w:ilvl w:val="0"/>
          <w:numId w:val="29"/>
        </w:numPr>
        <w:tabs>
          <w:tab w:val="clear" w:pos="1211"/>
          <w:tab w:val="num" w:pos="709"/>
        </w:tabs>
        <w:spacing w:after="0" w:line="240" w:lineRule="auto"/>
        <w:ind w:left="0" w:firstLine="349"/>
        <w:contextualSpacing/>
        <w:jc w:val="both"/>
        <w:rPr>
          <w:rFonts w:ascii="Times New Roman" w:hAnsi="Times New Roman"/>
        </w:rPr>
      </w:pPr>
      <w:r w:rsidRPr="00F35C24">
        <w:rPr>
          <w:rFonts w:ascii="Times New Roman" w:hAnsi="Times New Roman"/>
          <w:lang w:val="uz-Cyrl-UZ"/>
        </w:rPr>
        <w:t xml:space="preserve">Эркинов С. Навоий “Фарҳод ва Ширин”и ва унинг қиёсий таҳлили. – Т.: Фан, 1971. </w:t>
      </w:r>
    </w:p>
    <w:p w:rsidR="00F8681D" w:rsidRPr="00F35C24" w:rsidRDefault="00F8681D" w:rsidP="00203DEC">
      <w:pPr>
        <w:numPr>
          <w:ilvl w:val="0"/>
          <w:numId w:val="29"/>
        </w:numPr>
        <w:tabs>
          <w:tab w:val="clear" w:pos="1211"/>
          <w:tab w:val="num" w:pos="709"/>
        </w:tabs>
        <w:spacing w:after="0" w:line="240" w:lineRule="auto"/>
        <w:ind w:left="0" w:firstLine="349"/>
        <w:contextualSpacing/>
        <w:rPr>
          <w:rFonts w:ascii="Times New Roman" w:hAnsi="Times New Roman"/>
          <w:lang w:val="uz-Cyrl-UZ"/>
        </w:rPr>
      </w:pPr>
      <w:r w:rsidRPr="00F35C24">
        <w:rPr>
          <w:rFonts w:ascii="Times New Roman" w:hAnsi="Times New Roman"/>
          <w:lang w:val="uz-Cyrl-UZ"/>
        </w:rPr>
        <w:t>Эркинов С. Шарқ адабиётида Фарҳод қиссаси. – Тошкент: Фан, 1985.</w:t>
      </w:r>
    </w:p>
    <w:p w:rsidR="00F8681D" w:rsidRPr="00F35C24" w:rsidRDefault="00F8681D" w:rsidP="00203DEC">
      <w:pPr>
        <w:numPr>
          <w:ilvl w:val="0"/>
          <w:numId w:val="29"/>
        </w:numPr>
        <w:tabs>
          <w:tab w:val="clear" w:pos="1211"/>
          <w:tab w:val="num" w:pos="709"/>
        </w:tabs>
        <w:spacing w:after="0" w:line="240" w:lineRule="auto"/>
        <w:ind w:left="0" w:firstLine="349"/>
        <w:contextualSpacing/>
        <w:jc w:val="both"/>
        <w:rPr>
          <w:rFonts w:ascii="Times New Roman" w:hAnsi="Times New Roman"/>
          <w:lang w:val="uz-Cyrl-UZ"/>
        </w:rPr>
      </w:pPr>
      <w:r w:rsidRPr="00F35C24">
        <w:rPr>
          <w:rFonts w:ascii="Times New Roman" w:hAnsi="Times New Roman"/>
          <w:lang w:val="uz-Cyrl-UZ"/>
        </w:rPr>
        <w:t>Юсупова Д. Алишер Навоий “Хамса”сида мазмун ва ритмнинг бадиий уйғунлиги. – Тошкент: MUMTOZ S</w:t>
      </w:r>
      <w:r w:rsidR="005E3043" w:rsidRPr="00F35C24">
        <w:rPr>
          <w:rFonts w:ascii="Times New Roman" w:hAnsi="Times New Roman"/>
          <w:lang w:val="uz-Cyrl-UZ"/>
        </w:rPr>
        <w:t>O‘</w:t>
      </w:r>
      <w:r w:rsidRPr="00F35C24">
        <w:rPr>
          <w:rFonts w:ascii="Times New Roman" w:hAnsi="Times New Roman"/>
          <w:lang w:val="uz-Cyrl-UZ"/>
        </w:rPr>
        <w:t>Z, 2011.</w:t>
      </w:r>
    </w:p>
    <w:p w:rsidR="00F8681D" w:rsidRPr="00F35C24" w:rsidRDefault="00F8681D" w:rsidP="00203DEC">
      <w:pPr>
        <w:numPr>
          <w:ilvl w:val="0"/>
          <w:numId w:val="29"/>
        </w:numPr>
        <w:tabs>
          <w:tab w:val="clear" w:pos="1211"/>
          <w:tab w:val="num" w:pos="709"/>
        </w:tabs>
        <w:spacing w:after="0" w:line="240" w:lineRule="auto"/>
        <w:ind w:left="0" w:firstLine="349"/>
        <w:contextualSpacing/>
        <w:rPr>
          <w:rFonts w:ascii="Times New Roman" w:hAnsi="Times New Roman"/>
        </w:rPr>
      </w:pPr>
      <w:r w:rsidRPr="00F35C24">
        <w:rPr>
          <w:rFonts w:ascii="Times New Roman" w:hAnsi="Times New Roman"/>
          <w:lang w:val="uz-Cyrl-UZ"/>
        </w:rPr>
        <w:t xml:space="preserve">Қаюмов А. “Фарҳод ва Ширин” сирлари. </w:t>
      </w:r>
      <w:r w:rsidRPr="00F35C24">
        <w:rPr>
          <w:rFonts w:ascii="Times New Roman" w:hAnsi="Times New Roman"/>
        </w:rPr>
        <w:t xml:space="preserve">- </w:t>
      </w:r>
      <w:r w:rsidRPr="00F35C24">
        <w:rPr>
          <w:rFonts w:ascii="Times New Roman" w:hAnsi="Times New Roman"/>
          <w:lang w:val="uz-Cyrl-UZ"/>
        </w:rPr>
        <w:t>Т., 1979.</w:t>
      </w:r>
    </w:p>
    <w:p w:rsidR="00E36BC3" w:rsidRPr="00F35C24" w:rsidRDefault="00E36BC3" w:rsidP="00E36BC3">
      <w:pPr>
        <w:spacing w:after="0" w:line="240" w:lineRule="auto"/>
        <w:ind w:left="720"/>
        <w:contextualSpacing/>
        <w:jc w:val="center"/>
        <w:rPr>
          <w:rFonts w:ascii="Times New Roman" w:hAnsi="Times New Roman"/>
          <w:b/>
        </w:rPr>
      </w:pPr>
    </w:p>
    <w:p w:rsidR="00872326" w:rsidRPr="00F35C24" w:rsidRDefault="007C24B3" w:rsidP="00E36BC3">
      <w:pPr>
        <w:spacing w:after="0" w:line="240" w:lineRule="auto"/>
        <w:ind w:left="720"/>
        <w:contextualSpacing/>
        <w:jc w:val="center"/>
        <w:rPr>
          <w:rFonts w:ascii="Times New Roman" w:hAnsi="Times New Roman"/>
          <w:b/>
          <w:lang w:val="en-US"/>
        </w:rPr>
      </w:pPr>
      <w:r w:rsidRPr="00F35C24">
        <w:rPr>
          <w:rFonts w:ascii="Times New Roman" w:hAnsi="Times New Roman"/>
          <w:b/>
          <w:lang w:val="en-US"/>
        </w:rPr>
        <w:t xml:space="preserve">5-mavzu. </w:t>
      </w:r>
      <w:r w:rsidR="00872326" w:rsidRPr="00F35C24">
        <w:rPr>
          <w:rFonts w:ascii="Times New Roman" w:hAnsi="Times New Roman"/>
          <w:b/>
          <w:lang w:val="en-US"/>
        </w:rPr>
        <w:t>“LAYLI VA MAJNUN” DOSTONIDA MUALLIF BADIIY NIYATINING IFODALANISHI</w:t>
      </w:r>
    </w:p>
    <w:p w:rsidR="00872326" w:rsidRPr="00F35C24" w:rsidRDefault="00872326" w:rsidP="00E36BC3">
      <w:pPr>
        <w:spacing w:after="0" w:line="240" w:lineRule="auto"/>
        <w:ind w:left="720"/>
        <w:contextualSpacing/>
        <w:jc w:val="center"/>
        <w:rPr>
          <w:rFonts w:ascii="Times New Roman" w:hAnsi="Times New Roman"/>
          <w:b/>
          <w:lang w:val="en-US"/>
        </w:rPr>
      </w:pPr>
      <w:r w:rsidRPr="00F35C24">
        <w:rPr>
          <w:rFonts w:ascii="Times New Roman" w:hAnsi="Times New Roman"/>
          <w:b/>
          <w:lang w:val="en-US"/>
        </w:rPr>
        <w:t>Reja:</w:t>
      </w:r>
    </w:p>
    <w:p w:rsidR="00872326" w:rsidRPr="00F35C24" w:rsidRDefault="00872326" w:rsidP="00203DEC">
      <w:pPr>
        <w:pStyle w:val="a3"/>
        <w:numPr>
          <w:ilvl w:val="0"/>
          <w:numId w:val="132"/>
        </w:numPr>
        <w:spacing w:after="0" w:line="240" w:lineRule="auto"/>
        <w:contextualSpacing/>
        <w:rPr>
          <w:rFonts w:ascii="Times New Roman" w:hAnsi="Times New Roman" w:cs="Times New Roman"/>
          <w:b/>
          <w:bCs/>
          <w:i/>
          <w:iCs/>
          <w:lang w:val="en-US"/>
        </w:rPr>
      </w:pPr>
      <w:r w:rsidRPr="00F35C24">
        <w:rPr>
          <w:rFonts w:ascii="Times New Roman" w:hAnsi="Times New Roman" w:cs="Times New Roman"/>
          <w:b/>
          <w:bCs/>
          <w:i/>
          <w:iCs/>
          <w:lang w:val="en-US"/>
        </w:rPr>
        <w:t>“Layli va Majnun”– pok va yuksak muhabbat ifodasi.</w:t>
      </w:r>
    </w:p>
    <w:p w:rsidR="00872326" w:rsidRPr="00F35C24" w:rsidRDefault="00872326" w:rsidP="00203DEC">
      <w:pPr>
        <w:pStyle w:val="a3"/>
        <w:numPr>
          <w:ilvl w:val="0"/>
          <w:numId w:val="132"/>
        </w:numPr>
        <w:spacing w:after="0" w:line="240" w:lineRule="auto"/>
        <w:contextualSpacing/>
        <w:rPr>
          <w:rFonts w:ascii="Times New Roman" w:hAnsi="Times New Roman" w:cs="Times New Roman"/>
          <w:b/>
          <w:bCs/>
          <w:i/>
          <w:iCs/>
          <w:lang w:val="en-US"/>
        </w:rPr>
      </w:pPr>
      <w:r w:rsidRPr="00F35C24">
        <w:rPr>
          <w:rFonts w:ascii="Times New Roman" w:hAnsi="Times New Roman" w:cs="Times New Roman"/>
          <w:b/>
          <w:bCs/>
          <w:i/>
          <w:iCs/>
          <w:lang w:val="en-US"/>
        </w:rPr>
        <w:t>Dostonning tarkibiy tuzilishi, g‘oyaviy mundarijasi va timsollar olami.</w:t>
      </w:r>
    </w:p>
    <w:p w:rsidR="00872326" w:rsidRPr="00F35C24" w:rsidRDefault="00872326" w:rsidP="00203DEC">
      <w:pPr>
        <w:pStyle w:val="a3"/>
        <w:numPr>
          <w:ilvl w:val="0"/>
          <w:numId w:val="132"/>
        </w:numPr>
        <w:spacing w:after="0" w:line="240" w:lineRule="auto"/>
        <w:contextualSpacing/>
        <w:rPr>
          <w:rFonts w:ascii="Times New Roman" w:hAnsi="Times New Roman" w:cs="Times New Roman"/>
          <w:b/>
          <w:bCs/>
          <w:i/>
          <w:iCs/>
        </w:rPr>
      </w:pPr>
      <w:r w:rsidRPr="00F35C24">
        <w:rPr>
          <w:rFonts w:ascii="Times New Roman" w:hAnsi="Times New Roman" w:cs="Times New Roman"/>
          <w:b/>
          <w:bCs/>
          <w:i/>
          <w:iCs/>
        </w:rPr>
        <w:t>Dostondagi bosh qahramonlar hayoti.</w:t>
      </w:r>
    </w:p>
    <w:p w:rsidR="00F8681D" w:rsidRPr="00F35C24" w:rsidRDefault="00872326" w:rsidP="00203DEC">
      <w:pPr>
        <w:pStyle w:val="a3"/>
        <w:numPr>
          <w:ilvl w:val="0"/>
          <w:numId w:val="132"/>
        </w:numPr>
        <w:spacing w:after="0" w:line="240" w:lineRule="auto"/>
        <w:contextualSpacing/>
        <w:rPr>
          <w:rFonts w:ascii="Times New Roman" w:hAnsi="Times New Roman" w:cs="Times New Roman"/>
          <w:b/>
          <w:bCs/>
          <w:i/>
          <w:iCs/>
        </w:rPr>
      </w:pPr>
      <w:r w:rsidRPr="00F35C24">
        <w:rPr>
          <w:rFonts w:ascii="Times New Roman" w:hAnsi="Times New Roman" w:cs="Times New Roman"/>
          <w:b/>
          <w:bCs/>
          <w:i/>
          <w:iCs/>
        </w:rPr>
        <w:t>Doston badiiyati.</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rPr>
        <w:tab/>
        <w:t xml:space="preserve">Yaqin va O‘rta Sharq xalqlari adabiyotida “Layli va Majnun” mavzusiday keng tarqalgan boshqa bir ishq qissasini topish qiyin. </w:t>
      </w:r>
      <w:r w:rsidRPr="00F35C24">
        <w:rPr>
          <w:rFonts w:ascii="Times New Roman" w:hAnsi="Times New Roman"/>
          <w:lang w:val="en-US"/>
        </w:rPr>
        <w:t xml:space="preserve">Mana o‘n uch asrdirki, ushbu mavzuda adabiyot olamida she'r va dostonlar bitilib keladi. Ushbu qissaning kelib chiqish manbai qadim arablar hayoti bilan bog‘liq </w:t>
      </w:r>
      <w:r w:rsidR="00534848" w:rsidRPr="00F35C24">
        <w:rPr>
          <w:rFonts w:ascii="Times New Roman" w:hAnsi="Times New Roman"/>
          <w:lang w:val="en-US"/>
        </w:rPr>
        <w:t>voqea</w:t>
      </w:r>
      <w:r w:rsidRPr="00F35C24">
        <w:rPr>
          <w:rFonts w:ascii="Times New Roman" w:hAnsi="Times New Roman"/>
          <w:lang w:val="en-US"/>
        </w:rPr>
        <w:t>larga borib taqaladi. Ayrim arab manbalarining ma'lumot berishicha, Majnun tarixiy shaxs bo‘lib, Sh</w:t>
      </w:r>
      <w:r w:rsidR="00B02E95" w:rsidRPr="00F35C24">
        <w:rPr>
          <w:rFonts w:ascii="Times New Roman" w:hAnsi="Times New Roman"/>
          <w:lang w:val="en-US"/>
        </w:rPr>
        <w:t xml:space="preserve">imoliy Arabistondagi Bani Omir </w:t>
      </w:r>
      <w:r w:rsidRPr="00F35C24">
        <w:rPr>
          <w:rFonts w:ascii="Times New Roman" w:hAnsi="Times New Roman"/>
          <w:lang w:val="en-US"/>
        </w:rPr>
        <w:t>qabilasiga mansub bo‘lgan. Uning ismi manbalarda Qays ibn Mulavvah, Mahdiy ibn Muod, al-Aqra va ba'zan al-Buhturiy ibn al-Ja'd tarzida keltiriladi. Majnun o‘z qabilasidan Layli ismli qizni sevib, unga bag‘ishlab ajoyib she'rlar to‘qigan. Uning she'rlari qabiladoshlari va boshqa qabila kishilari orasida keng tarqalganligi haqida Ibn Qutaybaning “Kitob ush-she'r vash-shuaro” asarida ma'lumotlar keltiriladi. Lekin shu bilan birga ayrim tarixchilar Majnun tarixiy shaxs emas, uning nomi majoziy, mavjud she'rlar o‘z amakisining qizini sevib qolgan umaviy bir yigitning she'rlari, u she'rlarida Majnun taxallusini qo‘llagan deb aytadilar. Har holda nima bo‘lganda ham VII asrning ikkinchi yarmidan boshlab arab she'riyatida Majnun taxallusi bilan ishq mavzusida yozilgan g‘amgin she'rlar paydo bo‘lgan.</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Badiiy adabiyotda bu qissa doston shaklida ilk bor Nizomiy Ganjaviy tomonidan vujudga keldi. Nizomiy xalq orasida tarqalgan rivoyatlardan ijodiy foydalangan holda “Layli va Majnun” qissasini g‘oyaviy jihatdan mukammal va badiiy jihatdan yuksak asar darajasiga ko‘tardi. Bani Omir qabilasi boshlig‘ining o‘g‘li Qaysning maktabdoshi Layliga muhabbatini tasvirlash orqali har ikkala qahramonning ruhiy va ma'naviy dunyosini ochib berishga alohida e'tibor qaratdi, xalq rivoyatlarida faqat tashqi go‘zalligi bilangina mashhur bo‘lgan Layli timsolini ijtimoiy omillar va badiiy-estetik yuk orqali mukammallashtirdi. Nizomiy dostoni Sharq xalqlari adabiyotida keng shuhrat qozondi va oradan bir asrdan ziyodroq vaqt o‘tgach, Amir Xusrav Dehlaviy unga javob yozdi. Dehlaviy dostoni 1299</w:t>
      </w:r>
      <w:r w:rsidR="00B02E95" w:rsidRPr="00F35C24">
        <w:rPr>
          <w:rFonts w:ascii="Times New Roman" w:hAnsi="Times New Roman"/>
          <w:lang w:val="en-US"/>
        </w:rPr>
        <w:t>-</w:t>
      </w:r>
      <w:r w:rsidRPr="00F35C24">
        <w:rPr>
          <w:rFonts w:ascii="Times New Roman" w:hAnsi="Times New Roman"/>
          <w:lang w:val="en-US"/>
        </w:rPr>
        <w:t xml:space="preserve"> yilda yaratilgan bo‘lib, “Majnun va Layli” deb ataladi. Muallif doston qahramonlari nomini almashtirish bilan yangilikka, o‘z salafidan o‘zgachalikka intilganligini ta'kidlaydi hamda ushbu qissaning arab xalqlari orasida dastavval “Majnun va Layli” shaklida ommalashganligiga e'tibor qaratadi. U Nizomiy dostonining kompozitsion qurilishini asosan saqlab qolgan holda uning syujetiga ba'zi o‘zgartirishlar kiritadi (munajjimning Majnun taqdiri haqidagi bashorati, Navfalning o‘z qizini Majnunga nikohlab berishi va b.) Xusrav Dehlaviy ushbu dostoni bilan Sharq xalqlari adabiyotida “Layli va Majnun” mavzusidagi dostonga javob yozish an'anasini boshlab berdi. Dehlaviydan keyin forsiy adabiyotda, xususan, Hirot adabiy muhitida Ashraf Marog‘iy, Abdurahmon Jomiy, Kotibi Turshiziy, Shayxim Suhayliy, Abdulloh Hotifiy, Badriddin Hiloliy, Xoja Imod Loriy va boshqalar ham bu mavzuda asar yozdilar. </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 xml:space="preserve">Alisher Navoiyning “Layli va Majnun” dostoni turkiy tilda ushbu mavzuda yaratilgan ilk doston bo‘lib, Navoiy uni yaratishdan avval arab rivoyatlari bilan bir qatorda Nizomiy Ganjaviy, Xusrav Dehlaviy, Ashraf Marog‘iy va Shayxim Suhayliy dostonlarini chuqur o‘rganadi. U xamsanavislikda o‘zigacha mavjud an'analardan ijodiy foydalangan holda o‘z dostoniga yangicha ruh bag‘ishlaydi, o‘z davrining talab va ehtiyojlaridan kelib chiqib, “afsonaga yangi libos kiygizadi”. </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 xml:space="preserve">Alisher Navoiyning “Layli va Majnun” dostoni 38 bob, 3623 baytdan iborat. Shundan muqaddima 9 bobni o‘z ichiga oladi. Doston an'anaviy hamd –  Allohning madhi bilan boshlanadi. Unda </w:t>
      </w:r>
      <w:r w:rsidR="00B02E95" w:rsidRPr="00F35C24">
        <w:rPr>
          <w:rFonts w:ascii="Times New Roman" w:hAnsi="Times New Roman"/>
          <w:lang w:val="en-US"/>
        </w:rPr>
        <w:t>s</w:t>
      </w:r>
      <w:r w:rsidR="00D915D9" w:rsidRPr="00F35C24">
        <w:rPr>
          <w:rFonts w:ascii="Times New Roman" w:hAnsi="Times New Roman"/>
          <w:lang w:val="en-US"/>
        </w:rPr>
        <w:t>hoir</w:t>
      </w:r>
      <w:r w:rsidRPr="00F35C24">
        <w:rPr>
          <w:rFonts w:ascii="Times New Roman" w:hAnsi="Times New Roman"/>
          <w:lang w:val="en-US"/>
        </w:rPr>
        <w:t xml:space="preserve"> olamning yaratilishi, tun, kun, oy, quyosh, yulduzlarning, yil fasllari va ulardagi tabiatning o‘ziga xos jilolari, insonning tabiat ichida yaratilishi, yo‘qdan bor, bordan yo‘q bo‘lishi – bularning hammasi Allohning beqiyos qudrati va ulug‘ligining ifodasi ekanini ta'kidlab, unga hamd</w:t>
      </w:r>
      <w:r w:rsidR="0097639E" w:rsidRPr="00F35C24">
        <w:rPr>
          <w:rFonts w:ascii="Times New Roman" w:hAnsi="Times New Roman"/>
          <w:lang w:val="en-US"/>
        </w:rPr>
        <w:t>-</w:t>
      </w:r>
      <w:r w:rsidRPr="00F35C24">
        <w:rPr>
          <w:rFonts w:ascii="Times New Roman" w:hAnsi="Times New Roman"/>
          <w:lang w:val="en-US"/>
        </w:rPr>
        <w:t xml:space="preserve">u sanolar o‘qiydi. Navoiy bobda g‘oyat ustalik bilan Allohning yerdagi tajalliysi tasvirini ushbu yozilayotgan dostoni g‘oyasi bilan </w:t>
      </w:r>
      <w:r w:rsidRPr="00F35C24">
        <w:rPr>
          <w:rFonts w:ascii="Times New Roman" w:hAnsi="Times New Roman"/>
          <w:lang w:val="en-US"/>
        </w:rPr>
        <w:lastRenderedPageBreak/>
        <w:t>bog‘liq holda bayon qiladi. Yaratuvchining har yerdagi tajallisi jahonda Layli bo‘lib ko‘rinadi, jilva qiladi, uning bu xususiyati esa yaratilganlarni Majnun qilishdan iboratdir:</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lang w:val="en-US"/>
        </w:rPr>
        <w:tab/>
      </w:r>
      <w:r w:rsidRPr="00F35C24">
        <w:rPr>
          <w:rFonts w:ascii="Times New Roman" w:hAnsi="Times New Roman"/>
          <w:i/>
          <w:iCs/>
          <w:lang w:val="en-US"/>
        </w:rPr>
        <w:tab/>
        <w:t>Ey har sorikim, qilib tajalli,</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r>
      <w:r w:rsidRPr="00F35C24">
        <w:rPr>
          <w:rFonts w:ascii="Times New Roman" w:hAnsi="Times New Roman"/>
          <w:i/>
          <w:iCs/>
          <w:lang w:val="en-US"/>
        </w:rPr>
        <w:tab/>
        <w:t>Ul mazhar o‘lub jahonda Layli.</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lang w:val="en-US"/>
        </w:rPr>
        <w:tab/>
      </w:r>
      <w:r w:rsidRPr="00F35C24">
        <w:rPr>
          <w:rFonts w:ascii="Times New Roman" w:hAnsi="Times New Roman"/>
          <w:lang w:val="en-US"/>
        </w:rPr>
        <w:tab/>
      </w:r>
      <w:r w:rsidRPr="00F35C24">
        <w:rPr>
          <w:rFonts w:ascii="Times New Roman" w:hAnsi="Times New Roman"/>
          <w:i/>
          <w:iCs/>
          <w:lang w:val="en-US"/>
        </w:rPr>
        <w:t>Ey oniki Layli aylab otin,</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r>
      <w:r w:rsidRPr="00F35C24">
        <w:rPr>
          <w:rFonts w:ascii="Times New Roman" w:hAnsi="Times New Roman"/>
          <w:i/>
          <w:iCs/>
          <w:lang w:val="en-US"/>
        </w:rPr>
        <w:tab/>
        <w:t>Majnun qilmoq qilib sifotin.</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 xml:space="preserve">Ikkinchi bob Munojotni o‘z ichiga oladi. Mazkur bobda Navoiy Allohga murojaat qilib, uni borliqni yaratgan yagona va oliy zot deb deb ataydi va o‘z gunohlarini, xatolarini kechirishni iltijo qiladi. </w:t>
      </w:r>
      <w:r w:rsidR="00D915D9" w:rsidRPr="00F35C24">
        <w:rPr>
          <w:rFonts w:ascii="Times New Roman" w:hAnsi="Times New Roman"/>
          <w:lang w:val="en-US"/>
        </w:rPr>
        <w:t>Shoir</w:t>
      </w:r>
      <w:r w:rsidRPr="00F35C24">
        <w:rPr>
          <w:rFonts w:ascii="Times New Roman" w:hAnsi="Times New Roman"/>
          <w:lang w:val="en-US"/>
        </w:rPr>
        <w:t xml:space="preserve"> dostonni yozishga kirishar ekan, Xudodan o‘ziga madad va ko‘mak so‘raydi:</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lang w:val="en-US"/>
        </w:rPr>
        <w:tab/>
      </w:r>
      <w:r w:rsidRPr="00F35C24">
        <w:rPr>
          <w:rFonts w:ascii="Times New Roman" w:hAnsi="Times New Roman"/>
          <w:lang w:val="en-US"/>
        </w:rPr>
        <w:tab/>
      </w:r>
      <w:r w:rsidRPr="00F35C24">
        <w:rPr>
          <w:rFonts w:ascii="Times New Roman" w:hAnsi="Times New Roman"/>
          <w:i/>
          <w:iCs/>
          <w:lang w:val="en-US"/>
        </w:rPr>
        <w:t>Yo Rab, eshigingda ul gadomen,</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r>
      <w:r w:rsidRPr="00F35C24">
        <w:rPr>
          <w:rFonts w:ascii="Times New Roman" w:hAnsi="Times New Roman"/>
          <w:i/>
          <w:iCs/>
          <w:lang w:val="en-US"/>
        </w:rPr>
        <w:tab/>
        <w:t>Kim, boshtin ayoqqacha xatomen.</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r>
      <w:r w:rsidRPr="00F35C24">
        <w:rPr>
          <w:rFonts w:ascii="Times New Roman" w:hAnsi="Times New Roman"/>
          <w:i/>
          <w:iCs/>
          <w:lang w:val="en-US"/>
        </w:rPr>
        <w:tab/>
        <w:t>Mushkum bu xatoda bo‘ldi kofur,</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de-DE"/>
        </w:rPr>
      </w:pPr>
      <w:r w:rsidRPr="00F35C24">
        <w:rPr>
          <w:rFonts w:ascii="Times New Roman" w:hAnsi="Times New Roman"/>
          <w:i/>
          <w:iCs/>
          <w:lang w:val="en-US"/>
        </w:rPr>
        <w:tab/>
      </w:r>
      <w:r w:rsidRPr="00F35C24">
        <w:rPr>
          <w:rFonts w:ascii="Times New Roman" w:hAnsi="Times New Roman"/>
          <w:i/>
          <w:iCs/>
          <w:lang w:val="en-US"/>
        </w:rPr>
        <w:tab/>
      </w:r>
      <w:r w:rsidRPr="00F35C24">
        <w:rPr>
          <w:rFonts w:ascii="Times New Roman" w:hAnsi="Times New Roman"/>
          <w:i/>
          <w:iCs/>
          <w:lang w:val="de-DE"/>
        </w:rPr>
        <w:t>Kofur ila mushkum o‘ldi benur...</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de-DE"/>
        </w:rPr>
        <w:tab/>
      </w:r>
      <w:r w:rsidRPr="00F35C24">
        <w:rPr>
          <w:rFonts w:ascii="Times New Roman" w:hAnsi="Times New Roman"/>
          <w:i/>
          <w:iCs/>
          <w:lang w:val="de-DE"/>
        </w:rPr>
        <w:tab/>
      </w:r>
      <w:r w:rsidRPr="00F35C24">
        <w:rPr>
          <w:rFonts w:ascii="Times New Roman" w:hAnsi="Times New Roman"/>
          <w:i/>
          <w:iCs/>
          <w:lang w:val="en-US"/>
        </w:rPr>
        <w:t>Boq dard</w:t>
      </w:r>
      <w:r w:rsidR="0097639E" w:rsidRPr="00F35C24">
        <w:rPr>
          <w:rFonts w:ascii="Times New Roman" w:hAnsi="Times New Roman"/>
          <w:i/>
          <w:iCs/>
          <w:lang w:val="en-US"/>
        </w:rPr>
        <w:t>-</w:t>
      </w:r>
      <w:r w:rsidRPr="00F35C24">
        <w:rPr>
          <w:rFonts w:ascii="Times New Roman" w:hAnsi="Times New Roman"/>
          <w:i/>
          <w:iCs/>
          <w:lang w:val="en-US"/>
        </w:rPr>
        <w:t>u malolatimg‘a, yo Rab,</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r>
      <w:r w:rsidRPr="00F35C24">
        <w:rPr>
          <w:rFonts w:ascii="Times New Roman" w:hAnsi="Times New Roman"/>
          <w:i/>
          <w:iCs/>
          <w:lang w:val="en-US"/>
        </w:rPr>
        <w:tab/>
        <w:t>Rahm ayla bu holatimg‘a, yo Rab...</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r>
      <w:r w:rsidRPr="00F35C24">
        <w:rPr>
          <w:rFonts w:ascii="Times New Roman" w:hAnsi="Times New Roman"/>
          <w:i/>
          <w:iCs/>
          <w:lang w:val="en-US"/>
        </w:rPr>
        <w:tab/>
        <w:t>Shukrungg‘a tilimni qoyil ayla,</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r>
      <w:r w:rsidRPr="00F35C24">
        <w:rPr>
          <w:rFonts w:ascii="Times New Roman" w:hAnsi="Times New Roman"/>
          <w:i/>
          <w:iCs/>
          <w:lang w:val="en-US"/>
        </w:rPr>
        <w:tab/>
        <w:t>Sajdangga boshimni moyil ayla...</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r>
      <w:r w:rsidRPr="00F35C24">
        <w:rPr>
          <w:rFonts w:ascii="Times New Roman" w:hAnsi="Times New Roman"/>
          <w:i/>
          <w:iCs/>
          <w:lang w:val="en-US"/>
        </w:rPr>
        <w:tab/>
        <w:t>Bo‘l rohnamun mango ul ishga,</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de-DE"/>
        </w:rPr>
      </w:pPr>
      <w:r w:rsidRPr="00F35C24">
        <w:rPr>
          <w:rFonts w:ascii="Times New Roman" w:hAnsi="Times New Roman"/>
          <w:i/>
          <w:iCs/>
          <w:lang w:val="en-US"/>
        </w:rPr>
        <w:tab/>
      </w:r>
      <w:r w:rsidRPr="00F35C24">
        <w:rPr>
          <w:rFonts w:ascii="Times New Roman" w:hAnsi="Times New Roman"/>
          <w:i/>
          <w:iCs/>
          <w:lang w:val="en-US"/>
        </w:rPr>
        <w:tab/>
      </w:r>
      <w:r w:rsidRPr="00F35C24">
        <w:rPr>
          <w:rFonts w:ascii="Times New Roman" w:hAnsi="Times New Roman"/>
          <w:i/>
          <w:iCs/>
          <w:lang w:val="de-DE"/>
        </w:rPr>
        <w:t>Kim, bo‘lsa sanga rizo ul ishga...</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de-DE"/>
        </w:rPr>
      </w:pPr>
      <w:r w:rsidRPr="00F35C24">
        <w:rPr>
          <w:rFonts w:ascii="Times New Roman" w:hAnsi="Times New Roman"/>
          <w:lang w:val="de-DE"/>
        </w:rPr>
        <w:t>Dostonning 3-bobi Muhammad payg‘ambar (s.a.v) madhiga bag‘ishlangan. Bu bobda Navoiy Muhammad payg‘ambar (s.a.v)ni risolat sipehri (payg‘abarlik osmoni)ning quyoshi deb atab, Odam Atoni uning daraxtidagi mevaga o‘xshatadi.  Kitobot san'ati vo</w:t>
      </w:r>
      <w:r w:rsidR="0097639E" w:rsidRPr="00F35C24">
        <w:rPr>
          <w:rFonts w:ascii="Times New Roman" w:hAnsi="Times New Roman"/>
          <w:lang w:val="de-DE"/>
        </w:rPr>
        <w:t>sitasida payg‘ambarlik muhri – x</w:t>
      </w:r>
      <w:r w:rsidRPr="00F35C24">
        <w:rPr>
          <w:rFonts w:ascii="Times New Roman" w:hAnsi="Times New Roman"/>
          <w:lang w:val="de-DE"/>
        </w:rPr>
        <w:t>otamning “</w:t>
      </w:r>
      <w:r w:rsidRPr="00F35C24">
        <w:rPr>
          <w:rFonts w:ascii="Times New Roman" w:hAnsi="Times New Roman"/>
          <w:rtl/>
        </w:rPr>
        <w:t>ﺍ</w:t>
      </w:r>
      <w:r w:rsidRPr="00F35C24">
        <w:rPr>
          <w:rFonts w:ascii="Times New Roman" w:hAnsi="Times New Roman"/>
          <w:lang w:val="de-DE"/>
        </w:rPr>
        <w:t>” –  “alif” va “</w:t>
      </w:r>
      <w:r w:rsidRPr="00F35C24">
        <w:rPr>
          <w:rFonts w:ascii="Times New Roman" w:hAnsi="Times New Roman"/>
          <w:rtl/>
        </w:rPr>
        <w:t>ﺖ</w:t>
      </w:r>
      <w:r w:rsidRPr="00F35C24">
        <w:rPr>
          <w:rFonts w:ascii="Times New Roman" w:hAnsi="Times New Roman"/>
          <w:lang w:val="de-DE"/>
        </w:rPr>
        <w:t>” – “te”sida uning oti yashiringanini aytadi:</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lang w:val="de-DE"/>
        </w:rPr>
        <w:tab/>
      </w:r>
      <w:r w:rsidRPr="00F35C24">
        <w:rPr>
          <w:rFonts w:ascii="Times New Roman" w:hAnsi="Times New Roman"/>
          <w:lang w:val="de-DE"/>
        </w:rPr>
        <w:tab/>
      </w:r>
      <w:r w:rsidRPr="00F35C24">
        <w:rPr>
          <w:rFonts w:ascii="Times New Roman" w:hAnsi="Times New Roman"/>
          <w:i/>
          <w:iCs/>
          <w:lang w:val="en-US"/>
        </w:rPr>
        <w:t>Ul muhri xututi vasfi zoting,</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r>
      <w:r w:rsidRPr="00F35C24">
        <w:rPr>
          <w:rFonts w:ascii="Times New Roman" w:hAnsi="Times New Roman"/>
          <w:i/>
          <w:iCs/>
          <w:lang w:val="en-US"/>
        </w:rPr>
        <w:tab/>
        <w:t xml:space="preserve"> Xotam “alif”i</w:t>
      </w:r>
      <w:r w:rsidR="0097639E" w:rsidRPr="00F35C24">
        <w:rPr>
          <w:rFonts w:ascii="Times New Roman" w:hAnsi="Times New Roman"/>
          <w:i/>
          <w:iCs/>
          <w:lang w:val="en-US"/>
        </w:rPr>
        <w:t>-</w:t>
      </w:r>
      <w:r w:rsidRPr="00F35C24">
        <w:rPr>
          <w:rFonts w:ascii="Times New Roman" w:hAnsi="Times New Roman"/>
          <w:i/>
          <w:iCs/>
          <w:lang w:val="en-US"/>
        </w:rPr>
        <w:t xml:space="preserve">yu “te”si </w:t>
      </w:r>
      <w:r w:rsidRPr="00F35C24">
        <w:rPr>
          <w:rFonts w:ascii="Times New Roman" w:hAnsi="Times New Roman"/>
          <w:b/>
          <w:bCs/>
          <w:i/>
          <w:iCs/>
          <w:lang w:val="en-US"/>
        </w:rPr>
        <w:t>ot</w:t>
      </w:r>
      <w:r w:rsidRPr="00F35C24">
        <w:rPr>
          <w:rFonts w:ascii="Times New Roman" w:hAnsi="Times New Roman"/>
          <w:i/>
          <w:iCs/>
          <w:lang w:val="en-US"/>
        </w:rPr>
        <w:t>ing.</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Navoiy na'tni Payg‘ambar va uning oilasiga yuz ming salavot</w:t>
      </w:r>
      <w:r w:rsidR="0097639E" w:rsidRPr="00F35C24">
        <w:rPr>
          <w:rFonts w:ascii="Times New Roman" w:hAnsi="Times New Roman"/>
          <w:lang w:val="en-US"/>
        </w:rPr>
        <w:t>-</w:t>
      </w:r>
      <w:r w:rsidRPr="00F35C24">
        <w:rPr>
          <w:rFonts w:ascii="Times New Roman" w:hAnsi="Times New Roman"/>
          <w:lang w:val="en-US"/>
        </w:rPr>
        <w:t xml:space="preserve">u vasflar aytish bilan yakunlaydi. </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 xml:space="preserve">4-bob Me'roj tuni ta'rifiga bag‘ishlangan. Bob nomi muayyan tarzda asarning bosh qahramonlaridan biri (Layli)ning nomi bilan uyg‘unlik kasb etadi: “Ul shomi visolingkim, “Val-layli izo yag‘sho” (“tun qorong‘iligi bilan qasam ichaman”) oyati bo‘la olg‘ay aning shonida savodi yozilmog‘i...” </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Navoiy me'roj tunini ta'riflar ekan, bu tunning rangini toza mushk rangiga o‘xshatib, uning har bir yulduziga quyosh rashk etadi deb yozadi:</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lang w:val="en-US"/>
        </w:rPr>
        <w:tab/>
      </w:r>
      <w:r w:rsidRPr="00F35C24">
        <w:rPr>
          <w:rFonts w:ascii="Times New Roman" w:hAnsi="Times New Roman"/>
          <w:lang w:val="en-US"/>
        </w:rPr>
        <w:tab/>
      </w:r>
      <w:r w:rsidRPr="00F35C24">
        <w:rPr>
          <w:rFonts w:ascii="Times New Roman" w:hAnsi="Times New Roman"/>
          <w:i/>
          <w:iCs/>
          <w:lang w:val="en-US"/>
        </w:rPr>
        <w:t>Kim rangi edi chu mushki nobi,</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r>
      <w:r w:rsidRPr="00F35C24">
        <w:rPr>
          <w:rFonts w:ascii="Times New Roman" w:hAnsi="Times New Roman"/>
          <w:i/>
          <w:iCs/>
          <w:lang w:val="en-US"/>
        </w:rPr>
        <w:tab/>
        <w:t>Har yulduzi rashki oftobi.</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Alisher Navoiy dostonning ushbu bobida Rasululloh (s.a.v.)ning mahbub (Haq) vasliga orzumand bo‘lishlari (</w:t>
      </w:r>
      <w:r w:rsidRPr="00F35C24">
        <w:rPr>
          <w:rFonts w:ascii="Times New Roman" w:hAnsi="Times New Roman"/>
          <w:i/>
          <w:iCs/>
          <w:lang w:val="en-US"/>
        </w:rPr>
        <w:t>Mahbub xayoli birla mashg‘ul</w:t>
      </w:r>
      <w:r w:rsidRPr="00F35C24">
        <w:rPr>
          <w:rFonts w:ascii="Times New Roman" w:hAnsi="Times New Roman"/>
          <w:lang w:val="en-US"/>
        </w:rPr>
        <w:t>), uning huzuriga ketayotganlarida behush bo‘lishlari (</w:t>
      </w:r>
      <w:r w:rsidRPr="00F35C24">
        <w:rPr>
          <w:rFonts w:ascii="Times New Roman" w:hAnsi="Times New Roman"/>
          <w:i/>
          <w:iCs/>
          <w:lang w:val="en-US"/>
        </w:rPr>
        <w:t>Solib o‘zin anda bexudona</w:t>
      </w:r>
      <w:r w:rsidRPr="00F35C24">
        <w:rPr>
          <w:rFonts w:ascii="Times New Roman" w:hAnsi="Times New Roman"/>
          <w:lang w:val="en-US"/>
        </w:rPr>
        <w:t xml:space="preserve">) bilan bog‘liq holatlarni keyinchalik dostonning asosiy qismida Majnun timsoliga ko‘chiradi.  </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 xml:space="preserve">Navoiy Muhammad payg‘ambar (s.a.v.)ning Buroq otiga minib ko‘kka ko‘tarilishini tashxis san'ati vositasida bayon qilar ekan, sayyoralar, yulduzlar, o‘n ikki burjlarning nomlarinigina emas, ularning xususiyatlarini ham ko‘zda tutib, Me'roj tunining mo‘jizaviy holatini tasvirlaydi. </w:t>
      </w:r>
      <w:r w:rsidR="00D915D9" w:rsidRPr="00F35C24">
        <w:rPr>
          <w:rFonts w:ascii="Times New Roman" w:hAnsi="Times New Roman"/>
          <w:lang w:val="en-US"/>
        </w:rPr>
        <w:t>Shoir</w:t>
      </w:r>
      <w:r w:rsidRPr="00F35C24">
        <w:rPr>
          <w:rFonts w:ascii="Times New Roman" w:hAnsi="Times New Roman"/>
          <w:lang w:val="en-US"/>
        </w:rPr>
        <w:t>ning yozishicha, payg‘ambar Ollohning huzuriga oy bo‘lib borib, quyosh bo‘lib qaytdi, gavhar bo‘lib borib, Ummon dengiziga aylanib keldi:</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lang w:val="en-US"/>
        </w:rPr>
        <w:tab/>
      </w:r>
      <w:r w:rsidRPr="00F35C24">
        <w:rPr>
          <w:rFonts w:ascii="Times New Roman" w:hAnsi="Times New Roman"/>
          <w:lang w:val="en-US"/>
        </w:rPr>
        <w:tab/>
      </w:r>
      <w:r w:rsidRPr="00F35C24">
        <w:rPr>
          <w:rFonts w:ascii="Times New Roman" w:hAnsi="Times New Roman"/>
          <w:i/>
          <w:iCs/>
          <w:lang w:val="en-US"/>
        </w:rPr>
        <w:t>Oy bordiyu keldi mehri raxshon,</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r>
      <w:r w:rsidRPr="00F35C24">
        <w:rPr>
          <w:rFonts w:ascii="Times New Roman" w:hAnsi="Times New Roman"/>
          <w:i/>
          <w:iCs/>
          <w:lang w:val="en-US"/>
        </w:rPr>
        <w:tab/>
        <w:t>Dur bordiyu keldi bahri Ummon.</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Dostonning 5-bobi so‘z ta'rifi, Nizomiy Ganjaviy va Amir Xusrav Dehlaviy madhini o‘z ichiga oladi. Navoiy dastlab so‘zga ta'rif berar ekan, uni eng ajoyib gavhar, mavj urgan dengizga o‘xshatadi:</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de-DE"/>
        </w:rPr>
      </w:pPr>
      <w:r w:rsidRPr="00F35C24">
        <w:rPr>
          <w:rFonts w:ascii="Times New Roman" w:hAnsi="Times New Roman"/>
          <w:lang w:val="en-US"/>
        </w:rPr>
        <w:tab/>
      </w:r>
      <w:r w:rsidRPr="00F35C24">
        <w:rPr>
          <w:rFonts w:ascii="Times New Roman" w:hAnsi="Times New Roman"/>
          <w:lang w:val="en-US"/>
        </w:rPr>
        <w:tab/>
      </w:r>
      <w:r w:rsidRPr="00F35C24">
        <w:rPr>
          <w:rFonts w:ascii="Times New Roman" w:hAnsi="Times New Roman"/>
          <w:i/>
          <w:iCs/>
          <w:lang w:val="de-DE"/>
        </w:rPr>
        <w:t>Ey so‘z, ne balo ajab guharsen,</w:t>
      </w:r>
    </w:p>
    <w:p w:rsidR="00F8681D" w:rsidRPr="00F35C24" w:rsidRDefault="00B33DB2"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de-DE"/>
        </w:rPr>
        <w:tab/>
      </w:r>
      <w:r w:rsidRPr="00F35C24">
        <w:rPr>
          <w:rFonts w:ascii="Times New Roman" w:hAnsi="Times New Roman"/>
          <w:i/>
          <w:iCs/>
          <w:lang w:val="de-DE"/>
        </w:rPr>
        <w:tab/>
      </w:r>
      <w:r w:rsidRPr="00F35C24">
        <w:rPr>
          <w:rFonts w:ascii="Times New Roman" w:hAnsi="Times New Roman"/>
          <w:i/>
          <w:iCs/>
          <w:lang w:val="en-US"/>
        </w:rPr>
        <w:t>Gavhar neki, bahri</w:t>
      </w:r>
      <w:r w:rsidR="00F8681D" w:rsidRPr="00F35C24">
        <w:rPr>
          <w:rFonts w:ascii="Times New Roman" w:hAnsi="Times New Roman"/>
          <w:i/>
          <w:iCs/>
          <w:lang w:val="en-US"/>
        </w:rPr>
        <w:t xml:space="preserve"> mavjvarsen...</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r>
      <w:r w:rsidRPr="00F35C24">
        <w:rPr>
          <w:rFonts w:ascii="Times New Roman" w:hAnsi="Times New Roman"/>
          <w:i/>
          <w:iCs/>
          <w:lang w:val="en-US"/>
        </w:rPr>
        <w:tab/>
        <w:t>Aytib sovumas tarona sen sen,</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r>
      <w:r w:rsidRPr="00F35C24">
        <w:rPr>
          <w:rFonts w:ascii="Times New Roman" w:hAnsi="Times New Roman"/>
          <w:i/>
          <w:iCs/>
          <w:lang w:val="en-US"/>
        </w:rPr>
        <w:tab/>
        <w:t>Olib qurumas xizona sen sen.</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Nizomiy Ganjaviy madhida talmeh san'atining yetakchilik qilishini kuzatish mumkin. U fazilatda Turdagi Muso, qanoatda Qofdagi Anqoga o‘xshatiladi:</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lang w:val="en-US"/>
        </w:rPr>
        <w:tab/>
      </w:r>
      <w:r w:rsidRPr="00F35C24">
        <w:rPr>
          <w:rFonts w:ascii="Times New Roman" w:hAnsi="Times New Roman"/>
          <w:lang w:val="en-US"/>
        </w:rPr>
        <w:tab/>
      </w:r>
      <w:r w:rsidRPr="00F35C24">
        <w:rPr>
          <w:rFonts w:ascii="Times New Roman" w:hAnsi="Times New Roman"/>
          <w:i/>
          <w:iCs/>
          <w:lang w:val="en-US"/>
        </w:rPr>
        <w:t>Ham Turi fazilat uzra Muso,</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r>
      <w:r w:rsidRPr="00F35C24">
        <w:rPr>
          <w:rFonts w:ascii="Times New Roman" w:hAnsi="Times New Roman"/>
          <w:i/>
          <w:iCs/>
          <w:lang w:val="en-US"/>
        </w:rPr>
        <w:tab/>
        <w:t>Ham Qofi qanoat uzra Anqo.</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U Ganjada ganj (xazina)dek yashirinib, besh ganj (“Xamsa”)ni nishon qilib ketdi:</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lang w:val="en-US"/>
        </w:rPr>
        <w:tab/>
      </w:r>
      <w:r w:rsidRPr="00F35C24">
        <w:rPr>
          <w:rFonts w:ascii="Times New Roman" w:hAnsi="Times New Roman"/>
          <w:lang w:val="en-US"/>
        </w:rPr>
        <w:tab/>
      </w:r>
      <w:r w:rsidRPr="00F35C24">
        <w:rPr>
          <w:rFonts w:ascii="Times New Roman" w:hAnsi="Times New Roman"/>
          <w:i/>
          <w:iCs/>
          <w:lang w:val="en-US"/>
        </w:rPr>
        <w:t>Ul Ganjada ganjdek nihoni,</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r>
      <w:r w:rsidRPr="00F35C24">
        <w:rPr>
          <w:rFonts w:ascii="Times New Roman" w:hAnsi="Times New Roman"/>
          <w:i/>
          <w:iCs/>
          <w:lang w:val="en-US"/>
        </w:rPr>
        <w:tab/>
        <w:t>Besh ganj qo‘yub vale nishoni.</w:t>
      </w:r>
    </w:p>
    <w:p w:rsidR="00F8681D" w:rsidRPr="00F35C24" w:rsidRDefault="00F8681D" w:rsidP="00E36BC3">
      <w:pPr>
        <w:autoSpaceDE w:val="0"/>
        <w:autoSpaceDN w:val="0"/>
        <w:adjustRightInd w:val="0"/>
        <w:spacing w:after="0" w:line="240" w:lineRule="auto"/>
        <w:jc w:val="both"/>
        <w:rPr>
          <w:rFonts w:ascii="Times New Roman" w:hAnsi="Times New Roman"/>
          <w:lang w:val="en-US"/>
        </w:rPr>
      </w:pPr>
      <w:r w:rsidRPr="00F35C24">
        <w:rPr>
          <w:rFonts w:ascii="Times New Roman" w:hAnsi="Times New Roman"/>
          <w:lang w:val="en-US"/>
        </w:rPr>
        <w:lastRenderedPageBreak/>
        <w:t xml:space="preserve">Bobda Dehlaviy </w:t>
      </w:r>
      <w:r w:rsidR="00B33DB2" w:rsidRPr="00F35C24">
        <w:rPr>
          <w:rFonts w:ascii="Times New Roman" w:hAnsi="Times New Roman"/>
          <w:lang w:val="en-US"/>
        </w:rPr>
        <w:t>“</w:t>
      </w:r>
      <w:r w:rsidRPr="00F35C24">
        <w:rPr>
          <w:rFonts w:ascii="Times New Roman" w:hAnsi="Times New Roman"/>
          <w:lang w:val="en-US"/>
        </w:rPr>
        <w:t>sohiri Hind</w:t>
      </w:r>
      <w:r w:rsidR="00B33DB2" w:rsidRPr="00F35C24">
        <w:rPr>
          <w:rFonts w:ascii="Times New Roman" w:hAnsi="Times New Roman"/>
          <w:lang w:val="en-US"/>
        </w:rPr>
        <w:t>”</w:t>
      </w:r>
      <w:r w:rsidRPr="00F35C24">
        <w:rPr>
          <w:rFonts w:ascii="Times New Roman" w:hAnsi="Times New Roman"/>
          <w:lang w:val="en-US"/>
        </w:rPr>
        <w:t xml:space="preserve"> (hind sehrgari) ta'rifi ostida keltirilib, u yaratgan asarlar fitnagarlikda Kashmir o‘lkasidek, kitoblari  sahifalaridagi yozuvlar Bobil mamlakatining katta yo‘lidek ekanligi ta'kidlanadi: </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de-DE"/>
        </w:rPr>
      </w:pPr>
      <w:r w:rsidRPr="00F35C24">
        <w:rPr>
          <w:rFonts w:ascii="Times New Roman" w:hAnsi="Times New Roman"/>
          <w:lang w:val="en-US"/>
        </w:rPr>
        <w:tab/>
      </w:r>
      <w:r w:rsidRPr="00F35C24">
        <w:rPr>
          <w:rFonts w:ascii="Times New Roman" w:hAnsi="Times New Roman"/>
          <w:lang w:val="en-US"/>
        </w:rPr>
        <w:tab/>
      </w:r>
      <w:r w:rsidRPr="00F35C24">
        <w:rPr>
          <w:rFonts w:ascii="Times New Roman" w:hAnsi="Times New Roman"/>
          <w:i/>
          <w:iCs/>
          <w:lang w:val="de-DE"/>
        </w:rPr>
        <w:t>Ko‘rgach bu tilism sohiri Hind,</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de-DE"/>
        </w:rPr>
      </w:pPr>
      <w:r w:rsidRPr="00F35C24">
        <w:rPr>
          <w:rFonts w:ascii="Times New Roman" w:hAnsi="Times New Roman"/>
          <w:i/>
          <w:iCs/>
          <w:lang w:val="de-DE"/>
        </w:rPr>
        <w:tab/>
      </w:r>
      <w:r w:rsidRPr="00F35C24">
        <w:rPr>
          <w:rFonts w:ascii="Times New Roman" w:hAnsi="Times New Roman"/>
          <w:i/>
          <w:iCs/>
          <w:lang w:val="de-DE"/>
        </w:rPr>
        <w:tab/>
        <w:t>Jodulig‘ ishida mohiri Hind...</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de-DE"/>
        </w:rPr>
      </w:pPr>
      <w:r w:rsidRPr="00F35C24">
        <w:rPr>
          <w:rFonts w:ascii="Times New Roman" w:hAnsi="Times New Roman"/>
          <w:i/>
          <w:iCs/>
          <w:lang w:val="de-DE"/>
        </w:rPr>
        <w:tab/>
      </w:r>
      <w:r w:rsidRPr="00F35C24">
        <w:rPr>
          <w:rFonts w:ascii="Times New Roman" w:hAnsi="Times New Roman"/>
          <w:i/>
          <w:iCs/>
          <w:lang w:val="de-DE"/>
        </w:rPr>
        <w:tab/>
        <w:t>Har safhai nazmi gohi tahrir,</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de-DE"/>
        </w:rPr>
        <w:tab/>
      </w:r>
      <w:r w:rsidRPr="00F35C24">
        <w:rPr>
          <w:rFonts w:ascii="Times New Roman" w:hAnsi="Times New Roman"/>
          <w:i/>
          <w:iCs/>
          <w:lang w:val="de-DE"/>
        </w:rPr>
        <w:tab/>
      </w:r>
      <w:r w:rsidRPr="00F35C24">
        <w:rPr>
          <w:rFonts w:ascii="Times New Roman" w:hAnsi="Times New Roman"/>
          <w:i/>
          <w:iCs/>
          <w:lang w:val="en-US"/>
        </w:rPr>
        <w:t>Fitna aro bir savodi Kashmir.</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 xml:space="preserve"> Salaflarning “Layli va Majnun” mavzuidagi dostonlari “qal'a” va “qasr”ga, Navoiyning o‘z dostoni “qal'a” va “qasr” atrofidagi “shahar” va “bog‘”ga nisbat beriladi:</w:t>
      </w:r>
    </w:p>
    <w:p w:rsidR="00F8681D" w:rsidRPr="00F35C24" w:rsidRDefault="00F8681D" w:rsidP="00E36BC3">
      <w:pPr>
        <w:autoSpaceDE w:val="0"/>
        <w:autoSpaceDN w:val="0"/>
        <w:adjustRightInd w:val="0"/>
        <w:spacing w:after="0" w:line="240" w:lineRule="auto"/>
        <w:ind w:left="705" w:firstLine="705"/>
        <w:rPr>
          <w:rFonts w:ascii="Times New Roman" w:hAnsi="Times New Roman"/>
          <w:i/>
          <w:iCs/>
          <w:lang w:val="en-US"/>
        </w:rPr>
      </w:pPr>
      <w:r w:rsidRPr="00F35C24">
        <w:rPr>
          <w:rFonts w:ascii="Times New Roman" w:hAnsi="Times New Roman"/>
          <w:i/>
          <w:iCs/>
          <w:lang w:val="en-US"/>
        </w:rPr>
        <w:t>Ham qal'a uchun kerakdurur shahr,</w:t>
      </w:r>
    </w:p>
    <w:p w:rsidR="00F8681D" w:rsidRPr="00F35C24" w:rsidRDefault="00F8681D" w:rsidP="00E36BC3">
      <w:pPr>
        <w:autoSpaceDE w:val="0"/>
        <w:autoSpaceDN w:val="0"/>
        <w:adjustRightInd w:val="0"/>
        <w:spacing w:after="0" w:line="240" w:lineRule="auto"/>
        <w:ind w:left="705" w:firstLine="705"/>
        <w:jc w:val="both"/>
        <w:rPr>
          <w:rFonts w:ascii="Times New Roman" w:hAnsi="Times New Roman"/>
          <w:i/>
          <w:iCs/>
          <w:lang w:val="en-US"/>
        </w:rPr>
      </w:pPr>
      <w:r w:rsidRPr="00F35C24">
        <w:rPr>
          <w:rFonts w:ascii="Times New Roman" w:hAnsi="Times New Roman"/>
          <w:i/>
          <w:iCs/>
          <w:lang w:val="en-US"/>
        </w:rPr>
        <w:t xml:space="preserve">Ham qasrg‘a bog‘u sabzadin bahr. </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6-bob Mavlono Nuriddin Abdurahmon Jomiy madhidadir. Navoiy Jomiy ismidagi “nur” so‘ziga alohida urg‘u berib, uning oti ham, zoti ham “nur un-alo nur”dir deydi:</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de-DE"/>
        </w:rPr>
      </w:pPr>
      <w:r w:rsidRPr="00F35C24">
        <w:rPr>
          <w:rFonts w:ascii="Times New Roman" w:hAnsi="Times New Roman"/>
          <w:lang w:val="en-US"/>
        </w:rPr>
        <w:tab/>
      </w:r>
      <w:r w:rsidRPr="00F35C24">
        <w:rPr>
          <w:rFonts w:ascii="Times New Roman" w:hAnsi="Times New Roman"/>
          <w:lang w:val="en-US"/>
        </w:rPr>
        <w:tab/>
      </w:r>
      <w:r w:rsidRPr="00F35C24">
        <w:rPr>
          <w:rFonts w:ascii="Times New Roman" w:hAnsi="Times New Roman"/>
          <w:i/>
          <w:iCs/>
          <w:lang w:val="de-DE"/>
        </w:rPr>
        <w:t>Sochib laqabi jahon aro nur,</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de-DE"/>
        </w:rPr>
      </w:pPr>
      <w:r w:rsidRPr="00F35C24">
        <w:rPr>
          <w:rFonts w:ascii="Times New Roman" w:hAnsi="Times New Roman"/>
          <w:i/>
          <w:iCs/>
          <w:lang w:val="de-DE"/>
        </w:rPr>
        <w:tab/>
      </w:r>
      <w:r w:rsidRPr="00F35C24">
        <w:rPr>
          <w:rFonts w:ascii="Times New Roman" w:hAnsi="Times New Roman"/>
          <w:i/>
          <w:iCs/>
          <w:lang w:val="de-DE"/>
        </w:rPr>
        <w:tab/>
        <w:t>Zoti bila nur</w:t>
      </w:r>
      <w:r w:rsidRPr="00F35C24">
        <w:rPr>
          <w:rFonts w:ascii="Times New Roman" w:hAnsi="Times New Roman"/>
          <w:lang w:val="de-DE"/>
        </w:rPr>
        <w:t>-</w:t>
      </w:r>
      <w:r w:rsidRPr="00F35C24">
        <w:rPr>
          <w:rFonts w:ascii="Times New Roman" w:hAnsi="Times New Roman"/>
          <w:i/>
          <w:iCs/>
          <w:lang w:val="de-DE"/>
        </w:rPr>
        <w:t>un alo nur.</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de-DE"/>
        </w:rPr>
      </w:pPr>
      <w:r w:rsidRPr="00F35C24">
        <w:rPr>
          <w:rFonts w:ascii="Times New Roman" w:hAnsi="Times New Roman"/>
          <w:lang w:val="de-DE"/>
        </w:rPr>
        <w:t>Navoiy bu o‘rinda Jomiy hali to‘lalagicha “Xamsa” yaratmagan bo‘lsa-da (Jomiy beshligi 1481-85 yillarda yaratilgan, bu vaqtga kelib, Jomiy beshligidagi faqat 3 doston yozib tugallangan edi), lekin o‘zining besh xazinasi, ya'ni “Silsilat uz-zahab”, “Tuhfat ul-ahror”, “Subhat ul-abror”, “Ahsan ul-qisas” (“Yusuf va Zulayho”) dostonlari  va “Devon”i bilan besh xazinaga munosib javob aytganligini ta'kidlaydi.</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de-DE"/>
        </w:rPr>
      </w:pPr>
      <w:r w:rsidRPr="00F35C24">
        <w:rPr>
          <w:rFonts w:ascii="Times New Roman" w:hAnsi="Times New Roman"/>
          <w:lang w:val="de-DE"/>
        </w:rPr>
        <w:t xml:space="preserve">Dostonning 7-bobi zamona hukmdori Sulton Husayn Boyqaroga bag‘ishlangan. Navoiy Husayn Boyqaroni shariatning himoyachisi, adolatparvar, saxovatpesha, bunyodkor shoh, fiqh ilmida Abu Hanifa singari yuksak darajaga ega shaxs sifatida madh qiladi. </w:t>
      </w:r>
      <w:r w:rsidR="00D915D9" w:rsidRPr="00F35C24">
        <w:rPr>
          <w:rFonts w:ascii="Times New Roman" w:hAnsi="Times New Roman"/>
          <w:lang w:val="de-DE"/>
        </w:rPr>
        <w:t>Shoir</w:t>
      </w:r>
      <w:r w:rsidRPr="00F35C24">
        <w:rPr>
          <w:rFonts w:ascii="Times New Roman" w:hAnsi="Times New Roman"/>
          <w:lang w:val="de-DE"/>
        </w:rPr>
        <w:t>ning yozishicha, u  qilichi bilan sherni mahv etishdek qudratga ega bo‘lsa-da, chumoliga shikast yetsa ko‘z yoshini tiyolmaydigan, shohlar orasidagi o‘rni falak yuksakligida bo‘lgani holda darveshlar oldida tuproqdek xokisor podshohdir:</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de-DE"/>
        </w:rPr>
      </w:pP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de-DE"/>
        </w:rPr>
      </w:pPr>
      <w:r w:rsidRPr="00F35C24">
        <w:rPr>
          <w:rFonts w:ascii="Times New Roman" w:hAnsi="Times New Roman"/>
          <w:lang w:val="de-DE"/>
        </w:rPr>
        <w:tab/>
      </w:r>
      <w:r w:rsidRPr="00F35C24">
        <w:rPr>
          <w:rFonts w:ascii="Times New Roman" w:hAnsi="Times New Roman"/>
          <w:i/>
          <w:iCs/>
          <w:lang w:val="de-DE"/>
        </w:rPr>
        <w:t>Sher uzra qilichi barq choqib,</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de-DE"/>
        </w:rPr>
      </w:pPr>
      <w:r w:rsidRPr="00F35C24">
        <w:rPr>
          <w:rFonts w:ascii="Times New Roman" w:hAnsi="Times New Roman"/>
          <w:i/>
          <w:iCs/>
          <w:lang w:val="de-DE"/>
        </w:rPr>
        <w:tab/>
        <w:t>Mo‘r o‘lsa shikasta yoshi oqib.</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de-DE"/>
        </w:rPr>
        <w:tab/>
      </w:r>
      <w:r w:rsidRPr="00F35C24">
        <w:rPr>
          <w:rFonts w:ascii="Times New Roman" w:hAnsi="Times New Roman"/>
          <w:i/>
          <w:iCs/>
          <w:lang w:val="en-US"/>
        </w:rPr>
        <w:t>Darvesh desam ulus uza shoh,</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t>Shohi darvesh borakalloh.</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8-bob shahzoda Badiuzzamon ta'rifidadir. Navoiy shahzodaning ismi “zamonasining go‘zali, nodiri” ekanligiga ishora qilib, shunday yozadi:</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t>Gar oti o‘lub zamon badii,</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t>Zoti kelib insu jon badii.</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t>Alloh, Alloh, ne ot erur bu,</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t>Ne poku xujasta zot erur bu.</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Bobda Badiuzzamonning adolati, saxovati bilan birga qahriga ham alohida ta'rif beriladi:</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lang w:val="en-US"/>
        </w:rPr>
        <w:tab/>
      </w:r>
      <w:r w:rsidRPr="00F35C24">
        <w:rPr>
          <w:rFonts w:ascii="Times New Roman" w:hAnsi="Times New Roman"/>
          <w:i/>
          <w:iCs/>
          <w:lang w:val="en-US"/>
        </w:rPr>
        <w:t>Adli yorutub jahonni jovid,</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t>Ul adl boshida ayni xurshed.</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t>Chun qahri sharori ko‘kka roji'</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t>Ul “shin” uza nuqta Nasri Voqi'.</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Dostonning 9-bobi  tun ta'rifiga bag‘ishlangan. Bob muayya</w:t>
      </w:r>
      <w:r w:rsidR="00B33DB2" w:rsidRPr="00F35C24">
        <w:rPr>
          <w:rFonts w:ascii="Times New Roman" w:hAnsi="Times New Roman"/>
          <w:lang w:val="en-US"/>
        </w:rPr>
        <w:t>n ma'noda muqaddima bilan asosi</w:t>
      </w:r>
      <w:r w:rsidRPr="00F35C24">
        <w:rPr>
          <w:rFonts w:ascii="Times New Roman" w:hAnsi="Times New Roman"/>
          <w:lang w:val="en-US"/>
        </w:rPr>
        <w:t xml:space="preserve">y qismni bog‘lovchi ko‘prik vositasini o‘taydi. Bobda </w:t>
      </w:r>
      <w:r w:rsidR="00B33DB2" w:rsidRPr="00F35C24">
        <w:rPr>
          <w:rFonts w:ascii="Times New Roman" w:hAnsi="Times New Roman"/>
          <w:lang w:val="en-US"/>
        </w:rPr>
        <w:t>s</w:t>
      </w:r>
      <w:r w:rsidR="00D915D9" w:rsidRPr="00F35C24">
        <w:rPr>
          <w:rFonts w:ascii="Times New Roman" w:hAnsi="Times New Roman"/>
          <w:lang w:val="en-US"/>
        </w:rPr>
        <w:t>hoir</w:t>
      </w:r>
      <w:r w:rsidRPr="00F35C24">
        <w:rPr>
          <w:rFonts w:ascii="Times New Roman" w:hAnsi="Times New Roman"/>
          <w:lang w:val="en-US"/>
        </w:rPr>
        <w:t xml:space="preserve">ning qorong‘i tunda xayol otiga minib, sayrga chiqish tasviri berilgan. Ishq vodiysiga yetganda ot oqsoqlanib, yo‘lda davom etolmay qoladi. Yomg‘ir, bo‘ron aralash momaqaldiroq guldurab, chaqin chaqadi. Chaqin yorug‘ida </w:t>
      </w:r>
      <w:r w:rsidR="00B33DB2" w:rsidRPr="00F35C24">
        <w:rPr>
          <w:rFonts w:ascii="Times New Roman" w:hAnsi="Times New Roman"/>
          <w:lang w:val="en-US"/>
        </w:rPr>
        <w:t>s</w:t>
      </w:r>
      <w:r w:rsidR="00D915D9" w:rsidRPr="00F35C24">
        <w:rPr>
          <w:rFonts w:ascii="Times New Roman" w:hAnsi="Times New Roman"/>
          <w:lang w:val="en-US"/>
        </w:rPr>
        <w:t>hoir</w:t>
      </w:r>
      <w:r w:rsidRPr="00F35C24">
        <w:rPr>
          <w:rFonts w:ascii="Times New Roman" w:hAnsi="Times New Roman"/>
          <w:lang w:val="en-US"/>
        </w:rPr>
        <w:t xml:space="preserve"> saksovulday taxlanib yotgan inson suyaklari, vahshiy hayvonlarni ko‘radi. N.Komilovning “Tasavvuf” kitobida yozilishicha, bu tasvirlarning hammasida muayyan ramz bor. Bu tun hajr tuni, bu vodiy esa ishq vodiysi, vahshiy hayvonlar oshiqqa xuruj etgan balo-ofatlar, suyaklar ishq qurbonlaridan nishona. O‘z asli, Ilohdan ajralgan musofir, g‘arib ruh Majnun shu vodiyda yakka o‘zi boshini egib o‘tiribdi. Shu o‘rinda ikkita tashbeh qo‘llanilganligini ko‘ramiz. Qorong‘i tunda birin-ketin chaqmoq chaqib, uning yorug‘ida qabilalar ko‘zga tashlanadi, shunda </w:t>
      </w:r>
      <w:r w:rsidR="00B33DB2" w:rsidRPr="00F35C24">
        <w:rPr>
          <w:rFonts w:ascii="Times New Roman" w:hAnsi="Times New Roman"/>
          <w:lang w:val="en-US"/>
        </w:rPr>
        <w:t>s</w:t>
      </w:r>
      <w:r w:rsidR="00D915D9" w:rsidRPr="00F35C24">
        <w:rPr>
          <w:rFonts w:ascii="Times New Roman" w:hAnsi="Times New Roman"/>
          <w:lang w:val="en-US"/>
        </w:rPr>
        <w:t>hoir</w:t>
      </w:r>
      <w:r w:rsidRPr="00F35C24">
        <w:rPr>
          <w:rFonts w:ascii="Times New Roman" w:hAnsi="Times New Roman"/>
          <w:lang w:val="en-US"/>
        </w:rPr>
        <w:t xml:space="preserve"> tunni Laylining sochiga, chaqmoqni esa Layli yuzining ochilishiga o‘xshatadi:</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lang w:val="en-US"/>
        </w:rPr>
        <w:tab/>
      </w:r>
      <w:r w:rsidRPr="00F35C24">
        <w:rPr>
          <w:rFonts w:ascii="Times New Roman" w:hAnsi="Times New Roman"/>
          <w:i/>
          <w:iCs/>
          <w:lang w:val="en-US"/>
        </w:rPr>
        <w:t>Andoqki qilib karashma mayli,</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t>Zulf ichra jamolin ochsa Layli.</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 xml:space="preserve">Layli yuzi bu o‘rinda ilohiy nur manbai, uzun sochlari – moddiy dunyo, firoq tuzoqlari, (“Layli” so‘zining o‘zi ham tun ma'nosini bildiradi), ana shu nur manbaining chaqmoqlari Majnun qalbi va vujudidan joy olgan. Ikkinchi tashbeh: Navoiy ishq vodiysida “nori ayman” (shoxlari shu'lalanib turgan </w:t>
      </w:r>
      <w:r w:rsidRPr="00F35C24">
        <w:rPr>
          <w:rFonts w:ascii="Times New Roman" w:hAnsi="Times New Roman"/>
          <w:lang w:val="en-US"/>
        </w:rPr>
        <w:lastRenderedPageBreak/>
        <w:t xml:space="preserve">daraxt)ni ko‘radi. Qissa boshlanib, Layli va Majnunning birinchi uchrashuvi tasvirlanganda </w:t>
      </w:r>
      <w:r w:rsidR="00B33DB2" w:rsidRPr="00F35C24">
        <w:rPr>
          <w:rFonts w:ascii="Times New Roman" w:hAnsi="Times New Roman"/>
          <w:lang w:val="en-US"/>
        </w:rPr>
        <w:t>s</w:t>
      </w:r>
      <w:r w:rsidR="00D915D9" w:rsidRPr="00F35C24">
        <w:rPr>
          <w:rFonts w:ascii="Times New Roman" w:hAnsi="Times New Roman"/>
          <w:lang w:val="en-US"/>
        </w:rPr>
        <w:t>hoir</w:t>
      </w:r>
      <w:r w:rsidRPr="00F35C24">
        <w:rPr>
          <w:rFonts w:ascii="Times New Roman" w:hAnsi="Times New Roman"/>
          <w:lang w:val="en-US"/>
        </w:rPr>
        <w:t xml:space="preserve"> shu tashbehni takrorlab, Majnunni xuddi shu shu'lali daraxt qiyofasida chizadi, ya'ni Layli yuzining shu'lasidan Majnun qalbi alangalanib ketadi. “Nori ayman” aslida Qur'ondagi Muso hikoyasiga ishoradir. Muso alayhissalom Allohga yuzingni ko‘rsat deb iltijo qilganlarida, Alloh bir uchqunni Tur tog‘i tomon  yo‘naltiradi. Tur tog‘i parchalanib, qum holiga keladi, Ayman vodiysi esa yorishib ketib, undagi daraxtlar mash'aladay porlaydi. Alloh ishqi mana shunday qudratga ega. </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 xml:space="preserve">Bu bobning yana bir ahamiyatli tomoni shundaki, unda </w:t>
      </w:r>
      <w:r w:rsidR="00B33DB2" w:rsidRPr="00F35C24">
        <w:rPr>
          <w:rFonts w:ascii="Times New Roman" w:hAnsi="Times New Roman"/>
          <w:lang w:val="en-US"/>
        </w:rPr>
        <w:t>s</w:t>
      </w:r>
      <w:r w:rsidR="00D915D9" w:rsidRPr="00F35C24">
        <w:rPr>
          <w:rFonts w:ascii="Times New Roman" w:hAnsi="Times New Roman"/>
          <w:lang w:val="en-US"/>
        </w:rPr>
        <w:t>hoir</w:t>
      </w:r>
      <w:r w:rsidRPr="00F35C24">
        <w:rPr>
          <w:rFonts w:ascii="Times New Roman" w:hAnsi="Times New Roman"/>
          <w:lang w:val="en-US"/>
        </w:rPr>
        <w:t xml:space="preserve"> hotif (g‘oyibdan ovoz beruvchi) tilidan o‘z yozilajak asarining salaflar dostonlaridan qanday farq qilishi lozimligini bayon etadi. </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10- bobdan dostonning asosiy qismi boshlanadi. Bani Omir qabilasida uzoq kutilgan farzand Qays dunyoga keladi. Qaysning tug‘ilishi, o‘sishi tasvirida ham ilohiy taqdir sezilib turadi. Tug‘ilgandan ishq olovi bilan yo‘g‘rilgan Qays o‘tga talpinadi:</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de-DE"/>
        </w:rPr>
      </w:pPr>
      <w:r w:rsidRPr="00F35C24">
        <w:rPr>
          <w:rFonts w:ascii="Times New Roman" w:hAnsi="Times New Roman"/>
          <w:i/>
          <w:iCs/>
          <w:lang w:val="de-DE"/>
        </w:rPr>
        <w:t>O‘t ko‘rsaki mayl etib nihoniy,</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 xml:space="preserve">Ishq o‘ti tasavvur aylab oni. </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Uni 4</w:t>
      </w:r>
      <w:r w:rsidR="00B33DB2" w:rsidRPr="00F35C24">
        <w:rPr>
          <w:rFonts w:ascii="Times New Roman" w:hAnsi="Times New Roman"/>
          <w:lang w:val="en-US"/>
        </w:rPr>
        <w:t>–</w:t>
      </w:r>
      <w:r w:rsidRPr="00F35C24">
        <w:rPr>
          <w:rFonts w:ascii="Times New Roman" w:hAnsi="Times New Roman"/>
          <w:lang w:val="en-US"/>
        </w:rPr>
        <w:t>5 yoshlarida Layli qabilasiga o‘qishga beradilar. Qays maktabda tez saboq chiqaradi, qisqa fursat ichida barcha ilmlarni o‘zlashtiradi va saboqdoshlarini hayratga soladi (Bu o‘rinda Navoiy Alloh o‘zining xos bandalariga alohida iste'dod berishiga ishora qilyapti). Qays saboq olib yurgan bu paytda Layli betobligi uchun maktabga qatnamayotgan bo‘ladi. Tuzalganidan so‘ng ustozi benihoya shodlanganidan barcha shogirdlarini o‘qishdan ozod qiladi. Layli saboqdoshlarini gulshan sayriga taklif qiladi, ular bilan birga Qays ham bog‘ sayriga chiqadi. Qays Laylini ko‘rib hushini yo‘qotadi. Navoiy bu o‘rinda Laylining husni gulzorni charog‘on qilib yubordi va gulzordagi bir nihol (Qays)ni xazon etdi deb yozadi:</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lang w:val="en-US"/>
        </w:rPr>
        <w:tab/>
      </w:r>
      <w:r w:rsidRPr="00F35C24">
        <w:rPr>
          <w:rFonts w:ascii="Times New Roman" w:hAnsi="Times New Roman"/>
          <w:i/>
          <w:iCs/>
          <w:lang w:val="en-US"/>
        </w:rPr>
        <w:t>Shod o‘ldi jamolidin dabiston,</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de-DE"/>
        </w:rPr>
      </w:pPr>
      <w:r w:rsidRPr="00F35C24">
        <w:rPr>
          <w:rFonts w:ascii="Times New Roman" w:hAnsi="Times New Roman"/>
          <w:i/>
          <w:iCs/>
          <w:lang w:val="en-US"/>
        </w:rPr>
        <w:tab/>
      </w:r>
      <w:r w:rsidRPr="00F35C24">
        <w:rPr>
          <w:rFonts w:ascii="Times New Roman" w:hAnsi="Times New Roman"/>
          <w:i/>
          <w:iCs/>
          <w:lang w:val="de-DE"/>
        </w:rPr>
        <w:t>Andoqki bahordin guliston.</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de-DE"/>
        </w:rPr>
      </w:pPr>
      <w:r w:rsidRPr="00F35C24">
        <w:rPr>
          <w:rFonts w:ascii="Times New Roman" w:hAnsi="Times New Roman"/>
          <w:i/>
          <w:iCs/>
          <w:lang w:val="de-DE"/>
        </w:rPr>
        <w:tab/>
        <w:t>Lekin bu bahori zindagoniy,</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de-DE"/>
        </w:rPr>
      </w:pPr>
      <w:r w:rsidRPr="00F35C24">
        <w:rPr>
          <w:rFonts w:ascii="Times New Roman" w:hAnsi="Times New Roman"/>
          <w:i/>
          <w:iCs/>
          <w:lang w:val="de-DE"/>
        </w:rPr>
        <w:tab/>
        <w:t>Bir naxlni ayladi xazoniy.</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de-DE"/>
        </w:rPr>
      </w:pPr>
      <w:r w:rsidRPr="00F35C24">
        <w:rPr>
          <w:rFonts w:ascii="Times New Roman" w:hAnsi="Times New Roman"/>
          <w:lang w:val="de-DE"/>
        </w:rPr>
        <w:t>Tasavvuf ta'limotiga ko‘ra, guliston darveshning ruhiyati, uni Haq ishqi egallab oladi va u betoqatlanib, hushini yo‘qotadi. Shu tarzda majzubi solik (Haqdan jazba yetgan, ustozi ham, piri ham Ishq bo‘lgan, maqomlarni egallamasdan turib, hol martabasiga erishgan oshiq)ning sarguzashtlari boshlanadi (N.Komilov). Qays shu tariqa Laylini har ko‘rganida  hushidan ketadi. Xalq orasida “Majnun” laqabi bilan ovoza bo‘ladi:</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de-DE"/>
        </w:rPr>
      </w:pPr>
      <w:r w:rsidRPr="00F35C24">
        <w:rPr>
          <w:rFonts w:ascii="Times New Roman" w:hAnsi="Times New Roman"/>
          <w:i/>
          <w:iCs/>
          <w:lang w:val="de-DE"/>
        </w:rPr>
        <w:t xml:space="preserve">"Layli, Layli!" – debon chekib un, </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de-DE"/>
        </w:rPr>
      </w:pPr>
      <w:r w:rsidRPr="00F35C24">
        <w:rPr>
          <w:rFonts w:ascii="Times New Roman" w:hAnsi="Times New Roman"/>
          <w:i/>
          <w:iCs/>
          <w:lang w:val="de-DE"/>
        </w:rPr>
        <w:t xml:space="preserve">El deb, "Majnundur, ushbu majnun!" </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de-DE"/>
        </w:rPr>
      </w:pPr>
      <w:r w:rsidRPr="00F35C24">
        <w:rPr>
          <w:rFonts w:ascii="Times New Roman" w:hAnsi="Times New Roman"/>
          <w:lang w:val="de-DE"/>
        </w:rPr>
        <w:t>Navoiyning ishq haqidagi tushunchasi insonning ilohiy fayzdan bahramandligi bilan bog‘liq e'tiqodga asoslangan, ya'ni haqiqiy muhabbat faqat pokiza insonlar qalbidan joy olishi mumkin. Majnunning ishqi bu borada eng oliy namuna, chunki u butun qalbi va jon</w:t>
      </w:r>
      <w:r w:rsidR="00B33DB2" w:rsidRPr="00F35C24">
        <w:rPr>
          <w:rFonts w:ascii="Times New Roman" w:hAnsi="Times New Roman"/>
          <w:lang w:val="de-DE"/>
        </w:rPr>
        <w:t>-</w:t>
      </w:r>
      <w:r w:rsidRPr="00F35C24">
        <w:rPr>
          <w:rFonts w:ascii="Times New Roman" w:hAnsi="Times New Roman"/>
          <w:lang w:val="de-DE"/>
        </w:rPr>
        <w:t>u dili bilan Ollohni sevadi, shu bilan birgalikda u mehr-muruvvati, yuksak axloqi va beqiyos iste'dodi bilan eng go‘zal insondir. Shuningdek, Navoiyning fikricha, pok insoniy muhabbat va ilohiy ishqni bir-biriga zid qo‘yish to‘g‘ri emas, chunki ular bir-biri bilan chambarchas bog‘liq, biri ikkinchisidan o‘sib chiqadigan hodisa. Majnunning ota-onasi uni Layliga uylantirish bilan dardiga chora topmoqchi bo‘ladilar va Hay qabilasiga sovchi yuboradilar. Navoiy shu o‘rinda haqiqiy ishqdan bexabar kishilar “ishq uylanish, oila qurish bilan yakuniga yetadi” degan tushuncha asosida yashashlariga ishora qiladi, ya'ni Majnunning ota-onasi va jamiyat ahli ishq deganda Navoiy “Mahbub ul-qulub”da keltirgan ishqning quyi darajasi, ya'ni avom ishqinigina anglaydilar. Majnunning ota-onasi uni Layliga uylantirish uchun sovchi  yuboradilar. Lekin Laylining otasi qizini aql-hushdan begona bir “devona”ga berishdan or qiladi va Majnunning Layli qabilasiga kelishini ta'qiqlab qo‘yadi. Majnunning otasi qabiladoshlari bilan maslahatlashib, Qaysni zanjirband qiladi. Lekin ishq otashi ta'siridan zanjir uzilib, Majnun uyidan chiqib ketadi. U bedard qabiladoshlarini ham, yaqinlarini ham, umuman jamiyatni unutish darajasiga boradi, zero bu holat haqiqiy oshiq uchun xos xususiyatdir:</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de-DE"/>
        </w:rPr>
      </w:pPr>
      <w:r w:rsidRPr="00F35C24">
        <w:rPr>
          <w:rFonts w:ascii="Times New Roman" w:hAnsi="Times New Roman"/>
          <w:lang w:val="de-DE"/>
        </w:rPr>
        <w:tab/>
      </w:r>
      <w:r w:rsidRPr="00F35C24">
        <w:rPr>
          <w:rFonts w:ascii="Times New Roman" w:hAnsi="Times New Roman"/>
          <w:lang w:val="de-DE"/>
        </w:rPr>
        <w:tab/>
      </w:r>
      <w:r w:rsidRPr="00F35C24">
        <w:rPr>
          <w:rFonts w:ascii="Times New Roman" w:hAnsi="Times New Roman"/>
          <w:i/>
          <w:iCs/>
          <w:lang w:val="de-DE"/>
        </w:rPr>
        <w:t>O‘z oti</w:t>
      </w:r>
      <w:r w:rsidR="00B33DB2" w:rsidRPr="00F35C24">
        <w:rPr>
          <w:rFonts w:ascii="Times New Roman" w:hAnsi="Times New Roman"/>
          <w:i/>
          <w:iCs/>
          <w:lang w:val="de-DE"/>
        </w:rPr>
        <w:t>-</w:t>
      </w:r>
      <w:r w:rsidRPr="00F35C24">
        <w:rPr>
          <w:rFonts w:ascii="Times New Roman" w:hAnsi="Times New Roman"/>
          <w:i/>
          <w:iCs/>
          <w:lang w:val="de-DE"/>
        </w:rPr>
        <w:t>yu qavm</w:t>
      </w:r>
      <w:r w:rsidR="00B33DB2" w:rsidRPr="00F35C24">
        <w:rPr>
          <w:rFonts w:ascii="Times New Roman" w:hAnsi="Times New Roman"/>
          <w:i/>
          <w:iCs/>
          <w:lang w:val="de-DE"/>
        </w:rPr>
        <w:t>-</w:t>
      </w:r>
      <w:r w:rsidRPr="00F35C24">
        <w:rPr>
          <w:rFonts w:ascii="Times New Roman" w:hAnsi="Times New Roman"/>
          <w:i/>
          <w:iCs/>
          <w:lang w:val="de-DE"/>
        </w:rPr>
        <w:t>u xayli oti</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de-DE"/>
        </w:rPr>
      </w:pPr>
      <w:r w:rsidRPr="00F35C24">
        <w:rPr>
          <w:rFonts w:ascii="Times New Roman" w:hAnsi="Times New Roman"/>
          <w:i/>
          <w:iCs/>
          <w:lang w:val="de-DE"/>
        </w:rPr>
        <w:tab/>
      </w:r>
      <w:r w:rsidRPr="00F35C24">
        <w:rPr>
          <w:rFonts w:ascii="Times New Roman" w:hAnsi="Times New Roman"/>
          <w:i/>
          <w:iCs/>
          <w:lang w:val="de-DE"/>
        </w:rPr>
        <w:tab/>
        <w:t>Yo‘q yodida, g‘ayri Layli oti.</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i/>
          <w:iCs/>
          <w:lang w:val="de-DE"/>
        </w:rPr>
        <w:tab/>
      </w:r>
      <w:r w:rsidRPr="00F35C24">
        <w:rPr>
          <w:rFonts w:ascii="Times New Roman" w:hAnsi="Times New Roman"/>
          <w:lang w:val="en-US"/>
        </w:rPr>
        <w:t>Tasavvufda bu holat “tafrid” (yolg‘izlanish) deb atadi. Oshiq shunday bir hol martabasini egallaydiki, yaqinlaridan, umuman insonlardan bezor bo‘ladi; yakkalikni, yolg‘izlikni qo‘msaydi. Yolg‘izlanish dilning Haqqa yuzlanishi uchun imkon yaratadi.</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 xml:space="preserve">Qaysning otasi o‘g‘lining dardiga shifo bo‘ladi degan umidda haj munosabati bilan Ka'ba ziyoratiga olib boradi. Qarindoshlar Qays Ka'bani tavof etsa, ahvoli yaxshilanadi deb umid qiladilar. Lekin Majnun Allohga munojot qilib, Layli ishqini ko‘ngliga mustahkamroq jo etishini so‘raydi. Mazkur lavha dostonning eng ta'sirchan o‘rinlaridan biri bo‘lib, qirq uch baytdan iborat.  Bu o‘ziga xos </w:t>
      </w:r>
      <w:r w:rsidRPr="00F35C24">
        <w:rPr>
          <w:rFonts w:ascii="Times New Roman" w:hAnsi="Times New Roman"/>
          <w:lang w:val="en-US"/>
        </w:rPr>
        <w:lastRenderedPageBreak/>
        <w:t>“munojotnoma”da yigirma to‘rt o‘rinda “ishq” so‘zidan foydalanilgan. Bu tasodifiy emas, albatta. Navoiy ushbu so‘zni turli poetik unsurlar va ritmik vositalar bilan uyg‘unlikda qo‘llab, ritmik ohangning turli-tuman jilvalanishlariga erishadi.</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Dastlab ishq o‘ti bilan jahonni yondirgan “hakimi dono”ga sokin murojaat bilan boshlangan mazkur munojot asta-sekin tantanavor ohang kasb eta boradi va bunda “ishq” so‘zining ritmik zarb (mantiqiy urg‘u asosiga qurilgan, ijodkor aytmoqchi bo‘lgan fikr yoki ifodalamoqchi bo‘lgan kuchli his-tuyg‘uni o‘zida aks ettiruvchi ritmik birlik) darajasiga ko‘tarilganligi muhim omil bo‘lib xizmat qiladi:</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lang w:val="en-US"/>
        </w:rPr>
        <w:tab/>
      </w:r>
      <w:r w:rsidRPr="00F35C24">
        <w:rPr>
          <w:rFonts w:ascii="Times New Roman" w:hAnsi="Times New Roman"/>
          <w:i/>
          <w:iCs/>
          <w:lang w:val="en-US"/>
        </w:rPr>
        <w:tab/>
        <w:t xml:space="preserve">Chek aynima </w:t>
      </w:r>
      <w:r w:rsidRPr="00F35C24">
        <w:rPr>
          <w:rFonts w:ascii="Times New Roman" w:hAnsi="Times New Roman"/>
          <w:i/>
          <w:iCs/>
          <w:u w:val="single"/>
          <w:lang w:val="en-US"/>
        </w:rPr>
        <w:t xml:space="preserve">ishq </w:t>
      </w:r>
      <w:r w:rsidRPr="00F35C24">
        <w:rPr>
          <w:rFonts w:ascii="Times New Roman" w:hAnsi="Times New Roman"/>
          <w:i/>
          <w:iCs/>
          <w:lang w:val="en-US"/>
        </w:rPr>
        <w:t>to‘tiyosin,</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r>
      <w:r w:rsidRPr="00F35C24">
        <w:rPr>
          <w:rFonts w:ascii="Times New Roman" w:hAnsi="Times New Roman"/>
          <w:i/>
          <w:iCs/>
          <w:lang w:val="en-US"/>
        </w:rPr>
        <w:tab/>
        <w:t xml:space="preserve">Ur qalbima </w:t>
      </w:r>
      <w:r w:rsidRPr="00F35C24">
        <w:rPr>
          <w:rFonts w:ascii="Times New Roman" w:hAnsi="Times New Roman"/>
          <w:i/>
          <w:iCs/>
          <w:u w:val="single"/>
          <w:lang w:val="en-US"/>
        </w:rPr>
        <w:t xml:space="preserve">ishq </w:t>
      </w:r>
      <w:r w:rsidRPr="00F35C24">
        <w:rPr>
          <w:rFonts w:ascii="Times New Roman" w:hAnsi="Times New Roman"/>
          <w:i/>
          <w:iCs/>
          <w:lang w:val="en-US"/>
        </w:rPr>
        <w:t>kimiyosin!</w:t>
      </w:r>
    </w:p>
    <w:p w:rsidR="00F8681D" w:rsidRPr="00F35C24" w:rsidRDefault="00F8681D" w:rsidP="00E36BC3">
      <w:pPr>
        <w:keepNext/>
        <w:tabs>
          <w:tab w:val="left" w:pos="360"/>
        </w:tabs>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 xml:space="preserve">Mazkur baytda “ishq” so‘zi hojib vazifasida kelgan bo‘lib, bayt misralaridagi har bir so‘zning  o‘zaro teng ustunlar asosida joylashishi va buning natijasida muayyan ritmik pauzaning qo‘llanilganligi ohangning jozibadorligini ta'minlagan. </w:t>
      </w:r>
    </w:p>
    <w:p w:rsidR="00F8681D" w:rsidRPr="00F35C24" w:rsidRDefault="00F8681D" w:rsidP="00E36BC3">
      <w:pPr>
        <w:keepNext/>
        <w:tabs>
          <w:tab w:val="left" w:pos="360"/>
        </w:tabs>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Keyingi baytda “ishq” so‘zi “et” ko‘makchi fe'li bilan birikib, radif vazifasida kelgan va endi ritmik zarb radif bilan birlik kasb etgan:</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lang w:val="en-US"/>
        </w:rPr>
        <w:tab/>
      </w:r>
      <w:r w:rsidRPr="00F35C24">
        <w:rPr>
          <w:rFonts w:ascii="Times New Roman" w:hAnsi="Times New Roman"/>
          <w:lang w:val="en-US"/>
        </w:rPr>
        <w:tab/>
      </w:r>
      <w:r w:rsidRPr="00F35C24">
        <w:rPr>
          <w:rFonts w:ascii="Times New Roman" w:hAnsi="Times New Roman"/>
          <w:i/>
          <w:iCs/>
          <w:lang w:val="en-US"/>
        </w:rPr>
        <w:t xml:space="preserve">Ko‘nglumga fazo harimi </w:t>
      </w:r>
      <w:r w:rsidRPr="00F35C24">
        <w:rPr>
          <w:rFonts w:ascii="Times New Roman" w:hAnsi="Times New Roman"/>
          <w:i/>
          <w:iCs/>
          <w:u w:val="single"/>
          <w:lang w:val="en-US"/>
        </w:rPr>
        <w:t>ishq</w:t>
      </w:r>
      <w:r w:rsidRPr="00F35C24">
        <w:rPr>
          <w:rFonts w:ascii="Times New Roman" w:hAnsi="Times New Roman"/>
          <w:i/>
          <w:iCs/>
          <w:lang w:val="en-US"/>
        </w:rPr>
        <w:t xml:space="preserve">  et,</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r>
      <w:r w:rsidRPr="00F35C24">
        <w:rPr>
          <w:rFonts w:ascii="Times New Roman" w:hAnsi="Times New Roman"/>
          <w:i/>
          <w:iCs/>
          <w:lang w:val="en-US"/>
        </w:rPr>
        <w:tab/>
        <w:t xml:space="preserve">Jonimg‘a g‘izo nasimi </w:t>
      </w:r>
      <w:r w:rsidRPr="00F35C24">
        <w:rPr>
          <w:rFonts w:ascii="Times New Roman" w:hAnsi="Times New Roman"/>
          <w:i/>
          <w:iCs/>
          <w:u w:val="single"/>
          <w:lang w:val="en-US"/>
        </w:rPr>
        <w:t>ishq</w:t>
      </w:r>
      <w:r w:rsidRPr="00F35C24">
        <w:rPr>
          <w:rFonts w:ascii="Times New Roman" w:hAnsi="Times New Roman"/>
          <w:i/>
          <w:iCs/>
          <w:lang w:val="en-US"/>
        </w:rPr>
        <w:t xml:space="preserve"> et!</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ab/>
        <w:t>Majnun o‘z munojotida ishqni shu tariqa ulug‘lar ekan, undan ishq va Laylini unutishni so‘ragan kishilarga nisbatan achinish his</w:t>
      </w:r>
      <w:r w:rsidR="00B33DB2" w:rsidRPr="00F35C24">
        <w:rPr>
          <w:rFonts w:ascii="Times New Roman" w:hAnsi="Times New Roman"/>
          <w:lang w:val="en-US"/>
        </w:rPr>
        <w:t>larini namoyon qiladi va hatto T</w:t>
      </w:r>
      <w:r w:rsidRPr="00F35C24">
        <w:rPr>
          <w:rFonts w:ascii="Times New Roman" w:hAnsi="Times New Roman"/>
          <w:lang w:val="en-US"/>
        </w:rPr>
        <w:t>angridan ularni afv etishini so‘raydi:</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de-DE"/>
        </w:rPr>
      </w:pPr>
      <w:r w:rsidRPr="00F35C24">
        <w:rPr>
          <w:rFonts w:ascii="Times New Roman" w:hAnsi="Times New Roman"/>
          <w:lang w:val="en-US"/>
        </w:rPr>
        <w:tab/>
      </w:r>
      <w:r w:rsidRPr="00F35C24">
        <w:rPr>
          <w:rFonts w:ascii="Times New Roman" w:hAnsi="Times New Roman"/>
          <w:lang w:val="en-US"/>
        </w:rPr>
        <w:tab/>
      </w:r>
      <w:r w:rsidRPr="00F35C24">
        <w:rPr>
          <w:rFonts w:ascii="Times New Roman" w:hAnsi="Times New Roman"/>
          <w:i/>
          <w:iCs/>
          <w:lang w:val="de-DE"/>
        </w:rPr>
        <w:t>Alloh-Alloh, bu ne so‘z o‘lg‘ay,</w:t>
      </w:r>
    </w:p>
    <w:p w:rsidR="00F8681D" w:rsidRPr="00F35C24" w:rsidRDefault="00B33DB2" w:rsidP="00E36BC3">
      <w:pPr>
        <w:autoSpaceDE w:val="0"/>
        <w:autoSpaceDN w:val="0"/>
        <w:adjustRightInd w:val="0"/>
        <w:spacing w:after="0" w:line="240" w:lineRule="auto"/>
        <w:ind w:firstLine="570"/>
        <w:jc w:val="both"/>
        <w:rPr>
          <w:rFonts w:ascii="Times New Roman" w:hAnsi="Times New Roman"/>
          <w:i/>
          <w:iCs/>
          <w:lang w:val="de-DE"/>
        </w:rPr>
      </w:pPr>
      <w:r w:rsidRPr="00F35C24">
        <w:rPr>
          <w:rFonts w:ascii="Times New Roman" w:hAnsi="Times New Roman"/>
          <w:i/>
          <w:iCs/>
          <w:lang w:val="de-DE"/>
        </w:rPr>
        <w:tab/>
      </w:r>
      <w:r w:rsidRPr="00F35C24">
        <w:rPr>
          <w:rFonts w:ascii="Times New Roman" w:hAnsi="Times New Roman"/>
          <w:i/>
          <w:iCs/>
          <w:lang w:val="de-DE"/>
        </w:rPr>
        <w:tab/>
        <w:t>Ul qavmg‘a T</w:t>
      </w:r>
      <w:r w:rsidR="00F8681D" w:rsidRPr="00F35C24">
        <w:rPr>
          <w:rFonts w:ascii="Times New Roman" w:hAnsi="Times New Roman"/>
          <w:i/>
          <w:iCs/>
          <w:lang w:val="de-DE"/>
        </w:rPr>
        <w:t>engri uzr qo‘lg‘ay.</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de-DE"/>
        </w:rPr>
      </w:pPr>
      <w:r w:rsidRPr="00F35C24">
        <w:rPr>
          <w:rFonts w:ascii="Times New Roman" w:hAnsi="Times New Roman"/>
          <w:lang w:val="de-DE"/>
        </w:rPr>
        <w:tab/>
        <w:t>“Tasavvuf” kitobida keltirilishicha, Ka'ba ziyorati lavhasi, tasavvuf ahlining har qanday suratlar, timsollarga sig‘inishni inko</w:t>
      </w:r>
      <w:r w:rsidR="00096D0A" w:rsidRPr="00F35C24">
        <w:rPr>
          <w:rFonts w:ascii="Times New Roman" w:hAnsi="Times New Roman"/>
          <w:lang w:val="de-DE"/>
        </w:rPr>
        <w:t xml:space="preserve">r etishlariga ishoradir. Ya'ni </w:t>
      </w:r>
      <w:r w:rsidRPr="00F35C24">
        <w:rPr>
          <w:rFonts w:ascii="Times New Roman" w:hAnsi="Times New Roman"/>
          <w:lang w:val="de-DE"/>
        </w:rPr>
        <w:t>Ilohning o‘ziga oshiq bo‘lgan, faqat Uni deb yongan kishiga bu ishlar ortiqchadir.</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de-DE"/>
        </w:rPr>
      </w:pPr>
      <w:r w:rsidRPr="00F35C24">
        <w:rPr>
          <w:rFonts w:ascii="Times New Roman" w:hAnsi="Times New Roman"/>
          <w:lang w:val="de-DE"/>
        </w:rPr>
        <w:tab/>
        <w:t>Majnunning otasi o‘g‘lini uyga qaytarib olib keladi va u yana sahroga chiqib ketadi. Sahroda u ovga chiqqan lashkarboshi Navfalni ko‘rib qoladi. Navfal ham bir vaqtlar ishq dardiga uchragani uchun Majnunning qalbini tushunadi, unga rahmi keladi:</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lang w:val="de-DE"/>
        </w:rPr>
        <w:tab/>
      </w:r>
      <w:r w:rsidRPr="00F35C24">
        <w:rPr>
          <w:rFonts w:ascii="Times New Roman" w:hAnsi="Times New Roman"/>
          <w:lang w:val="de-DE"/>
        </w:rPr>
        <w:tab/>
      </w:r>
      <w:r w:rsidRPr="00F35C24">
        <w:rPr>
          <w:rFonts w:ascii="Times New Roman" w:hAnsi="Times New Roman"/>
          <w:i/>
          <w:iCs/>
          <w:lang w:val="en-US"/>
        </w:rPr>
        <w:t>Navfal dag‘i ishq ko‘rgan edi,</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de-DE"/>
        </w:rPr>
      </w:pPr>
      <w:r w:rsidRPr="00F35C24">
        <w:rPr>
          <w:rFonts w:ascii="Times New Roman" w:hAnsi="Times New Roman"/>
          <w:i/>
          <w:iCs/>
          <w:lang w:val="en-US"/>
        </w:rPr>
        <w:tab/>
      </w:r>
      <w:r w:rsidRPr="00F35C24">
        <w:rPr>
          <w:rFonts w:ascii="Times New Roman" w:hAnsi="Times New Roman"/>
          <w:i/>
          <w:iCs/>
          <w:lang w:val="en-US"/>
        </w:rPr>
        <w:tab/>
      </w:r>
      <w:r w:rsidRPr="00F35C24">
        <w:rPr>
          <w:rFonts w:ascii="Times New Roman" w:hAnsi="Times New Roman"/>
          <w:i/>
          <w:iCs/>
          <w:lang w:val="de-DE"/>
        </w:rPr>
        <w:t>G‘am dashti aro yugurgan erdi.</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de-DE"/>
        </w:rPr>
        <w:tab/>
        <w:t xml:space="preserve">Navfal ishq dardidan xabardor bo‘lsa-da, lekin Majnun darajasiga ko‘tarila olmagan, uning sulukdagi maqomi ma'lum bir bosqichga yetgandan keyin to‘xtab qolganligini ko‘ramiz. Shu sababli u Majnunni Layliga uylantirish bilan uning dardiga malham topish mumkin deb o‘ylayli va Layliga sovchi yuboradi. Lekin Laylining otasi rozi bo‘lmagach, urush ochadi. Laylining otasi urushda yengilishini sezib, qizini o‘ldirishga qasd qiladi. Bu holat Majnunga tush orqali ayon bo‘lgach, Navfaldan urushni to‘xtashini so‘raydi. Navfal Majnun uchun yana bir chora vositasi sifatida o‘z qizini Majnunga berishga qaror qiladi. </w:t>
      </w:r>
      <w:r w:rsidRPr="00F35C24">
        <w:rPr>
          <w:rFonts w:ascii="Times New Roman" w:hAnsi="Times New Roman"/>
          <w:lang w:val="en-US"/>
        </w:rPr>
        <w:t xml:space="preserve">Laylini esa Bani Asad qabilasining boshlig‘i Ibn Salomga unashtiradilar. Navfalning qizi boshqa insonni sevishini aytib, Majnunga aka-singil bo‘lishni taklif qiladi. Ibn Salomning esa quyanchiq (tutqanoq) kasali qo‘zg‘ab, behush yiqiladi. </w:t>
      </w:r>
    </w:p>
    <w:p w:rsidR="00F8681D" w:rsidRPr="00F35C24" w:rsidRDefault="00F8681D" w:rsidP="00E36BC3">
      <w:pPr>
        <w:autoSpaceDE w:val="0"/>
        <w:autoSpaceDN w:val="0"/>
        <w:adjustRightInd w:val="0"/>
        <w:spacing w:after="0" w:line="240" w:lineRule="auto"/>
        <w:ind w:firstLine="705"/>
        <w:jc w:val="both"/>
        <w:rPr>
          <w:rFonts w:ascii="Times New Roman" w:hAnsi="Times New Roman"/>
          <w:lang w:val="en-US"/>
        </w:rPr>
      </w:pPr>
      <w:r w:rsidRPr="00F35C24">
        <w:rPr>
          <w:rFonts w:ascii="Times New Roman" w:hAnsi="Times New Roman"/>
          <w:lang w:val="en-US"/>
        </w:rPr>
        <w:t xml:space="preserve">Layli va Majnun ishq dashtida uchrashadilar. Navoiy bu uchrashuvni chuqur hayajon bilan tasvirlaydi. Ular bir-birining vasliga yetishgan damlarda butun borliq ularga madad ko‘rsatadi, osmon jismlari ham, yerdagi barcha tirik mavjudot sukutga cho‘madi, oshiq-ma'shuqlarga xayrixohlik qiladi. Layli va Majnun ruhan birlashadilar, ikkilik o‘rnini birlik – tavhid egallaydi. Navoiy ularning vasli poklikdan ayri bo‘lmaganligini aytadi. </w:t>
      </w:r>
      <w:r w:rsidR="00D915D9" w:rsidRPr="00F35C24">
        <w:rPr>
          <w:rFonts w:ascii="Times New Roman" w:hAnsi="Times New Roman"/>
          <w:lang w:val="en-US"/>
        </w:rPr>
        <w:t>Shoir</w:t>
      </w:r>
      <w:r w:rsidRPr="00F35C24">
        <w:rPr>
          <w:rFonts w:ascii="Times New Roman" w:hAnsi="Times New Roman"/>
          <w:lang w:val="en-US"/>
        </w:rPr>
        <w:t xml:space="preserve">ning fikricha, ishq ahli ulardek pok bo‘lar ekan, ularga abadiy vasl muyassar bo‘lsa, ne ajab, zero nafs maqsadida oshiq bo‘lganlar uchun oshiqlik haromdir: </w:t>
      </w:r>
    </w:p>
    <w:p w:rsidR="00F8681D" w:rsidRPr="00F35C24" w:rsidRDefault="00F8681D" w:rsidP="00E36BC3">
      <w:pPr>
        <w:autoSpaceDE w:val="0"/>
        <w:autoSpaceDN w:val="0"/>
        <w:adjustRightInd w:val="0"/>
        <w:spacing w:after="0" w:line="240" w:lineRule="auto"/>
        <w:jc w:val="both"/>
        <w:rPr>
          <w:rFonts w:ascii="Times New Roman" w:hAnsi="Times New Roman"/>
          <w:i/>
          <w:iCs/>
          <w:lang w:val="en-US"/>
        </w:rPr>
      </w:pPr>
      <w:r w:rsidRPr="00F35C24">
        <w:rPr>
          <w:rFonts w:ascii="Times New Roman" w:hAnsi="Times New Roman"/>
          <w:lang w:val="en-US"/>
        </w:rPr>
        <w:tab/>
      </w:r>
      <w:r w:rsidRPr="00F35C24">
        <w:rPr>
          <w:rFonts w:ascii="Times New Roman" w:hAnsi="Times New Roman"/>
          <w:i/>
          <w:iCs/>
          <w:lang w:val="en-US"/>
        </w:rPr>
        <w:t>Ishq ahli bu nav' bo‘lsalar pok,</w:t>
      </w:r>
    </w:p>
    <w:p w:rsidR="00F8681D" w:rsidRPr="00F35C24" w:rsidRDefault="00F8681D" w:rsidP="00E36BC3">
      <w:pPr>
        <w:autoSpaceDE w:val="0"/>
        <w:autoSpaceDN w:val="0"/>
        <w:adjustRightInd w:val="0"/>
        <w:spacing w:after="0" w:line="240" w:lineRule="auto"/>
        <w:ind w:firstLine="705"/>
        <w:rPr>
          <w:rFonts w:ascii="Times New Roman" w:hAnsi="Times New Roman"/>
          <w:i/>
          <w:iCs/>
          <w:lang w:val="en-US"/>
        </w:rPr>
      </w:pPr>
      <w:r w:rsidRPr="00F35C24">
        <w:rPr>
          <w:rFonts w:ascii="Times New Roman" w:hAnsi="Times New Roman"/>
          <w:i/>
          <w:iCs/>
          <w:lang w:val="en-US"/>
        </w:rPr>
        <w:t>Gar vasl muabbad o‘lsa ne bok?</w:t>
      </w:r>
    </w:p>
    <w:p w:rsidR="00F8681D" w:rsidRPr="00F35C24" w:rsidRDefault="00F8681D" w:rsidP="00E36BC3">
      <w:pPr>
        <w:autoSpaceDE w:val="0"/>
        <w:autoSpaceDN w:val="0"/>
        <w:adjustRightInd w:val="0"/>
        <w:spacing w:after="0" w:line="240" w:lineRule="auto"/>
        <w:ind w:firstLine="705"/>
        <w:rPr>
          <w:rFonts w:ascii="Times New Roman" w:hAnsi="Times New Roman"/>
          <w:i/>
          <w:iCs/>
          <w:lang w:val="en-US"/>
        </w:rPr>
      </w:pPr>
      <w:r w:rsidRPr="00F35C24">
        <w:rPr>
          <w:rFonts w:ascii="Times New Roman" w:hAnsi="Times New Roman"/>
          <w:i/>
          <w:iCs/>
          <w:lang w:val="en-US"/>
        </w:rPr>
        <w:t>Oshiqki murodi kom bo‘lg‘ay,</w:t>
      </w:r>
    </w:p>
    <w:p w:rsidR="00F8681D" w:rsidRPr="00F35C24" w:rsidRDefault="00F8681D" w:rsidP="00E36BC3">
      <w:pPr>
        <w:autoSpaceDE w:val="0"/>
        <w:autoSpaceDN w:val="0"/>
        <w:adjustRightInd w:val="0"/>
        <w:spacing w:after="0" w:line="240" w:lineRule="auto"/>
        <w:ind w:firstLine="705"/>
        <w:jc w:val="both"/>
        <w:rPr>
          <w:rFonts w:ascii="Times New Roman" w:hAnsi="Times New Roman"/>
          <w:i/>
          <w:iCs/>
          <w:lang w:val="de-DE"/>
        </w:rPr>
      </w:pPr>
      <w:r w:rsidRPr="00F35C24">
        <w:rPr>
          <w:rFonts w:ascii="Times New Roman" w:hAnsi="Times New Roman"/>
          <w:i/>
          <w:iCs/>
          <w:lang w:val="de-DE"/>
        </w:rPr>
        <w:t xml:space="preserve">Oshiqlik anga harom bo‘lg‘ay </w:t>
      </w:r>
      <w:r w:rsidRPr="00F35C24">
        <w:rPr>
          <w:rFonts w:ascii="Times New Roman" w:hAnsi="Times New Roman"/>
          <w:lang w:val="de-DE"/>
        </w:rPr>
        <w:t xml:space="preserve">(31-bob). </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de-DE"/>
        </w:rPr>
      </w:pPr>
      <w:r w:rsidRPr="00F35C24">
        <w:rPr>
          <w:rFonts w:ascii="Times New Roman" w:hAnsi="Times New Roman"/>
          <w:lang w:val="de-DE"/>
        </w:rPr>
        <w:tab/>
        <w:t>Dostondagi eng ta'sirchan boblardan yana biri bu Majnun ota-onasining o‘limi haqidagi bobdir (33-bob). Majnunning dardiga chora topa olmagan ota-ona farzandining g‘am</w:t>
      </w:r>
      <w:r w:rsidR="00096D0A" w:rsidRPr="00F35C24">
        <w:rPr>
          <w:rFonts w:ascii="Times New Roman" w:hAnsi="Times New Roman"/>
          <w:lang w:val="de-DE"/>
        </w:rPr>
        <w:t>-</w:t>
      </w:r>
      <w:r w:rsidRPr="00F35C24">
        <w:rPr>
          <w:rFonts w:ascii="Times New Roman" w:hAnsi="Times New Roman"/>
          <w:lang w:val="de-DE"/>
        </w:rPr>
        <w:t>u alamida kuyib, birin-ketin dunyodan ko‘z yumadilar. Majnun bu holdan tush orqali xabar topadi: tushida bolalarini inlariga qaytarmoqchi bo‘lgan ikki kaptar burgutga yem bo‘ladilar. Bobda ota-onasidan ajralgan Majnunning iztiroblari, g‘am-alamlari chuqur hissiyot bilan tasvirlangan. Ayniqsa, uning onasi qabri ustida tortgan afg‘onlari yuksak pafos bilan yo‘g‘rilganligini ko‘rish mumkin:</w:t>
      </w:r>
    </w:p>
    <w:p w:rsidR="00F8681D" w:rsidRPr="00F35C24" w:rsidRDefault="00F8681D" w:rsidP="00E36BC3">
      <w:pPr>
        <w:autoSpaceDE w:val="0"/>
        <w:autoSpaceDN w:val="0"/>
        <w:adjustRightInd w:val="0"/>
        <w:spacing w:after="0" w:line="240" w:lineRule="auto"/>
        <w:ind w:left="705" w:firstLine="705"/>
        <w:jc w:val="both"/>
        <w:rPr>
          <w:rFonts w:ascii="Times New Roman" w:hAnsi="Times New Roman"/>
          <w:i/>
          <w:iCs/>
          <w:lang w:val="en-US"/>
        </w:rPr>
      </w:pPr>
      <w:r w:rsidRPr="00F35C24">
        <w:rPr>
          <w:rFonts w:ascii="Times New Roman" w:hAnsi="Times New Roman"/>
          <w:i/>
          <w:iCs/>
          <w:lang w:val="en-US"/>
        </w:rPr>
        <w:t xml:space="preserve">Sen Ka'ba mangavu men tilab dayr, </w:t>
      </w:r>
    </w:p>
    <w:p w:rsidR="00F8681D" w:rsidRPr="00F35C24" w:rsidRDefault="00F8681D" w:rsidP="00E36BC3">
      <w:pPr>
        <w:autoSpaceDE w:val="0"/>
        <w:autoSpaceDN w:val="0"/>
        <w:adjustRightInd w:val="0"/>
        <w:spacing w:after="0" w:line="240" w:lineRule="auto"/>
        <w:ind w:left="705" w:firstLine="705"/>
        <w:jc w:val="both"/>
        <w:rPr>
          <w:rFonts w:ascii="Times New Roman" w:hAnsi="Times New Roman"/>
          <w:i/>
          <w:iCs/>
          <w:lang w:val="en-US"/>
        </w:rPr>
      </w:pPr>
      <w:r w:rsidRPr="00F35C24">
        <w:rPr>
          <w:rFonts w:ascii="Times New Roman" w:hAnsi="Times New Roman"/>
          <w:i/>
          <w:iCs/>
          <w:lang w:val="en-US"/>
        </w:rPr>
        <w:t xml:space="preserve">Tavfing sori </w:t>
      </w:r>
      <w:r w:rsidR="00925AD0" w:rsidRPr="00F35C24">
        <w:rPr>
          <w:rFonts w:ascii="Times New Roman" w:hAnsi="Times New Roman"/>
          <w:i/>
          <w:iCs/>
          <w:lang w:val="en-US"/>
        </w:rPr>
        <w:t>hech</w:t>
      </w:r>
      <w:r w:rsidRPr="00F35C24">
        <w:rPr>
          <w:rFonts w:ascii="Times New Roman" w:hAnsi="Times New Roman"/>
          <w:i/>
          <w:iCs/>
          <w:lang w:val="en-US"/>
        </w:rPr>
        <w:t xml:space="preserve"> qilmayin sayr.</w:t>
      </w:r>
    </w:p>
    <w:p w:rsidR="00F8681D" w:rsidRPr="00F35C24" w:rsidRDefault="00F8681D" w:rsidP="00E36BC3">
      <w:pPr>
        <w:autoSpaceDE w:val="0"/>
        <w:autoSpaceDN w:val="0"/>
        <w:adjustRightInd w:val="0"/>
        <w:spacing w:after="0" w:line="240" w:lineRule="auto"/>
        <w:ind w:left="705" w:firstLine="705"/>
        <w:jc w:val="both"/>
        <w:rPr>
          <w:rFonts w:ascii="Times New Roman" w:hAnsi="Times New Roman"/>
          <w:i/>
          <w:iCs/>
          <w:lang w:val="de-DE"/>
        </w:rPr>
      </w:pPr>
      <w:r w:rsidRPr="00F35C24">
        <w:rPr>
          <w:rFonts w:ascii="Times New Roman" w:hAnsi="Times New Roman"/>
          <w:i/>
          <w:iCs/>
          <w:lang w:val="de-DE"/>
        </w:rPr>
        <w:t xml:space="preserve">Solib sanga iztirob har dam, </w:t>
      </w:r>
    </w:p>
    <w:p w:rsidR="00F8681D" w:rsidRPr="00F35C24" w:rsidRDefault="00F8681D" w:rsidP="00E36BC3">
      <w:pPr>
        <w:autoSpaceDE w:val="0"/>
        <w:autoSpaceDN w:val="0"/>
        <w:adjustRightInd w:val="0"/>
        <w:spacing w:after="0" w:line="240" w:lineRule="auto"/>
        <w:ind w:left="705" w:firstLine="705"/>
        <w:jc w:val="both"/>
        <w:rPr>
          <w:rFonts w:ascii="Times New Roman" w:hAnsi="Times New Roman"/>
          <w:i/>
          <w:iCs/>
          <w:lang w:val="de-DE"/>
        </w:rPr>
      </w:pPr>
      <w:r w:rsidRPr="00F35C24">
        <w:rPr>
          <w:rFonts w:ascii="Times New Roman" w:hAnsi="Times New Roman"/>
          <w:i/>
          <w:iCs/>
          <w:lang w:val="de-DE"/>
        </w:rPr>
        <w:t>Ka'bamni qilib xarob hardam.</w:t>
      </w:r>
    </w:p>
    <w:p w:rsidR="00F8681D" w:rsidRPr="00F35C24" w:rsidRDefault="00F8681D" w:rsidP="00E36BC3">
      <w:pPr>
        <w:autoSpaceDE w:val="0"/>
        <w:autoSpaceDN w:val="0"/>
        <w:adjustRightInd w:val="0"/>
        <w:spacing w:after="0" w:line="240" w:lineRule="auto"/>
        <w:ind w:left="705" w:firstLine="705"/>
        <w:jc w:val="both"/>
        <w:rPr>
          <w:rFonts w:ascii="Times New Roman" w:hAnsi="Times New Roman"/>
          <w:i/>
          <w:iCs/>
          <w:lang w:val="de-DE"/>
        </w:rPr>
      </w:pPr>
      <w:r w:rsidRPr="00F35C24">
        <w:rPr>
          <w:rFonts w:ascii="Times New Roman" w:hAnsi="Times New Roman"/>
          <w:i/>
          <w:iCs/>
          <w:lang w:val="de-DE"/>
        </w:rPr>
        <w:lastRenderedPageBreak/>
        <w:t xml:space="preserve">Ka'bam bo‘lmish mening xarobim, </w:t>
      </w:r>
    </w:p>
    <w:p w:rsidR="00F8681D" w:rsidRPr="00F35C24" w:rsidRDefault="00F8681D" w:rsidP="00E36BC3">
      <w:pPr>
        <w:autoSpaceDE w:val="0"/>
        <w:autoSpaceDN w:val="0"/>
        <w:adjustRightInd w:val="0"/>
        <w:spacing w:after="0" w:line="240" w:lineRule="auto"/>
        <w:ind w:left="705" w:firstLine="705"/>
        <w:jc w:val="both"/>
        <w:rPr>
          <w:rFonts w:ascii="Times New Roman" w:hAnsi="Times New Roman"/>
          <w:i/>
          <w:iCs/>
          <w:lang w:val="de-DE"/>
        </w:rPr>
      </w:pPr>
      <w:r w:rsidRPr="00F35C24">
        <w:rPr>
          <w:rFonts w:ascii="Times New Roman" w:hAnsi="Times New Roman"/>
          <w:i/>
          <w:iCs/>
          <w:lang w:val="de-DE"/>
        </w:rPr>
        <w:t>Tengriga ne bo‘lg‘usi javobim?!</w:t>
      </w:r>
    </w:p>
    <w:p w:rsidR="00F8681D" w:rsidRPr="00F35C24" w:rsidRDefault="00F8681D" w:rsidP="00E36BC3">
      <w:pPr>
        <w:autoSpaceDE w:val="0"/>
        <w:autoSpaceDN w:val="0"/>
        <w:adjustRightInd w:val="0"/>
        <w:spacing w:after="0" w:line="240" w:lineRule="auto"/>
        <w:ind w:firstLine="705"/>
        <w:jc w:val="both"/>
        <w:rPr>
          <w:rFonts w:ascii="Times New Roman" w:hAnsi="Times New Roman"/>
          <w:lang w:val="de-DE"/>
        </w:rPr>
      </w:pPr>
      <w:r w:rsidRPr="00F35C24">
        <w:rPr>
          <w:rFonts w:ascii="Times New Roman" w:hAnsi="Times New Roman"/>
          <w:lang w:val="de-DE"/>
        </w:rPr>
        <w:t>Majnunning ota-onasi vafot etganini eshitgan Layli yorining ham firoq alamidan, ham ota-ona motamidan iztirobga tushayotganini o‘ylab, chuqur g‘amga botadi. Majnun ota-onasining g‘amidan azobda bo‘lsa, menga ham bu g‘am, ham uning g‘ami ikki hissa azobliroqdir, deydi:</w:t>
      </w:r>
    </w:p>
    <w:p w:rsidR="00F8681D" w:rsidRPr="00F35C24" w:rsidRDefault="00F8681D" w:rsidP="00E36BC3">
      <w:pPr>
        <w:autoSpaceDE w:val="0"/>
        <w:autoSpaceDN w:val="0"/>
        <w:adjustRightInd w:val="0"/>
        <w:spacing w:after="0" w:line="240" w:lineRule="auto"/>
        <w:jc w:val="both"/>
        <w:rPr>
          <w:rFonts w:ascii="Times New Roman" w:hAnsi="Times New Roman"/>
          <w:i/>
          <w:iCs/>
          <w:lang w:val="en-US"/>
        </w:rPr>
      </w:pPr>
      <w:r w:rsidRPr="00F35C24">
        <w:rPr>
          <w:rFonts w:ascii="Times New Roman" w:hAnsi="Times New Roman"/>
          <w:lang w:val="de-DE"/>
        </w:rPr>
        <w:tab/>
      </w:r>
      <w:r w:rsidRPr="00F35C24">
        <w:rPr>
          <w:rFonts w:ascii="Times New Roman" w:hAnsi="Times New Roman"/>
          <w:lang w:val="de-DE"/>
        </w:rPr>
        <w:tab/>
      </w:r>
      <w:r w:rsidRPr="00F35C24">
        <w:rPr>
          <w:rFonts w:ascii="Times New Roman" w:hAnsi="Times New Roman"/>
          <w:i/>
          <w:iCs/>
          <w:lang w:val="en-US"/>
        </w:rPr>
        <w:t>Anga ato-anoning g‘amidur,</w:t>
      </w:r>
    </w:p>
    <w:p w:rsidR="00F8681D" w:rsidRPr="00F35C24" w:rsidRDefault="00F8681D" w:rsidP="00E36BC3">
      <w:pPr>
        <w:autoSpaceDE w:val="0"/>
        <w:autoSpaceDN w:val="0"/>
        <w:adjustRightInd w:val="0"/>
        <w:spacing w:after="0" w:line="240" w:lineRule="auto"/>
        <w:ind w:left="705" w:firstLine="705"/>
        <w:jc w:val="both"/>
        <w:rPr>
          <w:rFonts w:ascii="Times New Roman" w:hAnsi="Times New Roman"/>
          <w:i/>
          <w:iCs/>
          <w:lang w:val="en-US"/>
        </w:rPr>
      </w:pPr>
      <w:r w:rsidRPr="00F35C24">
        <w:rPr>
          <w:rFonts w:ascii="Times New Roman" w:hAnsi="Times New Roman"/>
          <w:i/>
          <w:iCs/>
          <w:lang w:val="en-US"/>
        </w:rPr>
        <w:t xml:space="preserve">Ham bu manga, ham aning g‘amidur. </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 xml:space="preserve">Laylining ruhiy ahvoli o‘zgara boshlaydi, uning tanasida kuchli harorat paydo bo‘ladi. Tabiblar bu hol oldida ojiz qoladilar. Layli bu dunyodan ketish fursati yaqinlashganini sezib, onasiga Majnun kelsa, uni huzuriga kiritishlarini vasiyat qiladi. Majnun Laylining bu dunyodan ketayotganini ilohiy bir kuch bilan sezib, uning qabilasi tomon keladi. Shu tariqa umr bo‘yi bir-birining ishqida kuygan, visoliga intilganlar Ruhi mutlaq tomon ravona bo‘ladilar. </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 xml:space="preserve">Doston Xotimasi uch bob (36-38)ni o‘z ichiga oladi. 36-bob "Ishq ta'rifi”ga bag‘ishlangan bo‘lib, bunda Navoiy ishqni kimyoga va olamni ko‘rsatuvchi ko‘zguga o‘xshatadi: </w:t>
      </w:r>
    </w:p>
    <w:p w:rsidR="00F8681D" w:rsidRPr="00F35C24" w:rsidRDefault="00F8681D" w:rsidP="00E36BC3">
      <w:pPr>
        <w:autoSpaceDE w:val="0"/>
        <w:autoSpaceDN w:val="0"/>
        <w:adjustRightInd w:val="0"/>
        <w:spacing w:after="0" w:line="240" w:lineRule="auto"/>
        <w:ind w:firstLine="705"/>
        <w:jc w:val="both"/>
        <w:rPr>
          <w:rFonts w:ascii="Times New Roman" w:hAnsi="Times New Roman"/>
          <w:i/>
          <w:iCs/>
          <w:lang w:val="en-US"/>
        </w:rPr>
      </w:pPr>
      <w:r w:rsidRPr="00F35C24">
        <w:rPr>
          <w:rFonts w:ascii="Times New Roman" w:hAnsi="Times New Roman"/>
          <w:i/>
          <w:iCs/>
          <w:lang w:val="en-US"/>
        </w:rPr>
        <w:t xml:space="preserve">Ey, ishq, g‘arib kimiyosen, </w:t>
      </w:r>
    </w:p>
    <w:p w:rsidR="00F8681D" w:rsidRPr="00F35C24" w:rsidRDefault="00F8681D" w:rsidP="00E36BC3">
      <w:pPr>
        <w:autoSpaceDE w:val="0"/>
        <w:autoSpaceDN w:val="0"/>
        <w:adjustRightInd w:val="0"/>
        <w:spacing w:after="0" w:line="240" w:lineRule="auto"/>
        <w:ind w:firstLine="705"/>
        <w:jc w:val="both"/>
        <w:rPr>
          <w:rFonts w:ascii="Times New Roman" w:hAnsi="Times New Roman"/>
          <w:i/>
          <w:iCs/>
          <w:lang w:val="en-US"/>
        </w:rPr>
      </w:pPr>
      <w:r w:rsidRPr="00F35C24">
        <w:rPr>
          <w:rFonts w:ascii="Times New Roman" w:hAnsi="Times New Roman"/>
          <w:i/>
          <w:iCs/>
          <w:lang w:val="en-US"/>
        </w:rPr>
        <w:t xml:space="preserve">Bal oyinayi jahonnamosen. </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Rivoyatlarga ko‘ra, qadimda kimyogarlar mis va boshqa ma'danlarni yuqori harorat ta'sirida oltinga aylantirish mumkin deb hisoblaganlar. Navoiy bu o‘rinda shu afsonaga ishora qilib, odam aslida tuproqdan yaralgan, ammo ishq olovining “kimyo”ligi uni oltinga aylantiradi, ya'ni ishq inson vujudini turli xil chiqindilar: jismoniy talablar va nafsoniy istaklardan poklaydigan otashdir degan fikrni keltiradi:</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Chun xolis</w:t>
      </w:r>
      <w:r w:rsidR="00096D0A" w:rsidRPr="00F35C24">
        <w:rPr>
          <w:rFonts w:ascii="Times New Roman" w:hAnsi="Times New Roman"/>
          <w:i/>
          <w:iCs/>
          <w:lang w:val="en-US"/>
        </w:rPr>
        <w:t>-</w:t>
      </w:r>
      <w:r w:rsidRPr="00F35C24">
        <w:rPr>
          <w:rFonts w:ascii="Times New Roman" w:hAnsi="Times New Roman"/>
          <w:i/>
          <w:iCs/>
          <w:lang w:val="en-US"/>
        </w:rPr>
        <w:t>u pok</w:t>
      </w:r>
      <w:r w:rsidR="00096D0A" w:rsidRPr="00F35C24">
        <w:rPr>
          <w:rFonts w:ascii="Times New Roman" w:hAnsi="Times New Roman"/>
          <w:i/>
          <w:iCs/>
          <w:lang w:val="en-US"/>
        </w:rPr>
        <w:t>-</w:t>
      </w:r>
      <w:r w:rsidRPr="00F35C24">
        <w:rPr>
          <w:rFonts w:ascii="Times New Roman" w:hAnsi="Times New Roman"/>
          <w:i/>
          <w:iCs/>
          <w:lang w:val="en-US"/>
        </w:rPr>
        <w:t>u beg‘ash o‘ldi,</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Oltin neki kimiyovash o‘ldi.</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 xml:space="preserve">Poklanish, ya'ni “kimyo”lanish ishqi majoziy bo‘lib, undan “oltin”ga aylanib chiqqan oshiq endi o‘zligidan qutuladi va qayoqqa qarasa, haqiqiy Yor(Haq)ni ko‘radi: </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Chun boqqali ixtiyor topti,</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Har soriki boqti yor topti.</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Ham naqshi vujudin etti foni</w:t>
      </w:r>
      <w:r w:rsidR="00096D0A" w:rsidRPr="00F35C24">
        <w:rPr>
          <w:rFonts w:ascii="Times New Roman" w:hAnsi="Times New Roman"/>
          <w:i/>
          <w:iCs/>
          <w:lang w:val="en-US"/>
        </w:rPr>
        <w:t>y</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Ham topti baqoyi jovidoni.</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Bu esa qalbning ko‘zguga, ya'ni “oyinai jahonnamo”ga aylanishi, boshqacha aytganda, ishqi haqiqiyga molik bo‘lishdir.</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Dostonning 37-bobi Sulton Husayn Boyqaro akasining o‘g‘li shahzoda Sulton Uvays bahodir madhiga bag‘ishlangan. Navoiy shahzodani ta'rif</w:t>
      </w:r>
      <w:r w:rsidR="00096D0A" w:rsidRPr="00F35C24">
        <w:rPr>
          <w:rFonts w:ascii="Times New Roman" w:hAnsi="Times New Roman"/>
          <w:lang w:val="en-US"/>
        </w:rPr>
        <w:t>-</w:t>
      </w:r>
      <w:r w:rsidRPr="00F35C24">
        <w:rPr>
          <w:rFonts w:ascii="Times New Roman" w:hAnsi="Times New Roman"/>
          <w:lang w:val="en-US"/>
        </w:rPr>
        <w:t>u tavsif qilish asnosida g‘oyat ustalik bilan unga shariat, adl</w:t>
      </w:r>
      <w:r w:rsidR="00096D0A" w:rsidRPr="00F35C24">
        <w:rPr>
          <w:rFonts w:ascii="Times New Roman" w:hAnsi="Times New Roman"/>
          <w:lang w:val="en-US"/>
        </w:rPr>
        <w:t>-</w:t>
      </w:r>
      <w:r w:rsidRPr="00F35C24">
        <w:rPr>
          <w:rFonts w:ascii="Times New Roman" w:hAnsi="Times New Roman"/>
          <w:lang w:val="en-US"/>
        </w:rPr>
        <w:t xml:space="preserve">u himmat bobida nasihatlar ham qiladi va zamona sultoni Husayn Boyqaroni unga ibrat qilib ko‘rsatadi.  </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 xml:space="preserve">Dostonning so‘nggi bobi “dard navhasi” (yig‘isi)ning yakuni haqida bo‘lib, </w:t>
      </w:r>
      <w:r w:rsidR="00096D0A" w:rsidRPr="00F35C24">
        <w:rPr>
          <w:rFonts w:ascii="Times New Roman" w:hAnsi="Times New Roman"/>
          <w:lang w:val="en-US"/>
        </w:rPr>
        <w:t>s</w:t>
      </w:r>
      <w:r w:rsidR="00D915D9" w:rsidRPr="00F35C24">
        <w:rPr>
          <w:rFonts w:ascii="Times New Roman" w:hAnsi="Times New Roman"/>
          <w:lang w:val="en-US"/>
        </w:rPr>
        <w:t>hoir</w:t>
      </w:r>
      <w:r w:rsidRPr="00F35C24">
        <w:rPr>
          <w:rFonts w:ascii="Times New Roman" w:hAnsi="Times New Roman"/>
          <w:lang w:val="en-US"/>
        </w:rPr>
        <w:t xml:space="preserve"> bunda dostonni tugallagani uchun Allohga shukrona keltiradi. Navoiyning doston mohiyati haqida aytgan eng muhim fikrlari aynan shu bobda tajassum topgan:</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So‘gin nechakim uzottim oxir,</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Yig‘lay-yig‘lay tugattim oxir...</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Yozmoqta bu ishqi jovidona,</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Maqsudum emas edi fasona.</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Mazmunig‘a bo‘ldi ruh mayli,</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Afsona edi aning tufayli...</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Men turkcha boshlabon rivoyat,</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Qildim bu fasonani hikoyat.</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Kim, shuhrati chun jahong‘a to‘lg‘ay,</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Turk eliga dog‘i bahra bo‘lg‘ay...</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“Layli va Majnun” dostonidan kelib chiqadigan xulosa shuki, bu dunyoda yashovchi har bir inson oshiqlik yo‘lini tutib, o‘zini o‘limga emas, balki vasl mayini ichishga tayyorlashi kerak, zero bu dunyoning birdan-bir mazmuni ham shu. Ruhi mutlaqni tasavvur qilishda inson aqli va ongi ojizlik qiladi, shu sababli Navoiy uni mazhar – Layli timsolida yaratadi.</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Dostonda har bir timsol yuksak mahorat bilan ishlangan bo‘lib, Navoiy har bir obrazga, har bir detalga muayyan badiiy ijtimoiy “vazifa” yuklaganligini ko‘rish mumkin. Dostonning 14-bobida tasvirlangan it obrazi bu jihatdan alohida ahamiyatga ega. Ma'lumki, it sadoqat, vafodorlik ramzi sanaladi. Dostonda Majnun o‘z sadoqati, vafosidan ko‘ra itning sadoqatini ustun qo‘yadi, chunki it Majnunga qaraganda Layliga ancha yaqin turadi. U ham Majnun kabi oshiq, yorining oyog‘i ostida yotib o‘z vafodorligini, sadoqatini namoyon qiladi. Buning fahmiga yetgan Majnun o‘z dardini to‘kib soladi:</w:t>
      </w:r>
    </w:p>
    <w:p w:rsidR="00F8681D" w:rsidRPr="00F35C24" w:rsidRDefault="00F8681D" w:rsidP="00E36BC3">
      <w:pPr>
        <w:autoSpaceDE w:val="0"/>
        <w:autoSpaceDN w:val="0"/>
        <w:adjustRightInd w:val="0"/>
        <w:spacing w:after="0" w:line="240" w:lineRule="auto"/>
        <w:ind w:left="705"/>
        <w:jc w:val="both"/>
        <w:rPr>
          <w:rFonts w:ascii="Times New Roman" w:hAnsi="Times New Roman"/>
          <w:i/>
          <w:iCs/>
          <w:lang w:val="en-US"/>
        </w:rPr>
      </w:pPr>
      <w:r w:rsidRPr="00F35C24">
        <w:rPr>
          <w:rFonts w:ascii="Times New Roman" w:hAnsi="Times New Roman"/>
          <w:i/>
          <w:iCs/>
          <w:lang w:val="en-US"/>
        </w:rPr>
        <w:lastRenderedPageBreak/>
        <w:t>Sen mendin o‘lub vafoda afzun,</w:t>
      </w:r>
    </w:p>
    <w:p w:rsidR="00F8681D" w:rsidRPr="00F35C24" w:rsidRDefault="00F8681D" w:rsidP="00E36BC3">
      <w:pPr>
        <w:autoSpaceDE w:val="0"/>
        <w:autoSpaceDN w:val="0"/>
        <w:adjustRightInd w:val="0"/>
        <w:spacing w:after="0" w:line="240" w:lineRule="auto"/>
        <w:ind w:left="705"/>
        <w:jc w:val="both"/>
        <w:rPr>
          <w:rFonts w:ascii="Times New Roman" w:hAnsi="Times New Roman"/>
          <w:i/>
          <w:iCs/>
          <w:lang w:val="en-US"/>
        </w:rPr>
      </w:pPr>
      <w:r w:rsidRPr="00F35C24">
        <w:rPr>
          <w:rFonts w:ascii="Times New Roman" w:hAnsi="Times New Roman"/>
          <w:i/>
          <w:iCs/>
          <w:lang w:val="en-US"/>
        </w:rPr>
        <w:t>Ham sidqda, ham safoda afzun.</w:t>
      </w:r>
    </w:p>
    <w:p w:rsidR="00F8681D" w:rsidRPr="00F35C24" w:rsidRDefault="00F8681D" w:rsidP="00E36BC3">
      <w:pPr>
        <w:autoSpaceDE w:val="0"/>
        <w:autoSpaceDN w:val="0"/>
        <w:adjustRightInd w:val="0"/>
        <w:spacing w:after="0" w:line="240" w:lineRule="auto"/>
        <w:ind w:firstLine="705"/>
        <w:jc w:val="both"/>
        <w:rPr>
          <w:rFonts w:ascii="Times New Roman" w:hAnsi="Times New Roman"/>
          <w:lang w:val="en-US"/>
        </w:rPr>
      </w:pPr>
      <w:r w:rsidRPr="00F35C24">
        <w:rPr>
          <w:rFonts w:ascii="Times New Roman" w:hAnsi="Times New Roman"/>
          <w:lang w:val="en-US"/>
        </w:rPr>
        <w:t>Bu o‘rinda Navoiy Majnunning o‘zini oshiq sanab, it darajasiga ham ko‘tarila olmaganidan qattiq iztirobda ekanligini bayon qiladi. It Laylini ko‘rganda Majnun singari hushini yo‘qotmaydi, uning oyoqlariga suykalib, erkalanadi – itning bardoshi kuchli, bu esa Majnunning yeta olmas armoni.</w:t>
      </w:r>
    </w:p>
    <w:p w:rsidR="00F8681D" w:rsidRPr="00F35C24" w:rsidRDefault="00F8681D" w:rsidP="00E36BC3">
      <w:pPr>
        <w:autoSpaceDE w:val="0"/>
        <w:autoSpaceDN w:val="0"/>
        <w:adjustRightInd w:val="0"/>
        <w:spacing w:after="0" w:line="240" w:lineRule="auto"/>
        <w:ind w:firstLine="705"/>
        <w:jc w:val="both"/>
        <w:rPr>
          <w:rFonts w:ascii="Times New Roman" w:hAnsi="Times New Roman"/>
          <w:lang w:val="en-US"/>
        </w:rPr>
      </w:pPr>
      <w:r w:rsidRPr="00F35C24">
        <w:rPr>
          <w:rFonts w:ascii="Times New Roman" w:hAnsi="Times New Roman"/>
          <w:lang w:val="en-US"/>
        </w:rPr>
        <w:t xml:space="preserve">Doston kompozitsiyasida bosh qahramonlar – Layli va Majnunning bir-birlariga yozgan maktublari ham muhim o‘rin tutadi. Maktub ko‘ngillarni bog‘laydigan vosita bo‘lib, u vasldan xabar beradi, oshiq-ma'shuqlarni umidlantiradi. </w:t>
      </w:r>
      <w:r w:rsidR="00D915D9" w:rsidRPr="00F35C24">
        <w:rPr>
          <w:rFonts w:ascii="Times New Roman" w:hAnsi="Times New Roman"/>
          <w:lang w:val="en-US"/>
        </w:rPr>
        <w:t>Shoir</w:t>
      </w:r>
      <w:r w:rsidRPr="00F35C24">
        <w:rPr>
          <w:rFonts w:ascii="Times New Roman" w:hAnsi="Times New Roman"/>
          <w:lang w:val="en-US"/>
        </w:rPr>
        <w:t xml:space="preserve"> Laylining maktubida </w:t>
      </w:r>
      <w:r w:rsidRPr="00F35C24">
        <w:rPr>
          <w:rFonts w:ascii="Times New Roman" w:hAnsi="Times New Roman"/>
          <w:i/>
          <w:iCs/>
          <w:lang w:val="en-US"/>
        </w:rPr>
        <w:t>nido</w:t>
      </w:r>
      <w:r w:rsidRPr="00F35C24">
        <w:rPr>
          <w:rFonts w:ascii="Times New Roman" w:hAnsi="Times New Roman"/>
          <w:lang w:val="en-US"/>
        </w:rPr>
        <w:t xml:space="preserve"> san'atidan foydalanib, yorning o‘z oshig‘iga murojaati orqali ma'shuqaning qalb izhorlarini, his-tuyg‘ularini ifodalasa, Majnunning Layliga yozgan maktubida vafo va sadoqatdan so‘zlovchi oshiq kechinmalari qalamga olinadi. Ushbu maktublar dostonning umumiy poetik qonun-qoidalari (vazn, qofiyalanish tizimi)ga moslashtirilgan noma janrining betakror namunalaridir. </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 xml:space="preserve">Dostonning badiiy jihatdan yuksak chiqishini ta'minlagan vositalardan yana biri unda tabiat tasvirining alohida o‘rin egallashidir. Navoiy tabiat fasllaridan umumiy ramziy fon sifatida foydalanib, ulardagi o‘zgarishlarni qahramonlar kayfiyati va ruhiyatiga hamohang tarzda tasvirlaydi. Qahramonlar shodlangan paytda, ularni o‘rab turgan tabiat ham yashnab turadi, ular qayg‘uga tushganda go‘yo borliqham xo‘rsinib nafas olayotgandek bo‘ladi. Masalan, Majnun gulshanda hushsiz yotgan paytda butun tabiat uning boshiga tushgan og‘ir savdoga “hamdarlik bildiradi”: gul o‘z yoqasini chok etadi, lola ko‘ksiga qora dog‘ soladi, sunbul o‘z qiyofasini qora rangga bo‘yaydi va boshqalar. Doston </w:t>
      </w:r>
      <w:r w:rsidR="00534848" w:rsidRPr="00F35C24">
        <w:rPr>
          <w:rFonts w:ascii="Times New Roman" w:hAnsi="Times New Roman"/>
          <w:lang w:val="en-US"/>
        </w:rPr>
        <w:t>voqea</w:t>
      </w:r>
      <w:r w:rsidRPr="00F35C24">
        <w:rPr>
          <w:rFonts w:ascii="Times New Roman" w:hAnsi="Times New Roman"/>
          <w:lang w:val="en-US"/>
        </w:rPr>
        <w:t xml:space="preserve">larining bahor faslida boshlanib, kuz faslida yakunlanishida ham muayyan ramziy ifoda bor. </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 xml:space="preserve">Doston hazaj bahrining </w:t>
      </w:r>
      <w:r w:rsidRPr="00F35C24">
        <w:rPr>
          <w:rFonts w:ascii="Times New Roman" w:hAnsi="Times New Roman"/>
          <w:i/>
          <w:iCs/>
          <w:lang w:val="en-US"/>
        </w:rPr>
        <w:t xml:space="preserve">hazaji musaddasi axrabi maqbuzi mahzuf </w:t>
      </w:r>
      <w:r w:rsidRPr="00F35C24">
        <w:rPr>
          <w:rFonts w:ascii="Times New Roman" w:hAnsi="Times New Roman"/>
          <w:lang w:val="en-US"/>
        </w:rPr>
        <w:t>(ruknlari va taqti'i: maf'ulu mafoilun fauvlun</w:t>
      </w:r>
      <w:r w:rsidR="00096D0A" w:rsidRPr="00F35C24">
        <w:rPr>
          <w:rFonts w:ascii="Times New Roman" w:hAnsi="Times New Roman"/>
          <w:lang w:val="en-US"/>
        </w:rPr>
        <w:t xml:space="preserve">, </w:t>
      </w:r>
      <w:r w:rsidR="00096D0A" w:rsidRPr="00F35C24">
        <w:rPr>
          <w:rFonts w:ascii="Times New Roman" w:hAnsi="Times New Roman"/>
          <w:i/>
          <w:iCs/>
          <w:lang w:val="en-US"/>
        </w:rPr>
        <w:t>– – V | V – V – | V – –</w:t>
      </w:r>
      <w:r w:rsidRPr="00F35C24">
        <w:rPr>
          <w:rFonts w:ascii="Times New Roman" w:hAnsi="Times New Roman"/>
          <w:lang w:val="en-US"/>
        </w:rPr>
        <w:t xml:space="preserve">) vaznida yozilgan. Dostonda mazkur vazn bilan birga qo‘shimcha tarzda </w:t>
      </w:r>
      <w:r w:rsidRPr="00F35C24">
        <w:rPr>
          <w:rFonts w:ascii="Times New Roman" w:hAnsi="Times New Roman"/>
          <w:i/>
          <w:iCs/>
          <w:lang w:val="en-US"/>
        </w:rPr>
        <w:t>hazaji musaddasi axrami ashtari mahzuf</w:t>
      </w:r>
      <w:r w:rsidRPr="00F35C24">
        <w:rPr>
          <w:rFonts w:ascii="Times New Roman" w:hAnsi="Times New Roman"/>
          <w:lang w:val="en-US"/>
        </w:rPr>
        <w:t xml:space="preserve"> (ruknlari va taqti'i: maf'ulun foilun fauvlun</w:t>
      </w:r>
      <w:r w:rsidR="00096D0A" w:rsidRPr="00F35C24">
        <w:rPr>
          <w:rFonts w:ascii="Times New Roman" w:hAnsi="Times New Roman"/>
          <w:lang w:val="en-US"/>
        </w:rPr>
        <w:t xml:space="preserve">, </w:t>
      </w:r>
      <w:r w:rsidR="00096D0A" w:rsidRPr="00F35C24">
        <w:rPr>
          <w:rFonts w:ascii="Times New Roman" w:hAnsi="Times New Roman"/>
          <w:i/>
          <w:iCs/>
          <w:lang w:val="en-US"/>
        </w:rPr>
        <w:t>–  –  – | – V  –  | V  – –)</w:t>
      </w:r>
      <w:r w:rsidRPr="00F35C24">
        <w:rPr>
          <w:rFonts w:ascii="Times New Roman" w:hAnsi="Times New Roman"/>
          <w:lang w:val="en-US"/>
        </w:rPr>
        <w:t xml:space="preserve"> vaznining ham qo‘llanilganligini kuzatish mumkin. Bu holat tasodifiy bo‘lmay, doston mazmuni va g‘oyasi bilan chambarchas bog‘liq. Dostondagi 3623 baytdan 240 misra aynan mana shu o‘lchovda yaratilgan bo‘lib, dostondagi ziddiyatli </w:t>
      </w:r>
      <w:r w:rsidR="00534848" w:rsidRPr="00F35C24">
        <w:rPr>
          <w:rFonts w:ascii="Times New Roman" w:hAnsi="Times New Roman"/>
          <w:lang w:val="en-US"/>
        </w:rPr>
        <w:t>voqea</w:t>
      </w:r>
      <w:r w:rsidRPr="00F35C24">
        <w:rPr>
          <w:rFonts w:ascii="Times New Roman" w:hAnsi="Times New Roman"/>
          <w:lang w:val="en-US"/>
        </w:rPr>
        <w:t>lar, asar qahramonlarining chuqur ruhiy iztiroblari tasviri, qahramonlar ruhiyatining tabiat tasviri bilan bog‘liq bayoni, qahramonlar hayrati aks etgan misralar – lirik chekinish paytida mazkur vaznga murojaat qilinganligini ko‘rish mumkin.</w:t>
      </w:r>
    </w:p>
    <w:p w:rsidR="00F8681D" w:rsidRPr="00F35C24" w:rsidRDefault="00F8681D" w:rsidP="00E36BC3">
      <w:pPr>
        <w:autoSpaceDE w:val="0"/>
        <w:autoSpaceDN w:val="0"/>
        <w:adjustRightInd w:val="0"/>
        <w:spacing w:after="0" w:line="240" w:lineRule="auto"/>
        <w:ind w:firstLine="570"/>
        <w:jc w:val="center"/>
        <w:rPr>
          <w:rFonts w:ascii="Times New Roman" w:hAnsi="Times New Roman"/>
          <w:b/>
          <w:bCs/>
        </w:rPr>
      </w:pPr>
      <w:r w:rsidRPr="00F35C24">
        <w:rPr>
          <w:rFonts w:ascii="Times New Roman" w:hAnsi="Times New Roman"/>
          <w:b/>
          <w:bCs/>
        </w:rPr>
        <w:t>Tayanch tushunchalar</w:t>
      </w:r>
    </w:p>
    <w:p w:rsidR="00F8681D" w:rsidRPr="00F35C24" w:rsidRDefault="00F8681D" w:rsidP="00203DEC">
      <w:pPr>
        <w:numPr>
          <w:ilvl w:val="0"/>
          <w:numId w:val="33"/>
        </w:numPr>
        <w:autoSpaceDE w:val="0"/>
        <w:autoSpaceDN w:val="0"/>
        <w:adjustRightInd w:val="0"/>
        <w:spacing w:after="0" w:line="240" w:lineRule="auto"/>
        <w:jc w:val="both"/>
        <w:rPr>
          <w:rFonts w:ascii="Times New Roman" w:hAnsi="Times New Roman"/>
          <w:i/>
          <w:iCs/>
        </w:rPr>
      </w:pPr>
      <w:r w:rsidRPr="00F35C24">
        <w:rPr>
          <w:rFonts w:ascii="Times New Roman" w:hAnsi="Times New Roman"/>
          <w:i/>
          <w:iCs/>
        </w:rPr>
        <w:t>tajalliy</w:t>
      </w:r>
    </w:p>
    <w:p w:rsidR="00F8681D" w:rsidRPr="00F35C24" w:rsidRDefault="00F8681D" w:rsidP="00203DEC">
      <w:pPr>
        <w:numPr>
          <w:ilvl w:val="0"/>
          <w:numId w:val="33"/>
        </w:numPr>
        <w:autoSpaceDE w:val="0"/>
        <w:autoSpaceDN w:val="0"/>
        <w:adjustRightInd w:val="0"/>
        <w:spacing w:after="0" w:line="240" w:lineRule="auto"/>
        <w:jc w:val="both"/>
        <w:rPr>
          <w:rFonts w:ascii="Times New Roman" w:hAnsi="Times New Roman"/>
          <w:i/>
          <w:iCs/>
        </w:rPr>
      </w:pPr>
      <w:r w:rsidRPr="00F35C24">
        <w:rPr>
          <w:rFonts w:ascii="Times New Roman" w:hAnsi="Times New Roman"/>
          <w:i/>
          <w:iCs/>
        </w:rPr>
        <w:t>majzubi solik</w:t>
      </w:r>
    </w:p>
    <w:p w:rsidR="00F8681D" w:rsidRPr="00F35C24" w:rsidRDefault="00F8681D" w:rsidP="00203DEC">
      <w:pPr>
        <w:numPr>
          <w:ilvl w:val="0"/>
          <w:numId w:val="33"/>
        </w:numPr>
        <w:autoSpaceDE w:val="0"/>
        <w:autoSpaceDN w:val="0"/>
        <w:adjustRightInd w:val="0"/>
        <w:spacing w:after="0" w:line="240" w:lineRule="auto"/>
        <w:jc w:val="both"/>
        <w:rPr>
          <w:rFonts w:ascii="Times New Roman" w:hAnsi="Times New Roman"/>
          <w:i/>
          <w:iCs/>
        </w:rPr>
      </w:pPr>
      <w:r w:rsidRPr="00F35C24">
        <w:rPr>
          <w:rFonts w:ascii="Times New Roman" w:hAnsi="Times New Roman"/>
          <w:i/>
          <w:iCs/>
        </w:rPr>
        <w:t>tafrid</w:t>
      </w:r>
    </w:p>
    <w:p w:rsidR="00F8681D" w:rsidRPr="00F35C24" w:rsidRDefault="00F8681D" w:rsidP="00203DEC">
      <w:pPr>
        <w:numPr>
          <w:ilvl w:val="0"/>
          <w:numId w:val="33"/>
        </w:numPr>
        <w:autoSpaceDE w:val="0"/>
        <w:autoSpaceDN w:val="0"/>
        <w:adjustRightInd w:val="0"/>
        <w:spacing w:after="0" w:line="240" w:lineRule="auto"/>
        <w:jc w:val="both"/>
        <w:rPr>
          <w:rFonts w:ascii="Times New Roman" w:hAnsi="Times New Roman"/>
          <w:i/>
          <w:iCs/>
        </w:rPr>
      </w:pPr>
      <w:r w:rsidRPr="00F35C24">
        <w:rPr>
          <w:rFonts w:ascii="Times New Roman" w:hAnsi="Times New Roman"/>
          <w:i/>
          <w:iCs/>
        </w:rPr>
        <w:t>kimyolanish</w:t>
      </w:r>
    </w:p>
    <w:p w:rsidR="00F8681D" w:rsidRPr="00F35C24" w:rsidRDefault="00F8681D" w:rsidP="00203DEC">
      <w:pPr>
        <w:numPr>
          <w:ilvl w:val="0"/>
          <w:numId w:val="33"/>
        </w:numPr>
        <w:autoSpaceDE w:val="0"/>
        <w:autoSpaceDN w:val="0"/>
        <w:adjustRightInd w:val="0"/>
        <w:spacing w:after="0" w:line="240" w:lineRule="auto"/>
        <w:jc w:val="both"/>
        <w:rPr>
          <w:rFonts w:ascii="Times New Roman" w:hAnsi="Times New Roman"/>
          <w:i/>
          <w:iCs/>
        </w:rPr>
      </w:pPr>
      <w:r w:rsidRPr="00F35C24">
        <w:rPr>
          <w:rFonts w:ascii="Times New Roman" w:hAnsi="Times New Roman"/>
          <w:i/>
          <w:iCs/>
        </w:rPr>
        <w:t>oyinai jahonnamo</w:t>
      </w:r>
    </w:p>
    <w:p w:rsidR="00F8681D" w:rsidRPr="00F35C24" w:rsidRDefault="00F8681D" w:rsidP="00203DEC">
      <w:pPr>
        <w:numPr>
          <w:ilvl w:val="0"/>
          <w:numId w:val="33"/>
        </w:numPr>
        <w:autoSpaceDE w:val="0"/>
        <w:autoSpaceDN w:val="0"/>
        <w:adjustRightInd w:val="0"/>
        <w:spacing w:after="0" w:line="240" w:lineRule="auto"/>
        <w:jc w:val="both"/>
        <w:rPr>
          <w:rFonts w:ascii="Times New Roman" w:hAnsi="Times New Roman"/>
          <w:i/>
          <w:iCs/>
        </w:rPr>
      </w:pPr>
      <w:r w:rsidRPr="00F35C24">
        <w:rPr>
          <w:rFonts w:ascii="Times New Roman" w:hAnsi="Times New Roman"/>
          <w:i/>
          <w:iCs/>
        </w:rPr>
        <w:t>ritmik zarb</w:t>
      </w:r>
    </w:p>
    <w:p w:rsidR="00F8681D" w:rsidRPr="00F35C24" w:rsidRDefault="00F8681D" w:rsidP="00203DEC">
      <w:pPr>
        <w:numPr>
          <w:ilvl w:val="0"/>
          <w:numId w:val="33"/>
        </w:numPr>
        <w:autoSpaceDE w:val="0"/>
        <w:autoSpaceDN w:val="0"/>
        <w:adjustRightInd w:val="0"/>
        <w:spacing w:after="0" w:line="240" w:lineRule="auto"/>
        <w:jc w:val="both"/>
        <w:rPr>
          <w:rFonts w:ascii="Times New Roman" w:hAnsi="Times New Roman"/>
          <w:i/>
          <w:iCs/>
        </w:rPr>
      </w:pPr>
      <w:r w:rsidRPr="00F35C24">
        <w:rPr>
          <w:rFonts w:ascii="Times New Roman" w:hAnsi="Times New Roman"/>
          <w:i/>
          <w:iCs/>
        </w:rPr>
        <w:t xml:space="preserve">ritmik variatsiya </w:t>
      </w:r>
    </w:p>
    <w:p w:rsidR="00F8681D" w:rsidRPr="00F35C24" w:rsidRDefault="00F8681D" w:rsidP="00203DEC">
      <w:pPr>
        <w:numPr>
          <w:ilvl w:val="0"/>
          <w:numId w:val="33"/>
        </w:numPr>
        <w:autoSpaceDE w:val="0"/>
        <w:autoSpaceDN w:val="0"/>
        <w:adjustRightInd w:val="0"/>
        <w:spacing w:after="0" w:line="240" w:lineRule="auto"/>
        <w:jc w:val="both"/>
        <w:rPr>
          <w:rFonts w:ascii="Times New Roman" w:hAnsi="Times New Roman"/>
          <w:i/>
          <w:iCs/>
        </w:rPr>
      </w:pPr>
      <w:r w:rsidRPr="00F35C24">
        <w:rPr>
          <w:rFonts w:ascii="Times New Roman" w:hAnsi="Times New Roman"/>
          <w:i/>
          <w:iCs/>
        </w:rPr>
        <w:t>hazaji musaddasi axrabi maqbuzi mahzuf</w:t>
      </w:r>
    </w:p>
    <w:p w:rsidR="00F8681D" w:rsidRPr="00F35C24" w:rsidRDefault="00F8681D" w:rsidP="00203DEC">
      <w:pPr>
        <w:numPr>
          <w:ilvl w:val="0"/>
          <w:numId w:val="33"/>
        </w:numPr>
        <w:autoSpaceDE w:val="0"/>
        <w:autoSpaceDN w:val="0"/>
        <w:adjustRightInd w:val="0"/>
        <w:spacing w:after="0" w:line="240" w:lineRule="auto"/>
        <w:jc w:val="both"/>
        <w:rPr>
          <w:rFonts w:ascii="Times New Roman" w:hAnsi="Times New Roman"/>
          <w:i/>
          <w:iCs/>
        </w:rPr>
      </w:pPr>
      <w:r w:rsidRPr="00F35C24">
        <w:rPr>
          <w:rFonts w:ascii="Times New Roman" w:hAnsi="Times New Roman"/>
          <w:i/>
          <w:iCs/>
        </w:rPr>
        <w:t>hazaji musaddasi axrami ashtari mahzuf</w:t>
      </w:r>
    </w:p>
    <w:p w:rsidR="00F8681D" w:rsidRPr="00F35C24" w:rsidRDefault="00F8681D" w:rsidP="00E36BC3">
      <w:pPr>
        <w:autoSpaceDE w:val="0"/>
        <w:autoSpaceDN w:val="0"/>
        <w:adjustRightInd w:val="0"/>
        <w:spacing w:after="0" w:line="240" w:lineRule="auto"/>
        <w:rPr>
          <w:rFonts w:ascii="Times New Roman" w:hAnsi="Times New Roman"/>
        </w:rPr>
      </w:pPr>
    </w:p>
    <w:p w:rsidR="00F8681D" w:rsidRPr="00F35C24" w:rsidRDefault="00F8681D" w:rsidP="00E36BC3">
      <w:pPr>
        <w:autoSpaceDE w:val="0"/>
        <w:autoSpaceDN w:val="0"/>
        <w:adjustRightInd w:val="0"/>
        <w:spacing w:after="0" w:line="240" w:lineRule="auto"/>
        <w:ind w:left="1410" w:firstLine="705"/>
        <w:jc w:val="both"/>
        <w:rPr>
          <w:rFonts w:ascii="Times New Roman" w:hAnsi="Times New Roman"/>
          <w:b/>
          <w:bCs/>
        </w:rPr>
      </w:pPr>
      <w:r w:rsidRPr="00F35C24">
        <w:rPr>
          <w:rFonts w:ascii="Times New Roman" w:hAnsi="Times New Roman"/>
          <w:b/>
          <w:bCs/>
        </w:rPr>
        <w:t>Savol va topshiriqlar</w:t>
      </w:r>
    </w:p>
    <w:p w:rsidR="00F8681D" w:rsidRPr="00F35C24" w:rsidRDefault="00F8681D" w:rsidP="00203DEC">
      <w:pPr>
        <w:numPr>
          <w:ilvl w:val="0"/>
          <w:numId w:val="34"/>
        </w:numPr>
        <w:autoSpaceDE w:val="0"/>
        <w:autoSpaceDN w:val="0"/>
        <w:adjustRightInd w:val="0"/>
        <w:spacing w:after="0" w:line="240" w:lineRule="auto"/>
        <w:jc w:val="both"/>
        <w:rPr>
          <w:rFonts w:ascii="Times New Roman" w:hAnsi="Times New Roman"/>
          <w:i/>
          <w:iCs/>
        </w:rPr>
      </w:pPr>
      <w:r w:rsidRPr="00F35C24">
        <w:rPr>
          <w:rFonts w:ascii="Times New Roman" w:hAnsi="Times New Roman"/>
          <w:i/>
          <w:iCs/>
        </w:rPr>
        <w:t>Nima deb o‘ylaysiz: nega Layli va Majnun mavzusidagi dostonlar Musulmon Sharqi adabiyotida bunchalik keng tarqalgan?</w:t>
      </w:r>
    </w:p>
    <w:p w:rsidR="00F8681D" w:rsidRPr="00F35C24" w:rsidRDefault="00F8681D" w:rsidP="00203DEC">
      <w:pPr>
        <w:numPr>
          <w:ilvl w:val="0"/>
          <w:numId w:val="34"/>
        </w:numPr>
        <w:autoSpaceDE w:val="0"/>
        <w:autoSpaceDN w:val="0"/>
        <w:adjustRightInd w:val="0"/>
        <w:spacing w:after="0" w:line="240" w:lineRule="auto"/>
        <w:jc w:val="both"/>
        <w:rPr>
          <w:rFonts w:ascii="Times New Roman" w:hAnsi="Times New Roman"/>
          <w:i/>
          <w:iCs/>
          <w:lang w:val="en-US"/>
        </w:rPr>
      </w:pPr>
      <w:r w:rsidRPr="00F35C24">
        <w:rPr>
          <w:rFonts w:ascii="Times New Roman" w:hAnsi="Times New Roman"/>
          <w:i/>
          <w:iCs/>
          <w:lang w:val="en-US"/>
        </w:rPr>
        <w:t>Badiiy adabiyotda Layli va Majnun mavzusidagi qissa doston shaklida birinchi marta kim tomonidan yaratildi?</w:t>
      </w:r>
    </w:p>
    <w:p w:rsidR="00F8681D" w:rsidRPr="00F35C24" w:rsidRDefault="00F8681D" w:rsidP="00203DEC">
      <w:pPr>
        <w:numPr>
          <w:ilvl w:val="0"/>
          <w:numId w:val="34"/>
        </w:numPr>
        <w:autoSpaceDE w:val="0"/>
        <w:autoSpaceDN w:val="0"/>
        <w:adjustRightInd w:val="0"/>
        <w:spacing w:after="0" w:line="240" w:lineRule="auto"/>
        <w:jc w:val="both"/>
        <w:rPr>
          <w:rFonts w:ascii="Times New Roman" w:hAnsi="Times New Roman"/>
          <w:i/>
          <w:iCs/>
          <w:lang w:val="en-US"/>
        </w:rPr>
      </w:pPr>
      <w:r w:rsidRPr="00F35C24">
        <w:rPr>
          <w:rFonts w:ascii="Times New Roman" w:hAnsi="Times New Roman"/>
          <w:i/>
          <w:iCs/>
          <w:lang w:val="en-US"/>
        </w:rPr>
        <w:t>Navoiy “Layli va Majnun” dostoni muqaddimasida qaysi masalalarga to‘xtalgan?</w:t>
      </w:r>
    </w:p>
    <w:p w:rsidR="00F8681D" w:rsidRPr="00F35C24" w:rsidRDefault="00F8681D" w:rsidP="00203DEC">
      <w:pPr>
        <w:numPr>
          <w:ilvl w:val="0"/>
          <w:numId w:val="34"/>
        </w:numPr>
        <w:autoSpaceDE w:val="0"/>
        <w:autoSpaceDN w:val="0"/>
        <w:adjustRightInd w:val="0"/>
        <w:spacing w:after="0" w:line="240" w:lineRule="auto"/>
        <w:jc w:val="both"/>
        <w:rPr>
          <w:rFonts w:ascii="Times New Roman" w:hAnsi="Times New Roman"/>
          <w:i/>
          <w:iCs/>
          <w:lang w:val="en-US"/>
        </w:rPr>
      </w:pPr>
      <w:r w:rsidRPr="00F35C24">
        <w:rPr>
          <w:rFonts w:ascii="Times New Roman" w:hAnsi="Times New Roman"/>
          <w:i/>
          <w:iCs/>
          <w:lang w:val="en-US"/>
        </w:rPr>
        <w:t>Doston mohiyatan qanday  ishqni ulug‘laydi?</w:t>
      </w:r>
    </w:p>
    <w:p w:rsidR="00F8681D" w:rsidRPr="00F35C24" w:rsidRDefault="00F8681D" w:rsidP="00203DEC">
      <w:pPr>
        <w:numPr>
          <w:ilvl w:val="0"/>
          <w:numId w:val="34"/>
        </w:numPr>
        <w:autoSpaceDE w:val="0"/>
        <w:autoSpaceDN w:val="0"/>
        <w:adjustRightInd w:val="0"/>
        <w:spacing w:after="0" w:line="240" w:lineRule="auto"/>
        <w:jc w:val="both"/>
        <w:rPr>
          <w:rFonts w:ascii="Times New Roman" w:hAnsi="Times New Roman"/>
          <w:i/>
          <w:iCs/>
          <w:lang w:val="en-US"/>
        </w:rPr>
      </w:pPr>
      <w:r w:rsidRPr="00F35C24">
        <w:rPr>
          <w:rFonts w:ascii="Times New Roman" w:hAnsi="Times New Roman"/>
          <w:i/>
          <w:iCs/>
          <w:lang w:val="en-US"/>
        </w:rPr>
        <w:t>Majnun va Farhod sevgisining mushtarak va farqli jihatlari nimada deb o‘ylaysiz?</w:t>
      </w:r>
    </w:p>
    <w:p w:rsidR="00F8681D" w:rsidRPr="00F35C24" w:rsidRDefault="00F8681D" w:rsidP="00203DEC">
      <w:pPr>
        <w:numPr>
          <w:ilvl w:val="0"/>
          <w:numId w:val="34"/>
        </w:numPr>
        <w:autoSpaceDE w:val="0"/>
        <w:autoSpaceDN w:val="0"/>
        <w:adjustRightInd w:val="0"/>
        <w:spacing w:after="0" w:line="240" w:lineRule="auto"/>
        <w:jc w:val="both"/>
        <w:rPr>
          <w:rFonts w:ascii="Times New Roman" w:hAnsi="Times New Roman"/>
          <w:i/>
          <w:iCs/>
          <w:lang w:val="en-US"/>
        </w:rPr>
      </w:pPr>
      <w:r w:rsidRPr="00F35C24">
        <w:rPr>
          <w:rFonts w:ascii="Times New Roman" w:hAnsi="Times New Roman"/>
          <w:i/>
          <w:iCs/>
          <w:lang w:val="en-US"/>
        </w:rPr>
        <w:t>Navoiy talqin qilgan “majzubi solik” va “soliki majzub” yo‘llarining mazkur “Layli va Majnun” hamda “Farhod va Shirin” dostonlariga aloqadorlik jihati bormi?</w:t>
      </w:r>
    </w:p>
    <w:p w:rsidR="00506D48" w:rsidRPr="00F35C24" w:rsidRDefault="00F8681D" w:rsidP="00506D48">
      <w:pPr>
        <w:numPr>
          <w:ilvl w:val="0"/>
          <w:numId w:val="34"/>
        </w:numPr>
        <w:autoSpaceDE w:val="0"/>
        <w:autoSpaceDN w:val="0"/>
        <w:adjustRightInd w:val="0"/>
        <w:spacing w:after="0" w:line="240" w:lineRule="auto"/>
        <w:jc w:val="both"/>
        <w:rPr>
          <w:rFonts w:ascii="Times New Roman" w:hAnsi="Times New Roman"/>
          <w:b/>
          <w:bCs/>
          <w:lang w:val="en-US"/>
        </w:rPr>
      </w:pPr>
      <w:r w:rsidRPr="00F35C24">
        <w:rPr>
          <w:rFonts w:ascii="Times New Roman" w:hAnsi="Times New Roman"/>
          <w:i/>
          <w:iCs/>
          <w:lang w:val="en-US"/>
        </w:rPr>
        <w:t>Dostonda qo‘llangan ritmik variatsiyalar haqida fikr yuriting.</w:t>
      </w:r>
      <w:r w:rsidR="00506D48" w:rsidRPr="00F35C24">
        <w:rPr>
          <w:rFonts w:ascii="Times New Roman" w:hAnsi="Times New Roman"/>
          <w:b/>
          <w:bCs/>
          <w:lang w:val="en-US"/>
        </w:rPr>
        <w:t xml:space="preserve"> </w:t>
      </w:r>
    </w:p>
    <w:p w:rsidR="004B49DF" w:rsidRPr="00F35C24" w:rsidRDefault="004B49DF" w:rsidP="00506D48">
      <w:pPr>
        <w:jc w:val="center"/>
        <w:rPr>
          <w:rFonts w:ascii="Times New Roman" w:hAnsi="Times New Roman"/>
          <w:b/>
          <w:bCs/>
        </w:rPr>
      </w:pPr>
      <w:r w:rsidRPr="00F35C24">
        <w:rPr>
          <w:rFonts w:ascii="Times New Roman" w:hAnsi="Times New Roman"/>
          <w:b/>
          <w:bCs/>
        </w:rPr>
        <w:t>ADABIY</w:t>
      </w:r>
      <w:r w:rsidRPr="00F35C24">
        <w:rPr>
          <w:rFonts w:ascii="Times New Roman" w:hAnsi="Times New Roman"/>
          <w:b/>
          <w:bCs/>
          <w:lang w:val="en-US"/>
        </w:rPr>
        <w:t>O</w:t>
      </w:r>
      <w:r w:rsidRPr="00F35C24">
        <w:rPr>
          <w:rFonts w:ascii="Times New Roman" w:hAnsi="Times New Roman"/>
          <w:b/>
          <w:bCs/>
        </w:rPr>
        <w:t>TLAR:</w:t>
      </w:r>
    </w:p>
    <w:p w:rsidR="004B49DF" w:rsidRPr="00F35C24" w:rsidRDefault="004B49DF" w:rsidP="00E36BC3">
      <w:pPr>
        <w:pStyle w:val="a3"/>
        <w:autoSpaceDE w:val="0"/>
        <w:autoSpaceDN w:val="0"/>
        <w:adjustRightInd w:val="0"/>
        <w:spacing w:after="0" w:line="240" w:lineRule="auto"/>
        <w:jc w:val="center"/>
        <w:rPr>
          <w:rFonts w:ascii="Times New Roman" w:hAnsi="Times New Roman" w:cs="Times New Roman"/>
          <w:b/>
          <w:bCs/>
        </w:rPr>
      </w:pPr>
      <w:r w:rsidRPr="00F35C24">
        <w:rPr>
          <w:rFonts w:ascii="Times New Roman" w:hAnsi="Times New Roman" w:cs="Times New Roman"/>
          <w:b/>
          <w:bCs/>
        </w:rPr>
        <w:t>Matn va manbalar:</w:t>
      </w:r>
    </w:p>
    <w:p w:rsidR="00F8681D" w:rsidRPr="00F35C24" w:rsidRDefault="00F8681D" w:rsidP="00203DEC">
      <w:pPr>
        <w:numPr>
          <w:ilvl w:val="0"/>
          <w:numId w:val="49"/>
        </w:numPr>
        <w:spacing w:after="0" w:line="240" w:lineRule="auto"/>
        <w:contextualSpacing/>
        <w:rPr>
          <w:rFonts w:ascii="Times New Roman" w:hAnsi="Times New Roman"/>
          <w:lang w:val="uz-Cyrl-UZ"/>
        </w:rPr>
      </w:pPr>
      <w:r w:rsidRPr="00F35C24">
        <w:rPr>
          <w:rFonts w:ascii="Times New Roman" w:hAnsi="Times New Roman"/>
          <w:lang w:val="uz-Cyrl-UZ"/>
        </w:rPr>
        <w:lastRenderedPageBreak/>
        <w:t>Алишер Навоий. Лайли ва Мажнун. Мукаммал асарлар тўплами. 20 жилдлик.  – Т.: Фан, 1992. 9-жилд.</w:t>
      </w:r>
    </w:p>
    <w:p w:rsidR="00F8681D" w:rsidRPr="00F35C24" w:rsidRDefault="00F8681D" w:rsidP="00203DEC">
      <w:pPr>
        <w:numPr>
          <w:ilvl w:val="0"/>
          <w:numId w:val="49"/>
        </w:numPr>
        <w:spacing w:after="0" w:line="240" w:lineRule="auto"/>
        <w:contextualSpacing/>
        <w:rPr>
          <w:rFonts w:ascii="Times New Roman" w:hAnsi="Times New Roman"/>
          <w:lang w:val="uz-Cyrl-UZ"/>
        </w:rPr>
      </w:pPr>
      <w:r w:rsidRPr="00F35C24">
        <w:rPr>
          <w:rFonts w:ascii="Times New Roman" w:hAnsi="Times New Roman"/>
          <w:lang w:val="uz-Cyrl-UZ"/>
        </w:rPr>
        <w:t xml:space="preserve">Алишер Навоий. Хамса: Лайли ва Мажнун. ТАТ. 10 жилдлик. – Тошкент: Ғафур Ғулом номидаги НМИУ, 2011. 7-жилд. </w:t>
      </w:r>
    </w:p>
    <w:p w:rsidR="00F8681D" w:rsidRPr="00F35C24" w:rsidRDefault="00F8681D" w:rsidP="00203DEC">
      <w:pPr>
        <w:numPr>
          <w:ilvl w:val="0"/>
          <w:numId w:val="49"/>
        </w:numPr>
        <w:spacing w:after="0" w:line="240" w:lineRule="auto"/>
        <w:contextualSpacing/>
        <w:rPr>
          <w:rFonts w:ascii="Times New Roman" w:hAnsi="Times New Roman"/>
          <w:lang w:val="uz-Cyrl-UZ"/>
        </w:rPr>
      </w:pPr>
      <w:r w:rsidRPr="00F35C24">
        <w:rPr>
          <w:rFonts w:ascii="Times New Roman" w:hAnsi="Times New Roman"/>
          <w:lang w:val="uz-Cyrl-UZ"/>
        </w:rPr>
        <w:t xml:space="preserve">Alisher Navoiy. </w:t>
      </w:r>
      <w:r w:rsidRPr="00F35C24">
        <w:rPr>
          <w:rFonts w:ascii="Times New Roman" w:hAnsi="Times New Roman"/>
          <w:lang w:val="en-US"/>
        </w:rPr>
        <w:t>Layli va Majnun</w:t>
      </w:r>
      <w:r w:rsidRPr="00F35C24">
        <w:rPr>
          <w:rFonts w:ascii="Times New Roman" w:hAnsi="Times New Roman"/>
          <w:lang w:val="uz-Cyrl-UZ"/>
        </w:rPr>
        <w:t xml:space="preserve">. </w:t>
      </w:r>
      <w:r w:rsidRPr="00F35C24">
        <w:rPr>
          <w:rFonts w:ascii="Times New Roman" w:hAnsi="Times New Roman"/>
          <w:lang w:val="en-US"/>
        </w:rPr>
        <w:t xml:space="preserve">– T.: </w:t>
      </w:r>
      <w:r w:rsidR="005E3043" w:rsidRPr="00F35C24">
        <w:rPr>
          <w:rFonts w:ascii="Times New Roman" w:hAnsi="Times New Roman"/>
          <w:lang w:val="en-US"/>
        </w:rPr>
        <w:t>G‘</w:t>
      </w:r>
      <w:r w:rsidRPr="00F35C24">
        <w:rPr>
          <w:rFonts w:ascii="Times New Roman" w:hAnsi="Times New Roman"/>
          <w:lang w:val="en-US"/>
        </w:rPr>
        <w:t>.</w:t>
      </w:r>
      <w:r w:rsidR="005E3043" w:rsidRPr="00F35C24">
        <w:rPr>
          <w:rFonts w:ascii="Times New Roman" w:hAnsi="Times New Roman"/>
          <w:lang w:val="en-US"/>
        </w:rPr>
        <w:t>G‘</w:t>
      </w:r>
      <w:r w:rsidRPr="00F35C24">
        <w:rPr>
          <w:rFonts w:ascii="Times New Roman" w:hAnsi="Times New Roman"/>
          <w:lang w:val="en-US"/>
        </w:rPr>
        <w:t>ulom nomidagi NMIU</w:t>
      </w:r>
      <w:r w:rsidRPr="00F35C24">
        <w:rPr>
          <w:rFonts w:ascii="Times New Roman" w:hAnsi="Times New Roman"/>
          <w:lang w:val="uz-Cyrl-UZ"/>
        </w:rPr>
        <w:t>, 2006.</w:t>
      </w:r>
    </w:p>
    <w:p w:rsidR="00F8681D" w:rsidRPr="00F35C24" w:rsidRDefault="00F8681D" w:rsidP="00203DEC">
      <w:pPr>
        <w:numPr>
          <w:ilvl w:val="0"/>
          <w:numId w:val="49"/>
        </w:numPr>
        <w:spacing w:after="0" w:line="240" w:lineRule="auto"/>
        <w:contextualSpacing/>
        <w:jc w:val="both"/>
        <w:rPr>
          <w:rFonts w:ascii="Times New Roman" w:hAnsi="Times New Roman"/>
          <w:lang w:val="uz-Cyrl-UZ"/>
        </w:rPr>
      </w:pPr>
      <w:r w:rsidRPr="00F35C24">
        <w:rPr>
          <w:rFonts w:ascii="Times New Roman" w:hAnsi="Times New Roman"/>
          <w:lang w:val="uz-Cyrl-UZ"/>
        </w:rPr>
        <w:t xml:space="preserve">Алишер Навоий. Лайли ва Мажнун  (насрий баён муаллифи В.Раҳмонов, Н.Норқулов). – Т.: Адабиёт ва санъат, 1990. </w:t>
      </w:r>
    </w:p>
    <w:p w:rsidR="00F8681D" w:rsidRPr="00F35C24" w:rsidRDefault="00F8681D" w:rsidP="00E36BC3">
      <w:pPr>
        <w:spacing w:after="0" w:line="240" w:lineRule="auto"/>
        <w:ind w:left="720"/>
        <w:contextualSpacing/>
        <w:jc w:val="both"/>
        <w:rPr>
          <w:rFonts w:ascii="Times New Roman" w:hAnsi="Times New Roman"/>
          <w:lang w:val="uz-Cyrl-UZ"/>
        </w:rPr>
      </w:pPr>
    </w:p>
    <w:p w:rsidR="004B49DF" w:rsidRPr="00F35C24" w:rsidRDefault="004B49DF" w:rsidP="00E36BC3">
      <w:pPr>
        <w:pStyle w:val="a3"/>
        <w:tabs>
          <w:tab w:val="left" w:pos="1134"/>
        </w:tabs>
        <w:autoSpaceDE w:val="0"/>
        <w:autoSpaceDN w:val="0"/>
        <w:spacing w:after="0" w:line="240" w:lineRule="auto"/>
        <w:contextualSpacing/>
        <w:jc w:val="both"/>
        <w:rPr>
          <w:rFonts w:ascii="Times New Roman" w:hAnsi="Times New Roman" w:cs="Times New Roman"/>
          <w:lang w:val="uz-Cyrl-UZ"/>
        </w:rPr>
      </w:pPr>
      <w:r w:rsidRPr="00F35C24">
        <w:rPr>
          <w:rFonts w:ascii="Times New Roman" w:hAnsi="Times New Roman" w:cs="Times New Roman"/>
          <w:b/>
          <w:lang w:val="uz-Cyrl-UZ"/>
        </w:rPr>
        <w:t xml:space="preserve">                           Ilmiy-nazariy adabiyotlar:</w:t>
      </w:r>
    </w:p>
    <w:p w:rsidR="00F8681D" w:rsidRPr="00F35C24" w:rsidRDefault="008759D4" w:rsidP="00203DEC">
      <w:pPr>
        <w:pStyle w:val="a3"/>
        <w:numPr>
          <w:ilvl w:val="0"/>
          <w:numId w:val="49"/>
        </w:numPr>
        <w:tabs>
          <w:tab w:val="left" w:pos="1134"/>
        </w:tabs>
        <w:autoSpaceDE w:val="0"/>
        <w:autoSpaceDN w:val="0"/>
        <w:spacing w:after="0" w:line="240" w:lineRule="auto"/>
        <w:contextualSpacing/>
        <w:jc w:val="both"/>
        <w:rPr>
          <w:rFonts w:ascii="Times New Roman" w:hAnsi="Times New Roman" w:cs="Times New Roman"/>
          <w:lang w:val="uz-Cyrl-UZ"/>
        </w:rPr>
      </w:pPr>
      <w:r w:rsidRPr="00F35C24">
        <w:rPr>
          <w:rFonts w:ascii="Times New Roman" w:hAnsi="Times New Roman" w:cs="Times New Roman"/>
          <w:lang w:val="uz-Cyrl-UZ"/>
        </w:rPr>
        <w:t>Алишер Навоий: қомусий луғат. 1–</w:t>
      </w:r>
      <w:r w:rsidR="00F8681D" w:rsidRPr="00F35C24">
        <w:rPr>
          <w:rFonts w:ascii="Times New Roman" w:hAnsi="Times New Roman" w:cs="Times New Roman"/>
          <w:lang w:val="uz-Cyrl-UZ"/>
        </w:rPr>
        <w:t>2-жилдлар /Масъул муҳаррир Ш.Сирожиддинов. – Т.: Sharq, 2016.</w:t>
      </w:r>
    </w:p>
    <w:p w:rsidR="00F8681D" w:rsidRPr="00F35C24" w:rsidRDefault="00F8681D" w:rsidP="00203DEC">
      <w:pPr>
        <w:numPr>
          <w:ilvl w:val="0"/>
          <w:numId w:val="49"/>
        </w:numPr>
        <w:spacing w:after="0" w:line="240" w:lineRule="auto"/>
        <w:contextualSpacing/>
        <w:jc w:val="both"/>
        <w:rPr>
          <w:rFonts w:ascii="Times New Roman" w:hAnsi="Times New Roman"/>
          <w:lang w:val="uz-Cyrl-UZ"/>
        </w:rPr>
      </w:pPr>
      <w:r w:rsidRPr="00F35C24">
        <w:rPr>
          <w:rFonts w:ascii="Times New Roman" w:hAnsi="Times New Roman"/>
          <w:lang w:val="uz-Cyrl-UZ"/>
        </w:rPr>
        <w:t>Аҳмедов Т. Алишер Навоийнинг “Лайли ва Мажнун” достони. – Т.: Фан, 1970.</w:t>
      </w:r>
    </w:p>
    <w:p w:rsidR="00F8681D" w:rsidRPr="00F35C24" w:rsidRDefault="00F8681D" w:rsidP="00203DEC">
      <w:pPr>
        <w:numPr>
          <w:ilvl w:val="0"/>
          <w:numId w:val="49"/>
        </w:numPr>
        <w:spacing w:after="0" w:line="240" w:lineRule="auto"/>
        <w:contextualSpacing/>
        <w:jc w:val="both"/>
        <w:rPr>
          <w:rFonts w:ascii="Times New Roman" w:hAnsi="Times New Roman"/>
          <w:lang w:val="uz-Cyrl-UZ"/>
        </w:rPr>
      </w:pPr>
      <w:r w:rsidRPr="00F35C24">
        <w:rPr>
          <w:rFonts w:ascii="Times New Roman" w:hAnsi="Times New Roman"/>
          <w:lang w:val="uz-Cyrl-UZ"/>
        </w:rPr>
        <w:t xml:space="preserve">Комилов Н. Тасаввуф. – Т.: Movarounnahr – </w:t>
      </w:r>
      <w:r w:rsidR="005E3043" w:rsidRPr="00F35C24">
        <w:rPr>
          <w:rFonts w:ascii="Times New Roman" w:hAnsi="Times New Roman"/>
          <w:lang w:val="uz-Cyrl-UZ"/>
        </w:rPr>
        <w:t>O‘</w:t>
      </w:r>
      <w:r w:rsidRPr="00F35C24">
        <w:rPr>
          <w:rFonts w:ascii="Times New Roman" w:hAnsi="Times New Roman"/>
          <w:lang w:val="uz-Cyrl-UZ"/>
        </w:rPr>
        <w:t>zbekiston NMIU, 2009.</w:t>
      </w:r>
    </w:p>
    <w:p w:rsidR="00F8681D" w:rsidRPr="00F35C24" w:rsidRDefault="00F8681D" w:rsidP="00203DEC">
      <w:pPr>
        <w:numPr>
          <w:ilvl w:val="0"/>
          <w:numId w:val="49"/>
        </w:numPr>
        <w:spacing w:after="0" w:line="240" w:lineRule="auto"/>
        <w:contextualSpacing/>
        <w:jc w:val="both"/>
        <w:rPr>
          <w:rFonts w:ascii="Times New Roman" w:hAnsi="Times New Roman"/>
          <w:lang w:val="uz-Cyrl-UZ"/>
        </w:rPr>
      </w:pPr>
      <w:r w:rsidRPr="00F35C24">
        <w:rPr>
          <w:rFonts w:ascii="Times New Roman" w:hAnsi="Times New Roman"/>
          <w:lang w:val="uz-Cyrl-UZ"/>
        </w:rPr>
        <w:t>Назруллаева С. Тема “</w:t>
      </w:r>
      <w:r w:rsidRPr="00F35C24">
        <w:rPr>
          <w:rFonts w:ascii="Times New Roman" w:hAnsi="Times New Roman"/>
        </w:rPr>
        <w:t>Ле</w:t>
      </w:r>
      <w:r w:rsidRPr="00F35C24">
        <w:rPr>
          <w:rFonts w:ascii="Times New Roman" w:hAnsi="Times New Roman"/>
          <w:lang w:val="uz-Cyrl-UZ"/>
        </w:rPr>
        <w:t>йли и Меджнун” в истории лит</w:t>
      </w:r>
      <w:r w:rsidRPr="00F35C24">
        <w:rPr>
          <w:rFonts w:ascii="Times New Roman" w:hAnsi="Times New Roman"/>
        </w:rPr>
        <w:t>ературы</w:t>
      </w:r>
      <w:r w:rsidRPr="00F35C24">
        <w:rPr>
          <w:rFonts w:ascii="Times New Roman" w:hAnsi="Times New Roman"/>
          <w:lang w:val="uz-Cyrl-UZ"/>
        </w:rPr>
        <w:t xml:space="preserve"> народов Сов</w:t>
      </w:r>
      <w:r w:rsidRPr="00F35C24">
        <w:rPr>
          <w:rFonts w:ascii="Times New Roman" w:hAnsi="Times New Roman"/>
        </w:rPr>
        <w:t xml:space="preserve">етского </w:t>
      </w:r>
      <w:r w:rsidRPr="00F35C24">
        <w:rPr>
          <w:rFonts w:ascii="Times New Roman" w:hAnsi="Times New Roman"/>
          <w:lang w:val="uz-Cyrl-UZ"/>
        </w:rPr>
        <w:t xml:space="preserve"> Востока</w:t>
      </w:r>
      <w:r w:rsidRPr="00F35C24">
        <w:rPr>
          <w:rFonts w:ascii="Times New Roman" w:hAnsi="Times New Roman"/>
        </w:rPr>
        <w:t>.</w:t>
      </w:r>
      <w:r w:rsidR="008759D4" w:rsidRPr="00F35C24">
        <w:rPr>
          <w:rFonts w:ascii="Times New Roman" w:hAnsi="Times New Roman"/>
        </w:rPr>
        <w:t>–</w:t>
      </w:r>
      <w:r w:rsidRPr="00F35C24">
        <w:rPr>
          <w:rFonts w:ascii="Times New Roman" w:hAnsi="Times New Roman"/>
          <w:lang w:val="uz-Cyrl-UZ"/>
        </w:rPr>
        <w:t xml:space="preserve"> Т.</w:t>
      </w:r>
      <w:r w:rsidRPr="00F35C24">
        <w:rPr>
          <w:rFonts w:ascii="Times New Roman" w:hAnsi="Times New Roman"/>
        </w:rPr>
        <w:t xml:space="preserve">: </w:t>
      </w:r>
      <w:r w:rsidRPr="00F35C24">
        <w:rPr>
          <w:rFonts w:ascii="Times New Roman" w:hAnsi="Times New Roman"/>
          <w:lang w:val="uz-Cyrl-UZ"/>
        </w:rPr>
        <w:t>Фан, 1983.</w:t>
      </w:r>
    </w:p>
    <w:p w:rsidR="00F8681D" w:rsidRPr="00F35C24" w:rsidRDefault="00F8681D" w:rsidP="00203DEC">
      <w:pPr>
        <w:numPr>
          <w:ilvl w:val="0"/>
          <w:numId w:val="49"/>
        </w:numPr>
        <w:spacing w:after="0" w:line="240" w:lineRule="auto"/>
        <w:contextualSpacing/>
        <w:jc w:val="both"/>
        <w:rPr>
          <w:rFonts w:ascii="Times New Roman" w:hAnsi="Times New Roman"/>
          <w:lang w:val="uz-Cyrl-UZ"/>
        </w:rPr>
      </w:pPr>
      <w:r w:rsidRPr="00F35C24">
        <w:rPr>
          <w:rFonts w:ascii="Times New Roman" w:hAnsi="Times New Roman"/>
          <w:lang w:val="uz-Cyrl-UZ"/>
        </w:rPr>
        <w:t>Рустамов А. Навои</w:t>
      </w:r>
      <w:r w:rsidR="008759D4" w:rsidRPr="00F35C24">
        <w:rPr>
          <w:rFonts w:ascii="Times New Roman" w:hAnsi="Times New Roman"/>
          <w:lang w:val="uz-Cyrl-UZ"/>
        </w:rPr>
        <w:t>йнинг бадиий маҳорати. – Т.</w:t>
      </w:r>
      <w:r w:rsidRPr="00F35C24">
        <w:rPr>
          <w:rFonts w:ascii="Times New Roman" w:hAnsi="Times New Roman"/>
          <w:lang w:val="uz-Cyrl-UZ"/>
        </w:rPr>
        <w:t>: Адабиёт ва санъат, 1979.</w:t>
      </w:r>
    </w:p>
    <w:p w:rsidR="00F8681D" w:rsidRPr="00F35C24" w:rsidRDefault="00F8681D" w:rsidP="00203DEC">
      <w:pPr>
        <w:numPr>
          <w:ilvl w:val="0"/>
          <w:numId w:val="49"/>
        </w:numPr>
        <w:spacing w:after="0" w:line="240" w:lineRule="auto"/>
        <w:contextualSpacing/>
        <w:rPr>
          <w:rFonts w:ascii="Times New Roman" w:hAnsi="Times New Roman"/>
          <w:lang w:val="uz-Cyrl-UZ"/>
        </w:rPr>
      </w:pPr>
      <w:r w:rsidRPr="00F35C24">
        <w:rPr>
          <w:rFonts w:ascii="Times New Roman" w:hAnsi="Times New Roman"/>
          <w:lang w:val="uz-Cyrl-UZ"/>
        </w:rPr>
        <w:t>Қаюм</w:t>
      </w:r>
      <w:r w:rsidR="008759D4" w:rsidRPr="00F35C24">
        <w:rPr>
          <w:rFonts w:ascii="Times New Roman" w:hAnsi="Times New Roman"/>
          <w:lang w:val="uz-Cyrl-UZ"/>
        </w:rPr>
        <w:t xml:space="preserve">ов А. Ишқ водийси чечаклари.  </w:t>
      </w:r>
      <w:r w:rsidR="008759D4" w:rsidRPr="00F35C24">
        <w:rPr>
          <w:rFonts w:ascii="Times New Roman" w:hAnsi="Times New Roman"/>
          <w:lang w:val="en-US"/>
        </w:rPr>
        <w:t xml:space="preserve">– </w:t>
      </w:r>
      <w:r w:rsidRPr="00F35C24">
        <w:rPr>
          <w:rFonts w:ascii="Times New Roman" w:hAnsi="Times New Roman"/>
          <w:lang w:val="uz-Cyrl-UZ"/>
        </w:rPr>
        <w:t xml:space="preserve">Т.: Адабиёт ва санъат, 1985. </w:t>
      </w:r>
    </w:p>
    <w:p w:rsidR="00F8681D" w:rsidRPr="00F35C24" w:rsidRDefault="00F8681D" w:rsidP="00E36BC3">
      <w:pPr>
        <w:spacing w:after="0" w:line="240" w:lineRule="auto"/>
        <w:ind w:left="720"/>
        <w:contextualSpacing/>
        <w:jc w:val="both"/>
        <w:rPr>
          <w:rFonts w:ascii="Times New Roman" w:hAnsi="Times New Roman"/>
          <w:lang w:val="uz-Cyrl-UZ"/>
        </w:rPr>
      </w:pPr>
    </w:p>
    <w:p w:rsidR="004B49DF" w:rsidRPr="00F35C24" w:rsidRDefault="004B49DF" w:rsidP="00E36BC3">
      <w:pPr>
        <w:spacing w:after="0" w:line="240" w:lineRule="auto"/>
        <w:rPr>
          <w:rFonts w:ascii="Times New Roman" w:hAnsi="Times New Roman"/>
          <w:b/>
          <w:bCs/>
          <w:lang w:val="uz-Cyrl-UZ"/>
        </w:rPr>
      </w:pPr>
    </w:p>
    <w:p w:rsidR="00F8681D" w:rsidRPr="00F35C24" w:rsidRDefault="007C24B3" w:rsidP="00E36BC3">
      <w:pPr>
        <w:autoSpaceDE w:val="0"/>
        <w:autoSpaceDN w:val="0"/>
        <w:adjustRightInd w:val="0"/>
        <w:spacing w:after="0" w:line="240" w:lineRule="auto"/>
        <w:ind w:firstLine="570"/>
        <w:jc w:val="center"/>
        <w:rPr>
          <w:rFonts w:ascii="Times New Roman" w:hAnsi="Times New Roman"/>
          <w:b/>
          <w:bCs/>
          <w:lang w:val="uz-Cyrl-UZ"/>
        </w:rPr>
      </w:pPr>
      <w:r w:rsidRPr="00F35C24">
        <w:rPr>
          <w:rFonts w:ascii="Times New Roman" w:hAnsi="Times New Roman"/>
          <w:b/>
          <w:bCs/>
          <w:lang w:val="uz-Cyrl-UZ"/>
        </w:rPr>
        <w:t>6-mavzu.</w:t>
      </w:r>
      <w:r w:rsidR="00F8681D" w:rsidRPr="00F35C24">
        <w:rPr>
          <w:rFonts w:ascii="Times New Roman" w:hAnsi="Times New Roman"/>
          <w:b/>
          <w:bCs/>
          <w:lang w:val="uz-Cyrl-UZ"/>
        </w:rPr>
        <w:t>“SAB'AI SAYYO</w:t>
      </w:r>
      <w:r w:rsidR="008759D4" w:rsidRPr="00F35C24">
        <w:rPr>
          <w:rFonts w:ascii="Times New Roman" w:hAnsi="Times New Roman"/>
          <w:b/>
          <w:bCs/>
          <w:lang w:val="uz-Cyrl-UZ"/>
        </w:rPr>
        <w:t>R” DOSTONINING TARKIBIY TUZILISH</w:t>
      </w:r>
      <w:r w:rsidR="00F8681D" w:rsidRPr="00F35C24">
        <w:rPr>
          <w:rFonts w:ascii="Times New Roman" w:hAnsi="Times New Roman"/>
          <w:b/>
          <w:bCs/>
          <w:lang w:val="uz-Cyrl-UZ"/>
        </w:rPr>
        <w:t>I, HIKOYATLAR TAHLILI</w:t>
      </w:r>
    </w:p>
    <w:p w:rsidR="00F8681D" w:rsidRPr="00F35C24" w:rsidRDefault="00F8681D" w:rsidP="00E36BC3">
      <w:pPr>
        <w:autoSpaceDE w:val="0"/>
        <w:autoSpaceDN w:val="0"/>
        <w:adjustRightInd w:val="0"/>
        <w:spacing w:after="0" w:line="240" w:lineRule="auto"/>
        <w:ind w:firstLine="570"/>
        <w:jc w:val="both"/>
        <w:rPr>
          <w:rFonts w:ascii="Times New Roman" w:hAnsi="Times New Roman"/>
          <w:b/>
          <w:bCs/>
          <w:lang w:val="uz-Cyrl-UZ"/>
        </w:rPr>
      </w:pPr>
      <w:r w:rsidRPr="00F35C24">
        <w:rPr>
          <w:rFonts w:ascii="Times New Roman" w:hAnsi="Times New Roman"/>
          <w:b/>
          <w:bCs/>
          <w:lang w:val="uz-Cyrl-UZ"/>
        </w:rPr>
        <w:tab/>
      </w:r>
      <w:r w:rsidRPr="00F35C24">
        <w:rPr>
          <w:rFonts w:ascii="Times New Roman" w:hAnsi="Times New Roman"/>
          <w:b/>
          <w:bCs/>
          <w:lang w:val="uz-Cyrl-UZ"/>
        </w:rPr>
        <w:tab/>
      </w:r>
      <w:r w:rsidRPr="00F35C24">
        <w:rPr>
          <w:rFonts w:ascii="Times New Roman" w:hAnsi="Times New Roman"/>
          <w:b/>
          <w:bCs/>
          <w:lang w:val="uz-Cyrl-UZ"/>
        </w:rPr>
        <w:tab/>
      </w:r>
      <w:r w:rsidRPr="00F35C24">
        <w:rPr>
          <w:rFonts w:ascii="Times New Roman" w:hAnsi="Times New Roman"/>
          <w:b/>
          <w:bCs/>
          <w:lang w:val="uz-Cyrl-UZ"/>
        </w:rPr>
        <w:tab/>
        <w:t>Reja:</w:t>
      </w:r>
    </w:p>
    <w:p w:rsidR="00F8681D" w:rsidRPr="00F35C24" w:rsidRDefault="00F8681D" w:rsidP="00E36BC3">
      <w:pPr>
        <w:tabs>
          <w:tab w:val="left" w:pos="855"/>
        </w:tabs>
        <w:autoSpaceDE w:val="0"/>
        <w:autoSpaceDN w:val="0"/>
        <w:adjustRightInd w:val="0"/>
        <w:spacing w:after="0" w:line="240" w:lineRule="auto"/>
        <w:ind w:firstLine="570"/>
        <w:jc w:val="both"/>
        <w:rPr>
          <w:rFonts w:ascii="Times New Roman" w:hAnsi="Times New Roman"/>
          <w:b/>
          <w:bCs/>
          <w:i/>
          <w:iCs/>
          <w:lang w:val="uz-Cyrl-UZ"/>
        </w:rPr>
      </w:pPr>
      <w:r w:rsidRPr="00F35C24">
        <w:rPr>
          <w:rFonts w:ascii="Times New Roman" w:hAnsi="Times New Roman"/>
          <w:b/>
          <w:bCs/>
          <w:i/>
          <w:iCs/>
          <w:lang w:val="uz-Cyrl-UZ"/>
        </w:rPr>
        <w:t>1.</w:t>
      </w:r>
      <w:r w:rsidRPr="00F35C24">
        <w:rPr>
          <w:rFonts w:ascii="Times New Roman" w:hAnsi="Times New Roman"/>
          <w:b/>
          <w:bCs/>
          <w:i/>
          <w:iCs/>
          <w:lang w:val="uz-Cyrl-UZ"/>
        </w:rPr>
        <w:tab/>
        <w:t xml:space="preserve">“Sab'ai sayyor” dostonining yaratilish tarixi. </w:t>
      </w:r>
    </w:p>
    <w:p w:rsidR="00F8681D" w:rsidRPr="00F35C24" w:rsidRDefault="00F8681D" w:rsidP="00E36BC3">
      <w:pPr>
        <w:tabs>
          <w:tab w:val="left" w:pos="855"/>
        </w:tabs>
        <w:autoSpaceDE w:val="0"/>
        <w:autoSpaceDN w:val="0"/>
        <w:adjustRightInd w:val="0"/>
        <w:spacing w:after="0" w:line="240" w:lineRule="auto"/>
        <w:ind w:firstLine="570"/>
        <w:jc w:val="both"/>
        <w:rPr>
          <w:rFonts w:ascii="Times New Roman" w:hAnsi="Times New Roman"/>
          <w:b/>
          <w:bCs/>
          <w:i/>
          <w:iCs/>
          <w:lang w:val="uz-Cyrl-UZ"/>
        </w:rPr>
      </w:pPr>
      <w:r w:rsidRPr="00F35C24">
        <w:rPr>
          <w:rFonts w:ascii="Times New Roman" w:hAnsi="Times New Roman"/>
          <w:b/>
          <w:bCs/>
          <w:i/>
          <w:iCs/>
          <w:lang w:val="uz-Cyrl-UZ"/>
        </w:rPr>
        <w:t>2. Dostonning tarkibiy tuzilishi va asosiy timsollari.</w:t>
      </w:r>
    </w:p>
    <w:p w:rsidR="00F8681D" w:rsidRPr="00F35C24" w:rsidRDefault="005B0CEA" w:rsidP="00E36BC3">
      <w:pPr>
        <w:tabs>
          <w:tab w:val="left" w:pos="855"/>
        </w:tabs>
        <w:autoSpaceDE w:val="0"/>
        <w:autoSpaceDN w:val="0"/>
        <w:adjustRightInd w:val="0"/>
        <w:spacing w:after="0" w:line="240" w:lineRule="auto"/>
        <w:ind w:firstLine="570"/>
        <w:jc w:val="both"/>
        <w:rPr>
          <w:rFonts w:ascii="Times New Roman" w:hAnsi="Times New Roman"/>
          <w:b/>
          <w:bCs/>
          <w:i/>
          <w:iCs/>
          <w:lang w:val="en-US"/>
        </w:rPr>
      </w:pPr>
      <w:r w:rsidRPr="00F35C24">
        <w:rPr>
          <w:rFonts w:ascii="Times New Roman" w:hAnsi="Times New Roman"/>
          <w:b/>
          <w:bCs/>
          <w:i/>
          <w:iCs/>
          <w:lang w:val="uz-Cyrl-UZ"/>
        </w:rPr>
        <w:t>3.</w:t>
      </w:r>
      <w:r w:rsidRPr="00F35C24">
        <w:rPr>
          <w:rFonts w:ascii="Times New Roman" w:hAnsi="Times New Roman"/>
          <w:b/>
          <w:bCs/>
          <w:i/>
          <w:iCs/>
          <w:lang w:val="uz-Cyrl-UZ"/>
        </w:rPr>
        <w:tab/>
        <w:t>Y</w:t>
      </w:r>
      <w:r w:rsidR="00F8681D" w:rsidRPr="00F35C24">
        <w:rPr>
          <w:rFonts w:ascii="Times New Roman" w:hAnsi="Times New Roman"/>
          <w:b/>
          <w:bCs/>
          <w:i/>
          <w:iCs/>
          <w:lang w:val="uz-Cyrl-UZ"/>
        </w:rPr>
        <w:t xml:space="preserve">etti </w:t>
      </w:r>
      <w:r w:rsidR="00F8681D" w:rsidRPr="00F35C24">
        <w:rPr>
          <w:rFonts w:ascii="Times New Roman" w:hAnsi="Times New Roman"/>
          <w:b/>
          <w:bCs/>
          <w:i/>
          <w:iCs/>
          <w:lang w:val="en-US"/>
        </w:rPr>
        <w:t>qasrdagi yetti musofir hikoyatlari.</w:t>
      </w:r>
    </w:p>
    <w:p w:rsidR="00F8681D" w:rsidRPr="00F35C24" w:rsidRDefault="00F8681D" w:rsidP="00E36BC3">
      <w:pPr>
        <w:tabs>
          <w:tab w:val="left" w:pos="855"/>
        </w:tabs>
        <w:autoSpaceDE w:val="0"/>
        <w:autoSpaceDN w:val="0"/>
        <w:adjustRightInd w:val="0"/>
        <w:spacing w:after="0" w:line="240" w:lineRule="auto"/>
        <w:ind w:firstLine="570"/>
        <w:jc w:val="both"/>
        <w:rPr>
          <w:rFonts w:ascii="Times New Roman" w:hAnsi="Times New Roman"/>
          <w:b/>
          <w:bCs/>
          <w:i/>
          <w:iCs/>
          <w:lang w:val="en-US"/>
        </w:rPr>
      </w:pPr>
      <w:r w:rsidRPr="00F35C24">
        <w:rPr>
          <w:rFonts w:ascii="Times New Roman" w:hAnsi="Times New Roman"/>
          <w:b/>
          <w:bCs/>
          <w:i/>
          <w:iCs/>
          <w:lang w:val="en-US"/>
        </w:rPr>
        <w:t>4. Dostonning badiiy xususiyatlari.</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Alisher Navoiy “Xamsa”sining to‘rtinchi dostoni “Sab'ai sayyor” deb atalib, 1484 yilda yozib tugallangan. Asarning bosh qahramoni Bahrom tarixiy shaxs sifatida Eronning s</w:t>
      </w:r>
      <w:r w:rsidR="005B0CEA" w:rsidRPr="00F35C24">
        <w:rPr>
          <w:rFonts w:ascii="Times New Roman" w:hAnsi="Times New Roman"/>
          <w:lang w:val="en-US"/>
        </w:rPr>
        <w:t>osoniy hukmdori Varaxran V (420–438-</w:t>
      </w:r>
      <w:r w:rsidRPr="00F35C24">
        <w:rPr>
          <w:rFonts w:ascii="Times New Roman" w:hAnsi="Times New Roman"/>
          <w:lang w:val="en-US"/>
        </w:rPr>
        <w:t>yillarda podsholik qilgan)ga borib taqaladi. Bu podsho qulon (yovvoyi kiyik)ni ovlashga nihoyatda o‘ch bo‘lganligi uchun xalq orasida Bahrom Go‘r (qulon) laqabi bilan shuhrat topgan. Sharq mamlakatlarida Mars (Mirrix) yulduzi Bahrom deb atalib, jang</w:t>
      </w:r>
      <w:r w:rsidR="005B0CEA" w:rsidRPr="00F35C24">
        <w:rPr>
          <w:rFonts w:ascii="Times New Roman" w:hAnsi="Times New Roman"/>
          <w:lang w:val="en-US"/>
        </w:rPr>
        <w:t>-</w:t>
      </w:r>
      <w:r w:rsidRPr="00F35C24">
        <w:rPr>
          <w:rFonts w:ascii="Times New Roman" w:hAnsi="Times New Roman"/>
          <w:lang w:val="en-US"/>
        </w:rPr>
        <w:t>u jadallar homiysi sifatida keladi.</w:t>
      </w:r>
    </w:p>
    <w:p w:rsidR="00F8681D" w:rsidRPr="00F35C24" w:rsidRDefault="00F8681D" w:rsidP="00E36BC3">
      <w:pPr>
        <w:autoSpaceDE w:val="0"/>
        <w:autoSpaceDN w:val="0"/>
        <w:adjustRightInd w:val="0"/>
        <w:spacing w:after="0" w:line="240" w:lineRule="auto"/>
        <w:ind w:firstLine="285"/>
        <w:jc w:val="both"/>
        <w:rPr>
          <w:rFonts w:ascii="Times New Roman" w:hAnsi="Times New Roman"/>
          <w:lang w:val="en-US"/>
        </w:rPr>
      </w:pPr>
      <w:r w:rsidRPr="00F35C24">
        <w:rPr>
          <w:rFonts w:ascii="Times New Roman" w:hAnsi="Times New Roman"/>
          <w:lang w:val="en-US"/>
        </w:rPr>
        <w:t xml:space="preserve">Bahrom bilan bog‘liq xalq naqllari, afsona va rivoyatlar dastavval eronliklar tomonidan vujudga keltirilgan va davrlar o‘tishi bilan Sharq xalqlari orasida keng tarqalib ketadi. Bahrom Go‘r timsoli hashamat va ovga o‘ch hukmdor hamda ishratparast shaxs sifatida dastavval xalq og‘zaki ijodidan, so‘ngra  yozma adabiyotdan o‘rin oladi. </w:t>
      </w:r>
    </w:p>
    <w:p w:rsidR="00F8681D" w:rsidRPr="00F35C24" w:rsidRDefault="00F8681D" w:rsidP="00E36BC3">
      <w:pPr>
        <w:autoSpaceDE w:val="0"/>
        <w:autoSpaceDN w:val="0"/>
        <w:adjustRightInd w:val="0"/>
        <w:spacing w:after="0" w:line="240" w:lineRule="auto"/>
        <w:ind w:firstLine="285"/>
        <w:jc w:val="both"/>
        <w:rPr>
          <w:rFonts w:ascii="Times New Roman" w:hAnsi="Times New Roman"/>
          <w:lang w:val="en-US"/>
        </w:rPr>
      </w:pPr>
      <w:r w:rsidRPr="00F35C24">
        <w:rPr>
          <w:rFonts w:ascii="Times New Roman" w:hAnsi="Times New Roman"/>
          <w:lang w:val="en-US"/>
        </w:rPr>
        <w:t xml:space="preserve">Bahrom obrazi dastlab forsiy </w:t>
      </w:r>
      <w:r w:rsidR="005B0CEA" w:rsidRPr="00F35C24">
        <w:rPr>
          <w:rFonts w:ascii="Times New Roman" w:hAnsi="Times New Roman"/>
          <w:lang w:val="en-US"/>
        </w:rPr>
        <w:t xml:space="preserve">adabiyotda Abulqosim Firdavsiy </w:t>
      </w:r>
      <w:r w:rsidRPr="00F35C24">
        <w:rPr>
          <w:rFonts w:ascii="Times New Roman" w:hAnsi="Times New Roman"/>
          <w:lang w:val="en-US"/>
        </w:rPr>
        <w:t xml:space="preserve">“Shohnoma”sida tasvirlanadi. Firdavsiy Bahromni musbat va manfiy jihatlarga ega murakkab shaxs sifatida tasvirlaydi: u bir tomondan, adolatsevar podsho, vatanparvar yurt egasi, tengsiz aql-idrok, kuch-quvvat sohibi, mohir ovchi bo‘lsa, ikkinchi tomondan, kitobxon ko‘z o‘ngida aysh-ishratga, ehtirosga o‘ch, xudbin va qahri qattiq shaxs sifatida gavdalanadi. “Shohnoma”da Bahrom Go‘r haqidagi </w:t>
      </w:r>
      <w:r w:rsidR="00534848" w:rsidRPr="00F35C24">
        <w:rPr>
          <w:rFonts w:ascii="Times New Roman" w:hAnsi="Times New Roman"/>
          <w:lang w:val="en-US"/>
        </w:rPr>
        <w:t>voqea</w:t>
      </w:r>
      <w:r w:rsidRPr="00F35C24">
        <w:rPr>
          <w:rFonts w:ascii="Times New Roman" w:hAnsi="Times New Roman"/>
          <w:lang w:val="en-US"/>
        </w:rPr>
        <w:t xml:space="preserve"> dostonning faqat bir faslini tashkil etib, unda Bahromning tug‘ilishi, taxtga chiqishi, mamlakatni idora qilish tadbirlari, ov vaqtida o‘z kanizagi Ozoda bilan to‘qnashuviga doir </w:t>
      </w:r>
      <w:r w:rsidR="00534848" w:rsidRPr="00F35C24">
        <w:rPr>
          <w:rFonts w:ascii="Times New Roman" w:hAnsi="Times New Roman"/>
          <w:lang w:val="en-US"/>
        </w:rPr>
        <w:t>voqea</w:t>
      </w:r>
      <w:r w:rsidRPr="00F35C24">
        <w:rPr>
          <w:rFonts w:ascii="Times New Roman" w:hAnsi="Times New Roman"/>
          <w:lang w:val="en-US"/>
        </w:rPr>
        <w:t xml:space="preserve">lar qalamga olingan. </w:t>
      </w:r>
    </w:p>
    <w:p w:rsidR="00F8681D" w:rsidRPr="00F35C24" w:rsidRDefault="00F8681D" w:rsidP="00E36BC3">
      <w:pPr>
        <w:autoSpaceDE w:val="0"/>
        <w:autoSpaceDN w:val="0"/>
        <w:adjustRightInd w:val="0"/>
        <w:spacing w:after="0" w:line="240" w:lineRule="auto"/>
        <w:ind w:firstLine="285"/>
        <w:jc w:val="both"/>
        <w:rPr>
          <w:rFonts w:ascii="Times New Roman" w:hAnsi="Times New Roman"/>
          <w:i/>
          <w:iCs/>
          <w:lang w:val="en-US"/>
        </w:rPr>
      </w:pPr>
      <w:r w:rsidRPr="00F35C24">
        <w:rPr>
          <w:rFonts w:ascii="Times New Roman" w:hAnsi="Times New Roman"/>
          <w:lang w:val="en-US"/>
        </w:rPr>
        <w:t>Bahrom Go‘r va uning kanizagi orasidagi “Shohnoma”dan olingan bu lavha Nizomiy Ganjaviy tomonidan qayta ishlanib, mashhur “Haft paykar” dostoni vujudga keladi. Nizomiy Bahrom qiyofasidagi asosiy xususiyatlarni: mohir merganlik, pahlavonlik, kuchli shijoat va dovyuraklik, mamlakatni adolat bilan boshqarish kabi fazilatlarni saqlab qolgani holda uni yangi ma'no va mazmun bilan boyitadi, ushbu timsol orqali o‘z davri ijtimoiy masalalarini, umuminsoniy g‘oyalarni ilgari suradi. Nizomiy Firdavsiy dostonidagi Bahromning kanizak bilan bog‘liq hikoyasini qoliplovchi hikoya qilib olib, unga 7 mustaqil hikoyat kiritadi</w:t>
      </w:r>
      <w:r w:rsidRPr="00F35C24">
        <w:rPr>
          <w:rFonts w:ascii="Times New Roman" w:hAnsi="Times New Roman"/>
          <w:i/>
          <w:iCs/>
          <w:lang w:val="en-US"/>
        </w:rPr>
        <w:t xml:space="preserve">. </w:t>
      </w:r>
    </w:p>
    <w:p w:rsidR="00F8681D" w:rsidRPr="00F35C24" w:rsidRDefault="00F8681D" w:rsidP="00E36BC3">
      <w:pPr>
        <w:autoSpaceDE w:val="0"/>
        <w:autoSpaceDN w:val="0"/>
        <w:adjustRightInd w:val="0"/>
        <w:spacing w:after="0" w:line="240" w:lineRule="auto"/>
        <w:ind w:firstLine="285"/>
        <w:jc w:val="both"/>
        <w:rPr>
          <w:rFonts w:ascii="Times New Roman" w:hAnsi="Times New Roman"/>
          <w:i/>
          <w:iCs/>
          <w:lang w:val="en-US"/>
        </w:rPr>
      </w:pPr>
      <w:r w:rsidRPr="00F35C24">
        <w:rPr>
          <w:rFonts w:ascii="Times New Roman" w:hAnsi="Times New Roman"/>
          <w:lang w:val="en-US"/>
        </w:rPr>
        <w:t xml:space="preserve">Nizomiy asari yaratilganidan keyin bir asrdan ko‘proq vaqt o‘tgach, Xusrav Dehlaviy unga javob tarzida “Hasht behisht” dostonini yozadi. Uning dostonida ham Bahromning sarguzashtlarini tasvirlovchi asosiy qoliplovchi hikoya va yetti malika hikoyasi mavjud. Ushbu hikoyalar birgalikda jamlanib,  8 hikoyani hosil qilganligi uchun  Dehlaviy o‘z dostonini “Hasht behisht” deb nomlaydi va malikalar aytib beradigan 7 hikoyatni hind eposidan oladi. Shuningdek, dostonning muqaddimasi yetti bob, yakunlovchi qismi esa bir bobdan iboratligi, umumiy boblar soni sakkiztaligi uchun ham shunday nomlanishga sabab </w:t>
      </w:r>
      <w:r w:rsidRPr="00F35C24">
        <w:rPr>
          <w:rFonts w:ascii="Times New Roman" w:hAnsi="Times New Roman"/>
          <w:lang w:val="en-US"/>
        </w:rPr>
        <w:lastRenderedPageBreak/>
        <w:t xml:space="preserve">bo‘lgan, degan qarashlar mavjud. Dehlaviy o‘z dostonini Bahromning taxtga chiqishi </w:t>
      </w:r>
      <w:r w:rsidR="00534848" w:rsidRPr="00F35C24">
        <w:rPr>
          <w:rFonts w:ascii="Times New Roman" w:hAnsi="Times New Roman"/>
          <w:lang w:val="en-US"/>
        </w:rPr>
        <w:t>voqea</w:t>
      </w:r>
      <w:r w:rsidRPr="00F35C24">
        <w:rPr>
          <w:rFonts w:ascii="Times New Roman" w:hAnsi="Times New Roman"/>
          <w:lang w:val="en-US"/>
        </w:rPr>
        <w:t xml:space="preserve">sidan boshlab, ungacha bo‘lgan </w:t>
      </w:r>
      <w:r w:rsidR="00534848" w:rsidRPr="00F35C24">
        <w:rPr>
          <w:rFonts w:ascii="Times New Roman" w:hAnsi="Times New Roman"/>
          <w:lang w:val="en-US"/>
        </w:rPr>
        <w:t>voqea</w:t>
      </w:r>
      <w:r w:rsidRPr="00F35C24">
        <w:rPr>
          <w:rFonts w:ascii="Times New Roman" w:hAnsi="Times New Roman"/>
          <w:lang w:val="en-US"/>
        </w:rPr>
        <w:t>larni tushirib qoldiradi</w:t>
      </w:r>
      <w:r w:rsidRPr="00F35C24">
        <w:rPr>
          <w:rFonts w:ascii="Times New Roman" w:hAnsi="Times New Roman"/>
          <w:i/>
          <w:iCs/>
          <w:lang w:val="en-US"/>
        </w:rPr>
        <w:t xml:space="preserve">. </w:t>
      </w:r>
    </w:p>
    <w:p w:rsidR="00F8681D" w:rsidRPr="00F35C24" w:rsidRDefault="00F8681D" w:rsidP="00E36BC3">
      <w:pPr>
        <w:autoSpaceDE w:val="0"/>
        <w:autoSpaceDN w:val="0"/>
        <w:adjustRightInd w:val="0"/>
        <w:spacing w:after="0" w:line="240" w:lineRule="auto"/>
        <w:ind w:firstLine="285"/>
        <w:jc w:val="both"/>
        <w:rPr>
          <w:rFonts w:ascii="Times New Roman" w:hAnsi="Times New Roman"/>
          <w:i/>
          <w:iCs/>
          <w:lang w:val="en-US"/>
        </w:rPr>
      </w:pPr>
      <w:r w:rsidRPr="00F35C24">
        <w:rPr>
          <w:rFonts w:ascii="Times New Roman" w:hAnsi="Times New Roman"/>
          <w:lang w:val="en-US"/>
        </w:rPr>
        <w:t>Mazkur mavzuda yaratilgan asarlardan yana biri – Ashraf Marog‘iyning “Haft avrang” dostoni bo‘lib, Alisher Navoiy “Muhokamat ul-lug‘atayn”da Ashrafning ushbu dostonini “Sab'ai sayyor” dostoni uchun asos bo‘lgan asar sifatida tilga oladi. Navoiy “Ashraf “Haft paykar”ning yetti hurvashin peshkashimg‘a yarog‘labtur”, deb yozar ekan, Nizomiyning “Haft paykar” dostonidagi yetti go‘zal haqidagi hikoyalarni hal qilishni Ashraf unga topshirganligiga ishora qiladi. Ashraf dostonida Bahromning kanizak bilan ovga chiqishi va umuman uning oshiq bo‘lishi bilan bog‘liq sahna yo‘q. Ashraf oshiq podshoh emas, balki odil podshoh timsolini yaratishni o‘z oldiga maqsad qilib qo‘yadi</w:t>
      </w:r>
      <w:r w:rsidRPr="00F35C24">
        <w:rPr>
          <w:rFonts w:ascii="Times New Roman" w:hAnsi="Times New Roman"/>
          <w:i/>
          <w:iCs/>
          <w:lang w:val="en-US"/>
        </w:rPr>
        <w:t>.</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 xml:space="preserve">Alisher Navoiyning “Sab'ai sayyor” dostoni mazkur mavzuda yaratilgan birinchi turkiy doston bo‘lib, Navoiy o‘ziga qadar badiiy adabiyotda yaratilgan dostonlar va to‘plangan boy ijodiy tajribadan foydalangan holda mazmun e'tibori va g‘oyaviy-badiiy xususiyatlari bilan salaflari asarlaridan farq qiluvchi yangi doston yaratdi. </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 xml:space="preserve">Doston  38 bob, 5009 baytdan iborat bo‘lib, shundan 11 bobni muqaddima tashkil qiladi. </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 xml:space="preserve">Doston muqaddimasi an'anaviy hamd bilan boshlanadi. Navoiy Allohni olamning yaratuvchisi sifatida madh etar ekan, dostonning mazmuni taqozosi bilan birinchi bobdayoq yetti raqamiga alohida e'tiborni qaratib, </w:t>
      </w:r>
      <w:r w:rsidRPr="00F35C24">
        <w:rPr>
          <w:rFonts w:ascii="Times New Roman" w:hAnsi="Times New Roman"/>
          <w:i/>
          <w:iCs/>
          <w:lang w:val="en-US"/>
        </w:rPr>
        <w:t>iltizom</w:t>
      </w:r>
      <w:r w:rsidRPr="00F35C24">
        <w:rPr>
          <w:rFonts w:ascii="Times New Roman" w:hAnsi="Times New Roman"/>
          <w:lang w:val="en-US"/>
        </w:rPr>
        <w:t xml:space="preserve"> (bir so‘zni biror parchaning barcha misra yoki baytlarida qo‘llab, shu so‘zning muhimligini ta'kidlash) badiiy san'ati vositasida falakning ye</w:t>
      </w:r>
      <w:r w:rsidR="00105D4C" w:rsidRPr="00F35C24">
        <w:rPr>
          <w:rFonts w:ascii="Times New Roman" w:hAnsi="Times New Roman"/>
          <w:lang w:val="en-US"/>
        </w:rPr>
        <w:t>tti qavat ekanligi, yetti gun</w:t>
      </w:r>
      <w:r w:rsidRPr="00F35C24">
        <w:rPr>
          <w:rFonts w:ascii="Times New Roman" w:hAnsi="Times New Roman"/>
          <w:lang w:val="en-US"/>
        </w:rPr>
        <w:t xml:space="preserve">bazdan tashkil topgani, yer yuzi yetti iqlimga bo‘lingani, yetti ko‘k, yetti yulduz kabilar haqida fikr yuritadi. Shuningdek, Bahrom va Dilorom so‘zlarini asl va majoziy ma'nolarda qo‘llab, sayyoralar olami, dunyoning yaratilishi haqida o‘z falsafiy qarashlarini bayon qiladi,  olamning yaratilishini tasavvufdagi </w:t>
      </w:r>
      <w:r w:rsidR="00105D4C" w:rsidRPr="00F35C24">
        <w:rPr>
          <w:rFonts w:ascii="Times New Roman" w:hAnsi="Times New Roman"/>
          <w:i/>
          <w:iCs/>
          <w:lang w:val="en-US"/>
        </w:rPr>
        <w:t>vahdat ul-</w:t>
      </w:r>
      <w:r w:rsidRPr="00F35C24">
        <w:rPr>
          <w:rFonts w:ascii="Times New Roman" w:hAnsi="Times New Roman"/>
          <w:i/>
          <w:iCs/>
          <w:lang w:val="en-US"/>
        </w:rPr>
        <w:t>vujud</w:t>
      </w:r>
      <w:r w:rsidRPr="00F35C24">
        <w:rPr>
          <w:rFonts w:ascii="Times New Roman" w:hAnsi="Times New Roman"/>
          <w:lang w:val="en-US"/>
        </w:rPr>
        <w:t xml:space="preserve"> falsafasi asosida bayon qiladi:</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lang w:val="en-US"/>
        </w:rPr>
        <w:tab/>
      </w:r>
      <w:r w:rsidRPr="00F35C24">
        <w:rPr>
          <w:rFonts w:ascii="Times New Roman" w:hAnsi="Times New Roman"/>
          <w:lang w:val="en-US"/>
        </w:rPr>
        <w:tab/>
      </w:r>
      <w:r w:rsidRPr="00F35C24">
        <w:rPr>
          <w:rFonts w:ascii="Times New Roman" w:hAnsi="Times New Roman"/>
          <w:i/>
          <w:iCs/>
          <w:lang w:val="en-US"/>
        </w:rPr>
        <w:t>Ishq sensen dog‘iyu oshiqsen,</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r>
      <w:r w:rsidRPr="00F35C24">
        <w:rPr>
          <w:rFonts w:ascii="Times New Roman" w:hAnsi="Times New Roman"/>
          <w:i/>
          <w:iCs/>
          <w:lang w:val="en-US"/>
        </w:rPr>
        <w:tab/>
        <w:t>Yana ma'shuqluqqa loyiqsen.</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r>
      <w:r w:rsidRPr="00F35C24">
        <w:rPr>
          <w:rFonts w:ascii="Times New Roman" w:hAnsi="Times New Roman"/>
          <w:i/>
          <w:iCs/>
          <w:lang w:val="en-US"/>
        </w:rPr>
        <w:tab/>
        <w:t>Ayni ma'shuqluqda jilvai zot,</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r>
      <w:r w:rsidRPr="00F35C24">
        <w:rPr>
          <w:rFonts w:ascii="Times New Roman" w:hAnsi="Times New Roman"/>
          <w:i/>
          <w:iCs/>
          <w:lang w:val="en-US"/>
        </w:rPr>
        <w:tab/>
        <w:t>O‘zini ko‘rgali tilab mir'ot.</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r>
      <w:r w:rsidRPr="00F35C24">
        <w:rPr>
          <w:rFonts w:ascii="Times New Roman" w:hAnsi="Times New Roman"/>
          <w:i/>
          <w:iCs/>
          <w:lang w:val="en-US"/>
        </w:rPr>
        <w:tab/>
        <w:t>Husnunga har dam o‘zga surat o‘lub,</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r>
      <w:r w:rsidRPr="00F35C24">
        <w:rPr>
          <w:rFonts w:ascii="Times New Roman" w:hAnsi="Times New Roman"/>
          <w:i/>
          <w:iCs/>
          <w:lang w:val="en-US"/>
        </w:rPr>
        <w:tab/>
        <w:t>Ko‘zgu takrori ham zarurat o‘lub.</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r>
      <w:r w:rsidRPr="00F35C24">
        <w:rPr>
          <w:rFonts w:ascii="Times New Roman" w:hAnsi="Times New Roman"/>
          <w:i/>
          <w:iCs/>
          <w:lang w:val="en-US"/>
        </w:rPr>
        <w:tab/>
        <w:t>Necha husn ichra jilva zohir anga,</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de-DE"/>
        </w:rPr>
      </w:pPr>
      <w:r w:rsidRPr="00F35C24">
        <w:rPr>
          <w:rFonts w:ascii="Times New Roman" w:hAnsi="Times New Roman"/>
          <w:i/>
          <w:iCs/>
          <w:lang w:val="en-US"/>
        </w:rPr>
        <w:tab/>
      </w:r>
      <w:r w:rsidRPr="00F35C24">
        <w:rPr>
          <w:rFonts w:ascii="Times New Roman" w:hAnsi="Times New Roman"/>
          <w:i/>
          <w:iCs/>
          <w:lang w:val="en-US"/>
        </w:rPr>
        <w:tab/>
      </w:r>
      <w:r w:rsidRPr="00F35C24">
        <w:rPr>
          <w:rFonts w:ascii="Times New Roman" w:hAnsi="Times New Roman"/>
          <w:i/>
          <w:iCs/>
          <w:lang w:val="de-DE"/>
        </w:rPr>
        <w:t>Ko‘zguluk aylabon mazohir anga...</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de-DE"/>
        </w:rPr>
      </w:pPr>
      <w:r w:rsidRPr="00F35C24">
        <w:rPr>
          <w:rFonts w:ascii="Times New Roman" w:hAnsi="Times New Roman"/>
          <w:i/>
          <w:iCs/>
          <w:lang w:val="de-DE"/>
        </w:rPr>
        <w:tab/>
      </w:r>
      <w:r w:rsidRPr="00F35C24">
        <w:rPr>
          <w:rFonts w:ascii="Times New Roman" w:hAnsi="Times New Roman"/>
          <w:i/>
          <w:iCs/>
          <w:lang w:val="de-DE"/>
        </w:rPr>
        <w:tab/>
        <w:t>Sensen</w:t>
      </w:r>
      <w:r w:rsidR="00105D4C" w:rsidRPr="00F35C24">
        <w:rPr>
          <w:rFonts w:ascii="Times New Roman" w:hAnsi="Times New Roman"/>
          <w:i/>
          <w:iCs/>
          <w:lang w:val="de-DE"/>
        </w:rPr>
        <w:t>-</w:t>
      </w:r>
      <w:r w:rsidRPr="00F35C24">
        <w:rPr>
          <w:rFonts w:ascii="Times New Roman" w:hAnsi="Times New Roman"/>
          <w:i/>
          <w:iCs/>
          <w:lang w:val="de-DE"/>
        </w:rPr>
        <w:t>u sendin o‘zga xud nima yo‘q,</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de-DE"/>
        </w:rPr>
      </w:pPr>
      <w:r w:rsidRPr="00F35C24">
        <w:rPr>
          <w:rFonts w:ascii="Times New Roman" w:hAnsi="Times New Roman"/>
          <w:i/>
          <w:iCs/>
          <w:lang w:val="de-DE"/>
        </w:rPr>
        <w:tab/>
      </w:r>
      <w:r w:rsidRPr="00F35C24">
        <w:rPr>
          <w:rFonts w:ascii="Times New Roman" w:hAnsi="Times New Roman"/>
          <w:i/>
          <w:iCs/>
          <w:lang w:val="de-DE"/>
        </w:rPr>
        <w:tab/>
        <w:t>Gar ko‘runsa sen o‘lg‘ung ul nima o‘q.</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de-DE"/>
        </w:rPr>
      </w:pPr>
      <w:r w:rsidRPr="00F35C24">
        <w:rPr>
          <w:rFonts w:ascii="Times New Roman" w:hAnsi="Times New Roman"/>
          <w:lang w:val="de-DE"/>
        </w:rPr>
        <w:t xml:space="preserve">Dostonning 2-bobi munojot bo‘lib, bunda buyuk </w:t>
      </w:r>
      <w:r w:rsidR="00105D4C" w:rsidRPr="00F35C24">
        <w:rPr>
          <w:rFonts w:ascii="Times New Roman" w:hAnsi="Times New Roman"/>
          <w:lang w:val="de-DE"/>
        </w:rPr>
        <w:t>s</w:t>
      </w:r>
      <w:r w:rsidR="00D915D9" w:rsidRPr="00F35C24">
        <w:rPr>
          <w:rFonts w:ascii="Times New Roman" w:hAnsi="Times New Roman"/>
          <w:lang w:val="de-DE"/>
        </w:rPr>
        <w:t>hoir</w:t>
      </w:r>
      <w:r w:rsidR="00105D4C" w:rsidRPr="00F35C24">
        <w:rPr>
          <w:rFonts w:ascii="Times New Roman" w:hAnsi="Times New Roman"/>
          <w:lang w:val="de-DE"/>
        </w:rPr>
        <w:t>ning Y</w:t>
      </w:r>
      <w:r w:rsidRPr="00F35C24">
        <w:rPr>
          <w:rFonts w:ascii="Times New Roman" w:hAnsi="Times New Roman"/>
          <w:lang w:val="de-DE"/>
        </w:rPr>
        <w:t>aratuvchiga murojaati, najot umidi, tavba va iltijolari  o‘z ifodasini topgan:</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lang w:val="de-DE"/>
        </w:rPr>
        <w:tab/>
      </w:r>
      <w:r w:rsidRPr="00F35C24">
        <w:rPr>
          <w:rFonts w:ascii="Times New Roman" w:hAnsi="Times New Roman"/>
          <w:lang w:val="de-DE"/>
        </w:rPr>
        <w:tab/>
      </w:r>
      <w:r w:rsidRPr="00F35C24">
        <w:rPr>
          <w:rFonts w:ascii="Times New Roman" w:hAnsi="Times New Roman"/>
          <w:i/>
          <w:iCs/>
          <w:lang w:val="en-US"/>
        </w:rPr>
        <w:t>Qodiro, ul zaif</w:t>
      </w:r>
      <w:r w:rsidR="00105D4C" w:rsidRPr="00F35C24">
        <w:rPr>
          <w:rFonts w:ascii="Times New Roman" w:hAnsi="Times New Roman"/>
          <w:i/>
          <w:iCs/>
          <w:lang w:val="en-US"/>
        </w:rPr>
        <w:t>-</w:t>
      </w:r>
      <w:r w:rsidRPr="00F35C24">
        <w:rPr>
          <w:rFonts w:ascii="Times New Roman" w:hAnsi="Times New Roman"/>
          <w:i/>
          <w:iCs/>
          <w:lang w:val="en-US"/>
        </w:rPr>
        <w:t>u osiymen,</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i/>
          <w:iCs/>
          <w:lang w:val="en-US"/>
        </w:rPr>
        <w:tab/>
      </w:r>
      <w:r w:rsidRPr="00F35C24">
        <w:rPr>
          <w:rFonts w:ascii="Times New Roman" w:hAnsi="Times New Roman"/>
          <w:i/>
          <w:iCs/>
          <w:lang w:val="en-US"/>
        </w:rPr>
        <w:tab/>
        <w:t>Ki boshimdin ayoq maosiymen</w:t>
      </w:r>
      <w:r w:rsidRPr="00F35C24">
        <w:rPr>
          <w:rFonts w:ascii="Times New Roman" w:hAnsi="Times New Roman"/>
          <w:lang w:val="en-US"/>
        </w:rPr>
        <w:t>.</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Navoiy tashbeh san'ati vositasida o‘zini toat vaqtida xasta chumoliga, isyon vaqtida vahshiy sherga, nafsini bahaybat filga, ko‘nglini nimjon pashshaga o‘xshatadi:</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lang w:val="en-US"/>
        </w:rPr>
        <w:tab/>
      </w:r>
      <w:r w:rsidRPr="00F35C24">
        <w:rPr>
          <w:rFonts w:ascii="Times New Roman" w:hAnsi="Times New Roman"/>
          <w:lang w:val="en-US"/>
        </w:rPr>
        <w:tab/>
      </w:r>
      <w:r w:rsidRPr="00F35C24">
        <w:rPr>
          <w:rFonts w:ascii="Times New Roman" w:hAnsi="Times New Roman"/>
          <w:i/>
          <w:iCs/>
          <w:lang w:val="en-US"/>
        </w:rPr>
        <w:t>Toat aylarda mo‘ri xasta barin,</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de-DE"/>
        </w:rPr>
      </w:pPr>
      <w:r w:rsidRPr="00F35C24">
        <w:rPr>
          <w:rFonts w:ascii="Times New Roman" w:hAnsi="Times New Roman"/>
          <w:i/>
          <w:iCs/>
          <w:lang w:val="en-US"/>
        </w:rPr>
        <w:tab/>
      </w:r>
      <w:r w:rsidRPr="00F35C24">
        <w:rPr>
          <w:rFonts w:ascii="Times New Roman" w:hAnsi="Times New Roman"/>
          <w:i/>
          <w:iCs/>
          <w:lang w:val="en-US"/>
        </w:rPr>
        <w:tab/>
      </w:r>
      <w:r w:rsidRPr="00F35C24">
        <w:rPr>
          <w:rFonts w:ascii="Times New Roman" w:hAnsi="Times New Roman"/>
          <w:i/>
          <w:iCs/>
          <w:lang w:val="de-DE"/>
        </w:rPr>
        <w:t>Lek isyon mahalli sheri arin.</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de-DE"/>
        </w:rPr>
      </w:pPr>
      <w:r w:rsidRPr="00F35C24">
        <w:rPr>
          <w:rFonts w:ascii="Times New Roman" w:hAnsi="Times New Roman"/>
          <w:i/>
          <w:iCs/>
          <w:lang w:val="de-DE"/>
        </w:rPr>
        <w:tab/>
      </w:r>
      <w:r w:rsidRPr="00F35C24">
        <w:rPr>
          <w:rFonts w:ascii="Times New Roman" w:hAnsi="Times New Roman"/>
          <w:i/>
          <w:iCs/>
          <w:lang w:val="de-DE"/>
        </w:rPr>
        <w:tab/>
        <w:t>Nimjon pashsha ko‘nglum ayla gumon,</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de-DE"/>
        </w:rPr>
      </w:pPr>
      <w:r w:rsidRPr="00F35C24">
        <w:rPr>
          <w:rFonts w:ascii="Times New Roman" w:hAnsi="Times New Roman"/>
          <w:i/>
          <w:iCs/>
          <w:lang w:val="de-DE"/>
        </w:rPr>
        <w:tab/>
      </w:r>
      <w:r w:rsidRPr="00F35C24">
        <w:rPr>
          <w:rFonts w:ascii="Times New Roman" w:hAnsi="Times New Roman"/>
          <w:i/>
          <w:iCs/>
          <w:lang w:val="de-DE"/>
        </w:rPr>
        <w:tab/>
        <w:t>Zo‘ri nafsim nechukki pili damon.</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de-DE"/>
        </w:rPr>
      </w:pPr>
      <w:r w:rsidRPr="00F35C24">
        <w:rPr>
          <w:rFonts w:ascii="Times New Roman" w:hAnsi="Times New Roman"/>
          <w:lang w:val="de-DE"/>
        </w:rPr>
        <w:t>Shuningdek, munojotda yaratilayotgan asarning shuhratini olamga yoyishni so‘rab qilingan iltijo ham mavjudligini ko‘ramiz:</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lang w:val="de-DE"/>
        </w:rPr>
        <w:tab/>
      </w:r>
      <w:r w:rsidRPr="00F35C24">
        <w:rPr>
          <w:rFonts w:ascii="Times New Roman" w:hAnsi="Times New Roman"/>
          <w:lang w:val="de-DE"/>
        </w:rPr>
        <w:tab/>
      </w:r>
      <w:r w:rsidRPr="00F35C24">
        <w:rPr>
          <w:rFonts w:ascii="Times New Roman" w:hAnsi="Times New Roman"/>
          <w:i/>
          <w:iCs/>
          <w:lang w:val="en-US"/>
        </w:rPr>
        <w:t>Shuhratin olam ichra paydo qil,</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r>
      <w:r w:rsidRPr="00F35C24">
        <w:rPr>
          <w:rFonts w:ascii="Times New Roman" w:hAnsi="Times New Roman"/>
          <w:i/>
          <w:iCs/>
          <w:lang w:val="en-US"/>
        </w:rPr>
        <w:tab/>
        <w:t>Olam ahlin alarga shaydo qil.</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ab/>
        <w:t xml:space="preserve">Navbatdagi bob Muhammad (s.a.v.) madhiga bag‘ishlanadi. Bob sarlavhasida “Ul </w:t>
      </w:r>
      <w:r w:rsidRPr="00F35C24">
        <w:rPr>
          <w:rFonts w:ascii="Times New Roman" w:hAnsi="Times New Roman"/>
          <w:b/>
          <w:bCs/>
          <w:lang w:val="en-US"/>
        </w:rPr>
        <w:t>shohi</w:t>
      </w:r>
      <w:r w:rsidRPr="00F35C24">
        <w:rPr>
          <w:rFonts w:ascii="Times New Roman" w:hAnsi="Times New Roman"/>
          <w:lang w:val="en-US"/>
        </w:rPr>
        <w:t xml:space="preserve"> risolatpanoh na'tikim” degan jumlalarning qo‘llanilishi tasodifiy bo‘lmay, yozilajak dostonning bosh qahramoni shoh ekanligiga ishora. Bobda Payg‘ambarimizning asli qurayshiy, yerlari abtahi, mazhablari hoshimiy, manzillari Yasrib ekanligi aytilgach, U zotning nuri “Lot” bilan “Uzzo”ni shikastlagani, ismlarining harflari yechilganda ikkita “mim” harfining etaklari osilib, kufr eli motamining zulmatiga, din elining esa ulug‘vorligiga aylanishi aytiladi. </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 xml:space="preserve">4-bob Me'roj tuni ta'rifiga bag‘ishlanadi. Bunda payg‘ambarimiz huzuriga elchi (Jabroil) kelib, Haqning salomini yetkazganligi va oshiq o‘z mahbubining visoliga erishmoq niyatida ekanligini xabar qilgani, payg‘ambarimiz yaratuvchining huzuriga borganlarida ummatlarining gunohini kechirishni iltimos qilganlari va barcha istaklari birma-bir qabul qilinganligi haqida so‘z boradi. </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5-bob so‘z ta'rifida. Navoiy bu bobda so‘zga yuksak baho berar ekan, shunday yozadi:</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de-DE"/>
        </w:rPr>
      </w:pPr>
      <w:r w:rsidRPr="00F35C24">
        <w:rPr>
          <w:rFonts w:ascii="Times New Roman" w:hAnsi="Times New Roman"/>
          <w:lang w:val="en-US"/>
        </w:rPr>
        <w:lastRenderedPageBreak/>
        <w:tab/>
      </w:r>
      <w:r w:rsidRPr="00F35C24">
        <w:rPr>
          <w:rFonts w:ascii="Times New Roman" w:hAnsi="Times New Roman"/>
          <w:lang w:val="en-US"/>
        </w:rPr>
        <w:tab/>
      </w:r>
      <w:r w:rsidRPr="00F35C24">
        <w:rPr>
          <w:rFonts w:ascii="Times New Roman" w:hAnsi="Times New Roman"/>
          <w:i/>
          <w:iCs/>
          <w:lang w:val="de-DE"/>
        </w:rPr>
        <w:t>So‘z kelib avval</w:t>
      </w:r>
      <w:r w:rsidR="00105D4C" w:rsidRPr="00F35C24">
        <w:rPr>
          <w:rFonts w:ascii="Times New Roman" w:hAnsi="Times New Roman"/>
          <w:i/>
          <w:iCs/>
          <w:lang w:val="de-DE"/>
        </w:rPr>
        <w:t>-</w:t>
      </w:r>
      <w:r w:rsidRPr="00F35C24">
        <w:rPr>
          <w:rFonts w:ascii="Times New Roman" w:hAnsi="Times New Roman"/>
          <w:i/>
          <w:iCs/>
          <w:lang w:val="de-DE"/>
        </w:rPr>
        <w:t>u, jahon so‘ngra,</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de-DE"/>
        </w:rPr>
      </w:pPr>
      <w:r w:rsidRPr="00F35C24">
        <w:rPr>
          <w:rFonts w:ascii="Times New Roman" w:hAnsi="Times New Roman"/>
          <w:i/>
          <w:iCs/>
          <w:lang w:val="de-DE"/>
        </w:rPr>
        <w:tab/>
      </w:r>
      <w:r w:rsidRPr="00F35C24">
        <w:rPr>
          <w:rFonts w:ascii="Times New Roman" w:hAnsi="Times New Roman"/>
          <w:i/>
          <w:iCs/>
          <w:lang w:val="de-DE"/>
        </w:rPr>
        <w:tab/>
        <w:t>Ne jahon, kavn ila makon so‘ngra...</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de-DE"/>
        </w:rPr>
      </w:pPr>
      <w:r w:rsidRPr="00F35C24">
        <w:rPr>
          <w:rFonts w:ascii="Times New Roman" w:hAnsi="Times New Roman"/>
          <w:i/>
          <w:iCs/>
          <w:lang w:val="de-DE"/>
        </w:rPr>
        <w:tab/>
      </w:r>
      <w:r w:rsidRPr="00F35C24">
        <w:rPr>
          <w:rFonts w:ascii="Times New Roman" w:hAnsi="Times New Roman"/>
          <w:i/>
          <w:iCs/>
          <w:lang w:val="de-DE"/>
        </w:rPr>
        <w:tab/>
        <w:t>Alloh-Alloh, ne so‘zdurur bu so‘z</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de-DE"/>
        </w:rPr>
      </w:pPr>
      <w:r w:rsidRPr="00F35C24">
        <w:rPr>
          <w:rFonts w:ascii="Times New Roman" w:hAnsi="Times New Roman"/>
          <w:i/>
          <w:iCs/>
          <w:lang w:val="de-DE"/>
        </w:rPr>
        <w:tab/>
      </w:r>
      <w:r w:rsidRPr="00F35C24">
        <w:rPr>
          <w:rFonts w:ascii="Times New Roman" w:hAnsi="Times New Roman"/>
          <w:i/>
          <w:iCs/>
          <w:lang w:val="de-DE"/>
        </w:rPr>
        <w:tab/>
        <w:t>Mundin ortuq yana bo‘lurmu so‘z?</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de-DE"/>
        </w:rPr>
        <w:tab/>
      </w:r>
      <w:r w:rsidRPr="00F35C24">
        <w:rPr>
          <w:rFonts w:ascii="Times New Roman" w:hAnsi="Times New Roman"/>
          <w:i/>
          <w:iCs/>
          <w:lang w:val="de-DE"/>
        </w:rPr>
        <w:tab/>
      </w:r>
      <w:r w:rsidRPr="00F35C24">
        <w:rPr>
          <w:rFonts w:ascii="Times New Roman" w:hAnsi="Times New Roman"/>
          <w:i/>
          <w:iCs/>
          <w:lang w:val="en-US"/>
        </w:rPr>
        <w:t>Jism bo‘stonig‘a shajar so‘zdur,</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r>
      <w:r w:rsidRPr="00F35C24">
        <w:rPr>
          <w:rFonts w:ascii="Times New Roman" w:hAnsi="Times New Roman"/>
          <w:i/>
          <w:iCs/>
          <w:lang w:val="en-US"/>
        </w:rPr>
        <w:tab/>
        <w:t xml:space="preserve">Ruh ashjorig‘a samar so‘zdur.   </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 xml:space="preserve">6-bob ulug‘ salaflar Nizomiy va Dehlaviy madhiga bag‘ishlangan. </w:t>
      </w:r>
      <w:r w:rsidR="00D915D9" w:rsidRPr="00F35C24">
        <w:rPr>
          <w:rFonts w:ascii="Times New Roman" w:hAnsi="Times New Roman"/>
          <w:lang w:val="en-US"/>
        </w:rPr>
        <w:t>Shoir</w:t>
      </w:r>
      <w:r w:rsidRPr="00F35C24">
        <w:rPr>
          <w:rFonts w:ascii="Times New Roman" w:hAnsi="Times New Roman"/>
          <w:lang w:val="en-US"/>
        </w:rPr>
        <w:t xml:space="preserve"> dastlab badiiy adabiyotdagi ikki adabiy tur, ya'ni nazm va nasr ta'rifiga to‘xtalib, ularni bir-biriga qiyoslaydi va nazmning nasrdan ustunligini isbotlar ekan, she'riy asarlarda chiroyli, ta'sirli ibora va badiiy san'atlarni ko‘plab qo‘llash va injuni ipga tergandek misralar tizish mumkin, nasr esa sochib yuborilgan javohirdek go‘zallikdan mahrum deb yozadi. Shuningdek, nazm shakllari orasida masnaviyga alohida to‘xtalib, uni “vasi' maydon” (keng maydon) deb ataydi:</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lang w:val="en-US"/>
        </w:rPr>
        <w:tab/>
      </w:r>
      <w:r w:rsidRPr="00F35C24">
        <w:rPr>
          <w:rFonts w:ascii="Times New Roman" w:hAnsi="Times New Roman"/>
          <w:lang w:val="en-US"/>
        </w:rPr>
        <w:tab/>
      </w:r>
      <w:r w:rsidRPr="00F35C24">
        <w:rPr>
          <w:rFonts w:ascii="Times New Roman" w:hAnsi="Times New Roman"/>
          <w:i/>
          <w:iCs/>
          <w:lang w:val="en-US"/>
        </w:rPr>
        <w:t>Masnaviykim, burun dedim oni,</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r>
      <w:r w:rsidRPr="00F35C24">
        <w:rPr>
          <w:rFonts w:ascii="Times New Roman" w:hAnsi="Times New Roman"/>
          <w:i/>
          <w:iCs/>
          <w:lang w:val="en-US"/>
        </w:rPr>
        <w:tab/>
        <w:t>So‘zda keldi vasi' maydoni.</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Nizomiy haqida so‘z yuritar ekan, u bu maydondan to‘pni olib chiqib ketdi, ya'ni go‘y va chavgon o‘yinida yutdi: masnaviy yaratishda birinchi bo‘ldi deydi:</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lang w:val="en-US"/>
        </w:rPr>
        <w:tab/>
      </w:r>
      <w:r w:rsidRPr="00F35C24">
        <w:rPr>
          <w:rFonts w:ascii="Times New Roman" w:hAnsi="Times New Roman"/>
          <w:lang w:val="en-US"/>
        </w:rPr>
        <w:tab/>
      </w:r>
      <w:r w:rsidRPr="00F35C24">
        <w:rPr>
          <w:rFonts w:ascii="Times New Roman" w:hAnsi="Times New Roman"/>
          <w:i/>
          <w:iCs/>
          <w:lang w:val="en-US"/>
        </w:rPr>
        <w:t>Qoyili xush kalomi zebogo‘y</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r>
      <w:r w:rsidRPr="00F35C24">
        <w:rPr>
          <w:rFonts w:ascii="Times New Roman" w:hAnsi="Times New Roman"/>
          <w:i/>
          <w:iCs/>
          <w:lang w:val="en-US"/>
        </w:rPr>
        <w:tab/>
        <w:t>Kim, bu maydon elidin elitti go‘y...</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de-DE"/>
        </w:rPr>
      </w:pPr>
      <w:r w:rsidRPr="00F35C24">
        <w:rPr>
          <w:rFonts w:ascii="Times New Roman" w:hAnsi="Times New Roman"/>
          <w:i/>
          <w:iCs/>
          <w:lang w:val="en-US"/>
        </w:rPr>
        <w:tab/>
      </w:r>
      <w:r w:rsidRPr="00F35C24">
        <w:rPr>
          <w:rFonts w:ascii="Times New Roman" w:hAnsi="Times New Roman"/>
          <w:i/>
          <w:iCs/>
          <w:lang w:val="en-US"/>
        </w:rPr>
        <w:tab/>
      </w:r>
      <w:r w:rsidRPr="00F35C24">
        <w:rPr>
          <w:rFonts w:ascii="Times New Roman" w:hAnsi="Times New Roman"/>
          <w:i/>
          <w:iCs/>
          <w:lang w:val="de-DE"/>
        </w:rPr>
        <w:t>Ahli nazm afsahul kalomi ul,</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de-DE"/>
        </w:rPr>
        <w:tab/>
      </w:r>
      <w:r w:rsidRPr="00F35C24">
        <w:rPr>
          <w:rFonts w:ascii="Times New Roman" w:hAnsi="Times New Roman"/>
          <w:i/>
          <w:iCs/>
          <w:lang w:val="de-DE"/>
        </w:rPr>
        <w:tab/>
      </w:r>
      <w:r w:rsidRPr="00F35C24">
        <w:rPr>
          <w:rFonts w:ascii="Times New Roman" w:hAnsi="Times New Roman"/>
          <w:i/>
          <w:iCs/>
          <w:lang w:val="en-US"/>
        </w:rPr>
        <w:t>“Xamsa”ning nozimi Nizomiy ul.</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Xusrav Dehlaviyni Nizomiy beshligiga javob yozgan ijodkor sifatida ta'riflar ekan, uni “hind sehrgari, qaro balo, ofati Xudo” kabi tashbehlar bilan madh qiladi. Shuningdek, Navoiy bu ikki xamsanavisni shatranj o‘yinidagi oq ot</w:t>
      </w:r>
      <w:r w:rsidR="00105D4C" w:rsidRPr="00F35C24">
        <w:rPr>
          <w:rFonts w:ascii="Times New Roman" w:hAnsi="Times New Roman"/>
          <w:lang w:val="en-US"/>
        </w:rPr>
        <w:t>-</w:t>
      </w:r>
      <w:r w:rsidRPr="00F35C24">
        <w:rPr>
          <w:rFonts w:ascii="Times New Roman" w:hAnsi="Times New Roman"/>
          <w:lang w:val="en-US"/>
        </w:rPr>
        <w:t>u (Nizomiy) qora filga (Dehlaviy), o‘zini oddiy piyodaga nisbat beradi:</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lang w:val="en-US"/>
        </w:rPr>
        <w:tab/>
      </w:r>
      <w:r w:rsidRPr="00F35C24">
        <w:rPr>
          <w:rFonts w:ascii="Times New Roman" w:hAnsi="Times New Roman"/>
          <w:lang w:val="en-US"/>
        </w:rPr>
        <w:tab/>
      </w:r>
      <w:r w:rsidRPr="00F35C24">
        <w:rPr>
          <w:rFonts w:ascii="Times New Roman" w:hAnsi="Times New Roman"/>
          <w:i/>
          <w:iCs/>
          <w:lang w:val="en-US"/>
        </w:rPr>
        <w:t>Cheksa shatranj iki saf oq</w:t>
      </w:r>
      <w:r w:rsidR="00105D4C" w:rsidRPr="00F35C24">
        <w:rPr>
          <w:rFonts w:ascii="Times New Roman" w:hAnsi="Times New Roman"/>
          <w:i/>
          <w:iCs/>
          <w:lang w:val="en-US"/>
        </w:rPr>
        <w:t>-</w:t>
      </w:r>
      <w:r w:rsidRPr="00F35C24">
        <w:rPr>
          <w:rFonts w:ascii="Times New Roman" w:hAnsi="Times New Roman"/>
          <w:i/>
          <w:iCs/>
          <w:lang w:val="en-US"/>
        </w:rPr>
        <w:t>u qaro,</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r>
      <w:r w:rsidRPr="00F35C24">
        <w:rPr>
          <w:rFonts w:ascii="Times New Roman" w:hAnsi="Times New Roman"/>
          <w:i/>
          <w:iCs/>
          <w:lang w:val="en-US"/>
        </w:rPr>
        <w:tab/>
        <w:t>Xas ne qilg‘ay, chu tushsa arsa aro.</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r>
      <w:r w:rsidRPr="00F35C24">
        <w:rPr>
          <w:rFonts w:ascii="Times New Roman" w:hAnsi="Times New Roman"/>
          <w:i/>
          <w:iCs/>
          <w:lang w:val="en-US"/>
        </w:rPr>
        <w:tab/>
        <w:t>O‘zni topqay bisot aro payvast,</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r>
      <w:r w:rsidRPr="00F35C24">
        <w:rPr>
          <w:rFonts w:ascii="Times New Roman" w:hAnsi="Times New Roman"/>
          <w:i/>
          <w:iCs/>
          <w:lang w:val="en-US"/>
        </w:rPr>
        <w:tab/>
        <w:t>Ot ila pil ayog‘i ostida past.</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Dostonning 7-bobi “hazrat shayxulislom mavlono Nuriddin Abdurahmon Jomiy” madhiga bag‘ishlangan. Navoiy uni fazl koni</w:t>
      </w:r>
      <w:r w:rsidR="00105D4C" w:rsidRPr="00F35C24">
        <w:rPr>
          <w:rFonts w:ascii="Times New Roman" w:hAnsi="Times New Roman"/>
          <w:lang w:val="en-US"/>
        </w:rPr>
        <w:t>-</w:t>
      </w:r>
      <w:r w:rsidRPr="00F35C24">
        <w:rPr>
          <w:rFonts w:ascii="Times New Roman" w:hAnsi="Times New Roman"/>
          <w:lang w:val="en-US"/>
        </w:rPr>
        <w:t>yu ilm daryosi deb atar ekan, ustozini arab tilidagi bilimdonligi jihatidan “Kofiya” asarining muallifi Ibn Hojibga, tafsir ilmida yuzta Ibn Hojarga, fiqh ilmida Imomi A'zamga o‘xshatadi. Jomiyning bu sohalarda yaratgan asarlari, devonlari va dostonlarining nomlarini keltiradi.</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 xml:space="preserve">8-bob salaflarning nuqsonlari haqida bo‘lib, </w:t>
      </w:r>
      <w:r w:rsidR="00105D4C" w:rsidRPr="00F35C24">
        <w:rPr>
          <w:rFonts w:ascii="Times New Roman" w:hAnsi="Times New Roman"/>
          <w:lang w:val="en-US"/>
        </w:rPr>
        <w:t>s</w:t>
      </w:r>
      <w:r w:rsidR="00D915D9" w:rsidRPr="00F35C24">
        <w:rPr>
          <w:rFonts w:ascii="Times New Roman" w:hAnsi="Times New Roman"/>
          <w:lang w:val="en-US"/>
        </w:rPr>
        <w:t>hoir</w:t>
      </w:r>
      <w:r w:rsidRPr="00F35C24">
        <w:rPr>
          <w:rFonts w:ascii="Times New Roman" w:hAnsi="Times New Roman"/>
          <w:lang w:val="en-US"/>
        </w:rPr>
        <w:t xml:space="preserve"> bob sarlavhasida ustozlar asarlariga mulohaza bildirayotgani uchun uzr so‘raydi. Navoiy bu bobda doston yaratishdan oldi</w:t>
      </w:r>
      <w:r w:rsidR="00105D4C" w:rsidRPr="00F35C24">
        <w:rPr>
          <w:rFonts w:ascii="Times New Roman" w:hAnsi="Times New Roman"/>
          <w:lang w:val="en-US"/>
        </w:rPr>
        <w:t>n tush ko‘rganini, tushida 7 gun</w:t>
      </w:r>
      <w:r w:rsidRPr="00F35C24">
        <w:rPr>
          <w:rFonts w:ascii="Times New Roman" w:hAnsi="Times New Roman"/>
          <w:lang w:val="en-US"/>
        </w:rPr>
        <w:t>baz, 7</w:t>
      </w:r>
      <w:r w:rsidR="00105D4C" w:rsidRPr="00F35C24">
        <w:rPr>
          <w:rFonts w:ascii="Times New Roman" w:hAnsi="Times New Roman"/>
          <w:lang w:val="en-US"/>
        </w:rPr>
        <w:t xml:space="preserve"> gun</w:t>
      </w:r>
      <w:r w:rsidRPr="00F35C24">
        <w:rPr>
          <w:rFonts w:ascii="Times New Roman" w:hAnsi="Times New Roman"/>
          <w:lang w:val="en-US"/>
        </w:rPr>
        <w:t xml:space="preserve">baz ichida 7 xil rangdagi mutasaddiyni ko‘rganini, shu yerda 7 kun yurib, 7 afsona tinglaganini, bir mo‘ysafid unga avvalgi dostonlardagi qusurlarni tuzatishni so‘raganini, uyqudan uyg‘ongach muabbir (tush ta'birchisi) aytgan dalillardan so‘ng doston yozishga kirishganini aytadi. Shundan so‘ng o‘zigacha yozilgan Bahrom haqidagi dostonlarni sinchiklab o‘qib chiqqanini ta'kidlab, ustozlarning hurmatini o‘z o‘rniga qo‘ygan holda  ularga uchta e'tiroz bildiradi: </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b/>
          <w:bCs/>
          <w:i/>
          <w:iCs/>
          <w:lang w:val="en-US"/>
        </w:rPr>
        <w:t>Biri</w:t>
      </w:r>
      <w:r w:rsidRPr="00F35C24">
        <w:rPr>
          <w:rFonts w:ascii="Times New Roman" w:hAnsi="Times New Roman"/>
          <w:i/>
          <w:iCs/>
          <w:lang w:val="en-US"/>
        </w:rPr>
        <w:t xml:space="preserve"> bukim yo‘q anda moyayi dard, </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 xml:space="preserve">Qildilar ishq so‘zidin ani fard. </w:t>
      </w:r>
    </w:p>
    <w:p w:rsidR="00F8681D" w:rsidRPr="00F35C24" w:rsidRDefault="00D915D9"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Shoir</w:t>
      </w:r>
      <w:r w:rsidR="00105D4C" w:rsidRPr="00F35C24">
        <w:rPr>
          <w:rFonts w:ascii="Times New Roman" w:hAnsi="Times New Roman"/>
          <w:lang w:val="en-US"/>
        </w:rPr>
        <w:t>ning</w:t>
      </w:r>
      <w:r w:rsidR="00F8681D" w:rsidRPr="00F35C24">
        <w:rPr>
          <w:rFonts w:ascii="Times New Roman" w:hAnsi="Times New Roman"/>
          <w:lang w:val="en-US"/>
        </w:rPr>
        <w:t xml:space="preserve"> fikricha, oldingi xamsanavislarning birinchi aybi dard</w:t>
      </w:r>
      <w:r w:rsidR="00105D4C" w:rsidRPr="00F35C24">
        <w:rPr>
          <w:rFonts w:ascii="Times New Roman" w:hAnsi="Times New Roman"/>
          <w:lang w:val="en-US"/>
        </w:rPr>
        <w:t>-</w:t>
      </w:r>
      <w:r w:rsidR="00F8681D" w:rsidRPr="00F35C24">
        <w:rPr>
          <w:rFonts w:ascii="Times New Roman" w:hAnsi="Times New Roman"/>
          <w:lang w:val="en-US"/>
        </w:rPr>
        <w:t xml:space="preserve">u g‘amga yetarlicha ahamiyat bermasdan, uni ishqdan xoli tasvirlaganliklaridadir. </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b/>
          <w:bCs/>
          <w:i/>
          <w:iCs/>
          <w:lang w:val="en-US"/>
        </w:rPr>
        <w:t>Yana biri</w:t>
      </w:r>
      <w:r w:rsidRPr="00F35C24">
        <w:rPr>
          <w:rFonts w:ascii="Times New Roman" w:hAnsi="Times New Roman"/>
          <w:i/>
          <w:iCs/>
          <w:lang w:val="en-US"/>
        </w:rPr>
        <w:t xml:space="preserve"> bukim anda ba'zi ish, </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Zohiran nomunosabat tushmish:</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Buyla tuhmatki, aysh uchun Bahrom</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Yasadi yetti qasr surgali kom.</w:t>
      </w:r>
    </w:p>
    <w:p w:rsidR="00F8681D" w:rsidRPr="00F35C24" w:rsidRDefault="00105D4C"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Y</w:t>
      </w:r>
      <w:r w:rsidR="00F8681D" w:rsidRPr="00F35C24">
        <w:rPr>
          <w:rFonts w:ascii="Times New Roman" w:hAnsi="Times New Roman"/>
          <w:i/>
          <w:iCs/>
          <w:lang w:val="en-US"/>
        </w:rPr>
        <w:t>etti iqlim shohidin yeti qiz,</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Har biri lutf</w:t>
      </w:r>
      <w:r w:rsidR="00105D4C" w:rsidRPr="00F35C24">
        <w:rPr>
          <w:rFonts w:ascii="Times New Roman" w:hAnsi="Times New Roman"/>
          <w:i/>
          <w:iCs/>
          <w:lang w:val="en-US"/>
        </w:rPr>
        <w:t>-</w:t>
      </w:r>
      <w:r w:rsidRPr="00F35C24">
        <w:rPr>
          <w:rFonts w:ascii="Times New Roman" w:hAnsi="Times New Roman"/>
          <w:i/>
          <w:iCs/>
          <w:lang w:val="en-US"/>
        </w:rPr>
        <w:t>u husni g‘oyatsiz...</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Uyqu komin olurg‘a mastona,</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Sho‘xlarg‘a buyurdi afsona...</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Anga xud g‘aflat o‘ldi da'b</w:t>
      </w:r>
      <w:r w:rsidR="00105D4C" w:rsidRPr="00F35C24">
        <w:rPr>
          <w:rFonts w:ascii="Times New Roman" w:hAnsi="Times New Roman"/>
          <w:i/>
          <w:iCs/>
          <w:lang w:val="en-US"/>
        </w:rPr>
        <w:t>-</w:t>
      </w:r>
      <w:r w:rsidRPr="00F35C24">
        <w:rPr>
          <w:rFonts w:ascii="Times New Roman" w:hAnsi="Times New Roman"/>
          <w:i/>
          <w:iCs/>
          <w:lang w:val="en-US"/>
        </w:rPr>
        <w:t>u sifat,</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Uyqusig‘a fasona ne hojat?</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 xml:space="preserve">Bahromning ayshi uchun yettita qasr qurilishi, yetti malikaning o‘zi mastlikdan g‘aflat holatiga yetgan shohni uxlatish uchun afsonalar aytishlari asossiz, deydi Navoiy. Buning ustiga, agar afsona aytish zarur bo‘lsa, ulardan boshqa qissaxon yo‘qmidi degan savolni ham qo‘yadi. </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lastRenderedPageBreak/>
        <w:t>Salaflarning uchinchi kamchiliklari dardsiz va nodon kishining sarguzashtlarini ko‘rsatishni maqsad qilib olganliklarida edi:</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 xml:space="preserve">Bo‘yla nodon uchun yozib avsof, </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 xml:space="preserve">Anga qilgaylar o‘zlarin vassof. </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Bob so‘ngida Navoiy g‘oyat kamtarlik bilan o‘zini salaflarning faqir shogirdi deb atab, men go‘yo pashshadek bo‘lib, fil ishini qilmoqchiman, osmon tomiga narvon, quyoshga shamdon yasamoqchiman, o‘rgimchak ipidan kamand qilib, ajdahoni tutmoqchiman deydi va Alllohdan doston yozishda madad so‘raydi.</w:t>
      </w:r>
    </w:p>
    <w:p w:rsidR="00F8681D" w:rsidRPr="00F35C24" w:rsidRDefault="00105D4C"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9-bob</w:t>
      </w:r>
      <w:r w:rsidR="00F8681D" w:rsidRPr="00F35C24">
        <w:rPr>
          <w:rFonts w:ascii="Times New Roman" w:hAnsi="Times New Roman"/>
          <w:lang w:val="en-US"/>
        </w:rPr>
        <w:t xml:space="preserve"> Sulton Husayn Boyqaro madhi haqidadir. Bu bobda Navoiy falakdagi barcha sayyoralarga birma-bir murojaat qilib, ularni o‘z hunarlaridan bir oz tinmoqqa chaqiradi, shoh madhida qalam surmoqchiligini aytadi. Shohning ikki tomonlama xon avlodi ekanligini, ulug‘ otasi Chingizxon, onasi Alanquvo ekanligini aytadi. Navoiy Husayn Boyqaroni cheksiz saxovat, chumoliga ham marhamatli adolat egasi deya ta'riflab, adolat bobida hatto Anushervon ham uning oldida xijolat chekadi deb yozadi:</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t>Anda Nushirvon kerak boqqay,</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t>Boshini erg‘atib ovuch qoqqay.</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t>Chun qilib yod o‘z adolatidin,</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t>Mutag‘ayyir bo‘lub xijolatidin.</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 xml:space="preserve">Dostonning o‘ninchi bobi “Xamsa”ning avvalgi dostonlarida keltirilmagan Bilqisi Soniy – </w:t>
      </w:r>
      <w:r w:rsidRPr="00F35C24">
        <w:rPr>
          <w:rFonts w:ascii="Times New Roman" w:hAnsi="Times New Roman"/>
          <w:i/>
          <w:iCs/>
          <w:lang w:val="en-US"/>
        </w:rPr>
        <w:t xml:space="preserve">Xadichabegim </w:t>
      </w:r>
      <w:r w:rsidRPr="00F35C24">
        <w:rPr>
          <w:rFonts w:ascii="Times New Roman" w:hAnsi="Times New Roman"/>
          <w:lang w:val="en-US"/>
        </w:rPr>
        <w:t xml:space="preserve">madhiga bag‘ishlangan.  Bu holat tasodifiy bo‘lmay, </w:t>
      </w:r>
      <w:r w:rsidR="00105D4C" w:rsidRPr="00F35C24">
        <w:rPr>
          <w:rFonts w:ascii="Times New Roman" w:hAnsi="Times New Roman"/>
          <w:lang w:val="en-US"/>
        </w:rPr>
        <w:t>s</w:t>
      </w:r>
      <w:r w:rsidR="00D915D9" w:rsidRPr="00F35C24">
        <w:rPr>
          <w:rFonts w:ascii="Times New Roman" w:hAnsi="Times New Roman"/>
          <w:lang w:val="en-US"/>
        </w:rPr>
        <w:t>hoir</w:t>
      </w:r>
      <w:r w:rsidRPr="00F35C24">
        <w:rPr>
          <w:rFonts w:ascii="Times New Roman" w:hAnsi="Times New Roman"/>
          <w:lang w:val="en-US"/>
        </w:rPr>
        <w:t xml:space="preserve"> sulton Husayn Boyqaro saroyida alohida nufuzga ega bo‘lgan malika Xadichabegimni ta'riflash orqali shoh Bahrom yonidagi Diloromga ishora qiladi, bu uning shoh taqdirida muhim o‘rin tutganligiga ishora edi. Navoiy talmeh san'ati vositasida Xadichabegimni payg‘ambarlar ayollari Sorai Uzmo (Ibrohim payg‘ambarning rafiqalari) va Xadichai Kubro (Muhammad (s.a.v)ning ayollari)ga o‘xshatadi. Navoiyning yozishicha, uning go‘zalligidan sunbul va nargis gullari tashvishda, nargis uyatda. Shuningdek, Navoiy Xadichabegimning ikki farzandi Muzaffar Mirzo va Shoh G‘arib Mirzo (</w:t>
      </w:r>
      <w:r w:rsidR="00D915D9" w:rsidRPr="00F35C24">
        <w:rPr>
          <w:rFonts w:ascii="Times New Roman" w:hAnsi="Times New Roman"/>
          <w:lang w:val="en-US"/>
        </w:rPr>
        <w:t>Shoir</w:t>
      </w:r>
      <w:r w:rsidRPr="00F35C24">
        <w:rPr>
          <w:rFonts w:ascii="Times New Roman" w:hAnsi="Times New Roman"/>
          <w:lang w:val="en-US"/>
        </w:rPr>
        <w:t xml:space="preserve"> G‘aribiy) haqida ham to‘xtalib o‘tib, ularni ikki saodatli yulduz, ularning onasini oy</w:t>
      </w:r>
      <w:r w:rsidR="00105D4C" w:rsidRPr="00F35C24">
        <w:rPr>
          <w:rFonts w:ascii="Times New Roman" w:hAnsi="Times New Roman"/>
          <w:lang w:val="en-US"/>
        </w:rPr>
        <w:t>-</w:t>
      </w:r>
      <w:r w:rsidRPr="00F35C24">
        <w:rPr>
          <w:rFonts w:ascii="Times New Roman" w:hAnsi="Times New Roman"/>
          <w:lang w:val="en-US"/>
        </w:rPr>
        <w:t>u quyoshga o‘xshatadi:</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Oy</w:t>
      </w:r>
      <w:r w:rsidR="00105D4C" w:rsidRPr="00F35C24">
        <w:rPr>
          <w:rFonts w:ascii="Times New Roman" w:hAnsi="Times New Roman"/>
          <w:i/>
          <w:iCs/>
          <w:lang w:val="en-US"/>
        </w:rPr>
        <w:t>-</w:t>
      </w:r>
      <w:r w:rsidRPr="00F35C24">
        <w:rPr>
          <w:rFonts w:ascii="Times New Roman" w:hAnsi="Times New Roman"/>
          <w:i/>
          <w:iCs/>
          <w:lang w:val="en-US"/>
        </w:rPr>
        <w:t>u kun yo‘q agarchi monanding,</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Ikki sa'd axtar ikki farzanding.</w:t>
      </w:r>
    </w:p>
    <w:p w:rsidR="00F8681D" w:rsidRPr="00F35C24" w:rsidRDefault="00105D4C"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 xml:space="preserve">11-bob </w:t>
      </w:r>
      <w:r w:rsidR="00F8681D" w:rsidRPr="00F35C24">
        <w:rPr>
          <w:rFonts w:ascii="Times New Roman" w:hAnsi="Times New Roman"/>
          <w:lang w:val="en-US"/>
        </w:rPr>
        <w:t>Bahrom tarixi haqidadir. Navoiy Bahromni sosoniylar hukmdori Yazdijurdning o‘g‘li bo‘lsa-da, otasidan farqli ravishda ezgu ishlar bilan shug‘ullandi, otasi nimani buzgan bo‘lsa, u barchasin qaytadan tuzdi deydi:</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de-DE"/>
        </w:rPr>
      </w:pPr>
      <w:r w:rsidRPr="00F35C24">
        <w:rPr>
          <w:rFonts w:ascii="Times New Roman" w:hAnsi="Times New Roman"/>
          <w:lang w:val="en-US"/>
        </w:rPr>
        <w:tab/>
      </w:r>
      <w:r w:rsidRPr="00F35C24">
        <w:rPr>
          <w:rFonts w:ascii="Times New Roman" w:hAnsi="Times New Roman"/>
          <w:i/>
          <w:iCs/>
          <w:lang w:val="de-DE"/>
        </w:rPr>
        <w:t>Har ne ul buzdi, bu borin tuzdi,</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de-DE"/>
        </w:rPr>
      </w:pPr>
      <w:r w:rsidRPr="00F35C24">
        <w:rPr>
          <w:rFonts w:ascii="Times New Roman" w:hAnsi="Times New Roman"/>
          <w:i/>
          <w:iCs/>
          <w:lang w:val="de-DE"/>
        </w:rPr>
        <w:tab/>
        <w:t>Bu borin tuzdi, har ne ul buzdi.</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de-DE"/>
        </w:rPr>
      </w:pPr>
      <w:r w:rsidRPr="00F35C24">
        <w:rPr>
          <w:rFonts w:ascii="Times New Roman" w:hAnsi="Times New Roman"/>
          <w:i/>
          <w:iCs/>
          <w:lang w:val="de-DE"/>
        </w:rPr>
        <w:tab/>
        <w:t>Kimni o‘lturdi ul qilib majruh,</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de-DE"/>
        </w:rPr>
        <w:tab/>
      </w:r>
      <w:r w:rsidRPr="00F35C24">
        <w:rPr>
          <w:rFonts w:ascii="Times New Roman" w:hAnsi="Times New Roman"/>
          <w:i/>
          <w:iCs/>
          <w:lang w:val="en-US"/>
        </w:rPr>
        <w:t>Bu qo‘yub marham, o‘ldi jismig‘a ruh.</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 xml:space="preserve">Navoiy salaflar bo‘yicha shoh Bahrom tarixini qisqacha bayon etib, endi men aytadigan qissa avvalgilaridan farq qiladi deydi va Allohga shukrona keltirib, Bahrom qissasini boshlaydi.  </w:t>
      </w:r>
    </w:p>
    <w:p w:rsidR="00F8681D" w:rsidRPr="00F35C24" w:rsidRDefault="00F8681D" w:rsidP="00E36BC3">
      <w:pPr>
        <w:autoSpaceDE w:val="0"/>
        <w:autoSpaceDN w:val="0"/>
        <w:adjustRightInd w:val="0"/>
        <w:spacing w:after="0" w:line="240" w:lineRule="auto"/>
        <w:ind w:firstLine="285"/>
        <w:jc w:val="both"/>
        <w:rPr>
          <w:rFonts w:ascii="Times New Roman" w:hAnsi="Times New Roman"/>
          <w:lang w:val="en-US"/>
        </w:rPr>
      </w:pPr>
      <w:r w:rsidRPr="00F35C24">
        <w:rPr>
          <w:rFonts w:ascii="Times New Roman" w:hAnsi="Times New Roman"/>
          <w:lang w:val="en-US"/>
        </w:rPr>
        <w:t xml:space="preserve">Asosiy </w:t>
      </w:r>
      <w:r w:rsidR="00534848" w:rsidRPr="00F35C24">
        <w:rPr>
          <w:rFonts w:ascii="Times New Roman" w:hAnsi="Times New Roman"/>
          <w:lang w:val="en-US"/>
        </w:rPr>
        <w:t>voqea</w:t>
      </w:r>
      <w:r w:rsidRPr="00F35C24">
        <w:rPr>
          <w:rFonts w:ascii="Times New Roman" w:hAnsi="Times New Roman"/>
          <w:lang w:val="en-US"/>
        </w:rPr>
        <w:t xml:space="preserve">lar o‘n </w:t>
      </w:r>
      <w:r w:rsidR="00105D4C" w:rsidRPr="00F35C24">
        <w:rPr>
          <w:rFonts w:ascii="Times New Roman" w:hAnsi="Times New Roman"/>
          <w:lang w:val="en-US"/>
        </w:rPr>
        <w:t>ikkinchi bobdan ibtido topadi. Y</w:t>
      </w:r>
      <w:r w:rsidRPr="00F35C24">
        <w:rPr>
          <w:rFonts w:ascii="Times New Roman" w:hAnsi="Times New Roman"/>
          <w:lang w:val="en-US"/>
        </w:rPr>
        <w:t>etti iqlim shohi bo‘lgan Bahrom ov qilib yurib, rassom Moniyni uchratib qoladi. Moniy Chinda tengi yo‘q bir go‘zal D</w:t>
      </w:r>
      <w:r w:rsidR="00105D4C" w:rsidRPr="00F35C24">
        <w:rPr>
          <w:rFonts w:ascii="Times New Roman" w:hAnsi="Times New Roman"/>
          <w:lang w:val="en-US"/>
        </w:rPr>
        <w:t>ilorom haqida xabar berib, o‘zi chizgan surat</w:t>
      </w:r>
      <w:r w:rsidRPr="00F35C24">
        <w:rPr>
          <w:rFonts w:ascii="Times New Roman" w:hAnsi="Times New Roman"/>
          <w:lang w:val="en-US"/>
        </w:rPr>
        <w:t>ni shohga taqdim etadi. Shoh suratni ko‘rishi bilan Diloromga oshiq bo‘lib qoladi va Chin mamlakatining bir yillik xirojini to‘lab, qizni saroyga keltiradi. Shundan keyin Bahrom qizga bu</w:t>
      </w:r>
      <w:r w:rsidR="00105D4C" w:rsidRPr="00F35C24">
        <w:rPr>
          <w:rFonts w:ascii="Times New Roman" w:hAnsi="Times New Roman"/>
          <w:lang w:val="en-US"/>
        </w:rPr>
        <w:t xml:space="preserve">tunlay mahliyo bo‘lib, davlat, </w:t>
      </w:r>
      <w:r w:rsidRPr="00F35C24">
        <w:rPr>
          <w:rFonts w:ascii="Times New Roman" w:hAnsi="Times New Roman"/>
          <w:lang w:val="en-US"/>
        </w:rPr>
        <w:t>mamlakat ishlarini unutadi, kayf-safoga berilib ketadi. Natijada saltanat</w:t>
      </w:r>
      <w:r w:rsidR="00105D4C" w:rsidRPr="00F35C24">
        <w:rPr>
          <w:rFonts w:ascii="Times New Roman" w:hAnsi="Times New Roman"/>
          <w:lang w:val="en-US"/>
        </w:rPr>
        <w:t>-</w:t>
      </w:r>
      <w:r w:rsidRPr="00F35C24">
        <w:rPr>
          <w:rFonts w:ascii="Times New Roman" w:hAnsi="Times New Roman"/>
          <w:lang w:val="en-US"/>
        </w:rPr>
        <w:t>u mamlakatda tartibsizliklar boshlanib, xalq orasida shikoyat va norozilik kuchayadi, shaharlar vayronaga aylanadi:</w:t>
      </w:r>
    </w:p>
    <w:p w:rsidR="00F8681D" w:rsidRPr="00F35C24" w:rsidRDefault="00F8681D" w:rsidP="00E36BC3">
      <w:pPr>
        <w:autoSpaceDE w:val="0"/>
        <w:autoSpaceDN w:val="0"/>
        <w:adjustRightInd w:val="0"/>
        <w:spacing w:after="0" w:line="240" w:lineRule="auto"/>
        <w:ind w:firstLine="285"/>
        <w:jc w:val="both"/>
        <w:rPr>
          <w:rFonts w:ascii="Times New Roman" w:hAnsi="Times New Roman"/>
          <w:i/>
          <w:iCs/>
          <w:lang w:val="en-US"/>
        </w:rPr>
      </w:pPr>
      <w:r w:rsidRPr="00F35C24">
        <w:rPr>
          <w:rFonts w:ascii="Times New Roman" w:hAnsi="Times New Roman"/>
          <w:i/>
          <w:iCs/>
          <w:lang w:val="en-US"/>
        </w:rPr>
        <w:t>Ish anga yettikim bu yanglig‘ shoh,</w:t>
      </w:r>
    </w:p>
    <w:p w:rsidR="00F8681D" w:rsidRPr="00F35C24" w:rsidRDefault="00F8681D" w:rsidP="00E36BC3">
      <w:pPr>
        <w:autoSpaceDE w:val="0"/>
        <w:autoSpaceDN w:val="0"/>
        <w:adjustRightInd w:val="0"/>
        <w:spacing w:after="0" w:line="240" w:lineRule="auto"/>
        <w:ind w:firstLine="285"/>
        <w:jc w:val="both"/>
        <w:rPr>
          <w:rFonts w:ascii="Times New Roman" w:hAnsi="Times New Roman"/>
          <w:i/>
          <w:iCs/>
          <w:lang w:val="en-US"/>
        </w:rPr>
      </w:pPr>
      <w:r w:rsidRPr="00F35C24">
        <w:rPr>
          <w:rFonts w:ascii="Times New Roman" w:hAnsi="Times New Roman"/>
          <w:i/>
          <w:iCs/>
          <w:lang w:val="en-US"/>
        </w:rPr>
        <w:t>Mulk ishidin emas edi ogoh.</w:t>
      </w:r>
    </w:p>
    <w:p w:rsidR="00F8681D" w:rsidRPr="00F35C24" w:rsidRDefault="00F8681D" w:rsidP="00E36BC3">
      <w:pPr>
        <w:autoSpaceDE w:val="0"/>
        <w:autoSpaceDN w:val="0"/>
        <w:adjustRightInd w:val="0"/>
        <w:spacing w:after="0" w:line="240" w:lineRule="auto"/>
        <w:ind w:firstLine="285"/>
        <w:jc w:val="both"/>
        <w:rPr>
          <w:rFonts w:ascii="Times New Roman" w:hAnsi="Times New Roman"/>
          <w:i/>
          <w:iCs/>
          <w:lang w:val="en-US"/>
        </w:rPr>
      </w:pPr>
      <w:r w:rsidRPr="00F35C24">
        <w:rPr>
          <w:rFonts w:ascii="Times New Roman" w:hAnsi="Times New Roman"/>
          <w:i/>
          <w:iCs/>
          <w:lang w:val="en-US"/>
        </w:rPr>
        <w:t>Boqmayin mulk ila sipoh sori,</w:t>
      </w:r>
    </w:p>
    <w:p w:rsidR="00F8681D" w:rsidRPr="00F35C24" w:rsidRDefault="00F8681D" w:rsidP="00E36BC3">
      <w:pPr>
        <w:autoSpaceDE w:val="0"/>
        <w:autoSpaceDN w:val="0"/>
        <w:adjustRightInd w:val="0"/>
        <w:spacing w:after="0" w:line="240" w:lineRule="auto"/>
        <w:ind w:firstLine="285"/>
        <w:jc w:val="both"/>
        <w:rPr>
          <w:rFonts w:ascii="Times New Roman" w:hAnsi="Times New Roman"/>
          <w:i/>
          <w:iCs/>
          <w:lang w:val="en-US"/>
        </w:rPr>
      </w:pPr>
      <w:r w:rsidRPr="00F35C24">
        <w:rPr>
          <w:rFonts w:ascii="Times New Roman" w:hAnsi="Times New Roman"/>
          <w:i/>
          <w:iCs/>
          <w:lang w:val="en-US"/>
        </w:rPr>
        <w:t>Qilmayin mayl dodxoh sori...</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Firdavsiy “Shohnoma”sida tasvirlanganidek, ovda kiyik hodisasi yuz beradi. Dilorom Bahromning merganlik mahoratini “mashqning natijasi”,  – deb aytadi. Shoh mastlikda qizning oyoq-qo‘lini o‘z sochlari bilan bog‘lab, biyobonga tashlab kelishni buyuradi. Ertasi g‘azab va mastlik tarqab, afsuslanganidan keyin, uni o‘zi borib izlaydi, lekin topa olmaydi. Hijron azobidan o‘zini butunlay yo‘qotadi:</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Joni ikki balo arosinda,</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Mo‘r ikki ajdaho arosinda.</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Ne o‘luk erdi, ne tirik soni,</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lastRenderedPageBreak/>
        <w:t>Bo‘lmas erdi tirik demak oni.</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Shohning ahvoli og‘irlasha boradi. Navoiy bu o‘rinda shoh Bahromda endi  chin ma'noda oshiqlik sifatlari paydo bo‘layotganligiga e'tibor qaratadi, zero ruhiy iztiroblar va hijron dardi ishqning ortishiga sabab bo‘ladi. Iztirobdan o‘zini butunlay yo‘qotgan Bahromning avval falakka, so‘ng xalqi va qo‘shiniga murojaat qilib, notavon jonini bu azoblardan qutqarishini so‘rab chekkan faryodlari dostonning 16- va 17-boblarida nihoyatda ta'sirli tarzda ifodalanganligini ko‘ramiz:</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lang w:val="en-US"/>
        </w:rPr>
        <w:tab/>
      </w:r>
      <w:r w:rsidRPr="00F35C24">
        <w:rPr>
          <w:rFonts w:ascii="Times New Roman" w:hAnsi="Times New Roman"/>
          <w:i/>
          <w:iCs/>
          <w:lang w:val="en-US"/>
        </w:rPr>
        <w:t>Manga ne qilding, ey sipehr, oxir,</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de-DE"/>
        </w:rPr>
      </w:pPr>
      <w:r w:rsidRPr="00F35C24">
        <w:rPr>
          <w:rFonts w:ascii="Times New Roman" w:hAnsi="Times New Roman"/>
          <w:i/>
          <w:iCs/>
          <w:lang w:val="en-US"/>
        </w:rPr>
        <w:tab/>
      </w:r>
      <w:r w:rsidRPr="00F35C24">
        <w:rPr>
          <w:rFonts w:ascii="Times New Roman" w:hAnsi="Times New Roman"/>
          <w:i/>
          <w:iCs/>
          <w:lang w:val="de-DE"/>
        </w:rPr>
        <w:t>Yo‘q emish senda zarra mehr, oxir!</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de-DE"/>
        </w:rPr>
      </w:pPr>
      <w:r w:rsidRPr="00F35C24">
        <w:rPr>
          <w:rFonts w:ascii="Times New Roman" w:hAnsi="Times New Roman"/>
          <w:i/>
          <w:iCs/>
          <w:lang w:val="de-DE"/>
        </w:rPr>
        <w:tab/>
        <w:t>Mehrsizlik ishim aro qilding,</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de-DE"/>
        </w:rPr>
      </w:pPr>
      <w:r w:rsidRPr="00F35C24">
        <w:rPr>
          <w:rFonts w:ascii="Times New Roman" w:hAnsi="Times New Roman"/>
          <w:i/>
          <w:iCs/>
          <w:lang w:val="de-DE"/>
        </w:rPr>
        <w:tab/>
        <w:t>Ro‘zgorim yuzin qaro qilding...</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de-DE"/>
        </w:rPr>
        <w:tab/>
      </w:r>
      <w:r w:rsidRPr="00F35C24">
        <w:rPr>
          <w:rFonts w:ascii="Times New Roman" w:hAnsi="Times New Roman"/>
          <w:i/>
          <w:iCs/>
          <w:lang w:val="en-US"/>
        </w:rPr>
        <w:t>Naylayin bu jahonni jonsiz men?</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t>Bal jahon birla jonni onsiz men?</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t>Jonni olg‘ilki, to‘ymisham, billoh!</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t>Ko‘ngul o‘lmakka qo‘ymisham billoh!..</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t>Yorliq qayda ketti, yoronlar?</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t>Yo‘q musulmonliq, ey musulmonlar!</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t>O‘lturub g‘avrima yeting oxir!</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t>Ming o‘lumdin xalos eting oxir!</w:t>
      </w:r>
    </w:p>
    <w:p w:rsidR="00F8681D" w:rsidRPr="00F35C24" w:rsidRDefault="00F8681D" w:rsidP="00E36BC3">
      <w:pPr>
        <w:autoSpaceDE w:val="0"/>
        <w:autoSpaceDN w:val="0"/>
        <w:adjustRightInd w:val="0"/>
        <w:spacing w:after="0" w:line="240" w:lineRule="auto"/>
        <w:ind w:firstLine="285"/>
        <w:jc w:val="both"/>
        <w:rPr>
          <w:rFonts w:ascii="Times New Roman" w:hAnsi="Times New Roman"/>
          <w:lang w:val="en-US"/>
        </w:rPr>
      </w:pPr>
      <w:r w:rsidRPr="00F35C24">
        <w:rPr>
          <w:rFonts w:ascii="Times New Roman" w:hAnsi="Times New Roman"/>
          <w:lang w:val="en-US"/>
        </w:rPr>
        <w:t xml:space="preserve"> Saroy ahli tashvishga tushadilar. 400 hakim va tabib to‘planib, ikki yil davomida shohni davolaydilar. Shoh bir oz o‘ziga kelganday bo‘ladi. Maslahat bilan yetti iqlim shohi yetti qasr quradilar. Bu yetti qasr yetti shohning mamlakatiga olib boradigan yo‘l ustida quriladi. Rassom Moniy uning har birini alohida bir rang bilan bezaydi. Bahrom ularni tomosha qilar </w:t>
      </w:r>
      <w:r w:rsidR="008D79EE" w:rsidRPr="00F35C24">
        <w:rPr>
          <w:rFonts w:ascii="Times New Roman" w:hAnsi="Times New Roman"/>
          <w:lang w:val="en-US"/>
        </w:rPr>
        <w:t>ekan, kasali tuzala boshlaydi. Y</w:t>
      </w:r>
      <w:r w:rsidRPr="00F35C24">
        <w:rPr>
          <w:rFonts w:ascii="Times New Roman" w:hAnsi="Times New Roman"/>
          <w:lang w:val="en-US"/>
        </w:rPr>
        <w:t xml:space="preserve">etti rangdagi yetti qasr bitgach, yetti iqlim shohining yetti </w:t>
      </w:r>
      <w:r w:rsidR="008D79EE" w:rsidRPr="00F35C24">
        <w:rPr>
          <w:rFonts w:ascii="Times New Roman" w:hAnsi="Times New Roman"/>
          <w:lang w:val="en-US"/>
        </w:rPr>
        <w:t>qizi Bahrom bilan nikohlanadi. Y</w:t>
      </w:r>
      <w:r w:rsidRPr="00F35C24">
        <w:rPr>
          <w:rFonts w:ascii="Times New Roman" w:hAnsi="Times New Roman"/>
          <w:lang w:val="en-US"/>
        </w:rPr>
        <w:t xml:space="preserve">etti qasrning har biri yetti sayyoradan birining rangiga mos bo‘lib, haftaning shu sayyora homiy hisoblangan kuniga xos edi. Shanba kuni uchun shu kunning homiysi Zuhal (Saturn) sayyorasining rangiga mos qora qasr, yakshanba uchun uning homiysi Quyosh sayyorasining rangiga mos sariq qasr, dushanba uchun dushanba homiysi Oy sayyorasining rangiga mos keluvchi yashil qasr, homiysi Mirrix (Mars) bo‘lgan seshanba kuni uchun Mirrix rangini ifodalovchi qizil qasr, chorshanba kuni uchun uning homiysi Utorud (Merkuriy) rangiga mos moviy qasr, payshanba uchun Mushtariy (Yupiter) rangiga mos keluvchi sandal qasr va juma uchun uning homiysi Zuhra (Venera) rangiga mos oq qasr barpo qilingan edi. Navoiy har bir qasrdagi shoh, malika va musofir hamda jihozlar tasvirini berishda ranglarning turfa xil nomlanishlaridan ustalik bilan foydalanadi. Hikoyatlarda ham ramziy ma'no mujassam topgan bo‘lib, ularning hammasida hikoyat qahramonlari qiyinchiliklar orasida toblanib, oqibatda baxtiyorlikka erishadilar. Bu kelajakda Bahromni ham baxt-tole kutayotganligidan dalolat edi. Darhaqiqat, u yettinchi hikoyatda o‘z vafodori Diloromdan xabar topadi. Barcha hikoyatlarda shoh yoki shahzoda ishtirok etadi, dabdabali qasrlar, tilla-javohirlar, qimmatbaho harir liboslar, tantanali bazmlar, serishva, jafokor va ayni paytda vafodor go‘zallar tasviri “Ming bir kecha”dagi hikoyatlarni eslatadi. Hikoyatlarda shoh va shahzoda obrazlarining muhim o‘rin tutishi ularning aynan shoh (Bahrom) uchun aytilganligiga ishora. Har bir hikoyatdagi </w:t>
      </w:r>
      <w:r w:rsidR="00534848" w:rsidRPr="00F35C24">
        <w:rPr>
          <w:rFonts w:ascii="Times New Roman" w:hAnsi="Times New Roman"/>
          <w:lang w:val="en-US"/>
        </w:rPr>
        <w:t>voqea</w:t>
      </w:r>
      <w:r w:rsidRPr="00F35C24">
        <w:rPr>
          <w:rFonts w:ascii="Times New Roman" w:hAnsi="Times New Roman"/>
          <w:lang w:val="en-US"/>
        </w:rPr>
        <w:t>lar, albatta, safar asnosida ro‘y beradi, hikoyat qahramonlari sayr</w:t>
      </w:r>
      <w:r w:rsidR="008D79EE" w:rsidRPr="00F35C24">
        <w:rPr>
          <w:rFonts w:ascii="Times New Roman" w:hAnsi="Times New Roman"/>
          <w:lang w:val="en-US"/>
        </w:rPr>
        <w:t>-u sa</w:t>
      </w:r>
      <w:r w:rsidRPr="00F35C24">
        <w:rPr>
          <w:rFonts w:ascii="Times New Roman" w:hAnsi="Times New Roman"/>
          <w:lang w:val="en-US"/>
        </w:rPr>
        <w:t xml:space="preserve">yohat orqali o‘z maqsadlariga erishadilar. Bu bilan Navoiy sayyoralarning tinimsiz harakatiga, shu bilan insonning o‘z maqsadiga yetish uchun sa'y-ko‘shish qilmog‘i darkorligiga ishora qiladi. Hikoyatlarda jo‘mardlik, vafodorlik, taqvo kabi futuvvat – javonmardlik g‘oyalari  ham kuylangan bo‘lib, bundan muallifning maqsadi mazkur hikoyatlar orqali shoh Bahrom ongiga juvonmardlik g‘oyalarini singdirib borishdir. Hikoyatlarning mavzu ko‘lami keng, ularda hayot masalalaridan tortib, turmush </w:t>
      </w:r>
      <w:r w:rsidR="00534848" w:rsidRPr="00F35C24">
        <w:rPr>
          <w:rFonts w:ascii="Times New Roman" w:hAnsi="Times New Roman"/>
          <w:lang w:val="en-US"/>
        </w:rPr>
        <w:t>voqea</w:t>
      </w:r>
      <w:r w:rsidRPr="00F35C24">
        <w:rPr>
          <w:rFonts w:ascii="Times New Roman" w:hAnsi="Times New Roman"/>
          <w:lang w:val="en-US"/>
        </w:rPr>
        <w:t xml:space="preserve">-hodisalarigacha, tabiat va uning bag‘ridagi nabotot va hayvonot olamidan tortib, koinot va undagi jismlargacha – barcha-barcha masalalar hamda ularga xos xossa va xususiyatlar mujassamlashgan. Mutafakkir </w:t>
      </w:r>
      <w:r w:rsidR="008D79EE" w:rsidRPr="00F35C24">
        <w:rPr>
          <w:rFonts w:ascii="Times New Roman" w:hAnsi="Times New Roman"/>
          <w:lang w:val="en-US"/>
        </w:rPr>
        <w:t>s</w:t>
      </w:r>
      <w:r w:rsidR="00D915D9" w:rsidRPr="00F35C24">
        <w:rPr>
          <w:rFonts w:ascii="Times New Roman" w:hAnsi="Times New Roman"/>
          <w:lang w:val="en-US"/>
        </w:rPr>
        <w:t>hoir</w:t>
      </w:r>
      <w:r w:rsidRPr="00F35C24">
        <w:rPr>
          <w:rFonts w:ascii="Times New Roman" w:hAnsi="Times New Roman"/>
          <w:lang w:val="en-US"/>
        </w:rPr>
        <w:t>ning xayoloti Movarounnahr, Xuroson, Ajam, Hindiston, Sarandib, Misr, Rum, Yaman va boshqa o‘lkalarga, sarhadsiz sahrolarga, to‘lqin urib yotgan dengizlarga, sirli-sinoatli jazirama joylarga parvoz qiladi, turli manzil va makonlar, xilma-xil e'tiqod va ijtimoiy guruhlarga hamda kasb-korga ega bo‘lgan ko‘plab kishilarning timsollarini, ularning shakl</w:t>
      </w:r>
      <w:r w:rsidR="008D79EE" w:rsidRPr="00F35C24">
        <w:rPr>
          <w:rFonts w:ascii="Times New Roman" w:hAnsi="Times New Roman"/>
          <w:lang w:val="en-US"/>
        </w:rPr>
        <w:t>-</w:t>
      </w:r>
      <w:r w:rsidRPr="00F35C24">
        <w:rPr>
          <w:rFonts w:ascii="Times New Roman" w:hAnsi="Times New Roman"/>
          <w:lang w:val="en-US"/>
        </w:rPr>
        <w:t>u shamoyillarini yaratadi.</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Shanba kuni uchun shu kunning homiysi Zuhal (Saturn) sayyorasining rangiga mos qora qasr – mushkfom qasrda shoh Bahrom hindistonlik sayyohning Farrux va Axiy haqidagi hikoyatini tinglaydi. Unga ko‘ra, Hind mamlakati podshosi Jasratxonning aql</w:t>
      </w:r>
      <w:r w:rsidR="008D79EE" w:rsidRPr="00F35C24">
        <w:rPr>
          <w:rFonts w:ascii="Times New Roman" w:hAnsi="Times New Roman"/>
          <w:lang w:val="en-US"/>
        </w:rPr>
        <w:t>-</w:t>
      </w:r>
      <w:r w:rsidRPr="00F35C24">
        <w:rPr>
          <w:rFonts w:ascii="Times New Roman" w:hAnsi="Times New Roman"/>
          <w:lang w:val="en-US"/>
        </w:rPr>
        <w:t xml:space="preserve">u husnda tengsiz o‘g‘li shahzoda Farrux tushida bir parivashni ko‘rib, sevib qoladi. O‘sha sanamga yetishish ishqida safarga chiqqan shahzoda Halab shahrida tushida ko‘rgan mahvashni uchratib, hushidan ayriladi va taqdir taqozosi bilan birgina palosga o‘ranib, og‘ir ahvolda qolganida unga saxovati bilan nom qozongan Axiy yordam ko‘rsatadi. U bilan suhbatda bo‘lgan Axiy Farruxning zakovatiga qoyil qoladi va shahzodaning dardiga davo topishni chin </w:t>
      </w:r>
      <w:r w:rsidRPr="00F35C24">
        <w:rPr>
          <w:rFonts w:ascii="Times New Roman" w:hAnsi="Times New Roman"/>
          <w:lang w:val="en-US"/>
        </w:rPr>
        <w:lastRenderedPageBreak/>
        <w:t xml:space="preserve">dildan xohlaydi. Nihoyat Farruxning ishqi tushgan go‘zal o‘z ayoli ekanini bilib oladi va jufti halolini taloq qilib, Farruxga nikohlab beradi. Farrux o‘z yurtiga qaytadi va otasi vafot etgani uchun taxtga o‘tiradi. Bu orada Axiyning ishlari orqaga ketadi, tuhmatga uchraydi, o‘z yurtidan qochib, jon saqlab qoladi. Farrux uylangach, Axiyning mardligidan hayratga tushadi, ayolni o‘ziga singil kabi tutadi va do‘stini izlaydi. Axiy esa Hind mulkiga borib qoladi, shu yerda ikki do‘st topishadi, Farrux singlim deya Axiyning o‘z ayolini </w:t>
      </w:r>
      <w:r w:rsidR="001171C7" w:rsidRPr="00F35C24">
        <w:rPr>
          <w:rFonts w:ascii="Times New Roman" w:hAnsi="Times New Roman"/>
          <w:lang w:val="en-US"/>
        </w:rPr>
        <w:t xml:space="preserve">unga </w:t>
      </w:r>
      <w:r w:rsidRPr="00F35C24">
        <w:rPr>
          <w:rFonts w:ascii="Times New Roman" w:hAnsi="Times New Roman"/>
          <w:lang w:val="en-US"/>
        </w:rPr>
        <w:t xml:space="preserve">katta to‘y bilan nikohlab beradi. Shu tariqa ular chin do‘st sifatida, bir-biridan yordam va mehrini ayamay uzoq umr kechiradilar. Mazkur hikoyat yakunida sayyoh shoh Bahromga o‘zining Axiy avlodidan ekanini ma'lum qiladi. Shoh uni siylab, saroyda olib qoladi. </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Yakshanba kuni uning homiysi Quyosh sayyorasining rangiga mos sariq qasrda shoh Bahrom rumlik sayyohning Zayd Zahhob haqidagi hikoyatini tinglaydi. Unga ko‘ra, juda o‘tkir bilim egasi bo‘lgan Zayd Zahhob ismli zargar Rum mamlakati podshosining eng yaqin do‘sti edi. U shohning ishonchini qozongan bo‘lib, hukmdor u bilan har bir ishda maslahatlashar edi. Bir kuni Zayd Zahhob shohga oltin taxt yasab berishni taklif qiladi. Shoh ko‘nadi va xazinadan ikki ming botmon oltinni zargarga olib beradi. Zayd Zahhob sirti oltin bilan qoplangan, lekin ichki tomoni kumush bilan to‘ldirilgan taxt yasaydi. Qolgan oltinlarni esa o‘zlashtirib yuboradi. Shoh bundan bexabar bu hashamatli taxtga chiqib, qoyil qoladi. Zayd Zahhobning dushmanlari shohga uning firibini ma'lum qiladilar. Shoh Zayd Zahhobni zindonga tashlaydi. Zayd zindondan qochib, Qustantaniyaga borib, butxonada rohiblik qila boshlaydi. U yerda hammani o‘ziga muxlis qilib, butxonaning oltindan yasalgan barcha buyumlarini shisha va boshqa metallar bilan almashtirib qo‘yadi. Keyin o‘z muxlislariga bu yurtni tark etishini aytganda, hamma uni yig‘lab kuzatadi, Zayd keta turib, ularga bir xat qoldi</w:t>
      </w:r>
      <w:r w:rsidR="001171C7" w:rsidRPr="00F35C24">
        <w:rPr>
          <w:rFonts w:ascii="Times New Roman" w:hAnsi="Times New Roman"/>
          <w:lang w:val="en-US"/>
        </w:rPr>
        <w:t>rganligi haqida ma'lum qiladi. “Rohib”</w:t>
      </w:r>
      <w:r w:rsidRPr="00F35C24">
        <w:rPr>
          <w:rFonts w:ascii="Times New Roman" w:hAnsi="Times New Roman"/>
          <w:lang w:val="en-US"/>
        </w:rPr>
        <w:t xml:space="preserve"> ketgach, muxlislari uning xatini topib, ko‘zga surib o‘qisalar, unda Zaydning hamma kirdikorlari bitilgan bo‘ladi. Butparastlar oh-voh qilib qolaveradilar. Zayd esa Rumga qaytib, bemor bo‘lib qolgan shohni davolaydi, qayta uning ishonchiga kirib, dushmanlarini jazolaydi. Hikoya yakunlangach, sayyoh o‘zining Rum mamlakatidan, Zayd Zahhobning avlodlaridan biri ekanligini aytadi. Shoh Bahrom bu sayyohga ham muruvvat ko‘rsatib, saroyda olib qoladi.</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Dushanba kuni shu kun homiysi Oy sayyorasining rangiga mos yashil qasrda shoh Bahrom misrlik sayyohdan Sa'd haqidagi hikoyatni tinglaydi. Unga ko‘ra, misrlik boy xojaning kamolga yetgan o‘g‘li Sa'd otasi kabi musofirlarni mehmon qilishni xush ko‘rar edi. Bir kuni uning dargohiga shahrisabzlik ikki sayyoh kelib, o‘z yurtlaridagi  g‘aroyib xususiyatli dayr – butxona haqida aytib beradilar. Mazkur butxonaning o‘ziga xos tomoni shu ediki, kimki u yerda bir kun tunasa, tush ko‘ra</w:t>
      </w:r>
      <w:r w:rsidR="001171C7" w:rsidRPr="00F35C24">
        <w:rPr>
          <w:rFonts w:ascii="Times New Roman" w:hAnsi="Times New Roman"/>
          <w:lang w:val="en-US"/>
        </w:rPr>
        <w:t xml:space="preserve">r </w:t>
      </w:r>
      <w:r w:rsidRPr="00F35C24">
        <w:rPr>
          <w:rFonts w:ascii="Times New Roman" w:hAnsi="Times New Roman"/>
          <w:lang w:val="en-US"/>
        </w:rPr>
        <w:t>va tushi, albatta, o‘ng kela</w:t>
      </w:r>
      <w:r w:rsidR="001171C7" w:rsidRPr="00F35C24">
        <w:rPr>
          <w:rFonts w:ascii="Times New Roman" w:hAnsi="Times New Roman"/>
          <w:lang w:val="en-US"/>
        </w:rPr>
        <w:t>r e</w:t>
      </w:r>
      <w:r w:rsidRPr="00F35C24">
        <w:rPr>
          <w:rFonts w:ascii="Times New Roman" w:hAnsi="Times New Roman"/>
          <w:lang w:val="en-US"/>
        </w:rPr>
        <w:t>di. Sa'd shu butxonaga borish ishqiga tushadi va otasining roziligini olib, safarga otlanadi. Unga shahrisabzlik ikki musofir hamrohlik qiladilar. Dayrga yetib borgan Sa'd tush ko‘radi. Tush ta'sirida xayolga botib o‘tirsa, eshikdan bir mo‘ysafid kirib keladi. Mo‘ysafid unga o‘z taqdirini aytib beradi va Sa'dni ancha vaqtdan buyon kutayotganligini ma'lum qiladi. Sa'd bu donishmand mo‘ysafidning maslahat va ko‘rsatmalari bilan harakat qiladi. Uzoq sarguzashtlarni, sinovlarni boshdan kechiri</w:t>
      </w:r>
      <w:r w:rsidR="001171C7" w:rsidRPr="00F35C24">
        <w:rPr>
          <w:rFonts w:ascii="Times New Roman" w:hAnsi="Times New Roman"/>
          <w:lang w:val="en-US"/>
        </w:rPr>
        <w:t>b, gul yuzli</w:t>
      </w:r>
      <w:r w:rsidRPr="00F35C24">
        <w:rPr>
          <w:rFonts w:ascii="Times New Roman" w:hAnsi="Times New Roman"/>
          <w:lang w:val="en-US"/>
        </w:rPr>
        <w:t xml:space="preserve"> go‘zalning vasliga yetishadi. Sayyoh hikoyatni yakunlagach, o‘zining Shahrisbazdan, Sa'd avlodlaridan biri  ekanligini ma'lum qiladi. Shoh Bahrom sayyohni Shahrisabzga voliy etib tayinlaydi. Umuman olganda, hikoyatning bosh qahramoni Sa'dning sarguzashtlari  Navoiyning “Farhod va Shirin” dostonidagi Farhod bilan bog‘liq </w:t>
      </w:r>
      <w:r w:rsidR="00534848" w:rsidRPr="00F35C24">
        <w:rPr>
          <w:rFonts w:ascii="Times New Roman" w:hAnsi="Times New Roman"/>
          <w:lang w:val="en-US"/>
        </w:rPr>
        <w:t>voqea</w:t>
      </w:r>
      <w:r w:rsidRPr="00F35C24">
        <w:rPr>
          <w:rFonts w:ascii="Times New Roman" w:hAnsi="Times New Roman"/>
          <w:lang w:val="en-US"/>
        </w:rPr>
        <w:t>larni yodga soladi.</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Homiysi Mirrix (Mars) bo‘lgan seshanba kunida Mirrix rangiga mos qizil qasrda shoh Bahrom navbatdagi sayyohdan shoh Juna va uning do‘sti Mas'ud haqidagi qissani tinglaydi. Roviy shohga Dehlida sultonlik qilgan Junaning saxovati cheksiz ekanligini hikoya qilish bilan o‘z qissasini boshlaydi. Sulton Juna shu qadar saxovatli bo‘lib, uning saxiyligi chegara bilmasdi. Bir kuni bir musofir uning mehmoni bo‘lib, bir ko‘zgu sovg‘a qiladi. Ko‘zgu rost gapirgan odamning yuzini oq, yolg‘onchining yuzini qora ko‘rsatar edi. Shoh Juna musofirni siylab, undan mendan ham o‘tadigan saxiy bormi, deya so‘raydi. Yo‘q, deb javob bergan sayyo</w:t>
      </w:r>
      <w:r w:rsidR="001171C7" w:rsidRPr="00F35C24">
        <w:rPr>
          <w:rFonts w:ascii="Times New Roman" w:hAnsi="Times New Roman"/>
          <w:lang w:val="en-US"/>
        </w:rPr>
        <w:t>hning yuzi ko‘zguda qora bo‘lib</w:t>
      </w:r>
      <w:r w:rsidRPr="00F35C24">
        <w:rPr>
          <w:rFonts w:ascii="Times New Roman" w:hAnsi="Times New Roman"/>
          <w:lang w:val="en-US"/>
        </w:rPr>
        <w:t xml:space="preserve"> ko‘rinadi. </w:t>
      </w:r>
      <w:r w:rsidR="001171C7" w:rsidRPr="00F35C24">
        <w:rPr>
          <w:rFonts w:ascii="Times New Roman" w:hAnsi="Times New Roman"/>
          <w:lang w:val="en-US"/>
        </w:rPr>
        <w:t>Shohning qistovidan s</w:t>
      </w:r>
      <w:r w:rsidR="005E3043" w:rsidRPr="00F35C24">
        <w:rPr>
          <w:rFonts w:ascii="Times New Roman" w:hAnsi="Times New Roman"/>
          <w:lang w:val="en-US"/>
        </w:rPr>
        <w:t>o‘</w:t>
      </w:r>
      <w:r w:rsidR="001171C7" w:rsidRPr="00F35C24">
        <w:rPr>
          <w:rFonts w:ascii="Times New Roman" w:hAnsi="Times New Roman"/>
          <w:lang w:val="en-US"/>
        </w:rPr>
        <w:t xml:space="preserve">ng </w:t>
      </w:r>
      <w:r w:rsidRPr="00F35C24">
        <w:rPr>
          <w:rFonts w:ascii="Times New Roman" w:hAnsi="Times New Roman"/>
          <w:lang w:val="en-US"/>
        </w:rPr>
        <w:t xml:space="preserve">uyalib, </w:t>
      </w:r>
      <w:r w:rsidR="001171C7" w:rsidRPr="00F35C24">
        <w:rPr>
          <w:rFonts w:ascii="Times New Roman" w:hAnsi="Times New Roman"/>
          <w:lang w:val="en-US"/>
        </w:rPr>
        <w:t>“</w:t>
      </w:r>
      <w:r w:rsidRPr="00F35C24">
        <w:rPr>
          <w:rFonts w:ascii="Times New Roman" w:hAnsi="Times New Roman"/>
          <w:lang w:val="en-US"/>
        </w:rPr>
        <w:t>sizdan ham saxiyroq odam bor, bu go‘zal Taroz o‘lkasida yashovchi Mas'uddir</w:t>
      </w:r>
      <w:r w:rsidR="001171C7" w:rsidRPr="00F35C24">
        <w:rPr>
          <w:rFonts w:ascii="Times New Roman" w:hAnsi="Times New Roman"/>
          <w:lang w:val="en-US"/>
        </w:rPr>
        <w:t>”</w:t>
      </w:r>
      <w:r w:rsidRPr="00F35C24">
        <w:rPr>
          <w:rFonts w:ascii="Times New Roman" w:hAnsi="Times New Roman"/>
          <w:lang w:val="en-US"/>
        </w:rPr>
        <w:t>, deydi. Shoh esa hammaga ruxsat berib, payt topib, Tarozga jo‘naydi. U yerda Mas'ud bilan uchrashib, do‘st tutinadi. Mas'udning fasohatidan hayratda qoladi. Mas'ud unga o‘zi uchun eng aziz bo‘lgan nimaiki bo‘lsa, hammasini ikkilanmay hadya qilib yuboradi: sevimli, kuy va qo‘shiqda mohir kanizagini, mayi tugamaydigan jomini, Gulgun laqabli otini. Bundan ta'sirlangan shoh Mas'udni Tarozga hokim qilib tayinlash to‘g‘risida farmon beradi. Taroz hokimi Jaypur esa bundan bezovta bo‘lib, Ballu degan qattol vaziri bilan maslahatlashib, Mas'udni yo‘q qilish rejasini tuzadi. Unga ko‘ra, Jaypur Mas'ud bilan do‘st tutinadi, bir kuni Mas'udni mast qilib, bir chohga tash</w:t>
      </w:r>
      <w:r w:rsidR="001171C7" w:rsidRPr="00F35C24">
        <w:rPr>
          <w:rFonts w:ascii="Times New Roman" w:hAnsi="Times New Roman"/>
          <w:lang w:val="en-US"/>
        </w:rPr>
        <w:t>latadi. So‘ng qayg‘urgan bo‘lib</w:t>
      </w:r>
      <w:r w:rsidRPr="00F35C24">
        <w:rPr>
          <w:rFonts w:ascii="Times New Roman" w:hAnsi="Times New Roman"/>
          <w:lang w:val="en-US"/>
        </w:rPr>
        <w:t xml:space="preserve"> yig‘laydi, boshqalarni ham ishontiradi va Mas</w:t>
      </w:r>
      <w:r w:rsidR="001171C7" w:rsidRPr="00F35C24">
        <w:rPr>
          <w:rFonts w:ascii="Times New Roman" w:hAnsi="Times New Roman"/>
          <w:lang w:val="en-US"/>
        </w:rPr>
        <w:t>’</w:t>
      </w:r>
      <w:r w:rsidRPr="00F35C24">
        <w:rPr>
          <w:rFonts w:ascii="Times New Roman" w:hAnsi="Times New Roman"/>
          <w:lang w:val="en-US"/>
        </w:rPr>
        <w:t xml:space="preserve">ud uchun motam ham ochtiradi. Ballu esa Mas'udni azoblay boshlaydi. Jaypurning bir go‘zal qizi bo‘lib, Mas'udga oshiq edi. U Mas'ud haqida bilib qoladi va ikki sodiq kanizi yordamida uni qutqarib, davolaydi va otasining saroyidan Mas'ud bilan qochib ketadi. Jaypur </w:t>
      </w:r>
      <w:r w:rsidRPr="00F35C24">
        <w:rPr>
          <w:rFonts w:ascii="Times New Roman" w:hAnsi="Times New Roman"/>
          <w:lang w:val="en-US"/>
        </w:rPr>
        <w:lastRenderedPageBreak/>
        <w:t>ularga yetolmay dog‘da qoladi. Ikki sevishgan yo‘lda ko‘p qiyinchilik bilan Dehliga borib qoladilar. Mas'ud o‘zi mehmon qilg</w:t>
      </w:r>
      <w:r w:rsidR="001171C7" w:rsidRPr="00F35C24">
        <w:rPr>
          <w:rFonts w:ascii="Times New Roman" w:hAnsi="Times New Roman"/>
          <w:lang w:val="en-US"/>
        </w:rPr>
        <w:t>a</w:t>
      </w:r>
      <w:r w:rsidRPr="00F35C24">
        <w:rPr>
          <w:rFonts w:ascii="Times New Roman" w:hAnsi="Times New Roman"/>
          <w:lang w:val="en-US"/>
        </w:rPr>
        <w:t>n Junaning shoh ekanini bilmasdi, shuning uchun pul topish ilinjida shoh saroyiga borganda sehrli jomini, kuy chalib, qo‘shiq aytayotgan kanizini, Gulgun otini ko‘rib, avval hayron bo‘ladi, keyin shohni</w:t>
      </w:r>
      <w:r w:rsidR="001171C7" w:rsidRPr="00F35C24">
        <w:rPr>
          <w:rFonts w:ascii="Times New Roman" w:hAnsi="Times New Roman"/>
          <w:lang w:val="en-US"/>
        </w:rPr>
        <w:t>ng</w:t>
      </w:r>
      <w:r w:rsidRPr="00F35C24">
        <w:rPr>
          <w:rFonts w:ascii="Times New Roman" w:hAnsi="Times New Roman"/>
          <w:lang w:val="en-US"/>
        </w:rPr>
        <w:t xml:space="preserve"> ham Juna ekanini bilib qoladi. Mas'ud</w:t>
      </w:r>
      <w:r w:rsidR="001171C7" w:rsidRPr="00F35C24">
        <w:rPr>
          <w:rFonts w:ascii="Times New Roman" w:hAnsi="Times New Roman"/>
          <w:lang w:val="en-US"/>
        </w:rPr>
        <w:t>ni</w:t>
      </w:r>
      <w:r w:rsidRPr="00F35C24">
        <w:rPr>
          <w:rFonts w:ascii="Times New Roman" w:hAnsi="Times New Roman"/>
          <w:lang w:val="en-US"/>
        </w:rPr>
        <w:t xml:space="preserve"> tanigan boshqa mahramlar bu haqda Junaga aytadilar. Do</w:t>
      </w:r>
      <w:r w:rsidR="001171C7" w:rsidRPr="00F35C24">
        <w:rPr>
          <w:rFonts w:ascii="Times New Roman" w:hAnsi="Times New Roman"/>
          <w:lang w:val="en-US"/>
        </w:rPr>
        <w:t>‘stini yo‘qotib, hajr azobida</w:t>
      </w:r>
      <w:r w:rsidRPr="00F35C24">
        <w:rPr>
          <w:rFonts w:ascii="Times New Roman" w:hAnsi="Times New Roman"/>
          <w:lang w:val="en-US"/>
        </w:rPr>
        <w:t xml:space="preserve"> qolgan shoh bundan bag‘oyat shodlanib, do‘stiga mehribonlik ko‘rsatadi, uning yorini ham olib keltiradi, Jaypur va Balluni esa jazolaydi.</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Hikoyasini shu tariqa yakunlagan sayyoh shoh Bahromga o‘zini Tarozdan, Mas'ud avlodlaridan biri ekanligini aytadi. Bahrom uni Tarozga hokim qilib tayinlaydi.</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Chorshanba kuni uchun uning homiysi Utorud (Merkuriy) rangiga mos moviy qasrda Bahrom navbatdagi jahongashtadan Mehr va Suhayl haqidagi hikoyani tinglaydi. Unga ko‘ra</w:t>
      </w:r>
      <w:r w:rsidR="001171C7" w:rsidRPr="00F35C24">
        <w:rPr>
          <w:rFonts w:ascii="Times New Roman" w:hAnsi="Times New Roman"/>
          <w:lang w:val="en-US"/>
        </w:rPr>
        <w:t>,</w:t>
      </w:r>
      <w:r w:rsidRPr="00F35C24">
        <w:rPr>
          <w:rFonts w:ascii="Times New Roman" w:hAnsi="Times New Roman"/>
          <w:lang w:val="en-US"/>
        </w:rPr>
        <w:t xml:space="preserve"> Adan degan joyda bir orolni o‘z makoniga aylantirib, dengizda qaroqchilik qilishni kasb qilgan </w:t>
      </w:r>
      <w:r w:rsidR="001171C7" w:rsidRPr="00F35C24">
        <w:rPr>
          <w:rFonts w:ascii="Times New Roman" w:hAnsi="Times New Roman"/>
          <w:lang w:val="en-US"/>
        </w:rPr>
        <w:t>Jobir degan yo‘lto‘sar Behisht</w:t>
      </w:r>
      <w:r w:rsidRPr="00F35C24">
        <w:rPr>
          <w:rFonts w:ascii="Times New Roman" w:hAnsi="Times New Roman"/>
          <w:lang w:val="en-US"/>
        </w:rPr>
        <w:t>saro shahrining go‘zal malikasi sayr qilib chiqqan qayiqni qo‘lga kiritadi. Lekin Mehr shu qadar go‘zal ediki, Jobir uni ko‘rib, hushini yo‘qotardi. Shuning uchun qizga yaqinlasha olmay, o‘zining baland devorlar bilan o‘ralgan bog‘ida yashashiga ruxsa</w:t>
      </w:r>
      <w:r w:rsidR="001171C7" w:rsidRPr="00F35C24">
        <w:rPr>
          <w:rFonts w:ascii="Times New Roman" w:hAnsi="Times New Roman"/>
          <w:lang w:val="en-US"/>
        </w:rPr>
        <w:t>t beradi. Mehrning otasi Navdar</w:t>
      </w:r>
      <w:r w:rsidRPr="00F35C24">
        <w:rPr>
          <w:rFonts w:ascii="Times New Roman" w:hAnsi="Times New Roman"/>
          <w:lang w:val="en-US"/>
        </w:rPr>
        <w:t>shoh Yaman mamlakati shohi No‘monning o‘g‘li Suhaylga qizini bermoqchi edi</w:t>
      </w:r>
      <w:r w:rsidR="001171C7" w:rsidRPr="00F35C24">
        <w:rPr>
          <w:rFonts w:ascii="Times New Roman" w:hAnsi="Times New Roman"/>
          <w:lang w:val="en-US"/>
        </w:rPr>
        <w:t>,</w:t>
      </w:r>
      <w:r w:rsidRPr="00F35C24">
        <w:rPr>
          <w:rFonts w:ascii="Times New Roman" w:hAnsi="Times New Roman"/>
          <w:lang w:val="en-US"/>
        </w:rPr>
        <w:t xml:space="preserve"> shuning uchun shoh No‘mon o‘g‘lini kemaga chiqarib, Navdarning mamlkatiga yuboradi. Suhayl dengizda Jobirga yo‘liqadi va </w:t>
      </w:r>
      <w:r w:rsidR="001171C7" w:rsidRPr="00F35C24">
        <w:rPr>
          <w:rFonts w:ascii="Times New Roman" w:hAnsi="Times New Roman"/>
          <w:lang w:val="en-US"/>
        </w:rPr>
        <w:t xml:space="preserve">Jobirning hiylasi tufayli unga asir tushadi. </w:t>
      </w:r>
      <w:r w:rsidRPr="00F35C24">
        <w:rPr>
          <w:rFonts w:ascii="Times New Roman" w:hAnsi="Times New Roman"/>
          <w:lang w:val="en-US"/>
        </w:rPr>
        <w:t>Suhaylning jang qilishiga, jasoratiga qoyil qolgan Jobir uni o‘ldirmasdan o‘z bog‘idagi bir chohga tashlatadi. Shoh Navdar va No‘mon o‘zaro xat yozishib, birgalikda Jobirga huju</w:t>
      </w:r>
      <w:r w:rsidR="001171C7" w:rsidRPr="00F35C24">
        <w:rPr>
          <w:rFonts w:ascii="Times New Roman" w:hAnsi="Times New Roman"/>
          <w:lang w:val="en-US"/>
        </w:rPr>
        <w:t>m qilishga kelishadilar. Navdarshoh quruqlikdan, No‘mon</w:t>
      </w:r>
      <w:r w:rsidRPr="00F35C24">
        <w:rPr>
          <w:rFonts w:ascii="Times New Roman" w:hAnsi="Times New Roman"/>
          <w:lang w:val="en-US"/>
        </w:rPr>
        <w:t xml:space="preserve">shoh dengizdan Jobir ustiga qo‘shin tortishga kelishadilar. Quruqlikdan kelayotgan Navdar </w:t>
      </w:r>
      <w:r w:rsidR="001171C7" w:rsidRPr="00F35C24">
        <w:rPr>
          <w:rFonts w:ascii="Times New Roman" w:hAnsi="Times New Roman"/>
          <w:lang w:val="en-US"/>
        </w:rPr>
        <w:t>ovga b</w:t>
      </w:r>
      <w:r w:rsidR="005E3043" w:rsidRPr="00F35C24">
        <w:rPr>
          <w:rFonts w:ascii="Times New Roman" w:hAnsi="Times New Roman"/>
          <w:lang w:val="en-US"/>
        </w:rPr>
        <w:t>o‘</w:t>
      </w:r>
      <w:r w:rsidR="001171C7" w:rsidRPr="00F35C24">
        <w:rPr>
          <w:rFonts w:ascii="Times New Roman" w:hAnsi="Times New Roman"/>
          <w:lang w:val="en-US"/>
        </w:rPr>
        <w:t xml:space="preserve">lgan ishtiyoqi tufayli </w:t>
      </w:r>
      <w:r w:rsidRPr="00F35C24">
        <w:rPr>
          <w:rFonts w:ascii="Times New Roman" w:hAnsi="Times New Roman"/>
          <w:lang w:val="en-US"/>
        </w:rPr>
        <w:t>askarlaridan ajrab, Jobir qo‘liga as</w:t>
      </w:r>
      <w:r w:rsidR="001171C7" w:rsidRPr="00F35C24">
        <w:rPr>
          <w:rFonts w:ascii="Times New Roman" w:hAnsi="Times New Roman"/>
          <w:lang w:val="en-US"/>
        </w:rPr>
        <w:t>ir tushadi. Dengizda esa No‘mon</w:t>
      </w:r>
      <w:r w:rsidRPr="00F35C24">
        <w:rPr>
          <w:rFonts w:ascii="Times New Roman" w:hAnsi="Times New Roman"/>
          <w:lang w:val="en-US"/>
        </w:rPr>
        <w:t xml:space="preserve">shoh ham yengilib, dengiz qaroqchisiga tutqun bo‘ladi. </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de-DE"/>
        </w:rPr>
      </w:pPr>
      <w:r w:rsidRPr="00F35C24">
        <w:rPr>
          <w:rFonts w:ascii="Times New Roman" w:hAnsi="Times New Roman"/>
          <w:lang w:val="de-DE"/>
        </w:rPr>
        <w:t>Mehr visoliga yetisholmagan Jobir esa ichkilikka zo‘r beradi. Mehr bog‘da aylani</w:t>
      </w:r>
      <w:r w:rsidR="001171C7" w:rsidRPr="00F35C24">
        <w:rPr>
          <w:rFonts w:ascii="Times New Roman" w:hAnsi="Times New Roman"/>
          <w:lang w:val="de-DE"/>
        </w:rPr>
        <w:t xml:space="preserve">b yurib, chohda yotgan Suhayl haqida xabar topib, uni qutqaradi. </w:t>
      </w:r>
      <w:r w:rsidRPr="00F35C24">
        <w:rPr>
          <w:rFonts w:ascii="Times New Roman" w:hAnsi="Times New Roman"/>
          <w:lang w:val="de-DE"/>
        </w:rPr>
        <w:t xml:space="preserve">Suhayl Jobir bilan jang qilib, uni yengadi va tutqunlikdagi </w:t>
      </w:r>
      <w:r w:rsidR="001171C7" w:rsidRPr="00F35C24">
        <w:rPr>
          <w:rFonts w:ascii="Times New Roman" w:hAnsi="Times New Roman"/>
          <w:lang w:val="de-DE"/>
        </w:rPr>
        <w:t xml:space="preserve">asirlarni ozod qiladi. </w:t>
      </w:r>
      <w:r w:rsidR="00434BE4" w:rsidRPr="00F35C24">
        <w:rPr>
          <w:rFonts w:ascii="Times New Roman" w:hAnsi="Times New Roman"/>
          <w:lang w:val="de-DE"/>
        </w:rPr>
        <w:t>Hikoyat s</w:t>
      </w:r>
      <w:r w:rsidR="005E3043" w:rsidRPr="00F35C24">
        <w:rPr>
          <w:rFonts w:ascii="Times New Roman" w:hAnsi="Times New Roman"/>
          <w:lang w:val="de-DE"/>
        </w:rPr>
        <w:t>o‘</w:t>
      </w:r>
      <w:r w:rsidR="00434BE4" w:rsidRPr="00F35C24">
        <w:rPr>
          <w:rFonts w:ascii="Times New Roman" w:hAnsi="Times New Roman"/>
          <w:lang w:val="de-DE"/>
        </w:rPr>
        <w:t>ngida barchalari murod-</w:t>
      </w:r>
      <w:r w:rsidRPr="00F35C24">
        <w:rPr>
          <w:rFonts w:ascii="Times New Roman" w:hAnsi="Times New Roman"/>
          <w:lang w:val="de-DE"/>
        </w:rPr>
        <w:t>maqsad</w:t>
      </w:r>
      <w:r w:rsidR="00434BE4" w:rsidRPr="00F35C24">
        <w:rPr>
          <w:rFonts w:ascii="Times New Roman" w:hAnsi="Times New Roman"/>
          <w:lang w:val="de-DE"/>
        </w:rPr>
        <w:t>lari</w:t>
      </w:r>
      <w:r w:rsidRPr="00F35C24">
        <w:rPr>
          <w:rFonts w:ascii="Times New Roman" w:hAnsi="Times New Roman"/>
          <w:lang w:val="de-DE"/>
        </w:rPr>
        <w:t xml:space="preserve">ga erishadilar. </w:t>
      </w:r>
      <w:r w:rsidR="00434BE4" w:rsidRPr="00F35C24">
        <w:rPr>
          <w:rFonts w:ascii="Times New Roman" w:hAnsi="Times New Roman"/>
          <w:lang w:val="de-DE"/>
        </w:rPr>
        <w:t>H</w:t>
      </w:r>
      <w:r w:rsidRPr="00F35C24">
        <w:rPr>
          <w:rFonts w:ascii="Times New Roman" w:hAnsi="Times New Roman"/>
          <w:lang w:val="de-DE"/>
        </w:rPr>
        <w:t xml:space="preserve">ikoya poyon topgach, shoh Bahrom roviyni munosib taqdirlab, uyquga ketadi. </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de-DE"/>
        </w:rPr>
      </w:pPr>
      <w:r w:rsidRPr="00F35C24">
        <w:rPr>
          <w:rFonts w:ascii="Times New Roman" w:hAnsi="Times New Roman"/>
          <w:lang w:val="de-DE"/>
        </w:rPr>
        <w:t>Payshanba kuni shu kun  homiysi Mushtariy (Yupiter) rangiga mos sandal qasrda shoh Bahrom Muqbil va Mudbir haqidagi qissani tinglaydi. Unga ko‘ra</w:t>
      </w:r>
      <w:r w:rsidR="00947DC3" w:rsidRPr="00F35C24">
        <w:rPr>
          <w:rFonts w:ascii="Times New Roman" w:hAnsi="Times New Roman"/>
          <w:lang w:val="de-DE"/>
        </w:rPr>
        <w:t>,</w:t>
      </w:r>
      <w:r w:rsidRPr="00F35C24">
        <w:rPr>
          <w:rFonts w:ascii="Times New Roman" w:hAnsi="Times New Roman"/>
          <w:lang w:val="de-DE"/>
        </w:rPr>
        <w:t xml:space="preserve"> Muqbil va Mudbir Boxtar degan joydan Xovarga yo‘l oladilar. Muqbil ibodatli, rostgo‘y bo‘lib, Mudbir kazzob va pastkash edi. Ular qaynoq vodiyi hamimdan birga o‘tadilar. Mudbirning axmoqona gaplaridan Muqbil ko‘p ozor chekib, undan voz kechmoqchi bo‘lsa, Mudbir </w:t>
      </w:r>
      <w:r w:rsidR="00947DC3" w:rsidRPr="00F35C24">
        <w:rPr>
          <w:rFonts w:ascii="Times New Roman" w:hAnsi="Times New Roman"/>
          <w:lang w:val="de-DE"/>
        </w:rPr>
        <w:t>unga yolvor</w:t>
      </w:r>
      <w:r w:rsidRPr="00F35C24">
        <w:rPr>
          <w:rFonts w:ascii="Times New Roman" w:hAnsi="Times New Roman"/>
          <w:lang w:val="de-DE"/>
        </w:rPr>
        <w:t>ib, tavba qiladi. Ular shu tariqa safarda davom etadilar. Dengiz sohiliga borib, bir kemaga chiqadilar. Muqbil odatdagidek ibodat qilib, tasbih o‘girib o‘tirsa, Mudbir Xudoga shirk keltirib, valdiray boshlaydi. Shunda to</w:t>
      </w:r>
      <w:r w:rsidR="00947DC3" w:rsidRPr="00F35C24">
        <w:rPr>
          <w:rFonts w:ascii="Times New Roman" w:hAnsi="Times New Roman"/>
          <w:lang w:val="de-DE"/>
        </w:rPr>
        <w:t>‘fon boshlan</w:t>
      </w:r>
      <w:r w:rsidRPr="00F35C24">
        <w:rPr>
          <w:rFonts w:ascii="Times New Roman" w:hAnsi="Times New Roman"/>
          <w:lang w:val="de-DE"/>
        </w:rPr>
        <w:t>ib, ularning kemasini g‘ar</w:t>
      </w:r>
      <w:r w:rsidR="00947DC3" w:rsidRPr="00F35C24">
        <w:rPr>
          <w:rFonts w:ascii="Times New Roman" w:hAnsi="Times New Roman"/>
          <w:lang w:val="de-DE"/>
        </w:rPr>
        <w:t>q</w:t>
      </w:r>
      <w:r w:rsidRPr="00F35C24">
        <w:rPr>
          <w:rFonts w:ascii="Times New Roman" w:hAnsi="Times New Roman"/>
          <w:lang w:val="de-DE"/>
        </w:rPr>
        <w:t xml:space="preserve"> qiladi. Bu ikkisi taqdir taqozosi bilan qutulib, qirg‘oqqa chiqib, o‘rmonga duch keladilar. Shu yerdagi bir daraxt kovagida buloq bo‘lib, uning suvini ichgan odam mutlaqo ochiqmaligi, suvsamasligi</w:t>
      </w:r>
      <w:r w:rsidR="00947DC3" w:rsidRPr="00F35C24">
        <w:rPr>
          <w:rFonts w:ascii="Times New Roman" w:hAnsi="Times New Roman"/>
          <w:lang w:val="de-DE"/>
        </w:rPr>
        <w:t>, lekin</w:t>
      </w:r>
      <w:r w:rsidRPr="00F35C24">
        <w:rPr>
          <w:rFonts w:ascii="Times New Roman" w:hAnsi="Times New Roman"/>
          <w:lang w:val="de-DE"/>
        </w:rPr>
        <w:t xml:space="preserve"> yolg‘on gapirsa</w:t>
      </w:r>
      <w:r w:rsidR="00947DC3" w:rsidRPr="00F35C24">
        <w:rPr>
          <w:rFonts w:ascii="Times New Roman" w:hAnsi="Times New Roman"/>
          <w:lang w:val="de-DE"/>
        </w:rPr>
        <w:t>,</w:t>
      </w:r>
      <w:r w:rsidRPr="00F35C24">
        <w:rPr>
          <w:rFonts w:ascii="Times New Roman" w:hAnsi="Times New Roman"/>
          <w:lang w:val="de-DE"/>
        </w:rPr>
        <w:t xml:space="preserve"> yorilib o‘lishi </w:t>
      </w:r>
      <w:r w:rsidR="00947DC3" w:rsidRPr="00F35C24">
        <w:rPr>
          <w:rFonts w:ascii="Times New Roman" w:hAnsi="Times New Roman"/>
          <w:lang w:val="de-DE"/>
        </w:rPr>
        <w:t xml:space="preserve">haqida </w:t>
      </w:r>
      <w:r w:rsidRPr="00F35C24">
        <w:rPr>
          <w:rFonts w:ascii="Times New Roman" w:hAnsi="Times New Roman"/>
          <w:lang w:val="de-DE"/>
        </w:rPr>
        <w:t>yozilgan bo‘ladi. Muqbil va Mudbir bu suvdan to‘yib ichib</w:t>
      </w:r>
      <w:r w:rsidR="00947DC3" w:rsidRPr="00F35C24">
        <w:rPr>
          <w:rFonts w:ascii="Times New Roman" w:hAnsi="Times New Roman"/>
          <w:lang w:val="de-DE"/>
        </w:rPr>
        <w:t xml:space="preserve">, </w:t>
      </w:r>
      <w:r w:rsidRPr="00F35C24">
        <w:rPr>
          <w:rFonts w:ascii="Times New Roman" w:hAnsi="Times New Roman"/>
          <w:lang w:val="de-DE"/>
        </w:rPr>
        <w:t xml:space="preserve">yozuvni o‘qisalar, buloq suvida boshi bilan sho‘ng‘ib cho‘milgan odam g‘aroyib </w:t>
      </w:r>
      <w:r w:rsidR="00534848" w:rsidRPr="00F35C24">
        <w:rPr>
          <w:rFonts w:ascii="Times New Roman" w:hAnsi="Times New Roman"/>
          <w:lang w:val="de-DE"/>
        </w:rPr>
        <w:t>voqea</w:t>
      </w:r>
      <w:r w:rsidRPr="00F35C24">
        <w:rPr>
          <w:rFonts w:ascii="Times New Roman" w:hAnsi="Times New Roman"/>
          <w:lang w:val="de-DE"/>
        </w:rPr>
        <w:t>larni ko‘rishi aytilgan ekan. Faqat rostgo‘y odam cho‘mil</w:t>
      </w:r>
      <w:r w:rsidR="00947DC3" w:rsidRPr="00F35C24">
        <w:rPr>
          <w:rFonts w:ascii="Times New Roman" w:hAnsi="Times New Roman"/>
          <w:lang w:val="de-DE"/>
        </w:rPr>
        <w:t>i</w:t>
      </w:r>
      <w:r w:rsidRPr="00F35C24">
        <w:rPr>
          <w:rFonts w:ascii="Times New Roman" w:hAnsi="Times New Roman"/>
          <w:lang w:val="de-DE"/>
        </w:rPr>
        <w:t>s</w:t>
      </w:r>
      <w:r w:rsidR="00947DC3" w:rsidRPr="00F35C24">
        <w:rPr>
          <w:rFonts w:ascii="Times New Roman" w:hAnsi="Times New Roman"/>
          <w:lang w:val="de-DE"/>
        </w:rPr>
        <w:t>hi</w:t>
      </w:r>
      <w:r w:rsidRPr="00F35C24">
        <w:rPr>
          <w:rFonts w:ascii="Times New Roman" w:hAnsi="Times New Roman"/>
          <w:lang w:val="de-DE"/>
        </w:rPr>
        <w:t xml:space="preserve"> mumkin, yolg‘onchi esa kuyar ekan. Natijada, suvga Mudbir tusholmaydi, Muqbil buloqqa sho‘ng‘ib, bir qasrga duch keladi, u yerda bir mahvashga oshiq bo‘lib qoladi... O‘ziga kelib, suvdan chiqqanida esa oshiq bo‘lgan go‘zal ishqida o‘zini yo‘</w:t>
      </w:r>
      <w:r w:rsidR="00947DC3" w:rsidRPr="00F35C24">
        <w:rPr>
          <w:rFonts w:ascii="Times New Roman" w:hAnsi="Times New Roman"/>
          <w:lang w:val="de-DE"/>
        </w:rPr>
        <w:t>qotib bexud bo‘ladi. Muqbil va M</w:t>
      </w:r>
      <w:r w:rsidRPr="00F35C24">
        <w:rPr>
          <w:rFonts w:ascii="Times New Roman" w:hAnsi="Times New Roman"/>
          <w:lang w:val="de-DE"/>
        </w:rPr>
        <w:t>ud</w:t>
      </w:r>
      <w:r w:rsidR="00947DC3" w:rsidRPr="00F35C24">
        <w:rPr>
          <w:rFonts w:ascii="Times New Roman" w:hAnsi="Times New Roman"/>
          <w:lang w:val="de-DE"/>
        </w:rPr>
        <w:t>bir qirg‘oqd</w:t>
      </w:r>
      <w:r w:rsidRPr="00F35C24">
        <w:rPr>
          <w:rFonts w:ascii="Times New Roman" w:hAnsi="Times New Roman"/>
          <w:lang w:val="de-DE"/>
        </w:rPr>
        <w:t>a</w:t>
      </w:r>
      <w:r w:rsidR="00947DC3" w:rsidRPr="00F35C24">
        <w:rPr>
          <w:rFonts w:ascii="Times New Roman" w:hAnsi="Times New Roman"/>
          <w:lang w:val="de-DE"/>
        </w:rPr>
        <w:t xml:space="preserve"> b</w:t>
      </w:r>
      <w:r w:rsidRPr="00F35C24">
        <w:rPr>
          <w:rFonts w:ascii="Times New Roman" w:hAnsi="Times New Roman"/>
          <w:lang w:val="de-DE"/>
        </w:rPr>
        <w:t>ir kemaga duch keladilar. Bu kema sandal daraxti yog‘ochi bilan to‘la bo‘lib, odamlari o‘lib yotardilar. Gap shundaki, Xovar mamlakati shohi</w:t>
      </w:r>
      <w:r w:rsidR="00947DC3" w:rsidRPr="00F35C24">
        <w:rPr>
          <w:rFonts w:ascii="Times New Roman" w:hAnsi="Times New Roman"/>
          <w:lang w:val="de-DE"/>
        </w:rPr>
        <w:t>ning</w:t>
      </w:r>
      <w:r w:rsidRPr="00F35C24">
        <w:rPr>
          <w:rFonts w:ascii="Times New Roman" w:hAnsi="Times New Roman"/>
          <w:lang w:val="de-DE"/>
        </w:rPr>
        <w:t xml:space="preserve"> qizi kasalga chalingan bo‘lib, tabiblar unga sandal daraxtidan yasalgan qasrda yashash</w:t>
      </w:r>
      <w:r w:rsidR="00947DC3" w:rsidRPr="00F35C24">
        <w:rPr>
          <w:rFonts w:ascii="Times New Roman" w:hAnsi="Times New Roman"/>
          <w:lang w:val="de-DE"/>
        </w:rPr>
        <w:t xml:space="preserve">ni tavsiya qilganlari </w:t>
      </w:r>
      <w:r w:rsidRPr="00F35C24">
        <w:rPr>
          <w:rFonts w:ascii="Times New Roman" w:hAnsi="Times New Roman"/>
          <w:lang w:val="de-DE"/>
        </w:rPr>
        <w:t>uchun ko‘plab savdogarlar shu daraxt yog‘ochlarini olib kelayotganlarida dengizda po‘rtanaga tushib, chiqolmay, ochdan o‘lgan edilar. Ular qirg‘oqqa borganlarida</w:t>
      </w:r>
      <w:r w:rsidR="00947DC3" w:rsidRPr="00F35C24">
        <w:rPr>
          <w:rFonts w:ascii="Times New Roman" w:hAnsi="Times New Roman"/>
          <w:lang w:val="de-DE"/>
        </w:rPr>
        <w:t>,</w:t>
      </w:r>
      <w:r w:rsidRPr="00F35C24">
        <w:rPr>
          <w:rFonts w:ascii="Times New Roman" w:hAnsi="Times New Roman"/>
          <w:lang w:val="de-DE"/>
        </w:rPr>
        <w:t xml:space="preserve"> Xovar shohiga duch keladilar. Mudbir o‘zini savdogar, kema egasi, Muqbilni qulim, deb tanishtiradi va shu zahoti yorilib o‘ladi. Muqbil esa bor gapni yashirmay aytib beradi. Shoh uni o‘ziga </w:t>
      </w:r>
      <w:r w:rsidR="00947DC3" w:rsidRPr="00F35C24">
        <w:rPr>
          <w:rFonts w:ascii="Times New Roman" w:hAnsi="Times New Roman"/>
          <w:lang w:val="de-DE"/>
        </w:rPr>
        <w:t>kuyov qilishni xohlab, to‘y boshlay</w:t>
      </w:r>
      <w:r w:rsidRPr="00F35C24">
        <w:rPr>
          <w:rFonts w:ascii="Times New Roman" w:hAnsi="Times New Roman"/>
          <w:lang w:val="de-DE"/>
        </w:rPr>
        <w:t>di. Malikaning qasriga borgan Muqbil xuddi buloqda ko‘rgan holatiga duch keladi: sandal qasr, go‘zal qizlar va... o‘sha u sevib qolgan mahvash. Keyin ma'lum bo‘ladiki, bu go‘zal Xovar shohining qizi bo‘lib, unga jinlar shohi oshiq bo‘lgan ekan. Lekin qizga yetisholmagan jinlar</w:t>
      </w:r>
      <w:r w:rsidR="00947DC3" w:rsidRPr="00F35C24">
        <w:rPr>
          <w:rFonts w:ascii="Times New Roman" w:hAnsi="Times New Roman"/>
          <w:lang w:val="de-DE"/>
        </w:rPr>
        <w:t xml:space="preserve"> shohi o‘sha oroldagi daraxt kovagida</w:t>
      </w:r>
      <w:r w:rsidRPr="00F35C24">
        <w:rPr>
          <w:rFonts w:ascii="Times New Roman" w:hAnsi="Times New Roman"/>
          <w:lang w:val="de-DE"/>
        </w:rPr>
        <w:t xml:space="preserve"> qizning suvratini, uning qasrining nusxasini paydo qilib, o‘zini ovutib o‘tirarkan. Muqbil shunga duch kelgan ekan. Shu tariqa Xovar shohining go‘zal qizi va rostgo‘y Muqbil vaslga erishadilar.Hikoya yakunlangach, xushnud bo‘lgan shoh Bahrom uyquga ketadi.      </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 xml:space="preserve">Juma uchun uning homiysi Zuhra (Venera) rangiga mos oq qasr barpo qilingan edi. </w:t>
      </w:r>
      <w:r w:rsidR="00947DC3" w:rsidRPr="00F35C24">
        <w:rPr>
          <w:rFonts w:ascii="Times New Roman" w:hAnsi="Times New Roman"/>
          <w:lang w:val="en-US"/>
        </w:rPr>
        <w:t>M</w:t>
      </w:r>
      <w:r w:rsidRPr="00F35C24">
        <w:rPr>
          <w:rFonts w:ascii="Times New Roman" w:hAnsi="Times New Roman"/>
          <w:lang w:val="en-US"/>
        </w:rPr>
        <w:t>uborak juma (odina) kuni</w:t>
      </w:r>
      <w:r w:rsidR="00947DC3" w:rsidRPr="00F35C24">
        <w:rPr>
          <w:rFonts w:ascii="Times New Roman" w:hAnsi="Times New Roman"/>
          <w:lang w:val="en-US"/>
        </w:rPr>
        <w:t>da</w:t>
      </w:r>
      <w:r w:rsidRPr="00F35C24">
        <w:rPr>
          <w:rFonts w:ascii="Times New Roman" w:hAnsi="Times New Roman"/>
          <w:lang w:val="en-US"/>
        </w:rPr>
        <w:t xml:space="preserve"> Bahrom oppoq – kofuriy kiyimda oq qasr ichida fil suyagidan yasalgan taxt ustida o‘tirib, oq kiyimli go‘zal bilan bil</w:t>
      </w:r>
      <w:r w:rsidR="00947DC3" w:rsidRPr="00F35C24">
        <w:rPr>
          <w:rFonts w:ascii="Times New Roman" w:hAnsi="Times New Roman"/>
          <w:lang w:val="en-US"/>
        </w:rPr>
        <w:t>l</w:t>
      </w:r>
      <w:r w:rsidRPr="00F35C24">
        <w:rPr>
          <w:rFonts w:ascii="Times New Roman" w:hAnsi="Times New Roman"/>
          <w:lang w:val="en-US"/>
        </w:rPr>
        <w:t xml:space="preserve">ur jomda oq may ichadi va Chin go‘zali qoshida xorazmlik musofirning hikoyasini tinglaydi. Musofir o‘zining Xorazmdan ekanligini, soz chalishini, iqlimdagi barcha ustozlar uning shogirdlari ekanligini, kutilmaganda bir chinlik savdogarning go‘zal kanizagi Xorazmga kelgach, </w:t>
      </w:r>
      <w:r w:rsidRPr="00F35C24">
        <w:rPr>
          <w:rFonts w:ascii="Times New Roman" w:hAnsi="Times New Roman"/>
          <w:lang w:val="en-US"/>
        </w:rPr>
        <w:lastRenderedPageBreak/>
        <w:t>uning ishi kasodga uchraganini, kanizak huzuriga borib arz qilgani</w:t>
      </w:r>
      <w:r w:rsidR="00947DC3" w:rsidRPr="00F35C24">
        <w:rPr>
          <w:rFonts w:ascii="Times New Roman" w:hAnsi="Times New Roman"/>
          <w:lang w:val="en-US"/>
        </w:rPr>
        <w:t xml:space="preserve">ni, uning sozini tinglab, </w:t>
      </w:r>
      <w:r w:rsidRPr="00F35C24">
        <w:rPr>
          <w:rFonts w:ascii="Times New Roman" w:hAnsi="Times New Roman"/>
          <w:lang w:val="en-US"/>
        </w:rPr>
        <w:t>tarixi bilan qiziqqanini va kanizak ungaboshidan o‘tganlarni so‘zlab berganini aytadi. Shoh Bahrom aytilganlardan bu kanizak Dilorom ekanligini bilib, Diloromni olib kelish uchun Xorazmga sipohlarini jo‘natadi.</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Ko‘ringanidek, Bahrom birinchi hikoyani o‘z ruhiy holati kabi qora qasrda, qora libosda tinglagan edi, chunki u o‘z Diloromidan ayrilgan, hijron z</w:t>
      </w:r>
      <w:r w:rsidR="00947DC3" w:rsidRPr="00F35C24">
        <w:rPr>
          <w:rFonts w:ascii="Times New Roman" w:hAnsi="Times New Roman"/>
          <w:lang w:val="en-US"/>
        </w:rPr>
        <w:t>ulmatiga giriftor bo‘lgan edi. Y</w:t>
      </w:r>
      <w:r w:rsidRPr="00F35C24">
        <w:rPr>
          <w:rFonts w:ascii="Times New Roman" w:hAnsi="Times New Roman"/>
          <w:lang w:val="en-US"/>
        </w:rPr>
        <w:t>ettinchi hikoyani esa oq qasrda oq libosda tinglaydi va bu hikoyat unga visol umididan darak beradi, qalbiga yorug‘lik olib kiradi. Lekin Bahrom Diloromni topgach, yana ovga, aysh-ishratga beriladi. Bir kuni u saroy ahli, sonsiz qo‘shin va Dilorom bilan katta ovga chiqqanida, yomg‘ir yog‘adi va eski botqoqning og‘zi ochilib Bahromni Dilorom va butun arkoni davlati bilan birga yer yutadi.</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ab/>
        <w:t xml:space="preserve">Bahrom bo‘lib o‘tgan </w:t>
      </w:r>
      <w:r w:rsidR="00534848" w:rsidRPr="00F35C24">
        <w:rPr>
          <w:rFonts w:ascii="Times New Roman" w:hAnsi="Times New Roman"/>
          <w:lang w:val="en-US"/>
        </w:rPr>
        <w:t>voqea</w:t>
      </w:r>
      <w:r w:rsidRPr="00F35C24">
        <w:rPr>
          <w:rFonts w:ascii="Times New Roman" w:hAnsi="Times New Roman"/>
          <w:lang w:val="en-US"/>
        </w:rPr>
        <w:t>lardan va tinglagan hikoyatlaridan xulosa chiqarmaydi: oshiqlik va shohlikni bir qiyofada olib bormoqchi bo‘ladi, aslida esa chin oshiqlik toj</w:t>
      </w:r>
      <w:r w:rsidR="00841819" w:rsidRPr="00F35C24">
        <w:rPr>
          <w:rFonts w:ascii="Times New Roman" w:hAnsi="Times New Roman"/>
          <w:lang w:val="en-US"/>
        </w:rPr>
        <w:t>-</w:t>
      </w:r>
      <w:r w:rsidRPr="00F35C24">
        <w:rPr>
          <w:rFonts w:ascii="Times New Roman" w:hAnsi="Times New Roman"/>
          <w:lang w:val="en-US"/>
        </w:rPr>
        <w:t xml:space="preserve">u taxt va boylik bilan muvofiq kelmaydi:  </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 xml:space="preserve">Ishq ila shohlig‘ muvofiq emas, </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i/>
          <w:iCs/>
          <w:lang w:val="en-US"/>
        </w:rPr>
        <w:t>Ishq lofida shoh sodiq emas</w:t>
      </w:r>
      <w:r w:rsidRPr="00F35C24">
        <w:rPr>
          <w:rFonts w:ascii="Times New Roman" w:hAnsi="Times New Roman"/>
          <w:lang w:val="en-US"/>
        </w:rPr>
        <w:t xml:space="preserve">. </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 xml:space="preserve">Shu bilan birga shoh Bahromning halokatini tasavvuf ta'limotiga ko‘ra yana shunday izohlash mumkin: Butun jonzotlar, tabiat, hayvonot va nabotot olami Allohning zuhuridir. Ularning barchasini Alloh yaratgan ekan, ularga zarar yetkazish Yaratgan irodasiga qarshi borish bilan tengdir. Shu ma'noda shoh Bahromning tabiatga yetkazgan jabr-zulmi uning halokatiga olib keldi.     </w:t>
      </w:r>
    </w:p>
    <w:p w:rsidR="00F8681D" w:rsidRPr="00F35C24" w:rsidRDefault="00D915D9"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Shoir</w:t>
      </w:r>
      <w:r w:rsidR="00F8681D" w:rsidRPr="00F35C24">
        <w:rPr>
          <w:rFonts w:ascii="Times New Roman" w:hAnsi="Times New Roman"/>
          <w:lang w:val="en-US"/>
        </w:rPr>
        <w:t xml:space="preserve"> Bahrom timsoli munosabati bilan o‘z davridagi ba'zi dolzarb masalalarga ham ishora qilib o‘tgan. Xususan, haqiqiy hukmdor har qanday illatlardan xoli bo‘lishi zarurligi, xalq ahvolidan g‘ofillik va aysh-ishratga berilish oxir-oqibat shohni va mamlakatni tanazzulga olib borishi mumkinligi </w:t>
      </w:r>
      <w:r w:rsidR="001829C5" w:rsidRPr="00F35C24">
        <w:rPr>
          <w:rFonts w:ascii="Times New Roman" w:hAnsi="Times New Roman"/>
          <w:lang w:val="en-US"/>
        </w:rPr>
        <w:t>s</w:t>
      </w:r>
      <w:r w:rsidRPr="00F35C24">
        <w:rPr>
          <w:rFonts w:ascii="Times New Roman" w:hAnsi="Times New Roman"/>
          <w:lang w:val="en-US"/>
        </w:rPr>
        <w:t>hoir</w:t>
      </w:r>
      <w:r w:rsidR="00F8681D" w:rsidRPr="00F35C24">
        <w:rPr>
          <w:rFonts w:ascii="Times New Roman" w:hAnsi="Times New Roman"/>
          <w:lang w:val="en-US"/>
        </w:rPr>
        <w:t xml:space="preserve"> aytmoqchi bo‘lgan muhim g‘oyalardan biridir.</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 xml:space="preserve">Shu ma'noda Navoiy dostonning o‘ttizinchi bobida tush ko‘rganligini aytadi. Tushida </w:t>
      </w:r>
      <w:r w:rsidR="001829C5" w:rsidRPr="00F35C24">
        <w:rPr>
          <w:rFonts w:ascii="Times New Roman" w:hAnsi="Times New Roman"/>
          <w:lang w:val="en-US"/>
        </w:rPr>
        <w:t>s</w:t>
      </w:r>
      <w:r w:rsidR="00D915D9" w:rsidRPr="00F35C24">
        <w:rPr>
          <w:rFonts w:ascii="Times New Roman" w:hAnsi="Times New Roman"/>
          <w:lang w:val="en-US"/>
        </w:rPr>
        <w:t>hoir</w:t>
      </w:r>
      <w:r w:rsidRPr="00F35C24">
        <w:rPr>
          <w:rFonts w:ascii="Times New Roman" w:hAnsi="Times New Roman"/>
          <w:lang w:val="en-US"/>
        </w:rPr>
        <w:t>ni shoh Bahrom yo‘qlab, uni nazm mulkida sohibqiron deb atab, yozgan dostoniga yuqori baho beradi va farzandi qatorida sanalmish Sulton Husayn Boyqaroni ogohlantirishini iltimos qiladi va unga quyidagi so‘zlarni yetkazishni aytadi:</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de-DE"/>
        </w:rPr>
      </w:pPr>
      <w:r w:rsidRPr="00F35C24">
        <w:rPr>
          <w:rFonts w:ascii="Times New Roman" w:hAnsi="Times New Roman"/>
          <w:i/>
          <w:iCs/>
          <w:lang w:val="de-DE"/>
        </w:rPr>
        <w:t xml:space="preserve">Ki jahon kimsaga vafo qilmas, </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 xml:space="preserve">Shohlig‘ tarkiga kiro qilmas. </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 xml:space="preserve">Shahki, ming yil oning hayotidur, </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 xml:space="preserve">G‘araz – o‘lganda yaxshi otidur. </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p>
    <w:p w:rsidR="00F8681D" w:rsidRPr="00F35C24" w:rsidRDefault="001829C5"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“Sab'a</w:t>
      </w:r>
      <w:r w:rsidR="00F8681D" w:rsidRPr="00F35C24">
        <w:rPr>
          <w:rFonts w:ascii="Times New Roman" w:hAnsi="Times New Roman"/>
          <w:lang w:val="en-US"/>
        </w:rPr>
        <w:t xml:space="preserve">i sayyor”da Navoiy dahosining qudrati </w:t>
      </w:r>
      <w:r w:rsidRPr="00F35C24">
        <w:rPr>
          <w:rFonts w:ascii="Times New Roman" w:hAnsi="Times New Roman"/>
          <w:lang w:val="en-US"/>
        </w:rPr>
        <w:t>s</w:t>
      </w:r>
      <w:r w:rsidR="00D915D9" w:rsidRPr="00F35C24">
        <w:rPr>
          <w:rFonts w:ascii="Times New Roman" w:hAnsi="Times New Roman"/>
          <w:lang w:val="en-US"/>
        </w:rPr>
        <w:t>hoir</w:t>
      </w:r>
      <w:r w:rsidR="00F8681D" w:rsidRPr="00F35C24">
        <w:rPr>
          <w:rFonts w:ascii="Times New Roman" w:hAnsi="Times New Roman"/>
          <w:lang w:val="en-US"/>
        </w:rPr>
        <w:t xml:space="preserve">ning o‘z tilidan aytilgan o‘rinlarda ham namoyon bo‘ladi. Jumladan, doston yakuniga yaqinlashganda </w:t>
      </w:r>
      <w:r w:rsidRPr="00F35C24">
        <w:rPr>
          <w:rFonts w:ascii="Times New Roman" w:hAnsi="Times New Roman"/>
          <w:lang w:val="en-US"/>
        </w:rPr>
        <w:t>s</w:t>
      </w:r>
      <w:r w:rsidR="00D915D9" w:rsidRPr="00F35C24">
        <w:rPr>
          <w:rFonts w:ascii="Times New Roman" w:hAnsi="Times New Roman"/>
          <w:lang w:val="en-US"/>
        </w:rPr>
        <w:t>hoir</w:t>
      </w:r>
      <w:r w:rsidR="00F8681D" w:rsidRPr="00F35C24">
        <w:rPr>
          <w:rFonts w:ascii="Times New Roman" w:hAnsi="Times New Roman"/>
          <w:lang w:val="en-US"/>
        </w:rPr>
        <w:t xml:space="preserve"> asarning yozilish muddatiga to‘xtalib</w:t>
      </w:r>
      <w:r w:rsidRPr="00F35C24">
        <w:rPr>
          <w:rFonts w:ascii="Times New Roman" w:hAnsi="Times New Roman"/>
          <w:lang w:val="en-US"/>
        </w:rPr>
        <w:t>, shunday</w:t>
      </w:r>
      <w:r w:rsidR="00F8681D" w:rsidRPr="00F35C24">
        <w:rPr>
          <w:rFonts w:ascii="Times New Roman" w:hAnsi="Times New Roman"/>
          <w:lang w:val="en-US"/>
        </w:rPr>
        <w:t xml:space="preserve"> deydi: </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lang w:val="en-US"/>
        </w:rPr>
        <w:tab/>
      </w:r>
      <w:r w:rsidRPr="00F35C24">
        <w:rPr>
          <w:rFonts w:ascii="Times New Roman" w:hAnsi="Times New Roman"/>
          <w:i/>
          <w:iCs/>
          <w:lang w:val="en-US"/>
        </w:rPr>
        <w:t>Bo‘ldi chun bu raqam ishi tayyor,</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t>Qo‘ydum otini “Sab'ai sayyor”.</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t>Tortqonda bu turfa savti maddin,</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t>Bayti besh mingga tortti addin.</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de-DE"/>
        </w:rPr>
      </w:pPr>
      <w:r w:rsidRPr="00F35C24">
        <w:rPr>
          <w:rFonts w:ascii="Times New Roman" w:hAnsi="Times New Roman"/>
          <w:i/>
          <w:iCs/>
          <w:lang w:val="en-US"/>
        </w:rPr>
        <w:tab/>
      </w:r>
      <w:r w:rsidRPr="00F35C24">
        <w:rPr>
          <w:rFonts w:ascii="Times New Roman" w:hAnsi="Times New Roman"/>
          <w:i/>
          <w:iCs/>
          <w:lang w:val="de-DE"/>
        </w:rPr>
        <w:t>Manga ayyomi garchi yod ermas,</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de-DE"/>
        </w:rPr>
        <w:tab/>
      </w:r>
      <w:r w:rsidRPr="00F35C24">
        <w:rPr>
          <w:rFonts w:ascii="Times New Roman" w:hAnsi="Times New Roman"/>
          <w:i/>
          <w:iCs/>
          <w:lang w:val="en-US"/>
        </w:rPr>
        <w:t>Lek to‘rt oydin ziyod ermas.</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de-DE"/>
        </w:rPr>
      </w:pPr>
      <w:r w:rsidRPr="00F35C24">
        <w:rPr>
          <w:rFonts w:ascii="Times New Roman" w:hAnsi="Times New Roman"/>
          <w:i/>
          <w:iCs/>
          <w:lang w:val="en-US"/>
        </w:rPr>
        <w:tab/>
      </w:r>
      <w:r w:rsidRPr="00F35C24">
        <w:rPr>
          <w:rFonts w:ascii="Times New Roman" w:hAnsi="Times New Roman"/>
          <w:i/>
          <w:iCs/>
          <w:lang w:val="de-DE"/>
        </w:rPr>
        <w:t>Bo‘lsam o‘zga umurdin emin,</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de-DE"/>
        </w:rPr>
        <w:tab/>
      </w:r>
      <w:r w:rsidRPr="00F35C24">
        <w:rPr>
          <w:rFonts w:ascii="Times New Roman" w:hAnsi="Times New Roman"/>
          <w:i/>
          <w:iCs/>
          <w:lang w:val="en-US"/>
        </w:rPr>
        <w:t>Bor edi to‘rt hafta ham mumkin...</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de-DE"/>
        </w:rPr>
      </w:pPr>
      <w:r w:rsidRPr="00F35C24">
        <w:rPr>
          <w:rFonts w:ascii="Times New Roman" w:hAnsi="Times New Roman"/>
          <w:i/>
          <w:iCs/>
          <w:lang w:val="en-US"/>
        </w:rPr>
        <w:tab/>
      </w:r>
      <w:r w:rsidRPr="00F35C24">
        <w:rPr>
          <w:rFonts w:ascii="Times New Roman" w:hAnsi="Times New Roman"/>
          <w:i/>
          <w:iCs/>
          <w:lang w:val="de-DE"/>
        </w:rPr>
        <w:t>Garchi tarixi erdi sekkiz yuz,</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de-DE"/>
        </w:rPr>
        <w:tab/>
      </w:r>
      <w:r w:rsidRPr="00F35C24">
        <w:rPr>
          <w:rFonts w:ascii="Times New Roman" w:hAnsi="Times New Roman"/>
          <w:i/>
          <w:iCs/>
          <w:lang w:val="en-US"/>
        </w:rPr>
        <w:t>Sekson o‘tmish edi yana to‘qquz.</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t>Oyi uning jumodiussoniy,</w:t>
      </w:r>
    </w:p>
    <w:p w:rsidR="00F8681D" w:rsidRPr="00F35C24" w:rsidRDefault="00F8681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t>Panjshanba yozildi unvoni.</w:t>
      </w:r>
    </w:p>
    <w:p w:rsidR="00F8681D" w:rsidRPr="00F35C24" w:rsidRDefault="00F8681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 xml:space="preserve">Doston xafif bahrining </w:t>
      </w:r>
      <w:r w:rsidRPr="00F35C24">
        <w:rPr>
          <w:rFonts w:ascii="Times New Roman" w:hAnsi="Times New Roman"/>
          <w:i/>
          <w:iCs/>
          <w:lang w:val="en-US"/>
        </w:rPr>
        <w:t>xafifi musaddasi maxbuni mahzuf</w:t>
      </w:r>
      <w:r w:rsidRPr="00F35C24">
        <w:rPr>
          <w:rFonts w:ascii="Times New Roman" w:hAnsi="Times New Roman"/>
          <w:lang w:val="en-US"/>
        </w:rPr>
        <w:t xml:space="preserve"> (ruknlari va taqti'i: foilotun mafoilun failun) vaznida yozilgan. </w:t>
      </w:r>
    </w:p>
    <w:p w:rsidR="00F8681D" w:rsidRPr="00F35C24" w:rsidRDefault="00F8681D" w:rsidP="00E36BC3">
      <w:pPr>
        <w:autoSpaceDE w:val="0"/>
        <w:autoSpaceDN w:val="0"/>
        <w:adjustRightInd w:val="0"/>
        <w:spacing w:after="0" w:line="240" w:lineRule="auto"/>
        <w:ind w:firstLine="570"/>
        <w:jc w:val="center"/>
        <w:rPr>
          <w:rFonts w:ascii="Times New Roman" w:hAnsi="Times New Roman"/>
          <w:b/>
          <w:bCs/>
        </w:rPr>
      </w:pPr>
      <w:r w:rsidRPr="00F35C24">
        <w:rPr>
          <w:rFonts w:ascii="Times New Roman" w:hAnsi="Times New Roman"/>
          <w:b/>
          <w:bCs/>
        </w:rPr>
        <w:t>Tayanch tushunchalar</w:t>
      </w:r>
    </w:p>
    <w:p w:rsidR="00F8681D" w:rsidRPr="00F35C24" w:rsidRDefault="00F8681D" w:rsidP="00203DEC">
      <w:pPr>
        <w:numPr>
          <w:ilvl w:val="0"/>
          <w:numId w:val="36"/>
        </w:numPr>
        <w:autoSpaceDE w:val="0"/>
        <w:autoSpaceDN w:val="0"/>
        <w:adjustRightInd w:val="0"/>
        <w:spacing w:after="0" w:line="240" w:lineRule="auto"/>
        <w:jc w:val="both"/>
        <w:rPr>
          <w:rFonts w:ascii="Times New Roman" w:hAnsi="Times New Roman"/>
          <w:i/>
          <w:iCs/>
        </w:rPr>
      </w:pPr>
      <w:r w:rsidRPr="00F35C24">
        <w:rPr>
          <w:rFonts w:ascii="Times New Roman" w:hAnsi="Times New Roman"/>
          <w:i/>
          <w:iCs/>
        </w:rPr>
        <w:t>Iltizom</w:t>
      </w:r>
    </w:p>
    <w:p w:rsidR="001829C5" w:rsidRPr="00F35C24" w:rsidRDefault="001829C5" w:rsidP="00203DEC">
      <w:pPr>
        <w:numPr>
          <w:ilvl w:val="0"/>
          <w:numId w:val="36"/>
        </w:numPr>
        <w:autoSpaceDE w:val="0"/>
        <w:autoSpaceDN w:val="0"/>
        <w:adjustRightInd w:val="0"/>
        <w:spacing w:after="0" w:line="240" w:lineRule="auto"/>
        <w:jc w:val="both"/>
        <w:rPr>
          <w:rFonts w:ascii="Times New Roman" w:hAnsi="Times New Roman"/>
          <w:i/>
          <w:iCs/>
        </w:rPr>
      </w:pPr>
      <w:r w:rsidRPr="00F35C24">
        <w:rPr>
          <w:rFonts w:ascii="Times New Roman" w:hAnsi="Times New Roman"/>
          <w:i/>
          <w:iCs/>
          <w:lang w:val="en-US"/>
        </w:rPr>
        <w:t>Hikoyat</w:t>
      </w:r>
    </w:p>
    <w:p w:rsidR="00F8681D" w:rsidRPr="00F35C24" w:rsidRDefault="001829C5" w:rsidP="00203DEC">
      <w:pPr>
        <w:numPr>
          <w:ilvl w:val="0"/>
          <w:numId w:val="36"/>
        </w:numPr>
        <w:autoSpaceDE w:val="0"/>
        <w:autoSpaceDN w:val="0"/>
        <w:adjustRightInd w:val="0"/>
        <w:spacing w:after="0" w:line="240" w:lineRule="auto"/>
        <w:jc w:val="both"/>
        <w:rPr>
          <w:rFonts w:ascii="Times New Roman" w:hAnsi="Times New Roman"/>
          <w:i/>
          <w:iCs/>
        </w:rPr>
      </w:pPr>
      <w:r w:rsidRPr="00F35C24">
        <w:rPr>
          <w:rFonts w:ascii="Times New Roman" w:hAnsi="Times New Roman"/>
          <w:i/>
          <w:iCs/>
          <w:lang w:val="en-US"/>
        </w:rPr>
        <w:t xml:space="preserve">7 </w:t>
      </w:r>
      <w:r w:rsidR="00F8681D" w:rsidRPr="00F35C24">
        <w:rPr>
          <w:rFonts w:ascii="Times New Roman" w:hAnsi="Times New Roman"/>
          <w:i/>
          <w:iCs/>
        </w:rPr>
        <w:t xml:space="preserve"> raqami talqini</w:t>
      </w:r>
    </w:p>
    <w:p w:rsidR="001829C5" w:rsidRPr="00F35C24" w:rsidRDefault="001829C5" w:rsidP="00203DEC">
      <w:pPr>
        <w:numPr>
          <w:ilvl w:val="0"/>
          <w:numId w:val="36"/>
        </w:numPr>
        <w:autoSpaceDE w:val="0"/>
        <w:autoSpaceDN w:val="0"/>
        <w:adjustRightInd w:val="0"/>
        <w:spacing w:after="0" w:line="240" w:lineRule="auto"/>
        <w:jc w:val="both"/>
        <w:rPr>
          <w:rFonts w:ascii="Times New Roman" w:hAnsi="Times New Roman"/>
          <w:i/>
          <w:iCs/>
        </w:rPr>
      </w:pPr>
      <w:r w:rsidRPr="00F35C24">
        <w:rPr>
          <w:rFonts w:ascii="Times New Roman" w:hAnsi="Times New Roman"/>
          <w:i/>
          <w:iCs/>
          <w:lang w:val="en-US"/>
        </w:rPr>
        <w:t>7 sayyora</w:t>
      </w:r>
    </w:p>
    <w:p w:rsidR="001829C5" w:rsidRPr="00F35C24" w:rsidRDefault="001829C5" w:rsidP="00203DEC">
      <w:pPr>
        <w:numPr>
          <w:ilvl w:val="0"/>
          <w:numId w:val="36"/>
        </w:numPr>
        <w:autoSpaceDE w:val="0"/>
        <w:autoSpaceDN w:val="0"/>
        <w:adjustRightInd w:val="0"/>
        <w:spacing w:after="0" w:line="240" w:lineRule="auto"/>
        <w:jc w:val="both"/>
        <w:rPr>
          <w:rFonts w:ascii="Times New Roman" w:hAnsi="Times New Roman"/>
          <w:i/>
          <w:iCs/>
        </w:rPr>
      </w:pPr>
      <w:r w:rsidRPr="00F35C24">
        <w:rPr>
          <w:rFonts w:ascii="Times New Roman" w:hAnsi="Times New Roman"/>
          <w:i/>
          <w:iCs/>
          <w:lang w:val="en-US"/>
        </w:rPr>
        <w:lastRenderedPageBreak/>
        <w:t>7 qasr</w:t>
      </w:r>
    </w:p>
    <w:p w:rsidR="001829C5" w:rsidRPr="00F35C24" w:rsidRDefault="001829C5" w:rsidP="00203DEC">
      <w:pPr>
        <w:numPr>
          <w:ilvl w:val="0"/>
          <w:numId w:val="36"/>
        </w:numPr>
        <w:autoSpaceDE w:val="0"/>
        <w:autoSpaceDN w:val="0"/>
        <w:adjustRightInd w:val="0"/>
        <w:spacing w:after="0" w:line="240" w:lineRule="auto"/>
        <w:jc w:val="both"/>
        <w:rPr>
          <w:rFonts w:ascii="Times New Roman" w:hAnsi="Times New Roman"/>
          <w:i/>
          <w:iCs/>
        </w:rPr>
      </w:pPr>
      <w:r w:rsidRPr="00F35C24">
        <w:rPr>
          <w:rFonts w:ascii="Times New Roman" w:hAnsi="Times New Roman"/>
          <w:i/>
          <w:iCs/>
          <w:lang w:val="en-US"/>
        </w:rPr>
        <w:t>7 kun</w:t>
      </w:r>
    </w:p>
    <w:p w:rsidR="00F8681D" w:rsidRPr="00F35C24" w:rsidRDefault="001829C5" w:rsidP="00203DEC">
      <w:pPr>
        <w:numPr>
          <w:ilvl w:val="0"/>
          <w:numId w:val="36"/>
        </w:numPr>
        <w:autoSpaceDE w:val="0"/>
        <w:autoSpaceDN w:val="0"/>
        <w:adjustRightInd w:val="0"/>
        <w:spacing w:after="0" w:line="240" w:lineRule="auto"/>
        <w:jc w:val="both"/>
        <w:rPr>
          <w:rFonts w:ascii="Times New Roman" w:hAnsi="Times New Roman"/>
          <w:i/>
          <w:iCs/>
        </w:rPr>
      </w:pPr>
      <w:r w:rsidRPr="00F35C24">
        <w:rPr>
          <w:rFonts w:ascii="Times New Roman" w:hAnsi="Times New Roman"/>
          <w:i/>
          <w:iCs/>
          <w:lang w:val="en-US"/>
        </w:rPr>
        <w:t>v</w:t>
      </w:r>
      <w:r w:rsidR="00F8681D" w:rsidRPr="00F35C24">
        <w:rPr>
          <w:rFonts w:ascii="Times New Roman" w:hAnsi="Times New Roman"/>
          <w:i/>
          <w:iCs/>
        </w:rPr>
        <w:t>ahdat ul-vujud</w:t>
      </w:r>
    </w:p>
    <w:p w:rsidR="00F8681D" w:rsidRPr="00F35C24" w:rsidRDefault="001829C5" w:rsidP="00203DEC">
      <w:pPr>
        <w:numPr>
          <w:ilvl w:val="0"/>
          <w:numId w:val="36"/>
        </w:numPr>
        <w:autoSpaceDE w:val="0"/>
        <w:autoSpaceDN w:val="0"/>
        <w:adjustRightInd w:val="0"/>
        <w:spacing w:after="0" w:line="240" w:lineRule="auto"/>
        <w:jc w:val="both"/>
        <w:rPr>
          <w:rFonts w:ascii="Times New Roman" w:hAnsi="Times New Roman"/>
          <w:i/>
          <w:iCs/>
        </w:rPr>
      </w:pPr>
      <w:r w:rsidRPr="00F35C24">
        <w:rPr>
          <w:rFonts w:ascii="Times New Roman" w:hAnsi="Times New Roman"/>
          <w:i/>
          <w:iCs/>
          <w:lang w:val="en-US"/>
        </w:rPr>
        <w:t>x</w:t>
      </w:r>
      <w:r w:rsidR="00F8681D" w:rsidRPr="00F35C24">
        <w:rPr>
          <w:rFonts w:ascii="Times New Roman" w:hAnsi="Times New Roman"/>
          <w:i/>
          <w:iCs/>
        </w:rPr>
        <w:t>afif bahri</w:t>
      </w:r>
    </w:p>
    <w:p w:rsidR="00F8681D" w:rsidRPr="00F35C24" w:rsidRDefault="001829C5" w:rsidP="00203DEC">
      <w:pPr>
        <w:numPr>
          <w:ilvl w:val="0"/>
          <w:numId w:val="36"/>
        </w:numPr>
        <w:autoSpaceDE w:val="0"/>
        <w:autoSpaceDN w:val="0"/>
        <w:adjustRightInd w:val="0"/>
        <w:spacing w:after="0" w:line="240" w:lineRule="auto"/>
        <w:jc w:val="both"/>
        <w:rPr>
          <w:rFonts w:ascii="Times New Roman" w:hAnsi="Times New Roman"/>
          <w:i/>
          <w:iCs/>
          <w:lang w:val="en-US"/>
        </w:rPr>
      </w:pPr>
      <w:r w:rsidRPr="00F35C24">
        <w:rPr>
          <w:rFonts w:ascii="Times New Roman" w:hAnsi="Times New Roman"/>
          <w:i/>
          <w:iCs/>
          <w:lang w:val="en-US"/>
        </w:rPr>
        <w:t>x</w:t>
      </w:r>
      <w:r w:rsidR="00F8681D" w:rsidRPr="00F35C24">
        <w:rPr>
          <w:rFonts w:ascii="Times New Roman" w:hAnsi="Times New Roman"/>
          <w:i/>
          <w:iCs/>
          <w:lang w:val="en-US"/>
        </w:rPr>
        <w:t>afifi musaddasi solimi maxbuni mahzuf</w:t>
      </w:r>
    </w:p>
    <w:p w:rsidR="00F8681D" w:rsidRPr="00F35C24" w:rsidRDefault="00F8681D" w:rsidP="00E36BC3">
      <w:pPr>
        <w:autoSpaceDE w:val="0"/>
        <w:autoSpaceDN w:val="0"/>
        <w:adjustRightInd w:val="0"/>
        <w:spacing w:after="0" w:line="240" w:lineRule="auto"/>
        <w:ind w:firstLine="570"/>
        <w:jc w:val="center"/>
        <w:rPr>
          <w:rFonts w:ascii="Times New Roman" w:hAnsi="Times New Roman"/>
          <w:b/>
          <w:bCs/>
        </w:rPr>
      </w:pPr>
      <w:r w:rsidRPr="00F35C24">
        <w:rPr>
          <w:rFonts w:ascii="Times New Roman" w:hAnsi="Times New Roman"/>
          <w:b/>
          <w:bCs/>
        </w:rPr>
        <w:t>Savol va topshiriqlar</w:t>
      </w:r>
    </w:p>
    <w:p w:rsidR="00F8681D" w:rsidRPr="00F35C24" w:rsidRDefault="00F8681D" w:rsidP="00203DEC">
      <w:pPr>
        <w:numPr>
          <w:ilvl w:val="0"/>
          <w:numId w:val="37"/>
        </w:numPr>
        <w:autoSpaceDE w:val="0"/>
        <w:autoSpaceDN w:val="0"/>
        <w:adjustRightInd w:val="0"/>
        <w:spacing w:after="0" w:line="240" w:lineRule="auto"/>
        <w:jc w:val="both"/>
        <w:rPr>
          <w:rFonts w:ascii="Times New Roman" w:hAnsi="Times New Roman"/>
          <w:i/>
          <w:iCs/>
        </w:rPr>
      </w:pPr>
      <w:r w:rsidRPr="00F35C24">
        <w:rPr>
          <w:rFonts w:ascii="Times New Roman" w:hAnsi="Times New Roman"/>
          <w:i/>
          <w:iCs/>
        </w:rPr>
        <w:t>Tarixiy Bahrom  va badiiy Bahrom obrazi o‘rtasida qanday bog‘liqlik mavjud deb o‘ylaysiz?</w:t>
      </w:r>
    </w:p>
    <w:p w:rsidR="00F8681D" w:rsidRPr="00F35C24" w:rsidRDefault="00F8681D" w:rsidP="00203DEC">
      <w:pPr>
        <w:numPr>
          <w:ilvl w:val="0"/>
          <w:numId w:val="37"/>
        </w:numPr>
        <w:autoSpaceDE w:val="0"/>
        <w:autoSpaceDN w:val="0"/>
        <w:adjustRightInd w:val="0"/>
        <w:spacing w:after="0" w:line="240" w:lineRule="auto"/>
        <w:jc w:val="both"/>
        <w:rPr>
          <w:rFonts w:ascii="Times New Roman" w:hAnsi="Times New Roman"/>
          <w:i/>
          <w:iCs/>
          <w:lang w:val="en-US"/>
        </w:rPr>
      </w:pPr>
      <w:r w:rsidRPr="00F35C24">
        <w:rPr>
          <w:rFonts w:ascii="Times New Roman" w:hAnsi="Times New Roman"/>
          <w:i/>
          <w:iCs/>
          <w:lang w:val="en-US"/>
        </w:rPr>
        <w:t>Dostonda keltirilgan iltizom san'ati dostonning badiiy va g‘oyaviy mohiyatini anglatishda qanday o‘rin tutgan?</w:t>
      </w:r>
    </w:p>
    <w:p w:rsidR="00F8681D" w:rsidRPr="00F35C24" w:rsidRDefault="00F8681D" w:rsidP="00203DEC">
      <w:pPr>
        <w:numPr>
          <w:ilvl w:val="0"/>
          <w:numId w:val="37"/>
        </w:numPr>
        <w:autoSpaceDE w:val="0"/>
        <w:autoSpaceDN w:val="0"/>
        <w:adjustRightInd w:val="0"/>
        <w:spacing w:after="0" w:line="240" w:lineRule="auto"/>
        <w:jc w:val="both"/>
        <w:rPr>
          <w:rFonts w:ascii="Times New Roman" w:hAnsi="Times New Roman"/>
          <w:i/>
          <w:iCs/>
          <w:lang w:val="en-US"/>
        </w:rPr>
      </w:pPr>
      <w:r w:rsidRPr="00F35C24">
        <w:rPr>
          <w:rFonts w:ascii="Times New Roman" w:hAnsi="Times New Roman"/>
          <w:i/>
          <w:iCs/>
          <w:lang w:val="en-US"/>
        </w:rPr>
        <w:t xml:space="preserve">Nima sababdan Navoiy aynan “yetti” raqamiga maxsus to‘xtalgan?  </w:t>
      </w:r>
    </w:p>
    <w:p w:rsidR="00F8681D" w:rsidRPr="00F35C24" w:rsidRDefault="00F8681D" w:rsidP="00203DEC">
      <w:pPr>
        <w:numPr>
          <w:ilvl w:val="0"/>
          <w:numId w:val="37"/>
        </w:numPr>
        <w:autoSpaceDE w:val="0"/>
        <w:autoSpaceDN w:val="0"/>
        <w:adjustRightInd w:val="0"/>
        <w:spacing w:after="0" w:line="240" w:lineRule="auto"/>
        <w:jc w:val="both"/>
        <w:rPr>
          <w:rFonts w:ascii="Times New Roman" w:hAnsi="Times New Roman"/>
          <w:i/>
          <w:iCs/>
          <w:lang w:val="en-US"/>
        </w:rPr>
      </w:pPr>
      <w:r w:rsidRPr="00F35C24">
        <w:rPr>
          <w:rFonts w:ascii="Times New Roman" w:hAnsi="Times New Roman"/>
          <w:i/>
          <w:iCs/>
          <w:lang w:val="en-US"/>
        </w:rPr>
        <w:t>Navoiy salaflari Bahrom timsolini ifodalashda qanday kamchiliklarga yo‘l qo‘ygan deb hisoblaydi?</w:t>
      </w:r>
    </w:p>
    <w:p w:rsidR="00F8681D" w:rsidRPr="00F35C24" w:rsidRDefault="00F8681D" w:rsidP="00203DEC">
      <w:pPr>
        <w:numPr>
          <w:ilvl w:val="0"/>
          <w:numId w:val="37"/>
        </w:numPr>
        <w:autoSpaceDE w:val="0"/>
        <w:autoSpaceDN w:val="0"/>
        <w:adjustRightInd w:val="0"/>
        <w:spacing w:after="0" w:line="240" w:lineRule="auto"/>
        <w:jc w:val="both"/>
        <w:rPr>
          <w:rFonts w:ascii="Times New Roman" w:hAnsi="Times New Roman"/>
          <w:i/>
          <w:iCs/>
          <w:lang w:val="en-US"/>
        </w:rPr>
      </w:pPr>
      <w:r w:rsidRPr="00F35C24">
        <w:rPr>
          <w:rFonts w:ascii="Times New Roman" w:hAnsi="Times New Roman"/>
          <w:i/>
          <w:iCs/>
          <w:lang w:val="en-US"/>
        </w:rPr>
        <w:t>Qasrlarning rangi, hafta kunlari va hikoyatlarning Bahrom kayfiyati bilan bog‘liqlik jihatini qanday tushundingiz?</w:t>
      </w:r>
    </w:p>
    <w:p w:rsidR="00F8681D" w:rsidRPr="00F35C24" w:rsidRDefault="00F8681D" w:rsidP="00203DEC">
      <w:pPr>
        <w:numPr>
          <w:ilvl w:val="0"/>
          <w:numId w:val="37"/>
        </w:numPr>
        <w:autoSpaceDE w:val="0"/>
        <w:autoSpaceDN w:val="0"/>
        <w:adjustRightInd w:val="0"/>
        <w:spacing w:after="0" w:line="240" w:lineRule="auto"/>
        <w:jc w:val="both"/>
        <w:rPr>
          <w:rFonts w:ascii="Times New Roman" w:hAnsi="Times New Roman"/>
          <w:i/>
          <w:iCs/>
          <w:lang w:val="en-US"/>
        </w:rPr>
      </w:pPr>
      <w:r w:rsidRPr="00F35C24">
        <w:rPr>
          <w:rFonts w:ascii="Times New Roman" w:hAnsi="Times New Roman"/>
          <w:i/>
          <w:iCs/>
          <w:lang w:val="en-US"/>
        </w:rPr>
        <w:t>Bahrom orqali Navoiy Husayn Boyqaroga qanday fikrlarni aytishga harakat qilgan?</w:t>
      </w:r>
    </w:p>
    <w:p w:rsidR="00F8681D" w:rsidRPr="001A022E" w:rsidRDefault="00F8681D" w:rsidP="00E36BC3">
      <w:pPr>
        <w:numPr>
          <w:ilvl w:val="0"/>
          <w:numId w:val="37"/>
        </w:numPr>
        <w:autoSpaceDE w:val="0"/>
        <w:autoSpaceDN w:val="0"/>
        <w:adjustRightInd w:val="0"/>
        <w:spacing w:after="0" w:line="240" w:lineRule="auto"/>
        <w:jc w:val="both"/>
        <w:rPr>
          <w:rFonts w:ascii="Times New Roman" w:hAnsi="Times New Roman"/>
          <w:i/>
          <w:iCs/>
          <w:lang w:val="en-US"/>
        </w:rPr>
      </w:pPr>
      <w:r w:rsidRPr="001A022E">
        <w:rPr>
          <w:rFonts w:ascii="Times New Roman" w:hAnsi="Times New Roman"/>
          <w:i/>
          <w:iCs/>
          <w:lang w:val="en-US"/>
        </w:rPr>
        <w:t>Dostonda ilgari surilgan g‘oyalar bugungi kunda o‘z ahamiyatini qay tarzda namoyon qiladi deb o‘ylaysiz?</w:t>
      </w:r>
    </w:p>
    <w:p w:rsidR="004B49DF" w:rsidRPr="00F35C24" w:rsidRDefault="004B49DF" w:rsidP="00E36BC3">
      <w:pPr>
        <w:pStyle w:val="a3"/>
        <w:autoSpaceDE w:val="0"/>
        <w:autoSpaceDN w:val="0"/>
        <w:adjustRightInd w:val="0"/>
        <w:spacing w:after="0" w:line="240" w:lineRule="auto"/>
        <w:jc w:val="center"/>
        <w:rPr>
          <w:rFonts w:ascii="Times New Roman" w:hAnsi="Times New Roman" w:cs="Times New Roman"/>
          <w:b/>
          <w:bCs/>
        </w:rPr>
      </w:pPr>
      <w:r w:rsidRPr="00F35C24">
        <w:rPr>
          <w:rFonts w:ascii="Times New Roman" w:hAnsi="Times New Roman" w:cs="Times New Roman"/>
          <w:b/>
          <w:bCs/>
        </w:rPr>
        <w:t>ADABIY</w:t>
      </w:r>
      <w:r w:rsidRPr="00F35C24">
        <w:rPr>
          <w:rFonts w:ascii="Times New Roman" w:hAnsi="Times New Roman" w:cs="Times New Roman"/>
          <w:b/>
          <w:bCs/>
          <w:lang w:val="en-US"/>
        </w:rPr>
        <w:t>O</w:t>
      </w:r>
      <w:r w:rsidRPr="00F35C24">
        <w:rPr>
          <w:rFonts w:ascii="Times New Roman" w:hAnsi="Times New Roman" w:cs="Times New Roman"/>
          <w:b/>
          <w:bCs/>
        </w:rPr>
        <w:t>TLAR:</w:t>
      </w:r>
    </w:p>
    <w:p w:rsidR="004B49DF" w:rsidRPr="00F35C24" w:rsidRDefault="004B49DF" w:rsidP="00E36BC3">
      <w:pPr>
        <w:pStyle w:val="a3"/>
        <w:autoSpaceDE w:val="0"/>
        <w:autoSpaceDN w:val="0"/>
        <w:adjustRightInd w:val="0"/>
        <w:spacing w:after="0" w:line="240" w:lineRule="auto"/>
        <w:jc w:val="center"/>
        <w:rPr>
          <w:rFonts w:ascii="Times New Roman" w:hAnsi="Times New Roman" w:cs="Times New Roman"/>
          <w:b/>
          <w:bCs/>
        </w:rPr>
      </w:pPr>
      <w:r w:rsidRPr="00F35C24">
        <w:rPr>
          <w:rFonts w:ascii="Times New Roman" w:hAnsi="Times New Roman" w:cs="Times New Roman"/>
          <w:b/>
          <w:bCs/>
        </w:rPr>
        <w:t>Matn va manbalar:</w:t>
      </w:r>
    </w:p>
    <w:p w:rsidR="00F8681D" w:rsidRPr="00F35C24" w:rsidRDefault="00F8681D" w:rsidP="00203DEC">
      <w:pPr>
        <w:numPr>
          <w:ilvl w:val="0"/>
          <w:numId w:val="35"/>
        </w:numPr>
        <w:spacing w:after="0" w:line="240" w:lineRule="auto"/>
        <w:ind w:left="0" w:firstLine="567"/>
        <w:contextualSpacing/>
        <w:jc w:val="both"/>
        <w:rPr>
          <w:rFonts w:ascii="Times New Roman" w:hAnsi="Times New Roman"/>
          <w:lang w:val="uz-Cyrl-UZ"/>
        </w:rPr>
      </w:pPr>
      <w:r w:rsidRPr="00F35C24">
        <w:rPr>
          <w:rFonts w:ascii="Times New Roman" w:hAnsi="Times New Roman"/>
          <w:lang w:val="uz-Cyrl-UZ"/>
        </w:rPr>
        <w:t>Алишер Навоий. Сабъаи сайёр. Мукаммал асарлар тўплами. 20 жилдлик.  – Т.: Фан, 1992. 10-жилд.</w:t>
      </w:r>
    </w:p>
    <w:p w:rsidR="00F8681D" w:rsidRPr="00F35C24" w:rsidRDefault="00F8681D" w:rsidP="00203DEC">
      <w:pPr>
        <w:numPr>
          <w:ilvl w:val="0"/>
          <w:numId w:val="35"/>
        </w:numPr>
        <w:spacing w:after="0" w:line="240" w:lineRule="auto"/>
        <w:ind w:left="0" w:firstLine="567"/>
        <w:contextualSpacing/>
        <w:jc w:val="both"/>
        <w:rPr>
          <w:rFonts w:ascii="Times New Roman" w:hAnsi="Times New Roman"/>
          <w:lang w:val="uz-Cyrl-UZ"/>
        </w:rPr>
      </w:pPr>
      <w:r w:rsidRPr="00F35C24">
        <w:rPr>
          <w:rFonts w:ascii="Times New Roman" w:hAnsi="Times New Roman"/>
          <w:lang w:val="uz-Cyrl-UZ"/>
        </w:rPr>
        <w:t>Алишер Навоий. Хамса: Сабъаи с</w:t>
      </w:r>
      <w:r w:rsidR="001829C5" w:rsidRPr="00F35C24">
        <w:rPr>
          <w:rFonts w:ascii="Times New Roman" w:hAnsi="Times New Roman"/>
          <w:lang w:val="uz-Cyrl-UZ"/>
        </w:rPr>
        <w:t>айёр. ТАТ. 10 жилдлик. – Т.</w:t>
      </w:r>
      <w:r w:rsidRPr="00F35C24">
        <w:rPr>
          <w:rFonts w:ascii="Times New Roman" w:hAnsi="Times New Roman"/>
          <w:lang w:val="uz-Cyrl-UZ"/>
        </w:rPr>
        <w:t>: Ғафур Ғулом номидаги НМИУ, 2011. 7-жилд.</w:t>
      </w:r>
    </w:p>
    <w:p w:rsidR="00F8681D" w:rsidRPr="00F35C24" w:rsidRDefault="00F8681D" w:rsidP="00203DEC">
      <w:pPr>
        <w:numPr>
          <w:ilvl w:val="0"/>
          <w:numId w:val="35"/>
        </w:numPr>
        <w:spacing w:after="0" w:line="240" w:lineRule="auto"/>
        <w:ind w:left="0" w:firstLine="567"/>
        <w:contextualSpacing/>
        <w:jc w:val="both"/>
        <w:rPr>
          <w:rFonts w:ascii="Times New Roman" w:hAnsi="Times New Roman"/>
          <w:lang w:val="uz-Cyrl-UZ"/>
        </w:rPr>
      </w:pPr>
      <w:r w:rsidRPr="00F35C24">
        <w:rPr>
          <w:rFonts w:ascii="Times New Roman" w:hAnsi="Times New Roman"/>
          <w:lang w:val="uz-Cyrl-UZ"/>
        </w:rPr>
        <w:t>Alisher Navoiy. Sab’ai sayyor. – T.: G‘.G‘ulom nomidagi NMIU, 2006.</w:t>
      </w:r>
    </w:p>
    <w:p w:rsidR="00F8681D" w:rsidRPr="00F35C24" w:rsidRDefault="00F8681D" w:rsidP="00203DEC">
      <w:pPr>
        <w:numPr>
          <w:ilvl w:val="0"/>
          <w:numId w:val="35"/>
        </w:numPr>
        <w:tabs>
          <w:tab w:val="left" w:pos="0"/>
        </w:tabs>
        <w:autoSpaceDE w:val="0"/>
        <w:autoSpaceDN w:val="0"/>
        <w:spacing w:after="0" w:line="240" w:lineRule="auto"/>
        <w:ind w:left="0" w:firstLine="567"/>
        <w:contextualSpacing/>
        <w:jc w:val="both"/>
        <w:rPr>
          <w:rFonts w:ascii="Times New Roman" w:hAnsi="Times New Roman"/>
          <w:bCs/>
          <w:lang w:val="uz-Cyrl-UZ"/>
        </w:rPr>
      </w:pPr>
      <w:r w:rsidRPr="00F35C24">
        <w:rPr>
          <w:rFonts w:ascii="Times New Roman" w:hAnsi="Times New Roman"/>
          <w:bCs/>
          <w:lang w:val="uz-Cyrl-UZ"/>
        </w:rPr>
        <w:t>Алишер Навоий. Сабъаи сайёр (насрий баёни билан). Таҳрир ҳайъати: А.Қаюмов ва бошқ. – Т.: Адабиёт ва санъат, 1991.</w:t>
      </w:r>
    </w:p>
    <w:p w:rsidR="004B49DF" w:rsidRPr="00F35C24" w:rsidRDefault="00F8681D" w:rsidP="001A022E">
      <w:pPr>
        <w:tabs>
          <w:tab w:val="left" w:pos="0"/>
        </w:tabs>
        <w:autoSpaceDE w:val="0"/>
        <w:autoSpaceDN w:val="0"/>
        <w:spacing w:after="0" w:line="240" w:lineRule="auto"/>
        <w:contextualSpacing/>
        <w:jc w:val="both"/>
        <w:rPr>
          <w:rFonts w:ascii="Times New Roman" w:hAnsi="Times New Roman"/>
          <w:b/>
          <w:lang w:val="en-US"/>
        </w:rPr>
      </w:pPr>
      <w:r w:rsidRPr="00F35C24">
        <w:rPr>
          <w:rFonts w:ascii="Times New Roman" w:hAnsi="Times New Roman"/>
          <w:bCs/>
          <w:lang w:val="uz-Cyrl-UZ"/>
        </w:rPr>
        <w:tab/>
      </w:r>
      <w:r w:rsidRPr="00F35C24">
        <w:rPr>
          <w:rFonts w:ascii="Times New Roman" w:hAnsi="Times New Roman"/>
          <w:bCs/>
          <w:lang w:val="uz-Cyrl-UZ"/>
        </w:rPr>
        <w:tab/>
      </w:r>
      <w:r w:rsidRPr="00F35C24">
        <w:rPr>
          <w:rFonts w:ascii="Times New Roman" w:hAnsi="Times New Roman"/>
          <w:bCs/>
          <w:lang w:val="uz-Cyrl-UZ"/>
        </w:rPr>
        <w:tab/>
      </w:r>
      <w:r w:rsidRPr="00F35C24">
        <w:rPr>
          <w:rFonts w:ascii="Times New Roman" w:hAnsi="Times New Roman"/>
          <w:bCs/>
          <w:lang w:val="uz-Cyrl-UZ"/>
        </w:rPr>
        <w:tab/>
      </w:r>
      <w:r w:rsidRPr="00F35C24">
        <w:rPr>
          <w:rFonts w:ascii="Times New Roman" w:hAnsi="Times New Roman"/>
          <w:bCs/>
          <w:lang w:val="uz-Cyrl-UZ"/>
        </w:rPr>
        <w:tab/>
      </w:r>
      <w:r w:rsidR="004B49DF" w:rsidRPr="00F35C24">
        <w:rPr>
          <w:rFonts w:ascii="Times New Roman" w:hAnsi="Times New Roman"/>
          <w:b/>
          <w:lang w:val="uz-Cyrl-UZ"/>
        </w:rPr>
        <w:t>Ilmiy-nazariy adabiyotlar:</w:t>
      </w:r>
    </w:p>
    <w:p w:rsidR="00F8681D" w:rsidRPr="00F35C24" w:rsidRDefault="00F8681D" w:rsidP="00203DEC">
      <w:pPr>
        <w:numPr>
          <w:ilvl w:val="0"/>
          <w:numId w:val="35"/>
        </w:numPr>
        <w:tabs>
          <w:tab w:val="left" w:pos="0"/>
        </w:tabs>
        <w:autoSpaceDE w:val="0"/>
        <w:autoSpaceDN w:val="0"/>
        <w:spacing w:after="0" w:line="240" w:lineRule="auto"/>
        <w:ind w:left="0" w:firstLine="567"/>
        <w:contextualSpacing/>
        <w:jc w:val="both"/>
        <w:rPr>
          <w:rFonts w:ascii="Times New Roman" w:hAnsi="Times New Roman"/>
          <w:lang w:val="uz-Cyrl-UZ"/>
        </w:rPr>
      </w:pPr>
      <w:r w:rsidRPr="00F35C24">
        <w:rPr>
          <w:rFonts w:ascii="Times New Roman" w:hAnsi="Times New Roman"/>
          <w:lang w:val="uz-Cyrl-UZ"/>
        </w:rPr>
        <w:t>Алишер Навоий ижодий ва маънавий меросининг оламшумул аҳамияти (халқаро илмий назарий анжуман материаллари). – Т.: O‘zbekiston, 2011.</w:t>
      </w:r>
    </w:p>
    <w:p w:rsidR="00F8681D" w:rsidRPr="00F35C24" w:rsidRDefault="00F8681D" w:rsidP="00203DEC">
      <w:pPr>
        <w:numPr>
          <w:ilvl w:val="0"/>
          <w:numId w:val="35"/>
        </w:numPr>
        <w:tabs>
          <w:tab w:val="left" w:pos="1134"/>
        </w:tabs>
        <w:autoSpaceDE w:val="0"/>
        <w:autoSpaceDN w:val="0"/>
        <w:spacing w:after="0" w:line="240" w:lineRule="auto"/>
        <w:contextualSpacing/>
        <w:jc w:val="both"/>
        <w:rPr>
          <w:rFonts w:ascii="Times New Roman" w:hAnsi="Times New Roman"/>
          <w:lang w:val="uz-Cyrl-UZ"/>
        </w:rPr>
      </w:pPr>
      <w:r w:rsidRPr="00F35C24">
        <w:rPr>
          <w:rFonts w:ascii="Times New Roman" w:hAnsi="Times New Roman"/>
          <w:lang w:val="uz-Cyrl-UZ"/>
        </w:rPr>
        <w:t>Алишер Навоий: қомусий луғат. 1-2-жилдлар /Масъул муҳаррир Ш.Сирожиддинов. – Т.: Sharq, 2016.</w:t>
      </w:r>
    </w:p>
    <w:p w:rsidR="00F8681D" w:rsidRPr="00F35C24" w:rsidRDefault="00F8681D" w:rsidP="00203DEC">
      <w:pPr>
        <w:numPr>
          <w:ilvl w:val="0"/>
          <w:numId w:val="35"/>
        </w:numPr>
        <w:tabs>
          <w:tab w:val="left" w:pos="1134"/>
        </w:tabs>
        <w:autoSpaceDE w:val="0"/>
        <w:autoSpaceDN w:val="0"/>
        <w:spacing w:after="0" w:line="240" w:lineRule="auto"/>
        <w:contextualSpacing/>
        <w:jc w:val="both"/>
        <w:rPr>
          <w:rFonts w:ascii="Times New Roman" w:hAnsi="Times New Roman"/>
          <w:lang w:val="uz-Cyrl-UZ"/>
        </w:rPr>
      </w:pPr>
      <w:r w:rsidRPr="00F35C24">
        <w:rPr>
          <w:rFonts w:ascii="Times New Roman" w:hAnsi="Times New Roman"/>
          <w:lang w:val="uz-Cyrl-UZ"/>
        </w:rPr>
        <w:t>Муртазоев Б. Алишер Навоий “Сабъаи сайёр” ва Хусрав Деҳлавий “Ҳашт беҳишт” достонларининг қиёсий таҳлили: Филол.фан.номзод...дис. – Т., 1991.</w:t>
      </w:r>
    </w:p>
    <w:p w:rsidR="00F8681D" w:rsidRPr="00F35C24" w:rsidRDefault="00F8681D" w:rsidP="00203DEC">
      <w:pPr>
        <w:numPr>
          <w:ilvl w:val="0"/>
          <w:numId w:val="35"/>
        </w:numPr>
        <w:tabs>
          <w:tab w:val="left" w:pos="0"/>
          <w:tab w:val="left" w:pos="993"/>
        </w:tabs>
        <w:autoSpaceDE w:val="0"/>
        <w:autoSpaceDN w:val="0"/>
        <w:spacing w:after="0" w:line="240" w:lineRule="auto"/>
        <w:contextualSpacing/>
        <w:jc w:val="both"/>
        <w:rPr>
          <w:rFonts w:ascii="Times New Roman" w:hAnsi="Times New Roman"/>
          <w:lang w:val="uz-Cyrl-UZ"/>
        </w:rPr>
      </w:pPr>
      <w:r w:rsidRPr="00F35C24">
        <w:rPr>
          <w:rFonts w:ascii="Times New Roman" w:hAnsi="Times New Roman"/>
          <w:lang w:val="uz-Cyrl-UZ"/>
        </w:rPr>
        <w:t>М</w:t>
      </w:r>
      <w:r w:rsidR="001829C5" w:rsidRPr="00F35C24">
        <w:rPr>
          <w:rFonts w:ascii="Times New Roman" w:hAnsi="Times New Roman"/>
          <w:lang w:val="uz-Cyrl-UZ"/>
        </w:rPr>
        <w:t xml:space="preserve">уҳиддинов М. Нурли қалблар гулшани. </w:t>
      </w:r>
    </w:p>
    <w:p w:rsidR="00F8681D" w:rsidRPr="00F35C24" w:rsidRDefault="00F8681D" w:rsidP="00203DEC">
      <w:pPr>
        <w:numPr>
          <w:ilvl w:val="0"/>
          <w:numId w:val="35"/>
        </w:numPr>
        <w:tabs>
          <w:tab w:val="left" w:pos="0"/>
          <w:tab w:val="left" w:pos="993"/>
        </w:tabs>
        <w:autoSpaceDE w:val="0"/>
        <w:autoSpaceDN w:val="0"/>
        <w:spacing w:after="0" w:line="240" w:lineRule="auto"/>
        <w:contextualSpacing/>
        <w:jc w:val="both"/>
        <w:rPr>
          <w:rFonts w:ascii="Times New Roman" w:hAnsi="Times New Roman"/>
          <w:lang w:val="uz-Cyrl-UZ"/>
        </w:rPr>
      </w:pPr>
      <w:r w:rsidRPr="00F35C24">
        <w:rPr>
          <w:rFonts w:ascii="Times New Roman" w:hAnsi="Times New Roman"/>
          <w:lang w:val="uz-Cyrl-UZ"/>
        </w:rPr>
        <w:t xml:space="preserve">Рустамов А. Навоийнинг бадиий маҳорати. – Т.: Адабиёт ва санъат, 1979. </w:t>
      </w:r>
    </w:p>
    <w:p w:rsidR="00F8681D" w:rsidRPr="00F35C24" w:rsidRDefault="00F8681D" w:rsidP="00203DEC">
      <w:pPr>
        <w:numPr>
          <w:ilvl w:val="0"/>
          <w:numId w:val="35"/>
        </w:numPr>
        <w:tabs>
          <w:tab w:val="left" w:pos="0"/>
          <w:tab w:val="left" w:pos="993"/>
        </w:tabs>
        <w:autoSpaceDE w:val="0"/>
        <w:autoSpaceDN w:val="0"/>
        <w:spacing w:after="0" w:line="240" w:lineRule="auto"/>
        <w:contextualSpacing/>
        <w:jc w:val="both"/>
        <w:rPr>
          <w:rFonts w:ascii="Times New Roman" w:hAnsi="Times New Roman"/>
          <w:lang w:val="uz-Cyrl-UZ"/>
        </w:rPr>
      </w:pPr>
      <w:r w:rsidRPr="00F35C24">
        <w:rPr>
          <w:rFonts w:ascii="Times New Roman" w:hAnsi="Times New Roman"/>
          <w:lang w:val="uz-Cyrl-UZ"/>
        </w:rPr>
        <w:t>Хасанов С. Роман о Бахраме. – Т.: Издательство литератур</w:t>
      </w:r>
      <w:r w:rsidRPr="00F35C24">
        <w:rPr>
          <w:rFonts w:ascii="Times New Roman" w:hAnsi="Times New Roman"/>
        </w:rPr>
        <w:t>ы и исскуства, 1988.</w:t>
      </w:r>
    </w:p>
    <w:p w:rsidR="00F8681D" w:rsidRPr="00F35C24" w:rsidRDefault="00F8681D" w:rsidP="00203DEC">
      <w:pPr>
        <w:numPr>
          <w:ilvl w:val="0"/>
          <w:numId w:val="35"/>
        </w:numPr>
        <w:spacing w:after="0" w:line="240" w:lineRule="auto"/>
        <w:contextualSpacing/>
        <w:jc w:val="both"/>
        <w:rPr>
          <w:rFonts w:ascii="Times New Roman" w:hAnsi="Times New Roman"/>
          <w:lang w:val="uz-Cyrl-UZ"/>
        </w:rPr>
      </w:pPr>
      <w:r w:rsidRPr="00F35C24">
        <w:rPr>
          <w:rFonts w:ascii="Times New Roman" w:hAnsi="Times New Roman"/>
          <w:lang w:val="uz-Cyrl-UZ"/>
        </w:rPr>
        <w:t>Ўзбек адабиёти тарихи. Беш жилдлик. 2-жилд (</w:t>
      </w:r>
      <w:r w:rsidRPr="00F35C24">
        <w:rPr>
          <w:rFonts w:ascii="Times New Roman" w:hAnsi="Times New Roman"/>
          <w:lang w:val="en-US"/>
        </w:rPr>
        <w:t>XV</w:t>
      </w:r>
      <w:r w:rsidRPr="00F35C24">
        <w:rPr>
          <w:rFonts w:ascii="Times New Roman" w:hAnsi="Times New Roman"/>
          <w:lang w:val="uz-Cyrl-UZ"/>
        </w:rPr>
        <w:t xml:space="preserve">асрнинг иккинчи ярми). – Т.: Фан, 1977.  </w:t>
      </w:r>
    </w:p>
    <w:p w:rsidR="00F8681D" w:rsidRPr="00F35C24" w:rsidRDefault="00F8681D" w:rsidP="00203DEC">
      <w:pPr>
        <w:numPr>
          <w:ilvl w:val="0"/>
          <w:numId w:val="35"/>
        </w:numPr>
        <w:tabs>
          <w:tab w:val="left" w:pos="0"/>
          <w:tab w:val="left" w:pos="993"/>
        </w:tabs>
        <w:autoSpaceDE w:val="0"/>
        <w:autoSpaceDN w:val="0"/>
        <w:spacing w:after="0" w:line="240" w:lineRule="auto"/>
        <w:contextualSpacing/>
        <w:jc w:val="both"/>
        <w:rPr>
          <w:rFonts w:ascii="Times New Roman" w:hAnsi="Times New Roman"/>
          <w:lang w:val="uz-Cyrl-UZ"/>
        </w:rPr>
      </w:pPr>
      <w:r w:rsidRPr="00F35C24">
        <w:rPr>
          <w:rFonts w:ascii="Times New Roman" w:hAnsi="Times New Roman"/>
          <w:lang w:val="uz-Cyrl-UZ"/>
        </w:rPr>
        <w:t>Ҳасанов С. Навоийнинг етти туҳфаси. – Т.: Адабиёт ва санъат, 1991.</w:t>
      </w:r>
    </w:p>
    <w:p w:rsidR="00182D20" w:rsidRPr="00F35C24" w:rsidRDefault="00182D20" w:rsidP="00E36BC3">
      <w:pPr>
        <w:spacing w:after="0" w:line="240" w:lineRule="auto"/>
        <w:rPr>
          <w:rFonts w:ascii="Times New Roman" w:hAnsi="Times New Roman"/>
          <w:lang w:val="uz-Latn-UZ"/>
        </w:rPr>
      </w:pPr>
    </w:p>
    <w:p w:rsidR="00182D20" w:rsidRPr="00F35C24" w:rsidRDefault="007C24B3" w:rsidP="00E36BC3">
      <w:pPr>
        <w:autoSpaceDE w:val="0"/>
        <w:autoSpaceDN w:val="0"/>
        <w:adjustRightInd w:val="0"/>
        <w:spacing w:after="0" w:line="240" w:lineRule="auto"/>
        <w:ind w:firstLine="570"/>
        <w:jc w:val="center"/>
        <w:rPr>
          <w:rFonts w:ascii="Times New Roman" w:hAnsi="Times New Roman"/>
          <w:b/>
          <w:bCs/>
          <w:lang w:val="uz-Latn-UZ"/>
        </w:rPr>
      </w:pPr>
      <w:r w:rsidRPr="00F35C24">
        <w:rPr>
          <w:rFonts w:ascii="Times New Roman" w:hAnsi="Times New Roman"/>
          <w:b/>
          <w:bCs/>
          <w:lang w:val="uz-Latn-UZ"/>
        </w:rPr>
        <w:t xml:space="preserve">7-mavzu. </w:t>
      </w:r>
      <w:r w:rsidR="00182D20" w:rsidRPr="00F35C24">
        <w:rPr>
          <w:rFonts w:ascii="Times New Roman" w:hAnsi="Times New Roman"/>
          <w:b/>
          <w:bCs/>
          <w:lang w:val="uz-Latn-UZ"/>
        </w:rPr>
        <w:t>“SADDI ISKANDARIY” DOSTONINING G‘OYAVIY-BADIIY XUSUSIYATLARI</w:t>
      </w:r>
    </w:p>
    <w:p w:rsidR="00182D20" w:rsidRPr="00F35C24" w:rsidRDefault="001829C5" w:rsidP="00E36BC3">
      <w:pPr>
        <w:autoSpaceDE w:val="0"/>
        <w:autoSpaceDN w:val="0"/>
        <w:adjustRightInd w:val="0"/>
        <w:spacing w:after="0" w:line="240" w:lineRule="auto"/>
        <w:ind w:left="4245" w:firstLine="705"/>
        <w:rPr>
          <w:rFonts w:ascii="Times New Roman" w:hAnsi="Times New Roman"/>
          <w:b/>
          <w:bCs/>
          <w:lang w:val="en-US"/>
        </w:rPr>
      </w:pPr>
      <w:r w:rsidRPr="00F35C24">
        <w:rPr>
          <w:rFonts w:ascii="Times New Roman" w:hAnsi="Times New Roman"/>
          <w:b/>
          <w:bCs/>
          <w:lang w:val="en-US"/>
        </w:rPr>
        <w:t>Reja</w:t>
      </w:r>
      <w:r w:rsidR="00182D20" w:rsidRPr="00F35C24">
        <w:rPr>
          <w:rFonts w:ascii="Times New Roman" w:hAnsi="Times New Roman"/>
          <w:b/>
          <w:bCs/>
          <w:lang w:val="en-US"/>
        </w:rPr>
        <w:t>:</w:t>
      </w:r>
    </w:p>
    <w:p w:rsidR="00182D20" w:rsidRPr="00F35C24" w:rsidRDefault="00182D20" w:rsidP="00E36BC3">
      <w:pPr>
        <w:autoSpaceDE w:val="0"/>
        <w:autoSpaceDN w:val="0"/>
        <w:adjustRightInd w:val="0"/>
        <w:spacing w:after="0" w:line="240" w:lineRule="auto"/>
        <w:ind w:firstLine="570"/>
        <w:rPr>
          <w:rFonts w:ascii="Times New Roman" w:hAnsi="Times New Roman"/>
          <w:b/>
          <w:bCs/>
          <w:i/>
          <w:iCs/>
          <w:lang w:val="en-US"/>
        </w:rPr>
      </w:pPr>
      <w:r w:rsidRPr="00F35C24">
        <w:rPr>
          <w:rFonts w:ascii="Times New Roman" w:hAnsi="Times New Roman"/>
          <w:b/>
          <w:bCs/>
          <w:i/>
          <w:iCs/>
          <w:lang w:val="en-US"/>
        </w:rPr>
        <w:t>1.</w:t>
      </w:r>
      <w:r w:rsidRPr="00F35C24">
        <w:rPr>
          <w:rFonts w:ascii="Times New Roman" w:hAnsi="Times New Roman"/>
          <w:b/>
          <w:bCs/>
          <w:i/>
          <w:iCs/>
          <w:lang w:val="en-US"/>
        </w:rPr>
        <w:tab/>
        <w:t>“Saddi Iskandariy” dostonining yaratilish tarixi.</w:t>
      </w:r>
    </w:p>
    <w:p w:rsidR="00182D20" w:rsidRPr="00F35C24" w:rsidRDefault="00182D20" w:rsidP="00E36BC3">
      <w:pPr>
        <w:autoSpaceDE w:val="0"/>
        <w:autoSpaceDN w:val="0"/>
        <w:adjustRightInd w:val="0"/>
        <w:spacing w:after="0" w:line="240" w:lineRule="auto"/>
        <w:ind w:firstLine="570"/>
        <w:rPr>
          <w:rFonts w:ascii="Times New Roman" w:hAnsi="Times New Roman"/>
          <w:b/>
          <w:bCs/>
          <w:i/>
          <w:iCs/>
          <w:lang w:val="en-US"/>
        </w:rPr>
      </w:pPr>
      <w:r w:rsidRPr="00F35C24">
        <w:rPr>
          <w:rFonts w:ascii="Times New Roman" w:hAnsi="Times New Roman"/>
          <w:b/>
          <w:bCs/>
          <w:i/>
          <w:iCs/>
          <w:lang w:val="en-US"/>
        </w:rPr>
        <w:t>2.</w:t>
      </w:r>
      <w:r w:rsidRPr="00F35C24">
        <w:rPr>
          <w:rFonts w:ascii="Times New Roman" w:hAnsi="Times New Roman"/>
          <w:b/>
          <w:bCs/>
          <w:i/>
          <w:iCs/>
          <w:lang w:val="en-US"/>
        </w:rPr>
        <w:tab/>
        <w:t>Dostonning tarkibiy tuzilishi.</w:t>
      </w:r>
    </w:p>
    <w:p w:rsidR="00182D20" w:rsidRPr="00F35C24" w:rsidRDefault="00182D20" w:rsidP="00E36BC3">
      <w:pPr>
        <w:autoSpaceDE w:val="0"/>
        <w:autoSpaceDN w:val="0"/>
        <w:adjustRightInd w:val="0"/>
        <w:spacing w:after="0" w:line="240" w:lineRule="auto"/>
        <w:ind w:firstLine="570"/>
        <w:rPr>
          <w:rFonts w:ascii="Times New Roman" w:hAnsi="Times New Roman"/>
          <w:b/>
          <w:bCs/>
          <w:i/>
          <w:iCs/>
          <w:lang w:val="en-US"/>
        </w:rPr>
      </w:pPr>
      <w:r w:rsidRPr="00F35C24">
        <w:rPr>
          <w:rFonts w:ascii="Times New Roman" w:hAnsi="Times New Roman"/>
          <w:b/>
          <w:bCs/>
          <w:i/>
          <w:iCs/>
          <w:lang w:val="en-US"/>
        </w:rPr>
        <w:t>3.</w:t>
      </w:r>
      <w:r w:rsidRPr="00F35C24">
        <w:rPr>
          <w:rFonts w:ascii="Times New Roman" w:hAnsi="Times New Roman"/>
          <w:b/>
          <w:bCs/>
          <w:i/>
          <w:iCs/>
          <w:lang w:val="en-US"/>
        </w:rPr>
        <w:tab/>
        <w:t>Iskandar va Doro timsollari.</w:t>
      </w:r>
    </w:p>
    <w:p w:rsidR="00182D20" w:rsidRPr="00F35C24" w:rsidRDefault="00182D20" w:rsidP="00E36BC3">
      <w:pPr>
        <w:autoSpaceDE w:val="0"/>
        <w:autoSpaceDN w:val="0"/>
        <w:adjustRightInd w:val="0"/>
        <w:spacing w:after="0" w:line="240" w:lineRule="auto"/>
        <w:ind w:firstLine="570"/>
        <w:rPr>
          <w:rFonts w:ascii="Times New Roman" w:hAnsi="Times New Roman"/>
          <w:b/>
          <w:bCs/>
          <w:i/>
          <w:iCs/>
          <w:lang w:val="en-US"/>
        </w:rPr>
      </w:pPr>
      <w:r w:rsidRPr="00F35C24">
        <w:rPr>
          <w:rFonts w:ascii="Times New Roman" w:hAnsi="Times New Roman"/>
          <w:b/>
          <w:bCs/>
          <w:i/>
          <w:iCs/>
          <w:lang w:val="en-US"/>
        </w:rPr>
        <w:t>4.</w:t>
      </w:r>
      <w:r w:rsidRPr="00F35C24">
        <w:rPr>
          <w:rFonts w:ascii="Times New Roman" w:hAnsi="Times New Roman"/>
          <w:b/>
          <w:bCs/>
          <w:i/>
          <w:iCs/>
          <w:lang w:val="en-US"/>
        </w:rPr>
        <w:tab/>
        <w:t>Dostonning  badiiy  xususiyatlari.</w:t>
      </w:r>
    </w:p>
    <w:p w:rsidR="00182D20" w:rsidRPr="00F35C24" w:rsidRDefault="00182D20" w:rsidP="00E36BC3">
      <w:pPr>
        <w:autoSpaceDE w:val="0"/>
        <w:autoSpaceDN w:val="0"/>
        <w:adjustRightInd w:val="0"/>
        <w:spacing w:after="0" w:line="240" w:lineRule="auto"/>
        <w:ind w:firstLine="570"/>
        <w:jc w:val="both"/>
        <w:rPr>
          <w:rFonts w:ascii="Times New Roman" w:hAnsi="Times New Roman"/>
          <w:lang w:val="en-US"/>
        </w:rPr>
      </w:pPr>
    </w:p>
    <w:p w:rsidR="00182D20" w:rsidRPr="00F35C24" w:rsidRDefault="00182D20"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Bu asar dunyodagi buyuk siymolardan biri, uch sohibqironning eng mashhuri  jahongir Iskandarga bag‘ishlangan bo‘lib, "Xamsa"ning yakunlovchi dostonidir. Sharqda u Iskandar Zulqarnayn (</w:t>
      </w:r>
      <w:r w:rsidR="001829C5" w:rsidRPr="00F35C24">
        <w:rPr>
          <w:rFonts w:ascii="Times New Roman" w:hAnsi="Times New Roman"/>
          <w:lang w:val="en-US"/>
        </w:rPr>
        <w:t>“</w:t>
      </w:r>
      <w:r w:rsidRPr="00F35C24">
        <w:rPr>
          <w:rFonts w:ascii="Times New Roman" w:hAnsi="Times New Roman"/>
          <w:lang w:val="en-US"/>
        </w:rPr>
        <w:t>ikki shoxli</w:t>
      </w:r>
      <w:r w:rsidR="001829C5" w:rsidRPr="00F35C24">
        <w:rPr>
          <w:rFonts w:ascii="Times New Roman" w:hAnsi="Times New Roman"/>
          <w:lang w:val="en-US"/>
        </w:rPr>
        <w:t>”</w:t>
      </w:r>
      <w:r w:rsidRPr="00F35C24">
        <w:rPr>
          <w:rFonts w:ascii="Times New Roman" w:hAnsi="Times New Roman"/>
          <w:lang w:val="en-US"/>
        </w:rPr>
        <w:t xml:space="preserve"> yoki </w:t>
      </w:r>
      <w:r w:rsidR="001829C5" w:rsidRPr="00F35C24">
        <w:rPr>
          <w:rFonts w:ascii="Times New Roman" w:hAnsi="Times New Roman"/>
          <w:lang w:val="en-US"/>
        </w:rPr>
        <w:t>“</w:t>
      </w:r>
      <w:r w:rsidRPr="00F35C24">
        <w:rPr>
          <w:rFonts w:ascii="Times New Roman" w:hAnsi="Times New Roman"/>
          <w:lang w:val="en-US"/>
        </w:rPr>
        <w:t>kun chiqish va kun botish hukmdori</w:t>
      </w:r>
      <w:r w:rsidR="001829C5" w:rsidRPr="00F35C24">
        <w:rPr>
          <w:rFonts w:ascii="Times New Roman" w:hAnsi="Times New Roman"/>
          <w:lang w:val="en-US"/>
        </w:rPr>
        <w:t>”</w:t>
      </w:r>
      <w:r w:rsidRPr="00F35C24">
        <w:rPr>
          <w:rFonts w:ascii="Times New Roman" w:hAnsi="Times New Roman"/>
          <w:lang w:val="en-US"/>
        </w:rPr>
        <w:t xml:space="preserve">) nomi bilan mashhur. Dastlab Iskandar mavzusi Firdavsiyning “Shohnoma” dostonida qalamga olingan. Keyinroq Nizomiy Ganjaviy u haqda maxsus “Iskandarnoma” degan doston yozadi. Xusrav Dehlaviy bu dostonga javob tarzida “Oyinayi Iskandariy” asarini yozgan bo‘lsa,  Abdurahmon Jomiy o‘z dostonini “Xiradnomayi Iskandariy” deb ataydi. Alisher Navoiy esa bu mavzuni turkiy tilda qayta ishlab, o‘z asariga “Saddi Iskandariy” (“Iskandar devori”) deb nom beradi. </w:t>
      </w:r>
    </w:p>
    <w:p w:rsidR="00182D20" w:rsidRPr="00F35C24" w:rsidRDefault="00182D20"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lastRenderedPageBreak/>
        <w:t xml:space="preserve">“Saddi Iskandariy” Navoiy “Xamsa”sidagi eng yirik doston bo‘lib, 89 bob va 7215 baytdan tashkil topgan. Dostonning muqaddimasi 14 bobni o‘z ichiga oladi. </w:t>
      </w:r>
    </w:p>
    <w:p w:rsidR="00182D20" w:rsidRPr="00F35C24" w:rsidRDefault="00E65031"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 xml:space="preserve">Birinchi </w:t>
      </w:r>
      <w:r w:rsidR="00182D20" w:rsidRPr="00F35C24">
        <w:rPr>
          <w:rFonts w:ascii="Times New Roman" w:hAnsi="Times New Roman"/>
          <w:lang w:val="en-US"/>
        </w:rPr>
        <w:t>bob an'anaviy hamd –  Allohning sifatlari ta'rifiga bag‘ishlangan. Navoiy ushbu bobda tasavvuf ta'limoti asosida olamning yaratilish tarixiga to‘xtalib o‘tadi: 9 qavat</w:t>
      </w:r>
      <w:r w:rsidRPr="00F35C24">
        <w:rPr>
          <w:rFonts w:ascii="Times New Roman" w:hAnsi="Times New Roman"/>
          <w:lang w:val="en-US"/>
        </w:rPr>
        <w:t xml:space="preserve"> osmon, sayyoralar, yulduzlar tu</w:t>
      </w:r>
      <w:r w:rsidR="00182D20" w:rsidRPr="00F35C24">
        <w:rPr>
          <w:rFonts w:ascii="Times New Roman" w:hAnsi="Times New Roman"/>
          <w:lang w:val="en-US"/>
        </w:rPr>
        <w:t>rkumining har biriga alohida ta'rif beradi. Yaratganning buyukligiga hamd</w:t>
      </w:r>
      <w:r w:rsidRPr="00F35C24">
        <w:rPr>
          <w:rFonts w:ascii="Times New Roman" w:hAnsi="Times New Roman"/>
          <w:lang w:val="en-US"/>
        </w:rPr>
        <w:t>-</w:t>
      </w:r>
      <w:r w:rsidR="00182D20" w:rsidRPr="00F35C24">
        <w:rPr>
          <w:rFonts w:ascii="Times New Roman" w:hAnsi="Times New Roman"/>
          <w:lang w:val="en-US"/>
        </w:rPr>
        <w:t xml:space="preserve">u sano aytadi. Bularning barchasidan maqsad eng oliy zot </w:t>
      </w:r>
      <w:r w:rsidRPr="00F35C24">
        <w:rPr>
          <w:rFonts w:ascii="Times New Roman" w:hAnsi="Times New Roman"/>
          <w:lang w:val="en-US"/>
        </w:rPr>
        <w:t xml:space="preserve"> – </w:t>
      </w:r>
      <w:r w:rsidR="00182D20" w:rsidRPr="00F35C24">
        <w:rPr>
          <w:rFonts w:ascii="Times New Roman" w:hAnsi="Times New Roman"/>
          <w:lang w:val="en-US"/>
        </w:rPr>
        <w:t>Odamni yaratish ekanligini ta'kidlaydi:</w:t>
      </w:r>
    </w:p>
    <w:p w:rsidR="00182D20" w:rsidRPr="00F35C24" w:rsidRDefault="00182D20"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lang w:val="en-US"/>
        </w:rPr>
        <w:tab/>
      </w:r>
      <w:r w:rsidRPr="00F35C24">
        <w:rPr>
          <w:rFonts w:ascii="Times New Roman" w:hAnsi="Times New Roman"/>
          <w:i/>
          <w:iCs/>
          <w:lang w:val="en-US"/>
        </w:rPr>
        <w:t>Karam birla xalq aylagay olame,</w:t>
      </w:r>
    </w:p>
    <w:p w:rsidR="00182D20" w:rsidRPr="00F35C24" w:rsidRDefault="00182D20" w:rsidP="00E36BC3">
      <w:pPr>
        <w:autoSpaceDE w:val="0"/>
        <w:autoSpaceDN w:val="0"/>
        <w:adjustRightInd w:val="0"/>
        <w:spacing w:after="0" w:line="240" w:lineRule="auto"/>
        <w:ind w:firstLine="570"/>
        <w:jc w:val="both"/>
        <w:rPr>
          <w:rFonts w:ascii="Times New Roman" w:hAnsi="Times New Roman"/>
          <w:i/>
          <w:iCs/>
          <w:lang w:val="de-DE"/>
        </w:rPr>
      </w:pPr>
      <w:r w:rsidRPr="00F35C24">
        <w:rPr>
          <w:rFonts w:ascii="Times New Roman" w:hAnsi="Times New Roman"/>
          <w:i/>
          <w:iCs/>
          <w:lang w:val="en-US"/>
        </w:rPr>
        <w:tab/>
      </w:r>
      <w:r w:rsidRPr="00F35C24">
        <w:rPr>
          <w:rFonts w:ascii="Times New Roman" w:hAnsi="Times New Roman"/>
          <w:i/>
          <w:iCs/>
          <w:lang w:val="de-DE"/>
        </w:rPr>
        <w:t>Bu olamda maqsud anga odame.</w:t>
      </w:r>
    </w:p>
    <w:p w:rsidR="00182D20" w:rsidRPr="00F35C24" w:rsidRDefault="00182D20"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de-DE"/>
        </w:rPr>
        <w:tab/>
      </w:r>
      <w:r w:rsidRPr="00F35C24">
        <w:rPr>
          <w:rFonts w:ascii="Times New Roman" w:hAnsi="Times New Roman"/>
          <w:i/>
          <w:iCs/>
          <w:lang w:val="en-US"/>
        </w:rPr>
        <w:t>G‘araz odame anga olam tufayl,</w:t>
      </w:r>
    </w:p>
    <w:p w:rsidR="00182D20" w:rsidRPr="00F35C24" w:rsidRDefault="00182D20"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t>Nekim g‘ayri olamdur, ul ham tufayl.</w:t>
      </w:r>
    </w:p>
    <w:p w:rsidR="00182D20" w:rsidRPr="00F35C24" w:rsidRDefault="00182D20"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2-bob  munojotni o‘z ichiga oladi. Navoiy bobda Allohning karami kengligi haqida gapirar ekan, banda zoti mavjud ekan, uning gunoh ishlar qilishi tabiiy degan aqidani ilgari suradi:</w:t>
      </w:r>
    </w:p>
    <w:p w:rsidR="00182D20" w:rsidRPr="00F35C24" w:rsidRDefault="00182D20"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Ilohiy, alarkim gunahkor ekin,</w:t>
      </w:r>
    </w:p>
    <w:p w:rsidR="00182D20" w:rsidRPr="00F35C24" w:rsidRDefault="00182D20"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Sen o‘tkarmagan ne gunah bor ekin?</w:t>
      </w:r>
    </w:p>
    <w:p w:rsidR="00182D20" w:rsidRPr="00F35C24" w:rsidRDefault="00182D20"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Chu har mujrimekim, sen etting karam,</w:t>
      </w:r>
    </w:p>
    <w:p w:rsidR="00182D20" w:rsidRPr="00F35C24" w:rsidRDefault="00182D20"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So‘rulmas hamul jurm ila o‘zga ham.</w:t>
      </w:r>
    </w:p>
    <w:p w:rsidR="00182D20" w:rsidRPr="00F35C24" w:rsidRDefault="00182D20"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Agar afv birla karam budurur,</w:t>
      </w:r>
    </w:p>
    <w:p w:rsidR="00182D20" w:rsidRPr="00F35C24" w:rsidRDefault="00182D20"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Bori xalqning jurmi ma'rufdurur.</w:t>
      </w:r>
    </w:p>
    <w:p w:rsidR="00182D20" w:rsidRPr="00F35C24" w:rsidRDefault="00182D20"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ab/>
        <w:t xml:space="preserve">Munojot so‘ngida Navoiy </w:t>
      </w:r>
      <w:r w:rsidR="00E65031" w:rsidRPr="00F35C24">
        <w:rPr>
          <w:rFonts w:ascii="Times New Roman" w:hAnsi="Times New Roman"/>
          <w:lang w:val="en-US"/>
        </w:rPr>
        <w:t>“</w:t>
      </w:r>
      <w:r w:rsidRPr="00F35C24">
        <w:rPr>
          <w:rFonts w:ascii="Times New Roman" w:hAnsi="Times New Roman"/>
          <w:lang w:val="en-US"/>
        </w:rPr>
        <w:t>quyosh yerni o‘z nurlari bilan munavvar qilgan chog‘da zarralar orasidagi farqni fahmlab bo‘lmaganidek, zarralarga karam qilgan chog‘ingda Navoiyga ham bir zarra kabi karam aylagil, uning gunohlarini kechirgil</w:t>
      </w:r>
      <w:r w:rsidR="00E65031" w:rsidRPr="00F35C24">
        <w:rPr>
          <w:rFonts w:ascii="Times New Roman" w:hAnsi="Times New Roman"/>
          <w:lang w:val="en-US"/>
        </w:rPr>
        <w:t>”</w:t>
      </w:r>
      <w:r w:rsidRPr="00F35C24">
        <w:rPr>
          <w:rFonts w:ascii="Times New Roman" w:hAnsi="Times New Roman"/>
          <w:lang w:val="en-US"/>
        </w:rPr>
        <w:t xml:space="preserve"> deb iltijo qiladi:</w:t>
      </w:r>
    </w:p>
    <w:p w:rsidR="00182D20" w:rsidRPr="00F35C24" w:rsidRDefault="00182D20"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lang w:val="en-US"/>
        </w:rPr>
        <w:tab/>
      </w:r>
      <w:r w:rsidRPr="00F35C24">
        <w:rPr>
          <w:rFonts w:ascii="Times New Roman" w:hAnsi="Times New Roman"/>
          <w:lang w:val="en-US"/>
        </w:rPr>
        <w:tab/>
      </w:r>
      <w:r w:rsidRPr="00F35C24">
        <w:rPr>
          <w:rFonts w:ascii="Times New Roman" w:hAnsi="Times New Roman"/>
          <w:i/>
          <w:iCs/>
          <w:lang w:val="en-US"/>
        </w:rPr>
        <w:t>Yorurda quyosh partavidin saro,</w:t>
      </w:r>
    </w:p>
    <w:p w:rsidR="00182D20" w:rsidRPr="00F35C24" w:rsidRDefault="00182D20"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r>
      <w:r w:rsidRPr="00F35C24">
        <w:rPr>
          <w:rFonts w:ascii="Times New Roman" w:hAnsi="Times New Roman"/>
          <w:i/>
          <w:iCs/>
          <w:lang w:val="en-US"/>
        </w:rPr>
        <w:tab/>
        <w:t>Qachon farq o‘lur fahm zarrot aro.</w:t>
      </w:r>
    </w:p>
    <w:p w:rsidR="00182D20" w:rsidRPr="00F35C24" w:rsidRDefault="00182D20"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r>
      <w:r w:rsidRPr="00F35C24">
        <w:rPr>
          <w:rFonts w:ascii="Times New Roman" w:hAnsi="Times New Roman"/>
          <w:i/>
          <w:iCs/>
          <w:lang w:val="en-US"/>
        </w:rPr>
        <w:tab/>
        <w:t>Qilur vaqt bu zarralarg‘a karam,</w:t>
      </w:r>
    </w:p>
    <w:p w:rsidR="00182D20" w:rsidRPr="00F35C24" w:rsidRDefault="00182D20"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r>
      <w:r w:rsidRPr="00F35C24">
        <w:rPr>
          <w:rFonts w:ascii="Times New Roman" w:hAnsi="Times New Roman"/>
          <w:i/>
          <w:iCs/>
          <w:lang w:val="en-US"/>
        </w:rPr>
        <w:tab/>
        <w:t>Navoiyg‘a lutf ayla bir zarra ham.</w:t>
      </w:r>
    </w:p>
    <w:p w:rsidR="00182D20" w:rsidRPr="00F35C24" w:rsidRDefault="00182D20" w:rsidP="00E36BC3">
      <w:pPr>
        <w:autoSpaceDE w:val="0"/>
        <w:autoSpaceDN w:val="0"/>
        <w:adjustRightInd w:val="0"/>
        <w:spacing w:after="0" w:line="240" w:lineRule="auto"/>
        <w:ind w:firstLine="570"/>
        <w:jc w:val="both"/>
        <w:rPr>
          <w:rFonts w:ascii="Times New Roman" w:hAnsi="Times New Roman"/>
          <w:i/>
          <w:iCs/>
          <w:lang w:val="de-DE"/>
        </w:rPr>
      </w:pPr>
      <w:r w:rsidRPr="00F35C24">
        <w:rPr>
          <w:rFonts w:ascii="Times New Roman" w:hAnsi="Times New Roman"/>
          <w:i/>
          <w:iCs/>
          <w:lang w:val="en-US"/>
        </w:rPr>
        <w:tab/>
      </w:r>
      <w:r w:rsidRPr="00F35C24">
        <w:rPr>
          <w:rFonts w:ascii="Times New Roman" w:hAnsi="Times New Roman"/>
          <w:i/>
          <w:iCs/>
          <w:lang w:val="en-US"/>
        </w:rPr>
        <w:tab/>
      </w:r>
      <w:r w:rsidRPr="00F35C24">
        <w:rPr>
          <w:rFonts w:ascii="Times New Roman" w:hAnsi="Times New Roman"/>
          <w:i/>
          <w:iCs/>
          <w:lang w:val="de-DE"/>
        </w:rPr>
        <w:t>Sazo andin ar jurmu pindor erur,</w:t>
      </w:r>
    </w:p>
    <w:p w:rsidR="00182D20" w:rsidRPr="00F35C24" w:rsidRDefault="00182D20"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de-DE"/>
        </w:rPr>
        <w:tab/>
      </w:r>
      <w:r w:rsidRPr="00F35C24">
        <w:rPr>
          <w:rFonts w:ascii="Times New Roman" w:hAnsi="Times New Roman"/>
          <w:i/>
          <w:iCs/>
          <w:lang w:val="de-DE"/>
        </w:rPr>
        <w:tab/>
      </w:r>
      <w:r w:rsidRPr="00F35C24">
        <w:rPr>
          <w:rFonts w:ascii="Times New Roman" w:hAnsi="Times New Roman"/>
          <w:i/>
          <w:iCs/>
          <w:lang w:val="en-US"/>
        </w:rPr>
        <w:t>Sen ul qilki</w:t>
      </w:r>
      <w:r w:rsidR="00E65031" w:rsidRPr="00F35C24">
        <w:rPr>
          <w:rFonts w:ascii="Times New Roman" w:hAnsi="Times New Roman"/>
          <w:i/>
          <w:iCs/>
          <w:lang w:val="en-US"/>
        </w:rPr>
        <w:t>,</w:t>
      </w:r>
      <w:r w:rsidRPr="00F35C24">
        <w:rPr>
          <w:rFonts w:ascii="Times New Roman" w:hAnsi="Times New Roman"/>
          <w:i/>
          <w:iCs/>
          <w:lang w:val="en-US"/>
        </w:rPr>
        <w:t xml:space="preserve"> sendin sazovor erur.</w:t>
      </w:r>
    </w:p>
    <w:p w:rsidR="00182D20" w:rsidRPr="00F35C24" w:rsidRDefault="00182D20"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r>
      <w:r w:rsidRPr="00F35C24">
        <w:rPr>
          <w:rFonts w:ascii="Times New Roman" w:hAnsi="Times New Roman"/>
          <w:i/>
          <w:iCs/>
          <w:lang w:val="en-US"/>
        </w:rPr>
        <w:tab/>
        <w:t>Xato aylaganni hisob aylama,</w:t>
      </w:r>
    </w:p>
    <w:p w:rsidR="00182D20" w:rsidRPr="00F35C24" w:rsidRDefault="00182D20"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r>
      <w:r w:rsidRPr="00F35C24">
        <w:rPr>
          <w:rFonts w:ascii="Times New Roman" w:hAnsi="Times New Roman"/>
          <w:i/>
          <w:iCs/>
          <w:lang w:val="en-US"/>
        </w:rPr>
        <w:tab/>
        <w:t>Xatosig‘a loyiq azob aylama.</w:t>
      </w:r>
    </w:p>
    <w:p w:rsidR="00182D20" w:rsidRPr="00F35C24" w:rsidRDefault="00182D20"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ab/>
        <w:t>Dostonning 3-bobi “sayyid ul mursalin” (payg‘ambarlar ulug‘i) rasuli akram vasfi (na't)dan iborat. Navoiy dastlabki baytlarda payg‘ambarlik nuri haqida gapirar ekan, Odam Ato unga o‘g‘il, qolganlar nabira qatoridadir deydi va barcha muqaddas kitoblarda uning xususiyatlari bayon qilinganligini ta'kidlaydi. Rasuli akramning tug‘ilishi go‘yo ko‘kda yana bir quyoshning porlashiga o‘xshatiladi:</w:t>
      </w:r>
    </w:p>
    <w:p w:rsidR="00182D20" w:rsidRPr="00F35C24" w:rsidRDefault="00182D20"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lang w:val="en-US"/>
        </w:rPr>
        <w:tab/>
      </w:r>
      <w:r w:rsidRPr="00F35C24">
        <w:rPr>
          <w:rFonts w:ascii="Times New Roman" w:hAnsi="Times New Roman"/>
          <w:lang w:val="en-US"/>
        </w:rPr>
        <w:tab/>
      </w:r>
      <w:r w:rsidRPr="00F35C24">
        <w:rPr>
          <w:rFonts w:ascii="Times New Roman" w:hAnsi="Times New Roman"/>
          <w:i/>
          <w:iCs/>
          <w:lang w:val="en-US"/>
        </w:rPr>
        <w:t>Sening tug‘mog‘ing ravshan aylab jahon,</w:t>
      </w:r>
    </w:p>
    <w:p w:rsidR="00182D20" w:rsidRPr="00F35C24" w:rsidRDefault="00182D20"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r>
      <w:r w:rsidRPr="00F35C24">
        <w:rPr>
          <w:rFonts w:ascii="Times New Roman" w:hAnsi="Times New Roman"/>
          <w:i/>
          <w:iCs/>
          <w:lang w:val="en-US"/>
        </w:rPr>
        <w:tab/>
        <w:t>Aningdekki, tuqqay quyosh nogahon.</w:t>
      </w:r>
    </w:p>
    <w:p w:rsidR="00182D20" w:rsidRPr="00F35C24" w:rsidRDefault="00182D20"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An'anaga muvofiq, na'tdan so‘ng  me'roj tuni ta'rifi keladi. Navoiy bu bobda payg‘ambarimizning birin-ketin 9-osmonga ko‘tarilganlari, sayyoralarning bu holatni ko‘rib, hayratga tushgani, nihoyat Lomakon olamiga sayr qilib, 70 ming qavat parda ko‘tarilib, Janobi Haq bilan diydorlashganlari jarayonini kuchli pafos bilan tasvirlaydi. Ularning yerga qaytishlari ham falak ahli va maloyiklar tomonidan chuqur hayrat bilan kuzatilgani betakror badiiy san'atlar vositasida bayon qilinadi:</w:t>
      </w:r>
    </w:p>
    <w:p w:rsidR="00182D20" w:rsidRPr="00F35C24" w:rsidRDefault="00182D20"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lang w:val="en-US"/>
        </w:rPr>
        <w:tab/>
      </w:r>
      <w:r w:rsidRPr="00F35C24">
        <w:rPr>
          <w:rFonts w:ascii="Times New Roman" w:hAnsi="Times New Roman"/>
          <w:i/>
          <w:iCs/>
          <w:lang w:val="en-US"/>
        </w:rPr>
        <w:t>Falak ahli ichra alolo tushub,</w:t>
      </w:r>
    </w:p>
    <w:p w:rsidR="00182D20" w:rsidRPr="00F35C24" w:rsidRDefault="00182D20"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t>Malak xaylig‘a sho‘r</w:t>
      </w:r>
      <w:r w:rsidR="00E65031" w:rsidRPr="00F35C24">
        <w:rPr>
          <w:rFonts w:ascii="Times New Roman" w:hAnsi="Times New Roman"/>
          <w:i/>
          <w:iCs/>
          <w:lang w:val="en-US"/>
        </w:rPr>
        <w:t>-</w:t>
      </w:r>
      <w:r w:rsidRPr="00F35C24">
        <w:rPr>
          <w:rFonts w:ascii="Times New Roman" w:hAnsi="Times New Roman"/>
          <w:i/>
          <w:iCs/>
          <w:lang w:val="en-US"/>
        </w:rPr>
        <w:t>u g‘avg‘o tushub.</w:t>
      </w:r>
    </w:p>
    <w:p w:rsidR="00182D20" w:rsidRPr="00F35C24" w:rsidRDefault="00182D20"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t>Malo</w:t>
      </w:r>
      <w:r w:rsidR="00E65031" w:rsidRPr="00F35C24">
        <w:rPr>
          <w:rFonts w:ascii="Times New Roman" w:hAnsi="Times New Roman"/>
          <w:i/>
          <w:iCs/>
          <w:lang w:val="en-US"/>
        </w:rPr>
        <w:t>y</w:t>
      </w:r>
      <w:r w:rsidRPr="00F35C24">
        <w:rPr>
          <w:rFonts w:ascii="Times New Roman" w:hAnsi="Times New Roman"/>
          <w:i/>
          <w:iCs/>
          <w:lang w:val="en-US"/>
        </w:rPr>
        <w:t>ik tutub yo‘l boshin javq-javq,</w:t>
      </w:r>
    </w:p>
    <w:p w:rsidR="00182D20" w:rsidRPr="00F35C24" w:rsidRDefault="00182D20"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t>Tamoshosida borcha ko‘nglida shavq.</w:t>
      </w:r>
    </w:p>
    <w:p w:rsidR="00182D20" w:rsidRPr="00F35C24" w:rsidRDefault="00182D20"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t>Jamolig‘a chun ko‘zlarin ochibon,</w:t>
      </w:r>
    </w:p>
    <w:p w:rsidR="00182D20" w:rsidRPr="00F35C24" w:rsidRDefault="00182D20"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t>Tabaq nurlar boshig‘a sochibon.</w:t>
      </w:r>
    </w:p>
    <w:p w:rsidR="00182D20" w:rsidRPr="00F35C24" w:rsidRDefault="00182D20"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t>Anga nur sochmoqqa monand bu</w:t>
      </w:r>
    </w:p>
    <w:p w:rsidR="00182D20" w:rsidRPr="00F35C24" w:rsidRDefault="00182D20"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t>Ki, sochqay kishi Bahri Ummong‘a suv.</w:t>
      </w:r>
    </w:p>
    <w:p w:rsidR="00182D20" w:rsidRPr="00F35C24" w:rsidRDefault="00182D20" w:rsidP="00E36BC3">
      <w:pPr>
        <w:autoSpaceDE w:val="0"/>
        <w:autoSpaceDN w:val="0"/>
        <w:adjustRightInd w:val="0"/>
        <w:spacing w:after="0" w:line="240" w:lineRule="auto"/>
        <w:ind w:firstLine="570"/>
        <w:jc w:val="both"/>
        <w:rPr>
          <w:rFonts w:ascii="Times New Roman" w:hAnsi="Times New Roman"/>
          <w:lang w:val="en-US"/>
        </w:rPr>
      </w:pPr>
    </w:p>
    <w:p w:rsidR="00182D20" w:rsidRPr="00F35C24" w:rsidRDefault="00182D20"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Dostonning 5- bobi  “Xamsa” takmili  (mukammal bitkazish) xususida bo‘lib, Navoiy bu bobda unda “Xamsa” yozish havasi ancha ilgari, Nizomiy va Dehlaviy “Xamsa”larini o‘qib yurgan chog‘laridayoq uyg‘onganligini bayon qilib, ulug‘ ustozlari ruhidan madad so‘raydi:</w:t>
      </w:r>
    </w:p>
    <w:p w:rsidR="00182D20" w:rsidRPr="00F35C24" w:rsidRDefault="00182D20"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lang w:val="en-US"/>
        </w:rPr>
        <w:tab/>
      </w:r>
      <w:r w:rsidRPr="00F35C24">
        <w:rPr>
          <w:rFonts w:ascii="Times New Roman" w:hAnsi="Times New Roman"/>
          <w:i/>
          <w:iCs/>
          <w:lang w:val="en-US"/>
        </w:rPr>
        <w:t>Bu vodiy aro Xizri rohim bo‘ling,</w:t>
      </w:r>
    </w:p>
    <w:p w:rsidR="00182D20" w:rsidRPr="00F35C24" w:rsidRDefault="00182D20"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t>Qayon yuz ketursam panohim bo‘ling.</w:t>
      </w:r>
    </w:p>
    <w:p w:rsidR="00182D20" w:rsidRPr="00F35C24" w:rsidRDefault="00182D20"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t>Burundin chu ko‘rguzdunguz yorliq,</w:t>
      </w:r>
    </w:p>
    <w:p w:rsidR="00182D20" w:rsidRPr="00F35C24" w:rsidRDefault="00182D20"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t>Base yetti sizdin madadkorliq.</w:t>
      </w:r>
    </w:p>
    <w:p w:rsidR="00182D20" w:rsidRPr="00F35C24" w:rsidRDefault="00182D20"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lastRenderedPageBreak/>
        <w:tab/>
        <w:t>Kichik erkanimdin bo‘lub qoshima,</w:t>
      </w:r>
    </w:p>
    <w:p w:rsidR="00182D20" w:rsidRPr="00F35C24" w:rsidRDefault="00182D20"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t>Ulug‘ muddao soldingiz boshima.</w:t>
      </w:r>
    </w:p>
    <w:p w:rsidR="00182D20" w:rsidRPr="00F35C24" w:rsidRDefault="00182D20"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i/>
          <w:iCs/>
          <w:lang w:val="en-US"/>
        </w:rPr>
        <w:tab/>
      </w:r>
      <w:r w:rsidRPr="00F35C24">
        <w:rPr>
          <w:rFonts w:ascii="Times New Roman" w:hAnsi="Times New Roman"/>
          <w:lang w:val="en-US"/>
        </w:rPr>
        <w:t>6-bob so‘z ta'rifi, Nizomiy Ganjaviy va Xusrav Dehlaviy madhiga bag‘ishlangan. Navoiy bu bobda dastlab so‘zga ta'rif berar ekan, uni o‘z ahamiyati bilan inson idrok etgan hamma narsadan yuqori deb baholaydi, uni “javhari jon”, “obi hayvon” degan sifatlashlar bilan madh qiladi:</w:t>
      </w:r>
    </w:p>
    <w:p w:rsidR="00182D20" w:rsidRPr="00F35C24" w:rsidRDefault="00182D20"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lang w:val="en-US"/>
        </w:rPr>
        <w:tab/>
      </w:r>
      <w:r w:rsidRPr="00F35C24">
        <w:rPr>
          <w:rFonts w:ascii="Times New Roman" w:hAnsi="Times New Roman"/>
          <w:i/>
          <w:iCs/>
          <w:lang w:val="en-US"/>
        </w:rPr>
        <w:t>Biyikrak maqom ichra aflokdin,</w:t>
      </w:r>
    </w:p>
    <w:p w:rsidR="00182D20" w:rsidRPr="00F35C24" w:rsidRDefault="00182D20"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t>Ne aflokdin, vahmu idrokdin...</w:t>
      </w:r>
    </w:p>
    <w:p w:rsidR="00182D20" w:rsidRPr="00F35C24" w:rsidRDefault="00182D20"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t>Bashar zotida javhari jon ham ul,</w:t>
      </w:r>
    </w:p>
    <w:p w:rsidR="00182D20" w:rsidRPr="00F35C24" w:rsidRDefault="00182D20"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t>O‘luk jismida obi hayvon ham ul.</w:t>
      </w:r>
    </w:p>
    <w:p w:rsidR="00182D20" w:rsidRPr="00F35C24" w:rsidRDefault="00182D20"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Navoiy so‘z xazinasiga ega bo‘lganlarning nodiri yaktosi sifatida Ganjada parvarish topgan zot Nizomiy Ganjaviyni tilga olib, kotiblarning homiysi Atorud (Merkuriy) uning xizmatkoridir deydi. Shuningdek, bu bobda Nizomiy beshligiga munosib javob bitgan Xusrav Dehlaviy ham madh etilib, unga so‘z jodugari, ilm</w:t>
      </w:r>
      <w:r w:rsidR="00E65031" w:rsidRPr="00F35C24">
        <w:rPr>
          <w:rFonts w:ascii="Times New Roman" w:hAnsi="Times New Roman"/>
          <w:lang w:val="en-US"/>
        </w:rPr>
        <w:t>-</w:t>
      </w:r>
      <w:r w:rsidRPr="00F35C24">
        <w:rPr>
          <w:rFonts w:ascii="Times New Roman" w:hAnsi="Times New Roman"/>
          <w:lang w:val="en-US"/>
        </w:rPr>
        <w:t xml:space="preserve"> hikmat bilimdoni deb ta'rif beriladi. So‘z avjida Nizomiy quyosh bo‘lsa, Dehlaviy Mushtariy kabidir deyiladi:</w:t>
      </w:r>
    </w:p>
    <w:p w:rsidR="00182D20" w:rsidRPr="00F35C24" w:rsidRDefault="00182D20" w:rsidP="00E36BC3">
      <w:pPr>
        <w:autoSpaceDE w:val="0"/>
        <w:autoSpaceDN w:val="0"/>
        <w:adjustRightInd w:val="0"/>
        <w:spacing w:after="0" w:line="240" w:lineRule="auto"/>
        <w:ind w:firstLine="570"/>
        <w:jc w:val="both"/>
        <w:rPr>
          <w:rFonts w:ascii="Times New Roman" w:hAnsi="Times New Roman"/>
          <w:i/>
          <w:iCs/>
          <w:lang w:val="de-DE"/>
        </w:rPr>
      </w:pPr>
      <w:r w:rsidRPr="00F35C24">
        <w:rPr>
          <w:rFonts w:ascii="Times New Roman" w:hAnsi="Times New Roman"/>
          <w:lang w:val="en-US"/>
        </w:rPr>
        <w:tab/>
      </w:r>
      <w:r w:rsidRPr="00F35C24">
        <w:rPr>
          <w:rFonts w:ascii="Times New Roman" w:hAnsi="Times New Roman"/>
          <w:i/>
          <w:iCs/>
          <w:lang w:val="de-DE"/>
        </w:rPr>
        <w:t>So‘z avjida gar ul mahi xovariy,</w:t>
      </w:r>
    </w:p>
    <w:p w:rsidR="00182D20" w:rsidRPr="00F35C24" w:rsidRDefault="00182D20" w:rsidP="00E36BC3">
      <w:pPr>
        <w:autoSpaceDE w:val="0"/>
        <w:autoSpaceDN w:val="0"/>
        <w:adjustRightInd w:val="0"/>
        <w:spacing w:after="0" w:line="240" w:lineRule="auto"/>
        <w:ind w:firstLine="570"/>
        <w:jc w:val="both"/>
        <w:rPr>
          <w:rFonts w:ascii="Times New Roman" w:hAnsi="Times New Roman"/>
          <w:i/>
          <w:iCs/>
          <w:lang w:val="de-DE"/>
        </w:rPr>
      </w:pPr>
      <w:r w:rsidRPr="00F35C24">
        <w:rPr>
          <w:rFonts w:ascii="Times New Roman" w:hAnsi="Times New Roman"/>
          <w:i/>
          <w:iCs/>
          <w:lang w:val="de-DE"/>
        </w:rPr>
        <w:tab/>
        <w:t>Bu gar yo‘q mahi xovariy, Mushtariy.</w:t>
      </w:r>
    </w:p>
    <w:p w:rsidR="00182D20" w:rsidRPr="00F35C24" w:rsidRDefault="00182D20" w:rsidP="00E36BC3">
      <w:pPr>
        <w:autoSpaceDE w:val="0"/>
        <w:autoSpaceDN w:val="0"/>
        <w:adjustRightInd w:val="0"/>
        <w:spacing w:after="0" w:line="240" w:lineRule="auto"/>
        <w:ind w:firstLine="570"/>
        <w:jc w:val="both"/>
        <w:rPr>
          <w:rFonts w:ascii="Times New Roman" w:hAnsi="Times New Roman"/>
          <w:lang w:val="de-DE"/>
        </w:rPr>
      </w:pPr>
      <w:r w:rsidRPr="00F35C24">
        <w:rPr>
          <w:rFonts w:ascii="Times New Roman" w:hAnsi="Times New Roman"/>
          <w:lang w:val="de-DE"/>
        </w:rPr>
        <w:t>7-bob Nizomiy va Dehlaviyning nazmdagi izdoshlari Nuriddin Abdurahmon Jomiy madhiga bag‘ishlangan. Navoiy kitobot (harf) san'ati vositasida Jomiyning taxallusiga ishora qilib, uning nazmini “jom” va “may” deb ta'riflaydi va bu nazmdan yer</w:t>
      </w:r>
      <w:r w:rsidR="00E65031" w:rsidRPr="00F35C24">
        <w:rPr>
          <w:rFonts w:ascii="Times New Roman" w:hAnsi="Times New Roman"/>
          <w:lang w:val="de-DE"/>
        </w:rPr>
        <w:t>-</w:t>
      </w:r>
      <w:r w:rsidRPr="00F35C24">
        <w:rPr>
          <w:rFonts w:ascii="Times New Roman" w:hAnsi="Times New Roman"/>
          <w:lang w:val="de-DE"/>
        </w:rPr>
        <w:t>u ko‘k eli mast</w:t>
      </w:r>
      <w:r w:rsidR="00E65031" w:rsidRPr="00F35C24">
        <w:rPr>
          <w:rFonts w:ascii="Times New Roman" w:hAnsi="Times New Roman"/>
          <w:lang w:val="de-DE"/>
        </w:rPr>
        <w:t>-</w:t>
      </w:r>
      <w:r w:rsidRPr="00F35C24">
        <w:rPr>
          <w:rFonts w:ascii="Times New Roman" w:hAnsi="Times New Roman"/>
          <w:lang w:val="de-DE"/>
        </w:rPr>
        <w:t>u notavon bo‘lganini aytadi:</w:t>
      </w:r>
    </w:p>
    <w:p w:rsidR="00182D20" w:rsidRPr="00F35C24" w:rsidRDefault="00182D20" w:rsidP="00E36BC3">
      <w:pPr>
        <w:autoSpaceDE w:val="0"/>
        <w:autoSpaceDN w:val="0"/>
        <w:adjustRightInd w:val="0"/>
        <w:spacing w:after="0" w:line="240" w:lineRule="auto"/>
        <w:ind w:firstLine="570"/>
        <w:jc w:val="both"/>
        <w:rPr>
          <w:rFonts w:ascii="Times New Roman" w:hAnsi="Times New Roman"/>
          <w:i/>
          <w:iCs/>
          <w:lang w:val="de-DE"/>
        </w:rPr>
      </w:pPr>
      <w:r w:rsidRPr="00F35C24">
        <w:rPr>
          <w:rFonts w:ascii="Times New Roman" w:hAnsi="Times New Roman"/>
          <w:lang w:val="de-DE"/>
        </w:rPr>
        <w:tab/>
      </w:r>
      <w:r w:rsidRPr="00F35C24">
        <w:rPr>
          <w:rFonts w:ascii="Times New Roman" w:hAnsi="Times New Roman"/>
          <w:i/>
          <w:iCs/>
          <w:lang w:val="de-DE"/>
        </w:rPr>
        <w:t>Dema jom ila mayki, nazmi ravon,</w:t>
      </w:r>
    </w:p>
    <w:p w:rsidR="00182D20" w:rsidRPr="00F35C24" w:rsidRDefault="00E65031" w:rsidP="00E36BC3">
      <w:pPr>
        <w:autoSpaceDE w:val="0"/>
        <w:autoSpaceDN w:val="0"/>
        <w:adjustRightInd w:val="0"/>
        <w:spacing w:after="0" w:line="240" w:lineRule="auto"/>
        <w:ind w:firstLine="570"/>
        <w:jc w:val="both"/>
        <w:rPr>
          <w:rFonts w:ascii="Times New Roman" w:hAnsi="Times New Roman"/>
          <w:i/>
          <w:iCs/>
          <w:lang w:val="de-DE"/>
        </w:rPr>
      </w:pPr>
      <w:r w:rsidRPr="00F35C24">
        <w:rPr>
          <w:rFonts w:ascii="Times New Roman" w:hAnsi="Times New Roman"/>
          <w:i/>
          <w:iCs/>
          <w:lang w:val="de-DE"/>
        </w:rPr>
        <w:tab/>
        <w:t>Y</w:t>
      </w:r>
      <w:r w:rsidR="00182D20" w:rsidRPr="00F35C24">
        <w:rPr>
          <w:rFonts w:ascii="Times New Roman" w:hAnsi="Times New Roman"/>
          <w:i/>
          <w:iCs/>
          <w:lang w:val="de-DE"/>
        </w:rPr>
        <w:t>er</w:t>
      </w:r>
      <w:r w:rsidRPr="00F35C24">
        <w:rPr>
          <w:rFonts w:ascii="Times New Roman" w:hAnsi="Times New Roman"/>
          <w:i/>
          <w:iCs/>
          <w:lang w:val="de-DE"/>
        </w:rPr>
        <w:t>-</w:t>
      </w:r>
      <w:r w:rsidR="00182D20" w:rsidRPr="00F35C24">
        <w:rPr>
          <w:rFonts w:ascii="Times New Roman" w:hAnsi="Times New Roman"/>
          <w:i/>
          <w:iCs/>
          <w:lang w:val="de-DE"/>
        </w:rPr>
        <w:t>u ko‘k elin ayladi notavon.</w:t>
      </w:r>
    </w:p>
    <w:p w:rsidR="00182D20" w:rsidRPr="00F35C24" w:rsidRDefault="00182D20" w:rsidP="00E36BC3">
      <w:pPr>
        <w:autoSpaceDE w:val="0"/>
        <w:autoSpaceDN w:val="0"/>
        <w:adjustRightInd w:val="0"/>
        <w:spacing w:after="0" w:line="240" w:lineRule="auto"/>
        <w:ind w:firstLine="570"/>
        <w:jc w:val="both"/>
        <w:rPr>
          <w:rFonts w:ascii="Times New Roman" w:hAnsi="Times New Roman"/>
          <w:lang w:val="de-DE"/>
        </w:rPr>
      </w:pPr>
      <w:r w:rsidRPr="00F35C24">
        <w:rPr>
          <w:rFonts w:ascii="Times New Roman" w:hAnsi="Times New Roman"/>
          <w:lang w:val="de-DE"/>
        </w:rPr>
        <w:t>Shuningdek, Navoiy ushbu bobda Jomiyning g‘azal</w:t>
      </w:r>
      <w:r w:rsidR="00E65031" w:rsidRPr="00F35C24">
        <w:rPr>
          <w:rFonts w:ascii="Times New Roman" w:hAnsi="Times New Roman"/>
          <w:lang w:val="de-DE"/>
        </w:rPr>
        <w:t>-</w:t>
      </w:r>
      <w:r w:rsidRPr="00F35C24">
        <w:rPr>
          <w:rFonts w:ascii="Times New Roman" w:hAnsi="Times New Roman"/>
          <w:lang w:val="de-DE"/>
        </w:rPr>
        <w:t>u masnaviy janrlarida erishgan yutuqlariga ham to‘xtalib o‘tib, uning “Xamsa” tarkibiga kiruvchi dostonlarini nomma-nom sanab o‘tadi:</w:t>
      </w:r>
    </w:p>
    <w:p w:rsidR="00182D20" w:rsidRPr="00F35C24" w:rsidRDefault="00182D20" w:rsidP="00E36BC3">
      <w:pPr>
        <w:autoSpaceDE w:val="0"/>
        <w:autoSpaceDN w:val="0"/>
        <w:adjustRightInd w:val="0"/>
        <w:spacing w:after="0" w:line="240" w:lineRule="auto"/>
        <w:ind w:firstLine="570"/>
        <w:jc w:val="both"/>
        <w:rPr>
          <w:rFonts w:ascii="Times New Roman" w:hAnsi="Times New Roman"/>
          <w:i/>
          <w:iCs/>
          <w:lang w:val="de-DE"/>
        </w:rPr>
      </w:pPr>
      <w:r w:rsidRPr="00F35C24">
        <w:rPr>
          <w:rFonts w:ascii="Times New Roman" w:hAnsi="Times New Roman"/>
          <w:i/>
          <w:iCs/>
          <w:lang w:val="de-DE"/>
        </w:rPr>
        <w:t>G‘azal dard</w:t>
      </w:r>
      <w:r w:rsidR="00E65031" w:rsidRPr="00F35C24">
        <w:rPr>
          <w:rFonts w:ascii="Times New Roman" w:hAnsi="Times New Roman"/>
          <w:i/>
          <w:iCs/>
          <w:lang w:val="de-DE"/>
        </w:rPr>
        <w:t>-</w:t>
      </w:r>
      <w:r w:rsidRPr="00F35C24">
        <w:rPr>
          <w:rFonts w:ascii="Times New Roman" w:hAnsi="Times New Roman"/>
          <w:i/>
          <w:iCs/>
          <w:lang w:val="de-DE"/>
        </w:rPr>
        <w:t>u so‘zini, vah-vah, ne dey,</w:t>
      </w:r>
    </w:p>
    <w:p w:rsidR="00182D20" w:rsidRPr="00F35C24" w:rsidRDefault="00182D20" w:rsidP="00E36BC3">
      <w:pPr>
        <w:autoSpaceDE w:val="0"/>
        <w:autoSpaceDN w:val="0"/>
        <w:adjustRightInd w:val="0"/>
        <w:spacing w:after="0" w:line="240" w:lineRule="auto"/>
        <w:ind w:firstLine="570"/>
        <w:jc w:val="both"/>
        <w:rPr>
          <w:rFonts w:ascii="Times New Roman" w:hAnsi="Times New Roman"/>
          <w:i/>
          <w:iCs/>
          <w:lang w:val="de-DE"/>
        </w:rPr>
      </w:pPr>
      <w:r w:rsidRPr="00F35C24">
        <w:rPr>
          <w:rFonts w:ascii="Times New Roman" w:hAnsi="Times New Roman"/>
          <w:i/>
          <w:iCs/>
          <w:lang w:val="de-DE"/>
        </w:rPr>
        <w:t>Desa masnaviy, Alloh-Alloh, ne dey...</w:t>
      </w:r>
    </w:p>
    <w:p w:rsidR="00182D20" w:rsidRPr="00F35C24" w:rsidRDefault="00182D20" w:rsidP="00E36BC3">
      <w:pPr>
        <w:autoSpaceDE w:val="0"/>
        <w:autoSpaceDN w:val="0"/>
        <w:adjustRightInd w:val="0"/>
        <w:spacing w:after="0" w:line="240" w:lineRule="auto"/>
        <w:ind w:firstLine="570"/>
        <w:jc w:val="both"/>
        <w:rPr>
          <w:rFonts w:ascii="Times New Roman" w:hAnsi="Times New Roman"/>
          <w:i/>
          <w:iCs/>
          <w:lang w:val="de-DE"/>
        </w:rPr>
      </w:pPr>
      <w:r w:rsidRPr="00F35C24">
        <w:rPr>
          <w:rFonts w:ascii="Times New Roman" w:hAnsi="Times New Roman"/>
          <w:i/>
          <w:iCs/>
          <w:lang w:val="de-DE"/>
        </w:rPr>
        <w:t>Bo‘lub jilvagar tab'i ko‘zgusida</w:t>
      </w:r>
    </w:p>
    <w:p w:rsidR="00182D20" w:rsidRPr="00F35C24" w:rsidRDefault="00182D20"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Ki, sabt ayladi “Xamsa” o‘trusida...</w:t>
      </w:r>
    </w:p>
    <w:p w:rsidR="00182D20" w:rsidRPr="00F35C24" w:rsidRDefault="00182D20"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Burun jilva aylab ayon “Tuhfa”si,</w:t>
      </w:r>
    </w:p>
    <w:p w:rsidR="00182D20" w:rsidRPr="00F35C24" w:rsidRDefault="00182D20"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Berib olam ahliga jon tuhfasi.</w:t>
      </w:r>
    </w:p>
    <w:p w:rsidR="00182D20" w:rsidRPr="00F35C24" w:rsidRDefault="00182D20"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Yana “Subha” jon rishtasin tor etib</w:t>
      </w:r>
    </w:p>
    <w:p w:rsidR="00182D20" w:rsidRPr="00F35C24" w:rsidRDefault="00182D20"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Ki, har muhra bir durri shahvor etib.</w:t>
      </w:r>
    </w:p>
    <w:p w:rsidR="00182D20" w:rsidRPr="00F35C24" w:rsidRDefault="00182D20"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Chu Yusuf so‘zin oshkor aylabon,</w:t>
      </w:r>
    </w:p>
    <w:p w:rsidR="00182D20" w:rsidRPr="00F35C24" w:rsidRDefault="00182D20"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Zulayho kibi elni zor aylabon.</w:t>
      </w:r>
    </w:p>
    <w:p w:rsidR="00182D20" w:rsidRPr="00F35C24" w:rsidRDefault="00182D20"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Chekib xoma “Layliyu Majnun” sari,</w:t>
      </w:r>
    </w:p>
    <w:p w:rsidR="00182D20" w:rsidRPr="00F35C24" w:rsidRDefault="00182D20"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Yuz ofat solib tog‘u homun sari.</w:t>
      </w:r>
    </w:p>
    <w:p w:rsidR="00182D20" w:rsidRPr="00F35C24" w:rsidRDefault="00182D20" w:rsidP="00E36BC3">
      <w:pPr>
        <w:autoSpaceDE w:val="0"/>
        <w:autoSpaceDN w:val="0"/>
        <w:adjustRightInd w:val="0"/>
        <w:spacing w:after="0" w:line="240" w:lineRule="auto"/>
        <w:ind w:firstLine="570"/>
        <w:jc w:val="both"/>
        <w:rPr>
          <w:rFonts w:ascii="Times New Roman" w:hAnsi="Times New Roman"/>
          <w:i/>
          <w:iCs/>
          <w:lang w:val="de-DE"/>
        </w:rPr>
      </w:pPr>
      <w:r w:rsidRPr="00F35C24">
        <w:rPr>
          <w:rFonts w:ascii="Times New Roman" w:hAnsi="Times New Roman"/>
          <w:i/>
          <w:iCs/>
          <w:lang w:val="de-DE"/>
        </w:rPr>
        <w:t>Bu damkim qilib xomasin durfishon,</w:t>
      </w:r>
    </w:p>
    <w:p w:rsidR="00182D20" w:rsidRPr="00F35C24" w:rsidRDefault="00182D20" w:rsidP="00E36BC3">
      <w:pPr>
        <w:autoSpaceDE w:val="0"/>
        <w:autoSpaceDN w:val="0"/>
        <w:adjustRightInd w:val="0"/>
        <w:spacing w:after="0" w:line="240" w:lineRule="auto"/>
        <w:ind w:firstLine="570"/>
        <w:jc w:val="both"/>
        <w:rPr>
          <w:rFonts w:ascii="Times New Roman" w:hAnsi="Times New Roman"/>
          <w:i/>
          <w:iCs/>
          <w:lang w:val="de-DE"/>
        </w:rPr>
      </w:pPr>
      <w:r w:rsidRPr="00F35C24">
        <w:rPr>
          <w:rFonts w:ascii="Times New Roman" w:hAnsi="Times New Roman"/>
          <w:i/>
          <w:iCs/>
          <w:lang w:val="de-DE"/>
        </w:rPr>
        <w:t>Sikandar hadisidin aytur nishon.</w:t>
      </w:r>
    </w:p>
    <w:p w:rsidR="00182D20" w:rsidRPr="00F35C24" w:rsidRDefault="00182D20" w:rsidP="00E36BC3">
      <w:pPr>
        <w:autoSpaceDE w:val="0"/>
        <w:autoSpaceDN w:val="0"/>
        <w:adjustRightInd w:val="0"/>
        <w:spacing w:after="0" w:line="240" w:lineRule="auto"/>
        <w:ind w:firstLine="570"/>
        <w:jc w:val="both"/>
        <w:rPr>
          <w:rFonts w:ascii="Times New Roman" w:hAnsi="Times New Roman"/>
          <w:lang w:val="de-DE"/>
        </w:rPr>
      </w:pPr>
      <w:r w:rsidRPr="00F35C24">
        <w:rPr>
          <w:rFonts w:ascii="Times New Roman" w:hAnsi="Times New Roman"/>
          <w:lang w:val="de-DE"/>
        </w:rPr>
        <w:t>Bu ma'lumotlar adabiyotshunoslikdagi Jomiyning “Xamsa” yozgan-yozmaganligi bilan bog‘liq bahslarga ham munosib javob bo‘la oladi.</w:t>
      </w:r>
    </w:p>
    <w:p w:rsidR="00182D20" w:rsidRPr="00F35C24" w:rsidRDefault="00182D20" w:rsidP="00E36BC3">
      <w:pPr>
        <w:autoSpaceDE w:val="0"/>
        <w:autoSpaceDN w:val="0"/>
        <w:adjustRightInd w:val="0"/>
        <w:spacing w:after="0" w:line="240" w:lineRule="auto"/>
        <w:ind w:firstLine="570"/>
        <w:jc w:val="both"/>
        <w:rPr>
          <w:rFonts w:ascii="Times New Roman" w:hAnsi="Times New Roman"/>
          <w:lang w:val="de-DE"/>
        </w:rPr>
      </w:pPr>
      <w:r w:rsidRPr="00F35C24">
        <w:rPr>
          <w:rFonts w:ascii="Times New Roman" w:hAnsi="Times New Roman"/>
          <w:lang w:val="de-DE"/>
        </w:rPr>
        <w:tab/>
        <w:t>Dostonning 8-bobi  – “Inoyat quyoshi vasfi va hidoyat buluti ta'rifida” deb atalib, bu bobda Navoiy kimgaki baxt</w:t>
      </w:r>
      <w:r w:rsidR="00E65031" w:rsidRPr="00F35C24">
        <w:rPr>
          <w:rFonts w:ascii="Times New Roman" w:hAnsi="Times New Roman"/>
          <w:lang w:val="de-DE"/>
        </w:rPr>
        <w:t>-</w:t>
      </w:r>
      <w:r w:rsidRPr="00F35C24">
        <w:rPr>
          <w:rFonts w:ascii="Times New Roman" w:hAnsi="Times New Roman"/>
          <w:lang w:val="de-DE"/>
        </w:rPr>
        <w:t>u iqbol yor bo‘lsa, uning hamma ishida zafar bo‘ladi, tikan ushlasa g‘uncha, tuproq olsa oltin bo‘ladi, bularning barchasi Xudodan, shunday ekan</w:t>
      </w:r>
      <w:r w:rsidR="00E65031" w:rsidRPr="00F35C24">
        <w:rPr>
          <w:rFonts w:ascii="Times New Roman" w:hAnsi="Times New Roman"/>
          <w:lang w:val="de-DE"/>
        </w:rPr>
        <w:t>,</w:t>
      </w:r>
      <w:r w:rsidRPr="00F35C24">
        <w:rPr>
          <w:rFonts w:ascii="Times New Roman" w:hAnsi="Times New Roman"/>
          <w:lang w:val="de-DE"/>
        </w:rPr>
        <w:t xml:space="preserve"> unga shukrona bildirish kerak degan fikrlarni keltirar ekan, Alloh unga nazm yozish f</w:t>
      </w:r>
      <w:r w:rsidR="00E65031" w:rsidRPr="00F35C24">
        <w:rPr>
          <w:rFonts w:ascii="Times New Roman" w:hAnsi="Times New Roman"/>
          <w:lang w:val="de-DE"/>
        </w:rPr>
        <w:t>azilatini taqdim qilgani uchun U</w:t>
      </w:r>
      <w:r w:rsidRPr="00F35C24">
        <w:rPr>
          <w:rFonts w:ascii="Times New Roman" w:hAnsi="Times New Roman"/>
          <w:lang w:val="de-DE"/>
        </w:rPr>
        <w:t>nga shukrona aytadi va nazmning turli sinf (janr)larida shuhrat qozonganini faxr bilan bayon qiladi:</w:t>
      </w:r>
    </w:p>
    <w:p w:rsidR="00182D20" w:rsidRPr="00F35C24" w:rsidRDefault="00182D20"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lang w:val="de-DE"/>
        </w:rPr>
        <w:tab/>
      </w:r>
      <w:r w:rsidRPr="00F35C24">
        <w:rPr>
          <w:rFonts w:ascii="Times New Roman" w:hAnsi="Times New Roman"/>
          <w:lang w:val="de-DE"/>
        </w:rPr>
        <w:tab/>
      </w:r>
      <w:r w:rsidRPr="00F35C24">
        <w:rPr>
          <w:rFonts w:ascii="Times New Roman" w:hAnsi="Times New Roman"/>
          <w:i/>
          <w:iCs/>
          <w:lang w:val="en-US"/>
        </w:rPr>
        <w:t>G‘azal tarzig‘a avval aylab sitez,</w:t>
      </w:r>
    </w:p>
    <w:p w:rsidR="00182D20" w:rsidRPr="00F35C24" w:rsidRDefault="00182D20" w:rsidP="00E36BC3">
      <w:pPr>
        <w:autoSpaceDE w:val="0"/>
        <w:autoSpaceDN w:val="0"/>
        <w:adjustRightInd w:val="0"/>
        <w:spacing w:after="0" w:line="240" w:lineRule="auto"/>
        <w:ind w:firstLine="570"/>
        <w:jc w:val="both"/>
        <w:rPr>
          <w:rFonts w:ascii="Times New Roman" w:hAnsi="Times New Roman"/>
          <w:i/>
          <w:iCs/>
          <w:lang w:val="de-DE"/>
        </w:rPr>
      </w:pPr>
      <w:r w:rsidRPr="00F35C24">
        <w:rPr>
          <w:rFonts w:ascii="Times New Roman" w:hAnsi="Times New Roman"/>
          <w:i/>
          <w:iCs/>
          <w:lang w:val="en-US"/>
        </w:rPr>
        <w:tab/>
      </w:r>
      <w:r w:rsidRPr="00F35C24">
        <w:rPr>
          <w:rFonts w:ascii="Times New Roman" w:hAnsi="Times New Roman"/>
          <w:i/>
          <w:iCs/>
          <w:lang w:val="en-US"/>
        </w:rPr>
        <w:tab/>
      </w:r>
      <w:r w:rsidRPr="00F35C24">
        <w:rPr>
          <w:rFonts w:ascii="Times New Roman" w:hAnsi="Times New Roman"/>
          <w:i/>
          <w:iCs/>
          <w:lang w:val="de-DE"/>
        </w:rPr>
        <w:t>Jahon ichra soldim ulug‘ rustaxez.</w:t>
      </w:r>
    </w:p>
    <w:p w:rsidR="00182D20" w:rsidRPr="00F35C24" w:rsidRDefault="00182D20" w:rsidP="00E36BC3">
      <w:pPr>
        <w:autoSpaceDE w:val="0"/>
        <w:autoSpaceDN w:val="0"/>
        <w:adjustRightInd w:val="0"/>
        <w:spacing w:after="0" w:line="240" w:lineRule="auto"/>
        <w:ind w:firstLine="570"/>
        <w:jc w:val="both"/>
        <w:rPr>
          <w:rFonts w:ascii="Times New Roman" w:hAnsi="Times New Roman"/>
          <w:i/>
          <w:iCs/>
          <w:lang w:val="de-DE"/>
        </w:rPr>
      </w:pPr>
      <w:r w:rsidRPr="00F35C24">
        <w:rPr>
          <w:rFonts w:ascii="Times New Roman" w:hAnsi="Times New Roman"/>
          <w:i/>
          <w:iCs/>
          <w:lang w:val="de-DE"/>
        </w:rPr>
        <w:tab/>
      </w:r>
      <w:r w:rsidRPr="00F35C24">
        <w:rPr>
          <w:rFonts w:ascii="Times New Roman" w:hAnsi="Times New Roman"/>
          <w:i/>
          <w:iCs/>
          <w:lang w:val="de-DE"/>
        </w:rPr>
        <w:tab/>
        <w:t>O‘qur vaqti ahli salomat muni</w:t>
      </w:r>
    </w:p>
    <w:p w:rsidR="00182D20" w:rsidRPr="00F35C24" w:rsidRDefault="00182D20" w:rsidP="00E36BC3">
      <w:pPr>
        <w:autoSpaceDE w:val="0"/>
        <w:autoSpaceDN w:val="0"/>
        <w:adjustRightInd w:val="0"/>
        <w:spacing w:after="0" w:line="240" w:lineRule="auto"/>
        <w:ind w:firstLine="570"/>
        <w:jc w:val="both"/>
        <w:rPr>
          <w:rFonts w:ascii="Times New Roman" w:hAnsi="Times New Roman"/>
          <w:i/>
          <w:iCs/>
          <w:lang w:val="de-DE"/>
        </w:rPr>
      </w:pPr>
      <w:r w:rsidRPr="00F35C24">
        <w:rPr>
          <w:rFonts w:ascii="Times New Roman" w:hAnsi="Times New Roman"/>
          <w:i/>
          <w:iCs/>
          <w:lang w:val="de-DE"/>
        </w:rPr>
        <w:tab/>
      </w:r>
      <w:r w:rsidRPr="00F35C24">
        <w:rPr>
          <w:rFonts w:ascii="Times New Roman" w:hAnsi="Times New Roman"/>
          <w:i/>
          <w:iCs/>
          <w:lang w:val="de-DE"/>
        </w:rPr>
        <w:tab/>
        <w:t>Ko‘rub olam ichra qiyomat kuni...</w:t>
      </w:r>
    </w:p>
    <w:p w:rsidR="00182D20" w:rsidRPr="00F35C24" w:rsidRDefault="00182D20" w:rsidP="00E36BC3">
      <w:pPr>
        <w:autoSpaceDE w:val="0"/>
        <w:autoSpaceDN w:val="0"/>
        <w:adjustRightInd w:val="0"/>
        <w:spacing w:after="0" w:line="240" w:lineRule="auto"/>
        <w:ind w:firstLine="570"/>
        <w:jc w:val="both"/>
        <w:rPr>
          <w:rFonts w:ascii="Times New Roman" w:hAnsi="Times New Roman"/>
          <w:i/>
          <w:iCs/>
          <w:lang w:val="de-DE"/>
        </w:rPr>
      </w:pPr>
      <w:r w:rsidRPr="00F35C24">
        <w:rPr>
          <w:rFonts w:ascii="Times New Roman" w:hAnsi="Times New Roman"/>
          <w:i/>
          <w:iCs/>
          <w:lang w:val="de-DE"/>
        </w:rPr>
        <w:tab/>
      </w:r>
      <w:r w:rsidRPr="00F35C24">
        <w:rPr>
          <w:rFonts w:ascii="Times New Roman" w:hAnsi="Times New Roman"/>
          <w:i/>
          <w:iCs/>
          <w:lang w:val="de-DE"/>
        </w:rPr>
        <w:tab/>
        <w:t>Har asnofi zikri emas sha'nima,</w:t>
      </w:r>
    </w:p>
    <w:p w:rsidR="00182D20" w:rsidRPr="00F35C24" w:rsidRDefault="00182D20" w:rsidP="00E36BC3">
      <w:pPr>
        <w:autoSpaceDE w:val="0"/>
        <w:autoSpaceDN w:val="0"/>
        <w:adjustRightInd w:val="0"/>
        <w:spacing w:after="0" w:line="240" w:lineRule="auto"/>
        <w:ind w:firstLine="570"/>
        <w:jc w:val="both"/>
        <w:rPr>
          <w:rFonts w:ascii="Times New Roman" w:hAnsi="Times New Roman"/>
          <w:i/>
          <w:iCs/>
          <w:lang w:val="de-DE"/>
        </w:rPr>
      </w:pPr>
      <w:r w:rsidRPr="00F35C24">
        <w:rPr>
          <w:rFonts w:ascii="Times New Roman" w:hAnsi="Times New Roman"/>
          <w:i/>
          <w:iCs/>
          <w:lang w:val="de-DE"/>
        </w:rPr>
        <w:tab/>
      </w:r>
      <w:r w:rsidRPr="00F35C24">
        <w:rPr>
          <w:rFonts w:ascii="Times New Roman" w:hAnsi="Times New Roman"/>
          <w:i/>
          <w:iCs/>
          <w:lang w:val="de-DE"/>
        </w:rPr>
        <w:tab/>
        <w:t>Bilur har kishi boqsa devonima.</w:t>
      </w:r>
    </w:p>
    <w:p w:rsidR="00182D20" w:rsidRPr="00F35C24" w:rsidRDefault="00182D20" w:rsidP="00E36BC3">
      <w:pPr>
        <w:autoSpaceDE w:val="0"/>
        <w:autoSpaceDN w:val="0"/>
        <w:adjustRightInd w:val="0"/>
        <w:spacing w:after="0" w:line="240" w:lineRule="auto"/>
        <w:ind w:firstLine="570"/>
        <w:jc w:val="both"/>
        <w:rPr>
          <w:rFonts w:ascii="Times New Roman" w:hAnsi="Times New Roman"/>
          <w:lang w:val="de-DE"/>
        </w:rPr>
      </w:pPr>
      <w:r w:rsidRPr="00F35C24">
        <w:rPr>
          <w:rFonts w:ascii="Times New Roman" w:hAnsi="Times New Roman"/>
          <w:lang w:val="de-DE"/>
        </w:rPr>
        <w:tab/>
        <w:t>Shuningdek, Navoiy nazmdagi bu muvaffaqiyatlariga qanoat qilmay, ulug‘ muddao “Xamsa” yozish niyatida ekanini, bu yo‘lda Nizomiy va Dehlaviylarning nuroniy ruhi</w:t>
      </w:r>
      <w:r w:rsidR="00E65031" w:rsidRPr="00F35C24">
        <w:rPr>
          <w:rFonts w:ascii="Times New Roman" w:hAnsi="Times New Roman"/>
          <w:lang w:val="de-DE"/>
        </w:rPr>
        <w:t xml:space="preserve">ga, Jomiyning ilohiy quvvatiga Qur'on </w:t>
      </w:r>
      <w:r w:rsidRPr="00F35C24">
        <w:rPr>
          <w:rFonts w:ascii="Times New Roman" w:hAnsi="Times New Roman"/>
          <w:lang w:val="de-DE"/>
        </w:rPr>
        <w:t>tilovat qilib, fotiha o‘qiyman deb yozadi:</w:t>
      </w:r>
    </w:p>
    <w:p w:rsidR="00182D20" w:rsidRPr="00F35C24" w:rsidRDefault="00182D20"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lang w:val="de-DE"/>
        </w:rPr>
        <w:tab/>
      </w:r>
      <w:r w:rsidRPr="00F35C24">
        <w:rPr>
          <w:rFonts w:ascii="Times New Roman" w:hAnsi="Times New Roman"/>
          <w:lang w:val="de-DE"/>
        </w:rPr>
        <w:tab/>
      </w:r>
      <w:r w:rsidRPr="00F35C24">
        <w:rPr>
          <w:rFonts w:ascii="Times New Roman" w:hAnsi="Times New Roman"/>
          <w:i/>
          <w:iCs/>
          <w:lang w:val="en-US"/>
        </w:rPr>
        <w:t>Alarning ravoni pur anvorig‘a,</w:t>
      </w:r>
    </w:p>
    <w:p w:rsidR="00182D20" w:rsidRPr="00F35C24" w:rsidRDefault="00182D20"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r>
      <w:r w:rsidRPr="00F35C24">
        <w:rPr>
          <w:rFonts w:ascii="Times New Roman" w:hAnsi="Times New Roman"/>
          <w:i/>
          <w:iCs/>
          <w:lang w:val="en-US"/>
        </w:rPr>
        <w:tab/>
        <w:t>Bu birning dog‘i quvvati korig‘a.</w:t>
      </w:r>
    </w:p>
    <w:p w:rsidR="00182D20" w:rsidRPr="00F35C24" w:rsidRDefault="00182D20"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r>
      <w:r w:rsidRPr="00F35C24">
        <w:rPr>
          <w:rFonts w:ascii="Times New Roman" w:hAnsi="Times New Roman"/>
          <w:i/>
          <w:iCs/>
          <w:lang w:val="en-US"/>
        </w:rPr>
        <w:tab/>
        <w:t>Qilib fotiha xatmi ixlos ila,</w:t>
      </w:r>
    </w:p>
    <w:p w:rsidR="00182D20" w:rsidRPr="00F35C24" w:rsidRDefault="00182D20" w:rsidP="00E36BC3">
      <w:pPr>
        <w:autoSpaceDE w:val="0"/>
        <w:autoSpaceDN w:val="0"/>
        <w:adjustRightInd w:val="0"/>
        <w:spacing w:after="0" w:line="240" w:lineRule="auto"/>
        <w:ind w:firstLine="570"/>
        <w:jc w:val="both"/>
        <w:rPr>
          <w:rFonts w:ascii="Times New Roman" w:hAnsi="Times New Roman"/>
          <w:i/>
          <w:iCs/>
          <w:lang w:val="de-DE"/>
        </w:rPr>
      </w:pPr>
      <w:r w:rsidRPr="00F35C24">
        <w:rPr>
          <w:rFonts w:ascii="Times New Roman" w:hAnsi="Times New Roman"/>
          <w:i/>
          <w:iCs/>
          <w:lang w:val="en-US"/>
        </w:rPr>
        <w:tab/>
      </w:r>
      <w:r w:rsidRPr="00F35C24">
        <w:rPr>
          <w:rFonts w:ascii="Times New Roman" w:hAnsi="Times New Roman"/>
          <w:i/>
          <w:iCs/>
          <w:lang w:val="en-US"/>
        </w:rPr>
        <w:tab/>
      </w:r>
      <w:r w:rsidRPr="00F35C24">
        <w:rPr>
          <w:rFonts w:ascii="Times New Roman" w:hAnsi="Times New Roman"/>
          <w:i/>
          <w:iCs/>
          <w:lang w:val="de-DE"/>
        </w:rPr>
        <w:t>Ko‘zum bahrida jismi g‘avvos ila.</w:t>
      </w:r>
    </w:p>
    <w:p w:rsidR="00182D20" w:rsidRPr="00F35C24" w:rsidRDefault="00182D20" w:rsidP="00E36BC3">
      <w:pPr>
        <w:autoSpaceDE w:val="0"/>
        <w:autoSpaceDN w:val="0"/>
        <w:adjustRightInd w:val="0"/>
        <w:spacing w:after="0" w:line="240" w:lineRule="auto"/>
        <w:ind w:firstLine="570"/>
        <w:jc w:val="both"/>
        <w:rPr>
          <w:rFonts w:ascii="Times New Roman" w:hAnsi="Times New Roman"/>
          <w:lang w:val="de-DE"/>
        </w:rPr>
      </w:pPr>
      <w:r w:rsidRPr="00F35C24">
        <w:rPr>
          <w:rFonts w:ascii="Times New Roman" w:hAnsi="Times New Roman"/>
          <w:lang w:val="de-DE"/>
        </w:rPr>
        <w:lastRenderedPageBreak/>
        <w:tab/>
        <w:t xml:space="preserve">9-bob Shoh G‘oziy Husayn Boyqaro ta'rifiga bag‘ishlangan. Navoiy bu bobda mubolag‘a san'ati vositasida Muhammad (s.a.v) payg‘ambarlar </w:t>
      </w:r>
      <w:r w:rsidR="00E65031" w:rsidRPr="00F35C24">
        <w:rPr>
          <w:rFonts w:ascii="Times New Roman" w:hAnsi="Times New Roman"/>
          <w:lang w:val="de-DE"/>
        </w:rPr>
        <w:t>orasida alohida mavq</w:t>
      </w:r>
      <w:r w:rsidRPr="00F35C24">
        <w:rPr>
          <w:rFonts w:ascii="Times New Roman" w:hAnsi="Times New Roman"/>
          <w:lang w:val="de-DE"/>
        </w:rPr>
        <w:t>eda bo‘lsa, Sulton Husayn Boyqaro ham barcha shohlar ichida shunday maqomdadir deb yozadi. Shuningdek, uning janggohdagi mahoratini tasvirlar ekan, doston mazmuni bilan bog‘liq ravishda dushmanlariga nisbatan saddi Iskandariydek g‘ov chekadi, agar jahonda Iskandardek ulug‘sifat zotni topish kerak bo‘lsa, Sulton Husayndan boshqasi mos kelmaydi deb yozadi.</w:t>
      </w:r>
    </w:p>
    <w:p w:rsidR="00182D20" w:rsidRPr="00F35C24" w:rsidRDefault="00182D20"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 xml:space="preserve">Dostonning 10-bobi  shahzoda Badiuzzamon Bahodir madhidadir. Navoiy unga donishmandlik bog‘ining sarvi, zamona ahlining shahzodasi deb ta'rif berar ekan, zoti ham, sifati ham malak (farishta)ga o‘xshashini aytib, </w:t>
      </w:r>
      <w:r w:rsidRPr="00F35C24">
        <w:rPr>
          <w:rFonts w:ascii="Times New Roman" w:hAnsi="Times New Roman"/>
          <w:i/>
          <w:iCs/>
          <w:lang w:val="en-US"/>
        </w:rPr>
        <w:t xml:space="preserve">tavze' </w:t>
      </w:r>
      <w:r w:rsidRPr="00F35C24">
        <w:rPr>
          <w:rFonts w:ascii="Times New Roman" w:hAnsi="Times New Roman"/>
          <w:lang w:val="en-US"/>
        </w:rPr>
        <w:t xml:space="preserve">(bir tovushni bir necha marta takrorlash) va </w:t>
      </w:r>
      <w:r w:rsidRPr="00F35C24">
        <w:rPr>
          <w:rFonts w:ascii="Times New Roman" w:hAnsi="Times New Roman"/>
          <w:i/>
          <w:iCs/>
          <w:lang w:val="en-US"/>
        </w:rPr>
        <w:t>takrir</w:t>
      </w:r>
      <w:r w:rsidRPr="00F35C24">
        <w:rPr>
          <w:rFonts w:ascii="Times New Roman" w:hAnsi="Times New Roman"/>
          <w:lang w:val="en-US"/>
        </w:rPr>
        <w:t xml:space="preserve"> (bir so‘zni baytda ikki va undan ortiq holda takrorlash) san'atlari vositasida uning boshdan-oyoq yaxshilik va yaxshi xislatlardan iborat ekanligini bayon qiladi:</w:t>
      </w:r>
    </w:p>
    <w:p w:rsidR="00182D20" w:rsidRPr="00F35C24" w:rsidRDefault="00182D20"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lang w:val="en-US"/>
        </w:rPr>
        <w:tab/>
      </w:r>
      <w:r w:rsidRPr="00F35C24">
        <w:rPr>
          <w:rFonts w:ascii="Times New Roman" w:hAnsi="Times New Roman"/>
          <w:i/>
          <w:iCs/>
          <w:lang w:val="en-US"/>
        </w:rPr>
        <w:t>Yig‘ib yaxshiliq birla yaxshi qiliq,</w:t>
      </w:r>
    </w:p>
    <w:p w:rsidR="00182D20" w:rsidRPr="00F35C24" w:rsidRDefault="00182D20"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t>Qiliqdek boshingdin ayoq yaxshiliq.</w:t>
      </w:r>
    </w:p>
    <w:p w:rsidR="00182D20" w:rsidRPr="00F35C24" w:rsidRDefault="00182D20"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11-14 boblarda qadimgi fors-eron shohlarining to‘rt tabaqasi: peshdodiylar, kayoniylar, ashkoniylar va sosoniylar tarixi haqida ma'lumotlar keltiriladi.</w:t>
      </w:r>
    </w:p>
    <w:p w:rsidR="00182D20" w:rsidRPr="00F35C24" w:rsidRDefault="00182D20" w:rsidP="00E36BC3">
      <w:pPr>
        <w:autoSpaceDE w:val="0"/>
        <w:autoSpaceDN w:val="0"/>
        <w:adjustRightInd w:val="0"/>
        <w:spacing w:after="0" w:line="240" w:lineRule="auto"/>
        <w:ind w:firstLine="570"/>
        <w:jc w:val="both"/>
        <w:rPr>
          <w:rFonts w:ascii="Times New Roman" w:hAnsi="Times New Roman"/>
        </w:rPr>
      </w:pPr>
      <w:r w:rsidRPr="00F35C24">
        <w:rPr>
          <w:rFonts w:ascii="Times New Roman" w:hAnsi="Times New Roman"/>
          <w:lang w:val="en-US"/>
        </w:rPr>
        <w:tab/>
        <w:t xml:space="preserve">Dostonning asosiy qismi 15-bobdan boshlanadi. Asosiy qism o‘ziga xos kompozitsiyaga ega. </w:t>
      </w:r>
      <w:r w:rsidRPr="00F35C24">
        <w:rPr>
          <w:rFonts w:ascii="Times New Roman" w:hAnsi="Times New Roman"/>
        </w:rPr>
        <w:t xml:space="preserve">Uni shartli ravishda quyidagi 4 qismga bo‘lish mumkin: </w:t>
      </w:r>
    </w:p>
    <w:p w:rsidR="00182D20" w:rsidRPr="00F35C24" w:rsidRDefault="00182D20" w:rsidP="00203DEC">
      <w:pPr>
        <w:numPr>
          <w:ilvl w:val="0"/>
          <w:numId w:val="57"/>
        </w:numPr>
        <w:autoSpaceDE w:val="0"/>
        <w:autoSpaceDN w:val="0"/>
        <w:adjustRightInd w:val="0"/>
        <w:spacing w:after="0" w:line="240" w:lineRule="auto"/>
        <w:jc w:val="both"/>
        <w:rPr>
          <w:rFonts w:ascii="Times New Roman" w:hAnsi="Times New Roman"/>
          <w:lang w:val="en-US"/>
        </w:rPr>
      </w:pPr>
      <w:r w:rsidRPr="00F35C24">
        <w:rPr>
          <w:rFonts w:ascii="Times New Roman" w:hAnsi="Times New Roman"/>
          <w:lang w:val="en-US"/>
        </w:rPr>
        <w:t xml:space="preserve">Iskandar </w:t>
      </w:r>
      <w:r w:rsidR="00534848" w:rsidRPr="00F35C24">
        <w:rPr>
          <w:rFonts w:ascii="Times New Roman" w:hAnsi="Times New Roman"/>
          <w:lang w:val="en-US"/>
        </w:rPr>
        <w:t>voqea</w:t>
      </w:r>
      <w:r w:rsidRPr="00F35C24">
        <w:rPr>
          <w:rFonts w:ascii="Times New Roman" w:hAnsi="Times New Roman"/>
          <w:lang w:val="en-US"/>
        </w:rPr>
        <w:t xml:space="preserve">si – Iskandar hayoti bilan bog‘liq biror </w:t>
      </w:r>
      <w:r w:rsidR="00534848" w:rsidRPr="00F35C24">
        <w:rPr>
          <w:rFonts w:ascii="Times New Roman" w:hAnsi="Times New Roman"/>
          <w:lang w:val="en-US"/>
        </w:rPr>
        <w:t>voqea</w:t>
      </w:r>
      <w:r w:rsidRPr="00F35C24">
        <w:rPr>
          <w:rFonts w:ascii="Times New Roman" w:hAnsi="Times New Roman"/>
          <w:lang w:val="en-US"/>
        </w:rPr>
        <w:t xml:space="preserve"> yoki hodisa bayoni;</w:t>
      </w:r>
    </w:p>
    <w:p w:rsidR="00182D20" w:rsidRPr="00F35C24" w:rsidRDefault="00182D20" w:rsidP="00203DEC">
      <w:pPr>
        <w:numPr>
          <w:ilvl w:val="0"/>
          <w:numId w:val="57"/>
        </w:numPr>
        <w:autoSpaceDE w:val="0"/>
        <w:autoSpaceDN w:val="0"/>
        <w:adjustRightInd w:val="0"/>
        <w:spacing w:after="0" w:line="240" w:lineRule="auto"/>
        <w:jc w:val="both"/>
        <w:rPr>
          <w:rFonts w:ascii="Times New Roman" w:hAnsi="Times New Roman"/>
          <w:lang w:val="en-US"/>
        </w:rPr>
      </w:pPr>
      <w:r w:rsidRPr="00F35C24">
        <w:rPr>
          <w:rFonts w:ascii="Times New Roman" w:hAnsi="Times New Roman"/>
          <w:lang w:val="en-US"/>
        </w:rPr>
        <w:t>nazariy masala – muayyan axloqiy muammoning ta'rifi;</w:t>
      </w:r>
    </w:p>
    <w:p w:rsidR="00182D20" w:rsidRPr="00F35C24" w:rsidRDefault="00182D20" w:rsidP="00203DEC">
      <w:pPr>
        <w:numPr>
          <w:ilvl w:val="0"/>
          <w:numId w:val="57"/>
        </w:numPr>
        <w:autoSpaceDE w:val="0"/>
        <w:autoSpaceDN w:val="0"/>
        <w:adjustRightInd w:val="0"/>
        <w:spacing w:after="0" w:line="240" w:lineRule="auto"/>
        <w:jc w:val="both"/>
        <w:rPr>
          <w:rFonts w:ascii="Times New Roman" w:hAnsi="Times New Roman"/>
          <w:lang w:val="en-US"/>
        </w:rPr>
      </w:pPr>
      <w:r w:rsidRPr="00F35C24">
        <w:rPr>
          <w:rFonts w:ascii="Times New Roman" w:hAnsi="Times New Roman"/>
          <w:lang w:val="en-US"/>
        </w:rPr>
        <w:t xml:space="preserve">hikoyat – shu axloqiy masalaga doir hikoyat;  </w:t>
      </w:r>
    </w:p>
    <w:p w:rsidR="00182D20" w:rsidRPr="00F35C24" w:rsidRDefault="00182D20" w:rsidP="00203DEC">
      <w:pPr>
        <w:numPr>
          <w:ilvl w:val="0"/>
          <w:numId w:val="57"/>
        </w:numPr>
        <w:autoSpaceDE w:val="0"/>
        <w:autoSpaceDN w:val="0"/>
        <w:adjustRightInd w:val="0"/>
        <w:spacing w:after="0" w:line="240" w:lineRule="auto"/>
        <w:jc w:val="both"/>
        <w:rPr>
          <w:rFonts w:ascii="Times New Roman" w:hAnsi="Times New Roman"/>
          <w:lang w:val="en-US"/>
        </w:rPr>
      </w:pPr>
      <w:r w:rsidRPr="00F35C24">
        <w:rPr>
          <w:rFonts w:ascii="Times New Roman" w:hAnsi="Times New Roman"/>
          <w:lang w:val="en-US"/>
        </w:rPr>
        <w:t>hikmat – Arastu va Iskandarning suhbati.</w:t>
      </w:r>
    </w:p>
    <w:p w:rsidR="00182D20" w:rsidRPr="00F35C24" w:rsidRDefault="00182D20"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Birinchi qism lirik xotimaga ham ega. Bu soqiy, mug‘anniy va Navoiyga murojaat tarzidagi baytlar bo‘lib, Nizomiyda “Iskandarnoma”ning birinchi qismi bo‘lmish “Sharafnoma”da soqiyga, ikkinchi qism “Iqbolnoma”da mutribga murojaatni ko‘rsak, Dehlaviy dostonida  ham soqiy, ham mut</w:t>
      </w:r>
      <w:r w:rsidR="00E65031" w:rsidRPr="00F35C24">
        <w:rPr>
          <w:rFonts w:ascii="Times New Roman" w:hAnsi="Times New Roman"/>
          <w:lang w:val="en-US"/>
        </w:rPr>
        <w:t>ribga murojaat mavjudligini kuza</w:t>
      </w:r>
      <w:r w:rsidRPr="00F35C24">
        <w:rPr>
          <w:rFonts w:ascii="Times New Roman" w:hAnsi="Times New Roman"/>
          <w:lang w:val="en-US"/>
        </w:rPr>
        <w:t>tamiz. Navoiyda esa soqiy va mutribdan so‘ng, o‘z-o‘ziga ham murojaat qilinganligi ko‘rinadi. Xususan, 15-bobning lirik xotimasi quyidagicha:</w:t>
      </w:r>
    </w:p>
    <w:p w:rsidR="00182D20" w:rsidRPr="00F35C24" w:rsidRDefault="00182D20"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lang w:val="en-US"/>
        </w:rPr>
        <w:tab/>
      </w:r>
      <w:r w:rsidRPr="00F35C24">
        <w:rPr>
          <w:rFonts w:ascii="Times New Roman" w:hAnsi="Times New Roman"/>
          <w:b/>
          <w:bCs/>
          <w:i/>
          <w:iCs/>
          <w:lang w:val="en-US"/>
        </w:rPr>
        <w:t>Ayog‘chi,</w:t>
      </w:r>
      <w:r w:rsidRPr="00F35C24">
        <w:rPr>
          <w:rFonts w:ascii="Times New Roman" w:hAnsi="Times New Roman"/>
          <w:i/>
          <w:iCs/>
          <w:lang w:val="en-US"/>
        </w:rPr>
        <w:t xml:space="preserve"> ber ul javhari g‘amzudo,</w:t>
      </w:r>
    </w:p>
    <w:p w:rsidR="00182D20" w:rsidRPr="00F35C24" w:rsidRDefault="00182D20"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t>Dema g‘amzudo, jomi motamzudo.</w:t>
      </w:r>
    </w:p>
    <w:p w:rsidR="00182D20" w:rsidRPr="00F35C24" w:rsidRDefault="00182D20"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t>Ki, andin sumursam g‘amim qolmasun,</w:t>
      </w:r>
    </w:p>
    <w:p w:rsidR="00182D20" w:rsidRPr="00F35C24" w:rsidRDefault="00182D20"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t>Ato so‘gidin motamim qolmasun.</w:t>
      </w:r>
    </w:p>
    <w:p w:rsidR="00182D20" w:rsidRPr="00F35C24" w:rsidRDefault="00182D20"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r>
      <w:r w:rsidRPr="00F35C24">
        <w:rPr>
          <w:rFonts w:ascii="Times New Roman" w:hAnsi="Times New Roman"/>
          <w:b/>
          <w:bCs/>
          <w:i/>
          <w:iCs/>
          <w:lang w:val="en-US"/>
        </w:rPr>
        <w:t>Mug‘anniy,</w:t>
      </w:r>
      <w:r w:rsidRPr="00F35C24">
        <w:rPr>
          <w:rFonts w:ascii="Times New Roman" w:hAnsi="Times New Roman"/>
          <w:i/>
          <w:iCs/>
          <w:lang w:val="en-US"/>
        </w:rPr>
        <w:t xml:space="preserve"> qilib soz rudi nishot,</w:t>
      </w:r>
    </w:p>
    <w:p w:rsidR="00182D20" w:rsidRPr="00F35C24" w:rsidRDefault="00182D20"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t>Aning birla tuzgil surudi nishot.</w:t>
      </w:r>
    </w:p>
    <w:p w:rsidR="00182D20" w:rsidRPr="00F35C24" w:rsidRDefault="00182D20"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t>Ki, so‘z taxtida bo‘ldum oromgir,</w:t>
      </w:r>
    </w:p>
    <w:p w:rsidR="00182D20" w:rsidRPr="00F35C24" w:rsidRDefault="00182D20"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t>Bo‘lay tahniyat bazmida jomgir.</w:t>
      </w:r>
    </w:p>
    <w:p w:rsidR="00182D20" w:rsidRPr="00F35C24" w:rsidRDefault="00182D20"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r>
      <w:r w:rsidRPr="00F35C24">
        <w:rPr>
          <w:rFonts w:ascii="Times New Roman" w:hAnsi="Times New Roman"/>
          <w:b/>
          <w:bCs/>
          <w:i/>
          <w:iCs/>
          <w:lang w:val="en-US"/>
        </w:rPr>
        <w:t>Navoiy,</w:t>
      </w:r>
      <w:r w:rsidRPr="00F35C24">
        <w:rPr>
          <w:rFonts w:ascii="Times New Roman" w:hAnsi="Times New Roman"/>
          <w:i/>
          <w:iCs/>
          <w:lang w:val="en-US"/>
        </w:rPr>
        <w:t xml:space="preserve"> jahonning firibin yema,</w:t>
      </w:r>
    </w:p>
    <w:p w:rsidR="00182D20" w:rsidRPr="00F35C24" w:rsidRDefault="00182D20"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t>Xirad ollida naqsh</w:t>
      </w:r>
      <w:r w:rsidR="00E65031" w:rsidRPr="00F35C24">
        <w:rPr>
          <w:rFonts w:ascii="Times New Roman" w:hAnsi="Times New Roman"/>
          <w:i/>
          <w:iCs/>
          <w:lang w:val="en-US"/>
        </w:rPr>
        <w:t>-</w:t>
      </w:r>
      <w:r w:rsidRPr="00F35C24">
        <w:rPr>
          <w:rFonts w:ascii="Times New Roman" w:hAnsi="Times New Roman"/>
          <w:i/>
          <w:iCs/>
          <w:lang w:val="en-US"/>
        </w:rPr>
        <w:t>u zebin dema.</w:t>
      </w:r>
    </w:p>
    <w:p w:rsidR="00182D20" w:rsidRPr="00F35C24" w:rsidRDefault="00182D20"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t>Chu davron ishi bevafoliqdurur,</w:t>
      </w:r>
    </w:p>
    <w:p w:rsidR="00182D20" w:rsidRPr="00F35C24" w:rsidRDefault="00182D20"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t xml:space="preserve">Fuzun shohlig‘din gadoliqdurur. </w:t>
      </w:r>
    </w:p>
    <w:p w:rsidR="00182D20" w:rsidRPr="00F35C24" w:rsidRDefault="00182D20"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 xml:space="preserve">Asosiy qism </w:t>
      </w:r>
      <w:r w:rsidR="00534848" w:rsidRPr="00F35C24">
        <w:rPr>
          <w:rFonts w:ascii="Times New Roman" w:hAnsi="Times New Roman"/>
          <w:lang w:val="en-US"/>
        </w:rPr>
        <w:t>voqea</w:t>
      </w:r>
      <w:r w:rsidRPr="00F35C24">
        <w:rPr>
          <w:rFonts w:ascii="Times New Roman" w:hAnsi="Times New Roman"/>
          <w:lang w:val="en-US"/>
        </w:rPr>
        <w:t>lari Iskandarning tug‘ilishidan boshlanadi. Rum mamlakatining shohi Faylaqus tangridan farzand so‘raydi. Bir kuni ovdan qaytar ekan, shaharga kiraverishdagi vayronada yangi tug‘ilgan chaqaloq va o‘lik onani uchratadi.  Shoh o‘likni dafn ettirib, chaqaloqni o‘ziga farzand qilib oladi va unga Iskandar deb nom beradi. Shoh Iskandarning ta'lim-tarbiyasiga katta e'tibor beradi va Arastuning otasi Naqumojisni unga ustod qilib tayinlaydi. Iskandar toj-taxt va boylikka emas, balki ilm-fan va olijanob fazilatlarga muhabbat ruhida ulg‘ayadi.</w:t>
      </w:r>
    </w:p>
    <w:p w:rsidR="00182D20" w:rsidRPr="00F35C24" w:rsidRDefault="00182D20"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 xml:space="preserve">Doston bilan tanishish jarayonida Navoiy shunchaki Iskandar tarixini yozishni emas, balki u bilan bog‘liq </w:t>
      </w:r>
      <w:r w:rsidR="00534848" w:rsidRPr="00F35C24">
        <w:rPr>
          <w:rFonts w:ascii="Times New Roman" w:hAnsi="Times New Roman"/>
          <w:lang w:val="en-US"/>
        </w:rPr>
        <w:t>voqea</w:t>
      </w:r>
      <w:r w:rsidRPr="00F35C24">
        <w:rPr>
          <w:rFonts w:ascii="Times New Roman" w:hAnsi="Times New Roman"/>
          <w:lang w:val="en-US"/>
        </w:rPr>
        <w:t>larning ma'nosini ochishni maqsad qilganligini ko‘ramiz. Buni yuqorida keltirganimiz muayyan axloqiy masalaning ta'rifi, hikoyatlar, savol-javob va lirik xotimalarning  o‘zaro almashinib kelishidan ham sezish mumkin.</w:t>
      </w:r>
    </w:p>
    <w:p w:rsidR="00182D20" w:rsidRPr="00F35C24" w:rsidRDefault="00182D20"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Faylaqus vafot etgach, valiahd sifatida taxtni Iskandar egallashi kerak edi, lekin u taxtga chiqishga oshiqmaydi. Xalq uning shoh bo‘lishini qattiq talab qilib turib olgandan keyingina Arastu unga toj kiygizadi. Iskandar xalq oldiga shart qo‘yib, kimning arz-dodi bo‘lsa, shohni o‘zi bilan teng ko‘rib, ahvolini aytishini so‘raydi:</w:t>
      </w:r>
    </w:p>
    <w:p w:rsidR="00182D20" w:rsidRPr="00F35C24" w:rsidRDefault="00182D20" w:rsidP="00E36BC3">
      <w:pPr>
        <w:autoSpaceDE w:val="0"/>
        <w:autoSpaceDN w:val="0"/>
        <w:adjustRightInd w:val="0"/>
        <w:spacing w:after="0" w:line="240" w:lineRule="auto"/>
        <w:ind w:firstLine="570"/>
        <w:jc w:val="both"/>
        <w:rPr>
          <w:rFonts w:ascii="Times New Roman" w:hAnsi="Times New Roman"/>
          <w:i/>
          <w:iCs/>
          <w:lang w:val="de-DE"/>
        </w:rPr>
      </w:pPr>
      <w:r w:rsidRPr="00F35C24">
        <w:rPr>
          <w:rFonts w:ascii="Times New Roman" w:hAnsi="Times New Roman"/>
          <w:i/>
          <w:iCs/>
          <w:lang w:val="de-DE"/>
        </w:rPr>
        <w:t>Ki, berdi manga dodgarlik Iloh,</w:t>
      </w:r>
    </w:p>
    <w:p w:rsidR="00182D20" w:rsidRPr="00F35C24" w:rsidRDefault="00182D20"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Bor  ersa xaloyiq aro dodxoh,</w:t>
      </w:r>
    </w:p>
    <w:p w:rsidR="00182D20" w:rsidRPr="00F35C24" w:rsidRDefault="00182D20"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Kelib ollima arzi hol aylasun,</w:t>
      </w:r>
    </w:p>
    <w:p w:rsidR="00182D20" w:rsidRPr="00F35C24" w:rsidRDefault="00182D20"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O‘z ahvolini qiylu qol aylasun!</w:t>
      </w:r>
    </w:p>
    <w:p w:rsidR="00182D20" w:rsidRPr="00F35C24" w:rsidRDefault="00182D20"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lastRenderedPageBreak/>
        <w:t>Iskandar taxtga o‘tirgach, adolat bilan mamlakatni boshqara boshlaydi. Xalqni ikki yillik xirojdan ozod etadi. Dostonda shu o‘rinda adolatning ta'rifi beriladi. Bu ta'rif hadislar vositasida tushuntiriladi. Masalan, bir soatlik adolat farishtalarning, dunyodagi barcha insonlarning toatidan afzal degan hadis keltiriladi. So‘ng shoh Mas'udning bir kuni tushida otasi Mahmudni nurga g‘arq bo‘lgan holda jannat bog‘larida yurganini ko‘rgani va otasidan bu holga qanday sazovor bo‘lganini so‘raganida, otasi Hindistonni egallash vaqtida elga qilgan birgina adolati tufayli Alloh unga shunday martabani loyiq ko‘rgani haqida so‘zlab berganiga doir hikoyat ilova qilinadi. “Hikmat” bobida esa Iskandarning Arastu bilan adolat haqidagi savol-javobi keltiriladi. Arastuning fikricha, shoh har bir ishda adolat mezoni asosida ish tutsa, uning mulk</w:t>
      </w:r>
      <w:r w:rsidR="00E0310F" w:rsidRPr="00F35C24">
        <w:rPr>
          <w:rFonts w:ascii="Times New Roman" w:hAnsi="Times New Roman"/>
          <w:lang w:val="en-US"/>
        </w:rPr>
        <w:t>-</w:t>
      </w:r>
      <w:r w:rsidRPr="00F35C24">
        <w:rPr>
          <w:rFonts w:ascii="Times New Roman" w:hAnsi="Times New Roman"/>
          <w:lang w:val="en-US"/>
        </w:rPr>
        <w:t xml:space="preserve">u mamlakati obod, xalqi badavlat bo‘ladi. Xalq badavlat bo‘lsa, askarlarning maoshi ham ortadi va qo‘shin hamisha g‘olib bo‘ladi. </w:t>
      </w:r>
    </w:p>
    <w:p w:rsidR="00182D20" w:rsidRPr="00F35C24" w:rsidRDefault="00182D20"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Yigirma uchinchi bobdan dostonga Doro obrazi kirib keladi. Navoiy Doroga tavsif berar ekan, uning Kayoniylar sulolasi vakili ekanligini, jahon podshosi sifatida Kayxisra</w:t>
      </w:r>
      <w:r w:rsidR="00E0310F" w:rsidRPr="00F35C24">
        <w:rPr>
          <w:rFonts w:ascii="Times New Roman" w:hAnsi="Times New Roman"/>
          <w:lang w:val="en-US"/>
        </w:rPr>
        <w:t>-</w:t>
      </w:r>
      <w:r w:rsidRPr="00F35C24">
        <w:rPr>
          <w:rFonts w:ascii="Times New Roman" w:hAnsi="Times New Roman"/>
          <w:lang w:val="en-US"/>
        </w:rPr>
        <w:t>vu Kayqubodlarning avlodi ekanligini, uning davlatni boshqarishida Luxrosbning tartiblari, qo‘shinida Gushtosbning qonunlari ustuvor ekanligini bayon qiladi. Doro va Iskandar orasidagi xiroj mojarosi bu ikki shoh o‘rtasida ixtilofning paydo bo‘lishiga olib kelganligini afsus bilan ta'kidlaydi.</w:t>
      </w:r>
    </w:p>
    <w:p w:rsidR="00182D20" w:rsidRPr="00F35C24" w:rsidRDefault="00182D20"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 xml:space="preserve">Yigirma to‘rtinchi bobda kishilik jamiyatida ko‘p uchraydigan hodisa – ziddiyat va ixtilof haqida mulohaza yuritarkan, mutafakkir </w:t>
      </w:r>
      <w:r w:rsidR="00E0310F" w:rsidRPr="00F35C24">
        <w:rPr>
          <w:rFonts w:ascii="Times New Roman" w:hAnsi="Times New Roman"/>
          <w:lang w:val="en-US"/>
        </w:rPr>
        <w:t>s</w:t>
      </w:r>
      <w:r w:rsidR="00D915D9" w:rsidRPr="00F35C24">
        <w:rPr>
          <w:rFonts w:ascii="Times New Roman" w:hAnsi="Times New Roman"/>
          <w:lang w:val="en-US"/>
        </w:rPr>
        <w:t>hoir</w:t>
      </w:r>
      <w:r w:rsidRPr="00F35C24">
        <w:rPr>
          <w:rFonts w:ascii="Times New Roman" w:hAnsi="Times New Roman"/>
          <w:lang w:val="en-US"/>
        </w:rPr>
        <w:t xml:space="preserve"> bu hodisa inson bolasiga azaldan xos ekanligi, muayyan tabaqa, jamiyat yo qatlamga tegishli emas, balki barcha uchun umumiy bo‘lgan muammo ekanligini qayd etadi. Uningcha, bir kasbda mahorat hosil qilishning o‘zi kishiga kasbdoshlari orasida ziddiyat va qarama-qarshilikni keltirib chiqarishga yetarli asos bo‘ladi. Masalan, biror kasb yo hunar ahli o‘z sohasida katta malaka hosil qilib, el orasida nufuzi oshaversa, kasbdoshlari bunga g‘ashlanib qolaveradilar. Podshoh bilan qaysi amaldor o‘rtasida yaqinlik paydo qilsa, boshqa amaldorlar unga dushmanlik qila boshlaydilar. Hatto gadoy va tilanchilar ham o‘z hollariga yarasha o‘zaro nizo va ixtiloflarni keltirib chiqaradilar. Ammo bularning eng qo‘rqinchli va ashaddiysi – ikki podshoh o‘rtasidagi adovat va kelishmovchilikdir. Chunki podshohlarning adovati albatta urush va qon to‘kilishiga olib keladiki, bu urushlar minglab begunoh odamlarning qoni to‘kilishiga sabab bo‘lishi mumkin. Shu sababli, deydi Navoiy, o‘zaro do‘st tutingan ikki darvesh adovatda bo‘lgan ikki podshohdan afzalroqdir:</w:t>
      </w:r>
    </w:p>
    <w:p w:rsidR="00182D20" w:rsidRPr="00F35C24" w:rsidRDefault="00182D20"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Rafiq ikki darvesh beishtiboh –</w:t>
      </w:r>
    </w:p>
    <w:p w:rsidR="00182D20" w:rsidRPr="00F35C24" w:rsidRDefault="00182D20"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Erur yaxshiroqkim, aduv ikki shoh!</w:t>
      </w:r>
    </w:p>
    <w:p w:rsidR="00182D20" w:rsidRPr="00F35C24" w:rsidRDefault="00182D20"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 xml:space="preserve">Fikrining tasdig‘i sifatida keyingi bobda Chingizxon va Muhammad Xorazmshoh zamonida bo‘lib o‘tgan bir </w:t>
      </w:r>
      <w:r w:rsidR="00534848" w:rsidRPr="00F35C24">
        <w:rPr>
          <w:rFonts w:ascii="Times New Roman" w:hAnsi="Times New Roman"/>
          <w:lang w:val="en-US"/>
        </w:rPr>
        <w:t>voqea</w:t>
      </w:r>
      <w:r w:rsidRPr="00F35C24">
        <w:rPr>
          <w:rFonts w:ascii="Times New Roman" w:hAnsi="Times New Roman"/>
          <w:lang w:val="en-US"/>
        </w:rPr>
        <w:t>ni keltiradi: Chingizxon Xorazmshoh bilan o‘rtalariga nifoq tushgach, mo‘g‘ul lashkari barcha shaharlarda ketma-ket g‘alaba qozonib, Xorazmshohni ta'qib qila boshlaydi. Navbatdagi – Shom (hozirgi Suriya) mamlakatidagi jangda ham Chingizxon qattiq urushdan keyin g‘alaba qozongach, aholini qatliom qilishga buyuradi. Ana shu jarayonda ikki do‘st mo‘g‘ul qilichi damiga duchor bo‘ladilar. Do‘stlar bir-birining ustiga tashlab, “oldin meni qatl eting, men do‘stimning halok bo‘lishini ko‘rishga toqatim yo‘</w:t>
      </w:r>
      <w:r w:rsidR="00E0310F" w:rsidRPr="00F35C24">
        <w:rPr>
          <w:rFonts w:ascii="Times New Roman" w:hAnsi="Times New Roman"/>
          <w:lang w:val="en-US"/>
        </w:rPr>
        <w:t xml:space="preserve">q”, deb yalinishadi. Bu paytda </w:t>
      </w:r>
      <w:r w:rsidRPr="00F35C24">
        <w:rPr>
          <w:rFonts w:ascii="Times New Roman" w:hAnsi="Times New Roman"/>
          <w:lang w:val="en-US"/>
        </w:rPr>
        <w:t>Chingizxon uxlab yotgan bo‘ladi. Tushida bu ikki do‘stning ishi ayon bo‘lib, birov unga: “Sen Xorazmshoh bilan dushman bo‘lgansan, oddiy xalqning gunohi nima?!” deya tanbeh beradi. Chingizxon uyg‘ongach, omonlik e'lon qiladi. Ikki do‘st sharofati bilan qatliom to‘xtatiladi. Ushbu hikoyat o‘z g‘oyaviy mazmuni bilan “Hayrat ul-abror”dagi “Ikki vafoli yor” hikoyatini yodga soladi.</w:t>
      </w:r>
    </w:p>
    <w:p w:rsidR="00182D20" w:rsidRPr="00F35C24" w:rsidRDefault="00182D20"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 xml:space="preserve"> Urush boshlanadi. Ikki tomondan katta qo‘shin saf tortadi. Dastlab maydonga oldin Doroga xizmat </w:t>
      </w:r>
      <w:r w:rsidR="00E0310F" w:rsidRPr="00F35C24">
        <w:rPr>
          <w:rFonts w:ascii="Times New Roman" w:hAnsi="Times New Roman"/>
          <w:lang w:val="en-US"/>
        </w:rPr>
        <w:t xml:space="preserve">qilgan, ammo xizmatiga yarasha </w:t>
      </w:r>
      <w:r w:rsidRPr="00F35C24">
        <w:rPr>
          <w:rFonts w:ascii="Times New Roman" w:hAnsi="Times New Roman"/>
          <w:lang w:val="en-US"/>
        </w:rPr>
        <w:t>qadr topmaganidan xafa bo‘lib</w:t>
      </w:r>
      <w:r w:rsidR="00E0310F" w:rsidRPr="00F35C24">
        <w:rPr>
          <w:rFonts w:ascii="Times New Roman" w:hAnsi="Times New Roman"/>
          <w:lang w:val="en-US"/>
        </w:rPr>
        <w:t>,</w:t>
      </w:r>
      <w:r w:rsidRPr="00F35C24">
        <w:rPr>
          <w:rFonts w:ascii="Times New Roman" w:hAnsi="Times New Roman"/>
          <w:lang w:val="en-US"/>
        </w:rPr>
        <w:t xml:space="preserve"> Iskandar tomonga o‘tga</w:t>
      </w:r>
      <w:r w:rsidR="00E0310F" w:rsidRPr="00F35C24">
        <w:rPr>
          <w:rFonts w:ascii="Times New Roman" w:hAnsi="Times New Roman"/>
          <w:lang w:val="en-US"/>
        </w:rPr>
        <w:t>n Boriq Barbariy maydonga chiqadi va</w:t>
      </w:r>
      <w:r w:rsidRPr="00F35C24">
        <w:rPr>
          <w:rFonts w:ascii="Times New Roman" w:hAnsi="Times New Roman"/>
          <w:lang w:val="en-US"/>
        </w:rPr>
        <w:t xml:space="preserve"> Harron, Shayda kabi to‘qqiz pahlavon ustidan g‘</w:t>
      </w:r>
      <w:r w:rsidR="00E0310F" w:rsidRPr="00F35C24">
        <w:rPr>
          <w:rFonts w:ascii="Times New Roman" w:hAnsi="Times New Roman"/>
          <w:lang w:val="en-US"/>
        </w:rPr>
        <w:t>alaba qozonadi</w:t>
      </w:r>
      <w:r w:rsidRPr="00F35C24">
        <w:rPr>
          <w:rFonts w:ascii="Times New Roman" w:hAnsi="Times New Roman"/>
          <w:lang w:val="en-US"/>
        </w:rPr>
        <w:t xml:space="preserve">. Oxiri Mag‘ribiy degan bir pahlavon chiqib, Boriqni asir oladi, ammo Doroning oldiga keltirmasdan, noma'lum tomonga ketib qoladi. </w:t>
      </w:r>
    </w:p>
    <w:p w:rsidR="00182D20" w:rsidRPr="00F35C24" w:rsidRDefault="00E0310F"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 xml:space="preserve">Ikkinchi kuni </w:t>
      </w:r>
      <w:r w:rsidR="00182D20" w:rsidRPr="00F35C24">
        <w:rPr>
          <w:rFonts w:ascii="Times New Roman" w:hAnsi="Times New Roman"/>
          <w:lang w:val="en-US"/>
        </w:rPr>
        <w:t xml:space="preserve">Doroning noiblari xiyonat qilib, jang payti Doroni pichoqlaydilar. Iskandar Doroni yarador holda topadi. Doro o‘limi oldidan uch narsa – xiyonatkorlarni jazolash, kayoniylar – o‘zining qarindosh-urug‘lariga ozor bermaslik va qizi Ravshanakka uylanishni Iskandarga vasiyat qiladi. Iskandar Doroning barcha vasiyatlarini ortig‘i bilan ado etadi, Doroni izzat-ikrom bilan dafn qiladi. Shu o‘rinda Iskandarning jahongir shoh bo‘lish bilan birga cheksiz mehr sohibi ekanligi ham g‘oyat mohirlik bilan tasvirlanadi. </w:t>
      </w:r>
    </w:p>
    <w:p w:rsidR="00182D20" w:rsidRPr="00F35C24" w:rsidRDefault="00182D20"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 xml:space="preserve">Ushbu </w:t>
      </w:r>
      <w:r w:rsidR="00534848" w:rsidRPr="00F35C24">
        <w:rPr>
          <w:rFonts w:ascii="Times New Roman" w:hAnsi="Times New Roman"/>
          <w:lang w:val="en-US"/>
        </w:rPr>
        <w:t>voqea</w:t>
      </w:r>
      <w:r w:rsidRPr="00F35C24">
        <w:rPr>
          <w:rFonts w:ascii="Times New Roman" w:hAnsi="Times New Roman"/>
          <w:lang w:val="en-US"/>
        </w:rPr>
        <w:t xml:space="preserve"> bayonidan so‘ng 28-bobda Navoiy davlatchilik asoslari haqida o‘z fikrlarini bayon etishga kirishadi. Bobda berilishicha, olamning barcha ishlarida muayyan tartib, nizom va uyg‘unlik mavjud bo‘lganidek, davlatchilikda ham be</w:t>
      </w:r>
      <w:r w:rsidR="00E0310F" w:rsidRPr="00F35C24">
        <w:rPr>
          <w:rFonts w:ascii="Times New Roman" w:hAnsi="Times New Roman"/>
          <w:lang w:val="en-US"/>
        </w:rPr>
        <w:t xml:space="preserve">xato va aniq ishlaydigan tizim </w:t>
      </w:r>
      <w:r w:rsidRPr="00F35C24">
        <w:rPr>
          <w:rFonts w:ascii="Times New Roman" w:hAnsi="Times New Roman"/>
          <w:lang w:val="en-US"/>
        </w:rPr>
        <w:t>bo‘lishi lozim. Mamlakatdagi barqarorlik va rivojlanishni ta'minlovchi asosiy masala – har bir odamni o‘z layoqati va vazifasiga qarab tayinlash, har bir davlat xodimining o‘z ishi bilan shug‘ullanishi va boshqalar ishiga daxl qilmasligidir. Navoiy bunga ajoyib bir hayotiy misol keltiradi:</w:t>
      </w:r>
    </w:p>
    <w:p w:rsidR="00182D20" w:rsidRPr="00F35C24" w:rsidRDefault="00182D20"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lastRenderedPageBreak/>
        <w:t>Eshik it yeridur, gar o‘lsun bo‘ri,</w:t>
      </w:r>
    </w:p>
    <w:p w:rsidR="00182D20" w:rsidRPr="00F35C24" w:rsidRDefault="00182D20"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Mushukka maqom o‘ldi uyning to‘ri.</w:t>
      </w:r>
    </w:p>
    <w:p w:rsidR="00182D20" w:rsidRPr="00F35C24" w:rsidRDefault="00182D20" w:rsidP="00E36BC3">
      <w:pPr>
        <w:autoSpaceDE w:val="0"/>
        <w:autoSpaceDN w:val="0"/>
        <w:adjustRightInd w:val="0"/>
        <w:spacing w:after="0" w:line="240" w:lineRule="auto"/>
        <w:ind w:firstLine="570"/>
        <w:jc w:val="both"/>
        <w:rPr>
          <w:rFonts w:ascii="Times New Roman" w:hAnsi="Times New Roman"/>
          <w:i/>
          <w:iCs/>
          <w:lang w:val="de-DE"/>
        </w:rPr>
      </w:pPr>
      <w:r w:rsidRPr="00F35C24">
        <w:rPr>
          <w:rFonts w:ascii="Times New Roman" w:hAnsi="Times New Roman"/>
          <w:i/>
          <w:iCs/>
          <w:lang w:val="de-DE"/>
        </w:rPr>
        <w:t>Gar ul dasht saydini aylar figor,</w:t>
      </w:r>
    </w:p>
    <w:p w:rsidR="00182D20" w:rsidRPr="00F35C24" w:rsidRDefault="00182D20"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Valekin bu uy saydin aylar shikor.</w:t>
      </w:r>
    </w:p>
    <w:p w:rsidR="00182D20" w:rsidRPr="00F35C24" w:rsidRDefault="00182D20"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Itning vazifasi uyni tashqi dushmanlardan himoya qilish bo‘lgani u</w:t>
      </w:r>
      <w:r w:rsidR="00E0310F" w:rsidRPr="00F35C24">
        <w:rPr>
          <w:rFonts w:ascii="Times New Roman" w:hAnsi="Times New Roman"/>
          <w:lang w:val="en-US"/>
        </w:rPr>
        <w:t xml:space="preserve">chun eshik ortida, mushuk esa, </w:t>
      </w:r>
      <w:r w:rsidRPr="00F35C24">
        <w:rPr>
          <w:rFonts w:ascii="Times New Roman" w:hAnsi="Times New Roman"/>
          <w:lang w:val="en-US"/>
        </w:rPr>
        <w:t>sichqon va boshqa xonaki zararkunandalardan tozalashi uchun uyning to‘rida bo‘lgani, bularning har biri o‘z o‘rnida kerakli</w:t>
      </w:r>
      <w:r w:rsidR="00E0310F" w:rsidRPr="00F35C24">
        <w:rPr>
          <w:rFonts w:ascii="Times New Roman" w:hAnsi="Times New Roman"/>
          <w:lang w:val="en-US"/>
        </w:rPr>
        <w:t xml:space="preserve"> bo‘lgani kabi, davlatchilikdagi</w:t>
      </w:r>
      <w:r w:rsidRPr="00F35C24">
        <w:rPr>
          <w:rFonts w:ascii="Times New Roman" w:hAnsi="Times New Roman"/>
          <w:lang w:val="en-US"/>
        </w:rPr>
        <w:t xml:space="preserve"> tu</w:t>
      </w:r>
      <w:r w:rsidR="00E0310F" w:rsidRPr="00F35C24">
        <w:rPr>
          <w:rFonts w:ascii="Times New Roman" w:hAnsi="Times New Roman"/>
          <w:lang w:val="en-US"/>
        </w:rPr>
        <w:t>rli muammolar</w:t>
      </w:r>
      <w:r w:rsidRPr="00F35C24">
        <w:rPr>
          <w:rFonts w:ascii="Times New Roman" w:hAnsi="Times New Roman"/>
          <w:lang w:val="en-US"/>
        </w:rPr>
        <w:t>ning yechimi uchun layoqati va lavozimiga qarab xodim tanlash va ularga shunga munosib maqom va martaba berish lozim bo‘ladi. Xizmatlarni rag‘batlantirish va qadrlashda ham alohida yondashuv talab qilinadi: bo‘ri agar qo‘zi bilan boqilsa, cho‘ponning dushmaniga aylanadi, sher agar molning qorni bilan oziqlansa, paytini to</w:t>
      </w:r>
      <w:r w:rsidR="00E0310F" w:rsidRPr="00F35C24">
        <w:rPr>
          <w:rFonts w:ascii="Times New Roman" w:hAnsi="Times New Roman"/>
          <w:lang w:val="en-US"/>
        </w:rPr>
        <w:t>pib egasining qornini yorishi h</w:t>
      </w:r>
      <w:r w:rsidRPr="00F35C24">
        <w:rPr>
          <w:rFonts w:ascii="Times New Roman" w:hAnsi="Times New Roman"/>
          <w:lang w:val="en-US"/>
        </w:rPr>
        <w:t xml:space="preserve">ech gap emas. Shuning uchun podshohdan talab qilinadigan eng asosiy masala – odamlarning qobiliyatini to‘g‘ri aniqlash va shunga muvofiq ularga amal yo martaba berish hisoblanadi. Iste'dodlining qadriga yetmaslik yo iste'dodsiz odamni ulug‘lash – gavharning qadriga yetmaslik va eshakmunchoqni e'zozlash kabi bir xil ziyon keltiruvchi ishlardan hisoblanadi. </w:t>
      </w:r>
    </w:p>
    <w:p w:rsidR="00182D20" w:rsidRPr="00F35C24" w:rsidRDefault="00182D20"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Navoiy shu o‘rinda tarixda yuzlab marotaba o‘z isbotini topgan ana shunday hayotiy ha</w:t>
      </w:r>
      <w:r w:rsidR="00E0310F" w:rsidRPr="00F35C24">
        <w:rPr>
          <w:rFonts w:ascii="Times New Roman" w:hAnsi="Times New Roman"/>
          <w:lang w:val="en-US"/>
        </w:rPr>
        <w:t>qiqatlarga  amal qilmagan Sulton</w:t>
      </w:r>
      <w:r w:rsidRPr="00F35C24">
        <w:rPr>
          <w:rFonts w:ascii="Times New Roman" w:hAnsi="Times New Roman"/>
          <w:lang w:val="en-US"/>
        </w:rPr>
        <w:t xml:space="preserve"> Abu Said Mirzoning fojiasini ibrat</w:t>
      </w:r>
      <w:r w:rsidR="00E0310F" w:rsidRPr="00F35C24">
        <w:rPr>
          <w:rFonts w:ascii="Times New Roman" w:hAnsi="Times New Roman"/>
          <w:lang w:val="en-US"/>
        </w:rPr>
        <w:t xml:space="preserve"> qilib ko‘rsatadi. Unga ko‘ra, Amir Temur K</w:t>
      </w:r>
      <w:r w:rsidRPr="00F35C24">
        <w:rPr>
          <w:rFonts w:ascii="Times New Roman" w:hAnsi="Times New Roman"/>
          <w:lang w:val="en-US"/>
        </w:rPr>
        <w:t>o‘ragondan keyin Xuroson va Movarounnahr mintaqalarini yagona davlat bayrog‘i ostiga birlashtira olgan bu temuriy sulton o‘z qo‘shini va raiyatiga yetarlicha muruvvat ko‘rsatmagani sababli Doro kabi dushman qo‘liga asir tushdi va qatl etildi. Shu sababli, hukmdor hamisha xalq bilan birga hamnafas bo‘lishi shart. Aks holda:</w:t>
      </w:r>
    </w:p>
    <w:p w:rsidR="00182D20" w:rsidRPr="00F35C24" w:rsidRDefault="00182D20"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Sipahdin judo shoh erur bir kishi,</w:t>
      </w:r>
    </w:p>
    <w:p w:rsidR="00182D20" w:rsidRPr="00F35C24" w:rsidRDefault="00182D20"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Ne bo‘lg‘usidur bir kishining ishi.</w:t>
      </w:r>
    </w:p>
    <w:p w:rsidR="00182D20" w:rsidRPr="00F35C24" w:rsidRDefault="00182D20" w:rsidP="00E36BC3">
      <w:pPr>
        <w:autoSpaceDE w:val="0"/>
        <w:autoSpaceDN w:val="0"/>
        <w:adjustRightInd w:val="0"/>
        <w:spacing w:after="0" w:line="240" w:lineRule="auto"/>
        <w:ind w:firstLine="570"/>
        <w:jc w:val="both"/>
        <w:rPr>
          <w:rFonts w:ascii="Times New Roman" w:hAnsi="Times New Roman"/>
          <w:lang w:val="en-US"/>
        </w:rPr>
      </w:pPr>
    </w:p>
    <w:p w:rsidR="00182D20" w:rsidRPr="00F35C24" w:rsidRDefault="00182D20"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Iskandar Eronni egallagach, Doro o‘rnini egallagan jahon podshosi  sifatida ko‘plab o‘lka podsholariga xat yozib, mamlakatda adolat va osoyishtalik o‘rnatmoqchi ekanligini va shunga  mos holda o‘z ixtiyorlari bilan unga taslim bo‘lishlarini so‘raydi. Aksariyat podsholar unga bo‘yin egib keladilar. Faqat Kashmir, Hind va Chin xoqonlarigina unga bo‘ysunishni istamaydilar. Kashmir hukmdori Mallu ibn Mabok ochiqdan-ochiq Iskandarga bo‘ysunmasligini izhor etgan bo‘lsa, Hi</w:t>
      </w:r>
      <w:r w:rsidR="00E0310F" w:rsidRPr="00F35C24">
        <w:rPr>
          <w:rFonts w:ascii="Times New Roman" w:hAnsi="Times New Roman"/>
          <w:lang w:val="en-US"/>
        </w:rPr>
        <w:t xml:space="preserve">nd hukmdori mamlakati </w:t>
      </w:r>
      <w:r w:rsidRPr="00F35C24">
        <w:rPr>
          <w:rFonts w:ascii="Times New Roman" w:hAnsi="Times New Roman"/>
          <w:lang w:val="en-US"/>
        </w:rPr>
        <w:t>belgilangan xirojni vaqtincha to‘lay olmasligini bildiradi. Chin Xoqoni esa, uning mamlakati Doro zamonida ham Doroga tobe mamlakat emas, balki to‘laqonli mustaqil davlat bo‘lganligi, agar Iskandar xohlasa, o‘zaro teng sharoitda hamkorlik qilishi mumkinligini bildiradi.</w:t>
      </w:r>
    </w:p>
    <w:p w:rsidR="00182D20" w:rsidRPr="00F35C24" w:rsidRDefault="00182D20"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Iskandar bu javoblarni olgach, ustozi Arastu maslahati bilan jahongirlik yurishlarini boshlaydi. Dastlab Balx, Moxon, Marv, Zobul, Isfahon  shaharlarini oldingidan ham obod va ma'mur etib, Xurosonda Hirot, Movarounnahrda esa Samarqand  shaharlarini bunyod etadi. So‘ng Kashmirga Malluga qarshi qo‘shin tortadi:</w:t>
      </w:r>
    </w:p>
    <w:p w:rsidR="00182D20" w:rsidRPr="00F35C24" w:rsidRDefault="00182D20"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Sikandar otodi Samarqand ani,</w:t>
      </w:r>
    </w:p>
    <w:p w:rsidR="00182D20" w:rsidRPr="00F35C24" w:rsidRDefault="00182D20"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Samarqandi firdavsmonand ani,</w:t>
      </w:r>
    </w:p>
    <w:p w:rsidR="00182D20" w:rsidRPr="00F35C24" w:rsidRDefault="00182D20"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Ani chun tugatti qilib ehtimom,</w:t>
      </w:r>
    </w:p>
    <w:p w:rsidR="00182D20" w:rsidRPr="00F35C24" w:rsidRDefault="00182D20" w:rsidP="00E36BC3">
      <w:pPr>
        <w:autoSpaceDE w:val="0"/>
        <w:autoSpaceDN w:val="0"/>
        <w:adjustRightInd w:val="0"/>
        <w:spacing w:after="0" w:line="240" w:lineRule="auto"/>
        <w:ind w:firstLine="570"/>
        <w:jc w:val="both"/>
        <w:rPr>
          <w:rFonts w:ascii="Times New Roman" w:hAnsi="Times New Roman"/>
          <w:i/>
          <w:iCs/>
          <w:lang w:val="de-DE"/>
        </w:rPr>
      </w:pPr>
      <w:r w:rsidRPr="00F35C24">
        <w:rPr>
          <w:rFonts w:ascii="Times New Roman" w:hAnsi="Times New Roman"/>
          <w:i/>
          <w:iCs/>
          <w:lang w:val="de-DE"/>
        </w:rPr>
        <w:t>Ravon qildi Kashmir sori xirom.</w:t>
      </w:r>
    </w:p>
    <w:p w:rsidR="00182D20" w:rsidRPr="00F35C24" w:rsidRDefault="00182D20" w:rsidP="00E36BC3">
      <w:pPr>
        <w:autoSpaceDE w:val="0"/>
        <w:autoSpaceDN w:val="0"/>
        <w:adjustRightInd w:val="0"/>
        <w:spacing w:after="0" w:line="240" w:lineRule="auto"/>
        <w:ind w:firstLine="570"/>
        <w:jc w:val="both"/>
        <w:rPr>
          <w:rFonts w:ascii="Times New Roman" w:hAnsi="Times New Roman"/>
          <w:lang w:val="de-DE"/>
        </w:rPr>
      </w:pPr>
      <w:r w:rsidRPr="00F35C24">
        <w:rPr>
          <w:rFonts w:ascii="Times New Roman" w:hAnsi="Times New Roman"/>
          <w:lang w:val="de-DE"/>
        </w:rPr>
        <w:t>Iskandar sehrgarlari bilan mashhur bo‘lgan Kashmir shahrini tilsimlangan holda topib, tilsimni hikmat ahli yordami bilan juda osonlik bilan yechadi. Mallu bu ahvolni ko‘rib, mamlakatni tashlab qochadi. Iskandar Kashmir ahliga omonlik berib, bir muddat bu yerda yashaydi. Kashmirda qo‘lga kiritgan g‘animatlardan biri – Jamshid zamonidan qolgan sehrli jom edi. Jomning davrida yozilishicha, Jamshid  o‘z zamonida ikkita jom yasatgan ekan:</w:t>
      </w:r>
    </w:p>
    <w:p w:rsidR="00182D20" w:rsidRPr="00F35C24" w:rsidRDefault="00182D20" w:rsidP="00E36BC3">
      <w:pPr>
        <w:autoSpaceDE w:val="0"/>
        <w:autoSpaceDN w:val="0"/>
        <w:adjustRightInd w:val="0"/>
        <w:spacing w:after="0" w:line="240" w:lineRule="auto"/>
        <w:ind w:firstLine="570"/>
        <w:jc w:val="both"/>
        <w:rPr>
          <w:rFonts w:ascii="Times New Roman" w:hAnsi="Times New Roman"/>
          <w:i/>
          <w:iCs/>
          <w:lang w:val="de-DE"/>
        </w:rPr>
      </w:pPr>
      <w:r w:rsidRPr="00F35C24">
        <w:rPr>
          <w:rFonts w:ascii="Times New Roman" w:hAnsi="Times New Roman"/>
          <w:i/>
          <w:iCs/>
          <w:lang w:val="de-DE"/>
        </w:rPr>
        <w:t>Birisin dedi: Jomi Getinamoy,</w:t>
      </w:r>
    </w:p>
    <w:p w:rsidR="00182D20" w:rsidRPr="00F35C24" w:rsidRDefault="00182D20" w:rsidP="00E36BC3">
      <w:pPr>
        <w:autoSpaceDE w:val="0"/>
        <w:autoSpaceDN w:val="0"/>
        <w:adjustRightInd w:val="0"/>
        <w:spacing w:after="0" w:line="240" w:lineRule="auto"/>
        <w:ind w:firstLine="570"/>
        <w:jc w:val="both"/>
        <w:rPr>
          <w:rFonts w:ascii="Times New Roman" w:hAnsi="Times New Roman"/>
          <w:i/>
          <w:iCs/>
          <w:lang w:val="de-DE"/>
        </w:rPr>
      </w:pPr>
      <w:r w:rsidRPr="00F35C24">
        <w:rPr>
          <w:rFonts w:ascii="Times New Roman" w:hAnsi="Times New Roman"/>
          <w:i/>
          <w:iCs/>
          <w:lang w:val="de-DE"/>
        </w:rPr>
        <w:t>Birisin dedi: Jomi Ishratfizoy.</w:t>
      </w:r>
    </w:p>
    <w:p w:rsidR="00182D20" w:rsidRPr="00F35C24" w:rsidRDefault="00182D20" w:rsidP="00E36BC3">
      <w:pPr>
        <w:autoSpaceDE w:val="0"/>
        <w:autoSpaceDN w:val="0"/>
        <w:adjustRightInd w:val="0"/>
        <w:spacing w:after="0" w:line="240" w:lineRule="auto"/>
        <w:ind w:firstLine="570"/>
        <w:jc w:val="both"/>
        <w:rPr>
          <w:rFonts w:ascii="Times New Roman" w:hAnsi="Times New Roman"/>
          <w:lang w:val="de-DE"/>
        </w:rPr>
      </w:pPr>
      <w:r w:rsidRPr="00F35C24">
        <w:rPr>
          <w:rFonts w:ascii="Times New Roman" w:hAnsi="Times New Roman"/>
          <w:lang w:val="de-DE"/>
        </w:rPr>
        <w:t>Iskandar qo‘lga kiritgan jom Jomi Ishratfizoy (shodlik ko‘paytiruvchi jom) bo‘lib, uning xosiyati shunda ediki, qancha ichilsa ham, sharobi tugamasdan, mayga limmo-lim turardi va egri tutilganda ham bir tomchi undan to‘kilmasdi.</w:t>
      </w:r>
    </w:p>
    <w:p w:rsidR="00182D20" w:rsidRPr="00F35C24" w:rsidRDefault="00182D20" w:rsidP="00E36BC3">
      <w:pPr>
        <w:autoSpaceDE w:val="0"/>
        <w:autoSpaceDN w:val="0"/>
        <w:adjustRightInd w:val="0"/>
        <w:spacing w:after="0" w:line="240" w:lineRule="auto"/>
        <w:ind w:firstLine="570"/>
        <w:jc w:val="both"/>
        <w:rPr>
          <w:rFonts w:ascii="Times New Roman" w:hAnsi="Times New Roman"/>
          <w:lang w:val="de-DE"/>
        </w:rPr>
      </w:pPr>
      <w:r w:rsidRPr="00F35C24">
        <w:rPr>
          <w:rFonts w:ascii="Times New Roman" w:hAnsi="Times New Roman"/>
          <w:lang w:val="de-DE"/>
        </w:rPr>
        <w:t>Mallu ibn Mabok mag‘lub va yarador holda Iskandar oldiga taslim bo‘lib keladi hamda undan kechirim so‘raydi. Iskandar uzrini qabul qiladi. Ko‘p o‘tmay</w:t>
      </w:r>
      <w:r w:rsidR="00EB57DF" w:rsidRPr="00F35C24">
        <w:rPr>
          <w:rFonts w:ascii="Times New Roman" w:hAnsi="Times New Roman"/>
          <w:lang w:val="de-DE"/>
        </w:rPr>
        <w:t>,</w:t>
      </w:r>
      <w:r w:rsidRPr="00F35C24">
        <w:rPr>
          <w:rFonts w:ascii="Times New Roman" w:hAnsi="Times New Roman"/>
          <w:lang w:val="de-DE"/>
        </w:rPr>
        <w:t xml:space="preserve"> Mallu vafot etadi. Iskandar uning vasiyatiga binoan qizi Mehrnozga uylanadi, o‘g‘li Feruzni Kashmirga podsho qiladi. </w:t>
      </w:r>
    </w:p>
    <w:p w:rsidR="00182D20" w:rsidRPr="00F35C24" w:rsidRDefault="00182D20"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de-DE"/>
        </w:rPr>
        <w:t xml:space="preserve">Kashmirdan so‘ng Iskandar Hindiston tomonga yurish qiladi. Hind Royi Iskandarning Kashmirda ko‘rsatgan shijoat va hikmatini eshitib, had-hisobsiz sovg‘a-salomlar bilan bir guruh donishmandlarni elchi qilib jo‘natadi. Iskandar hindistonlik donishmandlarni katta izzat-ikrom bilan qabul qilib, taxtda emas, tuproqda ular bilan birga o‘tirib, muzokara olib boradi. </w:t>
      </w:r>
      <w:r w:rsidRPr="00F35C24">
        <w:rPr>
          <w:rFonts w:ascii="Times New Roman" w:hAnsi="Times New Roman"/>
          <w:lang w:val="en-US"/>
        </w:rPr>
        <w:t>Ular Iskandarning aql</w:t>
      </w:r>
      <w:r w:rsidR="00EB57DF" w:rsidRPr="00F35C24">
        <w:rPr>
          <w:rFonts w:ascii="Times New Roman" w:hAnsi="Times New Roman"/>
          <w:lang w:val="en-US"/>
        </w:rPr>
        <w:t>-</w:t>
      </w:r>
      <w:r w:rsidRPr="00F35C24">
        <w:rPr>
          <w:rFonts w:ascii="Times New Roman" w:hAnsi="Times New Roman"/>
          <w:lang w:val="en-US"/>
        </w:rPr>
        <w:t xml:space="preserve">u zakovati va </w:t>
      </w:r>
      <w:r w:rsidRPr="00F35C24">
        <w:rPr>
          <w:rFonts w:ascii="Times New Roman" w:hAnsi="Times New Roman"/>
          <w:lang w:val="en-US"/>
        </w:rPr>
        <w:lastRenderedPageBreak/>
        <w:t xml:space="preserve">bag‘rikengligiga tan berib, Hind Royining gunohini so‘raydilar. Iskandar Hindistonning ikki yillik xirojidan kechib, Royning ham gunohidan o‘tadi. </w:t>
      </w:r>
    </w:p>
    <w:p w:rsidR="00182D20" w:rsidRPr="00F35C24" w:rsidRDefault="00182D20"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“Qissadan hissa” tariqida keltirilgan keyingi – 44-bobda Navoiy kechirimlilik fazilati haqida so‘z yuritadi. Bobda berilishicha, kechirimli va saxovatpesha bo‘lgan kishi hukmdorlar orasida alohida ehtiromga sazovordir:</w:t>
      </w:r>
    </w:p>
    <w:p w:rsidR="00182D20" w:rsidRPr="00F35C24" w:rsidRDefault="00182D20" w:rsidP="00E36BC3">
      <w:pPr>
        <w:autoSpaceDE w:val="0"/>
        <w:autoSpaceDN w:val="0"/>
        <w:adjustRightInd w:val="0"/>
        <w:spacing w:after="0" w:line="240" w:lineRule="auto"/>
        <w:ind w:firstLine="570"/>
        <w:jc w:val="both"/>
        <w:rPr>
          <w:rFonts w:ascii="Times New Roman" w:hAnsi="Times New Roman"/>
          <w:i/>
          <w:iCs/>
          <w:lang w:val="de-DE"/>
        </w:rPr>
      </w:pPr>
      <w:r w:rsidRPr="00F35C24">
        <w:rPr>
          <w:rFonts w:ascii="Times New Roman" w:hAnsi="Times New Roman"/>
          <w:i/>
          <w:iCs/>
          <w:lang w:val="de-DE"/>
        </w:rPr>
        <w:t>Birov shahlar ichra erur muhtaram,</w:t>
      </w:r>
    </w:p>
    <w:p w:rsidR="00182D20" w:rsidRPr="00F35C24" w:rsidRDefault="00182D20"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Ki bo‘lg‘ay aning da'bi afv</w:t>
      </w:r>
      <w:r w:rsidR="00EB57DF" w:rsidRPr="00F35C24">
        <w:rPr>
          <w:rFonts w:ascii="Times New Roman" w:hAnsi="Times New Roman"/>
          <w:i/>
          <w:iCs/>
          <w:lang w:val="en-US"/>
        </w:rPr>
        <w:t>-</w:t>
      </w:r>
      <w:r w:rsidRPr="00F35C24">
        <w:rPr>
          <w:rFonts w:ascii="Times New Roman" w:hAnsi="Times New Roman"/>
          <w:i/>
          <w:iCs/>
          <w:lang w:val="en-US"/>
        </w:rPr>
        <w:t>u karam.</w:t>
      </w:r>
    </w:p>
    <w:p w:rsidR="00182D20" w:rsidRPr="00F35C24" w:rsidRDefault="00182D20" w:rsidP="00E36BC3">
      <w:pPr>
        <w:autoSpaceDE w:val="0"/>
        <w:autoSpaceDN w:val="0"/>
        <w:adjustRightInd w:val="0"/>
        <w:spacing w:after="0" w:line="240" w:lineRule="auto"/>
        <w:ind w:firstLine="570"/>
        <w:jc w:val="both"/>
        <w:rPr>
          <w:rFonts w:ascii="Times New Roman" w:hAnsi="Times New Roman"/>
          <w:i/>
          <w:iCs/>
          <w:lang w:val="de-DE"/>
        </w:rPr>
      </w:pPr>
      <w:r w:rsidRPr="00F35C24">
        <w:rPr>
          <w:rFonts w:ascii="Times New Roman" w:hAnsi="Times New Roman"/>
          <w:i/>
          <w:iCs/>
          <w:lang w:val="de-DE"/>
        </w:rPr>
        <w:t>Ani bil javonmard yoxud karim,</w:t>
      </w:r>
    </w:p>
    <w:p w:rsidR="00182D20" w:rsidRPr="00F35C24" w:rsidRDefault="00182D20"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Ki bedodidin bo‘lmag‘ay elga bim.</w:t>
      </w:r>
    </w:p>
    <w:p w:rsidR="00182D20" w:rsidRPr="00F35C24" w:rsidRDefault="00182D20"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Navoiy talqiniga ko‘ra, agar gunohkor o‘z aybiga iqror bo‘lib kechirim so‘rasa, gunohidan o‘tish yoki yengilroq jazo muqarrar qilish javonmardlik belgisidir. Kechirimlilik shohlarning asosiy xislati bo‘lmog‘i lozim. Hattoki qatl hukmi vojib bo‘lgan joyda ham hukmni zindonga almashti</w:t>
      </w:r>
      <w:r w:rsidR="00EB57DF" w:rsidRPr="00F35C24">
        <w:rPr>
          <w:rFonts w:ascii="Times New Roman" w:hAnsi="Times New Roman"/>
          <w:lang w:val="en-US"/>
        </w:rPr>
        <w:t>rish to‘g‘riroq bo‘ladi. Chunki</w:t>
      </w:r>
      <w:r w:rsidRPr="00F35C24">
        <w:rPr>
          <w:rFonts w:ascii="Times New Roman" w:hAnsi="Times New Roman"/>
          <w:lang w:val="en-US"/>
        </w:rPr>
        <w:t xml:space="preserve"> har bir mahkumning onasi bor. Ona farzandini bilib-bilmay jinoyat qilib, kimningdir g‘azabiga duch kelishi va qatl etilishi uchun tarbiya bermaydi:</w:t>
      </w:r>
    </w:p>
    <w:p w:rsidR="00182D20" w:rsidRPr="00F35C24" w:rsidRDefault="00182D20"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Ani ko‘rkim, ul zori mazlum ona,</w:t>
      </w:r>
    </w:p>
    <w:p w:rsidR="00182D20" w:rsidRPr="00F35C24" w:rsidRDefault="00182D20"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Necha ko‘rdi hifzida ranj</w:t>
      </w:r>
      <w:r w:rsidR="00EB57DF" w:rsidRPr="00F35C24">
        <w:rPr>
          <w:rFonts w:ascii="Times New Roman" w:hAnsi="Times New Roman"/>
          <w:i/>
          <w:iCs/>
          <w:lang w:val="en-US"/>
        </w:rPr>
        <w:t>-</w:t>
      </w:r>
      <w:r w:rsidRPr="00F35C24">
        <w:rPr>
          <w:rFonts w:ascii="Times New Roman" w:hAnsi="Times New Roman"/>
          <w:i/>
          <w:iCs/>
          <w:lang w:val="en-US"/>
        </w:rPr>
        <w:t>u ano.</w:t>
      </w:r>
    </w:p>
    <w:p w:rsidR="00182D20" w:rsidRPr="00F35C24" w:rsidRDefault="00182D20"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Ul uyg‘onmasin deb yebon qayg‘usin,</w:t>
      </w:r>
    </w:p>
    <w:p w:rsidR="00182D20" w:rsidRPr="00F35C24" w:rsidRDefault="00182D20"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Harom ayladi kechalar uyqusin.</w:t>
      </w:r>
    </w:p>
    <w:p w:rsidR="00182D20" w:rsidRPr="00F35C24" w:rsidRDefault="00182D20"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 xml:space="preserve"> Iskandar qishni Hindiston o‘rmonlarida ovchilik va aysh-ishrat bilan o‘tkazib, ko‘klam faslida Chin va Xitoy tomonga yurish qiladi. Chin xoqoni katta qo‘shin bilan Iskandar istiqboliga chiqadi, ammo unga bas kelolmasligini anglab, o‘zi elchi libosida Iskandar huzuriga borib, tinchlik bitimi tuzishga erishadi. Chin xoqoni ham Iskandar sharafiga katta ziyofat beradi.  Ziyofat chog‘ida xoqon oliymaqom mehmoniga ikkita ajoyib narsa sovg‘a qiladi. Birinchisi – ikki tomoni ham “oy</w:t>
      </w:r>
      <w:r w:rsidR="00EB57DF" w:rsidRPr="00F35C24">
        <w:rPr>
          <w:rFonts w:ascii="Times New Roman" w:hAnsi="Times New Roman"/>
          <w:lang w:val="en-US"/>
        </w:rPr>
        <w:t>-</w:t>
      </w:r>
      <w:r w:rsidRPr="00F35C24">
        <w:rPr>
          <w:rFonts w:ascii="Times New Roman" w:hAnsi="Times New Roman"/>
          <w:lang w:val="en-US"/>
        </w:rPr>
        <w:t>u kundek yorug‘” bo‘lib, bir tomoni rostni yolg‘ondan ajrim qiluvchi, ikkinchi tomoni mast odamning haqiqiy qiyofasini ko‘rsatuvchi Chin ko‘zgusi, ikkinchisi – ham husn</w:t>
      </w:r>
      <w:r w:rsidR="00EB57DF" w:rsidRPr="00F35C24">
        <w:rPr>
          <w:rFonts w:ascii="Times New Roman" w:hAnsi="Times New Roman"/>
          <w:lang w:val="en-US"/>
        </w:rPr>
        <w:t>-</w:t>
      </w:r>
      <w:r w:rsidRPr="00F35C24">
        <w:rPr>
          <w:rFonts w:ascii="Times New Roman" w:hAnsi="Times New Roman"/>
          <w:lang w:val="en-US"/>
        </w:rPr>
        <w:t>u jamolda, ham fazl</w:t>
      </w:r>
      <w:r w:rsidR="00EB57DF" w:rsidRPr="00F35C24">
        <w:rPr>
          <w:rFonts w:ascii="Times New Roman" w:hAnsi="Times New Roman"/>
          <w:lang w:val="en-US"/>
        </w:rPr>
        <w:t>-</w:t>
      </w:r>
      <w:r w:rsidRPr="00F35C24">
        <w:rPr>
          <w:rFonts w:ascii="Times New Roman" w:hAnsi="Times New Roman"/>
          <w:lang w:val="en-US"/>
        </w:rPr>
        <w:t>u kamolda benazir Chin go‘zali edi. Iskandarga bu sovg‘alar juda ma'qul tushib, hakimlariga ushbu sovg‘aning evaziga biror ixtiro qilish</w:t>
      </w:r>
      <w:r w:rsidR="00EB57DF" w:rsidRPr="00F35C24">
        <w:rPr>
          <w:rFonts w:ascii="Times New Roman" w:hAnsi="Times New Roman"/>
          <w:lang w:val="en-US"/>
        </w:rPr>
        <w:t>lari</w:t>
      </w:r>
      <w:r w:rsidRPr="00F35C24">
        <w:rPr>
          <w:rFonts w:ascii="Times New Roman" w:hAnsi="Times New Roman"/>
          <w:lang w:val="en-US"/>
        </w:rPr>
        <w:t>ni topshir</w:t>
      </w:r>
      <w:r w:rsidR="00EB57DF" w:rsidRPr="00F35C24">
        <w:rPr>
          <w:rFonts w:ascii="Times New Roman" w:hAnsi="Times New Roman"/>
          <w:lang w:val="en-US"/>
        </w:rPr>
        <w:t>adi</w:t>
      </w:r>
      <w:r w:rsidRPr="00F35C24">
        <w:rPr>
          <w:rFonts w:ascii="Times New Roman" w:hAnsi="Times New Roman"/>
          <w:lang w:val="en-US"/>
        </w:rPr>
        <w:t>. To‘rt yuz hakim ikki guruhga bo‘linib, ishni boshlaydilar. Aflotun va Suqrot boshchiligidagi guruh osmon ahvolini ko‘rsatuvchi usturlobni, Arastu va Buqrot rahbarlik qilgan guruh es</w:t>
      </w:r>
      <w:r w:rsidR="00EB57DF" w:rsidRPr="00F35C24">
        <w:rPr>
          <w:rFonts w:ascii="Times New Roman" w:hAnsi="Times New Roman"/>
          <w:lang w:val="en-US"/>
        </w:rPr>
        <w:t>a, olam ahvolini ko‘rsatuvchi I</w:t>
      </w:r>
      <w:r w:rsidRPr="00F35C24">
        <w:rPr>
          <w:rFonts w:ascii="Times New Roman" w:hAnsi="Times New Roman"/>
          <w:lang w:val="en-US"/>
        </w:rPr>
        <w:t>s</w:t>
      </w:r>
      <w:r w:rsidR="00EB57DF" w:rsidRPr="00F35C24">
        <w:rPr>
          <w:rFonts w:ascii="Times New Roman" w:hAnsi="Times New Roman"/>
          <w:lang w:val="en-US"/>
        </w:rPr>
        <w:t>k</w:t>
      </w:r>
      <w:r w:rsidRPr="00F35C24">
        <w:rPr>
          <w:rFonts w:ascii="Times New Roman" w:hAnsi="Times New Roman"/>
          <w:lang w:val="en-US"/>
        </w:rPr>
        <w:t>andar ko‘zgusini yaratadilar:</w:t>
      </w:r>
    </w:p>
    <w:p w:rsidR="00182D20" w:rsidRPr="00F35C24" w:rsidRDefault="00182D20"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Ul o‘ldi suturlobi maxfisamo,</w:t>
      </w:r>
    </w:p>
    <w:p w:rsidR="00182D20" w:rsidRPr="00F35C24" w:rsidRDefault="00182D20"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Bu bir o‘ldi mir'oti getinamo.</w:t>
      </w:r>
    </w:p>
    <w:p w:rsidR="00182D20" w:rsidRPr="00F35C24" w:rsidRDefault="00182D20"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 xml:space="preserve"> Chin xoqoni bu kashfiyotlarni ko‘rib, Iskandar va uning saroyidagi hakimlarga qoyil qoladi. Iskandar Chin mulkida Malluning qizi – Nozmehr va Doroning qizi Ravshanakni o‘z nikohiga olib, bir muddatdan keyin Mag‘rib tomonga yurishni boshlaydi. Mag‘rib tomonda ko‘kko‘z, soqoli sariq, rangpar yuzli vahshiy qabilalar bilan urushadi. Vahshiylar xaylidan bir pahlavon chiqib, Iskandar qo‘shinidan o‘n uch pahlavonni asir oladi. Iskandar bu holatdan muztar bo‘lib turgan chog‘da Chin lo‘bati maydonga kirib, dushmanni osonlikcha mag‘lub etadi va Iskandar oldiga asir etib keltiradi.  Iskandar bundan xursand bo‘lib, Chin lo‘batini o‘zining xos haramiga oladi. Tutqun pahlavonni esa, iltimosiga ko‘ra ozod etadi. Ozod bo‘lgan pahlavon borib, o‘zi asirga tushirgan o‘n uch pahlavon bilan birga Doro bilan bo‘lgan urushda asir tushgan Boriq Barbariyni ozod qilib, Iskandar xizmatiga keladi.</w:t>
      </w:r>
    </w:p>
    <w:p w:rsidR="00182D20" w:rsidRPr="00F35C24" w:rsidRDefault="00182D20"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Iskandar Mag‘rib diyorini fath etib, o‘z vatani – Rum tomonga ot surganda, yo‘lda Qirvon diyori ahli unga Ya'juj va Ma'juj zulmidan panoh istab murojaat qiladilar. Iskandar bu yerda olti oy davomida ikki tog‘ orasida mashhur Saddi Iskandariyni bunyod etib, Ya'juj va Ma'juj balosini daf qiladi:</w:t>
      </w:r>
    </w:p>
    <w:p w:rsidR="00182D20" w:rsidRPr="00F35C24" w:rsidRDefault="00182D20"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Bo‘lub olame buyla san'atnamoy,</w:t>
      </w:r>
    </w:p>
    <w:p w:rsidR="00182D20" w:rsidRPr="00F35C24" w:rsidRDefault="00182D20"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Kecha-kunduz ish qildilar olti oy.</w:t>
      </w:r>
    </w:p>
    <w:p w:rsidR="00182D20" w:rsidRPr="00F35C24" w:rsidRDefault="00182D20"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Ki necha ming ustoju san'atgari</w:t>
      </w:r>
    </w:p>
    <w:p w:rsidR="00182D20" w:rsidRPr="00F35C24" w:rsidRDefault="00182D20"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Tamom ettilar Saddi Iskandariy.</w:t>
      </w:r>
    </w:p>
    <w:p w:rsidR="00182D20" w:rsidRPr="00F35C24" w:rsidRDefault="00182D20"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Jahonning quruqlik qismini to‘la fath etgan Iskandar Rumga qaytib, bir muddat o‘z vatanida maskan tutadi. Endi unga daryo sayri ishtiyoqi g‘olib kelib, uch ming kema bilan dengizga chiqadi. O‘n ikki yil davomida Suqrot rahnamoligida yetti daryo – Rum, Mag‘rib, Zang, Hind, Ummon, Qulzum, Chin, Mashriq dengizlari hamda bu dengizlar ichidagi o‘n ikki mingta orolni kezib chiqadi. Iskandarning keyingi dengiz  safari butun olamni o‘rab turuvchi Muhit (okean) uzra bo‘lib, bu safarda xalq uning valiylik va payg‘ambarligidan bahramand bo‘ladi:</w:t>
      </w:r>
    </w:p>
    <w:p w:rsidR="00182D20" w:rsidRPr="00F35C24" w:rsidRDefault="00182D20"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Berib xaylig‘a mujda ul holdin,</w:t>
      </w:r>
    </w:p>
    <w:p w:rsidR="00182D20" w:rsidRPr="00F35C24" w:rsidRDefault="00182D20"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Bo‘lub barcha muqbil ul iqboldin.</w:t>
      </w:r>
    </w:p>
    <w:p w:rsidR="00182D20" w:rsidRPr="00F35C24" w:rsidRDefault="00182D20"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Bilib xalq shohi muzaffar oni,</w:t>
      </w:r>
    </w:p>
    <w:p w:rsidR="00182D20" w:rsidRPr="00F35C24" w:rsidRDefault="00182D20"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Hakim</w:t>
      </w:r>
      <w:r w:rsidR="00EB57DF" w:rsidRPr="00F35C24">
        <w:rPr>
          <w:rFonts w:ascii="Times New Roman" w:hAnsi="Times New Roman"/>
          <w:i/>
          <w:iCs/>
          <w:lang w:val="en-US"/>
        </w:rPr>
        <w:t>-</w:t>
      </w:r>
      <w:r w:rsidRPr="00F35C24">
        <w:rPr>
          <w:rFonts w:ascii="Times New Roman" w:hAnsi="Times New Roman"/>
          <w:i/>
          <w:iCs/>
          <w:lang w:val="en-US"/>
        </w:rPr>
        <w:t>u vali</w:t>
      </w:r>
      <w:r w:rsidR="00EB57DF" w:rsidRPr="00F35C24">
        <w:rPr>
          <w:rFonts w:ascii="Times New Roman" w:hAnsi="Times New Roman"/>
          <w:i/>
          <w:iCs/>
          <w:lang w:val="en-US"/>
        </w:rPr>
        <w:t>-</w:t>
      </w:r>
      <w:r w:rsidRPr="00F35C24">
        <w:rPr>
          <w:rFonts w:ascii="Times New Roman" w:hAnsi="Times New Roman"/>
          <w:i/>
          <w:iCs/>
          <w:lang w:val="en-US"/>
        </w:rPr>
        <w:t>yu payambar oni.</w:t>
      </w:r>
    </w:p>
    <w:p w:rsidR="00182D20" w:rsidRPr="00F35C24" w:rsidRDefault="00182D20" w:rsidP="00341D34">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lastRenderedPageBreak/>
        <w:t>Iskandar safardan qaytishda  xastalanadi va tutingan onasi  Bonuga o‘g‘illikni o‘rniga qo‘ya olmaganidan uzr so‘rab, maktub yozadi. Mazkur maktub butun dunyoni zabt e</w:t>
      </w:r>
      <w:r w:rsidR="00EB57DF" w:rsidRPr="00F35C24">
        <w:rPr>
          <w:rFonts w:ascii="Times New Roman" w:hAnsi="Times New Roman"/>
          <w:lang w:val="en-US"/>
        </w:rPr>
        <w:t>tsa-da, oxir-oqibat u dunyoga h</w:t>
      </w:r>
      <w:r w:rsidRPr="00F35C24">
        <w:rPr>
          <w:rFonts w:ascii="Times New Roman" w:hAnsi="Times New Roman"/>
          <w:lang w:val="en-US"/>
        </w:rPr>
        <w:t>ech bir narsasiz, ochiq qo‘l bilan ketayotgan,  bu olamga shoh bo‘lgandan ko‘ra onadek buyuk zotga qullik qilish sharafi yuksakroq ekanligini anglagan ulug‘ jahongirning iqrornomasi edi:</w:t>
      </w:r>
    </w:p>
    <w:p w:rsidR="00182D20" w:rsidRPr="00F35C24" w:rsidRDefault="00182D20" w:rsidP="00E36BC3">
      <w:pPr>
        <w:autoSpaceDE w:val="0"/>
        <w:autoSpaceDN w:val="0"/>
        <w:adjustRightInd w:val="0"/>
        <w:spacing w:after="0" w:line="240" w:lineRule="auto"/>
        <w:ind w:firstLine="570"/>
        <w:jc w:val="both"/>
        <w:rPr>
          <w:rFonts w:ascii="Times New Roman" w:hAnsi="Times New Roman"/>
          <w:lang w:val="en-US"/>
        </w:rPr>
      </w:pPr>
    </w:p>
    <w:p w:rsidR="00182D20" w:rsidRPr="00F35C24" w:rsidRDefault="00182D20"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Boshimg‘a tushub harza andeshae,</w:t>
      </w:r>
    </w:p>
    <w:p w:rsidR="00182D20" w:rsidRPr="00F35C24" w:rsidRDefault="00182D20"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Dedim olam ochmoq erur peshae.</w:t>
      </w:r>
    </w:p>
    <w:p w:rsidR="00182D20" w:rsidRPr="00F35C24" w:rsidRDefault="00182D20" w:rsidP="00E36BC3">
      <w:pPr>
        <w:autoSpaceDE w:val="0"/>
        <w:autoSpaceDN w:val="0"/>
        <w:adjustRightInd w:val="0"/>
        <w:spacing w:after="0" w:line="240" w:lineRule="auto"/>
        <w:ind w:firstLine="570"/>
        <w:jc w:val="both"/>
        <w:rPr>
          <w:rFonts w:ascii="Times New Roman" w:hAnsi="Times New Roman"/>
          <w:i/>
          <w:iCs/>
          <w:lang w:val="en-US"/>
        </w:rPr>
      </w:pPr>
    </w:p>
    <w:p w:rsidR="00182D20" w:rsidRPr="00F35C24" w:rsidRDefault="00182D20"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Ne qilg‘on xayolim bori xom emish,</w:t>
      </w:r>
    </w:p>
    <w:p w:rsidR="00182D20" w:rsidRPr="00F35C24" w:rsidRDefault="00182D20"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Havas jomi ko‘nglumga oshom emish.</w:t>
      </w:r>
    </w:p>
    <w:p w:rsidR="00182D20" w:rsidRPr="00F35C24" w:rsidRDefault="00182D20" w:rsidP="00E36BC3">
      <w:pPr>
        <w:autoSpaceDE w:val="0"/>
        <w:autoSpaceDN w:val="0"/>
        <w:adjustRightInd w:val="0"/>
        <w:spacing w:after="0" w:line="240" w:lineRule="auto"/>
        <w:ind w:firstLine="570"/>
        <w:jc w:val="both"/>
        <w:rPr>
          <w:rFonts w:ascii="Times New Roman" w:hAnsi="Times New Roman"/>
          <w:i/>
          <w:iCs/>
          <w:lang w:val="en-US"/>
        </w:rPr>
      </w:pPr>
    </w:p>
    <w:p w:rsidR="00182D20" w:rsidRPr="00F35C24" w:rsidRDefault="00182D20"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Kerak erdi, to kirdi mag‘zimg‘a hush,</w:t>
      </w:r>
    </w:p>
    <w:p w:rsidR="00182D20" w:rsidRPr="00F35C24" w:rsidRDefault="00182D20"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Xirad toki soldi dimog‘img‘a jo‘sh.</w:t>
      </w:r>
    </w:p>
    <w:p w:rsidR="00182D20" w:rsidRPr="00F35C24" w:rsidRDefault="00182D20" w:rsidP="00E36BC3">
      <w:pPr>
        <w:autoSpaceDE w:val="0"/>
        <w:autoSpaceDN w:val="0"/>
        <w:adjustRightInd w:val="0"/>
        <w:spacing w:after="0" w:line="240" w:lineRule="auto"/>
        <w:ind w:firstLine="570"/>
        <w:jc w:val="both"/>
        <w:rPr>
          <w:rFonts w:ascii="Times New Roman" w:hAnsi="Times New Roman"/>
          <w:i/>
          <w:iCs/>
          <w:lang w:val="en-US"/>
        </w:rPr>
      </w:pPr>
    </w:p>
    <w:p w:rsidR="00182D20" w:rsidRPr="00F35C24" w:rsidRDefault="00182D20" w:rsidP="00E36BC3">
      <w:pPr>
        <w:autoSpaceDE w:val="0"/>
        <w:autoSpaceDN w:val="0"/>
        <w:adjustRightInd w:val="0"/>
        <w:spacing w:after="0" w:line="240" w:lineRule="auto"/>
        <w:ind w:firstLine="570"/>
        <w:jc w:val="both"/>
        <w:rPr>
          <w:rFonts w:ascii="Times New Roman" w:hAnsi="Times New Roman"/>
          <w:i/>
          <w:iCs/>
          <w:lang w:val="de-DE"/>
        </w:rPr>
      </w:pPr>
      <w:r w:rsidRPr="00F35C24">
        <w:rPr>
          <w:rFonts w:ascii="Times New Roman" w:hAnsi="Times New Roman"/>
          <w:i/>
          <w:iCs/>
          <w:lang w:val="de-DE"/>
        </w:rPr>
        <w:t>Demon qilsam erdi o‘g‘ulluq sanga,</w:t>
      </w:r>
    </w:p>
    <w:p w:rsidR="00182D20" w:rsidRPr="00F35C24" w:rsidRDefault="00182D20" w:rsidP="00E36BC3">
      <w:pPr>
        <w:autoSpaceDE w:val="0"/>
        <w:autoSpaceDN w:val="0"/>
        <w:adjustRightInd w:val="0"/>
        <w:spacing w:after="0" w:line="240" w:lineRule="auto"/>
        <w:ind w:firstLine="570"/>
        <w:jc w:val="both"/>
        <w:rPr>
          <w:rFonts w:ascii="Times New Roman" w:hAnsi="Times New Roman"/>
          <w:i/>
          <w:iCs/>
          <w:lang w:val="de-DE"/>
        </w:rPr>
      </w:pPr>
      <w:r w:rsidRPr="00F35C24">
        <w:rPr>
          <w:rFonts w:ascii="Times New Roman" w:hAnsi="Times New Roman"/>
          <w:i/>
          <w:iCs/>
          <w:lang w:val="de-DE"/>
        </w:rPr>
        <w:t>Qabul aylasam erdi qulluq sanga.</w:t>
      </w:r>
    </w:p>
    <w:p w:rsidR="00182D20" w:rsidRPr="00F35C24" w:rsidRDefault="00182D20" w:rsidP="00E36BC3">
      <w:pPr>
        <w:autoSpaceDE w:val="0"/>
        <w:autoSpaceDN w:val="0"/>
        <w:adjustRightInd w:val="0"/>
        <w:spacing w:after="0" w:line="240" w:lineRule="auto"/>
        <w:ind w:firstLine="570"/>
        <w:jc w:val="both"/>
        <w:rPr>
          <w:rFonts w:ascii="Times New Roman" w:hAnsi="Times New Roman"/>
          <w:i/>
          <w:iCs/>
          <w:lang w:val="de-DE"/>
        </w:rPr>
      </w:pPr>
    </w:p>
    <w:p w:rsidR="00182D20" w:rsidRPr="00F35C24" w:rsidRDefault="00182D20" w:rsidP="00E36BC3">
      <w:pPr>
        <w:autoSpaceDE w:val="0"/>
        <w:autoSpaceDN w:val="0"/>
        <w:adjustRightInd w:val="0"/>
        <w:spacing w:after="0" w:line="240" w:lineRule="auto"/>
        <w:ind w:firstLine="570"/>
        <w:jc w:val="both"/>
        <w:rPr>
          <w:rFonts w:ascii="Times New Roman" w:hAnsi="Times New Roman"/>
          <w:i/>
          <w:iCs/>
          <w:lang w:val="de-DE"/>
        </w:rPr>
      </w:pPr>
      <w:r w:rsidRPr="00F35C24">
        <w:rPr>
          <w:rFonts w:ascii="Times New Roman" w:hAnsi="Times New Roman"/>
          <w:i/>
          <w:iCs/>
          <w:lang w:val="de-DE"/>
        </w:rPr>
        <w:t>Sanga aylabon xoki dargohliq,</w:t>
      </w:r>
    </w:p>
    <w:p w:rsidR="00182D20" w:rsidRPr="00F35C24" w:rsidRDefault="00182D20" w:rsidP="00E36BC3">
      <w:pPr>
        <w:autoSpaceDE w:val="0"/>
        <w:autoSpaceDN w:val="0"/>
        <w:adjustRightInd w:val="0"/>
        <w:spacing w:after="0" w:line="240" w:lineRule="auto"/>
        <w:ind w:firstLine="570"/>
        <w:jc w:val="both"/>
        <w:rPr>
          <w:rFonts w:ascii="Times New Roman" w:hAnsi="Times New Roman"/>
          <w:i/>
          <w:iCs/>
          <w:lang w:val="de-DE"/>
        </w:rPr>
      </w:pPr>
      <w:r w:rsidRPr="00F35C24">
        <w:rPr>
          <w:rFonts w:ascii="Times New Roman" w:hAnsi="Times New Roman"/>
          <w:i/>
          <w:iCs/>
          <w:lang w:val="de-DE"/>
        </w:rPr>
        <w:t>Aning otin aytsam edi shohliq.</w:t>
      </w:r>
    </w:p>
    <w:p w:rsidR="00182D20" w:rsidRPr="00F35C24" w:rsidRDefault="00182D20" w:rsidP="00E36BC3">
      <w:pPr>
        <w:autoSpaceDE w:val="0"/>
        <w:autoSpaceDN w:val="0"/>
        <w:adjustRightInd w:val="0"/>
        <w:spacing w:after="0" w:line="240" w:lineRule="auto"/>
        <w:ind w:firstLine="570"/>
        <w:jc w:val="both"/>
        <w:rPr>
          <w:rFonts w:ascii="Times New Roman" w:hAnsi="Times New Roman"/>
          <w:lang w:val="de-DE"/>
        </w:rPr>
      </w:pPr>
      <w:r w:rsidRPr="00F35C24">
        <w:rPr>
          <w:rFonts w:ascii="Times New Roman" w:hAnsi="Times New Roman"/>
          <w:lang w:val="de-DE"/>
        </w:rPr>
        <w:t xml:space="preserve">Asosiy qismning so‘nggi bobida yetti faylasuf hakim: Aflotun, Suqrot, Balinos, Buqrot, Hurmus, Farfinyus va Arastu Iskandarning onasiga ta'ziya bildirgani keladilar va shu bilan Iskandar </w:t>
      </w:r>
      <w:r w:rsidR="00534848" w:rsidRPr="00F35C24">
        <w:rPr>
          <w:rFonts w:ascii="Times New Roman" w:hAnsi="Times New Roman"/>
          <w:lang w:val="de-DE"/>
        </w:rPr>
        <w:t>voqea</w:t>
      </w:r>
      <w:r w:rsidRPr="00F35C24">
        <w:rPr>
          <w:rFonts w:ascii="Times New Roman" w:hAnsi="Times New Roman"/>
          <w:lang w:val="de-DE"/>
        </w:rPr>
        <w:t>si poyoniga yetadi.</w:t>
      </w:r>
    </w:p>
    <w:p w:rsidR="00182D20" w:rsidRPr="00F35C24" w:rsidRDefault="00182D20"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Doston boshqa dostonlardan farq qilib, kattagina xo</w:t>
      </w:r>
      <w:r w:rsidR="00EB57DF" w:rsidRPr="00F35C24">
        <w:rPr>
          <w:rFonts w:ascii="Times New Roman" w:hAnsi="Times New Roman"/>
          <w:lang w:val="en-US"/>
        </w:rPr>
        <w:t xml:space="preserve">tima bilan yakunlanadi. Xotima </w:t>
      </w:r>
      <w:r w:rsidRPr="00F35C24">
        <w:rPr>
          <w:rFonts w:ascii="Times New Roman" w:hAnsi="Times New Roman"/>
          <w:lang w:val="en-US"/>
        </w:rPr>
        <w:t>6 bobdan iborat bo‘lib, “Saddi Iskandariy” dostonini tugallash bilan muayyan ma'noda “Xamsa”ga ham yakun yasaydi. Xotima quyidagi boblarni o‘z ichiga oladi:</w:t>
      </w:r>
    </w:p>
    <w:p w:rsidR="00182D20" w:rsidRPr="00F35C24" w:rsidRDefault="00182D20"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84- bob – Husayn Boyqaro va uning farzandlari ta'rifi</w:t>
      </w:r>
    </w:p>
    <w:p w:rsidR="00182D20" w:rsidRPr="00F35C24" w:rsidRDefault="00182D20"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85- bob – Hakimlar (donishmandlar) ta'rifi</w:t>
      </w:r>
    </w:p>
    <w:p w:rsidR="00182D20" w:rsidRPr="00F35C24" w:rsidRDefault="00182D20"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86- bob – Gadoning shohga nasihati xususida</w:t>
      </w:r>
    </w:p>
    <w:p w:rsidR="00182D20" w:rsidRPr="00F35C24" w:rsidRDefault="00182D20"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87- bob – So‘z gavhari xususida</w:t>
      </w:r>
    </w:p>
    <w:p w:rsidR="00182D20" w:rsidRPr="00F35C24" w:rsidRDefault="00182D20"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88- bob – Darveshaliga nasihat</w:t>
      </w:r>
    </w:p>
    <w:p w:rsidR="00182D20" w:rsidRPr="00F35C24" w:rsidRDefault="00182D20"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 xml:space="preserve">89- bob – Xulosa. </w:t>
      </w:r>
    </w:p>
    <w:p w:rsidR="00182D20" w:rsidRPr="00F35C24" w:rsidRDefault="00182D20"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ab/>
        <w:t>Dostonning so‘nggi bobida Navoiy unga baxt-davlat rahnamolik qilib, nihoyat “Xamsa”ni yakunlaganini yozar ekan, “Hayrat ul-abror” dostoni yozilishidan boshlab “Saddi Iskandariy” yakunlanguncha bo‘lgan jarayonni birma-bir eslab o‘tadi. N</w:t>
      </w:r>
      <w:r w:rsidR="00EB57DF" w:rsidRPr="00F35C24">
        <w:rPr>
          <w:rFonts w:ascii="Times New Roman" w:hAnsi="Times New Roman"/>
          <w:lang w:val="en-US"/>
        </w:rPr>
        <w:t xml:space="preserve">avoiy tong otib kech kirguncha </w:t>
      </w:r>
      <w:r w:rsidRPr="00F35C24">
        <w:rPr>
          <w:rFonts w:ascii="Times New Roman" w:hAnsi="Times New Roman"/>
          <w:lang w:val="en-US"/>
        </w:rPr>
        <w:t>el-yurt tashvishi bilan band bo‘lgani holda salaflari uzoq muddat yozgan “Xamsa”ni juda qisqa muddatda – ikki yilda yakunlaganini, agar bevosita faqat yozish uchun ketgan vaqt hisoblab chiqilsa, olti oyga ham bormasligini  faxriya tarzida  bayon qiladi:</w:t>
      </w:r>
    </w:p>
    <w:p w:rsidR="00182D20" w:rsidRPr="00F35C24" w:rsidRDefault="00182D20"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Sangakim yo‘q emgakda g‘oyat padid,</w:t>
      </w:r>
    </w:p>
    <w:p w:rsidR="00182D20" w:rsidRPr="00F35C24" w:rsidRDefault="00182D20"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Ulus mehnatida nihoyat padid.</w:t>
      </w:r>
    </w:p>
    <w:p w:rsidR="00182D20" w:rsidRPr="00F35C24" w:rsidRDefault="00182D20"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Qilib tongdin oqshomg‘acha qiylu qol,</w:t>
      </w:r>
    </w:p>
    <w:p w:rsidR="00182D20" w:rsidRPr="00F35C24" w:rsidRDefault="00182D20"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Yuzungga yetib har nafas yuz malol.</w:t>
      </w:r>
    </w:p>
    <w:p w:rsidR="00182D20" w:rsidRPr="00F35C24" w:rsidRDefault="00182D20"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O‘zung tinmayin xalq g‘avg‘osidin,</w:t>
      </w:r>
    </w:p>
    <w:p w:rsidR="00182D20" w:rsidRPr="00F35C24" w:rsidRDefault="00182D20"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Qulog‘ing xaloyiq alolosidin.</w:t>
      </w:r>
    </w:p>
    <w:p w:rsidR="00182D20" w:rsidRPr="00F35C24" w:rsidRDefault="00182D20"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Bu mehnatlar ichra chekib so‘zga til,</w:t>
      </w:r>
    </w:p>
    <w:p w:rsidR="00182D20" w:rsidRPr="00F35C24" w:rsidRDefault="00182D20"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Zamondin kamo besh o‘tub iki yil.</w:t>
      </w:r>
    </w:p>
    <w:p w:rsidR="00182D20" w:rsidRPr="00F35C24" w:rsidRDefault="00182D20"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Chekib xoma bu noma itmomig‘a,</w:t>
      </w:r>
    </w:p>
    <w:p w:rsidR="00182D20" w:rsidRPr="00F35C24" w:rsidRDefault="00EB57DF"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Y</w:t>
      </w:r>
      <w:r w:rsidR="00182D20" w:rsidRPr="00F35C24">
        <w:rPr>
          <w:rFonts w:ascii="Times New Roman" w:hAnsi="Times New Roman"/>
          <w:i/>
          <w:iCs/>
          <w:lang w:val="en-US"/>
        </w:rPr>
        <w:t>eturgaysen og‘ozin anjomig‘a</w:t>
      </w:r>
    </w:p>
    <w:p w:rsidR="00182D20" w:rsidRPr="00F35C24" w:rsidRDefault="00182D20"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Ki, aqli muhosib shitob aylasa,</w:t>
      </w:r>
    </w:p>
    <w:p w:rsidR="00182D20" w:rsidRPr="00F35C24" w:rsidRDefault="00182D20"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Deyilgan zamonin hisob aylasa.</w:t>
      </w:r>
    </w:p>
    <w:p w:rsidR="00182D20" w:rsidRPr="00F35C24" w:rsidRDefault="00182D20"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Yig‘ishtursa bo‘lmas bori olti oy</w:t>
      </w:r>
    </w:p>
    <w:p w:rsidR="00182D20" w:rsidRPr="00F35C24" w:rsidRDefault="00182D20"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Ki, bo‘ldung bu ra'nog‘a suratnamoy.</w:t>
      </w:r>
    </w:p>
    <w:p w:rsidR="00182D20" w:rsidRPr="00F35C24" w:rsidRDefault="00182D20"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 xml:space="preserve">Navoiy o‘z beshligi kitobxonlar tomonidan qanday baholanishini bilish uchun ustozi Abdurahmon Jomiyning huzuriga boradi va unga “Xamsa”ni taqdim etadi. Jomiy asarni birma-bir varaqlab, </w:t>
      </w:r>
      <w:r w:rsidR="00EB57DF" w:rsidRPr="00F35C24">
        <w:rPr>
          <w:rFonts w:ascii="Times New Roman" w:hAnsi="Times New Roman"/>
          <w:lang w:val="en-US"/>
        </w:rPr>
        <w:t>s</w:t>
      </w:r>
      <w:r w:rsidR="00D915D9" w:rsidRPr="00F35C24">
        <w:rPr>
          <w:rFonts w:ascii="Times New Roman" w:hAnsi="Times New Roman"/>
          <w:lang w:val="en-US"/>
        </w:rPr>
        <w:t>hoir</w:t>
      </w:r>
      <w:r w:rsidRPr="00F35C24">
        <w:rPr>
          <w:rFonts w:ascii="Times New Roman" w:hAnsi="Times New Roman"/>
          <w:lang w:val="en-US"/>
        </w:rPr>
        <w:t xml:space="preserve">ga lutf bilan munosabatda bo‘ladi va bir qo‘lini </w:t>
      </w:r>
      <w:r w:rsidR="00EB57DF" w:rsidRPr="00F35C24">
        <w:rPr>
          <w:rFonts w:ascii="Times New Roman" w:hAnsi="Times New Roman"/>
          <w:lang w:val="en-US"/>
        </w:rPr>
        <w:t>s</w:t>
      </w:r>
      <w:r w:rsidR="00D915D9" w:rsidRPr="00F35C24">
        <w:rPr>
          <w:rFonts w:ascii="Times New Roman" w:hAnsi="Times New Roman"/>
          <w:lang w:val="en-US"/>
        </w:rPr>
        <w:t>hoir</w:t>
      </w:r>
      <w:r w:rsidRPr="00F35C24">
        <w:rPr>
          <w:rFonts w:ascii="Times New Roman" w:hAnsi="Times New Roman"/>
          <w:lang w:val="en-US"/>
        </w:rPr>
        <w:t xml:space="preserve">ning yelkasiga qo‘yadi. Ustoz va pir Jomiyning qo‘li yelkasiga tekkach, </w:t>
      </w:r>
      <w:r w:rsidR="00EB57DF" w:rsidRPr="00F35C24">
        <w:rPr>
          <w:rFonts w:ascii="Times New Roman" w:hAnsi="Times New Roman"/>
          <w:lang w:val="en-US"/>
        </w:rPr>
        <w:t>s</w:t>
      </w:r>
      <w:r w:rsidR="00D915D9" w:rsidRPr="00F35C24">
        <w:rPr>
          <w:rFonts w:ascii="Times New Roman" w:hAnsi="Times New Roman"/>
          <w:lang w:val="en-US"/>
        </w:rPr>
        <w:t>hoir</w:t>
      </w:r>
      <w:r w:rsidRPr="00F35C24">
        <w:rPr>
          <w:rFonts w:ascii="Times New Roman" w:hAnsi="Times New Roman"/>
          <w:lang w:val="en-US"/>
        </w:rPr>
        <w:t xml:space="preserve"> bir lahza hushini yo‘qotadi va taxayyul olamiga g‘arq bo‘ladi: Navoiy ajoyib bir gulistonda sayr qilib yurib, bir guruh suhbatdoshlarni ko‘rib qoladi. Ulardan biri </w:t>
      </w:r>
      <w:r w:rsidR="00EB57DF" w:rsidRPr="00F35C24">
        <w:rPr>
          <w:rFonts w:ascii="Times New Roman" w:hAnsi="Times New Roman"/>
          <w:lang w:val="en-US"/>
        </w:rPr>
        <w:t>s</w:t>
      </w:r>
      <w:r w:rsidR="00D915D9" w:rsidRPr="00F35C24">
        <w:rPr>
          <w:rFonts w:ascii="Times New Roman" w:hAnsi="Times New Roman"/>
          <w:lang w:val="en-US"/>
        </w:rPr>
        <w:t>hoir</w:t>
      </w:r>
      <w:r w:rsidRPr="00F35C24">
        <w:rPr>
          <w:rFonts w:ascii="Times New Roman" w:hAnsi="Times New Roman"/>
          <w:lang w:val="en-US"/>
        </w:rPr>
        <w:t xml:space="preserve"> tomonga kelib, o‘zini fors-tojik </w:t>
      </w:r>
      <w:r w:rsidR="00EB57DF" w:rsidRPr="00F35C24">
        <w:rPr>
          <w:rFonts w:ascii="Times New Roman" w:hAnsi="Times New Roman"/>
          <w:lang w:val="en-US"/>
        </w:rPr>
        <w:t>s</w:t>
      </w:r>
      <w:r w:rsidR="00D915D9" w:rsidRPr="00F35C24">
        <w:rPr>
          <w:rFonts w:ascii="Times New Roman" w:hAnsi="Times New Roman"/>
          <w:lang w:val="en-US"/>
        </w:rPr>
        <w:t>hoir</w:t>
      </w:r>
      <w:r w:rsidRPr="00F35C24">
        <w:rPr>
          <w:rFonts w:ascii="Times New Roman" w:hAnsi="Times New Roman"/>
          <w:lang w:val="en-US"/>
        </w:rPr>
        <w:t xml:space="preserve">i Hasan Dehlaviy deb tanishtiradi va davradagilar </w:t>
      </w:r>
      <w:r w:rsidR="00EB57DF" w:rsidRPr="00F35C24">
        <w:rPr>
          <w:rFonts w:ascii="Times New Roman" w:hAnsi="Times New Roman"/>
          <w:lang w:val="en-US"/>
        </w:rPr>
        <w:t>s</w:t>
      </w:r>
      <w:r w:rsidR="00D915D9" w:rsidRPr="00F35C24">
        <w:rPr>
          <w:rFonts w:ascii="Times New Roman" w:hAnsi="Times New Roman"/>
          <w:lang w:val="en-US"/>
        </w:rPr>
        <w:t>hoir</w:t>
      </w:r>
      <w:r w:rsidRPr="00F35C24">
        <w:rPr>
          <w:rFonts w:ascii="Times New Roman" w:hAnsi="Times New Roman"/>
          <w:lang w:val="en-US"/>
        </w:rPr>
        <w:t xml:space="preserve">ni ko‘rmoqchi ekanliklarini </w:t>
      </w:r>
      <w:r w:rsidRPr="00F35C24">
        <w:rPr>
          <w:rFonts w:ascii="Times New Roman" w:hAnsi="Times New Roman"/>
          <w:lang w:val="en-US"/>
        </w:rPr>
        <w:lastRenderedPageBreak/>
        <w:t>aytadi. Navoiy hayajon bilan davra ahliga yaqinlashadi. Hasan Dehlaviy davradagilarni Navoiyga tanishtiradi. O‘rtada Nizomiy Ganjaviy, uning ikki yonida Xusrav Dehlaviy va Abdurahmon Jomiy, ularning atrofida o‘tirganlar esa Firdavsiy, Unsuriy, Sa'diy, Sanoiy, Hoqoniy va Anvariylar edi:</w:t>
      </w:r>
    </w:p>
    <w:p w:rsidR="00182D20" w:rsidRPr="00F35C24" w:rsidRDefault="00182D20"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t>“... O‘rtodag‘i piri farruxjamol</w:t>
      </w:r>
    </w:p>
    <w:p w:rsidR="00182D20" w:rsidRPr="00F35C24" w:rsidRDefault="00182D20"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Ki, vasfida keldi xirad nutqi lol,</w:t>
      </w:r>
    </w:p>
    <w:p w:rsidR="00182D20" w:rsidRPr="00F35C24" w:rsidRDefault="00182D20"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Erur hazrati Shayx, ogoh bo‘l!</w:t>
      </w:r>
    </w:p>
    <w:p w:rsidR="00182D20" w:rsidRPr="00F35C24" w:rsidRDefault="00182D20"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Niyoz aylabon xoki dargoh bo‘l.</w:t>
      </w:r>
    </w:p>
    <w:p w:rsidR="00182D20" w:rsidRPr="00F35C24" w:rsidRDefault="00182D20"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O‘ng ilgi sori anga payravdurur,</w:t>
      </w:r>
    </w:p>
    <w:p w:rsidR="00182D20" w:rsidRPr="00F35C24" w:rsidRDefault="00182D20"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Jahon ofati – Mir Xusravdurur.</w:t>
      </w:r>
    </w:p>
    <w:p w:rsidR="00182D20" w:rsidRPr="00F35C24" w:rsidRDefault="00182D20"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Yana bir yon ustodu piring sening,</w:t>
      </w:r>
    </w:p>
    <w:p w:rsidR="00182D20" w:rsidRPr="00F35C24" w:rsidRDefault="00182D20"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Raqamxoni lavhi zamiring sening</w:t>
      </w:r>
    </w:p>
    <w:p w:rsidR="00182D20" w:rsidRPr="00F35C24" w:rsidRDefault="00182D20"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Chu Sa'diyu, Firdavsiyu, Unsuriy,</w:t>
      </w:r>
    </w:p>
    <w:p w:rsidR="00182D20" w:rsidRPr="00F35C24" w:rsidRDefault="00182D20"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Sanoiyu, Xoqoniyu, Anvariy”...</w:t>
      </w:r>
    </w:p>
    <w:p w:rsidR="00182D20" w:rsidRPr="00F35C24" w:rsidRDefault="00182D20" w:rsidP="00341D34">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 xml:space="preserve">Davradagilar Navoiyni ko‘rishlari bilan o‘rinlaridan turadilar. Uning bir qo‘lidan Xusrav Dehlaviy, ikkinchi qo‘lidan Abdurahmon Jomiy tutib, Nizomiyning yoniga o‘tqizadilar. Navoiy Nizomiyga ta'zim bajo keltirib, uning yoniga o‘tiradi. Nizomiy Navoiyning “Xamsa”siga yuksak baho beradi va Jomiydan </w:t>
      </w:r>
      <w:r w:rsidR="00370E7F" w:rsidRPr="00F35C24">
        <w:rPr>
          <w:rFonts w:ascii="Times New Roman" w:hAnsi="Times New Roman"/>
          <w:lang w:val="en-US"/>
        </w:rPr>
        <w:t>s</w:t>
      </w:r>
      <w:r w:rsidR="00D915D9" w:rsidRPr="00F35C24">
        <w:rPr>
          <w:rFonts w:ascii="Times New Roman" w:hAnsi="Times New Roman"/>
          <w:lang w:val="en-US"/>
        </w:rPr>
        <w:t>hoir</w:t>
      </w:r>
      <w:r w:rsidRPr="00F35C24">
        <w:rPr>
          <w:rFonts w:ascii="Times New Roman" w:hAnsi="Times New Roman"/>
          <w:lang w:val="en-US"/>
        </w:rPr>
        <w:t xml:space="preserve"> haqqiga duo o‘qishini so‘raydi... </w:t>
      </w:r>
    </w:p>
    <w:p w:rsidR="00182D20" w:rsidRPr="00F35C24" w:rsidRDefault="00182D20"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Shu onda Navoiy taxayyul olamidan qaytib qarasa, Jomiy qo‘lini uning yelkasidan olgan va unga qarab turgan ekan. Jomiy Navoiyni ulug‘ muddaoga yetishganligi bilan qutlab, Tangriga shukrona keltirishga chorlaydi. Nihoyat Allohdan madad so‘rab, ilohiy jum</w:t>
      </w:r>
      <w:r w:rsidR="00370E7F" w:rsidRPr="00F35C24">
        <w:rPr>
          <w:rFonts w:ascii="Times New Roman" w:hAnsi="Times New Roman"/>
          <w:lang w:val="en-US"/>
        </w:rPr>
        <w:t xml:space="preserve">la bilan ibtido topgan “Xamsa” </w:t>
      </w:r>
      <w:r w:rsidRPr="00F35C24">
        <w:rPr>
          <w:rFonts w:ascii="Times New Roman" w:hAnsi="Times New Roman"/>
          <w:lang w:val="en-US"/>
        </w:rPr>
        <w:t>buyuk Yaratganga shukronalik bilan yakun topadi:</w:t>
      </w:r>
    </w:p>
    <w:p w:rsidR="00182D20" w:rsidRPr="00F35C24" w:rsidRDefault="00182D20"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lang w:val="en-US"/>
        </w:rPr>
        <w:tab/>
      </w:r>
      <w:r w:rsidRPr="00F35C24">
        <w:rPr>
          <w:rFonts w:ascii="Times New Roman" w:hAnsi="Times New Roman"/>
          <w:i/>
          <w:iCs/>
          <w:lang w:val="en-US"/>
        </w:rPr>
        <w:t>Navoiy, qilib Tengri koming ravo,</w:t>
      </w:r>
    </w:p>
    <w:p w:rsidR="00182D20" w:rsidRPr="00F35C24" w:rsidRDefault="00182D20"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Sanga ro‘zi etti ajoyib navo.</w:t>
      </w:r>
    </w:p>
    <w:p w:rsidR="00182D20" w:rsidRPr="00F35C24" w:rsidRDefault="00182D20"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Uzot Tengri shukri navosig‘a til,</w:t>
      </w:r>
    </w:p>
    <w:p w:rsidR="00182D20" w:rsidRPr="00F35C24" w:rsidRDefault="00182D20"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Navo ortuq istar esang, shukr qil!</w:t>
      </w:r>
    </w:p>
    <w:p w:rsidR="00182D20" w:rsidRPr="00F35C24" w:rsidRDefault="00182D20"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 xml:space="preserve">Professor Najmiddin Komilov talqiniga ko‘ra, “Saddi Iskandariy” dostonining markaziga qo‘yilgan bosh g‘oya bu –  ibrat </w:t>
      </w:r>
      <w:r w:rsidR="00370E7F" w:rsidRPr="00F35C24">
        <w:rPr>
          <w:rFonts w:ascii="Times New Roman" w:hAnsi="Times New Roman"/>
          <w:lang w:val="en-US"/>
        </w:rPr>
        <w:t xml:space="preserve">va </w:t>
      </w:r>
      <w:r w:rsidRPr="00F35C24">
        <w:rPr>
          <w:rFonts w:ascii="Times New Roman" w:hAnsi="Times New Roman"/>
          <w:lang w:val="en-US"/>
        </w:rPr>
        <w:t>ogohlikdir. Navoiy talqiniga ko‘ra, Iskandar aslida shahzoda emas, balki vayronadan topilgan chaqaloq – onasi uni tug‘ib, so‘ng vafot etgan. Farzandsiz Faylaqus go‘dakni topib, uni o‘ziga farzand bilib, parvarish etadi. Tabiatan darveshlar sulukiga ishtiyoqmand, saltanat savdosidan bezor Iskandar zimmasiga jahongirlik missiyasi tushadi. Jahongirlik va fotihlik da'vosi bilan tarix sahnasiga chiqqan boshqa hukmdorlardan farqli o‘laroq, Navoiy xalq orzu-istagi va Haq roziligi asosida dunyoda adolatli hukmdorlikni o‘rnatish, bilim va aql-zakovat, xayr</w:t>
      </w:r>
      <w:r w:rsidR="00370E7F" w:rsidRPr="00F35C24">
        <w:rPr>
          <w:rFonts w:ascii="Times New Roman" w:hAnsi="Times New Roman"/>
          <w:lang w:val="en-US"/>
        </w:rPr>
        <w:t>-</w:t>
      </w:r>
      <w:r w:rsidRPr="00F35C24">
        <w:rPr>
          <w:rFonts w:ascii="Times New Roman" w:hAnsi="Times New Roman"/>
          <w:lang w:val="en-US"/>
        </w:rPr>
        <w:t>u saxovat, mehr</w:t>
      </w:r>
      <w:r w:rsidR="00370E7F" w:rsidRPr="00F35C24">
        <w:rPr>
          <w:rFonts w:ascii="Times New Roman" w:hAnsi="Times New Roman"/>
          <w:lang w:val="en-US"/>
        </w:rPr>
        <w:t>-</w:t>
      </w:r>
      <w:r w:rsidRPr="00F35C24">
        <w:rPr>
          <w:rFonts w:ascii="Times New Roman" w:hAnsi="Times New Roman"/>
          <w:lang w:val="en-US"/>
        </w:rPr>
        <w:t xml:space="preserve">u shafqat tantanasiga erishishni o‘zining burchi deb bilgan Iskandar obrazini yaratdi. Shu sababli, bu dostonning oxiri qayg‘uli tugasa-da, Navoiy </w:t>
      </w:r>
      <w:r w:rsidR="00534848" w:rsidRPr="00F35C24">
        <w:rPr>
          <w:rFonts w:ascii="Times New Roman" w:hAnsi="Times New Roman"/>
          <w:lang w:val="en-US"/>
        </w:rPr>
        <w:t>voqea</w:t>
      </w:r>
      <w:r w:rsidRPr="00F35C24">
        <w:rPr>
          <w:rFonts w:ascii="Times New Roman" w:hAnsi="Times New Roman"/>
          <w:lang w:val="en-US"/>
        </w:rPr>
        <w:t xml:space="preserve">lar bayoni davomida inson va jamiyat, shoh va darvesh, hayot va o‘lim, ustoz va shogird, yaxshilik va yovuzlik, hikmat va hukumat kabi turli ijtimoiy-siyosiy, axloqiy-falsafiy masalalar ustida mushohada yuritadi. Ana shu xulosalar, qissadan chiqarilgan hissalar tufayli Navoiy tasvirlagan Iskandar jahongir podshohdan ko‘ra, xaloskor, adolat o‘rnatuvchi, tabiati hukmdordan ko‘ra darveshlikka ko‘proq moyil, ilm-hikmatga maxzan bo‘lgan ma'rifatli shaxs sifatida ko‘ngilga o‘rnashadi.  </w:t>
      </w:r>
    </w:p>
    <w:p w:rsidR="00182D20" w:rsidRPr="00F35C24" w:rsidRDefault="00182D20"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“Saddi Iskandariy” dostoni “Xamsa”ning oxirgi dostoni bo‘lganligi sababli, muayyan darajada oldingi dostonlardagi g‘oyalarni umumlashtiruvchi xulosaviy xarakterga ega. Bu dostondagi adolat, afv, yigitlik, to‘g‘rilik, karam va saxovat, yigitlik, falakning jafokorligi haqidagi fikrlar “Hayrat ul-abror”ning shu mavzularga bag‘ishlangan maqolatlardagi fikrlarning davomi bo‘lsa, oldingi dostonlarning markaziy qahramonlari bo‘lgan Majnun</w:t>
      </w:r>
      <w:r w:rsidR="00370E7F" w:rsidRPr="00F35C24">
        <w:rPr>
          <w:rFonts w:ascii="Times New Roman" w:hAnsi="Times New Roman"/>
          <w:lang w:val="en-US"/>
        </w:rPr>
        <w:t xml:space="preserve"> (33- va 66-boblar), Bahrom</w:t>
      </w:r>
      <w:r w:rsidRPr="00F35C24">
        <w:rPr>
          <w:rFonts w:ascii="Times New Roman" w:hAnsi="Times New Roman"/>
          <w:lang w:val="en-US"/>
        </w:rPr>
        <w:t xml:space="preserve"> Go‘r (54-bob) va Farhod (68-bob)lar hikmatli boblardan so‘ng asosiy g‘oyaning isboti sifatida keltirilgan hikoyatlarda qatnashadi. </w:t>
      </w:r>
      <w:r w:rsidR="00370E7F" w:rsidRPr="00F35C24">
        <w:rPr>
          <w:rFonts w:ascii="Times New Roman" w:hAnsi="Times New Roman"/>
          <w:lang w:val="en-US"/>
        </w:rPr>
        <w:t xml:space="preserve">Bu esa, Navoiyning “Xamsa”siga beshta mustaqil </w:t>
      </w:r>
      <w:r w:rsidRPr="00F35C24">
        <w:rPr>
          <w:rFonts w:ascii="Times New Roman" w:hAnsi="Times New Roman"/>
          <w:lang w:val="en-US"/>
        </w:rPr>
        <w:t>doston majmui emas, balki murakkab arxitektonikaga ega yaxlit bir asar sifatida qarash va o‘rganishni taqozo etadi.</w:t>
      </w:r>
    </w:p>
    <w:p w:rsidR="00182D20" w:rsidRPr="00F35C24" w:rsidRDefault="00182D20"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 xml:space="preserve">“Saddi Iskandariy” mutaqorib bahrining </w:t>
      </w:r>
      <w:r w:rsidRPr="00F35C24">
        <w:rPr>
          <w:rFonts w:ascii="Times New Roman" w:hAnsi="Times New Roman"/>
          <w:i/>
          <w:iCs/>
          <w:lang w:val="en-US"/>
        </w:rPr>
        <w:t xml:space="preserve">mutaqoribi musammani mahzuf </w:t>
      </w:r>
      <w:r w:rsidRPr="00F35C24">
        <w:rPr>
          <w:rFonts w:ascii="Times New Roman" w:hAnsi="Times New Roman"/>
          <w:lang w:val="en-US"/>
        </w:rPr>
        <w:t xml:space="preserve"> (ruknlari vataqti'i:  fauvlun fauvlun fauvlun faul   V –  – </w:t>
      </w:r>
      <w:r w:rsidR="00370E7F" w:rsidRPr="00F35C24">
        <w:rPr>
          <w:rFonts w:ascii="Times New Roman" w:hAnsi="Times New Roman"/>
          <w:lang w:val="en-US"/>
        </w:rPr>
        <w:t>/</w:t>
      </w:r>
      <w:r w:rsidRPr="00F35C24">
        <w:rPr>
          <w:rFonts w:ascii="Times New Roman" w:hAnsi="Times New Roman"/>
          <w:lang w:val="en-US"/>
        </w:rPr>
        <w:t xml:space="preserve"> V –  – </w:t>
      </w:r>
      <w:r w:rsidR="00370E7F" w:rsidRPr="00F35C24">
        <w:rPr>
          <w:rFonts w:ascii="Times New Roman" w:hAnsi="Times New Roman"/>
          <w:lang w:val="en-US"/>
        </w:rPr>
        <w:t>/</w:t>
      </w:r>
      <w:r w:rsidRPr="00F35C24">
        <w:rPr>
          <w:rFonts w:ascii="Times New Roman" w:hAnsi="Times New Roman"/>
          <w:lang w:val="en-US"/>
        </w:rPr>
        <w:t xml:space="preserve"> V –  – </w:t>
      </w:r>
      <w:r w:rsidR="00370E7F" w:rsidRPr="00F35C24">
        <w:rPr>
          <w:rFonts w:ascii="Times New Roman" w:hAnsi="Times New Roman"/>
          <w:lang w:val="en-US"/>
        </w:rPr>
        <w:t>/</w:t>
      </w:r>
      <w:r w:rsidRPr="00F35C24">
        <w:rPr>
          <w:rFonts w:ascii="Times New Roman" w:hAnsi="Times New Roman"/>
          <w:lang w:val="en-US"/>
        </w:rPr>
        <w:t xml:space="preserve"> V – ) vaznida yozilgan.</w:t>
      </w:r>
    </w:p>
    <w:p w:rsidR="00182D20" w:rsidRPr="00F35C24" w:rsidRDefault="00182D20" w:rsidP="00E36BC3">
      <w:pPr>
        <w:autoSpaceDE w:val="0"/>
        <w:autoSpaceDN w:val="0"/>
        <w:adjustRightInd w:val="0"/>
        <w:spacing w:after="0" w:line="240" w:lineRule="auto"/>
        <w:ind w:firstLine="570"/>
        <w:jc w:val="both"/>
        <w:rPr>
          <w:rFonts w:ascii="Times New Roman" w:hAnsi="Times New Roman"/>
          <w:b/>
          <w:bCs/>
          <w:lang w:val="en-US"/>
        </w:rPr>
      </w:pPr>
      <w:r w:rsidRPr="00F35C24">
        <w:rPr>
          <w:rFonts w:ascii="Times New Roman" w:hAnsi="Times New Roman"/>
          <w:lang w:val="en-US"/>
        </w:rPr>
        <w:tab/>
      </w:r>
      <w:r w:rsidRPr="00F35C24">
        <w:rPr>
          <w:rFonts w:ascii="Times New Roman" w:hAnsi="Times New Roman"/>
          <w:lang w:val="en-US"/>
        </w:rPr>
        <w:tab/>
      </w:r>
      <w:r w:rsidRPr="00F35C24">
        <w:rPr>
          <w:rFonts w:ascii="Times New Roman" w:hAnsi="Times New Roman"/>
          <w:lang w:val="en-US"/>
        </w:rPr>
        <w:tab/>
      </w:r>
      <w:r w:rsidRPr="00F35C24">
        <w:rPr>
          <w:rFonts w:ascii="Times New Roman" w:hAnsi="Times New Roman"/>
          <w:lang w:val="en-US"/>
        </w:rPr>
        <w:tab/>
      </w:r>
      <w:r w:rsidRPr="00F35C24">
        <w:rPr>
          <w:rFonts w:ascii="Times New Roman" w:hAnsi="Times New Roman"/>
          <w:b/>
          <w:bCs/>
        </w:rPr>
        <w:t>Tayanch tushunchalar</w:t>
      </w:r>
    </w:p>
    <w:p w:rsidR="00182D20" w:rsidRPr="00F35C24" w:rsidRDefault="00370E7F" w:rsidP="00203DEC">
      <w:pPr>
        <w:numPr>
          <w:ilvl w:val="0"/>
          <w:numId w:val="58"/>
        </w:numPr>
        <w:autoSpaceDE w:val="0"/>
        <w:autoSpaceDN w:val="0"/>
        <w:adjustRightInd w:val="0"/>
        <w:spacing w:after="0" w:line="240" w:lineRule="auto"/>
        <w:jc w:val="both"/>
        <w:rPr>
          <w:rFonts w:ascii="Times New Roman" w:hAnsi="Times New Roman"/>
          <w:i/>
          <w:iCs/>
        </w:rPr>
      </w:pPr>
      <w:r w:rsidRPr="00F35C24">
        <w:rPr>
          <w:rFonts w:ascii="Times New Roman" w:hAnsi="Times New Roman"/>
          <w:i/>
          <w:iCs/>
          <w:lang w:val="en-US"/>
        </w:rPr>
        <w:t>d</w:t>
      </w:r>
      <w:r w:rsidR="00182D20" w:rsidRPr="00F35C24">
        <w:rPr>
          <w:rFonts w:ascii="Times New Roman" w:hAnsi="Times New Roman"/>
          <w:i/>
          <w:iCs/>
        </w:rPr>
        <w:t>oston kompozitsiyasi</w:t>
      </w:r>
    </w:p>
    <w:p w:rsidR="00182D20" w:rsidRPr="00F35C24" w:rsidRDefault="00370E7F" w:rsidP="00203DEC">
      <w:pPr>
        <w:numPr>
          <w:ilvl w:val="0"/>
          <w:numId w:val="58"/>
        </w:numPr>
        <w:autoSpaceDE w:val="0"/>
        <w:autoSpaceDN w:val="0"/>
        <w:adjustRightInd w:val="0"/>
        <w:spacing w:after="0" w:line="240" w:lineRule="auto"/>
        <w:jc w:val="both"/>
        <w:rPr>
          <w:rFonts w:ascii="Times New Roman" w:hAnsi="Times New Roman"/>
          <w:i/>
          <w:iCs/>
        </w:rPr>
      </w:pPr>
      <w:r w:rsidRPr="00F35C24">
        <w:rPr>
          <w:rFonts w:ascii="Times New Roman" w:hAnsi="Times New Roman"/>
          <w:i/>
          <w:iCs/>
          <w:lang w:val="en-US"/>
        </w:rPr>
        <w:t>s</w:t>
      </w:r>
      <w:r w:rsidR="00182D20" w:rsidRPr="00F35C24">
        <w:rPr>
          <w:rFonts w:ascii="Times New Roman" w:hAnsi="Times New Roman"/>
          <w:i/>
          <w:iCs/>
        </w:rPr>
        <w:t>oqiy</w:t>
      </w:r>
    </w:p>
    <w:p w:rsidR="00182D20" w:rsidRPr="00F35C24" w:rsidRDefault="00370E7F" w:rsidP="00203DEC">
      <w:pPr>
        <w:numPr>
          <w:ilvl w:val="0"/>
          <w:numId w:val="58"/>
        </w:numPr>
        <w:autoSpaceDE w:val="0"/>
        <w:autoSpaceDN w:val="0"/>
        <w:adjustRightInd w:val="0"/>
        <w:spacing w:after="0" w:line="240" w:lineRule="auto"/>
        <w:jc w:val="both"/>
        <w:rPr>
          <w:rFonts w:ascii="Times New Roman" w:hAnsi="Times New Roman"/>
          <w:i/>
          <w:iCs/>
        </w:rPr>
      </w:pPr>
      <w:r w:rsidRPr="00F35C24">
        <w:rPr>
          <w:rFonts w:ascii="Times New Roman" w:hAnsi="Times New Roman"/>
          <w:i/>
          <w:iCs/>
          <w:lang w:val="en-US"/>
        </w:rPr>
        <w:t>m</w:t>
      </w:r>
      <w:r w:rsidR="00182D20" w:rsidRPr="00F35C24">
        <w:rPr>
          <w:rFonts w:ascii="Times New Roman" w:hAnsi="Times New Roman"/>
          <w:i/>
          <w:iCs/>
        </w:rPr>
        <w:t>ug‘anniy</w:t>
      </w:r>
    </w:p>
    <w:p w:rsidR="00182D20" w:rsidRPr="00F35C24" w:rsidRDefault="00370E7F" w:rsidP="00203DEC">
      <w:pPr>
        <w:numPr>
          <w:ilvl w:val="0"/>
          <w:numId w:val="58"/>
        </w:numPr>
        <w:autoSpaceDE w:val="0"/>
        <w:autoSpaceDN w:val="0"/>
        <w:adjustRightInd w:val="0"/>
        <w:spacing w:after="0" w:line="240" w:lineRule="auto"/>
        <w:jc w:val="both"/>
        <w:rPr>
          <w:rFonts w:ascii="Times New Roman" w:hAnsi="Times New Roman"/>
          <w:i/>
          <w:iCs/>
        </w:rPr>
      </w:pPr>
      <w:r w:rsidRPr="00F35C24">
        <w:rPr>
          <w:rFonts w:ascii="Times New Roman" w:hAnsi="Times New Roman"/>
          <w:i/>
          <w:iCs/>
          <w:lang w:val="en-US"/>
        </w:rPr>
        <w:t>s</w:t>
      </w:r>
      <w:r w:rsidR="00182D20" w:rsidRPr="00F35C24">
        <w:rPr>
          <w:rFonts w:ascii="Times New Roman" w:hAnsi="Times New Roman"/>
          <w:i/>
          <w:iCs/>
        </w:rPr>
        <w:t>add</w:t>
      </w:r>
    </w:p>
    <w:p w:rsidR="00182D20" w:rsidRPr="00F35C24" w:rsidRDefault="00370E7F" w:rsidP="00203DEC">
      <w:pPr>
        <w:numPr>
          <w:ilvl w:val="0"/>
          <w:numId w:val="58"/>
        </w:numPr>
        <w:autoSpaceDE w:val="0"/>
        <w:autoSpaceDN w:val="0"/>
        <w:adjustRightInd w:val="0"/>
        <w:spacing w:after="0" w:line="240" w:lineRule="auto"/>
        <w:jc w:val="both"/>
        <w:rPr>
          <w:rFonts w:ascii="Times New Roman" w:hAnsi="Times New Roman"/>
          <w:i/>
          <w:iCs/>
        </w:rPr>
      </w:pPr>
      <w:r w:rsidRPr="00F35C24">
        <w:rPr>
          <w:rFonts w:ascii="Times New Roman" w:hAnsi="Times New Roman"/>
          <w:i/>
          <w:iCs/>
          <w:lang w:val="en-US"/>
        </w:rPr>
        <w:t>y</w:t>
      </w:r>
      <w:r w:rsidR="00182D20" w:rsidRPr="00F35C24">
        <w:rPr>
          <w:rFonts w:ascii="Times New Roman" w:hAnsi="Times New Roman"/>
          <w:i/>
          <w:iCs/>
        </w:rPr>
        <w:t>a'juj-ma'jujlar</w:t>
      </w:r>
    </w:p>
    <w:p w:rsidR="00182D20" w:rsidRPr="00F35C24" w:rsidRDefault="00370E7F" w:rsidP="00203DEC">
      <w:pPr>
        <w:numPr>
          <w:ilvl w:val="0"/>
          <w:numId w:val="58"/>
        </w:numPr>
        <w:autoSpaceDE w:val="0"/>
        <w:autoSpaceDN w:val="0"/>
        <w:adjustRightInd w:val="0"/>
        <w:spacing w:after="0" w:line="240" w:lineRule="auto"/>
        <w:jc w:val="both"/>
        <w:rPr>
          <w:rFonts w:ascii="Times New Roman" w:hAnsi="Times New Roman"/>
          <w:i/>
          <w:iCs/>
        </w:rPr>
      </w:pPr>
      <w:r w:rsidRPr="00F35C24">
        <w:rPr>
          <w:rFonts w:ascii="Times New Roman" w:hAnsi="Times New Roman"/>
          <w:i/>
          <w:iCs/>
          <w:lang w:val="en-US"/>
        </w:rPr>
        <w:t>h</w:t>
      </w:r>
      <w:r w:rsidR="00182D20" w:rsidRPr="00F35C24">
        <w:rPr>
          <w:rFonts w:ascii="Times New Roman" w:hAnsi="Times New Roman"/>
          <w:i/>
          <w:iCs/>
        </w:rPr>
        <w:t>ikmat</w:t>
      </w:r>
    </w:p>
    <w:p w:rsidR="00182D20" w:rsidRPr="00F35C24" w:rsidRDefault="00370E7F" w:rsidP="00203DEC">
      <w:pPr>
        <w:numPr>
          <w:ilvl w:val="0"/>
          <w:numId w:val="58"/>
        </w:numPr>
        <w:autoSpaceDE w:val="0"/>
        <w:autoSpaceDN w:val="0"/>
        <w:adjustRightInd w:val="0"/>
        <w:spacing w:after="0" w:line="240" w:lineRule="auto"/>
        <w:jc w:val="both"/>
        <w:rPr>
          <w:rFonts w:ascii="Times New Roman" w:hAnsi="Times New Roman"/>
          <w:i/>
          <w:iCs/>
        </w:rPr>
      </w:pPr>
      <w:r w:rsidRPr="00F35C24">
        <w:rPr>
          <w:rFonts w:ascii="Times New Roman" w:hAnsi="Times New Roman"/>
          <w:i/>
          <w:iCs/>
          <w:lang w:val="en-US"/>
        </w:rPr>
        <w:lastRenderedPageBreak/>
        <w:t>l</w:t>
      </w:r>
      <w:r w:rsidR="00182D20" w:rsidRPr="00F35C24">
        <w:rPr>
          <w:rFonts w:ascii="Times New Roman" w:hAnsi="Times New Roman"/>
          <w:i/>
          <w:iCs/>
        </w:rPr>
        <w:t>irik xotima</w:t>
      </w:r>
    </w:p>
    <w:p w:rsidR="00182D20" w:rsidRPr="00F35C24" w:rsidRDefault="00182D20" w:rsidP="00203DEC">
      <w:pPr>
        <w:numPr>
          <w:ilvl w:val="0"/>
          <w:numId w:val="58"/>
        </w:numPr>
        <w:autoSpaceDE w:val="0"/>
        <w:autoSpaceDN w:val="0"/>
        <w:adjustRightInd w:val="0"/>
        <w:spacing w:after="0" w:line="240" w:lineRule="auto"/>
        <w:jc w:val="both"/>
        <w:rPr>
          <w:rFonts w:ascii="Times New Roman" w:hAnsi="Times New Roman"/>
          <w:i/>
          <w:iCs/>
        </w:rPr>
      </w:pPr>
      <w:r w:rsidRPr="00F35C24">
        <w:rPr>
          <w:rFonts w:ascii="Times New Roman" w:hAnsi="Times New Roman"/>
          <w:i/>
          <w:iCs/>
        </w:rPr>
        <w:t>“Xamsa” takmili</w:t>
      </w:r>
    </w:p>
    <w:p w:rsidR="00182D20" w:rsidRPr="00F35C24" w:rsidRDefault="00370E7F" w:rsidP="00203DEC">
      <w:pPr>
        <w:numPr>
          <w:ilvl w:val="0"/>
          <w:numId w:val="58"/>
        </w:numPr>
        <w:autoSpaceDE w:val="0"/>
        <w:autoSpaceDN w:val="0"/>
        <w:adjustRightInd w:val="0"/>
        <w:spacing w:after="0" w:line="240" w:lineRule="auto"/>
        <w:jc w:val="both"/>
        <w:rPr>
          <w:rFonts w:ascii="Times New Roman" w:hAnsi="Times New Roman"/>
          <w:i/>
          <w:iCs/>
        </w:rPr>
      </w:pPr>
      <w:r w:rsidRPr="00F35C24">
        <w:rPr>
          <w:rFonts w:ascii="Times New Roman" w:hAnsi="Times New Roman"/>
          <w:i/>
          <w:iCs/>
          <w:lang w:val="en-US"/>
        </w:rPr>
        <w:t>m</w:t>
      </w:r>
      <w:r w:rsidR="00182D20" w:rsidRPr="00F35C24">
        <w:rPr>
          <w:rFonts w:ascii="Times New Roman" w:hAnsi="Times New Roman"/>
          <w:i/>
          <w:iCs/>
        </w:rPr>
        <w:t>utaqoribi musammani mahzuf</w:t>
      </w:r>
    </w:p>
    <w:p w:rsidR="00182D20" w:rsidRPr="00F35C24" w:rsidRDefault="00182D20" w:rsidP="00E36BC3">
      <w:pPr>
        <w:autoSpaceDE w:val="0"/>
        <w:autoSpaceDN w:val="0"/>
        <w:adjustRightInd w:val="0"/>
        <w:spacing w:after="0" w:line="240" w:lineRule="auto"/>
        <w:ind w:firstLine="570"/>
        <w:jc w:val="center"/>
        <w:rPr>
          <w:rFonts w:ascii="Times New Roman" w:hAnsi="Times New Roman"/>
          <w:b/>
          <w:bCs/>
        </w:rPr>
      </w:pPr>
    </w:p>
    <w:p w:rsidR="00182D20" w:rsidRPr="00F35C24" w:rsidRDefault="00182D20" w:rsidP="00E36BC3">
      <w:pPr>
        <w:autoSpaceDE w:val="0"/>
        <w:autoSpaceDN w:val="0"/>
        <w:adjustRightInd w:val="0"/>
        <w:spacing w:after="0" w:line="240" w:lineRule="auto"/>
        <w:ind w:firstLine="570"/>
        <w:jc w:val="center"/>
        <w:rPr>
          <w:rFonts w:ascii="Times New Roman" w:hAnsi="Times New Roman"/>
          <w:b/>
          <w:bCs/>
        </w:rPr>
      </w:pPr>
      <w:r w:rsidRPr="00F35C24">
        <w:rPr>
          <w:rFonts w:ascii="Times New Roman" w:hAnsi="Times New Roman"/>
          <w:b/>
          <w:bCs/>
        </w:rPr>
        <w:t>Savol va topshiriqlar</w:t>
      </w:r>
    </w:p>
    <w:p w:rsidR="00182D20" w:rsidRPr="00F35C24" w:rsidRDefault="00182D20" w:rsidP="00203DEC">
      <w:pPr>
        <w:numPr>
          <w:ilvl w:val="0"/>
          <w:numId w:val="59"/>
        </w:numPr>
        <w:autoSpaceDE w:val="0"/>
        <w:autoSpaceDN w:val="0"/>
        <w:adjustRightInd w:val="0"/>
        <w:spacing w:after="0" w:line="240" w:lineRule="auto"/>
        <w:jc w:val="both"/>
        <w:rPr>
          <w:rFonts w:ascii="Times New Roman" w:hAnsi="Times New Roman"/>
          <w:i/>
          <w:iCs/>
          <w:lang w:val="en-US"/>
        </w:rPr>
      </w:pPr>
      <w:r w:rsidRPr="00F35C24">
        <w:rPr>
          <w:rFonts w:ascii="Times New Roman" w:hAnsi="Times New Roman"/>
          <w:i/>
          <w:iCs/>
          <w:lang w:val="en-US"/>
        </w:rPr>
        <w:t>Tarixiy Iskandar va badiiy timsol sifatida olingan Iskandar faoliyatini qiyoslashga harakat qiling.</w:t>
      </w:r>
    </w:p>
    <w:p w:rsidR="00182D20" w:rsidRPr="00F35C24" w:rsidRDefault="00182D20" w:rsidP="00203DEC">
      <w:pPr>
        <w:numPr>
          <w:ilvl w:val="0"/>
          <w:numId w:val="59"/>
        </w:numPr>
        <w:autoSpaceDE w:val="0"/>
        <w:autoSpaceDN w:val="0"/>
        <w:adjustRightInd w:val="0"/>
        <w:spacing w:after="0" w:line="240" w:lineRule="auto"/>
        <w:jc w:val="both"/>
        <w:rPr>
          <w:rFonts w:ascii="Times New Roman" w:hAnsi="Times New Roman"/>
          <w:i/>
          <w:iCs/>
          <w:lang w:val="en-US"/>
        </w:rPr>
      </w:pPr>
      <w:r w:rsidRPr="00F35C24">
        <w:rPr>
          <w:rFonts w:ascii="Times New Roman" w:hAnsi="Times New Roman"/>
          <w:i/>
          <w:iCs/>
          <w:lang w:val="en-US"/>
        </w:rPr>
        <w:t>Navoiy Iskandar obrazi orqali mukammal shoh qanday sifatlarga ega bo‘lishi kerak deb hisoblaydi?</w:t>
      </w:r>
    </w:p>
    <w:p w:rsidR="00182D20" w:rsidRPr="00F35C24" w:rsidRDefault="00182D20" w:rsidP="00203DEC">
      <w:pPr>
        <w:numPr>
          <w:ilvl w:val="0"/>
          <w:numId w:val="59"/>
        </w:numPr>
        <w:autoSpaceDE w:val="0"/>
        <w:autoSpaceDN w:val="0"/>
        <w:adjustRightInd w:val="0"/>
        <w:spacing w:after="0" w:line="240" w:lineRule="auto"/>
        <w:jc w:val="both"/>
        <w:rPr>
          <w:rFonts w:ascii="Times New Roman" w:hAnsi="Times New Roman"/>
          <w:i/>
          <w:iCs/>
          <w:lang w:val="en-US"/>
        </w:rPr>
      </w:pPr>
      <w:r w:rsidRPr="00F35C24">
        <w:rPr>
          <w:rFonts w:ascii="Times New Roman" w:hAnsi="Times New Roman"/>
          <w:i/>
          <w:iCs/>
          <w:lang w:val="en-US"/>
        </w:rPr>
        <w:t>Iskandar va Doro o‘rtasidagi ziddiyat sabablari nimada deb o‘ylaysiz?</w:t>
      </w:r>
    </w:p>
    <w:p w:rsidR="00182D20" w:rsidRPr="00F35C24" w:rsidRDefault="00182D20" w:rsidP="00203DEC">
      <w:pPr>
        <w:numPr>
          <w:ilvl w:val="0"/>
          <w:numId w:val="59"/>
        </w:numPr>
        <w:autoSpaceDE w:val="0"/>
        <w:autoSpaceDN w:val="0"/>
        <w:adjustRightInd w:val="0"/>
        <w:spacing w:after="0" w:line="240" w:lineRule="auto"/>
        <w:jc w:val="both"/>
        <w:rPr>
          <w:rFonts w:ascii="Times New Roman" w:hAnsi="Times New Roman"/>
          <w:i/>
          <w:iCs/>
          <w:lang w:val="en-US"/>
        </w:rPr>
      </w:pPr>
      <w:r w:rsidRPr="00F35C24">
        <w:rPr>
          <w:rFonts w:ascii="Times New Roman" w:hAnsi="Times New Roman"/>
          <w:i/>
          <w:iCs/>
          <w:lang w:val="en-US"/>
        </w:rPr>
        <w:t>Dastavval Iskandarga bo‘ysunmagan hukmdorlar keyinroq o‘z ixtiyori bilan unga xayrixoh bo‘lib qolganlari sababi haqida to‘xtaling.</w:t>
      </w:r>
    </w:p>
    <w:p w:rsidR="00182D20" w:rsidRPr="00F35C24" w:rsidRDefault="00182D20" w:rsidP="00203DEC">
      <w:pPr>
        <w:numPr>
          <w:ilvl w:val="0"/>
          <w:numId w:val="59"/>
        </w:numPr>
        <w:autoSpaceDE w:val="0"/>
        <w:autoSpaceDN w:val="0"/>
        <w:adjustRightInd w:val="0"/>
        <w:spacing w:after="0" w:line="240" w:lineRule="auto"/>
        <w:jc w:val="both"/>
        <w:rPr>
          <w:rFonts w:ascii="Times New Roman" w:hAnsi="Times New Roman"/>
          <w:i/>
          <w:iCs/>
          <w:lang w:val="en-US"/>
        </w:rPr>
      </w:pPr>
      <w:r w:rsidRPr="00F35C24">
        <w:rPr>
          <w:rFonts w:ascii="Times New Roman" w:hAnsi="Times New Roman"/>
          <w:i/>
          <w:iCs/>
          <w:lang w:val="en-US"/>
        </w:rPr>
        <w:t>“Saddi Iskandariy” dostoni umumiy “Xamsa”ning yakuni sifatida o‘zida qanday xususiyatlarni namoyon qiladi?</w:t>
      </w:r>
    </w:p>
    <w:p w:rsidR="00182D20" w:rsidRPr="00F35C24" w:rsidRDefault="00182D20" w:rsidP="00331BB0">
      <w:pPr>
        <w:autoSpaceDE w:val="0"/>
        <w:autoSpaceDN w:val="0"/>
        <w:adjustRightInd w:val="0"/>
        <w:spacing w:after="0" w:line="240" w:lineRule="auto"/>
        <w:ind w:firstLine="570"/>
        <w:jc w:val="center"/>
        <w:rPr>
          <w:rFonts w:ascii="Times New Roman" w:hAnsi="Times New Roman"/>
          <w:b/>
          <w:bCs/>
        </w:rPr>
      </w:pPr>
      <w:r w:rsidRPr="00F35C24">
        <w:rPr>
          <w:rFonts w:ascii="Times New Roman" w:hAnsi="Times New Roman"/>
          <w:b/>
          <w:bCs/>
        </w:rPr>
        <w:t>ADABIY</w:t>
      </w:r>
      <w:r w:rsidRPr="00F35C24">
        <w:rPr>
          <w:rFonts w:ascii="Times New Roman" w:hAnsi="Times New Roman"/>
          <w:b/>
          <w:bCs/>
          <w:lang w:val="uz-Latn-UZ"/>
        </w:rPr>
        <w:t>O</w:t>
      </w:r>
      <w:r w:rsidRPr="00F35C24">
        <w:rPr>
          <w:rFonts w:ascii="Times New Roman" w:hAnsi="Times New Roman"/>
          <w:b/>
          <w:bCs/>
        </w:rPr>
        <w:t>TLAR:</w:t>
      </w:r>
    </w:p>
    <w:p w:rsidR="00182D20" w:rsidRPr="00F35C24" w:rsidRDefault="00182D20" w:rsidP="00E36BC3">
      <w:pPr>
        <w:autoSpaceDE w:val="0"/>
        <w:autoSpaceDN w:val="0"/>
        <w:adjustRightInd w:val="0"/>
        <w:spacing w:after="0" w:line="240" w:lineRule="auto"/>
        <w:ind w:firstLine="570"/>
        <w:jc w:val="center"/>
        <w:rPr>
          <w:rFonts w:ascii="Times New Roman" w:hAnsi="Times New Roman"/>
          <w:b/>
          <w:bCs/>
        </w:rPr>
      </w:pPr>
      <w:r w:rsidRPr="00F35C24">
        <w:rPr>
          <w:rFonts w:ascii="Times New Roman" w:hAnsi="Times New Roman"/>
          <w:b/>
          <w:bCs/>
        </w:rPr>
        <w:t>Matn va manbalar:</w:t>
      </w:r>
    </w:p>
    <w:p w:rsidR="00182D20" w:rsidRPr="00F35C24" w:rsidRDefault="00182D20" w:rsidP="00203DEC">
      <w:pPr>
        <w:numPr>
          <w:ilvl w:val="0"/>
          <w:numId w:val="60"/>
        </w:numPr>
        <w:spacing w:after="0" w:line="240" w:lineRule="auto"/>
        <w:ind w:left="0" w:firstLine="567"/>
        <w:contextualSpacing/>
        <w:rPr>
          <w:rFonts w:ascii="Times New Roman" w:hAnsi="Times New Roman"/>
          <w:lang w:val="uz-Cyrl-UZ"/>
        </w:rPr>
      </w:pPr>
      <w:r w:rsidRPr="00F35C24">
        <w:rPr>
          <w:rFonts w:ascii="Times New Roman" w:hAnsi="Times New Roman"/>
          <w:lang w:val="uz-Cyrl-UZ"/>
        </w:rPr>
        <w:t>Алишер Навоий. Садди Искандарий. Мукаммал асарлар тўплами. 20 жилдлик.  – Т.: Фан, 1993. 11-жилд.</w:t>
      </w:r>
    </w:p>
    <w:p w:rsidR="00182D20" w:rsidRPr="00F35C24" w:rsidRDefault="00182D20" w:rsidP="00203DEC">
      <w:pPr>
        <w:numPr>
          <w:ilvl w:val="0"/>
          <w:numId w:val="60"/>
        </w:numPr>
        <w:spacing w:after="0" w:line="240" w:lineRule="auto"/>
        <w:ind w:left="0" w:firstLine="567"/>
        <w:contextualSpacing/>
        <w:rPr>
          <w:rFonts w:ascii="Times New Roman" w:hAnsi="Times New Roman"/>
          <w:lang w:val="uz-Cyrl-UZ"/>
        </w:rPr>
      </w:pPr>
      <w:r w:rsidRPr="00F35C24">
        <w:rPr>
          <w:rFonts w:ascii="Times New Roman" w:hAnsi="Times New Roman"/>
          <w:lang w:val="uz-Cyrl-UZ"/>
        </w:rPr>
        <w:t>Алишер Навоий. Хамса: Садди Исканд</w:t>
      </w:r>
      <w:r w:rsidR="00370E7F" w:rsidRPr="00F35C24">
        <w:rPr>
          <w:rFonts w:ascii="Times New Roman" w:hAnsi="Times New Roman"/>
          <w:lang w:val="uz-Cyrl-UZ"/>
        </w:rPr>
        <w:t>арий. ТАТ. 10 жилдлик. – Т.</w:t>
      </w:r>
      <w:r w:rsidRPr="00F35C24">
        <w:rPr>
          <w:rFonts w:ascii="Times New Roman" w:hAnsi="Times New Roman"/>
          <w:lang w:val="uz-Cyrl-UZ"/>
        </w:rPr>
        <w:t>: Ғафур Ғулом номидаги НМИУ, 2011. Ж.8.</w:t>
      </w:r>
    </w:p>
    <w:p w:rsidR="00182D20" w:rsidRPr="00F35C24" w:rsidRDefault="00182D20" w:rsidP="00203DEC">
      <w:pPr>
        <w:numPr>
          <w:ilvl w:val="0"/>
          <w:numId w:val="60"/>
        </w:numPr>
        <w:spacing w:after="0" w:line="240" w:lineRule="auto"/>
        <w:ind w:left="0" w:firstLine="567"/>
        <w:contextualSpacing/>
        <w:jc w:val="both"/>
        <w:rPr>
          <w:rFonts w:ascii="Times New Roman" w:hAnsi="Times New Roman"/>
          <w:lang w:val="uz-Cyrl-UZ"/>
        </w:rPr>
      </w:pPr>
      <w:r w:rsidRPr="00F35C24">
        <w:rPr>
          <w:rFonts w:ascii="Times New Roman" w:hAnsi="Times New Roman"/>
          <w:lang w:val="uz-Cyrl-UZ"/>
        </w:rPr>
        <w:t xml:space="preserve">Navoiy Alisher. Saddi Iskandariy. – T.: </w:t>
      </w:r>
      <w:r w:rsidR="005E3043" w:rsidRPr="00F35C24">
        <w:rPr>
          <w:rFonts w:ascii="Times New Roman" w:hAnsi="Times New Roman"/>
          <w:lang w:val="uz-Cyrl-UZ"/>
        </w:rPr>
        <w:t>G‘</w:t>
      </w:r>
      <w:r w:rsidRPr="00F35C24">
        <w:rPr>
          <w:rFonts w:ascii="Times New Roman" w:hAnsi="Times New Roman"/>
          <w:lang w:val="uz-Cyrl-UZ"/>
        </w:rPr>
        <w:t>.</w:t>
      </w:r>
      <w:r w:rsidR="005E3043" w:rsidRPr="00F35C24">
        <w:rPr>
          <w:rFonts w:ascii="Times New Roman" w:hAnsi="Times New Roman"/>
          <w:lang w:val="uz-Cyrl-UZ"/>
        </w:rPr>
        <w:t>G‘</w:t>
      </w:r>
      <w:r w:rsidRPr="00F35C24">
        <w:rPr>
          <w:rFonts w:ascii="Times New Roman" w:hAnsi="Times New Roman"/>
          <w:lang w:val="uz-Cyrl-UZ"/>
        </w:rPr>
        <w:t>ulom nomidagi NMIU, 2006.</w:t>
      </w:r>
    </w:p>
    <w:p w:rsidR="00182D20" w:rsidRPr="00F35C24" w:rsidRDefault="00182D20" w:rsidP="00E36BC3">
      <w:pPr>
        <w:spacing w:after="0" w:line="240" w:lineRule="auto"/>
        <w:ind w:left="2124"/>
        <w:contextualSpacing/>
        <w:jc w:val="both"/>
        <w:rPr>
          <w:rFonts w:ascii="Times New Roman" w:hAnsi="Times New Roman"/>
          <w:b/>
          <w:bCs/>
          <w:lang w:val="uz-Cyrl-UZ"/>
        </w:rPr>
      </w:pPr>
      <w:r w:rsidRPr="00F35C24">
        <w:rPr>
          <w:rFonts w:ascii="Times New Roman" w:hAnsi="Times New Roman"/>
          <w:b/>
          <w:bCs/>
          <w:lang w:val="uz-Latn-UZ"/>
        </w:rPr>
        <w:t>Ilmiy-nazariy adabiyotlar</w:t>
      </w:r>
      <w:r w:rsidRPr="00F35C24">
        <w:rPr>
          <w:rFonts w:ascii="Times New Roman" w:hAnsi="Times New Roman"/>
          <w:b/>
          <w:bCs/>
          <w:lang w:val="uz-Cyrl-UZ"/>
        </w:rPr>
        <w:t>:</w:t>
      </w:r>
    </w:p>
    <w:p w:rsidR="00182D20" w:rsidRPr="00F35C24" w:rsidRDefault="00182D20" w:rsidP="00203DEC">
      <w:pPr>
        <w:numPr>
          <w:ilvl w:val="0"/>
          <w:numId w:val="60"/>
        </w:numPr>
        <w:tabs>
          <w:tab w:val="left" w:pos="1134"/>
        </w:tabs>
        <w:autoSpaceDE w:val="0"/>
        <w:autoSpaceDN w:val="0"/>
        <w:spacing w:after="0" w:line="240" w:lineRule="auto"/>
        <w:contextualSpacing/>
        <w:jc w:val="both"/>
        <w:rPr>
          <w:rFonts w:ascii="Times New Roman" w:hAnsi="Times New Roman"/>
          <w:lang w:val="uz-Cyrl-UZ"/>
        </w:rPr>
      </w:pPr>
      <w:r w:rsidRPr="00F35C24">
        <w:rPr>
          <w:rFonts w:ascii="Times New Roman" w:hAnsi="Times New Roman"/>
          <w:lang w:val="uz-Cyrl-UZ"/>
        </w:rPr>
        <w:t>Алишер Навоий: қомусий луғат. 1-2-жилдлар /Масъул муҳаррир Ш.Сирожиддинов. – Т.: Sharq, 2016.</w:t>
      </w:r>
    </w:p>
    <w:p w:rsidR="00182D20" w:rsidRPr="00F35C24" w:rsidRDefault="00182D20" w:rsidP="00203DEC">
      <w:pPr>
        <w:numPr>
          <w:ilvl w:val="0"/>
          <w:numId w:val="60"/>
        </w:numPr>
        <w:spacing w:after="0" w:line="240" w:lineRule="auto"/>
        <w:ind w:left="0" w:firstLine="567"/>
        <w:contextualSpacing/>
        <w:jc w:val="both"/>
        <w:rPr>
          <w:rFonts w:ascii="Times New Roman" w:hAnsi="Times New Roman"/>
          <w:bCs/>
          <w:lang w:val="uz-Cyrl-UZ"/>
        </w:rPr>
      </w:pPr>
      <w:r w:rsidRPr="00F35C24">
        <w:rPr>
          <w:rFonts w:ascii="Times New Roman" w:hAnsi="Times New Roman"/>
          <w:bCs/>
          <w:lang w:val="uz-Cyrl-UZ"/>
        </w:rPr>
        <w:t xml:space="preserve">Навоий Алишер. Садди Искандарий (насрий баёни билан). Таҳрир ҳайъати: А.Қаюмов ва бошқ. – Т.: Адабиёт ва санъат, 1991. </w:t>
      </w:r>
    </w:p>
    <w:p w:rsidR="00182D20" w:rsidRPr="00F35C24" w:rsidRDefault="00182D20" w:rsidP="00203DEC">
      <w:pPr>
        <w:numPr>
          <w:ilvl w:val="0"/>
          <w:numId w:val="60"/>
        </w:numPr>
        <w:spacing w:after="0" w:line="240" w:lineRule="auto"/>
        <w:ind w:left="0" w:firstLine="567"/>
        <w:contextualSpacing/>
        <w:jc w:val="both"/>
        <w:rPr>
          <w:rFonts w:ascii="Times New Roman" w:hAnsi="Times New Roman"/>
          <w:lang w:val="uz-Cyrl-UZ"/>
        </w:rPr>
      </w:pPr>
      <w:r w:rsidRPr="00F35C24">
        <w:rPr>
          <w:rFonts w:ascii="Times New Roman" w:hAnsi="Times New Roman"/>
          <w:lang w:val="uz-Cyrl-UZ"/>
        </w:rPr>
        <w:t>Бертельс Е.Э. Роман об Александре и его главной версии на Востоке / Избранные труды. Навои и Джами. – М.: Наука, 1965.</w:t>
      </w:r>
    </w:p>
    <w:p w:rsidR="00182D20" w:rsidRPr="00F35C24" w:rsidRDefault="00182D20" w:rsidP="00203DEC">
      <w:pPr>
        <w:numPr>
          <w:ilvl w:val="0"/>
          <w:numId w:val="60"/>
        </w:numPr>
        <w:spacing w:after="0" w:line="240" w:lineRule="auto"/>
        <w:ind w:left="0" w:firstLine="567"/>
        <w:contextualSpacing/>
        <w:jc w:val="both"/>
        <w:rPr>
          <w:rFonts w:ascii="Times New Roman" w:hAnsi="Times New Roman"/>
          <w:lang w:val="uz-Cyrl-UZ"/>
        </w:rPr>
      </w:pPr>
      <w:r w:rsidRPr="00F35C24">
        <w:rPr>
          <w:rFonts w:ascii="Times New Roman" w:hAnsi="Times New Roman"/>
          <w:lang w:val="uz-Cyrl-UZ"/>
        </w:rPr>
        <w:t>Қаюмов</w:t>
      </w:r>
      <w:r w:rsidR="00370E7F" w:rsidRPr="00F35C24">
        <w:rPr>
          <w:rFonts w:ascii="Times New Roman" w:hAnsi="Times New Roman"/>
          <w:lang w:val="uz-Cyrl-UZ"/>
        </w:rPr>
        <w:t xml:space="preserve"> А. “Садди Искандарий”. </w:t>
      </w:r>
      <w:r w:rsidR="00370E7F" w:rsidRPr="00F35C24">
        <w:rPr>
          <w:rFonts w:ascii="Times New Roman" w:hAnsi="Times New Roman"/>
        </w:rPr>
        <w:t>–</w:t>
      </w:r>
      <w:r w:rsidRPr="00F35C24">
        <w:rPr>
          <w:rFonts w:ascii="Times New Roman" w:hAnsi="Times New Roman"/>
          <w:lang w:val="uz-Cyrl-UZ"/>
        </w:rPr>
        <w:t xml:space="preserve"> Т.: Адабиёт ва санъат нашриёти, 1975.</w:t>
      </w:r>
    </w:p>
    <w:p w:rsidR="00182D20" w:rsidRPr="00F35C24" w:rsidRDefault="00182D20" w:rsidP="00203DEC">
      <w:pPr>
        <w:numPr>
          <w:ilvl w:val="0"/>
          <w:numId w:val="60"/>
        </w:numPr>
        <w:spacing w:after="0" w:line="240" w:lineRule="auto"/>
        <w:ind w:left="0" w:firstLine="567"/>
        <w:contextualSpacing/>
        <w:jc w:val="both"/>
        <w:rPr>
          <w:rFonts w:ascii="Times New Roman" w:hAnsi="Times New Roman"/>
          <w:lang w:val="uz-Cyrl-UZ"/>
        </w:rPr>
      </w:pPr>
      <w:r w:rsidRPr="00F35C24">
        <w:rPr>
          <w:rFonts w:ascii="Times New Roman" w:hAnsi="Times New Roman"/>
          <w:lang w:val="uz-Cyrl-UZ"/>
        </w:rPr>
        <w:t>Эркино</w:t>
      </w:r>
      <w:r w:rsidR="00370E7F" w:rsidRPr="00F35C24">
        <w:rPr>
          <w:rFonts w:ascii="Times New Roman" w:hAnsi="Times New Roman"/>
          <w:lang w:val="uz-Cyrl-UZ"/>
        </w:rPr>
        <w:t xml:space="preserve">в А.С. Навоий – пейзаж устаси. </w:t>
      </w:r>
      <w:r w:rsidR="00370E7F" w:rsidRPr="00F35C24">
        <w:rPr>
          <w:rFonts w:ascii="Times New Roman" w:hAnsi="Times New Roman"/>
        </w:rPr>
        <w:t>–</w:t>
      </w:r>
      <w:r w:rsidRPr="00F35C24">
        <w:rPr>
          <w:rFonts w:ascii="Times New Roman" w:hAnsi="Times New Roman"/>
          <w:lang w:val="uz-Cyrl-UZ"/>
        </w:rPr>
        <w:t xml:space="preserve"> Т.: Фан, 1988.</w:t>
      </w:r>
    </w:p>
    <w:p w:rsidR="00182D20" w:rsidRPr="00F35C24" w:rsidRDefault="00182D20" w:rsidP="00203DEC">
      <w:pPr>
        <w:numPr>
          <w:ilvl w:val="0"/>
          <w:numId w:val="60"/>
        </w:numPr>
        <w:spacing w:after="0" w:line="240" w:lineRule="auto"/>
        <w:ind w:left="0" w:firstLine="567"/>
        <w:contextualSpacing/>
        <w:jc w:val="both"/>
        <w:rPr>
          <w:rFonts w:ascii="Times New Roman" w:hAnsi="Times New Roman"/>
          <w:lang w:val="uz-Cyrl-UZ"/>
        </w:rPr>
      </w:pPr>
      <w:r w:rsidRPr="00F35C24">
        <w:rPr>
          <w:rFonts w:ascii="Times New Roman" w:hAnsi="Times New Roman"/>
          <w:lang w:val="uz-Cyrl-UZ"/>
        </w:rPr>
        <w:t>Ўзбек адабиёти тарихи. Беш жилдлик. 2-жилд (</w:t>
      </w:r>
      <w:r w:rsidRPr="00F35C24">
        <w:rPr>
          <w:rFonts w:ascii="Times New Roman" w:hAnsi="Times New Roman"/>
          <w:lang w:val="en-US"/>
        </w:rPr>
        <w:t>XV</w:t>
      </w:r>
      <w:r w:rsidRPr="00F35C24">
        <w:rPr>
          <w:rFonts w:ascii="Times New Roman" w:hAnsi="Times New Roman"/>
          <w:lang w:val="uz-Cyrl-UZ"/>
        </w:rPr>
        <w:t xml:space="preserve">асрнинг иккинчи ярми). – Т.: Фан, 1977.  </w:t>
      </w:r>
    </w:p>
    <w:p w:rsidR="00182D20" w:rsidRPr="00F35C24" w:rsidRDefault="00182D20" w:rsidP="00E36BC3">
      <w:pPr>
        <w:spacing w:after="0" w:line="240" w:lineRule="auto"/>
        <w:rPr>
          <w:rFonts w:ascii="Times New Roman" w:hAnsi="Times New Roman"/>
        </w:rPr>
      </w:pPr>
    </w:p>
    <w:p w:rsidR="00534848" w:rsidRPr="00F35C24" w:rsidRDefault="00534848" w:rsidP="00E36BC3">
      <w:pPr>
        <w:spacing w:after="0" w:line="240" w:lineRule="auto"/>
        <w:rPr>
          <w:rFonts w:ascii="Times New Roman" w:hAnsi="Times New Roman"/>
        </w:rPr>
      </w:pPr>
    </w:p>
    <w:p w:rsidR="00194B55" w:rsidRPr="00F35C24" w:rsidRDefault="007C24B3" w:rsidP="00E36BC3">
      <w:pPr>
        <w:autoSpaceDE w:val="0"/>
        <w:autoSpaceDN w:val="0"/>
        <w:adjustRightInd w:val="0"/>
        <w:spacing w:after="0" w:line="240" w:lineRule="auto"/>
        <w:ind w:firstLine="285"/>
        <w:jc w:val="center"/>
        <w:rPr>
          <w:rFonts w:ascii="Times New Roman" w:hAnsi="Times New Roman"/>
          <w:b/>
          <w:bCs/>
          <w:lang w:val="en-US"/>
        </w:rPr>
      </w:pPr>
      <w:r w:rsidRPr="00F35C24">
        <w:rPr>
          <w:rFonts w:ascii="Times New Roman" w:hAnsi="Times New Roman"/>
          <w:b/>
          <w:bCs/>
          <w:lang w:val="en-US"/>
        </w:rPr>
        <w:t xml:space="preserve">9-mavzu. </w:t>
      </w:r>
      <w:r w:rsidR="00194B55" w:rsidRPr="00F35C24">
        <w:rPr>
          <w:rFonts w:ascii="Times New Roman" w:hAnsi="Times New Roman"/>
          <w:b/>
          <w:bCs/>
          <w:lang w:val="en-US"/>
        </w:rPr>
        <w:t>“LISON UT-TAYR” – IRFONIY DOSTON NAMUNASI SIFATIDA</w:t>
      </w:r>
    </w:p>
    <w:p w:rsidR="00194B55" w:rsidRPr="00F35C24" w:rsidRDefault="00194B55" w:rsidP="00E36BC3">
      <w:pPr>
        <w:autoSpaceDE w:val="0"/>
        <w:autoSpaceDN w:val="0"/>
        <w:adjustRightInd w:val="0"/>
        <w:spacing w:after="0" w:line="240" w:lineRule="auto"/>
        <w:ind w:firstLine="285"/>
        <w:jc w:val="both"/>
        <w:rPr>
          <w:rFonts w:ascii="Times New Roman" w:hAnsi="Times New Roman"/>
          <w:b/>
          <w:bCs/>
        </w:rPr>
      </w:pPr>
      <w:r w:rsidRPr="00F35C24">
        <w:rPr>
          <w:rFonts w:ascii="Times New Roman" w:hAnsi="Times New Roman"/>
          <w:lang w:val="en-US"/>
        </w:rPr>
        <w:tab/>
      </w:r>
      <w:r w:rsidRPr="00F35C24">
        <w:rPr>
          <w:rFonts w:ascii="Times New Roman" w:hAnsi="Times New Roman"/>
          <w:lang w:val="en-US"/>
        </w:rPr>
        <w:tab/>
      </w:r>
      <w:r w:rsidRPr="00F35C24">
        <w:rPr>
          <w:rFonts w:ascii="Times New Roman" w:hAnsi="Times New Roman"/>
          <w:lang w:val="en-US"/>
        </w:rPr>
        <w:tab/>
      </w:r>
      <w:r w:rsidRPr="00F35C24">
        <w:rPr>
          <w:rFonts w:ascii="Times New Roman" w:hAnsi="Times New Roman"/>
          <w:lang w:val="en-US"/>
        </w:rPr>
        <w:tab/>
      </w:r>
      <w:r w:rsidRPr="00F35C24">
        <w:rPr>
          <w:rFonts w:ascii="Times New Roman" w:hAnsi="Times New Roman"/>
          <w:lang w:val="en-US"/>
        </w:rPr>
        <w:tab/>
      </w:r>
      <w:r w:rsidRPr="00F35C24">
        <w:rPr>
          <w:rFonts w:ascii="Times New Roman" w:hAnsi="Times New Roman"/>
          <w:lang w:val="en-US"/>
        </w:rPr>
        <w:tab/>
      </w:r>
      <w:r w:rsidRPr="00F35C24">
        <w:rPr>
          <w:rFonts w:ascii="Times New Roman" w:hAnsi="Times New Roman"/>
          <w:b/>
          <w:bCs/>
        </w:rPr>
        <w:t>Reja:</w:t>
      </w:r>
    </w:p>
    <w:p w:rsidR="00194B55" w:rsidRPr="00F35C24" w:rsidRDefault="00194B55" w:rsidP="00203DEC">
      <w:pPr>
        <w:numPr>
          <w:ilvl w:val="0"/>
          <w:numId w:val="43"/>
        </w:numPr>
        <w:autoSpaceDE w:val="0"/>
        <w:autoSpaceDN w:val="0"/>
        <w:adjustRightInd w:val="0"/>
        <w:spacing w:after="0" w:line="240" w:lineRule="auto"/>
        <w:jc w:val="both"/>
        <w:rPr>
          <w:rFonts w:ascii="Times New Roman" w:hAnsi="Times New Roman"/>
          <w:b/>
          <w:bCs/>
          <w:i/>
          <w:iCs/>
        </w:rPr>
      </w:pPr>
      <w:r w:rsidRPr="00F35C24">
        <w:rPr>
          <w:rFonts w:ascii="Times New Roman" w:hAnsi="Times New Roman"/>
          <w:b/>
          <w:bCs/>
          <w:i/>
          <w:iCs/>
        </w:rPr>
        <w:t>Dostonning tarkibiy tuzilishi.</w:t>
      </w:r>
    </w:p>
    <w:p w:rsidR="00194B55" w:rsidRPr="00F35C24" w:rsidRDefault="00194B55" w:rsidP="00203DEC">
      <w:pPr>
        <w:numPr>
          <w:ilvl w:val="0"/>
          <w:numId w:val="43"/>
        </w:numPr>
        <w:autoSpaceDE w:val="0"/>
        <w:autoSpaceDN w:val="0"/>
        <w:adjustRightInd w:val="0"/>
        <w:spacing w:after="0" w:line="240" w:lineRule="auto"/>
        <w:jc w:val="both"/>
        <w:rPr>
          <w:rFonts w:ascii="Times New Roman" w:hAnsi="Times New Roman"/>
          <w:b/>
          <w:bCs/>
          <w:i/>
          <w:iCs/>
          <w:lang w:val="en-US"/>
        </w:rPr>
      </w:pPr>
      <w:r w:rsidRPr="00F35C24">
        <w:rPr>
          <w:rFonts w:ascii="Times New Roman" w:hAnsi="Times New Roman"/>
          <w:b/>
          <w:bCs/>
          <w:i/>
          <w:iCs/>
          <w:lang w:val="en-US"/>
        </w:rPr>
        <w:t>Muqaddimaviy boblarda doston mundarijasiga doir qarashlar.</w:t>
      </w:r>
    </w:p>
    <w:p w:rsidR="00194B55" w:rsidRPr="00F35C24" w:rsidRDefault="00194B55" w:rsidP="00203DEC">
      <w:pPr>
        <w:numPr>
          <w:ilvl w:val="0"/>
          <w:numId w:val="43"/>
        </w:numPr>
        <w:autoSpaceDE w:val="0"/>
        <w:autoSpaceDN w:val="0"/>
        <w:adjustRightInd w:val="0"/>
        <w:spacing w:after="0" w:line="240" w:lineRule="auto"/>
        <w:jc w:val="both"/>
        <w:rPr>
          <w:rFonts w:ascii="Times New Roman" w:hAnsi="Times New Roman"/>
          <w:b/>
          <w:bCs/>
          <w:i/>
          <w:iCs/>
          <w:lang w:val="en-US"/>
        </w:rPr>
      </w:pPr>
      <w:r w:rsidRPr="00F35C24">
        <w:rPr>
          <w:rFonts w:ascii="Times New Roman" w:hAnsi="Times New Roman"/>
          <w:b/>
          <w:bCs/>
          <w:i/>
          <w:iCs/>
          <w:lang w:val="en-US"/>
        </w:rPr>
        <w:t>Doston tarkibidagi hikoyatlar. “Shayx San'on hikoyati”.</w:t>
      </w:r>
    </w:p>
    <w:p w:rsidR="00194B55" w:rsidRPr="00F35C24" w:rsidRDefault="00194B55" w:rsidP="00203DEC">
      <w:pPr>
        <w:numPr>
          <w:ilvl w:val="0"/>
          <w:numId w:val="43"/>
        </w:numPr>
        <w:autoSpaceDE w:val="0"/>
        <w:autoSpaceDN w:val="0"/>
        <w:adjustRightInd w:val="0"/>
        <w:spacing w:after="0" w:line="240" w:lineRule="auto"/>
        <w:jc w:val="both"/>
        <w:rPr>
          <w:rFonts w:ascii="Times New Roman" w:hAnsi="Times New Roman"/>
          <w:b/>
          <w:bCs/>
          <w:i/>
          <w:iCs/>
        </w:rPr>
      </w:pPr>
      <w:r w:rsidRPr="00F35C24">
        <w:rPr>
          <w:rFonts w:ascii="Times New Roman" w:hAnsi="Times New Roman"/>
          <w:b/>
          <w:bCs/>
          <w:i/>
          <w:iCs/>
        </w:rPr>
        <w:t>Dostondagi yetti vodiy tavsifi.</w:t>
      </w:r>
    </w:p>
    <w:p w:rsidR="00194B55" w:rsidRPr="00F35C24" w:rsidRDefault="00194B55" w:rsidP="00203DEC">
      <w:pPr>
        <w:numPr>
          <w:ilvl w:val="0"/>
          <w:numId w:val="43"/>
        </w:numPr>
        <w:autoSpaceDE w:val="0"/>
        <w:autoSpaceDN w:val="0"/>
        <w:adjustRightInd w:val="0"/>
        <w:spacing w:after="0" w:line="240" w:lineRule="auto"/>
        <w:jc w:val="both"/>
        <w:rPr>
          <w:rFonts w:ascii="Times New Roman" w:hAnsi="Times New Roman"/>
          <w:b/>
          <w:bCs/>
          <w:i/>
          <w:iCs/>
        </w:rPr>
      </w:pPr>
      <w:r w:rsidRPr="00F35C24">
        <w:rPr>
          <w:rFonts w:ascii="Times New Roman" w:hAnsi="Times New Roman"/>
          <w:b/>
          <w:bCs/>
          <w:i/>
          <w:iCs/>
        </w:rPr>
        <w:t>Ramziy timsollar tahlili.</w:t>
      </w:r>
    </w:p>
    <w:p w:rsidR="00194B55" w:rsidRPr="00F35C24" w:rsidRDefault="00194B55" w:rsidP="00203DEC">
      <w:pPr>
        <w:numPr>
          <w:ilvl w:val="0"/>
          <w:numId w:val="43"/>
        </w:numPr>
        <w:autoSpaceDE w:val="0"/>
        <w:autoSpaceDN w:val="0"/>
        <w:adjustRightInd w:val="0"/>
        <w:spacing w:after="0" w:line="240" w:lineRule="auto"/>
        <w:jc w:val="both"/>
        <w:rPr>
          <w:rFonts w:ascii="Times New Roman" w:hAnsi="Times New Roman"/>
        </w:rPr>
      </w:pPr>
    </w:p>
    <w:p w:rsidR="00194B55" w:rsidRPr="00F35C24" w:rsidRDefault="00194B55" w:rsidP="00E36BC3">
      <w:pPr>
        <w:autoSpaceDE w:val="0"/>
        <w:autoSpaceDN w:val="0"/>
        <w:adjustRightInd w:val="0"/>
        <w:spacing w:after="0" w:line="240" w:lineRule="auto"/>
        <w:ind w:firstLine="705"/>
        <w:jc w:val="both"/>
        <w:rPr>
          <w:rFonts w:ascii="Times New Roman" w:hAnsi="Times New Roman"/>
        </w:rPr>
      </w:pPr>
      <w:r w:rsidRPr="00F35C24">
        <w:rPr>
          <w:rFonts w:ascii="Times New Roman" w:hAnsi="Times New Roman"/>
        </w:rPr>
        <w:t>“</w:t>
      </w:r>
      <w:r w:rsidRPr="00F35C24">
        <w:rPr>
          <w:rFonts w:ascii="Times New Roman" w:hAnsi="Times New Roman"/>
          <w:lang w:val="en-US"/>
        </w:rPr>
        <w:t>Lison</w:t>
      </w:r>
      <w:r w:rsidRPr="00F35C24">
        <w:rPr>
          <w:rFonts w:ascii="Times New Roman" w:hAnsi="Times New Roman"/>
        </w:rPr>
        <w:t xml:space="preserve"> </w:t>
      </w:r>
      <w:r w:rsidRPr="00F35C24">
        <w:rPr>
          <w:rFonts w:ascii="Times New Roman" w:hAnsi="Times New Roman"/>
          <w:lang w:val="en-US"/>
        </w:rPr>
        <w:t>ut</w:t>
      </w:r>
      <w:r w:rsidRPr="00F35C24">
        <w:rPr>
          <w:rFonts w:ascii="Times New Roman" w:hAnsi="Times New Roman"/>
        </w:rPr>
        <w:t>-</w:t>
      </w:r>
      <w:r w:rsidRPr="00F35C24">
        <w:rPr>
          <w:rFonts w:ascii="Times New Roman" w:hAnsi="Times New Roman"/>
          <w:lang w:val="en-US"/>
        </w:rPr>
        <w:t>tayr</w:t>
      </w:r>
      <w:r w:rsidRPr="00F35C24">
        <w:rPr>
          <w:rFonts w:ascii="Times New Roman" w:hAnsi="Times New Roman"/>
        </w:rPr>
        <w:t xml:space="preserve">” </w:t>
      </w:r>
      <w:r w:rsidRPr="00F35C24">
        <w:rPr>
          <w:rFonts w:ascii="Times New Roman" w:hAnsi="Times New Roman"/>
          <w:lang w:val="en-US"/>
        </w:rPr>
        <w:t>Alisher</w:t>
      </w:r>
      <w:r w:rsidRPr="00F35C24">
        <w:rPr>
          <w:rFonts w:ascii="Times New Roman" w:hAnsi="Times New Roman"/>
        </w:rPr>
        <w:t xml:space="preserve"> </w:t>
      </w:r>
      <w:r w:rsidRPr="00F35C24">
        <w:rPr>
          <w:rFonts w:ascii="Times New Roman" w:hAnsi="Times New Roman"/>
          <w:lang w:val="en-US"/>
        </w:rPr>
        <w:t>Navoiyning</w:t>
      </w:r>
      <w:r w:rsidRPr="00F35C24">
        <w:rPr>
          <w:rFonts w:ascii="Times New Roman" w:hAnsi="Times New Roman"/>
        </w:rPr>
        <w:t xml:space="preserve"> </w:t>
      </w:r>
      <w:r w:rsidRPr="00F35C24">
        <w:rPr>
          <w:rFonts w:ascii="Times New Roman" w:hAnsi="Times New Roman"/>
          <w:lang w:val="en-US"/>
        </w:rPr>
        <w:t>u</w:t>
      </w:r>
      <w:r w:rsidR="00370E7F" w:rsidRPr="00F35C24">
        <w:rPr>
          <w:rFonts w:ascii="Times New Roman" w:hAnsi="Times New Roman"/>
          <w:lang w:val="en-US"/>
        </w:rPr>
        <w:t>mrining</w:t>
      </w:r>
      <w:r w:rsidR="00370E7F" w:rsidRPr="00F35C24">
        <w:rPr>
          <w:rFonts w:ascii="Times New Roman" w:hAnsi="Times New Roman"/>
        </w:rPr>
        <w:t xml:space="preserve"> </w:t>
      </w:r>
      <w:r w:rsidR="00370E7F" w:rsidRPr="00F35C24">
        <w:rPr>
          <w:rFonts w:ascii="Times New Roman" w:hAnsi="Times New Roman"/>
          <w:lang w:val="en-US"/>
        </w:rPr>
        <w:t>so</w:t>
      </w:r>
      <w:r w:rsidR="00370E7F" w:rsidRPr="00F35C24">
        <w:rPr>
          <w:rFonts w:ascii="Times New Roman" w:hAnsi="Times New Roman"/>
        </w:rPr>
        <w:t>‘</w:t>
      </w:r>
      <w:r w:rsidR="00370E7F" w:rsidRPr="00F35C24">
        <w:rPr>
          <w:rFonts w:ascii="Times New Roman" w:hAnsi="Times New Roman"/>
          <w:lang w:val="en-US"/>
        </w:rPr>
        <w:t>nggi</w:t>
      </w:r>
      <w:r w:rsidR="00370E7F" w:rsidRPr="00F35C24">
        <w:rPr>
          <w:rFonts w:ascii="Times New Roman" w:hAnsi="Times New Roman"/>
        </w:rPr>
        <w:t xml:space="preserve"> </w:t>
      </w:r>
      <w:r w:rsidR="00370E7F" w:rsidRPr="00F35C24">
        <w:rPr>
          <w:rFonts w:ascii="Times New Roman" w:hAnsi="Times New Roman"/>
          <w:lang w:val="en-US"/>
        </w:rPr>
        <w:t>pallasida</w:t>
      </w:r>
      <w:r w:rsidR="00370E7F" w:rsidRPr="00F35C24">
        <w:rPr>
          <w:rFonts w:ascii="Times New Roman" w:hAnsi="Times New Roman"/>
        </w:rPr>
        <w:t>, 1499-</w:t>
      </w:r>
      <w:r w:rsidR="00370E7F" w:rsidRPr="00F35C24">
        <w:rPr>
          <w:rFonts w:ascii="Times New Roman" w:hAnsi="Times New Roman"/>
          <w:lang w:val="en-US"/>
        </w:rPr>
        <w:t>yilda</w:t>
      </w:r>
      <w:r w:rsidRPr="00F35C24">
        <w:rPr>
          <w:rFonts w:ascii="Times New Roman" w:hAnsi="Times New Roman"/>
        </w:rPr>
        <w:t xml:space="preserve"> </w:t>
      </w:r>
      <w:r w:rsidRPr="00F35C24">
        <w:rPr>
          <w:rFonts w:ascii="Times New Roman" w:hAnsi="Times New Roman"/>
          <w:lang w:val="en-US"/>
        </w:rPr>
        <w:t>yozilgan</w:t>
      </w:r>
      <w:r w:rsidRPr="00F35C24">
        <w:rPr>
          <w:rFonts w:ascii="Times New Roman" w:hAnsi="Times New Roman"/>
        </w:rPr>
        <w:t xml:space="preserve"> </w:t>
      </w:r>
      <w:r w:rsidRPr="00F35C24">
        <w:rPr>
          <w:rFonts w:ascii="Times New Roman" w:hAnsi="Times New Roman"/>
          <w:lang w:val="en-US"/>
        </w:rPr>
        <w:t>yirik</w:t>
      </w:r>
      <w:r w:rsidRPr="00F35C24">
        <w:rPr>
          <w:rFonts w:ascii="Times New Roman" w:hAnsi="Times New Roman"/>
        </w:rPr>
        <w:t xml:space="preserve"> </w:t>
      </w:r>
      <w:r w:rsidRPr="00F35C24">
        <w:rPr>
          <w:rFonts w:ascii="Times New Roman" w:hAnsi="Times New Roman"/>
          <w:lang w:val="en-US"/>
        </w:rPr>
        <w:t>irfoniy</w:t>
      </w:r>
      <w:r w:rsidRPr="00F35C24">
        <w:rPr>
          <w:rFonts w:ascii="Times New Roman" w:hAnsi="Times New Roman"/>
        </w:rPr>
        <w:t xml:space="preserve"> </w:t>
      </w:r>
      <w:r w:rsidRPr="00F35C24">
        <w:rPr>
          <w:rFonts w:ascii="Times New Roman" w:hAnsi="Times New Roman"/>
          <w:lang w:val="en-US"/>
        </w:rPr>
        <w:t>doston</w:t>
      </w:r>
      <w:r w:rsidRPr="00F35C24">
        <w:rPr>
          <w:rFonts w:ascii="Times New Roman" w:hAnsi="Times New Roman"/>
        </w:rPr>
        <w:t xml:space="preserve"> </w:t>
      </w:r>
      <w:r w:rsidRPr="00F35C24">
        <w:rPr>
          <w:rFonts w:ascii="Times New Roman" w:hAnsi="Times New Roman"/>
          <w:lang w:val="en-US"/>
        </w:rPr>
        <w:t>bo</w:t>
      </w:r>
      <w:r w:rsidRPr="00F35C24">
        <w:rPr>
          <w:rFonts w:ascii="Times New Roman" w:hAnsi="Times New Roman"/>
        </w:rPr>
        <w:t>‘</w:t>
      </w:r>
      <w:r w:rsidRPr="00F35C24">
        <w:rPr>
          <w:rFonts w:ascii="Times New Roman" w:hAnsi="Times New Roman"/>
          <w:lang w:val="en-US"/>
        </w:rPr>
        <w:t>lib</w:t>
      </w:r>
      <w:r w:rsidRPr="00F35C24">
        <w:rPr>
          <w:rFonts w:ascii="Times New Roman" w:hAnsi="Times New Roman"/>
        </w:rPr>
        <w:t xml:space="preserve">, </w:t>
      </w:r>
      <w:r w:rsidRPr="00F35C24">
        <w:rPr>
          <w:rFonts w:ascii="Times New Roman" w:hAnsi="Times New Roman"/>
          <w:lang w:val="en-US"/>
        </w:rPr>
        <w:t>hajman</w:t>
      </w:r>
      <w:r w:rsidRPr="00F35C24">
        <w:rPr>
          <w:rFonts w:ascii="Times New Roman" w:hAnsi="Times New Roman"/>
        </w:rPr>
        <w:t xml:space="preserve"> 193 </w:t>
      </w:r>
      <w:r w:rsidRPr="00F35C24">
        <w:rPr>
          <w:rFonts w:ascii="Times New Roman" w:hAnsi="Times New Roman"/>
          <w:lang w:val="en-US"/>
        </w:rPr>
        <w:t>bob</w:t>
      </w:r>
      <w:r w:rsidRPr="00F35C24">
        <w:rPr>
          <w:rFonts w:ascii="Times New Roman" w:hAnsi="Times New Roman"/>
        </w:rPr>
        <w:t xml:space="preserve">, 3666 </w:t>
      </w:r>
      <w:r w:rsidRPr="00F35C24">
        <w:rPr>
          <w:rFonts w:ascii="Times New Roman" w:hAnsi="Times New Roman"/>
          <w:lang w:val="en-US"/>
        </w:rPr>
        <w:t>baytdan</w:t>
      </w:r>
      <w:r w:rsidRPr="00F35C24">
        <w:rPr>
          <w:rFonts w:ascii="Times New Roman" w:hAnsi="Times New Roman"/>
        </w:rPr>
        <w:t xml:space="preserve"> </w:t>
      </w:r>
      <w:r w:rsidRPr="00F35C24">
        <w:rPr>
          <w:rFonts w:ascii="Times New Roman" w:hAnsi="Times New Roman"/>
          <w:lang w:val="en-US"/>
        </w:rPr>
        <w:t>iborat</w:t>
      </w:r>
      <w:r w:rsidRPr="00F35C24">
        <w:rPr>
          <w:rFonts w:ascii="Times New Roman" w:hAnsi="Times New Roman"/>
        </w:rPr>
        <w:t>.</w:t>
      </w:r>
      <w:r w:rsidRPr="00F35C24">
        <w:rPr>
          <w:rFonts w:ascii="Times New Roman" w:hAnsi="Times New Roman"/>
          <w:lang w:val="en-US"/>
        </w:rPr>
        <w:t>Dostonning</w:t>
      </w:r>
      <w:r w:rsidRPr="00F35C24">
        <w:rPr>
          <w:rFonts w:ascii="Times New Roman" w:hAnsi="Times New Roman"/>
        </w:rPr>
        <w:t xml:space="preserve"> </w:t>
      </w:r>
      <w:r w:rsidRPr="00F35C24">
        <w:rPr>
          <w:rFonts w:ascii="Times New Roman" w:hAnsi="Times New Roman"/>
          <w:lang w:val="en-US"/>
        </w:rPr>
        <w:t>yozilishi</w:t>
      </w:r>
      <w:r w:rsidRPr="00F35C24">
        <w:rPr>
          <w:rFonts w:ascii="Times New Roman" w:hAnsi="Times New Roman"/>
        </w:rPr>
        <w:t xml:space="preserve"> </w:t>
      </w:r>
      <w:r w:rsidRPr="00F35C24">
        <w:rPr>
          <w:rFonts w:ascii="Times New Roman" w:hAnsi="Times New Roman"/>
          <w:lang w:val="en-US"/>
        </w:rPr>
        <w:t>sababi</w:t>
      </w:r>
      <w:r w:rsidRPr="00F35C24">
        <w:rPr>
          <w:rFonts w:ascii="Times New Roman" w:hAnsi="Times New Roman"/>
        </w:rPr>
        <w:t xml:space="preserve"> </w:t>
      </w:r>
      <w:r w:rsidRPr="00F35C24">
        <w:rPr>
          <w:rFonts w:ascii="Times New Roman" w:hAnsi="Times New Roman"/>
          <w:lang w:val="en-US"/>
        </w:rPr>
        <w:t>haqidagi</w:t>
      </w:r>
      <w:r w:rsidRPr="00F35C24">
        <w:rPr>
          <w:rFonts w:ascii="Times New Roman" w:hAnsi="Times New Roman"/>
        </w:rPr>
        <w:t xml:space="preserve"> </w:t>
      </w:r>
      <w:r w:rsidRPr="00F35C24">
        <w:rPr>
          <w:rFonts w:ascii="Times New Roman" w:hAnsi="Times New Roman"/>
          <w:lang w:val="en-US"/>
        </w:rPr>
        <w:t>bobda</w:t>
      </w:r>
      <w:r w:rsidRPr="00F35C24">
        <w:rPr>
          <w:rFonts w:ascii="Times New Roman" w:hAnsi="Times New Roman"/>
        </w:rPr>
        <w:t xml:space="preserve"> </w:t>
      </w:r>
      <w:r w:rsidRPr="00F35C24">
        <w:rPr>
          <w:rFonts w:ascii="Times New Roman" w:hAnsi="Times New Roman"/>
          <w:lang w:val="en-US"/>
        </w:rPr>
        <w:t>berilishicha</w:t>
      </w:r>
      <w:r w:rsidRPr="00F35C24">
        <w:rPr>
          <w:rFonts w:ascii="Times New Roman" w:hAnsi="Times New Roman"/>
        </w:rPr>
        <w:t xml:space="preserve">, </w:t>
      </w:r>
      <w:r w:rsidRPr="00F35C24">
        <w:rPr>
          <w:rFonts w:ascii="Times New Roman" w:hAnsi="Times New Roman"/>
          <w:lang w:val="en-US"/>
        </w:rPr>
        <w:t>bolaligida</w:t>
      </w:r>
      <w:r w:rsidRPr="00F35C24">
        <w:rPr>
          <w:rFonts w:ascii="Times New Roman" w:hAnsi="Times New Roman"/>
        </w:rPr>
        <w:t xml:space="preserve"> </w:t>
      </w:r>
      <w:r w:rsidRPr="00F35C24">
        <w:rPr>
          <w:rFonts w:ascii="Times New Roman" w:hAnsi="Times New Roman"/>
          <w:lang w:val="en-US"/>
        </w:rPr>
        <w:t>ustozi</w:t>
      </w:r>
      <w:r w:rsidRPr="00F35C24">
        <w:rPr>
          <w:rFonts w:ascii="Times New Roman" w:hAnsi="Times New Roman"/>
        </w:rPr>
        <w:t xml:space="preserve"> </w:t>
      </w:r>
      <w:r w:rsidRPr="00F35C24">
        <w:rPr>
          <w:rFonts w:ascii="Times New Roman" w:hAnsi="Times New Roman"/>
          <w:lang w:val="en-US"/>
        </w:rPr>
        <w:t>yosh</w:t>
      </w:r>
      <w:r w:rsidRPr="00F35C24">
        <w:rPr>
          <w:rFonts w:ascii="Times New Roman" w:hAnsi="Times New Roman"/>
        </w:rPr>
        <w:t xml:space="preserve"> </w:t>
      </w:r>
      <w:r w:rsidRPr="00F35C24">
        <w:rPr>
          <w:rFonts w:ascii="Times New Roman" w:hAnsi="Times New Roman"/>
          <w:lang w:val="en-US"/>
        </w:rPr>
        <w:t>Alisherga</w:t>
      </w:r>
      <w:r w:rsidRPr="00F35C24">
        <w:rPr>
          <w:rFonts w:ascii="Times New Roman" w:hAnsi="Times New Roman"/>
        </w:rPr>
        <w:t xml:space="preserve"> </w:t>
      </w:r>
      <w:r w:rsidRPr="00F35C24">
        <w:rPr>
          <w:rFonts w:ascii="Times New Roman" w:hAnsi="Times New Roman"/>
          <w:lang w:val="en-US"/>
        </w:rPr>
        <w:t>Qur</w:t>
      </w:r>
      <w:r w:rsidRPr="00F35C24">
        <w:rPr>
          <w:rFonts w:ascii="Times New Roman" w:hAnsi="Times New Roman"/>
        </w:rPr>
        <w:t>'</w:t>
      </w:r>
      <w:r w:rsidRPr="00F35C24">
        <w:rPr>
          <w:rFonts w:ascii="Times New Roman" w:hAnsi="Times New Roman"/>
          <w:lang w:val="en-US"/>
        </w:rPr>
        <w:t>oni</w:t>
      </w:r>
      <w:r w:rsidRPr="00F35C24">
        <w:rPr>
          <w:rFonts w:ascii="Times New Roman" w:hAnsi="Times New Roman"/>
        </w:rPr>
        <w:t xml:space="preserve"> </w:t>
      </w:r>
      <w:r w:rsidRPr="00F35C24">
        <w:rPr>
          <w:rFonts w:ascii="Times New Roman" w:hAnsi="Times New Roman"/>
          <w:lang w:val="en-US"/>
        </w:rPr>
        <w:t>karim</w:t>
      </w:r>
      <w:r w:rsidRPr="00F35C24">
        <w:rPr>
          <w:rFonts w:ascii="Times New Roman" w:hAnsi="Times New Roman"/>
        </w:rPr>
        <w:t xml:space="preserve"> </w:t>
      </w:r>
      <w:r w:rsidRPr="00F35C24">
        <w:rPr>
          <w:rFonts w:ascii="Times New Roman" w:hAnsi="Times New Roman"/>
          <w:lang w:val="en-US"/>
        </w:rPr>
        <w:t>suralarini</w:t>
      </w:r>
      <w:r w:rsidRPr="00F35C24">
        <w:rPr>
          <w:rFonts w:ascii="Times New Roman" w:hAnsi="Times New Roman"/>
        </w:rPr>
        <w:t xml:space="preserve"> </w:t>
      </w:r>
      <w:r w:rsidRPr="00F35C24">
        <w:rPr>
          <w:rFonts w:ascii="Times New Roman" w:hAnsi="Times New Roman"/>
          <w:lang w:val="en-US"/>
        </w:rPr>
        <w:t>yodlatish</w:t>
      </w:r>
      <w:r w:rsidRPr="00F35C24">
        <w:rPr>
          <w:rFonts w:ascii="Times New Roman" w:hAnsi="Times New Roman"/>
        </w:rPr>
        <w:t xml:space="preserve"> </w:t>
      </w:r>
      <w:r w:rsidRPr="00F35C24">
        <w:rPr>
          <w:rFonts w:ascii="Times New Roman" w:hAnsi="Times New Roman"/>
          <w:lang w:val="en-US"/>
        </w:rPr>
        <w:t>barobarida</w:t>
      </w:r>
      <w:r w:rsidRPr="00F35C24">
        <w:rPr>
          <w:rFonts w:ascii="Times New Roman" w:hAnsi="Times New Roman"/>
        </w:rPr>
        <w:t xml:space="preserve"> </w:t>
      </w:r>
      <w:r w:rsidRPr="00F35C24">
        <w:rPr>
          <w:rFonts w:ascii="Times New Roman" w:hAnsi="Times New Roman"/>
          <w:lang w:val="en-US"/>
        </w:rPr>
        <w:t>zehni</w:t>
      </w:r>
      <w:r w:rsidRPr="00F35C24">
        <w:rPr>
          <w:rFonts w:ascii="Times New Roman" w:hAnsi="Times New Roman"/>
        </w:rPr>
        <w:t xml:space="preserve"> </w:t>
      </w:r>
      <w:r w:rsidRPr="00F35C24">
        <w:rPr>
          <w:rFonts w:ascii="Times New Roman" w:hAnsi="Times New Roman"/>
          <w:lang w:val="en-US"/>
        </w:rPr>
        <w:t>tez</w:t>
      </w:r>
      <w:r w:rsidRPr="00F35C24">
        <w:rPr>
          <w:rFonts w:ascii="Times New Roman" w:hAnsi="Times New Roman"/>
        </w:rPr>
        <w:t xml:space="preserve"> </w:t>
      </w:r>
      <w:r w:rsidRPr="00F35C24">
        <w:rPr>
          <w:rFonts w:ascii="Times New Roman" w:hAnsi="Times New Roman"/>
          <w:lang w:val="en-US"/>
        </w:rPr>
        <w:t>va</w:t>
      </w:r>
      <w:r w:rsidRPr="00F35C24">
        <w:rPr>
          <w:rFonts w:ascii="Times New Roman" w:hAnsi="Times New Roman"/>
        </w:rPr>
        <w:t xml:space="preserve"> </w:t>
      </w:r>
      <w:r w:rsidRPr="00F35C24">
        <w:rPr>
          <w:rFonts w:ascii="Times New Roman" w:hAnsi="Times New Roman"/>
          <w:lang w:val="en-US"/>
        </w:rPr>
        <w:t>tab</w:t>
      </w:r>
      <w:r w:rsidRPr="00F35C24">
        <w:rPr>
          <w:rFonts w:ascii="Times New Roman" w:hAnsi="Times New Roman"/>
        </w:rPr>
        <w:t>'</w:t>
      </w:r>
      <w:r w:rsidRPr="00F35C24">
        <w:rPr>
          <w:rFonts w:ascii="Times New Roman" w:hAnsi="Times New Roman"/>
          <w:lang w:val="en-US"/>
        </w:rPr>
        <w:t>i</w:t>
      </w:r>
      <w:r w:rsidRPr="00F35C24">
        <w:rPr>
          <w:rFonts w:ascii="Times New Roman" w:hAnsi="Times New Roman"/>
        </w:rPr>
        <w:t xml:space="preserve"> </w:t>
      </w:r>
      <w:r w:rsidRPr="00F35C24">
        <w:rPr>
          <w:rFonts w:ascii="Times New Roman" w:hAnsi="Times New Roman"/>
          <w:lang w:val="en-US"/>
        </w:rPr>
        <w:t>ravon</w:t>
      </w:r>
      <w:r w:rsidRPr="00F35C24">
        <w:rPr>
          <w:rFonts w:ascii="Times New Roman" w:hAnsi="Times New Roman"/>
        </w:rPr>
        <w:t xml:space="preserve"> </w:t>
      </w:r>
      <w:r w:rsidRPr="00F35C24">
        <w:rPr>
          <w:rFonts w:ascii="Times New Roman" w:hAnsi="Times New Roman"/>
          <w:lang w:val="en-US"/>
        </w:rPr>
        <w:t>bo</w:t>
      </w:r>
      <w:r w:rsidRPr="00F35C24">
        <w:rPr>
          <w:rFonts w:ascii="Times New Roman" w:hAnsi="Times New Roman"/>
        </w:rPr>
        <w:t>‘</w:t>
      </w:r>
      <w:r w:rsidRPr="00F35C24">
        <w:rPr>
          <w:rFonts w:ascii="Times New Roman" w:hAnsi="Times New Roman"/>
          <w:lang w:val="en-US"/>
        </w:rPr>
        <w:t>lishi</w:t>
      </w:r>
      <w:r w:rsidRPr="00F35C24">
        <w:rPr>
          <w:rFonts w:ascii="Times New Roman" w:hAnsi="Times New Roman"/>
        </w:rPr>
        <w:t xml:space="preserve"> </w:t>
      </w:r>
      <w:r w:rsidRPr="00F35C24">
        <w:rPr>
          <w:rFonts w:ascii="Times New Roman" w:hAnsi="Times New Roman"/>
          <w:lang w:val="en-US"/>
        </w:rPr>
        <w:t>uchun</w:t>
      </w:r>
      <w:r w:rsidRPr="00F35C24">
        <w:rPr>
          <w:rFonts w:ascii="Times New Roman" w:hAnsi="Times New Roman"/>
        </w:rPr>
        <w:t xml:space="preserve"> “</w:t>
      </w:r>
      <w:r w:rsidRPr="00F35C24">
        <w:rPr>
          <w:rFonts w:ascii="Times New Roman" w:hAnsi="Times New Roman"/>
          <w:lang w:val="en-US"/>
        </w:rPr>
        <w:t>Guliston</w:t>
      </w:r>
      <w:r w:rsidRPr="00F35C24">
        <w:rPr>
          <w:rFonts w:ascii="Times New Roman" w:hAnsi="Times New Roman"/>
        </w:rPr>
        <w:t>”, “</w:t>
      </w:r>
      <w:r w:rsidRPr="00F35C24">
        <w:rPr>
          <w:rFonts w:ascii="Times New Roman" w:hAnsi="Times New Roman"/>
          <w:lang w:val="en-US"/>
        </w:rPr>
        <w:t>Bo</w:t>
      </w:r>
      <w:r w:rsidRPr="00F35C24">
        <w:rPr>
          <w:rFonts w:ascii="Times New Roman" w:hAnsi="Times New Roman"/>
        </w:rPr>
        <w:t>‘</w:t>
      </w:r>
      <w:r w:rsidRPr="00F35C24">
        <w:rPr>
          <w:rFonts w:ascii="Times New Roman" w:hAnsi="Times New Roman"/>
          <w:lang w:val="en-US"/>
        </w:rPr>
        <w:t>ston</w:t>
      </w:r>
      <w:r w:rsidRPr="00F35C24">
        <w:rPr>
          <w:rFonts w:ascii="Times New Roman" w:hAnsi="Times New Roman"/>
        </w:rPr>
        <w:t>”, “</w:t>
      </w:r>
      <w:r w:rsidRPr="00F35C24">
        <w:rPr>
          <w:rFonts w:ascii="Times New Roman" w:hAnsi="Times New Roman"/>
          <w:lang w:val="en-US"/>
        </w:rPr>
        <w:t>Mantiq</w:t>
      </w:r>
      <w:r w:rsidRPr="00F35C24">
        <w:rPr>
          <w:rFonts w:ascii="Times New Roman" w:hAnsi="Times New Roman"/>
        </w:rPr>
        <w:t xml:space="preserve"> </w:t>
      </w:r>
      <w:r w:rsidRPr="00F35C24">
        <w:rPr>
          <w:rFonts w:ascii="Times New Roman" w:hAnsi="Times New Roman"/>
          <w:lang w:val="en-US"/>
        </w:rPr>
        <w:t>ut</w:t>
      </w:r>
      <w:r w:rsidRPr="00F35C24">
        <w:rPr>
          <w:rFonts w:ascii="Times New Roman" w:hAnsi="Times New Roman"/>
        </w:rPr>
        <w:t>-</w:t>
      </w:r>
      <w:r w:rsidRPr="00F35C24">
        <w:rPr>
          <w:rFonts w:ascii="Times New Roman" w:hAnsi="Times New Roman"/>
          <w:lang w:val="en-US"/>
        </w:rPr>
        <w:t>tayr</w:t>
      </w:r>
      <w:r w:rsidRPr="00F35C24">
        <w:rPr>
          <w:rFonts w:ascii="Times New Roman" w:hAnsi="Times New Roman"/>
        </w:rPr>
        <w:t xml:space="preserve">” </w:t>
      </w:r>
      <w:r w:rsidRPr="00F35C24">
        <w:rPr>
          <w:rFonts w:ascii="Times New Roman" w:hAnsi="Times New Roman"/>
          <w:lang w:val="en-US"/>
        </w:rPr>
        <w:t>kabi</w:t>
      </w:r>
      <w:r w:rsidRPr="00F35C24">
        <w:rPr>
          <w:rFonts w:ascii="Times New Roman" w:hAnsi="Times New Roman"/>
        </w:rPr>
        <w:t xml:space="preserve"> </w:t>
      </w:r>
      <w:r w:rsidRPr="00F35C24">
        <w:rPr>
          <w:rFonts w:ascii="Times New Roman" w:hAnsi="Times New Roman"/>
          <w:lang w:val="en-US"/>
        </w:rPr>
        <w:t>kitoblarni</w:t>
      </w:r>
      <w:r w:rsidRPr="00F35C24">
        <w:rPr>
          <w:rFonts w:ascii="Times New Roman" w:hAnsi="Times New Roman"/>
        </w:rPr>
        <w:t xml:space="preserve"> </w:t>
      </w:r>
      <w:r w:rsidRPr="00F35C24">
        <w:rPr>
          <w:rFonts w:ascii="Times New Roman" w:hAnsi="Times New Roman"/>
          <w:lang w:val="en-US"/>
        </w:rPr>
        <w:t>ham</w:t>
      </w:r>
      <w:r w:rsidRPr="00F35C24">
        <w:rPr>
          <w:rFonts w:ascii="Times New Roman" w:hAnsi="Times New Roman"/>
        </w:rPr>
        <w:t xml:space="preserve"> </w:t>
      </w:r>
      <w:r w:rsidRPr="00F35C24">
        <w:rPr>
          <w:rFonts w:ascii="Times New Roman" w:hAnsi="Times New Roman"/>
          <w:lang w:val="en-US"/>
        </w:rPr>
        <w:t>o</w:t>
      </w:r>
      <w:r w:rsidRPr="00F35C24">
        <w:rPr>
          <w:rFonts w:ascii="Times New Roman" w:hAnsi="Times New Roman"/>
        </w:rPr>
        <w:t>‘</w:t>
      </w:r>
      <w:r w:rsidRPr="00F35C24">
        <w:rPr>
          <w:rFonts w:ascii="Times New Roman" w:hAnsi="Times New Roman"/>
          <w:lang w:val="en-US"/>
        </w:rPr>
        <w:t>qitib</w:t>
      </w:r>
      <w:r w:rsidRPr="00F35C24">
        <w:rPr>
          <w:rFonts w:ascii="Times New Roman" w:hAnsi="Times New Roman"/>
        </w:rPr>
        <w:t xml:space="preserve"> </w:t>
      </w:r>
      <w:r w:rsidRPr="00F35C24">
        <w:rPr>
          <w:rFonts w:ascii="Times New Roman" w:hAnsi="Times New Roman"/>
          <w:lang w:val="en-US"/>
        </w:rPr>
        <w:t>turgan</w:t>
      </w:r>
      <w:r w:rsidRPr="00F35C24">
        <w:rPr>
          <w:rFonts w:ascii="Times New Roman" w:hAnsi="Times New Roman"/>
        </w:rPr>
        <w:t xml:space="preserve">. </w:t>
      </w:r>
      <w:r w:rsidRPr="00F35C24">
        <w:rPr>
          <w:rFonts w:ascii="Times New Roman" w:hAnsi="Times New Roman"/>
          <w:lang w:val="en-US"/>
        </w:rPr>
        <w:t>Bularning</w:t>
      </w:r>
      <w:r w:rsidRPr="00F35C24">
        <w:rPr>
          <w:rFonts w:ascii="Times New Roman" w:hAnsi="Times New Roman"/>
        </w:rPr>
        <w:t xml:space="preserve"> </w:t>
      </w:r>
      <w:r w:rsidRPr="00F35C24">
        <w:rPr>
          <w:rFonts w:ascii="Times New Roman" w:hAnsi="Times New Roman"/>
          <w:lang w:val="en-US"/>
        </w:rPr>
        <w:t>orasida</w:t>
      </w:r>
      <w:r w:rsidRPr="00F35C24">
        <w:rPr>
          <w:rFonts w:ascii="Times New Roman" w:hAnsi="Times New Roman"/>
        </w:rPr>
        <w:t xml:space="preserve"> </w:t>
      </w:r>
      <w:r w:rsidRPr="00F35C24">
        <w:rPr>
          <w:rFonts w:ascii="Times New Roman" w:hAnsi="Times New Roman"/>
          <w:lang w:val="en-US"/>
        </w:rPr>
        <w:t>ayniqsa</w:t>
      </w:r>
      <w:r w:rsidRPr="00F35C24">
        <w:rPr>
          <w:rFonts w:ascii="Times New Roman" w:hAnsi="Times New Roman"/>
        </w:rPr>
        <w:t>, “</w:t>
      </w:r>
      <w:r w:rsidRPr="00F35C24">
        <w:rPr>
          <w:rFonts w:ascii="Times New Roman" w:hAnsi="Times New Roman"/>
          <w:lang w:val="en-US"/>
        </w:rPr>
        <w:t>Mantiq</w:t>
      </w:r>
      <w:r w:rsidRPr="00F35C24">
        <w:rPr>
          <w:rFonts w:ascii="Times New Roman" w:hAnsi="Times New Roman"/>
        </w:rPr>
        <w:t xml:space="preserve"> </w:t>
      </w:r>
      <w:r w:rsidRPr="00F35C24">
        <w:rPr>
          <w:rFonts w:ascii="Times New Roman" w:hAnsi="Times New Roman"/>
          <w:lang w:val="en-US"/>
        </w:rPr>
        <w:t>ut</w:t>
      </w:r>
      <w:r w:rsidRPr="00F35C24">
        <w:rPr>
          <w:rFonts w:ascii="Times New Roman" w:hAnsi="Times New Roman"/>
        </w:rPr>
        <w:t>-</w:t>
      </w:r>
      <w:r w:rsidRPr="00F35C24">
        <w:rPr>
          <w:rFonts w:ascii="Times New Roman" w:hAnsi="Times New Roman"/>
          <w:lang w:val="en-US"/>
        </w:rPr>
        <w:t>tayr</w:t>
      </w:r>
      <w:r w:rsidRPr="00F35C24">
        <w:rPr>
          <w:rFonts w:ascii="Times New Roman" w:hAnsi="Times New Roman"/>
        </w:rPr>
        <w:t xml:space="preserve">” </w:t>
      </w:r>
      <w:r w:rsidRPr="00F35C24">
        <w:rPr>
          <w:rFonts w:ascii="Times New Roman" w:hAnsi="Times New Roman"/>
          <w:lang w:val="en-US"/>
        </w:rPr>
        <w:t>bo</w:t>
      </w:r>
      <w:r w:rsidRPr="00F35C24">
        <w:rPr>
          <w:rFonts w:ascii="Times New Roman" w:hAnsi="Times New Roman"/>
        </w:rPr>
        <w:t>‘</w:t>
      </w:r>
      <w:r w:rsidRPr="00F35C24">
        <w:rPr>
          <w:rFonts w:ascii="Times New Roman" w:hAnsi="Times New Roman"/>
          <w:lang w:val="en-US"/>
        </w:rPr>
        <w:t>lajak</w:t>
      </w:r>
      <w:r w:rsidRPr="00F35C24">
        <w:rPr>
          <w:rFonts w:ascii="Times New Roman" w:hAnsi="Times New Roman"/>
        </w:rPr>
        <w:t xml:space="preserve"> </w:t>
      </w:r>
      <w:r w:rsidR="00370E7F" w:rsidRPr="00F35C24">
        <w:rPr>
          <w:rFonts w:ascii="Times New Roman" w:hAnsi="Times New Roman"/>
          <w:lang w:val="en-US"/>
        </w:rPr>
        <w:t>s</w:t>
      </w:r>
      <w:r w:rsidR="00D915D9" w:rsidRPr="00F35C24">
        <w:rPr>
          <w:rFonts w:ascii="Times New Roman" w:hAnsi="Times New Roman"/>
          <w:lang w:val="en-US"/>
        </w:rPr>
        <w:t>hoir</w:t>
      </w:r>
      <w:r w:rsidRPr="00F35C24">
        <w:rPr>
          <w:rFonts w:ascii="Times New Roman" w:hAnsi="Times New Roman"/>
          <w:lang w:val="en-US"/>
        </w:rPr>
        <w:t>ga</w:t>
      </w:r>
      <w:r w:rsidRPr="00F35C24">
        <w:rPr>
          <w:rFonts w:ascii="Times New Roman" w:hAnsi="Times New Roman"/>
        </w:rPr>
        <w:t xml:space="preserve"> </w:t>
      </w:r>
      <w:r w:rsidRPr="00F35C24">
        <w:rPr>
          <w:rFonts w:ascii="Times New Roman" w:hAnsi="Times New Roman"/>
          <w:lang w:val="en-US"/>
        </w:rPr>
        <w:t>qattiq</w:t>
      </w:r>
      <w:r w:rsidRPr="00F35C24">
        <w:rPr>
          <w:rFonts w:ascii="Times New Roman" w:hAnsi="Times New Roman"/>
        </w:rPr>
        <w:t xml:space="preserve"> </w:t>
      </w:r>
      <w:r w:rsidRPr="00F35C24">
        <w:rPr>
          <w:rFonts w:ascii="Times New Roman" w:hAnsi="Times New Roman"/>
          <w:lang w:val="en-US"/>
        </w:rPr>
        <w:t>ta</w:t>
      </w:r>
      <w:r w:rsidRPr="00F35C24">
        <w:rPr>
          <w:rFonts w:ascii="Times New Roman" w:hAnsi="Times New Roman"/>
        </w:rPr>
        <w:t>'</w:t>
      </w:r>
      <w:r w:rsidRPr="00F35C24">
        <w:rPr>
          <w:rFonts w:ascii="Times New Roman" w:hAnsi="Times New Roman"/>
          <w:lang w:val="en-US"/>
        </w:rPr>
        <w:t>sir</w:t>
      </w:r>
      <w:r w:rsidRPr="00F35C24">
        <w:rPr>
          <w:rFonts w:ascii="Times New Roman" w:hAnsi="Times New Roman"/>
        </w:rPr>
        <w:t xml:space="preserve"> </w:t>
      </w:r>
      <w:r w:rsidRPr="00F35C24">
        <w:rPr>
          <w:rFonts w:ascii="Times New Roman" w:hAnsi="Times New Roman"/>
          <w:lang w:val="en-US"/>
        </w:rPr>
        <w:t>qilib</w:t>
      </w:r>
      <w:r w:rsidRPr="00F35C24">
        <w:rPr>
          <w:rFonts w:ascii="Times New Roman" w:hAnsi="Times New Roman"/>
        </w:rPr>
        <w:t xml:space="preserve">, </w:t>
      </w:r>
      <w:r w:rsidRPr="00F35C24">
        <w:rPr>
          <w:rFonts w:ascii="Times New Roman" w:hAnsi="Times New Roman"/>
          <w:lang w:val="en-US"/>
        </w:rPr>
        <w:t>xayolchan</w:t>
      </w:r>
      <w:r w:rsidRPr="00F35C24">
        <w:rPr>
          <w:rFonts w:ascii="Times New Roman" w:hAnsi="Times New Roman"/>
        </w:rPr>
        <w:t xml:space="preserve"> </w:t>
      </w:r>
      <w:r w:rsidRPr="00F35C24">
        <w:rPr>
          <w:rFonts w:ascii="Times New Roman" w:hAnsi="Times New Roman"/>
          <w:lang w:val="en-US"/>
        </w:rPr>
        <w:t>va</w:t>
      </w:r>
      <w:r w:rsidRPr="00F35C24">
        <w:rPr>
          <w:rFonts w:ascii="Times New Roman" w:hAnsi="Times New Roman"/>
        </w:rPr>
        <w:t xml:space="preserve"> </w:t>
      </w:r>
      <w:r w:rsidRPr="00F35C24">
        <w:rPr>
          <w:rFonts w:ascii="Times New Roman" w:hAnsi="Times New Roman"/>
          <w:lang w:val="en-US"/>
        </w:rPr>
        <w:t>odamovi</w:t>
      </w:r>
      <w:r w:rsidRPr="00F35C24">
        <w:rPr>
          <w:rFonts w:ascii="Times New Roman" w:hAnsi="Times New Roman"/>
        </w:rPr>
        <w:t xml:space="preserve"> </w:t>
      </w:r>
      <w:r w:rsidRPr="00F35C24">
        <w:rPr>
          <w:rFonts w:ascii="Times New Roman" w:hAnsi="Times New Roman"/>
          <w:lang w:val="en-US"/>
        </w:rPr>
        <w:t>bo</w:t>
      </w:r>
      <w:r w:rsidRPr="00F35C24">
        <w:rPr>
          <w:rFonts w:ascii="Times New Roman" w:hAnsi="Times New Roman"/>
        </w:rPr>
        <w:t>‘</w:t>
      </w:r>
      <w:r w:rsidRPr="00F35C24">
        <w:rPr>
          <w:rFonts w:ascii="Times New Roman" w:hAnsi="Times New Roman"/>
          <w:lang w:val="en-US"/>
        </w:rPr>
        <w:t>lib</w:t>
      </w:r>
      <w:r w:rsidRPr="00F35C24">
        <w:rPr>
          <w:rFonts w:ascii="Times New Roman" w:hAnsi="Times New Roman"/>
        </w:rPr>
        <w:t xml:space="preserve"> </w:t>
      </w:r>
      <w:r w:rsidRPr="00F35C24">
        <w:rPr>
          <w:rFonts w:ascii="Times New Roman" w:hAnsi="Times New Roman"/>
          <w:lang w:val="en-US"/>
        </w:rPr>
        <w:t>qoladi</w:t>
      </w:r>
      <w:r w:rsidRPr="00F35C24">
        <w:rPr>
          <w:rFonts w:ascii="Times New Roman" w:hAnsi="Times New Roman"/>
        </w:rPr>
        <w:t xml:space="preserve">. </w:t>
      </w:r>
      <w:r w:rsidRPr="00F35C24">
        <w:rPr>
          <w:rFonts w:ascii="Times New Roman" w:hAnsi="Times New Roman"/>
          <w:lang w:val="en-US"/>
        </w:rPr>
        <w:t>Ota</w:t>
      </w:r>
      <w:r w:rsidRPr="00F35C24">
        <w:rPr>
          <w:rFonts w:ascii="Times New Roman" w:hAnsi="Times New Roman"/>
        </w:rPr>
        <w:t>-</w:t>
      </w:r>
      <w:r w:rsidRPr="00F35C24">
        <w:rPr>
          <w:rFonts w:ascii="Times New Roman" w:hAnsi="Times New Roman"/>
          <w:lang w:val="en-US"/>
        </w:rPr>
        <w:t>onasi</w:t>
      </w:r>
      <w:r w:rsidRPr="00F35C24">
        <w:rPr>
          <w:rFonts w:ascii="Times New Roman" w:hAnsi="Times New Roman"/>
        </w:rPr>
        <w:t xml:space="preserve"> </w:t>
      </w:r>
      <w:r w:rsidRPr="00F35C24">
        <w:rPr>
          <w:rFonts w:ascii="Times New Roman" w:hAnsi="Times New Roman"/>
          <w:lang w:val="en-US"/>
        </w:rPr>
        <w:t>bunda</w:t>
      </w:r>
      <w:r w:rsidRPr="00F35C24">
        <w:rPr>
          <w:rFonts w:ascii="Times New Roman" w:hAnsi="Times New Roman"/>
        </w:rPr>
        <w:t xml:space="preserve"> </w:t>
      </w:r>
      <w:r w:rsidRPr="00F35C24">
        <w:rPr>
          <w:rFonts w:ascii="Times New Roman" w:hAnsi="Times New Roman"/>
          <w:lang w:val="en-US"/>
        </w:rPr>
        <w:t>xavotirga</w:t>
      </w:r>
      <w:r w:rsidRPr="00F35C24">
        <w:rPr>
          <w:rFonts w:ascii="Times New Roman" w:hAnsi="Times New Roman"/>
        </w:rPr>
        <w:t xml:space="preserve"> </w:t>
      </w:r>
      <w:r w:rsidRPr="00F35C24">
        <w:rPr>
          <w:rFonts w:ascii="Times New Roman" w:hAnsi="Times New Roman"/>
          <w:lang w:val="en-US"/>
        </w:rPr>
        <w:t>tushib</w:t>
      </w:r>
      <w:r w:rsidRPr="00F35C24">
        <w:rPr>
          <w:rFonts w:ascii="Times New Roman" w:hAnsi="Times New Roman"/>
        </w:rPr>
        <w:t xml:space="preserve">, </w:t>
      </w:r>
      <w:r w:rsidRPr="00F35C24">
        <w:rPr>
          <w:rFonts w:ascii="Times New Roman" w:hAnsi="Times New Roman"/>
          <w:lang w:val="en-US"/>
        </w:rPr>
        <w:t>kitobni</w:t>
      </w:r>
      <w:r w:rsidRPr="00F35C24">
        <w:rPr>
          <w:rFonts w:ascii="Times New Roman" w:hAnsi="Times New Roman"/>
        </w:rPr>
        <w:t xml:space="preserve"> </w:t>
      </w:r>
      <w:r w:rsidRPr="00F35C24">
        <w:rPr>
          <w:rFonts w:ascii="Times New Roman" w:hAnsi="Times New Roman"/>
          <w:lang w:val="en-US"/>
        </w:rPr>
        <w:t>yashirib</w:t>
      </w:r>
      <w:r w:rsidRPr="00F35C24">
        <w:rPr>
          <w:rFonts w:ascii="Times New Roman" w:hAnsi="Times New Roman"/>
        </w:rPr>
        <w:t xml:space="preserve"> </w:t>
      </w:r>
      <w:r w:rsidRPr="00F35C24">
        <w:rPr>
          <w:rFonts w:ascii="Times New Roman" w:hAnsi="Times New Roman"/>
          <w:lang w:val="en-US"/>
        </w:rPr>
        <w:t>qo</w:t>
      </w:r>
      <w:r w:rsidRPr="00F35C24">
        <w:rPr>
          <w:rFonts w:ascii="Times New Roman" w:hAnsi="Times New Roman"/>
        </w:rPr>
        <w:t>‘</w:t>
      </w:r>
      <w:r w:rsidRPr="00F35C24">
        <w:rPr>
          <w:rFonts w:ascii="Times New Roman" w:hAnsi="Times New Roman"/>
          <w:lang w:val="en-US"/>
        </w:rPr>
        <w:t>yishadi</w:t>
      </w:r>
      <w:r w:rsidRPr="00F35C24">
        <w:rPr>
          <w:rFonts w:ascii="Times New Roman" w:hAnsi="Times New Roman"/>
        </w:rPr>
        <w:t xml:space="preserve">. </w:t>
      </w:r>
      <w:r w:rsidRPr="00F35C24">
        <w:rPr>
          <w:rFonts w:ascii="Times New Roman" w:hAnsi="Times New Roman"/>
          <w:lang w:val="en-US"/>
        </w:rPr>
        <w:t>Dostonni</w:t>
      </w:r>
      <w:r w:rsidRPr="00F35C24">
        <w:rPr>
          <w:rFonts w:ascii="Times New Roman" w:hAnsi="Times New Roman"/>
        </w:rPr>
        <w:t xml:space="preserve"> </w:t>
      </w:r>
      <w:r w:rsidRPr="00F35C24">
        <w:rPr>
          <w:rFonts w:ascii="Times New Roman" w:hAnsi="Times New Roman"/>
          <w:lang w:val="en-US"/>
        </w:rPr>
        <w:t>deyarli</w:t>
      </w:r>
      <w:r w:rsidRPr="00F35C24">
        <w:rPr>
          <w:rFonts w:ascii="Times New Roman" w:hAnsi="Times New Roman"/>
        </w:rPr>
        <w:t xml:space="preserve"> </w:t>
      </w:r>
      <w:r w:rsidRPr="00F35C24">
        <w:rPr>
          <w:rFonts w:ascii="Times New Roman" w:hAnsi="Times New Roman"/>
          <w:lang w:val="en-US"/>
        </w:rPr>
        <w:t>to</w:t>
      </w:r>
      <w:r w:rsidRPr="00F35C24">
        <w:rPr>
          <w:rFonts w:ascii="Times New Roman" w:hAnsi="Times New Roman"/>
        </w:rPr>
        <w:t>‘</w:t>
      </w:r>
      <w:r w:rsidRPr="00F35C24">
        <w:rPr>
          <w:rFonts w:ascii="Times New Roman" w:hAnsi="Times New Roman"/>
          <w:lang w:val="en-US"/>
        </w:rPr>
        <w:t>liq</w:t>
      </w:r>
      <w:r w:rsidRPr="00F35C24">
        <w:rPr>
          <w:rFonts w:ascii="Times New Roman" w:hAnsi="Times New Roman"/>
        </w:rPr>
        <w:t xml:space="preserve"> </w:t>
      </w:r>
      <w:r w:rsidRPr="00F35C24">
        <w:rPr>
          <w:rFonts w:ascii="Times New Roman" w:hAnsi="Times New Roman"/>
          <w:lang w:val="en-US"/>
        </w:rPr>
        <w:t>yod</w:t>
      </w:r>
      <w:r w:rsidRPr="00F35C24">
        <w:rPr>
          <w:rFonts w:ascii="Times New Roman" w:hAnsi="Times New Roman"/>
        </w:rPr>
        <w:t xml:space="preserve"> </w:t>
      </w:r>
      <w:r w:rsidRPr="00F35C24">
        <w:rPr>
          <w:rFonts w:ascii="Times New Roman" w:hAnsi="Times New Roman"/>
          <w:lang w:val="en-US"/>
        </w:rPr>
        <w:t>bilgan</w:t>
      </w:r>
      <w:r w:rsidRPr="00F35C24">
        <w:rPr>
          <w:rFonts w:ascii="Times New Roman" w:hAnsi="Times New Roman"/>
        </w:rPr>
        <w:t xml:space="preserve"> </w:t>
      </w:r>
      <w:r w:rsidRPr="00F35C24">
        <w:rPr>
          <w:rFonts w:ascii="Times New Roman" w:hAnsi="Times New Roman"/>
          <w:lang w:val="en-US"/>
        </w:rPr>
        <w:t>Alisher</w:t>
      </w:r>
      <w:r w:rsidRPr="00F35C24">
        <w:rPr>
          <w:rFonts w:ascii="Times New Roman" w:hAnsi="Times New Roman"/>
        </w:rPr>
        <w:t xml:space="preserve"> </w:t>
      </w:r>
      <w:r w:rsidRPr="00F35C24">
        <w:rPr>
          <w:rFonts w:ascii="Times New Roman" w:hAnsi="Times New Roman"/>
          <w:lang w:val="en-US"/>
        </w:rPr>
        <w:t>endi</w:t>
      </w:r>
      <w:r w:rsidRPr="00F35C24">
        <w:rPr>
          <w:rFonts w:ascii="Times New Roman" w:hAnsi="Times New Roman"/>
        </w:rPr>
        <w:t xml:space="preserve">  </w:t>
      </w:r>
      <w:r w:rsidRPr="00F35C24">
        <w:rPr>
          <w:rFonts w:ascii="Times New Roman" w:hAnsi="Times New Roman"/>
          <w:lang w:val="en-US"/>
        </w:rPr>
        <w:t>sevimli</w:t>
      </w:r>
      <w:r w:rsidRPr="00F35C24">
        <w:rPr>
          <w:rFonts w:ascii="Times New Roman" w:hAnsi="Times New Roman"/>
        </w:rPr>
        <w:t xml:space="preserve"> </w:t>
      </w:r>
      <w:r w:rsidRPr="00F35C24">
        <w:rPr>
          <w:rFonts w:ascii="Times New Roman" w:hAnsi="Times New Roman"/>
          <w:lang w:val="en-US"/>
        </w:rPr>
        <w:t>kitobini</w:t>
      </w:r>
      <w:r w:rsidRPr="00F35C24">
        <w:rPr>
          <w:rFonts w:ascii="Times New Roman" w:hAnsi="Times New Roman"/>
        </w:rPr>
        <w:t xml:space="preserve"> </w:t>
      </w:r>
      <w:r w:rsidRPr="00F35C24">
        <w:rPr>
          <w:rFonts w:ascii="Times New Roman" w:hAnsi="Times New Roman"/>
          <w:lang w:val="en-US"/>
        </w:rPr>
        <w:t>ko</w:t>
      </w:r>
      <w:r w:rsidRPr="00F35C24">
        <w:rPr>
          <w:rFonts w:ascii="Times New Roman" w:hAnsi="Times New Roman"/>
        </w:rPr>
        <w:t>‘</w:t>
      </w:r>
      <w:r w:rsidRPr="00F35C24">
        <w:rPr>
          <w:rFonts w:ascii="Times New Roman" w:hAnsi="Times New Roman"/>
          <w:lang w:val="en-US"/>
        </w:rPr>
        <w:t>nglida</w:t>
      </w:r>
      <w:r w:rsidRPr="00F35C24">
        <w:rPr>
          <w:rFonts w:ascii="Times New Roman" w:hAnsi="Times New Roman"/>
        </w:rPr>
        <w:t xml:space="preserve"> </w:t>
      </w:r>
      <w:r w:rsidRPr="00F35C24">
        <w:rPr>
          <w:rFonts w:ascii="Times New Roman" w:hAnsi="Times New Roman"/>
          <w:lang w:val="en-US"/>
        </w:rPr>
        <w:t>yashirincha</w:t>
      </w:r>
      <w:r w:rsidRPr="00F35C24">
        <w:rPr>
          <w:rFonts w:ascii="Times New Roman" w:hAnsi="Times New Roman"/>
        </w:rPr>
        <w:t xml:space="preserve"> </w:t>
      </w:r>
      <w:r w:rsidRPr="00F35C24">
        <w:rPr>
          <w:rFonts w:ascii="Times New Roman" w:hAnsi="Times New Roman"/>
          <w:lang w:val="en-US"/>
        </w:rPr>
        <w:t>takrorlab</w:t>
      </w:r>
      <w:r w:rsidRPr="00F35C24">
        <w:rPr>
          <w:rFonts w:ascii="Times New Roman" w:hAnsi="Times New Roman"/>
        </w:rPr>
        <w:t xml:space="preserve"> </w:t>
      </w:r>
      <w:r w:rsidRPr="00F35C24">
        <w:rPr>
          <w:rFonts w:ascii="Times New Roman" w:hAnsi="Times New Roman"/>
          <w:lang w:val="en-US"/>
        </w:rPr>
        <w:t>yurishga</w:t>
      </w:r>
      <w:r w:rsidRPr="00F35C24">
        <w:rPr>
          <w:rFonts w:ascii="Times New Roman" w:hAnsi="Times New Roman"/>
        </w:rPr>
        <w:t xml:space="preserve"> </w:t>
      </w:r>
      <w:r w:rsidRPr="00F35C24">
        <w:rPr>
          <w:rFonts w:ascii="Times New Roman" w:hAnsi="Times New Roman"/>
          <w:lang w:val="en-US"/>
        </w:rPr>
        <w:t>odatlanadi</w:t>
      </w:r>
      <w:r w:rsidRPr="00F35C24">
        <w:rPr>
          <w:rFonts w:ascii="Times New Roman" w:hAnsi="Times New Roman"/>
        </w:rPr>
        <w:t>. “</w:t>
      </w:r>
      <w:r w:rsidRPr="00F35C24">
        <w:rPr>
          <w:rFonts w:ascii="Times New Roman" w:hAnsi="Times New Roman"/>
          <w:lang w:val="en-US"/>
        </w:rPr>
        <w:t>Mantiq</w:t>
      </w:r>
      <w:r w:rsidRPr="00F35C24">
        <w:rPr>
          <w:rFonts w:ascii="Times New Roman" w:hAnsi="Times New Roman"/>
        </w:rPr>
        <w:t xml:space="preserve"> </w:t>
      </w:r>
      <w:r w:rsidRPr="00F35C24">
        <w:rPr>
          <w:rFonts w:ascii="Times New Roman" w:hAnsi="Times New Roman"/>
          <w:lang w:val="en-US"/>
        </w:rPr>
        <w:t>ut</w:t>
      </w:r>
      <w:r w:rsidRPr="00F35C24">
        <w:rPr>
          <w:rFonts w:ascii="Times New Roman" w:hAnsi="Times New Roman"/>
        </w:rPr>
        <w:t>-</w:t>
      </w:r>
      <w:r w:rsidRPr="00F35C24">
        <w:rPr>
          <w:rFonts w:ascii="Times New Roman" w:hAnsi="Times New Roman"/>
          <w:lang w:val="en-US"/>
        </w:rPr>
        <w:t>tayr</w:t>
      </w:r>
      <w:r w:rsidRPr="00F35C24">
        <w:rPr>
          <w:rFonts w:ascii="Times New Roman" w:hAnsi="Times New Roman"/>
        </w:rPr>
        <w:t xml:space="preserve">” </w:t>
      </w:r>
      <w:r w:rsidRPr="00F35C24">
        <w:rPr>
          <w:rFonts w:ascii="Times New Roman" w:hAnsi="Times New Roman"/>
          <w:lang w:val="en-US"/>
        </w:rPr>
        <w:t>muhabbati</w:t>
      </w:r>
      <w:r w:rsidRPr="00F35C24">
        <w:rPr>
          <w:rFonts w:ascii="Times New Roman" w:hAnsi="Times New Roman"/>
        </w:rPr>
        <w:t xml:space="preserve"> </w:t>
      </w:r>
      <w:r w:rsidRPr="00F35C24">
        <w:rPr>
          <w:rFonts w:ascii="Times New Roman" w:hAnsi="Times New Roman"/>
          <w:lang w:val="en-US"/>
        </w:rPr>
        <w:t>uning</w:t>
      </w:r>
      <w:r w:rsidRPr="00F35C24">
        <w:rPr>
          <w:rFonts w:ascii="Times New Roman" w:hAnsi="Times New Roman"/>
        </w:rPr>
        <w:t xml:space="preserve"> </w:t>
      </w:r>
      <w:r w:rsidRPr="00F35C24">
        <w:rPr>
          <w:rFonts w:ascii="Times New Roman" w:hAnsi="Times New Roman"/>
          <w:lang w:val="en-US"/>
        </w:rPr>
        <w:t>doimiy</w:t>
      </w:r>
      <w:r w:rsidRPr="00F35C24">
        <w:rPr>
          <w:rFonts w:ascii="Times New Roman" w:hAnsi="Times New Roman"/>
        </w:rPr>
        <w:t xml:space="preserve"> </w:t>
      </w:r>
      <w:r w:rsidRPr="00F35C24">
        <w:rPr>
          <w:rFonts w:ascii="Times New Roman" w:hAnsi="Times New Roman"/>
          <w:lang w:val="en-US"/>
        </w:rPr>
        <w:t>hamrohiga</w:t>
      </w:r>
      <w:r w:rsidRPr="00F35C24">
        <w:rPr>
          <w:rFonts w:ascii="Times New Roman" w:hAnsi="Times New Roman"/>
        </w:rPr>
        <w:t xml:space="preserve"> </w:t>
      </w:r>
      <w:r w:rsidRPr="00F35C24">
        <w:rPr>
          <w:rFonts w:ascii="Times New Roman" w:hAnsi="Times New Roman"/>
          <w:lang w:val="en-US"/>
        </w:rPr>
        <w:t>aylanadi</w:t>
      </w:r>
      <w:r w:rsidRPr="00F35C24">
        <w:rPr>
          <w:rFonts w:ascii="Times New Roman" w:hAnsi="Times New Roman"/>
        </w:rPr>
        <w:t xml:space="preserve">. </w:t>
      </w:r>
      <w:r w:rsidRPr="00F35C24">
        <w:rPr>
          <w:rFonts w:ascii="Times New Roman" w:hAnsi="Times New Roman"/>
          <w:lang w:val="en-US"/>
        </w:rPr>
        <w:t>Nihoyat</w:t>
      </w:r>
      <w:r w:rsidRPr="00F35C24">
        <w:rPr>
          <w:rFonts w:ascii="Times New Roman" w:hAnsi="Times New Roman"/>
        </w:rPr>
        <w:t xml:space="preserve">, </w:t>
      </w:r>
      <w:r w:rsidRPr="00F35C24">
        <w:rPr>
          <w:rFonts w:ascii="Times New Roman" w:hAnsi="Times New Roman"/>
          <w:lang w:val="en-US"/>
        </w:rPr>
        <w:t>yoshi</w:t>
      </w:r>
      <w:r w:rsidRPr="00F35C24">
        <w:rPr>
          <w:rFonts w:ascii="Times New Roman" w:hAnsi="Times New Roman"/>
        </w:rPr>
        <w:t xml:space="preserve"> </w:t>
      </w:r>
      <w:r w:rsidRPr="00F35C24">
        <w:rPr>
          <w:rFonts w:ascii="Times New Roman" w:hAnsi="Times New Roman"/>
          <w:lang w:val="en-US"/>
        </w:rPr>
        <w:t>oltmishga</w:t>
      </w:r>
      <w:r w:rsidRPr="00F35C24">
        <w:rPr>
          <w:rFonts w:ascii="Times New Roman" w:hAnsi="Times New Roman"/>
        </w:rPr>
        <w:t xml:space="preserve"> </w:t>
      </w:r>
      <w:r w:rsidRPr="00F35C24">
        <w:rPr>
          <w:rFonts w:ascii="Times New Roman" w:hAnsi="Times New Roman"/>
          <w:lang w:val="en-US"/>
        </w:rPr>
        <w:t>yetganda</w:t>
      </w:r>
      <w:r w:rsidRPr="00F35C24">
        <w:rPr>
          <w:rFonts w:ascii="Times New Roman" w:hAnsi="Times New Roman"/>
        </w:rPr>
        <w:t xml:space="preserve"> </w:t>
      </w:r>
      <w:r w:rsidRPr="00F35C24">
        <w:rPr>
          <w:rFonts w:ascii="Times New Roman" w:hAnsi="Times New Roman"/>
          <w:lang w:val="en-US"/>
        </w:rPr>
        <w:t>to</w:t>
      </w:r>
      <w:r w:rsidRPr="00F35C24">
        <w:rPr>
          <w:rFonts w:ascii="Times New Roman" w:hAnsi="Times New Roman"/>
        </w:rPr>
        <w:t>‘</w:t>
      </w:r>
      <w:r w:rsidRPr="00F35C24">
        <w:rPr>
          <w:rFonts w:ascii="Times New Roman" w:hAnsi="Times New Roman"/>
          <w:lang w:val="en-US"/>
        </w:rPr>
        <w:t>rt</w:t>
      </w:r>
      <w:r w:rsidRPr="00F35C24">
        <w:rPr>
          <w:rFonts w:ascii="Times New Roman" w:hAnsi="Times New Roman"/>
        </w:rPr>
        <w:t xml:space="preserve"> </w:t>
      </w:r>
      <w:r w:rsidRPr="00F35C24">
        <w:rPr>
          <w:rFonts w:ascii="Times New Roman" w:hAnsi="Times New Roman"/>
          <w:lang w:val="en-US"/>
        </w:rPr>
        <w:t>devon</w:t>
      </w:r>
      <w:r w:rsidRPr="00F35C24">
        <w:rPr>
          <w:rFonts w:ascii="Times New Roman" w:hAnsi="Times New Roman"/>
        </w:rPr>
        <w:t xml:space="preserve"> </w:t>
      </w:r>
      <w:r w:rsidRPr="00F35C24">
        <w:rPr>
          <w:rFonts w:ascii="Times New Roman" w:hAnsi="Times New Roman"/>
          <w:lang w:val="en-US"/>
        </w:rPr>
        <w:t>va</w:t>
      </w:r>
      <w:r w:rsidRPr="00F35C24">
        <w:rPr>
          <w:rFonts w:ascii="Times New Roman" w:hAnsi="Times New Roman"/>
        </w:rPr>
        <w:t xml:space="preserve"> </w:t>
      </w:r>
      <w:r w:rsidRPr="00F35C24">
        <w:rPr>
          <w:rFonts w:ascii="Times New Roman" w:hAnsi="Times New Roman"/>
          <w:lang w:val="en-US"/>
        </w:rPr>
        <w:t>beshta</w:t>
      </w:r>
      <w:r w:rsidRPr="00F35C24">
        <w:rPr>
          <w:rFonts w:ascii="Times New Roman" w:hAnsi="Times New Roman"/>
        </w:rPr>
        <w:t xml:space="preserve"> </w:t>
      </w:r>
      <w:r w:rsidRPr="00F35C24">
        <w:rPr>
          <w:rFonts w:ascii="Times New Roman" w:hAnsi="Times New Roman"/>
          <w:lang w:val="en-US"/>
        </w:rPr>
        <w:t>dostoni</w:t>
      </w:r>
      <w:r w:rsidRPr="00F35C24">
        <w:rPr>
          <w:rFonts w:ascii="Times New Roman" w:hAnsi="Times New Roman"/>
        </w:rPr>
        <w:t xml:space="preserve"> </w:t>
      </w:r>
      <w:r w:rsidRPr="00F35C24">
        <w:rPr>
          <w:rFonts w:ascii="Times New Roman" w:hAnsi="Times New Roman"/>
          <w:lang w:val="en-US"/>
        </w:rPr>
        <w:t>bilan</w:t>
      </w:r>
      <w:r w:rsidRPr="00F35C24">
        <w:rPr>
          <w:rFonts w:ascii="Times New Roman" w:hAnsi="Times New Roman"/>
        </w:rPr>
        <w:t xml:space="preserve">  </w:t>
      </w:r>
      <w:r w:rsidRPr="00F35C24">
        <w:rPr>
          <w:rFonts w:ascii="Times New Roman" w:hAnsi="Times New Roman"/>
          <w:lang w:val="en-US"/>
        </w:rPr>
        <w:t>turkiy</w:t>
      </w:r>
      <w:r w:rsidRPr="00F35C24">
        <w:rPr>
          <w:rFonts w:ascii="Times New Roman" w:hAnsi="Times New Roman"/>
        </w:rPr>
        <w:t xml:space="preserve"> </w:t>
      </w:r>
      <w:r w:rsidRPr="00F35C24">
        <w:rPr>
          <w:rFonts w:ascii="Times New Roman" w:hAnsi="Times New Roman"/>
          <w:lang w:val="en-US"/>
        </w:rPr>
        <w:t>she</w:t>
      </w:r>
      <w:r w:rsidRPr="00F35C24">
        <w:rPr>
          <w:rFonts w:ascii="Times New Roman" w:hAnsi="Times New Roman"/>
        </w:rPr>
        <w:t>'</w:t>
      </w:r>
      <w:r w:rsidRPr="00F35C24">
        <w:rPr>
          <w:rFonts w:ascii="Times New Roman" w:hAnsi="Times New Roman"/>
          <w:lang w:val="en-US"/>
        </w:rPr>
        <w:t>riyat</w:t>
      </w:r>
      <w:r w:rsidRPr="00F35C24">
        <w:rPr>
          <w:rFonts w:ascii="Times New Roman" w:hAnsi="Times New Roman"/>
        </w:rPr>
        <w:t xml:space="preserve"> </w:t>
      </w:r>
      <w:r w:rsidRPr="00F35C24">
        <w:rPr>
          <w:rFonts w:ascii="Times New Roman" w:hAnsi="Times New Roman"/>
          <w:lang w:val="en-US"/>
        </w:rPr>
        <w:t>mamlakatini</w:t>
      </w:r>
      <w:r w:rsidRPr="00F35C24">
        <w:rPr>
          <w:rFonts w:ascii="Times New Roman" w:hAnsi="Times New Roman"/>
        </w:rPr>
        <w:t xml:space="preserve"> </w:t>
      </w:r>
      <w:r w:rsidRPr="00F35C24">
        <w:rPr>
          <w:rFonts w:ascii="Times New Roman" w:hAnsi="Times New Roman"/>
          <w:lang w:val="en-US"/>
        </w:rPr>
        <w:t>o</w:t>
      </w:r>
      <w:r w:rsidRPr="00F35C24">
        <w:rPr>
          <w:rFonts w:ascii="Times New Roman" w:hAnsi="Times New Roman"/>
        </w:rPr>
        <w:t>‘</w:t>
      </w:r>
      <w:r w:rsidRPr="00F35C24">
        <w:rPr>
          <w:rFonts w:ascii="Times New Roman" w:hAnsi="Times New Roman"/>
          <w:lang w:val="en-US"/>
        </w:rPr>
        <w:t>z</w:t>
      </w:r>
      <w:r w:rsidRPr="00F35C24">
        <w:rPr>
          <w:rFonts w:ascii="Times New Roman" w:hAnsi="Times New Roman"/>
        </w:rPr>
        <w:t xml:space="preserve"> </w:t>
      </w:r>
      <w:r w:rsidRPr="00F35C24">
        <w:rPr>
          <w:rFonts w:ascii="Times New Roman" w:hAnsi="Times New Roman"/>
          <w:lang w:val="en-US"/>
        </w:rPr>
        <w:t>tasarrufiga</w:t>
      </w:r>
      <w:r w:rsidRPr="00F35C24">
        <w:rPr>
          <w:rFonts w:ascii="Times New Roman" w:hAnsi="Times New Roman"/>
        </w:rPr>
        <w:t xml:space="preserve"> </w:t>
      </w:r>
      <w:r w:rsidRPr="00F35C24">
        <w:rPr>
          <w:rFonts w:ascii="Times New Roman" w:hAnsi="Times New Roman"/>
          <w:lang w:val="en-US"/>
        </w:rPr>
        <w:t>kiritgan</w:t>
      </w:r>
      <w:r w:rsidRPr="00F35C24">
        <w:rPr>
          <w:rFonts w:ascii="Times New Roman" w:hAnsi="Times New Roman"/>
        </w:rPr>
        <w:t xml:space="preserve"> </w:t>
      </w:r>
      <w:r w:rsidRPr="00F35C24">
        <w:rPr>
          <w:rFonts w:ascii="Times New Roman" w:hAnsi="Times New Roman"/>
          <w:lang w:val="en-US"/>
        </w:rPr>
        <w:t>mutafakkir</w:t>
      </w:r>
      <w:r w:rsidRPr="00F35C24">
        <w:rPr>
          <w:rFonts w:ascii="Times New Roman" w:hAnsi="Times New Roman"/>
        </w:rPr>
        <w:t xml:space="preserve"> </w:t>
      </w:r>
      <w:r w:rsidR="00370E7F" w:rsidRPr="00F35C24">
        <w:rPr>
          <w:rFonts w:ascii="Times New Roman" w:hAnsi="Times New Roman"/>
          <w:lang w:val="en-US"/>
        </w:rPr>
        <w:t>s</w:t>
      </w:r>
      <w:r w:rsidR="00D915D9" w:rsidRPr="00F35C24">
        <w:rPr>
          <w:rFonts w:ascii="Times New Roman" w:hAnsi="Times New Roman"/>
          <w:lang w:val="en-US"/>
        </w:rPr>
        <w:t>hoir</w:t>
      </w:r>
      <w:r w:rsidRPr="00F35C24">
        <w:rPr>
          <w:rFonts w:ascii="Times New Roman" w:hAnsi="Times New Roman"/>
        </w:rPr>
        <w:t xml:space="preserve"> </w:t>
      </w:r>
      <w:r w:rsidRPr="00F35C24">
        <w:rPr>
          <w:rFonts w:ascii="Times New Roman" w:hAnsi="Times New Roman"/>
          <w:lang w:val="en-US"/>
        </w:rPr>
        <w:t>bolalikdagi</w:t>
      </w:r>
      <w:r w:rsidRPr="00F35C24">
        <w:rPr>
          <w:rFonts w:ascii="Times New Roman" w:hAnsi="Times New Roman"/>
        </w:rPr>
        <w:t xml:space="preserve"> </w:t>
      </w:r>
      <w:r w:rsidRPr="00F35C24">
        <w:rPr>
          <w:rFonts w:ascii="Times New Roman" w:hAnsi="Times New Roman"/>
          <w:lang w:val="en-US"/>
        </w:rPr>
        <w:t>orzusini</w:t>
      </w:r>
      <w:r w:rsidRPr="00F35C24">
        <w:rPr>
          <w:rFonts w:ascii="Times New Roman" w:hAnsi="Times New Roman"/>
        </w:rPr>
        <w:t xml:space="preserve"> </w:t>
      </w:r>
      <w:r w:rsidRPr="00F35C24">
        <w:rPr>
          <w:rFonts w:ascii="Times New Roman" w:hAnsi="Times New Roman"/>
          <w:lang w:val="en-US"/>
        </w:rPr>
        <w:t>amalga</w:t>
      </w:r>
      <w:r w:rsidRPr="00F35C24">
        <w:rPr>
          <w:rFonts w:ascii="Times New Roman" w:hAnsi="Times New Roman"/>
        </w:rPr>
        <w:t xml:space="preserve"> </w:t>
      </w:r>
      <w:r w:rsidRPr="00F35C24">
        <w:rPr>
          <w:rFonts w:ascii="Times New Roman" w:hAnsi="Times New Roman"/>
          <w:lang w:val="en-US"/>
        </w:rPr>
        <w:t>oshirishga</w:t>
      </w:r>
      <w:r w:rsidRPr="00F35C24">
        <w:rPr>
          <w:rFonts w:ascii="Times New Roman" w:hAnsi="Times New Roman"/>
        </w:rPr>
        <w:t xml:space="preserve"> </w:t>
      </w:r>
      <w:r w:rsidRPr="00F35C24">
        <w:rPr>
          <w:rFonts w:ascii="Times New Roman" w:hAnsi="Times New Roman"/>
          <w:lang w:val="en-US"/>
        </w:rPr>
        <w:t>jazm</w:t>
      </w:r>
      <w:r w:rsidRPr="00F35C24">
        <w:rPr>
          <w:rFonts w:ascii="Times New Roman" w:hAnsi="Times New Roman"/>
        </w:rPr>
        <w:t xml:space="preserve"> </w:t>
      </w:r>
      <w:r w:rsidRPr="00F35C24">
        <w:rPr>
          <w:rFonts w:ascii="Times New Roman" w:hAnsi="Times New Roman"/>
          <w:lang w:val="en-US"/>
        </w:rPr>
        <w:t>etadi</w:t>
      </w:r>
      <w:r w:rsidRPr="00F35C24">
        <w:rPr>
          <w:rFonts w:ascii="Times New Roman" w:hAnsi="Times New Roman"/>
        </w:rPr>
        <w:t>:</w:t>
      </w:r>
    </w:p>
    <w:p w:rsidR="00194B55" w:rsidRPr="00F35C24" w:rsidRDefault="00194B55" w:rsidP="00E36BC3">
      <w:pPr>
        <w:autoSpaceDE w:val="0"/>
        <w:autoSpaceDN w:val="0"/>
        <w:adjustRightInd w:val="0"/>
        <w:spacing w:after="0" w:line="240" w:lineRule="auto"/>
        <w:ind w:firstLine="705"/>
        <w:rPr>
          <w:rFonts w:ascii="Times New Roman" w:hAnsi="Times New Roman"/>
          <w:i/>
          <w:iCs/>
          <w:lang w:val="en-US"/>
        </w:rPr>
      </w:pPr>
      <w:r w:rsidRPr="00F35C24">
        <w:rPr>
          <w:rFonts w:ascii="Times New Roman" w:hAnsi="Times New Roman"/>
          <w:i/>
          <w:iCs/>
          <w:lang w:val="en-US"/>
        </w:rPr>
        <w:t xml:space="preserve">Turk nazmida chu men tortib alam, </w:t>
      </w:r>
    </w:p>
    <w:p w:rsidR="00194B55" w:rsidRPr="00F35C24" w:rsidRDefault="00194B55" w:rsidP="00E36BC3">
      <w:pPr>
        <w:autoSpaceDE w:val="0"/>
        <w:autoSpaceDN w:val="0"/>
        <w:adjustRightInd w:val="0"/>
        <w:spacing w:after="0" w:line="240" w:lineRule="auto"/>
        <w:ind w:firstLine="705"/>
        <w:rPr>
          <w:rFonts w:ascii="Times New Roman" w:hAnsi="Times New Roman"/>
          <w:i/>
          <w:iCs/>
          <w:lang w:val="en-US"/>
        </w:rPr>
      </w:pPr>
      <w:r w:rsidRPr="00F35C24">
        <w:rPr>
          <w:rFonts w:ascii="Times New Roman" w:hAnsi="Times New Roman"/>
          <w:i/>
          <w:iCs/>
          <w:lang w:val="en-US"/>
        </w:rPr>
        <w:t>Ayladim ul mamlakatni yakqalam...</w:t>
      </w:r>
    </w:p>
    <w:p w:rsidR="00194B55" w:rsidRPr="00F35C24" w:rsidRDefault="00194B55" w:rsidP="00E36BC3">
      <w:pPr>
        <w:autoSpaceDE w:val="0"/>
        <w:autoSpaceDN w:val="0"/>
        <w:adjustRightInd w:val="0"/>
        <w:spacing w:after="0" w:line="240" w:lineRule="auto"/>
        <w:ind w:firstLine="705"/>
        <w:rPr>
          <w:rFonts w:ascii="Times New Roman" w:hAnsi="Times New Roman"/>
          <w:i/>
          <w:iCs/>
          <w:lang w:val="en-US"/>
        </w:rPr>
      </w:pPr>
      <w:r w:rsidRPr="00F35C24">
        <w:rPr>
          <w:rFonts w:ascii="Times New Roman" w:hAnsi="Times New Roman"/>
          <w:i/>
          <w:iCs/>
          <w:lang w:val="en-US"/>
        </w:rPr>
        <w:lastRenderedPageBreak/>
        <w:t xml:space="preserve">Munchakim nazm ichra qildim ishtig‘ol, </w:t>
      </w:r>
    </w:p>
    <w:p w:rsidR="00194B55" w:rsidRPr="00F35C24" w:rsidRDefault="00194B55" w:rsidP="00E36BC3">
      <w:pPr>
        <w:autoSpaceDE w:val="0"/>
        <w:autoSpaceDN w:val="0"/>
        <w:adjustRightInd w:val="0"/>
        <w:spacing w:after="0" w:line="240" w:lineRule="auto"/>
        <w:ind w:firstLine="705"/>
        <w:rPr>
          <w:rFonts w:ascii="Times New Roman" w:hAnsi="Times New Roman"/>
          <w:i/>
          <w:iCs/>
          <w:lang w:val="en-US"/>
        </w:rPr>
      </w:pPr>
      <w:r w:rsidRPr="00F35C24">
        <w:rPr>
          <w:rFonts w:ascii="Times New Roman" w:hAnsi="Times New Roman"/>
          <w:i/>
          <w:iCs/>
          <w:lang w:val="en-US"/>
        </w:rPr>
        <w:t>Xotirimdin chiqmas erdi bu xayol.</w:t>
      </w:r>
    </w:p>
    <w:p w:rsidR="00194B55" w:rsidRPr="00F35C24" w:rsidRDefault="00194B55" w:rsidP="00E36BC3">
      <w:pPr>
        <w:autoSpaceDE w:val="0"/>
        <w:autoSpaceDN w:val="0"/>
        <w:adjustRightInd w:val="0"/>
        <w:spacing w:after="0" w:line="240" w:lineRule="auto"/>
        <w:ind w:firstLine="705"/>
        <w:rPr>
          <w:rFonts w:ascii="Times New Roman" w:hAnsi="Times New Roman"/>
          <w:i/>
          <w:iCs/>
          <w:lang w:val="en-US"/>
        </w:rPr>
      </w:pPr>
      <w:r w:rsidRPr="00F35C24">
        <w:rPr>
          <w:rFonts w:ascii="Times New Roman" w:hAnsi="Times New Roman"/>
          <w:i/>
          <w:iCs/>
          <w:lang w:val="en-US"/>
        </w:rPr>
        <w:t xml:space="preserve">Kim bu daftarg‘a berib tavfiq Haq, </w:t>
      </w:r>
    </w:p>
    <w:p w:rsidR="00194B55" w:rsidRPr="00F35C24" w:rsidRDefault="00194B55" w:rsidP="00E36BC3">
      <w:pPr>
        <w:autoSpaceDE w:val="0"/>
        <w:autoSpaceDN w:val="0"/>
        <w:adjustRightInd w:val="0"/>
        <w:spacing w:after="0" w:line="240" w:lineRule="auto"/>
        <w:ind w:firstLine="705"/>
        <w:rPr>
          <w:rFonts w:ascii="Times New Roman" w:hAnsi="Times New Roman"/>
          <w:i/>
          <w:iCs/>
          <w:lang w:val="de-DE"/>
        </w:rPr>
      </w:pPr>
      <w:r w:rsidRPr="00F35C24">
        <w:rPr>
          <w:rFonts w:ascii="Times New Roman" w:hAnsi="Times New Roman"/>
          <w:i/>
          <w:iCs/>
          <w:lang w:val="de-DE"/>
        </w:rPr>
        <w:t>Tarjuma rasmi bila yozsam varaq...</w:t>
      </w:r>
    </w:p>
    <w:p w:rsidR="00194B55" w:rsidRPr="00F35C24" w:rsidRDefault="00194B55" w:rsidP="00E36BC3">
      <w:pPr>
        <w:autoSpaceDE w:val="0"/>
        <w:autoSpaceDN w:val="0"/>
        <w:adjustRightInd w:val="0"/>
        <w:spacing w:after="0" w:line="240" w:lineRule="auto"/>
        <w:ind w:firstLine="705"/>
        <w:rPr>
          <w:rFonts w:ascii="Times New Roman" w:hAnsi="Times New Roman"/>
          <w:i/>
          <w:iCs/>
          <w:lang w:val="de-DE"/>
        </w:rPr>
      </w:pPr>
      <w:r w:rsidRPr="00F35C24">
        <w:rPr>
          <w:rFonts w:ascii="Times New Roman" w:hAnsi="Times New Roman"/>
          <w:i/>
          <w:iCs/>
          <w:lang w:val="de-DE"/>
        </w:rPr>
        <w:t>Oltmishqa umr qo‘yg‘onda qadam,</w:t>
      </w:r>
    </w:p>
    <w:p w:rsidR="00194B55" w:rsidRPr="00F35C24" w:rsidRDefault="00194B55" w:rsidP="00E36BC3">
      <w:pPr>
        <w:autoSpaceDE w:val="0"/>
        <w:autoSpaceDN w:val="0"/>
        <w:adjustRightInd w:val="0"/>
        <w:spacing w:after="0" w:line="240" w:lineRule="auto"/>
        <w:ind w:firstLine="705"/>
        <w:rPr>
          <w:rFonts w:ascii="Times New Roman" w:hAnsi="Times New Roman"/>
          <w:i/>
          <w:iCs/>
          <w:lang w:val="en-US"/>
        </w:rPr>
      </w:pPr>
      <w:r w:rsidRPr="00F35C24">
        <w:rPr>
          <w:rFonts w:ascii="Times New Roman" w:hAnsi="Times New Roman"/>
          <w:i/>
          <w:iCs/>
          <w:lang w:val="en-US"/>
        </w:rPr>
        <w:t>Qush tilin sharh etgali yo‘ndum qalam.</w:t>
      </w:r>
    </w:p>
    <w:p w:rsidR="00194B55" w:rsidRPr="00F35C24" w:rsidRDefault="00194B55" w:rsidP="00E36BC3">
      <w:pPr>
        <w:autoSpaceDE w:val="0"/>
        <w:autoSpaceDN w:val="0"/>
        <w:adjustRightInd w:val="0"/>
        <w:spacing w:after="0" w:line="240" w:lineRule="auto"/>
        <w:ind w:firstLine="285"/>
        <w:jc w:val="both"/>
        <w:rPr>
          <w:rFonts w:ascii="Times New Roman" w:hAnsi="Times New Roman"/>
          <w:lang w:val="en-US"/>
        </w:rPr>
      </w:pPr>
      <w:r w:rsidRPr="00F35C24">
        <w:rPr>
          <w:rFonts w:ascii="Times New Roman" w:hAnsi="Times New Roman"/>
          <w:lang w:val="en-US"/>
        </w:rPr>
        <w:t xml:space="preserve"> Ramziy-allegorik qissa va hikoyatlarning tarixiy ildizi miloddan oldingi davrlarga borib taqalsa-da, musulmon Sharq  mumtoz adabiyotida qushlar sayri bilan bog‘liq ilk asar sifatida Ibn Sinoning </w:t>
      </w:r>
      <w:r w:rsidRPr="00F35C24">
        <w:rPr>
          <w:rFonts w:ascii="Times New Roman" w:hAnsi="Times New Roman"/>
          <w:b/>
          <w:bCs/>
          <w:i/>
          <w:iCs/>
          <w:lang w:val="en-US"/>
        </w:rPr>
        <w:t>“</w:t>
      </w:r>
      <w:r w:rsidRPr="00F35C24">
        <w:rPr>
          <w:rFonts w:ascii="Times New Roman" w:hAnsi="Times New Roman"/>
          <w:lang w:val="en-US"/>
        </w:rPr>
        <w:t xml:space="preserve">Tayr qissasi” (“Qush qissasi”) risolasi e'tirof etiladi. Risolada qushlar ovchidan qochib, Podshoh huzuriga borganlari hikoya qilinadi. Bu risolaga raddiya tarzida  yozilgan Abu Homid G‘azzoliyning “Risolat at-tayr” (“Qush risolasi”)asarida esa syujet va kompozitsiya asosan saqlanib qolgani holda asar g‘oyasida keskin o‘zgarish yuz beradi: qushlar Podshohning ishqida Uning O‘zini talab qilib, Oliy dargohga boradilar. </w:t>
      </w:r>
    </w:p>
    <w:p w:rsidR="00194B55" w:rsidRPr="00F35C24" w:rsidRDefault="00194B55" w:rsidP="00E36BC3">
      <w:pPr>
        <w:autoSpaceDE w:val="0"/>
        <w:autoSpaceDN w:val="0"/>
        <w:adjustRightInd w:val="0"/>
        <w:spacing w:after="0" w:line="240" w:lineRule="auto"/>
        <w:ind w:firstLine="285"/>
        <w:jc w:val="both"/>
        <w:rPr>
          <w:rFonts w:ascii="Times New Roman" w:hAnsi="Times New Roman"/>
          <w:lang w:val="en-US"/>
        </w:rPr>
      </w:pPr>
      <w:r w:rsidRPr="00F35C24">
        <w:rPr>
          <w:rFonts w:ascii="Times New Roman" w:hAnsi="Times New Roman"/>
          <w:lang w:val="en-US"/>
        </w:rPr>
        <w:t xml:space="preserve"> Mazkur mavzu yozma adabiyotda ilk bor Farididdin Attorning “Mantiq ut-tayr” asari orqali yaxlit va mukammal syujetga ega bo‘lgan badiiy doston holiga keltirildi. Unda syujet chiziqlari qayta ishlanishi bilan birga asarga tolib qushlar va yetakchi qush – Hudhud obrazi kiritildi. Qushlar podshosi nomi Simurg‘ tarzida o‘zgartirildi va ko‘pgina hikoyatlar qo‘shildi. Natijada asar hikoyat ichida hikoyat yo‘nalishidagi ramziy-allegorik doston darajasiga ko‘tarildi.</w:t>
      </w:r>
    </w:p>
    <w:p w:rsidR="00194B55" w:rsidRPr="00F35C24" w:rsidRDefault="00194B55" w:rsidP="00E36BC3">
      <w:pPr>
        <w:autoSpaceDE w:val="0"/>
        <w:autoSpaceDN w:val="0"/>
        <w:adjustRightInd w:val="0"/>
        <w:spacing w:after="0" w:line="240" w:lineRule="auto"/>
        <w:ind w:firstLine="285"/>
        <w:jc w:val="both"/>
        <w:rPr>
          <w:rFonts w:ascii="Times New Roman" w:hAnsi="Times New Roman"/>
          <w:lang w:val="en-US"/>
        </w:rPr>
      </w:pPr>
      <w:r w:rsidRPr="00F35C24">
        <w:rPr>
          <w:rFonts w:ascii="Times New Roman" w:hAnsi="Times New Roman"/>
          <w:lang w:val="en-US"/>
        </w:rPr>
        <w:t xml:space="preserve">“Lison ut-tayr” murakkab irfoniy  doston bo‘lib, unda Navoiy majoziy obrazlar va ularning </w:t>
      </w:r>
      <w:r w:rsidR="00925AD0" w:rsidRPr="00F35C24">
        <w:rPr>
          <w:rFonts w:ascii="Times New Roman" w:hAnsi="Times New Roman"/>
          <w:lang w:val="en-US"/>
        </w:rPr>
        <w:t>ramzli sarguzashtlari orqali oby</w:t>
      </w:r>
      <w:r w:rsidRPr="00F35C24">
        <w:rPr>
          <w:rFonts w:ascii="Times New Roman" w:hAnsi="Times New Roman"/>
          <w:lang w:val="en-US"/>
        </w:rPr>
        <w:t xml:space="preserve">ektiv borliq va ilohiyot haqidagi qarashlarini bayon etadi, shu bilan birgalikda dostonda real hayot lavhalari, kishilarning xatti-harakati, fe'l-atvoridagi ijobiy va salbiy xususiyatlar ham tasvirlangan. </w:t>
      </w:r>
    </w:p>
    <w:p w:rsidR="00194B55" w:rsidRPr="00F35C24" w:rsidRDefault="00194B55"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 xml:space="preserve">Doston an'anaga muvofiq muqaddimaviy boblar </w:t>
      </w:r>
      <w:r w:rsidRPr="00F35C24">
        <w:rPr>
          <w:rFonts w:ascii="Times New Roman" w:hAnsi="Times New Roman"/>
          <w:lang w:val="en-US"/>
        </w:rPr>
        <w:br/>
        <w:t>bilan boshlanadi. Muqaddima 13 bobdan iborat bo‘lib, uning dastlabki bobi Alloh Hamdiga bag‘ishlangan. Navoiy Alloh bu olamni aniq bir reja asosida bunyod qilga</w:t>
      </w:r>
      <w:r w:rsidR="00925AD0" w:rsidRPr="00F35C24">
        <w:rPr>
          <w:rFonts w:ascii="Times New Roman" w:hAnsi="Times New Roman"/>
          <w:lang w:val="en-US"/>
        </w:rPr>
        <w:t>nligi haqida yozar ekan, unda hech</w:t>
      </w:r>
      <w:r w:rsidRPr="00F35C24">
        <w:rPr>
          <w:rFonts w:ascii="Times New Roman" w:hAnsi="Times New Roman"/>
          <w:lang w:val="en-US"/>
        </w:rPr>
        <w:t xml:space="preserve"> bir narsa tasodifiy yaratilmaganligini aytadi. </w:t>
      </w:r>
      <w:r w:rsidR="00D915D9" w:rsidRPr="00F35C24">
        <w:rPr>
          <w:rFonts w:ascii="Times New Roman" w:hAnsi="Times New Roman"/>
          <w:lang w:val="en-US"/>
        </w:rPr>
        <w:t>Shoir</w:t>
      </w:r>
      <w:r w:rsidRPr="00F35C24">
        <w:rPr>
          <w:rFonts w:ascii="Times New Roman" w:hAnsi="Times New Roman"/>
          <w:lang w:val="en-US"/>
        </w:rPr>
        <w:t>ning fikricha, Yaratuvchi koinotdagi barcha narsa va hodisalarni o‘zaro aloqador holda vujudga keltirgan, shu jihatdan olib qaraganda tabiat son-sanoqsiz uyg‘unliklarning bir butun majmuidan iborat. Allohning mo‘jizasi sifatida bir-biriga zid bo‘lgan to‘rt unsur (suv, olov, tuproq va havo) inson vujudida bir butun holda birlashtirilgan, zero, butun olamni yaratishdan maqsad insondir:</w:t>
      </w:r>
    </w:p>
    <w:p w:rsidR="00194B55" w:rsidRPr="00F35C24" w:rsidRDefault="00194B55"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 xml:space="preserve">Uylakim dushman yarotib o‘tqa suv, </w:t>
      </w:r>
    </w:p>
    <w:p w:rsidR="00194B55" w:rsidRPr="00F35C24" w:rsidRDefault="00925AD0" w:rsidP="00E36BC3">
      <w:pPr>
        <w:autoSpaceDE w:val="0"/>
        <w:autoSpaceDN w:val="0"/>
        <w:adjustRightInd w:val="0"/>
        <w:spacing w:after="0" w:line="240" w:lineRule="auto"/>
        <w:ind w:firstLine="570"/>
        <w:rPr>
          <w:rFonts w:ascii="Times New Roman" w:hAnsi="Times New Roman"/>
          <w:i/>
          <w:iCs/>
          <w:lang w:val="en-US"/>
        </w:rPr>
      </w:pPr>
      <w:r w:rsidRPr="00F35C24">
        <w:rPr>
          <w:rFonts w:ascii="Times New Roman" w:hAnsi="Times New Roman"/>
          <w:i/>
          <w:iCs/>
          <w:lang w:val="en-US"/>
        </w:rPr>
        <w:t>Y</w:t>
      </w:r>
      <w:r w:rsidR="00194B55" w:rsidRPr="00F35C24">
        <w:rPr>
          <w:rFonts w:ascii="Times New Roman" w:hAnsi="Times New Roman"/>
          <w:i/>
          <w:iCs/>
          <w:lang w:val="en-US"/>
        </w:rPr>
        <w:t>elni ham tufroqqa aylab aduv.</w:t>
      </w:r>
    </w:p>
    <w:p w:rsidR="00194B55" w:rsidRPr="00F35C24" w:rsidRDefault="00194B55" w:rsidP="00E36BC3">
      <w:pPr>
        <w:autoSpaceDE w:val="0"/>
        <w:autoSpaceDN w:val="0"/>
        <w:adjustRightInd w:val="0"/>
        <w:spacing w:after="0" w:line="240" w:lineRule="auto"/>
        <w:ind w:firstLine="570"/>
        <w:rPr>
          <w:rFonts w:ascii="Times New Roman" w:hAnsi="Times New Roman"/>
          <w:i/>
          <w:iCs/>
          <w:lang w:val="en-US"/>
        </w:rPr>
      </w:pPr>
      <w:r w:rsidRPr="00F35C24">
        <w:rPr>
          <w:rFonts w:ascii="Times New Roman" w:hAnsi="Times New Roman"/>
          <w:i/>
          <w:iCs/>
          <w:lang w:val="en-US"/>
        </w:rPr>
        <w:t xml:space="preserve">Sun'idin ko‘rgilki mundoq to‘rt zid, </w:t>
      </w:r>
    </w:p>
    <w:p w:rsidR="00194B55" w:rsidRPr="00F35C24" w:rsidRDefault="00194B55" w:rsidP="00E36BC3">
      <w:pPr>
        <w:autoSpaceDE w:val="0"/>
        <w:autoSpaceDN w:val="0"/>
        <w:adjustRightInd w:val="0"/>
        <w:spacing w:after="0" w:line="240" w:lineRule="auto"/>
        <w:ind w:firstLine="570"/>
        <w:rPr>
          <w:rFonts w:ascii="Times New Roman" w:hAnsi="Times New Roman"/>
          <w:i/>
          <w:iCs/>
          <w:lang w:val="en-US"/>
        </w:rPr>
      </w:pPr>
      <w:r w:rsidRPr="00F35C24">
        <w:rPr>
          <w:rFonts w:ascii="Times New Roman" w:hAnsi="Times New Roman"/>
          <w:i/>
          <w:iCs/>
          <w:lang w:val="en-US"/>
        </w:rPr>
        <w:t>Bo‘lub inson xilqatida muttahid.</w:t>
      </w:r>
    </w:p>
    <w:p w:rsidR="00194B55" w:rsidRPr="00F35C24" w:rsidRDefault="00194B55" w:rsidP="00E36BC3">
      <w:pPr>
        <w:autoSpaceDE w:val="0"/>
        <w:autoSpaceDN w:val="0"/>
        <w:adjustRightInd w:val="0"/>
        <w:spacing w:after="0" w:line="240" w:lineRule="auto"/>
        <w:ind w:firstLine="570"/>
        <w:rPr>
          <w:rFonts w:ascii="Times New Roman" w:hAnsi="Times New Roman"/>
          <w:i/>
          <w:iCs/>
          <w:lang w:val="en-US"/>
        </w:rPr>
      </w:pPr>
      <w:r w:rsidRPr="00F35C24">
        <w:rPr>
          <w:rFonts w:ascii="Times New Roman" w:hAnsi="Times New Roman"/>
          <w:i/>
          <w:iCs/>
          <w:lang w:val="en-US"/>
        </w:rPr>
        <w:t xml:space="preserve">Ofarinishdin qilib inson g‘araz, </w:t>
      </w:r>
    </w:p>
    <w:p w:rsidR="00194B55" w:rsidRPr="00F35C24" w:rsidRDefault="00194B55" w:rsidP="00E36BC3">
      <w:pPr>
        <w:autoSpaceDE w:val="0"/>
        <w:autoSpaceDN w:val="0"/>
        <w:adjustRightInd w:val="0"/>
        <w:spacing w:after="0" w:line="240" w:lineRule="auto"/>
        <w:ind w:firstLine="570"/>
        <w:rPr>
          <w:rFonts w:ascii="Times New Roman" w:hAnsi="Times New Roman"/>
          <w:i/>
          <w:iCs/>
          <w:lang w:val="de-DE"/>
        </w:rPr>
      </w:pPr>
      <w:r w:rsidRPr="00F35C24">
        <w:rPr>
          <w:rFonts w:ascii="Times New Roman" w:hAnsi="Times New Roman"/>
          <w:i/>
          <w:iCs/>
          <w:lang w:val="de-DE"/>
        </w:rPr>
        <w:t>Oni aylab xalq ichinda beevaz.</w:t>
      </w:r>
    </w:p>
    <w:p w:rsidR="00194B55" w:rsidRPr="00F35C24" w:rsidRDefault="00194B55" w:rsidP="00E36BC3">
      <w:pPr>
        <w:tabs>
          <w:tab w:val="left" w:pos="540"/>
        </w:tabs>
        <w:autoSpaceDE w:val="0"/>
        <w:autoSpaceDN w:val="0"/>
        <w:adjustRightInd w:val="0"/>
        <w:spacing w:after="0" w:line="240" w:lineRule="auto"/>
        <w:ind w:firstLine="285"/>
        <w:jc w:val="both"/>
        <w:rPr>
          <w:rFonts w:ascii="Times New Roman" w:hAnsi="Times New Roman"/>
          <w:lang w:val="de-DE"/>
        </w:rPr>
      </w:pPr>
      <w:r w:rsidRPr="00F35C24">
        <w:rPr>
          <w:rFonts w:ascii="Times New Roman" w:hAnsi="Times New Roman"/>
          <w:lang w:val="de-DE"/>
        </w:rPr>
        <w:t>Mazkur bobda Navoiyning tabiat va ilohiyotning bir butunligi (vahdat</w:t>
      </w:r>
      <w:r w:rsidR="00925AD0" w:rsidRPr="00F35C24">
        <w:rPr>
          <w:rFonts w:ascii="Times New Roman" w:hAnsi="Times New Roman"/>
          <w:lang w:val="de-DE"/>
        </w:rPr>
        <w:t xml:space="preserve"> ul-</w:t>
      </w:r>
      <w:r w:rsidRPr="00F35C24">
        <w:rPr>
          <w:rFonts w:ascii="Times New Roman" w:hAnsi="Times New Roman"/>
          <w:lang w:val="de-DE"/>
        </w:rPr>
        <w:t xml:space="preserve">vujud) nazariyasiga asoslangan konsepsiyasi ham o‘zining qisqacha poetik ifodasini topgan. </w:t>
      </w:r>
      <w:r w:rsidR="00D915D9" w:rsidRPr="00F35C24">
        <w:rPr>
          <w:rFonts w:ascii="Times New Roman" w:hAnsi="Times New Roman"/>
          <w:lang w:val="de-DE"/>
        </w:rPr>
        <w:t>Shoir</w:t>
      </w:r>
      <w:r w:rsidRPr="00F35C24">
        <w:rPr>
          <w:rFonts w:ascii="Times New Roman" w:hAnsi="Times New Roman"/>
          <w:lang w:val="de-DE"/>
        </w:rPr>
        <w:t>ning fikricha, olamdagi barcha narsa, hodisa va o‘zgarishlarning ijodkori bo‘lgan Xudo o‘zi yaratgan narsalardan tashqarida emas, balki ular bilan birga, bir butun holda mavjuddir. Shunga ko‘ra</w:t>
      </w:r>
      <w:r w:rsidR="00925AD0" w:rsidRPr="00F35C24">
        <w:rPr>
          <w:rFonts w:ascii="Times New Roman" w:hAnsi="Times New Roman"/>
          <w:lang w:val="de-DE"/>
        </w:rPr>
        <w:t>,</w:t>
      </w:r>
      <w:r w:rsidRPr="00F35C24">
        <w:rPr>
          <w:rFonts w:ascii="Times New Roman" w:hAnsi="Times New Roman"/>
          <w:lang w:val="de-DE"/>
        </w:rPr>
        <w:t xml:space="preserve"> ilohiyot va tabiatni bir-biridan ajratib qarash mumkin emas.  </w:t>
      </w:r>
    </w:p>
    <w:p w:rsidR="00194B55" w:rsidRPr="00F35C24" w:rsidRDefault="00194B55" w:rsidP="00E36BC3">
      <w:pPr>
        <w:tabs>
          <w:tab w:val="left" w:pos="540"/>
        </w:tabs>
        <w:autoSpaceDE w:val="0"/>
        <w:autoSpaceDN w:val="0"/>
        <w:adjustRightInd w:val="0"/>
        <w:spacing w:after="0" w:line="240" w:lineRule="auto"/>
        <w:ind w:firstLine="285"/>
        <w:jc w:val="both"/>
        <w:rPr>
          <w:rFonts w:ascii="Times New Roman" w:hAnsi="Times New Roman"/>
          <w:lang w:val="de-DE"/>
        </w:rPr>
      </w:pPr>
      <w:r w:rsidRPr="00F35C24">
        <w:rPr>
          <w:rFonts w:ascii="Times New Roman" w:hAnsi="Times New Roman"/>
          <w:lang w:val="de-DE"/>
        </w:rPr>
        <w:t>Bobda, shuningdek, inson va shayton ziddiyati qalamga olinib, Alloh Odamni o‘z siridan xabardor qilib, xalifalik toji bilan yuksaltirgani, shaytonni esa unga sajda qilishdan bosh tortgani uchun mardud</w:t>
      </w:r>
      <w:r w:rsidR="00925AD0" w:rsidRPr="00F35C24">
        <w:rPr>
          <w:rFonts w:ascii="Times New Roman" w:hAnsi="Times New Roman"/>
          <w:lang w:val="de-DE"/>
        </w:rPr>
        <w:t>-</w:t>
      </w:r>
      <w:r w:rsidRPr="00F35C24">
        <w:rPr>
          <w:rFonts w:ascii="Times New Roman" w:hAnsi="Times New Roman"/>
          <w:lang w:val="de-DE"/>
        </w:rPr>
        <w:t xml:space="preserve">u la'in (rad etilgan va la'natlangan) qilganligi haqida ham aytib o‘tiladi. </w:t>
      </w:r>
    </w:p>
    <w:p w:rsidR="00194B55" w:rsidRPr="00F35C24" w:rsidRDefault="00194B55" w:rsidP="00E36BC3">
      <w:pPr>
        <w:tabs>
          <w:tab w:val="left" w:pos="540"/>
        </w:tabs>
        <w:autoSpaceDE w:val="0"/>
        <w:autoSpaceDN w:val="0"/>
        <w:adjustRightInd w:val="0"/>
        <w:spacing w:after="0" w:line="240" w:lineRule="auto"/>
        <w:ind w:firstLine="285"/>
        <w:jc w:val="both"/>
        <w:rPr>
          <w:rFonts w:ascii="Times New Roman" w:hAnsi="Times New Roman"/>
          <w:lang w:val="en-US"/>
        </w:rPr>
      </w:pPr>
      <w:r w:rsidRPr="00F35C24">
        <w:rPr>
          <w:rFonts w:ascii="Times New Roman" w:hAnsi="Times New Roman"/>
          <w:lang w:val="en-US"/>
        </w:rPr>
        <w:t>Dostonning 2-bobi munojotni o‘z ichiga oladi. Bobda o‘tgan umrini sarhisob qilgan buyuk mutafakkirn</w:t>
      </w:r>
      <w:r w:rsidR="00925AD0" w:rsidRPr="00F35C24">
        <w:rPr>
          <w:rFonts w:ascii="Times New Roman" w:hAnsi="Times New Roman"/>
          <w:lang w:val="en-US"/>
        </w:rPr>
        <w:t xml:space="preserve">ing o‘z-o‘zini taftish etishi, </w:t>
      </w:r>
      <w:r w:rsidRPr="00F35C24">
        <w:rPr>
          <w:rFonts w:ascii="Times New Roman" w:hAnsi="Times New Roman"/>
          <w:lang w:val="en-US"/>
        </w:rPr>
        <w:t xml:space="preserve">Yaratgan qoshida o‘zini behad gunohkor deb hisoblashi bilan bog‘liq fikrlar keltirib o‘tilgan: </w:t>
      </w:r>
    </w:p>
    <w:p w:rsidR="00194B55" w:rsidRPr="00F35C24" w:rsidRDefault="00194B55"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 xml:space="preserve">Alloh, Alloh, o‘lturur sharmandaliq, </w:t>
      </w:r>
    </w:p>
    <w:p w:rsidR="00194B55" w:rsidRPr="00F35C24" w:rsidRDefault="00194B55"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Yodima kelsa bu yanglig‘ bandaliq.</w:t>
      </w:r>
    </w:p>
    <w:p w:rsidR="00194B55" w:rsidRPr="00F35C24" w:rsidRDefault="00194B55"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 xml:space="preserve">Yuz qarolig‘ oncha bo‘lmish jahl aro, </w:t>
      </w:r>
    </w:p>
    <w:p w:rsidR="00194B55" w:rsidRPr="00F35C24" w:rsidRDefault="00194B55"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Kim ko‘zimga qildi olamni qaro.</w:t>
      </w:r>
    </w:p>
    <w:p w:rsidR="00194B55" w:rsidRPr="00F35C24" w:rsidRDefault="00194B55" w:rsidP="00E36BC3">
      <w:pPr>
        <w:autoSpaceDE w:val="0"/>
        <w:autoSpaceDN w:val="0"/>
        <w:adjustRightInd w:val="0"/>
        <w:spacing w:after="0" w:line="240" w:lineRule="auto"/>
        <w:ind w:firstLine="570"/>
        <w:jc w:val="both"/>
        <w:rPr>
          <w:rFonts w:ascii="Times New Roman" w:hAnsi="Times New Roman"/>
          <w:i/>
          <w:iCs/>
          <w:lang w:val="de-DE"/>
        </w:rPr>
      </w:pPr>
      <w:r w:rsidRPr="00F35C24">
        <w:rPr>
          <w:rFonts w:ascii="Times New Roman" w:hAnsi="Times New Roman"/>
          <w:i/>
          <w:iCs/>
          <w:lang w:val="de-DE"/>
        </w:rPr>
        <w:t xml:space="preserve">Qilmadim umrumda bir rak'at namoz, </w:t>
      </w:r>
    </w:p>
    <w:p w:rsidR="00194B55" w:rsidRPr="00F35C24" w:rsidRDefault="00194B55" w:rsidP="00E36BC3">
      <w:pPr>
        <w:autoSpaceDE w:val="0"/>
        <w:autoSpaceDN w:val="0"/>
        <w:adjustRightInd w:val="0"/>
        <w:spacing w:after="0" w:line="240" w:lineRule="auto"/>
        <w:ind w:firstLine="570"/>
        <w:jc w:val="both"/>
        <w:rPr>
          <w:rFonts w:ascii="Times New Roman" w:hAnsi="Times New Roman"/>
          <w:i/>
          <w:iCs/>
          <w:lang w:val="de-DE"/>
        </w:rPr>
      </w:pPr>
      <w:r w:rsidRPr="00F35C24">
        <w:rPr>
          <w:rFonts w:ascii="Times New Roman" w:hAnsi="Times New Roman"/>
          <w:i/>
          <w:iCs/>
          <w:lang w:val="de-DE"/>
        </w:rPr>
        <w:t>Sar-basir mahzi niyoz, ey beniyoz.</w:t>
      </w:r>
    </w:p>
    <w:p w:rsidR="00194B55" w:rsidRPr="00F35C24" w:rsidRDefault="00194B55" w:rsidP="00E36BC3">
      <w:pPr>
        <w:autoSpaceDE w:val="0"/>
        <w:autoSpaceDN w:val="0"/>
        <w:adjustRightInd w:val="0"/>
        <w:spacing w:after="0" w:line="240" w:lineRule="auto"/>
        <w:ind w:firstLine="570"/>
        <w:jc w:val="both"/>
        <w:rPr>
          <w:rFonts w:ascii="Times New Roman" w:hAnsi="Times New Roman"/>
          <w:i/>
          <w:iCs/>
          <w:lang w:val="de-DE"/>
        </w:rPr>
      </w:pPr>
      <w:r w:rsidRPr="00F35C24">
        <w:rPr>
          <w:rFonts w:ascii="Times New Roman" w:hAnsi="Times New Roman"/>
          <w:i/>
          <w:iCs/>
          <w:lang w:val="de-DE"/>
        </w:rPr>
        <w:t xml:space="preserve">Hargiz andoq qo‘ymadim tufroqqa bosh, </w:t>
      </w:r>
    </w:p>
    <w:p w:rsidR="00194B55" w:rsidRPr="00F35C24" w:rsidRDefault="00194B55"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Kim keraklik bo‘lmag‘ay boshimg‘a tosh.</w:t>
      </w:r>
    </w:p>
    <w:p w:rsidR="00194B55" w:rsidRPr="00F35C24" w:rsidRDefault="00194B55"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 xml:space="preserve">Bermadim hargiz gadog‘a bir diram, </w:t>
      </w:r>
    </w:p>
    <w:p w:rsidR="00194B55" w:rsidRPr="00F35C24" w:rsidRDefault="00194B55"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To o‘zumni ko‘rmadim sohib karam.</w:t>
      </w:r>
    </w:p>
    <w:p w:rsidR="00194B55" w:rsidRPr="00F35C24" w:rsidRDefault="00194B55"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lastRenderedPageBreak/>
        <w:t xml:space="preserve">Tutmadim oting qilib farzonaliq, </w:t>
      </w:r>
    </w:p>
    <w:p w:rsidR="00194B55" w:rsidRPr="00F35C24" w:rsidRDefault="00194B55"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Sabha eldin osmayin yuz donaliq.</w:t>
      </w:r>
    </w:p>
    <w:p w:rsidR="00194B55" w:rsidRPr="00F35C24" w:rsidRDefault="00194B55"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 xml:space="preserve">Bir amal hargiz riyosiz qilmadim, </w:t>
      </w:r>
    </w:p>
    <w:p w:rsidR="00194B55" w:rsidRPr="00F35C24" w:rsidRDefault="00194B55"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Zarqsiz hargiz o‘zumni bilmadim.</w:t>
      </w:r>
    </w:p>
    <w:p w:rsidR="00194B55" w:rsidRPr="00F35C24" w:rsidRDefault="00194B55" w:rsidP="00E36BC3">
      <w:pPr>
        <w:autoSpaceDE w:val="0"/>
        <w:autoSpaceDN w:val="0"/>
        <w:adjustRightInd w:val="0"/>
        <w:spacing w:after="0" w:line="240" w:lineRule="auto"/>
        <w:ind w:firstLine="570"/>
        <w:jc w:val="both"/>
        <w:rPr>
          <w:rFonts w:ascii="Times New Roman" w:hAnsi="Times New Roman"/>
          <w:i/>
          <w:iCs/>
          <w:lang w:val="de-DE"/>
        </w:rPr>
      </w:pPr>
      <w:r w:rsidRPr="00F35C24">
        <w:rPr>
          <w:rFonts w:ascii="Times New Roman" w:hAnsi="Times New Roman"/>
          <w:i/>
          <w:iCs/>
          <w:lang w:val="de-DE"/>
        </w:rPr>
        <w:t xml:space="preserve">O‘ylakim mendurmen inson bo‘lmasun, </w:t>
      </w:r>
    </w:p>
    <w:p w:rsidR="00194B55" w:rsidRPr="00F35C24" w:rsidRDefault="00194B55"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Yo‘qki inson – devu shayton bo‘lmasun.</w:t>
      </w:r>
    </w:p>
    <w:p w:rsidR="00194B55" w:rsidRPr="00F35C24" w:rsidRDefault="00194B55" w:rsidP="00E36BC3">
      <w:pPr>
        <w:tabs>
          <w:tab w:val="left" w:pos="540"/>
        </w:tabs>
        <w:autoSpaceDE w:val="0"/>
        <w:autoSpaceDN w:val="0"/>
        <w:adjustRightInd w:val="0"/>
        <w:spacing w:after="0" w:line="240" w:lineRule="auto"/>
        <w:ind w:firstLine="285"/>
        <w:jc w:val="both"/>
        <w:rPr>
          <w:rFonts w:ascii="Times New Roman" w:hAnsi="Times New Roman"/>
          <w:lang w:val="en-US"/>
        </w:rPr>
      </w:pPr>
      <w:r w:rsidRPr="00F35C24">
        <w:rPr>
          <w:rFonts w:ascii="Times New Roman" w:hAnsi="Times New Roman"/>
          <w:lang w:val="en-US"/>
        </w:rPr>
        <w:t xml:space="preserve"> “Lison ut-tayr”ning 3–4-boblari payg‘ambar Rasuli akram madhi va me'roj tuni ta'rifini o‘z ichiga oladi. Navoiy dastlab “Nuri Muhammadiya”  haqida fikr yuritar ekan, bu nur olam yaratilishidan ham ilgari mavjud bo‘lganligini, Odam Atodan Shis payg‘ambarga va shu orqali ko‘plab nasllarga o‘tib, Rasuli akramning otalari Abdullohga yetib kelganligi va nihoyat uning farzandi chehrasida payg‘ambarlik nuri sifatida zohir bo‘lganligini yozadi. Bobda shuningdek, Rasuli akramning payg‘ambarlik davrlaridagi faoliyatlari: kofirlarga qarshi kurashganlari, Lot butining holini xarob qilganlari, xalqqa Allohdan boshqa iloh yo‘qligi haqidagi haqiqatni yetkazganliklariga to‘xtalib o‘tiladi. Me'roj tuni ta'rifiga bag‘ishlangan bobda esa payg‘ambarimizning huzurlariga farishta Jabroil  kelib, Yaratganning xabarini yetkazgani va Rasuli akramning Buroq otini minib, Alloh huzuriga ko‘tarilganliklari, oradagi yetmish qavat parda ko‘tarilib, bor-yo‘q to‘siqlar bartaraf bo‘lganligi, payg‘ambarimiz Allohdan ummatlarining gunohini so‘raganliklari va Alloh o‘z habibining barcha istaklarini qabul qilgani haqida fikr yuritiladi.   </w:t>
      </w:r>
    </w:p>
    <w:p w:rsidR="00194B55" w:rsidRPr="00F35C24" w:rsidRDefault="00194B55" w:rsidP="00E36BC3">
      <w:pPr>
        <w:autoSpaceDE w:val="0"/>
        <w:autoSpaceDN w:val="0"/>
        <w:adjustRightInd w:val="0"/>
        <w:spacing w:after="0" w:line="240" w:lineRule="auto"/>
        <w:ind w:firstLine="285"/>
        <w:jc w:val="both"/>
        <w:rPr>
          <w:rFonts w:ascii="Times New Roman" w:hAnsi="Times New Roman"/>
          <w:lang w:val="en-US"/>
        </w:rPr>
      </w:pPr>
      <w:r w:rsidRPr="00F35C24">
        <w:rPr>
          <w:rFonts w:ascii="Times New Roman" w:hAnsi="Times New Roman"/>
          <w:lang w:val="en-US"/>
        </w:rPr>
        <w:t xml:space="preserve">Dostonning 5–12-boblari to‘rt xalifa – chahoryorlar tavsifiga bag‘ishlangan. Navoiy dastlab har bir xalifaga ta'rif beradi, ular sajiyasiga xos eng muhim nuqtalar bilan kitobxonni tanishtiradi, so‘ngra chahoryorlar hayotidan muayyan </w:t>
      </w:r>
      <w:r w:rsidR="00534848" w:rsidRPr="00F35C24">
        <w:rPr>
          <w:rFonts w:ascii="Times New Roman" w:hAnsi="Times New Roman"/>
          <w:lang w:val="en-US"/>
        </w:rPr>
        <w:t>voqea</w:t>
      </w:r>
      <w:r w:rsidRPr="00F35C24">
        <w:rPr>
          <w:rFonts w:ascii="Times New Roman" w:hAnsi="Times New Roman"/>
          <w:lang w:val="en-US"/>
        </w:rPr>
        <w:t xml:space="preserve"> aks etgan hikoyatni keltiradi. Hazrat Abubakr Siddiqning sadoqati, Umar Foruqning adolati, Usmon Zinnuraynning halimligi va hayosi, Ali Murtazoning shijoati go‘zal badiiy vositalar bilan ko‘tarinki ruhda vasf etiladi, bu xalifalar  islom olamining dastlabki arkoni davlati yoki oxirzamon payg‘ambarining yaqin kishilari bo‘lganliklari uchungina emas, balki axloq, ilm, dunyoqarash va e'tiqodi bilan barchaga o‘rnak va namuna, payg‘ambarimiz ishining haqiqiy davomchilari ekanliklari bilan yuksak sharafga erishganliklari alohida ta'kidlanadi.  </w:t>
      </w:r>
    </w:p>
    <w:p w:rsidR="00194B55" w:rsidRPr="00F35C24" w:rsidRDefault="00194B55"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Xususan, to‘rt xalifaning birinchisi Hazrat Abu Bakr Sidd</w:t>
      </w:r>
      <w:r w:rsidR="00D544A1" w:rsidRPr="00F35C24">
        <w:rPr>
          <w:rFonts w:ascii="Times New Roman" w:hAnsi="Times New Roman"/>
          <w:lang w:val="en-US"/>
        </w:rPr>
        <w:t>iq madhiga bag‘ishlangan bob (5-</w:t>
      </w:r>
      <w:r w:rsidRPr="00F35C24">
        <w:rPr>
          <w:rFonts w:ascii="Times New Roman" w:hAnsi="Times New Roman"/>
          <w:lang w:val="en-US"/>
        </w:rPr>
        <w:t>bob)da  Alisher Navoiy bu zotni “sodiq</w:t>
      </w:r>
      <w:r w:rsidR="00D544A1" w:rsidRPr="00F35C24">
        <w:rPr>
          <w:rFonts w:ascii="Times New Roman" w:hAnsi="Times New Roman"/>
          <w:lang w:val="en-US"/>
        </w:rPr>
        <w:t>-</w:t>
      </w:r>
      <w:r w:rsidRPr="00F35C24">
        <w:rPr>
          <w:rFonts w:ascii="Times New Roman" w:hAnsi="Times New Roman"/>
          <w:lang w:val="en-US"/>
        </w:rPr>
        <w:t>u siddiq” deb atab, tashbeh san'ati vositasida payg‘ambarimizni g‘or ichidagi xazinaga, Abu Bakr (r.a)ni esa shu xazinani qo‘riqlab yotgan ajdahoga o‘xshatadi:</w:t>
      </w:r>
    </w:p>
    <w:p w:rsidR="00194B55" w:rsidRPr="00F35C24" w:rsidRDefault="00194B55"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lang w:val="en-US"/>
        </w:rPr>
        <w:tab/>
      </w:r>
      <w:r w:rsidRPr="00F35C24">
        <w:rPr>
          <w:rFonts w:ascii="Times New Roman" w:hAnsi="Times New Roman"/>
          <w:lang w:val="en-US"/>
        </w:rPr>
        <w:tab/>
      </w:r>
      <w:r w:rsidRPr="00F35C24">
        <w:rPr>
          <w:rFonts w:ascii="Times New Roman" w:hAnsi="Times New Roman"/>
          <w:i/>
          <w:iCs/>
          <w:lang w:val="en-US"/>
        </w:rPr>
        <w:t>Sodiq</w:t>
      </w:r>
      <w:r w:rsidR="00D544A1" w:rsidRPr="00F35C24">
        <w:rPr>
          <w:rFonts w:ascii="Times New Roman" w:hAnsi="Times New Roman"/>
          <w:i/>
          <w:iCs/>
          <w:lang w:val="en-US"/>
        </w:rPr>
        <w:t>-</w:t>
      </w:r>
      <w:r w:rsidRPr="00F35C24">
        <w:rPr>
          <w:rFonts w:ascii="Times New Roman" w:hAnsi="Times New Roman"/>
          <w:i/>
          <w:iCs/>
          <w:lang w:val="en-US"/>
        </w:rPr>
        <w:t>u siddiq</w:t>
      </w:r>
      <w:r w:rsidR="00D544A1" w:rsidRPr="00F35C24">
        <w:rPr>
          <w:rFonts w:ascii="Times New Roman" w:hAnsi="Times New Roman"/>
          <w:i/>
          <w:iCs/>
          <w:lang w:val="en-US"/>
        </w:rPr>
        <w:t>-</w:t>
      </w:r>
      <w:r w:rsidRPr="00F35C24">
        <w:rPr>
          <w:rFonts w:ascii="Times New Roman" w:hAnsi="Times New Roman"/>
          <w:i/>
          <w:iCs/>
          <w:lang w:val="en-US"/>
        </w:rPr>
        <w:t>u hamrozi oning,</w:t>
      </w:r>
    </w:p>
    <w:p w:rsidR="00194B55" w:rsidRPr="00F35C24" w:rsidRDefault="00194B55"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r>
      <w:r w:rsidRPr="00F35C24">
        <w:rPr>
          <w:rFonts w:ascii="Times New Roman" w:hAnsi="Times New Roman"/>
          <w:i/>
          <w:iCs/>
          <w:lang w:val="en-US"/>
        </w:rPr>
        <w:tab/>
        <w:t>Har yomon-yaxshida damsozi oning...</w:t>
      </w:r>
    </w:p>
    <w:p w:rsidR="00194B55" w:rsidRPr="00F35C24" w:rsidRDefault="00194B55"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r>
      <w:r w:rsidRPr="00F35C24">
        <w:rPr>
          <w:rFonts w:ascii="Times New Roman" w:hAnsi="Times New Roman"/>
          <w:i/>
          <w:iCs/>
          <w:lang w:val="en-US"/>
        </w:rPr>
        <w:tab/>
        <w:t>Ganjkim g‘or ichra pinhonlik qilib,</w:t>
      </w:r>
    </w:p>
    <w:p w:rsidR="00194B55" w:rsidRPr="00F35C24" w:rsidRDefault="00194B55"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r>
      <w:r w:rsidRPr="00F35C24">
        <w:rPr>
          <w:rFonts w:ascii="Times New Roman" w:hAnsi="Times New Roman"/>
          <w:i/>
          <w:iCs/>
          <w:lang w:val="en-US"/>
        </w:rPr>
        <w:tab/>
        <w:t>Ajdahodek ul nigahbonlik qilib.</w:t>
      </w:r>
    </w:p>
    <w:p w:rsidR="00194B55" w:rsidRPr="00F35C24" w:rsidRDefault="00194B55"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ab/>
        <w:t>Abu Bakr Siddiqning  payg‘ambarimizdan keyin xalifa imom bo‘lib qolganliklarini go‘yo quyosh ketib, oy qolganligiga nisbat beradi:</w:t>
      </w:r>
    </w:p>
    <w:p w:rsidR="00194B55" w:rsidRPr="00F35C24" w:rsidRDefault="00194B55"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lang w:val="en-US"/>
        </w:rPr>
        <w:tab/>
      </w:r>
      <w:r w:rsidRPr="00F35C24">
        <w:rPr>
          <w:rFonts w:ascii="Times New Roman" w:hAnsi="Times New Roman"/>
          <w:i/>
          <w:iCs/>
          <w:lang w:val="en-US"/>
        </w:rPr>
        <w:tab/>
        <w:t>O‘rnig‘a oni rasul aylab imom,</w:t>
      </w:r>
    </w:p>
    <w:p w:rsidR="00194B55" w:rsidRPr="00F35C24" w:rsidRDefault="00194B55"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r>
      <w:r w:rsidRPr="00F35C24">
        <w:rPr>
          <w:rFonts w:ascii="Times New Roman" w:hAnsi="Times New Roman"/>
          <w:i/>
          <w:iCs/>
          <w:lang w:val="en-US"/>
        </w:rPr>
        <w:tab/>
        <w:t>Oy bo‘lib xurshidg‘a doim maqom.</w:t>
      </w:r>
    </w:p>
    <w:p w:rsidR="00194B55" w:rsidRPr="00F35C24" w:rsidRDefault="00194B55"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 xml:space="preserve">     6-bob Hazrat Abu Bakr Siddiq haqidagi hikoyatni o‘z ichiga oladi. Hikoyatda aytilishicha, Abu Bakr Siddiq xalifalik taxtiga o‘tirganlarida dindan qaytgan bir guruh kishilar islom farzlaridan biri bo‘lgan zakotni bekor qilishni talab qiladilar. Shunda xalifa g‘azab bilan: “Payg‘ambar qonunida biror ip miqdoricha narsani ham o‘zgartirish mumkin emas. Kimki bunga qarshi bosh ko‘tarsa, ularga javob qilich va o‘qdir” deb aytadilar. </w:t>
      </w:r>
    </w:p>
    <w:p w:rsidR="00194B55" w:rsidRPr="00F35C24" w:rsidRDefault="00194B55"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 xml:space="preserve">  Dostonning 7-bobi  Hazrat Umar Foruq madhiga bag‘ishlangan. Alisher Navoiy islom olamida  haqni xatodan farq qilishda bu kishiga teng keluvchi boshqa inson yo‘q edi, deydi:</w:t>
      </w:r>
    </w:p>
    <w:p w:rsidR="00194B55" w:rsidRPr="00F35C24" w:rsidRDefault="00194B55" w:rsidP="00E36BC3">
      <w:pPr>
        <w:autoSpaceDE w:val="0"/>
        <w:autoSpaceDN w:val="0"/>
        <w:adjustRightInd w:val="0"/>
        <w:spacing w:after="0" w:line="240" w:lineRule="auto"/>
        <w:jc w:val="both"/>
        <w:rPr>
          <w:rFonts w:ascii="Times New Roman" w:hAnsi="Times New Roman"/>
          <w:i/>
          <w:iCs/>
          <w:lang w:val="en-US"/>
        </w:rPr>
      </w:pPr>
      <w:r w:rsidRPr="00F35C24">
        <w:rPr>
          <w:rFonts w:ascii="Times New Roman" w:hAnsi="Times New Roman"/>
          <w:lang w:val="en-US"/>
        </w:rPr>
        <w:tab/>
      </w:r>
      <w:r w:rsidRPr="00F35C24">
        <w:rPr>
          <w:rFonts w:ascii="Times New Roman" w:hAnsi="Times New Roman"/>
          <w:lang w:val="en-US"/>
        </w:rPr>
        <w:tab/>
      </w:r>
      <w:r w:rsidRPr="00F35C24">
        <w:rPr>
          <w:rFonts w:ascii="Times New Roman" w:hAnsi="Times New Roman"/>
          <w:i/>
          <w:iCs/>
          <w:lang w:val="en-US"/>
        </w:rPr>
        <w:t>Haqni botildin birovkim qildi farq,</w:t>
      </w:r>
    </w:p>
    <w:p w:rsidR="00194B55" w:rsidRPr="00F35C24" w:rsidRDefault="00D544A1"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r>
      <w:r w:rsidRPr="00F35C24">
        <w:rPr>
          <w:rFonts w:ascii="Times New Roman" w:hAnsi="Times New Roman"/>
          <w:i/>
          <w:iCs/>
          <w:lang w:val="en-US"/>
        </w:rPr>
        <w:tab/>
        <w:t xml:space="preserve">Adli birla ravshan </w:t>
      </w:r>
      <w:r w:rsidR="00194B55" w:rsidRPr="00F35C24">
        <w:rPr>
          <w:rFonts w:ascii="Times New Roman" w:hAnsi="Times New Roman"/>
          <w:i/>
          <w:iCs/>
          <w:lang w:val="en-US"/>
        </w:rPr>
        <w:t>etti g‘arb</w:t>
      </w:r>
      <w:r w:rsidRPr="00F35C24">
        <w:rPr>
          <w:rFonts w:ascii="Times New Roman" w:hAnsi="Times New Roman"/>
          <w:i/>
          <w:iCs/>
          <w:lang w:val="en-US"/>
        </w:rPr>
        <w:t>-</w:t>
      </w:r>
      <w:r w:rsidR="00194B55" w:rsidRPr="00F35C24">
        <w:rPr>
          <w:rFonts w:ascii="Times New Roman" w:hAnsi="Times New Roman"/>
          <w:i/>
          <w:iCs/>
          <w:lang w:val="en-US"/>
        </w:rPr>
        <w:t>u sharq.</w:t>
      </w:r>
    </w:p>
    <w:p w:rsidR="00194B55" w:rsidRPr="00F35C24" w:rsidRDefault="00194B55"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r>
      <w:r w:rsidRPr="00F35C24">
        <w:rPr>
          <w:rFonts w:ascii="Times New Roman" w:hAnsi="Times New Roman"/>
          <w:i/>
          <w:iCs/>
          <w:lang w:val="en-US"/>
        </w:rPr>
        <w:tab/>
        <w:t>Ondin o‘zga yo‘q edi ofoq aro,</w:t>
      </w:r>
    </w:p>
    <w:p w:rsidR="00194B55" w:rsidRPr="00F35C24" w:rsidRDefault="00194B55"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r>
      <w:r w:rsidRPr="00F35C24">
        <w:rPr>
          <w:rFonts w:ascii="Times New Roman" w:hAnsi="Times New Roman"/>
          <w:i/>
          <w:iCs/>
          <w:lang w:val="en-US"/>
        </w:rPr>
        <w:tab/>
        <w:t>Balki ushbu qasri oliy toq aro.</w:t>
      </w:r>
    </w:p>
    <w:p w:rsidR="00194B55" w:rsidRPr="00F35C24" w:rsidRDefault="00194B55"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 xml:space="preserve">8-bob  Hazrat Umar Foruqqa bag‘ishlangan hikoyatdan </w:t>
      </w:r>
      <w:r w:rsidR="00D544A1" w:rsidRPr="00F35C24">
        <w:rPr>
          <w:rFonts w:ascii="Times New Roman" w:hAnsi="Times New Roman"/>
          <w:lang w:val="en-US"/>
        </w:rPr>
        <w:t>iborat. Hikoyatga ko‘ra, Hazrat</w:t>
      </w:r>
      <w:r w:rsidRPr="00F35C24">
        <w:rPr>
          <w:rFonts w:ascii="Times New Roman" w:hAnsi="Times New Roman"/>
          <w:lang w:val="en-US"/>
        </w:rPr>
        <w:t xml:space="preserve"> Umar Madoyinni egallaganlarida, juda katta xazina yig‘iladi. </w:t>
      </w:r>
      <w:r w:rsidR="00D544A1" w:rsidRPr="00F35C24">
        <w:rPr>
          <w:rFonts w:ascii="Times New Roman" w:hAnsi="Times New Roman"/>
          <w:lang w:val="en-US"/>
        </w:rPr>
        <w:t xml:space="preserve">U zot </w:t>
      </w:r>
      <w:r w:rsidRPr="00F35C24">
        <w:rPr>
          <w:rFonts w:ascii="Times New Roman" w:hAnsi="Times New Roman"/>
          <w:lang w:val="en-US"/>
        </w:rPr>
        <w:t xml:space="preserve">bu xazina va mol-mulkka qo‘z qirlarini ham tashlamaydilar: barcha xazinani g‘azotga chiquvchilar uchun bo‘lib berishni buyuradilar.    </w:t>
      </w:r>
    </w:p>
    <w:p w:rsidR="00194B55" w:rsidRPr="00F35C24" w:rsidRDefault="00D544A1"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 xml:space="preserve">     9-bob </w:t>
      </w:r>
      <w:r w:rsidR="00194B55" w:rsidRPr="00F35C24">
        <w:rPr>
          <w:rFonts w:ascii="Times New Roman" w:hAnsi="Times New Roman"/>
          <w:lang w:val="en-US"/>
        </w:rPr>
        <w:t>Hazrat Usmon (r.a.) madhidadir. Hazrat Usmon payg‘ambarimizning ikki qizlariga uylanganliklari uchun “zunnurayn” laqabini olganlar. Alisher Navoiy bu zotni</w:t>
      </w:r>
      <w:r w:rsidRPr="00F35C24">
        <w:rPr>
          <w:rFonts w:ascii="Times New Roman" w:hAnsi="Times New Roman"/>
          <w:lang w:val="en-US"/>
        </w:rPr>
        <w:t>ng</w:t>
      </w:r>
      <w:r w:rsidR="00194B55" w:rsidRPr="00F35C24">
        <w:rPr>
          <w:rFonts w:ascii="Times New Roman" w:hAnsi="Times New Roman"/>
          <w:lang w:val="en-US"/>
        </w:rPr>
        <w:t xml:space="preserve"> Qur'oni Karimni to‘plaganlari</w:t>
      </w:r>
      <w:r w:rsidRPr="00F35C24">
        <w:rPr>
          <w:rFonts w:ascii="Times New Roman" w:hAnsi="Times New Roman"/>
          <w:lang w:val="en-US"/>
        </w:rPr>
        <w:t>, xalq Usmon ibn Affon deb atashi haqida shunday yoza</w:t>
      </w:r>
      <w:r w:rsidR="00194B55" w:rsidRPr="00F35C24">
        <w:rPr>
          <w:rFonts w:ascii="Times New Roman" w:hAnsi="Times New Roman"/>
          <w:lang w:val="en-US"/>
        </w:rPr>
        <w:t>di:</w:t>
      </w:r>
    </w:p>
    <w:p w:rsidR="00194B55" w:rsidRPr="00F35C24" w:rsidRDefault="00194B55"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lang w:val="en-US"/>
        </w:rPr>
        <w:tab/>
      </w:r>
      <w:r w:rsidRPr="00F35C24">
        <w:rPr>
          <w:rFonts w:ascii="Times New Roman" w:hAnsi="Times New Roman"/>
          <w:lang w:val="en-US"/>
        </w:rPr>
        <w:tab/>
      </w:r>
      <w:r w:rsidRPr="00F35C24">
        <w:rPr>
          <w:rFonts w:ascii="Times New Roman" w:hAnsi="Times New Roman"/>
          <w:i/>
          <w:iCs/>
          <w:lang w:val="en-US"/>
        </w:rPr>
        <w:t>Tengri aylab jome'i “Qur'on” oni,</w:t>
      </w:r>
    </w:p>
    <w:p w:rsidR="00194B55" w:rsidRPr="00F35C24" w:rsidRDefault="00194B55"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r>
      <w:r w:rsidRPr="00F35C24">
        <w:rPr>
          <w:rFonts w:ascii="Times New Roman" w:hAnsi="Times New Roman"/>
          <w:i/>
          <w:iCs/>
          <w:lang w:val="en-US"/>
        </w:rPr>
        <w:tab/>
        <w:t>Xalq deb Usmon bin Affon oni.</w:t>
      </w:r>
    </w:p>
    <w:p w:rsidR="00194B55" w:rsidRPr="00F35C24" w:rsidRDefault="00194B55"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 xml:space="preserve">10-bob  Hazrat Usmon haqidagi hikoyatni o‘z ichiga oladi. Hikoyatga ko‘ra, payg‘ambarimiz bir kuni eldan farog‘at istab,  xilvatga kirib, bir oyoqlarini uzatib o‘tiradilar. Ularning huzurlariga ba'zi </w:t>
      </w:r>
      <w:r w:rsidRPr="00F35C24">
        <w:rPr>
          <w:rFonts w:ascii="Times New Roman" w:hAnsi="Times New Roman"/>
          <w:lang w:val="en-US"/>
        </w:rPr>
        <w:lastRenderedPageBreak/>
        <w:t xml:space="preserve">zodagon sahobalar, ayrim aziz va sharif kishilar kirganlarida ham ularning holatlarida o‘zgarish bo‘lmaydi. Lekin xonaga hazrat Usmon kirgach, rasuli akram uzatgan oyoqlarini yig‘ib oladilar. Bu payg‘ambarimizning hazrat Usmonga bo‘lgan cheksiz hurmatlari ifodasi edi.      </w:t>
      </w:r>
    </w:p>
    <w:p w:rsidR="00194B55" w:rsidRPr="00F35C24" w:rsidRDefault="00194B55" w:rsidP="00E36BC3">
      <w:pPr>
        <w:autoSpaceDE w:val="0"/>
        <w:autoSpaceDN w:val="0"/>
        <w:adjustRightInd w:val="0"/>
        <w:spacing w:after="0" w:line="240" w:lineRule="auto"/>
        <w:ind w:firstLine="285"/>
        <w:jc w:val="both"/>
        <w:rPr>
          <w:rFonts w:ascii="Times New Roman" w:hAnsi="Times New Roman"/>
          <w:lang w:val="en-US"/>
        </w:rPr>
      </w:pPr>
      <w:r w:rsidRPr="00F35C24">
        <w:rPr>
          <w:rFonts w:ascii="Times New Roman" w:hAnsi="Times New Roman"/>
          <w:lang w:val="en-US"/>
        </w:rPr>
        <w:t>Mo‘minlar amiri Hazrat Ali (r.a) madhiga bag‘ishlangan o‘n birinchi bobda bu zotning payg‘ambarimizga farzand darajasida bo‘lganliklarini aytib, ular orasida “men senikiman, sen menikisan” degan ahd mavjudligiga ishora qiladi va keyingi bobda Hazrat Alining e'tiqod va ibodatda mustahkam ekanliklari vasf etilgan hikoyat keltiradi. Unga ko‘ra, g‘azot janglaridan birida Hazrat Aliga o‘q tegadi. O‘qning uchi ularning suyaklarigacha botib, tortib olishning iloji bo‘lmaydi. Shunda sahobalar payg‘ambarimizdan bu ishning chorasini so‘raganlarida, Rasuli akram “U namoz o‘qiyotgan paytda o‘qni tortib olish payida bo‘lingiz. U namozga shunday berilgan bo‘ladiki, o‘qni tortib olganlaringni bilmay qoladi”, – deydilar. Sahobalar aytilgandek qiladilar va Alloh kushoyish berib, bir lahzada jarohatdan na dard</w:t>
      </w:r>
      <w:r w:rsidR="00D544A1" w:rsidRPr="00F35C24">
        <w:rPr>
          <w:rFonts w:ascii="Times New Roman" w:hAnsi="Times New Roman"/>
          <w:lang w:val="en-US"/>
        </w:rPr>
        <w:t>-</w:t>
      </w:r>
      <w:r w:rsidRPr="00F35C24">
        <w:rPr>
          <w:rFonts w:ascii="Times New Roman" w:hAnsi="Times New Roman"/>
          <w:lang w:val="en-US"/>
        </w:rPr>
        <w:t xml:space="preserve">u na o‘q uchi qoladi.  </w:t>
      </w:r>
    </w:p>
    <w:p w:rsidR="00D544A1" w:rsidRPr="00F35C24" w:rsidRDefault="00194B55"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 xml:space="preserve">Dostonning o‘n uchinchi bobi buyuk forsigo‘y adib Farididdin Attor madhiga bag‘ishlangan. Navoiy so‘z o‘yini vositasida </w:t>
      </w:r>
      <w:r w:rsidR="00D544A1" w:rsidRPr="00F35C24">
        <w:rPr>
          <w:rFonts w:ascii="Times New Roman" w:hAnsi="Times New Roman"/>
          <w:lang w:val="en-US"/>
        </w:rPr>
        <w:t>s</w:t>
      </w:r>
      <w:r w:rsidR="00D915D9" w:rsidRPr="00F35C24">
        <w:rPr>
          <w:rFonts w:ascii="Times New Roman" w:hAnsi="Times New Roman"/>
          <w:lang w:val="en-US"/>
        </w:rPr>
        <w:t>hoir</w:t>
      </w:r>
      <w:r w:rsidRPr="00F35C24">
        <w:rPr>
          <w:rFonts w:ascii="Times New Roman" w:hAnsi="Times New Roman"/>
          <w:lang w:val="en-US"/>
        </w:rPr>
        <w:t xml:space="preserve"> taxallusiga majoziy nisbat berib, butun olamda boyliklar, dengiz va konlardagi dur</w:t>
      </w:r>
      <w:r w:rsidR="00D544A1" w:rsidRPr="00F35C24">
        <w:rPr>
          <w:rFonts w:ascii="Times New Roman" w:hAnsi="Times New Roman"/>
          <w:lang w:val="en-US"/>
        </w:rPr>
        <w:t>-</w:t>
      </w:r>
      <w:r w:rsidRPr="00F35C24">
        <w:rPr>
          <w:rFonts w:ascii="Times New Roman" w:hAnsi="Times New Roman"/>
          <w:lang w:val="en-US"/>
        </w:rPr>
        <w:t>u gavharlar qancha bo‘lsa undan yuzlab marotaba ko‘prog‘i Atto</w:t>
      </w:r>
      <w:r w:rsidR="00D544A1" w:rsidRPr="00F35C24">
        <w:rPr>
          <w:rFonts w:ascii="Times New Roman" w:hAnsi="Times New Roman"/>
          <w:lang w:val="en-US"/>
        </w:rPr>
        <w:t>r do‘konida mavjudligini aytadi:</w:t>
      </w:r>
    </w:p>
    <w:p w:rsidR="00D544A1" w:rsidRPr="00F35C24" w:rsidRDefault="00D544A1" w:rsidP="00E36BC3">
      <w:pPr>
        <w:autoSpaceDE w:val="0"/>
        <w:autoSpaceDN w:val="0"/>
        <w:adjustRightInd w:val="0"/>
        <w:spacing w:after="0" w:line="240" w:lineRule="auto"/>
        <w:ind w:firstLine="570"/>
        <w:jc w:val="both"/>
        <w:rPr>
          <w:rFonts w:ascii="Times New Roman" w:hAnsi="Times New Roman"/>
          <w:i/>
          <w:iCs/>
          <w:lang w:val="de-DE"/>
        </w:rPr>
      </w:pPr>
      <w:r w:rsidRPr="00F35C24">
        <w:rPr>
          <w:rFonts w:ascii="Times New Roman" w:hAnsi="Times New Roman"/>
          <w:i/>
          <w:iCs/>
          <w:lang w:val="de-DE"/>
        </w:rPr>
        <w:t>Har ne gardun bahr ila konida bor,</w:t>
      </w:r>
    </w:p>
    <w:p w:rsidR="00D544A1" w:rsidRPr="00F35C24" w:rsidRDefault="00D544A1"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Oncha yuz Attor d</w:t>
      </w:r>
      <w:r w:rsidR="005E3043" w:rsidRPr="00F35C24">
        <w:rPr>
          <w:rFonts w:ascii="Times New Roman" w:hAnsi="Times New Roman"/>
          <w:i/>
          <w:iCs/>
          <w:lang w:val="en-US"/>
        </w:rPr>
        <w:t>o‘</w:t>
      </w:r>
      <w:r w:rsidRPr="00F35C24">
        <w:rPr>
          <w:rFonts w:ascii="Times New Roman" w:hAnsi="Times New Roman"/>
          <w:i/>
          <w:iCs/>
          <w:lang w:val="en-US"/>
        </w:rPr>
        <w:t>konida bor.</w:t>
      </w:r>
    </w:p>
    <w:p w:rsidR="00194B55" w:rsidRPr="00F35C24" w:rsidRDefault="00D544A1"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Navoiy</w:t>
      </w:r>
      <w:r w:rsidR="00194B55" w:rsidRPr="00F35C24">
        <w:rPr>
          <w:rFonts w:ascii="Times New Roman" w:hAnsi="Times New Roman"/>
          <w:lang w:val="en-US"/>
        </w:rPr>
        <w:t xml:space="preserve"> Attorning yozgan asarlari xalq uchun gulqand kabi foydali ekanligini ta'kidlaydi va shu munosabat bilan uning asarlari ro‘yxatini keltiradi: “Musibatnoma”, “Ilohiynoma”, “Ushturnoma”, “Haylojnoma”, “Tazkirat ul-avliyo”, “Mantiq ut-tayr” va boshqalar. Bob so‘ngida Navoiy agar Haq madad bersa, mendek gado Shayx ruhidan yordam olib, qushlar nutqini izhor qilsam, ya'ni “Mantiq ut-tayr”ga javob yozsam deydi:</w:t>
      </w:r>
    </w:p>
    <w:p w:rsidR="00194B55" w:rsidRPr="00F35C24" w:rsidRDefault="00D544A1" w:rsidP="00E36BC3">
      <w:pPr>
        <w:autoSpaceDE w:val="0"/>
        <w:autoSpaceDN w:val="0"/>
        <w:adjustRightInd w:val="0"/>
        <w:spacing w:after="0" w:line="240" w:lineRule="auto"/>
        <w:ind w:firstLine="570"/>
        <w:rPr>
          <w:rFonts w:ascii="Times New Roman" w:hAnsi="Times New Roman"/>
          <w:i/>
          <w:iCs/>
          <w:lang w:val="en-US"/>
        </w:rPr>
      </w:pPr>
      <w:r w:rsidRPr="00F35C24">
        <w:rPr>
          <w:rFonts w:ascii="Times New Roman" w:hAnsi="Times New Roman"/>
          <w:i/>
          <w:iCs/>
          <w:lang w:val="en-US"/>
        </w:rPr>
        <w:t xml:space="preserve">Lek haq tavfiq bersa, men </w:t>
      </w:r>
      <w:r w:rsidRPr="00F35C24">
        <w:rPr>
          <w:rFonts w:ascii="Times New Roman" w:hAnsi="Times New Roman"/>
          <w:lang w:val="en-US"/>
        </w:rPr>
        <w:t>–</w:t>
      </w:r>
      <w:r w:rsidR="00194B55" w:rsidRPr="00F35C24">
        <w:rPr>
          <w:rFonts w:ascii="Times New Roman" w:hAnsi="Times New Roman"/>
          <w:i/>
          <w:iCs/>
          <w:lang w:val="en-US"/>
        </w:rPr>
        <w:t xml:space="preserve"> gado, </w:t>
      </w:r>
    </w:p>
    <w:p w:rsidR="00194B55" w:rsidRPr="00F35C24" w:rsidRDefault="00194B55" w:rsidP="00E36BC3">
      <w:pPr>
        <w:autoSpaceDE w:val="0"/>
        <w:autoSpaceDN w:val="0"/>
        <w:adjustRightInd w:val="0"/>
        <w:spacing w:after="0" w:line="240" w:lineRule="auto"/>
        <w:ind w:firstLine="570"/>
        <w:rPr>
          <w:rFonts w:ascii="Times New Roman" w:hAnsi="Times New Roman"/>
          <w:i/>
          <w:iCs/>
          <w:lang w:val="en-US"/>
        </w:rPr>
      </w:pPr>
      <w:r w:rsidRPr="00F35C24">
        <w:rPr>
          <w:rFonts w:ascii="Times New Roman" w:hAnsi="Times New Roman"/>
          <w:i/>
          <w:iCs/>
          <w:lang w:val="en-US"/>
        </w:rPr>
        <w:t>Shayxning ruhig‘a aylab iqtido.</w:t>
      </w:r>
    </w:p>
    <w:p w:rsidR="00194B55" w:rsidRPr="00F35C24" w:rsidRDefault="00194B55" w:rsidP="00E36BC3">
      <w:pPr>
        <w:autoSpaceDE w:val="0"/>
        <w:autoSpaceDN w:val="0"/>
        <w:adjustRightInd w:val="0"/>
        <w:spacing w:after="0" w:line="240" w:lineRule="auto"/>
        <w:ind w:firstLine="570"/>
        <w:rPr>
          <w:rFonts w:ascii="Times New Roman" w:hAnsi="Times New Roman"/>
          <w:i/>
          <w:iCs/>
          <w:lang w:val="en-US"/>
        </w:rPr>
      </w:pPr>
      <w:r w:rsidRPr="00F35C24">
        <w:rPr>
          <w:rFonts w:ascii="Times New Roman" w:hAnsi="Times New Roman"/>
          <w:i/>
          <w:iCs/>
          <w:lang w:val="en-US"/>
        </w:rPr>
        <w:t xml:space="preserve">O‘yla qushlar nutqini izhor etay, </w:t>
      </w:r>
    </w:p>
    <w:p w:rsidR="00194B55" w:rsidRPr="00F35C24" w:rsidRDefault="00194B55" w:rsidP="00E36BC3">
      <w:pPr>
        <w:autoSpaceDE w:val="0"/>
        <w:autoSpaceDN w:val="0"/>
        <w:adjustRightInd w:val="0"/>
        <w:spacing w:after="0" w:line="240" w:lineRule="auto"/>
        <w:ind w:firstLine="570"/>
        <w:rPr>
          <w:rFonts w:ascii="Times New Roman" w:hAnsi="Times New Roman"/>
          <w:i/>
          <w:iCs/>
          <w:lang w:val="en-US"/>
        </w:rPr>
      </w:pPr>
      <w:r w:rsidRPr="00F35C24">
        <w:rPr>
          <w:rFonts w:ascii="Times New Roman" w:hAnsi="Times New Roman"/>
          <w:i/>
          <w:iCs/>
          <w:lang w:val="en-US"/>
        </w:rPr>
        <w:t>Bulbul</w:t>
      </w:r>
      <w:r w:rsidR="00D544A1" w:rsidRPr="00F35C24">
        <w:rPr>
          <w:rFonts w:ascii="Times New Roman" w:hAnsi="Times New Roman"/>
          <w:i/>
          <w:iCs/>
          <w:lang w:val="en-US"/>
        </w:rPr>
        <w:t>-u to‘ti kibi g</w:t>
      </w:r>
      <w:r w:rsidRPr="00F35C24">
        <w:rPr>
          <w:rFonts w:ascii="Times New Roman" w:hAnsi="Times New Roman"/>
          <w:i/>
          <w:iCs/>
          <w:lang w:val="en-US"/>
        </w:rPr>
        <w:t>uftor etay.</w:t>
      </w:r>
    </w:p>
    <w:p w:rsidR="00194B55" w:rsidRPr="00F35C24" w:rsidRDefault="00194B55" w:rsidP="00E36BC3">
      <w:pPr>
        <w:autoSpaceDE w:val="0"/>
        <w:autoSpaceDN w:val="0"/>
        <w:adjustRightInd w:val="0"/>
        <w:spacing w:after="0" w:line="240" w:lineRule="auto"/>
        <w:ind w:firstLine="570"/>
        <w:rPr>
          <w:rFonts w:ascii="Times New Roman" w:hAnsi="Times New Roman"/>
          <w:i/>
          <w:iCs/>
          <w:lang w:val="en-US"/>
        </w:rPr>
      </w:pPr>
      <w:r w:rsidRPr="00F35C24">
        <w:rPr>
          <w:rFonts w:ascii="Times New Roman" w:hAnsi="Times New Roman"/>
          <w:i/>
          <w:iCs/>
          <w:lang w:val="en-US"/>
        </w:rPr>
        <w:t xml:space="preserve">Kim xaloyiq chun tarannum aylagay, </w:t>
      </w:r>
    </w:p>
    <w:p w:rsidR="00194B55" w:rsidRPr="00F35C24" w:rsidRDefault="00194B55" w:rsidP="00E36BC3">
      <w:pPr>
        <w:autoSpaceDE w:val="0"/>
        <w:autoSpaceDN w:val="0"/>
        <w:adjustRightInd w:val="0"/>
        <w:spacing w:after="0" w:line="240" w:lineRule="auto"/>
        <w:ind w:firstLine="570"/>
        <w:rPr>
          <w:rFonts w:ascii="Times New Roman" w:hAnsi="Times New Roman"/>
          <w:i/>
          <w:iCs/>
          <w:lang w:val="en-US"/>
        </w:rPr>
      </w:pPr>
      <w:r w:rsidRPr="00F35C24">
        <w:rPr>
          <w:rFonts w:ascii="Times New Roman" w:hAnsi="Times New Roman"/>
          <w:i/>
          <w:iCs/>
          <w:lang w:val="en-US"/>
        </w:rPr>
        <w:t>Qush tili birla takallum aylagay.</w:t>
      </w:r>
    </w:p>
    <w:p w:rsidR="00194B55" w:rsidRPr="00F35C24" w:rsidRDefault="00194B55" w:rsidP="00E36BC3">
      <w:pPr>
        <w:autoSpaceDE w:val="0"/>
        <w:autoSpaceDN w:val="0"/>
        <w:adjustRightInd w:val="0"/>
        <w:spacing w:after="0" w:line="240" w:lineRule="auto"/>
        <w:ind w:firstLine="570"/>
        <w:rPr>
          <w:rFonts w:ascii="Times New Roman" w:hAnsi="Times New Roman"/>
          <w:i/>
          <w:iCs/>
          <w:lang w:val="en-US"/>
        </w:rPr>
      </w:pPr>
      <w:r w:rsidRPr="00F35C24">
        <w:rPr>
          <w:rFonts w:ascii="Times New Roman" w:hAnsi="Times New Roman"/>
          <w:i/>
          <w:iCs/>
          <w:lang w:val="en-US"/>
        </w:rPr>
        <w:t xml:space="preserve">Lek surmak nuktani to‘ti misol, </w:t>
      </w:r>
    </w:p>
    <w:p w:rsidR="00194B55" w:rsidRPr="00F35C24" w:rsidRDefault="00194B55" w:rsidP="00E36BC3">
      <w:pPr>
        <w:autoSpaceDE w:val="0"/>
        <w:autoSpaceDN w:val="0"/>
        <w:adjustRightInd w:val="0"/>
        <w:spacing w:after="0" w:line="240" w:lineRule="auto"/>
        <w:ind w:firstLine="570"/>
        <w:rPr>
          <w:rFonts w:ascii="Times New Roman" w:hAnsi="Times New Roman"/>
          <w:i/>
          <w:iCs/>
          <w:lang w:val="en-US"/>
        </w:rPr>
      </w:pPr>
      <w:r w:rsidRPr="00F35C24">
        <w:rPr>
          <w:rFonts w:ascii="Times New Roman" w:hAnsi="Times New Roman"/>
          <w:i/>
          <w:iCs/>
          <w:lang w:val="en-US"/>
        </w:rPr>
        <w:t>Budur insof o‘lsa, ey farxunda fol.</w:t>
      </w:r>
    </w:p>
    <w:p w:rsidR="00194B55" w:rsidRPr="00F35C24" w:rsidRDefault="00194B55" w:rsidP="00E36BC3">
      <w:pPr>
        <w:autoSpaceDE w:val="0"/>
        <w:autoSpaceDN w:val="0"/>
        <w:adjustRightInd w:val="0"/>
        <w:spacing w:after="0" w:line="240" w:lineRule="auto"/>
        <w:ind w:firstLine="570"/>
        <w:rPr>
          <w:rFonts w:ascii="Times New Roman" w:hAnsi="Times New Roman"/>
          <w:i/>
          <w:iCs/>
          <w:lang w:val="en-US"/>
        </w:rPr>
      </w:pPr>
      <w:r w:rsidRPr="00F35C24">
        <w:rPr>
          <w:rFonts w:ascii="Times New Roman" w:hAnsi="Times New Roman"/>
          <w:i/>
          <w:iCs/>
          <w:lang w:val="en-US"/>
        </w:rPr>
        <w:t xml:space="preserve">Kim bu to‘ti to‘masi bo‘lg‘oy shakar, </w:t>
      </w:r>
    </w:p>
    <w:p w:rsidR="00194B55" w:rsidRPr="00F35C24" w:rsidRDefault="00194B55" w:rsidP="00E36BC3">
      <w:pPr>
        <w:autoSpaceDE w:val="0"/>
        <w:autoSpaceDN w:val="0"/>
        <w:adjustRightInd w:val="0"/>
        <w:spacing w:after="0" w:line="240" w:lineRule="auto"/>
        <w:ind w:firstLine="570"/>
        <w:rPr>
          <w:rFonts w:ascii="Times New Roman" w:hAnsi="Times New Roman"/>
          <w:i/>
          <w:iCs/>
          <w:lang w:val="de-DE"/>
        </w:rPr>
      </w:pPr>
      <w:r w:rsidRPr="00F35C24">
        <w:rPr>
          <w:rFonts w:ascii="Times New Roman" w:hAnsi="Times New Roman"/>
          <w:i/>
          <w:iCs/>
          <w:lang w:val="de-DE"/>
        </w:rPr>
        <w:t>Ul shakar fikr aylasang bo‘lg‘ay magar.</w:t>
      </w:r>
    </w:p>
    <w:p w:rsidR="00194B55" w:rsidRPr="00F35C24" w:rsidRDefault="00194B55" w:rsidP="00E36BC3">
      <w:pPr>
        <w:autoSpaceDE w:val="0"/>
        <w:autoSpaceDN w:val="0"/>
        <w:adjustRightInd w:val="0"/>
        <w:spacing w:after="0" w:line="240" w:lineRule="auto"/>
        <w:ind w:firstLine="570"/>
        <w:rPr>
          <w:rFonts w:ascii="Times New Roman" w:hAnsi="Times New Roman"/>
          <w:i/>
          <w:iCs/>
          <w:lang w:val="en-US"/>
        </w:rPr>
      </w:pPr>
      <w:r w:rsidRPr="00F35C24">
        <w:rPr>
          <w:rFonts w:ascii="Times New Roman" w:hAnsi="Times New Roman"/>
          <w:i/>
          <w:iCs/>
          <w:lang w:val="en-US"/>
        </w:rPr>
        <w:t>Tengrining lutf</w:t>
      </w:r>
      <w:r w:rsidR="00D544A1" w:rsidRPr="00F35C24">
        <w:rPr>
          <w:rFonts w:ascii="Times New Roman" w:hAnsi="Times New Roman"/>
          <w:i/>
          <w:iCs/>
          <w:lang w:val="en-US"/>
        </w:rPr>
        <w:t>-</w:t>
      </w:r>
      <w:r w:rsidRPr="00F35C24">
        <w:rPr>
          <w:rFonts w:ascii="Times New Roman" w:hAnsi="Times New Roman"/>
          <w:i/>
          <w:iCs/>
          <w:lang w:val="en-US"/>
        </w:rPr>
        <w:t xml:space="preserve">u inoyat xonidin, </w:t>
      </w:r>
    </w:p>
    <w:p w:rsidR="00194B55" w:rsidRPr="00F35C24" w:rsidRDefault="00194B55" w:rsidP="00E36BC3">
      <w:pPr>
        <w:autoSpaceDE w:val="0"/>
        <w:autoSpaceDN w:val="0"/>
        <w:adjustRightInd w:val="0"/>
        <w:spacing w:after="0" w:line="240" w:lineRule="auto"/>
        <w:ind w:firstLine="570"/>
        <w:rPr>
          <w:rFonts w:ascii="Times New Roman" w:hAnsi="Times New Roman"/>
          <w:i/>
          <w:iCs/>
          <w:lang w:val="en-US"/>
        </w:rPr>
      </w:pPr>
      <w:r w:rsidRPr="00F35C24">
        <w:rPr>
          <w:rFonts w:ascii="Times New Roman" w:hAnsi="Times New Roman"/>
          <w:i/>
          <w:iCs/>
          <w:lang w:val="en-US"/>
        </w:rPr>
        <w:t>Ya'ni, ul Attorning do‘konidin.</w:t>
      </w:r>
    </w:p>
    <w:p w:rsidR="00194B55" w:rsidRPr="00F35C24" w:rsidRDefault="00194B55" w:rsidP="00E36BC3">
      <w:pPr>
        <w:autoSpaceDE w:val="0"/>
        <w:autoSpaceDN w:val="0"/>
        <w:adjustRightInd w:val="0"/>
        <w:spacing w:after="0" w:line="240" w:lineRule="auto"/>
        <w:ind w:firstLine="570"/>
        <w:jc w:val="both"/>
        <w:rPr>
          <w:rFonts w:ascii="Times New Roman" w:hAnsi="Times New Roman"/>
          <w:lang w:val="en-US"/>
        </w:rPr>
      </w:pPr>
    </w:p>
    <w:p w:rsidR="00194B55" w:rsidRPr="00F35C24" w:rsidRDefault="00194B55" w:rsidP="00E36BC3">
      <w:pPr>
        <w:autoSpaceDE w:val="0"/>
        <w:autoSpaceDN w:val="0"/>
        <w:adjustRightInd w:val="0"/>
        <w:spacing w:after="0" w:line="240" w:lineRule="auto"/>
        <w:ind w:firstLine="285"/>
        <w:jc w:val="both"/>
        <w:rPr>
          <w:rFonts w:ascii="Times New Roman" w:hAnsi="Times New Roman"/>
          <w:lang w:val="en-US"/>
        </w:rPr>
      </w:pPr>
      <w:r w:rsidRPr="00F35C24">
        <w:rPr>
          <w:rFonts w:ascii="Times New Roman" w:hAnsi="Times New Roman"/>
          <w:lang w:val="en-US"/>
        </w:rPr>
        <w:t>Attor asarlarini sanab o‘tgan Navoiy o‘zi javob yozadigan dostonning Attor dostoniga munosib javob bo‘lishiga umid bildiradi.</w:t>
      </w:r>
    </w:p>
    <w:p w:rsidR="00194B55" w:rsidRPr="00F35C24" w:rsidRDefault="00194B55" w:rsidP="00E36BC3">
      <w:pPr>
        <w:autoSpaceDE w:val="0"/>
        <w:autoSpaceDN w:val="0"/>
        <w:adjustRightInd w:val="0"/>
        <w:spacing w:after="0" w:line="240" w:lineRule="auto"/>
        <w:ind w:firstLine="285"/>
        <w:jc w:val="both"/>
        <w:rPr>
          <w:rFonts w:ascii="Times New Roman" w:hAnsi="Times New Roman"/>
          <w:lang w:val="en-US"/>
        </w:rPr>
      </w:pPr>
      <w:r w:rsidRPr="00F35C24">
        <w:rPr>
          <w:rFonts w:ascii="Times New Roman" w:hAnsi="Times New Roman"/>
          <w:lang w:val="en-US"/>
        </w:rPr>
        <w:t xml:space="preserve">Dostonning asosiy qismi bosh qoliplovchi qissa: jahondagi barcha  qushlarning yig‘ilib, martaba va fazilatlariga ko‘ra joy talashish </w:t>
      </w:r>
      <w:r w:rsidR="00534848" w:rsidRPr="00F35C24">
        <w:rPr>
          <w:rFonts w:ascii="Times New Roman" w:hAnsi="Times New Roman"/>
          <w:lang w:val="en-US"/>
        </w:rPr>
        <w:t>voqea</w:t>
      </w:r>
      <w:r w:rsidRPr="00F35C24">
        <w:rPr>
          <w:rFonts w:ascii="Times New Roman" w:hAnsi="Times New Roman"/>
          <w:lang w:val="en-US"/>
        </w:rPr>
        <w:t>sidan boshlanadi. Bu yig‘inda behunar hunarmanddan, iste'dodsiz iste'dod sohibidan o‘zib ketish holatlari, har bir qush o‘zini eng yuqori joyga munosib deb bilishi,  boshqalardan o‘zini ustun deb hisoblashi tufayli turli ixtilof va mojarolar paydo bo‘ladi. Shunda ularning munosib o‘rnini belgilab beruvchi bir adolatli podshoga ehtiyoj paydo bo‘lganligini sezgan Hudhud degan qush shunday podshoh borligi, nomi Simurg‘ ekanligi va uning huzuriga bormoqchi bo‘lganlar uzoq va mashaqqatli yo‘lni bosib o‘tishlari zarurligini aytadi. Qushlar Simurg‘ning zoti va sifotidan hikoya qilishni so‘raydilar. Hudhud uning sifoti mingdan oshishi</w:t>
      </w:r>
      <w:r w:rsidR="00D544A1" w:rsidRPr="00F35C24">
        <w:rPr>
          <w:rFonts w:ascii="Times New Roman" w:hAnsi="Times New Roman"/>
          <w:lang w:val="en-US"/>
        </w:rPr>
        <w:t>-</w:t>
      </w:r>
      <w:r w:rsidRPr="00F35C24">
        <w:rPr>
          <w:rFonts w:ascii="Times New Roman" w:hAnsi="Times New Roman"/>
          <w:lang w:val="en-US"/>
        </w:rPr>
        <w:t xml:space="preserve">yu, zotining yagona ekanligini aytadi. Simurg‘ ta'rifi dostonda olti bobni (15–20-boblar) tashkil etadi. </w:t>
      </w:r>
    </w:p>
    <w:p w:rsidR="00194B55" w:rsidRPr="00F35C24" w:rsidRDefault="00194B55" w:rsidP="00E36BC3">
      <w:pPr>
        <w:autoSpaceDE w:val="0"/>
        <w:autoSpaceDN w:val="0"/>
        <w:adjustRightInd w:val="0"/>
        <w:spacing w:after="0" w:line="240" w:lineRule="auto"/>
        <w:ind w:firstLine="285"/>
        <w:jc w:val="both"/>
        <w:rPr>
          <w:rFonts w:ascii="Times New Roman" w:hAnsi="Times New Roman"/>
          <w:lang w:val="en-US"/>
        </w:rPr>
      </w:pPr>
      <w:r w:rsidRPr="00F35C24">
        <w:rPr>
          <w:rFonts w:ascii="Times New Roman" w:hAnsi="Times New Roman"/>
          <w:lang w:val="en-US"/>
        </w:rPr>
        <w:t xml:space="preserve">Hudhud </w:t>
      </w:r>
      <w:r w:rsidRPr="00F35C24">
        <w:rPr>
          <w:rFonts w:ascii="Times New Roman" w:hAnsi="Times New Roman"/>
          <w:i/>
          <w:iCs/>
          <w:lang w:val="en-US"/>
        </w:rPr>
        <w:t xml:space="preserve">To‘ti, Bulbul, Qumri, Kaklik, Tazarv, Durroj, Kabutar, Shohboz </w:t>
      </w:r>
      <w:r w:rsidRPr="00F35C24">
        <w:rPr>
          <w:rFonts w:ascii="Times New Roman" w:hAnsi="Times New Roman"/>
          <w:lang w:val="en-US"/>
        </w:rPr>
        <w:t>(</w:t>
      </w:r>
      <w:r w:rsidRPr="00F35C24">
        <w:rPr>
          <w:rFonts w:ascii="Times New Roman" w:hAnsi="Times New Roman"/>
          <w:i/>
          <w:iCs/>
          <w:lang w:val="en-US"/>
        </w:rPr>
        <w:t>qirg‘iy</w:t>
      </w:r>
      <w:r w:rsidRPr="00F35C24">
        <w:rPr>
          <w:rFonts w:ascii="Times New Roman" w:hAnsi="Times New Roman"/>
          <w:lang w:val="en-US"/>
        </w:rPr>
        <w:t>),</w:t>
      </w:r>
      <w:r w:rsidRPr="00F35C24">
        <w:rPr>
          <w:rFonts w:ascii="Times New Roman" w:hAnsi="Times New Roman"/>
          <w:i/>
          <w:iCs/>
          <w:lang w:val="en-US"/>
        </w:rPr>
        <w:t xml:space="preserve"> Shunqor</w:t>
      </w:r>
      <w:r w:rsidRPr="00F35C24">
        <w:rPr>
          <w:rFonts w:ascii="Times New Roman" w:hAnsi="Times New Roman"/>
          <w:lang w:val="en-US"/>
        </w:rPr>
        <w:t xml:space="preserve"> kabiqushlar bilan individual ravishda suhbat qurar ekan, u bilan Simurg‘ni bog‘lab turgan rishtadan gap boshlaydi va ana o‘sha rishta tufayli ularning Simurg‘ga bog‘liqligini, uning viso</w:t>
      </w:r>
      <w:r w:rsidR="00D544A1" w:rsidRPr="00F35C24">
        <w:rPr>
          <w:rFonts w:ascii="Times New Roman" w:hAnsi="Times New Roman"/>
          <w:lang w:val="en-US"/>
        </w:rPr>
        <w:t>liga qarab intilish</w:t>
      </w:r>
      <w:r w:rsidRPr="00F35C24">
        <w:rPr>
          <w:rFonts w:ascii="Times New Roman" w:hAnsi="Times New Roman"/>
          <w:lang w:val="en-US"/>
        </w:rPr>
        <w:t xml:space="preserve"> darkorligini targ‘ib qiladi. Bu suhbat va targ‘ibot 10 bobni (21–31-boblar) tashkil etadi. </w:t>
      </w:r>
    </w:p>
    <w:p w:rsidR="00194B55" w:rsidRPr="00F35C24" w:rsidRDefault="00194B55" w:rsidP="00E36BC3">
      <w:pPr>
        <w:autoSpaceDE w:val="0"/>
        <w:autoSpaceDN w:val="0"/>
        <w:adjustRightInd w:val="0"/>
        <w:spacing w:after="0" w:line="240" w:lineRule="auto"/>
        <w:ind w:firstLine="285"/>
        <w:jc w:val="both"/>
        <w:rPr>
          <w:rFonts w:ascii="Times New Roman" w:hAnsi="Times New Roman"/>
          <w:b/>
          <w:bCs/>
          <w:i/>
          <w:iCs/>
          <w:lang w:val="en-US"/>
        </w:rPr>
      </w:pPr>
      <w:r w:rsidRPr="00F35C24">
        <w:rPr>
          <w:rFonts w:ascii="Times New Roman" w:hAnsi="Times New Roman"/>
          <w:lang w:val="en-US"/>
        </w:rPr>
        <w:t xml:space="preserve">Qushlar Hudhud boshchiligida yo‘lga tushadilar. Bir necha kun yo‘l yurgach, mashaqqatli safar ularni toliqtiradi, ortga qaytmoqchi bo‘ladilar va bir-ketin Hudhudga o‘z uzrlarini ayta boshlaydilar. Dostonda yo‘l qiyinchiliklariga chidolmay, uzr so‘ragan qushlar tartibi quyidagicha keltirilgan: </w:t>
      </w:r>
      <w:r w:rsidRPr="00F35C24">
        <w:rPr>
          <w:rFonts w:ascii="Times New Roman" w:hAnsi="Times New Roman"/>
          <w:i/>
          <w:iCs/>
          <w:lang w:val="en-US"/>
        </w:rPr>
        <w:t xml:space="preserve">To‘ti, Tovus, Bulbul, Qumri, Kabutar, Kabki dariy, Tazarv, Qarchig‘ay, Shunqor, Burgut, Kuf </w:t>
      </w:r>
      <w:r w:rsidRPr="00F35C24">
        <w:rPr>
          <w:rFonts w:ascii="Times New Roman" w:hAnsi="Times New Roman"/>
          <w:lang w:val="en-US"/>
        </w:rPr>
        <w:t>(boyo‘g‘li)</w:t>
      </w:r>
      <w:r w:rsidRPr="00F35C24">
        <w:rPr>
          <w:rFonts w:ascii="Times New Roman" w:hAnsi="Times New Roman"/>
          <w:i/>
          <w:iCs/>
          <w:lang w:val="en-US"/>
        </w:rPr>
        <w:t>, Humoy, O‘rdak</w:t>
      </w:r>
      <w:r w:rsidRPr="00F35C24">
        <w:rPr>
          <w:rFonts w:ascii="Times New Roman" w:hAnsi="Times New Roman"/>
          <w:lang w:val="en-US"/>
        </w:rPr>
        <w:t xml:space="preserve"> va</w:t>
      </w:r>
      <w:r w:rsidRPr="00F35C24">
        <w:rPr>
          <w:rFonts w:ascii="Times New Roman" w:hAnsi="Times New Roman"/>
          <w:i/>
          <w:iCs/>
          <w:lang w:val="en-US"/>
        </w:rPr>
        <w:t xml:space="preserve"> Tovuq.</w:t>
      </w:r>
    </w:p>
    <w:p w:rsidR="00194B55" w:rsidRPr="00F35C24" w:rsidRDefault="00194B55" w:rsidP="00E36BC3">
      <w:pPr>
        <w:autoSpaceDE w:val="0"/>
        <w:autoSpaceDN w:val="0"/>
        <w:adjustRightInd w:val="0"/>
        <w:spacing w:after="0" w:line="240" w:lineRule="auto"/>
        <w:ind w:firstLine="285"/>
        <w:jc w:val="both"/>
        <w:rPr>
          <w:rFonts w:ascii="Times New Roman" w:hAnsi="Times New Roman"/>
          <w:lang w:val="en-US"/>
        </w:rPr>
      </w:pPr>
      <w:r w:rsidRPr="00F35C24">
        <w:rPr>
          <w:rFonts w:ascii="Times New Roman" w:hAnsi="Times New Roman"/>
          <w:lang w:val="en-US"/>
        </w:rPr>
        <w:lastRenderedPageBreak/>
        <w:t>Dastlab To‘ti Hindistondek issiq o‘lkalarda yashashi, ko‘zgu oldida nozaninlar so‘zini takrorlashi uchun shakar yeb yurishi, umri rohat-farog‘atda bo‘lgani sababli bu safarning mashaqqatiga chidolmasligini aytib, uzr aytadi. Hudhud unga javoban “Hiylagarlikni kasb qilgan yashil chakmonli kishi” bilan bog‘liq hikoyatni keltiradi. Unga ko‘ra, bir kishi bozordagi noz</w:t>
      </w:r>
      <w:r w:rsidR="00D544A1" w:rsidRPr="00F35C24">
        <w:rPr>
          <w:rFonts w:ascii="Times New Roman" w:hAnsi="Times New Roman"/>
          <w:lang w:val="en-US"/>
        </w:rPr>
        <w:t>-</w:t>
      </w:r>
      <w:r w:rsidRPr="00F35C24">
        <w:rPr>
          <w:rFonts w:ascii="Times New Roman" w:hAnsi="Times New Roman"/>
          <w:lang w:val="en-US"/>
        </w:rPr>
        <w:t>u ne'matlarni ko‘rib, yashil xirqa kiyib oladi va o‘zini shayx deb e'lon qiladi. Bozor ahli unga ixlos qilib, uning kashkuliga turli-tuman oziq-ovqatlarni sola boshlaydilar. Haqiqiy bir orif bu holni mushohada etib, riyokor shayxning oldiga keladi va bozordan yiqqan narsasini tutmog‘ini so‘raydi. Soxta shayx kashkulini to‘kib qarasa, ovqatlar aynib, najosatga aylangan ekan. Piri komil qilgan ishidan pushaymon bo‘lgan hiylagarga bir hovuch tosh aralash tuproq berib, “bu bilan tirikchilik qiling”, deydi. Hiylagar qo‘lidagi tuproq pirning barakatidan oltin va javohirga aylanadi. Hiylagarlik va riyozatning oqibati turlicha ekanini ko‘rgan riyokor tavba qilib</w:t>
      </w:r>
      <w:r w:rsidR="00D544A1" w:rsidRPr="00F35C24">
        <w:rPr>
          <w:rFonts w:ascii="Times New Roman" w:hAnsi="Times New Roman"/>
          <w:lang w:val="en-US"/>
        </w:rPr>
        <w:t>,</w:t>
      </w:r>
      <w:r w:rsidRPr="00F35C24">
        <w:rPr>
          <w:rFonts w:ascii="Times New Roman" w:hAnsi="Times New Roman"/>
          <w:lang w:val="en-US"/>
        </w:rPr>
        <w:t xml:space="preserve"> to‘g‘ri yo‘lga kiradi.</w:t>
      </w:r>
    </w:p>
    <w:p w:rsidR="00194B55" w:rsidRPr="00F35C24" w:rsidRDefault="00194B55" w:rsidP="00E36BC3">
      <w:pPr>
        <w:autoSpaceDE w:val="0"/>
        <w:autoSpaceDN w:val="0"/>
        <w:adjustRightInd w:val="0"/>
        <w:spacing w:after="0" w:line="240" w:lineRule="auto"/>
        <w:ind w:firstLine="285"/>
        <w:jc w:val="both"/>
        <w:rPr>
          <w:rFonts w:ascii="Times New Roman" w:hAnsi="Times New Roman"/>
          <w:lang w:val="en-US"/>
        </w:rPr>
      </w:pPr>
      <w:r w:rsidRPr="00F35C24">
        <w:rPr>
          <w:rFonts w:ascii="Times New Roman" w:hAnsi="Times New Roman"/>
          <w:lang w:val="en-US"/>
        </w:rPr>
        <w:t xml:space="preserve">To‘tidan so‘ng Tovus uzr aytib, </w:t>
      </w:r>
      <w:r w:rsidR="00661766" w:rsidRPr="00F35C24">
        <w:rPr>
          <w:rFonts w:ascii="Times New Roman" w:hAnsi="Times New Roman"/>
          <w:lang w:val="en-US"/>
        </w:rPr>
        <w:t>“</w:t>
      </w:r>
      <w:r w:rsidRPr="00F35C24">
        <w:rPr>
          <w:rFonts w:ascii="Times New Roman" w:hAnsi="Times New Roman"/>
          <w:lang w:val="en-US"/>
        </w:rPr>
        <w:t>Tangri meni atrofdagilar ko‘rib, husnimga tahsin aytishlari uchun yaratgan, shunday ekan, menga bu safardan ne hojat</w:t>
      </w:r>
      <w:r w:rsidR="00661766" w:rsidRPr="00F35C24">
        <w:rPr>
          <w:rFonts w:ascii="Times New Roman" w:hAnsi="Times New Roman"/>
          <w:lang w:val="en-US"/>
        </w:rPr>
        <w:t>”,</w:t>
      </w:r>
      <w:r w:rsidRPr="00F35C24">
        <w:rPr>
          <w:rFonts w:ascii="Times New Roman" w:hAnsi="Times New Roman"/>
          <w:lang w:val="en-US"/>
        </w:rPr>
        <w:t xml:space="preserve"> deydi. Hudhud unga javoban  masxaraboz bir hinduning o‘zini turli naqsh</w:t>
      </w:r>
      <w:r w:rsidR="00661766" w:rsidRPr="00F35C24">
        <w:rPr>
          <w:rFonts w:ascii="Times New Roman" w:hAnsi="Times New Roman"/>
          <w:lang w:val="en-US"/>
        </w:rPr>
        <w:t>-</w:t>
      </w:r>
      <w:r w:rsidRPr="00F35C24">
        <w:rPr>
          <w:rFonts w:ascii="Times New Roman" w:hAnsi="Times New Roman"/>
          <w:lang w:val="en-US"/>
        </w:rPr>
        <w:t>u nigorlar bilan bezab, maydonda tomosha ko‘rsatgani, uning atrofi bir gala beboshlar to‘dasi bilan to‘lgach, nazoratchilar tomonidan tutib olinib, darra bilan savalangani haqidagi hikoyatni keltiradi. Undan so‘ng Bulbul uzr aytadi. U o‘z chamanidagi bir gulga oshiqligini, unday ayriliqqa chiday olmasligi va bu safar unga cheksiz hajr azobini olib kelayotganligini aytadi. Hudhud unga bir podshohga oshiq bo‘lib qolgani haqida lof urgan gado hikoyatini keltirib, haqiqiy go‘zallik Simurg‘ dargohida ekanligini ta'kidlaydi. Shu tariqa uzr aytgan qushlarga Hudhud mos holatda turli hikoyatlar bilan javob qaytaradi. Dostondagi axloqiy ruhdagi hikoyatlarning aksariyati mana shu boblarda aks etgan.  Ushbu munozaralar 41 bobni (32–73-boblar) tashkil etadi. Qushlar va Hudhud  munozarasining diqqatga sazovor tomoni shundaki, bu o‘rinda Navoiy qushlar obrazidan mohirlik bilan foydalanib, ma'naviy kamolotga to‘sqinlik qiluvchi turli axloqiy illatlarni tanqid ostiga oladi. Shu ma'noda To‘ti xudbinlik va shaxsiyatparastlik timsoli, Tovus va Tazarv tashqi go‘zallik bilan mag‘rurlanish, Kabki dariy va Kuf  shaxsiy boylik va mol-dunyo yig‘ishga mukkasidan ketish, Qarchig‘ay johillik va shuhratparastlik kabi illatlarning majoziy timsollari hisoblanadi. Hudhud ularni tanqid qilar ekan, kishilarni bu xil illatlardan qutulishga chaqiradi.</w:t>
      </w:r>
    </w:p>
    <w:p w:rsidR="00194B55" w:rsidRPr="00F35C24" w:rsidRDefault="00661766" w:rsidP="00E36BC3">
      <w:pPr>
        <w:autoSpaceDE w:val="0"/>
        <w:autoSpaceDN w:val="0"/>
        <w:adjustRightInd w:val="0"/>
        <w:spacing w:after="0" w:line="240" w:lineRule="auto"/>
        <w:ind w:firstLine="285"/>
        <w:jc w:val="both"/>
        <w:rPr>
          <w:rFonts w:ascii="Times New Roman" w:hAnsi="Times New Roman"/>
          <w:lang w:val="en-US"/>
        </w:rPr>
      </w:pPr>
      <w:r w:rsidRPr="00F35C24">
        <w:rPr>
          <w:rFonts w:ascii="Times New Roman" w:hAnsi="Times New Roman"/>
          <w:lang w:val="en-US"/>
        </w:rPr>
        <w:t xml:space="preserve">Hudhudning tanqidlari tufayli </w:t>
      </w:r>
      <w:r w:rsidR="00194B55" w:rsidRPr="00F35C24">
        <w:rPr>
          <w:rFonts w:ascii="Times New Roman" w:hAnsi="Times New Roman"/>
          <w:lang w:val="en-US"/>
        </w:rPr>
        <w:t>o‘z qusurlaridan ogoh bo‘lgan qushlar buncha kamchilik va ojizliklar bilan qanday qilib Simurg‘ga yetishish mumkinligi haqida so‘raydilar (74–76-boblar). Hudhud faqat Ishq ularni maqsad manziliga yetkazishi mumkinligini aytib, dosto</w:t>
      </w:r>
      <w:r w:rsidRPr="00F35C24">
        <w:rPr>
          <w:rFonts w:ascii="Times New Roman" w:hAnsi="Times New Roman"/>
          <w:lang w:val="en-US"/>
        </w:rPr>
        <w:t>ndagi eng katta va alohida mavq</w:t>
      </w:r>
      <w:r w:rsidR="00194B55" w:rsidRPr="00F35C24">
        <w:rPr>
          <w:rFonts w:ascii="Times New Roman" w:hAnsi="Times New Roman"/>
          <w:lang w:val="en-US"/>
        </w:rPr>
        <w:t xml:space="preserve">ega ega bo‘lgan “Shayx San'on” haqidagi hikoyatni so‘zlab beradi (79-bob). Hikoyatdakeltirilishicha, Shayx San'on ismli avliyo Ka'badagi barcha shayxlarga murshid – ustoz darajasida edi. Uning 400 ga yaqin muridi bo‘lib, ularning har biri Junayd va Boyazidlarga teng edi. Shayx San'on tushida biror narsani ko‘rsa, bu </w:t>
      </w:r>
      <w:r w:rsidR="00534848" w:rsidRPr="00F35C24">
        <w:rPr>
          <w:rFonts w:ascii="Times New Roman" w:hAnsi="Times New Roman"/>
          <w:lang w:val="en-US"/>
        </w:rPr>
        <w:t>voqea</w:t>
      </w:r>
      <w:r w:rsidR="00194B55" w:rsidRPr="00F35C24">
        <w:rPr>
          <w:rFonts w:ascii="Times New Roman" w:hAnsi="Times New Roman"/>
          <w:lang w:val="en-US"/>
        </w:rPr>
        <w:t xml:space="preserve"> o‘ngida ham yuz berardi. Bir kuni u tushida Rum mamlakatida butxona ichida mast holda sayr qilib yurganligini ko‘radi. Uyg‘onib, bu holiga tavba qiladi. Lekin bu tush bir necha bor takrorlangach, uning ta'biri taqdiri bilan aloqador ekanligini his qilib, o‘z muridlari bilan Rum sari yo‘lga tushadi. Nihoyat Rum o‘lkasiga yetib kelishadi. U yerda g‘aroyib bir butxonani ko‘radilar. Shayx tushida ayon bo‘lgan butxonaga kirgach, holatida o‘zgarish sodir bo‘ladi, ko‘ngli iztirobdan betoqat bo‘la boshlaydi. Shunda uning qarshisida yuziga parda tortgan tarso (xristian diniga mansub) qiz paydo bo‘ladi. Shamol ko‘tarilib, go‘zalning yuzidagi parda ochilgach, Shayx o‘zidan ketib, tuproqqa yiqiladi. Shu tariqa Shayx ishq dardiga mubtalo bo‘ladi. Navoiy uning iztirobli holatini shayx tilidan shunday tasvirlaydi:</w:t>
      </w:r>
    </w:p>
    <w:p w:rsidR="00194B55" w:rsidRPr="00F35C24" w:rsidRDefault="00661766" w:rsidP="00E36BC3">
      <w:pPr>
        <w:autoSpaceDE w:val="0"/>
        <w:autoSpaceDN w:val="0"/>
        <w:adjustRightInd w:val="0"/>
        <w:spacing w:after="0" w:line="240" w:lineRule="auto"/>
        <w:ind w:firstLine="705"/>
        <w:jc w:val="both"/>
        <w:rPr>
          <w:rFonts w:ascii="Times New Roman" w:hAnsi="Times New Roman"/>
          <w:i/>
          <w:iCs/>
          <w:lang w:val="de-DE"/>
        </w:rPr>
      </w:pPr>
      <w:r w:rsidRPr="00F35C24">
        <w:rPr>
          <w:rFonts w:ascii="Times New Roman" w:hAnsi="Times New Roman"/>
          <w:i/>
          <w:iCs/>
          <w:lang w:val="de-DE"/>
        </w:rPr>
        <w:t xml:space="preserve">Kim: </w:t>
      </w:r>
      <w:r w:rsidRPr="00F35C24">
        <w:rPr>
          <w:rFonts w:ascii="Times New Roman" w:hAnsi="Times New Roman"/>
          <w:lang w:val="de-DE"/>
        </w:rPr>
        <w:t>–</w:t>
      </w:r>
      <w:r w:rsidR="00194B55" w:rsidRPr="00F35C24">
        <w:rPr>
          <w:rFonts w:ascii="Times New Roman" w:hAnsi="Times New Roman"/>
          <w:i/>
          <w:iCs/>
          <w:lang w:val="de-DE"/>
        </w:rPr>
        <w:t xml:space="preserve"> “Bo‘lur har lahza ranj afzun manga, </w:t>
      </w:r>
    </w:p>
    <w:p w:rsidR="00194B55" w:rsidRPr="00F35C24" w:rsidRDefault="00194B55" w:rsidP="00E36BC3">
      <w:pPr>
        <w:autoSpaceDE w:val="0"/>
        <w:autoSpaceDN w:val="0"/>
        <w:adjustRightInd w:val="0"/>
        <w:spacing w:after="0" w:line="240" w:lineRule="auto"/>
        <w:ind w:firstLine="705"/>
        <w:jc w:val="both"/>
        <w:rPr>
          <w:rFonts w:ascii="Times New Roman" w:hAnsi="Times New Roman"/>
          <w:i/>
          <w:iCs/>
          <w:lang w:val="de-DE"/>
        </w:rPr>
      </w:pPr>
      <w:r w:rsidRPr="00F35C24">
        <w:rPr>
          <w:rFonts w:ascii="Times New Roman" w:hAnsi="Times New Roman"/>
          <w:i/>
          <w:iCs/>
          <w:lang w:val="de-DE"/>
        </w:rPr>
        <w:t>Ne edikim qilding, ey gardun, manga!</w:t>
      </w:r>
    </w:p>
    <w:p w:rsidR="00194B55" w:rsidRPr="00F35C24" w:rsidRDefault="00194B55" w:rsidP="00E36BC3">
      <w:pPr>
        <w:autoSpaceDE w:val="0"/>
        <w:autoSpaceDN w:val="0"/>
        <w:adjustRightInd w:val="0"/>
        <w:spacing w:after="0" w:line="240" w:lineRule="auto"/>
        <w:ind w:firstLine="705"/>
        <w:jc w:val="both"/>
        <w:rPr>
          <w:rFonts w:ascii="Times New Roman" w:hAnsi="Times New Roman"/>
          <w:i/>
          <w:iCs/>
          <w:lang w:val="de-DE"/>
        </w:rPr>
      </w:pPr>
      <w:r w:rsidRPr="00F35C24">
        <w:rPr>
          <w:rFonts w:ascii="Times New Roman" w:hAnsi="Times New Roman"/>
          <w:i/>
          <w:iCs/>
          <w:lang w:val="de-DE"/>
        </w:rPr>
        <w:t xml:space="preserve">Ofiyatdin ishq sori boshlading, </w:t>
      </w:r>
    </w:p>
    <w:p w:rsidR="00194B55" w:rsidRPr="00F35C24" w:rsidRDefault="00194B55" w:rsidP="00E36BC3">
      <w:pPr>
        <w:autoSpaceDE w:val="0"/>
        <w:autoSpaceDN w:val="0"/>
        <w:adjustRightInd w:val="0"/>
        <w:spacing w:after="0" w:line="240" w:lineRule="auto"/>
        <w:ind w:firstLine="570"/>
        <w:jc w:val="both"/>
        <w:rPr>
          <w:rFonts w:ascii="Times New Roman" w:hAnsi="Times New Roman"/>
          <w:i/>
          <w:iCs/>
          <w:lang w:val="de-DE"/>
        </w:rPr>
      </w:pPr>
      <w:r w:rsidRPr="00F35C24">
        <w:rPr>
          <w:rFonts w:ascii="Times New Roman" w:hAnsi="Times New Roman"/>
          <w:i/>
          <w:iCs/>
          <w:lang w:val="de-DE"/>
        </w:rPr>
        <w:t>Yuz yonar o‘t ichra olib toshlading...</w:t>
      </w:r>
    </w:p>
    <w:p w:rsidR="00194B55" w:rsidRPr="00F35C24" w:rsidRDefault="00194B55" w:rsidP="00E36BC3">
      <w:pPr>
        <w:autoSpaceDE w:val="0"/>
        <w:autoSpaceDN w:val="0"/>
        <w:adjustRightInd w:val="0"/>
        <w:spacing w:after="0" w:line="240" w:lineRule="auto"/>
        <w:ind w:firstLine="570"/>
        <w:rPr>
          <w:rFonts w:ascii="Times New Roman" w:hAnsi="Times New Roman"/>
          <w:i/>
          <w:iCs/>
          <w:lang w:val="de-DE"/>
        </w:rPr>
      </w:pPr>
      <w:r w:rsidRPr="00F35C24">
        <w:rPr>
          <w:rFonts w:ascii="Times New Roman" w:hAnsi="Times New Roman"/>
          <w:i/>
          <w:iCs/>
          <w:lang w:val="de-DE"/>
        </w:rPr>
        <w:t xml:space="preserve">Olloh! Olloh! Ne kechadur bu kecha! </w:t>
      </w:r>
    </w:p>
    <w:p w:rsidR="00194B55" w:rsidRPr="00F35C24" w:rsidRDefault="00194B55" w:rsidP="00E36BC3">
      <w:pPr>
        <w:autoSpaceDE w:val="0"/>
        <w:autoSpaceDN w:val="0"/>
        <w:adjustRightInd w:val="0"/>
        <w:spacing w:after="0" w:line="240" w:lineRule="auto"/>
        <w:ind w:firstLine="570"/>
        <w:rPr>
          <w:rFonts w:ascii="Times New Roman" w:hAnsi="Times New Roman"/>
          <w:i/>
          <w:iCs/>
          <w:lang w:val="de-DE"/>
        </w:rPr>
      </w:pPr>
      <w:r w:rsidRPr="00F35C24">
        <w:rPr>
          <w:rFonts w:ascii="Times New Roman" w:hAnsi="Times New Roman"/>
          <w:i/>
          <w:iCs/>
          <w:lang w:val="de-DE"/>
        </w:rPr>
        <w:t>Sa'b mundog‘, yo rab, o‘lg‘aymu kecha!</w:t>
      </w:r>
    </w:p>
    <w:p w:rsidR="00194B55" w:rsidRPr="00F35C24" w:rsidRDefault="00194B55" w:rsidP="00E36BC3">
      <w:pPr>
        <w:autoSpaceDE w:val="0"/>
        <w:autoSpaceDN w:val="0"/>
        <w:adjustRightInd w:val="0"/>
        <w:spacing w:after="0" w:line="240" w:lineRule="auto"/>
        <w:ind w:firstLine="570"/>
        <w:rPr>
          <w:rFonts w:ascii="Times New Roman" w:hAnsi="Times New Roman"/>
          <w:i/>
          <w:iCs/>
          <w:lang w:val="de-DE"/>
        </w:rPr>
      </w:pPr>
      <w:r w:rsidRPr="00F35C24">
        <w:rPr>
          <w:rFonts w:ascii="Times New Roman" w:hAnsi="Times New Roman"/>
          <w:i/>
          <w:iCs/>
          <w:lang w:val="de-DE"/>
        </w:rPr>
        <w:t xml:space="preserve">O‘tkaribmen ko‘p suubat kechalar, </w:t>
      </w:r>
    </w:p>
    <w:p w:rsidR="00194B55" w:rsidRPr="00F35C24" w:rsidRDefault="00194B55" w:rsidP="00E36BC3">
      <w:pPr>
        <w:autoSpaceDE w:val="0"/>
        <w:autoSpaceDN w:val="0"/>
        <w:adjustRightInd w:val="0"/>
        <w:spacing w:after="0" w:line="240" w:lineRule="auto"/>
        <w:ind w:firstLine="570"/>
        <w:rPr>
          <w:rFonts w:ascii="Times New Roman" w:hAnsi="Times New Roman"/>
          <w:i/>
          <w:iCs/>
          <w:lang w:val="de-DE"/>
        </w:rPr>
      </w:pPr>
      <w:r w:rsidRPr="00F35C24">
        <w:rPr>
          <w:rFonts w:ascii="Times New Roman" w:hAnsi="Times New Roman"/>
          <w:i/>
          <w:iCs/>
          <w:lang w:val="de-DE"/>
        </w:rPr>
        <w:t>Ko‘rmadim mundog‘ uqubat kechalar!..</w:t>
      </w:r>
    </w:p>
    <w:p w:rsidR="00194B55" w:rsidRPr="00F35C24" w:rsidRDefault="00194B55" w:rsidP="00E36BC3">
      <w:pPr>
        <w:autoSpaceDE w:val="0"/>
        <w:autoSpaceDN w:val="0"/>
        <w:adjustRightInd w:val="0"/>
        <w:spacing w:after="0" w:line="240" w:lineRule="auto"/>
        <w:ind w:firstLine="570"/>
        <w:rPr>
          <w:rFonts w:ascii="Times New Roman" w:hAnsi="Times New Roman"/>
          <w:i/>
          <w:iCs/>
          <w:lang w:val="en-US"/>
        </w:rPr>
      </w:pPr>
      <w:r w:rsidRPr="00F35C24">
        <w:rPr>
          <w:rFonts w:ascii="Times New Roman" w:hAnsi="Times New Roman"/>
          <w:i/>
          <w:iCs/>
          <w:lang w:val="en-US"/>
        </w:rPr>
        <w:t xml:space="preserve">Do‘stlar, netti madad yetkursangiz, </w:t>
      </w:r>
    </w:p>
    <w:p w:rsidR="00194B55" w:rsidRPr="00F35C24" w:rsidRDefault="00194B55" w:rsidP="00E36BC3">
      <w:pPr>
        <w:autoSpaceDE w:val="0"/>
        <w:autoSpaceDN w:val="0"/>
        <w:adjustRightInd w:val="0"/>
        <w:spacing w:after="0" w:line="240" w:lineRule="auto"/>
        <w:ind w:firstLine="570"/>
        <w:rPr>
          <w:rFonts w:ascii="Times New Roman" w:hAnsi="Times New Roman"/>
          <w:i/>
          <w:iCs/>
          <w:lang w:val="en-US"/>
        </w:rPr>
      </w:pPr>
      <w:r w:rsidRPr="00F35C24">
        <w:rPr>
          <w:rFonts w:ascii="Times New Roman" w:hAnsi="Times New Roman"/>
          <w:i/>
          <w:iCs/>
          <w:lang w:val="en-US"/>
        </w:rPr>
        <w:t>Jam' o‘lub men zorni o‘ltursangiz.</w:t>
      </w:r>
    </w:p>
    <w:p w:rsidR="00194B55" w:rsidRPr="00F35C24" w:rsidRDefault="00194B55" w:rsidP="00E36BC3">
      <w:pPr>
        <w:autoSpaceDE w:val="0"/>
        <w:autoSpaceDN w:val="0"/>
        <w:adjustRightInd w:val="0"/>
        <w:spacing w:after="0" w:line="240" w:lineRule="auto"/>
        <w:ind w:firstLine="570"/>
        <w:rPr>
          <w:rFonts w:ascii="Times New Roman" w:hAnsi="Times New Roman"/>
          <w:i/>
          <w:iCs/>
          <w:lang w:val="en-US"/>
        </w:rPr>
      </w:pPr>
      <w:r w:rsidRPr="00F35C24">
        <w:rPr>
          <w:rFonts w:ascii="Times New Roman" w:hAnsi="Times New Roman"/>
          <w:i/>
          <w:iCs/>
          <w:lang w:val="en-US"/>
        </w:rPr>
        <w:t xml:space="preserve">To qutulsa dahr orimdin mening, </w:t>
      </w:r>
    </w:p>
    <w:p w:rsidR="00194B55" w:rsidRPr="00F35C24" w:rsidRDefault="00194B55" w:rsidP="00E36BC3">
      <w:pPr>
        <w:autoSpaceDE w:val="0"/>
        <w:autoSpaceDN w:val="0"/>
        <w:adjustRightInd w:val="0"/>
        <w:spacing w:after="0" w:line="240" w:lineRule="auto"/>
        <w:ind w:firstLine="570"/>
        <w:rPr>
          <w:rFonts w:ascii="Times New Roman" w:hAnsi="Times New Roman"/>
          <w:i/>
          <w:iCs/>
          <w:lang w:val="en-US"/>
        </w:rPr>
      </w:pPr>
      <w:r w:rsidRPr="00F35C24">
        <w:rPr>
          <w:rFonts w:ascii="Times New Roman" w:hAnsi="Times New Roman"/>
          <w:i/>
          <w:iCs/>
          <w:lang w:val="en-US"/>
        </w:rPr>
        <w:t>Dahr eli afg‘on</w:t>
      </w:r>
      <w:r w:rsidR="00661766" w:rsidRPr="00F35C24">
        <w:rPr>
          <w:rFonts w:ascii="Times New Roman" w:hAnsi="Times New Roman"/>
          <w:i/>
          <w:iCs/>
          <w:lang w:val="en-US"/>
        </w:rPr>
        <w:t>-</w:t>
      </w:r>
      <w:r w:rsidRPr="00F35C24">
        <w:rPr>
          <w:rFonts w:ascii="Times New Roman" w:hAnsi="Times New Roman"/>
          <w:i/>
          <w:iCs/>
          <w:lang w:val="en-US"/>
        </w:rPr>
        <w:t xml:space="preserve">u zorimdin mening. </w:t>
      </w:r>
    </w:p>
    <w:p w:rsidR="00194B55" w:rsidRPr="00F35C24" w:rsidRDefault="00194B55" w:rsidP="00E36BC3">
      <w:pPr>
        <w:autoSpaceDE w:val="0"/>
        <w:autoSpaceDN w:val="0"/>
        <w:adjustRightInd w:val="0"/>
        <w:spacing w:after="0" w:line="240" w:lineRule="auto"/>
        <w:ind w:firstLine="570"/>
        <w:rPr>
          <w:rFonts w:ascii="Times New Roman" w:hAnsi="Times New Roman"/>
          <w:i/>
          <w:iCs/>
          <w:lang w:val="en-US"/>
        </w:rPr>
      </w:pPr>
      <w:r w:rsidRPr="00F35C24">
        <w:rPr>
          <w:rFonts w:ascii="Times New Roman" w:hAnsi="Times New Roman"/>
          <w:i/>
          <w:iCs/>
          <w:lang w:val="en-US"/>
        </w:rPr>
        <w:t xml:space="preserve">  Jonima, as’hob, tig‘i qatl urung. </w:t>
      </w:r>
    </w:p>
    <w:p w:rsidR="00194B55" w:rsidRPr="00F35C24" w:rsidRDefault="00194B55" w:rsidP="00E36BC3">
      <w:pPr>
        <w:autoSpaceDE w:val="0"/>
        <w:autoSpaceDN w:val="0"/>
        <w:adjustRightInd w:val="0"/>
        <w:spacing w:after="0" w:line="240" w:lineRule="auto"/>
        <w:ind w:firstLine="570"/>
        <w:rPr>
          <w:rFonts w:ascii="Times New Roman" w:hAnsi="Times New Roman"/>
          <w:i/>
          <w:iCs/>
          <w:lang w:val="en-US"/>
        </w:rPr>
      </w:pPr>
      <w:r w:rsidRPr="00F35C24">
        <w:rPr>
          <w:rFonts w:ascii="Times New Roman" w:hAnsi="Times New Roman"/>
          <w:i/>
          <w:iCs/>
          <w:lang w:val="en-US"/>
        </w:rPr>
        <w:t>Kuydurub, haryon kulumni sovurung.</w:t>
      </w:r>
    </w:p>
    <w:p w:rsidR="00194B55" w:rsidRPr="00F35C24" w:rsidRDefault="00194B55" w:rsidP="00E36BC3">
      <w:pPr>
        <w:autoSpaceDE w:val="0"/>
        <w:autoSpaceDN w:val="0"/>
        <w:adjustRightInd w:val="0"/>
        <w:spacing w:after="0" w:line="240" w:lineRule="auto"/>
        <w:ind w:firstLine="570"/>
        <w:rPr>
          <w:rFonts w:ascii="Times New Roman" w:hAnsi="Times New Roman"/>
          <w:i/>
          <w:iCs/>
          <w:lang w:val="en-US"/>
        </w:rPr>
      </w:pPr>
      <w:r w:rsidRPr="00F35C24">
        <w:rPr>
          <w:rFonts w:ascii="Times New Roman" w:hAnsi="Times New Roman"/>
          <w:i/>
          <w:iCs/>
          <w:lang w:val="en-US"/>
        </w:rPr>
        <w:t xml:space="preserve">To jahonda bo‘yla rasvo bo‘lmayin, </w:t>
      </w:r>
    </w:p>
    <w:p w:rsidR="00194B55" w:rsidRPr="00F35C24" w:rsidRDefault="00194B55" w:rsidP="00E36BC3">
      <w:pPr>
        <w:autoSpaceDE w:val="0"/>
        <w:autoSpaceDN w:val="0"/>
        <w:adjustRightInd w:val="0"/>
        <w:spacing w:after="0" w:line="240" w:lineRule="auto"/>
        <w:ind w:firstLine="570"/>
        <w:rPr>
          <w:rFonts w:ascii="Times New Roman" w:hAnsi="Times New Roman"/>
          <w:i/>
          <w:iCs/>
          <w:lang w:val="en-US"/>
        </w:rPr>
      </w:pPr>
      <w:r w:rsidRPr="00F35C24">
        <w:rPr>
          <w:rFonts w:ascii="Times New Roman" w:hAnsi="Times New Roman"/>
          <w:i/>
          <w:iCs/>
          <w:lang w:val="en-US"/>
        </w:rPr>
        <w:lastRenderedPageBreak/>
        <w:t>Bir o‘lay, yuz qatla hardam o‘lmayin!»</w:t>
      </w:r>
    </w:p>
    <w:p w:rsidR="00194B55" w:rsidRPr="00F35C24" w:rsidRDefault="00194B55" w:rsidP="00E36BC3">
      <w:pPr>
        <w:autoSpaceDE w:val="0"/>
        <w:autoSpaceDN w:val="0"/>
        <w:adjustRightInd w:val="0"/>
        <w:spacing w:after="0" w:line="240" w:lineRule="auto"/>
        <w:ind w:firstLine="285"/>
        <w:jc w:val="both"/>
        <w:rPr>
          <w:rFonts w:ascii="Times New Roman" w:hAnsi="Times New Roman"/>
          <w:b/>
          <w:bCs/>
          <w:lang w:val="en-US"/>
        </w:rPr>
      </w:pPr>
      <w:r w:rsidRPr="00F35C24">
        <w:rPr>
          <w:rFonts w:ascii="Times New Roman" w:hAnsi="Times New Roman"/>
          <w:b/>
          <w:bCs/>
          <w:lang w:val="en-US"/>
        </w:rPr>
        <w:tab/>
      </w:r>
    </w:p>
    <w:p w:rsidR="00194B55" w:rsidRPr="00F35C24" w:rsidRDefault="00194B55" w:rsidP="00E36BC3">
      <w:pPr>
        <w:autoSpaceDE w:val="0"/>
        <w:autoSpaceDN w:val="0"/>
        <w:adjustRightInd w:val="0"/>
        <w:spacing w:after="0" w:line="240" w:lineRule="auto"/>
        <w:ind w:firstLine="285"/>
        <w:jc w:val="both"/>
        <w:rPr>
          <w:rFonts w:ascii="Times New Roman" w:hAnsi="Times New Roman"/>
          <w:lang w:val="en-US"/>
        </w:rPr>
      </w:pPr>
      <w:r w:rsidRPr="00F35C24">
        <w:rPr>
          <w:rFonts w:ascii="Times New Roman" w:hAnsi="Times New Roman"/>
          <w:lang w:val="en-US"/>
        </w:rPr>
        <w:t>Shayxning bu musibatli holatini ko‘rib, muridlari nasihat qila boshlaydilar. Ular shayxga aql mezoni bilan murojaat etadilar, shayx esa ishq yo‘sinida javob qaytaradi. Muridlar unga tahorat olib, ibodat qilmoqni maslahat berganlarida shayx ularga shunday javob qaytaradi:</w:t>
      </w:r>
    </w:p>
    <w:p w:rsidR="00194B55" w:rsidRPr="00F35C24" w:rsidRDefault="00661766" w:rsidP="00E36BC3">
      <w:pPr>
        <w:autoSpaceDE w:val="0"/>
        <w:autoSpaceDN w:val="0"/>
        <w:adjustRightInd w:val="0"/>
        <w:spacing w:after="0" w:line="240" w:lineRule="auto"/>
        <w:ind w:firstLine="285"/>
        <w:jc w:val="both"/>
        <w:rPr>
          <w:rFonts w:ascii="Times New Roman" w:hAnsi="Times New Roman"/>
          <w:i/>
          <w:iCs/>
          <w:lang w:val="en-US"/>
        </w:rPr>
      </w:pPr>
      <w:r w:rsidRPr="00F35C24">
        <w:rPr>
          <w:rFonts w:ascii="Times New Roman" w:hAnsi="Times New Roman"/>
          <w:i/>
          <w:iCs/>
          <w:lang w:val="en-US"/>
        </w:rPr>
        <w:t xml:space="preserve">Shayx deb: </w:t>
      </w:r>
      <w:r w:rsidRPr="00F35C24">
        <w:rPr>
          <w:rFonts w:ascii="Times New Roman" w:hAnsi="Times New Roman"/>
          <w:lang w:val="en-US"/>
        </w:rPr>
        <w:t>–</w:t>
      </w:r>
      <w:r w:rsidR="00194B55" w:rsidRPr="00F35C24">
        <w:rPr>
          <w:rFonts w:ascii="Times New Roman" w:hAnsi="Times New Roman"/>
          <w:i/>
          <w:iCs/>
          <w:lang w:val="en-US"/>
        </w:rPr>
        <w:t xml:space="preserve"> “Yo‘q ko‘z yoshimdin o‘zga suv, </w:t>
      </w:r>
    </w:p>
    <w:p w:rsidR="00194B55" w:rsidRPr="00F35C24" w:rsidRDefault="00194B55" w:rsidP="00E36BC3">
      <w:pPr>
        <w:autoSpaceDE w:val="0"/>
        <w:autoSpaceDN w:val="0"/>
        <w:adjustRightInd w:val="0"/>
        <w:spacing w:after="0" w:line="240" w:lineRule="auto"/>
        <w:ind w:firstLine="285"/>
        <w:jc w:val="both"/>
        <w:rPr>
          <w:rFonts w:ascii="Times New Roman" w:hAnsi="Times New Roman"/>
          <w:i/>
          <w:iCs/>
          <w:lang w:val="de-DE"/>
        </w:rPr>
      </w:pPr>
      <w:r w:rsidRPr="00F35C24">
        <w:rPr>
          <w:rFonts w:ascii="Times New Roman" w:hAnsi="Times New Roman"/>
          <w:i/>
          <w:iCs/>
          <w:lang w:val="de-DE"/>
        </w:rPr>
        <w:t>Qon kelur hardam bog‘irdin ko‘zga suv”.</w:t>
      </w:r>
    </w:p>
    <w:p w:rsidR="00194B55" w:rsidRPr="00F35C24" w:rsidRDefault="00194B55" w:rsidP="00E36BC3">
      <w:pPr>
        <w:autoSpaceDE w:val="0"/>
        <w:autoSpaceDN w:val="0"/>
        <w:adjustRightInd w:val="0"/>
        <w:spacing w:after="0" w:line="240" w:lineRule="auto"/>
        <w:ind w:firstLine="285"/>
        <w:jc w:val="both"/>
        <w:rPr>
          <w:rFonts w:ascii="Times New Roman" w:hAnsi="Times New Roman"/>
          <w:lang w:val="de-DE"/>
        </w:rPr>
      </w:pPr>
      <w:r w:rsidRPr="00F35C24">
        <w:rPr>
          <w:rFonts w:ascii="Times New Roman" w:hAnsi="Times New Roman"/>
          <w:lang w:val="de-DE"/>
        </w:rPr>
        <w:t>Muridlardan birining Ka'bani ziyorat qilmoq darkor degan da'vatiga Shayx tomonidan shunday javob bo‘ladi:</w:t>
      </w:r>
    </w:p>
    <w:p w:rsidR="00194B55" w:rsidRPr="00F35C24" w:rsidRDefault="00194B55" w:rsidP="00E36BC3">
      <w:pPr>
        <w:autoSpaceDE w:val="0"/>
        <w:autoSpaceDN w:val="0"/>
        <w:adjustRightInd w:val="0"/>
        <w:spacing w:after="0" w:line="240" w:lineRule="auto"/>
        <w:ind w:firstLine="285"/>
        <w:jc w:val="both"/>
        <w:rPr>
          <w:rFonts w:ascii="Times New Roman" w:hAnsi="Times New Roman"/>
          <w:i/>
          <w:iCs/>
          <w:lang w:val="en-US"/>
        </w:rPr>
      </w:pPr>
      <w:r w:rsidRPr="00F35C24">
        <w:rPr>
          <w:rFonts w:ascii="Times New Roman" w:hAnsi="Times New Roman"/>
          <w:i/>
          <w:iCs/>
          <w:lang w:val="en-US"/>
        </w:rPr>
        <w:t>Shayx debkim: “Onda qilg‘onni talab,</w:t>
      </w:r>
    </w:p>
    <w:p w:rsidR="00194B55" w:rsidRPr="00F35C24" w:rsidRDefault="00194B55" w:rsidP="00E36BC3">
      <w:pPr>
        <w:autoSpaceDE w:val="0"/>
        <w:autoSpaceDN w:val="0"/>
        <w:adjustRightInd w:val="0"/>
        <w:spacing w:after="0" w:line="240" w:lineRule="auto"/>
        <w:ind w:firstLine="285"/>
        <w:jc w:val="both"/>
        <w:rPr>
          <w:rFonts w:ascii="Times New Roman" w:hAnsi="Times New Roman"/>
          <w:i/>
          <w:iCs/>
          <w:lang w:val="en-US"/>
        </w:rPr>
      </w:pPr>
      <w:r w:rsidRPr="00F35C24">
        <w:rPr>
          <w:rFonts w:ascii="Times New Roman" w:hAnsi="Times New Roman"/>
          <w:i/>
          <w:iCs/>
          <w:lang w:val="en-US"/>
        </w:rPr>
        <w:t>Munda topdim, ne chekay ul yon taab”.</w:t>
      </w:r>
    </w:p>
    <w:p w:rsidR="00194B55" w:rsidRPr="00F35C24" w:rsidRDefault="00194B55" w:rsidP="00E36BC3">
      <w:pPr>
        <w:autoSpaceDE w:val="0"/>
        <w:autoSpaceDN w:val="0"/>
        <w:adjustRightInd w:val="0"/>
        <w:spacing w:after="0" w:line="240" w:lineRule="auto"/>
        <w:ind w:firstLine="285"/>
        <w:jc w:val="both"/>
        <w:rPr>
          <w:rFonts w:ascii="Times New Roman" w:hAnsi="Times New Roman"/>
          <w:lang w:val="en-US"/>
        </w:rPr>
      </w:pPr>
      <w:r w:rsidRPr="00F35C24">
        <w:rPr>
          <w:rFonts w:ascii="Times New Roman" w:hAnsi="Times New Roman"/>
          <w:lang w:val="en-US"/>
        </w:rPr>
        <w:t xml:space="preserve">Shu tariqa Shayx har muridning kuyinib aytgan o‘gitlariga ishq so‘zi bilan javob qaytaradi. </w:t>
      </w:r>
    </w:p>
    <w:p w:rsidR="00194B55" w:rsidRPr="00F35C24" w:rsidRDefault="00194B55" w:rsidP="00E36BC3">
      <w:pPr>
        <w:autoSpaceDE w:val="0"/>
        <w:autoSpaceDN w:val="0"/>
        <w:adjustRightInd w:val="0"/>
        <w:spacing w:after="0" w:line="240" w:lineRule="auto"/>
        <w:ind w:firstLine="285"/>
        <w:jc w:val="both"/>
        <w:rPr>
          <w:rFonts w:ascii="Times New Roman" w:hAnsi="Times New Roman"/>
        </w:rPr>
      </w:pPr>
      <w:r w:rsidRPr="00F35C24">
        <w:rPr>
          <w:rFonts w:ascii="Times New Roman" w:hAnsi="Times New Roman"/>
          <w:lang w:val="en-US"/>
        </w:rPr>
        <w:t xml:space="preserve">Butxonadagi kishilar esa din ahlining bu holatini mazax qilib, o‘z dinlarining ustunligini gumrohlarcha ta'kidlay boshlaydilar. Bu hol tong yorishgunga qadar davom etadi. Muridlar nomusga chiday olmay, shayxni yolg‘iz tashlab ketadilar. Shayx butxonadagi bolalarga ham masxara bo‘ladi. Shu tariqa oradan bir oy o‘tadi. Nihoyat, tarso qizi yana butxonada paydo bo‘ladi va islomdek buyuk din peshvosi Shayxning kofirlar butxonasida bu tarzda yashashidan maqsadi ne ekanini so‘raydi. Shayx tarso qiziga o‘z holini bayon qilib, bularning barchasiga sababchi sening orazing, deb javob beradi. Tarso qizi shayx ishqining dalili sifatida unga to‘rt shartni bajarishi va ikki jurmona (jarima) to‘lashi kerakligini aytadi. </w:t>
      </w:r>
      <w:r w:rsidRPr="00F35C24">
        <w:rPr>
          <w:rFonts w:ascii="Times New Roman" w:hAnsi="Times New Roman"/>
        </w:rPr>
        <w:t>Aytilgan to‘rt shart quyidagilar edi:</w:t>
      </w:r>
    </w:p>
    <w:p w:rsidR="00194B55" w:rsidRPr="00F35C24" w:rsidRDefault="00194B55" w:rsidP="00203DEC">
      <w:pPr>
        <w:numPr>
          <w:ilvl w:val="0"/>
          <w:numId w:val="42"/>
        </w:numPr>
        <w:autoSpaceDE w:val="0"/>
        <w:autoSpaceDN w:val="0"/>
        <w:adjustRightInd w:val="0"/>
        <w:spacing w:after="0" w:line="240" w:lineRule="auto"/>
        <w:jc w:val="both"/>
        <w:rPr>
          <w:rFonts w:ascii="Times New Roman" w:hAnsi="Times New Roman"/>
        </w:rPr>
      </w:pPr>
      <w:r w:rsidRPr="00F35C24">
        <w:rPr>
          <w:rFonts w:ascii="Times New Roman" w:hAnsi="Times New Roman"/>
        </w:rPr>
        <w:t>may ichmoq;</w:t>
      </w:r>
    </w:p>
    <w:p w:rsidR="00194B55" w:rsidRPr="00F35C24" w:rsidRDefault="00194B55" w:rsidP="00203DEC">
      <w:pPr>
        <w:numPr>
          <w:ilvl w:val="0"/>
          <w:numId w:val="42"/>
        </w:numPr>
        <w:autoSpaceDE w:val="0"/>
        <w:autoSpaceDN w:val="0"/>
        <w:adjustRightInd w:val="0"/>
        <w:spacing w:after="0" w:line="240" w:lineRule="auto"/>
        <w:jc w:val="both"/>
        <w:rPr>
          <w:rFonts w:ascii="Times New Roman" w:hAnsi="Times New Roman"/>
        </w:rPr>
      </w:pPr>
      <w:r w:rsidRPr="00F35C24">
        <w:rPr>
          <w:rFonts w:ascii="Times New Roman" w:hAnsi="Times New Roman"/>
        </w:rPr>
        <w:t>zunnor bog‘lamoq;</w:t>
      </w:r>
    </w:p>
    <w:p w:rsidR="00194B55" w:rsidRPr="00F35C24" w:rsidRDefault="00194B55" w:rsidP="00203DEC">
      <w:pPr>
        <w:numPr>
          <w:ilvl w:val="0"/>
          <w:numId w:val="42"/>
        </w:numPr>
        <w:autoSpaceDE w:val="0"/>
        <w:autoSpaceDN w:val="0"/>
        <w:adjustRightInd w:val="0"/>
        <w:spacing w:after="0" w:line="240" w:lineRule="auto"/>
        <w:jc w:val="both"/>
        <w:rPr>
          <w:rFonts w:ascii="Times New Roman" w:hAnsi="Times New Roman"/>
        </w:rPr>
      </w:pPr>
      <w:r w:rsidRPr="00F35C24">
        <w:rPr>
          <w:rFonts w:ascii="Times New Roman" w:hAnsi="Times New Roman"/>
        </w:rPr>
        <w:t>Qur'onni o‘tda kuydirmoq;</w:t>
      </w:r>
    </w:p>
    <w:p w:rsidR="00194B55" w:rsidRPr="00F35C24" w:rsidRDefault="00194B55" w:rsidP="00203DEC">
      <w:pPr>
        <w:numPr>
          <w:ilvl w:val="0"/>
          <w:numId w:val="42"/>
        </w:numPr>
        <w:autoSpaceDE w:val="0"/>
        <w:autoSpaceDN w:val="0"/>
        <w:adjustRightInd w:val="0"/>
        <w:spacing w:after="0" w:line="240" w:lineRule="auto"/>
        <w:jc w:val="both"/>
        <w:rPr>
          <w:rFonts w:ascii="Times New Roman" w:hAnsi="Times New Roman"/>
        </w:rPr>
      </w:pPr>
      <w:r w:rsidRPr="00F35C24">
        <w:rPr>
          <w:rFonts w:ascii="Times New Roman" w:hAnsi="Times New Roman"/>
        </w:rPr>
        <w:t>butparastlar diniga kirmoq.</w:t>
      </w:r>
    </w:p>
    <w:p w:rsidR="00194B55" w:rsidRPr="00F35C24" w:rsidRDefault="00194B55" w:rsidP="00E36BC3">
      <w:pPr>
        <w:tabs>
          <w:tab w:val="left" w:pos="615"/>
        </w:tabs>
        <w:autoSpaceDE w:val="0"/>
        <w:autoSpaceDN w:val="0"/>
        <w:adjustRightInd w:val="0"/>
        <w:spacing w:after="0" w:line="240" w:lineRule="auto"/>
        <w:ind w:firstLine="285"/>
        <w:jc w:val="both"/>
        <w:rPr>
          <w:rFonts w:ascii="Times New Roman" w:hAnsi="Times New Roman"/>
          <w:lang w:val="en-US"/>
        </w:rPr>
      </w:pPr>
      <w:r w:rsidRPr="00F35C24">
        <w:rPr>
          <w:rFonts w:ascii="Times New Roman" w:hAnsi="Times New Roman"/>
          <w:lang w:val="en-US"/>
        </w:rPr>
        <w:t>Ishq o‘tida yongan Shayx tarso qizning shartlariga rozi bo‘ladi. Bundan masrur bo‘lgan dayr ahli to‘rda hashamatli bir taxt qo‘yib, go‘zal qizni o‘tqazadilar. Otashkadadan olov olib kelib, Shayx San'onning qo‘lidan Qur'onni  oladilar. Tarso qiz taxtdan tushib, o‘z qo‘li bilan Shayxga may uzatadi. Nozaninning husni va iltifotidan sarmast bo‘lgan Shayx San'on yig‘lay-yig‘lay sharobni ichadi. Bir necha qadah ichgandan so‘ng tarso qiz boshqa shartlarni bajo keltirishga buyruq beradi: rohiblar Shayx San'onning xirqasi va Qur'onni o‘tda kuydirib, beliga zunnor bog‘laydilar. Shayx mast holida butga sajda qiladi:</w:t>
      </w:r>
    </w:p>
    <w:p w:rsidR="00194B55" w:rsidRPr="00F35C24" w:rsidRDefault="00194B55" w:rsidP="00E36BC3">
      <w:pPr>
        <w:tabs>
          <w:tab w:val="left" w:pos="615"/>
        </w:tabs>
        <w:autoSpaceDE w:val="0"/>
        <w:autoSpaceDN w:val="0"/>
        <w:adjustRightInd w:val="0"/>
        <w:spacing w:after="0" w:line="240" w:lineRule="auto"/>
        <w:ind w:firstLine="285"/>
        <w:jc w:val="both"/>
        <w:rPr>
          <w:rFonts w:ascii="Times New Roman" w:hAnsi="Times New Roman"/>
          <w:i/>
          <w:iCs/>
          <w:lang w:val="en-US"/>
        </w:rPr>
      </w:pPr>
      <w:r w:rsidRPr="00F35C24">
        <w:rPr>
          <w:rFonts w:ascii="Times New Roman" w:hAnsi="Times New Roman"/>
          <w:i/>
          <w:iCs/>
          <w:lang w:val="en-US"/>
        </w:rPr>
        <w:t>Ham bo‘lub jomi damodam birla mast,</w:t>
      </w:r>
    </w:p>
    <w:p w:rsidR="00194B55" w:rsidRPr="00F35C24" w:rsidRDefault="00194B55" w:rsidP="00E36BC3">
      <w:pPr>
        <w:tabs>
          <w:tab w:val="left" w:pos="615"/>
        </w:tabs>
        <w:autoSpaceDE w:val="0"/>
        <w:autoSpaceDN w:val="0"/>
        <w:adjustRightInd w:val="0"/>
        <w:spacing w:after="0" w:line="240" w:lineRule="auto"/>
        <w:ind w:firstLine="285"/>
        <w:jc w:val="both"/>
        <w:rPr>
          <w:rFonts w:ascii="Times New Roman" w:hAnsi="Times New Roman"/>
          <w:i/>
          <w:iCs/>
          <w:lang w:val="en-US"/>
        </w:rPr>
      </w:pPr>
      <w:r w:rsidRPr="00F35C24">
        <w:rPr>
          <w:rFonts w:ascii="Times New Roman" w:hAnsi="Times New Roman"/>
          <w:i/>
          <w:iCs/>
          <w:lang w:val="en-US"/>
        </w:rPr>
        <w:t>Ham qilib mastona o‘zni butparast.</w:t>
      </w:r>
    </w:p>
    <w:p w:rsidR="00194B55" w:rsidRPr="00F35C24" w:rsidRDefault="00194B55" w:rsidP="00E36BC3">
      <w:pPr>
        <w:tabs>
          <w:tab w:val="left" w:pos="615"/>
        </w:tabs>
        <w:autoSpaceDE w:val="0"/>
        <w:autoSpaceDN w:val="0"/>
        <w:adjustRightInd w:val="0"/>
        <w:spacing w:after="0" w:line="240" w:lineRule="auto"/>
        <w:ind w:firstLine="285"/>
        <w:jc w:val="both"/>
        <w:rPr>
          <w:rFonts w:ascii="Times New Roman" w:hAnsi="Times New Roman"/>
          <w:lang w:val="en-US"/>
        </w:rPr>
      </w:pPr>
      <w:r w:rsidRPr="00F35C24">
        <w:rPr>
          <w:rFonts w:ascii="Times New Roman" w:hAnsi="Times New Roman"/>
          <w:lang w:val="en-US"/>
        </w:rPr>
        <w:t xml:space="preserve">Bir necha kun  bexudlik va mastonalik bilan dayr ahliga masxara bo‘lgan Shayx bir sahar tarso qiziga fig‘on chekib, aytilgan shartlarni ortig‘i bilan bajargani, endi u ham ahdiga vafo qilishini so‘raydi. Tarso qizi bu to‘rt shart Ishq shukronasi ekanligi, endi jurmona sifatida  bir yil davomida cho‘chqaboqarlik qilish va otashgohda o‘t yoqishni buyuradi. Shayx bunga ham rozi bo‘lib, kechasi dayr otashxonasida o‘t yoqib, kunduzlari cho‘chqa boqishga kirishadi. Shu tariqa oradan bir yil o‘tadi. </w:t>
      </w:r>
    </w:p>
    <w:p w:rsidR="00194B55" w:rsidRPr="00F35C24" w:rsidRDefault="00194B55" w:rsidP="00E36BC3">
      <w:pPr>
        <w:autoSpaceDE w:val="0"/>
        <w:autoSpaceDN w:val="0"/>
        <w:adjustRightInd w:val="0"/>
        <w:spacing w:after="0" w:line="240" w:lineRule="auto"/>
        <w:ind w:firstLine="285"/>
        <w:jc w:val="both"/>
        <w:rPr>
          <w:rFonts w:ascii="Times New Roman" w:hAnsi="Times New Roman"/>
          <w:lang w:val="en-US"/>
        </w:rPr>
      </w:pPr>
      <w:r w:rsidRPr="00F35C24">
        <w:rPr>
          <w:rFonts w:ascii="Times New Roman" w:hAnsi="Times New Roman"/>
          <w:lang w:val="en-US"/>
        </w:rPr>
        <w:t xml:space="preserve">Shayxning Ka'bada bir foniy muridi bo‘lib, Shayx Rumga otlanganida u boshqa bir mamlakatda safarda edi. Safardan qaytgach, Shayxni topolmay, bo‘lib o‘tgan </w:t>
      </w:r>
      <w:r w:rsidR="00534848" w:rsidRPr="00F35C24">
        <w:rPr>
          <w:rFonts w:ascii="Times New Roman" w:hAnsi="Times New Roman"/>
          <w:lang w:val="en-US"/>
        </w:rPr>
        <w:t>voqea</w:t>
      </w:r>
      <w:r w:rsidRPr="00F35C24">
        <w:rPr>
          <w:rFonts w:ascii="Times New Roman" w:hAnsi="Times New Roman"/>
          <w:lang w:val="en-US"/>
        </w:rPr>
        <w:t xml:space="preserve">lar haqida surishtiradi. Muridlar unga ahvolni bayon qiladilar. Foniy murid ularga ta'na qilib, shayxni yolg‘iz qoldirib kelganlikda ayblab shunday deydi: </w:t>
      </w:r>
    </w:p>
    <w:p w:rsidR="00194B55" w:rsidRPr="00F35C24" w:rsidRDefault="00194B55"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Shayxkim, pir erdiyu, sizlar murid,</w:t>
      </w:r>
    </w:p>
    <w:p w:rsidR="00194B55" w:rsidRPr="00F35C24" w:rsidRDefault="00194B55"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i/>
          <w:iCs/>
          <w:lang w:val="en-US"/>
        </w:rPr>
        <w:t>Borchag‘a irshodidin behbud umid...</w:t>
      </w:r>
    </w:p>
    <w:p w:rsidR="00194B55" w:rsidRPr="00F35C24" w:rsidRDefault="00194B55" w:rsidP="00E36BC3">
      <w:pPr>
        <w:autoSpaceDE w:val="0"/>
        <w:autoSpaceDN w:val="0"/>
        <w:adjustRightInd w:val="0"/>
        <w:spacing w:after="0" w:line="240" w:lineRule="auto"/>
        <w:ind w:firstLine="570"/>
        <w:rPr>
          <w:rFonts w:ascii="Times New Roman" w:hAnsi="Times New Roman"/>
          <w:i/>
          <w:iCs/>
          <w:lang w:val="en-US"/>
        </w:rPr>
      </w:pPr>
      <w:r w:rsidRPr="00F35C24">
        <w:rPr>
          <w:rFonts w:ascii="Times New Roman" w:hAnsi="Times New Roman"/>
          <w:i/>
          <w:iCs/>
          <w:lang w:val="en-US"/>
        </w:rPr>
        <w:t>Shayxingizga bevafoliq boshlabon,</w:t>
      </w:r>
    </w:p>
    <w:p w:rsidR="00194B55" w:rsidRPr="00F35C24" w:rsidRDefault="00194B55" w:rsidP="00E36BC3">
      <w:pPr>
        <w:autoSpaceDE w:val="0"/>
        <w:autoSpaceDN w:val="0"/>
        <w:adjustRightInd w:val="0"/>
        <w:spacing w:after="0" w:line="240" w:lineRule="auto"/>
        <w:ind w:firstLine="570"/>
        <w:rPr>
          <w:rFonts w:ascii="Times New Roman" w:hAnsi="Times New Roman"/>
          <w:i/>
          <w:iCs/>
          <w:lang w:val="en-US"/>
        </w:rPr>
      </w:pPr>
      <w:r w:rsidRPr="00F35C24">
        <w:rPr>
          <w:rFonts w:ascii="Times New Roman" w:hAnsi="Times New Roman"/>
          <w:i/>
          <w:iCs/>
          <w:lang w:val="en-US"/>
        </w:rPr>
        <w:t>Qiblangingizni dayr ichinda tashlabon....</w:t>
      </w:r>
    </w:p>
    <w:p w:rsidR="00194B55" w:rsidRPr="00F35C24" w:rsidRDefault="00194B55" w:rsidP="00E36BC3">
      <w:pPr>
        <w:autoSpaceDE w:val="0"/>
        <w:autoSpaceDN w:val="0"/>
        <w:adjustRightInd w:val="0"/>
        <w:spacing w:after="0" w:line="240" w:lineRule="auto"/>
        <w:ind w:firstLine="570"/>
        <w:rPr>
          <w:rFonts w:ascii="Times New Roman" w:hAnsi="Times New Roman"/>
          <w:i/>
          <w:iCs/>
          <w:lang w:val="en-US"/>
        </w:rPr>
      </w:pPr>
      <w:r w:rsidRPr="00F35C24">
        <w:rPr>
          <w:rFonts w:ascii="Times New Roman" w:hAnsi="Times New Roman"/>
          <w:i/>
          <w:iCs/>
          <w:lang w:val="en-US"/>
        </w:rPr>
        <w:t>Odami bo‘lsa, vafo andin yiroq,</w:t>
      </w:r>
    </w:p>
    <w:p w:rsidR="00194B55" w:rsidRPr="00F35C24" w:rsidRDefault="00194B55" w:rsidP="00E36BC3">
      <w:pPr>
        <w:autoSpaceDE w:val="0"/>
        <w:autoSpaceDN w:val="0"/>
        <w:adjustRightInd w:val="0"/>
        <w:spacing w:after="0" w:line="240" w:lineRule="auto"/>
        <w:ind w:firstLine="570"/>
        <w:rPr>
          <w:rFonts w:ascii="Times New Roman" w:hAnsi="Times New Roman"/>
          <w:i/>
          <w:iCs/>
          <w:lang w:val="en-US"/>
        </w:rPr>
      </w:pPr>
      <w:r w:rsidRPr="00F35C24">
        <w:rPr>
          <w:rFonts w:ascii="Times New Roman" w:hAnsi="Times New Roman"/>
          <w:i/>
          <w:iCs/>
          <w:lang w:val="en-US"/>
        </w:rPr>
        <w:t xml:space="preserve">It vafo bobida andin yaxshiroq... </w:t>
      </w:r>
    </w:p>
    <w:p w:rsidR="00194B55" w:rsidRPr="00F35C24" w:rsidRDefault="00194B55" w:rsidP="00E36BC3">
      <w:pPr>
        <w:autoSpaceDE w:val="0"/>
        <w:autoSpaceDN w:val="0"/>
        <w:adjustRightInd w:val="0"/>
        <w:spacing w:after="0" w:line="240" w:lineRule="auto"/>
        <w:ind w:firstLine="285"/>
        <w:jc w:val="both"/>
        <w:rPr>
          <w:rFonts w:ascii="Times New Roman" w:hAnsi="Times New Roman"/>
          <w:lang w:val="en-US"/>
        </w:rPr>
      </w:pPr>
    </w:p>
    <w:p w:rsidR="00194B55" w:rsidRPr="00F35C24" w:rsidRDefault="00194B55" w:rsidP="00E36BC3">
      <w:pPr>
        <w:autoSpaceDE w:val="0"/>
        <w:autoSpaceDN w:val="0"/>
        <w:adjustRightInd w:val="0"/>
        <w:spacing w:after="0" w:line="240" w:lineRule="auto"/>
        <w:ind w:firstLine="285"/>
        <w:jc w:val="both"/>
        <w:rPr>
          <w:rFonts w:ascii="Times New Roman" w:hAnsi="Times New Roman"/>
          <w:lang w:val="en-US"/>
        </w:rPr>
      </w:pPr>
      <w:r w:rsidRPr="00F35C24">
        <w:rPr>
          <w:rFonts w:ascii="Times New Roman" w:hAnsi="Times New Roman"/>
          <w:lang w:val="en-US"/>
        </w:rPr>
        <w:t>Sadoqatli shogird barcha muridla</w:t>
      </w:r>
      <w:r w:rsidR="00661766" w:rsidRPr="00F35C24">
        <w:rPr>
          <w:rFonts w:ascii="Times New Roman" w:hAnsi="Times New Roman"/>
          <w:lang w:val="en-US"/>
        </w:rPr>
        <w:t>rni Rum sari yo‘lga boshlaydi. Y</w:t>
      </w:r>
      <w:r w:rsidRPr="00F35C24">
        <w:rPr>
          <w:rFonts w:ascii="Times New Roman" w:hAnsi="Times New Roman"/>
          <w:lang w:val="en-US"/>
        </w:rPr>
        <w:t xml:space="preserve">etib borib, ko‘radilarki, Shayxda na islom, na imon maslagidan asar qolmagan edi. Sodiq shogird bu holni ko‘rib, oh uradi va kecha-kunduz Yaratganga munojot qilib, </w:t>
      </w:r>
      <w:r w:rsidR="00A401CC" w:rsidRPr="00F35C24">
        <w:rPr>
          <w:rFonts w:ascii="Times New Roman" w:hAnsi="Times New Roman"/>
          <w:lang w:val="en-US"/>
        </w:rPr>
        <w:t>Shayxning haqiga duo o‘qiydi va</w:t>
      </w:r>
      <w:r w:rsidRPr="00F35C24">
        <w:rPr>
          <w:rFonts w:ascii="Times New Roman" w:hAnsi="Times New Roman"/>
          <w:lang w:val="en-US"/>
        </w:rPr>
        <w:t xml:space="preserve"> nihoyat, tushiga Muhammad </w:t>
      </w:r>
      <w:r w:rsidR="00A401CC" w:rsidRPr="00F35C24">
        <w:rPr>
          <w:rFonts w:ascii="Times New Roman" w:hAnsi="Times New Roman"/>
          <w:lang w:val="en-US"/>
        </w:rPr>
        <w:t xml:space="preserve">(s.a.v.) </w:t>
      </w:r>
      <w:r w:rsidRPr="00F35C24">
        <w:rPr>
          <w:rFonts w:ascii="Times New Roman" w:hAnsi="Times New Roman"/>
          <w:lang w:val="en-US"/>
        </w:rPr>
        <w:t xml:space="preserve">kirib, Alloh uning duosini qabul etgani haqida bashorat beradi. Shayxga ham g‘oyibdan ogohlik yetib, ko‘zlaridan xijolat yoshlarini to‘kib, sadoqatda bemisl bo‘lgan shogirdiga uzrxohlik qiladi. </w:t>
      </w:r>
      <w:r w:rsidR="00A401CC" w:rsidRPr="00F35C24">
        <w:rPr>
          <w:rFonts w:ascii="Times New Roman" w:hAnsi="Times New Roman"/>
          <w:lang w:val="en-US"/>
        </w:rPr>
        <w:t>Y</w:t>
      </w:r>
      <w:r w:rsidRPr="00F35C24">
        <w:rPr>
          <w:rFonts w:ascii="Times New Roman" w:hAnsi="Times New Roman"/>
          <w:lang w:val="en-US"/>
        </w:rPr>
        <w:t xml:space="preserve">ana egniga poklik xirqasini kiyib, o‘z muridlari bilan Ka'ba sari yo‘l oladi. </w:t>
      </w:r>
    </w:p>
    <w:p w:rsidR="00194B55" w:rsidRPr="00F35C24" w:rsidRDefault="00194B55" w:rsidP="00E36BC3">
      <w:pPr>
        <w:autoSpaceDE w:val="0"/>
        <w:autoSpaceDN w:val="0"/>
        <w:adjustRightInd w:val="0"/>
        <w:spacing w:after="0" w:line="240" w:lineRule="auto"/>
        <w:ind w:firstLine="285"/>
        <w:jc w:val="both"/>
        <w:rPr>
          <w:rFonts w:ascii="Times New Roman" w:hAnsi="Times New Roman"/>
          <w:lang w:val="en-US"/>
        </w:rPr>
      </w:pPr>
      <w:r w:rsidRPr="00F35C24">
        <w:rPr>
          <w:rFonts w:ascii="Times New Roman" w:hAnsi="Times New Roman"/>
          <w:lang w:val="en-US"/>
        </w:rPr>
        <w:lastRenderedPageBreak/>
        <w:t>Rumda qolgan tarso qizi tush ko‘radi. Tushida Iso alayhissalomdan: “Shayx San'ondek buyuk murshid sening huzuringga mehmon bo‘lib kelsa</w:t>
      </w:r>
      <w:r w:rsidR="00A401CC" w:rsidRPr="00F35C24">
        <w:rPr>
          <w:rFonts w:ascii="Times New Roman" w:hAnsi="Times New Roman"/>
          <w:lang w:val="en-US"/>
        </w:rPr>
        <w:t>-</w:t>
      </w:r>
      <w:r w:rsidRPr="00F35C24">
        <w:rPr>
          <w:rFonts w:ascii="Times New Roman" w:hAnsi="Times New Roman"/>
          <w:lang w:val="en-US"/>
        </w:rPr>
        <w:t>yu, sen mezbonlik odatini bilmasdan uning boshiga ne kunlarni solding?! Endi vaqtni g‘animat bilib, uning ortidan bor, diniga musharraf bo‘l”, – degan xabar keladi. Tarso qizi oh urgancha, ko‘zlaridan nadomat yoshlarini to‘kib, Ka'ba tomon yo‘lga tushadi. Yo‘lda unga xastalik va ojizlik yuzlanib, tuproq ustida hushidan ketadi. Shayxga bu hol ayon bo‘lib, muridlari bilan ortga qaytadi va tarso qizining so‘nggi lahzalarda iymon sohibasi bo‘lib jon berishiga shohid bo‘lad</w:t>
      </w:r>
      <w:r w:rsidR="00A401CC" w:rsidRPr="00F35C24">
        <w:rPr>
          <w:rFonts w:ascii="Times New Roman" w:hAnsi="Times New Roman"/>
          <w:lang w:val="en-US"/>
        </w:rPr>
        <w:t>i. Alisher Navoiy hikoyat so‘ng</w:t>
      </w:r>
      <w:r w:rsidRPr="00F35C24">
        <w:rPr>
          <w:rFonts w:ascii="Times New Roman" w:hAnsi="Times New Roman"/>
          <w:lang w:val="en-US"/>
        </w:rPr>
        <w:t>ida ishqqa shunday ta'rif beradi:</w:t>
      </w:r>
    </w:p>
    <w:p w:rsidR="00194B55" w:rsidRPr="00F35C24" w:rsidRDefault="00194B55" w:rsidP="00E36BC3">
      <w:pPr>
        <w:autoSpaceDE w:val="0"/>
        <w:autoSpaceDN w:val="0"/>
        <w:adjustRightInd w:val="0"/>
        <w:spacing w:after="0" w:line="240" w:lineRule="auto"/>
        <w:ind w:firstLine="285"/>
        <w:jc w:val="both"/>
        <w:rPr>
          <w:rFonts w:ascii="Times New Roman" w:hAnsi="Times New Roman"/>
          <w:i/>
          <w:iCs/>
          <w:lang w:val="en-US"/>
        </w:rPr>
      </w:pPr>
      <w:r w:rsidRPr="00F35C24">
        <w:rPr>
          <w:rFonts w:ascii="Times New Roman" w:hAnsi="Times New Roman"/>
          <w:i/>
          <w:iCs/>
          <w:lang w:val="en-US"/>
        </w:rPr>
        <w:t>Ishq bahredurki, yo‘q poyon anga,</w:t>
      </w:r>
    </w:p>
    <w:p w:rsidR="00194B55" w:rsidRPr="00F35C24" w:rsidRDefault="00194B55" w:rsidP="00E36BC3">
      <w:pPr>
        <w:autoSpaceDE w:val="0"/>
        <w:autoSpaceDN w:val="0"/>
        <w:adjustRightInd w:val="0"/>
        <w:spacing w:after="0" w:line="240" w:lineRule="auto"/>
        <w:ind w:firstLine="285"/>
        <w:jc w:val="both"/>
        <w:rPr>
          <w:rFonts w:ascii="Times New Roman" w:hAnsi="Times New Roman"/>
          <w:i/>
          <w:iCs/>
          <w:lang w:val="en-US"/>
        </w:rPr>
      </w:pPr>
      <w:r w:rsidRPr="00F35C24">
        <w:rPr>
          <w:rFonts w:ascii="Times New Roman" w:hAnsi="Times New Roman"/>
          <w:i/>
          <w:iCs/>
          <w:lang w:val="en-US"/>
        </w:rPr>
        <w:t>Har hubobi gunbadi gardon anga...</w:t>
      </w:r>
    </w:p>
    <w:p w:rsidR="00194B55" w:rsidRPr="00F35C24" w:rsidRDefault="00194B55" w:rsidP="00E36BC3">
      <w:pPr>
        <w:autoSpaceDE w:val="0"/>
        <w:autoSpaceDN w:val="0"/>
        <w:adjustRightInd w:val="0"/>
        <w:spacing w:after="0" w:line="240" w:lineRule="auto"/>
        <w:ind w:firstLine="285"/>
        <w:jc w:val="both"/>
        <w:rPr>
          <w:rFonts w:ascii="Times New Roman" w:hAnsi="Times New Roman"/>
          <w:i/>
          <w:iCs/>
          <w:lang w:val="en-US"/>
        </w:rPr>
      </w:pPr>
      <w:r w:rsidRPr="00F35C24">
        <w:rPr>
          <w:rFonts w:ascii="Times New Roman" w:hAnsi="Times New Roman"/>
          <w:i/>
          <w:iCs/>
          <w:lang w:val="en-US"/>
        </w:rPr>
        <w:t>Olamedur ishq, lekin bas vase',</w:t>
      </w:r>
    </w:p>
    <w:p w:rsidR="00194B55" w:rsidRPr="00F35C24" w:rsidRDefault="00194B55" w:rsidP="00E36BC3">
      <w:pPr>
        <w:autoSpaceDE w:val="0"/>
        <w:autoSpaceDN w:val="0"/>
        <w:adjustRightInd w:val="0"/>
        <w:spacing w:after="0" w:line="240" w:lineRule="auto"/>
        <w:ind w:firstLine="285"/>
        <w:jc w:val="both"/>
        <w:rPr>
          <w:rFonts w:ascii="Times New Roman" w:hAnsi="Times New Roman"/>
          <w:i/>
          <w:iCs/>
          <w:lang w:val="en-US"/>
        </w:rPr>
      </w:pPr>
      <w:r w:rsidRPr="00F35C24">
        <w:rPr>
          <w:rFonts w:ascii="Times New Roman" w:hAnsi="Times New Roman"/>
          <w:i/>
          <w:iCs/>
          <w:lang w:val="en-US"/>
        </w:rPr>
        <w:t>Toramedur ishq, lek asru rafe'...</w:t>
      </w:r>
    </w:p>
    <w:p w:rsidR="00194B55" w:rsidRPr="00F35C24" w:rsidRDefault="00194B55" w:rsidP="00E36BC3">
      <w:pPr>
        <w:autoSpaceDE w:val="0"/>
        <w:autoSpaceDN w:val="0"/>
        <w:adjustRightInd w:val="0"/>
        <w:spacing w:after="0" w:line="240" w:lineRule="auto"/>
        <w:ind w:firstLine="285"/>
        <w:jc w:val="both"/>
        <w:rPr>
          <w:rFonts w:ascii="Times New Roman" w:hAnsi="Times New Roman"/>
          <w:lang w:val="en-US"/>
        </w:rPr>
      </w:pPr>
      <w:r w:rsidRPr="00F35C24">
        <w:rPr>
          <w:rFonts w:ascii="Times New Roman" w:hAnsi="Times New Roman"/>
          <w:lang w:val="en-US"/>
        </w:rPr>
        <w:t>Ma'lumki, tasavvufda Haqni tanishning ikki yo‘li mavjud. Birinchisi hayajonli, ruhiy kechinmalarni oshkora izhor etib borish mayli (sukr – mastlik) bo‘lsa, ikkinchisi osoyishta, ichki dardni yashirish mayli (sahv – hushyorlik)dir. Shayx San'onning barcha diniy ilmlari va Qur'onni unutishi bu Haqqa yetish uchun  dunyoviylikdan, jumladan, aql va aqliy narsalardan qutulish, o‘zligini unutishga ishoradir. Uning xotirasi qaytishi esa, sukrdan sahvga qaytish hisoblanadi. Haqiqiy baqo esa sahv, ya'ni hushyorlikka qaytishdan keyin boshlanadi. Sukrdagi solik bamisoli dengizga sho‘ng‘ib, g‘arq bo‘lgan kishi bo‘lsa, sahvga qaytgan dengizga sho‘ng‘ib, gavhar donalarini olib qaytib chiqqan g‘avvos kabidir. Bob so‘ngida Navoiy agar Alloh unga umr bersa, o‘z ishqi sharhini nazmga solib, bir doston yozish niyati borligini ham aytadi:</w:t>
      </w:r>
    </w:p>
    <w:p w:rsidR="00194B55" w:rsidRPr="00F35C24" w:rsidRDefault="00194B55" w:rsidP="00E36BC3">
      <w:pPr>
        <w:autoSpaceDE w:val="0"/>
        <w:autoSpaceDN w:val="0"/>
        <w:adjustRightInd w:val="0"/>
        <w:spacing w:after="0" w:line="240" w:lineRule="auto"/>
        <w:ind w:left="705" w:firstLine="705"/>
        <w:jc w:val="both"/>
        <w:rPr>
          <w:rFonts w:ascii="Times New Roman" w:hAnsi="Times New Roman"/>
          <w:i/>
          <w:iCs/>
          <w:lang w:val="en-US"/>
        </w:rPr>
      </w:pPr>
      <w:r w:rsidRPr="00F35C24">
        <w:rPr>
          <w:rFonts w:ascii="Times New Roman" w:hAnsi="Times New Roman"/>
          <w:i/>
          <w:iCs/>
          <w:lang w:val="en-US"/>
        </w:rPr>
        <w:t>Bir necha kun umrdin topsam amon,</w:t>
      </w:r>
    </w:p>
    <w:p w:rsidR="00194B55" w:rsidRPr="00F35C24" w:rsidRDefault="00194B55"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r>
      <w:r w:rsidRPr="00F35C24">
        <w:rPr>
          <w:rFonts w:ascii="Times New Roman" w:hAnsi="Times New Roman"/>
          <w:i/>
          <w:iCs/>
          <w:lang w:val="en-US"/>
        </w:rPr>
        <w:tab/>
        <w:t>Sharhi ishqim nazm etay bir doston.</w:t>
      </w:r>
    </w:p>
    <w:p w:rsidR="00194B55" w:rsidRPr="00F35C24" w:rsidRDefault="00194B55"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r>
      <w:r w:rsidRPr="00F35C24">
        <w:rPr>
          <w:rFonts w:ascii="Times New Roman" w:hAnsi="Times New Roman"/>
          <w:i/>
          <w:iCs/>
          <w:lang w:val="en-US"/>
        </w:rPr>
        <w:tab/>
        <w:t>Anda bilgay kimgakim insofdur,</w:t>
      </w:r>
    </w:p>
    <w:p w:rsidR="00194B55" w:rsidRPr="00F35C24" w:rsidRDefault="00194B55" w:rsidP="00E36BC3">
      <w:pPr>
        <w:autoSpaceDE w:val="0"/>
        <w:autoSpaceDN w:val="0"/>
        <w:adjustRightInd w:val="0"/>
        <w:spacing w:after="0" w:line="240" w:lineRule="auto"/>
        <w:ind w:firstLine="285"/>
        <w:jc w:val="both"/>
        <w:rPr>
          <w:rFonts w:ascii="Times New Roman" w:hAnsi="Times New Roman"/>
          <w:lang w:val="de-DE"/>
        </w:rPr>
      </w:pPr>
      <w:r w:rsidRPr="00F35C24">
        <w:rPr>
          <w:rFonts w:ascii="Times New Roman" w:hAnsi="Times New Roman"/>
          <w:lang w:val="en-US"/>
        </w:rPr>
        <w:tab/>
      </w:r>
      <w:r w:rsidRPr="00F35C24">
        <w:rPr>
          <w:rFonts w:ascii="Times New Roman" w:hAnsi="Times New Roman"/>
          <w:lang w:val="en-US"/>
        </w:rPr>
        <w:tab/>
      </w:r>
      <w:r w:rsidRPr="00F35C24">
        <w:rPr>
          <w:rFonts w:ascii="Times New Roman" w:hAnsi="Times New Roman"/>
          <w:i/>
          <w:iCs/>
          <w:lang w:val="de-DE"/>
        </w:rPr>
        <w:t>Kim so‘zum chinmudurur yo lofdur.</w:t>
      </w:r>
      <w:r w:rsidRPr="00F35C24">
        <w:rPr>
          <w:rFonts w:ascii="Times New Roman" w:hAnsi="Times New Roman"/>
          <w:lang w:val="de-DE"/>
        </w:rPr>
        <w:tab/>
      </w:r>
    </w:p>
    <w:p w:rsidR="00194B55" w:rsidRPr="00F35C24" w:rsidRDefault="00194B55" w:rsidP="00E36BC3">
      <w:pPr>
        <w:tabs>
          <w:tab w:val="left" w:pos="705"/>
          <w:tab w:val="left" w:pos="1410"/>
          <w:tab w:val="left" w:pos="2130"/>
          <w:tab w:val="left" w:pos="2835"/>
          <w:tab w:val="left" w:pos="3540"/>
          <w:tab w:val="left" w:pos="4245"/>
          <w:tab w:val="left" w:pos="4950"/>
          <w:tab w:val="left" w:pos="5670"/>
          <w:tab w:val="left" w:pos="6375"/>
          <w:tab w:val="left" w:pos="7080"/>
          <w:tab w:val="left" w:pos="7785"/>
          <w:tab w:val="left" w:pos="8490"/>
          <w:tab w:val="left" w:pos="9210"/>
          <w:tab w:val="left" w:pos="9915"/>
          <w:tab w:val="left" w:pos="10620"/>
          <w:tab w:val="left" w:pos="11325"/>
          <w:tab w:val="left" w:pos="12030"/>
          <w:tab w:val="left" w:pos="12750"/>
          <w:tab w:val="left" w:pos="13455"/>
          <w:tab w:val="left" w:pos="14160"/>
          <w:tab w:val="left" w:pos="14865"/>
          <w:tab w:val="left" w:pos="15570"/>
          <w:tab w:val="left" w:pos="16290"/>
          <w:tab w:val="left" w:pos="16995"/>
          <w:tab w:val="left" w:pos="17700"/>
          <w:tab w:val="left" w:pos="18405"/>
          <w:tab w:val="left" w:pos="19110"/>
          <w:tab w:val="left" w:pos="19830"/>
          <w:tab w:val="left" w:pos="20535"/>
          <w:tab w:val="left" w:pos="21240"/>
          <w:tab w:val="left" w:pos="21945"/>
          <w:tab w:val="left" w:pos="22650"/>
          <w:tab w:val="left" w:pos="23370"/>
          <w:tab w:val="left" w:pos="24075"/>
          <w:tab w:val="left" w:pos="24780"/>
          <w:tab w:val="left" w:pos="25485"/>
          <w:tab w:val="left" w:pos="26190"/>
          <w:tab w:val="left" w:pos="26910"/>
          <w:tab w:val="left" w:pos="27615"/>
          <w:tab w:val="left" w:pos="28320"/>
        </w:tabs>
        <w:autoSpaceDE w:val="0"/>
        <w:autoSpaceDN w:val="0"/>
        <w:adjustRightInd w:val="0"/>
        <w:spacing w:after="0" w:line="240" w:lineRule="auto"/>
        <w:ind w:firstLine="705"/>
        <w:jc w:val="both"/>
        <w:rPr>
          <w:rFonts w:ascii="Times New Roman" w:hAnsi="Times New Roman"/>
          <w:lang w:val="en-US"/>
        </w:rPr>
      </w:pPr>
      <w:r w:rsidRPr="00F35C24">
        <w:rPr>
          <w:rFonts w:ascii="Times New Roman" w:hAnsi="Times New Roman"/>
          <w:lang w:val="de-DE"/>
        </w:rPr>
        <w:t>Mazkur hikoyatdan so‘ng tolib qushlar ruhiyatida keskin o‘zgarish sodir bo‘ladi. Endi ular yo‘ldan qaytish haqida emas, Simurg‘ga qanday qilib tezroq yetib borish to‘g‘risida savollar bera boshlaydilar.  Dostondagi shu o‘rindan boshlab, muallif qushlarning nomini aytmaydi, balki, hammasini “bir qush” tarzida nomlaydi. Dostondagi falsafiy hamda tarixiy shaxslar hayotidan olingan ibratli hikoyatlar tasviri shu o‘rindan boshlanadi. Bu savol-javoblar 68 bobni (80–148-boblar) tashkil etadi. Qushlar va Hudhud o‘rtasidagi savol-javoblar tasavvuf ta'limoti bilan bog‘liq ayrim nazariy va amaliy masalalar (pir va murid munosabatlari, tariqat va uni ado etish, tavba va gunoh va b.) muhokamasiga bag‘ishlanish bilan birga ularda axloqiy illat va insoniy fazilatlar haqidagi qarashlar ham aks etadi. Xususan, nafsni tiyish, mol-dunyo va siym</w:t>
      </w:r>
      <w:r w:rsidR="00761C65" w:rsidRPr="00F35C24">
        <w:rPr>
          <w:rFonts w:ascii="Times New Roman" w:hAnsi="Times New Roman"/>
          <w:lang w:val="de-DE"/>
        </w:rPr>
        <w:t>-</w:t>
      </w:r>
      <w:r w:rsidRPr="00F35C24">
        <w:rPr>
          <w:rFonts w:ascii="Times New Roman" w:hAnsi="Times New Roman"/>
          <w:lang w:val="de-DE"/>
        </w:rPr>
        <w:t xml:space="preserve">u zarga hirs qo‘ymaslik, himmat, insof kabi inson ma'naviy takomilida muhim o‘rin tutuvchi axloqiy xislatlarning Hudhud tilidan qilingan bayoni mazmun jihatidan </w:t>
      </w:r>
      <w:r w:rsidR="00761C65" w:rsidRPr="00F35C24">
        <w:rPr>
          <w:rFonts w:ascii="Times New Roman" w:hAnsi="Times New Roman"/>
          <w:lang w:val="de-DE"/>
        </w:rPr>
        <w:t>s</w:t>
      </w:r>
      <w:r w:rsidR="00D915D9" w:rsidRPr="00F35C24">
        <w:rPr>
          <w:rFonts w:ascii="Times New Roman" w:hAnsi="Times New Roman"/>
          <w:lang w:val="de-DE"/>
        </w:rPr>
        <w:t>hoir</w:t>
      </w:r>
      <w:r w:rsidRPr="00F35C24">
        <w:rPr>
          <w:rFonts w:ascii="Times New Roman" w:hAnsi="Times New Roman"/>
          <w:lang w:val="de-DE"/>
        </w:rPr>
        <w:t>ning “Hayrat ul-abror”, “Saddi Iskandariy”, “Mahbub ul-qulub” va boshqa asarlarida shu xususda keltirgan fikrlariga hamohangdir. Bu hikoyatlarning ayrimlari Attor dostonida mavjud bo‘lsa-da, asosiy qismi arab ishqnomalari, xalq og‘zaki ijodi, tasavvufiy va diniy manbalar asosida yaratilgan. Ba'zi syujetlarni Navoiyning o‘zi muayyan oyat yo hadisdagi g‘oyani ifodalash uchun mustaqil tarzda yaratgan. Jumladan, dostonning 119-bobida shunday bir hikoyat keltiriladi:   Haq yo‘liga kirgan Majnun al-Haq deb nomlangan bir devona bor edi. U bir kuni o‘zi ka</w:t>
      </w:r>
      <w:r w:rsidR="00761C65" w:rsidRPr="00F35C24">
        <w:rPr>
          <w:rFonts w:ascii="Times New Roman" w:hAnsi="Times New Roman"/>
          <w:lang w:val="de-DE"/>
        </w:rPr>
        <w:t xml:space="preserve">bi bir “log‘ar eshak”ka minib, </w:t>
      </w:r>
      <w:r w:rsidRPr="00F35C24">
        <w:rPr>
          <w:rFonts w:ascii="Times New Roman" w:hAnsi="Times New Roman"/>
          <w:lang w:val="de-DE"/>
        </w:rPr>
        <w:t>Ka'ba sari safarga otlanadi. Qorong‘u tushib, yomg‘ir yog‘a boshlaydi. Majnun al-Haq yo‘l bo‘yida bir vayronani ko‘rib, o‘sha yerda tunamoqchi bo‘ladi va Xudodan eshagiga qarab turishini so‘rab, o‘zi vayrona ichiga kirib uxlaydi. Tomdan chakka o‘tib, devonani uyg‘otadi va u yarim tunda yana yo‘lga chiqmoqchi bo‘ladi. Tashqariga chiqib, esh</w:t>
      </w:r>
      <w:r w:rsidR="00761C65" w:rsidRPr="00F35C24">
        <w:rPr>
          <w:rFonts w:ascii="Times New Roman" w:hAnsi="Times New Roman"/>
          <w:lang w:val="de-DE"/>
        </w:rPr>
        <w:t>agini topolmay fig‘oni falakka chiqadi va Xudoga</w:t>
      </w:r>
      <w:r w:rsidRPr="00F35C24">
        <w:rPr>
          <w:rFonts w:ascii="Times New Roman" w:hAnsi="Times New Roman"/>
          <w:lang w:val="de-DE"/>
        </w:rPr>
        <w:t xml:space="preserve"> malomat qila boshlaydi: “Ey Xudo, men senga eshagimni topshirgan edim, nimaga asramading? </w:t>
      </w:r>
      <w:r w:rsidRPr="00F35C24">
        <w:rPr>
          <w:rFonts w:ascii="Times New Roman" w:hAnsi="Times New Roman"/>
          <w:lang w:val="en-US"/>
        </w:rPr>
        <w:t>Agar odamlar sening uyingga bormaganlarida senda bunday maqom</w:t>
      </w:r>
      <w:r w:rsidR="00761C65" w:rsidRPr="00F35C24">
        <w:rPr>
          <w:rFonts w:ascii="Times New Roman" w:hAnsi="Times New Roman"/>
          <w:lang w:val="en-US"/>
        </w:rPr>
        <w:t>-</w:t>
      </w:r>
      <w:r w:rsidRPr="00F35C24">
        <w:rPr>
          <w:rFonts w:ascii="Times New Roman" w:hAnsi="Times New Roman"/>
          <w:lang w:val="en-US"/>
        </w:rPr>
        <w:t>u manzalat yo‘q edi. Eshaksiz</w:t>
      </w:r>
      <w:r w:rsidR="00761C65" w:rsidRPr="00F35C24">
        <w:rPr>
          <w:rFonts w:ascii="Times New Roman" w:hAnsi="Times New Roman"/>
          <w:lang w:val="en-US"/>
        </w:rPr>
        <w:t xml:space="preserve"> uying (Ka'ba)ga qanday boraman?</w:t>
      </w:r>
      <w:r w:rsidRPr="00F35C24">
        <w:rPr>
          <w:rFonts w:ascii="Times New Roman" w:hAnsi="Times New Roman"/>
          <w:lang w:val="en-US"/>
        </w:rPr>
        <w:t xml:space="preserve"> Yarim tunda menga qaerdaligini ko‘rsatmayapsan. Mening eshagimga qarab turishga or qilding, holbuki senga topshirgan omonatimni asrash vazifang edi”. Shu asnoda bir ajib chaqmoq chaqib, Majnun al-Haqning yo‘lini munavvar etadi va u uzoqda o‘tlayotgan eshagini ko‘rib quvonadi. Telba eshagi topilganidan keyin ham Xudo bilan muomalani davom ettiradi, ammo endi uning so‘zlarida g‘azab emas, balki lutf va mehribonlik ustuvor edi: “Ey mening jonim ichida, balki yuz </w:t>
      </w:r>
      <w:r w:rsidR="00761C65" w:rsidRPr="00F35C24">
        <w:rPr>
          <w:rFonts w:ascii="Times New Roman" w:hAnsi="Times New Roman"/>
          <w:lang w:val="en-US"/>
        </w:rPr>
        <w:t>jondan ortiq Tangrim, sen menin</w:t>
      </w:r>
      <w:r w:rsidRPr="00F35C24">
        <w:rPr>
          <w:rFonts w:ascii="Times New Roman" w:hAnsi="Times New Roman"/>
          <w:lang w:val="en-US"/>
        </w:rPr>
        <w:t>g haqiqiy do‘stimsan. Albatta, boshida sen mening eshagimni bo‘yniga arqon bog‘lab, sa</w:t>
      </w:r>
      <w:r w:rsidR="00761C65" w:rsidRPr="00F35C24">
        <w:rPr>
          <w:rFonts w:ascii="Times New Roman" w:hAnsi="Times New Roman"/>
          <w:lang w:val="en-US"/>
        </w:rPr>
        <w:t>qlamading, shu sababli, menda “</w:t>
      </w:r>
      <w:r w:rsidRPr="00F35C24">
        <w:rPr>
          <w:rFonts w:ascii="Times New Roman" w:hAnsi="Times New Roman"/>
          <w:lang w:val="en-US"/>
        </w:rPr>
        <w:t>bir ajib oshuftalig‘” yuz berdi, ammo sen mening bu a</w:t>
      </w:r>
      <w:r w:rsidR="00761C65" w:rsidRPr="00F35C24">
        <w:rPr>
          <w:rFonts w:ascii="Times New Roman" w:hAnsi="Times New Roman"/>
          <w:lang w:val="en-US"/>
        </w:rPr>
        <w:t xml:space="preserve">hvolimni ko‘rib, tadbir aylab, </w:t>
      </w:r>
      <w:r w:rsidRPr="00F35C24">
        <w:rPr>
          <w:rFonts w:ascii="Times New Roman" w:hAnsi="Times New Roman"/>
          <w:lang w:val="en-US"/>
        </w:rPr>
        <w:t xml:space="preserve">eshagimni ko‘rsatding va bu ishing bilan meni senga nisbatan aytgan so‘zlarim tufayli  sharmisor etding. Men sening bu noto‘g‘ri qilmishingni batamom unutdim, sen ham menga o‘xshab, jahl ustida aytgan gaplarimni unutsang, yaxshi bo‘lardi. Men seni kechirdim, sen ham meni kechir”. </w:t>
      </w:r>
    </w:p>
    <w:p w:rsidR="00194B55" w:rsidRPr="00F35C24" w:rsidRDefault="00194B55" w:rsidP="00E36BC3">
      <w:pPr>
        <w:tabs>
          <w:tab w:val="left" w:pos="705"/>
          <w:tab w:val="left" w:pos="1410"/>
          <w:tab w:val="left" w:pos="2130"/>
          <w:tab w:val="left" w:pos="2835"/>
          <w:tab w:val="left" w:pos="3540"/>
          <w:tab w:val="left" w:pos="4245"/>
          <w:tab w:val="left" w:pos="4950"/>
          <w:tab w:val="left" w:pos="5670"/>
          <w:tab w:val="left" w:pos="6375"/>
          <w:tab w:val="left" w:pos="7080"/>
          <w:tab w:val="left" w:pos="7785"/>
          <w:tab w:val="left" w:pos="8490"/>
          <w:tab w:val="left" w:pos="9210"/>
          <w:tab w:val="left" w:pos="9915"/>
          <w:tab w:val="left" w:pos="10620"/>
          <w:tab w:val="left" w:pos="11325"/>
          <w:tab w:val="left" w:pos="12030"/>
          <w:tab w:val="left" w:pos="12750"/>
          <w:tab w:val="left" w:pos="13455"/>
          <w:tab w:val="left" w:pos="14160"/>
          <w:tab w:val="left" w:pos="14865"/>
          <w:tab w:val="left" w:pos="15570"/>
          <w:tab w:val="left" w:pos="16290"/>
          <w:tab w:val="left" w:pos="16995"/>
          <w:tab w:val="left" w:pos="17700"/>
          <w:tab w:val="left" w:pos="18405"/>
          <w:tab w:val="left" w:pos="19110"/>
          <w:tab w:val="left" w:pos="19830"/>
          <w:tab w:val="left" w:pos="20535"/>
          <w:tab w:val="left" w:pos="21240"/>
          <w:tab w:val="left" w:pos="21945"/>
          <w:tab w:val="left" w:pos="22650"/>
          <w:tab w:val="left" w:pos="23370"/>
          <w:tab w:val="left" w:pos="24075"/>
          <w:tab w:val="left" w:pos="24780"/>
          <w:tab w:val="left" w:pos="25485"/>
          <w:tab w:val="left" w:pos="26190"/>
          <w:tab w:val="left" w:pos="26910"/>
          <w:tab w:val="left" w:pos="27615"/>
          <w:tab w:val="left" w:pos="28320"/>
        </w:tabs>
        <w:autoSpaceDE w:val="0"/>
        <w:autoSpaceDN w:val="0"/>
        <w:adjustRightInd w:val="0"/>
        <w:spacing w:after="0" w:line="240" w:lineRule="auto"/>
        <w:ind w:firstLine="705"/>
        <w:jc w:val="both"/>
        <w:rPr>
          <w:rFonts w:ascii="Times New Roman" w:hAnsi="Times New Roman"/>
          <w:lang w:val="en-US"/>
        </w:rPr>
      </w:pPr>
      <w:r w:rsidRPr="00F35C24">
        <w:rPr>
          <w:rFonts w:ascii="Times New Roman" w:hAnsi="Times New Roman"/>
          <w:lang w:val="en-US"/>
        </w:rPr>
        <w:lastRenderedPageBreak/>
        <w:t>Devona shu alfozda goh o‘zini maqtab, goh Tangrini  ulug‘lab yo‘lida davom etadi. Navoiy bu hikoyatdan shunday xulosa chiqaradiki, garchi telbaning so‘zlari shariat mezoni bo‘yicha mutlaqo noto‘g‘ri va kufr bo‘lsa-da, lekin u Haqqa do‘st tutingan odamning tilidan aytilgani uchun ham ayni haqiqatdir.</w:t>
      </w:r>
    </w:p>
    <w:p w:rsidR="00194B55" w:rsidRPr="00F35C24" w:rsidRDefault="00194B55" w:rsidP="00E36BC3">
      <w:pPr>
        <w:tabs>
          <w:tab w:val="left" w:pos="705"/>
          <w:tab w:val="left" w:pos="1410"/>
          <w:tab w:val="left" w:pos="2130"/>
          <w:tab w:val="left" w:pos="2835"/>
          <w:tab w:val="left" w:pos="3540"/>
          <w:tab w:val="left" w:pos="4245"/>
          <w:tab w:val="left" w:pos="4950"/>
          <w:tab w:val="left" w:pos="5670"/>
          <w:tab w:val="left" w:pos="6375"/>
          <w:tab w:val="left" w:pos="7080"/>
          <w:tab w:val="left" w:pos="7785"/>
          <w:tab w:val="left" w:pos="8490"/>
          <w:tab w:val="left" w:pos="9210"/>
          <w:tab w:val="left" w:pos="9915"/>
          <w:tab w:val="left" w:pos="10620"/>
          <w:tab w:val="left" w:pos="11325"/>
          <w:tab w:val="left" w:pos="12030"/>
          <w:tab w:val="left" w:pos="12750"/>
          <w:tab w:val="left" w:pos="13455"/>
          <w:tab w:val="left" w:pos="14160"/>
          <w:tab w:val="left" w:pos="14865"/>
          <w:tab w:val="left" w:pos="15570"/>
          <w:tab w:val="left" w:pos="16290"/>
          <w:tab w:val="left" w:pos="16995"/>
          <w:tab w:val="left" w:pos="17700"/>
          <w:tab w:val="left" w:pos="18405"/>
          <w:tab w:val="left" w:pos="19110"/>
          <w:tab w:val="left" w:pos="19830"/>
          <w:tab w:val="left" w:pos="20535"/>
          <w:tab w:val="left" w:pos="21240"/>
          <w:tab w:val="left" w:pos="21945"/>
          <w:tab w:val="left" w:pos="22650"/>
          <w:tab w:val="left" w:pos="23370"/>
          <w:tab w:val="left" w:pos="24075"/>
          <w:tab w:val="left" w:pos="24780"/>
          <w:tab w:val="left" w:pos="25485"/>
          <w:tab w:val="left" w:pos="26190"/>
          <w:tab w:val="left" w:pos="26910"/>
          <w:tab w:val="left" w:pos="27615"/>
          <w:tab w:val="left" w:pos="28320"/>
        </w:tabs>
        <w:autoSpaceDE w:val="0"/>
        <w:autoSpaceDN w:val="0"/>
        <w:adjustRightInd w:val="0"/>
        <w:spacing w:after="0" w:line="240" w:lineRule="auto"/>
        <w:ind w:firstLine="705"/>
        <w:jc w:val="both"/>
        <w:rPr>
          <w:rFonts w:ascii="Times New Roman" w:hAnsi="Times New Roman"/>
          <w:i/>
          <w:iCs/>
          <w:lang w:val="en-US"/>
        </w:rPr>
      </w:pPr>
      <w:r w:rsidRPr="00F35C24">
        <w:rPr>
          <w:rFonts w:ascii="Times New Roman" w:hAnsi="Times New Roman"/>
          <w:lang w:val="en-US"/>
        </w:rPr>
        <w:t xml:space="preserve">Payg‘ambarimiz Muhammad Mustafodan shunday bir hadisni rivoyat qilishgan: </w:t>
      </w:r>
      <w:r w:rsidRPr="00F35C24">
        <w:rPr>
          <w:rFonts w:ascii="Times New Roman" w:hAnsi="Times New Roman"/>
          <w:i/>
          <w:iCs/>
          <w:lang w:val="en-US"/>
        </w:rPr>
        <w:t>“Uch kishi bor</w:t>
      </w:r>
      <w:r w:rsidR="00761C65" w:rsidRPr="00F35C24">
        <w:rPr>
          <w:rFonts w:ascii="Times New Roman" w:hAnsi="Times New Roman"/>
          <w:i/>
          <w:iCs/>
          <w:lang w:val="en-US"/>
        </w:rPr>
        <w:t>ki</w:t>
      </w:r>
      <w:r w:rsidRPr="00F35C24">
        <w:rPr>
          <w:rFonts w:ascii="Times New Roman" w:hAnsi="Times New Roman"/>
          <w:i/>
          <w:iCs/>
          <w:lang w:val="en-US"/>
        </w:rPr>
        <w:t>, Alloh ularning duosini qabul qilmaydi:</w:t>
      </w:r>
    </w:p>
    <w:p w:rsidR="00194B55" w:rsidRPr="00F35C24" w:rsidRDefault="00194B55" w:rsidP="00E36BC3">
      <w:pPr>
        <w:tabs>
          <w:tab w:val="left" w:pos="705"/>
          <w:tab w:val="left" w:pos="1410"/>
          <w:tab w:val="left" w:pos="2130"/>
          <w:tab w:val="left" w:pos="2835"/>
          <w:tab w:val="left" w:pos="3540"/>
          <w:tab w:val="left" w:pos="4245"/>
          <w:tab w:val="left" w:pos="4950"/>
          <w:tab w:val="left" w:pos="5670"/>
          <w:tab w:val="left" w:pos="6375"/>
          <w:tab w:val="left" w:pos="7080"/>
          <w:tab w:val="left" w:pos="7785"/>
          <w:tab w:val="left" w:pos="8490"/>
          <w:tab w:val="left" w:pos="9210"/>
          <w:tab w:val="left" w:pos="9915"/>
          <w:tab w:val="left" w:pos="10620"/>
          <w:tab w:val="left" w:pos="11325"/>
          <w:tab w:val="left" w:pos="12030"/>
          <w:tab w:val="left" w:pos="12750"/>
          <w:tab w:val="left" w:pos="13455"/>
          <w:tab w:val="left" w:pos="14160"/>
          <w:tab w:val="left" w:pos="14865"/>
          <w:tab w:val="left" w:pos="15570"/>
          <w:tab w:val="left" w:pos="16290"/>
          <w:tab w:val="left" w:pos="16995"/>
          <w:tab w:val="left" w:pos="17700"/>
          <w:tab w:val="left" w:pos="18405"/>
          <w:tab w:val="left" w:pos="19110"/>
          <w:tab w:val="left" w:pos="19830"/>
          <w:tab w:val="left" w:pos="20535"/>
          <w:tab w:val="left" w:pos="21240"/>
          <w:tab w:val="left" w:pos="21945"/>
          <w:tab w:val="left" w:pos="22650"/>
          <w:tab w:val="left" w:pos="23370"/>
          <w:tab w:val="left" w:pos="24075"/>
          <w:tab w:val="left" w:pos="24780"/>
          <w:tab w:val="left" w:pos="25485"/>
          <w:tab w:val="left" w:pos="26190"/>
          <w:tab w:val="left" w:pos="26910"/>
          <w:tab w:val="left" w:pos="27615"/>
          <w:tab w:val="left" w:pos="28320"/>
        </w:tabs>
        <w:autoSpaceDE w:val="0"/>
        <w:autoSpaceDN w:val="0"/>
        <w:adjustRightInd w:val="0"/>
        <w:spacing w:after="0" w:line="240" w:lineRule="auto"/>
        <w:jc w:val="both"/>
        <w:rPr>
          <w:rFonts w:ascii="Times New Roman" w:hAnsi="Times New Roman"/>
          <w:i/>
          <w:iCs/>
          <w:lang w:val="en-US"/>
        </w:rPr>
      </w:pPr>
      <w:r w:rsidRPr="00F35C24">
        <w:rPr>
          <w:rFonts w:ascii="Times New Roman" w:hAnsi="Times New Roman"/>
          <w:i/>
          <w:iCs/>
          <w:lang w:val="en-US"/>
        </w:rPr>
        <w:t xml:space="preserve">1. </w:t>
      </w:r>
      <w:r w:rsidR="00761C65" w:rsidRPr="00F35C24">
        <w:rPr>
          <w:rFonts w:ascii="Times New Roman" w:hAnsi="Times New Roman"/>
          <w:i/>
          <w:iCs/>
          <w:lang w:val="en-US"/>
        </w:rPr>
        <w:t>Xaroba uyga kirib yotgan kishi</w:t>
      </w:r>
      <w:r w:rsidRPr="00F35C24">
        <w:rPr>
          <w:rFonts w:ascii="Times New Roman" w:hAnsi="Times New Roman"/>
          <w:i/>
          <w:iCs/>
          <w:lang w:val="en-US"/>
        </w:rPr>
        <w:t xml:space="preserve"> (panohingda asragin, degan duoga quloq yo‘</w:t>
      </w:r>
      <w:r w:rsidR="00761C65" w:rsidRPr="00F35C24">
        <w:rPr>
          <w:rFonts w:ascii="Times New Roman" w:hAnsi="Times New Roman"/>
          <w:i/>
          <w:iCs/>
          <w:lang w:val="en-US"/>
        </w:rPr>
        <w:t>q). 2.Yo‘l ustida yotgan kishi</w:t>
      </w:r>
      <w:r w:rsidRPr="00F35C24">
        <w:rPr>
          <w:rFonts w:ascii="Times New Roman" w:hAnsi="Times New Roman"/>
          <w:i/>
          <w:iCs/>
          <w:lang w:val="en-US"/>
        </w:rPr>
        <w:t xml:space="preserve"> (o‘zing asra deganini). 3. Ulovini qo‘yib yuborib, Allohdan </w:t>
      </w:r>
      <w:r w:rsidR="00761C65" w:rsidRPr="00F35C24">
        <w:rPr>
          <w:rFonts w:ascii="Times New Roman" w:hAnsi="Times New Roman"/>
          <w:i/>
          <w:iCs/>
          <w:lang w:val="en-US"/>
        </w:rPr>
        <w:t>yo‘qolmasligini so‘ragan kishi</w:t>
      </w:r>
      <w:r w:rsidRPr="00F35C24">
        <w:rPr>
          <w:rFonts w:ascii="Times New Roman" w:hAnsi="Times New Roman"/>
          <w:i/>
          <w:iCs/>
          <w:lang w:val="en-US"/>
        </w:rPr>
        <w:t>”.</w:t>
      </w:r>
    </w:p>
    <w:p w:rsidR="00194B55" w:rsidRPr="00F35C24" w:rsidRDefault="00761C65" w:rsidP="00E36BC3">
      <w:pPr>
        <w:tabs>
          <w:tab w:val="left" w:pos="705"/>
          <w:tab w:val="left" w:pos="1410"/>
          <w:tab w:val="left" w:pos="2130"/>
          <w:tab w:val="left" w:pos="2835"/>
          <w:tab w:val="left" w:pos="3540"/>
          <w:tab w:val="left" w:pos="4245"/>
          <w:tab w:val="left" w:pos="4950"/>
          <w:tab w:val="left" w:pos="5670"/>
          <w:tab w:val="left" w:pos="6375"/>
          <w:tab w:val="left" w:pos="7080"/>
          <w:tab w:val="left" w:pos="7785"/>
          <w:tab w:val="left" w:pos="8490"/>
          <w:tab w:val="left" w:pos="9210"/>
          <w:tab w:val="left" w:pos="9915"/>
          <w:tab w:val="left" w:pos="10620"/>
          <w:tab w:val="left" w:pos="11325"/>
          <w:tab w:val="left" w:pos="12030"/>
          <w:tab w:val="left" w:pos="12750"/>
          <w:tab w:val="left" w:pos="13455"/>
          <w:tab w:val="left" w:pos="14160"/>
          <w:tab w:val="left" w:pos="14865"/>
          <w:tab w:val="left" w:pos="15570"/>
          <w:tab w:val="left" w:pos="16290"/>
          <w:tab w:val="left" w:pos="16995"/>
          <w:tab w:val="left" w:pos="17700"/>
          <w:tab w:val="left" w:pos="18405"/>
          <w:tab w:val="left" w:pos="19110"/>
          <w:tab w:val="left" w:pos="19830"/>
          <w:tab w:val="left" w:pos="20535"/>
          <w:tab w:val="left" w:pos="21240"/>
          <w:tab w:val="left" w:pos="21945"/>
          <w:tab w:val="left" w:pos="22650"/>
          <w:tab w:val="left" w:pos="23370"/>
          <w:tab w:val="left" w:pos="24075"/>
          <w:tab w:val="left" w:pos="24780"/>
          <w:tab w:val="left" w:pos="25485"/>
          <w:tab w:val="left" w:pos="26190"/>
          <w:tab w:val="left" w:pos="26910"/>
          <w:tab w:val="left" w:pos="27615"/>
          <w:tab w:val="left" w:pos="28320"/>
        </w:tabs>
        <w:autoSpaceDE w:val="0"/>
        <w:autoSpaceDN w:val="0"/>
        <w:adjustRightInd w:val="0"/>
        <w:spacing w:after="0" w:line="240" w:lineRule="auto"/>
        <w:ind w:firstLine="705"/>
        <w:jc w:val="both"/>
        <w:rPr>
          <w:rFonts w:ascii="Times New Roman" w:hAnsi="Times New Roman"/>
          <w:b/>
          <w:bCs/>
          <w:i/>
          <w:iCs/>
          <w:lang w:val="en-US"/>
        </w:rPr>
      </w:pPr>
      <w:r w:rsidRPr="00F35C24">
        <w:rPr>
          <w:rFonts w:ascii="Times New Roman" w:hAnsi="Times New Roman"/>
          <w:lang w:val="en-US"/>
        </w:rPr>
        <w:t>Majnun al–Haq, aynan</w:t>
      </w:r>
      <w:r w:rsidR="00194B55" w:rsidRPr="00F35C24">
        <w:rPr>
          <w:rFonts w:ascii="Times New Roman" w:hAnsi="Times New Roman"/>
          <w:lang w:val="en-US"/>
        </w:rPr>
        <w:t xml:space="preserve"> ana shu uchta mustasno holat, ya'ni Allohning madadi kafolatlanmagan amalga qo‘l urganini ko‘ramiz. Qorong‘u tushib, yomg‘ir yog‘ayotgan vaqtda ulovini Allohga topshirib, yo‘l ustidagi vayronaga kirib yotadi. Ammo Alloh uni va ulovini muqarrar bo‘lgan balo-qazolardan saqlayd</w:t>
      </w:r>
      <w:r w:rsidRPr="00F35C24">
        <w:rPr>
          <w:rFonts w:ascii="Times New Roman" w:hAnsi="Times New Roman"/>
          <w:lang w:val="en-US"/>
        </w:rPr>
        <w:t>i va</w:t>
      </w:r>
      <w:r w:rsidR="00194B55" w:rsidRPr="00F35C24">
        <w:rPr>
          <w:rFonts w:ascii="Times New Roman" w:hAnsi="Times New Roman"/>
          <w:lang w:val="en-US"/>
        </w:rPr>
        <w:t xml:space="preserve"> hatto, Majnun al-Haqning qilmishidan g‘azablanmasdan, ulovini topishga yordam beradi. “Fath” surasida keltirilganidek, </w:t>
      </w:r>
      <w:r w:rsidR="00194B55" w:rsidRPr="00F35C24">
        <w:rPr>
          <w:rFonts w:ascii="Times New Roman" w:hAnsi="Times New Roman"/>
          <w:b/>
          <w:bCs/>
          <w:i/>
          <w:iCs/>
          <w:lang w:val="en-US"/>
        </w:rPr>
        <w:t xml:space="preserve">“Alloh O‘zi xohlagan kishini  mag‘firat qilur va O‘zi xohlagan kimsalarni azoblar. Alloh mag‘firatli va mehribon bo‘lgan zotdir”. </w:t>
      </w:r>
    </w:p>
    <w:p w:rsidR="00194B55" w:rsidRPr="00F35C24" w:rsidRDefault="00194B55" w:rsidP="00E36BC3">
      <w:pPr>
        <w:autoSpaceDE w:val="0"/>
        <w:autoSpaceDN w:val="0"/>
        <w:adjustRightInd w:val="0"/>
        <w:spacing w:after="0" w:line="240" w:lineRule="auto"/>
        <w:ind w:firstLine="285"/>
        <w:jc w:val="both"/>
        <w:rPr>
          <w:rFonts w:ascii="Times New Roman" w:hAnsi="Times New Roman"/>
          <w:lang w:val="en-US"/>
        </w:rPr>
      </w:pPr>
      <w:r w:rsidRPr="00F35C24">
        <w:rPr>
          <w:rFonts w:ascii="Times New Roman" w:hAnsi="Times New Roman"/>
          <w:lang w:val="en-US"/>
        </w:rPr>
        <w:t xml:space="preserve">Dostondagi </w:t>
      </w:r>
      <w:r w:rsidR="00534848" w:rsidRPr="00F35C24">
        <w:rPr>
          <w:rFonts w:ascii="Times New Roman" w:hAnsi="Times New Roman"/>
          <w:lang w:val="en-US"/>
        </w:rPr>
        <w:t>voqea</w:t>
      </w:r>
      <w:r w:rsidRPr="00F35C24">
        <w:rPr>
          <w:rFonts w:ascii="Times New Roman" w:hAnsi="Times New Roman"/>
          <w:lang w:val="en-US"/>
        </w:rPr>
        <w:t>lar davomida Hudhud asl manzilga yetish uchun yetti vodiyni bosib o‘tish kerakligini aytadi. Dostonda qushlar bosib o‘tishi mumkin bo‘lgan ushbu vodiylar (</w:t>
      </w:r>
      <w:r w:rsidRPr="00F35C24">
        <w:rPr>
          <w:rFonts w:ascii="Times New Roman" w:hAnsi="Times New Roman"/>
          <w:i/>
          <w:iCs/>
          <w:lang w:val="en-US"/>
        </w:rPr>
        <w:t>Talab, Ishq, Ma'rifat, Istig‘no, Tavhid, Hayrat, Faqr</w:t>
      </w:r>
      <w:r w:rsidR="00761C65" w:rsidRPr="00F35C24">
        <w:rPr>
          <w:rFonts w:ascii="Times New Roman" w:hAnsi="Times New Roman"/>
          <w:i/>
          <w:iCs/>
          <w:lang w:val="en-US"/>
        </w:rPr>
        <w:t>-</w:t>
      </w:r>
      <w:r w:rsidRPr="00F35C24">
        <w:rPr>
          <w:rFonts w:ascii="Times New Roman" w:hAnsi="Times New Roman"/>
          <w:i/>
          <w:iCs/>
          <w:lang w:val="en-US"/>
        </w:rPr>
        <w:t>u Fano</w:t>
      </w:r>
      <w:r w:rsidRPr="00F35C24">
        <w:rPr>
          <w:rFonts w:ascii="Times New Roman" w:hAnsi="Times New Roman"/>
          <w:lang w:val="en-US"/>
        </w:rPr>
        <w:t xml:space="preserve"> vodiylari) tasavvuf yo‘liga kirgan solik riyozat chekib bosib o‘tishi lozim bo‘lgan tariqat maqomining yetti bosqichidir. Tasavvufda ruhiy kamolot darajalarini maqom, manzil, hol, martaba nomlari bilan tasnif etish mavjud. Ansoriy “Manozil as-soirin” kitobida Haqqa yetishish manzi</w:t>
      </w:r>
      <w:r w:rsidR="00761C65" w:rsidRPr="00F35C24">
        <w:rPr>
          <w:rFonts w:ascii="Times New Roman" w:hAnsi="Times New Roman"/>
          <w:lang w:val="en-US"/>
        </w:rPr>
        <w:t>lini 1000 manzil</w:t>
      </w:r>
      <w:r w:rsidRPr="00F35C24">
        <w:rPr>
          <w:rFonts w:ascii="Times New Roman" w:hAnsi="Times New Roman"/>
          <w:lang w:val="en-US"/>
        </w:rPr>
        <w:t xml:space="preserve"> deb bel</w:t>
      </w:r>
      <w:r w:rsidR="00761C65" w:rsidRPr="00F35C24">
        <w:rPr>
          <w:rFonts w:ascii="Times New Roman" w:hAnsi="Times New Roman"/>
          <w:lang w:val="en-US"/>
        </w:rPr>
        <w:t xml:space="preserve">gilagan bo‘lsa, Hakim Termiziy </w:t>
      </w:r>
      <w:r w:rsidRPr="00F35C24">
        <w:rPr>
          <w:rFonts w:ascii="Times New Roman" w:hAnsi="Times New Roman"/>
          <w:lang w:val="en-US"/>
        </w:rPr>
        <w:t>“Maqosid as-solikin ilalloh” kitobida tariqat va suluk bosqichlarini “yetti 'aqaba” (tog‘ yo‘li) iborasi bilan ifodalab, har bir 'aqaba – tavba, zuhd...ga alohida ta'rif beradi. Termiziydagi yetti 'aqaba bilan Attordagi yetti vodiyning tartibi va tasnifi bir-biridan tubdan farq qiladi, shu bois Attorni yetti vodiy nazariyasining ijodkori deyishga to‘liq asos bor.</w:t>
      </w:r>
    </w:p>
    <w:p w:rsidR="00194B55" w:rsidRPr="00F35C24" w:rsidRDefault="00194B55" w:rsidP="00E36BC3">
      <w:pPr>
        <w:autoSpaceDE w:val="0"/>
        <w:autoSpaceDN w:val="0"/>
        <w:adjustRightInd w:val="0"/>
        <w:spacing w:after="0" w:line="240" w:lineRule="auto"/>
        <w:ind w:firstLine="285"/>
        <w:jc w:val="both"/>
        <w:rPr>
          <w:rFonts w:ascii="Times New Roman" w:hAnsi="Times New Roman"/>
          <w:lang w:val="en-US"/>
        </w:rPr>
      </w:pPr>
      <w:r w:rsidRPr="00F35C24">
        <w:rPr>
          <w:rFonts w:ascii="Times New Roman" w:hAnsi="Times New Roman"/>
          <w:lang w:val="en-US"/>
        </w:rPr>
        <w:t>Ibn Sinoning “Tayr” qissasida qushlar ovchidan qochib, sakkiz tog‘ni oshib o‘tadi</w:t>
      </w:r>
      <w:r w:rsidR="00761C65" w:rsidRPr="00F35C24">
        <w:rPr>
          <w:rFonts w:ascii="Times New Roman" w:hAnsi="Times New Roman"/>
          <w:lang w:val="en-US"/>
        </w:rPr>
        <w:t>lar</w:t>
      </w:r>
      <w:r w:rsidRPr="00F35C24">
        <w:rPr>
          <w:rFonts w:ascii="Times New Roman" w:hAnsi="Times New Roman"/>
          <w:lang w:val="en-US"/>
        </w:rPr>
        <w:t>. Ushbu motiv, ya'ni qissadagi qushlar uchib o‘tgan sakkiz tog‘ payg‘ambarimiz me'roj kechasi bosib o‘tgan osmonning sakkiz qavatiga ishora. G‘azzoliy qissasida esa qushlar uchib</w:t>
      </w:r>
      <w:r w:rsidR="00761C65" w:rsidRPr="00F35C24">
        <w:rPr>
          <w:rFonts w:ascii="Times New Roman" w:hAnsi="Times New Roman"/>
          <w:lang w:val="en-US"/>
        </w:rPr>
        <w:t xml:space="preserve"> o‘tgan tog‘lar “vodiy” so‘zi bila</w:t>
      </w:r>
      <w:r w:rsidRPr="00F35C24">
        <w:rPr>
          <w:rFonts w:ascii="Times New Roman" w:hAnsi="Times New Roman"/>
          <w:lang w:val="en-US"/>
        </w:rPr>
        <w:t xml:space="preserve">n almashtiriladi. </w:t>
      </w:r>
      <w:r w:rsidRPr="00F35C24">
        <w:rPr>
          <w:rFonts w:ascii="Times New Roman" w:hAnsi="Times New Roman"/>
          <w:i/>
          <w:iCs/>
          <w:lang w:val="en-US"/>
        </w:rPr>
        <w:t>Ixtiyor</w:t>
      </w:r>
      <w:r w:rsidRPr="00F35C24">
        <w:rPr>
          <w:rFonts w:ascii="Times New Roman" w:hAnsi="Times New Roman"/>
          <w:lang w:val="en-US"/>
        </w:rPr>
        <w:t xml:space="preserve">, </w:t>
      </w:r>
      <w:r w:rsidRPr="00F35C24">
        <w:rPr>
          <w:rFonts w:ascii="Times New Roman" w:hAnsi="Times New Roman"/>
          <w:i/>
          <w:iCs/>
          <w:lang w:val="en-US"/>
        </w:rPr>
        <w:t>iztiror</w:t>
      </w:r>
      <w:r w:rsidRPr="00F35C24">
        <w:rPr>
          <w:rFonts w:ascii="Times New Roman" w:hAnsi="Times New Roman"/>
          <w:lang w:val="en-US"/>
        </w:rPr>
        <w:t xml:space="preserve"> vodiylari haqida so‘z boradi. Biroq ularning soni aniq aytilmaydi. Attorda esa bu tartib aniq, ya'ni yettita qilib belgilanib, Talab, Ishq, Ma'rifat, Istig‘no, Tavhid, Hayrat va Faqr</w:t>
      </w:r>
      <w:r w:rsidR="00761C65" w:rsidRPr="00F35C24">
        <w:rPr>
          <w:rFonts w:ascii="Times New Roman" w:hAnsi="Times New Roman"/>
          <w:lang w:val="en-US"/>
        </w:rPr>
        <w:t>-</w:t>
      </w:r>
      <w:r w:rsidRPr="00F35C24">
        <w:rPr>
          <w:rFonts w:ascii="Times New Roman" w:hAnsi="Times New Roman"/>
          <w:lang w:val="en-US"/>
        </w:rPr>
        <w:t>u fano deb nom qo‘yiladi va har biriga o‘ziga xos tasnif beriladi. Navoiy “Lison ut-tayr”da vodiy nomlari va ularning tasniflarini o‘zgarishsiz qoldiradi. Lekin ularni muallif emas, qushlarning savollariga javob tariqasida Hudhud ta'riflaydi.</w:t>
      </w:r>
    </w:p>
    <w:p w:rsidR="00194B55" w:rsidRPr="00F35C24" w:rsidRDefault="00194B55" w:rsidP="00E36BC3">
      <w:pPr>
        <w:autoSpaceDE w:val="0"/>
        <w:autoSpaceDN w:val="0"/>
        <w:adjustRightInd w:val="0"/>
        <w:spacing w:after="0" w:line="240" w:lineRule="auto"/>
        <w:ind w:firstLine="285"/>
        <w:jc w:val="both"/>
        <w:rPr>
          <w:rFonts w:ascii="Times New Roman" w:hAnsi="Times New Roman"/>
          <w:lang w:val="en-US"/>
        </w:rPr>
      </w:pPr>
      <w:r w:rsidRPr="00F35C24">
        <w:rPr>
          <w:rFonts w:ascii="Times New Roman" w:hAnsi="Times New Roman"/>
          <w:lang w:val="en-US"/>
        </w:rPr>
        <w:t>Hudhud ta'rifiga ko‘ra, Simurg‘ga yetishish yo‘lida dastlab Talab vodiysini kezmog‘i shart. Talab vodiysid</w:t>
      </w:r>
      <w:r w:rsidR="00761C65" w:rsidRPr="00F35C24">
        <w:rPr>
          <w:rFonts w:ascii="Times New Roman" w:hAnsi="Times New Roman"/>
          <w:lang w:val="en-US"/>
        </w:rPr>
        <w:t>agi yo‘lovchi dastavval</w:t>
      </w:r>
      <w:r w:rsidRPr="00F35C24">
        <w:rPr>
          <w:rFonts w:ascii="Times New Roman" w:hAnsi="Times New Roman"/>
          <w:lang w:val="en-US"/>
        </w:rPr>
        <w:t xml:space="preserve"> kimni izlayotgani, nima xohlayotganini aniq bilmay qiynaladi, mavhumlik, nomuayyanlik uni iztirobga soladi. Dunyoviy orzu-istaklar, hoyu havaslar </w:t>
      </w:r>
      <w:r w:rsidR="00761C65" w:rsidRPr="00F35C24">
        <w:rPr>
          <w:rFonts w:ascii="Times New Roman" w:hAnsi="Times New Roman"/>
          <w:lang w:val="en-US"/>
        </w:rPr>
        <w:t>ma'naviy kamolot yo‘lida xalal</w:t>
      </w:r>
      <w:r w:rsidRPr="00F35C24">
        <w:rPr>
          <w:rFonts w:ascii="Times New Roman" w:hAnsi="Times New Roman"/>
          <w:lang w:val="en-US"/>
        </w:rPr>
        <w:t xml:space="preserve"> bera boshlaydi. Shunday holga tushgan kishida tark tuyg‘usi g‘olib kelib, dunyoviy maqsadlarga boshlovchi narsalardan butkul voz kechsa (</w:t>
      </w:r>
      <w:r w:rsidRPr="00F35C24">
        <w:rPr>
          <w:rFonts w:ascii="Times New Roman" w:hAnsi="Times New Roman"/>
          <w:i/>
          <w:iCs/>
          <w:lang w:val="en-US"/>
        </w:rPr>
        <w:t>Har nekim g‘ayri talabdur, tashlamoq, O‘zni maqsad manziliga boshlamoq</w:t>
      </w:r>
      <w:r w:rsidRPr="00F35C24">
        <w:rPr>
          <w:rFonts w:ascii="Times New Roman" w:hAnsi="Times New Roman"/>
          <w:lang w:val="en-US"/>
        </w:rPr>
        <w:t>), talab vodiysidagi azob</w:t>
      </w:r>
      <w:r w:rsidR="00761C65" w:rsidRPr="00F35C24">
        <w:rPr>
          <w:rFonts w:ascii="Times New Roman" w:hAnsi="Times New Roman"/>
          <w:lang w:val="en-US"/>
        </w:rPr>
        <w:t>-</w:t>
      </w:r>
      <w:r w:rsidRPr="00F35C24">
        <w:rPr>
          <w:rFonts w:ascii="Times New Roman" w:hAnsi="Times New Roman"/>
          <w:lang w:val="en-US"/>
        </w:rPr>
        <w:t xml:space="preserve">u iztiroblar endi unga rohat va farog‘at bag‘ishlaydi. Maqsadning ulug‘ligini jondan his etgan kishining nazarida tog‘ – ravon yo‘l, fil – pashsha, sher – cho‘loq chumoliday ko‘rinadi. Hattoki ajdaho oldidan chiqsa ham xazinaga duch keldim, deb quvonadi. Chunki ulug‘ maqsadlarga yetishmoqning sinovlari ham shunga yarasha bo‘ladi.  </w:t>
      </w:r>
    </w:p>
    <w:p w:rsidR="00194B55" w:rsidRPr="00F35C24" w:rsidRDefault="00194B55" w:rsidP="00E36BC3">
      <w:pPr>
        <w:tabs>
          <w:tab w:val="left" w:pos="990"/>
        </w:tabs>
        <w:autoSpaceDE w:val="0"/>
        <w:autoSpaceDN w:val="0"/>
        <w:adjustRightInd w:val="0"/>
        <w:spacing w:after="0" w:line="240" w:lineRule="auto"/>
        <w:ind w:firstLine="285"/>
        <w:jc w:val="both"/>
        <w:rPr>
          <w:rFonts w:ascii="Times New Roman" w:hAnsi="Times New Roman"/>
          <w:lang w:val="en-US"/>
        </w:rPr>
      </w:pPr>
      <w:r w:rsidRPr="00F35C24">
        <w:rPr>
          <w:rFonts w:ascii="Times New Roman" w:hAnsi="Times New Roman"/>
          <w:lang w:val="en-US"/>
        </w:rPr>
        <w:t>Dostonda vodiy mohiyatini ochib berish uchun shahzoda va uning oshiqlari haqidagi hikoyat keltirilgan. Unga ko‘ra, qadimda bir qudratli podshohning Yusufdek go‘zal o‘g‘li bo‘lib, butun olam ahli unga oshiq</w:t>
      </w:r>
      <w:r w:rsidR="00761C65" w:rsidRPr="00F35C24">
        <w:rPr>
          <w:rFonts w:ascii="Times New Roman" w:hAnsi="Times New Roman"/>
          <w:lang w:val="en-US"/>
        </w:rPr>
        <w:t>-</w:t>
      </w:r>
      <w:r w:rsidRPr="00F35C24">
        <w:rPr>
          <w:rFonts w:ascii="Times New Roman" w:hAnsi="Times New Roman"/>
          <w:lang w:val="en-US"/>
        </w:rPr>
        <w:t>u shaydo ekan. Bir kuni u sahroda aylanib yurib, minglab oshiqi zorlar uning ishqida iztirob chekayotganligini ko‘radi</w:t>
      </w:r>
      <w:r w:rsidR="00761C65" w:rsidRPr="00F35C24">
        <w:rPr>
          <w:rStyle w:val="aa"/>
          <w:rFonts w:ascii="Times New Roman" w:hAnsi="Times New Roman"/>
          <w:lang w:val="en-US"/>
        </w:rPr>
        <w:footnoteReference w:id="21"/>
      </w:r>
      <w:r w:rsidRPr="00F35C24">
        <w:rPr>
          <w:rFonts w:ascii="Times New Roman" w:hAnsi="Times New Roman"/>
          <w:lang w:val="en-US"/>
        </w:rPr>
        <w:t>. Ular orasida ikki devona shahzoda</w:t>
      </w:r>
      <w:r w:rsidR="00761C65" w:rsidRPr="00F35C24">
        <w:rPr>
          <w:rFonts w:ascii="Times New Roman" w:hAnsi="Times New Roman"/>
          <w:lang w:val="en-US"/>
        </w:rPr>
        <w:t>ning</w:t>
      </w:r>
      <w:r w:rsidRPr="00F35C24">
        <w:rPr>
          <w:rFonts w:ascii="Times New Roman" w:hAnsi="Times New Roman"/>
          <w:lang w:val="en-US"/>
        </w:rPr>
        <w:t xml:space="preserve"> diqqatini tortadi. Mulozimlar ularni ushlab qasr tomon olib keladilar. Shoh ulardan birini zindonga tashlab, ikkinchisini o‘ziga itboqar qilib tayinlaydi. Ishq dardiga giriftor bir kishi ulardan hol so‘raganda, majnunsifat oshiqlarning biri bu holat mashaqqat emas, negaki u yor ko‘yining iti bo‘lmoqni orzu qilgani, yorning itboqari bo‘lgani u uchun kutilmagan baxt ekanligini aytadi. Ikkinchisi ham bu so‘zlarni tasdiq etib, oshiq o‘z ma'shuqi vasliga talabgor ekan, bu azoblar unga faqat mamnunlik baxsh etishini bayon qiladi. Bu so‘zlarni pana joydan eshitib turgan shahzoda benihoya xursand bo‘lib, ularni o‘zining yaqin mahramlariga aylantiradi. Hikoyatdan Talab vodiysiga qadam qo‘ygan solik oshiqlikdan keladigan jami sinovlarga, mashaqqat va uqubatlarga tayyor turishi, ma'shuq vasli yo‘lidagi qiyinchiliklarni baxt</w:t>
      </w:r>
      <w:r w:rsidR="000B59E2" w:rsidRPr="00F35C24">
        <w:rPr>
          <w:rFonts w:ascii="Times New Roman" w:hAnsi="Times New Roman"/>
          <w:lang w:val="en-US"/>
        </w:rPr>
        <w:t>-</w:t>
      </w:r>
      <w:r w:rsidRPr="00F35C24">
        <w:rPr>
          <w:rFonts w:ascii="Times New Roman" w:hAnsi="Times New Roman"/>
          <w:lang w:val="en-US"/>
        </w:rPr>
        <w:t>u saodat deb qabul qilishi kerak, degan xulosa kelib chiqadi. Zero, bu vodiydan maqsad Yaratganning vaslidir.</w:t>
      </w:r>
    </w:p>
    <w:p w:rsidR="00194B55" w:rsidRPr="00F35C24" w:rsidRDefault="00194B55" w:rsidP="00E36BC3">
      <w:pPr>
        <w:tabs>
          <w:tab w:val="left" w:pos="990"/>
        </w:tabs>
        <w:autoSpaceDE w:val="0"/>
        <w:autoSpaceDN w:val="0"/>
        <w:adjustRightInd w:val="0"/>
        <w:spacing w:after="0" w:line="240" w:lineRule="auto"/>
        <w:ind w:firstLine="285"/>
        <w:jc w:val="both"/>
        <w:rPr>
          <w:rFonts w:ascii="Times New Roman" w:hAnsi="Times New Roman"/>
          <w:lang w:val="en-US"/>
        </w:rPr>
      </w:pPr>
      <w:r w:rsidRPr="00F35C24">
        <w:rPr>
          <w:rFonts w:ascii="Times New Roman" w:hAnsi="Times New Roman"/>
          <w:lang w:val="en-US"/>
        </w:rPr>
        <w:lastRenderedPageBreak/>
        <w:t>Talab vodiysi nihoyaga yetgach, Ishq  vodiysiga qadam qo‘yiladi. Agar talab vodiysidaga asosiy shart – dunyoviy istaklar va bog‘lanishlardan uzilish bo‘lsa, Ishq vodiysida jonfidolik va poklik talab qilinadi:</w:t>
      </w:r>
    </w:p>
    <w:p w:rsidR="00194B55" w:rsidRPr="00F35C24" w:rsidRDefault="000B59E2" w:rsidP="00E36BC3">
      <w:pPr>
        <w:tabs>
          <w:tab w:val="left" w:pos="990"/>
        </w:tabs>
        <w:autoSpaceDE w:val="0"/>
        <w:autoSpaceDN w:val="0"/>
        <w:adjustRightInd w:val="0"/>
        <w:spacing w:after="0" w:line="240" w:lineRule="auto"/>
        <w:ind w:firstLine="285"/>
        <w:jc w:val="both"/>
        <w:rPr>
          <w:rFonts w:ascii="Times New Roman" w:hAnsi="Times New Roman"/>
          <w:i/>
          <w:iCs/>
          <w:lang w:val="en-US"/>
        </w:rPr>
      </w:pPr>
      <w:r w:rsidRPr="00F35C24">
        <w:rPr>
          <w:rFonts w:ascii="Times New Roman" w:hAnsi="Times New Roman"/>
          <w:i/>
          <w:iCs/>
          <w:lang w:val="en-US"/>
        </w:rPr>
        <w:tab/>
      </w:r>
      <w:r w:rsidR="00194B55" w:rsidRPr="00F35C24">
        <w:rPr>
          <w:rFonts w:ascii="Times New Roman" w:hAnsi="Times New Roman"/>
          <w:i/>
          <w:iCs/>
          <w:lang w:val="en-US"/>
        </w:rPr>
        <w:t>Ishq aro poku qalandarliq kerak,</w:t>
      </w:r>
    </w:p>
    <w:p w:rsidR="00194B55" w:rsidRPr="00F35C24" w:rsidRDefault="000B59E2" w:rsidP="00E36BC3">
      <w:pPr>
        <w:tabs>
          <w:tab w:val="left" w:pos="990"/>
        </w:tabs>
        <w:autoSpaceDE w:val="0"/>
        <w:autoSpaceDN w:val="0"/>
        <w:adjustRightInd w:val="0"/>
        <w:spacing w:after="0" w:line="240" w:lineRule="auto"/>
        <w:ind w:firstLine="285"/>
        <w:jc w:val="both"/>
        <w:rPr>
          <w:rFonts w:ascii="Times New Roman" w:hAnsi="Times New Roman"/>
          <w:i/>
          <w:iCs/>
          <w:lang w:val="en-US"/>
        </w:rPr>
      </w:pPr>
      <w:r w:rsidRPr="00F35C24">
        <w:rPr>
          <w:rFonts w:ascii="Times New Roman" w:hAnsi="Times New Roman"/>
          <w:i/>
          <w:iCs/>
          <w:lang w:val="en-US"/>
        </w:rPr>
        <w:tab/>
      </w:r>
      <w:r w:rsidR="00194B55" w:rsidRPr="00F35C24">
        <w:rPr>
          <w:rFonts w:ascii="Times New Roman" w:hAnsi="Times New Roman"/>
          <w:i/>
          <w:iCs/>
          <w:lang w:val="en-US"/>
        </w:rPr>
        <w:t>Shu'la bahrida samandarliq kerak.</w:t>
      </w:r>
    </w:p>
    <w:p w:rsidR="00194B55" w:rsidRPr="00F35C24" w:rsidRDefault="00194B55" w:rsidP="00E36BC3">
      <w:pPr>
        <w:tabs>
          <w:tab w:val="left" w:pos="990"/>
        </w:tabs>
        <w:autoSpaceDE w:val="0"/>
        <w:autoSpaceDN w:val="0"/>
        <w:adjustRightInd w:val="0"/>
        <w:spacing w:after="0" w:line="240" w:lineRule="auto"/>
        <w:ind w:firstLine="285"/>
        <w:jc w:val="both"/>
        <w:rPr>
          <w:rFonts w:ascii="Times New Roman" w:hAnsi="Times New Roman"/>
          <w:lang w:val="en-US"/>
        </w:rPr>
      </w:pPr>
      <w:r w:rsidRPr="00F35C24">
        <w:rPr>
          <w:rFonts w:ascii="Times New Roman" w:hAnsi="Times New Roman"/>
          <w:lang w:val="en-US"/>
        </w:rPr>
        <w:t>Solik ishq shu'lasi ichida samandardek yonib kul bo‘lib, yana kuldan qayta tirilishi, oshiqlik, fidoyilik va sadoqatni hayot tarziga aylantirmog‘i lozim. Ammo bu muhabbat namoyish qilinmasdan, jondan aziz sir-sinoatga aylanmog‘i durust. Tasavvuf ahli orasida “Kimki oshiq bo‘lsa va ishqini pinhon tutib, shu yo‘lda jonini qurbon qilsa, darhaqiqat shahid ketibdir”, mazmunidagi hadisga muvofiq, ushbu vodiy tavsifi uchun Navoiy arab tilshunos olimi, johiliyat davridagi xalq dostonlari va she'rlarning to‘plovchisi Asma'iy bilan bog‘liq hikoyatni keltiradi. Hikoyatga ko‘ra, Asma'iy hajga ketayotib, bir chashma boshida yozuv bitilgan toshni ko‘radi. Toshda shunday deb yozilgan edi: “Ey Hijoz ahli! Bir sirning chorasini topsangiz: agar kishi Ishqqa mubtalo bo‘lib, Ishq uni sabr</w:t>
      </w:r>
      <w:r w:rsidR="000B59E2" w:rsidRPr="00F35C24">
        <w:rPr>
          <w:rFonts w:ascii="Times New Roman" w:hAnsi="Times New Roman"/>
          <w:lang w:val="en-US"/>
        </w:rPr>
        <w:t>-</w:t>
      </w:r>
      <w:r w:rsidRPr="00F35C24">
        <w:rPr>
          <w:rFonts w:ascii="Times New Roman" w:hAnsi="Times New Roman"/>
          <w:lang w:val="en-US"/>
        </w:rPr>
        <w:t>u qaroridan judo etgan bo‘lsa, nima qilsin?”</w:t>
      </w:r>
    </w:p>
    <w:p w:rsidR="00194B55" w:rsidRPr="00F35C24" w:rsidRDefault="00194B55" w:rsidP="00E36BC3">
      <w:pPr>
        <w:autoSpaceDE w:val="0"/>
        <w:autoSpaceDN w:val="0"/>
        <w:adjustRightInd w:val="0"/>
        <w:spacing w:after="0" w:line="240" w:lineRule="auto"/>
        <w:ind w:firstLine="285"/>
        <w:jc w:val="both"/>
        <w:rPr>
          <w:rFonts w:ascii="Times New Roman" w:hAnsi="Times New Roman"/>
          <w:lang w:val="en-US"/>
        </w:rPr>
      </w:pPr>
      <w:r w:rsidRPr="00F35C24">
        <w:rPr>
          <w:rFonts w:ascii="Times New Roman" w:hAnsi="Times New Roman"/>
          <w:lang w:val="en-US"/>
        </w:rPr>
        <w:t>Asma'iy qo‘liga qalam olib, yozuv tagiga shunday so‘zlarni bitadi: “Kimki bu halokatli yo‘lga kirgan bo‘lsa, undan qo‘rqmasin”. Bu so‘zlarni yozib bo‘lib, Asma'iy yana yo‘lida davom etadi. Ertasiga yana shu joyga kelib qarasa, toshda yangi yozuv paydo bo‘lgan ekan: “Agar oshiq pok bo‘lsa</w:t>
      </w:r>
      <w:r w:rsidR="000B59E2" w:rsidRPr="00F35C24">
        <w:rPr>
          <w:rFonts w:ascii="Times New Roman" w:hAnsi="Times New Roman"/>
          <w:lang w:val="en-US"/>
        </w:rPr>
        <w:t>-</w:t>
      </w:r>
      <w:r w:rsidRPr="00F35C24">
        <w:rPr>
          <w:rFonts w:ascii="Times New Roman" w:hAnsi="Times New Roman"/>
          <w:lang w:val="en-US"/>
        </w:rPr>
        <w:t>yu, ishqini yashirin saqlasa, lekin muhabbat shiddatidan toqati toq bo‘lib, vaslga ehtiyoj sezsa, buning ilojini topmasa, nima qilsin?” Asma'iy bu so‘zlarni o‘qib, qalami bilan shunday deb yozib qo‘yadi: “Agar o‘sha dardli inson nasihatlarimdan o‘z maqsadiga erishmagan bo‘lsa, o‘lsin va ishq o‘tidan o‘zini xalos qilsin!”</w:t>
      </w:r>
    </w:p>
    <w:p w:rsidR="00194B55" w:rsidRPr="00F35C24" w:rsidRDefault="00194B55" w:rsidP="00E36BC3">
      <w:pPr>
        <w:autoSpaceDE w:val="0"/>
        <w:autoSpaceDN w:val="0"/>
        <w:adjustRightInd w:val="0"/>
        <w:spacing w:after="0" w:line="240" w:lineRule="auto"/>
        <w:ind w:firstLine="285"/>
        <w:jc w:val="both"/>
        <w:rPr>
          <w:rFonts w:ascii="Times New Roman" w:hAnsi="Times New Roman"/>
          <w:lang w:val="en-US"/>
        </w:rPr>
      </w:pPr>
      <w:r w:rsidRPr="00F35C24">
        <w:rPr>
          <w:rFonts w:ascii="Times New Roman" w:hAnsi="Times New Roman"/>
          <w:lang w:val="en-US"/>
        </w:rPr>
        <w:t>Oradan bir kun o‘tib, oshiqning javobini bilish uchun o‘sha joyga kelgan Asma'iy chashma yonida boshini toshga urib, o‘zini halok etgan bir kishini ko‘radi. Asma'iy bu holdan azoblanib, halok bo‘lgan oshiq uchun motam tutadi va marhumni shahidlar rasmiga muvofiq kafanlamasdan kiyimi bilan qabrga qo‘yadi. Ushbu hikoyatdan oshiqning asosiy maslagi – Ishq yo‘lida jismdan voz kechish va yor uchun o‘lmoqlikni afzal bilish, degan xulosa kelib chiqadi.</w:t>
      </w:r>
    </w:p>
    <w:p w:rsidR="00194B55" w:rsidRPr="00F35C24" w:rsidRDefault="00194B55" w:rsidP="00E36BC3">
      <w:pPr>
        <w:autoSpaceDE w:val="0"/>
        <w:autoSpaceDN w:val="0"/>
        <w:adjustRightInd w:val="0"/>
        <w:spacing w:after="0" w:line="240" w:lineRule="auto"/>
        <w:jc w:val="both"/>
        <w:rPr>
          <w:rFonts w:ascii="Times New Roman" w:hAnsi="Times New Roman"/>
          <w:lang w:val="en-US"/>
        </w:rPr>
      </w:pPr>
      <w:r w:rsidRPr="00F35C24">
        <w:rPr>
          <w:rFonts w:ascii="Times New Roman" w:hAnsi="Times New Roman"/>
          <w:lang w:val="en-US"/>
        </w:rPr>
        <w:t>Uchinchi vodiy Ma'rifat deb nomlanadi:</w:t>
      </w:r>
    </w:p>
    <w:p w:rsidR="00194B55" w:rsidRPr="00F35C24" w:rsidRDefault="00194B55" w:rsidP="00E36BC3">
      <w:pPr>
        <w:autoSpaceDE w:val="0"/>
        <w:autoSpaceDN w:val="0"/>
        <w:adjustRightInd w:val="0"/>
        <w:spacing w:after="0" w:line="240" w:lineRule="auto"/>
        <w:jc w:val="both"/>
        <w:rPr>
          <w:rFonts w:ascii="Times New Roman" w:hAnsi="Times New Roman"/>
          <w:i/>
          <w:iCs/>
          <w:lang w:val="en-US"/>
        </w:rPr>
      </w:pPr>
      <w:r w:rsidRPr="00F35C24">
        <w:rPr>
          <w:rFonts w:ascii="Times New Roman" w:hAnsi="Times New Roman"/>
          <w:i/>
          <w:iCs/>
          <w:lang w:val="en-US"/>
        </w:rPr>
        <w:t>Vodi</w:t>
      </w:r>
      <w:r w:rsidR="000B59E2" w:rsidRPr="00F35C24">
        <w:rPr>
          <w:rFonts w:ascii="Times New Roman" w:hAnsi="Times New Roman"/>
          <w:i/>
          <w:iCs/>
          <w:lang w:val="en-US"/>
        </w:rPr>
        <w:t>y</w:t>
      </w:r>
      <w:r w:rsidRPr="00F35C24">
        <w:rPr>
          <w:rFonts w:ascii="Times New Roman" w:hAnsi="Times New Roman"/>
          <w:i/>
          <w:iCs/>
          <w:lang w:val="en-US"/>
        </w:rPr>
        <w:t>edur, yuz tuman ming onda yo‘l,</w:t>
      </w:r>
    </w:p>
    <w:p w:rsidR="00194B55" w:rsidRPr="00F35C24" w:rsidRDefault="00194B55" w:rsidP="00E36BC3">
      <w:pPr>
        <w:autoSpaceDE w:val="0"/>
        <w:autoSpaceDN w:val="0"/>
        <w:adjustRightInd w:val="0"/>
        <w:spacing w:after="0" w:line="240" w:lineRule="auto"/>
        <w:jc w:val="both"/>
        <w:rPr>
          <w:rFonts w:ascii="Times New Roman" w:hAnsi="Times New Roman"/>
          <w:i/>
          <w:iCs/>
          <w:lang w:val="en-US"/>
        </w:rPr>
      </w:pPr>
      <w:r w:rsidRPr="00F35C24">
        <w:rPr>
          <w:rFonts w:ascii="Times New Roman" w:hAnsi="Times New Roman"/>
          <w:i/>
          <w:iCs/>
          <w:lang w:val="en-US"/>
        </w:rPr>
        <w:t>Ul bu bir kelmay, oningdekkim bu ul.</w:t>
      </w:r>
    </w:p>
    <w:p w:rsidR="00194B55" w:rsidRPr="00F35C24" w:rsidRDefault="00194B55" w:rsidP="00E36BC3">
      <w:pPr>
        <w:autoSpaceDE w:val="0"/>
        <w:autoSpaceDN w:val="0"/>
        <w:adjustRightInd w:val="0"/>
        <w:spacing w:after="0" w:line="240" w:lineRule="auto"/>
        <w:ind w:firstLine="705"/>
        <w:jc w:val="both"/>
        <w:rPr>
          <w:rFonts w:ascii="Times New Roman" w:hAnsi="Times New Roman"/>
          <w:lang w:val="en-US"/>
        </w:rPr>
      </w:pPr>
      <w:r w:rsidRPr="00F35C24">
        <w:rPr>
          <w:rFonts w:ascii="Times New Roman" w:hAnsi="Times New Roman"/>
          <w:lang w:val="en-US"/>
        </w:rPr>
        <w:t>Bu vodiyda kufr ahli ham, imon ahli ham haqiqatni tanish va anglashda o‘zining yo‘liga ega degan qarash ustuvorlik qiladi. Har kishi  bu dunyoda o‘z yo‘li, o‘z holi va e'tiqodiga yarasha mutlaq Haqiqatdan bahramand bo‘ladi. Yaxshining ham, yomonning ham o‘z haqiqati bor va inson umr bo‘yi o‘zi bilgan haqiqatga tayanib yashaydi. Navoiy tarjima qilib keltirgan hadisi sharifga ko‘ra, olamda necha odam bo‘lsa, Haq taolo sari boruvchi yo‘l miqdori ham shunchadir:</w:t>
      </w:r>
    </w:p>
    <w:p w:rsidR="00194B55" w:rsidRPr="00F35C24" w:rsidRDefault="00194B55" w:rsidP="00E36BC3">
      <w:pPr>
        <w:autoSpaceDE w:val="0"/>
        <w:autoSpaceDN w:val="0"/>
        <w:adjustRightInd w:val="0"/>
        <w:spacing w:after="0" w:line="240" w:lineRule="auto"/>
        <w:ind w:firstLine="705"/>
        <w:jc w:val="both"/>
        <w:rPr>
          <w:rFonts w:ascii="Times New Roman" w:hAnsi="Times New Roman"/>
          <w:i/>
          <w:iCs/>
          <w:lang w:val="en-US"/>
        </w:rPr>
      </w:pPr>
      <w:r w:rsidRPr="00F35C24">
        <w:rPr>
          <w:rFonts w:ascii="Times New Roman" w:hAnsi="Times New Roman"/>
          <w:i/>
          <w:iCs/>
          <w:lang w:val="en-US"/>
        </w:rPr>
        <w:t>Mundin aytibdur nabiyi rohbar,</w:t>
      </w:r>
    </w:p>
    <w:p w:rsidR="00194B55" w:rsidRPr="00F35C24" w:rsidRDefault="00194B55" w:rsidP="00E36BC3">
      <w:pPr>
        <w:autoSpaceDE w:val="0"/>
        <w:autoSpaceDN w:val="0"/>
        <w:adjustRightInd w:val="0"/>
        <w:spacing w:after="0" w:line="240" w:lineRule="auto"/>
        <w:ind w:firstLine="705"/>
        <w:jc w:val="both"/>
        <w:rPr>
          <w:rFonts w:ascii="Times New Roman" w:hAnsi="Times New Roman"/>
          <w:i/>
          <w:iCs/>
          <w:lang w:val="en-US"/>
        </w:rPr>
      </w:pPr>
      <w:r w:rsidRPr="00F35C24">
        <w:rPr>
          <w:rFonts w:ascii="Times New Roman" w:hAnsi="Times New Roman"/>
          <w:i/>
          <w:iCs/>
          <w:lang w:val="en-US"/>
        </w:rPr>
        <w:t>Kim ulusqa Haq sari bo‘lsa safar.</w:t>
      </w:r>
    </w:p>
    <w:p w:rsidR="00194B55" w:rsidRPr="00F35C24" w:rsidRDefault="00194B55" w:rsidP="00E36BC3">
      <w:pPr>
        <w:autoSpaceDE w:val="0"/>
        <w:autoSpaceDN w:val="0"/>
        <w:adjustRightInd w:val="0"/>
        <w:spacing w:after="0" w:line="240" w:lineRule="auto"/>
        <w:ind w:firstLine="705"/>
        <w:jc w:val="both"/>
        <w:rPr>
          <w:rFonts w:ascii="Times New Roman" w:hAnsi="Times New Roman"/>
          <w:i/>
          <w:iCs/>
          <w:lang w:val="en-US"/>
        </w:rPr>
      </w:pPr>
      <w:r w:rsidRPr="00F35C24">
        <w:rPr>
          <w:rFonts w:ascii="Times New Roman" w:hAnsi="Times New Roman"/>
          <w:i/>
          <w:iCs/>
          <w:lang w:val="en-US"/>
        </w:rPr>
        <w:t>Istasang yo‘l kasratiga addu had,</w:t>
      </w:r>
    </w:p>
    <w:p w:rsidR="00194B55" w:rsidRPr="00F35C24" w:rsidRDefault="00194B55" w:rsidP="00E36BC3">
      <w:pPr>
        <w:autoSpaceDE w:val="0"/>
        <w:autoSpaceDN w:val="0"/>
        <w:adjustRightInd w:val="0"/>
        <w:spacing w:after="0" w:line="240" w:lineRule="auto"/>
        <w:ind w:firstLine="705"/>
        <w:jc w:val="both"/>
        <w:rPr>
          <w:rFonts w:ascii="Times New Roman" w:hAnsi="Times New Roman"/>
          <w:i/>
          <w:iCs/>
          <w:lang w:val="en-US"/>
        </w:rPr>
      </w:pPr>
      <w:r w:rsidRPr="00F35C24">
        <w:rPr>
          <w:rFonts w:ascii="Times New Roman" w:hAnsi="Times New Roman"/>
          <w:i/>
          <w:iCs/>
          <w:lang w:val="en-US"/>
        </w:rPr>
        <w:t>Xalq anfosi bila teng bil adad.</w:t>
      </w:r>
    </w:p>
    <w:p w:rsidR="00194B55" w:rsidRPr="00F35C24" w:rsidRDefault="00194B55" w:rsidP="00E36BC3">
      <w:pPr>
        <w:tabs>
          <w:tab w:val="left" w:pos="990"/>
        </w:tabs>
        <w:autoSpaceDE w:val="0"/>
        <w:autoSpaceDN w:val="0"/>
        <w:adjustRightInd w:val="0"/>
        <w:spacing w:after="0" w:line="240" w:lineRule="auto"/>
        <w:jc w:val="both"/>
        <w:rPr>
          <w:rFonts w:ascii="Times New Roman" w:hAnsi="Times New Roman"/>
          <w:lang w:val="en-US"/>
        </w:rPr>
      </w:pPr>
      <w:r w:rsidRPr="00F35C24">
        <w:rPr>
          <w:rFonts w:ascii="Times New Roman" w:hAnsi="Times New Roman"/>
          <w:lang w:val="en-US"/>
        </w:rPr>
        <w:tab/>
        <w:t xml:space="preserve">Ammo bu yo‘llar hammasi ham bir maromda bo‘lmagani sababli, xalq orasida ixtilof yuzaga keladi. Butunlay noto‘g‘ri, haqiqatdan yiroq yo‘l bo‘lmagandek, juda oz yo‘llar sof haqiqatga mos tushadi. To‘g‘ri yo‘ldan adashmaslikning asosiy belgisi – oxirzamon payg‘ambari shariatiga mos yo‘l tutish, deb fikrini xulosa qiladi Navoiy. </w:t>
      </w:r>
    </w:p>
    <w:p w:rsidR="00194B55" w:rsidRPr="00F35C24" w:rsidRDefault="00194B55" w:rsidP="00E36BC3">
      <w:pPr>
        <w:tabs>
          <w:tab w:val="left" w:pos="990"/>
        </w:tabs>
        <w:autoSpaceDE w:val="0"/>
        <w:autoSpaceDN w:val="0"/>
        <w:adjustRightInd w:val="0"/>
        <w:spacing w:after="0" w:line="240" w:lineRule="auto"/>
        <w:jc w:val="both"/>
        <w:rPr>
          <w:rFonts w:ascii="Times New Roman" w:hAnsi="Times New Roman"/>
          <w:lang w:val="de-DE"/>
        </w:rPr>
      </w:pPr>
      <w:r w:rsidRPr="00F35C24">
        <w:rPr>
          <w:rFonts w:ascii="Times New Roman" w:hAnsi="Times New Roman"/>
          <w:lang w:val="en-US"/>
        </w:rPr>
        <w:tab/>
        <w:t xml:space="preserve">Vodiy ta'rifiga ilova tarzida quyidagi hikoyat keltirilgan: Aytishlaricha, bir kuni bir guruh ko‘rlar taqdir taqozosi bilan Hindistonda bir muddat yashab, o‘z yurtlariga qaytibdilar. </w:t>
      </w:r>
      <w:r w:rsidRPr="00F35C24">
        <w:rPr>
          <w:rFonts w:ascii="Times New Roman" w:hAnsi="Times New Roman"/>
          <w:lang w:val="de-DE"/>
        </w:rPr>
        <w:t xml:space="preserve">Shunda bir kishi ulardan: “Hindistonda filni ko‘rdinglarmi?” – deb so‘rabdi. Ko‘rlardan tasdiq javobini olgach, filning qanday hayvon ekanini ta'riflashlarini iltimos qilibdi. Shunda ko‘rlarning har biri filning ma'lum bir a'zosini paypaslab hosil qilgan tasavvuri asosida filni ustunga, ajdahoga, ikkita suyakka, osilib turgan ilonga, cho‘qqiga, qimirlab turgan ikki yelpig‘ichga o‘xshatibdi. Ularning ta'rifini tinglab turgan filbonlikdan xabari bo‘lgan asli  hindistonlik bo‘lgan bir donishmand ko‘rlarga tanbeh bermasdan, shunday debdi: “Garchi ular o‘z bilganlaricha so‘z aytib, bir-birlariga zid fikrlarni keltirgan bo‘lsalar-da, ularning aytganlari kechirarlidir. Chunki ular aytgan bu sifatlarning barchasini bir yerga jam qilsa, bu javoblardan fil haqidagi muayyan tasavvur paydo bo‘ladi”. </w:t>
      </w:r>
    </w:p>
    <w:p w:rsidR="00194B55" w:rsidRPr="00F35C24" w:rsidRDefault="00194B55" w:rsidP="00E36BC3">
      <w:pPr>
        <w:tabs>
          <w:tab w:val="left" w:pos="990"/>
        </w:tabs>
        <w:autoSpaceDE w:val="0"/>
        <w:autoSpaceDN w:val="0"/>
        <w:adjustRightInd w:val="0"/>
        <w:spacing w:after="0" w:line="240" w:lineRule="auto"/>
        <w:jc w:val="both"/>
        <w:rPr>
          <w:rFonts w:ascii="Times New Roman" w:hAnsi="Times New Roman"/>
          <w:lang w:val="en-US"/>
        </w:rPr>
      </w:pPr>
      <w:r w:rsidRPr="00F35C24">
        <w:rPr>
          <w:rFonts w:ascii="Times New Roman" w:hAnsi="Times New Roman"/>
          <w:lang w:val="de-DE"/>
        </w:rPr>
        <w:tab/>
        <w:t xml:space="preserve">Hikoyatdan kelib chiqadigan xulosa shuki, Allohni tanish va bilish yo‘li har bir solik uchun o‘ziga xos bo‘lib, bu yo‘llar qanchalik xilma-xil bo‘lmasin, ularning maqsadi bir – Yaratganni anglashdir.   </w:t>
      </w:r>
      <w:r w:rsidRPr="00F35C24">
        <w:rPr>
          <w:rFonts w:ascii="Times New Roman" w:hAnsi="Times New Roman"/>
          <w:lang w:val="en-US"/>
        </w:rPr>
        <w:t>Anglash esa, inkor va taassub bilan emas, ma'rifat va bilim orqali hosil bo‘ladi.</w:t>
      </w:r>
    </w:p>
    <w:p w:rsidR="00194B55" w:rsidRPr="00F35C24" w:rsidRDefault="00194B55" w:rsidP="00E36BC3">
      <w:pPr>
        <w:autoSpaceDE w:val="0"/>
        <w:autoSpaceDN w:val="0"/>
        <w:adjustRightInd w:val="0"/>
        <w:spacing w:after="0" w:line="240" w:lineRule="auto"/>
        <w:ind w:firstLine="705"/>
        <w:jc w:val="both"/>
        <w:rPr>
          <w:rFonts w:ascii="Times New Roman" w:hAnsi="Times New Roman"/>
          <w:lang w:val="en-US"/>
        </w:rPr>
      </w:pPr>
      <w:r w:rsidRPr="00F35C24">
        <w:rPr>
          <w:rFonts w:ascii="Times New Roman" w:hAnsi="Times New Roman"/>
          <w:i/>
          <w:iCs/>
          <w:lang w:val="en-US"/>
        </w:rPr>
        <w:t>Istig‘no</w:t>
      </w:r>
      <w:r w:rsidRPr="00F35C24">
        <w:rPr>
          <w:rFonts w:ascii="Times New Roman" w:hAnsi="Times New Roman"/>
          <w:lang w:val="en-US"/>
        </w:rPr>
        <w:t xml:space="preserve"> (ehtiyojsizlik) vodiysida qushlarning ehtiyojmand, Simurg‘ning esa ehtiyojsizligi tasviri bayonida solikning mana shu ehtiyojsizlikni anglab yetish zamiridagi holati ifodalanadi. Bu vodiyda ilohiy hikmat insoniy mantiq qonuniyatlariga mos tushmasligi, hayot jumboqlarga to‘la ekanligi, javobsiz ko‘rinadigan jumboqlarning asosiy yechimi – Yaratuvchining yaratganlariga butkul hojatsizligini anglashdir: Nuh payg‘ambar kemasiga minishi uchun minglab odamlar to‘fonda halok bo‘ladilar (holbuki </w:t>
      </w:r>
      <w:r w:rsidRPr="00F35C24">
        <w:rPr>
          <w:rFonts w:ascii="Times New Roman" w:hAnsi="Times New Roman"/>
          <w:lang w:val="en-US"/>
        </w:rPr>
        <w:lastRenderedPageBreak/>
        <w:t xml:space="preserve">Xudo bunga yo‘l bermasligi ham mumkin edi), Muso alayhissalom tug‘ilgan kechada qanchadan-qancha chaqaloqlar tig‘ damidan o‘tkaziladi; Xudolik da'vosini qilgan Namrud yarim pashsha tufayli ajal sharobini ichadi; Buxtunnasr zulm bilan nom chiqargan bo‘lsa, Anushervon odillik bilan shuhrat topadi. Ammo bu ishlarning bo‘lishiga ham, bo‘lmasligiga ham Yaratgan </w:t>
      </w:r>
      <w:r w:rsidR="00925AD0" w:rsidRPr="00F35C24">
        <w:rPr>
          <w:rFonts w:ascii="Times New Roman" w:hAnsi="Times New Roman"/>
          <w:lang w:val="en-US"/>
        </w:rPr>
        <w:t>hech</w:t>
      </w:r>
      <w:r w:rsidRPr="00F35C24">
        <w:rPr>
          <w:rFonts w:ascii="Times New Roman" w:hAnsi="Times New Roman"/>
          <w:lang w:val="en-US"/>
        </w:rPr>
        <w:t xml:space="preserve"> qanday ehtiyoj yo zarurat sezmaydi. Kufr ham, imon ham ehtiyojsizlik pallasida teng turgan holatda solikning ishi qiyin bo‘ladi, chunki u ikkilanib, xavf va umidsizlik girdobiga tushishi mumkin: </w:t>
      </w:r>
    </w:p>
    <w:p w:rsidR="00194B55" w:rsidRPr="00F35C24" w:rsidRDefault="00194B55" w:rsidP="00E36BC3">
      <w:pPr>
        <w:autoSpaceDE w:val="0"/>
        <w:autoSpaceDN w:val="0"/>
        <w:adjustRightInd w:val="0"/>
        <w:spacing w:after="0" w:line="240" w:lineRule="auto"/>
        <w:ind w:firstLine="705"/>
        <w:jc w:val="both"/>
        <w:rPr>
          <w:rFonts w:ascii="Times New Roman" w:hAnsi="Times New Roman"/>
          <w:i/>
          <w:iCs/>
          <w:lang w:val="de-DE"/>
        </w:rPr>
      </w:pPr>
      <w:r w:rsidRPr="00F35C24">
        <w:rPr>
          <w:rFonts w:ascii="Times New Roman" w:hAnsi="Times New Roman"/>
          <w:i/>
          <w:iCs/>
          <w:lang w:val="de-DE"/>
        </w:rPr>
        <w:t>Kufr ila dinga chu teng miqdordur,</w:t>
      </w:r>
    </w:p>
    <w:p w:rsidR="00194B55" w:rsidRPr="00F35C24" w:rsidRDefault="00194B55" w:rsidP="00E36BC3">
      <w:pPr>
        <w:autoSpaceDE w:val="0"/>
        <w:autoSpaceDN w:val="0"/>
        <w:adjustRightInd w:val="0"/>
        <w:spacing w:after="0" w:line="240" w:lineRule="auto"/>
        <w:ind w:firstLine="705"/>
        <w:jc w:val="both"/>
        <w:rPr>
          <w:rFonts w:ascii="Times New Roman" w:hAnsi="Times New Roman"/>
          <w:i/>
          <w:iCs/>
          <w:lang w:val="de-DE"/>
        </w:rPr>
      </w:pPr>
      <w:r w:rsidRPr="00F35C24">
        <w:rPr>
          <w:rFonts w:ascii="Times New Roman" w:hAnsi="Times New Roman"/>
          <w:i/>
          <w:iCs/>
          <w:lang w:val="de-DE"/>
        </w:rPr>
        <w:t>Munda ish solikka bas dushvordur.</w:t>
      </w:r>
    </w:p>
    <w:p w:rsidR="00194B55" w:rsidRPr="00F35C24" w:rsidRDefault="00194B55" w:rsidP="00E36BC3">
      <w:pPr>
        <w:tabs>
          <w:tab w:val="left" w:pos="990"/>
        </w:tabs>
        <w:autoSpaceDE w:val="0"/>
        <w:autoSpaceDN w:val="0"/>
        <w:adjustRightInd w:val="0"/>
        <w:spacing w:after="0" w:line="240" w:lineRule="auto"/>
        <w:jc w:val="both"/>
        <w:rPr>
          <w:rFonts w:ascii="Times New Roman" w:hAnsi="Times New Roman"/>
          <w:lang w:val="de-DE"/>
        </w:rPr>
      </w:pPr>
      <w:r w:rsidRPr="00F35C24">
        <w:rPr>
          <w:rFonts w:ascii="Times New Roman" w:hAnsi="Times New Roman"/>
          <w:lang w:val="de-DE"/>
        </w:rPr>
        <w:tab/>
        <w:t xml:space="preserve">Vodiy mohiyatini yoritish uchun Alisher Navoiy shatranj o‘yini bilan bog‘liq hikoyatni keltiradi. Unga ko‘ra, ikki shatranj ustasi ikki tomonga o‘tirib, o‘rtaga taxtani qo‘ygan holda unga shatranj donalarini terib chiqishadi. Ikki o‘rtada kurash boshlanadi. Bunda shatranj taxtasi o‘rab olingan qal'aga,  undagi kurash esa xuddi haqiqiy urush maydoniga o‘xshab qoladi. Agar o‘yin tugab, shatranj o‘ynovchi taxtaning bir chetini ko‘tarsa, bularning barchasi bir zumda yo‘qqa chiqadi. Chunki shatranj o‘ynovchi usta uchun o‘yin tugagach, shatranj donalarining </w:t>
      </w:r>
      <w:r w:rsidR="00925AD0" w:rsidRPr="00F35C24">
        <w:rPr>
          <w:rFonts w:ascii="Times New Roman" w:hAnsi="Times New Roman"/>
          <w:lang w:val="de-DE"/>
        </w:rPr>
        <w:t>hech</w:t>
      </w:r>
      <w:r w:rsidRPr="00F35C24">
        <w:rPr>
          <w:rFonts w:ascii="Times New Roman" w:hAnsi="Times New Roman"/>
          <w:lang w:val="de-DE"/>
        </w:rPr>
        <w:t xml:space="preserve"> qanday farqi qolmaydi. Shatranj donalari xalta ichiga solingach, “shoh” quyi tushishi, “piyoda” esa yuqoriga ko‘tarilishi mumkin. Xulosa shundaki, Haq nazdida barcha insonlar shatranj donalari kabi “hayot o‘yini”dan so‘ng teng daraja kasb etadilar. </w:t>
      </w:r>
    </w:p>
    <w:p w:rsidR="00194B55" w:rsidRPr="00F35C24" w:rsidRDefault="00194B55" w:rsidP="00E36BC3">
      <w:pPr>
        <w:tabs>
          <w:tab w:val="left" w:pos="990"/>
        </w:tabs>
        <w:autoSpaceDE w:val="0"/>
        <w:autoSpaceDN w:val="0"/>
        <w:adjustRightInd w:val="0"/>
        <w:spacing w:after="0" w:line="240" w:lineRule="auto"/>
        <w:jc w:val="both"/>
        <w:rPr>
          <w:rFonts w:ascii="Times New Roman" w:hAnsi="Times New Roman"/>
          <w:lang w:val="de-DE"/>
        </w:rPr>
      </w:pPr>
      <w:r w:rsidRPr="00F35C24">
        <w:rPr>
          <w:rFonts w:ascii="Times New Roman" w:hAnsi="Times New Roman"/>
          <w:lang w:val="de-DE"/>
        </w:rPr>
        <w:tab/>
        <w:t>Beshinchi – Tavhid vodiysida solik tafrid va tajrid maqomlarini kasb qilishi lozim bo‘ladi:</w:t>
      </w:r>
    </w:p>
    <w:p w:rsidR="00194B55" w:rsidRPr="00F35C24" w:rsidRDefault="00194B55" w:rsidP="00E36BC3">
      <w:pPr>
        <w:tabs>
          <w:tab w:val="left" w:pos="990"/>
        </w:tabs>
        <w:autoSpaceDE w:val="0"/>
        <w:autoSpaceDN w:val="0"/>
        <w:adjustRightInd w:val="0"/>
        <w:spacing w:after="0" w:line="240" w:lineRule="auto"/>
        <w:ind w:left="705"/>
        <w:jc w:val="both"/>
        <w:rPr>
          <w:rFonts w:ascii="Times New Roman" w:hAnsi="Times New Roman"/>
          <w:i/>
          <w:iCs/>
          <w:lang w:val="en-US"/>
        </w:rPr>
      </w:pPr>
      <w:r w:rsidRPr="00F35C24">
        <w:rPr>
          <w:rFonts w:ascii="Times New Roman" w:hAnsi="Times New Roman"/>
          <w:i/>
          <w:iCs/>
          <w:lang w:val="en-US"/>
        </w:rPr>
        <w:t>Vodiyi Tavhid ondin so‘ngra bil,</w:t>
      </w:r>
    </w:p>
    <w:p w:rsidR="00194B55" w:rsidRPr="00F35C24" w:rsidRDefault="00194B55" w:rsidP="00E36BC3">
      <w:pPr>
        <w:tabs>
          <w:tab w:val="left" w:pos="990"/>
        </w:tabs>
        <w:autoSpaceDE w:val="0"/>
        <w:autoSpaceDN w:val="0"/>
        <w:adjustRightInd w:val="0"/>
        <w:spacing w:after="0" w:line="240" w:lineRule="auto"/>
        <w:ind w:left="705"/>
        <w:jc w:val="both"/>
        <w:rPr>
          <w:rFonts w:ascii="Times New Roman" w:hAnsi="Times New Roman"/>
          <w:i/>
          <w:iCs/>
          <w:lang w:val="en-US"/>
        </w:rPr>
      </w:pPr>
      <w:r w:rsidRPr="00F35C24">
        <w:rPr>
          <w:rFonts w:ascii="Times New Roman" w:hAnsi="Times New Roman"/>
          <w:i/>
          <w:iCs/>
          <w:lang w:val="en-US"/>
        </w:rPr>
        <w:t>Fard o‘lub tajrid ondin so‘ngra bil...</w:t>
      </w:r>
    </w:p>
    <w:p w:rsidR="00194B55" w:rsidRPr="00F35C24" w:rsidRDefault="00194B55" w:rsidP="00E36BC3">
      <w:pPr>
        <w:tabs>
          <w:tab w:val="left" w:pos="990"/>
        </w:tabs>
        <w:autoSpaceDE w:val="0"/>
        <w:autoSpaceDN w:val="0"/>
        <w:adjustRightInd w:val="0"/>
        <w:spacing w:after="0" w:line="240" w:lineRule="auto"/>
        <w:ind w:left="705"/>
        <w:jc w:val="both"/>
        <w:rPr>
          <w:rFonts w:ascii="Times New Roman" w:hAnsi="Times New Roman"/>
          <w:i/>
          <w:iCs/>
          <w:lang w:val="en-US"/>
        </w:rPr>
      </w:pPr>
      <w:r w:rsidRPr="00F35C24">
        <w:rPr>
          <w:rFonts w:ascii="Times New Roman" w:hAnsi="Times New Roman"/>
          <w:i/>
          <w:iCs/>
          <w:lang w:val="en-US"/>
        </w:rPr>
        <w:t>Barchag‘a kom</w:t>
      </w:r>
      <w:r w:rsidR="000B59E2" w:rsidRPr="00F35C24">
        <w:rPr>
          <w:rFonts w:ascii="Times New Roman" w:hAnsi="Times New Roman"/>
          <w:i/>
          <w:iCs/>
          <w:lang w:val="en-US"/>
        </w:rPr>
        <w:t>-</w:t>
      </w:r>
      <w:r w:rsidRPr="00F35C24">
        <w:rPr>
          <w:rFonts w:ascii="Times New Roman" w:hAnsi="Times New Roman"/>
          <w:i/>
          <w:iCs/>
          <w:lang w:val="en-US"/>
        </w:rPr>
        <w:t>u havo tajrid o‘lur,</w:t>
      </w:r>
    </w:p>
    <w:p w:rsidR="00194B55" w:rsidRPr="00F35C24" w:rsidRDefault="00194B55" w:rsidP="00E36BC3">
      <w:pPr>
        <w:tabs>
          <w:tab w:val="left" w:pos="990"/>
        </w:tabs>
        <w:autoSpaceDE w:val="0"/>
        <w:autoSpaceDN w:val="0"/>
        <w:adjustRightInd w:val="0"/>
        <w:spacing w:after="0" w:line="240" w:lineRule="auto"/>
        <w:ind w:left="705"/>
        <w:jc w:val="both"/>
        <w:rPr>
          <w:rFonts w:ascii="Times New Roman" w:hAnsi="Times New Roman"/>
          <w:i/>
          <w:iCs/>
          <w:lang w:val="en-US"/>
        </w:rPr>
      </w:pPr>
      <w:r w:rsidRPr="00F35C24">
        <w:rPr>
          <w:rFonts w:ascii="Times New Roman" w:hAnsi="Times New Roman"/>
          <w:i/>
          <w:iCs/>
          <w:lang w:val="en-US"/>
        </w:rPr>
        <w:t>Barchag‘a lahn</w:t>
      </w:r>
      <w:r w:rsidR="000B59E2" w:rsidRPr="00F35C24">
        <w:rPr>
          <w:rFonts w:ascii="Times New Roman" w:hAnsi="Times New Roman"/>
          <w:i/>
          <w:iCs/>
          <w:lang w:val="en-US"/>
        </w:rPr>
        <w:t>-</w:t>
      </w:r>
      <w:r w:rsidRPr="00F35C24">
        <w:rPr>
          <w:rFonts w:ascii="Times New Roman" w:hAnsi="Times New Roman"/>
          <w:i/>
          <w:iCs/>
          <w:lang w:val="en-US"/>
        </w:rPr>
        <w:t>u navo tafrid o‘lur.</w:t>
      </w:r>
    </w:p>
    <w:p w:rsidR="00194B55" w:rsidRPr="00F35C24" w:rsidRDefault="00194B55" w:rsidP="00341D34">
      <w:pPr>
        <w:tabs>
          <w:tab w:val="left" w:pos="990"/>
        </w:tabs>
        <w:autoSpaceDE w:val="0"/>
        <w:autoSpaceDN w:val="0"/>
        <w:adjustRightInd w:val="0"/>
        <w:spacing w:after="0" w:line="240" w:lineRule="auto"/>
        <w:jc w:val="both"/>
        <w:rPr>
          <w:rFonts w:ascii="Times New Roman" w:hAnsi="Times New Roman"/>
          <w:lang w:val="de-DE"/>
        </w:rPr>
      </w:pPr>
      <w:r w:rsidRPr="00F35C24">
        <w:rPr>
          <w:rFonts w:ascii="Times New Roman" w:hAnsi="Times New Roman"/>
          <w:lang w:val="en-US"/>
        </w:rPr>
        <w:t xml:space="preserve">Tajrid va tafrid – tariqatdagi maqomlardan hisoblanadi. Zohir olamida dunyoning barcha bog‘liqliklaridan qutulmoq va botinda buning evaziga </w:t>
      </w:r>
      <w:r w:rsidR="00925AD0" w:rsidRPr="00F35C24">
        <w:rPr>
          <w:rFonts w:ascii="Times New Roman" w:hAnsi="Times New Roman"/>
          <w:lang w:val="en-US"/>
        </w:rPr>
        <w:t>hech</w:t>
      </w:r>
      <w:r w:rsidRPr="00F35C24">
        <w:rPr>
          <w:rFonts w:ascii="Times New Roman" w:hAnsi="Times New Roman"/>
          <w:lang w:val="en-US"/>
        </w:rPr>
        <w:t xml:space="preserve"> narsa talab qilmaslik tajrid bo‘lsa, tafrid maqomida solik bu dunyoning hoyu havaslariga berilganlardan ham uzoqlashib, o‘zining vujudini – menligini inkor etish hamda Allohga vosil bo‘lishni kasb etadi. Allohdan o‘zga mavjud yo‘qligini anglash, yakka</w:t>
      </w:r>
      <w:r w:rsidR="000B59E2" w:rsidRPr="00F35C24">
        <w:rPr>
          <w:rFonts w:ascii="Times New Roman" w:hAnsi="Times New Roman"/>
          <w:lang w:val="en-US"/>
        </w:rPr>
        <w:t>-</w:t>
      </w:r>
      <w:r w:rsidRPr="00F35C24">
        <w:rPr>
          <w:rFonts w:ascii="Times New Roman" w:hAnsi="Times New Roman"/>
          <w:lang w:val="en-US"/>
        </w:rPr>
        <w:t>yu yagona Xudodan o‘zga Borliq aslida yo‘qlikka mahkumligini bilish, Allohning Bir</w:t>
      </w:r>
      <w:r w:rsidR="000B59E2" w:rsidRPr="00F35C24">
        <w:rPr>
          <w:rFonts w:ascii="Times New Roman" w:hAnsi="Times New Roman"/>
          <w:lang w:val="en-US"/>
        </w:rPr>
        <w:t>-</w:t>
      </w:r>
      <w:r w:rsidRPr="00F35C24">
        <w:rPr>
          <w:rFonts w:ascii="Times New Roman" w:hAnsi="Times New Roman"/>
          <w:lang w:val="en-US"/>
        </w:rPr>
        <w:t xml:space="preserve">u Borligini tanish yo‘lida hatto o‘z borlig‘ini ham inkor eta olish – Tavhid vodiysining mohiyatini tashkil etadi. “Men”likni har qanday shaklda e'tirof etish – ikkilikka (“Men” = banda  va “U” = Xudo) olib keladiki, bu Tavhid vodiysida eng katta adashishlarga olib kelishi mumkin bo‘lgan xatarlardan hisoblanadi. </w:t>
      </w:r>
      <w:r w:rsidRPr="00F35C24">
        <w:rPr>
          <w:rFonts w:ascii="Times New Roman" w:hAnsi="Times New Roman"/>
          <w:lang w:val="de-DE"/>
        </w:rPr>
        <w:t>Shu sababli, Navoiy ta'lim beradiki:</w:t>
      </w:r>
    </w:p>
    <w:p w:rsidR="00194B55" w:rsidRPr="00F35C24" w:rsidRDefault="00194B55" w:rsidP="00E36BC3">
      <w:pPr>
        <w:autoSpaceDE w:val="0"/>
        <w:autoSpaceDN w:val="0"/>
        <w:adjustRightInd w:val="0"/>
        <w:spacing w:after="0" w:line="240" w:lineRule="auto"/>
        <w:ind w:firstLine="705"/>
        <w:jc w:val="both"/>
        <w:rPr>
          <w:rFonts w:ascii="Times New Roman" w:hAnsi="Times New Roman"/>
          <w:i/>
          <w:iCs/>
          <w:lang w:val="de-DE"/>
        </w:rPr>
      </w:pPr>
      <w:r w:rsidRPr="00F35C24">
        <w:rPr>
          <w:rFonts w:ascii="Times New Roman" w:hAnsi="Times New Roman"/>
          <w:i/>
          <w:iCs/>
          <w:lang w:val="de-DE"/>
        </w:rPr>
        <w:t>Bir bo‘lu, bir ko‘ru, bir de, bir tila,</w:t>
      </w:r>
    </w:p>
    <w:p w:rsidR="00194B55" w:rsidRPr="00F35C24" w:rsidRDefault="00194B55" w:rsidP="00E36BC3">
      <w:pPr>
        <w:autoSpaceDE w:val="0"/>
        <w:autoSpaceDN w:val="0"/>
        <w:adjustRightInd w:val="0"/>
        <w:spacing w:after="0" w:line="240" w:lineRule="auto"/>
        <w:ind w:firstLine="705"/>
        <w:jc w:val="both"/>
        <w:rPr>
          <w:rFonts w:ascii="Times New Roman" w:hAnsi="Times New Roman"/>
          <w:i/>
          <w:iCs/>
          <w:lang w:val="de-DE"/>
        </w:rPr>
      </w:pPr>
      <w:r w:rsidRPr="00F35C24">
        <w:rPr>
          <w:rFonts w:ascii="Times New Roman" w:hAnsi="Times New Roman"/>
          <w:i/>
          <w:iCs/>
          <w:lang w:val="de-DE"/>
        </w:rPr>
        <w:t>Mayl qilma munda ikkilik bila.</w:t>
      </w:r>
    </w:p>
    <w:p w:rsidR="00194B55" w:rsidRPr="00F35C24" w:rsidRDefault="00194B55" w:rsidP="00E36BC3">
      <w:pPr>
        <w:tabs>
          <w:tab w:val="left" w:pos="990"/>
        </w:tabs>
        <w:autoSpaceDE w:val="0"/>
        <w:autoSpaceDN w:val="0"/>
        <w:adjustRightInd w:val="0"/>
        <w:spacing w:after="0" w:line="240" w:lineRule="auto"/>
        <w:jc w:val="both"/>
        <w:rPr>
          <w:rFonts w:ascii="Times New Roman" w:hAnsi="Times New Roman"/>
          <w:lang w:val="de-DE"/>
        </w:rPr>
      </w:pPr>
      <w:r w:rsidRPr="00F35C24">
        <w:rPr>
          <w:rFonts w:ascii="Times New Roman" w:hAnsi="Times New Roman"/>
          <w:lang w:val="de-DE"/>
        </w:rPr>
        <w:tab/>
        <w:t>Vodiy mohiyatini yanada aniq ifodalash uchun Alisher Navoiy Mansur Halloj</w:t>
      </w:r>
      <w:r w:rsidRPr="00F35C24">
        <w:rPr>
          <w:rFonts w:ascii="Times New Roman" w:hAnsi="Times New Roman"/>
          <w:position w:val="7"/>
        </w:rPr>
        <w:footnoteReference w:id="22"/>
      </w:r>
      <w:r w:rsidRPr="00F35C24">
        <w:rPr>
          <w:rFonts w:ascii="Times New Roman" w:hAnsi="Times New Roman"/>
          <w:lang w:val="de-DE"/>
        </w:rPr>
        <w:t xml:space="preserve"> bilan bog‘liq </w:t>
      </w:r>
      <w:r w:rsidR="00534848" w:rsidRPr="00F35C24">
        <w:rPr>
          <w:rFonts w:ascii="Times New Roman" w:hAnsi="Times New Roman"/>
          <w:lang w:val="de-DE"/>
        </w:rPr>
        <w:t>voqea</w:t>
      </w:r>
      <w:r w:rsidRPr="00F35C24">
        <w:rPr>
          <w:rFonts w:ascii="Times New Roman" w:hAnsi="Times New Roman"/>
          <w:lang w:val="de-DE"/>
        </w:rPr>
        <w:t xml:space="preserve">ni keltiradi. Unga ko‘ra,  Mansur Halloj doim tilida “Analhaq” jumlasini takrorlab yuradi. Din va tariqat peshvolari: “Senga yuzlangan holat suluk ahlining ko‘piga ayon, lekin ular odob saqlab, o‘z da'volarini oshkor qilmaganlar. Sen ham nafsingni dorga sazovor qilma”, – deb nasihat qiladilar. Lekin Mansur Halloj bu jumlani takrorlashdan to‘xtamaydi. Bir kuni u tushida Rasululloh (s.a.v.)ni ko‘radi. Rasululloh (s.a.v.) uning dilidagi “Nega Muhammad (s.a.v.) me'roj kechasi faqat islom ummatining gunohini so‘radi, barcha osiylarning gunohini tilaganda nima bo‘lardi” degan o‘y-xayoli uchun unga tanbeh beradi: </w:t>
      </w:r>
    </w:p>
    <w:p w:rsidR="00194B55" w:rsidRPr="00F35C24" w:rsidRDefault="00194B55" w:rsidP="00E36BC3">
      <w:pPr>
        <w:tabs>
          <w:tab w:val="left" w:pos="990"/>
        </w:tabs>
        <w:autoSpaceDE w:val="0"/>
        <w:autoSpaceDN w:val="0"/>
        <w:adjustRightInd w:val="0"/>
        <w:spacing w:after="0" w:line="240" w:lineRule="auto"/>
        <w:jc w:val="both"/>
        <w:rPr>
          <w:rFonts w:ascii="Times New Roman" w:hAnsi="Times New Roman"/>
          <w:i/>
          <w:iCs/>
          <w:lang w:val="en-US"/>
        </w:rPr>
      </w:pPr>
      <w:r w:rsidRPr="00F35C24">
        <w:rPr>
          <w:rFonts w:ascii="Times New Roman" w:hAnsi="Times New Roman"/>
          <w:lang w:val="de-DE"/>
        </w:rPr>
        <w:tab/>
      </w:r>
      <w:r w:rsidRPr="00F35C24">
        <w:rPr>
          <w:rFonts w:ascii="Times New Roman" w:hAnsi="Times New Roman"/>
          <w:lang w:val="de-DE"/>
        </w:rPr>
        <w:tab/>
      </w:r>
      <w:r w:rsidRPr="00F35C24">
        <w:rPr>
          <w:rFonts w:ascii="Times New Roman" w:hAnsi="Times New Roman"/>
          <w:i/>
          <w:iCs/>
          <w:lang w:val="en-US"/>
        </w:rPr>
        <w:t>Onda menlikning xayoli yo‘q edi,</w:t>
      </w:r>
    </w:p>
    <w:p w:rsidR="00194B55" w:rsidRPr="00F35C24" w:rsidRDefault="00194B55" w:rsidP="00E36BC3">
      <w:pPr>
        <w:tabs>
          <w:tab w:val="left" w:pos="990"/>
        </w:tabs>
        <w:autoSpaceDE w:val="0"/>
        <w:autoSpaceDN w:val="0"/>
        <w:adjustRightInd w:val="0"/>
        <w:spacing w:after="0" w:line="240" w:lineRule="auto"/>
        <w:jc w:val="both"/>
        <w:rPr>
          <w:rFonts w:ascii="Times New Roman" w:hAnsi="Times New Roman"/>
          <w:i/>
          <w:iCs/>
          <w:lang w:val="en-US"/>
        </w:rPr>
      </w:pPr>
      <w:r w:rsidRPr="00F35C24">
        <w:rPr>
          <w:rFonts w:ascii="Times New Roman" w:hAnsi="Times New Roman"/>
          <w:i/>
          <w:iCs/>
          <w:lang w:val="en-US"/>
        </w:rPr>
        <w:tab/>
      </w:r>
      <w:r w:rsidRPr="00F35C24">
        <w:rPr>
          <w:rFonts w:ascii="Times New Roman" w:hAnsi="Times New Roman"/>
          <w:i/>
          <w:iCs/>
          <w:lang w:val="en-US"/>
        </w:rPr>
        <w:tab/>
        <w:t>Balki bu lafz ehtimoli yo‘q edi.</w:t>
      </w:r>
    </w:p>
    <w:p w:rsidR="00194B55" w:rsidRPr="00F35C24" w:rsidRDefault="00194B55" w:rsidP="00E36BC3">
      <w:pPr>
        <w:tabs>
          <w:tab w:val="left" w:pos="990"/>
        </w:tabs>
        <w:autoSpaceDE w:val="0"/>
        <w:autoSpaceDN w:val="0"/>
        <w:adjustRightInd w:val="0"/>
        <w:spacing w:after="0" w:line="240" w:lineRule="auto"/>
        <w:jc w:val="both"/>
        <w:rPr>
          <w:rFonts w:ascii="Times New Roman" w:hAnsi="Times New Roman"/>
          <w:i/>
          <w:iCs/>
          <w:lang w:val="en-US"/>
        </w:rPr>
      </w:pPr>
      <w:r w:rsidRPr="00F35C24">
        <w:rPr>
          <w:rFonts w:ascii="Times New Roman" w:hAnsi="Times New Roman"/>
          <w:i/>
          <w:iCs/>
          <w:lang w:val="en-US"/>
        </w:rPr>
        <w:tab/>
      </w:r>
      <w:r w:rsidRPr="00F35C24">
        <w:rPr>
          <w:rFonts w:ascii="Times New Roman" w:hAnsi="Times New Roman"/>
          <w:i/>
          <w:iCs/>
          <w:lang w:val="en-US"/>
        </w:rPr>
        <w:tab/>
        <w:t>Eltgan ul erdi boshlag‘on ham ul,</w:t>
      </w:r>
    </w:p>
    <w:p w:rsidR="00194B55" w:rsidRPr="00F35C24" w:rsidRDefault="00194B55" w:rsidP="00E36BC3">
      <w:pPr>
        <w:tabs>
          <w:tab w:val="left" w:pos="990"/>
        </w:tabs>
        <w:autoSpaceDE w:val="0"/>
        <w:autoSpaceDN w:val="0"/>
        <w:adjustRightInd w:val="0"/>
        <w:spacing w:after="0" w:line="240" w:lineRule="auto"/>
        <w:jc w:val="both"/>
        <w:rPr>
          <w:rFonts w:ascii="Times New Roman" w:hAnsi="Times New Roman"/>
          <w:i/>
          <w:iCs/>
          <w:lang w:val="en-US"/>
        </w:rPr>
      </w:pPr>
      <w:r w:rsidRPr="00F35C24">
        <w:rPr>
          <w:rFonts w:ascii="Times New Roman" w:hAnsi="Times New Roman"/>
          <w:i/>
          <w:iCs/>
          <w:lang w:val="en-US"/>
        </w:rPr>
        <w:tab/>
      </w:r>
      <w:r w:rsidRPr="00F35C24">
        <w:rPr>
          <w:rFonts w:ascii="Times New Roman" w:hAnsi="Times New Roman"/>
          <w:i/>
          <w:iCs/>
          <w:lang w:val="en-US"/>
        </w:rPr>
        <w:tab/>
        <w:t>Istag‘on ham ul, bag‘ishlag‘on ham ul...</w:t>
      </w:r>
    </w:p>
    <w:p w:rsidR="00194B55" w:rsidRPr="00F35C24" w:rsidRDefault="00194B55" w:rsidP="00E36BC3">
      <w:pPr>
        <w:tabs>
          <w:tab w:val="left" w:pos="990"/>
        </w:tabs>
        <w:autoSpaceDE w:val="0"/>
        <w:autoSpaceDN w:val="0"/>
        <w:adjustRightInd w:val="0"/>
        <w:spacing w:after="0" w:line="240" w:lineRule="auto"/>
        <w:jc w:val="both"/>
        <w:rPr>
          <w:rFonts w:ascii="Times New Roman" w:hAnsi="Times New Roman"/>
          <w:i/>
          <w:iCs/>
          <w:lang w:val="en-US"/>
        </w:rPr>
      </w:pPr>
      <w:r w:rsidRPr="00F35C24">
        <w:rPr>
          <w:rFonts w:ascii="Times New Roman" w:hAnsi="Times New Roman"/>
          <w:lang w:val="en-US"/>
        </w:rPr>
        <w:tab/>
      </w:r>
      <w:r w:rsidRPr="00F35C24">
        <w:rPr>
          <w:rFonts w:ascii="Times New Roman" w:hAnsi="Times New Roman"/>
          <w:lang w:val="en-US"/>
        </w:rPr>
        <w:tab/>
      </w:r>
      <w:r w:rsidRPr="00F35C24">
        <w:rPr>
          <w:rFonts w:ascii="Times New Roman" w:hAnsi="Times New Roman"/>
          <w:i/>
          <w:iCs/>
          <w:lang w:val="en-US"/>
        </w:rPr>
        <w:t>Ul edi degon o‘zi, berg‘on o‘zi,</w:t>
      </w:r>
    </w:p>
    <w:p w:rsidR="00194B55" w:rsidRPr="00F35C24" w:rsidRDefault="00194B55" w:rsidP="00E36BC3">
      <w:pPr>
        <w:tabs>
          <w:tab w:val="left" w:pos="990"/>
        </w:tabs>
        <w:autoSpaceDE w:val="0"/>
        <w:autoSpaceDN w:val="0"/>
        <w:adjustRightInd w:val="0"/>
        <w:spacing w:after="0" w:line="240" w:lineRule="auto"/>
        <w:jc w:val="both"/>
        <w:rPr>
          <w:rFonts w:ascii="Times New Roman" w:hAnsi="Times New Roman"/>
          <w:i/>
          <w:iCs/>
          <w:lang w:val="en-US"/>
        </w:rPr>
      </w:pPr>
      <w:r w:rsidRPr="00F35C24">
        <w:rPr>
          <w:rFonts w:ascii="Times New Roman" w:hAnsi="Times New Roman"/>
          <w:i/>
          <w:iCs/>
          <w:lang w:val="en-US"/>
        </w:rPr>
        <w:tab/>
      </w:r>
      <w:r w:rsidRPr="00F35C24">
        <w:rPr>
          <w:rFonts w:ascii="Times New Roman" w:hAnsi="Times New Roman"/>
          <w:i/>
          <w:iCs/>
          <w:lang w:val="en-US"/>
        </w:rPr>
        <w:tab/>
        <w:t>Bazl aro sochqon o‘zi, terg‘on o‘zi.</w:t>
      </w:r>
    </w:p>
    <w:p w:rsidR="00194B55" w:rsidRPr="00F35C24" w:rsidRDefault="00194B55" w:rsidP="00E36BC3">
      <w:pPr>
        <w:tabs>
          <w:tab w:val="left" w:pos="990"/>
        </w:tabs>
        <w:autoSpaceDE w:val="0"/>
        <w:autoSpaceDN w:val="0"/>
        <w:adjustRightInd w:val="0"/>
        <w:spacing w:after="0" w:line="240" w:lineRule="auto"/>
        <w:jc w:val="both"/>
        <w:rPr>
          <w:rFonts w:ascii="Times New Roman" w:hAnsi="Times New Roman"/>
          <w:lang w:val="en-US"/>
        </w:rPr>
      </w:pPr>
      <w:r w:rsidRPr="00F35C24">
        <w:rPr>
          <w:rFonts w:ascii="Times New Roman" w:hAnsi="Times New Roman"/>
          <w:lang w:val="en-US"/>
        </w:rPr>
        <w:tab/>
        <w:t>Hikoyatdan kelib chiqadigan xulosa shuki, Mansur Halloj tavhid mohiyatini to‘la anglab yetmagani uchun “menlik” xayoli bilan “Analhaq” (Men – Haqman) jumlasini  takrorlab yurar edi. Aslida tavhid vodiysida “menlik”ka yo‘l yo‘q, faqat Haq bor.</w:t>
      </w:r>
    </w:p>
    <w:p w:rsidR="00194B55" w:rsidRPr="00F35C24" w:rsidRDefault="00194B55" w:rsidP="00E36BC3">
      <w:pPr>
        <w:tabs>
          <w:tab w:val="left" w:pos="990"/>
        </w:tabs>
        <w:autoSpaceDE w:val="0"/>
        <w:autoSpaceDN w:val="0"/>
        <w:adjustRightInd w:val="0"/>
        <w:spacing w:after="0" w:line="240" w:lineRule="auto"/>
        <w:jc w:val="both"/>
        <w:rPr>
          <w:rFonts w:ascii="Times New Roman" w:hAnsi="Times New Roman"/>
          <w:lang w:val="en-US"/>
        </w:rPr>
      </w:pPr>
      <w:r w:rsidRPr="00F35C24">
        <w:rPr>
          <w:rFonts w:ascii="Times New Roman" w:hAnsi="Times New Roman"/>
          <w:lang w:val="en-US"/>
        </w:rPr>
        <w:tab/>
        <w:t>Tavhid vodiysidan keyin Hayrat vodiysiga ta'rif beriladi:</w:t>
      </w:r>
    </w:p>
    <w:p w:rsidR="00194B55" w:rsidRPr="00F35C24" w:rsidRDefault="00194B55" w:rsidP="00E36BC3">
      <w:pPr>
        <w:tabs>
          <w:tab w:val="left" w:pos="990"/>
        </w:tabs>
        <w:autoSpaceDE w:val="0"/>
        <w:autoSpaceDN w:val="0"/>
        <w:adjustRightInd w:val="0"/>
        <w:spacing w:after="0" w:line="240" w:lineRule="auto"/>
        <w:ind w:left="705"/>
        <w:jc w:val="both"/>
        <w:rPr>
          <w:rFonts w:ascii="Times New Roman" w:hAnsi="Times New Roman"/>
          <w:i/>
          <w:iCs/>
          <w:lang w:val="en-US"/>
        </w:rPr>
      </w:pPr>
      <w:r w:rsidRPr="00F35C24">
        <w:rPr>
          <w:rFonts w:ascii="Times New Roman" w:hAnsi="Times New Roman"/>
          <w:i/>
          <w:iCs/>
          <w:lang w:val="en-US"/>
        </w:rPr>
        <w:t>Vodiyi Tavhid qat' o‘lg‘on zamon,</w:t>
      </w:r>
    </w:p>
    <w:p w:rsidR="00194B55" w:rsidRPr="00F35C24" w:rsidRDefault="00194B55" w:rsidP="00E36BC3">
      <w:pPr>
        <w:tabs>
          <w:tab w:val="left" w:pos="990"/>
        </w:tabs>
        <w:autoSpaceDE w:val="0"/>
        <w:autoSpaceDN w:val="0"/>
        <w:adjustRightInd w:val="0"/>
        <w:spacing w:after="0" w:line="240" w:lineRule="auto"/>
        <w:ind w:left="705"/>
        <w:jc w:val="both"/>
        <w:rPr>
          <w:rFonts w:ascii="Times New Roman" w:hAnsi="Times New Roman"/>
          <w:i/>
          <w:iCs/>
          <w:lang w:val="de-DE"/>
        </w:rPr>
      </w:pPr>
      <w:r w:rsidRPr="00F35C24">
        <w:rPr>
          <w:rFonts w:ascii="Times New Roman" w:hAnsi="Times New Roman"/>
          <w:i/>
          <w:iCs/>
          <w:lang w:val="de-DE"/>
        </w:rPr>
        <w:lastRenderedPageBreak/>
        <w:t>Vodiyi Hayrat ko‘runur begumon…</w:t>
      </w:r>
    </w:p>
    <w:p w:rsidR="00194B55" w:rsidRPr="00F35C24" w:rsidRDefault="00194B55" w:rsidP="00E36BC3">
      <w:pPr>
        <w:tabs>
          <w:tab w:val="left" w:pos="990"/>
        </w:tabs>
        <w:autoSpaceDE w:val="0"/>
        <w:autoSpaceDN w:val="0"/>
        <w:adjustRightInd w:val="0"/>
        <w:spacing w:after="0" w:line="240" w:lineRule="auto"/>
        <w:ind w:left="705"/>
        <w:jc w:val="both"/>
        <w:rPr>
          <w:rFonts w:ascii="Times New Roman" w:hAnsi="Times New Roman"/>
          <w:i/>
          <w:iCs/>
          <w:lang w:val="en-US"/>
        </w:rPr>
      </w:pPr>
      <w:r w:rsidRPr="00F35C24">
        <w:rPr>
          <w:rFonts w:ascii="Times New Roman" w:hAnsi="Times New Roman"/>
          <w:i/>
          <w:iCs/>
          <w:lang w:val="en-US"/>
        </w:rPr>
        <w:t>Hayrat aylar tilni gungu lol ham,</w:t>
      </w:r>
    </w:p>
    <w:p w:rsidR="00194B55" w:rsidRPr="00F35C24" w:rsidRDefault="00194B55" w:rsidP="00E36BC3">
      <w:pPr>
        <w:tabs>
          <w:tab w:val="left" w:pos="990"/>
        </w:tabs>
        <w:autoSpaceDE w:val="0"/>
        <w:autoSpaceDN w:val="0"/>
        <w:adjustRightInd w:val="0"/>
        <w:spacing w:after="0" w:line="240" w:lineRule="auto"/>
        <w:ind w:left="705"/>
        <w:jc w:val="both"/>
        <w:rPr>
          <w:rFonts w:ascii="Times New Roman" w:hAnsi="Times New Roman"/>
          <w:i/>
          <w:iCs/>
          <w:lang w:val="en-US"/>
        </w:rPr>
      </w:pPr>
      <w:r w:rsidRPr="00F35C24">
        <w:rPr>
          <w:rFonts w:ascii="Times New Roman" w:hAnsi="Times New Roman"/>
          <w:i/>
          <w:iCs/>
          <w:lang w:val="en-US"/>
        </w:rPr>
        <w:t>Aql zoyil, hushni pomol ham.</w:t>
      </w:r>
    </w:p>
    <w:p w:rsidR="00194B55" w:rsidRPr="00F35C24" w:rsidRDefault="00194B55" w:rsidP="00E36BC3">
      <w:pPr>
        <w:tabs>
          <w:tab w:val="left" w:pos="990"/>
        </w:tabs>
        <w:autoSpaceDE w:val="0"/>
        <w:autoSpaceDN w:val="0"/>
        <w:adjustRightInd w:val="0"/>
        <w:spacing w:after="0" w:line="240" w:lineRule="auto"/>
        <w:jc w:val="both"/>
        <w:rPr>
          <w:rFonts w:ascii="Times New Roman" w:hAnsi="Times New Roman"/>
          <w:lang w:val="en-US"/>
        </w:rPr>
      </w:pPr>
      <w:r w:rsidRPr="00F35C24">
        <w:rPr>
          <w:rFonts w:ascii="Times New Roman" w:hAnsi="Times New Roman"/>
          <w:lang w:val="en-US"/>
        </w:rPr>
        <w:tab/>
        <w:t xml:space="preserve">Tavhid vodiysida tajrid va tafrid maqomlarini egallash orqali o‘zlashtirgan narsalari o‘z mohiyatini yo‘qotganday ko‘rinadi.  Haq taolodan o‘zga </w:t>
      </w:r>
      <w:r w:rsidR="00925AD0" w:rsidRPr="00F35C24">
        <w:rPr>
          <w:rFonts w:ascii="Times New Roman" w:hAnsi="Times New Roman"/>
          <w:lang w:val="en-US"/>
        </w:rPr>
        <w:t>hech</w:t>
      </w:r>
      <w:r w:rsidRPr="00F35C24">
        <w:rPr>
          <w:rFonts w:ascii="Times New Roman" w:hAnsi="Times New Roman"/>
          <w:lang w:val="en-US"/>
        </w:rPr>
        <w:t xml:space="preserve"> narsa mavjud emasligini  kashf qilgan solik Borliq va Yo‘qlik orasida o‘zining mavjud yo </w:t>
      </w:r>
      <w:r w:rsidR="00FA07B2" w:rsidRPr="00F35C24">
        <w:rPr>
          <w:rFonts w:ascii="Times New Roman" w:hAnsi="Times New Roman"/>
          <w:lang w:val="en-US"/>
        </w:rPr>
        <w:t>nomavjud</w:t>
      </w:r>
      <w:r w:rsidRPr="00F35C24">
        <w:rPr>
          <w:rFonts w:ascii="Times New Roman" w:hAnsi="Times New Roman"/>
          <w:lang w:val="en-US"/>
        </w:rPr>
        <w:t>ligini anglolmay</w:t>
      </w:r>
      <w:r w:rsidR="00FA07B2" w:rsidRPr="00F35C24">
        <w:rPr>
          <w:rFonts w:ascii="Times New Roman" w:hAnsi="Times New Roman"/>
          <w:lang w:val="en-US"/>
        </w:rPr>
        <w:t>,</w:t>
      </w:r>
      <w:r w:rsidRPr="00F35C24">
        <w:rPr>
          <w:rFonts w:ascii="Times New Roman" w:hAnsi="Times New Roman"/>
          <w:lang w:val="en-US"/>
        </w:rPr>
        <w:t xml:space="preserve"> parishon holatga tushadi:</w:t>
      </w:r>
    </w:p>
    <w:p w:rsidR="00194B55" w:rsidRPr="00F35C24" w:rsidRDefault="00194B55" w:rsidP="00E36BC3">
      <w:pPr>
        <w:tabs>
          <w:tab w:val="left" w:pos="990"/>
        </w:tabs>
        <w:autoSpaceDE w:val="0"/>
        <w:autoSpaceDN w:val="0"/>
        <w:adjustRightInd w:val="0"/>
        <w:spacing w:after="0" w:line="240" w:lineRule="auto"/>
        <w:ind w:left="705"/>
        <w:jc w:val="both"/>
        <w:rPr>
          <w:rFonts w:ascii="Times New Roman" w:hAnsi="Times New Roman"/>
          <w:i/>
          <w:iCs/>
          <w:lang w:val="en-US"/>
        </w:rPr>
      </w:pPr>
      <w:r w:rsidRPr="00F35C24">
        <w:rPr>
          <w:rFonts w:ascii="Times New Roman" w:hAnsi="Times New Roman"/>
          <w:i/>
          <w:iCs/>
          <w:lang w:val="en-US"/>
        </w:rPr>
        <w:t>So‘rsalarkim, bormusen yo yo‘qmusen,</w:t>
      </w:r>
    </w:p>
    <w:p w:rsidR="00194B55" w:rsidRPr="00F35C24" w:rsidRDefault="00194B55" w:rsidP="00E36BC3">
      <w:pPr>
        <w:tabs>
          <w:tab w:val="left" w:pos="990"/>
        </w:tabs>
        <w:autoSpaceDE w:val="0"/>
        <w:autoSpaceDN w:val="0"/>
        <w:adjustRightInd w:val="0"/>
        <w:spacing w:after="0" w:line="240" w:lineRule="auto"/>
        <w:ind w:left="705"/>
        <w:jc w:val="both"/>
        <w:rPr>
          <w:rFonts w:ascii="Times New Roman" w:hAnsi="Times New Roman"/>
          <w:i/>
          <w:iCs/>
          <w:lang w:val="en-US"/>
        </w:rPr>
      </w:pPr>
      <w:r w:rsidRPr="00F35C24">
        <w:rPr>
          <w:rFonts w:ascii="Times New Roman" w:hAnsi="Times New Roman"/>
          <w:i/>
          <w:iCs/>
          <w:lang w:val="en-US"/>
        </w:rPr>
        <w:t>Hech qaysi yo ikisi-o‘qmusen?!</w:t>
      </w:r>
    </w:p>
    <w:p w:rsidR="00194B55" w:rsidRPr="00F35C24" w:rsidRDefault="00194B55" w:rsidP="00E36BC3">
      <w:pPr>
        <w:tabs>
          <w:tab w:val="left" w:pos="990"/>
        </w:tabs>
        <w:autoSpaceDE w:val="0"/>
        <w:autoSpaceDN w:val="0"/>
        <w:adjustRightInd w:val="0"/>
        <w:spacing w:after="0" w:line="240" w:lineRule="auto"/>
        <w:ind w:left="705"/>
        <w:jc w:val="both"/>
        <w:rPr>
          <w:rFonts w:ascii="Times New Roman" w:hAnsi="Times New Roman"/>
          <w:i/>
          <w:iCs/>
          <w:lang w:val="en-US"/>
        </w:rPr>
      </w:pPr>
      <w:r w:rsidRPr="00F35C24">
        <w:rPr>
          <w:rFonts w:ascii="Times New Roman" w:hAnsi="Times New Roman"/>
          <w:i/>
          <w:iCs/>
          <w:lang w:val="en-US"/>
        </w:rPr>
        <w:t xml:space="preserve">Bera olmas </w:t>
      </w:r>
      <w:r w:rsidR="00925AD0" w:rsidRPr="00F35C24">
        <w:rPr>
          <w:rFonts w:ascii="Times New Roman" w:hAnsi="Times New Roman"/>
          <w:i/>
          <w:iCs/>
          <w:lang w:val="en-US"/>
        </w:rPr>
        <w:t>hech</w:t>
      </w:r>
      <w:r w:rsidRPr="00F35C24">
        <w:rPr>
          <w:rFonts w:ascii="Times New Roman" w:hAnsi="Times New Roman"/>
          <w:i/>
          <w:iCs/>
          <w:lang w:val="en-US"/>
        </w:rPr>
        <w:t xml:space="preserve"> qaysiga javob,</w:t>
      </w:r>
    </w:p>
    <w:p w:rsidR="00194B55" w:rsidRPr="00F35C24" w:rsidRDefault="00194B55" w:rsidP="00E36BC3">
      <w:pPr>
        <w:tabs>
          <w:tab w:val="left" w:pos="990"/>
        </w:tabs>
        <w:autoSpaceDE w:val="0"/>
        <w:autoSpaceDN w:val="0"/>
        <w:adjustRightInd w:val="0"/>
        <w:spacing w:after="0" w:line="240" w:lineRule="auto"/>
        <w:ind w:left="705"/>
        <w:jc w:val="both"/>
        <w:rPr>
          <w:rFonts w:ascii="Times New Roman" w:hAnsi="Times New Roman"/>
          <w:lang w:val="en-US"/>
        </w:rPr>
      </w:pPr>
      <w:r w:rsidRPr="00F35C24">
        <w:rPr>
          <w:rFonts w:ascii="Times New Roman" w:hAnsi="Times New Roman"/>
          <w:i/>
          <w:iCs/>
          <w:lang w:val="en-US"/>
        </w:rPr>
        <w:t>Bor</w:t>
      </w:r>
      <w:r w:rsidR="00FA07B2" w:rsidRPr="00F35C24">
        <w:rPr>
          <w:rFonts w:ascii="Times New Roman" w:hAnsi="Times New Roman"/>
          <w:i/>
          <w:iCs/>
          <w:lang w:val="en-US"/>
        </w:rPr>
        <w:t>-</w:t>
      </w:r>
      <w:r w:rsidRPr="00F35C24">
        <w:rPr>
          <w:rFonts w:ascii="Times New Roman" w:hAnsi="Times New Roman"/>
          <w:i/>
          <w:iCs/>
          <w:lang w:val="en-US"/>
        </w:rPr>
        <w:t>u yo‘qluqqa qila olmas xitob.</w:t>
      </w:r>
    </w:p>
    <w:p w:rsidR="00194B55" w:rsidRPr="00F35C24" w:rsidRDefault="00194B55" w:rsidP="00E36BC3">
      <w:pPr>
        <w:tabs>
          <w:tab w:val="left" w:pos="990"/>
        </w:tabs>
        <w:autoSpaceDE w:val="0"/>
        <w:autoSpaceDN w:val="0"/>
        <w:adjustRightInd w:val="0"/>
        <w:spacing w:after="0" w:line="240" w:lineRule="auto"/>
        <w:jc w:val="both"/>
        <w:rPr>
          <w:rFonts w:ascii="Times New Roman" w:hAnsi="Times New Roman"/>
          <w:lang w:val="en-US"/>
        </w:rPr>
      </w:pPr>
      <w:r w:rsidRPr="00F35C24">
        <w:rPr>
          <w:rFonts w:ascii="Times New Roman" w:hAnsi="Times New Roman"/>
          <w:lang w:val="en-US"/>
        </w:rPr>
        <w:tab/>
        <w:t>Alisher Navoiy mazkur vodiy bilan bog‘liq qarashlarini ifodalash uchun bir bora vasl sharobidan mast bo‘lib, o‘zini yo‘qotgan va hajrda qolgan yigit haqidagi hikoyatni ilova qiladi. Unga ko‘ra, bir podshohning husnda yagona qizi tushida bir yigitni ko‘rib, sevib qoladi. Bir kuni otasining bazmida u yigitni ko‘rib, hushidan ayriladi. Yigit ham qizni ko‘rib, ishqda yona boshlaydi. Podshohning qizi o‘ziga yaqin bo‘lgan ikki mahram kanizagiga o‘z sirini ochib, dardiga davo topishlarini o‘tinadi. Bu ikki kanizak juda ustomon va aqlli bo‘lib, o‘z malikalarining hajr o‘tini bartaraf etish uchun yigitni izlab topib, u bilan do‘st tutinadilar. Suhbatlarda yigit o‘z ishqi haqida ularga aytib beradi. Ikki kanizak bazm uyushtirib, yigitni chorlaydilar, qo‘shiq aytib, may bilan mast qiladilar. So‘ng podshohning qizi huzuriga yigitni eltadilar. Yigit u yerda ham may ichadi, aqlni olguvchi bazmda mast bo‘ladi, mutlaqo o‘zini unutadi... Nihoyat hushi o‘ziga qaytgach, ma'shuqa vaslining tushmi, o‘ngmi ekanini fahm etolmay, parishon bo‘ladi. Atrofdagilar uning holini so‘rashsa, men hajr o‘tida yonyapman, yana holimni so‘rab, azo</w:t>
      </w:r>
      <w:r w:rsidR="00FA07B2" w:rsidRPr="00F35C24">
        <w:rPr>
          <w:rFonts w:ascii="Times New Roman" w:hAnsi="Times New Roman"/>
          <w:lang w:val="en-US"/>
        </w:rPr>
        <w:t>bga solmang, deb javob beradi. b</w:t>
      </w:r>
      <w:r w:rsidRPr="00F35C24">
        <w:rPr>
          <w:rFonts w:ascii="Times New Roman" w:hAnsi="Times New Roman"/>
          <w:lang w:val="en-US"/>
        </w:rPr>
        <w:t xml:space="preserve">uyuk </w:t>
      </w:r>
      <w:r w:rsidR="00D915D9" w:rsidRPr="00F35C24">
        <w:rPr>
          <w:rFonts w:ascii="Times New Roman" w:hAnsi="Times New Roman"/>
          <w:lang w:val="en-US"/>
        </w:rPr>
        <w:t>Shoir</w:t>
      </w:r>
      <w:r w:rsidRPr="00F35C24">
        <w:rPr>
          <w:rFonts w:ascii="Times New Roman" w:hAnsi="Times New Roman"/>
          <w:lang w:val="en-US"/>
        </w:rPr>
        <w:t xml:space="preserve"> bu hikoyatni aynan hayrat vodiysi bilan bog‘lab keltirar ekan, Haq vasli sari intilgan solik hali chinakam visolga erishmay turib, undan benihoya hayratga chulg‘anib, o‘zligini unutishiga ishora qilyapti. Bu esa o‘z o‘rnida chinakam diydor uchun solik ruhini tayyorlash bosqichini o‘taydi. </w:t>
      </w:r>
    </w:p>
    <w:p w:rsidR="00194B55" w:rsidRPr="00F35C24" w:rsidRDefault="00194B55" w:rsidP="00E36BC3">
      <w:pPr>
        <w:autoSpaceDE w:val="0"/>
        <w:autoSpaceDN w:val="0"/>
        <w:adjustRightInd w:val="0"/>
        <w:spacing w:after="0" w:line="240" w:lineRule="auto"/>
        <w:ind w:firstLine="705"/>
        <w:jc w:val="both"/>
        <w:rPr>
          <w:rFonts w:ascii="Times New Roman" w:hAnsi="Times New Roman"/>
          <w:lang w:val="en-US"/>
        </w:rPr>
      </w:pPr>
      <w:r w:rsidRPr="00F35C24">
        <w:rPr>
          <w:rFonts w:ascii="Times New Roman" w:hAnsi="Times New Roman"/>
          <w:lang w:val="en-US"/>
        </w:rPr>
        <w:t>So‘nggi vodiy Faqr</w:t>
      </w:r>
      <w:r w:rsidR="00FA07B2" w:rsidRPr="00F35C24">
        <w:rPr>
          <w:rFonts w:ascii="Times New Roman" w:hAnsi="Times New Roman"/>
          <w:lang w:val="en-US"/>
        </w:rPr>
        <w:t>-</w:t>
      </w:r>
      <w:r w:rsidRPr="00F35C24">
        <w:rPr>
          <w:rFonts w:ascii="Times New Roman" w:hAnsi="Times New Roman"/>
          <w:lang w:val="en-US"/>
        </w:rPr>
        <w:t xml:space="preserve">u Fano vodiysi deb ataladi.  </w:t>
      </w:r>
      <w:r w:rsidR="00FA07B2" w:rsidRPr="00F35C24">
        <w:rPr>
          <w:rFonts w:ascii="Times New Roman" w:hAnsi="Times New Roman"/>
          <w:lang w:val="en-US"/>
        </w:rPr>
        <w:t xml:space="preserve">Bu vodiy </w:t>
      </w:r>
      <w:r w:rsidRPr="00F35C24">
        <w:rPr>
          <w:rFonts w:ascii="Times New Roman" w:hAnsi="Times New Roman"/>
          <w:lang w:val="en-US"/>
        </w:rPr>
        <w:t xml:space="preserve">ta'rifida </w:t>
      </w:r>
      <w:r w:rsidR="00FA07B2" w:rsidRPr="00F35C24">
        <w:rPr>
          <w:rFonts w:ascii="Times New Roman" w:hAnsi="Times New Roman"/>
          <w:lang w:val="en-US"/>
        </w:rPr>
        <w:t>s</w:t>
      </w:r>
      <w:r w:rsidR="00D915D9" w:rsidRPr="00F35C24">
        <w:rPr>
          <w:rFonts w:ascii="Times New Roman" w:hAnsi="Times New Roman"/>
          <w:lang w:val="en-US"/>
        </w:rPr>
        <w:t>hoir</w:t>
      </w:r>
      <w:r w:rsidRPr="00F35C24">
        <w:rPr>
          <w:rFonts w:ascii="Times New Roman" w:hAnsi="Times New Roman"/>
          <w:lang w:val="en-US"/>
        </w:rPr>
        <w:t xml:space="preserve"> dengiz timsolidan foydalanadi. Uning talqiniga ko‘ra, odamlar, tabiat, </w:t>
      </w:r>
      <w:r w:rsidR="00534848" w:rsidRPr="00F35C24">
        <w:rPr>
          <w:rFonts w:ascii="Times New Roman" w:hAnsi="Times New Roman"/>
          <w:lang w:val="en-US"/>
        </w:rPr>
        <w:t>voqea</w:t>
      </w:r>
      <w:r w:rsidRPr="00F35C24">
        <w:rPr>
          <w:rFonts w:ascii="Times New Roman" w:hAnsi="Times New Roman"/>
          <w:lang w:val="en-US"/>
        </w:rPr>
        <w:t xml:space="preserve"> va hodisalar – borliqdan nishon beruvchi jamiyki narsalar dengizning to‘lqini kabidir. Katta dengiz ustida har lahzada minglab to‘lqin mavj urib,  yana yo‘qlikka yuz tutishi, mavjlarning mavjudligi dengiz borlig‘iga bog‘liq ekanligi, dengiz mavj ursa-urmasa, uning suvidan bir tomchi ham kamaymasligi singari atrofimizni o‘rab turgan borliqning bor-yo‘qligi Haqiqiy Borliq – Haq taolo borlig‘iga </w:t>
      </w:r>
      <w:r w:rsidR="00925AD0" w:rsidRPr="00F35C24">
        <w:rPr>
          <w:rFonts w:ascii="Times New Roman" w:hAnsi="Times New Roman"/>
          <w:lang w:val="en-US"/>
        </w:rPr>
        <w:t>hech</w:t>
      </w:r>
      <w:r w:rsidRPr="00F35C24">
        <w:rPr>
          <w:rFonts w:ascii="Times New Roman" w:hAnsi="Times New Roman"/>
          <w:lang w:val="en-US"/>
        </w:rPr>
        <w:t xml:space="preserve"> qanday ta'sir o‘tkazolmaydi. Biz borliq yo olam deb bilganimiz aslida dengiz mavjidek beqaror va foniy bir narsadir. Jumladan</w:t>
      </w:r>
      <w:r w:rsidR="00FA07B2" w:rsidRPr="00F35C24">
        <w:rPr>
          <w:rFonts w:ascii="Times New Roman" w:hAnsi="Times New Roman"/>
          <w:lang w:val="en-US"/>
        </w:rPr>
        <w:t>,</w:t>
      </w:r>
      <w:r w:rsidRPr="00F35C24">
        <w:rPr>
          <w:rFonts w:ascii="Times New Roman" w:hAnsi="Times New Roman"/>
          <w:lang w:val="en-US"/>
        </w:rPr>
        <w:t xml:space="preserve"> insonning o‘zi ham foniy bo‘lishga mahkum:</w:t>
      </w:r>
    </w:p>
    <w:p w:rsidR="00194B55" w:rsidRPr="00F35C24" w:rsidRDefault="00194B55" w:rsidP="00E36BC3">
      <w:pPr>
        <w:tabs>
          <w:tab w:val="left" w:pos="990"/>
        </w:tabs>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r>
      <w:r w:rsidRPr="00F35C24">
        <w:rPr>
          <w:rFonts w:ascii="Times New Roman" w:hAnsi="Times New Roman"/>
          <w:i/>
          <w:iCs/>
          <w:lang w:val="en-US"/>
        </w:rPr>
        <w:tab/>
        <w:t>Har nekim qilsang gumon topg‘on vujud,</w:t>
      </w:r>
    </w:p>
    <w:p w:rsidR="00194B55" w:rsidRPr="00F35C24" w:rsidRDefault="00194B55" w:rsidP="00E36BC3">
      <w:pPr>
        <w:tabs>
          <w:tab w:val="left" w:pos="990"/>
        </w:tabs>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r>
      <w:r w:rsidRPr="00F35C24">
        <w:rPr>
          <w:rFonts w:ascii="Times New Roman" w:hAnsi="Times New Roman"/>
          <w:i/>
          <w:iCs/>
          <w:lang w:val="en-US"/>
        </w:rPr>
        <w:tab/>
        <w:t>Budi yo‘q, bu nav' erur bori namud.</w:t>
      </w:r>
    </w:p>
    <w:p w:rsidR="00194B55" w:rsidRPr="00F35C24" w:rsidRDefault="00194B55" w:rsidP="00E36BC3">
      <w:pPr>
        <w:tabs>
          <w:tab w:val="left" w:pos="990"/>
        </w:tabs>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r>
      <w:r w:rsidRPr="00F35C24">
        <w:rPr>
          <w:rFonts w:ascii="Times New Roman" w:hAnsi="Times New Roman"/>
          <w:i/>
          <w:iCs/>
          <w:lang w:val="en-US"/>
        </w:rPr>
        <w:tab/>
        <w:t>G‘ayri Haqkim, qodiri barhaqdur ul,</w:t>
      </w:r>
    </w:p>
    <w:p w:rsidR="00194B55" w:rsidRPr="00F35C24" w:rsidRDefault="00194B55" w:rsidP="00E36BC3">
      <w:pPr>
        <w:tabs>
          <w:tab w:val="left" w:pos="990"/>
        </w:tabs>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r>
      <w:r w:rsidRPr="00F35C24">
        <w:rPr>
          <w:rFonts w:ascii="Times New Roman" w:hAnsi="Times New Roman"/>
          <w:i/>
          <w:iCs/>
          <w:lang w:val="en-US"/>
        </w:rPr>
        <w:tab/>
        <w:t xml:space="preserve">Borcha foniy, boqiyi mutlaqdur ul. </w:t>
      </w:r>
    </w:p>
    <w:p w:rsidR="00194B55" w:rsidRPr="00F35C24" w:rsidRDefault="00194B55" w:rsidP="00E36BC3">
      <w:pPr>
        <w:tabs>
          <w:tab w:val="left" w:pos="990"/>
        </w:tabs>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Ushbu vodiy sharhida Navoiy bir emas, to‘rt hikoyat keltiradi. Ula</w:t>
      </w:r>
      <w:r w:rsidR="00FA07B2" w:rsidRPr="00F35C24">
        <w:rPr>
          <w:rFonts w:ascii="Times New Roman" w:hAnsi="Times New Roman"/>
          <w:lang w:val="en-US"/>
        </w:rPr>
        <w:t xml:space="preserve">r orasida “Parvonalar va sham” </w:t>
      </w:r>
      <w:r w:rsidRPr="00F35C24">
        <w:rPr>
          <w:rFonts w:ascii="Times New Roman" w:hAnsi="Times New Roman"/>
          <w:lang w:val="en-US"/>
        </w:rPr>
        <w:t xml:space="preserve">hikoyati alohida ahamiyatga ega. Hikoyatga ko‘ra, bir kecha parvonalar jam bo‘lib, shamga yetishmoqni maqsad qilishibdi. Qanotlarini o‘tda yoqishga hozirlab, o‘z hollarini izhor qilmoqchi bo‘libdilar. Parvonalardan biri qanotlarini qoqib, shamda yona boshlabdi va sham haqidagi so‘zlarni boshqa parvonalarga ayon qilibdi. Parvona har qancha ravshan so‘zlamasin, eshituvchilar uni anglay olmabdilar. Shunda boshqa parvonalar ham bu holni anglamoq uchun urinib ko‘ribdilar va o‘z qanotlarini kuydiribdilar. So‘nggi parvona qo‘rqmasdan o‘zini shu'laga urib, pok bo‘libdi va o‘zi ham shu'laga aylanibdi. U o‘z maqsadi ichra nobud bo‘libdi va fanoda ayni muddaoga erishibdi. Hikoyatdan kelib chiqadigan xulosa shuki, kuymay turib, sham bilan birlikka erishib bo‘lmaydi. Solik fano bo‘lmay turib, abadiylikka, Haq visoliga erisholmaydi. </w:t>
      </w:r>
      <w:r w:rsidR="00D915D9" w:rsidRPr="00F35C24">
        <w:rPr>
          <w:rFonts w:ascii="Times New Roman" w:hAnsi="Times New Roman"/>
          <w:lang w:val="en-US"/>
        </w:rPr>
        <w:t>Shoir</w:t>
      </w:r>
      <w:r w:rsidRPr="00F35C24">
        <w:rPr>
          <w:rFonts w:ascii="Times New Roman" w:hAnsi="Times New Roman"/>
          <w:lang w:val="en-US"/>
        </w:rPr>
        <w:t xml:space="preserve"> hikoyat so‘ngida Foniy taxallusini qo‘llash bilan vodiy mohiyatini yanada teranroq, chuqurroq anglatadi:</w:t>
      </w:r>
    </w:p>
    <w:p w:rsidR="00194B55" w:rsidRPr="00F35C24" w:rsidRDefault="00194B55" w:rsidP="00E36BC3">
      <w:pPr>
        <w:tabs>
          <w:tab w:val="left" w:pos="990"/>
        </w:tabs>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lang w:val="en-US"/>
        </w:rPr>
        <w:tab/>
      </w:r>
      <w:r w:rsidRPr="00F35C24">
        <w:rPr>
          <w:rFonts w:ascii="Times New Roman" w:hAnsi="Times New Roman"/>
          <w:lang w:val="en-US"/>
        </w:rPr>
        <w:tab/>
      </w:r>
      <w:r w:rsidRPr="00F35C24">
        <w:rPr>
          <w:rFonts w:ascii="Times New Roman" w:hAnsi="Times New Roman"/>
          <w:i/>
          <w:iCs/>
          <w:lang w:val="en-US"/>
        </w:rPr>
        <w:t>Foniyo, lofi fano urmog‘ni qo‘y,</w:t>
      </w:r>
    </w:p>
    <w:p w:rsidR="00194B55" w:rsidRPr="00F35C24" w:rsidRDefault="00194B55" w:rsidP="00E36BC3">
      <w:pPr>
        <w:tabs>
          <w:tab w:val="left" w:pos="990"/>
        </w:tabs>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r>
      <w:r w:rsidRPr="00F35C24">
        <w:rPr>
          <w:rFonts w:ascii="Times New Roman" w:hAnsi="Times New Roman"/>
          <w:i/>
          <w:iCs/>
          <w:lang w:val="en-US"/>
        </w:rPr>
        <w:tab/>
        <w:t>Vasl esa koming, fano o‘tig‘a kuy.</w:t>
      </w:r>
    </w:p>
    <w:p w:rsidR="00194B55" w:rsidRPr="00F35C24" w:rsidRDefault="00194B55" w:rsidP="00E36BC3">
      <w:pPr>
        <w:tabs>
          <w:tab w:val="left" w:pos="990"/>
        </w:tabs>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r>
      <w:r w:rsidRPr="00F35C24">
        <w:rPr>
          <w:rFonts w:ascii="Times New Roman" w:hAnsi="Times New Roman"/>
          <w:i/>
          <w:iCs/>
          <w:lang w:val="en-US"/>
        </w:rPr>
        <w:tab/>
        <w:t>Evrulub sham' o‘tig‘a parvonavor,</w:t>
      </w:r>
    </w:p>
    <w:p w:rsidR="00194B55" w:rsidRPr="00F35C24" w:rsidRDefault="00194B55" w:rsidP="00E36BC3">
      <w:pPr>
        <w:autoSpaceDE w:val="0"/>
        <w:autoSpaceDN w:val="0"/>
        <w:adjustRightInd w:val="0"/>
        <w:spacing w:after="0" w:line="240" w:lineRule="auto"/>
        <w:ind w:firstLine="285"/>
        <w:jc w:val="both"/>
        <w:rPr>
          <w:rFonts w:ascii="Times New Roman" w:hAnsi="Times New Roman"/>
          <w:i/>
          <w:iCs/>
          <w:lang w:val="en-US"/>
        </w:rPr>
      </w:pPr>
      <w:r w:rsidRPr="00F35C24">
        <w:rPr>
          <w:rFonts w:ascii="Times New Roman" w:hAnsi="Times New Roman"/>
          <w:i/>
          <w:iCs/>
          <w:lang w:val="en-US"/>
        </w:rPr>
        <w:tab/>
      </w:r>
      <w:r w:rsidRPr="00F35C24">
        <w:rPr>
          <w:rFonts w:ascii="Times New Roman" w:hAnsi="Times New Roman"/>
          <w:i/>
          <w:iCs/>
          <w:lang w:val="en-US"/>
        </w:rPr>
        <w:tab/>
        <w:t xml:space="preserve">O‘zni tashla shu'lag‘a devonavor.     </w:t>
      </w:r>
    </w:p>
    <w:p w:rsidR="00194B55" w:rsidRPr="00F35C24" w:rsidRDefault="00194B55" w:rsidP="00E36BC3">
      <w:pPr>
        <w:autoSpaceDE w:val="0"/>
        <w:autoSpaceDN w:val="0"/>
        <w:adjustRightInd w:val="0"/>
        <w:spacing w:after="0" w:line="240" w:lineRule="auto"/>
        <w:ind w:firstLine="285"/>
        <w:jc w:val="both"/>
        <w:rPr>
          <w:rFonts w:ascii="Times New Roman" w:hAnsi="Times New Roman"/>
          <w:lang w:val="en-US"/>
        </w:rPr>
      </w:pPr>
      <w:r w:rsidRPr="00F35C24">
        <w:rPr>
          <w:rFonts w:ascii="Times New Roman" w:hAnsi="Times New Roman"/>
          <w:lang w:val="en-US"/>
        </w:rPr>
        <w:t xml:space="preserve">Navoiy inson oliy darajadagi ma'naviy poklikka erishishi uchun faqat axloqiy illatlardan qutulishining o‘zi kifoya emas, u jamiyatdagi ijtimoiy illatlarni  ham bartaraf etishi, ulardan ustun turishi kerak, degan fikrni ilgari surar ekan, inson haqiqatni tashqaridan, o‘zga joylardan emas, balki o‘zligini anglab, o‘zidan qidirishi zarurligini ta'kidlaydi: </w:t>
      </w:r>
    </w:p>
    <w:p w:rsidR="00194B55" w:rsidRPr="00F35C24" w:rsidRDefault="00194B55" w:rsidP="00E36BC3">
      <w:pPr>
        <w:autoSpaceDE w:val="0"/>
        <w:autoSpaceDN w:val="0"/>
        <w:adjustRightInd w:val="0"/>
        <w:spacing w:after="0" w:line="240" w:lineRule="auto"/>
        <w:ind w:firstLine="285"/>
        <w:jc w:val="both"/>
        <w:rPr>
          <w:rFonts w:ascii="Times New Roman" w:hAnsi="Times New Roman"/>
          <w:i/>
          <w:iCs/>
          <w:lang w:val="en-US"/>
        </w:rPr>
      </w:pPr>
      <w:r w:rsidRPr="00F35C24">
        <w:rPr>
          <w:rFonts w:ascii="Times New Roman" w:hAnsi="Times New Roman"/>
          <w:i/>
          <w:iCs/>
          <w:lang w:val="en-US"/>
        </w:rPr>
        <w:t>O‘z vujudingg‘a tafakkur aylagil,</w:t>
      </w:r>
    </w:p>
    <w:p w:rsidR="00194B55" w:rsidRPr="00F35C24" w:rsidRDefault="00194B55" w:rsidP="00E36BC3">
      <w:pPr>
        <w:autoSpaceDE w:val="0"/>
        <w:autoSpaceDN w:val="0"/>
        <w:adjustRightInd w:val="0"/>
        <w:spacing w:after="0" w:line="240" w:lineRule="auto"/>
        <w:ind w:firstLine="285"/>
        <w:jc w:val="both"/>
        <w:rPr>
          <w:rFonts w:ascii="Times New Roman" w:hAnsi="Times New Roman"/>
          <w:i/>
          <w:iCs/>
          <w:lang w:val="de-DE"/>
        </w:rPr>
      </w:pPr>
      <w:r w:rsidRPr="00F35C24">
        <w:rPr>
          <w:rFonts w:ascii="Times New Roman" w:hAnsi="Times New Roman"/>
          <w:i/>
          <w:iCs/>
          <w:lang w:val="de-DE"/>
        </w:rPr>
        <w:lastRenderedPageBreak/>
        <w:t xml:space="preserve">Har ne istarsen o‘zungdin istagil. </w:t>
      </w:r>
    </w:p>
    <w:p w:rsidR="00194B55" w:rsidRPr="00F35C24" w:rsidRDefault="00194B55" w:rsidP="00E36BC3">
      <w:pPr>
        <w:tabs>
          <w:tab w:val="left" w:pos="990"/>
          <w:tab w:val="left" w:pos="1485"/>
        </w:tabs>
        <w:autoSpaceDE w:val="0"/>
        <w:autoSpaceDN w:val="0"/>
        <w:adjustRightInd w:val="0"/>
        <w:spacing w:after="0" w:line="240" w:lineRule="auto"/>
        <w:ind w:firstLine="285"/>
        <w:jc w:val="both"/>
        <w:rPr>
          <w:rFonts w:ascii="Times New Roman" w:hAnsi="Times New Roman"/>
          <w:lang w:val="de-DE"/>
        </w:rPr>
      </w:pPr>
      <w:r w:rsidRPr="00F35C24">
        <w:rPr>
          <w:rFonts w:ascii="Times New Roman" w:hAnsi="Times New Roman"/>
          <w:lang w:val="de-DE"/>
        </w:rPr>
        <w:tab/>
        <w:t>Navoiy “Faqr</w:t>
      </w:r>
      <w:r w:rsidR="00FA07B2" w:rsidRPr="00F35C24">
        <w:rPr>
          <w:rFonts w:ascii="Times New Roman" w:hAnsi="Times New Roman"/>
          <w:lang w:val="de-DE"/>
        </w:rPr>
        <w:t>-</w:t>
      </w:r>
      <w:r w:rsidRPr="00F35C24">
        <w:rPr>
          <w:rFonts w:ascii="Times New Roman" w:hAnsi="Times New Roman"/>
          <w:lang w:val="de-DE"/>
        </w:rPr>
        <w:t>u fano vodiysining adosi”dan keyin qushlarning safarini tasvirlash uchun yana uchta bob kiritadi. Bular “Qushlarning Fano vodiysining nihoyatidin baqo mulkidin nishon topmoqlari” (166-bob), “Qushlarg‘a fano navmidlig‘ida Hudhudning irshodidin quvvat hosil bo‘lg‘oni” (167-bob) va “Qushlarning fano husulidin baqo vusulig‘a yetkoni” (169-bob) deb nomlangan boblardir. Ushbu boblarda Navoiy fano va baqo martabasini va undagi qushlarning holatini mukammal tushuntiradi va bir nechta hikoyatlar yordamida badiiy ifodalaydi. Baqo holatida qushlar uchun hamma narsa – gul</w:t>
      </w:r>
      <w:r w:rsidR="00FA07B2" w:rsidRPr="00F35C24">
        <w:rPr>
          <w:rFonts w:ascii="Times New Roman" w:hAnsi="Times New Roman"/>
          <w:lang w:val="de-DE"/>
        </w:rPr>
        <w:t>-</w:t>
      </w:r>
      <w:r w:rsidRPr="00F35C24">
        <w:rPr>
          <w:rFonts w:ascii="Times New Roman" w:hAnsi="Times New Roman"/>
          <w:lang w:val="de-DE"/>
        </w:rPr>
        <w:t>u gulshan ko‘zgu bo‘lib, ularni visolga oshno qiladi:</w:t>
      </w:r>
    </w:p>
    <w:p w:rsidR="00194B55" w:rsidRPr="00F35C24" w:rsidRDefault="00194B55" w:rsidP="00E36BC3">
      <w:pPr>
        <w:autoSpaceDE w:val="0"/>
        <w:autoSpaceDN w:val="0"/>
        <w:adjustRightInd w:val="0"/>
        <w:spacing w:after="0" w:line="240" w:lineRule="auto"/>
        <w:ind w:firstLine="285"/>
        <w:jc w:val="both"/>
        <w:rPr>
          <w:rFonts w:ascii="Times New Roman" w:hAnsi="Times New Roman"/>
          <w:i/>
          <w:iCs/>
          <w:lang w:val="de-DE"/>
        </w:rPr>
      </w:pPr>
      <w:r w:rsidRPr="00F35C24">
        <w:rPr>
          <w:rFonts w:ascii="Times New Roman" w:hAnsi="Times New Roman"/>
          <w:i/>
          <w:iCs/>
          <w:lang w:val="de-DE"/>
        </w:rPr>
        <w:t>Ko‘rdilar o‘zni qayonkim tushti ko‘z,</w:t>
      </w:r>
    </w:p>
    <w:p w:rsidR="00194B55" w:rsidRPr="00F35C24" w:rsidRDefault="00194B55" w:rsidP="00E36BC3">
      <w:pPr>
        <w:autoSpaceDE w:val="0"/>
        <w:autoSpaceDN w:val="0"/>
        <w:adjustRightInd w:val="0"/>
        <w:spacing w:after="0" w:line="240" w:lineRule="auto"/>
        <w:ind w:firstLine="285"/>
        <w:jc w:val="both"/>
        <w:rPr>
          <w:rFonts w:ascii="Times New Roman" w:hAnsi="Times New Roman"/>
          <w:i/>
          <w:iCs/>
          <w:lang w:val="de-DE"/>
        </w:rPr>
      </w:pPr>
      <w:r w:rsidRPr="00F35C24">
        <w:rPr>
          <w:rFonts w:ascii="Times New Roman" w:hAnsi="Times New Roman"/>
          <w:i/>
          <w:iCs/>
          <w:lang w:val="de-DE"/>
        </w:rPr>
        <w:t>Olloh-olloh, ne ajoyibdur bu so‘z.</w:t>
      </w:r>
    </w:p>
    <w:p w:rsidR="00194B55" w:rsidRPr="00F35C24" w:rsidRDefault="00194B55" w:rsidP="00E36BC3">
      <w:pPr>
        <w:autoSpaceDE w:val="0"/>
        <w:autoSpaceDN w:val="0"/>
        <w:adjustRightInd w:val="0"/>
        <w:spacing w:after="0" w:line="240" w:lineRule="auto"/>
        <w:ind w:firstLine="285"/>
        <w:jc w:val="both"/>
        <w:rPr>
          <w:rFonts w:ascii="Times New Roman" w:hAnsi="Times New Roman"/>
          <w:i/>
          <w:iCs/>
          <w:lang w:val="de-DE"/>
        </w:rPr>
      </w:pPr>
      <w:r w:rsidRPr="00F35C24">
        <w:rPr>
          <w:rFonts w:ascii="Times New Roman" w:hAnsi="Times New Roman"/>
          <w:i/>
          <w:iCs/>
          <w:lang w:val="de-DE"/>
        </w:rPr>
        <w:t>Kim qilib Simurg‘ o‘ttiz qush havas,</w:t>
      </w:r>
    </w:p>
    <w:p w:rsidR="00194B55" w:rsidRPr="00F35C24" w:rsidRDefault="00194B55" w:rsidP="00E36BC3">
      <w:pPr>
        <w:autoSpaceDE w:val="0"/>
        <w:autoSpaceDN w:val="0"/>
        <w:adjustRightInd w:val="0"/>
        <w:spacing w:after="0" w:line="240" w:lineRule="auto"/>
        <w:ind w:firstLine="285"/>
        <w:jc w:val="both"/>
        <w:rPr>
          <w:rFonts w:ascii="Times New Roman" w:hAnsi="Times New Roman"/>
          <w:i/>
          <w:iCs/>
          <w:lang w:val="de-DE"/>
        </w:rPr>
      </w:pPr>
      <w:r w:rsidRPr="00F35C24">
        <w:rPr>
          <w:rFonts w:ascii="Times New Roman" w:hAnsi="Times New Roman"/>
          <w:i/>
          <w:iCs/>
          <w:lang w:val="de-DE"/>
        </w:rPr>
        <w:t>O‘zlarin ko‘rdilar ul si murg‘u bas.</w:t>
      </w:r>
    </w:p>
    <w:p w:rsidR="00194B55" w:rsidRPr="00F35C24" w:rsidRDefault="00194B55" w:rsidP="00E36BC3">
      <w:pPr>
        <w:autoSpaceDE w:val="0"/>
        <w:autoSpaceDN w:val="0"/>
        <w:adjustRightInd w:val="0"/>
        <w:spacing w:after="0" w:line="240" w:lineRule="auto"/>
        <w:ind w:firstLine="285"/>
        <w:jc w:val="both"/>
        <w:rPr>
          <w:rFonts w:ascii="Times New Roman" w:hAnsi="Times New Roman"/>
          <w:lang w:val="en-US"/>
        </w:rPr>
      </w:pPr>
      <w:r w:rsidRPr="00F35C24">
        <w:rPr>
          <w:rFonts w:ascii="Times New Roman" w:hAnsi="Times New Roman"/>
          <w:lang w:val="en-US"/>
        </w:rPr>
        <w:t>Demak, qushlarning endi Simurg‘ni izlashi behuda edi. Ularning o‘zi o‘sha Simurg‘ning zarrasi, uning zuhuri edi. Qushlar ne mashaqqat bilan kelgan manzillari – Simurg‘ asli o‘zlari ekanliklarini, bu safar sadafning gavhar bo‘lmog‘i uchun – dunyo</w:t>
      </w:r>
      <w:r w:rsidR="00FA07B2" w:rsidRPr="00F35C24">
        <w:rPr>
          <w:rFonts w:ascii="Times New Roman" w:hAnsi="Times New Roman"/>
          <w:lang w:val="en-US"/>
        </w:rPr>
        <w:t>-</w:t>
      </w:r>
      <w:r w:rsidRPr="00F35C24">
        <w:rPr>
          <w:rFonts w:ascii="Times New Roman" w:hAnsi="Times New Roman"/>
          <w:lang w:val="en-US"/>
        </w:rPr>
        <w:t>yu nafs mayllaridan kechib, Haqiqiy o‘zlikni topish uchun bo‘lganligini anglab yetadilar. Nihoyat vodiylar so‘ngida faqat 30 qush qolganligi ma'lum bo‘ladi. O‘ttiz qush forschada “Si murg‘” degani. Ular qaerga boqmasinlar, u yerda o‘zlarining akslarini ko‘ra boshlaydilar. Navoiyning o‘zi buni so‘z o‘yini vositasi bilan yakunlaydi. Bu yakun dostonning falsafiy-g‘oyaviy yakuni ham edi.</w:t>
      </w:r>
    </w:p>
    <w:p w:rsidR="00194B55" w:rsidRPr="00F35C24" w:rsidRDefault="00194B55" w:rsidP="00E36BC3">
      <w:pPr>
        <w:autoSpaceDE w:val="0"/>
        <w:autoSpaceDN w:val="0"/>
        <w:adjustRightInd w:val="0"/>
        <w:spacing w:after="0" w:line="240" w:lineRule="auto"/>
        <w:ind w:firstLine="285"/>
        <w:jc w:val="both"/>
        <w:rPr>
          <w:rFonts w:ascii="Times New Roman" w:hAnsi="Times New Roman"/>
          <w:lang w:val="en-US"/>
        </w:rPr>
      </w:pPr>
      <w:r w:rsidRPr="00F35C24">
        <w:rPr>
          <w:rFonts w:ascii="Times New Roman" w:hAnsi="Times New Roman"/>
          <w:lang w:val="en-US"/>
        </w:rPr>
        <w:t xml:space="preserve">Tasavvuf ta'limotiga ko‘ra, bu dunyo Haqning tajalliysi – Allohning jilolanishidir. Dunyodagi barcha mavjudot Allohning zuhuridir. Shu ma'noda inson ham o‘zidagi mana shu zarrani </w:t>
      </w:r>
      <w:r w:rsidR="00FA07B2" w:rsidRPr="00F35C24">
        <w:rPr>
          <w:rFonts w:ascii="Times New Roman" w:hAnsi="Times New Roman"/>
          <w:lang w:val="en-US"/>
        </w:rPr>
        <w:t xml:space="preserve">kashf etishi, buning uchun esa </w:t>
      </w:r>
      <w:r w:rsidRPr="00F35C24">
        <w:rPr>
          <w:rFonts w:ascii="Times New Roman" w:hAnsi="Times New Roman"/>
          <w:lang w:val="en-US"/>
        </w:rPr>
        <w:t>juda uzun va mashaqqatli yo‘lni bosib o‘tmog‘i kerak. Bu yuqorida keltirilganidek, yetti vodiy bo‘ylab safardir. So‘nggi vodiy faqr</w:t>
      </w:r>
      <w:r w:rsidR="00FA07B2" w:rsidRPr="00F35C24">
        <w:rPr>
          <w:rFonts w:ascii="Times New Roman" w:hAnsi="Times New Roman"/>
          <w:lang w:val="en-US"/>
        </w:rPr>
        <w:t>-</w:t>
      </w:r>
      <w:r w:rsidRPr="00F35C24">
        <w:rPr>
          <w:rFonts w:ascii="Times New Roman" w:hAnsi="Times New Roman"/>
          <w:lang w:val="en-US"/>
        </w:rPr>
        <w:t>u fano vodiysi, yana yo‘qlikka aylanib, Ollohga qo‘shilmoqdir.</w:t>
      </w:r>
    </w:p>
    <w:p w:rsidR="00194B55" w:rsidRPr="00F35C24" w:rsidRDefault="00194B55" w:rsidP="00E36BC3">
      <w:pPr>
        <w:autoSpaceDE w:val="0"/>
        <w:autoSpaceDN w:val="0"/>
        <w:adjustRightInd w:val="0"/>
        <w:spacing w:after="0" w:line="240" w:lineRule="auto"/>
        <w:ind w:firstLine="285"/>
        <w:jc w:val="both"/>
        <w:rPr>
          <w:rFonts w:ascii="Times New Roman" w:hAnsi="Times New Roman"/>
          <w:lang w:val="en-US"/>
        </w:rPr>
      </w:pPr>
      <w:r w:rsidRPr="00F35C24">
        <w:rPr>
          <w:rFonts w:ascii="Times New Roman" w:hAnsi="Times New Roman"/>
          <w:lang w:val="en-US"/>
        </w:rPr>
        <w:t xml:space="preserve">172-bobdan doston xotimasi boshlanadi. Xotima tariqatdagi yetti vodiyga bag‘ishlangan munojotlar, </w:t>
      </w:r>
      <w:r w:rsidR="00FA07B2" w:rsidRPr="00F35C24">
        <w:rPr>
          <w:rFonts w:ascii="Times New Roman" w:hAnsi="Times New Roman"/>
          <w:lang w:val="en-US"/>
        </w:rPr>
        <w:t>s</w:t>
      </w:r>
      <w:r w:rsidR="00D915D9" w:rsidRPr="00F35C24">
        <w:rPr>
          <w:rFonts w:ascii="Times New Roman" w:hAnsi="Times New Roman"/>
          <w:lang w:val="en-US"/>
        </w:rPr>
        <w:t>hoir</w:t>
      </w:r>
      <w:r w:rsidRPr="00F35C24">
        <w:rPr>
          <w:rFonts w:ascii="Times New Roman" w:hAnsi="Times New Roman"/>
          <w:lang w:val="en-US"/>
        </w:rPr>
        <w:t xml:space="preserve">ning o‘z asariga bo‘lgan munosabati, asarda qo‘llanilgan taxallus masalasi, Sulton Husaynga madhiya va asarning yozilish sanasiga bag‘ishlangan boblardan iborat. </w:t>
      </w:r>
    </w:p>
    <w:p w:rsidR="00194B55" w:rsidRPr="00F35C24" w:rsidRDefault="00194B55" w:rsidP="00E36BC3">
      <w:pPr>
        <w:autoSpaceDE w:val="0"/>
        <w:autoSpaceDN w:val="0"/>
        <w:adjustRightInd w:val="0"/>
        <w:spacing w:after="0" w:line="240" w:lineRule="auto"/>
        <w:ind w:firstLine="285"/>
        <w:jc w:val="both"/>
        <w:rPr>
          <w:rFonts w:ascii="Times New Roman" w:hAnsi="Times New Roman"/>
          <w:lang w:val="de-DE"/>
        </w:rPr>
      </w:pPr>
      <w:r w:rsidRPr="00F35C24">
        <w:rPr>
          <w:rFonts w:ascii="Times New Roman" w:hAnsi="Times New Roman"/>
          <w:lang w:val="en-US"/>
        </w:rPr>
        <w:t xml:space="preserve">Dostonning yakunlovchi 193-bobi “Bu nazm tarixi guftori va o‘zining aste'fo va istig‘fori” deb nomlanib, unda muallif o‘z kitobxonidan ruhiga duo umid qilib, duogo‘y kitobxonining barcha niyatlari ham Yaratgan tomonidan ijobat bo‘lishini so‘rab duo qiladi. </w:t>
      </w:r>
      <w:r w:rsidRPr="00F35C24">
        <w:rPr>
          <w:rFonts w:ascii="Times New Roman" w:hAnsi="Times New Roman"/>
          <w:lang w:val="de-DE"/>
        </w:rPr>
        <w:t>Asar:</w:t>
      </w:r>
    </w:p>
    <w:p w:rsidR="00194B55" w:rsidRPr="00F35C24" w:rsidRDefault="00194B55" w:rsidP="00E36BC3">
      <w:pPr>
        <w:autoSpaceDE w:val="0"/>
        <w:autoSpaceDN w:val="0"/>
        <w:adjustRightInd w:val="0"/>
        <w:spacing w:after="0" w:line="240" w:lineRule="auto"/>
        <w:ind w:firstLine="285"/>
        <w:jc w:val="both"/>
        <w:rPr>
          <w:rFonts w:ascii="Times New Roman" w:hAnsi="Times New Roman"/>
          <w:i/>
          <w:iCs/>
          <w:lang w:val="de-DE"/>
        </w:rPr>
      </w:pPr>
      <w:r w:rsidRPr="00F35C24">
        <w:rPr>
          <w:rFonts w:ascii="Times New Roman" w:hAnsi="Times New Roman"/>
          <w:i/>
          <w:iCs/>
          <w:lang w:val="de-DE"/>
        </w:rPr>
        <w:t>Har parishon so‘zki yozdim, yo karim,</w:t>
      </w:r>
    </w:p>
    <w:p w:rsidR="00194B55" w:rsidRPr="00F35C24" w:rsidRDefault="00194B55" w:rsidP="00E36BC3">
      <w:pPr>
        <w:autoSpaceDE w:val="0"/>
        <w:autoSpaceDN w:val="0"/>
        <w:adjustRightInd w:val="0"/>
        <w:spacing w:after="0" w:line="240" w:lineRule="auto"/>
        <w:ind w:firstLine="285"/>
        <w:jc w:val="both"/>
        <w:rPr>
          <w:rFonts w:ascii="Times New Roman" w:hAnsi="Times New Roman"/>
          <w:i/>
          <w:iCs/>
          <w:lang w:val="de-DE"/>
        </w:rPr>
      </w:pPr>
      <w:r w:rsidRPr="00F35C24">
        <w:rPr>
          <w:rFonts w:ascii="Times New Roman" w:hAnsi="Times New Roman"/>
          <w:i/>
          <w:iCs/>
          <w:lang w:val="de-DE"/>
        </w:rPr>
        <w:t xml:space="preserve">Barchadin astag‘firillo, al-azim, </w:t>
      </w:r>
    </w:p>
    <w:p w:rsidR="00194B55" w:rsidRPr="00F35C24" w:rsidRDefault="00194B55" w:rsidP="00E36BC3">
      <w:pPr>
        <w:autoSpaceDE w:val="0"/>
        <w:autoSpaceDN w:val="0"/>
        <w:adjustRightInd w:val="0"/>
        <w:spacing w:after="0" w:line="240" w:lineRule="auto"/>
        <w:jc w:val="both"/>
        <w:rPr>
          <w:rFonts w:ascii="Times New Roman" w:hAnsi="Times New Roman"/>
          <w:lang w:val="de-DE"/>
        </w:rPr>
      </w:pPr>
      <w:r w:rsidRPr="00F35C24">
        <w:rPr>
          <w:rFonts w:ascii="Times New Roman" w:hAnsi="Times New Roman"/>
          <w:lang w:val="de-DE"/>
        </w:rPr>
        <w:t>degan bayt bilan yakunlanadi.</w:t>
      </w:r>
    </w:p>
    <w:p w:rsidR="00194B55" w:rsidRPr="00F35C24" w:rsidRDefault="00194B55" w:rsidP="00E36BC3">
      <w:pPr>
        <w:autoSpaceDE w:val="0"/>
        <w:autoSpaceDN w:val="0"/>
        <w:adjustRightInd w:val="0"/>
        <w:spacing w:after="0" w:line="240" w:lineRule="auto"/>
        <w:ind w:firstLine="285"/>
        <w:jc w:val="both"/>
        <w:rPr>
          <w:rFonts w:ascii="Times New Roman" w:hAnsi="Times New Roman"/>
          <w:lang w:val="de-DE"/>
        </w:rPr>
      </w:pPr>
      <w:r w:rsidRPr="00F35C24">
        <w:rPr>
          <w:rFonts w:ascii="Times New Roman" w:hAnsi="Times New Roman"/>
          <w:lang w:val="de-DE"/>
        </w:rPr>
        <w:t>Dostonning syujeti majoziy bo‘lgani kabi, undagi timsollar ham majoziydir. Simurg‘ – Haqqa yetishish timsoli, Hudhud – murshid, piri komil ramzi, qushlar – tariqat yo‘liga kirishga otlangan soliklardir. Navoiy Simurg‘ni eng oliy borliq deb e'tirof etar ekan, Xudoni olamdan tashqarida emas, balki shu olamning o‘zida, butun koinot va mavjudotda mujassamlashgan, har bir kimsa va narsada zuhur etgan oliy moya – substan</w:t>
      </w:r>
      <w:r w:rsidR="00FA07B2" w:rsidRPr="00F35C24">
        <w:rPr>
          <w:rFonts w:ascii="Times New Roman" w:hAnsi="Times New Roman"/>
          <w:lang w:val="de-DE"/>
        </w:rPr>
        <w:t>siya deb tushunadi. Hudhud rahna</w:t>
      </w:r>
      <w:r w:rsidRPr="00F35C24">
        <w:rPr>
          <w:rFonts w:ascii="Times New Roman" w:hAnsi="Times New Roman"/>
          <w:lang w:val="de-DE"/>
        </w:rPr>
        <w:t>moligidagi qushlarning ulug‘ maqsadi Simurg‘ga yetish ekan, bu majoziy mazmun zamirida solikning Haq vasliga yetishish uchun chekkan azob-uqubatlarini anglash mumkin. Dostondagi asosiy g‘oyaning ochib berilishida ulardan o‘rin olgan turli hajmdagi hikoyatlar asosiy o‘rin tutadi. Dostonda 65 ta hikoyat keltirilgan bo‘lib, ularning 51tasi Navoiyning original ijodi bilan bog‘liq, qolgani esa Attor dostonidan olingan hikoyatlardir. Hikoyatlarning jami bayt miqdori (1800 baytga yaqin) dos</w:t>
      </w:r>
      <w:r w:rsidRPr="00F35C24">
        <w:rPr>
          <w:rFonts w:ascii="Times New Roman" w:hAnsi="Times New Roman"/>
          <w:lang w:val="de-DE"/>
        </w:rPr>
        <w:softHyphen/>
        <w:t>ton umumiy hajmining teng yarmini tashkil qiladi. Ushbu hikoyatlarni quyidagi guruhlarga bo‘lib tasniflash mumkin:</w:t>
      </w:r>
    </w:p>
    <w:p w:rsidR="00194B55" w:rsidRPr="00F35C24" w:rsidRDefault="00194B55" w:rsidP="00E36BC3">
      <w:pPr>
        <w:autoSpaceDE w:val="0"/>
        <w:autoSpaceDN w:val="0"/>
        <w:adjustRightInd w:val="0"/>
        <w:spacing w:after="0" w:line="240" w:lineRule="auto"/>
        <w:ind w:firstLine="285"/>
        <w:jc w:val="both"/>
        <w:rPr>
          <w:rFonts w:ascii="Times New Roman" w:hAnsi="Times New Roman"/>
          <w:lang w:val="de-DE"/>
        </w:rPr>
      </w:pPr>
      <w:r w:rsidRPr="00F35C24">
        <w:rPr>
          <w:rFonts w:ascii="Times New Roman" w:hAnsi="Times New Roman"/>
          <w:lang w:val="de-DE"/>
        </w:rPr>
        <w:t xml:space="preserve">1. Hudhud dostondagi qushlarni Simurg‘ yo‘liga targ‘ib qilib, ularga murojaat qilayotgan paytda aytilgan hikoyatlar. Bu hikoyatlar </w:t>
      </w:r>
      <w:r w:rsidR="00D915D9" w:rsidRPr="00F35C24">
        <w:rPr>
          <w:rFonts w:ascii="Times New Roman" w:hAnsi="Times New Roman"/>
          <w:lang w:val="de-DE"/>
        </w:rPr>
        <w:t>Shoir</w:t>
      </w:r>
      <w:r w:rsidRPr="00F35C24">
        <w:rPr>
          <w:rFonts w:ascii="Times New Roman" w:hAnsi="Times New Roman"/>
          <w:lang w:val="de-DE"/>
        </w:rPr>
        <w:t xml:space="preserve">ning ijtimoiy fikrlarini umumlashtirib bayon qilishga xizmat qiladi. Undagi timsollar ham ijtimoiy-didaktik ahamiyat kasb etgan bo‘lib, ularga yashil to‘n kiygan soxta darvesh, mazxaraboz hindu va bo‘yra shohi haqidagi, uquvsiz bog‘bon haqidagi, soxta zargar haqidagi, musht yeb kun ko‘ruvchi tekinxo‘r haqidagi, mechkay pahlavon haqidagi, vayronada ganj qidirgan kishi haqidagi, giyohvand darvesh haqidagi,  suvga cho‘kib ketgan xasis haqidagi va hajga bormagan savdogar haqidagi hikoyatlarni kiritish mumkin. </w:t>
      </w:r>
    </w:p>
    <w:p w:rsidR="00194B55" w:rsidRPr="00F35C24" w:rsidRDefault="00194B55" w:rsidP="00E36BC3">
      <w:pPr>
        <w:autoSpaceDE w:val="0"/>
        <w:autoSpaceDN w:val="0"/>
        <w:adjustRightInd w:val="0"/>
        <w:spacing w:after="0" w:line="240" w:lineRule="auto"/>
        <w:ind w:firstLine="285"/>
        <w:jc w:val="both"/>
        <w:rPr>
          <w:rFonts w:ascii="Times New Roman" w:hAnsi="Times New Roman"/>
          <w:lang w:val="en-US"/>
        </w:rPr>
      </w:pPr>
      <w:r w:rsidRPr="00F35C24">
        <w:rPr>
          <w:rFonts w:ascii="Times New Roman" w:hAnsi="Times New Roman"/>
          <w:lang w:val="de-DE"/>
        </w:rPr>
        <w:t xml:space="preserve">2. Tarixiy shaxslar bilan bog‘liq ibratli fikrlar aks etgan hikoyatlar. </w:t>
      </w:r>
      <w:r w:rsidRPr="00F35C24">
        <w:rPr>
          <w:rFonts w:ascii="Times New Roman" w:hAnsi="Times New Roman"/>
          <w:lang w:val="en-US"/>
        </w:rPr>
        <w:t xml:space="preserve">Bular qatoriga payg‘ambarlar va valiylar to‘g‘risidagi hikoyatlar kiradi. Jumladan, Odam safiyulloh, Ibrohim alayhissalom, Sulaymon alayhissalom bilan bog‘liq, Muhammad payg‘ambar, to‘rt nafar sahoba – Abu Bakr, Umar, Usmon va Ali </w:t>
      </w:r>
      <w:r w:rsidR="00FA07B2" w:rsidRPr="00F35C24">
        <w:rPr>
          <w:rFonts w:ascii="Times New Roman" w:hAnsi="Times New Roman"/>
          <w:lang w:val="en-US"/>
        </w:rPr>
        <w:t>(r.a.) haqidagi hikoyatlar; tasavvuf</w:t>
      </w:r>
      <w:r w:rsidRPr="00F35C24">
        <w:rPr>
          <w:rFonts w:ascii="Times New Roman" w:hAnsi="Times New Roman"/>
          <w:lang w:val="en-US"/>
        </w:rPr>
        <w:t xml:space="preserve"> namoyandalaridan Xoja Abdulloh Ansoriy, Boyazid Bistomiy, Ibrohim Adham, Abusaid Abuxayr, Abulhasan Xaraqoniy, Abu Bakr Nishopuriy, Mansur Halloj, Abul Abbos Qassob Omuliy, So‘fiyon Suriy, Najmiddin Kubro, Bahouddin Naqshband, Xoja Muhammad </w:t>
      </w:r>
      <w:r w:rsidRPr="00F35C24">
        <w:rPr>
          <w:rFonts w:ascii="Times New Roman" w:hAnsi="Times New Roman"/>
          <w:lang w:val="en-US"/>
        </w:rPr>
        <w:lastRenderedPageBreak/>
        <w:t>Porso va Xoja Abu Nasr, tilshunos olim Asma'iy, Mahmud va Ayoz to‘g‘risidagi hikoyatlarini keltirish mumkin.</w:t>
      </w:r>
    </w:p>
    <w:p w:rsidR="00194B55" w:rsidRPr="00F35C24" w:rsidRDefault="00194B55" w:rsidP="00E36BC3">
      <w:pPr>
        <w:autoSpaceDE w:val="0"/>
        <w:autoSpaceDN w:val="0"/>
        <w:adjustRightInd w:val="0"/>
        <w:spacing w:after="0" w:line="240" w:lineRule="auto"/>
        <w:ind w:firstLine="285"/>
        <w:jc w:val="both"/>
        <w:rPr>
          <w:rFonts w:ascii="Times New Roman" w:hAnsi="Times New Roman"/>
          <w:lang w:val="en-US"/>
        </w:rPr>
      </w:pPr>
      <w:r w:rsidRPr="00F35C24">
        <w:rPr>
          <w:rFonts w:ascii="Times New Roman" w:hAnsi="Times New Roman"/>
          <w:lang w:val="en-US"/>
        </w:rPr>
        <w:t xml:space="preserve">3. Keyingi turdagi hikoyatlarga muallifning falsafiy-tasavvufiy  fikrlarini  bayon etish uchun keltirilgan hikoyatlarni kiritish mumkin. Bularga Simurg‘ haqidagi, uning Chin shahriga tushgan pati to‘g‘risidagi, gulxanda yongan soxta oshiq haqidagi, husnini namoyish qilishga ko‘zguni vosita qilgan shoh haqidagi, shohga sovg‘a tayyorlovchi oshiqlar haqidagi, shohga oshiq bo‘lib zindonda yotishga va itboqarlikka tayyor oshiqlar to‘g‘risidagi, Sidra daraxti shoxidagi qushlar to‘g‘risidagi, Iskandarning elchilikka borganligi haqidagi, Shayx San'on haqidagi, Arastuning shogirdi to‘g‘risidagi, g‘am chekuvchi misrlik to‘g‘risidagi, Majnun al-Haq, fil va ko‘rlar xususidagi, ikki shatranjchi haqidagi, hayrat zabun etgan ma'shuq yigit to‘g‘risidagi, “Parvonalar sham'i haqiqiy zikrida”gi, Majnun haqidagi, devona oshiq va uning oqil ma'shuqi to‘g‘risidagi, Qaqnus haqidagi, podshohdan </w:t>
      </w:r>
      <w:r w:rsidR="00925AD0" w:rsidRPr="00F35C24">
        <w:rPr>
          <w:rFonts w:ascii="Times New Roman" w:hAnsi="Times New Roman"/>
          <w:lang w:val="en-US"/>
        </w:rPr>
        <w:t>hech</w:t>
      </w:r>
      <w:r w:rsidRPr="00F35C24">
        <w:rPr>
          <w:rFonts w:ascii="Times New Roman" w:hAnsi="Times New Roman"/>
          <w:lang w:val="en-US"/>
        </w:rPr>
        <w:t xml:space="preserve"> nima so‘ramagan darvesh to‘g‘risidagi va yiqilgan devor haqidagi hikoyatlar misol bo‘la oladi. </w:t>
      </w:r>
    </w:p>
    <w:p w:rsidR="00194B55" w:rsidRPr="00F35C24" w:rsidRDefault="00194B55" w:rsidP="00E36BC3">
      <w:pPr>
        <w:autoSpaceDE w:val="0"/>
        <w:autoSpaceDN w:val="0"/>
        <w:adjustRightInd w:val="0"/>
        <w:spacing w:after="0" w:line="240" w:lineRule="auto"/>
        <w:ind w:firstLine="285"/>
        <w:jc w:val="both"/>
        <w:rPr>
          <w:rFonts w:ascii="Times New Roman" w:hAnsi="Times New Roman"/>
          <w:lang w:val="en-US"/>
        </w:rPr>
      </w:pPr>
      <w:r w:rsidRPr="00F35C24">
        <w:rPr>
          <w:rFonts w:ascii="Times New Roman" w:hAnsi="Times New Roman"/>
          <w:lang w:val="en-US"/>
        </w:rPr>
        <w:t xml:space="preserve">“Lison ut-tayr” dostoni Alisher Navoiyning yuksak badiiy mahoratini ko‘rsatib beruvchi asar bo‘lib, doston poetikasini ta'minlaydigan muhim unsurlardan biri uning mukammal ishlangan kompozitsiyasidir. Dostonda qush tili va umuman qushlar bilan bog‘liq turli tushuncha va holatlardan doston muqaddimasi, qoliplovchi qissaning ibtidosi va xotimada ustalik bilan foydalanilgan. Xususan, dostondagi an'anaviy hamdning </w:t>
      </w:r>
    </w:p>
    <w:p w:rsidR="00194B55" w:rsidRPr="00F35C24" w:rsidRDefault="00194B55" w:rsidP="00E36BC3">
      <w:pPr>
        <w:autoSpaceDE w:val="0"/>
        <w:autoSpaceDN w:val="0"/>
        <w:adjustRightInd w:val="0"/>
        <w:spacing w:after="0" w:line="240" w:lineRule="auto"/>
        <w:ind w:firstLine="285"/>
        <w:jc w:val="both"/>
        <w:rPr>
          <w:rFonts w:ascii="Times New Roman" w:hAnsi="Times New Roman"/>
          <w:i/>
          <w:iCs/>
          <w:lang w:val="en-US"/>
        </w:rPr>
      </w:pPr>
      <w:r w:rsidRPr="00F35C24">
        <w:rPr>
          <w:rFonts w:ascii="Times New Roman" w:hAnsi="Times New Roman"/>
          <w:i/>
          <w:iCs/>
          <w:lang w:val="en-US"/>
        </w:rPr>
        <w:t xml:space="preserve">Jon qushi chun mantiqi roz aylagay, </w:t>
      </w:r>
    </w:p>
    <w:p w:rsidR="00194B55" w:rsidRPr="00F35C24" w:rsidRDefault="00194B55" w:rsidP="00E36BC3">
      <w:pPr>
        <w:autoSpaceDE w:val="0"/>
        <w:autoSpaceDN w:val="0"/>
        <w:adjustRightInd w:val="0"/>
        <w:spacing w:after="0" w:line="240" w:lineRule="auto"/>
        <w:ind w:firstLine="285"/>
        <w:jc w:val="both"/>
        <w:rPr>
          <w:rFonts w:ascii="Times New Roman" w:hAnsi="Times New Roman"/>
          <w:i/>
          <w:iCs/>
          <w:lang w:val="de-DE"/>
        </w:rPr>
      </w:pPr>
      <w:r w:rsidRPr="00F35C24">
        <w:rPr>
          <w:rFonts w:ascii="Times New Roman" w:hAnsi="Times New Roman"/>
          <w:i/>
          <w:iCs/>
          <w:lang w:val="de-DE"/>
        </w:rPr>
        <w:t xml:space="preserve">Tengri hamdi birla og‘oz aylagay, – </w:t>
      </w:r>
    </w:p>
    <w:p w:rsidR="00194B55" w:rsidRPr="00F35C24" w:rsidRDefault="00194B55" w:rsidP="00E36BC3">
      <w:pPr>
        <w:autoSpaceDE w:val="0"/>
        <w:autoSpaceDN w:val="0"/>
        <w:adjustRightInd w:val="0"/>
        <w:spacing w:after="0" w:line="240" w:lineRule="auto"/>
        <w:jc w:val="both"/>
        <w:rPr>
          <w:rFonts w:ascii="Times New Roman" w:hAnsi="Times New Roman"/>
          <w:lang w:val="de-DE"/>
        </w:rPr>
      </w:pPr>
      <w:r w:rsidRPr="00F35C24">
        <w:rPr>
          <w:rFonts w:ascii="Times New Roman" w:hAnsi="Times New Roman"/>
          <w:lang w:val="de-DE"/>
        </w:rPr>
        <w:t xml:space="preserve">degan misralar bilan boshlanishi uning qushlar tili vositasida yozilajak asar bo‘lishiga ishora qiladi. Shuningdek, </w:t>
      </w:r>
      <w:r w:rsidR="00577CDB" w:rsidRPr="00F35C24">
        <w:rPr>
          <w:rFonts w:ascii="Times New Roman" w:hAnsi="Times New Roman"/>
          <w:lang w:val="de-DE"/>
        </w:rPr>
        <w:t>s</w:t>
      </w:r>
      <w:r w:rsidR="00D915D9" w:rsidRPr="00F35C24">
        <w:rPr>
          <w:rFonts w:ascii="Times New Roman" w:hAnsi="Times New Roman"/>
          <w:lang w:val="de-DE"/>
        </w:rPr>
        <w:t>hoir</w:t>
      </w:r>
      <w:r w:rsidRPr="00F35C24">
        <w:rPr>
          <w:rFonts w:ascii="Times New Roman" w:hAnsi="Times New Roman"/>
          <w:lang w:val="de-DE"/>
        </w:rPr>
        <w:t xml:space="preserve"> o‘z salafi Attor ta'rifini bayon etishda (Qaqnus qushi haqidagi rivoyatning keltirilishi), zamona hukmdori Sulton Husayn Boyqaro madhi bilan bog‘liq o‘rinlarda ham qush tili bilan bog‘liq iboralardan foydalanadi.</w:t>
      </w:r>
    </w:p>
    <w:p w:rsidR="00194B55" w:rsidRPr="00F35C24" w:rsidRDefault="00194B55" w:rsidP="00E36BC3">
      <w:pPr>
        <w:autoSpaceDE w:val="0"/>
        <w:autoSpaceDN w:val="0"/>
        <w:adjustRightInd w:val="0"/>
        <w:spacing w:after="0" w:line="240" w:lineRule="auto"/>
        <w:ind w:firstLine="285"/>
        <w:jc w:val="both"/>
        <w:rPr>
          <w:rFonts w:ascii="Times New Roman" w:hAnsi="Times New Roman"/>
          <w:lang w:val="de-DE"/>
        </w:rPr>
      </w:pPr>
      <w:r w:rsidRPr="00F35C24">
        <w:rPr>
          <w:rFonts w:ascii="Times New Roman" w:hAnsi="Times New Roman"/>
          <w:lang w:val="de-DE"/>
        </w:rPr>
        <w:t>Doston kompozitsiyasining o‘ziga xos muhim xususiyatlaridan yana biri unda “qissadan hissa” usulidan foydalanilganlikdir. Sharq adabiyotida keng istifoda etilgan ushbu usul “Lison ut-tayr” dostoni hikoyatlari so‘ngida mohirlik bilan qo‘llanilib, xulosaning badiiy ta'sirchanlik kuchini oshirgan. Xususan, “Xasis kishining o‘limi” yoritilgan hikoyatda o‘z hayotini oltin-kumush yig‘ishga bag‘ishlagan ziqna odam obrazi chizilib, uning hayoti fojiali o‘lim bilan tugaganligi tasvirlangan va xulosa tarzida kitobxonga murojaat qilinib, shunday deyilgan:</w:t>
      </w:r>
    </w:p>
    <w:p w:rsidR="00194B55" w:rsidRPr="00F35C24" w:rsidRDefault="00194B55" w:rsidP="00E36BC3">
      <w:pPr>
        <w:autoSpaceDE w:val="0"/>
        <w:autoSpaceDN w:val="0"/>
        <w:adjustRightInd w:val="0"/>
        <w:spacing w:after="0" w:line="240" w:lineRule="auto"/>
        <w:ind w:firstLine="285"/>
        <w:jc w:val="both"/>
        <w:rPr>
          <w:rFonts w:ascii="Times New Roman" w:hAnsi="Times New Roman"/>
          <w:i/>
          <w:iCs/>
          <w:lang w:val="de-DE"/>
        </w:rPr>
      </w:pPr>
      <w:r w:rsidRPr="00F35C24">
        <w:rPr>
          <w:rFonts w:ascii="Times New Roman" w:hAnsi="Times New Roman"/>
          <w:i/>
          <w:iCs/>
          <w:lang w:val="de-DE"/>
        </w:rPr>
        <w:t xml:space="preserve">Siym yig‘moqqa natija bo‘ldi bu, </w:t>
      </w:r>
    </w:p>
    <w:p w:rsidR="00194B55" w:rsidRPr="00F35C24" w:rsidRDefault="00194B55" w:rsidP="00E36BC3">
      <w:pPr>
        <w:autoSpaceDE w:val="0"/>
        <w:autoSpaceDN w:val="0"/>
        <w:adjustRightInd w:val="0"/>
        <w:spacing w:after="0" w:line="240" w:lineRule="auto"/>
        <w:ind w:firstLine="285"/>
        <w:jc w:val="both"/>
        <w:rPr>
          <w:rFonts w:ascii="Times New Roman" w:hAnsi="Times New Roman"/>
          <w:i/>
          <w:iCs/>
          <w:lang w:val="en-US"/>
        </w:rPr>
      </w:pPr>
      <w:r w:rsidRPr="00F35C24">
        <w:rPr>
          <w:rFonts w:ascii="Times New Roman" w:hAnsi="Times New Roman"/>
          <w:i/>
          <w:iCs/>
          <w:lang w:val="en-US"/>
        </w:rPr>
        <w:t>Sen oning savdosidin ilkingni yu(v).</w:t>
      </w:r>
    </w:p>
    <w:p w:rsidR="00194B55" w:rsidRPr="00F35C24" w:rsidRDefault="00194B55" w:rsidP="00E36BC3">
      <w:pPr>
        <w:autoSpaceDE w:val="0"/>
        <w:autoSpaceDN w:val="0"/>
        <w:adjustRightInd w:val="0"/>
        <w:spacing w:after="0" w:line="240" w:lineRule="auto"/>
        <w:ind w:firstLine="285"/>
        <w:jc w:val="both"/>
        <w:rPr>
          <w:rFonts w:ascii="Times New Roman" w:hAnsi="Times New Roman"/>
          <w:lang w:val="en-US"/>
        </w:rPr>
      </w:pPr>
      <w:r w:rsidRPr="00F35C24">
        <w:rPr>
          <w:rFonts w:ascii="Times New Roman" w:hAnsi="Times New Roman"/>
          <w:lang w:val="en-US"/>
        </w:rPr>
        <w:t xml:space="preserve">Ushbu didaktik xulosa muhim ibratli fikrni o‘zida mujassamlashtirish bilan birga badiiy jihatdan yuksak shaklda ifodalangan: ikkinchi misradagi “ilkingni yuv” iborasi baytga o‘ziga xos go‘zallik bag‘ishlab, xulosaning xalqchil chiqishni ta'minlagan. Bu xildagi “qissadan hissa” chiqarishning yana bir necha namunalarini dostondagi “Riyokor qalandar”, “Masxaraboz hindu”, “Soxta oshiq”, “Ganj axtargan devona” kabi hikoyatlar tarkibida ham uchratish mumkin. </w:t>
      </w:r>
    </w:p>
    <w:p w:rsidR="00194B55" w:rsidRPr="00F35C24" w:rsidRDefault="00194B55" w:rsidP="00E36BC3">
      <w:pPr>
        <w:autoSpaceDE w:val="0"/>
        <w:autoSpaceDN w:val="0"/>
        <w:adjustRightInd w:val="0"/>
        <w:spacing w:after="0" w:line="240" w:lineRule="auto"/>
        <w:ind w:firstLine="285"/>
        <w:jc w:val="both"/>
        <w:rPr>
          <w:rFonts w:ascii="Times New Roman" w:hAnsi="Times New Roman"/>
          <w:lang w:val="en-US"/>
        </w:rPr>
      </w:pPr>
      <w:r w:rsidRPr="00F35C24">
        <w:rPr>
          <w:rFonts w:ascii="Times New Roman" w:hAnsi="Times New Roman"/>
          <w:lang w:val="en-US"/>
        </w:rPr>
        <w:t xml:space="preserve">Navoiyning badiiy asarda konflikt hosil qilish mahorati mazkur dostonda ham o‘ziga xos tarzda namoyon bo‘lgan. Qoliplovchi qissa syujetida konfliktning turli-tuman ko‘rinishlari zuhur etgan bo‘lib, doston keskin dramatik epizod – qushlarning o‘rin talashish </w:t>
      </w:r>
      <w:r w:rsidR="00534848" w:rsidRPr="00F35C24">
        <w:rPr>
          <w:rFonts w:ascii="Times New Roman" w:hAnsi="Times New Roman"/>
          <w:lang w:val="en-US"/>
        </w:rPr>
        <w:t>voqea</w:t>
      </w:r>
      <w:r w:rsidRPr="00F35C24">
        <w:rPr>
          <w:rFonts w:ascii="Times New Roman" w:hAnsi="Times New Roman"/>
          <w:lang w:val="en-US"/>
        </w:rPr>
        <w:t xml:space="preserve">si bilan boshlanadi va asar konflikti mazkur epizod bilan bog‘liq holda kelib chiqadi. Bu konflikt qushlarning safardan bosh tortishlari tarzida rivojlanib, keyinchalik ular bilan yo‘l mashaqqatlari o‘rtasidagi mardonavor kurash shaklida davom etadi. Bu asar konfliktining zohiriy ko‘rinishidir. Aslida esa u doston mazmuni bilan uzviy bog‘liq holda insondagi ijobiy va salbiy xususiyatlarning o‘zaro kurashi ma'nosini ifodalaydi. Dostonda konflikt ikki shaklda (tashqi va ichki) namoyon bo‘lib, chuqur ijtimoiy mohiyatga egadir. Bu mazkur dostonning majoziy xususiyati bilan izohlanadi.        </w:t>
      </w:r>
    </w:p>
    <w:p w:rsidR="00194B55" w:rsidRPr="00F35C24" w:rsidRDefault="003432AD" w:rsidP="00E36BC3">
      <w:pPr>
        <w:autoSpaceDE w:val="0"/>
        <w:autoSpaceDN w:val="0"/>
        <w:adjustRightInd w:val="0"/>
        <w:spacing w:after="0" w:line="240" w:lineRule="auto"/>
        <w:ind w:firstLine="285"/>
        <w:jc w:val="both"/>
        <w:rPr>
          <w:rFonts w:ascii="Times New Roman" w:hAnsi="Times New Roman"/>
          <w:lang w:val="en-US"/>
        </w:rPr>
      </w:pPr>
      <w:r w:rsidRPr="00F35C24">
        <w:rPr>
          <w:rFonts w:ascii="Times New Roman" w:hAnsi="Times New Roman"/>
          <w:lang w:val="en-US"/>
        </w:rPr>
        <w:t>“Lison ut-tayr” dostoni badiiyat</w:t>
      </w:r>
      <w:r w:rsidR="00194B55" w:rsidRPr="00F35C24">
        <w:rPr>
          <w:rFonts w:ascii="Times New Roman" w:hAnsi="Times New Roman"/>
          <w:lang w:val="en-US"/>
        </w:rPr>
        <w:t xml:space="preserve">iga xos muhim jihatlardan yana biri </w:t>
      </w:r>
      <w:r w:rsidR="00577CDB" w:rsidRPr="00F35C24">
        <w:rPr>
          <w:rFonts w:ascii="Times New Roman" w:hAnsi="Times New Roman"/>
          <w:lang w:val="en-US"/>
        </w:rPr>
        <w:t>s</w:t>
      </w:r>
      <w:r w:rsidR="00D915D9" w:rsidRPr="00F35C24">
        <w:rPr>
          <w:rFonts w:ascii="Times New Roman" w:hAnsi="Times New Roman"/>
          <w:lang w:val="en-US"/>
        </w:rPr>
        <w:t>hoir</w:t>
      </w:r>
      <w:r w:rsidR="00194B55" w:rsidRPr="00F35C24">
        <w:rPr>
          <w:rFonts w:ascii="Times New Roman" w:hAnsi="Times New Roman"/>
          <w:lang w:val="en-US"/>
        </w:rPr>
        <w:t xml:space="preserve">ning portret yaratish mahoratidir. Dostonda qushlarning o‘ziga xos “portret”lari mohirlik bilan chizilgan. Navoiy qushlar va Hudhud munozarasi epizodida har bir qushning o‘ziga so‘z berib, ularning o‘z tilidan tashqi qiyofalari, shakli-shamoyili va turmush tarzi haqidagi muhim tomonlarni gavdalantiradi. Masalan, </w:t>
      </w:r>
      <w:r w:rsidR="00577CDB" w:rsidRPr="00F35C24">
        <w:rPr>
          <w:rFonts w:ascii="Times New Roman" w:hAnsi="Times New Roman"/>
          <w:lang w:val="en-US"/>
        </w:rPr>
        <w:t>s</w:t>
      </w:r>
      <w:r w:rsidR="00D915D9" w:rsidRPr="00F35C24">
        <w:rPr>
          <w:rFonts w:ascii="Times New Roman" w:hAnsi="Times New Roman"/>
          <w:lang w:val="en-US"/>
        </w:rPr>
        <w:t>hoir</w:t>
      </w:r>
      <w:r w:rsidR="00194B55" w:rsidRPr="00F35C24">
        <w:rPr>
          <w:rFonts w:ascii="Times New Roman" w:hAnsi="Times New Roman"/>
          <w:lang w:val="en-US"/>
        </w:rPr>
        <w:t xml:space="preserve"> qarchig‘ay qushini tavsiflar ekan, avval uning changal va minqor (tumshuq)ini, keyin ov qushi ekanligi va shohlar qo‘llarida ko‘tarib yurishlarini, ya'ni o‘sha qushga xos muhim belgilarni uning o‘z tilidan ta'riflab beradi. Yoki burgutning tog‘larda yashashi, savlati yirik, qahri yomonligi va shu kabi unga xos xususiyatlar burgut tilida yuksak mahorat bilan bayon qilingan: </w:t>
      </w:r>
    </w:p>
    <w:p w:rsidR="00194B55" w:rsidRPr="00F35C24" w:rsidRDefault="00194B55" w:rsidP="00E36BC3">
      <w:pPr>
        <w:autoSpaceDE w:val="0"/>
        <w:autoSpaceDN w:val="0"/>
        <w:adjustRightInd w:val="0"/>
        <w:spacing w:after="0" w:line="240" w:lineRule="auto"/>
        <w:ind w:firstLine="285"/>
        <w:jc w:val="both"/>
        <w:rPr>
          <w:rFonts w:ascii="Times New Roman" w:hAnsi="Times New Roman"/>
          <w:i/>
          <w:iCs/>
          <w:lang w:val="en-US"/>
        </w:rPr>
      </w:pPr>
      <w:r w:rsidRPr="00F35C24">
        <w:rPr>
          <w:rFonts w:ascii="Times New Roman" w:hAnsi="Times New Roman"/>
          <w:i/>
          <w:iCs/>
          <w:lang w:val="en-US"/>
        </w:rPr>
        <w:t xml:space="preserve">Savlatim mufritduru qahrim yamon, </w:t>
      </w:r>
    </w:p>
    <w:p w:rsidR="00194B55" w:rsidRPr="00F35C24" w:rsidRDefault="00194B55" w:rsidP="00E36BC3">
      <w:pPr>
        <w:autoSpaceDE w:val="0"/>
        <w:autoSpaceDN w:val="0"/>
        <w:adjustRightInd w:val="0"/>
        <w:spacing w:after="0" w:line="240" w:lineRule="auto"/>
        <w:ind w:firstLine="285"/>
        <w:jc w:val="both"/>
        <w:rPr>
          <w:rFonts w:ascii="Times New Roman" w:hAnsi="Times New Roman"/>
          <w:i/>
          <w:iCs/>
          <w:lang w:val="en-US"/>
        </w:rPr>
      </w:pPr>
      <w:r w:rsidRPr="00F35C24">
        <w:rPr>
          <w:rFonts w:ascii="Times New Roman" w:hAnsi="Times New Roman"/>
          <w:i/>
          <w:iCs/>
          <w:lang w:val="en-US"/>
        </w:rPr>
        <w:t>Tog‘ mulki ichra menmen qahramon.</w:t>
      </w:r>
    </w:p>
    <w:p w:rsidR="00194B55" w:rsidRPr="00F35C24" w:rsidRDefault="00194B55" w:rsidP="00E36BC3">
      <w:pPr>
        <w:autoSpaceDE w:val="0"/>
        <w:autoSpaceDN w:val="0"/>
        <w:adjustRightInd w:val="0"/>
        <w:spacing w:after="0" w:line="240" w:lineRule="auto"/>
        <w:ind w:firstLine="285"/>
        <w:jc w:val="both"/>
        <w:rPr>
          <w:rFonts w:ascii="Times New Roman" w:hAnsi="Times New Roman"/>
          <w:i/>
          <w:iCs/>
          <w:lang w:val="de-DE"/>
        </w:rPr>
      </w:pPr>
      <w:r w:rsidRPr="00F35C24">
        <w:rPr>
          <w:rFonts w:ascii="Times New Roman" w:hAnsi="Times New Roman"/>
          <w:i/>
          <w:iCs/>
          <w:lang w:val="de-DE"/>
        </w:rPr>
        <w:t xml:space="preserve">Necha kaklik to‘madur har kun manga, </w:t>
      </w:r>
    </w:p>
    <w:p w:rsidR="00194B55" w:rsidRPr="00F35C24" w:rsidRDefault="00194B55" w:rsidP="00E36BC3">
      <w:pPr>
        <w:autoSpaceDE w:val="0"/>
        <w:autoSpaceDN w:val="0"/>
        <w:adjustRightInd w:val="0"/>
        <w:spacing w:after="0" w:line="240" w:lineRule="auto"/>
        <w:ind w:firstLine="285"/>
        <w:jc w:val="both"/>
        <w:rPr>
          <w:rFonts w:ascii="Times New Roman" w:hAnsi="Times New Roman"/>
          <w:i/>
          <w:iCs/>
          <w:lang w:val="de-DE"/>
        </w:rPr>
      </w:pPr>
      <w:r w:rsidRPr="00F35C24">
        <w:rPr>
          <w:rFonts w:ascii="Times New Roman" w:hAnsi="Times New Roman"/>
          <w:i/>
          <w:iCs/>
          <w:lang w:val="de-DE"/>
        </w:rPr>
        <w:t>Bo‘lmasa bu uyqu kelmas tun manga.</w:t>
      </w:r>
    </w:p>
    <w:p w:rsidR="00194B55" w:rsidRPr="00F35C24" w:rsidRDefault="00194B55"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lastRenderedPageBreak/>
        <w:t xml:space="preserve">Yuqorida ko‘ringanidek, “Lison ut-tayr” dostoni Farididdin Attorning “Mantiq ut-tayr” dostoniga javob tarzida yozilgan. Bir qarashda bu ikki dostondagi </w:t>
      </w:r>
      <w:r w:rsidR="00534848" w:rsidRPr="00F35C24">
        <w:rPr>
          <w:rFonts w:ascii="Times New Roman" w:hAnsi="Times New Roman"/>
          <w:lang w:val="en-US"/>
        </w:rPr>
        <w:t>voqea</w:t>
      </w:r>
      <w:r w:rsidRPr="00F35C24">
        <w:rPr>
          <w:rFonts w:ascii="Times New Roman" w:hAnsi="Times New Roman"/>
          <w:lang w:val="en-US"/>
        </w:rPr>
        <w:t>lar rivoji ham, undagi qahramonlar ham bir xildek tasavvur uyg‘onadi. Aslida, har ikki muallif g‘oyaviy nuqtai nazar hamda qahramonlarga zimmasidagi badiiy yuk jihatidan bir-birlaridan farqlanadilar. Adabiyotshunos Z.Mamadali</w:t>
      </w:r>
      <w:r w:rsidR="00577CDB" w:rsidRPr="00F35C24">
        <w:rPr>
          <w:rFonts w:ascii="Times New Roman" w:hAnsi="Times New Roman"/>
          <w:lang w:val="en-US"/>
        </w:rPr>
        <w:t>y</w:t>
      </w:r>
      <w:r w:rsidRPr="00F35C24">
        <w:rPr>
          <w:rFonts w:ascii="Times New Roman" w:hAnsi="Times New Roman"/>
          <w:lang w:val="en-US"/>
        </w:rPr>
        <w:t>eva o‘zining “Alisher Navoiy “Lison ut-tayr” dostonidagi ramziy obrazlar tizimi” nomli tadqiqotida mazkur ikki dostondagi ramziy timsollarni talqin qilish asnosida Navoiy dostonidagi Hudhudning o‘ziga xos bir necha xususiyatlarini ko‘rsatib o‘tadi:</w:t>
      </w:r>
    </w:p>
    <w:p w:rsidR="00194B55" w:rsidRPr="00F35C24" w:rsidRDefault="00194B55" w:rsidP="00203DEC">
      <w:pPr>
        <w:numPr>
          <w:ilvl w:val="0"/>
          <w:numId w:val="41"/>
        </w:numPr>
        <w:autoSpaceDE w:val="0"/>
        <w:autoSpaceDN w:val="0"/>
        <w:adjustRightInd w:val="0"/>
        <w:spacing w:after="0" w:line="240" w:lineRule="auto"/>
        <w:jc w:val="both"/>
        <w:rPr>
          <w:rFonts w:ascii="Times New Roman" w:hAnsi="Times New Roman"/>
          <w:lang w:val="en-US"/>
        </w:rPr>
      </w:pPr>
      <w:r w:rsidRPr="00F35C24">
        <w:rPr>
          <w:rFonts w:ascii="Times New Roman" w:hAnsi="Times New Roman"/>
          <w:lang w:val="en-US"/>
        </w:rPr>
        <w:t>Navoiy talqinidagi Hudhud komil inson ramzi bo‘lish bilan birga muallifning dostondagi birinchi raqamli timsoli hamdir;</w:t>
      </w:r>
    </w:p>
    <w:p w:rsidR="00194B55" w:rsidRPr="00F35C24" w:rsidRDefault="00194B55" w:rsidP="00203DEC">
      <w:pPr>
        <w:numPr>
          <w:ilvl w:val="0"/>
          <w:numId w:val="41"/>
        </w:numPr>
        <w:autoSpaceDE w:val="0"/>
        <w:autoSpaceDN w:val="0"/>
        <w:adjustRightInd w:val="0"/>
        <w:spacing w:after="0" w:line="240" w:lineRule="auto"/>
        <w:jc w:val="both"/>
        <w:rPr>
          <w:rFonts w:ascii="Times New Roman" w:hAnsi="Times New Roman"/>
          <w:lang w:val="en-US"/>
        </w:rPr>
      </w:pPr>
      <w:r w:rsidRPr="00F35C24">
        <w:rPr>
          <w:rFonts w:ascii="Times New Roman" w:hAnsi="Times New Roman"/>
          <w:lang w:val="en-US"/>
        </w:rPr>
        <w:t xml:space="preserve">Navoiy tasvirlagan Hudhud yuksak irfoniy masalalarni har bir qushning darajasiga mos ravishda sodda hayotiy </w:t>
      </w:r>
      <w:r w:rsidR="00534848" w:rsidRPr="00F35C24">
        <w:rPr>
          <w:rFonts w:ascii="Times New Roman" w:hAnsi="Times New Roman"/>
          <w:lang w:val="en-US"/>
        </w:rPr>
        <w:t>voqea</w:t>
      </w:r>
      <w:r w:rsidRPr="00F35C24">
        <w:rPr>
          <w:rFonts w:ascii="Times New Roman" w:hAnsi="Times New Roman"/>
          <w:lang w:val="en-US"/>
        </w:rPr>
        <w:t>lar va misollar bilan tushuntirib beradi;</w:t>
      </w:r>
    </w:p>
    <w:p w:rsidR="00194B55" w:rsidRPr="00F35C24" w:rsidRDefault="00194B55" w:rsidP="00203DEC">
      <w:pPr>
        <w:numPr>
          <w:ilvl w:val="0"/>
          <w:numId w:val="41"/>
        </w:numPr>
        <w:autoSpaceDE w:val="0"/>
        <w:autoSpaceDN w:val="0"/>
        <w:adjustRightInd w:val="0"/>
        <w:spacing w:after="0" w:line="240" w:lineRule="auto"/>
        <w:jc w:val="both"/>
        <w:rPr>
          <w:rFonts w:ascii="Times New Roman" w:hAnsi="Times New Roman"/>
          <w:lang w:val="en-US"/>
        </w:rPr>
      </w:pPr>
      <w:r w:rsidRPr="00F35C24">
        <w:rPr>
          <w:rFonts w:ascii="Times New Roman" w:hAnsi="Times New Roman"/>
          <w:lang w:val="en-US"/>
        </w:rPr>
        <w:t xml:space="preserve">Farididdin Attor o‘z dostonida asar syujetini </w:t>
      </w:r>
      <w:r w:rsidR="00925AD0" w:rsidRPr="00F35C24">
        <w:rPr>
          <w:rFonts w:ascii="Times New Roman" w:hAnsi="Times New Roman"/>
          <w:lang w:val="en-US"/>
        </w:rPr>
        <w:t>hech</w:t>
      </w:r>
      <w:r w:rsidRPr="00F35C24">
        <w:rPr>
          <w:rFonts w:ascii="Times New Roman" w:hAnsi="Times New Roman"/>
          <w:lang w:val="en-US"/>
        </w:rPr>
        <w:t xml:space="preserve"> bir </w:t>
      </w:r>
      <w:r w:rsidR="00534848" w:rsidRPr="00F35C24">
        <w:rPr>
          <w:rFonts w:ascii="Times New Roman" w:hAnsi="Times New Roman"/>
          <w:lang w:val="en-US"/>
        </w:rPr>
        <w:t>voqea</w:t>
      </w:r>
      <w:r w:rsidRPr="00F35C24">
        <w:rPr>
          <w:rFonts w:ascii="Times New Roman" w:hAnsi="Times New Roman"/>
          <w:lang w:val="en-US"/>
        </w:rPr>
        <w:t>siz qushlarni ta'riflash bilan boshlaydi, “Lison ut-tayr”da esa qushlarni ta'riflash vazifasi Hudhudga yuklanadi;</w:t>
      </w:r>
    </w:p>
    <w:p w:rsidR="00194B55" w:rsidRPr="00F35C24" w:rsidRDefault="00194B55" w:rsidP="00203DEC">
      <w:pPr>
        <w:numPr>
          <w:ilvl w:val="0"/>
          <w:numId w:val="41"/>
        </w:numPr>
        <w:autoSpaceDE w:val="0"/>
        <w:autoSpaceDN w:val="0"/>
        <w:adjustRightInd w:val="0"/>
        <w:spacing w:after="0" w:line="240" w:lineRule="auto"/>
        <w:jc w:val="both"/>
        <w:rPr>
          <w:rFonts w:ascii="Times New Roman" w:hAnsi="Times New Roman"/>
          <w:lang w:val="en-US"/>
        </w:rPr>
      </w:pPr>
      <w:r w:rsidRPr="00F35C24">
        <w:rPr>
          <w:rFonts w:ascii="Times New Roman" w:hAnsi="Times New Roman"/>
          <w:lang w:val="en-US"/>
        </w:rPr>
        <w:t>“Mantiq ut-tayr”da yetti vodiy ta'rifi kelganda Hudhudning vazifasi tugaydi, lekin Navoiy dostonidagi Hudhud qushlarni so‘nggi vodiy faqr</w:t>
      </w:r>
      <w:r w:rsidR="00687087" w:rsidRPr="00F35C24">
        <w:rPr>
          <w:rFonts w:ascii="Times New Roman" w:hAnsi="Times New Roman"/>
          <w:lang w:val="en-US"/>
        </w:rPr>
        <w:t>-</w:t>
      </w:r>
      <w:r w:rsidRPr="00F35C24">
        <w:rPr>
          <w:rFonts w:ascii="Times New Roman" w:hAnsi="Times New Roman"/>
          <w:lang w:val="en-US"/>
        </w:rPr>
        <w:t>u fano vodiysida ham qo‘llab-quvvatlaydi.</w:t>
      </w:r>
    </w:p>
    <w:p w:rsidR="00194B55" w:rsidRPr="00F35C24" w:rsidRDefault="00194B55"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 xml:space="preserve">Shuningdek, tadqiqot muallifining fikricha, “Mantiq ut-tayr”dagi g‘oyaga ko‘ra, undagi qushlar Simurg‘ning soyasi, xolos. Ya'ni ular Simurg‘ga intilganlaridagina ahamiyatli. Qushlar (insonlar)ning bu dunyodagi hayoti hijron va ayriliqda. Navoiyda esa ularning  yaratilishi hijron va ayriliqda emas, balki Yaratganning hikmatidadir. Shu ma'noda ikki dostonda vahdat ul-vujud falsafasining ikki xil talqini aks etganligini ko‘ramiz. Attor dostonida qushlar so‘nggi vodiyda Simurg‘ bilan birlik kasb etadilar, Navoiy dostonida esa riyozat chekish asnosida poklanib, o‘zlaridagi Simurg‘ni kashf etadilar.                 </w:t>
      </w:r>
    </w:p>
    <w:p w:rsidR="00194B55" w:rsidRPr="00F35C24" w:rsidRDefault="00194B55" w:rsidP="00E36BC3">
      <w:pPr>
        <w:autoSpaceDE w:val="0"/>
        <w:autoSpaceDN w:val="0"/>
        <w:adjustRightInd w:val="0"/>
        <w:spacing w:after="0" w:line="240" w:lineRule="auto"/>
        <w:ind w:firstLine="285"/>
        <w:jc w:val="both"/>
        <w:rPr>
          <w:rFonts w:ascii="Times New Roman" w:hAnsi="Times New Roman"/>
          <w:lang w:val="en-US"/>
        </w:rPr>
      </w:pPr>
      <w:r w:rsidRPr="00F35C24">
        <w:rPr>
          <w:rFonts w:ascii="Times New Roman" w:hAnsi="Times New Roman"/>
          <w:lang w:val="en-US"/>
        </w:rPr>
        <w:t xml:space="preserve">“Lison ut-tayr” dostoni Attor dostoni singari ramal bahrining </w:t>
      </w:r>
      <w:r w:rsidRPr="00F35C24">
        <w:rPr>
          <w:rFonts w:ascii="Times New Roman" w:hAnsi="Times New Roman"/>
          <w:i/>
          <w:iCs/>
          <w:lang w:val="en-US"/>
        </w:rPr>
        <w:t xml:space="preserve">ramali musaddasi mahzuf </w:t>
      </w:r>
      <w:r w:rsidRPr="00F35C24">
        <w:rPr>
          <w:rFonts w:ascii="Times New Roman" w:hAnsi="Times New Roman"/>
          <w:lang w:val="en-US"/>
        </w:rPr>
        <w:t>vazni (</w:t>
      </w:r>
      <w:r w:rsidR="00BC65AE" w:rsidRPr="00F35C24">
        <w:rPr>
          <w:rFonts w:ascii="Times New Roman" w:hAnsi="Times New Roman"/>
          <w:lang w:val="en-US"/>
        </w:rPr>
        <w:t>afoyili va taqti’i</w:t>
      </w:r>
      <w:r w:rsidRPr="00F35C24">
        <w:rPr>
          <w:rFonts w:ascii="Times New Roman" w:hAnsi="Times New Roman"/>
          <w:lang w:val="en-US"/>
        </w:rPr>
        <w:t xml:space="preserve">: foilotun foilotun foilun     – V – –  </w:t>
      </w:r>
      <w:r w:rsidR="00687087" w:rsidRPr="00F35C24">
        <w:rPr>
          <w:rFonts w:ascii="Times New Roman" w:hAnsi="Times New Roman"/>
          <w:lang w:val="en-US"/>
        </w:rPr>
        <w:t>/</w:t>
      </w:r>
      <w:r w:rsidRPr="00F35C24">
        <w:rPr>
          <w:rFonts w:ascii="Times New Roman" w:hAnsi="Times New Roman"/>
          <w:lang w:val="en-US"/>
        </w:rPr>
        <w:t xml:space="preserve">   –  V  –  –</w:t>
      </w:r>
      <w:r w:rsidR="00687087" w:rsidRPr="00F35C24">
        <w:rPr>
          <w:rFonts w:ascii="Times New Roman" w:hAnsi="Times New Roman"/>
          <w:lang w:val="en-US"/>
        </w:rPr>
        <w:t xml:space="preserve"> /</w:t>
      </w:r>
      <w:r w:rsidRPr="00F35C24">
        <w:rPr>
          <w:rFonts w:ascii="Times New Roman" w:hAnsi="Times New Roman"/>
          <w:lang w:val="en-US"/>
        </w:rPr>
        <w:t xml:space="preserve">     – V – ) vaznida yozilgan. Filologiya fanlari nomzodi Sh.Eshonxo‘ja</w:t>
      </w:r>
      <w:r w:rsidR="00687087" w:rsidRPr="00F35C24">
        <w:rPr>
          <w:rFonts w:ascii="Times New Roman" w:hAnsi="Times New Roman"/>
          <w:lang w:val="en-US"/>
        </w:rPr>
        <w:t>y</w:t>
      </w:r>
      <w:r w:rsidRPr="00F35C24">
        <w:rPr>
          <w:rFonts w:ascii="Times New Roman" w:hAnsi="Times New Roman"/>
          <w:lang w:val="en-US"/>
        </w:rPr>
        <w:t>ev dostonning ilmiy-tanqidiy matnini yaratib, izohlar bilan nashrga tayyorlagan.</w:t>
      </w:r>
    </w:p>
    <w:p w:rsidR="00194B55" w:rsidRPr="00F35C24" w:rsidRDefault="00194B55" w:rsidP="001A022E">
      <w:pPr>
        <w:autoSpaceDE w:val="0"/>
        <w:autoSpaceDN w:val="0"/>
        <w:adjustRightInd w:val="0"/>
        <w:spacing w:after="0" w:line="240" w:lineRule="auto"/>
        <w:rPr>
          <w:rFonts w:ascii="Times New Roman" w:hAnsi="Times New Roman"/>
          <w:b/>
          <w:bCs/>
        </w:rPr>
      </w:pPr>
      <w:r w:rsidRPr="00F35C24">
        <w:rPr>
          <w:rFonts w:ascii="Times New Roman" w:hAnsi="Times New Roman"/>
          <w:lang w:val="en-US"/>
        </w:rPr>
        <w:tab/>
      </w:r>
      <w:r w:rsidRPr="00F35C24">
        <w:rPr>
          <w:rFonts w:ascii="Times New Roman" w:hAnsi="Times New Roman"/>
          <w:b/>
          <w:bCs/>
        </w:rPr>
        <w:t>Tayanch tushunchalar</w:t>
      </w:r>
    </w:p>
    <w:p w:rsidR="00194B55" w:rsidRPr="00F35C24" w:rsidRDefault="00194B55" w:rsidP="00E36BC3">
      <w:pPr>
        <w:autoSpaceDE w:val="0"/>
        <w:autoSpaceDN w:val="0"/>
        <w:adjustRightInd w:val="0"/>
        <w:spacing w:after="0" w:line="240" w:lineRule="auto"/>
        <w:ind w:firstLine="570"/>
        <w:jc w:val="both"/>
        <w:rPr>
          <w:rFonts w:ascii="Times New Roman" w:hAnsi="Times New Roman"/>
          <w:b/>
          <w:bCs/>
        </w:rPr>
      </w:pPr>
    </w:p>
    <w:p w:rsidR="00194B55" w:rsidRPr="00F35C24" w:rsidRDefault="00194B55" w:rsidP="00203DEC">
      <w:pPr>
        <w:numPr>
          <w:ilvl w:val="0"/>
          <w:numId w:val="39"/>
        </w:numPr>
        <w:autoSpaceDE w:val="0"/>
        <w:autoSpaceDN w:val="0"/>
        <w:adjustRightInd w:val="0"/>
        <w:spacing w:after="0" w:line="240" w:lineRule="auto"/>
        <w:jc w:val="both"/>
        <w:rPr>
          <w:rFonts w:ascii="Times New Roman" w:hAnsi="Times New Roman"/>
          <w:i/>
          <w:iCs/>
        </w:rPr>
      </w:pPr>
      <w:r w:rsidRPr="00F35C24">
        <w:rPr>
          <w:rFonts w:ascii="Times New Roman" w:hAnsi="Times New Roman"/>
          <w:i/>
          <w:iCs/>
        </w:rPr>
        <w:t>Ruh ul-amin</w:t>
      </w:r>
    </w:p>
    <w:p w:rsidR="00194B55" w:rsidRPr="00F35C24" w:rsidRDefault="00194B55" w:rsidP="00203DEC">
      <w:pPr>
        <w:numPr>
          <w:ilvl w:val="0"/>
          <w:numId w:val="39"/>
        </w:numPr>
        <w:autoSpaceDE w:val="0"/>
        <w:autoSpaceDN w:val="0"/>
        <w:adjustRightInd w:val="0"/>
        <w:spacing w:after="0" w:line="240" w:lineRule="auto"/>
        <w:jc w:val="both"/>
        <w:rPr>
          <w:rFonts w:ascii="Times New Roman" w:hAnsi="Times New Roman"/>
          <w:i/>
          <w:iCs/>
        </w:rPr>
      </w:pPr>
      <w:r w:rsidRPr="00F35C24">
        <w:rPr>
          <w:rFonts w:ascii="Times New Roman" w:hAnsi="Times New Roman"/>
          <w:i/>
          <w:iCs/>
        </w:rPr>
        <w:t>Nuri Muhammadiya</w:t>
      </w:r>
    </w:p>
    <w:p w:rsidR="00194B55" w:rsidRPr="00F35C24" w:rsidRDefault="00194B55" w:rsidP="00203DEC">
      <w:pPr>
        <w:numPr>
          <w:ilvl w:val="0"/>
          <w:numId w:val="39"/>
        </w:numPr>
        <w:autoSpaceDE w:val="0"/>
        <w:autoSpaceDN w:val="0"/>
        <w:adjustRightInd w:val="0"/>
        <w:spacing w:after="0" w:line="240" w:lineRule="auto"/>
        <w:jc w:val="both"/>
        <w:rPr>
          <w:rFonts w:ascii="Times New Roman" w:hAnsi="Times New Roman"/>
          <w:i/>
          <w:iCs/>
        </w:rPr>
      </w:pPr>
      <w:r w:rsidRPr="00F35C24">
        <w:rPr>
          <w:rFonts w:ascii="Times New Roman" w:hAnsi="Times New Roman"/>
          <w:i/>
          <w:iCs/>
        </w:rPr>
        <w:t>Talab vodiysi</w:t>
      </w:r>
    </w:p>
    <w:p w:rsidR="00194B55" w:rsidRPr="00F35C24" w:rsidRDefault="00194B55" w:rsidP="00203DEC">
      <w:pPr>
        <w:numPr>
          <w:ilvl w:val="0"/>
          <w:numId w:val="39"/>
        </w:numPr>
        <w:autoSpaceDE w:val="0"/>
        <w:autoSpaceDN w:val="0"/>
        <w:adjustRightInd w:val="0"/>
        <w:spacing w:after="0" w:line="240" w:lineRule="auto"/>
        <w:jc w:val="both"/>
        <w:rPr>
          <w:rFonts w:ascii="Times New Roman" w:hAnsi="Times New Roman"/>
          <w:i/>
          <w:iCs/>
        </w:rPr>
      </w:pPr>
      <w:r w:rsidRPr="00F35C24">
        <w:rPr>
          <w:rFonts w:ascii="Times New Roman" w:hAnsi="Times New Roman"/>
          <w:i/>
          <w:iCs/>
        </w:rPr>
        <w:t>Ishq vodiysi</w:t>
      </w:r>
    </w:p>
    <w:p w:rsidR="00194B55" w:rsidRPr="00F35C24" w:rsidRDefault="00194B55" w:rsidP="00203DEC">
      <w:pPr>
        <w:numPr>
          <w:ilvl w:val="0"/>
          <w:numId w:val="39"/>
        </w:numPr>
        <w:autoSpaceDE w:val="0"/>
        <w:autoSpaceDN w:val="0"/>
        <w:adjustRightInd w:val="0"/>
        <w:spacing w:after="0" w:line="240" w:lineRule="auto"/>
        <w:jc w:val="both"/>
        <w:rPr>
          <w:rFonts w:ascii="Times New Roman" w:hAnsi="Times New Roman"/>
          <w:i/>
          <w:iCs/>
        </w:rPr>
      </w:pPr>
      <w:r w:rsidRPr="00F35C24">
        <w:rPr>
          <w:rFonts w:ascii="Times New Roman" w:hAnsi="Times New Roman"/>
          <w:i/>
          <w:iCs/>
        </w:rPr>
        <w:t>Ma'rifat vodiysi</w:t>
      </w:r>
    </w:p>
    <w:p w:rsidR="00194B55" w:rsidRPr="00F35C24" w:rsidRDefault="00194B55" w:rsidP="00203DEC">
      <w:pPr>
        <w:numPr>
          <w:ilvl w:val="0"/>
          <w:numId w:val="39"/>
        </w:numPr>
        <w:autoSpaceDE w:val="0"/>
        <w:autoSpaceDN w:val="0"/>
        <w:adjustRightInd w:val="0"/>
        <w:spacing w:after="0" w:line="240" w:lineRule="auto"/>
        <w:jc w:val="both"/>
        <w:rPr>
          <w:rFonts w:ascii="Times New Roman" w:hAnsi="Times New Roman"/>
          <w:i/>
          <w:iCs/>
        </w:rPr>
      </w:pPr>
      <w:r w:rsidRPr="00F35C24">
        <w:rPr>
          <w:rFonts w:ascii="Times New Roman" w:hAnsi="Times New Roman"/>
          <w:i/>
          <w:iCs/>
        </w:rPr>
        <w:t>Istig‘no vodiysi</w:t>
      </w:r>
    </w:p>
    <w:p w:rsidR="00194B55" w:rsidRPr="00F35C24" w:rsidRDefault="00194B55" w:rsidP="00203DEC">
      <w:pPr>
        <w:numPr>
          <w:ilvl w:val="0"/>
          <w:numId w:val="39"/>
        </w:numPr>
        <w:autoSpaceDE w:val="0"/>
        <w:autoSpaceDN w:val="0"/>
        <w:adjustRightInd w:val="0"/>
        <w:spacing w:after="0" w:line="240" w:lineRule="auto"/>
        <w:jc w:val="both"/>
        <w:rPr>
          <w:rFonts w:ascii="Times New Roman" w:hAnsi="Times New Roman"/>
          <w:i/>
          <w:iCs/>
        </w:rPr>
      </w:pPr>
      <w:r w:rsidRPr="00F35C24">
        <w:rPr>
          <w:rFonts w:ascii="Times New Roman" w:hAnsi="Times New Roman"/>
          <w:i/>
          <w:iCs/>
        </w:rPr>
        <w:t>Tavhid vodiysi</w:t>
      </w:r>
    </w:p>
    <w:p w:rsidR="00194B55" w:rsidRPr="00F35C24" w:rsidRDefault="00194B55" w:rsidP="00203DEC">
      <w:pPr>
        <w:numPr>
          <w:ilvl w:val="0"/>
          <w:numId w:val="39"/>
        </w:numPr>
        <w:autoSpaceDE w:val="0"/>
        <w:autoSpaceDN w:val="0"/>
        <w:adjustRightInd w:val="0"/>
        <w:spacing w:after="0" w:line="240" w:lineRule="auto"/>
        <w:jc w:val="both"/>
        <w:rPr>
          <w:rFonts w:ascii="Times New Roman" w:hAnsi="Times New Roman"/>
          <w:i/>
          <w:iCs/>
        </w:rPr>
      </w:pPr>
      <w:r w:rsidRPr="00F35C24">
        <w:rPr>
          <w:rFonts w:ascii="Times New Roman" w:hAnsi="Times New Roman"/>
          <w:i/>
          <w:iCs/>
        </w:rPr>
        <w:t>Hayrat vodiysi</w:t>
      </w:r>
    </w:p>
    <w:p w:rsidR="00194B55" w:rsidRPr="00F35C24" w:rsidRDefault="00194B55" w:rsidP="00203DEC">
      <w:pPr>
        <w:numPr>
          <w:ilvl w:val="0"/>
          <w:numId w:val="39"/>
        </w:numPr>
        <w:autoSpaceDE w:val="0"/>
        <w:autoSpaceDN w:val="0"/>
        <w:adjustRightInd w:val="0"/>
        <w:spacing w:after="0" w:line="240" w:lineRule="auto"/>
        <w:jc w:val="both"/>
        <w:rPr>
          <w:rFonts w:ascii="Times New Roman" w:hAnsi="Times New Roman"/>
          <w:i/>
          <w:iCs/>
        </w:rPr>
      </w:pPr>
      <w:r w:rsidRPr="00F35C24">
        <w:rPr>
          <w:rFonts w:ascii="Times New Roman" w:hAnsi="Times New Roman"/>
          <w:i/>
          <w:iCs/>
        </w:rPr>
        <w:t>Faqr</w:t>
      </w:r>
      <w:r w:rsidR="00687087" w:rsidRPr="00F35C24">
        <w:rPr>
          <w:rFonts w:ascii="Times New Roman" w:hAnsi="Times New Roman"/>
          <w:i/>
          <w:iCs/>
          <w:lang w:val="en-US"/>
        </w:rPr>
        <w:t>-</w:t>
      </w:r>
      <w:r w:rsidRPr="00F35C24">
        <w:rPr>
          <w:rFonts w:ascii="Times New Roman" w:hAnsi="Times New Roman"/>
          <w:i/>
          <w:iCs/>
        </w:rPr>
        <w:t>u fano vodiysi</w:t>
      </w:r>
    </w:p>
    <w:p w:rsidR="00194B55" w:rsidRPr="00F35C24" w:rsidRDefault="00194B55" w:rsidP="00203DEC">
      <w:pPr>
        <w:numPr>
          <w:ilvl w:val="0"/>
          <w:numId w:val="39"/>
        </w:numPr>
        <w:autoSpaceDE w:val="0"/>
        <w:autoSpaceDN w:val="0"/>
        <w:adjustRightInd w:val="0"/>
        <w:spacing w:after="0" w:line="240" w:lineRule="auto"/>
        <w:jc w:val="both"/>
        <w:rPr>
          <w:rFonts w:ascii="Times New Roman" w:hAnsi="Times New Roman"/>
          <w:i/>
          <w:iCs/>
        </w:rPr>
      </w:pPr>
      <w:r w:rsidRPr="00F35C24">
        <w:rPr>
          <w:rFonts w:ascii="Times New Roman" w:hAnsi="Times New Roman"/>
          <w:i/>
          <w:iCs/>
        </w:rPr>
        <w:t>Ramali musaddasi mahzuf</w:t>
      </w:r>
    </w:p>
    <w:p w:rsidR="00194B55" w:rsidRPr="00F35C24" w:rsidRDefault="00194B55" w:rsidP="00203DEC">
      <w:pPr>
        <w:numPr>
          <w:ilvl w:val="0"/>
          <w:numId w:val="39"/>
        </w:numPr>
        <w:autoSpaceDE w:val="0"/>
        <w:autoSpaceDN w:val="0"/>
        <w:adjustRightInd w:val="0"/>
        <w:spacing w:after="0" w:line="240" w:lineRule="auto"/>
        <w:jc w:val="both"/>
        <w:rPr>
          <w:rFonts w:ascii="Times New Roman" w:hAnsi="Times New Roman"/>
          <w:i/>
          <w:iCs/>
        </w:rPr>
      </w:pPr>
      <w:r w:rsidRPr="00F35C24">
        <w:rPr>
          <w:rFonts w:ascii="Times New Roman" w:hAnsi="Times New Roman"/>
          <w:i/>
          <w:iCs/>
        </w:rPr>
        <w:t>Ramziy timsollar</w:t>
      </w:r>
    </w:p>
    <w:p w:rsidR="00194B55" w:rsidRPr="00F35C24" w:rsidRDefault="00194B55" w:rsidP="00341D34">
      <w:pPr>
        <w:autoSpaceDE w:val="0"/>
        <w:autoSpaceDN w:val="0"/>
        <w:adjustRightInd w:val="0"/>
        <w:spacing w:after="0" w:line="240" w:lineRule="auto"/>
        <w:jc w:val="center"/>
        <w:rPr>
          <w:rFonts w:ascii="Times New Roman" w:hAnsi="Times New Roman"/>
          <w:b/>
          <w:bCs/>
        </w:rPr>
      </w:pPr>
      <w:r w:rsidRPr="00F35C24">
        <w:rPr>
          <w:rFonts w:ascii="Times New Roman" w:hAnsi="Times New Roman"/>
          <w:b/>
          <w:bCs/>
        </w:rPr>
        <w:t>Savol va topshiriqlar</w:t>
      </w:r>
    </w:p>
    <w:p w:rsidR="00194B55" w:rsidRPr="00F35C24" w:rsidRDefault="00194B55" w:rsidP="00203DEC">
      <w:pPr>
        <w:numPr>
          <w:ilvl w:val="1"/>
          <w:numId w:val="40"/>
        </w:numPr>
        <w:tabs>
          <w:tab w:val="clear" w:pos="1785"/>
          <w:tab w:val="num" w:pos="284"/>
        </w:tabs>
        <w:autoSpaceDE w:val="0"/>
        <w:autoSpaceDN w:val="0"/>
        <w:adjustRightInd w:val="0"/>
        <w:spacing w:after="0" w:line="240" w:lineRule="auto"/>
        <w:ind w:left="0" w:firstLine="0"/>
        <w:jc w:val="both"/>
        <w:rPr>
          <w:rFonts w:ascii="Times New Roman" w:hAnsi="Times New Roman"/>
          <w:i/>
          <w:iCs/>
          <w:lang w:val="en-US"/>
        </w:rPr>
      </w:pPr>
      <w:r w:rsidRPr="00F35C24">
        <w:rPr>
          <w:rFonts w:ascii="Times New Roman" w:hAnsi="Times New Roman"/>
          <w:i/>
          <w:iCs/>
          <w:lang w:val="en-US"/>
        </w:rPr>
        <w:t>“Lison ut-tayr” muqaddimasida “Xamsa”da zikr etilmagan qaysi tarixiy shaxslarga bag‘ishlangan maxsus boblar bor?</w:t>
      </w:r>
    </w:p>
    <w:p w:rsidR="00194B55" w:rsidRPr="00F35C24" w:rsidRDefault="00194B55" w:rsidP="00203DEC">
      <w:pPr>
        <w:numPr>
          <w:ilvl w:val="1"/>
          <w:numId w:val="40"/>
        </w:numPr>
        <w:tabs>
          <w:tab w:val="clear" w:pos="1785"/>
          <w:tab w:val="num" w:pos="284"/>
        </w:tabs>
        <w:autoSpaceDE w:val="0"/>
        <w:autoSpaceDN w:val="0"/>
        <w:adjustRightInd w:val="0"/>
        <w:spacing w:after="0" w:line="240" w:lineRule="auto"/>
        <w:ind w:left="0" w:firstLine="0"/>
        <w:jc w:val="both"/>
        <w:rPr>
          <w:rFonts w:ascii="Times New Roman" w:hAnsi="Times New Roman"/>
          <w:i/>
          <w:iCs/>
          <w:lang w:val="en-US"/>
        </w:rPr>
      </w:pPr>
      <w:r w:rsidRPr="00F35C24">
        <w:rPr>
          <w:rFonts w:ascii="Times New Roman" w:hAnsi="Times New Roman"/>
          <w:i/>
          <w:iCs/>
          <w:lang w:val="en-US"/>
        </w:rPr>
        <w:t>Dostonda mavjud ramziy timsollarni sharhlang.</w:t>
      </w:r>
    </w:p>
    <w:p w:rsidR="00194B55" w:rsidRPr="00F35C24" w:rsidRDefault="00194B55" w:rsidP="00203DEC">
      <w:pPr>
        <w:numPr>
          <w:ilvl w:val="1"/>
          <w:numId w:val="40"/>
        </w:numPr>
        <w:tabs>
          <w:tab w:val="clear" w:pos="1785"/>
          <w:tab w:val="num" w:pos="284"/>
        </w:tabs>
        <w:autoSpaceDE w:val="0"/>
        <w:autoSpaceDN w:val="0"/>
        <w:adjustRightInd w:val="0"/>
        <w:spacing w:after="0" w:line="240" w:lineRule="auto"/>
        <w:ind w:left="0" w:firstLine="0"/>
        <w:jc w:val="both"/>
        <w:rPr>
          <w:rFonts w:ascii="Times New Roman" w:hAnsi="Times New Roman"/>
          <w:i/>
          <w:iCs/>
          <w:lang w:val="en-US"/>
        </w:rPr>
      </w:pPr>
      <w:r w:rsidRPr="00F35C24">
        <w:rPr>
          <w:rFonts w:ascii="Times New Roman" w:hAnsi="Times New Roman"/>
          <w:i/>
          <w:iCs/>
          <w:lang w:val="en-US"/>
        </w:rPr>
        <w:t>Dostonda keltirilgan vodiylar mohiyatini izohlashga harakat qiling.</w:t>
      </w:r>
    </w:p>
    <w:p w:rsidR="00194B55" w:rsidRPr="00F35C24" w:rsidRDefault="00194B55" w:rsidP="00203DEC">
      <w:pPr>
        <w:numPr>
          <w:ilvl w:val="1"/>
          <w:numId w:val="40"/>
        </w:numPr>
        <w:tabs>
          <w:tab w:val="clear" w:pos="1785"/>
          <w:tab w:val="num" w:pos="284"/>
        </w:tabs>
        <w:autoSpaceDE w:val="0"/>
        <w:autoSpaceDN w:val="0"/>
        <w:adjustRightInd w:val="0"/>
        <w:spacing w:after="0" w:line="240" w:lineRule="auto"/>
        <w:ind w:left="0" w:firstLine="0"/>
        <w:jc w:val="both"/>
        <w:rPr>
          <w:rFonts w:ascii="Times New Roman" w:hAnsi="Times New Roman"/>
          <w:i/>
          <w:iCs/>
          <w:lang w:val="en-US"/>
        </w:rPr>
      </w:pPr>
      <w:r w:rsidRPr="00F35C24">
        <w:rPr>
          <w:rFonts w:ascii="Times New Roman" w:hAnsi="Times New Roman"/>
          <w:i/>
          <w:iCs/>
          <w:lang w:val="en-US"/>
        </w:rPr>
        <w:t>“Shayx San'on hikoyati”dan kelib chiqadigan xulosani bayon etishga urinib ko‘ring.</w:t>
      </w:r>
    </w:p>
    <w:p w:rsidR="00194B55" w:rsidRPr="00F35C24" w:rsidRDefault="00194B55" w:rsidP="00203DEC">
      <w:pPr>
        <w:numPr>
          <w:ilvl w:val="1"/>
          <w:numId w:val="40"/>
        </w:numPr>
        <w:tabs>
          <w:tab w:val="clear" w:pos="1785"/>
          <w:tab w:val="num" w:pos="284"/>
        </w:tabs>
        <w:autoSpaceDE w:val="0"/>
        <w:autoSpaceDN w:val="0"/>
        <w:adjustRightInd w:val="0"/>
        <w:spacing w:after="0" w:line="240" w:lineRule="auto"/>
        <w:ind w:left="0" w:firstLine="0"/>
        <w:jc w:val="both"/>
        <w:rPr>
          <w:rFonts w:ascii="Times New Roman" w:hAnsi="Times New Roman"/>
          <w:i/>
          <w:iCs/>
          <w:lang w:val="en-US"/>
        </w:rPr>
      </w:pPr>
      <w:r w:rsidRPr="00F35C24">
        <w:rPr>
          <w:rFonts w:ascii="Times New Roman" w:hAnsi="Times New Roman"/>
          <w:i/>
          <w:iCs/>
          <w:lang w:val="en-US"/>
        </w:rPr>
        <w:t>Dostonda Simurg‘ va qushlar dialoglari orqali qanday g‘oyalar ilgari suriladi?</w:t>
      </w:r>
    </w:p>
    <w:p w:rsidR="00194B55" w:rsidRPr="00F35C24" w:rsidRDefault="00194B55" w:rsidP="00203DEC">
      <w:pPr>
        <w:numPr>
          <w:ilvl w:val="1"/>
          <w:numId w:val="40"/>
        </w:numPr>
        <w:tabs>
          <w:tab w:val="clear" w:pos="1785"/>
          <w:tab w:val="num" w:pos="284"/>
        </w:tabs>
        <w:autoSpaceDE w:val="0"/>
        <w:autoSpaceDN w:val="0"/>
        <w:adjustRightInd w:val="0"/>
        <w:spacing w:after="0" w:line="240" w:lineRule="auto"/>
        <w:ind w:left="0" w:firstLine="0"/>
        <w:jc w:val="both"/>
        <w:rPr>
          <w:rFonts w:ascii="Times New Roman" w:hAnsi="Times New Roman"/>
          <w:i/>
          <w:iCs/>
          <w:lang w:val="en-US"/>
        </w:rPr>
      </w:pPr>
      <w:r w:rsidRPr="00F35C24">
        <w:rPr>
          <w:rFonts w:ascii="Times New Roman" w:hAnsi="Times New Roman"/>
          <w:i/>
          <w:iCs/>
          <w:lang w:val="en-US"/>
        </w:rPr>
        <w:t>Navoiy nima uchun “Lison ut-tayr”da aynan Foniy taxallusini qo‘llagan?</w:t>
      </w:r>
    </w:p>
    <w:p w:rsidR="00194B55" w:rsidRPr="00F35C24" w:rsidRDefault="00194B55" w:rsidP="00341D34">
      <w:pPr>
        <w:autoSpaceDE w:val="0"/>
        <w:autoSpaceDN w:val="0"/>
        <w:adjustRightInd w:val="0"/>
        <w:spacing w:after="0" w:line="240" w:lineRule="auto"/>
        <w:jc w:val="both"/>
        <w:rPr>
          <w:rFonts w:ascii="Times New Roman" w:hAnsi="Times New Roman"/>
          <w:i/>
          <w:iCs/>
          <w:lang w:val="en-US"/>
        </w:rPr>
      </w:pPr>
    </w:p>
    <w:p w:rsidR="00473DB2" w:rsidRPr="00F35C24" w:rsidRDefault="00473DB2" w:rsidP="00341D34">
      <w:pPr>
        <w:pStyle w:val="a3"/>
        <w:autoSpaceDE w:val="0"/>
        <w:autoSpaceDN w:val="0"/>
        <w:adjustRightInd w:val="0"/>
        <w:spacing w:after="0" w:line="240" w:lineRule="auto"/>
        <w:jc w:val="center"/>
        <w:rPr>
          <w:rFonts w:ascii="Times New Roman" w:hAnsi="Times New Roman" w:cs="Times New Roman"/>
          <w:b/>
          <w:bCs/>
        </w:rPr>
      </w:pPr>
      <w:r w:rsidRPr="00F35C24">
        <w:rPr>
          <w:rFonts w:ascii="Times New Roman" w:hAnsi="Times New Roman" w:cs="Times New Roman"/>
          <w:b/>
          <w:bCs/>
        </w:rPr>
        <w:t>ADABIY</w:t>
      </w:r>
      <w:r w:rsidRPr="00F35C24">
        <w:rPr>
          <w:rFonts w:ascii="Times New Roman" w:hAnsi="Times New Roman" w:cs="Times New Roman"/>
          <w:b/>
          <w:bCs/>
          <w:lang w:val="en-US"/>
        </w:rPr>
        <w:t>O</w:t>
      </w:r>
      <w:r w:rsidRPr="00F35C24">
        <w:rPr>
          <w:rFonts w:ascii="Times New Roman" w:hAnsi="Times New Roman" w:cs="Times New Roman"/>
          <w:b/>
          <w:bCs/>
        </w:rPr>
        <w:t>TLAR:</w:t>
      </w:r>
    </w:p>
    <w:p w:rsidR="00473DB2" w:rsidRPr="00F35C24" w:rsidRDefault="00473DB2" w:rsidP="001A022E">
      <w:pPr>
        <w:pStyle w:val="a3"/>
        <w:autoSpaceDE w:val="0"/>
        <w:autoSpaceDN w:val="0"/>
        <w:adjustRightInd w:val="0"/>
        <w:spacing w:after="0" w:line="240" w:lineRule="auto"/>
        <w:jc w:val="center"/>
        <w:rPr>
          <w:rFonts w:ascii="Times New Roman" w:hAnsi="Times New Roman"/>
          <w:b/>
          <w:bCs/>
          <w:lang w:val="en-US"/>
        </w:rPr>
      </w:pPr>
      <w:r w:rsidRPr="00F35C24">
        <w:rPr>
          <w:rFonts w:ascii="Times New Roman" w:hAnsi="Times New Roman" w:cs="Times New Roman"/>
          <w:b/>
          <w:bCs/>
        </w:rPr>
        <w:t>Matn va manbalar:</w:t>
      </w:r>
    </w:p>
    <w:p w:rsidR="00194B55" w:rsidRPr="00F35C24" w:rsidRDefault="00194B55" w:rsidP="00203DEC">
      <w:pPr>
        <w:pStyle w:val="a3"/>
        <w:numPr>
          <w:ilvl w:val="1"/>
          <w:numId w:val="38"/>
        </w:numPr>
        <w:tabs>
          <w:tab w:val="clear" w:pos="1440"/>
        </w:tabs>
        <w:spacing w:after="0" w:line="240" w:lineRule="auto"/>
        <w:ind w:left="142" w:firstLine="284"/>
        <w:contextualSpacing/>
        <w:jc w:val="both"/>
        <w:rPr>
          <w:rFonts w:ascii="Times New Roman" w:hAnsi="Times New Roman" w:cs="Times New Roman"/>
          <w:lang w:val="uz-Cyrl-UZ"/>
        </w:rPr>
      </w:pPr>
      <w:r w:rsidRPr="00F35C24">
        <w:rPr>
          <w:rFonts w:ascii="Times New Roman" w:hAnsi="Times New Roman" w:cs="Times New Roman"/>
          <w:lang w:val="uz-Cyrl-UZ"/>
        </w:rPr>
        <w:t>Алишер</w:t>
      </w:r>
      <w:r w:rsidR="00687087" w:rsidRPr="00F35C24">
        <w:rPr>
          <w:rFonts w:ascii="Times New Roman" w:hAnsi="Times New Roman" w:cs="Times New Roman"/>
          <w:lang w:val="uz-Cyrl-UZ"/>
        </w:rPr>
        <w:t xml:space="preserve"> Навоий</w:t>
      </w:r>
      <w:r w:rsidRPr="00F35C24">
        <w:rPr>
          <w:rFonts w:ascii="Times New Roman" w:hAnsi="Times New Roman" w:cs="Times New Roman"/>
          <w:lang w:val="uz-Cyrl-UZ"/>
        </w:rPr>
        <w:t>. Лисонут тайр. Мукаммал асарлар тўплами. 20 жилдлик.  – Т.: Фан, 1994. 12-жилд.</w:t>
      </w:r>
    </w:p>
    <w:p w:rsidR="00194B55" w:rsidRPr="00F35C24" w:rsidRDefault="00194B55" w:rsidP="00203DEC">
      <w:pPr>
        <w:pStyle w:val="a3"/>
        <w:numPr>
          <w:ilvl w:val="1"/>
          <w:numId w:val="38"/>
        </w:numPr>
        <w:tabs>
          <w:tab w:val="clear" w:pos="1440"/>
        </w:tabs>
        <w:spacing w:after="0" w:line="240" w:lineRule="auto"/>
        <w:ind w:left="142" w:firstLine="284"/>
        <w:contextualSpacing/>
        <w:jc w:val="both"/>
        <w:rPr>
          <w:rFonts w:ascii="Times New Roman" w:hAnsi="Times New Roman" w:cs="Times New Roman"/>
          <w:lang w:val="uz-Cyrl-UZ"/>
        </w:rPr>
      </w:pPr>
      <w:r w:rsidRPr="00F35C24">
        <w:rPr>
          <w:rFonts w:ascii="Times New Roman" w:hAnsi="Times New Roman" w:cs="Times New Roman"/>
          <w:lang w:val="uz-Cyrl-UZ"/>
        </w:rPr>
        <w:t>Алишер</w:t>
      </w:r>
      <w:r w:rsidR="00687087" w:rsidRPr="00F35C24">
        <w:rPr>
          <w:rFonts w:ascii="Times New Roman" w:hAnsi="Times New Roman" w:cs="Times New Roman"/>
          <w:lang w:val="uz-Cyrl-UZ"/>
        </w:rPr>
        <w:t xml:space="preserve"> Навоий</w:t>
      </w:r>
      <w:r w:rsidRPr="00F35C24">
        <w:rPr>
          <w:rFonts w:ascii="Times New Roman" w:hAnsi="Times New Roman" w:cs="Times New Roman"/>
          <w:lang w:val="uz-Cyrl-UZ"/>
        </w:rPr>
        <w:t>. Лисон ут-тайр. ТАТ. 10 жилдлик. – Тошкент: Ғафур Ғулом номидаги НМИУ, 2011. Ж.9. – 768 б.</w:t>
      </w:r>
    </w:p>
    <w:p w:rsidR="00194B55" w:rsidRPr="00F35C24" w:rsidRDefault="00194B55" w:rsidP="00203DEC">
      <w:pPr>
        <w:pStyle w:val="a3"/>
        <w:numPr>
          <w:ilvl w:val="1"/>
          <w:numId w:val="38"/>
        </w:numPr>
        <w:tabs>
          <w:tab w:val="clear" w:pos="1440"/>
        </w:tabs>
        <w:spacing w:after="0" w:line="240" w:lineRule="auto"/>
        <w:ind w:left="142" w:firstLine="284"/>
        <w:contextualSpacing/>
        <w:jc w:val="both"/>
        <w:rPr>
          <w:rFonts w:ascii="Times New Roman" w:hAnsi="Times New Roman" w:cs="Times New Roman"/>
          <w:lang w:val="uz-Cyrl-UZ"/>
        </w:rPr>
      </w:pPr>
      <w:r w:rsidRPr="00F35C24">
        <w:rPr>
          <w:rFonts w:ascii="Times New Roman" w:hAnsi="Times New Roman" w:cs="Times New Roman"/>
          <w:lang w:val="uz-Cyrl-UZ"/>
        </w:rPr>
        <w:lastRenderedPageBreak/>
        <w:t>Alisher</w:t>
      </w:r>
      <w:r w:rsidR="00687087" w:rsidRPr="00F35C24">
        <w:rPr>
          <w:rFonts w:ascii="Times New Roman" w:hAnsi="Times New Roman" w:cs="Times New Roman"/>
          <w:lang w:val="uz-Cyrl-UZ"/>
        </w:rPr>
        <w:t xml:space="preserve"> Navoiy</w:t>
      </w:r>
      <w:r w:rsidRPr="00F35C24">
        <w:rPr>
          <w:rFonts w:ascii="Times New Roman" w:hAnsi="Times New Roman" w:cs="Times New Roman"/>
          <w:lang w:val="uz-Cyrl-UZ"/>
        </w:rPr>
        <w:t xml:space="preserve">. Lison ut-tayr (nasriy bayoni bilan). – T.: </w:t>
      </w:r>
      <w:r w:rsidR="005E3043" w:rsidRPr="00F35C24">
        <w:rPr>
          <w:rFonts w:ascii="Times New Roman" w:hAnsi="Times New Roman" w:cs="Times New Roman"/>
          <w:lang w:val="uz-Cyrl-UZ"/>
        </w:rPr>
        <w:t>G‘</w:t>
      </w:r>
      <w:r w:rsidRPr="00F35C24">
        <w:rPr>
          <w:rFonts w:ascii="Times New Roman" w:hAnsi="Times New Roman" w:cs="Times New Roman"/>
          <w:lang w:val="uz-Cyrl-UZ"/>
        </w:rPr>
        <w:t>.</w:t>
      </w:r>
      <w:r w:rsidR="005E3043" w:rsidRPr="00F35C24">
        <w:rPr>
          <w:rFonts w:ascii="Times New Roman" w:hAnsi="Times New Roman" w:cs="Times New Roman"/>
          <w:lang w:val="uz-Cyrl-UZ"/>
        </w:rPr>
        <w:t>G‘</w:t>
      </w:r>
      <w:r w:rsidRPr="00F35C24">
        <w:rPr>
          <w:rFonts w:ascii="Times New Roman" w:hAnsi="Times New Roman" w:cs="Times New Roman"/>
          <w:lang w:val="uz-Cyrl-UZ"/>
        </w:rPr>
        <w:t>ulom nomidagi nashriyot-matbaa uyi, 2005.</w:t>
      </w:r>
    </w:p>
    <w:p w:rsidR="00194B55" w:rsidRPr="00F35C24" w:rsidRDefault="00194B55" w:rsidP="00203DEC">
      <w:pPr>
        <w:pStyle w:val="a3"/>
        <w:numPr>
          <w:ilvl w:val="1"/>
          <w:numId w:val="38"/>
        </w:numPr>
        <w:tabs>
          <w:tab w:val="clear" w:pos="1440"/>
        </w:tabs>
        <w:spacing w:after="0" w:line="240" w:lineRule="auto"/>
        <w:ind w:left="142" w:firstLine="284"/>
        <w:contextualSpacing/>
        <w:jc w:val="both"/>
        <w:rPr>
          <w:rFonts w:ascii="Times New Roman" w:hAnsi="Times New Roman" w:cs="Times New Roman"/>
          <w:lang w:val="uz-Cyrl-UZ"/>
        </w:rPr>
      </w:pPr>
      <w:r w:rsidRPr="00F35C24">
        <w:rPr>
          <w:rFonts w:ascii="Times New Roman" w:hAnsi="Times New Roman" w:cs="Times New Roman"/>
          <w:lang w:val="uz-Cyrl-UZ"/>
        </w:rPr>
        <w:t>Лисонут тайр (насрий баёни билан). Таҳрир ҳайъати: А.Қаюмов ва бошқ.– Т.: Адабиёт ва санъат нашриёти, 1991.</w:t>
      </w:r>
    </w:p>
    <w:p w:rsidR="00473DB2" w:rsidRPr="00F35C24" w:rsidRDefault="00473DB2" w:rsidP="001A022E">
      <w:pPr>
        <w:pStyle w:val="a3"/>
        <w:tabs>
          <w:tab w:val="left" w:pos="1134"/>
        </w:tabs>
        <w:autoSpaceDE w:val="0"/>
        <w:autoSpaceDN w:val="0"/>
        <w:spacing w:after="0" w:line="240" w:lineRule="auto"/>
        <w:contextualSpacing/>
        <w:jc w:val="center"/>
        <w:rPr>
          <w:rFonts w:ascii="Times New Roman" w:hAnsi="Times New Roman" w:cs="Times New Roman"/>
          <w:b/>
          <w:bCs/>
          <w:lang w:val="en-US"/>
        </w:rPr>
      </w:pPr>
      <w:r w:rsidRPr="00F35C24">
        <w:rPr>
          <w:rFonts w:ascii="Times New Roman" w:hAnsi="Times New Roman" w:cs="Times New Roman"/>
          <w:b/>
          <w:lang w:val="uz-Cyrl-UZ"/>
        </w:rPr>
        <w:t>Ilmiy-nazariy adabiyotlar:</w:t>
      </w:r>
    </w:p>
    <w:p w:rsidR="00194B55" w:rsidRPr="00F35C24" w:rsidRDefault="00194B55" w:rsidP="00203DEC">
      <w:pPr>
        <w:pStyle w:val="a3"/>
        <w:numPr>
          <w:ilvl w:val="1"/>
          <w:numId w:val="38"/>
        </w:numPr>
        <w:tabs>
          <w:tab w:val="clear" w:pos="1440"/>
          <w:tab w:val="num" w:pos="142"/>
        </w:tabs>
        <w:spacing w:after="0" w:line="240" w:lineRule="auto"/>
        <w:ind w:left="142" w:firstLine="0"/>
        <w:contextualSpacing/>
        <w:jc w:val="both"/>
        <w:rPr>
          <w:rFonts w:ascii="Times New Roman" w:hAnsi="Times New Roman" w:cs="Times New Roman"/>
          <w:lang w:val="uz-Cyrl-UZ"/>
        </w:rPr>
      </w:pPr>
      <w:r w:rsidRPr="00F35C24">
        <w:rPr>
          <w:rFonts w:ascii="Times New Roman" w:hAnsi="Times New Roman" w:cs="Times New Roman"/>
          <w:lang w:val="uz-Cyrl-UZ"/>
        </w:rPr>
        <w:t>Алишер Навоий: қомусий луғат. 1-2-жилдлар /Масъул муҳаррир Ш.Сирожиддинов. – Т.: Sharq, 2016.</w:t>
      </w:r>
    </w:p>
    <w:p w:rsidR="00194B55" w:rsidRPr="00F35C24" w:rsidRDefault="00194B55" w:rsidP="00203DEC">
      <w:pPr>
        <w:pStyle w:val="a3"/>
        <w:numPr>
          <w:ilvl w:val="1"/>
          <w:numId w:val="38"/>
        </w:numPr>
        <w:tabs>
          <w:tab w:val="clear" w:pos="1440"/>
          <w:tab w:val="num" w:pos="142"/>
        </w:tabs>
        <w:spacing w:after="0" w:line="240" w:lineRule="auto"/>
        <w:ind w:left="142" w:firstLine="0"/>
        <w:contextualSpacing/>
        <w:jc w:val="both"/>
        <w:rPr>
          <w:rFonts w:ascii="Times New Roman" w:hAnsi="Times New Roman" w:cs="Times New Roman"/>
          <w:lang w:val="uz-Cyrl-UZ"/>
        </w:rPr>
      </w:pPr>
      <w:r w:rsidRPr="00F35C24">
        <w:rPr>
          <w:rFonts w:ascii="Times New Roman" w:hAnsi="Times New Roman" w:cs="Times New Roman"/>
          <w:lang w:val="uz-Cyrl-UZ"/>
        </w:rPr>
        <w:t>Бертельс Е.Э. Навои и Аттар / Суфизм и суфийская литература. – М.: 1965. – С.377-421.</w:t>
      </w:r>
    </w:p>
    <w:p w:rsidR="00194B55" w:rsidRPr="00F35C24" w:rsidRDefault="00194B55" w:rsidP="00203DEC">
      <w:pPr>
        <w:pStyle w:val="a3"/>
        <w:numPr>
          <w:ilvl w:val="1"/>
          <w:numId w:val="38"/>
        </w:numPr>
        <w:tabs>
          <w:tab w:val="clear" w:pos="1440"/>
          <w:tab w:val="num" w:pos="142"/>
        </w:tabs>
        <w:spacing w:after="0" w:line="240" w:lineRule="auto"/>
        <w:ind w:left="142" w:firstLine="0"/>
        <w:contextualSpacing/>
        <w:jc w:val="both"/>
        <w:rPr>
          <w:rFonts w:ascii="Times New Roman" w:hAnsi="Times New Roman" w:cs="Times New Roman"/>
          <w:lang w:val="uz-Cyrl-UZ"/>
        </w:rPr>
      </w:pPr>
      <w:r w:rsidRPr="00F35C24">
        <w:rPr>
          <w:rFonts w:ascii="Times New Roman" w:hAnsi="Times New Roman" w:cs="Times New Roman"/>
          <w:lang w:val="uz-Cyrl-UZ"/>
        </w:rPr>
        <w:t xml:space="preserve"> Имомназаров М. Ҳақиқат ва мажоз (2-3-мақолалар) // Шарқ юлдузи.  – Т., 1989. - № 4; 1991. - № 4.</w:t>
      </w:r>
    </w:p>
    <w:p w:rsidR="00194B55" w:rsidRPr="00F35C24" w:rsidRDefault="00194B55" w:rsidP="00203DEC">
      <w:pPr>
        <w:pStyle w:val="a3"/>
        <w:numPr>
          <w:ilvl w:val="1"/>
          <w:numId w:val="38"/>
        </w:numPr>
        <w:tabs>
          <w:tab w:val="clear" w:pos="1440"/>
          <w:tab w:val="num" w:pos="142"/>
        </w:tabs>
        <w:spacing w:after="0" w:line="240" w:lineRule="auto"/>
        <w:ind w:left="142" w:firstLine="0"/>
        <w:contextualSpacing/>
        <w:jc w:val="both"/>
        <w:rPr>
          <w:rFonts w:ascii="Times New Roman" w:hAnsi="Times New Roman" w:cs="Times New Roman"/>
          <w:lang w:val="uz-Cyrl-UZ"/>
        </w:rPr>
      </w:pPr>
      <w:r w:rsidRPr="00F35C24">
        <w:rPr>
          <w:rFonts w:ascii="Times New Roman" w:hAnsi="Times New Roman" w:cs="Times New Roman"/>
          <w:lang w:val="uz-Cyrl-UZ"/>
        </w:rPr>
        <w:t>Н.Комилов. Тасаввуф. –Т.: Мoвarounnahr – O‘zbekiston, 2009.</w:t>
      </w:r>
    </w:p>
    <w:p w:rsidR="00194B55" w:rsidRPr="00F35C24" w:rsidRDefault="00194B55" w:rsidP="00203DEC">
      <w:pPr>
        <w:pStyle w:val="a3"/>
        <w:numPr>
          <w:ilvl w:val="1"/>
          <w:numId w:val="38"/>
        </w:numPr>
        <w:tabs>
          <w:tab w:val="clear" w:pos="1440"/>
          <w:tab w:val="num" w:pos="142"/>
        </w:tabs>
        <w:spacing w:after="0" w:line="240" w:lineRule="auto"/>
        <w:ind w:left="142" w:firstLine="0"/>
        <w:contextualSpacing/>
        <w:jc w:val="both"/>
        <w:rPr>
          <w:rFonts w:ascii="Times New Roman" w:hAnsi="Times New Roman" w:cs="Times New Roman"/>
          <w:lang w:val="uz-Cyrl-UZ"/>
        </w:rPr>
      </w:pPr>
      <w:r w:rsidRPr="00F35C24">
        <w:rPr>
          <w:rFonts w:ascii="Times New Roman" w:hAnsi="Times New Roman" w:cs="Times New Roman"/>
          <w:lang w:val="uz-Cyrl-UZ"/>
        </w:rPr>
        <w:t>Олимов С. Ишқ, ошиқ ва маъшуқ. – Т.: Адабиёт ва санъат, 1992.</w:t>
      </w:r>
    </w:p>
    <w:p w:rsidR="00194B55" w:rsidRPr="00F35C24" w:rsidRDefault="00194B55" w:rsidP="00203DEC">
      <w:pPr>
        <w:pStyle w:val="a3"/>
        <w:numPr>
          <w:ilvl w:val="1"/>
          <w:numId w:val="38"/>
        </w:numPr>
        <w:tabs>
          <w:tab w:val="clear" w:pos="1440"/>
          <w:tab w:val="num" w:pos="142"/>
        </w:tabs>
        <w:spacing w:after="0" w:line="240" w:lineRule="auto"/>
        <w:ind w:left="142" w:firstLine="0"/>
        <w:contextualSpacing/>
        <w:jc w:val="both"/>
        <w:rPr>
          <w:rFonts w:ascii="Times New Roman" w:hAnsi="Times New Roman" w:cs="Times New Roman"/>
          <w:lang w:val="uz-Cyrl-UZ"/>
        </w:rPr>
      </w:pPr>
      <w:r w:rsidRPr="00F35C24">
        <w:rPr>
          <w:rFonts w:ascii="Times New Roman" w:hAnsi="Times New Roman" w:cs="Times New Roman"/>
          <w:bCs/>
          <w:lang w:val="uz-Cyrl-UZ"/>
        </w:rPr>
        <w:t>Шарипов Ш. Алишер Навоий “Лисонут тайр” достонининг генезиси ва ғоявий-бадиий хусусиятлари. – Т.: Фан, 1982. – 96 б.</w:t>
      </w:r>
    </w:p>
    <w:p w:rsidR="00194B55" w:rsidRPr="00F35C24" w:rsidRDefault="00194B55" w:rsidP="00203DEC">
      <w:pPr>
        <w:pStyle w:val="a3"/>
        <w:numPr>
          <w:ilvl w:val="1"/>
          <w:numId w:val="38"/>
        </w:numPr>
        <w:tabs>
          <w:tab w:val="clear" w:pos="1440"/>
          <w:tab w:val="num" w:pos="142"/>
        </w:tabs>
        <w:spacing w:after="0" w:line="240" w:lineRule="auto"/>
        <w:ind w:left="142" w:firstLine="0"/>
        <w:contextualSpacing/>
        <w:jc w:val="both"/>
        <w:rPr>
          <w:rFonts w:ascii="Times New Roman" w:hAnsi="Times New Roman" w:cs="Times New Roman"/>
          <w:lang w:val="uz-Cyrl-UZ"/>
        </w:rPr>
      </w:pPr>
      <w:r w:rsidRPr="00F35C24">
        <w:rPr>
          <w:rFonts w:ascii="Times New Roman" w:hAnsi="Times New Roman" w:cs="Times New Roman"/>
          <w:lang w:val="uz-Cyrl-UZ"/>
        </w:rPr>
        <w:t xml:space="preserve">Шарипов Ш. “Лисонут тайр” ҳақиқати. – Т.: Маънавият, 1998. </w:t>
      </w:r>
    </w:p>
    <w:p w:rsidR="00194B55" w:rsidRPr="00F35C24" w:rsidRDefault="00194B55" w:rsidP="00203DEC">
      <w:pPr>
        <w:pStyle w:val="a3"/>
        <w:numPr>
          <w:ilvl w:val="1"/>
          <w:numId w:val="38"/>
        </w:numPr>
        <w:tabs>
          <w:tab w:val="clear" w:pos="1440"/>
          <w:tab w:val="num" w:pos="142"/>
        </w:tabs>
        <w:spacing w:after="0" w:line="240" w:lineRule="auto"/>
        <w:ind w:left="142" w:firstLine="0"/>
        <w:contextualSpacing/>
        <w:jc w:val="both"/>
        <w:rPr>
          <w:rFonts w:ascii="Times New Roman" w:hAnsi="Times New Roman" w:cs="Times New Roman"/>
          <w:lang w:val="uz-Cyrl-UZ"/>
        </w:rPr>
      </w:pPr>
      <w:r w:rsidRPr="00F35C24">
        <w:rPr>
          <w:rFonts w:ascii="Times New Roman" w:hAnsi="Times New Roman" w:cs="Times New Roman"/>
          <w:lang w:val="uz-Cyrl-UZ"/>
        </w:rPr>
        <w:t>Мамадалиева З. “</w:t>
      </w:r>
      <w:r w:rsidRPr="00F35C24">
        <w:rPr>
          <w:rFonts w:ascii="Times New Roman" w:hAnsi="Times New Roman" w:cs="Times New Roman"/>
          <w:bCs/>
          <w:lang w:val="uz-Cyrl-UZ"/>
        </w:rPr>
        <w:t>Лисон ут-тайр” достонидаги рамзий образлар тизими. Филол.фан.номз.дисс. – Т., 2011.</w:t>
      </w:r>
    </w:p>
    <w:p w:rsidR="00194B55" w:rsidRPr="00F35C24" w:rsidRDefault="00194B55" w:rsidP="00203DEC">
      <w:pPr>
        <w:pStyle w:val="a3"/>
        <w:numPr>
          <w:ilvl w:val="1"/>
          <w:numId w:val="38"/>
        </w:numPr>
        <w:tabs>
          <w:tab w:val="clear" w:pos="1440"/>
          <w:tab w:val="num" w:pos="142"/>
        </w:tabs>
        <w:spacing w:after="0" w:line="240" w:lineRule="auto"/>
        <w:ind w:left="142" w:firstLine="0"/>
        <w:contextualSpacing/>
        <w:jc w:val="both"/>
        <w:rPr>
          <w:rFonts w:ascii="Times New Roman" w:hAnsi="Times New Roman" w:cs="Times New Roman"/>
          <w:lang w:val="uz-Cyrl-UZ"/>
        </w:rPr>
      </w:pPr>
      <w:r w:rsidRPr="00F35C24">
        <w:rPr>
          <w:rFonts w:ascii="Times New Roman" w:hAnsi="Times New Roman" w:cs="Times New Roman"/>
          <w:bCs/>
          <w:lang w:val="uz-Cyrl-UZ"/>
        </w:rPr>
        <w:t xml:space="preserve">Мамадалиева З. </w:t>
      </w:r>
      <w:r w:rsidRPr="00F35C24">
        <w:rPr>
          <w:rFonts w:ascii="Times New Roman" w:hAnsi="Times New Roman" w:cs="Times New Roman"/>
          <w:lang w:val="uz-Cyrl-UZ"/>
        </w:rPr>
        <w:t>“</w:t>
      </w:r>
      <w:r w:rsidRPr="00F35C24">
        <w:rPr>
          <w:rFonts w:ascii="Times New Roman" w:hAnsi="Times New Roman" w:cs="Times New Roman"/>
          <w:bCs/>
          <w:lang w:val="uz-Cyrl-UZ"/>
        </w:rPr>
        <w:t xml:space="preserve">Лисон ут-тайр” образлари: рамз ва мажоз олами. </w:t>
      </w:r>
      <w:r w:rsidRPr="00F35C24">
        <w:rPr>
          <w:rFonts w:ascii="Times New Roman" w:hAnsi="Times New Roman" w:cs="Times New Roman"/>
          <w:lang w:val="uz-Cyrl-UZ"/>
        </w:rPr>
        <w:t>– Т.: TAMADDUN, 2014.</w:t>
      </w:r>
    </w:p>
    <w:p w:rsidR="00194B55" w:rsidRPr="00F35C24" w:rsidRDefault="00194B55" w:rsidP="00341D34">
      <w:pPr>
        <w:tabs>
          <w:tab w:val="num" w:pos="142"/>
        </w:tabs>
        <w:spacing w:after="0" w:line="240" w:lineRule="auto"/>
        <w:ind w:left="142"/>
        <w:rPr>
          <w:rFonts w:ascii="Times New Roman" w:hAnsi="Times New Roman"/>
          <w:lang w:val="uz-Cyrl-UZ"/>
        </w:rPr>
      </w:pPr>
    </w:p>
    <w:p w:rsidR="00194B55" w:rsidRPr="00F35C24" w:rsidRDefault="007C24B3" w:rsidP="00E36BC3">
      <w:pPr>
        <w:autoSpaceDE w:val="0"/>
        <w:autoSpaceDN w:val="0"/>
        <w:adjustRightInd w:val="0"/>
        <w:spacing w:after="0" w:line="240" w:lineRule="auto"/>
        <w:ind w:firstLine="570"/>
        <w:jc w:val="center"/>
        <w:rPr>
          <w:rFonts w:ascii="Times New Roman" w:hAnsi="Times New Roman"/>
          <w:b/>
          <w:bCs/>
          <w:lang w:val="en-US"/>
        </w:rPr>
      </w:pPr>
      <w:r w:rsidRPr="00F35C24">
        <w:rPr>
          <w:rFonts w:ascii="Times New Roman" w:hAnsi="Times New Roman"/>
          <w:b/>
          <w:bCs/>
          <w:lang w:val="en-US"/>
        </w:rPr>
        <w:t xml:space="preserve">10-mavzu. </w:t>
      </w:r>
      <w:r w:rsidR="00194B55" w:rsidRPr="00F35C24">
        <w:rPr>
          <w:rFonts w:ascii="Times New Roman" w:hAnsi="Times New Roman"/>
          <w:b/>
          <w:bCs/>
          <w:lang w:val="en-US"/>
        </w:rPr>
        <w:t>ALISHER NAVOIYNING ILMIY MEROSI</w:t>
      </w:r>
    </w:p>
    <w:p w:rsidR="00194B55" w:rsidRPr="00F35C24" w:rsidRDefault="00194B55" w:rsidP="00E36BC3">
      <w:pPr>
        <w:autoSpaceDE w:val="0"/>
        <w:autoSpaceDN w:val="0"/>
        <w:adjustRightInd w:val="0"/>
        <w:spacing w:after="0" w:line="240" w:lineRule="auto"/>
        <w:ind w:firstLine="570"/>
        <w:jc w:val="center"/>
        <w:rPr>
          <w:rFonts w:ascii="Times New Roman" w:hAnsi="Times New Roman"/>
          <w:b/>
          <w:bCs/>
          <w:lang w:val="en-US"/>
        </w:rPr>
      </w:pPr>
      <w:r w:rsidRPr="00F35C24">
        <w:rPr>
          <w:rFonts w:ascii="Times New Roman" w:hAnsi="Times New Roman"/>
          <w:b/>
          <w:bCs/>
          <w:lang w:val="en-US"/>
        </w:rPr>
        <w:t>Reja:</w:t>
      </w:r>
    </w:p>
    <w:p w:rsidR="00194B55" w:rsidRPr="00F35C24" w:rsidRDefault="00194B55" w:rsidP="00203DEC">
      <w:pPr>
        <w:numPr>
          <w:ilvl w:val="0"/>
          <w:numId w:val="47"/>
        </w:numPr>
        <w:autoSpaceDE w:val="0"/>
        <w:autoSpaceDN w:val="0"/>
        <w:adjustRightInd w:val="0"/>
        <w:spacing w:after="0" w:line="240" w:lineRule="auto"/>
        <w:jc w:val="both"/>
        <w:rPr>
          <w:rFonts w:ascii="Times New Roman" w:hAnsi="Times New Roman"/>
          <w:b/>
          <w:bCs/>
          <w:i/>
          <w:iCs/>
          <w:lang w:val="en-US"/>
        </w:rPr>
      </w:pPr>
      <w:r w:rsidRPr="00F35C24">
        <w:rPr>
          <w:rFonts w:ascii="Times New Roman" w:hAnsi="Times New Roman"/>
          <w:b/>
          <w:bCs/>
          <w:i/>
          <w:iCs/>
          <w:lang w:val="en-US"/>
        </w:rPr>
        <w:t>Adabiyotshunoslik asarlari. “Mufradot” – muammo janriga ba</w:t>
      </w:r>
      <w:r w:rsidR="00467BD3" w:rsidRPr="00F35C24">
        <w:rPr>
          <w:rFonts w:ascii="Times New Roman" w:hAnsi="Times New Roman"/>
          <w:b/>
          <w:bCs/>
          <w:i/>
          <w:iCs/>
          <w:lang w:val="en-US"/>
        </w:rPr>
        <w:t>g'</w:t>
      </w:r>
      <w:r w:rsidRPr="00F35C24">
        <w:rPr>
          <w:rFonts w:ascii="Times New Roman" w:hAnsi="Times New Roman"/>
          <w:b/>
          <w:bCs/>
          <w:i/>
          <w:iCs/>
          <w:lang w:val="en-US"/>
        </w:rPr>
        <w:t>ishlangan asar.</w:t>
      </w:r>
    </w:p>
    <w:p w:rsidR="00194B55" w:rsidRPr="00F35C24" w:rsidRDefault="00194B55" w:rsidP="00203DEC">
      <w:pPr>
        <w:numPr>
          <w:ilvl w:val="0"/>
          <w:numId w:val="47"/>
        </w:numPr>
        <w:autoSpaceDE w:val="0"/>
        <w:autoSpaceDN w:val="0"/>
        <w:adjustRightInd w:val="0"/>
        <w:spacing w:after="0" w:line="240" w:lineRule="auto"/>
        <w:jc w:val="both"/>
        <w:rPr>
          <w:rFonts w:ascii="Times New Roman" w:hAnsi="Times New Roman"/>
          <w:b/>
          <w:bCs/>
          <w:i/>
          <w:iCs/>
          <w:lang w:val="en-US"/>
        </w:rPr>
      </w:pPr>
      <w:r w:rsidRPr="00F35C24">
        <w:rPr>
          <w:rFonts w:ascii="Times New Roman" w:hAnsi="Times New Roman"/>
          <w:b/>
          <w:bCs/>
          <w:i/>
          <w:iCs/>
          <w:lang w:val="en-US"/>
        </w:rPr>
        <w:t xml:space="preserve"> “Majolis un-nafois” – turkiy tildagi birinchi tazkira sifatida. </w:t>
      </w:r>
    </w:p>
    <w:p w:rsidR="00194B55" w:rsidRPr="00F35C24" w:rsidRDefault="00194B55" w:rsidP="00203DEC">
      <w:pPr>
        <w:numPr>
          <w:ilvl w:val="0"/>
          <w:numId w:val="47"/>
        </w:numPr>
        <w:autoSpaceDE w:val="0"/>
        <w:autoSpaceDN w:val="0"/>
        <w:adjustRightInd w:val="0"/>
        <w:spacing w:after="0" w:line="240" w:lineRule="auto"/>
        <w:jc w:val="both"/>
        <w:rPr>
          <w:rFonts w:ascii="Times New Roman" w:hAnsi="Times New Roman"/>
          <w:b/>
          <w:bCs/>
          <w:i/>
          <w:iCs/>
          <w:lang w:val="en-US"/>
        </w:rPr>
      </w:pPr>
      <w:r w:rsidRPr="00F35C24">
        <w:rPr>
          <w:rFonts w:ascii="Times New Roman" w:hAnsi="Times New Roman"/>
          <w:b/>
          <w:bCs/>
          <w:i/>
          <w:iCs/>
          <w:lang w:val="en-US"/>
        </w:rPr>
        <w:t xml:space="preserve"> “Mezon ul-avzon”da aruz nazariyasiga doir masalalarning yoritilishi. </w:t>
      </w:r>
    </w:p>
    <w:p w:rsidR="00194B55" w:rsidRPr="00F35C24" w:rsidRDefault="00194B55" w:rsidP="00203DEC">
      <w:pPr>
        <w:numPr>
          <w:ilvl w:val="0"/>
          <w:numId w:val="47"/>
        </w:numPr>
        <w:autoSpaceDE w:val="0"/>
        <w:autoSpaceDN w:val="0"/>
        <w:adjustRightInd w:val="0"/>
        <w:spacing w:after="0" w:line="240" w:lineRule="auto"/>
        <w:jc w:val="both"/>
        <w:rPr>
          <w:rFonts w:ascii="Times New Roman" w:hAnsi="Times New Roman"/>
          <w:b/>
          <w:bCs/>
          <w:i/>
          <w:iCs/>
          <w:lang w:val="en-US"/>
        </w:rPr>
      </w:pPr>
      <w:r w:rsidRPr="00F35C24">
        <w:rPr>
          <w:rFonts w:ascii="Times New Roman" w:hAnsi="Times New Roman"/>
          <w:b/>
          <w:bCs/>
          <w:i/>
          <w:iCs/>
          <w:lang w:val="en-US"/>
        </w:rPr>
        <w:t xml:space="preserve">Alisher Navoiy – tilshunos. “Muhokamat ul-lug‘atayn”da  ikki til mubohasasi. </w:t>
      </w:r>
    </w:p>
    <w:p w:rsidR="00194B55" w:rsidRPr="00F35C24" w:rsidRDefault="00194B55" w:rsidP="00203DEC">
      <w:pPr>
        <w:numPr>
          <w:ilvl w:val="0"/>
          <w:numId w:val="47"/>
        </w:numPr>
        <w:autoSpaceDE w:val="0"/>
        <w:autoSpaceDN w:val="0"/>
        <w:adjustRightInd w:val="0"/>
        <w:spacing w:after="0" w:line="240" w:lineRule="auto"/>
        <w:jc w:val="both"/>
        <w:rPr>
          <w:rFonts w:ascii="Times New Roman" w:hAnsi="Times New Roman"/>
          <w:b/>
          <w:bCs/>
          <w:i/>
          <w:iCs/>
          <w:lang w:val="en-US"/>
        </w:rPr>
      </w:pPr>
      <w:r w:rsidRPr="00F35C24">
        <w:rPr>
          <w:rFonts w:ascii="Times New Roman" w:hAnsi="Times New Roman"/>
          <w:b/>
          <w:bCs/>
          <w:i/>
          <w:iCs/>
          <w:lang w:val="en-US"/>
        </w:rPr>
        <w:t>Tarixiy asarlari. “Tarixi muluki ajam” va “Tarixi anbiyo va hukamo” – mumtoz tarixnavislik manbasi sifatida.</w:t>
      </w:r>
    </w:p>
    <w:p w:rsidR="00194B55" w:rsidRPr="00F35C24" w:rsidRDefault="00194B55" w:rsidP="00E36BC3">
      <w:pPr>
        <w:autoSpaceDE w:val="0"/>
        <w:autoSpaceDN w:val="0"/>
        <w:adjustRightInd w:val="0"/>
        <w:spacing w:after="0" w:line="240" w:lineRule="auto"/>
        <w:ind w:firstLine="570"/>
        <w:jc w:val="both"/>
        <w:rPr>
          <w:rFonts w:ascii="Times New Roman" w:hAnsi="Times New Roman"/>
          <w:b/>
          <w:bCs/>
          <w:lang w:val="en-US"/>
        </w:rPr>
      </w:pPr>
      <w:r w:rsidRPr="00F35C24">
        <w:rPr>
          <w:rFonts w:ascii="Times New Roman" w:hAnsi="Times New Roman"/>
          <w:lang w:val="en-US"/>
        </w:rPr>
        <w:t xml:space="preserve">Alisher Navoiy badiiy ijod bilan birga ilmiy faoliyatni teng olib borgan buyuk mutafakkirdir. Uning adabiyotshunoslik, tilshunoslik, tarix, din tarixi va nazariyasiga doir ko‘plab asarlari muhim ma'lumotlarni qamrab olganligi, aniq </w:t>
      </w:r>
      <w:r w:rsidR="00467BD3" w:rsidRPr="00F35C24">
        <w:rPr>
          <w:rFonts w:ascii="Times New Roman" w:hAnsi="Times New Roman"/>
          <w:lang w:val="en-US"/>
        </w:rPr>
        <w:t>dalillarga asoslanganligi va oby</w:t>
      </w:r>
      <w:r w:rsidRPr="00F35C24">
        <w:rPr>
          <w:rFonts w:ascii="Times New Roman" w:hAnsi="Times New Roman"/>
          <w:lang w:val="en-US"/>
        </w:rPr>
        <w:t>ektiv xulosalarga egaligi bilan bugungi kun ilm-fani uchun ham nihoyatda qimmatlidir.</w:t>
      </w:r>
    </w:p>
    <w:p w:rsidR="00194B55" w:rsidRPr="00F35C24" w:rsidRDefault="00194B55"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 xml:space="preserve">Alisher Navoiy adabiyotshunoslikka doir uch asar yaratgan bo‘lib, uning </w:t>
      </w:r>
      <w:r w:rsidRPr="00F35C24">
        <w:rPr>
          <w:rFonts w:ascii="Times New Roman" w:hAnsi="Times New Roman"/>
          <w:b/>
          <w:bCs/>
          <w:lang w:val="en-US"/>
        </w:rPr>
        <w:t>“Mufradot”</w:t>
      </w:r>
      <w:r w:rsidRPr="00F35C24">
        <w:rPr>
          <w:rFonts w:ascii="Times New Roman" w:hAnsi="Times New Roman"/>
          <w:lang w:val="en-US"/>
        </w:rPr>
        <w:t xml:space="preserve"> yoki “Risolai muammo”</w:t>
      </w:r>
      <w:r w:rsidR="00467BD3" w:rsidRPr="00F35C24">
        <w:rPr>
          <w:rFonts w:ascii="Times New Roman" w:hAnsi="Times New Roman"/>
          <w:lang w:val="en-US"/>
        </w:rPr>
        <w:t xml:space="preserve"> asari hijriy 890, milodiy 1485-</w:t>
      </w:r>
      <w:r w:rsidRPr="00F35C24">
        <w:rPr>
          <w:rFonts w:ascii="Times New Roman" w:hAnsi="Times New Roman"/>
          <w:lang w:val="en-US"/>
        </w:rPr>
        <w:t>yilda fors-tojik tilida yaratilgan</w:t>
      </w:r>
      <w:r w:rsidRPr="00F35C24">
        <w:rPr>
          <w:rFonts w:ascii="Times New Roman" w:hAnsi="Times New Roman"/>
          <w:vertAlign w:val="superscript"/>
        </w:rPr>
        <w:footnoteReference w:id="23"/>
      </w:r>
      <w:r w:rsidRPr="00F35C24">
        <w:rPr>
          <w:rFonts w:ascii="Times New Roman" w:hAnsi="Times New Roman"/>
          <w:lang w:val="en-US"/>
        </w:rPr>
        <w:t>. Manbalarda asar nomi “Risolai mufradot” (“Makorim ul-axloq”), “Mufradot dar fanni muammo” (“Qomus ul-a'lom”, “Tuhfai Somiy”), ayrim qo‘lyozma nusxalarida “Risolai muammo” tarzida ham qayd qilingan. Asarning muqaddimasida esa bu haqda shunday deyiladi: “Va chun in muhaqqar dar in fan ba mushobihai “alif” va “be” bud, musammo ba “Mufradot” namud” (Mazmuni: Ushbu arzimas asar bu (muammo) fanda “Alifbe”ga o‘xshagani sababli “Mufradot” deb ot qo‘yiladi). Mufradot so‘zi istiloh sifatida quyidagi ma'nolarni ifodalagan: 1) mumtoz o‘zbek she'riyatida eng kichik janr hisoblanmish fardning ko‘pligi; devon va kulliyotlarda fardlarga ajratilgan qismning nomlanishi; 2) alifbodagi harflarning alohida-alohida shakllari hamda birdan o‘ngacha bo‘lgan raqamlarning umumiy nomi. Harflarning yolg‘iz shakllarini yozishda husni xat bo‘yicha qo‘llanmalar “Mufradot”, to‘la kalligrafik mashqlar esa “Murakkabot” deyiladi.</w:t>
      </w:r>
    </w:p>
    <w:p w:rsidR="00194B55" w:rsidRPr="00F35C24" w:rsidRDefault="00194B55" w:rsidP="00E36BC3">
      <w:pPr>
        <w:autoSpaceDE w:val="0"/>
        <w:autoSpaceDN w:val="0"/>
        <w:adjustRightInd w:val="0"/>
        <w:spacing w:after="0" w:line="240" w:lineRule="auto"/>
        <w:ind w:firstLine="285"/>
        <w:jc w:val="both"/>
        <w:rPr>
          <w:rFonts w:ascii="Times New Roman" w:hAnsi="Times New Roman"/>
          <w:lang w:val="en-US"/>
        </w:rPr>
      </w:pPr>
      <w:r w:rsidRPr="00F35C24">
        <w:rPr>
          <w:rFonts w:ascii="Times New Roman" w:hAnsi="Times New Roman"/>
          <w:lang w:val="en-US"/>
        </w:rPr>
        <w:t xml:space="preserve">Asarda keltirilgan misollar asosan fard – baytlar shaklida bo‘lganligi hamda </w:t>
      </w:r>
      <w:r w:rsidR="00467BD3" w:rsidRPr="00F35C24">
        <w:rPr>
          <w:rFonts w:ascii="Times New Roman" w:hAnsi="Times New Roman"/>
          <w:lang w:val="en-US"/>
        </w:rPr>
        <w:t>s</w:t>
      </w:r>
      <w:r w:rsidR="00D915D9" w:rsidRPr="00F35C24">
        <w:rPr>
          <w:rFonts w:ascii="Times New Roman" w:hAnsi="Times New Roman"/>
          <w:lang w:val="en-US"/>
        </w:rPr>
        <w:t>hoir</w:t>
      </w:r>
      <w:r w:rsidRPr="00F35C24">
        <w:rPr>
          <w:rFonts w:ascii="Times New Roman" w:hAnsi="Times New Roman"/>
          <w:lang w:val="en-US"/>
        </w:rPr>
        <w:t xml:space="preserve"> kamtarlik bilan muammo sohasining boshlang‘ich ma'lumotini endi egallaganini ta'kidlagani, shuningdek, bu kitob muammo ilmini endi o‘rganayotgan kishilar uchun mo‘ljallab yozilgani sababli “Mufradot” deb nomlangan.</w:t>
      </w:r>
    </w:p>
    <w:p w:rsidR="00194B55" w:rsidRPr="00F35C24" w:rsidRDefault="00194B55" w:rsidP="00E36BC3">
      <w:pPr>
        <w:autoSpaceDE w:val="0"/>
        <w:autoSpaceDN w:val="0"/>
        <w:adjustRightInd w:val="0"/>
        <w:spacing w:after="0" w:line="240" w:lineRule="auto"/>
        <w:ind w:firstLine="720"/>
        <w:jc w:val="both"/>
        <w:rPr>
          <w:rFonts w:ascii="Times New Roman" w:hAnsi="Times New Roman"/>
          <w:lang w:val="en-US"/>
        </w:rPr>
      </w:pPr>
      <w:r w:rsidRPr="00F35C24">
        <w:rPr>
          <w:rFonts w:ascii="Times New Roman" w:hAnsi="Times New Roman"/>
          <w:lang w:val="en-US"/>
        </w:rPr>
        <w:t xml:space="preserve"> Risola muammo janrini yechish qonun-qoidalariga bag‘ishlangan. Ma'lumki, muammo arabcha “ko‘r qilingan”, “yashiringan” ma'nolarini bildiruvchi va bir, ba'zan esa ikki baytdan iborat mustaqil she'r turidir. Muammoda biror ism yoki narsa-buyum nomi berkitiladi. Bunda arab yozuvidagi harflarni turlicha o‘zgartirish yo‘li bilan </w:t>
      </w:r>
      <w:r w:rsidR="00467BD3" w:rsidRPr="00F35C24">
        <w:rPr>
          <w:rFonts w:ascii="Times New Roman" w:hAnsi="Times New Roman"/>
          <w:lang w:val="en-US"/>
        </w:rPr>
        <w:t xml:space="preserve">yashiringan so‘zlar topiladi. </w:t>
      </w:r>
      <w:r w:rsidRPr="00F35C24">
        <w:rPr>
          <w:rFonts w:ascii="Times New Roman" w:hAnsi="Times New Roman"/>
          <w:lang w:val="en-US"/>
        </w:rPr>
        <w:t xml:space="preserve">Muammo 2 xil ma'no asosiga quriladi:  tashqi (chalg‘ituvchi) ma'no va ichki (asosiy ma'no). </w:t>
      </w:r>
    </w:p>
    <w:p w:rsidR="00194B55" w:rsidRPr="00F35C24" w:rsidRDefault="00194B55" w:rsidP="00E36BC3">
      <w:pPr>
        <w:autoSpaceDE w:val="0"/>
        <w:autoSpaceDN w:val="0"/>
        <w:adjustRightInd w:val="0"/>
        <w:spacing w:after="0" w:line="240" w:lineRule="auto"/>
        <w:ind w:firstLine="360"/>
        <w:jc w:val="both"/>
        <w:rPr>
          <w:rFonts w:ascii="Times New Roman" w:hAnsi="Times New Roman"/>
          <w:lang w:val="en-US"/>
        </w:rPr>
      </w:pPr>
      <w:r w:rsidRPr="00F35C24">
        <w:rPr>
          <w:rFonts w:ascii="Times New Roman" w:hAnsi="Times New Roman"/>
          <w:lang w:val="en-US"/>
        </w:rPr>
        <w:t>Alisher Navoiy “Risolai muammo” asarida o‘zidan avval yaratilgan asarlarning murakkabligi va ulardagi kamchiliklar haqida gapirar ekan, o‘z asarida iloji boricha ular</w:t>
      </w:r>
      <w:r w:rsidR="0067349A" w:rsidRPr="00F35C24">
        <w:rPr>
          <w:rFonts w:ascii="Times New Roman" w:hAnsi="Times New Roman"/>
          <w:lang w:val="en-US"/>
        </w:rPr>
        <w:t xml:space="preserve">ni bartaraf qilishga intiladi. </w:t>
      </w:r>
      <w:r w:rsidR="00D915D9" w:rsidRPr="00F35C24">
        <w:rPr>
          <w:rFonts w:ascii="Times New Roman" w:hAnsi="Times New Roman"/>
          <w:lang w:val="en-US"/>
        </w:rPr>
        <w:t>Shoir</w:t>
      </w:r>
      <w:r w:rsidRPr="00F35C24">
        <w:rPr>
          <w:rFonts w:ascii="Times New Roman" w:hAnsi="Times New Roman"/>
          <w:lang w:val="en-US"/>
        </w:rPr>
        <w:t xml:space="preserve"> </w:t>
      </w:r>
      <w:r w:rsidRPr="00F35C24">
        <w:rPr>
          <w:rFonts w:ascii="Times New Roman" w:hAnsi="Times New Roman"/>
          <w:lang w:val="en-US"/>
        </w:rPr>
        <w:lastRenderedPageBreak/>
        <w:t xml:space="preserve">risolaning kirish qismida g‘oyat kamtarlik bilan uni yaratishdan maqsad olimlar e'tiboriga havola qilish emas, balki keng xalq ommasi, xususan yosh avlodga muammo sirlarini o‘rgatish ekanligini ta'kidlaydi: </w:t>
      </w:r>
    </w:p>
    <w:p w:rsidR="00194B55" w:rsidRPr="00F35C24" w:rsidRDefault="00194B55" w:rsidP="00E36BC3">
      <w:pPr>
        <w:autoSpaceDE w:val="0"/>
        <w:autoSpaceDN w:val="0"/>
        <w:adjustRightInd w:val="0"/>
        <w:spacing w:after="0" w:line="240" w:lineRule="auto"/>
        <w:ind w:firstLine="360"/>
        <w:jc w:val="both"/>
        <w:rPr>
          <w:rFonts w:ascii="Times New Roman" w:hAnsi="Times New Roman"/>
          <w:lang w:val="en-US"/>
        </w:rPr>
      </w:pPr>
      <w:r w:rsidRPr="00F35C24">
        <w:rPr>
          <w:rFonts w:ascii="Times New Roman" w:hAnsi="Times New Roman"/>
          <w:lang w:val="en-US"/>
        </w:rPr>
        <w:t>“</w:t>
      </w:r>
      <w:r w:rsidRPr="00F35C24">
        <w:rPr>
          <w:rFonts w:ascii="Times New Roman" w:hAnsi="Times New Roman"/>
          <w:i/>
          <w:iCs/>
          <w:lang w:val="en-US"/>
        </w:rPr>
        <w:t>Bu muxtasar asarning risolalar qatoriga kirish qobiliyati va bu kaminada uni olimlar ko‘zlariga ko‘rsatish salohiyati bo‘lmasa ham, bolalarga muammo amallarini o‘rganishlarini osonlashtirish uchun yarashi mumkin</w:t>
      </w:r>
      <w:r w:rsidRPr="00F35C24">
        <w:rPr>
          <w:rFonts w:ascii="Times New Roman" w:hAnsi="Times New Roman"/>
          <w:lang w:val="en-US"/>
        </w:rPr>
        <w:t>”.</w:t>
      </w:r>
    </w:p>
    <w:p w:rsidR="00194B55" w:rsidRPr="00F35C24" w:rsidRDefault="00194B55" w:rsidP="00E36BC3">
      <w:pPr>
        <w:autoSpaceDE w:val="0"/>
        <w:autoSpaceDN w:val="0"/>
        <w:adjustRightInd w:val="0"/>
        <w:spacing w:after="0" w:line="240" w:lineRule="auto"/>
        <w:ind w:firstLine="360"/>
        <w:jc w:val="both"/>
        <w:rPr>
          <w:rFonts w:ascii="Times New Roman" w:hAnsi="Times New Roman"/>
          <w:lang w:val="en-US"/>
        </w:rPr>
      </w:pPr>
      <w:r w:rsidRPr="00F35C24">
        <w:rPr>
          <w:rFonts w:ascii="Times New Roman" w:hAnsi="Times New Roman"/>
          <w:lang w:val="en-US"/>
        </w:rPr>
        <w:t>Risolaning yozilish tarixi haqida “Xamsat</w:t>
      </w:r>
      <w:r w:rsidR="0067349A" w:rsidRPr="00F35C24">
        <w:rPr>
          <w:rFonts w:ascii="Times New Roman" w:hAnsi="Times New Roman"/>
          <w:lang w:val="en-US"/>
        </w:rPr>
        <w:t xml:space="preserve"> u</w:t>
      </w:r>
      <w:r w:rsidRPr="00F35C24">
        <w:rPr>
          <w:rFonts w:ascii="Times New Roman" w:hAnsi="Times New Roman"/>
          <w:lang w:val="en-US"/>
        </w:rPr>
        <w:t xml:space="preserve">l-mutahayyirin” asarida ham ma'lumot beriladi. Asarda aytilishicha, bir kuni Alisher Navoiy o‘zidan avval muammo haqida yaratilgan asarlar va ulardagi murakkabliklar haqida o‘ylab o‘tirganida, uning huzuriga Abdurahmon Jomiy tashrif buyuradi. Navoiy unga muammoga doir sodda va oddiy xalq ommasi uchun tushunarli bo‘lgan asar yozmoqchi ekanligini aytadi. Shunda Jomiy o‘zi ham anchadan beri shu haqda o‘ylab yurganligini ta'kidlab, qisqa muddat ichida “Risolai muammoi manzum” asarini yaratadi va Alisher Navoiyga ko‘rsatadi. Navoiy asarning ancha murakkab (xalq ommasi uchun tushunarsiz) ekanligini ko‘rib, o‘zi “Risolai muammo” asarini yaratadi va Jomiyga tuhfa qiladi. Jomiy asarni nihoyatda yuksak baholab, o‘g‘li Ziyovuddin Yusuf uchun darslik sifatida tavsiya etadi. </w:t>
      </w:r>
    </w:p>
    <w:p w:rsidR="00194B55" w:rsidRPr="00F35C24" w:rsidRDefault="00194B55" w:rsidP="00E36BC3">
      <w:pPr>
        <w:autoSpaceDE w:val="0"/>
        <w:autoSpaceDN w:val="0"/>
        <w:adjustRightInd w:val="0"/>
        <w:spacing w:after="0" w:line="240" w:lineRule="auto"/>
        <w:ind w:firstLine="360"/>
        <w:jc w:val="both"/>
        <w:rPr>
          <w:rFonts w:ascii="Times New Roman" w:hAnsi="Times New Roman"/>
          <w:lang w:val="en-US"/>
        </w:rPr>
      </w:pPr>
      <w:r w:rsidRPr="00F35C24">
        <w:rPr>
          <w:rFonts w:ascii="Times New Roman" w:hAnsi="Times New Roman"/>
          <w:lang w:val="en-US"/>
        </w:rPr>
        <w:t>“Mufradot” asarida muammoning turli uslub va amallari ixcham, ravon tilda bayon qilinadi. Muammo amallariga keltirilgan misollar ham nihoyatda aniq va tushunarlidir.</w:t>
      </w:r>
    </w:p>
    <w:p w:rsidR="00194B55" w:rsidRPr="00F35C24" w:rsidRDefault="00194B55" w:rsidP="00E36BC3">
      <w:pPr>
        <w:autoSpaceDE w:val="0"/>
        <w:autoSpaceDN w:val="0"/>
        <w:adjustRightInd w:val="0"/>
        <w:spacing w:after="0" w:line="240" w:lineRule="auto"/>
        <w:ind w:firstLine="360"/>
        <w:jc w:val="both"/>
        <w:rPr>
          <w:rFonts w:ascii="Times New Roman" w:hAnsi="Times New Roman"/>
          <w:lang w:val="en-US"/>
        </w:rPr>
      </w:pPr>
      <w:r w:rsidRPr="00F35C24">
        <w:rPr>
          <w:rFonts w:ascii="Times New Roman" w:hAnsi="Times New Roman"/>
          <w:lang w:val="en-US"/>
        </w:rPr>
        <w:t>Asarda Alisher Navoiy muammo amallarini 3 qismga  ajratadi:</w:t>
      </w:r>
    </w:p>
    <w:p w:rsidR="00194B55" w:rsidRPr="00F35C24" w:rsidRDefault="00194B55" w:rsidP="00203DEC">
      <w:pPr>
        <w:numPr>
          <w:ilvl w:val="0"/>
          <w:numId w:val="44"/>
        </w:numPr>
        <w:autoSpaceDE w:val="0"/>
        <w:autoSpaceDN w:val="0"/>
        <w:adjustRightInd w:val="0"/>
        <w:spacing w:after="0" w:line="240" w:lineRule="auto"/>
        <w:jc w:val="both"/>
        <w:rPr>
          <w:rFonts w:ascii="Times New Roman" w:hAnsi="Times New Roman"/>
          <w:lang w:val="en-US"/>
        </w:rPr>
      </w:pPr>
      <w:r w:rsidRPr="00F35C24">
        <w:rPr>
          <w:rFonts w:ascii="Times New Roman" w:hAnsi="Times New Roman"/>
          <w:i/>
          <w:iCs/>
          <w:lang w:val="en-US"/>
        </w:rPr>
        <w:t>a'moli tahsiliy</w:t>
      </w:r>
      <w:r w:rsidRPr="00F35C24">
        <w:rPr>
          <w:rFonts w:ascii="Times New Roman" w:hAnsi="Times New Roman"/>
          <w:lang w:val="en-US"/>
        </w:rPr>
        <w:t xml:space="preserve"> – hosil qilish amallari;</w:t>
      </w:r>
    </w:p>
    <w:p w:rsidR="00194B55" w:rsidRPr="00F35C24" w:rsidRDefault="00194B55" w:rsidP="00203DEC">
      <w:pPr>
        <w:numPr>
          <w:ilvl w:val="0"/>
          <w:numId w:val="44"/>
        </w:numPr>
        <w:autoSpaceDE w:val="0"/>
        <w:autoSpaceDN w:val="0"/>
        <w:adjustRightInd w:val="0"/>
        <w:spacing w:after="0" w:line="240" w:lineRule="auto"/>
        <w:jc w:val="both"/>
        <w:rPr>
          <w:rFonts w:ascii="Times New Roman" w:hAnsi="Times New Roman"/>
        </w:rPr>
      </w:pPr>
      <w:r w:rsidRPr="00F35C24">
        <w:rPr>
          <w:rFonts w:ascii="Times New Roman" w:hAnsi="Times New Roman"/>
          <w:i/>
          <w:iCs/>
        </w:rPr>
        <w:t xml:space="preserve">a'moli takmiliy </w:t>
      </w:r>
      <w:r w:rsidRPr="00F35C24">
        <w:rPr>
          <w:rFonts w:ascii="Times New Roman" w:hAnsi="Times New Roman"/>
        </w:rPr>
        <w:t>– mukammallashtirish amallari;</w:t>
      </w:r>
    </w:p>
    <w:p w:rsidR="00194B55" w:rsidRPr="00F35C24" w:rsidRDefault="00194B55" w:rsidP="00203DEC">
      <w:pPr>
        <w:numPr>
          <w:ilvl w:val="0"/>
          <w:numId w:val="44"/>
        </w:numPr>
        <w:autoSpaceDE w:val="0"/>
        <w:autoSpaceDN w:val="0"/>
        <w:adjustRightInd w:val="0"/>
        <w:spacing w:after="0" w:line="240" w:lineRule="auto"/>
        <w:jc w:val="both"/>
        <w:rPr>
          <w:rFonts w:ascii="Times New Roman" w:hAnsi="Times New Roman"/>
        </w:rPr>
      </w:pPr>
      <w:r w:rsidRPr="00F35C24">
        <w:rPr>
          <w:rFonts w:ascii="Times New Roman" w:hAnsi="Times New Roman"/>
          <w:i/>
          <w:iCs/>
        </w:rPr>
        <w:t>a'moli tasxiliy</w:t>
      </w:r>
      <w:r w:rsidRPr="00F35C24">
        <w:rPr>
          <w:rFonts w:ascii="Times New Roman" w:hAnsi="Times New Roman"/>
        </w:rPr>
        <w:t xml:space="preserve"> – osonlashtirish amallari.</w:t>
      </w:r>
    </w:p>
    <w:p w:rsidR="00194B55" w:rsidRPr="00F35C24" w:rsidRDefault="00194B55" w:rsidP="00E36BC3">
      <w:pPr>
        <w:autoSpaceDE w:val="0"/>
        <w:autoSpaceDN w:val="0"/>
        <w:adjustRightInd w:val="0"/>
        <w:spacing w:after="0" w:line="240" w:lineRule="auto"/>
        <w:ind w:firstLine="360"/>
        <w:jc w:val="both"/>
        <w:rPr>
          <w:rFonts w:ascii="Times New Roman" w:hAnsi="Times New Roman"/>
        </w:rPr>
      </w:pPr>
      <w:r w:rsidRPr="00F35C24">
        <w:rPr>
          <w:rFonts w:ascii="Times New Roman" w:hAnsi="Times New Roman"/>
        </w:rPr>
        <w:t xml:space="preserve">Navoiy </w:t>
      </w:r>
      <w:r w:rsidRPr="00F35C24">
        <w:rPr>
          <w:rFonts w:ascii="Times New Roman" w:hAnsi="Times New Roman"/>
          <w:i/>
          <w:iCs/>
        </w:rPr>
        <w:t>a'moli tahsiliy</w:t>
      </w:r>
      <w:r w:rsidRPr="00F35C24">
        <w:rPr>
          <w:rFonts w:ascii="Times New Roman" w:hAnsi="Times New Roman"/>
        </w:rPr>
        <w:t xml:space="preserve">ga ta'rif berar ekan, uning </w:t>
      </w:r>
      <w:r w:rsidRPr="00F35C24">
        <w:rPr>
          <w:rFonts w:ascii="Times New Roman" w:hAnsi="Times New Roman"/>
          <w:i/>
          <w:iCs/>
        </w:rPr>
        <w:t xml:space="preserve">intiqod </w:t>
      </w:r>
      <w:r w:rsidRPr="00F35C24">
        <w:rPr>
          <w:rFonts w:ascii="Times New Roman" w:hAnsi="Times New Roman"/>
        </w:rPr>
        <w:t xml:space="preserve">(saralash) degan turini izohlab, unga ko‘ra so‘zning ba'zi harflarini olish orqali muammo hosil qilinishini aytadi va ODAM ismida </w:t>
      </w:r>
    </w:p>
    <w:p w:rsidR="00194B55" w:rsidRPr="00F35C24" w:rsidRDefault="00194B55" w:rsidP="00E36BC3">
      <w:pPr>
        <w:autoSpaceDE w:val="0"/>
        <w:autoSpaceDN w:val="0"/>
        <w:adjustRightInd w:val="0"/>
        <w:spacing w:after="0" w:line="240" w:lineRule="auto"/>
        <w:jc w:val="both"/>
        <w:rPr>
          <w:rFonts w:ascii="Times New Roman" w:hAnsi="Times New Roman"/>
          <w:i/>
          <w:iCs/>
          <w:lang w:val="en-US"/>
        </w:rPr>
      </w:pPr>
      <w:r w:rsidRPr="00F35C24">
        <w:rPr>
          <w:rFonts w:ascii="Times New Roman" w:hAnsi="Times New Roman"/>
        </w:rPr>
        <w:tab/>
      </w:r>
      <w:r w:rsidRPr="00F35C24">
        <w:rPr>
          <w:rFonts w:ascii="Times New Roman" w:hAnsi="Times New Roman"/>
        </w:rPr>
        <w:tab/>
      </w:r>
      <w:r w:rsidRPr="00F35C24">
        <w:rPr>
          <w:rFonts w:ascii="Times New Roman" w:hAnsi="Times New Roman"/>
          <w:i/>
          <w:iCs/>
          <w:lang w:val="en-US"/>
        </w:rPr>
        <w:t>Dili moro chu xohy boz justash</w:t>
      </w:r>
    </w:p>
    <w:p w:rsidR="00194B55" w:rsidRPr="00F35C24" w:rsidRDefault="00194B55" w:rsidP="00E36BC3">
      <w:pPr>
        <w:autoSpaceDE w:val="0"/>
        <w:autoSpaceDN w:val="0"/>
        <w:adjustRightInd w:val="0"/>
        <w:spacing w:after="0" w:line="240" w:lineRule="auto"/>
        <w:jc w:val="both"/>
        <w:rPr>
          <w:rFonts w:ascii="Times New Roman" w:hAnsi="Times New Roman"/>
          <w:i/>
          <w:iCs/>
          <w:lang w:val="de-DE"/>
        </w:rPr>
      </w:pPr>
      <w:r w:rsidRPr="00F35C24">
        <w:rPr>
          <w:rFonts w:ascii="Times New Roman" w:hAnsi="Times New Roman"/>
          <w:i/>
          <w:iCs/>
          <w:lang w:val="en-US"/>
        </w:rPr>
        <w:tab/>
      </w:r>
      <w:r w:rsidRPr="00F35C24">
        <w:rPr>
          <w:rFonts w:ascii="Times New Roman" w:hAnsi="Times New Roman"/>
          <w:i/>
          <w:iCs/>
          <w:lang w:val="en-US"/>
        </w:rPr>
        <w:tab/>
      </w:r>
      <w:r w:rsidRPr="00F35C24">
        <w:rPr>
          <w:rFonts w:ascii="Times New Roman" w:hAnsi="Times New Roman"/>
          <w:i/>
          <w:iCs/>
          <w:lang w:val="de-DE"/>
        </w:rPr>
        <w:t>Z–ohu dardu mehnat cho‘ naxustash</w:t>
      </w:r>
    </w:p>
    <w:p w:rsidR="00194B55" w:rsidRPr="00F35C24" w:rsidRDefault="00194B55" w:rsidP="00E36BC3">
      <w:pPr>
        <w:autoSpaceDE w:val="0"/>
        <w:autoSpaceDN w:val="0"/>
        <w:adjustRightInd w:val="0"/>
        <w:spacing w:after="0" w:line="240" w:lineRule="auto"/>
        <w:jc w:val="both"/>
        <w:rPr>
          <w:rFonts w:ascii="Times New Roman" w:hAnsi="Times New Roman"/>
          <w:lang w:val="de-DE"/>
        </w:rPr>
      </w:pPr>
      <w:r w:rsidRPr="00F35C24">
        <w:rPr>
          <w:rFonts w:ascii="Times New Roman" w:hAnsi="Times New Roman"/>
          <w:lang w:val="de-DE"/>
        </w:rPr>
        <w:t>(Ma'nosi:</w:t>
      </w:r>
    </w:p>
    <w:p w:rsidR="00194B55" w:rsidRPr="00F35C24" w:rsidRDefault="00194B55" w:rsidP="00E36BC3">
      <w:pPr>
        <w:autoSpaceDE w:val="0"/>
        <w:autoSpaceDN w:val="0"/>
        <w:adjustRightInd w:val="0"/>
        <w:spacing w:after="0" w:line="240" w:lineRule="auto"/>
        <w:jc w:val="both"/>
        <w:rPr>
          <w:rFonts w:ascii="Times New Roman" w:hAnsi="Times New Roman"/>
          <w:lang w:val="de-DE"/>
        </w:rPr>
      </w:pPr>
      <w:r w:rsidRPr="00F35C24">
        <w:rPr>
          <w:rFonts w:ascii="Times New Roman" w:hAnsi="Times New Roman"/>
          <w:lang w:val="de-DE"/>
        </w:rPr>
        <w:tab/>
      </w:r>
      <w:r w:rsidRPr="00F35C24">
        <w:rPr>
          <w:rFonts w:ascii="Times New Roman" w:hAnsi="Times New Roman"/>
          <w:lang w:val="de-DE"/>
        </w:rPr>
        <w:tab/>
        <w:t>Dilimizni yana axtarmoqchi bo‘lsang,</w:t>
      </w:r>
    </w:p>
    <w:p w:rsidR="00194B55" w:rsidRPr="00F35C24" w:rsidRDefault="00194B55" w:rsidP="00E36BC3">
      <w:pPr>
        <w:autoSpaceDE w:val="0"/>
        <w:autoSpaceDN w:val="0"/>
        <w:adjustRightInd w:val="0"/>
        <w:spacing w:after="0" w:line="240" w:lineRule="auto"/>
        <w:jc w:val="both"/>
        <w:rPr>
          <w:rFonts w:ascii="Times New Roman" w:hAnsi="Times New Roman"/>
          <w:lang w:val="de-DE"/>
        </w:rPr>
      </w:pPr>
      <w:r w:rsidRPr="00F35C24">
        <w:rPr>
          <w:rFonts w:ascii="Times New Roman" w:hAnsi="Times New Roman"/>
          <w:lang w:val="de-DE"/>
        </w:rPr>
        <w:tab/>
      </w:r>
      <w:r w:rsidRPr="00F35C24">
        <w:rPr>
          <w:rFonts w:ascii="Times New Roman" w:hAnsi="Times New Roman"/>
          <w:lang w:val="de-DE"/>
        </w:rPr>
        <w:tab/>
        <w:t>Oh, dard, mehnatdan birinchisini qidir)</w:t>
      </w:r>
    </w:p>
    <w:p w:rsidR="00194B55" w:rsidRPr="00F35C24" w:rsidRDefault="00194B55" w:rsidP="00E36BC3">
      <w:pPr>
        <w:autoSpaceDE w:val="0"/>
        <w:autoSpaceDN w:val="0"/>
        <w:adjustRightInd w:val="0"/>
        <w:spacing w:after="0" w:line="240" w:lineRule="auto"/>
        <w:jc w:val="both"/>
        <w:rPr>
          <w:rFonts w:ascii="Times New Roman" w:hAnsi="Times New Roman"/>
          <w:lang w:val="de-DE"/>
        </w:rPr>
      </w:pPr>
      <w:r w:rsidRPr="00F35C24">
        <w:rPr>
          <w:rFonts w:ascii="Times New Roman" w:hAnsi="Times New Roman"/>
          <w:lang w:val="de-DE"/>
        </w:rPr>
        <w:t xml:space="preserve">muammosini misol qilib keltiradi. Bu muammoni yechish uchun  </w:t>
      </w:r>
      <w:r w:rsidRPr="00F35C24">
        <w:rPr>
          <w:rFonts w:ascii="Times New Roman" w:hAnsi="Times New Roman"/>
          <w:u w:val="single"/>
          <w:lang w:val="de-DE"/>
        </w:rPr>
        <w:t>oh,  dard,  mehnat</w:t>
      </w:r>
      <w:r w:rsidRPr="00F35C24">
        <w:rPr>
          <w:rFonts w:ascii="Times New Roman" w:hAnsi="Times New Roman"/>
          <w:lang w:val="de-DE"/>
        </w:rPr>
        <w:t xml:space="preserve"> so‘zlarining bosh harflari olinsa, ODAM ismi kelib chiqadi.</w:t>
      </w:r>
    </w:p>
    <w:p w:rsidR="00194B55" w:rsidRPr="00F35C24" w:rsidRDefault="00194B55" w:rsidP="00E36BC3">
      <w:pPr>
        <w:autoSpaceDE w:val="0"/>
        <w:autoSpaceDN w:val="0"/>
        <w:adjustRightInd w:val="0"/>
        <w:spacing w:after="0" w:line="240" w:lineRule="auto"/>
        <w:jc w:val="both"/>
        <w:rPr>
          <w:rFonts w:ascii="Times New Roman" w:hAnsi="Times New Roman"/>
          <w:lang w:val="de-DE"/>
        </w:rPr>
      </w:pPr>
      <w:r w:rsidRPr="00F35C24">
        <w:rPr>
          <w:rFonts w:ascii="Times New Roman" w:hAnsi="Times New Roman"/>
          <w:lang w:val="de-DE"/>
        </w:rPr>
        <w:tab/>
        <w:t xml:space="preserve">Shuningdek, MALIK ismida </w:t>
      </w:r>
    </w:p>
    <w:p w:rsidR="00194B55" w:rsidRPr="00F35C24" w:rsidRDefault="00194B55" w:rsidP="00E36BC3">
      <w:pPr>
        <w:autoSpaceDE w:val="0"/>
        <w:autoSpaceDN w:val="0"/>
        <w:adjustRightInd w:val="0"/>
        <w:spacing w:after="0" w:line="240" w:lineRule="auto"/>
        <w:ind w:left="705" w:firstLine="705"/>
        <w:jc w:val="both"/>
        <w:rPr>
          <w:rFonts w:ascii="Times New Roman" w:hAnsi="Times New Roman"/>
          <w:i/>
          <w:iCs/>
          <w:lang w:val="de-DE"/>
        </w:rPr>
      </w:pPr>
      <w:r w:rsidRPr="00F35C24">
        <w:rPr>
          <w:rFonts w:ascii="Times New Roman" w:hAnsi="Times New Roman"/>
          <w:i/>
          <w:iCs/>
          <w:lang w:val="de-DE"/>
        </w:rPr>
        <w:t>Jonibi huru so‘yi Kavsaru Firdavs mapo‘y,</w:t>
      </w:r>
    </w:p>
    <w:p w:rsidR="00194B55" w:rsidRPr="00F35C24" w:rsidRDefault="00194B55" w:rsidP="00E36BC3">
      <w:pPr>
        <w:autoSpaceDE w:val="0"/>
        <w:autoSpaceDN w:val="0"/>
        <w:adjustRightInd w:val="0"/>
        <w:spacing w:after="0" w:line="240" w:lineRule="auto"/>
        <w:ind w:left="705" w:firstLine="705"/>
        <w:jc w:val="both"/>
        <w:rPr>
          <w:rFonts w:ascii="Times New Roman" w:hAnsi="Times New Roman"/>
          <w:i/>
          <w:iCs/>
          <w:lang w:val="de-DE"/>
        </w:rPr>
      </w:pPr>
      <w:r w:rsidRPr="00F35C24">
        <w:rPr>
          <w:rFonts w:ascii="Times New Roman" w:hAnsi="Times New Roman"/>
          <w:i/>
          <w:iCs/>
          <w:lang w:val="de-DE"/>
        </w:rPr>
        <w:t xml:space="preserve">Ruxi on mohu labi la'lu sari ko‘yash jo‘y. </w:t>
      </w:r>
    </w:p>
    <w:p w:rsidR="00194B55" w:rsidRPr="00F35C24" w:rsidRDefault="00194B55" w:rsidP="00E36BC3">
      <w:pPr>
        <w:autoSpaceDE w:val="0"/>
        <w:autoSpaceDN w:val="0"/>
        <w:adjustRightInd w:val="0"/>
        <w:spacing w:after="0" w:line="240" w:lineRule="auto"/>
        <w:jc w:val="both"/>
        <w:rPr>
          <w:rFonts w:ascii="Times New Roman" w:hAnsi="Times New Roman"/>
          <w:lang w:val="de-DE"/>
        </w:rPr>
      </w:pPr>
      <w:r w:rsidRPr="00F35C24">
        <w:rPr>
          <w:rFonts w:ascii="Times New Roman" w:hAnsi="Times New Roman"/>
          <w:lang w:val="de-DE"/>
        </w:rPr>
        <w:t>(Mazmuni:</w:t>
      </w:r>
    </w:p>
    <w:p w:rsidR="00194B55" w:rsidRPr="00F35C24" w:rsidRDefault="00194B55" w:rsidP="00E36BC3">
      <w:pPr>
        <w:autoSpaceDE w:val="0"/>
        <w:autoSpaceDN w:val="0"/>
        <w:adjustRightInd w:val="0"/>
        <w:spacing w:after="0" w:line="240" w:lineRule="auto"/>
        <w:jc w:val="both"/>
        <w:rPr>
          <w:rFonts w:ascii="Times New Roman" w:hAnsi="Times New Roman"/>
          <w:lang w:val="en-US"/>
        </w:rPr>
      </w:pPr>
      <w:r w:rsidRPr="00F35C24">
        <w:rPr>
          <w:rFonts w:ascii="Times New Roman" w:hAnsi="Times New Roman"/>
          <w:lang w:val="de-DE"/>
        </w:rPr>
        <w:tab/>
      </w:r>
      <w:r w:rsidRPr="00F35C24">
        <w:rPr>
          <w:rFonts w:ascii="Times New Roman" w:hAnsi="Times New Roman"/>
          <w:lang w:val="de-DE"/>
        </w:rPr>
        <w:tab/>
      </w:r>
      <w:r w:rsidRPr="00F35C24">
        <w:rPr>
          <w:rFonts w:ascii="Times New Roman" w:hAnsi="Times New Roman"/>
          <w:lang w:val="en-US"/>
        </w:rPr>
        <w:t>Hur, Kavsar, Firdavs tomoniga borib yurma,</w:t>
      </w:r>
    </w:p>
    <w:p w:rsidR="00194B55" w:rsidRPr="00F35C24" w:rsidRDefault="00194B55" w:rsidP="00E36BC3">
      <w:pPr>
        <w:autoSpaceDE w:val="0"/>
        <w:autoSpaceDN w:val="0"/>
        <w:adjustRightInd w:val="0"/>
        <w:spacing w:after="0" w:line="240" w:lineRule="auto"/>
        <w:jc w:val="both"/>
        <w:rPr>
          <w:rFonts w:ascii="Times New Roman" w:hAnsi="Times New Roman"/>
          <w:lang w:val="en-US"/>
        </w:rPr>
      </w:pPr>
      <w:r w:rsidRPr="00F35C24">
        <w:rPr>
          <w:rFonts w:ascii="Times New Roman" w:hAnsi="Times New Roman"/>
          <w:lang w:val="en-US"/>
        </w:rPr>
        <w:tab/>
      </w:r>
      <w:r w:rsidRPr="00F35C24">
        <w:rPr>
          <w:rFonts w:ascii="Times New Roman" w:hAnsi="Times New Roman"/>
          <w:lang w:val="en-US"/>
        </w:rPr>
        <w:tab/>
        <w:t>Ul moh(oy)ning  yuzini, la'l labini va ko‘chasining boshini izla)</w:t>
      </w:r>
    </w:p>
    <w:p w:rsidR="00194B55" w:rsidRPr="00F35C24" w:rsidRDefault="00194B55" w:rsidP="00E36BC3">
      <w:pPr>
        <w:autoSpaceDE w:val="0"/>
        <w:autoSpaceDN w:val="0"/>
        <w:adjustRightInd w:val="0"/>
        <w:spacing w:after="0" w:line="240" w:lineRule="auto"/>
        <w:jc w:val="both"/>
        <w:rPr>
          <w:rFonts w:ascii="Times New Roman" w:hAnsi="Times New Roman"/>
          <w:lang w:val="en-US"/>
        </w:rPr>
      </w:pPr>
      <w:r w:rsidRPr="00F35C24">
        <w:rPr>
          <w:rFonts w:ascii="Times New Roman" w:hAnsi="Times New Roman"/>
          <w:lang w:val="en-US"/>
        </w:rPr>
        <w:t xml:space="preserve">muammosi keltirilib, bunda </w:t>
      </w:r>
      <w:r w:rsidRPr="00F35C24">
        <w:rPr>
          <w:rFonts w:ascii="Times New Roman" w:hAnsi="Times New Roman"/>
          <w:u w:val="single"/>
          <w:lang w:val="en-US"/>
        </w:rPr>
        <w:t>moh</w:t>
      </w:r>
      <w:r w:rsidRPr="00F35C24">
        <w:rPr>
          <w:rFonts w:ascii="Times New Roman" w:hAnsi="Times New Roman"/>
          <w:lang w:val="en-US"/>
        </w:rPr>
        <w:t xml:space="preserve">, </w:t>
      </w:r>
      <w:r w:rsidRPr="00F35C24">
        <w:rPr>
          <w:rFonts w:ascii="Times New Roman" w:hAnsi="Times New Roman"/>
          <w:u w:val="single"/>
          <w:lang w:val="en-US"/>
        </w:rPr>
        <w:t>la'l</w:t>
      </w:r>
      <w:r w:rsidRPr="00F35C24">
        <w:rPr>
          <w:rFonts w:ascii="Times New Roman" w:hAnsi="Times New Roman"/>
          <w:lang w:val="en-US"/>
        </w:rPr>
        <w:t xml:space="preserve"> va </w:t>
      </w:r>
      <w:r w:rsidRPr="00F35C24">
        <w:rPr>
          <w:rFonts w:ascii="Times New Roman" w:hAnsi="Times New Roman"/>
          <w:u w:val="single"/>
          <w:lang w:val="en-US"/>
        </w:rPr>
        <w:t>ko‘cha</w:t>
      </w:r>
      <w:r w:rsidRPr="00F35C24">
        <w:rPr>
          <w:rFonts w:ascii="Times New Roman" w:hAnsi="Times New Roman"/>
          <w:lang w:val="en-US"/>
        </w:rPr>
        <w:t xml:space="preserve"> so‘zlarining boshi, ya'ni birinchi harflari olinishi orqali MALIK ismi kelib chiqishi ta'kidlanadi.</w:t>
      </w:r>
    </w:p>
    <w:p w:rsidR="00194B55" w:rsidRPr="00F35C24" w:rsidRDefault="00194B55" w:rsidP="00E36BC3">
      <w:pPr>
        <w:autoSpaceDE w:val="0"/>
        <w:autoSpaceDN w:val="0"/>
        <w:adjustRightInd w:val="0"/>
        <w:spacing w:after="0" w:line="240" w:lineRule="auto"/>
        <w:jc w:val="both"/>
        <w:rPr>
          <w:rFonts w:ascii="Times New Roman" w:hAnsi="Times New Roman"/>
          <w:lang w:val="en-US"/>
        </w:rPr>
      </w:pPr>
      <w:r w:rsidRPr="00F35C24">
        <w:rPr>
          <w:rFonts w:ascii="Times New Roman" w:hAnsi="Times New Roman"/>
          <w:lang w:val="en-US"/>
        </w:rPr>
        <w:tab/>
        <w:t xml:space="preserve">Muammoni yechish amallarining ikkinchisi </w:t>
      </w:r>
      <w:r w:rsidRPr="00F35C24">
        <w:rPr>
          <w:rFonts w:ascii="Times New Roman" w:hAnsi="Times New Roman"/>
          <w:i/>
          <w:iCs/>
          <w:lang w:val="en-US"/>
        </w:rPr>
        <w:t>a'moli takmiliy</w:t>
      </w:r>
      <w:r w:rsidRPr="00F35C24">
        <w:rPr>
          <w:rFonts w:ascii="Times New Roman" w:hAnsi="Times New Roman"/>
          <w:lang w:val="en-US"/>
        </w:rPr>
        <w:t xml:space="preserve">, ya'ni mukammallashtirish amallari deb atalib, uning o‘zi yana 3 turga bo‘linadi: ta'lif, isqot, qalb. </w:t>
      </w:r>
      <w:r w:rsidRPr="00F35C24">
        <w:rPr>
          <w:rFonts w:ascii="Times New Roman" w:hAnsi="Times New Roman"/>
          <w:i/>
          <w:iCs/>
          <w:lang w:val="en-US"/>
        </w:rPr>
        <w:t>Ta'lif</w:t>
      </w:r>
      <w:r w:rsidRPr="00F35C24">
        <w:rPr>
          <w:rFonts w:ascii="Times New Roman" w:hAnsi="Times New Roman"/>
          <w:lang w:val="en-US"/>
        </w:rPr>
        <w:t xml:space="preserve"> (ulash)ga ko‘ra, misradagi ba'zi so‘zlarning bir-biri bilan qo‘shilishi natijasida yashiringan ism hosil qilinadi. Masalan:</w:t>
      </w:r>
    </w:p>
    <w:p w:rsidR="00194B55" w:rsidRPr="00F35C24" w:rsidRDefault="00194B55" w:rsidP="00E36BC3">
      <w:pPr>
        <w:autoSpaceDE w:val="0"/>
        <w:autoSpaceDN w:val="0"/>
        <w:adjustRightInd w:val="0"/>
        <w:spacing w:after="0" w:line="240" w:lineRule="auto"/>
        <w:jc w:val="both"/>
        <w:rPr>
          <w:rFonts w:ascii="Times New Roman" w:hAnsi="Times New Roman"/>
          <w:i/>
          <w:iCs/>
          <w:lang w:val="en-US"/>
        </w:rPr>
      </w:pPr>
      <w:r w:rsidRPr="00F35C24">
        <w:rPr>
          <w:rFonts w:ascii="Times New Roman" w:hAnsi="Times New Roman"/>
          <w:lang w:val="en-US"/>
        </w:rPr>
        <w:tab/>
      </w:r>
      <w:r w:rsidRPr="00F35C24">
        <w:rPr>
          <w:rFonts w:ascii="Times New Roman" w:hAnsi="Times New Roman"/>
          <w:lang w:val="en-US"/>
        </w:rPr>
        <w:tab/>
      </w:r>
      <w:r w:rsidRPr="00F35C24">
        <w:rPr>
          <w:rFonts w:ascii="Times New Roman" w:hAnsi="Times New Roman"/>
          <w:i/>
          <w:iCs/>
          <w:lang w:val="en-US"/>
        </w:rPr>
        <w:t>Chun bibirad jom ba so‘i dahan,</w:t>
      </w:r>
    </w:p>
    <w:p w:rsidR="00194B55" w:rsidRPr="00F35C24" w:rsidRDefault="00194B55" w:rsidP="00E36BC3">
      <w:pPr>
        <w:autoSpaceDE w:val="0"/>
        <w:autoSpaceDN w:val="0"/>
        <w:adjustRightInd w:val="0"/>
        <w:spacing w:after="0" w:line="240" w:lineRule="auto"/>
        <w:jc w:val="both"/>
        <w:rPr>
          <w:rFonts w:ascii="Times New Roman" w:hAnsi="Times New Roman"/>
          <w:i/>
          <w:iCs/>
          <w:lang w:val="en-US"/>
        </w:rPr>
      </w:pPr>
      <w:r w:rsidRPr="00F35C24">
        <w:rPr>
          <w:rFonts w:ascii="Times New Roman" w:hAnsi="Times New Roman"/>
          <w:i/>
          <w:iCs/>
          <w:lang w:val="en-US"/>
        </w:rPr>
        <w:tab/>
      </w:r>
      <w:r w:rsidRPr="00F35C24">
        <w:rPr>
          <w:rFonts w:ascii="Times New Roman" w:hAnsi="Times New Roman"/>
          <w:i/>
          <w:iCs/>
          <w:lang w:val="en-US"/>
        </w:rPr>
        <w:tab/>
        <w:t>Qatra zi lab pok kunad mohi man</w:t>
      </w:r>
    </w:p>
    <w:p w:rsidR="00194B55" w:rsidRPr="00F35C24" w:rsidRDefault="00194B55" w:rsidP="00E36BC3">
      <w:pPr>
        <w:autoSpaceDE w:val="0"/>
        <w:autoSpaceDN w:val="0"/>
        <w:adjustRightInd w:val="0"/>
        <w:spacing w:after="0" w:line="240" w:lineRule="auto"/>
        <w:jc w:val="both"/>
        <w:rPr>
          <w:rFonts w:ascii="Times New Roman" w:hAnsi="Times New Roman"/>
          <w:lang w:val="en-US"/>
        </w:rPr>
      </w:pPr>
      <w:r w:rsidRPr="00F35C24">
        <w:rPr>
          <w:rFonts w:ascii="Times New Roman" w:hAnsi="Times New Roman"/>
          <w:lang w:val="en-US"/>
        </w:rPr>
        <w:t>(Mazmuni:</w:t>
      </w:r>
    </w:p>
    <w:p w:rsidR="00194B55" w:rsidRPr="00F35C24" w:rsidRDefault="00194B55" w:rsidP="00E36BC3">
      <w:pPr>
        <w:autoSpaceDE w:val="0"/>
        <w:autoSpaceDN w:val="0"/>
        <w:adjustRightInd w:val="0"/>
        <w:spacing w:after="0" w:line="240" w:lineRule="auto"/>
        <w:ind w:left="705" w:firstLine="705"/>
        <w:jc w:val="both"/>
        <w:rPr>
          <w:rFonts w:ascii="Times New Roman" w:hAnsi="Times New Roman"/>
          <w:lang w:val="en-US"/>
        </w:rPr>
      </w:pPr>
      <w:r w:rsidRPr="00F35C24">
        <w:rPr>
          <w:rFonts w:ascii="Times New Roman" w:hAnsi="Times New Roman"/>
          <w:lang w:val="en-US"/>
        </w:rPr>
        <w:t>Mening oyim jom (qadah)ni dahan (og‘zi) tomon olib borsa,</w:t>
      </w:r>
    </w:p>
    <w:p w:rsidR="00194B55" w:rsidRPr="00F35C24" w:rsidRDefault="00194B55" w:rsidP="00E36BC3">
      <w:pPr>
        <w:autoSpaceDE w:val="0"/>
        <w:autoSpaceDN w:val="0"/>
        <w:adjustRightInd w:val="0"/>
        <w:spacing w:after="0" w:line="240" w:lineRule="auto"/>
        <w:ind w:left="705" w:firstLine="705"/>
        <w:jc w:val="both"/>
        <w:rPr>
          <w:rFonts w:ascii="Times New Roman" w:hAnsi="Times New Roman"/>
          <w:lang w:val="en-US"/>
        </w:rPr>
      </w:pPr>
      <w:r w:rsidRPr="00F35C24">
        <w:rPr>
          <w:rFonts w:ascii="Times New Roman" w:hAnsi="Times New Roman"/>
          <w:lang w:val="en-US"/>
        </w:rPr>
        <w:t>Labidagi qatralarni toza qiladi)</w:t>
      </w:r>
      <w:r w:rsidR="0067349A" w:rsidRPr="00F35C24">
        <w:rPr>
          <w:rFonts w:ascii="Times New Roman" w:hAnsi="Times New Roman"/>
          <w:lang w:val="en-US"/>
        </w:rPr>
        <w:t>.</w:t>
      </w:r>
    </w:p>
    <w:p w:rsidR="00194B55" w:rsidRPr="00F35C24" w:rsidRDefault="00194B55" w:rsidP="00E36BC3">
      <w:pPr>
        <w:autoSpaceDE w:val="0"/>
        <w:autoSpaceDN w:val="0"/>
        <w:adjustRightInd w:val="0"/>
        <w:spacing w:after="0" w:line="240" w:lineRule="auto"/>
        <w:jc w:val="both"/>
        <w:rPr>
          <w:rFonts w:ascii="Times New Roman" w:hAnsi="Times New Roman"/>
          <w:lang w:val="en-US"/>
        </w:rPr>
      </w:pPr>
      <w:r w:rsidRPr="00F35C24">
        <w:rPr>
          <w:rFonts w:ascii="Times New Roman" w:hAnsi="Times New Roman"/>
          <w:lang w:val="en-US"/>
        </w:rPr>
        <w:tab/>
        <w:t>Bunda  “jom” so‘zi “dahan” (og‘iz) tomonga, ya'ni “d” tomonga olib boriladi va  “jomid”  so‘zi hosil bo‘ladi, ikkinchi misrada nazarda tutilgan labdagi qatra, ya'ni  nuqta tozalansa (olib tashlansa), “Homid” ismi kelib chiqadi.</w:t>
      </w:r>
    </w:p>
    <w:p w:rsidR="00194B55" w:rsidRPr="00F35C24" w:rsidRDefault="00194B55" w:rsidP="00E36BC3">
      <w:pPr>
        <w:autoSpaceDE w:val="0"/>
        <w:autoSpaceDN w:val="0"/>
        <w:adjustRightInd w:val="0"/>
        <w:spacing w:after="0" w:line="240" w:lineRule="auto"/>
        <w:jc w:val="both"/>
        <w:rPr>
          <w:rFonts w:ascii="Times New Roman" w:hAnsi="Times New Roman"/>
          <w:lang w:val="en-US"/>
        </w:rPr>
      </w:pPr>
      <w:r w:rsidRPr="00F35C24">
        <w:rPr>
          <w:rFonts w:ascii="Times New Roman" w:hAnsi="Times New Roman"/>
          <w:lang w:val="en-US"/>
        </w:rPr>
        <w:tab/>
        <w:t xml:space="preserve">Asarda shu tarzda 3 amal, 15 qism va 48 ta uslub qoidalari va ular bilan bog‘liq holda 121 ta muammo va uni yechish usullari ko‘rsatib beriladi. </w:t>
      </w:r>
    </w:p>
    <w:p w:rsidR="00194B55" w:rsidRPr="00F35C24" w:rsidRDefault="00194B55" w:rsidP="00E36BC3">
      <w:pPr>
        <w:autoSpaceDE w:val="0"/>
        <w:autoSpaceDN w:val="0"/>
        <w:adjustRightInd w:val="0"/>
        <w:spacing w:after="0" w:line="240" w:lineRule="auto"/>
        <w:ind w:firstLine="285"/>
        <w:jc w:val="both"/>
        <w:rPr>
          <w:rFonts w:ascii="Times New Roman" w:hAnsi="Times New Roman"/>
          <w:lang w:val="en-US"/>
        </w:rPr>
      </w:pPr>
      <w:r w:rsidRPr="00F35C24">
        <w:rPr>
          <w:rFonts w:ascii="Times New Roman" w:hAnsi="Times New Roman"/>
          <w:lang w:val="en-US"/>
        </w:rPr>
        <w:t xml:space="preserve">“Mufradot” asari shu mavzudagi boshqa ilmiy risolalardan bir necha xususiyati bilan farq qiladi. Asar muallifning o‘zi ta'kidlaganidek, tushunarli qoida va shu qoidaga kerakli misollardan tarkib topgan. Risolada oddiylikdan murakkablik tomonga borish prinsipiga izchil rioya qilingan. Dastlab muammo ilmiga ta'rif berilib, so‘ng tushunilishi oson bo‘lgan qoidalar va misollar keltirilgan. Shuningdek, Navoiy bu asarni qo‘llanma sifatida yozgani bois ilmiy munozaralarga kirishmasdan, asosiy e'tiborni umume'tirof etilgan qoida va qonuniyatlarni yoritishga qaratgan. “Mufradot”da keltirilgan misollar barchasi fardda </w:t>
      </w:r>
      <w:r w:rsidRPr="00F35C24">
        <w:rPr>
          <w:rFonts w:ascii="Times New Roman" w:hAnsi="Times New Roman"/>
          <w:lang w:val="en-US"/>
        </w:rPr>
        <w:lastRenderedPageBreak/>
        <w:t xml:space="preserve">yozilgan bo‘lib, boshqa risolalardan farqli o‘laroq, “Qaro”, “Temur”, “Bek” kabi o‘zbekcha ismlar asosida ham muammolar </w:t>
      </w:r>
      <w:r w:rsidR="0067349A" w:rsidRPr="00F35C24">
        <w:rPr>
          <w:rFonts w:ascii="Times New Roman" w:hAnsi="Times New Roman"/>
          <w:lang w:val="en-US"/>
        </w:rPr>
        <w:t>keltir</w:t>
      </w:r>
      <w:r w:rsidRPr="00F35C24">
        <w:rPr>
          <w:rFonts w:ascii="Times New Roman" w:hAnsi="Times New Roman"/>
          <w:lang w:val="en-US"/>
        </w:rPr>
        <w:t xml:space="preserve">ilgan. Shuningdek, </w:t>
      </w:r>
      <w:r w:rsidR="0067349A" w:rsidRPr="00F35C24">
        <w:rPr>
          <w:rFonts w:ascii="Times New Roman" w:hAnsi="Times New Roman"/>
          <w:lang w:val="en-US"/>
        </w:rPr>
        <w:t xml:space="preserve">Navoiy </w:t>
      </w:r>
      <w:r w:rsidRPr="00F35C24">
        <w:rPr>
          <w:rFonts w:ascii="Times New Roman" w:hAnsi="Times New Roman"/>
          <w:lang w:val="en-US"/>
        </w:rPr>
        <w:t xml:space="preserve">boshqa risolalarda uchraydigan va tatbiq qilinishi nisbatan mushkul bo‘lgan qoida va amallar (masalan, tahrik va taskin, izhor va asror, ma'ruf va majhul, ta'rib va ta'jim kabi qoidalar)ni keltirmasdan, imkoni boricha bu fanni jimjimadorlik va murakkablikdan xoli holatda ko‘rishni istagan. </w:t>
      </w:r>
    </w:p>
    <w:p w:rsidR="00194B55" w:rsidRPr="00F35C24" w:rsidRDefault="00194B55" w:rsidP="00E36BC3">
      <w:pPr>
        <w:autoSpaceDE w:val="0"/>
        <w:autoSpaceDN w:val="0"/>
        <w:adjustRightInd w:val="0"/>
        <w:spacing w:after="0" w:line="240" w:lineRule="auto"/>
        <w:ind w:firstLine="285"/>
        <w:jc w:val="both"/>
        <w:rPr>
          <w:rFonts w:ascii="Times New Roman" w:hAnsi="Times New Roman"/>
          <w:lang w:val="en-US"/>
        </w:rPr>
      </w:pPr>
      <w:r w:rsidRPr="00F35C24">
        <w:rPr>
          <w:rFonts w:ascii="Times New Roman" w:hAnsi="Times New Roman"/>
          <w:lang w:val="en-US"/>
        </w:rPr>
        <w:t>“Mufradot” asarida yoritilgan qoida va amallar devonlardagi boshqa turkiy va forsiy muammolarni yechishda ham amaliy qo‘llanma vazifasini bajaradi.</w:t>
      </w:r>
    </w:p>
    <w:p w:rsidR="00194B55" w:rsidRPr="00F35C24" w:rsidRDefault="00194B55" w:rsidP="00E36BC3">
      <w:pPr>
        <w:autoSpaceDE w:val="0"/>
        <w:autoSpaceDN w:val="0"/>
        <w:adjustRightInd w:val="0"/>
        <w:spacing w:after="0" w:line="240" w:lineRule="auto"/>
        <w:ind w:firstLine="285"/>
        <w:jc w:val="both"/>
        <w:rPr>
          <w:rFonts w:ascii="Times New Roman" w:hAnsi="Times New Roman"/>
          <w:lang w:val="en-US"/>
        </w:rPr>
      </w:pPr>
      <w:r w:rsidRPr="00F35C24">
        <w:rPr>
          <w:rFonts w:ascii="Times New Roman" w:hAnsi="Times New Roman"/>
          <w:lang w:val="en-US"/>
        </w:rPr>
        <w:t>Mazkur asarning tanqidi</w:t>
      </w:r>
      <w:r w:rsidR="0067349A" w:rsidRPr="00F35C24">
        <w:rPr>
          <w:rFonts w:ascii="Times New Roman" w:hAnsi="Times New Roman"/>
          <w:lang w:val="en-US"/>
        </w:rPr>
        <w:t>y matnini Lutfulla Zohidov 1970-</w:t>
      </w:r>
      <w:r w:rsidRPr="00F35C24">
        <w:rPr>
          <w:rFonts w:ascii="Times New Roman" w:hAnsi="Times New Roman"/>
          <w:lang w:val="en-US"/>
        </w:rPr>
        <w:t>yilda himoya qilingan “Alisher Navoiyning “Risolai mufradot” asari va uning muammolari” nomli  nomzodlik dissertatsiyasi tarkibida keltirgan. Ushbu tanqidiy matnni tuzishda olim quyidagi ikki qo‘lyozmaga suyangan:</w:t>
      </w:r>
    </w:p>
    <w:p w:rsidR="00194B55" w:rsidRPr="00F35C24" w:rsidRDefault="00194B55" w:rsidP="00E36BC3">
      <w:pPr>
        <w:autoSpaceDE w:val="0"/>
        <w:autoSpaceDN w:val="0"/>
        <w:adjustRightInd w:val="0"/>
        <w:spacing w:after="0" w:line="240" w:lineRule="auto"/>
        <w:ind w:firstLine="285"/>
        <w:jc w:val="both"/>
        <w:rPr>
          <w:rFonts w:ascii="Times New Roman" w:hAnsi="Times New Roman"/>
          <w:lang w:val="en-US"/>
        </w:rPr>
      </w:pPr>
      <w:r w:rsidRPr="00F35C24">
        <w:rPr>
          <w:rFonts w:ascii="Times New Roman" w:hAnsi="Times New Roman"/>
          <w:lang w:val="en-US"/>
        </w:rPr>
        <w:t>1. Sankt-Peterburg shahri nusxasi (Rossiya Milliy kutubxonasi, inventar raqami – Dorn 558) Navoiy asarlari maj</w:t>
      </w:r>
      <w:r w:rsidRPr="00F35C24">
        <w:rPr>
          <w:rFonts w:ascii="Times New Roman" w:hAnsi="Times New Roman"/>
          <w:lang w:val="en-US"/>
        </w:rPr>
        <w:softHyphen/>
        <w:t xml:space="preserve">muasi tarkibida bo‘lib, </w:t>
      </w:r>
      <w:r w:rsidR="0067349A" w:rsidRPr="00F35C24">
        <w:rPr>
          <w:rFonts w:ascii="Times New Roman" w:hAnsi="Times New Roman"/>
          <w:lang w:val="en-US"/>
        </w:rPr>
        <w:t>qo‘lyozmani 1001–1004/1593–96 yil</w:t>
      </w:r>
      <w:r w:rsidRPr="00F35C24">
        <w:rPr>
          <w:rFonts w:ascii="Times New Roman" w:hAnsi="Times New Roman"/>
          <w:lang w:val="en-US"/>
        </w:rPr>
        <w:t>da Nazarali Foiziy ko‘chirgan. “Risola muammo” asari mazkur qo‘l</w:t>
      </w:r>
      <w:r w:rsidRPr="00F35C24">
        <w:rPr>
          <w:rFonts w:ascii="Times New Roman" w:hAnsi="Times New Roman"/>
          <w:lang w:val="en-US"/>
        </w:rPr>
        <w:softHyphen/>
        <w:t xml:space="preserve">yozmaning 710b–713b varaqlarida joylashgan, 7 varaqdan iborat. Undagi matn tayanch manba sifatida olingan. </w:t>
      </w:r>
    </w:p>
    <w:p w:rsidR="00194B55" w:rsidRPr="00F35C24" w:rsidRDefault="00194B55" w:rsidP="00E36BC3">
      <w:pPr>
        <w:autoSpaceDE w:val="0"/>
        <w:autoSpaceDN w:val="0"/>
        <w:adjustRightInd w:val="0"/>
        <w:spacing w:after="0" w:line="240" w:lineRule="auto"/>
        <w:ind w:firstLine="285"/>
        <w:jc w:val="both"/>
        <w:rPr>
          <w:rFonts w:ascii="Times New Roman" w:hAnsi="Times New Roman"/>
          <w:lang w:val="en-US"/>
        </w:rPr>
      </w:pPr>
      <w:r w:rsidRPr="00F35C24">
        <w:rPr>
          <w:rFonts w:ascii="Times New Roman" w:hAnsi="Times New Roman"/>
          <w:lang w:val="en-US"/>
        </w:rPr>
        <w:t>2. Toshkentda saqlanayotgan nusxa (ToshDShI ShQM, 1-fond, inventar raqami – 5564). Yuqoridagi tayanch matnga qiyoslash uchun foydalanilgan.</w:t>
      </w:r>
    </w:p>
    <w:p w:rsidR="00194B55" w:rsidRPr="00F35C24" w:rsidRDefault="00194B55" w:rsidP="00E36BC3">
      <w:pPr>
        <w:autoSpaceDE w:val="0"/>
        <w:autoSpaceDN w:val="0"/>
        <w:adjustRightInd w:val="0"/>
        <w:spacing w:after="0" w:line="240" w:lineRule="auto"/>
        <w:ind w:firstLine="285"/>
        <w:jc w:val="both"/>
        <w:rPr>
          <w:rFonts w:ascii="Times New Roman" w:hAnsi="Times New Roman"/>
          <w:lang w:val="en-US"/>
        </w:rPr>
      </w:pPr>
      <w:r w:rsidRPr="00F35C24">
        <w:rPr>
          <w:rFonts w:ascii="Times New Roman" w:hAnsi="Times New Roman"/>
          <w:lang w:val="en-US"/>
        </w:rPr>
        <w:t xml:space="preserve">Umuman olganda, Alisher Navoiyning «Mufradot» asari muammoning turli uslub  qoidalari ixcham va tushunarli tilda bayon qilib berilganligi bilan adabiyotshunoslikda muhim ilmiy qimmat kasb etadi. </w:t>
      </w:r>
    </w:p>
    <w:p w:rsidR="00194B55" w:rsidRPr="00F35C24" w:rsidRDefault="00194B55"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ab/>
        <w:t xml:space="preserve">Alisher Navoiyning adabiyotshunos olim sifatidagi faoliyatini ko‘rsatib beruvchi yana bir asar bu </w:t>
      </w:r>
      <w:r w:rsidRPr="00F35C24">
        <w:rPr>
          <w:rFonts w:ascii="Times New Roman" w:hAnsi="Times New Roman"/>
          <w:b/>
          <w:bCs/>
          <w:lang w:val="en-US"/>
        </w:rPr>
        <w:t>“Majolis un-nafois”</w:t>
      </w:r>
      <w:r w:rsidRPr="00F35C24">
        <w:rPr>
          <w:rFonts w:ascii="Times New Roman" w:hAnsi="Times New Roman"/>
          <w:lang w:val="en-US"/>
        </w:rPr>
        <w:t xml:space="preserve"> tazkirasidir</w:t>
      </w:r>
      <w:r w:rsidRPr="00F35C24">
        <w:rPr>
          <w:rFonts w:ascii="Times New Roman" w:hAnsi="Times New Roman"/>
          <w:vertAlign w:val="superscript"/>
        </w:rPr>
        <w:footnoteReference w:id="24"/>
      </w:r>
      <w:r w:rsidR="00353FD0" w:rsidRPr="00F35C24">
        <w:rPr>
          <w:rFonts w:ascii="Times New Roman" w:hAnsi="Times New Roman"/>
          <w:lang w:val="en-US"/>
        </w:rPr>
        <w:t>. Navoiy tazkirani 1491–14</w:t>
      </w:r>
      <w:r w:rsidRPr="00F35C24">
        <w:rPr>
          <w:rFonts w:ascii="Times New Roman" w:hAnsi="Times New Roman"/>
          <w:lang w:val="en-US"/>
        </w:rPr>
        <w:t xml:space="preserve">98-yillar davomida yaratadi. Tazkirada XV asrda yashab, faoliyat yuritgan 459 </w:t>
      </w:r>
      <w:r w:rsidR="00353FD0" w:rsidRPr="00F35C24">
        <w:rPr>
          <w:rFonts w:ascii="Times New Roman" w:hAnsi="Times New Roman"/>
          <w:lang w:val="en-US"/>
        </w:rPr>
        <w:t>s</w:t>
      </w:r>
      <w:r w:rsidR="00D915D9" w:rsidRPr="00F35C24">
        <w:rPr>
          <w:rFonts w:ascii="Times New Roman" w:hAnsi="Times New Roman"/>
          <w:lang w:val="en-US"/>
        </w:rPr>
        <w:t>hoir</w:t>
      </w:r>
      <w:r w:rsidRPr="00F35C24">
        <w:rPr>
          <w:rFonts w:ascii="Times New Roman" w:hAnsi="Times New Roman"/>
          <w:lang w:val="en-US"/>
        </w:rPr>
        <w:t xml:space="preserve"> haqida ma'lumot keltiriladi. Alisher Navoiy tazkiraning muqaddimasida asarning tarkibiy qismi va nomlanishi haqida shunday yozadi: “</w:t>
      </w:r>
      <w:r w:rsidRPr="00F35C24">
        <w:rPr>
          <w:rFonts w:ascii="Times New Roman" w:hAnsi="Times New Roman"/>
          <w:i/>
          <w:iCs/>
          <w:lang w:val="en-US"/>
        </w:rPr>
        <w:t>...chun bu maqsudg‘a yetildi, oni sekkiz qism etildi har qismi bir majlisg‘a mavsum bo‘ldi va</w:t>
      </w:r>
      <w:r w:rsidR="00353FD0" w:rsidRPr="00F35C24">
        <w:rPr>
          <w:rFonts w:ascii="Times New Roman" w:hAnsi="Times New Roman"/>
          <w:i/>
          <w:iCs/>
          <w:lang w:val="en-US"/>
        </w:rPr>
        <w:t xml:space="preserve"> majmuig‘a “Majolis un-nafois” </w:t>
      </w:r>
      <w:r w:rsidRPr="00F35C24">
        <w:rPr>
          <w:rFonts w:ascii="Times New Roman" w:hAnsi="Times New Roman"/>
          <w:i/>
          <w:iCs/>
          <w:lang w:val="en-US"/>
        </w:rPr>
        <w:t>ot qo‘yildi</w:t>
      </w:r>
      <w:r w:rsidRPr="00F35C24">
        <w:rPr>
          <w:rFonts w:ascii="Times New Roman" w:hAnsi="Times New Roman"/>
          <w:lang w:val="en-US"/>
        </w:rPr>
        <w:t xml:space="preserve">”. Tazkiradagi </w:t>
      </w:r>
      <w:r w:rsidR="00353FD0" w:rsidRPr="00F35C24">
        <w:rPr>
          <w:rFonts w:ascii="Times New Roman" w:hAnsi="Times New Roman"/>
          <w:lang w:val="en-US"/>
        </w:rPr>
        <w:t>s</w:t>
      </w:r>
      <w:r w:rsidR="00D915D9" w:rsidRPr="00F35C24">
        <w:rPr>
          <w:rFonts w:ascii="Times New Roman" w:hAnsi="Times New Roman"/>
          <w:lang w:val="en-US"/>
        </w:rPr>
        <w:t>hoir</w:t>
      </w:r>
      <w:r w:rsidRPr="00F35C24">
        <w:rPr>
          <w:rFonts w:ascii="Times New Roman" w:hAnsi="Times New Roman"/>
          <w:lang w:val="en-US"/>
        </w:rPr>
        <w:t>lar majlis, ya'ni qismlarga quyidagicha taqsimlangan: 1-majlisda 46 ta, 2-majlisda 91 ta, 3-majlisda 175 ta, 4-majlisda 72 ta, 5-majlisda 21 ta, 6-majlisda 31 ta, 7-majlisda 22 ta va 8-majlisda Husayn Boyqaro bilan bog‘liq ma'lumotlar keltirilgan.</w:t>
      </w:r>
    </w:p>
    <w:p w:rsidR="00194B55" w:rsidRPr="00F35C24" w:rsidRDefault="00194B55"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ab/>
        <w:t xml:space="preserve">Tazkiraning birinchi majlisi “Jamoati maxodim va azizlar zikridakim, bu faqir alarning sharif zamonining oxirida erdim va mulozimatlari sharafiga musharraf bo‘lmadim” degan nom bilan tasnif etilgan bo‘lib, bunda hazrat Navoiy o‘z tazkirasini “tabarruk qilmoq uchun” shayxlardan Xoja Qosim Anvor zikri bilan boshlaganini ta'kidlaydi: </w:t>
      </w:r>
    </w:p>
    <w:p w:rsidR="00194B55" w:rsidRPr="00F35C24" w:rsidRDefault="00194B55"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i/>
          <w:iCs/>
          <w:lang w:val="en-US"/>
        </w:rPr>
        <w:t xml:space="preserve">“Ul jumladin soliki atvor va koshifi asror, ya'ni Hazrati Amir Qosim Anvor (quddisa sirruhu)dur. Har necha alarning rutbasi </w:t>
      </w:r>
      <w:r w:rsidR="00353FD0" w:rsidRPr="00F35C24">
        <w:rPr>
          <w:rFonts w:ascii="Times New Roman" w:hAnsi="Times New Roman"/>
          <w:i/>
          <w:iCs/>
          <w:lang w:val="en-US"/>
        </w:rPr>
        <w:t>s</w:t>
      </w:r>
      <w:r w:rsidR="00D915D9" w:rsidRPr="00F35C24">
        <w:rPr>
          <w:rFonts w:ascii="Times New Roman" w:hAnsi="Times New Roman"/>
          <w:i/>
          <w:iCs/>
          <w:lang w:val="en-US"/>
        </w:rPr>
        <w:t>hoir</w:t>
      </w:r>
      <w:r w:rsidRPr="00F35C24">
        <w:rPr>
          <w:rFonts w:ascii="Times New Roman" w:hAnsi="Times New Roman"/>
          <w:i/>
          <w:iCs/>
          <w:lang w:val="en-US"/>
        </w:rPr>
        <w:t>liq poyasidin yuqoriroqdur va valoyat ahli zumrasida vasfdin toshqariroq, ammo chun haqoyiq va maorif adosida nazm libosi dilpazirroq uchun iltifot qilur ekandurlar, tayammun jihatidin bu muxtasarni alarning sharif ismlari bila ibtido qilildi</w:t>
      </w:r>
      <w:r w:rsidRPr="00F35C24">
        <w:rPr>
          <w:rFonts w:ascii="Times New Roman" w:hAnsi="Times New Roman"/>
          <w:lang w:val="en-US"/>
        </w:rPr>
        <w:t>”</w:t>
      </w:r>
      <w:r w:rsidR="00353FD0" w:rsidRPr="00F35C24">
        <w:rPr>
          <w:rFonts w:ascii="Times New Roman" w:hAnsi="Times New Roman"/>
          <w:lang w:val="en-US"/>
        </w:rPr>
        <w:t>.</w:t>
      </w:r>
    </w:p>
    <w:p w:rsidR="00194B55" w:rsidRPr="00F35C24" w:rsidRDefault="00194B55"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 xml:space="preserve"> Qosim Anvordan keyin uning shogirdlari Mir Maxdum va Hofizi Sa'd haqida ma'lumotlar beriladi. </w:t>
      </w:r>
    </w:p>
    <w:p w:rsidR="00194B55" w:rsidRPr="00F35C24" w:rsidRDefault="00194B55"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Tazkiranin</w:t>
      </w:r>
      <w:r w:rsidR="00353FD0" w:rsidRPr="00F35C24">
        <w:rPr>
          <w:rFonts w:ascii="Times New Roman" w:hAnsi="Times New Roman"/>
          <w:lang w:val="en-US"/>
        </w:rPr>
        <w:t xml:space="preserve">g </w:t>
      </w:r>
      <w:r w:rsidRPr="00F35C24">
        <w:rPr>
          <w:rFonts w:ascii="Times New Roman" w:hAnsi="Times New Roman"/>
          <w:lang w:val="en-US"/>
        </w:rPr>
        <w:t xml:space="preserve">2-majlisida </w:t>
      </w:r>
      <w:r w:rsidR="00353FD0" w:rsidRPr="00F35C24">
        <w:rPr>
          <w:rFonts w:ascii="Times New Roman" w:hAnsi="Times New Roman"/>
          <w:lang w:val="en-US"/>
        </w:rPr>
        <w:t>s</w:t>
      </w:r>
      <w:r w:rsidR="00D915D9" w:rsidRPr="00F35C24">
        <w:rPr>
          <w:rFonts w:ascii="Times New Roman" w:hAnsi="Times New Roman"/>
          <w:lang w:val="en-US"/>
        </w:rPr>
        <w:t>hoir</w:t>
      </w:r>
      <w:r w:rsidRPr="00F35C24">
        <w:rPr>
          <w:rFonts w:ascii="Times New Roman" w:hAnsi="Times New Roman"/>
          <w:lang w:val="en-US"/>
        </w:rPr>
        <w:t xml:space="preserve"> bolaligi va yigitlik paytida suhbatlariga musharraf bo‘lgan </w:t>
      </w:r>
      <w:r w:rsidR="00353FD0" w:rsidRPr="00F35C24">
        <w:rPr>
          <w:rFonts w:ascii="Times New Roman" w:hAnsi="Times New Roman"/>
          <w:lang w:val="en-US"/>
        </w:rPr>
        <w:t>s</w:t>
      </w:r>
      <w:r w:rsidR="00D915D9" w:rsidRPr="00F35C24">
        <w:rPr>
          <w:rFonts w:ascii="Times New Roman" w:hAnsi="Times New Roman"/>
          <w:lang w:val="en-US"/>
        </w:rPr>
        <w:t>hoir</w:t>
      </w:r>
      <w:r w:rsidRPr="00F35C24">
        <w:rPr>
          <w:rFonts w:ascii="Times New Roman" w:hAnsi="Times New Roman"/>
          <w:lang w:val="en-US"/>
        </w:rPr>
        <w:t xml:space="preserve">lar haqida hikoya qilinadi. Bu majlis mashhur tarixchi, “Zafarnoma” muallifi Sharafidddin Ali Yazdiy zikri bilan boshlanadi. Majlisda Alisher Navoiy o‘zining tarbiyasi va ijodiy kamolotiga alohida ta'sir ko‘rsatgan zotlar: Xoja Fazlulloh Abullaysiy, Shayx Sadriddin Ravosiy, Shayx Kamol Turbatiy, Darvesh Mansur, Hofiz Ali Jomiy, Xoja Yusuf Burhon; o‘z zamonining taniqli </w:t>
      </w:r>
      <w:r w:rsidR="00353FD0" w:rsidRPr="00F35C24">
        <w:rPr>
          <w:rFonts w:ascii="Times New Roman" w:hAnsi="Times New Roman"/>
          <w:lang w:val="en-US"/>
        </w:rPr>
        <w:t>s</w:t>
      </w:r>
      <w:r w:rsidR="00D915D9" w:rsidRPr="00F35C24">
        <w:rPr>
          <w:rFonts w:ascii="Times New Roman" w:hAnsi="Times New Roman"/>
          <w:lang w:val="en-US"/>
        </w:rPr>
        <w:t>hoir</w:t>
      </w:r>
      <w:r w:rsidRPr="00F35C24">
        <w:rPr>
          <w:rFonts w:ascii="Times New Roman" w:hAnsi="Times New Roman"/>
          <w:lang w:val="en-US"/>
        </w:rPr>
        <w:t xml:space="preserve">lari: Mavlono Lutfiy, Yaqiniy, Atoyi, Muqimiy, Sakkokiy, </w:t>
      </w:r>
      <w:r w:rsidR="00353FD0" w:rsidRPr="00F35C24">
        <w:rPr>
          <w:rFonts w:ascii="Times New Roman" w:hAnsi="Times New Roman"/>
          <w:lang w:val="en-US"/>
        </w:rPr>
        <w:t>s</w:t>
      </w:r>
      <w:r w:rsidR="00D915D9" w:rsidRPr="00F35C24">
        <w:rPr>
          <w:rFonts w:ascii="Times New Roman" w:hAnsi="Times New Roman"/>
          <w:lang w:val="en-US"/>
        </w:rPr>
        <w:t>hoir</w:t>
      </w:r>
      <w:r w:rsidRPr="00F35C24">
        <w:rPr>
          <w:rFonts w:ascii="Times New Roman" w:hAnsi="Times New Roman"/>
          <w:lang w:val="en-US"/>
        </w:rPr>
        <w:t xml:space="preserve"> tog‘alari Mir Said Kobuliy, Muhammad Ali G‘aribiy, farzand o‘rnida qadrlagani </w:t>
      </w:r>
      <w:r w:rsidR="00353FD0" w:rsidRPr="00F35C24">
        <w:rPr>
          <w:rFonts w:ascii="Times New Roman" w:hAnsi="Times New Roman"/>
          <w:lang w:val="en-US"/>
        </w:rPr>
        <w:t>s</w:t>
      </w:r>
      <w:r w:rsidR="00D915D9" w:rsidRPr="00F35C24">
        <w:rPr>
          <w:rFonts w:ascii="Times New Roman" w:hAnsi="Times New Roman"/>
          <w:lang w:val="en-US"/>
        </w:rPr>
        <w:t>hoir</w:t>
      </w:r>
      <w:r w:rsidRPr="00F35C24">
        <w:rPr>
          <w:rFonts w:ascii="Times New Roman" w:hAnsi="Times New Roman"/>
          <w:lang w:val="en-US"/>
        </w:rPr>
        <w:t xml:space="preserve"> Mirzobek, ustozi va do‘sti Sayyid Hasan Ardasher haqida ma'lumot beradi. Xususan, Alisher Navoiy Mirzobek haqida yozar ekan, uning juda erta vafot etganini, badiiyat jihatdan yetuk baytlar bitsa-da, ularni yakuniga yetkazmaganligin</w:t>
      </w:r>
      <w:r w:rsidR="00353FD0" w:rsidRPr="00F35C24">
        <w:rPr>
          <w:rFonts w:ascii="Times New Roman" w:hAnsi="Times New Roman"/>
          <w:lang w:val="en-US"/>
        </w:rPr>
        <w:t>i afsus bilan bayon etadi. Jumlad</w:t>
      </w:r>
      <w:r w:rsidRPr="00F35C24">
        <w:rPr>
          <w:rFonts w:ascii="Times New Roman" w:hAnsi="Times New Roman"/>
          <w:lang w:val="en-US"/>
        </w:rPr>
        <w:t xml:space="preserve">an, uning </w:t>
      </w:r>
    </w:p>
    <w:p w:rsidR="00194B55" w:rsidRPr="00F35C24" w:rsidRDefault="00194B55" w:rsidP="00341D34">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lang w:val="en-US"/>
        </w:rPr>
        <w:tab/>
      </w:r>
      <w:r w:rsidRPr="00F35C24">
        <w:rPr>
          <w:rFonts w:ascii="Times New Roman" w:hAnsi="Times New Roman"/>
          <w:i/>
          <w:iCs/>
          <w:lang w:val="en-US"/>
        </w:rPr>
        <w:t>Ko‘zung ne balo qaro bo‘lubtur,</w:t>
      </w:r>
    </w:p>
    <w:p w:rsidR="00194B55" w:rsidRPr="00F35C24" w:rsidRDefault="00341D34"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r>
      <w:r w:rsidR="00194B55" w:rsidRPr="00F35C24">
        <w:rPr>
          <w:rFonts w:ascii="Times New Roman" w:hAnsi="Times New Roman"/>
          <w:i/>
          <w:iCs/>
          <w:lang w:val="en-US"/>
        </w:rPr>
        <w:t>Kim jonga qaro balo bo‘lubtur</w:t>
      </w:r>
    </w:p>
    <w:p w:rsidR="00194B55" w:rsidRPr="00F35C24" w:rsidRDefault="00194B55" w:rsidP="00E36BC3">
      <w:pPr>
        <w:autoSpaceDE w:val="0"/>
        <w:autoSpaceDN w:val="0"/>
        <w:adjustRightInd w:val="0"/>
        <w:spacing w:after="0" w:line="240" w:lineRule="auto"/>
        <w:jc w:val="both"/>
        <w:rPr>
          <w:rFonts w:ascii="Times New Roman" w:hAnsi="Times New Roman"/>
          <w:lang w:val="en-US"/>
        </w:rPr>
      </w:pPr>
      <w:r w:rsidRPr="00F35C24">
        <w:rPr>
          <w:rFonts w:ascii="Times New Roman" w:hAnsi="Times New Roman"/>
          <w:lang w:val="en-US"/>
        </w:rPr>
        <w:t xml:space="preserve">deb boshlanuvchi matla'sini tugatib, o‘z devoniga kiritganligini aytadi.   </w:t>
      </w:r>
    </w:p>
    <w:p w:rsidR="00194B55" w:rsidRPr="00F35C24" w:rsidRDefault="00194B55"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ab/>
        <w:t xml:space="preserve">Tazkiraning 3-majlisi o‘z davri she'riyatiga ulkan hissa qo‘shgan yuksak tab'li </w:t>
      </w:r>
      <w:r w:rsidR="00353FD0" w:rsidRPr="00F35C24">
        <w:rPr>
          <w:rFonts w:ascii="Times New Roman" w:hAnsi="Times New Roman"/>
          <w:lang w:val="en-US"/>
        </w:rPr>
        <w:t>ijodkor</w:t>
      </w:r>
      <w:r w:rsidRPr="00F35C24">
        <w:rPr>
          <w:rFonts w:ascii="Times New Roman" w:hAnsi="Times New Roman"/>
          <w:lang w:val="en-US"/>
        </w:rPr>
        <w:t xml:space="preserve">lar haqida bo‘lib, buyuk </w:t>
      </w:r>
      <w:r w:rsidR="00353FD0" w:rsidRPr="00F35C24">
        <w:rPr>
          <w:rFonts w:ascii="Times New Roman" w:hAnsi="Times New Roman"/>
          <w:lang w:val="en-US"/>
        </w:rPr>
        <w:t>s</w:t>
      </w:r>
      <w:r w:rsidR="00D915D9" w:rsidRPr="00F35C24">
        <w:rPr>
          <w:rFonts w:ascii="Times New Roman" w:hAnsi="Times New Roman"/>
          <w:lang w:val="en-US"/>
        </w:rPr>
        <w:t>hoir</w:t>
      </w:r>
      <w:r w:rsidRPr="00F35C24">
        <w:rPr>
          <w:rFonts w:ascii="Times New Roman" w:hAnsi="Times New Roman"/>
          <w:lang w:val="en-US"/>
        </w:rPr>
        <w:t xml:space="preserve"> Abdurahmon Jomiy zikri bilan ochiladi. Majlisda, shuningdek, Amir Shayxim Suhayliy, Abdu</w:t>
      </w:r>
      <w:r w:rsidR="00353FD0" w:rsidRPr="00F35C24">
        <w:rPr>
          <w:rFonts w:ascii="Times New Roman" w:hAnsi="Times New Roman"/>
          <w:lang w:val="en-US"/>
        </w:rPr>
        <w:t>lloh Hotifiy, Osafiy Hiraviy, Zova</w:t>
      </w:r>
      <w:r w:rsidRPr="00F35C24">
        <w:rPr>
          <w:rFonts w:ascii="Times New Roman" w:hAnsi="Times New Roman"/>
          <w:lang w:val="en-US"/>
        </w:rPr>
        <w:t xml:space="preserve"> Qozisi kabi “Xamsa”  dostonlariga tatabbu' bitgan ijodkorlar, Sayfiy Buxoriy kabi muammo va aruz ilmiga doir risola bitgan ijodkor, Kamoliddin Binoiy, Gadoiy kabi sohibi devon </w:t>
      </w:r>
      <w:r w:rsidR="00353FD0" w:rsidRPr="00F35C24">
        <w:rPr>
          <w:rFonts w:ascii="Times New Roman" w:hAnsi="Times New Roman"/>
          <w:lang w:val="en-US"/>
        </w:rPr>
        <w:t>s</w:t>
      </w:r>
      <w:r w:rsidR="00D915D9" w:rsidRPr="00F35C24">
        <w:rPr>
          <w:rFonts w:ascii="Times New Roman" w:hAnsi="Times New Roman"/>
          <w:lang w:val="en-US"/>
        </w:rPr>
        <w:t>hoir</w:t>
      </w:r>
      <w:r w:rsidRPr="00F35C24">
        <w:rPr>
          <w:rFonts w:ascii="Times New Roman" w:hAnsi="Times New Roman"/>
          <w:lang w:val="en-US"/>
        </w:rPr>
        <w:t xml:space="preserve">lar haqida ma'lumotlar keltiriladi. </w:t>
      </w:r>
    </w:p>
    <w:p w:rsidR="00194B55" w:rsidRPr="00F35C24" w:rsidRDefault="00194B55"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 xml:space="preserve">4-majlisda zamon fozillari – she'rda mashhur bo‘lmasalar-da, ammo ba'zan latif bayt aytuvchi ijodkorlar haqida so‘z boradi. Alisher Navoiy bu majlisni  kamoloti “azharu min ash-shams” (quyoshdan </w:t>
      </w:r>
      <w:r w:rsidRPr="00F35C24">
        <w:rPr>
          <w:rFonts w:ascii="Times New Roman" w:hAnsi="Times New Roman"/>
          <w:lang w:val="en-US"/>
        </w:rPr>
        <w:lastRenderedPageBreak/>
        <w:t xml:space="preserve">porloq) shaxs – Pahlavon Muhammad Go‘shtigir zikri bilan boshlaydi. </w:t>
      </w:r>
      <w:r w:rsidR="00D915D9" w:rsidRPr="00F35C24">
        <w:rPr>
          <w:rFonts w:ascii="Times New Roman" w:hAnsi="Times New Roman"/>
          <w:lang w:val="en-US"/>
        </w:rPr>
        <w:t>Shoir</w:t>
      </w:r>
      <w:r w:rsidRPr="00F35C24">
        <w:rPr>
          <w:rFonts w:ascii="Times New Roman" w:hAnsi="Times New Roman"/>
          <w:lang w:val="en-US"/>
        </w:rPr>
        <w:t xml:space="preserve"> uning pahlavonligi u erishgan kamolotning eng quyi darajasi bo‘lib, musiqa ilmida o‘z davrining benaziri ekanligini ta'kidlaydi. Shuningdek, nazm aytishda ham yuksak iqtidorga egaligini aytib, Husayn Boyqaro Pahlavon Muhammadning quyidagi baytiga ming oltin tanga tuhfa qilganligini faxr bilan tilga oladi:</w:t>
      </w:r>
    </w:p>
    <w:p w:rsidR="00194B55" w:rsidRPr="00F35C24" w:rsidRDefault="00194B55" w:rsidP="00E36BC3">
      <w:pPr>
        <w:autoSpaceDE w:val="0"/>
        <w:autoSpaceDN w:val="0"/>
        <w:adjustRightInd w:val="0"/>
        <w:spacing w:after="0" w:line="240" w:lineRule="auto"/>
        <w:ind w:firstLine="570"/>
        <w:jc w:val="both"/>
        <w:rPr>
          <w:rFonts w:ascii="Times New Roman" w:hAnsi="Times New Roman"/>
          <w:i/>
          <w:iCs/>
          <w:lang w:val="de-DE"/>
        </w:rPr>
      </w:pPr>
      <w:r w:rsidRPr="00F35C24">
        <w:rPr>
          <w:rFonts w:ascii="Times New Roman" w:hAnsi="Times New Roman"/>
          <w:i/>
          <w:iCs/>
          <w:lang w:val="en-US"/>
        </w:rPr>
        <w:tab/>
      </w:r>
      <w:r w:rsidRPr="00F35C24">
        <w:rPr>
          <w:rFonts w:ascii="Times New Roman" w:hAnsi="Times New Roman"/>
          <w:i/>
          <w:iCs/>
          <w:lang w:val="de-DE"/>
        </w:rPr>
        <w:t>Guftamash: “Dar olami ishqi tu koram bo g‘am ast”,</w:t>
      </w:r>
    </w:p>
    <w:p w:rsidR="00194B55" w:rsidRPr="00F35C24" w:rsidRDefault="00194B55" w:rsidP="00E36BC3">
      <w:pPr>
        <w:autoSpaceDE w:val="0"/>
        <w:autoSpaceDN w:val="0"/>
        <w:adjustRightInd w:val="0"/>
        <w:spacing w:after="0" w:line="240" w:lineRule="auto"/>
        <w:ind w:firstLine="570"/>
        <w:jc w:val="both"/>
        <w:rPr>
          <w:rFonts w:ascii="Times New Roman" w:hAnsi="Times New Roman"/>
          <w:i/>
          <w:iCs/>
          <w:lang w:val="de-DE"/>
        </w:rPr>
      </w:pPr>
      <w:r w:rsidRPr="00F35C24">
        <w:rPr>
          <w:rFonts w:ascii="Times New Roman" w:hAnsi="Times New Roman"/>
          <w:i/>
          <w:iCs/>
          <w:lang w:val="de-DE"/>
        </w:rPr>
        <w:tab/>
        <w:t>Guft xandon zeri lab: “G‘am nest, kori olam ast”.</w:t>
      </w:r>
    </w:p>
    <w:p w:rsidR="00194B55" w:rsidRPr="00F35C24" w:rsidRDefault="00194B55" w:rsidP="00E36BC3">
      <w:pPr>
        <w:autoSpaceDE w:val="0"/>
        <w:autoSpaceDN w:val="0"/>
        <w:adjustRightInd w:val="0"/>
        <w:spacing w:after="0" w:line="240" w:lineRule="auto"/>
        <w:jc w:val="both"/>
        <w:rPr>
          <w:rFonts w:ascii="Times New Roman" w:hAnsi="Times New Roman"/>
          <w:lang w:val="de-DE"/>
        </w:rPr>
      </w:pPr>
      <w:r w:rsidRPr="00F35C24">
        <w:rPr>
          <w:rFonts w:ascii="Times New Roman" w:hAnsi="Times New Roman"/>
          <w:lang w:val="de-DE"/>
        </w:rPr>
        <w:t>(Mazmuni:</w:t>
      </w:r>
    </w:p>
    <w:p w:rsidR="00194B55" w:rsidRPr="00F35C24" w:rsidRDefault="00194B55" w:rsidP="00E36BC3">
      <w:pPr>
        <w:autoSpaceDE w:val="0"/>
        <w:autoSpaceDN w:val="0"/>
        <w:adjustRightInd w:val="0"/>
        <w:spacing w:after="0" w:line="240" w:lineRule="auto"/>
        <w:ind w:firstLine="705"/>
        <w:jc w:val="both"/>
        <w:rPr>
          <w:rFonts w:ascii="Times New Roman" w:hAnsi="Times New Roman"/>
          <w:lang w:val="de-DE"/>
        </w:rPr>
      </w:pPr>
      <w:r w:rsidRPr="00F35C24">
        <w:rPr>
          <w:rFonts w:ascii="Times New Roman" w:hAnsi="Times New Roman"/>
          <w:lang w:val="de-DE"/>
        </w:rPr>
        <w:t>Unga aytdimki, sening ishqing olamida ishim g‘amdan iborat bo‘ldi.</w:t>
      </w:r>
    </w:p>
    <w:p w:rsidR="00194B55" w:rsidRPr="00F35C24" w:rsidRDefault="00194B55" w:rsidP="00E36BC3">
      <w:pPr>
        <w:autoSpaceDE w:val="0"/>
        <w:autoSpaceDN w:val="0"/>
        <w:adjustRightInd w:val="0"/>
        <w:spacing w:after="0" w:line="240" w:lineRule="auto"/>
        <w:ind w:firstLine="705"/>
        <w:jc w:val="both"/>
        <w:rPr>
          <w:rFonts w:ascii="Times New Roman" w:hAnsi="Times New Roman"/>
          <w:lang w:val="de-DE"/>
        </w:rPr>
      </w:pPr>
      <w:r w:rsidRPr="00F35C24">
        <w:rPr>
          <w:rFonts w:ascii="Times New Roman" w:hAnsi="Times New Roman"/>
          <w:lang w:val="de-DE"/>
        </w:rPr>
        <w:t>U kulgu aralash miyig‘ida: “g‘am emas, olamning ishidir”, dedi).</w:t>
      </w:r>
    </w:p>
    <w:p w:rsidR="00194B55" w:rsidRPr="00F35C24" w:rsidRDefault="00194B55" w:rsidP="00E36BC3">
      <w:pPr>
        <w:autoSpaceDE w:val="0"/>
        <w:autoSpaceDN w:val="0"/>
        <w:adjustRightInd w:val="0"/>
        <w:spacing w:after="0" w:line="240" w:lineRule="auto"/>
        <w:ind w:firstLine="705"/>
        <w:jc w:val="both"/>
        <w:rPr>
          <w:rFonts w:ascii="Times New Roman" w:hAnsi="Times New Roman"/>
          <w:lang w:val="de-DE"/>
        </w:rPr>
      </w:pPr>
      <w:r w:rsidRPr="00F35C24">
        <w:rPr>
          <w:rFonts w:ascii="Times New Roman" w:hAnsi="Times New Roman"/>
          <w:lang w:val="de-DE"/>
        </w:rPr>
        <w:t>Ushbu majlisda shuningdek, Xoja Kamoliddin Udiy, Atoulloh Husayniy, Husayn Voiz Koshifiy, Mirxond, Xondamir, Sulton Ali Mashhadiy kabi zamonasining fozillari haqida so‘z boradi.</w:t>
      </w:r>
    </w:p>
    <w:p w:rsidR="00194B55" w:rsidRPr="00F35C24" w:rsidRDefault="00194B55" w:rsidP="00E36BC3">
      <w:pPr>
        <w:autoSpaceDE w:val="0"/>
        <w:autoSpaceDN w:val="0"/>
        <w:adjustRightInd w:val="0"/>
        <w:spacing w:after="0" w:line="240" w:lineRule="auto"/>
        <w:ind w:firstLine="705"/>
        <w:jc w:val="both"/>
        <w:rPr>
          <w:rFonts w:ascii="Times New Roman" w:hAnsi="Times New Roman"/>
          <w:lang w:val="de-DE"/>
        </w:rPr>
      </w:pPr>
      <w:r w:rsidRPr="00F35C24">
        <w:rPr>
          <w:rFonts w:ascii="Times New Roman" w:hAnsi="Times New Roman"/>
          <w:lang w:val="de-DE"/>
        </w:rPr>
        <w:t>Tazkiraning 5-majlisi Xurosonning “tab'i nazmi bor” mirzozodalari zikrida bo‘lib, Davlatshoh Samarqandiy ta'rifi bilan boshlanadi. Alisher Navoiy Davlatshohning hasham va mol-dunyodan voz kechib, faqrlik yo‘lini tutganligi haqida ma'lumot berar ekan, uning “Majm</w:t>
      </w:r>
      <w:r w:rsidR="00353FD0" w:rsidRPr="00F35C24">
        <w:rPr>
          <w:rFonts w:ascii="Times New Roman" w:hAnsi="Times New Roman"/>
          <w:lang w:val="de-DE"/>
        </w:rPr>
        <w:t>u</w:t>
      </w:r>
      <w:r w:rsidRPr="00F35C24">
        <w:rPr>
          <w:rFonts w:ascii="Times New Roman" w:hAnsi="Times New Roman"/>
          <w:lang w:val="de-DE"/>
        </w:rPr>
        <w:t>a'</w:t>
      </w:r>
      <w:r w:rsidR="00353FD0" w:rsidRPr="00F35C24">
        <w:rPr>
          <w:rFonts w:ascii="Times New Roman" w:hAnsi="Times New Roman"/>
          <w:lang w:val="de-DE"/>
        </w:rPr>
        <w:t xml:space="preserve"> u</w:t>
      </w:r>
      <w:r w:rsidRPr="00F35C24">
        <w:rPr>
          <w:rFonts w:ascii="Times New Roman" w:hAnsi="Times New Roman"/>
          <w:lang w:val="de-DE"/>
        </w:rPr>
        <w:t>sh-shuaro” (“Tazkirat ush-shuaro”) asarini mutolaa qilgan shaxs Davlatshohning iste'dodi va kamoloti qay darajada ekanligidan xabar topadi degan fikrni keltiradi. Mazkur majlisda shuningdek, Mir Husayn Ali Jaloyir, Muhammad Solih, jiyani Mir Haydar Sabuhiy, akasining nabirasi Mir Ibrohim kabi mirzozodalar haqida ham ma'lumotlar keltiriladi.</w:t>
      </w:r>
    </w:p>
    <w:p w:rsidR="00194B55" w:rsidRPr="00F35C24" w:rsidRDefault="00194B55" w:rsidP="00E36BC3">
      <w:pPr>
        <w:autoSpaceDE w:val="0"/>
        <w:autoSpaceDN w:val="0"/>
        <w:adjustRightInd w:val="0"/>
        <w:spacing w:after="0" w:line="240" w:lineRule="auto"/>
        <w:ind w:firstLine="705"/>
        <w:jc w:val="both"/>
        <w:rPr>
          <w:rFonts w:ascii="Times New Roman" w:hAnsi="Times New Roman"/>
          <w:lang w:val="de-DE"/>
        </w:rPr>
      </w:pPr>
      <w:r w:rsidRPr="00F35C24">
        <w:rPr>
          <w:rFonts w:ascii="Times New Roman" w:hAnsi="Times New Roman"/>
          <w:lang w:val="de-DE"/>
        </w:rPr>
        <w:t>Tazkiraning 6-majlisida Xurosondan tashqaridagi, xususan Samarqanddagi fozillar haqida so‘z boradi. Ushbu majlis Samarqand hokimi Ahmad Hojibek ta'rifi bilan ochiladi. Alisher Navoiy uning “Vafoiy” taxallusi bilan she'rlar bitishini, Hirotda ham o‘n yil hokimlik qilganligini, “surati xush va siyrati dilkash” shaxs ekanligini ta'kidlab, jangchi sifatidagi shijoati va botirligini alohida tahsin qiladi. Uning ijodidan quyidagi matla'ni keltiradi:</w:t>
      </w:r>
    </w:p>
    <w:p w:rsidR="00194B55" w:rsidRPr="00F35C24" w:rsidRDefault="00194B55" w:rsidP="00E36BC3">
      <w:pPr>
        <w:autoSpaceDE w:val="0"/>
        <w:autoSpaceDN w:val="0"/>
        <w:adjustRightInd w:val="0"/>
        <w:spacing w:after="0" w:line="240" w:lineRule="auto"/>
        <w:ind w:left="705" w:firstLine="705"/>
        <w:jc w:val="both"/>
        <w:rPr>
          <w:rFonts w:ascii="Times New Roman" w:hAnsi="Times New Roman"/>
          <w:i/>
          <w:iCs/>
          <w:lang w:val="de-DE"/>
        </w:rPr>
      </w:pPr>
      <w:r w:rsidRPr="00F35C24">
        <w:rPr>
          <w:rFonts w:ascii="Times New Roman" w:hAnsi="Times New Roman"/>
          <w:i/>
          <w:iCs/>
          <w:lang w:val="de-DE"/>
        </w:rPr>
        <w:t>Girifti joni man az tan ba zulfi purshikan basti,</w:t>
      </w:r>
    </w:p>
    <w:p w:rsidR="00194B55" w:rsidRPr="00F35C24" w:rsidRDefault="00194B55" w:rsidP="00E36BC3">
      <w:pPr>
        <w:autoSpaceDE w:val="0"/>
        <w:autoSpaceDN w:val="0"/>
        <w:adjustRightInd w:val="0"/>
        <w:spacing w:after="0" w:line="240" w:lineRule="auto"/>
        <w:ind w:firstLine="705"/>
        <w:jc w:val="both"/>
        <w:rPr>
          <w:rFonts w:ascii="Times New Roman" w:hAnsi="Times New Roman"/>
          <w:i/>
          <w:iCs/>
          <w:lang w:val="de-DE"/>
        </w:rPr>
      </w:pPr>
      <w:r w:rsidRPr="00F35C24">
        <w:rPr>
          <w:rFonts w:ascii="Times New Roman" w:hAnsi="Times New Roman"/>
          <w:i/>
          <w:iCs/>
          <w:lang w:val="de-DE"/>
        </w:rPr>
        <w:tab/>
      </w:r>
      <w:r w:rsidR="00353FD0" w:rsidRPr="00F35C24">
        <w:rPr>
          <w:rFonts w:ascii="Times New Roman" w:hAnsi="Times New Roman"/>
          <w:i/>
          <w:iCs/>
          <w:lang w:val="de-DE"/>
        </w:rPr>
        <w:tab/>
      </w:r>
      <w:r w:rsidRPr="00F35C24">
        <w:rPr>
          <w:rFonts w:ascii="Times New Roman" w:hAnsi="Times New Roman"/>
          <w:i/>
          <w:iCs/>
          <w:lang w:val="de-DE"/>
        </w:rPr>
        <w:t>Kushodi parda az ruxsori xeshu chashmi man basti.</w:t>
      </w:r>
    </w:p>
    <w:p w:rsidR="00194B55" w:rsidRPr="00F35C24" w:rsidRDefault="00194B55" w:rsidP="00E36BC3">
      <w:pPr>
        <w:autoSpaceDE w:val="0"/>
        <w:autoSpaceDN w:val="0"/>
        <w:adjustRightInd w:val="0"/>
        <w:spacing w:after="0" w:line="240" w:lineRule="auto"/>
        <w:ind w:firstLine="705"/>
        <w:jc w:val="both"/>
        <w:rPr>
          <w:rFonts w:ascii="Times New Roman" w:hAnsi="Times New Roman"/>
          <w:lang w:val="de-DE"/>
        </w:rPr>
      </w:pPr>
      <w:r w:rsidRPr="00F35C24">
        <w:rPr>
          <w:rFonts w:ascii="Times New Roman" w:hAnsi="Times New Roman"/>
          <w:lang w:val="de-DE"/>
        </w:rPr>
        <w:t>(Mazmuni:</w:t>
      </w:r>
    </w:p>
    <w:p w:rsidR="00194B55" w:rsidRPr="00F35C24" w:rsidRDefault="00194B55" w:rsidP="00E36BC3">
      <w:pPr>
        <w:autoSpaceDE w:val="0"/>
        <w:autoSpaceDN w:val="0"/>
        <w:adjustRightInd w:val="0"/>
        <w:spacing w:after="0" w:line="240" w:lineRule="auto"/>
        <w:ind w:firstLine="705"/>
        <w:jc w:val="both"/>
        <w:rPr>
          <w:rFonts w:ascii="Times New Roman" w:hAnsi="Times New Roman"/>
          <w:lang w:val="de-DE"/>
        </w:rPr>
      </w:pPr>
      <w:r w:rsidRPr="00F35C24">
        <w:rPr>
          <w:rFonts w:ascii="Times New Roman" w:hAnsi="Times New Roman"/>
          <w:lang w:val="de-DE"/>
        </w:rPr>
        <w:tab/>
        <w:t>Tanimdan jonimni olib, ko‘p zanjirli soching bilan bog‘lading, yuzingdan pardani ochib (u bilan) ko‘zimni bog‘lading).</w:t>
      </w:r>
    </w:p>
    <w:p w:rsidR="00194B55" w:rsidRPr="00F35C24" w:rsidRDefault="00194B55" w:rsidP="00E36BC3">
      <w:pPr>
        <w:autoSpaceDE w:val="0"/>
        <w:autoSpaceDN w:val="0"/>
        <w:adjustRightInd w:val="0"/>
        <w:spacing w:after="0" w:line="240" w:lineRule="auto"/>
        <w:ind w:firstLine="705"/>
        <w:jc w:val="both"/>
        <w:rPr>
          <w:rFonts w:ascii="Times New Roman" w:hAnsi="Times New Roman"/>
          <w:lang w:val="de-DE"/>
        </w:rPr>
      </w:pPr>
      <w:r w:rsidRPr="00F35C24">
        <w:rPr>
          <w:rFonts w:ascii="Times New Roman" w:hAnsi="Times New Roman"/>
          <w:lang w:val="de-DE"/>
        </w:rPr>
        <w:t>Mazkur majlisda “Ulug‘bek Mirzo” madrasasining mudarrisi Xoja Xurd, Nizomiy “Layli va Majnun”iga tatabbu' bitgan Xoja Imod Loriy,  Kirmon viloyati hokimi Amir Mahmud Barlos va boshqalar haqida ham  ma'lumotlar keltiriladi.</w:t>
      </w:r>
    </w:p>
    <w:p w:rsidR="00C64ED2" w:rsidRPr="00F35C24" w:rsidRDefault="00194B55" w:rsidP="00E36BC3">
      <w:pPr>
        <w:pStyle w:val="osnov"/>
        <w:spacing w:line="240" w:lineRule="auto"/>
        <w:rPr>
          <w:rFonts w:ascii="Times New Roman" w:hAnsi="Times New Roman" w:cs="Times New Roman"/>
          <w:color w:val="auto"/>
          <w:sz w:val="22"/>
          <w:szCs w:val="22"/>
          <w:lang w:val="de-DE"/>
        </w:rPr>
      </w:pPr>
      <w:r w:rsidRPr="00F35C24">
        <w:rPr>
          <w:rFonts w:ascii="Times New Roman" w:hAnsi="Times New Roman" w:cs="Times New Roman"/>
          <w:color w:val="auto"/>
          <w:sz w:val="22"/>
          <w:szCs w:val="22"/>
          <w:lang w:val="de-DE"/>
        </w:rPr>
        <w:t xml:space="preserve">7-majlis Amir Temur va </w:t>
      </w:r>
      <w:r w:rsidRPr="00F35C24">
        <w:rPr>
          <w:rFonts w:ascii="Times New Roman" w:hAnsi="Times New Roman" w:cs="Times New Roman"/>
          <w:color w:val="auto"/>
          <w:sz w:val="22"/>
          <w:szCs w:val="22"/>
          <w:shd w:val="clear" w:color="auto" w:fill="FFFF00"/>
          <w:lang w:val="de-DE"/>
        </w:rPr>
        <w:t>temuriy ijodkorlar</w:t>
      </w:r>
      <w:r w:rsidRPr="00F35C24">
        <w:rPr>
          <w:rFonts w:ascii="Times New Roman" w:hAnsi="Times New Roman" w:cs="Times New Roman"/>
          <w:color w:val="auto"/>
          <w:sz w:val="22"/>
          <w:szCs w:val="22"/>
          <w:lang w:val="de-DE"/>
        </w:rPr>
        <w:t xml:space="preserve"> zikriga bag‘ishlangan. Unda Sohibqirondan boshlab Sulton Ali Mirzogacha jami 22 shaxs haqida so‘z boradi. Tazkiraning so‘nggi sakkizinchi majlisi to‘laligicha Husayn Boyqaro – Husayniy ijodiga bag‘ishlanib, uning </w:t>
      </w:r>
      <w:r w:rsidR="00C64ED2" w:rsidRPr="00F35C24">
        <w:rPr>
          <w:rFonts w:ascii="Times New Roman" w:hAnsi="Times New Roman" w:cs="Times New Roman"/>
          <w:color w:val="auto"/>
          <w:sz w:val="22"/>
          <w:szCs w:val="22"/>
          <w:lang w:val="de-DE"/>
        </w:rPr>
        <w:t xml:space="preserve">devonidagi 164 g‘azalining matla’ini keltiradi va u qo‘llagan badiiy timsollar, she’riy san’atlar, nozik ma’no va ohorli tashbehlar xususida fikr yuritadi. Jumladan, uni </w:t>
      </w:r>
      <w:r w:rsidR="00C64ED2" w:rsidRPr="00F35C24">
        <w:rPr>
          <w:rFonts w:ascii="Times New Roman" w:hAnsi="Times New Roman" w:cs="Times New Roman"/>
          <w:i/>
          <w:iCs/>
          <w:color w:val="auto"/>
          <w:sz w:val="22"/>
          <w:szCs w:val="22"/>
          <w:lang w:val="de-DE"/>
        </w:rPr>
        <w:t>“xub ash’ori va marg‘ub abyoti bag‘oyat ko‘ptur”</w:t>
      </w:r>
      <w:r w:rsidR="00C64ED2" w:rsidRPr="00F35C24">
        <w:rPr>
          <w:rFonts w:ascii="Times New Roman" w:hAnsi="Times New Roman" w:cs="Times New Roman"/>
          <w:color w:val="auto"/>
          <w:sz w:val="22"/>
          <w:szCs w:val="22"/>
          <w:lang w:val="de-DE"/>
        </w:rPr>
        <w:t xml:space="preserve"> deb, matla’larini “</w:t>
      </w:r>
      <w:r w:rsidR="00C64ED2" w:rsidRPr="00F35C24">
        <w:rPr>
          <w:rFonts w:ascii="Times New Roman" w:hAnsi="Times New Roman" w:cs="Times New Roman"/>
          <w:i/>
          <w:iCs/>
          <w:color w:val="auto"/>
          <w:sz w:val="22"/>
          <w:szCs w:val="22"/>
          <w:lang w:val="de-DE"/>
        </w:rPr>
        <w:t>bu matla’ g‘arib ado topibdur”, “ajab o‘tluq matla’ tushubturkim”,</w:t>
      </w:r>
      <w:r w:rsidR="00C64ED2" w:rsidRPr="00F35C24">
        <w:rPr>
          <w:rFonts w:ascii="Times New Roman" w:hAnsi="Times New Roman" w:cs="Times New Roman"/>
          <w:color w:val="auto"/>
          <w:sz w:val="22"/>
          <w:szCs w:val="22"/>
          <w:lang w:val="de-DE"/>
        </w:rPr>
        <w:t xml:space="preserve"> radifi </w:t>
      </w:r>
      <w:r w:rsidR="00C64ED2" w:rsidRPr="00F35C24">
        <w:rPr>
          <w:rFonts w:ascii="Times New Roman" w:hAnsi="Times New Roman" w:cs="Times New Roman"/>
          <w:i/>
          <w:iCs/>
          <w:color w:val="auto"/>
          <w:sz w:val="22"/>
          <w:szCs w:val="22"/>
          <w:lang w:val="de-DE"/>
        </w:rPr>
        <w:t>“bag‘oyat shirin va dilpazir va rangin voqe’ bo‘lubtur”, “bu matla’dek oz voqe’ bo‘lubturkim”, “bu matla’ so‘znok voqe’ bo‘lubturkim”, “bu matla’ yagona va bag‘oyat oshiqona voqe’ bo‘lubtur”</w:t>
      </w:r>
      <w:r w:rsidR="00C64ED2" w:rsidRPr="00F35C24">
        <w:rPr>
          <w:rFonts w:ascii="Times New Roman" w:hAnsi="Times New Roman" w:cs="Times New Roman"/>
          <w:color w:val="auto"/>
          <w:sz w:val="22"/>
          <w:szCs w:val="22"/>
          <w:lang w:val="de-DE"/>
        </w:rPr>
        <w:t xml:space="preserve"> kabi sifatlar b</w:t>
      </w:r>
      <w:r w:rsidR="00C64ED2" w:rsidRPr="00F35C24">
        <w:rPr>
          <w:rFonts w:ascii="Times New Roman" w:hAnsi="Times New Roman" w:cs="Times New Roman"/>
          <w:color w:val="auto"/>
          <w:sz w:val="22"/>
          <w:szCs w:val="22"/>
          <w:lang w:val="uz-Cyrl-UZ"/>
        </w:rPr>
        <w:t>ila</w:t>
      </w:r>
      <w:r w:rsidR="00C64ED2" w:rsidRPr="00F35C24">
        <w:rPr>
          <w:rFonts w:ascii="Times New Roman" w:hAnsi="Times New Roman" w:cs="Times New Roman"/>
          <w:color w:val="auto"/>
          <w:sz w:val="22"/>
          <w:szCs w:val="22"/>
          <w:lang w:val="de-DE"/>
        </w:rPr>
        <w:t>n ta’riflaydi.</w:t>
      </w:r>
    </w:p>
    <w:p w:rsidR="00C64ED2" w:rsidRPr="00F35C24" w:rsidRDefault="00C64ED2" w:rsidP="00E36BC3">
      <w:pPr>
        <w:pStyle w:val="osnov"/>
        <w:spacing w:line="240" w:lineRule="auto"/>
        <w:rPr>
          <w:rFonts w:ascii="Times New Roman" w:hAnsi="Times New Roman" w:cs="Times New Roman"/>
          <w:color w:val="auto"/>
          <w:sz w:val="22"/>
          <w:szCs w:val="22"/>
          <w:lang w:val="en-US"/>
        </w:rPr>
      </w:pPr>
      <w:r w:rsidRPr="00F35C24">
        <w:rPr>
          <w:rFonts w:ascii="Times New Roman" w:hAnsi="Times New Roman" w:cs="Times New Roman"/>
          <w:color w:val="auto"/>
          <w:sz w:val="22"/>
          <w:szCs w:val="22"/>
          <w:lang w:val="en-US"/>
        </w:rPr>
        <w:t>Tazkirada Husayn Boyqaroning</w:t>
      </w:r>
    </w:p>
    <w:p w:rsidR="00C64ED2" w:rsidRPr="00F35C24" w:rsidRDefault="00C64ED2" w:rsidP="00E36BC3">
      <w:pPr>
        <w:pStyle w:val="osnov"/>
        <w:spacing w:line="240" w:lineRule="auto"/>
        <w:rPr>
          <w:rFonts w:ascii="Times New Roman" w:hAnsi="Times New Roman" w:cs="Times New Roman"/>
          <w:i/>
          <w:iCs/>
          <w:color w:val="auto"/>
          <w:sz w:val="22"/>
          <w:szCs w:val="22"/>
          <w:lang w:val="en-US"/>
        </w:rPr>
      </w:pPr>
      <w:r w:rsidRPr="00F35C24">
        <w:rPr>
          <w:rFonts w:ascii="Times New Roman" w:hAnsi="Times New Roman" w:cs="Times New Roman"/>
          <w:i/>
          <w:iCs/>
          <w:color w:val="auto"/>
          <w:sz w:val="22"/>
          <w:szCs w:val="22"/>
          <w:lang w:val="en-US"/>
        </w:rPr>
        <w:t xml:space="preserve">Hajring o‘ti jismi zorim qildi kul, ey yor, bil, </w:t>
      </w:r>
    </w:p>
    <w:p w:rsidR="00C64ED2" w:rsidRPr="00F35C24" w:rsidRDefault="00C64ED2" w:rsidP="00E36BC3">
      <w:pPr>
        <w:pStyle w:val="osnov"/>
        <w:spacing w:line="240" w:lineRule="auto"/>
        <w:rPr>
          <w:rFonts w:ascii="Times New Roman" w:hAnsi="Times New Roman" w:cs="Times New Roman"/>
          <w:i/>
          <w:iCs/>
          <w:color w:val="auto"/>
          <w:sz w:val="22"/>
          <w:szCs w:val="22"/>
          <w:lang w:val="de-DE"/>
        </w:rPr>
      </w:pPr>
      <w:r w:rsidRPr="00F35C24">
        <w:rPr>
          <w:rFonts w:ascii="Times New Roman" w:hAnsi="Times New Roman" w:cs="Times New Roman"/>
          <w:i/>
          <w:iCs/>
          <w:color w:val="auto"/>
          <w:sz w:val="22"/>
          <w:szCs w:val="22"/>
          <w:lang w:val="de-DE"/>
        </w:rPr>
        <w:t xml:space="preserve">Gar bino qilsang mazorim tarhin ul kul birla qil – </w:t>
      </w:r>
    </w:p>
    <w:p w:rsidR="00C64ED2" w:rsidRPr="00F35C24" w:rsidRDefault="00C64ED2" w:rsidP="00E36BC3">
      <w:pPr>
        <w:pStyle w:val="osnov"/>
        <w:spacing w:line="240" w:lineRule="auto"/>
        <w:ind w:firstLine="0"/>
        <w:rPr>
          <w:rFonts w:ascii="Times New Roman" w:hAnsi="Times New Roman" w:cs="Times New Roman"/>
          <w:color w:val="auto"/>
          <w:spacing w:val="2"/>
          <w:sz w:val="22"/>
          <w:szCs w:val="22"/>
          <w:lang w:val="en-US"/>
        </w:rPr>
      </w:pPr>
      <w:r w:rsidRPr="00F35C24">
        <w:rPr>
          <w:rFonts w:ascii="Times New Roman" w:hAnsi="Times New Roman" w:cs="Times New Roman"/>
          <w:color w:val="auto"/>
          <w:spacing w:val="2"/>
          <w:sz w:val="22"/>
          <w:szCs w:val="22"/>
          <w:lang w:val="de-DE"/>
        </w:rPr>
        <w:t>matla’li g‘azaliga o‘z davrida ko‘plab</w:t>
      </w:r>
      <w:r w:rsidRPr="00F35C24">
        <w:rPr>
          <w:rFonts w:ascii="Times New Roman" w:hAnsi="Times New Roman" w:cs="Times New Roman"/>
          <w:color w:val="auto"/>
          <w:spacing w:val="2"/>
          <w:sz w:val="22"/>
          <w:szCs w:val="22"/>
          <w:lang w:val="de-DE"/>
        </w:rPr>
        <w:br/>
        <w:t>naziralar yozilganligi, ammo hech biri Sulton H</w:t>
      </w:r>
      <w:r w:rsidRPr="00F35C24">
        <w:rPr>
          <w:rFonts w:ascii="Times New Roman" w:hAnsi="Times New Roman" w:cs="Times New Roman"/>
          <w:color w:val="auto"/>
          <w:spacing w:val="2"/>
          <w:sz w:val="22"/>
          <w:szCs w:val="22"/>
          <w:lang w:val="uz-Cyrl-UZ"/>
        </w:rPr>
        <w:t xml:space="preserve">usayn </w:t>
      </w:r>
      <w:r w:rsidRPr="00F35C24">
        <w:rPr>
          <w:rFonts w:ascii="Times New Roman" w:hAnsi="Times New Roman" w:cs="Times New Roman"/>
          <w:color w:val="auto"/>
          <w:spacing w:val="2"/>
          <w:sz w:val="22"/>
          <w:szCs w:val="22"/>
          <w:lang w:val="de-DE"/>
        </w:rPr>
        <w:t>B</w:t>
      </w:r>
      <w:r w:rsidRPr="00F35C24">
        <w:rPr>
          <w:rFonts w:ascii="Times New Roman" w:hAnsi="Times New Roman" w:cs="Times New Roman"/>
          <w:color w:val="auto"/>
          <w:spacing w:val="2"/>
          <w:sz w:val="22"/>
          <w:szCs w:val="22"/>
          <w:lang w:val="uz-Cyrl-UZ"/>
        </w:rPr>
        <w:t>oyqaro</w:t>
      </w:r>
      <w:r w:rsidRPr="00F35C24">
        <w:rPr>
          <w:rFonts w:ascii="Times New Roman" w:hAnsi="Times New Roman" w:cs="Times New Roman"/>
          <w:color w:val="auto"/>
          <w:spacing w:val="2"/>
          <w:sz w:val="22"/>
          <w:szCs w:val="22"/>
          <w:lang w:val="de-DE"/>
        </w:rPr>
        <w:t xml:space="preserve"> g‘azalichalik mashhur bo‘lmaganligi aytiladi. H</w:t>
      </w:r>
      <w:r w:rsidRPr="00F35C24">
        <w:rPr>
          <w:rFonts w:ascii="Times New Roman" w:hAnsi="Times New Roman" w:cs="Times New Roman"/>
          <w:color w:val="auto"/>
          <w:spacing w:val="2"/>
          <w:sz w:val="22"/>
          <w:szCs w:val="22"/>
          <w:lang w:val="uz-Cyrl-UZ"/>
        </w:rPr>
        <w:t>usayn</w:t>
      </w:r>
      <w:r w:rsidRPr="00F35C24">
        <w:rPr>
          <w:rFonts w:ascii="Times New Roman" w:hAnsi="Times New Roman" w:cs="Times New Roman"/>
          <w:color w:val="auto"/>
          <w:spacing w:val="2"/>
          <w:sz w:val="22"/>
          <w:szCs w:val="22"/>
          <w:lang w:val="de-DE"/>
        </w:rPr>
        <w:t xml:space="preserve"> B</w:t>
      </w:r>
      <w:r w:rsidRPr="00F35C24">
        <w:rPr>
          <w:rFonts w:ascii="Times New Roman" w:hAnsi="Times New Roman" w:cs="Times New Roman"/>
          <w:color w:val="auto"/>
          <w:spacing w:val="2"/>
          <w:sz w:val="22"/>
          <w:szCs w:val="22"/>
          <w:lang w:val="uz-Cyrl-UZ"/>
        </w:rPr>
        <w:t>oyqaro</w:t>
      </w:r>
      <w:r w:rsidRPr="00F35C24">
        <w:rPr>
          <w:rFonts w:ascii="Times New Roman" w:hAnsi="Times New Roman" w:cs="Times New Roman"/>
          <w:color w:val="auto"/>
          <w:spacing w:val="2"/>
          <w:sz w:val="22"/>
          <w:szCs w:val="22"/>
          <w:lang w:val="de-DE"/>
        </w:rPr>
        <w:t xml:space="preserve"> nazira yozish san’atida ham usta bo‘lganligini Mavlono Yaqiniyning bir she’riga ikki nazira bog‘laganidan bilish mumkin. </w:t>
      </w:r>
      <w:r w:rsidRPr="00F35C24">
        <w:rPr>
          <w:rFonts w:ascii="Times New Roman" w:hAnsi="Times New Roman" w:cs="Times New Roman"/>
          <w:color w:val="auto"/>
          <w:spacing w:val="2"/>
          <w:sz w:val="22"/>
          <w:szCs w:val="22"/>
          <w:lang w:val="en-US"/>
        </w:rPr>
        <w:t xml:space="preserve">Alisher Navoiy uning: </w:t>
      </w:r>
    </w:p>
    <w:p w:rsidR="00C64ED2" w:rsidRPr="00F35C24" w:rsidRDefault="00C64ED2" w:rsidP="00E36BC3">
      <w:pPr>
        <w:pStyle w:val="osnov"/>
        <w:spacing w:line="240" w:lineRule="auto"/>
        <w:rPr>
          <w:rFonts w:ascii="Times New Roman" w:hAnsi="Times New Roman" w:cs="Times New Roman"/>
          <w:i/>
          <w:iCs/>
          <w:color w:val="auto"/>
          <w:sz w:val="22"/>
          <w:szCs w:val="22"/>
          <w:lang w:val="en-US"/>
        </w:rPr>
      </w:pPr>
      <w:r w:rsidRPr="00F35C24">
        <w:rPr>
          <w:rFonts w:ascii="Times New Roman" w:hAnsi="Times New Roman" w:cs="Times New Roman"/>
          <w:i/>
          <w:iCs/>
          <w:color w:val="auto"/>
          <w:sz w:val="22"/>
          <w:szCs w:val="22"/>
          <w:lang w:val="en-US"/>
        </w:rPr>
        <w:t xml:space="preserve">Ey visoling xasta ko‘nglum marhami, oromi jon, </w:t>
      </w:r>
    </w:p>
    <w:p w:rsidR="00C64ED2" w:rsidRPr="00F35C24" w:rsidRDefault="005E3043" w:rsidP="00E36BC3">
      <w:pPr>
        <w:pStyle w:val="osnov"/>
        <w:spacing w:line="240" w:lineRule="auto"/>
        <w:rPr>
          <w:rFonts w:ascii="Times New Roman" w:hAnsi="Times New Roman" w:cs="Times New Roman"/>
          <w:i/>
          <w:iCs/>
          <w:color w:val="auto"/>
          <w:sz w:val="22"/>
          <w:szCs w:val="22"/>
          <w:lang w:val="en-US"/>
        </w:rPr>
      </w:pPr>
      <w:r w:rsidRPr="00F35C24">
        <w:rPr>
          <w:rFonts w:ascii="Times New Roman" w:hAnsi="Times New Roman" w:cs="Times New Roman"/>
          <w:i/>
          <w:iCs/>
          <w:color w:val="auto"/>
          <w:sz w:val="22"/>
          <w:szCs w:val="22"/>
          <w:lang w:val="en-US"/>
        </w:rPr>
        <w:t>O‘</w:t>
      </w:r>
      <w:r w:rsidR="00C64ED2" w:rsidRPr="00F35C24">
        <w:rPr>
          <w:rFonts w:ascii="Times New Roman" w:hAnsi="Times New Roman" w:cs="Times New Roman"/>
          <w:i/>
          <w:iCs/>
          <w:color w:val="auto"/>
          <w:sz w:val="22"/>
          <w:szCs w:val="22"/>
          <w:lang w:val="en-US"/>
        </w:rPr>
        <w:t xml:space="preserve">lmadim hijron elidin men qatiqjonlig‘ yamon – </w:t>
      </w:r>
    </w:p>
    <w:p w:rsidR="00C64ED2" w:rsidRPr="00F35C24" w:rsidRDefault="00C64ED2" w:rsidP="00E36BC3">
      <w:pPr>
        <w:pStyle w:val="osnov"/>
        <w:spacing w:line="240" w:lineRule="auto"/>
        <w:ind w:firstLine="0"/>
        <w:rPr>
          <w:rFonts w:ascii="Times New Roman" w:hAnsi="Times New Roman" w:cs="Times New Roman"/>
          <w:color w:val="auto"/>
          <w:spacing w:val="-4"/>
          <w:sz w:val="22"/>
          <w:szCs w:val="22"/>
          <w:lang w:val="en-US"/>
        </w:rPr>
      </w:pPr>
      <w:r w:rsidRPr="00F35C24">
        <w:rPr>
          <w:rFonts w:ascii="Times New Roman" w:hAnsi="Times New Roman" w:cs="Times New Roman"/>
          <w:color w:val="auto"/>
          <w:spacing w:val="-4"/>
          <w:sz w:val="22"/>
          <w:szCs w:val="22"/>
          <w:lang w:val="en-US"/>
        </w:rPr>
        <w:t>matla’sini Mavlono tirik bo‘lganda, mazkur she’r  o‘z g‘azalidan yaxshiroq ekanligini inkor etmas, hatto bu bahr va qofiyadagi naziralarning ikkalasi bir-biridan yaxshi ekanligini tasdiqlar edi, deydi.</w:t>
      </w:r>
    </w:p>
    <w:p w:rsidR="00C64ED2" w:rsidRPr="00F35C24" w:rsidRDefault="00C64ED2" w:rsidP="00E36BC3">
      <w:pPr>
        <w:pStyle w:val="osnov"/>
        <w:spacing w:line="240" w:lineRule="auto"/>
        <w:rPr>
          <w:rFonts w:ascii="Times New Roman" w:hAnsi="Times New Roman" w:cs="Times New Roman"/>
          <w:color w:val="auto"/>
          <w:sz w:val="22"/>
          <w:szCs w:val="22"/>
          <w:lang w:val="en-US"/>
        </w:rPr>
      </w:pPr>
      <w:r w:rsidRPr="00F35C24">
        <w:rPr>
          <w:rFonts w:ascii="Times New Roman" w:hAnsi="Times New Roman" w:cs="Times New Roman"/>
          <w:color w:val="auto"/>
          <w:sz w:val="22"/>
          <w:szCs w:val="22"/>
          <w:lang w:val="en-US"/>
        </w:rPr>
        <w:t>Tazkiraning “Xilvat” deb atalgan xotima qismida H</w:t>
      </w:r>
      <w:r w:rsidRPr="00F35C24">
        <w:rPr>
          <w:rFonts w:ascii="Times New Roman" w:hAnsi="Times New Roman" w:cs="Times New Roman"/>
          <w:color w:val="auto"/>
          <w:sz w:val="22"/>
          <w:szCs w:val="22"/>
          <w:lang w:val="uz-Cyrl-UZ"/>
        </w:rPr>
        <w:t>usayniy</w:t>
      </w:r>
      <w:r w:rsidRPr="00F35C24">
        <w:rPr>
          <w:rFonts w:ascii="Times New Roman" w:hAnsi="Times New Roman" w:cs="Times New Roman"/>
          <w:color w:val="auto"/>
          <w:sz w:val="22"/>
          <w:szCs w:val="22"/>
          <w:lang w:val="en-US"/>
        </w:rPr>
        <w:t>ning daqiq uslubi va nuktadonligi haqida ma’lumot beruvchi ikki voqea keltirilgan. Ulardan birida Navoiy bir kuni mavlono Lutfiydan Xusrav Dehlaviyning hindcha she’rlaridan birida balchiqqa toyib yiqilayozgan yorning yomg‘ir rishtasini ushlab, turib ketganligi haqidagi lavhani eshitib, Dehlaviyning nafis taxayyuliga ofarin aytganligi, bu haqda H</w:t>
      </w:r>
      <w:r w:rsidRPr="00F35C24">
        <w:rPr>
          <w:rFonts w:ascii="Times New Roman" w:hAnsi="Times New Roman" w:cs="Times New Roman"/>
          <w:color w:val="auto"/>
          <w:sz w:val="22"/>
          <w:szCs w:val="22"/>
          <w:lang w:val="uz-Cyrl-UZ"/>
        </w:rPr>
        <w:t>usayn Boyqaro</w:t>
      </w:r>
      <w:r w:rsidRPr="00F35C24">
        <w:rPr>
          <w:rFonts w:ascii="Times New Roman" w:hAnsi="Times New Roman" w:cs="Times New Roman"/>
          <w:color w:val="auto"/>
          <w:sz w:val="22"/>
          <w:szCs w:val="22"/>
          <w:lang w:val="en-US"/>
        </w:rPr>
        <w:t>ga aytganida, u yomg‘ir tomchilari yuqoridan pastga tushganligi uchun mahbubaning ularga osilib, o‘rnidan turib ketishi mantiqsizlik deb e’tiroz bildirganligi va quyidagi baytni o‘qiganligini aytadi:</w:t>
      </w:r>
    </w:p>
    <w:p w:rsidR="00C64ED2" w:rsidRPr="00F35C24" w:rsidRDefault="00C64ED2" w:rsidP="00E36BC3">
      <w:pPr>
        <w:pStyle w:val="osnov"/>
        <w:spacing w:line="240" w:lineRule="auto"/>
        <w:rPr>
          <w:rFonts w:ascii="Times New Roman" w:hAnsi="Times New Roman" w:cs="Times New Roman"/>
          <w:i/>
          <w:iCs/>
          <w:color w:val="auto"/>
          <w:sz w:val="22"/>
          <w:szCs w:val="22"/>
          <w:lang w:val="en-US"/>
        </w:rPr>
      </w:pPr>
      <w:r w:rsidRPr="00F35C24">
        <w:rPr>
          <w:rFonts w:ascii="Times New Roman" w:hAnsi="Times New Roman" w:cs="Times New Roman"/>
          <w:i/>
          <w:iCs/>
          <w:color w:val="auto"/>
          <w:sz w:val="22"/>
          <w:szCs w:val="22"/>
          <w:lang w:val="en-US"/>
        </w:rPr>
        <w:lastRenderedPageBreak/>
        <w:t>Za’fdin kulbamda qo‘pmoq istasam aylar madad,</w:t>
      </w:r>
    </w:p>
    <w:p w:rsidR="00C64ED2" w:rsidRPr="00F35C24" w:rsidRDefault="00C64ED2" w:rsidP="00E36BC3">
      <w:pPr>
        <w:pStyle w:val="osnov"/>
        <w:spacing w:line="240" w:lineRule="auto"/>
        <w:rPr>
          <w:rFonts w:ascii="Times New Roman" w:hAnsi="Times New Roman" w:cs="Times New Roman"/>
          <w:i/>
          <w:iCs/>
          <w:color w:val="auto"/>
          <w:sz w:val="22"/>
          <w:szCs w:val="22"/>
          <w:lang w:val="en-US"/>
        </w:rPr>
      </w:pPr>
      <w:r w:rsidRPr="00F35C24">
        <w:rPr>
          <w:rFonts w:ascii="Times New Roman" w:hAnsi="Times New Roman" w:cs="Times New Roman"/>
          <w:i/>
          <w:iCs/>
          <w:color w:val="auto"/>
          <w:sz w:val="22"/>
          <w:szCs w:val="22"/>
          <w:lang w:val="en-US"/>
        </w:rPr>
        <w:t>Ankabute rishta osqon bo‘lsa har devorg‘a.</w:t>
      </w:r>
    </w:p>
    <w:p w:rsidR="00C64ED2" w:rsidRPr="00F35C24" w:rsidRDefault="00C64ED2" w:rsidP="00E36BC3">
      <w:pPr>
        <w:pStyle w:val="osnov"/>
        <w:spacing w:line="240" w:lineRule="auto"/>
        <w:rPr>
          <w:rFonts w:ascii="Times New Roman" w:hAnsi="Times New Roman" w:cs="Times New Roman"/>
          <w:color w:val="auto"/>
          <w:sz w:val="22"/>
          <w:szCs w:val="22"/>
          <w:lang w:val="en-US"/>
        </w:rPr>
      </w:pPr>
      <w:r w:rsidRPr="00F35C24">
        <w:rPr>
          <w:rFonts w:ascii="Times New Roman" w:hAnsi="Times New Roman" w:cs="Times New Roman"/>
          <w:color w:val="auto"/>
          <w:sz w:val="22"/>
          <w:szCs w:val="22"/>
          <w:lang w:val="en-US"/>
        </w:rPr>
        <w:t>Shundan so‘ng Navoiy H</w:t>
      </w:r>
      <w:r w:rsidRPr="00F35C24">
        <w:rPr>
          <w:rFonts w:ascii="Times New Roman" w:hAnsi="Times New Roman" w:cs="Times New Roman"/>
          <w:color w:val="auto"/>
          <w:sz w:val="22"/>
          <w:szCs w:val="22"/>
          <w:lang w:val="uz-Cyrl-UZ"/>
        </w:rPr>
        <w:t xml:space="preserve">usayn </w:t>
      </w:r>
      <w:r w:rsidRPr="00F35C24">
        <w:rPr>
          <w:rFonts w:ascii="Times New Roman" w:hAnsi="Times New Roman" w:cs="Times New Roman"/>
          <w:color w:val="auto"/>
          <w:sz w:val="22"/>
          <w:szCs w:val="22"/>
          <w:lang w:val="en-US"/>
        </w:rPr>
        <w:t>B</w:t>
      </w:r>
      <w:r w:rsidRPr="00F35C24">
        <w:rPr>
          <w:rFonts w:ascii="Times New Roman" w:hAnsi="Times New Roman" w:cs="Times New Roman"/>
          <w:color w:val="auto"/>
          <w:sz w:val="22"/>
          <w:szCs w:val="22"/>
          <w:lang w:val="uz-Cyrl-UZ"/>
        </w:rPr>
        <w:t>oyqaro</w:t>
      </w:r>
      <w:r w:rsidRPr="00F35C24">
        <w:rPr>
          <w:rFonts w:ascii="Times New Roman" w:hAnsi="Times New Roman" w:cs="Times New Roman"/>
          <w:color w:val="auto"/>
          <w:sz w:val="22"/>
          <w:szCs w:val="22"/>
          <w:lang w:val="en-US"/>
        </w:rPr>
        <w:t>ning zakiyligiga tahsinlar aytib, o‘z nuqsonini anglab etadi va shohning haqqiga duolar o‘qiydi. Ikkinchi voqeaga ko‘ra, hisorlik yosh shoir Qabuliy yangi yozgan g‘azalini Navoiyga o‘qib berganida, Navoiy uning ikkinc</w:t>
      </w:r>
      <w:r w:rsidR="00875963" w:rsidRPr="00F35C24">
        <w:rPr>
          <w:rFonts w:ascii="Times New Roman" w:hAnsi="Times New Roman" w:cs="Times New Roman"/>
          <w:color w:val="auto"/>
          <w:sz w:val="22"/>
          <w:szCs w:val="22"/>
          <w:lang w:val="en-US"/>
        </w:rPr>
        <w:t>hi baytiga o‘zgartirish kiritib:</w:t>
      </w:r>
    </w:p>
    <w:p w:rsidR="00C64ED2" w:rsidRPr="00F35C24" w:rsidRDefault="00C64ED2" w:rsidP="00E36BC3">
      <w:pPr>
        <w:pStyle w:val="osnov"/>
        <w:spacing w:line="240" w:lineRule="auto"/>
        <w:rPr>
          <w:rFonts w:ascii="Times New Roman" w:hAnsi="Times New Roman" w:cs="Times New Roman"/>
          <w:i/>
          <w:iCs/>
          <w:color w:val="auto"/>
          <w:sz w:val="22"/>
          <w:szCs w:val="22"/>
          <w:lang w:val="en-US"/>
        </w:rPr>
      </w:pPr>
      <w:r w:rsidRPr="00F35C24">
        <w:rPr>
          <w:rFonts w:ascii="Times New Roman" w:hAnsi="Times New Roman" w:cs="Times New Roman"/>
          <w:i/>
          <w:iCs/>
          <w:color w:val="auto"/>
          <w:sz w:val="22"/>
          <w:szCs w:val="22"/>
          <w:lang w:val="en-US"/>
        </w:rPr>
        <w:t>Sarv moyil bo‘ldikim, o‘pgay ayog‘ing tufrog‘in,</w:t>
      </w:r>
    </w:p>
    <w:p w:rsidR="00C64ED2" w:rsidRPr="00F35C24" w:rsidRDefault="00C64ED2" w:rsidP="00E36BC3">
      <w:pPr>
        <w:pStyle w:val="osnov"/>
        <w:spacing w:line="240" w:lineRule="auto"/>
        <w:rPr>
          <w:rFonts w:ascii="Times New Roman" w:hAnsi="Times New Roman" w:cs="Times New Roman"/>
          <w:color w:val="auto"/>
          <w:sz w:val="22"/>
          <w:szCs w:val="22"/>
          <w:lang w:val="en-US"/>
        </w:rPr>
      </w:pPr>
      <w:r w:rsidRPr="00F35C24">
        <w:rPr>
          <w:rFonts w:ascii="Times New Roman" w:hAnsi="Times New Roman" w:cs="Times New Roman"/>
          <w:i/>
          <w:iCs/>
          <w:color w:val="auto"/>
          <w:sz w:val="22"/>
          <w:szCs w:val="22"/>
          <w:lang w:val="en-US"/>
        </w:rPr>
        <w:t>Yo‘qsa har soat sabo tahrikidin xam bo‘lmadi –</w:t>
      </w:r>
    </w:p>
    <w:p w:rsidR="00C64ED2" w:rsidRPr="00F35C24" w:rsidRDefault="00C64ED2" w:rsidP="00E36BC3">
      <w:pPr>
        <w:spacing w:after="0" w:line="240" w:lineRule="auto"/>
        <w:jc w:val="both"/>
        <w:rPr>
          <w:rFonts w:ascii="Times New Roman" w:hAnsi="Times New Roman"/>
          <w:lang w:val="en-US"/>
        </w:rPr>
      </w:pPr>
      <w:r w:rsidRPr="00F35C24">
        <w:rPr>
          <w:rFonts w:ascii="Times New Roman" w:hAnsi="Times New Roman"/>
          <w:spacing w:val="4"/>
          <w:lang w:val="en-US"/>
        </w:rPr>
        <w:t>tarzida tuzatib beradi. Mazkur g‘azal H</w:t>
      </w:r>
      <w:r w:rsidRPr="00F35C24">
        <w:rPr>
          <w:rFonts w:ascii="Times New Roman" w:hAnsi="Times New Roman"/>
          <w:spacing w:val="4"/>
          <w:lang w:val="uz-Cyrl-UZ"/>
        </w:rPr>
        <w:t xml:space="preserve">usayn </w:t>
      </w:r>
      <w:r w:rsidRPr="00F35C24">
        <w:rPr>
          <w:rFonts w:ascii="Times New Roman" w:hAnsi="Times New Roman"/>
          <w:spacing w:val="4"/>
          <w:lang w:val="en-US"/>
        </w:rPr>
        <w:t>B</w:t>
      </w:r>
      <w:r w:rsidRPr="00F35C24">
        <w:rPr>
          <w:rFonts w:ascii="Times New Roman" w:hAnsi="Times New Roman"/>
          <w:spacing w:val="4"/>
          <w:lang w:val="uz-Cyrl-UZ"/>
        </w:rPr>
        <w:t>oyqaro</w:t>
      </w:r>
      <w:r w:rsidRPr="00F35C24">
        <w:rPr>
          <w:rFonts w:ascii="Times New Roman" w:hAnsi="Times New Roman"/>
          <w:spacing w:val="4"/>
          <w:lang w:val="en-US"/>
        </w:rPr>
        <w:t>ning e’tiboriga havola qilinganida, u ikkinchi baytning Alisher Navoiy qalamiga mansubligini darhol payqaydi. Bu holdan atrofdagilar hayratga tushadilar.</w:t>
      </w:r>
    </w:p>
    <w:p w:rsidR="00194B55" w:rsidRPr="00F35C24" w:rsidRDefault="00194B55"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 xml:space="preserve">Alisher Navoiy “Majolis un-nafois”da adabiyot maydonida endigina ko‘rina boshlagan </w:t>
      </w:r>
      <w:r w:rsidR="00304E4E" w:rsidRPr="00F35C24">
        <w:rPr>
          <w:rFonts w:ascii="Times New Roman" w:hAnsi="Times New Roman"/>
          <w:lang w:val="en-US"/>
        </w:rPr>
        <w:t>s</w:t>
      </w:r>
      <w:r w:rsidR="00D915D9" w:rsidRPr="00F35C24">
        <w:rPr>
          <w:rFonts w:ascii="Times New Roman" w:hAnsi="Times New Roman"/>
          <w:lang w:val="en-US"/>
        </w:rPr>
        <w:t>hoir</w:t>
      </w:r>
      <w:r w:rsidRPr="00F35C24">
        <w:rPr>
          <w:rFonts w:ascii="Times New Roman" w:hAnsi="Times New Roman"/>
          <w:lang w:val="en-US"/>
        </w:rPr>
        <w:t>larni ham e'tibordan chetda qoldirmaydi. Buni quyidagi misollarda ko‘rish mumkin:</w:t>
      </w:r>
    </w:p>
    <w:p w:rsidR="00194B55" w:rsidRPr="00F35C24" w:rsidRDefault="00194B55"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lang w:val="en-US"/>
        </w:rPr>
        <w:tab/>
        <w:t>“</w:t>
      </w:r>
      <w:r w:rsidRPr="00F35C24">
        <w:rPr>
          <w:rFonts w:ascii="Times New Roman" w:hAnsi="Times New Roman"/>
          <w:i/>
          <w:iCs/>
          <w:lang w:val="en-US"/>
        </w:rPr>
        <w:t>Mavlono Sifotiy emdi paydo bo‘lg‘onlardandur, faqir hanuz ani ko‘rmaydurmen, ammo she'rin eshitibmen”;</w:t>
      </w:r>
    </w:p>
    <w:p w:rsidR="00194B55" w:rsidRPr="00F35C24" w:rsidRDefault="00194B55"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i/>
          <w:iCs/>
          <w:lang w:val="en-US"/>
        </w:rPr>
        <w:tab/>
        <w:t>“Mavlono Asiriy ham emdi paydo bo‘lg‘on xushtab' yigitlardindur</w:t>
      </w:r>
      <w:r w:rsidRPr="00F35C24">
        <w:rPr>
          <w:rFonts w:ascii="Times New Roman" w:hAnsi="Times New Roman"/>
          <w:lang w:val="en-US"/>
        </w:rPr>
        <w:t>” va boshqalar.</w:t>
      </w:r>
    </w:p>
    <w:p w:rsidR="00194B55" w:rsidRPr="00F35C24" w:rsidRDefault="00194B55"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ab/>
        <w:t xml:space="preserve">“Majolis un-nafois”da o‘sha davrda yashagan ba'zi ayol </w:t>
      </w:r>
      <w:r w:rsidR="00C64ED2" w:rsidRPr="00F35C24">
        <w:rPr>
          <w:rFonts w:ascii="Times New Roman" w:hAnsi="Times New Roman"/>
          <w:lang w:val="en-US"/>
        </w:rPr>
        <w:t>s</w:t>
      </w:r>
      <w:r w:rsidR="00D915D9" w:rsidRPr="00F35C24">
        <w:rPr>
          <w:rFonts w:ascii="Times New Roman" w:hAnsi="Times New Roman"/>
          <w:lang w:val="en-US"/>
        </w:rPr>
        <w:t>hoir</w:t>
      </w:r>
      <w:r w:rsidRPr="00F35C24">
        <w:rPr>
          <w:rFonts w:ascii="Times New Roman" w:hAnsi="Times New Roman"/>
          <w:lang w:val="en-US"/>
        </w:rPr>
        <w:t xml:space="preserve">alar haqida ham ma'lumot keltiriladi. Garchi ularning nomlari tazkirada alohida ijodkor sifatida keltirilmasa ham, ular haqidagi </w:t>
      </w:r>
      <w:r w:rsidR="00C64ED2" w:rsidRPr="00F35C24">
        <w:rPr>
          <w:rFonts w:ascii="Times New Roman" w:hAnsi="Times New Roman"/>
          <w:lang w:val="en-US"/>
        </w:rPr>
        <w:t>s</w:t>
      </w:r>
      <w:r w:rsidR="00D915D9" w:rsidRPr="00F35C24">
        <w:rPr>
          <w:rFonts w:ascii="Times New Roman" w:hAnsi="Times New Roman"/>
          <w:lang w:val="en-US"/>
        </w:rPr>
        <w:t>hoir</w:t>
      </w:r>
      <w:r w:rsidRPr="00F35C24">
        <w:rPr>
          <w:rFonts w:ascii="Times New Roman" w:hAnsi="Times New Roman"/>
          <w:lang w:val="en-US"/>
        </w:rPr>
        <w:t xml:space="preserve">ning qaydlari adabiyotshunoslik uchun nihoyatda muhimdir. Alisher Navoiy tazkiraning </w:t>
      </w:r>
      <w:r w:rsidR="00C64ED2" w:rsidRPr="00F35C24">
        <w:rPr>
          <w:rFonts w:ascii="Times New Roman" w:hAnsi="Times New Roman"/>
          <w:lang w:val="en-US"/>
        </w:rPr>
        <w:t>s</w:t>
      </w:r>
      <w:r w:rsidR="00D915D9" w:rsidRPr="00F35C24">
        <w:rPr>
          <w:rFonts w:ascii="Times New Roman" w:hAnsi="Times New Roman"/>
          <w:lang w:val="en-US"/>
        </w:rPr>
        <w:t>hoir</w:t>
      </w:r>
      <w:r w:rsidRPr="00F35C24">
        <w:rPr>
          <w:rFonts w:ascii="Times New Roman" w:hAnsi="Times New Roman"/>
          <w:lang w:val="en-US"/>
        </w:rPr>
        <w:t xml:space="preserve"> Shayxzoda Ansoriyga bag‘ishlangan faslida “andoq zohir bo‘lurkim, volidasi ham xushtab'dur va Bediliy taxallus qilur” degan ma'lumotni keltirsa, Mavlono Sulaymoniy haqidagi faslda Hofiz Sheroziy g‘azaliga nazira tariqasida yozilgan va Mavlono Sulaymoniyniki deb hisoblangan she'r haqida “Va mashhuri munundoqdururkim, bu abyot Mavlono Hakim tabibning xotini Mehriningdur” deb yozadi. </w:t>
      </w:r>
    </w:p>
    <w:p w:rsidR="00194B55" w:rsidRPr="00F35C24" w:rsidRDefault="00194B55" w:rsidP="00230A71">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 xml:space="preserve">Tazkirada </w:t>
      </w:r>
      <w:r w:rsidR="00C64ED2" w:rsidRPr="00F35C24">
        <w:rPr>
          <w:rFonts w:ascii="Times New Roman" w:hAnsi="Times New Roman"/>
          <w:lang w:val="en-US"/>
        </w:rPr>
        <w:t>s</w:t>
      </w:r>
      <w:r w:rsidR="00D915D9" w:rsidRPr="00F35C24">
        <w:rPr>
          <w:rFonts w:ascii="Times New Roman" w:hAnsi="Times New Roman"/>
          <w:lang w:val="en-US"/>
        </w:rPr>
        <w:t>hoir</w:t>
      </w:r>
      <w:r w:rsidRPr="00F35C24">
        <w:rPr>
          <w:rFonts w:ascii="Times New Roman" w:hAnsi="Times New Roman"/>
          <w:lang w:val="en-US"/>
        </w:rPr>
        <w:t xml:space="preserve">larning bilim darajasi, fe'l-atvori, axloqi bilan bog‘liq xususiyatlar ham alohida ko‘rsatilgan. Har bir </w:t>
      </w:r>
      <w:r w:rsidR="00C64ED2" w:rsidRPr="00F35C24">
        <w:rPr>
          <w:rFonts w:ascii="Times New Roman" w:hAnsi="Times New Roman"/>
          <w:lang w:val="en-US"/>
        </w:rPr>
        <w:t>s</w:t>
      </w:r>
      <w:r w:rsidR="00D915D9" w:rsidRPr="00F35C24">
        <w:rPr>
          <w:rFonts w:ascii="Times New Roman" w:hAnsi="Times New Roman"/>
          <w:lang w:val="en-US"/>
        </w:rPr>
        <w:t>hoir</w:t>
      </w:r>
      <w:r w:rsidRPr="00F35C24">
        <w:rPr>
          <w:rFonts w:ascii="Times New Roman" w:hAnsi="Times New Roman"/>
          <w:lang w:val="en-US"/>
        </w:rPr>
        <w:t>ga berilgan tavsif uning ijodidan namuna keltirish bilan asoslangan.</w:t>
      </w:r>
    </w:p>
    <w:p w:rsidR="00194B55" w:rsidRPr="00F35C24" w:rsidRDefault="00194B55" w:rsidP="00230A71">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 xml:space="preserve">Asarda badiiy ijod bilan bog‘liq nazariy masalalar yuzasidan ham fikr bildiriladi: ba'zi </w:t>
      </w:r>
      <w:r w:rsidR="00C64ED2" w:rsidRPr="00F35C24">
        <w:rPr>
          <w:rFonts w:ascii="Times New Roman" w:hAnsi="Times New Roman"/>
          <w:lang w:val="en-US"/>
        </w:rPr>
        <w:t>s</w:t>
      </w:r>
      <w:r w:rsidR="00D915D9" w:rsidRPr="00F35C24">
        <w:rPr>
          <w:rFonts w:ascii="Times New Roman" w:hAnsi="Times New Roman"/>
          <w:lang w:val="en-US"/>
        </w:rPr>
        <w:t>hoir</w:t>
      </w:r>
      <w:r w:rsidRPr="00F35C24">
        <w:rPr>
          <w:rFonts w:ascii="Times New Roman" w:hAnsi="Times New Roman"/>
          <w:lang w:val="en-US"/>
        </w:rPr>
        <w:t xml:space="preserve">larning she'rlaridagi jiddiy nuqsonlar tanqid ostiga olinadi. Navoiy Atoyi, Baqoiy, mavlono Nargis, Qobiliy kabi </w:t>
      </w:r>
      <w:r w:rsidR="00C64ED2" w:rsidRPr="00F35C24">
        <w:rPr>
          <w:rFonts w:ascii="Times New Roman" w:hAnsi="Times New Roman"/>
          <w:lang w:val="en-US"/>
        </w:rPr>
        <w:t>s</w:t>
      </w:r>
      <w:r w:rsidR="00D915D9" w:rsidRPr="00F35C24">
        <w:rPr>
          <w:rFonts w:ascii="Times New Roman" w:hAnsi="Times New Roman"/>
          <w:lang w:val="en-US"/>
        </w:rPr>
        <w:t>hoir</w:t>
      </w:r>
      <w:r w:rsidRPr="00F35C24">
        <w:rPr>
          <w:rFonts w:ascii="Times New Roman" w:hAnsi="Times New Roman"/>
          <w:lang w:val="en-US"/>
        </w:rPr>
        <w:t>larga baho berar ekan, ularning she'rlaridagi shakliy jihatlar, xususan, qofiyasiga alohida ahamiyat qaratadi va nuktadon she'rshunos sifatida namoyon bo‘ladi. Tazkirada o‘sha davr adabiy muhitidagi qizg‘in jarayon, adabiyotdagi poetik janr va turlar rang-barangligi ham ko‘rsatib berilgan. Asar jonli va ravon tilda, ixcham va sodda uslubda yozilgan. Navoiy g‘oyat siqiq jumlalarga katta ijtimo</w:t>
      </w:r>
      <w:r w:rsidR="00C64ED2" w:rsidRPr="00F35C24">
        <w:rPr>
          <w:rFonts w:ascii="Times New Roman" w:hAnsi="Times New Roman"/>
          <w:lang w:val="en-US"/>
        </w:rPr>
        <w:t>iy yoki badiiy voq</w:t>
      </w:r>
      <w:r w:rsidRPr="00F35C24">
        <w:rPr>
          <w:rFonts w:ascii="Times New Roman" w:hAnsi="Times New Roman"/>
          <w:lang w:val="en-US"/>
        </w:rPr>
        <w:t>elik va maqsadni singdirishga intilgan. Shu ma'noda tazkira XV asr ilmiy nasrining go‘zal namunasi hisoblanadi.</w:t>
      </w:r>
    </w:p>
    <w:p w:rsidR="00194B55" w:rsidRPr="00F35C24" w:rsidRDefault="00194B55" w:rsidP="00230A71">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 xml:space="preserve">“Majolis un-nafois” Navoiyning hayoti va faoliyatini o‘rganishda ham muhim avtobiografik manba hisoblanadi. Tazkira orqali </w:t>
      </w:r>
      <w:r w:rsidR="00C64ED2" w:rsidRPr="00F35C24">
        <w:rPr>
          <w:rFonts w:ascii="Times New Roman" w:hAnsi="Times New Roman"/>
          <w:lang w:val="en-US"/>
        </w:rPr>
        <w:t>s</w:t>
      </w:r>
      <w:r w:rsidR="00D915D9" w:rsidRPr="00F35C24">
        <w:rPr>
          <w:rFonts w:ascii="Times New Roman" w:hAnsi="Times New Roman"/>
          <w:lang w:val="en-US"/>
        </w:rPr>
        <w:t>hoir</w:t>
      </w:r>
      <w:r w:rsidRPr="00F35C24">
        <w:rPr>
          <w:rFonts w:ascii="Times New Roman" w:hAnsi="Times New Roman"/>
          <w:lang w:val="en-US"/>
        </w:rPr>
        <w:t>ning qaysi hududlarda bo‘lgani, kimlar bilan uchrashgani, ustozlari, do‘slari, yaqin kishilari, hamsuhbatlari, qarindoshlari, farzandi o‘rnidagi shaxslar va h.k.lar haqida ma'lumot olish mumkin.</w:t>
      </w:r>
    </w:p>
    <w:p w:rsidR="00194B55" w:rsidRPr="00F35C24" w:rsidRDefault="00194B55" w:rsidP="00230A71">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 xml:space="preserve">Navoiy tazkirasida nomlari tilga olingan ko‘p </w:t>
      </w:r>
      <w:r w:rsidR="00C64ED2" w:rsidRPr="00F35C24">
        <w:rPr>
          <w:rFonts w:ascii="Times New Roman" w:hAnsi="Times New Roman"/>
          <w:lang w:val="en-US"/>
        </w:rPr>
        <w:t>s</w:t>
      </w:r>
      <w:r w:rsidR="00D915D9" w:rsidRPr="00F35C24">
        <w:rPr>
          <w:rFonts w:ascii="Times New Roman" w:hAnsi="Times New Roman"/>
          <w:lang w:val="en-US"/>
        </w:rPr>
        <w:t>hoir</w:t>
      </w:r>
      <w:r w:rsidRPr="00F35C24">
        <w:rPr>
          <w:rFonts w:ascii="Times New Roman" w:hAnsi="Times New Roman"/>
          <w:lang w:val="en-US"/>
        </w:rPr>
        <w:t>larning asarlari bizgacha yetib kelmagan. Bu jihatdan ham “Majolis un-nafois” g‘oyat nodir manba bo‘lib, adabiyotshunoslik uchun muhim ahamiyat kasb etadi.</w:t>
      </w:r>
    </w:p>
    <w:p w:rsidR="00194B55" w:rsidRPr="00F35C24" w:rsidRDefault="00194B55" w:rsidP="00230A71">
      <w:pPr>
        <w:autoSpaceDE w:val="0"/>
        <w:autoSpaceDN w:val="0"/>
        <w:adjustRightInd w:val="0"/>
        <w:spacing w:after="0" w:line="240" w:lineRule="auto"/>
        <w:ind w:firstLine="570"/>
        <w:jc w:val="both"/>
        <w:rPr>
          <w:rFonts w:ascii="Times New Roman" w:hAnsi="Times New Roman"/>
          <w:shd w:val="clear" w:color="auto" w:fill="FFFF00"/>
          <w:lang w:val="en-US"/>
        </w:rPr>
      </w:pPr>
      <w:r w:rsidRPr="00F35C24">
        <w:rPr>
          <w:rFonts w:ascii="Times New Roman" w:hAnsi="Times New Roman"/>
          <w:lang w:val="en-US"/>
        </w:rPr>
        <w:t xml:space="preserve">“Majolis un-nafois” boshqa xalqlar tillariga ham tarjima qilinib, tazkirachilikning rivojiga samarali ta'sir ko‘rsatgan. Xususan, XVI asrda fors tiliga 3 marta (Faxriy Hirotiy. “Latoyifnoma”, 1521–22, Hirot; Muhammad </w:t>
      </w:r>
      <w:r w:rsidR="00C64ED2" w:rsidRPr="00F35C24">
        <w:rPr>
          <w:rFonts w:ascii="Times New Roman" w:hAnsi="Times New Roman"/>
          <w:lang w:val="en-US"/>
        </w:rPr>
        <w:t>Qazviniy, 1522–23, Istanbul; Sh</w:t>
      </w:r>
      <w:r w:rsidRPr="00F35C24">
        <w:rPr>
          <w:rFonts w:ascii="Times New Roman" w:hAnsi="Times New Roman"/>
          <w:lang w:val="en-US"/>
        </w:rPr>
        <w:t>oh Ali Abdulali, 1598, Nishopur), bugungi kungacha turli tillarga 7 marta to‘liq tarjima qilingan. Hasanxoja Nisoriyning “Muzakkiri ahbob”, Som Mirzoning “Tuhfai Somiy” va boshqa ko‘plab tazkiralar Navoiy tazkiras</w:t>
      </w:r>
      <w:r w:rsidR="00C64ED2" w:rsidRPr="00F35C24">
        <w:rPr>
          <w:rFonts w:ascii="Times New Roman" w:hAnsi="Times New Roman"/>
          <w:lang w:val="en-US"/>
        </w:rPr>
        <w:t>i ta'sirida maydonga kelgan. “Majolis un-nafois</w:t>
      </w:r>
      <w:r w:rsidRPr="00F35C24">
        <w:rPr>
          <w:rFonts w:ascii="Times New Roman" w:hAnsi="Times New Roman"/>
          <w:lang w:val="en-US"/>
        </w:rPr>
        <w:t>”ning XV asrning oxiri – XVI asrning boshlarida ko‘chirilgan bir necha nusxasi Vena, Parij, Boku, Sankt-Peterburg, Toshkent va boshqa joylarda saqlanmoqda.</w:t>
      </w:r>
    </w:p>
    <w:p w:rsidR="00194B55" w:rsidRPr="00F35C24" w:rsidRDefault="00194B55"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ab/>
        <w:t xml:space="preserve">Alisher Navoiyning </w:t>
      </w:r>
      <w:r w:rsidRPr="00F35C24">
        <w:rPr>
          <w:rFonts w:ascii="Times New Roman" w:hAnsi="Times New Roman"/>
          <w:b/>
          <w:bCs/>
          <w:lang w:val="en-US"/>
        </w:rPr>
        <w:t>“Mezon ul-avzon”</w:t>
      </w:r>
      <w:r w:rsidR="00A07FBC" w:rsidRPr="00F35C24">
        <w:rPr>
          <w:rFonts w:ascii="Times New Roman" w:hAnsi="Times New Roman"/>
          <w:lang w:val="en-US"/>
        </w:rPr>
        <w:t xml:space="preserve"> asari 1492–1493-</w:t>
      </w:r>
      <w:r w:rsidRPr="00F35C24">
        <w:rPr>
          <w:rFonts w:ascii="Times New Roman" w:hAnsi="Times New Roman"/>
          <w:lang w:val="en-US"/>
        </w:rPr>
        <w:t>yillarda yaratilgan</w:t>
      </w:r>
      <w:r w:rsidRPr="00F35C24">
        <w:rPr>
          <w:rFonts w:ascii="Times New Roman" w:hAnsi="Times New Roman"/>
          <w:vertAlign w:val="superscript"/>
        </w:rPr>
        <w:footnoteReference w:id="25"/>
      </w:r>
      <w:r w:rsidRPr="00F35C24">
        <w:rPr>
          <w:rFonts w:ascii="Times New Roman" w:hAnsi="Times New Roman"/>
          <w:lang w:val="en-US"/>
        </w:rPr>
        <w:t>. Navoiy turkiy tildagi adabiyotshunoslik masalalariga bag‘ishlangan Shayx Ahmad Taroziyning “Funun</w:t>
      </w:r>
      <w:r w:rsidR="00A07FBC" w:rsidRPr="00F35C24">
        <w:rPr>
          <w:rFonts w:ascii="Times New Roman" w:hAnsi="Times New Roman"/>
          <w:lang w:val="en-US"/>
        </w:rPr>
        <w:t xml:space="preserve"> u</w:t>
      </w:r>
      <w:r w:rsidRPr="00F35C24">
        <w:rPr>
          <w:rFonts w:ascii="Times New Roman" w:hAnsi="Times New Roman"/>
          <w:lang w:val="en-US"/>
        </w:rPr>
        <w:t>l-balog‘a” asari bilan tanish bo‘lmagani uchun aruz nazariyasiga doir qonun-qoidalarni turkiy tilda ilk marta bayon qilayotganini alohida ta'kidlaydi, xususan “</w:t>
      </w:r>
      <w:r w:rsidRPr="00F35C24">
        <w:rPr>
          <w:rFonts w:ascii="Times New Roman" w:hAnsi="Times New Roman"/>
          <w:i/>
          <w:iCs/>
          <w:lang w:val="en-US"/>
        </w:rPr>
        <w:t>g‘araz bu maqolotdin va maqsud bu muqaddimotdin bu erdikim, chun turk alfozi bilakim nazm voqi' bo‘lubdur, anga zobita</w:t>
      </w:r>
      <w:r w:rsidR="00A07FBC" w:rsidRPr="00F35C24">
        <w:rPr>
          <w:rFonts w:ascii="Times New Roman" w:hAnsi="Times New Roman"/>
          <w:i/>
          <w:iCs/>
          <w:lang w:val="en-US"/>
        </w:rPr>
        <w:t>y</w:t>
      </w:r>
      <w:r w:rsidRPr="00F35C24">
        <w:rPr>
          <w:rFonts w:ascii="Times New Roman" w:hAnsi="Times New Roman"/>
          <w:i/>
          <w:iCs/>
          <w:lang w:val="en-US"/>
        </w:rPr>
        <w:t>e va qonune yo‘q erkondur...</w:t>
      </w:r>
      <w:r w:rsidRPr="00F35C24">
        <w:rPr>
          <w:rFonts w:ascii="Times New Roman" w:hAnsi="Times New Roman"/>
          <w:lang w:val="en-US"/>
        </w:rPr>
        <w:t>” deb yozarkan, turkiy tilda aruz qonun-qoidalariga oid maxsus asar yo‘qligini aytib o‘tadi.</w:t>
      </w:r>
    </w:p>
    <w:p w:rsidR="00194B55" w:rsidRPr="00F35C24" w:rsidRDefault="00194B55" w:rsidP="00E36BC3">
      <w:pPr>
        <w:autoSpaceDE w:val="0"/>
        <w:autoSpaceDN w:val="0"/>
        <w:adjustRightInd w:val="0"/>
        <w:spacing w:after="0" w:line="240" w:lineRule="auto"/>
        <w:ind w:firstLine="285"/>
        <w:jc w:val="both"/>
        <w:rPr>
          <w:rFonts w:ascii="Times New Roman" w:hAnsi="Times New Roman"/>
          <w:lang w:val="en-US"/>
        </w:rPr>
      </w:pPr>
      <w:r w:rsidRPr="00F35C24">
        <w:rPr>
          <w:rFonts w:ascii="Times New Roman" w:hAnsi="Times New Roman"/>
          <w:lang w:val="en-US"/>
        </w:rPr>
        <w:lastRenderedPageBreak/>
        <w:t xml:space="preserve">“Mezon ul-avzon” muqaddima, asosiy qism va kichik xotimadan iborat. Muqaddimada Allohga hamd aytilgach, Sulton Husayn Boyqaroning ushbu asarni yozishga ilhomlantirganligi haqida so‘z boradi. Unda aytilishicha, Husayn Boyqaro Amir Xusrav Dehlaviyning 18 ming baytdan iborat g‘azaliyotini yig‘dirib, bir to‘plam holiga keltiradi. Xusrav Dehlaviy she'rlarining ko‘pi murakkab bahr va vaznlarda bo‘lib, ularni aniqlashda hatto ba'zi </w:t>
      </w:r>
      <w:r w:rsidR="00A07FBC" w:rsidRPr="00F35C24">
        <w:rPr>
          <w:rFonts w:ascii="Times New Roman" w:hAnsi="Times New Roman"/>
          <w:lang w:val="en-US"/>
        </w:rPr>
        <w:t>s</w:t>
      </w:r>
      <w:r w:rsidR="00D915D9" w:rsidRPr="00F35C24">
        <w:rPr>
          <w:rFonts w:ascii="Times New Roman" w:hAnsi="Times New Roman"/>
          <w:lang w:val="en-US"/>
        </w:rPr>
        <w:t>hoir</w:t>
      </w:r>
      <w:r w:rsidRPr="00F35C24">
        <w:rPr>
          <w:rFonts w:ascii="Times New Roman" w:hAnsi="Times New Roman"/>
          <w:lang w:val="en-US"/>
        </w:rPr>
        <w:t>lar ham ojizlik qilar edilar. Husayn Boyqaroning topshirig‘i bilan aruzshunoslar Xusrav Dehlaviyning har bir she'ri ustiga shu she'rning vaznini yozib chiqadilar. Shundan so‘ng devon tuzishda har bir she'rning vaznini qayd etib qo‘yish odat tusiga kiradi. Alisher Navoiyning “Xazoyin ul-maoniy” kulliyoti ham shu yo‘sinda tartib beriladi.</w:t>
      </w:r>
    </w:p>
    <w:p w:rsidR="00194B55" w:rsidRPr="00F35C24" w:rsidRDefault="00194B55" w:rsidP="00E36BC3">
      <w:pPr>
        <w:autoSpaceDE w:val="0"/>
        <w:autoSpaceDN w:val="0"/>
        <w:adjustRightInd w:val="0"/>
        <w:spacing w:after="0" w:line="240" w:lineRule="auto"/>
        <w:ind w:firstLine="285"/>
        <w:jc w:val="both"/>
        <w:rPr>
          <w:rFonts w:ascii="Times New Roman" w:hAnsi="Times New Roman"/>
          <w:lang w:val="en-US"/>
        </w:rPr>
      </w:pPr>
      <w:r w:rsidRPr="00F35C24">
        <w:rPr>
          <w:rFonts w:ascii="Times New Roman" w:hAnsi="Times New Roman"/>
          <w:lang w:val="en-US"/>
        </w:rPr>
        <w:t>Alisher Navoiy muqaddimada o‘zidan avval yaratilgan aruzga doir manbalar: Xalil ibn Ahmadning “Kitob ul-ayn”, Shams Qays Roziyning “Al-mo‘jam”, Nasiriddin Tusiyning “Me'yor ul-ash'or”, Abdurahmon Jomiyning “Risolai aruz” asarlariga to‘xtalib o‘tib, ularda mavjud bo‘lmagan ba'zi qoida, doira va vaznlarni o‘z asarida keltirib o‘tishini aytadi. Ya'ni: “...necha qoida</w:t>
      </w:r>
      <w:r w:rsidR="00A07FBC" w:rsidRPr="00F35C24">
        <w:rPr>
          <w:rFonts w:ascii="Times New Roman" w:hAnsi="Times New Roman"/>
          <w:lang w:val="en-US"/>
        </w:rPr>
        <w:t>-</w:t>
      </w:r>
      <w:r w:rsidRPr="00F35C24">
        <w:rPr>
          <w:rFonts w:ascii="Times New Roman" w:hAnsi="Times New Roman"/>
          <w:lang w:val="en-US"/>
        </w:rPr>
        <w:t xml:space="preserve">u doira va vaznkim, </w:t>
      </w:r>
      <w:r w:rsidR="00925AD0" w:rsidRPr="00F35C24">
        <w:rPr>
          <w:rFonts w:ascii="Times New Roman" w:hAnsi="Times New Roman"/>
          <w:lang w:val="en-US"/>
        </w:rPr>
        <w:t>hech</w:t>
      </w:r>
      <w:r w:rsidRPr="00F35C24">
        <w:rPr>
          <w:rFonts w:ascii="Times New Roman" w:hAnsi="Times New Roman"/>
          <w:lang w:val="en-US"/>
        </w:rPr>
        <w:t xml:space="preserve"> aruzda, misli fan vozii Xalil ibni Ahmad va ilm ustodi Shams Qays kutubida va Xoja Nasir Tusiyning “Me'yor u-l-ash'or”ida, balki Hazrati Maxdumiy navvara marqadahu nuran “Aruz”larida yo‘q erdikim, bu faqir bu fan usulidin istixroj qilib erdikim, bu kitobg‘a izofa qildim”.</w:t>
      </w:r>
    </w:p>
    <w:p w:rsidR="00194B55" w:rsidRPr="00F35C24" w:rsidRDefault="00194B55" w:rsidP="00E36BC3">
      <w:pPr>
        <w:autoSpaceDE w:val="0"/>
        <w:autoSpaceDN w:val="0"/>
        <w:adjustRightInd w:val="0"/>
        <w:spacing w:after="0" w:line="240" w:lineRule="auto"/>
        <w:ind w:firstLine="285"/>
        <w:jc w:val="both"/>
        <w:rPr>
          <w:rFonts w:ascii="Times New Roman" w:hAnsi="Times New Roman"/>
          <w:lang w:val="en-US"/>
        </w:rPr>
      </w:pPr>
      <w:r w:rsidRPr="00F35C24">
        <w:rPr>
          <w:rFonts w:ascii="Times New Roman" w:hAnsi="Times New Roman"/>
          <w:lang w:val="en-US"/>
        </w:rPr>
        <w:t>So‘ngra Navoiy aruzning “sharif” fan ekanligiga to‘xtalar ekan, Qur'oni karimdagi ba'zi oyatlar va pa</w:t>
      </w:r>
      <w:r w:rsidR="00A07FBC" w:rsidRPr="00F35C24">
        <w:rPr>
          <w:rFonts w:ascii="Times New Roman" w:hAnsi="Times New Roman"/>
          <w:lang w:val="en-US"/>
        </w:rPr>
        <w:t>yg‘ambarimiz hadislaridagi ayrim</w:t>
      </w:r>
      <w:r w:rsidRPr="00F35C24">
        <w:rPr>
          <w:rFonts w:ascii="Times New Roman" w:hAnsi="Times New Roman"/>
          <w:lang w:val="en-US"/>
        </w:rPr>
        <w:t xml:space="preserve"> jumlalarning aruz vaznlari bilan mos kelishi, Amir ul-mo‘minin Hazrat Ali devonidagi she'rlar ko‘plab mashoyix va avliyolarning nazmlari, masnaviylari aruz vaznida ekanligini ta'kidlab o‘tadi. Aruzning sharif fan ekanligini shu tariqa asoslagach, ushbu fanning kashfiyotchisi Xalil ibn Ahmad va “aruz” istilohi haqida ma'lumot beradi. Navoiyning yozishicha, Xalil ibn Ahmad yashagan hudud yaqinida “Aruz” degan vodiy bo‘lgan va bu vodiyda arablar chodirdan uylar tikib, ularni bezatib sotgan ekanlar. Uyni “bayt” deb atashar ekan. Baytning mavzun-nomavzun (vaznli-vaznsiz) ekanligini aruz fanining o‘lchoviga solib ko‘rishganidek, bezatilgan uylar ham bahoga solib, o‘lchab ko‘rilar ekan. Shu tariqa mazkur ilm ushbu vodiy nomi bilan “Aruz” deb atala boshlangan.</w:t>
      </w:r>
    </w:p>
    <w:p w:rsidR="00194B55" w:rsidRPr="00F35C24" w:rsidRDefault="00194B55" w:rsidP="00E36BC3">
      <w:pPr>
        <w:autoSpaceDE w:val="0"/>
        <w:autoSpaceDN w:val="0"/>
        <w:adjustRightInd w:val="0"/>
        <w:spacing w:after="0" w:line="240" w:lineRule="auto"/>
        <w:ind w:firstLine="285"/>
        <w:jc w:val="both"/>
        <w:rPr>
          <w:rFonts w:ascii="Times New Roman" w:hAnsi="Times New Roman"/>
          <w:lang w:val="en-US"/>
        </w:rPr>
      </w:pPr>
      <w:r w:rsidRPr="00F35C24">
        <w:rPr>
          <w:rFonts w:ascii="Times New Roman" w:hAnsi="Times New Roman"/>
          <w:lang w:val="en-US"/>
        </w:rPr>
        <w:t>Shundan so‘ng aruzning nazariy qoidalari bayoniga o‘tiladi. Dastlab aruzdagi eng kichik birlik – juzvlar haqida ma'lumot berilar ekan, asarda ular “rukn” istilohi ostida keltiriladi. Juzvlar soni 6 ta bo‘lib, ular quyidagilardir: sababi xafif va sababi saqil (yengil va og‘ir sabab), vatadi majmu' va vatadi mafruq (birikkan va ajralgan vatad) hamda fosilai sug‘ro va fosilai kubro (kichik va katta fosila).</w:t>
      </w:r>
    </w:p>
    <w:p w:rsidR="00194B55" w:rsidRPr="00F35C24" w:rsidRDefault="00194B55" w:rsidP="00E36BC3">
      <w:pPr>
        <w:autoSpaceDE w:val="0"/>
        <w:autoSpaceDN w:val="0"/>
        <w:adjustRightInd w:val="0"/>
        <w:spacing w:after="0" w:line="240" w:lineRule="auto"/>
        <w:ind w:firstLine="285"/>
        <w:jc w:val="both"/>
        <w:rPr>
          <w:rFonts w:ascii="Times New Roman" w:hAnsi="Times New Roman"/>
          <w:lang w:val="en-US"/>
        </w:rPr>
      </w:pPr>
      <w:r w:rsidRPr="00F35C24">
        <w:rPr>
          <w:rFonts w:ascii="Times New Roman" w:hAnsi="Times New Roman"/>
          <w:lang w:val="en-US"/>
        </w:rPr>
        <w:t>Asarda ushbu juzvlarning barchasi ishtirok etgan quyidagi misra keltiriladi:</w:t>
      </w:r>
    </w:p>
    <w:p w:rsidR="00194B55" w:rsidRPr="00F35C24" w:rsidRDefault="00194B55" w:rsidP="00E36BC3">
      <w:pPr>
        <w:autoSpaceDE w:val="0"/>
        <w:autoSpaceDN w:val="0"/>
        <w:adjustRightInd w:val="0"/>
        <w:spacing w:after="0" w:line="240" w:lineRule="auto"/>
        <w:ind w:firstLine="285"/>
        <w:jc w:val="both"/>
        <w:rPr>
          <w:rFonts w:ascii="Times New Roman" w:hAnsi="Times New Roman"/>
          <w:lang w:val="en-US"/>
        </w:rPr>
      </w:pPr>
      <w:r w:rsidRPr="00F35C24">
        <w:rPr>
          <w:rFonts w:ascii="Times New Roman" w:hAnsi="Times New Roman"/>
          <w:lang w:val="en-US"/>
        </w:rPr>
        <w:t>Ul ko‘zi qaro dard</w:t>
      </w:r>
      <w:r w:rsidR="00A07FBC" w:rsidRPr="00F35C24">
        <w:rPr>
          <w:rFonts w:ascii="Times New Roman" w:hAnsi="Times New Roman"/>
          <w:lang w:val="en-US"/>
        </w:rPr>
        <w:t>-</w:t>
      </w:r>
      <w:r w:rsidRPr="00F35C24">
        <w:rPr>
          <w:rFonts w:ascii="Times New Roman" w:hAnsi="Times New Roman"/>
          <w:lang w:val="en-US"/>
        </w:rPr>
        <w:t>u g‘amidin chidamadim.</w:t>
      </w:r>
    </w:p>
    <w:p w:rsidR="00194B55" w:rsidRPr="00F35C24" w:rsidRDefault="00194B55" w:rsidP="00E36BC3">
      <w:pPr>
        <w:autoSpaceDE w:val="0"/>
        <w:autoSpaceDN w:val="0"/>
        <w:adjustRightInd w:val="0"/>
        <w:spacing w:after="0" w:line="240" w:lineRule="auto"/>
        <w:ind w:firstLine="285"/>
        <w:jc w:val="both"/>
        <w:rPr>
          <w:rFonts w:ascii="Times New Roman" w:hAnsi="Times New Roman"/>
          <w:lang w:val="en-US"/>
        </w:rPr>
      </w:pPr>
      <w:r w:rsidRPr="00F35C24">
        <w:rPr>
          <w:rFonts w:ascii="Times New Roman" w:hAnsi="Times New Roman"/>
          <w:lang w:val="en-US"/>
        </w:rPr>
        <w:t>Juzvlardan so‘ng asl ruknlar ta'rifi keladi, ular “asllar” yoki “usul” nomi bilan beriladi. Navoiy ularning soni sakkizta ekanligini aytib, juzvlardan hosil bo‘lish tarkibini quyidagicha keltiradi:</w:t>
      </w:r>
    </w:p>
    <w:p w:rsidR="00194B55" w:rsidRPr="00F35C24" w:rsidRDefault="00194B55" w:rsidP="00E36BC3">
      <w:pPr>
        <w:autoSpaceDE w:val="0"/>
        <w:autoSpaceDN w:val="0"/>
        <w:adjustRightInd w:val="0"/>
        <w:spacing w:after="0" w:line="240" w:lineRule="auto"/>
        <w:ind w:firstLine="285"/>
        <w:jc w:val="both"/>
        <w:rPr>
          <w:rFonts w:ascii="Times New Roman" w:hAnsi="Times New Roman"/>
          <w:lang w:val="en-US"/>
        </w:rPr>
      </w:pPr>
      <w:r w:rsidRPr="00F35C24">
        <w:rPr>
          <w:rFonts w:ascii="Times New Roman" w:hAnsi="Times New Roman"/>
          <w:lang w:val="en-US"/>
        </w:rPr>
        <w:t>1) Fauvlun – bir vatadi majmu' va bir sababi xafifdan iborat bo‘ladi;</w:t>
      </w:r>
    </w:p>
    <w:p w:rsidR="00194B55" w:rsidRPr="00F35C24" w:rsidRDefault="00194B55" w:rsidP="00E36BC3">
      <w:pPr>
        <w:autoSpaceDE w:val="0"/>
        <w:autoSpaceDN w:val="0"/>
        <w:adjustRightInd w:val="0"/>
        <w:spacing w:after="0" w:line="240" w:lineRule="auto"/>
        <w:ind w:firstLine="285"/>
        <w:jc w:val="both"/>
        <w:rPr>
          <w:rFonts w:ascii="Times New Roman" w:hAnsi="Times New Roman"/>
          <w:lang w:val="en-US"/>
        </w:rPr>
      </w:pPr>
      <w:r w:rsidRPr="00F35C24">
        <w:rPr>
          <w:rFonts w:ascii="Times New Roman" w:hAnsi="Times New Roman"/>
          <w:lang w:val="en-US"/>
        </w:rPr>
        <w:t>2) Foilun – bir sababi xafif va bir vatadi majmu'dan tarkib topadi;</w:t>
      </w:r>
    </w:p>
    <w:p w:rsidR="00194B55" w:rsidRPr="00F35C24" w:rsidRDefault="00194B55" w:rsidP="00E36BC3">
      <w:pPr>
        <w:autoSpaceDE w:val="0"/>
        <w:autoSpaceDN w:val="0"/>
        <w:adjustRightInd w:val="0"/>
        <w:spacing w:after="0" w:line="240" w:lineRule="auto"/>
        <w:ind w:firstLine="285"/>
        <w:jc w:val="both"/>
        <w:rPr>
          <w:rFonts w:ascii="Times New Roman" w:hAnsi="Times New Roman"/>
          <w:lang w:val="en-US"/>
        </w:rPr>
      </w:pPr>
      <w:r w:rsidRPr="00F35C24">
        <w:rPr>
          <w:rFonts w:ascii="Times New Roman" w:hAnsi="Times New Roman"/>
          <w:lang w:val="en-US"/>
        </w:rPr>
        <w:t>3) Mafoiylun – bir vatadi majmu' va ikki sababi xafifdan tashkil topadi;</w:t>
      </w:r>
    </w:p>
    <w:p w:rsidR="00194B55" w:rsidRPr="00F35C24" w:rsidRDefault="00194B55" w:rsidP="00E36BC3">
      <w:pPr>
        <w:autoSpaceDE w:val="0"/>
        <w:autoSpaceDN w:val="0"/>
        <w:adjustRightInd w:val="0"/>
        <w:spacing w:after="0" w:line="240" w:lineRule="auto"/>
        <w:ind w:firstLine="285"/>
        <w:jc w:val="both"/>
        <w:rPr>
          <w:rFonts w:ascii="Times New Roman" w:hAnsi="Times New Roman"/>
          <w:lang w:val="en-US"/>
        </w:rPr>
      </w:pPr>
      <w:r w:rsidRPr="00F35C24">
        <w:rPr>
          <w:rFonts w:ascii="Times New Roman" w:hAnsi="Times New Roman"/>
          <w:lang w:val="en-US"/>
        </w:rPr>
        <w:t>4) Mustaf'ilun – ikki sababi xafif va bir vatadi majmu'dan tashkil topadi;</w:t>
      </w:r>
    </w:p>
    <w:p w:rsidR="00194B55" w:rsidRPr="00F35C24" w:rsidRDefault="00194B55" w:rsidP="00E36BC3">
      <w:pPr>
        <w:autoSpaceDE w:val="0"/>
        <w:autoSpaceDN w:val="0"/>
        <w:adjustRightInd w:val="0"/>
        <w:spacing w:after="0" w:line="240" w:lineRule="auto"/>
        <w:ind w:firstLine="285"/>
        <w:jc w:val="both"/>
        <w:rPr>
          <w:rFonts w:ascii="Times New Roman" w:hAnsi="Times New Roman"/>
          <w:lang w:val="en-US"/>
        </w:rPr>
      </w:pPr>
      <w:r w:rsidRPr="00F35C24">
        <w:rPr>
          <w:rFonts w:ascii="Times New Roman" w:hAnsi="Times New Roman"/>
          <w:lang w:val="en-US"/>
        </w:rPr>
        <w:t>5) Foilotun – bir sababi xafif, bir vatadi majmu' va yana bir sababi xafifdan iborat bo‘ladi;</w:t>
      </w:r>
    </w:p>
    <w:p w:rsidR="00194B55" w:rsidRPr="00F35C24" w:rsidRDefault="00194B55" w:rsidP="00E36BC3">
      <w:pPr>
        <w:autoSpaceDE w:val="0"/>
        <w:autoSpaceDN w:val="0"/>
        <w:adjustRightInd w:val="0"/>
        <w:spacing w:after="0" w:line="240" w:lineRule="auto"/>
        <w:ind w:firstLine="285"/>
        <w:jc w:val="both"/>
        <w:rPr>
          <w:rFonts w:ascii="Times New Roman" w:hAnsi="Times New Roman"/>
          <w:lang w:val="en-US"/>
        </w:rPr>
      </w:pPr>
      <w:r w:rsidRPr="00F35C24">
        <w:rPr>
          <w:rFonts w:ascii="Times New Roman" w:hAnsi="Times New Roman"/>
          <w:lang w:val="en-US"/>
        </w:rPr>
        <w:t>6) Mafoilatun – bir vatadi majmu' va fosilai sug‘rodan tashkil topadi;</w:t>
      </w:r>
    </w:p>
    <w:p w:rsidR="00194B55" w:rsidRPr="00F35C24" w:rsidRDefault="00194B55" w:rsidP="00E36BC3">
      <w:pPr>
        <w:autoSpaceDE w:val="0"/>
        <w:autoSpaceDN w:val="0"/>
        <w:adjustRightInd w:val="0"/>
        <w:spacing w:after="0" w:line="240" w:lineRule="auto"/>
        <w:ind w:firstLine="285"/>
        <w:jc w:val="both"/>
        <w:rPr>
          <w:rFonts w:ascii="Times New Roman" w:hAnsi="Times New Roman"/>
          <w:lang w:val="en-US"/>
        </w:rPr>
      </w:pPr>
      <w:r w:rsidRPr="00F35C24">
        <w:rPr>
          <w:rFonts w:ascii="Times New Roman" w:hAnsi="Times New Roman"/>
          <w:lang w:val="en-US"/>
        </w:rPr>
        <w:t>7) Mutafoilun – bir fosilai sug‘ro hamda bir vatadi majmu'dan iboratdir;</w:t>
      </w:r>
    </w:p>
    <w:p w:rsidR="00194B55" w:rsidRPr="00F35C24" w:rsidRDefault="00194B55" w:rsidP="00E36BC3">
      <w:pPr>
        <w:autoSpaceDE w:val="0"/>
        <w:autoSpaceDN w:val="0"/>
        <w:adjustRightInd w:val="0"/>
        <w:spacing w:after="0" w:line="240" w:lineRule="auto"/>
        <w:ind w:firstLine="285"/>
        <w:jc w:val="both"/>
        <w:rPr>
          <w:rFonts w:ascii="Times New Roman" w:hAnsi="Times New Roman"/>
          <w:lang w:val="en-US"/>
        </w:rPr>
      </w:pPr>
      <w:r w:rsidRPr="00F35C24">
        <w:rPr>
          <w:rFonts w:ascii="Times New Roman" w:hAnsi="Times New Roman"/>
          <w:lang w:val="en-US"/>
        </w:rPr>
        <w:t>8) Maf'ulotu – ikki sababi xafif va bir vatadi mafruqdan tarkib topadi.</w:t>
      </w:r>
    </w:p>
    <w:p w:rsidR="00194B55" w:rsidRPr="00F35C24" w:rsidRDefault="00194B55" w:rsidP="00E36BC3">
      <w:pPr>
        <w:autoSpaceDE w:val="0"/>
        <w:autoSpaceDN w:val="0"/>
        <w:adjustRightInd w:val="0"/>
        <w:spacing w:after="0" w:line="240" w:lineRule="auto"/>
        <w:ind w:firstLine="285"/>
        <w:jc w:val="both"/>
        <w:rPr>
          <w:rFonts w:ascii="Times New Roman" w:hAnsi="Times New Roman"/>
          <w:lang w:val="en-US"/>
        </w:rPr>
      </w:pPr>
      <w:r w:rsidRPr="00F35C24">
        <w:rPr>
          <w:rFonts w:ascii="Times New Roman" w:hAnsi="Times New Roman"/>
          <w:lang w:val="en-US"/>
        </w:rPr>
        <w:t>Navoiy ushbu asl ruknlardan beshtasi fors-tojik va turkiy she'riyatda qo‘llanilishini ta'kidlaydi va zihofot (asl ruknlarni turlicha o‘zgartirish) va furu' (tarmoq ruknlar)ga bag‘ishlangan faslda shu besh aslni tahlil qiladi.</w:t>
      </w:r>
    </w:p>
    <w:p w:rsidR="00194B55" w:rsidRPr="00F35C24" w:rsidRDefault="00194B55" w:rsidP="00E36BC3">
      <w:pPr>
        <w:autoSpaceDE w:val="0"/>
        <w:autoSpaceDN w:val="0"/>
        <w:adjustRightInd w:val="0"/>
        <w:spacing w:after="0" w:line="240" w:lineRule="auto"/>
        <w:ind w:firstLine="285"/>
        <w:jc w:val="both"/>
        <w:rPr>
          <w:rFonts w:ascii="Times New Roman" w:hAnsi="Times New Roman"/>
          <w:lang w:val="en-US"/>
        </w:rPr>
      </w:pPr>
      <w:r w:rsidRPr="00F35C24">
        <w:rPr>
          <w:rFonts w:ascii="Times New Roman" w:hAnsi="Times New Roman"/>
          <w:lang w:val="en-US"/>
        </w:rPr>
        <w:t>Asllar ta'rifidan keyin ulardan hosil bo‘luvchi zihof va furu' (tarmoq ruknlar)ga to‘xtalib o‘tiladi. Bunda Alisher Navoiy mafoiylun aslidan 11 zihof va 11 furu', foilotun aslidan 10 zihof va 15 furu', mustaf'ilun aslidan 9 zihof va 14 furu', maf'ulotu aslidan 9 zihof va 14 furu', fauvlun aslidan 6 zihof va 6 furu' – jami 45 zihof va 60 furu'ni keltiradi. Keyinroq doiralar – tuzilish jihatidan o‘xshash bo‘lgan bahrlar guruhi ta'rifiga o‘tilib, jami 7 ta doira keltirilgan. Ulardan to‘rttasi Navoiygacha yaratilgan fors-tojik risolalarida mavjud edi: “Doirai mo‘talifa” (ramal, hazaj va rajaz bahrlaridan tuzilgan), “Doirai muxtalifa” (muqtazab, mujtass, munsarih va muzore' bahrlaridan tuzilgan), “Doirai muntazia” (mushokil, sari', jadid, qarib va xafif bahrlaridan tuzilgan), “Doirai muttafiqa” (mutaqorib va mutadorik bahrlaridan tuzilgan).</w:t>
      </w:r>
    </w:p>
    <w:p w:rsidR="00194B55" w:rsidRPr="00F35C24" w:rsidRDefault="00194B55" w:rsidP="00E36BC3">
      <w:pPr>
        <w:autoSpaceDE w:val="0"/>
        <w:autoSpaceDN w:val="0"/>
        <w:adjustRightInd w:val="0"/>
        <w:spacing w:after="0" w:line="240" w:lineRule="auto"/>
        <w:ind w:firstLine="285"/>
        <w:jc w:val="both"/>
        <w:rPr>
          <w:rFonts w:ascii="Times New Roman" w:hAnsi="Times New Roman"/>
          <w:lang w:val="en-US"/>
        </w:rPr>
      </w:pPr>
      <w:r w:rsidRPr="00F35C24">
        <w:rPr>
          <w:rFonts w:ascii="Times New Roman" w:hAnsi="Times New Roman"/>
          <w:lang w:val="en-US"/>
        </w:rPr>
        <w:t xml:space="preserve">Navoiy ushbu doiralarga qo‘shimcha tarzda yana uchta doira haqida ma'lumot beradi. Asardagi 5-doirani bevosita Alisher Navoiyning o‘zi tartib bergan bo‘lib, bunda Navoiy “Doirai muxtalifa”dagi 4 bahr va “Doirai muntazia”dagi 5 bahr – jami 9 bahrning solim (ya'ni zihof kirmagan, o‘zgarishga uchramagan) ruknlarini jamlab, ularni bir doiraga kiritadi va bu doirani “Doirai mujtamia” deb ataydi. 6-doira “Doirai muxtalita” deb atalib, bu doiraga Navoiy komil va vofir bahrlarini kiritadi va mazkur </w:t>
      </w:r>
      <w:r w:rsidRPr="00F35C24">
        <w:rPr>
          <w:rFonts w:ascii="Times New Roman" w:hAnsi="Times New Roman"/>
          <w:lang w:val="en-US"/>
        </w:rPr>
        <w:lastRenderedPageBreak/>
        <w:t>bahrlarning matbu' (yoqimli) bahrlar ekanligini, lekin negadir ularda kam she'r yozilganligini ta'kidlab o‘tadi. 7-doira “Doirai mushtabiha” esa uch – tavil, madid va basit bahrlaridan tuzilgan. Navoiyning</w:t>
      </w:r>
      <w:r w:rsidR="00A07FBC" w:rsidRPr="00F35C24">
        <w:rPr>
          <w:rFonts w:ascii="Times New Roman" w:hAnsi="Times New Roman"/>
          <w:lang w:val="en-US"/>
        </w:rPr>
        <w:t xml:space="preserve"> yozishicha, bu bahrlar arab adabiyo</w:t>
      </w:r>
      <w:r w:rsidRPr="00F35C24">
        <w:rPr>
          <w:rFonts w:ascii="Times New Roman" w:hAnsi="Times New Roman"/>
          <w:lang w:val="en-US"/>
        </w:rPr>
        <w:t>tiga xos bo‘lib, ajam she'riyatida deyarli qo‘llanilmagan va maxsus doiraga kiritilmagan.</w:t>
      </w:r>
    </w:p>
    <w:p w:rsidR="00194B55" w:rsidRPr="00F35C24" w:rsidRDefault="00194B55" w:rsidP="00E36BC3">
      <w:pPr>
        <w:autoSpaceDE w:val="0"/>
        <w:autoSpaceDN w:val="0"/>
        <w:adjustRightInd w:val="0"/>
        <w:spacing w:after="0" w:line="240" w:lineRule="auto"/>
        <w:ind w:firstLine="285"/>
        <w:jc w:val="both"/>
        <w:rPr>
          <w:rFonts w:ascii="Times New Roman" w:hAnsi="Times New Roman"/>
          <w:lang w:val="en-US"/>
        </w:rPr>
      </w:pPr>
      <w:r w:rsidRPr="00F35C24">
        <w:rPr>
          <w:rFonts w:ascii="Times New Roman" w:hAnsi="Times New Roman"/>
          <w:lang w:val="en-US"/>
        </w:rPr>
        <w:t>Asarning she'r taqti'iga bag‘ishlangan fasli turkiy aruzning shakllanishi va rivojlanishida muhim ahamiyat kasb etadi. Navoiy bunda bevosita turkiy til xususiyatlaridan kelib chiqqan holda taqti' qoidalarini bayon qiladi hamda bahr va vaznlarni aniqlash usullarini tushuntiradi.</w:t>
      </w:r>
    </w:p>
    <w:p w:rsidR="00194B55" w:rsidRPr="00F35C24" w:rsidRDefault="00194B55" w:rsidP="00E36BC3">
      <w:pPr>
        <w:autoSpaceDE w:val="0"/>
        <w:autoSpaceDN w:val="0"/>
        <w:adjustRightInd w:val="0"/>
        <w:spacing w:after="0" w:line="240" w:lineRule="auto"/>
        <w:ind w:firstLine="285"/>
        <w:jc w:val="both"/>
        <w:rPr>
          <w:rFonts w:ascii="Times New Roman" w:hAnsi="Times New Roman"/>
          <w:lang w:val="en-US"/>
        </w:rPr>
      </w:pPr>
      <w:r w:rsidRPr="00F35C24">
        <w:rPr>
          <w:rFonts w:ascii="Times New Roman" w:hAnsi="Times New Roman"/>
          <w:lang w:val="en-US"/>
        </w:rPr>
        <w:t>Risolaning keyingi faslida bahrlar va ulardan hosil bo‘luvchi vaznlar bayoniga o‘tiladi. Bunda Navoiy bahrlar tartibini yuqorida keltirilgan doiralar asosida berib boradi. Shu ma'noda Navoiy dastavval “Doirai mu'talifa” tarkibiga kiruvchi hazaj bahri vaznlarini keltirib o‘tadi. Asarda hazaj bahrining 11 ta musamman ruknli, 10 ta musaddas ruknli va bitta murabba' ruknli vaznlari, agar unga 24 ta ruboiy vaznlari ham qo‘shiladigan bo‘lsa, jami 46 vazni keltirilgan.</w:t>
      </w:r>
    </w:p>
    <w:p w:rsidR="00194B55" w:rsidRPr="00F35C24" w:rsidRDefault="00194B55" w:rsidP="00E36BC3">
      <w:pPr>
        <w:autoSpaceDE w:val="0"/>
        <w:autoSpaceDN w:val="0"/>
        <w:adjustRightInd w:val="0"/>
        <w:spacing w:after="0" w:line="240" w:lineRule="auto"/>
        <w:ind w:firstLine="285"/>
        <w:jc w:val="both"/>
        <w:rPr>
          <w:rFonts w:ascii="Times New Roman" w:hAnsi="Times New Roman"/>
          <w:lang w:val="en-US"/>
        </w:rPr>
      </w:pPr>
      <w:r w:rsidRPr="00F35C24">
        <w:rPr>
          <w:rFonts w:ascii="Times New Roman" w:hAnsi="Times New Roman"/>
          <w:lang w:val="en-US"/>
        </w:rPr>
        <w:t>“Mezon ul-avzon”ning turkiy aruzni shakllantirish va rivojlantirishdagi yana bir muhim ahamiyati unda ruboiy vaznlarining ishlab chiqilganligidir. Navoiy turkiy adabiyotga endigina kirib kelayotgan ruboiy janrining o‘ziga xos qonuniyatlariga to‘xtalib o‘tib, risolada hazaj bahrining axrab va axram shajaralariga mansub jami 24 vaznning ruknlari va furu'larini keltiradi, har bir vaznga bir misradan she'r keltiradi, shu tariqa 24 vaznni 6 ruboiyda aks ettiradi.</w:t>
      </w:r>
    </w:p>
    <w:p w:rsidR="00194B55" w:rsidRPr="00F35C24" w:rsidRDefault="00194B55" w:rsidP="00E36BC3">
      <w:pPr>
        <w:autoSpaceDE w:val="0"/>
        <w:autoSpaceDN w:val="0"/>
        <w:adjustRightInd w:val="0"/>
        <w:spacing w:after="0" w:line="240" w:lineRule="auto"/>
        <w:ind w:firstLine="285"/>
        <w:jc w:val="both"/>
        <w:rPr>
          <w:rFonts w:ascii="Times New Roman" w:hAnsi="Times New Roman"/>
          <w:lang w:val="en-US"/>
        </w:rPr>
      </w:pPr>
      <w:r w:rsidRPr="00F35C24">
        <w:rPr>
          <w:rFonts w:ascii="Times New Roman" w:hAnsi="Times New Roman"/>
          <w:lang w:val="en-US"/>
        </w:rPr>
        <w:t>Bobur “Boburnoma”da, shuningdek “Risolai aruz” asarida Navoiyning “Mezon ul-avzon”da ruboiy vaznlarini ko‘rsatishda yo‘l qo‘ygan xatolari haqida fikr yuritib, “yigirma to‘rt ruboiy vaznida to‘rt vaznda g‘alat qilibdur”,  deb yozadi. Bunda Bobur Navoiyning axrab shajarasidan ikkita va axram shajarasidan ikkita vaznni takror berib, to‘rt vaznning nomini keltirmaganligini ta'kidlaydi. Adabiyotshunoslikda bu masala U.To‘ychi</w:t>
      </w:r>
      <w:r w:rsidR="00A07FBC" w:rsidRPr="00F35C24">
        <w:rPr>
          <w:rFonts w:ascii="Times New Roman" w:hAnsi="Times New Roman"/>
          <w:lang w:val="en-US"/>
        </w:rPr>
        <w:t>y</w:t>
      </w:r>
      <w:r w:rsidRPr="00F35C24">
        <w:rPr>
          <w:rFonts w:ascii="Times New Roman" w:hAnsi="Times New Roman"/>
          <w:lang w:val="en-US"/>
        </w:rPr>
        <w:t>ev va A.Hojiahmedov tomonidan maxsus o‘rganilgan bo‘lib, xatolikka asarni ko‘chirgan kotib yo‘l qo‘yganligi aniqlandi. Kotib misralardagi ba'zi so‘zlarning o‘rnini almashtirib (masalan, “urdi ko‘p”ning o‘rniga “ko‘p urdi”), ba'zi so‘zlardagi harflarni tushirib qoldirib (“rahmekim”ning o‘rniga “rahmkim”) va qofiyalardagi ayrim so‘zlarni harakat (qisqa unli) vositasida yozganligi (“nazor”, “sharor”, “osor”ning o‘rniga “nazar”, “sharar”, “asar”) orqali ushbu xatoliklar kelib chiqqan.</w:t>
      </w:r>
    </w:p>
    <w:p w:rsidR="00194B55" w:rsidRPr="00F35C24" w:rsidRDefault="00194B55" w:rsidP="00E36BC3">
      <w:pPr>
        <w:autoSpaceDE w:val="0"/>
        <w:autoSpaceDN w:val="0"/>
        <w:adjustRightInd w:val="0"/>
        <w:spacing w:after="0" w:line="240" w:lineRule="auto"/>
        <w:ind w:firstLine="285"/>
        <w:jc w:val="both"/>
        <w:rPr>
          <w:rFonts w:ascii="Times New Roman" w:hAnsi="Times New Roman"/>
          <w:lang w:val="en-US"/>
        </w:rPr>
      </w:pPr>
      <w:r w:rsidRPr="00F35C24">
        <w:rPr>
          <w:rFonts w:ascii="Times New Roman" w:hAnsi="Times New Roman"/>
          <w:lang w:val="en-US"/>
        </w:rPr>
        <w:t>“Mezon ul-avzon”da jami 19 bahr, 160 vazn keltirilgan bo‘lib, vaznlar uchun tanlangan misollar asosan muallifning o‘z ijodi mahsulidir. Asar tarkibida Xoja Ismat Buxoriy va Husayn Boyqaro ijodidan ham baytlar uchraydi.</w:t>
      </w:r>
    </w:p>
    <w:p w:rsidR="00194B55" w:rsidRPr="00F35C24" w:rsidRDefault="00194B55" w:rsidP="00230A71">
      <w:pPr>
        <w:autoSpaceDE w:val="0"/>
        <w:autoSpaceDN w:val="0"/>
        <w:adjustRightInd w:val="0"/>
        <w:spacing w:after="0" w:line="240" w:lineRule="auto"/>
        <w:ind w:firstLine="285"/>
        <w:jc w:val="both"/>
        <w:rPr>
          <w:rFonts w:ascii="Times New Roman" w:hAnsi="Times New Roman"/>
          <w:lang w:val="en-US"/>
        </w:rPr>
      </w:pPr>
      <w:r w:rsidRPr="00F35C24">
        <w:rPr>
          <w:rFonts w:ascii="Times New Roman" w:hAnsi="Times New Roman"/>
          <w:lang w:val="en-US"/>
        </w:rPr>
        <w:t>Asarda keltirilgan bahrlar va ularning vaznlarini qu</w:t>
      </w:r>
      <w:r w:rsidR="00230A71" w:rsidRPr="00F35C24">
        <w:rPr>
          <w:rFonts w:ascii="Times New Roman" w:hAnsi="Times New Roman"/>
          <w:lang w:val="en-US"/>
        </w:rPr>
        <w:t>yidagi jadvalda ko‘rish mumkin:</w:t>
      </w:r>
    </w:p>
    <w:p w:rsidR="00194B55" w:rsidRPr="00F35C24" w:rsidRDefault="00194B55" w:rsidP="00E36BC3">
      <w:pPr>
        <w:autoSpaceDE w:val="0"/>
        <w:autoSpaceDN w:val="0"/>
        <w:adjustRightInd w:val="0"/>
        <w:spacing w:after="0" w:line="240" w:lineRule="auto"/>
        <w:ind w:firstLine="570"/>
        <w:jc w:val="both"/>
        <w:rPr>
          <w:rFonts w:ascii="Times New Roman" w:hAnsi="Times New Roman"/>
          <w:shd w:val="clear" w:color="auto" w:fill="FFFF00"/>
          <w:lang w:val="en-US"/>
        </w:rPr>
      </w:pPr>
    </w:p>
    <w:tbl>
      <w:tblPr>
        <w:tblW w:w="0" w:type="auto"/>
        <w:tblCellSpacing w:w="0" w:type="dxa"/>
        <w:tblInd w:w="105" w:type="dxa"/>
        <w:tblLayout w:type="fixed"/>
        <w:tblCellMar>
          <w:left w:w="105" w:type="dxa"/>
          <w:right w:w="105" w:type="dxa"/>
        </w:tblCellMar>
        <w:tblLook w:val="0000" w:firstRow="0" w:lastRow="0" w:firstColumn="0" w:lastColumn="0" w:noHBand="0" w:noVBand="0"/>
      </w:tblPr>
      <w:tblGrid>
        <w:gridCol w:w="596"/>
        <w:gridCol w:w="1830"/>
        <w:gridCol w:w="1928"/>
        <w:gridCol w:w="1770"/>
        <w:gridCol w:w="2193"/>
        <w:gridCol w:w="1006"/>
      </w:tblGrid>
      <w:tr w:rsidR="00194B55" w:rsidRPr="00F35C24" w:rsidTr="00230A71">
        <w:trPr>
          <w:trHeight w:val="210"/>
          <w:tblCellSpacing w:w="0" w:type="dxa"/>
        </w:trPr>
        <w:tc>
          <w:tcPr>
            <w:tcW w:w="596" w:type="dxa"/>
            <w:vMerge w:val="restart"/>
            <w:tcBorders>
              <w:top w:val="single" w:sz="6" w:space="0" w:color="000000"/>
              <w:left w:val="single" w:sz="6" w:space="0" w:color="000000"/>
              <w:bottom w:val="single" w:sz="6" w:space="0" w:color="000000"/>
              <w:right w:val="single" w:sz="6" w:space="0" w:color="000000"/>
            </w:tcBorders>
          </w:tcPr>
          <w:p w:rsidR="00194B55" w:rsidRPr="00F35C24" w:rsidRDefault="00194B55" w:rsidP="00E36BC3">
            <w:pPr>
              <w:autoSpaceDE w:val="0"/>
              <w:autoSpaceDN w:val="0"/>
              <w:adjustRightInd w:val="0"/>
              <w:spacing w:after="0" w:line="240" w:lineRule="auto"/>
              <w:jc w:val="both"/>
              <w:rPr>
                <w:rFonts w:ascii="Times New Roman" w:hAnsi="Times New Roman"/>
                <w:b/>
                <w:bCs/>
                <w:shd w:val="clear" w:color="auto" w:fill="FFFF00"/>
              </w:rPr>
            </w:pPr>
            <w:r w:rsidRPr="00F35C24">
              <w:rPr>
                <w:rFonts w:ascii="Times New Roman" w:hAnsi="Times New Roman"/>
                <w:b/>
                <w:bCs/>
                <w:shd w:val="clear" w:color="auto" w:fill="FFFF00"/>
              </w:rPr>
              <w:t>№</w:t>
            </w:r>
          </w:p>
        </w:tc>
        <w:tc>
          <w:tcPr>
            <w:tcW w:w="1830" w:type="dxa"/>
            <w:vMerge w:val="restart"/>
            <w:tcBorders>
              <w:top w:val="single" w:sz="6" w:space="0" w:color="000000"/>
              <w:left w:val="single" w:sz="6" w:space="0" w:color="000000"/>
              <w:bottom w:val="single" w:sz="6" w:space="0" w:color="000000"/>
              <w:right w:val="single" w:sz="6" w:space="0" w:color="000000"/>
            </w:tcBorders>
          </w:tcPr>
          <w:p w:rsidR="00194B55" w:rsidRPr="00F35C24" w:rsidRDefault="00194B55" w:rsidP="00E36BC3">
            <w:pPr>
              <w:autoSpaceDE w:val="0"/>
              <w:autoSpaceDN w:val="0"/>
              <w:adjustRightInd w:val="0"/>
              <w:spacing w:after="0" w:line="240" w:lineRule="auto"/>
              <w:jc w:val="both"/>
              <w:rPr>
                <w:rFonts w:ascii="Times New Roman" w:hAnsi="Times New Roman"/>
                <w:b/>
                <w:bCs/>
                <w:shd w:val="clear" w:color="auto" w:fill="FFFF00"/>
              </w:rPr>
            </w:pPr>
            <w:r w:rsidRPr="00F35C24">
              <w:rPr>
                <w:rFonts w:ascii="Times New Roman" w:hAnsi="Times New Roman"/>
                <w:b/>
                <w:bCs/>
                <w:shd w:val="clear" w:color="auto" w:fill="FFFF00"/>
              </w:rPr>
              <w:t xml:space="preserve"> Bahr nomi</w:t>
            </w:r>
          </w:p>
        </w:tc>
        <w:tc>
          <w:tcPr>
            <w:tcW w:w="5891" w:type="dxa"/>
            <w:gridSpan w:val="3"/>
            <w:tcBorders>
              <w:top w:val="single" w:sz="6" w:space="0" w:color="000000"/>
              <w:left w:val="single" w:sz="6" w:space="0" w:color="000000"/>
              <w:bottom w:val="single" w:sz="6" w:space="0" w:color="000000"/>
              <w:right w:val="single" w:sz="6" w:space="0" w:color="000000"/>
            </w:tcBorders>
          </w:tcPr>
          <w:p w:rsidR="00194B55" w:rsidRPr="00F35C24" w:rsidRDefault="00194B55" w:rsidP="00E36BC3">
            <w:pPr>
              <w:autoSpaceDE w:val="0"/>
              <w:autoSpaceDN w:val="0"/>
              <w:adjustRightInd w:val="0"/>
              <w:spacing w:after="0" w:line="240" w:lineRule="auto"/>
              <w:jc w:val="both"/>
              <w:rPr>
                <w:rFonts w:ascii="Times New Roman" w:hAnsi="Times New Roman"/>
                <w:b/>
                <w:bCs/>
                <w:shd w:val="clear" w:color="auto" w:fill="FFFF00"/>
              </w:rPr>
            </w:pPr>
            <w:r w:rsidRPr="00F35C24">
              <w:rPr>
                <w:rFonts w:ascii="Times New Roman" w:hAnsi="Times New Roman"/>
                <w:b/>
                <w:bCs/>
                <w:shd w:val="clear" w:color="auto" w:fill="FFFF00"/>
              </w:rPr>
              <w:t xml:space="preserve">                             Vaznlar soni</w:t>
            </w:r>
          </w:p>
        </w:tc>
        <w:tc>
          <w:tcPr>
            <w:tcW w:w="1006" w:type="dxa"/>
            <w:tcBorders>
              <w:top w:val="single" w:sz="6" w:space="0" w:color="000000"/>
              <w:left w:val="single" w:sz="6" w:space="0" w:color="000000"/>
              <w:bottom w:val="single" w:sz="6" w:space="0" w:color="000000"/>
              <w:right w:val="single" w:sz="6" w:space="0" w:color="000000"/>
            </w:tcBorders>
          </w:tcPr>
          <w:p w:rsidR="00194B55" w:rsidRPr="00F35C24" w:rsidRDefault="00194B55" w:rsidP="00E36BC3">
            <w:pPr>
              <w:autoSpaceDE w:val="0"/>
              <w:autoSpaceDN w:val="0"/>
              <w:adjustRightInd w:val="0"/>
              <w:spacing w:after="0" w:line="240" w:lineRule="auto"/>
              <w:jc w:val="both"/>
              <w:rPr>
                <w:rFonts w:ascii="Times New Roman" w:hAnsi="Times New Roman"/>
                <w:b/>
                <w:bCs/>
                <w:shd w:val="clear" w:color="auto" w:fill="FFFF00"/>
              </w:rPr>
            </w:pPr>
          </w:p>
        </w:tc>
      </w:tr>
      <w:tr w:rsidR="00A66468" w:rsidRPr="00F35C24" w:rsidTr="00230A71">
        <w:trPr>
          <w:trHeight w:val="105"/>
          <w:tblCellSpacing w:w="0" w:type="dxa"/>
        </w:trPr>
        <w:tc>
          <w:tcPr>
            <w:tcW w:w="596" w:type="dxa"/>
            <w:vMerge/>
            <w:tcBorders>
              <w:top w:val="single" w:sz="6" w:space="0" w:color="000000"/>
              <w:left w:val="single" w:sz="6" w:space="0" w:color="000000"/>
              <w:bottom w:val="single" w:sz="6" w:space="0" w:color="000000"/>
              <w:right w:val="single" w:sz="6" w:space="0" w:color="000000"/>
            </w:tcBorders>
          </w:tcPr>
          <w:p w:rsidR="00194B55" w:rsidRPr="00F35C24" w:rsidRDefault="00194B55" w:rsidP="00E36BC3">
            <w:pPr>
              <w:autoSpaceDE w:val="0"/>
              <w:autoSpaceDN w:val="0"/>
              <w:adjustRightInd w:val="0"/>
              <w:spacing w:after="0" w:line="240" w:lineRule="auto"/>
              <w:rPr>
                <w:rFonts w:ascii="Times New Roman" w:hAnsi="Times New Roman"/>
                <w:shd w:val="clear" w:color="auto" w:fill="FFFF00"/>
              </w:rPr>
            </w:pPr>
          </w:p>
        </w:tc>
        <w:tc>
          <w:tcPr>
            <w:tcW w:w="1830" w:type="dxa"/>
            <w:vMerge/>
            <w:tcBorders>
              <w:top w:val="single" w:sz="6" w:space="0" w:color="000000"/>
              <w:left w:val="single" w:sz="6" w:space="0" w:color="000000"/>
              <w:bottom w:val="single" w:sz="6" w:space="0" w:color="000000"/>
              <w:right w:val="single" w:sz="6" w:space="0" w:color="000000"/>
            </w:tcBorders>
          </w:tcPr>
          <w:p w:rsidR="00194B55" w:rsidRPr="00F35C24" w:rsidRDefault="00194B55" w:rsidP="00E36BC3">
            <w:pPr>
              <w:autoSpaceDE w:val="0"/>
              <w:autoSpaceDN w:val="0"/>
              <w:adjustRightInd w:val="0"/>
              <w:spacing w:after="0" w:line="240" w:lineRule="auto"/>
              <w:rPr>
                <w:rFonts w:ascii="Times New Roman" w:hAnsi="Times New Roman"/>
                <w:shd w:val="clear" w:color="auto" w:fill="FFFF00"/>
              </w:rPr>
            </w:pPr>
          </w:p>
        </w:tc>
        <w:tc>
          <w:tcPr>
            <w:tcW w:w="1928" w:type="dxa"/>
            <w:tcBorders>
              <w:top w:val="single" w:sz="6" w:space="0" w:color="000000"/>
              <w:left w:val="single" w:sz="6" w:space="0" w:color="000000"/>
              <w:bottom w:val="single" w:sz="6" w:space="0" w:color="000000"/>
              <w:right w:val="single" w:sz="6" w:space="0" w:color="000000"/>
            </w:tcBorders>
          </w:tcPr>
          <w:p w:rsidR="00194B55" w:rsidRPr="00F35C24" w:rsidRDefault="00194B55" w:rsidP="00E36BC3">
            <w:pPr>
              <w:autoSpaceDE w:val="0"/>
              <w:autoSpaceDN w:val="0"/>
              <w:adjustRightInd w:val="0"/>
              <w:spacing w:after="0" w:line="240" w:lineRule="auto"/>
              <w:jc w:val="both"/>
              <w:rPr>
                <w:rFonts w:ascii="Times New Roman" w:hAnsi="Times New Roman"/>
                <w:b/>
                <w:bCs/>
                <w:shd w:val="clear" w:color="auto" w:fill="FFFF00"/>
              </w:rPr>
            </w:pPr>
            <w:r w:rsidRPr="00F35C24">
              <w:rPr>
                <w:rFonts w:ascii="Times New Roman" w:hAnsi="Times New Roman"/>
                <w:b/>
                <w:bCs/>
                <w:shd w:val="clear" w:color="auto" w:fill="FFFF00"/>
              </w:rPr>
              <w:t>Musamman vaznlar</w:t>
            </w:r>
          </w:p>
        </w:tc>
        <w:tc>
          <w:tcPr>
            <w:tcW w:w="1770" w:type="dxa"/>
            <w:tcBorders>
              <w:top w:val="single" w:sz="6" w:space="0" w:color="000000"/>
              <w:left w:val="single" w:sz="6" w:space="0" w:color="000000"/>
              <w:bottom w:val="single" w:sz="6" w:space="0" w:color="000000"/>
              <w:right w:val="single" w:sz="6" w:space="0" w:color="000000"/>
            </w:tcBorders>
          </w:tcPr>
          <w:p w:rsidR="00194B55" w:rsidRPr="00F35C24" w:rsidRDefault="00194B55" w:rsidP="00E36BC3">
            <w:pPr>
              <w:autoSpaceDE w:val="0"/>
              <w:autoSpaceDN w:val="0"/>
              <w:adjustRightInd w:val="0"/>
              <w:spacing w:after="0" w:line="240" w:lineRule="auto"/>
              <w:jc w:val="both"/>
              <w:rPr>
                <w:rFonts w:ascii="Times New Roman" w:hAnsi="Times New Roman"/>
                <w:b/>
                <w:bCs/>
                <w:shd w:val="clear" w:color="auto" w:fill="FFFF00"/>
              </w:rPr>
            </w:pPr>
            <w:r w:rsidRPr="00F35C24">
              <w:rPr>
                <w:rFonts w:ascii="Times New Roman" w:hAnsi="Times New Roman"/>
                <w:b/>
                <w:bCs/>
                <w:shd w:val="clear" w:color="auto" w:fill="FFFF00"/>
              </w:rPr>
              <w:t>Musaddas vaznlar</w:t>
            </w:r>
          </w:p>
        </w:tc>
        <w:tc>
          <w:tcPr>
            <w:tcW w:w="2190" w:type="dxa"/>
            <w:tcBorders>
              <w:top w:val="single" w:sz="6" w:space="0" w:color="000000"/>
              <w:left w:val="single" w:sz="6" w:space="0" w:color="000000"/>
              <w:bottom w:val="single" w:sz="6" w:space="0" w:color="000000"/>
              <w:right w:val="single" w:sz="6" w:space="0" w:color="000000"/>
            </w:tcBorders>
          </w:tcPr>
          <w:p w:rsidR="00194B55" w:rsidRPr="00F35C24" w:rsidRDefault="00194B55" w:rsidP="00E36BC3">
            <w:pPr>
              <w:autoSpaceDE w:val="0"/>
              <w:autoSpaceDN w:val="0"/>
              <w:adjustRightInd w:val="0"/>
              <w:spacing w:after="0" w:line="240" w:lineRule="auto"/>
              <w:jc w:val="both"/>
              <w:rPr>
                <w:rFonts w:ascii="Times New Roman" w:hAnsi="Times New Roman"/>
                <w:b/>
                <w:bCs/>
                <w:shd w:val="clear" w:color="auto" w:fill="FFFF00"/>
              </w:rPr>
            </w:pPr>
            <w:r w:rsidRPr="00F35C24">
              <w:rPr>
                <w:rFonts w:ascii="Times New Roman" w:hAnsi="Times New Roman"/>
                <w:b/>
                <w:bCs/>
                <w:shd w:val="clear" w:color="auto" w:fill="FFFF00"/>
              </w:rPr>
              <w:t>Murabba' vaznlar</w:t>
            </w:r>
          </w:p>
        </w:tc>
        <w:tc>
          <w:tcPr>
            <w:tcW w:w="1006" w:type="dxa"/>
            <w:tcBorders>
              <w:top w:val="single" w:sz="6" w:space="0" w:color="000000"/>
              <w:left w:val="single" w:sz="6" w:space="0" w:color="000000"/>
              <w:bottom w:val="single" w:sz="6" w:space="0" w:color="000000"/>
              <w:right w:val="single" w:sz="6" w:space="0" w:color="000000"/>
            </w:tcBorders>
          </w:tcPr>
          <w:p w:rsidR="00194B55" w:rsidRPr="00F35C24" w:rsidRDefault="00194B55" w:rsidP="00E36BC3">
            <w:pPr>
              <w:autoSpaceDE w:val="0"/>
              <w:autoSpaceDN w:val="0"/>
              <w:adjustRightInd w:val="0"/>
              <w:spacing w:after="0" w:line="240" w:lineRule="auto"/>
              <w:jc w:val="both"/>
              <w:rPr>
                <w:rFonts w:ascii="Times New Roman" w:hAnsi="Times New Roman"/>
                <w:b/>
                <w:bCs/>
                <w:shd w:val="clear" w:color="auto" w:fill="FFFF00"/>
              </w:rPr>
            </w:pPr>
            <w:r w:rsidRPr="00F35C24">
              <w:rPr>
                <w:rFonts w:ascii="Times New Roman" w:hAnsi="Times New Roman"/>
                <w:b/>
                <w:bCs/>
                <w:shd w:val="clear" w:color="auto" w:fill="FFFF00"/>
              </w:rPr>
              <w:t>Jami</w:t>
            </w:r>
          </w:p>
        </w:tc>
      </w:tr>
      <w:tr w:rsidR="00A66468" w:rsidRPr="00F35C24" w:rsidTr="00230A71">
        <w:trPr>
          <w:tblCellSpacing w:w="0" w:type="dxa"/>
        </w:trPr>
        <w:tc>
          <w:tcPr>
            <w:tcW w:w="596" w:type="dxa"/>
            <w:tcBorders>
              <w:top w:val="single" w:sz="6" w:space="0" w:color="000000"/>
              <w:left w:val="single" w:sz="6" w:space="0" w:color="000000"/>
              <w:bottom w:val="single" w:sz="6" w:space="0" w:color="000000"/>
              <w:right w:val="single" w:sz="6" w:space="0" w:color="000000"/>
            </w:tcBorders>
          </w:tcPr>
          <w:p w:rsidR="00194B55" w:rsidRPr="00F35C24" w:rsidRDefault="00194B55" w:rsidP="00E36BC3">
            <w:pPr>
              <w:autoSpaceDE w:val="0"/>
              <w:autoSpaceDN w:val="0"/>
              <w:adjustRightInd w:val="0"/>
              <w:spacing w:after="0" w:line="240" w:lineRule="auto"/>
              <w:jc w:val="both"/>
              <w:rPr>
                <w:rFonts w:ascii="Times New Roman" w:hAnsi="Times New Roman"/>
                <w:shd w:val="clear" w:color="auto" w:fill="FFFF00"/>
              </w:rPr>
            </w:pPr>
            <w:r w:rsidRPr="00F35C24">
              <w:rPr>
                <w:rFonts w:ascii="Times New Roman" w:hAnsi="Times New Roman"/>
                <w:shd w:val="clear" w:color="auto" w:fill="FFFF00"/>
              </w:rPr>
              <w:t>1.</w:t>
            </w:r>
          </w:p>
        </w:tc>
        <w:tc>
          <w:tcPr>
            <w:tcW w:w="1830" w:type="dxa"/>
            <w:tcBorders>
              <w:top w:val="single" w:sz="6" w:space="0" w:color="000000"/>
              <w:left w:val="single" w:sz="6" w:space="0" w:color="000000"/>
              <w:bottom w:val="single" w:sz="6" w:space="0" w:color="000000"/>
              <w:right w:val="single" w:sz="6" w:space="0" w:color="000000"/>
            </w:tcBorders>
          </w:tcPr>
          <w:p w:rsidR="00194B55" w:rsidRPr="00F35C24" w:rsidRDefault="00194B55" w:rsidP="00E36BC3">
            <w:pPr>
              <w:autoSpaceDE w:val="0"/>
              <w:autoSpaceDN w:val="0"/>
              <w:adjustRightInd w:val="0"/>
              <w:spacing w:after="0" w:line="240" w:lineRule="auto"/>
              <w:jc w:val="both"/>
              <w:rPr>
                <w:rFonts w:ascii="Times New Roman" w:hAnsi="Times New Roman"/>
                <w:i/>
                <w:iCs/>
                <w:shd w:val="clear" w:color="auto" w:fill="FFFF00"/>
              </w:rPr>
            </w:pPr>
            <w:r w:rsidRPr="00F35C24">
              <w:rPr>
                <w:rFonts w:ascii="Times New Roman" w:hAnsi="Times New Roman"/>
                <w:i/>
                <w:iCs/>
                <w:shd w:val="clear" w:color="auto" w:fill="FFFF00"/>
              </w:rPr>
              <w:t>Hazaj</w:t>
            </w:r>
          </w:p>
        </w:tc>
        <w:tc>
          <w:tcPr>
            <w:tcW w:w="1928" w:type="dxa"/>
            <w:tcBorders>
              <w:top w:val="single" w:sz="6" w:space="0" w:color="000000"/>
              <w:left w:val="single" w:sz="6" w:space="0" w:color="000000"/>
              <w:bottom w:val="single" w:sz="6" w:space="0" w:color="000000"/>
              <w:right w:val="single" w:sz="6" w:space="0" w:color="000000"/>
            </w:tcBorders>
          </w:tcPr>
          <w:p w:rsidR="00194B55" w:rsidRPr="00F35C24" w:rsidRDefault="00194B55" w:rsidP="00E36BC3">
            <w:pPr>
              <w:autoSpaceDE w:val="0"/>
              <w:autoSpaceDN w:val="0"/>
              <w:adjustRightInd w:val="0"/>
              <w:spacing w:after="0" w:line="240" w:lineRule="auto"/>
              <w:jc w:val="both"/>
              <w:rPr>
                <w:rFonts w:ascii="Times New Roman" w:hAnsi="Times New Roman"/>
                <w:shd w:val="clear" w:color="auto" w:fill="FFFF00"/>
              </w:rPr>
            </w:pPr>
            <w:r w:rsidRPr="00F35C24">
              <w:rPr>
                <w:rFonts w:ascii="Times New Roman" w:hAnsi="Times New Roman"/>
                <w:shd w:val="clear" w:color="auto" w:fill="FFFF00"/>
              </w:rPr>
              <w:t xml:space="preserve">  11   /  24</w:t>
            </w:r>
          </w:p>
          <w:p w:rsidR="00194B55" w:rsidRPr="00F35C24" w:rsidRDefault="00194B55" w:rsidP="00E36BC3">
            <w:pPr>
              <w:autoSpaceDE w:val="0"/>
              <w:autoSpaceDN w:val="0"/>
              <w:adjustRightInd w:val="0"/>
              <w:spacing w:after="0" w:line="240" w:lineRule="auto"/>
              <w:jc w:val="both"/>
              <w:rPr>
                <w:rFonts w:ascii="Times New Roman" w:hAnsi="Times New Roman"/>
                <w:shd w:val="clear" w:color="auto" w:fill="FFFF00"/>
              </w:rPr>
            </w:pPr>
            <w:r w:rsidRPr="00F35C24">
              <w:rPr>
                <w:rFonts w:ascii="Times New Roman" w:hAnsi="Times New Roman"/>
                <w:shd w:val="clear" w:color="auto" w:fill="FFFF00"/>
              </w:rPr>
              <w:t xml:space="preserve">(ruboiy vaznlari) </w:t>
            </w:r>
          </w:p>
        </w:tc>
        <w:tc>
          <w:tcPr>
            <w:tcW w:w="1770" w:type="dxa"/>
            <w:tcBorders>
              <w:top w:val="single" w:sz="6" w:space="0" w:color="000000"/>
              <w:left w:val="single" w:sz="6" w:space="0" w:color="000000"/>
              <w:bottom w:val="single" w:sz="6" w:space="0" w:color="000000"/>
              <w:right w:val="single" w:sz="6" w:space="0" w:color="000000"/>
            </w:tcBorders>
          </w:tcPr>
          <w:p w:rsidR="00194B55" w:rsidRPr="00F35C24" w:rsidRDefault="00194B55" w:rsidP="00E36BC3">
            <w:pPr>
              <w:autoSpaceDE w:val="0"/>
              <w:autoSpaceDN w:val="0"/>
              <w:adjustRightInd w:val="0"/>
              <w:spacing w:after="0" w:line="240" w:lineRule="auto"/>
              <w:jc w:val="both"/>
              <w:rPr>
                <w:rFonts w:ascii="Times New Roman" w:hAnsi="Times New Roman"/>
                <w:shd w:val="clear" w:color="auto" w:fill="FFFF00"/>
              </w:rPr>
            </w:pPr>
            <w:r w:rsidRPr="00F35C24">
              <w:rPr>
                <w:rFonts w:ascii="Times New Roman" w:hAnsi="Times New Roman"/>
                <w:shd w:val="clear" w:color="auto" w:fill="FFFF00"/>
              </w:rPr>
              <w:t xml:space="preserve"> 10</w:t>
            </w:r>
          </w:p>
        </w:tc>
        <w:tc>
          <w:tcPr>
            <w:tcW w:w="2190" w:type="dxa"/>
            <w:tcBorders>
              <w:top w:val="single" w:sz="6" w:space="0" w:color="000000"/>
              <w:left w:val="single" w:sz="6" w:space="0" w:color="000000"/>
              <w:bottom w:val="single" w:sz="6" w:space="0" w:color="000000"/>
              <w:right w:val="single" w:sz="6" w:space="0" w:color="000000"/>
            </w:tcBorders>
          </w:tcPr>
          <w:p w:rsidR="00194B55" w:rsidRPr="00F35C24" w:rsidRDefault="00194B55" w:rsidP="00E36BC3">
            <w:pPr>
              <w:autoSpaceDE w:val="0"/>
              <w:autoSpaceDN w:val="0"/>
              <w:adjustRightInd w:val="0"/>
              <w:spacing w:after="0" w:line="240" w:lineRule="auto"/>
              <w:jc w:val="both"/>
              <w:rPr>
                <w:rFonts w:ascii="Times New Roman" w:hAnsi="Times New Roman"/>
                <w:shd w:val="clear" w:color="auto" w:fill="FFFF00"/>
              </w:rPr>
            </w:pPr>
            <w:r w:rsidRPr="00F35C24">
              <w:rPr>
                <w:rFonts w:ascii="Times New Roman" w:hAnsi="Times New Roman"/>
                <w:shd w:val="clear" w:color="auto" w:fill="FFFF00"/>
              </w:rPr>
              <w:t xml:space="preserve">   1</w:t>
            </w:r>
          </w:p>
        </w:tc>
        <w:tc>
          <w:tcPr>
            <w:tcW w:w="1006" w:type="dxa"/>
            <w:tcBorders>
              <w:top w:val="single" w:sz="6" w:space="0" w:color="000000"/>
              <w:left w:val="single" w:sz="6" w:space="0" w:color="000000"/>
              <w:bottom w:val="single" w:sz="6" w:space="0" w:color="000000"/>
              <w:right w:val="single" w:sz="6" w:space="0" w:color="000000"/>
            </w:tcBorders>
          </w:tcPr>
          <w:p w:rsidR="00194B55" w:rsidRPr="00F35C24" w:rsidRDefault="00194B55" w:rsidP="00E36BC3">
            <w:pPr>
              <w:autoSpaceDE w:val="0"/>
              <w:autoSpaceDN w:val="0"/>
              <w:adjustRightInd w:val="0"/>
              <w:spacing w:after="0" w:line="240" w:lineRule="auto"/>
              <w:jc w:val="center"/>
              <w:rPr>
                <w:rFonts w:ascii="Times New Roman" w:hAnsi="Times New Roman"/>
                <w:shd w:val="clear" w:color="auto" w:fill="FFFF00"/>
              </w:rPr>
            </w:pPr>
            <w:r w:rsidRPr="00F35C24">
              <w:rPr>
                <w:rFonts w:ascii="Times New Roman" w:hAnsi="Times New Roman"/>
                <w:shd w:val="clear" w:color="auto" w:fill="FFFF00"/>
              </w:rPr>
              <w:t>46</w:t>
            </w:r>
          </w:p>
        </w:tc>
      </w:tr>
      <w:tr w:rsidR="00A66468" w:rsidRPr="00F35C24" w:rsidTr="00230A71">
        <w:trPr>
          <w:tblCellSpacing w:w="0" w:type="dxa"/>
        </w:trPr>
        <w:tc>
          <w:tcPr>
            <w:tcW w:w="596" w:type="dxa"/>
            <w:tcBorders>
              <w:top w:val="single" w:sz="6" w:space="0" w:color="000000"/>
              <w:left w:val="single" w:sz="6" w:space="0" w:color="000000"/>
              <w:bottom w:val="single" w:sz="6" w:space="0" w:color="000000"/>
              <w:right w:val="single" w:sz="6" w:space="0" w:color="000000"/>
            </w:tcBorders>
          </w:tcPr>
          <w:p w:rsidR="00194B55" w:rsidRPr="00F35C24" w:rsidRDefault="00194B55" w:rsidP="00E36BC3">
            <w:pPr>
              <w:autoSpaceDE w:val="0"/>
              <w:autoSpaceDN w:val="0"/>
              <w:adjustRightInd w:val="0"/>
              <w:spacing w:after="0" w:line="240" w:lineRule="auto"/>
              <w:jc w:val="both"/>
              <w:rPr>
                <w:rFonts w:ascii="Times New Roman" w:hAnsi="Times New Roman"/>
                <w:shd w:val="clear" w:color="auto" w:fill="FFFF00"/>
              </w:rPr>
            </w:pPr>
            <w:r w:rsidRPr="00F35C24">
              <w:rPr>
                <w:rFonts w:ascii="Times New Roman" w:hAnsi="Times New Roman"/>
                <w:shd w:val="clear" w:color="auto" w:fill="FFFF00"/>
              </w:rPr>
              <w:t>2.</w:t>
            </w:r>
          </w:p>
        </w:tc>
        <w:tc>
          <w:tcPr>
            <w:tcW w:w="1830" w:type="dxa"/>
            <w:tcBorders>
              <w:top w:val="single" w:sz="6" w:space="0" w:color="000000"/>
              <w:left w:val="single" w:sz="6" w:space="0" w:color="000000"/>
              <w:bottom w:val="single" w:sz="6" w:space="0" w:color="000000"/>
              <w:right w:val="single" w:sz="6" w:space="0" w:color="000000"/>
            </w:tcBorders>
          </w:tcPr>
          <w:p w:rsidR="00194B55" w:rsidRPr="00F35C24" w:rsidRDefault="00194B55" w:rsidP="00E36BC3">
            <w:pPr>
              <w:autoSpaceDE w:val="0"/>
              <w:autoSpaceDN w:val="0"/>
              <w:adjustRightInd w:val="0"/>
              <w:spacing w:after="0" w:line="240" w:lineRule="auto"/>
              <w:jc w:val="both"/>
              <w:rPr>
                <w:rFonts w:ascii="Times New Roman" w:hAnsi="Times New Roman"/>
                <w:i/>
                <w:iCs/>
                <w:shd w:val="clear" w:color="auto" w:fill="FFFF00"/>
              </w:rPr>
            </w:pPr>
            <w:r w:rsidRPr="00F35C24">
              <w:rPr>
                <w:rFonts w:ascii="Times New Roman" w:hAnsi="Times New Roman"/>
                <w:i/>
                <w:iCs/>
                <w:shd w:val="clear" w:color="auto" w:fill="FFFF00"/>
              </w:rPr>
              <w:t>Rajaz</w:t>
            </w:r>
          </w:p>
        </w:tc>
        <w:tc>
          <w:tcPr>
            <w:tcW w:w="1928" w:type="dxa"/>
            <w:tcBorders>
              <w:top w:val="single" w:sz="6" w:space="0" w:color="000000"/>
              <w:left w:val="single" w:sz="6" w:space="0" w:color="000000"/>
              <w:bottom w:val="single" w:sz="6" w:space="0" w:color="000000"/>
              <w:right w:val="single" w:sz="6" w:space="0" w:color="000000"/>
            </w:tcBorders>
          </w:tcPr>
          <w:p w:rsidR="00194B55" w:rsidRPr="00F35C24" w:rsidRDefault="00194B55" w:rsidP="00E36BC3">
            <w:pPr>
              <w:autoSpaceDE w:val="0"/>
              <w:autoSpaceDN w:val="0"/>
              <w:adjustRightInd w:val="0"/>
              <w:spacing w:after="0" w:line="240" w:lineRule="auto"/>
              <w:jc w:val="both"/>
              <w:rPr>
                <w:rFonts w:ascii="Times New Roman" w:hAnsi="Times New Roman"/>
                <w:shd w:val="clear" w:color="auto" w:fill="FFFF00"/>
              </w:rPr>
            </w:pPr>
            <w:r w:rsidRPr="00F35C24">
              <w:rPr>
                <w:rFonts w:ascii="Times New Roman" w:hAnsi="Times New Roman"/>
                <w:shd w:val="clear" w:color="auto" w:fill="FFFF00"/>
              </w:rPr>
              <w:t>6</w:t>
            </w:r>
          </w:p>
        </w:tc>
        <w:tc>
          <w:tcPr>
            <w:tcW w:w="1770" w:type="dxa"/>
            <w:tcBorders>
              <w:top w:val="single" w:sz="6" w:space="0" w:color="000000"/>
              <w:left w:val="single" w:sz="6" w:space="0" w:color="000000"/>
              <w:bottom w:val="single" w:sz="6" w:space="0" w:color="000000"/>
              <w:right w:val="single" w:sz="6" w:space="0" w:color="000000"/>
            </w:tcBorders>
          </w:tcPr>
          <w:p w:rsidR="00194B55" w:rsidRPr="00F35C24" w:rsidRDefault="00194B55" w:rsidP="00E36BC3">
            <w:pPr>
              <w:autoSpaceDE w:val="0"/>
              <w:autoSpaceDN w:val="0"/>
              <w:adjustRightInd w:val="0"/>
              <w:spacing w:after="0" w:line="240" w:lineRule="auto"/>
              <w:jc w:val="both"/>
              <w:rPr>
                <w:rFonts w:ascii="Times New Roman" w:hAnsi="Times New Roman"/>
                <w:shd w:val="clear" w:color="auto" w:fill="FFFF00"/>
              </w:rPr>
            </w:pPr>
            <w:r w:rsidRPr="00F35C24">
              <w:rPr>
                <w:rFonts w:ascii="Times New Roman" w:hAnsi="Times New Roman"/>
                <w:shd w:val="clear" w:color="auto" w:fill="FFFF00"/>
              </w:rPr>
              <w:t>6</w:t>
            </w:r>
          </w:p>
        </w:tc>
        <w:tc>
          <w:tcPr>
            <w:tcW w:w="2190" w:type="dxa"/>
            <w:tcBorders>
              <w:top w:val="single" w:sz="6" w:space="0" w:color="000000"/>
              <w:left w:val="single" w:sz="6" w:space="0" w:color="000000"/>
              <w:bottom w:val="single" w:sz="6" w:space="0" w:color="000000"/>
              <w:right w:val="single" w:sz="6" w:space="0" w:color="000000"/>
            </w:tcBorders>
          </w:tcPr>
          <w:p w:rsidR="00194B55" w:rsidRPr="00F35C24" w:rsidRDefault="00194B55" w:rsidP="00E36BC3">
            <w:pPr>
              <w:autoSpaceDE w:val="0"/>
              <w:autoSpaceDN w:val="0"/>
              <w:adjustRightInd w:val="0"/>
              <w:spacing w:after="0" w:line="240" w:lineRule="auto"/>
              <w:jc w:val="both"/>
              <w:rPr>
                <w:rFonts w:ascii="Times New Roman" w:hAnsi="Times New Roman"/>
                <w:shd w:val="clear" w:color="auto" w:fill="FFFF00"/>
              </w:rPr>
            </w:pPr>
            <w:r w:rsidRPr="00F35C24">
              <w:rPr>
                <w:rFonts w:ascii="Times New Roman" w:hAnsi="Times New Roman"/>
                <w:shd w:val="clear" w:color="auto" w:fill="FFFF00"/>
              </w:rPr>
              <w:t>1</w:t>
            </w:r>
          </w:p>
        </w:tc>
        <w:tc>
          <w:tcPr>
            <w:tcW w:w="1006" w:type="dxa"/>
            <w:tcBorders>
              <w:top w:val="single" w:sz="6" w:space="0" w:color="000000"/>
              <w:left w:val="single" w:sz="6" w:space="0" w:color="000000"/>
              <w:bottom w:val="single" w:sz="6" w:space="0" w:color="000000"/>
              <w:right w:val="single" w:sz="6" w:space="0" w:color="000000"/>
            </w:tcBorders>
          </w:tcPr>
          <w:p w:rsidR="00194B55" w:rsidRPr="00F35C24" w:rsidRDefault="00194B55" w:rsidP="00E36BC3">
            <w:pPr>
              <w:autoSpaceDE w:val="0"/>
              <w:autoSpaceDN w:val="0"/>
              <w:adjustRightInd w:val="0"/>
              <w:spacing w:after="0" w:line="240" w:lineRule="auto"/>
              <w:jc w:val="center"/>
              <w:rPr>
                <w:rFonts w:ascii="Times New Roman" w:hAnsi="Times New Roman"/>
                <w:shd w:val="clear" w:color="auto" w:fill="FFFF00"/>
              </w:rPr>
            </w:pPr>
            <w:r w:rsidRPr="00F35C24">
              <w:rPr>
                <w:rFonts w:ascii="Times New Roman" w:hAnsi="Times New Roman"/>
                <w:shd w:val="clear" w:color="auto" w:fill="FFFF00"/>
              </w:rPr>
              <w:t>13</w:t>
            </w:r>
          </w:p>
        </w:tc>
      </w:tr>
      <w:tr w:rsidR="00A66468" w:rsidRPr="00F35C24" w:rsidTr="00230A71">
        <w:trPr>
          <w:tblCellSpacing w:w="0" w:type="dxa"/>
        </w:trPr>
        <w:tc>
          <w:tcPr>
            <w:tcW w:w="596" w:type="dxa"/>
            <w:tcBorders>
              <w:top w:val="single" w:sz="6" w:space="0" w:color="000000"/>
              <w:left w:val="single" w:sz="6" w:space="0" w:color="000000"/>
              <w:bottom w:val="single" w:sz="6" w:space="0" w:color="000000"/>
              <w:right w:val="single" w:sz="6" w:space="0" w:color="000000"/>
            </w:tcBorders>
          </w:tcPr>
          <w:p w:rsidR="00194B55" w:rsidRPr="00F35C24" w:rsidRDefault="00194B55" w:rsidP="00E36BC3">
            <w:pPr>
              <w:autoSpaceDE w:val="0"/>
              <w:autoSpaceDN w:val="0"/>
              <w:adjustRightInd w:val="0"/>
              <w:spacing w:after="0" w:line="240" w:lineRule="auto"/>
              <w:jc w:val="both"/>
              <w:rPr>
                <w:rFonts w:ascii="Times New Roman" w:hAnsi="Times New Roman"/>
                <w:shd w:val="clear" w:color="auto" w:fill="FFFF00"/>
              </w:rPr>
            </w:pPr>
            <w:r w:rsidRPr="00F35C24">
              <w:rPr>
                <w:rFonts w:ascii="Times New Roman" w:hAnsi="Times New Roman"/>
                <w:shd w:val="clear" w:color="auto" w:fill="FFFF00"/>
              </w:rPr>
              <w:t>3.</w:t>
            </w:r>
          </w:p>
        </w:tc>
        <w:tc>
          <w:tcPr>
            <w:tcW w:w="1830" w:type="dxa"/>
            <w:tcBorders>
              <w:top w:val="single" w:sz="6" w:space="0" w:color="000000"/>
              <w:left w:val="single" w:sz="6" w:space="0" w:color="000000"/>
              <w:bottom w:val="single" w:sz="6" w:space="0" w:color="000000"/>
              <w:right w:val="single" w:sz="6" w:space="0" w:color="000000"/>
            </w:tcBorders>
          </w:tcPr>
          <w:p w:rsidR="00194B55" w:rsidRPr="00F35C24" w:rsidRDefault="00194B55" w:rsidP="00E36BC3">
            <w:pPr>
              <w:autoSpaceDE w:val="0"/>
              <w:autoSpaceDN w:val="0"/>
              <w:adjustRightInd w:val="0"/>
              <w:spacing w:after="0" w:line="240" w:lineRule="auto"/>
              <w:jc w:val="both"/>
              <w:rPr>
                <w:rFonts w:ascii="Times New Roman" w:hAnsi="Times New Roman"/>
                <w:i/>
                <w:iCs/>
                <w:shd w:val="clear" w:color="auto" w:fill="FFFF00"/>
              </w:rPr>
            </w:pPr>
            <w:r w:rsidRPr="00F35C24">
              <w:rPr>
                <w:rFonts w:ascii="Times New Roman" w:hAnsi="Times New Roman"/>
                <w:i/>
                <w:iCs/>
                <w:shd w:val="clear" w:color="auto" w:fill="FFFF00"/>
              </w:rPr>
              <w:t>Ramal</w:t>
            </w:r>
          </w:p>
        </w:tc>
        <w:tc>
          <w:tcPr>
            <w:tcW w:w="1928" w:type="dxa"/>
            <w:tcBorders>
              <w:top w:val="single" w:sz="6" w:space="0" w:color="000000"/>
              <w:left w:val="single" w:sz="6" w:space="0" w:color="000000"/>
              <w:bottom w:val="single" w:sz="6" w:space="0" w:color="000000"/>
              <w:right w:val="single" w:sz="6" w:space="0" w:color="000000"/>
            </w:tcBorders>
          </w:tcPr>
          <w:p w:rsidR="00194B55" w:rsidRPr="00F35C24" w:rsidRDefault="00194B55" w:rsidP="00E36BC3">
            <w:pPr>
              <w:autoSpaceDE w:val="0"/>
              <w:autoSpaceDN w:val="0"/>
              <w:adjustRightInd w:val="0"/>
              <w:spacing w:after="0" w:line="240" w:lineRule="auto"/>
              <w:jc w:val="both"/>
              <w:rPr>
                <w:rFonts w:ascii="Times New Roman" w:hAnsi="Times New Roman"/>
                <w:shd w:val="clear" w:color="auto" w:fill="FFFF00"/>
              </w:rPr>
            </w:pPr>
            <w:r w:rsidRPr="00F35C24">
              <w:rPr>
                <w:rFonts w:ascii="Times New Roman" w:hAnsi="Times New Roman"/>
                <w:shd w:val="clear" w:color="auto" w:fill="FFFF00"/>
              </w:rPr>
              <w:t>7</w:t>
            </w:r>
          </w:p>
        </w:tc>
        <w:tc>
          <w:tcPr>
            <w:tcW w:w="1770" w:type="dxa"/>
            <w:tcBorders>
              <w:top w:val="single" w:sz="6" w:space="0" w:color="000000"/>
              <w:left w:val="single" w:sz="6" w:space="0" w:color="000000"/>
              <w:bottom w:val="single" w:sz="6" w:space="0" w:color="000000"/>
              <w:right w:val="single" w:sz="6" w:space="0" w:color="000000"/>
            </w:tcBorders>
          </w:tcPr>
          <w:p w:rsidR="00194B55" w:rsidRPr="00F35C24" w:rsidRDefault="00194B55" w:rsidP="00E36BC3">
            <w:pPr>
              <w:autoSpaceDE w:val="0"/>
              <w:autoSpaceDN w:val="0"/>
              <w:adjustRightInd w:val="0"/>
              <w:spacing w:after="0" w:line="240" w:lineRule="auto"/>
              <w:jc w:val="both"/>
              <w:rPr>
                <w:rFonts w:ascii="Times New Roman" w:hAnsi="Times New Roman"/>
                <w:shd w:val="clear" w:color="auto" w:fill="FFFF00"/>
              </w:rPr>
            </w:pPr>
            <w:r w:rsidRPr="00F35C24">
              <w:rPr>
                <w:rFonts w:ascii="Times New Roman" w:hAnsi="Times New Roman"/>
                <w:shd w:val="clear" w:color="auto" w:fill="FFFF00"/>
              </w:rPr>
              <w:t xml:space="preserve"> 4</w:t>
            </w:r>
          </w:p>
        </w:tc>
        <w:tc>
          <w:tcPr>
            <w:tcW w:w="2190" w:type="dxa"/>
            <w:tcBorders>
              <w:top w:val="single" w:sz="6" w:space="0" w:color="000000"/>
              <w:left w:val="single" w:sz="6" w:space="0" w:color="000000"/>
              <w:bottom w:val="single" w:sz="6" w:space="0" w:color="000000"/>
              <w:right w:val="single" w:sz="6" w:space="0" w:color="000000"/>
            </w:tcBorders>
          </w:tcPr>
          <w:p w:rsidR="00194B55" w:rsidRPr="00F35C24" w:rsidRDefault="00194B55" w:rsidP="00E36BC3">
            <w:pPr>
              <w:autoSpaceDE w:val="0"/>
              <w:autoSpaceDN w:val="0"/>
              <w:adjustRightInd w:val="0"/>
              <w:spacing w:after="0" w:line="240" w:lineRule="auto"/>
              <w:jc w:val="both"/>
              <w:rPr>
                <w:rFonts w:ascii="Times New Roman" w:hAnsi="Times New Roman"/>
                <w:shd w:val="clear" w:color="auto" w:fill="FFFF00"/>
              </w:rPr>
            </w:pPr>
            <w:r w:rsidRPr="00F35C24">
              <w:rPr>
                <w:rFonts w:ascii="Times New Roman" w:hAnsi="Times New Roman"/>
                <w:shd w:val="clear" w:color="auto" w:fill="FFFF00"/>
              </w:rPr>
              <w:t>2</w:t>
            </w:r>
          </w:p>
        </w:tc>
        <w:tc>
          <w:tcPr>
            <w:tcW w:w="1006" w:type="dxa"/>
            <w:tcBorders>
              <w:top w:val="single" w:sz="6" w:space="0" w:color="000000"/>
              <w:left w:val="single" w:sz="6" w:space="0" w:color="000000"/>
              <w:bottom w:val="single" w:sz="6" w:space="0" w:color="000000"/>
              <w:right w:val="single" w:sz="6" w:space="0" w:color="000000"/>
            </w:tcBorders>
          </w:tcPr>
          <w:p w:rsidR="00194B55" w:rsidRPr="00F35C24" w:rsidRDefault="00194B55" w:rsidP="00E36BC3">
            <w:pPr>
              <w:autoSpaceDE w:val="0"/>
              <w:autoSpaceDN w:val="0"/>
              <w:adjustRightInd w:val="0"/>
              <w:spacing w:after="0" w:line="240" w:lineRule="auto"/>
              <w:jc w:val="center"/>
              <w:rPr>
                <w:rFonts w:ascii="Times New Roman" w:hAnsi="Times New Roman"/>
                <w:shd w:val="clear" w:color="auto" w:fill="FFFF00"/>
              </w:rPr>
            </w:pPr>
            <w:r w:rsidRPr="00F35C24">
              <w:rPr>
                <w:rFonts w:ascii="Times New Roman" w:hAnsi="Times New Roman"/>
                <w:shd w:val="clear" w:color="auto" w:fill="FFFF00"/>
              </w:rPr>
              <w:t>13</w:t>
            </w:r>
          </w:p>
        </w:tc>
      </w:tr>
      <w:tr w:rsidR="00A66468" w:rsidRPr="00F35C24" w:rsidTr="00230A71">
        <w:trPr>
          <w:tblCellSpacing w:w="0" w:type="dxa"/>
        </w:trPr>
        <w:tc>
          <w:tcPr>
            <w:tcW w:w="596" w:type="dxa"/>
            <w:tcBorders>
              <w:top w:val="single" w:sz="6" w:space="0" w:color="000000"/>
              <w:left w:val="single" w:sz="6" w:space="0" w:color="000000"/>
              <w:bottom w:val="single" w:sz="6" w:space="0" w:color="000000"/>
              <w:right w:val="single" w:sz="6" w:space="0" w:color="000000"/>
            </w:tcBorders>
          </w:tcPr>
          <w:p w:rsidR="00194B55" w:rsidRPr="00F35C24" w:rsidRDefault="00194B55" w:rsidP="00E36BC3">
            <w:pPr>
              <w:autoSpaceDE w:val="0"/>
              <w:autoSpaceDN w:val="0"/>
              <w:adjustRightInd w:val="0"/>
              <w:spacing w:after="0" w:line="240" w:lineRule="auto"/>
              <w:jc w:val="both"/>
              <w:rPr>
                <w:rFonts w:ascii="Times New Roman" w:hAnsi="Times New Roman"/>
                <w:shd w:val="clear" w:color="auto" w:fill="FFFF00"/>
              </w:rPr>
            </w:pPr>
            <w:r w:rsidRPr="00F35C24">
              <w:rPr>
                <w:rFonts w:ascii="Times New Roman" w:hAnsi="Times New Roman"/>
                <w:shd w:val="clear" w:color="auto" w:fill="FFFF00"/>
              </w:rPr>
              <w:t>4.</w:t>
            </w:r>
          </w:p>
        </w:tc>
        <w:tc>
          <w:tcPr>
            <w:tcW w:w="1830" w:type="dxa"/>
            <w:tcBorders>
              <w:top w:val="single" w:sz="6" w:space="0" w:color="000000"/>
              <w:left w:val="single" w:sz="6" w:space="0" w:color="000000"/>
              <w:bottom w:val="single" w:sz="6" w:space="0" w:color="000000"/>
              <w:right w:val="single" w:sz="6" w:space="0" w:color="000000"/>
            </w:tcBorders>
          </w:tcPr>
          <w:p w:rsidR="00194B55" w:rsidRPr="00F35C24" w:rsidRDefault="00194B55" w:rsidP="00E36BC3">
            <w:pPr>
              <w:autoSpaceDE w:val="0"/>
              <w:autoSpaceDN w:val="0"/>
              <w:adjustRightInd w:val="0"/>
              <w:spacing w:after="0" w:line="240" w:lineRule="auto"/>
              <w:jc w:val="both"/>
              <w:rPr>
                <w:rFonts w:ascii="Times New Roman" w:hAnsi="Times New Roman"/>
                <w:i/>
                <w:iCs/>
                <w:shd w:val="clear" w:color="auto" w:fill="FFFF00"/>
              </w:rPr>
            </w:pPr>
            <w:r w:rsidRPr="00F35C24">
              <w:rPr>
                <w:rFonts w:ascii="Times New Roman" w:hAnsi="Times New Roman"/>
                <w:i/>
                <w:iCs/>
                <w:shd w:val="clear" w:color="auto" w:fill="FFFF00"/>
              </w:rPr>
              <w:t>Munsarih</w:t>
            </w:r>
          </w:p>
        </w:tc>
        <w:tc>
          <w:tcPr>
            <w:tcW w:w="1928" w:type="dxa"/>
            <w:tcBorders>
              <w:top w:val="single" w:sz="6" w:space="0" w:color="000000"/>
              <w:left w:val="single" w:sz="6" w:space="0" w:color="000000"/>
              <w:bottom w:val="single" w:sz="6" w:space="0" w:color="000000"/>
              <w:right w:val="single" w:sz="6" w:space="0" w:color="000000"/>
            </w:tcBorders>
          </w:tcPr>
          <w:p w:rsidR="00194B55" w:rsidRPr="00F35C24" w:rsidRDefault="00194B55" w:rsidP="00E36BC3">
            <w:pPr>
              <w:autoSpaceDE w:val="0"/>
              <w:autoSpaceDN w:val="0"/>
              <w:adjustRightInd w:val="0"/>
              <w:spacing w:after="0" w:line="240" w:lineRule="auto"/>
              <w:jc w:val="both"/>
              <w:rPr>
                <w:rFonts w:ascii="Times New Roman" w:hAnsi="Times New Roman"/>
                <w:shd w:val="clear" w:color="auto" w:fill="FFFF00"/>
              </w:rPr>
            </w:pPr>
            <w:r w:rsidRPr="00F35C24">
              <w:rPr>
                <w:rFonts w:ascii="Times New Roman" w:hAnsi="Times New Roman"/>
                <w:shd w:val="clear" w:color="auto" w:fill="FFFF00"/>
              </w:rPr>
              <w:t>8</w:t>
            </w:r>
          </w:p>
        </w:tc>
        <w:tc>
          <w:tcPr>
            <w:tcW w:w="1770" w:type="dxa"/>
            <w:tcBorders>
              <w:top w:val="single" w:sz="6" w:space="0" w:color="000000"/>
              <w:left w:val="single" w:sz="6" w:space="0" w:color="000000"/>
              <w:bottom w:val="single" w:sz="6" w:space="0" w:color="000000"/>
              <w:right w:val="single" w:sz="6" w:space="0" w:color="000000"/>
            </w:tcBorders>
          </w:tcPr>
          <w:p w:rsidR="00194B55" w:rsidRPr="00F35C24" w:rsidRDefault="00194B55" w:rsidP="00E36BC3">
            <w:pPr>
              <w:autoSpaceDE w:val="0"/>
              <w:autoSpaceDN w:val="0"/>
              <w:adjustRightInd w:val="0"/>
              <w:spacing w:after="0" w:line="240" w:lineRule="auto"/>
              <w:jc w:val="both"/>
              <w:rPr>
                <w:rFonts w:ascii="Times New Roman" w:hAnsi="Times New Roman"/>
                <w:shd w:val="clear" w:color="auto" w:fill="FFFF00"/>
              </w:rPr>
            </w:pPr>
            <w:r w:rsidRPr="00F35C24">
              <w:rPr>
                <w:rFonts w:ascii="Times New Roman" w:hAnsi="Times New Roman"/>
                <w:shd w:val="clear" w:color="auto" w:fill="FFFF00"/>
              </w:rPr>
              <w:t>3</w:t>
            </w:r>
          </w:p>
        </w:tc>
        <w:tc>
          <w:tcPr>
            <w:tcW w:w="2190" w:type="dxa"/>
            <w:tcBorders>
              <w:top w:val="single" w:sz="6" w:space="0" w:color="000000"/>
              <w:left w:val="single" w:sz="6" w:space="0" w:color="000000"/>
              <w:bottom w:val="single" w:sz="6" w:space="0" w:color="000000"/>
              <w:right w:val="single" w:sz="6" w:space="0" w:color="000000"/>
            </w:tcBorders>
          </w:tcPr>
          <w:p w:rsidR="00194B55" w:rsidRPr="00F35C24" w:rsidRDefault="00194B55" w:rsidP="00E36BC3">
            <w:pPr>
              <w:autoSpaceDE w:val="0"/>
              <w:autoSpaceDN w:val="0"/>
              <w:adjustRightInd w:val="0"/>
              <w:spacing w:after="0" w:line="240" w:lineRule="auto"/>
              <w:jc w:val="both"/>
              <w:rPr>
                <w:rFonts w:ascii="Times New Roman" w:hAnsi="Times New Roman"/>
                <w:shd w:val="clear" w:color="auto" w:fill="FFFF00"/>
              </w:rPr>
            </w:pPr>
            <w:r w:rsidRPr="00F35C24">
              <w:rPr>
                <w:rFonts w:ascii="Times New Roman" w:hAnsi="Times New Roman"/>
                <w:shd w:val="clear" w:color="auto" w:fill="FFFF00"/>
              </w:rPr>
              <w:t>2</w:t>
            </w:r>
          </w:p>
        </w:tc>
        <w:tc>
          <w:tcPr>
            <w:tcW w:w="1006" w:type="dxa"/>
            <w:tcBorders>
              <w:top w:val="single" w:sz="6" w:space="0" w:color="000000"/>
              <w:left w:val="single" w:sz="6" w:space="0" w:color="000000"/>
              <w:bottom w:val="single" w:sz="6" w:space="0" w:color="000000"/>
              <w:right w:val="single" w:sz="6" w:space="0" w:color="000000"/>
            </w:tcBorders>
          </w:tcPr>
          <w:p w:rsidR="00194B55" w:rsidRPr="00F35C24" w:rsidRDefault="00194B55" w:rsidP="00E36BC3">
            <w:pPr>
              <w:autoSpaceDE w:val="0"/>
              <w:autoSpaceDN w:val="0"/>
              <w:adjustRightInd w:val="0"/>
              <w:spacing w:after="0" w:line="240" w:lineRule="auto"/>
              <w:jc w:val="center"/>
              <w:rPr>
                <w:rFonts w:ascii="Times New Roman" w:hAnsi="Times New Roman"/>
                <w:shd w:val="clear" w:color="auto" w:fill="FFFF00"/>
              </w:rPr>
            </w:pPr>
            <w:r w:rsidRPr="00F35C24">
              <w:rPr>
                <w:rFonts w:ascii="Times New Roman" w:hAnsi="Times New Roman"/>
                <w:shd w:val="clear" w:color="auto" w:fill="FFFF00"/>
              </w:rPr>
              <w:t>13</w:t>
            </w:r>
          </w:p>
        </w:tc>
      </w:tr>
      <w:tr w:rsidR="00A66468" w:rsidRPr="00F35C24" w:rsidTr="00230A71">
        <w:trPr>
          <w:tblCellSpacing w:w="0" w:type="dxa"/>
        </w:trPr>
        <w:tc>
          <w:tcPr>
            <w:tcW w:w="596" w:type="dxa"/>
            <w:tcBorders>
              <w:top w:val="single" w:sz="6" w:space="0" w:color="000000"/>
              <w:left w:val="single" w:sz="6" w:space="0" w:color="000000"/>
              <w:bottom w:val="single" w:sz="6" w:space="0" w:color="000000"/>
              <w:right w:val="single" w:sz="6" w:space="0" w:color="000000"/>
            </w:tcBorders>
          </w:tcPr>
          <w:p w:rsidR="00194B55" w:rsidRPr="00F35C24" w:rsidRDefault="00194B55" w:rsidP="00E36BC3">
            <w:pPr>
              <w:autoSpaceDE w:val="0"/>
              <w:autoSpaceDN w:val="0"/>
              <w:adjustRightInd w:val="0"/>
              <w:spacing w:after="0" w:line="240" w:lineRule="auto"/>
              <w:jc w:val="both"/>
              <w:rPr>
                <w:rFonts w:ascii="Times New Roman" w:hAnsi="Times New Roman"/>
                <w:shd w:val="clear" w:color="auto" w:fill="FFFF00"/>
              </w:rPr>
            </w:pPr>
            <w:r w:rsidRPr="00F35C24">
              <w:rPr>
                <w:rFonts w:ascii="Times New Roman" w:hAnsi="Times New Roman"/>
                <w:shd w:val="clear" w:color="auto" w:fill="FFFF00"/>
              </w:rPr>
              <w:t>5.</w:t>
            </w:r>
          </w:p>
        </w:tc>
        <w:tc>
          <w:tcPr>
            <w:tcW w:w="1830" w:type="dxa"/>
            <w:tcBorders>
              <w:top w:val="single" w:sz="6" w:space="0" w:color="000000"/>
              <w:left w:val="single" w:sz="6" w:space="0" w:color="000000"/>
              <w:bottom w:val="single" w:sz="6" w:space="0" w:color="000000"/>
              <w:right w:val="single" w:sz="6" w:space="0" w:color="000000"/>
            </w:tcBorders>
          </w:tcPr>
          <w:p w:rsidR="00194B55" w:rsidRPr="00F35C24" w:rsidRDefault="00194B55" w:rsidP="00E36BC3">
            <w:pPr>
              <w:autoSpaceDE w:val="0"/>
              <w:autoSpaceDN w:val="0"/>
              <w:adjustRightInd w:val="0"/>
              <w:spacing w:after="0" w:line="240" w:lineRule="auto"/>
              <w:jc w:val="both"/>
              <w:rPr>
                <w:rFonts w:ascii="Times New Roman" w:hAnsi="Times New Roman"/>
                <w:i/>
                <w:iCs/>
                <w:shd w:val="clear" w:color="auto" w:fill="FFFF00"/>
              </w:rPr>
            </w:pPr>
            <w:r w:rsidRPr="00F35C24">
              <w:rPr>
                <w:rFonts w:ascii="Times New Roman" w:hAnsi="Times New Roman"/>
                <w:i/>
                <w:iCs/>
                <w:shd w:val="clear" w:color="auto" w:fill="FFFF00"/>
              </w:rPr>
              <w:t>Muzori'</w:t>
            </w:r>
          </w:p>
        </w:tc>
        <w:tc>
          <w:tcPr>
            <w:tcW w:w="1928" w:type="dxa"/>
            <w:tcBorders>
              <w:top w:val="single" w:sz="6" w:space="0" w:color="000000"/>
              <w:left w:val="single" w:sz="6" w:space="0" w:color="000000"/>
              <w:bottom w:val="single" w:sz="6" w:space="0" w:color="000000"/>
              <w:right w:val="single" w:sz="6" w:space="0" w:color="000000"/>
            </w:tcBorders>
          </w:tcPr>
          <w:p w:rsidR="00194B55" w:rsidRPr="00F35C24" w:rsidRDefault="00194B55" w:rsidP="00E36BC3">
            <w:pPr>
              <w:autoSpaceDE w:val="0"/>
              <w:autoSpaceDN w:val="0"/>
              <w:adjustRightInd w:val="0"/>
              <w:spacing w:after="0" w:line="240" w:lineRule="auto"/>
              <w:jc w:val="both"/>
              <w:rPr>
                <w:rFonts w:ascii="Times New Roman" w:hAnsi="Times New Roman"/>
                <w:shd w:val="clear" w:color="auto" w:fill="FFFF00"/>
              </w:rPr>
            </w:pPr>
            <w:r w:rsidRPr="00F35C24">
              <w:rPr>
                <w:rFonts w:ascii="Times New Roman" w:hAnsi="Times New Roman"/>
                <w:shd w:val="clear" w:color="auto" w:fill="FFFF00"/>
              </w:rPr>
              <w:t>8</w:t>
            </w:r>
          </w:p>
        </w:tc>
        <w:tc>
          <w:tcPr>
            <w:tcW w:w="1770" w:type="dxa"/>
            <w:tcBorders>
              <w:top w:val="single" w:sz="6" w:space="0" w:color="000000"/>
              <w:left w:val="single" w:sz="6" w:space="0" w:color="000000"/>
              <w:bottom w:val="single" w:sz="6" w:space="0" w:color="000000"/>
              <w:right w:val="single" w:sz="6" w:space="0" w:color="000000"/>
            </w:tcBorders>
          </w:tcPr>
          <w:p w:rsidR="00194B55" w:rsidRPr="00F35C24" w:rsidRDefault="00194B55" w:rsidP="00E36BC3">
            <w:pPr>
              <w:autoSpaceDE w:val="0"/>
              <w:autoSpaceDN w:val="0"/>
              <w:adjustRightInd w:val="0"/>
              <w:spacing w:after="0" w:line="240" w:lineRule="auto"/>
              <w:jc w:val="both"/>
              <w:rPr>
                <w:rFonts w:ascii="Times New Roman" w:hAnsi="Times New Roman"/>
                <w:shd w:val="clear" w:color="auto" w:fill="FFFF00"/>
              </w:rPr>
            </w:pPr>
            <w:r w:rsidRPr="00F35C24">
              <w:rPr>
                <w:rFonts w:ascii="Times New Roman" w:hAnsi="Times New Roman"/>
                <w:shd w:val="clear" w:color="auto" w:fill="FFFF00"/>
              </w:rPr>
              <w:t>5</w:t>
            </w:r>
          </w:p>
        </w:tc>
        <w:tc>
          <w:tcPr>
            <w:tcW w:w="2190" w:type="dxa"/>
            <w:tcBorders>
              <w:top w:val="single" w:sz="6" w:space="0" w:color="000000"/>
              <w:left w:val="single" w:sz="6" w:space="0" w:color="000000"/>
              <w:bottom w:val="single" w:sz="6" w:space="0" w:color="000000"/>
              <w:right w:val="single" w:sz="6" w:space="0" w:color="000000"/>
            </w:tcBorders>
          </w:tcPr>
          <w:p w:rsidR="00194B55" w:rsidRPr="00F35C24" w:rsidRDefault="00194B55" w:rsidP="00E36BC3">
            <w:pPr>
              <w:autoSpaceDE w:val="0"/>
              <w:autoSpaceDN w:val="0"/>
              <w:adjustRightInd w:val="0"/>
              <w:spacing w:after="0" w:line="240" w:lineRule="auto"/>
              <w:jc w:val="both"/>
              <w:rPr>
                <w:rFonts w:ascii="Times New Roman" w:hAnsi="Times New Roman"/>
                <w:shd w:val="clear" w:color="auto" w:fill="FFFF00"/>
              </w:rPr>
            </w:pPr>
            <w:r w:rsidRPr="00F35C24">
              <w:rPr>
                <w:rFonts w:ascii="Times New Roman" w:hAnsi="Times New Roman"/>
                <w:shd w:val="clear" w:color="auto" w:fill="FFFF00"/>
              </w:rPr>
              <w:t>-</w:t>
            </w:r>
          </w:p>
        </w:tc>
        <w:tc>
          <w:tcPr>
            <w:tcW w:w="1006" w:type="dxa"/>
            <w:tcBorders>
              <w:top w:val="single" w:sz="6" w:space="0" w:color="000000"/>
              <w:left w:val="single" w:sz="6" w:space="0" w:color="000000"/>
              <w:bottom w:val="single" w:sz="6" w:space="0" w:color="000000"/>
              <w:right w:val="single" w:sz="6" w:space="0" w:color="000000"/>
            </w:tcBorders>
          </w:tcPr>
          <w:p w:rsidR="00194B55" w:rsidRPr="00F35C24" w:rsidRDefault="00194B55" w:rsidP="00E36BC3">
            <w:pPr>
              <w:autoSpaceDE w:val="0"/>
              <w:autoSpaceDN w:val="0"/>
              <w:adjustRightInd w:val="0"/>
              <w:spacing w:after="0" w:line="240" w:lineRule="auto"/>
              <w:jc w:val="center"/>
              <w:rPr>
                <w:rFonts w:ascii="Times New Roman" w:hAnsi="Times New Roman"/>
                <w:shd w:val="clear" w:color="auto" w:fill="FFFF00"/>
              </w:rPr>
            </w:pPr>
            <w:r w:rsidRPr="00F35C24">
              <w:rPr>
                <w:rFonts w:ascii="Times New Roman" w:hAnsi="Times New Roman"/>
                <w:shd w:val="clear" w:color="auto" w:fill="FFFF00"/>
              </w:rPr>
              <w:t>13</w:t>
            </w:r>
          </w:p>
        </w:tc>
      </w:tr>
      <w:tr w:rsidR="00A66468" w:rsidRPr="00F35C24" w:rsidTr="00230A71">
        <w:trPr>
          <w:tblCellSpacing w:w="0" w:type="dxa"/>
        </w:trPr>
        <w:tc>
          <w:tcPr>
            <w:tcW w:w="596" w:type="dxa"/>
            <w:tcBorders>
              <w:top w:val="single" w:sz="6" w:space="0" w:color="000000"/>
              <w:left w:val="single" w:sz="6" w:space="0" w:color="000000"/>
              <w:bottom w:val="single" w:sz="6" w:space="0" w:color="000000"/>
              <w:right w:val="single" w:sz="6" w:space="0" w:color="000000"/>
            </w:tcBorders>
          </w:tcPr>
          <w:p w:rsidR="00194B55" w:rsidRPr="00F35C24" w:rsidRDefault="00194B55" w:rsidP="00E36BC3">
            <w:pPr>
              <w:autoSpaceDE w:val="0"/>
              <w:autoSpaceDN w:val="0"/>
              <w:adjustRightInd w:val="0"/>
              <w:spacing w:after="0" w:line="240" w:lineRule="auto"/>
              <w:jc w:val="both"/>
              <w:rPr>
                <w:rFonts w:ascii="Times New Roman" w:hAnsi="Times New Roman"/>
                <w:shd w:val="clear" w:color="auto" w:fill="FFFF00"/>
              </w:rPr>
            </w:pPr>
            <w:r w:rsidRPr="00F35C24">
              <w:rPr>
                <w:rFonts w:ascii="Times New Roman" w:hAnsi="Times New Roman"/>
                <w:shd w:val="clear" w:color="auto" w:fill="FFFF00"/>
              </w:rPr>
              <w:t>6.</w:t>
            </w:r>
          </w:p>
        </w:tc>
        <w:tc>
          <w:tcPr>
            <w:tcW w:w="1830" w:type="dxa"/>
            <w:tcBorders>
              <w:top w:val="single" w:sz="6" w:space="0" w:color="000000"/>
              <w:left w:val="single" w:sz="6" w:space="0" w:color="000000"/>
              <w:bottom w:val="single" w:sz="6" w:space="0" w:color="000000"/>
              <w:right w:val="single" w:sz="6" w:space="0" w:color="000000"/>
            </w:tcBorders>
          </w:tcPr>
          <w:p w:rsidR="00194B55" w:rsidRPr="00F35C24" w:rsidRDefault="00194B55" w:rsidP="00E36BC3">
            <w:pPr>
              <w:autoSpaceDE w:val="0"/>
              <w:autoSpaceDN w:val="0"/>
              <w:adjustRightInd w:val="0"/>
              <w:spacing w:after="0" w:line="240" w:lineRule="auto"/>
              <w:jc w:val="both"/>
              <w:rPr>
                <w:rFonts w:ascii="Times New Roman" w:hAnsi="Times New Roman"/>
                <w:i/>
                <w:iCs/>
                <w:shd w:val="clear" w:color="auto" w:fill="FFFF00"/>
              </w:rPr>
            </w:pPr>
            <w:r w:rsidRPr="00F35C24">
              <w:rPr>
                <w:rFonts w:ascii="Times New Roman" w:hAnsi="Times New Roman"/>
                <w:i/>
                <w:iCs/>
                <w:shd w:val="clear" w:color="auto" w:fill="FFFF00"/>
              </w:rPr>
              <w:t>Muqtazab</w:t>
            </w:r>
          </w:p>
        </w:tc>
        <w:tc>
          <w:tcPr>
            <w:tcW w:w="1928" w:type="dxa"/>
            <w:tcBorders>
              <w:top w:val="single" w:sz="6" w:space="0" w:color="000000"/>
              <w:left w:val="single" w:sz="6" w:space="0" w:color="000000"/>
              <w:bottom w:val="single" w:sz="6" w:space="0" w:color="000000"/>
              <w:right w:val="single" w:sz="6" w:space="0" w:color="000000"/>
            </w:tcBorders>
          </w:tcPr>
          <w:p w:rsidR="00194B55" w:rsidRPr="00F35C24" w:rsidRDefault="00194B55" w:rsidP="00E36BC3">
            <w:pPr>
              <w:autoSpaceDE w:val="0"/>
              <w:autoSpaceDN w:val="0"/>
              <w:adjustRightInd w:val="0"/>
              <w:spacing w:after="0" w:line="240" w:lineRule="auto"/>
              <w:jc w:val="both"/>
              <w:rPr>
                <w:rFonts w:ascii="Times New Roman" w:hAnsi="Times New Roman"/>
                <w:shd w:val="clear" w:color="auto" w:fill="FFFF00"/>
              </w:rPr>
            </w:pPr>
            <w:r w:rsidRPr="00F35C24">
              <w:rPr>
                <w:rFonts w:ascii="Times New Roman" w:hAnsi="Times New Roman"/>
                <w:shd w:val="clear" w:color="auto" w:fill="FFFF00"/>
              </w:rPr>
              <w:t>2</w:t>
            </w:r>
          </w:p>
        </w:tc>
        <w:tc>
          <w:tcPr>
            <w:tcW w:w="1770" w:type="dxa"/>
            <w:tcBorders>
              <w:top w:val="single" w:sz="6" w:space="0" w:color="000000"/>
              <w:left w:val="single" w:sz="6" w:space="0" w:color="000000"/>
              <w:bottom w:val="single" w:sz="6" w:space="0" w:color="000000"/>
              <w:right w:val="single" w:sz="6" w:space="0" w:color="000000"/>
            </w:tcBorders>
          </w:tcPr>
          <w:p w:rsidR="00194B55" w:rsidRPr="00F35C24" w:rsidRDefault="00194B55" w:rsidP="00E36BC3">
            <w:pPr>
              <w:autoSpaceDE w:val="0"/>
              <w:autoSpaceDN w:val="0"/>
              <w:adjustRightInd w:val="0"/>
              <w:spacing w:after="0" w:line="240" w:lineRule="auto"/>
              <w:jc w:val="both"/>
              <w:rPr>
                <w:rFonts w:ascii="Times New Roman" w:hAnsi="Times New Roman"/>
                <w:shd w:val="clear" w:color="auto" w:fill="FFFF00"/>
              </w:rPr>
            </w:pPr>
            <w:r w:rsidRPr="00F35C24">
              <w:rPr>
                <w:rFonts w:ascii="Times New Roman" w:hAnsi="Times New Roman"/>
                <w:shd w:val="clear" w:color="auto" w:fill="FFFF00"/>
              </w:rPr>
              <w:t>1</w:t>
            </w:r>
          </w:p>
        </w:tc>
        <w:tc>
          <w:tcPr>
            <w:tcW w:w="2190" w:type="dxa"/>
            <w:tcBorders>
              <w:top w:val="single" w:sz="6" w:space="0" w:color="000000"/>
              <w:left w:val="single" w:sz="6" w:space="0" w:color="000000"/>
              <w:bottom w:val="single" w:sz="6" w:space="0" w:color="000000"/>
              <w:right w:val="single" w:sz="6" w:space="0" w:color="000000"/>
            </w:tcBorders>
          </w:tcPr>
          <w:p w:rsidR="00194B55" w:rsidRPr="00F35C24" w:rsidRDefault="00194B55" w:rsidP="00E36BC3">
            <w:pPr>
              <w:autoSpaceDE w:val="0"/>
              <w:autoSpaceDN w:val="0"/>
              <w:adjustRightInd w:val="0"/>
              <w:spacing w:after="0" w:line="240" w:lineRule="auto"/>
              <w:jc w:val="both"/>
              <w:rPr>
                <w:rFonts w:ascii="Times New Roman" w:hAnsi="Times New Roman"/>
                <w:shd w:val="clear" w:color="auto" w:fill="FFFF00"/>
              </w:rPr>
            </w:pPr>
            <w:r w:rsidRPr="00F35C24">
              <w:rPr>
                <w:rFonts w:ascii="Times New Roman" w:hAnsi="Times New Roman"/>
                <w:shd w:val="clear" w:color="auto" w:fill="FFFF00"/>
              </w:rPr>
              <w:t>4</w:t>
            </w:r>
          </w:p>
        </w:tc>
        <w:tc>
          <w:tcPr>
            <w:tcW w:w="1006" w:type="dxa"/>
            <w:tcBorders>
              <w:top w:val="single" w:sz="6" w:space="0" w:color="000000"/>
              <w:left w:val="single" w:sz="6" w:space="0" w:color="000000"/>
              <w:bottom w:val="single" w:sz="6" w:space="0" w:color="000000"/>
              <w:right w:val="single" w:sz="6" w:space="0" w:color="000000"/>
            </w:tcBorders>
          </w:tcPr>
          <w:p w:rsidR="00194B55" w:rsidRPr="00F35C24" w:rsidRDefault="00194B55" w:rsidP="00E36BC3">
            <w:pPr>
              <w:autoSpaceDE w:val="0"/>
              <w:autoSpaceDN w:val="0"/>
              <w:adjustRightInd w:val="0"/>
              <w:spacing w:after="0" w:line="240" w:lineRule="auto"/>
              <w:jc w:val="center"/>
              <w:rPr>
                <w:rFonts w:ascii="Times New Roman" w:hAnsi="Times New Roman"/>
                <w:shd w:val="clear" w:color="auto" w:fill="FFFF00"/>
              </w:rPr>
            </w:pPr>
            <w:r w:rsidRPr="00F35C24">
              <w:rPr>
                <w:rFonts w:ascii="Times New Roman" w:hAnsi="Times New Roman"/>
                <w:shd w:val="clear" w:color="auto" w:fill="FFFF00"/>
              </w:rPr>
              <w:t>7</w:t>
            </w:r>
          </w:p>
        </w:tc>
      </w:tr>
      <w:tr w:rsidR="00A66468" w:rsidRPr="00F35C24" w:rsidTr="00230A71">
        <w:trPr>
          <w:tblCellSpacing w:w="0" w:type="dxa"/>
        </w:trPr>
        <w:tc>
          <w:tcPr>
            <w:tcW w:w="596" w:type="dxa"/>
            <w:tcBorders>
              <w:top w:val="single" w:sz="6" w:space="0" w:color="000000"/>
              <w:left w:val="single" w:sz="6" w:space="0" w:color="000000"/>
              <w:bottom w:val="single" w:sz="6" w:space="0" w:color="000000"/>
              <w:right w:val="single" w:sz="6" w:space="0" w:color="000000"/>
            </w:tcBorders>
          </w:tcPr>
          <w:p w:rsidR="00194B55" w:rsidRPr="00F35C24" w:rsidRDefault="00194B55" w:rsidP="00E36BC3">
            <w:pPr>
              <w:autoSpaceDE w:val="0"/>
              <w:autoSpaceDN w:val="0"/>
              <w:adjustRightInd w:val="0"/>
              <w:spacing w:after="0" w:line="240" w:lineRule="auto"/>
              <w:jc w:val="both"/>
              <w:rPr>
                <w:rFonts w:ascii="Times New Roman" w:hAnsi="Times New Roman"/>
                <w:shd w:val="clear" w:color="auto" w:fill="FFFF00"/>
              </w:rPr>
            </w:pPr>
            <w:r w:rsidRPr="00F35C24">
              <w:rPr>
                <w:rFonts w:ascii="Times New Roman" w:hAnsi="Times New Roman"/>
                <w:shd w:val="clear" w:color="auto" w:fill="FFFF00"/>
              </w:rPr>
              <w:t>7.</w:t>
            </w:r>
          </w:p>
        </w:tc>
        <w:tc>
          <w:tcPr>
            <w:tcW w:w="1830" w:type="dxa"/>
            <w:tcBorders>
              <w:top w:val="single" w:sz="6" w:space="0" w:color="000000"/>
              <w:left w:val="single" w:sz="6" w:space="0" w:color="000000"/>
              <w:bottom w:val="single" w:sz="6" w:space="0" w:color="000000"/>
              <w:right w:val="single" w:sz="6" w:space="0" w:color="000000"/>
            </w:tcBorders>
          </w:tcPr>
          <w:p w:rsidR="00194B55" w:rsidRPr="00F35C24" w:rsidRDefault="00194B55" w:rsidP="00E36BC3">
            <w:pPr>
              <w:autoSpaceDE w:val="0"/>
              <w:autoSpaceDN w:val="0"/>
              <w:adjustRightInd w:val="0"/>
              <w:spacing w:after="0" w:line="240" w:lineRule="auto"/>
              <w:jc w:val="both"/>
              <w:rPr>
                <w:rFonts w:ascii="Times New Roman" w:hAnsi="Times New Roman"/>
                <w:i/>
                <w:iCs/>
                <w:shd w:val="clear" w:color="auto" w:fill="FFFF00"/>
              </w:rPr>
            </w:pPr>
            <w:r w:rsidRPr="00F35C24">
              <w:rPr>
                <w:rFonts w:ascii="Times New Roman" w:hAnsi="Times New Roman"/>
                <w:i/>
                <w:iCs/>
                <w:shd w:val="clear" w:color="auto" w:fill="FFFF00"/>
              </w:rPr>
              <w:t>Mujtass</w:t>
            </w:r>
          </w:p>
        </w:tc>
        <w:tc>
          <w:tcPr>
            <w:tcW w:w="1928" w:type="dxa"/>
            <w:tcBorders>
              <w:top w:val="single" w:sz="6" w:space="0" w:color="000000"/>
              <w:left w:val="single" w:sz="6" w:space="0" w:color="000000"/>
              <w:bottom w:val="single" w:sz="6" w:space="0" w:color="000000"/>
              <w:right w:val="single" w:sz="6" w:space="0" w:color="000000"/>
            </w:tcBorders>
          </w:tcPr>
          <w:p w:rsidR="00194B55" w:rsidRPr="00F35C24" w:rsidRDefault="00194B55" w:rsidP="00E36BC3">
            <w:pPr>
              <w:autoSpaceDE w:val="0"/>
              <w:autoSpaceDN w:val="0"/>
              <w:adjustRightInd w:val="0"/>
              <w:spacing w:after="0" w:line="240" w:lineRule="auto"/>
              <w:jc w:val="both"/>
              <w:rPr>
                <w:rFonts w:ascii="Times New Roman" w:hAnsi="Times New Roman"/>
                <w:shd w:val="clear" w:color="auto" w:fill="FFFF00"/>
              </w:rPr>
            </w:pPr>
            <w:r w:rsidRPr="00F35C24">
              <w:rPr>
                <w:rFonts w:ascii="Times New Roman" w:hAnsi="Times New Roman"/>
                <w:shd w:val="clear" w:color="auto" w:fill="FFFF00"/>
              </w:rPr>
              <w:t>7</w:t>
            </w:r>
          </w:p>
        </w:tc>
        <w:tc>
          <w:tcPr>
            <w:tcW w:w="1770" w:type="dxa"/>
            <w:tcBorders>
              <w:top w:val="single" w:sz="6" w:space="0" w:color="000000"/>
              <w:left w:val="single" w:sz="6" w:space="0" w:color="000000"/>
              <w:bottom w:val="single" w:sz="6" w:space="0" w:color="000000"/>
              <w:right w:val="single" w:sz="6" w:space="0" w:color="000000"/>
            </w:tcBorders>
          </w:tcPr>
          <w:p w:rsidR="00194B55" w:rsidRPr="00F35C24" w:rsidRDefault="00194B55" w:rsidP="00E36BC3">
            <w:pPr>
              <w:autoSpaceDE w:val="0"/>
              <w:autoSpaceDN w:val="0"/>
              <w:adjustRightInd w:val="0"/>
              <w:spacing w:after="0" w:line="240" w:lineRule="auto"/>
              <w:jc w:val="both"/>
              <w:rPr>
                <w:rFonts w:ascii="Times New Roman" w:hAnsi="Times New Roman"/>
                <w:shd w:val="clear" w:color="auto" w:fill="FFFF00"/>
              </w:rPr>
            </w:pPr>
            <w:r w:rsidRPr="00F35C24">
              <w:rPr>
                <w:rFonts w:ascii="Times New Roman" w:hAnsi="Times New Roman"/>
                <w:shd w:val="clear" w:color="auto" w:fill="FFFF00"/>
              </w:rPr>
              <w:t>1</w:t>
            </w:r>
          </w:p>
        </w:tc>
        <w:tc>
          <w:tcPr>
            <w:tcW w:w="2190" w:type="dxa"/>
            <w:tcBorders>
              <w:top w:val="single" w:sz="6" w:space="0" w:color="000000"/>
              <w:left w:val="single" w:sz="6" w:space="0" w:color="000000"/>
              <w:bottom w:val="single" w:sz="6" w:space="0" w:color="000000"/>
              <w:right w:val="single" w:sz="6" w:space="0" w:color="000000"/>
            </w:tcBorders>
          </w:tcPr>
          <w:p w:rsidR="00194B55" w:rsidRPr="00F35C24" w:rsidRDefault="00194B55" w:rsidP="00E36BC3">
            <w:pPr>
              <w:autoSpaceDE w:val="0"/>
              <w:autoSpaceDN w:val="0"/>
              <w:adjustRightInd w:val="0"/>
              <w:spacing w:after="0" w:line="240" w:lineRule="auto"/>
              <w:jc w:val="both"/>
              <w:rPr>
                <w:rFonts w:ascii="Times New Roman" w:hAnsi="Times New Roman"/>
                <w:shd w:val="clear" w:color="auto" w:fill="FFFF00"/>
              </w:rPr>
            </w:pPr>
            <w:r w:rsidRPr="00F35C24">
              <w:rPr>
                <w:rFonts w:ascii="Times New Roman" w:hAnsi="Times New Roman"/>
                <w:shd w:val="clear" w:color="auto" w:fill="FFFF00"/>
              </w:rPr>
              <w:t>2</w:t>
            </w:r>
          </w:p>
        </w:tc>
        <w:tc>
          <w:tcPr>
            <w:tcW w:w="1006" w:type="dxa"/>
            <w:tcBorders>
              <w:top w:val="single" w:sz="6" w:space="0" w:color="000000"/>
              <w:left w:val="single" w:sz="6" w:space="0" w:color="000000"/>
              <w:bottom w:val="single" w:sz="6" w:space="0" w:color="000000"/>
              <w:right w:val="single" w:sz="6" w:space="0" w:color="000000"/>
            </w:tcBorders>
          </w:tcPr>
          <w:p w:rsidR="00194B55" w:rsidRPr="00F35C24" w:rsidRDefault="00194B55" w:rsidP="00E36BC3">
            <w:pPr>
              <w:autoSpaceDE w:val="0"/>
              <w:autoSpaceDN w:val="0"/>
              <w:adjustRightInd w:val="0"/>
              <w:spacing w:after="0" w:line="240" w:lineRule="auto"/>
              <w:jc w:val="center"/>
              <w:rPr>
                <w:rFonts w:ascii="Times New Roman" w:hAnsi="Times New Roman"/>
                <w:shd w:val="clear" w:color="auto" w:fill="FFFF00"/>
              </w:rPr>
            </w:pPr>
            <w:r w:rsidRPr="00F35C24">
              <w:rPr>
                <w:rFonts w:ascii="Times New Roman" w:hAnsi="Times New Roman"/>
                <w:shd w:val="clear" w:color="auto" w:fill="FFFF00"/>
              </w:rPr>
              <w:t>10</w:t>
            </w:r>
          </w:p>
        </w:tc>
      </w:tr>
      <w:tr w:rsidR="00A66468" w:rsidRPr="00F35C24" w:rsidTr="00230A71">
        <w:trPr>
          <w:tblCellSpacing w:w="0" w:type="dxa"/>
        </w:trPr>
        <w:tc>
          <w:tcPr>
            <w:tcW w:w="596" w:type="dxa"/>
            <w:tcBorders>
              <w:top w:val="single" w:sz="6" w:space="0" w:color="000000"/>
              <w:left w:val="single" w:sz="6" w:space="0" w:color="000000"/>
              <w:bottom w:val="single" w:sz="6" w:space="0" w:color="000000"/>
              <w:right w:val="single" w:sz="6" w:space="0" w:color="000000"/>
            </w:tcBorders>
          </w:tcPr>
          <w:p w:rsidR="00194B55" w:rsidRPr="00F35C24" w:rsidRDefault="00194B55" w:rsidP="00E36BC3">
            <w:pPr>
              <w:autoSpaceDE w:val="0"/>
              <w:autoSpaceDN w:val="0"/>
              <w:adjustRightInd w:val="0"/>
              <w:spacing w:after="0" w:line="240" w:lineRule="auto"/>
              <w:jc w:val="both"/>
              <w:rPr>
                <w:rFonts w:ascii="Times New Roman" w:hAnsi="Times New Roman"/>
                <w:shd w:val="clear" w:color="auto" w:fill="FFFF00"/>
              </w:rPr>
            </w:pPr>
            <w:r w:rsidRPr="00F35C24">
              <w:rPr>
                <w:rFonts w:ascii="Times New Roman" w:hAnsi="Times New Roman"/>
                <w:shd w:val="clear" w:color="auto" w:fill="FFFF00"/>
              </w:rPr>
              <w:t>8.</w:t>
            </w:r>
          </w:p>
        </w:tc>
        <w:tc>
          <w:tcPr>
            <w:tcW w:w="1830" w:type="dxa"/>
            <w:tcBorders>
              <w:top w:val="single" w:sz="6" w:space="0" w:color="000000"/>
              <w:left w:val="single" w:sz="6" w:space="0" w:color="000000"/>
              <w:bottom w:val="single" w:sz="6" w:space="0" w:color="000000"/>
              <w:right w:val="single" w:sz="6" w:space="0" w:color="000000"/>
            </w:tcBorders>
          </w:tcPr>
          <w:p w:rsidR="00194B55" w:rsidRPr="00F35C24" w:rsidRDefault="00194B55" w:rsidP="00E36BC3">
            <w:pPr>
              <w:autoSpaceDE w:val="0"/>
              <w:autoSpaceDN w:val="0"/>
              <w:adjustRightInd w:val="0"/>
              <w:spacing w:after="0" w:line="240" w:lineRule="auto"/>
              <w:jc w:val="both"/>
              <w:rPr>
                <w:rFonts w:ascii="Times New Roman" w:hAnsi="Times New Roman"/>
                <w:i/>
                <w:iCs/>
                <w:shd w:val="clear" w:color="auto" w:fill="FFFF00"/>
              </w:rPr>
            </w:pPr>
            <w:r w:rsidRPr="00F35C24">
              <w:rPr>
                <w:rFonts w:ascii="Times New Roman" w:hAnsi="Times New Roman"/>
                <w:i/>
                <w:iCs/>
                <w:shd w:val="clear" w:color="auto" w:fill="FFFF00"/>
              </w:rPr>
              <w:t>Sari'</w:t>
            </w:r>
          </w:p>
        </w:tc>
        <w:tc>
          <w:tcPr>
            <w:tcW w:w="1928" w:type="dxa"/>
            <w:tcBorders>
              <w:top w:val="single" w:sz="6" w:space="0" w:color="000000"/>
              <w:left w:val="single" w:sz="6" w:space="0" w:color="000000"/>
              <w:bottom w:val="single" w:sz="6" w:space="0" w:color="000000"/>
              <w:right w:val="single" w:sz="6" w:space="0" w:color="000000"/>
            </w:tcBorders>
          </w:tcPr>
          <w:p w:rsidR="00194B55" w:rsidRPr="00F35C24" w:rsidRDefault="00194B55" w:rsidP="00E36BC3">
            <w:pPr>
              <w:autoSpaceDE w:val="0"/>
              <w:autoSpaceDN w:val="0"/>
              <w:adjustRightInd w:val="0"/>
              <w:spacing w:after="0" w:line="240" w:lineRule="auto"/>
              <w:jc w:val="both"/>
              <w:rPr>
                <w:rFonts w:ascii="Times New Roman" w:hAnsi="Times New Roman"/>
                <w:shd w:val="clear" w:color="auto" w:fill="FFFF00"/>
              </w:rPr>
            </w:pPr>
            <w:r w:rsidRPr="00F35C24">
              <w:rPr>
                <w:rFonts w:ascii="Times New Roman" w:hAnsi="Times New Roman"/>
                <w:shd w:val="clear" w:color="auto" w:fill="FFFF00"/>
              </w:rPr>
              <w:t>-</w:t>
            </w:r>
          </w:p>
        </w:tc>
        <w:tc>
          <w:tcPr>
            <w:tcW w:w="1770" w:type="dxa"/>
            <w:tcBorders>
              <w:top w:val="single" w:sz="6" w:space="0" w:color="000000"/>
              <w:left w:val="single" w:sz="6" w:space="0" w:color="000000"/>
              <w:bottom w:val="single" w:sz="6" w:space="0" w:color="000000"/>
              <w:right w:val="single" w:sz="6" w:space="0" w:color="000000"/>
            </w:tcBorders>
          </w:tcPr>
          <w:p w:rsidR="00194B55" w:rsidRPr="00F35C24" w:rsidRDefault="00194B55" w:rsidP="00E36BC3">
            <w:pPr>
              <w:autoSpaceDE w:val="0"/>
              <w:autoSpaceDN w:val="0"/>
              <w:adjustRightInd w:val="0"/>
              <w:spacing w:after="0" w:line="240" w:lineRule="auto"/>
              <w:jc w:val="both"/>
              <w:rPr>
                <w:rFonts w:ascii="Times New Roman" w:hAnsi="Times New Roman"/>
                <w:shd w:val="clear" w:color="auto" w:fill="FFFF00"/>
              </w:rPr>
            </w:pPr>
            <w:r w:rsidRPr="00F35C24">
              <w:rPr>
                <w:rFonts w:ascii="Times New Roman" w:hAnsi="Times New Roman"/>
                <w:shd w:val="clear" w:color="auto" w:fill="FFFF00"/>
              </w:rPr>
              <w:t>6</w:t>
            </w:r>
          </w:p>
        </w:tc>
        <w:tc>
          <w:tcPr>
            <w:tcW w:w="2190" w:type="dxa"/>
            <w:tcBorders>
              <w:top w:val="single" w:sz="6" w:space="0" w:color="000000"/>
              <w:left w:val="single" w:sz="6" w:space="0" w:color="000000"/>
              <w:bottom w:val="single" w:sz="6" w:space="0" w:color="000000"/>
              <w:right w:val="single" w:sz="6" w:space="0" w:color="000000"/>
            </w:tcBorders>
          </w:tcPr>
          <w:p w:rsidR="00194B55" w:rsidRPr="00F35C24" w:rsidRDefault="00194B55" w:rsidP="00E36BC3">
            <w:pPr>
              <w:autoSpaceDE w:val="0"/>
              <w:autoSpaceDN w:val="0"/>
              <w:adjustRightInd w:val="0"/>
              <w:spacing w:after="0" w:line="240" w:lineRule="auto"/>
              <w:jc w:val="both"/>
              <w:rPr>
                <w:rFonts w:ascii="Times New Roman" w:hAnsi="Times New Roman"/>
                <w:shd w:val="clear" w:color="auto" w:fill="FFFF00"/>
              </w:rPr>
            </w:pPr>
            <w:r w:rsidRPr="00F35C24">
              <w:rPr>
                <w:rFonts w:ascii="Times New Roman" w:hAnsi="Times New Roman"/>
                <w:shd w:val="clear" w:color="auto" w:fill="FFFF00"/>
              </w:rPr>
              <w:t>-</w:t>
            </w:r>
          </w:p>
        </w:tc>
        <w:tc>
          <w:tcPr>
            <w:tcW w:w="1006" w:type="dxa"/>
            <w:tcBorders>
              <w:top w:val="single" w:sz="6" w:space="0" w:color="000000"/>
              <w:left w:val="single" w:sz="6" w:space="0" w:color="000000"/>
              <w:bottom w:val="single" w:sz="6" w:space="0" w:color="000000"/>
              <w:right w:val="single" w:sz="6" w:space="0" w:color="000000"/>
            </w:tcBorders>
          </w:tcPr>
          <w:p w:rsidR="00194B55" w:rsidRPr="00F35C24" w:rsidRDefault="00194B55" w:rsidP="00E36BC3">
            <w:pPr>
              <w:autoSpaceDE w:val="0"/>
              <w:autoSpaceDN w:val="0"/>
              <w:adjustRightInd w:val="0"/>
              <w:spacing w:after="0" w:line="240" w:lineRule="auto"/>
              <w:jc w:val="center"/>
              <w:rPr>
                <w:rFonts w:ascii="Times New Roman" w:hAnsi="Times New Roman"/>
                <w:shd w:val="clear" w:color="auto" w:fill="FFFF00"/>
              </w:rPr>
            </w:pPr>
            <w:r w:rsidRPr="00F35C24">
              <w:rPr>
                <w:rFonts w:ascii="Times New Roman" w:hAnsi="Times New Roman"/>
                <w:shd w:val="clear" w:color="auto" w:fill="FFFF00"/>
              </w:rPr>
              <w:t>6</w:t>
            </w:r>
          </w:p>
        </w:tc>
      </w:tr>
      <w:tr w:rsidR="00A66468" w:rsidRPr="00F35C24" w:rsidTr="00230A71">
        <w:trPr>
          <w:tblCellSpacing w:w="0" w:type="dxa"/>
        </w:trPr>
        <w:tc>
          <w:tcPr>
            <w:tcW w:w="596" w:type="dxa"/>
            <w:tcBorders>
              <w:top w:val="single" w:sz="6" w:space="0" w:color="000000"/>
              <w:left w:val="single" w:sz="6" w:space="0" w:color="000000"/>
              <w:bottom w:val="single" w:sz="6" w:space="0" w:color="000000"/>
              <w:right w:val="single" w:sz="6" w:space="0" w:color="000000"/>
            </w:tcBorders>
          </w:tcPr>
          <w:p w:rsidR="00194B55" w:rsidRPr="00F35C24" w:rsidRDefault="00194B55" w:rsidP="00E36BC3">
            <w:pPr>
              <w:autoSpaceDE w:val="0"/>
              <w:autoSpaceDN w:val="0"/>
              <w:adjustRightInd w:val="0"/>
              <w:spacing w:after="0" w:line="240" w:lineRule="auto"/>
              <w:jc w:val="both"/>
              <w:rPr>
                <w:rFonts w:ascii="Times New Roman" w:hAnsi="Times New Roman"/>
                <w:shd w:val="clear" w:color="auto" w:fill="FFFF00"/>
              </w:rPr>
            </w:pPr>
            <w:r w:rsidRPr="00F35C24">
              <w:rPr>
                <w:rFonts w:ascii="Times New Roman" w:hAnsi="Times New Roman"/>
                <w:shd w:val="clear" w:color="auto" w:fill="FFFF00"/>
              </w:rPr>
              <w:t>9.</w:t>
            </w:r>
          </w:p>
        </w:tc>
        <w:tc>
          <w:tcPr>
            <w:tcW w:w="1830" w:type="dxa"/>
            <w:tcBorders>
              <w:top w:val="single" w:sz="6" w:space="0" w:color="000000"/>
              <w:left w:val="single" w:sz="6" w:space="0" w:color="000000"/>
              <w:bottom w:val="single" w:sz="6" w:space="0" w:color="000000"/>
              <w:right w:val="single" w:sz="6" w:space="0" w:color="000000"/>
            </w:tcBorders>
          </w:tcPr>
          <w:p w:rsidR="00194B55" w:rsidRPr="00F35C24" w:rsidRDefault="00194B55" w:rsidP="00E36BC3">
            <w:pPr>
              <w:autoSpaceDE w:val="0"/>
              <w:autoSpaceDN w:val="0"/>
              <w:adjustRightInd w:val="0"/>
              <w:spacing w:after="0" w:line="240" w:lineRule="auto"/>
              <w:jc w:val="both"/>
              <w:rPr>
                <w:rFonts w:ascii="Times New Roman" w:hAnsi="Times New Roman"/>
                <w:i/>
                <w:iCs/>
                <w:shd w:val="clear" w:color="auto" w:fill="FFFF00"/>
              </w:rPr>
            </w:pPr>
            <w:r w:rsidRPr="00F35C24">
              <w:rPr>
                <w:rFonts w:ascii="Times New Roman" w:hAnsi="Times New Roman"/>
                <w:i/>
                <w:iCs/>
                <w:shd w:val="clear" w:color="auto" w:fill="FFFF00"/>
              </w:rPr>
              <w:t xml:space="preserve">Jadid </w:t>
            </w:r>
          </w:p>
        </w:tc>
        <w:tc>
          <w:tcPr>
            <w:tcW w:w="1928" w:type="dxa"/>
            <w:tcBorders>
              <w:top w:val="single" w:sz="6" w:space="0" w:color="000000"/>
              <w:left w:val="single" w:sz="6" w:space="0" w:color="000000"/>
              <w:bottom w:val="single" w:sz="6" w:space="0" w:color="000000"/>
              <w:right w:val="single" w:sz="6" w:space="0" w:color="000000"/>
            </w:tcBorders>
          </w:tcPr>
          <w:p w:rsidR="00194B55" w:rsidRPr="00F35C24" w:rsidRDefault="00194B55" w:rsidP="00E36BC3">
            <w:pPr>
              <w:autoSpaceDE w:val="0"/>
              <w:autoSpaceDN w:val="0"/>
              <w:adjustRightInd w:val="0"/>
              <w:spacing w:after="0" w:line="240" w:lineRule="auto"/>
              <w:jc w:val="both"/>
              <w:rPr>
                <w:rFonts w:ascii="Times New Roman" w:hAnsi="Times New Roman"/>
                <w:shd w:val="clear" w:color="auto" w:fill="FFFF00"/>
              </w:rPr>
            </w:pPr>
            <w:r w:rsidRPr="00F35C24">
              <w:rPr>
                <w:rFonts w:ascii="Times New Roman" w:hAnsi="Times New Roman"/>
                <w:shd w:val="clear" w:color="auto" w:fill="FFFF00"/>
              </w:rPr>
              <w:t>-</w:t>
            </w:r>
          </w:p>
        </w:tc>
        <w:tc>
          <w:tcPr>
            <w:tcW w:w="1770" w:type="dxa"/>
            <w:tcBorders>
              <w:top w:val="single" w:sz="6" w:space="0" w:color="000000"/>
              <w:left w:val="single" w:sz="6" w:space="0" w:color="000000"/>
              <w:bottom w:val="single" w:sz="6" w:space="0" w:color="000000"/>
              <w:right w:val="single" w:sz="6" w:space="0" w:color="000000"/>
            </w:tcBorders>
          </w:tcPr>
          <w:p w:rsidR="00194B55" w:rsidRPr="00F35C24" w:rsidRDefault="00194B55" w:rsidP="00E36BC3">
            <w:pPr>
              <w:autoSpaceDE w:val="0"/>
              <w:autoSpaceDN w:val="0"/>
              <w:adjustRightInd w:val="0"/>
              <w:spacing w:after="0" w:line="240" w:lineRule="auto"/>
              <w:jc w:val="both"/>
              <w:rPr>
                <w:rFonts w:ascii="Times New Roman" w:hAnsi="Times New Roman"/>
                <w:shd w:val="clear" w:color="auto" w:fill="FFFF00"/>
              </w:rPr>
            </w:pPr>
            <w:r w:rsidRPr="00F35C24">
              <w:rPr>
                <w:rFonts w:ascii="Times New Roman" w:hAnsi="Times New Roman"/>
                <w:shd w:val="clear" w:color="auto" w:fill="FFFF00"/>
              </w:rPr>
              <w:t>2</w:t>
            </w:r>
          </w:p>
        </w:tc>
        <w:tc>
          <w:tcPr>
            <w:tcW w:w="2190" w:type="dxa"/>
            <w:tcBorders>
              <w:top w:val="single" w:sz="6" w:space="0" w:color="000000"/>
              <w:left w:val="single" w:sz="6" w:space="0" w:color="000000"/>
              <w:bottom w:val="single" w:sz="6" w:space="0" w:color="000000"/>
              <w:right w:val="single" w:sz="6" w:space="0" w:color="000000"/>
            </w:tcBorders>
          </w:tcPr>
          <w:p w:rsidR="00194B55" w:rsidRPr="00F35C24" w:rsidRDefault="00194B55" w:rsidP="00E36BC3">
            <w:pPr>
              <w:autoSpaceDE w:val="0"/>
              <w:autoSpaceDN w:val="0"/>
              <w:adjustRightInd w:val="0"/>
              <w:spacing w:after="0" w:line="240" w:lineRule="auto"/>
              <w:jc w:val="both"/>
              <w:rPr>
                <w:rFonts w:ascii="Times New Roman" w:hAnsi="Times New Roman"/>
                <w:shd w:val="clear" w:color="auto" w:fill="FFFF00"/>
              </w:rPr>
            </w:pPr>
            <w:r w:rsidRPr="00F35C24">
              <w:rPr>
                <w:rFonts w:ascii="Times New Roman" w:hAnsi="Times New Roman"/>
                <w:shd w:val="clear" w:color="auto" w:fill="FFFF00"/>
              </w:rPr>
              <w:t>-</w:t>
            </w:r>
          </w:p>
        </w:tc>
        <w:tc>
          <w:tcPr>
            <w:tcW w:w="1006" w:type="dxa"/>
            <w:tcBorders>
              <w:top w:val="single" w:sz="6" w:space="0" w:color="000000"/>
              <w:left w:val="single" w:sz="6" w:space="0" w:color="000000"/>
              <w:bottom w:val="single" w:sz="6" w:space="0" w:color="000000"/>
              <w:right w:val="single" w:sz="6" w:space="0" w:color="000000"/>
            </w:tcBorders>
          </w:tcPr>
          <w:p w:rsidR="00194B55" w:rsidRPr="00F35C24" w:rsidRDefault="00194B55" w:rsidP="00E36BC3">
            <w:pPr>
              <w:autoSpaceDE w:val="0"/>
              <w:autoSpaceDN w:val="0"/>
              <w:adjustRightInd w:val="0"/>
              <w:spacing w:after="0" w:line="240" w:lineRule="auto"/>
              <w:jc w:val="center"/>
              <w:rPr>
                <w:rFonts w:ascii="Times New Roman" w:hAnsi="Times New Roman"/>
                <w:shd w:val="clear" w:color="auto" w:fill="FFFF00"/>
              </w:rPr>
            </w:pPr>
            <w:r w:rsidRPr="00F35C24">
              <w:rPr>
                <w:rFonts w:ascii="Times New Roman" w:hAnsi="Times New Roman"/>
                <w:shd w:val="clear" w:color="auto" w:fill="FFFF00"/>
              </w:rPr>
              <w:t>2</w:t>
            </w:r>
          </w:p>
        </w:tc>
      </w:tr>
      <w:tr w:rsidR="00A66468" w:rsidRPr="00F35C24" w:rsidTr="00230A71">
        <w:trPr>
          <w:tblCellSpacing w:w="0" w:type="dxa"/>
        </w:trPr>
        <w:tc>
          <w:tcPr>
            <w:tcW w:w="596" w:type="dxa"/>
            <w:tcBorders>
              <w:top w:val="single" w:sz="6" w:space="0" w:color="000000"/>
              <w:left w:val="single" w:sz="6" w:space="0" w:color="000000"/>
              <w:bottom w:val="single" w:sz="6" w:space="0" w:color="000000"/>
              <w:right w:val="single" w:sz="6" w:space="0" w:color="000000"/>
            </w:tcBorders>
          </w:tcPr>
          <w:p w:rsidR="00194B55" w:rsidRPr="00F35C24" w:rsidRDefault="00194B55" w:rsidP="00E36BC3">
            <w:pPr>
              <w:autoSpaceDE w:val="0"/>
              <w:autoSpaceDN w:val="0"/>
              <w:adjustRightInd w:val="0"/>
              <w:spacing w:after="0" w:line="240" w:lineRule="auto"/>
              <w:jc w:val="both"/>
              <w:rPr>
                <w:rFonts w:ascii="Times New Roman" w:hAnsi="Times New Roman"/>
                <w:shd w:val="clear" w:color="auto" w:fill="FFFF00"/>
              </w:rPr>
            </w:pPr>
            <w:r w:rsidRPr="00F35C24">
              <w:rPr>
                <w:rFonts w:ascii="Times New Roman" w:hAnsi="Times New Roman"/>
                <w:shd w:val="clear" w:color="auto" w:fill="FFFF00"/>
              </w:rPr>
              <w:t>10.</w:t>
            </w:r>
          </w:p>
        </w:tc>
        <w:tc>
          <w:tcPr>
            <w:tcW w:w="1830" w:type="dxa"/>
            <w:tcBorders>
              <w:top w:val="single" w:sz="6" w:space="0" w:color="000000"/>
              <w:left w:val="single" w:sz="6" w:space="0" w:color="000000"/>
              <w:bottom w:val="single" w:sz="6" w:space="0" w:color="000000"/>
              <w:right w:val="single" w:sz="6" w:space="0" w:color="000000"/>
            </w:tcBorders>
          </w:tcPr>
          <w:p w:rsidR="00194B55" w:rsidRPr="00F35C24" w:rsidRDefault="00194B55" w:rsidP="00E36BC3">
            <w:pPr>
              <w:autoSpaceDE w:val="0"/>
              <w:autoSpaceDN w:val="0"/>
              <w:adjustRightInd w:val="0"/>
              <w:spacing w:after="0" w:line="240" w:lineRule="auto"/>
              <w:jc w:val="both"/>
              <w:rPr>
                <w:rFonts w:ascii="Times New Roman" w:hAnsi="Times New Roman"/>
                <w:i/>
                <w:iCs/>
                <w:shd w:val="clear" w:color="auto" w:fill="FFFF00"/>
              </w:rPr>
            </w:pPr>
            <w:r w:rsidRPr="00F35C24">
              <w:rPr>
                <w:rFonts w:ascii="Times New Roman" w:hAnsi="Times New Roman"/>
                <w:i/>
                <w:iCs/>
                <w:shd w:val="clear" w:color="auto" w:fill="FFFF00"/>
              </w:rPr>
              <w:t>Qarib</w:t>
            </w:r>
          </w:p>
        </w:tc>
        <w:tc>
          <w:tcPr>
            <w:tcW w:w="1928" w:type="dxa"/>
            <w:tcBorders>
              <w:top w:val="single" w:sz="6" w:space="0" w:color="000000"/>
              <w:left w:val="single" w:sz="6" w:space="0" w:color="000000"/>
              <w:bottom w:val="single" w:sz="6" w:space="0" w:color="000000"/>
              <w:right w:val="single" w:sz="6" w:space="0" w:color="000000"/>
            </w:tcBorders>
          </w:tcPr>
          <w:p w:rsidR="00194B55" w:rsidRPr="00F35C24" w:rsidRDefault="00194B55" w:rsidP="00E36BC3">
            <w:pPr>
              <w:autoSpaceDE w:val="0"/>
              <w:autoSpaceDN w:val="0"/>
              <w:adjustRightInd w:val="0"/>
              <w:spacing w:after="0" w:line="240" w:lineRule="auto"/>
              <w:jc w:val="both"/>
              <w:rPr>
                <w:rFonts w:ascii="Times New Roman" w:hAnsi="Times New Roman"/>
                <w:shd w:val="clear" w:color="auto" w:fill="FFFF00"/>
              </w:rPr>
            </w:pPr>
            <w:r w:rsidRPr="00F35C24">
              <w:rPr>
                <w:rFonts w:ascii="Times New Roman" w:hAnsi="Times New Roman"/>
                <w:shd w:val="clear" w:color="auto" w:fill="FFFF00"/>
              </w:rPr>
              <w:t>-</w:t>
            </w:r>
          </w:p>
        </w:tc>
        <w:tc>
          <w:tcPr>
            <w:tcW w:w="1770" w:type="dxa"/>
            <w:tcBorders>
              <w:top w:val="single" w:sz="6" w:space="0" w:color="000000"/>
              <w:left w:val="single" w:sz="6" w:space="0" w:color="000000"/>
              <w:bottom w:val="single" w:sz="6" w:space="0" w:color="000000"/>
              <w:right w:val="single" w:sz="6" w:space="0" w:color="000000"/>
            </w:tcBorders>
          </w:tcPr>
          <w:p w:rsidR="00194B55" w:rsidRPr="00F35C24" w:rsidRDefault="00194B55" w:rsidP="00E36BC3">
            <w:pPr>
              <w:autoSpaceDE w:val="0"/>
              <w:autoSpaceDN w:val="0"/>
              <w:adjustRightInd w:val="0"/>
              <w:spacing w:after="0" w:line="240" w:lineRule="auto"/>
              <w:jc w:val="both"/>
              <w:rPr>
                <w:rFonts w:ascii="Times New Roman" w:hAnsi="Times New Roman"/>
                <w:shd w:val="clear" w:color="auto" w:fill="FFFF00"/>
              </w:rPr>
            </w:pPr>
            <w:r w:rsidRPr="00F35C24">
              <w:rPr>
                <w:rFonts w:ascii="Times New Roman" w:hAnsi="Times New Roman"/>
                <w:shd w:val="clear" w:color="auto" w:fill="FFFF00"/>
              </w:rPr>
              <w:t>4</w:t>
            </w:r>
          </w:p>
        </w:tc>
        <w:tc>
          <w:tcPr>
            <w:tcW w:w="2190" w:type="dxa"/>
            <w:tcBorders>
              <w:top w:val="single" w:sz="6" w:space="0" w:color="000000"/>
              <w:left w:val="single" w:sz="6" w:space="0" w:color="000000"/>
              <w:bottom w:val="single" w:sz="6" w:space="0" w:color="000000"/>
              <w:right w:val="single" w:sz="6" w:space="0" w:color="000000"/>
            </w:tcBorders>
          </w:tcPr>
          <w:p w:rsidR="00194B55" w:rsidRPr="00F35C24" w:rsidRDefault="00194B55" w:rsidP="00E36BC3">
            <w:pPr>
              <w:autoSpaceDE w:val="0"/>
              <w:autoSpaceDN w:val="0"/>
              <w:adjustRightInd w:val="0"/>
              <w:spacing w:after="0" w:line="240" w:lineRule="auto"/>
              <w:jc w:val="both"/>
              <w:rPr>
                <w:rFonts w:ascii="Times New Roman" w:hAnsi="Times New Roman"/>
                <w:shd w:val="clear" w:color="auto" w:fill="FFFF00"/>
              </w:rPr>
            </w:pPr>
            <w:r w:rsidRPr="00F35C24">
              <w:rPr>
                <w:rFonts w:ascii="Times New Roman" w:hAnsi="Times New Roman"/>
                <w:shd w:val="clear" w:color="auto" w:fill="FFFF00"/>
              </w:rPr>
              <w:t>-</w:t>
            </w:r>
          </w:p>
        </w:tc>
        <w:tc>
          <w:tcPr>
            <w:tcW w:w="1006" w:type="dxa"/>
            <w:tcBorders>
              <w:top w:val="single" w:sz="6" w:space="0" w:color="000000"/>
              <w:left w:val="single" w:sz="6" w:space="0" w:color="000000"/>
              <w:bottom w:val="single" w:sz="6" w:space="0" w:color="000000"/>
              <w:right w:val="single" w:sz="6" w:space="0" w:color="000000"/>
            </w:tcBorders>
          </w:tcPr>
          <w:p w:rsidR="00194B55" w:rsidRPr="00F35C24" w:rsidRDefault="00194B55" w:rsidP="00E36BC3">
            <w:pPr>
              <w:autoSpaceDE w:val="0"/>
              <w:autoSpaceDN w:val="0"/>
              <w:adjustRightInd w:val="0"/>
              <w:spacing w:after="0" w:line="240" w:lineRule="auto"/>
              <w:jc w:val="center"/>
              <w:rPr>
                <w:rFonts w:ascii="Times New Roman" w:hAnsi="Times New Roman"/>
                <w:shd w:val="clear" w:color="auto" w:fill="FFFF00"/>
              </w:rPr>
            </w:pPr>
            <w:r w:rsidRPr="00F35C24">
              <w:rPr>
                <w:rFonts w:ascii="Times New Roman" w:hAnsi="Times New Roman"/>
                <w:shd w:val="clear" w:color="auto" w:fill="FFFF00"/>
              </w:rPr>
              <w:t>4</w:t>
            </w:r>
          </w:p>
        </w:tc>
      </w:tr>
      <w:tr w:rsidR="00A66468" w:rsidRPr="00F35C24" w:rsidTr="00230A71">
        <w:trPr>
          <w:tblCellSpacing w:w="0" w:type="dxa"/>
        </w:trPr>
        <w:tc>
          <w:tcPr>
            <w:tcW w:w="596" w:type="dxa"/>
            <w:tcBorders>
              <w:top w:val="single" w:sz="6" w:space="0" w:color="000000"/>
              <w:left w:val="single" w:sz="6" w:space="0" w:color="000000"/>
              <w:bottom w:val="single" w:sz="6" w:space="0" w:color="000000"/>
              <w:right w:val="single" w:sz="6" w:space="0" w:color="000000"/>
            </w:tcBorders>
          </w:tcPr>
          <w:p w:rsidR="00194B55" w:rsidRPr="00F35C24" w:rsidRDefault="00194B55" w:rsidP="00E36BC3">
            <w:pPr>
              <w:autoSpaceDE w:val="0"/>
              <w:autoSpaceDN w:val="0"/>
              <w:adjustRightInd w:val="0"/>
              <w:spacing w:after="0" w:line="240" w:lineRule="auto"/>
              <w:jc w:val="both"/>
              <w:rPr>
                <w:rFonts w:ascii="Times New Roman" w:hAnsi="Times New Roman"/>
                <w:shd w:val="clear" w:color="auto" w:fill="FFFF00"/>
              </w:rPr>
            </w:pPr>
            <w:r w:rsidRPr="00F35C24">
              <w:rPr>
                <w:rFonts w:ascii="Times New Roman" w:hAnsi="Times New Roman"/>
                <w:shd w:val="clear" w:color="auto" w:fill="FFFF00"/>
              </w:rPr>
              <w:t>11.</w:t>
            </w:r>
          </w:p>
        </w:tc>
        <w:tc>
          <w:tcPr>
            <w:tcW w:w="1830" w:type="dxa"/>
            <w:tcBorders>
              <w:top w:val="single" w:sz="6" w:space="0" w:color="000000"/>
              <w:left w:val="single" w:sz="6" w:space="0" w:color="000000"/>
              <w:bottom w:val="single" w:sz="6" w:space="0" w:color="000000"/>
              <w:right w:val="single" w:sz="6" w:space="0" w:color="000000"/>
            </w:tcBorders>
          </w:tcPr>
          <w:p w:rsidR="00194B55" w:rsidRPr="00F35C24" w:rsidRDefault="00194B55" w:rsidP="00E36BC3">
            <w:pPr>
              <w:autoSpaceDE w:val="0"/>
              <w:autoSpaceDN w:val="0"/>
              <w:adjustRightInd w:val="0"/>
              <w:spacing w:after="0" w:line="240" w:lineRule="auto"/>
              <w:jc w:val="both"/>
              <w:rPr>
                <w:rFonts w:ascii="Times New Roman" w:hAnsi="Times New Roman"/>
                <w:i/>
                <w:iCs/>
                <w:shd w:val="clear" w:color="auto" w:fill="FFFF00"/>
              </w:rPr>
            </w:pPr>
            <w:r w:rsidRPr="00F35C24">
              <w:rPr>
                <w:rFonts w:ascii="Times New Roman" w:hAnsi="Times New Roman"/>
                <w:i/>
                <w:iCs/>
                <w:shd w:val="clear" w:color="auto" w:fill="FFFF00"/>
              </w:rPr>
              <w:t>Xafif</w:t>
            </w:r>
          </w:p>
        </w:tc>
        <w:tc>
          <w:tcPr>
            <w:tcW w:w="1928" w:type="dxa"/>
            <w:tcBorders>
              <w:top w:val="single" w:sz="6" w:space="0" w:color="000000"/>
              <w:left w:val="single" w:sz="6" w:space="0" w:color="000000"/>
              <w:bottom w:val="single" w:sz="6" w:space="0" w:color="000000"/>
              <w:right w:val="single" w:sz="6" w:space="0" w:color="000000"/>
            </w:tcBorders>
          </w:tcPr>
          <w:p w:rsidR="00194B55" w:rsidRPr="00F35C24" w:rsidRDefault="00194B55" w:rsidP="00E36BC3">
            <w:pPr>
              <w:autoSpaceDE w:val="0"/>
              <w:autoSpaceDN w:val="0"/>
              <w:adjustRightInd w:val="0"/>
              <w:spacing w:after="0" w:line="240" w:lineRule="auto"/>
              <w:jc w:val="both"/>
              <w:rPr>
                <w:rFonts w:ascii="Times New Roman" w:hAnsi="Times New Roman"/>
                <w:shd w:val="clear" w:color="auto" w:fill="FFFF00"/>
              </w:rPr>
            </w:pPr>
            <w:r w:rsidRPr="00F35C24">
              <w:rPr>
                <w:rFonts w:ascii="Times New Roman" w:hAnsi="Times New Roman"/>
                <w:shd w:val="clear" w:color="auto" w:fill="FFFF00"/>
              </w:rPr>
              <w:t>-</w:t>
            </w:r>
          </w:p>
        </w:tc>
        <w:tc>
          <w:tcPr>
            <w:tcW w:w="1770" w:type="dxa"/>
            <w:tcBorders>
              <w:top w:val="single" w:sz="6" w:space="0" w:color="000000"/>
              <w:left w:val="single" w:sz="6" w:space="0" w:color="000000"/>
              <w:bottom w:val="single" w:sz="6" w:space="0" w:color="000000"/>
              <w:right w:val="single" w:sz="6" w:space="0" w:color="000000"/>
            </w:tcBorders>
          </w:tcPr>
          <w:p w:rsidR="00194B55" w:rsidRPr="00F35C24" w:rsidRDefault="00194B55" w:rsidP="00E36BC3">
            <w:pPr>
              <w:autoSpaceDE w:val="0"/>
              <w:autoSpaceDN w:val="0"/>
              <w:adjustRightInd w:val="0"/>
              <w:spacing w:after="0" w:line="240" w:lineRule="auto"/>
              <w:jc w:val="both"/>
              <w:rPr>
                <w:rFonts w:ascii="Times New Roman" w:hAnsi="Times New Roman"/>
                <w:shd w:val="clear" w:color="auto" w:fill="FFFF00"/>
              </w:rPr>
            </w:pPr>
            <w:r w:rsidRPr="00F35C24">
              <w:rPr>
                <w:rFonts w:ascii="Times New Roman" w:hAnsi="Times New Roman"/>
                <w:shd w:val="clear" w:color="auto" w:fill="FFFF00"/>
              </w:rPr>
              <w:t>6</w:t>
            </w:r>
          </w:p>
        </w:tc>
        <w:tc>
          <w:tcPr>
            <w:tcW w:w="2190" w:type="dxa"/>
            <w:tcBorders>
              <w:top w:val="single" w:sz="6" w:space="0" w:color="000000"/>
              <w:left w:val="single" w:sz="6" w:space="0" w:color="000000"/>
              <w:bottom w:val="single" w:sz="6" w:space="0" w:color="000000"/>
              <w:right w:val="single" w:sz="6" w:space="0" w:color="000000"/>
            </w:tcBorders>
          </w:tcPr>
          <w:p w:rsidR="00194B55" w:rsidRPr="00F35C24" w:rsidRDefault="00194B55" w:rsidP="00E36BC3">
            <w:pPr>
              <w:autoSpaceDE w:val="0"/>
              <w:autoSpaceDN w:val="0"/>
              <w:adjustRightInd w:val="0"/>
              <w:spacing w:after="0" w:line="240" w:lineRule="auto"/>
              <w:jc w:val="both"/>
              <w:rPr>
                <w:rFonts w:ascii="Times New Roman" w:hAnsi="Times New Roman"/>
                <w:shd w:val="clear" w:color="auto" w:fill="FFFF00"/>
              </w:rPr>
            </w:pPr>
            <w:r w:rsidRPr="00F35C24">
              <w:rPr>
                <w:rFonts w:ascii="Times New Roman" w:hAnsi="Times New Roman"/>
                <w:shd w:val="clear" w:color="auto" w:fill="FFFF00"/>
              </w:rPr>
              <w:t>-</w:t>
            </w:r>
          </w:p>
        </w:tc>
        <w:tc>
          <w:tcPr>
            <w:tcW w:w="1006" w:type="dxa"/>
            <w:tcBorders>
              <w:top w:val="single" w:sz="6" w:space="0" w:color="000000"/>
              <w:left w:val="single" w:sz="6" w:space="0" w:color="000000"/>
              <w:bottom w:val="single" w:sz="6" w:space="0" w:color="000000"/>
              <w:right w:val="single" w:sz="6" w:space="0" w:color="000000"/>
            </w:tcBorders>
          </w:tcPr>
          <w:p w:rsidR="00194B55" w:rsidRPr="00F35C24" w:rsidRDefault="00194B55" w:rsidP="00E36BC3">
            <w:pPr>
              <w:autoSpaceDE w:val="0"/>
              <w:autoSpaceDN w:val="0"/>
              <w:adjustRightInd w:val="0"/>
              <w:spacing w:after="0" w:line="240" w:lineRule="auto"/>
              <w:jc w:val="center"/>
              <w:rPr>
                <w:rFonts w:ascii="Times New Roman" w:hAnsi="Times New Roman"/>
                <w:shd w:val="clear" w:color="auto" w:fill="FFFF00"/>
              </w:rPr>
            </w:pPr>
            <w:r w:rsidRPr="00F35C24">
              <w:rPr>
                <w:rFonts w:ascii="Times New Roman" w:hAnsi="Times New Roman"/>
                <w:shd w:val="clear" w:color="auto" w:fill="FFFF00"/>
              </w:rPr>
              <w:t>6</w:t>
            </w:r>
          </w:p>
        </w:tc>
      </w:tr>
      <w:tr w:rsidR="00A66468" w:rsidRPr="00F35C24" w:rsidTr="00230A71">
        <w:trPr>
          <w:tblCellSpacing w:w="0" w:type="dxa"/>
        </w:trPr>
        <w:tc>
          <w:tcPr>
            <w:tcW w:w="596" w:type="dxa"/>
            <w:tcBorders>
              <w:top w:val="single" w:sz="6" w:space="0" w:color="000000"/>
              <w:left w:val="single" w:sz="6" w:space="0" w:color="000000"/>
              <w:bottom w:val="single" w:sz="6" w:space="0" w:color="000000"/>
              <w:right w:val="single" w:sz="6" w:space="0" w:color="000000"/>
            </w:tcBorders>
          </w:tcPr>
          <w:p w:rsidR="00194B55" w:rsidRPr="00F35C24" w:rsidRDefault="00194B55" w:rsidP="00E36BC3">
            <w:pPr>
              <w:autoSpaceDE w:val="0"/>
              <w:autoSpaceDN w:val="0"/>
              <w:adjustRightInd w:val="0"/>
              <w:spacing w:after="0" w:line="240" w:lineRule="auto"/>
              <w:jc w:val="both"/>
              <w:rPr>
                <w:rFonts w:ascii="Times New Roman" w:hAnsi="Times New Roman"/>
                <w:shd w:val="clear" w:color="auto" w:fill="FFFF00"/>
              </w:rPr>
            </w:pPr>
            <w:r w:rsidRPr="00F35C24">
              <w:rPr>
                <w:rFonts w:ascii="Times New Roman" w:hAnsi="Times New Roman"/>
                <w:shd w:val="clear" w:color="auto" w:fill="FFFF00"/>
              </w:rPr>
              <w:t>12</w:t>
            </w:r>
          </w:p>
        </w:tc>
        <w:tc>
          <w:tcPr>
            <w:tcW w:w="1830" w:type="dxa"/>
            <w:tcBorders>
              <w:top w:val="single" w:sz="6" w:space="0" w:color="000000"/>
              <w:left w:val="single" w:sz="6" w:space="0" w:color="000000"/>
              <w:bottom w:val="single" w:sz="6" w:space="0" w:color="000000"/>
              <w:right w:val="single" w:sz="6" w:space="0" w:color="000000"/>
            </w:tcBorders>
          </w:tcPr>
          <w:p w:rsidR="00194B55" w:rsidRPr="00F35C24" w:rsidRDefault="00194B55" w:rsidP="00E36BC3">
            <w:pPr>
              <w:autoSpaceDE w:val="0"/>
              <w:autoSpaceDN w:val="0"/>
              <w:adjustRightInd w:val="0"/>
              <w:spacing w:after="0" w:line="240" w:lineRule="auto"/>
              <w:jc w:val="both"/>
              <w:rPr>
                <w:rFonts w:ascii="Times New Roman" w:hAnsi="Times New Roman"/>
                <w:i/>
                <w:iCs/>
                <w:shd w:val="clear" w:color="auto" w:fill="FFFF00"/>
              </w:rPr>
            </w:pPr>
            <w:r w:rsidRPr="00F35C24">
              <w:rPr>
                <w:rFonts w:ascii="Times New Roman" w:hAnsi="Times New Roman"/>
                <w:i/>
                <w:iCs/>
                <w:shd w:val="clear" w:color="auto" w:fill="FFFF00"/>
              </w:rPr>
              <w:t>Mushokil</w:t>
            </w:r>
          </w:p>
        </w:tc>
        <w:tc>
          <w:tcPr>
            <w:tcW w:w="1928" w:type="dxa"/>
            <w:tcBorders>
              <w:top w:val="single" w:sz="6" w:space="0" w:color="000000"/>
              <w:left w:val="single" w:sz="6" w:space="0" w:color="000000"/>
              <w:bottom w:val="single" w:sz="6" w:space="0" w:color="000000"/>
              <w:right w:val="single" w:sz="6" w:space="0" w:color="000000"/>
            </w:tcBorders>
          </w:tcPr>
          <w:p w:rsidR="00194B55" w:rsidRPr="00F35C24" w:rsidRDefault="00194B55" w:rsidP="00E36BC3">
            <w:pPr>
              <w:autoSpaceDE w:val="0"/>
              <w:autoSpaceDN w:val="0"/>
              <w:adjustRightInd w:val="0"/>
              <w:spacing w:after="0" w:line="240" w:lineRule="auto"/>
              <w:jc w:val="both"/>
              <w:rPr>
                <w:rFonts w:ascii="Times New Roman" w:hAnsi="Times New Roman"/>
                <w:shd w:val="clear" w:color="auto" w:fill="FFFF00"/>
              </w:rPr>
            </w:pPr>
            <w:r w:rsidRPr="00F35C24">
              <w:rPr>
                <w:rFonts w:ascii="Times New Roman" w:hAnsi="Times New Roman"/>
                <w:shd w:val="clear" w:color="auto" w:fill="FFFF00"/>
              </w:rPr>
              <w:t>1</w:t>
            </w:r>
          </w:p>
        </w:tc>
        <w:tc>
          <w:tcPr>
            <w:tcW w:w="1770" w:type="dxa"/>
            <w:tcBorders>
              <w:top w:val="single" w:sz="6" w:space="0" w:color="000000"/>
              <w:left w:val="single" w:sz="6" w:space="0" w:color="000000"/>
              <w:bottom w:val="single" w:sz="6" w:space="0" w:color="000000"/>
              <w:right w:val="single" w:sz="6" w:space="0" w:color="000000"/>
            </w:tcBorders>
          </w:tcPr>
          <w:p w:rsidR="00194B55" w:rsidRPr="00F35C24" w:rsidRDefault="00194B55" w:rsidP="00E36BC3">
            <w:pPr>
              <w:autoSpaceDE w:val="0"/>
              <w:autoSpaceDN w:val="0"/>
              <w:adjustRightInd w:val="0"/>
              <w:spacing w:after="0" w:line="240" w:lineRule="auto"/>
              <w:jc w:val="both"/>
              <w:rPr>
                <w:rFonts w:ascii="Times New Roman" w:hAnsi="Times New Roman"/>
                <w:shd w:val="clear" w:color="auto" w:fill="FFFF00"/>
              </w:rPr>
            </w:pPr>
            <w:r w:rsidRPr="00F35C24">
              <w:rPr>
                <w:rFonts w:ascii="Times New Roman" w:hAnsi="Times New Roman"/>
                <w:shd w:val="clear" w:color="auto" w:fill="FFFF00"/>
              </w:rPr>
              <w:t>2</w:t>
            </w:r>
          </w:p>
        </w:tc>
        <w:tc>
          <w:tcPr>
            <w:tcW w:w="2190" w:type="dxa"/>
            <w:tcBorders>
              <w:top w:val="single" w:sz="6" w:space="0" w:color="000000"/>
              <w:left w:val="single" w:sz="6" w:space="0" w:color="000000"/>
              <w:bottom w:val="single" w:sz="6" w:space="0" w:color="000000"/>
              <w:right w:val="single" w:sz="6" w:space="0" w:color="000000"/>
            </w:tcBorders>
          </w:tcPr>
          <w:p w:rsidR="00194B55" w:rsidRPr="00F35C24" w:rsidRDefault="00194B55" w:rsidP="00E36BC3">
            <w:pPr>
              <w:autoSpaceDE w:val="0"/>
              <w:autoSpaceDN w:val="0"/>
              <w:adjustRightInd w:val="0"/>
              <w:spacing w:after="0" w:line="240" w:lineRule="auto"/>
              <w:jc w:val="both"/>
              <w:rPr>
                <w:rFonts w:ascii="Times New Roman" w:hAnsi="Times New Roman"/>
                <w:shd w:val="clear" w:color="auto" w:fill="FFFF00"/>
              </w:rPr>
            </w:pPr>
            <w:r w:rsidRPr="00F35C24">
              <w:rPr>
                <w:rFonts w:ascii="Times New Roman" w:hAnsi="Times New Roman"/>
                <w:shd w:val="clear" w:color="auto" w:fill="FFFF00"/>
              </w:rPr>
              <w:t>2</w:t>
            </w:r>
          </w:p>
        </w:tc>
        <w:tc>
          <w:tcPr>
            <w:tcW w:w="1006" w:type="dxa"/>
            <w:tcBorders>
              <w:top w:val="single" w:sz="6" w:space="0" w:color="000000"/>
              <w:left w:val="single" w:sz="6" w:space="0" w:color="000000"/>
              <w:bottom w:val="single" w:sz="6" w:space="0" w:color="000000"/>
              <w:right w:val="single" w:sz="6" w:space="0" w:color="000000"/>
            </w:tcBorders>
          </w:tcPr>
          <w:p w:rsidR="00194B55" w:rsidRPr="00F35C24" w:rsidRDefault="00194B55" w:rsidP="00E36BC3">
            <w:pPr>
              <w:autoSpaceDE w:val="0"/>
              <w:autoSpaceDN w:val="0"/>
              <w:adjustRightInd w:val="0"/>
              <w:spacing w:after="0" w:line="240" w:lineRule="auto"/>
              <w:jc w:val="center"/>
              <w:rPr>
                <w:rFonts w:ascii="Times New Roman" w:hAnsi="Times New Roman"/>
                <w:shd w:val="clear" w:color="auto" w:fill="FFFF00"/>
              </w:rPr>
            </w:pPr>
            <w:r w:rsidRPr="00F35C24">
              <w:rPr>
                <w:rFonts w:ascii="Times New Roman" w:hAnsi="Times New Roman"/>
                <w:shd w:val="clear" w:color="auto" w:fill="FFFF00"/>
              </w:rPr>
              <w:t>5</w:t>
            </w:r>
          </w:p>
        </w:tc>
      </w:tr>
      <w:tr w:rsidR="00A66468" w:rsidRPr="00F35C24" w:rsidTr="00230A71">
        <w:trPr>
          <w:tblCellSpacing w:w="0" w:type="dxa"/>
        </w:trPr>
        <w:tc>
          <w:tcPr>
            <w:tcW w:w="596" w:type="dxa"/>
            <w:tcBorders>
              <w:top w:val="single" w:sz="6" w:space="0" w:color="000000"/>
              <w:left w:val="single" w:sz="6" w:space="0" w:color="000000"/>
              <w:bottom w:val="single" w:sz="6" w:space="0" w:color="000000"/>
              <w:right w:val="single" w:sz="6" w:space="0" w:color="000000"/>
            </w:tcBorders>
          </w:tcPr>
          <w:p w:rsidR="00194B55" w:rsidRPr="00F35C24" w:rsidRDefault="00194B55" w:rsidP="00E36BC3">
            <w:pPr>
              <w:autoSpaceDE w:val="0"/>
              <w:autoSpaceDN w:val="0"/>
              <w:adjustRightInd w:val="0"/>
              <w:spacing w:after="0" w:line="240" w:lineRule="auto"/>
              <w:jc w:val="both"/>
              <w:rPr>
                <w:rFonts w:ascii="Times New Roman" w:hAnsi="Times New Roman"/>
                <w:shd w:val="clear" w:color="auto" w:fill="FFFF00"/>
              </w:rPr>
            </w:pPr>
            <w:r w:rsidRPr="00F35C24">
              <w:rPr>
                <w:rFonts w:ascii="Times New Roman" w:hAnsi="Times New Roman"/>
                <w:shd w:val="clear" w:color="auto" w:fill="FFFF00"/>
              </w:rPr>
              <w:t>13.</w:t>
            </w:r>
          </w:p>
        </w:tc>
        <w:tc>
          <w:tcPr>
            <w:tcW w:w="1830" w:type="dxa"/>
            <w:tcBorders>
              <w:top w:val="single" w:sz="6" w:space="0" w:color="000000"/>
              <w:left w:val="single" w:sz="6" w:space="0" w:color="000000"/>
              <w:bottom w:val="single" w:sz="6" w:space="0" w:color="000000"/>
              <w:right w:val="single" w:sz="6" w:space="0" w:color="000000"/>
            </w:tcBorders>
          </w:tcPr>
          <w:p w:rsidR="00194B55" w:rsidRPr="00F35C24" w:rsidRDefault="00194B55" w:rsidP="00E36BC3">
            <w:pPr>
              <w:autoSpaceDE w:val="0"/>
              <w:autoSpaceDN w:val="0"/>
              <w:adjustRightInd w:val="0"/>
              <w:spacing w:after="0" w:line="240" w:lineRule="auto"/>
              <w:jc w:val="both"/>
              <w:rPr>
                <w:rFonts w:ascii="Times New Roman" w:hAnsi="Times New Roman"/>
                <w:i/>
                <w:iCs/>
                <w:shd w:val="clear" w:color="auto" w:fill="FFFF00"/>
              </w:rPr>
            </w:pPr>
            <w:r w:rsidRPr="00F35C24">
              <w:rPr>
                <w:rFonts w:ascii="Times New Roman" w:hAnsi="Times New Roman"/>
                <w:i/>
                <w:iCs/>
                <w:shd w:val="clear" w:color="auto" w:fill="FFFF00"/>
              </w:rPr>
              <w:t>Mutaqorib</w:t>
            </w:r>
          </w:p>
        </w:tc>
        <w:tc>
          <w:tcPr>
            <w:tcW w:w="1928" w:type="dxa"/>
            <w:tcBorders>
              <w:top w:val="single" w:sz="6" w:space="0" w:color="000000"/>
              <w:left w:val="single" w:sz="6" w:space="0" w:color="000000"/>
              <w:bottom w:val="single" w:sz="6" w:space="0" w:color="000000"/>
              <w:right w:val="single" w:sz="6" w:space="0" w:color="000000"/>
            </w:tcBorders>
          </w:tcPr>
          <w:p w:rsidR="00194B55" w:rsidRPr="00F35C24" w:rsidRDefault="00194B55" w:rsidP="00E36BC3">
            <w:pPr>
              <w:autoSpaceDE w:val="0"/>
              <w:autoSpaceDN w:val="0"/>
              <w:adjustRightInd w:val="0"/>
              <w:spacing w:after="0" w:line="240" w:lineRule="auto"/>
              <w:jc w:val="both"/>
              <w:rPr>
                <w:rFonts w:ascii="Times New Roman" w:hAnsi="Times New Roman"/>
                <w:shd w:val="clear" w:color="auto" w:fill="FFFF00"/>
              </w:rPr>
            </w:pPr>
            <w:r w:rsidRPr="00F35C24">
              <w:rPr>
                <w:rFonts w:ascii="Times New Roman" w:hAnsi="Times New Roman"/>
                <w:shd w:val="clear" w:color="auto" w:fill="FFFF00"/>
              </w:rPr>
              <w:t>8</w:t>
            </w:r>
          </w:p>
        </w:tc>
        <w:tc>
          <w:tcPr>
            <w:tcW w:w="1770" w:type="dxa"/>
            <w:tcBorders>
              <w:top w:val="single" w:sz="6" w:space="0" w:color="000000"/>
              <w:left w:val="single" w:sz="6" w:space="0" w:color="000000"/>
              <w:bottom w:val="single" w:sz="6" w:space="0" w:color="000000"/>
              <w:right w:val="single" w:sz="6" w:space="0" w:color="000000"/>
            </w:tcBorders>
          </w:tcPr>
          <w:p w:rsidR="00194B55" w:rsidRPr="00F35C24" w:rsidRDefault="00194B55" w:rsidP="00E36BC3">
            <w:pPr>
              <w:autoSpaceDE w:val="0"/>
              <w:autoSpaceDN w:val="0"/>
              <w:adjustRightInd w:val="0"/>
              <w:spacing w:after="0" w:line="240" w:lineRule="auto"/>
              <w:jc w:val="both"/>
              <w:rPr>
                <w:rFonts w:ascii="Times New Roman" w:hAnsi="Times New Roman"/>
                <w:shd w:val="clear" w:color="auto" w:fill="FFFF00"/>
              </w:rPr>
            </w:pPr>
            <w:r w:rsidRPr="00F35C24">
              <w:rPr>
                <w:rFonts w:ascii="Times New Roman" w:hAnsi="Times New Roman"/>
                <w:shd w:val="clear" w:color="auto" w:fill="FFFF00"/>
              </w:rPr>
              <w:t>2</w:t>
            </w:r>
          </w:p>
        </w:tc>
        <w:tc>
          <w:tcPr>
            <w:tcW w:w="2190" w:type="dxa"/>
            <w:tcBorders>
              <w:top w:val="single" w:sz="6" w:space="0" w:color="000000"/>
              <w:left w:val="single" w:sz="6" w:space="0" w:color="000000"/>
              <w:bottom w:val="single" w:sz="6" w:space="0" w:color="000000"/>
              <w:right w:val="single" w:sz="6" w:space="0" w:color="000000"/>
            </w:tcBorders>
          </w:tcPr>
          <w:p w:rsidR="00194B55" w:rsidRPr="00F35C24" w:rsidRDefault="00194B55" w:rsidP="00E36BC3">
            <w:pPr>
              <w:autoSpaceDE w:val="0"/>
              <w:autoSpaceDN w:val="0"/>
              <w:adjustRightInd w:val="0"/>
              <w:spacing w:after="0" w:line="240" w:lineRule="auto"/>
              <w:jc w:val="both"/>
              <w:rPr>
                <w:rFonts w:ascii="Times New Roman" w:hAnsi="Times New Roman"/>
                <w:shd w:val="clear" w:color="auto" w:fill="FFFF00"/>
              </w:rPr>
            </w:pPr>
            <w:r w:rsidRPr="00F35C24">
              <w:rPr>
                <w:rFonts w:ascii="Times New Roman" w:hAnsi="Times New Roman"/>
                <w:shd w:val="clear" w:color="auto" w:fill="FFFF00"/>
              </w:rPr>
              <w:t xml:space="preserve">- / Mutatavval </w:t>
            </w:r>
          </w:p>
        </w:tc>
        <w:tc>
          <w:tcPr>
            <w:tcW w:w="1006" w:type="dxa"/>
            <w:tcBorders>
              <w:top w:val="single" w:sz="6" w:space="0" w:color="000000"/>
              <w:left w:val="single" w:sz="6" w:space="0" w:color="000000"/>
              <w:bottom w:val="single" w:sz="6" w:space="0" w:color="000000"/>
              <w:right w:val="single" w:sz="6" w:space="0" w:color="000000"/>
            </w:tcBorders>
          </w:tcPr>
          <w:p w:rsidR="00194B55" w:rsidRPr="00F35C24" w:rsidRDefault="00194B55" w:rsidP="00E36BC3">
            <w:pPr>
              <w:autoSpaceDE w:val="0"/>
              <w:autoSpaceDN w:val="0"/>
              <w:adjustRightInd w:val="0"/>
              <w:spacing w:after="0" w:line="240" w:lineRule="auto"/>
              <w:jc w:val="center"/>
              <w:rPr>
                <w:rFonts w:ascii="Times New Roman" w:hAnsi="Times New Roman"/>
                <w:shd w:val="clear" w:color="auto" w:fill="FFFF00"/>
              </w:rPr>
            </w:pPr>
            <w:r w:rsidRPr="00F35C24">
              <w:rPr>
                <w:rFonts w:ascii="Times New Roman" w:hAnsi="Times New Roman"/>
                <w:shd w:val="clear" w:color="auto" w:fill="FFFF00"/>
              </w:rPr>
              <w:t>10</w:t>
            </w:r>
          </w:p>
        </w:tc>
      </w:tr>
      <w:tr w:rsidR="00A66468" w:rsidRPr="00F35C24" w:rsidTr="00230A71">
        <w:trPr>
          <w:tblCellSpacing w:w="0" w:type="dxa"/>
        </w:trPr>
        <w:tc>
          <w:tcPr>
            <w:tcW w:w="596" w:type="dxa"/>
            <w:tcBorders>
              <w:top w:val="single" w:sz="6" w:space="0" w:color="000000"/>
              <w:left w:val="single" w:sz="6" w:space="0" w:color="000000"/>
              <w:bottom w:val="single" w:sz="6" w:space="0" w:color="000000"/>
              <w:right w:val="single" w:sz="6" w:space="0" w:color="000000"/>
            </w:tcBorders>
          </w:tcPr>
          <w:p w:rsidR="00194B55" w:rsidRPr="00F35C24" w:rsidRDefault="00194B55" w:rsidP="00E36BC3">
            <w:pPr>
              <w:autoSpaceDE w:val="0"/>
              <w:autoSpaceDN w:val="0"/>
              <w:adjustRightInd w:val="0"/>
              <w:spacing w:after="0" w:line="240" w:lineRule="auto"/>
              <w:jc w:val="both"/>
              <w:rPr>
                <w:rFonts w:ascii="Times New Roman" w:hAnsi="Times New Roman"/>
                <w:shd w:val="clear" w:color="auto" w:fill="FFFF00"/>
              </w:rPr>
            </w:pPr>
            <w:r w:rsidRPr="00F35C24">
              <w:rPr>
                <w:rFonts w:ascii="Times New Roman" w:hAnsi="Times New Roman"/>
                <w:shd w:val="clear" w:color="auto" w:fill="FFFF00"/>
              </w:rPr>
              <w:t>14.</w:t>
            </w:r>
          </w:p>
        </w:tc>
        <w:tc>
          <w:tcPr>
            <w:tcW w:w="1830" w:type="dxa"/>
            <w:tcBorders>
              <w:top w:val="single" w:sz="6" w:space="0" w:color="000000"/>
              <w:left w:val="single" w:sz="6" w:space="0" w:color="000000"/>
              <w:bottom w:val="single" w:sz="6" w:space="0" w:color="000000"/>
              <w:right w:val="single" w:sz="6" w:space="0" w:color="000000"/>
            </w:tcBorders>
          </w:tcPr>
          <w:p w:rsidR="00194B55" w:rsidRPr="00F35C24" w:rsidRDefault="00194B55" w:rsidP="00E36BC3">
            <w:pPr>
              <w:autoSpaceDE w:val="0"/>
              <w:autoSpaceDN w:val="0"/>
              <w:adjustRightInd w:val="0"/>
              <w:spacing w:after="0" w:line="240" w:lineRule="auto"/>
              <w:jc w:val="both"/>
              <w:rPr>
                <w:rFonts w:ascii="Times New Roman" w:hAnsi="Times New Roman"/>
                <w:i/>
                <w:iCs/>
                <w:shd w:val="clear" w:color="auto" w:fill="FFFF00"/>
              </w:rPr>
            </w:pPr>
            <w:r w:rsidRPr="00F35C24">
              <w:rPr>
                <w:rFonts w:ascii="Times New Roman" w:hAnsi="Times New Roman"/>
                <w:i/>
                <w:iCs/>
                <w:shd w:val="clear" w:color="auto" w:fill="FFFF00"/>
              </w:rPr>
              <w:t>Mutadorik</w:t>
            </w:r>
          </w:p>
        </w:tc>
        <w:tc>
          <w:tcPr>
            <w:tcW w:w="1928" w:type="dxa"/>
            <w:tcBorders>
              <w:top w:val="single" w:sz="6" w:space="0" w:color="000000"/>
              <w:left w:val="single" w:sz="6" w:space="0" w:color="000000"/>
              <w:bottom w:val="single" w:sz="6" w:space="0" w:color="000000"/>
              <w:right w:val="single" w:sz="6" w:space="0" w:color="000000"/>
            </w:tcBorders>
          </w:tcPr>
          <w:p w:rsidR="00194B55" w:rsidRPr="00F35C24" w:rsidRDefault="00194B55" w:rsidP="00E36BC3">
            <w:pPr>
              <w:autoSpaceDE w:val="0"/>
              <w:autoSpaceDN w:val="0"/>
              <w:adjustRightInd w:val="0"/>
              <w:spacing w:after="0" w:line="240" w:lineRule="auto"/>
              <w:jc w:val="both"/>
              <w:rPr>
                <w:rFonts w:ascii="Times New Roman" w:hAnsi="Times New Roman"/>
                <w:shd w:val="clear" w:color="auto" w:fill="FFFF00"/>
              </w:rPr>
            </w:pPr>
            <w:r w:rsidRPr="00F35C24">
              <w:rPr>
                <w:rFonts w:ascii="Times New Roman" w:hAnsi="Times New Roman"/>
                <w:shd w:val="clear" w:color="auto" w:fill="FFFF00"/>
              </w:rPr>
              <w:t>4</w:t>
            </w:r>
          </w:p>
        </w:tc>
        <w:tc>
          <w:tcPr>
            <w:tcW w:w="1770" w:type="dxa"/>
            <w:tcBorders>
              <w:top w:val="single" w:sz="6" w:space="0" w:color="000000"/>
              <w:left w:val="single" w:sz="6" w:space="0" w:color="000000"/>
              <w:bottom w:val="single" w:sz="6" w:space="0" w:color="000000"/>
              <w:right w:val="single" w:sz="6" w:space="0" w:color="000000"/>
            </w:tcBorders>
          </w:tcPr>
          <w:p w:rsidR="00194B55" w:rsidRPr="00F35C24" w:rsidRDefault="00194B55" w:rsidP="00E36BC3">
            <w:pPr>
              <w:autoSpaceDE w:val="0"/>
              <w:autoSpaceDN w:val="0"/>
              <w:adjustRightInd w:val="0"/>
              <w:spacing w:after="0" w:line="240" w:lineRule="auto"/>
              <w:jc w:val="both"/>
              <w:rPr>
                <w:rFonts w:ascii="Times New Roman" w:hAnsi="Times New Roman"/>
                <w:shd w:val="clear" w:color="auto" w:fill="FFFF00"/>
              </w:rPr>
            </w:pPr>
            <w:r w:rsidRPr="00F35C24">
              <w:rPr>
                <w:rFonts w:ascii="Times New Roman" w:hAnsi="Times New Roman"/>
                <w:shd w:val="clear" w:color="auto" w:fill="FFFF00"/>
              </w:rPr>
              <w:t>3</w:t>
            </w:r>
          </w:p>
        </w:tc>
        <w:tc>
          <w:tcPr>
            <w:tcW w:w="2190" w:type="dxa"/>
            <w:tcBorders>
              <w:top w:val="single" w:sz="6" w:space="0" w:color="000000"/>
              <w:left w:val="single" w:sz="6" w:space="0" w:color="000000"/>
              <w:bottom w:val="single" w:sz="6" w:space="0" w:color="000000"/>
              <w:right w:val="single" w:sz="6" w:space="0" w:color="000000"/>
            </w:tcBorders>
          </w:tcPr>
          <w:p w:rsidR="00194B55" w:rsidRPr="00F35C24" w:rsidRDefault="00194B55" w:rsidP="00E36BC3">
            <w:pPr>
              <w:autoSpaceDE w:val="0"/>
              <w:autoSpaceDN w:val="0"/>
              <w:adjustRightInd w:val="0"/>
              <w:spacing w:after="0" w:line="240" w:lineRule="auto"/>
              <w:jc w:val="both"/>
              <w:rPr>
                <w:rFonts w:ascii="Times New Roman" w:hAnsi="Times New Roman"/>
                <w:shd w:val="clear" w:color="auto" w:fill="FFFF00"/>
              </w:rPr>
            </w:pPr>
            <w:r w:rsidRPr="00F35C24">
              <w:rPr>
                <w:rFonts w:ascii="Times New Roman" w:hAnsi="Times New Roman"/>
                <w:shd w:val="clear" w:color="auto" w:fill="FFFF00"/>
              </w:rPr>
              <w:t>-</w:t>
            </w:r>
          </w:p>
        </w:tc>
        <w:tc>
          <w:tcPr>
            <w:tcW w:w="1006" w:type="dxa"/>
            <w:tcBorders>
              <w:top w:val="single" w:sz="6" w:space="0" w:color="000000"/>
              <w:left w:val="single" w:sz="6" w:space="0" w:color="000000"/>
              <w:bottom w:val="single" w:sz="6" w:space="0" w:color="000000"/>
              <w:right w:val="single" w:sz="6" w:space="0" w:color="000000"/>
            </w:tcBorders>
          </w:tcPr>
          <w:p w:rsidR="00194B55" w:rsidRPr="00F35C24" w:rsidRDefault="00194B55" w:rsidP="00E36BC3">
            <w:pPr>
              <w:autoSpaceDE w:val="0"/>
              <w:autoSpaceDN w:val="0"/>
              <w:adjustRightInd w:val="0"/>
              <w:spacing w:after="0" w:line="240" w:lineRule="auto"/>
              <w:jc w:val="center"/>
              <w:rPr>
                <w:rFonts w:ascii="Times New Roman" w:hAnsi="Times New Roman"/>
                <w:shd w:val="clear" w:color="auto" w:fill="FFFF00"/>
              </w:rPr>
            </w:pPr>
            <w:r w:rsidRPr="00F35C24">
              <w:rPr>
                <w:rFonts w:ascii="Times New Roman" w:hAnsi="Times New Roman"/>
                <w:shd w:val="clear" w:color="auto" w:fill="FFFF00"/>
              </w:rPr>
              <w:t>7</w:t>
            </w:r>
          </w:p>
        </w:tc>
      </w:tr>
      <w:tr w:rsidR="00A66468" w:rsidRPr="00F35C24" w:rsidTr="00230A71">
        <w:trPr>
          <w:tblCellSpacing w:w="0" w:type="dxa"/>
        </w:trPr>
        <w:tc>
          <w:tcPr>
            <w:tcW w:w="596" w:type="dxa"/>
            <w:tcBorders>
              <w:top w:val="single" w:sz="6" w:space="0" w:color="000000"/>
              <w:left w:val="single" w:sz="6" w:space="0" w:color="000000"/>
              <w:bottom w:val="single" w:sz="6" w:space="0" w:color="000000"/>
              <w:right w:val="single" w:sz="6" w:space="0" w:color="000000"/>
            </w:tcBorders>
          </w:tcPr>
          <w:p w:rsidR="00194B55" w:rsidRPr="00F35C24" w:rsidRDefault="00194B55" w:rsidP="00E36BC3">
            <w:pPr>
              <w:autoSpaceDE w:val="0"/>
              <w:autoSpaceDN w:val="0"/>
              <w:adjustRightInd w:val="0"/>
              <w:spacing w:after="0" w:line="240" w:lineRule="auto"/>
              <w:jc w:val="both"/>
              <w:rPr>
                <w:rFonts w:ascii="Times New Roman" w:hAnsi="Times New Roman"/>
                <w:shd w:val="clear" w:color="auto" w:fill="FFFF00"/>
              </w:rPr>
            </w:pPr>
            <w:r w:rsidRPr="00F35C24">
              <w:rPr>
                <w:rFonts w:ascii="Times New Roman" w:hAnsi="Times New Roman"/>
                <w:shd w:val="clear" w:color="auto" w:fill="FFFF00"/>
              </w:rPr>
              <w:t>15.</w:t>
            </w:r>
          </w:p>
        </w:tc>
        <w:tc>
          <w:tcPr>
            <w:tcW w:w="1830" w:type="dxa"/>
            <w:tcBorders>
              <w:top w:val="single" w:sz="6" w:space="0" w:color="000000"/>
              <w:left w:val="single" w:sz="6" w:space="0" w:color="000000"/>
              <w:bottom w:val="single" w:sz="6" w:space="0" w:color="000000"/>
              <w:right w:val="single" w:sz="6" w:space="0" w:color="000000"/>
            </w:tcBorders>
          </w:tcPr>
          <w:p w:rsidR="00194B55" w:rsidRPr="00F35C24" w:rsidRDefault="00194B55" w:rsidP="00E36BC3">
            <w:pPr>
              <w:autoSpaceDE w:val="0"/>
              <w:autoSpaceDN w:val="0"/>
              <w:adjustRightInd w:val="0"/>
              <w:spacing w:after="0" w:line="240" w:lineRule="auto"/>
              <w:jc w:val="both"/>
              <w:rPr>
                <w:rFonts w:ascii="Times New Roman" w:hAnsi="Times New Roman"/>
                <w:i/>
                <w:iCs/>
                <w:shd w:val="clear" w:color="auto" w:fill="FFFF00"/>
              </w:rPr>
            </w:pPr>
            <w:r w:rsidRPr="00F35C24">
              <w:rPr>
                <w:rFonts w:ascii="Times New Roman" w:hAnsi="Times New Roman"/>
                <w:i/>
                <w:iCs/>
                <w:shd w:val="clear" w:color="auto" w:fill="FFFF00"/>
              </w:rPr>
              <w:t xml:space="preserve">Komil </w:t>
            </w:r>
          </w:p>
        </w:tc>
        <w:tc>
          <w:tcPr>
            <w:tcW w:w="1928" w:type="dxa"/>
            <w:tcBorders>
              <w:top w:val="single" w:sz="6" w:space="0" w:color="000000"/>
              <w:left w:val="single" w:sz="6" w:space="0" w:color="000000"/>
              <w:bottom w:val="single" w:sz="6" w:space="0" w:color="000000"/>
              <w:right w:val="single" w:sz="6" w:space="0" w:color="000000"/>
            </w:tcBorders>
          </w:tcPr>
          <w:p w:rsidR="00194B55" w:rsidRPr="00F35C24" w:rsidRDefault="00194B55" w:rsidP="00E36BC3">
            <w:pPr>
              <w:autoSpaceDE w:val="0"/>
              <w:autoSpaceDN w:val="0"/>
              <w:adjustRightInd w:val="0"/>
              <w:spacing w:after="0" w:line="240" w:lineRule="auto"/>
              <w:jc w:val="both"/>
              <w:rPr>
                <w:rFonts w:ascii="Times New Roman" w:hAnsi="Times New Roman"/>
                <w:shd w:val="clear" w:color="auto" w:fill="FFFF00"/>
              </w:rPr>
            </w:pPr>
            <w:r w:rsidRPr="00F35C24">
              <w:rPr>
                <w:rFonts w:ascii="Times New Roman" w:hAnsi="Times New Roman"/>
                <w:shd w:val="clear" w:color="auto" w:fill="FFFF00"/>
              </w:rPr>
              <w:t>1</w:t>
            </w:r>
          </w:p>
        </w:tc>
        <w:tc>
          <w:tcPr>
            <w:tcW w:w="1770" w:type="dxa"/>
            <w:tcBorders>
              <w:top w:val="single" w:sz="6" w:space="0" w:color="000000"/>
              <w:left w:val="single" w:sz="6" w:space="0" w:color="000000"/>
              <w:bottom w:val="single" w:sz="6" w:space="0" w:color="000000"/>
              <w:right w:val="single" w:sz="6" w:space="0" w:color="000000"/>
            </w:tcBorders>
          </w:tcPr>
          <w:p w:rsidR="00194B55" w:rsidRPr="00F35C24" w:rsidRDefault="00194B55" w:rsidP="00E36BC3">
            <w:pPr>
              <w:autoSpaceDE w:val="0"/>
              <w:autoSpaceDN w:val="0"/>
              <w:adjustRightInd w:val="0"/>
              <w:spacing w:after="0" w:line="240" w:lineRule="auto"/>
              <w:jc w:val="both"/>
              <w:rPr>
                <w:rFonts w:ascii="Times New Roman" w:hAnsi="Times New Roman"/>
                <w:shd w:val="clear" w:color="auto" w:fill="FFFF00"/>
              </w:rPr>
            </w:pPr>
            <w:r w:rsidRPr="00F35C24">
              <w:rPr>
                <w:rFonts w:ascii="Times New Roman" w:hAnsi="Times New Roman"/>
                <w:shd w:val="clear" w:color="auto" w:fill="FFFF00"/>
              </w:rPr>
              <w:t>-</w:t>
            </w:r>
          </w:p>
        </w:tc>
        <w:tc>
          <w:tcPr>
            <w:tcW w:w="2190" w:type="dxa"/>
            <w:tcBorders>
              <w:top w:val="single" w:sz="6" w:space="0" w:color="000000"/>
              <w:left w:val="single" w:sz="6" w:space="0" w:color="000000"/>
              <w:bottom w:val="single" w:sz="6" w:space="0" w:color="000000"/>
              <w:right w:val="single" w:sz="6" w:space="0" w:color="000000"/>
            </w:tcBorders>
          </w:tcPr>
          <w:p w:rsidR="00194B55" w:rsidRPr="00F35C24" w:rsidRDefault="00194B55" w:rsidP="00E36BC3">
            <w:pPr>
              <w:autoSpaceDE w:val="0"/>
              <w:autoSpaceDN w:val="0"/>
              <w:adjustRightInd w:val="0"/>
              <w:spacing w:after="0" w:line="240" w:lineRule="auto"/>
              <w:jc w:val="both"/>
              <w:rPr>
                <w:rFonts w:ascii="Times New Roman" w:hAnsi="Times New Roman"/>
                <w:shd w:val="clear" w:color="auto" w:fill="FFFF00"/>
              </w:rPr>
            </w:pPr>
            <w:r w:rsidRPr="00F35C24">
              <w:rPr>
                <w:rFonts w:ascii="Times New Roman" w:hAnsi="Times New Roman"/>
                <w:shd w:val="clear" w:color="auto" w:fill="FFFF00"/>
              </w:rPr>
              <w:t>-</w:t>
            </w:r>
          </w:p>
        </w:tc>
        <w:tc>
          <w:tcPr>
            <w:tcW w:w="1006" w:type="dxa"/>
            <w:tcBorders>
              <w:top w:val="single" w:sz="6" w:space="0" w:color="000000"/>
              <w:left w:val="single" w:sz="6" w:space="0" w:color="000000"/>
              <w:bottom w:val="single" w:sz="6" w:space="0" w:color="000000"/>
              <w:right w:val="single" w:sz="6" w:space="0" w:color="000000"/>
            </w:tcBorders>
          </w:tcPr>
          <w:p w:rsidR="00194B55" w:rsidRPr="00F35C24" w:rsidRDefault="00194B55" w:rsidP="00E36BC3">
            <w:pPr>
              <w:autoSpaceDE w:val="0"/>
              <w:autoSpaceDN w:val="0"/>
              <w:adjustRightInd w:val="0"/>
              <w:spacing w:after="0" w:line="240" w:lineRule="auto"/>
              <w:jc w:val="center"/>
              <w:rPr>
                <w:rFonts w:ascii="Times New Roman" w:hAnsi="Times New Roman"/>
                <w:shd w:val="clear" w:color="auto" w:fill="FFFF00"/>
              </w:rPr>
            </w:pPr>
            <w:r w:rsidRPr="00F35C24">
              <w:rPr>
                <w:rFonts w:ascii="Times New Roman" w:hAnsi="Times New Roman"/>
                <w:shd w:val="clear" w:color="auto" w:fill="FFFF00"/>
              </w:rPr>
              <w:t>1</w:t>
            </w:r>
          </w:p>
        </w:tc>
      </w:tr>
      <w:tr w:rsidR="00A66468" w:rsidRPr="00F35C24" w:rsidTr="00230A71">
        <w:trPr>
          <w:tblCellSpacing w:w="0" w:type="dxa"/>
        </w:trPr>
        <w:tc>
          <w:tcPr>
            <w:tcW w:w="596" w:type="dxa"/>
            <w:tcBorders>
              <w:top w:val="single" w:sz="6" w:space="0" w:color="000000"/>
              <w:left w:val="single" w:sz="6" w:space="0" w:color="000000"/>
              <w:bottom w:val="single" w:sz="6" w:space="0" w:color="000000"/>
              <w:right w:val="single" w:sz="6" w:space="0" w:color="000000"/>
            </w:tcBorders>
          </w:tcPr>
          <w:p w:rsidR="00194B55" w:rsidRPr="00F35C24" w:rsidRDefault="00194B55" w:rsidP="00E36BC3">
            <w:pPr>
              <w:autoSpaceDE w:val="0"/>
              <w:autoSpaceDN w:val="0"/>
              <w:adjustRightInd w:val="0"/>
              <w:spacing w:after="0" w:line="240" w:lineRule="auto"/>
              <w:jc w:val="both"/>
              <w:rPr>
                <w:rFonts w:ascii="Times New Roman" w:hAnsi="Times New Roman"/>
                <w:shd w:val="clear" w:color="auto" w:fill="FFFF00"/>
              </w:rPr>
            </w:pPr>
            <w:r w:rsidRPr="00F35C24">
              <w:rPr>
                <w:rFonts w:ascii="Times New Roman" w:hAnsi="Times New Roman"/>
                <w:shd w:val="clear" w:color="auto" w:fill="FFFF00"/>
              </w:rPr>
              <w:t>16.</w:t>
            </w:r>
          </w:p>
        </w:tc>
        <w:tc>
          <w:tcPr>
            <w:tcW w:w="1830" w:type="dxa"/>
            <w:tcBorders>
              <w:top w:val="single" w:sz="6" w:space="0" w:color="000000"/>
              <w:left w:val="single" w:sz="6" w:space="0" w:color="000000"/>
              <w:bottom w:val="single" w:sz="6" w:space="0" w:color="000000"/>
              <w:right w:val="single" w:sz="6" w:space="0" w:color="000000"/>
            </w:tcBorders>
          </w:tcPr>
          <w:p w:rsidR="00194B55" w:rsidRPr="00F35C24" w:rsidRDefault="00194B55" w:rsidP="00E36BC3">
            <w:pPr>
              <w:autoSpaceDE w:val="0"/>
              <w:autoSpaceDN w:val="0"/>
              <w:adjustRightInd w:val="0"/>
              <w:spacing w:after="0" w:line="240" w:lineRule="auto"/>
              <w:jc w:val="both"/>
              <w:rPr>
                <w:rFonts w:ascii="Times New Roman" w:hAnsi="Times New Roman"/>
                <w:i/>
                <w:iCs/>
                <w:shd w:val="clear" w:color="auto" w:fill="FFFF00"/>
              </w:rPr>
            </w:pPr>
            <w:r w:rsidRPr="00F35C24">
              <w:rPr>
                <w:rFonts w:ascii="Times New Roman" w:hAnsi="Times New Roman"/>
                <w:i/>
                <w:iCs/>
                <w:shd w:val="clear" w:color="auto" w:fill="FFFF00"/>
              </w:rPr>
              <w:t xml:space="preserve">Vofir </w:t>
            </w:r>
          </w:p>
        </w:tc>
        <w:tc>
          <w:tcPr>
            <w:tcW w:w="1928" w:type="dxa"/>
            <w:tcBorders>
              <w:top w:val="single" w:sz="6" w:space="0" w:color="000000"/>
              <w:left w:val="single" w:sz="6" w:space="0" w:color="000000"/>
              <w:bottom w:val="single" w:sz="6" w:space="0" w:color="000000"/>
              <w:right w:val="single" w:sz="6" w:space="0" w:color="000000"/>
            </w:tcBorders>
          </w:tcPr>
          <w:p w:rsidR="00194B55" w:rsidRPr="00F35C24" w:rsidRDefault="00194B55" w:rsidP="00E36BC3">
            <w:pPr>
              <w:autoSpaceDE w:val="0"/>
              <w:autoSpaceDN w:val="0"/>
              <w:adjustRightInd w:val="0"/>
              <w:spacing w:after="0" w:line="240" w:lineRule="auto"/>
              <w:jc w:val="both"/>
              <w:rPr>
                <w:rFonts w:ascii="Times New Roman" w:hAnsi="Times New Roman"/>
                <w:shd w:val="clear" w:color="auto" w:fill="FFFF00"/>
              </w:rPr>
            </w:pPr>
            <w:r w:rsidRPr="00F35C24">
              <w:rPr>
                <w:rFonts w:ascii="Times New Roman" w:hAnsi="Times New Roman"/>
                <w:shd w:val="clear" w:color="auto" w:fill="FFFF00"/>
              </w:rPr>
              <w:t>1</w:t>
            </w:r>
          </w:p>
        </w:tc>
        <w:tc>
          <w:tcPr>
            <w:tcW w:w="1770" w:type="dxa"/>
            <w:tcBorders>
              <w:top w:val="single" w:sz="6" w:space="0" w:color="000000"/>
              <w:left w:val="single" w:sz="6" w:space="0" w:color="000000"/>
              <w:bottom w:val="single" w:sz="6" w:space="0" w:color="000000"/>
              <w:right w:val="single" w:sz="6" w:space="0" w:color="000000"/>
            </w:tcBorders>
          </w:tcPr>
          <w:p w:rsidR="00194B55" w:rsidRPr="00F35C24" w:rsidRDefault="00194B55" w:rsidP="00E36BC3">
            <w:pPr>
              <w:autoSpaceDE w:val="0"/>
              <w:autoSpaceDN w:val="0"/>
              <w:adjustRightInd w:val="0"/>
              <w:spacing w:after="0" w:line="240" w:lineRule="auto"/>
              <w:jc w:val="both"/>
              <w:rPr>
                <w:rFonts w:ascii="Times New Roman" w:hAnsi="Times New Roman"/>
                <w:shd w:val="clear" w:color="auto" w:fill="FFFF00"/>
              </w:rPr>
            </w:pPr>
            <w:r w:rsidRPr="00F35C24">
              <w:rPr>
                <w:rFonts w:ascii="Times New Roman" w:hAnsi="Times New Roman"/>
                <w:shd w:val="clear" w:color="auto" w:fill="FFFF00"/>
              </w:rPr>
              <w:t>-</w:t>
            </w:r>
          </w:p>
        </w:tc>
        <w:tc>
          <w:tcPr>
            <w:tcW w:w="2190" w:type="dxa"/>
            <w:tcBorders>
              <w:top w:val="single" w:sz="6" w:space="0" w:color="000000"/>
              <w:left w:val="single" w:sz="6" w:space="0" w:color="000000"/>
              <w:bottom w:val="single" w:sz="6" w:space="0" w:color="000000"/>
              <w:right w:val="single" w:sz="6" w:space="0" w:color="000000"/>
            </w:tcBorders>
          </w:tcPr>
          <w:p w:rsidR="00194B55" w:rsidRPr="00F35C24" w:rsidRDefault="00194B55" w:rsidP="00E36BC3">
            <w:pPr>
              <w:autoSpaceDE w:val="0"/>
              <w:autoSpaceDN w:val="0"/>
              <w:adjustRightInd w:val="0"/>
              <w:spacing w:after="0" w:line="240" w:lineRule="auto"/>
              <w:jc w:val="both"/>
              <w:rPr>
                <w:rFonts w:ascii="Times New Roman" w:hAnsi="Times New Roman"/>
                <w:shd w:val="clear" w:color="auto" w:fill="FFFF00"/>
              </w:rPr>
            </w:pPr>
            <w:r w:rsidRPr="00F35C24">
              <w:rPr>
                <w:rFonts w:ascii="Times New Roman" w:hAnsi="Times New Roman"/>
                <w:shd w:val="clear" w:color="auto" w:fill="FFFF00"/>
              </w:rPr>
              <w:t>-</w:t>
            </w:r>
          </w:p>
        </w:tc>
        <w:tc>
          <w:tcPr>
            <w:tcW w:w="1006" w:type="dxa"/>
            <w:tcBorders>
              <w:top w:val="single" w:sz="6" w:space="0" w:color="000000"/>
              <w:left w:val="single" w:sz="6" w:space="0" w:color="000000"/>
              <w:bottom w:val="single" w:sz="6" w:space="0" w:color="000000"/>
              <w:right w:val="single" w:sz="6" w:space="0" w:color="000000"/>
            </w:tcBorders>
          </w:tcPr>
          <w:p w:rsidR="00194B55" w:rsidRPr="00F35C24" w:rsidRDefault="00194B55" w:rsidP="00E36BC3">
            <w:pPr>
              <w:autoSpaceDE w:val="0"/>
              <w:autoSpaceDN w:val="0"/>
              <w:adjustRightInd w:val="0"/>
              <w:spacing w:after="0" w:line="240" w:lineRule="auto"/>
              <w:jc w:val="center"/>
              <w:rPr>
                <w:rFonts w:ascii="Times New Roman" w:hAnsi="Times New Roman"/>
                <w:shd w:val="clear" w:color="auto" w:fill="FFFF00"/>
              </w:rPr>
            </w:pPr>
            <w:r w:rsidRPr="00F35C24">
              <w:rPr>
                <w:rFonts w:ascii="Times New Roman" w:hAnsi="Times New Roman"/>
                <w:shd w:val="clear" w:color="auto" w:fill="FFFF00"/>
              </w:rPr>
              <w:t>1</w:t>
            </w:r>
          </w:p>
        </w:tc>
      </w:tr>
      <w:tr w:rsidR="00A66468" w:rsidRPr="00F35C24" w:rsidTr="00230A71">
        <w:trPr>
          <w:tblCellSpacing w:w="0" w:type="dxa"/>
        </w:trPr>
        <w:tc>
          <w:tcPr>
            <w:tcW w:w="596" w:type="dxa"/>
            <w:tcBorders>
              <w:top w:val="single" w:sz="6" w:space="0" w:color="000000"/>
              <w:left w:val="single" w:sz="6" w:space="0" w:color="000000"/>
              <w:bottom w:val="single" w:sz="6" w:space="0" w:color="000000"/>
              <w:right w:val="single" w:sz="6" w:space="0" w:color="000000"/>
            </w:tcBorders>
          </w:tcPr>
          <w:p w:rsidR="00194B55" w:rsidRPr="00F35C24" w:rsidRDefault="00194B55" w:rsidP="00E36BC3">
            <w:pPr>
              <w:autoSpaceDE w:val="0"/>
              <w:autoSpaceDN w:val="0"/>
              <w:adjustRightInd w:val="0"/>
              <w:spacing w:after="0" w:line="240" w:lineRule="auto"/>
              <w:jc w:val="both"/>
              <w:rPr>
                <w:rFonts w:ascii="Times New Roman" w:hAnsi="Times New Roman"/>
                <w:shd w:val="clear" w:color="auto" w:fill="FFFF00"/>
              </w:rPr>
            </w:pPr>
            <w:r w:rsidRPr="00F35C24">
              <w:rPr>
                <w:rFonts w:ascii="Times New Roman" w:hAnsi="Times New Roman"/>
                <w:shd w:val="clear" w:color="auto" w:fill="FFFF00"/>
              </w:rPr>
              <w:t>17.</w:t>
            </w:r>
          </w:p>
        </w:tc>
        <w:tc>
          <w:tcPr>
            <w:tcW w:w="1830" w:type="dxa"/>
            <w:tcBorders>
              <w:top w:val="single" w:sz="6" w:space="0" w:color="000000"/>
              <w:left w:val="single" w:sz="6" w:space="0" w:color="000000"/>
              <w:bottom w:val="single" w:sz="6" w:space="0" w:color="000000"/>
              <w:right w:val="single" w:sz="6" w:space="0" w:color="000000"/>
            </w:tcBorders>
          </w:tcPr>
          <w:p w:rsidR="00194B55" w:rsidRPr="00F35C24" w:rsidRDefault="00194B55" w:rsidP="00E36BC3">
            <w:pPr>
              <w:autoSpaceDE w:val="0"/>
              <w:autoSpaceDN w:val="0"/>
              <w:adjustRightInd w:val="0"/>
              <w:spacing w:after="0" w:line="240" w:lineRule="auto"/>
              <w:jc w:val="both"/>
              <w:rPr>
                <w:rFonts w:ascii="Times New Roman" w:hAnsi="Times New Roman"/>
                <w:i/>
                <w:iCs/>
                <w:shd w:val="clear" w:color="auto" w:fill="FFFF00"/>
              </w:rPr>
            </w:pPr>
            <w:r w:rsidRPr="00F35C24">
              <w:rPr>
                <w:rFonts w:ascii="Times New Roman" w:hAnsi="Times New Roman"/>
                <w:i/>
                <w:iCs/>
                <w:shd w:val="clear" w:color="auto" w:fill="FFFF00"/>
              </w:rPr>
              <w:t xml:space="preserve">Tavil </w:t>
            </w:r>
          </w:p>
        </w:tc>
        <w:tc>
          <w:tcPr>
            <w:tcW w:w="1928" w:type="dxa"/>
            <w:tcBorders>
              <w:top w:val="single" w:sz="6" w:space="0" w:color="000000"/>
              <w:left w:val="single" w:sz="6" w:space="0" w:color="000000"/>
              <w:bottom w:val="single" w:sz="6" w:space="0" w:color="000000"/>
              <w:right w:val="single" w:sz="6" w:space="0" w:color="000000"/>
            </w:tcBorders>
          </w:tcPr>
          <w:p w:rsidR="00194B55" w:rsidRPr="00F35C24" w:rsidRDefault="00194B55" w:rsidP="00E36BC3">
            <w:pPr>
              <w:autoSpaceDE w:val="0"/>
              <w:autoSpaceDN w:val="0"/>
              <w:adjustRightInd w:val="0"/>
              <w:spacing w:after="0" w:line="240" w:lineRule="auto"/>
              <w:jc w:val="both"/>
              <w:rPr>
                <w:rFonts w:ascii="Times New Roman" w:hAnsi="Times New Roman"/>
                <w:shd w:val="clear" w:color="auto" w:fill="FFFF00"/>
              </w:rPr>
            </w:pPr>
            <w:r w:rsidRPr="00F35C24">
              <w:rPr>
                <w:rFonts w:ascii="Times New Roman" w:hAnsi="Times New Roman"/>
                <w:shd w:val="clear" w:color="auto" w:fill="FFFF00"/>
              </w:rPr>
              <w:t>1</w:t>
            </w:r>
          </w:p>
        </w:tc>
        <w:tc>
          <w:tcPr>
            <w:tcW w:w="1770" w:type="dxa"/>
            <w:tcBorders>
              <w:top w:val="single" w:sz="6" w:space="0" w:color="000000"/>
              <w:left w:val="single" w:sz="6" w:space="0" w:color="000000"/>
              <w:bottom w:val="single" w:sz="6" w:space="0" w:color="000000"/>
              <w:right w:val="single" w:sz="6" w:space="0" w:color="000000"/>
            </w:tcBorders>
          </w:tcPr>
          <w:p w:rsidR="00194B55" w:rsidRPr="00F35C24" w:rsidRDefault="00194B55" w:rsidP="00E36BC3">
            <w:pPr>
              <w:autoSpaceDE w:val="0"/>
              <w:autoSpaceDN w:val="0"/>
              <w:adjustRightInd w:val="0"/>
              <w:spacing w:after="0" w:line="240" w:lineRule="auto"/>
              <w:jc w:val="both"/>
              <w:rPr>
                <w:rFonts w:ascii="Times New Roman" w:hAnsi="Times New Roman"/>
                <w:shd w:val="clear" w:color="auto" w:fill="FFFF00"/>
              </w:rPr>
            </w:pPr>
            <w:r w:rsidRPr="00F35C24">
              <w:rPr>
                <w:rFonts w:ascii="Times New Roman" w:hAnsi="Times New Roman"/>
                <w:shd w:val="clear" w:color="auto" w:fill="FFFF00"/>
              </w:rPr>
              <w:t>-</w:t>
            </w:r>
          </w:p>
        </w:tc>
        <w:tc>
          <w:tcPr>
            <w:tcW w:w="2190" w:type="dxa"/>
            <w:tcBorders>
              <w:top w:val="single" w:sz="6" w:space="0" w:color="000000"/>
              <w:left w:val="single" w:sz="6" w:space="0" w:color="000000"/>
              <w:bottom w:val="single" w:sz="6" w:space="0" w:color="000000"/>
              <w:right w:val="single" w:sz="6" w:space="0" w:color="000000"/>
            </w:tcBorders>
          </w:tcPr>
          <w:p w:rsidR="00194B55" w:rsidRPr="00F35C24" w:rsidRDefault="00194B55" w:rsidP="00E36BC3">
            <w:pPr>
              <w:autoSpaceDE w:val="0"/>
              <w:autoSpaceDN w:val="0"/>
              <w:adjustRightInd w:val="0"/>
              <w:spacing w:after="0" w:line="240" w:lineRule="auto"/>
              <w:jc w:val="both"/>
              <w:rPr>
                <w:rFonts w:ascii="Times New Roman" w:hAnsi="Times New Roman"/>
                <w:shd w:val="clear" w:color="auto" w:fill="FFFF00"/>
              </w:rPr>
            </w:pPr>
            <w:r w:rsidRPr="00F35C24">
              <w:rPr>
                <w:rFonts w:ascii="Times New Roman" w:hAnsi="Times New Roman"/>
                <w:shd w:val="clear" w:color="auto" w:fill="FFFF00"/>
              </w:rPr>
              <w:t>-</w:t>
            </w:r>
          </w:p>
        </w:tc>
        <w:tc>
          <w:tcPr>
            <w:tcW w:w="1006" w:type="dxa"/>
            <w:tcBorders>
              <w:top w:val="single" w:sz="6" w:space="0" w:color="000000"/>
              <w:left w:val="single" w:sz="6" w:space="0" w:color="000000"/>
              <w:bottom w:val="single" w:sz="6" w:space="0" w:color="000000"/>
              <w:right w:val="single" w:sz="6" w:space="0" w:color="000000"/>
            </w:tcBorders>
          </w:tcPr>
          <w:p w:rsidR="00194B55" w:rsidRPr="00F35C24" w:rsidRDefault="00194B55" w:rsidP="00E36BC3">
            <w:pPr>
              <w:autoSpaceDE w:val="0"/>
              <w:autoSpaceDN w:val="0"/>
              <w:adjustRightInd w:val="0"/>
              <w:spacing w:after="0" w:line="240" w:lineRule="auto"/>
              <w:jc w:val="center"/>
              <w:rPr>
                <w:rFonts w:ascii="Times New Roman" w:hAnsi="Times New Roman"/>
                <w:shd w:val="clear" w:color="auto" w:fill="FFFF00"/>
              </w:rPr>
            </w:pPr>
            <w:r w:rsidRPr="00F35C24">
              <w:rPr>
                <w:rFonts w:ascii="Times New Roman" w:hAnsi="Times New Roman"/>
                <w:shd w:val="clear" w:color="auto" w:fill="FFFF00"/>
              </w:rPr>
              <w:t>1</w:t>
            </w:r>
          </w:p>
        </w:tc>
      </w:tr>
      <w:tr w:rsidR="00A66468" w:rsidRPr="00F35C24" w:rsidTr="00230A71">
        <w:trPr>
          <w:tblCellSpacing w:w="0" w:type="dxa"/>
        </w:trPr>
        <w:tc>
          <w:tcPr>
            <w:tcW w:w="596" w:type="dxa"/>
            <w:tcBorders>
              <w:top w:val="single" w:sz="6" w:space="0" w:color="000000"/>
              <w:left w:val="single" w:sz="6" w:space="0" w:color="000000"/>
              <w:bottom w:val="single" w:sz="6" w:space="0" w:color="000000"/>
              <w:right w:val="single" w:sz="6" w:space="0" w:color="000000"/>
            </w:tcBorders>
          </w:tcPr>
          <w:p w:rsidR="00194B55" w:rsidRPr="00F35C24" w:rsidRDefault="00194B55" w:rsidP="00E36BC3">
            <w:pPr>
              <w:autoSpaceDE w:val="0"/>
              <w:autoSpaceDN w:val="0"/>
              <w:adjustRightInd w:val="0"/>
              <w:spacing w:after="0" w:line="240" w:lineRule="auto"/>
              <w:jc w:val="both"/>
              <w:rPr>
                <w:rFonts w:ascii="Times New Roman" w:hAnsi="Times New Roman"/>
                <w:shd w:val="clear" w:color="auto" w:fill="FFFF00"/>
              </w:rPr>
            </w:pPr>
            <w:r w:rsidRPr="00F35C24">
              <w:rPr>
                <w:rFonts w:ascii="Times New Roman" w:hAnsi="Times New Roman"/>
                <w:shd w:val="clear" w:color="auto" w:fill="FFFF00"/>
              </w:rPr>
              <w:t>18.</w:t>
            </w:r>
          </w:p>
        </w:tc>
        <w:tc>
          <w:tcPr>
            <w:tcW w:w="1830" w:type="dxa"/>
            <w:tcBorders>
              <w:top w:val="single" w:sz="6" w:space="0" w:color="000000"/>
              <w:left w:val="single" w:sz="6" w:space="0" w:color="000000"/>
              <w:bottom w:val="single" w:sz="6" w:space="0" w:color="000000"/>
              <w:right w:val="single" w:sz="6" w:space="0" w:color="000000"/>
            </w:tcBorders>
          </w:tcPr>
          <w:p w:rsidR="00194B55" w:rsidRPr="00F35C24" w:rsidRDefault="00194B55" w:rsidP="00E36BC3">
            <w:pPr>
              <w:autoSpaceDE w:val="0"/>
              <w:autoSpaceDN w:val="0"/>
              <w:adjustRightInd w:val="0"/>
              <w:spacing w:after="0" w:line="240" w:lineRule="auto"/>
              <w:jc w:val="both"/>
              <w:rPr>
                <w:rFonts w:ascii="Times New Roman" w:hAnsi="Times New Roman"/>
                <w:i/>
                <w:iCs/>
                <w:shd w:val="clear" w:color="auto" w:fill="FFFF00"/>
              </w:rPr>
            </w:pPr>
            <w:r w:rsidRPr="00F35C24">
              <w:rPr>
                <w:rFonts w:ascii="Times New Roman" w:hAnsi="Times New Roman"/>
                <w:i/>
                <w:iCs/>
                <w:shd w:val="clear" w:color="auto" w:fill="FFFF00"/>
              </w:rPr>
              <w:t>Madid</w:t>
            </w:r>
          </w:p>
        </w:tc>
        <w:tc>
          <w:tcPr>
            <w:tcW w:w="1928" w:type="dxa"/>
            <w:tcBorders>
              <w:top w:val="single" w:sz="6" w:space="0" w:color="000000"/>
              <w:left w:val="single" w:sz="6" w:space="0" w:color="000000"/>
              <w:bottom w:val="single" w:sz="6" w:space="0" w:color="000000"/>
              <w:right w:val="single" w:sz="6" w:space="0" w:color="000000"/>
            </w:tcBorders>
          </w:tcPr>
          <w:p w:rsidR="00194B55" w:rsidRPr="00F35C24" w:rsidRDefault="00194B55" w:rsidP="00E36BC3">
            <w:pPr>
              <w:autoSpaceDE w:val="0"/>
              <w:autoSpaceDN w:val="0"/>
              <w:adjustRightInd w:val="0"/>
              <w:spacing w:after="0" w:line="240" w:lineRule="auto"/>
              <w:jc w:val="both"/>
              <w:rPr>
                <w:rFonts w:ascii="Times New Roman" w:hAnsi="Times New Roman"/>
                <w:shd w:val="clear" w:color="auto" w:fill="FFFF00"/>
              </w:rPr>
            </w:pPr>
            <w:r w:rsidRPr="00F35C24">
              <w:rPr>
                <w:rFonts w:ascii="Times New Roman" w:hAnsi="Times New Roman"/>
                <w:shd w:val="clear" w:color="auto" w:fill="FFFF00"/>
              </w:rPr>
              <w:t>1</w:t>
            </w:r>
          </w:p>
        </w:tc>
        <w:tc>
          <w:tcPr>
            <w:tcW w:w="1770" w:type="dxa"/>
            <w:tcBorders>
              <w:top w:val="single" w:sz="6" w:space="0" w:color="000000"/>
              <w:left w:val="single" w:sz="6" w:space="0" w:color="000000"/>
              <w:bottom w:val="single" w:sz="6" w:space="0" w:color="000000"/>
              <w:right w:val="single" w:sz="6" w:space="0" w:color="000000"/>
            </w:tcBorders>
          </w:tcPr>
          <w:p w:rsidR="00194B55" w:rsidRPr="00F35C24" w:rsidRDefault="00194B55" w:rsidP="00E36BC3">
            <w:pPr>
              <w:autoSpaceDE w:val="0"/>
              <w:autoSpaceDN w:val="0"/>
              <w:adjustRightInd w:val="0"/>
              <w:spacing w:after="0" w:line="240" w:lineRule="auto"/>
              <w:jc w:val="both"/>
              <w:rPr>
                <w:rFonts w:ascii="Times New Roman" w:hAnsi="Times New Roman"/>
                <w:shd w:val="clear" w:color="auto" w:fill="FFFF00"/>
              </w:rPr>
            </w:pPr>
            <w:r w:rsidRPr="00F35C24">
              <w:rPr>
                <w:rFonts w:ascii="Times New Roman" w:hAnsi="Times New Roman"/>
                <w:shd w:val="clear" w:color="auto" w:fill="FFFF00"/>
              </w:rPr>
              <w:t>-</w:t>
            </w:r>
          </w:p>
        </w:tc>
        <w:tc>
          <w:tcPr>
            <w:tcW w:w="2190" w:type="dxa"/>
            <w:tcBorders>
              <w:top w:val="single" w:sz="6" w:space="0" w:color="000000"/>
              <w:left w:val="single" w:sz="6" w:space="0" w:color="000000"/>
              <w:bottom w:val="single" w:sz="6" w:space="0" w:color="000000"/>
              <w:right w:val="single" w:sz="6" w:space="0" w:color="000000"/>
            </w:tcBorders>
          </w:tcPr>
          <w:p w:rsidR="00194B55" w:rsidRPr="00F35C24" w:rsidRDefault="00194B55" w:rsidP="00E36BC3">
            <w:pPr>
              <w:autoSpaceDE w:val="0"/>
              <w:autoSpaceDN w:val="0"/>
              <w:adjustRightInd w:val="0"/>
              <w:spacing w:after="0" w:line="240" w:lineRule="auto"/>
              <w:jc w:val="both"/>
              <w:rPr>
                <w:rFonts w:ascii="Times New Roman" w:hAnsi="Times New Roman"/>
                <w:shd w:val="clear" w:color="auto" w:fill="FFFF00"/>
              </w:rPr>
            </w:pPr>
            <w:r w:rsidRPr="00F35C24">
              <w:rPr>
                <w:rFonts w:ascii="Times New Roman" w:hAnsi="Times New Roman"/>
                <w:shd w:val="clear" w:color="auto" w:fill="FFFF00"/>
              </w:rPr>
              <w:t>-</w:t>
            </w:r>
          </w:p>
        </w:tc>
        <w:tc>
          <w:tcPr>
            <w:tcW w:w="1006" w:type="dxa"/>
            <w:tcBorders>
              <w:top w:val="single" w:sz="6" w:space="0" w:color="000000"/>
              <w:left w:val="single" w:sz="6" w:space="0" w:color="000000"/>
              <w:bottom w:val="single" w:sz="6" w:space="0" w:color="000000"/>
              <w:right w:val="single" w:sz="6" w:space="0" w:color="000000"/>
            </w:tcBorders>
          </w:tcPr>
          <w:p w:rsidR="00194B55" w:rsidRPr="00F35C24" w:rsidRDefault="00194B55" w:rsidP="00E36BC3">
            <w:pPr>
              <w:autoSpaceDE w:val="0"/>
              <w:autoSpaceDN w:val="0"/>
              <w:adjustRightInd w:val="0"/>
              <w:spacing w:after="0" w:line="240" w:lineRule="auto"/>
              <w:jc w:val="center"/>
              <w:rPr>
                <w:rFonts w:ascii="Times New Roman" w:hAnsi="Times New Roman"/>
                <w:shd w:val="clear" w:color="auto" w:fill="FFFF00"/>
              </w:rPr>
            </w:pPr>
            <w:r w:rsidRPr="00F35C24">
              <w:rPr>
                <w:rFonts w:ascii="Times New Roman" w:hAnsi="Times New Roman"/>
                <w:shd w:val="clear" w:color="auto" w:fill="FFFF00"/>
              </w:rPr>
              <w:t>1</w:t>
            </w:r>
          </w:p>
        </w:tc>
      </w:tr>
      <w:tr w:rsidR="00A66468" w:rsidRPr="00F35C24" w:rsidTr="00230A71">
        <w:trPr>
          <w:tblCellSpacing w:w="0" w:type="dxa"/>
        </w:trPr>
        <w:tc>
          <w:tcPr>
            <w:tcW w:w="596" w:type="dxa"/>
            <w:tcBorders>
              <w:top w:val="single" w:sz="6" w:space="0" w:color="000000"/>
              <w:left w:val="single" w:sz="6" w:space="0" w:color="000000"/>
              <w:bottom w:val="single" w:sz="6" w:space="0" w:color="000000"/>
              <w:right w:val="single" w:sz="6" w:space="0" w:color="000000"/>
            </w:tcBorders>
          </w:tcPr>
          <w:p w:rsidR="00194B55" w:rsidRPr="00F35C24" w:rsidRDefault="00194B55" w:rsidP="00E36BC3">
            <w:pPr>
              <w:autoSpaceDE w:val="0"/>
              <w:autoSpaceDN w:val="0"/>
              <w:adjustRightInd w:val="0"/>
              <w:spacing w:after="0" w:line="240" w:lineRule="auto"/>
              <w:jc w:val="both"/>
              <w:rPr>
                <w:rFonts w:ascii="Times New Roman" w:hAnsi="Times New Roman"/>
                <w:shd w:val="clear" w:color="auto" w:fill="FFFF00"/>
              </w:rPr>
            </w:pPr>
            <w:r w:rsidRPr="00F35C24">
              <w:rPr>
                <w:rFonts w:ascii="Times New Roman" w:hAnsi="Times New Roman"/>
                <w:shd w:val="clear" w:color="auto" w:fill="FFFF00"/>
              </w:rPr>
              <w:t>19</w:t>
            </w:r>
          </w:p>
        </w:tc>
        <w:tc>
          <w:tcPr>
            <w:tcW w:w="1830" w:type="dxa"/>
            <w:tcBorders>
              <w:top w:val="single" w:sz="6" w:space="0" w:color="000000"/>
              <w:left w:val="single" w:sz="6" w:space="0" w:color="000000"/>
              <w:bottom w:val="single" w:sz="6" w:space="0" w:color="000000"/>
              <w:right w:val="single" w:sz="6" w:space="0" w:color="000000"/>
            </w:tcBorders>
          </w:tcPr>
          <w:p w:rsidR="00194B55" w:rsidRPr="00F35C24" w:rsidRDefault="00194B55" w:rsidP="00E36BC3">
            <w:pPr>
              <w:autoSpaceDE w:val="0"/>
              <w:autoSpaceDN w:val="0"/>
              <w:adjustRightInd w:val="0"/>
              <w:spacing w:after="0" w:line="240" w:lineRule="auto"/>
              <w:jc w:val="both"/>
              <w:rPr>
                <w:rFonts w:ascii="Times New Roman" w:hAnsi="Times New Roman"/>
                <w:i/>
                <w:iCs/>
                <w:shd w:val="clear" w:color="auto" w:fill="FFFF00"/>
              </w:rPr>
            </w:pPr>
            <w:r w:rsidRPr="00F35C24">
              <w:rPr>
                <w:rFonts w:ascii="Times New Roman" w:hAnsi="Times New Roman"/>
                <w:i/>
                <w:iCs/>
                <w:shd w:val="clear" w:color="auto" w:fill="FFFF00"/>
              </w:rPr>
              <w:t>Basit</w:t>
            </w:r>
          </w:p>
        </w:tc>
        <w:tc>
          <w:tcPr>
            <w:tcW w:w="1928" w:type="dxa"/>
            <w:tcBorders>
              <w:top w:val="single" w:sz="6" w:space="0" w:color="000000"/>
              <w:left w:val="single" w:sz="6" w:space="0" w:color="000000"/>
              <w:bottom w:val="single" w:sz="6" w:space="0" w:color="000000"/>
              <w:right w:val="single" w:sz="6" w:space="0" w:color="000000"/>
            </w:tcBorders>
          </w:tcPr>
          <w:p w:rsidR="00194B55" w:rsidRPr="00F35C24" w:rsidRDefault="00194B55" w:rsidP="00E36BC3">
            <w:pPr>
              <w:autoSpaceDE w:val="0"/>
              <w:autoSpaceDN w:val="0"/>
              <w:adjustRightInd w:val="0"/>
              <w:spacing w:after="0" w:line="240" w:lineRule="auto"/>
              <w:jc w:val="both"/>
              <w:rPr>
                <w:rFonts w:ascii="Times New Roman" w:hAnsi="Times New Roman"/>
                <w:shd w:val="clear" w:color="auto" w:fill="FFFF00"/>
              </w:rPr>
            </w:pPr>
            <w:r w:rsidRPr="00F35C24">
              <w:rPr>
                <w:rFonts w:ascii="Times New Roman" w:hAnsi="Times New Roman"/>
                <w:shd w:val="clear" w:color="auto" w:fill="FFFF00"/>
              </w:rPr>
              <w:t>1</w:t>
            </w:r>
          </w:p>
        </w:tc>
        <w:tc>
          <w:tcPr>
            <w:tcW w:w="1770" w:type="dxa"/>
            <w:tcBorders>
              <w:top w:val="single" w:sz="6" w:space="0" w:color="000000"/>
              <w:left w:val="single" w:sz="6" w:space="0" w:color="000000"/>
              <w:bottom w:val="single" w:sz="6" w:space="0" w:color="000000"/>
              <w:right w:val="single" w:sz="6" w:space="0" w:color="000000"/>
            </w:tcBorders>
          </w:tcPr>
          <w:p w:rsidR="00194B55" w:rsidRPr="00F35C24" w:rsidRDefault="00194B55" w:rsidP="00E36BC3">
            <w:pPr>
              <w:autoSpaceDE w:val="0"/>
              <w:autoSpaceDN w:val="0"/>
              <w:adjustRightInd w:val="0"/>
              <w:spacing w:after="0" w:line="240" w:lineRule="auto"/>
              <w:jc w:val="both"/>
              <w:rPr>
                <w:rFonts w:ascii="Times New Roman" w:hAnsi="Times New Roman"/>
                <w:shd w:val="clear" w:color="auto" w:fill="FFFF00"/>
              </w:rPr>
            </w:pPr>
            <w:r w:rsidRPr="00F35C24">
              <w:rPr>
                <w:rFonts w:ascii="Times New Roman" w:hAnsi="Times New Roman"/>
                <w:shd w:val="clear" w:color="auto" w:fill="FFFF00"/>
              </w:rPr>
              <w:t>-</w:t>
            </w:r>
          </w:p>
        </w:tc>
        <w:tc>
          <w:tcPr>
            <w:tcW w:w="2190" w:type="dxa"/>
            <w:tcBorders>
              <w:top w:val="single" w:sz="6" w:space="0" w:color="000000"/>
              <w:left w:val="single" w:sz="6" w:space="0" w:color="000000"/>
              <w:bottom w:val="single" w:sz="6" w:space="0" w:color="000000"/>
              <w:right w:val="single" w:sz="6" w:space="0" w:color="000000"/>
            </w:tcBorders>
          </w:tcPr>
          <w:p w:rsidR="00194B55" w:rsidRPr="00F35C24" w:rsidRDefault="00194B55" w:rsidP="00E36BC3">
            <w:pPr>
              <w:autoSpaceDE w:val="0"/>
              <w:autoSpaceDN w:val="0"/>
              <w:adjustRightInd w:val="0"/>
              <w:spacing w:after="0" w:line="240" w:lineRule="auto"/>
              <w:jc w:val="both"/>
              <w:rPr>
                <w:rFonts w:ascii="Times New Roman" w:hAnsi="Times New Roman"/>
                <w:shd w:val="clear" w:color="auto" w:fill="FFFF00"/>
              </w:rPr>
            </w:pPr>
            <w:r w:rsidRPr="00F35C24">
              <w:rPr>
                <w:rFonts w:ascii="Times New Roman" w:hAnsi="Times New Roman"/>
                <w:shd w:val="clear" w:color="auto" w:fill="FFFF00"/>
              </w:rPr>
              <w:t>-</w:t>
            </w:r>
          </w:p>
        </w:tc>
        <w:tc>
          <w:tcPr>
            <w:tcW w:w="1006" w:type="dxa"/>
            <w:tcBorders>
              <w:top w:val="single" w:sz="6" w:space="0" w:color="000000"/>
              <w:left w:val="single" w:sz="6" w:space="0" w:color="000000"/>
              <w:bottom w:val="single" w:sz="6" w:space="0" w:color="000000"/>
              <w:right w:val="single" w:sz="6" w:space="0" w:color="000000"/>
            </w:tcBorders>
          </w:tcPr>
          <w:p w:rsidR="00194B55" w:rsidRPr="00F35C24" w:rsidRDefault="00194B55" w:rsidP="00E36BC3">
            <w:pPr>
              <w:autoSpaceDE w:val="0"/>
              <w:autoSpaceDN w:val="0"/>
              <w:adjustRightInd w:val="0"/>
              <w:spacing w:after="0" w:line="240" w:lineRule="auto"/>
              <w:jc w:val="center"/>
              <w:rPr>
                <w:rFonts w:ascii="Times New Roman" w:hAnsi="Times New Roman"/>
                <w:shd w:val="clear" w:color="auto" w:fill="FFFF00"/>
              </w:rPr>
            </w:pPr>
            <w:r w:rsidRPr="00F35C24">
              <w:rPr>
                <w:rFonts w:ascii="Times New Roman" w:hAnsi="Times New Roman"/>
                <w:shd w:val="clear" w:color="auto" w:fill="FFFF00"/>
              </w:rPr>
              <w:t>1</w:t>
            </w:r>
          </w:p>
        </w:tc>
      </w:tr>
      <w:tr w:rsidR="00A66468" w:rsidRPr="00F35C24" w:rsidTr="00230A71">
        <w:trPr>
          <w:tblCellSpacing w:w="0" w:type="dxa"/>
        </w:trPr>
        <w:tc>
          <w:tcPr>
            <w:tcW w:w="596" w:type="dxa"/>
            <w:tcBorders>
              <w:top w:val="single" w:sz="6" w:space="0" w:color="000000"/>
              <w:left w:val="single" w:sz="6" w:space="0" w:color="000000"/>
              <w:bottom w:val="single" w:sz="6" w:space="0" w:color="000000"/>
              <w:right w:val="single" w:sz="6" w:space="0" w:color="000000"/>
            </w:tcBorders>
          </w:tcPr>
          <w:p w:rsidR="00194B55" w:rsidRPr="00F35C24" w:rsidRDefault="00194B55" w:rsidP="00E36BC3">
            <w:pPr>
              <w:autoSpaceDE w:val="0"/>
              <w:autoSpaceDN w:val="0"/>
              <w:adjustRightInd w:val="0"/>
              <w:spacing w:after="0" w:line="240" w:lineRule="auto"/>
              <w:jc w:val="both"/>
              <w:rPr>
                <w:rFonts w:ascii="Times New Roman" w:hAnsi="Times New Roman"/>
                <w:shd w:val="clear" w:color="auto" w:fill="FFFF00"/>
              </w:rPr>
            </w:pPr>
          </w:p>
        </w:tc>
        <w:tc>
          <w:tcPr>
            <w:tcW w:w="1830" w:type="dxa"/>
            <w:tcBorders>
              <w:top w:val="single" w:sz="6" w:space="0" w:color="000000"/>
              <w:left w:val="single" w:sz="6" w:space="0" w:color="000000"/>
              <w:bottom w:val="single" w:sz="6" w:space="0" w:color="000000"/>
              <w:right w:val="single" w:sz="6" w:space="0" w:color="000000"/>
            </w:tcBorders>
          </w:tcPr>
          <w:p w:rsidR="00194B55" w:rsidRPr="00F35C24" w:rsidRDefault="00194B55" w:rsidP="00E36BC3">
            <w:pPr>
              <w:autoSpaceDE w:val="0"/>
              <w:autoSpaceDN w:val="0"/>
              <w:adjustRightInd w:val="0"/>
              <w:spacing w:after="0" w:line="240" w:lineRule="auto"/>
              <w:jc w:val="both"/>
              <w:rPr>
                <w:rFonts w:ascii="Times New Roman" w:hAnsi="Times New Roman"/>
                <w:b/>
                <w:bCs/>
                <w:shd w:val="clear" w:color="auto" w:fill="FFFF00"/>
              </w:rPr>
            </w:pPr>
            <w:r w:rsidRPr="00F35C24">
              <w:rPr>
                <w:rFonts w:ascii="Times New Roman" w:hAnsi="Times New Roman"/>
                <w:b/>
                <w:bCs/>
                <w:shd w:val="clear" w:color="auto" w:fill="FFFF00"/>
              </w:rPr>
              <w:t>Jami</w:t>
            </w:r>
          </w:p>
        </w:tc>
        <w:tc>
          <w:tcPr>
            <w:tcW w:w="1928" w:type="dxa"/>
            <w:tcBorders>
              <w:top w:val="single" w:sz="6" w:space="0" w:color="000000"/>
              <w:left w:val="single" w:sz="6" w:space="0" w:color="000000"/>
              <w:bottom w:val="single" w:sz="6" w:space="0" w:color="000000"/>
              <w:right w:val="single" w:sz="6" w:space="0" w:color="000000"/>
            </w:tcBorders>
          </w:tcPr>
          <w:p w:rsidR="00194B55" w:rsidRPr="00F35C24" w:rsidRDefault="00194B55" w:rsidP="00E36BC3">
            <w:pPr>
              <w:autoSpaceDE w:val="0"/>
              <w:autoSpaceDN w:val="0"/>
              <w:adjustRightInd w:val="0"/>
              <w:spacing w:after="0" w:line="240" w:lineRule="auto"/>
              <w:jc w:val="both"/>
              <w:rPr>
                <w:rFonts w:ascii="Times New Roman" w:hAnsi="Times New Roman"/>
                <w:b/>
                <w:bCs/>
                <w:shd w:val="clear" w:color="auto" w:fill="FFFF00"/>
              </w:rPr>
            </w:pPr>
            <w:r w:rsidRPr="00F35C24">
              <w:rPr>
                <w:rFonts w:ascii="Times New Roman" w:hAnsi="Times New Roman"/>
                <w:b/>
                <w:bCs/>
                <w:shd w:val="clear" w:color="auto" w:fill="FFFF00"/>
              </w:rPr>
              <w:t>91</w:t>
            </w:r>
          </w:p>
        </w:tc>
        <w:tc>
          <w:tcPr>
            <w:tcW w:w="1770" w:type="dxa"/>
            <w:tcBorders>
              <w:top w:val="single" w:sz="6" w:space="0" w:color="000000"/>
              <w:left w:val="single" w:sz="6" w:space="0" w:color="000000"/>
              <w:bottom w:val="single" w:sz="6" w:space="0" w:color="000000"/>
              <w:right w:val="single" w:sz="6" w:space="0" w:color="000000"/>
            </w:tcBorders>
          </w:tcPr>
          <w:p w:rsidR="00194B55" w:rsidRPr="00F35C24" w:rsidRDefault="00194B55" w:rsidP="00E36BC3">
            <w:pPr>
              <w:autoSpaceDE w:val="0"/>
              <w:autoSpaceDN w:val="0"/>
              <w:adjustRightInd w:val="0"/>
              <w:spacing w:after="0" w:line="240" w:lineRule="auto"/>
              <w:jc w:val="both"/>
              <w:rPr>
                <w:rFonts w:ascii="Times New Roman" w:hAnsi="Times New Roman"/>
                <w:b/>
                <w:bCs/>
                <w:shd w:val="clear" w:color="auto" w:fill="FFFF00"/>
              </w:rPr>
            </w:pPr>
            <w:r w:rsidRPr="00F35C24">
              <w:rPr>
                <w:rFonts w:ascii="Times New Roman" w:hAnsi="Times New Roman"/>
                <w:b/>
                <w:bCs/>
                <w:shd w:val="clear" w:color="auto" w:fill="FFFF00"/>
              </w:rPr>
              <w:t>55</w:t>
            </w:r>
          </w:p>
        </w:tc>
        <w:tc>
          <w:tcPr>
            <w:tcW w:w="2190" w:type="dxa"/>
            <w:tcBorders>
              <w:top w:val="single" w:sz="6" w:space="0" w:color="000000"/>
              <w:left w:val="single" w:sz="6" w:space="0" w:color="000000"/>
              <w:bottom w:val="single" w:sz="6" w:space="0" w:color="000000"/>
              <w:right w:val="single" w:sz="6" w:space="0" w:color="000000"/>
            </w:tcBorders>
          </w:tcPr>
          <w:p w:rsidR="00194B55" w:rsidRPr="00F35C24" w:rsidRDefault="00194B55" w:rsidP="00E36BC3">
            <w:pPr>
              <w:autoSpaceDE w:val="0"/>
              <w:autoSpaceDN w:val="0"/>
              <w:adjustRightInd w:val="0"/>
              <w:spacing w:after="0" w:line="240" w:lineRule="auto"/>
              <w:jc w:val="both"/>
              <w:rPr>
                <w:rFonts w:ascii="Times New Roman" w:hAnsi="Times New Roman"/>
                <w:b/>
                <w:bCs/>
                <w:shd w:val="clear" w:color="auto" w:fill="FFFF00"/>
              </w:rPr>
            </w:pPr>
            <w:r w:rsidRPr="00F35C24">
              <w:rPr>
                <w:rFonts w:ascii="Times New Roman" w:hAnsi="Times New Roman"/>
                <w:b/>
                <w:bCs/>
                <w:shd w:val="clear" w:color="auto" w:fill="FFFF00"/>
              </w:rPr>
              <w:t>14</w:t>
            </w:r>
          </w:p>
        </w:tc>
        <w:tc>
          <w:tcPr>
            <w:tcW w:w="1006" w:type="dxa"/>
            <w:tcBorders>
              <w:top w:val="single" w:sz="6" w:space="0" w:color="000000"/>
              <w:left w:val="single" w:sz="6" w:space="0" w:color="000000"/>
              <w:bottom w:val="single" w:sz="6" w:space="0" w:color="000000"/>
              <w:right w:val="single" w:sz="6" w:space="0" w:color="000000"/>
            </w:tcBorders>
          </w:tcPr>
          <w:p w:rsidR="00194B55" w:rsidRPr="00F35C24" w:rsidRDefault="00194B55" w:rsidP="00E36BC3">
            <w:pPr>
              <w:autoSpaceDE w:val="0"/>
              <w:autoSpaceDN w:val="0"/>
              <w:adjustRightInd w:val="0"/>
              <w:spacing w:after="0" w:line="240" w:lineRule="auto"/>
              <w:jc w:val="center"/>
              <w:rPr>
                <w:rFonts w:ascii="Times New Roman" w:hAnsi="Times New Roman"/>
                <w:b/>
                <w:bCs/>
                <w:shd w:val="clear" w:color="auto" w:fill="FFFF00"/>
              </w:rPr>
            </w:pPr>
            <w:r w:rsidRPr="00F35C24">
              <w:rPr>
                <w:rFonts w:ascii="Times New Roman" w:hAnsi="Times New Roman"/>
                <w:b/>
                <w:bCs/>
                <w:shd w:val="clear" w:color="auto" w:fill="FFFF00"/>
              </w:rPr>
              <w:t>160</w:t>
            </w:r>
          </w:p>
        </w:tc>
      </w:tr>
    </w:tbl>
    <w:p w:rsidR="00194B55" w:rsidRPr="00F35C24" w:rsidRDefault="00194B55" w:rsidP="00E36BC3">
      <w:pPr>
        <w:autoSpaceDE w:val="0"/>
        <w:autoSpaceDN w:val="0"/>
        <w:adjustRightInd w:val="0"/>
        <w:spacing w:after="0" w:line="240" w:lineRule="auto"/>
        <w:ind w:firstLine="570"/>
        <w:jc w:val="both"/>
        <w:rPr>
          <w:rFonts w:ascii="Times New Roman" w:hAnsi="Times New Roman"/>
        </w:rPr>
      </w:pPr>
    </w:p>
    <w:p w:rsidR="00194B55" w:rsidRPr="00F35C24" w:rsidRDefault="00194B55" w:rsidP="00E36BC3">
      <w:pPr>
        <w:autoSpaceDE w:val="0"/>
        <w:autoSpaceDN w:val="0"/>
        <w:adjustRightInd w:val="0"/>
        <w:spacing w:after="0" w:line="240" w:lineRule="auto"/>
        <w:ind w:firstLine="570"/>
        <w:jc w:val="both"/>
        <w:rPr>
          <w:rFonts w:ascii="Times New Roman" w:hAnsi="Times New Roman"/>
        </w:rPr>
      </w:pPr>
      <w:r w:rsidRPr="00F35C24">
        <w:rPr>
          <w:rFonts w:ascii="Times New Roman" w:hAnsi="Times New Roman"/>
        </w:rPr>
        <w:t>Navoiy vaznlarga ta'rif berar ekan, unga ko‘proq misollarni o‘z g‘azaliyotidan keltiradi. Xususan, hazaji musammani solim vaznini ta'riflashda</w:t>
      </w:r>
    </w:p>
    <w:p w:rsidR="00194B55" w:rsidRPr="00F35C24" w:rsidRDefault="00194B55" w:rsidP="00E36BC3">
      <w:pPr>
        <w:autoSpaceDE w:val="0"/>
        <w:autoSpaceDN w:val="0"/>
        <w:adjustRightInd w:val="0"/>
        <w:spacing w:after="0" w:line="240" w:lineRule="auto"/>
        <w:ind w:firstLine="705"/>
        <w:jc w:val="both"/>
        <w:rPr>
          <w:rFonts w:ascii="Times New Roman" w:hAnsi="Times New Roman"/>
          <w:i/>
          <w:iCs/>
        </w:rPr>
      </w:pPr>
      <w:r w:rsidRPr="00F35C24">
        <w:rPr>
          <w:rFonts w:ascii="Times New Roman" w:hAnsi="Times New Roman"/>
          <w:i/>
          <w:iCs/>
          <w:lang w:val="en-US"/>
        </w:rPr>
        <w:t>Zihimulkungningo</w:t>
      </w:r>
      <w:r w:rsidRPr="00F35C24">
        <w:rPr>
          <w:rFonts w:ascii="Times New Roman" w:hAnsi="Times New Roman"/>
          <w:i/>
          <w:iCs/>
        </w:rPr>
        <w:t>‘</w:t>
      </w:r>
      <w:r w:rsidRPr="00F35C24">
        <w:rPr>
          <w:rFonts w:ascii="Times New Roman" w:hAnsi="Times New Roman"/>
          <w:i/>
          <w:iCs/>
          <w:lang w:val="en-US"/>
        </w:rPr>
        <w:t>nsekizmingidinbirkelibolam</w:t>
      </w:r>
      <w:r w:rsidRPr="00F35C24">
        <w:rPr>
          <w:rFonts w:ascii="Times New Roman" w:hAnsi="Times New Roman"/>
          <w:i/>
          <w:iCs/>
        </w:rPr>
        <w:t>,</w:t>
      </w:r>
    </w:p>
    <w:p w:rsidR="00194B55" w:rsidRPr="00F35C24" w:rsidRDefault="00194B55" w:rsidP="00E36BC3">
      <w:pPr>
        <w:autoSpaceDE w:val="0"/>
        <w:autoSpaceDN w:val="0"/>
        <w:adjustRightInd w:val="0"/>
        <w:spacing w:after="0" w:line="240" w:lineRule="auto"/>
        <w:ind w:firstLine="570"/>
        <w:jc w:val="both"/>
        <w:rPr>
          <w:rFonts w:ascii="Times New Roman" w:hAnsi="Times New Roman"/>
          <w:i/>
          <w:iCs/>
        </w:rPr>
      </w:pPr>
      <w:r w:rsidRPr="00F35C24">
        <w:rPr>
          <w:rFonts w:ascii="Times New Roman" w:hAnsi="Times New Roman"/>
          <w:i/>
          <w:iCs/>
        </w:rPr>
        <w:tab/>
      </w:r>
      <w:r w:rsidRPr="00F35C24">
        <w:rPr>
          <w:rFonts w:ascii="Times New Roman" w:hAnsi="Times New Roman"/>
          <w:i/>
          <w:iCs/>
          <w:lang w:val="en-US"/>
        </w:rPr>
        <w:t>Bu</w:t>
      </w:r>
      <w:r w:rsidRPr="00F35C24">
        <w:rPr>
          <w:rFonts w:ascii="Times New Roman" w:hAnsi="Times New Roman"/>
          <w:i/>
          <w:iCs/>
        </w:rPr>
        <w:t xml:space="preserve"> </w:t>
      </w:r>
      <w:r w:rsidRPr="00F35C24">
        <w:rPr>
          <w:rFonts w:ascii="Times New Roman" w:hAnsi="Times New Roman"/>
          <w:i/>
          <w:iCs/>
          <w:lang w:val="en-US"/>
        </w:rPr>
        <w:t>olam</w:t>
      </w:r>
      <w:r w:rsidRPr="00F35C24">
        <w:rPr>
          <w:rFonts w:ascii="Times New Roman" w:hAnsi="Times New Roman"/>
          <w:i/>
          <w:iCs/>
        </w:rPr>
        <w:t xml:space="preserve"> </w:t>
      </w:r>
      <w:r w:rsidRPr="00F35C24">
        <w:rPr>
          <w:rFonts w:ascii="Times New Roman" w:hAnsi="Times New Roman"/>
          <w:i/>
          <w:iCs/>
          <w:lang w:val="en-US"/>
        </w:rPr>
        <w:t>ichr</w:t>
      </w:r>
      <w:r w:rsidR="00A07FBC" w:rsidRPr="00F35C24">
        <w:rPr>
          <w:rFonts w:ascii="Times New Roman" w:hAnsi="Times New Roman"/>
          <w:i/>
          <w:iCs/>
          <w:lang w:val="en-US"/>
        </w:rPr>
        <w:t>a</w:t>
      </w:r>
      <w:r w:rsidR="00A07FBC" w:rsidRPr="00F35C24">
        <w:rPr>
          <w:rFonts w:ascii="Times New Roman" w:hAnsi="Times New Roman"/>
          <w:i/>
          <w:iCs/>
        </w:rPr>
        <w:t xml:space="preserve"> </w:t>
      </w:r>
      <w:r w:rsidR="00A07FBC" w:rsidRPr="00F35C24">
        <w:rPr>
          <w:rFonts w:ascii="Times New Roman" w:hAnsi="Times New Roman"/>
          <w:i/>
          <w:iCs/>
          <w:lang w:val="en-US"/>
        </w:rPr>
        <w:t>bir</w:t>
      </w:r>
      <w:r w:rsidR="00A07FBC" w:rsidRPr="00F35C24">
        <w:rPr>
          <w:rFonts w:ascii="Times New Roman" w:hAnsi="Times New Roman"/>
          <w:i/>
          <w:iCs/>
        </w:rPr>
        <w:t xml:space="preserve"> </w:t>
      </w:r>
      <w:r w:rsidR="00A07FBC" w:rsidRPr="00F35C24">
        <w:rPr>
          <w:rFonts w:ascii="Times New Roman" w:hAnsi="Times New Roman"/>
          <w:i/>
          <w:iCs/>
          <w:lang w:val="en-US"/>
        </w:rPr>
        <w:t>uyluk</w:t>
      </w:r>
      <w:r w:rsidR="00A07FBC" w:rsidRPr="00F35C24">
        <w:rPr>
          <w:rFonts w:ascii="Times New Roman" w:hAnsi="Times New Roman"/>
          <w:i/>
          <w:iCs/>
        </w:rPr>
        <w:t xml:space="preserve"> </w:t>
      </w:r>
      <w:r w:rsidR="00A07FBC" w:rsidRPr="00F35C24">
        <w:rPr>
          <w:rFonts w:ascii="Times New Roman" w:hAnsi="Times New Roman"/>
          <w:i/>
          <w:iCs/>
          <w:lang w:val="en-US"/>
        </w:rPr>
        <w:t>qulung</w:t>
      </w:r>
      <w:r w:rsidR="00A07FBC" w:rsidRPr="00F35C24">
        <w:rPr>
          <w:rFonts w:ascii="Times New Roman" w:hAnsi="Times New Roman"/>
          <w:i/>
          <w:iCs/>
        </w:rPr>
        <w:t xml:space="preserve"> </w:t>
      </w:r>
      <w:r w:rsidR="00A07FBC" w:rsidRPr="00F35C24">
        <w:rPr>
          <w:rFonts w:ascii="Times New Roman" w:hAnsi="Times New Roman"/>
          <w:i/>
          <w:iCs/>
          <w:lang w:val="en-US"/>
        </w:rPr>
        <w:t>Havvo</w:t>
      </w:r>
      <w:r w:rsidR="00A07FBC" w:rsidRPr="00F35C24">
        <w:rPr>
          <w:rFonts w:ascii="Times New Roman" w:hAnsi="Times New Roman"/>
          <w:i/>
          <w:iCs/>
        </w:rPr>
        <w:t xml:space="preserve"> </w:t>
      </w:r>
      <w:r w:rsidR="00A07FBC" w:rsidRPr="00F35C24">
        <w:rPr>
          <w:rFonts w:ascii="Times New Roman" w:hAnsi="Times New Roman"/>
          <w:i/>
          <w:iCs/>
          <w:lang w:val="en-US"/>
        </w:rPr>
        <w:t>bilan</w:t>
      </w:r>
      <w:r w:rsidR="00A07FBC" w:rsidRPr="00F35C24">
        <w:rPr>
          <w:rFonts w:ascii="Times New Roman" w:hAnsi="Times New Roman"/>
          <w:i/>
          <w:iCs/>
        </w:rPr>
        <w:t xml:space="preserve"> </w:t>
      </w:r>
      <w:r w:rsidR="00A07FBC" w:rsidRPr="00F35C24">
        <w:rPr>
          <w:rFonts w:ascii="Times New Roman" w:hAnsi="Times New Roman"/>
          <w:i/>
          <w:iCs/>
          <w:lang w:val="en-US"/>
        </w:rPr>
        <w:t>O</w:t>
      </w:r>
      <w:r w:rsidRPr="00F35C24">
        <w:rPr>
          <w:rFonts w:ascii="Times New Roman" w:hAnsi="Times New Roman"/>
          <w:i/>
          <w:iCs/>
          <w:lang w:val="en-US"/>
        </w:rPr>
        <w:t>dam</w:t>
      </w:r>
      <w:r w:rsidRPr="00F35C24">
        <w:rPr>
          <w:rFonts w:ascii="Times New Roman" w:hAnsi="Times New Roman"/>
          <w:i/>
          <w:iCs/>
        </w:rPr>
        <w:t>,</w:t>
      </w:r>
    </w:p>
    <w:p w:rsidR="00194B55" w:rsidRPr="00F35C24" w:rsidRDefault="00194B55" w:rsidP="00E36BC3">
      <w:pPr>
        <w:autoSpaceDE w:val="0"/>
        <w:autoSpaceDN w:val="0"/>
        <w:adjustRightInd w:val="0"/>
        <w:spacing w:after="0" w:line="240" w:lineRule="auto"/>
        <w:ind w:firstLine="570"/>
        <w:rPr>
          <w:rFonts w:ascii="Times New Roman" w:hAnsi="Times New Roman"/>
          <w:lang w:val="en-US"/>
        </w:rPr>
      </w:pPr>
      <w:r w:rsidRPr="00F35C24">
        <w:rPr>
          <w:rFonts w:ascii="Times New Roman" w:hAnsi="Times New Roman"/>
        </w:rPr>
        <w:tab/>
      </w:r>
      <w:r w:rsidRPr="00F35C24">
        <w:rPr>
          <w:rFonts w:ascii="Times New Roman" w:hAnsi="Times New Roman"/>
          <w:lang w:val="en-US"/>
        </w:rPr>
        <w:t>Rajazi musammani matviyi maxbun vazni bilan bog‘liq o‘rinda</w:t>
      </w:r>
    </w:p>
    <w:p w:rsidR="00194B55" w:rsidRPr="00F35C24" w:rsidRDefault="00194B55" w:rsidP="00E36BC3">
      <w:pPr>
        <w:autoSpaceDE w:val="0"/>
        <w:autoSpaceDN w:val="0"/>
        <w:adjustRightInd w:val="0"/>
        <w:spacing w:after="0" w:line="240" w:lineRule="auto"/>
        <w:ind w:firstLine="570"/>
        <w:rPr>
          <w:rFonts w:ascii="Times New Roman" w:hAnsi="Times New Roman"/>
          <w:lang w:val="en-US"/>
        </w:rPr>
      </w:pPr>
    </w:p>
    <w:p w:rsidR="00194B55" w:rsidRPr="00F35C24" w:rsidRDefault="00A07FBC"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r>
      <w:r w:rsidR="00194B55" w:rsidRPr="00F35C24">
        <w:rPr>
          <w:rFonts w:ascii="Times New Roman" w:hAnsi="Times New Roman"/>
          <w:i/>
          <w:iCs/>
          <w:lang w:val="en-US"/>
        </w:rPr>
        <w:t>Gar alamimg‘a chora yo‘q, bo‘lmasa bo‘lmasun netay,</w:t>
      </w:r>
    </w:p>
    <w:p w:rsidR="00194B55" w:rsidRPr="00F35C24" w:rsidRDefault="00194B55"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i/>
          <w:iCs/>
          <w:lang w:val="en-US"/>
        </w:rPr>
        <w:tab/>
        <w:t xml:space="preserve">     Vah, g‘amima shumora yo‘q, bo‘lmasa bo‘lmasun netay</w:t>
      </w:r>
      <w:r w:rsidR="00A07FBC" w:rsidRPr="00F35C24">
        <w:rPr>
          <w:rFonts w:ascii="Times New Roman" w:hAnsi="Times New Roman"/>
          <w:lang w:val="en-US"/>
        </w:rPr>
        <w:t>,</w:t>
      </w:r>
    </w:p>
    <w:p w:rsidR="00194B55" w:rsidRPr="00F35C24" w:rsidRDefault="00194B55" w:rsidP="00E36BC3">
      <w:pPr>
        <w:autoSpaceDE w:val="0"/>
        <w:autoSpaceDN w:val="0"/>
        <w:adjustRightInd w:val="0"/>
        <w:spacing w:after="0" w:line="240" w:lineRule="auto"/>
        <w:ind w:firstLine="570"/>
        <w:jc w:val="both"/>
        <w:rPr>
          <w:rFonts w:ascii="Times New Roman" w:hAnsi="Times New Roman"/>
          <w:lang w:val="en-US"/>
        </w:rPr>
      </w:pPr>
    </w:p>
    <w:p w:rsidR="00194B55" w:rsidRPr="00F35C24" w:rsidRDefault="00194B55" w:rsidP="001A022E">
      <w:pPr>
        <w:keepNext/>
        <w:tabs>
          <w:tab w:val="left" w:pos="360"/>
        </w:tabs>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ab/>
        <w:t>Mutaqoribi musammani mahzuf vaznida</w:t>
      </w:r>
    </w:p>
    <w:p w:rsidR="00194B55" w:rsidRPr="00F35C24" w:rsidRDefault="00194B55"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 xml:space="preserve">     Ochildi chaman, gul'uzorim qani,</w:t>
      </w:r>
    </w:p>
    <w:p w:rsidR="00194B55" w:rsidRPr="00F35C24" w:rsidRDefault="00194B55"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i/>
          <w:iCs/>
          <w:lang w:val="en-US"/>
        </w:rPr>
        <w:tab/>
        <w:t xml:space="preserve">     Sihi sarv bo‘yluq nigorim qani?</w:t>
      </w:r>
    </w:p>
    <w:p w:rsidR="00194B55" w:rsidRPr="00F35C24" w:rsidRDefault="00194B55" w:rsidP="00E36BC3">
      <w:pPr>
        <w:autoSpaceDE w:val="0"/>
        <w:autoSpaceDN w:val="0"/>
        <w:adjustRightInd w:val="0"/>
        <w:spacing w:after="0" w:line="240" w:lineRule="auto"/>
        <w:jc w:val="both"/>
        <w:rPr>
          <w:rFonts w:ascii="Times New Roman" w:hAnsi="Times New Roman"/>
          <w:lang w:val="en-US"/>
        </w:rPr>
      </w:pPr>
      <w:r w:rsidRPr="00F35C24">
        <w:rPr>
          <w:rFonts w:ascii="Times New Roman" w:hAnsi="Times New Roman"/>
          <w:lang w:val="en-US"/>
        </w:rPr>
        <w:t>kabi baytlarni keltiradiki, bu holat Navoiy keltirgan vaznlar turkiy adabiyot uchun shunchaki tajriba bo‘lmay, balki ularda badiiyat jihatdan yuksak g‘azallar yozish mumkinligini ko‘rsatadi.</w:t>
      </w:r>
    </w:p>
    <w:p w:rsidR="00194B55" w:rsidRPr="00F35C24" w:rsidRDefault="00194B55"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lang w:val="en-US"/>
        </w:rPr>
        <w:t xml:space="preserve">“Mezon ul-avzon”da 9 ta poetik shakl va ularning vaznlari haqida ham ma'lumot keltirilgan bo‘lib, ularning aksariyati turkiy xalq og‘zaki ijodiga mansubdir. Navoiy ularning xalq orasida tarqalgan nomlaridan foydalanadi, nomi yo‘qlarini esa aruzdagi vaznlardan qaysi biriga mos bo‘lsa, shu vazn nomi bilan ataydi. Ushbu poetik shakllar  quyidagilardir: </w:t>
      </w:r>
      <w:r w:rsidRPr="00F35C24">
        <w:rPr>
          <w:rFonts w:ascii="Times New Roman" w:hAnsi="Times New Roman"/>
          <w:i/>
          <w:iCs/>
          <w:lang w:val="en-US"/>
        </w:rPr>
        <w:t xml:space="preserve">o‘n olti ruknli ramali maxbun, tuyuq, qo‘shiq (1), qo‘shiq (2), chinga, muhabbatnoma, mustazod, aruzvoriy, turkiy. </w:t>
      </w:r>
    </w:p>
    <w:p w:rsidR="00194B55" w:rsidRPr="00F35C24" w:rsidRDefault="00194B55"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 xml:space="preserve">“Mezon ul-avzon” turkiy aruzshunoslikka qo‘shilgan munosib hissa bo‘lib, o‘z davridayoq zamondoshlari tomonidan yuksak baholangan. Xondamir “Makorim ul-axloq”da risolaga yuqori baho berib, Navoiyning iste'dodi va badiiy mahoratini ko‘rsatib beruvchi asar ekanligini, avvalgi risolalarda keltirilmagan doiralarni kiritganligini uning aruzshunoslikdagi eng katta xizmati sifatida e'tirof etadi.  “Mezon ul-avzon” o‘zidan keyin turkiy tilda Boburning “Risolai aruz” asari yaratilishi uchun zamin hozirladi, XIX asrda Furqatning “Ilmi she'rning qoidai avzonini bayoni” dastxatiga asos bo‘ldi.  </w:t>
      </w:r>
    </w:p>
    <w:p w:rsidR="00194B55" w:rsidRPr="00F35C24" w:rsidRDefault="00194B55"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ab/>
        <w:t>Navoiy turkiy tilning rivojiga shoh asarlar yaratish bilangina hissa qo‘shib qolmay, uning taraqqiyotini nazariy jihatdan ham boyitdi. Uning bu b</w:t>
      </w:r>
      <w:r w:rsidR="00875963" w:rsidRPr="00F35C24">
        <w:rPr>
          <w:rFonts w:ascii="Times New Roman" w:hAnsi="Times New Roman"/>
          <w:lang w:val="en-US"/>
        </w:rPr>
        <w:t>oradagi xizmatlaridan biri 1499 (hijriy 905)-</w:t>
      </w:r>
      <w:r w:rsidRPr="00F35C24">
        <w:rPr>
          <w:rFonts w:ascii="Times New Roman" w:hAnsi="Times New Roman"/>
          <w:lang w:val="en-US"/>
        </w:rPr>
        <w:t>yilda yaratilgan</w:t>
      </w:r>
      <w:r w:rsidRPr="00F35C24">
        <w:rPr>
          <w:rFonts w:ascii="Times New Roman" w:hAnsi="Times New Roman"/>
          <w:b/>
          <w:bCs/>
          <w:lang w:val="en-US"/>
        </w:rPr>
        <w:t xml:space="preserve"> “Muhokamat ul-lug‘atayn” </w:t>
      </w:r>
      <w:r w:rsidRPr="00F35C24">
        <w:rPr>
          <w:rFonts w:ascii="Times New Roman" w:hAnsi="Times New Roman"/>
          <w:lang w:val="en-US"/>
        </w:rPr>
        <w:t>(“Ikki til muhokamasi”) asaridir.</w:t>
      </w:r>
    </w:p>
    <w:p w:rsidR="00194B55" w:rsidRPr="00F35C24" w:rsidRDefault="00194B55" w:rsidP="00E36BC3">
      <w:pPr>
        <w:shd w:val="clear" w:color="auto" w:fill="FFFFFF"/>
        <w:autoSpaceDE w:val="0"/>
        <w:autoSpaceDN w:val="0"/>
        <w:adjustRightInd w:val="0"/>
        <w:spacing w:after="0" w:line="240" w:lineRule="auto"/>
        <w:ind w:left="15" w:firstLine="690"/>
        <w:jc w:val="both"/>
        <w:rPr>
          <w:rFonts w:ascii="Times New Roman" w:hAnsi="Times New Roman"/>
          <w:lang w:val="en-US"/>
        </w:rPr>
      </w:pPr>
      <w:r w:rsidRPr="00F35C24">
        <w:rPr>
          <w:rFonts w:ascii="Times New Roman" w:hAnsi="Times New Roman"/>
          <w:lang w:val="en-US"/>
        </w:rPr>
        <w:t>Mazkur asarida Navoiy turkiy va forsiy (sort) tillarini bir-biriga qiyoslash asnosida, turkiy tilning boy va keng imkoniyatlarga ega ekanligini isbotladi. Asar musulmon Sharqi adabiyoti an'analariga muvofiq Allohga hamd aytishdan boshlangan. Alisher Navoiy arab tilidagi hamddan so‘ng turkiy tilda bir ruboiy keltirib, uning ilk baytidayoq so‘z bilan olam yaratilganligini, arab tilining barcha tillardan ustun ekanligini ta'kidlaydi. Bu tilda payg‘ambarimiz Muhammad (s.a.v.) so‘zlashgani, muqaddas kitob – Qur'oni Karimning nozil qilinganligi uning sharafli ekanligini bildiradi, deb aytadi.</w:t>
      </w:r>
    </w:p>
    <w:p w:rsidR="00194B55" w:rsidRPr="00F35C24" w:rsidRDefault="00194B55" w:rsidP="00E36BC3">
      <w:pPr>
        <w:autoSpaceDE w:val="0"/>
        <w:autoSpaceDN w:val="0"/>
        <w:adjustRightInd w:val="0"/>
        <w:spacing w:after="0" w:line="240" w:lineRule="auto"/>
        <w:ind w:firstLine="705"/>
        <w:jc w:val="both"/>
        <w:rPr>
          <w:rFonts w:ascii="Times New Roman" w:hAnsi="Times New Roman"/>
          <w:lang w:val="en-US"/>
        </w:rPr>
      </w:pPr>
      <w:r w:rsidRPr="00F35C24">
        <w:rPr>
          <w:rFonts w:ascii="Times New Roman" w:hAnsi="Times New Roman"/>
          <w:lang w:val="en-US"/>
        </w:rPr>
        <w:t xml:space="preserve">Navoiy arab tilidan so‘ng uch (turkiy, forsiy va hind) tilini “asl va mo‘tabar” deb hisoblab, ushbu tillarning kelib chiqishi Nuh payg‘ambarning uch o‘g‘li – Yofas, Som va Hom bilan bog‘lanishini aytib o‘tadi. Abu Turk laqabi bilan mashhur bo‘lgan Yofas payg‘ambarlik toji bilan sarafroz va rasullik mansabi bilan mumtoz etilganligini ta'kidlaydi.   </w:t>
      </w:r>
    </w:p>
    <w:p w:rsidR="00194B55" w:rsidRPr="00F35C24" w:rsidRDefault="00194B55" w:rsidP="00E36BC3">
      <w:pPr>
        <w:autoSpaceDE w:val="0"/>
        <w:autoSpaceDN w:val="0"/>
        <w:adjustRightInd w:val="0"/>
        <w:spacing w:after="0" w:line="240" w:lineRule="auto"/>
        <w:ind w:firstLine="705"/>
        <w:jc w:val="both"/>
        <w:rPr>
          <w:rFonts w:ascii="Times New Roman" w:hAnsi="Times New Roman"/>
          <w:lang w:val="en-US"/>
        </w:rPr>
      </w:pPr>
      <w:r w:rsidRPr="00F35C24">
        <w:rPr>
          <w:rFonts w:ascii="Times New Roman" w:hAnsi="Times New Roman"/>
          <w:lang w:val="en-US"/>
        </w:rPr>
        <w:t xml:space="preserve">Navoiy yashab ijod etgan davrda turkiy til forsiy tilga nisbatan pastroq maqomda deb hisoblanib, turkiy tilda ijod etgan Haydar Xorazmiy, Sakkokiy, Atoyi, Yaqiniy, Gadoiyning ijodi forsiy meros bilan teng keladigan darajada emas edi. Alisher Navoiy ushbu </w:t>
      </w:r>
      <w:r w:rsidR="00B8618B" w:rsidRPr="00F35C24">
        <w:rPr>
          <w:rFonts w:ascii="Times New Roman" w:hAnsi="Times New Roman"/>
          <w:lang w:val="en-US"/>
        </w:rPr>
        <w:t>s</w:t>
      </w:r>
      <w:r w:rsidR="00D915D9" w:rsidRPr="00F35C24">
        <w:rPr>
          <w:rFonts w:ascii="Times New Roman" w:hAnsi="Times New Roman"/>
          <w:lang w:val="en-US"/>
        </w:rPr>
        <w:t>hoir</w:t>
      </w:r>
      <w:r w:rsidRPr="00F35C24">
        <w:rPr>
          <w:rFonts w:ascii="Times New Roman" w:hAnsi="Times New Roman"/>
          <w:lang w:val="en-US"/>
        </w:rPr>
        <w:t xml:space="preserve">larning nomlarini keltirib, ular orasida forsiy adabiyotdagi Xoqoniy, Avhadiddin Anvariy, Kamol Ismoil, Zahir Foryobiy, Salmon Sovajiy kabi qasidanavislar, Abulqosim Firdavsiy, Nizomiy Ganjaviy va Xusrav Dehlaviydek  masnaviy ustalari, Sa'diy Sheroziy va Hofiz Sheroziy kabi g‘azalnavis </w:t>
      </w:r>
      <w:r w:rsidR="00B8618B" w:rsidRPr="00F35C24">
        <w:rPr>
          <w:rFonts w:ascii="Times New Roman" w:hAnsi="Times New Roman"/>
          <w:lang w:val="en-US"/>
        </w:rPr>
        <w:t>s</w:t>
      </w:r>
      <w:r w:rsidR="00D915D9" w:rsidRPr="00F35C24">
        <w:rPr>
          <w:rFonts w:ascii="Times New Roman" w:hAnsi="Times New Roman"/>
          <w:lang w:val="en-US"/>
        </w:rPr>
        <w:t>hoir</w:t>
      </w:r>
      <w:r w:rsidRPr="00F35C24">
        <w:rPr>
          <w:rFonts w:ascii="Times New Roman" w:hAnsi="Times New Roman"/>
          <w:lang w:val="en-US"/>
        </w:rPr>
        <w:t xml:space="preserve">lar yetishib chiqmaganligiga e'tiborni qaratadi va turkiy </w:t>
      </w:r>
      <w:r w:rsidR="00B8618B" w:rsidRPr="00F35C24">
        <w:rPr>
          <w:rFonts w:ascii="Times New Roman" w:hAnsi="Times New Roman"/>
          <w:lang w:val="en-US"/>
        </w:rPr>
        <w:t>s</w:t>
      </w:r>
      <w:r w:rsidR="00D915D9" w:rsidRPr="00F35C24">
        <w:rPr>
          <w:rFonts w:ascii="Times New Roman" w:hAnsi="Times New Roman"/>
          <w:lang w:val="en-US"/>
        </w:rPr>
        <w:t>hoir</w:t>
      </w:r>
      <w:r w:rsidRPr="00F35C24">
        <w:rPr>
          <w:rFonts w:ascii="Times New Roman" w:hAnsi="Times New Roman"/>
          <w:lang w:val="en-US"/>
        </w:rPr>
        <w:t xml:space="preserve">lardan faqat Lutfiygina ular bilan she'riy musobaqaga kirishish salohiyatiga ega bo‘lganligini ta'kidlaydi. Bu bilan Alisher Navoiy turkiy til va bu tilda ijod qiluvchi </w:t>
      </w:r>
      <w:r w:rsidR="00B8618B" w:rsidRPr="00F35C24">
        <w:rPr>
          <w:rFonts w:ascii="Times New Roman" w:hAnsi="Times New Roman"/>
          <w:lang w:val="en-US"/>
        </w:rPr>
        <w:t>s</w:t>
      </w:r>
      <w:r w:rsidR="00D915D9" w:rsidRPr="00F35C24">
        <w:rPr>
          <w:rFonts w:ascii="Times New Roman" w:hAnsi="Times New Roman"/>
          <w:lang w:val="en-US"/>
        </w:rPr>
        <w:t>hoir</w:t>
      </w:r>
      <w:r w:rsidRPr="00F35C24">
        <w:rPr>
          <w:rFonts w:ascii="Times New Roman" w:hAnsi="Times New Roman"/>
          <w:lang w:val="en-US"/>
        </w:rPr>
        <w:t xml:space="preserve">larning zimmasida ulkan vazifa turganligini eslatib o‘tadi. </w:t>
      </w:r>
    </w:p>
    <w:p w:rsidR="00194B55" w:rsidRPr="00F35C24" w:rsidRDefault="00194B55" w:rsidP="00E36BC3">
      <w:pPr>
        <w:autoSpaceDE w:val="0"/>
        <w:autoSpaceDN w:val="0"/>
        <w:adjustRightInd w:val="0"/>
        <w:spacing w:after="0" w:line="240" w:lineRule="auto"/>
        <w:ind w:firstLine="705"/>
        <w:jc w:val="both"/>
        <w:rPr>
          <w:rFonts w:ascii="Times New Roman" w:hAnsi="Times New Roman"/>
          <w:lang w:val="en-US"/>
        </w:rPr>
      </w:pPr>
      <w:r w:rsidRPr="00F35C24">
        <w:rPr>
          <w:rFonts w:ascii="Times New Roman" w:hAnsi="Times New Roman"/>
          <w:lang w:val="en-US"/>
        </w:rPr>
        <w:t>Navoiy “Muhokamat ul-lug‘atayn”da turkiy va o‘zi mukammal bilgan forsiy tilni o‘zaro chog‘ishtirish yo‘lidan borib, ikki tilning leksik va poetik imkoniyatlarini ilmiy nuqtai nazardan asoslab beradi. Asarda turkiy va forsiy til</w:t>
      </w:r>
      <w:r w:rsidRPr="00F35C24">
        <w:rPr>
          <w:rFonts w:ascii="Times New Roman" w:hAnsi="Times New Roman"/>
          <w:lang w:val="en-US"/>
        </w:rPr>
        <w:softHyphen/>
        <w:t>lar fonetika, leksika va mor</w:t>
      </w:r>
      <w:r w:rsidRPr="00F35C24">
        <w:rPr>
          <w:rFonts w:ascii="Times New Roman" w:hAnsi="Times New Roman"/>
          <w:lang w:val="en-US"/>
        </w:rPr>
        <w:softHyphen/>
        <w:t>fologiya doirasida o‘zaro qiyoslanadi. Dastlab har ikki tildagi unlilar qiyoslanganda, Navoiy forsiy tilda un</w:t>
      </w:r>
      <w:r w:rsidRPr="00F35C24">
        <w:rPr>
          <w:rFonts w:ascii="Times New Roman" w:hAnsi="Times New Roman"/>
          <w:lang w:val="en-US"/>
        </w:rPr>
        <w:softHyphen/>
        <w:t>lilar sonida chegara borligi, turkiy ti</w:t>
      </w:r>
      <w:r w:rsidRPr="00F35C24">
        <w:rPr>
          <w:rFonts w:ascii="Times New Roman" w:hAnsi="Times New Roman"/>
          <w:lang w:val="en-US"/>
        </w:rPr>
        <w:softHyphen/>
        <w:t>lda esa unlilar bir qancha ma'no farqlovchi xususiyatlarga ega ekanligi va ular o‘zaro uzun-qisqaligi bilan ajralib turishini dalillar orqali ko‘rsatib bergan. Xususan, turkiy tilning fonetik xususiyati qofiyadosh so‘zlar uchun forsiy tilga nisbatan qulayligini asoslar ekan, “vov” – “</w:t>
      </w:r>
      <w:r w:rsidRPr="00F35C24">
        <w:rPr>
          <w:rFonts w:ascii="Times New Roman" w:hAnsi="Times New Roman"/>
          <w:rtl/>
        </w:rPr>
        <w:t>ﻭ</w:t>
      </w:r>
      <w:r w:rsidRPr="00F35C24">
        <w:rPr>
          <w:rFonts w:ascii="Times New Roman" w:hAnsi="Times New Roman"/>
          <w:lang w:val="en-US"/>
        </w:rPr>
        <w:t>” hamda “yoy” – “</w:t>
      </w:r>
      <w:r w:rsidRPr="00F35C24">
        <w:rPr>
          <w:rFonts w:ascii="Times New Roman" w:hAnsi="Times New Roman"/>
          <w:rtl/>
        </w:rPr>
        <w:t>ﻯ</w:t>
      </w:r>
      <w:r w:rsidRPr="00F35C24">
        <w:rPr>
          <w:rFonts w:ascii="Times New Roman" w:hAnsi="Times New Roman"/>
          <w:lang w:val="en-US"/>
        </w:rPr>
        <w:t>” harflari forsiy til fonetikasida faqat ikki harakatni: “</w:t>
      </w:r>
      <w:r w:rsidRPr="00F35C24">
        <w:rPr>
          <w:rFonts w:ascii="Times New Roman" w:hAnsi="Times New Roman"/>
          <w:i/>
          <w:iCs/>
          <w:lang w:val="en-US"/>
        </w:rPr>
        <w:t>vov</w:t>
      </w:r>
      <w:r w:rsidRPr="00F35C24">
        <w:rPr>
          <w:rFonts w:ascii="Times New Roman" w:hAnsi="Times New Roman"/>
          <w:lang w:val="en-US"/>
        </w:rPr>
        <w:t>” “o‘” hamda “u”ni, “</w:t>
      </w:r>
      <w:r w:rsidRPr="00F35C24">
        <w:rPr>
          <w:rFonts w:ascii="Times New Roman" w:hAnsi="Times New Roman"/>
          <w:i/>
          <w:iCs/>
          <w:lang w:val="en-US"/>
        </w:rPr>
        <w:t>yoy</w:t>
      </w:r>
      <w:r w:rsidRPr="00F35C24">
        <w:rPr>
          <w:rFonts w:ascii="Times New Roman" w:hAnsi="Times New Roman"/>
          <w:lang w:val="en-US"/>
        </w:rPr>
        <w:t xml:space="preserve">” esa “i” va “e” tovushlarini berishini, </w:t>
      </w:r>
      <w:r w:rsidRPr="00F35C24">
        <w:rPr>
          <w:rFonts w:ascii="Times New Roman" w:hAnsi="Times New Roman"/>
          <w:lang w:val="en-US"/>
        </w:rPr>
        <w:lastRenderedPageBreak/>
        <w:t>(masalan, “xud” (</w:t>
      </w:r>
      <w:r w:rsidRPr="00F35C24">
        <w:rPr>
          <w:rFonts w:ascii="Times New Roman" w:hAnsi="Times New Roman"/>
          <w:rtl/>
        </w:rPr>
        <w:t>ﺧﻭﺪ</w:t>
      </w:r>
      <w:r w:rsidRPr="00F35C24">
        <w:rPr>
          <w:rFonts w:ascii="Times New Roman" w:hAnsi="Times New Roman"/>
          <w:lang w:val="en-US"/>
        </w:rPr>
        <w:t>) hamda “dud” (</w:t>
      </w:r>
      <w:r w:rsidRPr="00F35C24">
        <w:rPr>
          <w:rFonts w:ascii="Times New Roman" w:hAnsi="Times New Roman"/>
          <w:rtl/>
        </w:rPr>
        <w:t>ﺪﻭﺪ</w:t>
      </w:r>
      <w:r w:rsidRPr="00F35C24">
        <w:rPr>
          <w:rFonts w:ascii="Times New Roman" w:hAnsi="Times New Roman"/>
          <w:lang w:val="en-US"/>
        </w:rPr>
        <w:t>) so‘zlarida “u” tovushi; “zo‘r” (</w:t>
      </w:r>
      <w:r w:rsidRPr="00F35C24">
        <w:rPr>
          <w:rFonts w:ascii="Times New Roman" w:hAnsi="Times New Roman"/>
          <w:rtl/>
        </w:rPr>
        <w:t>ﺯﻭﺮ</w:t>
      </w:r>
      <w:r w:rsidRPr="00F35C24">
        <w:rPr>
          <w:rFonts w:ascii="Times New Roman" w:hAnsi="Times New Roman"/>
          <w:lang w:val="en-US"/>
        </w:rPr>
        <w:t>) va “nur” (</w:t>
      </w:r>
      <w:r w:rsidRPr="00F35C24">
        <w:rPr>
          <w:rFonts w:ascii="Times New Roman" w:hAnsi="Times New Roman"/>
          <w:rtl/>
        </w:rPr>
        <w:t>ﻧﻭﺮ</w:t>
      </w:r>
      <w:r w:rsidRPr="00F35C24">
        <w:rPr>
          <w:rFonts w:ascii="Times New Roman" w:hAnsi="Times New Roman"/>
          <w:lang w:val="en-US"/>
        </w:rPr>
        <w:t xml:space="preserve">) so‘zlarida “o‘” tovushini), turkiy tilda esa bu ikki harfning har biri uch yoki to‘rt tovushni ifodalashini “ter” so‘zi orqali ko‘rsatib beradi. Bu o‘rinda Navoiy “ter” so‘zining </w:t>
      </w:r>
      <w:r w:rsidRPr="00F35C24">
        <w:rPr>
          <w:rFonts w:ascii="Times New Roman" w:hAnsi="Times New Roman"/>
          <w:b/>
          <w:bCs/>
          <w:lang w:val="en-US"/>
        </w:rPr>
        <w:t>termoq, may, o‘q</w:t>
      </w:r>
      <w:r w:rsidRPr="00F35C24">
        <w:rPr>
          <w:rFonts w:ascii="Times New Roman" w:hAnsi="Times New Roman"/>
          <w:lang w:val="en-US"/>
        </w:rPr>
        <w:t xml:space="preserve"> ma'nolari borligini va “ter” (</w:t>
      </w:r>
      <w:r w:rsidRPr="00F35C24">
        <w:rPr>
          <w:rFonts w:ascii="Times New Roman" w:hAnsi="Times New Roman"/>
          <w:rtl/>
        </w:rPr>
        <w:t>ﺘﻳﺮ</w:t>
      </w:r>
      <w:r w:rsidRPr="00F35C24">
        <w:rPr>
          <w:rFonts w:ascii="Times New Roman" w:hAnsi="Times New Roman"/>
          <w:lang w:val="en-US"/>
        </w:rPr>
        <w:t>) so‘zidagi “yoy” (</w:t>
      </w:r>
      <w:r w:rsidRPr="00F35C24">
        <w:rPr>
          <w:rFonts w:ascii="Times New Roman" w:hAnsi="Times New Roman"/>
          <w:rtl/>
        </w:rPr>
        <w:t>ﻯ</w:t>
      </w:r>
      <w:r w:rsidRPr="00F35C24">
        <w:rPr>
          <w:rFonts w:ascii="Times New Roman" w:hAnsi="Times New Roman"/>
          <w:lang w:val="en-US"/>
        </w:rPr>
        <w:t xml:space="preserve">)ning talaffuzi ma'nosiga ko‘ra farqlanishini, ammo yozuvda bir xil ko‘rinishda bo‘lishini ta'kidlash orqali turkiy tilning fonetik imkoniyatlariga e'tibor qaratadi. </w:t>
      </w:r>
    </w:p>
    <w:p w:rsidR="00194B55" w:rsidRPr="00F35C24" w:rsidRDefault="00194B55" w:rsidP="00E36BC3">
      <w:pPr>
        <w:autoSpaceDE w:val="0"/>
        <w:autoSpaceDN w:val="0"/>
        <w:adjustRightInd w:val="0"/>
        <w:spacing w:after="0" w:line="240" w:lineRule="auto"/>
        <w:ind w:firstLine="705"/>
        <w:jc w:val="both"/>
        <w:rPr>
          <w:rFonts w:ascii="Times New Roman" w:hAnsi="Times New Roman"/>
          <w:lang w:val="en-US"/>
        </w:rPr>
      </w:pPr>
      <w:r w:rsidRPr="00F35C24">
        <w:rPr>
          <w:rFonts w:ascii="Times New Roman" w:hAnsi="Times New Roman"/>
          <w:lang w:val="en-US"/>
        </w:rPr>
        <w:t>Navoiy asarda forsiy tilda muodil (ekvivalent)i bo‘lmagan 100 ta fe'lni keltiradi</w:t>
      </w:r>
      <w:r w:rsidR="00875963" w:rsidRPr="00F35C24">
        <w:rPr>
          <w:rStyle w:val="aa"/>
          <w:rFonts w:ascii="Times New Roman" w:hAnsi="Times New Roman"/>
          <w:lang w:val="en-US"/>
        </w:rPr>
        <w:footnoteReference w:id="26"/>
      </w:r>
      <w:r w:rsidRPr="00F35C24">
        <w:rPr>
          <w:rFonts w:ascii="Times New Roman" w:hAnsi="Times New Roman"/>
          <w:lang w:val="en-US"/>
        </w:rPr>
        <w:t>.  Masalan, “telmurmak” so‘ziga izoh berar ekan, bu so‘z anglatgan ma'no forsiylarda yo‘qligini, mahbubaning nazari oshiq yuziga tekkach, oshiqning “</w:t>
      </w:r>
      <w:r w:rsidRPr="00F35C24">
        <w:rPr>
          <w:rFonts w:ascii="Times New Roman" w:hAnsi="Times New Roman"/>
          <w:i/>
          <w:iCs/>
          <w:lang w:val="en-US"/>
        </w:rPr>
        <w:t xml:space="preserve">niyoz yuzidin </w:t>
      </w:r>
      <w:r w:rsidRPr="00F35C24">
        <w:rPr>
          <w:rFonts w:ascii="Times New Roman" w:hAnsi="Times New Roman"/>
          <w:b/>
          <w:bCs/>
          <w:lang w:val="en-US"/>
        </w:rPr>
        <w:t>telmurmagi</w:t>
      </w:r>
      <w:r w:rsidRPr="00F35C24">
        <w:rPr>
          <w:rFonts w:ascii="Times New Roman" w:hAnsi="Times New Roman"/>
          <w:i/>
          <w:iCs/>
          <w:lang w:val="en-US"/>
        </w:rPr>
        <w:t xml:space="preserve"> asru munosib ish”</w:t>
      </w:r>
      <w:r w:rsidRPr="00F35C24">
        <w:rPr>
          <w:rFonts w:ascii="Times New Roman" w:hAnsi="Times New Roman"/>
          <w:lang w:val="en-US"/>
        </w:rPr>
        <w:t xml:space="preserve"> ekanligini aytadi va quyidagi baytni keltiradi:</w:t>
      </w:r>
    </w:p>
    <w:p w:rsidR="00194B55" w:rsidRPr="00F35C24" w:rsidRDefault="00194B55" w:rsidP="00E36BC3">
      <w:pPr>
        <w:autoSpaceDE w:val="0"/>
        <w:autoSpaceDN w:val="0"/>
        <w:adjustRightInd w:val="0"/>
        <w:spacing w:after="0" w:line="240" w:lineRule="auto"/>
        <w:ind w:firstLine="705"/>
        <w:jc w:val="both"/>
        <w:rPr>
          <w:rFonts w:ascii="Times New Roman" w:hAnsi="Times New Roman"/>
          <w:i/>
          <w:iCs/>
          <w:lang w:val="en-US"/>
        </w:rPr>
      </w:pPr>
      <w:r w:rsidRPr="00F35C24">
        <w:rPr>
          <w:rFonts w:ascii="Times New Roman" w:hAnsi="Times New Roman"/>
          <w:i/>
          <w:iCs/>
          <w:lang w:val="en-US"/>
        </w:rPr>
        <w:t>To‘kadur qonimni har dam ko‘zlaring boqib turub.</w:t>
      </w:r>
    </w:p>
    <w:p w:rsidR="00194B55" w:rsidRPr="00F35C24" w:rsidRDefault="00194B55" w:rsidP="00E36BC3">
      <w:pPr>
        <w:autoSpaceDE w:val="0"/>
        <w:autoSpaceDN w:val="0"/>
        <w:adjustRightInd w:val="0"/>
        <w:spacing w:after="0" w:line="240" w:lineRule="auto"/>
        <w:ind w:firstLine="705"/>
        <w:jc w:val="both"/>
        <w:rPr>
          <w:rFonts w:ascii="Times New Roman" w:hAnsi="Times New Roman"/>
          <w:lang w:val="en-US"/>
        </w:rPr>
      </w:pPr>
      <w:r w:rsidRPr="00F35C24">
        <w:rPr>
          <w:rFonts w:ascii="Times New Roman" w:hAnsi="Times New Roman"/>
          <w:i/>
          <w:iCs/>
          <w:lang w:val="en-US"/>
        </w:rPr>
        <w:t xml:space="preserve">Kim, necha yuzumga boqqaysen yiroqdin </w:t>
      </w:r>
      <w:r w:rsidRPr="00F35C24">
        <w:rPr>
          <w:rFonts w:ascii="Times New Roman" w:hAnsi="Times New Roman"/>
          <w:u w:val="single"/>
          <w:lang w:val="en-US"/>
        </w:rPr>
        <w:t>telmurub</w:t>
      </w:r>
      <w:r w:rsidRPr="00F35C24">
        <w:rPr>
          <w:rFonts w:ascii="Times New Roman" w:hAnsi="Times New Roman"/>
          <w:i/>
          <w:iCs/>
          <w:lang w:val="en-US"/>
        </w:rPr>
        <w:t>.</w:t>
      </w:r>
      <w:r w:rsidRPr="00F35C24">
        <w:rPr>
          <w:rFonts w:ascii="Times New Roman" w:hAnsi="Times New Roman"/>
          <w:lang w:val="en-US"/>
        </w:rPr>
        <w:t xml:space="preserve">” </w:t>
      </w:r>
    </w:p>
    <w:p w:rsidR="00194B55" w:rsidRPr="00F35C24" w:rsidRDefault="00194B55" w:rsidP="00E36BC3">
      <w:pPr>
        <w:autoSpaceDE w:val="0"/>
        <w:autoSpaceDN w:val="0"/>
        <w:adjustRightInd w:val="0"/>
        <w:spacing w:after="0" w:line="240" w:lineRule="auto"/>
        <w:ind w:firstLine="705"/>
        <w:jc w:val="both"/>
        <w:rPr>
          <w:rFonts w:ascii="Times New Roman" w:hAnsi="Times New Roman"/>
          <w:lang w:val="en-US"/>
        </w:rPr>
      </w:pPr>
      <w:r w:rsidRPr="00F35C24">
        <w:rPr>
          <w:rFonts w:ascii="Times New Roman" w:hAnsi="Times New Roman"/>
          <w:lang w:val="en-US"/>
        </w:rPr>
        <w:t>Bu o‘rinda Navoiy “telmurmak” so‘zining nozik semasini tahlil etib, “telmurish” orqali ikki insonning o‘zaro muhabbati namoyon bo‘lishini ta'kidlaydi. Keltirilgan misoldan: “</w:t>
      </w:r>
      <w:r w:rsidRPr="00F35C24">
        <w:rPr>
          <w:rFonts w:ascii="Times New Roman" w:hAnsi="Times New Roman"/>
          <w:i/>
          <w:iCs/>
          <w:lang w:val="en-US"/>
        </w:rPr>
        <w:t xml:space="preserve">Ko‘zlaring har lahza menga boqib qonimni to‘kadi, chunki uzoq-uzoqlardan menga </w:t>
      </w:r>
      <w:r w:rsidRPr="00F35C24">
        <w:rPr>
          <w:rFonts w:ascii="Times New Roman" w:hAnsi="Times New Roman"/>
          <w:u w:val="single"/>
          <w:lang w:val="en-US"/>
        </w:rPr>
        <w:t>telmurib</w:t>
      </w:r>
      <w:r w:rsidRPr="00F35C24">
        <w:rPr>
          <w:rFonts w:ascii="Times New Roman" w:hAnsi="Times New Roman"/>
          <w:i/>
          <w:iCs/>
          <w:lang w:val="en-US"/>
        </w:rPr>
        <w:t xml:space="preserve"> boqasan</w:t>
      </w:r>
      <w:r w:rsidRPr="00F35C24">
        <w:rPr>
          <w:rFonts w:ascii="Times New Roman" w:hAnsi="Times New Roman"/>
          <w:lang w:val="en-US"/>
        </w:rPr>
        <w:t>”, degan mazmun orqali mahbubaning o‘z oshig‘iga befarq emasligi ma'lum bo‘ladi.</w:t>
      </w:r>
    </w:p>
    <w:p w:rsidR="00194B55" w:rsidRPr="00F35C24" w:rsidRDefault="00194B55" w:rsidP="00E36BC3">
      <w:pPr>
        <w:autoSpaceDE w:val="0"/>
        <w:autoSpaceDN w:val="0"/>
        <w:adjustRightInd w:val="0"/>
        <w:spacing w:after="0" w:line="240" w:lineRule="auto"/>
        <w:ind w:firstLine="705"/>
        <w:jc w:val="both"/>
        <w:rPr>
          <w:rFonts w:ascii="Times New Roman" w:hAnsi="Times New Roman"/>
          <w:lang w:val="en-US"/>
        </w:rPr>
      </w:pPr>
      <w:r w:rsidRPr="00F35C24">
        <w:rPr>
          <w:rFonts w:ascii="Times New Roman" w:hAnsi="Times New Roman"/>
          <w:lang w:val="en-US"/>
        </w:rPr>
        <w:t>Alisher Navoiy turkiy va forsiy til</w:t>
      </w:r>
      <w:r w:rsidRPr="00F35C24">
        <w:rPr>
          <w:rFonts w:ascii="Times New Roman" w:hAnsi="Times New Roman"/>
          <w:lang w:val="en-US"/>
        </w:rPr>
        <w:softHyphen/>
        <w:t>lar leksikasini qiyoslash uchun turli sohalarga doir narsa-buyum, tabiiy hodisalar va hayvonlarning forsiy tilda mavjud bo‘lmagan turkiy tildagi nomlarini berib, ularning ba'zilari forsiy til leksikasi tarkibiga ham kirganligini aytib o‘tadi. Xususan</w:t>
      </w:r>
      <w:r w:rsidR="00B8618B" w:rsidRPr="00F35C24">
        <w:rPr>
          <w:rFonts w:ascii="Times New Roman" w:hAnsi="Times New Roman"/>
          <w:lang w:val="en-US"/>
        </w:rPr>
        <w:t>,</w:t>
      </w:r>
      <w:r w:rsidRPr="00F35C24">
        <w:rPr>
          <w:rFonts w:ascii="Times New Roman" w:hAnsi="Times New Roman"/>
          <w:lang w:val="en-US"/>
        </w:rPr>
        <w:t xml:space="preserve"> turkiylar ovlanadigan kiyikni jinsiga qarab nomlashlarini, erkagini “huna”, urg‘ochisini “qilchoqin” deb atashlarini, forsiy tilda esa bular bir xil qo‘llanilishini yoki yana forsiylar qo‘yning faqat ba'zi a'zolarini nomlaganliklarini, lekin qo‘yning orqasini, oshiq-ilikni, yon suyakni, qovurg‘ani, ilik, o‘rta ilik, bo‘g‘izni turkcha aytishlarini ta'kidlaydi. Shuningdek, qaymoq, qatlama, bulama, qurut, uloba, quymoq, urkamoch kabi taom nomlari forsiy tilga turkiy tildan o‘zlashganligini aytib o‘tadi. </w:t>
      </w:r>
    </w:p>
    <w:p w:rsidR="00194B55" w:rsidRPr="00F35C24" w:rsidRDefault="00194B55" w:rsidP="00E36BC3">
      <w:pPr>
        <w:shd w:val="clear" w:color="auto" w:fill="FFFFFF"/>
        <w:autoSpaceDE w:val="0"/>
        <w:autoSpaceDN w:val="0"/>
        <w:adjustRightInd w:val="0"/>
        <w:spacing w:after="0" w:line="240" w:lineRule="auto"/>
        <w:ind w:right="30" w:firstLine="705"/>
        <w:jc w:val="both"/>
        <w:rPr>
          <w:rFonts w:ascii="Times New Roman" w:hAnsi="Times New Roman"/>
          <w:shd w:val="clear" w:color="auto" w:fill="FFFF00"/>
          <w:lang w:val="en-US"/>
        </w:rPr>
      </w:pPr>
      <w:r w:rsidRPr="00F35C24">
        <w:rPr>
          <w:rFonts w:ascii="Times New Roman" w:hAnsi="Times New Roman"/>
          <w:lang w:val="en-US"/>
        </w:rPr>
        <w:t>Alisher Navoiy omonimlik va so‘zlarning ko‘p ma'noliligi jihatidan  turkiy tilning imkoniyati kengligini, ularning she'riyatda turli nozik ma'nolarni ifodalashdagi ahamiyatini (</w:t>
      </w:r>
      <w:r w:rsidRPr="00F35C24">
        <w:rPr>
          <w:rFonts w:ascii="Times New Roman" w:hAnsi="Times New Roman"/>
          <w:i/>
          <w:iCs/>
          <w:lang w:val="en-US"/>
        </w:rPr>
        <w:t xml:space="preserve">ot, it, bor, sog‘in, tuz, ko‘k </w:t>
      </w:r>
      <w:r w:rsidRPr="00F35C24">
        <w:rPr>
          <w:rFonts w:ascii="Times New Roman" w:hAnsi="Times New Roman"/>
          <w:lang w:val="en-US"/>
        </w:rPr>
        <w:t>kabi so‘zlar talqinida) ko‘rsatadi, shu orqali  tajnis va iyhom san'atiga asos bo‘ladigan so‘zlarning forsiy tildagiga nisbatan ko‘pligini misollar bilan isbotlaydi, aynan tajnis orqali vujudga keladigan va forsiy she'riyatda qo‘llanilmaydigan tuyuq janrining o‘ziga xos xususiyatlarini ko‘rsatib beradi.</w:t>
      </w:r>
    </w:p>
    <w:p w:rsidR="00194B55" w:rsidRPr="00F35C24" w:rsidRDefault="00194B55" w:rsidP="00E36BC3">
      <w:pPr>
        <w:autoSpaceDE w:val="0"/>
        <w:autoSpaceDN w:val="0"/>
        <w:adjustRightInd w:val="0"/>
        <w:spacing w:after="0" w:line="240" w:lineRule="auto"/>
        <w:ind w:firstLine="705"/>
        <w:jc w:val="both"/>
        <w:rPr>
          <w:rFonts w:ascii="Times New Roman" w:hAnsi="Times New Roman"/>
          <w:lang w:val="en-US"/>
        </w:rPr>
      </w:pPr>
      <w:r w:rsidRPr="00F35C24">
        <w:rPr>
          <w:rFonts w:ascii="Times New Roman" w:hAnsi="Times New Roman"/>
          <w:lang w:val="en-US"/>
        </w:rPr>
        <w:t xml:space="preserve">Navoiy ba'zi mansab egalari yoki kasb-hunar, umuman, muayyan soha bilan shug‘ullanuvchi shaxs nomlarini bildiruvchi </w:t>
      </w:r>
      <w:r w:rsidRPr="00F35C24">
        <w:rPr>
          <w:rFonts w:ascii="Times New Roman" w:hAnsi="Times New Roman"/>
          <w:i/>
          <w:iCs/>
          <w:lang w:val="en-US"/>
        </w:rPr>
        <w:t>“-ch”</w:t>
      </w:r>
      <w:r w:rsidRPr="00F35C24">
        <w:rPr>
          <w:rFonts w:ascii="Times New Roman" w:hAnsi="Times New Roman"/>
          <w:lang w:val="en-US"/>
        </w:rPr>
        <w:t xml:space="preserve"> hamda “</w:t>
      </w:r>
      <w:r w:rsidRPr="00F35C24">
        <w:rPr>
          <w:rFonts w:ascii="Times New Roman" w:hAnsi="Times New Roman"/>
          <w:i/>
          <w:iCs/>
          <w:lang w:val="en-US"/>
        </w:rPr>
        <w:t>chi”</w:t>
      </w:r>
      <w:r w:rsidRPr="00F35C24">
        <w:rPr>
          <w:rFonts w:ascii="Times New Roman" w:hAnsi="Times New Roman"/>
          <w:lang w:val="en-US"/>
        </w:rPr>
        <w:t xml:space="preserve">qo‘shimchalarini keltirib, forsiylar ushbu qo‘shimchalar orqali yasaladigan </w:t>
      </w:r>
      <w:r w:rsidRPr="00F35C24">
        <w:rPr>
          <w:rFonts w:ascii="Times New Roman" w:hAnsi="Times New Roman"/>
          <w:b/>
          <w:bCs/>
          <w:lang w:val="en-US"/>
        </w:rPr>
        <w:t xml:space="preserve">qo‘rchi, suvchi, chavgonchi, qo‘riqchi </w:t>
      </w:r>
      <w:r w:rsidRPr="00F35C24">
        <w:rPr>
          <w:rFonts w:ascii="Times New Roman" w:hAnsi="Times New Roman"/>
          <w:lang w:val="en-US"/>
        </w:rPr>
        <w:t xml:space="preserve">kabio‘nlab so‘zlarning muodili o‘z tillarida bo‘lmaganligi uchun ularni turkiy tildagi varianti asosida qo‘llashlarini aytib o‘tadi. </w:t>
      </w:r>
    </w:p>
    <w:p w:rsidR="00194B55" w:rsidRPr="00F35C24" w:rsidRDefault="00194B55" w:rsidP="00E36BC3">
      <w:pPr>
        <w:autoSpaceDE w:val="0"/>
        <w:autoSpaceDN w:val="0"/>
        <w:adjustRightInd w:val="0"/>
        <w:spacing w:after="0" w:line="240" w:lineRule="auto"/>
        <w:ind w:firstLine="705"/>
        <w:jc w:val="both"/>
        <w:rPr>
          <w:rFonts w:ascii="Times New Roman" w:hAnsi="Times New Roman"/>
          <w:lang w:val="en-US"/>
        </w:rPr>
      </w:pPr>
      <w:r w:rsidRPr="00F35C24">
        <w:rPr>
          <w:rFonts w:ascii="Times New Roman" w:hAnsi="Times New Roman"/>
          <w:lang w:val="en-US"/>
        </w:rPr>
        <w:t xml:space="preserve">“Muhokamat ul-lug‘atayn” asari adabiyot va adabiyotshunoslik fanlari uchun ham muhim ahamiyat kasb etadi. Navoiy asarda forsiy tilda yaratilgan adabiyotning yetuk namoyandalarini chuqur hurmat bilan tilga oladi, ularning musulmon Sharqi she'riyatiga qo‘shgan hissasini, turkiy adabiyot, xususan, o‘z ijodiga ko‘rsatgan ta'sirini alohida ta'kidlaydi, forsigo‘y va turkiy </w:t>
      </w:r>
      <w:r w:rsidR="00B8618B" w:rsidRPr="00F35C24">
        <w:rPr>
          <w:rFonts w:ascii="Times New Roman" w:hAnsi="Times New Roman"/>
          <w:lang w:val="en-US"/>
        </w:rPr>
        <w:t>s</w:t>
      </w:r>
      <w:r w:rsidR="00D915D9" w:rsidRPr="00F35C24">
        <w:rPr>
          <w:rFonts w:ascii="Times New Roman" w:hAnsi="Times New Roman"/>
          <w:lang w:val="en-US"/>
        </w:rPr>
        <w:t>hoir</w:t>
      </w:r>
      <w:r w:rsidRPr="00F35C24">
        <w:rPr>
          <w:rFonts w:ascii="Times New Roman" w:hAnsi="Times New Roman"/>
          <w:lang w:val="en-US"/>
        </w:rPr>
        <w:t xml:space="preserve">lar orasidagi o‘zaro adabiy hamkorlik – adabiy mavzularda suhbat, munozaralar, badiiyatga doir mubohasalar  bo‘lib turishi haqida ma'lumot beradi. Navoiy turkiy she'riyatning forsiy she'riyatga nisbatan sustroq rivojlanganligini bir necha sabablar orqali ko‘rsatib beradi: 1) turkigo‘y ijodkorlar turkiy tilda ona tilining murakkab va nozikligini bildiruvchi bir necha ma'noli so‘z va ifodalar ko‘p bo‘lganligidan, ularni tushunish va she'riyatda mahorat bilan ishlatish mashaqqatidan cho‘chib, osonlik sari mayl ko‘rsatadilar; 2) ba'zi idrokli </w:t>
      </w:r>
      <w:r w:rsidR="00B8618B" w:rsidRPr="00F35C24">
        <w:rPr>
          <w:rFonts w:ascii="Times New Roman" w:hAnsi="Times New Roman"/>
          <w:lang w:val="en-US"/>
        </w:rPr>
        <w:t>s</w:t>
      </w:r>
      <w:r w:rsidR="00D915D9" w:rsidRPr="00F35C24">
        <w:rPr>
          <w:rFonts w:ascii="Times New Roman" w:hAnsi="Times New Roman"/>
          <w:lang w:val="en-US"/>
        </w:rPr>
        <w:t>hoir</w:t>
      </w:r>
      <w:r w:rsidRPr="00F35C24">
        <w:rPr>
          <w:rFonts w:ascii="Times New Roman" w:hAnsi="Times New Roman"/>
          <w:lang w:val="en-US"/>
        </w:rPr>
        <w:t xml:space="preserve">lar o‘z zamonidagi hukmron an'ana va adabiy rasm-rusumlardan chetga chiqishni xohlamay, shu doirada qolishni o‘zlariga munosib deb biladilar; 3) yosh ijodkorlar o‘z yozgan asarlarini tajribali ustozlarga ko‘rsatib, ularning e'tirofini eshitmoq istaydilar, bunday ustozlarning aksariyati esa forsigo‘y bo‘lganliklari uchun yosh </w:t>
      </w:r>
      <w:r w:rsidR="00B8618B" w:rsidRPr="00F35C24">
        <w:rPr>
          <w:rFonts w:ascii="Times New Roman" w:hAnsi="Times New Roman"/>
          <w:lang w:val="en-US"/>
        </w:rPr>
        <w:t>s</w:t>
      </w:r>
      <w:r w:rsidR="00D915D9" w:rsidRPr="00F35C24">
        <w:rPr>
          <w:rFonts w:ascii="Times New Roman" w:hAnsi="Times New Roman"/>
          <w:lang w:val="en-US"/>
        </w:rPr>
        <w:t>hoir</w:t>
      </w:r>
      <w:r w:rsidRPr="00F35C24">
        <w:rPr>
          <w:rFonts w:ascii="Times New Roman" w:hAnsi="Times New Roman"/>
          <w:lang w:val="en-US"/>
        </w:rPr>
        <w:t xml:space="preserve">lar o‘z she'rlarini forsiyda yozmoqni ma'qul ko‘radilar.   </w:t>
      </w:r>
    </w:p>
    <w:p w:rsidR="00194B55" w:rsidRPr="00F35C24" w:rsidRDefault="00194B55" w:rsidP="00E36BC3">
      <w:pPr>
        <w:autoSpaceDE w:val="0"/>
        <w:autoSpaceDN w:val="0"/>
        <w:adjustRightInd w:val="0"/>
        <w:spacing w:after="0" w:line="240" w:lineRule="auto"/>
        <w:ind w:firstLine="705"/>
        <w:jc w:val="both"/>
        <w:rPr>
          <w:rFonts w:ascii="Times New Roman" w:hAnsi="Times New Roman"/>
          <w:i/>
          <w:iCs/>
          <w:lang w:val="en-US"/>
        </w:rPr>
      </w:pPr>
      <w:r w:rsidRPr="00F35C24">
        <w:rPr>
          <w:rFonts w:ascii="Times New Roman" w:hAnsi="Times New Roman"/>
          <w:lang w:val="en-US"/>
        </w:rPr>
        <w:t xml:space="preserve">Asarda Alisher Navoiyning ijodiy biografiyasi bilan bog‘liq qimmatli ma'lumotlar ham keltirilgan. Asarda muallif devonlari, dostonlari va boshqa ko‘plab asarlarining ro‘yxati va ixcham tavsifi mavjud. Xususan, </w:t>
      </w:r>
      <w:r w:rsidR="00B8618B" w:rsidRPr="00F35C24">
        <w:rPr>
          <w:rFonts w:ascii="Times New Roman" w:hAnsi="Times New Roman"/>
          <w:lang w:val="en-US"/>
        </w:rPr>
        <w:t>s</w:t>
      </w:r>
      <w:r w:rsidR="00D915D9" w:rsidRPr="00F35C24">
        <w:rPr>
          <w:rFonts w:ascii="Times New Roman" w:hAnsi="Times New Roman"/>
          <w:lang w:val="en-US"/>
        </w:rPr>
        <w:t>hoir</w:t>
      </w:r>
      <w:r w:rsidRPr="00F35C24">
        <w:rPr>
          <w:rFonts w:ascii="Times New Roman" w:hAnsi="Times New Roman"/>
          <w:lang w:val="en-US"/>
        </w:rPr>
        <w:t xml:space="preserve">ning turkiy tilda yaratgan asarlari ro‘yxati ularga asos bo‘lgan manbalar nomi bilan birga keltirilishi Navoiy asarlarining tub mohiyatini anglashda muhim ahamiyatga ega. Masalan, uning “Xamsa” tarkibiga kiruvchi dostonlarning har biri uchun asos bo‘lgan manbalar quyidagi tartibda keltiriladi: 1)“Hayrat ul-abror” ↔ “Maxzan ul-asror” (Nizomiy); 2) “Farhod va Shirin” ↔ “Shirin va Xusrav” (Xusrav Dehlaviy); 3) “Layli va Majnun” ↔ “Gavharnoma” (Hoju Himmatiy), 4) “Sab'ai </w:t>
      </w:r>
      <w:r w:rsidRPr="00F35C24">
        <w:rPr>
          <w:rFonts w:ascii="Times New Roman" w:hAnsi="Times New Roman"/>
          <w:lang w:val="en-US"/>
        </w:rPr>
        <w:lastRenderedPageBreak/>
        <w:t>sayyor” ↔ “Haft paykar” (Ashraf Marog‘iy); 5) “Saddi Iskandariy” ↔  “Xiradnomai Iskandariy” (Abdurahmon Jomiy).</w:t>
      </w:r>
    </w:p>
    <w:p w:rsidR="00194B55" w:rsidRPr="00F35C24" w:rsidRDefault="00194B55" w:rsidP="00E36BC3">
      <w:pPr>
        <w:autoSpaceDE w:val="0"/>
        <w:autoSpaceDN w:val="0"/>
        <w:adjustRightInd w:val="0"/>
        <w:spacing w:after="0" w:line="240" w:lineRule="auto"/>
        <w:ind w:firstLine="705"/>
        <w:jc w:val="both"/>
        <w:rPr>
          <w:rFonts w:ascii="Times New Roman" w:hAnsi="Times New Roman"/>
          <w:lang w:val="en-US"/>
        </w:rPr>
      </w:pPr>
      <w:r w:rsidRPr="00F35C24">
        <w:rPr>
          <w:rFonts w:ascii="Times New Roman" w:hAnsi="Times New Roman"/>
          <w:lang w:val="en-US"/>
        </w:rPr>
        <w:t xml:space="preserve">“Muhokamat ul-lug‘atayn”da o‘sha davrdagi turkiy til bo‘yicha amalga oshirilgan tadbirlar haqida ham ma'lumotlar keltiriladi. Husayn Boyqaro turkigo‘y </w:t>
      </w:r>
      <w:r w:rsidR="00B8618B" w:rsidRPr="00F35C24">
        <w:rPr>
          <w:rFonts w:ascii="Times New Roman" w:hAnsi="Times New Roman"/>
          <w:lang w:val="en-US"/>
        </w:rPr>
        <w:t>s</w:t>
      </w:r>
      <w:r w:rsidR="00D915D9" w:rsidRPr="00F35C24">
        <w:rPr>
          <w:rFonts w:ascii="Times New Roman" w:hAnsi="Times New Roman"/>
          <w:lang w:val="en-US"/>
        </w:rPr>
        <w:t>hoir</w:t>
      </w:r>
      <w:r w:rsidRPr="00F35C24">
        <w:rPr>
          <w:rFonts w:ascii="Times New Roman" w:hAnsi="Times New Roman"/>
          <w:lang w:val="en-US"/>
        </w:rPr>
        <w:t>larni o‘z ona tillarida ijod qilishga chorlab, maxsus farmonlar chiqarilganligi, Husayn Boyqaroning o‘zi turkiy tilda Husayniy taxallusi bilan ijod qilganligi va devon tartib berganligi bilan bog‘liq masalalar haqida fikr yuritiladi.</w:t>
      </w:r>
    </w:p>
    <w:p w:rsidR="00194B55" w:rsidRPr="00F35C24" w:rsidRDefault="00194B55"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Alisher Navoiyning “Muhokamat ul-lug‘atayn” asari mohiyatida adabiy til masalasi bosh mavzu sifatida tanlangani, forsiy va turkiy tilni leksik, fonetik va grammatik jihatd</w:t>
      </w:r>
      <w:r w:rsidR="00B8618B" w:rsidRPr="00F35C24">
        <w:rPr>
          <w:rFonts w:ascii="Times New Roman" w:hAnsi="Times New Roman"/>
          <w:lang w:val="en-US"/>
        </w:rPr>
        <w:t>an qiyoslagani nuqtai nazaridan</w:t>
      </w:r>
      <w:r w:rsidRPr="00F35C24">
        <w:rPr>
          <w:rFonts w:ascii="Times New Roman" w:hAnsi="Times New Roman"/>
          <w:lang w:val="en-US"/>
        </w:rPr>
        <w:t xml:space="preserve"> tilshunoslik yo‘nalishidagi muhim manba bo‘lish bilan birga ilmiy nasrning yorqin namunasidir.</w:t>
      </w:r>
    </w:p>
    <w:p w:rsidR="009E295B" w:rsidRPr="00F35C24" w:rsidRDefault="009E295B"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Fanda “Muhokamat ul-lug‘atayn”  4 ta qo‘lyozmasi ma’lum:</w:t>
      </w:r>
    </w:p>
    <w:p w:rsidR="009E295B" w:rsidRPr="00F35C24" w:rsidRDefault="009E295B" w:rsidP="00203DEC">
      <w:pPr>
        <w:pStyle w:val="a3"/>
        <w:numPr>
          <w:ilvl w:val="0"/>
          <w:numId w:val="138"/>
        </w:numPr>
        <w:autoSpaceDE w:val="0"/>
        <w:autoSpaceDN w:val="0"/>
        <w:adjustRightInd w:val="0"/>
        <w:spacing w:after="0" w:line="240" w:lineRule="auto"/>
        <w:jc w:val="both"/>
        <w:rPr>
          <w:rFonts w:ascii="Times New Roman" w:hAnsi="Times New Roman" w:cs="Times New Roman"/>
          <w:lang w:val="en-US"/>
        </w:rPr>
      </w:pPr>
      <w:r w:rsidRPr="00F35C24">
        <w:rPr>
          <w:rFonts w:ascii="Times New Roman" w:hAnsi="Times New Roman" w:cs="Times New Roman"/>
          <w:lang w:val="en-US"/>
        </w:rPr>
        <w:t>Istanbuldagi To‘pqopi saroy muz</w:t>
      </w:r>
      <w:r w:rsidR="00F429D3" w:rsidRPr="00F35C24">
        <w:rPr>
          <w:rFonts w:ascii="Times New Roman" w:hAnsi="Times New Roman" w:cs="Times New Roman"/>
          <w:lang w:val="en-US"/>
        </w:rPr>
        <w:t xml:space="preserve">eyi Revan kutubxonasida 808-inventar </w:t>
      </w:r>
      <w:r w:rsidRPr="00F35C24">
        <w:rPr>
          <w:rFonts w:ascii="Times New Roman" w:hAnsi="Times New Roman" w:cs="Times New Roman"/>
          <w:lang w:val="en-US"/>
        </w:rPr>
        <w:t xml:space="preserve">raqami ostida saqlanuvchi nusxa. Bu qo‘lyozma Navoiyning boshqa asarlarini ham o‘z ichiga olib, “Muhokamat ul-lug‘atayn”  asari qo‘lyozmaning 774a – 781b sahifalarda keltirilgan. </w:t>
      </w:r>
    </w:p>
    <w:p w:rsidR="009E295B" w:rsidRPr="00F35C24" w:rsidRDefault="009E295B" w:rsidP="00203DEC">
      <w:pPr>
        <w:pStyle w:val="a3"/>
        <w:numPr>
          <w:ilvl w:val="0"/>
          <w:numId w:val="138"/>
        </w:numPr>
        <w:autoSpaceDE w:val="0"/>
        <w:autoSpaceDN w:val="0"/>
        <w:adjustRightInd w:val="0"/>
        <w:spacing w:after="0" w:line="240" w:lineRule="auto"/>
        <w:jc w:val="both"/>
        <w:rPr>
          <w:rFonts w:ascii="Times New Roman" w:hAnsi="Times New Roman" w:cs="Times New Roman"/>
          <w:lang w:val="en-US"/>
        </w:rPr>
      </w:pPr>
      <w:r w:rsidRPr="00F35C24">
        <w:rPr>
          <w:rFonts w:ascii="Times New Roman" w:hAnsi="Times New Roman" w:cs="Times New Roman"/>
          <w:lang w:val="en-US"/>
        </w:rPr>
        <w:t xml:space="preserve"> Istanbuldagi Sulaymoniya kutubxonasining Fotih bo‘limida 4056-inventar raqami ostida saqlanayotgan qo‘lyozmaning 773b – 781a sahifalari “Muhokamat ul-lug‘atayn”ni o‘z ichiga oladi.</w:t>
      </w:r>
    </w:p>
    <w:p w:rsidR="00F429D3" w:rsidRPr="00F35C24" w:rsidRDefault="000C2D43" w:rsidP="00203DEC">
      <w:pPr>
        <w:pStyle w:val="a3"/>
        <w:numPr>
          <w:ilvl w:val="0"/>
          <w:numId w:val="138"/>
        </w:numPr>
        <w:autoSpaceDE w:val="0"/>
        <w:autoSpaceDN w:val="0"/>
        <w:adjustRightInd w:val="0"/>
        <w:spacing w:after="0" w:line="240" w:lineRule="auto"/>
        <w:jc w:val="both"/>
        <w:rPr>
          <w:rFonts w:ascii="Times New Roman" w:hAnsi="Times New Roman" w:cs="Times New Roman"/>
          <w:lang w:val="en-US"/>
        </w:rPr>
      </w:pPr>
      <w:r w:rsidRPr="00F35C24">
        <w:rPr>
          <w:rFonts w:ascii="Times New Roman" w:hAnsi="Times New Roman" w:cs="Times New Roman"/>
          <w:lang w:val="en-US"/>
        </w:rPr>
        <w:t xml:space="preserve">Parij nusxasi. </w:t>
      </w:r>
      <w:r w:rsidR="00F429D3" w:rsidRPr="00F35C24">
        <w:rPr>
          <w:rFonts w:ascii="Times New Roman" w:hAnsi="Times New Roman" w:cs="Times New Roman"/>
          <w:lang w:val="en-US"/>
        </w:rPr>
        <w:t>Suppl.Turc.317|1513-inventar raqami ostida saqlanayotgan ushbu qo‘lyozmada “Muhokamat ul-lug‘atayn” asari 277b – 285b sahifalarni egallaydi.</w:t>
      </w:r>
    </w:p>
    <w:p w:rsidR="009E295B" w:rsidRPr="00F35C24" w:rsidRDefault="00F429D3" w:rsidP="00203DEC">
      <w:pPr>
        <w:pStyle w:val="a3"/>
        <w:numPr>
          <w:ilvl w:val="0"/>
          <w:numId w:val="138"/>
        </w:numPr>
        <w:autoSpaceDE w:val="0"/>
        <w:autoSpaceDN w:val="0"/>
        <w:adjustRightInd w:val="0"/>
        <w:spacing w:after="0" w:line="240" w:lineRule="auto"/>
        <w:jc w:val="both"/>
        <w:rPr>
          <w:rFonts w:ascii="Times New Roman" w:hAnsi="Times New Roman" w:cs="Times New Roman"/>
          <w:lang w:val="en-US"/>
        </w:rPr>
      </w:pPr>
      <w:r w:rsidRPr="00F35C24">
        <w:rPr>
          <w:rFonts w:ascii="Times New Roman" w:hAnsi="Times New Roman" w:cs="Times New Roman"/>
          <w:lang w:val="en-US"/>
        </w:rPr>
        <w:t>Budapesht nusxasi.</w:t>
      </w:r>
    </w:p>
    <w:p w:rsidR="00194B55" w:rsidRPr="00F35C24" w:rsidRDefault="00194B55"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Alisher Navoiyning tarixnavis sifatidagi faoliyati uning “Tarixi anbiyo va hukamo” hamda “Tarixi muluki ajam” asarlarini bitganligida namoyon bo‘ladi</w:t>
      </w:r>
      <w:r w:rsidRPr="00F35C24">
        <w:rPr>
          <w:rFonts w:ascii="Times New Roman" w:hAnsi="Times New Roman"/>
          <w:vertAlign w:val="superscript"/>
        </w:rPr>
        <w:footnoteReference w:id="27"/>
      </w:r>
      <w:r w:rsidRPr="00F35C24">
        <w:rPr>
          <w:rFonts w:ascii="Times New Roman" w:hAnsi="Times New Roman"/>
          <w:lang w:val="en-US"/>
        </w:rPr>
        <w:t xml:space="preserve">. Buyuk mutafakkirning </w:t>
      </w:r>
      <w:r w:rsidRPr="00F35C24">
        <w:rPr>
          <w:rFonts w:ascii="Times New Roman" w:hAnsi="Times New Roman"/>
          <w:b/>
          <w:bCs/>
          <w:lang w:val="en-US"/>
        </w:rPr>
        <w:t>“Tarixi anbiyo va hukamo”</w:t>
      </w:r>
      <w:r w:rsidRPr="00F35C24">
        <w:rPr>
          <w:rFonts w:ascii="Times New Roman" w:hAnsi="Times New Roman"/>
          <w:lang w:val="en-US"/>
        </w:rPr>
        <w:t xml:space="preserve"> risolasi islom dini manbalariga asoslangan nasriy yo‘lda yozilgan asar bo‘lib, payg‘ambarlar – rasul va nabiylar hamda hakim zotlar – allomalar tarixiga bag‘ishlangan. Shu ma'noda asarni shartli ravishda ikki qismga bo‘lish mumkin:</w:t>
      </w:r>
    </w:p>
    <w:p w:rsidR="00194B55" w:rsidRPr="00F35C24" w:rsidRDefault="00194B55" w:rsidP="00203DEC">
      <w:pPr>
        <w:numPr>
          <w:ilvl w:val="0"/>
          <w:numId w:val="45"/>
        </w:numPr>
        <w:autoSpaceDE w:val="0"/>
        <w:autoSpaceDN w:val="0"/>
        <w:adjustRightInd w:val="0"/>
        <w:spacing w:after="0" w:line="240" w:lineRule="auto"/>
        <w:jc w:val="both"/>
        <w:rPr>
          <w:rFonts w:ascii="Times New Roman" w:hAnsi="Times New Roman"/>
        </w:rPr>
      </w:pPr>
      <w:r w:rsidRPr="00F35C24">
        <w:rPr>
          <w:rFonts w:ascii="Times New Roman" w:hAnsi="Times New Roman"/>
        </w:rPr>
        <w:t>Anbiyo – payg‘ambarlar tarixi.</w:t>
      </w:r>
    </w:p>
    <w:p w:rsidR="00194B55" w:rsidRPr="00F35C24" w:rsidRDefault="00194B55" w:rsidP="00203DEC">
      <w:pPr>
        <w:numPr>
          <w:ilvl w:val="0"/>
          <w:numId w:val="45"/>
        </w:numPr>
        <w:autoSpaceDE w:val="0"/>
        <w:autoSpaceDN w:val="0"/>
        <w:adjustRightInd w:val="0"/>
        <w:spacing w:after="0" w:line="240" w:lineRule="auto"/>
        <w:jc w:val="both"/>
        <w:rPr>
          <w:rFonts w:ascii="Times New Roman" w:hAnsi="Times New Roman"/>
        </w:rPr>
      </w:pPr>
      <w:r w:rsidRPr="00F35C24">
        <w:rPr>
          <w:rFonts w:ascii="Times New Roman" w:hAnsi="Times New Roman"/>
        </w:rPr>
        <w:t>Hukamo – hakim zotlar tarixi.</w:t>
      </w:r>
    </w:p>
    <w:p w:rsidR="00194B55" w:rsidRPr="00F35C24" w:rsidRDefault="00194B55"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 xml:space="preserve">Alisher Navoiygacha musulmon Sharqida anbiyolar to‘g‘risida turli rivoyat va qissalar mavjud bo‘lgan. “Tarixi Tabariy”, “Tarixi Banokatiy” kabi asarlarda tarixiy </w:t>
      </w:r>
      <w:r w:rsidR="00534848" w:rsidRPr="00F35C24">
        <w:rPr>
          <w:rFonts w:ascii="Times New Roman" w:hAnsi="Times New Roman"/>
          <w:lang w:val="en-US"/>
        </w:rPr>
        <w:t>voqea</w:t>
      </w:r>
      <w:r w:rsidRPr="00F35C24">
        <w:rPr>
          <w:rFonts w:ascii="Times New Roman" w:hAnsi="Times New Roman"/>
          <w:lang w:val="en-US"/>
        </w:rPr>
        <w:t>lar, ba'zi podshohlarning yurishlari din tarixiga oid ma'lumotlar bilan birga berilsa, “Qisas</w:t>
      </w:r>
      <w:r w:rsidR="00FF72E2" w:rsidRPr="00F35C24">
        <w:rPr>
          <w:rFonts w:ascii="Times New Roman" w:hAnsi="Times New Roman"/>
          <w:lang w:val="en-US"/>
        </w:rPr>
        <w:t xml:space="preserve"> ul-</w:t>
      </w:r>
      <w:r w:rsidRPr="00F35C24">
        <w:rPr>
          <w:rFonts w:ascii="Times New Roman" w:hAnsi="Times New Roman"/>
          <w:lang w:val="en-US"/>
        </w:rPr>
        <w:t xml:space="preserve">anbiyo”lar, xususan Nosiriddin Rabg‘uziyning “Qisasi Rabg‘uziy” asarida aynan payg‘ambarlar tarixi keltiriladi. Navoiy ushbu mavzuni davom ettirib, o‘zigacha yaratilgan asarlarni tizimlashtiradi, nabiylar biografiyasini sulolalar bo‘yicha keltiradi. Asarda Odam Ato (a.s.)dan tortib Jarih Rohibgacha bo‘lgan 60 dan ortiq nabiy va nabiylar avlodlari haqida ma'lumotlar keltirilgan. </w:t>
      </w:r>
    </w:p>
    <w:p w:rsidR="00194B55" w:rsidRPr="00F35C24" w:rsidRDefault="00194B55"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 xml:space="preserve">Dastavval, Odam Ato (a.s.) qissasi hikoya qilinadi. Unda Odamning yaratilishi, Iblisning Oliy Dargohdan quvilishi, so‘ng Odam va Momo Havvoning yer yuziga tushirilishi bilan bog‘liq hikoyalar keltiriladi. </w:t>
      </w:r>
    </w:p>
    <w:p w:rsidR="00194B55" w:rsidRPr="00F35C24" w:rsidRDefault="00194B55"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 xml:space="preserve">Navoiy payg‘ambarlarni an'anaga binoan ikki guruhga bo‘ladi: rasul va nabiylar. Rasullarga Alloh kitob va sahifa nozil qilgan bo‘lib, ular “mursalin” nomi bilan ataladi. Nabiylar esa faqat vahiy olgan payg‘ambarlar bo‘lib, ularga kitob nozil qilinmagan (tushirilmagan).   </w:t>
      </w:r>
    </w:p>
    <w:p w:rsidR="00194B55" w:rsidRPr="00F35C24" w:rsidRDefault="00194B55"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Alisher Navoiy payg‘ambarlar haqida so‘zlab, ularning yashagan davrlariga to‘xtaladi, aniq yillarni keltiradi (Masalan, Mahoyil binni Qinon 865 yil yashagan). Shuningdek, payg‘ambarlarning ahli ayoli, farzandlari, kasb</w:t>
      </w:r>
      <w:r w:rsidR="00FF72E2" w:rsidRPr="00F35C24">
        <w:rPr>
          <w:rFonts w:ascii="Times New Roman" w:hAnsi="Times New Roman"/>
          <w:lang w:val="en-US"/>
        </w:rPr>
        <w:t>-</w:t>
      </w:r>
      <w:r w:rsidRPr="00F35C24">
        <w:rPr>
          <w:rFonts w:ascii="Times New Roman" w:hAnsi="Times New Roman"/>
          <w:lang w:val="en-US"/>
        </w:rPr>
        <w:t xml:space="preserve">u kori haqida ma'lumot beriladi. Payg‘ambarzodalarning hammasiga ham payg‘ambarlik maqomi berilmagan, ularning ba'zilarigagina Allohdan vahiy tushgan. Masalan, Odam Atoning nevarasi Anush, uning o‘g‘li Qinon kabilar bu sharafga noil bo‘la olmaganlar. Shu tariqa muallif oltmishdan ziyod payg‘ambar va payg‘ambar avlodlarining hayoti, tarjimai holini batafsil yoritadi. </w:t>
      </w:r>
    </w:p>
    <w:p w:rsidR="00194B55" w:rsidRPr="00F35C24" w:rsidRDefault="00194B55"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 xml:space="preserve">Zikr etilganlar sirasida “Qur'on”da nomi tilga olingan barcha payg‘ambarlar, Luqmoni Hakim, Zulqarnayn kabi vahiy tushgan yo tushmagani ixtilofli bo‘lgan valiy zotlarni ham ko‘rishimiz mumkin. Mazkur asarda bir zamonda bir necha payg‘ambarlar yashagani ham aytiladi. Masalan, Is’hoq (a.s.) vafot etgan yili Yusuf (a.s.)ning Misr hokimi bo‘lgani va hokazo. Shuningdek, “Qur'on”da tilga olingan “As’hobi kahf” qissasi ham mazkur asardan o‘rin olgan. </w:t>
      </w:r>
    </w:p>
    <w:p w:rsidR="00194B55" w:rsidRPr="00F35C24" w:rsidRDefault="00194B55"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lastRenderedPageBreak/>
        <w:t>Payg‘ambarlar qissasi hajman o‘zaro farqlanadi. Ba'zi payg‘ambarlar, masalan, Xizr (a.s.) haqida qisqa ma'lumot bilan cheklanilsa, Yusuf (a.s.), Ibrohim (a.s.), Muso</w:t>
      </w:r>
      <w:r w:rsidRPr="00F35C24">
        <w:rPr>
          <w:rFonts w:ascii="Times New Roman" w:hAnsi="Times New Roman"/>
          <w:vertAlign w:val="superscript"/>
        </w:rPr>
        <w:footnoteReference w:id="28"/>
      </w:r>
      <w:r w:rsidRPr="00F35C24">
        <w:rPr>
          <w:rFonts w:ascii="Times New Roman" w:hAnsi="Times New Roman"/>
          <w:lang w:val="en-US"/>
        </w:rPr>
        <w:t xml:space="preserve">(a.s.) va Iso (a.s.)larning hayotiga doir juda ko‘p </w:t>
      </w:r>
      <w:r w:rsidR="00534848" w:rsidRPr="00F35C24">
        <w:rPr>
          <w:rFonts w:ascii="Times New Roman" w:hAnsi="Times New Roman"/>
          <w:lang w:val="en-US"/>
        </w:rPr>
        <w:t>voqea</w:t>
      </w:r>
      <w:r w:rsidRPr="00F35C24">
        <w:rPr>
          <w:rFonts w:ascii="Times New Roman" w:hAnsi="Times New Roman"/>
          <w:lang w:val="en-US"/>
        </w:rPr>
        <w:t xml:space="preserve">lar bayon qilinadi. Alisher Navoiy Yusuf (a.s.) haqidagi qissani bayon qilishga kirisharkan, Firdavsiy Tusiy va Abdurahmon Jomiylar ham mazkur mavzuda doston yozganlarini aytib, o‘zining ham turkiy tilda masnaviy yozish niyati borligini bildirib o‘tadi. </w:t>
      </w:r>
    </w:p>
    <w:p w:rsidR="00194B55" w:rsidRPr="00F35C24" w:rsidRDefault="00194B55"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 xml:space="preserve">Mazkur qismda keltirilgan ma'lumotlarning bosh manbasi Qur'oni karim bo‘lib, muallif o‘z fikrlarini asoslash uchun muayyan oyatlarni havola qilib boradi. Yana bir e'tiborli jihati, Alisher Navoiy payg‘ambarlarning iymoni, sabri va yuksak fazilatlarini alohida tasvirlaydi. Masalan, Ayyub (a.s.)ning boshiga tushgan tashvish va balolar ham uni Allohga ibodat qilishdan to‘smaganini aytarkan, bu bilan sevgi va do‘stlikning sobit bo‘lishi haqidagi g‘oyalarini bayon qiladi. </w:t>
      </w:r>
    </w:p>
    <w:p w:rsidR="00194B55" w:rsidRPr="00F35C24" w:rsidRDefault="00194B55"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 xml:space="preserve">Asarda har bir payg‘ambar qissasidan so‘ng muayyan she'riy parchalar keltiriladi. </w:t>
      </w:r>
      <w:r w:rsidR="00D915D9" w:rsidRPr="00F35C24">
        <w:rPr>
          <w:rFonts w:ascii="Times New Roman" w:hAnsi="Times New Roman"/>
          <w:lang w:val="en-US"/>
        </w:rPr>
        <w:t>Shoir</w:t>
      </w:r>
      <w:r w:rsidRPr="00F35C24">
        <w:rPr>
          <w:rFonts w:ascii="Times New Roman" w:hAnsi="Times New Roman"/>
          <w:lang w:val="en-US"/>
        </w:rPr>
        <w:t xml:space="preserve"> ularni “masnaviy”, “ruboiy”, “bayt”, ba'zan esa “she'r” yoki “nazm” nomlari ostida berib boradi. Mazkur she'riy parchalarda qissasi hikoya qilingan payg‘ambar nomi tilga olinadi va falsafiy xulosalar chiqariladi.</w:t>
      </w:r>
    </w:p>
    <w:p w:rsidR="00194B55" w:rsidRPr="00F35C24" w:rsidRDefault="00194B55"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 xml:space="preserve">Alisher Navoiyning “Tarixi anbiyo va hukamo” asarining ikkinchi qismi hukamolar tarixiga bag‘ishlangan bo‘lib, bu qism umumiy asarning taxminan to‘rtdan bir qismini tashkil etadi. Hukamolar tarixi anbiyolarnikiga nisbatan qisqa bo‘lib, umumiy ma'lumotlar bilan cheklanilgan. Alisher Navoiy Luqmoni hakim, Fishog‘ur (Pifagor), Jomosb, Buqrot (Gippokrat), Buqrotis, Suqrot (Sokrat), Aflotun (Platon), Aristotilis (Arastu), Balinos, Jolinus (Galen), Batlimus (Ptolemey) kabi yunon faylasuflari va Sodiq, Buzurgmehr kabi fors hakimlarining, jami o‘n uch nafar olimning tarixini qisqacha yoritadi. Hakimlarning umumiy tavsifini bergandan so‘ng ularning hikmatli so‘zlaridan keltiradi. Har bir tavsifdan keyin yakun sifatida </w:t>
      </w:r>
      <w:r w:rsidR="00FF72E2" w:rsidRPr="00F35C24">
        <w:rPr>
          <w:rFonts w:ascii="Times New Roman" w:hAnsi="Times New Roman"/>
          <w:lang w:val="en-US"/>
        </w:rPr>
        <w:t>s</w:t>
      </w:r>
      <w:r w:rsidR="00D915D9" w:rsidRPr="00F35C24">
        <w:rPr>
          <w:rFonts w:ascii="Times New Roman" w:hAnsi="Times New Roman"/>
          <w:lang w:val="en-US"/>
        </w:rPr>
        <w:t>hoir</w:t>
      </w:r>
      <w:r w:rsidRPr="00F35C24">
        <w:rPr>
          <w:rFonts w:ascii="Times New Roman" w:hAnsi="Times New Roman"/>
          <w:lang w:val="en-US"/>
        </w:rPr>
        <w:t xml:space="preserve"> o‘sha faylasuf tomonidan aytilgan iboraning mazmunini ifodalovchi bir bayt she'rni ilova tarzida berib boradi. Masalan:</w:t>
      </w:r>
    </w:p>
    <w:p w:rsidR="00194B55" w:rsidRPr="00F35C24" w:rsidRDefault="00194B55" w:rsidP="00E36BC3">
      <w:pPr>
        <w:autoSpaceDE w:val="0"/>
        <w:autoSpaceDN w:val="0"/>
        <w:adjustRightInd w:val="0"/>
        <w:spacing w:after="0" w:line="240" w:lineRule="auto"/>
        <w:ind w:firstLine="285"/>
        <w:jc w:val="both"/>
        <w:rPr>
          <w:rFonts w:ascii="Times New Roman" w:hAnsi="Times New Roman"/>
          <w:i/>
          <w:iCs/>
          <w:lang w:val="en-US"/>
        </w:rPr>
      </w:pPr>
      <w:r w:rsidRPr="00F35C24">
        <w:rPr>
          <w:rFonts w:ascii="Times New Roman" w:hAnsi="Times New Roman"/>
          <w:i/>
          <w:iCs/>
          <w:lang w:val="en-US"/>
        </w:rPr>
        <w:t>“Jomosb hakim Gushtosbning qardoshidur va Luqmonning shogirdi erdi. Nujum ilmida g‘arib ahkomi bor. O</w:t>
      </w:r>
      <w:r w:rsidR="00FF72E2" w:rsidRPr="00F35C24">
        <w:rPr>
          <w:rFonts w:ascii="Times New Roman" w:hAnsi="Times New Roman"/>
          <w:i/>
          <w:iCs/>
          <w:lang w:val="en-US"/>
        </w:rPr>
        <w:t>‘z zamonidin so‘ngra uch ming yil</w:t>
      </w:r>
      <w:r w:rsidRPr="00F35C24">
        <w:rPr>
          <w:rFonts w:ascii="Times New Roman" w:hAnsi="Times New Roman"/>
          <w:i/>
          <w:iCs/>
          <w:lang w:val="en-US"/>
        </w:rPr>
        <w:t>gacha kelur ishlarni hukm qilibdur. Va aning so‘zlaridindurkim, karimning yomonroq xislati o‘z ilmining tarki va laimning yaxshiroq xislati o‘z ilmining tarki. Va aning madfani Fors viloyatidadur.</w:t>
      </w:r>
    </w:p>
    <w:p w:rsidR="00194B55" w:rsidRPr="00F35C24" w:rsidRDefault="00194B55" w:rsidP="00E36BC3">
      <w:pPr>
        <w:autoSpaceDE w:val="0"/>
        <w:autoSpaceDN w:val="0"/>
        <w:adjustRightInd w:val="0"/>
        <w:spacing w:after="0" w:line="240" w:lineRule="auto"/>
        <w:ind w:firstLine="285"/>
        <w:jc w:val="both"/>
        <w:rPr>
          <w:rFonts w:ascii="Times New Roman" w:hAnsi="Times New Roman"/>
          <w:lang w:val="en-US"/>
        </w:rPr>
      </w:pPr>
      <w:r w:rsidRPr="00F35C24">
        <w:rPr>
          <w:rFonts w:ascii="Times New Roman" w:hAnsi="Times New Roman"/>
          <w:lang w:val="en-US"/>
        </w:rPr>
        <w:t>She'r:</w:t>
      </w:r>
    </w:p>
    <w:p w:rsidR="00194B55" w:rsidRPr="00F35C24" w:rsidRDefault="00194B55" w:rsidP="00E36BC3">
      <w:pPr>
        <w:autoSpaceDE w:val="0"/>
        <w:autoSpaceDN w:val="0"/>
        <w:adjustRightInd w:val="0"/>
        <w:spacing w:after="0" w:line="240" w:lineRule="auto"/>
        <w:ind w:firstLine="285"/>
        <w:jc w:val="both"/>
        <w:rPr>
          <w:rFonts w:ascii="Times New Roman" w:hAnsi="Times New Roman"/>
          <w:i/>
          <w:iCs/>
          <w:lang w:val="en-US"/>
        </w:rPr>
      </w:pPr>
      <w:r w:rsidRPr="00F35C24">
        <w:rPr>
          <w:rFonts w:ascii="Times New Roman" w:hAnsi="Times New Roman"/>
          <w:i/>
          <w:iCs/>
          <w:lang w:val="en-US"/>
        </w:rPr>
        <w:t>Kishiga bo‘lsa ko‘kka chiqmoq fan,</w:t>
      </w:r>
    </w:p>
    <w:p w:rsidR="00194B55" w:rsidRPr="00F35C24" w:rsidRDefault="00194B55" w:rsidP="00E36BC3">
      <w:pPr>
        <w:autoSpaceDE w:val="0"/>
        <w:autoSpaceDN w:val="0"/>
        <w:adjustRightInd w:val="0"/>
        <w:spacing w:after="0" w:line="240" w:lineRule="auto"/>
        <w:ind w:firstLine="285"/>
        <w:jc w:val="both"/>
        <w:rPr>
          <w:rFonts w:ascii="Times New Roman" w:hAnsi="Times New Roman"/>
          <w:i/>
          <w:iCs/>
          <w:lang w:val="de-DE"/>
        </w:rPr>
      </w:pPr>
      <w:r w:rsidRPr="00F35C24">
        <w:rPr>
          <w:rFonts w:ascii="Times New Roman" w:hAnsi="Times New Roman"/>
          <w:i/>
          <w:iCs/>
          <w:lang w:val="de-DE"/>
        </w:rPr>
        <w:t>Ne asig‘, ko‘rsa oqibat madfan.</w:t>
      </w:r>
    </w:p>
    <w:p w:rsidR="00194B55" w:rsidRPr="00F35C24" w:rsidRDefault="00194B55" w:rsidP="00E36BC3">
      <w:pPr>
        <w:autoSpaceDE w:val="0"/>
        <w:autoSpaceDN w:val="0"/>
        <w:adjustRightInd w:val="0"/>
        <w:spacing w:after="0" w:line="240" w:lineRule="auto"/>
        <w:ind w:firstLine="285"/>
        <w:jc w:val="both"/>
        <w:rPr>
          <w:rFonts w:ascii="Times New Roman" w:hAnsi="Times New Roman"/>
          <w:lang w:val="de-DE"/>
        </w:rPr>
      </w:pPr>
      <w:r w:rsidRPr="00F35C24">
        <w:rPr>
          <w:rFonts w:ascii="Times New Roman" w:hAnsi="Times New Roman"/>
          <w:lang w:val="de-DE"/>
        </w:rPr>
        <w:t xml:space="preserve">Biz mazkur asardagi payg‘ambarlar bilan bog‘liq an'anaviy </w:t>
      </w:r>
      <w:r w:rsidR="00534848" w:rsidRPr="00F35C24">
        <w:rPr>
          <w:rFonts w:ascii="Times New Roman" w:hAnsi="Times New Roman"/>
          <w:lang w:val="de-DE"/>
        </w:rPr>
        <w:t>voqea</w:t>
      </w:r>
      <w:r w:rsidRPr="00F35C24">
        <w:rPr>
          <w:rFonts w:ascii="Times New Roman" w:hAnsi="Times New Roman"/>
          <w:lang w:val="de-DE"/>
        </w:rPr>
        <w:t>larni “Qisasi Rabg‘uziy” va “Shajarayi turk” kabi turkiy tilda yaratilgan boshqa ko‘plab asarlarda ham uchratamiz. Umuman olganda, Alisher Navoiyning “Tarixi anibiyo va hukamo” asari din tarixiga bag‘ishlangan muhim ma'lumotlarni o‘z ichiga olgan manba bo‘lish bilan birga ilmiy nasrning yorqin namunasi bo‘lib, muallif asarda din tarixi hamda yunon falsafasi bilimdoni sifatida namoyon bo‘ladi.</w:t>
      </w:r>
    </w:p>
    <w:p w:rsidR="00194B55" w:rsidRPr="00F35C24" w:rsidRDefault="00194B55" w:rsidP="00E36BC3">
      <w:pPr>
        <w:autoSpaceDE w:val="0"/>
        <w:autoSpaceDN w:val="0"/>
        <w:adjustRightInd w:val="0"/>
        <w:spacing w:after="0" w:line="240" w:lineRule="auto"/>
        <w:ind w:firstLine="285"/>
        <w:jc w:val="both"/>
        <w:rPr>
          <w:rFonts w:ascii="Times New Roman" w:hAnsi="Times New Roman"/>
          <w:lang w:val="de-DE"/>
        </w:rPr>
      </w:pPr>
      <w:r w:rsidRPr="00F35C24">
        <w:rPr>
          <w:rFonts w:ascii="Times New Roman" w:hAnsi="Times New Roman"/>
          <w:lang w:val="de-DE"/>
        </w:rPr>
        <w:t>Asar yuzasidan adabiyotshunoslardan B.Valixo‘ja</w:t>
      </w:r>
      <w:r w:rsidR="004357BB" w:rsidRPr="00F35C24">
        <w:rPr>
          <w:rFonts w:ascii="Times New Roman" w:hAnsi="Times New Roman"/>
          <w:lang w:val="de-DE"/>
        </w:rPr>
        <w:t>y</w:t>
      </w:r>
      <w:r w:rsidRPr="00F35C24">
        <w:rPr>
          <w:rFonts w:ascii="Times New Roman" w:hAnsi="Times New Roman"/>
          <w:lang w:val="de-DE"/>
        </w:rPr>
        <w:t xml:space="preserve">ev va T.G‘ofurjonova ilmiy izlanishlar olib borgan. </w:t>
      </w:r>
    </w:p>
    <w:p w:rsidR="00194B55" w:rsidRPr="00F35C24" w:rsidRDefault="00194B55" w:rsidP="00E36BC3">
      <w:pPr>
        <w:autoSpaceDE w:val="0"/>
        <w:autoSpaceDN w:val="0"/>
        <w:adjustRightInd w:val="0"/>
        <w:spacing w:after="0" w:line="240" w:lineRule="auto"/>
        <w:ind w:firstLine="570"/>
        <w:jc w:val="both"/>
        <w:rPr>
          <w:rFonts w:ascii="Times New Roman" w:hAnsi="Times New Roman"/>
          <w:lang w:val="de-DE"/>
        </w:rPr>
      </w:pPr>
      <w:r w:rsidRPr="00F35C24">
        <w:rPr>
          <w:rFonts w:ascii="Times New Roman" w:hAnsi="Times New Roman"/>
          <w:lang w:val="de-DE"/>
        </w:rPr>
        <w:t xml:space="preserve">Alisher Navoiyning </w:t>
      </w:r>
      <w:r w:rsidRPr="00F35C24">
        <w:rPr>
          <w:rFonts w:ascii="Times New Roman" w:hAnsi="Times New Roman"/>
          <w:b/>
          <w:bCs/>
          <w:lang w:val="de-DE"/>
        </w:rPr>
        <w:t>“Tarixi muluki Ajam”</w:t>
      </w:r>
      <w:r w:rsidRPr="00F35C24">
        <w:rPr>
          <w:rFonts w:ascii="Times New Roman" w:hAnsi="Times New Roman"/>
          <w:lang w:val="de-DE"/>
        </w:rPr>
        <w:t xml:space="preserve"> (“Arab bo‘lmagan shohlar tarixi”) asari o‘z davri nuqtai nazaridan ilmiy dalillarga asoslangan risola hisoblanadi. Asarda Eron va Turon mulkida hukmronlik qilgan to‘rt sulola: peshdodiylar, kayoniylar, ashkoniylar, sosoniylar tarixi batafsil hikoya qilinadi.</w:t>
      </w:r>
    </w:p>
    <w:p w:rsidR="00194B55" w:rsidRPr="00F35C24" w:rsidRDefault="00194B55" w:rsidP="00E36BC3">
      <w:pPr>
        <w:autoSpaceDE w:val="0"/>
        <w:autoSpaceDN w:val="0"/>
        <w:adjustRightInd w:val="0"/>
        <w:spacing w:after="0" w:line="240" w:lineRule="auto"/>
        <w:ind w:firstLine="570"/>
        <w:jc w:val="both"/>
        <w:rPr>
          <w:rFonts w:ascii="Times New Roman" w:hAnsi="Times New Roman"/>
          <w:lang w:val="de-DE"/>
        </w:rPr>
      </w:pPr>
      <w:r w:rsidRPr="00F35C24">
        <w:rPr>
          <w:rFonts w:ascii="Times New Roman" w:hAnsi="Times New Roman"/>
          <w:lang w:val="de-DE"/>
        </w:rPr>
        <w:t>An'anaga muvofiq tarix Odam Ato (a.s.) davriga bog‘liq ravishda talqin qilinadi. Alisher Navoiy mazkur asarda Abdulxayr Nasiriddin Abdulloh bin Umarning “Nizom ut-tavorix”, Banokatiyning “Jome' ut-tavorix” va “Devon un-nasab”, Abu Homid Muhammad ibn Muhammad G‘az</w:t>
      </w:r>
      <w:r w:rsidR="00FF72E2" w:rsidRPr="00F35C24">
        <w:rPr>
          <w:rFonts w:ascii="Times New Roman" w:hAnsi="Times New Roman"/>
          <w:lang w:val="de-DE"/>
        </w:rPr>
        <w:t>z</w:t>
      </w:r>
      <w:r w:rsidRPr="00F35C24">
        <w:rPr>
          <w:rFonts w:ascii="Times New Roman" w:hAnsi="Times New Roman"/>
          <w:lang w:val="de-DE"/>
        </w:rPr>
        <w:t xml:space="preserve">oliyning “Nasihat ul-muluk”, peshdodiylar podshosi Hushangga nisbat beriluvchi “Jovidoni xirad”, Bu Ali Miskavayhning “Odob ul-arab va al-furus”, Hamdulloh Mustavfiy Qazviniyning “Tarixi guzida”, Sharafiddin Ali Yazdiyga nisbat beriluvchi “Muntaxab” kabi manbalardan foydalanadi va ko‘plab ma'lumotlarni shu asarlaridan olganini aytib o‘tadi. Risolada </w:t>
      </w:r>
      <w:r w:rsidR="00FF72E2" w:rsidRPr="00F35C24">
        <w:rPr>
          <w:rFonts w:ascii="Times New Roman" w:hAnsi="Times New Roman"/>
          <w:lang w:val="de-DE"/>
        </w:rPr>
        <w:t>s</w:t>
      </w:r>
      <w:r w:rsidR="00D915D9" w:rsidRPr="00F35C24">
        <w:rPr>
          <w:rFonts w:ascii="Times New Roman" w:hAnsi="Times New Roman"/>
          <w:lang w:val="de-DE"/>
        </w:rPr>
        <w:t>hoir</w:t>
      </w:r>
      <w:r w:rsidRPr="00F35C24">
        <w:rPr>
          <w:rFonts w:ascii="Times New Roman" w:hAnsi="Times New Roman"/>
          <w:lang w:val="de-DE"/>
        </w:rPr>
        <w:t xml:space="preserve">lardan Abulqosim Firdavsiy va uning “Shohnoma”siga ko‘proq murojaat qilinadi. Navoiy Iskandar haqidagi qissada xamsanavislar Xusrav Dehlaviy, Nizomiy Ganjaviylarning qarashlarini ham keltirib o‘tadi.  </w:t>
      </w:r>
    </w:p>
    <w:p w:rsidR="00194B55" w:rsidRPr="00F35C24" w:rsidRDefault="00194B55" w:rsidP="00E36BC3">
      <w:pPr>
        <w:autoSpaceDE w:val="0"/>
        <w:autoSpaceDN w:val="0"/>
        <w:adjustRightInd w:val="0"/>
        <w:spacing w:after="0" w:line="240" w:lineRule="auto"/>
        <w:ind w:firstLine="570"/>
        <w:jc w:val="both"/>
        <w:rPr>
          <w:rFonts w:ascii="Times New Roman" w:hAnsi="Times New Roman"/>
          <w:lang w:val="de-DE"/>
        </w:rPr>
      </w:pPr>
      <w:r w:rsidRPr="00F35C24">
        <w:rPr>
          <w:rFonts w:ascii="Times New Roman" w:hAnsi="Times New Roman"/>
          <w:lang w:val="de-DE"/>
        </w:rPr>
        <w:t xml:space="preserve">Alisher Navoiy masalaga nuktadon muarrix – tarixchi olim sifatida yondashar ekan, har bir ma'lumotning aniq va asosli bo‘lishiga alohida e'tibor qaratadi. </w:t>
      </w:r>
    </w:p>
    <w:p w:rsidR="00194B55" w:rsidRPr="00F35C24" w:rsidRDefault="00194B55" w:rsidP="00E36BC3">
      <w:pPr>
        <w:autoSpaceDE w:val="0"/>
        <w:autoSpaceDN w:val="0"/>
        <w:adjustRightInd w:val="0"/>
        <w:spacing w:after="0" w:line="240" w:lineRule="auto"/>
        <w:ind w:firstLine="570"/>
        <w:jc w:val="both"/>
        <w:rPr>
          <w:rFonts w:ascii="Times New Roman" w:hAnsi="Times New Roman"/>
          <w:lang w:val="de-DE"/>
        </w:rPr>
      </w:pPr>
      <w:r w:rsidRPr="00F35C24">
        <w:rPr>
          <w:rFonts w:ascii="Times New Roman" w:hAnsi="Times New Roman"/>
          <w:lang w:val="de-DE"/>
        </w:rPr>
        <w:lastRenderedPageBreak/>
        <w:t>Alisher Navoiy peshdodiylar sulolasiga mansub 11, kayoniylar sulolasidan 9, ashkoniy sulolasidan 15, sosoniylar sulolasidan 28, jami to‘rt suloladan 63 hukmdorning nomlari, ularning tarjimai holi, hayoti va yuritgan siyosatiga doir ma'lumotlarni taqdim etadi. Deyarli har podshoh qissasidan keyin an'anaga muvofiq “she'r” nomi ostida qissa mazmuniga uyg‘un baytlar ilova qiladi. Bundan tashqari, to‘rt sulola hukmdor</w:t>
      </w:r>
      <w:r w:rsidR="00FF72E2" w:rsidRPr="00F35C24">
        <w:rPr>
          <w:rFonts w:ascii="Times New Roman" w:hAnsi="Times New Roman"/>
          <w:lang w:val="de-DE"/>
        </w:rPr>
        <w:t>lari haqidagi qissalarning so‘n</w:t>
      </w:r>
      <w:r w:rsidRPr="00F35C24">
        <w:rPr>
          <w:rFonts w:ascii="Times New Roman" w:hAnsi="Times New Roman"/>
          <w:lang w:val="de-DE"/>
        </w:rPr>
        <w:t>gida ham umumiy yakunlovchi masnaviylar mavjud.</w:t>
      </w:r>
    </w:p>
    <w:p w:rsidR="00194B55" w:rsidRPr="00F35C24" w:rsidRDefault="00194B55" w:rsidP="00E36BC3">
      <w:pPr>
        <w:autoSpaceDE w:val="0"/>
        <w:autoSpaceDN w:val="0"/>
        <w:adjustRightInd w:val="0"/>
        <w:spacing w:after="0" w:line="240" w:lineRule="auto"/>
        <w:ind w:firstLine="570"/>
        <w:jc w:val="both"/>
        <w:rPr>
          <w:rFonts w:ascii="Times New Roman" w:hAnsi="Times New Roman"/>
          <w:lang w:val="de-DE"/>
        </w:rPr>
      </w:pPr>
      <w:r w:rsidRPr="00F35C24">
        <w:rPr>
          <w:rFonts w:ascii="Times New Roman" w:hAnsi="Times New Roman"/>
          <w:lang w:val="de-DE"/>
        </w:rPr>
        <w:t xml:space="preserve">Alisher Navoiy mazkur asarida tarixga oid juda qiziqarli va ahamiyatli ko‘plab ma'lumotlarni beradi. Balx, Bobil, Nishopur, Marv, Samarqand va yana o‘nlab shaharlarni bunyod qilgan shohlar, Navro‘z bayramining kelib chiqishi, ro‘zaning paydo bo‘lishi, butparastlikning sabablari bilan bog‘liq </w:t>
      </w:r>
      <w:r w:rsidR="00534848" w:rsidRPr="00F35C24">
        <w:rPr>
          <w:rFonts w:ascii="Times New Roman" w:hAnsi="Times New Roman"/>
          <w:lang w:val="de-DE"/>
        </w:rPr>
        <w:t>voqea</w:t>
      </w:r>
      <w:r w:rsidRPr="00F35C24">
        <w:rPr>
          <w:rFonts w:ascii="Times New Roman" w:hAnsi="Times New Roman"/>
          <w:lang w:val="de-DE"/>
        </w:rPr>
        <w:t>lar shular jumlasidandir.</w:t>
      </w:r>
    </w:p>
    <w:p w:rsidR="00194B55" w:rsidRPr="00F35C24" w:rsidRDefault="00194B55" w:rsidP="00E36BC3">
      <w:pPr>
        <w:autoSpaceDE w:val="0"/>
        <w:autoSpaceDN w:val="0"/>
        <w:adjustRightInd w:val="0"/>
        <w:spacing w:after="0" w:line="240" w:lineRule="auto"/>
        <w:ind w:firstLine="285"/>
        <w:jc w:val="both"/>
        <w:rPr>
          <w:rFonts w:ascii="Times New Roman" w:hAnsi="Times New Roman"/>
          <w:lang w:val="de-DE"/>
        </w:rPr>
      </w:pPr>
      <w:r w:rsidRPr="00F35C24">
        <w:rPr>
          <w:rFonts w:ascii="Times New Roman" w:hAnsi="Times New Roman"/>
          <w:lang w:val="de-DE"/>
        </w:rPr>
        <w:t>Navoiy shohlar haqida so‘zlar ekan, adolatli sultonlarni olqishlaydi, ularning xayrli taqdirini mamnuniyat bilan hikoya qiladi. Masalan, peshdodiylar sulolasining vakili Hushangni “xiradmand va odil va olim podshoh erdi” deb ta'riflar ekan, uning birinchilardan bo‘lib mamlakatni ilm va qonun bilan boshqarishga uringani, “Jovidoni xirad” nomli asar bitgani, toshdan temir chiqargani, yog‘ochdan uylarga eshik yasagani, ariqlar chiqarib, yurtni obod qilgani, shaharlar barpo qilgani va doim ibodatda bo‘lganligi haqida ma'lumot beradi. Shuningdek, Navoiy asarda ba'zi podshohlarning ayanchli kechmishiga ibrat nazari bilan boqishga undaydi. Masalan, Jamshid haqidagi hikoyada shoh Jamshid dastlab adolatli hukmdor bo‘lganligini, ko‘plab bunyodkorlik ishlarini amalga oshirganligini, 40 minordan iborat binolar bitgach, katta bazm uyushtirib, o‘sha kun “Navro‘z” deb atala boshlaganligi haqida ma'lumot berib, keyinchalik Jamshidning o‘z qudratiga ishonib, kibr</w:t>
      </w:r>
      <w:r w:rsidR="00FF72E2" w:rsidRPr="00F35C24">
        <w:rPr>
          <w:rFonts w:ascii="Times New Roman" w:hAnsi="Times New Roman"/>
          <w:lang w:val="de-DE"/>
        </w:rPr>
        <w:t>-</w:t>
      </w:r>
      <w:r w:rsidRPr="00F35C24">
        <w:rPr>
          <w:rFonts w:ascii="Times New Roman" w:hAnsi="Times New Roman"/>
          <w:lang w:val="de-DE"/>
        </w:rPr>
        <w:t>u havoga berilganligini va odamlardan o‘ziga sig‘inishini talab qilganligini, oqibatda ayanchli o‘lim topganligini aytib o‘tadi.</w:t>
      </w:r>
    </w:p>
    <w:p w:rsidR="00194B55" w:rsidRPr="00F35C24" w:rsidRDefault="00194B55" w:rsidP="00E36BC3">
      <w:pPr>
        <w:autoSpaceDE w:val="0"/>
        <w:autoSpaceDN w:val="0"/>
        <w:adjustRightInd w:val="0"/>
        <w:spacing w:after="0" w:line="240" w:lineRule="auto"/>
        <w:ind w:firstLine="285"/>
        <w:jc w:val="both"/>
        <w:rPr>
          <w:rFonts w:ascii="Times New Roman" w:hAnsi="Times New Roman"/>
          <w:lang w:val="en-US"/>
        </w:rPr>
      </w:pPr>
      <w:r w:rsidRPr="00F35C24">
        <w:rPr>
          <w:rFonts w:ascii="Times New Roman" w:hAnsi="Times New Roman"/>
          <w:lang w:val="de-DE"/>
        </w:rPr>
        <w:t xml:space="preserve">Alisher Navoiy No‘shiravoni Odil haqida ma'lumot berar ekan, uning sosoniylar sulolasiga mansub o‘n to‘qqizinchi hukmdor ekanligini, otasining ismi Qubod bo‘lganligini aytib, No‘shiravonning adolatiga alohida urg‘u beradi va bir qator mashhur hikoyatlarni ilova qiladi. </w:t>
      </w:r>
      <w:r w:rsidRPr="00F35C24">
        <w:rPr>
          <w:rFonts w:ascii="Times New Roman" w:hAnsi="Times New Roman"/>
          <w:lang w:val="en-US"/>
        </w:rPr>
        <w:t>Hikoyatlardan birida aytilishicha, No‘shiravon davrida bir kishi bog‘ sotib oladi. Bu bog‘dan xazina topib olgach, bog‘ sotgan kishining oldiga borib, oltinlarni unga bermoqchi bo‘ladi. Bog‘ni sotgan odam: “Bog‘ga qo‘shib, yerni va undagi hamma narsani senga sotganman, oltinlar senga tegishli”, deb javob beradi. Ularning bu “mojarosi” No‘shiravonning qulog‘iga ham yetib boradi va u ikki kishini chaqirib, quda bo‘lishni va xazinani barpo etilajak yangi oilaga berishni maslahat beradi. Bu hikoyatda hukmdor adolatli bo‘lsa, xalqda ham insof</w:t>
      </w:r>
      <w:r w:rsidR="00FF72E2" w:rsidRPr="00F35C24">
        <w:rPr>
          <w:rFonts w:ascii="Times New Roman" w:hAnsi="Times New Roman"/>
          <w:lang w:val="en-US"/>
        </w:rPr>
        <w:t>-</w:t>
      </w:r>
      <w:r w:rsidRPr="00F35C24">
        <w:rPr>
          <w:rFonts w:ascii="Times New Roman" w:hAnsi="Times New Roman"/>
          <w:lang w:val="en-US"/>
        </w:rPr>
        <w:t>u iymon bo‘ladi, degan falsafiy xulosa mavjud.</w:t>
      </w:r>
    </w:p>
    <w:p w:rsidR="00194B55" w:rsidRPr="00F35C24" w:rsidRDefault="00194B55" w:rsidP="00E36BC3">
      <w:pPr>
        <w:autoSpaceDE w:val="0"/>
        <w:autoSpaceDN w:val="0"/>
        <w:adjustRightInd w:val="0"/>
        <w:spacing w:after="0" w:line="240" w:lineRule="auto"/>
        <w:ind w:firstLine="285"/>
        <w:jc w:val="both"/>
        <w:rPr>
          <w:rFonts w:ascii="Times New Roman" w:hAnsi="Times New Roman"/>
          <w:lang w:val="en-US"/>
        </w:rPr>
      </w:pPr>
      <w:r w:rsidRPr="00F35C24">
        <w:rPr>
          <w:rFonts w:ascii="Times New Roman" w:hAnsi="Times New Roman"/>
          <w:lang w:val="en-US"/>
        </w:rPr>
        <w:t xml:space="preserve">Alisher Navoiy Iskandar haqida to‘xtalar ekan, uning tarixi ixtilofli ekanligini aytadi va garchi u kayoniylar sulolasi vakili sifatida keltirilsa-da, bu borada ham turli taxminlar mavjud, deb ta'kidlaydi. </w:t>
      </w:r>
      <w:r w:rsidR="00D915D9" w:rsidRPr="00F35C24">
        <w:rPr>
          <w:rFonts w:ascii="Times New Roman" w:hAnsi="Times New Roman"/>
          <w:lang w:val="en-US"/>
        </w:rPr>
        <w:t>Shoir</w:t>
      </w:r>
      <w:r w:rsidRPr="00F35C24">
        <w:rPr>
          <w:rFonts w:ascii="Times New Roman" w:hAnsi="Times New Roman"/>
          <w:lang w:val="en-US"/>
        </w:rPr>
        <w:t xml:space="preserve"> Iskandar va uning tug‘ilishi, nasl-nasabi to‘g‘risida fikr yurita turib, Xusrav Dehlaviyning “Oyinayi Iskandariy” va Nizomiy Ganjaviy “Iskandarnomasi”dagi ma'lumotlarni o‘zining “Saddi Iskandariy”sida keltirgan ma'lumotlari bilan qiyoslaydi. O‘rtadagi farqlarni aytib o‘tadi. Samarqand, Hirot, Marv va Isfahonni Iskandar bunyod qilgani bilan bog‘liq ma'lumotlarni ham keltirib o‘tadi.</w:t>
      </w:r>
    </w:p>
    <w:p w:rsidR="00194B55" w:rsidRPr="00F35C24" w:rsidRDefault="00194B55" w:rsidP="00E36BC3">
      <w:pPr>
        <w:autoSpaceDE w:val="0"/>
        <w:autoSpaceDN w:val="0"/>
        <w:adjustRightInd w:val="0"/>
        <w:spacing w:after="0" w:line="240" w:lineRule="auto"/>
        <w:ind w:firstLine="285"/>
        <w:jc w:val="both"/>
        <w:rPr>
          <w:rFonts w:ascii="Times New Roman" w:hAnsi="Times New Roman"/>
          <w:lang w:val="en-US"/>
        </w:rPr>
      </w:pPr>
      <w:r w:rsidRPr="00F35C24">
        <w:rPr>
          <w:rFonts w:ascii="Times New Roman" w:hAnsi="Times New Roman"/>
          <w:lang w:val="en-US"/>
        </w:rPr>
        <w:t>Navoiy nomlarini keltirgan 63 hukmdor ichida uch ayol podshoh ismi ham tilga olingan bo‘lib, ulardan biri kayoniylarning oltinchi hukmdori Humoy yoki Humondur. U kayoniylar hukmdori Bahmanning ayoli bo‘lib, shoh vafot etganda homilador edi. Bahman jon berish paytida tojini ayolining qorniga qo‘yadi va olamdan o‘tgach, arkoni davlat Humoyni podshohqilib ko‘taradi. Humoy o‘g‘il farzand ko‘rgach, saltanatga mehri zo‘rligi yoki o‘g‘lining xavfsizligini o‘ylab, uni sandiqqa solib daryoga oqizadi va sandiqqa o‘g‘lining podshohzoda ekanini anglatuvchi yoqutlarni ham soladi. Taqdir taqozosi bilan o‘g‘li ulg‘ayib, onasini topadi. Humoy unga davlat boshqaruvini topshiradi.</w:t>
      </w:r>
    </w:p>
    <w:p w:rsidR="00194B55" w:rsidRPr="00F35C24" w:rsidRDefault="00194B55" w:rsidP="00E36BC3">
      <w:pPr>
        <w:autoSpaceDE w:val="0"/>
        <w:autoSpaceDN w:val="0"/>
        <w:adjustRightInd w:val="0"/>
        <w:spacing w:after="0" w:line="240" w:lineRule="auto"/>
        <w:ind w:firstLine="285"/>
        <w:jc w:val="both"/>
        <w:rPr>
          <w:rFonts w:ascii="Times New Roman" w:hAnsi="Times New Roman"/>
          <w:lang w:val="en-US"/>
        </w:rPr>
      </w:pPr>
      <w:r w:rsidRPr="00F35C24">
        <w:rPr>
          <w:rFonts w:ascii="Times New Roman" w:hAnsi="Times New Roman"/>
          <w:lang w:val="en-US"/>
        </w:rPr>
        <w:t xml:space="preserve">Alisher Navoiy tilga olgan keyingi ikki ayol podshoh sosoniylarning 27- va 28-hukmdorlari Turonduxt va Ozarmduxtdir. </w:t>
      </w:r>
      <w:r w:rsidR="00D915D9" w:rsidRPr="00F35C24">
        <w:rPr>
          <w:rFonts w:ascii="Times New Roman" w:hAnsi="Times New Roman"/>
          <w:lang w:val="en-US"/>
        </w:rPr>
        <w:t>Shoir</w:t>
      </w:r>
      <w:r w:rsidRPr="00F35C24">
        <w:rPr>
          <w:rFonts w:ascii="Times New Roman" w:hAnsi="Times New Roman"/>
          <w:lang w:val="en-US"/>
        </w:rPr>
        <w:t xml:space="preserve"> ularning taxtga chiqishi va hukmdorlik davri bilan bog‘liq qiziqarli faktlarni keltiradi. Bu ikki ayol podshoh opa-singil bo‘lib, 23-podshoh Xusrav Parvizning qizlari edi.</w:t>
      </w:r>
    </w:p>
    <w:p w:rsidR="00194B55" w:rsidRPr="00F35C24" w:rsidRDefault="00194B55" w:rsidP="00E36BC3">
      <w:pPr>
        <w:autoSpaceDE w:val="0"/>
        <w:autoSpaceDN w:val="0"/>
        <w:adjustRightInd w:val="0"/>
        <w:spacing w:after="0" w:line="240" w:lineRule="auto"/>
        <w:ind w:firstLine="285"/>
        <w:jc w:val="both"/>
        <w:rPr>
          <w:rFonts w:ascii="Times New Roman" w:hAnsi="Times New Roman"/>
          <w:lang w:val="en-US"/>
        </w:rPr>
      </w:pPr>
      <w:r w:rsidRPr="00F35C24">
        <w:rPr>
          <w:rFonts w:ascii="Times New Roman" w:hAnsi="Times New Roman"/>
          <w:lang w:val="en-US"/>
        </w:rPr>
        <w:t>Alisher Navoiy “Tarixi muluki Ajam” asari orqali tarix bilimdoni qiyofasida namoyon bo‘ladi. Asardagi yuzlab geografik no</w:t>
      </w:r>
      <w:r w:rsidR="008E1D73" w:rsidRPr="00F35C24">
        <w:rPr>
          <w:rFonts w:ascii="Times New Roman" w:hAnsi="Times New Roman"/>
          <w:lang w:val="en-US"/>
        </w:rPr>
        <w:t xml:space="preserve">mlar, ko‘plab shaxslarning ismi </w:t>
      </w:r>
      <w:r w:rsidRPr="00F35C24">
        <w:rPr>
          <w:rFonts w:ascii="Times New Roman" w:hAnsi="Times New Roman"/>
          <w:lang w:val="en-US"/>
        </w:rPr>
        <w:t xml:space="preserve">sharifi hamda </w:t>
      </w:r>
      <w:r w:rsidR="00534848" w:rsidRPr="00F35C24">
        <w:rPr>
          <w:rFonts w:ascii="Times New Roman" w:hAnsi="Times New Roman"/>
          <w:lang w:val="en-US"/>
        </w:rPr>
        <w:t>voqea</w:t>
      </w:r>
      <w:r w:rsidRPr="00F35C24">
        <w:rPr>
          <w:rFonts w:ascii="Times New Roman" w:hAnsi="Times New Roman"/>
          <w:lang w:val="en-US"/>
        </w:rPr>
        <w:t>larning keltirilishi muallifning kuchli xotirasidan ham darak beradi.</w:t>
      </w:r>
    </w:p>
    <w:p w:rsidR="00194B55" w:rsidRPr="00F35C24" w:rsidRDefault="00194B55" w:rsidP="00E36BC3">
      <w:pPr>
        <w:autoSpaceDE w:val="0"/>
        <w:autoSpaceDN w:val="0"/>
        <w:adjustRightInd w:val="0"/>
        <w:spacing w:after="0" w:line="240" w:lineRule="auto"/>
        <w:ind w:firstLine="285"/>
        <w:jc w:val="both"/>
        <w:rPr>
          <w:rFonts w:ascii="Times New Roman" w:hAnsi="Times New Roman"/>
          <w:lang w:val="en-US"/>
        </w:rPr>
      </w:pPr>
      <w:r w:rsidRPr="00F35C24">
        <w:rPr>
          <w:rFonts w:ascii="Times New Roman" w:hAnsi="Times New Roman"/>
          <w:lang w:val="en-US"/>
        </w:rPr>
        <w:t>Asarning xotimasi masnaviy tarzida bo‘lib, 50 baytdan iborat. Unda Navoiy bevosita Shoh G‘oziy – Sulton Husayn Boyqaroga murojaat qiladi. Uning adolati va saxovatini, inson sifatidagi yuksak xulqini madhqiladi. Shohni yagona javharga qiyoslaydi va shuning uchun ham unga “Nazm ul-javohir” asarini bag‘ishlab yozganini aytadi. Va aynan Husayn Boyqaro tarixini bitish niyati borligini bildiradi:</w:t>
      </w:r>
    </w:p>
    <w:p w:rsidR="00194B55" w:rsidRPr="00F35C24" w:rsidRDefault="00194B55" w:rsidP="00E36BC3">
      <w:pPr>
        <w:autoSpaceDE w:val="0"/>
        <w:autoSpaceDN w:val="0"/>
        <w:adjustRightInd w:val="0"/>
        <w:spacing w:after="0" w:line="240" w:lineRule="auto"/>
        <w:ind w:firstLine="285"/>
        <w:jc w:val="both"/>
        <w:rPr>
          <w:rFonts w:ascii="Times New Roman" w:hAnsi="Times New Roman"/>
          <w:i/>
          <w:iCs/>
          <w:lang w:val="en-US"/>
        </w:rPr>
      </w:pPr>
      <w:r w:rsidRPr="00F35C24">
        <w:rPr>
          <w:rFonts w:ascii="Times New Roman" w:hAnsi="Times New Roman"/>
          <w:i/>
          <w:iCs/>
          <w:lang w:val="en-US"/>
        </w:rPr>
        <w:t>Vale azmim emdi budurkim Xudoy</w:t>
      </w:r>
    </w:p>
    <w:p w:rsidR="00194B55" w:rsidRPr="00F35C24" w:rsidRDefault="00194B55" w:rsidP="00E36BC3">
      <w:pPr>
        <w:autoSpaceDE w:val="0"/>
        <w:autoSpaceDN w:val="0"/>
        <w:adjustRightInd w:val="0"/>
        <w:spacing w:after="0" w:line="240" w:lineRule="auto"/>
        <w:ind w:firstLine="285"/>
        <w:jc w:val="both"/>
        <w:rPr>
          <w:rFonts w:ascii="Times New Roman" w:hAnsi="Times New Roman"/>
          <w:i/>
          <w:iCs/>
          <w:lang w:val="en-US"/>
        </w:rPr>
      </w:pPr>
      <w:r w:rsidRPr="00F35C24">
        <w:rPr>
          <w:rFonts w:ascii="Times New Roman" w:hAnsi="Times New Roman"/>
          <w:i/>
          <w:iCs/>
          <w:lang w:val="en-US"/>
        </w:rPr>
        <w:t>Agar bo‘lsa umrumg‘a muhlatfizoy.</w:t>
      </w:r>
    </w:p>
    <w:p w:rsidR="00194B55" w:rsidRPr="00F35C24" w:rsidRDefault="00194B55" w:rsidP="00E36BC3">
      <w:pPr>
        <w:autoSpaceDE w:val="0"/>
        <w:autoSpaceDN w:val="0"/>
        <w:adjustRightInd w:val="0"/>
        <w:spacing w:after="0" w:line="240" w:lineRule="auto"/>
        <w:ind w:firstLine="285"/>
        <w:jc w:val="both"/>
        <w:rPr>
          <w:rFonts w:ascii="Times New Roman" w:hAnsi="Times New Roman"/>
          <w:i/>
          <w:iCs/>
          <w:lang w:val="en-US"/>
        </w:rPr>
      </w:pPr>
      <w:r w:rsidRPr="00F35C24">
        <w:rPr>
          <w:rFonts w:ascii="Times New Roman" w:hAnsi="Times New Roman"/>
          <w:i/>
          <w:iCs/>
          <w:lang w:val="en-US"/>
        </w:rPr>
        <w:t>Chekib turfa tarixingga xomani,</w:t>
      </w:r>
    </w:p>
    <w:p w:rsidR="00194B55" w:rsidRPr="00F35C24" w:rsidRDefault="00194B55" w:rsidP="00E36BC3">
      <w:pPr>
        <w:autoSpaceDE w:val="0"/>
        <w:autoSpaceDN w:val="0"/>
        <w:adjustRightInd w:val="0"/>
        <w:spacing w:after="0" w:line="240" w:lineRule="auto"/>
        <w:ind w:firstLine="285"/>
        <w:jc w:val="both"/>
        <w:rPr>
          <w:rFonts w:ascii="Times New Roman" w:hAnsi="Times New Roman"/>
          <w:i/>
          <w:iCs/>
          <w:lang w:val="en-US"/>
        </w:rPr>
      </w:pPr>
      <w:r w:rsidRPr="00F35C24">
        <w:rPr>
          <w:rFonts w:ascii="Times New Roman" w:hAnsi="Times New Roman"/>
          <w:i/>
          <w:iCs/>
          <w:lang w:val="en-US"/>
        </w:rPr>
        <w:t>Qilib nuktag‘a tez hangomani.</w:t>
      </w:r>
    </w:p>
    <w:p w:rsidR="00194B55" w:rsidRPr="00F35C24" w:rsidRDefault="00194B55"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lastRenderedPageBreak/>
        <w:t>Shu tariqa xotima-masnaviyning so‘nggi baytlarida Navoiy shohsiz jahonga omonlik bo‘lmasligini aytib, Husayn Boyqaroga yaxshi tilaklar bildiradi, duosini yo‘llaydi va o‘zi ham duolardan umidvor ekanini aytib, asarni yakunlaydi.</w:t>
      </w:r>
    </w:p>
    <w:p w:rsidR="00194B55" w:rsidRPr="00F35C24" w:rsidRDefault="00194B55" w:rsidP="00E36BC3">
      <w:pPr>
        <w:autoSpaceDE w:val="0"/>
        <w:autoSpaceDN w:val="0"/>
        <w:adjustRightInd w:val="0"/>
        <w:spacing w:after="0" w:line="240" w:lineRule="auto"/>
        <w:ind w:firstLine="285"/>
        <w:jc w:val="both"/>
        <w:rPr>
          <w:rFonts w:ascii="Times New Roman" w:hAnsi="Times New Roman"/>
          <w:lang w:val="en-US"/>
        </w:rPr>
      </w:pPr>
      <w:r w:rsidRPr="00F35C24">
        <w:rPr>
          <w:rFonts w:ascii="Times New Roman" w:hAnsi="Times New Roman"/>
          <w:lang w:val="en-US"/>
        </w:rPr>
        <w:t xml:space="preserve">Alisher Navoiyning “Tarixi muluki Ajam” asari </w:t>
      </w:r>
      <w:r w:rsidR="008E1D73" w:rsidRPr="00F35C24">
        <w:rPr>
          <w:rFonts w:ascii="Times New Roman" w:hAnsi="Times New Roman"/>
          <w:lang w:val="en-US"/>
        </w:rPr>
        <w:t>buyuk mutafakkir</w:t>
      </w:r>
      <w:r w:rsidRPr="00F35C24">
        <w:rPr>
          <w:rFonts w:ascii="Times New Roman" w:hAnsi="Times New Roman"/>
          <w:lang w:val="en-US"/>
        </w:rPr>
        <w:t>ning tarixchi olim sifatidagi yana bir muhim qirrasini ochish bilan birgalikda Sharq xalqlarining tarixidan kengroq xabardor bo‘lish imkoniyatini beradi.</w:t>
      </w:r>
    </w:p>
    <w:p w:rsidR="00194B55" w:rsidRPr="00F35C24" w:rsidRDefault="00194B55" w:rsidP="00E36BC3">
      <w:pPr>
        <w:autoSpaceDE w:val="0"/>
        <w:autoSpaceDN w:val="0"/>
        <w:adjustRightInd w:val="0"/>
        <w:spacing w:after="0" w:line="240" w:lineRule="auto"/>
        <w:ind w:firstLine="570"/>
        <w:jc w:val="center"/>
        <w:rPr>
          <w:rFonts w:ascii="Times New Roman" w:hAnsi="Times New Roman"/>
          <w:b/>
          <w:bCs/>
        </w:rPr>
      </w:pPr>
      <w:r w:rsidRPr="00F35C24">
        <w:rPr>
          <w:rFonts w:ascii="Times New Roman" w:hAnsi="Times New Roman"/>
          <w:b/>
          <w:bCs/>
        </w:rPr>
        <w:t>Tayanch tushunchalar</w:t>
      </w:r>
    </w:p>
    <w:p w:rsidR="001A022E" w:rsidRDefault="001A022E" w:rsidP="00203DEC">
      <w:pPr>
        <w:numPr>
          <w:ilvl w:val="0"/>
          <w:numId w:val="48"/>
        </w:numPr>
        <w:autoSpaceDE w:val="0"/>
        <w:autoSpaceDN w:val="0"/>
        <w:adjustRightInd w:val="0"/>
        <w:spacing w:after="0" w:line="240" w:lineRule="auto"/>
        <w:rPr>
          <w:rFonts w:ascii="Times New Roman" w:hAnsi="Times New Roman"/>
          <w:i/>
          <w:iCs/>
        </w:rPr>
        <w:sectPr w:rsidR="001A022E" w:rsidSect="00FB6A8D">
          <w:footerReference w:type="default" r:id="rId16"/>
          <w:footnotePr>
            <w:numRestart w:val="eachPage"/>
          </w:footnotePr>
          <w:pgSz w:w="11906" w:h="16838"/>
          <w:pgMar w:top="1134" w:right="851" w:bottom="1134" w:left="1701" w:header="709" w:footer="142" w:gutter="0"/>
          <w:cols w:space="708"/>
          <w:docGrid w:linePitch="360"/>
        </w:sectPr>
      </w:pPr>
    </w:p>
    <w:p w:rsidR="00194B55" w:rsidRPr="00F35C24" w:rsidRDefault="00194B55" w:rsidP="00203DEC">
      <w:pPr>
        <w:numPr>
          <w:ilvl w:val="0"/>
          <w:numId w:val="48"/>
        </w:numPr>
        <w:autoSpaceDE w:val="0"/>
        <w:autoSpaceDN w:val="0"/>
        <w:adjustRightInd w:val="0"/>
        <w:spacing w:after="0" w:line="240" w:lineRule="auto"/>
        <w:rPr>
          <w:rFonts w:ascii="Times New Roman" w:hAnsi="Times New Roman"/>
          <w:i/>
          <w:iCs/>
        </w:rPr>
      </w:pPr>
      <w:r w:rsidRPr="00F35C24">
        <w:rPr>
          <w:rFonts w:ascii="Times New Roman" w:hAnsi="Times New Roman"/>
          <w:i/>
          <w:iCs/>
        </w:rPr>
        <w:lastRenderedPageBreak/>
        <w:t>tazkira</w:t>
      </w:r>
    </w:p>
    <w:p w:rsidR="00194B55" w:rsidRPr="00F35C24" w:rsidRDefault="00194B55" w:rsidP="00203DEC">
      <w:pPr>
        <w:numPr>
          <w:ilvl w:val="0"/>
          <w:numId w:val="48"/>
        </w:numPr>
        <w:autoSpaceDE w:val="0"/>
        <w:autoSpaceDN w:val="0"/>
        <w:adjustRightInd w:val="0"/>
        <w:spacing w:after="0" w:line="240" w:lineRule="auto"/>
        <w:rPr>
          <w:rFonts w:ascii="Times New Roman" w:hAnsi="Times New Roman"/>
          <w:i/>
          <w:iCs/>
        </w:rPr>
      </w:pPr>
      <w:r w:rsidRPr="00F35C24">
        <w:rPr>
          <w:rFonts w:ascii="Times New Roman" w:hAnsi="Times New Roman"/>
          <w:i/>
          <w:iCs/>
        </w:rPr>
        <w:t>muammo amallari</w:t>
      </w:r>
    </w:p>
    <w:p w:rsidR="00194B55" w:rsidRPr="00F35C24" w:rsidRDefault="00194B55" w:rsidP="00203DEC">
      <w:pPr>
        <w:numPr>
          <w:ilvl w:val="0"/>
          <w:numId w:val="48"/>
        </w:numPr>
        <w:autoSpaceDE w:val="0"/>
        <w:autoSpaceDN w:val="0"/>
        <w:adjustRightInd w:val="0"/>
        <w:spacing w:after="0" w:line="240" w:lineRule="auto"/>
        <w:jc w:val="both"/>
        <w:rPr>
          <w:rFonts w:ascii="Times New Roman" w:hAnsi="Times New Roman"/>
          <w:i/>
          <w:iCs/>
        </w:rPr>
      </w:pPr>
      <w:r w:rsidRPr="00F35C24">
        <w:rPr>
          <w:rFonts w:ascii="Times New Roman" w:hAnsi="Times New Roman"/>
          <w:i/>
          <w:iCs/>
        </w:rPr>
        <w:t>a'moli tahsiliy</w:t>
      </w:r>
    </w:p>
    <w:p w:rsidR="00194B55" w:rsidRPr="00F35C24" w:rsidRDefault="00194B55" w:rsidP="00203DEC">
      <w:pPr>
        <w:numPr>
          <w:ilvl w:val="0"/>
          <w:numId w:val="48"/>
        </w:numPr>
        <w:autoSpaceDE w:val="0"/>
        <w:autoSpaceDN w:val="0"/>
        <w:adjustRightInd w:val="0"/>
        <w:spacing w:after="0" w:line="240" w:lineRule="auto"/>
        <w:jc w:val="both"/>
        <w:rPr>
          <w:rFonts w:ascii="Times New Roman" w:hAnsi="Times New Roman"/>
          <w:i/>
          <w:iCs/>
        </w:rPr>
      </w:pPr>
      <w:r w:rsidRPr="00F35C24">
        <w:rPr>
          <w:rFonts w:ascii="Times New Roman" w:hAnsi="Times New Roman"/>
          <w:i/>
          <w:iCs/>
        </w:rPr>
        <w:t>a'moli takmiliy</w:t>
      </w:r>
    </w:p>
    <w:p w:rsidR="00194B55" w:rsidRPr="00F35C24" w:rsidRDefault="00194B55" w:rsidP="00203DEC">
      <w:pPr>
        <w:numPr>
          <w:ilvl w:val="0"/>
          <w:numId w:val="48"/>
        </w:numPr>
        <w:autoSpaceDE w:val="0"/>
        <w:autoSpaceDN w:val="0"/>
        <w:adjustRightInd w:val="0"/>
        <w:spacing w:after="0" w:line="240" w:lineRule="auto"/>
        <w:jc w:val="both"/>
        <w:rPr>
          <w:rFonts w:ascii="Times New Roman" w:hAnsi="Times New Roman"/>
          <w:i/>
          <w:iCs/>
        </w:rPr>
      </w:pPr>
      <w:r w:rsidRPr="00F35C24">
        <w:rPr>
          <w:rFonts w:ascii="Times New Roman" w:hAnsi="Times New Roman"/>
          <w:i/>
          <w:iCs/>
        </w:rPr>
        <w:t>a'moli tasxiliy</w:t>
      </w:r>
    </w:p>
    <w:p w:rsidR="00194B55" w:rsidRPr="00F35C24" w:rsidRDefault="00194B55" w:rsidP="00203DEC">
      <w:pPr>
        <w:numPr>
          <w:ilvl w:val="0"/>
          <w:numId w:val="48"/>
        </w:numPr>
        <w:autoSpaceDE w:val="0"/>
        <w:autoSpaceDN w:val="0"/>
        <w:adjustRightInd w:val="0"/>
        <w:spacing w:after="0" w:line="240" w:lineRule="auto"/>
        <w:jc w:val="both"/>
        <w:rPr>
          <w:rFonts w:ascii="Times New Roman" w:hAnsi="Times New Roman"/>
          <w:i/>
          <w:iCs/>
        </w:rPr>
      </w:pPr>
      <w:r w:rsidRPr="00F35C24">
        <w:rPr>
          <w:rFonts w:ascii="Times New Roman" w:hAnsi="Times New Roman"/>
          <w:i/>
          <w:iCs/>
        </w:rPr>
        <w:t>ta'lif</w:t>
      </w:r>
    </w:p>
    <w:p w:rsidR="00194B55" w:rsidRPr="00F35C24" w:rsidRDefault="00194B55" w:rsidP="00203DEC">
      <w:pPr>
        <w:numPr>
          <w:ilvl w:val="0"/>
          <w:numId w:val="48"/>
        </w:numPr>
        <w:autoSpaceDE w:val="0"/>
        <w:autoSpaceDN w:val="0"/>
        <w:adjustRightInd w:val="0"/>
        <w:spacing w:after="0" w:line="240" w:lineRule="auto"/>
        <w:jc w:val="both"/>
        <w:rPr>
          <w:rFonts w:ascii="Times New Roman" w:hAnsi="Times New Roman"/>
          <w:i/>
          <w:iCs/>
        </w:rPr>
      </w:pPr>
      <w:r w:rsidRPr="00F35C24">
        <w:rPr>
          <w:rFonts w:ascii="Times New Roman" w:hAnsi="Times New Roman"/>
          <w:i/>
          <w:iCs/>
        </w:rPr>
        <w:t>isqot</w:t>
      </w:r>
    </w:p>
    <w:p w:rsidR="00194B55" w:rsidRPr="00F35C24" w:rsidRDefault="00194B55" w:rsidP="00203DEC">
      <w:pPr>
        <w:numPr>
          <w:ilvl w:val="0"/>
          <w:numId w:val="48"/>
        </w:numPr>
        <w:autoSpaceDE w:val="0"/>
        <w:autoSpaceDN w:val="0"/>
        <w:adjustRightInd w:val="0"/>
        <w:spacing w:after="0" w:line="240" w:lineRule="auto"/>
        <w:jc w:val="both"/>
        <w:rPr>
          <w:rFonts w:ascii="Times New Roman" w:hAnsi="Times New Roman"/>
          <w:i/>
          <w:iCs/>
        </w:rPr>
      </w:pPr>
      <w:r w:rsidRPr="00F35C24">
        <w:rPr>
          <w:rFonts w:ascii="Times New Roman" w:hAnsi="Times New Roman"/>
          <w:i/>
          <w:iCs/>
        </w:rPr>
        <w:t>qalb</w:t>
      </w:r>
    </w:p>
    <w:p w:rsidR="00194B55" w:rsidRPr="00F35C24" w:rsidRDefault="00194B55" w:rsidP="00203DEC">
      <w:pPr>
        <w:numPr>
          <w:ilvl w:val="0"/>
          <w:numId w:val="48"/>
        </w:numPr>
        <w:autoSpaceDE w:val="0"/>
        <w:autoSpaceDN w:val="0"/>
        <w:adjustRightInd w:val="0"/>
        <w:spacing w:after="0" w:line="240" w:lineRule="auto"/>
        <w:jc w:val="both"/>
        <w:rPr>
          <w:rFonts w:ascii="Times New Roman" w:hAnsi="Times New Roman"/>
          <w:i/>
          <w:iCs/>
        </w:rPr>
      </w:pPr>
      <w:r w:rsidRPr="00F35C24">
        <w:rPr>
          <w:rFonts w:ascii="Times New Roman" w:hAnsi="Times New Roman"/>
          <w:i/>
          <w:iCs/>
        </w:rPr>
        <w:t>majlis</w:t>
      </w:r>
    </w:p>
    <w:p w:rsidR="00194B55" w:rsidRPr="00F35C24" w:rsidRDefault="00194B55" w:rsidP="00203DEC">
      <w:pPr>
        <w:numPr>
          <w:ilvl w:val="0"/>
          <w:numId w:val="48"/>
        </w:numPr>
        <w:autoSpaceDE w:val="0"/>
        <w:autoSpaceDN w:val="0"/>
        <w:adjustRightInd w:val="0"/>
        <w:spacing w:after="0" w:line="240" w:lineRule="auto"/>
        <w:jc w:val="both"/>
        <w:rPr>
          <w:rFonts w:ascii="Times New Roman" w:hAnsi="Times New Roman"/>
          <w:i/>
          <w:iCs/>
        </w:rPr>
      </w:pPr>
      <w:r w:rsidRPr="00F35C24">
        <w:rPr>
          <w:rFonts w:ascii="Times New Roman" w:hAnsi="Times New Roman"/>
          <w:i/>
          <w:iCs/>
        </w:rPr>
        <w:t>azharu mina-sh-shams</w:t>
      </w:r>
    </w:p>
    <w:p w:rsidR="00194B55" w:rsidRPr="00F35C24" w:rsidRDefault="00194B55" w:rsidP="00203DEC">
      <w:pPr>
        <w:numPr>
          <w:ilvl w:val="0"/>
          <w:numId w:val="48"/>
        </w:numPr>
        <w:autoSpaceDE w:val="0"/>
        <w:autoSpaceDN w:val="0"/>
        <w:adjustRightInd w:val="0"/>
        <w:spacing w:after="0" w:line="240" w:lineRule="auto"/>
        <w:jc w:val="both"/>
        <w:rPr>
          <w:rFonts w:ascii="Times New Roman" w:hAnsi="Times New Roman"/>
          <w:i/>
          <w:iCs/>
        </w:rPr>
      </w:pPr>
      <w:r w:rsidRPr="00F35C24">
        <w:rPr>
          <w:rFonts w:ascii="Times New Roman" w:hAnsi="Times New Roman"/>
          <w:i/>
          <w:iCs/>
        </w:rPr>
        <w:t>sharif fan</w:t>
      </w:r>
    </w:p>
    <w:p w:rsidR="00194B55" w:rsidRPr="00F35C24" w:rsidRDefault="00194B55" w:rsidP="00203DEC">
      <w:pPr>
        <w:numPr>
          <w:ilvl w:val="0"/>
          <w:numId w:val="48"/>
        </w:numPr>
        <w:autoSpaceDE w:val="0"/>
        <w:autoSpaceDN w:val="0"/>
        <w:adjustRightInd w:val="0"/>
        <w:spacing w:after="0" w:line="240" w:lineRule="auto"/>
        <w:jc w:val="both"/>
        <w:rPr>
          <w:rFonts w:ascii="Times New Roman" w:hAnsi="Times New Roman"/>
          <w:i/>
          <w:iCs/>
        </w:rPr>
      </w:pPr>
      <w:r w:rsidRPr="00F35C24">
        <w:rPr>
          <w:rFonts w:ascii="Times New Roman" w:hAnsi="Times New Roman"/>
          <w:i/>
          <w:iCs/>
        </w:rPr>
        <w:t>juzv</w:t>
      </w:r>
    </w:p>
    <w:p w:rsidR="00194B55" w:rsidRPr="00F35C24" w:rsidRDefault="00194B55" w:rsidP="00203DEC">
      <w:pPr>
        <w:numPr>
          <w:ilvl w:val="0"/>
          <w:numId w:val="48"/>
        </w:numPr>
        <w:autoSpaceDE w:val="0"/>
        <w:autoSpaceDN w:val="0"/>
        <w:adjustRightInd w:val="0"/>
        <w:spacing w:after="0" w:line="240" w:lineRule="auto"/>
        <w:jc w:val="both"/>
        <w:rPr>
          <w:rFonts w:ascii="Times New Roman" w:hAnsi="Times New Roman"/>
          <w:i/>
          <w:iCs/>
        </w:rPr>
      </w:pPr>
      <w:r w:rsidRPr="00F35C24">
        <w:rPr>
          <w:rFonts w:ascii="Times New Roman" w:hAnsi="Times New Roman"/>
          <w:i/>
          <w:iCs/>
        </w:rPr>
        <w:t>rukn</w:t>
      </w:r>
    </w:p>
    <w:p w:rsidR="00194B55" w:rsidRPr="00F35C24" w:rsidRDefault="00194B55" w:rsidP="00203DEC">
      <w:pPr>
        <w:numPr>
          <w:ilvl w:val="0"/>
          <w:numId w:val="48"/>
        </w:numPr>
        <w:autoSpaceDE w:val="0"/>
        <w:autoSpaceDN w:val="0"/>
        <w:adjustRightInd w:val="0"/>
        <w:spacing w:after="0" w:line="240" w:lineRule="auto"/>
        <w:jc w:val="both"/>
        <w:rPr>
          <w:rFonts w:ascii="Times New Roman" w:hAnsi="Times New Roman"/>
          <w:i/>
          <w:iCs/>
        </w:rPr>
      </w:pPr>
      <w:r w:rsidRPr="00F35C24">
        <w:rPr>
          <w:rFonts w:ascii="Times New Roman" w:hAnsi="Times New Roman"/>
          <w:i/>
          <w:iCs/>
        </w:rPr>
        <w:t>asl ruknlar</w:t>
      </w:r>
    </w:p>
    <w:p w:rsidR="00194B55" w:rsidRPr="00F35C24" w:rsidRDefault="00194B55" w:rsidP="00203DEC">
      <w:pPr>
        <w:numPr>
          <w:ilvl w:val="0"/>
          <w:numId w:val="48"/>
        </w:numPr>
        <w:autoSpaceDE w:val="0"/>
        <w:autoSpaceDN w:val="0"/>
        <w:adjustRightInd w:val="0"/>
        <w:spacing w:after="0" w:line="240" w:lineRule="auto"/>
        <w:jc w:val="both"/>
        <w:rPr>
          <w:rFonts w:ascii="Times New Roman" w:hAnsi="Times New Roman"/>
          <w:i/>
          <w:iCs/>
        </w:rPr>
      </w:pPr>
      <w:r w:rsidRPr="00F35C24">
        <w:rPr>
          <w:rFonts w:ascii="Times New Roman" w:hAnsi="Times New Roman"/>
          <w:i/>
          <w:iCs/>
        </w:rPr>
        <w:t>tarmoq ruknlar</w:t>
      </w:r>
    </w:p>
    <w:p w:rsidR="00194B55" w:rsidRPr="00F35C24" w:rsidRDefault="00194B55" w:rsidP="00203DEC">
      <w:pPr>
        <w:numPr>
          <w:ilvl w:val="0"/>
          <w:numId w:val="48"/>
        </w:numPr>
        <w:autoSpaceDE w:val="0"/>
        <w:autoSpaceDN w:val="0"/>
        <w:adjustRightInd w:val="0"/>
        <w:spacing w:after="0" w:line="240" w:lineRule="auto"/>
        <w:jc w:val="both"/>
        <w:rPr>
          <w:rFonts w:ascii="Times New Roman" w:hAnsi="Times New Roman"/>
          <w:i/>
          <w:iCs/>
        </w:rPr>
      </w:pPr>
      <w:r w:rsidRPr="00F35C24">
        <w:rPr>
          <w:rFonts w:ascii="Times New Roman" w:hAnsi="Times New Roman"/>
          <w:i/>
          <w:iCs/>
        </w:rPr>
        <w:t>yengil va og‘ir sabab</w:t>
      </w:r>
    </w:p>
    <w:p w:rsidR="00194B55" w:rsidRPr="00F35C24" w:rsidRDefault="00194B55" w:rsidP="00203DEC">
      <w:pPr>
        <w:numPr>
          <w:ilvl w:val="0"/>
          <w:numId w:val="48"/>
        </w:numPr>
        <w:autoSpaceDE w:val="0"/>
        <w:autoSpaceDN w:val="0"/>
        <w:adjustRightInd w:val="0"/>
        <w:spacing w:after="0" w:line="240" w:lineRule="auto"/>
        <w:jc w:val="both"/>
        <w:rPr>
          <w:rFonts w:ascii="Times New Roman" w:hAnsi="Times New Roman"/>
          <w:i/>
          <w:iCs/>
        </w:rPr>
      </w:pPr>
      <w:r w:rsidRPr="00F35C24">
        <w:rPr>
          <w:rFonts w:ascii="Times New Roman" w:hAnsi="Times New Roman"/>
          <w:i/>
          <w:iCs/>
        </w:rPr>
        <w:t>birikkan va ajralgan vatad</w:t>
      </w:r>
    </w:p>
    <w:p w:rsidR="00194B55" w:rsidRPr="00F35C24" w:rsidRDefault="00194B55" w:rsidP="00203DEC">
      <w:pPr>
        <w:numPr>
          <w:ilvl w:val="0"/>
          <w:numId w:val="48"/>
        </w:numPr>
        <w:autoSpaceDE w:val="0"/>
        <w:autoSpaceDN w:val="0"/>
        <w:adjustRightInd w:val="0"/>
        <w:spacing w:after="0" w:line="240" w:lineRule="auto"/>
        <w:jc w:val="both"/>
        <w:rPr>
          <w:rFonts w:ascii="Times New Roman" w:hAnsi="Times New Roman"/>
          <w:i/>
          <w:iCs/>
        </w:rPr>
      </w:pPr>
      <w:r w:rsidRPr="00F35C24">
        <w:rPr>
          <w:rFonts w:ascii="Times New Roman" w:hAnsi="Times New Roman"/>
          <w:i/>
          <w:iCs/>
        </w:rPr>
        <w:lastRenderedPageBreak/>
        <w:t>katta va kichik fosila</w:t>
      </w:r>
    </w:p>
    <w:p w:rsidR="00194B55" w:rsidRPr="00F35C24" w:rsidRDefault="00194B55" w:rsidP="00203DEC">
      <w:pPr>
        <w:numPr>
          <w:ilvl w:val="0"/>
          <w:numId w:val="48"/>
        </w:numPr>
        <w:autoSpaceDE w:val="0"/>
        <w:autoSpaceDN w:val="0"/>
        <w:adjustRightInd w:val="0"/>
        <w:spacing w:after="0" w:line="240" w:lineRule="auto"/>
        <w:jc w:val="both"/>
        <w:rPr>
          <w:rFonts w:ascii="Times New Roman" w:hAnsi="Times New Roman"/>
          <w:i/>
          <w:iCs/>
        </w:rPr>
      </w:pPr>
      <w:r w:rsidRPr="00F35C24">
        <w:rPr>
          <w:rFonts w:ascii="Times New Roman" w:hAnsi="Times New Roman"/>
          <w:i/>
          <w:iCs/>
        </w:rPr>
        <w:t>asl rukn</w:t>
      </w:r>
    </w:p>
    <w:p w:rsidR="00194B55" w:rsidRPr="00F35C24" w:rsidRDefault="00194B55" w:rsidP="00203DEC">
      <w:pPr>
        <w:numPr>
          <w:ilvl w:val="0"/>
          <w:numId w:val="48"/>
        </w:numPr>
        <w:autoSpaceDE w:val="0"/>
        <w:autoSpaceDN w:val="0"/>
        <w:adjustRightInd w:val="0"/>
        <w:spacing w:after="0" w:line="240" w:lineRule="auto"/>
        <w:jc w:val="both"/>
        <w:rPr>
          <w:rFonts w:ascii="Times New Roman" w:hAnsi="Times New Roman"/>
          <w:i/>
          <w:iCs/>
        </w:rPr>
      </w:pPr>
      <w:r w:rsidRPr="00F35C24">
        <w:rPr>
          <w:rFonts w:ascii="Times New Roman" w:hAnsi="Times New Roman"/>
          <w:i/>
          <w:iCs/>
        </w:rPr>
        <w:t>usul</w:t>
      </w:r>
    </w:p>
    <w:p w:rsidR="00194B55" w:rsidRPr="00F35C24" w:rsidRDefault="00194B55" w:rsidP="00203DEC">
      <w:pPr>
        <w:numPr>
          <w:ilvl w:val="0"/>
          <w:numId w:val="48"/>
        </w:numPr>
        <w:autoSpaceDE w:val="0"/>
        <w:autoSpaceDN w:val="0"/>
        <w:adjustRightInd w:val="0"/>
        <w:spacing w:after="0" w:line="240" w:lineRule="auto"/>
        <w:jc w:val="both"/>
        <w:rPr>
          <w:rFonts w:ascii="Times New Roman" w:hAnsi="Times New Roman"/>
          <w:i/>
          <w:iCs/>
        </w:rPr>
      </w:pPr>
      <w:r w:rsidRPr="00F35C24">
        <w:rPr>
          <w:rFonts w:ascii="Times New Roman" w:hAnsi="Times New Roman"/>
          <w:i/>
          <w:iCs/>
        </w:rPr>
        <w:t>zihof</w:t>
      </w:r>
    </w:p>
    <w:p w:rsidR="00194B55" w:rsidRPr="00F35C24" w:rsidRDefault="00194B55" w:rsidP="00203DEC">
      <w:pPr>
        <w:numPr>
          <w:ilvl w:val="0"/>
          <w:numId w:val="48"/>
        </w:numPr>
        <w:autoSpaceDE w:val="0"/>
        <w:autoSpaceDN w:val="0"/>
        <w:adjustRightInd w:val="0"/>
        <w:spacing w:after="0" w:line="240" w:lineRule="auto"/>
        <w:jc w:val="both"/>
        <w:rPr>
          <w:rFonts w:ascii="Times New Roman" w:hAnsi="Times New Roman"/>
          <w:i/>
          <w:iCs/>
        </w:rPr>
      </w:pPr>
      <w:r w:rsidRPr="00F35C24">
        <w:rPr>
          <w:rFonts w:ascii="Times New Roman" w:hAnsi="Times New Roman"/>
          <w:i/>
          <w:iCs/>
        </w:rPr>
        <w:t xml:space="preserve">furu' </w:t>
      </w:r>
    </w:p>
    <w:p w:rsidR="00194B55" w:rsidRPr="00F35C24" w:rsidRDefault="00194B55" w:rsidP="00203DEC">
      <w:pPr>
        <w:numPr>
          <w:ilvl w:val="0"/>
          <w:numId w:val="48"/>
        </w:numPr>
        <w:autoSpaceDE w:val="0"/>
        <w:autoSpaceDN w:val="0"/>
        <w:adjustRightInd w:val="0"/>
        <w:spacing w:after="0" w:line="240" w:lineRule="auto"/>
        <w:jc w:val="both"/>
        <w:rPr>
          <w:rFonts w:ascii="Times New Roman" w:hAnsi="Times New Roman"/>
          <w:i/>
          <w:iCs/>
        </w:rPr>
      </w:pPr>
      <w:r w:rsidRPr="00F35C24">
        <w:rPr>
          <w:rFonts w:ascii="Times New Roman" w:hAnsi="Times New Roman"/>
          <w:i/>
          <w:iCs/>
        </w:rPr>
        <w:t>aruz doiralari</w:t>
      </w:r>
    </w:p>
    <w:p w:rsidR="00194B55" w:rsidRPr="00F35C24" w:rsidRDefault="00194B55" w:rsidP="00203DEC">
      <w:pPr>
        <w:numPr>
          <w:ilvl w:val="0"/>
          <w:numId w:val="48"/>
        </w:numPr>
        <w:autoSpaceDE w:val="0"/>
        <w:autoSpaceDN w:val="0"/>
        <w:adjustRightInd w:val="0"/>
        <w:spacing w:after="0" w:line="240" w:lineRule="auto"/>
        <w:jc w:val="both"/>
        <w:rPr>
          <w:rFonts w:ascii="Times New Roman" w:hAnsi="Times New Roman"/>
          <w:i/>
          <w:iCs/>
        </w:rPr>
      </w:pPr>
      <w:r w:rsidRPr="00F35C24">
        <w:rPr>
          <w:rFonts w:ascii="Times New Roman" w:hAnsi="Times New Roman"/>
          <w:i/>
          <w:iCs/>
        </w:rPr>
        <w:t>doirai mo‘talifa</w:t>
      </w:r>
    </w:p>
    <w:p w:rsidR="00194B55" w:rsidRPr="00F35C24" w:rsidRDefault="00194B55" w:rsidP="00203DEC">
      <w:pPr>
        <w:numPr>
          <w:ilvl w:val="0"/>
          <w:numId w:val="48"/>
        </w:numPr>
        <w:autoSpaceDE w:val="0"/>
        <w:autoSpaceDN w:val="0"/>
        <w:adjustRightInd w:val="0"/>
        <w:spacing w:after="0" w:line="240" w:lineRule="auto"/>
        <w:jc w:val="both"/>
        <w:rPr>
          <w:rFonts w:ascii="Times New Roman" w:hAnsi="Times New Roman"/>
          <w:i/>
          <w:iCs/>
        </w:rPr>
      </w:pPr>
      <w:r w:rsidRPr="00F35C24">
        <w:rPr>
          <w:rFonts w:ascii="Times New Roman" w:hAnsi="Times New Roman"/>
          <w:i/>
          <w:iCs/>
        </w:rPr>
        <w:t>doirai muxtalifa</w:t>
      </w:r>
    </w:p>
    <w:p w:rsidR="00194B55" w:rsidRPr="00F35C24" w:rsidRDefault="00194B55" w:rsidP="00203DEC">
      <w:pPr>
        <w:numPr>
          <w:ilvl w:val="0"/>
          <w:numId w:val="48"/>
        </w:numPr>
        <w:autoSpaceDE w:val="0"/>
        <w:autoSpaceDN w:val="0"/>
        <w:adjustRightInd w:val="0"/>
        <w:spacing w:after="0" w:line="240" w:lineRule="auto"/>
        <w:jc w:val="both"/>
        <w:rPr>
          <w:rFonts w:ascii="Times New Roman" w:hAnsi="Times New Roman"/>
          <w:i/>
          <w:iCs/>
        </w:rPr>
      </w:pPr>
      <w:r w:rsidRPr="00F35C24">
        <w:rPr>
          <w:rFonts w:ascii="Times New Roman" w:hAnsi="Times New Roman"/>
          <w:i/>
          <w:iCs/>
        </w:rPr>
        <w:t>doirai muntazia</w:t>
      </w:r>
    </w:p>
    <w:p w:rsidR="00194B55" w:rsidRPr="00F35C24" w:rsidRDefault="00194B55" w:rsidP="00203DEC">
      <w:pPr>
        <w:numPr>
          <w:ilvl w:val="0"/>
          <w:numId w:val="48"/>
        </w:numPr>
        <w:autoSpaceDE w:val="0"/>
        <w:autoSpaceDN w:val="0"/>
        <w:adjustRightInd w:val="0"/>
        <w:spacing w:after="0" w:line="240" w:lineRule="auto"/>
        <w:jc w:val="both"/>
        <w:rPr>
          <w:rFonts w:ascii="Times New Roman" w:hAnsi="Times New Roman"/>
          <w:i/>
          <w:iCs/>
        </w:rPr>
      </w:pPr>
      <w:r w:rsidRPr="00F35C24">
        <w:rPr>
          <w:rFonts w:ascii="Times New Roman" w:hAnsi="Times New Roman"/>
          <w:i/>
          <w:iCs/>
        </w:rPr>
        <w:t>doirai muttafiqa</w:t>
      </w:r>
    </w:p>
    <w:p w:rsidR="00194B55" w:rsidRPr="00F35C24" w:rsidRDefault="00194B55" w:rsidP="00203DEC">
      <w:pPr>
        <w:numPr>
          <w:ilvl w:val="0"/>
          <w:numId w:val="48"/>
        </w:numPr>
        <w:autoSpaceDE w:val="0"/>
        <w:autoSpaceDN w:val="0"/>
        <w:adjustRightInd w:val="0"/>
        <w:spacing w:after="0" w:line="240" w:lineRule="auto"/>
        <w:jc w:val="both"/>
        <w:rPr>
          <w:rFonts w:ascii="Times New Roman" w:hAnsi="Times New Roman"/>
          <w:i/>
          <w:iCs/>
        </w:rPr>
      </w:pPr>
      <w:r w:rsidRPr="00F35C24">
        <w:rPr>
          <w:rFonts w:ascii="Times New Roman" w:hAnsi="Times New Roman"/>
          <w:i/>
          <w:iCs/>
        </w:rPr>
        <w:t>doirai mujtamia</w:t>
      </w:r>
    </w:p>
    <w:p w:rsidR="00194B55" w:rsidRPr="00F35C24" w:rsidRDefault="00194B55" w:rsidP="00203DEC">
      <w:pPr>
        <w:numPr>
          <w:ilvl w:val="0"/>
          <w:numId w:val="48"/>
        </w:numPr>
        <w:autoSpaceDE w:val="0"/>
        <w:autoSpaceDN w:val="0"/>
        <w:adjustRightInd w:val="0"/>
        <w:spacing w:after="0" w:line="240" w:lineRule="auto"/>
        <w:jc w:val="both"/>
        <w:rPr>
          <w:rFonts w:ascii="Times New Roman" w:hAnsi="Times New Roman"/>
          <w:i/>
          <w:iCs/>
        </w:rPr>
      </w:pPr>
      <w:r w:rsidRPr="00F35C24">
        <w:rPr>
          <w:rFonts w:ascii="Times New Roman" w:hAnsi="Times New Roman"/>
          <w:i/>
          <w:iCs/>
        </w:rPr>
        <w:t>bahr</w:t>
      </w:r>
    </w:p>
    <w:p w:rsidR="00194B55" w:rsidRPr="00F35C24" w:rsidRDefault="00194B55" w:rsidP="00203DEC">
      <w:pPr>
        <w:numPr>
          <w:ilvl w:val="0"/>
          <w:numId w:val="48"/>
        </w:numPr>
        <w:autoSpaceDE w:val="0"/>
        <w:autoSpaceDN w:val="0"/>
        <w:adjustRightInd w:val="0"/>
        <w:spacing w:after="0" w:line="240" w:lineRule="auto"/>
        <w:jc w:val="both"/>
        <w:rPr>
          <w:rFonts w:ascii="Times New Roman" w:hAnsi="Times New Roman"/>
          <w:i/>
          <w:iCs/>
        </w:rPr>
      </w:pPr>
      <w:r w:rsidRPr="00F35C24">
        <w:rPr>
          <w:rFonts w:ascii="Times New Roman" w:hAnsi="Times New Roman"/>
          <w:i/>
          <w:iCs/>
        </w:rPr>
        <w:t>matbu' vaznlar</w:t>
      </w:r>
    </w:p>
    <w:p w:rsidR="00194B55" w:rsidRPr="00F35C24" w:rsidRDefault="00194B55" w:rsidP="00203DEC">
      <w:pPr>
        <w:numPr>
          <w:ilvl w:val="0"/>
          <w:numId w:val="48"/>
        </w:numPr>
        <w:autoSpaceDE w:val="0"/>
        <w:autoSpaceDN w:val="0"/>
        <w:adjustRightInd w:val="0"/>
        <w:spacing w:after="0" w:line="240" w:lineRule="auto"/>
        <w:jc w:val="both"/>
        <w:rPr>
          <w:rFonts w:ascii="Times New Roman" w:hAnsi="Times New Roman"/>
          <w:i/>
          <w:iCs/>
        </w:rPr>
      </w:pPr>
      <w:r w:rsidRPr="00F35C24">
        <w:rPr>
          <w:rFonts w:ascii="Times New Roman" w:hAnsi="Times New Roman"/>
          <w:i/>
          <w:iCs/>
        </w:rPr>
        <w:t>solim</w:t>
      </w:r>
    </w:p>
    <w:p w:rsidR="00194B55" w:rsidRPr="00F35C24" w:rsidRDefault="00194B55" w:rsidP="00203DEC">
      <w:pPr>
        <w:numPr>
          <w:ilvl w:val="0"/>
          <w:numId w:val="48"/>
        </w:numPr>
        <w:autoSpaceDE w:val="0"/>
        <w:autoSpaceDN w:val="0"/>
        <w:adjustRightInd w:val="0"/>
        <w:spacing w:after="0" w:line="240" w:lineRule="auto"/>
        <w:jc w:val="both"/>
        <w:rPr>
          <w:rFonts w:ascii="Times New Roman" w:hAnsi="Times New Roman"/>
          <w:i/>
          <w:iCs/>
        </w:rPr>
      </w:pPr>
      <w:r w:rsidRPr="00F35C24">
        <w:rPr>
          <w:rFonts w:ascii="Times New Roman" w:hAnsi="Times New Roman"/>
          <w:i/>
          <w:iCs/>
        </w:rPr>
        <w:t>muodil</w:t>
      </w:r>
    </w:p>
    <w:p w:rsidR="00194B55" w:rsidRPr="00F35C24" w:rsidRDefault="00194B55" w:rsidP="00203DEC">
      <w:pPr>
        <w:numPr>
          <w:ilvl w:val="0"/>
          <w:numId w:val="48"/>
        </w:numPr>
        <w:autoSpaceDE w:val="0"/>
        <w:autoSpaceDN w:val="0"/>
        <w:adjustRightInd w:val="0"/>
        <w:spacing w:after="0" w:line="240" w:lineRule="auto"/>
        <w:jc w:val="both"/>
        <w:rPr>
          <w:rFonts w:ascii="Times New Roman" w:hAnsi="Times New Roman"/>
          <w:i/>
          <w:iCs/>
        </w:rPr>
      </w:pPr>
      <w:r w:rsidRPr="00F35C24">
        <w:rPr>
          <w:rFonts w:ascii="Times New Roman" w:hAnsi="Times New Roman"/>
          <w:i/>
          <w:iCs/>
        </w:rPr>
        <w:t>saj'</w:t>
      </w:r>
    </w:p>
    <w:p w:rsidR="001A022E" w:rsidRDefault="001A022E" w:rsidP="00E36BC3">
      <w:pPr>
        <w:autoSpaceDE w:val="0"/>
        <w:autoSpaceDN w:val="0"/>
        <w:adjustRightInd w:val="0"/>
        <w:spacing w:after="0" w:line="240" w:lineRule="auto"/>
        <w:jc w:val="center"/>
        <w:rPr>
          <w:rFonts w:ascii="Times New Roman" w:hAnsi="Times New Roman"/>
          <w:b/>
          <w:bCs/>
          <w:i/>
          <w:iCs/>
          <w:lang w:val="en-US"/>
        </w:rPr>
        <w:sectPr w:rsidR="001A022E" w:rsidSect="001A022E">
          <w:footnotePr>
            <w:numRestart w:val="eachPage"/>
          </w:footnotePr>
          <w:type w:val="continuous"/>
          <w:pgSz w:w="11906" w:h="16838"/>
          <w:pgMar w:top="1134" w:right="851" w:bottom="1134" w:left="1701" w:header="709" w:footer="142" w:gutter="0"/>
          <w:cols w:num="2" w:space="708"/>
          <w:docGrid w:linePitch="360"/>
        </w:sectPr>
      </w:pPr>
    </w:p>
    <w:p w:rsidR="005168AE" w:rsidRPr="00F35C24" w:rsidRDefault="005168AE" w:rsidP="00E36BC3">
      <w:pPr>
        <w:autoSpaceDE w:val="0"/>
        <w:autoSpaceDN w:val="0"/>
        <w:adjustRightInd w:val="0"/>
        <w:spacing w:after="0" w:line="240" w:lineRule="auto"/>
        <w:jc w:val="center"/>
        <w:rPr>
          <w:rFonts w:ascii="Times New Roman" w:hAnsi="Times New Roman"/>
          <w:b/>
          <w:bCs/>
          <w:i/>
          <w:iCs/>
          <w:lang w:val="en-US"/>
        </w:rPr>
      </w:pPr>
    </w:p>
    <w:p w:rsidR="00194B55" w:rsidRPr="00F35C24" w:rsidRDefault="00194B55" w:rsidP="00E36BC3">
      <w:pPr>
        <w:autoSpaceDE w:val="0"/>
        <w:autoSpaceDN w:val="0"/>
        <w:adjustRightInd w:val="0"/>
        <w:spacing w:after="0" w:line="240" w:lineRule="auto"/>
        <w:jc w:val="center"/>
        <w:rPr>
          <w:rFonts w:ascii="Times New Roman" w:hAnsi="Times New Roman"/>
          <w:b/>
          <w:bCs/>
          <w:i/>
          <w:iCs/>
        </w:rPr>
      </w:pPr>
      <w:r w:rsidRPr="00F35C24">
        <w:rPr>
          <w:rFonts w:ascii="Times New Roman" w:hAnsi="Times New Roman"/>
          <w:b/>
          <w:bCs/>
          <w:i/>
          <w:iCs/>
        </w:rPr>
        <w:t>Savol va topshiriqlar</w:t>
      </w:r>
    </w:p>
    <w:p w:rsidR="00194B55" w:rsidRPr="00F35C24" w:rsidRDefault="00194B55" w:rsidP="00203DEC">
      <w:pPr>
        <w:numPr>
          <w:ilvl w:val="0"/>
          <w:numId w:val="46"/>
        </w:numPr>
        <w:autoSpaceDE w:val="0"/>
        <w:autoSpaceDN w:val="0"/>
        <w:adjustRightInd w:val="0"/>
        <w:spacing w:after="0" w:line="240" w:lineRule="auto"/>
        <w:jc w:val="both"/>
        <w:rPr>
          <w:rFonts w:ascii="Times New Roman" w:hAnsi="Times New Roman"/>
          <w:i/>
          <w:iCs/>
          <w:lang w:val="en-US"/>
        </w:rPr>
      </w:pPr>
      <w:r w:rsidRPr="00F35C24">
        <w:rPr>
          <w:rFonts w:ascii="Times New Roman" w:hAnsi="Times New Roman"/>
          <w:i/>
          <w:iCs/>
          <w:lang w:val="en-US"/>
        </w:rPr>
        <w:t>Alisher Navoiyning “Risolai muammo” asarining yaratilish tarixi bilan bog‘liq nimalarni bilasiz?</w:t>
      </w:r>
    </w:p>
    <w:p w:rsidR="00194B55" w:rsidRPr="00F35C24" w:rsidRDefault="00194B55" w:rsidP="00203DEC">
      <w:pPr>
        <w:numPr>
          <w:ilvl w:val="0"/>
          <w:numId w:val="46"/>
        </w:numPr>
        <w:autoSpaceDE w:val="0"/>
        <w:autoSpaceDN w:val="0"/>
        <w:adjustRightInd w:val="0"/>
        <w:spacing w:after="0" w:line="240" w:lineRule="auto"/>
        <w:jc w:val="both"/>
        <w:rPr>
          <w:rFonts w:ascii="Times New Roman" w:hAnsi="Times New Roman"/>
          <w:i/>
          <w:iCs/>
          <w:lang w:val="en-US"/>
        </w:rPr>
      </w:pPr>
      <w:r w:rsidRPr="00F35C24">
        <w:rPr>
          <w:rFonts w:ascii="Times New Roman" w:hAnsi="Times New Roman"/>
          <w:i/>
          <w:iCs/>
          <w:lang w:val="en-US"/>
        </w:rPr>
        <w:t>Muammo janrining xususiyatlarini aytib bering.</w:t>
      </w:r>
    </w:p>
    <w:p w:rsidR="00194B55" w:rsidRPr="00F35C24" w:rsidRDefault="00194B55" w:rsidP="00203DEC">
      <w:pPr>
        <w:numPr>
          <w:ilvl w:val="0"/>
          <w:numId w:val="46"/>
        </w:numPr>
        <w:autoSpaceDE w:val="0"/>
        <w:autoSpaceDN w:val="0"/>
        <w:adjustRightInd w:val="0"/>
        <w:spacing w:after="0" w:line="240" w:lineRule="auto"/>
        <w:jc w:val="both"/>
        <w:rPr>
          <w:rFonts w:ascii="Times New Roman" w:hAnsi="Times New Roman"/>
          <w:i/>
          <w:iCs/>
        </w:rPr>
      </w:pPr>
      <w:r w:rsidRPr="00F35C24">
        <w:rPr>
          <w:rFonts w:ascii="Times New Roman" w:hAnsi="Times New Roman"/>
          <w:i/>
          <w:iCs/>
          <w:lang w:val="en-US"/>
        </w:rPr>
        <w:t xml:space="preserve">Alisher Navoiy muammo amallarini necha qismga ajratgan? </w:t>
      </w:r>
      <w:r w:rsidRPr="00F35C24">
        <w:rPr>
          <w:rFonts w:ascii="Times New Roman" w:hAnsi="Times New Roman"/>
          <w:i/>
          <w:iCs/>
        </w:rPr>
        <w:t>Ularni sharhlashga harakat qiling.</w:t>
      </w:r>
    </w:p>
    <w:p w:rsidR="00194B55" w:rsidRPr="00F35C24" w:rsidRDefault="00194B55" w:rsidP="00203DEC">
      <w:pPr>
        <w:numPr>
          <w:ilvl w:val="0"/>
          <w:numId w:val="46"/>
        </w:numPr>
        <w:autoSpaceDE w:val="0"/>
        <w:autoSpaceDN w:val="0"/>
        <w:adjustRightInd w:val="0"/>
        <w:spacing w:after="0" w:line="240" w:lineRule="auto"/>
        <w:jc w:val="both"/>
        <w:rPr>
          <w:rFonts w:ascii="Times New Roman" w:hAnsi="Times New Roman"/>
          <w:i/>
          <w:iCs/>
          <w:lang w:val="en-US"/>
        </w:rPr>
      </w:pPr>
      <w:r w:rsidRPr="00F35C24">
        <w:rPr>
          <w:rFonts w:ascii="Times New Roman" w:hAnsi="Times New Roman"/>
          <w:i/>
          <w:iCs/>
          <w:lang w:val="en-US"/>
        </w:rPr>
        <w:t>Turkiy tilda yaratilgan ilk tazkira sifatida qaysi asarni tilga olish mumkin?</w:t>
      </w:r>
    </w:p>
    <w:p w:rsidR="00194B55" w:rsidRPr="00F35C24" w:rsidRDefault="00194B55" w:rsidP="00203DEC">
      <w:pPr>
        <w:numPr>
          <w:ilvl w:val="0"/>
          <w:numId w:val="46"/>
        </w:numPr>
        <w:autoSpaceDE w:val="0"/>
        <w:autoSpaceDN w:val="0"/>
        <w:adjustRightInd w:val="0"/>
        <w:spacing w:after="0" w:line="240" w:lineRule="auto"/>
        <w:jc w:val="both"/>
        <w:rPr>
          <w:rFonts w:ascii="Times New Roman" w:hAnsi="Times New Roman"/>
          <w:i/>
          <w:iCs/>
          <w:lang w:val="en-US"/>
        </w:rPr>
      </w:pPr>
      <w:r w:rsidRPr="00F35C24">
        <w:rPr>
          <w:rFonts w:ascii="Times New Roman" w:hAnsi="Times New Roman"/>
          <w:i/>
          <w:iCs/>
          <w:lang w:val="en-US"/>
        </w:rPr>
        <w:t xml:space="preserve">“Majolis un-nafois” majlislarida tilga olingan </w:t>
      </w:r>
      <w:r w:rsidR="008E1D73" w:rsidRPr="00F35C24">
        <w:rPr>
          <w:rFonts w:ascii="Times New Roman" w:hAnsi="Times New Roman"/>
          <w:i/>
          <w:iCs/>
          <w:lang w:val="en-US"/>
        </w:rPr>
        <w:t>s</w:t>
      </w:r>
      <w:r w:rsidR="00D915D9" w:rsidRPr="00F35C24">
        <w:rPr>
          <w:rFonts w:ascii="Times New Roman" w:hAnsi="Times New Roman"/>
          <w:i/>
          <w:iCs/>
          <w:lang w:val="en-US"/>
        </w:rPr>
        <w:t>hoir</w:t>
      </w:r>
      <w:r w:rsidRPr="00F35C24">
        <w:rPr>
          <w:rFonts w:ascii="Times New Roman" w:hAnsi="Times New Roman"/>
          <w:i/>
          <w:iCs/>
          <w:lang w:val="en-US"/>
        </w:rPr>
        <w:t>lar bilan bog‘liq  qaysi jihatlarni bilasiz?</w:t>
      </w:r>
    </w:p>
    <w:p w:rsidR="00194B55" w:rsidRPr="00F35C24" w:rsidRDefault="00194B55" w:rsidP="00203DEC">
      <w:pPr>
        <w:numPr>
          <w:ilvl w:val="0"/>
          <w:numId w:val="46"/>
        </w:numPr>
        <w:autoSpaceDE w:val="0"/>
        <w:autoSpaceDN w:val="0"/>
        <w:adjustRightInd w:val="0"/>
        <w:spacing w:after="0" w:line="240" w:lineRule="auto"/>
        <w:jc w:val="both"/>
        <w:rPr>
          <w:rFonts w:ascii="Times New Roman" w:hAnsi="Times New Roman"/>
          <w:i/>
          <w:iCs/>
          <w:lang w:val="en-US"/>
        </w:rPr>
      </w:pPr>
      <w:r w:rsidRPr="00F35C24">
        <w:rPr>
          <w:rFonts w:ascii="Times New Roman" w:hAnsi="Times New Roman"/>
          <w:i/>
          <w:iCs/>
          <w:lang w:val="en-US"/>
        </w:rPr>
        <w:t xml:space="preserve">Alisher Navoiy “Majolis un-nafois”ning 1-majlisini qaysi </w:t>
      </w:r>
      <w:r w:rsidR="008E1D73" w:rsidRPr="00F35C24">
        <w:rPr>
          <w:rFonts w:ascii="Times New Roman" w:hAnsi="Times New Roman"/>
          <w:i/>
          <w:iCs/>
          <w:lang w:val="en-US"/>
        </w:rPr>
        <w:t>s</w:t>
      </w:r>
      <w:r w:rsidR="00D915D9" w:rsidRPr="00F35C24">
        <w:rPr>
          <w:rFonts w:ascii="Times New Roman" w:hAnsi="Times New Roman"/>
          <w:i/>
          <w:iCs/>
          <w:lang w:val="en-US"/>
        </w:rPr>
        <w:t>hoir</w:t>
      </w:r>
      <w:r w:rsidRPr="00F35C24">
        <w:rPr>
          <w:rFonts w:ascii="Times New Roman" w:hAnsi="Times New Roman"/>
          <w:i/>
          <w:iCs/>
          <w:lang w:val="en-US"/>
        </w:rPr>
        <w:t>ni zikr etish bilan boshlaydi?</w:t>
      </w:r>
    </w:p>
    <w:p w:rsidR="00194B55" w:rsidRPr="00F35C24" w:rsidRDefault="00194B55" w:rsidP="00203DEC">
      <w:pPr>
        <w:numPr>
          <w:ilvl w:val="0"/>
          <w:numId w:val="46"/>
        </w:numPr>
        <w:autoSpaceDE w:val="0"/>
        <w:autoSpaceDN w:val="0"/>
        <w:adjustRightInd w:val="0"/>
        <w:spacing w:after="0" w:line="240" w:lineRule="auto"/>
        <w:jc w:val="both"/>
        <w:rPr>
          <w:rFonts w:ascii="Times New Roman" w:hAnsi="Times New Roman"/>
          <w:i/>
          <w:iCs/>
          <w:lang w:val="en-US"/>
        </w:rPr>
      </w:pPr>
      <w:r w:rsidRPr="00F35C24">
        <w:rPr>
          <w:rFonts w:ascii="Times New Roman" w:hAnsi="Times New Roman"/>
          <w:i/>
          <w:iCs/>
          <w:lang w:val="en-US"/>
        </w:rPr>
        <w:t xml:space="preserve">“Majolis un-nafois”da adabiyot maydoniga kirib kelayotgan </w:t>
      </w:r>
      <w:r w:rsidR="008E1D73" w:rsidRPr="00F35C24">
        <w:rPr>
          <w:rFonts w:ascii="Times New Roman" w:hAnsi="Times New Roman"/>
          <w:i/>
          <w:iCs/>
          <w:lang w:val="en-US"/>
        </w:rPr>
        <w:t>s</w:t>
      </w:r>
      <w:r w:rsidR="00D915D9" w:rsidRPr="00F35C24">
        <w:rPr>
          <w:rFonts w:ascii="Times New Roman" w:hAnsi="Times New Roman"/>
          <w:i/>
          <w:iCs/>
          <w:lang w:val="en-US"/>
        </w:rPr>
        <w:t>hoir</w:t>
      </w:r>
      <w:r w:rsidRPr="00F35C24">
        <w:rPr>
          <w:rFonts w:ascii="Times New Roman" w:hAnsi="Times New Roman"/>
          <w:i/>
          <w:iCs/>
          <w:lang w:val="en-US"/>
        </w:rPr>
        <w:t>lar xususida Alisher Navoiy qanday fikrlar bildiradi?</w:t>
      </w:r>
    </w:p>
    <w:p w:rsidR="00194B55" w:rsidRPr="00F35C24" w:rsidRDefault="00194B55" w:rsidP="00203DEC">
      <w:pPr>
        <w:numPr>
          <w:ilvl w:val="0"/>
          <w:numId w:val="46"/>
        </w:numPr>
        <w:autoSpaceDE w:val="0"/>
        <w:autoSpaceDN w:val="0"/>
        <w:adjustRightInd w:val="0"/>
        <w:spacing w:after="0" w:line="240" w:lineRule="auto"/>
        <w:jc w:val="both"/>
        <w:rPr>
          <w:rFonts w:ascii="Times New Roman" w:hAnsi="Times New Roman"/>
          <w:i/>
          <w:iCs/>
          <w:lang w:val="en-US"/>
        </w:rPr>
      </w:pPr>
      <w:r w:rsidRPr="00F35C24">
        <w:rPr>
          <w:rFonts w:ascii="Times New Roman" w:hAnsi="Times New Roman"/>
          <w:i/>
          <w:iCs/>
          <w:lang w:val="en-US"/>
        </w:rPr>
        <w:t>“Mezon ul-avzon”muqaddimasida Alisher Navoiy tilga olgan manbalarni sanab bera olasizmi?</w:t>
      </w:r>
    </w:p>
    <w:p w:rsidR="00194B55" w:rsidRPr="00F35C24" w:rsidRDefault="00194B55" w:rsidP="00203DEC">
      <w:pPr>
        <w:numPr>
          <w:ilvl w:val="0"/>
          <w:numId w:val="46"/>
        </w:numPr>
        <w:autoSpaceDE w:val="0"/>
        <w:autoSpaceDN w:val="0"/>
        <w:adjustRightInd w:val="0"/>
        <w:spacing w:after="0" w:line="240" w:lineRule="auto"/>
        <w:jc w:val="both"/>
        <w:rPr>
          <w:rFonts w:ascii="Times New Roman" w:hAnsi="Times New Roman"/>
          <w:i/>
          <w:iCs/>
          <w:lang w:val="en-US"/>
        </w:rPr>
      </w:pPr>
      <w:r w:rsidRPr="00F35C24">
        <w:rPr>
          <w:rFonts w:ascii="Times New Roman" w:hAnsi="Times New Roman"/>
          <w:i/>
          <w:iCs/>
          <w:lang w:val="en-US"/>
        </w:rPr>
        <w:t>“Mezon ul-avzon”da jami nechta vazn va bahrlar keltirilgan?</w:t>
      </w:r>
    </w:p>
    <w:p w:rsidR="00194B55" w:rsidRPr="00F35C24" w:rsidRDefault="00194B55" w:rsidP="00203DEC">
      <w:pPr>
        <w:numPr>
          <w:ilvl w:val="0"/>
          <w:numId w:val="46"/>
        </w:numPr>
        <w:autoSpaceDE w:val="0"/>
        <w:autoSpaceDN w:val="0"/>
        <w:adjustRightInd w:val="0"/>
        <w:spacing w:after="0" w:line="240" w:lineRule="auto"/>
        <w:jc w:val="both"/>
        <w:rPr>
          <w:rFonts w:ascii="Times New Roman" w:hAnsi="Times New Roman"/>
          <w:i/>
          <w:iCs/>
          <w:lang w:val="en-US"/>
        </w:rPr>
      </w:pPr>
      <w:r w:rsidRPr="00F35C24">
        <w:rPr>
          <w:rFonts w:ascii="Times New Roman" w:hAnsi="Times New Roman"/>
          <w:i/>
          <w:iCs/>
          <w:lang w:val="en-US"/>
        </w:rPr>
        <w:t xml:space="preserve">“Mezon ul-avzon”da Alisher Navoiy qaysi </w:t>
      </w:r>
      <w:r w:rsidR="008E1D73" w:rsidRPr="00F35C24">
        <w:rPr>
          <w:rFonts w:ascii="Times New Roman" w:hAnsi="Times New Roman"/>
          <w:i/>
          <w:iCs/>
          <w:lang w:val="en-US"/>
        </w:rPr>
        <w:t>ijodkor</w:t>
      </w:r>
      <w:r w:rsidRPr="00F35C24">
        <w:rPr>
          <w:rFonts w:ascii="Times New Roman" w:hAnsi="Times New Roman"/>
          <w:i/>
          <w:iCs/>
          <w:lang w:val="en-US"/>
        </w:rPr>
        <w:t>larning baytlaridan misol tariqasida foydalangan?</w:t>
      </w:r>
    </w:p>
    <w:p w:rsidR="00194B55" w:rsidRPr="00F35C24" w:rsidRDefault="00194B55" w:rsidP="00203DEC">
      <w:pPr>
        <w:numPr>
          <w:ilvl w:val="0"/>
          <w:numId w:val="46"/>
        </w:numPr>
        <w:autoSpaceDE w:val="0"/>
        <w:autoSpaceDN w:val="0"/>
        <w:adjustRightInd w:val="0"/>
        <w:spacing w:after="0" w:line="240" w:lineRule="auto"/>
        <w:jc w:val="both"/>
        <w:rPr>
          <w:rFonts w:ascii="Times New Roman" w:hAnsi="Times New Roman"/>
          <w:i/>
          <w:iCs/>
          <w:lang w:val="en-US"/>
        </w:rPr>
      </w:pPr>
      <w:r w:rsidRPr="00F35C24">
        <w:rPr>
          <w:rFonts w:ascii="Times New Roman" w:hAnsi="Times New Roman"/>
          <w:i/>
          <w:iCs/>
          <w:lang w:val="en-US"/>
        </w:rPr>
        <w:t>“Muhokamat ul-lug‘atayn”da Alisher Navoiy tilning paydo bo‘lishi bilan bog‘liq qanday fikrlarni ilgari surgan?</w:t>
      </w:r>
    </w:p>
    <w:p w:rsidR="00194B55" w:rsidRPr="00F35C24" w:rsidRDefault="00194B55" w:rsidP="00203DEC">
      <w:pPr>
        <w:numPr>
          <w:ilvl w:val="0"/>
          <w:numId w:val="46"/>
        </w:numPr>
        <w:autoSpaceDE w:val="0"/>
        <w:autoSpaceDN w:val="0"/>
        <w:adjustRightInd w:val="0"/>
        <w:spacing w:after="0" w:line="240" w:lineRule="auto"/>
        <w:jc w:val="both"/>
        <w:rPr>
          <w:rFonts w:ascii="Times New Roman" w:hAnsi="Times New Roman"/>
          <w:i/>
          <w:iCs/>
          <w:lang w:val="en-US"/>
        </w:rPr>
      </w:pPr>
      <w:r w:rsidRPr="00F35C24">
        <w:rPr>
          <w:rFonts w:ascii="Times New Roman" w:hAnsi="Times New Roman"/>
          <w:i/>
          <w:iCs/>
          <w:lang w:val="en-US"/>
        </w:rPr>
        <w:t xml:space="preserve"> “Muhokamat ul-lug‘atayn”da </w:t>
      </w:r>
      <w:r w:rsidR="008E1D73" w:rsidRPr="00F35C24">
        <w:rPr>
          <w:rFonts w:ascii="Times New Roman" w:hAnsi="Times New Roman"/>
          <w:i/>
          <w:iCs/>
          <w:lang w:val="en-US"/>
        </w:rPr>
        <w:t>s</w:t>
      </w:r>
      <w:r w:rsidR="00D915D9" w:rsidRPr="00F35C24">
        <w:rPr>
          <w:rFonts w:ascii="Times New Roman" w:hAnsi="Times New Roman"/>
          <w:i/>
          <w:iCs/>
          <w:lang w:val="en-US"/>
        </w:rPr>
        <w:t>hoir</w:t>
      </w:r>
      <w:r w:rsidRPr="00F35C24">
        <w:rPr>
          <w:rFonts w:ascii="Times New Roman" w:hAnsi="Times New Roman"/>
          <w:i/>
          <w:iCs/>
          <w:lang w:val="en-US"/>
        </w:rPr>
        <w:t xml:space="preserve"> o‘zining qaysi dostonlari bilan bog‘liq ma'lumotlarni keltirib o‘tadi?</w:t>
      </w:r>
    </w:p>
    <w:p w:rsidR="00194B55" w:rsidRPr="00F35C24" w:rsidRDefault="00194B55" w:rsidP="00E36BC3">
      <w:pPr>
        <w:autoSpaceDE w:val="0"/>
        <w:autoSpaceDN w:val="0"/>
        <w:adjustRightInd w:val="0"/>
        <w:spacing w:after="0" w:line="240" w:lineRule="auto"/>
        <w:jc w:val="center"/>
        <w:rPr>
          <w:rFonts w:ascii="Times New Roman" w:hAnsi="Times New Roman"/>
          <w:b/>
          <w:bCs/>
        </w:rPr>
      </w:pPr>
      <w:r w:rsidRPr="00F35C24">
        <w:rPr>
          <w:rFonts w:ascii="Times New Roman" w:hAnsi="Times New Roman"/>
          <w:b/>
          <w:bCs/>
        </w:rPr>
        <w:t>ADABIY</w:t>
      </w:r>
      <w:r w:rsidRPr="00F35C24">
        <w:rPr>
          <w:rFonts w:ascii="Times New Roman" w:hAnsi="Times New Roman"/>
          <w:b/>
          <w:bCs/>
          <w:lang w:val="en-US"/>
        </w:rPr>
        <w:t>O</w:t>
      </w:r>
      <w:r w:rsidRPr="00F35C24">
        <w:rPr>
          <w:rFonts w:ascii="Times New Roman" w:hAnsi="Times New Roman"/>
          <w:b/>
          <w:bCs/>
        </w:rPr>
        <w:t>TLAR:</w:t>
      </w:r>
    </w:p>
    <w:p w:rsidR="00194B55" w:rsidRPr="00F35C24" w:rsidRDefault="00194B55" w:rsidP="00E36BC3">
      <w:pPr>
        <w:autoSpaceDE w:val="0"/>
        <w:autoSpaceDN w:val="0"/>
        <w:adjustRightInd w:val="0"/>
        <w:spacing w:after="0" w:line="240" w:lineRule="auto"/>
        <w:jc w:val="center"/>
        <w:rPr>
          <w:rFonts w:ascii="Times New Roman" w:hAnsi="Times New Roman"/>
          <w:b/>
          <w:bCs/>
        </w:rPr>
      </w:pPr>
      <w:r w:rsidRPr="00F35C24">
        <w:rPr>
          <w:rFonts w:ascii="Times New Roman" w:hAnsi="Times New Roman"/>
          <w:b/>
          <w:bCs/>
        </w:rPr>
        <w:t>Matn va manbalar:</w:t>
      </w:r>
    </w:p>
    <w:p w:rsidR="00194B55" w:rsidRPr="00F35C24" w:rsidRDefault="00194B55" w:rsidP="00203DEC">
      <w:pPr>
        <w:pStyle w:val="a3"/>
        <w:numPr>
          <w:ilvl w:val="2"/>
          <w:numId w:val="38"/>
        </w:numPr>
        <w:tabs>
          <w:tab w:val="clear" w:pos="2160"/>
          <w:tab w:val="num" w:pos="0"/>
          <w:tab w:val="left" w:pos="851"/>
        </w:tabs>
        <w:autoSpaceDE w:val="0"/>
        <w:autoSpaceDN w:val="0"/>
        <w:spacing w:after="0" w:line="240" w:lineRule="auto"/>
        <w:ind w:left="0" w:firstLine="426"/>
        <w:contextualSpacing/>
        <w:jc w:val="both"/>
        <w:rPr>
          <w:rFonts w:ascii="Times New Roman" w:hAnsi="Times New Roman" w:cs="Times New Roman"/>
          <w:lang w:val="uz-Cyrl-UZ"/>
        </w:rPr>
      </w:pPr>
      <w:r w:rsidRPr="00F35C24">
        <w:rPr>
          <w:rFonts w:ascii="Times New Roman" w:hAnsi="Times New Roman" w:cs="Times New Roman"/>
          <w:lang w:val="uz-Cyrl-UZ"/>
        </w:rPr>
        <w:t>Алишер Навоий. Мажолис ун-нафоис.</w:t>
      </w:r>
      <w:r w:rsidR="008E1D73" w:rsidRPr="00F35C24">
        <w:rPr>
          <w:rFonts w:ascii="Times New Roman" w:hAnsi="Times New Roman" w:cs="Times New Roman"/>
          <w:lang w:val="uz-Cyrl-UZ"/>
        </w:rPr>
        <w:t>МАТ. 20 жилдлик. Т</w:t>
      </w:r>
      <w:r w:rsidR="008E1D73" w:rsidRPr="00F35C24">
        <w:rPr>
          <w:rFonts w:ascii="Times New Roman" w:hAnsi="Times New Roman" w:cs="Times New Roman"/>
        </w:rPr>
        <w:t>.</w:t>
      </w:r>
      <w:r w:rsidRPr="00F35C24">
        <w:rPr>
          <w:rFonts w:ascii="Times New Roman" w:hAnsi="Times New Roman" w:cs="Times New Roman"/>
          <w:lang w:val="uz-Cyrl-UZ"/>
        </w:rPr>
        <w:t xml:space="preserve">: Фан, 1997. 13-жилд. </w:t>
      </w:r>
    </w:p>
    <w:p w:rsidR="00194B55" w:rsidRPr="00F35C24" w:rsidRDefault="00194B55" w:rsidP="00203DEC">
      <w:pPr>
        <w:pStyle w:val="a3"/>
        <w:numPr>
          <w:ilvl w:val="2"/>
          <w:numId w:val="38"/>
        </w:numPr>
        <w:tabs>
          <w:tab w:val="num" w:pos="0"/>
          <w:tab w:val="left" w:pos="851"/>
        </w:tabs>
        <w:autoSpaceDE w:val="0"/>
        <w:autoSpaceDN w:val="0"/>
        <w:spacing w:after="0" w:line="240" w:lineRule="auto"/>
        <w:ind w:left="0" w:firstLine="426"/>
        <w:contextualSpacing/>
        <w:jc w:val="both"/>
        <w:rPr>
          <w:rFonts w:ascii="Times New Roman" w:hAnsi="Times New Roman" w:cs="Times New Roman"/>
          <w:lang w:val="uz-Cyrl-UZ"/>
        </w:rPr>
      </w:pPr>
      <w:r w:rsidRPr="00F35C24">
        <w:rPr>
          <w:rFonts w:ascii="Times New Roman" w:hAnsi="Times New Roman" w:cs="Times New Roman"/>
          <w:lang w:val="uz-Cyrl-UZ"/>
        </w:rPr>
        <w:t>Алишер Навоий. Муҳокамат ул-луғатайн</w:t>
      </w:r>
      <w:r w:rsidR="008E1D73" w:rsidRPr="00F35C24">
        <w:rPr>
          <w:rFonts w:ascii="Times New Roman" w:hAnsi="Times New Roman" w:cs="Times New Roman"/>
          <w:lang w:val="uz-Cyrl-UZ"/>
        </w:rPr>
        <w:t>. МАТ. 20 жилдлик. – Т</w:t>
      </w:r>
      <w:r w:rsidR="008E1D73" w:rsidRPr="00F35C24">
        <w:rPr>
          <w:rFonts w:ascii="Times New Roman" w:hAnsi="Times New Roman" w:cs="Times New Roman"/>
        </w:rPr>
        <w:t>.</w:t>
      </w:r>
      <w:r w:rsidR="008E1D73" w:rsidRPr="00F35C24">
        <w:rPr>
          <w:rFonts w:ascii="Times New Roman" w:hAnsi="Times New Roman" w:cs="Times New Roman"/>
          <w:lang w:val="uz-Cyrl-UZ"/>
        </w:rPr>
        <w:t xml:space="preserve">: Фан, 2000. 16-жилд. </w:t>
      </w:r>
    </w:p>
    <w:p w:rsidR="00194B55" w:rsidRPr="00F35C24" w:rsidRDefault="00194B55" w:rsidP="00203DEC">
      <w:pPr>
        <w:pStyle w:val="a3"/>
        <w:numPr>
          <w:ilvl w:val="2"/>
          <w:numId w:val="38"/>
        </w:numPr>
        <w:tabs>
          <w:tab w:val="num" w:pos="0"/>
          <w:tab w:val="left" w:pos="851"/>
        </w:tabs>
        <w:autoSpaceDE w:val="0"/>
        <w:autoSpaceDN w:val="0"/>
        <w:spacing w:after="0" w:line="240" w:lineRule="auto"/>
        <w:ind w:left="0" w:firstLine="426"/>
        <w:contextualSpacing/>
        <w:jc w:val="both"/>
        <w:rPr>
          <w:rFonts w:ascii="Times New Roman" w:hAnsi="Times New Roman" w:cs="Times New Roman"/>
          <w:lang w:val="uz-Cyrl-UZ"/>
        </w:rPr>
      </w:pPr>
      <w:r w:rsidRPr="00F35C24">
        <w:rPr>
          <w:rFonts w:ascii="Times New Roman" w:hAnsi="Times New Roman" w:cs="Times New Roman"/>
          <w:lang w:val="uz-Cyrl-UZ"/>
        </w:rPr>
        <w:t>Алишер Навоий.Мезон ул-а</w:t>
      </w:r>
      <w:r w:rsidR="008E1D73" w:rsidRPr="00F35C24">
        <w:rPr>
          <w:rFonts w:ascii="Times New Roman" w:hAnsi="Times New Roman" w:cs="Times New Roman"/>
          <w:lang w:val="uz-Cyrl-UZ"/>
        </w:rPr>
        <w:t>взон. МАТ. 20 жилдлик. – Т</w:t>
      </w:r>
      <w:r w:rsidR="008E1D73" w:rsidRPr="00F35C24">
        <w:rPr>
          <w:rFonts w:ascii="Times New Roman" w:hAnsi="Times New Roman" w:cs="Times New Roman"/>
        </w:rPr>
        <w:t>.</w:t>
      </w:r>
      <w:r w:rsidR="008E1D73" w:rsidRPr="00F35C24">
        <w:rPr>
          <w:rFonts w:ascii="Times New Roman" w:hAnsi="Times New Roman" w:cs="Times New Roman"/>
          <w:lang w:val="uz-Cyrl-UZ"/>
        </w:rPr>
        <w:t xml:space="preserve">: Фан, 2000. 16-жилд. </w:t>
      </w:r>
    </w:p>
    <w:p w:rsidR="00194B55" w:rsidRPr="00F35C24" w:rsidRDefault="00194B55" w:rsidP="00203DEC">
      <w:pPr>
        <w:pStyle w:val="a3"/>
        <w:numPr>
          <w:ilvl w:val="2"/>
          <w:numId w:val="38"/>
        </w:numPr>
        <w:tabs>
          <w:tab w:val="num" w:pos="0"/>
          <w:tab w:val="left" w:pos="851"/>
        </w:tabs>
        <w:autoSpaceDE w:val="0"/>
        <w:autoSpaceDN w:val="0"/>
        <w:spacing w:after="0" w:line="240" w:lineRule="auto"/>
        <w:ind w:left="0" w:firstLine="426"/>
        <w:contextualSpacing/>
        <w:jc w:val="both"/>
        <w:rPr>
          <w:rFonts w:ascii="Times New Roman" w:hAnsi="Times New Roman" w:cs="Times New Roman"/>
          <w:lang w:val="uz-Cyrl-UZ"/>
        </w:rPr>
      </w:pPr>
      <w:r w:rsidRPr="00F35C24">
        <w:rPr>
          <w:rFonts w:ascii="Times New Roman" w:hAnsi="Times New Roman" w:cs="Times New Roman"/>
          <w:lang w:val="uz-Cyrl-UZ"/>
        </w:rPr>
        <w:t>Алишер Навоий. Муфр</w:t>
      </w:r>
      <w:r w:rsidR="008E1D73" w:rsidRPr="00F35C24">
        <w:rPr>
          <w:rFonts w:ascii="Times New Roman" w:hAnsi="Times New Roman" w:cs="Times New Roman"/>
          <w:lang w:val="uz-Cyrl-UZ"/>
        </w:rPr>
        <w:t>адот. МАТ. 20 жилдлик. – Т.</w:t>
      </w:r>
      <w:r w:rsidRPr="00F35C24">
        <w:rPr>
          <w:rFonts w:ascii="Times New Roman" w:hAnsi="Times New Roman" w:cs="Times New Roman"/>
          <w:lang w:val="uz-Cyrl-UZ"/>
        </w:rPr>
        <w:t xml:space="preserve">: </w:t>
      </w:r>
      <w:r w:rsidR="008E1D73" w:rsidRPr="00F35C24">
        <w:rPr>
          <w:rFonts w:ascii="Times New Roman" w:hAnsi="Times New Roman" w:cs="Times New Roman"/>
          <w:lang w:val="uz-Cyrl-UZ"/>
        </w:rPr>
        <w:t xml:space="preserve">Фан, 2000. 20-жилд. </w:t>
      </w:r>
    </w:p>
    <w:p w:rsidR="00194B55" w:rsidRPr="00F35C24" w:rsidRDefault="00194B55" w:rsidP="00203DEC">
      <w:pPr>
        <w:pStyle w:val="a3"/>
        <w:numPr>
          <w:ilvl w:val="2"/>
          <w:numId w:val="38"/>
        </w:numPr>
        <w:tabs>
          <w:tab w:val="num" w:pos="0"/>
          <w:tab w:val="left" w:pos="851"/>
        </w:tabs>
        <w:autoSpaceDE w:val="0"/>
        <w:autoSpaceDN w:val="0"/>
        <w:spacing w:after="0" w:line="240" w:lineRule="auto"/>
        <w:ind w:left="0" w:firstLine="426"/>
        <w:contextualSpacing/>
        <w:jc w:val="both"/>
        <w:rPr>
          <w:rFonts w:ascii="Times New Roman" w:hAnsi="Times New Roman" w:cs="Times New Roman"/>
          <w:lang w:val="uz-Cyrl-UZ"/>
        </w:rPr>
      </w:pPr>
      <w:r w:rsidRPr="00F35C24">
        <w:rPr>
          <w:rFonts w:ascii="Times New Roman" w:hAnsi="Times New Roman" w:cs="Times New Roman"/>
          <w:lang w:val="uz-Cyrl-UZ"/>
        </w:rPr>
        <w:t>Алишер Навоий. Мажолис ун-на</w:t>
      </w:r>
      <w:r w:rsidR="008E1D73" w:rsidRPr="00F35C24">
        <w:rPr>
          <w:rFonts w:ascii="Times New Roman" w:hAnsi="Times New Roman" w:cs="Times New Roman"/>
          <w:lang w:val="uz-Cyrl-UZ"/>
        </w:rPr>
        <w:t>фоис. ТАТ. 10 жилдлик. – Т</w:t>
      </w:r>
      <w:r w:rsidR="008E1D73" w:rsidRPr="00F35C24">
        <w:rPr>
          <w:rFonts w:ascii="Times New Roman" w:hAnsi="Times New Roman" w:cs="Times New Roman"/>
        </w:rPr>
        <w:t>.</w:t>
      </w:r>
      <w:r w:rsidRPr="00F35C24">
        <w:rPr>
          <w:rFonts w:ascii="Times New Roman" w:hAnsi="Times New Roman" w:cs="Times New Roman"/>
          <w:lang w:val="uz-Cyrl-UZ"/>
        </w:rPr>
        <w:t>: Ғафур Ғулом номидаги НМИУ, 2011. Ж.9.</w:t>
      </w:r>
    </w:p>
    <w:p w:rsidR="001A35D9" w:rsidRPr="00F35C24" w:rsidRDefault="00194B55" w:rsidP="00203DEC">
      <w:pPr>
        <w:pStyle w:val="a3"/>
        <w:numPr>
          <w:ilvl w:val="2"/>
          <w:numId w:val="38"/>
        </w:numPr>
        <w:tabs>
          <w:tab w:val="num" w:pos="0"/>
          <w:tab w:val="left" w:pos="851"/>
        </w:tabs>
        <w:autoSpaceDE w:val="0"/>
        <w:autoSpaceDN w:val="0"/>
        <w:spacing w:after="0" w:line="240" w:lineRule="auto"/>
        <w:ind w:left="0" w:firstLine="426"/>
        <w:contextualSpacing/>
        <w:jc w:val="both"/>
        <w:rPr>
          <w:rFonts w:ascii="Times New Roman" w:hAnsi="Times New Roman" w:cs="Times New Roman"/>
          <w:lang w:val="uz-Cyrl-UZ"/>
        </w:rPr>
      </w:pPr>
      <w:r w:rsidRPr="00F35C24">
        <w:rPr>
          <w:rFonts w:ascii="Times New Roman" w:hAnsi="Times New Roman" w:cs="Times New Roman"/>
          <w:lang w:val="uz-Cyrl-UZ"/>
        </w:rPr>
        <w:lastRenderedPageBreak/>
        <w:t xml:space="preserve">Алишер Навоий. Тарихи анбиё ва ҳукамо. Тарихи мулуки Ажам.  – </w:t>
      </w:r>
      <w:r w:rsidR="008E1D73" w:rsidRPr="00F35C24">
        <w:rPr>
          <w:rFonts w:ascii="Times New Roman" w:hAnsi="Times New Roman" w:cs="Times New Roman"/>
          <w:lang w:val="uz-Cyrl-UZ"/>
        </w:rPr>
        <w:t>Т.</w:t>
      </w:r>
      <w:r w:rsidRPr="00F35C24">
        <w:rPr>
          <w:rFonts w:ascii="Times New Roman" w:hAnsi="Times New Roman" w:cs="Times New Roman"/>
          <w:lang w:val="uz-Cyrl-UZ"/>
        </w:rPr>
        <w:t>:</w:t>
      </w:r>
      <w:r w:rsidR="008E1D73" w:rsidRPr="00F35C24">
        <w:rPr>
          <w:rFonts w:ascii="Times New Roman" w:hAnsi="Times New Roman" w:cs="Times New Roman"/>
          <w:lang w:val="uz-Cyrl-UZ"/>
        </w:rPr>
        <w:t xml:space="preserve"> Фан, 2000. 16-жилд.</w:t>
      </w:r>
    </w:p>
    <w:p w:rsidR="00194B55" w:rsidRPr="00F35C24" w:rsidRDefault="001A35D9" w:rsidP="00203DEC">
      <w:pPr>
        <w:pStyle w:val="a3"/>
        <w:numPr>
          <w:ilvl w:val="2"/>
          <w:numId w:val="38"/>
        </w:numPr>
        <w:tabs>
          <w:tab w:val="num" w:pos="0"/>
          <w:tab w:val="left" w:pos="851"/>
        </w:tabs>
        <w:autoSpaceDE w:val="0"/>
        <w:autoSpaceDN w:val="0"/>
        <w:spacing w:after="0" w:line="240" w:lineRule="auto"/>
        <w:ind w:left="0" w:firstLine="426"/>
        <w:contextualSpacing/>
        <w:jc w:val="both"/>
        <w:rPr>
          <w:rFonts w:ascii="Times New Roman" w:hAnsi="Times New Roman" w:cs="Times New Roman"/>
          <w:lang w:val="uz-Cyrl-UZ"/>
        </w:rPr>
      </w:pPr>
      <w:r w:rsidRPr="00F35C24">
        <w:rPr>
          <w:rFonts w:ascii="Times New Roman" w:hAnsi="Times New Roman" w:cs="Times New Roman"/>
          <w:lang w:val="uz-Cyrl-UZ"/>
        </w:rPr>
        <w:t xml:space="preserve">Алишер Навоий. Муҳокамату-л-луғатайн / Қосимжон Содиқов таҳлили, табдили ва талқини остида. – Т.: Akademnashr, 2017.  </w:t>
      </w:r>
    </w:p>
    <w:p w:rsidR="00473DB2" w:rsidRPr="00F35C24" w:rsidRDefault="00473DB2" w:rsidP="00230A71">
      <w:pPr>
        <w:pStyle w:val="a3"/>
        <w:tabs>
          <w:tab w:val="num" w:pos="0"/>
          <w:tab w:val="left" w:pos="851"/>
          <w:tab w:val="left" w:pos="1134"/>
        </w:tabs>
        <w:autoSpaceDE w:val="0"/>
        <w:autoSpaceDN w:val="0"/>
        <w:spacing w:after="0" w:line="240" w:lineRule="auto"/>
        <w:ind w:left="0" w:firstLine="426"/>
        <w:contextualSpacing/>
        <w:jc w:val="both"/>
        <w:rPr>
          <w:rFonts w:ascii="Times New Roman" w:hAnsi="Times New Roman" w:cs="Times New Roman"/>
          <w:b/>
          <w:lang w:val="uz-Cyrl-UZ"/>
        </w:rPr>
      </w:pPr>
      <w:r w:rsidRPr="00F35C24">
        <w:rPr>
          <w:rFonts w:ascii="Times New Roman" w:hAnsi="Times New Roman" w:cs="Times New Roman"/>
          <w:b/>
          <w:lang w:val="uz-Cyrl-UZ"/>
        </w:rPr>
        <w:tab/>
      </w:r>
      <w:r w:rsidRPr="00F35C24">
        <w:rPr>
          <w:rFonts w:ascii="Times New Roman" w:hAnsi="Times New Roman" w:cs="Times New Roman"/>
          <w:b/>
          <w:lang w:val="uz-Cyrl-UZ"/>
        </w:rPr>
        <w:tab/>
      </w:r>
      <w:r w:rsidRPr="00F35C24">
        <w:rPr>
          <w:rFonts w:ascii="Times New Roman" w:hAnsi="Times New Roman" w:cs="Times New Roman"/>
          <w:b/>
          <w:lang w:val="uz-Cyrl-UZ"/>
        </w:rPr>
        <w:tab/>
      </w:r>
      <w:r w:rsidRPr="00F35C24">
        <w:rPr>
          <w:rFonts w:ascii="Times New Roman" w:hAnsi="Times New Roman" w:cs="Times New Roman"/>
          <w:b/>
          <w:lang w:val="uz-Cyrl-UZ"/>
        </w:rPr>
        <w:tab/>
      </w:r>
      <w:r w:rsidRPr="00F35C24">
        <w:rPr>
          <w:rFonts w:ascii="Times New Roman" w:hAnsi="Times New Roman" w:cs="Times New Roman"/>
          <w:b/>
          <w:lang w:val="uz-Cyrl-UZ"/>
        </w:rPr>
        <w:tab/>
        <w:t>Ilmiy-nazariy adabiyotlar:</w:t>
      </w:r>
    </w:p>
    <w:p w:rsidR="00194B55" w:rsidRPr="00F35C24" w:rsidRDefault="00194B55" w:rsidP="00203DEC">
      <w:pPr>
        <w:pStyle w:val="a3"/>
        <w:numPr>
          <w:ilvl w:val="2"/>
          <w:numId w:val="38"/>
        </w:numPr>
        <w:tabs>
          <w:tab w:val="num" w:pos="0"/>
          <w:tab w:val="left" w:pos="851"/>
        </w:tabs>
        <w:autoSpaceDE w:val="0"/>
        <w:autoSpaceDN w:val="0"/>
        <w:spacing w:after="0" w:line="240" w:lineRule="auto"/>
        <w:ind w:left="0" w:firstLine="426"/>
        <w:contextualSpacing/>
        <w:jc w:val="both"/>
        <w:rPr>
          <w:rFonts w:ascii="Times New Roman" w:hAnsi="Times New Roman" w:cs="Times New Roman"/>
          <w:lang w:val="uz-Cyrl-UZ"/>
        </w:rPr>
      </w:pPr>
      <w:r w:rsidRPr="00F35C24">
        <w:rPr>
          <w:rFonts w:ascii="Times New Roman" w:hAnsi="Times New Roman" w:cs="Times New Roman"/>
          <w:lang w:val="uz-Cyrl-UZ"/>
        </w:rPr>
        <w:t xml:space="preserve">Алишер Навоий: қомусий луғат. 1-2-жилдлар /Масъул муҳаррир Ш.Сирожиддинов. – Т.: Sharq, 2016. </w:t>
      </w:r>
    </w:p>
    <w:p w:rsidR="00194B55" w:rsidRPr="00F35C24" w:rsidRDefault="00194B55" w:rsidP="00203DEC">
      <w:pPr>
        <w:pStyle w:val="a3"/>
        <w:numPr>
          <w:ilvl w:val="2"/>
          <w:numId w:val="38"/>
        </w:numPr>
        <w:tabs>
          <w:tab w:val="num" w:pos="0"/>
          <w:tab w:val="left" w:pos="851"/>
        </w:tabs>
        <w:autoSpaceDE w:val="0"/>
        <w:autoSpaceDN w:val="0"/>
        <w:spacing w:after="0" w:line="240" w:lineRule="auto"/>
        <w:ind w:left="0" w:firstLine="426"/>
        <w:contextualSpacing/>
        <w:jc w:val="both"/>
        <w:rPr>
          <w:rFonts w:ascii="Times New Roman" w:hAnsi="Times New Roman" w:cs="Times New Roman"/>
          <w:lang w:val="uz-Cyrl-UZ"/>
        </w:rPr>
      </w:pPr>
      <w:r w:rsidRPr="00F35C24">
        <w:rPr>
          <w:rFonts w:ascii="Times New Roman" w:hAnsi="Times New Roman" w:cs="Times New Roman"/>
          <w:lang w:val="uz-Cyrl-UZ"/>
        </w:rPr>
        <w:t>Воҳидов Р. “Мажолисун-нафоис”нинг таржим</w:t>
      </w:r>
      <w:r w:rsidR="008E1D73" w:rsidRPr="00F35C24">
        <w:rPr>
          <w:rFonts w:ascii="Times New Roman" w:hAnsi="Times New Roman" w:cs="Times New Roman"/>
          <w:lang w:val="uz-Cyrl-UZ"/>
        </w:rPr>
        <w:t>алари /Масъул  муҳаррир: Б.Валихўжаев. –</w:t>
      </w:r>
      <w:r w:rsidRPr="00F35C24">
        <w:rPr>
          <w:rFonts w:ascii="Times New Roman" w:hAnsi="Times New Roman" w:cs="Times New Roman"/>
          <w:lang w:val="uz-Cyrl-UZ"/>
        </w:rPr>
        <w:t xml:space="preserve"> Т.: Фан, 1984.</w:t>
      </w:r>
    </w:p>
    <w:p w:rsidR="00194B55" w:rsidRPr="00F35C24" w:rsidRDefault="00194B55" w:rsidP="00203DEC">
      <w:pPr>
        <w:pStyle w:val="a3"/>
        <w:numPr>
          <w:ilvl w:val="2"/>
          <w:numId w:val="38"/>
        </w:numPr>
        <w:tabs>
          <w:tab w:val="num" w:pos="0"/>
          <w:tab w:val="left" w:pos="851"/>
        </w:tabs>
        <w:autoSpaceDE w:val="0"/>
        <w:autoSpaceDN w:val="0"/>
        <w:spacing w:after="0" w:line="240" w:lineRule="auto"/>
        <w:ind w:left="0" w:firstLine="426"/>
        <w:contextualSpacing/>
        <w:jc w:val="both"/>
        <w:rPr>
          <w:rFonts w:ascii="Times New Roman" w:hAnsi="Times New Roman" w:cs="Times New Roman"/>
          <w:lang w:val="uz-Cyrl-UZ"/>
        </w:rPr>
      </w:pPr>
      <w:r w:rsidRPr="00F35C24">
        <w:rPr>
          <w:rFonts w:ascii="Times New Roman" w:hAnsi="Times New Roman" w:cs="Times New Roman"/>
          <w:lang w:val="uz-Cyrl-UZ"/>
        </w:rPr>
        <w:t>Зоҳидов Л. Алишер Навоий ижодида муаммо жанр</w:t>
      </w:r>
      <w:r w:rsidR="008E1D73" w:rsidRPr="00F35C24">
        <w:rPr>
          <w:rFonts w:ascii="Times New Roman" w:hAnsi="Times New Roman" w:cs="Times New Roman"/>
          <w:lang w:val="uz-Cyrl-UZ"/>
        </w:rPr>
        <w:t>и / Масъул муҳаррир: С.Эркинов. –</w:t>
      </w:r>
      <w:r w:rsidRPr="00F35C24">
        <w:rPr>
          <w:rFonts w:ascii="Times New Roman" w:hAnsi="Times New Roman" w:cs="Times New Roman"/>
          <w:lang w:val="uz-Cyrl-UZ"/>
        </w:rPr>
        <w:t xml:space="preserve"> Т.: Фан, 1986. </w:t>
      </w:r>
    </w:p>
    <w:p w:rsidR="00194B55" w:rsidRPr="00F35C24" w:rsidRDefault="00194B55" w:rsidP="00203DEC">
      <w:pPr>
        <w:pStyle w:val="a3"/>
        <w:numPr>
          <w:ilvl w:val="2"/>
          <w:numId w:val="38"/>
        </w:numPr>
        <w:tabs>
          <w:tab w:val="num" w:pos="0"/>
          <w:tab w:val="left" w:pos="851"/>
        </w:tabs>
        <w:autoSpaceDE w:val="0"/>
        <w:autoSpaceDN w:val="0"/>
        <w:spacing w:after="0" w:line="240" w:lineRule="auto"/>
        <w:ind w:left="0" w:firstLine="426"/>
        <w:contextualSpacing/>
        <w:jc w:val="both"/>
        <w:rPr>
          <w:rFonts w:ascii="Times New Roman" w:hAnsi="Times New Roman" w:cs="Times New Roman"/>
          <w:lang w:val="uz-Cyrl-UZ"/>
        </w:rPr>
      </w:pPr>
      <w:r w:rsidRPr="00F35C24">
        <w:rPr>
          <w:rFonts w:ascii="Times New Roman" w:hAnsi="Times New Roman" w:cs="Times New Roman"/>
          <w:lang w:val="uz-Cyrl-UZ"/>
        </w:rPr>
        <w:t>Зоҳидов Л. Алишер Навоийнинг “Рисолаи муфрадот” асари ва унинг муаммолари: Филол. фан. кандидати  илмий даражасини олиш учун ёзилган дисс.  – Т., 1970.</w:t>
      </w:r>
    </w:p>
    <w:p w:rsidR="00194B55" w:rsidRPr="00F35C24" w:rsidRDefault="00194B55" w:rsidP="00203DEC">
      <w:pPr>
        <w:pStyle w:val="a3"/>
        <w:numPr>
          <w:ilvl w:val="2"/>
          <w:numId w:val="38"/>
        </w:numPr>
        <w:tabs>
          <w:tab w:val="num" w:pos="0"/>
          <w:tab w:val="left" w:pos="851"/>
        </w:tabs>
        <w:autoSpaceDE w:val="0"/>
        <w:autoSpaceDN w:val="0"/>
        <w:spacing w:after="0" w:line="240" w:lineRule="auto"/>
        <w:ind w:left="0" w:firstLine="426"/>
        <w:contextualSpacing/>
        <w:jc w:val="both"/>
        <w:rPr>
          <w:rFonts w:ascii="Times New Roman" w:hAnsi="Times New Roman" w:cs="Times New Roman"/>
          <w:lang w:val="uz-Cyrl-UZ"/>
        </w:rPr>
      </w:pPr>
      <w:r w:rsidRPr="00F35C24">
        <w:rPr>
          <w:rFonts w:ascii="Times New Roman" w:hAnsi="Times New Roman" w:cs="Times New Roman"/>
          <w:lang w:val="uz-Cyrl-UZ"/>
        </w:rPr>
        <w:t>Орзибеков Р. Муфр</w:t>
      </w:r>
      <w:r w:rsidR="008E1D73" w:rsidRPr="00F35C24">
        <w:rPr>
          <w:rFonts w:ascii="Times New Roman" w:hAnsi="Times New Roman" w:cs="Times New Roman"/>
          <w:lang w:val="uz-Cyrl-UZ"/>
        </w:rPr>
        <w:t>адот //Адабий мерос. – Т.,1982.</w:t>
      </w:r>
      <w:r w:rsidR="008E1D73" w:rsidRPr="00F35C24">
        <w:rPr>
          <w:rFonts w:ascii="Times New Roman" w:hAnsi="Times New Roman" w:cs="Times New Roman"/>
        </w:rPr>
        <w:t xml:space="preserve"> –</w:t>
      </w:r>
      <w:r w:rsidRPr="00F35C24">
        <w:rPr>
          <w:rFonts w:ascii="Times New Roman" w:hAnsi="Times New Roman" w:cs="Times New Roman"/>
          <w:lang w:val="uz-Cyrl-UZ"/>
        </w:rPr>
        <w:t xml:space="preserve"> № 2. </w:t>
      </w:r>
    </w:p>
    <w:p w:rsidR="00194B55" w:rsidRPr="00F35C24" w:rsidRDefault="00194B55" w:rsidP="00203DEC">
      <w:pPr>
        <w:pStyle w:val="a3"/>
        <w:numPr>
          <w:ilvl w:val="2"/>
          <w:numId w:val="38"/>
        </w:numPr>
        <w:tabs>
          <w:tab w:val="num" w:pos="0"/>
          <w:tab w:val="left" w:pos="851"/>
        </w:tabs>
        <w:autoSpaceDE w:val="0"/>
        <w:autoSpaceDN w:val="0"/>
        <w:spacing w:after="0" w:line="240" w:lineRule="auto"/>
        <w:ind w:left="0" w:firstLine="426"/>
        <w:contextualSpacing/>
        <w:jc w:val="both"/>
        <w:rPr>
          <w:rFonts w:ascii="Times New Roman" w:hAnsi="Times New Roman" w:cs="Times New Roman"/>
          <w:lang w:val="uz-Cyrl-UZ"/>
        </w:rPr>
      </w:pPr>
      <w:r w:rsidRPr="00F35C24">
        <w:rPr>
          <w:rFonts w:ascii="Times New Roman" w:hAnsi="Times New Roman" w:cs="Times New Roman"/>
          <w:lang w:val="uz-Cyrl-UZ"/>
        </w:rPr>
        <w:t>Ғаниева С. Алишер Навоийнин</w:t>
      </w:r>
      <w:r w:rsidR="008E1D73" w:rsidRPr="00F35C24">
        <w:rPr>
          <w:rFonts w:ascii="Times New Roman" w:hAnsi="Times New Roman" w:cs="Times New Roman"/>
          <w:lang w:val="uz-Cyrl-UZ"/>
        </w:rPr>
        <w:t>г “Мажолис ун-нафоис” асари ва с</w:t>
      </w:r>
      <w:r w:rsidRPr="00F35C24">
        <w:rPr>
          <w:rFonts w:ascii="Times New Roman" w:hAnsi="Times New Roman" w:cs="Times New Roman"/>
          <w:lang w:val="uz-Cyrl-UZ"/>
        </w:rPr>
        <w:t>амарқандлик шоирлар // Ўзбе</w:t>
      </w:r>
      <w:r w:rsidR="008E1D73" w:rsidRPr="00F35C24">
        <w:rPr>
          <w:rFonts w:ascii="Times New Roman" w:hAnsi="Times New Roman" w:cs="Times New Roman"/>
          <w:lang w:val="uz-Cyrl-UZ"/>
        </w:rPr>
        <w:t>к тили ва адабиёти. – Т., 1970. –</w:t>
      </w:r>
      <w:r w:rsidRPr="00F35C24">
        <w:rPr>
          <w:rFonts w:ascii="Times New Roman" w:hAnsi="Times New Roman" w:cs="Times New Roman"/>
          <w:lang w:val="uz-Cyrl-UZ"/>
        </w:rPr>
        <w:t xml:space="preserve"> № 6.</w:t>
      </w:r>
    </w:p>
    <w:p w:rsidR="00194B55" w:rsidRPr="00F35C24" w:rsidRDefault="00194B55" w:rsidP="00203DEC">
      <w:pPr>
        <w:pStyle w:val="a3"/>
        <w:numPr>
          <w:ilvl w:val="2"/>
          <w:numId w:val="38"/>
        </w:numPr>
        <w:tabs>
          <w:tab w:val="num" w:pos="0"/>
          <w:tab w:val="left" w:pos="851"/>
        </w:tabs>
        <w:autoSpaceDE w:val="0"/>
        <w:autoSpaceDN w:val="0"/>
        <w:spacing w:after="0" w:line="240" w:lineRule="auto"/>
        <w:ind w:left="0" w:firstLine="426"/>
        <w:contextualSpacing/>
        <w:jc w:val="both"/>
        <w:rPr>
          <w:rFonts w:ascii="Times New Roman" w:hAnsi="Times New Roman" w:cs="Times New Roman"/>
          <w:lang w:val="uz-Cyrl-UZ"/>
        </w:rPr>
      </w:pPr>
      <w:r w:rsidRPr="00F35C24">
        <w:rPr>
          <w:rFonts w:ascii="Times New Roman" w:hAnsi="Times New Roman" w:cs="Times New Roman"/>
          <w:lang w:val="uz-Cyrl-UZ"/>
        </w:rPr>
        <w:t>Ўзбек адабиёти тарихи. Беш жилдлик. 2-жилд (</w:t>
      </w:r>
      <w:r w:rsidRPr="00F35C24">
        <w:rPr>
          <w:rFonts w:ascii="Times New Roman" w:hAnsi="Times New Roman" w:cs="Times New Roman"/>
          <w:lang w:val="en-US"/>
        </w:rPr>
        <w:t>XV</w:t>
      </w:r>
      <w:r w:rsidRPr="00F35C24">
        <w:rPr>
          <w:rFonts w:ascii="Times New Roman" w:hAnsi="Times New Roman" w:cs="Times New Roman"/>
          <w:lang w:val="uz-Cyrl-UZ"/>
        </w:rPr>
        <w:t xml:space="preserve">асрнинг иккинчи ярми). – Т.: Фан, 1977. </w:t>
      </w:r>
    </w:p>
    <w:p w:rsidR="00194B55" w:rsidRPr="00F35C24" w:rsidRDefault="00194B55" w:rsidP="00E36BC3">
      <w:pPr>
        <w:spacing w:after="0" w:line="240" w:lineRule="auto"/>
        <w:rPr>
          <w:rFonts w:ascii="Times New Roman" w:hAnsi="Times New Roman"/>
          <w:lang w:val="uz-Cyrl-UZ"/>
        </w:rPr>
      </w:pPr>
    </w:p>
    <w:p w:rsidR="00F27217" w:rsidRPr="001A022E" w:rsidRDefault="001A022E" w:rsidP="00E36BC3">
      <w:pPr>
        <w:tabs>
          <w:tab w:val="left" w:pos="2265"/>
        </w:tabs>
        <w:autoSpaceDE w:val="0"/>
        <w:autoSpaceDN w:val="0"/>
        <w:adjustRightInd w:val="0"/>
        <w:spacing w:after="0" w:line="240" w:lineRule="auto"/>
        <w:ind w:firstLine="570"/>
        <w:jc w:val="center"/>
        <w:rPr>
          <w:rFonts w:ascii="Times New Roman" w:hAnsi="Times New Roman"/>
          <w:b/>
          <w:bCs/>
          <w:lang w:val="uz-Cyrl-UZ"/>
        </w:rPr>
      </w:pPr>
      <w:r w:rsidRPr="00F35C24">
        <w:rPr>
          <w:rFonts w:ascii="Times New Roman" w:hAnsi="Times New Roman"/>
          <w:b/>
          <w:bCs/>
          <w:lang w:val="uz-Cyrl-UZ"/>
        </w:rPr>
        <w:t>11-MAVZU. MA’RIFIY-TA’LIMIY,DINIY VA</w:t>
      </w:r>
      <w:r>
        <w:rPr>
          <w:rFonts w:ascii="Times New Roman" w:hAnsi="Times New Roman"/>
          <w:b/>
          <w:bCs/>
          <w:lang w:val="uz-Cyrl-UZ"/>
        </w:rPr>
        <w:t xml:space="preserve"> TASAVVUFIY ASARLARI.YODNOMALAR</w:t>
      </w:r>
    </w:p>
    <w:p w:rsidR="00F27217" w:rsidRPr="00F35C24" w:rsidRDefault="00F27217" w:rsidP="00E36BC3">
      <w:pPr>
        <w:tabs>
          <w:tab w:val="left" w:pos="2265"/>
        </w:tabs>
        <w:autoSpaceDE w:val="0"/>
        <w:autoSpaceDN w:val="0"/>
        <w:adjustRightInd w:val="0"/>
        <w:spacing w:after="0" w:line="240" w:lineRule="auto"/>
        <w:ind w:firstLine="570"/>
        <w:jc w:val="center"/>
        <w:rPr>
          <w:rFonts w:ascii="Times New Roman" w:hAnsi="Times New Roman"/>
          <w:b/>
          <w:bCs/>
        </w:rPr>
      </w:pPr>
      <w:r w:rsidRPr="00F35C24">
        <w:rPr>
          <w:rFonts w:ascii="Times New Roman" w:hAnsi="Times New Roman"/>
          <w:b/>
          <w:bCs/>
        </w:rPr>
        <w:t>Reja:</w:t>
      </w:r>
    </w:p>
    <w:p w:rsidR="00F27217" w:rsidRPr="00F35C24" w:rsidRDefault="00F27217" w:rsidP="00203DEC">
      <w:pPr>
        <w:numPr>
          <w:ilvl w:val="0"/>
          <w:numId w:val="56"/>
        </w:numPr>
        <w:tabs>
          <w:tab w:val="left" w:pos="2265"/>
        </w:tabs>
        <w:autoSpaceDE w:val="0"/>
        <w:autoSpaceDN w:val="0"/>
        <w:adjustRightInd w:val="0"/>
        <w:spacing w:after="0" w:line="240" w:lineRule="auto"/>
        <w:jc w:val="both"/>
        <w:rPr>
          <w:rFonts w:ascii="Times New Roman" w:hAnsi="Times New Roman"/>
          <w:b/>
          <w:bCs/>
          <w:i/>
          <w:iCs/>
          <w:lang w:val="en-US"/>
        </w:rPr>
      </w:pPr>
      <w:r w:rsidRPr="00F35C24">
        <w:rPr>
          <w:rFonts w:ascii="Times New Roman" w:hAnsi="Times New Roman"/>
          <w:b/>
          <w:bCs/>
          <w:i/>
          <w:iCs/>
          <w:lang w:val="en-US"/>
        </w:rPr>
        <w:t>“Arbain”da sahih hadislar tarjima va  talqini.</w:t>
      </w:r>
    </w:p>
    <w:p w:rsidR="00F27217" w:rsidRPr="00F35C24" w:rsidRDefault="00F27217" w:rsidP="00203DEC">
      <w:pPr>
        <w:numPr>
          <w:ilvl w:val="0"/>
          <w:numId w:val="56"/>
        </w:numPr>
        <w:tabs>
          <w:tab w:val="left" w:pos="2265"/>
        </w:tabs>
        <w:autoSpaceDE w:val="0"/>
        <w:autoSpaceDN w:val="0"/>
        <w:adjustRightInd w:val="0"/>
        <w:spacing w:after="0" w:line="240" w:lineRule="auto"/>
        <w:jc w:val="both"/>
        <w:rPr>
          <w:rFonts w:ascii="Times New Roman" w:hAnsi="Times New Roman"/>
          <w:b/>
          <w:bCs/>
          <w:i/>
          <w:iCs/>
          <w:lang w:val="en-US"/>
        </w:rPr>
      </w:pPr>
      <w:r w:rsidRPr="00F35C24">
        <w:rPr>
          <w:rFonts w:ascii="Times New Roman" w:hAnsi="Times New Roman"/>
          <w:b/>
          <w:bCs/>
          <w:i/>
          <w:iCs/>
          <w:lang w:val="en-US"/>
        </w:rPr>
        <w:t>“Vaqfiya”da Alisher Navoiyning ijtimoiy faoliyati bilan bog‘liq masalalar.</w:t>
      </w:r>
    </w:p>
    <w:p w:rsidR="00F27217" w:rsidRPr="00F35C24" w:rsidRDefault="00F27217" w:rsidP="00203DEC">
      <w:pPr>
        <w:numPr>
          <w:ilvl w:val="0"/>
          <w:numId w:val="56"/>
        </w:numPr>
        <w:tabs>
          <w:tab w:val="left" w:pos="2265"/>
        </w:tabs>
        <w:autoSpaceDE w:val="0"/>
        <w:autoSpaceDN w:val="0"/>
        <w:adjustRightInd w:val="0"/>
        <w:spacing w:after="0" w:line="240" w:lineRule="auto"/>
        <w:jc w:val="both"/>
        <w:rPr>
          <w:rFonts w:ascii="Times New Roman" w:hAnsi="Times New Roman"/>
          <w:b/>
          <w:bCs/>
          <w:i/>
          <w:iCs/>
          <w:lang w:val="en-US"/>
        </w:rPr>
      </w:pPr>
      <w:r w:rsidRPr="00F35C24">
        <w:rPr>
          <w:rFonts w:ascii="Times New Roman" w:hAnsi="Times New Roman"/>
          <w:b/>
          <w:bCs/>
          <w:i/>
          <w:iCs/>
          <w:lang w:val="en-US"/>
        </w:rPr>
        <w:t>“Nazm ul-javohir” ruboiylar to‘plami Hazrat Alining “Nasr ul-laoliy” asari tarjimasi sifatida.</w:t>
      </w:r>
    </w:p>
    <w:p w:rsidR="00F27217" w:rsidRPr="00F35C24" w:rsidRDefault="00F27217" w:rsidP="00203DEC">
      <w:pPr>
        <w:numPr>
          <w:ilvl w:val="0"/>
          <w:numId w:val="56"/>
        </w:numPr>
        <w:tabs>
          <w:tab w:val="left" w:pos="2265"/>
        </w:tabs>
        <w:autoSpaceDE w:val="0"/>
        <w:autoSpaceDN w:val="0"/>
        <w:adjustRightInd w:val="0"/>
        <w:spacing w:after="0" w:line="240" w:lineRule="auto"/>
        <w:jc w:val="both"/>
        <w:rPr>
          <w:rFonts w:ascii="Times New Roman" w:hAnsi="Times New Roman"/>
          <w:b/>
          <w:bCs/>
          <w:i/>
          <w:iCs/>
          <w:lang w:val="en-US"/>
        </w:rPr>
      </w:pPr>
      <w:r w:rsidRPr="00F35C24">
        <w:rPr>
          <w:rFonts w:ascii="Times New Roman" w:hAnsi="Times New Roman"/>
          <w:b/>
          <w:bCs/>
          <w:i/>
          <w:iCs/>
          <w:lang w:val="en-US"/>
        </w:rPr>
        <w:t>“Siroj ul-muslimin” asarida islom diniga oid hukmlarning ifodalanishi.</w:t>
      </w:r>
    </w:p>
    <w:p w:rsidR="00F27217" w:rsidRPr="00F35C24" w:rsidRDefault="00F27217" w:rsidP="00203DEC">
      <w:pPr>
        <w:numPr>
          <w:ilvl w:val="0"/>
          <w:numId w:val="56"/>
        </w:numPr>
        <w:tabs>
          <w:tab w:val="left" w:pos="2265"/>
        </w:tabs>
        <w:autoSpaceDE w:val="0"/>
        <w:autoSpaceDN w:val="0"/>
        <w:adjustRightInd w:val="0"/>
        <w:spacing w:after="0" w:line="240" w:lineRule="auto"/>
        <w:jc w:val="both"/>
        <w:rPr>
          <w:rFonts w:ascii="Times New Roman" w:hAnsi="Times New Roman"/>
          <w:b/>
          <w:bCs/>
          <w:i/>
          <w:iCs/>
          <w:lang w:val="en-US"/>
        </w:rPr>
      </w:pPr>
      <w:r w:rsidRPr="00F35C24">
        <w:rPr>
          <w:rFonts w:ascii="Times New Roman" w:hAnsi="Times New Roman"/>
          <w:b/>
          <w:bCs/>
          <w:i/>
          <w:iCs/>
          <w:lang w:val="en-US"/>
        </w:rPr>
        <w:t>“Munojot”da tavba-tazarru va Haqqa bo‘lgan  ishq ohanglari.</w:t>
      </w:r>
    </w:p>
    <w:p w:rsidR="00F27217" w:rsidRPr="00F35C24" w:rsidRDefault="00F27217" w:rsidP="00203DEC">
      <w:pPr>
        <w:numPr>
          <w:ilvl w:val="0"/>
          <w:numId w:val="56"/>
        </w:numPr>
        <w:tabs>
          <w:tab w:val="left" w:pos="2265"/>
        </w:tabs>
        <w:autoSpaceDE w:val="0"/>
        <w:autoSpaceDN w:val="0"/>
        <w:adjustRightInd w:val="0"/>
        <w:spacing w:after="0" w:line="240" w:lineRule="auto"/>
        <w:jc w:val="both"/>
        <w:rPr>
          <w:rFonts w:ascii="Times New Roman" w:hAnsi="Times New Roman"/>
          <w:b/>
          <w:bCs/>
          <w:i/>
          <w:iCs/>
          <w:lang w:val="en-US"/>
        </w:rPr>
      </w:pPr>
      <w:r w:rsidRPr="00F35C24">
        <w:rPr>
          <w:rFonts w:ascii="Times New Roman" w:hAnsi="Times New Roman"/>
          <w:b/>
          <w:bCs/>
          <w:i/>
          <w:iCs/>
          <w:lang w:val="en-US"/>
        </w:rPr>
        <w:t xml:space="preserve"> “Nasoyim ul-muhabbat” tazkirasida tasavvuf masalalari.</w:t>
      </w:r>
    </w:p>
    <w:p w:rsidR="004357BB" w:rsidRPr="00F35C24" w:rsidRDefault="00F27217" w:rsidP="00203DEC">
      <w:pPr>
        <w:numPr>
          <w:ilvl w:val="0"/>
          <w:numId w:val="56"/>
        </w:numPr>
        <w:tabs>
          <w:tab w:val="left" w:pos="2265"/>
        </w:tabs>
        <w:autoSpaceDE w:val="0"/>
        <w:autoSpaceDN w:val="0"/>
        <w:adjustRightInd w:val="0"/>
        <w:spacing w:after="0" w:line="240" w:lineRule="auto"/>
        <w:jc w:val="both"/>
        <w:rPr>
          <w:rFonts w:ascii="Times New Roman" w:hAnsi="Times New Roman"/>
          <w:b/>
          <w:bCs/>
          <w:lang w:val="en-US"/>
        </w:rPr>
      </w:pPr>
      <w:r w:rsidRPr="00F35C24">
        <w:rPr>
          <w:rFonts w:ascii="Times New Roman" w:hAnsi="Times New Roman"/>
          <w:b/>
          <w:bCs/>
          <w:i/>
          <w:iCs/>
          <w:lang w:val="en-US"/>
        </w:rPr>
        <w:t>Navoiy yodnomalari – memuar janrining yuksak namunasi.</w:t>
      </w:r>
    </w:p>
    <w:p w:rsidR="00F27217" w:rsidRPr="00F35C24" w:rsidRDefault="004357BB" w:rsidP="00203DEC">
      <w:pPr>
        <w:numPr>
          <w:ilvl w:val="0"/>
          <w:numId w:val="56"/>
        </w:numPr>
        <w:tabs>
          <w:tab w:val="left" w:pos="2265"/>
        </w:tabs>
        <w:autoSpaceDE w:val="0"/>
        <w:autoSpaceDN w:val="0"/>
        <w:adjustRightInd w:val="0"/>
        <w:spacing w:after="0" w:line="240" w:lineRule="auto"/>
        <w:jc w:val="both"/>
        <w:rPr>
          <w:rFonts w:ascii="Times New Roman" w:hAnsi="Times New Roman"/>
          <w:b/>
          <w:bCs/>
          <w:lang w:val="en-US"/>
        </w:rPr>
      </w:pPr>
      <w:r w:rsidRPr="00F35C24">
        <w:rPr>
          <w:rFonts w:ascii="Times New Roman" w:hAnsi="Times New Roman"/>
          <w:b/>
          <w:bCs/>
          <w:i/>
          <w:iCs/>
          <w:lang w:val="en-US"/>
        </w:rPr>
        <w:t>“Munshaot” asarining turkiy epistolyar janri taraqqiyotidagi o‘rni.</w:t>
      </w:r>
    </w:p>
    <w:p w:rsidR="00F27217" w:rsidRPr="00F35C24" w:rsidRDefault="00F27217" w:rsidP="00203DEC">
      <w:pPr>
        <w:numPr>
          <w:ilvl w:val="0"/>
          <w:numId w:val="56"/>
        </w:numPr>
        <w:tabs>
          <w:tab w:val="left" w:pos="2265"/>
        </w:tabs>
        <w:autoSpaceDE w:val="0"/>
        <w:autoSpaceDN w:val="0"/>
        <w:adjustRightInd w:val="0"/>
        <w:spacing w:after="0" w:line="240" w:lineRule="auto"/>
        <w:jc w:val="both"/>
        <w:rPr>
          <w:rFonts w:ascii="Times New Roman" w:hAnsi="Times New Roman"/>
          <w:b/>
          <w:bCs/>
          <w:i/>
          <w:iCs/>
          <w:lang w:val="en-US"/>
        </w:rPr>
      </w:pPr>
      <w:r w:rsidRPr="00F35C24">
        <w:rPr>
          <w:rFonts w:ascii="Times New Roman" w:hAnsi="Times New Roman"/>
          <w:b/>
          <w:bCs/>
          <w:i/>
          <w:iCs/>
          <w:lang w:val="en-US"/>
        </w:rPr>
        <w:t>«Mahbub ul-qulub”da ma'rifiy-ta'limiy masalalarning yoritilishi.</w:t>
      </w:r>
    </w:p>
    <w:p w:rsidR="00F27217" w:rsidRPr="00F35C24" w:rsidRDefault="00F27217" w:rsidP="00203DEC">
      <w:pPr>
        <w:numPr>
          <w:ilvl w:val="0"/>
          <w:numId w:val="56"/>
        </w:numPr>
        <w:tabs>
          <w:tab w:val="left" w:pos="2265"/>
        </w:tabs>
        <w:autoSpaceDE w:val="0"/>
        <w:autoSpaceDN w:val="0"/>
        <w:adjustRightInd w:val="0"/>
        <w:spacing w:after="0" w:line="240" w:lineRule="auto"/>
        <w:jc w:val="both"/>
        <w:rPr>
          <w:rFonts w:ascii="Times New Roman" w:hAnsi="Times New Roman"/>
          <w:b/>
          <w:bCs/>
          <w:i/>
          <w:iCs/>
          <w:lang w:val="en-US"/>
        </w:rPr>
      </w:pPr>
      <w:r w:rsidRPr="00F35C24">
        <w:rPr>
          <w:rFonts w:ascii="Times New Roman" w:hAnsi="Times New Roman"/>
          <w:b/>
          <w:bCs/>
          <w:i/>
          <w:iCs/>
          <w:lang w:val="en-US"/>
        </w:rPr>
        <w:t>Navoiyga nisbat beriluvchi asarlar.</w:t>
      </w:r>
    </w:p>
    <w:p w:rsidR="00F27217" w:rsidRPr="00F35C24" w:rsidRDefault="00F27217" w:rsidP="00E36BC3">
      <w:pPr>
        <w:tabs>
          <w:tab w:val="left" w:pos="2265"/>
        </w:tabs>
        <w:autoSpaceDE w:val="0"/>
        <w:autoSpaceDN w:val="0"/>
        <w:adjustRightInd w:val="0"/>
        <w:spacing w:after="0" w:line="240" w:lineRule="auto"/>
        <w:ind w:firstLine="570"/>
        <w:jc w:val="both"/>
        <w:rPr>
          <w:rFonts w:ascii="Times New Roman" w:hAnsi="Times New Roman"/>
          <w:lang w:val="en-US"/>
        </w:rPr>
      </w:pPr>
    </w:p>
    <w:p w:rsidR="00F27217" w:rsidRPr="00F35C24" w:rsidRDefault="00F27217" w:rsidP="00E36BC3">
      <w:pPr>
        <w:tabs>
          <w:tab w:val="left" w:pos="2265"/>
        </w:tabs>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 xml:space="preserve">Davlatshoh Samarqandiy Alisher Navoiyni “Mir Nizomiddin”, ya'ni “dinning nizomi – qonuni” deb bejiz ulug‘lamagan. Hazrat Navoiyning deyarli barcha asarlarida, xususan, “Xamsa” dostonlarining muqaddimalarida Allohga hamd, Payg‘ambarga na't, munojot va Rasululloh </w:t>
      </w:r>
      <w:r w:rsidR="00147D0A" w:rsidRPr="00F35C24">
        <w:rPr>
          <w:rFonts w:ascii="Times New Roman" w:hAnsi="Times New Roman"/>
          <w:lang w:val="en-US"/>
        </w:rPr>
        <w:t>(</w:t>
      </w:r>
      <w:r w:rsidRPr="00F35C24">
        <w:rPr>
          <w:rFonts w:ascii="Times New Roman" w:hAnsi="Times New Roman"/>
          <w:lang w:val="en-US"/>
        </w:rPr>
        <w:t>s.a.v</w:t>
      </w:r>
      <w:r w:rsidR="00147D0A" w:rsidRPr="00F35C24">
        <w:rPr>
          <w:rFonts w:ascii="Times New Roman" w:hAnsi="Times New Roman"/>
          <w:lang w:val="en-US"/>
        </w:rPr>
        <w:t>)</w:t>
      </w:r>
      <w:r w:rsidRPr="00F35C24">
        <w:rPr>
          <w:rFonts w:ascii="Times New Roman" w:hAnsi="Times New Roman"/>
          <w:lang w:val="en-US"/>
        </w:rPr>
        <w:t xml:space="preserve"> madhining mavjudligiyoq bu fikrni tasdiqlaydi. Biz quyida ko‘rib chiqadigan asarlarda Alisher Navoiy shariat va tasavvuf ilmining chuqur bilimdoni, nazariyotchisi sifatida namoyon bo‘ladi.</w:t>
      </w:r>
    </w:p>
    <w:p w:rsidR="00F27217" w:rsidRPr="00F35C24" w:rsidRDefault="00F27217" w:rsidP="00E36BC3">
      <w:pPr>
        <w:tabs>
          <w:tab w:val="left" w:pos="2265"/>
        </w:tabs>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b/>
          <w:bCs/>
          <w:lang w:val="en-US"/>
        </w:rPr>
        <w:t xml:space="preserve">“Arba'in” </w:t>
      </w:r>
      <w:r w:rsidRPr="00F35C24">
        <w:rPr>
          <w:rFonts w:ascii="Times New Roman" w:hAnsi="Times New Roman"/>
          <w:lang w:val="en-US"/>
        </w:rPr>
        <w:t>yoki</w:t>
      </w:r>
      <w:r w:rsidRPr="00F35C24">
        <w:rPr>
          <w:rFonts w:ascii="Times New Roman" w:hAnsi="Times New Roman"/>
          <w:b/>
          <w:bCs/>
          <w:lang w:val="en-US"/>
        </w:rPr>
        <w:t xml:space="preserve"> “Chihil hadis”(</w:t>
      </w:r>
      <w:r w:rsidRPr="00F35C24">
        <w:rPr>
          <w:rFonts w:ascii="Times New Roman" w:hAnsi="Times New Roman"/>
          <w:lang w:val="en-US"/>
        </w:rPr>
        <w:t>“Qirq hadis”</w:t>
      </w:r>
      <w:r w:rsidRPr="00F35C24">
        <w:rPr>
          <w:rFonts w:ascii="Times New Roman" w:hAnsi="Times New Roman"/>
          <w:b/>
          <w:bCs/>
          <w:lang w:val="en-US"/>
        </w:rPr>
        <w:t>)</w:t>
      </w:r>
      <w:r w:rsidRPr="00F35C24">
        <w:rPr>
          <w:rFonts w:ascii="Times New Roman" w:hAnsi="Times New Roman"/>
          <w:lang w:val="en-US"/>
        </w:rPr>
        <w:t xml:space="preserve"> – inson axloq-odobiga doir 40 hadisning </w:t>
      </w:r>
      <w:r w:rsidR="005168AE" w:rsidRPr="00F35C24">
        <w:rPr>
          <w:rFonts w:ascii="Times New Roman" w:hAnsi="Times New Roman"/>
          <w:lang w:val="en-US"/>
        </w:rPr>
        <w:t>she'riy  tarjimasi bo‘lib, 1481-</w:t>
      </w:r>
      <w:r w:rsidRPr="00F35C24">
        <w:rPr>
          <w:rFonts w:ascii="Times New Roman" w:hAnsi="Times New Roman"/>
          <w:lang w:val="en-US"/>
        </w:rPr>
        <w:t xml:space="preserve">yilda yaratilgan. </w:t>
      </w:r>
      <w:r w:rsidR="005168AE" w:rsidRPr="00F35C24">
        <w:rPr>
          <w:rFonts w:ascii="Times New Roman" w:hAnsi="Times New Roman"/>
          <w:lang w:val="en-US"/>
        </w:rPr>
        <w:t>Asar a</w:t>
      </w:r>
      <w:r w:rsidRPr="00F35C24">
        <w:rPr>
          <w:rFonts w:ascii="Times New Roman" w:hAnsi="Times New Roman"/>
          <w:lang w:val="en-US"/>
        </w:rPr>
        <w:t xml:space="preserve">n'anaviy hamd </w:t>
      </w:r>
      <w:r w:rsidR="005168AE" w:rsidRPr="00F35C24">
        <w:rPr>
          <w:rFonts w:ascii="Times New Roman" w:hAnsi="Times New Roman"/>
          <w:lang w:val="en-US"/>
        </w:rPr>
        <w:t>va na't bilan boshlanadi. Muqaddima</w:t>
      </w:r>
      <w:r w:rsidRPr="00F35C24">
        <w:rPr>
          <w:rFonts w:ascii="Times New Roman" w:hAnsi="Times New Roman"/>
          <w:lang w:val="en-US"/>
        </w:rPr>
        <w:t xml:space="preserve"> – “Sababi ta'lifi manzuma”da Navoiy ustozi Abdurahmon Jomiy sahih hadislardan 40 tasini tanlab olib, forsiy tilda “Arba'in” yaratganini, lekin turkiy kitobxon bu chashmadan bebahra ekanligini aytib, Jomiyning ruxsati bilan shu 40 hadisni turkiy tilga tarjima qilganligini yozadi:</w:t>
      </w:r>
    </w:p>
    <w:p w:rsidR="00F27217" w:rsidRPr="00F35C24" w:rsidRDefault="00F27217" w:rsidP="00E36BC3">
      <w:pPr>
        <w:tabs>
          <w:tab w:val="left" w:pos="2265"/>
        </w:tabs>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Forsiydonlar aylabon idrok,</w:t>
      </w:r>
    </w:p>
    <w:p w:rsidR="00F27217" w:rsidRPr="00F35C24" w:rsidRDefault="00F27217" w:rsidP="00E36BC3">
      <w:pPr>
        <w:tabs>
          <w:tab w:val="left" w:pos="2265"/>
        </w:tabs>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Oriy erdi bu naf'din atrok.</w:t>
      </w:r>
    </w:p>
    <w:p w:rsidR="00F27217" w:rsidRPr="00F35C24" w:rsidRDefault="00F27217" w:rsidP="00E36BC3">
      <w:pPr>
        <w:tabs>
          <w:tab w:val="left" w:pos="2265"/>
        </w:tabs>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Istadimki, bu xalq ham bori</w:t>
      </w:r>
    </w:p>
    <w:p w:rsidR="00F27217" w:rsidRPr="00F35C24" w:rsidRDefault="00F27217" w:rsidP="00E36BC3">
      <w:pPr>
        <w:tabs>
          <w:tab w:val="left" w:pos="2265"/>
        </w:tabs>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Bo‘lmag‘aylar bu naf'din oriy.</w:t>
      </w:r>
    </w:p>
    <w:p w:rsidR="00F27217" w:rsidRPr="00F35C24" w:rsidRDefault="00F27217" w:rsidP="00E36BC3">
      <w:pPr>
        <w:tabs>
          <w:tab w:val="left" w:pos="2265"/>
        </w:tabs>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Men demakni chu muddao aylab,</w:t>
      </w:r>
    </w:p>
    <w:p w:rsidR="00F27217" w:rsidRPr="00F35C24" w:rsidRDefault="00F27217" w:rsidP="00E36BC3">
      <w:pPr>
        <w:tabs>
          <w:tab w:val="left" w:pos="2265"/>
        </w:tabs>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Ul ijozat berib duo aylab.</w:t>
      </w:r>
    </w:p>
    <w:p w:rsidR="00F27217" w:rsidRPr="00F35C24" w:rsidRDefault="00F27217" w:rsidP="00E36BC3">
      <w:pPr>
        <w:tabs>
          <w:tab w:val="left" w:pos="2265"/>
        </w:tabs>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Shuningdek, Navoiy Jomiy o‘z asarini hijriy 886 (milodiy 1481) yilda yaratganligini, u ham tez orada ustozidan ijozat olib, asarni bir-ikki kun ichida tamomlaganini aytadi:</w:t>
      </w:r>
    </w:p>
    <w:p w:rsidR="00F27217" w:rsidRPr="00F35C24" w:rsidRDefault="00F27217" w:rsidP="00E36BC3">
      <w:pPr>
        <w:tabs>
          <w:tab w:val="left" w:pos="2265"/>
        </w:tabs>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lang w:val="en-US"/>
        </w:rPr>
        <w:tab/>
      </w:r>
      <w:r w:rsidRPr="00F35C24">
        <w:rPr>
          <w:rFonts w:ascii="Times New Roman" w:hAnsi="Times New Roman"/>
          <w:i/>
          <w:iCs/>
          <w:lang w:val="en-US"/>
        </w:rPr>
        <w:tab/>
        <w:t>Bir-iki kunki ehtimom ettim,</w:t>
      </w:r>
    </w:p>
    <w:p w:rsidR="00F27217" w:rsidRPr="00F35C24" w:rsidRDefault="00F27217" w:rsidP="00E36BC3">
      <w:pPr>
        <w:tabs>
          <w:tab w:val="left" w:pos="2265"/>
        </w:tabs>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r>
      <w:r w:rsidRPr="00F35C24">
        <w:rPr>
          <w:rFonts w:ascii="Times New Roman" w:hAnsi="Times New Roman"/>
          <w:i/>
          <w:iCs/>
          <w:lang w:val="en-US"/>
        </w:rPr>
        <w:tab/>
        <w:t>Ko‘z tutardin burun tamom ettim.</w:t>
      </w:r>
    </w:p>
    <w:p w:rsidR="00F27217" w:rsidRPr="00F35C24" w:rsidRDefault="00F27217" w:rsidP="00E36BC3">
      <w:pPr>
        <w:tabs>
          <w:tab w:val="left" w:pos="2265"/>
        </w:tabs>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“Arba'in” asariga asos qilib olingan hadislarning 6 tasi muttafaqun alayh (Imom Buxoriy va Imom Muslimning “Sahih”larida keltirilgan mushtarak hadislar) bo‘lib, 8 tasi Imom Termiziy</w:t>
      </w:r>
      <w:r w:rsidR="005168AE" w:rsidRPr="00F35C24">
        <w:rPr>
          <w:rFonts w:ascii="Times New Roman" w:hAnsi="Times New Roman"/>
          <w:lang w:val="en-US"/>
        </w:rPr>
        <w:t xml:space="preserve">ning “Sunani </w:t>
      </w:r>
      <w:r w:rsidR="005168AE" w:rsidRPr="00F35C24">
        <w:rPr>
          <w:rFonts w:ascii="Times New Roman" w:hAnsi="Times New Roman"/>
          <w:lang w:val="en-US"/>
        </w:rPr>
        <w:lastRenderedPageBreak/>
        <w:t xml:space="preserve">Termiziy” asari, 8 </w:t>
      </w:r>
      <w:r w:rsidRPr="00F35C24">
        <w:rPr>
          <w:rFonts w:ascii="Times New Roman" w:hAnsi="Times New Roman"/>
          <w:lang w:val="en-US"/>
        </w:rPr>
        <w:t xml:space="preserve">tasi Imom Ahmad Hanbalning “Sunani Ahmad” asari, qolganlari Imom Buxoriyning “Al-adab al-mufrad”, “At-Tarix al-kabir” asarlari hamda Imom Dorimiy, Abu Dovud, Nasoiy, Ibn Moja, Bayhaqiy, Suyutiy, Tabaroniy, Daylamiy kabi mashhur muhaddislarning hadislar to‘plamidan olingan. </w:t>
      </w:r>
    </w:p>
    <w:p w:rsidR="00F27217" w:rsidRPr="00F35C24" w:rsidRDefault="00F27217" w:rsidP="00E36BC3">
      <w:pPr>
        <w:tabs>
          <w:tab w:val="left" w:pos="2265"/>
        </w:tabs>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 xml:space="preserve">“Arba'in”ning asosiy qismi “Sizlardan </w:t>
      </w:r>
      <w:r w:rsidR="00925AD0" w:rsidRPr="00F35C24">
        <w:rPr>
          <w:rFonts w:ascii="Times New Roman" w:hAnsi="Times New Roman"/>
          <w:lang w:val="en-US"/>
        </w:rPr>
        <w:t>hech</w:t>
      </w:r>
      <w:r w:rsidRPr="00F35C24">
        <w:rPr>
          <w:rFonts w:ascii="Times New Roman" w:hAnsi="Times New Roman"/>
          <w:lang w:val="en-US"/>
        </w:rPr>
        <w:t xml:space="preserve"> biringiz o‘ziga ravo ko‘rgan narsasini birodariga ravo ko‘rmaguncha, chin mo‘min bo‘lolmaydi” degan mashhur hadisning navoiyona talqini bilan boshlanadi:</w:t>
      </w:r>
    </w:p>
    <w:p w:rsidR="00F27217" w:rsidRPr="00F35C24" w:rsidRDefault="00F27217" w:rsidP="00E36BC3">
      <w:pPr>
        <w:tabs>
          <w:tab w:val="left" w:pos="2265"/>
        </w:tabs>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lang w:val="en-US"/>
        </w:rPr>
        <w:tab/>
      </w:r>
      <w:r w:rsidRPr="00F35C24">
        <w:rPr>
          <w:rFonts w:ascii="Times New Roman" w:hAnsi="Times New Roman"/>
          <w:lang w:val="en-US"/>
        </w:rPr>
        <w:tab/>
      </w:r>
      <w:r w:rsidRPr="00F35C24">
        <w:rPr>
          <w:rFonts w:ascii="Times New Roman" w:hAnsi="Times New Roman"/>
          <w:i/>
          <w:iCs/>
          <w:lang w:val="en-US"/>
        </w:rPr>
        <w:t>Mo‘min ermastur, ulki iymondin</w:t>
      </w:r>
    </w:p>
    <w:p w:rsidR="00F27217" w:rsidRPr="00F35C24" w:rsidRDefault="00F27217" w:rsidP="00E36BC3">
      <w:pPr>
        <w:tabs>
          <w:tab w:val="left" w:pos="2265"/>
        </w:tabs>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r>
      <w:r w:rsidRPr="00F35C24">
        <w:rPr>
          <w:rFonts w:ascii="Times New Roman" w:hAnsi="Times New Roman"/>
          <w:i/>
          <w:iCs/>
          <w:lang w:val="en-US"/>
        </w:rPr>
        <w:tab/>
        <w:t>Ro‘zgorida yuz safo ko‘rgay.</w:t>
      </w:r>
    </w:p>
    <w:p w:rsidR="00F27217" w:rsidRPr="00F35C24" w:rsidRDefault="00F27217" w:rsidP="00E36BC3">
      <w:pPr>
        <w:tabs>
          <w:tab w:val="left" w:pos="2265"/>
        </w:tabs>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r>
      <w:r w:rsidRPr="00F35C24">
        <w:rPr>
          <w:rFonts w:ascii="Times New Roman" w:hAnsi="Times New Roman"/>
          <w:i/>
          <w:iCs/>
          <w:lang w:val="en-US"/>
        </w:rPr>
        <w:tab/>
        <w:t xml:space="preserve">Tokki qardoshiga ravo ko‘rmas – </w:t>
      </w:r>
    </w:p>
    <w:p w:rsidR="00F27217" w:rsidRPr="00F35C24" w:rsidRDefault="00F27217" w:rsidP="00E36BC3">
      <w:pPr>
        <w:tabs>
          <w:tab w:val="left" w:pos="2265"/>
        </w:tabs>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r>
      <w:r w:rsidRPr="00F35C24">
        <w:rPr>
          <w:rFonts w:ascii="Times New Roman" w:hAnsi="Times New Roman"/>
          <w:i/>
          <w:iCs/>
          <w:lang w:val="en-US"/>
        </w:rPr>
        <w:tab/>
        <w:t>Har nekim o‘ziga ravo ko‘rgay.</w:t>
      </w:r>
    </w:p>
    <w:p w:rsidR="00F27217" w:rsidRPr="00F35C24" w:rsidRDefault="00F27217" w:rsidP="00E36BC3">
      <w:pPr>
        <w:tabs>
          <w:tab w:val="left" w:pos="2265"/>
        </w:tabs>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Keyingi hadislarda ham haqiqiy mo‘minga xos fazilatlar targ‘ib va talqin qilinadi: mo‘min kishining muhabbati va adovati, biror narsani berish-bermasligi – barchasi Alloh uchun bo‘ladi (2-qit'a), uning tili va qo‘lidan dindosh birodarlari omonda (3-qit'a);  baxillik va badxulqlik unga begona (4-qit'a); shukronalik (6-qit'a), rahmdillik (7-qit'a) kabi xis</w:t>
      </w:r>
      <w:r w:rsidRPr="00F35C24">
        <w:rPr>
          <w:rFonts w:ascii="Times New Roman" w:hAnsi="Times New Roman"/>
          <w:lang w:val="en-US"/>
        </w:rPr>
        <w:softHyphen/>
        <w:t>latlar egasidir va hokazo. Tarjima qilingan hadislar mazmun-mohiyatiga ko‘ra, amri ma'ruf va nahyi munkar shaklida bo‘lib, ayrim  qit'alarda yuksak insoniy fazilatlar tarannum etilsa, ayrimlarida yomon illatlardan qaytariladi, ularda insonning hayot va jamiyatdagi vazifasi anglatiladi. Masalan, “Insonlarning eng yaxshisi – insonlarga foydasi tegadiganidir” degan hadisni Alisher Navoiy turkiy tilda shunday ifoda etadi:</w:t>
      </w:r>
    </w:p>
    <w:p w:rsidR="00F27217" w:rsidRPr="00F35C24" w:rsidRDefault="00F27217" w:rsidP="00E36BC3">
      <w:pPr>
        <w:tabs>
          <w:tab w:val="left" w:pos="2265"/>
        </w:tabs>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Xalq aro yaxshiroq, deding, kimdur?</w:t>
      </w:r>
    </w:p>
    <w:p w:rsidR="00F27217" w:rsidRPr="00F35C24" w:rsidRDefault="00F27217" w:rsidP="00E36BC3">
      <w:pPr>
        <w:tabs>
          <w:tab w:val="left" w:pos="2265"/>
        </w:tabs>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Eshitib, ayla shubha raf' andin.</w:t>
      </w:r>
    </w:p>
    <w:p w:rsidR="00F27217" w:rsidRPr="00F35C24" w:rsidRDefault="00F27217" w:rsidP="00E36BC3">
      <w:pPr>
        <w:tabs>
          <w:tab w:val="left" w:pos="2265"/>
        </w:tabs>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Yaxshiroq bil ani ulus arokim,</w:t>
      </w:r>
    </w:p>
    <w:p w:rsidR="00F27217" w:rsidRPr="00F35C24" w:rsidRDefault="005168AE" w:rsidP="00E36BC3">
      <w:pPr>
        <w:tabs>
          <w:tab w:val="left" w:pos="2265"/>
        </w:tabs>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Y</w:t>
      </w:r>
      <w:r w:rsidR="00F27217" w:rsidRPr="00F35C24">
        <w:rPr>
          <w:rFonts w:ascii="Times New Roman" w:hAnsi="Times New Roman"/>
          <w:i/>
          <w:iCs/>
          <w:lang w:val="en-US"/>
        </w:rPr>
        <w:t>etsa ko‘prak ulusqa naf' andin.</w:t>
      </w:r>
    </w:p>
    <w:p w:rsidR="00F27217" w:rsidRPr="00F35C24" w:rsidRDefault="00F27217" w:rsidP="00E36BC3">
      <w:pPr>
        <w:tabs>
          <w:tab w:val="left" w:pos="2265"/>
        </w:tabs>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 xml:space="preserve">Ko‘rib o‘tganimizdek, ushbu sharh orqali insonning ulusga – jamiyatga xizmat qilishi </w:t>
      </w:r>
      <w:r w:rsidR="005168AE" w:rsidRPr="00F35C24">
        <w:rPr>
          <w:rFonts w:ascii="Times New Roman" w:hAnsi="Times New Roman"/>
          <w:lang w:val="en-US"/>
        </w:rPr>
        <w:t xml:space="preserve">yuksak fazilat sifatida </w:t>
      </w:r>
      <w:r w:rsidRPr="00F35C24">
        <w:rPr>
          <w:rFonts w:ascii="Times New Roman" w:hAnsi="Times New Roman"/>
          <w:lang w:val="en-US"/>
        </w:rPr>
        <w:t xml:space="preserve">ulug‘lanyapti. Mashhur “Kurashda g‘olib chiqqan pahlavon emas, balki g‘azabi kelganda o‘zini yenga olgan odam pahlavondir” hadisini </w:t>
      </w:r>
      <w:r w:rsidR="005168AE" w:rsidRPr="00F35C24">
        <w:rPr>
          <w:rFonts w:ascii="Times New Roman" w:hAnsi="Times New Roman"/>
          <w:lang w:val="en-US"/>
        </w:rPr>
        <w:t>s</w:t>
      </w:r>
      <w:r w:rsidR="00D915D9" w:rsidRPr="00F35C24">
        <w:rPr>
          <w:rFonts w:ascii="Times New Roman" w:hAnsi="Times New Roman"/>
          <w:lang w:val="en-US"/>
        </w:rPr>
        <w:t>hoir</w:t>
      </w:r>
      <w:r w:rsidRPr="00F35C24">
        <w:rPr>
          <w:rFonts w:ascii="Times New Roman" w:hAnsi="Times New Roman"/>
          <w:lang w:val="en-US"/>
        </w:rPr>
        <w:t xml:space="preserve"> shunday talqin qiladi:</w:t>
      </w:r>
    </w:p>
    <w:p w:rsidR="00F27217" w:rsidRPr="00F35C24" w:rsidRDefault="00F27217" w:rsidP="00E36BC3">
      <w:pPr>
        <w:tabs>
          <w:tab w:val="left" w:pos="2265"/>
        </w:tabs>
        <w:autoSpaceDE w:val="0"/>
        <w:autoSpaceDN w:val="0"/>
        <w:adjustRightInd w:val="0"/>
        <w:spacing w:after="0" w:line="240" w:lineRule="auto"/>
        <w:ind w:firstLine="705"/>
        <w:jc w:val="both"/>
        <w:rPr>
          <w:rFonts w:ascii="Times New Roman" w:hAnsi="Times New Roman"/>
          <w:i/>
          <w:iCs/>
          <w:lang w:val="de-DE"/>
        </w:rPr>
      </w:pPr>
      <w:r w:rsidRPr="00F35C24">
        <w:rPr>
          <w:rFonts w:ascii="Times New Roman" w:hAnsi="Times New Roman"/>
          <w:i/>
          <w:iCs/>
          <w:lang w:val="de-DE"/>
        </w:rPr>
        <w:t>Emas ul pahlavonki o‘z qadrin</w:t>
      </w:r>
    </w:p>
    <w:p w:rsidR="00F27217" w:rsidRPr="00F35C24" w:rsidRDefault="00F27217" w:rsidP="00E36BC3">
      <w:pPr>
        <w:tabs>
          <w:tab w:val="left" w:pos="2265"/>
        </w:tabs>
        <w:autoSpaceDE w:val="0"/>
        <w:autoSpaceDN w:val="0"/>
        <w:adjustRightInd w:val="0"/>
        <w:spacing w:after="0" w:line="240" w:lineRule="auto"/>
        <w:ind w:firstLine="705"/>
        <w:jc w:val="both"/>
        <w:rPr>
          <w:rFonts w:ascii="Times New Roman" w:hAnsi="Times New Roman"/>
          <w:i/>
          <w:iCs/>
          <w:lang w:val="de-DE"/>
        </w:rPr>
      </w:pPr>
      <w:r w:rsidRPr="00F35C24">
        <w:rPr>
          <w:rFonts w:ascii="Times New Roman" w:hAnsi="Times New Roman"/>
          <w:i/>
          <w:iCs/>
          <w:lang w:val="de-DE"/>
        </w:rPr>
        <w:t>Bosh uza eltibon nigun qilg‘ay.</w:t>
      </w:r>
    </w:p>
    <w:p w:rsidR="00F27217" w:rsidRPr="00F35C24" w:rsidRDefault="00F27217" w:rsidP="00E36BC3">
      <w:pPr>
        <w:tabs>
          <w:tab w:val="left" w:pos="2265"/>
        </w:tabs>
        <w:autoSpaceDE w:val="0"/>
        <w:autoSpaceDN w:val="0"/>
        <w:adjustRightInd w:val="0"/>
        <w:spacing w:after="0" w:line="240" w:lineRule="auto"/>
        <w:ind w:firstLine="705"/>
        <w:jc w:val="both"/>
        <w:rPr>
          <w:rFonts w:ascii="Times New Roman" w:hAnsi="Times New Roman"/>
          <w:i/>
          <w:iCs/>
          <w:lang w:val="de-DE"/>
        </w:rPr>
      </w:pPr>
      <w:r w:rsidRPr="00F35C24">
        <w:rPr>
          <w:rFonts w:ascii="Times New Roman" w:hAnsi="Times New Roman"/>
          <w:i/>
          <w:iCs/>
          <w:lang w:val="de-DE"/>
        </w:rPr>
        <w:t>Pahlavon oni bilki</w:t>
      </w:r>
      <w:r w:rsidR="005168AE" w:rsidRPr="00F35C24">
        <w:rPr>
          <w:rFonts w:ascii="Times New Roman" w:hAnsi="Times New Roman"/>
          <w:i/>
          <w:iCs/>
          <w:lang w:val="de-DE"/>
        </w:rPr>
        <w:t>,</w:t>
      </w:r>
      <w:r w:rsidRPr="00F35C24">
        <w:rPr>
          <w:rFonts w:ascii="Times New Roman" w:hAnsi="Times New Roman"/>
          <w:i/>
          <w:iCs/>
          <w:lang w:val="de-DE"/>
        </w:rPr>
        <w:t xml:space="preserve"> yetsa g‘azab</w:t>
      </w:r>
    </w:p>
    <w:p w:rsidR="00F27217" w:rsidRPr="00F35C24" w:rsidRDefault="00F27217" w:rsidP="00E36BC3">
      <w:pPr>
        <w:tabs>
          <w:tab w:val="left" w:pos="2265"/>
        </w:tabs>
        <w:autoSpaceDE w:val="0"/>
        <w:autoSpaceDN w:val="0"/>
        <w:adjustRightInd w:val="0"/>
        <w:spacing w:after="0" w:line="240" w:lineRule="auto"/>
        <w:ind w:firstLine="705"/>
        <w:jc w:val="both"/>
        <w:rPr>
          <w:rFonts w:ascii="Times New Roman" w:hAnsi="Times New Roman"/>
          <w:lang w:val="de-DE"/>
        </w:rPr>
      </w:pPr>
      <w:r w:rsidRPr="00F35C24">
        <w:rPr>
          <w:rFonts w:ascii="Times New Roman" w:hAnsi="Times New Roman"/>
          <w:i/>
          <w:iCs/>
          <w:lang w:val="de-DE"/>
        </w:rPr>
        <w:t>Nafsi ammorani zabun qilg‘ay.</w:t>
      </w:r>
    </w:p>
    <w:p w:rsidR="00F27217" w:rsidRPr="00F35C24" w:rsidRDefault="00F27217" w:rsidP="00E36BC3">
      <w:pPr>
        <w:tabs>
          <w:tab w:val="left" w:pos="2265"/>
        </w:tabs>
        <w:autoSpaceDE w:val="0"/>
        <w:autoSpaceDN w:val="0"/>
        <w:adjustRightInd w:val="0"/>
        <w:spacing w:after="0" w:line="240" w:lineRule="auto"/>
        <w:ind w:firstLine="570"/>
        <w:jc w:val="both"/>
        <w:rPr>
          <w:rFonts w:ascii="Times New Roman" w:hAnsi="Times New Roman"/>
          <w:lang w:val="de-DE"/>
        </w:rPr>
      </w:pPr>
      <w:r w:rsidRPr="00F35C24">
        <w:rPr>
          <w:rFonts w:ascii="Times New Roman" w:hAnsi="Times New Roman"/>
          <w:lang w:val="de-DE"/>
        </w:rPr>
        <w:t xml:space="preserve">Mazkur hadis insonni o‘z nafsi – g‘azabi ustidan hokimlik qilishga chaqiradi. Alisher Navoiy buni tarjima qilish orqali kishi jahlga qul bo‘lib qolishdan saqlanishi kerakligini eslatyapti. </w:t>
      </w:r>
    </w:p>
    <w:p w:rsidR="00F27217" w:rsidRPr="00F35C24" w:rsidRDefault="00F27217" w:rsidP="00E36BC3">
      <w:pPr>
        <w:tabs>
          <w:tab w:val="left" w:pos="2265"/>
        </w:tabs>
        <w:autoSpaceDE w:val="0"/>
        <w:autoSpaceDN w:val="0"/>
        <w:adjustRightInd w:val="0"/>
        <w:spacing w:after="0" w:line="240" w:lineRule="auto"/>
        <w:ind w:firstLine="570"/>
        <w:jc w:val="both"/>
        <w:rPr>
          <w:rFonts w:ascii="Times New Roman" w:hAnsi="Times New Roman"/>
          <w:lang w:val="de-DE"/>
        </w:rPr>
      </w:pPr>
      <w:r w:rsidRPr="00F35C24">
        <w:rPr>
          <w:rFonts w:ascii="Times New Roman" w:hAnsi="Times New Roman"/>
          <w:lang w:val="de-DE"/>
        </w:rPr>
        <w:t>“Arba'in” uchun tanlab olinga</w:t>
      </w:r>
      <w:r w:rsidR="005168AE" w:rsidRPr="00F35C24">
        <w:rPr>
          <w:rFonts w:ascii="Times New Roman" w:hAnsi="Times New Roman"/>
          <w:lang w:val="de-DE"/>
        </w:rPr>
        <w:t xml:space="preserve">n hadislarning asosiy qismi   XV </w:t>
      </w:r>
      <w:r w:rsidRPr="00F35C24">
        <w:rPr>
          <w:rFonts w:ascii="Times New Roman" w:hAnsi="Times New Roman"/>
          <w:lang w:val="de-DE"/>
        </w:rPr>
        <w:t>asr ziyoli qatlami uchun ma'lum va mashhur bo‘lib, jonli muloqotda maqol va hikmatli so‘zlardek tez-tez tak</w:t>
      </w:r>
      <w:r w:rsidRPr="00F35C24">
        <w:rPr>
          <w:rFonts w:ascii="Times New Roman" w:hAnsi="Times New Roman"/>
          <w:lang w:val="de-DE"/>
        </w:rPr>
        <w:softHyphen/>
        <w:t xml:space="preserve">rorlanib turgan. Jomiy va Navoiyning “Arba'in”dagi yondashuvi – hadisdagi o‘zak ma'noni aniq va tushunarli tilda ommaga yetkazish hamda asliyatdan uzoq bo‘lgan turli uydirma talqin va sharhlarning oldini olish, shu orqali islom dinining sofligi uchun kurashish hamda go‘zal axloq namunalari targ‘ib qilingan hadislarning ta'sir kuchidan foydalanib, o‘quvchilarni insoniylikka da'vat etish bilan izohlanadi. </w:t>
      </w:r>
    </w:p>
    <w:p w:rsidR="00F27217" w:rsidRPr="00F35C24" w:rsidRDefault="005168AE" w:rsidP="00E36BC3">
      <w:pPr>
        <w:tabs>
          <w:tab w:val="left" w:pos="2265"/>
        </w:tabs>
        <w:autoSpaceDE w:val="0"/>
        <w:autoSpaceDN w:val="0"/>
        <w:adjustRightInd w:val="0"/>
        <w:spacing w:after="0" w:line="240" w:lineRule="auto"/>
        <w:jc w:val="both"/>
        <w:rPr>
          <w:rFonts w:ascii="Times New Roman" w:hAnsi="Times New Roman"/>
          <w:lang w:val="de-DE"/>
        </w:rPr>
      </w:pPr>
      <w:r w:rsidRPr="00F35C24">
        <w:rPr>
          <w:rFonts w:ascii="Times New Roman" w:hAnsi="Times New Roman"/>
          <w:lang w:val="de-DE"/>
        </w:rPr>
        <w:t xml:space="preserve">     Shoir</w:t>
      </w:r>
      <w:r w:rsidR="00F27217" w:rsidRPr="00F35C24">
        <w:rPr>
          <w:rFonts w:ascii="Times New Roman" w:hAnsi="Times New Roman"/>
          <w:lang w:val="de-DE"/>
        </w:rPr>
        <w:t xml:space="preserve"> “Arba'in”ni “Lison ut-tayr” va “Nasoyim ul-muhabbat” kabi tarjima asar, deb at</w:t>
      </w:r>
      <w:r w:rsidRPr="00F35C24">
        <w:rPr>
          <w:rFonts w:ascii="Times New Roman" w:hAnsi="Times New Roman"/>
          <w:lang w:val="de-DE"/>
        </w:rPr>
        <w:t>agan bo‘lsa ham, unda Navoiyga xos</w:t>
      </w:r>
      <w:r w:rsidR="00F27217" w:rsidRPr="00F35C24">
        <w:rPr>
          <w:rFonts w:ascii="Times New Roman" w:hAnsi="Times New Roman"/>
          <w:lang w:val="de-DE"/>
        </w:rPr>
        <w:t xml:space="preserve"> tarjimonlik mahoratining yangi qirralari namoyon bo‘lganini kuzatish mumkin. Agar “Lison ut-tayr” va “Nasoyim ul-muhabbat”da asliyat matniga erkin yondashib, qisqartirish va to‘ldirish, ayrim holatlarda butkul yangi g‘oya va muddaolarni ifoda etish  yo‘lidan borgan bo‘lsa, “Arba'in”da imkoni boricha asl matndan uzoqlashmasdan, turkiy tilning imkoniyatlaridan kelib chiqib, qofiya tanlash hamda hadisning mazmunini o‘zbekcha jaranglatish uchun yangi ifoda vositalaridan foydalanishga intilgan. Jomiyning aksar qit'alarida dastlabki ikki misra hadis mohiyatini tushunishga ochqich vazifasini bajarib, hadisning tarjimasi oxirgi misralarda berilgan bo‘lsa,  Navoiy  hadis mazmunini ko‘pincha birinchi baytda talqin qilib, ikkinchi baytda Jomiy fikrlarini umumlashtirib, rivojlantirib va to‘ldirib ifodalaydi. Chunonchi, “Jannat  onalarning oyog‘i ostidadir” mazmunidagi hadisning </w:t>
      </w:r>
      <w:r w:rsidRPr="00F35C24">
        <w:rPr>
          <w:rFonts w:ascii="Times New Roman" w:hAnsi="Times New Roman"/>
          <w:lang w:val="de-DE"/>
        </w:rPr>
        <w:t>s</w:t>
      </w:r>
      <w:r w:rsidR="00D915D9" w:rsidRPr="00F35C24">
        <w:rPr>
          <w:rFonts w:ascii="Times New Roman" w:hAnsi="Times New Roman"/>
          <w:lang w:val="de-DE"/>
        </w:rPr>
        <w:t>hoir</w:t>
      </w:r>
      <w:r w:rsidR="00F27217" w:rsidRPr="00F35C24">
        <w:rPr>
          <w:rFonts w:ascii="Times New Roman" w:hAnsi="Times New Roman"/>
          <w:lang w:val="de-DE"/>
        </w:rPr>
        <w:t>ona talqinini berishda Jomiy o‘z qit'asini ona xizmatidan bo‘yin tovlamaslik kerakligi, inson boshidagi ulug‘lik toji onalar oyog‘ining gardidan hosil bo‘lishi mazmunidagi xulosa bilan boshlab, shundan keyin hadisning mazmunidan kelib chiqib, jannat onalarning oyog‘i ostida ekanligi aytiladi:</w:t>
      </w:r>
    </w:p>
    <w:p w:rsidR="00F27217" w:rsidRPr="00F35C24" w:rsidRDefault="00F27217" w:rsidP="00E36BC3">
      <w:pPr>
        <w:tabs>
          <w:tab w:val="left" w:pos="2265"/>
        </w:tabs>
        <w:autoSpaceDE w:val="0"/>
        <w:autoSpaceDN w:val="0"/>
        <w:adjustRightInd w:val="0"/>
        <w:spacing w:after="0" w:line="240" w:lineRule="auto"/>
        <w:ind w:left="705"/>
        <w:jc w:val="both"/>
        <w:rPr>
          <w:rFonts w:ascii="Times New Roman" w:hAnsi="Times New Roman"/>
          <w:i/>
          <w:iCs/>
          <w:lang w:val="en-US"/>
        </w:rPr>
      </w:pPr>
      <w:r w:rsidRPr="00F35C24">
        <w:rPr>
          <w:rFonts w:ascii="Times New Roman" w:hAnsi="Times New Roman"/>
          <w:i/>
          <w:iCs/>
          <w:lang w:val="en-US"/>
        </w:rPr>
        <w:t>Sar zi modar makash, ki toji sharaf</w:t>
      </w:r>
    </w:p>
    <w:p w:rsidR="00F27217" w:rsidRPr="00F35C24" w:rsidRDefault="00F27217" w:rsidP="00E36BC3">
      <w:pPr>
        <w:tabs>
          <w:tab w:val="left" w:pos="2265"/>
        </w:tabs>
        <w:autoSpaceDE w:val="0"/>
        <w:autoSpaceDN w:val="0"/>
        <w:adjustRightInd w:val="0"/>
        <w:spacing w:after="0" w:line="240" w:lineRule="auto"/>
        <w:ind w:left="705"/>
        <w:jc w:val="both"/>
        <w:rPr>
          <w:rFonts w:ascii="Times New Roman" w:hAnsi="Times New Roman"/>
          <w:i/>
          <w:iCs/>
          <w:lang w:val="en-US"/>
        </w:rPr>
      </w:pPr>
      <w:r w:rsidRPr="00F35C24">
        <w:rPr>
          <w:rFonts w:ascii="Times New Roman" w:hAnsi="Times New Roman"/>
          <w:i/>
          <w:iCs/>
          <w:lang w:val="en-US"/>
        </w:rPr>
        <w:t>Garde az poi modaron boshad.</w:t>
      </w:r>
    </w:p>
    <w:p w:rsidR="00F27217" w:rsidRPr="00F35C24" w:rsidRDefault="00F27217" w:rsidP="00E36BC3">
      <w:pPr>
        <w:tabs>
          <w:tab w:val="left" w:pos="2265"/>
        </w:tabs>
        <w:autoSpaceDE w:val="0"/>
        <w:autoSpaceDN w:val="0"/>
        <w:adjustRightInd w:val="0"/>
        <w:spacing w:after="0" w:line="240" w:lineRule="auto"/>
        <w:ind w:left="705"/>
        <w:jc w:val="both"/>
        <w:rPr>
          <w:rFonts w:ascii="Times New Roman" w:hAnsi="Times New Roman"/>
          <w:i/>
          <w:iCs/>
          <w:lang w:val="en-US"/>
        </w:rPr>
      </w:pPr>
      <w:r w:rsidRPr="00F35C24">
        <w:rPr>
          <w:rFonts w:ascii="Times New Roman" w:hAnsi="Times New Roman"/>
          <w:i/>
          <w:iCs/>
          <w:lang w:val="en-US"/>
        </w:rPr>
        <w:t>Xok shav bar poi o‘, ki bihisht</w:t>
      </w:r>
    </w:p>
    <w:p w:rsidR="00F27217" w:rsidRPr="00F35C24" w:rsidRDefault="00F27217" w:rsidP="00E36BC3">
      <w:pPr>
        <w:tabs>
          <w:tab w:val="left" w:pos="2265"/>
        </w:tabs>
        <w:autoSpaceDE w:val="0"/>
        <w:autoSpaceDN w:val="0"/>
        <w:adjustRightInd w:val="0"/>
        <w:spacing w:after="0" w:line="240" w:lineRule="auto"/>
        <w:ind w:left="705"/>
        <w:jc w:val="both"/>
        <w:rPr>
          <w:rFonts w:ascii="Times New Roman" w:hAnsi="Times New Roman"/>
          <w:i/>
          <w:iCs/>
          <w:lang w:val="en-US"/>
        </w:rPr>
      </w:pPr>
      <w:r w:rsidRPr="00F35C24">
        <w:rPr>
          <w:rFonts w:ascii="Times New Roman" w:hAnsi="Times New Roman"/>
          <w:i/>
          <w:iCs/>
          <w:lang w:val="en-US"/>
        </w:rPr>
        <w:t>Dar qadamhoi modaron boshad.</w:t>
      </w:r>
    </w:p>
    <w:p w:rsidR="00F27217" w:rsidRPr="00F35C24" w:rsidRDefault="00F27217" w:rsidP="00E36BC3">
      <w:pPr>
        <w:tabs>
          <w:tab w:val="left" w:pos="2265"/>
        </w:tabs>
        <w:autoSpaceDE w:val="0"/>
        <w:autoSpaceDN w:val="0"/>
        <w:adjustRightInd w:val="0"/>
        <w:spacing w:after="0" w:line="240" w:lineRule="auto"/>
        <w:ind w:firstLine="705"/>
        <w:jc w:val="both"/>
        <w:rPr>
          <w:rFonts w:ascii="Times New Roman" w:hAnsi="Times New Roman"/>
          <w:lang w:val="en-US"/>
        </w:rPr>
      </w:pPr>
      <w:r w:rsidRPr="00F35C24">
        <w:rPr>
          <w:rFonts w:ascii="Times New Roman" w:hAnsi="Times New Roman"/>
          <w:lang w:val="en-US"/>
        </w:rPr>
        <w:t>Navoiy  esa birinchi baytda hadis mazmuniga urg‘u berib, ikkinchi baytda Jomiyning birinchi baytidagi xulosani keltiradi. Jomiy “Onaning oyog‘i tuprog‘i bo‘lki, jannat onalarning oyog‘i ostidadir” desa, Navoiy qit'asidan  “Jannat bog‘i visolini istar esang, onalar oyog‘i tuprog‘i bo‘l”, mazmunidagi xulosa hosil bo‘ladi:</w:t>
      </w:r>
    </w:p>
    <w:p w:rsidR="00F27217" w:rsidRPr="00F35C24" w:rsidRDefault="00F27217" w:rsidP="00E36BC3">
      <w:pPr>
        <w:tabs>
          <w:tab w:val="left" w:pos="2265"/>
        </w:tabs>
        <w:autoSpaceDE w:val="0"/>
        <w:autoSpaceDN w:val="0"/>
        <w:adjustRightInd w:val="0"/>
        <w:spacing w:after="0" w:line="240" w:lineRule="auto"/>
        <w:ind w:left="705"/>
        <w:jc w:val="both"/>
        <w:rPr>
          <w:rFonts w:ascii="Times New Roman" w:hAnsi="Times New Roman"/>
          <w:i/>
          <w:iCs/>
          <w:lang w:val="en-US"/>
        </w:rPr>
      </w:pPr>
      <w:r w:rsidRPr="00F35C24">
        <w:rPr>
          <w:rFonts w:ascii="Times New Roman" w:hAnsi="Times New Roman"/>
          <w:i/>
          <w:iCs/>
          <w:lang w:val="en-US"/>
        </w:rPr>
        <w:lastRenderedPageBreak/>
        <w:t>Onalarning oyog‘i ostidadur</w:t>
      </w:r>
    </w:p>
    <w:p w:rsidR="00F27217" w:rsidRPr="00F35C24" w:rsidRDefault="00F27217" w:rsidP="00E36BC3">
      <w:pPr>
        <w:tabs>
          <w:tab w:val="left" w:pos="2265"/>
        </w:tabs>
        <w:autoSpaceDE w:val="0"/>
        <w:autoSpaceDN w:val="0"/>
        <w:adjustRightInd w:val="0"/>
        <w:spacing w:after="0" w:line="240" w:lineRule="auto"/>
        <w:ind w:left="705"/>
        <w:jc w:val="both"/>
        <w:rPr>
          <w:rFonts w:ascii="Times New Roman" w:hAnsi="Times New Roman"/>
          <w:i/>
          <w:iCs/>
          <w:lang w:val="en-US"/>
        </w:rPr>
      </w:pPr>
      <w:r w:rsidRPr="00F35C24">
        <w:rPr>
          <w:rFonts w:ascii="Times New Roman" w:hAnsi="Times New Roman"/>
          <w:i/>
          <w:iCs/>
          <w:lang w:val="en-US"/>
        </w:rPr>
        <w:t>Ravzai jannat</w:t>
      </w:r>
      <w:r w:rsidR="00571562" w:rsidRPr="00F35C24">
        <w:rPr>
          <w:rFonts w:ascii="Times New Roman" w:hAnsi="Times New Roman"/>
          <w:i/>
          <w:iCs/>
          <w:lang w:val="en-US"/>
        </w:rPr>
        <w:t>-</w:t>
      </w:r>
      <w:r w:rsidRPr="00F35C24">
        <w:rPr>
          <w:rFonts w:ascii="Times New Roman" w:hAnsi="Times New Roman"/>
          <w:i/>
          <w:iCs/>
          <w:lang w:val="en-US"/>
        </w:rPr>
        <w:t>u jinon bog‘i.</w:t>
      </w:r>
    </w:p>
    <w:p w:rsidR="00F27217" w:rsidRPr="00F35C24" w:rsidRDefault="00F27217" w:rsidP="00E36BC3">
      <w:pPr>
        <w:tabs>
          <w:tab w:val="left" w:pos="2265"/>
        </w:tabs>
        <w:autoSpaceDE w:val="0"/>
        <w:autoSpaceDN w:val="0"/>
        <w:adjustRightInd w:val="0"/>
        <w:spacing w:after="0" w:line="240" w:lineRule="auto"/>
        <w:ind w:left="705"/>
        <w:jc w:val="both"/>
        <w:rPr>
          <w:rFonts w:ascii="Times New Roman" w:hAnsi="Times New Roman"/>
          <w:i/>
          <w:iCs/>
          <w:lang w:val="en-US"/>
        </w:rPr>
      </w:pPr>
      <w:r w:rsidRPr="00F35C24">
        <w:rPr>
          <w:rFonts w:ascii="Times New Roman" w:hAnsi="Times New Roman"/>
          <w:i/>
          <w:iCs/>
          <w:lang w:val="en-US"/>
        </w:rPr>
        <w:t>Ravza bog‘i visolin istar esang,</w:t>
      </w:r>
    </w:p>
    <w:p w:rsidR="00F27217" w:rsidRPr="00F35C24" w:rsidRDefault="00F27217" w:rsidP="00E36BC3">
      <w:pPr>
        <w:tabs>
          <w:tab w:val="left" w:pos="2265"/>
        </w:tabs>
        <w:autoSpaceDE w:val="0"/>
        <w:autoSpaceDN w:val="0"/>
        <w:adjustRightInd w:val="0"/>
        <w:spacing w:after="0" w:line="240" w:lineRule="auto"/>
        <w:ind w:left="705"/>
        <w:jc w:val="both"/>
        <w:rPr>
          <w:rFonts w:ascii="Times New Roman" w:hAnsi="Times New Roman"/>
          <w:i/>
          <w:iCs/>
          <w:lang w:val="en-US"/>
        </w:rPr>
      </w:pPr>
      <w:r w:rsidRPr="00F35C24">
        <w:rPr>
          <w:rFonts w:ascii="Times New Roman" w:hAnsi="Times New Roman"/>
          <w:i/>
          <w:iCs/>
          <w:lang w:val="en-US"/>
        </w:rPr>
        <w:t>Bo‘l onaning oyog‘i tufrog‘i.</w:t>
      </w:r>
    </w:p>
    <w:p w:rsidR="00F27217" w:rsidRPr="00F35C24" w:rsidRDefault="00F27217" w:rsidP="00E36BC3">
      <w:pPr>
        <w:tabs>
          <w:tab w:val="left" w:pos="2265"/>
        </w:tabs>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Alisher Navoiy asarlari</w:t>
      </w:r>
      <w:r w:rsidR="00571562" w:rsidRPr="00F35C24">
        <w:rPr>
          <w:rFonts w:ascii="Times New Roman" w:hAnsi="Times New Roman"/>
          <w:lang w:val="en-US"/>
        </w:rPr>
        <w:t>ning qo‘lyozmalari oras</w:t>
      </w:r>
      <w:r w:rsidRPr="00F35C24">
        <w:rPr>
          <w:rFonts w:ascii="Times New Roman" w:hAnsi="Times New Roman"/>
          <w:lang w:val="en-US"/>
        </w:rPr>
        <w:t>ida “Arba'in” eng ko‘p tarqalgani hisob</w:t>
      </w:r>
      <w:r w:rsidRPr="00F35C24">
        <w:rPr>
          <w:rFonts w:ascii="Times New Roman" w:hAnsi="Times New Roman"/>
          <w:lang w:val="en-US"/>
        </w:rPr>
        <w:softHyphen/>
        <w:t>lanadi. ToshDSh</w:t>
      </w:r>
      <w:r w:rsidR="00571562" w:rsidRPr="00F35C24">
        <w:rPr>
          <w:rFonts w:ascii="Times New Roman" w:hAnsi="Times New Roman"/>
          <w:lang w:val="en-US"/>
        </w:rPr>
        <w:t>I ShQM qo‘lyozmalar xazinasida asar</w:t>
      </w:r>
      <w:r w:rsidRPr="00F35C24">
        <w:rPr>
          <w:rFonts w:ascii="Times New Roman" w:hAnsi="Times New Roman"/>
          <w:lang w:val="en-US"/>
        </w:rPr>
        <w:t>ning 18 qo‘lyozma nusxasi saqlanadi. Ularning ayrimlarida hadislarning arabcha matni ko‘rsatilgan bo‘lsa, ayrimlarida Jomiyning “Arba'in”i matni bilan birga berilgan.</w:t>
      </w:r>
    </w:p>
    <w:p w:rsidR="00F27217" w:rsidRPr="00F35C24" w:rsidRDefault="00F27217" w:rsidP="00E36BC3">
      <w:pPr>
        <w:tabs>
          <w:tab w:val="left" w:pos="2265"/>
        </w:tabs>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 xml:space="preserve">Umuman olganda, “Arba'in” asari insonning ma'naviyatini yuksaltirishga xizmat qiladi. Bu haqda </w:t>
      </w:r>
      <w:r w:rsidR="00571562" w:rsidRPr="00F35C24">
        <w:rPr>
          <w:rFonts w:ascii="Times New Roman" w:hAnsi="Times New Roman"/>
          <w:lang w:val="en-US"/>
        </w:rPr>
        <w:t>s</w:t>
      </w:r>
      <w:r w:rsidR="00D915D9" w:rsidRPr="00F35C24">
        <w:rPr>
          <w:rFonts w:ascii="Times New Roman" w:hAnsi="Times New Roman"/>
          <w:lang w:val="en-US"/>
        </w:rPr>
        <w:t>hoir</w:t>
      </w:r>
      <w:r w:rsidRPr="00F35C24">
        <w:rPr>
          <w:rFonts w:ascii="Times New Roman" w:hAnsi="Times New Roman"/>
          <w:lang w:val="en-US"/>
        </w:rPr>
        <w:t xml:space="preserve"> asarning xotima qismida aytib o‘tadi:</w:t>
      </w:r>
    </w:p>
    <w:p w:rsidR="00F27217" w:rsidRPr="00F35C24" w:rsidRDefault="00F27217" w:rsidP="00E36BC3">
      <w:pPr>
        <w:tabs>
          <w:tab w:val="left" w:pos="2265"/>
        </w:tabs>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Erur ul arba'inning avvali hol,</w:t>
      </w:r>
    </w:p>
    <w:p w:rsidR="00F27217" w:rsidRPr="00F35C24" w:rsidRDefault="00F27217" w:rsidP="00E36BC3">
      <w:pPr>
        <w:tabs>
          <w:tab w:val="left" w:pos="2265"/>
        </w:tabs>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Ayla bu “Arba'in” bila a'mol.</w:t>
      </w:r>
    </w:p>
    <w:p w:rsidR="00F27217" w:rsidRPr="00F35C24" w:rsidRDefault="00F27217" w:rsidP="00E36BC3">
      <w:pPr>
        <w:tabs>
          <w:tab w:val="left" w:pos="2265"/>
        </w:tabs>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Asarning umumiy hajmi 108 baytdir. E'tiborli jihati, kirish (hamd va na't) va yakuniy qismlar bir xil – 5 baytdan iborat.</w:t>
      </w:r>
    </w:p>
    <w:p w:rsidR="00F27217" w:rsidRPr="00F35C24" w:rsidRDefault="00F27217" w:rsidP="00E36BC3">
      <w:pPr>
        <w:tabs>
          <w:tab w:val="left" w:pos="2265"/>
        </w:tabs>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Asosiy qismda keltirilgan she'rlar shakl jihatidan qit'a singari bo‘lib, bunda faqat juft misralar qofiyalangan va toq misralar ochiq qoldirilgan:</w:t>
      </w:r>
    </w:p>
    <w:p w:rsidR="00F27217" w:rsidRPr="00F35C24" w:rsidRDefault="00F27217" w:rsidP="00E36BC3">
      <w:pPr>
        <w:tabs>
          <w:tab w:val="left" w:pos="2265"/>
        </w:tabs>
        <w:autoSpaceDE w:val="0"/>
        <w:autoSpaceDN w:val="0"/>
        <w:adjustRightInd w:val="0"/>
        <w:spacing w:after="0" w:line="240" w:lineRule="auto"/>
        <w:ind w:firstLine="570"/>
        <w:jc w:val="both"/>
        <w:rPr>
          <w:rFonts w:ascii="Times New Roman" w:hAnsi="Times New Roman"/>
          <w:i/>
          <w:iCs/>
          <w:lang w:val="de-DE"/>
        </w:rPr>
      </w:pPr>
      <w:r w:rsidRPr="00F35C24">
        <w:rPr>
          <w:rFonts w:ascii="Times New Roman" w:hAnsi="Times New Roman"/>
          <w:i/>
          <w:iCs/>
          <w:lang w:val="de-DE"/>
        </w:rPr>
        <w:t xml:space="preserve">Tengridin rahm agar tama' qilsang,  </w:t>
      </w:r>
    </w:p>
    <w:p w:rsidR="00F27217" w:rsidRPr="00F35C24" w:rsidRDefault="00F27217" w:rsidP="00E36BC3">
      <w:pPr>
        <w:tabs>
          <w:tab w:val="left" w:pos="2265"/>
        </w:tabs>
        <w:autoSpaceDE w:val="0"/>
        <w:autoSpaceDN w:val="0"/>
        <w:adjustRightInd w:val="0"/>
        <w:spacing w:after="0" w:line="240" w:lineRule="auto"/>
        <w:ind w:firstLine="570"/>
        <w:jc w:val="both"/>
        <w:rPr>
          <w:rFonts w:ascii="Times New Roman" w:hAnsi="Times New Roman"/>
          <w:i/>
          <w:iCs/>
          <w:lang w:val="de-DE"/>
        </w:rPr>
      </w:pPr>
      <w:r w:rsidRPr="00F35C24">
        <w:rPr>
          <w:rFonts w:ascii="Times New Roman" w:hAnsi="Times New Roman"/>
          <w:i/>
          <w:iCs/>
          <w:lang w:val="de-DE"/>
        </w:rPr>
        <w:t xml:space="preserve">Avval o‘lmoq keraksen elga </w:t>
      </w:r>
      <w:r w:rsidRPr="00F35C24">
        <w:rPr>
          <w:rFonts w:ascii="Times New Roman" w:hAnsi="Times New Roman"/>
          <w:i/>
          <w:iCs/>
          <w:u w:val="single"/>
          <w:lang w:val="de-DE"/>
        </w:rPr>
        <w:t>rahim</w:t>
      </w:r>
      <w:r w:rsidRPr="00F35C24">
        <w:rPr>
          <w:rFonts w:ascii="Times New Roman" w:hAnsi="Times New Roman"/>
          <w:b/>
          <w:bCs/>
          <w:i/>
          <w:iCs/>
          <w:u w:val="single"/>
          <w:lang w:val="de-DE"/>
        </w:rPr>
        <w:t>.</w:t>
      </w:r>
    </w:p>
    <w:p w:rsidR="00F27217" w:rsidRPr="00F35C24" w:rsidRDefault="00F27217" w:rsidP="00E36BC3">
      <w:pPr>
        <w:tabs>
          <w:tab w:val="left" w:pos="2265"/>
        </w:tabs>
        <w:autoSpaceDE w:val="0"/>
        <w:autoSpaceDN w:val="0"/>
        <w:adjustRightInd w:val="0"/>
        <w:spacing w:after="0" w:line="240" w:lineRule="auto"/>
        <w:ind w:firstLine="570"/>
        <w:jc w:val="both"/>
        <w:rPr>
          <w:rFonts w:ascii="Times New Roman" w:hAnsi="Times New Roman"/>
          <w:i/>
          <w:iCs/>
          <w:lang w:val="de-DE"/>
        </w:rPr>
      </w:pPr>
      <w:r w:rsidRPr="00F35C24">
        <w:rPr>
          <w:rFonts w:ascii="Times New Roman" w:hAnsi="Times New Roman"/>
          <w:i/>
          <w:iCs/>
          <w:lang w:val="de-DE"/>
        </w:rPr>
        <w:t>Har kishikim ulusqa rahm etmas,</w:t>
      </w:r>
    </w:p>
    <w:p w:rsidR="00F27217" w:rsidRPr="00F35C24" w:rsidRDefault="00F27217" w:rsidP="00E36BC3">
      <w:pPr>
        <w:tabs>
          <w:tab w:val="left" w:pos="2265"/>
        </w:tabs>
        <w:autoSpaceDE w:val="0"/>
        <w:autoSpaceDN w:val="0"/>
        <w:adjustRightInd w:val="0"/>
        <w:spacing w:after="0" w:line="240" w:lineRule="auto"/>
        <w:ind w:firstLine="570"/>
        <w:jc w:val="both"/>
        <w:rPr>
          <w:rFonts w:ascii="Times New Roman" w:hAnsi="Times New Roman"/>
          <w:b/>
          <w:bCs/>
          <w:i/>
          <w:iCs/>
          <w:lang w:val="de-DE"/>
        </w:rPr>
      </w:pPr>
      <w:r w:rsidRPr="00F35C24">
        <w:rPr>
          <w:rFonts w:ascii="Times New Roman" w:hAnsi="Times New Roman"/>
          <w:i/>
          <w:iCs/>
          <w:lang w:val="de-DE"/>
        </w:rPr>
        <w:t xml:space="preserve">Anga rahm aylamas rahimi </w:t>
      </w:r>
      <w:r w:rsidRPr="00F35C24">
        <w:rPr>
          <w:rFonts w:ascii="Times New Roman" w:hAnsi="Times New Roman"/>
          <w:i/>
          <w:iCs/>
          <w:u w:val="single"/>
          <w:lang w:val="de-DE"/>
        </w:rPr>
        <w:t>karim</w:t>
      </w:r>
      <w:r w:rsidRPr="00F35C24">
        <w:rPr>
          <w:rFonts w:ascii="Times New Roman" w:hAnsi="Times New Roman"/>
          <w:b/>
          <w:bCs/>
          <w:i/>
          <w:iCs/>
          <w:lang w:val="de-DE"/>
        </w:rPr>
        <w:t>.</w:t>
      </w:r>
    </w:p>
    <w:p w:rsidR="00F27217" w:rsidRPr="00F35C24" w:rsidRDefault="00F27217" w:rsidP="00E36BC3">
      <w:pPr>
        <w:tabs>
          <w:tab w:val="left" w:pos="2265"/>
        </w:tabs>
        <w:autoSpaceDE w:val="0"/>
        <w:autoSpaceDN w:val="0"/>
        <w:adjustRightInd w:val="0"/>
        <w:spacing w:after="0" w:line="240" w:lineRule="auto"/>
        <w:ind w:firstLine="570"/>
        <w:jc w:val="both"/>
        <w:rPr>
          <w:rFonts w:ascii="Times New Roman" w:hAnsi="Times New Roman"/>
          <w:lang w:val="de-DE"/>
        </w:rPr>
      </w:pPr>
      <w:r w:rsidRPr="00F35C24">
        <w:rPr>
          <w:rFonts w:ascii="Times New Roman" w:hAnsi="Times New Roman"/>
          <w:lang w:val="de-DE"/>
        </w:rPr>
        <w:t xml:space="preserve"> “Arba'in”dagi qit'alar xafif bahrining </w:t>
      </w:r>
      <w:r w:rsidRPr="00F35C24">
        <w:rPr>
          <w:rFonts w:ascii="Times New Roman" w:hAnsi="Times New Roman"/>
          <w:i/>
          <w:iCs/>
          <w:lang w:val="de-DE"/>
        </w:rPr>
        <w:t xml:space="preserve">xafifi musaddasi maxbuni mahzuf </w:t>
      </w:r>
      <w:r w:rsidRPr="00F35C24">
        <w:rPr>
          <w:rFonts w:ascii="Times New Roman" w:hAnsi="Times New Roman"/>
          <w:lang w:val="de-DE"/>
        </w:rPr>
        <w:t xml:space="preserve">yoki </w:t>
      </w:r>
      <w:r w:rsidRPr="00F35C24">
        <w:rPr>
          <w:rFonts w:ascii="Times New Roman" w:hAnsi="Times New Roman"/>
          <w:i/>
          <w:iCs/>
          <w:lang w:val="de-DE"/>
        </w:rPr>
        <w:t>maqtu'</w:t>
      </w:r>
      <w:r w:rsidRPr="00F35C24">
        <w:rPr>
          <w:rFonts w:ascii="Times New Roman" w:hAnsi="Times New Roman"/>
          <w:lang w:val="de-DE"/>
        </w:rPr>
        <w:t xml:space="preserve"> (</w:t>
      </w:r>
      <w:r w:rsidR="00BC65AE" w:rsidRPr="00F35C24">
        <w:rPr>
          <w:rFonts w:ascii="Times New Roman" w:hAnsi="Times New Roman"/>
          <w:lang w:val="de-DE"/>
        </w:rPr>
        <w:t>afoyili va taqti’i</w:t>
      </w:r>
      <w:r w:rsidRPr="00F35C24">
        <w:rPr>
          <w:rFonts w:ascii="Times New Roman" w:hAnsi="Times New Roman"/>
          <w:lang w:val="de-DE"/>
        </w:rPr>
        <w:t>:  foilotun mafoilun failun yoki fa'lun     – V – – / V – V – / V V –  yoki   – –) vaznida yaratilgan.</w:t>
      </w:r>
    </w:p>
    <w:p w:rsidR="00F27217" w:rsidRPr="00F35C24" w:rsidRDefault="00F27217" w:rsidP="00E36BC3">
      <w:pPr>
        <w:tabs>
          <w:tab w:val="left" w:pos="2265"/>
        </w:tabs>
        <w:autoSpaceDE w:val="0"/>
        <w:autoSpaceDN w:val="0"/>
        <w:adjustRightInd w:val="0"/>
        <w:spacing w:after="0" w:line="240" w:lineRule="auto"/>
        <w:ind w:firstLine="285"/>
        <w:jc w:val="both"/>
        <w:rPr>
          <w:rFonts w:ascii="Times New Roman" w:hAnsi="Times New Roman"/>
          <w:lang w:val="de-DE"/>
        </w:rPr>
      </w:pPr>
      <w:r w:rsidRPr="00F35C24">
        <w:rPr>
          <w:rFonts w:ascii="Times New Roman" w:hAnsi="Times New Roman"/>
          <w:lang w:val="de-DE"/>
        </w:rPr>
        <w:t xml:space="preserve">Alisher Navoiyning </w:t>
      </w:r>
      <w:r w:rsidRPr="00F35C24">
        <w:rPr>
          <w:rFonts w:ascii="Times New Roman" w:hAnsi="Times New Roman"/>
          <w:b/>
          <w:bCs/>
          <w:i/>
          <w:iCs/>
          <w:lang w:val="de-DE"/>
        </w:rPr>
        <w:t>”Vaqfiya”</w:t>
      </w:r>
      <w:r w:rsidR="00571562" w:rsidRPr="00F35C24">
        <w:rPr>
          <w:rFonts w:ascii="Times New Roman" w:hAnsi="Times New Roman"/>
          <w:lang w:val="de-DE"/>
        </w:rPr>
        <w:t xml:space="preserve"> asari 1481–82-</w:t>
      </w:r>
      <w:r w:rsidRPr="00F35C24">
        <w:rPr>
          <w:rFonts w:ascii="Times New Roman" w:hAnsi="Times New Roman"/>
          <w:lang w:val="de-DE"/>
        </w:rPr>
        <w:t>yillar oralig‘ida yaratilgan bo‘lib, Navoiyning davlat arbobi sifatidagi faoliyati, vaqf qildirgan yerlari, qurdirgan binolari haqida ma'lumot beruvchi asardir</w:t>
      </w:r>
      <w:r w:rsidRPr="00F35C24">
        <w:rPr>
          <w:rFonts w:ascii="Times New Roman" w:hAnsi="Times New Roman"/>
          <w:vertAlign w:val="superscript"/>
        </w:rPr>
        <w:footnoteReference w:id="29"/>
      </w:r>
      <w:r w:rsidRPr="00F35C24">
        <w:rPr>
          <w:rFonts w:ascii="Times New Roman" w:hAnsi="Times New Roman"/>
          <w:lang w:val="de-DE"/>
        </w:rPr>
        <w:t>. “Vaqfi</w:t>
      </w:r>
      <w:r w:rsidR="00571562" w:rsidRPr="00F35C24">
        <w:rPr>
          <w:rFonts w:ascii="Times New Roman" w:hAnsi="Times New Roman"/>
          <w:lang w:val="de-DE"/>
        </w:rPr>
        <w:t>ya” hamd, na't, hukmdor madhi, h</w:t>
      </w:r>
      <w:r w:rsidRPr="00F35C24">
        <w:rPr>
          <w:rFonts w:ascii="Times New Roman" w:hAnsi="Times New Roman"/>
          <w:lang w:val="de-DE"/>
        </w:rPr>
        <w:t>asbi hol kabi qismlardan iborat kattagina muqaddima bilan boshlanadi. Asar na</w:t>
      </w:r>
      <w:r w:rsidR="00571562" w:rsidRPr="00F35C24">
        <w:rPr>
          <w:rFonts w:ascii="Times New Roman" w:hAnsi="Times New Roman"/>
          <w:lang w:val="de-DE"/>
        </w:rPr>
        <w:t>sriy yo‘l bilan bitilgan bo‘lsa-</w:t>
      </w:r>
      <w:r w:rsidRPr="00F35C24">
        <w:rPr>
          <w:rFonts w:ascii="Times New Roman" w:hAnsi="Times New Roman"/>
          <w:lang w:val="de-DE"/>
        </w:rPr>
        <w:t xml:space="preserve">da, unda </w:t>
      </w:r>
      <w:r w:rsidRPr="00F35C24">
        <w:rPr>
          <w:rFonts w:ascii="Times New Roman" w:hAnsi="Times New Roman"/>
          <w:i/>
          <w:iCs/>
          <w:lang w:val="de-DE"/>
        </w:rPr>
        <w:t>nazm, masnaviy, ruboiy, bayt, misra</w:t>
      </w:r>
      <w:r w:rsidRPr="00F35C24">
        <w:rPr>
          <w:rFonts w:ascii="Times New Roman" w:hAnsi="Times New Roman"/>
          <w:lang w:val="de-DE"/>
        </w:rPr>
        <w:t xml:space="preserve"> nomlari bilan atalgan she'riy parchalar ham uchraydi. Muqaddima Sharq badiiy ijodida bo‘lgani kabi an'anaviy xarakterga ega bo‘lib, unda ifodalangan Allohning xoliqligi, bir</w:t>
      </w:r>
      <w:r w:rsidR="00571562" w:rsidRPr="00F35C24">
        <w:rPr>
          <w:rFonts w:ascii="Times New Roman" w:hAnsi="Times New Roman"/>
          <w:lang w:val="de-DE"/>
        </w:rPr>
        <w:t>-</w:t>
      </w:r>
      <w:r w:rsidRPr="00F35C24">
        <w:rPr>
          <w:rFonts w:ascii="Times New Roman" w:hAnsi="Times New Roman"/>
          <w:lang w:val="de-DE"/>
        </w:rPr>
        <w:t>u borligi, odilligi, xotami rasulning shafoatparvarligi, yurt hukmdorining oqil</w:t>
      </w:r>
      <w:r w:rsidR="00571562" w:rsidRPr="00F35C24">
        <w:rPr>
          <w:rFonts w:ascii="Times New Roman" w:hAnsi="Times New Roman"/>
          <w:lang w:val="de-DE"/>
        </w:rPr>
        <w:t>-</w:t>
      </w:r>
      <w:r w:rsidRPr="00F35C24">
        <w:rPr>
          <w:rFonts w:ascii="Times New Roman" w:hAnsi="Times New Roman"/>
          <w:lang w:val="de-DE"/>
        </w:rPr>
        <w:t>u donoligi, odilligi borasidagi qarashlar Navoiyning o‘z hasbi holiga kelib tutashadi.</w:t>
      </w:r>
    </w:p>
    <w:p w:rsidR="00F27217" w:rsidRPr="00F35C24" w:rsidRDefault="00F27217" w:rsidP="00E36BC3">
      <w:pPr>
        <w:tabs>
          <w:tab w:val="left" w:pos="2265"/>
        </w:tabs>
        <w:autoSpaceDE w:val="0"/>
        <w:autoSpaceDN w:val="0"/>
        <w:adjustRightInd w:val="0"/>
        <w:spacing w:after="0" w:line="240" w:lineRule="auto"/>
        <w:ind w:firstLine="285"/>
        <w:jc w:val="both"/>
        <w:rPr>
          <w:rFonts w:ascii="Times New Roman" w:hAnsi="Times New Roman"/>
          <w:lang w:val="de-DE"/>
        </w:rPr>
      </w:pPr>
      <w:r w:rsidRPr="00F35C24">
        <w:rPr>
          <w:rFonts w:ascii="Times New Roman" w:hAnsi="Times New Roman"/>
          <w:lang w:val="de-DE"/>
        </w:rPr>
        <w:t>Navoiyning ta'kidlashicha, Husayn Boyqaro Xuroson taxtini egallagach, mamlakatdagi ko‘pgina ishlar o‘z o‘rniga tushgan. Jumladan, hokimiyat boshqaruvida faol qatnashgan barlosiy, arlotiy, tarxoniy, qiyot, qo‘ng‘irot, uyg‘uriy, uyg‘ur, cho‘li, jaloyir, qavchin kabi urug‘larning davlat boshqaruvidagi burch va vazifalari to‘g‘ri hal etilgan, ularning har biriga o‘ziga munosib vazifa tayin etilgan. Navoiy ota-bobolari ham temuriylar xizmatida bo‘lib, ulug‘ martabalarga sazovor bo‘lgan bo‘lsa-da, o‘zida davlat ishlari va biror bir mansab</w:t>
      </w:r>
      <w:r w:rsidRPr="00F35C24">
        <w:rPr>
          <w:rFonts w:ascii="Times New Roman" w:hAnsi="Times New Roman"/>
          <w:lang w:val="de-DE"/>
        </w:rPr>
        <w:softHyphen/>
        <w:t xml:space="preserve">ga intilish bo‘lmaganini, bu borada o‘ta tajribasiz ekanligini aytadi. Hali o‘zining saroy xizmatiga chaqirilmasdan ilgarigi hayoti va rejalari xususida shunday deydi: </w:t>
      </w:r>
      <w:r w:rsidRPr="00F35C24">
        <w:rPr>
          <w:rFonts w:ascii="Times New Roman" w:hAnsi="Times New Roman"/>
          <w:i/>
          <w:iCs/>
          <w:lang w:val="de-DE"/>
        </w:rPr>
        <w:t xml:space="preserve">“...ammo bu haqir </w:t>
      </w:r>
      <w:r w:rsidR="00925AD0" w:rsidRPr="00F35C24">
        <w:rPr>
          <w:rFonts w:ascii="Times New Roman" w:hAnsi="Times New Roman"/>
          <w:i/>
          <w:iCs/>
          <w:lang w:val="de-DE"/>
        </w:rPr>
        <w:t>hech</w:t>
      </w:r>
      <w:r w:rsidRPr="00F35C24">
        <w:rPr>
          <w:rFonts w:ascii="Times New Roman" w:hAnsi="Times New Roman"/>
          <w:i/>
          <w:iCs/>
          <w:lang w:val="de-DE"/>
        </w:rPr>
        <w:t xml:space="preserve"> nav' xizmatqa o‘z qobiliyatimni chenamagan jihatdin va </w:t>
      </w:r>
      <w:r w:rsidR="00925AD0" w:rsidRPr="00F35C24">
        <w:rPr>
          <w:rFonts w:ascii="Times New Roman" w:hAnsi="Times New Roman"/>
          <w:i/>
          <w:iCs/>
          <w:lang w:val="de-DE"/>
        </w:rPr>
        <w:t>hech</w:t>
      </w:r>
      <w:r w:rsidRPr="00F35C24">
        <w:rPr>
          <w:rFonts w:ascii="Times New Roman" w:hAnsi="Times New Roman"/>
          <w:i/>
          <w:iCs/>
          <w:lang w:val="de-DE"/>
        </w:rPr>
        <w:t xml:space="preserve"> gurluk mashaqqatqa o‘z quvvatimni anglamog‘on sababdin borcha tamanno eshigin yuzumg‘a madrus va jam'i muddaolar abvobin ilayimga masdud qilib erdim. Xayolim bukim, chun olamning xiyonati va olam ahlining diyonati ravshan va jahonning ishvanamo ajuzasining vafosizlig‘i va hayotning ruhafzo mahbub</w:t>
      </w:r>
      <w:r w:rsidR="00147D0A" w:rsidRPr="00F35C24">
        <w:rPr>
          <w:rFonts w:ascii="Times New Roman" w:hAnsi="Times New Roman"/>
          <w:i/>
          <w:iCs/>
          <w:lang w:val="de-DE"/>
        </w:rPr>
        <w:t>asining baqosizlig‘i muayyandur</w:t>
      </w:r>
      <w:r w:rsidRPr="00F35C24">
        <w:rPr>
          <w:rFonts w:ascii="Times New Roman" w:hAnsi="Times New Roman"/>
          <w:i/>
          <w:iCs/>
          <w:lang w:val="de-DE"/>
        </w:rPr>
        <w:t>”</w:t>
      </w:r>
      <w:r w:rsidR="00147D0A" w:rsidRPr="00F35C24">
        <w:rPr>
          <w:rFonts w:ascii="Times New Roman" w:hAnsi="Times New Roman"/>
          <w:i/>
          <w:iCs/>
          <w:lang w:val="de-DE"/>
        </w:rPr>
        <w:t>.</w:t>
      </w:r>
      <w:r w:rsidRPr="00F35C24">
        <w:rPr>
          <w:rFonts w:ascii="Times New Roman" w:hAnsi="Times New Roman"/>
          <w:lang w:val="de-DE"/>
        </w:rPr>
        <w:t xml:space="preserve"> Ya'ni Navoiy xaloyiqdek zohir huzuri uchun jahonning g‘urur jomini ichish niyatidan xoli bo‘lgan. Ammo ko‘p vaqt o‘tmay</w:t>
      </w:r>
      <w:r w:rsidR="00571562" w:rsidRPr="00F35C24">
        <w:rPr>
          <w:rFonts w:ascii="Times New Roman" w:hAnsi="Times New Roman"/>
          <w:lang w:val="de-DE"/>
        </w:rPr>
        <w:t>,</w:t>
      </w:r>
      <w:r w:rsidRPr="00F35C24">
        <w:rPr>
          <w:rFonts w:ascii="Times New Roman" w:hAnsi="Times New Roman"/>
          <w:lang w:val="de-DE"/>
        </w:rPr>
        <w:t xml:space="preserve"> Husayn Boyqaroning taklifi bilan saroy xizmatiga o‘tadi.</w:t>
      </w:r>
    </w:p>
    <w:p w:rsidR="00F27217" w:rsidRPr="00F35C24" w:rsidRDefault="00F27217" w:rsidP="00E36BC3">
      <w:pPr>
        <w:tabs>
          <w:tab w:val="left" w:pos="2265"/>
        </w:tabs>
        <w:autoSpaceDE w:val="0"/>
        <w:autoSpaceDN w:val="0"/>
        <w:adjustRightInd w:val="0"/>
        <w:spacing w:after="0" w:line="240" w:lineRule="auto"/>
        <w:ind w:firstLine="285"/>
        <w:jc w:val="both"/>
        <w:rPr>
          <w:rFonts w:ascii="Times New Roman" w:hAnsi="Times New Roman"/>
          <w:lang w:val="de-DE"/>
        </w:rPr>
      </w:pPr>
      <w:r w:rsidRPr="00F35C24">
        <w:rPr>
          <w:rFonts w:ascii="Times New Roman" w:hAnsi="Times New Roman"/>
          <w:lang w:val="de-DE"/>
        </w:rPr>
        <w:t xml:space="preserve">Navoiy saroydagi xizmatining </w:t>
      </w:r>
      <w:r w:rsidR="00571562" w:rsidRPr="00F35C24">
        <w:rPr>
          <w:rFonts w:ascii="Times New Roman" w:hAnsi="Times New Roman"/>
          <w:lang w:val="de-DE"/>
        </w:rPr>
        <w:t>“</w:t>
      </w:r>
      <w:r w:rsidRPr="00F35C24">
        <w:rPr>
          <w:rFonts w:ascii="Times New Roman" w:hAnsi="Times New Roman"/>
          <w:lang w:val="de-DE"/>
        </w:rPr>
        <w:t>daryog‘a qatra madadkorlig‘idek</w:t>
      </w:r>
      <w:r w:rsidR="00571562" w:rsidRPr="00F35C24">
        <w:rPr>
          <w:rFonts w:ascii="Times New Roman" w:hAnsi="Times New Roman"/>
          <w:lang w:val="de-DE"/>
        </w:rPr>
        <w:t xml:space="preserve">” </w:t>
      </w:r>
      <w:r w:rsidRPr="00F35C24">
        <w:rPr>
          <w:rFonts w:ascii="Times New Roman" w:hAnsi="Times New Roman"/>
          <w:lang w:val="de-DE"/>
        </w:rPr>
        <w:t>ekanini bilsa-da, sidq va safo bilan xizmat qilishga tirishgan. Oz fursatda Husaynning vahiy asarlik so‘zi va ilhom xosiyatlik va'dasidek e'tibor qozongan, nufuzga ega bo‘lgan. Buni o‘ziga ulug‘ martaba ham hisoblagan:</w:t>
      </w:r>
    </w:p>
    <w:p w:rsidR="00F27217" w:rsidRPr="00F35C24" w:rsidRDefault="00F27217" w:rsidP="00E36BC3">
      <w:pPr>
        <w:tabs>
          <w:tab w:val="left" w:pos="2265"/>
        </w:tabs>
        <w:autoSpaceDE w:val="0"/>
        <w:autoSpaceDN w:val="0"/>
        <w:adjustRightInd w:val="0"/>
        <w:spacing w:after="0" w:line="240" w:lineRule="auto"/>
        <w:ind w:left="285" w:firstLine="285"/>
        <w:jc w:val="both"/>
        <w:rPr>
          <w:rFonts w:ascii="Times New Roman" w:hAnsi="Times New Roman"/>
          <w:i/>
          <w:iCs/>
          <w:lang w:val="de-DE"/>
        </w:rPr>
      </w:pPr>
      <w:r w:rsidRPr="00F35C24">
        <w:rPr>
          <w:rFonts w:ascii="Times New Roman" w:hAnsi="Times New Roman"/>
          <w:i/>
          <w:iCs/>
          <w:lang w:val="de-DE"/>
        </w:rPr>
        <w:t>Iqbol mutiu baxt yovar bo‘ldi,</w:t>
      </w:r>
    </w:p>
    <w:p w:rsidR="00F27217" w:rsidRPr="00F35C24" w:rsidRDefault="00F27217" w:rsidP="00E36BC3">
      <w:pPr>
        <w:tabs>
          <w:tab w:val="left" w:pos="2265"/>
        </w:tabs>
        <w:autoSpaceDE w:val="0"/>
        <w:autoSpaceDN w:val="0"/>
        <w:adjustRightInd w:val="0"/>
        <w:spacing w:after="0" w:line="240" w:lineRule="auto"/>
        <w:ind w:left="285" w:firstLine="285"/>
        <w:jc w:val="both"/>
        <w:rPr>
          <w:rFonts w:ascii="Times New Roman" w:hAnsi="Times New Roman"/>
          <w:i/>
          <w:iCs/>
          <w:lang w:val="en-US"/>
        </w:rPr>
      </w:pPr>
      <w:r w:rsidRPr="00F35C24">
        <w:rPr>
          <w:rFonts w:ascii="Times New Roman" w:hAnsi="Times New Roman"/>
          <w:i/>
          <w:iCs/>
          <w:lang w:val="en-US"/>
        </w:rPr>
        <w:t>Xurshed rahiyu sipehr chokar bo‘ldi.</w:t>
      </w:r>
    </w:p>
    <w:p w:rsidR="00F27217" w:rsidRPr="00F35C24" w:rsidRDefault="00F27217" w:rsidP="00E36BC3">
      <w:pPr>
        <w:tabs>
          <w:tab w:val="left" w:pos="2265"/>
        </w:tabs>
        <w:autoSpaceDE w:val="0"/>
        <w:autoSpaceDN w:val="0"/>
        <w:adjustRightInd w:val="0"/>
        <w:spacing w:after="0" w:line="240" w:lineRule="auto"/>
        <w:ind w:left="285" w:firstLine="285"/>
        <w:jc w:val="both"/>
        <w:rPr>
          <w:rFonts w:ascii="Times New Roman" w:hAnsi="Times New Roman"/>
          <w:i/>
          <w:iCs/>
          <w:lang w:val="en-US"/>
        </w:rPr>
      </w:pPr>
      <w:r w:rsidRPr="00F35C24">
        <w:rPr>
          <w:rFonts w:ascii="Times New Roman" w:hAnsi="Times New Roman"/>
          <w:i/>
          <w:iCs/>
          <w:lang w:val="en-US"/>
        </w:rPr>
        <w:t>Olam elidin kimga muqarrar bo‘ldi</w:t>
      </w:r>
    </w:p>
    <w:p w:rsidR="00F27217" w:rsidRPr="00F35C24" w:rsidRDefault="00F27217" w:rsidP="00E36BC3">
      <w:pPr>
        <w:tabs>
          <w:tab w:val="left" w:pos="2265"/>
        </w:tabs>
        <w:autoSpaceDE w:val="0"/>
        <w:autoSpaceDN w:val="0"/>
        <w:adjustRightInd w:val="0"/>
        <w:spacing w:after="0" w:line="240" w:lineRule="auto"/>
        <w:ind w:left="285" w:firstLine="285"/>
        <w:jc w:val="both"/>
        <w:rPr>
          <w:rFonts w:ascii="Times New Roman" w:hAnsi="Times New Roman"/>
          <w:i/>
          <w:iCs/>
          <w:lang w:val="en-US"/>
        </w:rPr>
      </w:pPr>
      <w:r w:rsidRPr="00F35C24">
        <w:rPr>
          <w:rFonts w:ascii="Times New Roman" w:hAnsi="Times New Roman"/>
          <w:i/>
          <w:iCs/>
          <w:lang w:val="en-US"/>
        </w:rPr>
        <w:t>Bu martabakim, manga muyassar bo‘ldi.</w:t>
      </w:r>
    </w:p>
    <w:p w:rsidR="00F27217" w:rsidRPr="00F35C24" w:rsidRDefault="00F27217" w:rsidP="00E36BC3">
      <w:pPr>
        <w:tabs>
          <w:tab w:val="left" w:pos="2265"/>
        </w:tabs>
        <w:autoSpaceDE w:val="0"/>
        <w:autoSpaceDN w:val="0"/>
        <w:adjustRightInd w:val="0"/>
        <w:spacing w:after="0" w:line="240" w:lineRule="auto"/>
        <w:ind w:firstLine="285"/>
        <w:jc w:val="both"/>
        <w:rPr>
          <w:rFonts w:ascii="Times New Roman" w:hAnsi="Times New Roman"/>
          <w:lang w:val="en-US"/>
        </w:rPr>
      </w:pPr>
    </w:p>
    <w:p w:rsidR="00F27217" w:rsidRPr="00F35C24" w:rsidRDefault="00F27217" w:rsidP="00E36BC3">
      <w:pPr>
        <w:tabs>
          <w:tab w:val="left" w:pos="2265"/>
        </w:tabs>
        <w:autoSpaceDE w:val="0"/>
        <w:autoSpaceDN w:val="0"/>
        <w:adjustRightInd w:val="0"/>
        <w:spacing w:after="0" w:line="240" w:lineRule="auto"/>
        <w:ind w:firstLine="285"/>
        <w:jc w:val="both"/>
        <w:rPr>
          <w:rFonts w:ascii="Times New Roman" w:hAnsi="Times New Roman"/>
          <w:lang w:val="en-US"/>
        </w:rPr>
      </w:pPr>
      <w:r w:rsidRPr="00F35C24">
        <w:rPr>
          <w:rFonts w:ascii="Times New Roman" w:hAnsi="Times New Roman"/>
          <w:lang w:val="en-US"/>
        </w:rPr>
        <w:t xml:space="preserve">Muqaddima so‘ngida Navoiy Husayn Boyqaro davrida ko‘plab maqsadlari amalga oshganini mamnuniyat bilan qayd etsa-da, ikki orzusi hanuz </w:t>
      </w:r>
      <w:r w:rsidR="00571562" w:rsidRPr="00F35C24">
        <w:rPr>
          <w:rFonts w:ascii="Times New Roman" w:hAnsi="Times New Roman"/>
          <w:lang w:val="en-US"/>
        </w:rPr>
        <w:t>r</w:t>
      </w:r>
      <w:r w:rsidR="005E3043" w:rsidRPr="00F35C24">
        <w:rPr>
          <w:rFonts w:ascii="Times New Roman" w:hAnsi="Times New Roman"/>
          <w:lang w:val="en-US"/>
        </w:rPr>
        <w:t>o‘</w:t>
      </w:r>
      <w:r w:rsidR="00571562" w:rsidRPr="00F35C24">
        <w:rPr>
          <w:rFonts w:ascii="Times New Roman" w:hAnsi="Times New Roman"/>
          <w:lang w:val="en-US"/>
        </w:rPr>
        <w:t xml:space="preserve">yobga chiqmaganini </w:t>
      </w:r>
      <w:r w:rsidRPr="00F35C24">
        <w:rPr>
          <w:rFonts w:ascii="Times New Roman" w:hAnsi="Times New Roman"/>
          <w:lang w:val="en-US"/>
        </w:rPr>
        <w:t xml:space="preserve">alohida ta'kidlaydi. Bularning birinchisi, muborak safar – hajga borish bo‘lsa, ikkinchisi, Husayn Boyqaro zikri va madhida maxsus </w:t>
      </w:r>
      <w:r w:rsidRPr="00F35C24">
        <w:rPr>
          <w:rFonts w:ascii="Times New Roman" w:hAnsi="Times New Roman"/>
          <w:lang w:val="en-US"/>
        </w:rPr>
        <w:lastRenderedPageBreak/>
        <w:t>katta-kichik asarlar yaratish edi. Biroq avom xalq tashvishi Navoiyga mazkur orzularni amalga oshirish imkonini bermagan.</w:t>
      </w:r>
    </w:p>
    <w:p w:rsidR="00F27217" w:rsidRPr="00F35C24" w:rsidRDefault="00F27217" w:rsidP="00E36BC3">
      <w:pPr>
        <w:tabs>
          <w:tab w:val="left" w:pos="2265"/>
        </w:tabs>
        <w:autoSpaceDE w:val="0"/>
        <w:autoSpaceDN w:val="0"/>
        <w:adjustRightInd w:val="0"/>
        <w:spacing w:after="0" w:line="240" w:lineRule="auto"/>
        <w:ind w:firstLine="285"/>
        <w:jc w:val="both"/>
        <w:rPr>
          <w:rFonts w:ascii="Times New Roman" w:hAnsi="Times New Roman"/>
          <w:lang w:val="en-US"/>
        </w:rPr>
      </w:pPr>
      <w:r w:rsidRPr="00F35C24">
        <w:rPr>
          <w:rFonts w:ascii="Times New Roman" w:hAnsi="Times New Roman"/>
          <w:lang w:val="en-US"/>
        </w:rPr>
        <w:t xml:space="preserve">Navoiy muqaddimadan so‘ng vaqf sifatida ajratilgan mulklar to‘g‘risida qisqacha ma'lumot beradi. Chunki Navoiy vaqf qilgan mulklarning to‘liq tafsiloti fors tilida yozilgan vaqfiyalar – vaqf vasiqalarida bitilgan edi. Unda vaqf mulkchiligi qoidasiga muvofiq podshoh va qozi muhridan tortib oddiy xalq guvohligiga qadar barcha hujjatlar o‘z aksini topgan. Navoiy vaqf </w:t>
      </w:r>
      <w:r w:rsidR="00571562" w:rsidRPr="00F35C24">
        <w:rPr>
          <w:rFonts w:ascii="Times New Roman" w:hAnsi="Times New Roman"/>
          <w:lang w:val="en-US"/>
        </w:rPr>
        <w:t>mulklari to‘g‘risida qisqacha ma</w:t>
      </w:r>
      <w:r w:rsidRPr="00F35C24">
        <w:rPr>
          <w:rFonts w:ascii="Times New Roman" w:hAnsi="Times New Roman"/>
          <w:lang w:val="en-US"/>
        </w:rPr>
        <w:t>'lumot berganda asosiy e'tiborni to‘rt jihatga qaratadi:</w:t>
      </w:r>
    </w:p>
    <w:p w:rsidR="00F27217" w:rsidRPr="00F35C24" w:rsidRDefault="00F27217" w:rsidP="00E36BC3">
      <w:pPr>
        <w:tabs>
          <w:tab w:val="left" w:pos="2265"/>
        </w:tabs>
        <w:autoSpaceDE w:val="0"/>
        <w:autoSpaceDN w:val="0"/>
        <w:adjustRightInd w:val="0"/>
        <w:spacing w:after="0" w:line="240" w:lineRule="auto"/>
        <w:ind w:firstLine="285"/>
        <w:jc w:val="both"/>
        <w:rPr>
          <w:rFonts w:ascii="Times New Roman" w:hAnsi="Times New Roman"/>
          <w:lang w:val="en-US"/>
        </w:rPr>
      </w:pPr>
      <w:r w:rsidRPr="00F35C24">
        <w:rPr>
          <w:rFonts w:ascii="Times New Roman" w:hAnsi="Times New Roman"/>
          <w:lang w:val="en-US"/>
        </w:rPr>
        <w:t>1) vaqf mulki sifatida ajratilgan yer, joy, bog‘, saroy, shahar, koriz kabilarning maydoni va joylashgan o‘rni;</w:t>
      </w:r>
    </w:p>
    <w:p w:rsidR="00F27217" w:rsidRPr="00F35C24" w:rsidRDefault="00F27217" w:rsidP="00E36BC3">
      <w:pPr>
        <w:tabs>
          <w:tab w:val="left" w:pos="2265"/>
        </w:tabs>
        <w:autoSpaceDE w:val="0"/>
        <w:autoSpaceDN w:val="0"/>
        <w:adjustRightInd w:val="0"/>
        <w:spacing w:after="0" w:line="240" w:lineRule="auto"/>
        <w:ind w:firstLine="285"/>
        <w:jc w:val="both"/>
        <w:rPr>
          <w:rFonts w:ascii="Times New Roman" w:hAnsi="Times New Roman"/>
          <w:lang w:val="en-US"/>
        </w:rPr>
      </w:pPr>
      <w:r w:rsidRPr="00F35C24">
        <w:rPr>
          <w:rFonts w:ascii="Times New Roman" w:hAnsi="Times New Roman"/>
          <w:lang w:val="en-US"/>
        </w:rPr>
        <w:t>2) vazifadorlar va ularning maoshi, tirikchiligi; masalan, ikki halol olim- o‘qituvchining yillik ish haqi ikki yuz oltin naqd, yigirma to‘rt yuk oshlig‘, shundan uchdan bir qismi arpa, ikki qismi bug‘doy bo‘lgan. Yigirma ikki talabaning oltitasi a'lo o‘qisa, har biriga oylik naqd yigirma to‘rt oltin, yiliga besh yuk bug‘doy; sakkiz o‘rtacha o‘qiydigan talabaning har biriga naqd o‘n olti oltin, yiliga to‘rt yuk bug‘doy berilgan; past o‘qiydigan har bir talaba oyda naqd o‘n ikki oltin, yiliga uch yuk oshlig‘ olgan.</w:t>
      </w:r>
    </w:p>
    <w:p w:rsidR="00F27217" w:rsidRPr="00F35C24" w:rsidRDefault="00F27217" w:rsidP="00E36BC3">
      <w:pPr>
        <w:tabs>
          <w:tab w:val="left" w:pos="2265"/>
        </w:tabs>
        <w:autoSpaceDE w:val="0"/>
        <w:autoSpaceDN w:val="0"/>
        <w:adjustRightInd w:val="0"/>
        <w:spacing w:after="0" w:line="240" w:lineRule="auto"/>
        <w:ind w:firstLine="285"/>
        <w:jc w:val="both"/>
        <w:rPr>
          <w:rFonts w:ascii="Times New Roman" w:hAnsi="Times New Roman"/>
          <w:lang w:val="en-US"/>
        </w:rPr>
      </w:pPr>
      <w:r w:rsidRPr="00F35C24">
        <w:rPr>
          <w:rFonts w:ascii="Times New Roman" w:hAnsi="Times New Roman"/>
          <w:lang w:val="en-US"/>
        </w:rPr>
        <w:t>3) ravotib, ya'ni vaqf mulklari bilan bog‘liq ishlarni yuritadigan xizmatchilarga vaqti-vaqti bilan, asosan, xayrli oylarda berib turiladigan maosh, nafaqa va shu kabi moddiy yordamlar haqida;</w:t>
      </w:r>
    </w:p>
    <w:p w:rsidR="00F27217" w:rsidRPr="00F35C24" w:rsidRDefault="00F27217" w:rsidP="00E36BC3">
      <w:pPr>
        <w:tabs>
          <w:tab w:val="left" w:pos="2265"/>
        </w:tabs>
        <w:autoSpaceDE w:val="0"/>
        <w:autoSpaceDN w:val="0"/>
        <w:adjustRightInd w:val="0"/>
        <w:spacing w:after="0" w:line="240" w:lineRule="auto"/>
        <w:ind w:firstLine="285"/>
        <w:jc w:val="both"/>
        <w:rPr>
          <w:rFonts w:ascii="Times New Roman" w:hAnsi="Times New Roman"/>
          <w:lang w:val="en-US"/>
        </w:rPr>
      </w:pPr>
      <w:r w:rsidRPr="00F35C24">
        <w:rPr>
          <w:rFonts w:ascii="Times New Roman" w:hAnsi="Times New Roman"/>
          <w:lang w:val="en-US"/>
        </w:rPr>
        <w:t>4) sharoit, ya'ni vaqf mulklarini idora qilishda amal qilinishi lozim bo‘lgan shart va vazifalar haqida. Bu borada Navoiy alohida va qat'iy ta'kidlagan shart shu ediki, mutavalli – vaqf mulklarini boshqaruvchi vaqf vasiqasini har o‘ttiz yilda qayta ko‘chirishi va biror joyiga o‘zgartirish kiritmasligi zarur. Asar garchi “Vaqfiya” deb atalsa-da, Navoiy unda vaqf qilingan mulklari to‘g‘risida juda qisqa – bir-ikki sahifada ma'lumot beradi, qolgan qismi o‘z hayoti haqida.</w:t>
      </w:r>
    </w:p>
    <w:p w:rsidR="00F27217" w:rsidRPr="00F35C24" w:rsidRDefault="00F27217" w:rsidP="00E36BC3">
      <w:pPr>
        <w:tabs>
          <w:tab w:val="left" w:pos="2265"/>
        </w:tabs>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Asarda Navoiyning mamlakat obodligi va el-yurt farovonligiga doir muhim fikrlari  ham o‘z ifodasini topgan:</w:t>
      </w:r>
    </w:p>
    <w:p w:rsidR="00F27217" w:rsidRPr="00F35C24" w:rsidRDefault="00F27217" w:rsidP="00E36BC3">
      <w:pPr>
        <w:tabs>
          <w:tab w:val="left" w:pos="2265"/>
        </w:tabs>
        <w:autoSpaceDE w:val="0"/>
        <w:autoSpaceDN w:val="0"/>
        <w:adjustRightInd w:val="0"/>
        <w:spacing w:after="0" w:line="240" w:lineRule="auto"/>
        <w:jc w:val="both"/>
        <w:rPr>
          <w:rFonts w:ascii="Times New Roman" w:hAnsi="Times New Roman"/>
          <w:i/>
          <w:iCs/>
          <w:lang w:val="en-US"/>
        </w:rPr>
      </w:pPr>
      <w:r w:rsidRPr="00F35C24">
        <w:rPr>
          <w:rFonts w:ascii="Times New Roman" w:hAnsi="Times New Roman"/>
          <w:lang w:val="en-US"/>
        </w:rPr>
        <w:tab/>
      </w:r>
      <w:r w:rsidRPr="00F35C24">
        <w:rPr>
          <w:rFonts w:ascii="Times New Roman" w:hAnsi="Times New Roman"/>
          <w:lang w:val="en-US"/>
        </w:rPr>
        <w:tab/>
      </w:r>
      <w:r w:rsidRPr="00F35C24">
        <w:rPr>
          <w:rFonts w:ascii="Times New Roman" w:hAnsi="Times New Roman"/>
          <w:i/>
          <w:iCs/>
          <w:lang w:val="en-US"/>
        </w:rPr>
        <w:t>To hirs</w:t>
      </w:r>
      <w:r w:rsidR="00571562" w:rsidRPr="00F35C24">
        <w:rPr>
          <w:rFonts w:ascii="Times New Roman" w:hAnsi="Times New Roman"/>
          <w:i/>
          <w:iCs/>
          <w:lang w:val="en-US"/>
        </w:rPr>
        <w:t>-</w:t>
      </w:r>
      <w:r w:rsidRPr="00F35C24">
        <w:rPr>
          <w:rFonts w:ascii="Times New Roman" w:hAnsi="Times New Roman"/>
          <w:i/>
          <w:iCs/>
          <w:lang w:val="en-US"/>
        </w:rPr>
        <w:t>u havas xirmani barbod o‘lmas,</w:t>
      </w:r>
    </w:p>
    <w:p w:rsidR="00F27217" w:rsidRPr="00F35C24" w:rsidRDefault="00F27217" w:rsidP="00E36BC3">
      <w:pPr>
        <w:tabs>
          <w:tab w:val="left" w:pos="2265"/>
        </w:tabs>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r>
      <w:r w:rsidRPr="00F35C24">
        <w:rPr>
          <w:rFonts w:ascii="Times New Roman" w:hAnsi="Times New Roman"/>
          <w:i/>
          <w:iCs/>
          <w:lang w:val="en-US"/>
        </w:rPr>
        <w:tab/>
        <w:t>To nafs</w:t>
      </w:r>
      <w:r w:rsidR="00571562" w:rsidRPr="00F35C24">
        <w:rPr>
          <w:rFonts w:ascii="Times New Roman" w:hAnsi="Times New Roman"/>
          <w:i/>
          <w:iCs/>
          <w:lang w:val="en-US"/>
        </w:rPr>
        <w:t>-</w:t>
      </w:r>
      <w:r w:rsidRPr="00F35C24">
        <w:rPr>
          <w:rFonts w:ascii="Times New Roman" w:hAnsi="Times New Roman"/>
          <w:i/>
          <w:iCs/>
          <w:lang w:val="en-US"/>
        </w:rPr>
        <w:t>u havo qasri baraftod o‘lmas.</w:t>
      </w:r>
    </w:p>
    <w:p w:rsidR="00F27217" w:rsidRPr="00F35C24" w:rsidRDefault="00F27217" w:rsidP="00E36BC3">
      <w:pPr>
        <w:tabs>
          <w:tab w:val="left" w:pos="2265"/>
        </w:tabs>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r>
      <w:r w:rsidRPr="00F35C24">
        <w:rPr>
          <w:rFonts w:ascii="Times New Roman" w:hAnsi="Times New Roman"/>
          <w:i/>
          <w:iCs/>
          <w:lang w:val="en-US"/>
        </w:rPr>
        <w:tab/>
        <w:t>To zulm</w:t>
      </w:r>
      <w:r w:rsidR="00571562" w:rsidRPr="00F35C24">
        <w:rPr>
          <w:rFonts w:ascii="Times New Roman" w:hAnsi="Times New Roman"/>
          <w:i/>
          <w:iCs/>
          <w:lang w:val="en-US"/>
        </w:rPr>
        <w:t>-</w:t>
      </w:r>
      <w:r w:rsidRPr="00F35C24">
        <w:rPr>
          <w:rFonts w:ascii="Times New Roman" w:hAnsi="Times New Roman"/>
          <w:i/>
          <w:iCs/>
          <w:lang w:val="en-US"/>
        </w:rPr>
        <w:t>u sitam jonig‘a bedod o‘lmas,</w:t>
      </w:r>
    </w:p>
    <w:p w:rsidR="00F27217" w:rsidRPr="00F35C24" w:rsidRDefault="00F27217" w:rsidP="00E36BC3">
      <w:pPr>
        <w:tabs>
          <w:tab w:val="left" w:pos="2265"/>
        </w:tabs>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r>
      <w:r w:rsidRPr="00F35C24">
        <w:rPr>
          <w:rFonts w:ascii="Times New Roman" w:hAnsi="Times New Roman"/>
          <w:i/>
          <w:iCs/>
          <w:lang w:val="en-US"/>
        </w:rPr>
        <w:tab/>
        <w:t xml:space="preserve">El shod o‘lmas, mamlakat obod o‘lmas.   </w:t>
      </w:r>
    </w:p>
    <w:p w:rsidR="00F27217" w:rsidRPr="00F35C24" w:rsidRDefault="00F27217" w:rsidP="00E36BC3">
      <w:pPr>
        <w:tabs>
          <w:tab w:val="left" w:pos="2265"/>
        </w:tabs>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 xml:space="preserve">Umuman olganda, Alisher Navoiyning “Vaqfiya” asari </w:t>
      </w:r>
      <w:r w:rsidR="00571562" w:rsidRPr="00F35C24">
        <w:rPr>
          <w:rFonts w:ascii="Times New Roman" w:hAnsi="Times New Roman"/>
          <w:lang w:val="en-US"/>
        </w:rPr>
        <w:t>s</w:t>
      </w:r>
      <w:r w:rsidR="00D915D9" w:rsidRPr="00F35C24">
        <w:rPr>
          <w:rFonts w:ascii="Times New Roman" w:hAnsi="Times New Roman"/>
          <w:lang w:val="en-US"/>
        </w:rPr>
        <w:t>hoir</w:t>
      </w:r>
      <w:r w:rsidRPr="00F35C24">
        <w:rPr>
          <w:rFonts w:ascii="Times New Roman" w:hAnsi="Times New Roman"/>
          <w:lang w:val="en-US"/>
        </w:rPr>
        <w:t>ning xayriya ishlari va vaqf qildirgan mulk, yerlari haqida ma'lumot berish bilan birga Navoiyning sulton Husayn Boyqaro saroyidagi ijtimoiy faoliyatini aks ettiruvchi qimmatli manba sifatida ham muhim ahamiyatga ega.</w:t>
      </w:r>
    </w:p>
    <w:p w:rsidR="00F27217" w:rsidRPr="00F35C24" w:rsidRDefault="00F27217" w:rsidP="00E36BC3">
      <w:pPr>
        <w:tabs>
          <w:tab w:val="left" w:pos="2265"/>
        </w:tabs>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Alisher Navoiyning</w:t>
      </w:r>
      <w:r w:rsidRPr="00F35C24">
        <w:rPr>
          <w:rFonts w:ascii="Times New Roman" w:hAnsi="Times New Roman"/>
          <w:b/>
          <w:bCs/>
          <w:lang w:val="en-US"/>
        </w:rPr>
        <w:t xml:space="preserve"> “Nazm ul-javohir” </w:t>
      </w:r>
      <w:r w:rsidR="00B323EC" w:rsidRPr="00F35C24">
        <w:rPr>
          <w:rFonts w:ascii="Times New Roman" w:hAnsi="Times New Roman"/>
          <w:lang w:val="uz-Cyrl-UZ"/>
        </w:rPr>
        <w:t xml:space="preserve">asari </w:t>
      </w:r>
      <w:r w:rsidR="00B323EC" w:rsidRPr="00F35C24">
        <w:rPr>
          <w:rFonts w:ascii="Times New Roman" w:hAnsi="Times New Roman"/>
          <w:lang w:val="en-US"/>
        </w:rPr>
        <w:t>pandnoma yo‘nalishida bo‘lib, Hazrat Ali ibn Abutolib hikmatlarining taronai ruboiy shaklida qilingan she’riy tarjimalarini o‘z ichiga oladi</w:t>
      </w:r>
      <w:r w:rsidR="00213E77" w:rsidRPr="00F35C24">
        <w:rPr>
          <w:rStyle w:val="aa"/>
          <w:rFonts w:ascii="Times New Roman" w:hAnsi="Times New Roman"/>
          <w:lang w:val="en-US"/>
        </w:rPr>
        <w:footnoteReference w:id="30"/>
      </w:r>
      <w:r w:rsidR="00B323EC" w:rsidRPr="00F35C24">
        <w:rPr>
          <w:rFonts w:ascii="Times New Roman" w:hAnsi="Times New Roman"/>
          <w:lang w:val="en-US"/>
        </w:rPr>
        <w:t xml:space="preserve">. Asar 1485-yilda Sulton Husayn Boyqaroning “Risola”siga javob va minnatdorlik izhori tarzida yozilgan. </w:t>
      </w:r>
      <w:r w:rsidR="00B323EC" w:rsidRPr="00F35C24">
        <w:rPr>
          <w:rFonts w:ascii="Times New Roman" w:hAnsi="Times New Roman"/>
          <w:b/>
          <w:bCs/>
          <w:lang w:val="en-US"/>
        </w:rPr>
        <w:t>“Nazm ul-javohir”</w:t>
      </w:r>
      <w:r w:rsidR="00B323EC" w:rsidRPr="00F35C24">
        <w:rPr>
          <w:rFonts w:ascii="Times New Roman" w:hAnsi="Times New Roman"/>
          <w:lang w:val="en-US"/>
        </w:rPr>
        <w:t xml:space="preserve"> muqaddima, asosiy qism va xotimadan iborat. Muqaddimada Navoiy dastlab an’anaviy hamd, na’t va vasf mavzularida qalam tebratib, so‘ng so‘z gavhari haqidagi mulohazalarini bayon etadi hamda uni shakl va ma’no uyg‘unligi bo‘yicha </w:t>
      </w:r>
      <w:r w:rsidR="00B323EC" w:rsidRPr="00F35C24">
        <w:rPr>
          <w:rFonts w:ascii="Times New Roman" w:hAnsi="Times New Roman"/>
          <w:i/>
          <w:iCs/>
          <w:lang w:val="en-US"/>
        </w:rPr>
        <w:t>a’lo</w:t>
      </w:r>
      <w:r w:rsidR="00B323EC" w:rsidRPr="00F35C24">
        <w:rPr>
          <w:rFonts w:ascii="Times New Roman" w:hAnsi="Times New Roman"/>
          <w:lang w:val="en-US"/>
        </w:rPr>
        <w:t xml:space="preserve"> (eng oliy), </w:t>
      </w:r>
      <w:r w:rsidR="00B323EC" w:rsidRPr="00F35C24">
        <w:rPr>
          <w:rFonts w:ascii="Times New Roman" w:hAnsi="Times New Roman"/>
          <w:i/>
          <w:iCs/>
          <w:lang w:val="en-US"/>
        </w:rPr>
        <w:t>avsat</w:t>
      </w:r>
      <w:r w:rsidR="00B323EC" w:rsidRPr="00F35C24">
        <w:rPr>
          <w:rFonts w:ascii="Times New Roman" w:hAnsi="Times New Roman"/>
          <w:lang w:val="en-US"/>
        </w:rPr>
        <w:t xml:space="preserve"> (o‘rta) va </w:t>
      </w:r>
      <w:r w:rsidR="00B323EC" w:rsidRPr="00F35C24">
        <w:rPr>
          <w:rFonts w:ascii="Times New Roman" w:hAnsi="Times New Roman"/>
          <w:i/>
          <w:iCs/>
          <w:lang w:val="en-US"/>
        </w:rPr>
        <w:t>adno</w:t>
      </w:r>
      <w:r w:rsidR="00B323EC" w:rsidRPr="00F35C24">
        <w:rPr>
          <w:rFonts w:ascii="Times New Roman" w:hAnsi="Times New Roman"/>
          <w:lang w:val="en-US"/>
        </w:rPr>
        <w:t xml:space="preserve"> (quyi) kabi uch darajaga bo‘lib tasniflaydi. So‘zning eng oliy darajasi (a’lo martabasi)ga Allohning Kalomi – Qur’oni karim, hadisi sharif, so‘ngra nabiylar, sahobalar hamda valiylarning hikmatlari; o‘rta darajasiga balog‘at ilmini chuqur egallagan shoir va adiblar, notiq va voizlarning so‘zlari; adno – quyi darajasiga omma iste’molida bo‘lgan so‘zlashuv uslubini kiritadi. Navoiy nutq sharafi bilan mumtoz bo‘lgan insonning so‘zdan murodi – ma’no olamiga yo‘l topish, mohiyatni anglash hamda odamlar orasida o‘z bilimi va so‘z gavharini tasarruf qilish mahoratiga qarab imtiyoz topishi ekanligini ta’kidlab o‘tadi. Bayon etilgan fikrlarning deyarli barchasi oyat va hadislardan iqtibos keltirish orqali dalillanadi, xulosalar ta’sirchanligini oshirish uchun to‘rt misrasi ham qofiyadosh – taronai ruboiylardan foydalaniladi.</w:t>
      </w:r>
    </w:p>
    <w:p w:rsidR="00BB3918" w:rsidRPr="00F35C24" w:rsidRDefault="00BB3918" w:rsidP="00E36BC3">
      <w:pPr>
        <w:autoSpaceDE w:val="0"/>
        <w:autoSpaceDN w:val="0"/>
        <w:adjustRightInd w:val="0"/>
        <w:spacing w:after="0" w:line="240" w:lineRule="auto"/>
        <w:ind w:firstLine="283"/>
        <w:jc w:val="both"/>
        <w:textAlignment w:val="center"/>
        <w:rPr>
          <w:rFonts w:ascii="Times New Roman" w:hAnsi="Times New Roman"/>
          <w:spacing w:val="-2"/>
          <w:lang w:val="en-US"/>
        </w:rPr>
      </w:pPr>
      <w:r w:rsidRPr="00F35C24">
        <w:rPr>
          <w:rFonts w:ascii="Times New Roman" w:hAnsi="Times New Roman"/>
          <w:b/>
          <w:bCs/>
          <w:lang w:val="en-US"/>
        </w:rPr>
        <w:t>“Nazm ul-javohir”</w:t>
      </w:r>
      <w:r w:rsidRPr="00F35C24">
        <w:rPr>
          <w:rFonts w:ascii="Times New Roman" w:hAnsi="Times New Roman"/>
          <w:spacing w:val="-2"/>
          <w:lang w:val="en-US"/>
        </w:rPr>
        <w:t xml:space="preserve">ning yozilish sabablari haqida to‘xtalar ekan, Navoiy bolaligidan Qur’on va hadisdan ta’lim olish barobarida hazrat Alining hikmatlari bilan ham tanishgani, zamondosh olimlar va fozillardan ushbu hikmatlar fors tiliga tarjima bo‘lganini eshitib, o‘sha davrlardayoq bu sharafli ishni turkiy tilda amalga oshirmoqni niyat qilganini qayd qiladi. Ushbu niyat hijriy 890, milodiy 1485-yil yanada quvvat oladi: Sulton Husayn Boyqaro turkiy tilda risola bitib, unda saltanat davrida qo‘lga kiritgan yutuqlari hamda shukronalikka sabab bo‘lganlar – mamlakat hududida yashab faoliyat yuritayotgan zotlar, iqtisodiy-ijtimoiy rivojlanish va madaniy hayotdagi yuksalishlar haqida fikr yuritib, ayniqsa, Navoiyning bu boradagi qahramonliklarini alohida mamnuniyat bilan qayd qilib o‘tadi va unga turkiy she’riyatning sohibqironi, deb </w:t>
      </w:r>
      <w:r w:rsidRPr="00F35C24">
        <w:rPr>
          <w:rFonts w:ascii="Times New Roman" w:hAnsi="Times New Roman"/>
          <w:spacing w:val="-2"/>
          <w:lang w:val="en-US"/>
        </w:rPr>
        <w:lastRenderedPageBreak/>
        <w:t xml:space="preserve">yuksak baho beradi. Bunday shohona iltifot va do‘stona e’tirofga munosib javob qaytarish va o‘zining samimiy munosabatini izhor etish maqsadida ko‘p mulohaza yuritgan Navoiy g‘ayb olamidagi hotif ko‘ngliga nido solganidan keyin Hazrat Alining “Nasr ul-laoliy” (“Sochma durlar”) asaridagi hikmatlarni she’riy tarjima qilishga kirishadi. </w:t>
      </w:r>
      <w:r w:rsidR="00112464" w:rsidRPr="00F35C24">
        <w:rPr>
          <w:rFonts w:ascii="Times New Roman" w:hAnsi="Times New Roman"/>
          <w:lang w:val="en-US"/>
        </w:rPr>
        <w:t>Aynan “Nasr ul-laoliy”ni Husayn Boyqaro risolasiga javob tarzida tarjima qilishida ham ma'no bo‘lib, bu Hazrati Alining Islom olamida tutgan yuksak o‘rni bilan izohlanadi. Husayn Boyqaro darajasi Hazrati Alining maqomi bilan qiyos etiladi</w:t>
      </w:r>
      <w:r w:rsidR="00112464" w:rsidRPr="00F35C24">
        <w:rPr>
          <w:rStyle w:val="aa"/>
          <w:rFonts w:ascii="Times New Roman" w:hAnsi="Times New Roman"/>
          <w:lang w:val="en-US"/>
        </w:rPr>
        <w:footnoteReference w:id="31"/>
      </w:r>
      <w:r w:rsidR="00112464" w:rsidRPr="00F35C24">
        <w:rPr>
          <w:rFonts w:ascii="Times New Roman" w:hAnsi="Times New Roman"/>
          <w:lang w:val="en-US"/>
        </w:rPr>
        <w:t>.</w:t>
      </w:r>
    </w:p>
    <w:p w:rsidR="00BB3918" w:rsidRPr="00F35C24" w:rsidRDefault="00BB3918" w:rsidP="00E36BC3">
      <w:pPr>
        <w:autoSpaceDE w:val="0"/>
        <w:autoSpaceDN w:val="0"/>
        <w:adjustRightInd w:val="0"/>
        <w:spacing w:after="0" w:line="240" w:lineRule="auto"/>
        <w:ind w:firstLine="283"/>
        <w:jc w:val="both"/>
        <w:textAlignment w:val="center"/>
        <w:rPr>
          <w:rFonts w:ascii="Times New Roman" w:hAnsi="Times New Roman"/>
          <w:lang w:val="en-US"/>
        </w:rPr>
      </w:pPr>
      <w:r w:rsidRPr="00F35C24">
        <w:rPr>
          <w:rFonts w:ascii="Times New Roman" w:hAnsi="Times New Roman"/>
          <w:lang w:val="en-US"/>
        </w:rPr>
        <w:t>Rashididdin Vatvot va Afzal Marog‘iy “Nasr ul-laoliy”dagi 100 ar</w:t>
      </w:r>
      <w:r w:rsidR="00112464" w:rsidRPr="00F35C24">
        <w:rPr>
          <w:rFonts w:ascii="Times New Roman" w:hAnsi="Times New Roman"/>
          <w:lang w:val="en-US"/>
        </w:rPr>
        <w:t>abcha hikmatni “Sad kalima” (“Yu</w:t>
      </w:r>
      <w:r w:rsidRPr="00F35C24">
        <w:rPr>
          <w:rFonts w:ascii="Times New Roman" w:hAnsi="Times New Roman"/>
          <w:lang w:val="en-US"/>
        </w:rPr>
        <w:t>zta hikmatli so‘z”) nomi bilan tarona</w:t>
      </w:r>
      <w:r w:rsidR="00112464" w:rsidRPr="00F35C24">
        <w:rPr>
          <w:rFonts w:ascii="Times New Roman" w:hAnsi="Times New Roman"/>
          <w:lang w:val="en-US"/>
        </w:rPr>
        <w:t xml:space="preserve">iruboiy </w:t>
      </w:r>
      <w:r w:rsidRPr="00F35C24">
        <w:rPr>
          <w:rFonts w:ascii="Times New Roman" w:hAnsi="Times New Roman"/>
          <w:lang w:val="en-US"/>
        </w:rPr>
        <w:t>shaklida fors tiliga tarjima qilganliklaridan xabardor bo‘lgan Navoiy 300 ta o‘zbekcha ruboiyi tarona yozib, bu yo‘nalishda ham miqdor, ham sifat bo‘yicha forsiy salaflaridan kam bo‘lmagan asar yaratishga erishgan. Bund</w:t>
      </w:r>
      <w:r w:rsidR="00F07A34" w:rsidRPr="00F35C24">
        <w:rPr>
          <w:rFonts w:ascii="Times New Roman" w:hAnsi="Times New Roman"/>
          <w:lang w:val="en-US"/>
        </w:rPr>
        <w:t>an tashqari, “Nazm ul-javohir</w:t>
      </w:r>
      <w:r w:rsidRPr="00F35C24">
        <w:rPr>
          <w:rFonts w:ascii="Times New Roman" w:hAnsi="Times New Roman"/>
          <w:lang w:val="en-US"/>
        </w:rPr>
        <w:t>” “Sad kalima”lardan farqli ravishda nasr</w:t>
      </w:r>
      <w:r w:rsidRPr="00F35C24">
        <w:rPr>
          <w:rFonts w:ascii="Times New Roman" w:hAnsi="Times New Roman"/>
          <w:lang w:val="en-US"/>
        </w:rPr>
        <w:softHyphen/>
        <w:t>da yozilgan muqaddima va xotima qismidan iborat. Ushbu qismlarda keltirilgan 32 ruboiy ham ruboiyi tarona shaklida bitilgan. Jumladan, quyidagi ruboiyda to‘rt xalifai roshidon ta’rifi to‘rt misra</w:t>
      </w:r>
      <w:r w:rsidRPr="00F35C24">
        <w:rPr>
          <w:rFonts w:ascii="Times New Roman" w:hAnsi="Times New Roman"/>
          <w:lang w:val="en-US"/>
        </w:rPr>
        <w:softHyphen/>
        <w:t xml:space="preserve">da bayon qilingan: </w:t>
      </w:r>
    </w:p>
    <w:p w:rsidR="00BB3918" w:rsidRPr="00F35C24" w:rsidRDefault="00BB3918" w:rsidP="00E36BC3">
      <w:pPr>
        <w:autoSpaceDE w:val="0"/>
        <w:autoSpaceDN w:val="0"/>
        <w:adjustRightInd w:val="0"/>
        <w:spacing w:after="0" w:line="240" w:lineRule="auto"/>
        <w:ind w:firstLine="708"/>
        <w:jc w:val="both"/>
        <w:textAlignment w:val="center"/>
        <w:rPr>
          <w:rFonts w:ascii="Times New Roman" w:hAnsi="Times New Roman"/>
          <w:i/>
          <w:iCs/>
          <w:lang w:val="en-US"/>
        </w:rPr>
      </w:pPr>
      <w:r w:rsidRPr="00F35C24">
        <w:rPr>
          <w:rFonts w:ascii="Times New Roman" w:hAnsi="Times New Roman"/>
          <w:i/>
          <w:iCs/>
          <w:lang w:val="en-US"/>
        </w:rPr>
        <w:t>Avvalg‘ini fazl durrig‘a ummon bil,</w:t>
      </w:r>
    </w:p>
    <w:p w:rsidR="00BB3918" w:rsidRPr="00F35C24" w:rsidRDefault="00BB3918" w:rsidP="00E36BC3">
      <w:pPr>
        <w:autoSpaceDE w:val="0"/>
        <w:autoSpaceDN w:val="0"/>
        <w:adjustRightInd w:val="0"/>
        <w:spacing w:after="0" w:line="240" w:lineRule="auto"/>
        <w:ind w:firstLine="708"/>
        <w:jc w:val="both"/>
        <w:textAlignment w:val="center"/>
        <w:rPr>
          <w:rFonts w:ascii="Times New Roman" w:hAnsi="Times New Roman"/>
          <w:i/>
          <w:iCs/>
          <w:lang w:val="en-US"/>
        </w:rPr>
      </w:pPr>
      <w:r w:rsidRPr="00F35C24">
        <w:rPr>
          <w:rFonts w:ascii="Times New Roman" w:hAnsi="Times New Roman"/>
          <w:i/>
          <w:iCs/>
          <w:lang w:val="en-US"/>
        </w:rPr>
        <w:t xml:space="preserve">Soniysini adl gavharig‘a kon bil, </w:t>
      </w:r>
    </w:p>
    <w:p w:rsidR="00BB3918" w:rsidRPr="00F35C24" w:rsidRDefault="00BB3918" w:rsidP="00E36BC3">
      <w:pPr>
        <w:autoSpaceDE w:val="0"/>
        <w:autoSpaceDN w:val="0"/>
        <w:adjustRightInd w:val="0"/>
        <w:spacing w:after="0" w:line="240" w:lineRule="auto"/>
        <w:ind w:firstLine="708"/>
        <w:jc w:val="both"/>
        <w:textAlignment w:val="center"/>
        <w:rPr>
          <w:rFonts w:ascii="Times New Roman" w:hAnsi="Times New Roman"/>
          <w:i/>
          <w:iCs/>
          <w:lang w:val="en-US"/>
        </w:rPr>
      </w:pPr>
      <w:r w:rsidRPr="00F35C24">
        <w:rPr>
          <w:rFonts w:ascii="Times New Roman" w:hAnsi="Times New Roman"/>
          <w:i/>
          <w:iCs/>
          <w:lang w:val="en-US"/>
        </w:rPr>
        <w:t xml:space="preserve">Solisni hayo gulbunig‘a bo‘ston bil, </w:t>
      </w:r>
    </w:p>
    <w:p w:rsidR="00BB3918" w:rsidRPr="00F35C24" w:rsidRDefault="00BB3918" w:rsidP="00E36BC3">
      <w:pPr>
        <w:autoSpaceDE w:val="0"/>
        <w:autoSpaceDN w:val="0"/>
        <w:adjustRightInd w:val="0"/>
        <w:spacing w:after="0" w:line="240" w:lineRule="auto"/>
        <w:ind w:firstLine="570"/>
        <w:jc w:val="both"/>
        <w:textAlignment w:val="center"/>
        <w:rPr>
          <w:rFonts w:ascii="Times New Roman" w:hAnsi="Times New Roman"/>
          <w:i/>
          <w:iCs/>
          <w:lang w:val="en-US"/>
        </w:rPr>
      </w:pPr>
      <w:r w:rsidRPr="00F35C24">
        <w:rPr>
          <w:rFonts w:ascii="Times New Roman" w:hAnsi="Times New Roman"/>
          <w:i/>
          <w:iCs/>
          <w:lang w:val="en-US"/>
        </w:rPr>
        <w:t xml:space="preserve">Robi’ni valoyat badanig‘a jon bil. </w:t>
      </w:r>
    </w:p>
    <w:p w:rsidR="00E72B89" w:rsidRPr="00F35C24" w:rsidRDefault="00F07A34" w:rsidP="00E36BC3">
      <w:pPr>
        <w:tabs>
          <w:tab w:val="left" w:pos="2265"/>
        </w:tabs>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 xml:space="preserve"> Asosiy qismda dastavval Hazrat Alining arabcha hikmati asliyatda keltirilib, so‘ng har bir hikmatning umumiy </w:t>
      </w:r>
      <w:r w:rsidR="00E72B89" w:rsidRPr="00F35C24">
        <w:rPr>
          <w:rFonts w:ascii="Times New Roman" w:hAnsi="Times New Roman"/>
          <w:lang w:val="en-US"/>
        </w:rPr>
        <w:t>yo‘nalish</w:t>
      </w:r>
      <w:r w:rsidRPr="00F35C24">
        <w:rPr>
          <w:rFonts w:ascii="Times New Roman" w:hAnsi="Times New Roman"/>
          <w:lang w:val="en-US"/>
        </w:rPr>
        <w:t>idan kelib chiqqan holda to‘rt misrasi</w:t>
      </w:r>
      <w:r w:rsidR="00E72B89" w:rsidRPr="00F35C24">
        <w:rPr>
          <w:rFonts w:ascii="Times New Roman" w:hAnsi="Times New Roman"/>
          <w:lang w:val="en-US"/>
        </w:rPr>
        <w:t xml:space="preserve"> ham qofiyalanuvchi ruboiylardan foydalani</w:t>
      </w:r>
      <w:r w:rsidRPr="00F35C24">
        <w:rPr>
          <w:rFonts w:ascii="Times New Roman" w:hAnsi="Times New Roman"/>
          <w:lang w:val="en-US"/>
        </w:rPr>
        <w:t>lgan. Ushbu ruboiylardan 221 tasi muraddaf (radifli) bo‘lib, shundan 33 tasi ikki so‘zli, 188 tasi bir so‘zli radif, 47 ruboiy esa radifsiz. Umumiy miqdori 268 ta bo‘lgan arabcha hikmatli so‘zlardan anglashiladigan fikrlar to‘rt misradan iborat she’riy shaklda o‘zining tugal poe</w:t>
      </w:r>
      <w:r w:rsidRPr="00F35C24">
        <w:rPr>
          <w:rFonts w:ascii="Times New Roman" w:hAnsi="Times New Roman"/>
          <w:lang w:val="en-US"/>
        </w:rPr>
        <w:softHyphen/>
        <w:t>tik ifodasini topgan.</w:t>
      </w:r>
      <w:r w:rsidR="00E72B89" w:rsidRPr="00F35C24">
        <w:rPr>
          <w:rFonts w:ascii="Times New Roman" w:hAnsi="Times New Roman"/>
          <w:lang w:val="en-US"/>
        </w:rPr>
        <w:t>Mazkur ruboiylarning to‘rt misrasi ham qofiyadosh bo‘lishida ramziy ma'no bor: shoh taxtining to‘rt poyasi uni ko‘tarib turadi, Ka'batullohni biz to‘rt devori bo‘lganligi uchun tasavvur eta olamiz, falakning to‘rtinchi qavati quyoshning maskanidir va boshqalar:</w:t>
      </w:r>
    </w:p>
    <w:p w:rsidR="00E72B89" w:rsidRPr="00F35C24" w:rsidRDefault="00E72B89" w:rsidP="00E36BC3">
      <w:pPr>
        <w:tabs>
          <w:tab w:val="left" w:pos="2265"/>
        </w:tabs>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lang w:val="en-US"/>
        </w:rPr>
        <w:tab/>
      </w:r>
      <w:r w:rsidRPr="00F35C24">
        <w:rPr>
          <w:rFonts w:ascii="Times New Roman" w:hAnsi="Times New Roman"/>
          <w:lang w:val="en-US"/>
        </w:rPr>
        <w:tab/>
      </w:r>
      <w:r w:rsidRPr="00F35C24">
        <w:rPr>
          <w:rFonts w:ascii="Times New Roman" w:hAnsi="Times New Roman"/>
          <w:i/>
          <w:iCs/>
          <w:lang w:val="en-US"/>
        </w:rPr>
        <w:t>Har birini to‘rt durri shahvor degil,</w:t>
      </w:r>
    </w:p>
    <w:p w:rsidR="00E72B89" w:rsidRPr="00F35C24" w:rsidRDefault="00E72B89" w:rsidP="00E36BC3">
      <w:pPr>
        <w:tabs>
          <w:tab w:val="left" w:pos="2265"/>
        </w:tabs>
        <w:autoSpaceDE w:val="0"/>
        <w:autoSpaceDN w:val="0"/>
        <w:adjustRightInd w:val="0"/>
        <w:spacing w:after="0" w:line="240" w:lineRule="auto"/>
        <w:ind w:firstLine="570"/>
        <w:jc w:val="both"/>
        <w:rPr>
          <w:rFonts w:ascii="Times New Roman" w:hAnsi="Times New Roman"/>
          <w:i/>
          <w:iCs/>
          <w:lang w:val="de-DE"/>
        </w:rPr>
      </w:pPr>
      <w:r w:rsidRPr="00F35C24">
        <w:rPr>
          <w:rFonts w:ascii="Times New Roman" w:hAnsi="Times New Roman"/>
          <w:i/>
          <w:iCs/>
          <w:lang w:val="en-US"/>
        </w:rPr>
        <w:tab/>
      </w:r>
      <w:r w:rsidRPr="00F35C24">
        <w:rPr>
          <w:rFonts w:ascii="Times New Roman" w:hAnsi="Times New Roman"/>
          <w:i/>
          <w:iCs/>
          <w:lang w:val="en-US"/>
        </w:rPr>
        <w:tab/>
      </w:r>
      <w:r w:rsidRPr="00F35C24">
        <w:rPr>
          <w:rFonts w:ascii="Times New Roman" w:hAnsi="Times New Roman"/>
          <w:i/>
          <w:iCs/>
          <w:lang w:val="de-DE"/>
        </w:rPr>
        <w:t>To‘rtunchi falakda mehr zarkor degil.</w:t>
      </w:r>
    </w:p>
    <w:p w:rsidR="00E72B89" w:rsidRPr="00F35C24" w:rsidRDefault="00E72B89" w:rsidP="00E36BC3">
      <w:pPr>
        <w:tabs>
          <w:tab w:val="left" w:pos="2265"/>
        </w:tabs>
        <w:autoSpaceDE w:val="0"/>
        <w:autoSpaceDN w:val="0"/>
        <w:adjustRightInd w:val="0"/>
        <w:spacing w:after="0" w:line="240" w:lineRule="auto"/>
        <w:ind w:firstLine="570"/>
        <w:jc w:val="both"/>
        <w:rPr>
          <w:rFonts w:ascii="Times New Roman" w:hAnsi="Times New Roman"/>
          <w:i/>
          <w:iCs/>
          <w:lang w:val="de-DE"/>
        </w:rPr>
      </w:pPr>
      <w:r w:rsidRPr="00F35C24">
        <w:rPr>
          <w:rFonts w:ascii="Times New Roman" w:hAnsi="Times New Roman"/>
          <w:i/>
          <w:iCs/>
          <w:lang w:val="de-DE"/>
        </w:rPr>
        <w:tab/>
      </w:r>
      <w:r w:rsidRPr="00F35C24">
        <w:rPr>
          <w:rFonts w:ascii="Times New Roman" w:hAnsi="Times New Roman"/>
          <w:i/>
          <w:iCs/>
          <w:lang w:val="de-DE"/>
        </w:rPr>
        <w:tab/>
        <w:t>Rub'i maskunda Ka'bai osor degil,</w:t>
      </w:r>
    </w:p>
    <w:p w:rsidR="00E72B89" w:rsidRPr="00F35C24" w:rsidRDefault="00E72B89" w:rsidP="00E36BC3">
      <w:pPr>
        <w:tabs>
          <w:tab w:val="left" w:pos="2265"/>
        </w:tabs>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de-DE"/>
        </w:rPr>
        <w:tab/>
      </w:r>
      <w:r w:rsidRPr="00F35C24">
        <w:rPr>
          <w:rFonts w:ascii="Times New Roman" w:hAnsi="Times New Roman"/>
          <w:i/>
          <w:iCs/>
          <w:lang w:val="de-DE"/>
        </w:rPr>
        <w:tab/>
      </w:r>
      <w:r w:rsidRPr="00F35C24">
        <w:rPr>
          <w:rFonts w:ascii="Times New Roman" w:hAnsi="Times New Roman"/>
          <w:i/>
          <w:iCs/>
          <w:lang w:val="en-US"/>
        </w:rPr>
        <w:t xml:space="preserve">Baytul muqaddasqa to‘rt devor degil. </w:t>
      </w:r>
    </w:p>
    <w:p w:rsidR="00F27217" w:rsidRPr="00F35C24" w:rsidRDefault="00F27217" w:rsidP="00E36BC3">
      <w:pPr>
        <w:tabs>
          <w:tab w:val="left" w:pos="2265"/>
        </w:tabs>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 xml:space="preserve">“Nazm ul-javohir”dagi ruboiylar mavzu jihatdan rang-barangdir. Ularda biz hayotning mohiyati, do‘stlik va sevgining ulug‘vorligi, insoniylikning qadr-qimmati to‘g‘risidagi nodir fikrlardan bahramand bo‘lamiz. Masalan, 100-ruboiyga hazrat Alining “Do‘stlarni ziyorat qilish muhabbatni oshiradi” degan o‘gitlari asos qilib olingan: </w:t>
      </w:r>
    </w:p>
    <w:p w:rsidR="00F27217" w:rsidRPr="00F35C24" w:rsidRDefault="00F27217" w:rsidP="00E36BC3">
      <w:pPr>
        <w:tabs>
          <w:tab w:val="left" w:pos="2265"/>
        </w:tabs>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Har kimki habibing o‘lsa evrul boshig‘a,</w:t>
      </w:r>
    </w:p>
    <w:p w:rsidR="00F27217" w:rsidRPr="00F35C24" w:rsidRDefault="00F27217" w:rsidP="00E36BC3">
      <w:pPr>
        <w:tabs>
          <w:tab w:val="left" w:pos="2265"/>
        </w:tabs>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 xml:space="preserve">Mahv o‘l yuzig‘a, jonni fido qil qoshig‘a, </w:t>
      </w:r>
    </w:p>
    <w:p w:rsidR="00F27217" w:rsidRPr="00F35C24" w:rsidRDefault="00F27217" w:rsidP="00E36BC3">
      <w:pPr>
        <w:tabs>
          <w:tab w:val="left" w:pos="2265"/>
        </w:tabs>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 xml:space="preserve">Tosh ursa, ravoningni tufayl et boshig‘a, </w:t>
      </w:r>
    </w:p>
    <w:p w:rsidR="00F27217" w:rsidRPr="00F35C24" w:rsidRDefault="00F27217" w:rsidP="00E36BC3">
      <w:pPr>
        <w:tabs>
          <w:tab w:val="left" w:pos="2265"/>
        </w:tabs>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Tajdidi muhabbat angla bormoq qoshig‘a.</w:t>
      </w:r>
    </w:p>
    <w:p w:rsidR="00F27217" w:rsidRPr="00F35C24" w:rsidRDefault="00F27217" w:rsidP="00E36BC3">
      <w:pPr>
        <w:tabs>
          <w:tab w:val="left" w:pos="2265"/>
        </w:tabs>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Yoki 237-ruboiyda “Kishining ulug‘ligi uning himmatidan bilinadi” degan fikr sharhlanadi:</w:t>
      </w:r>
    </w:p>
    <w:p w:rsidR="00F27217" w:rsidRPr="00F35C24" w:rsidRDefault="00F27217" w:rsidP="00E36BC3">
      <w:pPr>
        <w:tabs>
          <w:tab w:val="left" w:pos="2265"/>
        </w:tabs>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Har kimsaki iqbol aning yovaridur,</w:t>
      </w:r>
    </w:p>
    <w:p w:rsidR="00F27217" w:rsidRPr="00F35C24" w:rsidRDefault="00F27217" w:rsidP="00E36BC3">
      <w:pPr>
        <w:tabs>
          <w:tab w:val="left" w:pos="2265"/>
        </w:tabs>
        <w:autoSpaceDE w:val="0"/>
        <w:autoSpaceDN w:val="0"/>
        <w:adjustRightInd w:val="0"/>
        <w:spacing w:after="0" w:line="240" w:lineRule="auto"/>
        <w:ind w:firstLine="570"/>
        <w:jc w:val="both"/>
        <w:rPr>
          <w:rFonts w:ascii="Times New Roman" w:hAnsi="Times New Roman"/>
          <w:i/>
          <w:iCs/>
          <w:lang w:val="de-DE"/>
        </w:rPr>
      </w:pPr>
      <w:r w:rsidRPr="00F35C24">
        <w:rPr>
          <w:rFonts w:ascii="Times New Roman" w:hAnsi="Times New Roman"/>
          <w:i/>
          <w:iCs/>
          <w:lang w:val="de-DE"/>
        </w:rPr>
        <w:t>Har yonki yuz ursa, himmati rahbaridur,</w:t>
      </w:r>
      <w:r w:rsidRPr="00F35C24">
        <w:rPr>
          <w:rFonts w:ascii="Times New Roman" w:hAnsi="Times New Roman"/>
          <w:i/>
          <w:iCs/>
          <w:lang w:val="de-DE"/>
        </w:rPr>
        <w:tab/>
      </w:r>
    </w:p>
    <w:p w:rsidR="00F27217" w:rsidRPr="00F35C24" w:rsidRDefault="00F27217" w:rsidP="00E36BC3">
      <w:pPr>
        <w:tabs>
          <w:tab w:val="left" w:pos="2265"/>
        </w:tabs>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 xml:space="preserve">Himmat duri faxr tojining gavharidur, </w:t>
      </w:r>
    </w:p>
    <w:p w:rsidR="00F27217" w:rsidRPr="00F35C24" w:rsidRDefault="00F27217" w:rsidP="00E36BC3">
      <w:pPr>
        <w:tabs>
          <w:tab w:val="left" w:pos="2265"/>
        </w:tabs>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Chun himmati odam o‘g‘lining sarvaridur.</w:t>
      </w:r>
    </w:p>
    <w:p w:rsidR="009430B4" w:rsidRPr="00F35C24" w:rsidRDefault="009430B4" w:rsidP="00E36BC3">
      <w:pPr>
        <w:autoSpaceDE w:val="0"/>
        <w:autoSpaceDN w:val="0"/>
        <w:adjustRightInd w:val="0"/>
        <w:spacing w:after="0" w:line="240" w:lineRule="auto"/>
        <w:ind w:firstLine="283"/>
        <w:jc w:val="both"/>
        <w:textAlignment w:val="center"/>
        <w:rPr>
          <w:rFonts w:ascii="Times New Roman" w:hAnsi="Times New Roman"/>
          <w:lang w:val="en-US"/>
        </w:rPr>
      </w:pPr>
      <w:r w:rsidRPr="00F35C24">
        <w:rPr>
          <w:rFonts w:ascii="Times New Roman" w:hAnsi="Times New Roman"/>
          <w:lang w:val="en-US"/>
        </w:rPr>
        <w:t>“Nasr ul-laoliy” – Hazrat Alining axloqiy qarashlari aks etgan hikmatlar majmui. Navoiy bu asardan chinakam insoniy barkamollik kasb etishi uchun lozim bo‘lgan shartlarni saylab, birma-bir ta’riflaydi. Ahdga vafo qilish, shukr, oila tutish odobi, diyo</w:t>
      </w:r>
      <w:r w:rsidR="00A3491C" w:rsidRPr="00F35C24">
        <w:rPr>
          <w:rFonts w:ascii="Times New Roman" w:hAnsi="Times New Roman"/>
          <w:lang w:val="en-US"/>
        </w:rPr>
        <w:t>nat va omonatni saqlay bilish</w:t>
      </w:r>
      <w:r w:rsidRPr="00F35C24">
        <w:rPr>
          <w:rFonts w:ascii="Times New Roman" w:hAnsi="Times New Roman"/>
          <w:lang w:val="en-US"/>
        </w:rPr>
        <w:t xml:space="preserve">, ota-onaga hurmat, sabr, nafs dushmanligi, til ofati, minnat bilan yaxshilik savobini yo‘qqa chiqarish xatari, tavakkul, ilmga intilmoq, himmat va adolat kabi ibratli fazilatlar tarannumidan iborat bo‘lgan ruboiylarida arabcha hikmatlarda muxtasar tarzda bayon etilgan mangulikka daxldor quyma fikrlarni rivojlantirib, yangi mazmunlar bilan boyitgan. </w:t>
      </w:r>
    </w:p>
    <w:p w:rsidR="009430B4" w:rsidRPr="00F35C24" w:rsidRDefault="009430B4" w:rsidP="00E36BC3">
      <w:pPr>
        <w:autoSpaceDE w:val="0"/>
        <w:autoSpaceDN w:val="0"/>
        <w:adjustRightInd w:val="0"/>
        <w:spacing w:after="0" w:line="240" w:lineRule="auto"/>
        <w:ind w:firstLine="283"/>
        <w:jc w:val="both"/>
        <w:textAlignment w:val="center"/>
        <w:rPr>
          <w:rFonts w:ascii="Times New Roman" w:hAnsi="Times New Roman"/>
          <w:lang w:val="en-US"/>
        </w:rPr>
      </w:pPr>
      <w:r w:rsidRPr="00F35C24">
        <w:rPr>
          <w:rFonts w:ascii="Times New Roman" w:hAnsi="Times New Roman"/>
          <w:lang w:val="de-DE"/>
        </w:rPr>
        <w:lastRenderedPageBreak/>
        <w:t>Ruboiylar mazmun-mundarijasiga ko‘ra turkumlanmagan. Ayrim to‘rtliklar yaxlit bir mavzu g‘oyalarini ifodalasa-da, ular “Nasr ul-laoliy”da qay tartibda kelgan bo‘lsa, shundayligich</w:t>
      </w:r>
      <w:r w:rsidR="00A3491C" w:rsidRPr="00F35C24">
        <w:rPr>
          <w:rFonts w:ascii="Times New Roman" w:hAnsi="Times New Roman"/>
          <w:lang w:val="de-DE"/>
        </w:rPr>
        <w:t xml:space="preserve">a kitobat qilingan. Masalan, asarda </w:t>
      </w:r>
      <w:r w:rsidRPr="00F35C24">
        <w:rPr>
          <w:rFonts w:ascii="Times New Roman" w:hAnsi="Times New Roman"/>
          <w:lang w:val="de-DE"/>
        </w:rPr>
        <w:t xml:space="preserve">so‘z ta’rifida 14 ta ruboiy yozilgan bo‘lib, ular ketma-ket keltirilmaydi. </w:t>
      </w:r>
      <w:r w:rsidRPr="00F35C24">
        <w:rPr>
          <w:rFonts w:ascii="Times New Roman" w:hAnsi="Times New Roman"/>
          <w:lang w:val="en-US"/>
        </w:rPr>
        <w:t xml:space="preserve">To‘rtliklar zamiriga singdirilgan hikmatlar so‘z gavharining turli qirralarini yoritib, bir-birini to‘ldirib boradi. Jumladan, 19-ruboiyda kishi boshiga ko‘p balolar tilidan kelishi ta’kidlangan bo‘lsa, 46-ruboiyda </w:t>
      </w:r>
      <w:r w:rsidR="00A3491C" w:rsidRPr="00F35C24">
        <w:rPr>
          <w:rFonts w:ascii="Times New Roman" w:hAnsi="Times New Roman"/>
          <w:lang w:val="en-US"/>
        </w:rPr>
        <w:t xml:space="preserve">so‘zlarning eng yaxshisi </w:t>
      </w:r>
      <w:r w:rsidRPr="00F35C24">
        <w:rPr>
          <w:rFonts w:ascii="Times New Roman" w:hAnsi="Times New Roman"/>
          <w:lang w:val="en-US"/>
        </w:rPr>
        <w:t>qisqa, lo‘nda va muxtasar so‘z hisoblanishi</w:t>
      </w:r>
      <w:r w:rsidR="00A3491C" w:rsidRPr="00F35C24">
        <w:rPr>
          <w:rFonts w:ascii="Times New Roman" w:hAnsi="Times New Roman"/>
          <w:lang w:val="en-US"/>
        </w:rPr>
        <w:t xml:space="preserve"> aytiladi</w:t>
      </w:r>
      <w:r w:rsidRPr="00F35C24">
        <w:rPr>
          <w:rFonts w:ascii="Times New Roman" w:hAnsi="Times New Roman"/>
          <w:lang w:val="en-US"/>
        </w:rPr>
        <w:t>:</w:t>
      </w:r>
    </w:p>
    <w:p w:rsidR="009430B4" w:rsidRPr="00F35C24" w:rsidRDefault="009430B4" w:rsidP="00E36BC3">
      <w:pPr>
        <w:autoSpaceDE w:val="0"/>
        <w:autoSpaceDN w:val="0"/>
        <w:adjustRightInd w:val="0"/>
        <w:spacing w:after="0" w:line="240" w:lineRule="auto"/>
        <w:ind w:firstLine="283"/>
        <w:jc w:val="both"/>
        <w:textAlignment w:val="center"/>
        <w:rPr>
          <w:rFonts w:ascii="Times New Roman" w:hAnsi="Times New Roman"/>
          <w:lang w:val="en-US"/>
        </w:rPr>
      </w:pPr>
      <w:r w:rsidRPr="00F35C24">
        <w:rPr>
          <w:rFonts w:ascii="Times New Roman" w:hAnsi="Times New Roman"/>
          <w:lang w:val="en-US"/>
        </w:rPr>
        <w:tab/>
      </w:r>
      <w:r w:rsidRPr="00F35C24">
        <w:rPr>
          <w:rFonts w:ascii="Times New Roman" w:hAnsi="Times New Roman"/>
          <w:lang w:val="en-US"/>
        </w:rPr>
        <w:tab/>
      </w:r>
    </w:p>
    <w:p w:rsidR="009430B4" w:rsidRPr="00F35C24" w:rsidRDefault="009430B4" w:rsidP="00E36BC3">
      <w:pPr>
        <w:autoSpaceDE w:val="0"/>
        <w:autoSpaceDN w:val="0"/>
        <w:adjustRightInd w:val="0"/>
        <w:spacing w:after="0" w:line="240" w:lineRule="auto"/>
        <w:ind w:firstLine="283"/>
        <w:jc w:val="both"/>
        <w:textAlignment w:val="center"/>
        <w:rPr>
          <w:rFonts w:ascii="Times New Roman" w:hAnsi="Times New Roman"/>
          <w:i/>
          <w:iCs/>
          <w:lang w:val="en-US"/>
        </w:rPr>
      </w:pPr>
      <w:r w:rsidRPr="00F35C24">
        <w:rPr>
          <w:rFonts w:ascii="Times New Roman" w:hAnsi="Times New Roman"/>
          <w:i/>
          <w:iCs/>
          <w:lang w:val="en-US"/>
        </w:rPr>
        <w:t xml:space="preserve">Har kimsaki, so‘z demak shiorida durur, </w:t>
      </w:r>
    </w:p>
    <w:p w:rsidR="009430B4" w:rsidRPr="00F35C24" w:rsidRDefault="009430B4" w:rsidP="00E36BC3">
      <w:pPr>
        <w:autoSpaceDE w:val="0"/>
        <w:autoSpaceDN w:val="0"/>
        <w:adjustRightInd w:val="0"/>
        <w:spacing w:after="0" w:line="240" w:lineRule="auto"/>
        <w:ind w:firstLine="283"/>
        <w:jc w:val="both"/>
        <w:textAlignment w:val="center"/>
        <w:rPr>
          <w:rFonts w:ascii="Times New Roman" w:hAnsi="Times New Roman"/>
          <w:i/>
          <w:iCs/>
          <w:lang w:val="en-US"/>
        </w:rPr>
      </w:pPr>
      <w:r w:rsidRPr="00F35C24">
        <w:rPr>
          <w:rFonts w:ascii="Times New Roman" w:hAnsi="Times New Roman"/>
          <w:i/>
          <w:iCs/>
          <w:lang w:val="en-US"/>
        </w:rPr>
        <w:t xml:space="preserve">Ma’ni guli nutqining bahorida durur, </w:t>
      </w:r>
    </w:p>
    <w:p w:rsidR="009430B4" w:rsidRPr="00F35C24" w:rsidRDefault="009430B4" w:rsidP="00E36BC3">
      <w:pPr>
        <w:autoSpaceDE w:val="0"/>
        <w:autoSpaceDN w:val="0"/>
        <w:adjustRightInd w:val="0"/>
        <w:spacing w:after="0" w:line="240" w:lineRule="auto"/>
        <w:ind w:firstLine="283"/>
        <w:jc w:val="both"/>
        <w:textAlignment w:val="center"/>
        <w:rPr>
          <w:rFonts w:ascii="Times New Roman" w:hAnsi="Times New Roman"/>
          <w:i/>
          <w:iCs/>
          <w:lang w:val="de-DE"/>
        </w:rPr>
      </w:pPr>
      <w:r w:rsidRPr="00F35C24">
        <w:rPr>
          <w:rFonts w:ascii="Times New Roman" w:hAnsi="Times New Roman"/>
          <w:i/>
          <w:iCs/>
          <w:lang w:val="de-DE"/>
        </w:rPr>
        <w:t xml:space="preserve">So‘zkim desun ulki ixtiyorida durur, </w:t>
      </w:r>
    </w:p>
    <w:p w:rsidR="009430B4" w:rsidRPr="00F35C24" w:rsidRDefault="009430B4" w:rsidP="00E36BC3">
      <w:pPr>
        <w:autoSpaceDE w:val="0"/>
        <w:autoSpaceDN w:val="0"/>
        <w:adjustRightInd w:val="0"/>
        <w:spacing w:after="0" w:line="240" w:lineRule="auto"/>
        <w:ind w:firstLine="283"/>
        <w:jc w:val="both"/>
        <w:textAlignment w:val="center"/>
        <w:rPr>
          <w:rFonts w:ascii="Times New Roman" w:hAnsi="Times New Roman"/>
          <w:i/>
          <w:iCs/>
          <w:lang w:val="de-DE"/>
        </w:rPr>
      </w:pPr>
      <w:r w:rsidRPr="00F35C24">
        <w:rPr>
          <w:rFonts w:ascii="Times New Roman" w:hAnsi="Times New Roman"/>
          <w:i/>
          <w:iCs/>
          <w:lang w:val="de-DE"/>
        </w:rPr>
        <w:t>So‘z yaxshilig‘i chu ixtisorida durur.</w:t>
      </w:r>
    </w:p>
    <w:p w:rsidR="009430B4" w:rsidRPr="00F35C24" w:rsidRDefault="009430B4" w:rsidP="00E36BC3">
      <w:pPr>
        <w:autoSpaceDE w:val="0"/>
        <w:autoSpaceDN w:val="0"/>
        <w:adjustRightInd w:val="0"/>
        <w:spacing w:after="0" w:line="240" w:lineRule="auto"/>
        <w:ind w:firstLine="283"/>
        <w:jc w:val="both"/>
        <w:textAlignment w:val="center"/>
        <w:rPr>
          <w:rFonts w:ascii="Times New Roman" w:hAnsi="Times New Roman"/>
          <w:lang w:val="de-DE"/>
        </w:rPr>
      </w:pPr>
    </w:p>
    <w:p w:rsidR="009430B4" w:rsidRPr="00F35C24" w:rsidRDefault="009430B4" w:rsidP="00E36BC3">
      <w:pPr>
        <w:autoSpaceDE w:val="0"/>
        <w:autoSpaceDN w:val="0"/>
        <w:adjustRightInd w:val="0"/>
        <w:spacing w:after="0" w:line="240" w:lineRule="auto"/>
        <w:ind w:firstLine="283"/>
        <w:jc w:val="both"/>
        <w:textAlignment w:val="center"/>
        <w:rPr>
          <w:rFonts w:ascii="Times New Roman" w:hAnsi="Times New Roman"/>
          <w:lang w:val="de-DE"/>
        </w:rPr>
      </w:pPr>
      <w:r w:rsidRPr="00F35C24">
        <w:rPr>
          <w:rFonts w:ascii="Times New Roman" w:hAnsi="Times New Roman"/>
          <w:lang w:val="de-DE"/>
        </w:rPr>
        <w:t>Shu mavzudagi keyingi ruboiylarda esa yaxshi suhbatdoshning fazilati, achchiq so‘zning kasofati, so‘z – aqlning belgisi, ravon va fasohat bilan so‘zlash – ma’naviy boylik ekanligi, sukut saqlash sharofati kabi durdo</w:t>
      </w:r>
      <w:r w:rsidRPr="00F35C24">
        <w:rPr>
          <w:rFonts w:ascii="Times New Roman" w:hAnsi="Times New Roman"/>
          <w:spacing w:val="2"/>
          <w:lang w:val="de-DE"/>
        </w:rPr>
        <w:t>na fikrlar nazm ipiga tizilgan. Hikmatli so‘z (aforizm)ning asosiy xususiyati – juda ko‘p fikrlarni oz so‘z</w:t>
      </w:r>
      <w:r w:rsidR="00344792" w:rsidRPr="00F35C24">
        <w:rPr>
          <w:rFonts w:ascii="Times New Roman" w:hAnsi="Times New Roman"/>
          <w:spacing w:val="2"/>
          <w:lang w:val="de-DE"/>
        </w:rPr>
        <w:t xml:space="preserve"> bilan ifodalash malakasidir. Sh</w:t>
      </w:r>
      <w:r w:rsidRPr="00F35C24">
        <w:rPr>
          <w:rFonts w:ascii="Times New Roman" w:hAnsi="Times New Roman"/>
          <w:spacing w:val="2"/>
          <w:lang w:val="de-DE"/>
        </w:rPr>
        <w:t>u sababli, hikmatlar zamirida jo bo‘lgan ma’no qatlamlarini tafakkur va tadabbur etib, mag‘zini chaqib olish ham fikr daqiqligi va alohida tayyorgarlikni talab qiladi. Navoiy Hazrat Alining hikmatlarini she’riy yo‘sinda sharhlar ekan, hikmatlarning bosh g‘oyasini asos qilib oladi va oddiy o‘quvchi ilg‘ashi qiyin bo‘lgan jihat</w:t>
      </w:r>
      <w:r w:rsidR="00344792" w:rsidRPr="00F35C24">
        <w:rPr>
          <w:rFonts w:ascii="Times New Roman" w:hAnsi="Times New Roman"/>
          <w:spacing w:val="2"/>
          <w:lang w:val="de-DE"/>
        </w:rPr>
        <w:t>lariga shoirona izoh beradi. “Nazm ul-javohir</w:t>
      </w:r>
      <w:r w:rsidRPr="00F35C24">
        <w:rPr>
          <w:rFonts w:ascii="Times New Roman" w:hAnsi="Times New Roman"/>
          <w:spacing w:val="2"/>
          <w:lang w:val="de-DE"/>
        </w:rPr>
        <w:t>” ruboiylarining yana bir muhim xususiyati – ularda murakkab ifoda usullari, ang</w:t>
      </w:r>
      <w:r w:rsidRPr="00F35C24">
        <w:rPr>
          <w:rFonts w:ascii="Times New Roman" w:hAnsi="Times New Roman"/>
          <w:spacing w:val="2"/>
          <w:lang w:val="de-DE"/>
        </w:rPr>
        <w:softHyphen/>
        <w:t>lash qiyin bo‘lgan ma’naviy san’atlar, ikki-uch ma’noni ifodalaydigan so‘zlar, ilmiy atamalar, talmehlar umuman qo‘llanilmagan. Navoiyning “sahli mumtane’” (tushunilishi oson, ammo o‘xshatib yozish imkonsiz) uslubida yozilgan ruboiylarda bayon etilgan falsafiy umumlashmalar tufayli o‘quvchining taxayyul ufqlari kengayadi, ruboiyda ifoda etilgan fikrlarni rivojlantirib, yangi-yangi xul</w:t>
      </w:r>
      <w:r w:rsidR="00344792" w:rsidRPr="00F35C24">
        <w:rPr>
          <w:rFonts w:ascii="Times New Roman" w:hAnsi="Times New Roman"/>
          <w:spacing w:val="2"/>
          <w:lang w:val="de-DE"/>
        </w:rPr>
        <w:t>osalar chiqaradi va hayotga tat</w:t>
      </w:r>
      <w:r w:rsidRPr="00F35C24">
        <w:rPr>
          <w:rFonts w:ascii="Times New Roman" w:hAnsi="Times New Roman"/>
          <w:spacing w:val="2"/>
          <w:lang w:val="de-DE"/>
        </w:rPr>
        <w:t>biqqilish imkonlarini ko‘ra boshlaydi.</w:t>
      </w:r>
    </w:p>
    <w:p w:rsidR="009430B4" w:rsidRPr="00F35C24" w:rsidRDefault="009430B4" w:rsidP="00E36BC3">
      <w:pPr>
        <w:autoSpaceDE w:val="0"/>
        <w:autoSpaceDN w:val="0"/>
        <w:adjustRightInd w:val="0"/>
        <w:spacing w:after="0" w:line="240" w:lineRule="auto"/>
        <w:ind w:firstLine="283"/>
        <w:jc w:val="both"/>
        <w:textAlignment w:val="center"/>
        <w:rPr>
          <w:rFonts w:ascii="Times New Roman" w:hAnsi="Times New Roman"/>
          <w:lang w:val="de-DE"/>
        </w:rPr>
      </w:pPr>
      <w:r w:rsidRPr="00F35C24">
        <w:rPr>
          <w:rFonts w:ascii="Times New Roman" w:hAnsi="Times New Roman"/>
          <w:lang w:val="de-DE"/>
        </w:rPr>
        <w:t>Hikmatlar hazrat Alining boy ma’naviy olami, b</w:t>
      </w:r>
      <w:r w:rsidR="00344792" w:rsidRPr="00F35C24">
        <w:rPr>
          <w:rFonts w:ascii="Times New Roman" w:hAnsi="Times New Roman"/>
          <w:lang w:val="de-DE"/>
        </w:rPr>
        <w:t>eqiyos tafakkur tarzi, so‘z m</w:t>
      </w:r>
      <w:r w:rsidR="005E3043" w:rsidRPr="00F35C24">
        <w:rPr>
          <w:rFonts w:ascii="Times New Roman" w:hAnsi="Times New Roman"/>
          <w:lang w:val="de-DE"/>
        </w:rPr>
        <w:t>o‘</w:t>
      </w:r>
      <w:r w:rsidRPr="00F35C24">
        <w:rPr>
          <w:rFonts w:ascii="Times New Roman" w:hAnsi="Times New Roman"/>
          <w:lang w:val="de-DE"/>
        </w:rPr>
        <w:t>jizasini egallash qobiliyati, teran tafakkuri hamda benazir shaxsiyatidan guvohlik beradi. XV asrning ijtimoiy barqarorligiga xavf solgan shialik mazhabiga mansub ayrim buzg‘unchi guruhlar hazrat Alini umr bo‘yi siyosiy hokimiyat uchun kurashgan va bu siyosiy kurashni kelajak avlodga ham vasiyat qilib qoldirgan omadsiz siyosatchi sifatida talqin qilib, islom olamida oxirzamon payg‘ambaridan keyin eng mashhur bo‘lgan shaxs nomidan o‘zlarining g‘arazli niyatlarini amalga oshirishga foydalanmoqchi, ayrim mutaassib sunniylar esa hazrat Aliga tavajjuh zohir qilgan sog‘lom e’tiqodli kishilarni rofiziylik tuhmati bilan badnom qilmoqchi bo‘lganlar. Navoiy bu hikmatlar tarjimasi orqali hazrat Alining shaxsiyati, dunyoqarashi, e’tiqodi va maslagi dunyoparastlarning da’vo va iddaolaridan baland turishini amalda isbotlab berdi hamda e’tiqod, diyo</w:t>
      </w:r>
      <w:r w:rsidRPr="00F35C24">
        <w:rPr>
          <w:rFonts w:ascii="Times New Roman" w:hAnsi="Times New Roman"/>
          <w:lang w:val="de-DE"/>
        </w:rPr>
        <w:softHyphen/>
        <w:t>nat, dunyoqarash bobida Alidek zotlar bilan maslakdosh ekanligini ham ko‘rsatdi.</w:t>
      </w:r>
    </w:p>
    <w:p w:rsidR="009430B4" w:rsidRPr="00F35C24" w:rsidRDefault="009430B4" w:rsidP="00E36BC3">
      <w:pPr>
        <w:autoSpaceDE w:val="0"/>
        <w:autoSpaceDN w:val="0"/>
        <w:adjustRightInd w:val="0"/>
        <w:spacing w:after="0" w:line="240" w:lineRule="auto"/>
        <w:ind w:firstLine="283"/>
        <w:jc w:val="both"/>
        <w:textAlignment w:val="center"/>
        <w:rPr>
          <w:rFonts w:ascii="Times New Roman" w:hAnsi="Times New Roman"/>
          <w:lang w:val="de-DE"/>
        </w:rPr>
      </w:pPr>
      <w:r w:rsidRPr="00F35C24">
        <w:rPr>
          <w:rFonts w:ascii="Times New Roman" w:hAnsi="Times New Roman"/>
          <w:lang w:val="de-DE"/>
        </w:rPr>
        <w:t>“</w:t>
      </w:r>
      <w:r w:rsidR="00565179" w:rsidRPr="00F35C24">
        <w:rPr>
          <w:rFonts w:ascii="Times New Roman" w:hAnsi="Times New Roman"/>
          <w:spacing w:val="-4"/>
          <w:lang w:val="de-DE"/>
        </w:rPr>
        <w:t>Nazm ul-javohir</w:t>
      </w:r>
      <w:r w:rsidRPr="00F35C24">
        <w:rPr>
          <w:rFonts w:ascii="Times New Roman" w:hAnsi="Times New Roman"/>
          <w:spacing w:val="-4"/>
          <w:lang w:val="de-DE"/>
        </w:rPr>
        <w:t>”ni o‘qigan kishi islom dini – eng avvalo, ma’rifat, go‘zal axloq, ezgu niyat va solih amal qilishga hidoyat etuvchi, jaholat, riyo, xudbinlik, tanballik, zulm va zo‘ravonlikni qoralaydigan muqaddas din ekanligiga yana bi</w:t>
      </w:r>
      <w:r w:rsidR="00565179" w:rsidRPr="00F35C24">
        <w:rPr>
          <w:rFonts w:ascii="Times New Roman" w:hAnsi="Times New Roman"/>
          <w:spacing w:val="-4"/>
          <w:lang w:val="de-DE"/>
        </w:rPr>
        <w:t>r karra ishonch hosil qiladi. Shu sababli, “Nazm ul-javohir</w:t>
      </w:r>
      <w:r w:rsidRPr="00F35C24">
        <w:rPr>
          <w:rFonts w:ascii="Times New Roman" w:hAnsi="Times New Roman"/>
          <w:spacing w:val="-4"/>
          <w:lang w:val="de-DE"/>
        </w:rPr>
        <w:t>” mavzu nuqtai nazaridan diniy asar hisoblansa-da, mohiyat etibori bilan axloqiy-didaktik asarlar sirasiga kiradi.</w:t>
      </w:r>
    </w:p>
    <w:p w:rsidR="006423D8" w:rsidRPr="00F35C24" w:rsidRDefault="00F27217" w:rsidP="00E36BC3">
      <w:pPr>
        <w:tabs>
          <w:tab w:val="left" w:pos="2265"/>
        </w:tabs>
        <w:autoSpaceDE w:val="0"/>
        <w:autoSpaceDN w:val="0"/>
        <w:adjustRightInd w:val="0"/>
        <w:spacing w:after="0" w:line="240" w:lineRule="auto"/>
        <w:ind w:firstLine="570"/>
        <w:jc w:val="both"/>
        <w:rPr>
          <w:rFonts w:ascii="Times New Roman" w:hAnsi="Times New Roman"/>
          <w:lang w:val="de-DE"/>
        </w:rPr>
      </w:pPr>
      <w:r w:rsidRPr="00F35C24">
        <w:rPr>
          <w:rFonts w:ascii="Times New Roman" w:hAnsi="Times New Roman"/>
          <w:lang w:val="de-DE"/>
        </w:rPr>
        <w:t xml:space="preserve">Alisher Navoiyning </w:t>
      </w:r>
      <w:r w:rsidRPr="00F35C24">
        <w:rPr>
          <w:rFonts w:ascii="Times New Roman" w:hAnsi="Times New Roman"/>
          <w:b/>
          <w:bCs/>
          <w:lang w:val="de-DE"/>
        </w:rPr>
        <w:t xml:space="preserve">“Siroj ul-muslimin” </w:t>
      </w:r>
      <w:r w:rsidRPr="00F35C24">
        <w:rPr>
          <w:rFonts w:ascii="Times New Roman" w:hAnsi="Times New Roman"/>
          <w:lang w:val="de-DE"/>
        </w:rPr>
        <w:t xml:space="preserve">(“Musulmonlar nuri”) asari sof diniy yo‘nalishda bo‘lib, islom dini ahkomlarini yoritishga bag‘ishlangan. Asar </w:t>
      </w:r>
      <w:r w:rsidR="006423D8" w:rsidRPr="00F35C24">
        <w:rPr>
          <w:rFonts w:ascii="Times New Roman" w:hAnsi="Times New Roman"/>
          <w:lang w:val="de-DE"/>
        </w:rPr>
        <w:t xml:space="preserve">hijriy 905, milodiy 1499-1500 yilda </w:t>
      </w:r>
      <w:r w:rsidRPr="00F35C24">
        <w:rPr>
          <w:rFonts w:ascii="Times New Roman" w:hAnsi="Times New Roman"/>
          <w:lang w:val="de-DE"/>
        </w:rPr>
        <w:t>masnaviy shak</w:t>
      </w:r>
      <w:r w:rsidR="006423D8" w:rsidRPr="00F35C24">
        <w:rPr>
          <w:rFonts w:ascii="Times New Roman" w:hAnsi="Times New Roman"/>
          <w:lang w:val="de-DE"/>
        </w:rPr>
        <w:t>lida yozilgan bo‘lib, hajman 208</w:t>
      </w:r>
      <w:r w:rsidRPr="00F35C24">
        <w:rPr>
          <w:rFonts w:ascii="Times New Roman" w:hAnsi="Times New Roman"/>
          <w:lang w:val="de-DE"/>
        </w:rPr>
        <w:t xml:space="preserve"> baytdan iborat. </w:t>
      </w:r>
    </w:p>
    <w:p w:rsidR="006423D8" w:rsidRPr="00F35C24" w:rsidRDefault="006423D8" w:rsidP="00E36BC3">
      <w:pPr>
        <w:autoSpaceDE w:val="0"/>
        <w:autoSpaceDN w:val="0"/>
        <w:adjustRightInd w:val="0"/>
        <w:spacing w:after="0" w:line="240" w:lineRule="auto"/>
        <w:ind w:firstLine="283"/>
        <w:jc w:val="both"/>
        <w:textAlignment w:val="center"/>
        <w:rPr>
          <w:rFonts w:ascii="Times New Roman" w:hAnsi="Times New Roman"/>
          <w:lang w:val="uz-Cyrl-UZ"/>
        </w:rPr>
      </w:pPr>
      <w:r w:rsidRPr="00F35C24">
        <w:rPr>
          <w:rFonts w:ascii="Times New Roman" w:hAnsi="Times New Roman"/>
          <w:lang w:val="de-DE"/>
        </w:rPr>
        <w:t>“Siroj ul-muslimin”</w:t>
      </w:r>
      <w:r w:rsidRPr="00F35C24">
        <w:rPr>
          <w:rFonts w:ascii="Times New Roman" w:hAnsi="Times New Roman"/>
          <w:lang w:val="uz-Cyrl-UZ"/>
        </w:rPr>
        <w:t xml:space="preserve">da muallif har bir oddiy musulmon bilishi zarur bo‘lgan aqidaviy va fiqhiy masalalarni yoritishni maqsad qilib, islomning besh ruknini qisqacha tarzda o‘zbek tilida bayon etgan. Asar basmala bobi, kitobning yozilish sababi bayon etilgan bob, turli diniy mavzularga bag‘ishlangan 25 bob va xotimadan iborat. Besh baytli basmala bobida Navoiy avval hamd, na’t va salavot aytib, so‘ng ushbu asarning yozilish tarixini quyidagicha bayon etadi: Sulton Husayn Boyqaroning bevosita rag‘bati va himmati tufayli ham ma’naviy obidalar, ham ko‘plab binoi xayrlar qurishga muyassar bo‘lgan Navoiyning bu ishlari turli majlis va anjumanlarda suhbat mavzusiga aylangan. Ana shunday majlislarning birida Navoiyning xayrixohlaridan biri uning sa’y-harakati tufayli bunyod etilgan </w:t>
      </w:r>
      <w:r w:rsidR="00521918" w:rsidRPr="00F35C24">
        <w:rPr>
          <w:rFonts w:ascii="Times New Roman" w:hAnsi="Times New Roman"/>
          <w:lang w:val="uz-Cyrl-UZ"/>
        </w:rPr>
        <w:t>“oliy rabot”ni maqtab qoladi. Sh</w:t>
      </w:r>
      <w:r w:rsidRPr="00F35C24">
        <w:rPr>
          <w:rFonts w:ascii="Times New Roman" w:hAnsi="Times New Roman"/>
          <w:lang w:val="uz-Cyrl-UZ"/>
        </w:rPr>
        <w:t>u majlisda sultonning yaqin kishilaridan bo‘lgan  bosh</w:t>
      </w:r>
      <w:r w:rsidRPr="00F35C24">
        <w:rPr>
          <w:rFonts w:ascii="Times New Roman" w:hAnsi="Times New Roman"/>
          <w:lang w:val="uz-Cyrl-UZ"/>
        </w:rPr>
        <w:softHyphen/>
        <w:t>qa bir kishi, “she’rlarida ishq</w:t>
      </w:r>
      <w:r w:rsidR="00521918" w:rsidRPr="00F35C24">
        <w:rPr>
          <w:rFonts w:ascii="Times New Roman" w:hAnsi="Times New Roman"/>
          <w:lang w:val="uz-Cyrl-UZ"/>
        </w:rPr>
        <w:t>-</w:t>
      </w:r>
      <w:r w:rsidRPr="00F35C24">
        <w:rPr>
          <w:rFonts w:ascii="Times New Roman" w:hAnsi="Times New Roman"/>
          <w:lang w:val="uz-Cyrl-UZ"/>
        </w:rPr>
        <w:t>u oshiqlikni madh etib, din</w:t>
      </w:r>
      <w:r w:rsidR="00521918" w:rsidRPr="00F35C24">
        <w:rPr>
          <w:rFonts w:ascii="Times New Roman" w:hAnsi="Times New Roman"/>
          <w:lang w:val="uz-Cyrl-UZ"/>
        </w:rPr>
        <w:t>-</w:t>
      </w:r>
      <w:r w:rsidRPr="00F35C24">
        <w:rPr>
          <w:rFonts w:ascii="Times New Roman" w:hAnsi="Times New Roman"/>
          <w:lang w:val="uz-Cyrl-UZ"/>
        </w:rPr>
        <w:t xml:space="preserve">u diyonat uyini xarob etuvchi kishining binoyi xayr qurdirishi hisobga o‘tarmikan?” degan ma’noda  e’tiroz bildiradi. Bu xabar Navoiyga </w:t>
      </w:r>
      <w:r w:rsidR="00BC6CAB" w:rsidRPr="00F35C24">
        <w:rPr>
          <w:rFonts w:ascii="Times New Roman" w:hAnsi="Times New Roman"/>
          <w:lang w:val="uz-Cyrl-UZ"/>
        </w:rPr>
        <w:t>y</w:t>
      </w:r>
      <w:r w:rsidRPr="00F35C24">
        <w:rPr>
          <w:rFonts w:ascii="Times New Roman" w:hAnsi="Times New Roman"/>
          <w:lang w:val="uz-Cyrl-UZ"/>
        </w:rPr>
        <w:t xml:space="preserve">etib kelgach, tanqidda qaysidir ma’noda jon borligini anglagan shoir aqida hamda islom arkoni masalalarini oddiy turkiyzabon kishilarga  tushunarli til va uslubda sof diniy asar yozishni niyat qiladi. Ammo o‘sha paytda turli tashvish va muammolar sabab uning bu niyati amalga oshmay qoladi. Bir kuni  Samarqand shahridan Hirotga kelgan </w:t>
      </w:r>
      <w:r w:rsidRPr="00F35C24">
        <w:rPr>
          <w:rFonts w:ascii="Times New Roman" w:hAnsi="Times New Roman"/>
          <w:lang w:val="uz-Cyrl-UZ"/>
        </w:rPr>
        <w:lastRenderedPageBreak/>
        <w:t xml:space="preserve">martabali bir kishi Xoja Ahror bilan suhbatlari chog‘ida Navoiyni ham esga olgani, “diniy mavzuda ham bir asar yaratsa, yaxshi bo‘lardi”, deganini aytib qoladi. Natijada, burunroq rejalashtirilgan xayrli ish Xoja Ahrorning taklifi bilan amalgaoshadi. </w:t>
      </w:r>
    </w:p>
    <w:p w:rsidR="006423D8" w:rsidRPr="00F35C24" w:rsidRDefault="006423D8" w:rsidP="00E36BC3">
      <w:pPr>
        <w:autoSpaceDE w:val="0"/>
        <w:autoSpaceDN w:val="0"/>
        <w:adjustRightInd w:val="0"/>
        <w:spacing w:after="0" w:line="240" w:lineRule="auto"/>
        <w:ind w:firstLine="283"/>
        <w:jc w:val="both"/>
        <w:textAlignment w:val="center"/>
        <w:rPr>
          <w:rFonts w:ascii="Times New Roman" w:hAnsi="Times New Roman"/>
          <w:lang w:val="uz-Cyrl-UZ"/>
        </w:rPr>
      </w:pPr>
      <w:r w:rsidRPr="00F35C24">
        <w:rPr>
          <w:rFonts w:ascii="Times New Roman" w:hAnsi="Times New Roman"/>
          <w:lang w:val="uz-Cyrl-UZ"/>
        </w:rPr>
        <w:t>Navoiy asarda dastlab shariat hukmlari hamda aqida qoidalarini</w:t>
      </w:r>
      <w:r w:rsidR="00095DE9" w:rsidRPr="00F35C24">
        <w:rPr>
          <w:rFonts w:ascii="Times New Roman" w:hAnsi="Times New Roman"/>
          <w:lang w:val="uz-Cyrl-UZ"/>
        </w:rPr>
        <w:t xml:space="preserve"> bayon qiladi. Bu bejiz emas. Ch</w:t>
      </w:r>
      <w:r w:rsidRPr="00F35C24">
        <w:rPr>
          <w:rFonts w:ascii="Times New Roman" w:hAnsi="Times New Roman"/>
          <w:lang w:val="uz-Cyrl-UZ"/>
        </w:rPr>
        <w:t>unki shariatda e’tiqod birlamchi, amal e’tiqodga nisbatan ikkilamchi darajada turadi. Xudoga va Uning payg‘ambariga e’tiqod qilmasdan turib, shariat ahkomlarini bajarish – ildizi yo‘q daraxtni par</w:t>
      </w:r>
      <w:r w:rsidR="00095DE9" w:rsidRPr="00F35C24">
        <w:rPr>
          <w:rFonts w:ascii="Times New Roman" w:hAnsi="Times New Roman"/>
          <w:lang w:val="uz-Cyrl-UZ"/>
        </w:rPr>
        <w:t>varish qilish kabi samarasiz. Sh</w:t>
      </w:r>
      <w:r w:rsidRPr="00F35C24">
        <w:rPr>
          <w:rFonts w:ascii="Times New Roman" w:hAnsi="Times New Roman"/>
          <w:lang w:val="uz-Cyrl-UZ"/>
        </w:rPr>
        <w:t>uning uchun har bir inson eng avvalo e’ti</w:t>
      </w:r>
      <w:r w:rsidRPr="00F35C24">
        <w:rPr>
          <w:rFonts w:ascii="Times New Roman" w:hAnsi="Times New Roman"/>
          <w:lang w:val="uz-Cyrl-UZ"/>
        </w:rPr>
        <w:softHyphen/>
        <w:t>qod asoslari haqida muayyan tasavvurga ega bo‘lishi lozim:</w:t>
      </w:r>
    </w:p>
    <w:p w:rsidR="006423D8" w:rsidRPr="00F35C24" w:rsidRDefault="006423D8" w:rsidP="00E36BC3">
      <w:pPr>
        <w:autoSpaceDE w:val="0"/>
        <w:autoSpaceDN w:val="0"/>
        <w:adjustRightInd w:val="0"/>
        <w:spacing w:after="0" w:line="240" w:lineRule="auto"/>
        <w:ind w:firstLine="283"/>
        <w:jc w:val="both"/>
        <w:textAlignment w:val="center"/>
        <w:rPr>
          <w:rFonts w:ascii="Times New Roman" w:hAnsi="Times New Roman"/>
          <w:i/>
          <w:iCs/>
          <w:lang w:val="en-US"/>
        </w:rPr>
      </w:pPr>
      <w:r w:rsidRPr="00F35C24">
        <w:rPr>
          <w:rFonts w:ascii="Times New Roman" w:hAnsi="Times New Roman"/>
          <w:i/>
          <w:iCs/>
          <w:lang w:val="en-US"/>
        </w:rPr>
        <w:t xml:space="preserve">Amaldin chun burun keldi aqoyid, </w:t>
      </w:r>
    </w:p>
    <w:p w:rsidR="006423D8" w:rsidRPr="00F35C24" w:rsidRDefault="006423D8" w:rsidP="00E36BC3">
      <w:pPr>
        <w:autoSpaceDE w:val="0"/>
        <w:autoSpaceDN w:val="0"/>
        <w:adjustRightInd w:val="0"/>
        <w:spacing w:after="0" w:line="240" w:lineRule="auto"/>
        <w:ind w:firstLine="283"/>
        <w:jc w:val="both"/>
        <w:textAlignment w:val="center"/>
        <w:rPr>
          <w:rFonts w:ascii="Times New Roman" w:hAnsi="Times New Roman"/>
          <w:i/>
          <w:iCs/>
          <w:lang w:val="en-US"/>
        </w:rPr>
      </w:pPr>
      <w:r w:rsidRPr="00F35C24">
        <w:rPr>
          <w:rFonts w:ascii="Times New Roman" w:hAnsi="Times New Roman"/>
          <w:i/>
          <w:iCs/>
          <w:lang w:val="en-US"/>
        </w:rPr>
        <w:t xml:space="preserve">Bas, andin </w:t>
      </w:r>
      <w:r w:rsidR="00095DE9" w:rsidRPr="00F35C24">
        <w:rPr>
          <w:rFonts w:ascii="Times New Roman" w:hAnsi="Times New Roman"/>
          <w:i/>
          <w:iCs/>
          <w:lang w:val="en-US"/>
        </w:rPr>
        <w:t>y</w:t>
      </w:r>
      <w:r w:rsidRPr="00F35C24">
        <w:rPr>
          <w:rFonts w:ascii="Times New Roman" w:hAnsi="Times New Roman"/>
          <w:i/>
          <w:iCs/>
          <w:lang w:val="en-US"/>
        </w:rPr>
        <w:t>etkuray avval favoyid.</w:t>
      </w:r>
    </w:p>
    <w:p w:rsidR="006423D8" w:rsidRPr="00F35C24" w:rsidRDefault="006423D8" w:rsidP="00E36BC3">
      <w:pPr>
        <w:autoSpaceDE w:val="0"/>
        <w:autoSpaceDN w:val="0"/>
        <w:adjustRightInd w:val="0"/>
        <w:spacing w:after="0" w:line="240" w:lineRule="auto"/>
        <w:ind w:firstLine="283"/>
        <w:jc w:val="both"/>
        <w:textAlignment w:val="center"/>
        <w:rPr>
          <w:rFonts w:ascii="Times New Roman" w:hAnsi="Times New Roman"/>
          <w:lang w:val="en-US"/>
        </w:rPr>
      </w:pPr>
      <w:r w:rsidRPr="00F35C24">
        <w:rPr>
          <w:rFonts w:ascii="Times New Roman" w:hAnsi="Times New Roman"/>
          <w:lang w:val="en-US"/>
        </w:rPr>
        <w:t>Alloh taolo aql-hushi joyida hamda balog‘atga etgan bandasiga farz qilgan birinchi narsa – imon keltirishdir. Imon keltirish – 1) butun borliqni yo‘qdan bor qilgan, o‘xshashi va tengi yo‘q yakka</w:t>
      </w:r>
      <w:r w:rsidR="00095DE9" w:rsidRPr="00F35C24">
        <w:rPr>
          <w:rFonts w:ascii="Times New Roman" w:hAnsi="Times New Roman"/>
          <w:lang w:val="en-US"/>
        </w:rPr>
        <w:t>-</w:t>
      </w:r>
      <w:r w:rsidRPr="00F35C24">
        <w:rPr>
          <w:rFonts w:ascii="Times New Roman" w:hAnsi="Times New Roman"/>
          <w:lang w:val="en-US"/>
        </w:rPr>
        <w:t>yu yagona Allohga; 2) Alloh yaratgan farishtalarga; 3) Alloh yuborgan ilohiy kitoblarga; 4) Allohbandalariga yuborgan payg‘ambarlarga; 5) qiyomat kuniga; 6) taqdiri ilohiyga shak-shubhasiz ishonish va unga amal qilish demak.</w:t>
      </w:r>
    </w:p>
    <w:p w:rsidR="006423D8" w:rsidRPr="00F35C24" w:rsidRDefault="006423D8" w:rsidP="00E36BC3">
      <w:pPr>
        <w:autoSpaceDE w:val="0"/>
        <w:autoSpaceDN w:val="0"/>
        <w:adjustRightInd w:val="0"/>
        <w:spacing w:after="0" w:line="240" w:lineRule="auto"/>
        <w:ind w:firstLine="283"/>
        <w:jc w:val="both"/>
        <w:textAlignment w:val="center"/>
        <w:rPr>
          <w:rFonts w:ascii="Times New Roman" w:hAnsi="Times New Roman"/>
          <w:spacing w:val="2"/>
          <w:lang w:val="en-US"/>
        </w:rPr>
      </w:pPr>
      <w:r w:rsidRPr="00F35C24">
        <w:rPr>
          <w:rFonts w:ascii="Times New Roman" w:hAnsi="Times New Roman"/>
          <w:spacing w:val="2"/>
          <w:lang w:val="en-US"/>
        </w:rPr>
        <w:t>Navoiy imonning mohiyatini sharhlar ekan, aqida ilmining muhim masalalaridan biri – Alloh taoloning zotiga oid sakkiz sifat</w:t>
      </w:r>
      <w:r w:rsidR="00095DE9" w:rsidRPr="00F35C24">
        <w:rPr>
          <w:rFonts w:ascii="Times New Roman" w:hAnsi="Times New Roman"/>
          <w:spacing w:val="2"/>
          <w:lang w:val="en-US"/>
        </w:rPr>
        <w:t>ini keltiradi.</w:t>
      </w:r>
      <w:r w:rsidR="0095758C" w:rsidRPr="00F35C24">
        <w:rPr>
          <w:rFonts w:ascii="Times New Roman" w:hAnsi="Times New Roman"/>
          <w:lang w:val="en-US"/>
        </w:rPr>
        <w:t>Unga ko‘ra, mo‘min inson Allohning zamon va makondan munazzah – xoli ekaniga, sherigi yo‘qligiga, uning bezavol ilmiga, eshitish va ko‘rishiga, kalomiga, taqdir egasi ekaniga ishonishi shart. Hazrat Navoiy Allohning o‘xshashi yo‘q, uning qudrati har qanday jismdan xoli bo‘lib, bandalar kabi ehtiyojmand emasdur degan islom aqidasidagi fikrni uqtirar ekan, bunga isbot tariqasida “Sho‘ro” surasidagi 11-oyatni keltiradi.</w:t>
      </w:r>
      <w:r w:rsidR="00095DE9" w:rsidRPr="00F35C24">
        <w:rPr>
          <w:rFonts w:ascii="Times New Roman" w:hAnsi="Times New Roman"/>
          <w:spacing w:val="2"/>
          <w:lang w:val="en-US"/>
        </w:rPr>
        <w:t xml:space="preserve"> Sh</w:t>
      </w:r>
      <w:r w:rsidRPr="00F35C24">
        <w:rPr>
          <w:rFonts w:ascii="Times New Roman" w:hAnsi="Times New Roman"/>
          <w:spacing w:val="2"/>
          <w:lang w:val="en-US"/>
        </w:rPr>
        <w:t>uningdek, musulmon kishi e’tiqod qilishi lozim bo‘lgan – qabr azobi, ikki farishtaning savol-javobi, qiyomat kuni Allohni ko‘rish mumkinligi, sirot ko‘prigi va gunoh-savoblar tarozusi, jannat va do‘zax</w:t>
      </w:r>
      <w:r w:rsidRPr="00F35C24">
        <w:rPr>
          <w:rFonts w:ascii="Times New Roman" w:hAnsi="Times New Roman"/>
          <w:spacing w:val="2"/>
          <w:lang w:val="en-US"/>
        </w:rPr>
        <w:softHyphen/>
      </w:r>
      <w:r w:rsidR="00095DE9" w:rsidRPr="00F35C24">
        <w:rPr>
          <w:rFonts w:ascii="Times New Roman" w:hAnsi="Times New Roman"/>
          <w:spacing w:val="2"/>
          <w:lang w:val="en-US"/>
        </w:rPr>
        <w:t>ning borligi, payg‘ambarlar m</w:t>
      </w:r>
      <w:r w:rsidR="005E3043" w:rsidRPr="00F35C24">
        <w:rPr>
          <w:rFonts w:ascii="Times New Roman" w:hAnsi="Times New Roman"/>
          <w:spacing w:val="2"/>
          <w:lang w:val="en-US"/>
        </w:rPr>
        <w:t>o‘</w:t>
      </w:r>
      <w:r w:rsidRPr="00F35C24">
        <w:rPr>
          <w:rFonts w:ascii="Times New Roman" w:hAnsi="Times New Roman"/>
          <w:spacing w:val="2"/>
          <w:lang w:val="en-US"/>
        </w:rPr>
        <w:t>jizalari, oxir</w:t>
      </w:r>
      <w:r w:rsidRPr="00F35C24">
        <w:rPr>
          <w:rFonts w:ascii="Times New Roman" w:hAnsi="Times New Roman"/>
          <w:spacing w:val="2"/>
          <w:lang w:val="en-US"/>
        </w:rPr>
        <w:softHyphen/>
        <w:t>zamon payg‘ambarining qiyomat kuni shafoat qilishi kabi bir qator aqidaviy masalalarni ham bayon etadi. Bu masalalarni qisqacha bo‘lsa-da, tilga olishdan asosiy maqsad, avvalo ahli sunnat va jamoaning e’tiqodini  bayon etish, shu bahonada mas</w:t>
      </w:r>
      <w:r w:rsidRPr="00F35C24">
        <w:rPr>
          <w:rFonts w:ascii="Times New Roman" w:hAnsi="Times New Roman"/>
          <w:spacing w:val="2"/>
          <w:lang w:val="en-US"/>
        </w:rPr>
        <w:softHyphen/>
        <w:t>lak va mazhabini</w:t>
      </w:r>
      <w:r w:rsidR="0028591F" w:rsidRPr="00F35C24">
        <w:rPr>
          <w:rFonts w:ascii="Times New Roman" w:hAnsi="Times New Roman"/>
          <w:spacing w:val="2"/>
          <w:lang w:val="en-US"/>
        </w:rPr>
        <w:t>ng</w:t>
      </w:r>
      <w:r w:rsidRPr="00F35C24">
        <w:rPr>
          <w:rFonts w:ascii="Times New Roman" w:hAnsi="Times New Roman"/>
          <w:spacing w:val="2"/>
          <w:lang w:val="en-US"/>
        </w:rPr>
        <w:t xml:space="preserve"> ham ochiq-oydin ravishda moturidiya e’tiqo</w:t>
      </w:r>
      <w:r w:rsidR="0028591F" w:rsidRPr="00F35C24">
        <w:rPr>
          <w:rFonts w:ascii="Times New Roman" w:hAnsi="Times New Roman"/>
          <w:spacing w:val="2"/>
          <w:lang w:val="en-US"/>
        </w:rPr>
        <w:t>dida ekanligini bildirishdir. Ch</w:t>
      </w:r>
      <w:r w:rsidRPr="00F35C24">
        <w:rPr>
          <w:rFonts w:ascii="Times New Roman" w:hAnsi="Times New Roman"/>
          <w:spacing w:val="2"/>
          <w:lang w:val="en-US"/>
        </w:rPr>
        <w:t>unki aqidaviy masalalar turli mazhabda turlicha amal qilgan. Navoiy bahsga kirishmasdan, o‘zi e’tiqod qil</w:t>
      </w:r>
      <w:r w:rsidRPr="00F35C24">
        <w:rPr>
          <w:rFonts w:ascii="Times New Roman" w:hAnsi="Times New Roman"/>
          <w:spacing w:val="2"/>
          <w:lang w:val="en-US"/>
        </w:rPr>
        <w:softHyphen/>
        <w:t>gan haqiqatlarni keltirib, xulosa chiqarishni o‘quvchiga havola qilishni ma’qul ko‘rgan.</w:t>
      </w:r>
    </w:p>
    <w:p w:rsidR="006423D8" w:rsidRPr="00F35C24" w:rsidRDefault="006423D8" w:rsidP="00E36BC3">
      <w:pPr>
        <w:autoSpaceDE w:val="0"/>
        <w:autoSpaceDN w:val="0"/>
        <w:adjustRightInd w:val="0"/>
        <w:spacing w:after="0" w:line="240" w:lineRule="auto"/>
        <w:ind w:firstLine="283"/>
        <w:jc w:val="both"/>
        <w:textAlignment w:val="center"/>
        <w:rPr>
          <w:rFonts w:ascii="Times New Roman" w:hAnsi="Times New Roman"/>
          <w:lang w:val="en-US"/>
        </w:rPr>
      </w:pPr>
      <w:r w:rsidRPr="00F35C24">
        <w:rPr>
          <w:rFonts w:ascii="Times New Roman" w:hAnsi="Times New Roman"/>
          <w:lang w:val="en-US"/>
        </w:rPr>
        <w:t>“Islom arkonining sharhi” bobi bilan boshlanadigan qismda Navoiy islom dinining besh rukni – shahodat kalimasi, namoz, zakot, ro‘za v</w:t>
      </w:r>
      <w:r w:rsidR="0028591F" w:rsidRPr="00F35C24">
        <w:rPr>
          <w:rFonts w:ascii="Times New Roman" w:hAnsi="Times New Roman"/>
          <w:lang w:val="en-US"/>
        </w:rPr>
        <w:t>a haj haqida ma’lumot beradi. Sh</w:t>
      </w:r>
      <w:r w:rsidRPr="00F35C24">
        <w:rPr>
          <w:rFonts w:ascii="Times New Roman" w:hAnsi="Times New Roman"/>
          <w:lang w:val="en-US"/>
        </w:rPr>
        <w:t xml:space="preserve">ahodat kalimasi – Alloh taoloning yagona ma’bud  hamda Muhammad </w:t>
      </w:r>
      <w:r w:rsidR="00AB130D" w:rsidRPr="00F35C24">
        <w:rPr>
          <w:rFonts w:ascii="Times New Roman" w:hAnsi="Times New Roman"/>
          <w:lang w:val="en-US"/>
        </w:rPr>
        <w:t xml:space="preserve">(s.a.v.) </w:t>
      </w:r>
      <w:r w:rsidRPr="00F35C24">
        <w:rPr>
          <w:rFonts w:ascii="Times New Roman" w:hAnsi="Times New Roman"/>
          <w:lang w:val="en-US"/>
        </w:rPr>
        <w:t xml:space="preserve">Uning rasuli deb guvohlik berish ekanligini qayd etib, so‘ng “saloti xams” – besh mahal farz qilingan namozning shart va tartiblarini keltiradi.  Namozning birinchi sharti poklik bo‘lganligi sababli, oldin tahoratning to‘rt farzi – yuzni yuvish, ikki qo‘lni ikki tirsagi bilan qo‘shib yuvish, boshning to‘rtdan biriga mash tortish, ikki oyoqni to‘pig‘igacha yuvish haqida ma’lumot beradi. Tahorat sunnatlari 12ta bo‘lib, ular – “bismilloh” so‘zini aytish, niyat, qo‘lni bo‘g‘imlari bilan uch marta yuvish, og‘izni uch marta chayish (mazmaza), uch marta burunga suv olib qoqish (istinshoq), soqol va qo‘l-oyoq </w:t>
      </w:r>
      <w:r w:rsidR="00AB130D" w:rsidRPr="00F35C24">
        <w:rPr>
          <w:rFonts w:ascii="Times New Roman" w:hAnsi="Times New Roman"/>
          <w:lang w:val="en-US"/>
        </w:rPr>
        <w:t xml:space="preserve">barmoqlarini xilol qilish, har </w:t>
      </w:r>
      <w:r w:rsidRPr="00F35C24">
        <w:rPr>
          <w:rFonts w:ascii="Times New Roman" w:hAnsi="Times New Roman"/>
          <w:lang w:val="en-US"/>
        </w:rPr>
        <w:t>bir a’zoni uch marta yuvish, tahorat tartiblarini o‘zgartirmaslik, har bir a’zoni ketma-ket va uzluksiz yuvish (muvolot)dan iborat. Undan so‘ng tahoratning 6 ta mustahabi – niyat, muvolot, boshga mash tortish, tartib, bo‘yinga mash tortish, har bir a’zoni yuvishda o‘ng tomondan boshlash kabi amallari haqida so‘z boradi. Mustahab deb ko‘rsatilgan niyat, muvolot, boshga mash tortish va tartib aslida sunnat bo‘lib, oldingi bobda  sunnatlar sifatida qalamga olingan. “Vuzu’ noqizlari” bobida tahoratni buzadigan narsalar haqida fikr yuritilgan. Keyingi bobda esa g‘uslni vojib qiluvchi sabablar sanab o‘tilgan. Undan so‘ng g‘uslning farzlari (og‘izni cha</w:t>
      </w:r>
      <w:r w:rsidRPr="00F35C24">
        <w:rPr>
          <w:rFonts w:ascii="Times New Roman" w:hAnsi="Times New Roman"/>
          <w:lang w:val="en-US"/>
        </w:rPr>
        <w:softHyphen/>
        <w:t xml:space="preserve">yish va burunga suv olib qoqish, so‘ng barcha a’zolarga suv quyish) va sunnatlari (avval qo‘lni, so‘ng avrat a’zolari hamda najosat tekkan joylarni yuvish, tahorat olib, so‘ng barcha a’zolarga suv quyish) keltirilgan. Namoz o‘qishga pok bo‘lish uchun tahorat va g‘usl qilish uchun imkon bo‘lmaganida qo‘llaniladigan tayammumning farzlari (niyat, poklovchi tuproq jinsini maxsus suratda ikki qo‘l va yuzga surtish) va tayammumni buzadigan narsalar (tahoratni buzadigan narsalar hamda ichish uchun zarur bo‘lgan suvdan tashqari, tahoratning farzini bajarishga </w:t>
      </w:r>
      <w:r w:rsidR="00AB130D" w:rsidRPr="00F35C24">
        <w:rPr>
          <w:rFonts w:ascii="Times New Roman" w:hAnsi="Times New Roman"/>
          <w:lang w:val="en-US"/>
        </w:rPr>
        <w:t>y</w:t>
      </w:r>
      <w:r w:rsidRPr="00F35C24">
        <w:rPr>
          <w:rFonts w:ascii="Times New Roman" w:hAnsi="Times New Roman"/>
          <w:lang w:val="en-US"/>
        </w:rPr>
        <w:t xml:space="preserve">etarli suv topilishi) haqida ma’lumot berilganidan so‘ng namozning farzlari haqida so‘z boradi. Namoz farzlaridan oltitasi namozdan tashqarida bo‘lib, ular – tahoratli bo‘lish, namoz o‘qiladigan joy pokiza bo‘lishi, avrat a’zolarini berkitish, namozning qaysi vaqtda ekanligini bilish va shunga rioya etish, qiblaga yuzlanish, niyat qilishdir. “Namozda olti doxil farzning bayoni” bobida takbir, namozda qiyomda bo‘lish, qiroat, ruku’ qilish, sajdaga borish, oxirida qa’dada o‘tirishdan iborat bo‘lgan oltita ichki farz bayon etilgan. So‘ng </w:t>
      </w:r>
      <w:r w:rsidR="00AB130D" w:rsidRPr="00F35C24">
        <w:rPr>
          <w:rFonts w:ascii="Times New Roman" w:hAnsi="Times New Roman"/>
          <w:lang w:val="en-US"/>
        </w:rPr>
        <w:t>y</w:t>
      </w:r>
      <w:r w:rsidRPr="00F35C24">
        <w:rPr>
          <w:rFonts w:ascii="Times New Roman" w:hAnsi="Times New Roman"/>
          <w:lang w:val="en-US"/>
        </w:rPr>
        <w:t xml:space="preserve">ettita vojib amallar – “Fotiha” surasini o‘qish va unga yana bir sura zam qilish, belgilangan tartibga rioya qilish, avvalgi ikki rak’atda qiroat qilish, sajda, ruku’ va boshqa amallarida bir muddat tin olib turish, uch va to‘rt rak’atli namozlarda </w:t>
      </w:r>
      <w:r w:rsidRPr="00F35C24">
        <w:rPr>
          <w:rFonts w:ascii="Times New Roman" w:hAnsi="Times New Roman"/>
          <w:lang w:val="en-US"/>
        </w:rPr>
        <w:lastRenderedPageBreak/>
        <w:t>ikkinchi qa’dada tashahhud o‘qish tartib bilan keltirilgan. Namozning sunnatlariga sharh berarkan, bu sunnatlar jami 20 ta bo‘lib, 10 tasi qavliy (nutqqa tegishli) va 10 tasi fe’liy (amaliy) ekanligini qayd qiladi. Qavliy sunnatlar – sanoni o‘qish, “a’uzu billoh” va “bismilloh”ni aytish, “Fotiha” surasidan keyin “omin” deyish, ruku’dan turishda “Sami’allohu liman hamidah” deyish, uchinchi va to‘rtinchi rak’atlarda “Fotiha” surasini o‘qish (dastlabki ikki rak’atda “Fotiha” o‘qish farz amallardan hisoblanadi), ruku’ va sajdada ikki takbir (“Allohu akbar” deyishlik)  va ikki tasbeh (ruku’da uch marta “Subhona Rabbiyal-’azim”, sajdada uch marta “Subhona Rabbiyal-a’lo” deyish)ni aytishlikdan iborat. Fe’liy sunnatlarni ado etish uchun qo‘lni quloqqacha ko‘tarish, qiyomda o‘ng qo‘lni chap qo‘l ustiga qo‘yish va nigohni sajda o‘rniga qaratib turish,  ruku’da qo‘lni tizzaga qo‘yib, shu holatda belni tekis tutish, sajdada kaftlar qa</w:t>
      </w:r>
      <w:r w:rsidR="00AB130D" w:rsidRPr="00F35C24">
        <w:rPr>
          <w:rFonts w:ascii="Times New Roman" w:hAnsi="Times New Roman"/>
          <w:lang w:val="en-US"/>
        </w:rPr>
        <w:t>y</w:t>
      </w:r>
      <w:r w:rsidRPr="00F35C24">
        <w:rPr>
          <w:rFonts w:ascii="Times New Roman" w:hAnsi="Times New Roman"/>
          <w:lang w:val="en-US"/>
        </w:rPr>
        <w:t xml:space="preserve">erga qo‘yilsa, boshni ularning orasiga qo‘yish, sajda qilganda qorinni tizzadan, qo‘lni oyoqdan uzoq tutish, chap tovon ustiga o‘rnashib, o‘ng oyoq barmoqlarini qiblaga qaratib o‘tirish lozim bo‘ladi. Namozlar umumiy hisobda o‘n </w:t>
      </w:r>
      <w:r w:rsidR="00AB130D" w:rsidRPr="00F35C24">
        <w:rPr>
          <w:rFonts w:ascii="Times New Roman" w:hAnsi="Times New Roman"/>
          <w:lang w:val="en-US"/>
        </w:rPr>
        <w:t>y</w:t>
      </w:r>
      <w:r w:rsidRPr="00F35C24">
        <w:rPr>
          <w:rFonts w:ascii="Times New Roman" w:hAnsi="Times New Roman"/>
          <w:lang w:val="en-US"/>
        </w:rPr>
        <w:t>etti rak’at (bomdod – ikki, peshin va asr – to‘rt rak’atdan, shom– uch, xufton – to‘rt rak’at) bo‘lib, xuftonda uch rak’at vitr namozi vojib qilingan. Sunnat namozlari esa jami o‘n ikki rak’atdir:</w:t>
      </w:r>
    </w:p>
    <w:p w:rsidR="006423D8" w:rsidRPr="00F35C24" w:rsidRDefault="006423D8" w:rsidP="00E36BC3">
      <w:pPr>
        <w:autoSpaceDE w:val="0"/>
        <w:autoSpaceDN w:val="0"/>
        <w:adjustRightInd w:val="0"/>
        <w:spacing w:after="0" w:line="240" w:lineRule="auto"/>
        <w:ind w:firstLine="283"/>
        <w:jc w:val="both"/>
        <w:textAlignment w:val="center"/>
        <w:rPr>
          <w:rFonts w:ascii="Times New Roman" w:hAnsi="Times New Roman"/>
          <w:i/>
          <w:iCs/>
          <w:lang w:val="en-US"/>
        </w:rPr>
      </w:pPr>
      <w:r w:rsidRPr="00F35C24">
        <w:rPr>
          <w:rFonts w:ascii="Times New Roman" w:hAnsi="Times New Roman"/>
          <w:i/>
          <w:iCs/>
          <w:lang w:val="en-US"/>
        </w:rPr>
        <w:t>Ikirar rak’at o‘ldi subh ila shom,</w:t>
      </w:r>
    </w:p>
    <w:p w:rsidR="006423D8" w:rsidRPr="00F35C24" w:rsidRDefault="006423D8" w:rsidP="00E36BC3">
      <w:pPr>
        <w:autoSpaceDE w:val="0"/>
        <w:autoSpaceDN w:val="0"/>
        <w:adjustRightInd w:val="0"/>
        <w:spacing w:after="0" w:line="240" w:lineRule="auto"/>
        <w:ind w:firstLine="283"/>
        <w:jc w:val="both"/>
        <w:textAlignment w:val="center"/>
        <w:rPr>
          <w:rFonts w:ascii="Times New Roman" w:hAnsi="Times New Roman"/>
          <w:i/>
          <w:iCs/>
          <w:lang w:val="en-US"/>
        </w:rPr>
      </w:pPr>
      <w:r w:rsidRPr="00F35C24">
        <w:rPr>
          <w:rFonts w:ascii="Times New Roman" w:hAnsi="Times New Roman"/>
          <w:i/>
          <w:iCs/>
          <w:lang w:val="en-US"/>
        </w:rPr>
        <w:t xml:space="preserve">Ul ikki to‘rtar angla barcha ayyom. </w:t>
      </w:r>
    </w:p>
    <w:p w:rsidR="006423D8" w:rsidRPr="00F35C24" w:rsidRDefault="006423D8" w:rsidP="00E36BC3">
      <w:pPr>
        <w:autoSpaceDE w:val="0"/>
        <w:autoSpaceDN w:val="0"/>
        <w:adjustRightInd w:val="0"/>
        <w:spacing w:after="0" w:line="240" w:lineRule="auto"/>
        <w:ind w:firstLine="283"/>
        <w:jc w:val="both"/>
        <w:textAlignment w:val="center"/>
        <w:rPr>
          <w:rFonts w:ascii="Times New Roman" w:hAnsi="Times New Roman"/>
          <w:lang w:val="en-US"/>
        </w:rPr>
      </w:pPr>
      <w:r w:rsidRPr="00F35C24">
        <w:rPr>
          <w:rFonts w:ascii="Times New Roman" w:hAnsi="Times New Roman"/>
          <w:lang w:val="en-US"/>
        </w:rPr>
        <w:t>Islomning uchinchi rukni – zakot haqida ma’lumot berarkan, zakot – moli nisobga etgan kishi uchun farz bo‘lib, mol-davlatidan qirqdan bir hissani mustahiq – zakot olishga haqli bo‘lgan insonlarga berish buyurilgani, ammo kiyib yurilgan kiyim-kechaklar, zaruriy ehtiyojga qo‘llaniladigan ot-ulov v</w:t>
      </w:r>
      <w:r w:rsidR="00A844B7" w:rsidRPr="00F35C24">
        <w:rPr>
          <w:rFonts w:ascii="Times New Roman" w:hAnsi="Times New Roman"/>
          <w:lang w:val="en-US"/>
        </w:rPr>
        <w:t>a boshqa narsalardan zakot berilmasligini ta’kidl</w:t>
      </w:r>
      <w:r w:rsidRPr="00F35C24">
        <w:rPr>
          <w:rFonts w:ascii="Times New Roman" w:hAnsi="Times New Roman"/>
          <w:lang w:val="en-US"/>
        </w:rPr>
        <w:t xml:space="preserve">aydi. Navoiy talqinida, zakot – balolarni qaytaruvchi hamda qiyomat kuni gunohlarni </w:t>
      </w:r>
      <w:r w:rsidR="00A844B7" w:rsidRPr="00F35C24">
        <w:rPr>
          <w:rFonts w:ascii="Times New Roman" w:hAnsi="Times New Roman"/>
          <w:lang w:val="en-US"/>
        </w:rPr>
        <w:t>y</w:t>
      </w:r>
      <w:r w:rsidRPr="00F35C24">
        <w:rPr>
          <w:rFonts w:ascii="Times New Roman" w:hAnsi="Times New Roman"/>
          <w:lang w:val="en-US"/>
        </w:rPr>
        <w:t>engillatuvchi amallardan hisoblanadi:</w:t>
      </w:r>
    </w:p>
    <w:p w:rsidR="006423D8" w:rsidRPr="00F35C24" w:rsidRDefault="006423D8" w:rsidP="00E36BC3">
      <w:pPr>
        <w:autoSpaceDE w:val="0"/>
        <w:autoSpaceDN w:val="0"/>
        <w:adjustRightInd w:val="0"/>
        <w:spacing w:after="0" w:line="240" w:lineRule="auto"/>
        <w:ind w:firstLine="283"/>
        <w:jc w:val="both"/>
        <w:textAlignment w:val="center"/>
        <w:rPr>
          <w:rFonts w:ascii="Times New Roman" w:hAnsi="Times New Roman"/>
          <w:i/>
          <w:iCs/>
          <w:lang w:val="en-US"/>
        </w:rPr>
      </w:pPr>
      <w:r w:rsidRPr="00F35C24">
        <w:rPr>
          <w:rFonts w:ascii="Times New Roman" w:hAnsi="Times New Roman"/>
          <w:i/>
          <w:iCs/>
          <w:lang w:val="en-US"/>
        </w:rPr>
        <w:t xml:space="preserve">Adosida baloning raddi angla, </w:t>
      </w:r>
    </w:p>
    <w:p w:rsidR="006423D8" w:rsidRPr="00F35C24" w:rsidRDefault="00A844B7" w:rsidP="00E36BC3">
      <w:pPr>
        <w:autoSpaceDE w:val="0"/>
        <w:autoSpaceDN w:val="0"/>
        <w:adjustRightInd w:val="0"/>
        <w:spacing w:after="0" w:line="240" w:lineRule="auto"/>
        <w:ind w:firstLine="283"/>
        <w:jc w:val="both"/>
        <w:textAlignment w:val="center"/>
        <w:rPr>
          <w:rFonts w:ascii="Times New Roman" w:hAnsi="Times New Roman"/>
          <w:lang w:val="en-US"/>
        </w:rPr>
      </w:pPr>
      <w:r w:rsidRPr="00F35C24">
        <w:rPr>
          <w:rFonts w:ascii="Times New Roman" w:hAnsi="Times New Roman"/>
          <w:i/>
          <w:iCs/>
          <w:lang w:val="en-US"/>
        </w:rPr>
        <w:t>Ya</w:t>
      </w:r>
      <w:r w:rsidR="006423D8" w:rsidRPr="00F35C24">
        <w:rPr>
          <w:rFonts w:ascii="Times New Roman" w:hAnsi="Times New Roman"/>
          <w:i/>
          <w:iCs/>
          <w:lang w:val="en-US"/>
        </w:rPr>
        <w:t>na qilmoq sabukbor o‘zni tongla.</w:t>
      </w:r>
    </w:p>
    <w:p w:rsidR="006423D8" w:rsidRPr="00F35C24" w:rsidRDefault="006423D8" w:rsidP="00E36BC3">
      <w:pPr>
        <w:autoSpaceDE w:val="0"/>
        <w:autoSpaceDN w:val="0"/>
        <w:adjustRightInd w:val="0"/>
        <w:spacing w:after="0" w:line="240" w:lineRule="auto"/>
        <w:ind w:firstLine="283"/>
        <w:jc w:val="both"/>
        <w:textAlignment w:val="center"/>
        <w:rPr>
          <w:rFonts w:ascii="Times New Roman" w:hAnsi="Times New Roman"/>
          <w:lang w:val="en-US"/>
        </w:rPr>
      </w:pPr>
      <w:r w:rsidRPr="00F35C24">
        <w:rPr>
          <w:rFonts w:ascii="Times New Roman" w:hAnsi="Times New Roman"/>
          <w:lang w:val="en-US"/>
        </w:rPr>
        <w:t>Islomning to‘</w:t>
      </w:r>
      <w:r w:rsidR="00A844B7" w:rsidRPr="00F35C24">
        <w:rPr>
          <w:rFonts w:ascii="Times New Roman" w:hAnsi="Times New Roman"/>
          <w:lang w:val="en-US"/>
        </w:rPr>
        <w:t xml:space="preserve">rtinchi rukni </w:t>
      </w:r>
      <w:r w:rsidRPr="00F35C24">
        <w:rPr>
          <w:rFonts w:ascii="Times New Roman" w:hAnsi="Times New Roman"/>
          <w:lang w:val="en-US"/>
        </w:rPr>
        <w:t xml:space="preserve">ro‘za tutish </w:t>
      </w:r>
      <w:r w:rsidR="00A844B7" w:rsidRPr="00F35C24">
        <w:rPr>
          <w:rFonts w:ascii="Times New Roman" w:hAnsi="Times New Roman"/>
          <w:lang w:val="en-US"/>
        </w:rPr>
        <w:t xml:space="preserve">bo‘lib, </w:t>
      </w:r>
      <w:r w:rsidRPr="00F35C24">
        <w:rPr>
          <w:rFonts w:ascii="Times New Roman" w:hAnsi="Times New Roman"/>
          <w:lang w:val="en-US"/>
        </w:rPr>
        <w:t>ramazon oyi davomida tongdan shomgacha taom, ichimlik va jinsiy yaqinlikdan uzoq bo‘lishlik farz etilgan. Farz ro‘zalarda tong otmay turib niyat qilish afzal, nafl ro‘zalarda esa peshingacha niyat qilish joiz ekanligi bildirilgan. Ro‘zani buzmaydigan narsalar sifati chivin, pashshadek mayda narsalarning bexosdan og‘izga kirib ketishi, tuz yo sirkani til uchida totish, qon oldirish, go‘dakka ovqatni chaynab berish, ro‘zador eka</w:t>
      </w:r>
      <w:r w:rsidR="00A844B7" w:rsidRPr="00F35C24">
        <w:rPr>
          <w:rFonts w:ascii="Times New Roman" w:hAnsi="Times New Roman"/>
          <w:lang w:val="en-US"/>
        </w:rPr>
        <w:t>n</w:t>
      </w:r>
      <w:r w:rsidRPr="00F35C24">
        <w:rPr>
          <w:rFonts w:ascii="Times New Roman" w:hAnsi="Times New Roman"/>
          <w:lang w:val="en-US"/>
        </w:rPr>
        <w:t xml:space="preserve">ligini unutib, biror narsa </w:t>
      </w:r>
      <w:r w:rsidR="00A844B7" w:rsidRPr="00F35C24">
        <w:rPr>
          <w:rFonts w:ascii="Times New Roman" w:hAnsi="Times New Roman"/>
          <w:lang w:val="en-US"/>
        </w:rPr>
        <w:t>y</w:t>
      </w:r>
      <w:r w:rsidRPr="00F35C24">
        <w:rPr>
          <w:rFonts w:ascii="Times New Roman" w:hAnsi="Times New Roman"/>
          <w:lang w:val="en-US"/>
        </w:rPr>
        <w:t>eb yo ichib qo‘yish kabi holatlarni keltirib, so‘ng ro‘zani buzadigan holatlar va ularning kafforati haqida ma’lumot berilgan. Jismga ozuqa yoki lazzat bermaydigan narsalar bilan ro‘zasini buzgan kishi bir kuniga bir kun qazo ro‘zasini tutib beradi. Agar oziqlanish yoki  shahvatga berilish sababli ro‘za buzilsa, oltmish kun surunkali tarzda ro‘za tutish, bir qulni ozod etish yoki oltmish kishini taomlantirish kaf</w:t>
      </w:r>
      <w:r w:rsidR="00A844B7" w:rsidRPr="00F35C24">
        <w:rPr>
          <w:rFonts w:ascii="Times New Roman" w:hAnsi="Times New Roman"/>
          <w:lang w:val="en-US"/>
        </w:rPr>
        <w:t>f</w:t>
      </w:r>
      <w:r w:rsidRPr="00F35C24">
        <w:rPr>
          <w:rFonts w:ascii="Times New Roman" w:hAnsi="Times New Roman"/>
          <w:lang w:val="en-US"/>
        </w:rPr>
        <w:t xml:space="preserve">orat qilib belgilangan. Islomning beshinchi rukni – haj ham farz amallardan bo‘lib, bu amalning farzga aylanishiga muayyan shartlar mavjud. Ular – haj qilishga moddiy imkoniyat, yo‘lning bexatarligi, qarzdor bo‘lmaslik, haj safarida bo‘lish muddatiga </w:t>
      </w:r>
      <w:r w:rsidR="00A844B7" w:rsidRPr="00F35C24">
        <w:rPr>
          <w:rFonts w:ascii="Times New Roman" w:hAnsi="Times New Roman"/>
          <w:lang w:val="en-US"/>
        </w:rPr>
        <w:t>y</w:t>
      </w:r>
      <w:r w:rsidRPr="00F35C24">
        <w:rPr>
          <w:rFonts w:ascii="Times New Roman" w:hAnsi="Times New Roman"/>
          <w:lang w:val="en-US"/>
        </w:rPr>
        <w:t>etadigan oilaning ta’minoti mavjudligi, haj safariga chiqishga mone’lik qila oladigan kasallik yo‘qligi bo‘lib, bu shartlar ijobiy hal qilinganda haj amalini bajo keltirish farz bo‘ladi.</w:t>
      </w:r>
    </w:p>
    <w:p w:rsidR="006423D8" w:rsidRPr="00F35C24" w:rsidRDefault="006423D8" w:rsidP="00E36BC3">
      <w:pPr>
        <w:autoSpaceDE w:val="0"/>
        <w:autoSpaceDN w:val="0"/>
        <w:adjustRightInd w:val="0"/>
        <w:spacing w:after="0" w:line="240" w:lineRule="auto"/>
        <w:ind w:firstLine="283"/>
        <w:jc w:val="both"/>
        <w:textAlignment w:val="center"/>
        <w:rPr>
          <w:rFonts w:ascii="Times New Roman" w:hAnsi="Times New Roman"/>
          <w:lang w:val="en-US"/>
        </w:rPr>
      </w:pPr>
      <w:r w:rsidRPr="00F35C24">
        <w:rPr>
          <w:rFonts w:ascii="Times New Roman" w:hAnsi="Times New Roman"/>
          <w:lang w:val="en-US"/>
        </w:rPr>
        <w:t>Xotima qismi</w:t>
      </w:r>
      <w:r w:rsidR="00A844B7" w:rsidRPr="00F35C24">
        <w:rPr>
          <w:rFonts w:ascii="Times New Roman" w:hAnsi="Times New Roman"/>
          <w:lang w:val="en-US"/>
        </w:rPr>
        <w:t>da</w:t>
      </w:r>
      <w:r w:rsidRPr="00F35C24">
        <w:rPr>
          <w:rFonts w:ascii="Times New Roman" w:hAnsi="Times New Roman"/>
          <w:lang w:val="en-US"/>
        </w:rPr>
        <w:t xml:space="preserve"> asarning yozilish sanasi</w:t>
      </w:r>
      <w:r w:rsidR="00A844B7" w:rsidRPr="00F35C24">
        <w:rPr>
          <w:rFonts w:ascii="Times New Roman" w:hAnsi="Times New Roman"/>
          <w:lang w:val="en-US"/>
        </w:rPr>
        <w:t xml:space="preserve"> (hijriy 905 / milodiy 1499-1500)va </w:t>
      </w:r>
      <w:r w:rsidRPr="00F35C24">
        <w:rPr>
          <w:rFonts w:ascii="Times New Roman" w:hAnsi="Times New Roman"/>
          <w:lang w:val="en-US"/>
        </w:rPr>
        <w:t>nomlanishi qayd</w:t>
      </w:r>
      <w:r w:rsidR="00A844B7" w:rsidRPr="00F35C24">
        <w:rPr>
          <w:rFonts w:ascii="Times New Roman" w:hAnsi="Times New Roman"/>
          <w:lang w:val="en-US"/>
        </w:rPr>
        <w:t xml:space="preserve"> qilinib, duo istagi bilan tugallana</w:t>
      </w:r>
      <w:r w:rsidRPr="00F35C24">
        <w:rPr>
          <w:rFonts w:ascii="Times New Roman" w:hAnsi="Times New Roman"/>
          <w:lang w:val="en-US"/>
        </w:rPr>
        <w:t>di.</w:t>
      </w:r>
    </w:p>
    <w:p w:rsidR="0095758C" w:rsidRPr="00F35C24" w:rsidRDefault="00A844B7" w:rsidP="00E36BC3">
      <w:pPr>
        <w:tabs>
          <w:tab w:val="left" w:pos="2265"/>
        </w:tabs>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“Siroj ul-muslimin”</w:t>
      </w:r>
      <w:r w:rsidR="006423D8" w:rsidRPr="00F35C24">
        <w:rPr>
          <w:rFonts w:ascii="Times New Roman" w:hAnsi="Times New Roman"/>
          <w:lang w:val="en-US"/>
        </w:rPr>
        <w:t>ning  sodda til,  ravon uslub hamda mantiqiy  izchillik bilan yozilganligi o‘rta asrlarda urf bo‘lgan “nazmi ta’limiy” (she’r bilan yoziladigan o‘quv qo‘llanma) an’ana</w:t>
      </w:r>
      <w:r w:rsidR="006423D8" w:rsidRPr="00F35C24">
        <w:rPr>
          <w:rFonts w:ascii="Times New Roman" w:hAnsi="Times New Roman"/>
          <w:lang w:val="en-US"/>
        </w:rPr>
        <w:softHyphen/>
        <w:t>larini eslatadi.</w:t>
      </w:r>
      <w:r w:rsidRPr="00F35C24">
        <w:rPr>
          <w:rFonts w:ascii="Times New Roman" w:hAnsi="Times New Roman"/>
          <w:lang w:val="en-US"/>
        </w:rPr>
        <w:t xml:space="preserve"> Arab va fors she’riyatida  falsafa</w:t>
      </w:r>
      <w:r w:rsidR="006423D8" w:rsidRPr="00F35C24">
        <w:rPr>
          <w:rFonts w:ascii="Times New Roman" w:hAnsi="Times New Roman"/>
          <w:lang w:val="en-US"/>
        </w:rPr>
        <w:t xml:space="preserve"> va irfon, axloq va din, riyo</w:t>
      </w:r>
      <w:r w:rsidR="006423D8" w:rsidRPr="00F35C24">
        <w:rPr>
          <w:rFonts w:ascii="Times New Roman" w:hAnsi="Times New Roman"/>
          <w:lang w:val="en-US"/>
        </w:rPr>
        <w:softHyphen/>
        <w:t>ziyot va lug‘atshunoslik fanlariga bag‘ish</w:t>
      </w:r>
      <w:r w:rsidR="006423D8" w:rsidRPr="00F35C24">
        <w:rPr>
          <w:rFonts w:ascii="Times New Roman" w:hAnsi="Times New Roman"/>
          <w:lang w:val="en-US"/>
        </w:rPr>
        <w:softHyphen/>
        <w:t>langan she’riy asarlar mavjudligidan yax</w:t>
      </w:r>
      <w:r w:rsidRPr="00F35C24">
        <w:rPr>
          <w:rFonts w:ascii="Times New Roman" w:hAnsi="Times New Roman"/>
          <w:lang w:val="en-US"/>
        </w:rPr>
        <w:t>shi xabardor bo‘lgan Navoiy “Siroj ul-muslimin”</w:t>
      </w:r>
      <w:r w:rsidR="006423D8" w:rsidRPr="00F35C24">
        <w:rPr>
          <w:rFonts w:ascii="Times New Roman" w:hAnsi="Times New Roman"/>
          <w:lang w:val="en-US"/>
        </w:rPr>
        <w:t xml:space="preserve"> vositasida ushbu an’anani  turkiy she’riyatga</w:t>
      </w:r>
      <w:r w:rsidRPr="00F35C24">
        <w:rPr>
          <w:rFonts w:ascii="Times New Roman" w:hAnsi="Times New Roman"/>
          <w:lang w:val="en-US"/>
        </w:rPr>
        <w:t xml:space="preserve"> ham joriy qilishga erishgan. Sh</w:t>
      </w:r>
      <w:r w:rsidR="006423D8" w:rsidRPr="00F35C24">
        <w:rPr>
          <w:rFonts w:ascii="Times New Roman" w:hAnsi="Times New Roman"/>
          <w:lang w:val="en-US"/>
        </w:rPr>
        <w:t xml:space="preserve">uningdek, </w:t>
      </w:r>
      <w:r w:rsidR="006423D8" w:rsidRPr="00F35C24">
        <w:rPr>
          <w:rFonts w:ascii="Times New Roman" w:hAnsi="Times New Roman"/>
          <w:w w:val="98"/>
          <w:lang w:val="en-US"/>
        </w:rPr>
        <w:t>Husayn Boyqaro olib borayotgan bag‘rikeng</w:t>
      </w:r>
      <w:r w:rsidR="006423D8" w:rsidRPr="00F35C24">
        <w:rPr>
          <w:rFonts w:ascii="Times New Roman" w:hAnsi="Times New Roman"/>
          <w:w w:val="98"/>
          <w:lang w:val="en-US"/>
        </w:rPr>
        <w:softHyphen/>
      </w:r>
      <w:r w:rsidR="006423D8" w:rsidRPr="00F35C24">
        <w:rPr>
          <w:rFonts w:ascii="Times New Roman" w:hAnsi="Times New Roman"/>
          <w:lang w:val="en-US"/>
        </w:rPr>
        <w:t>lik siyosati tufayli Hirotda faoliyat olib borayotgan boshqa mazhab va firqalarning aqidalarini kamsitmagan holda o‘zi e’tiqod qil</w:t>
      </w:r>
      <w:r w:rsidR="0095758C" w:rsidRPr="00F35C24">
        <w:rPr>
          <w:rFonts w:ascii="Times New Roman" w:hAnsi="Times New Roman"/>
          <w:lang w:val="en-US"/>
        </w:rPr>
        <w:t>gan ahli sunna va jamoaning mo‘</w:t>
      </w:r>
      <w:r w:rsidR="006423D8" w:rsidRPr="00F35C24">
        <w:rPr>
          <w:rFonts w:ascii="Times New Roman" w:hAnsi="Times New Roman"/>
          <w:lang w:val="en-US"/>
        </w:rPr>
        <w:t>tadil qarashl</w:t>
      </w:r>
      <w:r w:rsidR="0095758C" w:rsidRPr="00F35C24">
        <w:rPr>
          <w:rFonts w:ascii="Times New Roman" w:hAnsi="Times New Roman"/>
          <w:lang w:val="en-US"/>
        </w:rPr>
        <w:t>arini himoya qilib chiqqan. “Siroj ul-muslimin”</w:t>
      </w:r>
      <w:r w:rsidR="006423D8" w:rsidRPr="00F35C24">
        <w:rPr>
          <w:rFonts w:ascii="Times New Roman" w:hAnsi="Times New Roman"/>
          <w:lang w:val="en-US"/>
        </w:rPr>
        <w:t xml:space="preserve"> o‘zbek tilida yaratilgan ilk diniy-aqidaviy manbalarning biri sifatida ham katta ahamiyatga ega.</w:t>
      </w:r>
      <w:r w:rsidR="0095758C" w:rsidRPr="00F35C24">
        <w:rPr>
          <w:rFonts w:ascii="Times New Roman" w:hAnsi="Times New Roman"/>
          <w:lang w:val="en-US"/>
        </w:rPr>
        <w:t xml:space="preserve"> “Asar aruzning hazaji musaddasi mahzuf (mafoiylun mafoiylun fauvlun, chizmasi: V – – –/ V – – –/ V – –) vaznida yozilgan.   </w:t>
      </w:r>
    </w:p>
    <w:p w:rsidR="00F27217" w:rsidRPr="00F35C24" w:rsidRDefault="00F27217" w:rsidP="00E36BC3">
      <w:pPr>
        <w:tabs>
          <w:tab w:val="left" w:pos="2265"/>
        </w:tabs>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b/>
          <w:bCs/>
          <w:lang w:val="en-US"/>
        </w:rPr>
        <w:t xml:space="preserve">“Munojot” </w:t>
      </w:r>
      <w:r w:rsidRPr="00F35C24">
        <w:rPr>
          <w:rFonts w:ascii="Times New Roman" w:hAnsi="Times New Roman"/>
          <w:lang w:val="en-US"/>
        </w:rPr>
        <w:t xml:space="preserve">– Ollohga iltijo tarzida yaratilgan nasriy asar bo‘lib, “Hamd”, “Na't” va “Munojot” deb atalgan uch qismni o‘z ichiga oladi. “Hamd”da Allohning buyukligi, abadiyligi haqida so‘z borsa, “Na't”da Payg‘ambarimiz rasuli akram ta'riflari ketiriladi. Asarning “Munojot” qismi bevosita </w:t>
      </w:r>
      <w:r w:rsidR="00D915D9" w:rsidRPr="00F35C24">
        <w:rPr>
          <w:rFonts w:ascii="Times New Roman" w:hAnsi="Times New Roman"/>
          <w:lang w:val="en-US"/>
        </w:rPr>
        <w:t>Shoir</w:t>
      </w:r>
      <w:r w:rsidRPr="00F35C24">
        <w:rPr>
          <w:rFonts w:ascii="Times New Roman" w:hAnsi="Times New Roman"/>
          <w:lang w:val="en-US"/>
        </w:rPr>
        <w:t xml:space="preserve">ning Allohdan najot so‘rab qilgan iltijolariga bag‘ishlangan. Asarning har bir jumlasi Allohga murojaat, ya'ni “ilohi” so‘zi bilan boshlanadi. Navoiy o‘zini behad gunohkor, yaratganni pok va akram (karamli), o‘zini cheksiz isyonkor va Xoliqni rahmli va mehribon deb atar ekan, ichki qofiya, tazod, ishtiqoq san'atlarining betakror namunalari </w:t>
      </w:r>
      <w:r w:rsidR="00D915D9" w:rsidRPr="00F35C24">
        <w:rPr>
          <w:rFonts w:ascii="Times New Roman" w:hAnsi="Times New Roman"/>
          <w:lang w:val="en-US"/>
        </w:rPr>
        <w:t>Shoir</w:t>
      </w:r>
      <w:r w:rsidRPr="00F35C24">
        <w:rPr>
          <w:rFonts w:ascii="Times New Roman" w:hAnsi="Times New Roman"/>
          <w:lang w:val="en-US"/>
        </w:rPr>
        <w:t xml:space="preserve"> his-tuyg‘ulari bilan uyg‘unlik kasb etganligini ko‘ramiz:</w:t>
      </w:r>
    </w:p>
    <w:p w:rsidR="00F27217" w:rsidRPr="00F35C24" w:rsidRDefault="00F27217" w:rsidP="00E36BC3">
      <w:pPr>
        <w:tabs>
          <w:tab w:val="left" w:pos="2265"/>
        </w:tabs>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Ilohi, akram ul-akramin – sen va men – gunohkor.</w:t>
      </w:r>
    </w:p>
    <w:p w:rsidR="00F27217" w:rsidRPr="00F35C24" w:rsidRDefault="00F27217" w:rsidP="00E36BC3">
      <w:pPr>
        <w:tabs>
          <w:tab w:val="left" w:pos="2265"/>
        </w:tabs>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lastRenderedPageBreak/>
        <w:t>Ilohi, arham ar-rohimin – sen va men tiyraro‘zgor.</w:t>
      </w:r>
    </w:p>
    <w:p w:rsidR="00F27217" w:rsidRPr="00F35C24" w:rsidRDefault="00F27217" w:rsidP="00E36BC3">
      <w:pPr>
        <w:tabs>
          <w:tab w:val="left" w:pos="2265"/>
        </w:tabs>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Ilohi, agarchi jurmu isyondin o‘zga ishim yo‘q, ammo sendin o‘zga ham kishim yo‘q...</w:t>
      </w:r>
    </w:p>
    <w:p w:rsidR="00F27217" w:rsidRPr="00F35C24" w:rsidRDefault="00F27217" w:rsidP="00E36BC3">
      <w:pPr>
        <w:tabs>
          <w:tab w:val="left" w:pos="2265"/>
        </w:tabs>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 xml:space="preserve">“Munojot” asari mohiyatan Haq vasliga tashna, oriflik maqomiga erishgan oshiqning hissiyotlarini o‘zida aks ettirib, janriy jihatdan nazm va nasr xususiyatlarini namoyon qiladi. Asarning o‘ziga xos musiqiy ohangi, saj' usulidan mahorat bilan foydalanilganligi uning badiiy jihatdan qiymatini oshirgan, deb aytish mumkin. Mazkur asar o‘zining g‘oyaviy va badiiy xususiyatlari bilan mumtoz adabiyotimizdagi shoh asarlari sifatida o‘z o‘rniga egadir.          </w:t>
      </w:r>
    </w:p>
    <w:p w:rsidR="00F27217" w:rsidRPr="00F35C24" w:rsidRDefault="00F27217" w:rsidP="00E36BC3">
      <w:pPr>
        <w:tabs>
          <w:tab w:val="left" w:pos="2265"/>
        </w:tabs>
        <w:autoSpaceDE w:val="0"/>
        <w:autoSpaceDN w:val="0"/>
        <w:adjustRightInd w:val="0"/>
        <w:spacing w:after="0" w:line="240" w:lineRule="auto"/>
        <w:ind w:firstLine="570"/>
        <w:jc w:val="both"/>
        <w:rPr>
          <w:rFonts w:ascii="Times New Roman" w:hAnsi="Times New Roman"/>
          <w:lang w:val="en-US"/>
        </w:rPr>
      </w:pPr>
    </w:p>
    <w:p w:rsidR="00F27217" w:rsidRPr="00F35C24" w:rsidRDefault="00F27217" w:rsidP="00E36BC3">
      <w:pPr>
        <w:tabs>
          <w:tab w:val="left" w:pos="2265"/>
        </w:tabs>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 xml:space="preserve">Alisher Navoiyning </w:t>
      </w:r>
      <w:r w:rsidRPr="00F35C24">
        <w:rPr>
          <w:rFonts w:ascii="Times New Roman" w:hAnsi="Times New Roman"/>
          <w:b/>
          <w:bCs/>
          <w:lang w:val="en-US"/>
        </w:rPr>
        <w:t>“Nasoyim ul-muhabbat”</w:t>
      </w:r>
      <w:r w:rsidRPr="00F35C24">
        <w:rPr>
          <w:rFonts w:ascii="Times New Roman" w:hAnsi="Times New Roman"/>
          <w:lang w:val="en-US"/>
        </w:rPr>
        <w:t xml:space="preserve"> (to‘liq nomi “Nasoyim ul-muhabbat min shamoyil</w:t>
      </w:r>
      <w:r w:rsidR="00E134A3" w:rsidRPr="00F35C24">
        <w:rPr>
          <w:rFonts w:ascii="Times New Roman" w:hAnsi="Times New Roman"/>
          <w:lang w:val="en-US"/>
        </w:rPr>
        <w:t xml:space="preserve"> u</w:t>
      </w:r>
      <w:r w:rsidRPr="00F35C24">
        <w:rPr>
          <w:rFonts w:ascii="Times New Roman" w:hAnsi="Times New Roman"/>
          <w:lang w:val="en-US"/>
        </w:rPr>
        <w:t>l-futuvvat” – “Mardlik xushbo‘yliklarini  taratuvchi muhabba</w:t>
      </w:r>
      <w:r w:rsidR="00E134A3" w:rsidRPr="00F35C24">
        <w:rPr>
          <w:rFonts w:ascii="Times New Roman" w:hAnsi="Times New Roman"/>
          <w:lang w:val="en-US"/>
        </w:rPr>
        <w:t>t shabadalari”)  asari  1495–96-</w:t>
      </w:r>
      <w:r w:rsidRPr="00F35C24">
        <w:rPr>
          <w:rFonts w:ascii="Times New Roman" w:hAnsi="Times New Roman"/>
          <w:lang w:val="en-US"/>
        </w:rPr>
        <w:t>yillarda yaratilgan bo‘lib,  Abdurahmon Jomiyning “Nafahot ul-uns min hazarot</w:t>
      </w:r>
      <w:r w:rsidR="00E134A3" w:rsidRPr="00F35C24">
        <w:rPr>
          <w:rFonts w:ascii="Times New Roman" w:hAnsi="Times New Roman"/>
          <w:lang w:val="en-US"/>
        </w:rPr>
        <w:t xml:space="preserve"> u</w:t>
      </w:r>
      <w:r w:rsidRPr="00F35C24">
        <w:rPr>
          <w:rFonts w:ascii="Times New Roman" w:hAnsi="Times New Roman"/>
          <w:lang w:val="en-US"/>
        </w:rPr>
        <w:t xml:space="preserve">l-quds” (“Do‘stlik tarovati”) asarining ijodiy tarjimasidir. </w:t>
      </w:r>
    </w:p>
    <w:p w:rsidR="00F27217" w:rsidRPr="00F35C24" w:rsidRDefault="00F27217" w:rsidP="00E36BC3">
      <w:pPr>
        <w:tabs>
          <w:tab w:val="left" w:pos="2265"/>
        </w:tabs>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 xml:space="preserve">Asarning tanqidiy matni muallif yashagan davrda </w:t>
      </w:r>
      <w:r w:rsidR="00E134A3" w:rsidRPr="00F35C24">
        <w:rPr>
          <w:rFonts w:ascii="Times New Roman" w:hAnsi="Times New Roman"/>
          <w:lang w:val="en-US"/>
        </w:rPr>
        <w:t>ko‘chirilgan nusxa asosida 1996-</w:t>
      </w:r>
      <w:r w:rsidRPr="00F35C24">
        <w:rPr>
          <w:rFonts w:ascii="Times New Roman" w:hAnsi="Times New Roman"/>
          <w:lang w:val="en-US"/>
        </w:rPr>
        <w:t>yil Turkiya (Anqara)da Kamol Era</w:t>
      </w:r>
      <w:r w:rsidR="00E134A3" w:rsidRPr="00F35C24">
        <w:rPr>
          <w:rFonts w:ascii="Times New Roman" w:hAnsi="Times New Roman"/>
          <w:lang w:val="en-US"/>
        </w:rPr>
        <w:t>slon tomonidan yaratilgan. 2011-</w:t>
      </w:r>
      <w:r w:rsidRPr="00F35C24">
        <w:rPr>
          <w:rFonts w:ascii="Times New Roman" w:hAnsi="Times New Roman"/>
          <w:lang w:val="en-US"/>
        </w:rPr>
        <w:t xml:space="preserve">yil navoiyshunos olim H.Islomov ham mazkur asarning ilmiy-tanqidiy matnini yaratib, chop qildirdi.    </w:t>
      </w:r>
    </w:p>
    <w:p w:rsidR="00575ACC" w:rsidRPr="00F35C24" w:rsidRDefault="00575ACC" w:rsidP="00E36BC3">
      <w:pPr>
        <w:autoSpaceDE w:val="0"/>
        <w:autoSpaceDN w:val="0"/>
        <w:adjustRightInd w:val="0"/>
        <w:spacing w:after="0" w:line="240" w:lineRule="auto"/>
        <w:ind w:firstLine="283"/>
        <w:jc w:val="both"/>
        <w:textAlignment w:val="center"/>
        <w:rPr>
          <w:rFonts w:ascii="Times New Roman" w:hAnsi="Times New Roman"/>
          <w:lang w:val="uz-Cyrl-UZ"/>
        </w:rPr>
      </w:pPr>
      <w:r w:rsidRPr="00F35C24">
        <w:rPr>
          <w:rFonts w:ascii="Times New Roman" w:hAnsi="Times New Roman"/>
          <w:lang w:val="en-US"/>
        </w:rPr>
        <w:t>Asar</w:t>
      </w:r>
      <w:r w:rsidRPr="00F35C24">
        <w:rPr>
          <w:rFonts w:ascii="Times New Roman" w:hAnsi="Times New Roman"/>
          <w:lang w:val="uz-Cyrl-UZ"/>
        </w:rPr>
        <w:t xml:space="preserve">da milodiy </w:t>
      </w:r>
      <w:r w:rsidRPr="00F35C24">
        <w:rPr>
          <w:rFonts w:ascii="Times New Roman" w:hAnsi="Times New Roman"/>
          <w:lang w:val="en-US"/>
        </w:rPr>
        <w:t xml:space="preserve">VIII </w:t>
      </w:r>
      <w:r w:rsidRPr="00F35C24">
        <w:rPr>
          <w:rFonts w:ascii="Times New Roman" w:hAnsi="Times New Roman"/>
          <w:lang w:val="uz-Cyrl-UZ"/>
        </w:rPr>
        <w:t xml:space="preserve">asrning boshidan </w:t>
      </w:r>
      <w:r w:rsidRPr="00F35C24">
        <w:rPr>
          <w:rFonts w:ascii="Times New Roman" w:hAnsi="Times New Roman"/>
          <w:lang w:val="en-US"/>
        </w:rPr>
        <w:t xml:space="preserve">XV </w:t>
      </w:r>
      <w:r w:rsidRPr="00F35C24">
        <w:rPr>
          <w:rFonts w:ascii="Times New Roman" w:hAnsi="Times New Roman"/>
          <w:lang w:val="uz-Cyrl-UZ"/>
        </w:rPr>
        <w:t xml:space="preserve">asrning oxiriga qadar Osiyo, Afrika va </w:t>
      </w:r>
      <w:r w:rsidRPr="00F35C24">
        <w:rPr>
          <w:rFonts w:ascii="Times New Roman" w:hAnsi="Times New Roman"/>
          <w:lang w:val="en-US"/>
        </w:rPr>
        <w:t>Ye</w:t>
      </w:r>
      <w:r w:rsidRPr="00F35C24">
        <w:rPr>
          <w:rFonts w:ascii="Times New Roman" w:hAnsi="Times New Roman"/>
          <w:lang w:val="uz-Cyrl-UZ"/>
        </w:rPr>
        <w:t>vropa qit’alarida yashab o‘tgan avliyolarning tarjimai holi, ibratli hikoyatlar hamda o‘git va hikmatlaridan namunalar keltirilgan.</w:t>
      </w:r>
    </w:p>
    <w:p w:rsidR="00575ACC" w:rsidRPr="00F35C24" w:rsidRDefault="00575ACC" w:rsidP="00E36BC3">
      <w:pPr>
        <w:autoSpaceDE w:val="0"/>
        <w:autoSpaceDN w:val="0"/>
        <w:adjustRightInd w:val="0"/>
        <w:spacing w:after="0" w:line="240" w:lineRule="auto"/>
        <w:ind w:firstLine="283"/>
        <w:jc w:val="both"/>
        <w:textAlignment w:val="center"/>
        <w:rPr>
          <w:rFonts w:ascii="Times New Roman" w:hAnsi="Times New Roman"/>
          <w:lang w:val="en-US"/>
        </w:rPr>
      </w:pPr>
      <w:r w:rsidRPr="00F35C24">
        <w:rPr>
          <w:rFonts w:ascii="Times New Roman" w:hAnsi="Times New Roman"/>
          <w:lang w:val="en-US"/>
        </w:rPr>
        <w:t>Asar muqaddima, asosiy qism va xotimadan iborat. Muqaddima o‘z navbatida arabcha hamd va na’t, asarning yozilishi sababi, “Bu toifa sulukida muqaddima tamhidi”, “Bu toifaning a’mol-u af’ol va muomilot-u riyozotidin ba’zini zikr qilmoq”, “Avliyo</w:t>
      </w:r>
      <w:r w:rsidRPr="00F35C24">
        <w:rPr>
          <w:rFonts w:ascii="Times New Roman" w:hAnsi="Times New Roman"/>
          <w:lang w:val="en-US"/>
        </w:rPr>
        <w:softHyphen/>
        <w:t xml:space="preserve">ullohg‘a voqe’ bo‘lg‘on xavoriqi odotu karomot bayoni” boblariga bo‘linadi. Hamd va na’t mazmunidagi arabcha jumlalar </w:t>
      </w:r>
      <w:r w:rsidRPr="00F35C24">
        <w:rPr>
          <w:rFonts w:ascii="Times New Roman" w:hAnsi="Times New Roman"/>
          <w:i/>
          <w:iCs/>
          <w:lang w:val="en-US"/>
        </w:rPr>
        <w:t>baroati istehlol</w:t>
      </w:r>
      <w:r w:rsidRPr="00F35C24">
        <w:rPr>
          <w:rFonts w:ascii="Times New Roman" w:hAnsi="Times New Roman"/>
          <w:lang w:val="en-US"/>
        </w:rPr>
        <w:t xml:space="preserve"> san’atining yuksak namunasi sanaladi. Navoiy bu orqali ahli sunnat va jamoat e’tiqodida ekanligini qayd etadi. Asarning yozilishi tarixi va sababi mazmunidagi parchada XI–XVasrlar tasavvuf tarixini qamrab oluvchi ishonchli manba bo‘lmagani, Abdurahmon Jomiy Navoiyning iltimosi bilan bu vazifani sharaf bilan uddalagani, “Nafahot ul-uns” tazkirasi katta shuhrat topib, qo‘lma-qo‘l bo‘lib ketgani, yozilganidan yigirma yil o‘tib, Navoiy Jomiyning “Nafahot ul-uns” tazkirasini tarjima qilish orqali turkiylarning fors va arab tilidan bexabar bo‘lgan qatlamini tasavvufning yetuk namoyandalarining ibratli hayoti bilan tanishtirish maqsadida “Nasoyim ul-muhabbat” tazkirasini yozgani haqida ma’lumot beriladi.</w:t>
      </w:r>
    </w:p>
    <w:p w:rsidR="00575ACC" w:rsidRPr="00F35C24" w:rsidRDefault="00575ACC" w:rsidP="00E36BC3">
      <w:pPr>
        <w:tabs>
          <w:tab w:val="left" w:pos="2265"/>
        </w:tabs>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“Bu toifa sulukida muqaddima tamhidi” deb atalgan qismda Navoiy inson yaratilishi sababi, Allohning hikmati, payg‘ambarlar sayyidi Muhammad sallallohu alayhi va sallamning Haqqa habib ekanligi bilan bog‘liq tushunchalarni bayon qiladi. Alisher Navoiy Rasululloh (s.a.v.)dan so‘ng payg‘ambarlik eshigi berkitilgan bo‘lsa-da, mo‘minlar pok e'tiqod, taqvo bilan Allohga do‘stlik – valiylik maqomiga erishishlari mumkin, chunki “Olimlar – payg‘ambarlarning vorislaridir”, valiy zotlarning barchasi Alloh yo‘lida sobit bo‘lgan zotlardir, ular xalqni to‘g‘ri yo‘lga boshlaydi, deb ta'kidlaydi.</w:t>
      </w:r>
    </w:p>
    <w:p w:rsidR="00596B46" w:rsidRPr="00F35C24" w:rsidRDefault="00575ACC" w:rsidP="00E36BC3">
      <w:pPr>
        <w:tabs>
          <w:tab w:val="left" w:pos="2265"/>
        </w:tabs>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 xml:space="preserve"> “Bu toifaning a’molu af’ol va muomilotu riyozot</w:t>
      </w:r>
      <w:r w:rsidR="00596B46" w:rsidRPr="00F35C24">
        <w:rPr>
          <w:rFonts w:ascii="Times New Roman" w:hAnsi="Times New Roman"/>
          <w:lang w:val="en-US"/>
        </w:rPr>
        <w:t xml:space="preserve">idin ba’zini zikr qilmoq” bobiavliyolarning a'moli – amallari, af'oli – fe'l-atvori, muomilotu riyozati – muomalasi (xalq bilan munosabati) va Haq yo‘lida chekadigan mashaqqatlarini yoritishga bag‘ishlangan. Unda valiy zotlar bilan bog‘liq luqma halolligi, shariatga amal qilish, imon kalimasini ruhga singdirish, besh vaqt namoz o‘qish, zakot berish, ro‘za tutish, haj qilish, odob, hilm,taqdirga rizo bo‘lish va sabr qilish, sidq – rostgo‘ylik, riyozat chekish kabi amallar keltirib o‘tiladi. Bu fazilatli amallar oddiy odamlarnikidan farq qiladi. Asarda keltirilishicha, imon kalimasi – kalimai shahodatni hamma chin dildan aytishi mumkin, lekin valiylar bu kalomni aytib, hushlarini ham yo‘qotishlari  mumkin. Yoki shariatda zakot molning qirqdan bir qismini faqirlarga berish bilan amalga oshirilsa, valiylar qo‘lidagi narsaning ortig‘i bilan ehson qilishni zakot deb bilishlari haqida ibratli fikrlar keltiriladi (shayx Abu Bakr Shibliyning bir faqihga bergan javobi misolida). </w:t>
      </w:r>
    </w:p>
    <w:p w:rsidR="00596B46" w:rsidRPr="00F35C24" w:rsidRDefault="00596B46" w:rsidP="00E36BC3">
      <w:pPr>
        <w:tabs>
          <w:tab w:val="left" w:pos="2265"/>
        </w:tabs>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 xml:space="preserve">Bundan tashqari, luqma halolligiga erishish uchun har bir valiy zot o‘z kasbi koriga ega bo‘lgan. Masalan, Shayx Abu Said Xarroz, Xoja Abdulloh Ansoriylar etikdo‘zlik, shayx Muhammad Sakkok pichoqchilik, shayx Abu Hafz Haddod temirchilik bilan mashg‘ul bo‘lganlar.    </w:t>
      </w:r>
    </w:p>
    <w:p w:rsidR="00596B46" w:rsidRPr="00F35C24" w:rsidRDefault="00596B46" w:rsidP="00E36BC3">
      <w:pPr>
        <w:tabs>
          <w:tab w:val="left" w:pos="2265"/>
        </w:tabs>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Islom aqidasiga ko‘ra mo‘jiza va karomat haqdir. Mo‘jiza payg‘ambarlar tomonidan Allohning qudrati bilan amalga oshiriladigan va inson aqli yetmaydigan hodisalar bo‘lsa, avliyolarning bu kabi ishlari karomat deyiladi. Bular umumiy xavoriqi odat – g‘ayriodatiy, g‘ayritabiiy ishlar, deb ataladi.  Masalan,  duolar ijobati, g‘ayb sirlaridan ogoh bo‘lish, inson ko‘nglidagi o‘yni anglash, suv va taomsiz ro‘za tutish, bir lahzada dunyoning u chetidan bu chetiga borib qolish kabi oddiy inson aqli uchun g‘ayritabiiy bo‘lgan holatlar avliyolarga xos bo‘lib, ularni ko‘p oshkor qilmaslik valiyning yuksak maqomini bildiradi.</w:t>
      </w:r>
    </w:p>
    <w:p w:rsidR="00596B46" w:rsidRPr="00F35C24" w:rsidRDefault="00596B46" w:rsidP="00E36BC3">
      <w:pPr>
        <w:tabs>
          <w:tab w:val="left" w:pos="-1980"/>
          <w:tab w:val="left" w:pos="10620"/>
          <w:tab w:val="left" w:pos="10800"/>
          <w:tab w:val="left" w:pos="11340"/>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ind w:firstLine="283"/>
        <w:jc w:val="both"/>
        <w:textAlignment w:val="center"/>
        <w:rPr>
          <w:rFonts w:ascii="Times New Roman" w:hAnsi="Times New Roman"/>
          <w:lang w:val="en-US"/>
        </w:rPr>
      </w:pPr>
      <w:r w:rsidRPr="00F35C24">
        <w:rPr>
          <w:rFonts w:ascii="Times New Roman" w:hAnsi="Times New Roman"/>
          <w:lang w:val="en-US"/>
        </w:rPr>
        <w:t>“Nasoyim ul-muhabbat” bir tildan ikkinchi tilga aynan o‘girilgan asar emas, balki ijodiy yondashuvga tayanilgan erkin tarjima namunasi hisoblanadi. Bunga bir necha sabab bor:</w:t>
      </w:r>
    </w:p>
    <w:p w:rsidR="00596B46" w:rsidRPr="00F35C24" w:rsidRDefault="00596B46" w:rsidP="00E36BC3">
      <w:pPr>
        <w:tabs>
          <w:tab w:val="left" w:pos="-1980"/>
          <w:tab w:val="left" w:pos="10620"/>
          <w:tab w:val="left" w:pos="10800"/>
          <w:tab w:val="left" w:pos="11340"/>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ind w:firstLine="283"/>
        <w:jc w:val="both"/>
        <w:textAlignment w:val="center"/>
        <w:rPr>
          <w:rFonts w:ascii="Times New Roman" w:hAnsi="Times New Roman"/>
          <w:lang w:val="en-US"/>
        </w:rPr>
      </w:pPr>
      <w:r w:rsidRPr="00F35C24">
        <w:rPr>
          <w:rFonts w:ascii="Times New Roman" w:hAnsi="Times New Roman"/>
          <w:lang w:val="en-US"/>
        </w:rPr>
        <w:lastRenderedPageBreak/>
        <w:t>Birinchidan, “Nafahot ul-uns” murakkab ilmiy-nazariy asar bo‘lib, undagi arabcha va forscha ta’birlar va hikmatlar asosan ramz va ishora tilida aytilganligi sababli tas. istilohlaridan bexabar kimsaning bu so‘zlar mohiyatini anglashi qiyin kechadi. Shuning uchun, Navoiy kerakli joylarda matnni qisqa izoh va sharh bilan boyitib borgan. Jomiy tazkirasining muqaddimasida valiylik nazariyasiga ilmiy yondashilganligi sababli, Navoiy turkiyzabon o‘quvchilar dunyoqarashini hisobga olgan holda mustaqil ravishda nisbatan sodda va tushunarli muqaddima yozgan.</w:t>
      </w:r>
    </w:p>
    <w:p w:rsidR="00596B46" w:rsidRPr="00F35C24" w:rsidRDefault="00596B46" w:rsidP="00E36BC3">
      <w:pPr>
        <w:tabs>
          <w:tab w:val="left" w:pos="-1980"/>
          <w:tab w:val="left" w:pos="10620"/>
          <w:tab w:val="left" w:pos="10800"/>
          <w:tab w:val="left" w:pos="11340"/>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ind w:firstLine="283"/>
        <w:jc w:val="both"/>
        <w:textAlignment w:val="center"/>
        <w:rPr>
          <w:rFonts w:ascii="Times New Roman" w:hAnsi="Times New Roman"/>
          <w:lang w:val="en-US"/>
        </w:rPr>
      </w:pPr>
      <w:r w:rsidRPr="00F35C24">
        <w:rPr>
          <w:rFonts w:ascii="Times New Roman" w:hAnsi="Times New Roman"/>
          <w:lang w:val="en-US"/>
        </w:rPr>
        <w:t xml:space="preserve">Ikkinchidan, Jomiy o‘z asarini yozishda asosan Imom Yofi’iy, Sullamiy hamda Ansoriyning tazkiralariga tayangan. Navoiy esa asosiy manba – Jomiyning tazkirasidan tashqari, Farididdin Attorning “Tazkirat ul-avliyo” asaridagi 19 nafar mashhur avliyo, Shayx Farididdin Shakarganjdan so‘ng Hindistonda yashab o‘tgan 31 shayx, shuningdek 100 dan ortiq turk mashoyixlari haqidagi ma’lumotlarni qo‘shimcha tarzda keltirgan. Shuningdek, Nosir Xusrav, Shayx Mahmud Shabustariy, Ozariy, Lutfiy, Ashraf, Nasimiy, Shayx Imodiddin Faqih, Mavlono Jomiy kabi valiylik maqomiga erishgan shoirlarga ham o‘rin ajratilgan. O‘zi bevosita muloqot qilgan valiysifat zamondoshlaridan </w:t>
      </w:r>
      <w:r w:rsidRPr="00F35C24">
        <w:rPr>
          <w:rFonts w:ascii="Times New Roman" w:hAnsi="Times New Roman"/>
          <w:i/>
          <w:iCs/>
          <w:lang w:val="en-US"/>
        </w:rPr>
        <w:t>Mavlono Sharafiddin Ali Yazdiy, Bobo Xokiy, Bobo Ali Mast Nisoiy, Bobo Xushkeldi</w:t>
      </w:r>
      <w:r w:rsidRPr="00F35C24">
        <w:rPr>
          <w:rFonts w:ascii="Times New Roman" w:hAnsi="Times New Roman"/>
          <w:lang w:val="en-US"/>
        </w:rPr>
        <w:t xml:space="preserve"> singari Xudoning nazari tushgan aziz zotlar haqida ham ma’lumot berib, shayxlar sonini 618 dan 770 ga etkazgan.</w:t>
      </w:r>
    </w:p>
    <w:p w:rsidR="00596B46" w:rsidRPr="00F35C24" w:rsidRDefault="00596B46" w:rsidP="00E36BC3">
      <w:pPr>
        <w:tabs>
          <w:tab w:val="left" w:pos="2265"/>
        </w:tabs>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 xml:space="preserve">Jomiyning tazkirasi birinchi marta “so‘fiy” nomi bilan eslangan Abuhoshim So‘fiy zikri bilan ibtido topadi. Navoiy tazkirasi Uvays Qaraniy haqidagi fasl bilan boshlanadi. Uvays Qaraniyning  Payg‘ambarimiz (s.a.v.)ga g‘oyibona oshiq bo‘lganligi, uning kuchli va mustahkam muhabbati barcha islom ummati uchun ibrat hisoblanadi.  </w:t>
      </w:r>
    </w:p>
    <w:p w:rsidR="00596B46" w:rsidRPr="00F35C24" w:rsidRDefault="00596B46" w:rsidP="00E36BC3">
      <w:pPr>
        <w:tabs>
          <w:tab w:val="left" w:pos="2265"/>
        </w:tabs>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“Nasoyim ul-muhabbat” tarkibida tilga olingan avliyolar orasida islomdagi to‘rt mazhab boshliqlari – imom A'zam, imom Molik, imom Shofe'iy, imom Ahmad ibn Xanbaldan tortib Muhammad G‘azzoliy, Bahouddin Valad, o‘g‘li Jaloliddin Rumiy, Rumiyning o‘g‘li Sulton Valad kabi buyuk zotlar haqidagi turli qiziqarli, ibratli hikoyalarga duch kelamiz. Ushbu avliyolar haqidagi ma'lumotlar ilmiy asosga ega bo‘lib, tasavvuf tarixini o‘rganishda alohida ahamiyat kasb etadi (Masalan, Jaloliddin Rumiyga bolaligida Fariddin Attor o‘zining “Asrornoma” asarini hadya qilishi yoki Shamsiddin Tabriziy va Rumiy uchrashuvi bilan bog‘liq ma'lumotlar).</w:t>
      </w:r>
    </w:p>
    <w:p w:rsidR="00596B46" w:rsidRPr="00F35C24" w:rsidRDefault="00596B46" w:rsidP="00E36BC3">
      <w:pPr>
        <w:tabs>
          <w:tab w:val="left" w:pos="-1980"/>
          <w:tab w:val="left" w:pos="10620"/>
          <w:tab w:val="left" w:pos="10800"/>
          <w:tab w:val="left" w:pos="11340"/>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ind w:firstLine="283"/>
        <w:jc w:val="both"/>
        <w:textAlignment w:val="center"/>
        <w:rPr>
          <w:rFonts w:ascii="Times New Roman" w:hAnsi="Times New Roman"/>
          <w:lang w:val="en-US"/>
        </w:rPr>
      </w:pPr>
      <w:r w:rsidRPr="00F35C24">
        <w:rPr>
          <w:rFonts w:ascii="Times New Roman" w:hAnsi="Times New Roman"/>
          <w:lang w:val="en-US"/>
        </w:rPr>
        <w:t>Navoiy chishtiya tariqatining Hindis</w:t>
      </w:r>
      <w:r w:rsidRPr="00F35C24">
        <w:rPr>
          <w:rFonts w:ascii="Times New Roman" w:hAnsi="Times New Roman"/>
          <w:lang w:val="en-US"/>
        </w:rPr>
        <w:softHyphen/>
        <w:t>tondagi yirik namoyandalari hayotini yoritishda Sayid Muhammad Dehlaviyning “Siyar ul-avliyo”, Badriddin Ishoq Dehlaviyning “Asror ul-avliyo” (SHayx Farididdin SHakarganj manoqibi), “Tabaqoti Nosiriy” kabi muhim va mo‘‘tabar manbalarga suyangan. Farididdin Attorning asarlari (“Mantiq ut-tayr”, “Tazkirat ul-avliyo”), SHarafiddin Ali YAzdiyning “Zafarnoma”si (Bobo Sungu, SHayx Boyazid haqidagi boblar), Sulton Husayn Boyqaroning xotiralari (Bobo Xushkeldi, Bobo Ali Mast Nisoiy), ismi keltirilmagan ishonchli kishilar rivoyat qilgan hikoyatlar hamda o‘zining kuzatuvlari va xulosalari asosida turk mashoyixi va zamondoshlari haqidagi haqiqatlarni tiklashga erishgan. SHu sababli “N.” tazkirasi 15-asr ma’-iy hayoti</w:t>
      </w:r>
      <w:r w:rsidRPr="00F35C24">
        <w:rPr>
          <w:rFonts w:ascii="Times New Roman" w:hAnsi="Times New Roman"/>
          <w:lang w:val="en-US"/>
        </w:rPr>
        <w:softHyphen/>
        <w:t>da muhim iz qoldirgan valiysifat insonlar haqidagi eng mo‘‘tabar va ishonchli manbalardan biri hisoblanadi.</w:t>
      </w:r>
    </w:p>
    <w:p w:rsidR="00596B46" w:rsidRPr="00F35C24" w:rsidRDefault="00596B46" w:rsidP="00E36BC3">
      <w:pPr>
        <w:tabs>
          <w:tab w:val="left" w:pos="2265"/>
        </w:tabs>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Jomiy asarini tarjima qilish jarayonida Navoiy o‘z asarini yangi ma’lumotlar bilan to‘ldirish asnosida qisqartirish yo‘lidan ham borgan. Ko‘p rivoyatlar, bahsli nuqtalar, mohiyatan bir-birining takrori bo‘lgan hikmatlarni tarjima qilmagan. Bahs va ixtilofga sabab bo‘ladigan ayrim shayxlar haqidagi fasllarni umuman tashlab ketgan.</w:t>
      </w:r>
    </w:p>
    <w:p w:rsidR="00E81245" w:rsidRPr="00F35C24" w:rsidRDefault="00E81245" w:rsidP="00E36BC3">
      <w:pPr>
        <w:tabs>
          <w:tab w:val="left" w:pos="-1980"/>
          <w:tab w:val="left" w:pos="10620"/>
          <w:tab w:val="left" w:pos="10800"/>
          <w:tab w:val="left" w:pos="11340"/>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ind w:firstLine="283"/>
        <w:jc w:val="both"/>
        <w:textAlignment w:val="center"/>
        <w:rPr>
          <w:rFonts w:ascii="Times New Roman" w:hAnsi="Times New Roman"/>
          <w:spacing w:val="-2"/>
          <w:lang w:val="en-US"/>
        </w:rPr>
      </w:pPr>
      <w:r w:rsidRPr="00F35C24">
        <w:rPr>
          <w:rFonts w:ascii="Times New Roman" w:hAnsi="Times New Roman"/>
          <w:spacing w:val="-2"/>
          <w:lang w:val="en-US"/>
        </w:rPr>
        <w:t>Navoiy “N.”da mavjud manbalar asosida shayxlarning tarjimai holi, tug‘ilgan yili va vafoti haqidagi aniq sanalarni ham keltirishga harakat qilgan. Ammo bu prinsipga qat’iy rioya etilmagan. Ba’zi shayxlarning yashagan davri va tug‘ilgan joyi ma’lum emas. Ma’lumotlar haj</w:t>
      </w:r>
      <w:r w:rsidRPr="00F35C24">
        <w:rPr>
          <w:rFonts w:ascii="Times New Roman" w:hAnsi="Times New Roman"/>
          <w:spacing w:val="-2"/>
          <w:lang w:val="en-US"/>
        </w:rPr>
        <w:softHyphen/>
        <w:t>mi ham har xil. Ba’zi shayxlar haqida ikki-uch sahifa ma’lumot berilgan bo‘lsa, ayrimlari haqida ikki-uch og‘iz so‘z bilan kifoyalangan. Ammo barcha oriflarning qaysi shayxdan ta’lim olganligi, silsila omonatini kimdan olganligi, kimlarning suhbatiga etishgani haqida imkoni boricha aniq va ishonchli ma’lumotlar berilgan. Navoiyning ushbu tazkirani yozishdan maqsadi shayxlarning tarixiy siymosini yaratish emas, balki o‘quvchida ularning ma’</w:t>
      </w:r>
      <w:r w:rsidRPr="00F35C24">
        <w:rPr>
          <w:rFonts w:ascii="Times New Roman" w:hAnsi="Times New Roman"/>
          <w:spacing w:val="-2"/>
          <w:lang w:val="uz-Cyrl-UZ"/>
        </w:rPr>
        <w:t>nav</w:t>
      </w:r>
      <w:r w:rsidRPr="00F35C24">
        <w:rPr>
          <w:rFonts w:ascii="Times New Roman" w:hAnsi="Times New Roman"/>
          <w:spacing w:val="-2"/>
          <w:lang w:val="en-US"/>
        </w:rPr>
        <w:t>iy olami haqida tasavvur hosil qilish bo‘lgan.</w:t>
      </w:r>
    </w:p>
    <w:p w:rsidR="00E81245" w:rsidRPr="00F35C24" w:rsidRDefault="00E81245" w:rsidP="00E36BC3">
      <w:pPr>
        <w:tabs>
          <w:tab w:val="left" w:pos="-1980"/>
          <w:tab w:val="left" w:pos="10620"/>
          <w:tab w:val="left" w:pos="10800"/>
          <w:tab w:val="left" w:pos="11340"/>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ind w:firstLine="283"/>
        <w:jc w:val="both"/>
        <w:textAlignment w:val="center"/>
        <w:rPr>
          <w:rFonts w:ascii="Times New Roman" w:hAnsi="Times New Roman"/>
          <w:lang w:val="en-US"/>
        </w:rPr>
      </w:pPr>
      <w:r w:rsidRPr="00F35C24">
        <w:rPr>
          <w:rFonts w:ascii="Times New Roman" w:hAnsi="Times New Roman"/>
          <w:lang w:val="en-US"/>
        </w:rPr>
        <w:t>“Nasoyim ul-muhabbat”dagi hikoyatlar, hikmat va rivoyat</w:t>
      </w:r>
      <w:r w:rsidRPr="00F35C24">
        <w:rPr>
          <w:rFonts w:ascii="Times New Roman" w:hAnsi="Times New Roman"/>
          <w:lang w:val="en-US"/>
        </w:rPr>
        <w:softHyphen/>
        <w:t>larning asosiy qismi bashariy xislatlarni tark eta borib, ilohiy axloqni kasb etuvchi, ma’rifatni egallashga bel bog‘lagan zotlarning ruhiy-axloqiy kamolot yo‘li, dunyoning arzimas manfaatlari ustidan g‘olib chiqib, tafakkurining sathi osmon-u falaklar qadar keng qamrovli, ko‘ngli Ma’rifat va Muhabbat maxzaniga aylangan komil insonlar haqida. Bunday hikoyatlar har bir insonning ruhiyatiga poklik olib kiradi, qalbda pokiza tuyg‘ularni uyg‘otadi, har qanday davr-u zamonda, har qanday sharoitda Rahmonning izidan, Haq yo‘ldan borish abadiy saodatga eltuvchi yo‘l ekanligini anglatadi.</w:t>
      </w:r>
    </w:p>
    <w:p w:rsidR="00F27217" w:rsidRPr="00F35C24" w:rsidRDefault="00F27217" w:rsidP="00E36BC3">
      <w:pPr>
        <w:tabs>
          <w:tab w:val="left" w:pos="2265"/>
        </w:tabs>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Umuman olganda, hazr</w:t>
      </w:r>
      <w:r w:rsidR="00147D0A" w:rsidRPr="00F35C24">
        <w:rPr>
          <w:rFonts w:ascii="Times New Roman" w:hAnsi="Times New Roman"/>
          <w:lang w:val="en-US"/>
        </w:rPr>
        <w:t>at</w:t>
      </w:r>
      <w:r w:rsidRPr="00F35C24">
        <w:rPr>
          <w:rFonts w:ascii="Times New Roman" w:hAnsi="Times New Roman"/>
          <w:lang w:val="en-US"/>
        </w:rPr>
        <w:t xml:space="preserve"> Alisher Navoiyning avliyolar tarjimai holiga bag‘ishlangan mazkur “Nasoyim ul-muhabbat min shamoyil</w:t>
      </w:r>
      <w:r w:rsidR="00E81245" w:rsidRPr="00F35C24">
        <w:rPr>
          <w:rFonts w:ascii="Times New Roman" w:hAnsi="Times New Roman"/>
          <w:lang w:val="en-US"/>
        </w:rPr>
        <w:t xml:space="preserve"> u</w:t>
      </w:r>
      <w:r w:rsidRPr="00F35C24">
        <w:rPr>
          <w:rFonts w:ascii="Times New Roman" w:hAnsi="Times New Roman"/>
          <w:lang w:val="en-US"/>
        </w:rPr>
        <w:t xml:space="preserve">l-futuvvat” asari </w:t>
      </w:r>
      <w:r w:rsidR="00E81245" w:rsidRPr="00F35C24">
        <w:rPr>
          <w:rFonts w:ascii="Times New Roman" w:hAnsi="Times New Roman"/>
          <w:lang w:val="en-US"/>
        </w:rPr>
        <w:t>s</w:t>
      </w:r>
      <w:r w:rsidR="00D915D9" w:rsidRPr="00F35C24">
        <w:rPr>
          <w:rFonts w:ascii="Times New Roman" w:hAnsi="Times New Roman"/>
          <w:lang w:val="en-US"/>
        </w:rPr>
        <w:t>hoir</w:t>
      </w:r>
      <w:r w:rsidRPr="00F35C24">
        <w:rPr>
          <w:rFonts w:ascii="Times New Roman" w:hAnsi="Times New Roman"/>
          <w:lang w:val="en-US"/>
        </w:rPr>
        <w:t xml:space="preserve">ning yetuk mutasavvif olim sifatidagi faoliyatini ko‘rsatuvchi muhim manbadir. </w:t>
      </w:r>
    </w:p>
    <w:p w:rsidR="00F27217" w:rsidRPr="00F35C24" w:rsidRDefault="00F27217" w:rsidP="00E36BC3">
      <w:pPr>
        <w:tabs>
          <w:tab w:val="left" w:pos="2265"/>
        </w:tabs>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lastRenderedPageBreak/>
        <w:t xml:space="preserve">AlisherNavoiyning mazkur diniy yo‘nalishdagi asarlarini o‘rganish orqali uning dinga bo‘lgan munosabati, e'tiqodi bilan bog‘liq muayyan ma'lumotlar olish bilan birgalikda, uning islom ilmlarining yetuk bilimdoni ekanligi to‘g‘risida tasavvur hosil qilamiz. Bu ulug‘ </w:t>
      </w:r>
      <w:r w:rsidR="00147D0A" w:rsidRPr="00F35C24">
        <w:rPr>
          <w:rFonts w:ascii="Times New Roman" w:hAnsi="Times New Roman"/>
          <w:lang w:val="en-US"/>
        </w:rPr>
        <w:t>s</w:t>
      </w:r>
      <w:r w:rsidR="00D915D9" w:rsidRPr="00F35C24">
        <w:rPr>
          <w:rFonts w:ascii="Times New Roman" w:hAnsi="Times New Roman"/>
          <w:lang w:val="en-US"/>
        </w:rPr>
        <w:t>hoir</w:t>
      </w:r>
      <w:r w:rsidRPr="00F35C24">
        <w:rPr>
          <w:rFonts w:ascii="Times New Roman" w:hAnsi="Times New Roman"/>
          <w:lang w:val="en-US"/>
        </w:rPr>
        <w:t>ning o‘z davri ijtimoiy hayotida tutgan o‘rni nechog‘lik muhim bo‘lganligini belgilab beruvchi o‘ziga xos omil ekanligi bilan ahamiyatli sanaladi.</w:t>
      </w:r>
    </w:p>
    <w:p w:rsidR="00F27217" w:rsidRPr="00F35C24" w:rsidRDefault="00F27217" w:rsidP="00E36BC3">
      <w:pPr>
        <w:tabs>
          <w:tab w:val="left" w:pos="2265"/>
        </w:tabs>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Alisher Navoiy o‘zining uch ustoziga bag‘ishlab uch yodnoma – manoqib yaratgan. Manoqib yuksak fazilatli, valiy va o‘ziga xos xislat egalarining tarjimai holi, siyrati va sajiyasini aks ettiruvchi mumtoz janr hisoblanadi.</w:t>
      </w:r>
    </w:p>
    <w:p w:rsidR="00F27217" w:rsidRPr="00F35C24" w:rsidRDefault="00F27217" w:rsidP="00E36BC3">
      <w:pPr>
        <w:tabs>
          <w:tab w:val="left" w:pos="2265"/>
        </w:tabs>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Shunday asarlardan biri Navoiyning piri, ustozi Abdurahmon Jomiy xotirasiga bag‘ishlangan “</w:t>
      </w:r>
      <w:r w:rsidRPr="00F35C24">
        <w:rPr>
          <w:rFonts w:ascii="Times New Roman" w:hAnsi="Times New Roman"/>
          <w:b/>
          <w:bCs/>
          <w:lang w:val="en-US"/>
        </w:rPr>
        <w:t>Xamsat ul-mutahayyirin</w:t>
      </w:r>
      <w:r w:rsidRPr="00F35C24">
        <w:rPr>
          <w:rFonts w:ascii="Times New Roman" w:hAnsi="Times New Roman"/>
          <w:lang w:val="en-US"/>
        </w:rPr>
        <w:t xml:space="preserve">” (“Besh hayrat”) asari hisoblanadi. Muallif  kirish qismida asar mundarijasini keltiradi. Unga ko‘ra, mazkur asar muqaddima, uch maqolat va xotimadan iborat. </w:t>
      </w:r>
    </w:p>
    <w:p w:rsidR="00F27217" w:rsidRPr="00F35C24" w:rsidRDefault="00F27217" w:rsidP="00E36BC3">
      <w:pPr>
        <w:tabs>
          <w:tab w:val="left" w:pos="2265"/>
        </w:tabs>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 xml:space="preserve">Asar muqaddimasida Alisher Navoiy Abdurahmon Jomiyning nasl-nasabi, bolaligi, umr yo‘li haqida to‘xtaladi. Shuningdek, Jomiyning xizmatiga qachon kelganligi haqida ham xabar beradi. </w:t>
      </w:r>
      <w:r w:rsidR="00D915D9" w:rsidRPr="00F35C24">
        <w:rPr>
          <w:rFonts w:ascii="Times New Roman" w:hAnsi="Times New Roman"/>
          <w:lang w:val="en-US"/>
        </w:rPr>
        <w:t>Shoir</w:t>
      </w:r>
      <w:r w:rsidRPr="00F35C24">
        <w:rPr>
          <w:rFonts w:ascii="Times New Roman" w:hAnsi="Times New Roman"/>
          <w:lang w:val="en-US"/>
        </w:rPr>
        <w:t xml:space="preserve"> muqaddimada Abdurahmon Jomiyning bolaligi haqida hikoya qilish asnosida qiziq </w:t>
      </w:r>
      <w:r w:rsidR="00534848" w:rsidRPr="00F35C24">
        <w:rPr>
          <w:rFonts w:ascii="Times New Roman" w:hAnsi="Times New Roman"/>
          <w:lang w:val="en-US"/>
        </w:rPr>
        <w:t>voqea</w:t>
      </w:r>
      <w:r w:rsidRPr="00F35C24">
        <w:rPr>
          <w:rFonts w:ascii="Times New Roman" w:hAnsi="Times New Roman"/>
          <w:lang w:val="en-US"/>
        </w:rPr>
        <w:t xml:space="preserve">ni keltiradi. Bir kuni zamonasining piri murshidlaridan hisoblanmish Faxriddin Luristoniy Jom viloyatiga – Abdurahmon Jomiyning uylariga keladi. O‘sha paytlarda to‘rt-besh yoshlar atrofida bo‘lgan Abdurahmon juda sezgirlik bilan ulug‘ murshidning harakatlarini kuzatadi va shayx barmoqlari bilan “Umar” va “Ali” so‘zlarini havoga yozsa, ilg‘ab olib, o‘qib beradi. Buni ko‘rib, Faxriddin Luristoniy boladagi ziyraklikdan hayratga tushadi. Hazrat Navoiy Jomiyning umr yo‘li bilan bog‘liq ma'lumotlarni keltirib, ustozining Shohrux Mirzo zamonidan Abusaid zamonigacha Hirot shahrida yashaganligini aytadi. So‘ng avliyo Sa'diddin Koshg‘ariy mozori qoshida maskan tutadi. Shundan so‘ng umrining oxirgacha shu yerda yashaydi. </w:t>
      </w:r>
    </w:p>
    <w:p w:rsidR="00F27217" w:rsidRPr="00F35C24" w:rsidRDefault="00F27217" w:rsidP="00E36BC3">
      <w:pPr>
        <w:tabs>
          <w:tab w:val="left" w:pos="2265"/>
        </w:tabs>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 xml:space="preserve">Asarning ikkinchi qismi “Avvalg‘i maqolot” deb atalib, hazrat Navoiy o‘zi va ustozi o‘rtasida bo‘lib o‘tgan qiziq va ibratli </w:t>
      </w:r>
      <w:r w:rsidR="00534848" w:rsidRPr="00F35C24">
        <w:rPr>
          <w:rFonts w:ascii="Times New Roman" w:hAnsi="Times New Roman"/>
          <w:lang w:val="en-US"/>
        </w:rPr>
        <w:t>voqea</w:t>
      </w:r>
      <w:r w:rsidRPr="00F35C24">
        <w:rPr>
          <w:rFonts w:ascii="Times New Roman" w:hAnsi="Times New Roman"/>
          <w:lang w:val="en-US"/>
        </w:rPr>
        <w:t xml:space="preserve">lar, ma'naviy suhbatlar xususida ma'lumot beradi. Mazkur qismda Abdurahmon Jomiy va Alisher Navoiy ishtirokidagi o‘n to‘rt </w:t>
      </w:r>
      <w:r w:rsidR="00534848" w:rsidRPr="00F35C24">
        <w:rPr>
          <w:rFonts w:ascii="Times New Roman" w:hAnsi="Times New Roman"/>
          <w:lang w:val="en-US"/>
        </w:rPr>
        <w:t>voqea</w:t>
      </w:r>
      <w:r w:rsidRPr="00F35C24">
        <w:rPr>
          <w:rFonts w:ascii="Times New Roman" w:hAnsi="Times New Roman"/>
          <w:lang w:val="en-US"/>
        </w:rPr>
        <w:t xml:space="preserve"> keltirilgan. Ularning barchasi turli vaqt va holatlarda ro‘y bergan bo‘lsa-da, ustoz va shogirdning, balki ikki do‘stning mehru muhabbati, sadoqati, hamfikrliligi haqidagi xulosalarni beradi. Masalan, Navoiy keltirgan </w:t>
      </w:r>
      <w:r w:rsidR="00534848" w:rsidRPr="00F35C24">
        <w:rPr>
          <w:rFonts w:ascii="Times New Roman" w:hAnsi="Times New Roman"/>
          <w:lang w:val="en-US"/>
        </w:rPr>
        <w:t>voqea</w:t>
      </w:r>
      <w:r w:rsidRPr="00F35C24">
        <w:rPr>
          <w:rFonts w:ascii="Times New Roman" w:hAnsi="Times New Roman"/>
          <w:lang w:val="en-US"/>
        </w:rPr>
        <w:t xml:space="preserve">lardan birida kotib Abdullohning Alisher Navoiyga shayx Xoja Abdulloh Ansoriyning “Ilohiynoma” kitobini ko‘chirib keltirganligi qalamga olinadi. Kotib kitobni tashlab ketgach, Alisher Navoiy bir varaqlab ko‘rish bahonasida ikki qismdan iborat yirik asarni bir o‘tirishda o‘qib tugatib qo‘yadi. Ertasi kuni  kotib Abdulloh </w:t>
      </w:r>
      <w:r w:rsidR="00D915D9" w:rsidRPr="00F35C24">
        <w:rPr>
          <w:rFonts w:ascii="Times New Roman" w:hAnsi="Times New Roman"/>
          <w:lang w:val="en-US"/>
        </w:rPr>
        <w:t>Shoir</w:t>
      </w:r>
      <w:r w:rsidRPr="00F35C24">
        <w:rPr>
          <w:rFonts w:ascii="Times New Roman" w:hAnsi="Times New Roman"/>
          <w:lang w:val="en-US"/>
        </w:rPr>
        <w:t xml:space="preserve">dan kitobni qaytarishini yoki haqini to‘lashini so‘raydi. Shunda atrofdagilar unga Alisher Navoiy kitobni qo‘liga olib, bir zarb bilan o‘qib tugatganligini aytadilar. Hayratga tushgan kotib: “Kecha kitobni hazrati Maxdumi Nuran – Abdurahmon Jomiyga ham eltib edim, ul zot ham xuddi shu tarzda uni xatm qilib edilar”, - deydi. </w:t>
      </w:r>
    </w:p>
    <w:p w:rsidR="00F27217" w:rsidRPr="00F35C24" w:rsidRDefault="00F27217" w:rsidP="00E36BC3">
      <w:pPr>
        <w:tabs>
          <w:tab w:val="left" w:pos="2265"/>
        </w:tabs>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 xml:space="preserve">Shuningdek, yana bir qiziq </w:t>
      </w:r>
      <w:r w:rsidR="00534848" w:rsidRPr="00F35C24">
        <w:rPr>
          <w:rFonts w:ascii="Times New Roman" w:hAnsi="Times New Roman"/>
          <w:lang w:val="en-US"/>
        </w:rPr>
        <w:t>voqea</w:t>
      </w:r>
      <w:r w:rsidRPr="00F35C24">
        <w:rPr>
          <w:rFonts w:ascii="Times New Roman" w:hAnsi="Times New Roman"/>
          <w:lang w:val="en-US"/>
        </w:rPr>
        <w:t xml:space="preserve"> keltiriladi: Bir majlisda Udiy ismli hofiz Xoja Hasan Dehlaviyning g‘azalini kuylaydi. Shunda g‘azalning</w:t>
      </w:r>
    </w:p>
    <w:p w:rsidR="00F27217" w:rsidRPr="00F35C24" w:rsidRDefault="00F27217" w:rsidP="00E36BC3">
      <w:pPr>
        <w:tabs>
          <w:tab w:val="left" w:pos="2265"/>
        </w:tabs>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lang w:val="en-US"/>
        </w:rPr>
        <w:tab/>
      </w:r>
      <w:r w:rsidRPr="00F35C24">
        <w:rPr>
          <w:rFonts w:ascii="Times New Roman" w:hAnsi="Times New Roman"/>
          <w:lang w:val="en-US"/>
        </w:rPr>
        <w:tab/>
      </w:r>
      <w:r w:rsidRPr="00F35C24">
        <w:rPr>
          <w:rFonts w:ascii="Times New Roman" w:hAnsi="Times New Roman"/>
          <w:i/>
          <w:iCs/>
          <w:lang w:val="en-US"/>
        </w:rPr>
        <w:t>Misoli qatri boron sirishki man ham dur shud,</w:t>
      </w:r>
    </w:p>
    <w:p w:rsidR="00F27217" w:rsidRPr="00F35C24" w:rsidRDefault="00F27217" w:rsidP="00E36BC3">
      <w:pPr>
        <w:tabs>
          <w:tab w:val="left" w:pos="2265"/>
        </w:tabs>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r>
      <w:r w:rsidRPr="00F35C24">
        <w:rPr>
          <w:rFonts w:ascii="Times New Roman" w:hAnsi="Times New Roman"/>
          <w:i/>
          <w:iCs/>
          <w:lang w:val="en-US"/>
        </w:rPr>
        <w:tab/>
        <w:t>Chunin asar dihad, alhaq, tului chun tu suhayle</w:t>
      </w:r>
    </w:p>
    <w:p w:rsidR="00F27217" w:rsidRPr="00F35C24" w:rsidRDefault="00F27217" w:rsidP="00E36BC3">
      <w:pPr>
        <w:tabs>
          <w:tab w:val="left" w:pos="2265"/>
        </w:tabs>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 xml:space="preserve"> “Mening yomg‘ir tomchisi kabi ko‘zyoshlarim injuga aylandi, haqiqatan, sening suhayl yulduziday chiqishing shunday ta'sirlantiradi” baytiga kelganda majlis ahli misradagi “dur” so‘zidan ko‘ra ko‘zyoshni qonga o‘xshatilganligi badiiy ta'sirchanlikni oshiradi, deyishadi. Hamma shunday fikr aytib, Navoiydan ham fikr so‘raydilar. </w:t>
      </w:r>
      <w:r w:rsidR="00D915D9" w:rsidRPr="00F35C24">
        <w:rPr>
          <w:rFonts w:ascii="Times New Roman" w:hAnsi="Times New Roman"/>
          <w:lang w:val="en-US"/>
        </w:rPr>
        <w:t>Shoir</w:t>
      </w:r>
      <w:r w:rsidRPr="00F35C24">
        <w:rPr>
          <w:rFonts w:ascii="Times New Roman" w:hAnsi="Times New Roman"/>
          <w:lang w:val="en-US"/>
        </w:rPr>
        <w:t xml:space="preserve"> g‘azaldagi ifodaning o‘zi chiroyli, lekin buni isbotlab berolmayman, kelinglar, bir kishini hakam qilamiz, u to‘g‘ri fikrni aytsin, garov o‘ynaymiz, deydi. Hamma rozi bo‘ladi va g‘azal bayti Abdurahmon Jomiyga yuboriladi. Baytdagi “dur” yoki “xun” (“qon”) so‘zlarining qaysi biri ma'qul ekanligini so‘rashadi. Shunda Jomiy:</w:t>
      </w:r>
    </w:p>
    <w:p w:rsidR="00F27217" w:rsidRPr="00F35C24" w:rsidRDefault="00F27217" w:rsidP="00E36BC3">
      <w:pPr>
        <w:tabs>
          <w:tab w:val="left" w:pos="2265"/>
        </w:tabs>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lang w:val="en-US"/>
        </w:rPr>
        <w:tab/>
      </w:r>
      <w:r w:rsidRPr="00F35C24">
        <w:rPr>
          <w:rFonts w:ascii="Times New Roman" w:hAnsi="Times New Roman"/>
          <w:lang w:val="en-US"/>
        </w:rPr>
        <w:tab/>
      </w:r>
      <w:r w:rsidRPr="00F35C24">
        <w:rPr>
          <w:rFonts w:ascii="Times New Roman" w:hAnsi="Times New Roman"/>
          <w:i/>
          <w:iCs/>
          <w:lang w:val="en-US"/>
        </w:rPr>
        <w:t>Suxan durr astu taalluq bu go‘shi shah dorad –</w:t>
      </w:r>
    </w:p>
    <w:p w:rsidR="00F27217" w:rsidRPr="00F35C24" w:rsidRDefault="00F27217" w:rsidP="00E36BC3">
      <w:pPr>
        <w:tabs>
          <w:tab w:val="left" w:pos="2265"/>
        </w:tabs>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 xml:space="preserve"> “So‘z – dur, shohning qulog‘iga tegishli” mazmunidaga bir misrani bitib yuboradi. Davra ahli javobning nozik va qisqaligidan, Navoiy va Jomiyning shu qadar hamfikr ekanligidan hayratga tushadilar. Bu </w:t>
      </w:r>
      <w:r w:rsidR="00534848" w:rsidRPr="00F35C24">
        <w:rPr>
          <w:rFonts w:ascii="Times New Roman" w:hAnsi="Times New Roman"/>
          <w:lang w:val="en-US"/>
        </w:rPr>
        <w:t>voqea</w:t>
      </w:r>
      <w:r w:rsidRPr="00F35C24">
        <w:rPr>
          <w:rFonts w:ascii="Times New Roman" w:hAnsi="Times New Roman"/>
          <w:lang w:val="en-US"/>
        </w:rPr>
        <w:t xml:space="preserve"> butun Hirotga tarqalib ketadi, majlislarda uzoq vaqt aytib yuriladi.      </w:t>
      </w:r>
    </w:p>
    <w:p w:rsidR="00F27217" w:rsidRPr="00F35C24" w:rsidRDefault="00F27217" w:rsidP="00E36BC3">
      <w:pPr>
        <w:tabs>
          <w:tab w:val="left" w:pos="2265"/>
        </w:tabs>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 xml:space="preserve">Yana bir </w:t>
      </w:r>
      <w:r w:rsidR="00534848" w:rsidRPr="00F35C24">
        <w:rPr>
          <w:rFonts w:ascii="Times New Roman" w:hAnsi="Times New Roman"/>
          <w:lang w:val="en-US"/>
        </w:rPr>
        <w:t>voqea</w:t>
      </w:r>
      <w:r w:rsidRPr="00F35C24">
        <w:rPr>
          <w:rFonts w:ascii="Times New Roman" w:hAnsi="Times New Roman"/>
          <w:lang w:val="en-US"/>
        </w:rPr>
        <w:t>da bir qurilishga sarv daraxtlari kesilib olib ketilayotgani bilan bog‘liq holat tilga olingan. Aravada qurilishga sarv daraxtlarini olib ketilayotganini ko‘rgan Jomiy aravakashdan sarv daraxt qoldimi, nechta yog‘och olib ketyapman, deb mutoyiba bilan savol bersa, bir yuz to‘rtta deydi. Navoiy adad, axir, sarv yorning qaddiga qiyosdir, “qad”</w:t>
      </w:r>
      <w:r w:rsidRPr="00F35C24">
        <w:rPr>
          <w:rFonts w:ascii="Times New Roman" w:hAnsi="Times New Roman"/>
          <w:vertAlign w:val="superscript"/>
        </w:rPr>
        <w:footnoteReference w:id="32"/>
      </w:r>
      <w:r w:rsidRPr="00F35C24">
        <w:rPr>
          <w:rFonts w:ascii="Times New Roman" w:hAnsi="Times New Roman"/>
          <w:lang w:val="en-US"/>
        </w:rPr>
        <w:t xml:space="preserve"> so‘zining adadi ham bir yuz to‘rtdir deydi. Jomiy Navoiyning zakovatiga qoyil qoladi.</w:t>
      </w:r>
    </w:p>
    <w:p w:rsidR="00F27217" w:rsidRPr="00F35C24" w:rsidRDefault="00F27217" w:rsidP="00E36BC3">
      <w:pPr>
        <w:tabs>
          <w:tab w:val="left" w:pos="2265"/>
        </w:tabs>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lastRenderedPageBreak/>
        <w:t>Asarning ikkinchi maqolati Alisher Navoiy va Abdurahmon Jomiy bir-biriga yozgan xatlari xususida. Bu maktublar Jomiy ham, Navoiyning ham ba'zi asarlari tarkibiga kiritilgan. Aynan shu qismda Alisher Navoiy o‘zining “Tuhfatu-l-afkor” qasidasining yozilishi tarixiga ham to‘xtalib o‘tadi. Maqolatda yozilishicha, bir kuni Alisher Navoiy va Jomiy suhbatlashib o‘tirganlarida Xusrav Dehlaviyning “Daryoyi abror” qasidasidan so‘z ketadi. So‘z asnosida Navoiy Xusrav Dehlaviyning “</w:t>
      </w:r>
      <w:r w:rsidRPr="00F35C24">
        <w:rPr>
          <w:rFonts w:ascii="Times New Roman" w:hAnsi="Times New Roman"/>
          <w:i/>
          <w:iCs/>
          <w:lang w:val="en-US"/>
        </w:rPr>
        <w:t>Agar aflok havodisi va ro‘zigor navoyibidin mening borcha nazmim zamona sahifasidan mahv bo‘lsa va bu qasidam qolsa, meng basdir, nevchunkim, har kishi ani o‘qisa bilurkim, nazm mulkida mening tasarruf va iqtidorim ne martabada erkandur”</w:t>
      </w:r>
      <w:r w:rsidRPr="00F35C24">
        <w:rPr>
          <w:rFonts w:ascii="Times New Roman" w:hAnsi="Times New Roman"/>
          <w:lang w:val="en-US"/>
        </w:rPr>
        <w:t xml:space="preserve"> mazmunidagi faxriyasini eslab o‘tadi. Biroz vaqt o‘tib Jomiy Marvga ravona bo‘ladi. Hazrat Navoiy Jomiy huzuriga borganida Jomiy “Daryoyi abror”ga tatabbu tarzida yozilgan “Lujjatu-l-asror” qasidasini Navoiy e'tiboriga havol qiladi. Navoiy qasidani o‘qib, g‘oyat ta'sirlanganligidan yo‘lda bu qasidaga tatabbu tarzida matla'ni bitib, agar Jomiyga ma'qul kelsa, uni davom ettirishi mumkinligini aytadi. Jomiyga bu matla' ma'qul kelib, uni yakunlashga Navoiyni ilhomlantiradi.</w:t>
      </w:r>
    </w:p>
    <w:p w:rsidR="00F27217" w:rsidRPr="00F35C24" w:rsidRDefault="00F27217" w:rsidP="00E36BC3">
      <w:pPr>
        <w:tabs>
          <w:tab w:val="left" w:pos="2265"/>
        </w:tabs>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 xml:space="preserve">“Uchinchi maqolat”da Jomiy yaratgan asarlar ta'rifiga bag‘ishlangan bo‘lib, mazkur faslni jomiyshunoslikning poydevori deb aytish mumkin. Unda Navoiy Jomiyning 38 asarining nomini keltirgan. </w:t>
      </w:r>
    </w:p>
    <w:p w:rsidR="00F27217" w:rsidRPr="00F35C24" w:rsidRDefault="00F27217" w:rsidP="00E36BC3">
      <w:pPr>
        <w:tabs>
          <w:tab w:val="left" w:pos="2265"/>
        </w:tabs>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 xml:space="preserve">“Xotima”da Navoiy ustozi Jomiy huzurida o‘qigan asarlari ro‘yxatini keltiradi. Bu asarlarning ba'zilari Abdurahmon Jomiy qalamiga mansub bo‘lsa (“Risolai qofiya”, “Risolai muammo”ning ikkinchi daftari, “Risolai aruz”, “Lavoeh” (“Yaltiroqliklar”), “Lavome'” (“Ravshanliklar”), “Sharhi ruboiyyot”, “Nafahot ul-uns” (“Do‘stlik tarovati”), “Ashi'at ul-lamaot” (“Porloq shu'lalar”), “Shavohid un-nubuvvat” (“Payg‘ambarlik shohidlari”), “Haft avrang”), qolganlari Xoja Muhammad Porsoning “Qudsiya”, Faxriddin Iroqiyning “Lamaot”, Xoja Ubaydulloh Ahrorning faqr va fano to‘g‘risidagi risolalari, Abdulloh Ansoriyning “Ilohiynoma” asari va boshqalar edi. Shuningdek, xotimada Jomiyning xastaligi, vafoti, dafn qilinish tafsilotlari ham keltirib o‘tiladi. Abdurahmon Jomiy vafotidan bir yil keyin Navoiy ustozi qabri ustiga katta maqbara qurdiradi, Sulton Husayn Boyqaro ishtirokida katta marosim o‘tkazib, bu marosimda o‘zining vafotiga bag‘ishlab yozgan ta'rix va marsiyasini o‘z davrining mashhur notig‘i Mavlono Husayn Voiz Koshifiyga o‘qittiradi. Mazkur marsiya keyinchalik “Devoni Foniy” tarkibidan o‘rin olgan.     </w:t>
      </w:r>
    </w:p>
    <w:p w:rsidR="00F27217" w:rsidRPr="00F35C24" w:rsidRDefault="00F27217" w:rsidP="00E36BC3">
      <w:pPr>
        <w:tabs>
          <w:tab w:val="left" w:pos="2265"/>
        </w:tabs>
        <w:autoSpaceDE w:val="0"/>
        <w:autoSpaceDN w:val="0"/>
        <w:adjustRightInd w:val="0"/>
        <w:spacing w:after="0" w:line="240" w:lineRule="auto"/>
        <w:ind w:firstLine="570"/>
        <w:jc w:val="both"/>
        <w:rPr>
          <w:rFonts w:ascii="Times New Roman" w:hAnsi="Times New Roman"/>
          <w:b/>
          <w:bCs/>
          <w:lang w:val="en-US"/>
        </w:rPr>
      </w:pPr>
    </w:p>
    <w:p w:rsidR="00F27217" w:rsidRPr="00F35C24" w:rsidRDefault="00F27217" w:rsidP="00E36BC3">
      <w:pPr>
        <w:tabs>
          <w:tab w:val="left" w:pos="2265"/>
        </w:tabs>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b/>
          <w:bCs/>
          <w:lang w:val="en-US"/>
        </w:rPr>
        <w:t>“Holoti Sayyid Hasan Ardasher”</w:t>
      </w:r>
      <w:r w:rsidRPr="00F35C24">
        <w:rPr>
          <w:rFonts w:ascii="Times New Roman" w:hAnsi="Times New Roman"/>
          <w:lang w:val="en-US"/>
        </w:rPr>
        <w:t xml:space="preserve"> manoqibi Sayyid Hasan Ardasher vafotidan ikki yil keyin – 1490-91 yillarda yaratilgan. Alisher Navoiy Sayyid Hasan Ardasher bilan birinchi marta hijriy 860 yil – milodiy 1455-56 yillarda Sulton Ibrohim Mirzo taxtga o‘tirgan yili uchrashib, tanishgan. Buyuk </w:t>
      </w:r>
      <w:r w:rsidR="00D915D9" w:rsidRPr="00F35C24">
        <w:rPr>
          <w:rFonts w:ascii="Times New Roman" w:hAnsi="Times New Roman"/>
          <w:lang w:val="en-US"/>
        </w:rPr>
        <w:t>Shoir</w:t>
      </w:r>
      <w:r w:rsidRPr="00F35C24">
        <w:rPr>
          <w:rFonts w:ascii="Times New Roman" w:hAnsi="Times New Roman"/>
          <w:lang w:val="en-US"/>
        </w:rPr>
        <w:t>ning bu zotga alohida hurmat va ehtirom bilan qaraganligini yigitlik davrida unga bag‘ishlab she'riy maktub – masnaviy bitganligi, uning nomini “Majolis un-nafois”, “Nasoyim ul-muhabbat” asarlariga kiritganligi, “Xazoyin ul-maoniy”dagi   tarkibband-marsiyani buyuk zot vafotiga bag‘ishlaganligi,  “Soqiynoma”da uning nomini alohida eslab o‘tganligi ham ko‘rsatadi.</w:t>
      </w:r>
    </w:p>
    <w:p w:rsidR="00F27217" w:rsidRPr="00F35C24" w:rsidRDefault="00F27217" w:rsidP="00E36BC3">
      <w:pPr>
        <w:tabs>
          <w:tab w:val="left" w:pos="2265"/>
        </w:tabs>
        <w:autoSpaceDE w:val="0"/>
        <w:autoSpaceDN w:val="0"/>
        <w:adjustRightInd w:val="0"/>
        <w:spacing w:after="0" w:line="240" w:lineRule="auto"/>
        <w:ind w:firstLine="285"/>
        <w:jc w:val="both"/>
        <w:rPr>
          <w:rFonts w:ascii="Times New Roman" w:hAnsi="Times New Roman"/>
          <w:lang w:val="en-US"/>
        </w:rPr>
      </w:pPr>
      <w:r w:rsidRPr="00F35C24">
        <w:rPr>
          <w:rFonts w:ascii="Times New Roman" w:hAnsi="Times New Roman"/>
          <w:lang w:val="en-US"/>
        </w:rPr>
        <w:t xml:space="preserve">Asar Navoiyning nasimi quds (poklik shabadasi)ga bu dunyoni tark etgan do‘stlar qabristoniga borib, yer o‘pib, undan salom yetkazishini so‘rab qilgan iltijosi bilan boshlanadi. Ushbu murojaat tarona ruboiy shaklida ifodalangan. Navoiy dastlab Sayyid Hasan Ardasherning otasi haqida ma'lumot berib, uning Shohrux o‘g‘li Boysung‘ur mirzo saroyida qushchilik kasbi bilan shug‘ullanganligini, keyinchalik mehnat va mahorati tufayli qushbegi lavozimigacha ko‘tarilganligini aytadi. Sayyid Hasan Ardasherning o‘zi ham otasi singari Boysung‘ur Mirzo xizmatida bo‘lib, kichik yoshdan o‘z tab'i va bilimi bilan atrofdagilar e'tiborini qozonadi. Navoiy uning sarf (morfologiya), nahv (sintaksis), lug‘at, arab tili, mantiq, kalom (e'tiqod ilmi), fiqh (islom huquqshunosligi), hadis, tafsir (Qur'on oyatlari sharhi), muammo va ta'rix ilmi, nujum ilmi (astronomiya), advor (musiqa nazariyasi) sohalarida mukammal bilimga ega bo‘lsa-da, g‘oyat kamtarlik va odob yuzasidan majlislarda sukut saqlab o‘tirishini chuqur hurmat bilan qayd etadi. Boysung‘ur Mirzo uning fe'l-sajiyasini nihoyatda qadrlagan va hatto o‘z o‘g‘illariga ibrat qilib ko‘rsatgan: “Na bo‘lg‘ay sening af'ol va xisoling ham faloniyga o‘xshasa erdi”. Sayyid Hasan saroyda harbiy amaldor lavozimida bo‘lgan, ammo bu lavozimga rag‘bat ko‘rsatmagan. Boysunqur mirzoning o‘g‘illari: Alouddavla Mirzo, Sulton Muhammad Mirzo va Abulqosim Bobur Mirzo ham o‘z hukmronliklari davrida Sayyid Hasanni xizmatlariga taklif etadilar, ammo u rozi bo‘lmaydi. Takliflar haddan oshgach, Sayyid Hasan o‘zini “lavandlik va oshiqpeshalikka” urib, rindi mayxo‘rlar majlisiga qatnaydigan bo‘lib qoladi. Uning tabiati va pok qalbi mirzozodalarga shu qadar xush kelganki, ular ortiqcha takalluf va mulozamatlarsiz Sayyid Hasan Ardasher bilan musohib bo‘lishni o‘zlariga sharaf bilganlar. </w:t>
      </w:r>
    </w:p>
    <w:p w:rsidR="00F27217" w:rsidRPr="00F35C24" w:rsidRDefault="00F27217" w:rsidP="00E36BC3">
      <w:pPr>
        <w:tabs>
          <w:tab w:val="left" w:pos="2265"/>
        </w:tabs>
        <w:autoSpaceDE w:val="0"/>
        <w:autoSpaceDN w:val="0"/>
        <w:adjustRightInd w:val="0"/>
        <w:spacing w:after="0" w:line="240" w:lineRule="auto"/>
        <w:ind w:firstLine="285"/>
        <w:jc w:val="both"/>
        <w:rPr>
          <w:rFonts w:ascii="Times New Roman" w:hAnsi="Times New Roman"/>
          <w:lang w:val="en-US"/>
        </w:rPr>
      </w:pPr>
      <w:r w:rsidRPr="00F35C24">
        <w:rPr>
          <w:rFonts w:ascii="Times New Roman" w:hAnsi="Times New Roman"/>
          <w:lang w:val="en-US"/>
        </w:rPr>
        <w:lastRenderedPageBreak/>
        <w:t>Navoiyning ma'lumot berishicha, u Sayyid Hasan Ardasher bilan Sulton Ibrohim</w:t>
      </w:r>
      <w:r w:rsidR="0006597B" w:rsidRPr="00F35C24">
        <w:rPr>
          <w:rFonts w:ascii="Times New Roman" w:hAnsi="Times New Roman"/>
          <w:lang w:val="en-US"/>
        </w:rPr>
        <w:t xml:space="preserve"> hukmronligi davrida, 1455–56-yil</w:t>
      </w:r>
      <w:r w:rsidRPr="00F35C24">
        <w:rPr>
          <w:rFonts w:ascii="Times New Roman" w:hAnsi="Times New Roman"/>
          <w:lang w:val="en-US"/>
        </w:rPr>
        <w:t xml:space="preserve">larda tanishadi. Sayyid Hasan Ardasherning go‘zal xulqi va fe'l-atvori </w:t>
      </w:r>
      <w:r w:rsidR="0006597B" w:rsidRPr="00F35C24">
        <w:rPr>
          <w:rFonts w:ascii="Times New Roman" w:hAnsi="Times New Roman"/>
          <w:lang w:val="en-US"/>
        </w:rPr>
        <w:t>s</w:t>
      </w:r>
      <w:r w:rsidR="00D915D9" w:rsidRPr="00F35C24">
        <w:rPr>
          <w:rFonts w:ascii="Times New Roman" w:hAnsi="Times New Roman"/>
          <w:lang w:val="en-US"/>
        </w:rPr>
        <w:t>hoir</w:t>
      </w:r>
      <w:r w:rsidRPr="00F35C24">
        <w:rPr>
          <w:rFonts w:ascii="Times New Roman" w:hAnsi="Times New Roman"/>
          <w:lang w:val="en-US"/>
        </w:rPr>
        <w:t xml:space="preserve">ni shu qadar o‘ziga maftun etadiki, do‘stini bir kun ko‘rmasa, “sabru toqati qolmaydigan” bo‘ladi. </w:t>
      </w:r>
    </w:p>
    <w:p w:rsidR="00F27217" w:rsidRPr="00F35C24" w:rsidRDefault="00F27217" w:rsidP="00E36BC3">
      <w:pPr>
        <w:tabs>
          <w:tab w:val="left" w:pos="2265"/>
        </w:tabs>
        <w:autoSpaceDE w:val="0"/>
        <w:autoSpaceDN w:val="0"/>
        <w:adjustRightInd w:val="0"/>
        <w:spacing w:after="0" w:line="240" w:lineRule="auto"/>
        <w:ind w:firstLine="285"/>
        <w:jc w:val="both"/>
        <w:rPr>
          <w:rFonts w:ascii="Times New Roman" w:hAnsi="Times New Roman"/>
          <w:lang w:val="en-US"/>
        </w:rPr>
      </w:pPr>
      <w:r w:rsidRPr="00F35C24">
        <w:rPr>
          <w:rFonts w:ascii="Times New Roman" w:hAnsi="Times New Roman"/>
          <w:lang w:val="en-US"/>
        </w:rPr>
        <w:t xml:space="preserve">Sayyid Hasan Ardasher turkigo‘y </w:t>
      </w:r>
      <w:r w:rsidR="0006597B" w:rsidRPr="00F35C24">
        <w:rPr>
          <w:rFonts w:ascii="Times New Roman" w:hAnsi="Times New Roman"/>
          <w:lang w:val="en-US"/>
        </w:rPr>
        <w:t>s</w:t>
      </w:r>
      <w:r w:rsidR="00D915D9" w:rsidRPr="00F35C24">
        <w:rPr>
          <w:rFonts w:ascii="Times New Roman" w:hAnsi="Times New Roman"/>
          <w:lang w:val="en-US"/>
        </w:rPr>
        <w:t>hoir</w:t>
      </w:r>
      <w:r w:rsidRPr="00F35C24">
        <w:rPr>
          <w:rFonts w:ascii="Times New Roman" w:hAnsi="Times New Roman"/>
          <w:lang w:val="en-US"/>
        </w:rPr>
        <w:t xml:space="preserve">lardan Lutfiy va Muqimiy she'rlarini, forsigo‘y ijodkorlardan Xoja Hofiz Sheroziy “Devon”ini, Sa'diy Sheroziyning “Bo‘ston”, Farididdin Attorning “Mantiq ut-tayr” asarlarini sevib mutolaa qilgan, hatto ulardagi aksar baytlarni yod bilgan. Shuningdek, Muhammad G‘azzoliyning “Kimyoi saodat” asari va Aziziddin Nasafiy risolalari ham Sayyid Hasan Ardasherning sevimli asarlaridan bo‘lgan. “Holoti Sayyid Hasan Ardasher”da keltirilishicha, Sayyid Hasan Navoiyni “faqr tariqi” – darveshlik sulukiga da'vat qilgan, she'r yozishga ilhomlantirib turgan. </w:t>
      </w:r>
      <w:r w:rsidR="00D915D9" w:rsidRPr="00F35C24">
        <w:rPr>
          <w:rFonts w:ascii="Times New Roman" w:hAnsi="Times New Roman"/>
          <w:lang w:val="en-US"/>
        </w:rPr>
        <w:t>Shoir</w:t>
      </w:r>
      <w:r w:rsidRPr="00F35C24">
        <w:rPr>
          <w:rFonts w:ascii="Times New Roman" w:hAnsi="Times New Roman"/>
          <w:lang w:val="en-US"/>
        </w:rPr>
        <w:t>ning aksar she'rlarini yod olib, majlislarda o‘qib yurgan. Ayniqsa, Navoiyning quyidagi baytlarini takrorlab yurishni xush ko‘rgan:</w:t>
      </w:r>
    </w:p>
    <w:p w:rsidR="00F27217" w:rsidRPr="00F35C24" w:rsidRDefault="00F27217" w:rsidP="00E36BC3">
      <w:pPr>
        <w:tabs>
          <w:tab w:val="left" w:pos="2265"/>
        </w:tabs>
        <w:autoSpaceDE w:val="0"/>
        <w:autoSpaceDN w:val="0"/>
        <w:adjustRightInd w:val="0"/>
        <w:spacing w:after="0" w:line="240" w:lineRule="auto"/>
        <w:ind w:firstLine="285"/>
        <w:jc w:val="both"/>
        <w:rPr>
          <w:rFonts w:ascii="Times New Roman" w:hAnsi="Times New Roman"/>
          <w:i/>
          <w:iCs/>
          <w:lang w:val="en-US"/>
        </w:rPr>
      </w:pPr>
      <w:r w:rsidRPr="00F35C24">
        <w:rPr>
          <w:rFonts w:ascii="Times New Roman" w:hAnsi="Times New Roman"/>
          <w:i/>
          <w:iCs/>
          <w:lang w:val="en-US"/>
        </w:rPr>
        <w:t>Furqatingdin za'faron uzra to‘karmen lolalar,</w:t>
      </w:r>
    </w:p>
    <w:p w:rsidR="00F27217" w:rsidRPr="00F35C24" w:rsidRDefault="00F27217" w:rsidP="00E36BC3">
      <w:pPr>
        <w:tabs>
          <w:tab w:val="left" w:pos="2265"/>
        </w:tabs>
        <w:autoSpaceDE w:val="0"/>
        <w:autoSpaceDN w:val="0"/>
        <w:adjustRightInd w:val="0"/>
        <w:spacing w:after="0" w:line="240" w:lineRule="auto"/>
        <w:ind w:firstLine="285"/>
        <w:jc w:val="both"/>
        <w:rPr>
          <w:rFonts w:ascii="Times New Roman" w:hAnsi="Times New Roman"/>
          <w:i/>
          <w:iCs/>
          <w:lang w:val="de-DE"/>
        </w:rPr>
      </w:pPr>
      <w:r w:rsidRPr="00F35C24">
        <w:rPr>
          <w:rFonts w:ascii="Times New Roman" w:hAnsi="Times New Roman"/>
          <w:i/>
          <w:iCs/>
          <w:lang w:val="de-DE"/>
        </w:rPr>
        <w:t>Lolalar ermaski, bag‘rimdin erur pargolalar...</w:t>
      </w:r>
    </w:p>
    <w:p w:rsidR="00F27217" w:rsidRPr="00F35C24" w:rsidRDefault="00F27217" w:rsidP="00E36BC3">
      <w:pPr>
        <w:tabs>
          <w:tab w:val="left" w:pos="2265"/>
        </w:tabs>
        <w:autoSpaceDE w:val="0"/>
        <w:autoSpaceDN w:val="0"/>
        <w:adjustRightInd w:val="0"/>
        <w:spacing w:after="0" w:line="240" w:lineRule="auto"/>
        <w:ind w:firstLine="285"/>
        <w:jc w:val="both"/>
        <w:rPr>
          <w:rFonts w:ascii="Times New Roman" w:hAnsi="Times New Roman"/>
          <w:i/>
          <w:iCs/>
          <w:lang w:val="de-DE"/>
        </w:rPr>
      </w:pPr>
      <w:r w:rsidRPr="00F35C24">
        <w:rPr>
          <w:rFonts w:ascii="Times New Roman" w:hAnsi="Times New Roman"/>
          <w:i/>
          <w:iCs/>
          <w:lang w:val="de-DE"/>
        </w:rPr>
        <w:t xml:space="preserve">Labing ko‘rgach iligim tishlaram har dam tahayyurdin, </w:t>
      </w:r>
    </w:p>
    <w:p w:rsidR="00F27217" w:rsidRPr="00F35C24" w:rsidRDefault="00F27217" w:rsidP="00E36BC3">
      <w:pPr>
        <w:tabs>
          <w:tab w:val="left" w:pos="2265"/>
        </w:tabs>
        <w:autoSpaceDE w:val="0"/>
        <w:autoSpaceDN w:val="0"/>
        <w:adjustRightInd w:val="0"/>
        <w:spacing w:after="0" w:line="240" w:lineRule="auto"/>
        <w:ind w:firstLine="285"/>
        <w:jc w:val="both"/>
        <w:rPr>
          <w:rFonts w:ascii="Times New Roman" w:hAnsi="Times New Roman"/>
          <w:i/>
          <w:iCs/>
          <w:lang w:val="de-DE"/>
        </w:rPr>
      </w:pPr>
      <w:r w:rsidRPr="00F35C24">
        <w:rPr>
          <w:rFonts w:ascii="Times New Roman" w:hAnsi="Times New Roman"/>
          <w:i/>
          <w:iCs/>
          <w:lang w:val="de-DE"/>
        </w:rPr>
        <w:t>Ajab holatki, tutmay bolni barmoq yalaydurmen...</w:t>
      </w:r>
    </w:p>
    <w:p w:rsidR="00F27217" w:rsidRPr="00F35C24" w:rsidRDefault="00F27217" w:rsidP="00E36BC3">
      <w:pPr>
        <w:tabs>
          <w:tab w:val="left" w:pos="2265"/>
        </w:tabs>
        <w:autoSpaceDE w:val="0"/>
        <w:autoSpaceDN w:val="0"/>
        <w:adjustRightInd w:val="0"/>
        <w:spacing w:after="0" w:line="240" w:lineRule="auto"/>
        <w:ind w:firstLine="285"/>
        <w:jc w:val="both"/>
        <w:rPr>
          <w:rFonts w:ascii="Times New Roman" w:hAnsi="Times New Roman"/>
          <w:lang w:val="de-DE"/>
        </w:rPr>
      </w:pPr>
      <w:r w:rsidRPr="00F35C24">
        <w:rPr>
          <w:rFonts w:ascii="Times New Roman" w:hAnsi="Times New Roman"/>
          <w:lang w:val="de-DE"/>
        </w:rPr>
        <w:t xml:space="preserve">Navoiy bu zotni “rindlar shohi” deb atar ekan, uning saxovat, shafqat, lutfu tavoze, odob, hilm (yumshoq tabiatlilik), tahammul (sabrlilik), dunyoga befarqlik kabi boshqa hamma rindlarga ham nasib etavermaydigan ko‘plab nodir fazilatlar egasi bo‘lganligini ta'kidlaydi va buni bir necha </w:t>
      </w:r>
      <w:r w:rsidR="00534848" w:rsidRPr="00F35C24">
        <w:rPr>
          <w:rFonts w:ascii="Times New Roman" w:hAnsi="Times New Roman"/>
          <w:lang w:val="de-DE"/>
        </w:rPr>
        <w:t>voqea</w:t>
      </w:r>
      <w:r w:rsidRPr="00F35C24">
        <w:rPr>
          <w:rFonts w:ascii="Times New Roman" w:hAnsi="Times New Roman"/>
          <w:lang w:val="de-DE"/>
        </w:rPr>
        <w:t xml:space="preserve">lar misolida isbotlab beradi. Masalan, bir kuni bir majlisda qatnashuvchilardan biri: </w:t>
      </w:r>
    </w:p>
    <w:p w:rsidR="00F27217" w:rsidRPr="00F35C24" w:rsidRDefault="00F27217" w:rsidP="00E36BC3">
      <w:pPr>
        <w:tabs>
          <w:tab w:val="left" w:pos="2265"/>
        </w:tabs>
        <w:autoSpaceDE w:val="0"/>
        <w:autoSpaceDN w:val="0"/>
        <w:adjustRightInd w:val="0"/>
        <w:spacing w:after="0" w:line="240" w:lineRule="auto"/>
        <w:ind w:firstLine="285"/>
        <w:jc w:val="both"/>
        <w:rPr>
          <w:rFonts w:ascii="Times New Roman" w:hAnsi="Times New Roman"/>
          <w:i/>
          <w:iCs/>
          <w:lang w:val="de-DE"/>
        </w:rPr>
      </w:pPr>
      <w:r w:rsidRPr="00F35C24">
        <w:rPr>
          <w:rFonts w:ascii="Times New Roman" w:hAnsi="Times New Roman"/>
          <w:i/>
          <w:iCs/>
          <w:lang w:val="de-DE"/>
        </w:rPr>
        <w:t xml:space="preserve">“La'l sang astu degi sangin sang, </w:t>
      </w:r>
    </w:p>
    <w:p w:rsidR="00F27217" w:rsidRPr="00F35C24" w:rsidRDefault="00F27217" w:rsidP="00E36BC3">
      <w:pPr>
        <w:tabs>
          <w:tab w:val="left" w:pos="2265"/>
        </w:tabs>
        <w:autoSpaceDE w:val="0"/>
        <w:autoSpaceDN w:val="0"/>
        <w:adjustRightInd w:val="0"/>
        <w:spacing w:after="0" w:line="240" w:lineRule="auto"/>
        <w:ind w:firstLine="285"/>
        <w:jc w:val="both"/>
        <w:rPr>
          <w:rFonts w:ascii="Times New Roman" w:hAnsi="Times New Roman"/>
          <w:lang w:val="en-US"/>
        </w:rPr>
      </w:pPr>
      <w:r w:rsidRPr="00F35C24">
        <w:rPr>
          <w:rFonts w:ascii="Times New Roman" w:hAnsi="Times New Roman"/>
          <w:i/>
          <w:iCs/>
          <w:lang w:val="de-DE"/>
        </w:rPr>
        <w:t>Lek andar miyon tafovuthost”,</w:t>
      </w:r>
      <w:r w:rsidRPr="00F35C24">
        <w:rPr>
          <w:rFonts w:ascii="Times New Roman" w:hAnsi="Times New Roman"/>
          <w:lang w:val="de-DE"/>
        </w:rPr>
        <w:t xml:space="preserve"> – degan baytni o‘qiydi (Mazmuni: tosh qozon ham tosh, la'l ham tosh, lekin ular o‘rtasida tafovut bor). Shunda Sayyid Hasan ushbu baytni shunday sharhlaydi: “Tosh qozon bilan la'l – ikkalasi ham tosh, ammo orada tafovut bor, ya'ni tosh qozon odamlarga naf' keltiradi, la'ldan esa xalqqa faqat zarar keladi”. Navoiyning yozishicha, bu suhbat kechayotgan paytda, “Sulton Abu Said Mirzo har kishida javohir bo‘lsa olib, bo‘lmasa tafahhusida (qo‘rqitishda) mubolag‘alar qilib, anvoiy izo va zarar yetkazib erdi. </w:t>
      </w:r>
      <w:r w:rsidRPr="00F35C24">
        <w:rPr>
          <w:rFonts w:ascii="Times New Roman" w:hAnsi="Times New Roman"/>
          <w:lang w:val="en-US"/>
        </w:rPr>
        <w:t xml:space="preserve">Va bu baytni o‘qug‘on majlisda ham tosh qozonda osh pishur erdi”. </w:t>
      </w:r>
    </w:p>
    <w:p w:rsidR="00F27217" w:rsidRPr="00F35C24" w:rsidRDefault="00F27217" w:rsidP="00E36BC3">
      <w:pPr>
        <w:tabs>
          <w:tab w:val="left" w:pos="2265"/>
        </w:tabs>
        <w:autoSpaceDE w:val="0"/>
        <w:autoSpaceDN w:val="0"/>
        <w:adjustRightInd w:val="0"/>
        <w:spacing w:after="0" w:line="240" w:lineRule="auto"/>
        <w:ind w:firstLine="285"/>
        <w:jc w:val="both"/>
        <w:rPr>
          <w:rFonts w:ascii="Times New Roman" w:hAnsi="Times New Roman"/>
          <w:lang w:val="en-US"/>
        </w:rPr>
      </w:pPr>
      <w:r w:rsidRPr="00F35C24">
        <w:rPr>
          <w:rFonts w:ascii="Times New Roman" w:hAnsi="Times New Roman"/>
          <w:lang w:val="en-US"/>
        </w:rPr>
        <w:t>Hukmdorlardan Sulton Husayn Boyqaro ham Sayyid Hasan Ardasherni juda chuqur hurmat qilib, uning saroyda biror mansabni egallashini xohlagan va podshohona ehtirom hamda darveshona muomala bilan uning ko‘nglini olishga erishgan. Sayyid Hasan nihoyat podsho amriga ko‘nib, mustashorlik, ya'ni saroy maslahatchisi lavozimini qabul qiladi. U ushbu lavozimda qo</w:t>
      </w:r>
      <w:r w:rsidRPr="00F35C24">
        <w:rPr>
          <w:rFonts w:ascii="Times New Roman" w:hAnsi="Times New Roman"/>
          <w:lang w:val="en-US"/>
        </w:rPr>
        <w:softHyphen/>
        <w:t>yim bo‘lgan paytida xalqham, podshohham uning tadbiri va ishlaridan rozi bo‘lganlar: ...”andoq suluk voqye' bo‘ldikim, podshoh shokir va soyir xaloyiq va raoyo alarning zikri xayriga zokir bo‘ldilar va podsho xilvatida anisu mahram va anjumanda rafig‘u hamdam edilar”. Podshoh Sayyid Hasan Ardasherni bosh vazir lavozimiga ta</w:t>
      </w:r>
      <w:r w:rsidRPr="00F35C24">
        <w:rPr>
          <w:rFonts w:ascii="Times New Roman" w:hAnsi="Times New Roman"/>
          <w:lang w:val="en-US"/>
        </w:rPr>
        <w:softHyphen/>
        <w:t>yin qilmoqchi bo‘lganda, amaldorlikni xush ko‘rmagan Sayyid Hasan rozilik bermaydi va shohning ra'yini qaytarmaslik uchungina lashkarda oddiy navkar bo‘lib ikki yil xizmat qiladi. Sulton tez orada Sayyid Hasan Ardasherga zulm qilayotganligini ang</w:t>
      </w:r>
      <w:r w:rsidRPr="00F35C24">
        <w:rPr>
          <w:rFonts w:ascii="Times New Roman" w:hAnsi="Times New Roman"/>
          <w:lang w:val="en-US"/>
        </w:rPr>
        <w:softHyphen/>
        <w:t>laydi va xizmatdan ozod qiladi. Shu kuni podshohham, Sayyid Hasan Ardasher ham yig‘lab xayrlashadilar. Husayn Boyqaro o‘z farzandlariga Sayyid Hasan Ardasherni hamisha o‘rnak qilib ko‘rsatgan.</w:t>
      </w:r>
    </w:p>
    <w:p w:rsidR="00F27217" w:rsidRPr="00F35C24" w:rsidRDefault="00F27217" w:rsidP="00E36BC3">
      <w:pPr>
        <w:tabs>
          <w:tab w:val="left" w:pos="2265"/>
        </w:tabs>
        <w:autoSpaceDE w:val="0"/>
        <w:autoSpaceDN w:val="0"/>
        <w:adjustRightInd w:val="0"/>
        <w:spacing w:after="0" w:line="240" w:lineRule="auto"/>
        <w:ind w:firstLine="285"/>
        <w:jc w:val="both"/>
        <w:rPr>
          <w:rFonts w:ascii="Times New Roman" w:hAnsi="Times New Roman"/>
          <w:lang w:val="en-US"/>
        </w:rPr>
      </w:pPr>
      <w:r w:rsidRPr="00F35C24">
        <w:rPr>
          <w:rFonts w:ascii="Times New Roman" w:hAnsi="Times New Roman"/>
          <w:lang w:val="en-US"/>
        </w:rPr>
        <w:t xml:space="preserve">Sayyid Hasan Ardasher saroy xizmatidan ketgach, Hirotning mashhur shayxi Mavlono Muhammad Tabodgoniy huzuriga boradi va unga murid tushib, o‘zini toat-ibodatga, tariqat sulukini ado etishga bag‘ishlaydi. Pirining rahbarligida bir necha marta chilla o‘tirib, ruhiy-ma'naviy kamolot kasb etadi. Navoiy Sayyid Hasan Ardasherning holidan xabar olish uchun xonaqohga borib turgan. </w:t>
      </w:r>
      <w:r w:rsidR="00D915D9" w:rsidRPr="00F35C24">
        <w:rPr>
          <w:rFonts w:ascii="Times New Roman" w:hAnsi="Times New Roman"/>
          <w:lang w:val="en-US"/>
        </w:rPr>
        <w:t>Shoir</w:t>
      </w:r>
      <w:r w:rsidRPr="00F35C24">
        <w:rPr>
          <w:rFonts w:ascii="Times New Roman" w:hAnsi="Times New Roman"/>
          <w:lang w:val="en-US"/>
        </w:rPr>
        <w:t xml:space="preserve">ning yozishicha, bir borganida, Sayyid Hasan “avvalg‘i arbain”da, ya'ni birinchi chilla o‘tirishida bo‘lgan. Shayx Tabodgoniydan ustozining ahvolini so‘raganida Tabodgoniy: xalal bermang, “bu kun bir maqomdadurlarki, solik avvalgi arbainda ul maqomg‘a yetsa, darde aning olliga kelurkim, agar buqoi mufrit (kuchli yig‘i) yuzlansa, ishining guftoriga dalolat qilur, alarg‘a bu hol yuzlanibdur va bag‘oyat umidvorlig‘laredur”, deb javob beradi. Navoiy ustozini xilvatdan turib kuzatadi: Sayyid Hasan Ardasherning ko‘zlaridan duv-duv yosh oqar edi. Navoiy qattiq ta'sirlanadi va ko‘zda yosh bilan ortga qaytadi. </w:t>
      </w:r>
    </w:p>
    <w:p w:rsidR="00F27217" w:rsidRPr="00F35C24" w:rsidRDefault="00F27217" w:rsidP="00E36BC3">
      <w:pPr>
        <w:tabs>
          <w:tab w:val="left" w:pos="2265"/>
        </w:tabs>
        <w:autoSpaceDE w:val="0"/>
        <w:autoSpaceDN w:val="0"/>
        <w:adjustRightInd w:val="0"/>
        <w:spacing w:after="0" w:line="240" w:lineRule="auto"/>
        <w:ind w:firstLine="285"/>
        <w:jc w:val="both"/>
        <w:rPr>
          <w:rFonts w:ascii="Times New Roman" w:hAnsi="Times New Roman"/>
          <w:lang w:val="en-US"/>
        </w:rPr>
      </w:pPr>
      <w:r w:rsidRPr="00F35C24">
        <w:rPr>
          <w:rFonts w:ascii="Times New Roman" w:hAnsi="Times New Roman"/>
          <w:lang w:val="en-US"/>
        </w:rPr>
        <w:t xml:space="preserve">“Holoti Sayyid Hasan Ardasher”da Sayyid Hasan Ardasherning pok e'tiqodi, Haqqa muhabbati, Allohning taqdiriga hamisha rozi ekanligi ta'kidlanar ekan, yana bir misol keltiriladi. Unga ko‘ra, Sayyid Hasan Ardasherning Sayyid Muhammad ismli o‘n to‘rt yoshli yakkayu yagona o‘g‘li vafot etganida hamma g‘amu qayg‘uga tushganida bu zot “Allohning irodasi”, deya sabr bilan musibatni yengadi, hatto boshqalar, xususan, uni farzandidek ulg‘aytirgan Navoiyga taskin ham beradi. </w:t>
      </w:r>
    </w:p>
    <w:p w:rsidR="00F27217" w:rsidRPr="00F35C24" w:rsidRDefault="00F27217" w:rsidP="00E36BC3">
      <w:pPr>
        <w:tabs>
          <w:tab w:val="left" w:pos="2265"/>
        </w:tabs>
        <w:autoSpaceDE w:val="0"/>
        <w:autoSpaceDN w:val="0"/>
        <w:adjustRightInd w:val="0"/>
        <w:spacing w:after="0" w:line="240" w:lineRule="auto"/>
        <w:ind w:firstLine="285"/>
        <w:jc w:val="both"/>
        <w:rPr>
          <w:rFonts w:ascii="Times New Roman" w:hAnsi="Times New Roman"/>
          <w:lang w:val="en-US"/>
        </w:rPr>
      </w:pPr>
      <w:r w:rsidRPr="00F35C24">
        <w:rPr>
          <w:rFonts w:ascii="Times New Roman" w:hAnsi="Times New Roman"/>
          <w:lang w:val="en-US"/>
        </w:rPr>
        <w:t xml:space="preserve">Sayyid Hasan Ardasher hajga borishni niyat qilar edi, lekin ko‘p mone'liklar bo‘lib bu niyatiga erisholmaydi. Shunda Samarqandga borib, Xoja Ubaydulloh Ahror suhbatidan bahramand bo‘ladi. U yerda bir necha kun bo‘lib, yana Hirotga qaytib keladi va hijriy 894, milodiy 1488/89 y.da yetmish uch </w:t>
      </w:r>
      <w:r w:rsidRPr="00F35C24">
        <w:rPr>
          <w:rFonts w:ascii="Times New Roman" w:hAnsi="Times New Roman"/>
          <w:lang w:val="en-US"/>
        </w:rPr>
        <w:lastRenderedPageBreak/>
        <w:t>yoshida vafot etadi. Navoiy bu payt</w:t>
      </w:r>
      <w:r w:rsidRPr="00F35C24">
        <w:rPr>
          <w:rFonts w:ascii="Times New Roman" w:hAnsi="Times New Roman"/>
          <w:lang w:val="en-US"/>
        </w:rPr>
        <w:softHyphen/>
        <w:t xml:space="preserve">da davlat yumushlari bilan Hirotdan tashqarida edi. Xabarni eshitib chuqur qayg‘uga botadi. Qaytib kelgach, Hirot shimolidagi tog‘ etagida do‘sti va ustozi hisoblanmish bu zotning qabri ustiga sag‘ana qurdiradi. Keyinchalik Sayyid Hasan Ardasherga do‘st va birodar bo‘lgan boshqa insonlarining xoklari ham bu yerga keltirilib, shu yerga dafn etiladi. El orasida bu joy “Azizlar hazirasi” – “Aziz zotlar xilxonasi” deb nom oladi. </w:t>
      </w:r>
    </w:p>
    <w:p w:rsidR="00F27217" w:rsidRPr="00F35C24" w:rsidRDefault="00F27217" w:rsidP="00E36BC3">
      <w:pPr>
        <w:tabs>
          <w:tab w:val="left" w:pos="2265"/>
        </w:tabs>
        <w:autoSpaceDE w:val="0"/>
        <w:autoSpaceDN w:val="0"/>
        <w:adjustRightInd w:val="0"/>
        <w:spacing w:after="0" w:line="240" w:lineRule="auto"/>
        <w:ind w:firstLine="285"/>
        <w:jc w:val="both"/>
        <w:rPr>
          <w:rFonts w:ascii="Times New Roman" w:hAnsi="Times New Roman"/>
          <w:lang w:val="en-US"/>
        </w:rPr>
      </w:pPr>
      <w:r w:rsidRPr="00F35C24">
        <w:rPr>
          <w:rFonts w:ascii="Times New Roman" w:hAnsi="Times New Roman"/>
          <w:lang w:val="en-US"/>
        </w:rPr>
        <w:t>Navoiy asar yakunida Sayyid Hasan Ardasherning vafoti sanasiga bag‘ishlangan ta'rix ilova qiladi, unga ko‘ra bu sana (894) “Jannati pokash makon bod” (“Makoni pok jannatda bo‘lsin”) jumlasida namoyon bo‘ladi:</w:t>
      </w:r>
    </w:p>
    <w:p w:rsidR="00F27217" w:rsidRPr="00F35C24" w:rsidRDefault="00F27217" w:rsidP="00E36BC3">
      <w:pPr>
        <w:tabs>
          <w:tab w:val="left" w:pos="2265"/>
        </w:tabs>
        <w:autoSpaceDE w:val="0"/>
        <w:autoSpaceDN w:val="0"/>
        <w:adjustRightInd w:val="0"/>
        <w:spacing w:after="0" w:line="240" w:lineRule="auto"/>
        <w:ind w:firstLine="285"/>
        <w:jc w:val="both"/>
        <w:rPr>
          <w:rFonts w:ascii="Times New Roman" w:hAnsi="Times New Roman"/>
          <w:i/>
          <w:iCs/>
          <w:lang w:val="en-US"/>
        </w:rPr>
      </w:pPr>
      <w:r w:rsidRPr="00F35C24">
        <w:rPr>
          <w:rFonts w:ascii="Times New Roman" w:hAnsi="Times New Roman"/>
          <w:i/>
          <w:iCs/>
          <w:lang w:val="en-US"/>
        </w:rPr>
        <w:t>Sari xayli fano Sayyid Hasan raft,</w:t>
      </w:r>
    </w:p>
    <w:p w:rsidR="00F27217" w:rsidRPr="00F35C24" w:rsidRDefault="00F27217" w:rsidP="00E36BC3">
      <w:pPr>
        <w:tabs>
          <w:tab w:val="left" w:pos="2265"/>
        </w:tabs>
        <w:autoSpaceDE w:val="0"/>
        <w:autoSpaceDN w:val="0"/>
        <w:adjustRightInd w:val="0"/>
        <w:spacing w:after="0" w:line="240" w:lineRule="auto"/>
        <w:ind w:firstLine="285"/>
        <w:jc w:val="both"/>
        <w:rPr>
          <w:rFonts w:ascii="Times New Roman" w:hAnsi="Times New Roman"/>
          <w:i/>
          <w:iCs/>
          <w:lang w:val="en-US"/>
        </w:rPr>
      </w:pPr>
      <w:r w:rsidRPr="00F35C24">
        <w:rPr>
          <w:rFonts w:ascii="Times New Roman" w:hAnsi="Times New Roman"/>
          <w:i/>
          <w:iCs/>
          <w:lang w:val="en-US"/>
        </w:rPr>
        <w:t>Ki joi o‘ bihishti jovidon bod.</w:t>
      </w:r>
    </w:p>
    <w:p w:rsidR="00F27217" w:rsidRPr="00F35C24" w:rsidRDefault="00F27217" w:rsidP="00E36BC3">
      <w:pPr>
        <w:tabs>
          <w:tab w:val="left" w:pos="2265"/>
        </w:tabs>
        <w:autoSpaceDE w:val="0"/>
        <w:autoSpaceDN w:val="0"/>
        <w:adjustRightInd w:val="0"/>
        <w:spacing w:after="0" w:line="240" w:lineRule="auto"/>
        <w:ind w:firstLine="285"/>
        <w:jc w:val="both"/>
        <w:rPr>
          <w:rFonts w:ascii="Times New Roman" w:hAnsi="Times New Roman"/>
          <w:i/>
          <w:iCs/>
          <w:lang w:val="en-US"/>
        </w:rPr>
      </w:pPr>
      <w:r w:rsidRPr="00F35C24">
        <w:rPr>
          <w:rFonts w:ascii="Times New Roman" w:hAnsi="Times New Roman"/>
          <w:i/>
          <w:iCs/>
          <w:lang w:val="en-US"/>
        </w:rPr>
        <w:t xml:space="preserve">Pai on pokrav justand ta'rix, </w:t>
      </w:r>
    </w:p>
    <w:p w:rsidR="00F27217" w:rsidRPr="00F35C24" w:rsidRDefault="00F27217" w:rsidP="00E36BC3">
      <w:pPr>
        <w:tabs>
          <w:tab w:val="left" w:pos="2265"/>
        </w:tabs>
        <w:autoSpaceDE w:val="0"/>
        <w:autoSpaceDN w:val="0"/>
        <w:adjustRightInd w:val="0"/>
        <w:spacing w:after="0" w:line="240" w:lineRule="auto"/>
        <w:ind w:firstLine="285"/>
        <w:jc w:val="both"/>
        <w:rPr>
          <w:rFonts w:ascii="Times New Roman" w:hAnsi="Times New Roman"/>
          <w:i/>
          <w:iCs/>
          <w:lang w:val="en-US"/>
        </w:rPr>
      </w:pPr>
      <w:r w:rsidRPr="00F35C24">
        <w:rPr>
          <w:rFonts w:ascii="Times New Roman" w:hAnsi="Times New Roman"/>
          <w:i/>
          <w:iCs/>
          <w:lang w:val="en-US"/>
        </w:rPr>
        <w:t>Biguftam: “Jannati pokash makon bod”.</w:t>
      </w:r>
    </w:p>
    <w:p w:rsidR="00F27217" w:rsidRPr="00F35C24" w:rsidRDefault="00F27217" w:rsidP="00E36BC3">
      <w:pPr>
        <w:tabs>
          <w:tab w:val="left" w:pos="2265"/>
        </w:tabs>
        <w:autoSpaceDE w:val="0"/>
        <w:autoSpaceDN w:val="0"/>
        <w:adjustRightInd w:val="0"/>
        <w:spacing w:after="0" w:line="240" w:lineRule="auto"/>
        <w:ind w:firstLine="285"/>
        <w:jc w:val="both"/>
        <w:rPr>
          <w:rFonts w:ascii="Times New Roman" w:hAnsi="Times New Roman"/>
          <w:lang w:val="en-US"/>
        </w:rPr>
      </w:pPr>
      <w:r w:rsidRPr="00F35C24">
        <w:rPr>
          <w:rFonts w:ascii="Times New Roman" w:hAnsi="Times New Roman"/>
          <w:lang w:val="en-US"/>
        </w:rPr>
        <w:t>(Mazmuni: Fano olamining yetakchisi Sayyid Hasan ketdi. Uning joyi mangu jannat bo‘lsin! U pokiza zot vafotiga ta'rix qidirdilar. Men “pok jannat makoni bo‘lg‘ay!” deb ta'rix tushirdim).</w:t>
      </w:r>
    </w:p>
    <w:p w:rsidR="00F27217" w:rsidRPr="00F35C24" w:rsidRDefault="00F27217" w:rsidP="00E36BC3">
      <w:pPr>
        <w:tabs>
          <w:tab w:val="left" w:pos="2265"/>
        </w:tabs>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 xml:space="preserve">Xulosa tarzida shuni aytish mumkinki, Alisher Navoiy Sayyid Hasan Ardasherni komil inson sifatida tasvirlaydi. Asarni o‘qish jarayonida Sayyid Hasan Ardasherning ma'naviy-ruhiy dunyosi bilan yaqindan tanishar ekanmiz, ulug‘ </w:t>
      </w:r>
      <w:r w:rsidR="00D915D9" w:rsidRPr="00F35C24">
        <w:rPr>
          <w:rFonts w:ascii="Times New Roman" w:hAnsi="Times New Roman"/>
          <w:lang w:val="en-US"/>
        </w:rPr>
        <w:t>Shoir</w:t>
      </w:r>
      <w:r w:rsidRPr="00F35C24">
        <w:rPr>
          <w:rFonts w:ascii="Times New Roman" w:hAnsi="Times New Roman"/>
          <w:lang w:val="en-US"/>
        </w:rPr>
        <w:t xml:space="preserve"> bu zotni bejiz komil inson sifatida tanlamaganligiga guvoh bo‘lamiz.</w:t>
      </w:r>
    </w:p>
    <w:p w:rsidR="00F27217" w:rsidRPr="00F35C24" w:rsidRDefault="00F27217" w:rsidP="00E36BC3">
      <w:pPr>
        <w:tabs>
          <w:tab w:val="left" w:pos="2265"/>
        </w:tabs>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 xml:space="preserve">Hazrat Alisher Navoiy uchun ham do‘st, ham ota, ham ustoz maqomida bo‘lgan zotlardan biri Pahlavon Muhammad edi. Bu zotning vafotidan so‘ng ulug‘ </w:t>
      </w:r>
      <w:r w:rsidR="00D915D9" w:rsidRPr="00F35C24">
        <w:rPr>
          <w:rFonts w:ascii="Times New Roman" w:hAnsi="Times New Roman"/>
          <w:lang w:val="en-US"/>
        </w:rPr>
        <w:t>Shoir</w:t>
      </w:r>
      <w:r w:rsidRPr="00F35C24">
        <w:rPr>
          <w:rFonts w:ascii="Times New Roman" w:hAnsi="Times New Roman"/>
          <w:b/>
          <w:bCs/>
          <w:lang w:val="en-US"/>
        </w:rPr>
        <w:t>“Holoti Pahlavon Muhammad”</w:t>
      </w:r>
      <w:r w:rsidRPr="00F35C24">
        <w:rPr>
          <w:rFonts w:ascii="Times New Roman" w:hAnsi="Times New Roman"/>
          <w:lang w:val="en-US"/>
        </w:rPr>
        <w:t xml:space="preserve"> asarini yozadi. Asarda Pahlavon Muhammadning ezgu amallari, barchaga birdek yoqimli fe'l-atvori, kuchli salohiyati haqida so‘z boradi. </w:t>
      </w:r>
    </w:p>
    <w:p w:rsidR="00F27217" w:rsidRPr="00F35C24" w:rsidRDefault="00F27217" w:rsidP="00E36BC3">
      <w:pPr>
        <w:tabs>
          <w:tab w:val="left" w:pos="2265"/>
        </w:tabs>
        <w:autoSpaceDE w:val="0"/>
        <w:autoSpaceDN w:val="0"/>
        <w:adjustRightInd w:val="0"/>
        <w:spacing w:after="0" w:line="240" w:lineRule="auto"/>
        <w:ind w:firstLine="285"/>
        <w:jc w:val="both"/>
        <w:rPr>
          <w:rFonts w:ascii="Times New Roman" w:hAnsi="Times New Roman"/>
          <w:lang w:val="en-US"/>
        </w:rPr>
      </w:pPr>
      <w:r w:rsidRPr="00F35C24">
        <w:rPr>
          <w:rFonts w:ascii="Times New Roman" w:hAnsi="Times New Roman"/>
          <w:lang w:val="en-US"/>
        </w:rPr>
        <w:t xml:space="preserve">Asar falakning bevafoligi, dunyoning o‘tkinchiligi haqidagi ruboiy bilan boshlanadi. Navoiy Pahlavon Muhammad haqida so‘z boshlar ekan, uning ta'rifida betakror so‘z o‘yinlaridan foydalanadi, “jahon” va “pahlavon” so‘zlarini turli shakl va ko‘rinishlarda qo‘llab, ajoyib tashbehlar yaratadi: “jahondag‘i pahlavonlarning pahlavoni jahoni va pahlavonlig‘ jahonining jahon pahlavoni...” Navoiy pahlavonlik unga nasab orqali o‘tganligi, tog‘asi Pahlavon Abusaid o‘z davrining benazir pahlavoni bo‘lganligi va Pahlavon Muhammad kurash tushishni shu tog‘asidan o‘rganganligi haqida ma'lumot beradi, uning jismoniy jihatdan zabardast va kuchli bo‘lish bilan birga ilmu hunarda, fan sohasining turli tarmoqlarida kuchli bilimga ega bo‘lganligini ta'kidlaydi; musiqa, tibbiyot, she'riyat, qofiya, aruz, badiiy san'atlar, ilmi nujum (astronomiya), fiqhda o‘z zamonasining nodir kishisi ekanligini aytib o‘tadi. Ayniqsa, Pahlavon Muhammad musiqa borasida juda iqtidorli bo‘lib, bir necha g‘azallarga kuy bog‘lagan edi. Masalan, uning Ustod Muhammad Xorazmiy, Mavlono Nu'mon, Mavlono Sohib Balxiy, Shayx Safoyi Samarqandiy, Xoja Yusuf Andijoniy kabi mohir sozanda va bastakorlarning asarlari yo‘lida yaratgan kuylari tinglovchilar tomonidan iliq kutib olingan, hatto uning sozandalik mahorati yuksakroqhamda ovozi g‘oyat yoqimli bo‘lganligi uchun ulardan ko‘proq shuhrat tutgan. Ayniqsa, Pahlavon Muhammadning Mir Buzurg Termiziyga bag‘ishlangan va Mavlono To‘tiy she'ri bilan aytiladigan “Chahorgoh” kuyi butun Xurosonda, hatto Samarqand va Iroqda ham bag‘oyat mashhur bo‘lib, uni kuylamagan biror hofiz bo‘lmagan. </w:t>
      </w:r>
    </w:p>
    <w:p w:rsidR="00F27217" w:rsidRPr="00F35C24" w:rsidRDefault="00F27217" w:rsidP="00E36BC3">
      <w:pPr>
        <w:tabs>
          <w:tab w:val="left" w:pos="2265"/>
        </w:tabs>
        <w:autoSpaceDE w:val="0"/>
        <w:autoSpaceDN w:val="0"/>
        <w:adjustRightInd w:val="0"/>
        <w:spacing w:after="0" w:line="240" w:lineRule="auto"/>
        <w:ind w:firstLine="285"/>
        <w:jc w:val="both"/>
        <w:rPr>
          <w:rFonts w:ascii="Times New Roman" w:hAnsi="Times New Roman"/>
          <w:lang w:val="en-US"/>
        </w:rPr>
      </w:pPr>
      <w:r w:rsidRPr="00F35C24">
        <w:rPr>
          <w:rFonts w:ascii="Times New Roman" w:hAnsi="Times New Roman"/>
          <w:lang w:val="en-US"/>
        </w:rPr>
        <w:t>Pahlavon Muhammad muammo ilmi borasida ham tengsiz bo‘lib, “Kushtigir” taxallusi bilan bir qancha muammolar yaratgan. Navoiy uning Hofiz Sheroziy devonidan muammo yo‘li bilan “Ali”, “Amin” va “Taqiy” ismiga chiqargan baytlarini keltiradi. “Holoti Pahlavon Muhammad”da Pahlavon Muhammadning Navoiyga javob tariqasida yuborgan ikki ruboiysi keltirilganki, Navoiy g‘oyat kamtarlik yuzasidan o‘z nomini atamay, bu ruboiylar Pahlavonning “ba'zi yoronlarig‘a” yuborilgan edi, deb yozadi. Ulardan biri Navoiy Astarobodda ekanligida yozilgan:</w:t>
      </w:r>
    </w:p>
    <w:p w:rsidR="00F27217" w:rsidRPr="00F35C24" w:rsidRDefault="00F27217" w:rsidP="00E36BC3">
      <w:pPr>
        <w:tabs>
          <w:tab w:val="left" w:pos="2265"/>
        </w:tabs>
        <w:autoSpaceDE w:val="0"/>
        <w:autoSpaceDN w:val="0"/>
        <w:adjustRightInd w:val="0"/>
        <w:spacing w:after="0" w:line="240" w:lineRule="auto"/>
        <w:ind w:firstLine="285"/>
        <w:jc w:val="both"/>
        <w:rPr>
          <w:rFonts w:ascii="Times New Roman" w:hAnsi="Times New Roman"/>
          <w:i/>
          <w:iCs/>
          <w:lang w:val="en-US"/>
        </w:rPr>
      </w:pPr>
      <w:r w:rsidRPr="00F35C24">
        <w:rPr>
          <w:rFonts w:ascii="Times New Roman" w:hAnsi="Times New Roman"/>
          <w:i/>
          <w:iCs/>
          <w:lang w:val="en-US"/>
        </w:rPr>
        <w:t>Gar jon ajalam zi tani noshod barad,</w:t>
      </w:r>
    </w:p>
    <w:p w:rsidR="00F27217" w:rsidRPr="00F35C24" w:rsidRDefault="00F27217" w:rsidP="00E36BC3">
      <w:pPr>
        <w:tabs>
          <w:tab w:val="left" w:pos="2265"/>
        </w:tabs>
        <w:autoSpaceDE w:val="0"/>
        <w:autoSpaceDN w:val="0"/>
        <w:adjustRightInd w:val="0"/>
        <w:spacing w:after="0" w:line="240" w:lineRule="auto"/>
        <w:ind w:firstLine="285"/>
        <w:jc w:val="both"/>
        <w:rPr>
          <w:rFonts w:ascii="Times New Roman" w:hAnsi="Times New Roman"/>
          <w:i/>
          <w:iCs/>
          <w:lang w:val="en-US"/>
        </w:rPr>
      </w:pPr>
      <w:r w:rsidRPr="00F35C24">
        <w:rPr>
          <w:rFonts w:ascii="Times New Roman" w:hAnsi="Times New Roman"/>
          <w:i/>
          <w:iCs/>
          <w:lang w:val="en-US"/>
        </w:rPr>
        <w:t xml:space="preserve">Hosho ki maro mehri tu az yod barad. </w:t>
      </w:r>
    </w:p>
    <w:p w:rsidR="00F27217" w:rsidRPr="00F35C24" w:rsidRDefault="00F27217" w:rsidP="00E36BC3">
      <w:pPr>
        <w:tabs>
          <w:tab w:val="left" w:pos="2265"/>
        </w:tabs>
        <w:autoSpaceDE w:val="0"/>
        <w:autoSpaceDN w:val="0"/>
        <w:adjustRightInd w:val="0"/>
        <w:spacing w:after="0" w:line="240" w:lineRule="auto"/>
        <w:ind w:firstLine="285"/>
        <w:jc w:val="both"/>
        <w:rPr>
          <w:rFonts w:ascii="Times New Roman" w:hAnsi="Times New Roman"/>
          <w:i/>
          <w:iCs/>
          <w:lang w:val="en-US"/>
        </w:rPr>
      </w:pPr>
      <w:r w:rsidRPr="00F35C24">
        <w:rPr>
          <w:rFonts w:ascii="Times New Roman" w:hAnsi="Times New Roman"/>
          <w:i/>
          <w:iCs/>
          <w:lang w:val="en-US"/>
        </w:rPr>
        <w:t xml:space="preserve">Xoham ki shavam xok maro bod barad, </w:t>
      </w:r>
    </w:p>
    <w:p w:rsidR="00F27217" w:rsidRPr="00F35C24" w:rsidRDefault="00F27217" w:rsidP="00E36BC3">
      <w:pPr>
        <w:tabs>
          <w:tab w:val="left" w:pos="2265"/>
        </w:tabs>
        <w:autoSpaceDE w:val="0"/>
        <w:autoSpaceDN w:val="0"/>
        <w:adjustRightInd w:val="0"/>
        <w:spacing w:after="0" w:line="240" w:lineRule="auto"/>
        <w:ind w:firstLine="285"/>
        <w:jc w:val="both"/>
        <w:rPr>
          <w:rFonts w:ascii="Times New Roman" w:hAnsi="Times New Roman"/>
          <w:i/>
          <w:iCs/>
          <w:lang w:val="en-US"/>
        </w:rPr>
      </w:pPr>
      <w:r w:rsidRPr="00F35C24">
        <w:rPr>
          <w:rFonts w:ascii="Times New Roman" w:hAnsi="Times New Roman"/>
          <w:i/>
          <w:iCs/>
          <w:lang w:val="en-US"/>
        </w:rPr>
        <w:t>Boshad ki ba so‘i Astarobod barad.</w:t>
      </w:r>
    </w:p>
    <w:p w:rsidR="00F27217" w:rsidRPr="00F35C24" w:rsidRDefault="00F27217" w:rsidP="00E36BC3">
      <w:pPr>
        <w:tabs>
          <w:tab w:val="left" w:pos="2265"/>
        </w:tabs>
        <w:autoSpaceDE w:val="0"/>
        <w:autoSpaceDN w:val="0"/>
        <w:adjustRightInd w:val="0"/>
        <w:spacing w:after="0" w:line="240" w:lineRule="auto"/>
        <w:ind w:firstLine="285"/>
        <w:jc w:val="both"/>
        <w:rPr>
          <w:rFonts w:ascii="Times New Roman" w:hAnsi="Times New Roman"/>
          <w:lang w:val="en-US"/>
        </w:rPr>
      </w:pPr>
      <w:r w:rsidRPr="00F35C24">
        <w:rPr>
          <w:rFonts w:ascii="Times New Roman" w:hAnsi="Times New Roman"/>
          <w:lang w:val="en-US"/>
        </w:rPr>
        <w:t xml:space="preserve">(Mazmuni: agar ajal noshod tanimdan jonni olsa ham, aslo mehringni mening yodimdan ola olmaydi. Xohlaymanki, tuproq bo‘lsamu uni shamol olib ketsa, shunday bo‘lsaki, uni Astarobod tomonga eltsa). </w:t>
      </w:r>
    </w:p>
    <w:p w:rsidR="00F27217" w:rsidRPr="00F35C24" w:rsidRDefault="00F27217" w:rsidP="00E36BC3">
      <w:pPr>
        <w:tabs>
          <w:tab w:val="left" w:pos="2265"/>
        </w:tabs>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lang w:val="en-US"/>
        </w:rPr>
        <w:t>Pahlavon Muhammad g‘oyat xushaxloq inson bo‘lib, uni Hirotda barcha tanigan-bilgan insonlar yaxshi ko‘rib, hurmat qilganlar: “</w:t>
      </w:r>
      <w:r w:rsidRPr="00F35C24">
        <w:rPr>
          <w:rFonts w:ascii="Times New Roman" w:hAnsi="Times New Roman"/>
          <w:i/>
          <w:iCs/>
          <w:lang w:val="en-US"/>
        </w:rPr>
        <w:t>Takallufsiz va mubolag‘asiz podshohdin gadog‘acha va ahlullohdin yahud va tarsog‘acha Pahlavonni sevmas va tilamas kishi yo‘q erdi”.</w:t>
      </w:r>
    </w:p>
    <w:p w:rsidR="00F27217" w:rsidRPr="00F35C24" w:rsidRDefault="00F27217" w:rsidP="00E36BC3">
      <w:pPr>
        <w:tabs>
          <w:tab w:val="left" w:pos="2265"/>
        </w:tabs>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Shuning uchun ham, Pahlavon Muhammad sulton huzurida yuksak mavqyega ega bo‘lib, shohning har bir majlisida ishtirok etgan.</w:t>
      </w:r>
    </w:p>
    <w:p w:rsidR="00F27217" w:rsidRPr="00F35C24" w:rsidRDefault="00F27217" w:rsidP="00E36BC3">
      <w:pPr>
        <w:tabs>
          <w:tab w:val="left" w:pos="2265"/>
        </w:tabs>
        <w:autoSpaceDE w:val="0"/>
        <w:autoSpaceDN w:val="0"/>
        <w:adjustRightInd w:val="0"/>
        <w:spacing w:after="0" w:line="240" w:lineRule="auto"/>
        <w:ind w:firstLine="285"/>
        <w:jc w:val="both"/>
        <w:rPr>
          <w:rFonts w:ascii="Times New Roman" w:hAnsi="Times New Roman"/>
          <w:lang w:val="en-US"/>
        </w:rPr>
      </w:pPr>
      <w:r w:rsidRPr="00F35C24">
        <w:rPr>
          <w:rFonts w:ascii="Times New Roman" w:hAnsi="Times New Roman"/>
          <w:lang w:val="en-US"/>
        </w:rPr>
        <w:lastRenderedPageBreak/>
        <w:t xml:space="preserve">Navoiy Pahlavon Muhammad bilan bog‘liq xotiralarini eslash asnosida Abu Said Mirzo davrida Mashhadda bo‘lgan qiziqarli </w:t>
      </w:r>
      <w:r w:rsidR="00534848" w:rsidRPr="00F35C24">
        <w:rPr>
          <w:rFonts w:ascii="Times New Roman" w:hAnsi="Times New Roman"/>
          <w:lang w:val="en-US"/>
        </w:rPr>
        <w:t>voqea</w:t>
      </w:r>
      <w:r w:rsidRPr="00F35C24">
        <w:rPr>
          <w:rFonts w:ascii="Times New Roman" w:hAnsi="Times New Roman"/>
          <w:lang w:val="en-US"/>
        </w:rPr>
        <w:t xml:space="preserve">ni keltiradi. Mafosil (bod, revmatizm) bilan og‘rigan yosh Alisher Navoiyni tabib Mavlono Abdussalom Sheroziy muolaja qilib, davolash usuli sifatida uqalashni tavsiya qiladi. Pahlavon Muhammad ham o‘sha paytda Mashhadda edi. U tabiblikdan yaxshi xabardor bo‘lganligi uchun Navoiyga mehribonlik ko‘rsatib, bu ishni o‘zi bajarishini aytadi va suhbat orasida yosh </w:t>
      </w:r>
      <w:r w:rsidR="00D915D9" w:rsidRPr="00F35C24">
        <w:rPr>
          <w:rFonts w:ascii="Times New Roman" w:hAnsi="Times New Roman"/>
          <w:lang w:val="en-US"/>
        </w:rPr>
        <w:t>Shoir</w:t>
      </w:r>
      <w:r w:rsidRPr="00F35C24">
        <w:rPr>
          <w:rFonts w:ascii="Times New Roman" w:hAnsi="Times New Roman"/>
          <w:lang w:val="en-US"/>
        </w:rPr>
        <w:t xml:space="preserve">dan turkiy ijodkorlarning qaysi birini ko‘proq ma'qul ko‘rishini so‘raydi. Navoiy avvaliga barcha </w:t>
      </w:r>
      <w:r w:rsidR="00D915D9" w:rsidRPr="00F35C24">
        <w:rPr>
          <w:rFonts w:ascii="Times New Roman" w:hAnsi="Times New Roman"/>
          <w:lang w:val="en-US"/>
        </w:rPr>
        <w:t>Shoir</w:t>
      </w:r>
      <w:r w:rsidRPr="00F35C24">
        <w:rPr>
          <w:rFonts w:ascii="Times New Roman" w:hAnsi="Times New Roman"/>
          <w:lang w:val="en-US"/>
        </w:rPr>
        <w:t xml:space="preserve">larni hurmat qilishini aytadi. Lekin Pahlavon Muhammad ular orasida tafovut bor, takallufni qo‘yib, o‘zingga eng ma'qulini ayt, deb turib olgach, Navoiy: “Lutfiy bu qavmning ustodi”, deya javob beradi. Shunda Pahlavon Muhammad nega Sayyid Nasimiyni esga olmaganligini so‘raydi. Alisher Navoiy Lutfiyning majoz yo‘sinida she'r aytishini, Nasimiyning she'rlari esa haqiqat tariqida bitilganligini aytadi. Shunda Pahlavon Muhammad Nasimiyning she'riyati zohiran majoz, ma'no jihatidan esa haqiqat yo‘sinidadir deydi va shu kuni Navoiy tomonidan tongda yozilib, hali </w:t>
      </w:r>
      <w:r w:rsidR="00925AD0" w:rsidRPr="00F35C24">
        <w:rPr>
          <w:rFonts w:ascii="Times New Roman" w:hAnsi="Times New Roman"/>
          <w:lang w:val="en-US"/>
        </w:rPr>
        <w:t>hech</w:t>
      </w:r>
      <w:r w:rsidRPr="00F35C24">
        <w:rPr>
          <w:rFonts w:ascii="Times New Roman" w:hAnsi="Times New Roman"/>
          <w:lang w:val="en-US"/>
        </w:rPr>
        <w:t xml:space="preserve"> kimga ko‘rsatilmagan g‘azalni yoddan o‘qiydi va maqta'dagi “Navoiy” taxallusi o‘rniga “Nasimiy”ni qo‘yadi:</w:t>
      </w:r>
    </w:p>
    <w:p w:rsidR="00F27217" w:rsidRPr="00F35C24" w:rsidRDefault="00F27217" w:rsidP="00E36BC3">
      <w:pPr>
        <w:tabs>
          <w:tab w:val="left" w:pos="2265"/>
        </w:tabs>
        <w:autoSpaceDE w:val="0"/>
        <w:autoSpaceDN w:val="0"/>
        <w:adjustRightInd w:val="0"/>
        <w:spacing w:after="0" w:line="240" w:lineRule="auto"/>
        <w:ind w:left="570" w:firstLine="285"/>
        <w:jc w:val="both"/>
        <w:rPr>
          <w:rFonts w:ascii="Times New Roman" w:hAnsi="Times New Roman"/>
          <w:i/>
          <w:iCs/>
          <w:lang w:val="de-DE"/>
        </w:rPr>
      </w:pPr>
      <w:r w:rsidRPr="00F35C24">
        <w:rPr>
          <w:rFonts w:ascii="Times New Roman" w:hAnsi="Times New Roman"/>
          <w:i/>
          <w:iCs/>
          <w:lang w:val="de-DE"/>
        </w:rPr>
        <w:t>Gar Navoiy siymbarlar vaslin istab ko‘rsa ranj,</w:t>
      </w:r>
    </w:p>
    <w:p w:rsidR="00F27217" w:rsidRPr="00F35C24" w:rsidRDefault="00F27217" w:rsidP="00E36BC3">
      <w:pPr>
        <w:tabs>
          <w:tab w:val="left" w:pos="2265"/>
        </w:tabs>
        <w:autoSpaceDE w:val="0"/>
        <w:autoSpaceDN w:val="0"/>
        <w:adjustRightInd w:val="0"/>
        <w:spacing w:after="0" w:line="240" w:lineRule="auto"/>
        <w:ind w:left="570" w:firstLine="285"/>
        <w:jc w:val="both"/>
        <w:rPr>
          <w:rFonts w:ascii="Times New Roman" w:hAnsi="Times New Roman"/>
          <w:i/>
          <w:iCs/>
          <w:lang w:val="de-DE"/>
        </w:rPr>
      </w:pPr>
      <w:r w:rsidRPr="00F35C24">
        <w:rPr>
          <w:rFonts w:ascii="Times New Roman" w:hAnsi="Times New Roman"/>
          <w:i/>
          <w:iCs/>
          <w:lang w:val="de-DE"/>
        </w:rPr>
        <w:t>Yo‘q ajab, nevchunki, xom etgan tama' ranjur erur.</w:t>
      </w:r>
    </w:p>
    <w:p w:rsidR="00F27217" w:rsidRPr="00F35C24" w:rsidRDefault="00F27217" w:rsidP="00E36BC3">
      <w:pPr>
        <w:tabs>
          <w:tab w:val="left" w:pos="2265"/>
        </w:tabs>
        <w:autoSpaceDE w:val="0"/>
        <w:autoSpaceDN w:val="0"/>
        <w:adjustRightInd w:val="0"/>
        <w:spacing w:after="0" w:line="240" w:lineRule="auto"/>
        <w:ind w:firstLine="285"/>
        <w:jc w:val="both"/>
        <w:rPr>
          <w:rFonts w:ascii="Times New Roman" w:hAnsi="Times New Roman"/>
          <w:lang w:val="en-US"/>
        </w:rPr>
      </w:pPr>
      <w:r w:rsidRPr="00F35C24">
        <w:rPr>
          <w:rFonts w:ascii="Times New Roman" w:hAnsi="Times New Roman"/>
          <w:lang w:val="en-US"/>
        </w:rPr>
        <w:t xml:space="preserve">Navoiy bu holdan hayratga tushadi. G‘azal yozilgan qog‘ozini tekshirib ko‘radi, qog‘oz o‘z joyida turgan edi. Ertasi tongda Pahlavon Muhammad uch-to‘rt kishini yetaklab kelib, bu g‘azalni o‘n ikki yil burun Abulqosim Bobur majlisida “tinglab, yod olganini” isbotlash uchun ularni guvohqiladi. Ular ham bu g‘azalni o‘sha majlisdan eshitganmiz, deb g‘azalni yoddan aytib beradilar. Navoiyning hayrati yanada ortadi... Keyinchalik ma'lum bo‘ladiki, Pahlavon Muhammad shu kuni yosh </w:t>
      </w:r>
      <w:r w:rsidR="0006597B" w:rsidRPr="00F35C24">
        <w:rPr>
          <w:rFonts w:ascii="Times New Roman" w:hAnsi="Times New Roman"/>
          <w:lang w:val="en-US"/>
        </w:rPr>
        <w:t>s</w:t>
      </w:r>
      <w:r w:rsidR="00D915D9" w:rsidRPr="00F35C24">
        <w:rPr>
          <w:rFonts w:ascii="Times New Roman" w:hAnsi="Times New Roman"/>
          <w:lang w:val="en-US"/>
        </w:rPr>
        <w:t>hoir</w:t>
      </w:r>
      <w:r w:rsidRPr="00F35C24">
        <w:rPr>
          <w:rFonts w:ascii="Times New Roman" w:hAnsi="Times New Roman"/>
          <w:lang w:val="en-US"/>
        </w:rPr>
        <w:t xml:space="preserve">ning liboslarini yig‘ishtirayotib, yangi g‘azalni olib yod oladi va yana joyiga qo‘yadi. So‘ng esa yuqorida ko‘rib o‘tilgan holatni uyushtiradi. </w:t>
      </w:r>
    </w:p>
    <w:p w:rsidR="00F27217" w:rsidRPr="00F35C24" w:rsidRDefault="00F27217" w:rsidP="00E36BC3">
      <w:pPr>
        <w:tabs>
          <w:tab w:val="left" w:pos="2265"/>
        </w:tabs>
        <w:autoSpaceDE w:val="0"/>
        <w:autoSpaceDN w:val="0"/>
        <w:adjustRightInd w:val="0"/>
        <w:spacing w:after="0" w:line="240" w:lineRule="auto"/>
        <w:ind w:firstLine="285"/>
        <w:jc w:val="both"/>
        <w:rPr>
          <w:rFonts w:ascii="Times New Roman" w:hAnsi="Times New Roman"/>
          <w:lang w:val="en-US"/>
        </w:rPr>
      </w:pPr>
      <w:r w:rsidRPr="00F35C24">
        <w:rPr>
          <w:rFonts w:ascii="Times New Roman" w:hAnsi="Times New Roman"/>
          <w:lang w:val="en-US"/>
        </w:rPr>
        <w:t xml:space="preserve">Navoiy va Pahlavon Muhammad qirq yil davomida do‘stu hamsuhbat bo‘lganlar: “Qirq yilg‘a yaqin bu faqir bila musohibi joniy, mahrami rozi pinhoniy erdi”. Navoiyning yozishicha, kim agar u zotning o‘ziga bo‘lgan munosabatini o‘z holicha mulohaza qilib ko‘rsa, undan yaqinroq va muloyimroq do‘sti va suhbatdoshi yo‘qligiga ishonch hosil qiladi. </w:t>
      </w:r>
    </w:p>
    <w:p w:rsidR="00F27217" w:rsidRPr="00F35C24" w:rsidRDefault="00F27217" w:rsidP="00E36BC3">
      <w:pPr>
        <w:tabs>
          <w:tab w:val="left" w:pos="2265"/>
        </w:tabs>
        <w:autoSpaceDE w:val="0"/>
        <w:autoSpaceDN w:val="0"/>
        <w:adjustRightInd w:val="0"/>
        <w:spacing w:after="0" w:line="240" w:lineRule="auto"/>
        <w:ind w:firstLine="285"/>
        <w:jc w:val="both"/>
        <w:rPr>
          <w:rFonts w:ascii="Times New Roman" w:hAnsi="Times New Roman"/>
          <w:lang w:val="en-US"/>
        </w:rPr>
      </w:pPr>
      <w:r w:rsidRPr="00F35C24">
        <w:rPr>
          <w:rFonts w:ascii="Times New Roman" w:hAnsi="Times New Roman"/>
          <w:lang w:val="en-US"/>
        </w:rPr>
        <w:t xml:space="preserve">Asar so‘ngida Navoiy Pahlavon Muhammadning vafot etganini chuqur alam va g‘am bilan tasvirlaydi: Bir kuni Pahlavon Muhammadning to‘satdan ahvoli og‘irlashib qoladi, shogirdlaridan biri bu xabarni Navoiyga yetkazadi. Navoiy o‘z huzurida bo‘lgan mavlono Abdulhay va Mavlono Nuriddinni darhol uning yoniga jo‘natadi, lekin fursat o‘tgan, Pahlavon bandalikni bajo keltirgan edi. Pahlavon Muhammad Sulton Husayn Boyqaro uning uchun atab maxsus qurdirgan Ne'matoboddagi daxmaga dafn etiladi. Shohning o‘zi katta marosim o‘tkazadi. </w:t>
      </w:r>
      <w:r w:rsidR="00D915D9" w:rsidRPr="00F35C24">
        <w:rPr>
          <w:rFonts w:ascii="Times New Roman" w:hAnsi="Times New Roman"/>
          <w:lang w:val="en-US"/>
        </w:rPr>
        <w:t>Shoir</w:t>
      </w:r>
      <w:r w:rsidRPr="00F35C24">
        <w:rPr>
          <w:rFonts w:ascii="Times New Roman" w:hAnsi="Times New Roman"/>
          <w:lang w:val="en-US"/>
        </w:rPr>
        <w:t xml:space="preserve"> uning xotirasiga bag‘ishlab yozgan ta'rixida Pahlavonning vafoti sanasi “ba'di Maxdumi ba yak sol” (“Maxdumdan bir yil keyin”) ta'rix moddasi bilan aniqlanishini aytadi. Chunki Pahlavon Muhammad maxdumi nuran – Abdurahmon Jomiydan bir yil o‘tib, bu foniy dunyoni tark etgan edi. Abjad hisobida bu hijriy 899, milodiy 1493 yilni bildiradi. Asar Pahlavon Muhammad ruhiga duo tarzida yozilgan tarona ruboiy bilan yakunlanadi. </w:t>
      </w:r>
    </w:p>
    <w:p w:rsidR="00F27217" w:rsidRPr="00F35C24" w:rsidRDefault="00F27217"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b/>
          <w:bCs/>
          <w:lang w:val="en-US"/>
        </w:rPr>
        <w:t>“Munshaot”</w:t>
      </w:r>
      <w:r w:rsidRPr="00F35C24">
        <w:rPr>
          <w:rFonts w:ascii="Times New Roman" w:hAnsi="Times New Roman"/>
          <w:lang w:val="en-US"/>
        </w:rPr>
        <w:t xml:space="preserve"> asari Alisher Navoiyning turli vaqtda turli shaxslarga yo‘llagan maktublaridan iborat to‘plam bo‘lib, Musulmon Sharqi insho san'atining turkiy tilda yaratilgan yuksak namunalaridan hisoblanadi. Mazkur asar ustida adabiy</w:t>
      </w:r>
      <w:r w:rsidR="002359AC" w:rsidRPr="00F35C24">
        <w:rPr>
          <w:rFonts w:ascii="Times New Roman" w:hAnsi="Times New Roman"/>
          <w:lang w:val="en-US"/>
        </w:rPr>
        <w:t>otshunos olimlar S. G‘anieva, Y</w:t>
      </w:r>
      <w:r w:rsidRPr="00F35C24">
        <w:rPr>
          <w:rFonts w:ascii="Times New Roman" w:hAnsi="Times New Roman"/>
          <w:lang w:val="en-US"/>
        </w:rPr>
        <w:t xml:space="preserve">. Tursunov va Q. Ergashevlar ilmiy izlanishlar olib borib, “Munshaot”ning xos xususiyatlariga doir tadqiqot va maqolalar yaratganlar.   </w:t>
      </w:r>
    </w:p>
    <w:p w:rsidR="002359AC" w:rsidRPr="00F35C24" w:rsidRDefault="002359AC" w:rsidP="00E36BC3">
      <w:pPr>
        <w:autoSpaceDE w:val="0"/>
        <w:autoSpaceDN w:val="0"/>
        <w:adjustRightInd w:val="0"/>
        <w:spacing w:after="0" w:line="240" w:lineRule="auto"/>
        <w:ind w:firstLine="570"/>
        <w:jc w:val="both"/>
        <w:textAlignment w:val="center"/>
        <w:rPr>
          <w:rFonts w:ascii="Times New Roman" w:hAnsi="Times New Roman"/>
          <w:spacing w:val="-2"/>
          <w:lang w:val="en-US"/>
        </w:rPr>
      </w:pPr>
      <w:r w:rsidRPr="00F35C24">
        <w:rPr>
          <w:rFonts w:ascii="Times New Roman" w:hAnsi="Times New Roman"/>
          <w:spacing w:val="-2"/>
          <w:lang w:val="en-US"/>
        </w:rPr>
        <w:t xml:space="preserve">Maktublar soni turli nusxalarda turlicha ko‘rsatilgan. Bu holatni Alisher Navoiyning maktublari turli davrlarda yaratilganligi va keyinroq yozilgan xatlar asosida </w:t>
      </w:r>
      <w:r w:rsidR="00475D3D" w:rsidRPr="00F35C24">
        <w:rPr>
          <w:rFonts w:ascii="Times New Roman" w:hAnsi="Times New Roman"/>
          <w:lang w:val="en-US"/>
        </w:rPr>
        <w:t>“Munshaot”</w:t>
      </w:r>
      <w:r w:rsidRPr="00F35C24">
        <w:rPr>
          <w:rFonts w:ascii="Times New Roman" w:hAnsi="Times New Roman"/>
          <w:spacing w:val="-2"/>
          <w:lang w:val="en-US"/>
        </w:rPr>
        <w:t xml:space="preserve"> tarkibi to‘ldirib borilganligi bilan izohlash mumkin. Asarning nisbatan to‘liqroq nusxasi Istanbuldagi To‘pqopi saroyi kutubxonasida 808-raqam ostida saqlanayotgan Alisher Navoiy asarlari kulliyotining qo‘lyozma nusxasi bo‘lib, mazkur nusxadagi </w:t>
      </w:r>
      <w:r w:rsidR="00475D3D" w:rsidRPr="00F35C24">
        <w:rPr>
          <w:rFonts w:ascii="Times New Roman" w:hAnsi="Times New Roman"/>
          <w:lang w:val="en-US"/>
        </w:rPr>
        <w:t>“Munshaot”</w:t>
      </w:r>
      <w:r w:rsidRPr="00F35C24">
        <w:rPr>
          <w:rFonts w:ascii="Times New Roman" w:hAnsi="Times New Roman"/>
          <w:spacing w:val="-2"/>
          <w:lang w:val="en-US"/>
        </w:rPr>
        <w:t xml:space="preserve"> tarkibida 107 maktub bor.</w:t>
      </w:r>
    </w:p>
    <w:p w:rsidR="002359AC" w:rsidRPr="00F35C24" w:rsidRDefault="00475D3D" w:rsidP="00E36BC3">
      <w:pPr>
        <w:autoSpaceDE w:val="0"/>
        <w:autoSpaceDN w:val="0"/>
        <w:adjustRightInd w:val="0"/>
        <w:spacing w:after="0" w:line="240" w:lineRule="auto"/>
        <w:ind w:firstLine="283"/>
        <w:jc w:val="both"/>
        <w:textAlignment w:val="center"/>
        <w:rPr>
          <w:rFonts w:ascii="Times New Roman" w:hAnsi="Times New Roman"/>
          <w:lang w:val="en-US"/>
        </w:rPr>
      </w:pPr>
      <w:r w:rsidRPr="00F35C24">
        <w:rPr>
          <w:rFonts w:ascii="Times New Roman" w:hAnsi="Times New Roman"/>
          <w:lang w:val="en-US"/>
        </w:rPr>
        <w:t>Musulmon Sh</w:t>
      </w:r>
      <w:r w:rsidR="002359AC" w:rsidRPr="00F35C24">
        <w:rPr>
          <w:rFonts w:ascii="Times New Roman" w:hAnsi="Times New Roman"/>
          <w:lang w:val="en-US"/>
        </w:rPr>
        <w:t>arqida maktub insho san’atini o‘zida namoyon qilib, unda maktub bituvchining badiiy salohiyati, nuktadonligi, so‘zga hassosligi aks etgan. Bitik</w:t>
      </w:r>
      <w:r w:rsidR="002359AC" w:rsidRPr="00F35C24">
        <w:rPr>
          <w:rFonts w:ascii="Times New Roman" w:hAnsi="Times New Roman"/>
          <w:lang w:val="en-US"/>
        </w:rPr>
        <w:softHyphen/>
        <w:t xml:space="preserve">larda maxsus axborot </w:t>
      </w:r>
      <w:r w:rsidR="00D34A97" w:rsidRPr="00F35C24">
        <w:rPr>
          <w:rFonts w:ascii="Times New Roman" w:hAnsi="Times New Roman"/>
          <w:lang w:val="en-US"/>
        </w:rPr>
        <w:t>y</w:t>
      </w:r>
      <w:r w:rsidR="002359AC" w:rsidRPr="00F35C24">
        <w:rPr>
          <w:rFonts w:ascii="Times New Roman" w:hAnsi="Times New Roman"/>
          <w:lang w:val="en-US"/>
        </w:rPr>
        <w:t xml:space="preserve">etkazishdan ko‘ra chuqur mazmun va yuksak badiiyatning ustuvor bo‘lishiga e’tibor qaratilgan. Alisher Navoiy o‘z </w:t>
      </w:r>
      <w:r w:rsidR="00D34A97" w:rsidRPr="00F35C24">
        <w:rPr>
          <w:rFonts w:ascii="Times New Roman" w:hAnsi="Times New Roman"/>
          <w:lang w:val="en-US"/>
        </w:rPr>
        <w:t>asari</w:t>
      </w:r>
      <w:r w:rsidR="002359AC" w:rsidRPr="00F35C24">
        <w:rPr>
          <w:rFonts w:ascii="Times New Roman" w:hAnsi="Times New Roman"/>
          <w:lang w:val="en-US"/>
        </w:rPr>
        <w:t xml:space="preserve"> muqaddimasida bu haqda to‘xtalib, forsiy tilda yozilgan maktub</w:t>
      </w:r>
      <w:r w:rsidR="002359AC" w:rsidRPr="00F35C24">
        <w:rPr>
          <w:rFonts w:ascii="Times New Roman" w:hAnsi="Times New Roman"/>
          <w:lang w:val="en-US"/>
        </w:rPr>
        <w:softHyphen/>
        <w:t>lardagi jimjimadorlik, noziklik, mazmunan teran baytlarning turkiy tildagi maktublarda uchramasligi, aksincha, turkiy tildagi xatlarning aksari badiiylikdan yiroq bo‘lganligini ta’kidlab, turli she’riy parchalar bilan bezalgan go‘zal maktublarni turkiy tilda ham yozish mumkinligini isbotlash maqsadida o‘zi yozgan xatlarni to‘p</w:t>
      </w:r>
      <w:r w:rsidR="002359AC" w:rsidRPr="00F35C24">
        <w:rPr>
          <w:rFonts w:ascii="Times New Roman" w:hAnsi="Times New Roman"/>
          <w:lang w:val="en-US"/>
        </w:rPr>
        <w:softHyphen/>
        <w:t>lab, taqdim e</w:t>
      </w:r>
      <w:r w:rsidR="00D34A97" w:rsidRPr="00F35C24">
        <w:rPr>
          <w:rFonts w:ascii="Times New Roman" w:hAnsi="Times New Roman"/>
          <w:lang w:val="en-US"/>
        </w:rPr>
        <w:t>tayotganligini ma’lum qiladi. Sh</w:t>
      </w:r>
      <w:r w:rsidR="002359AC" w:rsidRPr="00F35C24">
        <w:rPr>
          <w:rFonts w:ascii="Times New Roman" w:hAnsi="Times New Roman"/>
          <w:lang w:val="en-US"/>
        </w:rPr>
        <w:t xml:space="preserve">u ma’noda Navoiy </w:t>
      </w:r>
      <w:r w:rsidR="00D34A97" w:rsidRPr="00F35C24">
        <w:rPr>
          <w:rFonts w:ascii="Times New Roman" w:hAnsi="Times New Roman"/>
          <w:lang w:val="en-US"/>
        </w:rPr>
        <w:t>“Munshaot”</w:t>
      </w:r>
      <w:r w:rsidR="002359AC" w:rsidRPr="00F35C24">
        <w:rPr>
          <w:rFonts w:ascii="Times New Roman" w:hAnsi="Times New Roman"/>
          <w:lang w:val="en-US"/>
        </w:rPr>
        <w:t xml:space="preserve">i tarkibiga kirgan maktublarda turli badiiy san’atlar – o‘xshatish, istiora, tashbeh, mubolag‘a va saj’ usulidan ko‘plab o‘rinlarda foydalanilganligi kuzatiladi. Deyarli har bir maktubda Qur’on oyatlari, hadislar, ruboiy, bayt, masnaviy, she’riy parchalar keltirilgan bo‘lib, ular xat yuborilgan insonga fikrni yanada ta’sirchan tarzda etkazishda xizmat qilgan. Maktublarda xat yo‘llanayotgan shaxs nomi, manzili va sanasi ko‘rsatilmagan, chunki </w:t>
      </w:r>
      <w:r w:rsidR="002359AC" w:rsidRPr="00F35C24">
        <w:rPr>
          <w:rFonts w:ascii="Times New Roman" w:hAnsi="Times New Roman"/>
          <w:lang w:val="en-US"/>
        </w:rPr>
        <w:lastRenderedPageBreak/>
        <w:t xml:space="preserve">bunga ehtiyoj bo‘lmagan: maktub tayinli va ishonchli kishilar (“qosid”, “homil” yoki “baranda”) orqali jo‘natilgan. </w:t>
      </w:r>
      <w:r w:rsidR="00D34A97" w:rsidRPr="00F35C24">
        <w:rPr>
          <w:rFonts w:ascii="Times New Roman" w:hAnsi="Times New Roman"/>
          <w:lang w:val="en-US"/>
        </w:rPr>
        <w:t>“Munshaot”</w:t>
      </w:r>
      <w:r w:rsidR="002359AC" w:rsidRPr="00F35C24">
        <w:rPr>
          <w:rFonts w:ascii="Times New Roman" w:hAnsi="Times New Roman"/>
          <w:lang w:val="en-US"/>
        </w:rPr>
        <w:t>dagi maktublar turli voqea-hodisalar munosabati bilan shoirning do‘sti Sulton Husayn Boyqaroga, shahzodalarga va boshqa shaxslarga yo‘llangan bo‘lib, ular mazmunan nasihat, yo‘l-yo‘riq ko‘rsatish, minnatdorlik izhori, tabrik, ta’ziyanoma, shaxsiy kechinmala</w:t>
      </w:r>
      <w:r w:rsidR="00D34A97" w:rsidRPr="00F35C24">
        <w:rPr>
          <w:rFonts w:ascii="Times New Roman" w:hAnsi="Times New Roman"/>
          <w:lang w:val="en-US"/>
        </w:rPr>
        <w:t>rni ifodalash ruhida yozilgan. O‘</w:t>
      </w:r>
      <w:r w:rsidR="002359AC" w:rsidRPr="00F35C24">
        <w:rPr>
          <w:rFonts w:ascii="Times New Roman" w:hAnsi="Times New Roman"/>
          <w:lang w:val="en-US"/>
        </w:rPr>
        <w:t>rta asr kishilari maktub bitishda bir-birlarining jamiyatdagi o‘rni, martabasini ham hisobga olganlar va shundan kelib chiqib, maktub</w:t>
      </w:r>
      <w:r w:rsidR="002359AC" w:rsidRPr="00F35C24">
        <w:rPr>
          <w:rFonts w:ascii="Times New Roman" w:hAnsi="Times New Roman"/>
          <w:lang w:val="en-US"/>
        </w:rPr>
        <w:softHyphen/>
        <w:t xml:space="preserve">lar uch turga bo‘lingan: 1) </w:t>
      </w:r>
      <w:r w:rsidR="002359AC" w:rsidRPr="00F35C24">
        <w:rPr>
          <w:rFonts w:ascii="Times New Roman" w:hAnsi="Times New Roman"/>
          <w:i/>
          <w:iCs/>
          <w:lang w:val="en-US"/>
        </w:rPr>
        <w:t>murofia</w:t>
      </w:r>
      <w:r w:rsidR="002359AC" w:rsidRPr="00F35C24">
        <w:rPr>
          <w:rFonts w:ascii="Times New Roman" w:hAnsi="Times New Roman"/>
          <w:lang w:val="en-US"/>
        </w:rPr>
        <w:t xml:space="preserve"> usulida bitilgan maktublar (maktub bituvchidan obro‘-e’tibori va jamiyatdagi mavqei baland bo‘lgan kishiga yo‘llangan bitiklar); 2) </w:t>
      </w:r>
      <w:r w:rsidR="002359AC" w:rsidRPr="00F35C24">
        <w:rPr>
          <w:rFonts w:ascii="Times New Roman" w:hAnsi="Times New Roman"/>
          <w:i/>
          <w:iCs/>
          <w:lang w:val="en-US"/>
        </w:rPr>
        <w:t>murosala</w:t>
      </w:r>
      <w:r w:rsidR="002359AC" w:rsidRPr="00F35C24">
        <w:rPr>
          <w:rFonts w:ascii="Times New Roman" w:hAnsi="Times New Roman"/>
          <w:lang w:val="en-US"/>
        </w:rPr>
        <w:t xml:space="preserve"> yo‘sinida bitilgan maktublar (darajasi maktub muallifi bilan teng kishiga bitilgan xatlar); 3) </w:t>
      </w:r>
      <w:r w:rsidR="002359AC" w:rsidRPr="00F35C24">
        <w:rPr>
          <w:rFonts w:ascii="Times New Roman" w:hAnsi="Times New Roman"/>
          <w:i/>
          <w:iCs/>
          <w:lang w:val="en-US"/>
        </w:rPr>
        <w:t>riq</w:t>
      </w:r>
      <w:r w:rsidR="005E3043" w:rsidRPr="00F35C24">
        <w:rPr>
          <w:rFonts w:ascii="Times New Roman" w:hAnsi="Times New Roman"/>
          <w:i/>
          <w:iCs/>
          <w:lang w:val="en-US"/>
        </w:rPr>
        <w:t>o‘</w:t>
      </w:r>
      <w:r w:rsidR="002359AC" w:rsidRPr="00F35C24">
        <w:rPr>
          <w:rFonts w:ascii="Times New Roman" w:hAnsi="Times New Roman"/>
          <w:lang w:val="en-US"/>
        </w:rPr>
        <w:t xml:space="preserve"> yo‘sinidagi maktublar (jamiyatdagi mavqei va nasabi jihatidan maktub bituvchidan quyi turuvchi shaxsga yuborilgan maktublar). Alisher Navoiyning </w:t>
      </w:r>
      <w:r w:rsidR="00D34A97" w:rsidRPr="00F35C24">
        <w:rPr>
          <w:rFonts w:ascii="Times New Roman" w:hAnsi="Times New Roman"/>
          <w:lang w:val="en-US"/>
        </w:rPr>
        <w:t>“Munshaot”</w:t>
      </w:r>
      <w:r w:rsidR="002359AC" w:rsidRPr="00F35C24">
        <w:rPr>
          <w:rFonts w:ascii="Times New Roman" w:hAnsi="Times New Roman"/>
          <w:lang w:val="en-US"/>
        </w:rPr>
        <w:t xml:space="preserve"> tarkibiga kirgan maktublari har uchala </w:t>
      </w:r>
      <w:r w:rsidR="00D34A97" w:rsidRPr="00F35C24">
        <w:rPr>
          <w:rFonts w:ascii="Times New Roman" w:hAnsi="Times New Roman"/>
          <w:lang w:val="en-US"/>
        </w:rPr>
        <w:t>turda bitilgan bo‘lib, ularda Sh</w:t>
      </w:r>
      <w:r w:rsidR="002359AC" w:rsidRPr="00F35C24">
        <w:rPr>
          <w:rFonts w:ascii="Times New Roman" w:hAnsi="Times New Roman"/>
          <w:lang w:val="en-US"/>
        </w:rPr>
        <w:t>arq insho san’atiga xos xususiyat</w:t>
      </w:r>
      <w:r w:rsidR="002359AC" w:rsidRPr="00F35C24">
        <w:rPr>
          <w:rFonts w:ascii="Times New Roman" w:hAnsi="Times New Roman"/>
          <w:lang w:val="en-US"/>
        </w:rPr>
        <w:softHyphen/>
        <w:t>lar ham, Navoiy uslubining o‘ziga xos jihatlari ham aks etgan. Asardagi murofia usulida bitilgan maktublar ikki guruhga bo‘linadi: xitobiya yo‘lida yozilgan xatlar va javobiya sifatida bitilgan maktublar. Bu ikki guruhga mansub maktublar o‘z navbatida murofianing bir nechta ko‘rinishlariga bo‘linadi. Ular orasida eng ko‘p uchraydiganlari duo – muddao – duo, madh – muddao – duo yoki har ikki ko‘rinishni o‘z ichiga olgan shakldagi maktublardir. Birinchi ko‘rinishga misol sifatida Alisher Navoiyning Husayn Boyqaroga atab uning taklifi bilan devon tuzish ishining ijrosi va yuzaga kelgan devonni o‘z odami orqali shohhuzuriga yuborilishi haqida yozilgan maktubi (15-maktub)ni keltirish mumkin. Bunda avval she’riy duo, so‘ng muddao bayoni berilib, maktub yana she’riy duo bilan yakunlanadi. Navoiy murofialariga xos xususiyat ularda o‘sha davr murojaat madaniyati, yozishmalar odobiga to‘liq rioya qilinishi bo‘lib, xatlarning deyarli barchasida maktub yo‘llanayotgan shaxsga bo‘lgan buyuk ehtirom, uni ulug‘lash va ezgu tilaklar bildirish tuyg‘ulari sezilib turadi. Sulton Husayn Boyqaroga bitilgan murofia maktublar shahzodalarga bitilgan maktub</w:t>
      </w:r>
      <w:r w:rsidR="002359AC" w:rsidRPr="00F35C24">
        <w:rPr>
          <w:rFonts w:ascii="Times New Roman" w:hAnsi="Times New Roman"/>
          <w:lang w:val="en-US"/>
        </w:rPr>
        <w:softHyphen/>
        <w:t>lardan ajralib turadi: Husayn Boyqaroga bitilgan maktublarda sultonga cheksiz hurmat-ehtirom ruhi, uni behad ulug‘lab, ko‘klarga ko‘tarish, o‘ziga ko‘rsatilgan va ko‘rsatilayotgan inoyatlar uchun minnatdorchilik bildirish holatlari sezilsa, shahzodalarga yo‘llangan bitiklarda muallifning nasihatlari, ayrim hollarda ta’nayu tanbehlari ko‘zga tashlanadi.</w:t>
      </w:r>
    </w:p>
    <w:p w:rsidR="002359AC" w:rsidRPr="00F35C24" w:rsidRDefault="00D34A97" w:rsidP="00E36BC3">
      <w:pPr>
        <w:autoSpaceDE w:val="0"/>
        <w:autoSpaceDN w:val="0"/>
        <w:adjustRightInd w:val="0"/>
        <w:spacing w:after="0" w:line="240" w:lineRule="auto"/>
        <w:ind w:firstLine="283"/>
        <w:jc w:val="both"/>
        <w:textAlignment w:val="center"/>
        <w:rPr>
          <w:rFonts w:ascii="Times New Roman" w:hAnsi="Times New Roman"/>
          <w:lang w:val="en-US"/>
        </w:rPr>
      </w:pPr>
      <w:r w:rsidRPr="00F35C24">
        <w:rPr>
          <w:rFonts w:ascii="Times New Roman" w:hAnsi="Times New Roman"/>
          <w:lang w:val="en-US"/>
        </w:rPr>
        <w:t>“Munshaot”</w:t>
      </w:r>
      <w:r w:rsidR="002359AC" w:rsidRPr="00F35C24">
        <w:rPr>
          <w:rFonts w:ascii="Times New Roman" w:hAnsi="Times New Roman"/>
          <w:lang w:val="en-US"/>
        </w:rPr>
        <w:t>da murosala yo‘sinida bitilgan maktublar ham salmoqli o‘rin egallaydi. Bunday maktublarga xos asosiy xususiyatlardan biri bitikning boshlanish qismi dabdabali emasligi, maktub bitilayotgan shaxsga nisbatan murojaat qilishning oddiy shakllari qo‘llanilganligi, yakuniy qismning qisqagina duo va tilakdan iborat bo‘lishidir. Ushbu maktublar Navoiyning yaqin kishilariga bitilganligi uchun ularda ko‘proq shaxsiy kechinmalar, do‘stlarga bo‘lgan samimiy mehr, sog‘inch, ishtiyoq kabi tuyg‘ular</w:t>
      </w:r>
      <w:r w:rsidRPr="00F35C24">
        <w:rPr>
          <w:rFonts w:ascii="Times New Roman" w:hAnsi="Times New Roman"/>
          <w:lang w:val="en-US"/>
        </w:rPr>
        <w:t xml:space="preserve"> ifodasi etakchilik qiladi. Masalan</w:t>
      </w:r>
      <w:r w:rsidR="002359AC" w:rsidRPr="00F35C24">
        <w:rPr>
          <w:rFonts w:ascii="Times New Roman" w:hAnsi="Times New Roman"/>
          <w:lang w:val="en-US"/>
        </w:rPr>
        <w:t xml:space="preserve">, </w:t>
      </w:r>
      <w:r w:rsidRPr="00F35C24">
        <w:rPr>
          <w:rFonts w:ascii="Times New Roman" w:hAnsi="Times New Roman"/>
          <w:lang w:val="en-US"/>
        </w:rPr>
        <w:t>“Munshaot”</w:t>
      </w:r>
      <w:r w:rsidR="002359AC" w:rsidRPr="00F35C24">
        <w:rPr>
          <w:rFonts w:ascii="Times New Roman" w:hAnsi="Times New Roman"/>
          <w:lang w:val="en-US"/>
        </w:rPr>
        <w:t>dagi oltmish beshinchi maktub shunday boshlanadi:</w:t>
      </w:r>
    </w:p>
    <w:p w:rsidR="002359AC" w:rsidRPr="00F35C24" w:rsidRDefault="002359AC" w:rsidP="00E36BC3">
      <w:pPr>
        <w:autoSpaceDE w:val="0"/>
        <w:autoSpaceDN w:val="0"/>
        <w:adjustRightInd w:val="0"/>
        <w:spacing w:after="0" w:line="240" w:lineRule="auto"/>
        <w:ind w:firstLine="283"/>
        <w:jc w:val="both"/>
        <w:textAlignment w:val="center"/>
        <w:rPr>
          <w:rFonts w:ascii="Times New Roman" w:hAnsi="Times New Roman"/>
          <w:i/>
          <w:iCs/>
          <w:lang w:val="en-US"/>
        </w:rPr>
      </w:pPr>
      <w:r w:rsidRPr="00F35C24">
        <w:rPr>
          <w:rFonts w:ascii="Times New Roman" w:hAnsi="Times New Roman"/>
          <w:i/>
          <w:iCs/>
          <w:lang w:val="en-US"/>
        </w:rPr>
        <w:t>Firoq aroki, etar ko‘kka shu’lai ohim,</w:t>
      </w:r>
    </w:p>
    <w:p w:rsidR="002359AC" w:rsidRPr="00F35C24" w:rsidRDefault="002359AC" w:rsidP="00E36BC3">
      <w:pPr>
        <w:autoSpaceDE w:val="0"/>
        <w:autoSpaceDN w:val="0"/>
        <w:adjustRightInd w:val="0"/>
        <w:spacing w:after="0" w:line="240" w:lineRule="auto"/>
        <w:ind w:firstLine="283"/>
        <w:jc w:val="both"/>
        <w:textAlignment w:val="center"/>
        <w:rPr>
          <w:rFonts w:ascii="Times New Roman" w:hAnsi="Times New Roman"/>
          <w:i/>
          <w:iCs/>
          <w:lang w:val="en-US"/>
        </w:rPr>
      </w:pPr>
      <w:r w:rsidRPr="00F35C24">
        <w:rPr>
          <w:rFonts w:ascii="Times New Roman" w:hAnsi="Times New Roman"/>
          <w:i/>
          <w:iCs/>
          <w:lang w:val="en-US"/>
        </w:rPr>
        <w:t>Bu o‘tg‘a, oh, agar rahm qilmasa, mohim.</w:t>
      </w:r>
    </w:p>
    <w:p w:rsidR="002359AC" w:rsidRPr="00F35C24" w:rsidRDefault="002359AC" w:rsidP="00E36BC3">
      <w:pPr>
        <w:autoSpaceDE w:val="0"/>
        <w:autoSpaceDN w:val="0"/>
        <w:adjustRightInd w:val="0"/>
        <w:spacing w:after="0" w:line="240" w:lineRule="auto"/>
        <w:ind w:firstLine="283"/>
        <w:jc w:val="both"/>
        <w:textAlignment w:val="center"/>
        <w:rPr>
          <w:rFonts w:ascii="Times New Roman" w:hAnsi="Times New Roman"/>
          <w:lang w:val="en-US"/>
        </w:rPr>
      </w:pPr>
      <w:r w:rsidRPr="00F35C24">
        <w:rPr>
          <w:rFonts w:ascii="Times New Roman" w:hAnsi="Times New Roman"/>
          <w:lang w:val="en-US"/>
        </w:rPr>
        <w:t>Murosalaga xos xususiyatlardan yana biri ularda she’riy parchalarning ko‘p keltirilishidir. Masalan, asardagi 4-maktubning o‘zida turli o‘rinlarda oltita bayt, masnaviy va maktub so‘ngida bitta ruboiy keltiriladi.</w:t>
      </w:r>
    </w:p>
    <w:p w:rsidR="002359AC" w:rsidRPr="00F35C24" w:rsidRDefault="002359AC" w:rsidP="00E36BC3">
      <w:pPr>
        <w:autoSpaceDE w:val="0"/>
        <w:autoSpaceDN w:val="0"/>
        <w:adjustRightInd w:val="0"/>
        <w:spacing w:after="0" w:line="240" w:lineRule="auto"/>
        <w:ind w:firstLine="283"/>
        <w:jc w:val="both"/>
        <w:textAlignment w:val="center"/>
        <w:rPr>
          <w:rFonts w:ascii="Times New Roman" w:hAnsi="Times New Roman"/>
          <w:lang w:val="en-US"/>
        </w:rPr>
      </w:pPr>
      <w:r w:rsidRPr="00F35C24">
        <w:rPr>
          <w:rFonts w:ascii="Times New Roman" w:hAnsi="Times New Roman"/>
          <w:lang w:val="en-US"/>
        </w:rPr>
        <w:t>Asarda maktublarning uchinchi turi – riq</w:t>
      </w:r>
      <w:r w:rsidR="005E3043" w:rsidRPr="00F35C24">
        <w:rPr>
          <w:rFonts w:ascii="Times New Roman" w:hAnsi="Times New Roman"/>
          <w:lang w:val="en-US"/>
        </w:rPr>
        <w:t>o‘</w:t>
      </w:r>
      <w:r w:rsidRPr="00F35C24">
        <w:rPr>
          <w:rFonts w:ascii="Times New Roman" w:hAnsi="Times New Roman"/>
          <w:lang w:val="en-US"/>
        </w:rPr>
        <w:t xml:space="preserve"> yo‘sinida bitilgan maktublar atigi ikkitani tashkil qiladi. Ularning biri nasihat, tanbeh mazmunida bo‘lib, (90-maktub) Navoiyning ukasi Darvesh Alining noibi Mavlono Qosimga qaratilgan. Bu xat </w:t>
      </w:r>
      <w:r w:rsidR="00D34A97" w:rsidRPr="00F35C24">
        <w:rPr>
          <w:rFonts w:ascii="Times New Roman" w:hAnsi="Times New Roman"/>
          <w:lang w:val="en-US"/>
        </w:rPr>
        <w:t>“Munshaot”</w:t>
      </w:r>
      <w:r w:rsidRPr="00F35C24">
        <w:rPr>
          <w:rFonts w:ascii="Times New Roman" w:hAnsi="Times New Roman"/>
          <w:lang w:val="en-US"/>
        </w:rPr>
        <w:t>dagi maktub yo‘llanayotgan shaxs nomi ko‘rsatilgan birdan-</w:t>
      </w:r>
      <w:r w:rsidR="00D34A97" w:rsidRPr="00F35C24">
        <w:rPr>
          <w:rFonts w:ascii="Times New Roman" w:hAnsi="Times New Roman"/>
          <w:lang w:val="en-US"/>
        </w:rPr>
        <w:t>bir bitikdir. Riq</w:t>
      </w:r>
      <w:r w:rsidR="005E3043" w:rsidRPr="00F35C24">
        <w:rPr>
          <w:rFonts w:ascii="Times New Roman" w:hAnsi="Times New Roman"/>
          <w:lang w:val="en-US"/>
        </w:rPr>
        <w:t>o‘</w:t>
      </w:r>
      <w:r w:rsidRPr="00F35C24">
        <w:rPr>
          <w:rFonts w:ascii="Times New Roman" w:hAnsi="Times New Roman"/>
          <w:lang w:val="en-US"/>
        </w:rPr>
        <w:t xml:space="preserve"> yo‘sinida bitilgan maktublarning ikkinchisi Navoiyning asrandi farzandiga qaratilgan bo‘lib, u chuqur dard-alam, o‘ksinish bilan yozilgan (89-maktub). Maktub ta’nayu dashnomlardan iborat bo‘lib, unda Navoiy otalik mehri bilan o‘stirgan, ta’limu tarbiya bergan, musiqa ilmini o‘rganishida homiylik qilgan, lekin alaloqibat shoirni ranjitgan noshukur farzandga bag‘ishlangan. Navoiyshunoslikda ushbu shaxsning aynan kimligi haqida bahsli fikrlar mavjud. Ba’zi olimlar bu Navoiyning akasi SHayx Bahlulbekning nabirasi </w:t>
      </w:r>
      <w:r w:rsidRPr="00F35C24">
        <w:rPr>
          <w:rFonts w:ascii="Times New Roman" w:hAnsi="Times New Roman"/>
          <w:i/>
          <w:iCs/>
          <w:lang w:val="en-US"/>
        </w:rPr>
        <w:t>Mir Ibrohim</w:t>
      </w:r>
      <w:r w:rsidRPr="00F35C24">
        <w:rPr>
          <w:rFonts w:ascii="Times New Roman" w:hAnsi="Times New Roman"/>
          <w:lang w:val="en-US"/>
        </w:rPr>
        <w:t xml:space="preserve"> degan fikrni bildirsalar (A.Hayitmetov, S.G‘ani</w:t>
      </w:r>
      <w:r w:rsidR="006E3E01" w:rsidRPr="00F35C24">
        <w:rPr>
          <w:rFonts w:ascii="Times New Roman" w:hAnsi="Times New Roman"/>
          <w:lang w:val="en-US"/>
        </w:rPr>
        <w:t>y</w:t>
      </w:r>
      <w:r w:rsidRPr="00F35C24">
        <w:rPr>
          <w:rFonts w:ascii="Times New Roman" w:hAnsi="Times New Roman"/>
          <w:lang w:val="en-US"/>
        </w:rPr>
        <w:t>eva), ba’zilar ushbu maktub Na</w:t>
      </w:r>
      <w:r w:rsidR="00D34A97" w:rsidRPr="00F35C24">
        <w:rPr>
          <w:rFonts w:ascii="Times New Roman" w:hAnsi="Times New Roman"/>
          <w:lang w:val="en-US"/>
        </w:rPr>
        <w:t>voiyning asrab olgan farzandi Sh</w:t>
      </w:r>
      <w:r w:rsidRPr="00F35C24">
        <w:rPr>
          <w:rFonts w:ascii="Times New Roman" w:hAnsi="Times New Roman"/>
          <w:lang w:val="en-US"/>
        </w:rPr>
        <w:t>ohquli g‘ijjakchiga bitilgan degan ma’lumotni keltiradilar (Q.Ergashev).</w:t>
      </w:r>
    </w:p>
    <w:p w:rsidR="002359AC" w:rsidRPr="00F35C24" w:rsidRDefault="00D34A97" w:rsidP="00E36BC3">
      <w:pPr>
        <w:autoSpaceDE w:val="0"/>
        <w:autoSpaceDN w:val="0"/>
        <w:adjustRightInd w:val="0"/>
        <w:spacing w:after="0" w:line="240" w:lineRule="auto"/>
        <w:ind w:firstLine="283"/>
        <w:jc w:val="both"/>
        <w:textAlignment w:val="center"/>
        <w:rPr>
          <w:rFonts w:ascii="Times New Roman" w:hAnsi="Times New Roman"/>
          <w:spacing w:val="4"/>
          <w:lang w:val="en-US"/>
        </w:rPr>
      </w:pPr>
      <w:r w:rsidRPr="00F35C24">
        <w:rPr>
          <w:rFonts w:ascii="Times New Roman" w:hAnsi="Times New Roman"/>
          <w:lang w:val="en-US"/>
        </w:rPr>
        <w:t>“Munshaot”</w:t>
      </w:r>
      <w:r w:rsidR="002359AC" w:rsidRPr="00F35C24">
        <w:rPr>
          <w:rFonts w:ascii="Times New Roman" w:hAnsi="Times New Roman"/>
          <w:spacing w:val="4"/>
          <w:lang w:val="en-US"/>
        </w:rPr>
        <w:t>da Navoiyning ilg‘or davlat arbobi sifatidagi faoliyatini ko‘rsatuvchi maktublar ham mavjud. Ulardan biri shahzoda Badiuzzamonga bitilgan maktub bo‘lib, uni mamlakatni idora etishdagi o‘ziga xos yo‘riqnoma, ish yuritishdagi muhim qo‘llanma deyish mumkin (57-maktub). Maktubda Navoiy davlatni boshqarish usullari, hukmdor uchun farz bo‘lgan burchlar, mamlakat va fuqarolar oso</w:t>
      </w:r>
      <w:r w:rsidR="002359AC" w:rsidRPr="00F35C24">
        <w:rPr>
          <w:rFonts w:ascii="Times New Roman" w:hAnsi="Times New Roman"/>
          <w:spacing w:val="4"/>
          <w:lang w:val="en-US"/>
        </w:rPr>
        <w:softHyphen/>
        <w:t>yishtaligini saqlash, ularning obodonligi va farovonligini ta’min etish kabi masalalar yuzasidan fikr</w:t>
      </w:r>
      <w:r w:rsidR="002359AC" w:rsidRPr="00F35C24">
        <w:rPr>
          <w:rFonts w:ascii="Times New Roman" w:hAnsi="Times New Roman"/>
          <w:spacing w:val="4"/>
          <w:lang w:val="en-US"/>
        </w:rPr>
        <w:softHyphen/>
        <w:t xml:space="preserve">lar bildiradi, Badiuzzamonni shularga rioya qilishga chaqiradi. Maktubda o‘ttizdan ortiq idora usullari va qoidalari haqida so‘z yuritilgan bo‘lib, ulardan ba’zilari quyidagilar: namozni imkon boricha jamoat bilan o‘qib, besh vaqt namozni tark qilmaslik; har kuni ertalab devonda o‘tirib, </w:t>
      </w:r>
      <w:r w:rsidR="002359AC" w:rsidRPr="00F35C24">
        <w:rPr>
          <w:rFonts w:ascii="Times New Roman" w:hAnsi="Times New Roman"/>
          <w:spacing w:val="4"/>
          <w:lang w:val="en-US"/>
        </w:rPr>
        <w:lastRenderedPageBreak/>
        <w:t>arz qilib kelganlarning arz-dodini tinglash va adolat bilan qaror qabul qilish; nonushtadan so‘ng maxsus qabulxonada o‘tirib, saroy xizmatchilari bilan davlat ishlari va mol-mulk masalalari haqida gaplashish; belgilangan ishlarning bitganligi haqida hisobot qabul qilish; ichkilikdan ti</w:t>
      </w:r>
      <w:r w:rsidR="002359AC" w:rsidRPr="00F35C24">
        <w:rPr>
          <w:rFonts w:ascii="Times New Roman" w:hAnsi="Times New Roman"/>
          <w:spacing w:val="4"/>
          <w:lang w:val="en-US"/>
        </w:rPr>
        <w:softHyphen/>
        <w:t>yilish; davlat ishlaridan xoli vaqtl</w:t>
      </w:r>
      <w:r w:rsidRPr="00F35C24">
        <w:rPr>
          <w:rFonts w:ascii="Times New Roman" w:hAnsi="Times New Roman"/>
          <w:spacing w:val="4"/>
          <w:lang w:val="en-US"/>
        </w:rPr>
        <w:t>arda tarixiy asarlar, xususan, Sharafiddin Ali Ya</w:t>
      </w:r>
      <w:r w:rsidR="002359AC" w:rsidRPr="00F35C24">
        <w:rPr>
          <w:rFonts w:ascii="Times New Roman" w:hAnsi="Times New Roman"/>
          <w:spacing w:val="4"/>
          <w:lang w:val="en-US"/>
        </w:rPr>
        <w:t>zdiyning “Zafarnoma” asarini mutolaa qilish va b.</w:t>
      </w:r>
    </w:p>
    <w:p w:rsidR="00F27217" w:rsidRPr="00F35C24" w:rsidRDefault="00D34A97"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“Munshaot”</w:t>
      </w:r>
      <w:r w:rsidR="002359AC" w:rsidRPr="00F35C24">
        <w:rPr>
          <w:rFonts w:ascii="Times New Roman" w:hAnsi="Times New Roman"/>
          <w:lang w:val="en-US"/>
        </w:rPr>
        <w:t>dagi maktublarda, shuningdek turli tarixiy shaxslar nomlari, ularning hayoti bilan bog‘liq ibratli jihatlar ham tilga olinib, Alisher Navoiy bu orqali maktub yo‘llanayotgan odamni to‘g‘ri yo‘lga c</w:t>
      </w:r>
      <w:r w:rsidRPr="00F35C24">
        <w:rPr>
          <w:rFonts w:ascii="Times New Roman" w:hAnsi="Times New Roman"/>
          <w:lang w:val="en-US"/>
        </w:rPr>
        <w:t>haqiradi. “Munshaot” asari musulmon Sh</w:t>
      </w:r>
      <w:r w:rsidR="002359AC" w:rsidRPr="00F35C24">
        <w:rPr>
          <w:rFonts w:ascii="Times New Roman" w:hAnsi="Times New Roman"/>
          <w:lang w:val="en-US"/>
        </w:rPr>
        <w:t>arqi insho san’atining yuksak namunasi bo‘lish bilan birga o‘z davrinin</w:t>
      </w:r>
      <w:r w:rsidRPr="00F35C24">
        <w:rPr>
          <w:rFonts w:ascii="Times New Roman" w:hAnsi="Times New Roman"/>
          <w:lang w:val="en-US"/>
        </w:rPr>
        <w:t>g ijtimoiy-siyosiy, madaniy-ma’nav</w:t>
      </w:r>
      <w:r w:rsidR="002359AC" w:rsidRPr="00F35C24">
        <w:rPr>
          <w:rFonts w:ascii="Times New Roman" w:hAnsi="Times New Roman"/>
          <w:lang w:val="en-US"/>
        </w:rPr>
        <w:t>iy hayoti haqida xabar beruvchi muhim manba sifatida ham g‘oyat qimmatlidir.</w:t>
      </w:r>
    </w:p>
    <w:p w:rsidR="00A00E21" w:rsidRPr="00F35C24" w:rsidRDefault="00F27217" w:rsidP="00E36BC3">
      <w:pPr>
        <w:autoSpaceDE w:val="0"/>
        <w:autoSpaceDN w:val="0"/>
        <w:adjustRightInd w:val="0"/>
        <w:spacing w:after="0" w:line="240" w:lineRule="auto"/>
        <w:ind w:firstLine="283"/>
        <w:jc w:val="both"/>
        <w:textAlignment w:val="center"/>
        <w:rPr>
          <w:rFonts w:ascii="Times New Roman" w:hAnsi="Times New Roman"/>
          <w:lang w:val="en-US"/>
        </w:rPr>
      </w:pPr>
      <w:r w:rsidRPr="00F35C24">
        <w:rPr>
          <w:rFonts w:ascii="Times New Roman" w:hAnsi="Times New Roman"/>
          <w:lang w:val="en-US"/>
        </w:rPr>
        <w:tab/>
      </w:r>
      <w:r w:rsidRPr="00F35C24">
        <w:rPr>
          <w:rFonts w:ascii="Times New Roman" w:hAnsi="Times New Roman"/>
          <w:b/>
          <w:bCs/>
          <w:lang w:val="en-US"/>
        </w:rPr>
        <w:t>“Mahbub ul-qulub”</w:t>
      </w:r>
      <w:r w:rsidRPr="00F35C24">
        <w:rPr>
          <w:rFonts w:ascii="Times New Roman" w:hAnsi="Times New Roman"/>
          <w:lang w:val="en-US"/>
        </w:rPr>
        <w:t xml:space="preserve"> (“Ko‘ngillarning sevgani”) hazrat Navoiyning umri poyonida yozgan so‘nggi asar</w:t>
      </w:r>
      <w:r w:rsidR="00A00E21" w:rsidRPr="00F35C24">
        <w:rPr>
          <w:rFonts w:ascii="Times New Roman" w:hAnsi="Times New Roman"/>
          <w:lang w:val="en-US"/>
        </w:rPr>
        <w:t>i bo‘lib, 1500-</w:t>
      </w:r>
      <w:r w:rsidRPr="00F35C24">
        <w:rPr>
          <w:rFonts w:ascii="Times New Roman" w:hAnsi="Times New Roman"/>
          <w:lang w:val="en-US"/>
        </w:rPr>
        <w:t>yilda yaratilgan</w:t>
      </w:r>
      <w:r w:rsidR="002359AC" w:rsidRPr="00F35C24">
        <w:rPr>
          <w:rStyle w:val="aa"/>
          <w:rFonts w:ascii="Times New Roman" w:hAnsi="Times New Roman"/>
          <w:lang w:val="en-US"/>
        </w:rPr>
        <w:footnoteReference w:id="33"/>
      </w:r>
      <w:r w:rsidRPr="00F35C24">
        <w:rPr>
          <w:rFonts w:ascii="Times New Roman" w:hAnsi="Times New Roman"/>
          <w:lang w:val="en-US"/>
        </w:rPr>
        <w:t xml:space="preserve">. </w:t>
      </w:r>
      <w:r w:rsidR="00A00E21" w:rsidRPr="00F35C24">
        <w:rPr>
          <w:rFonts w:ascii="Times New Roman" w:hAnsi="Times New Roman"/>
          <w:lang w:val="en-US"/>
        </w:rPr>
        <w:t>Asar muqaddima, uch qism v</w:t>
      </w:r>
      <w:r w:rsidR="00DE552A" w:rsidRPr="00F35C24">
        <w:rPr>
          <w:rFonts w:ascii="Times New Roman" w:hAnsi="Times New Roman"/>
          <w:lang w:val="en-US"/>
        </w:rPr>
        <w:t>a xotimadan iborat.  Muqaddima</w:t>
      </w:r>
      <w:r w:rsidR="00A00E21" w:rsidRPr="00F35C24">
        <w:rPr>
          <w:rFonts w:ascii="Times New Roman" w:hAnsi="Times New Roman"/>
          <w:lang w:val="en-US"/>
        </w:rPr>
        <w:t xml:space="preserve"> an’anaga ko‘ra, Alloh</w:t>
      </w:r>
      <w:r w:rsidR="00DE552A" w:rsidRPr="00F35C24">
        <w:rPr>
          <w:rFonts w:ascii="Times New Roman" w:hAnsi="Times New Roman"/>
          <w:lang w:val="en-US"/>
        </w:rPr>
        <w:t xml:space="preserve"> hamdi bilan boshlana</w:t>
      </w:r>
      <w:r w:rsidR="00A00E21" w:rsidRPr="00F35C24">
        <w:rPr>
          <w:rFonts w:ascii="Times New Roman" w:hAnsi="Times New Roman"/>
          <w:lang w:val="en-US"/>
        </w:rPr>
        <w:t xml:space="preserve">di. Muallif Alloh taoloning Al-Azim, Al-Muhsin, Al-Qodir, Al-Vojid, Ar-Razzoq, Al-Xoliq, Al-Qahhor kabi zotiy va fe’liy sifatlariga izoh berish orqali </w:t>
      </w:r>
      <w:r w:rsidR="00DE552A" w:rsidRPr="00F35C24">
        <w:rPr>
          <w:rFonts w:ascii="Times New Roman" w:hAnsi="Times New Roman"/>
          <w:lang w:val="en-US"/>
        </w:rPr>
        <w:t xml:space="preserve">Unga </w:t>
      </w:r>
      <w:r w:rsidR="00A00E21" w:rsidRPr="00F35C24">
        <w:rPr>
          <w:rFonts w:ascii="Times New Roman" w:hAnsi="Times New Roman"/>
          <w:lang w:val="en-US"/>
        </w:rPr>
        <w:t>bandalik izhor etadi. Na’t mazmunidagi satrlarda esa, xotamulanbiyo vujudidagi to‘rt un</w:t>
      </w:r>
      <w:r w:rsidR="00DE552A" w:rsidRPr="00F35C24">
        <w:rPr>
          <w:rFonts w:ascii="Times New Roman" w:hAnsi="Times New Roman"/>
          <w:lang w:val="en-US"/>
        </w:rPr>
        <w:t>surda oldingi payg‘ambarlar m</w:t>
      </w:r>
      <w:r w:rsidR="005E3043" w:rsidRPr="00F35C24">
        <w:rPr>
          <w:rFonts w:ascii="Times New Roman" w:hAnsi="Times New Roman"/>
          <w:lang w:val="en-US"/>
        </w:rPr>
        <w:t>o‘</w:t>
      </w:r>
      <w:r w:rsidR="00A00E21" w:rsidRPr="00F35C24">
        <w:rPr>
          <w:rFonts w:ascii="Times New Roman" w:hAnsi="Times New Roman"/>
          <w:lang w:val="en-US"/>
        </w:rPr>
        <w:t>jizalari yashiringani madh etiladi. Islom payg‘ambari koinot sarvari va barcha payg‘ambarlardan afzal, insoniyatning eng yaxshisi deyiladi va buning vositasida islom dinining o‘zak mohiyatini tashkil qiluvchi g‘oya – barcha dinlar o‘z mohiyatiga ko‘ra bitta, barcha odamlar bir ota-onaning farzandi, payg‘ambarlar bir-birlariga birodardirlar, degan fikr salavotlar zamiriga singdiriladi.</w:t>
      </w:r>
    </w:p>
    <w:p w:rsidR="00A00E21" w:rsidRPr="00F35C24" w:rsidRDefault="00A00E21" w:rsidP="00E36BC3">
      <w:pPr>
        <w:autoSpaceDE w:val="0"/>
        <w:autoSpaceDN w:val="0"/>
        <w:adjustRightInd w:val="0"/>
        <w:spacing w:after="0" w:line="240" w:lineRule="auto"/>
        <w:ind w:firstLine="283"/>
        <w:jc w:val="both"/>
        <w:textAlignment w:val="center"/>
        <w:rPr>
          <w:rFonts w:ascii="Times New Roman" w:hAnsi="Times New Roman"/>
          <w:lang w:val="en-US"/>
        </w:rPr>
      </w:pPr>
      <w:r w:rsidRPr="00F35C24">
        <w:rPr>
          <w:rFonts w:ascii="Times New Roman" w:hAnsi="Times New Roman"/>
          <w:lang w:val="en-US"/>
        </w:rPr>
        <w:t>Navoiy kitobning yozilish sabab va maqsadlari haqida fikr yuritarkan, qisqa jumlalar vositasida o‘z o‘tmishiga nazar tashlab, tanqidiy nazar bilan baho beradi. Unga ko‘ra, hayotning ko‘p achchiq-chuchugini totgan shoir qismatning turli sinovlariga duch keladi; falak uni gohida xorlik va bee’tiborlik bilan, gohida shuhrat va martaba bilan imtihon qiladi; ba’zida aziz zotlarning yaxshiligidan bahramand bo‘ladi, gohida nokas va bezotlarning dastidan aziyat chekadi; gohi muhabbatning ko‘rasida toblansa, gohida zuhd va taqvo riyozatiga mahkum etiladi:</w:t>
      </w:r>
    </w:p>
    <w:p w:rsidR="00A00E21" w:rsidRPr="00F35C24" w:rsidRDefault="00A00E21" w:rsidP="00E36BC3">
      <w:pPr>
        <w:autoSpaceDE w:val="0"/>
        <w:autoSpaceDN w:val="0"/>
        <w:adjustRightInd w:val="0"/>
        <w:spacing w:after="0" w:line="240" w:lineRule="auto"/>
        <w:ind w:firstLine="708"/>
        <w:jc w:val="both"/>
        <w:textAlignment w:val="center"/>
        <w:rPr>
          <w:rFonts w:ascii="Times New Roman" w:hAnsi="Times New Roman"/>
          <w:i/>
          <w:iCs/>
          <w:lang w:val="de-DE"/>
        </w:rPr>
      </w:pPr>
      <w:r w:rsidRPr="00F35C24">
        <w:rPr>
          <w:rFonts w:ascii="Times New Roman" w:hAnsi="Times New Roman"/>
          <w:i/>
          <w:iCs/>
          <w:lang w:val="de-DE"/>
        </w:rPr>
        <w:t>Gahe toptim falakda notavonlig‘,</w:t>
      </w:r>
    </w:p>
    <w:p w:rsidR="00A00E21" w:rsidRPr="00F35C24" w:rsidRDefault="00A00E21" w:rsidP="00E36BC3">
      <w:pPr>
        <w:autoSpaceDE w:val="0"/>
        <w:autoSpaceDN w:val="0"/>
        <w:adjustRightInd w:val="0"/>
        <w:spacing w:after="0" w:line="240" w:lineRule="auto"/>
        <w:ind w:firstLine="708"/>
        <w:jc w:val="both"/>
        <w:textAlignment w:val="center"/>
        <w:rPr>
          <w:rFonts w:ascii="Times New Roman" w:hAnsi="Times New Roman"/>
          <w:i/>
          <w:iCs/>
          <w:lang w:val="de-DE"/>
        </w:rPr>
      </w:pPr>
      <w:r w:rsidRPr="00F35C24">
        <w:rPr>
          <w:rFonts w:ascii="Times New Roman" w:hAnsi="Times New Roman"/>
          <w:i/>
          <w:iCs/>
          <w:lang w:val="de-DE"/>
        </w:rPr>
        <w:t>Gahe ko‘rdum zamondin komronlig‘.</w:t>
      </w:r>
    </w:p>
    <w:p w:rsidR="00A00E21" w:rsidRPr="00F35C24" w:rsidRDefault="00A00E21" w:rsidP="00E36BC3">
      <w:pPr>
        <w:autoSpaceDE w:val="0"/>
        <w:autoSpaceDN w:val="0"/>
        <w:adjustRightInd w:val="0"/>
        <w:spacing w:after="0" w:line="240" w:lineRule="auto"/>
        <w:ind w:firstLine="708"/>
        <w:jc w:val="both"/>
        <w:textAlignment w:val="center"/>
        <w:rPr>
          <w:rFonts w:ascii="Times New Roman" w:hAnsi="Times New Roman"/>
          <w:i/>
          <w:iCs/>
          <w:lang w:val="en-US"/>
        </w:rPr>
      </w:pPr>
      <w:r w:rsidRPr="00F35C24">
        <w:rPr>
          <w:rFonts w:ascii="Times New Roman" w:hAnsi="Times New Roman"/>
          <w:i/>
          <w:iCs/>
          <w:lang w:val="en-US"/>
        </w:rPr>
        <w:t>Base issig‘-sovug‘ ko‘rdim zamonda</w:t>
      </w:r>
    </w:p>
    <w:p w:rsidR="00A00E21" w:rsidRPr="00F35C24" w:rsidRDefault="00A00E21" w:rsidP="00E36BC3">
      <w:pPr>
        <w:autoSpaceDE w:val="0"/>
        <w:autoSpaceDN w:val="0"/>
        <w:adjustRightInd w:val="0"/>
        <w:spacing w:after="0" w:line="240" w:lineRule="auto"/>
        <w:ind w:firstLine="708"/>
        <w:jc w:val="both"/>
        <w:textAlignment w:val="center"/>
        <w:rPr>
          <w:rFonts w:ascii="Times New Roman" w:hAnsi="Times New Roman"/>
          <w:i/>
          <w:iCs/>
          <w:lang w:val="en-US"/>
        </w:rPr>
      </w:pPr>
      <w:r w:rsidRPr="00F35C24">
        <w:rPr>
          <w:rFonts w:ascii="Times New Roman" w:hAnsi="Times New Roman"/>
          <w:i/>
          <w:iCs/>
          <w:lang w:val="en-US"/>
        </w:rPr>
        <w:t>Base achchig‘-chuchuk tottim jahonda.</w:t>
      </w:r>
    </w:p>
    <w:p w:rsidR="00A00E21" w:rsidRPr="00F35C24" w:rsidRDefault="00A00E21" w:rsidP="00E36BC3">
      <w:pPr>
        <w:autoSpaceDE w:val="0"/>
        <w:autoSpaceDN w:val="0"/>
        <w:adjustRightInd w:val="0"/>
        <w:spacing w:after="0" w:line="240" w:lineRule="auto"/>
        <w:ind w:firstLine="283"/>
        <w:jc w:val="both"/>
        <w:textAlignment w:val="center"/>
        <w:rPr>
          <w:rFonts w:ascii="Times New Roman" w:hAnsi="Times New Roman"/>
          <w:lang w:val="en-US"/>
        </w:rPr>
      </w:pPr>
      <w:r w:rsidRPr="00F35C24">
        <w:rPr>
          <w:rFonts w:ascii="Times New Roman" w:hAnsi="Times New Roman"/>
          <w:lang w:val="en-US"/>
        </w:rPr>
        <w:t>Hayoti davomida undan kerakli saboq olgan va insoniylik bobida ko‘p tajriba orttirgan mutafakkir ushbu kitobni balog‘at bo‘sag‘asida turgan yoshlarni to‘g‘ri yo‘ldan adashmaslik uchun dasturulamal tariqasida yozganini qayd qiladi.</w:t>
      </w:r>
    </w:p>
    <w:p w:rsidR="00A00E21" w:rsidRPr="00F35C24" w:rsidRDefault="00A00E21" w:rsidP="00E36BC3">
      <w:pPr>
        <w:autoSpaceDE w:val="0"/>
        <w:autoSpaceDN w:val="0"/>
        <w:adjustRightInd w:val="0"/>
        <w:spacing w:after="0" w:line="240" w:lineRule="auto"/>
        <w:ind w:firstLine="283"/>
        <w:jc w:val="both"/>
        <w:textAlignment w:val="center"/>
        <w:rPr>
          <w:rFonts w:ascii="Times New Roman" w:hAnsi="Times New Roman"/>
          <w:lang w:val="en-US"/>
        </w:rPr>
      </w:pPr>
      <w:r w:rsidRPr="00F35C24">
        <w:rPr>
          <w:rFonts w:ascii="Times New Roman" w:hAnsi="Times New Roman"/>
          <w:lang w:val="en-US"/>
        </w:rPr>
        <w:t xml:space="preserve">Birinchi qism “Xaloyiq ahvol va af’ol va aqvolining kayfiyati haqida” deb nomlanib, shoir undagi 40 faslda turli ijtimoiy tabaqalar haqida o‘z xulosa va kuzatuvlarini bayon qiladi. Boblarga quyidagi tartibda sarlavha qo‘yilgan: 1) Odil salotin zikrida; 2) Islompanoh beklar zikrida; 3) Nomunosib noiblar zikrida; 4) Zolim va johil va fosiq podshohlar zikrida; 5) Vuzaro zikrida; 6) Noqobil sadrlar zikrida; 7) Fosiq va badmaosh, bahodirliq lofin urg‘onlar zikrida; </w:t>
      </w:r>
      <w:r w:rsidR="00DE552A" w:rsidRPr="00F35C24">
        <w:rPr>
          <w:rFonts w:ascii="Times New Roman" w:hAnsi="Times New Roman"/>
          <w:lang w:val="en-US"/>
        </w:rPr>
        <w:t>8) Yasovul guruhi zikrida; 9) Ya</w:t>
      </w:r>
      <w:r w:rsidRPr="00F35C24">
        <w:rPr>
          <w:rFonts w:ascii="Times New Roman" w:hAnsi="Times New Roman"/>
          <w:lang w:val="en-US"/>
        </w:rPr>
        <w:t>sog‘li</w:t>
      </w:r>
      <w:r w:rsidR="00DE552A" w:rsidRPr="00F35C24">
        <w:rPr>
          <w:rFonts w:ascii="Times New Roman" w:hAnsi="Times New Roman"/>
          <w:lang w:val="en-US"/>
        </w:rPr>
        <w:t>q va qaro cherik zikrida; 10) Sh</w:t>
      </w:r>
      <w:r w:rsidRPr="00F35C24">
        <w:rPr>
          <w:rFonts w:ascii="Times New Roman" w:hAnsi="Times New Roman"/>
          <w:lang w:val="en-US"/>
        </w:rPr>
        <w:t>oh ulusi o‘ziga</w:t>
      </w:r>
      <w:r w:rsidR="00DE552A" w:rsidRPr="00F35C24">
        <w:rPr>
          <w:rFonts w:ascii="Times New Roman" w:hAnsi="Times New Roman"/>
          <w:lang w:val="en-US"/>
        </w:rPr>
        <w:t xml:space="preserve"> mushobih bo‘lur zikrida; 11) Sh</w:t>
      </w:r>
      <w:r w:rsidRPr="00F35C24">
        <w:rPr>
          <w:rFonts w:ascii="Times New Roman" w:hAnsi="Times New Roman"/>
          <w:lang w:val="en-US"/>
        </w:rPr>
        <w:t>ayx ul-islom zikrida; 12) Quzzot zikrida; 13) Muftiy faqihlar zikrida; 14) Mudarrislar zikrida; 15) Atibbo zik</w:t>
      </w:r>
      <w:r w:rsidRPr="00F35C24">
        <w:rPr>
          <w:rFonts w:ascii="Times New Roman" w:hAnsi="Times New Roman"/>
          <w:lang w:val="en-US"/>
        </w:rPr>
        <w:softHyphen/>
        <w:t>rida; 16) Nazm gulistonining xushnag‘ma qushlari zikrida; 17) Kotiblar zikrida; 18) Dabiriston ahli zikrida; 19) Imomlar zikrida; 20) Muqriylar zikrida; 21) Huffoz zikrida; 22) Mutrib va mug‘anniylar zikrida; 23) Qissasoz va qissaxonlar zik</w:t>
      </w:r>
      <w:r w:rsidRPr="00F35C24">
        <w:rPr>
          <w:rFonts w:ascii="Times New Roman" w:hAnsi="Times New Roman"/>
          <w:lang w:val="en-US"/>
        </w:rPr>
        <w:softHyphen/>
        <w:t xml:space="preserve">rida; 24) Nasihat ahli va voizlar zikrida; 25) Ahli nujum zikrida; </w:t>
      </w:r>
      <w:r w:rsidR="00DE552A" w:rsidRPr="00F35C24">
        <w:rPr>
          <w:rFonts w:ascii="Times New Roman" w:hAnsi="Times New Roman"/>
          <w:lang w:val="en-US"/>
        </w:rPr>
        <w:t>26) Tijorat ahli zikrida; 27) Sh</w:t>
      </w:r>
      <w:r w:rsidRPr="00F35C24">
        <w:rPr>
          <w:rFonts w:ascii="Times New Roman" w:hAnsi="Times New Roman"/>
          <w:lang w:val="en-US"/>
        </w:rPr>
        <w:t>aharda olib sotquvchilar zikrida; 28) Bozor kosiblari zikrida; 29) Soyir hunarvar va san’atpardozlar zikrida; 30) S</w:t>
      </w:r>
      <w:r w:rsidR="00DE552A" w:rsidRPr="00F35C24">
        <w:rPr>
          <w:rFonts w:ascii="Times New Roman" w:hAnsi="Times New Roman"/>
          <w:lang w:val="en-US"/>
        </w:rPr>
        <w:t>h</w:t>
      </w:r>
      <w:r w:rsidRPr="00F35C24">
        <w:rPr>
          <w:rFonts w:ascii="Times New Roman" w:hAnsi="Times New Roman"/>
          <w:lang w:val="en-US"/>
        </w:rPr>
        <w:t>ahna va zindoniy va asaslar zikrid</w:t>
      </w:r>
      <w:r w:rsidR="00DE552A" w:rsidRPr="00F35C24">
        <w:rPr>
          <w:rFonts w:ascii="Times New Roman" w:hAnsi="Times New Roman"/>
          <w:lang w:val="en-US"/>
        </w:rPr>
        <w:t>a; 31) Dehqonlik zikrida; 32) Ya</w:t>
      </w:r>
      <w:r w:rsidRPr="00F35C24">
        <w:rPr>
          <w:rFonts w:ascii="Times New Roman" w:hAnsi="Times New Roman"/>
          <w:lang w:val="en-US"/>
        </w:rPr>
        <w:t xml:space="preserve">tim va laimlar zikrida; 33) G‘arib va benavolar zikrida; 34) Mubrim gadolar zikrida; 35) Qushchi va sayyod zikrida; 36) Tarbiyat topib, haromnamaklik qilg‘on navkarlar zikrida; 37) Kadxudolig‘ sifati va xotunlar zikrida; 38) Riyoiy shayxlar zikrida; 39) Xarobot ahli zikrida; 40) Darveshlar zikrida. </w:t>
      </w:r>
    </w:p>
    <w:p w:rsidR="00A00E21" w:rsidRPr="00F35C24" w:rsidRDefault="00A00E21" w:rsidP="00E36BC3">
      <w:pPr>
        <w:autoSpaceDE w:val="0"/>
        <w:autoSpaceDN w:val="0"/>
        <w:adjustRightInd w:val="0"/>
        <w:spacing w:after="0" w:line="240" w:lineRule="auto"/>
        <w:ind w:firstLine="283"/>
        <w:jc w:val="both"/>
        <w:textAlignment w:val="center"/>
        <w:rPr>
          <w:rFonts w:ascii="Times New Roman" w:hAnsi="Times New Roman"/>
          <w:lang w:val="en-US"/>
        </w:rPr>
      </w:pPr>
      <w:r w:rsidRPr="00F35C24">
        <w:rPr>
          <w:rFonts w:ascii="Times New Roman" w:hAnsi="Times New Roman"/>
          <w:lang w:val="en-US"/>
        </w:rPr>
        <w:t>Ushbu boblarni mazmun-mundarijasiga ko‘ra, quy</w:t>
      </w:r>
      <w:r w:rsidR="00DE552A" w:rsidRPr="00F35C24">
        <w:rPr>
          <w:rFonts w:ascii="Times New Roman" w:hAnsi="Times New Roman"/>
          <w:lang w:val="en-US"/>
        </w:rPr>
        <w:t>idagicha tasniflash mumkin: 1) p</w:t>
      </w:r>
      <w:r w:rsidRPr="00F35C24">
        <w:rPr>
          <w:rFonts w:ascii="Times New Roman" w:hAnsi="Times New Roman"/>
          <w:lang w:val="en-US"/>
        </w:rPr>
        <w:t xml:space="preserve">odshoh va saroy ahlining tavsifiga bag‘ishlangan </w:t>
      </w:r>
      <w:r w:rsidR="00DE552A" w:rsidRPr="00F35C24">
        <w:rPr>
          <w:rFonts w:ascii="Times New Roman" w:hAnsi="Times New Roman"/>
          <w:lang w:val="en-US"/>
        </w:rPr>
        <w:t>boblar (1–10-boblar); 2) j</w:t>
      </w:r>
      <w:r w:rsidRPr="00F35C24">
        <w:rPr>
          <w:rFonts w:ascii="Times New Roman" w:hAnsi="Times New Roman"/>
          <w:lang w:val="en-US"/>
        </w:rPr>
        <w:t xml:space="preserve">amiyatning diniy hayotida muhim rol o‘ynaydigan toifalar (11–13, 19–21-boblar); 3) ta’lim-tarbiya, fan va madaniyat  sohalari bilan shug‘ullanuvchi kishilar (16–18, 22–25-boblar); 4) shaharda tartibni saqlash, tijorat, dehqonchilik va hunarmandlik bilan shug‘ullanuvchi tabaqa (26–31-boblar); 5) oiladorlik va ayollar qatlami (37-bob); 5) keraksiz va zararli narsalarni o‘ziga kacb qilib olgan, aniq kasb-korga ega bo‘lmagan hamda jamiyatning qashshoq toifasiga mansub kishilar (32–34, 36–37, 39–40-boblar).   </w:t>
      </w:r>
    </w:p>
    <w:p w:rsidR="00A00E21" w:rsidRPr="00F35C24" w:rsidRDefault="00DE552A" w:rsidP="00E36BC3">
      <w:pPr>
        <w:autoSpaceDE w:val="0"/>
        <w:autoSpaceDN w:val="0"/>
        <w:adjustRightInd w:val="0"/>
        <w:spacing w:after="0" w:line="240" w:lineRule="auto"/>
        <w:ind w:firstLine="283"/>
        <w:jc w:val="both"/>
        <w:textAlignment w:val="center"/>
        <w:rPr>
          <w:rFonts w:ascii="Times New Roman" w:hAnsi="Times New Roman"/>
          <w:lang w:val="en-US"/>
        </w:rPr>
      </w:pPr>
      <w:r w:rsidRPr="00F35C24">
        <w:rPr>
          <w:rFonts w:ascii="Times New Roman" w:hAnsi="Times New Roman"/>
          <w:lang w:val="en-US"/>
        </w:rPr>
        <w:lastRenderedPageBreak/>
        <w:t>“Mahbub ul-qulub</w:t>
      </w:r>
      <w:r w:rsidR="00A00E21" w:rsidRPr="00F35C24">
        <w:rPr>
          <w:rFonts w:ascii="Times New Roman" w:hAnsi="Times New Roman"/>
          <w:lang w:val="en-US"/>
        </w:rPr>
        <w:t>”ning birinchi qismi jamiyatning siyosiy-iqtisodiy, harbiy va huquqiy hayo</w:t>
      </w:r>
      <w:r w:rsidR="00A00E21" w:rsidRPr="00F35C24">
        <w:rPr>
          <w:rFonts w:ascii="Times New Roman" w:hAnsi="Times New Roman"/>
          <w:lang w:val="en-US"/>
        </w:rPr>
        <w:softHyphen/>
        <w:t>tiga mas’ul bo‘lgan toifaga tavsif berish bilan boshlanadi. Navoiyning uzoq yillar davomida hosil qilgan xulosasi</w:t>
      </w:r>
      <w:r w:rsidRPr="00F35C24">
        <w:rPr>
          <w:rFonts w:ascii="Times New Roman" w:hAnsi="Times New Roman"/>
          <w:lang w:val="en-US"/>
        </w:rPr>
        <w:t xml:space="preserve">ga ko‘ra, mamlakatning siyosiy </w:t>
      </w:r>
      <w:r w:rsidR="00A00E21" w:rsidRPr="00F35C24">
        <w:rPr>
          <w:rFonts w:ascii="Times New Roman" w:hAnsi="Times New Roman"/>
          <w:lang w:val="en-US"/>
        </w:rPr>
        <w:t>barqarorligi, oso</w:t>
      </w:r>
      <w:r w:rsidR="00A00E21" w:rsidRPr="00F35C24">
        <w:rPr>
          <w:rFonts w:ascii="Times New Roman" w:hAnsi="Times New Roman"/>
          <w:lang w:val="en-US"/>
        </w:rPr>
        <w:softHyphen/>
        <w:t>yish</w:t>
      </w:r>
      <w:r w:rsidR="00A00E21" w:rsidRPr="00F35C24">
        <w:rPr>
          <w:rFonts w:ascii="Times New Roman" w:hAnsi="Times New Roman"/>
          <w:lang w:val="en-US"/>
        </w:rPr>
        <w:softHyphen/>
        <w:t xml:space="preserve">taligi hamda rivoji, eng avvalo, odil podshoh, sadoqatli bek va vazirlar, o‘z ishiga xolislik va diyonat bilan yondashadigan sadrlar, fidoiy bahodur va yasovullar, shijoatli va vatanparvar sipohiylarning dunyo va oxirat saodatini ko‘zlab ish yuritishlariga bog‘liqdir.  </w:t>
      </w:r>
    </w:p>
    <w:p w:rsidR="00A00E21" w:rsidRPr="00F35C24" w:rsidRDefault="00A00E21" w:rsidP="00E36BC3">
      <w:pPr>
        <w:autoSpaceDE w:val="0"/>
        <w:autoSpaceDN w:val="0"/>
        <w:adjustRightInd w:val="0"/>
        <w:spacing w:after="0" w:line="240" w:lineRule="auto"/>
        <w:ind w:firstLine="283"/>
        <w:jc w:val="both"/>
        <w:textAlignment w:val="center"/>
        <w:rPr>
          <w:rFonts w:ascii="Times New Roman" w:hAnsi="Times New Roman"/>
          <w:lang w:val="en-US"/>
        </w:rPr>
      </w:pPr>
      <w:r w:rsidRPr="00F35C24">
        <w:rPr>
          <w:rFonts w:ascii="Times New Roman" w:hAnsi="Times New Roman"/>
          <w:lang w:val="en-US"/>
        </w:rPr>
        <w:t xml:space="preserve">Navoiyning diniy arboblar, shayxlar hamda o‘rta asrlarda jamiyatning huquqiy tizimini boshqaruvchi ruhoniylarga bo‘lgan munosabati </w:t>
      </w:r>
      <w:r w:rsidR="00DE552A" w:rsidRPr="00F35C24">
        <w:rPr>
          <w:rFonts w:ascii="Times New Roman" w:hAnsi="Times New Roman"/>
          <w:lang w:val="en-US"/>
        </w:rPr>
        <w:t>“Mahbub ul-qulub”</w:t>
      </w:r>
      <w:r w:rsidRPr="00F35C24">
        <w:rPr>
          <w:rFonts w:ascii="Times New Roman" w:hAnsi="Times New Roman"/>
          <w:lang w:val="en-US"/>
        </w:rPr>
        <w:t>da yaqqol ifoda etilgan. Ulug‘ mutafakkir ham diniy, ham dunyo</w:t>
      </w:r>
      <w:r w:rsidRPr="00F35C24">
        <w:rPr>
          <w:rFonts w:ascii="Times New Roman" w:hAnsi="Times New Roman"/>
          <w:lang w:val="en-US"/>
        </w:rPr>
        <w:softHyphen/>
        <w:t>viy bilimlardan puxta xabardor yirik davlat arbobi sifatida shayxulislomlar, qozi va faqihlar, tariqat shayxlari, qorilar va hofizi qur’onlar, voizlar haqida fikr yuritar ekan, ularni diyonatli insonlar hamda ilmini vositai joh aylagan dindorlar toifasiga ajratadi. Navoiyning ta’kidlashicha, din arboblari jamiyatning ilg‘or toifasi sifatida odamlarni haq yo‘lga hidoyat qilishda shaxsiy ibrat ko‘rsatib, riyokorlik, poraxo‘rlik, ta’magirlik, g‘arazgo‘ylik kabi illatlardan pok, ilm, ma’rifat va go‘zal insoniy fazilatlar bilan ziynatlanga</w:t>
      </w:r>
      <w:r w:rsidR="00DE552A" w:rsidRPr="00F35C24">
        <w:rPr>
          <w:rFonts w:ascii="Times New Roman" w:hAnsi="Times New Roman"/>
          <w:lang w:val="en-US"/>
        </w:rPr>
        <w:t>n bo‘lishlari kerak. Yo</w:t>
      </w:r>
      <w:r w:rsidRPr="00F35C24">
        <w:rPr>
          <w:rFonts w:ascii="Times New Roman" w:hAnsi="Times New Roman"/>
          <w:lang w:val="en-US"/>
        </w:rPr>
        <w:t>mon yo‘llarga boshlovchi, odamlarni gumroh etuvchi diyonatsiz dindorlar esa pok islom dini nomiga dog‘ tushiradilar.</w:t>
      </w:r>
    </w:p>
    <w:p w:rsidR="00A00E21" w:rsidRPr="00F35C24" w:rsidRDefault="00A00E21" w:rsidP="00E36BC3">
      <w:pPr>
        <w:autoSpaceDE w:val="0"/>
        <w:autoSpaceDN w:val="0"/>
        <w:adjustRightInd w:val="0"/>
        <w:spacing w:after="0" w:line="240" w:lineRule="auto"/>
        <w:ind w:firstLine="283"/>
        <w:jc w:val="both"/>
        <w:textAlignment w:val="center"/>
        <w:rPr>
          <w:rFonts w:ascii="Times New Roman" w:hAnsi="Times New Roman"/>
          <w:lang w:val="en-US"/>
        </w:rPr>
      </w:pPr>
      <w:r w:rsidRPr="00F35C24">
        <w:rPr>
          <w:rFonts w:ascii="Times New Roman" w:hAnsi="Times New Roman"/>
          <w:lang w:val="en-US"/>
        </w:rPr>
        <w:t>Ilm va ijod bilan shug‘ullanuvchilarga bag‘ishlangan boblar  ichida shoirlarga bag‘ishlangan 16-fasl alohida ahamiyatga ega. Bu faslda Navoiy o‘zining she’r va shoirlik bobidagi fikrlarini ixcham tarzda bayon etib, shoirlarni bir necha tabaqaga ajratgan. Birinchi tabaqaga ilohiy ma’rifatni egallab, mutlaqhaqiqatning ma’naviy durdonalarini nazm libosida ko‘rsatishga jazm qilgan Ali ibn Abutolib, Farididdin Attor, Jaloliddin Rumiy kabi avliyo zotlar, orif shoirlar kiritilgan bo‘lsa,   ikkinchi tabaqaga haqi</w:t>
      </w:r>
      <w:r w:rsidRPr="00F35C24">
        <w:rPr>
          <w:rFonts w:ascii="Times New Roman" w:hAnsi="Times New Roman"/>
          <w:lang w:val="en-US"/>
        </w:rPr>
        <w:softHyphen/>
        <w:t>qat asrorini bayon etishda majoz tari</w:t>
      </w:r>
      <w:r w:rsidRPr="00F35C24">
        <w:rPr>
          <w:rFonts w:ascii="Times New Roman" w:hAnsi="Times New Roman"/>
          <w:lang w:val="en-US"/>
        </w:rPr>
        <w:softHyphen/>
        <w:t>qi imkoniy</w:t>
      </w:r>
      <w:r w:rsidR="00DE552A" w:rsidRPr="00F35C24">
        <w:rPr>
          <w:rFonts w:ascii="Times New Roman" w:hAnsi="Times New Roman"/>
          <w:lang w:val="en-US"/>
        </w:rPr>
        <w:t>atlaridan  foydalangan Sa’diy Sh</w:t>
      </w:r>
      <w:r w:rsidRPr="00F35C24">
        <w:rPr>
          <w:rFonts w:ascii="Times New Roman" w:hAnsi="Times New Roman"/>
          <w:lang w:val="en-US"/>
        </w:rPr>
        <w:t xml:space="preserve">eroziy, Avhadiy Kirmoniy, Sanoiy G‘aznaviy, </w:t>
      </w:r>
      <w:r w:rsidR="00DE552A" w:rsidRPr="00F35C24">
        <w:rPr>
          <w:rFonts w:ascii="Times New Roman" w:hAnsi="Times New Roman"/>
          <w:lang w:val="en-US"/>
        </w:rPr>
        <w:t>Amir Xusrav Dehlaviy va Hofiz Sheroziyni mansub, deb biladi. Sh</w:t>
      </w:r>
      <w:r w:rsidRPr="00F35C24">
        <w:rPr>
          <w:rFonts w:ascii="Times New Roman" w:hAnsi="Times New Roman"/>
          <w:lang w:val="en-US"/>
        </w:rPr>
        <w:t>e’rida “majoz tariqi adosi g‘olib” bo‘</w:t>
      </w:r>
      <w:r w:rsidR="00DE552A" w:rsidRPr="00F35C24">
        <w:rPr>
          <w:rFonts w:ascii="Times New Roman" w:hAnsi="Times New Roman"/>
          <w:lang w:val="en-US"/>
        </w:rPr>
        <w:t>lgan Kamol Isfahoniy, Xoqoniy Sh</w:t>
      </w:r>
      <w:r w:rsidRPr="00F35C24">
        <w:rPr>
          <w:rFonts w:ascii="Times New Roman" w:hAnsi="Times New Roman"/>
          <w:lang w:val="en-US"/>
        </w:rPr>
        <w:t>ervoniy, Xoju Kirmoniy, Kamol Xujandiy, Anvariy Abivardiy, Zahir Foryobiy, Salmon</w:t>
      </w:r>
      <w:r w:rsidR="00DE552A" w:rsidRPr="00F35C24">
        <w:rPr>
          <w:rFonts w:ascii="Times New Roman" w:hAnsi="Times New Roman"/>
          <w:lang w:val="en-US"/>
        </w:rPr>
        <w:t xml:space="preserve"> Sovajiy, Kotibiy Nishopuriy, Sh</w:t>
      </w:r>
      <w:r w:rsidRPr="00F35C24">
        <w:rPr>
          <w:rFonts w:ascii="Times New Roman" w:hAnsi="Times New Roman"/>
          <w:lang w:val="en-US"/>
        </w:rPr>
        <w:t>ohiy Sab</w:t>
      </w:r>
      <w:r w:rsidRPr="00F35C24">
        <w:rPr>
          <w:rFonts w:ascii="Times New Roman" w:hAnsi="Times New Roman"/>
          <w:lang w:val="en-US"/>
        </w:rPr>
        <w:softHyphen/>
        <w:t xml:space="preserve">zavoriy kabi shoirlar Navoiy tasnifi bo‘yicha, shoirlarning uchinchi tabaqasiga taalluqli. Navoiy o‘z ustozi – Abdurahmon Jomiy ijodi haqida alohida to‘xtalib, uni ham haqiqat, ham majoz tariqini baravar egallagan, ikkinchi va uchinchi tabaqadagi shoirlar uslubini omuxta qilib, yangicha uslub va ravishga asos solgan shoir sifatida ta’riflaydi. Navoiyning o‘zi ham g‘azal tavrida ikkinchi </w:t>
      </w:r>
      <w:r w:rsidR="00DE552A" w:rsidRPr="00F35C24">
        <w:rPr>
          <w:rFonts w:ascii="Times New Roman" w:hAnsi="Times New Roman"/>
          <w:lang w:val="en-US"/>
        </w:rPr>
        <w:t>tabaqadagi Amir Xusrav, Hofiz Sh</w:t>
      </w:r>
      <w:r w:rsidRPr="00F35C24">
        <w:rPr>
          <w:rFonts w:ascii="Times New Roman" w:hAnsi="Times New Roman"/>
          <w:lang w:val="en-US"/>
        </w:rPr>
        <w:t>eroziy va Jomiyga izdoshlik qilgani, so‘nggi ikki tabaqada zikr etilgan barcha shoirlarga tatabbu’ qilgani hisobga olinsa, uning uslubi ham Jomiyniki kabi ham haqiqat, ham majoz tariqining unsurlaridan tar</w:t>
      </w:r>
      <w:r w:rsidR="00DE552A" w:rsidRPr="00F35C24">
        <w:rPr>
          <w:rFonts w:ascii="Times New Roman" w:hAnsi="Times New Roman"/>
          <w:lang w:val="en-US"/>
        </w:rPr>
        <w:t>kib topganiga iqror bo‘lamiz. Sh</w:t>
      </w:r>
      <w:r w:rsidRPr="00F35C24">
        <w:rPr>
          <w:rFonts w:ascii="Times New Roman" w:hAnsi="Times New Roman"/>
          <w:lang w:val="en-US"/>
        </w:rPr>
        <w:t>oirlarning so‘nggi tuban toifasi – she’rida ma’nodan ko‘ra, da’vo ko‘proq bo‘lgan, shavq va ishqo‘tidan bebahra, ma’rifat va haqiqatdan uzoq satr</w:t>
      </w:r>
      <w:r w:rsidRPr="00F35C24">
        <w:rPr>
          <w:rFonts w:ascii="Times New Roman" w:hAnsi="Times New Roman"/>
          <w:lang w:val="en-US"/>
        </w:rPr>
        <w:softHyphen/>
        <w:t xml:space="preserve">lar tizmasini yasash bilan umrini havoga sovuradigan nazmbozlardan iborat; har zamonda tasodifan biror yaxshi bayt aytgani bilan bu badiiy topilmalar ularning havoyi iddaolari, xudbinlik va g‘arazgo‘yliklarining pardasi ortida ko‘rinmay qoladi.  </w:t>
      </w:r>
    </w:p>
    <w:p w:rsidR="00A00E21" w:rsidRPr="00F35C24" w:rsidRDefault="00A00E21" w:rsidP="00E36BC3">
      <w:pPr>
        <w:autoSpaceDE w:val="0"/>
        <w:autoSpaceDN w:val="0"/>
        <w:adjustRightInd w:val="0"/>
        <w:spacing w:after="0" w:line="240" w:lineRule="auto"/>
        <w:ind w:firstLine="283"/>
        <w:jc w:val="both"/>
        <w:textAlignment w:val="center"/>
        <w:rPr>
          <w:rFonts w:ascii="Times New Roman" w:hAnsi="Times New Roman"/>
          <w:lang w:val="en-US"/>
        </w:rPr>
      </w:pPr>
      <w:r w:rsidRPr="00F35C24">
        <w:rPr>
          <w:rFonts w:ascii="Times New Roman" w:hAnsi="Times New Roman"/>
          <w:lang w:val="en-US"/>
        </w:rPr>
        <w:t>Mudarrislar va muallimlar, tabiblar va mutriblar, kotiblar va qissaxonlar ta’rifiga bag‘ishlangan boblarda Navoiyning ta’lim va tarbiya, jamiyatning ziyoli qatlamiga asos bo‘lguvchi kasb-kor egalariga munosabati o‘zining yorqin ifodasini topgan. Navoiy o‘z davrida bunday kasb egalariga alohida g‘amxo‘rlik ko‘rsatib, faoliyat yuritishlari uchun imkoni boricha qulay shart-sharoit yaratib bergan va bevosita</w:t>
      </w:r>
      <w:r w:rsidR="00DE552A" w:rsidRPr="00F35C24">
        <w:rPr>
          <w:rFonts w:ascii="Times New Roman" w:hAnsi="Times New Roman"/>
          <w:lang w:val="en-US"/>
        </w:rPr>
        <w:t xml:space="preserve"> ular bilan hamkorlik qilgan. Sh</w:t>
      </w:r>
      <w:r w:rsidRPr="00F35C24">
        <w:rPr>
          <w:rFonts w:ascii="Times New Roman" w:hAnsi="Times New Roman"/>
          <w:lang w:val="en-US"/>
        </w:rPr>
        <w:t xml:space="preserve">u bois ularga berilgan tavsiflar ham yanada aniq, yorqin va haqqoniy chiqqan. Jumladan, kotiblar haqida ta’rif berarkan, kitobatning birlamchi sharti – matnni to‘g‘ri ko‘chirish deb hisoblaydi. Navoiyning fikriga ko‘ra, g‘alati ko‘p va chiroyli yozuvdan ko‘ra, badxat bo‘lsa ham, to‘g‘ri yozilgan matn yaxshiroq. </w:t>
      </w:r>
    </w:p>
    <w:p w:rsidR="00A00E21" w:rsidRPr="00F35C24" w:rsidRDefault="00DE552A" w:rsidP="00E36BC3">
      <w:pPr>
        <w:autoSpaceDE w:val="0"/>
        <w:autoSpaceDN w:val="0"/>
        <w:adjustRightInd w:val="0"/>
        <w:spacing w:after="0" w:line="240" w:lineRule="auto"/>
        <w:ind w:firstLine="283"/>
        <w:jc w:val="both"/>
        <w:textAlignment w:val="center"/>
        <w:rPr>
          <w:rFonts w:ascii="Times New Roman" w:hAnsi="Times New Roman"/>
          <w:lang w:val="en-US"/>
        </w:rPr>
      </w:pPr>
      <w:r w:rsidRPr="00F35C24">
        <w:rPr>
          <w:rFonts w:ascii="Times New Roman" w:hAnsi="Times New Roman"/>
          <w:lang w:val="en-US"/>
        </w:rPr>
        <w:t>Sh</w:t>
      </w:r>
      <w:r w:rsidR="00A00E21" w:rsidRPr="00F35C24">
        <w:rPr>
          <w:rFonts w:ascii="Times New Roman" w:hAnsi="Times New Roman"/>
          <w:lang w:val="en-US"/>
        </w:rPr>
        <w:t>unga o‘xshash matlabni tabiblar zikridagi bobda ham o‘qish mumkin. Navoiy aqidasiga ko‘ra, tabobat ilmi bilan shug‘ullanuvchi kishilar uchta qurolga – chuqur bilim va zakovat,  jarrohlik tig‘i bilan ishlash malakasi hamda bemorlar bilan muloqotda yumshoq muomala madaniyatiga ega bo‘lishi kerak.  Begunoh bemorlarning umrini erta xazon qiluvchi, fe’li yomon, besavod va uquvsiz tabibdan ko‘ra, hukmdorlar amri bilan ish tutuvchi jallod yaxshiroqdir:</w:t>
      </w:r>
    </w:p>
    <w:p w:rsidR="00A00E21" w:rsidRPr="00F35C24" w:rsidRDefault="00A00E21" w:rsidP="00E36BC3">
      <w:pPr>
        <w:autoSpaceDE w:val="0"/>
        <w:autoSpaceDN w:val="0"/>
        <w:adjustRightInd w:val="0"/>
        <w:spacing w:after="0" w:line="240" w:lineRule="auto"/>
        <w:ind w:firstLine="283"/>
        <w:jc w:val="both"/>
        <w:textAlignment w:val="center"/>
        <w:rPr>
          <w:rFonts w:ascii="Times New Roman" w:hAnsi="Times New Roman"/>
          <w:i/>
          <w:iCs/>
          <w:lang w:val="en-US"/>
        </w:rPr>
      </w:pPr>
      <w:r w:rsidRPr="00F35C24">
        <w:rPr>
          <w:rFonts w:ascii="Times New Roman" w:hAnsi="Times New Roman"/>
          <w:i/>
          <w:iCs/>
          <w:lang w:val="en-US"/>
        </w:rPr>
        <w:t>Hoziq tabibi xushxo‘y tanranjig‘a shifodur,</w:t>
      </w:r>
    </w:p>
    <w:p w:rsidR="00A00E21" w:rsidRPr="00F35C24" w:rsidRDefault="00A00E21" w:rsidP="00E36BC3">
      <w:pPr>
        <w:autoSpaceDE w:val="0"/>
        <w:autoSpaceDN w:val="0"/>
        <w:adjustRightInd w:val="0"/>
        <w:spacing w:after="0" w:line="240" w:lineRule="auto"/>
        <w:ind w:firstLine="283"/>
        <w:jc w:val="both"/>
        <w:textAlignment w:val="center"/>
        <w:rPr>
          <w:rFonts w:ascii="Times New Roman" w:hAnsi="Times New Roman"/>
          <w:i/>
          <w:iCs/>
          <w:lang w:val="en-US"/>
        </w:rPr>
      </w:pPr>
      <w:r w:rsidRPr="00F35C24">
        <w:rPr>
          <w:rFonts w:ascii="Times New Roman" w:hAnsi="Times New Roman"/>
          <w:i/>
          <w:iCs/>
          <w:lang w:val="en-US"/>
        </w:rPr>
        <w:t>Omiy</w:t>
      </w:r>
      <w:r w:rsidR="00DE552A" w:rsidRPr="00F35C24">
        <w:rPr>
          <w:rFonts w:ascii="Times New Roman" w:hAnsi="Times New Roman"/>
          <w:i/>
          <w:iCs/>
          <w:lang w:val="en-US"/>
        </w:rPr>
        <w:t>-</w:t>
      </w:r>
      <w:r w:rsidRPr="00F35C24">
        <w:rPr>
          <w:rFonts w:ascii="Times New Roman" w:hAnsi="Times New Roman"/>
          <w:i/>
          <w:iCs/>
          <w:lang w:val="en-US"/>
        </w:rPr>
        <w:t>yu tund</w:t>
      </w:r>
      <w:r w:rsidR="00DE552A" w:rsidRPr="00F35C24">
        <w:rPr>
          <w:rFonts w:ascii="Times New Roman" w:hAnsi="Times New Roman"/>
          <w:i/>
          <w:iCs/>
          <w:lang w:val="en-US"/>
        </w:rPr>
        <w:t>-</w:t>
      </w:r>
      <w:r w:rsidRPr="00F35C24">
        <w:rPr>
          <w:rFonts w:ascii="Times New Roman" w:hAnsi="Times New Roman"/>
          <w:i/>
          <w:iCs/>
          <w:lang w:val="en-US"/>
        </w:rPr>
        <w:t>u badxo‘y el jonig‘a balodur.</w:t>
      </w:r>
    </w:p>
    <w:p w:rsidR="00A00E21" w:rsidRPr="00F35C24" w:rsidRDefault="00A00E21" w:rsidP="00E36BC3">
      <w:pPr>
        <w:autoSpaceDE w:val="0"/>
        <w:autoSpaceDN w:val="0"/>
        <w:adjustRightInd w:val="0"/>
        <w:spacing w:after="0" w:line="240" w:lineRule="auto"/>
        <w:ind w:firstLine="283"/>
        <w:jc w:val="both"/>
        <w:textAlignment w:val="center"/>
        <w:rPr>
          <w:rFonts w:ascii="Times New Roman" w:hAnsi="Times New Roman"/>
          <w:lang w:val="en-US"/>
        </w:rPr>
      </w:pPr>
      <w:r w:rsidRPr="00F35C24">
        <w:rPr>
          <w:rFonts w:ascii="Times New Roman" w:hAnsi="Times New Roman"/>
          <w:lang w:val="en-US"/>
        </w:rPr>
        <w:t>“Dabiriston ahli zikrida”gi bob – bolalarga boshlang‘ich ta’lim beradigan, umrini yosh avlodning tarbiyasiga bag‘ish</w:t>
      </w:r>
      <w:r w:rsidRPr="00F35C24">
        <w:rPr>
          <w:rFonts w:ascii="Times New Roman" w:hAnsi="Times New Roman"/>
          <w:lang w:val="en-US"/>
        </w:rPr>
        <w:softHyphen/>
        <w:t>lagan murabbiy va muallimlar haqida. Bolalarga qattiqqo‘llik bilan yozuv-chizuv, hisob va o‘qishni o‘rgatish mashaqqatini tortish “odamdin kelmas, qaysi odamki, dev qila olmas.” Muallimlarning bilimi ziyoli qatlamning boshqa toifasiga nisbatan kamroq bo‘lishi mumkin, lek</w:t>
      </w:r>
      <w:r w:rsidR="00DE552A" w:rsidRPr="00F35C24">
        <w:rPr>
          <w:rFonts w:ascii="Times New Roman" w:hAnsi="Times New Roman"/>
          <w:lang w:val="en-US"/>
        </w:rPr>
        <w:t>in bolalarning murg‘ak qalbida ilm va ma’rifatga</w:t>
      </w:r>
      <w:r w:rsidRPr="00F35C24">
        <w:rPr>
          <w:rFonts w:ascii="Times New Roman" w:hAnsi="Times New Roman"/>
          <w:lang w:val="en-US"/>
        </w:rPr>
        <w:t xml:space="preserve"> oshnolik va ishtiyoqo‘tini yoqqanligi sababli, shogirdlar umrining oxirigacha birinchi ustozlari oldida ma’naviy qarzdorl</w:t>
      </w:r>
      <w:r w:rsidR="00DE552A" w:rsidRPr="00F35C24">
        <w:rPr>
          <w:rFonts w:ascii="Times New Roman" w:hAnsi="Times New Roman"/>
          <w:lang w:val="en-US"/>
        </w:rPr>
        <w:t>ik hissini tuyishlari lozim: “Sh</w:t>
      </w:r>
      <w:r w:rsidRPr="00F35C24">
        <w:rPr>
          <w:rFonts w:ascii="Times New Roman" w:hAnsi="Times New Roman"/>
          <w:lang w:val="en-US"/>
        </w:rPr>
        <w:t>ogird agar shayxulislom, agar qozidur, agar andin ustod rozidur – Tangri rozidur”.</w:t>
      </w:r>
    </w:p>
    <w:p w:rsidR="00A00E21" w:rsidRPr="00F35C24" w:rsidRDefault="000A3100" w:rsidP="00E36BC3">
      <w:pPr>
        <w:autoSpaceDE w:val="0"/>
        <w:autoSpaceDN w:val="0"/>
        <w:adjustRightInd w:val="0"/>
        <w:spacing w:after="0" w:line="240" w:lineRule="auto"/>
        <w:ind w:firstLine="283"/>
        <w:jc w:val="both"/>
        <w:textAlignment w:val="center"/>
        <w:rPr>
          <w:rFonts w:ascii="Times New Roman" w:hAnsi="Times New Roman"/>
          <w:lang w:val="en-US"/>
        </w:rPr>
      </w:pPr>
      <w:r w:rsidRPr="00F35C24">
        <w:rPr>
          <w:rFonts w:ascii="Times New Roman" w:hAnsi="Times New Roman"/>
          <w:lang w:val="en-US"/>
        </w:rPr>
        <w:lastRenderedPageBreak/>
        <w:t>“Mahbub ul-qulub”</w:t>
      </w:r>
      <w:r w:rsidR="00A00E21" w:rsidRPr="00F35C24">
        <w:rPr>
          <w:rFonts w:ascii="Times New Roman" w:hAnsi="Times New Roman"/>
          <w:lang w:val="en-US"/>
        </w:rPr>
        <w:t xml:space="preserve"> boshqa pandnoma asarlardan muallifning o‘zi yashagan jamiyatdagi barcha kasb-hunar egalariga tavsif berilgani bilan ham farqlanadi. Navoiy salaflari pandnomalarida har bir jamiyatda uchrab turadigan tilanchi, gado, tayinli kasb-kor bilan shug‘ullanmay, boshqalar hisobidan kun kechirishga odatlangan tekinxo‘rlar, befoyda mashg‘ulotlar bilan aziz umrini sovuradigan kimsalar haq</w:t>
      </w:r>
      <w:r w:rsidRPr="00F35C24">
        <w:rPr>
          <w:rFonts w:ascii="Times New Roman" w:hAnsi="Times New Roman"/>
          <w:lang w:val="en-US"/>
        </w:rPr>
        <w:t>ida alohida to‘xtalinmagan. “Mahbub ul-qulub”</w:t>
      </w:r>
      <w:r w:rsidR="00A00E21" w:rsidRPr="00F35C24">
        <w:rPr>
          <w:rFonts w:ascii="Times New Roman" w:hAnsi="Times New Roman"/>
          <w:lang w:val="en-US"/>
        </w:rPr>
        <w:t xml:space="preserve">da </w:t>
      </w:r>
      <w:r w:rsidRPr="00F35C24">
        <w:rPr>
          <w:rFonts w:ascii="Times New Roman" w:hAnsi="Times New Roman"/>
          <w:lang w:val="en-US"/>
        </w:rPr>
        <w:t xml:space="preserve">esa, ulardan farqli ravishda XV </w:t>
      </w:r>
      <w:r w:rsidR="00A00E21" w:rsidRPr="00F35C24">
        <w:rPr>
          <w:rFonts w:ascii="Times New Roman" w:hAnsi="Times New Roman"/>
          <w:lang w:val="en-US"/>
        </w:rPr>
        <w:t>asr Hirotda yashab umrguzaronlik qilgan jamiyatning barcha qatlamlari ko‘zgu yanglig‘ aks etgan, mavjud holat haqida  aniq xulosa va haqqoniy fikrlar bayon qilingan. Tarixiy manbalarga ko‘ra, Sulton Husayn Boyqaro davrida bir guruh mushtumzo‘r va betayin kimsalar  “yatim”, “lavand”, “olufta” nomlari bilan shuhrat topib,  odamlarning tinchini buzish, yo‘lto‘sarlik va zo‘ravonlikdan topgan mablag‘larini aysh-ishratga sarflab yurganlar. Bu toifadagi  kishilarga nisbatan murosasiz bo‘lgan Navoiy ularning pichoqbozlik bilan odamlarni qo‘rqitib yurishlarini  yirtqich hayvonlarga, birovning mehnati orqali kun kechirishlarini zararkunanda hasharotga qiyoslab,  “Zararkunandalarni o‘ldiring” ma’nosidagi hadis hukmiga ko‘ra, tavba qilib, rost yo‘lga kirmaganlardan dunyoni butkul xoli ko‘rishni tilaydi:</w:t>
      </w:r>
    </w:p>
    <w:p w:rsidR="00A00E21" w:rsidRPr="00F35C24" w:rsidRDefault="00A00E21" w:rsidP="00E36BC3">
      <w:pPr>
        <w:autoSpaceDE w:val="0"/>
        <w:autoSpaceDN w:val="0"/>
        <w:adjustRightInd w:val="0"/>
        <w:spacing w:after="0" w:line="240" w:lineRule="auto"/>
        <w:ind w:firstLine="283"/>
        <w:jc w:val="both"/>
        <w:textAlignment w:val="center"/>
        <w:rPr>
          <w:rFonts w:ascii="Times New Roman" w:hAnsi="Times New Roman"/>
          <w:i/>
          <w:iCs/>
          <w:lang w:val="en-US"/>
        </w:rPr>
      </w:pPr>
      <w:r w:rsidRPr="00F35C24">
        <w:rPr>
          <w:rFonts w:ascii="Times New Roman" w:hAnsi="Times New Roman"/>
          <w:i/>
          <w:iCs/>
          <w:lang w:val="en-US"/>
        </w:rPr>
        <w:t>Xaloyiqqa iyzo alarg‘a sifot,</w:t>
      </w:r>
    </w:p>
    <w:p w:rsidR="00A00E21" w:rsidRPr="00F35C24" w:rsidRDefault="00A00E21" w:rsidP="00E36BC3">
      <w:pPr>
        <w:autoSpaceDE w:val="0"/>
        <w:autoSpaceDN w:val="0"/>
        <w:adjustRightInd w:val="0"/>
        <w:spacing w:after="0" w:line="240" w:lineRule="auto"/>
        <w:ind w:firstLine="283"/>
        <w:jc w:val="both"/>
        <w:textAlignment w:val="center"/>
        <w:rPr>
          <w:rFonts w:ascii="Times New Roman" w:hAnsi="Times New Roman"/>
          <w:i/>
          <w:iCs/>
          <w:lang w:val="en-US"/>
        </w:rPr>
      </w:pPr>
      <w:r w:rsidRPr="00F35C24">
        <w:rPr>
          <w:rFonts w:ascii="Times New Roman" w:hAnsi="Times New Roman"/>
          <w:i/>
          <w:iCs/>
          <w:lang w:val="en-US"/>
        </w:rPr>
        <w:t>Nabiy dedikim: “Uqtulul- mu’ziyot”.</w:t>
      </w:r>
    </w:p>
    <w:p w:rsidR="00A00E21" w:rsidRPr="00F35C24" w:rsidRDefault="00A00E21" w:rsidP="00E36BC3">
      <w:pPr>
        <w:autoSpaceDE w:val="0"/>
        <w:autoSpaceDN w:val="0"/>
        <w:adjustRightInd w:val="0"/>
        <w:spacing w:after="0" w:line="240" w:lineRule="auto"/>
        <w:ind w:firstLine="283"/>
        <w:jc w:val="both"/>
        <w:textAlignment w:val="center"/>
        <w:rPr>
          <w:rFonts w:ascii="Times New Roman" w:hAnsi="Times New Roman"/>
          <w:lang w:val="en-US"/>
        </w:rPr>
      </w:pPr>
      <w:r w:rsidRPr="00F35C24">
        <w:rPr>
          <w:rFonts w:ascii="Times New Roman" w:hAnsi="Times New Roman"/>
          <w:lang w:val="en-US"/>
        </w:rPr>
        <w:t>Navoiyning xulosasiga ko‘ra, har bir kasb-hunar, amal yo martaba, mansab yo vazifaning yaxshi-yomon bo‘lishi o‘sha kasbni egallagan odamning xulq-atvoriga bog‘</w:t>
      </w:r>
      <w:r w:rsidR="000A3100" w:rsidRPr="00F35C24">
        <w:rPr>
          <w:rFonts w:ascii="Times New Roman" w:hAnsi="Times New Roman"/>
          <w:lang w:val="en-US"/>
        </w:rPr>
        <w:t>liq. Buyuk mutafakkir odamlarga</w:t>
      </w:r>
      <w:r w:rsidRPr="00F35C24">
        <w:rPr>
          <w:rFonts w:ascii="Times New Roman" w:hAnsi="Times New Roman"/>
          <w:lang w:val="en-US"/>
        </w:rPr>
        <w:t xml:space="preserve"> ularning kasb-koriga qarab emas, balki faoliyatlari odamiylik mezoniga nechog‘li mos kelish-kelmasligiga qarab baho berish kerak, degan aqidani turli misol va dalillar yordamida isbotlab bergan.  </w:t>
      </w:r>
    </w:p>
    <w:p w:rsidR="000A3100" w:rsidRPr="00F35C24" w:rsidRDefault="000A3100"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“Mahbub ul-qulub”</w:t>
      </w:r>
      <w:r w:rsidR="00A00E21" w:rsidRPr="00F35C24">
        <w:rPr>
          <w:rFonts w:ascii="Times New Roman" w:hAnsi="Times New Roman"/>
          <w:lang w:val="en-US"/>
        </w:rPr>
        <w:t xml:space="preserve">ning ikkinchi qismi “Hamida af’ol va zamima xisol zikrida” deb nomlanib, o‘n bobda Navoiy ijodining o‘zak masalalardan hisoblanmish tavba, zuhd, tavakkul, qanoat, sabr, tavozu’ (xoksorlik) va odob, zikr, tavajjuh, rizo, ishq kabi tushunchalarning irfoniy-axloqiy talqini keltirilgan.  Har bir bobda ruhiy tarbiyaning muhim bosqichlari </w:t>
      </w:r>
      <w:r w:rsidRPr="00F35C24">
        <w:rPr>
          <w:rFonts w:ascii="Times New Roman" w:hAnsi="Times New Roman"/>
          <w:lang w:val="en-US"/>
        </w:rPr>
        <w:t>bo‘l</w:t>
      </w:r>
      <w:r w:rsidR="00A00E21" w:rsidRPr="00F35C24">
        <w:rPr>
          <w:rFonts w:ascii="Times New Roman" w:hAnsi="Times New Roman"/>
          <w:lang w:val="en-US"/>
        </w:rPr>
        <w:t>mish ushbu o‘nta insoniy fazilatning asl mohiyati ochilib, mashhur shayxlar va afsonaviy personajlar nomi bilan bog‘liq ibratli hikoyat va rivoyatlar bilan quvvatlantiriladi. Ikkinchi qismda keltirilgan hikoyatlarning syujeti “Nasoyim ul-muhabbat”, “Lison ut-tayr”, “Bahoriston”, “Risolai qudsiya”, “Ilohiynoma”</w:t>
      </w:r>
      <w:r w:rsidRPr="00F35C24">
        <w:rPr>
          <w:rFonts w:ascii="Times New Roman" w:hAnsi="Times New Roman"/>
          <w:lang w:val="en-US"/>
        </w:rPr>
        <w:t xml:space="preserve"> kabi asarlarda ham berilgan. Yu</w:t>
      </w:r>
      <w:r w:rsidR="00A00E21" w:rsidRPr="00F35C24">
        <w:rPr>
          <w:rFonts w:ascii="Times New Roman" w:hAnsi="Times New Roman"/>
          <w:lang w:val="en-US"/>
        </w:rPr>
        <w:t>ksak insoniy fazilatlarni targ‘ib qiluvchi ushbu hikoyatlarda saj’, tazod va muqobala, istiora, talmeh kabi ma’naviy hamda mushtarak san’atlarning unsurlari yordamida o‘zbek tilining keng imkoniyatlari namoyish etiladi, hikoyat mantiqiy xulosani anglatuvchi bayt bilan tugallanadi. Hikoyat qahramonlari turli toifaga mansub –  oldin yashab o‘tgan shayxlar, Navoiyning zamondoshlari, afsonaviy personajlardan iborat. Muallif bu bilan yaxshilikni targ‘ib etishning turli usul va vositalaridan foydalangan.</w:t>
      </w:r>
      <w:r w:rsidRPr="00F35C24">
        <w:rPr>
          <w:rFonts w:ascii="Times New Roman" w:hAnsi="Times New Roman"/>
          <w:lang w:val="en-US"/>
        </w:rPr>
        <w:t xml:space="preserve"> Xususan, birinchi fasl “Tavba zikrida” deb ataladi. Ma'lumki, tavba tasavvuf maqomlaridan birinchisi bo‘lib, bunda solik Haqqa yetishish yo‘lida g‘ov bo‘ladigan jamiki narsalardan yuz o‘girishga qat'iy jazm qiladi, butun intilishi, tavajjuhini Allohga qaratadi, avvalgi hayot tarzidan butunlay voz kechadi. Navoiy tavbaga ta'rif berib, shunday yozadi: </w:t>
      </w:r>
    </w:p>
    <w:p w:rsidR="000A3100" w:rsidRPr="00F35C24" w:rsidRDefault="000A3100"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“Tavba mujrim bandaning vaqti ko‘zgusin isyon zangidin oritur va niyoz musqili bilan yoritur... Bu martaba tariqat ahlining avvalg‘i gomidur va maqsad vodiysining avvalgi manzilig‘a homiydur...”.</w:t>
      </w:r>
    </w:p>
    <w:p w:rsidR="000A3100" w:rsidRPr="00F35C24" w:rsidRDefault="000A3100" w:rsidP="00E36BC3">
      <w:pPr>
        <w:autoSpaceDE w:val="0"/>
        <w:autoSpaceDN w:val="0"/>
        <w:adjustRightInd w:val="0"/>
        <w:spacing w:after="0" w:line="240" w:lineRule="auto"/>
        <w:ind w:firstLine="283"/>
        <w:jc w:val="both"/>
        <w:textAlignment w:val="center"/>
        <w:rPr>
          <w:rFonts w:ascii="Times New Roman" w:hAnsi="Times New Roman"/>
          <w:lang w:val="en-US"/>
        </w:rPr>
      </w:pPr>
      <w:r w:rsidRPr="00F35C24">
        <w:rPr>
          <w:rFonts w:ascii="Times New Roman" w:hAnsi="Times New Roman"/>
          <w:lang w:val="en-US"/>
        </w:rPr>
        <w:t xml:space="preserve">Ta'rifdan so‘ng Navoiy tavba maqomi bilan bog‘liq hikoyat keltiradi. Hikoyatga ko‘ra, buyuk Shayx Abdullo Muborak (vaf. hijriy 171, milodiy 787–88) bir kanizak ishqiga giriftor bo‘ladi. Qish kechalaridan birida tongga qadar ma'shuqa devori ostida turadi. Qor va sovuqda qoladi. Sahar namozi azonini xufton deb o‘ylaydi. O‘ziga kelgach, deydi:   – Ey  Muborakning nomuborak o‘g‘li, senga uyat emasmi? Agar Imom namozda uzunroq sura qiroat qilsa, toliqarding. Endi nafsing havosiga tong otquncha mundog‘ azob tortarsen”. Shundan so‘ng Abdulloh Muborak tavba qilib, sulukka beriladi. </w:t>
      </w:r>
    </w:p>
    <w:p w:rsidR="00A00E21" w:rsidRPr="00F35C24" w:rsidRDefault="000A3100" w:rsidP="00E36BC3">
      <w:pPr>
        <w:autoSpaceDE w:val="0"/>
        <w:autoSpaceDN w:val="0"/>
        <w:adjustRightInd w:val="0"/>
        <w:spacing w:after="0" w:line="240" w:lineRule="auto"/>
        <w:ind w:firstLine="283"/>
        <w:jc w:val="both"/>
        <w:textAlignment w:val="center"/>
        <w:rPr>
          <w:rFonts w:ascii="Times New Roman" w:hAnsi="Times New Roman"/>
          <w:lang w:val="en-US"/>
        </w:rPr>
      </w:pPr>
      <w:r w:rsidRPr="00F35C24">
        <w:rPr>
          <w:rFonts w:ascii="Times New Roman" w:hAnsi="Times New Roman"/>
          <w:lang w:val="en-US"/>
        </w:rPr>
        <w:t>T</w:t>
      </w:r>
      <w:r w:rsidR="00A00E21" w:rsidRPr="00F35C24">
        <w:rPr>
          <w:rFonts w:ascii="Times New Roman" w:hAnsi="Times New Roman"/>
          <w:lang w:val="en-US"/>
        </w:rPr>
        <w:t>o‘rtinchi bobqanoat tushunchasi</w:t>
      </w:r>
      <w:r w:rsidRPr="00F35C24">
        <w:rPr>
          <w:rFonts w:ascii="Times New Roman" w:hAnsi="Times New Roman"/>
          <w:lang w:val="en-US"/>
        </w:rPr>
        <w:t xml:space="preserve"> ta’rifiga bag‘ishlanib, shoir qanoat</w:t>
      </w:r>
      <w:r w:rsidR="00A00E21" w:rsidRPr="00F35C24">
        <w:rPr>
          <w:rFonts w:ascii="Times New Roman" w:hAnsi="Times New Roman"/>
          <w:lang w:val="en-US"/>
        </w:rPr>
        <w:t>ga ibodat quvvati hosil bo‘lgunga qadar rizqhosil qilmoq va undan ortig‘ini havas qilmaslik, aniqrog‘i, butkul xayoldan ko‘tarmoq, deya ta’rif beradi. Qanoat tuyg‘usini nafsni boshqarish va shahvatga berilmaslik, izzat va shavkat sohibi bo‘lish, ko‘ngil ochiqligi va ko‘z yorug‘ligiga erishish, pastkashlik va badbaxtlikdan qutulishning eng samarali vositasi va eng maqbul yo‘li, insonning azaliy dushmani – nafsdan qutqaruvchi qo‘rg‘on, do‘st</w:t>
      </w:r>
      <w:r w:rsidRPr="00F35C24">
        <w:rPr>
          <w:rFonts w:ascii="Times New Roman" w:hAnsi="Times New Roman"/>
          <w:lang w:val="en-US"/>
        </w:rPr>
        <w:t>-</w:t>
      </w:r>
      <w:r w:rsidR="00A00E21" w:rsidRPr="00F35C24">
        <w:rPr>
          <w:rFonts w:ascii="Times New Roman" w:hAnsi="Times New Roman"/>
          <w:lang w:val="en-US"/>
        </w:rPr>
        <w:t>u dushman minnati va zahmatidan forig‘ etuvchi azamat bir tog‘, shodlik keltiruvchi talx mayga o‘xshatadi. Bu fikrlarning isboti s</w:t>
      </w:r>
      <w:r w:rsidRPr="00F35C24">
        <w:rPr>
          <w:rFonts w:ascii="Times New Roman" w:hAnsi="Times New Roman"/>
          <w:lang w:val="en-US"/>
        </w:rPr>
        <w:t>ifatida o‘zining zamondoshi – Shayx Sh</w:t>
      </w:r>
      <w:r w:rsidR="00A00E21" w:rsidRPr="00F35C24">
        <w:rPr>
          <w:rFonts w:ascii="Times New Roman" w:hAnsi="Times New Roman"/>
          <w:lang w:val="en-US"/>
        </w:rPr>
        <w:t>oh Ziyoratgohiy hayotiga murojaat qiladi. Hikoyatda keltirilishi</w:t>
      </w:r>
      <w:r w:rsidRPr="00F35C24">
        <w:rPr>
          <w:rFonts w:ascii="Times New Roman" w:hAnsi="Times New Roman"/>
          <w:lang w:val="en-US"/>
        </w:rPr>
        <w:t>cha, Shayx Sh</w:t>
      </w:r>
      <w:r w:rsidR="00A00E21" w:rsidRPr="00F35C24">
        <w:rPr>
          <w:rFonts w:ascii="Times New Roman" w:hAnsi="Times New Roman"/>
          <w:lang w:val="en-US"/>
        </w:rPr>
        <w:t>oh Ziyoratgohiy ulug‘ shayx va tariqat arbobi bo‘lishiga qaramasdan, murid</w:t>
      </w:r>
      <w:r w:rsidR="00A00E21" w:rsidRPr="00F35C24">
        <w:rPr>
          <w:rFonts w:ascii="Times New Roman" w:hAnsi="Times New Roman"/>
          <w:lang w:val="en-US"/>
        </w:rPr>
        <w:softHyphen/>
        <w:t>larning nazr-niyozlari va podshohlarning in’om</w:t>
      </w:r>
      <w:r w:rsidRPr="00F35C24">
        <w:rPr>
          <w:rFonts w:ascii="Times New Roman" w:hAnsi="Times New Roman"/>
          <w:lang w:val="en-US"/>
        </w:rPr>
        <w:t>-</w:t>
      </w:r>
      <w:r w:rsidR="00A00E21" w:rsidRPr="00F35C24">
        <w:rPr>
          <w:rFonts w:ascii="Times New Roman" w:hAnsi="Times New Roman"/>
          <w:lang w:val="en-US"/>
        </w:rPr>
        <w:t>u ehsonlaridan butkul ko‘ngil uzib, otasidan meros qolgan erda o‘z qo‘li bilan bog‘ bunyod etadi. Natijada, poytaxtdan amirzoda va a’yonlar ham bu ko‘zi to‘q shayxning ziyoratlariga borib, tabarruk uchun bog‘idan mevalar olib keladilar. Navoiy ana shunday jonli misol orqali qanoat yo‘lini tutgan kishi huzuriga hatto podshohzodalar ham muhtoj bo‘lib kelishi, qanoat tufayli izzat va ehtirom sohibi bo‘lish mumkinligini ko‘rsatib, o‘z fikrini quyidagi qit’a bilan yakunlaydi:</w:t>
      </w:r>
    </w:p>
    <w:p w:rsidR="00A00E21" w:rsidRPr="00F35C24" w:rsidRDefault="00A00E21" w:rsidP="00E36BC3">
      <w:pPr>
        <w:autoSpaceDE w:val="0"/>
        <w:autoSpaceDN w:val="0"/>
        <w:adjustRightInd w:val="0"/>
        <w:spacing w:after="0" w:line="240" w:lineRule="auto"/>
        <w:ind w:firstLine="283"/>
        <w:jc w:val="both"/>
        <w:textAlignment w:val="center"/>
        <w:rPr>
          <w:rFonts w:ascii="Times New Roman" w:hAnsi="Times New Roman"/>
          <w:i/>
          <w:iCs/>
          <w:lang w:val="de-DE"/>
        </w:rPr>
      </w:pPr>
      <w:r w:rsidRPr="00F35C24">
        <w:rPr>
          <w:rFonts w:ascii="Times New Roman" w:hAnsi="Times New Roman"/>
          <w:i/>
          <w:iCs/>
          <w:lang w:val="de-DE"/>
        </w:rPr>
        <w:lastRenderedPageBreak/>
        <w:t>Jahon ichra ko‘p sun’ ko‘rguzdi Sone’,</w:t>
      </w:r>
    </w:p>
    <w:p w:rsidR="00A00E21" w:rsidRPr="00F35C24" w:rsidRDefault="00A00E21" w:rsidP="00E36BC3">
      <w:pPr>
        <w:autoSpaceDE w:val="0"/>
        <w:autoSpaceDN w:val="0"/>
        <w:adjustRightInd w:val="0"/>
        <w:spacing w:after="0" w:line="240" w:lineRule="auto"/>
        <w:ind w:firstLine="283"/>
        <w:jc w:val="both"/>
        <w:textAlignment w:val="center"/>
        <w:rPr>
          <w:rFonts w:ascii="Times New Roman" w:hAnsi="Times New Roman"/>
          <w:i/>
          <w:iCs/>
          <w:lang w:val="de-DE"/>
        </w:rPr>
      </w:pPr>
      <w:r w:rsidRPr="00F35C24">
        <w:rPr>
          <w:rFonts w:ascii="Times New Roman" w:hAnsi="Times New Roman"/>
          <w:i/>
          <w:iCs/>
          <w:lang w:val="de-DE"/>
        </w:rPr>
        <w:t>Emasdur kishi turfa andoqki, qone’.</w:t>
      </w:r>
    </w:p>
    <w:p w:rsidR="00A00E21" w:rsidRPr="00F35C24" w:rsidRDefault="00A00E21" w:rsidP="00E36BC3">
      <w:pPr>
        <w:autoSpaceDE w:val="0"/>
        <w:autoSpaceDN w:val="0"/>
        <w:adjustRightInd w:val="0"/>
        <w:spacing w:after="0" w:line="240" w:lineRule="auto"/>
        <w:ind w:firstLine="283"/>
        <w:jc w:val="both"/>
        <w:textAlignment w:val="center"/>
        <w:rPr>
          <w:rFonts w:ascii="Times New Roman" w:hAnsi="Times New Roman"/>
          <w:i/>
          <w:iCs/>
          <w:lang w:val="en-US"/>
        </w:rPr>
      </w:pPr>
      <w:r w:rsidRPr="00F35C24">
        <w:rPr>
          <w:rFonts w:ascii="Times New Roman" w:hAnsi="Times New Roman"/>
          <w:i/>
          <w:iCs/>
          <w:lang w:val="en-US"/>
        </w:rPr>
        <w:t>Kishidin talabsiz g‘ino hosil etmak,</w:t>
      </w:r>
    </w:p>
    <w:p w:rsidR="00A00E21" w:rsidRPr="00F35C24" w:rsidRDefault="000A3100" w:rsidP="00E36BC3">
      <w:pPr>
        <w:autoSpaceDE w:val="0"/>
        <w:autoSpaceDN w:val="0"/>
        <w:adjustRightInd w:val="0"/>
        <w:spacing w:after="0" w:line="240" w:lineRule="auto"/>
        <w:ind w:firstLine="283"/>
        <w:jc w:val="both"/>
        <w:textAlignment w:val="center"/>
        <w:rPr>
          <w:rFonts w:ascii="Times New Roman" w:hAnsi="Times New Roman"/>
          <w:i/>
          <w:iCs/>
          <w:lang w:val="en-US"/>
        </w:rPr>
      </w:pPr>
      <w:r w:rsidRPr="00F35C24">
        <w:rPr>
          <w:rFonts w:ascii="Times New Roman" w:hAnsi="Times New Roman"/>
          <w:i/>
          <w:iCs/>
          <w:lang w:val="en-US"/>
        </w:rPr>
        <w:t>Ya</w:t>
      </w:r>
      <w:r w:rsidR="00A00E21" w:rsidRPr="00F35C24">
        <w:rPr>
          <w:rFonts w:ascii="Times New Roman" w:hAnsi="Times New Roman"/>
          <w:i/>
          <w:iCs/>
          <w:lang w:val="en-US"/>
        </w:rPr>
        <w:t xml:space="preserve">na judg‘a bo‘lmamoqhech mone’. </w:t>
      </w:r>
    </w:p>
    <w:p w:rsidR="000A3100" w:rsidRPr="00F35C24" w:rsidRDefault="000A3100" w:rsidP="00E36BC3">
      <w:pPr>
        <w:autoSpaceDE w:val="0"/>
        <w:autoSpaceDN w:val="0"/>
        <w:adjustRightInd w:val="0"/>
        <w:spacing w:after="0" w:line="240" w:lineRule="auto"/>
        <w:ind w:firstLine="283"/>
        <w:jc w:val="both"/>
        <w:textAlignment w:val="center"/>
        <w:rPr>
          <w:rFonts w:ascii="Times New Roman" w:hAnsi="Times New Roman"/>
          <w:lang w:val="en-US"/>
        </w:rPr>
      </w:pPr>
    </w:p>
    <w:p w:rsidR="00A00E21" w:rsidRPr="00F35C24" w:rsidRDefault="00A00E21" w:rsidP="00E36BC3">
      <w:pPr>
        <w:autoSpaceDE w:val="0"/>
        <w:autoSpaceDN w:val="0"/>
        <w:adjustRightInd w:val="0"/>
        <w:spacing w:after="0" w:line="240" w:lineRule="auto"/>
        <w:ind w:firstLine="283"/>
        <w:jc w:val="both"/>
        <w:textAlignment w:val="center"/>
        <w:rPr>
          <w:rFonts w:ascii="Times New Roman" w:hAnsi="Times New Roman"/>
          <w:lang w:val="en-US"/>
        </w:rPr>
      </w:pPr>
      <w:r w:rsidRPr="00F35C24">
        <w:rPr>
          <w:rFonts w:ascii="Times New Roman" w:hAnsi="Times New Roman"/>
          <w:lang w:val="en-US"/>
        </w:rPr>
        <w:t>Gunohlarga sabab bo‘luvchi yomon xislatlar garchi boblar sarlavhasida ko‘rsatilmagan bo‘lsa-da, muayyan yaxshi xulq-atvorga ta’rif berishda uning ziddi hisoblangan yomon xislatlarga ham ta’rif berilgan. Jumladan, tavozu’ (xoksorlik) va adab zikriga ajratilgan bobda tavozeli bo‘lishni go‘zal axloqning ilk nishonasi, samimiy munosabatlarning ibtidosi va asosi sifatida talqin qilib, ushbu xislat, eng avvalo, o‘ziga to‘q va amaldor kishilarda bo‘lishi lozimligini ta’kidlanadi. Xoksorlik va adab ko‘ngil ko‘zgusining ikki tarafidan  jilo berib, musaffo va yorug‘  etadi.</w:t>
      </w:r>
    </w:p>
    <w:p w:rsidR="00A00E21" w:rsidRPr="00F35C24" w:rsidRDefault="000A3100" w:rsidP="00E36BC3">
      <w:pPr>
        <w:autoSpaceDE w:val="0"/>
        <w:autoSpaceDN w:val="0"/>
        <w:adjustRightInd w:val="0"/>
        <w:spacing w:after="0" w:line="240" w:lineRule="auto"/>
        <w:ind w:firstLine="283"/>
        <w:jc w:val="both"/>
        <w:textAlignment w:val="center"/>
        <w:rPr>
          <w:rFonts w:ascii="Times New Roman" w:hAnsi="Times New Roman"/>
          <w:spacing w:val="-2"/>
          <w:lang w:val="en-US"/>
        </w:rPr>
      </w:pPr>
      <w:r w:rsidRPr="00F35C24">
        <w:rPr>
          <w:rFonts w:ascii="Times New Roman" w:hAnsi="Times New Roman"/>
          <w:lang w:val="en-US"/>
        </w:rPr>
        <w:t>“Mahbub ul-qulub”</w:t>
      </w:r>
      <w:r w:rsidR="00A00E21" w:rsidRPr="00F35C24">
        <w:rPr>
          <w:rFonts w:ascii="Times New Roman" w:hAnsi="Times New Roman"/>
          <w:spacing w:val="-2"/>
          <w:lang w:val="en-US"/>
        </w:rPr>
        <w:t xml:space="preserve">ning uchinchi qismi “Mutafarriqa favoyid va amsol surati” (“Turli foydali o‘gitlar va masallar”) deb nomlanib, 127 </w:t>
      </w:r>
      <w:r w:rsidR="00A00E21" w:rsidRPr="00F35C24">
        <w:rPr>
          <w:rFonts w:ascii="Times New Roman" w:hAnsi="Times New Roman"/>
          <w:i/>
          <w:iCs/>
          <w:spacing w:val="-2"/>
          <w:lang w:val="en-US"/>
        </w:rPr>
        <w:t>tanbeh</w:t>
      </w:r>
      <w:r w:rsidR="00A00E21" w:rsidRPr="00F35C24">
        <w:rPr>
          <w:rFonts w:ascii="Times New Roman" w:hAnsi="Times New Roman"/>
          <w:spacing w:val="-2"/>
          <w:lang w:val="en-US"/>
        </w:rPr>
        <w:t>dan iborat. Kichik kirish so‘zida Navoiy baxt-saodatning asosi – ma’rifatda,  eng katta baxtsizlik –   ma’rifatsizlik va jaholat  ekanligini ta’kidlab, keyingi tanbehlarda  hayotiy haqiqatlar, tajriba va xulosalarini ixcham tarzda, asosan aforizm shaklida bayon etishga kirishgan.</w:t>
      </w:r>
    </w:p>
    <w:p w:rsidR="00A00E21" w:rsidRPr="00F35C24" w:rsidRDefault="000A3100" w:rsidP="00E36BC3">
      <w:pPr>
        <w:autoSpaceDE w:val="0"/>
        <w:autoSpaceDN w:val="0"/>
        <w:adjustRightInd w:val="0"/>
        <w:spacing w:after="0" w:line="240" w:lineRule="auto"/>
        <w:ind w:firstLine="283"/>
        <w:jc w:val="both"/>
        <w:textAlignment w:val="center"/>
        <w:rPr>
          <w:rFonts w:ascii="Times New Roman" w:hAnsi="Times New Roman"/>
          <w:lang w:val="en-US"/>
        </w:rPr>
      </w:pPr>
      <w:r w:rsidRPr="00F35C24">
        <w:rPr>
          <w:rFonts w:ascii="Times New Roman" w:hAnsi="Times New Roman"/>
          <w:lang w:val="en-US"/>
        </w:rPr>
        <w:t>“Mahbub ul-qulub”</w:t>
      </w:r>
      <w:r w:rsidR="00A00E21" w:rsidRPr="00F35C24">
        <w:rPr>
          <w:rFonts w:ascii="Times New Roman" w:hAnsi="Times New Roman"/>
          <w:lang w:val="en-US"/>
        </w:rPr>
        <w:t>ning ushbu qismi inson tabiatidagi bosh illatlardan biri – takabburlik va manmanlik mohiyatini ochib beruvchi tanbeh bilan boshlanadi. Birinchi tanbehda berilgan xulosaga ko‘ra, har bir insonda yuz berishi mumkin bo‘ladigan holat – o‘ziga faqat yaxshi narsalarni ravo ko‘rib, boshqalarning g‘am-tashvishi va mashaqqatlariga nisbatan beparvo bo‘lish haqida so‘z yuritilib, bu narsa insonning doimiy dushmani – nafsning xohish va istaklaridan paydo bo‘lishi ko‘rsatib o‘tilgan. Nafsning istak</w:t>
      </w:r>
      <w:r w:rsidR="00A00E21" w:rsidRPr="00F35C24">
        <w:rPr>
          <w:rFonts w:ascii="Times New Roman" w:hAnsi="Times New Roman"/>
          <w:lang w:val="en-US"/>
        </w:rPr>
        <w:softHyphen/>
        <w:t>lariga bo‘ysunish o‘ziga bino qo‘yish, o‘z so‘ziga oshiq bo‘lish hamda zohirparastlikka olib kelishiga mumkinligini keyingi</w:t>
      </w:r>
      <w:r w:rsidRPr="00F35C24">
        <w:rPr>
          <w:rFonts w:ascii="Times New Roman" w:hAnsi="Times New Roman"/>
          <w:lang w:val="en-US"/>
        </w:rPr>
        <w:t xml:space="preserve"> tanbehda o‘z she’rini Sa’diy Sh</w:t>
      </w:r>
      <w:r w:rsidR="00A00E21" w:rsidRPr="00F35C24">
        <w:rPr>
          <w:rFonts w:ascii="Times New Roman" w:hAnsi="Times New Roman"/>
          <w:lang w:val="en-US"/>
        </w:rPr>
        <w:t>eroziy va Amir Xusrav she’ridan ustun qo‘yadigan iste’dodsiz shoirlar, o‘zini Ja’far va Azhar kabi mashhur xattotlar qatorida sanaydigan badxat va xat-savodsiz kotiblar, Moniy va Abdulhay kabi ulug‘ musavvirlarning ijodini ham pisand etmaydigan uquvsiz rassomlar, o‘zining donoligini ko‘z-ko‘z qilish maqsadida erta-yu kech madrasada munozara bilan mashg‘ul nodon va mutaassib mutakallimlar misolida ko‘rsatiladi.</w:t>
      </w:r>
    </w:p>
    <w:p w:rsidR="00A00E21" w:rsidRPr="00F35C24" w:rsidRDefault="00A00E21" w:rsidP="00E36BC3">
      <w:pPr>
        <w:autoSpaceDE w:val="0"/>
        <w:autoSpaceDN w:val="0"/>
        <w:adjustRightInd w:val="0"/>
        <w:spacing w:after="0" w:line="240" w:lineRule="auto"/>
        <w:ind w:firstLine="283"/>
        <w:jc w:val="both"/>
        <w:textAlignment w:val="center"/>
        <w:rPr>
          <w:rFonts w:ascii="Times New Roman" w:hAnsi="Times New Roman"/>
          <w:lang w:val="en-US"/>
        </w:rPr>
      </w:pPr>
      <w:r w:rsidRPr="00F35C24">
        <w:rPr>
          <w:rFonts w:ascii="Times New Roman" w:hAnsi="Times New Roman"/>
          <w:lang w:val="en-US"/>
        </w:rPr>
        <w:t>Beshinchi raqam ostida kelgan tanbehda takabburlik va o‘ziga bino qo‘yishlik illatiga mubtalo bo‘lganlarni Navoiy uch toifaga ajratadi. Birinchi guruhga yuqorida zikr etilganlar, ya’ni boshqalar uni inkor etsa ham, o‘jarlik bilan o‘z xatosini tuzatishga kirishmagan toifa kiradi. Ikkinchi toifaga esa, o‘zining xato fikrlari va noma’qul ishlarini boshqalarga ma’qullatishga kirishganlar hamda o‘zidan bosh</w:t>
      </w:r>
      <w:r w:rsidRPr="00F35C24">
        <w:rPr>
          <w:rFonts w:ascii="Times New Roman" w:hAnsi="Times New Roman"/>
          <w:lang w:val="en-US"/>
        </w:rPr>
        <w:softHyphen/>
        <w:t xml:space="preserve">qa hech kimni nazar-pisand qilmay, to‘g‘ri yo‘lga kirishni maslahat berganlarni ham ranjitadiganlar mansub. Navoiy bunday kishilarni hayoti davomida ko‘p uchratganini, ularga qancha yaxshilik qilsa, evaziga faqat jafo va muruvvatsizlik ko‘rganini nadomat bilan qayd qilib, ko‘pchilikda uchraydigan bu illatning o‘zagini o‘ziga bino qo‘yishlik, shayton yo‘liga boshlovchi nafs amriga mute bo‘lishda deb hisoblaydi. </w:t>
      </w:r>
    </w:p>
    <w:p w:rsidR="00A00E21" w:rsidRPr="00F35C24" w:rsidRDefault="00A00E21" w:rsidP="00E36BC3">
      <w:pPr>
        <w:autoSpaceDE w:val="0"/>
        <w:autoSpaceDN w:val="0"/>
        <w:adjustRightInd w:val="0"/>
        <w:spacing w:after="0" w:line="240" w:lineRule="auto"/>
        <w:ind w:firstLine="283"/>
        <w:jc w:val="both"/>
        <w:textAlignment w:val="center"/>
        <w:rPr>
          <w:rFonts w:ascii="Times New Roman" w:hAnsi="Times New Roman"/>
          <w:spacing w:val="4"/>
          <w:lang w:val="en-US"/>
        </w:rPr>
      </w:pPr>
      <w:r w:rsidRPr="00F35C24">
        <w:rPr>
          <w:rFonts w:ascii="Times New Roman" w:hAnsi="Times New Roman"/>
          <w:spacing w:val="4"/>
          <w:lang w:val="en-US"/>
        </w:rPr>
        <w:t>Uchinchi toifa takabburlikda haddan oshganlardan iborat bo‘lib, Navoiy ularni yana uch guruhga ajratadi: 1) boshida podshoh bo‘lish xayoli tushib, bu yo‘lda nomunosib ishlar qilish va xudo tomonidan yuborilgan sultonga nisbatan isyon ko‘targanlar; 2) fosid xayollarga berilib, o‘zini payg‘ambar deb da’vo qilgan gumrohlar va ilohiy g‘azabga duchor bo‘lganlar: “</w:t>
      </w:r>
      <w:r w:rsidRPr="00F35C24">
        <w:rPr>
          <w:rFonts w:ascii="Times New Roman" w:hAnsi="Times New Roman"/>
          <w:i/>
          <w:iCs/>
          <w:spacing w:val="4"/>
          <w:lang w:val="en-US"/>
        </w:rPr>
        <w:t>Va har xoini kozibki, bu da’vo qila kirishti, anbiyo arvohidin anga jazo va rasvoliqlar etishti”</w:t>
      </w:r>
      <w:r w:rsidRPr="00F35C24">
        <w:rPr>
          <w:rFonts w:ascii="Times New Roman" w:hAnsi="Times New Roman"/>
          <w:spacing w:val="4"/>
          <w:lang w:val="en-US"/>
        </w:rPr>
        <w:t>. 3) Alloh bergan ne’matlarga kufr keltirib, Fir’avn va Namrud kabi xudolik da’vosini qilganlar.  Sakkizinchi tanbehda oldingi fikrlarning xulosasi sifatida Navoiy quyi</w:t>
      </w:r>
      <w:r w:rsidRPr="00F35C24">
        <w:rPr>
          <w:rFonts w:ascii="Times New Roman" w:hAnsi="Times New Roman"/>
          <w:spacing w:val="4"/>
          <w:lang w:val="en-US"/>
        </w:rPr>
        <w:softHyphen/>
        <w:t xml:space="preserve">dagi hikmatni keltiradi: </w:t>
      </w:r>
      <w:r w:rsidRPr="00F35C24">
        <w:rPr>
          <w:rFonts w:ascii="Times New Roman" w:hAnsi="Times New Roman"/>
          <w:i/>
          <w:iCs/>
          <w:spacing w:val="4"/>
          <w:lang w:val="en-US"/>
        </w:rPr>
        <w:t>“Takabbur SHayton ishi va biyiklik nodon ishi... Butparastliq yaxshiroqkim, xudparastliq”</w:t>
      </w:r>
      <w:r w:rsidRPr="00F35C24">
        <w:rPr>
          <w:rFonts w:ascii="Times New Roman" w:hAnsi="Times New Roman"/>
          <w:spacing w:val="4"/>
          <w:lang w:val="en-US"/>
        </w:rPr>
        <w:t>.</w:t>
      </w:r>
    </w:p>
    <w:p w:rsidR="00A00E21" w:rsidRPr="00F35C24" w:rsidRDefault="00A00E21" w:rsidP="00E36BC3">
      <w:pPr>
        <w:autoSpaceDE w:val="0"/>
        <w:autoSpaceDN w:val="0"/>
        <w:adjustRightInd w:val="0"/>
        <w:spacing w:after="0" w:line="240" w:lineRule="auto"/>
        <w:ind w:firstLine="283"/>
        <w:jc w:val="both"/>
        <w:textAlignment w:val="center"/>
        <w:rPr>
          <w:rFonts w:ascii="Times New Roman" w:hAnsi="Times New Roman"/>
          <w:i/>
          <w:iCs/>
          <w:lang w:val="en-US"/>
        </w:rPr>
      </w:pPr>
      <w:r w:rsidRPr="00F35C24">
        <w:rPr>
          <w:rFonts w:ascii="Times New Roman" w:hAnsi="Times New Roman"/>
          <w:lang w:val="en-US"/>
        </w:rPr>
        <w:t>Insonning yaxshi-yomon qilmishlari haqida mulohaza yuritarkan, fosiqlik va zohidlik, yaxshilik va yomonlik, gunoh va savob – barchasi Ilohiy iroda va ixtiyor tufayli sodir bo‘lishi, to‘g‘ri yo‘lga kirganlar – shukronalikni bajo keltirishlari, xato qilgan holatlarda esa, tavba qilishlari lozimligi ta’kidlanadi: “</w:t>
      </w:r>
      <w:r w:rsidR="002359AC" w:rsidRPr="00F35C24">
        <w:rPr>
          <w:rFonts w:ascii="Times New Roman" w:hAnsi="Times New Roman"/>
          <w:i/>
          <w:iCs/>
          <w:lang w:val="en-US"/>
        </w:rPr>
        <w:t>Zuhdu fisq elga taqdiri Ya</w:t>
      </w:r>
      <w:r w:rsidRPr="00F35C24">
        <w:rPr>
          <w:rFonts w:ascii="Times New Roman" w:hAnsi="Times New Roman"/>
          <w:i/>
          <w:iCs/>
          <w:lang w:val="en-US"/>
        </w:rPr>
        <w:t xml:space="preserve">zdondindur, ammo ikkalasini birdek ko‘rmak nodondindur. Taqvoga shukr kerak va isyong‘a uzr”. </w:t>
      </w:r>
    </w:p>
    <w:p w:rsidR="00A00E21" w:rsidRPr="00F35C24" w:rsidRDefault="00A00E21" w:rsidP="00E36BC3">
      <w:pPr>
        <w:autoSpaceDE w:val="0"/>
        <w:autoSpaceDN w:val="0"/>
        <w:adjustRightInd w:val="0"/>
        <w:spacing w:after="0" w:line="240" w:lineRule="auto"/>
        <w:ind w:firstLine="283"/>
        <w:jc w:val="both"/>
        <w:textAlignment w:val="center"/>
        <w:rPr>
          <w:rFonts w:ascii="Times New Roman" w:hAnsi="Times New Roman"/>
          <w:spacing w:val="2"/>
          <w:lang w:val="en-US"/>
        </w:rPr>
      </w:pPr>
      <w:r w:rsidRPr="00F35C24">
        <w:rPr>
          <w:rFonts w:ascii="Times New Roman" w:hAnsi="Times New Roman"/>
          <w:lang w:val="en-US"/>
        </w:rPr>
        <w:t xml:space="preserve"> Ayrim tanbehlar (11-18, 58, 105, 106, 108)ga sarlavha qo‘yilgan, </w:t>
      </w:r>
      <w:r w:rsidR="002359AC" w:rsidRPr="00F35C24">
        <w:rPr>
          <w:rFonts w:ascii="Times New Roman" w:hAnsi="Times New Roman"/>
          <w:lang w:val="en-US"/>
        </w:rPr>
        <w:t xml:space="preserve">aksariyati </w:t>
      </w:r>
      <w:r w:rsidRPr="00F35C24">
        <w:rPr>
          <w:rFonts w:ascii="Times New Roman" w:hAnsi="Times New Roman"/>
          <w:lang w:val="en-US"/>
        </w:rPr>
        <w:t xml:space="preserve">sarlavhasiz keltirilgan. Sarlavha qo‘yilgan tanbehlarda muruvvat, vafo, hayo, halimlik kabi go‘zal insoniy xislatlarning mohiyati ochib beriladi,  </w:t>
      </w:r>
      <w:r w:rsidR="002359AC" w:rsidRPr="00F35C24">
        <w:rPr>
          <w:rFonts w:ascii="Times New Roman" w:hAnsi="Times New Roman"/>
          <w:spacing w:val="2"/>
          <w:lang w:val="en-US"/>
        </w:rPr>
        <w:t>a</w:t>
      </w:r>
      <w:r w:rsidRPr="00F35C24">
        <w:rPr>
          <w:rFonts w:ascii="Times New Roman" w:hAnsi="Times New Roman"/>
          <w:spacing w:val="2"/>
          <w:lang w:val="en-US"/>
        </w:rPr>
        <w:t>yrim tanbehlarda Navoiy fo</w:t>
      </w:r>
      <w:r w:rsidR="002359AC" w:rsidRPr="00F35C24">
        <w:rPr>
          <w:rFonts w:ascii="Times New Roman" w:hAnsi="Times New Roman"/>
          <w:spacing w:val="2"/>
          <w:lang w:val="en-US"/>
        </w:rPr>
        <w:t>rsiy tilda bitilgan didaktik adabiyo</w:t>
      </w:r>
      <w:r w:rsidRPr="00F35C24">
        <w:rPr>
          <w:rFonts w:ascii="Times New Roman" w:hAnsi="Times New Roman"/>
          <w:spacing w:val="2"/>
          <w:lang w:val="en-US"/>
        </w:rPr>
        <w:t>tning eng go‘zal namunalarini turkiy tilda jaranglatish barobarida ularning yangi ma’no-mohiyatlar bilan boyitadi, nasihatning achchiq, ammo foydali tilidan yana</w:t>
      </w:r>
      <w:r w:rsidR="002359AC" w:rsidRPr="00F35C24">
        <w:rPr>
          <w:rFonts w:ascii="Times New Roman" w:hAnsi="Times New Roman"/>
          <w:spacing w:val="2"/>
          <w:lang w:val="en-US"/>
        </w:rPr>
        <w:t>da samaraliroq foydalanadi. Masalan, Sa’diy Sh</w:t>
      </w:r>
      <w:r w:rsidRPr="00F35C24">
        <w:rPr>
          <w:rFonts w:ascii="Times New Roman" w:hAnsi="Times New Roman"/>
          <w:spacing w:val="2"/>
          <w:lang w:val="en-US"/>
        </w:rPr>
        <w:t xml:space="preserve">eroziyning “Badxo‘y ba dasti dushmane giriftor ast, ki har jo ravad, az on rahoyi nayobad” (“Fe’li yomon kishi qayonga borsa,  zulmidan qutulmoq imkonsiz bo‘lgan bir dushmanga giriftordir”) hikmati asosida musajja’ nasrda yangi talqinni yaratgan: </w:t>
      </w:r>
      <w:r w:rsidR="002359AC" w:rsidRPr="00F35C24">
        <w:rPr>
          <w:rFonts w:ascii="Times New Roman" w:hAnsi="Times New Roman"/>
          <w:i/>
          <w:iCs/>
          <w:spacing w:val="2"/>
          <w:lang w:val="en-US"/>
        </w:rPr>
        <w:t>“ Ya</w:t>
      </w:r>
      <w:r w:rsidRPr="00F35C24">
        <w:rPr>
          <w:rFonts w:ascii="Times New Roman" w:hAnsi="Times New Roman"/>
          <w:i/>
          <w:iCs/>
          <w:spacing w:val="2"/>
          <w:lang w:val="en-US"/>
        </w:rPr>
        <w:t xml:space="preserve">mon qilig‘liq badxo‘y va bot achig‘liq turshro‘y </w:t>
      </w:r>
      <w:r w:rsidRPr="00F35C24">
        <w:rPr>
          <w:rFonts w:ascii="Times New Roman" w:hAnsi="Times New Roman"/>
          <w:i/>
          <w:iCs/>
          <w:spacing w:val="2"/>
          <w:lang w:val="en-US"/>
        </w:rPr>
        <w:lastRenderedPageBreak/>
        <w:t>bir balog‘a giriftordur va bir ibtilog‘a mubtalokim, har yon borsa andin qutulmas va har sori borsa, andin xalos bo‘lmas”</w:t>
      </w:r>
      <w:r w:rsidRPr="00F35C24">
        <w:rPr>
          <w:rFonts w:ascii="Times New Roman" w:hAnsi="Times New Roman"/>
          <w:spacing w:val="2"/>
          <w:lang w:val="en-US"/>
        </w:rPr>
        <w:t>.</w:t>
      </w:r>
    </w:p>
    <w:p w:rsidR="00A00E21" w:rsidRPr="00F35C24" w:rsidRDefault="002359AC" w:rsidP="00E36BC3">
      <w:pPr>
        <w:autoSpaceDE w:val="0"/>
        <w:autoSpaceDN w:val="0"/>
        <w:adjustRightInd w:val="0"/>
        <w:spacing w:after="0" w:line="240" w:lineRule="auto"/>
        <w:ind w:firstLine="283"/>
        <w:jc w:val="both"/>
        <w:textAlignment w:val="center"/>
        <w:rPr>
          <w:rFonts w:ascii="Times New Roman" w:hAnsi="Times New Roman"/>
          <w:lang w:val="en-US"/>
        </w:rPr>
      </w:pPr>
      <w:r w:rsidRPr="00F35C24">
        <w:rPr>
          <w:rFonts w:ascii="Times New Roman" w:hAnsi="Times New Roman"/>
          <w:lang w:val="en-US"/>
        </w:rPr>
        <w:t>“Mahbub ul-qulub”</w:t>
      </w:r>
      <w:r w:rsidR="00A00E21" w:rsidRPr="00F35C24">
        <w:rPr>
          <w:rFonts w:ascii="Times New Roman" w:hAnsi="Times New Roman"/>
          <w:lang w:val="en-US"/>
        </w:rPr>
        <w:t xml:space="preserve">da ham nazm, ham nasrda teng qo‘llaniladigan badiiy san’atlar      (tashbeh, tavsif, istiora, tamsil, iqtibos, saj’, tazod va h.k.)dan tashqari faqat nasriy asarlarga xos bo‘lgan ma’naviy va lafziy san’atlardan ham keng foydalanilgan. Jumladan, nazmni nasrga aylantirish san’ati – hallning go‘zal namunalarini </w:t>
      </w:r>
      <w:r w:rsidRPr="00F35C24">
        <w:rPr>
          <w:rFonts w:ascii="Times New Roman" w:hAnsi="Times New Roman"/>
          <w:lang w:val="en-US"/>
        </w:rPr>
        <w:t>“Mahbub ul-qulub”da ko‘p uchratish mumkin. Masalan:</w:t>
      </w:r>
    </w:p>
    <w:p w:rsidR="00A00E21" w:rsidRPr="00F35C24" w:rsidRDefault="00A00E21" w:rsidP="00E36BC3">
      <w:pPr>
        <w:autoSpaceDE w:val="0"/>
        <w:autoSpaceDN w:val="0"/>
        <w:adjustRightInd w:val="0"/>
        <w:spacing w:after="0" w:line="240" w:lineRule="auto"/>
        <w:ind w:firstLine="283"/>
        <w:jc w:val="both"/>
        <w:textAlignment w:val="center"/>
        <w:rPr>
          <w:rFonts w:ascii="Times New Roman" w:hAnsi="Times New Roman"/>
          <w:i/>
          <w:iCs/>
          <w:lang w:val="en-US"/>
        </w:rPr>
      </w:pPr>
      <w:r w:rsidRPr="00F35C24">
        <w:rPr>
          <w:rFonts w:ascii="Times New Roman" w:hAnsi="Times New Roman"/>
          <w:i/>
          <w:iCs/>
          <w:lang w:val="en-US"/>
        </w:rPr>
        <w:t>Xiradmand chin so‘zdin o‘zga demas,</w:t>
      </w:r>
    </w:p>
    <w:p w:rsidR="00A00E21" w:rsidRPr="00F35C24" w:rsidRDefault="00A00E21" w:rsidP="00E36BC3">
      <w:pPr>
        <w:autoSpaceDE w:val="0"/>
        <w:autoSpaceDN w:val="0"/>
        <w:adjustRightInd w:val="0"/>
        <w:spacing w:after="0" w:line="240" w:lineRule="auto"/>
        <w:ind w:firstLine="283"/>
        <w:jc w:val="both"/>
        <w:textAlignment w:val="center"/>
        <w:rPr>
          <w:rFonts w:ascii="Times New Roman" w:hAnsi="Times New Roman"/>
          <w:i/>
          <w:iCs/>
          <w:lang w:val="en-US"/>
        </w:rPr>
      </w:pPr>
      <w:r w:rsidRPr="00F35C24">
        <w:rPr>
          <w:rFonts w:ascii="Times New Roman" w:hAnsi="Times New Roman"/>
          <w:i/>
          <w:iCs/>
          <w:lang w:val="en-US"/>
        </w:rPr>
        <w:t>Vale bori chin ham deguluk emas.</w:t>
      </w:r>
    </w:p>
    <w:p w:rsidR="00A00E21" w:rsidRPr="00F35C24" w:rsidRDefault="00A00E21" w:rsidP="00E36BC3">
      <w:pPr>
        <w:autoSpaceDE w:val="0"/>
        <w:autoSpaceDN w:val="0"/>
        <w:adjustRightInd w:val="0"/>
        <w:spacing w:after="0" w:line="240" w:lineRule="auto"/>
        <w:jc w:val="both"/>
        <w:textAlignment w:val="center"/>
        <w:rPr>
          <w:rFonts w:ascii="Times New Roman" w:hAnsi="Times New Roman"/>
          <w:lang w:val="en-US"/>
        </w:rPr>
      </w:pPr>
      <w:r w:rsidRPr="00F35C24">
        <w:rPr>
          <w:rFonts w:ascii="Times New Roman" w:hAnsi="Times New Roman"/>
          <w:lang w:val="en-US"/>
        </w:rPr>
        <w:t xml:space="preserve">– baytini 68-tanbehda hall san’ati vositasida quyidagicha nasrlashtirgan: </w:t>
      </w:r>
      <w:r w:rsidRPr="00F35C24">
        <w:rPr>
          <w:rFonts w:ascii="Times New Roman" w:hAnsi="Times New Roman"/>
          <w:i/>
          <w:iCs/>
          <w:lang w:val="en-US"/>
        </w:rPr>
        <w:t>“Xiradmand uldurkim, yolg‘on demas, ammo barcha chin deguluk ham emas”</w:t>
      </w:r>
      <w:r w:rsidRPr="00F35C24">
        <w:rPr>
          <w:rFonts w:ascii="Times New Roman" w:hAnsi="Times New Roman"/>
          <w:lang w:val="en-US"/>
        </w:rPr>
        <w:t>.</w:t>
      </w:r>
    </w:p>
    <w:p w:rsidR="00A00E21" w:rsidRPr="00F35C24" w:rsidRDefault="002359AC" w:rsidP="00E36BC3">
      <w:pPr>
        <w:autoSpaceDE w:val="0"/>
        <w:autoSpaceDN w:val="0"/>
        <w:adjustRightInd w:val="0"/>
        <w:spacing w:after="0" w:line="240" w:lineRule="auto"/>
        <w:jc w:val="both"/>
        <w:rPr>
          <w:rFonts w:ascii="Times New Roman" w:hAnsi="Times New Roman"/>
          <w:lang w:val="en-US"/>
        </w:rPr>
      </w:pPr>
      <w:r w:rsidRPr="00F35C24">
        <w:rPr>
          <w:rFonts w:ascii="Times New Roman" w:hAnsi="Times New Roman"/>
          <w:lang w:val="en-US"/>
        </w:rPr>
        <w:t>“Mahbub ul-qulub”</w:t>
      </w:r>
      <w:r w:rsidR="00A00E21" w:rsidRPr="00F35C24">
        <w:rPr>
          <w:rFonts w:ascii="Times New Roman" w:hAnsi="Times New Roman"/>
          <w:lang w:val="en-US"/>
        </w:rPr>
        <w:t xml:space="preserve"> turkiy ad-tda yaratilgan  didaktik asarlarning ilk namunalaridan bo‘lishi bilan birga, Navoiyning hayoti oxirida yaratilgani hamda uning dunyoqarashini yaxlit tarzda ifodalaydigan yirik axloqiy-falsafiy qomus sifatida bugungi kunga qadar </w:t>
      </w:r>
      <w:r w:rsidRPr="00F35C24">
        <w:rPr>
          <w:rFonts w:ascii="Times New Roman" w:hAnsi="Times New Roman"/>
          <w:lang w:val="en-US"/>
        </w:rPr>
        <w:t>o‘z ahamiyatini yo‘qotmagan. “Mahbub ul-qulub”</w:t>
      </w:r>
      <w:r w:rsidR="00A00E21" w:rsidRPr="00F35C24">
        <w:rPr>
          <w:rFonts w:ascii="Times New Roman" w:hAnsi="Times New Roman"/>
          <w:lang w:val="en-US"/>
        </w:rPr>
        <w:t>dagi hikmatlarning aksariyati xalq maqollariga aylanib, keyingi avlodlarning tarbiyasi uchun  muhim dasturulamal bo‘lib kelmoqda.</w:t>
      </w:r>
    </w:p>
    <w:p w:rsidR="00F27217" w:rsidRPr="00F35C24" w:rsidRDefault="00F27217"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b/>
          <w:bCs/>
          <w:lang w:val="en-US"/>
        </w:rPr>
        <w:t xml:space="preserve">Navoiyga nisbat beriluvchi asarlar. </w:t>
      </w:r>
      <w:r w:rsidRPr="00F35C24">
        <w:rPr>
          <w:rFonts w:ascii="Times New Roman" w:hAnsi="Times New Roman"/>
          <w:lang w:val="en-US"/>
        </w:rPr>
        <w:t xml:space="preserve">Alisher Navoiyga nisbat beriluvchi asarlardan biri </w:t>
      </w:r>
      <w:r w:rsidRPr="00F35C24">
        <w:rPr>
          <w:rFonts w:ascii="Times New Roman" w:hAnsi="Times New Roman"/>
          <w:b/>
          <w:bCs/>
          <w:lang w:val="en-US"/>
        </w:rPr>
        <w:t xml:space="preserve">“Sab'at abhur” </w:t>
      </w:r>
      <w:r w:rsidR="00A30996" w:rsidRPr="00F35C24">
        <w:rPr>
          <w:rFonts w:ascii="Times New Roman" w:hAnsi="Times New Roman"/>
          <w:lang w:val="en-US"/>
        </w:rPr>
        <w:t>(“Y</w:t>
      </w:r>
      <w:r w:rsidRPr="00F35C24">
        <w:rPr>
          <w:rFonts w:ascii="Times New Roman" w:hAnsi="Times New Roman"/>
          <w:lang w:val="en-US"/>
        </w:rPr>
        <w:t>etti dengiz”) deb atalib, arab tili lug‘atshunosligiga bag‘ishlangan. Asarning muallifi masalasi adabiyotshunoslikdagi bahsli masalalardan biri bo‘lib,  mazkur mavzuda tadqiqot olib borgan olim B.Hasanov fikriga ko‘ra, Navoiy qalamiga mansub. B.Hasanov o‘z fikrini dalillashda asarning kirish va xotima qismida kotib Ahmad ibn Ali Damashqiy Maniniy keltirgan quyidagi fikrlarni asos qilib oladi: “</w:t>
      </w:r>
      <w:r w:rsidRPr="00F35C24">
        <w:rPr>
          <w:rFonts w:ascii="Times New Roman" w:hAnsi="Times New Roman"/>
          <w:i/>
          <w:iCs/>
          <w:lang w:val="en-US"/>
        </w:rPr>
        <w:t>Bu vaqt va zamon yagonasi Xuroson ufqida porlagan quyosh Mir Alisher Navoiy tartibi, ta'lifi, yaxshilanishi va tasnifi ustida zahmat chekkan “Sab'at abhur” musavvadasidan topilgan narsalarning so‘nggidir”.</w:t>
      </w:r>
    </w:p>
    <w:p w:rsidR="00F27217" w:rsidRPr="00F35C24" w:rsidRDefault="00F27217" w:rsidP="00E36BC3">
      <w:pPr>
        <w:autoSpaceDE w:val="0"/>
        <w:autoSpaceDN w:val="0"/>
        <w:adjustRightInd w:val="0"/>
        <w:spacing w:after="0" w:line="240" w:lineRule="auto"/>
        <w:ind w:firstLine="570"/>
        <w:jc w:val="both"/>
        <w:rPr>
          <w:rFonts w:ascii="Times New Roman" w:hAnsi="Times New Roman"/>
        </w:rPr>
      </w:pPr>
      <w:r w:rsidRPr="00F35C24">
        <w:rPr>
          <w:rFonts w:ascii="Times New Roman" w:hAnsi="Times New Roman"/>
          <w:lang w:val="en-US"/>
        </w:rPr>
        <w:t xml:space="preserve">Asarning “Sab'at abhur” – “yetti dengiz” deb atalishiga sabab arab lug‘atshunosligiga mansub yetti kitobning mazkur asar uchun manba bo‘lganligidir. </w:t>
      </w:r>
      <w:r w:rsidRPr="00F35C24">
        <w:rPr>
          <w:rFonts w:ascii="Times New Roman" w:hAnsi="Times New Roman"/>
        </w:rPr>
        <w:t xml:space="preserve">Ular quyidagilardir: </w:t>
      </w:r>
    </w:p>
    <w:p w:rsidR="00F27217" w:rsidRPr="00F35C24" w:rsidRDefault="00F27217" w:rsidP="00203DEC">
      <w:pPr>
        <w:numPr>
          <w:ilvl w:val="0"/>
          <w:numId w:val="52"/>
        </w:numPr>
        <w:autoSpaceDE w:val="0"/>
        <w:autoSpaceDN w:val="0"/>
        <w:adjustRightInd w:val="0"/>
        <w:spacing w:after="0" w:line="240" w:lineRule="auto"/>
        <w:jc w:val="both"/>
        <w:rPr>
          <w:rFonts w:ascii="Times New Roman" w:hAnsi="Times New Roman"/>
          <w:lang w:val="en-US"/>
        </w:rPr>
      </w:pPr>
      <w:r w:rsidRPr="00F35C24">
        <w:rPr>
          <w:rFonts w:ascii="Times New Roman" w:hAnsi="Times New Roman"/>
          <w:lang w:val="en-US"/>
        </w:rPr>
        <w:t>Javhariyning “Sahoh” izohli lug‘ati;</w:t>
      </w:r>
    </w:p>
    <w:p w:rsidR="00F27217" w:rsidRPr="00F35C24" w:rsidRDefault="00F27217" w:rsidP="00203DEC">
      <w:pPr>
        <w:numPr>
          <w:ilvl w:val="0"/>
          <w:numId w:val="53"/>
        </w:numPr>
        <w:autoSpaceDE w:val="0"/>
        <w:autoSpaceDN w:val="0"/>
        <w:adjustRightInd w:val="0"/>
        <w:spacing w:after="0" w:line="240" w:lineRule="auto"/>
        <w:jc w:val="both"/>
        <w:rPr>
          <w:rFonts w:ascii="Times New Roman" w:hAnsi="Times New Roman"/>
          <w:lang w:val="en-US"/>
        </w:rPr>
      </w:pPr>
      <w:r w:rsidRPr="00F35C24">
        <w:rPr>
          <w:rFonts w:ascii="Times New Roman" w:hAnsi="Times New Roman"/>
          <w:lang w:val="en-US"/>
        </w:rPr>
        <w:t>Sog‘oniyning “Takmila” lug‘ati;</w:t>
      </w:r>
    </w:p>
    <w:p w:rsidR="00F27217" w:rsidRPr="00F35C24" w:rsidRDefault="00F27217" w:rsidP="00203DEC">
      <w:pPr>
        <w:numPr>
          <w:ilvl w:val="0"/>
          <w:numId w:val="54"/>
        </w:numPr>
        <w:autoSpaceDE w:val="0"/>
        <w:autoSpaceDN w:val="0"/>
        <w:adjustRightInd w:val="0"/>
        <w:spacing w:after="0" w:line="240" w:lineRule="auto"/>
        <w:jc w:val="both"/>
        <w:rPr>
          <w:rFonts w:ascii="Times New Roman" w:hAnsi="Times New Roman"/>
          <w:lang w:val="en-US"/>
        </w:rPr>
      </w:pPr>
      <w:r w:rsidRPr="00F35C24">
        <w:rPr>
          <w:rFonts w:ascii="Times New Roman" w:hAnsi="Times New Roman"/>
          <w:lang w:val="en-US"/>
        </w:rPr>
        <w:t>Zamaxshariyning “Kashshof” (Qur'on tafsiriga oid) asari;</w:t>
      </w:r>
    </w:p>
    <w:p w:rsidR="00F27217" w:rsidRPr="00F35C24" w:rsidRDefault="00F27217" w:rsidP="00E36BC3">
      <w:pPr>
        <w:autoSpaceDE w:val="0"/>
        <w:autoSpaceDN w:val="0"/>
        <w:adjustRightInd w:val="0"/>
        <w:spacing w:after="0" w:line="240" w:lineRule="auto"/>
        <w:ind w:left="930"/>
        <w:jc w:val="both"/>
        <w:rPr>
          <w:rFonts w:ascii="Times New Roman" w:hAnsi="Times New Roman"/>
          <w:lang w:val="en-US"/>
        </w:rPr>
      </w:pPr>
      <w:r w:rsidRPr="00F35C24">
        <w:rPr>
          <w:rFonts w:ascii="Times New Roman" w:hAnsi="Times New Roman"/>
          <w:lang w:val="en-US"/>
        </w:rPr>
        <w:t>4-5) Ibn Hojibning grammatikaga oid “Mufassal” (ikkita muqaddim va sharhlari);</w:t>
      </w:r>
    </w:p>
    <w:p w:rsidR="00F27217" w:rsidRPr="00F35C24" w:rsidRDefault="00F27217" w:rsidP="00E36BC3">
      <w:pPr>
        <w:autoSpaceDE w:val="0"/>
        <w:autoSpaceDN w:val="0"/>
        <w:adjustRightInd w:val="0"/>
        <w:spacing w:after="0" w:line="240" w:lineRule="auto"/>
        <w:ind w:left="930"/>
        <w:jc w:val="both"/>
        <w:rPr>
          <w:rFonts w:ascii="Times New Roman" w:hAnsi="Times New Roman"/>
          <w:lang w:val="en-US"/>
        </w:rPr>
      </w:pPr>
      <w:r w:rsidRPr="00F35C24">
        <w:rPr>
          <w:rFonts w:ascii="Times New Roman" w:hAnsi="Times New Roman"/>
          <w:lang w:val="en-US"/>
        </w:rPr>
        <w:t>6)“G‘aroyibu-l-hadis” – hadis so‘zlariga tuzilgan lug‘atlar.</w:t>
      </w:r>
    </w:p>
    <w:p w:rsidR="00F27217" w:rsidRPr="00F35C24" w:rsidRDefault="00F27217" w:rsidP="00E36BC3">
      <w:pPr>
        <w:autoSpaceDE w:val="0"/>
        <w:autoSpaceDN w:val="0"/>
        <w:adjustRightInd w:val="0"/>
        <w:spacing w:after="0" w:line="240" w:lineRule="auto"/>
        <w:ind w:left="930"/>
        <w:jc w:val="both"/>
        <w:rPr>
          <w:rFonts w:ascii="Times New Roman" w:hAnsi="Times New Roman"/>
          <w:lang w:val="en-US"/>
        </w:rPr>
      </w:pPr>
      <w:r w:rsidRPr="00F35C24">
        <w:rPr>
          <w:rFonts w:ascii="Times New Roman" w:hAnsi="Times New Roman"/>
          <w:lang w:val="en-US"/>
        </w:rPr>
        <w:t xml:space="preserve">7) turli mualliflar,  devon, risola va boshqa asarlarning sharhlari. Ular shartli ravishda “Zavoyid” nomi bilan atalgan. </w:t>
      </w:r>
    </w:p>
    <w:p w:rsidR="00F27217" w:rsidRPr="00F35C24" w:rsidRDefault="00F27217" w:rsidP="00E36BC3">
      <w:pPr>
        <w:autoSpaceDE w:val="0"/>
        <w:autoSpaceDN w:val="0"/>
        <w:adjustRightInd w:val="0"/>
        <w:spacing w:after="0" w:line="240" w:lineRule="auto"/>
        <w:jc w:val="both"/>
        <w:rPr>
          <w:rFonts w:ascii="Times New Roman" w:hAnsi="Times New Roman"/>
          <w:lang w:val="en-US"/>
        </w:rPr>
      </w:pPr>
      <w:r w:rsidRPr="00F35C24">
        <w:rPr>
          <w:rFonts w:ascii="Times New Roman" w:hAnsi="Times New Roman"/>
          <w:lang w:val="en-US"/>
        </w:rPr>
        <w:tab/>
        <w:t>“Sab'at abhur”ning tarkibiy tuzilishi asosiga o‘zak tizimi (fleksiya) qo‘yilgan. Arab tilidagi so‘zlar (misol uchun kataba – maktub – kotib – kitob – maktab)da o‘zak chiqarish qoidasiga asosan so‘z tarkibidagi qo‘shimcha unlilar tushirib qoldirilgandan keyin qoladigan ma'no tashuvchi harflar ma'lum bir ma'noli o‘zakni tashkil qiladi (yuqoridagi misolda keltirilgan KTB – kataba). O‘zaklar oxirgi harfiga ko‘ra alifbo tartibida 28 bobga ajratilgan. “Sab'at abhur” o‘z ichiga 8609 lug‘at maqolani kiritgan bo‘lib, undagi leksikaning asosiy qismini uch harfli o‘zaklar tashkil qiladi (6451 lug‘at maqola). Miqdor jihatdan ikkinchi o‘rinni to‘rt harfli o‘zaklar egallaydi (2056 ta). Uchinchi o‘rinda besh harfli o‘zaklar turadi (94 lug‘at maqola). Arab tiliga chetdan kirgan kam iste'moldagi so‘zlar olti (1 lug‘at maqola) va yetti harfli (2 lug‘at maqola) so‘zlardir.</w:t>
      </w:r>
    </w:p>
    <w:p w:rsidR="00F27217" w:rsidRPr="00F35C24" w:rsidRDefault="00F27217" w:rsidP="00E36BC3">
      <w:pPr>
        <w:autoSpaceDE w:val="0"/>
        <w:autoSpaceDN w:val="0"/>
        <w:adjustRightInd w:val="0"/>
        <w:spacing w:after="0" w:line="240" w:lineRule="auto"/>
        <w:ind w:firstLine="705"/>
        <w:jc w:val="both"/>
        <w:rPr>
          <w:rFonts w:ascii="Times New Roman" w:hAnsi="Times New Roman"/>
          <w:lang w:val="en-US"/>
        </w:rPr>
      </w:pPr>
      <w:r w:rsidRPr="00F35C24">
        <w:rPr>
          <w:rFonts w:ascii="Times New Roman" w:hAnsi="Times New Roman"/>
          <w:lang w:val="en-US"/>
        </w:rPr>
        <w:t>Mazkur asar arab lug‘atshunosligi rivojlanishi susaygan davrda vujudga kelganligi bilan alohida ahamiyat kasb etib, arab leksikografiyasi tarixida Javhariyning “Sahoh” va Firuzobodiyning “Qomus” lug‘atlari bilan bir qatorda turadi.</w:t>
      </w:r>
    </w:p>
    <w:p w:rsidR="00F27217" w:rsidRPr="00F35C24" w:rsidRDefault="00F27217" w:rsidP="00E36BC3">
      <w:pPr>
        <w:autoSpaceDE w:val="0"/>
        <w:autoSpaceDN w:val="0"/>
        <w:adjustRightInd w:val="0"/>
        <w:spacing w:after="0" w:line="240" w:lineRule="auto"/>
        <w:ind w:firstLine="285"/>
        <w:jc w:val="both"/>
        <w:rPr>
          <w:rFonts w:ascii="Times New Roman" w:hAnsi="Times New Roman"/>
          <w:lang w:val="en-US"/>
        </w:rPr>
      </w:pPr>
      <w:r w:rsidRPr="00F35C24">
        <w:rPr>
          <w:rFonts w:ascii="Times New Roman" w:hAnsi="Times New Roman"/>
          <w:lang w:val="en-US"/>
        </w:rPr>
        <w:t xml:space="preserve">Alisher Navoiyga nisbat beriluvchi yana bir asar “Risolai tir andoxtan” tirandozlik, ya'ni kamondan o‘q otish fazilatiga bag‘ishlangan. Asarning muallifi masalasi adabiyotshunoslikdagi bahsli masalalardan bo‘lib, mazkur asar ustida izlanish olib borgan ye.Bertels, A.Semyonov, S.G‘anievaning fikriga ko‘ra, “Risolai tir andoxtan” Alisher Navoiy qalamiga mansub. Risola hajman kichik bo‘lib, unda kamondan o‘q uzishning savobli amal ekanini asoslashga e'tibor qaratilgan.  Asardagi har bir fikr diniy dalillar – hadis va rivoyatlar asosida izohlangani bilan alohida xarakterlanadi. Unda keltirilgan bir rivoyatga ko‘ra, Odam Ato alayhissalom shayton hiylasi bilan jannatdan yerga tushirilgach, Allohning amri bilan dehqonchilik qiladi – bug‘doy ekadi. Ammo qarg‘alar ekilgan bug‘doyni kavlab yeb qo‘ya boshlagach, Xudoga munojot qiladi. Shunda Xudo kamon va o‘q yuboradi.  Yoydan o‘q otishni farishta Jabroil (alayhissalom) Odam alayhissalomga o‘rgatadi. Odam Ato alayhissalom qarg‘alarga otgan birinchi o‘qi tegmaydi, farishta Jabroil alayhissalom tabassum qiladi, ikkinchi bor otilgan o‘q nishonga tegadi, shunda </w:t>
      </w:r>
      <w:r w:rsidRPr="00F35C24">
        <w:rPr>
          <w:rFonts w:ascii="Times New Roman" w:hAnsi="Times New Roman"/>
          <w:lang w:val="en-US"/>
        </w:rPr>
        <w:lastRenderedPageBreak/>
        <w:t xml:space="preserve">Jabroil alayhissalom o‘z tabassumini qo‘yidagicha izohlaydi: “Agar ilk o‘qing nishonga tekkanida, qiyomatgacha </w:t>
      </w:r>
      <w:r w:rsidR="00925AD0" w:rsidRPr="00F35C24">
        <w:rPr>
          <w:rFonts w:ascii="Times New Roman" w:hAnsi="Times New Roman"/>
          <w:lang w:val="en-US"/>
        </w:rPr>
        <w:t>hech</w:t>
      </w:r>
      <w:r w:rsidRPr="00F35C24">
        <w:rPr>
          <w:rFonts w:ascii="Times New Roman" w:hAnsi="Times New Roman"/>
          <w:lang w:val="en-US"/>
        </w:rPr>
        <w:t xml:space="preserve"> narsa bolalaring qo‘lidan qutulmas edi”. </w:t>
      </w:r>
    </w:p>
    <w:p w:rsidR="00F27217" w:rsidRPr="00F35C24" w:rsidRDefault="00F27217" w:rsidP="00E36BC3">
      <w:pPr>
        <w:tabs>
          <w:tab w:val="left" w:pos="2265"/>
        </w:tabs>
        <w:autoSpaceDE w:val="0"/>
        <w:autoSpaceDN w:val="0"/>
        <w:adjustRightInd w:val="0"/>
        <w:spacing w:after="0" w:line="240" w:lineRule="auto"/>
        <w:jc w:val="both"/>
        <w:rPr>
          <w:rFonts w:ascii="Times New Roman" w:hAnsi="Times New Roman"/>
          <w:lang w:val="en-US"/>
        </w:rPr>
      </w:pPr>
      <w:r w:rsidRPr="00F35C24">
        <w:rPr>
          <w:rFonts w:ascii="Times New Roman" w:hAnsi="Times New Roman"/>
          <w:lang w:val="en-US"/>
        </w:rPr>
        <w:t xml:space="preserve">     “Risolai tir andoxtan” bayon tilining sodda va tushunarli, badiiy bo‘yoqdorlikdan xoli  ekanligi bilan alohida xarakterlanadi. Asar bo‘yicha ye.Bertels, A.Semyonov, G‘.G‘ulom, H.Sulaymonov, S.G‘anieva kabi olim va </w:t>
      </w:r>
      <w:r w:rsidR="00D915D9" w:rsidRPr="00F35C24">
        <w:rPr>
          <w:rFonts w:ascii="Times New Roman" w:hAnsi="Times New Roman"/>
          <w:lang w:val="en-US"/>
        </w:rPr>
        <w:t>Shoir</w:t>
      </w:r>
      <w:r w:rsidRPr="00F35C24">
        <w:rPr>
          <w:rFonts w:ascii="Times New Roman" w:hAnsi="Times New Roman"/>
          <w:lang w:val="en-US"/>
        </w:rPr>
        <w:t>larning maqolalari mavjud.</w:t>
      </w:r>
    </w:p>
    <w:p w:rsidR="00FE1E2C" w:rsidRPr="0029144A" w:rsidRDefault="00FE1E2C" w:rsidP="00E36BC3">
      <w:pPr>
        <w:tabs>
          <w:tab w:val="left" w:pos="2265"/>
        </w:tabs>
        <w:autoSpaceDE w:val="0"/>
        <w:autoSpaceDN w:val="0"/>
        <w:adjustRightInd w:val="0"/>
        <w:spacing w:after="0" w:line="240" w:lineRule="auto"/>
        <w:jc w:val="center"/>
        <w:rPr>
          <w:rFonts w:ascii="Times New Roman" w:hAnsi="Times New Roman"/>
          <w:b/>
          <w:bCs/>
          <w:lang w:val="en-US"/>
        </w:rPr>
        <w:sectPr w:rsidR="00FE1E2C" w:rsidRPr="0029144A" w:rsidSect="001A022E">
          <w:footnotePr>
            <w:numRestart w:val="eachPage"/>
          </w:footnotePr>
          <w:type w:val="continuous"/>
          <w:pgSz w:w="11906" w:h="16838"/>
          <w:pgMar w:top="1134" w:right="851" w:bottom="1134" w:left="1701" w:header="709" w:footer="142" w:gutter="0"/>
          <w:cols w:space="708"/>
          <w:docGrid w:linePitch="360"/>
        </w:sectPr>
      </w:pPr>
    </w:p>
    <w:p w:rsidR="00F27217" w:rsidRPr="00F35C24" w:rsidRDefault="00F27217" w:rsidP="00E36BC3">
      <w:pPr>
        <w:tabs>
          <w:tab w:val="left" w:pos="2265"/>
        </w:tabs>
        <w:autoSpaceDE w:val="0"/>
        <w:autoSpaceDN w:val="0"/>
        <w:adjustRightInd w:val="0"/>
        <w:spacing w:after="0" w:line="240" w:lineRule="auto"/>
        <w:jc w:val="center"/>
        <w:rPr>
          <w:rFonts w:ascii="Times New Roman" w:hAnsi="Times New Roman"/>
          <w:b/>
          <w:bCs/>
        </w:rPr>
      </w:pPr>
      <w:r w:rsidRPr="00F35C24">
        <w:rPr>
          <w:rFonts w:ascii="Times New Roman" w:hAnsi="Times New Roman"/>
          <w:b/>
          <w:bCs/>
        </w:rPr>
        <w:lastRenderedPageBreak/>
        <w:t>Tayanch tushunchalar</w:t>
      </w:r>
    </w:p>
    <w:p w:rsidR="00F27217" w:rsidRPr="00F35C24" w:rsidRDefault="00F27217" w:rsidP="00203DEC">
      <w:pPr>
        <w:numPr>
          <w:ilvl w:val="0"/>
          <w:numId w:val="51"/>
        </w:numPr>
        <w:tabs>
          <w:tab w:val="left" w:pos="2265"/>
        </w:tabs>
        <w:autoSpaceDE w:val="0"/>
        <w:autoSpaceDN w:val="0"/>
        <w:adjustRightInd w:val="0"/>
        <w:spacing w:after="0" w:line="240" w:lineRule="auto"/>
        <w:jc w:val="both"/>
        <w:rPr>
          <w:rFonts w:ascii="Times New Roman" w:hAnsi="Times New Roman"/>
          <w:i/>
          <w:iCs/>
        </w:rPr>
      </w:pPr>
      <w:r w:rsidRPr="00F35C24">
        <w:rPr>
          <w:rFonts w:ascii="Times New Roman" w:hAnsi="Times New Roman"/>
          <w:i/>
          <w:iCs/>
        </w:rPr>
        <w:t>dinning nizomi</w:t>
      </w:r>
    </w:p>
    <w:p w:rsidR="00F27217" w:rsidRPr="00F35C24" w:rsidRDefault="00F27217" w:rsidP="00203DEC">
      <w:pPr>
        <w:numPr>
          <w:ilvl w:val="0"/>
          <w:numId w:val="51"/>
        </w:numPr>
        <w:tabs>
          <w:tab w:val="left" w:pos="2265"/>
        </w:tabs>
        <w:autoSpaceDE w:val="0"/>
        <w:autoSpaceDN w:val="0"/>
        <w:adjustRightInd w:val="0"/>
        <w:spacing w:after="0" w:line="240" w:lineRule="auto"/>
        <w:jc w:val="both"/>
        <w:rPr>
          <w:rFonts w:ascii="Times New Roman" w:hAnsi="Times New Roman"/>
          <w:i/>
          <w:iCs/>
        </w:rPr>
      </w:pPr>
      <w:r w:rsidRPr="00F35C24">
        <w:rPr>
          <w:rFonts w:ascii="Times New Roman" w:hAnsi="Times New Roman"/>
          <w:i/>
          <w:iCs/>
        </w:rPr>
        <w:t>shariat</w:t>
      </w:r>
    </w:p>
    <w:p w:rsidR="00F27217" w:rsidRPr="00F35C24" w:rsidRDefault="00F27217" w:rsidP="00203DEC">
      <w:pPr>
        <w:numPr>
          <w:ilvl w:val="0"/>
          <w:numId w:val="51"/>
        </w:numPr>
        <w:tabs>
          <w:tab w:val="left" w:pos="2265"/>
        </w:tabs>
        <w:autoSpaceDE w:val="0"/>
        <w:autoSpaceDN w:val="0"/>
        <w:adjustRightInd w:val="0"/>
        <w:spacing w:after="0" w:line="240" w:lineRule="auto"/>
        <w:jc w:val="both"/>
        <w:rPr>
          <w:rFonts w:ascii="Times New Roman" w:hAnsi="Times New Roman"/>
          <w:i/>
          <w:iCs/>
        </w:rPr>
      </w:pPr>
      <w:r w:rsidRPr="00F35C24">
        <w:rPr>
          <w:rFonts w:ascii="Times New Roman" w:hAnsi="Times New Roman"/>
          <w:i/>
          <w:iCs/>
        </w:rPr>
        <w:t>tasavvuf ilmi</w:t>
      </w:r>
    </w:p>
    <w:p w:rsidR="00F27217" w:rsidRPr="00F35C24" w:rsidRDefault="00F27217" w:rsidP="00203DEC">
      <w:pPr>
        <w:numPr>
          <w:ilvl w:val="0"/>
          <w:numId w:val="51"/>
        </w:numPr>
        <w:tabs>
          <w:tab w:val="left" w:pos="2265"/>
        </w:tabs>
        <w:autoSpaceDE w:val="0"/>
        <w:autoSpaceDN w:val="0"/>
        <w:adjustRightInd w:val="0"/>
        <w:spacing w:after="0" w:line="240" w:lineRule="auto"/>
        <w:jc w:val="both"/>
        <w:rPr>
          <w:rFonts w:ascii="Times New Roman" w:hAnsi="Times New Roman"/>
          <w:i/>
          <w:iCs/>
        </w:rPr>
      </w:pPr>
      <w:r w:rsidRPr="00F35C24">
        <w:rPr>
          <w:rFonts w:ascii="Times New Roman" w:hAnsi="Times New Roman"/>
          <w:i/>
          <w:iCs/>
        </w:rPr>
        <w:t>din nazariyotchisi</w:t>
      </w:r>
    </w:p>
    <w:p w:rsidR="00F27217" w:rsidRPr="00F35C24" w:rsidRDefault="00F27217" w:rsidP="00203DEC">
      <w:pPr>
        <w:numPr>
          <w:ilvl w:val="0"/>
          <w:numId w:val="51"/>
        </w:numPr>
        <w:tabs>
          <w:tab w:val="left" w:pos="2265"/>
        </w:tabs>
        <w:autoSpaceDE w:val="0"/>
        <w:autoSpaceDN w:val="0"/>
        <w:adjustRightInd w:val="0"/>
        <w:spacing w:after="0" w:line="240" w:lineRule="auto"/>
        <w:jc w:val="both"/>
        <w:rPr>
          <w:rFonts w:ascii="Times New Roman" w:hAnsi="Times New Roman"/>
          <w:i/>
          <w:iCs/>
        </w:rPr>
      </w:pPr>
      <w:r w:rsidRPr="00F35C24">
        <w:rPr>
          <w:rFonts w:ascii="Times New Roman" w:hAnsi="Times New Roman"/>
          <w:i/>
          <w:iCs/>
        </w:rPr>
        <w:t>hadislar talqini</w:t>
      </w:r>
    </w:p>
    <w:p w:rsidR="00F27217" w:rsidRPr="00F35C24" w:rsidRDefault="00F27217" w:rsidP="00203DEC">
      <w:pPr>
        <w:numPr>
          <w:ilvl w:val="0"/>
          <w:numId w:val="51"/>
        </w:numPr>
        <w:tabs>
          <w:tab w:val="left" w:pos="2265"/>
        </w:tabs>
        <w:autoSpaceDE w:val="0"/>
        <w:autoSpaceDN w:val="0"/>
        <w:adjustRightInd w:val="0"/>
        <w:spacing w:after="0" w:line="240" w:lineRule="auto"/>
        <w:jc w:val="both"/>
        <w:rPr>
          <w:rFonts w:ascii="Times New Roman" w:hAnsi="Times New Roman"/>
          <w:i/>
          <w:iCs/>
        </w:rPr>
      </w:pPr>
      <w:r w:rsidRPr="00F35C24">
        <w:rPr>
          <w:rFonts w:ascii="Times New Roman" w:hAnsi="Times New Roman"/>
          <w:i/>
          <w:iCs/>
        </w:rPr>
        <w:t>sahih hadis</w:t>
      </w:r>
    </w:p>
    <w:p w:rsidR="00F27217" w:rsidRPr="00F35C24" w:rsidRDefault="00F27217" w:rsidP="00203DEC">
      <w:pPr>
        <w:numPr>
          <w:ilvl w:val="0"/>
          <w:numId w:val="51"/>
        </w:numPr>
        <w:tabs>
          <w:tab w:val="left" w:pos="2265"/>
        </w:tabs>
        <w:autoSpaceDE w:val="0"/>
        <w:autoSpaceDN w:val="0"/>
        <w:adjustRightInd w:val="0"/>
        <w:spacing w:after="0" w:line="240" w:lineRule="auto"/>
        <w:jc w:val="both"/>
        <w:rPr>
          <w:rFonts w:ascii="Times New Roman" w:hAnsi="Times New Roman"/>
          <w:i/>
          <w:iCs/>
        </w:rPr>
      </w:pPr>
      <w:r w:rsidRPr="00F35C24">
        <w:rPr>
          <w:rFonts w:ascii="Times New Roman" w:hAnsi="Times New Roman"/>
          <w:i/>
          <w:iCs/>
        </w:rPr>
        <w:t>falsafiy o‘git</w:t>
      </w:r>
    </w:p>
    <w:p w:rsidR="00F27217" w:rsidRPr="00F35C24" w:rsidRDefault="00F27217" w:rsidP="00203DEC">
      <w:pPr>
        <w:numPr>
          <w:ilvl w:val="0"/>
          <w:numId w:val="51"/>
        </w:numPr>
        <w:tabs>
          <w:tab w:val="left" w:pos="2265"/>
        </w:tabs>
        <w:autoSpaceDE w:val="0"/>
        <w:autoSpaceDN w:val="0"/>
        <w:adjustRightInd w:val="0"/>
        <w:spacing w:after="0" w:line="240" w:lineRule="auto"/>
        <w:jc w:val="both"/>
        <w:rPr>
          <w:rFonts w:ascii="Times New Roman" w:hAnsi="Times New Roman"/>
          <w:i/>
          <w:iCs/>
        </w:rPr>
      </w:pPr>
      <w:r w:rsidRPr="00F35C24">
        <w:rPr>
          <w:rFonts w:ascii="Times New Roman" w:hAnsi="Times New Roman"/>
          <w:i/>
          <w:iCs/>
        </w:rPr>
        <w:t>fiqhiy va aqidaviy masalalar</w:t>
      </w:r>
    </w:p>
    <w:p w:rsidR="00F27217" w:rsidRPr="00F35C24" w:rsidRDefault="00F27217" w:rsidP="00203DEC">
      <w:pPr>
        <w:numPr>
          <w:ilvl w:val="0"/>
          <w:numId w:val="51"/>
        </w:numPr>
        <w:tabs>
          <w:tab w:val="left" w:pos="2265"/>
        </w:tabs>
        <w:autoSpaceDE w:val="0"/>
        <w:autoSpaceDN w:val="0"/>
        <w:adjustRightInd w:val="0"/>
        <w:spacing w:after="0" w:line="240" w:lineRule="auto"/>
        <w:jc w:val="both"/>
        <w:rPr>
          <w:rFonts w:ascii="Times New Roman" w:hAnsi="Times New Roman"/>
          <w:i/>
          <w:iCs/>
        </w:rPr>
      </w:pPr>
      <w:r w:rsidRPr="00F35C24">
        <w:rPr>
          <w:rFonts w:ascii="Times New Roman" w:hAnsi="Times New Roman"/>
          <w:i/>
          <w:iCs/>
        </w:rPr>
        <w:t>shariat hukmlari</w:t>
      </w:r>
    </w:p>
    <w:p w:rsidR="00F27217" w:rsidRPr="00F35C24" w:rsidRDefault="00F27217" w:rsidP="00203DEC">
      <w:pPr>
        <w:numPr>
          <w:ilvl w:val="0"/>
          <w:numId w:val="51"/>
        </w:numPr>
        <w:tabs>
          <w:tab w:val="left" w:pos="2265"/>
        </w:tabs>
        <w:autoSpaceDE w:val="0"/>
        <w:autoSpaceDN w:val="0"/>
        <w:adjustRightInd w:val="0"/>
        <w:spacing w:after="0" w:line="240" w:lineRule="auto"/>
        <w:jc w:val="both"/>
        <w:rPr>
          <w:rFonts w:ascii="Times New Roman" w:hAnsi="Times New Roman"/>
          <w:i/>
          <w:iCs/>
        </w:rPr>
      </w:pPr>
      <w:r w:rsidRPr="00F35C24">
        <w:rPr>
          <w:rFonts w:ascii="Times New Roman" w:hAnsi="Times New Roman"/>
          <w:i/>
          <w:iCs/>
        </w:rPr>
        <w:t>Allohning sifatlari</w:t>
      </w:r>
    </w:p>
    <w:p w:rsidR="00F27217" w:rsidRPr="00F35C24" w:rsidRDefault="00F27217" w:rsidP="00203DEC">
      <w:pPr>
        <w:numPr>
          <w:ilvl w:val="0"/>
          <w:numId w:val="51"/>
        </w:numPr>
        <w:tabs>
          <w:tab w:val="left" w:pos="2265"/>
        </w:tabs>
        <w:autoSpaceDE w:val="0"/>
        <w:autoSpaceDN w:val="0"/>
        <w:adjustRightInd w:val="0"/>
        <w:spacing w:after="0" w:line="240" w:lineRule="auto"/>
        <w:jc w:val="both"/>
        <w:rPr>
          <w:rFonts w:ascii="Times New Roman" w:hAnsi="Times New Roman"/>
          <w:i/>
          <w:iCs/>
        </w:rPr>
      </w:pPr>
      <w:r w:rsidRPr="00F35C24">
        <w:rPr>
          <w:rFonts w:ascii="Times New Roman" w:hAnsi="Times New Roman"/>
          <w:i/>
          <w:iCs/>
        </w:rPr>
        <w:t>islom dini farzlari</w:t>
      </w:r>
    </w:p>
    <w:p w:rsidR="00F27217" w:rsidRPr="00F35C24" w:rsidRDefault="00F27217" w:rsidP="00203DEC">
      <w:pPr>
        <w:numPr>
          <w:ilvl w:val="0"/>
          <w:numId w:val="51"/>
        </w:numPr>
        <w:tabs>
          <w:tab w:val="left" w:pos="2265"/>
        </w:tabs>
        <w:autoSpaceDE w:val="0"/>
        <w:autoSpaceDN w:val="0"/>
        <w:adjustRightInd w:val="0"/>
        <w:spacing w:after="0" w:line="240" w:lineRule="auto"/>
        <w:jc w:val="both"/>
        <w:rPr>
          <w:rFonts w:ascii="Times New Roman" w:hAnsi="Times New Roman"/>
          <w:i/>
          <w:iCs/>
        </w:rPr>
      </w:pPr>
      <w:r w:rsidRPr="00F35C24">
        <w:rPr>
          <w:rFonts w:ascii="Times New Roman" w:hAnsi="Times New Roman"/>
          <w:i/>
          <w:iCs/>
        </w:rPr>
        <w:t>avliyo</w:t>
      </w:r>
    </w:p>
    <w:p w:rsidR="00F27217" w:rsidRPr="00F35C24" w:rsidRDefault="00F27217" w:rsidP="00203DEC">
      <w:pPr>
        <w:numPr>
          <w:ilvl w:val="0"/>
          <w:numId w:val="51"/>
        </w:numPr>
        <w:tabs>
          <w:tab w:val="left" w:pos="2265"/>
        </w:tabs>
        <w:autoSpaceDE w:val="0"/>
        <w:autoSpaceDN w:val="0"/>
        <w:adjustRightInd w:val="0"/>
        <w:spacing w:after="0" w:line="240" w:lineRule="auto"/>
        <w:jc w:val="both"/>
        <w:rPr>
          <w:rFonts w:ascii="Times New Roman" w:hAnsi="Times New Roman"/>
          <w:i/>
          <w:iCs/>
        </w:rPr>
      </w:pPr>
      <w:r w:rsidRPr="00F35C24">
        <w:rPr>
          <w:rFonts w:ascii="Times New Roman" w:hAnsi="Times New Roman"/>
          <w:i/>
          <w:iCs/>
        </w:rPr>
        <w:t>riyozat</w:t>
      </w:r>
    </w:p>
    <w:p w:rsidR="00F27217" w:rsidRPr="00F35C24" w:rsidRDefault="00F27217" w:rsidP="00203DEC">
      <w:pPr>
        <w:numPr>
          <w:ilvl w:val="0"/>
          <w:numId w:val="51"/>
        </w:numPr>
        <w:tabs>
          <w:tab w:val="left" w:pos="2265"/>
        </w:tabs>
        <w:autoSpaceDE w:val="0"/>
        <w:autoSpaceDN w:val="0"/>
        <w:adjustRightInd w:val="0"/>
        <w:spacing w:after="0" w:line="240" w:lineRule="auto"/>
        <w:jc w:val="both"/>
        <w:rPr>
          <w:rFonts w:ascii="Times New Roman" w:hAnsi="Times New Roman"/>
          <w:i/>
          <w:iCs/>
        </w:rPr>
      </w:pPr>
      <w:r w:rsidRPr="00F35C24">
        <w:rPr>
          <w:rFonts w:ascii="Times New Roman" w:hAnsi="Times New Roman"/>
          <w:i/>
          <w:iCs/>
        </w:rPr>
        <w:t>luqma halolligi</w:t>
      </w:r>
    </w:p>
    <w:p w:rsidR="00F27217" w:rsidRPr="00F35C24" w:rsidRDefault="00F27217" w:rsidP="00203DEC">
      <w:pPr>
        <w:numPr>
          <w:ilvl w:val="0"/>
          <w:numId w:val="51"/>
        </w:numPr>
        <w:tabs>
          <w:tab w:val="left" w:pos="2265"/>
        </w:tabs>
        <w:autoSpaceDE w:val="0"/>
        <w:autoSpaceDN w:val="0"/>
        <w:adjustRightInd w:val="0"/>
        <w:spacing w:after="0" w:line="240" w:lineRule="auto"/>
        <w:jc w:val="both"/>
        <w:rPr>
          <w:rFonts w:ascii="Times New Roman" w:hAnsi="Times New Roman"/>
          <w:i/>
          <w:iCs/>
        </w:rPr>
      </w:pPr>
      <w:r w:rsidRPr="00F35C24">
        <w:rPr>
          <w:rFonts w:ascii="Times New Roman" w:hAnsi="Times New Roman"/>
          <w:i/>
          <w:iCs/>
        </w:rPr>
        <w:t>mutasavvuf olim</w:t>
      </w:r>
    </w:p>
    <w:p w:rsidR="00F27217" w:rsidRPr="00F35C24" w:rsidRDefault="00F27217" w:rsidP="00203DEC">
      <w:pPr>
        <w:numPr>
          <w:ilvl w:val="0"/>
          <w:numId w:val="51"/>
        </w:numPr>
        <w:tabs>
          <w:tab w:val="left" w:pos="2265"/>
        </w:tabs>
        <w:autoSpaceDE w:val="0"/>
        <w:autoSpaceDN w:val="0"/>
        <w:adjustRightInd w:val="0"/>
        <w:spacing w:after="0" w:line="240" w:lineRule="auto"/>
        <w:jc w:val="both"/>
        <w:rPr>
          <w:rFonts w:ascii="Times New Roman" w:hAnsi="Times New Roman"/>
          <w:i/>
          <w:iCs/>
        </w:rPr>
      </w:pPr>
      <w:r w:rsidRPr="00F35C24">
        <w:rPr>
          <w:rFonts w:ascii="Times New Roman" w:hAnsi="Times New Roman"/>
          <w:i/>
          <w:iCs/>
        </w:rPr>
        <w:t>tarixshunoslik</w:t>
      </w:r>
    </w:p>
    <w:p w:rsidR="00F27217" w:rsidRPr="00F35C24" w:rsidRDefault="00F27217" w:rsidP="00203DEC">
      <w:pPr>
        <w:numPr>
          <w:ilvl w:val="0"/>
          <w:numId w:val="51"/>
        </w:numPr>
        <w:tabs>
          <w:tab w:val="left" w:pos="2265"/>
        </w:tabs>
        <w:autoSpaceDE w:val="0"/>
        <w:autoSpaceDN w:val="0"/>
        <w:adjustRightInd w:val="0"/>
        <w:spacing w:after="0" w:line="240" w:lineRule="auto"/>
        <w:jc w:val="both"/>
        <w:rPr>
          <w:rFonts w:ascii="Times New Roman" w:hAnsi="Times New Roman"/>
          <w:i/>
          <w:iCs/>
        </w:rPr>
      </w:pPr>
      <w:r w:rsidRPr="00F35C24">
        <w:rPr>
          <w:rFonts w:ascii="Times New Roman" w:hAnsi="Times New Roman"/>
          <w:i/>
          <w:iCs/>
        </w:rPr>
        <w:t>anbiyo</w:t>
      </w:r>
    </w:p>
    <w:p w:rsidR="00F27217" w:rsidRPr="00F35C24" w:rsidRDefault="00F27217" w:rsidP="00203DEC">
      <w:pPr>
        <w:numPr>
          <w:ilvl w:val="0"/>
          <w:numId w:val="51"/>
        </w:numPr>
        <w:tabs>
          <w:tab w:val="left" w:pos="2265"/>
        </w:tabs>
        <w:autoSpaceDE w:val="0"/>
        <w:autoSpaceDN w:val="0"/>
        <w:adjustRightInd w:val="0"/>
        <w:spacing w:after="0" w:line="240" w:lineRule="auto"/>
        <w:jc w:val="both"/>
        <w:rPr>
          <w:rFonts w:ascii="Times New Roman" w:hAnsi="Times New Roman"/>
          <w:i/>
          <w:iCs/>
        </w:rPr>
      </w:pPr>
      <w:r w:rsidRPr="00F35C24">
        <w:rPr>
          <w:rFonts w:ascii="Times New Roman" w:hAnsi="Times New Roman"/>
          <w:i/>
          <w:iCs/>
        </w:rPr>
        <w:t>hukamo</w:t>
      </w:r>
    </w:p>
    <w:p w:rsidR="00F27217" w:rsidRPr="00F35C24" w:rsidRDefault="00F27217" w:rsidP="00203DEC">
      <w:pPr>
        <w:numPr>
          <w:ilvl w:val="0"/>
          <w:numId w:val="51"/>
        </w:numPr>
        <w:tabs>
          <w:tab w:val="left" w:pos="2265"/>
        </w:tabs>
        <w:autoSpaceDE w:val="0"/>
        <w:autoSpaceDN w:val="0"/>
        <w:adjustRightInd w:val="0"/>
        <w:spacing w:after="0" w:line="240" w:lineRule="auto"/>
        <w:jc w:val="both"/>
        <w:rPr>
          <w:rFonts w:ascii="Times New Roman" w:hAnsi="Times New Roman"/>
          <w:i/>
          <w:iCs/>
        </w:rPr>
      </w:pPr>
      <w:r w:rsidRPr="00F35C24">
        <w:rPr>
          <w:rFonts w:ascii="Times New Roman" w:hAnsi="Times New Roman"/>
          <w:i/>
          <w:iCs/>
        </w:rPr>
        <w:t>mursalin</w:t>
      </w:r>
    </w:p>
    <w:p w:rsidR="00F27217" w:rsidRPr="00F35C24" w:rsidRDefault="00F27217" w:rsidP="00203DEC">
      <w:pPr>
        <w:numPr>
          <w:ilvl w:val="0"/>
          <w:numId w:val="51"/>
        </w:numPr>
        <w:tabs>
          <w:tab w:val="left" w:pos="2265"/>
        </w:tabs>
        <w:autoSpaceDE w:val="0"/>
        <w:autoSpaceDN w:val="0"/>
        <w:adjustRightInd w:val="0"/>
        <w:spacing w:after="0" w:line="240" w:lineRule="auto"/>
        <w:jc w:val="both"/>
        <w:rPr>
          <w:rFonts w:ascii="Times New Roman" w:hAnsi="Times New Roman"/>
          <w:i/>
          <w:iCs/>
        </w:rPr>
      </w:pPr>
      <w:r w:rsidRPr="00F35C24">
        <w:rPr>
          <w:rFonts w:ascii="Times New Roman" w:hAnsi="Times New Roman"/>
          <w:i/>
          <w:iCs/>
        </w:rPr>
        <w:lastRenderedPageBreak/>
        <w:t>vahiy</w:t>
      </w:r>
    </w:p>
    <w:p w:rsidR="00F27217" w:rsidRPr="00F35C24" w:rsidRDefault="00F27217" w:rsidP="00203DEC">
      <w:pPr>
        <w:numPr>
          <w:ilvl w:val="0"/>
          <w:numId w:val="51"/>
        </w:numPr>
        <w:tabs>
          <w:tab w:val="left" w:pos="2265"/>
        </w:tabs>
        <w:autoSpaceDE w:val="0"/>
        <w:autoSpaceDN w:val="0"/>
        <w:adjustRightInd w:val="0"/>
        <w:spacing w:after="0" w:line="240" w:lineRule="auto"/>
        <w:jc w:val="both"/>
        <w:rPr>
          <w:rFonts w:ascii="Times New Roman" w:hAnsi="Times New Roman"/>
          <w:i/>
          <w:iCs/>
        </w:rPr>
      </w:pPr>
      <w:r w:rsidRPr="00F35C24">
        <w:rPr>
          <w:rFonts w:ascii="Times New Roman" w:hAnsi="Times New Roman"/>
          <w:i/>
          <w:iCs/>
        </w:rPr>
        <w:t>Qur'on qissalari</w:t>
      </w:r>
    </w:p>
    <w:p w:rsidR="00F27217" w:rsidRPr="00F35C24" w:rsidRDefault="00F27217" w:rsidP="00203DEC">
      <w:pPr>
        <w:numPr>
          <w:ilvl w:val="0"/>
          <w:numId w:val="51"/>
        </w:numPr>
        <w:tabs>
          <w:tab w:val="left" w:pos="2265"/>
        </w:tabs>
        <w:autoSpaceDE w:val="0"/>
        <w:autoSpaceDN w:val="0"/>
        <w:adjustRightInd w:val="0"/>
        <w:spacing w:after="0" w:line="240" w:lineRule="auto"/>
        <w:jc w:val="both"/>
        <w:rPr>
          <w:rFonts w:ascii="Times New Roman" w:hAnsi="Times New Roman"/>
          <w:i/>
          <w:iCs/>
        </w:rPr>
      </w:pPr>
      <w:r w:rsidRPr="00F35C24">
        <w:rPr>
          <w:rFonts w:ascii="Times New Roman" w:hAnsi="Times New Roman"/>
          <w:i/>
          <w:iCs/>
        </w:rPr>
        <w:t>Ajam</w:t>
      </w:r>
    </w:p>
    <w:p w:rsidR="00F27217" w:rsidRPr="00F35C24" w:rsidRDefault="00F27217" w:rsidP="00203DEC">
      <w:pPr>
        <w:numPr>
          <w:ilvl w:val="0"/>
          <w:numId w:val="51"/>
        </w:numPr>
        <w:tabs>
          <w:tab w:val="left" w:pos="2265"/>
        </w:tabs>
        <w:autoSpaceDE w:val="0"/>
        <w:autoSpaceDN w:val="0"/>
        <w:adjustRightInd w:val="0"/>
        <w:spacing w:after="0" w:line="240" w:lineRule="auto"/>
        <w:jc w:val="both"/>
        <w:rPr>
          <w:rFonts w:ascii="Times New Roman" w:hAnsi="Times New Roman"/>
          <w:i/>
          <w:iCs/>
        </w:rPr>
      </w:pPr>
      <w:r w:rsidRPr="00F35C24">
        <w:rPr>
          <w:rFonts w:ascii="Times New Roman" w:hAnsi="Times New Roman"/>
          <w:i/>
          <w:iCs/>
        </w:rPr>
        <w:t>tarixiy manbalar</w:t>
      </w:r>
    </w:p>
    <w:p w:rsidR="00F27217" w:rsidRPr="00F35C24" w:rsidRDefault="00F27217" w:rsidP="00203DEC">
      <w:pPr>
        <w:numPr>
          <w:ilvl w:val="0"/>
          <w:numId w:val="51"/>
        </w:numPr>
        <w:tabs>
          <w:tab w:val="left" w:pos="2265"/>
        </w:tabs>
        <w:autoSpaceDE w:val="0"/>
        <w:autoSpaceDN w:val="0"/>
        <w:adjustRightInd w:val="0"/>
        <w:spacing w:after="0" w:line="240" w:lineRule="auto"/>
        <w:jc w:val="both"/>
        <w:rPr>
          <w:rFonts w:ascii="Times New Roman" w:hAnsi="Times New Roman"/>
          <w:i/>
          <w:iCs/>
        </w:rPr>
      </w:pPr>
      <w:r w:rsidRPr="00F35C24">
        <w:rPr>
          <w:rFonts w:ascii="Times New Roman" w:hAnsi="Times New Roman"/>
          <w:i/>
          <w:iCs/>
        </w:rPr>
        <w:t>muarrix</w:t>
      </w:r>
    </w:p>
    <w:p w:rsidR="00F27217" w:rsidRPr="00F35C24" w:rsidRDefault="00F27217" w:rsidP="00203DEC">
      <w:pPr>
        <w:numPr>
          <w:ilvl w:val="0"/>
          <w:numId w:val="51"/>
        </w:numPr>
        <w:tabs>
          <w:tab w:val="left" w:pos="2265"/>
        </w:tabs>
        <w:autoSpaceDE w:val="0"/>
        <w:autoSpaceDN w:val="0"/>
        <w:adjustRightInd w:val="0"/>
        <w:spacing w:after="0" w:line="240" w:lineRule="auto"/>
        <w:jc w:val="both"/>
        <w:rPr>
          <w:rFonts w:ascii="Times New Roman" w:hAnsi="Times New Roman"/>
          <w:i/>
          <w:iCs/>
        </w:rPr>
      </w:pPr>
      <w:r w:rsidRPr="00F35C24">
        <w:rPr>
          <w:rFonts w:ascii="Times New Roman" w:hAnsi="Times New Roman"/>
          <w:i/>
          <w:iCs/>
        </w:rPr>
        <w:t>sulolalar</w:t>
      </w:r>
    </w:p>
    <w:p w:rsidR="00F27217" w:rsidRPr="00F35C24" w:rsidRDefault="00F27217" w:rsidP="00203DEC">
      <w:pPr>
        <w:numPr>
          <w:ilvl w:val="0"/>
          <w:numId w:val="51"/>
        </w:numPr>
        <w:tabs>
          <w:tab w:val="left" w:pos="2265"/>
        </w:tabs>
        <w:autoSpaceDE w:val="0"/>
        <w:autoSpaceDN w:val="0"/>
        <w:adjustRightInd w:val="0"/>
        <w:spacing w:after="0" w:line="240" w:lineRule="auto"/>
        <w:jc w:val="both"/>
        <w:rPr>
          <w:rFonts w:ascii="Times New Roman" w:hAnsi="Times New Roman"/>
          <w:i/>
          <w:iCs/>
        </w:rPr>
      </w:pPr>
      <w:r w:rsidRPr="00F35C24">
        <w:rPr>
          <w:rFonts w:ascii="Times New Roman" w:hAnsi="Times New Roman"/>
          <w:i/>
          <w:iCs/>
        </w:rPr>
        <w:t>holot</w:t>
      </w:r>
    </w:p>
    <w:p w:rsidR="00F27217" w:rsidRPr="00F35C24" w:rsidRDefault="00F27217" w:rsidP="00203DEC">
      <w:pPr>
        <w:numPr>
          <w:ilvl w:val="0"/>
          <w:numId w:val="51"/>
        </w:numPr>
        <w:tabs>
          <w:tab w:val="left" w:pos="2265"/>
        </w:tabs>
        <w:autoSpaceDE w:val="0"/>
        <w:autoSpaceDN w:val="0"/>
        <w:adjustRightInd w:val="0"/>
        <w:spacing w:after="0" w:line="240" w:lineRule="auto"/>
        <w:jc w:val="both"/>
        <w:rPr>
          <w:rFonts w:ascii="Times New Roman" w:hAnsi="Times New Roman"/>
          <w:i/>
          <w:iCs/>
        </w:rPr>
      </w:pPr>
      <w:r w:rsidRPr="00F35C24">
        <w:rPr>
          <w:rFonts w:ascii="Times New Roman" w:hAnsi="Times New Roman"/>
          <w:i/>
          <w:iCs/>
        </w:rPr>
        <w:t>yodnoma asarlar</w:t>
      </w:r>
    </w:p>
    <w:p w:rsidR="00F27217" w:rsidRPr="00F35C24" w:rsidRDefault="00F27217" w:rsidP="00203DEC">
      <w:pPr>
        <w:numPr>
          <w:ilvl w:val="0"/>
          <w:numId w:val="51"/>
        </w:numPr>
        <w:tabs>
          <w:tab w:val="left" w:pos="2265"/>
        </w:tabs>
        <w:autoSpaceDE w:val="0"/>
        <w:autoSpaceDN w:val="0"/>
        <w:adjustRightInd w:val="0"/>
        <w:spacing w:after="0" w:line="240" w:lineRule="auto"/>
        <w:jc w:val="both"/>
        <w:rPr>
          <w:rFonts w:ascii="Times New Roman" w:hAnsi="Times New Roman"/>
          <w:i/>
          <w:iCs/>
        </w:rPr>
      </w:pPr>
      <w:r w:rsidRPr="00F35C24">
        <w:rPr>
          <w:rFonts w:ascii="Times New Roman" w:hAnsi="Times New Roman"/>
          <w:i/>
          <w:iCs/>
        </w:rPr>
        <w:t>jomiyshunoslik</w:t>
      </w:r>
    </w:p>
    <w:p w:rsidR="00F27217" w:rsidRPr="00F35C24" w:rsidRDefault="00F27217" w:rsidP="00203DEC">
      <w:pPr>
        <w:numPr>
          <w:ilvl w:val="0"/>
          <w:numId w:val="51"/>
        </w:numPr>
        <w:tabs>
          <w:tab w:val="left" w:pos="2265"/>
        </w:tabs>
        <w:autoSpaceDE w:val="0"/>
        <w:autoSpaceDN w:val="0"/>
        <w:adjustRightInd w:val="0"/>
        <w:spacing w:after="0" w:line="240" w:lineRule="auto"/>
        <w:jc w:val="both"/>
        <w:rPr>
          <w:rFonts w:ascii="Times New Roman" w:hAnsi="Times New Roman"/>
          <w:i/>
          <w:iCs/>
        </w:rPr>
      </w:pPr>
      <w:r w:rsidRPr="00F35C24">
        <w:rPr>
          <w:rFonts w:ascii="Times New Roman" w:hAnsi="Times New Roman"/>
          <w:i/>
          <w:iCs/>
        </w:rPr>
        <w:t>sarf</w:t>
      </w:r>
    </w:p>
    <w:p w:rsidR="00F27217" w:rsidRPr="00F35C24" w:rsidRDefault="00F27217" w:rsidP="00203DEC">
      <w:pPr>
        <w:numPr>
          <w:ilvl w:val="0"/>
          <w:numId w:val="51"/>
        </w:numPr>
        <w:tabs>
          <w:tab w:val="left" w:pos="2265"/>
        </w:tabs>
        <w:autoSpaceDE w:val="0"/>
        <w:autoSpaceDN w:val="0"/>
        <w:adjustRightInd w:val="0"/>
        <w:spacing w:after="0" w:line="240" w:lineRule="auto"/>
        <w:jc w:val="both"/>
        <w:rPr>
          <w:rFonts w:ascii="Times New Roman" w:hAnsi="Times New Roman"/>
          <w:i/>
          <w:iCs/>
        </w:rPr>
      </w:pPr>
      <w:r w:rsidRPr="00F35C24">
        <w:rPr>
          <w:rFonts w:ascii="Times New Roman" w:hAnsi="Times New Roman"/>
          <w:i/>
          <w:iCs/>
        </w:rPr>
        <w:t>nahv</w:t>
      </w:r>
    </w:p>
    <w:p w:rsidR="00F27217" w:rsidRPr="00F35C24" w:rsidRDefault="00F27217" w:rsidP="00203DEC">
      <w:pPr>
        <w:numPr>
          <w:ilvl w:val="0"/>
          <w:numId w:val="51"/>
        </w:numPr>
        <w:tabs>
          <w:tab w:val="left" w:pos="2265"/>
        </w:tabs>
        <w:autoSpaceDE w:val="0"/>
        <w:autoSpaceDN w:val="0"/>
        <w:adjustRightInd w:val="0"/>
        <w:spacing w:after="0" w:line="240" w:lineRule="auto"/>
        <w:jc w:val="both"/>
        <w:rPr>
          <w:rFonts w:ascii="Times New Roman" w:hAnsi="Times New Roman"/>
          <w:i/>
          <w:iCs/>
        </w:rPr>
      </w:pPr>
      <w:r w:rsidRPr="00F35C24">
        <w:rPr>
          <w:rFonts w:ascii="Times New Roman" w:hAnsi="Times New Roman"/>
          <w:i/>
          <w:iCs/>
        </w:rPr>
        <w:t>ta'rix ilmi</w:t>
      </w:r>
    </w:p>
    <w:p w:rsidR="00F27217" w:rsidRPr="00F35C24" w:rsidRDefault="00F27217" w:rsidP="00203DEC">
      <w:pPr>
        <w:numPr>
          <w:ilvl w:val="0"/>
          <w:numId w:val="51"/>
        </w:numPr>
        <w:tabs>
          <w:tab w:val="left" w:pos="2265"/>
        </w:tabs>
        <w:autoSpaceDE w:val="0"/>
        <w:autoSpaceDN w:val="0"/>
        <w:adjustRightInd w:val="0"/>
        <w:spacing w:after="0" w:line="240" w:lineRule="auto"/>
        <w:jc w:val="both"/>
        <w:rPr>
          <w:rFonts w:ascii="Times New Roman" w:hAnsi="Times New Roman"/>
          <w:i/>
          <w:iCs/>
        </w:rPr>
      </w:pPr>
      <w:r w:rsidRPr="00F35C24">
        <w:rPr>
          <w:rFonts w:ascii="Times New Roman" w:hAnsi="Times New Roman"/>
          <w:i/>
          <w:iCs/>
        </w:rPr>
        <w:t>rindlar shohi</w:t>
      </w:r>
    </w:p>
    <w:p w:rsidR="00F27217" w:rsidRPr="00F35C24" w:rsidRDefault="00F27217" w:rsidP="00203DEC">
      <w:pPr>
        <w:numPr>
          <w:ilvl w:val="0"/>
          <w:numId w:val="51"/>
        </w:numPr>
        <w:tabs>
          <w:tab w:val="left" w:pos="2265"/>
        </w:tabs>
        <w:autoSpaceDE w:val="0"/>
        <w:autoSpaceDN w:val="0"/>
        <w:adjustRightInd w:val="0"/>
        <w:spacing w:after="0" w:line="240" w:lineRule="auto"/>
        <w:jc w:val="both"/>
        <w:rPr>
          <w:rFonts w:ascii="Times New Roman" w:hAnsi="Times New Roman"/>
          <w:i/>
          <w:iCs/>
        </w:rPr>
      </w:pPr>
      <w:r w:rsidRPr="00F35C24">
        <w:rPr>
          <w:rFonts w:ascii="Times New Roman" w:hAnsi="Times New Roman"/>
          <w:i/>
          <w:iCs/>
        </w:rPr>
        <w:t>azizlar xazirasi</w:t>
      </w:r>
    </w:p>
    <w:p w:rsidR="00F27217" w:rsidRPr="00F35C24" w:rsidRDefault="00F27217" w:rsidP="00203DEC">
      <w:pPr>
        <w:numPr>
          <w:ilvl w:val="0"/>
          <w:numId w:val="51"/>
        </w:numPr>
        <w:tabs>
          <w:tab w:val="left" w:pos="2265"/>
        </w:tabs>
        <w:autoSpaceDE w:val="0"/>
        <w:autoSpaceDN w:val="0"/>
        <w:adjustRightInd w:val="0"/>
        <w:spacing w:after="0" w:line="240" w:lineRule="auto"/>
        <w:jc w:val="both"/>
        <w:rPr>
          <w:rFonts w:ascii="Times New Roman" w:hAnsi="Times New Roman"/>
          <w:i/>
          <w:iCs/>
        </w:rPr>
      </w:pPr>
      <w:r w:rsidRPr="00F35C24">
        <w:rPr>
          <w:rFonts w:ascii="Times New Roman" w:hAnsi="Times New Roman"/>
          <w:i/>
          <w:iCs/>
        </w:rPr>
        <w:t>insho san'ati</w:t>
      </w:r>
    </w:p>
    <w:p w:rsidR="00F27217" w:rsidRPr="00F35C24" w:rsidRDefault="00F27217" w:rsidP="00203DEC">
      <w:pPr>
        <w:numPr>
          <w:ilvl w:val="0"/>
          <w:numId w:val="51"/>
        </w:numPr>
        <w:tabs>
          <w:tab w:val="left" w:pos="2265"/>
        </w:tabs>
        <w:autoSpaceDE w:val="0"/>
        <w:autoSpaceDN w:val="0"/>
        <w:adjustRightInd w:val="0"/>
        <w:spacing w:after="0" w:line="240" w:lineRule="auto"/>
        <w:jc w:val="both"/>
        <w:rPr>
          <w:rFonts w:ascii="Times New Roman" w:hAnsi="Times New Roman"/>
          <w:i/>
          <w:iCs/>
        </w:rPr>
      </w:pPr>
      <w:r w:rsidRPr="00F35C24">
        <w:rPr>
          <w:rFonts w:ascii="Times New Roman" w:hAnsi="Times New Roman"/>
          <w:i/>
          <w:iCs/>
        </w:rPr>
        <w:t>tabaqalar</w:t>
      </w:r>
    </w:p>
    <w:p w:rsidR="00F27217" w:rsidRPr="00F35C24" w:rsidRDefault="00F27217" w:rsidP="00203DEC">
      <w:pPr>
        <w:numPr>
          <w:ilvl w:val="0"/>
          <w:numId w:val="51"/>
        </w:numPr>
        <w:tabs>
          <w:tab w:val="left" w:pos="2265"/>
        </w:tabs>
        <w:autoSpaceDE w:val="0"/>
        <w:autoSpaceDN w:val="0"/>
        <w:adjustRightInd w:val="0"/>
        <w:spacing w:after="0" w:line="240" w:lineRule="auto"/>
        <w:jc w:val="both"/>
        <w:rPr>
          <w:rFonts w:ascii="Times New Roman" w:hAnsi="Times New Roman"/>
          <w:i/>
          <w:iCs/>
        </w:rPr>
      </w:pPr>
      <w:r w:rsidRPr="00F35C24">
        <w:rPr>
          <w:rFonts w:ascii="Times New Roman" w:hAnsi="Times New Roman"/>
          <w:i/>
          <w:iCs/>
        </w:rPr>
        <w:t>Haqqa yetishish</w:t>
      </w:r>
    </w:p>
    <w:p w:rsidR="00F27217" w:rsidRPr="00F35C24" w:rsidRDefault="00F27217" w:rsidP="00203DEC">
      <w:pPr>
        <w:numPr>
          <w:ilvl w:val="0"/>
          <w:numId w:val="51"/>
        </w:numPr>
        <w:tabs>
          <w:tab w:val="left" w:pos="2265"/>
        </w:tabs>
        <w:autoSpaceDE w:val="0"/>
        <w:autoSpaceDN w:val="0"/>
        <w:adjustRightInd w:val="0"/>
        <w:spacing w:after="0" w:line="240" w:lineRule="auto"/>
        <w:jc w:val="both"/>
        <w:rPr>
          <w:rFonts w:ascii="Times New Roman" w:hAnsi="Times New Roman"/>
          <w:i/>
          <w:iCs/>
        </w:rPr>
      </w:pPr>
      <w:r w:rsidRPr="00F35C24">
        <w:rPr>
          <w:rFonts w:ascii="Times New Roman" w:hAnsi="Times New Roman"/>
          <w:i/>
          <w:iCs/>
        </w:rPr>
        <w:t>tanbeh</w:t>
      </w:r>
    </w:p>
    <w:p w:rsidR="00FE1E2C" w:rsidRDefault="00FE1E2C" w:rsidP="00E36BC3">
      <w:pPr>
        <w:tabs>
          <w:tab w:val="left" w:pos="2265"/>
        </w:tabs>
        <w:autoSpaceDE w:val="0"/>
        <w:autoSpaceDN w:val="0"/>
        <w:adjustRightInd w:val="0"/>
        <w:spacing w:after="0" w:line="240" w:lineRule="auto"/>
        <w:ind w:left="720"/>
        <w:jc w:val="both"/>
        <w:rPr>
          <w:rFonts w:ascii="Times New Roman" w:hAnsi="Times New Roman"/>
          <w:i/>
          <w:iCs/>
        </w:rPr>
        <w:sectPr w:rsidR="00FE1E2C" w:rsidSect="00FE1E2C">
          <w:footnotePr>
            <w:numRestart w:val="eachPage"/>
          </w:footnotePr>
          <w:type w:val="continuous"/>
          <w:pgSz w:w="11906" w:h="16838"/>
          <w:pgMar w:top="1134" w:right="851" w:bottom="1134" w:left="1701" w:header="709" w:footer="142" w:gutter="0"/>
          <w:cols w:num="2" w:space="708"/>
          <w:docGrid w:linePitch="360"/>
        </w:sectPr>
      </w:pPr>
    </w:p>
    <w:p w:rsidR="00F27217" w:rsidRPr="00F35C24" w:rsidRDefault="00F27217" w:rsidP="00E36BC3">
      <w:pPr>
        <w:tabs>
          <w:tab w:val="left" w:pos="2265"/>
        </w:tabs>
        <w:autoSpaceDE w:val="0"/>
        <w:autoSpaceDN w:val="0"/>
        <w:adjustRightInd w:val="0"/>
        <w:spacing w:after="0" w:line="240" w:lineRule="auto"/>
        <w:jc w:val="center"/>
        <w:rPr>
          <w:rFonts w:ascii="Times New Roman" w:hAnsi="Times New Roman"/>
          <w:b/>
          <w:bCs/>
          <w:i/>
          <w:iCs/>
        </w:rPr>
      </w:pPr>
      <w:r w:rsidRPr="00F35C24">
        <w:rPr>
          <w:rFonts w:ascii="Times New Roman" w:hAnsi="Times New Roman"/>
          <w:b/>
          <w:bCs/>
          <w:i/>
          <w:iCs/>
        </w:rPr>
        <w:lastRenderedPageBreak/>
        <w:t>Savol va topshiriqlar</w:t>
      </w:r>
    </w:p>
    <w:p w:rsidR="00F27217" w:rsidRPr="00F35C24" w:rsidRDefault="00F27217" w:rsidP="00203DEC">
      <w:pPr>
        <w:numPr>
          <w:ilvl w:val="0"/>
          <w:numId w:val="55"/>
        </w:numPr>
        <w:tabs>
          <w:tab w:val="left" w:pos="2265"/>
        </w:tabs>
        <w:autoSpaceDE w:val="0"/>
        <w:autoSpaceDN w:val="0"/>
        <w:adjustRightInd w:val="0"/>
        <w:spacing w:after="0" w:line="240" w:lineRule="auto"/>
        <w:jc w:val="both"/>
        <w:rPr>
          <w:rFonts w:ascii="Times New Roman" w:hAnsi="Times New Roman"/>
          <w:i/>
          <w:iCs/>
          <w:lang w:val="en-US"/>
        </w:rPr>
      </w:pPr>
      <w:r w:rsidRPr="00F35C24">
        <w:rPr>
          <w:rFonts w:ascii="Times New Roman" w:hAnsi="Times New Roman"/>
          <w:i/>
          <w:iCs/>
          <w:lang w:val="en-US"/>
        </w:rPr>
        <w:t>Alisher Navoiyning sahih hadislarni to‘plab, tarjima qilishi sabablari haqida nima deya olasiz?</w:t>
      </w:r>
    </w:p>
    <w:p w:rsidR="00F27217" w:rsidRPr="00F35C24" w:rsidRDefault="00F27217" w:rsidP="00203DEC">
      <w:pPr>
        <w:numPr>
          <w:ilvl w:val="0"/>
          <w:numId w:val="55"/>
        </w:numPr>
        <w:tabs>
          <w:tab w:val="left" w:pos="2265"/>
        </w:tabs>
        <w:autoSpaceDE w:val="0"/>
        <w:autoSpaceDN w:val="0"/>
        <w:adjustRightInd w:val="0"/>
        <w:spacing w:after="0" w:line="240" w:lineRule="auto"/>
        <w:jc w:val="both"/>
        <w:rPr>
          <w:rFonts w:ascii="Times New Roman" w:hAnsi="Times New Roman"/>
          <w:i/>
          <w:iCs/>
          <w:lang w:val="en-US"/>
        </w:rPr>
      </w:pPr>
      <w:r w:rsidRPr="00F35C24">
        <w:rPr>
          <w:rFonts w:ascii="Times New Roman" w:hAnsi="Times New Roman"/>
          <w:i/>
          <w:iCs/>
          <w:lang w:val="en-US"/>
        </w:rPr>
        <w:t>“Aba'in”da to‘plangan hadislar mazmun-mohiyatan qanday xarakterga ega?</w:t>
      </w:r>
    </w:p>
    <w:p w:rsidR="00F27217" w:rsidRPr="00F35C24" w:rsidRDefault="00F27217" w:rsidP="00203DEC">
      <w:pPr>
        <w:numPr>
          <w:ilvl w:val="0"/>
          <w:numId w:val="55"/>
        </w:numPr>
        <w:tabs>
          <w:tab w:val="left" w:pos="2265"/>
        </w:tabs>
        <w:autoSpaceDE w:val="0"/>
        <w:autoSpaceDN w:val="0"/>
        <w:adjustRightInd w:val="0"/>
        <w:spacing w:after="0" w:line="240" w:lineRule="auto"/>
        <w:jc w:val="both"/>
        <w:rPr>
          <w:rFonts w:ascii="Times New Roman" w:hAnsi="Times New Roman"/>
          <w:i/>
          <w:iCs/>
          <w:lang w:val="en-US"/>
        </w:rPr>
      </w:pPr>
      <w:r w:rsidRPr="00F35C24">
        <w:rPr>
          <w:rFonts w:ascii="Times New Roman" w:hAnsi="Times New Roman"/>
          <w:i/>
          <w:iCs/>
          <w:lang w:val="en-US"/>
        </w:rPr>
        <w:t>“Vaqfiya” asari Alisher Navoiyning boshqa asarlaridan o‘zining qaysi jihatlari bilan farqlanadi?</w:t>
      </w:r>
    </w:p>
    <w:p w:rsidR="00F27217" w:rsidRPr="00F35C24" w:rsidRDefault="00F27217" w:rsidP="00203DEC">
      <w:pPr>
        <w:numPr>
          <w:ilvl w:val="0"/>
          <w:numId w:val="55"/>
        </w:numPr>
        <w:tabs>
          <w:tab w:val="left" w:pos="2265"/>
        </w:tabs>
        <w:autoSpaceDE w:val="0"/>
        <w:autoSpaceDN w:val="0"/>
        <w:adjustRightInd w:val="0"/>
        <w:spacing w:after="0" w:line="240" w:lineRule="auto"/>
        <w:jc w:val="both"/>
        <w:rPr>
          <w:rFonts w:ascii="Times New Roman" w:hAnsi="Times New Roman"/>
          <w:i/>
          <w:iCs/>
          <w:lang w:val="en-US"/>
        </w:rPr>
      </w:pPr>
      <w:r w:rsidRPr="00F35C24">
        <w:rPr>
          <w:rFonts w:ascii="Times New Roman" w:hAnsi="Times New Roman"/>
          <w:i/>
          <w:iCs/>
          <w:lang w:val="en-US"/>
        </w:rPr>
        <w:t>“Vaqfiya”da Alisher Navoiy asosiy e'tiborni qaysi jihatga qaratgan?</w:t>
      </w:r>
    </w:p>
    <w:p w:rsidR="00F27217" w:rsidRPr="00F35C24" w:rsidRDefault="00F27217" w:rsidP="00203DEC">
      <w:pPr>
        <w:numPr>
          <w:ilvl w:val="0"/>
          <w:numId w:val="55"/>
        </w:numPr>
        <w:tabs>
          <w:tab w:val="left" w:pos="2265"/>
        </w:tabs>
        <w:autoSpaceDE w:val="0"/>
        <w:autoSpaceDN w:val="0"/>
        <w:adjustRightInd w:val="0"/>
        <w:spacing w:after="0" w:line="240" w:lineRule="auto"/>
        <w:jc w:val="both"/>
        <w:rPr>
          <w:rFonts w:ascii="Times New Roman" w:hAnsi="Times New Roman"/>
          <w:i/>
          <w:iCs/>
          <w:lang w:val="en-US"/>
        </w:rPr>
      </w:pPr>
      <w:r w:rsidRPr="00F35C24">
        <w:rPr>
          <w:rFonts w:ascii="Times New Roman" w:hAnsi="Times New Roman"/>
          <w:i/>
          <w:iCs/>
          <w:lang w:val="en-US"/>
        </w:rPr>
        <w:t>“Nazm ul-javohir” asarining yaratilish tarixi bilan bog‘liq ma'lumotlarni keltiring.</w:t>
      </w:r>
    </w:p>
    <w:p w:rsidR="00F27217" w:rsidRPr="00F35C24" w:rsidRDefault="00F27217" w:rsidP="00203DEC">
      <w:pPr>
        <w:numPr>
          <w:ilvl w:val="0"/>
          <w:numId w:val="55"/>
        </w:numPr>
        <w:tabs>
          <w:tab w:val="left" w:pos="2265"/>
        </w:tabs>
        <w:autoSpaceDE w:val="0"/>
        <w:autoSpaceDN w:val="0"/>
        <w:adjustRightInd w:val="0"/>
        <w:spacing w:after="0" w:line="240" w:lineRule="auto"/>
        <w:jc w:val="both"/>
        <w:rPr>
          <w:rFonts w:ascii="Times New Roman" w:hAnsi="Times New Roman"/>
          <w:i/>
          <w:iCs/>
          <w:lang w:val="en-US"/>
        </w:rPr>
      </w:pPr>
      <w:r w:rsidRPr="00F35C24">
        <w:rPr>
          <w:rFonts w:ascii="Times New Roman" w:hAnsi="Times New Roman"/>
          <w:i/>
          <w:iCs/>
          <w:lang w:val="en-US"/>
        </w:rPr>
        <w:t>“Nazm ul-javohir”dagi fikrlarning aynan taronai ruboiy shaklida keltirilganligi boisi nimada deb o‘ylaysiz?</w:t>
      </w:r>
    </w:p>
    <w:p w:rsidR="00F27217" w:rsidRPr="00F35C24" w:rsidRDefault="00F27217" w:rsidP="00203DEC">
      <w:pPr>
        <w:numPr>
          <w:ilvl w:val="0"/>
          <w:numId w:val="55"/>
        </w:numPr>
        <w:tabs>
          <w:tab w:val="left" w:pos="2265"/>
        </w:tabs>
        <w:autoSpaceDE w:val="0"/>
        <w:autoSpaceDN w:val="0"/>
        <w:adjustRightInd w:val="0"/>
        <w:spacing w:after="0" w:line="240" w:lineRule="auto"/>
        <w:jc w:val="both"/>
        <w:rPr>
          <w:rFonts w:ascii="Times New Roman" w:hAnsi="Times New Roman"/>
          <w:i/>
          <w:iCs/>
          <w:lang w:val="en-US"/>
        </w:rPr>
      </w:pPr>
      <w:r w:rsidRPr="00F35C24">
        <w:rPr>
          <w:rFonts w:ascii="Times New Roman" w:hAnsi="Times New Roman"/>
          <w:i/>
          <w:iCs/>
          <w:lang w:val="en-US"/>
        </w:rPr>
        <w:t>Alisher Navoiyning “Siroj ul-muslimin” asarining xos xususiyatlari qaysi o‘rinlarda namoyon bo‘ladi?</w:t>
      </w:r>
    </w:p>
    <w:p w:rsidR="00F27217" w:rsidRPr="00F35C24" w:rsidRDefault="00F27217" w:rsidP="00203DEC">
      <w:pPr>
        <w:numPr>
          <w:ilvl w:val="0"/>
          <w:numId w:val="55"/>
        </w:numPr>
        <w:tabs>
          <w:tab w:val="left" w:pos="2265"/>
        </w:tabs>
        <w:autoSpaceDE w:val="0"/>
        <w:autoSpaceDN w:val="0"/>
        <w:adjustRightInd w:val="0"/>
        <w:spacing w:after="0" w:line="240" w:lineRule="auto"/>
        <w:jc w:val="both"/>
        <w:rPr>
          <w:rFonts w:ascii="Times New Roman" w:hAnsi="Times New Roman"/>
          <w:i/>
          <w:iCs/>
          <w:lang w:val="en-US"/>
        </w:rPr>
      </w:pPr>
      <w:r w:rsidRPr="00F35C24">
        <w:rPr>
          <w:rFonts w:ascii="Times New Roman" w:hAnsi="Times New Roman"/>
          <w:i/>
          <w:iCs/>
          <w:lang w:val="en-US"/>
        </w:rPr>
        <w:t>Alisher Navoiy “Munojot”i uning “Xamsa” dostonlarining muqaddima qismida keltirgan munojotlaridan mazmunan qaysi jihatlari bilan farqlanadi?</w:t>
      </w:r>
    </w:p>
    <w:p w:rsidR="00F27217" w:rsidRPr="00F35C24" w:rsidRDefault="00F27217" w:rsidP="00203DEC">
      <w:pPr>
        <w:numPr>
          <w:ilvl w:val="0"/>
          <w:numId w:val="55"/>
        </w:numPr>
        <w:tabs>
          <w:tab w:val="left" w:pos="2265"/>
        </w:tabs>
        <w:autoSpaceDE w:val="0"/>
        <w:autoSpaceDN w:val="0"/>
        <w:adjustRightInd w:val="0"/>
        <w:spacing w:after="0" w:line="240" w:lineRule="auto"/>
        <w:jc w:val="both"/>
        <w:rPr>
          <w:rFonts w:ascii="Times New Roman" w:hAnsi="Times New Roman"/>
          <w:i/>
          <w:iCs/>
          <w:lang w:val="en-US"/>
        </w:rPr>
      </w:pPr>
      <w:r w:rsidRPr="00F35C24">
        <w:rPr>
          <w:rFonts w:ascii="Times New Roman" w:hAnsi="Times New Roman"/>
          <w:i/>
          <w:iCs/>
          <w:lang w:val="en-US"/>
        </w:rPr>
        <w:t xml:space="preserve"> “Nasoyim ul-muhabbat” tazkirasining “Nafohat ul-uns”dan farqlanuvchi xususiyatlariga to‘xtaling.</w:t>
      </w:r>
    </w:p>
    <w:p w:rsidR="00F27217" w:rsidRPr="00F35C24" w:rsidRDefault="00F27217" w:rsidP="00203DEC">
      <w:pPr>
        <w:numPr>
          <w:ilvl w:val="0"/>
          <w:numId w:val="55"/>
        </w:numPr>
        <w:tabs>
          <w:tab w:val="left" w:pos="2265"/>
        </w:tabs>
        <w:autoSpaceDE w:val="0"/>
        <w:autoSpaceDN w:val="0"/>
        <w:adjustRightInd w:val="0"/>
        <w:spacing w:after="0" w:line="240" w:lineRule="auto"/>
        <w:jc w:val="both"/>
        <w:rPr>
          <w:rFonts w:ascii="Times New Roman" w:hAnsi="Times New Roman"/>
          <w:i/>
          <w:iCs/>
          <w:lang w:val="en-US"/>
        </w:rPr>
      </w:pPr>
      <w:r w:rsidRPr="00F35C24">
        <w:rPr>
          <w:rFonts w:ascii="Times New Roman" w:hAnsi="Times New Roman"/>
          <w:i/>
          <w:iCs/>
          <w:lang w:val="en-US"/>
        </w:rPr>
        <w:t>“Nasoyim ul-muhabbat” asarining ilmiy jihatdan ahamiyati qaysi o‘rinlarda namoyon bo‘ladi?</w:t>
      </w:r>
    </w:p>
    <w:p w:rsidR="00F27217" w:rsidRPr="00F35C24" w:rsidRDefault="00F27217" w:rsidP="00E36BC3">
      <w:pPr>
        <w:tabs>
          <w:tab w:val="left" w:pos="2265"/>
        </w:tabs>
        <w:autoSpaceDE w:val="0"/>
        <w:autoSpaceDN w:val="0"/>
        <w:adjustRightInd w:val="0"/>
        <w:spacing w:after="0" w:line="240" w:lineRule="auto"/>
        <w:ind w:firstLine="570"/>
        <w:jc w:val="both"/>
        <w:rPr>
          <w:rFonts w:ascii="Times New Roman" w:hAnsi="Times New Roman"/>
          <w:b/>
          <w:bCs/>
        </w:rPr>
      </w:pPr>
      <w:r w:rsidRPr="00F35C24">
        <w:rPr>
          <w:rFonts w:ascii="Times New Roman" w:hAnsi="Times New Roman"/>
          <w:b/>
          <w:bCs/>
          <w:lang w:val="en-US"/>
        </w:rPr>
        <w:tab/>
      </w:r>
      <w:r w:rsidRPr="00F35C24">
        <w:rPr>
          <w:rFonts w:ascii="Times New Roman" w:hAnsi="Times New Roman"/>
          <w:b/>
          <w:bCs/>
          <w:lang w:val="en-US"/>
        </w:rPr>
        <w:tab/>
      </w:r>
      <w:r w:rsidRPr="00F35C24">
        <w:rPr>
          <w:rFonts w:ascii="Times New Roman" w:hAnsi="Times New Roman"/>
          <w:b/>
          <w:bCs/>
          <w:lang w:val="en-US"/>
        </w:rPr>
        <w:tab/>
      </w:r>
      <w:r w:rsidRPr="00F35C24">
        <w:rPr>
          <w:rFonts w:ascii="Times New Roman" w:hAnsi="Times New Roman"/>
          <w:b/>
          <w:bCs/>
          <w:lang w:val="en-US"/>
        </w:rPr>
        <w:tab/>
      </w:r>
      <w:r w:rsidRPr="00F35C24">
        <w:rPr>
          <w:rFonts w:ascii="Times New Roman" w:hAnsi="Times New Roman"/>
          <w:b/>
          <w:bCs/>
        </w:rPr>
        <w:t>Adabiyotlar:</w:t>
      </w:r>
    </w:p>
    <w:p w:rsidR="00F27217" w:rsidRPr="00F35C24" w:rsidRDefault="00F27217" w:rsidP="00E36BC3">
      <w:pPr>
        <w:tabs>
          <w:tab w:val="left" w:pos="2265"/>
        </w:tabs>
        <w:autoSpaceDE w:val="0"/>
        <w:autoSpaceDN w:val="0"/>
        <w:adjustRightInd w:val="0"/>
        <w:spacing w:after="0" w:line="240" w:lineRule="auto"/>
        <w:ind w:left="2835" w:firstLine="705"/>
        <w:jc w:val="both"/>
        <w:rPr>
          <w:rFonts w:ascii="Times New Roman" w:hAnsi="Times New Roman"/>
          <w:b/>
          <w:bCs/>
        </w:rPr>
      </w:pPr>
      <w:r w:rsidRPr="00F35C24">
        <w:rPr>
          <w:rFonts w:ascii="Times New Roman" w:hAnsi="Times New Roman"/>
          <w:b/>
          <w:bCs/>
        </w:rPr>
        <w:t>Matn va manbalar:</w:t>
      </w:r>
    </w:p>
    <w:p w:rsidR="00F27217" w:rsidRPr="00F35C24" w:rsidRDefault="00F27217" w:rsidP="00203DEC">
      <w:pPr>
        <w:numPr>
          <w:ilvl w:val="0"/>
          <w:numId w:val="50"/>
        </w:numPr>
        <w:tabs>
          <w:tab w:val="left" w:pos="2268"/>
        </w:tabs>
        <w:spacing w:after="0" w:line="240" w:lineRule="auto"/>
        <w:contextualSpacing/>
        <w:jc w:val="both"/>
        <w:rPr>
          <w:rFonts w:ascii="Times New Roman" w:hAnsi="Times New Roman"/>
          <w:lang w:val="uz-Cyrl-UZ"/>
        </w:rPr>
      </w:pPr>
      <w:r w:rsidRPr="00F35C24">
        <w:rPr>
          <w:rFonts w:ascii="Times New Roman" w:hAnsi="Times New Roman"/>
          <w:lang w:val="uz-Cyrl-UZ"/>
        </w:rPr>
        <w:t>Алишер</w:t>
      </w:r>
      <w:r w:rsidR="0006597B" w:rsidRPr="00F35C24">
        <w:rPr>
          <w:rFonts w:ascii="Times New Roman" w:hAnsi="Times New Roman"/>
          <w:lang w:val="uz-Cyrl-UZ"/>
        </w:rPr>
        <w:t xml:space="preserve"> Навоий</w:t>
      </w:r>
      <w:r w:rsidRPr="00F35C24">
        <w:rPr>
          <w:rFonts w:ascii="Times New Roman" w:hAnsi="Times New Roman"/>
          <w:lang w:val="uz-Cyrl-UZ"/>
        </w:rPr>
        <w:t>. Вақфия. Мукаммал асарлар тўплами. 20 жилдлик.  – Т.: Фан, 1998. 14-жилд. – Б. 231-270.</w:t>
      </w:r>
    </w:p>
    <w:p w:rsidR="00F27217" w:rsidRPr="00F35C24" w:rsidRDefault="00F27217" w:rsidP="00203DEC">
      <w:pPr>
        <w:numPr>
          <w:ilvl w:val="0"/>
          <w:numId w:val="50"/>
        </w:numPr>
        <w:tabs>
          <w:tab w:val="left" w:pos="2268"/>
        </w:tabs>
        <w:spacing w:after="0" w:line="240" w:lineRule="auto"/>
        <w:contextualSpacing/>
        <w:jc w:val="both"/>
        <w:rPr>
          <w:rFonts w:ascii="Times New Roman" w:hAnsi="Times New Roman"/>
          <w:lang w:val="uz-Cyrl-UZ"/>
        </w:rPr>
      </w:pPr>
      <w:r w:rsidRPr="00F35C24">
        <w:rPr>
          <w:rFonts w:ascii="Times New Roman" w:hAnsi="Times New Roman"/>
          <w:lang w:val="uz-Cyrl-UZ"/>
        </w:rPr>
        <w:t>Алишер</w:t>
      </w:r>
      <w:r w:rsidR="0006597B" w:rsidRPr="00F35C24">
        <w:rPr>
          <w:rFonts w:ascii="Times New Roman" w:hAnsi="Times New Roman"/>
          <w:lang w:val="uz-Cyrl-UZ"/>
        </w:rPr>
        <w:t xml:space="preserve"> Навоий</w:t>
      </w:r>
      <w:r w:rsidRPr="00F35C24">
        <w:rPr>
          <w:rFonts w:ascii="Times New Roman" w:hAnsi="Times New Roman"/>
          <w:lang w:val="uz-Cyrl-UZ"/>
        </w:rPr>
        <w:t>. Арбаъин. Сирож ул-муслимин.Муножот. Рисолаи тийр андохтан. Мукаммал асарлар тўплами. 20 жилдлик.  – Т.: Фан, 2000. 16-жилд. – Б.261-308.</w:t>
      </w:r>
    </w:p>
    <w:p w:rsidR="00F27217" w:rsidRPr="00F35C24" w:rsidRDefault="00F27217" w:rsidP="00203DEC">
      <w:pPr>
        <w:numPr>
          <w:ilvl w:val="0"/>
          <w:numId w:val="50"/>
        </w:numPr>
        <w:tabs>
          <w:tab w:val="left" w:pos="2268"/>
        </w:tabs>
        <w:spacing w:after="0" w:line="240" w:lineRule="auto"/>
        <w:contextualSpacing/>
        <w:jc w:val="both"/>
        <w:rPr>
          <w:rFonts w:ascii="Times New Roman" w:hAnsi="Times New Roman"/>
          <w:bCs/>
          <w:lang w:val="uz-Cyrl-UZ"/>
        </w:rPr>
      </w:pPr>
      <w:r w:rsidRPr="00F35C24">
        <w:rPr>
          <w:rFonts w:ascii="Times New Roman" w:hAnsi="Times New Roman"/>
          <w:lang w:val="uz-Cyrl-UZ"/>
        </w:rPr>
        <w:t>Алишер</w:t>
      </w:r>
      <w:r w:rsidR="0006597B" w:rsidRPr="00F35C24">
        <w:rPr>
          <w:rFonts w:ascii="Times New Roman" w:hAnsi="Times New Roman"/>
          <w:lang w:val="uz-Cyrl-UZ"/>
        </w:rPr>
        <w:t xml:space="preserve"> Навоий</w:t>
      </w:r>
      <w:r w:rsidRPr="00F35C24">
        <w:rPr>
          <w:rFonts w:ascii="Times New Roman" w:hAnsi="Times New Roman"/>
          <w:lang w:val="uz-Cyrl-UZ"/>
        </w:rPr>
        <w:t xml:space="preserve">. </w:t>
      </w:r>
      <w:r w:rsidRPr="00F35C24">
        <w:rPr>
          <w:rFonts w:ascii="Times New Roman" w:hAnsi="Times New Roman"/>
          <w:bCs/>
          <w:lang w:val="uz-Cyrl-UZ"/>
        </w:rPr>
        <w:t>Вақфийя / Нашрга тайёрл. И.Шамсимуҳамедов.  – Т. : Фан, 1991.</w:t>
      </w:r>
    </w:p>
    <w:p w:rsidR="00F27217" w:rsidRPr="00F35C24" w:rsidRDefault="00F27217" w:rsidP="00203DEC">
      <w:pPr>
        <w:numPr>
          <w:ilvl w:val="0"/>
          <w:numId w:val="50"/>
        </w:numPr>
        <w:tabs>
          <w:tab w:val="left" w:pos="2268"/>
        </w:tabs>
        <w:spacing w:after="0" w:line="240" w:lineRule="auto"/>
        <w:contextualSpacing/>
        <w:jc w:val="both"/>
        <w:rPr>
          <w:rFonts w:ascii="Times New Roman" w:hAnsi="Times New Roman"/>
          <w:bCs/>
          <w:lang w:val="uz-Cyrl-UZ"/>
        </w:rPr>
      </w:pPr>
      <w:r w:rsidRPr="00F35C24">
        <w:rPr>
          <w:rFonts w:ascii="Times New Roman" w:hAnsi="Times New Roman"/>
          <w:lang w:val="uz-Cyrl-UZ"/>
        </w:rPr>
        <w:t>Алишер</w:t>
      </w:r>
      <w:r w:rsidR="0006597B" w:rsidRPr="00F35C24">
        <w:rPr>
          <w:rFonts w:ascii="Times New Roman" w:hAnsi="Times New Roman"/>
          <w:lang w:val="uz-Cyrl-UZ"/>
        </w:rPr>
        <w:t xml:space="preserve"> Навоий</w:t>
      </w:r>
      <w:r w:rsidRPr="00F35C24">
        <w:rPr>
          <w:rFonts w:ascii="Times New Roman" w:hAnsi="Times New Roman"/>
          <w:lang w:val="uz-Cyrl-UZ"/>
        </w:rPr>
        <w:t xml:space="preserve">. Назм ул-жавоҳир. Насойим ул-муҳаббат. Арбаъин. Сирож ул-муслимин. Муножот.  ТАТ. 10 жилдлик. – Тошкент: Ғафур Ғулом номидаги НМИУ, 2011. Ж.10. </w:t>
      </w:r>
    </w:p>
    <w:p w:rsidR="00F27217" w:rsidRPr="00F35C24" w:rsidRDefault="00F27217" w:rsidP="00203DEC">
      <w:pPr>
        <w:numPr>
          <w:ilvl w:val="0"/>
          <w:numId w:val="50"/>
        </w:numPr>
        <w:tabs>
          <w:tab w:val="left" w:pos="2268"/>
        </w:tabs>
        <w:spacing w:after="0" w:line="240" w:lineRule="auto"/>
        <w:contextualSpacing/>
        <w:jc w:val="both"/>
        <w:rPr>
          <w:rFonts w:ascii="Times New Roman" w:hAnsi="Times New Roman"/>
          <w:lang w:val="uz-Cyrl-UZ"/>
        </w:rPr>
      </w:pPr>
      <w:r w:rsidRPr="00F35C24">
        <w:rPr>
          <w:rFonts w:ascii="Times New Roman" w:hAnsi="Times New Roman"/>
          <w:bCs/>
          <w:lang w:val="uz-Cyrl-UZ"/>
        </w:rPr>
        <w:lastRenderedPageBreak/>
        <w:t>Муножот   / Нашрга тайё</w:t>
      </w:r>
      <w:r w:rsidRPr="00F35C24">
        <w:rPr>
          <w:rFonts w:ascii="Times New Roman" w:hAnsi="Times New Roman"/>
          <w:lang w:val="uz-Cyrl-UZ"/>
        </w:rPr>
        <w:t xml:space="preserve">рл. ва луғатлар муаллифи: Суйима Ғани қизи. – Т.: Адабиёт ва санъат, 1991. </w:t>
      </w:r>
    </w:p>
    <w:p w:rsidR="00F27217" w:rsidRPr="00F35C24" w:rsidRDefault="00F27217" w:rsidP="00203DEC">
      <w:pPr>
        <w:numPr>
          <w:ilvl w:val="0"/>
          <w:numId w:val="50"/>
        </w:numPr>
        <w:tabs>
          <w:tab w:val="left" w:pos="2268"/>
        </w:tabs>
        <w:spacing w:after="0" w:line="240" w:lineRule="auto"/>
        <w:contextualSpacing/>
        <w:jc w:val="both"/>
        <w:rPr>
          <w:rFonts w:ascii="Times New Roman" w:hAnsi="Times New Roman"/>
          <w:lang w:val="uz-Cyrl-UZ"/>
        </w:rPr>
      </w:pPr>
      <w:r w:rsidRPr="00F35C24">
        <w:rPr>
          <w:rFonts w:ascii="Times New Roman" w:hAnsi="Times New Roman"/>
          <w:lang w:val="uz-Cyrl-UZ"/>
        </w:rPr>
        <w:t>Арбаъийн / Нашрга тайёрл. Каримбек ва Саидбек Ҳасан; Шарҳловчи А.Рустам. – Т.: Мерос, 1991.</w:t>
      </w:r>
    </w:p>
    <w:p w:rsidR="00F27217" w:rsidRPr="00F35C24" w:rsidRDefault="00F27217" w:rsidP="00203DEC">
      <w:pPr>
        <w:numPr>
          <w:ilvl w:val="0"/>
          <w:numId w:val="50"/>
        </w:numPr>
        <w:tabs>
          <w:tab w:val="left" w:pos="2268"/>
        </w:tabs>
        <w:spacing w:after="0" w:line="240" w:lineRule="auto"/>
        <w:contextualSpacing/>
        <w:jc w:val="both"/>
        <w:rPr>
          <w:rFonts w:ascii="Times New Roman" w:hAnsi="Times New Roman"/>
          <w:lang w:val="uz-Cyrl-UZ"/>
        </w:rPr>
      </w:pPr>
      <w:r w:rsidRPr="00F35C24">
        <w:rPr>
          <w:rFonts w:ascii="Times New Roman" w:hAnsi="Times New Roman"/>
          <w:lang w:val="uz-Cyrl-UZ"/>
        </w:rPr>
        <w:t xml:space="preserve"> Арбаъин: Қирқ ҳадис шарҳи /  Сўз боши муаллифлари ва шарҳловчи: Қ.Аҳад, О.Маҳмуд.  – Т. : Адабиёт ва санъат, 1995. </w:t>
      </w:r>
    </w:p>
    <w:p w:rsidR="00F27217" w:rsidRPr="00F35C24" w:rsidRDefault="00F27217" w:rsidP="00E36BC3">
      <w:pPr>
        <w:tabs>
          <w:tab w:val="left" w:pos="2268"/>
        </w:tabs>
        <w:spacing w:after="0" w:line="240" w:lineRule="auto"/>
        <w:ind w:left="2124" w:firstLine="708"/>
        <w:contextualSpacing/>
        <w:jc w:val="both"/>
        <w:rPr>
          <w:rFonts w:ascii="Times New Roman" w:hAnsi="Times New Roman"/>
          <w:b/>
          <w:bCs/>
          <w:lang w:val="uz-Latn-UZ"/>
        </w:rPr>
      </w:pPr>
      <w:r w:rsidRPr="00F35C24">
        <w:rPr>
          <w:rFonts w:ascii="Times New Roman" w:hAnsi="Times New Roman"/>
          <w:b/>
          <w:bCs/>
          <w:lang w:val="uz-Latn-UZ"/>
        </w:rPr>
        <w:t>Ilmiy-nazariy adabiyotlar:</w:t>
      </w:r>
    </w:p>
    <w:p w:rsidR="00F27217" w:rsidRPr="00F35C24" w:rsidRDefault="00F27217" w:rsidP="00203DEC">
      <w:pPr>
        <w:numPr>
          <w:ilvl w:val="0"/>
          <w:numId w:val="50"/>
        </w:numPr>
        <w:tabs>
          <w:tab w:val="left" w:pos="2268"/>
        </w:tabs>
        <w:spacing w:after="0" w:line="240" w:lineRule="auto"/>
        <w:contextualSpacing/>
        <w:jc w:val="both"/>
        <w:rPr>
          <w:rFonts w:ascii="Times New Roman" w:hAnsi="Times New Roman"/>
          <w:lang w:val="uz-Cyrl-UZ"/>
        </w:rPr>
      </w:pPr>
      <w:r w:rsidRPr="00F35C24">
        <w:rPr>
          <w:rFonts w:ascii="Times New Roman" w:hAnsi="Times New Roman"/>
          <w:lang w:val="uz-Cyrl-UZ"/>
        </w:rPr>
        <w:t xml:space="preserve">Комилов Н. Тасаввуф. – Тошкент.: Movarounnahr – </w:t>
      </w:r>
      <w:r w:rsidR="005E3043" w:rsidRPr="00F35C24">
        <w:rPr>
          <w:rFonts w:ascii="Times New Roman" w:hAnsi="Times New Roman"/>
          <w:lang w:val="uz-Cyrl-UZ"/>
        </w:rPr>
        <w:t>O‘</w:t>
      </w:r>
      <w:r w:rsidRPr="00F35C24">
        <w:rPr>
          <w:rFonts w:ascii="Times New Roman" w:hAnsi="Times New Roman"/>
          <w:lang w:val="uz-Cyrl-UZ"/>
        </w:rPr>
        <w:t>zbekiston NMIU, 2009.</w:t>
      </w:r>
    </w:p>
    <w:p w:rsidR="00F27217" w:rsidRPr="00F35C24" w:rsidRDefault="00F27217" w:rsidP="00203DEC">
      <w:pPr>
        <w:numPr>
          <w:ilvl w:val="0"/>
          <w:numId w:val="50"/>
        </w:numPr>
        <w:tabs>
          <w:tab w:val="left" w:pos="2268"/>
        </w:tabs>
        <w:spacing w:after="0" w:line="240" w:lineRule="auto"/>
        <w:contextualSpacing/>
        <w:jc w:val="both"/>
        <w:rPr>
          <w:rFonts w:ascii="Times New Roman" w:hAnsi="Times New Roman"/>
          <w:lang w:val="uz-Cyrl-UZ"/>
        </w:rPr>
      </w:pPr>
      <w:r w:rsidRPr="00F35C24">
        <w:rPr>
          <w:rFonts w:ascii="Times New Roman" w:hAnsi="Times New Roman"/>
          <w:lang w:val="uz-Cyrl-UZ"/>
        </w:rPr>
        <w:t>Қаюмов А. Дилкушо такрорлар ва руҳафзо ашъорлар. – Т.:  MUMTOZ S</w:t>
      </w:r>
      <w:r w:rsidR="005E3043" w:rsidRPr="00F35C24">
        <w:rPr>
          <w:rFonts w:ascii="Times New Roman" w:hAnsi="Times New Roman"/>
          <w:lang w:val="uz-Cyrl-UZ"/>
        </w:rPr>
        <w:t>O‘</w:t>
      </w:r>
      <w:r w:rsidRPr="00F35C24">
        <w:rPr>
          <w:rFonts w:ascii="Times New Roman" w:hAnsi="Times New Roman"/>
          <w:lang w:val="uz-Cyrl-UZ"/>
        </w:rPr>
        <w:t>Z, 2011.</w:t>
      </w:r>
    </w:p>
    <w:p w:rsidR="00F27217" w:rsidRPr="00F35C24" w:rsidRDefault="00F27217" w:rsidP="00203DEC">
      <w:pPr>
        <w:numPr>
          <w:ilvl w:val="0"/>
          <w:numId w:val="50"/>
        </w:numPr>
        <w:tabs>
          <w:tab w:val="left" w:pos="2268"/>
        </w:tabs>
        <w:spacing w:after="0" w:line="240" w:lineRule="auto"/>
        <w:contextualSpacing/>
        <w:jc w:val="both"/>
        <w:rPr>
          <w:rFonts w:ascii="Times New Roman" w:hAnsi="Times New Roman"/>
          <w:lang w:val="uz-Cyrl-UZ"/>
        </w:rPr>
      </w:pPr>
      <w:r w:rsidRPr="00F35C24">
        <w:rPr>
          <w:rFonts w:ascii="Times New Roman" w:hAnsi="Times New Roman"/>
          <w:lang w:val="uz-Cyrl-UZ"/>
        </w:rPr>
        <w:t>Алишер Навоий: қомусий луғат. 1-2-жилдлар /Масъул муҳаррир Ш.Сирожиддинов. – Т.: Sharq, 2016.</w:t>
      </w:r>
    </w:p>
    <w:p w:rsidR="00F27217" w:rsidRPr="00F35C24" w:rsidRDefault="00F27217" w:rsidP="00203DEC">
      <w:pPr>
        <w:pStyle w:val="a3"/>
        <w:numPr>
          <w:ilvl w:val="0"/>
          <w:numId w:val="50"/>
        </w:numPr>
        <w:tabs>
          <w:tab w:val="left" w:pos="2268"/>
        </w:tabs>
        <w:spacing w:after="0" w:line="240" w:lineRule="auto"/>
        <w:contextualSpacing/>
        <w:jc w:val="both"/>
        <w:rPr>
          <w:rFonts w:ascii="Times New Roman" w:hAnsi="Times New Roman" w:cs="Times New Roman"/>
          <w:lang w:val="uz-Cyrl-UZ"/>
        </w:rPr>
      </w:pPr>
      <w:r w:rsidRPr="00F35C24">
        <w:rPr>
          <w:rFonts w:ascii="Times New Roman" w:hAnsi="Times New Roman" w:cs="Times New Roman"/>
          <w:lang w:val="uz-Cyrl-UZ"/>
        </w:rPr>
        <w:t>Рамазонов Н. “Насойим”нинг ўзига хос хусусиятларига доир / Навоийнинг ижод олами (мақолалар тўплами). – Т.: Фан, 2001.</w:t>
      </w:r>
    </w:p>
    <w:p w:rsidR="00F27217" w:rsidRPr="00F35C24" w:rsidRDefault="00F27217" w:rsidP="00203DEC">
      <w:pPr>
        <w:pStyle w:val="a3"/>
        <w:numPr>
          <w:ilvl w:val="0"/>
          <w:numId w:val="50"/>
        </w:numPr>
        <w:tabs>
          <w:tab w:val="left" w:pos="2268"/>
        </w:tabs>
        <w:spacing w:after="0" w:line="240" w:lineRule="auto"/>
        <w:jc w:val="both"/>
        <w:rPr>
          <w:rFonts w:ascii="Times New Roman" w:hAnsi="Times New Roman" w:cs="Times New Roman"/>
          <w:lang w:val="uz-Cyrl-UZ"/>
        </w:rPr>
      </w:pPr>
      <w:r w:rsidRPr="00F35C24">
        <w:rPr>
          <w:rFonts w:ascii="Times New Roman" w:hAnsi="Times New Roman" w:cs="Times New Roman"/>
          <w:lang w:val="uz-Cyrl-UZ"/>
        </w:rPr>
        <w:t xml:space="preserve">Ражабова М. “Назм ул- жавоҳир” тарихига оид муҳим манба / Алишер Навоий ижодий ва маънавий меросининг оламшумул аҳамияти (халқаро илмий-назарий анжуман материаллари). – Т.: Ўзбекистон, 2011. </w:t>
      </w:r>
    </w:p>
    <w:p w:rsidR="00F27217" w:rsidRPr="00F35C24" w:rsidRDefault="00F27217" w:rsidP="00203DEC">
      <w:pPr>
        <w:numPr>
          <w:ilvl w:val="0"/>
          <w:numId w:val="50"/>
        </w:numPr>
        <w:tabs>
          <w:tab w:val="left" w:pos="1134"/>
          <w:tab w:val="left" w:pos="2268"/>
        </w:tabs>
        <w:autoSpaceDE w:val="0"/>
        <w:autoSpaceDN w:val="0"/>
        <w:spacing w:after="0" w:line="240" w:lineRule="auto"/>
        <w:contextualSpacing/>
        <w:jc w:val="both"/>
        <w:rPr>
          <w:rFonts w:ascii="Times New Roman" w:hAnsi="Times New Roman"/>
          <w:lang w:val="uz-Cyrl-UZ"/>
        </w:rPr>
      </w:pPr>
      <w:r w:rsidRPr="00F35C24">
        <w:rPr>
          <w:rFonts w:ascii="Times New Roman" w:hAnsi="Times New Roman"/>
          <w:lang w:val="uz-Cyrl-UZ"/>
        </w:rPr>
        <w:t>Ўзбек адабиёти тарихи. Беш жилдлик. 2-жилд (</w:t>
      </w:r>
      <w:r w:rsidRPr="00F35C24">
        <w:rPr>
          <w:rFonts w:ascii="Times New Roman" w:hAnsi="Times New Roman"/>
          <w:lang w:val="en-US"/>
        </w:rPr>
        <w:t>XV</w:t>
      </w:r>
      <w:r w:rsidRPr="00F35C24">
        <w:rPr>
          <w:rFonts w:ascii="Times New Roman" w:hAnsi="Times New Roman"/>
          <w:lang w:val="uz-Cyrl-UZ"/>
        </w:rPr>
        <w:t xml:space="preserve">асрнинг иккинчи ярми). – Т.: Фан, 1977.  </w:t>
      </w:r>
    </w:p>
    <w:p w:rsidR="00F27217" w:rsidRPr="00F35C24" w:rsidRDefault="00F27217" w:rsidP="00203DEC">
      <w:pPr>
        <w:numPr>
          <w:ilvl w:val="0"/>
          <w:numId w:val="50"/>
        </w:numPr>
        <w:tabs>
          <w:tab w:val="left" w:pos="2268"/>
        </w:tabs>
        <w:spacing w:after="0" w:line="240" w:lineRule="auto"/>
        <w:contextualSpacing/>
        <w:jc w:val="both"/>
        <w:rPr>
          <w:rFonts w:ascii="Times New Roman" w:hAnsi="Times New Roman"/>
          <w:lang w:val="uz-Cyrl-UZ"/>
        </w:rPr>
      </w:pPr>
      <w:r w:rsidRPr="00F35C24">
        <w:rPr>
          <w:rFonts w:ascii="Times New Roman" w:hAnsi="Times New Roman"/>
          <w:lang w:val="uz-Cyrl-UZ"/>
        </w:rPr>
        <w:t>Шамсимухамедов И.У. “Вакфийе” Алишера Навои как литературн</w:t>
      </w:r>
      <w:r w:rsidRPr="00F35C24">
        <w:rPr>
          <w:rFonts w:ascii="Times New Roman" w:hAnsi="Times New Roman"/>
        </w:rPr>
        <w:t>ы</w:t>
      </w:r>
      <w:r w:rsidRPr="00F35C24">
        <w:rPr>
          <w:rFonts w:ascii="Times New Roman" w:hAnsi="Times New Roman"/>
          <w:lang w:val="uz-Cyrl-UZ"/>
        </w:rPr>
        <w:t xml:space="preserve">й памятник: Дисс. </w:t>
      </w:r>
      <w:r w:rsidRPr="00F35C24">
        <w:rPr>
          <w:rFonts w:ascii="Times New Roman" w:hAnsi="Times New Roman"/>
        </w:rPr>
        <w:t>н</w:t>
      </w:r>
      <w:r w:rsidRPr="00F35C24">
        <w:rPr>
          <w:rFonts w:ascii="Times New Roman" w:hAnsi="Times New Roman"/>
          <w:lang w:val="uz-Cyrl-UZ"/>
        </w:rPr>
        <w:t>а соискание канд филол. Наук</w:t>
      </w:r>
      <w:r w:rsidRPr="00F35C24">
        <w:rPr>
          <w:rFonts w:ascii="Times New Roman" w:hAnsi="Times New Roman"/>
        </w:rPr>
        <w:t xml:space="preserve">. -  </w:t>
      </w:r>
      <w:r w:rsidRPr="00F35C24">
        <w:rPr>
          <w:rFonts w:ascii="Times New Roman" w:hAnsi="Times New Roman"/>
          <w:lang w:val="uz-Cyrl-UZ"/>
        </w:rPr>
        <w:t>Т.,1991.</w:t>
      </w:r>
    </w:p>
    <w:p w:rsidR="00F27217" w:rsidRPr="00F35C24" w:rsidRDefault="0006597B" w:rsidP="00203DEC">
      <w:pPr>
        <w:numPr>
          <w:ilvl w:val="0"/>
          <w:numId w:val="50"/>
        </w:numPr>
        <w:tabs>
          <w:tab w:val="left" w:pos="1134"/>
          <w:tab w:val="left" w:pos="2268"/>
        </w:tabs>
        <w:autoSpaceDE w:val="0"/>
        <w:autoSpaceDN w:val="0"/>
        <w:spacing w:after="0" w:line="240" w:lineRule="auto"/>
        <w:contextualSpacing/>
        <w:jc w:val="both"/>
        <w:rPr>
          <w:rFonts w:ascii="Times New Roman" w:hAnsi="Times New Roman"/>
          <w:lang w:val="uz-Cyrl-UZ"/>
        </w:rPr>
      </w:pPr>
      <w:r w:rsidRPr="00F35C24">
        <w:rPr>
          <w:rFonts w:ascii="Times New Roman" w:hAnsi="Times New Roman"/>
          <w:lang w:val="uz-Cyrl-UZ"/>
        </w:rPr>
        <w:t>Исламов Х. И. “Насойимул му</w:t>
      </w:r>
      <w:r w:rsidRPr="00F35C24">
        <w:rPr>
          <w:rFonts w:ascii="Times New Roman" w:hAnsi="Times New Roman"/>
        </w:rPr>
        <w:t>х</w:t>
      </w:r>
      <w:r w:rsidR="00F27217" w:rsidRPr="00F35C24">
        <w:rPr>
          <w:rFonts w:ascii="Times New Roman" w:hAnsi="Times New Roman"/>
          <w:lang w:val="uz-Cyrl-UZ"/>
        </w:rPr>
        <w:t>аббат” Алишера Навои и его научно-критический текст</w:t>
      </w:r>
      <w:r w:rsidR="00F27217" w:rsidRPr="00F35C24">
        <w:rPr>
          <w:rFonts w:ascii="Times New Roman" w:hAnsi="Times New Roman"/>
        </w:rPr>
        <w:t xml:space="preserve">: </w:t>
      </w:r>
      <w:r w:rsidR="00F27217" w:rsidRPr="00F35C24">
        <w:rPr>
          <w:rFonts w:ascii="Times New Roman" w:hAnsi="Times New Roman"/>
          <w:lang w:val="uz-Cyrl-UZ"/>
        </w:rPr>
        <w:t xml:space="preserve"> Дисс. </w:t>
      </w:r>
      <w:r w:rsidR="00F27217" w:rsidRPr="00F35C24">
        <w:rPr>
          <w:rFonts w:ascii="Times New Roman" w:hAnsi="Times New Roman"/>
        </w:rPr>
        <w:t>н</w:t>
      </w:r>
      <w:r w:rsidR="00F27217" w:rsidRPr="00F35C24">
        <w:rPr>
          <w:rFonts w:ascii="Times New Roman" w:hAnsi="Times New Roman"/>
          <w:lang w:val="uz-Cyrl-UZ"/>
        </w:rPr>
        <w:t>а соискание канд филол. наук</w:t>
      </w:r>
      <w:r w:rsidR="00F27217" w:rsidRPr="00F35C24">
        <w:rPr>
          <w:rFonts w:ascii="Times New Roman" w:hAnsi="Times New Roman"/>
        </w:rPr>
        <w:t xml:space="preserve"> . </w:t>
      </w:r>
      <w:r w:rsidR="00F27217" w:rsidRPr="00F35C24">
        <w:rPr>
          <w:rFonts w:ascii="Times New Roman" w:hAnsi="Times New Roman"/>
          <w:lang w:val="uz-Cyrl-UZ"/>
        </w:rPr>
        <w:t>–Т.,</w:t>
      </w:r>
      <w:r w:rsidR="00F27217" w:rsidRPr="00F35C24">
        <w:rPr>
          <w:rFonts w:ascii="Times New Roman" w:hAnsi="Times New Roman"/>
        </w:rPr>
        <w:t xml:space="preserve"> 1990.</w:t>
      </w:r>
    </w:p>
    <w:p w:rsidR="0006597B" w:rsidRPr="00F35C24" w:rsidRDefault="0006597B" w:rsidP="00203DEC">
      <w:pPr>
        <w:numPr>
          <w:ilvl w:val="0"/>
          <w:numId w:val="50"/>
        </w:numPr>
        <w:tabs>
          <w:tab w:val="left" w:pos="1134"/>
          <w:tab w:val="left" w:pos="2268"/>
        </w:tabs>
        <w:autoSpaceDE w:val="0"/>
        <w:autoSpaceDN w:val="0"/>
        <w:spacing w:after="0" w:line="240" w:lineRule="auto"/>
        <w:contextualSpacing/>
        <w:jc w:val="both"/>
        <w:rPr>
          <w:rFonts w:ascii="Times New Roman" w:hAnsi="Times New Roman"/>
          <w:lang w:val="uz-Cyrl-UZ"/>
        </w:rPr>
      </w:pPr>
      <w:r w:rsidRPr="00F35C24">
        <w:rPr>
          <w:rFonts w:ascii="Times New Roman" w:hAnsi="Times New Roman"/>
        </w:rPr>
        <w:t>Яхёхон</w:t>
      </w:r>
    </w:p>
    <w:p w:rsidR="00F27217" w:rsidRPr="00F35C24" w:rsidRDefault="00F27217" w:rsidP="00E36BC3">
      <w:pPr>
        <w:tabs>
          <w:tab w:val="left" w:pos="2268"/>
        </w:tabs>
        <w:spacing w:after="0" w:line="240" w:lineRule="auto"/>
        <w:rPr>
          <w:rFonts w:ascii="Times New Roman" w:hAnsi="Times New Roman"/>
          <w:lang w:val="uz-Cyrl-UZ"/>
        </w:rPr>
      </w:pPr>
    </w:p>
    <w:p w:rsidR="00F27217" w:rsidRPr="00F35C24" w:rsidRDefault="00F27217" w:rsidP="00E36BC3">
      <w:pPr>
        <w:tabs>
          <w:tab w:val="left" w:pos="2268"/>
        </w:tabs>
        <w:spacing w:after="0" w:line="240" w:lineRule="auto"/>
        <w:rPr>
          <w:rFonts w:ascii="Times New Roman" w:hAnsi="Times New Roman"/>
          <w:lang w:val="uz-Cyrl-UZ"/>
        </w:rPr>
      </w:pPr>
    </w:p>
    <w:p w:rsidR="00F8681D" w:rsidRPr="00F35C24" w:rsidRDefault="00F8681D" w:rsidP="00E36BC3">
      <w:pPr>
        <w:spacing w:after="0" w:line="240" w:lineRule="auto"/>
        <w:rPr>
          <w:rFonts w:ascii="Times New Roman" w:hAnsi="Times New Roman"/>
          <w:lang w:val="uz-Latn-UZ"/>
        </w:rPr>
      </w:pPr>
    </w:p>
    <w:p w:rsidR="00872326" w:rsidRPr="00F35C24" w:rsidRDefault="00872326" w:rsidP="00E36BC3">
      <w:pPr>
        <w:spacing w:after="0" w:line="240" w:lineRule="auto"/>
        <w:rPr>
          <w:rFonts w:ascii="Times New Roman" w:hAnsi="Times New Roman"/>
          <w:b/>
          <w:lang w:val="uz-Latn-UZ"/>
        </w:rPr>
      </w:pPr>
    </w:p>
    <w:p w:rsidR="002E04AC" w:rsidRPr="00F35C24" w:rsidRDefault="002E04AC" w:rsidP="00E36BC3">
      <w:pPr>
        <w:spacing w:after="0" w:line="240" w:lineRule="auto"/>
        <w:jc w:val="center"/>
        <w:rPr>
          <w:rFonts w:ascii="Times New Roman" w:hAnsi="Times New Roman"/>
          <w:b/>
          <w:lang w:val="uz-Latn-UZ"/>
        </w:rPr>
      </w:pPr>
    </w:p>
    <w:p w:rsidR="00D85D39" w:rsidRPr="00F35C24" w:rsidRDefault="00D85D39" w:rsidP="00E36BC3">
      <w:pPr>
        <w:spacing w:after="0" w:line="240" w:lineRule="auto"/>
        <w:jc w:val="center"/>
        <w:rPr>
          <w:rFonts w:ascii="Times New Roman" w:hAnsi="Times New Roman"/>
          <w:b/>
          <w:lang w:val="uz-Latn-UZ"/>
        </w:rPr>
      </w:pPr>
    </w:p>
    <w:p w:rsidR="00506D48" w:rsidRPr="00F35C24" w:rsidRDefault="00506D48" w:rsidP="00E36BC3">
      <w:pPr>
        <w:spacing w:after="0" w:line="240" w:lineRule="auto"/>
        <w:jc w:val="center"/>
        <w:rPr>
          <w:rFonts w:ascii="Times New Roman" w:hAnsi="Times New Roman"/>
          <w:b/>
          <w:lang w:val="uz-Latn-UZ"/>
        </w:rPr>
      </w:pPr>
    </w:p>
    <w:p w:rsidR="00506D48" w:rsidRPr="00F35C24" w:rsidRDefault="00506D48" w:rsidP="00E36BC3">
      <w:pPr>
        <w:spacing w:after="0" w:line="240" w:lineRule="auto"/>
        <w:jc w:val="center"/>
        <w:rPr>
          <w:rFonts w:ascii="Times New Roman" w:hAnsi="Times New Roman"/>
          <w:b/>
          <w:lang w:val="uz-Latn-UZ"/>
        </w:rPr>
      </w:pPr>
    </w:p>
    <w:p w:rsidR="00506D48" w:rsidRPr="00F35C24" w:rsidRDefault="00506D48" w:rsidP="00E36BC3">
      <w:pPr>
        <w:spacing w:after="0" w:line="240" w:lineRule="auto"/>
        <w:jc w:val="center"/>
        <w:rPr>
          <w:rFonts w:ascii="Times New Roman" w:hAnsi="Times New Roman"/>
          <w:b/>
          <w:lang w:val="uz-Latn-UZ"/>
        </w:rPr>
      </w:pPr>
    </w:p>
    <w:p w:rsidR="00506D48" w:rsidRPr="00F35C24" w:rsidRDefault="00506D48" w:rsidP="00E36BC3">
      <w:pPr>
        <w:spacing w:after="0" w:line="240" w:lineRule="auto"/>
        <w:jc w:val="center"/>
        <w:rPr>
          <w:rFonts w:ascii="Times New Roman" w:hAnsi="Times New Roman"/>
          <w:b/>
          <w:lang w:val="uz-Latn-UZ"/>
        </w:rPr>
      </w:pPr>
    </w:p>
    <w:p w:rsidR="00506D48" w:rsidRPr="00F35C24" w:rsidRDefault="00506D48" w:rsidP="00E36BC3">
      <w:pPr>
        <w:spacing w:after="0" w:line="240" w:lineRule="auto"/>
        <w:jc w:val="center"/>
        <w:rPr>
          <w:rFonts w:ascii="Times New Roman" w:hAnsi="Times New Roman"/>
          <w:b/>
          <w:lang w:val="uz-Latn-UZ"/>
        </w:rPr>
      </w:pPr>
    </w:p>
    <w:p w:rsidR="00506D48" w:rsidRPr="00F35C24" w:rsidRDefault="00506D48" w:rsidP="00E36BC3">
      <w:pPr>
        <w:spacing w:after="0" w:line="240" w:lineRule="auto"/>
        <w:jc w:val="center"/>
        <w:rPr>
          <w:rFonts w:ascii="Times New Roman" w:hAnsi="Times New Roman"/>
          <w:b/>
          <w:lang w:val="uz-Latn-UZ"/>
        </w:rPr>
      </w:pPr>
    </w:p>
    <w:p w:rsidR="00506D48" w:rsidRPr="00F35C24" w:rsidRDefault="00506D48" w:rsidP="00E36BC3">
      <w:pPr>
        <w:spacing w:after="0" w:line="240" w:lineRule="auto"/>
        <w:jc w:val="center"/>
        <w:rPr>
          <w:rFonts w:ascii="Times New Roman" w:hAnsi="Times New Roman"/>
          <w:b/>
          <w:lang w:val="uz-Latn-UZ"/>
        </w:rPr>
      </w:pPr>
    </w:p>
    <w:p w:rsidR="00506D48" w:rsidRPr="00F35C24" w:rsidRDefault="00506D48" w:rsidP="00E36BC3">
      <w:pPr>
        <w:spacing w:after="0" w:line="240" w:lineRule="auto"/>
        <w:jc w:val="center"/>
        <w:rPr>
          <w:rFonts w:ascii="Times New Roman" w:hAnsi="Times New Roman"/>
          <w:b/>
          <w:lang w:val="uz-Latn-UZ"/>
        </w:rPr>
      </w:pPr>
    </w:p>
    <w:p w:rsidR="00506D48" w:rsidRPr="00F35C24" w:rsidRDefault="00506D48" w:rsidP="00E36BC3">
      <w:pPr>
        <w:spacing w:after="0" w:line="240" w:lineRule="auto"/>
        <w:jc w:val="center"/>
        <w:rPr>
          <w:rFonts w:ascii="Times New Roman" w:hAnsi="Times New Roman"/>
          <w:b/>
          <w:lang w:val="uz-Latn-UZ"/>
        </w:rPr>
      </w:pPr>
    </w:p>
    <w:p w:rsidR="00506D48" w:rsidRPr="00F35C24" w:rsidRDefault="00506D48" w:rsidP="00E36BC3">
      <w:pPr>
        <w:spacing w:after="0" w:line="240" w:lineRule="auto"/>
        <w:jc w:val="center"/>
        <w:rPr>
          <w:rFonts w:ascii="Times New Roman" w:hAnsi="Times New Roman"/>
          <w:b/>
          <w:lang w:val="uz-Latn-UZ"/>
        </w:rPr>
      </w:pPr>
    </w:p>
    <w:p w:rsidR="00506D48" w:rsidRPr="00F35C24" w:rsidRDefault="00506D48" w:rsidP="00E36BC3">
      <w:pPr>
        <w:spacing w:after="0" w:line="240" w:lineRule="auto"/>
        <w:jc w:val="center"/>
        <w:rPr>
          <w:rFonts w:ascii="Times New Roman" w:hAnsi="Times New Roman"/>
          <w:b/>
          <w:lang w:val="uz-Latn-UZ"/>
        </w:rPr>
      </w:pPr>
    </w:p>
    <w:p w:rsidR="00506D48" w:rsidRPr="00F35C24" w:rsidRDefault="00506D48" w:rsidP="00E36BC3">
      <w:pPr>
        <w:spacing w:after="0" w:line="240" w:lineRule="auto"/>
        <w:jc w:val="center"/>
        <w:rPr>
          <w:rFonts w:ascii="Times New Roman" w:hAnsi="Times New Roman"/>
          <w:b/>
          <w:lang w:val="uz-Latn-UZ"/>
        </w:rPr>
      </w:pPr>
    </w:p>
    <w:p w:rsidR="00506D48" w:rsidRPr="00F35C24" w:rsidRDefault="00506D48" w:rsidP="00E36BC3">
      <w:pPr>
        <w:spacing w:after="0" w:line="240" w:lineRule="auto"/>
        <w:jc w:val="center"/>
        <w:rPr>
          <w:rFonts w:ascii="Times New Roman" w:hAnsi="Times New Roman"/>
          <w:b/>
          <w:lang w:val="uz-Latn-UZ"/>
        </w:rPr>
      </w:pPr>
    </w:p>
    <w:p w:rsidR="00506D48" w:rsidRPr="00F35C24" w:rsidRDefault="00506D48" w:rsidP="00E36BC3">
      <w:pPr>
        <w:spacing w:after="0" w:line="240" w:lineRule="auto"/>
        <w:jc w:val="center"/>
        <w:rPr>
          <w:rFonts w:ascii="Times New Roman" w:hAnsi="Times New Roman"/>
          <w:b/>
          <w:lang w:val="uz-Latn-UZ"/>
        </w:rPr>
      </w:pPr>
    </w:p>
    <w:p w:rsidR="00506D48" w:rsidRPr="00F35C24" w:rsidRDefault="00506D48" w:rsidP="00E36BC3">
      <w:pPr>
        <w:spacing w:after="0" w:line="240" w:lineRule="auto"/>
        <w:jc w:val="center"/>
        <w:rPr>
          <w:rFonts w:ascii="Times New Roman" w:hAnsi="Times New Roman"/>
          <w:b/>
          <w:lang w:val="uz-Latn-UZ"/>
        </w:rPr>
      </w:pPr>
    </w:p>
    <w:p w:rsidR="00506D48" w:rsidRPr="00F35C24" w:rsidRDefault="00506D48" w:rsidP="00E36BC3">
      <w:pPr>
        <w:spacing w:after="0" w:line="240" w:lineRule="auto"/>
        <w:jc w:val="center"/>
        <w:rPr>
          <w:rFonts w:ascii="Times New Roman" w:hAnsi="Times New Roman"/>
          <w:b/>
          <w:lang w:val="uz-Latn-UZ"/>
        </w:rPr>
      </w:pPr>
    </w:p>
    <w:p w:rsidR="00506D48" w:rsidRPr="00F35C24" w:rsidRDefault="00506D48" w:rsidP="00E36BC3">
      <w:pPr>
        <w:spacing w:after="0" w:line="240" w:lineRule="auto"/>
        <w:jc w:val="center"/>
        <w:rPr>
          <w:rFonts w:ascii="Times New Roman" w:hAnsi="Times New Roman"/>
          <w:b/>
          <w:lang w:val="uz-Latn-UZ"/>
        </w:rPr>
      </w:pPr>
    </w:p>
    <w:p w:rsidR="00506D48" w:rsidRPr="00F35C24" w:rsidRDefault="00506D48" w:rsidP="00E36BC3">
      <w:pPr>
        <w:spacing w:after="0" w:line="240" w:lineRule="auto"/>
        <w:jc w:val="center"/>
        <w:rPr>
          <w:rFonts w:ascii="Times New Roman" w:hAnsi="Times New Roman"/>
          <w:b/>
          <w:lang w:val="uz-Latn-UZ"/>
        </w:rPr>
      </w:pPr>
    </w:p>
    <w:p w:rsidR="00506D48" w:rsidRPr="00F35C24" w:rsidRDefault="00506D48" w:rsidP="00E36BC3">
      <w:pPr>
        <w:spacing w:after="0" w:line="240" w:lineRule="auto"/>
        <w:jc w:val="center"/>
        <w:rPr>
          <w:rFonts w:ascii="Times New Roman" w:hAnsi="Times New Roman"/>
          <w:b/>
          <w:lang w:val="uz-Latn-UZ"/>
        </w:rPr>
      </w:pPr>
    </w:p>
    <w:p w:rsidR="00506D48" w:rsidRPr="00F35C24" w:rsidRDefault="00506D48" w:rsidP="00E36BC3">
      <w:pPr>
        <w:spacing w:after="0" w:line="240" w:lineRule="auto"/>
        <w:jc w:val="center"/>
        <w:rPr>
          <w:rFonts w:ascii="Times New Roman" w:hAnsi="Times New Roman"/>
          <w:b/>
          <w:lang w:val="uz-Latn-UZ"/>
        </w:rPr>
      </w:pPr>
    </w:p>
    <w:p w:rsidR="00506D48" w:rsidRPr="00F35C24" w:rsidRDefault="00506D48" w:rsidP="00E36BC3">
      <w:pPr>
        <w:spacing w:after="0" w:line="240" w:lineRule="auto"/>
        <w:jc w:val="center"/>
        <w:rPr>
          <w:rFonts w:ascii="Times New Roman" w:hAnsi="Times New Roman"/>
          <w:b/>
          <w:lang w:val="uz-Latn-UZ"/>
        </w:rPr>
      </w:pPr>
    </w:p>
    <w:p w:rsidR="00506D48" w:rsidRPr="00F35C24" w:rsidRDefault="00506D48" w:rsidP="00E36BC3">
      <w:pPr>
        <w:spacing w:after="0" w:line="240" w:lineRule="auto"/>
        <w:jc w:val="center"/>
        <w:rPr>
          <w:rFonts w:ascii="Times New Roman" w:hAnsi="Times New Roman"/>
          <w:b/>
          <w:lang w:val="uz-Latn-UZ"/>
        </w:rPr>
      </w:pPr>
    </w:p>
    <w:p w:rsidR="00506D48" w:rsidRPr="00F35C24" w:rsidRDefault="00506D48" w:rsidP="00E36BC3">
      <w:pPr>
        <w:spacing w:after="0" w:line="240" w:lineRule="auto"/>
        <w:jc w:val="center"/>
        <w:rPr>
          <w:rFonts w:ascii="Times New Roman" w:hAnsi="Times New Roman"/>
          <w:b/>
          <w:lang w:val="uz-Latn-UZ"/>
        </w:rPr>
      </w:pPr>
    </w:p>
    <w:p w:rsidR="00506D48" w:rsidRPr="00F35C24" w:rsidRDefault="00506D48" w:rsidP="00E36BC3">
      <w:pPr>
        <w:spacing w:after="0" w:line="240" w:lineRule="auto"/>
        <w:jc w:val="center"/>
        <w:rPr>
          <w:rFonts w:ascii="Times New Roman" w:hAnsi="Times New Roman"/>
          <w:b/>
          <w:lang w:val="uz-Latn-UZ"/>
        </w:rPr>
      </w:pPr>
    </w:p>
    <w:p w:rsidR="00506D48" w:rsidRPr="00F35C24" w:rsidRDefault="00506D48" w:rsidP="00E36BC3">
      <w:pPr>
        <w:spacing w:after="0" w:line="240" w:lineRule="auto"/>
        <w:jc w:val="center"/>
        <w:rPr>
          <w:rFonts w:ascii="Times New Roman" w:hAnsi="Times New Roman"/>
          <w:b/>
          <w:lang w:val="uz-Latn-UZ"/>
        </w:rPr>
      </w:pPr>
    </w:p>
    <w:p w:rsidR="00506D48" w:rsidRPr="00F35C24" w:rsidRDefault="00506D48" w:rsidP="00E36BC3">
      <w:pPr>
        <w:spacing w:after="0" w:line="240" w:lineRule="auto"/>
        <w:jc w:val="center"/>
        <w:rPr>
          <w:rFonts w:ascii="Times New Roman" w:hAnsi="Times New Roman"/>
          <w:b/>
          <w:lang w:val="uz-Latn-UZ"/>
        </w:rPr>
      </w:pPr>
    </w:p>
    <w:p w:rsidR="00506D48" w:rsidRPr="00F35C24" w:rsidRDefault="00506D48" w:rsidP="00E36BC3">
      <w:pPr>
        <w:spacing w:after="0" w:line="240" w:lineRule="auto"/>
        <w:jc w:val="center"/>
        <w:rPr>
          <w:rFonts w:ascii="Times New Roman" w:hAnsi="Times New Roman"/>
          <w:b/>
          <w:lang w:val="uz-Latn-UZ"/>
        </w:rPr>
      </w:pPr>
    </w:p>
    <w:p w:rsidR="00506D48" w:rsidRPr="00F35C24" w:rsidRDefault="00506D48" w:rsidP="00E36BC3">
      <w:pPr>
        <w:spacing w:after="0" w:line="240" w:lineRule="auto"/>
        <w:jc w:val="center"/>
        <w:rPr>
          <w:rFonts w:ascii="Times New Roman" w:hAnsi="Times New Roman"/>
          <w:b/>
          <w:lang w:val="uz-Latn-UZ"/>
        </w:rPr>
      </w:pPr>
    </w:p>
    <w:p w:rsidR="00506D48" w:rsidRPr="00F35C24" w:rsidRDefault="00506D48" w:rsidP="00E36BC3">
      <w:pPr>
        <w:spacing w:after="0" w:line="240" w:lineRule="auto"/>
        <w:jc w:val="center"/>
        <w:rPr>
          <w:rFonts w:ascii="Times New Roman" w:hAnsi="Times New Roman"/>
          <w:b/>
          <w:lang w:val="uz-Latn-UZ"/>
        </w:rPr>
      </w:pPr>
    </w:p>
    <w:p w:rsidR="001466F0" w:rsidRPr="00375554" w:rsidRDefault="001466F0" w:rsidP="00E36BC3">
      <w:pPr>
        <w:spacing w:after="0" w:line="240" w:lineRule="auto"/>
        <w:jc w:val="center"/>
        <w:rPr>
          <w:rFonts w:ascii="Times New Roman" w:hAnsi="Times New Roman"/>
          <w:b/>
          <w:sz w:val="28"/>
          <w:szCs w:val="28"/>
          <w:lang w:val="uz-Latn-UZ"/>
        </w:rPr>
      </w:pPr>
      <w:r w:rsidRPr="00375554">
        <w:rPr>
          <w:rFonts w:ascii="Times New Roman" w:hAnsi="Times New Roman"/>
          <w:b/>
          <w:sz w:val="28"/>
          <w:szCs w:val="28"/>
          <w:lang w:val="uz-Latn-UZ"/>
        </w:rPr>
        <w:lastRenderedPageBreak/>
        <w:t xml:space="preserve">II </w:t>
      </w:r>
      <w:r w:rsidR="00585288" w:rsidRPr="00375554">
        <w:rPr>
          <w:rFonts w:ascii="Times New Roman" w:hAnsi="Times New Roman"/>
          <w:b/>
          <w:sz w:val="28"/>
          <w:szCs w:val="28"/>
          <w:lang w:val="uz-Latn-UZ"/>
        </w:rPr>
        <w:t>SEMESTR</w:t>
      </w:r>
    </w:p>
    <w:p w:rsidR="00F27217" w:rsidRPr="00375554" w:rsidRDefault="00F27217" w:rsidP="00E36BC3">
      <w:pPr>
        <w:spacing w:after="0" w:line="240" w:lineRule="auto"/>
        <w:jc w:val="center"/>
        <w:rPr>
          <w:rFonts w:ascii="Times New Roman" w:hAnsi="Times New Roman"/>
          <w:b/>
          <w:sz w:val="28"/>
          <w:szCs w:val="28"/>
          <w:lang w:val="uz-Latn-UZ"/>
        </w:rPr>
      </w:pPr>
      <w:r w:rsidRPr="00375554">
        <w:rPr>
          <w:rFonts w:ascii="Times New Roman" w:hAnsi="Times New Roman"/>
          <w:b/>
          <w:sz w:val="28"/>
          <w:szCs w:val="28"/>
          <w:lang w:val="uz-Latn-UZ"/>
        </w:rPr>
        <w:t>NAVOIY POETIKASI</w:t>
      </w:r>
    </w:p>
    <w:p w:rsidR="004A2A30" w:rsidRPr="00F35C24" w:rsidRDefault="00585288" w:rsidP="00E36BC3">
      <w:pPr>
        <w:tabs>
          <w:tab w:val="left" w:pos="900"/>
        </w:tabs>
        <w:autoSpaceDE w:val="0"/>
        <w:autoSpaceDN w:val="0"/>
        <w:adjustRightInd w:val="0"/>
        <w:spacing w:after="0" w:line="240" w:lineRule="auto"/>
        <w:ind w:left="540"/>
        <w:jc w:val="center"/>
        <w:rPr>
          <w:rFonts w:ascii="Times New Roman" w:hAnsi="Times New Roman"/>
          <w:b/>
          <w:bCs/>
          <w:lang w:val="uz-Latn-UZ"/>
        </w:rPr>
      </w:pPr>
      <w:r w:rsidRPr="00F35C24">
        <w:rPr>
          <w:rFonts w:ascii="Times New Roman" w:hAnsi="Times New Roman"/>
          <w:b/>
          <w:bCs/>
          <w:lang w:val="uz-Latn-UZ"/>
        </w:rPr>
        <w:t xml:space="preserve">1-mavzu. </w:t>
      </w:r>
      <w:r w:rsidR="004A2A30" w:rsidRPr="00F35C24">
        <w:rPr>
          <w:rFonts w:ascii="Times New Roman" w:hAnsi="Times New Roman"/>
          <w:b/>
          <w:bCs/>
          <w:lang w:val="uz-Latn-UZ"/>
        </w:rPr>
        <w:t>NAVOIY POETIKASI HAQIDA UMUMIY MA'LUMOT</w:t>
      </w:r>
    </w:p>
    <w:p w:rsidR="004A2A30" w:rsidRPr="00F35C24" w:rsidRDefault="004A2A30" w:rsidP="00E36BC3">
      <w:pPr>
        <w:autoSpaceDE w:val="0"/>
        <w:autoSpaceDN w:val="0"/>
        <w:adjustRightInd w:val="0"/>
        <w:spacing w:after="0" w:line="240" w:lineRule="auto"/>
        <w:jc w:val="center"/>
        <w:rPr>
          <w:rFonts w:ascii="Times New Roman" w:hAnsi="Times New Roman"/>
          <w:b/>
          <w:bCs/>
          <w:lang w:val="en-US"/>
        </w:rPr>
      </w:pPr>
      <w:r w:rsidRPr="00F35C24">
        <w:rPr>
          <w:rFonts w:ascii="Times New Roman" w:hAnsi="Times New Roman"/>
          <w:b/>
          <w:bCs/>
          <w:lang w:val="en-US"/>
        </w:rPr>
        <w:t>Reja:</w:t>
      </w:r>
    </w:p>
    <w:p w:rsidR="004A2A30" w:rsidRPr="00F35C24" w:rsidRDefault="004A2A30" w:rsidP="00203DEC">
      <w:pPr>
        <w:numPr>
          <w:ilvl w:val="0"/>
          <w:numId w:val="64"/>
        </w:numPr>
        <w:tabs>
          <w:tab w:val="left" w:pos="900"/>
        </w:tabs>
        <w:autoSpaceDE w:val="0"/>
        <w:autoSpaceDN w:val="0"/>
        <w:adjustRightInd w:val="0"/>
        <w:spacing w:after="0" w:line="240" w:lineRule="auto"/>
        <w:jc w:val="both"/>
        <w:rPr>
          <w:rFonts w:ascii="Times New Roman" w:hAnsi="Times New Roman"/>
          <w:b/>
          <w:bCs/>
          <w:i/>
          <w:iCs/>
        </w:rPr>
      </w:pPr>
      <w:r w:rsidRPr="00F35C24">
        <w:rPr>
          <w:rFonts w:ascii="Times New Roman" w:hAnsi="Times New Roman"/>
          <w:b/>
          <w:bCs/>
          <w:i/>
          <w:iCs/>
          <w:lang w:val="en-US"/>
        </w:rPr>
        <w:t xml:space="preserve">Mumtoz poetika haqida umumiy ma'lumot. </w:t>
      </w:r>
      <w:r w:rsidRPr="00F35C24">
        <w:rPr>
          <w:rFonts w:ascii="Times New Roman" w:hAnsi="Times New Roman"/>
          <w:b/>
          <w:bCs/>
          <w:i/>
          <w:iCs/>
        </w:rPr>
        <w:t>Ilmi balog‘a.</w:t>
      </w:r>
    </w:p>
    <w:p w:rsidR="004A2A30" w:rsidRPr="00F35C24" w:rsidRDefault="004A2A30" w:rsidP="00203DEC">
      <w:pPr>
        <w:numPr>
          <w:ilvl w:val="0"/>
          <w:numId w:val="64"/>
        </w:numPr>
        <w:tabs>
          <w:tab w:val="left" w:pos="900"/>
        </w:tabs>
        <w:autoSpaceDE w:val="0"/>
        <w:autoSpaceDN w:val="0"/>
        <w:adjustRightInd w:val="0"/>
        <w:spacing w:after="0" w:line="240" w:lineRule="auto"/>
        <w:jc w:val="both"/>
        <w:rPr>
          <w:rFonts w:ascii="Times New Roman" w:hAnsi="Times New Roman"/>
          <w:b/>
          <w:bCs/>
          <w:i/>
          <w:iCs/>
          <w:lang w:val="en-US"/>
        </w:rPr>
      </w:pPr>
      <w:r w:rsidRPr="00F35C24">
        <w:rPr>
          <w:rFonts w:ascii="Times New Roman" w:hAnsi="Times New Roman"/>
          <w:b/>
          <w:bCs/>
          <w:i/>
          <w:iCs/>
          <w:lang w:val="en-US"/>
        </w:rPr>
        <w:t>Ilmlar uchligi – mumtoz she'rni o‘lchash vositasi.</w:t>
      </w:r>
    </w:p>
    <w:p w:rsidR="004A2A30" w:rsidRPr="00F35C24" w:rsidRDefault="004A2A30" w:rsidP="00203DEC">
      <w:pPr>
        <w:numPr>
          <w:ilvl w:val="0"/>
          <w:numId w:val="64"/>
        </w:numPr>
        <w:tabs>
          <w:tab w:val="left" w:pos="900"/>
        </w:tabs>
        <w:autoSpaceDE w:val="0"/>
        <w:autoSpaceDN w:val="0"/>
        <w:adjustRightInd w:val="0"/>
        <w:spacing w:after="0" w:line="240" w:lineRule="auto"/>
        <w:jc w:val="both"/>
        <w:rPr>
          <w:rFonts w:ascii="Times New Roman" w:hAnsi="Times New Roman"/>
          <w:b/>
          <w:bCs/>
          <w:i/>
          <w:iCs/>
          <w:lang w:val="en-US"/>
        </w:rPr>
      </w:pPr>
      <w:r w:rsidRPr="00F35C24">
        <w:rPr>
          <w:rFonts w:ascii="Times New Roman" w:hAnsi="Times New Roman"/>
          <w:b/>
          <w:bCs/>
          <w:i/>
          <w:iCs/>
          <w:lang w:val="en-US"/>
        </w:rPr>
        <w:t xml:space="preserve">Navoiy davrida adabiy turlar. Nazm va nasrga munosabat. </w:t>
      </w:r>
    </w:p>
    <w:p w:rsidR="004A2A30" w:rsidRPr="00F35C24" w:rsidRDefault="004A2A30" w:rsidP="00203DEC">
      <w:pPr>
        <w:numPr>
          <w:ilvl w:val="0"/>
          <w:numId w:val="64"/>
        </w:numPr>
        <w:tabs>
          <w:tab w:val="left" w:pos="900"/>
        </w:tabs>
        <w:autoSpaceDE w:val="0"/>
        <w:autoSpaceDN w:val="0"/>
        <w:adjustRightInd w:val="0"/>
        <w:spacing w:after="0" w:line="240" w:lineRule="auto"/>
        <w:jc w:val="both"/>
        <w:rPr>
          <w:rFonts w:ascii="Times New Roman" w:hAnsi="Times New Roman"/>
          <w:b/>
          <w:bCs/>
          <w:i/>
          <w:iCs/>
        </w:rPr>
      </w:pPr>
      <w:r w:rsidRPr="00F35C24">
        <w:rPr>
          <w:rFonts w:ascii="Times New Roman" w:hAnsi="Times New Roman"/>
          <w:b/>
          <w:bCs/>
          <w:i/>
          <w:iCs/>
        </w:rPr>
        <w:t>Nazmning “e'joz maqomida” ekanligi.</w:t>
      </w:r>
    </w:p>
    <w:p w:rsidR="004A2A30" w:rsidRPr="00F35C24" w:rsidRDefault="004A2A30" w:rsidP="00203DEC">
      <w:pPr>
        <w:numPr>
          <w:ilvl w:val="0"/>
          <w:numId w:val="64"/>
        </w:numPr>
        <w:tabs>
          <w:tab w:val="left" w:pos="900"/>
        </w:tabs>
        <w:autoSpaceDE w:val="0"/>
        <w:autoSpaceDN w:val="0"/>
        <w:adjustRightInd w:val="0"/>
        <w:spacing w:after="0" w:line="240" w:lineRule="auto"/>
        <w:jc w:val="both"/>
        <w:rPr>
          <w:rFonts w:ascii="Times New Roman" w:hAnsi="Times New Roman"/>
          <w:b/>
          <w:bCs/>
          <w:i/>
          <w:iCs/>
        </w:rPr>
      </w:pPr>
      <w:r w:rsidRPr="00F35C24">
        <w:rPr>
          <w:rFonts w:ascii="Times New Roman" w:hAnsi="Times New Roman"/>
          <w:b/>
          <w:bCs/>
          <w:i/>
          <w:iCs/>
        </w:rPr>
        <w:t xml:space="preserve">Navoiy poetikasi o‘zbek  mumtoz poetikasining tarkibiy qismi sifatida. Kursning maqsad va vazifalari. </w:t>
      </w:r>
    </w:p>
    <w:p w:rsidR="004A2A30" w:rsidRPr="00F35C24" w:rsidRDefault="004A2A30"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b/>
          <w:bCs/>
          <w:lang w:val="en-US"/>
        </w:rPr>
        <w:t xml:space="preserve">“Poetika” </w:t>
      </w:r>
      <w:r w:rsidRPr="00F35C24">
        <w:rPr>
          <w:rFonts w:ascii="Times New Roman" w:hAnsi="Times New Roman"/>
          <w:lang w:val="en-US"/>
        </w:rPr>
        <w:t xml:space="preserve">so‘zi yunoncha so‘z bo‘lib, “ijod qilish san'ati” ma'nosini bildiradi. Poetika ijodning qanday qilib san'atga aylanishi haqidagi fandir. </w:t>
      </w:r>
    </w:p>
    <w:p w:rsidR="004A2A30" w:rsidRPr="00F35C24" w:rsidRDefault="004A2A30"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Bugungi kunda “poetika” atamasi ikki xil ma'noda ishlatiladi:</w:t>
      </w:r>
    </w:p>
    <w:p w:rsidR="004A2A30" w:rsidRPr="00F35C24" w:rsidRDefault="004A2A30" w:rsidP="00203DEC">
      <w:pPr>
        <w:numPr>
          <w:ilvl w:val="0"/>
          <w:numId w:val="62"/>
        </w:numPr>
        <w:autoSpaceDE w:val="0"/>
        <w:autoSpaceDN w:val="0"/>
        <w:adjustRightInd w:val="0"/>
        <w:spacing w:after="0" w:line="240" w:lineRule="auto"/>
        <w:ind w:left="780"/>
        <w:jc w:val="both"/>
        <w:rPr>
          <w:rFonts w:ascii="Times New Roman" w:hAnsi="Times New Roman"/>
          <w:lang w:val="en-US"/>
        </w:rPr>
      </w:pPr>
      <w:r w:rsidRPr="00F35C24">
        <w:rPr>
          <w:rFonts w:ascii="Times New Roman" w:hAnsi="Times New Roman"/>
          <w:lang w:val="en-US"/>
        </w:rPr>
        <w:t>umumiy – keng ma'noda adabiyot nazariyasini bildiradi;</w:t>
      </w:r>
    </w:p>
    <w:p w:rsidR="004A2A30" w:rsidRPr="00F35C24" w:rsidRDefault="004A2A30" w:rsidP="00203DEC">
      <w:pPr>
        <w:numPr>
          <w:ilvl w:val="0"/>
          <w:numId w:val="62"/>
        </w:numPr>
        <w:autoSpaceDE w:val="0"/>
        <w:autoSpaceDN w:val="0"/>
        <w:adjustRightInd w:val="0"/>
        <w:spacing w:after="0" w:line="240" w:lineRule="auto"/>
        <w:ind w:left="780"/>
        <w:jc w:val="both"/>
        <w:rPr>
          <w:rFonts w:ascii="Times New Roman" w:hAnsi="Times New Roman"/>
          <w:lang w:val="en-US"/>
        </w:rPr>
      </w:pPr>
      <w:r w:rsidRPr="00F35C24">
        <w:rPr>
          <w:rFonts w:ascii="Times New Roman" w:hAnsi="Times New Roman"/>
          <w:lang w:val="en-US"/>
        </w:rPr>
        <w:t>xususiy – tor ma'noda adabiyot nazariyasining tarkibiy qismi bo‘lib, adabiy asar haqidagi ta'limotdir.</w:t>
      </w:r>
    </w:p>
    <w:p w:rsidR="004A2A30" w:rsidRPr="00F35C24" w:rsidRDefault="004A2A30"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Zamonaviy tasnifga ko‘ra, poetika fani quyidagi yirik sohalarni o‘z ichiga oladi:</w:t>
      </w:r>
    </w:p>
    <w:p w:rsidR="004A2A30" w:rsidRPr="00F35C24" w:rsidRDefault="004A2A30" w:rsidP="00203DEC">
      <w:pPr>
        <w:numPr>
          <w:ilvl w:val="0"/>
          <w:numId w:val="69"/>
        </w:numPr>
        <w:autoSpaceDE w:val="0"/>
        <w:autoSpaceDN w:val="0"/>
        <w:adjustRightInd w:val="0"/>
        <w:spacing w:after="0" w:line="240" w:lineRule="auto"/>
        <w:jc w:val="both"/>
        <w:rPr>
          <w:rFonts w:ascii="Times New Roman" w:hAnsi="Times New Roman"/>
          <w:lang w:val="en-US"/>
        </w:rPr>
      </w:pPr>
      <w:r w:rsidRPr="00F35C24">
        <w:rPr>
          <w:rFonts w:ascii="Times New Roman" w:hAnsi="Times New Roman"/>
          <w:lang w:val="en-US"/>
        </w:rPr>
        <w:t>umumiy poetika (yoki nazariy poetika – makropoetika) – fonika, ritmika, metrika, strofika (band), stilistika, syujet va obrazlar tizimi;</w:t>
      </w:r>
    </w:p>
    <w:p w:rsidR="004A2A30" w:rsidRPr="00F35C24" w:rsidRDefault="004A2A30" w:rsidP="00203DEC">
      <w:pPr>
        <w:numPr>
          <w:ilvl w:val="0"/>
          <w:numId w:val="69"/>
        </w:numPr>
        <w:autoSpaceDE w:val="0"/>
        <w:autoSpaceDN w:val="0"/>
        <w:adjustRightInd w:val="0"/>
        <w:spacing w:after="0" w:line="240" w:lineRule="auto"/>
        <w:jc w:val="both"/>
        <w:rPr>
          <w:rFonts w:ascii="Times New Roman" w:hAnsi="Times New Roman"/>
          <w:b/>
          <w:bCs/>
          <w:lang w:val="en-US"/>
        </w:rPr>
      </w:pPr>
      <w:r w:rsidRPr="00F35C24">
        <w:rPr>
          <w:rFonts w:ascii="Times New Roman" w:hAnsi="Times New Roman"/>
          <w:lang w:val="en-US"/>
        </w:rPr>
        <w:t xml:space="preserve">xususiy poetika (yoki mikropoetika) – ma'lum bir ijodkorning asarlarini (yoki bir asarini) badiiy jihatdan tadqiq qilish;  </w:t>
      </w:r>
    </w:p>
    <w:p w:rsidR="004A2A30" w:rsidRPr="00F35C24" w:rsidRDefault="004A2A30" w:rsidP="00203DEC">
      <w:pPr>
        <w:numPr>
          <w:ilvl w:val="0"/>
          <w:numId w:val="69"/>
        </w:numPr>
        <w:autoSpaceDE w:val="0"/>
        <w:autoSpaceDN w:val="0"/>
        <w:adjustRightInd w:val="0"/>
        <w:spacing w:after="0" w:line="240" w:lineRule="auto"/>
        <w:jc w:val="both"/>
        <w:rPr>
          <w:rFonts w:ascii="Times New Roman" w:hAnsi="Times New Roman"/>
          <w:lang w:val="en-US"/>
        </w:rPr>
      </w:pPr>
      <w:r w:rsidRPr="00F35C24">
        <w:rPr>
          <w:rFonts w:ascii="Times New Roman" w:hAnsi="Times New Roman"/>
          <w:lang w:val="en-US"/>
        </w:rPr>
        <w:t xml:space="preserve">tarixiy poetika – alohida olingan poetik usullar va ularning tizimini qiyosiy-tarixiy adabiyotshunoslik vositasida o‘rganish. Eng asosiy muammosi janrlar bilan bog‘liq bo‘lib, ildizlari xalq og‘zaki ijodiga borib taqaladi.  </w:t>
      </w:r>
    </w:p>
    <w:p w:rsidR="004A2A30" w:rsidRPr="00F35C24" w:rsidRDefault="004A2A30" w:rsidP="00E36BC3">
      <w:pPr>
        <w:autoSpaceDE w:val="0"/>
        <w:autoSpaceDN w:val="0"/>
        <w:adjustRightInd w:val="0"/>
        <w:spacing w:after="0" w:line="240" w:lineRule="auto"/>
        <w:ind w:firstLine="420"/>
        <w:jc w:val="both"/>
        <w:rPr>
          <w:rFonts w:ascii="Times New Roman" w:hAnsi="Times New Roman"/>
          <w:lang w:val="en-US"/>
        </w:rPr>
      </w:pPr>
      <w:r w:rsidRPr="00F35C24">
        <w:rPr>
          <w:rFonts w:ascii="Times New Roman" w:hAnsi="Times New Roman"/>
          <w:lang w:val="en-US"/>
        </w:rPr>
        <w:t>Shuningdek, ushbu istiloh zamonaviy adabiyotshunoslikda ma'no ko‘lami va qamrov jihatdan yanada kengroq tarmoqlarni o‘zida birlashtirib qo‘llanila boshlandi</w:t>
      </w:r>
      <w:r w:rsidRPr="00F35C24">
        <w:rPr>
          <w:rFonts w:ascii="Times New Roman" w:hAnsi="Times New Roman"/>
          <w:vertAlign w:val="superscript"/>
        </w:rPr>
        <w:footnoteReference w:id="34"/>
      </w:r>
      <w:r w:rsidRPr="00F35C24">
        <w:rPr>
          <w:rFonts w:ascii="Times New Roman" w:hAnsi="Times New Roman"/>
          <w:lang w:val="en-US"/>
        </w:rPr>
        <w:t xml:space="preserve">. </w:t>
      </w:r>
    </w:p>
    <w:p w:rsidR="004A2A30" w:rsidRPr="00F35C24" w:rsidRDefault="004A2A30"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 xml:space="preserve">Demak, poetika fani muayyan adabiy asarning badiiy ta'sirchanlik qudratini tadqiq qiladi. Poeziya san'at bo‘lsa, poetika shu san'atni ilmiy tahlil qiluvchi fandir. </w:t>
      </w:r>
    </w:p>
    <w:p w:rsidR="004A2A30" w:rsidRPr="00F35C24" w:rsidRDefault="004A2A30" w:rsidP="00E36BC3">
      <w:pPr>
        <w:autoSpaceDE w:val="0"/>
        <w:autoSpaceDN w:val="0"/>
        <w:adjustRightInd w:val="0"/>
        <w:spacing w:after="0" w:line="240" w:lineRule="auto"/>
        <w:ind w:firstLine="420"/>
        <w:jc w:val="both"/>
        <w:rPr>
          <w:rFonts w:ascii="Times New Roman" w:hAnsi="Times New Roman"/>
          <w:lang w:val="en-US"/>
        </w:rPr>
      </w:pPr>
      <w:r w:rsidRPr="00F35C24">
        <w:rPr>
          <w:rFonts w:ascii="Times New Roman" w:hAnsi="Times New Roman"/>
          <w:lang w:val="en-US"/>
        </w:rPr>
        <w:t xml:space="preserve">Aslida “Poetika”istilohi ilmiy muomalaga dastavval Arastu tomonidan kiritilgan bo‘lib, uning shu nomli asarida bu istiloh quyidagi ma'nolarda qo‘llanilgan: </w:t>
      </w:r>
    </w:p>
    <w:p w:rsidR="004A2A30" w:rsidRPr="00F35C24" w:rsidRDefault="004A2A30" w:rsidP="00203DEC">
      <w:pPr>
        <w:numPr>
          <w:ilvl w:val="0"/>
          <w:numId w:val="68"/>
        </w:numPr>
        <w:autoSpaceDE w:val="0"/>
        <w:autoSpaceDN w:val="0"/>
        <w:adjustRightInd w:val="0"/>
        <w:spacing w:after="0" w:line="240" w:lineRule="auto"/>
        <w:jc w:val="both"/>
        <w:rPr>
          <w:rFonts w:ascii="Times New Roman" w:hAnsi="Times New Roman"/>
          <w:lang w:val="en-US"/>
        </w:rPr>
      </w:pPr>
      <w:r w:rsidRPr="00F35C24">
        <w:rPr>
          <w:rFonts w:ascii="Times New Roman" w:hAnsi="Times New Roman"/>
          <w:lang w:val="en-US"/>
        </w:rPr>
        <w:t xml:space="preserve">badiiy borliq hosil qiluvchi, badiiy makon va zamonda mavjud bo‘lib, dunyo va shaxs haqidagi muayyan konsepsiyalar tashuvchi vositalar yig‘indisidir; </w:t>
      </w:r>
    </w:p>
    <w:p w:rsidR="004A2A30" w:rsidRPr="00F35C24" w:rsidRDefault="004A2A30" w:rsidP="00203DEC">
      <w:pPr>
        <w:numPr>
          <w:ilvl w:val="0"/>
          <w:numId w:val="68"/>
        </w:numPr>
        <w:autoSpaceDE w:val="0"/>
        <w:autoSpaceDN w:val="0"/>
        <w:adjustRightInd w:val="0"/>
        <w:spacing w:after="0" w:line="240" w:lineRule="auto"/>
        <w:jc w:val="both"/>
        <w:rPr>
          <w:rFonts w:ascii="Times New Roman" w:hAnsi="Times New Roman"/>
          <w:lang w:val="en-US"/>
        </w:rPr>
      </w:pPr>
      <w:r w:rsidRPr="00F35C24">
        <w:rPr>
          <w:rFonts w:ascii="Times New Roman" w:hAnsi="Times New Roman"/>
          <w:lang w:val="en-US"/>
        </w:rPr>
        <w:t>adabiyotshunoslik va ritorikaga yaqin bo‘lgan, badiiy borliqni hosil qiluvchi vositalar va uning strukturasini o‘rganuvchi ilmiy predmetdir (Yu.Borev)</w:t>
      </w:r>
      <w:r w:rsidRPr="00F35C24">
        <w:rPr>
          <w:rFonts w:ascii="Times New Roman" w:hAnsi="Times New Roman"/>
          <w:vertAlign w:val="superscript"/>
        </w:rPr>
        <w:footnoteReference w:id="35"/>
      </w:r>
      <w:r w:rsidRPr="00F35C24">
        <w:rPr>
          <w:rFonts w:ascii="Times New Roman" w:hAnsi="Times New Roman"/>
          <w:lang w:val="en-US"/>
        </w:rPr>
        <w:t xml:space="preserve">. </w:t>
      </w:r>
    </w:p>
    <w:p w:rsidR="004A2A30" w:rsidRPr="00F35C24" w:rsidRDefault="004A2A30" w:rsidP="00E36BC3">
      <w:pPr>
        <w:autoSpaceDE w:val="0"/>
        <w:autoSpaceDN w:val="0"/>
        <w:adjustRightInd w:val="0"/>
        <w:spacing w:after="0" w:line="240" w:lineRule="auto"/>
        <w:ind w:firstLine="705"/>
        <w:jc w:val="both"/>
        <w:rPr>
          <w:rFonts w:ascii="Times New Roman" w:hAnsi="Times New Roman"/>
          <w:lang w:val="en-US"/>
        </w:rPr>
      </w:pPr>
      <w:r w:rsidRPr="00F35C24">
        <w:rPr>
          <w:rFonts w:ascii="Times New Roman" w:hAnsi="Times New Roman"/>
          <w:lang w:val="en-US"/>
        </w:rPr>
        <w:t xml:space="preserve">Y.B.Borevning ta'rifiga ko‘ra, tarixiy poetika mumtoz adabiyotning nazariy tarixi hisoblanadi. Shundan kelib chiqqan holda, mumtoz poetikani nazariy va tarixiy poetikaning muayyan tarzdagi umumlashmasi deb qarash mumkin. Ko‘p asrlik tarixga ega bo‘lgan  musulmon Sharqi adabiyotida poetika masalasi har doim she'riyat ahlining diqqat markazida turgan. Muayyan ijodkorning badiiy salohiyati va iste'dodi haqida so‘z borganda, uning tasvir ob'ekti sifatida nimalarni olgani emas, balki o‘sha ob'ekt yoki predmetni qanday tasvirlagani muhim hisoblangan. Shu ma'noda u yoki bu ijodkor  ijodiga yoxud muayyan badiiy asarga baho berilar ekan, ijodkor ifodalamoqchi bo‘lgan g‘oya qanday badiiy timsollar, vazn yoki qofiya vositasida bayon qilinganligi bilan birga she'riy asarda qo‘llanilgan badiiy san'atlarning rang-barangligi, ularning asar mazmunini ochishdagi o‘rni va ahamiyati kabi masalalarga ham alohida diqqat qaratilgan. </w:t>
      </w:r>
    </w:p>
    <w:p w:rsidR="004A2A30" w:rsidRPr="00F35C24" w:rsidRDefault="004A2A30" w:rsidP="00E36BC3">
      <w:pPr>
        <w:autoSpaceDE w:val="0"/>
        <w:autoSpaceDN w:val="0"/>
        <w:adjustRightInd w:val="0"/>
        <w:spacing w:after="0" w:line="240" w:lineRule="auto"/>
        <w:ind w:firstLine="705"/>
        <w:jc w:val="both"/>
        <w:rPr>
          <w:rFonts w:ascii="Times New Roman" w:hAnsi="Times New Roman"/>
          <w:lang w:val="en-US"/>
        </w:rPr>
      </w:pPr>
      <w:r w:rsidRPr="00F35C24">
        <w:rPr>
          <w:rFonts w:ascii="Times New Roman" w:hAnsi="Times New Roman"/>
          <w:lang w:val="en-US"/>
        </w:rPr>
        <w:t xml:space="preserve">Sharq musulmon mumtoz poetikasi dastavval ilmi balog‘a (balog‘at ilmi) doirasida vujudga kelgan. “Balog‘at”ning lug‘aviy ma'nosi  “bulug‘ va vusul”,  ya'ni “erishish va yetishish” bo‘lib, istiloh </w:t>
      </w:r>
      <w:r w:rsidRPr="00F35C24">
        <w:rPr>
          <w:rFonts w:ascii="Times New Roman" w:hAnsi="Times New Roman"/>
          <w:lang w:val="en-US"/>
        </w:rPr>
        <w:lastRenderedPageBreak/>
        <w:t>sifatida Qur'oni Karim va hadisi sharif tili bo‘lmish arab tilining sir-asrorlarini ochuvchi, uning nozik va nafis jihatlarini ko‘rsatuvchi, balog‘ati va fasohatini anglashni o‘rgatuvchi ilm “balog‘at ilmi” deyiladi. U ilmi maoniy, ilmi bayon,  ilmi badi'lardan iborat</w:t>
      </w:r>
      <w:r w:rsidRPr="00F35C24">
        <w:rPr>
          <w:rFonts w:ascii="Times New Roman" w:hAnsi="Times New Roman"/>
          <w:vertAlign w:val="superscript"/>
        </w:rPr>
        <w:footnoteReference w:id="36"/>
      </w:r>
      <w:r w:rsidRPr="00F35C24">
        <w:rPr>
          <w:rFonts w:ascii="Times New Roman" w:hAnsi="Times New Roman"/>
          <w:lang w:val="en-US"/>
        </w:rPr>
        <w:t xml:space="preserve">. Balog‘at ilmi haqida hijriy ikkinchi asrdan boshlab kitoblar yozila boshlagan. Ushbu uch ilm bo‘yicha Abu Ubayda Ma'mar, Ja'far ibn Yahyo, Sahl ibn Xorun, Abdulloh ibn Mu'tazz va boshqalar ilk kitob yozgan allomalardir. </w:t>
      </w:r>
    </w:p>
    <w:p w:rsidR="004A2A30" w:rsidRPr="00F35C24" w:rsidRDefault="004A2A30" w:rsidP="00E36BC3">
      <w:pPr>
        <w:autoSpaceDE w:val="0"/>
        <w:autoSpaceDN w:val="0"/>
        <w:adjustRightInd w:val="0"/>
        <w:spacing w:after="0" w:line="240" w:lineRule="auto"/>
        <w:ind w:firstLine="705"/>
        <w:jc w:val="both"/>
        <w:rPr>
          <w:rFonts w:ascii="Times New Roman" w:hAnsi="Times New Roman"/>
          <w:lang w:val="en-US"/>
        </w:rPr>
      </w:pPr>
      <w:r w:rsidRPr="00F35C24">
        <w:rPr>
          <w:rFonts w:ascii="Times New Roman" w:hAnsi="Times New Roman"/>
          <w:lang w:val="en-US"/>
        </w:rPr>
        <w:t xml:space="preserve">Ilmi balog‘a dastavval Qur'oni karim oyatlarini sharhlashga ehtiyoj tufayli paydo bo‘lgan bo‘lsa, keyinchalik badiiy asarlarni ham shu ilm asosida tadqiq qilish boshlanadi. </w:t>
      </w:r>
    </w:p>
    <w:p w:rsidR="004A2A30" w:rsidRPr="00F35C24" w:rsidRDefault="004A2A30" w:rsidP="00E36BC3">
      <w:pPr>
        <w:autoSpaceDE w:val="0"/>
        <w:autoSpaceDN w:val="0"/>
        <w:adjustRightInd w:val="0"/>
        <w:spacing w:after="0" w:line="240" w:lineRule="auto"/>
        <w:ind w:firstLine="570"/>
        <w:jc w:val="both"/>
        <w:rPr>
          <w:rFonts w:ascii="Times New Roman" w:hAnsi="Times New Roman"/>
        </w:rPr>
      </w:pPr>
      <w:r w:rsidRPr="00F35C24">
        <w:rPr>
          <w:rFonts w:ascii="Times New Roman" w:hAnsi="Times New Roman"/>
          <w:lang w:val="en-US"/>
        </w:rPr>
        <w:t xml:space="preserve"> Mumtoz adabiyotimiz tarixida poetika ilmi asosan uchta mustaqil sohadan iborat bo‘lgan va bu “ilmlar uchligi” (ilmhoi segona) deb atalgan. </w:t>
      </w:r>
      <w:r w:rsidRPr="00F35C24">
        <w:rPr>
          <w:rFonts w:ascii="Times New Roman" w:hAnsi="Times New Roman"/>
        </w:rPr>
        <w:t>Bular quyidagilardir:</w:t>
      </w:r>
    </w:p>
    <w:p w:rsidR="004A2A30" w:rsidRPr="00F35C24" w:rsidRDefault="004A2A30" w:rsidP="00203DEC">
      <w:pPr>
        <w:numPr>
          <w:ilvl w:val="0"/>
          <w:numId w:val="66"/>
        </w:numPr>
        <w:autoSpaceDE w:val="0"/>
        <w:autoSpaceDN w:val="0"/>
        <w:adjustRightInd w:val="0"/>
        <w:spacing w:after="0" w:line="240" w:lineRule="auto"/>
        <w:jc w:val="both"/>
        <w:rPr>
          <w:rFonts w:ascii="Times New Roman" w:hAnsi="Times New Roman"/>
        </w:rPr>
      </w:pPr>
      <w:r w:rsidRPr="00F35C24">
        <w:rPr>
          <w:rFonts w:ascii="Times New Roman" w:hAnsi="Times New Roman"/>
          <w:b/>
          <w:bCs/>
        </w:rPr>
        <w:t>ilmi aruz</w:t>
      </w:r>
      <w:r w:rsidRPr="00F35C24">
        <w:rPr>
          <w:rFonts w:ascii="Times New Roman" w:hAnsi="Times New Roman"/>
        </w:rPr>
        <w:t xml:space="preserve"> – she'rdagi vaznlar va ularning qonun-qoidalari haqida bahs yurituvchi soha;  </w:t>
      </w:r>
    </w:p>
    <w:p w:rsidR="004A2A30" w:rsidRPr="00F35C24" w:rsidRDefault="004A2A30" w:rsidP="00203DEC">
      <w:pPr>
        <w:numPr>
          <w:ilvl w:val="0"/>
          <w:numId w:val="66"/>
        </w:numPr>
        <w:autoSpaceDE w:val="0"/>
        <w:autoSpaceDN w:val="0"/>
        <w:adjustRightInd w:val="0"/>
        <w:spacing w:after="0" w:line="240" w:lineRule="auto"/>
        <w:jc w:val="both"/>
        <w:rPr>
          <w:rFonts w:ascii="Times New Roman" w:hAnsi="Times New Roman"/>
        </w:rPr>
      </w:pPr>
      <w:r w:rsidRPr="00F35C24">
        <w:rPr>
          <w:rFonts w:ascii="Times New Roman" w:hAnsi="Times New Roman"/>
          <w:b/>
          <w:bCs/>
        </w:rPr>
        <w:t>ilmi qofiya</w:t>
      </w:r>
      <w:r w:rsidRPr="00F35C24">
        <w:rPr>
          <w:rFonts w:ascii="Times New Roman" w:hAnsi="Times New Roman"/>
        </w:rPr>
        <w:t xml:space="preserve"> – qofiya qonuniyatlari va turlari haqida ma'lumot beruvchi soha;</w:t>
      </w:r>
    </w:p>
    <w:p w:rsidR="004A2A30" w:rsidRPr="00F35C24" w:rsidRDefault="004A2A30" w:rsidP="00203DEC">
      <w:pPr>
        <w:numPr>
          <w:ilvl w:val="0"/>
          <w:numId w:val="66"/>
        </w:numPr>
        <w:autoSpaceDE w:val="0"/>
        <w:autoSpaceDN w:val="0"/>
        <w:adjustRightInd w:val="0"/>
        <w:spacing w:after="0" w:line="240" w:lineRule="auto"/>
        <w:jc w:val="both"/>
        <w:rPr>
          <w:rFonts w:ascii="Times New Roman" w:hAnsi="Times New Roman"/>
        </w:rPr>
      </w:pPr>
      <w:r w:rsidRPr="00F35C24">
        <w:rPr>
          <w:rFonts w:ascii="Times New Roman" w:hAnsi="Times New Roman"/>
          <w:b/>
          <w:bCs/>
        </w:rPr>
        <w:t>ilmi badi'</w:t>
      </w:r>
      <w:r w:rsidRPr="00F35C24">
        <w:rPr>
          <w:rFonts w:ascii="Times New Roman" w:hAnsi="Times New Roman"/>
        </w:rPr>
        <w:t xml:space="preserve"> – nutqqa bezak beruvchi san'atlar, ularning o‘ziga xos jihatlari, fikrni go‘zal va mazmunli ifodalash usullarini o‘rganuvchi soha.</w:t>
      </w:r>
    </w:p>
    <w:p w:rsidR="004A2A30" w:rsidRPr="00F35C24" w:rsidRDefault="004A2A30"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 xml:space="preserve">Mumtoz adabiyotimiz, xususan Alisher Navoiy davrida adabiy tur tushunchasi o‘ziga xos ifoda shakllaridan iborat bo‘lgan. Bunda asosan adabiy asarlar nazm va nasr yo‘nalishlariga bog‘liq holda tahlil qilingan. Nazm va unga mansub janrlar badiiy asarlarning asosiy ifoda shakli bo‘lib, ularga nasrdan ko‘ra “poyasi biyikrak” (martabasi yuksakroq) deb qaralgan. </w:t>
      </w:r>
    </w:p>
    <w:p w:rsidR="004A2A30" w:rsidRPr="00F35C24" w:rsidRDefault="004A2A30"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 xml:space="preserve">Turkiy poetikaga doir bizgacha yetib kelgan ilk nazariy manba hisoblanmish “Funun ul-balog‘a”da nazm va nasrga badiiy nutq hamda  mumtoz adabiy asarlarning ikki asosiy ifoda shakli sifatida qaralar ekan,  </w:t>
      </w:r>
    </w:p>
    <w:p w:rsidR="004A2A30" w:rsidRPr="00F35C24" w:rsidRDefault="004A2A30" w:rsidP="00E36BC3">
      <w:pPr>
        <w:autoSpaceDE w:val="0"/>
        <w:autoSpaceDN w:val="0"/>
        <w:adjustRightInd w:val="0"/>
        <w:spacing w:after="0" w:line="240" w:lineRule="auto"/>
        <w:jc w:val="both"/>
        <w:rPr>
          <w:rFonts w:ascii="Times New Roman" w:hAnsi="Times New Roman"/>
          <w:lang w:val="en-US"/>
        </w:rPr>
      </w:pPr>
      <w:r w:rsidRPr="00F35C24">
        <w:rPr>
          <w:rFonts w:ascii="Times New Roman" w:hAnsi="Times New Roman"/>
          <w:lang w:val="en-US"/>
        </w:rPr>
        <w:t>muallif “istisvob bobinda murattab” (to‘g‘rilik bobila tartibli) nutqni nazm va “avroq vasoqinda parishon” (varaqlar maydonida sochilgan) nutqni nasr deb ataydi. Uning fikricha, agar ijodkor o‘z fikrini nazmda bayon qilsa, oddiy bu ilmlardan bexabar nodon kishi unga hujum qilishga va buzishga qodir bo‘la olmaydi. Qisqa qilib aytganda, Shayx Ahmad Taroziy qat'iy intizomga asoslangan nazmni ma'rifat va hikmat muhofazasi uchun muhim ifoda shakli deb hisoblaydi.</w:t>
      </w:r>
    </w:p>
    <w:p w:rsidR="004A2A30" w:rsidRPr="00F35C24" w:rsidRDefault="004A2A30"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 xml:space="preserve">Navoiy ham o‘z asarlarida nazm va nasrga ta'rif berar ekan, nazmni gulshandagi gullarning saf tortib, ochilib turishiga, nasrni esa gullarning yerda sochilib to‘kilib yotishiga o‘xshatadi: </w:t>
      </w:r>
    </w:p>
    <w:p w:rsidR="004A2A30" w:rsidRPr="00F35C24" w:rsidRDefault="004A2A30" w:rsidP="00E36BC3">
      <w:pPr>
        <w:autoSpaceDE w:val="0"/>
        <w:autoSpaceDN w:val="0"/>
        <w:adjustRightInd w:val="0"/>
        <w:spacing w:after="0" w:line="240" w:lineRule="auto"/>
        <w:ind w:left="705" w:firstLine="705"/>
        <w:jc w:val="both"/>
        <w:rPr>
          <w:rFonts w:ascii="Times New Roman" w:hAnsi="Times New Roman"/>
          <w:i/>
          <w:iCs/>
          <w:lang w:val="en-US"/>
        </w:rPr>
      </w:pPr>
      <w:r w:rsidRPr="00F35C24">
        <w:rPr>
          <w:rFonts w:ascii="Times New Roman" w:hAnsi="Times New Roman"/>
          <w:i/>
          <w:iCs/>
          <w:lang w:val="en-US"/>
        </w:rPr>
        <w:t>Nazm anga gulshanda ochilmog‘lig‘i,</w:t>
      </w:r>
    </w:p>
    <w:p w:rsidR="004A2A30" w:rsidRPr="00F35C24" w:rsidRDefault="004A2A30" w:rsidP="00E36BC3">
      <w:pPr>
        <w:autoSpaceDE w:val="0"/>
        <w:autoSpaceDN w:val="0"/>
        <w:adjustRightInd w:val="0"/>
        <w:spacing w:after="0" w:line="240" w:lineRule="auto"/>
        <w:ind w:left="705" w:firstLine="705"/>
        <w:jc w:val="both"/>
        <w:rPr>
          <w:rFonts w:ascii="Times New Roman" w:hAnsi="Times New Roman"/>
          <w:lang w:val="en-US"/>
        </w:rPr>
      </w:pPr>
      <w:r w:rsidRPr="00F35C24">
        <w:rPr>
          <w:rFonts w:ascii="Times New Roman" w:hAnsi="Times New Roman"/>
          <w:i/>
          <w:iCs/>
          <w:lang w:val="en-US"/>
        </w:rPr>
        <w:t>Nasr qaro yerga sochilmog‘lig‘i</w:t>
      </w:r>
      <w:r w:rsidRPr="00F35C24">
        <w:rPr>
          <w:rFonts w:ascii="Times New Roman" w:hAnsi="Times New Roman"/>
          <w:lang w:val="en-US"/>
        </w:rPr>
        <w:t xml:space="preserve"> (“Hayrat ul-abror”).</w:t>
      </w:r>
    </w:p>
    <w:p w:rsidR="004A2A30" w:rsidRPr="00F35C24" w:rsidRDefault="004A2A30" w:rsidP="00E36BC3">
      <w:pPr>
        <w:autoSpaceDE w:val="0"/>
        <w:autoSpaceDN w:val="0"/>
        <w:adjustRightInd w:val="0"/>
        <w:spacing w:after="0" w:line="240" w:lineRule="auto"/>
        <w:ind w:firstLine="570"/>
        <w:jc w:val="both"/>
        <w:rPr>
          <w:rFonts w:ascii="Times New Roman" w:hAnsi="Times New Roman"/>
          <w:lang w:val="en-US"/>
        </w:rPr>
      </w:pPr>
    </w:p>
    <w:p w:rsidR="004A2A30" w:rsidRPr="00F35C24" w:rsidRDefault="004A2A30" w:rsidP="00E36BC3">
      <w:pPr>
        <w:autoSpaceDE w:val="0"/>
        <w:autoSpaceDN w:val="0"/>
        <w:adjustRightInd w:val="0"/>
        <w:spacing w:after="0" w:line="240" w:lineRule="auto"/>
        <w:ind w:left="930"/>
        <w:jc w:val="both"/>
        <w:rPr>
          <w:rFonts w:ascii="Times New Roman" w:hAnsi="Times New Roman"/>
          <w:lang w:val="en-US"/>
        </w:rPr>
      </w:pPr>
      <w:r w:rsidRPr="00F35C24">
        <w:rPr>
          <w:rFonts w:ascii="Times New Roman" w:hAnsi="Times New Roman"/>
          <w:lang w:val="en-US"/>
        </w:rPr>
        <w:t>Nasrga xos janrlar: tazkira, inshoga ta'riflar kerak.</w:t>
      </w:r>
    </w:p>
    <w:p w:rsidR="004A2A30" w:rsidRPr="00F35C24" w:rsidRDefault="004A2A30"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 xml:space="preserve">Mumtoz adabiyotimizning cho‘qqisi hisoblangan Alisher Navoiy asarlarini poetik jihatdan tahlil qilish, </w:t>
      </w:r>
      <w:r w:rsidR="00D915D9" w:rsidRPr="00F35C24">
        <w:rPr>
          <w:rFonts w:ascii="Times New Roman" w:hAnsi="Times New Roman"/>
          <w:lang w:val="en-US"/>
        </w:rPr>
        <w:t>Shoir</w:t>
      </w:r>
      <w:r w:rsidRPr="00F35C24">
        <w:rPr>
          <w:rFonts w:ascii="Times New Roman" w:hAnsi="Times New Roman"/>
          <w:lang w:val="en-US"/>
        </w:rPr>
        <w:t xml:space="preserve"> asarlarining badiiy ta'sirchanlik qudratini tadqiq qilish bilan bog‘liq masalalar “Navoiy poetika”si kursining vujudga kelishini taqozo qiladi. Navoiy poetikasi mumtoz poetikaning tarkibiy qismi bo‘lib, ushbu jumla istiloh sifatida dastavval Yo.Is’hoqov tomonidan qo‘llanilgan. Olim o‘zining aynan shu nom bilan ataluvchi tadqiqotida buyuk </w:t>
      </w:r>
      <w:r w:rsidR="00D915D9" w:rsidRPr="00F35C24">
        <w:rPr>
          <w:rFonts w:ascii="Times New Roman" w:hAnsi="Times New Roman"/>
          <w:lang w:val="en-US"/>
        </w:rPr>
        <w:t>Shoir</w:t>
      </w:r>
      <w:r w:rsidRPr="00F35C24">
        <w:rPr>
          <w:rFonts w:ascii="Times New Roman" w:hAnsi="Times New Roman"/>
          <w:lang w:val="en-US"/>
        </w:rPr>
        <w:t xml:space="preserve"> poetikasini uning lirik asarlari misolida tadqiq qilgan. Yo.Is’hoqov Navoiy lirikasi poetikasini ikki muhim jihat – janrlar poetikasi hamda badiiy tasvir vositalari asosida o‘rganar ekan, </w:t>
      </w:r>
      <w:r w:rsidR="00D915D9" w:rsidRPr="00F35C24">
        <w:rPr>
          <w:rFonts w:ascii="Times New Roman" w:hAnsi="Times New Roman"/>
          <w:lang w:val="en-US"/>
        </w:rPr>
        <w:t>Shoir</w:t>
      </w:r>
      <w:r w:rsidRPr="00F35C24">
        <w:rPr>
          <w:rFonts w:ascii="Times New Roman" w:hAnsi="Times New Roman"/>
          <w:lang w:val="en-US"/>
        </w:rPr>
        <w:t xml:space="preserve"> she'riyatiga xos badiiyatni “Xazoyin ul-maoniy” devonlari misolida o‘rgangan.   </w:t>
      </w:r>
    </w:p>
    <w:p w:rsidR="004A2A30" w:rsidRPr="00F35C24" w:rsidRDefault="004A2A30"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lastRenderedPageBreak/>
        <w:t>Mumtoz poetikaga xos qoidalar va zamonaviy adabiyotshunoslikda qo‘lga kiritilgan tajriba va yutuqlar asosida “Navoiy poetikasi”ni quyidagi to‘rt yo‘nalish: she'r nav'lari, ilmi aruz, ilmi badi' va ilmi qofiya asosida o‘rganish maqsadga muvofiqdir. Bunda ham nazariy poetika (fonika va ritmika masalalarini ilmi aruz doirasida), ham tarixiy poetika (strofika  stilistika, janrlar masalasini she'r nav'lari, ilmi badi' doirasida)  masalalari  umumlashtirilgan holda tahlil ob'ektiga tortiladi.</w:t>
      </w:r>
    </w:p>
    <w:p w:rsidR="004A2A30" w:rsidRPr="00F35C24" w:rsidRDefault="004A2A30"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Ushbu yo‘nalishlardan kelib chiqib, “Navoiy poetikasi” kursi quyidagi vazifalarni hal qilishni o‘z oldiga maqsad qilib qo‘yadi:</w:t>
      </w:r>
    </w:p>
    <w:p w:rsidR="004A2A30" w:rsidRPr="00F35C24" w:rsidRDefault="004A2A30" w:rsidP="00203DEC">
      <w:pPr>
        <w:numPr>
          <w:ilvl w:val="0"/>
          <w:numId w:val="63"/>
        </w:numPr>
        <w:autoSpaceDE w:val="0"/>
        <w:autoSpaceDN w:val="0"/>
        <w:adjustRightInd w:val="0"/>
        <w:spacing w:after="0" w:line="240" w:lineRule="auto"/>
        <w:jc w:val="both"/>
        <w:rPr>
          <w:rFonts w:ascii="Times New Roman" w:hAnsi="Times New Roman"/>
          <w:lang w:val="en-US"/>
        </w:rPr>
      </w:pPr>
      <w:r w:rsidRPr="00F35C24">
        <w:rPr>
          <w:rFonts w:ascii="Times New Roman" w:hAnsi="Times New Roman"/>
          <w:lang w:val="en-US"/>
        </w:rPr>
        <w:t xml:space="preserve"> Navoiy she'riyatini janrlar poetikasini tadqiq qilish asosida o‘rganish. Bunda asosiy e'tibor Navoiyning lirik janrlar taraqqiyotiga qo‘shgan hissasi, </w:t>
      </w:r>
      <w:r w:rsidR="00D915D9" w:rsidRPr="00F35C24">
        <w:rPr>
          <w:rFonts w:ascii="Times New Roman" w:hAnsi="Times New Roman"/>
          <w:lang w:val="en-US"/>
        </w:rPr>
        <w:t>Shoir</w:t>
      </w:r>
      <w:r w:rsidRPr="00F35C24">
        <w:rPr>
          <w:rFonts w:ascii="Times New Roman" w:hAnsi="Times New Roman"/>
          <w:lang w:val="en-US"/>
        </w:rPr>
        <w:t xml:space="preserve">ning yoshlik lirikasiga xos janrlar, “Xazoyin ul-maoniy” kulliyotining janr xususiyatlari va </w:t>
      </w:r>
      <w:r w:rsidRPr="00F35C24">
        <w:rPr>
          <w:rFonts w:ascii="Times New Roman" w:hAnsi="Times New Roman"/>
          <w:i/>
          <w:iCs/>
          <w:lang w:val="en-US"/>
        </w:rPr>
        <w:t>“</w:t>
      </w:r>
      <w:r w:rsidRPr="00F35C24">
        <w:rPr>
          <w:rFonts w:ascii="Times New Roman" w:hAnsi="Times New Roman"/>
          <w:lang w:val="en-US"/>
        </w:rPr>
        <w:t>Devoni Foniy”dagi lirik janrlar poetikasiga qaratiladi.</w:t>
      </w:r>
    </w:p>
    <w:p w:rsidR="004A2A30" w:rsidRPr="00F35C24" w:rsidRDefault="004A2A30" w:rsidP="00203DEC">
      <w:pPr>
        <w:numPr>
          <w:ilvl w:val="0"/>
          <w:numId w:val="63"/>
        </w:numPr>
        <w:autoSpaceDE w:val="0"/>
        <w:autoSpaceDN w:val="0"/>
        <w:adjustRightInd w:val="0"/>
        <w:spacing w:after="0" w:line="240" w:lineRule="auto"/>
        <w:jc w:val="both"/>
        <w:rPr>
          <w:rFonts w:ascii="Times New Roman" w:hAnsi="Times New Roman"/>
          <w:lang w:val="en-US"/>
        </w:rPr>
      </w:pPr>
      <w:r w:rsidRPr="00F35C24">
        <w:rPr>
          <w:rFonts w:ascii="Times New Roman" w:hAnsi="Times New Roman"/>
          <w:lang w:val="en-US"/>
        </w:rPr>
        <w:t xml:space="preserve">  Nasriy asarlar badiiyatini nasr ritmiga xos birliklar – ritmik vositalar yordamida o‘rganish. Bunda mumtoz saj'ning betakror namunasini o‘zida mujassamlashtirgan “Mahbub ul-qulub” va “Munojot” asarlari tahlil qilinadi.</w:t>
      </w:r>
    </w:p>
    <w:p w:rsidR="004A2A30" w:rsidRPr="00F35C24" w:rsidRDefault="004A2A30" w:rsidP="00203DEC">
      <w:pPr>
        <w:numPr>
          <w:ilvl w:val="0"/>
          <w:numId w:val="63"/>
        </w:numPr>
        <w:autoSpaceDE w:val="0"/>
        <w:autoSpaceDN w:val="0"/>
        <w:adjustRightInd w:val="0"/>
        <w:spacing w:after="0" w:line="240" w:lineRule="auto"/>
        <w:jc w:val="both"/>
        <w:rPr>
          <w:rFonts w:ascii="Times New Roman" w:hAnsi="Times New Roman"/>
          <w:i/>
          <w:iCs/>
          <w:lang w:val="en-US"/>
        </w:rPr>
      </w:pPr>
      <w:r w:rsidRPr="00F35C24">
        <w:rPr>
          <w:rFonts w:ascii="Times New Roman" w:hAnsi="Times New Roman"/>
          <w:lang w:val="en-US"/>
        </w:rPr>
        <w:t xml:space="preserve">  Alisher Navoiy aruzi bilan bog‘liq masalalarni tadqiq qilish. Bunda </w:t>
      </w:r>
      <w:r w:rsidR="00D915D9" w:rsidRPr="00F35C24">
        <w:rPr>
          <w:rFonts w:ascii="Times New Roman" w:hAnsi="Times New Roman"/>
          <w:lang w:val="en-US"/>
        </w:rPr>
        <w:t>Shoir</w:t>
      </w:r>
      <w:r w:rsidRPr="00F35C24">
        <w:rPr>
          <w:rFonts w:ascii="Times New Roman" w:hAnsi="Times New Roman"/>
          <w:lang w:val="en-US"/>
        </w:rPr>
        <w:t xml:space="preserve"> devonlaridagi bahrlar miqdori tadrijiylik asosida ko‘rib chiqiladi va</w:t>
      </w:r>
      <w:r w:rsidR="00D915D9" w:rsidRPr="00F35C24">
        <w:rPr>
          <w:rFonts w:ascii="Times New Roman" w:hAnsi="Times New Roman"/>
          <w:lang w:val="en-US"/>
        </w:rPr>
        <w:t>Shoir</w:t>
      </w:r>
      <w:r w:rsidRPr="00F35C24">
        <w:rPr>
          <w:rFonts w:ascii="Times New Roman" w:hAnsi="Times New Roman"/>
          <w:lang w:val="en-US"/>
        </w:rPr>
        <w:t>ning aruz tizimidan foydalanish mahorati devondan devondan qay tarzda o‘zgarib borganligiga diqqat qaratiladi, Navoiyning turkiy aruz taraqqiyotiga qo‘shgan hissasi ochib beriladi. Dastlab muxlislar tomonidan tartib bergan devonlarning vazn xususiyatlari o‘rganib chiqiladi, keyingi bosqich sifatida “</w:t>
      </w:r>
      <w:r w:rsidR="00641690" w:rsidRPr="00F35C24">
        <w:rPr>
          <w:rFonts w:ascii="Times New Roman" w:hAnsi="Times New Roman"/>
          <w:lang w:val="en-US"/>
        </w:rPr>
        <w:t>Badoye’</w:t>
      </w:r>
      <w:r w:rsidRPr="00F35C24">
        <w:rPr>
          <w:rFonts w:ascii="Times New Roman" w:hAnsi="Times New Roman"/>
          <w:lang w:val="en-US"/>
        </w:rPr>
        <w:t xml:space="preserve"> ul-bidoya”  va “Navodir un-nihoya” devonlarida qo‘llanilgan bahrlar tahlil qilinadi. “Xazoyin ul-maoniy” kulliyotining vazn xususiyatlari, kulliyotning vazn ko‘rsatkichlari o‘rganiladi, Navoiy she'riyatida qo‘llanilgan ruboiy vaznlari “Xazoyin ul- maoniy” va “Nazm ul-javohir”dagi ruboiylar asosida tadqiq qilinadi</w:t>
      </w:r>
      <w:r w:rsidRPr="00F35C24">
        <w:rPr>
          <w:rFonts w:ascii="Times New Roman" w:hAnsi="Times New Roman"/>
          <w:i/>
          <w:iCs/>
          <w:lang w:val="en-US"/>
        </w:rPr>
        <w:t>.</w:t>
      </w:r>
    </w:p>
    <w:p w:rsidR="004A2A30" w:rsidRPr="00F35C24" w:rsidRDefault="004A2A30" w:rsidP="00203DEC">
      <w:pPr>
        <w:numPr>
          <w:ilvl w:val="0"/>
          <w:numId w:val="63"/>
        </w:numPr>
        <w:autoSpaceDE w:val="0"/>
        <w:autoSpaceDN w:val="0"/>
        <w:adjustRightInd w:val="0"/>
        <w:spacing w:after="0" w:line="240" w:lineRule="auto"/>
        <w:jc w:val="both"/>
        <w:rPr>
          <w:rFonts w:ascii="Times New Roman" w:hAnsi="Times New Roman"/>
          <w:lang w:val="en-US"/>
        </w:rPr>
      </w:pPr>
      <w:r w:rsidRPr="00F35C24">
        <w:rPr>
          <w:rFonts w:ascii="Times New Roman" w:hAnsi="Times New Roman"/>
          <w:lang w:val="en-US"/>
        </w:rPr>
        <w:t>Navoiy “Xamsa”sining vazn xususiyatlarini tadqiq qilish. Bunda vazn va ritmik variatsiyalar munosabati o‘rganilib, hazaji axrab va xafif bahrlariga xos ritmik variatsiyalarga urg‘u qaratiladi va ularning dostonlar mazmunini ochishdagi o‘rniga to‘xtalib o‘tiladi. “Xamsa” dostonlarining ohang xususiyatlarini o‘rganishda ritmik urg‘uning ahamiyatiga e'tibor qaratiladi.</w:t>
      </w:r>
    </w:p>
    <w:p w:rsidR="004A2A30" w:rsidRPr="00F35C24" w:rsidRDefault="004A2A30" w:rsidP="00203DEC">
      <w:pPr>
        <w:numPr>
          <w:ilvl w:val="0"/>
          <w:numId w:val="63"/>
        </w:numPr>
        <w:autoSpaceDE w:val="0"/>
        <w:autoSpaceDN w:val="0"/>
        <w:adjustRightInd w:val="0"/>
        <w:spacing w:after="0" w:line="240" w:lineRule="auto"/>
        <w:jc w:val="both"/>
        <w:rPr>
          <w:rFonts w:ascii="Times New Roman" w:hAnsi="Times New Roman"/>
        </w:rPr>
      </w:pPr>
      <w:r w:rsidRPr="00F35C24">
        <w:rPr>
          <w:rFonts w:ascii="Times New Roman" w:hAnsi="Times New Roman"/>
          <w:lang w:val="en-US"/>
        </w:rPr>
        <w:t xml:space="preserve">Navoiy ijodida badiiy san'atlarning o‘rnini tadqiq etish. Bunda badiiy san'atlarga mumtoz ilmi badi'ga doir tasnif (lafziy, ma'naviy va mushtarak san'atlar) asosida yondashiladi. </w:t>
      </w:r>
      <w:r w:rsidRPr="00F35C24">
        <w:rPr>
          <w:rFonts w:ascii="Times New Roman" w:hAnsi="Times New Roman"/>
        </w:rPr>
        <w:t>“Xamsa” dostonlarida qo‘llanilgan yetakchi badiiy san'atlarga e'tibor qaratiladi.</w:t>
      </w:r>
    </w:p>
    <w:p w:rsidR="004A2A30" w:rsidRPr="00F35C24" w:rsidRDefault="004A2A30" w:rsidP="00203DEC">
      <w:pPr>
        <w:numPr>
          <w:ilvl w:val="0"/>
          <w:numId w:val="63"/>
        </w:numPr>
        <w:autoSpaceDE w:val="0"/>
        <w:autoSpaceDN w:val="0"/>
        <w:adjustRightInd w:val="0"/>
        <w:spacing w:after="0" w:line="240" w:lineRule="auto"/>
        <w:jc w:val="both"/>
        <w:rPr>
          <w:rFonts w:ascii="Times New Roman" w:hAnsi="Times New Roman"/>
        </w:rPr>
      </w:pPr>
      <w:r w:rsidRPr="00F35C24">
        <w:rPr>
          <w:rFonts w:ascii="Times New Roman" w:hAnsi="Times New Roman"/>
          <w:lang w:val="en-US"/>
        </w:rPr>
        <w:t xml:space="preserve">Navoiy she'riyatini ilmi qofiya asosida tadqiq qilish. Bunda Navoiyning qofiya tizimiga kiritgan yangiligi, Navoiy ijodida qo‘llanilgan qofiya turlari o‘rganiladi, o‘zak tarkibiga ko‘ra farqlanuvchi qofiya turlari va tuzilishiga ko‘ra farqlanuvchi qofiya turlarining Navoiy she'riyatidagi o‘rniga ahamiyat qaratiladi. </w:t>
      </w:r>
      <w:r w:rsidRPr="00F35C24">
        <w:rPr>
          <w:rFonts w:ascii="Times New Roman" w:hAnsi="Times New Roman"/>
        </w:rPr>
        <w:t>Radif va hojib, saj' va qofiya munosabatlari o‘rganiladi.</w:t>
      </w:r>
    </w:p>
    <w:p w:rsidR="004A2A30" w:rsidRPr="00F35C24" w:rsidRDefault="004A2A30" w:rsidP="00E36BC3">
      <w:pPr>
        <w:tabs>
          <w:tab w:val="left" w:pos="855"/>
        </w:tabs>
        <w:autoSpaceDE w:val="0"/>
        <w:autoSpaceDN w:val="0"/>
        <w:adjustRightInd w:val="0"/>
        <w:spacing w:after="0" w:line="240" w:lineRule="auto"/>
        <w:ind w:firstLine="570"/>
        <w:jc w:val="center"/>
        <w:rPr>
          <w:rFonts w:ascii="Times New Roman" w:hAnsi="Times New Roman"/>
          <w:b/>
          <w:bCs/>
        </w:rPr>
      </w:pPr>
      <w:r w:rsidRPr="00F35C24">
        <w:rPr>
          <w:rFonts w:ascii="Times New Roman" w:hAnsi="Times New Roman"/>
          <w:b/>
          <w:bCs/>
        </w:rPr>
        <w:t>Tayanch tushunchalar</w:t>
      </w:r>
    </w:p>
    <w:p w:rsidR="00F81CB3" w:rsidRDefault="00F81CB3" w:rsidP="00203DEC">
      <w:pPr>
        <w:numPr>
          <w:ilvl w:val="0"/>
          <w:numId w:val="67"/>
        </w:numPr>
        <w:autoSpaceDE w:val="0"/>
        <w:autoSpaceDN w:val="0"/>
        <w:adjustRightInd w:val="0"/>
        <w:spacing w:after="0" w:line="240" w:lineRule="auto"/>
        <w:jc w:val="both"/>
        <w:rPr>
          <w:rFonts w:ascii="Times New Roman" w:hAnsi="Times New Roman"/>
          <w:i/>
          <w:iCs/>
        </w:rPr>
        <w:sectPr w:rsidR="00F81CB3" w:rsidSect="001A022E">
          <w:footnotePr>
            <w:numRestart w:val="eachPage"/>
          </w:footnotePr>
          <w:type w:val="continuous"/>
          <w:pgSz w:w="11906" w:h="16838"/>
          <w:pgMar w:top="1134" w:right="851" w:bottom="1134" w:left="1701" w:header="709" w:footer="142" w:gutter="0"/>
          <w:cols w:space="708"/>
          <w:docGrid w:linePitch="360"/>
        </w:sectPr>
      </w:pPr>
    </w:p>
    <w:p w:rsidR="004A2A30" w:rsidRPr="00F35C24" w:rsidRDefault="004A2A30" w:rsidP="00203DEC">
      <w:pPr>
        <w:numPr>
          <w:ilvl w:val="0"/>
          <w:numId w:val="67"/>
        </w:numPr>
        <w:autoSpaceDE w:val="0"/>
        <w:autoSpaceDN w:val="0"/>
        <w:adjustRightInd w:val="0"/>
        <w:spacing w:after="0" w:line="240" w:lineRule="auto"/>
        <w:jc w:val="both"/>
        <w:rPr>
          <w:rFonts w:ascii="Times New Roman" w:hAnsi="Times New Roman"/>
          <w:i/>
          <w:iCs/>
        </w:rPr>
      </w:pPr>
      <w:r w:rsidRPr="00F35C24">
        <w:rPr>
          <w:rFonts w:ascii="Times New Roman" w:hAnsi="Times New Roman"/>
          <w:i/>
          <w:iCs/>
        </w:rPr>
        <w:lastRenderedPageBreak/>
        <w:t>poetika</w:t>
      </w:r>
    </w:p>
    <w:p w:rsidR="004A2A30" w:rsidRPr="00F35C24" w:rsidRDefault="004A2A30" w:rsidP="00203DEC">
      <w:pPr>
        <w:numPr>
          <w:ilvl w:val="0"/>
          <w:numId w:val="67"/>
        </w:numPr>
        <w:autoSpaceDE w:val="0"/>
        <w:autoSpaceDN w:val="0"/>
        <w:adjustRightInd w:val="0"/>
        <w:spacing w:after="0" w:line="240" w:lineRule="auto"/>
        <w:jc w:val="both"/>
        <w:rPr>
          <w:rFonts w:ascii="Times New Roman" w:hAnsi="Times New Roman"/>
          <w:i/>
          <w:iCs/>
        </w:rPr>
      </w:pPr>
      <w:r w:rsidRPr="00F35C24">
        <w:rPr>
          <w:rFonts w:ascii="Times New Roman" w:hAnsi="Times New Roman"/>
          <w:i/>
          <w:iCs/>
        </w:rPr>
        <w:t>nazariy poetika</w:t>
      </w:r>
    </w:p>
    <w:p w:rsidR="004A2A30" w:rsidRPr="00F35C24" w:rsidRDefault="004A2A30" w:rsidP="00203DEC">
      <w:pPr>
        <w:numPr>
          <w:ilvl w:val="0"/>
          <w:numId w:val="67"/>
        </w:numPr>
        <w:autoSpaceDE w:val="0"/>
        <w:autoSpaceDN w:val="0"/>
        <w:adjustRightInd w:val="0"/>
        <w:spacing w:after="0" w:line="240" w:lineRule="auto"/>
        <w:jc w:val="both"/>
        <w:rPr>
          <w:rFonts w:ascii="Times New Roman" w:hAnsi="Times New Roman"/>
          <w:i/>
          <w:iCs/>
        </w:rPr>
      </w:pPr>
      <w:r w:rsidRPr="00F35C24">
        <w:rPr>
          <w:rFonts w:ascii="Times New Roman" w:hAnsi="Times New Roman"/>
          <w:i/>
          <w:iCs/>
        </w:rPr>
        <w:t>tarixiy poetika</w:t>
      </w:r>
    </w:p>
    <w:p w:rsidR="004A2A30" w:rsidRPr="00F35C24" w:rsidRDefault="004A2A30" w:rsidP="00203DEC">
      <w:pPr>
        <w:numPr>
          <w:ilvl w:val="0"/>
          <w:numId w:val="67"/>
        </w:numPr>
        <w:autoSpaceDE w:val="0"/>
        <w:autoSpaceDN w:val="0"/>
        <w:adjustRightInd w:val="0"/>
        <w:spacing w:after="0" w:line="240" w:lineRule="auto"/>
        <w:jc w:val="both"/>
        <w:rPr>
          <w:rFonts w:ascii="Times New Roman" w:hAnsi="Times New Roman"/>
          <w:i/>
          <w:iCs/>
        </w:rPr>
      </w:pPr>
      <w:r w:rsidRPr="00F35C24">
        <w:rPr>
          <w:rFonts w:ascii="Times New Roman" w:hAnsi="Times New Roman"/>
          <w:i/>
          <w:iCs/>
        </w:rPr>
        <w:t>e'joz</w:t>
      </w:r>
    </w:p>
    <w:p w:rsidR="004A2A30" w:rsidRPr="00F35C24" w:rsidRDefault="004A2A30" w:rsidP="00203DEC">
      <w:pPr>
        <w:numPr>
          <w:ilvl w:val="0"/>
          <w:numId w:val="67"/>
        </w:numPr>
        <w:autoSpaceDE w:val="0"/>
        <w:autoSpaceDN w:val="0"/>
        <w:adjustRightInd w:val="0"/>
        <w:spacing w:after="0" w:line="240" w:lineRule="auto"/>
        <w:jc w:val="both"/>
        <w:rPr>
          <w:rFonts w:ascii="Times New Roman" w:hAnsi="Times New Roman"/>
          <w:i/>
          <w:iCs/>
        </w:rPr>
      </w:pPr>
      <w:r w:rsidRPr="00F35C24">
        <w:rPr>
          <w:rFonts w:ascii="Times New Roman" w:hAnsi="Times New Roman"/>
          <w:i/>
          <w:iCs/>
        </w:rPr>
        <w:t>ilmi balog‘a</w:t>
      </w:r>
    </w:p>
    <w:p w:rsidR="004A2A30" w:rsidRPr="00F35C24" w:rsidRDefault="004A2A30" w:rsidP="00203DEC">
      <w:pPr>
        <w:numPr>
          <w:ilvl w:val="0"/>
          <w:numId w:val="67"/>
        </w:numPr>
        <w:autoSpaceDE w:val="0"/>
        <w:autoSpaceDN w:val="0"/>
        <w:adjustRightInd w:val="0"/>
        <w:spacing w:after="0" w:line="240" w:lineRule="auto"/>
        <w:jc w:val="both"/>
        <w:rPr>
          <w:rFonts w:ascii="Times New Roman" w:hAnsi="Times New Roman"/>
          <w:i/>
          <w:iCs/>
        </w:rPr>
      </w:pPr>
      <w:r w:rsidRPr="00F35C24">
        <w:rPr>
          <w:rFonts w:ascii="Times New Roman" w:hAnsi="Times New Roman"/>
          <w:i/>
          <w:iCs/>
        </w:rPr>
        <w:t>ilmi ma'oniy</w:t>
      </w:r>
    </w:p>
    <w:p w:rsidR="004A2A30" w:rsidRPr="00F35C24" w:rsidRDefault="004A2A30" w:rsidP="00203DEC">
      <w:pPr>
        <w:numPr>
          <w:ilvl w:val="0"/>
          <w:numId w:val="67"/>
        </w:numPr>
        <w:autoSpaceDE w:val="0"/>
        <w:autoSpaceDN w:val="0"/>
        <w:adjustRightInd w:val="0"/>
        <w:spacing w:after="0" w:line="240" w:lineRule="auto"/>
        <w:jc w:val="both"/>
        <w:rPr>
          <w:rFonts w:ascii="Times New Roman" w:hAnsi="Times New Roman"/>
          <w:i/>
          <w:iCs/>
        </w:rPr>
      </w:pPr>
      <w:r w:rsidRPr="00F35C24">
        <w:rPr>
          <w:rFonts w:ascii="Times New Roman" w:hAnsi="Times New Roman"/>
          <w:i/>
          <w:iCs/>
        </w:rPr>
        <w:lastRenderedPageBreak/>
        <w:t>ilmi bayon</w:t>
      </w:r>
    </w:p>
    <w:p w:rsidR="004A2A30" w:rsidRPr="00F35C24" w:rsidRDefault="004A2A30" w:rsidP="00203DEC">
      <w:pPr>
        <w:numPr>
          <w:ilvl w:val="0"/>
          <w:numId w:val="67"/>
        </w:numPr>
        <w:autoSpaceDE w:val="0"/>
        <w:autoSpaceDN w:val="0"/>
        <w:adjustRightInd w:val="0"/>
        <w:spacing w:after="0" w:line="240" w:lineRule="auto"/>
        <w:jc w:val="both"/>
        <w:rPr>
          <w:rFonts w:ascii="Times New Roman" w:hAnsi="Times New Roman"/>
          <w:i/>
          <w:iCs/>
        </w:rPr>
      </w:pPr>
      <w:r w:rsidRPr="00F35C24">
        <w:rPr>
          <w:rFonts w:ascii="Times New Roman" w:hAnsi="Times New Roman"/>
          <w:i/>
          <w:iCs/>
        </w:rPr>
        <w:t xml:space="preserve">ilmi badi' </w:t>
      </w:r>
    </w:p>
    <w:p w:rsidR="004A2A30" w:rsidRPr="00F35C24" w:rsidRDefault="004A2A30" w:rsidP="00203DEC">
      <w:pPr>
        <w:numPr>
          <w:ilvl w:val="0"/>
          <w:numId w:val="67"/>
        </w:numPr>
        <w:autoSpaceDE w:val="0"/>
        <w:autoSpaceDN w:val="0"/>
        <w:adjustRightInd w:val="0"/>
        <w:spacing w:after="0" w:line="240" w:lineRule="auto"/>
        <w:jc w:val="both"/>
        <w:rPr>
          <w:rFonts w:ascii="Times New Roman" w:hAnsi="Times New Roman"/>
          <w:i/>
          <w:iCs/>
        </w:rPr>
      </w:pPr>
      <w:r w:rsidRPr="00F35C24">
        <w:rPr>
          <w:rFonts w:ascii="Times New Roman" w:hAnsi="Times New Roman"/>
          <w:i/>
          <w:iCs/>
        </w:rPr>
        <w:t>ilmhoi segona</w:t>
      </w:r>
    </w:p>
    <w:p w:rsidR="004A2A30" w:rsidRPr="00F35C24" w:rsidRDefault="004A2A30" w:rsidP="00203DEC">
      <w:pPr>
        <w:numPr>
          <w:ilvl w:val="0"/>
          <w:numId w:val="67"/>
        </w:numPr>
        <w:autoSpaceDE w:val="0"/>
        <w:autoSpaceDN w:val="0"/>
        <w:adjustRightInd w:val="0"/>
        <w:spacing w:after="0" w:line="240" w:lineRule="auto"/>
        <w:jc w:val="both"/>
        <w:rPr>
          <w:rFonts w:ascii="Times New Roman" w:hAnsi="Times New Roman"/>
          <w:i/>
          <w:iCs/>
        </w:rPr>
      </w:pPr>
      <w:r w:rsidRPr="00F35C24">
        <w:rPr>
          <w:rFonts w:ascii="Times New Roman" w:hAnsi="Times New Roman"/>
          <w:i/>
          <w:iCs/>
        </w:rPr>
        <w:t>ilmi aruz</w:t>
      </w:r>
    </w:p>
    <w:p w:rsidR="004A2A30" w:rsidRPr="00F35C24" w:rsidRDefault="004A2A30" w:rsidP="00203DEC">
      <w:pPr>
        <w:numPr>
          <w:ilvl w:val="0"/>
          <w:numId w:val="67"/>
        </w:numPr>
        <w:autoSpaceDE w:val="0"/>
        <w:autoSpaceDN w:val="0"/>
        <w:adjustRightInd w:val="0"/>
        <w:spacing w:after="0" w:line="240" w:lineRule="auto"/>
        <w:jc w:val="both"/>
        <w:rPr>
          <w:rFonts w:ascii="Times New Roman" w:hAnsi="Times New Roman"/>
          <w:i/>
          <w:iCs/>
        </w:rPr>
      </w:pPr>
      <w:r w:rsidRPr="00F35C24">
        <w:rPr>
          <w:rFonts w:ascii="Times New Roman" w:hAnsi="Times New Roman"/>
          <w:i/>
          <w:iCs/>
        </w:rPr>
        <w:t>ilmi qofiya</w:t>
      </w:r>
    </w:p>
    <w:p w:rsidR="004A2A30" w:rsidRPr="00F35C24" w:rsidRDefault="004A2A30" w:rsidP="00E36BC3">
      <w:pPr>
        <w:tabs>
          <w:tab w:val="left" w:pos="900"/>
        </w:tabs>
        <w:autoSpaceDE w:val="0"/>
        <w:autoSpaceDN w:val="0"/>
        <w:adjustRightInd w:val="0"/>
        <w:spacing w:after="0" w:line="240" w:lineRule="auto"/>
        <w:ind w:left="705"/>
        <w:jc w:val="both"/>
        <w:rPr>
          <w:rFonts w:ascii="Times New Roman" w:hAnsi="Times New Roman"/>
        </w:rPr>
      </w:pPr>
    </w:p>
    <w:p w:rsidR="00F81CB3" w:rsidRDefault="00F81CB3" w:rsidP="00E36BC3">
      <w:pPr>
        <w:autoSpaceDE w:val="0"/>
        <w:autoSpaceDN w:val="0"/>
        <w:adjustRightInd w:val="0"/>
        <w:spacing w:after="0" w:line="240" w:lineRule="auto"/>
        <w:ind w:left="705" w:firstLine="360"/>
        <w:jc w:val="center"/>
        <w:rPr>
          <w:rFonts w:ascii="Times New Roman" w:hAnsi="Times New Roman"/>
          <w:b/>
          <w:bCs/>
        </w:rPr>
        <w:sectPr w:rsidR="00F81CB3" w:rsidSect="00F81CB3">
          <w:footnotePr>
            <w:numRestart w:val="eachPage"/>
          </w:footnotePr>
          <w:type w:val="continuous"/>
          <w:pgSz w:w="11906" w:h="16838"/>
          <w:pgMar w:top="1134" w:right="851" w:bottom="1134" w:left="1701" w:header="709" w:footer="142" w:gutter="0"/>
          <w:cols w:num="2" w:space="708"/>
          <w:docGrid w:linePitch="360"/>
        </w:sectPr>
      </w:pPr>
    </w:p>
    <w:p w:rsidR="004A2A30" w:rsidRPr="00F35C24" w:rsidRDefault="004A2A30" w:rsidP="00E36BC3">
      <w:pPr>
        <w:autoSpaceDE w:val="0"/>
        <w:autoSpaceDN w:val="0"/>
        <w:adjustRightInd w:val="0"/>
        <w:spacing w:after="0" w:line="240" w:lineRule="auto"/>
        <w:ind w:left="705" w:firstLine="360"/>
        <w:jc w:val="center"/>
        <w:rPr>
          <w:rFonts w:ascii="Times New Roman" w:hAnsi="Times New Roman"/>
          <w:b/>
          <w:bCs/>
        </w:rPr>
      </w:pPr>
      <w:r w:rsidRPr="00F35C24">
        <w:rPr>
          <w:rFonts w:ascii="Times New Roman" w:hAnsi="Times New Roman"/>
          <w:b/>
          <w:bCs/>
        </w:rPr>
        <w:lastRenderedPageBreak/>
        <w:t>Savol va topshiriqlar</w:t>
      </w:r>
    </w:p>
    <w:p w:rsidR="004A2A30" w:rsidRPr="00F35C24" w:rsidRDefault="004A2A30" w:rsidP="00203DEC">
      <w:pPr>
        <w:numPr>
          <w:ilvl w:val="0"/>
          <w:numId w:val="65"/>
        </w:numPr>
        <w:autoSpaceDE w:val="0"/>
        <w:autoSpaceDN w:val="0"/>
        <w:adjustRightInd w:val="0"/>
        <w:spacing w:after="0" w:line="240" w:lineRule="auto"/>
        <w:jc w:val="both"/>
        <w:rPr>
          <w:rFonts w:ascii="Times New Roman" w:hAnsi="Times New Roman"/>
          <w:lang w:val="en-US"/>
        </w:rPr>
      </w:pPr>
      <w:r w:rsidRPr="00F35C24">
        <w:rPr>
          <w:rFonts w:ascii="Times New Roman" w:hAnsi="Times New Roman"/>
          <w:lang w:val="en-US"/>
        </w:rPr>
        <w:t xml:space="preserve">“Poetika” atamasining lug‘aviy va istilohiy ma'nolariga ta'rif bering. </w:t>
      </w:r>
    </w:p>
    <w:p w:rsidR="004A2A30" w:rsidRPr="00F35C24" w:rsidRDefault="004A2A30" w:rsidP="00203DEC">
      <w:pPr>
        <w:numPr>
          <w:ilvl w:val="0"/>
          <w:numId w:val="65"/>
        </w:numPr>
        <w:autoSpaceDE w:val="0"/>
        <w:autoSpaceDN w:val="0"/>
        <w:adjustRightInd w:val="0"/>
        <w:spacing w:after="0" w:line="240" w:lineRule="auto"/>
        <w:jc w:val="both"/>
        <w:rPr>
          <w:rFonts w:ascii="Times New Roman" w:hAnsi="Times New Roman"/>
          <w:lang w:val="en-US"/>
        </w:rPr>
      </w:pPr>
      <w:r w:rsidRPr="00F35C24">
        <w:rPr>
          <w:rFonts w:ascii="Times New Roman" w:hAnsi="Times New Roman"/>
          <w:lang w:val="en-US"/>
        </w:rPr>
        <w:t>Ilmi balog‘aning vujudga kelish sabablariga to‘xtalib o‘ting. U qanday tarkibiy qismlardan iborat bo‘lgan?</w:t>
      </w:r>
    </w:p>
    <w:p w:rsidR="004A2A30" w:rsidRPr="00F35C24" w:rsidRDefault="004A2A30" w:rsidP="00203DEC">
      <w:pPr>
        <w:numPr>
          <w:ilvl w:val="0"/>
          <w:numId w:val="65"/>
        </w:numPr>
        <w:autoSpaceDE w:val="0"/>
        <w:autoSpaceDN w:val="0"/>
        <w:adjustRightInd w:val="0"/>
        <w:spacing w:after="0" w:line="240" w:lineRule="auto"/>
        <w:jc w:val="both"/>
        <w:rPr>
          <w:rFonts w:ascii="Times New Roman" w:hAnsi="Times New Roman"/>
          <w:lang w:val="en-US"/>
        </w:rPr>
      </w:pPr>
      <w:r w:rsidRPr="00F35C24">
        <w:rPr>
          <w:rFonts w:ascii="Times New Roman" w:hAnsi="Times New Roman"/>
          <w:lang w:val="en-US"/>
        </w:rPr>
        <w:t xml:space="preserve">Ilmlar uchligining tarkibiy qismlarini sanang. </w:t>
      </w:r>
    </w:p>
    <w:p w:rsidR="004A2A30" w:rsidRPr="00F35C24" w:rsidRDefault="004A2A30" w:rsidP="00203DEC">
      <w:pPr>
        <w:numPr>
          <w:ilvl w:val="0"/>
          <w:numId w:val="65"/>
        </w:numPr>
        <w:autoSpaceDE w:val="0"/>
        <w:autoSpaceDN w:val="0"/>
        <w:adjustRightInd w:val="0"/>
        <w:spacing w:after="0" w:line="240" w:lineRule="auto"/>
        <w:jc w:val="both"/>
        <w:rPr>
          <w:rFonts w:ascii="Times New Roman" w:hAnsi="Times New Roman"/>
          <w:lang w:val="en-US"/>
        </w:rPr>
      </w:pPr>
      <w:r w:rsidRPr="00F35C24">
        <w:rPr>
          <w:rFonts w:ascii="Times New Roman" w:hAnsi="Times New Roman"/>
          <w:lang w:val="en-US"/>
        </w:rPr>
        <w:t xml:space="preserve">Navoiy davridagi adabiy turlarga ta'rif bering. Ajdodlarimiz nazm va nasrga munosabatda qanday mezonlarga tayanganlar? </w:t>
      </w:r>
    </w:p>
    <w:p w:rsidR="004A2A30" w:rsidRPr="00F35C24" w:rsidRDefault="004A2A30" w:rsidP="00203DEC">
      <w:pPr>
        <w:numPr>
          <w:ilvl w:val="0"/>
          <w:numId w:val="65"/>
        </w:numPr>
        <w:autoSpaceDE w:val="0"/>
        <w:autoSpaceDN w:val="0"/>
        <w:adjustRightInd w:val="0"/>
        <w:spacing w:after="0" w:line="240" w:lineRule="auto"/>
        <w:jc w:val="both"/>
        <w:rPr>
          <w:rFonts w:ascii="Times New Roman" w:hAnsi="Times New Roman"/>
        </w:rPr>
      </w:pPr>
      <w:r w:rsidRPr="00F35C24">
        <w:rPr>
          <w:rFonts w:ascii="Times New Roman" w:hAnsi="Times New Roman"/>
        </w:rPr>
        <w:t xml:space="preserve">Navoiy talqinida </w:t>
      </w:r>
    </w:p>
    <w:p w:rsidR="004A2A30" w:rsidRPr="00F35C24" w:rsidRDefault="004A2A30" w:rsidP="00203DEC">
      <w:pPr>
        <w:numPr>
          <w:ilvl w:val="0"/>
          <w:numId w:val="65"/>
        </w:numPr>
        <w:autoSpaceDE w:val="0"/>
        <w:autoSpaceDN w:val="0"/>
        <w:adjustRightInd w:val="0"/>
        <w:spacing w:after="0" w:line="240" w:lineRule="auto"/>
        <w:jc w:val="both"/>
        <w:rPr>
          <w:rFonts w:ascii="Times New Roman" w:hAnsi="Times New Roman"/>
          <w:lang w:val="en-US"/>
        </w:rPr>
      </w:pPr>
      <w:r w:rsidRPr="00F35C24">
        <w:rPr>
          <w:rFonts w:ascii="Times New Roman" w:hAnsi="Times New Roman"/>
          <w:lang w:val="en-US"/>
        </w:rPr>
        <w:t xml:space="preserve">Navoiy poetikasi kursining ob'ekti, maqsad va vazifalari haqida so‘zlab bering. </w:t>
      </w:r>
    </w:p>
    <w:p w:rsidR="004A2A30" w:rsidRPr="00F35C24" w:rsidRDefault="004A2A30" w:rsidP="00E36BC3">
      <w:pPr>
        <w:autoSpaceDE w:val="0"/>
        <w:autoSpaceDN w:val="0"/>
        <w:adjustRightInd w:val="0"/>
        <w:spacing w:after="0" w:line="240" w:lineRule="auto"/>
        <w:ind w:firstLine="570"/>
        <w:jc w:val="center"/>
        <w:rPr>
          <w:rFonts w:ascii="Times New Roman" w:hAnsi="Times New Roman"/>
          <w:b/>
          <w:bCs/>
        </w:rPr>
      </w:pPr>
      <w:r w:rsidRPr="00F35C24">
        <w:rPr>
          <w:rFonts w:ascii="Times New Roman" w:hAnsi="Times New Roman"/>
          <w:b/>
          <w:bCs/>
        </w:rPr>
        <w:t>ADABIY</w:t>
      </w:r>
      <w:r w:rsidRPr="00F35C24">
        <w:rPr>
          <w:rFonts w:ascii="Times New Roman" w:hAnsi="Times New Roman"/>
          <w:b/>
          <w:bCs/>
          <w:lang w:val="uz-Latn-UZ"/>
        </w:rPr>
        <w:t>O</w:t>
      </w:r>
      <w:r w:rsidRPr="00F35C24">
        <w:rPr>
          <w:rFonts w:ascii="Times New Roman" w:hAnsi="Times New Roman"/>
          <w:b/>
          <w:bCs/>
        </w:rPr>
        <w:t>TLAR:</w:t>
      </w:r>
    </w:p>
    <w:p w:rsidR="004A2A30" w:rsidRPr="00F35C24" w:rsidRDefault="004A2A30" w:rsidP="00E36BC3">
      <w:pPr>
        <w:autoSpaceDE w:val="0"/>
        <w:autoSpaceDN w:val="0"/>
        <w:adjustRightInd w:val="0"/>
        <w:spacing w:after="0" w:line="240" w:lineRule="auto"/>
        <w:ind w:firstLine="570"/>
        <w:jc w:val="center"/>
        <w:rPr>
          <w:rFonts w:ascii="Times New Roman" w:hAnsi="Times New Roman"/>
        </w:rPr>
      </w:pPr>
      <w:r w:rsidRPr="00F35C24">
        <w:rPr>
          <w:rFonts w:ascii="Times New Roman" w:hAnsi="Times New Roman"/>
        </w:rPr>
        <w:t>Matn va manbalar:</w:t>
      </w:r>
    </w:p>
    <w:p w:rsidR="004A2A30" w:rsidRPr="00F35C24" w:rsidRDefault="004A2A30" w:rsidP="00203DEC">
      <w:pPr>
        <w:numPr>
          <w:ilvl w:val="0"/>
          <w:numId w:val="61"/>
        </w:numPr>
        <w:autoSpaceDE w:val="0"/>
        <w:autoSpaceDN w:val="0"/>
        <w:spacing w:after="0" w:line="240" w:lineRule="auto"/>
        <w:jc w:val="both"/>
        <w:rPr>
          <w:rFonts w:ascii="Times New Roman" w:hAnsi="Times New Roman"/>
          <w:lang w:val="uz-Cyrl-UZ"/>
        </w:rPr>
      </w:pPr>
      <w:r w:rsidRPr="00F35C24">
        <w:rPr>
          <w:rFonts w:ascii="Times New Roman" w:hAnsi="Times New Roman"/>
          <w:lang w:val="uz-Cyrl-UZ"/>
        </w:rPr>
        <w:t xml:space="preserve">Алишер Навоий. Ҳайрат ул-аброр. МАТ. 20 жилдлик. – Тошкент: Фан, 1991. Т. 7. </w:t>
      </w:r>
    </w:p>
    <w:p w:rsidR="004A2A30" w:rsidRPr="00F35C24" w:rsidRDefault="004A2A30" w:rsidP="00203DEC">
      <w:pPr>
        <w:numPr>
          <w:ilvl w:val="0"/>
          <w:numId w:val="61"/>
        </w:numPr>
        <w:autoSpaceDE w:val="0"/>
        <w:autoSpaceDN w:val="0"/>
        <w:spacing w:after="0" w:line="240" w:lineRule="auto"/>
        <w:jc w:val="both"/>
        <w:rPr>
          <w:rFonts w:ascii="Times New Roman" w:hAnsi="Times New Roman"/>
          <w:lang w:val="uz-Cyrl-UZ"/>
        </w:rPr>
      </w:pPr>
      <w:r w:rsidRPr="00F35C24">
        <w:rPr>
          <w:rFonts w:ascii="Times New Roman" w:hAnsi="Times New Roman"/>
          <w:lang w:val="uz-Cyrl-UZ"/>
        </w:rPr>
        <w:t xml:space="preserve">Атоуллоҳ Ҳусайний. Бадойиъу-с-санойиъ / Форсчадан А. Рустамов таржимаси. – Тошкент: Адабиёт ва санъат, 1981. </w:t>
      </w:r>
    </w:p>
    <w:p w:rsidR="004A2A30" w:rsidRPr="00F35C24" w:rsidRDefault="004A2A30" w:rsidP="00203DEC">
      <w:pPr>
        <w:numPr>
          <w:ilvl w:val="0"/>
          <w:numId w:val="61"/>
        </w:numPr>
        <w:autoSpaceDE w:val="0"/>
        <w:autoSpaceDN w:val="0"/>
        <w:spacing w:after="0" w:line="240" w:lineRule="auto"/>
        <w:jc w:val="both"/>
        <w:rPr>
          <w:rFonts w:ascii="Times New Roman" w:hAnsi="Times New Roman"/>
          <w:lang w:val="uz-Cyrl-UZ"/>
        </w:rPr>
      </w:pPr>
      <w:r w:rsidRPr="00F35C24">
        <w:rPr>
          <w:rFonts w:ascii="Times New Roman" w:hAnsi="Times New Roman"/>
          <w:lang w:val="uz-Cyrl-UZ"/>
        </w:rPr>
        <w:lastRenderedPageBreak/>
        <w:t xml:space="preserve">Шайх Аҳмад ибн Худойдод Тарозий. Фунун ул-балоға. – Тошкент: Хазина, 1996. </w:t>
      </w:r>
    </w:p>
    <w:p w:rsidR="004A2A30" w:rsidRPr="00F35C24" w:rsidRDefault="004A2A30" w:rsidP="00E36BC3">
      <w:pPr>
        <w:autoSpaceDE w:val="0"/>
        <w:autoSpaceDN w:val="0"/>
        <w:spacing w:after="0" w:line="240" w:lineRule="auto"/>
        <w:ind w:left="2136" w:firstLine="696"/>
        <w:jc w:val="both"/>
        <w:rPr>
          <w:rFonts w:ascii="Times New Roman" w:hAnsi="Times New Roman"/>
          <w:b/>
          <w:bCs/>
          <w:lang w:val="uz-Cyrl-UZ"/>
        </w:rPr>
      </w:pPr>
      <w:r w:rsidRPr="00F35C24">
        <w:rPr>
          <w:rFonts w:ascii="Times New Roman" w:hAnsi="Times New Roman"/>
          <w:b/>
          <w:bCs/>
          <w:lang w:val="uz-Latn-UZ"/>
        </w:rPr>
        <w:t>Ilmiy-nazariy adabiyotlar</w:t>
      </w:r>
      <w:r w:rsidRPr="00F35C24">
        <w:rPr>
          <w:rFonts w:ascii="Times New Roman" w:hAnsi="Times New Roman"/>
          <w:b/>
          <w:bCs/>
          <w:lang w:val="uz-Cyrl-UZ"/>
        </w:rPr>
        <w:t>:</w:t>
      </w:r>
    </w:p>
    <w:p w:rsidR="004A2A30" w:rsidRPr="00F35C24" w:rsidRDefault="004A2A30" w:rsidP="00203DEC">
      <w:pPr>
        <w:pStyle w:val="a3"/>
        <w:numPr>
          <w:ilvl w:val="0"/>
          <w:numId w:val="61"/>
        </w:numPr>
        <w:tabs>
          <w:tab w:val="left" w:pos="1134"/>
        </w:tabs>
        <w:autoSpaceDE w:val="0"/>
        <w:autoSpaceDN w:val="0"/>
        <w:spacing w:after="0" w:line="240" w:lineRule="auto"/>
        <w:contextualSpacing/>
        <w:jc w:val="both"/>
        <w:rPr>
          <w:rFonts w:ascii="Times New Roman" w:hAnsi="Times New Roman" w:cs="Times New Roman"/>
          <w:lang w:val="uz-Cyrl-UZ"/>
        </w:rPr>
      </w:pPr>
      <w:r w:rsidRPr="00F35C24">
        <w:rPr>
          <w:rFonts w:ascii="Times New Roman" w:hAnsi="Times New Roman" w:cs="Times New Roman"/>
          <w:lang w:val="uz-Cyrl-UZ"/>
        </w:rPr>
        <w:t xml:space="preserve"> Алишер Навоий: қомусий луғат. 1-2-жилдлар /Масъул муҳаррир Ш.Сирожиддинов. – Т.: Sharq, 2016.</w:t>
      </w:r>
    </w:p>
    <w:p w:rsidR="004A2A30" w:rsidRPr="00F35C24" w:rsidRDefault="004A2A30" w:rsidP="00203DEC">
      <w:pPr>
        <w:numPr>
          <w:ilvl w:val="0"/>
          <w:numId w:val="61"/>
        </w:numPr>
        <w:autoSpaceDE w:val="0"/>
        <w:autoSpaceDN w:val="0"/>
        <w:spacing w:after="0" w:line="240" w:lineRule="auto"/>
        <w:jc w:val="both"/>
        <w:rPr>
          <w:rFonts w:ascii="Times New Roman" w:hAnsi="Times New Roman"/>
          <w:lang w:val="uz-Cyrl-UZ"/>
        </w:rPr>
      </w:pPr>
      <w:r w:rsidRPr="00F35C24">
        <w:rPr>
          <w:rFonts w:ascii="Times New Roman" w:hAnsi="Times New Roman"/>
          <w:lang w:val="uz-Cyrl-UZ"/>
        </w:rPr>
        <w:t>Илми балоға фанидан маърузалар. Тузувчи З.Шарипов. – Т.: Movarounnahr, 2014.</w:t>
      </w:r>
    </w:p>
    <w:p w:rsidR="004A2A30" w:rsidRPr="00F35C24" w:rsidRDefault="004A2A30" w:rsidP="00203DEC">
      <w:pPr>
        <w:numPr>
          <w:ilvl w:val="0"/>
          <w:numId w:val="61"/>
        </w:numPr>
        <w:autoSpaceDE w:val="0"/>
        <w:autoSpaceDN w:val="0"/>
        <w:spacing w:after="0" w:line="240" w:lineRule="auto"/>
        <w:jc w:val="both"/>
        <w:rPr>
          <w:rFonts w:ascii="Times New Roman" w:hAnsi="Times New Roman"/>
          <w:lang w:val="uz-Cyrl-UZ"/>
        </w:rPr>
      </w:pPr>
      <w:r w:rsidRPr="00F35C24">
        <w:rPr>
          <w:rFonts w:ascii="Times New Roman" w:hAnsi="Times New Roman"/>
          <w:lang w:val="uz-Cyrl-UZ"/>
        </w:rPr>
        <w:t xml:space="preserve">Исҳоқов Ё. Сўз санъати сўзлиги. – Тошкент: Зарқалам, 2006. </w:t>
      </w:r>
    </w:p>
    <w:p w:rsidR="004A2A30" w:rsidRPr="00F35C24" w:rsidRDefault="004A2A30" w:rsidP="00203DEC">
      <w:pPr>
        <w:numPr>
          <w:ilvl w:val="0"/>
          <w:numId w:val="61"/>
        </w:numPr>
        <w:autoSpaceDE w:val="0"/>
        <w:autoSpaceDN w:val="0"/>
        <w:spacing w:after="0" w:line="240" w:lineRule="auto"/>
        <w:jc w:val="both"/>
        <w:rPr>
          <w:rFonts w:ascii="Times New Roman" w:hAnsi="Times New Roman"/>
          <w:lang w:val="uz-Cyrl-UZ"/>
        </w:rPr>
      </w:pPr>
      <w:r w:rsidRPr="00F35C24">
        <w:rPr>
          <w:rFonts w:ascii="Times New Roman" w:hAnsi="Times New Roman"/>
          <w:lang w:val="uz-Cyrl-UZ"/>
        </w:rPr>
        <w:t>Исҳоқов Ё. Навоий поэтикаси. – Т.: Фан, 1983.</w:t>
      </w:r>
    </w:p>
    <w:p w:rsidR="004A2A30" w:rsidRPr="00F35C24" w:rsidRDefault="004A2A30" w:rsidP="00203DEC">
      <w:pPr>
        <w:numPr>
          <w:ilvl w:val="0"/>
          <w:numId w:val="61"/>
        </w:numPr>
        <w:autoSpaceDE w:val="0"/>
        <w:autoSpaceDN w:val="0"/>
        <w:spacing w:after="0" w:line="240" w:lineRule="auto"/>
        <w:jc w:val="both"/>
        <w:rPr>
          <w:rFonts w:ascii="Times New Roman" w:hAnsi="Times New Roman"/>
          <w:lang w:val="uz-Cyrl-UZ"/>
        </w:rPr>
      </w:pPr>
      <w:r w:rsidRPr="00F35C24">
        <w:rPr>
          <w:rFonts w:ascii="Times New Roman" w:hAnsi="Times New Roman"/>
          <w:lang w:val="uz-Cyrl-UZ"/>
        </w:rPr>
        <w:t>Куделин А. Средневековая арабская поэтика (вторая половина VIII-XI век).</w:t>
      </w:r>
      <w:r w:rsidRPr="00F35C24">
        <w:rPr>
          <w:rFonts w:ascii="Times New Roman" w:hAnsi="Times New Roman"/>
          <w:bCs/>
          <w:lang w:val="uz-Cyrl-UZ"/>
        </w:rPr>
        <w:t xml:space="preserve"> – М.: Наука, 1983.</w:t>
      </w:r>
    </w:p>
    <w:p w:rsidR="004A2A30" w:rsidRPr="00F35C24" w:rsidRDefault="004A2A30" w:rsidP="00203DEC">
      <w:pPr>
        <w:numPr>
          <w:ilvl w:val="0"/>
          <w:numId w:val="61"/>
        </w:numPr>
        <w:autoSpaceDE w:val="0"/>
        <w:autoSpaceDN w:val="0"/>
        <w:spacing w:after="0" w:line="240" w:lineRule="auto"/>
        <w:jc w:val="both"/>
        <w:rPr>
          <w:rFonts w:ascii="Times New Roman" w:hAnsi="Times New Roman"/>
          <w:lang w:val="uz-Cyrl-UZ"/>
        </w:rPr>
      </w:pPr>
      <w:r w:rsidRPr="00F35C24">
        <w:rPr>
          <w:rFonts w:ascii="Times New Roman" w:hAnsi="Times New Roman"/>
          <w:lang w:val="uz-Cyrl-UZ"/>
        </w:rPr>
        <w:t xml:space="preserve">Литературный энциклопедический словарь /Под общей редакцией В.М.Кожевникова и П.А.Николаева. – М.: Советская энциклопедия, 1987. </w:t>
      </w:r>
    </w:p>
    <w:p w:rsidR="004A2A30" w:rsidRPr="00F35C24" w:rsidRDefault="004A2A30" w:rsidP="00203DEC">
      <w:pPr>
        <w:numPr>
          <w:ilvl w:val="0"/>
          <w:numId w:val="61"/>
        </w:numPr>
        <w:autoSpaceDE w:val="0"/>
        <w:autoSpaceDN w:val="0"/>
        <w:spacing w:after="0" w:line="240" w:lineRule="auto"/>
        <w:jc w:val="both"/>
        <w:rPr>
          <w:rFonts w:ascii="Times New Roman" w:hAnsi="Times New Roman"/>
          <w:lang w:val="uz-Cyrl-UZ"/>
        </w:rPr>
      </w:pPr>
      <w:r w:rsidRPr="00F35C24">
        <w:rPr>
          <w:rFonts w:ascii="Times New Roman" w:hAnsi="Times New Roman"/>
          <w:lang w:val="uz-Cyrl-UZ"/>
        </w:rPr>
        <w:t>Мусульманкулов Р. Персидско-таджикская классическая поэтика (</w:t>
      </w:r>
      <w:r w:rsidRPr="00F35C24">
        <w:rPr>
          <w:rFonts w:ascii="Times New Roman" w:hAnsi="Times New Roman"/>
          <w:lang w:val="en-US"/>
        </w:rPr>
        <w:t>X</w:t>
      </w:r>
      <w:r w:rsidRPr="00F35C24">
        <w:rPr>
          <w:rFonts w:ascii="Times New Roman" w:hAnsi="Times New Roman"/>
        </w:rPr>
        <w:t>-</w:t>
      </w:r>
      <w:r w:rsidRPr="00F35C24">
        <w:rPr>
          <w:rFonts w:ascii="Times New Roman" w:hAnsi="Times New Roman"/>
          <w:lang w:val="en-US"/>
        </w:rPr>
        <w:t>XV</w:t>
      </w:r>
      <w:r w:rsidRPr="00F35C24">
        <w:rPr>
          <w:rFonts w:ascii="Times New Roman" w:hAnsi="Times New Roman"/>
        </w:rPr>
        <w:t xml:space="preserve"> вв.</w:t>
      </w:r>
      <w:r w:rsidRPr="00F35C24">
        <w:rPr>
          <w:rFonts w:ascii="Times New Roman" w:hAnsi="Times New Roman"/>
          <w:lang w:val="uz-Cyrl-UZ"/>
        </w:rPr>
        <w:t xml:space="preserve">). </w:t>
      </w:r>
      <w:r w:rsidRPr="00F35C24">
        <w:rPr>
          <w:rFonts w:ascii="Times New Roman" w:hAnsi="Times New Roman"/>
        </w:rPr>
        <w:t>– М.: Наука, 1989.</w:t>
      </w:r>
    </w:p>
    <w:p w:rsidR="004A2A30" w:rsidRPr="00F35C24" w:rsidRDefault="004A2A30" w:rsidP="00203DEC">
      <w:pPr>
        <w:numPr>
          <w:ilvl w:val="0"/>
          <w:numId w:val="61"/>
        </w:numPr>
        <w:autoSpaceDE w:val="0"/>
        <w:autoSpaceDN w:val="0"/>
        <w:spacing w:after="0" w:line="240" w:lineRule="auto"/>
        <w:jc w:val="both"/>
        <w:rPr>
          <w:rFonts w:ascii="Times New Roman" w:hAnsi="Times New Roman"/>
          <w:lang w:val="uz-Cyrl-UZ"/>
        </w:rPr>
      </w:pPr>
      <w:r w:rsidRPr="00F35C24">
        <w:rPr>
          <w:rFonts w:ascii="Times New Roman" w:hAnsi="Times New Roman"/>
          <w:lang w:val="uz-Cyrl-UZ"/>
        </w:rPr>
        <w:t xml:space="preserve"> Рустамов А. Навоийнинг бадиий маҳорати. – Т</w:t>
      </w:r>
      <w:r w:rsidRPr="00F35C24">
        <w:rPr>
          <w:rFonts w:ascii="Times New Roman" w:hAnsi="Times New Roman"/>
        </w:rPr>
        <w:t>.</w:t>
      </w:r>
      <w:r w:rsidRPr="00F35C24">
        <w:rPr>
          <w:rFonts w:ascii="Times New Roman" w:hAnsi="Times New Roman"/>
          <w:lang w:val="uz-Cyrl-UZ"/>
        </w:rPr>
        <w:t xml:space="preserve">: Адабиёт ва санъат, 1979. </w:t>
      </w:r>
    </w:p>
    <w:p w:rsidR="004A2A30" w:rsidRPr="00F35C24" w:rsidRDefault="004A2A30" w:rsidP="00203DEC">
      <w:pPr>
        <w:pStyle w:val="ab"/>
        <w:numPr>
          <w:ilvl w:val="0"/>
          <w:numId w:val="61"/>
        </w:numPr>
        <w:rPr>
          <w:rFonts w:ascii="Times New Roman" w:hAnsi="Times New Roman" w:cs="Times New Roman"/>
          <w:sz w:val="22"/>
          <w:szCs w:val="22"/>
          <w:lang w:val="uz-Cyrl-UZ"/>
        </w:rPr>
      </w:pPr>
      <w:r w:rsidRPr="00F35C24">
        <w:rPr>
          <w:rFonts w:ascii="Times New Roman" w:hAnsi="Times New Roman" w:cs="Times New Roman"/>
          <w:sz w:val="22"/>
          <w:szCs w:val="22"/>
          <w:lang w:val="uz-Cyrl-UZ"/>
        </w:rPr>
        <w:t xml:space="preserve">Шарқ мумтоз поэтикаси: Манба ва талқинлар / Нашрга тайёрловчи, талқин ва шарҳлар муаллифи Ҳ.Болтабоев.  – Т: Ўзбекистон миллий энциклопедияси, 2006. </w:t>
      </w:r>
    </w:p>
    <w:p w:rsidR="004A2A30" w:rsidRPr="00F35C24" w:rsidRDefault="004A2A30" w:rsidP="00203DEC">
      <w:pPr>
        <w:pStyle w:val="a3"/>
        <w:numPr>
          <w:ilvl w:val="0"/>
          <w:numId w:val="61"/>
        </w:numPr>
        <w:tabs>
          <w:tab w:val="left" w:pos="1134"/>
        </w:tabs>
        <w:autoSpaceDE w:val="0"/>
        <w:autoSpaceDN w:val="0"/>
        <w:spacing w:after="0" w:line="240" w:lineRule="auto"/>
        <w:contextualSpacing/>
        <w:jc w:val="both"/>
        <w:rPr>
          <w:rFonts w:ascii="Times New Roman" w:hAnsi="Times New Roman" w:cs="Times New Roman"/>
          <w:lang w:val="uz-Cyrl-UZ"/>
        </w:rPr>
      </w:pPr>
      <w:r w:rsidRPr="00F35C24">
        <w:rPr>
          <w:rFonts w:ascii="Times New Roman" w:hAnsi="Times New Roman" w:cs="Times New Roman"/>
          <w:lang w:val="uz-Cyrl-UZ"/>
        </w:rPr>
        <w:t xml:space="preserve">Қуронов Д. ва бошқалар. Адабиётшунослик луғати. – Тошкент: Akademnashr, 2010.           </w:t>
      </w:r>
    </w:p>
    <w:p w:rsidR="004A2A30" w:rsidRPr="00F35C24" w:rsidRDefault="004A2A30" w:rsidP="00E36BC3">
      <w:pPr>
        <w:autoSpaceDE w:val="0"/>
        <w:autoSpaceDN w:val="0"/>
        <w:spacing w:after="0" w:line="240" w:lineRule="auto"/>
        <w:jc w:val="both"/>
        <w:rPr>
          <w:rFonts w:ascii="Times New Roman" w:hAnsi="Times New Roman"/>
          <w:lang w:val="uz-Cyrl-UZ"/>
        </w:rPr>
      </w:pPr>
    </w:p>
    <w:p w:rsidR="00F81CB3" w:rsidRPr="0029144A" w:rsidRDefault="00F81CB3" w:rsidP="00E36BC3">
      <w:pPr>
        <w:autoSpaceDE w:val="0"/>
        <w:autoSpaceDN w:val="0"/>
        <w:adjustRightInd w:val="0"/>
        <w:spacing w:after="0" w:line="240" w:lineRule="auto"/>
        <w:ind w:firstLine="570"/>
        <w:jc w:val="center"/>
        <w:rPr>
          <w:rFonts w:ascii="Times New Roman" w:hAnsi="Times New Roman"/>
          <w:b/>
          <w:bCs/>
          <w:lang w:val="uz-Cyrl-UZ"/>
        </w:rPr>
      </w:pPr>
    </w:p>
    <w:p w:rsidR="0027115D" w:rsidRPr="00F35C24" w:rsidRDefault="00585288" w:rsidP="00E36BC3">
      <w:pPr>
        <w:autoSpaceDE w:val="0"/>
        <w:autoSpaceDN w:val="0"/>
        <w:adjustRightInd w:val="0"/>
        <w:spacing w:after="0" w:line="240" w:lineRule="auto"/>
        <w:ind w:firstLine="570"/>
        <w:jc w:val="center"/>
        <w:rPr>
          <w:rFonts w:ascii="Times New Roman" w:hAnsi="Times New Roman"/>
          <w:b/>
          <w:bCs/>
          <w:lang w:val="en-US"/>
        </w:rPr>
      </w:pPr>
      <w:r w:rsidRPr="00F35C24">
        <w:rPr>
          <w:rFonts w:ascii="Times New Roman" w:hAnsi="Times New Roman"/>
          <w:b/>
          <w:bCs/>
          <w:lang w:val="uz-Cyrl-UZ"/>
        </w:rPr>
        <w:t xml:space="preserve">2-mavzu. </w:t>
      </w:r>
      <w:r w:rsidR="0027115D" w:rsidRPr="00F35C24">
        <w:rPr>
          <w:rFonts w:ascii="Times New Roman" w:hAnsi="Times New Roman"/>
          <w:b/>
          <w:bCs/>
          <w:lang w:val="uz-Cyrl-UZ"/>
        </w:rPr>
        <w:t>NAVOIY S</w:t>
      </w:r>
      <w:r w:rsidR="00D85D39" w:rsidRPr="00F35C24">
        <w:rPr>
          <w:rFonts w:ascii="Times New Roman" w:hAnsi="Times New Roman"/>
          <w:b/>
          <w:bCs/>
          <w:lang w:val="uz-Cyrl-UZ"/>
        </w:rPr>
        <w:t>HE'RIYA</w:t>
      </w:r>
      <w:r w:rsidR="0027115D" w:rsidRPr="00F35C24">
        <w:rPr>
          <w:rFonts w:ascii="Times New Roman" w:hAnsi="Times New Roman"/>
          <w:b/>
          <w:bCs/>
          <w:lang w:val="uz-Cyrl-UZ"/>
        </w:rPr>
        <w:t xml:space="preserve">TI VA JANRLAR POETIKASI. </w:t>
      </w:r>
      <w:r w:rsidR="00D85D39" w:rsidRPr="00F35C24">
        <w:rPr>
          <w:rFonts w:ascii="Times New Roman" w:hAnsi="Times New Roman"/>
          <w:b/>
          <w:bCs/>
          <w:lang w:val="en-US"/>
        </w:rPr>
        <w:t>NASRIY ASARLAR BADIIYA</w:t>
      </w:r>
      <w:r w:rsidR="0027115D" w:rsidRPr="00F35C24">
        <w:rPr>
          <w:rFonts w:ascii="Times New Roman" w:hAnsi="Times New Roman"/>
          <w:b/>
          <w:bCs/>
          <w:lang w:val="en-US"/>
        </w:rPr>
        <w:t>TI</w:t>
      </w:r>
    </w:p>
    <w:p w:rsidR="0027115D" w:rsidRPr="00F35C24" w:rsidRDefault="0027115D" w:rsidP="00E36BC3">
      <w:pPr>
        <w:autoSpaceDE w:val="0"/>
        <w:autoSpaceDN w:val="0"/>
        <w:adjustRightInd w:val="0"/>
        <w:spacing w:after="0" w:line="240" w:lineRule="auto"/>
        <w:jc w:val="center"/>
        <w:rPr>
          <w:rFonts w:ascii="Times New Roman" w:hAnsi="Times New Roman"/>
          <w:b/>
          <w:bCs/>
          <w:lang w:val="en-US"/>
        </w:rPr>
      </w:pPr>
      <w:r w:rsidRPr="00F35C24">
        <w:rPr>
          <w:rFonts w:ascii="Times New Roman" w:hAnsi="Times New Roman"/>
          <w:b/>
          <w:bCs/>
          <w:lang w:val="en-US"/>
        </w:rPr>
        <w:t>Reja:</w:t>
      </w:r>
    </w:p>
    <w:p w:rsidR="0027115D" w:rsidRPr="00F35C24" w:rsidRDefault="0027115D" w:rsidP="00203DEC">
      <w:pPr>
        <w:numPr>
          <w:ilvl w:val="0"/>
          <w:numId w:val="77"/>
        </w:numPr>
        <w:autoSpaceDE w:val="0"/>
        <w:autoSpaceDN w:val="0"/>
        <w:adjustRightInd w:val="0"/>
        <w:spacing w:after="0" w:line="240" w:lineRule="auto"/>
        <w:jc w:val="both"/>
        <w:rPr>
          <w:rFonts w:ascii="Times New Roman" w:hAnsi="Times New Roman"/>
          <w:b/>
          <w:bCs/>
          <w:i/>
          <w:iCs/>
          <w:lang w:val="en-US"/>
        </w:rPr>
      </w:pPr>
      <w:r w:rsidRPr="00F35C24">
        <w:rPr>
          <w:rFonts w:ascii="Times New Roman" w:hAnsi="Times New Roman"/>
          <w:b/>
          <w:bCs/>
          <w:i/>
          <w:iCs/>
          <w:lang w:val="en-US"/>
        </w:rPr>
        <w:t xml:space="preserve">Navoiyning lirik janrlar taraqqiyotiga qo‘shgan hissasi. </w:t>
      </w:r>
      <w:r w:rsidR="00D915D9" w:rsidRPr="00F35C24">
        <w:rPr>
          <w:rFonts w:ascii="Times New Roman" w:hAnsi="Times New Roman"/>
          <w:b/>
          <w:bCs/>
          <w:i/>
          <w:iCs/>
          <w:lang w:val="en-US"/>
        </w:rPr>
        <w:t>Shoir</w:t>
      </w:r>
      <w:r w:rsidRPr="00F35C24">
        <w:rPr>
          <w:rFonts w:ascii="Times New Roman" w:hAnsi="Times New Roman"/>
          <w:b/>
          <w:bCs/>
          <w:i/>
          <w:iCs/>
          <w:lang w:val="en-US"/>
        </w:rPr>
        <w:t xml:space="preserve">ning yoshlik lirikasiga xos janrlar. </w:t>
      </w:r>
    </w:p>
    <w:p w:rsidR="0027115D" w:rsidRPr="00F35C24" w:rsidRDefault="0027115D" w:rsidP="00203DEC">
      <w:pPr>
        <w:numPr>
          <w:ilvl w:val="0"/>
          <w:numId w:val="77"/>
        </w:numPr>
        <w:autoSpaceDE w:val="0"/>
        <w:autoSpaceDN w:val="0"/>
        <w:adjustRightInd w:val="0"/>
        <w:spacing w:after="0" w:line="240" w:lineRule="auto"/>
        <w:jc w:val="both"/>
        <w:rPr>
          <w:rFonts w:ascii="Times New Roman" w:hAnsi="Times New Roman"/>
          <w:b/>
          <w:bCs/>
          <w:i/>
          <w:iCs/>
          <w:lang w:val="en-US"/>
        </w:rPr>
      </w:pPr>
      <w:r w:rsidRPr="00F35C24">
        <w:rPr>
          <w:rFonts w:ascii="Times New Roman" w:hAnsi="Times New Roman"/>
          <w:b/>
          <w:bCs/>
          <w:i/>
          <w:iCs/>
          <w:lang w:val="en-US"/>
        </w:rPr>
        <w:t xml:space="preserve">“Xazoyin ul-maoniy” kulliyotining janr xususiyatlari. G‘azal va mustazod janrlari poetikasi. </w:t>
      </w:r>
    </w:p>
    <w:p w:rsidR="0027115D" w:rsidRPr="00F35C24" w:rsidRDefault="00B11440" w:rsidP="00203DEC">
      <w:pPr>
        <w:numPr>
          <w:ilvl w:val="0"/>
          <w:numId w:val="77"/>
        </w:numPr>
        <w:autoSpaceDE w:val="0"/>
        <w:autoSpaceDN w:val="0"/>
        <w:adjustRightInd w:val="0"/>
        <w:spacing w:after="0" w:line="240" w:lineRule="auto"/>
        <w:jc w:val="both"/>
        <w:rPr>
          <w:rFonts w:ascii="Times New Roman" w:hAnsi="Times New Roman"/>
          <w:b/>
          <w:bCs/>
          <w:i/>
          <w:iCs/>
          <w:lang w:val="en-US"/>
        </w:rPr>
      </w:pPr>
      <w:r w:rsidRPr="00F35C24">
        <w:rPr>
          <w:rFonts w:ascii="Times New Roman" w:hAnsi="Times New Roman"/>
          <w:b/>
          <w:bCs/>
          <w:i/>
          <w:iCs/>
          <w:lang w:val="en-US"/>
        </w:rPr>
        <w:t xml:space="preserve">Musammatlar badiiyati. </w:t>
      </w:r>
    </w:p>
    <w:p w:rsidR="0027115D" w:rsidRPr="00F35C24" w:rsidRDefault="0027115D" w:rsidP="00203DEC">
      <w:pPr>
        <w:numPr>
          <w:ilvl w:val="0"/>
          <w:numId w:val="77"/>
        </w:numPr>
        <w:autoSpaceDE w:val="0"/>
        <w:autoSpaceDN w:val="0"/>
        <w:adjustRightInd w:val="0"/>
        <w:spacing w:after="0" w:line="240" w:lineRule="auto"/>
        <w:jc w:val="both"/>
        <w:rPr>
          <w:rFonts w:ascii="Times New Roman" w:hAnsi="Times New Roman"/>
          <w:b/>
          <w:bCs/>
          <w:i/>
          <w:iCs/>
          <w:lang w:val="en-US"/>
        </w:rPr>
      </w:pPr>
      <w:r w:rsidRPr="00F35C24">
        <w:rPr>
          <w:rFonts w:ascii="Times New Roman" w:hAnsi="Times New Roman"/>
          <w:b/>
          <w:bCs/>
          <w:i/>
          <w:iCs/>
          <w:lang w:val="en-US"/>
        </w:rPr>
        <w:t>Tarkibband, tarji'band, soqiynoma va masnaviy janrlariga xos poetik</w:t>
      </w:r>
      <w:r w:rsidR="00B11440" w:rsidRPr="00F35C24">
        <w:rPr>
          <w:rFonts w:ascii="Times New Roman" w:hAnsi="Times New Roman"/>
          <w:b/>
          <w:bCs/>
          <w:i/>
          <w:iCs/>
          <w:lang w:val="en-US"/>
        </w:rPr>
        <w:t xml:space="preserve"> xususiyatlar</w:t>
      </w:r>
      <w:r w:rsidRPr="00F35C24">
        <w:rPr>
          <w:rFonts w:ascii="Times New Roman" w:hAnsi="Times New Roman"/>
          <w:b/>
          <w:bCs/>
          <w:i/>
          <w:iCs/>
          <w:lang w:val="en-US"/>
        </w:rPr>
        <w:t>.</w:t>
      </w:r>
    </w:p>
    <w:p w:rsidR="0027115D" w:rsidRPr="00F35C24" w:rsidRDefault="0027115D" w:rsidP="00203DEC">
      <w:pPr>
        <w:numPr>
          <w:ilvl w:val="0"/>
          <w:numId w:val="77"/>
        </w:numPr>
        <w:autoSpaceDE w:val="0"/>
        <w:autoSpaceDN w:val="0"/>
        <w:adjustRightInd w:val="0"/>
        <w:spacing w:after="0" w:line="240" w:lineRule="auto"/>
        <w:jc w:val="both"/>
        <w:rPr>
          <w:rFonts w:ascii="Times New Roman" w:hAnsi="Times New Roman"/>
          <w:b/>
          <w:bCs/>
          <w:i/>
          <w:iCs/>
          <w:lang w:val="en-US"/>
        </w:rPr>
      </w:pPr>
      <w:r w:rsidRPr="00F35C24">
        <w:rPr>
          <w:rFonts w:ascii="Times New Roman" w:hAnsi="Times New Roman"/>
          <w:b/>
          <w:bCs/>
          <w:i/>
          <w:iCs/>
          <w:lang w:val="en-US"/>
        </w:rPr>
        <w:t xml:space="preserve"> Kulliyotdagi kichik lirik janrlar badiiyati. Ruboiylar, tuyuqlar, qit'a va fardlar.</w:t>
      </w:r>
    </w:p>
    <w:p w:rsidR="0027115D" w:rsidRPr="00F35C24" w:rsidRDefault="0027115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O‘zbek mumtoz she'riyati tarixida lirik janrlar rivojining yangi bosqichga ko‘tarilishi bevosita Alisher Navoiy lirikasi bilan bog‘liq. Navoiy she'riyat maydoniga kirib kelgan davrda o‘zbek adabiyotida lirik turning qasida, g‘azal, masnaviy, tuyuq, fard kabi janrlari she'riy shakl sifatida o‘z takomiliga yetgan, qit'a, ruboiy, musamman, tarkibband, tarji'band kabi janrlar esa shakllanish bosqichida edi.</w:t>
      </w:r>
    </w:p>
    <w:p w:rsidR="0027115D" w:rsidRPr="00F35C24" w:rsidRDefault="0027115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Alisher Navoiygacha turkiy she'riyat maydonida Atoyi, Gadoyi, Sakkokiy, Lutfiy, Hofiz Xorazmiy</w:t>
      </w:r>
      <w:r w:rsidRPr="00F35C24">
        <w:rPr>
          <w:rFonts w:ascii="Times New Roman" w:hAnsi="Times New Roman"/>
          <w:vertAlign w:val="superscript"/>
        </w:rPr>
        <w:footnoteReference w:id="37"/>
      </w:r>
      <w:r w:rsidRPr="00F35C24">
        <w:rPr>
          <w:rFonts w:ascii="Times New Roman" w:hAnsi="Times New Roman"/>
          <w:lang w:val="en-US"/>
        </w:rPr>
        <w:t xml:space="preserve"> kabi sohibdevon </w:t>
      </w:r>
      <w:r w:rsidR="006B08B1" w:rsidRPr="00F35C24">
        <w:rPr>
          <w:rFonts w:ascii="Times New Roman" w:hAnsi="Times New Roman"/>
          <w:lang w:val="en-US"/>
        </w:rPr>
        <w:t>s</w:t>
      </w:r>
      <w:r w:rsidR="00D915D9" w:rsidRPr="00F35C24">
        <w:rPr>
          <w:rFonts w:ascii="Times New Roman" w:hAnsi="Times New Roman"/>
          <w:lang w:val="en-US"/>
        </w:rPr>
        <w:t>hoir</w:t>
      </w:r>
      <w:r w:rsidRPr="00F35C24">
        <w:rPr>
          <w:rFonts w:ascii="Times New Roman" w:hAnsi="Times New Roman"/>
          <w:lang w:val="en-US"/>
        </w:rPr>
        <w:t>lar qalam tebratib, ularning aksariyati haqida Navoiy o‘z asa</w:t>
      </w:r>
      <w:r w:rsidR="00B11440" w:rsidRPr="00F35C24">
        <w:rPr>
          <w:rFonts w:ascii="Times New Roman" w:hAnsi="Times New Roman"/>
          <w:lang w:val="en-US"/>
        </w:rPr>
        <w:t xml:space="preserve">rlarida ma'lumot berib o‘tadi. </w:t>
      </w:r>
      <w:r w:rsidRPr="00F35C24">
        <w:rPr>
          <w:rFonts w:ascii="Times New Roman" w:hAnsi="Times New Roman"/>
          <w:lang w:val="en-US"/>
        </w:rPr>
        <w:t>Atoyi devoni faqat g‘azal janridagi she'rlardan iborat bo‘lsa, Sakkokiy devonining bizgacha yetib kelgan nusxalarida 40 ga yaqin g‘azal va 11 (ba'zi ma'lumotlarga ko‘ra 13) ta qasida mavjud edi. Gadoyi va Lutfiy devonlari lirik janrlar ko‘lamining bir oz kengligi bilan xarakterlanadi. Agar Gadoyi devonida g‘azal janri bilan birgalikda mustazod, qasida va qit'a janrlari ham mavjud bo‘lsa, Lutfiy devoni g‘azal va qit'adan tashqari, qasida, tuyuq va fard kabi janrlarni o‘z ichiga oladi. Hofiz Xorazmiy devonida esa lirik turning jami 9 janri: qasida, g‘azal, mustazod, muxammas, tarkibband, tarji'band, marsiya, qit'a, ruboiy kabi janrlardan foydalanilganlikni ko‘ramiz.</w:t>
      </w:r>
    </w:p>
    <w:p w:rsidR="00C46E54" w:rsidRPr="00F35C24" w:rsidRDefault="00C46E54"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 xml:space="preserve">Navoiy </w:t>
      </w:r>
      <w:r w:rsidR="005E3043" w:rsidRPr="00F35C24">
        <w:rPr>
          <w:rFonts w:ascii="Times New Roman" w:hAnsi="Times New Roman"/>
          <w:lang w:val="en-US"/>
        </w:rPr>
        <w:t>o‘</w:t>
      </w:r>
      <w:r w:rsidRPr="00F35C24">
        <w:rPr>
          <w:rFonts w:ascii="Times New Roman" w:hAnsi="Times New Roman"/>
          <w:lang w:val="en-US"/>
        </w:rPr>
        <w:t xml:space="preserve">z oldiga turkiy she’riyatni janrlar jihatidan mukammal bit holatga keltirishni maqsad qildi va </w:t>
      </w:r>
      <w:r w:rsidR="005E3043" w:rsidRPr="00F35C24">
        <w:rPr>
          <w:rFonts w:ascii="Times New Roman" w:hAnsi="Times New Roman"/>
          <w:lang w:val="en-US"/>
        </w:rPr>
        <w:t>o‘</w:t>
      </w:r>
      <w:r w:rsidRPr="00F35C24">
        <w:rPr>
          <w:rFonts w:ascii="Times New Roman" w:hAnsi="Times New Roman"/>
          <w:lang w:val="en-US"/>
        </w:rPr>
        <w:t>z devonlarida 16 janrni muvaffaqiyat bilan q</w:t>
      </w:r>
      <w:r w:rsidR="005E3043" w:rsidRPr="00F35C24">
        <w:rPr>
          <w:rFonts w:ascii="Times New Roman" w:hAnsi="Times New Roman"/>
          <w:lang w:val="en-US"/>
        </w:rPr>
        <w:t>o‘</w:t>
      </w:r>
      <w:r w:rsidRPr="00F35C24">
        <w:rPr>
          <w:rFonts w:ascii="Times New Roman" w:hAnsi="Times New Roman"/>
          <w:lang w:val="en-US"/>
        </w:rPr>
        <w:t xml:space="preserve">lladi. </w:t>
      </w:r>
      <w:r w:rsidR="00982056" w:rsidRPr="00F35C24">
        <w:rPr>
          <w:rFonts w:ascii="Times New Roman" w:hAnsi="Times New Roman"/>
          <w:lang w:val="en-US"/>
        </w:rPr>
        <w:t>Ba’zi janrlarning turkiy adabiyotga kirib kelishi Alisher Navoiy nomi bilan bo</w:t>
      </w:r>
      <w:r w:rsidR="005E3043" w:rsidRPr="00F35C24">
        <w:rPr>
          <w:rFonts w:ascii="Times New Roman" w:hAnsi="Times New Roman"/>
          <w:lang w:val="en-US"/>
        </w:rPr>
        <w:t>g‘</w:t>
      </w:r>
      <w:r w:rsidR="00982056" w:rsidRPr="00F35C24">
        <w:rPr>
          <w:rFonts w:ascii="Times New Roman" w:hAnsi="Times New Roman"/>
          <w:lang w:val="en-US"/>
        </w:rPr>
        <w:t>liq b</w:t>
      </w:r>
      <w:r w:rsidR="005E3043" w:rsidRPr="00F35C24">
        <w:rPr>
          <w:rFonts w:ascii="Times New Roman" w:hAnsi="Times New Roman"/>
          <w:lang w:val="en-US"/>
        </w:rPr>
        <w:t>o‘</w:t>
      </w:r>
      <w:r w:rsidR="00982056" w:rsidRPr="00F35C24">
        <w:rPr>
          <w:rFonts w:ascii="Times New Roman" w:hAnsi="Times New Roman"/>
          <w:lang w:val="en-US"/>
        </w:rPr>
        <w:t>lsa, ayrimlarining keng k</w:t>
      </w:r>
      <w:r w:rsidR="005E3043" w:rsidRPr="00F35C24">
        <w:rPr>
          <w:rFonts w:ascii="Times New Roman" w:hAnsi="Times New Roman"/>
          <w:lang w:val="en-US"/>
        </w:rPr>
        <w:t>o‘</w:t>
      </w:r>
      <w:r w:rsidR="00982056" w:rsidRPr="00F35C24">
        <w:rPr>
          <w:rFonts w:ascii="Times New Roman" w:hAnsi="Times New Roman"/>
          <w:lang w:val="en-US"/>
        </w:rPr>
        <w:t>lamdagi rivoji shoir adabiy faoliyati bilan bo</w:t>
      </w:r>
      <w:r w:rsidR="005E3043" w:rsidRPr="00F35C24">
        <w:rPr>
          <w:rFonts w:ascii="Times New Roman" w:hAnsi="Times New Roman"/>
          <w:lang w:val="en-US"/>
        </w:rPr>
        <w:t>g‘</w:t>
      </w:r>
      <w:r w:rsidR="00982056" w:rsidRPr="00F35C24">
        <w:rPr>
          <w:rFonts w:ascii="Times New Roman" w:hAnsi="Times New Roman"/>
          <w:lang w:val="en-US"/>
        </w:rPr>
        <w:t>liq.</w:t>
      </w:r>
    </w:p>
    <w:p w:rsidR="0027115D" w:rsidRPr="00F35C24" w:rsidRDefault="0027115D" w:rsidP="00E36BC3">
      <w:pPr>
        <w:autoSpaceDE w:val="0"/>
        <w:autoSpaceDN w:val="0"/>
        <w:adjustRightInd w:val="0"/>
        <w:spacing w:after="0" w:line="240" w:lineRule="auto"/>
        <w:jc w:val="both"/>
        <w:rPr>
          <w:rFonts w:ascii="Times New Roman" w:hAnsi="Times New Roman"/>
          <w:lang w:val="en-US"/>
        </w:rPr>
      </w:pPr>
      <w:r w:rsidRPr="00F35C24">
        <w:rPr>
          <w:rFonts w:ascii="Times New Roman" w:hAnsi="Times New Roman"/>
          <w:lang w:val="en-US"/>
        </w:rPr>
        <w:tab/>
        <w:t xml:space="preserve">Alisher Navoiy bolalik chog‘laridanoq she'rlar mashq qilib, ustozlar e'tirofiga sazovor bo‘lganligi ilm ahliga yaxshi ma'lum. Uning o‘zi hali devon tartib berishga vaqt erta deb hisoblagan vaqtida Mashhadda </w:t>
      </w:r>
      <w:r w:rsidR="00B11440" w:rsidRPr="00F35C24">
        <w:rPr>
          <w:rFonts w:ascii="Times New Roman" w:hAnsi="Times New Roman"/>
          <w:lang w:val="en-US"/>
        </w:rPr>
        <w:t>s</w:t>
      </w:r>
      <w:r w:rsidR="00D915D9" w:rsidRPr="00F35C24">
        <w:rPr>
          <w:rFonts w:ascii="Times New Roman" w:hAnsi="Times New Roman"/>
          <w:lang w:val="en-US"/>
        </w:rPr>
        <w:t>hoir</w:t>
      </w:r>
      <w:r w:rsidRPr="00F35C24">
        <w:rPr>
          <w:rFonts w:ascii="Times New Roman" w:hAnsi="Times New Roman"/>
          <w:lang w:val="en-US"/>
        </w:rPr>
        <w:t>ning muxlislari uning she'rlarini to‘</w:t>
      </w:r>
      <w:r w:rsidR="00B11440" w:rsidRPr="00F35C24">
        <w:rPr>
          <w:rFonts w:ascii="Times New Roman" w:hAnsi="Times New Roman"/>
          <w:lang w:val="en-US"/>
        </w:rPr>
        <w:t>plab, devon tuzgan edilar (1465–</w:t>
      </w:r>
      <w:r w:rsidRPr="00F35C24">
        <w:rPr>
          <w:rFonts w:ascii="Times New Roman" w:hAnsi="Times New Roman"/>
          <w:lang w:val="en-US"/>
        </w:rPr>
        <w:t xml:space="preserve">1466). Fanda bugun </w:t>
      </w:r>
      <w:r w:rsidRPr="00F35C24">
        <w:rPr>
          <w:rFonts w:ascii="Times New Roman" w:hAnsi="Times New Roman"/>
          <w:lang w:val="en-US"/>
        </w:rPr>
        <w:lastRenderedPageBreak/>
        <w:t>“Ilk devon” deb ataluvchi ushbu to‘plam tarkibida 391 g‘azal, 41 ruboiy</w:t>
      </w:r>
      <w:r w:rsidR="00B11440" w:rsidRPr="00F35C24">
        <w:rPr>
          <w:rFonts w:ascii="Times New Roman" w:hAnsi="Times New Roman"/>
          <w:lang w:val="en-US"/>
        </w:rPr>
        <w:t>, 1 mustazod va 1</w:t>
      </w:r>
      <w:r w:rsidRPr="00F35C24">
        <w:rPr>
          <w:rFonts w:ascii="Times New Roman" w:hAnsi="Times New Roman"/>
          <w:lang w:val="en-US"/>
        </w:rPr>
        <w:t xml:space="preserve"> muxammas, jami 4 lirik janrdagi 434 she'r mavjud.</w:t>
      </w:r>
    </w:p>
    <w:p w:rsidR="0027115D" w:rsidRPr="00F35C24" w:rsidRDefault="0027115D" w:rsidP="00E36BC3">
      <w:pPr>
        <w:autoSpaceDE w:val="0"/>
        <w:autoSpaceDN w:val="0"/>
        <w:adjustRightInd w:val="0"/>
        <w:spacing w:after="0" w:line="240" w:lineRule="auto"/>
        <w:jc w:val="both"/>
        <w:rPr>
          <w:rFonts w:ascii="Times New Roman" w:hAnsi="Times New Roman"/>
          <w:lang w:val="en-US"/>
        </w:rPr>
      </w:pPr>
      <w:r w:rsidRPr="00F35C24">
        <w:rPr>
          <w:rFonts w:ascii="Times New Roman" w:hAnsi="Times New Roman"/>
          <w:lang w:val="en-US"/>
        </w:rPr>
        <w:tab/>
        <w:t xml:space="preserve">O‘g‘uz turklari tomonidan Sherozda tartib berilgan (1471) yana bir devon </w:t>
      </w:r>
      <w:r w:rsidR="00B11440" w:rsidRPr="00F35C24">
        <w:rPr>
          <w:rFonts w:ascii="Times New Roman" w:hAnsi="Times New Roman"/>
          <w:lang w:val="en-US"/>
        </w:rPr>
        <w:t>– “Oqquyunli muxlislar devoni”</w:t>
      </w:r>
      <w:r w:rsidRPr="00F35C24">
        <w:rPr>
          <w:rFonts w:ascii="Times New Roman" w:hAnsi="Times New Roman"/>
          <w:lang w:val="en-US"/>
        </w:rPr>
        <w:t xml:space="preserve"> esa jami 229 ta she'r</w:t>
      </w:r>
      <w:r w:rsidR="00B11440" w:rsidRPr="00F35C24">
        <w:rPr>
          <w:rFonts w:ascii="Times New Roman" w:hAnsi="Times New Roman"/>
          <w:lang w:val="en-US"/>
        </w:rPr>
        <w:t>dan iborat</w:t>
      </w:r>
      <w:r w:rsidRPr="00F35C24">
        <w:rPr>
          <w:rFonts w:ascii="Times New Roman" w:hAnsi="Times New Roman"/>
          <w:lang w:val="en-US"/>
        </w:rPr>
        <w:t xml:space="preserve"> bo‘lib, ular ham 4 janrda bitilgan: 224 g‘azal, 1 mustazod, 3 muxammas, 1 tarji'band. Devonga avvalgi devonda mavjud bo‘lmagan tarji'band janri kiritilgan bo‘lib, “Ilk devon”dan o‘rin olgan ruboiy janridagi she'rlar ushbu devonda uchramaydi. Agar </w:t>
      </w:r>
      <w:r w:rsidR="00B11440" w:rsidRPr="00F35C24">
        <w:rPr>
          <w:rFonts w:ascii="Times New Roman" w:hAnsi="Times New Roman"/>
          <w:lang w:val="en-US"/>
        </w:rPr>
        <w:t>s</w:t>
      </w:r>
      <w:r w:rsidR="00D915D9" w:rsidRPr="00F35C24">
        <w:rPr>
          <w:rFonts w:ascii="Times New Roman" w:hAnsi="Times New Roman"/>
          <w:lang w:val="en-US"/>
        </w:rPr>
        <w:t>hoir</w:t>
      </w:r>
      <w:r w:rsidR="00B11440" w:rsidRPr="00F35C24">
        <w:rPr>
          <w:rFonts w:ascii="Times New Roman" w:hAnsi="Times New Roman"/>
          <w:lang w:val="en-US"/>
        </w:rPr>
        <w:t xml:space="preserve">ning </w:t>
      </w:r>
      <w:r w:rsidRPr="00F35C24">
        <w:rPr>
          <w:rFonts w:ascii="Times New Roman" w:hAnsi="Times New Roman"/>
          <w:lang w:val="en-US"/>
        </w:rPr>
        <w:t>bu davrda Sayyid Hasan Ardasherga maktub tarzida masnaviy bitganligini, Husayn Boyqaro taxtga o‘tirishi munosabati bilan “Hiloliya” qasidasini ham yozganli</w:t>
      </w:r>
      <w:r w:rsidR="00B11440" w:rsidRPr="00F35C24">
        <w:rPr>
          <w:rFonts w:ascii="Times New Roman" w:hAnsi="Times New Roman"/>
          <w:lang w:val="en-US"/>
        </w:rPr>
        <w:t>gini hisobga olsak, Navoiy 1471-</w:t>
      </w:r>
      <w:r w:rsidRPr="00F35C24">
        <w:rPr>
          <w:rFonts w:ascii="Times New Roman" w:hAnsi="Times New Roman"/>
          <w:lang w:val="en-US"/>
        </w:rPr>
        <w:t xml:space="preserve">yilgacha, bizda mavjud ma'lumotlar asosida, 7 ta lirik janrda she'rlar bitganligini </w:t>
      </w:r>
      <w:r w:rsidR="00B11440" w:rsidRPr="00F35C24">
        <w:rPr>
          <w:rFonts w:ascii="Times New Roman" w:hAnsi="Times New Roman"/>
          <w:lang w:val="en-US"/>
        </w:rPr>
        <w:t>ta’kidla</w:t>
      </w:r>
      <w:r w:rsidRPr="00F35C24">
        <w:rPr>
          <w:rFonts w:ascii="Times New Roman" w:hAnsi="Times New Roman"/>
          <w:lang w:val="en-US"/>
        </w:rPr>
        <w:t xml:space="preserve">sh mumkin. </w:t>
      </w:r>
    </w:p>
    <w:p w:rsidR="0027115D" w:rsidRPr="00F35C24" w:rsidRDefault="0027115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Agar muxlislar tuzgan devonlardagi janrlarni solishtiradigan bo‘lsak, ularda 3 ta janr umumiy ekanligi ma'lum bo‘ladi: g‘azal, mustazod va muxammas. “Oqquyunli muxlislar devoni”dagi 85 % g‘azal “Ilk devon”da uchramaydi, bu holat ularning aksariyat qismi keyingi 5 yil orasida yozilganligini ko‘rsatadi. Har ikki devonda bittadan mustazod mavjud bo‘lib, “Ilk devon”ga kiritilgan mustazodning matla'si quyidagicha:</w:t>
      </w:r>
    </w:p>
    <w:p w:rsidR="0027115D" w:rsidRPr="00F35C24" w:rsidRDefault="0027115D" w:rsidP="00E36BC3">
      <w:pPr>
        <w:autoSpaceDE w:val="0"/>
        <w:autoSpaceDN w:val="0"/>
        <w:adjustRightInd w:val="0"/>
        <w:spacing w:after="0" w:line="240" w:lineRule="auto"/>
        <w:ind w:firstLine="570"/>
        <w:rPr>
          <w:rFonts w:ascii="Times New Roman" w:hAnsi="Times New Roman"/>
          <w:i/>
          <w:iCs/>
          <w:lang w:val="de-DE"/>
        </w:rPr>
      </w:pPr>
      <w:r w:rsidRPr="00F35C24">
        <w:rPr>
          <w:rFonts w:ascii="Times New Roman" w:hAnsi="Times New Roman"/>
          <w:i/>
          <w:iCs/>
          <w:lang w:val="de-DE"/>
        </w:rPr>
        <w:t>Ne vo‘sma</w:t>
      </w:r>
      <w:r w:rsidR="00B11440" w:rsidRPr="00F35C24">
        <w:rPr>
          <w:rFonts w:ascii="Times New Roman" w:hAnsi="Times New Roman"/>
          <w:i/>
          <w:iCs/>
          <w:lang w:val="de-DE"/>
        </w:rPr>
        <w:t>-</w:t>
      </w:r>
      <w:r w:rsidRPr="00F35C24">
        <w:rPr>
          <w:rFonts w:ascii="Times New Roman" w:hAnsi="Times New Roman"/>
          <w:i/>
          <w:iCs/>
          <w:lang w:val="de-DE"/>
        </w:rPr>
        <w:t>vu ne kesmadur ul zulfi sumansoy,</w:t>
      </w:r>
    </w:p>
    <w:p w:rsidR="0027115D" w:rsidRPr="00F35C24" w:rsidRDefault="0027115D" w:rsidP="00E36BC3">
      <w:pPr>
        <w:autoSpaceDE w:val="0"/>
        <w:autoSpaceDN w:val="0"/>
        <w:adjustRightInd w:val="0"/>
        <w:spacing w:after="0" w:line="240" w:lineRule="auto"/>
        <w:ind w:left="4245" w:firstLine="705"/>
        <w:rPr>
          <w:rFonts w:ascii="Times New Roman" w:hAnsi="Times New Roman"/>
          <w:i/>
          <w:iCs/>
          <w:lang w:val="de-DE"/>
        </w:rPr>
      </w:pPr>
      <w:r w:rsidRPr="00F35C24">
        <w:rPr>
          <w:rFonts w:ascii="Times New Roman" w:hAnsi="Times New Roman"/>
          <w:i/>
          <w:iCs/>
          <w:lang w:val="de-DE"/>
        </w:rPr>
        <w:t>ne g‘amzayi jodu,</w:t>
      </w:r>
    </w:p>
    <w:p w:rsidR="0027115D" w:rsidRPr="00F35C24" w:rsidRDefault="0027115D" w:rsidP="00E36BC3">
      <w:pPr>
        <w:autoSpaceDE w:val="0"/>
        <w:autoSpaceDN w:val="0"/>
        <w:adjustRightInd w:val="0"/>
        <w:spacing w:after="0" w:line="240" w:lineRule="auto"/>
        <w:ind w:firstLine="705"/>
        <w:rPr>
          <w:rFonts w:ascii="Times New Roman" w:hAnsi="Times New Roman"/>
          <w:i/>
          <w:iCs/>
          <w:lang w:val="de-DE"/>
        </w:rPr>
      </w:pPr>
      <w:r w:rsidRPr="00F35C24">
        <w:rPr>
          <w:rFonts w:ascii="Times New Roman" w:hAnsi="Times New Roman"/>
          <w:i/>
          <w:iCs/>
          <w:lang w:val="de-DE"/>
        </w:rPr>
        <w:t>Mashshota sanga zoli falakdur magar, ey oy,</w:t>
      </w:r>
    </w:p>
    <w:p w:rsidR="0027115D" w:rsidRPr="00F35C24" w:rsidRDefault="0027115D" w:rsidP="00E36BC3">
      <w:pPr>
        <w:autoSpaceDE w:val="0"/>
        <w:autoSpaceDN w:val="0"/>
        <w:adjustRightInd w:val="0"/>
        <w:spacing w:after="0" w:line="240" w:lineRule="auto"/>
        <w:ind w:left="4245" w:firstLine="705"/>
        <w:rPr>
          <w:rFonts w:ascii="Times New Roman" w:hAnsi="Times New Roman"/>
          <w:i/>
          <w:iCs/>
          <w:lang w:val="de-DE"/>
        </w:rPr>
      </w:pPr>
      <w:r w:rsidRPr="00F35C24">
        <w:rPr>
          <w:rFonts w:ascii="Times New Roman" w:hAnsi="Times New Roman"/>
          <w:i/>
          <w:iCs/>
          <w:lang w:val="de-DE"/>
        </w:rPr>
        <w:t>xurshid anga ko‘zgu.</w:t>
      </w:r>
    </w:p>
    <w:p w:rsidR="0027115D" w:rsidRPr="00F35C24" w:rsidRDefault="0027115D" w:rsidP="00E36BC3">
      <w:pPr>
        <w:autoSpaceDE w:val="0"/>
        <w:autoSpaceDN w:val="0"/>
        <w:adjustRightInd w:val="0"/>
        <w:spacing w:after="0" w:line="240" w:lineRule="auto"/>
        <w:ind w:firstLine="570"/>
        <w:jc w:val="both"/>
        <w:rPr>
          <w:rFonts w:ascii="Times New Roman" w:hAnsi="Times New Roman"/>
          <w:i/>
          <w:iCs/>
          <w:lang w:val="de-DE"/>
        </w:rPr>
      </w:pPr>
    </w:p>
    <w:p w:rsidR="0027115D" w:rsidRPr="00F35C24" w:rsidRDefault="0027115D" w:rsidP="00E36BC3">
      <w:pPr>
        <w:autoSpaceDE w:val="0"/>
        <w:autoSpaceDN w:val="0"/>
        <w:adjustRightInd w:val="0"/>
        <w:spacing w:after="0" w:line="240" w:lineRule="auto"/>
        <w:ind w:firstLine="570"/>
        <w:jc w:val="both"/>
        <w:rPr>
          <w:rFonts w:ascii="Times New Roman" w:hAnsi="Times New Roman"/>
          <w:lang w:val="de-DE"/>
        </w:rPr>
      </w:pPr>
      <w:r w:rsidRPr="00F35C24">
        <w:rPr>
          <w:rFonts w:ascii="Times New Roman" w:hAnsi="Times New Roman"/>
          <w:lang w:val="de-DE"/>
        </w:rPr>
        <w:t>“Oqquyunli muxlislar devoni”dan o‘rin olgan mustazod esa quyidagi bayt bilan boshlanadi:</w:t>
      </w:r>
    </w:p>
    <w:p w:rsidR="0027115D" w:rsidRPr="00F35C24" w:rsidRDefault="0027115D" w:rsidP="00E36BC3">
      <w:pPr>
        <w:autoSpaceDE w:val="0"/>
        <w:autoSpaceDN w:val="0"/>
        <w:adjustRightInd w:val="0"/>
        <w:spacing w:after="0" w:line="240" w:lineRule="auto"/>
        <w:ind w:firstLine="570"/>
        <w:rPr>
          <w:rFonts w:ascii="Times New Roman" w:hAnsi="Times New Roman"/>
          <w:i/>
          <w:iCs/>
          <w:lang w:val="de-DE"/>
        </w:rPr>
      </w:pPr>
      <w:r w:rsidRPr="00F35C24">
        <w:rPr>
          <w:rFonts w:ascii="Times New Roman" w:hAnsi="Times New Roman"/>
          <w:i/>
          <w:iCs/>
          <w:lang w:val="de-DE"/>
        </w:rPr>
        <w:t>Ey, husnungga zarroti jahon ichra tajalli,</w:t>
      </w:r>
    </w:p>
    <w:p w:rsidR="0027115D" w:rsidRPr="00F35C24" w:rsidRDefault="0027115D" w:rsidP="00E36BC3">
      <w:pPr>
        <w:autoSpaceDE w:val="0"/>
        <w:autoSpaceDN w:val="0"/>
        <w:adjustRightInd w:val="0"/>
        <w:spacing w:after="0" w:line="240" w:lineRule="auto"/>
        <w:ind w:left="4245" w:firstLine="705"/>
        <w:rPr>
          <w:rFonts w:ascii="Times New Roman" w:hAnsi="Times New Roman"/>
          <w:i/>
          <w:iCs/>
          <w:lang w:val="de-DE"/>
        </w:rPr>
      </w:pPr>
      <w:r w:rsidRPr="00F35C24">
        <w:rPr>
          <w:rFonts w:ascii="Times New Roman" w:hAnsi="Times New Roman"/>
          <w:i/>
          <w:iCs/>
          <w:lang w:val="de-DE"/>
        </w:rPr>
        <w:t>mazhar sanga ashyo,</w:t>
      </w:r>
    </w:p>
    <w:p w:rsidR="0027115D" w:rsidRPr="00F35C24" w:rsidRDefault="0027115D" w:rsidP="00E36BC3">
      <w:pPr>
        <w:autoSpaceDE w:val="0"/>
        <w:autoSpaceDN w:val="0"/>
        <w:adjustRightInd w:val="0"/>
        <w:spacing w:after="0" w:line="240" w:lineRule="auto"/>
        <w:ind w:firstLine="705"/>
        <w:rPr>
          <w:rFonts w:ascii="Times New Roman" w:hAnsi="Times New Roman"/>
          <w:i/>
          <w:iCs/>
          <w:lang w:val="de-DE"/>
        </w:rPr>
      </w:pPr>
      <w:r w:rsidRPr="00F35C24">
        <w:rPr>
          <w:rFonts w:ascii="Times New Roman" w:hAnsi="Times New Roman"/>
          <w:i/>
          <w:iCs/>
          <w:lang w:val="de-DE"/>
        </w:rPr>
        <w:t>Sen lutf bila kavn</w:t>
      </w:r>
      <w:r w:rsidR="00360434" w:rsidRPr="00F35C24">
        <w:rPr>
          <w:rFonts w:ascii="Times New Roman" w:hAnsi="Times New Roman"/>
          <w:i/>
          <w:iCs/>
          <w:lang w:val="de-DE"/>
        </w:rPr>
        <w:t>-</w:t>
      </w:r>
      <w:r w:rsidRPr="00F35C24">
        <w:rPr>
          <w:rFonts w:ascii="Times New Roman" w:hAnsi="Times New Roman"/>
          <w:i/>
          <w:iCs/>
          <w:lang w:val="de-DE"/>
        </w:rPr>
        <w:t>u makon ichida mavli,</w:t>
      </w:r>
    </w:p>
    <w:p w:rsidR="0027115D" w:rsidRPr="00F35C24" w:rsidRDefault="0027115D" w:rsidP="00F81CB3">
      <w:pPr>
        <w:autoSpaceDE w:val="0"/>
        <w:autoSpaceDN w:val="0"/>
        <w:adjustRightInd w:val="0"/>
        <w:spacing w:after="0" w:line="240" w:lineRule="auto"/>
        <w:ind w:left="4245" w:firstLine="705"/>
        <w:rPr>
          <w:rFonts w:ascii="Times New Roman" w:hAnsi="Times New Roman"/>
          <w:i/>
          <w:iCs/>
          <w:lang w:val="de-DE"/>
        </w:rPr>
      </w:pPr>
      <w:r w:rsidRPr="00F35C24">
        <w:rPr>
          <w:rFonts w:ascii="Times New Roman" w:hAnsi="Times New Roman"/>
          <w:i/>
          <w:iCs/>
          <w:lang w:val="de-DE"/>
        </w:rPr>
        <w:t>olam sanga mavlo.</w:t>
      </w:r>
    </w:p>
    <w:p w:rsidR="0027115D" w:rsidRPr="00F35C24" w:rsidRDefault="0027115D" w:rsidP="00E36BC3">
      <w:pPr>
        <w:autoSpaceDE w:val="0"/>
        <w:autoSpaceDN w:val="0"/>
        <w:adjustRightInd w:val="0"/>
        <w:spacing w:after="0" w:line="240" w:lineRule="auto"/>
        <w:jc w:val="both"/>
        <w:rPr>
          <w:rFonts w:ascii="Times New Roman" w:hAnsi="Times New Roman"/>
          <w:lang w:val="de-DE"/>
        </w:rPr>
      </w:pPr>
      <w:r w:rsidRPr="00F35C24">
        <w:rPr>
          <w:rFonts w:ascii="Times New Roman" w:hAnsi="Times New Roman"/>
          <w:lang w:val="de-DE"/>
        </w:rPr>
        <w:t xml:space="preserve">     Muxammas janridagi she'rlar esa har ikki devonda taxmis shaklida bo‘lib, ular mavlono Lutfiy g‘azallariga bitilgan. “Ilk dev</w:t>
      </w:r>
      <w:r w:rsidR="00B11440" w:rsidRPr="00F35C24">
        <w:rPr>
          <w:rFonts w:ascii="Times New Roman" w:hAnsi="Times New Roman"/>
          <w:lang w:val="de-DE"/>
        </w:rPr>
        <w:t>on”ga kiritilgan va “Sharbati  “yuhyil-izom”</w:t>
      </w:r>
      <w:r w:rsidRPr="00F35C24">
        <w:rPr>
          <w:rFonts w:ascii="Times New Roman" w:hAnsi="Times New Roman"/>
          <w:lang w:val="de-DE"/>
        </w:rPr>
        <w:t xml:space="preserve"> erni mayi nobindadur” deb boshlanuvchi muxammas keyingi devonga ham dastlabki muxammas tarzida kiritilib, “Oqquyunli muxlislar devoni”dan yana 2 taxmis joy olgan.  </w:t>
      </w:r>
    </w:p>
    <w:p w:rsidR="0027115D" w:rsidRPr="00F35C24" w:rsidRDefault="0027115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de-DE"/>
        </w:rPr>
        <w:t xml:space="preserve">  Alisher Navoiyning ilk rasmiy devoni “</w:t>
      </w:r>
      <w:r w:rsidR="00641690" w:rsidRPr="00F35C24">
        <w:rPr>
          <w:rFonts w:ascii="Times New Roman" w:hAnsi="Times New Roman"/>
          <w:lang w:val="de-DE"/>
        </w:rPr>
        <w:t>Badoye’</w:t>
      </w:r>
      <w:r w:rsidRPr="00F35C24">
        <w:rPr>
          <w:rFonts w:ascii="Times New Roman" w:hAnsi="Times New Roman"/>
          <w:lang w:val="de-DE"/>
        </w:rPr>
        <w:t xml:space="preserve"> ul-bidoya”da 11 janrga oid 1046 ta she'r (MAT, 1-jild asosida) mavjud . </w:t>
      </w:r>
      <w:r w:rsidRPr="00F35C24">
        <w:rPr>
          <w:rFonts w:ascii="Times New Roman" w:hAnsi="Times New Roman"/>
          <w:lang w:val="en-US"/>
        </w:rPr>
        <w:t xml:space="preserve">Ushbu janrlarni quyidagi jadvalda ko‘rish mumkin: </w:t>
      </w:r>
    </w:p>
    <w:tbl>
      <w:tblPr>
        <w:tblW w:w="0" w:type="auto"/>
        <w:tblCellSpacing w:w="0" w:type="dxa"/>
        <w:tblInd w:w="105" w:type="dxa"/>
        <w:tblLayout w:type="fixed"/>
        <w:tblCellMar>
          <w:left w:w="105" w:type="dxa"/>
          <w:right w:w="105" w:type="dxa"/>
        </w:tblCellMar>
        <w:tblLook w:val="0000" w:firstRow="0" w:lastRow="0" w:firstColumn="0" w:lastColumn="0" w:noHBand="0" w:noVBand="0"/>
      </w:tblPr>
      <w:tblGrid>
        <w:gridCol w:w="733"/>
        <w:gridCol w:w="5455"/>
        <w:gridCol w:w="2820"/>
      </w:tblGrid>
      <w:tr w:rsidR="00A66468" w:rsidRPr="00F35C24" w:rsidTr="00B11440">
        <w:trPr>
          <w:tblCellSpacing w:w="0" w:type="dxa"/>
        </w:trPr>
        <w:tc>
          <w:tcPr>
            <w:tcW w:w="733" w:type="dxa"/>
            <w:tcBorders>
              <w:top w:val="single" w:sz="6" w:space="0" w:color="000000"/>
              <w:left w:val="single" w:sz="6" w:space="0" w:color="000000"/>
              <w:bottom w:val="single" w:sz="6" w:space="0" w:color="000000"/>
              <w:right w:val="single" w:sz="6" w:space="0" w:color="000000"/>
            </w:tcBorders>
          </w:tcPr>
          <w:p w:rsidR="0027115D" w:rsidRPr="00F35C24" w:rsidRDefault="0027115D" w:rsidP="00E36BC3">
            <w:pPr>
              <w:autoSpaceDE w:val="0"/>
              <w:autoSpaceDN w:val="0"/>
              <w:adjustRightInd w:val="0"/>
              <w:spacing w:after="0" w:line="240" w:lineRule="auto"/>
              <w:jc w:val="both"/>
              <w:rPr>
                <w:rFonts w:ascii="Times New Roman" w:hAnsi="Times New Roman"/>
                <w:b/>
                <w:bCs/>
              </w:rPr>
            </w:pPr>
            <w:r w:rsidRPr="00F35C24">
              <w:rPr>
                <w:rFonts w:ascii="Times New Roman" w:hAnsi="Times New Roman"/>
                <w:b/>
                <w:bCs/>
              </w:rPr>
              <w:t>T.r.</w:t>
            </w:r>
          </w:p>
        </w:tc>
        <w:tc>
          <w:tcPr>
            <w:tcW w:w="5455" w:type="dxa"/>
            <w:tcBorders>
              <w:top w:val="single" w:sz="6" w:space="0" w:color="000000"/>
              <w:left w:val="single" w:sz="6" w:space="0" w:color="000000"/>
              <w:bottom w:val="single" w:sz="6" w:space="0" w:color="000000"/>
              <w:right w:val="single" w:sz="6" w:space="0" w:color="000000"/>
            </w:tcBorders>
          </w:tcPr>
          <w:p w:rsidR="0027115D" w:rsidRPr="00F35C24" w:rsidRDefault="0027115D" w:rsidP="00E36BC3">
            <w:pPr>
              <w:autoSpaceDE w:val="0"/>
              <w:autoSpaceDN w:val="0"/>
              <w:adjustRightInd w:val="0"/>
              <w:spacing w:after="0" w:line="240" w:lineRule="auto"/>
              <w:jc w:val="both"/>
              <w:rPr>
                <w:rFonts w:ascii="Times New Roman" w:hAnsi="Times New Roman"/>
                <w:b/>
                <w:bCs/>
              </w:rPr>
            </w:pPr>
            <w:r w:rsidRPr="00F35C24">
              <w:rPr>
                <w:rFonts w:ascii="Times New Roman" w:hAnsi="Times New Roman"/>
                <w:b/>
                <w:bCs/>
              </w:rPr>
              <w:t>Lirik janr</w:t>
            </w:r>
          </w:p>
        </w:tc>
        <w:tc>
          <w:tcPr>
            <w:tcW w:w="2820" w:type="dxa"/>
            <w:tcBorders>
              <w:top w:val="single" w:sz="6" w:space="0" w:color="000000"/>
              <w:left w:val="single" w:sz="6" w:space="0" w:color="000000"/>
              <w:bottom w:val="single" w:sz="6" w:space="0" w:color="000000"/>
              <w:right w:val="single" w:sz="6" w:space="0" w:color="000000"/>
            </w:tcBorders>
          </w:tcPr>
          <w:p w:rsidR="0027115D" w:rsidRPr="00F35C24" w:rsidRDefault="0027115D" w:rsidP="00E36BC3">
            <w:pPr>
              <w:autoSpaceDE w:val="0"/>
              <w:autoSpaceDN w:val="0"/>
              <w:adjustRightInd w:val="0"/>
              <w:spacing w:after="0" w:line="240" w:lineRule="auto"/>
              <w:jc w:val="both"/>
              <w:rPr>
                <w:rFonts w:ascii="Times New Roman" w:hAnsi="Times New Roman"/>
                <w:b/>
                <w:bCs/>
              </w:rPr>
            </w:pPr>
            <w:r w:rsidRPr="00F35C24">
              <w:rPr>
                <w:rFonts w:ascii="Times New Roman" w:hAnsi="Times New Roman"/>
                <w:b/>
                <w:bCs/>
              </w:rPr>
              <w:t>She'rlar miqdori</w:t>
            </w:r>
          </w:p>
        </w:tc>
      </w:tr>
      <w:tr w:rsidR="00A66468" w:rsidRPr="00F35C24" w:rsidTr="00B11440">
        <w:trPr>
          <w:tblCellSpacing w:w="0" w:type="dxa"/>
        </w:trPr>
        <w:tc>
          <w:tcPr>
            <w:tcW w:w="733" w:type="dxa"/>
            <w:tcBorders>
              <w:top w:val="single" w:sz="6" w:space="0" w:color="000000"/>
              <w:left w:val="single" w:sz="6" w:space="0" w:color="000000"/>
              <w:bottom w:val="single" w:sz="6" w:space="0" w:color="000000"/>
              <w:right w:val="single" w:sz="6" w:space="0" w:color="000000"/>
            </w:tcBorders>
          </w:tcPr>
          <w:p w:rsidR="0027115D" w:rsidRPr="00F35C24" w:rsidRDefault="0027115D" w:rsidP="00E36BC3">
            <w:pPr>
              <w:autoSpaceDE w:val="0"/>
              <w:autoSpaceDN w:val="0"/>
              <w:adjustRightInd w:val="0"/>
              <w:spacing w:after="0" w:line="240" w:lineRule="auto"/>
              <w:jc w:val="both"/>
              <w:rPr>
                <w:rFonts w:ascii="Times New Roman" w:hAnsi="Times New Roman"/>
              </w:rPr>
            </w:pPr>
            <w:r w:rsidRPr="00F35C24">
              <w:rPr>
                <w:rFonts w:ascii="Times New Roman" w:hAnsi="Times New Roman"/>
              </w:rPr>
              <w:t>1.</w:t>
            </w:r>
          </w:p>
        </w:tc>
        <w:tc>
          <w:tcPr>
            <w:tcW w:w="5455" w:type="dxa"/>
            <w:tcBorders>
              <w:top w:val="single" w:sz="6" w:space="0" w:color="000000"/>
              <w:left w:val="single" w:sz="6" w:space="0" w:color="000000"/>
              <w:bottom w:val="single" w:sz="6" w:space="0" w:color="000000"/>
              <w:right w:val="single" w:sz="6" w:space="0" w:color="000000"/>
            </w:tcBorders>
          </w:tcPr>
          <w:p w:rsidR="0027115D" w:rsidRPr="00F35C24" w:rsidRDefault="0027115D" w:rsidP="00E36BC3">
            <w:pPr>
              <w:autoSpaceDE w:val="0"/>
              <w:autoSpaceDN w:val="0"/>
              <w:adjustRightInd w:val="0"/>
              <w:spacing w:after="0" w:line="240" w:lineRule="auto"/>
              <w:jc w:val="both"/>
              <w:rPr>
                <w:rFonts w:ascii="Times New Roman" w:hAnsi="Times New Roman"/>
              </w:rPr>
            </w:pPr>
            <w:r w:rsidRPr="00F35C24">
              <w:rPr>
                <w:rFonts w:ascii="Times New Roman" w:hAnsi="Times New Roman"/>
              </w:rPr>
              <w:t>G‘azal</w:t>
            </w:r>
          </w:p>
        </w:tc>
        <w:tc>
          <w:tcPr>
            <w:tcW w:w="2820" w:type="dxa"/>
            <w:tcBorders>
              <w:top w:val="single" w:sz="6" w:space="0" w:color="000000"/>
              <w:left w:val="single" w:sz="6" w:space="0" w:color="000000"/>
              <w:bottom w:val="single" w:sz="6" w:space="0" w:color="000000"/>
              <w:right w:val="single" w:sz="6" w:space="0" w:color="000000"/>
            </w:tcBorders>
          </w:tcPr>
          <w:p w:rsidR="0027115D" w:rsidRPr="00F35C24" w:rsidRDefault="0027115D" w:rsidP="00E36BC3">
            <w:pPr>
              <w:autoSpaceDE w:val="0"/>
              <w:autoSpaceDN w:val="0"/>
              <w:adjustRightInd w:val="0"/>
              <w:spacing w:after="0" w:line="240" w:lineRule="auto"/>
              <w:jc w:val="both"/>
              <w:rPr>
                <w:rFonts w:ascii="Times New Roman" w:hAnsi="Times New Roman"/>
              </w:rPr>
            </w:pPr>
            <w:r w:rsidRPr="00F35C24">
              <w:rPr>
                <w:rFonts w:ascii="Times New Roman" w:hAnsi="Times New Roman"/>
              </w:rPr>
              <w:t xml:space="preserve"> 777</w:t>
            </w:r>
          </w:p>
        </w:tc>
      </w:tr>
      <w:tr w:rsidR="00A66468" w:rsidRPr="00F35C24" w:rsidTr="00B11440">
        <w:trPr>
          <w:tblCellSpacing w:w="0" w:type="dxa"/>
        </w:trPr>
        <w:tc>
          <w:tcPr>
            <w:tcW w:w="733" w:type="dxa"/>
            <w:tcBorders>
              <w:top w:val="single" w:sz="6" w:space="0" w:color="000000"/>
              <w:left w:val="single" w:sz="6" w:space="0" w:color="000000"/>
              <w:bottom w:val="single" w:sz="6" w:space="0" w:color="000000"/>
              <w:right w:val="single" w:sz="6" w:space="0" w:color="000000"/>
            </w:tcBorders>
          </w:tcPr>
          <w:p w:rsidR="0027115D" w:rsidRPr="00F35C24" w:rsidRDefault="0027115D" w:rsidP="00E36BC3">
            <w:pPr>
              <w:autoSpaceDE w:val="0"/>
              <w:autoSpaceDN w:val="0"/>
              <w:adjustRightInd w:val="0"/>
              <w:spacing w:after="0" w:line="240" w:lineRule="auto"/>
              <w:jc w:val="both"/>
              <w:rPr>
                <w:rFonts w:ascii="Times New Roman" w:hAnsi="Times New Roman"/>
              </w:rPr>
            </w:pPr>
            <w:r w:rsidRPr="00F35C24">
              <w:rPr>
                <w:rFonts w:ascii="Times New Roman" w:hAnsi="Times New Roman"/>
              </w:rPr>
              <w:t>2.</w:t>
            </w:r>
          </w:p>
        </w:tc>
        <w:tc>
          <w:tcPr>
            <w:tcW w:w="5455" w:type="dxa"/>
            <w:tcBorders>
              <w:top w:val="single" w:sz="6" w:space="0" w:color="000000"/>
              <w:left w:val="single" w:sz="6" w:space="0" w:color="000000"/>
              <w:bottom w:val="single" w:sz="6" w:space="0" w:color="000000"/>
              <w:right w:val="single" w:sz="6" w:space="0" w:color="000000"/>
            </w:tcBorders>
          </w:tcPr>
          <w:p w:rsidR="0027115D" w:rsidRPr="00F35C24" w:rsidRDefault="0027115D" w:rsidP="00E36BC3">
            <w:pPr>
              <w:autoSpaceDE w:val="0"/>
              <w:autoSpaceDN w:val="0"/>
              <w:adjustRightInd w:val="0"/>
              <w:spacing w:after="0" w:line="240" w:lineRule="auto"/>
              <w:jc w:val="both"/>
              <w:rPr>
                <w:rFonts w:ascii="Times New Roman" w:hAnsi="Times New Roman"/>
              </w:rPr>
            </w:pPr>
            <w:r w:rsidRPr="00F35C24">
              <w:rPr>
                <w:rFonts w:ascii="Times New Roman" w:hAnsi="Times New Roman"/>
              </w:rPr>
              <w:t>Mustazod</w:t>
            </w:r>
          </w:p>
        </w:tc>
        <w:tc>
          <w:tcPr>
            <w:tcW w:w="2820" w:type="dxa"/>
            <w:tcBorders>
              <w:top w:val="single" w:sz="6" w:space="0" w:color="000000"/>
              <w:left w:val="single" w:sz="6" w:space="0" w:color="000000"/>
              <w:bottom w:val="single" w:sz="6" w:space="0" w:color="000000"/>
              <w:right w:val="single" w:sz="6" w:space="0" w:color="000000"/>
            </w:tcBorders>
          </w:tcPr>
          <w:p w:rsidR="0027115D" w:rsidRPr="00F35C24" w:rsidRDefault="0027115D" w:rsidP="00E36BC3">
            <w:pPr>
              <w:autoSpaceDE w:val="0"/>
              <w:autoSpaceDN w:val="0"/>
              <w:adjustRightInd w:val="0"/>
              <w:spacing w:after="0" w:line="240" w:lineRule="auto"/>
              <w:jc w:val="both"/>
              <w:rPr>
                <w:rFonts w:ascii="Times New Roman" w:hAnsi="Times New Roman"/>
              </w:rPr>
            </w:pPr>
            <w:r w:rsidRPr="00F35C24">
              <w:rPr>
                <w:rFonts w:ascii="Times New Roman" w:hAnsi="Times New Roman"/>
              </w:rPr>
              <w:t>3</w:t>
            </w:r>
          </w:p>
        </w:tc>
      </w:tr>
      <w:tr w:rsidR="00A66468" w:rsidRPr="00F35C24" w:rsidTr="00B11440">
        <w:trPr>
          <w:tblCellSpacing w:w="0" w:type="dxa"/>
        </w:trPr>
        <w:tc>
          <w:tcPr>
            <w:tcW w:w="733" w:type="dxa"/>
            <w:tcBorders>
              <w:top w:val="single" w:sz="6" w:space="0" w:color="000000"/>
              <w:left w:val="single" w:sz="6" w:space="0" w:color="000000"/>
              <w:bottom w:val="single" w:sz="6" w:space="0" w:color="000000"/>
              <w:right w:val="single" w:sz="6" w:space="0" w:color="000000"/>
            </w:tcBorders>
          </w:tcPr>
          <w:p w:rsidR="0027115D" w:rsidRPr="00F35C24" w:rsidRDefault="0027115D" w:rsidP="00E36BC3">
            <w:pPr>
              <w:autoSpaceDE w:val="0"/>
              <w:autoSpaceDN w:val="0"/>
              <w:adjustRightInd w:val="0"/>
              <w:spacing w:after="0" w:line="240" w:lineRule="auto"/>
              <w:jc w:val="both"/>
              <w:rPr>
                <w:rFonts w:ascii="Times New Roman" w:hAnsi="Times New Roman"/>
              </w:rPr>
            </w:pPr>
            <w:r w:rsidRPr="00F35C24">
              <w:rPr>
                <w:rFonts w:ascii="Times New Roman" w:hAnsi="Times New Roman"/>
              </w:rPr>
              <w:t>3.</w:t>
            </w:r>
          </w:p>
        </w:tc>
        <w:tc>
          <w:tcPr>
            <w:tcW w:w="5455" w:type="dxa"/>
            <w:tcBorders>
              <w:top w:val="single" w:sz="6" w:space="0" w:color="000000"/>
              <w:left w:val="single" w:sz="6" w:space="0" w:color="000000"/>
              <w:bottom w:val="single" w:sz="6" w:space="0" w:color="000000"/>
              <w:right w:val="single" w:sz="6" w:space="0" w:color="000000"/>
            </w:tcBorders>
          </w:tcPr>
          <w:p w:rsidR="0027115D" w:rsidRPr="00F35C24" w:rsidRDefault="0027115D" w:rsidP="00E36BC3">
            <w:pPr>
              <w:autoSpaceDE w:val="0"/>
              <w:autoSpaceDN w:val="0"/>
              <w:adjustRightInd w:val="0"/>
              <w:spacing w:after="0" w:line="240" w:lineRule="auto"/>
              <w:jc w:val="both"/>
              <w:rPr>
                <w:rFonts w:ascii="Times New Roman" w:hAnsi="Times New Roman"/>
              </w:rPr>
            </w:pPr>
            <w:r w:rsidRPr="00F35C24">
              <w:rPr>
                <w:rFonts w:ascii="Times New Roman" w:hAnsi="Times New Roman"/>
              </w:rPr>
              <w:t>Muxammas</w:t>
            </w:r>
          </w:p>
        </w:tc>
        <w:tc>
          <w:tcPr>
            <w:tcW w:w="2820" w:type="dxa"/>
            <w:tcBorders>
              <w:top w:val="single" w:sz="6" w:space="0" w:color="000000"/>
              <w:left w:val="single" w:sz="6" w:space="0" w:color="000000"/>
              <w:bottom w:val="single" w:sz="6" w:space="0" w:color="000000"/>
              <w:right w:val="single" w:sz="6" w:space="0" w:color="000000"/>
            </w:tcBorders>
          </w:tcPr>
          <w:p w:rsidR="0027115D" w:rsidRPr="00F35C24" w:rsidRDefault="0027115D" w:rsidP="00E36BC3">
            <w:pPr>
              <w:autoSpaceDE w:val="0"/>
              <w:autoSpaceDN w:val="0"/>
              <w:adjustRightInd w:val="0"/>
              <w:spacing w:after="0" w:line="240" w:lineRule="auto"/>
              <w:jc w:val="both"/>
              <w:rPr>
                <w:rFonts w:ascii="Times New Roman" w:hAnsi="Times New Roman"/>
              </w:rPr>
            </w:pPr>
            <w:r w:rsidRPr="00F35C24">
              <w:rPr>
                <w:rFonts w:ascii="Times New Roman" w:hAnsi="Times New Roman"/>
              </w:rPr>
              <w:t>5</w:t>
            </w:r>
          </w:p>
        </w:tc>
      </w:tr>
      <w:tr w:rsidR="00A66468" w:rsidRPr="00F35C24" w:rsidTr="00B11440">
        <w:trPr>
          <w:tblCellSpacing w:w="0" w:type="dxa"/>
        </w:trPr>
        <w:tc>
          <w:tcPr>
            <w:tcW w:w="733" w:type="dxa"/>
            <w:tcBorders>
              <w:top w:val="single" w:sz="6" w:space="0" w:color="000000"/>
              <w:left w:val="single" w:sz="6" w:space="0" w:color="000000"/>
              <w:bottom w:val="single" w:sz="6" w:space="0" w:color="000000"/>
              <w:right w:val="single" w:sz="6" w:space="0" w:color="000000"/>
            </w:tcBorders>
          </w:tcPr>
          <w:p w:rsidR="0027115D" w:rsidRPr="00F35C24" w:rsidRDefault="0027115D" w:rsidP="00E36BC3">
            <w:pPr>
              <w:autoSpaceDE w:val="0"/>
              <w:autoSpaceDN w:val="0"/>
              <w:adjustRightInd w:val="0"/>
              <w:spacing w:after="0" w:line="240" w:lineRule="auto"/>
              <w:jc w:val="both"/>
              <w:rPr>
                <w:rFonts w:ascii="Times New Roman" w:hAnsi="Times New Roman"/>
              </w:rPr>
            </w:pPr>
            <w:r w:rsidRPr="00F35C24">
              <w:rPr>
                <w:rFonts w:ascii="Times New Roman" w:hAnsi="Times New Roman"/>
              </w:rPr>
              <w:t>4.</w:t>
            </w:r>
          </w:p>
        </w:tc>
        <w:tc>
          <w:tcPr>
            <w:tcW w:w="5455" w:type="dxa"/>
            <w:tcBorders>
              <w:top w:val="single" w:sz="6" w:space="0" w:color="000000"/>
              <w:left w:val="single" w:sz="6" w:space="0" w:color="000000"/>
              <w:bottom w:val="single" w:sz="6" w:space="0" w:color="000000"/>
              <w:right w:val="single" w:sz="6" w:space="0" w:color="000000"/>
            </w:tcBorders>
          </w:tcPr>
          <w:p w:rsidR="0027115D" w:rsidRPr="00F35C24" w:rsidRDefault="0027115D" w:rsidP="00E36BC3">
            <w:pPr>
              <w:autoSpaceDE w:val="0"/>
              <w:autoSpaceDN w:val="0"/>
              <w:adjustRightInd w:val="0"/>
              <w:spacing w:after="0" w:line="240" w:lineRule="auto"/>
              <w:jc w:val="both"/>
              <w:rPr>
                <w:rFonts w:ascii="Times New Roman" w:hAnsi="Times New Roman"/>
              </w:rPr>
            </w:pPr>
            <w:r w:rsidRPr="00F35C24">
              <w:rPr>
                <w:rFonts w:ascii="Times New Roman" w:hAnsi="Times New Roman"/>
              </w:rPr>
              <w:t>Musaddas</w:t>
            </w:r>
          </w:p>
        </w:tc>
        <w:tc>
          <w:tcPr>
            <w:tcW w:w="2820" w:type="dxa"/>
            <w:tcBorders>
              <w:top w:val="single" w:sz="6" w:space="0" w:color="000000"/>
              <w:left w:val="single" w:sz="6" w:space="0" w:color="000000"/>
              <w:bottom w:val="single" w:sz="6" w:space="0" w:color="000000"/>
              <w:right w:val="single" w:sz="6" w:space="0" w:color="000000"/>
            </w:tcBorders>
          </w:tcPr>
          <w:p w:rsidR="0027115D" w:rsidRPr="00F35C24" w:rsidRDefault="0027115D" w:rsidP="00E36BC3">
            <w:pPr>
              <w:autoSpaceDE w:val="0"/>
              <w:autoSpaceDN w:val="0"/>
              <w:adjustRightInd w:val="0"/>
              <w:spacing w:after="0" w:line="240" w:lineRule="auto"/>
              <w:jc w:val="both"/>
              <w:rPr>
                <w:rFonts w:ascii="Times New Roman" w:hAnsi="Times New Roman"/>
              </w:rPr>
            </w:pPr>
            <w:r w:rsidRPr="00F35C24">
              <w:rPr>
                <w:rFonts w:ascii="Times New Roman" w:hAnsi="Times New Roman"/>
              </w:rPr>
              <w:t>2</w:t>
            </w:r>
          </w:p>
        </w:tc>
      </w:tr>
      <w:tr w:rsidR="00A66468" w:rsidRPr="00F35C24" w:rsidTr="00B11440">
        <w:trPr>
          <w:tblCellSpacing w:w="0" w:type="dxa"/>
        </w:trPr>
        <w:tc>
          <w:tcPr>
            <w:tcW w:w="733" w:type="dxa"/>
            <w:tcBorders>
              <w:top w:val="single" w:sz="6" w:space="0" w:color="000000"/>
              <w:left w:val="single" w:sz="6" w:space="0" w:color="000000"/>
              <w:bottom w:val="single" w:sz="6" w:space="0" w:color="000000"/>
              <w:right w:val="single" w:sz="6" w:space="0" w:color="000000"/>
            </w:tcBorders>
          </w:tcPr>
          <w:p w:rsidR="0027115D" w:rsidRPr="00F35C24" w:rsidRDefault="0027115D" w:rsidP="00E36BC3">
            <w:pPr>
              <w:autoSpaceDE w:val="0"/>
              <w:autoSpaceDN w:val="0"/>
              <w:adjustRightInd w:val="0"/>
              <w:spacing w:after="0" w:line="240" w:lineRule="auto"/>
              <w:jc w:val="both"/>
              <w:rPr>
                <w:rFonts w:ascii="Times New Roman" w:hAnsi="Times New Roman"/>
              </w:rPr>
            </w:pPr>
            <w:r w:rsidRPr="00F35C24">
              <w:rPr>
                <w:rFonts w:ascii="Times New Roman" w:hAnsi="Times New Roman"/>
              </w:rPr>
              <w:t>5.</w:t>
            </w:r>
          </w:p>
        </w:tc>
        <w:tc>
          <w:tcPr>
            <w:tcW w:w="5455" w:type="dxa"/>
            <w:tcBorders>
              <w:top w:val="single" w:sz="6" w:space="0" w:color="000000"/>
              <w:left w:val="single" w:sz="6" w:space="0" w:color="000000"/>
              <w:bottom w:val="single" w:sz="6" w:space="0" w:color="000000"/>
              <w:right w:val="single" w:sz="6" w:space="0" w:color="000000"/>
            </w:tcBorders>
          </w:tcPr>
          <w:p w:rsidR="0027115D" w:rsidRPr="00F35C24" w:rsidRDefault="0027115D" w:rsidP="00E36BC3">
            <w:pPr>
              <w:autoSpaceDE w:val="0"/>
              <w:autoSpaceDN w:val="0"/>
              <w:adjustRightInd w:val="0"/>
              <w:spacing w:after="0" w:line="240" w:lineRule="auto"/>
              <w:jc w:val="both"/>
              <w:rPr>
                <w:rFonts w:ascii="Times New Roman" w:hAnsi="Times New Roman"/>
              </w:rPr>
            </w:pPr>
            <w:r w:rsidRPr="00F35C24">
              <w:rPr>
                <w:rFonts w:ascii="Times New Roman" w:hAnsi="Times New Roman"/>
              </w:rPr>
              <w:t>Tarji'band</w:t>
            </w:r>
          </w:p>
        </w:tc>
        <w:tc>
          <w:tcPr>
            <w:tcW w:w="2820" w:type="dxa"/>
            <w:tcBorders>
              <w:top w:val="single" w:sz="6" w:space="0" w:color="000000"/>
              <w:left w:val="single" w:sz="6" w:space="0" w:color="000000"/>
              <w:bottom w:val="single" w:sz="6" w:space="0" w:color="000000"/>
              <w:right w:val="single" w:sz="6" w:space="0" w:color="000000"/>
            </w:tcBorders>
          </w:tcPr>
          <w:p w:rsidR="0027115D" w:rsidRPr="00F35C24" w:rsidRDefault="0027115D" w:rsidP="00E36BC3">
            <w:pPr>
              <w:autoSpaceDE w:val="0"/>
              <w:autoSpaceDN w:val="0"/>
              <w:adjustRightInd w:val="0"/>
              <w:spacing w:after="0" w:line="240" w:lineRule="auto"/>
              <w:jc w:val="both"/>
              <w:rPr>
                <w:rFonts w:ascii="Times New Roman" w:hAnsi="Times New Roman"/>
              </w:rPr>
            </w:pPr>
            <w:r w:rsidRPr="00F35C24">
              <w:rPr>
                <w:rFonts w:ascii="Times New Roman" w:hAnsi="Times New Roman"/>
              </w:rPr>
              <w:t>3</w:t>
            </w:r>
          </w:p>
        </w:tc>
      </w:tr>
      <w:tr w:rsidR="00A66468" w:rsidRPr="00F35C24" w:rsidTr="00B11440">
        <w:trPr>
          <w:tblCellSpacing w:w="0" w:type="dxa"/>
        </w:trPr>
        <w:tc>
          <w:tcPr>
            <w:tcW w:w="733" w:type="dxa"/>
            <w:tcBorders>
              <w:top w:val="single" w:sz="6" w:space="0" w:color="000000"/>
              <w:left w:val="single" w:sz="6" w:space="0" w:color="000000"/>
              <w:bottom w:val="single" w:sz="6" w:space="0" w:color="000000"/>
              <w:right w:val="single" w:sz="6" w:space="0" w:color="000000"/>
            </w:tcBorders>
          </w:tcPr>
          <w:p w:rsidR="0027115D" w:rsidRPr="00F35C24" w:rsidRDefault="0027115D" w:rsidP="00E36BC3">
            <w:pPr>
              <w:autoSpaceDE w:val="0"/>
              <w:autoSpaceDN w:val="0"/>
              <w:adjustRightInd w:val="0"/>
              <w:spacing w:after="0" w:line="240" w:lineRule="auto"/>
              <w:jc w:val="both"/>
              <w:rPr>
                <w:rFonts w:ascii="Times New Roman" w:hAnsi="Times New Roman"/>
              </w:rPr>
            </w:pPr>
            <w:r w:rsidRPr="00F35C24">
              <w:rPr>
                <w:rFonts w:ascii="Times New Roman" w:hAnsi="Times New Roman"/>
              </w:rPr>
              <w:t>6.</w:t>
            </w:r>
          </w:p>
        </w:tc>
        <w:tc>
          <w:tcPr>
            <w:tcW w:w="5455" w:type="dxa"/>
            <w:tcBorders>
              <w:top w:val="single" w:sz="6" w:space="0" w:color="000000"/>
              <w:left w:val="single" w:sz="6" w:space="0" w:color="000000"/>
              <w:bottom w:val="single" w:sz="6" w:space="0" w:color="000000"/>
              <w:right w:val="single" w:sz="6" w:space="0" w:color="000000"/>
            </w:tcBorders>
          </w:tcPr>
          <w:p w:rsidR="0027115D" w:rsidRPr="00F35C24" w:rsidRDefault="0027115D" w:rsidP="00E36BC3">
            <w:pPr>
              <w:autoSpaceDE w:val="0"/>
              <w:autoSpaceDN w:val="0"/>
              <w:adjustRightInd w:val="0"/>
              <w:spacing w:after="0" w:line="240" w:lineRule="auto"/>
              <w:jc w:val="both"/>
              <w:rPr>
                <w:rFonts w:ascii="Times New Roman" w:hAnsi="Times New Roman"/>
              </w:rPr>
            </w:pPr>
            <w:r w:rsidRPr="00F35C24">
              <w:rPr>
                <w:rFonts w:ascii="Times New Roman" w:hAnsi="Times New Roman"/>
              </w:rPr>
              <w:t>Qit'a</w:t>
            </w:r>
          </w:p>
        </w:tc>
        <w:tc>
          <w:tcPr>
            <w:tcW w:w="2820" w:type="dxa"/>
            <w:tcBorders>
              <w:top w:val="single" w:sz="6" w:space="0" w:color="000000"/>
              <w:left w:val="single" w:sz="6" w:space="0" w:color="000000"/>
              <w:bottom w:val="single" w:sz="6" w:space="0" w:color="000000"/>
              <w:right w:val="single" w:sz="6" w:space="0" w:color="000000"/>
            </w:tcBorders>
          </w:tcPr>
          <w:p w:rsidR="0027115D" w:rsidRPr="00F35C24" w:rsidRDefault="0027115D" w:rsidP="00E36BC3">
            <w:pPr>
              <w:autoSpaceDE w:val="0"/>
              <w:autoSpaceDN w:val="0"/>
              <w:adjustRightInd w:val="0"/>
              <w:spacing w:after="0" w:line="240" w:lineRule="auto"/>
              <w:jc w:val="both"/>
              <w:rPr>
                <w:rFonts w:ascii="Times New Roman" w:hAnsi="Times New Roman"/>
              </w:rPr>
            </w:pPr>
            <w:r w:rsidRPr="00F35C24">
              <w:rPr>
                <w:rFonts w:ascii="Times New Roman" w:hAnsi="Times New Roman"/>
              </w:rPr>
              <w:t>46</w:t>
            </w:r>
          </w:p>
        </w:tc>
      </w:tr>
      <w:tr w:rsidR="00A66468" w:rsidRPr="00F35C24" w:rsidTr="00B11440">
        <w:trPr>
          <w:tblCellSpacing w:w="0" w:type="dxa"/>
        </w:trPr>
        <w:tc>
          <w:tcPr>
            <w:tcW w:w="733" w:type="dxa"/>
            <w:tcBorders>
              <w:top w:val="single" w:sz="6" w:space="0" w:color="000000"/>
              <w:left w:val="single" w:sz="6" w:space="0" w:color="000000"/>
              <w:bottom w:val="single" w:sz="6" w:space="0" w:color="000000"/>
              <w:right w:val="single" w:sz="6" w:space="0" w:color="000000"/>
            </w:tcBorders>
          </w:tcPr>
          <w:p w:rsidR="0027115D" w:rsidRPr="00F35C24" w:rsidRDefault="0027115D" w:rsidP="00E36BC3">
            <w:pPr>
              <w:autoSpaceDE w:val="0"/>
              <w:autoSpaceDN w:val="0"/>
              <w:adjustRightInd w:val="0"/>
              <w:spacing w:after="0" w:line="240" w:lineRule="auto"/>
              <w:jc w:val="both"/>
              <w:rPr>
                <w:rFonts w:ascii="Times New Roman" w:hAnsi="Times New Roman"/>
              </w:rPr>
            </w:pPr>
            <w:r w:rsidRPr="00F35C24">
              <w:rPr>
                <w:rFonts w:ascii="Times New Roman" w:hAnsi="Times New Roman"/>
              </w:rPr>
              <w:t>7.</w:t>
            </w:r>
          </w:p>
        </w:tc>
        <w:tc>
          <w:tcPr>
            <w:tcW w:w="5455" w:type="dxa"/>
            <w:tcBorders>
              <w:top w:val="single" w:sz="6" w:space="0" w:color="000000"/>
              <w:left w:val="single" w:sz="6" w:space="0" w:color="000000"/>
              <w:bottom w:val="single" w:sz="6" w:space="0" w:color="000000"/>
              <w:right w:val="single" w:sz="6" w:space="0" w:color="000000"/>
            </w:tcBorders>
          </w:tcPr>
          <w:p w:rsidR="0027115D" w:rsidRPr="00F35C24" w:rsidRDefault="0027115D" w:rsidP="00E36BC3">
            <w:pPr>
              <w:autoSpaceDE w:val="0"/>
              <w:autoSpaceDN w:val="0"/>
              <w:adjustRightInd w:val="0"/>
              <w:spacing w:after="0" w:line="240" w:lineRule="auto"/>
              <w:jc w:val="both"/>
              <w:rPr>
                <w:rFonts w:ascii="Times New Roman" w:hAnsi="Times New Roman"/>
              </w:rPr>
            </w:pPr>
            <w:r w:rsidRPr="00F35C24">
              <w:rPr>
                <w:rFonts w:ascii="Times New Roman" w:hAnsi="Times New Roman"/>
              </w:rPr>
              <w:t>Ruboiy</w:t>
            </w:r>
          </w:p>
        </w:tc>
        <w:tc>
          <w:tcPr>
            <w:tcW w:w="2820" w:type="dxa"/>
            <w:tcBorders>
              <w:top w:val="single" w:sz="6" w:space="0" w:color="000000"/>
              <w:left w:val="single" w:sz="6" w:space="0" w:color="000000"/>
              <w:bottom w:val="single" w:sz="6" w:space="0" w:color="000000"/>
              <w:right w:val="single" w:sz="6" w:space="0" w:color="000000"/>
            </w:tcBorders>
          </w:tcPr>
          <w:p w:rsidR="0027115D" w:rsidRPr="00F35C24" w:rsidRDefault="0027115D" w:rsidP="00E36BC3">
            <w:pPr>
              <w:autoSpaceDE w:val="0"/>
              <w:autoSpaceDN w:val="0"/>
              <w:adjustRightInd w:val="0"/>
              <w:spacing w:after="0" w:line="240" w:lineRule="auto"/>
              <w:jc w:val="both"/>
              <w:rPr>
                <w:rFonts w:ascii="Times New Roman" w:hAnsi="Times New Roman"/>
              </w:rPr>
            </w:pPr>
            <w:r w:rsidRPr="00F35C24">
              <w:rPr>
                <w:rFonts w:ascii="Times New Roman" w:hAnsi="Times New Roman"/>
              </w:rPr>
              <w:t>85</w:t>
            </w:r>
          </w:p>
        </w:tc>
      </w:tr>
      <w:tr w:rsidR="00A66468" w:rsidRPr="00F35C24" w:rsidTr="00B11440">
        <w:trPr>
          <w:tblCellSpacing w:w="0" w:type="dxa"/>
        </w:trPr>
        <w:tc>
          <w:tcPr>
            <w:tcW w:w="733" w:type="dxa"/>
            <w:tcBorders>
              <w:top w:val="single" w:sz="6" w:space="0" w:color="000000"/>
              <w:left w:val="single" w:sz="6" w:space="0" w:color="000000"/>
              <w:bottom w:val="single" w:sz="6" w:space="0" w:color="000000"/>
              <w:right w:val="single" w:sz="6" w:space="0" w:color="000000"/>
            </w:tcBorders>
          </w:tcPr>
          <w:p w:rsidR="0027115D" w:rsidRPr="00F35C24" w:rsidRDefault="0027115D" w:rsidP="00E36BC3">
            <w:pPr>
              <w:autoSpaceDE w:val="0"/>
              <w:autoSpaceDN w:val="0"/>
              <w:adjustRightInd w:val="0"/>
              <w:spacing w:after="0" w:line="240" w:lineRule="auto"/>
              <w:jc w:val="both"/>
              <w:rPr>
                <w:rFonts w:ascii="Times New Roman" w:hAnsi="Times New Roman"/>
              </w:rPr>
            </w:pPr>
            <w:r w:rsidRPr="00F35C24">
              <w:rPr>
                <w:rFonts w:ascii="Times New Roman" w:hAnsi="Times New Roman"/>
              </w:rPr>
              <w:t>8.</w:t>
            </w:r>
          </w:p>
        </w:tc>
        <w:tc>
          <w:tcPr>
            <w:tcW w:w="5455" w:type="dxa"/>
            <w:tcBorders>
              <w:top w:val="single" w:sz="6" w:space="0" w:color="000000"/>
              <w:left w:val="single" w:sz="6" w:space="0" w:color="000000"/>
              <w:bottom w:val="single" w:sz="6" w:space="0" w:color="000000"/>
              <w:right w:val="single" w:sz="6" w:space="0" w:color="000000"/>
            </w:tcBorders>
          </w:tcPr>
          <w:p w:rsidR="0027115D" w:rsidRPr="00F35C24" w:rsidRDefault="0027115D" w:rsidP="00E36BC3">
            <w:pPr>
              <w:autoSpaceDE w:val="0"/>
              <w:autoSpaceDN w:val="0"/>
              <w:adjustRightInd w:val="0"/>
              <w:spacing w:after="0" w:line="240" w:lineRule="auto"/>
              <w:jc w:val="both"/>
              <w:rPr>
                <w:rFonts w:ascii="Times New Roman" w:hAnsi="Times New Roman"/>
              </w:rPr>
            </w:pPr>
            <w:r w:rsidRPr="00F35C24">
              <w:rPr>
                <w:rFonts w:ascii="Times New Roman" w:hAnsi="Times New Roman"/>
              </w:rPr>
              <w:t>Lug‘z</w:t>
            </w:r>
          </w:p>
        </w:tc>
        <w:tc>
          <w:tcPr>
            <w:tcW w:w="2820" w:type="dxa"/>
            <w:tcBorders>
              <w:top w:val="single" w:sz="6" w:space="0" w:color="000000"/>
              <w:left w:val="single" w:sz="6" w:space="0" w:color="000000"/>
              <w:bottom w:val="single" w:sz="6" w:space="0" w:color="000000"/>
              <w:right w:val="single" w:sz="6" w:space="0" w:color="000000"/>
            </w:tcBorders>
          </w:tcPr>
          <w:p w:rsidR="0027115D" w:rsidRPr="00F35C24" w:rsidRDefault="0027115D" w:rsidP="00E36BC3">
            <w:pPr>
              <w:autoSpaceDE w:val="0"/>
              <w:autoSpaceDN w:val="0"/>
              <w:adjustRightInd w:val="0"/>
              <w:spacing w:after="0" w:line="240" w:lineRule="auto"/>
              <w:jc w:val="both"/>
              <w:rPr>
                <w:rFonts w:ascii="Times New Roman" w:hAnsi="Times New Roman"/>
              </w:rPr>
            </w:pPr>
            <w:r w:rsidRPr="00F35C24">
              <w:rPr>
                <w:rFonts w:ascii="Times New Roman" w:hAnsi="Times New Roman"/>
              </w:rPr>
              <w:t>10</w:t>
            </w:r>
          </w:p>
        </w:tc>
      </w:tr>
      <w:tr w:rsidR="00A66468" w:rsidRPr="00F35C24" w:rsidTr="00B11440">
        <w:trPr>
          <w:tblCellSpacing w:w="0" w:type="dxa"/>
        </w:trPr>
        <w:tc>
          <w:tcPr>
            <w:tcW w:w="733" w:type="dxa"/>
            <w:tcBorders>
              <w:top w:val="single" w:sz="6" w:space="0" w:color="000000"/>
              <w:left w:val="single" w:sz="6" w:space="0" w:color="000000"/>
              <w:bottom w:val="single" w:sz="6" w:space="0" w:color="000000"/>
              <w:right w:val="single" w:sz="6" w:space="0" w:color="000000"/>
            </w:tcBorders>
          </w:tcPr>
          <w:p w:rsidR="0027115D" w:rsidRPr="00F35C24" w:rsidRDefault="0027115D" w:rsidP="00E36BC3">
            <w:pPr>
              <w:autoSpaceDE w:val="0"/>
              <w:autoSpaceDN w:val="0"/>
              <w:adjustRightInd w:val="0"/>
              <w:spacing w:after="0" w:line="240" w:lineRule="auto"/>
              <w:jc w:val="both"/>
              <w:rPr>
                <w:rFonts w:ascii="Times New Roman" w:hAnsi="Times New Roman"/>
              </w:rPr>
            </w:pPr>
            <w:r w:rsidRPr="00F35C24">
              <w:rPr>
                <w:rFonts w:ascii="Times New Roman" w:hAnsi="Times New Roman"/>
              </w:rPr>
              <w:t>9.</w:t>
            </w:r>
          </w:p>
        </w:tc>
        <w:tc>
          <w:tcPr>
            <w:tcW w:w="5455" w:type="dxa"/>
            <w:tcBorders>
              <w:top w:val="single" w:sz="6" w:space="0" w:color="000000"/>
              <w:left w:val="single" w:sz="6" w:space="0" w:color="000000"/>
              <w:bottom w:val="single" w:sz="6" w:space="0" w:color="000000"/>
              <w:right w:val="single" w:sz="6" w:space="0" w:color="000000"/>
            </w:tcBorders>
          </w:tcPr>
          <w:p w:rsidR="0027115D" w:rsidRPr="00F35C24" w:rsidRDefault="0027115D" w:rsidP="00E36BC3">
            <w:pPr>
              <w:autoSpaceDE w:val="0"/>
              <w:autoSpaceDN w:val="0"/>
              <w:adjustRightInd w:val="0"/>
              <w:spacing w:after="0" w:line="240" w:lineRule="auto"/>
              <w:jc w:val="both"/>
              <w:rPr>
                <w:rFonts w:ascii="Times New Roman" w:hAnsi="Times New Roman"/>
              </w:rPr>
            </w:pPr>
            <w:r w:rsidRPr="00F35C24">
              <w:rPr>
                <w:rFonts w:ascii="Times New Roman" w:hAnsi="Times New Roman"/>
              </w:rPr>
              <w:t>Muammo</w:t>
            </w:r>
          </w:p>
        </w:tc>
        <w:tc>
          <w:tcPr>
            <w:tcW w:w="2820" w:type="dxa"/>
            <w:tcBorders>
              <w:top w:val="single" w:sz="6" w:space="0" w:color="000000"/>
              <w:left w:val="single" w:sz="6" w:space="0" w:color="000000"/>
              <w:bottom w:val="single" w:sz="6" w:space="0" w:color="000000"/>
              <w:right w:val="single" w:sz="6" w:space="0" w:color="000000"/>
            </w:tcBorders>
          </w:tcPr>
          <w:p w:rsidR="0027115D" w:rsidRPr="00F35C24" w:rsidRDefault="0027115D" w:rsidP="00E36BC3">
            <w:pPr>
              <w:autoSpaceDE w:val="0"/>
              <w:autoSpaceDN w:val="0"/>
              <w:adjustRightInd w:val="0"/>
              <w:spacing w:after="0" w:line="240" w:lineRule="auto"/>
              <w:jc w:val="both"/>
              <w:rPr>
                <w:rFonts w:ascii="Times New Roman" w:hAnsi="Times New Roman"/>
              </w:rPr>
            </w:pPr>
            <w:r w:rsidRPr="00F35C24">
              <w:rPr>
                <w:rFonts w:ascii="Times New Roman" w:hAnsi="Times New Roman"/>
              </w:rPr>
              <w:t>52</w:t>
            </w:r>
          </w:p>
        </w:tc>
      </w:tr>
      <w:tr w:rsidR="00A66468" w:rsidRPr="00F35C24" w:rsidTr="00B11440">
        <w:trPr>
          <w:tblCellSpacing w:w="0" w:type="dxa"/>
        </w:trPr>
        <w:tc>
          <w:tcPr>
            <w:tcW w:w="733" w:type="dxa"/>
            <w:tcBorders>
              <w:top w:val="single" w:sz="6" w:space="0" w:color="000000"/>
              <w:left w:val="single" w:sz="6" w:space="0" w:color="000000"/>
              <w:bottom w:val="single" w:sz="6" w:space="0" w:color="000000"/>
              <w:right w:val="single" w:sz="6" w:space="0" w:color="000000"/>
            </w:tcBorders>
          </w:tcPr>
          <w:p w:rsidR="0027115D" w:rsidRPr="00F35C24" w:rsidRDefault="0027115D" w:rsidP="00E36BC3">
            <w:pPr>
              <w:autoSpaceDE w:val="0"/>
              <w:autoSpaceDN w:val="0"/>
              <w:adjustRightInd w:val="0"/>
              <w:spacing w:after="0" w:line="240" w:lineRule="auto"/>
              <w:jc w:val="both"/>
              <w:rPr>
                <w:rFonts w:ascii="Times New Roman" w:hAnsi="Times New Roman"/>
              </w:rPr>
            </w:pPr>
            <w:r w:rsidRPr="00F35C24">
              <w:rPr>
                <w:rFonts w:ascii="Times New Roman" w:hAnsi="Times New Roman"/>
              </w:rPr>
              <w:t>10.</w:t>
            </w:r>
          </w:p>
        </w:tc>
        <w:tc>
          <w:tcPr>
            <w:tcW w:w="5455" w:type="dxa"/>
            <w:tcBorders>
              <w:top w:val="single" w:sz="6" w:space="0" w:color="000000"/>
              <w:left w:val="single" w:sz="6" w:space="0" w:color="000000"/>
              <w:bottom w:val="single" w:sz="6" w:space="0" w:color="000000"/>
              <w:right w:val="single" w:sz="6" w:space="0" w:color="000000"/>
            </w:tcBorders>
          </w:tcPr>
          <w:p w:rsidR="0027115D" w:rsidRPr="00F35C24" w:rsidRDefault="0027115D" w:rsidP="00E36BC3">
            <w:pPr>
              <w:autoSpaceDE w:val="0"/>
              <w:autoSpaceDN w:val="0"/>
              <w:adjustRightInd w:val="0"/>
              <w:spacing w:after="0" w:line="240" w:lineRule="auto"/>
              <w:jc w:val="both"/>
              <w:rPr>
                <w:rFonts w:ascii="Times New Roman" w:hAnsi="Times New Roman"/>
              </w:rPr>
            </w:pPr>
            <w:r w:rsidRPr="00F35C24">
              <w:rPr>
                <w:rFonts w:ascii="Times New Roman" w:hAnsi="Times New Roman"/>
              </w:rPr>
              <w:t>Tuyuq</w:t>
            </w:r>
          </w:p>
        </w:tc>
        <w:tc>
          <w:tcPr>
            <w:tcW w:w="2820" w:type="dxa"/>
            <w:tcBorders>
              <w:top w:val="single" w:sz="6" w:space="0" w:color="000000"/>
              <w:left w:val="single" w:sz="6" w:space="0" w:color="000000"/>
              <w:bottom w:val="single" w:sz="6" w:space="0" w:color="000000"/>
              <w:right w:val="single" w:sz="6" w:space="0" w:color="000000"/>
            </w:tcBorders>
          </w:tcPr>
          <w:p w:rsidR="0027115D" w:rsidRPr="00F35C24" w:rsidRDefault="0027115D" w:rsidP="00E36BC3">
            <w:pPr>
              <w:autoSpaceDE w:val="0"/>
              <w:autoSpaceDN w:val="0"/>
              <w:adjustRightInd w:val="0"/>
              <w:spacing w:after="0" w:line="240" w:lineRule="auto"/>
              <w:jc w:val="both"/>
              <w:rPr>
                <w:rFonts w:ascii="Times New Roman" w:hAnsi="Times New Roman"/>
              </w:rPr>
            </w:pPr>
            <w:r w:rsidRPr="00F35C24">
              <w:rPr>
                <w:rFonts w:ascii="Times New Roman" w:hAnsi="Times New Roman"/>
              </w:rPr>
              <w:t>10</w:t>
            </w:r>
          </w:p>
        </w:tc>
      </w:tr>
      <w:tr w:rsidR="00A66468" w:rsidRPr="00F35C24" w:rsidTr="00B11440">
        <w:trPr>
          <w:tblCellSpacing w:w="0" w:type="dxa"/>
        </w:trPr>
        <w:tc>
          <w:tcPr>
            <w:tcW w:w="733" w:type="dxa"/>
            <w:tcBorders>
              <w:top w:val="single" w:sz="6" w:space="0" w:color="000000"/>
              <w:left w:val="single" w:sz="6" w:space="0" w:color="000000"/>
              <w:bottom w:val="single" w:sz="6" w:space="0" w:color="000000"/>
              <w:right w:val="single" w:sz="6" w:space="0" w:color="000000"/>
            </w:tcBorders>
          </w:tcPr>
          <w:p w:rsidR="0027115D" w:rsidRPr="00F35C24" w:rsidRDefault="0027115D" w:rsidP="00E36BC3">
            <w:pPr>
              <w:autoSpaceDE w:val="0"/>
              <w:autoSpaceDN w:val="0"/>
              <w:adjustRightInd w:val="0"/>
              <w:spacing w:after="0" w:line="240" w:lineRule="auto"/>
              <w:jc w:val="both"/>
              <w:rPr>
                <w:rFonts w:ascii="Times New Roman" w:hAnsi="Times New Roman"/>
              </w:rPr>
            </w:pPr>
            <w:r w:rsidRPr="00F35C24">
              <w:rPr>
                <w:rFonts w:ascii="Times New Roman" w:hAnsi="Times New Roman"/>
              </w:rPr>
              <w:t>11.</w:t>
            </w:r>
          </w:p>
        </w:tc>
        <w:tc>
          <w:tcPr>
            <w:tcW w:w="5455" w:type="dxa"/>
            <w:tcBorders>
              <w:top w:val="single" w:sz="6" w:space="0" w:color="000000"/>
              <w:left w:val="single" w:sz="6" w:space="0" w:color="000000"/>
              <w:bottom w:val="single" w:sz="6" w:space="0" w:color="000000"/>
              <w:right w:val="single" w:sz="6" w:space="0" w:color="000000"/>
            </w:tcBorders>
          </w:tcPr>
          <w:p w:rsidR="0027115D" w:rsidRPr="00F35C24" w:rsidRDefault="0027115D" w:rsidP="00E36BC3">
            <w:pPr>
              <w:autoSpaceDE w:val="0"/>
              <w:autoSpaceDN w:val="0"/>
              <w:adjustRightInd w:val="0"/>
              <w:spacing w:after="0" w:line="240" w:lineRule="auto"/>
              <w:jc w:val="both"/>
              <w:rPr>
                <w:rFonts w:ascii="Times New Roman" w:hAnsi="Times New Roman"/>
              </w:rPr>
            </w:pPr>
            <w:r w:rsidRPr="00F35C24">
              <w:rPr>
                <w:rFonts w:ascii="Times New Roman" w:hAnsi="Times New Roman"/>
              </w:rPr>
              <w:t xml:space="preserve">Fard </w:t>
            </w:r>
          </w:p>
        </w:tc>
        <w:tc>
          <w:tcPr>
            <w:tcW w:w="2820" w:type="dxa"/>
            <w:tcBorders>
              <w:top w:val="single" w:sz="6" w:space="0" w:color="000000"/>
              <w:left w:val="single" w:sz="6" w:space="0" w:color="000000"/>
              <w:bottom w:val="single" w:sz="6" w:space="0" w:color="000000"/>
              <w:right w:val="single" w:sz="6" w:space="0" w:color="000000"/>
            </w:tcBorders>
          </w:tcPr>
          <w:p w:rsidR="0027115D" w:rsidRPr="00F35C24" w:rsidRDefault="0027115D" w:rsidP="00E36BC3">
            <w:pPr>
              <w:autoSpaceDE w:val="0"/>
              <w:autoSpaceDN w:val="0"/>
              <w:adjustRightInd w:val="0"/>
              <w:spacing w:after="0" w:line="240" w:lineRule="auto"/>
              <w:jc w:val="both"/>
              <w:rPr>
                <w:rFonts w:ascii="Times New Roman" w:hAnsi="Times New Roman"/>
              </w:rPr>
            </w:pPr>
            <w:r w:rsidRPr="00F35C24">
              <w:rPr>
                <w:rFonts w:ascii="Times New Roman" w:hAnsi="Times New Roman"/>
              </w:rPr>
              <w:t>53</w:t>
            </w:r>
          </w:p>
        </w:tc>
      </w:tr>
    </w:tbl>
    <w:p w:rsidR="0027115D" w:rsidRPr="00F35C24" w:rsidRDefault="0027115D" w:rsidP="00E36BC3">
      <w:pPr>
        <w:autoSpaceDE w:val="0"/>
        <w:autoSpaceDN w:val="0"/>
        <w:adjustRightInd w:val="0"/>
        <w:spacing w:after="0" w:line="240" w:lineRule="auto"/>
        <w:ind w:firstLine="570"/>
        <w:jc w:val="both"/>
        <w:rPr>
          <w:rFonts w:ascii="Times New Roman" w:hAnsi="Times New Roman"/>
        </w:rPr>
      </w:pPr>
    </w:p>
    <w:p w:rsidR="0027115D" w:rsidRPr="00F35C24" w:rsidRDefault="00D915D9"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rPr>
        <w:t>Shoir</w:t>
      </w:r>
      <w:r w:rsidR="0027115D" w:rsidRPr="00F35C24">
        <w:rPr>
          <w:rFonts w:ascii="Times New Roman" w:hAnsi="Times New Roman"/>
        </w:rPr>
        <w:t xml:space="preserve">ning keyingi rasmiy devoni “Navodir un-nihoya”da, MATdagi nashr asosida fikr yuritadigan bo‘lsak, faqat bir janr – g‘azal janridagi 862 ta she'r mavjud. Aslida “Navodir un-nihoya”ning Sultonali Mashhadiy tomonidan ko‘chirilgan nusxasida g‘azaldan tashqari, yana mustazod, tarji'band, qit'a,  ruboiy, lug‘z, muammo va tuyuq kabi janrlar ham bo‘lib, ular jami 8 janrda bitilgan. </w:t>
      </w:r>
      <w:r w:rsidR="00360434" w:rsidRPr="00F35C24">
        <w:rPr>
          <w:rFonts w:ascii="Times New Roman" w:hAnsi="Times New Roman"/>
          <w:lang w:val="en-US"/>
        </w:rPr>
        <w:t>(</w:t>
      </w:r>
      <w:r w:rsidR="0027115D" w:rsidRPr="00F35C24">
        <w:rPr>
          <w:rFonts w:ascii="Times New Roman" w:hAnsi="Times New Roman"/>
          <w:lang w:val="en-US"/>
        </w:rPr>
        <w:t>Ushbu devon haqida nisbatan to‘liq ma'lumotlar kitobimizning 1-qismida keltirilgan</w:t>
      </w:r>
      <w:r w:rsidR="00360434" w:rsidRPr="00F35C24">
        <w:rPr>
          <w:rFonts w:ascii="Times New Roman" w:hAnsi="Times New Roman"/>
          <w:lang w:val="en-US"/>
        </w:rPr>
        <w:t>)</w:t>
      </w:r>
      <w:r w:rsidR="0027115D" w:rsidRPr="00F35C24">
        <w:rPr>
          <w:rFonts w:ascii="Times New Roman" w:hAnsi="Times New Roman"/>
          <w:lang w:val="en-US"/>
        </w:rPr>
        <w:t xml:space="preserve">.  </w:t>
      </w:r>
    </w:p>
    <w:p w:rsidR="0027115D" w:rsidRPr="00F35C24" w:rsidRDefault="0027115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 xml:space="preserve">Alisher Navoiy she'riyatining gultojini “Xazoyin ul-maoniy” kulliyoti tashkil qiladi. Shu ma'noda </w:t>
      </w:r>
      <w:r w:rsidR="00B11440" w:rsidRPr="00F35C24">
        <w:rPr>
          <w:rFonts w:ascii="Times New Roman" w:hAnsi="Times New Roman"/>
          <w:lang w:val="en-US"/>
        </w:rPr>
        <w:t>s</w:t>
      </w:r>
      <w:r w:rsidR="00D915D9" w:rsidRPr="00F35C24">
        <w:rPr>
          <w:rFonts w:ascii="Times New Roman" w:hAnsi="Times New Roman"/>
          <w:lang w:val="en-US"/>
        </w:rPr>
        <w:t>hoir</w:t>
      </w:r>
      <w:r w:rsidRPr="00F35C24">
        <w:rPr>
          <w:rFonts w:ascii="Times New Roman" w:hAnsi="Times New Roman"/>
          <w:lang w:val="en-US"/>
        </w:rPr>
        <w:t xml:space="preserve"> she'rlaridagi badiiyat, ularning janr xususiyatlari, mavzu ko‘lami, strukturasi va boshqa poetik xususiyatlari haqida har tomonlama va mukammal tasavvur hosil qilish uchun kulliyotdagi har bir janrga tarixiy poetika nuqtai nazaridan to‘xtalib o‘tishni lozim topdik.   </w:t>
      </w:r>
    </w:p>
    <w:p w:rsidR="00982056" w:rsidRPr="00F35C24" w:rsidRDefault="0027115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 xml:space="preserve">“Xazoyin ul-maoniy” kulliyotida eng ko‘p qo‘llanilgan janr bu shubhasiz </w:t>
      </w:r>
      <w:r w:rsidRPr="00F35C24">
        <w:rPr>
          <w:rFonts w:ascii="Times New Roman" w:hAnsi="Times New Roman"/>
          <w:b/>
          <w:bCs/>
          <w:lang w:val="en-US"/>
        </w:rPr>
        <w:t>g‘azal</w:t>
      </w:r>
      <w:r w:rsidRPr="00F35C24">
        <w:rPr>
          <w:rFonts w:ascii="Times New Roman" w:hAnsi="Times New Roman"/>
          <w:lang w:val="en-US"/>
        </w:rPr>
        <w:t xml:space="preserve">dir. </w:t>
      </w:r>
      <w:r w:rsidR="00D915D9" w:rsidRPr="00F35C24">
        <w:rPr>
          <w:rFonts w:ascii="Times New Roman" w:hAnsi="Times New Roman"/>
          <w:lang w:val="en-US"/>
        </w:rPr>
        <w:t>Shoir</w:t>
      </w:r>
      <w:r w:rsidRPr="00F35C24">
        <w:rPr>
          <w:rFonts w:ascii="Times New Roman" w:hAnsi="Times New Roman"/>
          <w:lang w:val="en-US"/>
        </w:rPr>
        <w:t xml:space="preserve">ning turkiy tilda bitilgan 2600 g‘azali ushbu kulliyotdan o‘rin olgan. </w:t>
      </w:r>
      <w:r w:rsidR="00982056" w:rsidRPr="00F35C24">
        <w:rPr>
          <w:rFonts w:ascii="Times New Roman" w:hAnsi="Times New Roman"/>
          <w:lang w:val="en-US"/>
        </w:rPr>
        <w:t xml:space="preserve">Navoiy </w:t>
      </w:r>
      <w:r w:rsidR="005E3043" w:rsidRPr="00F35C24">
        <w:rPr>
          <w:rFonts w:ascii="Times New Roman" w:hAnsi="Times New Roman"/>
          <w:lang w:val="en-US"/>
        </w:rPr>
        <w:t>g‘</w:t>
      </w:r>
      <w:r w:rsidR="00982056" w:rsidRPr="00F35C24">
        <w:rPr>
          <w:rFonts w:ascii="Times New Roman" w:hAnsi="Times New Roman"/>
          <w:lang w:val="en-US"/>
        </w:rPr>
        <w:t xml:space="preserve">azallari faqat miqdor jihatidan emas, balki </w:t>
      </w:r>
      <w:r w:rsidR="005E3043" w:rsidRPr="00F35C24">
        <w:rPr>
          <w:rFonts w:ascii="Times New Roman" w:hAnsi="Times New Roman"/>
          <w:lang w:val="en-US"/>
        </w:rPr>
        <w:t>g‘</w:t>
      </w:r>
      <w:r w:rsidR="00982056" w:rsidRPr="00F35C24">
        <w:rPr>
          <w:rFonts w:ascii="Times New Roman" w:hAnsi="Times New Roman"/>
          <w:lang w:val="en-US"/>
        </w:rPr>
        <w:t xml:space="preserve">oyaviy-badiiy ko‘lami jihatidan ham Sharq mumtoz g‘azalchiligining yuksak namunalari sirasiga kiradi. </w:t>
      </w:r>
    </w:p>
    <w:p w:rsidR="0027115D" w:rsidRPr="00F35C24" w:rsidRDefault="0027115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lastRenderedPageBreak/>
        <w:t xml:space="preserve">Ma'lumki, g‘azal arabcha “oshiqona so‘z”, “ishq izhor qilish” ma'nolarini bildirib,  </w:t>
      </w:r>
      <w:r w:rsidR="00982056" w:rsidRPr="00F35C24">
        <w:rPr>
          <w:rFonts w:ascii="Times New Roman" w:hAnsi="Times New Roman"/>
          <w:i/>
          <w:iCs/>
          <w:lang w:val="en-US"/>
        </w:rPr>
        <w:t xml:space="preserve">a-a, b-a, d-a, </w:t>
      </w:r>
      <w:r w:rsidRPr="00F35C24">
        <w:rPr>
          <w:rFonts w:ascii="Times New Roman" w:hAnsi="Times New Roman"/>
          <w:i/>
          <w:iCs/>
          <w:lang w:val="en-US"/>
        </w:rPr>
        <w:t>e-a</w:t>
      </w:r>
      <w:r w:rsidRPr="00F35C24">
        <w:rPr>
          <w:rFonts w:ascii="Times New Roman" w:hAnsi="Times New Roman"/>
          <w:lang w:val="en-US"/>
        </w:rPr>
        <w:t>…  tarzida  qofiyalanuvchi,  3 baytdan 19 baytgacha hajmda bo‘lgan baytli she'r shaklidir. Adabiyotshunoslikda g‘azal janri haqida ilk ma'lumot Shams Qays Roziyning “Al-mo‘jam” asarida (13-asr) keltirilgan. Olim bunda g‘azalning asosiy lug‘aviy ma'nosi ayollarga muhabbat qo‘yish bilan bog‘liq ekanligiga e'tibo</w:t>
      </w:r>
      <w:r w:rsidR="00982056" w:rsidRPr="00F35C24">
        <w:rPr>
          <w:rFonts w:ascii="Times New Roman" w:hAnsi="Times New Roman"/>
          <w:lang w:val="en-US"/>
        </w:rPr>
        <w:t xml:space="preserve">r qaratadi. O‘zbek adabiyotida </w:t>
      </w:r>
      <w:r w:rsidRPr="00F35C24">
        <w:rPr>
          <w:rFonts w:ascii="Times New Roman" w:hAnsi="Times New Roman"/>
          <w:lang w:val="en-US"/>
        </w:rPr>
        <w:t xml:space="preserve">5-10 baytli g‘azallar ko‘p uchraydi. Navoiy g‘azallari esa asosan 7 baytdan 13 baytgacha hajmda bo‘lib, bu haqda </w:t>
      </w:r>
      <w:r w:rsidR="00982056" w:rsidRPr="00F35C24">
        <w:rPr>
          <w:rFonts w:ascii="Times New Roman" w:hAnsi="Times New Roman"/>
          <w:lang w:val="en-US"/>
        </w:rPr>
        <w:t>s</w:t>
      </w:r>
      <w:r w:rsidR="00D915D9" w:rsidRPr="00F35C24">
        <w:rPr>
          <w:rFonts w:ascii="Times New Roman" w:hAnsi="Times New Roman"/>
          <w:lang w:val="en-US"/>
        </w:rPr>
        <w:t>hoir</w:t>
      </w:r>
      <w:r w:rsidRPr="00F35C24">
        <w:rPr>
          <w:rFonts w:ascii="Times New Roman" w:hAnsi="Times New Roman"/>
          <w:lang w:val="en-US"/>
        </w:rPr>
        <w:t>ning o‘zi “</w:t>
      </w:r>
      <w:r w:rsidR="00641690" w:rsidRPr="00F35C24">
        <w:rPr>
          <w:rFonts w:ascii="Times New Roman" w:hAnsi="Times New Roman"/>
          <w:lang w:val="en-US"/>
        </w:rPr>
        <w:t>Badoye’</w:t>
      </w:r>
      <w:r w:rsidRPr="00F35C24">
        <w:rPr>
          <w:rFonts w:ascii="Times New Roman" w:hAnsi="Times New Roman"/>
          <w:lang w:val="en-US"/>
        </w:rPr>
        <w:t xml:space="preserve"> ul-vasat” devoniga kiritilgan qit'asida shunday ma'lumot beradi:</w:t>
      </w:r>
    </w:p>
    <w:p w:rsidR="0027115D" w:rsidRPr="00F35C24" w:rsidRDefault="0027115D" w:rsidP="00E36BC3">
      <w:pPr>
        <w:tabs>
          <w:tab w:val="left" w:pos="705"/>
        </w:tabs>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r>
      <w:r w:rsidRPr="00F35C24">
        <w:rPr>
          <w:rFonts w:ascii="Times New Roman" w:hAnsi="Times New Roman"/>
          <w:i/>
          <w:iCs/>
          <w:lang w:val="en-US"/>
        </w:rPr>
        <w:tab/>
        <w:t>Navoiy she'ri to‘qquz bayt</w:t>
      </w:r>
      <w:r w:rsidR="00982056" w:rsidRPr="00F35C24">
        <w:rPr>
          <w:rFonts w:ascii="Times New Roman" w:hAnsi="Times New Roman"/>
          <w:i/>
          <w:iCs/>
          <w:lang w:val="en-US"/>
        </w:rPr>
        <w:t>-</w:t>
      </w:r>
      <w:r w:rsidRPr="00F35C24">
        <w:rPr>
          <w:rFonts w:ascii="Times New Roman" w:hAnsi="Times New Roman"/>
          <w:i/>
          <w:iCs/>
          <w:lang w:val="en-US"/>
        </w:rPr>
        <w:t>u, o‘n bir bayt, o‘n uch bayt</w:t>
      </w:r>
    </w:p>
    <w:p w:rsidR="0027115D" w:rsidRPr="00F35C24" w:rsidRDefault="0027115D" w:rsidP="00E36BC3">
      <w:pPr>
        <w:tabs>
          <w:tab w:val="left" w:pos="705"/>
        </w:tabs>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r>
      <w:r w:rsidRPr="00F35C24">
        <w:rPr>
          <w:rFonts w:ascii="Times New Roman" w:hAnsi="Times New Roman"/>
          <w:i/>
          <w:iCs/>
          <w:lang w:val="en-US"/>
        </w:rPr>
        <w:tab/>
        <w:t>Ki, lavh uzra qalam ziynat berur ul durri maknundin.</w:t>
      </w:r>
    </w:p>
    <w:p w:rsidR="0027115D" w:rsidRPr="00F35C24" w:rsidRDefault="0027115D" w:rsidP="00E36BC3">
      <w:pPr>
        <w:tabs>
          <w:tab w:val="left" w:pos="705"/>
        </w:tabs>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r>
      <w:r w:rsidRPr="00F35C24">
        <w:rPr>
          <w:rFonts w:ascii="Times New Roman" w:hAnsi="Times New Roman"/>
          <w:i/>
          <w:iCs/>
          <w:lang w:val="en-US"/>
        </w:rPr>
        <w:tab/>
        <w:t>Bukim albatta yetti baytdin o‘ksuk emas, ya'ni</w:t>
      </w:r>
    </w:p>
    <w:p w:rsidR="0027115D" w:rsidRPr="00F35C24" w:rsidRDefault="0027115D" w:rsidP="00E36BC3">
      <w:pPr>
        <w:tabs>
          <w:tab w:val="left" w:pos="705"/>
        </w:tabs>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Tanazzul aylay olmas rutba ichra yetti gardundin.</w:t>
      </w:r>
    </w:p>
    <w:p w:rsidR="0027115D" w:rsidRPr="00F35C24" w:rsidRDefault="0027115D" w:rsidP="00E36BC3">
      <w:pPr>
        <w:tabs>
          <w:tab w:val="left" w:pos="705"/>
        </w:tabs>
        <w:autoSpaceDE w:val="0"/>
        <w:autoSpaceDN w:val="0"/>
        <w:adjustRightInd w:val="0"/>
        <w:spacing w:after="0" w:line="240" w:lineRule="auto"/>
        <w:ind w:firstLine="570"/>
        <w:jc w:val="both"/>
        <w:rPr>
          <w:rFonts w:ascii="Times New Roman" w:hAnsi="Times New Roman"/>
          <w:lang w:val="en-US"/>
        </w:rPr>
      </w:pPr>
    </w:p>
    <w:p w:rsidR="0027115D" w:rsidRPr="00F35C24" w:rsidRDefault="00261D2B" w:rsidP="00E36BC3">
      <w:pPr>
        <w:tabs>
          <w:tab w:val="left" w:pos="705"/>
        </w:tabs>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Professor H.</w:t>
      </w:r>
      <w:r w:rsidR="0027115D" w:rsidRPr="00F35C24">
        <w:rPr>
          <w:rFonts w:ascii="Times New Roman" w:hAnsi="Times New Roman"/>
          <w:lang w:val="en-US"/>
        </w:rPr>
        <w:t xml:space="preserve"> Sulaymonov Alisher Navoiyning “Xazoyin ul-maoniy” kulliyotidagi g‘azallar hajmini quyidagi jadvalda aks ettirgan:</w:t>
      </w:r>
    </w:p>
    <w:tbl>
      <w:tblPr>
        <w:tblW w:w="9638" w:type="dxa"/>
        <w:tblCellSpacing w:w="0" w:type="dxa"/>
        <w:tblInd w:w="-37" w:type="dxa"/>
        <w:tblLayout w:type="fixed"/>
        <w:tblCellMar>
          <w:left w:w="105" w:type="dxa"/>
          <w:right w:w="105" w:type="dxa"/>
        </w:tblCellMar>
        <w:tblLook w:val="0000" w:firstRow="0" w:lastRow="0" w:firstColumn="0" w:lastColumn="0" w:noHBand="0" w:noVBand="0"/>
      </w:tblPr>
      <w:tblGrid>
        <w:gridCol w:w="1171"/>
        <w:gridCol w:w="2002"/>
        <w:gridCol w:w="1787"/>
        <w:gridCol w:w="1837"/>
        <w:gridCol w:w="1697"/>
        <w:gridCol w:w="1144"/>
      </w:tblGrid>
      <w:tr w:rsidR="00A66468" w:rsidRPr="00F35C24" w:rsidTr="00982056">
        <w:trPr>
          <w:tblCellSpacing w:w="0" w:type="dxa"/>
        </w:trPr>
        <w:tc>
          <w:tcPr>
            <w:tcW w:w="1184" w:type="dxa"/>
            <w:tcBorders>
              <w:top w:val="single" w:sz="6" w:space="0" w:color="000000"/>
              <w:left w:val="single" w:sz="6" w:space="0" w:color="000000"/>
              <w:bottom w:val="single" w:sz="6" w:space="0" w:color="000000"/>
              <w:right w:val="single" w:sz="6" w:space="0" w:color="000000"/>
            </w:tcBorders>
          </w:tcPr>
          <w:p w:rsidR="0027115D" w:rsidRPr="00F35C24" w:rsidRDefault="0027115D" w:rsidP="00E36BC3">
            <w:pPr>
              <w:tabs>
                <w:tab w:val="left" w:pos="705"/>
              </w:tabs>
              <w:autoSpaceDE w:val="0"/>
              <w:autoSpaceDN w:val="0"/>
              <w:adjustRightInd w:val="0"/>
              <w:spacing w:after="0" w:line="240" w:lineRule="auto"/>
              <w:jc w:val="both"/>
              <w:rPr>
                <w:rFonts w:ascii="Times New Roman" w:hAnsi="Times New Roman"/>
                <w:b/>
                <w:bCs/>
              </w:rPr>
            </w:pPr>
            <w:r w:rsidRPr="00F35C24">
              <w:rPr>
                <w:rFonts w:ascii="Times New Roman" w:hAnsi="Times New Roman"/>
                <w:b/>
                <w:bCs/>
              </w:rPr>
              <w:t>Baytlar soni</w:t>
            </w:r>
          </w:p>
        </w:tc>
        <w:tc>
          <w:tcPr>
            <w:tcW w:w="2026" w:type="dxa"/>
            <w:tcBorders>
              <w:top w:val="single" w:sz="6" w:space="0" w:color="000000"/>
              <w:left w:val="single" w:sz="6" w:space="0" w:color="000000"/>
              <w:bottom w:val="single" w:sz="6" w:space="0" w:color="000000"/>
              <w:right w:val="single" w:sz="6" w:space="0" w:color="000000"/>
            </w:tcBorders>
          </w:tcPr>
          <w:p w:rsidR="0027115D" w:rsidRPr="00F35C24" w:rsidRDefault="0027115D" w:rsidP="00E36BC3">
            <w:pPr>
              <w:tabs>
                <w:tab w:val="left" w:pos="705"/>
              </w:tabs>
              <w:autoSpaceDE w:val="0"/>
              <w:autoSpaceDN w:val="0"/>
              <w:adjustRightInd w:val="0"/>
              <w:spacing w:after="0" w:line="240" w:lineRule="auto"/>
              <w:jc w:val="both"/>
              <w:rPr>
                <w:rFonts w:ascii="Times New Roman" w:hAnsi="Times New Roman"/>
                <w:b/>
                <w:bCs/>
                <w:lang w:val="en-US"/>
              </w:rPr>
            </w:pPr>
            <w:r w:rsidRPr="00F35C24">
              <w:rPr>
                <w:rFonts w:ascii="Times New Roman" w:hAnsi="Times New Roman"/>
                <w:b/>
                <w:bCs/>
                <w:lang w:val="en-US"/>
              </w:rPr>
              <w:t>“G‘aroyib us-sig‘ar” devonida</w:t>
            </w:r>
          </w:p>
        </w:tc>
        <w:tc>
          <w:tcPr>
            <w:tcW w:w="1808" w:type="dxa"/>
            <w:tcBorders>
              <w:top w:val="single" w:sz="6" w:space="0" w:color="000000"/>
              <w:left w:val="single" w:sz="6" w:space="0" w:color="000000"/>
              <w:bottom w:val="single" w:sz="6" w:space="0" w:color="000000"/>
              <w:right w:val="single" w:sz="6" w:space="0" w:color="000000"/>
            </w:tcBorders>
          </w:tcPr>
          <w:p w:rsidR="0027115D" w:rsidRPr="00F35C24" w:rsidRDefault="0027115D" w:rsidP="00E36BC3">
            <w:pPr>
              <w:tabs>
                <w:tab w:val="left" w:pos="705"/>
              </w:tabs>
              <w:autoSpaceDE w:val="0"/>
              <w:autoSpaceDN w:val="0"/>
              <w:adjustRightInd w:val="0"/>
              <w:spacing w:after="0" w:line="240" w:lineRule="auto"/>
              <w:jc w:val="both"/>
              <w:rPr>
                <w:rFonts w:ascii="Times New Roman" w:hAnsi="Times New Roman"/>
                <w:b/>
                <w:bCs/>
              </w:rPr>
            </w:pPr>
            <w:r w:rsidRPr="00F35C24">
              <w:rPr>
                <w:rFonts w:ascii="Times New Roman" w:hAnsi="Times New Roman"/>
                <w:b/>
                <w:bCs/>
              </w:rPr>
              <w:t>“Navodir ush-shabob” devonida</w:t>
            </w:r>
          </w:p>
        </w:tc>
        <w:tc>
          <w:tcPr>
            <w:tcW w:w="1859" w:type="dxa"/>
            <w:tcBorders>
              <w:top w:val="single" w:sz="6" w:space="0" w:color="000000"/>
              <w:left w:val="single" w:sz="6" w:space="0" w:color="000000"/>
              <w:bottom w:val="single" w:sz="6" w:space="0" w:color="000000"/>
              <w:right w:val="single" w:sz="6" w:space="0" w:color="000000"/>
            </w:tcBorders>
          </w:tcPr>
          <w:p w:rsidR="0027115D" w:rsidRPr="00F35C24" w:rsidRDefault="0027115D" w:rsidP="00E36BC3">
            <w:pPr>
              <w:tabs>
                <w:tab w:val="left" w:pos="705"/>
              </w:tabs>
              <w:autoSpaceDE w:val="0"/>
              <w:autoSpaceDN w:val="0"/>
              <w:adjustRightInd w:val="0"/>
              <w:spacing w:after="0" w:line="240" w:lineRule="auto"/>
              <w:jc w:val="both"/>
              <w:rPr>
                <w:rFonts w:ascii="Times New Roman" w:hAnsi="Times New Roman"/>
                <w:b/>
                <w:bCs/>
              </w:rPr>
            </w:pPr>
            <w:r w:rsidRPr="00F35C24">
              <w:rPr>
                <w:rFonts w:ascii="Times New Roman" w:hAnsi="Times New Roman"/>
                <w:b/>
                <w:bCs/>
              </w:rPr>
              <w:t>“</w:t>
            </w:r>
            <w:r w:rsidR="00641690" w:rsidRPr="00F35C24">
              <w:rPr>
                <w:rFonts w:ascii="Times New Roman" w:hAnsi="Times New Roman"/>
                <w:b/>
                <w:bCs/>
              </w:rPr>
              <w:t>Badoye’</w:t>
            </w:r>
            <w:r w:rsidRPr="00F35C24">
              <w:rPr>
                <w:rFonts w:ascii="Times New Roman" w:hAnsi="Times New Roman"/>
                <w:b/>
                <w:bCs/>
              </w:rPr>
              <w:t xml:space="preserve"> ul-vasat” devonida</w:t>
            </w:r>
          </w:p>
        </w:tc>
        <w:tc>
          <w:tcPr>
            <w:tcW w:w="1717" w:type="dxa"/>
            <w:tcBorders>
              <w:top w:val="single" w:sz="6" w:space="0" w:color="000000"/>
              <w:left w:val="single" w:sz="6" w:space="0" w:color="000000"/>
              <w:bottom w:val="single" w:sz="6" w:space="0" w:color="000000"/>
              <w:right w:val="single" w:sz="6" w:space="0" w:color="000000"/>
            </w:tcBorders>
          </w:tcPr>
          <w:p w:rsidR="0027115D" w:rsidRPr="00F35C24" w:rsidRDefault="0027115D" w:rsidP="00E36BC3">
            <w:pPr>
              <w:tabs>
                <w:tab w:val="left" w:pos="705"/>
              </w:tabs>
              <w:autoSpaceDE w:val="0"/>
              <w:autoSpaceDN w:val="0"/>
              <w:adjustRightInd w:val="0"/>
              <w:spacing w:after="0" w:line="240" w:lineRule="auto"/>
              <w:jc w:val="both"/>
              <w:rPr>
                <w:rFonts w:ascii="Times New Roman" w:hAnsi="Times New Roman"/>
                <w:b/>
                <w:bCs/>
              </w:rPr>
            </w:pPr>
            <w:r w:rsidRPr="00F35C24">
              <w:rPr>
                <w:rFonts w:ascii="Times New Roman" w:hAnsi="Times New Roman"/>
                <w:b/>
                <w:bCs/>
              </w:rPr>
              <w:t>“Favoyid ul-kibar” devonida</w:t>
            </w:r>
          </w:p>
        </w:tc>
        <w:tc>
          <w:tcPr>
            <w:tcW w:w="1156" w:type="dxa"/>
            <w:tcBorders>
              <w:top w:val="single" w:sz="6" w:space="0" w:color="000000"/>
              <w:left w:val="single" w:sz="6" w:space="0" w:color="000000"/>
              <w:bottom w:val="single" w:sz="6" w:space="0" w:color="000000"/>
              <w:right w:val="single" w:sz="6" w:space="0" w:color="000000"/>
            </w:tcBorders>
          </w:tcPr>
          <w:p w:rsidR="00982056" w:rsidRPr="00F35C24" w:rsidRDefault="00982056" w:rsidP="00E36BC3">
            <w:pPr>
              <w:tabs>
                <w:tab w:val="left" w:pos="705"/>
              </w:tabs>
              <w:autoSpaceDE w:val="0"/>
              <w:autoSpaceDN w:val="0"/>
              <w:adjustRightInd w:val="0"/>
              <w:spacing w:after="0" w:line="240" w:lineRule="auto"/>
              <w:jc w:val="both"/>
              <w:rPr>
                <w:rFonts w:ascii="Times New Roman" w:hAnsi="Times New Roman"/>
                <w:b/>
                <w:bCs/>
                <w:lang w:val="en-US"/>
              </w:rPr>
            </w:pPr>
          </w:p>
          <w:p w:rsidR="0027115D" w:rsidRPr="00F35C24" w:rsidRDefault="00982056" w:rsidP="00E36BC3">
            <w:pPr>
              <w:tabs>
                <w:tab w:val="left" w:pos="705"/>
              </w:tabs>
              <w:autoSpaceDE w:val="0"/>
              <w:autoSpaceDN w:val="0"/>
              <w:adjustRightInd w:val="0"/>
              <w:spacing w:after="0" w:line="240" w:lineRule="auto"/>
              <w:jc w:val="both"/>
              <w:rPr>
                <w:rFonts w:ascii="Times New Roman" w:hAnsi="Times New Roman"/>
                <w:b/>
                <w:bCs/>
              </w:rPr>
            </w:pPr>
            <w:r w:rsidRPr="00F35C24">
              <w:rPr>
                <w:rFonts w:ascii="Times New Roman" w:hAnsi="Times New Roman"/>
                <w:b/>
                <w:bCs/>
                <w:lang w:val="en-US"/>
              </w:rPr>
              <w:t>Jam</w:t>
            </w:r>
            <w:r w:rsidR="0027115D" w:rsidRPr="00F35C24">
              <w:rPr>
                <w:rFonts w:ascii="Times New Roman" w:hAnsi="Times New Roman"/>
                <w:b/>
                <w:bCs/>
              </w:rPr>
              <w:t>i</w:t>
            </w:r>
          </w:p>
        </w:tc>
      </w:tr>
      <w:tr w:rsidR="00A66468" w:rsidRPr="00F35C24" w:rsidTr="00982056">
        <w:trPr>
          <w:tblCellSpacing w:w="0" w:type="dxa"/>
        </w:trPr>
        <w:tc>
          <w:tcPr>
            <w:tcW w:w="1184" w:type="dxa"/>
            <w:tcBorders>
              <w:top w:val="single" w:sz="6" w:space="0" w:color="000000"/>
              <w:left w:val="single" w:sz="6" w:space="0" w:color="000000"/>
              <w:bottom w:val="single" w:sz="6" w:space="0" w:color="000000"/>
              <w:right w:val="single" w:sz="6" w:space="0" w:color="000000"/>
            </w:tcBorders>
          </w:tcPr>
          <w:p w:rsidR="0027115D" w:rsidRPr="00F35C24" w:rsidRDefault="0027115D" w:rsidP="00E36BC3">
            <w:pPr>
              <w:tabs>
                <w:tab w:val="left" w:pos="705"/>
              </w:tabs>
              <w:autoSpaceDE w:val="0"/>
              <w:autoSpaceDN w:val="0"/>
              <w:adjustRightInd w:val="0"/>
              <w:spacing w:after="0" w:line="240" w:lineRule="auto"/>
              <w:ind w:firstLine="570"/>
              <w:jc w:val="both"/>
              <w:rPr>
                <w:rFonts w:ascii="Times New Roman" w:hAnsi="Times New Roman"/>
              </w:rPr>
            </w:pPr>
            <w:r w:rsidRPr="00F35C24">
              <w:rPr>
                <w:rFonts w:ascii="Times New Roman" w:hAnsi="Times New Roman"/>
              </w:rPr>
              <w:t>5</w:t>
            </w:r>
          </w:p>
        </w:tc>
        <w:tc>
          <w:tcPr>
            <w:tcW w:w="2026" w:type="dxa"/>
            <w:tcBorders>
              <w:top w:val="single" w:sz="6" w:space="0" w:color="000000"/>
              <w:left w:val="single" w:sz="6" w:space="0" w:color="000000"/>
              <w:bottom w:val="single" w:sz="6" w:space="0" w:color="000000"/>
              <w:right w:val="single" w:sz="6" w:space="0" w:color="000000"/>
            </w:tcBorders>
          </w:tcPr>
          <w:p w:rsidR="0027115D" w:rsidRPr="00F35C24" w:rsidRDefault="0027115D" w:rsidP="00E36BC3">
            <w:pPr>
              <w:tabs>
                <w:tab w:val="left" w:pos="705"/>
              </w:tabs>
              <w:autoSpaceDE w:val="0"/>
              <w:autoSpaceDN w:val="0"/>
              <w:adjustRightInd w:val="0"/>
              <w:spacing w:after="0" w:line="240" w:lineRule="auto"/>
              <w:ind w:firstLine="570"/>
              <w:jc w:val="both"/>
              <w:rPr>
                <w:rFonts w:ascii="Times New Roman" w:hAnsi="Times New Roman"/>
              </w:rPr>
            </w:pPr>
            <w:r w:rsidRPr="00F35C24">
              <w:rPr>
                <w:rFonts w:ascii="Times New Roman" w:hAnsi="Times New Roman"/>
              </w:rPr>
              <w:t>2</w:t>
            </w:r>
          </w:p>
        </w:tc>
        <w:tc>
          <w:tcPr>
            <w:tcW w:w="1808" w:type="dxa"/>
            <w:tcBorders>
              <w:top w:val="single" w:sz="6" w:space="0" w:color="000000"/>
              <w:left w:val="single" w:sz="6" w:space="0" w:color="000000"/>
              <w:bottom w:val="single" w:sz="6" w:space="0" w:color="000000"/>
              <w:right w:val="single" w:sz="6" w:space="0" w:color="000000"/>
            </w:tcBorders>
          </w:tcPr>
          <w:p w:rsidR="0027115D" w:rsidRPr="00F35C24" w:rsidRDefault="0027115D" w:rsidP="00E36BC3">
            <w:pPr>
              <w:tabs>
                <w:tab w:val="left" w:pos="705"/>
              </w:tabs>
              <w:autoSpaceDE w:val="0"/>
              <w:autoSpaceDN w:val="0"/>
              <w:adjustRightInd w:val="0"/>
              <w:spacing w:after="0" w:line="240" w:lineRule="auto"/>
              <w:ind w:firstLine="570"/>
              <w:jc w:val="both"/>
              <w:rPr>
                <w:rFonts w:ascii="Times New Roman" w:hAnsi="Times New Roman"/>
              </w:rPr>
            </w:pPr>
            <w:r w:rsidRPr="00F35C24">
              <w:rPr>
                <w:rFonts w:ascii="Times New Roman" w:hAnsi="Times New Roman"/>
              </w:rPr>
              <w:t>-</w:t>
            </w:r>
          </w:p>
        </w:tc>
        <w:tc>
          <w:tcPr>
            <w:tcW w:w="1859" w:type="dxa"/>
            <w:tcBorders>
              <w:top w:val="single" w:sz="6" w:space="0" w:color="000000"/>
              <w:left w:val="single" w:sz="6" w:space="0" w:color="000000"/>
              <w:bottom w:val="single" w:sz="6" w:space="0" w:color="000000"/>
              <w:right w:val="single" w:sz="6" w:space="0" w:color="000000"/>
            </w:tcBorders>
          </w:tcPr>
          <w:p w:rsidR="0027115D" w:rsidRPr="00F35C24" w:rsidRDefault="0027115D" w:rsidP="00E36BC3">
            <w:pPr>
              <w:tabs>
                <w:tab w:val="left" w:pos="705"/>
              </w:tabs>
              <w:autoSpaceDE w:val="0"/>
              <w:autoSpaceDN w:val="0"/>
              <w:adjustRightInd w:val="0"/>
              <w:spacing w:after="0" w:line="240" w:lineRule="auto"/>
              <w:ind w:firstLine="570"/>
              <w:jc w:val="both"/>
              <w:rPr>
                <w:rFonts w:ascii="Times New Roman" w:hAnsi="Times New Roman"/>
              </w:rPr>
            </w:pPr>
            <w:r w:rsidRPr="00F35C24">
              <w:rPr>
                <w:rFonts w:ascii="Times New Roman" w:hAnsi="Times New Roman"/>
              </w:rPr>
              <w:t>-</w:t>
            </w:r>
          </w:p>
        </w:tc>
        <w:tc>
          <w:tcPr>
            <w:tcW w:w="1717" w:type="dxa"/>
            <w:tcBorders>
              <w:top w:val="single" w:sz="6" w:space="0" w:color="000000"/>
              <w:left w:val="single" w:sz="6" w:space="0" w:color="000000"/>
              <w:bottom w:val="single" w:sz="6" w:space="0" w:color="000000"/>
              <w:right w:val="single" w:sz="6" w:space="0" w:color="000000"/>
            </w:tcBorders>
          </w:tcPr>
          <w:p w:rsidR="0027115D" w:rsidRPr="00F35C24" w:rsidRDefault="0027115D" w:rsidP="00E36BC3">
            <w:pPr>
              <w:tabs>
                <w:tab w:val="left" w:pos="705"/>
              </w:tabs>
              <w:autoSpaceDE w:val="0"/>
              <w:autoSpaceDN w:val="0"/>
              <w:adjustRightInd w:val="0"/>
              <w:spacing w:after="0" w:line="240" w:lineRule="auto"/>
              <w:ind w:firstLine="570"/>
              <w:jc w:val="both"/>
              <w:rPr>
                <w:rFonts w:ascii="Times New Roman" w:hAnsi="Times New Roman"/>
              </w:rPr>
            </w:pPr>
            <w:r w:rsidRPr="00F35C24">
              <w:rPr>
                <w:rFonts w:ascii="Times New Roman" w:hAnsi="Times New Roman"/>
              </w:rPr>
              <w:t>-</w:t>
            </w:r>
          </w:p>
        </w:tc>
        <w:tc>
          <w:tcPr>
            <w:tcW w:w="1156" w:type="dxa"/>
            <w:tcBorders>
              <w:top w:val="single" w:sz="6" w:space="0" w:color="000000"/>
              <w:left w:val="single" w:sz="6" w:space="0" w:color="000000"/>
              <w:bottom w:val="single" w:sz="6" w:space="0" w:color="000000"/>
              <w:right w:val="single" w:sz="6" w:space="0" w:color="000000"/>
            </w:tcBorders>
          </w:tcPr>
          <w:p w:rsidR="0027115D" w:rsidRPr="00F35C24" w:rsidRDefault="0027115D" w:rsidP="00E36BC3">
            <w:pPr>
              <w:tabs>
                <w:tab w:val="left" w:pos="705"/>
              </w:tabs>
              <w:autoSpaceDE w:val="0"/>
              <w:autoSpaceDN w:val="0"/>
              <w:adjustRightInd w:val="0"/>
              <w:spacing w:after="0" w:line="240" w:lineRule="auto"/>
              <w:ind w:firstLine="570"/>
              <w:jc w:val="both"/>
              <w:rPr>
                <w:rFonts w:ascii="Times New Roman" w:hAnsi="Times New Roman"/>
              </w:rPr>
            </w:pPr>
            <w:r w:rsidRPr="00F35C24">
              <w:rPr>
                <w:rFonts w:ascii="Times New Roman" w:hAnsi="Times New Roman"/>
              </w:rPr>
              <w:t>2</w:t>
            </w:r>
          </w:p>
        </w:tc>
      </w:tr>
      <w:tr w:rsidR="00A66468" w:rsidRPr="00F35C24" w:rsidTr="00982056">
        <w:trPr>
          <w:tblCellSpacing w:w="0" w:type="dxa"/>
        </w:trPr>
        <w:tc>
          <w:tcPr>
            <w:tcW w:w="1184" w:type="dxa"/>
            <w:tcBorders>
              <w:top w:val="single" w:sz="6" w:space="0" w:color="000000"/>
              <w:left w:val="single" w:sz="6" w:space="0" w:color="000000"/>
              <w:bottom w:val="single" w:sz="6" w:space="0" w:color="000000"/>
              <w:right w:val="single" w:sz="6" w:space="0" w:color="000000"/>
            </w:tcBorders>
          </w:tcPr>
          <w:p w:rsidR="0027115D" w:rsidRPr="00F35C24" w:rsidRDefault="0027115D" w:rsidP="00E36BC3">
            <w:pPr>
              <w:tabs>
                <w:tab w:val="left" w:pos="705"/>
              </w:tabs>
              <w:autoSpaceDE w:val="0"/>
              <w:autoSpaceDN w:val="0"/>
              <w:adjustRightInd w:val="0"/>
              <w:spacing w:after="0" w:line="240" w:lineRule="auto"/>
              <w:ind w:firstLine="570"/>
              <w:jc w:val="both"/>
              <w:rPr>
                <w:rFonts w:ascii="Times New Roman" w:hAnsi="Times New Roman"/>
              </w:rPr>
            </w:pPr>
            <w:r w:rsidRPr="00F35C24">
              <w:rPr>
                <w:rFonts w:ascii="Times New Roman" w:hAnsi="Times New Roman"/>
              </w:rPr>
              <w:t>6</w:t>
            </w:r>
          </w:p>
        </w:tc>
        <w:tc>
          <w:tcPr>
            <w:tcW w:w="2026" w:type="dxa"/>
            <w:tcBorders>
              <w:top w:val="single" w:sz="6" w:space="0" w:color="000000"/>
              <w:left w:val="single" w:sz="6" w:space="0" w:color="000000"/>
              <w:bottom w:val="single" w:sz="6" w:space="0" w:color="000000"/>
              <w:right w:val="single" w:sz="6" w:space="0" w:color="000000"/>
            </w:tcBorders>
          </w:tcPr>
          <w:p w:rsidR="0027115D" w:rsidRPr="00F35C24" w:rsidRDefault="0027115D" w:rsidP="00E36BC3">
            <w:pPr>
              <w:tabs>
                <w:tab w:val="left" w:pos="705"/>
              </w:tabs>
              <w:autoSpaceDE w:val="0"/>
              <w:autoSpaceDN w:val="0"/>
              <w:adjustRightInd w:val="0"/>
              <w:spacing w:after="0" w:line="240" w:lineRule="auto"/>
              <w:ind w:firstLine="570"/>
              <w:jc w:val="both"/>
              <w:rPr>
                <w:rFonts w:ascii="Times New Roman" w:hAnsi="Times New Roman"/>
              </w:rPr>
            </w:pPr>
            <w:r w:rsidRPr="00F35C24">
              <w:rPr>
                <w:rFonts w:ascii="Times New Roman" w:hAnsi="Times New Roman"/>
              </w:rPr>
              <w:t>1</w:t>
            </w:r>
          </w:p>
        </w:tc>
        <w:tc>
          <w:tcPr>
            <w:tcW w:w="1808" w:type="dxa"/>
            <w:tcBorders>
              <w:top w:val="single" w:sz="6" w:space="0" w:color="000000"/>
              <w:left w:val="single" w:sz="6" w:space="0" w:color="000000"/>
              <w:bottom w:val="single" w:sz="6" w:space="0" w:color="000000"/>
              <w:right w:val="single" w:sz="6" w:space="0" w:color="000000"/>
            </w:tcBorders>
          </w:tcPr>
          <w:p w:rsidR="0027115D" w:rsidRPr="00F35C24" w:rsidRDefault="0027115D" w:rsidP="00E36BC3">
            <w:pPr>
              <w:tabs>
                <w:tab w:val="left" w:pos="705"/>
              </w:tabs>
              <w:autoSpaceDE w:val="0"/>
              <w:autoSpaceDN w:val="0"/>
              <w:adjustRightInd w:val="0"/>
              <w:spacing w:after="0" w:line="240" w:lineRule="auto"/>
              <w:ind w:firstLine="570"/>
              <w:jc w:val="both"/>
              <w:rPr>
                <w:rFonts w:ascii="Times New Roman" w:hAnsi="Times New Roman"/>
              </w:rPr>
            </w:pPr>
            <w:r w:rsidRPr="00F35C24">
              <w:rPr>
                <w:rFonts w:ascii="Times New Roman" w:hAnsi="Times New Roman"/>
              </w:rPr>
              <w:t>3</w:t>
            </w:r>
          </w:p>
        </w:tc>
        <w:tc>
          <w:tcPr>
            <w:tcW w:w="1859" w:type="dxa"/>
            <w:tcBorders>
              <w:top w:val="single" w:sz="6" w:space="0" w:color="000000"/>
              <w:left w:val="single" w:sz="6" w:space="0" w:color="000000"/>
              <w:bottom w:val="single" w:sz="6" w:space="0" w:color="000000"/>
              <w:right w:val="single" w:sz="6" w:space="0" w:color="000000"/>
            </w:tcBorders>
          </w:tcPr>
          <w:p w:rsidR="0027115D" w:rsidRPr="00F35C24" w:rsidRDefault="0027115D" w:rsidP="00E36BC3">
            <w:pPr>
              <w:tabs>
                <w:tab w:val="left" w:pos="705"/>
              </w:tabs>
              <w:autoSpaceDE w:val="0"/>
              <w:autoSpaceDN w:val="0"/>
              <w:adjustRightInd w:val="0"/>
              <w:spacing w:after="0" w:line="240" w:lineRule="auto"/>
              <w:ind w:firstLine="570"/>
              <w:jc w:val="both"/>
              <w:rPr>
                <w:rFonts w:ascii="Times New Roman" w:hAnsi="Times New Roman"/>
              </w:rPr>
            </w:pPr>
            <w:r w:rsidRPr="00F35C24">
              <w:rPr>
                <w:rFonts w:ascii="Times New Roman" w:hAnsi="Times New Roman"/>
              </w:rPr>
              <w:t>1</w:t>
            </w:r>
          </w:p>
        </w:tc>
        <w:tc>
          <w:tcPr>
            <w:tcW w:w="1717" w:type="dxa"/>
            <w:tcBorders>
              <w:top w:val="single" w:sz="6" w:space="0" w:color="000000"/>
              <w:left w:val="single" w:sz="6" w:space="0" w:color="000000"/>
              <w:bottom w:val="single" w:sz="6" w:space="0" w:color="000000"/>
              <w:right w:val="single" w:sz="6" w:space="0" w:color="000000"/>
            </w:tcBorders>
          </w:tcPr>
          <w:p w:rsidR="0027115D" w:rsidRPr="00F35C24" w:rsidRDefault="0027115D" w:rsidP="00E36BC3">
            <w:pPr>
              <w:tabs>
                <w:tab w:val="left" w:pos="705"/>
              </w:tabs>
              <w:autoSpaceDE w:val="0"/>
              <w:autoSpaceDN w:val="0"/>
              <w:adjustRightInd w:val="0"/>
              <w:spacing w:after="0" w:line="240" w:lineRule="auto"/>
              <w:ind w:firstLine="570"/>
              <w:jc w:val="both"/>
              <w:rPr>
                <w:rFonts w:ascii="Times New Roman" w:hAnsi="Times New Roman"/>
              </w:rPr>
            </w:pPr>
            <w:r w:rsidRPr="00F35C24">
              <w:rPr>
                <w:rFonts w:ascii="Times New Roman" w:hAnsi="Times New Roman"/>
              </w:rPr>
              <w:t>-</w:t>
            </w:r>
          </w:p>
        </w:tc>
        <w:tc>
          <w:tcPr>
            <w:tcW w:w="1156" w:type="dxa"/>
            <w:tcBorders>
              <w:top w:val="single" w:sz="6" w:space="0" w:color="000000"/>
              <w:left w:val="single" w:sz="6" w:space="0" w:color="000000"/>
              <w:bottom w:val="single" w:sz="6" w:space="0" w:color="000000"/>
              <w:right w:val="single" w:sz="6" w:space="0" w:color="000000"/>
            </w:tcBorders>
          </w:tcPr>
          <w:p w:rsidR="0027115D" w:rsidRPr="00F35C24" w:rsidRDefault="0027115D" w:rsidP="00E36BC3">
            <w:pPr>
              <w:tabs>
                <w:tab w:val="left" w:pos="705"/>
              </w:tabs>
              <w:autoSpaceDE w:val="0"/>
              <w:autoSpaceDN w:val="0"/>
              <w:adjustRightInd w:val="0"/>
              <w:spacing w:after="0" w:line="240" w:lineRule="auto"/>
              <w:ind w:firstLine="570"/>
              <w:jc w:val="both"/>
              <w:rPr>
                <w:rFonts w:ascii="Times New Roman" w:hAnsi="Times New Roman"/>
              </w:rPr>
            </w:pPr>
            <w:r w:rsidRPr="00F35C24">
              <w:rPr>
                <w:rFonts w:ascii="Times New Roman" w:hAnsi="Times New Roman"/>
              </w:rPr>
              <w:t>5</w:t>
            </w:r>
          </w:p>
        </w:tc>
      </w:tr>
      <w:tr w:rsidR="00A66468" w:rsidRPr="00F35C24" w:rsidTr="00982056">
        <w:trPr>
          <w:tblCellSpacing w:w="0" w:type="dxa"/>
        </w:trPr>
        <w:tc>
          <w:tcPr>
            <w:tcW w:w="1184" w:type="dxa"/>
            <w:tcBorders>
              <w:top w:val="single" w:sz="6" w:space="0" w:color="000000"/>
              <w:left w:val="single" w:sz="6" w:space="0" w:color="000000"/>
              <w:bottom w:val="single" w:sz="6" w:space="0" w:color="000000"/>
              <w:right w:val="single" w:sz="6" w:space="0" w:color="000000"/>
            </w:tcBorders>
          </w:tcPr>
          <w:p w:rsidR="0027115D" w:rsidRPr="00F35C24" w:rsidRDefault="0027115D" w:rsidP="00E36BC3">
            <w:pPr>
              <w:tabs>
                <w:tab w:val="left" w:pos="705"/>
              </w:tabs>
              <w:autoSpaceDE w:val="0"/>
              <w:autoSpaceDN w:val="0"/>
              <w:adjustRightInd w:val="0"/>
              <w:spacing w:after="0" w:line="240" w:lineRule="auto"/>
              <w:ind w:firstLine="570"/>
              <w:jc w:val="both"/>
              <w:rPr>
                <w:rFonts w:ascii="Times New Roman" w:hAnsi="Times New Roman"/>
              </w:rPr>
            </w:pPr>
            <w:r w:rsidRPr="00F35C24">
              <w:rPr>
                <w:rFonts w:ascii="Times New Roman" w:hAnsi="Times New Roman"/>
              </w:rPr>
              <w:t>7</w:t>
            </w:r>
          </w:p>
        </w:tc>
        <w:tc>
          <w:tcPr>
            <w:tcW w:w="2026" w:type="dxa"/>
            <w:tcBorders>
              <w:top w:val="single" w:sz="6" w:space="0" w:color="000000"/>
              <w:left w:val="single" w:sz="6" w:space="0" w:color="000000"/>
              <w:bottom w:val="single" w:sz="6" w:space="0" w:color="000000"/>
              <w:right w:val="single" w:sz="6" w:space="0" w:color="000000"/>
            </w:tcBorders>
          </w:tcPr>
          <w:p w:rsidR="0027115D" w:rsidRPr="00F35C24" w:rsidRDefault="0027115D" w:rsidP="00E36BC3">
            <w:pPr>
              <w:tabs>
                <w:tab w:val="left" w:pos="705"/>
              </w:tabs>
              <w:autoSpaceDE w:val="0"/>
              <w:autoSpaceDN w:val="0"/>
              <w:adjustRightInd w:val="0"/>
              <w:spacing w:after="0" w:line="240" w:lineRule="auto"/>
              <w:ind w:firstLine="570"/>
              <w:jc w:val="both"/>
              <w:rPr>
                <w:rFonts w:ascii="Times New Roman" w:hAnsi="Times New Roman"/>
              </w:rPr>
            </w:pPr>
            <w:r w:rsidRPr="00F35C24">
              <w:rPr>
                <w:rFonts w:ascii="Times New Roman" w:hAnsi="Times New Roman"/>
              </w:rPr>
              <w:t>434</w:t>
            </w:r>
          </w:p>
        </w:tc>
        <w:tc>
          <w:tcPr>
            <w:tcW w:w="1808" w:type="dxa"/>
            <w:tcBorders>
              <w:top w:val="single" w:sz="6" w:space="0" w:color="000000"/>
              <w:left w:val="single" w:sz="6" w:space="0" w:color="000000"/>
              <w:bottom w:val="single" w:sz="6" w:space="0" w:color="000000"/>
              <w:right w:val="single" w:sz="6" w:space="0" w:color="000000"/>
            </w:tcBorders>
          </w:tcPr>
          <w:p w:rsidR="0027115D" w:rsidRPr="00F35C24" w:rsidRDefault="0027115D" w:rsidP="00E36BC3">
            <w:pPr>
              <w:tabs>
                <w:tab w:val="left" w:pos="705"/>
              </w:tabs>
              <w:autoSpaceDE w:val="0"/>
              <w:autoSpaceDN w:val="0"/>
              <w:adjustRightInd w:val="0"/>
              <w:spacing w:after="0" w:line="240" w:lineRule="auto"/>
              <w:ind w:firstLine="570"/>
              <w:jc w:val="both"/>
              <w:rPr>
                <w:rFonts w:ascii="Times New Roman" w:hAnsi="Times New Roman"/>
              </w:rPr>
            </w:pPr>
            <w:r w:rsidRPr="00F35C24">
              <w:rPr>
                <w:rFonts w:ascii="Times New Roman" w:hAnsi="Times New Roman"/>
              </w:rPr>
              <w:t>446</w:t>
            </w:r>
          </w:p>
        </w:tc>
        <w:tc>
          <w:tcPr>
            <w:tcW w:w="1859" w:type="dxa"/>
            <w:tcBorders>
              <w:top w:val="single" w:sz="6" w:space="0" w:color="000000"/>
              <w:left w:val="single" w:sz="6" w:space="0" w:color="000000"/>
              <w:bottom w:val="single" w:sz="6" w:space="0" w:color="000000"/>
              <w:right w:val="single" w:sz="6" w:space="0" w:color="000000"/>
            </w:tcBorders>
          </w:tcPr>
          <w:p w:rsidR="0027115D" w:rsidRPr="00F35C24" w:rsidRDefault="0027115D" w:rsidP="00E36BC3">
            <w:pPr>
              <w:tabs>
                <w:tab w:val="left" w:pos="705"/>
              </w:tabs>
              <w:autoSpaceDE w:val="0"/>
              <w:autoSpaceDN w:val="0"/>
              <w:adjustRightInd w:val="0"/>
              <w:spacing w:after="0" w:line="240" w:lineRule="auto"/>
              <w:ind w:firstLine="570"/>
              <w:jc w:val="both"/>
              <w:rPr>
                <w:rFonts w:ascii="Times New Roman" w:hAnsi="Times New Roman"/>
              </w:rPr>
            </w:pPr>
            <w:r w:rsidRPr="00F35C24">
              <w:rPr>
                <w:rFonts w:ascii="Times New Roman" w:hAnsi="Times New Roman"/>
              </w:rPr>
              <w:t>437</w:t>
            </w:r>
          </w:p>
        </w:tc>
        <w:tc>
          <w:tcPr>
            <w:tcW w:w="1717" w:type="dxa"/>
            <w:tcBorders>
              <w:top w:val="single" w:sz="6" w:space="0" w:color="000000"/>
              <w:left w:val="single" w:sz="6" w:space="0" w:color="000000"/>
              <w:bottom w:val="single" w:sz="6" w:space="0" w:color="000000"/>
              <w:right w:val="single" w:sz="6" w:space="0" w:color="000000"/>
            </w:tcBorders>
          </w:tcPr>
          <w:p w:rsidR="0027115D" w:rsidRPr="00F35C24" w:rsidRDefault="0027115D" w:rsidP="00E36BC3">
            <w:pPr>
              <w:tabs>
                <w:tab w:val="left" w:pos="705"/>
              </w:tabs>
              <w:autoSpaceDE w:val="0"/>
              <w:autoSpaceDN w:val="0"/>
              <w:adjustRightInd w:val="0"/>
              <w:spacing w:after="0" w:line="240" w:lineRule="auto"/>
              <w:ind w:firstLine="570"/>
              <w:jc w:val="both"/>
              <w:rPr>
                <w:rFonts w:ascii="Times New Roman" w:hAnsi="Times New Roman"/>
              </w:rPr>
            </w:pPr>
            <w:r w:rsidRPr="00F35C24">
              <w:rPr>
                <w:rFonts w:ascii="Times New Roman" w:hAnsi="Times New Roman"/>
              </w:rPr>
              <w:t>430</w:t>
            </w:r>
          </w:p>
        </w:tc>
        <w:tc>
          <w:tcPr>
            <w:tcW w:w="1156" w:type="dxa"/>
            <w:tcBorders>
              <w:top w:val="single" w:sz="6" w:space="0" w:color="000000"/>
              <w:left w:val="single" w:sz="6" w:space="0" w:color="000000"/>
              <w:bottom w:val="single" w:sz="6" w:space="0" w:color="000000"/>
              <w:right w:val="single" w:sz="6" w:space="0" w:color="000000"/>
            </w:tcBorders>
          </w:tcPr>
          <w:p w:rsidR="0027115D" w:rsidRPr="00F35C24" w:rsidRDefault="0027115D" w:rsidP="00E36BC3">
            <w:pPr>
              <w:tabs>
                <w:tab w:val="left" w:pos="705"/>
              </w:tabs>
              <w:autoSpaceDE w:val="0"/>
              <w:autoSpaceDN w:val="0"/>
              <w:adjustRightInd w:val="0"/>
              <w:spacing w:after="0" w:line="240" w:lineRule="auto"/>
              <w:jc w:val="both"/>
              <w:rPr>
                <w:rFonts w:ascii="Times New Roman" w:hAnsi="Times New Roman"/>
              </w:rPr>
            </w:pPr>
            <w:r w:rsidRPr="00F35C24">
              <w:rPr>
                <w:rFonts w:ascii="Times New Roman" w:hAnsi="Times New Roman"/>
              </w:rPr>
              <w:t xml:space="preserve">   1747</w:t>
            </w:r>
          </w:p>
        </w:tc>
      </w:tr>
      <w:tr w:rsidR="00A66468" w:rsidRPr="00F35C24" w:rsidTr="00982056">
        <w:trPr>
          <w:tblCellSpacing w:w="0" w:type="dxa"/>
        </w:trPr>
        <w:tc>
          <w:tcPr>
            <w:tcW w:w="1184" w:type="dxa"/>
            <w:tcBorders>
              <w:top w:val="single" w:sz="6" w:space="0" w:color="000000"/>
              <w:left w:val="single" w:sz="6" w:space="0" w:color="000000"/>
              <w:bottom w:val="single" w:sz="6" w:space="0" w:color="000000"/>
              <w:right w:val="single" w:sz="6" w:space="0" w:color="000000"/>
            </w:tcBorders>
          </w:tcPr>
          <w:p w:rsidR="0027115D" w:rsidRPr="00F35C24" w:rsidRDefault="0027115D" w:rsidP="00E36BC3">
            <w:pPr>
              <w:tabs>
                <w:tab w:val="left" w:pos="705"/>
              </w:tabs>
              <w:autoSpaceDE w:val="0"/>
              <w:autoSpaceDN w:val="0"/>
              <w:adjustRightInd w:val="0"/>
              <w:spacing w:after="0" w:line="240" w:lineRule="auto"/>
              <w:ind w:firstLine="570"/>
              <w:jc w:val="both"/>
              <w:rPr>
                <w:rFonts w:ascii="Times New Roman" w:hAnsi="Times New Roman"/>
              </w:rPr>
            </w:pPr>
            <w:r w:rsidRPr="00F35C24">
              <w:rPr>
                <w:rFonts w:ascii="Times New Roman" w:hAnsi="Times New Roman"/>
              </w:rPr>
              <w:t>8</w:t>
            </w:r>
          </w:p>
        </w:tc>
        <w:tc>
          <w:tcPr>
            <w:tcW w:w="2026" w:type="dxa"/>
            <w:tcBorders>
              <w:top w:val="single" w:sz="6" w:space="0" w:color="000000"/>
              <w:left w:val="single" w:sz="6" w:space="0" w:color="000000"/>
              <w:bottom w:val="single" w:sz="6" w:space="0" w:color="000000"/>
              <w:right w:val="single" w:sz="6" w:space="0" w:color="000000"/>
            </w:tcBorders>
          </w:tcPr>
          <w:p w:rsidR="0027115D" w:rsidRPr="00F35C24" w:rsidRDefault="0027115D" w:rsidP="00E36BC3">
            <w:pPr>
              <w:tabs>
                <w:tab w:val="left" w:pos="705"/>
              </w:tabs>
              <w:autoSpaceDE w:val="0"/>
              <w:autoSpaceDN w:val="0"/>
              <w:adjustRightInd w:val="0"/>
              <w:spacing w:after="0" w:line="240" w:lineRule="auto"/>
              <w:ind w:firstLine="570"/>
              <w:jc w:val="both"/>
              <w:rPr>
                <w:rFonts w:ascii="Times New Roman" w:hAnsi="Times New Roman"/>
              </w:rPr>
            </w:pPr>
            <w:r w:rsidRPr="00F35C24">
              <w:rPr>
                <w:rFonts w:ascii="Times New Roman" w:hAnsi="Times New Roman"/>
              </w:rPr>
              <w:t>30</w:t>
            </w:r>
          </w:p>
        </w:tc>
        <w:tc>
          <w:tcPr>
            <w:tcW w:w="1808" w:type="dxa"/>
            <w:tcBorders>
              <w:top w:val="single" w:sz="6" w:space="0" w:color="000000"/>
              <w:left w:val="single" w:sz="6" w:space="0" w:color="000000"/>
              <w:bottom w:val="single" w:sz="6" w:space="0" w:color="000000"/>
              <w:right w:val="single" w:sz="6" w:space="0" w:color="000000"/>
            </w:tcBorders>
          </w:tcPr>
          <w:p w:rsidR="0027115D" w:rsidRPr="00F35C24" w:rsidRDefault="0027115D" w:rsidP="00E36BC3">
            <w:pPr>
              <w:tabs>
                <w:tab w:val="left" w:pos="705"/>
              </w:tabs>
              <w:autoSpaceDE w:val="0"/>
              <w:autoSpaceDN w:val="0"/>
              <w:adjustRightInd w:val="0"/>
              <w:spacing w:after="0" w:line="240" w:lineRule="auto"/>
              <w:ind w:firstLine="570"/>
              <w:jc w:val="both"/>
              <w:rPr>
                <w:rFonts w:ascii="Times New Roman" w:hAnsi="Times New Roman"/>
              </w:rPr>
            </w:pPr>
            <w:r w:rsidRPr="00F35C24">
              <w:rPr>
                <w:rFonts w:ascii="Times New Roman" w:hAnsi="Times New Roman"/>
              </w:rPr>
              <w:t>8</w:t>
            </w:r>
          </w:p>
        </w:tc>
        <w:tc>
          <w:tcPr>
            <w:tcW w:w="1859" w:type="dxa"/>
            <w:tcBorders>
              <w:top w:val="single" w:sz="6" w:space="0" w:color="000000"/>
              <w:left w:val="single" w:sz="6" w:space="0" w:color="000000"/>
              <w:bottom w:val="single" w:sz="6" w:space="0" w:color="000000"/>
              <w:right w:val="single" w:sz="6" w:space="0" w:color="000000"/>
            </w:tcBorders>
          </w:tcPr>
          <w:p w:rsidR="0027115D" w:rsidRPr="00F35C24" w:rsidRDefault="0027115D" w:rsidP="00E36BC3">
            <w:pPr>
              <w:tabs>
                <w:tab w:val="left" w:pos="705"/>
              </w:tabs>
              <w:autoSpaceDE w:val="0"/>
              <w:autoSpaceDN w:val="0"/>
              <w:adjustRightInd w:val="0"/>
              <w:spacing w:after="0" w:line="240" w:lineRule="auto"/>
              <w:ind w:firstLine="570"/>
              <w:jc w:val="both"/>
              <w:rPr>
                <w:rFonts w:ascii="Times New Roman" w:hAnsi="Times New Roman"/>
              </w:rPr>
            </w:pPr>
            <w:r w:rsidRPr="00F35C24">
              <w:rPr>
                <w:rFonts w:ascii="Times New Roman" w:hAnsi="Times New Roman"/>
              </w:rPr>
              <w:t>8</w:t>
            </w:r>
          </w:p>
        </w:tc>
        <w:tc>
          <w:tcPr>
            <w:tcW w:w="1717" w:type="dxa"/>
            <w:tcBorders>
              <w:top w:val="single" w:sz="6" w:space="0" w:color="000000"/>
              <w:left w:val="single" w:sz="6" w:space="0" w:color="000000"/>
              <w:bottom w:val="single" w:sz="6" w:space="0" w:color="000000"/>
              <w:right w:val="single" w:sz="6" w:space="0" w:color="000000"/>
            </w:tcBorders>
          </w:tcPr>
          <w:p w:rsidR="0027115D" w:rsidRPr="00F35C24" w:rsidRDefault="0027115D" w:rsidP="00E36BC3">
            <w:pPr>
              <w:tabs>
                <w:tab w:val="left" w:pos="705"/>
              </w:tabs>
              <w:autoSpaceDE w:val="0"/>
              <w:autoSpaceDN w:val="0"/>
              <w:adjustRightInd w:val="0"/>
              <w:spacing w:after="0" w:line="240" w:lineRule="auto"/>
              <w:ind w:firstLine="570"/>
              <w:jc w:val="both"/>
              <w:rPr>
                <w:rFonts w:ascii="Times New Roman" w:hAnsi="Times New Roman"/>
              </w:rPr>
            </w:pPr>
            <w:r w:rsidRPr="00F35C24">
              <w:rPr>
                <w:rFonts w:ascii="Times New Roman" w:hAnsi="Times New Roman"/>
              </w:rPr>
              <w:t>12</w:t>
            </w:r>
          </w:p>
        </w:tc>
        <w:tc>
          <w:tcPr>
            <w:tcW w:w="1156" w:type="dxa"/>
            <w:tcBorders>
              <w:top w:val="single" w:sz="6" w:space="0" w:color="000000"/>
              <w:left w:val="single" w:sz="6" w:space="0" w:color="000000"/>
              <w:bottom w:val="single" w:sz="6" w:space="0" w:color="000000"/>
              <w:right w:val="single" w:sz="6" w:space="0" w:color="000000"/>
            </w:tcBorders>
          </w:tcPr>
          <w:p w:rsidR="0027115D" w:rsidRPr="00F35C24" w:rsidRDefault="0027115D" w:rsidP="00E36BC3">
            <w:pPr>
              <w:tabs>
                <w:tab w:val="left" w:pos="705"/>
              </w:tabs>
              <w:autoSpaceDE w:val="0"/>
              <w:autoSpaceDN w:val="0"/>
              <w:adjustRightInd w:val="0"/>
              <w:spacing w:after="0" w:line="240" w:lineRule="auto"/>
              <w:ind w:firstLine="570"/>
              <w:jc w:val="both"/>
              <w:rPr>
                <w:rFonts w:ascii="Times New Roman" w:hAnsi="Times New Roman"/>
              </w:rPr>
            </w:pPr>
            <w:r w:rsidRPr="00F35C24">
              <w:rPr>
                <w:rFonts w:ascii="Times New Roman" w:hAnsi="Times New Roman"/>
              </w:rPr>
              <w:t>58</w:t>
            </w:r>
          </w:p>
        </w:tc>
      </w:tr>
      <w:tr w:rsidR="00A66468" w:rsidRPr="00F35C24" w:rsidTr="00982056">
        <w:trPr>
          <w:tblCellSpacing w:w="0" w:type="dxa"/>
        </w:trPr>
        <w:tc>
          <w:tcPr>
            <w:tcW w:w="1184" w:type="dxa"/>
            <w:tcBorders>
              <w:top w:val="single" w:sz="6" w:space="0" w:color="000000"/>
              <w:left w:val="single" w:sz="6" w:space="0" w:color="000000"/>
              <w:bottom w:val="single" w:sz="6" w:space="0" w:color="000000"/>
              <w:right w:val="single" w:sz="6" w:space="0" w:color="000000"/>
            </w:tcBorders>
          </w:tcPr>
          <w:p w:rsidR="0027115D" w:rsidRPr="00F35C24" w:rsidRDefault="0027115D" w:rsidP="00E36BC3">
            <w:pPr>
              <w:tabs>
                <w:tab w:val="left" w:pos="705"/>
              </w:tabs>
              <w:autoSpaceDE w:val="0"/>
              <w:autoSpaceDN w:val="0"/>
              <w:adjustRightInd w:val="0"/>
              <w:spacing w:after="0" w:line="240" w:lineRule="auto"/>
              <w:ind w:firstLine="570"/>
              <w:jc w:val="both"/>
              <w:rPr>
                <w:rFonts w:ascii="Times New Roman" w:hAnsi="Times New Roman"/>
              </w:rPr>
            </w:pPr>
            <w:r w:rsidRPr="00F35C24">
              <w:rPr>
                <w:rFonts w:ascii="Times New Roman" w:hAnsi="Times New Roman"/>
              </w:rPr>
              <w:t>9</w:t>
            </w:r>
          </w:p>
        </w:tc>
        <w:tc>
          <w:tcPr>
            <w:tcW w:w="2026" w:type="dxa"/>
            <w:tcBorders>
              <w:top w:val="single" w:sz="6" w:space="0" w:color="000000"/>
              <w:left w:val="single" w:sz="6" w:space="0" w:color="000000"/>
              <w:bottom w:val="single" w:sz="6" w:space="0" w:color="000000"/>
              <w:right w:val="single" w:sz="6" w:space="0" w:color="000000"/>
            </w:tcBorders>
          </w:tcPr>
          <w:p w:rsidR="0027115D" w:rsidRPr="00F35C24" w:rsidRDefault="0027115D" w:rsidP="00E36BC3">
            <w:pPr>
              <w:tabs>
                <w:tab w:val="left" w:pos="705"/>
              </w:tabs>
              <w:autoSpaceDE w:val="0"/>
              <w:autoSpaceDN w:val="0"/>
              <w:adjustRightInd w:val="0"/>
              <w:spacing w:after="0" w:line="240" w:lineRule="auto"/>
              <w:ind w:firstLine="570"/>
              <w:jc w:val="both"/>
              <w:rPr>
                <w:rFonts w:ascii="Times New Roman" w:hAnsi="Times New Roman"/>
              </w:rPr>
            </w:pPr>
            <w:r w:rsidRPr="00F35C24">
              <w:rPr>
                <w:rFonts w:ascii="Times New Roman" w:hAnsi="Times New Roman"/>
              </w:rPr>
              <w:t>163</w:t>
            </w:r>
          </w:p>
        </w:tc>
        <w:tc>
          <w:tcPr>
            <w:tcW w:w="1808" w:type="dxa"/>
            <w:tcBorders>
              <w:top w:val="single" w:sz="6" w:space="0" w:color="000000"/>
              <w:left w:val="single" w:sz="6" w:space="0" w:color="000000"/>
              <w:bottom w:val="single" w:sz="6" w:space="0" w:color="000000"/>
              <w:right w:val="single" w:sz="6" w:space="0" w:color="000000"/>
            </w:tcBorders>
          </w:tcPr>
          <w:p w:rsidR="0027115D" w:rsidRPr="00F35C24" w:rsidRDefault="0027115D" w:rsidP="00E36BC3">
            <w:pPr>
              <w:tabs>
                <w:tab w:val="left" w:pos="705"/>
              </w:tabs>
              <w:autoSpaceDE w:val="0"/>
              <w:autoSpaceDN w:val="0"/>
              <w:adjustRightInd w:val="0"/>
              <w:spacing w:after="0" w:line="240" w:lineRule="auto"/>
              <w:ind w:firstLine="570"/>
              <w:jc w:val="both"/>
              <w:rPr>
                <w:rFonts w:ascii="Times New Roman" w:hAnsi="Times New Roman"/>
              </w:rPr>
            </w:pPr>
            <w:r w:rsidRPr="00F35C24">
              <w:rPr>
                <w:rFonts w:ascii="Times New Roman" w:hAnsi="Times New Roman"/>
              </w:rPr>
              <w:t>162</w:t>
            </w:r>
          </w:p>
        </w:tc>
        <w:tc>
          <w:tcPr>
            <w:tcW w:w="1859" w:type="dxa"/>
            <w:tcBorders>
              <w:top w:val="single" w:sz="6" w:space="0" w:color="000000"/>
              <w:left w:val="single" w:sz="6" w:space="0" w:color="000000"/>
              <w:bottom w:val="single" w:sz="6" w:space="0" w:color="000000"/>
              <w:right w:val="single" w:sz="6" w:space="0" w:color="000000"/>
            </w:tcBorders>
          </w:tcPr>
          <w:p w:rsidR="0027115D" w:rsidRPr="00F35C24" w:rsidRDefault="0027115D" w:rsidP="00E36BC3">
            <w:pPr>
              <w:tabs>
                <w:tab w:val="left" w:pos="705"/>
              </w:tabs>
              <w:autoSpaceDE w:val="0"/>
              <w:autoSpaceDN w:val="0"/>
              <w:adjustRightInd w:val="0"/>
              <w:spacing w:after="0" w:line="240" w:lineRule="auto"/>
              <w:ind w:firstLine="570"/>
              <w:jc w:val="both"/>
              <w:rPr>
                <w:rFonts w:ascii="Times New Roman" w:hAnsi="Times New Roman"/>
              </w:rPr>
            </w:pPr>
            <w:r w:rsidRPr="00F35C24">
              <w:rPr>
                <w:rFonts w:ascii="Times New Roman" w:hAnsi="Times New Roman"/>
              </w:rPr>
              <w:t>187</w:t>
            </w:r>
          </w:p>
        </w:tc>
        <w:tc>
          <w:tcPr>
            <w:tcW w:w="1717" w:type="dxa"/>
            <w:tcBorders>
              <w:top w:val="single" w:sz="6" w:space="0" w:color="000000"/>
              <w:left w:val="single" w:sz="6" w:space="0" w:color="000000"/>
              <w:bottom w:val="single" w:sz="6" w:space="0" w:color="000000"/>
              <w:right w:val="single" w:sz="6" w:space="0" w:color="000000"/>
            </w:tcBorders>
          </w:tcPr>
          <w:p w:rsidR="0027115D" w:rsidRPr="00F35C24" w:rsidRDefault="0027115D" w:rsidP="00E36BC3">
            <w:pPr>
              <w:tabs>
                <w:tab w:val="left" w:pos="705"/>
              </w:tabs>
              <w:autoSpaceDE w:val="0"/>
              <w:autoSpaceDN w:val="0"/>
              <w:adjustRightInd w:val="0"/>
              <w:spacing w:after="0" w:line="240" w:lineRule="auto"/>
              <w:ind w:firstLine="570"/>
              <w:jc w:val="both"/>
              <w:rPr>
                <w:rFonts w:ascii="Times New Roman" w:hAnsi="Times New Roman"/>
              </w:rPr>
            </w:pPr>
            <w:r w:rsidRPr="00F35C24">
              <w:rPr>
                <w:rFonts w:ascii="Times New Roman" w:hAnsi="Times New Roman"/>
              </w:rPr>
              <w:t>183</w:t>
            </w:r>
          </w:p>
        </w:tc>
        <w:tc>
          <w:tcPr>
            <w:tcW w:w="1156" w:type="dxa"/>
            <w:tcBorders>
              <w:top w:val="single" w:sz="6" w:space="0" w:color="000000"/>
              <w:left w:val="single" w:sz="6" w:space="0" w:color="000000"/>
              <w:bottom w:val="single" w:sz="6" w:space="0" w:color="000000"/>
              <w:right w:val="single" w:sz="6" w:space="0" w:color="000000"/>
            </w:tcBorders>
          </w:tcPr>
          <w:p w:rsidR="0027115D" w:rsidRPr="00F35C24" w:rsidRDefault="0027115D" w:rsidP="00E36BC3">
            <w:pPr>
              <w:tabs>
                <w:tab w:val="left" w:pos="705"/>
              </w:tabs>
              <w:autoSpaceDE w:val="0"/>
              <w:autoSpaceDN w:val="0"/>
              <w:adjustRightInd w:val="0"/>
              <w:spacing w:after="0" w:line="240" w:lineRule="auto"/>
              <w:jc w:val="both"/>
              <w:rPr>
                <w:rFonts w:ascii="Times New Roman" w:hAnsi="Times New Roman"/>
              </w:rPr>
            </w:pPr>
            <w:r w:rsidRPr="00F35C24">
              <w:rPr>
                <w:rFonts w:ascii="Times New Roman" w:hAnsi="Times New Roman"/>
              </w:rPr>
              <w:t>695</w:t>
            </w:r>
          </w:p>
        </w:tc>
      </w:tr>
      <w:tr w:rsidR="00A66468" w:rsidRPr="00F35C24" w:rsidTr="00982056">
        <w:trPr>
          <w:tblCellSpacing w:w="0" w:type="dxa"/>
        </w:trPr>
        <w:tc>
          <w:tcPr>
            <w:tcW w:w="1184" w:type="dxa"/>
            <w:tcBorders>
              <w:top w:val="single" w:sz="6" w:space="0" w:color="000000"/>
              <w:left w:val="single" w:sz="6" w:space="0" w:color="000000"/>
              <w:bottom w:val="single" w:sz="6" w:space="0" w:color="000000"/>
              <w:right w:val="single" w:sz="6" w:space="0" w:color="000000"/>
            </w:tcBorders>
          </w:tcPr>
          <w:p w:rsidR="0027115D" w:rsidRPr="00F35C24" w:rsidRDefault="0027115D" w:rsidP="00E36BC3">
            <w:pPr>
              <w:tabs>
                <w:tab w:val="left" w:pos="705"/>
              </w:tabs>
              <w:autoSpaceDE w:val="0"/>
              <w:autoSpaceDN w:val="0"/>
              <w:adjustRightInd w:val="0"/>
              <w:spacing w:after="0" w:line="240" w:lineRule="auto"/>
              <w:ind w:firstLine="570"/>
              <w:jc w:val="both"/>
              <w:rPr>
                <w:rFonts w:ascii="Times New Roman" w:hAnsi="Times New Roman"/>
              </w:rPr>
            </w:pPr>
            <w:r w:rsidRPr="00F35C24">
              <w:rPr>
                <w:rFonts w:ascii="Times New Roman" w:hAnsi="Times New Roman"/>
              </w:rPr>
              <w:t>10</w:t>
            </w:r>
          </w:p>
        </w:tc>
        <w:tc>
          <w:tcPr>
            <w:tcW w:w="2026" w:type="dxa"/>
            <w:tcBorders>
              <w:top w:val="single" w:sz="6" w:space="0" w:color="000000"/>
              <w:left w:val="single" w:sz="6" w:space="0" w:color="000000"/>
              <w:bottom w:val="single" w:sz="6" w:space="0" w:color="000000"/>
              <w:right w:val="single" w:sz="6" w:space="0" w:color="000000"/>
            </w:tcBorders>
          </w:tcPr>
          <w:p w:rsidR="0027115D" w:rsidRPr="00F35C24" w:rsidRDefault="0027115D" w:rsidP="00E36BC3">
            <w:pPr>
              <w:tabs>
                <w:tab w:val="left" w:pos="705"/>
              </w:tabs>
              <w:autoSpaceDE w:val="0"/>
              <w:autoSpaceDN w:val="0"/>
              <w:adjustRightInd w:val="0"/>
              <w:spacing w:after="0" w:line="240" w:lineRule="auto"/>
              <w:ind w:firstLine="570"/>
              <w:jc w:val="both"/>
              <w:rPr>
                <w:rFonts w:ascii="Times New Roman" w:hAnsi="Times New Roman"/>
              </w:rPr>
            </w:pPr>
            <w:r w:rsidRPr="00F35C24">
              <w:rPr>
                <w:rFonts w:ascii="Times New Roman" w:hAnsi="Times New Roman"/>
              </w:rPr>
              <w:t>8</w:t>
            </w:r>
          </w:p>
        </w:tc>
        <w:tc>
          <w:tcPr>
            <w:tcW w:w="1808" w:type="dxa"/>
            <w:tcBorders>
              <w:top w:val="single" w:sz="6" w:space="0" w:color="000000"/>
              <w:left w:val="single" w:sz="6" w:space="0" w:color="000000"/>
              <w:bottom w:val="single" w:sz="6" w:space="0" w:color="000000"/>
              <w:right w:val="single" w:sz="6" w:space="0" w:color="000000"/>
            </w:tcBorders>
          </w:tcPr>
          <w:p w:rsidR="0027115D" w:rsidRPr="00F35C24" w:rsidRDefault="0027115D" w:rsidP="00E36BC3">
            <w:pPr>
              <w:tabs>
                <w:tab w:val="left" w:pos="705"/>
              </w:tabs>
              <w:autoSpaceDE w:val="0"/>
              <w:autoSpaceDN w:val="0"/>
              <w:adjustRightInd w:val="0"/>
              <w:spacing w:after="0" w:line="240" w:lineRule="auto"/>
              <w:ind w:firstLine="570"/>
              <w:jc w:val="both"/>
              <w:rPr>
                <w:rFonts w:ascii="Times New Roman" w:hAnsi="Times New Roman"/>
              </w:rPr>
            </w:pPr>
            <w:r w:rsidRPr="00F35C24">
              <w:rPr>
                <w:rFonts w:ascii="Times New Roman" w:hAnsi="Times New Roman"/>
              </w:rPr>
              <w:t>7</w:t>
            </w:r>
          </w:p>
        </w:tc>
        <w:tc>
          <w:tcPr>
            <w:tcW w:w="1859" w:type="dxa"/>
            <w:tcBorders>
              <w:top w:val="single" w:sz="6" w:space="0" w:color="000000"/>
              <w:left w:val="single" w:sz="6" w:space="0" w:color="000000"/>
              <w:bottom w:val="single" w:sz="6" w:space="0" w:color="000000"/>
              <w:right w:val="single" w:sz="6" w:space="0" w:color="000000"/>
            </w:tcBorders>
          </w:tcPr>
          <w:p w:rsidR="0027115D" w:rsidRPr="00F35C24" w:rsidRDefault="0027115D" w:rsidP="00E36BC3">
            <w:pPr>
              <w:tabs>
                <w:tab w:val="left" w:pos="705"/>
              </w:tabs>
              <w:autoSpaceDE w:val="0"/>
              <w:autoSpaceDN w:val="0"/>
              <w:adjustRightInd w:val="0"/>
              <w:spacing w:after="0" w:line="240" w:lineRule="auto"/>
              <w:ind w:firstLine="570"/>
              <w:jc w:val="both"/>
              <w:rPr>
                <w:rFonts w:ascii="Times New Roman" w:hAnsi="Times New Roman"/>
              </w:rPr>
            </w:pPr>
            <w:r w:rsidRPr="00F35C24">
              <w:rPr>
                <w:rFonts w:ascii="Times New Roman" w:hAnsi="Times New Roman"/>
              </w:rPr>
              <w:t>1</w:t>
            </w:r>
          </w:p>
        </w:tc>
        <w:tc>
          <w:tcPr>
            <w:tcW w:w="1717" w:type="dxa"/>
            <w:tcBorders>
              <w:top w:val="single" w:sz="6" w:space="0" w:color="000000"/>
              <w:left w:val="single" w:sz="6" w:space="0" w:color="000000"/>
              <w:bottom w:val="single" w:sz="6" w:space="0" w:color="000000"/>
              <w:right w:val="single" w:sz="6" w:space="0" w:color="000000"/>
            </w:tcBorders>
          </w:tcPr>
          <w:p w:rsidR="0027115D" w:rsidRPr="00F35C24" w:rsidRDefault="0027115D" w:rsidP="00E36BC3">
            <w:pPr>
              <w:tabs>
                <w:tab w:val="left" w:pos="705"/>
              </w:tabs>
              <w:autoSpaceDE w:val="0"/>
              <w:autoSpaceDN w:val="0"/>
              <w:adjustRightInd w:val="0"/>
              <w:spacing w:after="0" w:line="240" w:lineRule="auto"/>
              <w:ind w:firstLine="570"/>
              <w:jc w:val="both"/>
              <w:rPr>
                <w:rFonts w:ascii="Times New Roman" w:hAnsi="Times New Roman"/>
              </w:rPr>
            </w:pPr>
            <w:r w:rsidRPr="00F35C24">
              <w:rPr>
                <w:rFonts w:ascii="Times New Roman" w:hAnsi="Times New Roman"/>
              </w:rPr>
              <w:t>3</w:t>
            </w:r>
          </w:p>
        </w:tc>
        <w:tc>
          <w:tcPr>
            <w:tcW w:w="1156" w:type="dxa"/>
            <w:tcBorders>
              <w:top w:val="single" w:sz="6" w:space="0" w:color="000000"/>
              <w:left w:val="single" w:sz="6" w:space="0" w:color="000000"/>
              <w:bottom w:val="single" w:sz="6" w:space="0" w:color="000000"/>
              <w:right w:val="single" w:sz="6" w:space="0" w:color="000000"/>
            </w:tcBorders>
          </w:tcPr>
          <w:p w:rsidR="0027115D" w:rsidRPr="00F35C24" w:rsidRDefault="0027115D" w:rsidP="00E36BC3">
            <w:pPr>
              <w:tabs>
                <w:tab w:val="left" w:pos="705"/>
              </w:tabs>
              <w:autoSpaceDE w:val="0"/>
              <w:autoSpaceDN w:val="0"/>
              <w:adjustRightInd w:val="0"/>
              <w:spacing w:after="0" w:line="240" w:lineRule="auto"/>
              <w:ind w:firstLine="570"/>
              <w:jc w:val="both"/>
              <w:rPr>
                <w:rFonts w:ascii="Times New Roman" w:hAnsi="Times New Roman"/>
              </w:rPr>
            </w:pPr>
            <w:r w:rsidRPr="00F35C24">
              <w:rPr>
                <w:rFonts w:ascii="Times New Roman" w:hAnsi="Times New Roman"/>
              </w:rPr>
              <w:t>19</w:t>
            </w:r>
          </w:p>
        </w:tc>
      </w:tr>
      <w:tr w:rsidR="00A66468" w:rsidRPr="00F35C24" w:rsidTr="00982056">
        <w:trPr>
          <w:tblCellSpacing w:w="0" w:type="dxa"/>
        </w:trPr>
        <w:tc>
          <w:tcPr>
            <w:tcW w:w="1184" w:type="dxa"/>
            <w:tcBorders>
              <w:top w:val="single" w:sz="6" w:space="0" w:color="000000"/>
              <w:left w:val="single" w:sz="6" w:space="0" w:color="000000"/>
              <w:bottom w:val="single" w:sz="6" w:space="0" w:color="000000"/>
              <w:right w:val="single" w:sz="6" w:space="0" w:color="000000"/>
            </w:tcBorders>
          </w:tcPr>
          <w:p w:rsidR="0027115D" w:rsidRPr="00F35C24" w:rsidRDefault="0027115D" w:rsidP="00E36BC3">
            <w:pPr>
              <w:tabs>
                <w:tab w:val="left" w:pos="705"/>
              </w:tabs>
              <w:autoSpaceDE w:val="0"/>
              <w:autoSpaceDN w:val="0"/>
              <w:adjustRightInd w:val="0"/>
              <w:spacing w:after="0" w:line="240" w:lineRule="auto"/>
              <w:ind w:firstLine="570"/>
              <w:jc w:val="both"/>
              <w:rPr>
                <w:rFonts w:ascii="Times New Roman" w:hAnsi="Times New Roman"/>
              </w:rPr>
            </w:pPr>
            <w:r w:rsidRPr="00F35C24">
              <w:rPr>
                <w:rFonts w:ascii="Times New Roman" w:hAnsi="Times New Roman"/>
              </w:rPr>
              <w:t>11</w:t>
            </w:r>
          </w:p>
        </w:tc>
        <w:tc>
          <w:tcPr>
            <w:tcW w:w="2026" w:type="dxa"/>
            <w:tcBorders>
              <w:top w:val="single" w:sz="6" w:space="0" w:color="000000"/>
              <w:left w:val="single" w:sz="6" w:space="0" w:color="000000"/>
              <w:bottom w:val="single" w:sz="6" w:space="0" w:color="000000"/>
              <w:right w:val="single" w:sz="6" w:space="0" w:color="000000"/>
            </w:tcBorders>
          </w:tcPr>
          <w:p w:rsidR="0027115D" w:rsidRPr="00F35C24" w:rsidRDefault="0027115D" w:rsidP="00E36BC3">
            <w:pPr>
              <w:tabs>
                <w:tab w:val="left" w:pos="705"/>
              </w:tabs>
              <w:autoSpaceDE w:val="0"/>
              <w:autoSpaceDN w:val="0"/>
              <w:adjustRightInd w:val="0"/>
              <w:spacing w:after="0" w:line="240" w:lineRule="auto"/>
              <w:ind w:firstLine="570"/>
              <w:jc w:val="both"/>
              <w:rPr>
                <w:rFonts w:ascii="Times New Roman" w:hAnsi="Times New Roman"/>
              </w:rPr>
            </w:pPr>
            <w:r w:rsidRPr="00F35C24">
              <w:rPr>
                <w:rFonts w:ascii="Times New Roman" w:hAnsi="Times New Roman"/>
              </w:rPr>
              <w:t>11</w:t>
            </w:r>
          </w:p>
        </w:tc>
        <w:tc>
          <w:tcPr>
            <w:tcW w:w="1808" w:type="dxa"/>
            <w:tcBorders>
              <w:top w:val="single" w:sz="6" w:space="0" w:color="000000"/>
              <w:left w:val="single" w:sz="6" w:space="0" w:color="000000"/>
              <w:bottom w:val="single" w:sz="6" w:space="0" w:color="000000"/>
              <w:right w:val="single" w:sz="6" w:space="0" w:color="000000"/>
            </w:tcBorders>
          </w:tcPr>
          <w:p w:rsidR="0027115D" w:rsidRPr="00F35C24" w:rsidRDefault="0027115D" w:rsidP="00E36BC3">
            <w:pPr>
              <w:tabs>
                <w:tab w:val="left" w:pos="705"/>
              </w:tabs>
              <w:autoSpaceDE w:val="0"/>
              <w:autoSpaceDN w:val="0"/>
              <w:adjustRightInd w:val="0"/>
              <w:spacing w:after="0" w:line="240" w:lineRule="auto"/>
              <w:ind w:firstLine="570"/>
              <w:jc w:val="both"/>
              <w:rPr>
                <w:rFonts w:ascii="Times New Roman" w:hAnsi="Times New Roman"/>
              </w:rPr>
            </w:pPr>
            <w:r w:rsidRPr="00F35C24">
              <w:rPr>
                <w:rFonts w:ascii="Times New Roman" w:hAnsi="Times New Roman"/>
              </w:rPr>
              <w:t>23</w:t>
            </w:r>
          </w:p>
        </w:tc>
        <w:tc>
          <w:tcPr>
            <w:tcW w:w="1859" w:type="dxa"/>
            <w:tcBorders>
              <w:top w:val="single" w:sz="6" w:space="0" w:color="000000"/>
              <w:left w:val="single" w:sz="6" w:space="0" w:color="000000"/>
              <w:bottom w:val="single" w:sz="6" w:space="0" w:color="000000"/>
              <w:right w:val="single" w:sz="6" w:space="0" w:color="000000"/>
            </w:tcBorders>
          </w:tcPr>
          <w:p w:rsidR="0027115D" w:rsidRPr="00F35C24" w:rsidRDefault="0027115D" w:rsidP="00E36BC3">
            <w:pPr>
              <w:tabs>
                <w:tab w:val="left" w:pos="705"/>
              </w:tabs>
              <w:autoSpaceDE w:val="0"/>
              <w:autoSpaceDN w:val="0"/>
              <w:adjustRightInd w:val="0"/>
              <w:spacing w:after="0" w:line="240" w:lineRule="auto"/>
              <w:ind w:firstLine="570"/>
              <w:jc w:val="both"/>
              <w:rPr>
                <w:rFonts w:ascii="Times New Roman" w:hAnsi="Times New Roman"/>
              </w:rPr>
            </w:pPr>
            <w:r w:rsidRPr="00F35C24">
              <w:rPr>
                <w:rFonts w:ascii="Times New Roman" w:hAnsi="Times New Roman"/>
              </w:rPr>
              <w:t>14</w:t>
            </w:r>
          </w:p>
        </w:tc>
        <w:tc>
          <w:tcPr>
            <w:tcW w:w="1717" w:type="dxa"/>
            <w:tcBorders>
              <w:top w:val="single" w:sz="6" w:space="0" w:color="000000"/>
              <w:left w:val="single" w:sz="6" w:space="0" w:color="000000"/>
              <w:bottom w:val="single" w:sz="6" w:space="0" w:color="000000"/>
              <w:right w:val="single" w:sz="6" w:space="0" w:color="000000"/>
            </w:tcBorders>
          </w:tcPr>
          <w:p w:rsidR="0027115D" w:rsidRPr="00F35C24" w:rsidRDefault="0027115D" w:rsidP="00E36BC3">
            <w:pPr>
              <w:tabs>
                <w:tab w:val="left" w:pos="705"/>
              </w:tabs>
              <w:autoSpaceDE w:val="0"/>
              <w:autoSpaceDN w:val="0"/>
              <w:adjustRightInd w:val="0"/>
              <w:spacing w:after="0" w:line="240" w:lineRule="auto"/>
              <w:ind w:firstLine="570"/>
              <w:jc w:val="both"/>
              <w:rPr>
                <w:rFonts w:ascii="Times New Roman" w:hAnsi="Times New Roman"/>
              </w:rPr>
            </w:pPr>
            <w:r w:rsidRPr="00F35C24">
              <w:rPr>
                <w:rFonts w:ascii="Times New Roman" w:hAnsi="Times New Roman"/>
              </w:rPr>
              <w:t>20</w:t>
            </w:r>
          </w:p>
        </w:tc>
        <w:tc>
          <w:tcPr>
            <w:tcW w:w="1156" w:type="dxa"/>
            <w:tcBorders>
              <w:top w:val="single" w:sz="6" w:space="0" w:color="000000"/>
              <w:left w:val="single" w:sz="6" w:space="0" w:color="000000"/>
              <w:bottom w:val="single" w:sz="6" w:space="0" w:color="000000"/>
              <w:right w:val="single" w:sz="6" w:space="0" w:color="000000"/>
            </w:tcBorders>
          </w:tcPr>
          <w:p w:rsidR="0027115D" w:rsidRPr="00F35C24" w:rsidRDefault="0027115D" w:rsidP="00E36BC3">
            <w:pPr>
              <w:tabs>
                <w:tab w:val="left" w:pos="705"/>
              </w:tabs>
              <w:autoSpaceDE w:val="0"/>
              <w:autoSpaceDN w:val="0"/>
              <w:adjustRightInd w:val="0"/>
              <w:spacing w:after="0" w:line="240" w:lineRule="auto"/>
              <w:ind w:firstLine="570"/>
              <w:jc w:val="both"/>
              <w:rPr>
                <w:rFonts w:ascii="Times New Roman" w:hAnsi="Times New Roman"/>
              </w:rPr>
            </w:pPr>
            <w:r w:rsidRPr="00F35C24">
              <w:rPr>
                <w:rFonts w:ascii="Times New Roman" w:hAnsi="Times New Roman"/>
              </w:rPr>
              <w:t>69</w:t>
            </w:r>
          </w:p>
        </w:tc>
      </w:tr>
      <w:tr w:rsidR="00A66468" w:rsidRPr="00F35C24" w:rsidTr="00982056">
        <w:trPr>
          <w:tblCellSpacing w:w="0" w:type="dxa"/>
        </w:trPr>
        <w:tc>
          <w:tcPr>
            <w:tcW w:w="1184" w:type="dxa"/>
            <w:tcBorders>
              <w:top w:val="single" w:sz="6" w:space="0" w:color="000000"/>
              <w:left w:val="single" w:sz="6" w:space="0" w:color="000000"/>
              <w:bottom w:val="single" w:sz="6" w:space="0" w:color="000000"/>
              <w:right w:val="single" w:sz="6" w:space="0" w:color="000000"/>
            </w:tcBorders>
          </w:tcPr>
          <w:p w:rsidR="0027115D" w:rsidRPr="00F35C24" w:rsidRDefault="0027115D" w:rsidP="00E36BC3">
            <w:pPr>
              <w:tabs>
                <w:tab w:val="left" w:pos="705"/>
              </w:tabs>
              <w:autoSpaceDE w:val="0"/>
              <w:autoSpaceDN w:val="0"/>
              <w:adjustRightInd w:val="0"/>
              <w:spacing w:after="0" w:line="240" w:lineRule="auto"/>
              <w:ind w:firstLine="570"/>
              <w:jc w:val="both"/>
              <w:rPr>
                <w:rFonts w:ascii="Times New Roman" w:hAnsi="Times New Roman"/>
              </w:rPr>
            </w:pPr>
            <w:r w:rsidRPr="00F35C24">
              <w:rPr>
                <w:rFonts w:ascii="Times New Roman" w:hAnsi="Times New Roman"/>
              </w:rPr>
              <w:t>12</w:t>
            </w:r>
          </w:p>
        </w:tc>
        <w:tc>
          <w:tcPr>
            <w:tcW w:w="2026" w:type="dxa"/>
            <w:tcBorders>
              <w:top w:val="single" w:sz="6" w:space="0" w:color="000000"/>
              <w:left w:val="single" w:sz="6" w:space="0" w:color="000000"/>
              <w:bottom w:val="single" w:sz="6" w:space="0" w:color="000000"/>
              <w:right w:val="single" w:sz="6" w:space="0" w:color="000000"/>
            </w:tcBorders>
          </w:tcPr>
          <w:p w:rsidR="0027115D" w:rsidRPr="00F35C24" w:rsidRDefault="0027115D" w:rsidP="00E36BC3">
            <w:pPr>
              <w:tabs>
                <w:tab w:val="left" w:pos="705"/>
              </w:tabs>
              <w:autoSpaceDE w:val="0"/>
              <w:autoSpaceDN w:val="0"/>
              <w:adjustRightInd w:val="0"/>
              <w:spacing w:after="0" w:line="240" w:lineRule="auto"/>
              <w:ind w:firstLine="570"/>
              <w:jc w:val="both"/>
              <w:rPr>
                <w:rFonts w:ascii="Times New Roman" w:hAnsi="Times New Roman"/>
              </w:rPr>
            </w:pPr>
            <w:r w:rsidRPr="00F35C24">
              <w:rPr>
                <w:rFonts w:ascii="Times New Roman" w:hAnsi="Times New Roman"/>
              </w:rPr>
              <w:t>-</w:t>
            </w:r>
          </w:p>
        </w:tc>
        <w:tc>
          <w:tcPr>
            <w:tcW w:w="1808" w:type="dxa"/>
            <w:tcBorders>
              <w:top w:val="single" w:sz="6" w:space="0" w:color="000000"/>
              <w:left w:val="single" w:sz="6" w:space="0" w:color="000000"/>
              <w:bottom w:val="single" w:sz="6" w:space="0" w:color="000000"/>
              <w:right w:val="single" w:sz="6" w:space="0" w:color="000000"/>
            </w:tcBorders>
          </w:tcPr>
          <w:p w:rsidR="0027115D" w:rsidRPr="00F35C24" w:rsidRDefault="0027115D" w:rsidP="00E36BC3">
            <w:pPr>
              <w:tabs>
                <w:tab w:val="left" w:pos="705"/>
              </w:tabs>
              <w:autoSpaceDE w:val="0"/>
              <w:autoSpaceDN w:val="0"/>
              <w:adjustRightInd w:val="0"/>
              <w:spacing w:after="0" w:line="240" w:lineRule="auto"/>
              <w:ind w:firstLine="570"/>
              <w:jc w:val="both"/>
              <w:rPr>
                <w:rFonts w:ascii="Times New Roman" w:hAnsi="Times New Roman"/>
              </w:rPr>
            </w:pPr>
            <w:r w:rsidRPr="00F35C24">
              <w:rPr>
                <w:rFonts w:ascii="Times New Roman" w:hAnsi="Times New Roman"/>
              </w:rPr>
              <w:t>-</w:t>
            </w:r>
          </w:p>
        </w:tc>
        <w:tc>
          <w:tcPr>
            <w:tcW w:w="1859" w:type="dxa"/>
            <w:tcBorders>
              <w:top w:val="single" w:sz="6" w:space="0" w:color="000000"/>
              <w:left w:val="single" w:sz="6" w:space="0" w:color="000000"/>
              <w:bottom w:val="single" w:sz="6" w:space="0" w:color="000000"/>
              <w:right w:val="single" w:sz="6" w:space="0" w:color="000000"/>
            </w:tcBorders>
          </w:tcPr>
          <w:p w:rsidR="0027115D" w:rsidRPr="00F35C24" w:rsidRDefault="0027115D" w:rsidP="00E36BC3">
            <w:pPr>
              <w:tabs>
                <w:tab w:val="left" w:pos="705"/>
              </w:tabs>
              <w:autoSpaceDE w:val="0"/>
              <w:autoSpaceDN w:val="0"/>
              <w:adjustRightInd w:val="0"/>
              <w:spacing w:after="0" w:line="240" w:lineRule="auto"/>
              <w:ind w:firstLine="570"/>
              <w:jc w:val="both"/>
              <w:rPr>
                <w:rFonts w:ascii="Times New Roman" w:hAnsi="Times New Roman"/>
              </w:rPr>
            </w:pPr>
            <w:r w:rsidRPr="00F35C24">
              <w:rPr>
                <w:rFonts w:ascii="Times New Roman" w:hAnsi="Times New Roman"/>
              </w:rPr>
              <w:t>1</w:t>
            </w:r>
          </w:p>
        </w:tc>
        <w:tc>
          <w:tcPr>
            <w:tcW w:w="1717" w:type="dxa"/>
            <w:tcBorders>
              <w:top w:val="single" w:sz="6" w:space="0" w:color="000000"/>
              <w:left w:val="single" w:sz="6" w:space="0" w:color="000000"/>
              <w:bottom w:val="single" w:sz="6" w:space="0" w:color="000000"/>
              <w:right w:val="single" w:sz="6" w:space="0" w:color="000000"/>
            </w:tcBorders>
          </w:tcPr>
          <w:p w:rsidR="0027115D" w:rsidRPr="00F35C24" w:rsidRDefault="0027115D" w:rsidP="00E36BC3">
            <w:pPr>
              <w:tabs>
                <w:tab w:val="left" w:pos="705"/>
              </w:tabs>
              <w:autoSpaceDE w:val="0"/>
              <w:autoSpaceDN w:val="0"/>
              <w:adjustRightInd w:val="0"/>
              <w:spacing w:after="0" w:line="240" w:lineRule="auto"/>
              <w:ind w:firstLine="570"/>
              <w:jc w:val="both"/>
              <w:rPr>
                <w:rFonts w:ascii="Times New Roman" w:hAnsi="Times New Roman"/>
              </w:rPr>
            </w:pPr>
            <w:r w:rsidRPr="00F35C24">
              <w:rPr>
                <w:rFonts w:ascii="Times New Roman" w:hAnsi="Times New Roman"/>
              </w:rPr>
              <w:t>-</w:t>
            </w:r>
          </w:p>
        </w:tc>
        <w:tc>
          <w:tcPr>
            <w:tcW w:w="1156" w:type="dxa"/>
            <w:tcBorders>
              <w:top w:val="single" w:sz="6" w:space="0" w:color="000000"/>
              <w:left w:val="single" w:sz="6" w:space="0" w:color="000000"/>
              <w:bottom w:val="single" w:sz="6" w:space="0" w:color="000000"/>
              <w:right w:val="single" w:sz="6" w:space="0" w:color="000000"/>
            </w:tcBorders>
          </w:tcPr>
          <w:p w:rsidR="0027115D" w:rsidRPr="00F35C24" w:rsidRDefault="0027115D" w:rsidP="00E36BC3">
            <w:pPr>
              <w:tabs>
                <w:tab w:val="left" w:pos="705"/>
              </w:tabs>
              <w:autoSpaceDE w:val="0"/>
              <w:autoSpaceDN w:val="0"/>
              <w:adjustRightInd w:val="0"/>
              <w:spacing w:after="0" w:line="240" w:lineRule="auto"/>
              <w:ind w:firstLine="570"/>
              <w:jc w:val="both"/>
              <w:rPr>
                <w:rFonts w:ascii="Times New Roman" w:hAnsi="Times New Roman"/>
              </w:rPr>
            </w:pPr>
            <w:r w:rsidRPr="00F35C24">
              <w:rPr>
                <w:rFonts w:ascii="Times New Roman" w:hAnsi="Times New Roman"/>
              </w:rPr>
              <w:t>1</w:t>
            </w:r>
          </w:p>
        </w:tc>
      </w:tr>
      <w:tr w:rsidR="00A66468" w:rsidRPr="00F35C24" w:rsidTr="00982056">
        <w:trPr>
          <w:tblCellSpacing w:w="0" w:type="dxa"/>
        </w:trPr>
        <w:tc>
          <w:tcPr>
            <w:tcW w:w="1184" w:type="dxa"/>
            <w:tcBorders>
              <w:top w:val="single" w:sz="6" w:space="0" w:color="000000"/>
              <w:left w:val="single" w:sz="6" w:space="0" w:color="000000"/>
              <w:bottom w:val="single" w:sz="6" w:space="0" w:color="000000"/>
              <w:right w:val="single" w:sz="6" w:space="0" w:color="000000"/>
            </w:tcBorders>
          </w:tcPr>
          <w:p w:rsidR="0027115D" w:rsidRPr="00F35C24" w:rsidRDefault="0027115D" w:rsidP="00E36BC3">
            <w:pPr>
              <w:tabs>
                <w:tab w:val="left" w:pos="705"/>
              </w:tabs>
              <w:autoSpaceDE w:val="0"/>
              <w:autoSpaceDN w:val="0"/>
              <w:adjustRightInd w:val="0"/>
              <w:spacing w:after="0" w:line="240" w:lineRule="auto"/>
              <w:ind w:firstLine="570"/>
              <w:jc w:val="both"/>
              <w:rPr>
                <w:rFonts w:ascii="Times New Roman" w:hAnsi="Times New Roman"/>
              </w:rPr>
            </w:pPr>
            <w:r w:rsidRPr="00F35C24">
              <w:rPr>
                <w:rFonts w:ascii="Times New Roman" w:hAnsi="Times New Roman"/>
              </w:rPr>
              <w:t>13</w:t>
            </w:r>
          </w:p>
        </w:tc>
        <w:tc>
          <w:tcPr>
            <w:tcW w:w="2026" w:type="dxa"/>
            <w:tcBorders>
              <w:top w:val="single" w:sz="6" w:space="0" w:color="000000"/>
              <w:left w:val="single" w:sz="6" w:space="0" w:color="000000"/>
              <w:bottom w:val="single" w:sz="6" w:space="0" w:color="000000"/>
              <w:right w:val="single" w:sz="6" w:space="0" w:color="000000"/>
            </w:tcBorders>
          </w:tcPr>
          <w:p w:rsidR="0027115D" w:rsidRPr="00F35C24" w:rsidRDefault="0027115D" w:rsidP="00E36BC3">
            <w:pPr>
              <w:tabs>
                <w:tab w:val="left" w:pos="705"/>
              </w:tabs>
              <w:autoSpaceDE w:val="0"/>
              <w:autoSpaceDN w:val="0"/>
              <w:adjustRightInd w:val="0"/>
              <w:spacing w:after="0" w:line="240" w:lineRule="auto"/>
              <w:ind w:firstLine="570"/>
              <w:jc w:val="both"/>
              <w:rPr>
                <w:rFonts w:ascii="Times New Roman" w:hAnsi="Times New Roman"/>
              </w:rPr>
            </w:pPr>
            <w:r w:rsidRPr="00F35C24">
              <w:rPr>
                <w:rFonts w:ascii="Times New Roman" w:hAnsi="Times New Roman"/>
              </w:rPr>
              <w:t>1</w:t>
            </w:r>
          </w:p>
        </w:tc>
        <w:tc>
          <w:tcPr>
            <w:tcW w:w="1808" w:type="dxa"/>
            <w:tcBorders>
              <w:top w:val="single" w:sz="6" w:space="0" w:color="000000"/>
              <w:left w:val="single" w:sz="6" w:space="0" w:color="000000"/>
              <w:bottom w:val="single" w:sz="6" w:space="0" w:color="000000"/>
              <w:right w:val="single" w:sz="6" w:space="0" w:color="000000"/>
            </w:tcBorders>
          </w:tcPr>
          <w:p w:rsidR="0027115D" w:rsidRPr="00F35C24" w:rsidRDefault="0027115D" w:rsidP="00E36BC3">
            <w:pPr>
              <w:tabs>
                <w:tab w:val="left" w:pos="705"/>
              </w:tabs>
              <w:autoSpaceDE w:val="0"/>
              <w:autoSpaceDN w:val="0"/>
              <w:adjustRightInd w:val="0"/>
              <w:spacing w:after="0" w:line="240" w:lineRule="auto"/>
              <w:ind w:firstLine="570"/>
              <w:jc w:val="both"/>
              <w:rPr>
                <w:rFonts w:ascii="Times New Roman" w:hAnsi="Times New Roman"/>
              </w:rPr>
            </w:pPr>
            <w:r w:rsidRPr="00F35C24">
              <w:rPr>
                <w:rFonts w:ascii="Times New Roman" w:hAnsi="Times New Roman"/>
              </w:rPr>
              <w:t>1</w:t>
            </w:r>
          </w:p>
        </w:tc>
        <w:tc>
          <w:tcPr>
            <w:tcW w:w="1859" w:type="dxa"/>
            <w:tcBorders>
              <w:top w:val="single" w:sz="6" w:space="0" w:color="000000"/>
              <w:left w:val="single" w:sz="6" w:space="0" w:color="000000"/>
              <w:bottom w:val="single" w:sz="6" w:space="0" w:color="000000"/>
              <w:right w:val="single" w:sz="6" w:space="0" w:color="000000"/>
            </w:tcBorders>
          </w:tcPr>
          <w:p w:rsidR="0027115D" w:rsidRPr="00F35C24" w:rsidRDefault="0027115D" w:rsidP="00E36BC3">
            <w:pPr>
              <w:tabs>
                <w:tab w:val="left" w:pos="705"/>
              </w:tabs>
              <w:autoSpaceDE w:val="0"/>
              <w:autoSpaceDN w:val="0"/>
              <w:adjustRightInd w:val="0"/>
              <w:spacing w:after="0" w:line="240" w:lineRule="auto"/>
              <w:ind w:firstLine="570"/>
              <w:jc w:val="both"/>
              <w:rPr>
                <w:rFonts w:ascii="Times New Roman" w:hAnsi="Times New Roman"/>
              </w:rPr>
            </w:pPr>
            <w:r w:rsidRPr="00F35C24">
              <w:rPr>
                <w:rFonts w:ascii="Times New Roman" w:hAnsi="Times New Roman"/>
              </w:rPr>
              <w:t>1</w:t>
            </w:r>
          </w:p>
        </w:tc>
        <w:tc>
          <w:tcPr>
            <w:tcW w:w="1717" w:type="dxa"/>
            <w:tcBorders>
              <w:top w:val="single" w:sz="6" w:space="0" w:color="000000"/>
              <w:left w:val="single" w:sz="6" w:space="0" w:color="000000"/>
              <w:bottom w:val="single" w:sz="6" w:space="0" w:color="000000"/>
              <w:right w:val="single" w:sz="6" w:space="0" w:color="000000"/>
            </w:tcBorders>
          </w:tcPr>
          <w:p w:rsidR="0027115D" w:rsidRPr="00F35C24" w:rsidRDefault="0027115D" w:rsidP="00E36BC3">
            <w:pPr>
              <w:tabs>
                <w:tab w:val="left" w:pos="705"/>
              </w:tabs>
              <w:autoSpaceDE w:val="0"/>
              <w:autoSpaceDN w:val="0"/>
              <w:adjustRightInd w:val="0"/>
              <w:spacing w:after="0" w:line="240" w:lineRule="auto"/>
              <w:ind w:firstLine="570"/>
              <w:jc w:val="both"/>
              <w:rPr>
                <w:rFonts w:ascii="Times New Roman" w:hAnsi="Times New Roman"/>
              </w:rPr>
            </w:pPr>
            <w:r w:rsidRPr="00F35C24">
              <w:rPr>
                <w:rFonts w:ascii="Times New Roman" w:hAnsi="Times New Roman"/>
              </w:rPr>
              <w:t>2</w:t>
            </w:r>
          </w:p>
        </w:tc>
        <w:tc>
          <w:tcPr>
            <w:tcW w:w="1156" w:type="dxa"/>
            <w:tcBorders>
              <w:top w:val="single" w:sz="6" w:space="0" w:color="000000"/>
              <w:left w:val="single" w:sz="6" w:space="0" w:color="000000"/>
              <w:bottom w:val="single" w:sz="6" w:space="0" w:color="000000"/>
              <w:right w:val="single" w:sz="6" w:space="0" w:color="000000"/>
            </w:tcBorders>
          </w:tcPr>
          <w:p w:rsidR="0027115D" w:rsidRPr="00F35C24" w:rsidRDefault="0027115D" w:rsidP="00E36BC3">
            <w:pPr>
              <w:tabs>
                <w:tab w:val="left" w:pos="705"/>
              </w:tabs>
              <w:autoSpaceDE w:val="0"/>
              <w:autoSpaceDN w:val="0"/>
              <w:adjustRightInd w:val="0"/>
              <w:spacing w:after="0" w:line="240" w:lineRule="auto"/>
              <w:ind w:firstLine="570"/>
              <w:jc w:val="both"/>
              <w:rPr>
                <w:rFonts w:ascii="Times New Roman" w:hAnsi="Times New Roman"/>
              </w:rPr>
            </w:pPr>
            <w:r w:rsidRPr="00F35C24">
              <w:rPr>
                <w:rFonts w:ascii="Times New Roman" w:hAnsi="Times New Roman"/>
              </w:rPr>
              <w:t>5</w:t>
            </w:r>
          </w:p>
        </w:tc>
      </w:tr>
      <w:tr w:rsidR="00A66468" w:rsidRPr="00F35C24" w:rsidTr="00982056">
        <w:trPr>
          <w:tblCellSpacing w:w="0" w:type="dxa"/>
        </w:trPr>
        <w:tc>
          <w:tcPr>
            <w:tcW w:w="1184" w:type="dxa"/>
            <w:tcBorders>
              <w:top w:val="single" w:sz="6" w:space="0" w:color="000000"/>
              <w:left w:val="single" w:sz="6" w:space="0" w:color="000000"/>
              <w:bottom w:val="single" w:sz="6" w:space="0" w:color="000000"/>
              <w:right w:val="single" w:sz="6" w:space="0" w:color="000000"/>
            </w:tcBorders>
          </w:tcPr>
          <w:p w:rsidR="0027115D" w:rsidRPr="00F35C24" w:rsidRDefault="0027115D" w:rsidP="00E36BC3">
            <w:pPr>
              <w:tabs>
                <w:tab w:val="left" w:pos="705"/>
              </w:tabs>
              <w:autoSpaceDE w:val="0"/>
              <w:autoSpaceDN w:val="0"/>
              <w:adjustRightInd w:val="0"/>
              <w:spacing w:after="0" w:line="240" w:lineRule="auto"/>
              <w:ind w:firstLine="570"/>
              <w:jc w:val="both"/>
              <w:rPr>
                <w:rFonts w:ascii="Times New Roman" w:hAnsi="Times New Roman"/>
              </w:rPr>
            </w:pPr>
          </w:p>
        </w:tc>
        <w:tc>
          <w:tcPr>
            <w:tcW w:w="2026" w:type="dxa"/>
            <w:tcBorders>
              <w:top w:val="single" w:sz="6" w:space="0" w:color="000000"/>
              <w:left w:val="single" w:sz="6" w:space="0" w:color="000000"/>
              <w:bottom w:val="single" w:sz="6" w:space="0" w:color="000000"/>
              <w:right w:val="single" w:sz="6" w:space="0" w:color="000000"/>
            </w:tcBorders>
          </w:tcPr>
          <w:p w:rsidR="0027115D" w:rsidRPr="00F35C24" w:rsidRDefault="0027115D" w:rsidP="00E36BC3">
            <w:pPr>
              <w:tabs>
                <w:tab w:val="left" w:pos="705"/>
              </w:tabs>
              <w:autoSpaceDE w:val="0"/>
              <w:autoSpaceDN w:val="0"/>
              <w:adjustRightInd w:val="0"/>
              <w:spacing w:after="0" w:line="240" w:lineRule="auto"/>
              <w:ind w:firstLine="570"/>
              <w:jc w:val="both"/>
              <w:rPr>
                <w:rFonts w:ascii="Times New Roman" w:hAnsi="Times New Roman"/>
              </w:rPr>
            </w:pPr>
            <w:r w:rsidRPr="00F35C24">
              <w:rPr>
                <w:rFonts w:ascii="Times New Roman" w:hAnsi="Times New Roman"/>
              </w:rPr>
              <w:t>650</w:t>
            </w:r>
          </w:p>
        </w:tc>
        <w:tc>
          <w:tcPr>
            <w:tcW w:w="1808" w:type="dxa"/>
            <w:tcBorders>
              <w:top w:val="single" w:sz="6" w:space="0" w:color="000000"/>
              <w:left w:val="single" w:sz="6" w:space="0" w:color="000000"/>
              <w:bottom w:val="single" w:sz="6" w:space="0" w:color="000000"/>
              <w:right w:val="single" w:sz="6" w:space="0" w:color="000000"/>
            </w:tcBorders>
          </w:tcPr>
          <w:p w:rsidR="0027115D" w:rsidRPr="00F35C24" w:rsidRDefault="0027115D" w:rsidP="00E36BC3">
            <w:pPr>
              <w:tabs>
                <w:tab w:val="left" w:pos="705"/>
              </w:tabs>
              <w:autoSpaceDE w:val="0"/>
              <w:autoSpaceDN w:val="0"/>
              <w:adjustRightInd w:val="0"/>
              <w:spacing w:after="0" w:line="240" w:lineRule="auto"/>
              <w:ind w:firstLine="570"/>
              <w:jc w:val="both"/>
              <w:rPr>
                <w:rFonts w:ascii="Times New Roman" w:hAnsi="Times New Roman"/>
              </w:rPr>
            </w:pPr>
            <w:r w:rsidRPr="00F35C24">
              <w:rPr>
                <w:rFonts w:ascii="Times New Roman" w:hAnsi="Times New Roman"/>
              </w:rPr>
              <w:t>650</w:t>
            </w:r>
          </w:p>
        </w:tc>
        <w:tc>
          <w:tcPr>
            <w:tcW w:w="1859" w:type="dxa"/>
            <w:tcBorders>
              <w:top w:val="single" w:sz="6" w:space="0" w:color="000000"/>
              <w:left w:val="single" w:sz="6" w:space="0" w:color="000000"/>
              <w:bottom w:val="single" w:sz="6" w:space="0" w:color="000000"/>
              <w:right w:val="single" w:sz="6" w:space="0" w:color="000000"/>
            </w:tcBorders>
          </w:tcPr>
          <w:p w:rsidR="0027115D" w:rsidRPr="00F35C24" w:rsidRDefault="0027115D" w:rsidP="00E36BC3">
            <w:pPr>
              <w:tabs>
                <w:tab w:val="left" w:pos="705"/>
              </w:tabs>
              <w:autoSpaceDE w:val="0"/>
              <w:autoSpaceDN w:val="0"/>
              <w:adjustRightInd w:val="0"/>
              <w:spacing w:after="0" w:line="240" w:lineRule="auto"/>
              <w:ind w:firstLine="570"/>
              <w:jc w:val="both"/>
              <w:rPr>
                <w:rFonts w:ascii="Times New Roman" w:hAnsi="Times New Roman"/>
              </w:rPr>
            </w:pPr>
            <w:r w:rsidRPr="00F35C24">
              <w:rPr>
                <w:rFonts w:ascii="Times New Roman" w:hAnsi="Times New Roman"/>
              </w:rPr>
              <w:t>650</w:t>
            </w:r>
          </w:p>
        </w:tc>
        <w:tc>
          <w:tcPr>
            <w:tcW w:w="1717" w:type="dxa"/>
            <w:tcBorders>
              <w:top w:val="single" w:sz="6" w:space="0" w:color="000000"/>
              <w:left w:val="single" w:sz="6" w:space="0" w:color="000000"/>
              <w:bottom w:val="single" w:sz="6" w:space="0" w:color="000000"/>
              <w:right w:val="single" w:sz="6" w:space="0" w:color="000000"/>
            </w:tcBorders>
          </w:tcPr>
          <w:p w:rsidR="0027115D" w:rsidRPr="00F35C24" w:rsidRDefault="0027115D" w:rsidP="00E36BC3">
            <w:pPr>
              <w:tabs>
                <w:tab w:val="left" w:pos="705"/>
              </w:tabs>
              <w:autoSpaceDE w:val="0"/>
              <w:autoSpaceDN w:val="0"/>
              <w:adjustRightInd w:val="0"/>
              <w:spacing w:after="0" w:line="240" w:lineRule="auto"/>
              <w:ind w:firstLine="570"/>
              <w:jc w:val="both"/>
              <w:rPr>
                <w:rFonts w:ascii="Times New Roman" w:hAnsi="Times New Roman"/>
              </w:rPr>
            </w:pPr>
            <w:r w:rsidRPr="00F35C24">
              <w:rPr>
                <w:rFonts w:ascii="Times New Roman" w:hAnsi="Times New Roman"/>
              </w:rPr>
              <w:t>650</w:t>
            </w:r>
          </w:p>
        </w:tc>
        <w:tc>
          <w:tcPr>
            <w:tcW w:w="1156" w:type="dxa"/>
            <w:tcBorders>
              <w:top w:val="single" w:sz="6" w:space="0" w:color="000000"/>
              <w:left w:val="single" w:sz="6" w:space="0" w:color="000000"/>
              <w:bottom w:val="single" w:sz="6" w:space="0" w:color="000000"/>
              <w:right w:val="single" w:sz="6" w:space="0" w:color="000000"/>
            </w:tcBorders>
          </w:tcPr>
          <w:p w:rsidR="0027115D" w:rsidRPr="00F35C24" w:rsidRDefault="00A92AFC" w:rsidP="00E36BC3">
            <w:pPr>
              <w:tabs>
                <w:tab w:val="left" w:pos="705"/>
              </w:tabs>
              <w:autoSpaceDE w:val="0"/>
              <w:autoSpaceDN w:val="0"/>
              <w:adjustRightInd w:val="0"/>
              <w:spacing w:after="0" w:line="240" w:lineRule="auto"/>
              <w:jc w:val="both"/>
              <w:rPr>
                <w:rFonts w:ascii="Times New Roman" w:hAnsi="Times New Roman"/>
              </w:rPr>
            </w:pPr>
            <w:r w:rsidRPr="00F35C24">
              <w:rPr>
                <w:rFonts w:ascii="Times New Roman" w:hAnsi="Times New Roman"/>
                <w:lang w:val="en-US"/>
              </w:rPr>
              <w:t>2</w:t>
            </w:r>
            <w:r w:rsidR="0027115D" w:rsidRPr="00F35C24">
              <w:rPr>
                <w:rFonts w:ascii="Times New Roman" w:hAnsi="Times New Roman"/>
              </w:rPr>
              <w:t>600</w:t>
            </w:r>
          </w:p>
        </w:tc>
      </w:tr>
    </w:tbl>
    <w:p w:rsidR="0027115D" w:rsidRPr="00F35C24" w:rsidRDefault="0027115D" w:rsidP="00E36BC3">
      <w:pPr>
        <w:tabs>
          <w:tab w:val="left" w:pos="705"/>
        </w:tabs>
        <w:autoSpaceDE w:val="0"/>
        <w:autoSpaceDN w:val="0"/>
        <w:adjustRightInd w:val="0"/>
        <w:spacing w:after="0" w:line="240" w:lineRule="auto"/>
        <w:ind w:firstLine="570"/>
        <w:jc w:val="both"/>
        <w:rPr>
          <w:rFonts w:ascii="Times New Roman" w:hAnsi="Times New Roman"/>
        </w:rPr>
      </w:pPr>
      <w:r w:rsidRPr="00F35C24">
        <w:rPr>
          <w:rFonts w:ascii="Times New Roman" w:hAnsi="Times New Roman"/>
        </w:rPr>
        <w:tab/>
        <w:t xml:space="preserve"> G‘azalning birinchi bayti matla' yoki mabda', oxirgi bayti esa maqta' deb ataladi va maqta'da </w:t>
      </w:r>
      <w:r w:rsidR="00A92AFC" w:rsidRPr="00F35C24">
        <w:rPr>
          <w:rFonts w:ascii="Times New Roman" w:hAnsi="Times New Roman"/>
          <w:lang w:val="en-US"/>
        </w:rPr>
        <w:t>s</w:t>
      </w:r>
      <w:r w:rsidR="00D915D9" w:rsidRPr="00F35C24">
        <w:rPr>
          <w:rFonts w:ascii="Times New Roman" w:hAnsi="Times New Roman"/>
        </w:rPr>
        <w:t>hoir</w:t>
      </w:r>
      <w:r w:rsidRPr="00F35C24">
        <w:rPr>
          <w:rFonts w:ascii="Times New Roman" w:hAnsi="Times New Roman"/>
        </w:rPr>
        <w:t xml:space="preserve"> taxallusi qo‘llaniladi. Agar ikkinchi bayt ham matla' singari qofiyalansa, ya'ni g‘azal qo‘sh matla'ga ega bo‘lsa, “husni matla'” yoki “zebi matla'”li g‘azal deb ataladi. </w:t>
      </w:r>
    </w:p>
    <w:p w:rsidR="0027115D" w:rsidRPr="00F35C24" w:rsidRDefault="0027115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rPr>
        <w:t>G</w:t>
      </w:r>
      <w:r w:rsidR="00A92AFC" w:rsidRPr="00F35C24">
        <w:rPr>
          <w:rFonts w:ascii="Times New Roman" w:hAnsi="Times New Roman"/>
        </w:rPr>
        <w:t xml:space="preserve">‘azalning dastlabki namunalari </w:t>
      </w:r>
      <w:r w:rsidRPr="00F35C24">
        <w:rPr>
          <w:rFonts w:ascii="Times New Roman" w:hAnsi="Times New Roman"/>
        </w:rPr>
        <w:t xml:space="preserve">VIII-IX asrlarda arab adabiyotida paydo bo‘lgan, fors-tojik adabiyotida ilk g‘azal yozgan </w:t>
      </w:r>
      <w:r w:rsidR="00A92AFC" w:rsidRPr="00F35C24">
        <w:rPr>
          <w:rFonts w:ascii="Times New Roman" w:hAnsi="Times New Roman"/>
          <w:lang w:val="en-US"/>
        </w:rPr>
        <w:t>s</w:t>
      </w:r>
      <w:r w:rsidR="00D915D9" w:rsidRPr="00F35C24">
        <w:rPr>
          <w:rFonts w:ascii="Times New Roman" w:hAnsi="Times New Roman"/>
        </w:rPr>
        <w:t>hoir</w:t>
      </w:r>
      <w:r w:rsidRPr="00F35C24">
        <w:rPr>
          <w:rFonts w:ascii="Times New Roman" w:hAnsi="Times New Roman"/>
        </w:rPr>
        <w:t xml:space="preserve"> sifatida Ro‘dakiy tilga olinadi. O‘zbek adabiyotida esa dastlabki g‘azal Rabg‘uziyning “Qisasi Rabg‘uziy” asarida (XIV asr) uchraydi. </w:t>
      </w:r>
      <w:r w:rsidRPr="00F35C24">
        <w:rPr>
          <w:rFonts w:ascii="Times New Roman" w:hAnsi="Times New Roman"/>
          <w:lang w:val="en-US"/>
        </w:rPr>
        <w:t>G‘azalning dostonlar tarkibida uchrashi ilk bor Xorazmi</w:t>
      </w:r>
      <w:r w:rsidR="00A92AFC" w:rsidRPr="00F35C24">
        <w:rPr>
          <w:rFonts w:ascii="Times New Roman" w:hAnsi="Times New Roman"/>
          <w:lang w:val="en-US"/>
        </w:rPr>
        <w:t>yning “Muhabbatnoma”sidan (1353–</w:t>
      </w:r>
      <w:r w:rsidRPr="00F35C24">
        <w:rPr>
          <w:rFonts w:ascii="Times New Roman" w:hAnsi="Times New Roman"/>
          <w:lang w:val="en-US"/>
        </w:rPr>
        <w:t xml:space="preserve">54) boshlanadi. </w:t>
      </w:r>
    </w:p>
    <w:p w:rsidR="007322C8" w:rsidRPr="00F35C24" w:rsidRDefault="00310FB1" w:rsidP="00E36BC3">
      <w:pPr>
        <w:autoSpaceDE w:val="0"/>
        <w:autoSpaceDN w:val="0"/>
        <w:adjustRightInd w:val="0"/>
        <w:spacing w:after="0" w:line="240" w:lineRule="auto"/>
        <w:ind w:firstLine="570"/>
        <w:jc w:val="both"/>
        <w:rPr>
          <w:rFonts w:ascii="Times New Roman" w:hAnsi="Times New Roman"/>
          <w:lang w:val="uz-Cyrl-UZ"/>
        </w:rPr>
      </w:pPr>
      <w:r w:rsidRPr="00F35C24">
        <w:rPr>
          <w:rFonts w:ascii="Times New Roman" w:hAnsi="Times New Roman"/>
          <w:lang w:val="en-US"/>
        </w:rPr>
        <w:t>Navoiy turkiy tildagi g‘azal</w:t>
      </w:r>
      <w:r w:rsidRPr="00F35C24">
        <w:rPr>
          <w:rFonts w:ascii="Times New Roman" w:hAnsi="Times New Roman"/>
          <w:lang w:val="uz-Cyrl-UZ"/>
        </w:rPr>
        <w:t xml:space="preserve"> janri</w:t>
      </w:r>
      <w:r w:rsidRPr="00F35C24">
        <w:rPr>
          <w:rFonts w:ascii="Times New Roman" w:hAnsi="Times New Roman"/>
          <w:lang w:val="en-US"/>
        </w:rPr>
        <w:t xml:space="preserve">ni o‘zigacha mavjud an’analardan foydalangan holda </w:t>
      </w:r>
      <w:r w:rsidRPr="00F35C24">
        <w:rPr>
          <w:rFonts w:ascii="Times New Roman" w:hAnsi="Times New Roman"/>
          <w:lang w:val="uz-Cyrl-UZ"/>
        </w:rPr>
        <w:t>yangi</w:t>
      </w:r>
      <w:r w:rsidRPr="00F35C24">
        <w:rPr>
          <w:rFonts w:ascii="Times New Roman" w:hAnsi="Times New Roman"/>
          <w:lang w:val="en-US"/>
        </w:rPr>
        <w:t xml:space="preserve"> bosqichga </w:t>
      </w:r>
      <w:r w:rsidRPr="00F35C24">
        <w:rPr>
          <w:rFonts w:ascii="Times New Roman" w:hAnsi="Times New Roman"/>
          <w:lang w:val="uz-Cyrl-UZ"/>
        </w:rPr>
        <w:t>ko‘tardi.F</w:t>
      </w:r>
      <w:r w:rsidRPr="00F35C24">
        <w:rPr>
          <w:rFonts w:ascii="Times New Roman" w:hAnsi="Times New Roman"/>
          <w:lang w:val="en-US"/>
        </w:rPr>
        <w:t xml:space="preserve">orsiy g‘azalchilikning </w:t>
      </w:r>
      <w:r w:rsidRPr="00F35C24">
        <w:rPr>
          <w:rFonts w:ascii="Times New Roman" w:hAnsi="Times New Roman"/>
          <w:lang w:val="uz-Cyrl-UZ"/>
        </w:rPr>
        <w:t>tajriba va</w:t>
      </w:r>
      <w:r w:rsidRPr="00F35C24">
        <w:rPr>
          <w:rFonts w:ascii="Times New Roman" w:hAnsi="Times New Roman"/>
          <w:lang w:val="en-US"/>
        </w:rPr>
        <w:t xml:space="preserve"> yutuqlarini o‘rganib, uning eng yaxshi jihatlarini turkiy </w:t>
      </w:r>
      <w:r w:rsidRPr="00F35C24">
        <w:rPr>
          <w:rFonts w:ascii="Times New Roman" w:hAnsi="Times New Roman"/>
          <w:lang w:val="uz-Cyrl-UZ"/>
        </w:rPr>
        <w:t>g‘azaliyot</w:t>
      </w:r>
      <w:r w:rsidRPr="00F35C24">
        <w:rPr>
          <w:rFonts w:ascii="Times New Roman" w:hAnsi="Times New Roman"/>
          <w:lang w:val="en-US"/>
        </w:rPr>
        <w:t xml:space="preserve"> taraqqiyotiga xizmat qil</w:t>
      </w:r>
      <w:r w:rsidRPr="00F35C24">
        <w:rPr>
          <w:rFonts w:ascii="Times New Roman" w:hAnsi="Times New Roman"/>
          <w:lang w:val="uz-Cyrl-UZ"/>
        </w:rPr>
        <w:t>dirdi. Shoir “</w:t>
      </w:r>
      <w:r w:rsidRPr="00F35C24">
        <w:rPr>
          <w:rFonts w:ascii="Times New Roman" w:hAnsi="Times New Roman"/>
          <w:i/>
          <w:iCs/>
          <w:lang w:val="uz-Cyrl-UZ"/>
        </w:rPr>
        <w:t>G‘azalda uch kishi tavridir ul nav’</w:t>
      </w:r>
      <w:r w:rsidRPr="00F35C24">
        <w:rPr>
          <w:rFonts w:ascii="Times New Roman" w:hAnsi="Times New Roman"/>
          <w:lang w:val="uz-Cyrl-UZ"/>
        </w:rPr>
        <w:t>” deb boshlanadigan bir qit’asida forsig</w:t>
      </w:r>
      <w:r w:rsidR="005E3043" w:rsidRPr="00F35C24">
        <w:rPr>
          <w:rFonts w:ascii="Times New Roman" w:hAnsi="Times New Roman"/>
          <w:lang w:val="uz-Cyrl-UZ"/>
        </w:rPr>
        <w:t>o‘</w:t>
      </w:r>
      <w:r w:rsidRPr="00F35C24">
        <w:rPr>
          <w:rFonts w:ascii="Times New Roman" w:hAnsi="Times New Roman"/>
          <w:lang w:val="uz-Cyrl-UZ"/>
        </w:rPr>
        <w:t>y ustozlari Amir Xusrav Dehlaviy, Hofiz Sheroziy va Abdurahmon Jomiy nomlarini tilga olib, o‘z g‘azallarining yaratilishida bu ijodkorlar ko‘rsatgan ta’sirni alohida e’tirof etadi. G‘azallaridagi irfoniy-ma’rifiy, ishqiy va rindona mavzular badiiy talqinining ildizlariga ishora qiladi.</w:t>
      </w:r>
    </w:p>
    <w:p w:rsidR="0027115D" w:rsidRPr="00F35C24" w:rsidRDefault="0027115D" w:rsidP="00E36BC3">
      <w:pPr>
        <w:autoSpaceDE w:val="0"/>
        <w:autoSpaceDN w:val="0"/>
        <w:adjustRightInd w:val="0"/>
        <w:spacing w:after="0" w:line="240" w:lineRule="auto"/>
        <w:ind w:firstLine="570"/>
        <w:jc w:val="both"/>
        <w:rPr>
          <w:rFonts w:ascii="Times New Roman" w:hAnsi="Times New Roman"/>
          <w:lang w:val="uz-Cyrl-UZ"/>
        </w:rPr>
      </w:pPr>
      <w:r w:rsidRPr="00F35C24">
        <w:rPr>
          <w:rFonts w:ascii="Times New Roman" w:hAnsi="Times New Roman"/>
          <w:lang w:val="uz-Cyrl-UZ"/>
        </w:rPr>
        <w:t>Navoiy g‘azallarini mavzusiga ko‘ra shartli ravishda quyidagicha tasnif qilish mumkin:</w:t>
      </w:r>
    </w:p>
    <w:p w:rsidR="0027115D" w:rsidRPr="00F35C24" w:rsidRDefault="0027115D" w:rsidP="00E36BC3">
      <w:pPr>
        <w:autoSpaceDE w:val="0"/>
        <w:autoSpaceDN w:val="0"/>
        <w:adjustRightInd w:val="0"/>
        <w:spacing w:after="0" w:line="240" w:lineRule="auto"/>
        <w:ind w:firstLine="285"/>
        <w:jc w:val="both"/>
        <w:rPr>
          <w:rFonts w:ascii="Times New Roman" w:hAnsi="Times New Roman"/>
          <w:lang w:val="uz-Cyrl-UZ"/>
        </w:rPr>
      </w:pPr>
      <w:r w:rsidRPr="00F35C24">
        <w:rPr>
          <w:rFonts w:ascii="Times New Roman" w:hAnsi="Times New Roman"/>
          <w:lang w:val="uz-Cyrl-UZ"/>
        </w:rPr>
        <w:t>1. Hamd g‘azallar:</w:t>
      </w:r>
    </w:p>
    <w:p w:rsidR="0027115D" w:rsidRPr="00F35C24" w:rsidRDefault="0027115D" w:rsidP="00E36BC3">
      <w:pPr>
        <w:autoSpaceDE w:val="0"/>
        <w:autoSpaceDN w:val="0"/>
        <w:adjustRightInd w:val="0"/>
        <w:spacing w:after="0" w:line="240" w:lineRule="auto"/>
        <w:ind w:firstLine="285"/>
        <w:jc w:val="both"/>
        <w:rPr>
          <w:rFonts w:ascii="Times New Roman" w:hAnsi="Times New Roman"/>
          <w:i/>
          <w:iCs/>
          <w:lang w:val="uz-Cyrl-UZ"/>
        </w:rPr>
      </w:pPr>
      <w:r w:rsidRPr="00F35C24">
        <w:rPr>
          <w:rFonts w:ascii="Times New Roman" w:hAnsi="Times New Roman"/>
          <w:i/>
          <w:iCs/>
          <w:lang w:val="uz-Cyrl-UZ"/>
        </w:rPr>
        <w:t>Zihi zuhuri jamoling quyosh kibi paydo,</w:t>
      </w:r>
    </w:p>
    <w:p w:rsidR="0027115D" w:rsidRPr="00F35C24" w:rsidRDefault="0027115D" w:rsidP="00E36BC3">
      <w:pPr>
        <w:autoSpaceDE w:val="0"/>
        <w:autoSpaceDN w:val="0"/>
        <w:adjustRightInd w:val="0"/>
        <w:spacing w:after="0" w:line="240" w:lineRule="auto"/>
        <w:ind w:firstLine="285"/>
        <w:jc w:val="both"/>
        <w:rPr>
          <w:rFonts w:ascii="Times New Roman" w:hAnsi="Times New Roman"/>
          <w:i/>
          <w:iCs/>
          <w:lang w:val="uz-Cyrl-UZ"/>
        </w:rPr>
      </w:pPr>
      <w:r w:rsidRPr="00F35C24">
        <w:rPr>
          <w:rFonts w:ascii="Times New Roman" w:hAnsi="Times New Roman"/>
          <w:i/>
          <w:iCs/>
          <w:lang w:val="uz-Cyrl-UZ"/>
        </w:rPr>
        <w:t>Yuzung quyoshig‘a zarroti kavn o‘lub shaydo.</w:t>
      </w:r>
    </w:p>
    <w:p w:rsidR="0027115D" w:rsidRPr="00F35C24" w:rsidRDefault="0027115D" w:rsidP="00E36BC3">
      <w:pPr>
        <w:autoSpaceDE w:val="0"/>
        <w:autoSpaceDN w:val="0"/>
        <w:adjustRightInd w:val="0"/>
        <w:spacing w:after="0" w:line="240" w:lineRule="auto"/>
        <w:ind w:firstLine="285"/>
        <w:jc w:val="right"/>
        <w:rPr>
          <w:rFonts w:ascii="Times New Roman" w:hAnsi="Times New Roman"/>
          <w:b/>
          <w:bCs/>
          <w:i/>
          <w:iCs/>
          <w:lang w:val="en-US"/>
        </w:rPr>
      </w:pPr>
      <w:r w:rsidRPr="00F35C24">
        <w:rPr>
          <w:rFonts w:ascii="Times New Roman" w:hAnsi="Times New Roman"/>
          <w:b/>
          <w:bCs/>
          <w:i/>
          <w:iCs/>
          <w:lang w:val="en-US"/>
        </w:rPr>
        <w:t>(“Navodir ush-shabob”, 1-g‘azal)</w:t>
      </w:r>
    </w:p>
    <w:p w:rsidR="0027115D" w:rsidRPr="00F35C24" w:rsidRDefault="0027115D" w:rsidP="00E36BC3">
      <w:pPr>
        <w:autoSpaceDE w:val="0"/>
        <w:autoSpaceDN w:val="0"/>
        <w:adjustRightInd w:val="0"/>
        <w:spacing w:after="0" w:line="240" w:lineRule="auto"/>
        <w:ind w:firstLine="285"/>
        <w:jc w:val="both"/>
        <w:rPr>
          <w:rFonts w:ascii="Times New Roman" w:hAnsi="Times New Roman"/>
          <w:lang w:val="en-US"/>
        </w:rPr>
      </w:pPr>
      <w:r w:rsidRPr="00F35C24">
        <w:rPr>
          <w:rFonts w:ascii="Times New Roman" w:hAnsi="Times New Roman"/>
          <w:lang w:val="en-US"/>
        </w:rPr>
        <w:t>2. Na't g‘azallar:</w:t>
      </w:r>
    </w:p>
    <w:p w:rsidR="0027115D" w:rsidRPr="00F35C24" w:rsidRDefault="0027115D" w:rsidP="00E36BC3">
      <w:pPr>
        <w:autoSpaceDE w:val="0"/>
        <w:autoSpaceDN w:val="0"/>
        <w:adjustRightInd w:val="0"/>
        <w:spacing w:after="0" w:line="240" w:lineRule="auto"/>
        <w:ind w:firstLine="285"/>
        <w:jc w:val="both"/>
        <w:rPr>
          <w:rFonts w:ascii="Times New Roman" w:hAnsi="Times New Roman"/>
          <w:i/>
          <w:iCs/>
          <w:lang w:val="en-US"/>
        </w:rPr>
      </w:pPr>
      <w:r w:rsidRPr="00F35C24">
        <w:rPr>
          <w:rFonts w:ascii="Times New Roman" w:hAnsi="Times New Roman"/>
          <w:i/>
          <w:iCs/>
          <w:lang w:val="en-US"/>
        </w:rPr>
        <w:t>Ey, nubuvvat xaylig‘a xotam bani Odam aro,</w:t>
      </w:r>
    </w:p>
    <w:p w:rsidR="0027115D" w:rsidRPr="00F35C24" w:rsidRDefault="0027115D" w:rsidP="00E36BC3">
      <w:pPr>
        <w:autoSpaceDE w:val="0"/>
        <w:autoSpaceDN w:val="0"/>
        <w:adjustRightInd w:val="0"/>
        <w:spacing w:after="0" w:line="240" w:lineRule="auto"/>
        <w:ind w:firstLine="285"/>
        <w:jc w:val="both"/>
        <w:rPr>
          <w:rFonts w:ascii="Times New Roman" w:hAnsi="Times New Roman"/>
          <w:i/>
          <w:iCs/>
          <w:lang w:val="de-DE"/>
        </w:rPr>
      </w:pPr>
      <w:r w:rsidRPr="00F35C24">
        <w:rPr>
          <w:rFonts w:ascii="Times New Roman" w:hAnsi="Times New Roman"/>
          <w:i/>
          <w:iCs/>
          <w:lang w:val="de-DE"/>
        </w:rPr>
        <w:t>Gar alar xotam, sen ul otkim, erur xotam aro.</w:t>
      </w:r>
    </w:p>
    <w:p w:rsidR="0027115D" w:rsidRPr="00F35C24" w:rsidRDefault="0027115D" w:rsidP="00E36BC3">
      <w:pPr>
        <w:autoSpaceDE w:val="0"/>
        <w:autoSpaceDN w:val="0"/>
        <w:adjustRightInd w:val="0"/>
        <w:spacing w:after="0" w:line="240" w:lineRule="auto"/>
        <w:ind w:firstLine="285"/>
        <w:jc w:val="right"/>
        <w:rPr>
          <w:rFonts w:ascii="Times New Roman" w:hAnsi="Times New Roman"/>
          <w:b/>
          <w:bCs/>
          <w:i/>
          <w:iCs/>
          <w:lang w:val="en-US"/>
        </w:rPr>
      </w:pPr>
      <w:r w:rsidRPr="00F35C24">
        <w:rPr>
          <w:rFonts w:ascii="Times New Roman" w:hAnsi="Times New Roman"/>
          <w:b/>
          <w:bCs/>
          <w:i/>
          <w:iCs/>
          <w:lang w:val="en-US"/>
        </w:rPr>
        <w:t>“G‘aroyib us-sig‘ar”, 6-g‘azal)</w:t>
      </w:r>
    </w:p>
    <w:p w:rsidR="0027115D" w:rsidRPr="00F35C24" w:rsidRDefault="0027115D" w:rsidP="00E36BC3">
      <w:pPr>
        <w:autoSpaceDE w:val="0"/>
        <w:autoSpaceDN w:val="0"/>
        <w:adjustRightInd w:val="0"/>
        <w:spacing w:after="0" w:line="240" w:lineRule="auto"/>
        <w:ind w:firstLine="285"/>
        <w:jc w:val="both"/>
        <w:rPr>
          <w:rFonts w:ascii="Times New Roman" w:hAnsi="Times New Roman"/>
          <w:lang w:val="en-US"/>
        </w:rPr>
      </w:pPr>
    </w:p>
    <w:p w:rsidR="0027115D" w:rsidRPr="00F35C24" w:rsidRDefault="0027115D" w:rsidP="00E36BC3">
      <w:pPr>
        <w:autoSpaceDE w:val="0"/>
        <w:autoSpaceDN w:val="0"/>
        <w:adjustRightInd w:val="0"/>
        <w:spacing w:after="0" w:line="240" w:lineRule="auto"/>
        <w:ind w:firstLine="285"/>
        <w:jc w:val="both"/>
        <w:rPr>
          <w:rFonts w:ascii="Times New Roman" w:hAnsi="Times New Roman"/>
          <w:lang w:val="en-US"/>
        </w:rPr>
      </w:pPr>
      <w:r w:rsidRPr="00F35C24">
        <w:rPr>
          <w:rFonts w:ascii="Times New Roman" w:hAnsi="Times New Roman"/>
          <w:lang w:val="en-US"/>
        </w:rPr>
        <w:t>3.Oshiqona yoki ishqiy mavzudagi g‘azallar:</w:t>
      </w:r>
    </w:p>
    <w:p w:rsidR="0027115D" w:rsidRPr="00F35C24" w:rsidRDefault="0027115D" w:rsidP="00E36BC3">
      <w:pPr>
        <w:autoSpaceDE w:val="0"/>
        <w:autoSpaceDN w:val="0"/>
        <w:adjustRightInd w:val="0"/>
        <w:spacing w:after="0" w:line="240" w:lineRule="auto"/>
        <w:ind w:firstLine="285"/>
        <w:jc w:val="both"/>
        <w:rPr>
          <w:rFonts w:ascii="Times New Roman" w:hAnsi="Times New Roman"/>
          <w:i/>
          <w:iCs/>
          <w:lang w:val="en-US"/>
        </w:rPr>
      </w:pPr>
      <w:r w:rsidRPr="00F35C24">
        <w:rPr>
          <w:rFonts w:ascii="Times New Roman" w:hAnsi="Times New Roman"/>
          <w:i/>
          <w:iCs/>
          <w:lang w:val="en-US"/>
        </w:rPr>
        <w:t>Tun oqshom bo‘ldiyu kelmas mening sham'i shabistonim,</w:t>
      </w:r>
    </w:p>
    <w:p w:rsidR="0027115D" w:rsidRPr="00F35C24" w:rsidRDefault="0027115D" w:rsidP="00E36BC3">
      <w:pPr>
        <w:autoSpaceDE w:val="0"/>
        <w:autoSpaceDN w:val="0"/>
        <w:adjustRightInd w:val="0"/>
        <w:spacing w:after="0" w:line="240" w:lineRule="auto"/>
        <w:ind w:firstLine="285"/>
        <w:jc w:val="both"/>
        <w:rPr>
          <w:rFonts w:ascii="Times New Roman" w:hAnsi="Times New Roman"/>
          <w:i/>
          <w:iCs/>
          <w:lang w:val="en-US"/>
        </w:rPr>
      </w:pPr>
      <w:r w:rsidRPr="00F35C24">
        <w:rPr>
          <w:rFonts w:ascii="Times New Roman" w:hAnsi="Times New Roman"/>
          <w:i/>
          <w:iCs/>
          <w:lang w:val="en-US"/>
        </w:rPr>
        <w:t>Bu anduho‘tidin har dam kuyar parvonadek jonim.</w:t>
      </w:r>
    </w:p>
    <w:p w:rsidR="0027115D" w:rsidRPr="00F35C24" w:rsidRDefault="0027115D" w:rsidP="00E36BC3">
      <w:pPr>
        <w:autoSpaceDE w:val="0"/>
        <w:autoSpaceDN w:val="0"/>
        <w:adjustRightInd w:val="0"/>
        <w:spacing w:after="0" w:line="240" w:lineRule="auto"/>
        <w:ind w:firstLine="285"/>
        <w:jc w:val="right"/>
        <w:rPr>
          <w:rFonts w:ascii="Times New Roman" w:hAnsi="Times New Roman"/>
          <w:b/>
          <w:bCs/>
          <w:i/>
          <w:iCs/>
          <w:lang w:val="en-US"/>
        </w:rPr>
      </w:pPr>
      <w:r w:rsidRPr="00F35C24">
        <w:rPr>
          <w:rFonts w:ascii="Times New Roman" w:hAnsi="Times New Roman"/>
          <w:b/>
          <w:bCs/>
          <w:i/>
          <w:iCs/>
          <w:lang w:val="en-US"/>
        </w:rPr>
        <w:t>(“G‘aroyib us-sig‘ar”, 403-g‘azal)</w:t>
      </w:r>
    </w:p>
    <w:p w:rsidR="0027115D" w:rsidRPr="00F35C24" w:rsidRDefault="0027115D" w:rsidP="00E36BC3">
      <w:pPr>
        <w:autoSpaceDE w:val="0"/>
        <w:autoSpaceDN w:val="0"/>
        <w:adjustRightInd w:val="0"/>
        <w:spacing w:after="0" w:line="240" w:lineRule="auto"/>
        <w:ind w:firstLine="285"/>
        <w:jc w:val="right"/>
        <w:rPr>
          <w:rFonts w:ascii="Times New Roman" w:hAnsi="Times New Roman"/>
          <w:b/>
          <w:bCs/>
          <w:i/>
          <w:iCs/>
          <w:lang w:val="en-US"/>
        </w:rPr>
      </w:pPr>
    </w:p>
    <w:p w:rsidR="0027115D" w:rsidRPr="00F35C24" w:rsidRDefault="0027115D" w:rsidP="00E36BC3">
      <w:pPr>
        <w:autoSpaceDE w:val="0"/>
        <w:autoSpaceDN w:val="0"/>
        <w:adjustRightInd w:val="0"/>
        <w:spacing w:after="0" w:line="240" w:lineRule="auto"/>
        <w:ind w:firstLine="285"/>
        <w:jc w:val="both"/>
        <w:rPr>
          <w:rFonts w:ascii="Times New Roman" w:hAnsi="Times New Roman"/>
          <w:lang w:val="en-US"/>
        </w:rPr>
      </w:pPr>
      <w:r w:rsidRPr="00F35C24">
        <w:rPr>
          <w:rFonts w:ascii="Times New Roman" w:hAnsi="Times New Roman"/>
          <w:lang w:val="en-US"/>
        </w:rPr>
        <w:lastRenderedPageBreak/>
        <w:t>4.Orifona yoki tasavvufiy-falsafiy mavzudagi g‘azallar:</w:t>
      </w:r>
    </w:p>
    <w:p w:rsidR="0027115D" w:rsidRPr="00F35C24" w:rsidRDefault="0027115D" w:rsidP="00E36BC3">
      <w:pPr>
        <w:autoSpaceDE w:val="0"/>
        <w:autoSpaceDN w:val="0"/>
        <w:adjustRightInd w:val="0"/>
        <w:spacing w:after="0" w:line="240" w:lineRule="auto"/>
        <w:ind w:firstLine="225"/>
        <w:jc w:val="both"/>
        <w:rPr>
          <w:rFonts w:ascii="Times New Roman" w:hAnsi="Times New Roman"/>
          <w:i/>
          <w:iCs/>
          <w:lang w:val="en-US"/>
        </w:rPr>
      </w:pPr>
      <w:r w:rsidRPr="00F35C24">
        <w:rPr>
          <w:rFonts w:ascii="Times New Roman" w:hAnsi="Times New Roman"/>
          <w:i/>
          <w:iCs/>
          <w:lang w:val="en-US"/>
        </w:rPr>
        <w:t>Dema, ne sud erur o‘lmoq fano harimig‘a xos,</w:t>
      </w:r>
    </w:p>
    <w:p w:rsidR="0027115D" w:rsidRPr="00F35C24" w:rsidRDefault="0027115D" w:rsidP="00E36BC3">
      <w:pPr>
        <w:autoSpaceDE w:val="0"/>
        <w:autoSpaceDN w:val="0"/>
        <w:adjustRightInd w:val="0"/>
        <w:spacing w:after="0" w:line="240" w:lineRule="auto"/>
        <w:ind w:firstLine="225"/>
        <w:jc w:val="both"/>
        <w:rPr>
          <w:rFonts w:ascii="Times New Roman" w:hAnsi="Times New Roman"/>
          <w:i/>
          <w:iCs/>
          <w:w w:val="99"/>
          <w:lang w:val="en-US"/>
        </w:rPr>
      </w:pPr>
      <w:r w:rsidRPr="00F35C24">
        <w:rPr>
          <w:rFonts w:ascii="Times New Roman" w:hAnsi="Times New Roman"/>
          <w:i/>
          <w:iCs/>
          <w:w w:val="99"/>
          <w:lang w:val="en-US"/>
        </w:rPr>
        <w:t>Yana ne sud kerak o‘zlugungdin etsa xalos.</w:t>
      </w:r>
    </w:p>
    <w:p w:rsidR="0027115D" w:rsidRPr="00F35C24" w:rsidRDefault="0027115D" w:rsidP="00E36BC3">
      <w:pPr>
        <w:autoSpaceDE w:val="0"/>
        <w:autoSpaceDN w:val="0"/>
        <w:adjustRightInd w:val="0"/>
        <w:spacing w:after="0" w:line="240" w:lineRule="auto"/>
        <w:ind w:firstLine="285"/>
        <w:jc w:val="right"/>
        <w:rPr>
          <w:rFonts w:ascii="Times New Roman" w:hAnsi="Times New Roman"/>
          <w:b/>
          <w:bCs/>
          <w:i/>
          <w:iCs/>
          <w:lang w:val="en-US"/>
        </w:rPr>
      </w:pPr>
      <w:r w:rsidRPr="00F35C24">
        <w:rPr>
          <w:rFonts w:ascii="Times New Roman" w:hAnsi="Times New Roman"/>
          <w:b/>
          <w:bCs/>
          <w:i/>
          <w:iCs/>
          <w:lang w:val="en-US"/>
        </w:rPr>
        <w:t>(“G‘aroyib us-sig‘ar”, 271-g‘azal</w:t>
      </w:r>
    </w:p>
    <w:p w:rsidR="0027115D" w:rsidRPr="00F35C24" w:rsidRDefault="0027115D" w:rsidP="00E36BC3">
      <w:pPr>
        <w:autoSpaceDE w:val="0"/>
        <w:autoSpaceDN w:val="0"/>
        <w:adjustRightInd w:val="0"/>
        <w:spacing w:after="0" w:line="240" w:lineRule="auto"/>
        <w:ind w:firstLine="285"/>
        <w:jc w:val="both"/>
        <w:rPr>
          <w:rFonts w:ascii="Times New Roman" w:hAnsi="Times New Roman"/>
          <w:lang w:val="en-US"/>
        </w:rPr>
      </w:pPr>
      <w:r w:rsidRPr="00F35C24">
        <w:rPr>
          <w:rFonts w:ascii="Times New Roman" w:hAnsi="Times New Roman"/>
          <w:lang w:val="en-US"/>
        </w:rPr>
        <w:t>5.Axloqiy-ta'limiy mavzudagi g‘azallar:</w:t>
      </w:r>
    </w:p>
    <w:p w:rsidR="0027115D" w:rsidRPr="00F35C24" w:rsidRDefault="0027115D" w:rsidP="00E36BC3">
      <w:pPr>
        <w:autoSpaceDE w:val="0"/>
        <w:autoSpaceDN w:val="0"/>
        <w:adjustRightInd w:val="0"/>
        <w:spacing w:after="0" w:line="240" w:lineRule="auto"/>
        <w:ind w:firstLine="285"/>
        <w:jc w:val="both"/>
        <w:rPr>
          <w:rFonts w:ascii="Times New Roman" w:hAnsi="Times New Roman"/>
          <w:i/>
          <w:iCs/>
          <w:lang w:val="en-US"/>
        </w:rPr>
      </w:pPr>
      <w:r w:rsidRPr="00F35C24">
        <w:rPr>
          <w:rFonts w:ascii="Times New Roman" w:hAnsi="Times New Roman"/>
          <w:i/>
          <w:iCs/>
          <w:lang w:val="en-US"/>
        </w:rPr>
        <w:t>Sen o‘z xulqungni tuzgil, bo‘lma el axloqidin xursand,</w:t>
      </w:r>
    </w:p>
    <w:p w:rsidR="0027115D" w:rsidRPr="00F35C24" w:rsidRDefault="0027115D" w:rsidP="00E36BC3">
      <w:pPr>
        <w:autoSpaceDE w:val="0"/>
        <w:autoSpaceDN w:val="0"/>
        <w:adjustRightInd w:val="0"/>
        <w:spacing w:after="0" w:line="240" w:lineRule="auto"/>
        <w:ind w:firstLine="285"/>
        <w:jc w:val="both"/>
        <w:rPr>
          <w:rFonts w:ascii="Times New Roman" w:hAnsi="Times New Roman"/>
          <w:i/>
          <w:iCs/>
          <w:lang w:val="en-US"/>
        </w:rPr>
      </w:pPr>
      <w:r w:rsidRPr="00F35C24">
        <w:rPr>
          <w:rFonts w:ascii="Times New Roman" w:hAnsi="Times New Roman"/>
          <w:i/>
          <w:iCs/>
          <w:lang w:val="en-US"/>
        </w:rPr>
        <w:t>Kishiga chun kishi farzandi hargiz bo‘lmadi farzand.</w:t>
      </w:r>
    </w:p>
    <w:p w:rsidR="0027115D" w:rsidRPr="00F35C24" w:rsidRDefault="0027115D" w:rsidP="00E36BC3">
      <w:pPr>
        <w:autoSpaceDE w:val="0"/>
        <w:autoSpaceDN w:val="0"/>
        <w:adjustRightInd w:val="0"/>
        <w:spacing w:after="0" w:line="240" w:lineRule="auto"/>
        <w:ind w:firstLine="285"/>
        <w:jc w:val="right"/>
        <w:rPr>
          <w:rFonts w:ascii="Times New Roman" w:hAnsi="Times New Roman"/>
          <w:b/>
          <w:bCs/>
          <w:i/>
          <w:iCs/>
          <w:lang w:val="en-US"/>
        </w:rPr>
      </w:pPr>
      <w:r w:rsidRPr="00F35C24">
        <w:rPr>
          <w:rFonts w:ascii="Times New Roman" w:hAnsi="Times New Roman"/>
          <w:b/>
          <w:bCs/>
          <w:i/>
          <w:iCs/>
          <w:lang w:val="en-US"/>
        </w:rPr>
        <w:t>(“G‘aroyib us-sig‘ar”, 115-g‘azal)</w:t>
      </w:r>
    </w:p>
    <w:p w:rsidR="0027115D" w:rsidRPr="00F35C24" w:rsidRDefault="0027115D" w:rsidP="00E36BC3">
      <w:pPr>
        <w:autoSpaceDE w:val="0"/>
        <w:autoSpaceDN w:val="0"/>
        <w:adjustRightInd w:val="0"/>
        <w:spacing w:after="0" w:line="240" w:lineRule="auto"/>
        <w:ind w:firstLine="285"/>
        <w:jc w:val="both"/>
        <w:rPr>
          <w:rFonts w:ascii="Times New Roman" w:hAnsi="Times New Roman"/>
          <w:lang w:val="en-US"/>
        </w:rPr>
      </w:pPr>
      <w:r w:rsidRPr="00F35C24">
        <w:rPr>
          <w:rFonts w:ascii="Times New Roman" w:hAnsi="Times New Roman"/>
          <w:lang w:val="en-US"/>
        </w:rPr>
        <w:t>6. Ijtimoiy mavzudagi g‘azallar:</w:t>
      </w:r>
    </w:p>
    <w:p w:rsidR="0027115D" w:rsidRPr="00F35C24" w:rsidRDefault="0027115D" w:rsidP="00E36BC3">
      <w:pPr>
        <w:autoSpaceDE w:val="0"/>
        <w:autoSpaceDN w:val="0"/>
        <w:adjustRightInd w:val="0"/>
        <w:spacing w:after="0" w:line="240" w:lineRule="auto"/>
        <w:ind w:firstLine="285"/>
        <w:jc w:val="both"/>
        <w:rPr>
          <w:rFonts w:ascii="Times New Roman" w:hAnsi="Times New Roman"/>
          <w:i/>
          <w:iCs/>
          <w:lang w:val="en-US"/>
        </w:rPr>
      </w:pPr>
      <w:r w:rsidRPr="00F35C24">
        <w:rPr>
          <w:rFonts w:ascii="Times New Roman" w:hAnsi="Times New Roman"/>
          <w:i/>
          <w:iCs/>
          <w:lang w:val="en-US"/>
        </w:rPr>
        <w:t>Topmadim ahli zamon ichra bir andoq hamdame</w:t>
      </w:r>
    </w:p>
    <w:p w:rsidR="0027115D" w:rsidRPr="00F35C24" w:rsidRDefault="0027115D" w:rsidP="00E36BC3">
      <w:pPr>
        <w:autoSpaceDE w:val="0"/>
        <w:autoSpaceDN w:val="0"/>
        <w:adjustRightInd w:val="0"/>
        <w:spacing w:after="0" w:line="240" w:lineRule="auto"/>
        <w:ind w:firstLine="285"/>
        <w:jc w:val="both"/>
        <w:rPr>
          <w:rFonts w:ascii="Times New Roman" w:hAnsi="Times New Roman"/>
          <w:i/>
          <w:iCs/>
          <w:lang w:val="en-US"/>
        </w:rPr>
      </w:pPr>
      <w:r w:rsidRPr="00F35C24">
        <w:rPr>
          <w:rFonts w:ascii="Times New Roman" w:hAnsi="Times New Roman"/>
          <w:i/>
          <w:iCs/>
          <w:lang w:val="en-US"/>
        </w:rPr>
        <w:t>Kim, zamon osibidin bir-birga aytishsoqg‘ame.</w:t>
      </w:r>
    </w:p>
    <w:p w:rsidR="0027115D" w:rsidRPr="00F35C24" w:rsidRDefault="0027115D" w:rsidP="00E36BC3">
      <w:pPr>
        <w:autoSpaceDE w:val="0"/>
        <w:autoSpaceDN w:val="0"/>
        <w:adjustRightInd w:val="0"/>
        <w:spacing w:after="0" w:line="240" w:lineRule="auto"/>
        <w:ind w:firstLine="285"/>
        <w:jc w:val="right"/>
        <w:rPr>
          <w:rFonts w:ascii="Times New Roman" w:hAnsi="Times New Roman"/>
          <w:b/>
          <w:bCs/>
          <w:i/>
          <w:iCs/>
          <w:lang w:val="en-US"/>
        </w:rPr>
      </w:pPr>
      <w:r w:rsidRPr="00F35C24">
        <w:rPr>
          <w:rFonts w:ascii="Times New Roman" w:hAnsi="Times New Roman"/>
          <w:b/>
          <w:bCs/>
          <w:i/>
          <w:iCs/>
          <w:lang w:val="en-US"/>
        </w:rPr>
        <w:t>(“Navodir ush-shabob”, 576-g‘azal)</w:t>
      </w:r>
    </w:p>
    <w:p w:rsidR="0027115D" w:rsidRPr="00F35C24" w:rsidRDefault="0027115D" w:rsidP="00E36BC3">
      <w:pPr>
        <w:autoSpaceDE w:val="0"/>
        <w:autoSpaceDN w:val="0"/>
        <w:adjustRightInd w:val="0"/>
        <w:spacing w:after="0" w:line="240" w:lineRule="auto"/>
        <w:ind w:firstLine="285"/>
        <w:jc w:val="both"/>
        <w:rPr>
          <w:rFonts w:ascii="Times New Roman" w:hAnsi="Times New Roman"/>
          <w:lang w:val="en-US"/>
        </w:rPr>
      </w:pPr>
      <w:r w:rsidRPr="00F35C24">
        <w:rPr>
          <w:rFonts w:ascii="Times New Roman" w:hAnsi="Times New Roman"/>
          <w:lang w:val="en-US"/>
        </w:rPr>
        <w:t>7. Rindona g‘azallar:</w:t>
      </w:r>
    </w:p>
    <w:p w:rsidR="0027115D" w:rsidRPr="00F35C24" w:rsidRDefault="0027115D" w:rsidP="00E36BC3">
      <w:pPr>
        <w:autoSpaceDE w:val="0"/>
        <w:autoSpaceDN w:val="0"/>
        <w:adjustRightInd w:val="0"/>
        <w:spacing w:after="0" w:line="240" w:lineRule="auto"/>
        <w:ind w:firstLine="285"/>
        <w:jc w:val="both"/>
        <w:rPr>
          <w:rFonts w:ascii="Times New Roman" w:hAnsi="Times New Roman"/>
          <w:i/>
          <w:iCs/>
          <w:lang w:val="en-US"/>
        </w:rPr>
      </w:pPr>
      <w:r w:rsidRPr="00F35C24">
        <w:rPr>
          <w:rFonts w:ascii="Times New Roman" w:hAnsi="Times New Roman"/>
          <w:i/>
          <w:iCs/>
          <w:lang w:val="en-US"/>
        </w:rPr>
        <w:t>Soqiyo, tut bodakim, bir lahza o‘zumdin boray,</w:t>
      </w:r>
    </w:p>
    <w:p w:rsidR="0027115D" w:rsidRPr="00F35C24" w:rsidRDefault="0027115D" w:rsidP="00E36BC3">
      <w:pPr>
        <w:autoSpaceDE w:val="0"/>
        <w:autoSpaceDN w:val="0"/>
        <w:adjustRightInd w:val="0"/>
        <w:spacing w:after="0" w:line="240" w:lineRule="auto"/>
        <w:ind w:firstLine="285"/>
        <w:jc w:val="both"/>
        <w:rPr>
          <w:rFonts w:ascii="Times New Roman" w:hAnsi="Times New Roman"/>
          <w:i/>
          <w:iCs/>
          <w:lang w:val="en-US"/>
        </w:rPr>
      </w:pPr>
      <w:r w:rsidRPr="00F35C24">
        <w:rPr>
          <w:rFonts w:ascii="Times New Roman" w:hAnsi="Times New Roman"/>
          <w:i/>
          <w:iCs/>
          <w:lang w:val="en-US"/>
        </w:rPr>
        <w:t>Shart bukim, har necha tutsang labolab sipqoray.</w:t>
      </w:r>
    </w:p>
    <w:p w:rsidR="0027115D" w:rsidRPr="00F35C24" w:rsidRDefault="0027115D" w:rsidP="00E36BC3">
      <w:pPr>
        <w:autoSpaceDE w:val="0"/>
        <w:autoSpaceDN w:val="0"/>
        <w:adjustRightInd w:val="0"/>
        <w:spacing w:after="0" w:line="240" w:lineRule="auto"/>
        <w:ind w:firstLine="285"/>
        <w:jc w:val="right"/>
        <w:rPr>
          <w:rFonts w:ascii="Times New Roman" w:hAnsi="Times New Roman"/>
          <w:b/>
          <w:bCs/>
          <w:i/>
          <w:iCs/>
          <w:lang w:val="en-US"/>
        </w:rPr>
      </w:pPr>
      <w:r w:rsidRPr="00F35C24">
        <w:rPr>
          <w:rFonts w:ascii="Times New Roman" w:hAnsi="Times New Roman"/>
          <w:b/>
          <w:bCs/>
          <w:i/>
          <w:iCs/>
          <w:lang w:val="en-US"/>
        </w:rPr>
        <w:t>(“G‘aroyib us-sig‘ar”, 588-g‘azal)</w:t>
      </w:r>
    </w:p>
    <w:p w:rsidR="0027115D" w:rsidRPr="00F35C24" w:rsidRDefault="0027115D" w:rsidP="00E36BC3">
      <w:pPr>
        <w:autoSpaceDE w:val="0"/>
        <w:autoSpaceDN w:val="0"/>
        <w:adjustRightInd w:val="0"/>
        <w:spacing w:after="0" w:line="240" w:lineRule="auto"/>
        <w:ind w:firstLine="285"/>
        <w:jc w:val="both"/>
        <w:rPr>
          <w:rFonts w:ascii="Times New Roman" w:hAnsi="Times New Roman"/>
          <w:lang w:val="en-US"/>
        </w:rPr>
      </w:pPr>
      <w:r w:rsidRPr="00F35C24">
        <w:rPr>
          <w:rFonts w:ascii="Times New Roman" w:hAnsi="Times New Roman"/>
          <w:lang w:val="en-US"/>
        </w:rPr>
        <w:t>8. Tabiat tasviri aks etgan g‘azallar:</w:t>
      </w:r>
    </w:p>
    <w:p w:rsidR="0027115D" w:rsidRPr="00F35C24" w:rsidRDefault="0027115D" w:rsidP="00E36BC3">
      <w:pPr>
        <w:autoSpaceDE w:val="0"/>
        <w:autoSpaceDN w:val="0"/>
        <w:adjustRightInd w:val="0"/>
        <w:spacing w:after="0" w:line="240" w:lineRule="auto"/>
        <w:ind w:firstLine="285"/>
        <w:jc w:val="both"/>
        <w:rPr>
          <w:rFonts w:ascii="Times New Roman" w:hAnsi="Times New Roman"/>
          <w:i/>
          <w:iCs/>
          <w:lang w:val="en-US"/>
        </w:rPr>
      </w:pPr>
      <w:r w:rsidRPr="00F35C24">
        <w:rPr>
          <w:rFonts w:ascii="Times New Roman" w:hAnsi="Times New Roman"/>
          <w:i/>
          <w:iCs/>
          <w:lang w:val="en-US"/>
        </w:rPr>
        <w:t xml:space="preserve">Bulut hayvon zuloli </w:t>
      </w:r>
      <w:r w:rsidRPr="00F35C24">
        <w:rPr>
          <w:rFonts w:ascii="Times New Roman" w:hAnsi="Times New Roman"/>
          <w:i/>
          <w:iCs/>
          <w:lang w:val="en-US"/>
        </w:rPr>
        <w:tab/>
        <w:t>birla tirguzdi havo jonin,</w:t>
      </w:r>
    </w:p>
    <w:p w:rsidR="0027115D" w:rsidRPr="00F35C24" w:rsidRDefault="0027115D" w:rsidP="00E36BC3">
      <w:pPr>
        <w:autoSpaceDE w:val="0"/>
        <w:autoSpaceDN w:val="0"/>
        <w:adjustRightInd w:val="0"/>
        <w:spacing w:after="0" w:line="240" w:lineRule="auto"/>
        <w:ind w:firstLine="285"/>
        <w:jc w:val="both"/>
        <w:rPr>
          <w:rFonts w:ascii="Times New Roman" w:hAnsi="Times New Roman"/>
          <w:i/>
          <w:iCs/>
          <w:lang w:val="en-US"/>
        </w:rPr>
      </w:pPr>
      <w:r w:rsidRPr="00F35C24">
        <w:rPr>
          <w:rFonts w:ascii="Times New Roman" w:hAnsi="Times New Roman"/>
          <w:i/>
          <w:iCs/>
          <w:lang w:val="en-US"/>
        </w:rPr>
        <w:t xml:space="preserve">Sevunmak ashkidin shodob </w:t>
      </w:r>
      <w:r w:rsidRPr="00F35C24">
        <w:rPr>
          <w:rFonts w:ascii="Times New Roman" w:hAnsi="Times New Roman"/>
          <w:i/>
          <w:iCs/>
          <w:lang w:val="en-US"/>
        </w:rPr>
        <w:tab/>
        <w:t>qildi sabza mujgonin.</w:t>
      </w:r>
    </w:p>
    <w:p w:rsidR="0027115D" w:rsidRPr="00F35C24" w:rsidRDefault="0027115D" w:rsidP="00E36BC3">
      <w:pPr>
        <w:autoSpaceDE w:val="0"/>
        <w:autoSpaceDN w:val="0"/>
        <w:adjustRightInd w:val="0"/>
        <w:spacing w:after="0" w:line="240" w:lineRule="auto"/>
        <w:ind w:firstLine="285"/>
        <w:jc w:val="right"/>
        <w:rPr>
          <w:rFonts w:ascii="Times New Roman" w:hAnsi="Times New Roman"/>
          <w:b/>
          <w:bCs/>
          <w:i/>
          <w:iCs/>
          <w:lang w:val="en-US"/>
        </w:rPr>
      </w:pPr>
      <w:r w:rsidRPr="00F35C24">
        <w:rPr>
          <w:rFonts w:ascii="Times New Roman" w:hAnsi="Times New Roman"/>
          <w:b/>
          <w:bCs/>
          <w:i/>
          <w:iCs/>
          <w:lang w:val="en-US"/>
        </w:rPr>
        <w:t>(“G‘aroyib us-sig‘ar”, 440-g‘azal)</w:t>
      </w:r>
    </w:p>
    <w:p w:rsidR="0027115D" w:rsidRPr="00F35C24" w:rsidRDefault="0027115D" w:rsidP="00E36BC3">
      <w:pPr>
        <w:autoSpaceDE w:val="0"/>
        <w:autoSpaceDN w:val="0"/>
        <w:adjustRightInd w:val="0"/>
        <w:spacing w:after="0" w:line="240" w:lineRule="auto"/>
        <w:ind w:firstLine="285"/>
        <w:jc w:val="both"/>
        <w:rPr>
          <w:rFonts w:ascii="Times New Roman" w:hAnsi="Times New Roman"/>
          <w:lang w:val="en-US"/>
        </w:rPr>
      </w:pPr>
      <w:r w:rsidRPr="00F35C24">
        <w:rPr>
          <w:rFonts w:ascii="Times New Roman" w:hAnsi="Times New Roman"/>
          <w:lang w:val="en-US"/>
        </w:rPr>
        <w:t>9. Hajviy mavzudagi g‘azallar:</w:t>
      </w:r>
    </w:p>
    <w:p w:rsidR="0027115D" w:rsidRPr="00F35C24" w:rsidRDefault="0027115D" w:rsidP="00E36BC3">
      <w:pPr>
        <w:autoSpaceDE w:val="0"/>
        <w:autoSpaceDN w:val="0"/>
        <w:adjustRightInd w:val="0"/>
        <w:spacing w:after="0" w:line="240" w:lineRule="auto"/>
        <w:ind w:firstLine="285"/>
        <w:jc w:val="both"/>
        <w:rPr>
          <w:rFonts w:ascii="Times New Roman" w:hAnsi="Times New Roman"/>
          <w:i/>
          <w:iCs/>
          <w:lang w:val="en-US"/>
        </w:rPr>
      </w:pPr>
      <w:r w:rsidRPr="00F35C24">
        <w:rPr>
          <w:rFonts w:ascii="Times New Roman" w:hAnsi="Times New Roman"/>
          <w:i/>
          <w:iCs/>
          <w:lang w:val="en-US"/>
        </w:rPr>
        <w:t>Ul shayxki, minbar uza afsung‘a berur tul,</w:t>
      </w:r>
    </w:p>
    <w:p w:rsidR="0027115D" w:rsidRPr="00F35C24" w:rsidRDefault="0027115D" w:rsidP="00E36BC3">
      <w:pPr>
        <w:autoSpaceDE w:val="0"/>
        <w:autoSpaceDN w:val="0"/>
        <w:adjustRightInd w:val="0"/>
        <w:spacing w:after="0" w:line="240" w:lineRule="auto"/>
        <w:ind w:firstLine="285"/>
        <w:jc w:val="both"/>
        <w:rPr>
          <w:rFonts w:ascii="Times New Roman" w:hAnsi="Times New Roman"/>
          <w:i/>
          <w:iCs/>
          <w:lang w:val="en-US"/>
        </w:rPr>
      </w:pPr>
      <w:r w:rsidRPr="00F35C24">
        <w:rPr>
          <w:rFonts w:ascii="Times New Roman" w:hAnsi="Times New Roman"/>
          <w:i/>
          <w:iCs/>
          <w:lang w:val="en-US"/>
        </w:rPr>
        <w:t>Shaytondur o‘zi, majlisining ahli suruk g‘ul.</w:t>
      </w:r>
    </w:p>
    <w:p w:rsidR="0027115D" w:rsidRPr="00F35C24" w:rsidRDefault="0027115D" w:rsidP="00E36BC3">
      <w:pPr>
        <w:autoSpaceDE w:val="0"/>
        <w:autoSpaceDN w:val="0"/>
        <w:adjustRightInd w:val="0"/>
        <w:spacing w:after="0" w:line="240" w:lineRule="auto"/>
        <w:ind w:firstLine="285"/>
        <w:jc w:val="right"/>
        <w:rPr>
          <w:rFonts w:ascii="Times New Roman" w:hAnsi="Times New Roman"/>
          <w:b/>
          <w:bCs/>
          <w:i/>
          <w:iCs/>
          <w:lang w:val="en-US"/>
        </w:rPr>
      </w:pPr>
      <w:r w:rsidRPr="00F35C24">
        <w:rPr>
          <w:rFonts w:ascii="Times New Roman" w:hAnsi="Times New Roman"/>
          <w:b/>
          <w:bCs/>
          <w:i/>
          <w:iCs/>
          <w:lang w:val="en-US"/>
        </w:rPr>
        <w:t>(“Favoyid ul-kibar”, 377-g‘azal)</w:t>
      </w:r>
    </w:p>
    <w:p w:rsidR="0027115D" w:rsidRPr="00F35C24" w:rsidRDefault="0027115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Aslida bunday tasnif nisbiy bo‘lib, ba'zan Alisher Navoiyning ishqiy mavzudagi g‘azallari tarkibida (ko‘pincha maqta'dan oldingi baytda) ijtimoiy masalalar bilan bog‘liq baytlar, tabiat tasviri aks etgan g‘azallarida yor tasviri va h.k. mazmunidagi baytlarni ham kuzatish mumkin.</w:t>
      </w:r>
    </w:p>
    <w:p w:rsidR="008E6CC6" w:rsidRPr="00F35C24" w:rsidRDefault="008E6CC6" w:rsidP="00E36BC3">
      <w:pPr>
        <w:spacing w:after="0" w:line="240" w:lineRule="auto"/>
        <w:ind w:firstLine="570"/>
        <w:jc w:val="both"/>
        <w:rPr>
          <w:rFonts w:ascii="Times New Roman" w:hAnsi="Times New Roman"/>
          <w:lang w:val="uz-Cyrl-UZ"/>
        </w:rPr>
      </w:pPr>
      <w:r w:rsidRPr="00F35C24">
        <w:rPr>
          <w:rFonts w:ascii="Times New Roman" w:hAnsi="Times New Roman"/>
          <w:lang w:val="en-US"/>
        </w:rPr>
        <w:t xml:space="preserve">“Xazoyin ul-maoniy”da qirqdan ortiqhamd va qirqqa yaqin na’t g‘azallar mavjud. Shoir hamd g‘azallarda Allohni madh etib, ta’rif-u tavsif qilar ekan, Uning azaliy va abadiyligini, qudrati, lutfi, mehri-yu qahrini bu olamdagi tajalliysi vositasida badiiy ifodalaydi. </w:t>
      </w:r>
      <w:r w:rsidRPr="00F35C24">
        <w:rPr>
          <w:rFonts w:ascii="Times New Roman" w:hAnsi="Times New Roman"/>
          <w:lang w:val="uz-Cyrl-UZ"/>
        </w:rPr>
        <w:t>Na’t mavzusidagi g‘azallar</w:t>
      </w:r>
      <w:r w:rsidRPr="00F35C24">
        <w:rPr>
          <w:rFonts w:ascii="Times New Roman" w:hAnsi="Times New Roman"/>
          <w:lang w:val="en-US"/>
        </w:rPr>
        <w:t xml:space="preserve">da </w:t>
      </w:r>
      <w:r w:rsidRPr="00F35C24">
        <w:rPr>
          <w:rFonts w:ascii="Times New Roman" w:hAnsi="Times New Roman"/>
          <w:lang w:val="uz-Cyrl-UZ"/>
        </w:rPr>
        <w:t xml:space="preserve">Rasulullohga muhabbat va bu muhabbatning otashi, shiddati </w:t>
      </w:r>
      <w:r w:rsidRPr="00F35C24">
        <w:rPr>
          <w:rFonts w:ascii="Times New Roman" w:hAnsi="Times New Roman"/>
          <w:lang w:val="en-US"/>
        </w:rPr>
        <w:t>butun b</w:t>
      </w:r>
      <w:r w:rsidR="005E3043" w:rsidRPr="00F35C24">
        <w:rPr>
          <w:rFonts w:ascii="Times New Roman" w:hAnsi="Times New Roman"/>
          <w:lang w:val="en-US"/>
        </w:rPr>
        <w:t>o‘</w:t>
      </w:r>
      <w:r w:rsidRPr="00F35C24">
        <w:rPr>
          <w:rFonts w:ascii="Times New Roman" w:hAnsi="Times New Roman"/>
          <w:lang w:val="en-US"/>
        </w:rPr>
        <w:t>y-basti bilan namoyon b</w:t>
      </w:r>
      <w:r w:rsidR="005E3043" w:rsidRPr="00F35C24">
        <w:rPr>
          <w:rFonts w:ascii="Times New Roman" w:hAnsi="Times New Roman"/>
          <w:lang w:val="en-US"/>
        </w:rPr>
        <w:t>o‘</w:t>
      </w:r>
      <w:r w:rsidRPr="00F35C24">
        <w:rPr>
          <w:rFonts w:ascii="Times New Roman" w:hAnsi="Times New Roman"/>
          <w:lang w:val="en-US"/>
        </w:rPr>
        <w:t>lsa, rindona g‘azallarda may va u bilan bo</w:t>
      </w:r>
      <w:r w:rsidR="005E3043" w:rsidRPr="00F35C24">
        <w:rPr>
          <w:rFonts w:ascii="Times New Roman" w:hAnsi="Times New Roman"/>
          <w:lang w:val="en-US"/>
        </w:rPr>
        <w:t>g‘</w:t>
      </w:r>
      <w:r w:rsidRPr="00F35C24">
        <w:rPr>
          <w:rFonts w:ascii="Times New Roman" w:hAnsi="Times New Roman"/>
          <w:lang w:val="en-US"/>
        </w:rPr>
        <w:t xml:space="preserve">liq holda </w:t>
      </w:r>
      <w:r w:rsidRPr="00F35C24">
        <w:rPr>
          <w:rFonts w:ascii="Times New Roman" w:hAnsi="Times New Roman"/>
          <w:i/>
          <w:iCs/>
          <w:lang w:val="en-US"/>
        </w:rPr>
        <w:t>soqiy, qadah, mayxona, mu</w:t>
      </w:r>
      <w:r w:rsidR="005E3043" w:rsidRPr="00F35C24">
        <w:rPr>
          <w:rFonts w:ascii="Times New Roman" w:hAnsi="Times New Roman"/>
          <w:i/>
          <w:iCs/>
          <w:lang w:val="en-US"/>
        </w:rPr>
        <w:t>g‘</w:t>
      </w:r>
      <w:r w:rsidRPr="00F35C24">
        <w:rPr>
          <w:rFonts w:ascii="Times New Roman" w:hAnsi="Times New Roman"/>
          <w:i/>
          <w:iCs/>
          <w:lang w:val="en-US"/>
        </w:rPr>
        <w:t>bacha</w:t>
      </w:r>
      <w:r w:rsidRPr="00F35C24">
        <w:rPr>
          <w:rFonts w:ascii="Times New Roman" w:hAnsi="Times New Roman"/>
          <w:lang w:val="en-US"/>
        </w:rPr>
        <w:t xml:space="preserve"> timsollaridan mohiyat va hodisani badiiy talqin etishda foydalanilgan. </w:t>
      </w:r>
      <w:r w:rsidRPr="00F35C24">
        <w:rPr>
          <w:rFonts w:ascii="Times New Roman" w:hAnsi="Times New Roman"/>
          <w:lang w:val="uz-Cyrl-UZ"/>
        </w:rPr>
        <w:t xml:space="preserve">Shoirning zohiran muayyan mavzuni – oshiqona mazmunni ifodalagan ko‘pgina g‘azallari botinda orifona mohiyatga ega. Buning natijasida bayt yoki g‘azalda qo‘llanilgan obraz va timsollar bir necha ma’nolar qatlamini </w:t>
      </w:r>
      <w:r w:rsidR="005E3043" w:rsidRPr="00F35C24">
        <w:rPr>
          <w:rFonts w:ascii="Times New Roman" w:hAnsi="Times New Roman"/>
          <w:lang w:val="uz-Cyrl-UZ"/>
        </w:rPr>
        <w:t>o‘</w:t>
      </w:r>
      <w:r w:rsidRPr="00F35C24">
        <w:rPr>
          <w:rFonts w:ascii="Times New Roman" w:hAnsi="Times New Roman"/>
          <w:lang w:val="uz-Cyrl-UZ"/>
        </w:rPr>
        <w:t xml:space="preserve">zida aks ettiradi. Navoiyning peyzaj mavzusidagi </w:t>
      </w:r>
      <w:r w:rsidR="005E3043" w:rsidRPr="00F35C24">
        <w:rPr>
          <w:rFonts w:ascii="Times New Roman" w:hAnsi="Times New Roman"/>
          <w:lang w:val="uz-Cyrl-UZ"/>
        </w:rPr>
        <w:t>g‘</w:t>
      </w:r>
      <w:r w:rsidRPr="00F35C24">
        <w:rPr>
          <w:rFonts w:ascii="Times New Roman" w:hAnsi="Times New Roman"/>
          <w:lang w:val="uz-Cyrl-UZ"/>
        </w:rPr>
        <w:t xml:space="preserve">azallarida tabiat tasviri keng planda qo‘yilib, muayyan ijtimoiy-falsafiy mohiyat kasb etadi. Y.Is’hoqovning qayd etishicha, shoir doimo tabiat bilan inson </w:t>
      </w:r>
      <w:r w:rsidR="005E3043" w:rsidRPr="00F35C24">
        <w:rPr>
          <w:rFonts w:ascii="Times New Roman" w:hAnsi="Times New Roman"/>
          <w:lang w:val="uz-Cyrl-UZ"/>
        </w:rPr>
        <w:t>o‘</w:t>
      </w:r>
      <w:r w:rsidRPr="00F35C24">
        <w:rPr>
          <w:rFonts w:ascii="Times New Roman" w:hAnsi="Times New Roman"/>
          <w:lang w:val="uz-Cyrl-UZ"/>
        </w:rPr>
        <w:t>rtasida umumiylik ko‘radi va k</w:t>
      </w:r>
      <w:r w:rsidR="005E3043" w:rsidRPr="00F35C24">
        <w:rPr>
          <w:rFonts w:ascii="Times New Roman" w:hAnsi="Times New Roman"/>
          <w:lang w:val="uz-Cyrl-UZ"/>
        </w:rPr>
        <w:t>o‘</w:t>
      </w:r>
      <w:r w:rsidRPr="00F35C24">
        <w:rPr>
          <w:rFonts w:ascii="Times New Roman" w:hAnsi="Times New Roman"/>
          <w:lang w:val="uz-Cyrl-UZ"/>
        </w:rPr>
        <w:t xml:space="preserve">pincha ularni bir-biriga tamsil tarzida tasvirlaydi. Ijtimoiy va axloqiy-ta’limiy mavzudagi </w:t>
      </w:r>
      <w:r w:rsidR="005E3043" w:rsidRPr="00F35C24">
        <w:rPr>
          <w:rFonts w:ascii="Times New Roman" w:hAnsi="Times New Roman"/>
          <w:lang w:val="uz-Cyrl-UZ"/>
        </w:rPr>
        <w:t>g‘</w:t>
      </w:r>
      <w:r w:rsidRPr="00F35C24">
        <w:rPr>
          <w:rFonts w:ascii="Times New Roman" w:hAnsi="Times New Roman"/>
          <w:lang w:val="uz-Cyrl-UZ"/>
        </w:rPr>
        <w:t xml:space="preserve">azallarda </w:t>
      </w:r>
      <w:r w:rsidR="005E3043" w:rsidRPr="00F35C24">
        <w:rPr>
          <w:rFonts w:ascii="Times New Roman" w:hAnsi="Times New Roman"/>
          <w:lang w:val="uz-Cyrl-UZ"/>
        </w:rPr>
        <w:t>g‘</w:t>
      </w:r>
      <w:r w:rsidRPr="00F35C24">
        <w:rPr>
          <w:rFonts w:ascii="Times New Roman" w:hAnsi="Times New Roman"/>
          <w:lang w:val="uz-Cyrl-UZ"/>
        </w:rPr>
        <w:t xml:space="preserve">azalning lirik qahramoni faylasuf va murabbiy sifatida olam va odamning mohiyati haqida </w:t>
      </w:r>
      <w:r w:rsidR="005E3043" w:rsidRPr="00F35C24">
        <w:rPr>
          <w:rFonts w:ascii="Times New Roman" w:hAnsi="Times New Roman"/>
          <w:lang w:val="uz-Cyrl-UZ"/>
        </w:rPr>
        <w:t>o‘</w:t>
      </w:r>
      <w:r w:rsidRPr="00F35C24">
        <w:rPr>
          <w:rFonts w:ascii="Times New Roman" w:hAnsi="Times New Roman"/>
          <w:lang w:val="uz-Cyrl-UZ"/>
        </w:rPr>
        <w:t xml:space="preserve">z qarashlarini bayon etadi.  </w:t>
      </w:r>
    </w:p>
    <w:p w:rsidR="0027115D" w:rsidRPr="00F35C24" w:rsidRDefault="00604D8D" w:rsidP="00E36BC3">
      <w:pPr>
        <w:autoSpaceDE w:val="0"/>
        <w:autoSpaceDN w:val="0"/>
        <w:adjustRightInd w:val="0"/>
        <w:spacing w:after="0" w:line="240" w:lineRule="auto"/>
        <w:ind w:firstLine="570"/>
        <w:jc w:val="both"/>
        <w:rPr>
          <w:rFonts w:ascii="Times New Roman" w:hAnsi="Times New Roman"/>
          <w:lang w:val="uz-Cyrl-UZ"/>
        </w:rPr>
      </w:pPr>
      <w:r w:rsidRPr="00F35C24">
        <w:rPr>
          <w:rFonts w:ascii="Times New Roman" w:hAnsi="Times New Roman"/>
          <w:lang w:val="uz-Cyrl-UZ"/>
        </w:rPr>
        <w:t xml:space="preserve">Yuqorida aytilganidek, Navoiy g‘azaliyotida </w:t>
      </w:r>
      <w:r w:rsidR="0027115D" w:rsidRPr="00F35C24">
        <w:rPr>
          <w:rFonts w:ascii="Times New Roman" w:hAnsi="Times New Roman"/>
          <w:lang w:val="uz-Cyrl-UZ"/>
        </w:rPr>
        <w:t xml:space="preserve">ishq mavzusi asosiy o‘rinni egallaydi. Bu mavzu umuman musulmon Sharqi she'riyatida ham yetakchi o‘rinda bo‘lib, Alisher Navoiy </w:t>
      </w:r>
      <w:r w:rsidRPr="00F35C24">
        <w:rPr>
          <w:rFonts w:ascii="Times New Roman" w:hAnsi="Times New Roman"/>
          <w:lang w:val="uz-Cyrl-UZ"/>
        </w:rPr>
        <w:t>un</w:t>
      </w:r>
      <w:r w:rsidR="0027115D" w:rsidRPr="00F35C24">
        <w:rPr>
          <w:rFonts w:ascii="Times New Roman" w:hAnsi="Times New Roman"/>
          <w:lang w:val="uz-Cyrl-UZ"/>
        </w:rPr>
        <w:t xml:space="preserve">ga o‘z ijodining deyarli barcha bosqichlarida murojaat qilgan: </w:t>
      </w:r>
    </w:p>
    <w:p w:rsidR="0027115D" w:rsidRPr="00F35C24" w:rsidRDefault="0027115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uz-Cyrl-UZ"/>
        </w:rPr>
        <w:tab/>
      </w:r>
      <w:r w:rsidRPr="00F35C24">
        <w:rPr>
          <w:rFonts w:ascii="Times New Roman" w:hAnsi="Times New Roman"/>
          <w:i/>
          <w:iCs/>
          <w:lang w:val="uz-Cyrl-UZ"/>
        </w:rPr>
        <w:tab/>
      </w:r>
      <w:r w:rsidRPr="00F35C24">
        <w:rPr>
          <w:rFonts w:ascii="Times New Roman" w:hAnsi="Times New Roman"/>
          <w:i/>
          <w:iCs/>
          <w:lang w:val="en-US"/>
        </w:rPr>
        <w:t>Ey Navoiy, ishq atvorini hifz aylay degan,</w:t>
      </w:r>
    </w:p>
    <w:p w:rsidR="0027115D" w:rsidRPr="00F35C24" w:rsidRDefault="0027115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r>
      <w:r w:rsidRPr="00F35C24">
        <w:rPr>
          <w:rFonts w:ascii="Times New Roman" w:hAnsi="Times New Roman"/>
          <w:i/>
          <w:iCs/>
          <w:lang w:val="en-US"/>
        </w:rPr>
        <w:tab/>
        <w:t>Barcha ishni tark etib, qilsun bizing devonni hifz.</w:t>
      </w:r>
    </w:p>
    <w:p w:rsidR="0027115D" w:rsidRPr="00F35C24" w:rsidRDefault="00A92AFC"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 xml:space="preserve">Buyuk mutafakkir </w:t>
      </w:r>
      <w:r w:rsidR="0027115D" w:rsidRPr="00F35C24">
        <w:rPr>
          <w:rFonts w:ascii="Times New Roman" w:hAnsi="Times New Roman"/>
          <w:lang w:val="en-US"/>
        </w:rPr>
        <w:t>“Mahbub ul-qulub”</w:t>
      </w:r>
      <w:r w:rsidRPr="00F35C24">
        <w:rPr>
          <w:rFonts w:ascii="Times New Roman" w:hAnsi="Times New Roman"/>
          <w:lang w:val="en-US"/>
        </w:rPr>
        <w:t xml:space="preserve"> asari</w:t>
      </w:r>
      <w:r w:rsidR="0027115D" w:rsidRPr="00F35C24">
        <w:rPr>
          <w:rFonts w:ascii="Times New Roman" w:hAnsi="Times New Roman"/>
          <w:lang w:val="en-US"/>
        </w:rPr>
        <w:t xml:space="preserve">da ishqni 3 darajaga ajratadi: </w:t>
      </w:r>
    </w:p>
    <w:p w:rsidR="0027115D" w:rsidRPr="00F35C24" w:rsidRDefault="0027115D" w:rsidP="00203DEC">
      <w:pPr>
        <w:numPr>
          <w:ilvl w:val="0"/>
          <w:numId w:val="73"/>
        </w:numPr>
        <w:autoSpaceDE w:val="0"/>
        <w:autoSpaceDN w:val="0"/>
        <w:adjustRightInd w:val="0"/>
        <w:spacing w:after="0" w:line="240" w:lineRule="auto"/>
        <w:jc w:val="both"/>
        <w:rPr>
          <w:rFonts w:ascii="Times New Roman" w:hAnsi="Times New Roman"/>
        </w:rPr>
      </w:pPr>
      <w:r w:rsidRPr="00F35C24">
        <w:rPr>
          <w:rFonts w:ascii="Times New Roman" w:hAnsi="Times New Roman"/>
        </w:rPr>
        <w:t>avom ishqi;</w:t>
      </w:r>
    </w:p>
    <w:p w:rsidR="0027115D" w:rsidRPr="00F35C24" w:rsidRDefault="0027115D" w:rsidP="00203DEC">
      <w:pPr>
        <w:numPr>
          <w:ilvl w:val="0"/>
          <w:numId w:val="73"/>
        </w:numPr>
        <w:autoSpaceDE w:val="0"/>
        <w:autoSpaceDN w:val="0"/>
        <w:adjustRightInd w:val="0"/>
        <w:spacing w:after="0" w:line="240" w:lineRule="auto"/>
        <w:jc w:val="both"/>
        <w:rPr>
          <w:rFonts w:ascii="Times New Roman" w:hAnsi="Times New Roman"/>
        </w:rPr>
      </w:pPr>
      <w:r w:rsidRPr="00F35C24">
        <w:rPr>
          <w:rFonts w:ascii="Times New Roman" w:hAnsi="Times New Roman"/>
        </w:rPr>
        <w:t>xoslar ishqi (majoziy ishq);</w:t>
      </w:r>
    </w:p>
    <w:p w:rsidR="0027115D" w:rsidRPr="00F35C24" w:rsidRDefault="0027115D" w:rsidP="00203DEC">
      <w:pPr>
        <w:numPr>
          <w:ilvl w:val="0"/>
          <w:numId w:val="73"/>
        </w:numPr>
        <w:autoSpaceDE w:val="0"/>
        <w:autoSpaceDN w:val="0"/>
        <w:adjustRightInd w:val="0"/>
        <w:spacing w:after="0" w:line="240" w:lineRule="auto"/>
        <w:jc w:val="both"/>
        <w:rPr>
          <w:rFonts w:ascii="Times New Roman" w:hAnsi="Times New Roman"/>
        </w:rPr>
      </w:pPr>
      <w:r w:rsidRPr="00F35C24">
        <w:rPr>
          <w:rFonts w:ascii="Times New Roman" w:hAnsi="Times New Roman"/>
        </w:rPr>
        <w:t>siddiqlar ishqi (haqiqiy ishq).</w:t>
      </w:r>
    </w:p>
    <w:p w:rsidR="0027115D" w:rsidRPr="00F35C24" w:rsidRDefault="0027115D" w:rsidP="00E36BC3">
      <w:pPr>
        <w:autoSpaceDE w:val="0"/>
        <w:autoSpaceDN w:val="0"/>
        <w:adjustRightInd w:val="0"/>
        <w:spacing w:after="0" w:line="240" w:lineRule="auto"/>
        <w:ind w:firstLine="570"/>
        <w:jc w:val="both"/>
        <w:rPr>
          <w:rFonts w:ascii="Times New Roman" w:hAnsi="Times New Roman"/>
          <w:i/>
          <w:iCs/>
        </w:rPr>
      </w:pPr>
      <w:r w:rsidRPr="00F35C24">
        <w:rPr>
          <w:rFonts w:ascii="Times New Roman" w:hAnsi="Times New Roman"/>
        </w:rPr>
        <w:t xml:space="preserve">Alisher Navoiy ijodida ishqning quyi bosqichi – avom ishqini tasvirlash maqsad qilib olinmagan, zero uning fikricha, bunday ishqning “zikri tarki adabdur va bayoni behijobliqqa sabab”. </w:t>
      </w:r>
      <w:r w:rsidR="00A92AFC" w:rsidRPr="00F35C24">
        <w:rPr>
          <w:rFonts w:ascii="Times New Roman" w:hAnsi="Times New Roman"/>
          <w:lang w:val="en-US"/>
        </w:rPr>
        <w:t>Shuma</w:t>
      </w:r>
      <w:r w:rsidR="00A92AFC" w:rsidRPr="00F35C24">
        <w:rPr>
          <w:rFonts w:ascii="Times New Roman" w:hAnsi="Times New Roman"/>
        </w:rPr>
        <w:t>’</w:t>
      </w:r>
      <w:r w:rsidR="00A92AFC" w:rsidRPr="00F35C24">
        <w:rPr>
          <w:rFonts w:ascii="Times New Roman" w:hAnsi="Times New Roman"/>
          <w:lang w:val="en-US"/>
        </w:rPr>
        <w:t>nodas</w:t>
      </w:r>
      <w:r w:rsidR="00D915D9" w:rsidRPr="00F35C24">
        <w:rPr>
          <w:rFonts w:ascii="Times New Roman" w:hAnsi="Times New Roman"/>
        </w:rPr>
        <w:t>hoir</w:t>
      </w:r>
      <w:r w:rsidRPr="00F35C24">
        <w:rPr>
          <w:rFonts w:ascii="Times New Roman" w:hAnsi="Times New Roman"/>
        </w:rPr>
        <w:t xml:space="preserve"> ishqiy lirikasining asosini majoziy va haqiqiy ishq tarannumi tashkil etadi. Ta'kidlash joizki,Navoiy she'riyatida majoziy ishq haqiqiy ishqqa qarama-qarshi qo‘yilmaydi, balki majoziy ishq haqiqiy ishq uchun ko‘prik degan g‘oya ilgari suriladi:</w:t>
      </w:r>
    </w:p>
    <w:p w:rsidR="0027115D" w:rsidRPr="00F35C24" w:rsidRDefault="0027115D" w:rsidP="00E36BC3">
      <w:pPr>
        <w:autoSpaceDE w:val="0"/>
        <w:autoSpaceDN w:val="0"/>
        <w:adjustRightInd w:val="0"/>
        <w:spacing w:after="0" w:line="240" w:lineRule="auto"/>
        <w:ind w:left="705" w:firstLine="705"/>
        <w:jc w:val="both"/>
        <w:rPr>
          <w:rFonts w:ascii="Times New Roman" w:hAnsi="Times New Roman"/>
          <w:i/>
          <w:iCs/>
          <w:lang w:val="en-US"/>
        </w:rPr>
      </w:pPr>
      <w:r w:rsidRPr="00F35C24">
        <w:rPr>
          <w:rFonts w:ascii="Times New Roman" w:hAnsi="Times New Roman"/>
          <w:i/>
          <w:iCs/>
          <w:lang w:val="en-US"/>
        </w:rPr>
        <w:t>Majozdin manga maqsud erur haqiqiy ishq,</w:t>
      </w:r>
    </w:p>
    <w:p w:rsidR="0027115D" w:rsidRPr="00F35C24" w:rsidRDefault="0027115D" w:rsidP="00E36BC3">
      <w:pPr>
        <w:autoSpaceDE w:val="0"/>
        <w:autoSpaceDN w:val="0"/>
        <w:adjustRightInd w:val="0"/>
        <w:spacing w:after="0" w:line="240" w:lineRule="auto"/>
        <w:ind w:left="705" w:firstLine="705"/>
        <w:jc w:val="both"/>
        <w:rPr>
          <w:rFonts w:ascii="Times New Roman" w:hAnsi="Times New Roman"/>
          <w:i/>
          <w:iCs/>
          <w:lang w:val="en-US"/>
        </w:rPr>
      </w:pPr>
      <w:r w:rsidRPr="00F35C24">
        <w:rPr>
          <w:rFonts w:ascii="Times New Roman" w:hAnsi="Times New Roman"/>
          <w:i/>
          <w:iCs/>
          <w:lang w:val="en-US"/>
        </w:rPr>
        <w:t>Nedinki, ahli haqiqatqa bu tariqat erur.</w:t>
      </w:r>
    </w:p>
    <w:p w:rsidR="0027115D" w:rsidRPr="00F35C24" w:rsidRDefault="0027115D" w:rsidP="00E36BC3">
      <w:pPr>
        <w:autoSpaceDE w:val="0"/>
        <w:autoSpaceDN w:val="0"/>
        <w:adjustRightInd w:val="0"/>
        <w:spacing w:after="0" w:line="240" w:lineRule="auto"/>
        <w:ind w:left="705" w:firstLine="705"/>
        <w:jc w:val="both"/>
        <w:rPr>
          <w:rFonts w:ascii="Times New Roman" w:hAnsi="Times New Roman"/>
          <w:i/>
          <w:iCs/>
          <w:lang w:val="en-US"/>
        </w:rPr>
      </w:pPr>
      <w:r w:rsidRPr="00F35C24">
        <w:rPr>
          <w:rFonts w:ascii="Times New Roman" w:hAnsi="Times New Roman"/>
          <w:i/>
          <w:iCs/>
          <w:lang w:val="en-US"/>
        </w:rPr>
        <w:lastRenderedPageBreak/>
        <w:t>Majozdin chu haqiqatqa yo‘l topar oshiq,</w:t>
      </w:r>
    </w:p>
    <w:p w:rsidR="0027115D" w:rsidRPr="00F35C24" w:rsidRDefault="0027115D" w:rsidP="00E36BC3">
      <w:pPr>
        <w:autoSpaceDE w:val="0"/>
        <w:autoSpaceDN w:val="0"/>
        <w:adjustRightInd w:val="0"/>
        <w:spacing w:after="0" w:line="240" w:lineRule="auto"/>
        <w:ind w:left="705" w:firstLine="705"/>
        <w:jc w:val="both"/>
        <w:rPr>
          <w:rFonts w:ascii="Times New Roman" w:hAnsi="Times New Roman"/>
          <w:i/>
          <w:iCs/>
          <w:lang w:val="en-US"/>
        </w:rPr>
      </w:pPr>
      <w:r w:rsidRPr="00F35C24">
        <w:rPr>
          <w:rFonts w:ascii="Times New Roman" w:hAnsi="Times New Roman"/>
          <w:i/>
          <w:iCs/>
          <w:lang w:val="en-US"/>
        </w:rPr>
        <w:t>Qilur majozni nafyi ulki, behaqiqat erur.</w:t>
      </w:r>
    </w:p>
    <w:p w:rsidR="0027115D" w:rsidRPr="00F35C24" w:rsidRDefault="00A92AFC" w:rsidP="00E36BC3">
      <w:pPr>
        <w:autoSpaceDE w:val="0"/>
        <w:autoSpaceDN w:val="0"/>
        <w:adjustRightInd w:val="0"/>
        <w:spacing w:after="0" w:line="240" w:lineRule="auto"/>
        <w:ind w:left="705" w:firstLine="705"/>
        <w:jc w:val="both"/>
        <w:rPr>
          <w:rFonts w:ascii="Times New Roman" w:hAnsi="Times New Roman"/>
          <w:b/>
          <w:bCs/>
          <w:i/>
          <w:iCs/>
          <w:lang w:val="en-US"/>
        </w:rPr>
      </w:pPr>
      <w:r w:rsidRPr="00F35C24">
        <w:rPr>
          <w:rFonts w:ascii="Times New Roman" w:hAnsi="Times New Roman"/>
          <w:i/>
          <w:iCs/>
          <w:lang w:val="en-US"/>
        </w:rPr>
        <w:tab/>
      </w:r>
      <w:r w:rsidRPr="00F35C24">
        <w:rPr>
          <w:rFonts w:ascii="Times New Roman" w:hAnsi="Times New Roman"/>
          <w:i/>
          <w:iCs/>
          <w:lang w:val="en-US"/>
        </w:rPr>
        <w:tab/>
      </w:r>
      <w:r w:rsidRPr="00F35C24">
        <w:rPr>
          <w:rFonts w:ascii="Times New Roman" w:hAnsi="Times New Roman"/>
          <w:i/>
          <w:iCs/>
          <w:lang w:val="en-US"/>
        </w:rPr>
        <w:tab/>
      </w:r>
      <w:r w:rsidRPr="00F35C24">
        <w:rPr>
          <w:rFonts w:ascii="Times New Roman" w:hAnsi="Times New Roman"/>
          <w:i/>
          <w:iCs/>
          <w:lang w:val="en-US"/>
        </w:rPr>
        <w:tab/>
      </w:r>
      <w:r w:rsidRPr="00F35C24">
        <w:rPr>
          <w:rFonts w:ascii="Times New Roman" w:hAnsi="Times New Roman"/>
          <w:i/>
          <w:iCs/>
          <w:lang w:val="en-US"/>
        </w:rPr>
        <w:tab/>
      </w:r>
      <w:r w:rsidR="0027115D" w:rsidRPr="00F35C24">
        <w:rPr>
          <w:rFonts w:ascii="Times New Roman" w:hAnsi="Times New Roman"/>
          <w:b/>
          <w:bCs/>
          <w:i/>
          <w:iCs/>
          <w:lang w:val="en-US"/>
        </w:rPr>
        <w:t>(“Favoyid ul-kibar, 5-qit'a)</w:t>
      </w:r>
    </w:p>
    <w:p w:rsidR="0027115D" w:rsidRPr="00F35C24" w:rsidRDefault="00D915D9"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Shoir</w:t>
      </w:r>
      <w:r w:rsidR="0027115D" w:rsidRPr="00F35C24">
        <w:rPr>
          <w:rFonts w:ascii="Times New Roman" w:hAnsi="Times New Roman"/>
          <w:lang w:val="en-US"/>
        </w:rPr>
        <w:t xml:space="preserve">ning majoz tariqida boshlangan g‘azallari nihoyada haqiqiy ishq vasfi bilan intiho topadi, g‘azallarida tasvirlangan “yor” tushunchasi tor ma'noda ma'shuqa tisolini ifodalash bilan birga keng ma'noda “do‘st”, “rafiq”, </w:t>
      </w:r>
      <w:r w:rsidR="00A92AFC" w:rsidRPr="00F35C24">
        <w:rPr>
          <w:rFonts w:ascii="Times New Roman" w:hAnsi="Times New Roman"/>
          <w:lang w:val="en-US"/>
        </w:rPr>
        <w:t>“</w:t>
      </w:r>
      <w:r w:rsidR="0027115D" w:rsidRPr="00F35C24">
        <w:rPr>
          <w:rFonts w:ascii="Times New Roman" w:hAnsi="Times New Roman"/>
          <w:lang w:val="en-US"/>
        </w:rPr>
        <w:t>ustoz</w:t>
      </w:r>
      <w:r w:rsidR="00A92AFC" w:rsidRPr="00F35C24">
        <w:rPr>
          <w:rFonts w:ascii="Times New Roman" w:hAnsi="Times New Roman"/>
          <w:lang w:val="en-US"/>
        </w:rPr>
        <w:t>”</w:t>
      </w:r>
      <w:r w:rsidR="0027115D" w:rsidRPr="00F35C24">
        <w:rPr>
          <w:rFonts w:ascii="Times New Roman" w:hAnsi="Times New Roman"/>
          <w:lang w:val="en-US"/>
        </w:rPr>
        <w:t xml:space="preserve">, </w:t>
      </w:r>
      <w:r w:rsidR="00A92AFC" w:rsidRPr="00F35C24">
        <w:rPr>
          <w:rFonts w:ascii="Times New Roman" w:hAnsi="Times New Roman"/>
          <w:lang w:val="en-US"/>
        </w:rPr>
        <w:t>“</w:t>
      </w:r>
      <w:r w:rsidR="0027115D" w:rsidRPr="00F35C24">
        <w:rPr>
          <w:rFonts w:ascii="Times New Roman" w:hAnsi="Times New Roman"/>
          <w:lang w:val="en-US"/>
        </w:rPr>
        <w:t>piri komil</w:t>
      </w:r>
      <w:r w:rsidR="00A92AFC" w:rsidRPr="00F35C24">
        <w:rPr>
          <w:rFonts w:ascii="Times New Roman" w:hAnsi="Times New Roman"/>
          <w:lang w:val="en-US"/>
        </w:rPr>
        <w:t>”</w:t>
      </w:r>
      <w:r w:rsidR="0027115D" w:rsidRPr="00F35C24">
        <w:rPr>
          <w:rFonts w:ascii="Times New Roman" w:hAnsi="Times New Roman"/>
          <w:lang w:val="en-US"/>
        </w:rPr>
        <w:t xml:space="preserve">, </w:t>
      </w:r>
      <w:r w:rsidR="00A92AFC" w:rsidRPr="00F35C24">
        <w:rPr>
          <w:rFonts w:ascii="Times New Roman" w:hAnsi="Times New Roman"/>
          <w:lang w:val="en-US"/>
        </w:rPr>
        <w:t>“</w:t>
      </w:r>
      <w:r w:rsidR="0027115D" w:rsidRPr="00F35C24">
        <w:rPr>
          <w:rFonts w:ascii="Times New Roman" w:hAnsi="Times New Roman"/>
          <w:lang w:val="en-US"/>
        </w:rPr>
        <w:t>Payg‘ambarimiz</w:t>
      </w:r>
      <w:r w:rsidR="00A92AFC" w:rsidRPr="00F35C24">
        <w:rPr>
          <w:rFonts w:ascii="Times New Roman" w:hAnsi="Times New Roman"/>
          <w:lang w:val="en-US"/>
        </w:rPr>
        <w:t>”</w:t>
      </w:r>
      <w:r w:rsidR="0027115D" w:rsidRPr="00F35C24">
        <w:rPr>
          <w:rFonts w:ascii="Times New Roman" w:hAnsi="Times New Roman"/>
          <w:lang w:val="en-US"/>
        </w:rPr>
        <w:t xml:space="preserve"> (s.a.v) va Alloh ma'nolarida ham kelis</w:t>
      </w:r>
      <w:r w:rsidR="00BA024D" w:rsidRPr="00F35C24">
        <w:rPr>
          <w:rFonts w:ascii="Times New Roman" w:hAnsi="Times New Roman"/>
          <w:lang w:val="en-US"/>
        </w:rPr>
        <w:t>hi mumkin.</w:t>
      </w:r>
    </w:p>
    <w:p w:rsidR="0027115D" w:rsidRPr="00F35C24" w:rsidRDefault="0027115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Alisher Navoiyning ishqiy mavzudagi g‘azallaridan birini ko‘rib chiqsak:</w:t>
      </w:r>
    </w:p>
    <w:p w:rsidR="0027115D" w:rsidRPr="00F35C24" w:rsidRDefault="0027115D" w:rsidP="00E36BC3">
      <w:pPr>
        <w:autoSpaceDE w:val="0"/>
        <w:autoSpaceDN w:val="0"/>
        <w:adjustRightInd w:val="0"/>
        <w:spacing w:after="0" w:line="240" w:lineRule="auto"/>
        <w:ind w:left="120" w:firstLine="705"/>
        <w:rPr>
          <w:rFonts w:ascii="Times New Roman" w:hAnsi="Times New Roman"/>
          <w:i/>
          <w:iCs/>
          <w:lang w:val="en-US"/>
        </w:rPr>
      </w:pPr>
      <w:r w:rsidRPr="00F35C24">
        <w:rPr>
          <w:rFonts w:ascii="Times New Roman" w:hAnsi="Times New Roman"/>
          <w:i/>
          <w:iCs/>
          <w:lang w:val="en-US"/>
        </w:rPr>
        <w:t>Bo‘lsa ikimizning yuzi aksi suda paydo,</w:t>
      </w:r>
    </w:p>
    <w:p w:rsidR="0027115D" w:rsidRPr="00F35C24" w:rsidRDefault="0027115D" w:rsidP="00E36BC3">
      <w:pPr>
        <w:autoSpaceDE w:val="0"/>
        <w:autoSpaceDN w:val="0"/>
        <w:adjustRightInd w:val="0"/>
        <w:spacing w:after="0" w:line="240" w:lineRule="auto"/>
        <w:ind w:left="120" w:firstLine="705"/>
        <w:rPr>
          <w:rFonts w:ascii="Times New Roman" w:hAnsi="Times New Roman"/>
          <w:i/>
          <w:iCs/>
          <w:lang w:val="en-US"/>
        </w:rPr>
      </w:pPr>
      <w:r w:rsidRPr="00F35C24">
        <w:rPr>
          <w:rFonts w:ascii="Times New Roman" w:hAnsi="Times New Roman"/>
          <w:i/>
          <w:iCs/>
          <w:lang w:val="en-US"/>
        </w:rPr>
        <w:t>Ul su  ne taraf borsa, ochilg‘ay guli ra'no.</w:t>
      </w:r>
    </w:p>
    <w:p w:rsidR="0027115D" w:rsidRPr="00F35C24" w:rsidRDefault="0027115D" w:rsidP="00E36BC3">
      <w:pPr>
        <w:autoSpaceDE w:val="0"/>
        <w:autoSpaceDN w:val="0"/>
        <w:adjustRightInd w:val="0"/>
        <w:spacing w:after="0" w:line="240" w:lineRule="auto"/>
        <w:ind w:left="120" w:firstLine="705"/>
        <w:rPr>
          <w:rFonts w:ascii="Times New Roman" w:hAnsi="Times New Roman"/>
          <w:i/>
          <w:iCs/>
          <w:lang w:val="en-US"/>
        </w:rPr>
      </w:pPr>
    </w:p>
    <w:p w:rsidR="0027115D" w:rsidRPr="00F35C24" w:rsidRDefault="0027115D" w:rsidP="00E36BC3">
      <w:pPr>
        <w:autoSpaceDE w:val="0"/>
        <w:autoSpaceDN w:val="0"/>
        <w:adjustRightInd w:val="0"/>
        <w:spacing w:after="0" w:line="240" w:lineRule="auto"/>
        <w:ind w:left="120" w:firstLine="705"/>
        <w:rPr>
          <w:rFonts w:ascii="Times New Roman" w:hAnsi="Times New Roman"/>
          <w:i/>
          <w:iCs/>
          <w:lang w:val="de-DE"/>
        </w:rPr>
      </w:pPr>
      <w:r w:rsidRPr="00F35C24">
        <w:rPr>
          <w:rFonts w:ascii="Times New Roman" w:hAnsi="Times New Roman"/>
          <w:i/>
          <w:iCs/>
          <w:lang w:val="de-DE"/>
        </w:rPr>
        <w:t xml:space="preserve">Zulfung g‘ami ko‘nglumni beling fikriga soldi, </w:t>
      </w:r>
    </w:p>
    <w:p w:rsidR="0027115D" w:rsidRPr="00F35C24" w:rsidRDefault="0027115D" w:rsidP="00E36BC3">
      <w:pPr>
        <w:autoSpaceDE w:val="0"/>
        <w:autoSpaceDN w:val="0"/>
        <w:adjustRightInd w:val="0"/>
        <w:spacing w:after="0" w:line="240" w:lineRule="auto"/>
        <w:ind w:left="120" w:firstLine="705"/>
        <w:rPr>
          <w:rFonts w:ascii="Times New Roman" w:hAnsi="Times New Roman"/>
          <w:i/>
          <w:iCs/>
          <w:lang w:val="en-US"/>
        </w:rPr>
      </w:pPr>
      <w:r w:rsidRPr="00F35C24">
        <w:rPr>
          <w:rFonts w:ascii="Times New Roman" w:hAnsi="Times New Roman"/>
          <w:i/>
          <w:iCs/>
          <w:lang w:val="en-US"/>
        </w:rPr>
        <w:t>Ko‘rkim, ne taxayyulg‘a soliptur ani savdo.</w:t>
      </w:r>
    </w:p>
    <w:p w:rsidR="0027115D" w:rsidRPr="00F35C24" w:rsidRDefault="0027115D" w:rsidP="00E36BC3">
      <w:pPr>
        <w:autoSpaceDE w:val="0"/>
        <w:autoSpaceDN w:val="0"/>
        <w:adjustRightInd w:val="0"/>
        <w:spacing w:after="0" w:line="240" w:lineRule="auto"/>
        <w:ind w:left="120" w:firstLine="705"/>
        <w:rPr>
          <w:rFonts w:ascii="Times New Roman" w:hAnsi="Times New Roman"/>
          <w:i/>
          <w:iCs/>
          <w:lang w:val="en-US"/>
        </w:rPr>
      </w:pPr>
    </w:p>
    <w:p w:rsidR="0027115D" w:rsidRPr="00F35C24" w:rsidRDefault="0027115D" w:rsidP="00E36BC3">
      <w:pPr>
        <w:autoSpaceDE w:val="0"/>
        <w:autoSpaceDN w:val="0"/>
        <w:adjustRightInd w:val="0"/>
        <w:spacing w:after="0" w:line="240" w:lineRule="auto"/>
        <w:ind w:left="120" w:firstLine="705"/>
        <w:rPr>
          <w:rFonts w:ascii="Times New Roman" w:hAnsi="Times New Roman"/>
          <w:i/>
          <w:iCs/>
          <w:lang w:val="en-US"/>
        </w:rPr>
      </w:pPr>
      <w:r w:rsidRPr="00F35C24">
        <w:rPr>
          <w:rFonts w:ascii="Times New Roman" w:hAnsi="Times New Roman"/>
          <w:i/>
          <w:iCs/>
          <w:lang w:val="en-US"/>
        </w:rPr>
        <w:t xml:space="preserve">G‘avg‘o qilur el mahvashlar ko‘yida, lekin </w:t>
      </w:r>
    </w:p>
    <w:p w:rsidR="0027115D" w:rsidRPr="00F35C24" w:rsidRDefault="0027115D" w:rsidP="00E36BC3">
      <w:pPr>
        <w:autoSpaceDE w:val="0"/>
        <w:autoSpaceDN w:val="0"/>
        <w:adjustRightInd w:val="0"/>
        <w:spacing w:after="0" w:line="240" w:lineRule="auto"/>
        <w:ind w:left="120" w:firstLine="705"/>
        <w:rPr>
          <w:rFonts w:ascii="Times New Roman" w:hAnsi="Times New Roman"/>
          <w:i/>
          <w:iCs/>
          <w:lang w:val="en-US"/>
        </w:rPr>
      </w:pPr>
      <w:r w:rsidRPr="00F35C24">
        <w:rPr>
          <w:rFonts w:ascii="Times New Roman" w:hAnsi="Times New Roman"/>
          <w:i/>
          <w:iCs/>
          <w:lang w:val="en-US"/>
        </w:rPr>
        <w:t>Mahvashlar ishi qilmoq aning ko‘yida g‘avg‘o.</w:t>
      </w:r>
    </w:p>
    <w:p w:rsidR="00604D8D" w:rsidRPr="00F35C24" w:rsidRDefault="00604D8D" w:rsidP="00E36BC3">
      <w:pPr>
        <w:autoSpaceDE w:val="0"/>
        <w:autoSpaceDN w:val="0"/>
        <w:adjustRightInd w:val="0"/>
        <w:spacing w:after="0" w:line="240" w:lineRule="auto"/>
        <w:ind w:left="120" w:firstLine="705"/>
        <w:rPr>
          <w:rFonts w:ascii="Times New Roman" w:hAnsi="Times New Roman"/>
          <w:i/>
          <w:iCs/>
          <w:lang w:val="en-US"/>
        </w:rPr>
      </w:pPr>
    </w:p>
    <w:p w:rsidR="0027115D" w:rsidRPr="00F35C24" w:rsidRDefault="0027115D" w:rsidP="00E36BC3">
      <w:pPr>
        <w:autoSpaceDE w:val="0"/>
        <w:autoSpaceDN w:val="0"/>
        <w:adjustRightInd w:val="0"/>
        <w:spacing w:after="0" w:line="240" w:lineRule="auto"/>
        <w:ind w:left="120" w:firstLine="705"/>
        <w:rPr>
          <w:rFonts w:ascii="Times New Roman" w:hAnsi="Times New Roman"/>
          <w:i/>
          <w:iCs/>
          <w:lang w:val="en-US"/>
        </w:rPr>
      </w:pPr>
      <w:r w:rsidRPr="00F35C24">
        <w:rPr>
          <w:rFonts w:ascii="Times New Roman" w:hAnsi="Times New Roman"/>
          <w:i/>
          <w:iCs/>
          <w:lang w:val="en-US"/>
        </w:rPr>
        <w:t xml:space="preserve">Ahvolima Farhod ila Majnung‘a taajjub, </w:t>
      </w:r>
    </w:p>
    <w:p w:rsidR="0027115D" w:rsidRPr="00F35C24" w:rsidRDefault="0027115D" w:rsidP="00E36BC3">
      <w:pPr>
        <w:autoSpaceDE w:val="0"/>
        <w:autoSpaceDN w:val="0"/>
        <w:adjustRightInd w:val="0"/>
        <w:spacing w:after="0" w:line="240" w:lineRule="auto"/>
        <w:ind w:left="120" w:firstLine="705"/>
        <w:rPr>
          <w:rFonts w:ascii="Times New Roman" w:hAnsi="Times New Roman"/>
          <w:i/>
          <w:iCs/>
          <w:lang w:val="en-US"/>
        </w:rPr>
      </w:pPr>
      <w:r w:rsidRPr="00F35C24">
        <w:rPr>
          <w:rFonts w:ascii="Times New Roman" w:hAnsi="Times New Roman"/>
          <w:i/>
          <w:iCs/>
          <w:lang w:val="en-US"/>
        </w:rPr>
        <w:t>Ishq etti xirad ahli qoshida meni rasvo.</w:t>
      </w:r>
    </w:p>
    <w:p w:rsidR="0027115D" w:rsidRPr="00F35C24" w:rsidRDefault="0027115D" w:rsidP="00E36BC3">
      <w:pPr>
        <w:autoSpaceDE w:val="0"/>
        <w:autoSpaceDN w:val="0"/>
        <w:adjustRightInd w:val="0"/>
        <w:spacing w:after="0" w:line="240" w:lineRule="auto"/>
        <w:ind w:left="120" w:firstLine="705"/>
        <w:rPr>
          <w:rFonts w:ascii="Times New Roman" w:hAnsi="Times New Roman"/>
          <w:i/>
          <w:iCs/>
          <w:lang w:val="en-US"/>
        </w:rPr>
      </w:pPr>
    </w:p>
    <w:p w:rsidR="0027115D" w:rsidRPr="00F35C24" w:rsidRDefault="0027115D" w:rsidP="00E36BC3">
      <w:pPr>
        <w:autoSpaceDE w:val="0"/>
        <w:autoSpaceDN w:val="0"/>
        <w:adjustRightInd w:val="0"/>
        <w:spacing w:after="0" w:line="240" w:lineRule="auto"/>
        <w:ind w:left="120" w:firstLine="705"/>
        <w:rPr>
          <w:rFonts w:ascii="Times New Roman" w:hAnsi="Times New Roman"/>
          <w:i/>
          <w:iCs/>
          <w:lang w:val="en-US"/>
        </w:rPr>
      </w:pPr>
      <w:r w:rsidRPr="00F35C24">
        <w:rPr>
          <w:rFonts w:ascii="Times New Roman" w:hAnsi="Times New Roman"/>
          <w:i/>
          <w:iCs/>
          <w:lang w:val="en-US"/>
        </w:rPr>
        <w:t xml:space="preserve">Har sori tamoshog‘akim, ul sho‘x qilur azm, </w:t>
      </w:r>
    </w:p>
    <w:p w:rsidR="0027115D" w:rsidRPr="00F35C24" w:rsidRDefault="0027115D" w:rsidP="00E36BC3">
      <w:pPr>
        <w:autoSpaceDE w:val="0"/>
        <w:autoSpaceDN w:val="0"/>
        <w:adjustRightInd w:val="0"/>
        <w:spacing w:after="0" w:line="240" w:lineRule="auto"/>
        <w:ind w:left="120" w:firstLine="705"/>
        <w:rPr>
          <w:rFonts w:ascii="Times New Roman" w:hAnsi="Times New Roman"/>
          <w:i/>
          <w:iCs/>
          <w:lang w:val="en-US"/>
        </w:rPr>
      </w:pPr>
      <w:r w:rsidRPr="00F35C24">
        <w:rPr>
          <w:rFonts w:ascii="Times New Roman" w:hAnsi="Times New Roman"/>
          <w:i/>
          <w:iCs/>
          <w:lang w:val="en-US"/>
        </w:rPr>
        <w:t>Yo‘q anga tamoshoki, erur elga tamosho.</w:t>
      </w:r>
    </w:p>
    <w:p w:rsidR="0027115D" w:rsidRPr="00F35C24" w:rsidRDefault="0027115D" w:rsidP="00E36BC3">
      <w:pPr>
        <w:autoSpaceDE w:val="0"/>
        <w:autoSpaceDN w:val="0"/>
        <w:adjustRightInd w:val="0"/>
        <w:spacing w:after="0" w:line="240" w:lineRule="auto"/>
        <w:ind w:left="120" w:firstLine="705"/>
        <w:rPr>
          <w:rFonts w:ascii="Times New Roman" w:hAnsi="Times New Roman"/>
          <w:i/>
          <w:iCs/>
          <w:lang w:val="en-US"/>
        </w:rPr>
      </w:pPr>
    </w:p>
    <w:p w:rsidR="0027115D" w:rsidRPr="00F35C24" w:rsidRDefault="0027115D" w:rsidP="00E36BC3">
      <w:pPr>
        <w:autoSpaceDE w:val="0"/>
        <w:autoSpaceDN w:val="0"/>
        <w:adjustRightInd w:val="0"/>
        <w:spacing w:after="0" w:line="240" w:lineRule="auto"/>
        <w:ind w:left="120" w:firstLine="705"/>
        <w:rPr>
          <w:rFonts w:ascii="Times New Roman" w:hAnsi="Times New Roman"/>
          <w:i/>
          <w:iCs/>
          <w:lang w:val="en-US"/>
        </w:rPr>
      </w:pPr>
      <w:r w:rsidRPr="00F35C24">
        <w:rPr>
          <w:rFonts w:ascii="Times New Roman" w:hAnsi="Times New Roman"/>
          <w:i/>
          <w:iCs/>
          <w:lang w:val="en-US"/>
        </w:rPr>
        <w:t xml:space="preserve">Davron sanga zulm etsa, qadahlar to‘la may ich, </w:t>
      </w:r>
    </w:p>
    <w:p w:rsidR="0027115D" w:rsidRPr="00F35C24" w:rsidRDefault="0027115D" w:rsidP="00E36BC3">
      <w:pPr>
        <w:autoSpaceDE w:val="0"/>
        <w:autoSpaceDN w:val="0"/>
        <w:adjustRightInd w:val="0"/>
        <w:spacing w:after="0" w:line="240" w:lineRule="auto"/>
        <w:ind w:left="120" w:firstLine="705"/>
        <w:rPr>
          <w:rFonts w:ascii="Times New Roman" w:hAnsi="Times New Roman"/>
          <w:i/>
          <w:iCs/>
          <w:lang w:val="en-US"/>
        </w:rPr>
      </w:pPr>
      <w:r w:rsidRPr="00F35C24">
        <w:rPr>
          <w:rFonts w:ascii="Times New Roman" w:hAnsi="Times New Roman"/>
          <w:i/>
          <w:iCs/>
          <w:lang w:val="en-US"/>
        </w:rPr>
        <w:t>Qon yutsang ayog‘lar to‘la, davrong‘a ne parvo.</w:t>
      </w:r>
    </w:p>
    <w:p w:rsidR="0027115D" w:rsidRPr="00F35C24" w:rsidRDefault="0027115D" w:rsidP="00E36BC3">
      <w:pPr>
        <w:autoSpaceDE w:val="0"/>
        <w:autoSpaceDN w:val="0"/>
        <w:adjustRightInd w:val="0"/>
        <w:spacing w:after="0" w:line="240" w:lineRule="auto"/>
        <w:ind w:left="120" w:firstLine="705"/>
        <w:rPr>
          <w:rFonts w:ascii="Times New Roman" w:hAnsi="Times New Roman"/>
          <w:i/>
          <w:iCs/>
          <w:lang w:val="en-US"/>
        </w:rPr>
      </w:pPr>
    </w:p>
    <w:p w:rsidR="0027115D" w:rsidRPr="00F35C24" w:rsidRDefault="0027115D" w:rsidP="00E36BC3">
      <w:pPr>
        <w:autoSpaceDE w:val="0"/>
        <w:autoSpaceDN w:val="0"/>
        <w:adjustRightInd w:val="0"/>
        <w:spacing w:after="0" w:line="240" w:lineRule="auto"/>
        <w:ind w:left="120" w:firstLine="705"/>
        <w:rPr>
          <w:rFonts w:ascii="Times New Roman" w:hAnsi="Times New Roman"/>
          <w:i/>
          <w:iCs/>
          <w:lang w:val="en-US"/>
        </w:rPr>
      </w:pPr>
      <w:r w:rsidRPr="00F35C24">
        <w:rPr>
          <w:rFonts w:ascii="Times New Roman" w:hAnsi="Times New Roman"/>
          <w:i/>
          <w:iCs/>
          <w:lang w:val="en-US"/>
        </w:rPr>
        <w:t xml:space="preserve">Ul sho‘xki maydon aro ko‘rganga solur tiyg‘, </w:t>
      </w:r>
    </w:p>
    <w:p w:rsidR="0027115D" w:rsidRPr="00F35C24" w:rsidRDefault="0027115D" w:rsidP="00E36BC3">
      <w:pPr>
        <w:autoSpaceDE w:val="0"/>
        <w:autoSpaceDN w:val="0"/>
        <w:adjustRightInd w:val="0"/>
        <w:spacing w:after="0" w:line="240" w:lineRule="auto"/>
        <w:ind w:left="120" w:firstLine="705"/>
        <w:rPr>
          <w:rFonts w:ascii="Times New Roman" w:hAnsi="Times New Roman"/>
          <w:i/>
          <w:iCs/>
          <w:lang w:val="en-US"/>
        </w:rPr>
      </w:pPr>
      <w:r w:rsidRPr="00F35C24">
        <w:rPr>
          <w:rFonts w:ascii="Times New Roman" w:hAnsi="Times New Roman"/>
          <w:i/>
          <w:iCs/>
          <w:lang w:val="en-US"/>
        </w:rPr>
        <w:t>Ko‘rmasga solur, yetsa Navoiy sari, amdo.</w:t>
      </w:r>
    </w:p>
    <w:p w:rsidR="0027115D" w:rsidRPr="00F35C24" w:rsidRDefault="0027115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 xml:space="preserve">  G‘azal 7 baytdan iborat bo‘lib, “G‘aroyib us-sig‘ar” devonidan o‘rin olgan. Mazkur g‘azal zohiran qaraganda majoziy ishq tarannumi o‘laroq taassurot qoldiradi. Ammo matn bilan yaqindan tanishar ekanmiz, majoz vositasida haqiqiy ishqqa ishora qilinganiga ham guvoh bo‘lamiz.</w:t>
      </w:r>
    </w:p>
    <w:p w:rsidR="0027115D" w:rsidRPr="00F35C24" w:rsidRDefault="0027115D" w:rsidP="00E36BC3">
      <w:pPr>
        <w:autoSpaceDE w:val="0"/>
        <w:autoSpaceDN w:val="0"/>
        <w:adjustRightInd w:val="0"/>
        <w:spacing w:after="0" w:line="240" w:lineRule="auto"/>
        <w:ind w:left="120" w:firstLine="705"/>
        <w:jc w:val="both"/>
        <w:rPr>
          <w:rFonts w:ascii="Times New Roman" w:hAnsi="Times New Roman"/>
          <w:lang w:val="en-US"/>
        </w:rPr>
      </w:pPr>
      <w:r w:rsidRPr="00F35C24">
        <w:rPr>
          <w:rFonts w:ascii="Times New Roman" w:hAnsi="Times New Roman"/>
          <w:lang w:val="en-US"/>
        </w:rPr>
        <w:t xml:space="preserve">Dastlabki baytda </w:t>
      </w:r>
      <w:r w:rsidR="00A92AFC" w:rsidRPr="00F35C24">
        <w:rPr>
          <w:rFonts w:ascii="Times New Roman" w:hAnsi="Times New Roman"/>
          <w:lang w:val="en-US"/>
        </w:rPr>
        <w:t>s</w:t>
      </w:r>
      <w:r w:rsidR="00D915D9" w:rsidRPr="00F35C24">
        <w:rPr>
          <w:rFonts w:ascii="Times New Roman" w:hAnsi="Times New Roman"/>
          <w:lang w:val="en-US"/>
        </w:rPr>
        <w:t>hoir</w:t>
      </w:r>
      <w:r w:rsidRPr="00F35C24">
        <w:rPr>
          <w:rFonts w:ascii="Times New Roman" w:hAnsi="Times New Roman"/>
          <w:lang w:val="en-US"/>
        </w:rPr>
        <w:t xml:space="preserve"> o‘zi va ma'shuqasining holatini tasvirlaydi: go‘yoki u va yorining yuzi akslanib, suvga tushsa, bu suv oqib borgan joydan ra'nogull</w:t>
      </w:r>
      <w:r w:rsidR="00A92AFC" w:rsidRPr="00F35C24">
        <w:rPr>
          <w:rFonts w:ascii="Times New Roman" w:hAnsi="Times New Roman"/>
          <w:lang w:val="en-US"/>
        </w:rPr>
        <w:t>ar ochilar ekan</w:t>
      </w:r>
      <w:r w:rsidRPr="00F35C24">
        <w:rPr>
          <w:rFonts w:ascii="Times New Roman" w:hAnsi="Times New Roman"/>
          <w:lang w:val="en-US"/>
        </w:rPr>
        <w:t>. Savol tug‘iladi: nima uchun aynan ra'nogul? Chunki ra'nogulda qi</w:t>
      </w:r>
      <w:r w:rsidR="00A92AFC" w:rsidRPr="00F35C24">
        <w:rPr>
          <w:rFonts w:ascii="Times New Roman" w:hAnsi="Times New Roman"/>
          <w:lang w:val="en-US"/>
        </w:rPr>
        <w:t>zil va sariq rang omuxta bo‘ladi</w:t>
      </w:r>
      <w:r w:rsidR="007F4D68" w:rsidRPr="00F35C24">
        <w:rPr>
          <w:rFonts w:ascii="Times New Roman" w:hAnsi="Times New Roman"/>
          <w:lang w:val="en-US"/>
        </w:rPr>
        <w:t xml:space="preserve"> vas</w:t>
      </w:r>
      <w:r w:rsidR="00D915D9" w:rsidRPr="00F35C24">
        <w:rPr>
          <w:rFonts w:ascii="Times New Roman" w:hAnsi="Times New Roman"/>
          <w:lang w:val="en-US"/>
        </w:rPr>
        <w:t>hoir</w:t>
      </w:r>
      <w:r w:rsidRPr="00F35C24">
        <w:rPr>
          <w:rFonts w:ascii="Times New Roman" w:hAnsi="Times New Roman"/>
          <w:lang w:val="en-US"/>
        </w:rPr>
        <w:t xml:space="preserve"> guldagi bu xususiyatni hisobga olib, uning qizilligini yorning chehrasiga, sariq rangini esa o‘zining </w:t>
      </w:r>
      <w:r w:rsidR="00BA024D" w:rsidRPr="00F35C24">
        <w:rPr>
          <w:rFonts w:ascii="Times New Roman" w:hAnsi="Times New Roman"/>
          <w:lang w:val="en-US"/>
        </w:rPr>
        <w:t xml:space="preserve">za'faron yuziga qiyos qiladi. </w:t>
      </w:r>
      <w:r w:rsidRPr="00F35C24">
        <w:rPr>
          <w:rFonts w:ascii="Times New Roman" w:hAnsi="Times New Roman"/>
          <w:lang w:val="en-US"/>
        </w:rPr>
        <w:t>Ikkinchi baytda oshiq o‘zining ishq savd</w:t>
      </w:r>
      <w:r w:rsidR="007F4D68" w:rsidRPr="00F35C24">
        <w:rPr>
          <w:rFonts w:ascii="Times New Roman" w:hAnsi="Times New Roman"/>
          <w:lang w:val="en-US"/>
        </w:rPr>
        <w:t>osida aqldan ozganini aytadi. Bayt mazmuni</w:t>
      </w:r>
      <w:r w:rsidRPr="00F35C24">
        <w:rPr>
          <w:rFonts w:ascii="Times New Roman" w:hAnsi="Times New Roman"/>
          <w:lang w:val="en-US"/>
        </w:rPr>
        <w:t>ga ko‘ra, yorning sochini ko‘rgan oshiq uning belidan quchishni orzu qila boshlaydi. Ammo bel boshqa, z</w:t>
      </w:r>
      <w:r w:rsidR="00A92AFC" w:rsidRPr="00F35C24">
        <w:rPr>
          <w:rFonts w:ascii="Times New Roman" w:hAnsi="Times New Roman"/>
          <w:lang w:val="en-US"/>
        </w:rPr>
        <w:t>ulf boshqa-ku! Demak, ishq uni</w:t>
      </w:r>
      <w:r w:rsidRPr="00F35C24">
        <w:rPr>
          <w:rFonts w:ascii="Times New Roman" w:hAnsi="Times New Roman"/>
          <w:lang w:val="en-US"/>
        </w:rPr>
        <w:t xml:space="preserve"> esidan og‘dirib, shunday xayollarga bandi qilib qo‘ygan:</w:t>
      </w:r>
    </w:p>
    <w:p w:rsidR="0027115D" w:rsidRPr="00F35C24" w:rsidRDefault="0027115D" w:rsidP="00E36BC3">
      <w:pPr>
        <w:autoSpaceDE w:val="0"/>
        <w:autoSpaceDN w:val="0"/>
        <w:adjustRightInd w:val="0"/>
        <w:spacing w:after="0" w:line="240" w:lineRule="auto"/>
        <w:ind w:left="120" w:firstLine="705"/>
        <w:rPr>
          <w:rFonts w:ascii="Times New Roman" w:hAnsi="Times New Roman"/>
          <w:i/>
          <w:iCs/>
          <w:lang w:val="de-DE"/>
        </w:rPr>
      </w:pPr>
      <w:r w:rsidRPr="00F35C24">
        <w:rPr>
          <w:rFonts w:ascii="Times New Roman" w:hAnsi="Times New Roman"/>
          <w:i/>
          <w:iCs/>
          <w:lang w:val="de-DE"/>
        </w:rPr>
        <w:t xml:space="preserve">Zulfung g‘ami ko‘nglumni beling fikriga soldi, </w:t>
      </w:r>
    </w:p>
    <w:p w:rsidR="0027115D" w:rsidRPr="00F35C24" w:rsidRDefault="0027115D" w:rsidP="00E36BC3">
      <w:pPr>
        <w:autoSpaceDE w:val="0"/>
        <w:autoSpaceDN w:val="0"/>
        <w:adjustRightInd w:val="0"/>
        <w:spacing w:after="0" w:line="240" w:lineRule="auto"/>
        <w:ind w:left="120" w:firstLine="705"/>
        <w:rPr>
          <w:rFonts w:ascii="Times New Roman" w:hAnsi="Times New Roman"/>
          <w:i/>
          <w:iCs/>
          <w:lang w:val="en-US"/>
        </w:rPr>
      </w:pPr>
      <w:r w:rsidRPr="00F35C24">
        <w:rPr>
          <w:rFonts w:ascii="Times New Roman" w:hAnsi="Times New Roman"/>
          <w:i/>
          <w:iCs/>
          <w:lang w:val="en-US"/>
        </w:rPr>
        <w:t>Ko‘rkim, ne taxayyulg‘a soliptur ani savdo.</w:t>
      </w:r>
    </w:p>
    <w:p w:rsidR="0027115D" w:rsidRPr="00F35C24" w:rsidRDefault="0027115D" w:rsidP="00E36BC3">
      <w:pPr>
        <w:autoSpaceDE w:val="0"/>
        <w:autoSpaceDN w:val="0"/>
        <w:adjustRightInd w:val="0"/>
        <w:spacing w:after="0" w:line="240" w:lineRule="auto"/>
        <w:ind w:left="120" w:firstLine="705"/>
        <w:jc w:val="both"/>
        <w:rPr>
          <w:rFonts w:ascii="Times New Roman" w:hAnsi="Times New Roman"/>
          <w:lang w:val="en-US"/>
        </w:rPr>
      </w:pPr>
      <w:r w:rsidRPr="00F35C24">
        <w:rPr>
          <w:rFonts w:ascii="Times New Roman" w:hAnsi="Times New Roman"/>
          <w:lang w:val="en-US"/>
        </w:rPr>
        <w:t>Alisher Navoiy bu nozik ifoda orqali oshiqning asl kayfiyatini yorqin aks ettirgan. Mazkur ikki bayt oshiqning ma'shuqaga bo‘lgan cheksiz muhabbatini ifodalaydi va bu o‘rinda biz majoziy muhabbat izhorini ko‘rib turibmiz. Lekin navbatdagi bayt g‘azalning mazmunini keskin o‘zgartiradi va uning asl mohiyatini ochib beradi:</w:t>
      </w:r>
    </w:p>
    <w:p w:rsidR="0027115D" w:rsidRPr="00F35C24" w:rsidRDefault="0027115D" w:rsidP="00E36BC3">
      <w:pPr>
        <w:autoSpaceDE w:val="0"/>
        <w:autoSpaceDN w:val="0"/>
        <w:adjustRightInd w:val="0"/>
        <w:spacing w:after="0" w:line="240" w:lineRule="auto"/>
        <w:ind w:left="120" w:firstLine="705"/>
        <w:rPr>
          <w:rFonts w:ascii="Times New Roman" w:hAnsi="Times New Roman"/>
          <w:i/>
          <w:iCs/>
          <w:lang w:val="en-US"/>
        </w:rPr>
      </w:pPr>
      <w:r w:rsidRPr="00F35C24">
        <w:rPr>
          <w:rFonts w:ascii="Times New Roman" w:hAnsi="Times New Roman"/>
          <w:i/>
          <w:iCs/>
          <w:lang w:val="en-US"/>
        </w:rPr>
        <w:t xml:space="preserve">G‘avg‘o qilur el mahvashlar ko‘yida, lekin </w:t>
      </w:r>
    </w:p>
    <w:p w:rsidR="0027115D" w:rsidRPr="00F35C24" w:rsidRDefault="0027115D" w:rsidP="00E36BC3">
      <w:pPr>
        <w:autoSpaceDE w:val="0"/>
        <w:autoSpaceDN w:val="0"/>
        <w:adjustRightInd w:val="0"/>
        <w:spacing w:after="0" w:line="240" w:lineRule="auto"/>
        <w:ind w:left="120" w:firstLine="705"/>
        <w:rPr>
          <w:rFonts w:ascii="Times New Roman" w:hAnsi="Times New Roman"/>
          <w:i/>
          <w:iCs/>
          <w:lang w:val="en-US"/>
        </w:rPr>
      </w:pPr>
      <w:r w:rsidRPr="00F35C24">
        <w:rPr>
          <w:rFonts w:ascii="Times New Roman" w:hAnsi="Times New Roman"/>
          <w:i/>
          <w:iCs/>
          <w:lang w:val="en-US"/>
        </w:rPr>
        <w:t>Mahvashlar ishi qilmoq aning ko‘yida g‘avg‘o.</w:t>
      </w:r>
    </w:p>
    <w:p w:rsidR="0027115D" w:rsidRPr="00F35C24" w:rsidRDefault="007F4D68" w:rsidP="00E36BC3">
      <w:pPr>
        <w:autoSpaceDE w:val="0"/>
        <w:autoSpaceDN w:val="0"/>
        <w:adjustRightInd w:val="0"/>
        <w:spacing w:after="0" w:line="240" w:lineRule="auto"/>
        <w:ind w:left="120" w:firstLine="705"/>
        <w:jc w:val="both"/>
        <w:rPr>
          <w:rFonts w:ascii="Times New Roman" w:hAnsi="Times New Roman"/>
          <w:lang w:val="en-US"/>
        </w:rPr>
      </w:pPr>
      <w:r w:rsidRPr="00F35C24">
        <w:rPr>
          <w:rFonts w:ascii="Times New Roman" w:hAnsi="Times New Roman"/>
          <w:lang w:val="en-US"/>
        </w:rPr>
        <w:t>Yuqorida tasvirlangan Y</w:t>
      </w:r>
      <w:r w:rsidR="0027115D" w:rsidRPr="00F35C24">
        <w:rPr>
          <w:rFonts w:ascii="Times New Roman" w:hAnsi="Times New Roman"/>
          <w:lang w:val="en-US"/>
        </w:rPr>
        <w:t xml:space="preserve">or bu baytda tilga olinayotgan mahvashlarni ham o‘ziga oshiq qilgan ekan. Holbuki, xalq mahvashlarning ishqida g‘avg‘o, to‘polon qiladi. Savol tug‘iladi: </w:t>
      </w:r>
      <w:r w:rsidRPr="00F35C24">
        <w:rPr>
          <w:rFonts w:ascii="Times New Roman" w:hAnsi="Times New Roman"/>
          <w:lang w:val="en-US"/>
        </w:rPr>
        <w:t xml:space="preserve">xo‘sh, </w:t>
      </w:r>
      <w:r w:rsidR="0027115D" w:rsidRPr="00F35C24">
        <w:rPr>
          <w:rFonts w:ascii="Times New Roman" w:hAnsi="Times New Roman"/>
          <w:lang w:val="en-US"/>
        </w:rPr>
        <w:t xml:space="preserve">mahvashlarni ham o‘ziga maftun etgan kim? </w:t>
      </w:r>
      <w:r w:rsidRPr="00F35C24">
        <w:rPr>
          <w:rFonts w:ascii="Times New Roman" w:hAnsi="Times New Roman"/>
          <w:lang w:val="en-US"/>
        </w:rPr>
        <w:t xml:space="preserve">Bu savolning javobi keyingi baytlar vositasida ochila boradi. </w:t>
      </w:r>
    </w:p>
    <w:p w:rsidR="0027115D" w:rsidRPr="00F35C24" w:rsidRDefault="0027115D" w:rsidP="00E36BC3">
      <w:pPr>
        <w:autoSpaceDE w:val="0"/>
        <w:autoSpaceDN w:val="0"/>
        <w:adjustRightInd w:val="0"/>
        <w:spacing w:after="0" w:line="240" w:lineRule="auto"/>
        <w:ind w:left="120" w:firstLine="705"/>
        <w:jc w:val="both"/>
        <w:rPr>
          <w:rFonts w:ascii="Times New Roman" w:hAnsi="Times New Roman"/>
          <w:lang w:val="en-US"/>
        </w:rPr>
      </w:pPr>
      <w:r w:rsidRPr="00F35C24">
        <w:rPr>
          <w:rFonts w:ascii="Times New Roman" w:hAnsi="Times New Roman"/>
          <w:lang w:val="en-US"/>
        </w:rPr>
        <w:t>Oshiq ishq ko‘yida o‘z holatining g‘ari</w:t>
      </w:r>
      <w:r w:rsidR="00A92AFC" w:rsidRPr="00F35C24">
        <w:rPr>
          <w:rFonts w:ascii="Times New Roman" w:hAnsi="Times New Roman"/>
          <w:lang w:val="en-US"/>
        </w:rPr>
        <w:t>bligini bayon qilar ekan, hatto</w:t>
      </w:r>
      <w:r w:rsidRPr="00F35C24">
        <w:rPr>
          <w:rFonts w:ascii="Times New Roman" w:hAnsi="Times New Roman"/>
          <w:lang w:val="en-US"/>
        </w:rPr>
        <w:t xml:space="preserve"> oshiqlar timsoli bo‘lgan Farhod va Majnun ham uning bu holidan taajjubda ekanliklarini bayon qiladi, ishq uni oqil kishilar orasida shunday rasvo qilib qo‘ygan: </w:t>
      </w:r>
    </w:p>
    <w:p w:rsidR="0027115D" w:rsidRPr="00F35C24" w:rsidRDefault="0027115D" w:rsidP="00E36BC3">
      <w:pPr>
        <w:autoSpaceDE w:val="0"/>
        <w:autoSpaceDN w:val="0"/>
        <w:adjustRightInd w:val="0"/>
        <w:spacing w:after="0" w:line="240" w:lineRule="auto"/>
        <w:ind w:left="120" w:firstLine="705"/>
        <w:rPr>
          <w:rFonts w:ascii="Times New Roman" w:hAnsi="Times New Roman"/>
          <w:i/>
          <w:iCs/>
          <w:lang w:val="en-US"/>
        </w:rPr>
      </w:pPr>
      <w:r w:rsidRPr="00F35C24">
        <w:rPr>
          <w:rFonts w:ascii="Times New Roman" w:hAnsi="Times New Roman"/>
          <w:i/>
          <w:iCs/>
          <w:lang w:val="en-US"/>
        </w:rPr>
        <w:t xml:space="preserve">Ahvolima Farhod ila Majnung‘a taajjub, </w:t>
      </w:r>
    </w:p>
    <w:p w:rsidR="0027115D" w:rsidRPr="00F35C24" w:rsidRDefault="0027115D" w:rsidP="00E36BC3">
      <w:pPr>
        <w:autoSpaceDE w:val="0"/>
        <w:autoSpaceDN w:val="0"/>
        <w:adjustRightInd w:val="0"/>
        <w:spacing w:after="0" w:line="240" w:lineRule="auto"/>
        <w:ind w:left="120" w:firstLine="705"/>
        <w:rPr>
          <w:rFonts w:ascii="Times New Roman" w:hAnsi="Times New Roman"/>
          <w:i/>
          <w:iCs/>
          <w:lang w:val="en-US"/>
        </w:rPr>
      </w:pPr>
      <w:r w:rsidRPr="00F35C24">
        <w:rPr>
          <w:rFonts w:ascii="Times New Roman" w:hAnsi="Times New Roman"/>
          <w:i/>
          <w:iCs/>
          <w:lang w:val="en-US"/>
        </w:rPr>
        <w:t>Ishq etti xirad ahli qoshida meni rasvo.</w:t>
      </w:r>
    </w:p>
    <w:p w:rsidR="0027115D" w:rsidRPr="00F35C24" w:rsidRDefault="0027115D" w:rsidP="00E36BC3">
      <w:pPr>
        <w:autoSpaceDE w:val="0"/>
        <w:autoSpaceDN w:val="0"/>
        <w:adjustRightInd w:val="0"/>
        <w:spacing w:after="0" w:line="240" w:lineRule="auto"/>
        <w:ind w:left="120" w:firstLine="705"/>
        <w:jc w:val="both"/>
        <w:rPr>
          <w:rFonts w:ascii="Times New Roman" w:hAnsi="Times New Roman"/>
          <w:lang w:val="en-US"/>
        </w:rPr>
      </w:pPr>
      <w:r w:rsidRPr="00F35C24">
        <w:rPr>
          <w:rFonts w:ascii="Times New Roman" w:hAnsi="Times New Roman"/>
          <w:lang w:val="en-US"/>
        </w:rPr>
        <w:t xml:space="preserve">G‘azalning ushbu nuqtasiga qadar quyidagi aniq holatlar bayon etildi: 1) oshiq ma'shuqasini sevadi, agar ikkisi suvga qarasa, suv borgan joyda gulira'no ochiladi; 2) odamlar oy kabi go‘zal bo‘lgan </w:t>
      </w:r>
      <w:r w:rsidRPr="00F35C24">
        <w:rPr>
          <w:rFonts w:ascii="Times New Roman" w:hAnsi="Times New Roman"/>
          <w:lang w:val="en-US"/>
        </w:rPr>
        <w:lastRenderedPageBreak/>
        <w:t xml:space="preserve">mahvashlarga oshiq, ammo mahvashlar ham g‘azalda tasvir etilayotgan go‘zalga oshiqdir; 3) oshiq – lirik qahramon yorning ishqida xirad ahli – aqlli insonlar o‘rtasida rasvo bo‘lgan, chunki u ishq yo‘lida es-hushidan ayrilgan. </w:t>
      </w:r>
    </w:p>
    <w:p w:rsidR="0027115D" w:rsidRPr="00F35C24" w:rsidRDefault="0027115D" w:rsidP="00E36BC3">
      <w:pPr>
        <w:autoSpaceDE w:val="0"/>
        <w:autoSpaceDN w:val="0"/>
        <w:adjustRightInd w:val="0"/>
        <w:spacing w:after="0" w:line="240" w:lineRule="auto"/>
        <w:ind w:left="120" w:firstLine="705"/>
        <w:jc w:val="both"/>
        <w:rPr>
          <w:rFonts w:ascii="Times New Roman" w:hAnsi="Times New Roman"/>
          <w:lang w:val="en-US"/>
        </w:rPr>
      </w:pPr>
      <w:r w:rsidRPr="00F35C24">
        <w:rPr>
          <w:rFonts w:ascii="Times New Roman" w:hAnsi="Times New Roman"/>
          <w:lang w:val="en-US"/>
        </w:rPr>
        <w:t>Alisher Navoiy biz o‘qiydigan keyingi baytda Y</w:t>
      </w:r>
      <w:r w:rsidR="007F4D68" w:rsidRPr="00F35C24">
        <w:rPr>
          <w:rFonts w:ascii="Times New Roman" w:hAnsi="Times New Roman"/>
          <w:lang w:val="en-US"/>
        </w:rPr>
        <w:t>orning muhim belgisini keltiradi</w:t>
      </w:r>
      <w:r w:rsidRPr="00F35C24">
        <w:rPr>
          <w:rFonts w:ascii="Times New Roman" w:hAnsi="Times New Roman"/>
          <w:lang w:val="en-US"/>
        </w:rPr>
        <w:t>, ya'ni ul sho‘x – Yor olamni tomosha qilaman desa, jamiki xaloyiq uni tomosha qila boshlaydi:</w:t>
      </w:r>
    </w:p>
    <w:p w:rsidR="0027115D" w:rsidRPr="00F35C24" w:rsidRDefault="0027115D" w:rsidP="00E36BC3">
      <w:pPr>
        <w:autoSpaceDE w:val="0"/>
        <w:autoSpaceDN w:val="0"/>
        <w:adjustRightInd w:val="0"/>
        <w:spacing w:after="0" w:line="240" w:lineRule="auto"/>
        <w:ind w:left="120" w:firstLine="705"/>
        <w:rPr>
          <w:rFonts w:ascii="Times New Roman" w:hAnsi="Times New Roman"/>
          <w:i/>
          <w:iCs/>
          <w:lang w:val="en-US"/>
        </w:rPr>
      </w:pPr>
      <w:r w:rsidRPr="00F35C24">
        <w:rPr>
          <w:rFonts w:ascii="Times New Roman" w:hAnsi="Times New Roman"/>
          <w:i/>
          <w:iCs/>
          <w:lang w:val="en-US"/>
        </w:rPr>
        <w:t xml:space="preserve">Har sori tamoshog‘akim, ul sho‘x qilur azm, </w:t>
      </w:r>
    </w:p>
    <w:p w:rsidR="0027115D" w:rsidRPr="00F35C24" w:rsidRDefault="0027115D" w:rsidP="00E36BC3">
      <w:pPr>
        <w:autoSpaceDE w:val="0"/>
        <w:autoSpaceDN w:val="0"/>
        <w:adjustRightInd w:val="0"/>
        <w:spacing w:after="0" w:line="240" w:lineRule="auto"/>
        <w:ind w:left="120" w:firstLine="705"/>
        <w:rPr>
          <w:rFonts w:ascii="Times New Roman" w:hAnsi="Times New Roman"/>
          <w:i/>
          <w:iCs/>
          <w:lang w:val="en-US"/>
        </w:rPr>
      </w:pPr>
      <w:r w:rsidRPr="00F35C24">
        <w:rPr>
          <w:rFonts w:ascii="Times New Roman" w:hAnsi="Times New Roman"/>
          <w:i/>
          <w:iCs/>
          <w:lang w:val="en-US"/>
        </w:rPr>
        <w:t>Yo‘q anga tamoshoki, erur elga tamosho.</w:t>
      </w:r>
    </w:p>
    <w:p w:rsidR="0027115D" w:rsidRPr="00F35C24" w:rsidRDefault="0027115D" w:rsidP="00E36BC3">
      <w:pPr>
        <w:autoSpaceDE w:val="0"/>
        <w:autoSpaceDN w:val="0"/>
        <w:adjustRightInd w:val="0"/>
        <w:spacing w:after="0" w:line="240" w:lineRule="auto"/>
        <w:ind w:left="120" w:firstLine="705"/>
        <w:jc w:val="both"/>
        <w:rPr>
          <w:rFonts w:ascii="Times New Roman" w:hAnsi="Times New Roman"/>
          <w:lang w:val="en-US"/>
        </w:rPr>
      </w:pPr>
      <w:r w:rsidRPr="00F35C24">
        <w:rPr>
          <w:rFonts w:ascii="Times New Roman" w:hAnsi="Times New Roman"/>
          <w:lang w:val="en-US"/>
        </w:rPr>
        <w:t xml:space="preserve">Bir qaraganda oddiy tasvir: Navoiyga xos o‘ta nuktadonlik bilan Yorning go‘zalligi ifoda etilgan. Ammo bu bayt Yorning kimligini bizga aniqlab beradigan kalitdir. Gap shundaki, Alisher Navoiyning deyarli barcha asarlarida butun olam, koinot Ollohning qudratini ko‘rsatib turuvchi ko‘zgu deb ta'riflangan. Masalan, “Hayrat ul-abror” dostonida Olloh olamni o‘zi uchun ko‘zgu etib yaratdi, o‘zi </w:t>
      </w:r>
      <w:r w:rsidR="007F4D68" w:rsidRPr="00F35C24">
        <w:rPr>
          <w:rFonts w:ascii="Times New Roman" w:hAnsi="Times New Roman"/>
          <w:lang w:val="en-US"/>
        </w:rPr>
        <w:t xml:space="preserve">ham nozir (nazar soluvchi), </w:t>
      </w:r>
      <w:r w:rsidRPr="00F35C24">
        <w:rPr>
          <w:rFonts w:ascii="Times New Roman" w:hAnsi="Times New Roman"/>
          <w:lang w:val="en-US"/>
        </w:rPr>
        <w:t xml:space="preserve">ham manzur (nazar solingan) </w:t>
      </w:r>
      <w:r w:rsidR="007F4D68" w:rsidRPr="00F35C24">
        <w:rPr>
          <w:rFonts w:ascii="Times New Roman" w:hAnsi="Times New Roman"/>
          <w:lang w:val="en-US"/>
        </w:rPr>
        <w:t>b</w:t>
      </w:r>
      <w:r w:rsidR="005E3043" w:rsidRPr="00F35C24">
        <w:rPr>
          <w:rFonts w:ascii="Times New Roman" w:hAnsi="Times New Roman"/>
          <w:lang w:val="en-US"/>
        </w:rPr>
        <w:t>o‘</w:t>
      </w:r>
      <w:r w:rsidR="007F4D68" w:rsidRPr="00F35C24">
        <w:rPr>
          <w:rFonts w:ascii="Times New Roman" w:hAnsi="Times New Roman"/>
          <w:lang w:val="en-US"/>
        </w:rPr>
        <w:t>ldi degan fikr ilgari suriladi</w:t>
      </w:r>
      <w:r w:rsidRPr="00F35C24">
        <w:rPr>
          <w:rFonts w:ascii="Times New Roman" w:hAnsi="Times New Roman"/>
          <w:lang w:val="en-US"/>
        </w:rPr>
        <w:t xml:space="preserve">.Shu ma'noda, inson atrofga nazar solib, Ollohning qudratini, Ollohning jamoli nurini ko‘rishi mumkin. Baytda tilga olingan Yorning </w:t>
      </w:r>
      <w:r w:rsidRPr="00F35C24">
        <w:rPr>
          <w:rFonts w:ascii="Times New Roman" w:hAnsi="Times New Roman"/>
          <w:i/>
          <w:iCs/>
          <w:lang w:val="en-US"/>
        </w:rPr>
        <w:t>tomosha qilgani har sori borishi</w:t>
      </w:r>
      <w:r w:rsidRPr="00F35C24">
        <w:rPr>
          <w:rFonts w:ascii="Times New Roman" w:hAnsi="Times New Roman"/>
          <w:lang w:val="en-US"/>
        </w:rPr>
        <w:t xml:space="preserve"> Olloh taoloning qudrati butun olamni qamrab olganiga ishoradir. El esa uni tomosha qilishi – inson Ollohning qudratiga, san'atiga lol qolishini bildiradi.</w:t>
      </w:r>
    </w:p>
    <w:p w:rsidR="0027115D" w:rsidRPr="00F35C24" w:rsidRDefault="0027115D" w:rsidP="00E36BC3">
      <w:pPr>
        <w:autoSpaceDE w:val="0"/>
        <w:autoSpaceDN w:val="0"/>
        <w:adjustRightInd w:val="0"/>
        <w:spacing w:after="0" w:line="240" w:lineRule="auto"/>
        <w:ind w:left="120" w:firstLine="705"/>
        <w:jc w:val="both"/>
        <w:rPr>
          <w:rFonts w:ascii="Times New Roman" w:hAnsi="Times New Roman"/>
          <w:lang w:val="en-US"/>
        </w:rPr>
      </w:pPr>
      <w:r w:rsidRPr="00F35C24">
        <w:rPr>
          <w:rFonts w:ascii="Times New Roman" w:hAnsi="Times New Roman"/>
          <w:lang w:val="en-US"/>
        </w:rPr>
        <w:t>Demak, anglashiladiki, lirik qahramonning qalbidagi ishq bu dunyoviy, avomga xos bo‘lgan ishq emas, balki o‘zini yaratgan Zotga bo‘lgan muhabbatdir. Ammo bu muhabbatning hijroni og‘ir, g‘ami og‘ir. Bu toifa oshiq taqdirning – davronning zulmini hammadan ko‘ra ko‘proq his etadi, bu zulmdan qutulish uchun esa, qadah to‘la may ichish kerak, ya'ni Olloh zikri ila qalbini dunyo g‘amlaridan ozod etish kerak, shu eng maqbul yo‘l. Chunki davronga insonlar qon yutadimi, may ichadimi farqi yo‘q:</w:t>
      </w:r>
    </w:p>
    <w:p w:rsidR="0027115D" w:rsidRPr="00F35C24" w:rsidRDefault="0027115D" w:rsidP="00E36BC3">
      <w:pPr>
        <w:autoSpaceDE w:val="0"/>
        <w:autoSpaceDN w:val="0"/>
        <w:adjustRightInd w:val="0"/>
        <w:spacing w:after="0" w:line="240" w:lineRule="auto"/>
        <w:ind w:left="120" w:firstLine="705"/>
        <w:rPr>
          <w:rFonts w:ascii="Times New Roman" w:hAnsi="Times New Roman"/>
          <w:i/>
          <w:iCs/>
          <w:lang w:val="en-US"/>
        </w:rPr>
      </w:pPr>
      <w:r w:rsidRPr="00F35C24">
        <w:rPr>
          <w:rFonts w:ascii="Times New Roman" w:hAnsi="Times New Roman"/>
          <w:i/>
          <w:iCs/>
          <w:lang w:val="en-US"/>
        </w:rPr>
        <w:t xml:space="preserve">Davron sanga zulm etsa, qadahlar to‘la may ich, </w:t>
      </w:r>
    </w:p>
    <w:p w:rsidR="0027115D" w:rsidRPr="00F35C24" w:rsidRDefault="0027115D" w:rsidP="00E36BC3">
      <w:pPr>
        <w:autoSpaceDE w:val="0"/>
        <w:autoSpaceDN w:val="0"/>
        <w:adjustRightInd w:val="0"/>
        <w:spacing w:after="0" w:line="240" w:lineRule="auto"/>
        <w:ind w:left="120" w:firstLine="705"/>
        <w:rPr>
          <w:rFonts w:ascii="Times New Roman" w:hAnsi="Times New Roman"/>
          <w:i/>
          <w:iCs/>
          <w:lang w:val="en-US"/>
        </w:rPr>
      </w:pPr>
      <w:r w:rsidRPr="00F35C24">
        <w:rPr>
          <w:rFonts w:ascii="Times New Roman" w:hAnsi="Times New Roman"/>
          <w:i/>
          <w:iCs/>
          <w:lang w:val="en-US"/>
        </w:rPr>
        <w:t>Qon yutsang ayog‘lar to‘la, davrong‘a ne parvo.</w:t>
      </w:r>
    </w:p>
    <w:p w:rsidR="0027115D" w:rsidRPr="00F35C24" w:rsidRDefault="0027115D" w:rsidP="00E36BC3">
      <w:pPr>
        <w:autoSpaceDE w:val="0"/>
        <w:autoSpaceDN w:val="0"/>
        <w:adjustRightInd w:val="0"/>
        <w:spacing w:after="0" w:line="240" w:lineRule="auto"/>
        <w:ind w:left="120" w:firstLine="705"/>
        <w:jc w:val="both"/>
        <w:rPr>
          <w:rFonts w:ascii="Times New Roman" w:hAnsi="Times New Roman"/>
          <w:lang w:val="en-US"/>
        </w:rPr>
      </w:pPr>
      <w:r w:rsidRPr="00F35C24">
        <w:rPr>
          <w:rFonts w:ascii="Times New Roman" w:hAnsi="Times New Roman"/>
          <w:lang w:val="en-US"/>
        </w:rPr>
        <w:t xml:space="preserve">Maqta'da Alisher Navoiy ul sho‘x – Yor maydon aro kim unga qarasa, tig‘ bilan halok etayotganini tilga olgan, ammo u ataylab o‘z oshig‘iga qaramaydi, ya'ni unga tig‘ urmaydi. Bu yerdagi tasvir tasavvufdagi insonning holi bilan bog‘liq. Ya'ni zikr bilan qalbi mast bo‘lgan kishining ko‘nglida Ollohning nuri aks etadi, bu nur esa uni olamdan uzadi. </w:t>
      </w:r>
      <w:r w:rsidR="00D915D9" w:rsidRPr="00F35C24">
        <w:rPr>
          <w:rFonts w:ascii="Times New Roman" w:hAnsi="Times New Roman"/>
          <w:lang w:val="en-US"/>
        </w:rPr>
        <w:t>Shoir</w:t>
      </w:r>
      <w:r w:rsidRPr="00F35C24">
        <w:rPr>
          <w:rFonts w:ascii="Times New Roman" w:hAnsi="Times New Roman"/>
          <w:i/>
          <w:iCs/>
          <w:lang w:val="en-US"/>
        </w:rPr>
        <w:t>Ul sho‘xki maydon aro ko‘rganga solur tiyg‘</w:t>
      </w:r>
      <w:r w:rsidRPr="00F35C24">
        <w:rPr>
          <w:rFonts w:ascii="Times New Roman" w:hAnsi="Times New Roman"/>
          <w:lang w:val="en-US"/>
        </w:rPr>
        <w:t xml:space="preserve"> misrasi orqali ushbu haqiqatga ishora qil</w:t>
      </w:r>
      <w:r w:rsidR="007F4D68" w:rsidRPr="00F35C24">
        <w:rPr>
          <w:rFonts w:ascii="Times New Roman" w:hAnsi="Times New Roman"/>
          <w:lang w:val="en-US"/>
        </w:rPr>
        <w:t xml:space="preserve">adi. </w:t>
      </w:r>
    </w:p>
    <w:p w:rsidR="0027115D" w:rsidRPr="00F35C24" w:rsidRDefault="0027115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 xml:space="preserve">Ko‘rib o‘tganimizdek,  mazkur g‘azal Alisher Navoiyning badiiyati yuksak, mazmuni chuqur asarlari sirasiga mansub bo‘lib, unda ham majoziy, ham haqiqiy ishq tasviriga oid ma'no qatlamlarini topish mumkin. </w:t>
      </w:r>
    </w:p>
    <w:p w:rsidR="00B42B17" w:rsidRPr="00F35C24" w:rsidRDefault="00604D8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 xml:space="preserve">Navoiy </w:t>
      </w:r>
      <w:r w:rsidR="005E3043" w:rsidRPr="00F35C24">
        <w:rPr>
          <w:rFonts w:ascii="Times New Roman" w:hAnsi="Times New Roman"/>
          <w:lang w:val="en-US"/>
        </w:rPr>
        <w:t>g‘</w:t>
      </w:r>
      <w:r w:rsidRPr="00F35C24">
        <w:rPr>
          <w:rFonts w:ascii="Times New Roman" w:hAnsi="Times New Roman"/>
          <w:lang w:val="en-US"/>
        </w:rPr>
        <w:t>azallari kompozitsiyasi ham uning mazmuni va tasvir usullari kabi rang-barang b</w:t>
      </w:r>
      <w:r w:rsidR="005E3043" w:rsidRPr="00F35C24">
        <w:rPr>
          <w:rFonts w:ascii="Times New Roman" w:hAnsi="Times New Roman"/>
          <w:lang w:val="en-US"/>
        </w:rPr>
        <w:t>o‘</w:t>
      </w:r>
      <w:r w:rsidRPr="00F35C24">
        <w:rPr>
          <w:rFonts w:ascii="Times New Roman" w:hAnsi="Times New Roman"/>
          <w:lang w:val="en-US"/>
        </w:rPr>
        <w:t xml:space="preserve">lib, </w:t>
      </w:r>
      <w:r w:rsidR="00E5006C" w:rsidRPr="00F35C24">
        <w:rPr>
          <w:rFonts w:ascii="Times New Roman" w:hAnsi="Times New Roman"/>
          <w:lang w:val="en-US"/>
        </w:rPr>
        <w:t xml:space="preserve">kulliyotdagi 2600 </w:t>
      </w:r>
      <w:r w:rsidR="005E3043" w:rsidRPr="00F35C24">
        <w:rPr>
          <w:rFonts w:ascii="Times New Roman" w:hAnsi="Times New Roman"/>
          <w:lang w:val="en-US"/>
        </w:rPr>
        <w:t>g‘</w:t>
      </w:r>
      <w:r w:rsidR="00E5006C" w:rsidRPr="00F35C24">
        <w:rPr>
          <w:rFonts w:ascii="Times New Roman" w:hAnsi="Times New Roman"/>
          <w:lang w:val="en-US"/>
        </w:rPr>
        <w:t xml:space="preserve">azalning har biri </w:t>
      </w:r>
      <w:r w:rsidR="005E3043" w:rsidRPr="00F35C24">
        <w:rPr>
          <w:rFonts w:ascii="Times New Roman" w:hAnsi="Times New Roman"/>
          <w:lang w:val="en-US"/>
        </w:rPr>
        <w:t>o‘</w:t>
      </w:r>
      <w:r w:rsidR="00E5006C" w:rsidRPr="00F35C24">
        <w:rPr>
          <w:rFonts w:ascii="Times New Roman" w:hAnsi="Times New Roman"/>
          <w:lang w:val="en-US"/>
        </w:rPr>
        <w:t xml:space="preserve">ziga xos kompozitsiya va semantik strukturaga ega. Y.Is’hoqovning ma’lumot berishicha, shoir “Xazoyin ul-maoniy” debochasida </w:t>
      </w:r>
      <w:r w:rsidR="005E3043" w:rsidRPr="00F35C24">
        <w:rPr>
          <w:rFonts w:ascii="Times New Roman" w:hAnsi="Times New Roman"/>
          <w:lang w:val="en-US"/>
        </w:rPr>
        <w:t>o‘</w:t>
      </w:r>
      <w:r w:rsidR="00E5006C" w:rsidRPr="00F35C24">
        <w:rPr>
          <w:rFonts w:ascii="Times New Roman" w:hAnsi="Times New Roman"/>
          <w:lang w:val="en-US"/>
        </w:rPr>
        <w:t xml:space="preserve">z </w:t>
      </w:r>
      <w:r w:rsidR="005E3043" w:rsidRPr="00F35C24">
        <w:rPr>
          <w:rFonts w:ascii="Times New Roman" w:hAnsi="Times New Roman"/>
          <w:lang w:val="en-US"/>
        </w:rPr>
        <w:t>g‘</w:t>
      </w:r>
      <w:r w:rsidR="00E5006C" w:rsidRPr="00F35C24">
        <w:rPr>
          <w:rFonts w:ascii="Times New Roman" w:hAnsi="Times New Roman"/>
          <w:lang w:val="en-US"/>
        </w:rPr>
        <w:t xml:space="preserve">azallarining semantik strukturasiga oid ayrim qaydlarni bayon qilgan va shu asosda Navoiy g‘azallarini shartli ravishda usluban </w:t>
      </w:r>
      <w:r w:rsidR="00E5006C" w:rsidRPr="00F35C24">
        <w:rPr>
          <w:rFonts w:ascii="Times New Roman" w:hAnsi="Times New Roman"/>
          <w:i/>
          <w:iCs/>
          <w:lang w:val="en-US"/>
        </w:rPr>
        <w:t>ta’rif, tavsif, madh, sharhi hol</w:t>
      </w:r>
      <w:r w:rsidR="00E5006C" w:rsidRPr="00F35C24">
        <w:rPr>
          <w:rFonts w:ascii="Times New Roman" w:hAnsi="Times New Roman"/>
          <w:lang w:val="en-US"/>
        </w:rPr>
        <w:t xml:space="preserve"> kabi turlarga ajratish mumkin.</w:t>
      </w:r>
      <w:r w:rsidR="00287E6D" w:rsidRPr="00F35C24">
        <w:rPr>
          <w:rFonts w:ascii="Times New Roman" w:hAnsi="Times New Roman"/>
          <w:i/>
          <w:iCs/>
          <w:lang w:val="en-US"/>
        </w:rPr>
        <w:t>Ta’rif</w:t>
      </w:r>
      <w:r w:rsidR="00287E6D" w:rsidRPr="00F35C24">
        <w:rPr>
          <w:rFonts w:ascii="Times New Roman" w:hAnsi="Times New Roman"/>
          <w:lang w:val="en-US"/>
        </w:rPr>
        <w:t xml:space="preserve"> va </w:t>
      </w:r>
      <w:r w:rsidR="00287E6D" w:rsidRPr="00F35C24">
        <w:rPr>
          <w:rFonts w:ascii="Times New Roman" w:hAnsi="Times New Roman"/>
          <w:i/>
          <w:iCs/>
          <w:lang w:val="en-US"/>
        </w:rPr>
        <w:t>tavsif</w:t>
      </w:r>
      <w:r w:rsidR="00287E6D" w:rsidRPr="00F35C24">
        <w:rPr>
          <w:rFonts w:ascii="Times New Roman" w:hAnsi="Times New Roman"/>
          <w:lang w:val="en-US"/>
        </w:rPr>
        <w:t xml:space="preserve">, </w:t>
      </w:r>
      <w:r w:rsidR="00287E6D" w:rsidRPr="00F35C24">
        <w:rPr>
          <w:rFonts w:ascii="Times New Roman" w:hAnsi="Times New Roman"/>
          <w:i/>
          <w:iCs/>
          <w:lang w:val="en-US"/>
        </w:rPr>
        <w:t>ta’rif</w:t>
      </w:r>
      <w:r w:rsidR="00287E6D" w:rsidRPr="00F35C24">
        <w:rPr>
          <w:rFonts w:ascii="Times New Roman" w:hAnsi="Times New Roman"/>
          <w:lang w:val="en-US"/>
        </w:rPr>
        <w:t xml:space="preserve"> bilan </w:t>
      </w:r>
      <w:r w:rsidR="00287E6D" w:rsidRPr="00F35C24">
        <w:rPr>
          <w:rFonts w:ascii="Times New Roman" w:hAnsi="Times New Roman"/>
          <w:i/>
          <w:iCs/>
          <w:lang w:val="en-US"/>
        </w:rPr>
        <w:t>madh</w:t>
      </w:r>
      <w:r w:rsidR="00287E6D" w:rsidRPr="00F35C24">
        <w:rPr>
          <w:rFonts w:ascii="Times New Roman" w:hAnsi="Times New Roman"/>
          <w:lang w:val="en-US"/>
        </w:rPr>
        <w:t xml:space="preserve"> bir-biriga yaqin tursa-da, ular orasida </w:t>
      </w:r>
      <w:r w:rsidR="005E3043" w:rsidRPr="00F35C24">
        <w:rPr>
          <w:rFonts w:ascii="Times New Roman" w:hAnsi="Times New Roman"/>
          <w:lang w:val="en-US"/>
        </w:rPr>
        <w:t>o‘</w:t>
      </w:r>
      <w:r w:rsidR="00287E6D" w:rsidRPr="00F35C24">
        <w:rPr>
          <w:rFonts w:ascii="Times New Roman" w:hAnsi="Times New Roman"/>
          <w:lang w:val="en-US"/>
        </w:rPr>
        <w:t>ziga xoslik</w:t>
      </w:r>
      <w:r w:rsidR="00BA024D" w:rsidRPr="00F35C24">
        <w:rPr>
          <w:rFonts w:ascii="Times New Roman" w:hAnsi="Times New Roman"/>
          <w:lang w:val="en-US"/>
        </w:rPr>
        <w:t>lar</w:t>
      </w:r>
      <w:r w:rsidR="00287E6D" w:rsidRPr="00F35C24">
        <w:rPr>
          <w:rFonts w:ascii="Times New Roman" w:hAnsi="Times New Roman"/>
          <w:lang w:val="en-US"/>
        </w:rPr>
        <w:t xml:space="preserve"> mavjud. Ta’rif madhga nisbatan torroq tushuncha bo‘lib, badiiy funksiyasi jihatidan uning tarkibiga kiradi, ta’rif k</w:t>
      </w:r>
      <w:r w:rsidR="005E3043" w:rsidRPr="00F35C24">
        <w:rPr>
          <w:rFonts w:ascii="Times New Roman" w:hAnsi="Times New Roman"/>
          <w:lang w:val="en-US"/>
        </w:rPr>
        <w:t>o‘</w:t>
      </w:r>
      <w:r w:rsidR="00287E6D" w:rsidRPr="00F35C24">
        <w:rPr>
          <w:rFonts w:ascii="Times New Roman" w:hAnsi="Times New Roman"/>
          <w:lang w:val="en-US"/>
        </w:rPr>
        <w:t>pincha yorning husn-u jamolini umumiy tarzda aks ettirsa, madhda mamduh (maqtalayotgan obyekt)ning barcha zohiriy va botiniy fazilatlari maqtaladi. Ta’rif va tavsif ham k</w:t>
      </w:r>
      <w:r w:rsidR="005E3043" w:rsidRPr="00F35C24">
        <w:rPr>
          <w:rFonts w:ascii="Times New Roman" w:hAnsi="Times New Roman"/>
          <w:lang w:val="en-US"/>
        </w:rPr>
        <w:t>o‘</w:t>
      </w:r>
      <w:r w:rsidR="00287E6D" w:rsidRPr="00F35C24">
        <w:rPr>
          <w:rFonts w:ascii="Times New Roman" w:hAnsi="Times New Roman"/>
          <w:lang w:val="en-US"/>
        </w:rPr>
        <w:t xml:space="preserve">p </w:t>
      </w:r>
      <w:r w:rsidR="005E3043" w:rsidRPr="00F35C24">
        <w:rPr>
          <w:rFonts w:ascii="Times New Roman" w:hAnsi="Times New Roman"/>
          <w:lang w:val="en-US"/>
        </w:rPr>
        <w:t>o‘</w:t>
      </w:r>
      <w:r w:rsidR="00287E6D" w:rsidRPr="00F35C24">
        <w:rPr>
          <w:rFonts w:ascii="Times New Roman" w:hAnsi="Times New Roman"/>
          <w:lang w:val="en-US"/>
        </w:rPr>
        <w:t>rinda q</w:t>
      </w:r>
      <w:r w:rsidR="005E3043" w:rsidRPr="00F35C24">
        <w:rPr>
          <w:rFonts w:ascii="Times New Roman" w:hAnsi="Times New Roman"/>
          <w:lang w:val="en-US"/>
        </w:rPr>
        <w:t>o‘</w:t>
      </w:r>
      <w:r w:rsidR="00287E6D" w:rsidRPr="00F35C24">
        <w:rPr>
          <w:rFonts w:ascii="Times New Roman" w:hAnsi="Times New Roman"/>
          <w:lang w:val="en-US"/>
        </w:rPr>
        <w:t>shilib ketgandek tuyulsa-da, lekin tavsifning qo‘llanish doirasi kengroq: uning uchun insoniy sifatlar ham</w:t>
      </w:r>
      <w:r w:rsidR="00014928" w:rsidRPr="00F35C24">
        <w:rPr>
          <w:rFonts w:ascii="Times New Roman" w:hAnsi="Times New Roman"/>
          <w:lang w:val="en-US"/>
        </w:rPr>
        <w:t xml:space="preserve">, </w:t>
      </w:r>
      <w:r w:rsidR="007D608E" w:rsidRPr="00F35C24">
        <w:rPr>
          <w:rFonts w:ascii="Times New Roman" w:hAnsi="Times New Roman"/>
          <w:lang w:val="en-US"/>
        </w:rPr>
        <w:t xml:space="preserve">tabiat manzaralari ham, </w:t>
      </w:r>
      <w:r w:rsidR="008713EE" w:rsidRPr="00F35C24">
        <w:rPr>
          <w:rFonts w:ascii="Times New Roman" w:hAnsi="Times New Roman"/>
          <w:lang w:val="en-US"/>
        </w:rPr>
        <w:t>oshiqning iztirobli tuy</w:t>
      </w:r>
      <w:r w:rsidR="005E3043" w:rsidRPr="00F35C24">
        <w:rPr>
          <w:rFonts w:ascii="Times New Roman" w:hAnsi="Times New Roman"/>
          <w:lang w:val="en-US"/>
        </w:rPr>
        <w:t>g‘</w:t>
      </w:r>
      <w:r w:rsidR="008713EE" w:rsidRPr="00F35C24">
        <w:rPr>
          <w:rFonts w:ascii="Times New Roman" w:hAnsi="Times New Roman"/>
          <w:lang w:val="en-US"/>
        </w:rPr>
        <w:t xml:space="preserve">ulari bayoni ham obyekt bo‘la oladi. Ya’ni ta’rif, asosan ijobiy xarakterga ega bo‘lsa, tavsif ancha keng ko‘lamda qo‘llaniladi. </w:t>
      </w:r>
      <w:r w:rsidR="007721DC" w:rsidRPr="00F35C24">
        <w:rPr>
          <w:rFonts w:ascii="Times New Roman" w:hAnsi="Times New Roman"/>
          <w:lang w:val="en-US"/>
        </w:rPr>
        <w:t xml:space="preserve">Sharhi hol tarzidagi </w:t>
      </w:r>
      <w:r w:rsidR="005E3043" w:rsidRPr="00F35C24">
        <w:rPr>
          <w:rFonts w:ascii="Times New Roman" w:hAnsi="Times New Roman"/>
          <w:lang w:val="en-US"/>
        </w:rPr>
        <w:t>g‘</w:t>
      </w:r>
      <w:r w:rsidR="007721DC" w:rsidRPr="00F35C24">
        <w:rPr>
          <w:rFonts w:ascii="Times New Roman" w:hAnsi="Times New Roman"/>
          <w:lang w:val="en-US"/>
        </w:rPr>
        <w:t>azallar esa ichki kechinmalarning to‘</w:t>
      </w:r>
      <w:r w:rsidR="005E3043" w:rsidRPr="00F35C24">
        <w:rPr>
          <w:rFonts w:ascii="Times New Roman" w:hAnsi="Times New Roman"/>
          <w:lang w:val="en-US"/>
        </w:rPr>
        <w:t>g‘</w:t>
      </w:r>
      <w:r w:rsidR="007721DC" w:rsidRPr="00F35C24">
        <w:rPr>
          <w:rFonts w:ascii="Times New Roman" w:hAnsi="Times New Roman"/>
          <w:lang w:val="en-US"/>
        </w:rPr>
        <w:t>ridan-to‘</w:t>
      </w:r>
      <w:r w:rsidR="005E3043" w:rsidRPr="00F35C24">
        <w:rPr>
          <w:rFonts w:ascii="Times New Roman" w:hAnsi="Times New Roman"/>
          <w:lang w:val="en-US"/>
        </w:rPr>
        <w:t>g‘</w:t>
      </w:r>
      <w:r w:rsidR="007721DC" w:rsidRPr="00F35C24">
        <w:rPr>
          <w:rFonts w:ascii="Times New Roman" w:hAnsi="Times New Roman"/>
          <w:lang w:val="en-US"/>
        </w:rPr>
        <w:t xml:space="preserve">ri bayoni va sharhidan iborat. Navoiy </w:t>
      </w:r>
      <w:r w:rsidR="005E3043" w:rsidRPr="00F35C24">
        <w:rPr>
          <w:rFonts w:ascii="Times New Roman" w:hAnsi="Times New Roman"/>
          <w:lang w:val="en-US"/>
        </w:rPr>
        <w:t>g‘</w:t>
      </w:r>
      <w:r w:rsidR="007721DC" w:rsidRPr="00F35C24">
        <w:rPr>
          <w:rFonts w:ascii="Times New Roman" w:hAnsi="Times New Roman"/>
          <w:lang w:val="en-US"/>
        </w:rPr>
        <w:t xml:space="preserve">azallarning usluban bunday tasniflanishi ham nisbiy bo‘lib, </w:t>
      </w:r>
      <w:r w:rsidR="00B42B17" w:rsidRPr="00F35C24">
        <w:rPr>
          <w:rFonts w:ascii="Times New Roman" w:hAnsi="Times New Roman"/>
          <w:lang w:val="en-US"/>
        </w:rPr>
        <w:t xml:space="preserve">ishqiy mavzudagi </w:t>
      </w:r>
      <w:r w:rsidR="005E3043" w:rsidRPr="00F35C24">
        <w:rPr>
          <w:rFonts w:ascii="Times New Roman" w:hAnsi="Times New Roman"/>
          <w:lang w:val="en-US"/>
        </w:rPr>
        <w:t>g‘</w:t>
      </w:r>
      <w:r w:rsidR="00B42B17" w:rsidRPr="00F35C24">
        <w:rPr>
          <w:rFonts w:ascii="Times New Roman" w:hAnsi="Times New Roman"/>
          <w:lang w:val="en-US"/>
        </w:rPr>
        <w:t>azallarda, k</w:t>
      </w:r>
      <w:r w:rsidR="005E3043" w:rsidRPr="00F35C24">
        <w:rPr>
          <w:rFonts w:ascii="Times New Roman" w:hAnsi="Times New Roman"/>
          <w:lang w:val="en-US"/>
        </w:rPr>
        <w:t>o‘</w:t>
      </w:r>
      <w:r w:rsidR="00B42B17" w:rsidRPr="00F35C24">
        <w:rPr>
          <w:rFonts w:ascii="Times New Roman" w:hAnsi="Times New Roman"/>
          <w:lang w:val="en-US"/>
        </w:rPr>
        <w:t>p</w:t>
      </w:r>
      <w:r w:rsidR="00BA024D" w:rsidRPr="00F35C24">
        <w:rPr>
          <w:rFonts w:ascii="Times New Roman" w:hAnsi="Times New Roman"/>
          <w:lang w:val="en-US"/>
        </w:rPr>
        <w:t>incha, ta’rif, tavsif va madh birlash</w:t>
      </w:r>
      <w:r w:rsidR="00B42B17" w:rsidRPr="00F35C24">
        <w:rPr>
          <w:rFonts w:ascii="Times New Roman" w:hAnsi="Times New Roman"/>
          <w:lang w:val="en-US"/>
        </w:rPr>
        <w:t xml:space="preserve">gan holda keladi. </w:t>
      </w:r>
    </w:p>
    <w:p w:rsidR="00703DD6" w:rsidRPr="00F35C24" w:rsidRDefault="00703DD6" w:rsidP="00E36BC3">
      <w:pPr>
        <w:spacing w:after="0" w:line="240" w:lineRule="auto"/>
        <w:ind w:firstLine="708"/>
        <w:jc w:val="both"/>
        <w:rPr>
          <w:rFonts w:ascii="Times New Roman" w:hAnsi="Times New Roman"/>
          <w:lang w:val="uz-Latn-UZ"/>
        </w:rPr>
      </w:pPr>
      <w:r w:rsidRPr="00F35C24">
        <w:rPr>
          <w:rFonts w:ascii="Times New Roman" w:hAnsi="Times New Roman"/>
          <w:lang w:val="uz-Latn-UZ"/>
        </w:rPr>
        <w:t xml:space="preserve">Navoiy </w:t>
      </w:r>
      <w:r w:rsidR="005E3043" w:rsidRPr="00F35C24">
        <w:rPr>
          <w:rFonts w:ascii="Times New Roman" w:hAnsi="Times New Roman"/>
          <w:lang w:val="uz-Latn-UZ"/>
        </w:rPr>
        <w:t>g‘</w:t>
      </w:r>
      <w:r w:rsidRPr="00F35C24">
        <w:rPr>
          <w:rFonts w:ascii="Times New Roman" w:hAnsi="Times New Roman"/>
          <w:lang w:val="uz-Latn-UZ"/>
        </w:rPr>
        <w:t>azallarining semantik strukturasi uchun xos b</w:t>
      </w:r>
      <w:r w:rsidR="005E3043" w:rsidRPr="00F35C24">
        <w:rPr>
          <w:rFonts w:ascii="Times New Roman" w:hAnsi="Times New Roman"/>
          <w:lang w:val="uz-Latn-UZ"/>
        </w:rPr>
        <w:t>o‘</w:t>
      </w:r>
      <w:r w:rsidRPr="00F35C24">
        <w:rPr>
          <w:rFonts w:ascii="Times New Roman" w:hAnsi="Times New Roman"/>
          <w:lang w:val="uz-Latn-UZ"/>
        </w:rPr>
        <w:t xml:space="preserve">lgan yana bir xususiyat shundaki, shoirning aksariyat </w:t>
      </w:r>
      <w:r w:rsidR="005E3043" w:rsidRPr="00F35C24">
        <w:rPr>
          <w:rFonts w:ascii="Times New Roman" w:hAnsi="Times New Roman"/>
          <w:lang w:val="uz-Latn-UZ"/>
        </w:rPr>
        <w:t>g‘</w:t>
      </w:r>
      <w:r w:rsidRPr="00F35C24">
        <w:rPr>
          <w:rFonts w:ascii="Times New Roman" w:hAnsi="Times New Roman"/>
          <w:lang w:val="uz-Latn-UZ"/>
        </w:rPr>
        <w:t xml:space="preserve">azallarida maqta’dan oldingi bayt mazmun va uslub jihatidan butun </w:t>
      </w:r>
      <w:r w:rsidR="005E3043" w:rsidRPr="00F35C24">
        <w:rPr>
          <w:rFonts w:ascii="Times New Roman" w:hAnsi="Times New Roman"/>
          <w:lang w:val="uz-Latn-UZ"/>
        </w:rPr>
        <w:t>g‘</w:t>
      </w:r>
      <w:r w:rsidRPr="00F35C24">
        <w:rPr>
          <w:rFonts w:ascii="Times New Roman" w:hAnsi="Times New Roman"/>
          <w:lang w:val="uz-Latn-UZ"/>
        </w:rPr>
        <w:t xml:space="preserve">azal tarkibidagi boshqa baytlardan ajralib turadi. Bunday bayt, oldingi baytlardagi tasvir usulidan qat’i nazar, ikkinchi shaxsga (mazmunan kitobxonga yoki umuman barchaga) qaratilgan murojaat, xitob tarzidagi </w:t>
      </w:r>
      <w:r w:rsidR="005E3043" w:rsidRPr="00F35C24">
        <w:rPr>
          <w:rFonts w:ascii="Times New Roman" w:hAnsi="Times New Roman"/>
          <w:lang w:val="uz-Latn-UZ"/>
        </w:rPr>
        <w:t>o‘</w:t>
      </w:r>
      <w:r w:rsidRPr="00F35C24">
        <w:rPr>
          <w:rFonts w:ascii="Times New Roman" w:hAnsi="Times New Roman"/>
          <w:lang w:val="uz-Latn-UZ"/>
        </w:rPr>
        <w:t>git (ba’zan kinoya, ta’na) yoki umumlashgan ibratomuz xulosadan iborat bo‘ladi. Shoir, k</w:t>
      </w:r>
      <w:r w:rsidR="005E3043" w:rsidRPr="00F35C24">
        <w:rPr>
          <w:rFonts w:ascii="Times New Roman" w:hAnsi="Times New Roman"/>
          <w:lang w:val="uz-Latn-UZ"/>
        </w:rPr>
        <w:t>o‘</w:t>
      </w:r>
      <w:r w:rsidRPr="00F35C24">
        <w:rPr>
          <w:rFonts w:ascii="Times New Roman" w:hAnsi="Times New Roman"/>
          <w:lang w:val="uz-Latn-UZ"/>
        </w:rPr>
        <w:t xml:space="preserve">pincha, </w:t>
      </w:r>
      <w:r w:rsidR="005E3043" w:rsidRPr="00F35C24">
        <w:rPr>
          <w:rFonts w:ascii="Times New Roman" w:hAnsi="Times New Roman"/>
          <w:lang w:val="uz-Latn-UZ"/>
        </w:rPr>
        <w:t>o‘</w:t>
      </w:r>
      <w:r w:rsidRPr="00F35C24">
        <w:rPr>
          <w:rFonts w:ascii="Times New Roman" w:hAnsi="Times New Roman"/>
          <w:lang w:val="uz-Latn-UZ"/>
        </w:rPr>
        <w:t xml:space="preserve">z fikrini soqiyga yoki boshqa biror obyektga (ma’shuqaga, shohga, gulga) murojaat shaklida izhor qiladi. A. Hayitmetov bunday baytlarni </w:t>
      </w:r>
      <w:r w:rsidR="00BA024D" w:rsidRPr="00F35C24">
        <w:rPr>
          <w:rFonts w:ascii="Times New Roman" w:hAnsi="Times New Roman"/>
          <w:lang w:val="uz-Latn-UZ"/>
        </w:rPr>
        <w:t>“</w:t>
      </w:r>
      <w:r w:rsidRPr="00F35C24">
        <w:rPr>
          <w:rFonts w:ascii="Times New Roman" w:hAnsi="Times New Roman"/>
          <w:lang w:val="uz-Latn-UZ"/>
        </w:rPr>
        <w:t>lirik chekinish tarzidagi baytlar</w:t>
      </w:r>
      <w:r w:rsidR="00BA024D" w:rsidRPr="00F35C24">
        <w:rPr>
          <w:rFonts w:ascii="Times New Roman" w:hAnsi="Times New Roman"/>
          <w:lang w:val="uz-Latn-UZ"/>
        </w:rPr>
        <w:t>”</w:t>
      </w:r>
      <w:r w:rsidRPr="00F35C24">
        <w:rPr>
          <w:rFonts w:ascii="Times New Roman" w:hAnsi="Times New Roman"/>
          <w:lang w:val="uz-Latn-UZ"/>
        </w:rPr>
        <w:t xml:space="preserve"> deb atagan edi. Darhaqiqat, ularning aksariyati </w:t>
      </w:r>
      <w:r w:rsidR="005E3043" w:rsidRPr="00F35C24">
        <w:rPr>
          <w:rFonts w:ascii="Times New Roman" w:hAnsi="Times New Roman"/>
          <w:lang w:val="uz-Latn-UZ"/>
        </w:rPr>
        <w:t>g‘</w:t>
      </w:r>
      <w:r w:rsidRPr="00F35C24">
        <w:rPr>
          <w:rFonts w:ascii="Times New Roman" w:hAnsi="Times New Roman"/>
          <w:lang w:val="uz-Latn-UZ"/>
        </w:rPr>
        <w:t>azal strukturasida mustaqillikka ega b</w:t>
      </w:r>
      <w:r w:rsidR="005E3043" w:rsidRPr="00F35C24">
        <w:rPr>
          <w:rFonts w:ascii="Times New Roman" w:hAnsi="Times New Roman"/>
          <w:lang w:val="uz-Latn-UZ"/>
        </w:rPr>
        <w:t>o‘</w:t>
      </w:r>
      <w:r w:rsidRPr="00F35C24">
        <w:rPr>
          <w:rFonts w:ascii="Times New Roman" w:hAnsi="Times New Roman"/>
          <w:lang w:val="uz-Latn-UZ"/>
        </w:rPr>
        <w:t>lib, boshqa baytlar bilan radif va qofiya orqaligina bo</w:t>
      </w:r>
      <w:r w:rsidR="005E3043" w:rsidRPr="00F35C24">
        <w:rPr>
          <w:rFonts w:ascii="Times New Roman" w:hAnsi="Times New Roman"/>
          <w:lang w:val="uz-Latn-UZ"/>
        </w:rPr>
        <w:t>g‘</w:t>
      </w:r>
      <w:r w:rsidRPr="00F35C24">
        <w:rPr>
          <w:rFonts w:ascii="Times New Roman" w:hAnsi="Times New Roman"/>
          <w:lang w:val="uz-Latn-UZ"/>
        </w:rPr>
        <w:t xml:space="preserve">lanib turadi. Ular alohida holda ham tugal ma’no bildiradi, lekin ana shu nisbiy mustaqillik barcha </w:t>
      </w:r>
      <w:r w:rsidR="005E3043" w:rsidRPr="00F35C24">
        <w:rPr>
          <w:rFonts w:ascii="Times New Roman" w:hAnsi="Times New Roman"/>
          <w:lang w:val="uz-Latn-UZ"/>
        </w:rPr>
        <w:t>g‘</w:t>
      </w:r>
      <w:r w:rsidRPr="00F35C24">
        <w:rPr>
          <w:rFonts w:ascii="Times New Roman" w:hAnsi="Times New Roman"/>
          <w:lang w:val="uz-Latn-UZ"/>
        </w:rPr>
        <w:t xml:space="preserve">azallarda bir darajada emas. Tasvifiy (ta’rif, madhda ham) </w:t>
      </w:r>
      <w:r w:rsidR="005E3043" w:rsidRPr="00F35C24">
        <w:rPr>
          <w:rFonts w:ascii="Times New Roman" w:hAnsi="Times New Roman"/>
          <w:lang w:val="uz-Latn-UZ"/>
        </w:rPr>
        <w:t>g‘</w:t>
      </w:r>
      <w:r w:rsidRPr="00F35C24">
        <w:rPr>
          <w:rFonts w:ascii="Times New Roman" w:hAnsi="Times New Roman"/>
          <w:lang w:val="uz-Latn-UZ"/>
        </w:rPr>
        <w:t xml:space="preserve">azallarda lirik chekinish xarakteridagi baytlarning “begona” yoki qistirmaligi yaqqol sezilib turadi, ular tushirib qoldirilsa ham </w:t>
      </w:r>
      <w:r w:rsidR="005E3043" w:rsidRPr="00F35C24">
        <w:rPr>
          <w:rFonts w:ascii="Times New Roman" w:hAnsi="Times New Roman"/>
          <w:lang w:val="uz-Latn-UZ"/>
        </w:rPr>
        <w:t>g‘</w:t>
      </w:r>
      <w:r w:rsidRPr="00F35C24">
        <w:rPr>
          <w:rFonts w:ascii="Times New Roman" w:hAnsi="Times New Roman"/>
          <w:lang w:val="uz-Latn-UZ"/>
        </w:rPr>
        <w:t>azal strukturasi va tasvir oqimiga zarar yetmagandek b</w:t>
      </w:r>
      <w:r w:rsidR="005E3043" w:rsidRPr="00F35C24">
        <w:rPr>
          <w:rFonts w:ascii="Times New Roman" w:hAnsi="Times New Roman"/>
          <w:lang w:val="uz-Latn-UZ"/>
        </w:rPr>
        <w:t>o‘</w:t>
      </w:r>
      <w:r w:rsidRPr="00F35C24">
        <w:rPr>
          <w:rFonts w:ascii="Times New Roman" w:hAnsi="Times New Roman"/>
          <w:lang w:val="uz-Latn-UZ"/>
        </w:rPr>
        <w:t xml:space="preserve">lib tuyuladi. Masalan, shoirning </w:t>
      </w:r>
      <w:r w:rsidRPr="00F35C24">
        <w:rPr>
          <w:rFonts w:ascii="Times New Roman" w:hAnsi="Times New Roman"/>
          <w:i/>
          <w:iCs/>
          <w:lang w:val="uz-Latn-UZ"/>
        </w:rPr>
        <w:t>“Qaro k</w:t>
      </w:r>
      <w:r w:rsidR="005E3043" w:rsidRPr="00F35C24">
        <w:rPr>
          <w:rFonts w:ascii="Times New Roman" w:hAnsi="Times New Roman"/>
          <w:i/>
          <w:iCs/>
          <w:lang w:val="uz-Latn-UZ"/>
        </w:rPr>
        <w:t>o‘</w:t>
      </w:r>
      <w:r w:rsidRPr="00F35C24">
        <w:rPr>
          <w:rFonts w:ascii="Times New Roman" w:hAnsi="Times New Roman"/>
          <w:i/>
          <w:iCs/>
          <w:lang w:val="uz-Latn-UZ"/>
        </w:rPr>
        <w:t xml:space="preserve">zum, kelu </w:t>
      </w:r>
      <w:r w:rsidRPr="00F35C24">
        <w:rPr>
          <w:rFonts w:ascii="Times New Roman" w:hAnsi="Times New Roman"/>
          <w:i/>
          <w:iCs/>
          <w:lang w:val="uz-Latn-UZ"/>
        </w:rPr>
        <w:lastRenderedPageBreak/>
        <w:t>mardumlu</w:t>
      </w:r>
      <w:r w:rsidR="005E3043" w:rsidRPr="00F35C24">
        <w:rPr>
          <w:rFonts w:ascii="Times New Roman" w:hAnsi="Times New Roman"/>
          <w:i/>
          <w:iCs/>
          <w:lang w:val="uz-Latn-UZ"/>
        </w:rPr>
        <w:t>g‘</w:t>
      </w:r>
      <w:r w:rsidRPr="00F35C24">
        <w:rPr>
          <w:rFonts w:ascii="Times New Roman" w:hAnsi="Times New Roman"/>
          <w:i/>
          <w:iCs/>
          <w:lang w:val="uz-Latn-UZ"/>
        </w:rPr>
        <w:t xml:space="preserve"> emdi fan qil</w:t>
      </w:r>
      <w:r w:rsidR="005E3043" w:rsidRPr="00F35C24">
        <w:rPr>
          <w:rFonts w:ascii="Times New Roman" w:hAnsi="Times New Roman"/>
          <w:i/>
          <w:iCs/>
          <w:lang w:val="uz-Latn-UZ"/>
        </w:rPr>
        <w:t>g‘</w:t>
      </w:r>
      <w:r w:rsidRPr="00F35C24">
        <w:rPr>
          <w:rFonts w:ascii="Times New Roman" w:hAnsi="Times New Roman"/>
          <w:i/>
          <w:iCs/>
          <w:lang w:val="uz-Latn-UZ"/>
        </w:rPr>
        <w:t>il”</w:t>
      </w:r>
      <w:r w:rsidRPr="00F35C24">
        <w:rPr>
          <w:rFonts w:ascii="Times New Roman" w:hAnsi="Times New Roman"/>
          <w:lang w:val="uz-Latn-UZ"/>
        </w:rPr>
        <w:t xml:space="preserve"> deb boshlanuvchi </w:t>
      </w:r>
      <w:r w:rsidR="005E3043" w:rsidRPr="00F35C24">
        <w:rPr>
          <w:rFonts w:ascii="Times New Roman" w:hAnsi="Times New Roman"/>
          <w:lang w:val="uz-Latn-UZ"/>
        </w:rPr>
        <w:t>g‘</w:t>
      </w:r>
      <w:r w:rsidRPr="00F35C24">
        <w:rPr>
          <w:rFonts w:ascii="Times New Roman" w:hAnsi="Times New Roman"/>
          <w:lang w:val="uz-Latn-UZ"/>
        </w:rPr>
        <w:t>azalini esga oladigan bo‘lsak, ma’shuqaga qaratilgan va uning siymosi bilan bo</w:t>
      </w:r>
      <w:r w:rsidR="005E3043" w:rsidRPr="00F35C24">
        <w:rPr>
          <w:rFonts w:ascii="Times New Roman" w:hAnsi="Times New Roman"/>
          <w:lang w:val="uz-Latn-UZ"/>
        </w:rPr>
        <w:t>g‘</w:t>
      </w:r>
      <w:r w:rsidRPr="00F35C24">
        <w:rPr>
          <w:rFonts w:ascii="Times New Roman" w:hAnsi="Times New Roman"/>
          <w:lang w:val="uz-Latn-UZ"/>
        </w:rPr>
        <w:t>liq istioraviy tasvir orasida birdan bo</w:t>
      </w:r>
      <w:r w:rsidR="005E3043" w:rsidRPr="00F35C24">
        <w:rPr>
          <w:rFonts w:ascii="Times New Roman" w:hAnsi="Times New Roman"/>
          <w:lang w:val="uz-Latn-UZ"/>
        </w:rPr>
        <w:t>g‘</w:t>
      </w:r>
      <w:r w:rsidRPr="00F35C24">
        <w:rPr>
          <w:rFonts w:ascii="Times New Roman" w:hAnsi="Times New Roman"/>
          <w:lang w:val="uz-Latn-UZ"/>
        </w:rPr>
        <w:t>bonga (ramziy atama) murojaat tarzidagi quyidagi bayt paydo b</w:t>
      </w:r>
      <w:r w:rsidR="005E3043" w:rsidRPr="00F35C24">
        <w:rPr>
          <w:rFonts w:ascii="Times New Roman" w:hAnsi="Times New Roman"/>
          <w:lang w:val="uz-Latn-UZ"/>
        </w:rPr>
        <w:t>o‘</w:t>
      </w:r>
      <w:r w:rsidRPr="00F35C24">
        <w:rPr>
          <w:rFonts w:ascii="Times New Roman" w:hAnsi="Times New Roman"/>
          <w:lang w:val="uz-Latn-UZ"/>
        </w:rPr>
        <w:t>ladi:</w:t>
      </w:r>
    </w:p>
    <w:p w:rsidR="00703DD6" w:rsidRPr="00F35C24" w:rsidRDefault="00703DD6" w:rsidP="00E36BC3">
      <w:pPr>
        <w:spacing w:after="0" w:line="240" w:lineRule="auto"/>
        <w:ind w:firstLine="708"/>
        <w:jc w:val="both"/>
        <w:rPr>
          <w:rFonts w:ascii="Times New Roman" w:hAnsi="Times New Roman"/>
          <w:i/>
          <w:lang w:val="uz-Latn-UZ"/>
        </w:rPr>
      </w:pPr>
      <w:r w:rsidRPr="00F35C24">
        <w:rPr>
          <w:rFonts w:ascii="Times New Roman" w:hAnsi="Times New Roman"/>
          <w:i/>
          <w:lang w:val="uz-Latn-UZ"/>
        </w:rPr>
        <w:t>Xazon sipohiga, ey bo</w:t>
      </w:r>
      <w:r w:rsidR="005E3043" w:rsidRPr="00F35C24">
        <w:rPr>
          <w:rFonts w:ascii="Times New Roman" w:hAnsi="Times New Roman"/>
          <w:i/>
          <w:lang w:val="uz-Latn-UZ"/>
        </w:rPr>
        <w:t>g‘</w:t>
      </w:r>
      <w:r w:rsidRPr="00F35C24">
        <w:rPr>
          <w:rFonts w:ascii="Times New Roman" w:hAnsi="Times New Roman"/>
          <w:i/>
          <w:lang w:val="uz-Latn-UZ"/>
        </w:rPr>
        <w:t>bon, emas mone’,</w:t>
      </w:r>
    </w:p>
    <w:p w:rsidR="00703DD6" w:rsidRPr="00F35C24" w:rsidRDefault="00703DD6" w:rsidP="00E36BC3">
      <w:pPr>
        <w:spacing w:after="0" w:line="240" w:lineRule="auto"/>
        <w:ind w:firstLine="708"/>
        <w:jc w:val="both"/>
        <w:rPr>
          <w:rFonts w:ascii="Times New Roman" w:hAnsi="Times New Roman"/>
          <w:i/>
          <w:lang w:val="uz-Latn-UZ"/>
        </w:rPr>
      </w:pPr>
      <w:r w:rsidRPr="00F35C24">
        <w:rPr>
          <w:rFonts w:ascii="Times New Roman" w:hAnsi="Times New Roman"/>
          <w:i/>
          <w:lang w:val="uz-Latn-UZ"/>
        </w:rPr>
        <w:t>Bu bo</w:t>
      </w:r>
      <w:r w:rsidR="005E3043" w:rsidRPr="00F35C24">
        <w:rPr>
          <w:rFonts w:ascii="Times New Roman" w:hAnsi="Times New Roman"/>
          <w:i/>
          <w:lang w:val="uz-Latn-UZ"/>
        </w:rPr>
        <w:t>g‘</w:t>
      </w:r>
      <w:r w:rsidRPr="00F35C24">
        <w:rPr>
          <w:rFonts w:ascii="Times New Roman" w:hAnsi="Times New Roman"/>
          <w:i/>
          <w:lang w:val="uz-Latn-UZ"/>
        </w:rPr>
        <w:t xml:space="preserve"> tomida gar ignadin tikan qil</w:t>
      </w:r>
      <w:r w:rsidR="005E3043" w:rsidRPr="00F35C24">
        <w:rPr>
          <w:rFonts w:ascii="Times New Roman" w:hAnsi="Times New Roman"/>
          <w:i/>
          <w:lang w:val="uz-Latn-UZ"/>
        </w:rPr>
        <w:t>g‘</w:t>
      </w:r>
      <w:r w:rsidRPr="00F35C24">
        <w:rPr>
          <w:rFonts w:ascii="Times New Roman" w:hAnsi="Times New Roman"/>
          <w:i/>
          <w:lang w:val="uz-Latn-UZ"/>
        </w:rPr>
        <w:t>il.</w:t>
      </w:r>
    </w:p>
    <w:p w:rsidR="00703DD6" w:rsidRPr="00F35C24" w:rsidRDefault="00703DD6" w:rsidP="00E36BC3">
      <w:pPr>
        <w:spacing w:after="0" w:line="240" w:lineRule="auto"/>
        <w:ind w:firstLine="708"/>
        <w:jc w:val="both"/>
        <w:rPr>
          <w:rFonts w:ascii="Times New Roman" w:hAnsi="Times New Roman"/>
          <w:lang w:val="uz-Latn-UZ"/>
        </w:rPr>
      </w:pPr>
      <w:r w:rsidRPr="00F35C24">
        <w:rPr>
          <w:rFonts w:ascii="Times New Roman" w:hAnsi="Times New Roman"/>
          <w:lang w:val="uz-Latn-UZ"/>
        </w:rPr>
        <w:t>Agar qofiya va radifni hisobga olmasak, mazmunan katta falsafiy umumlashma darajasidagi bu bayt konkret shaxs qiyofasi bilan bo</w:t>
      </w:r>
      <w:r w:rsidR="005E3043" w:rsidRPr="00F35C24">
        <w:rPr>
          <w:rFonts w:ascii="Times New Roman" w:hAnsi="Times New Roman"/>
          <w:lang w:val="uz-Latn-UZ"/>
        </w:rPr>
        <w:t>g‘</w:t>
      </w:r>
      <w:r w:rsidRPr="00F35C24">
        <w:rPr>
          <w:rFonts w:ascii="Times New Roman" w:hAnsi="Times New Roman"/>
          <w:lang w:val="uz-Latn-UZ"/>
        </w:rPr>
        <w:t>liq tasvir ichida, chindan ham, tasodifiydek tuyuladi.</w:t>
      </w:r>
    </w:p>
    <w:p w:rsidR="0027115D" w:rsidRPr="00F35C24" w:rsidRDefault="0027115D" w:rsidP="00E36BC3">
      <w:pPr>
        <w:autoSpaceDE w:val="0"/>
        <w:autoSpaceDN w:val="0"/>
        <w:adjustRightInd w:val="0"/>
        <w:spacing w:after="0" w:line="240" w:lineRule="auto"/>
        <w:ind w:firstLine="570"/>
        <w:jc w:val="both"/>
        <w:rPr>
          <w:rFonts w:ascii="Times New Roman" w:hAnsi="Times New Roman"/>
          <w:lang w:val="uz-Latn-UZ"/>
        </w:rPr>
      </w:pPr>
      <w:r w:rsidRPr="00F35C24">
        <w:rPr>
          <w:rFonts w:ascii="Times New Roman" w:hAnsi="Times New Roman"/>
          <w:lang w:val="uz-Latn-UZ"/>
        </w:rPr>
        <w:t xml:space="preserve">“Xazoyin ul-maoniy” kulliyotiga g‘azaldan keyin tartib bo‘yicha </w:t>
      </w:r>
      <w:r w:rsidRPr="00F35C24">
        <w:rPr>
          <w:rFonts w:ascii="Times New Roman" w:hAnsi="Times New Roman"/>
          <w:b/>
          <w:bCs/>
          <w:lang w:val="uz-Latn-UZ"/>
        </w:rPr>
        <w:t xml:space="preserve">mustazod </w:t>
      </w:r>
      <w:r w:rsidRPr="00F35C24">
        <w:rPr>
          <w:rFonts w:ascii="Times New Roman" w:hAnsi="Times New Roman"/>
          <w:lang w:val="uz-Latn-UZ"/>
        </w:rPr>
        <w:t xml:space="preserve">janri kiritilgan bo‘lib, kulliyotda mustazodlar soni to‘rtta, ya'ni har bir devonga teng tarzda joylashtirilgan. Mustazod arabcha “orttirilgan”, “ziyoda qilingan” ma'nolarini bildirib, har misrasi 1,5 qatordan iborat she'r shaklidir.  Mustazod uchun g‘azal asos – zamin vazifasini o‘taydi. Ikkala janrning qofiyalanish tizimi, baytlar soni, matla' va maqta', taxallusning mavjudligi bu fikrni isbotlaydi. Lekin g‘azal aruz tizimining barcha bahrlarida yaratilgani holda mustazod faqat hazaj bahrining  </w:t>
      </w:r>
      <w:r w:rsidRPr="00F35C24">
        <w:rPr>
          <w:rFonts w:ascii="Times New Roman" w:hAnsi="Times New Roman"/>
          <w:i/>
          <w:iCs/>
          <w:lang w:val="uz-Latn-UZ"/>
        </w:rPr>
        <w:t xml:space="preserve">hazaji musammani axrabi makfufi mahzufi mustazod </w:t>
      </w:r>
      <w:r w:rsidRPr="00F35C24">
        <w:rPr>
          <w:rFonts w:ascii="Times New Roman" w:hAnsi="Times New Roman"/>
          <w:lang w:val="uz-Latn-UZ"/>
        </w:rPr>
        <w:t xml:space="preserve">(ruknlari va taqti'i: maf'ulu mafoiylu mafoiylu fauvlun maf'ulu fauvlun  – –  V / V – –  V / V – – V / V – – / – – V / V – –) vaznida yoziladi. Turkiy adabiyotda Alisher Navoiygacha mustazod janri Hofiz Xorazmiy ijodida uchraydi. Uning devonida har biri 7 baytdan iborat ikkita mustazod mavjud. </w:t>
      </w:r>
    </w:p>
    <w:p w:rsidR="0027115D" w:rsidRPr="00F35C24" w:rsidRDefault="0027115D" w:rsidP="00E36BC3">
      <w:pPr>
        <w:autoSpaceDE w:val="0"/>
        <w:autoSpaceDN w:val="0"/>
        <w:adjustRightInd w:val="0"/>
        <w:spacing w:after="0" w:line="240" w:lineRule="auto"/>
        <w:ind w:firstLine="570"/>
        <w:jc w:val="both"/>
        <w:rPr>
          <w:rFonts w:ascii="Times New Roman" w:hAnsi="Times New Roman"/>
          <w:lang w:val="uz-Latn-UZ"/>
        </w:rPr>
      </w:pPr>
      <w:r w:rsidRPr="00F35C24">
        <w:rPr>
          <w:rFonts w:ascii="Times New Roman" w:hAnsi="Times New Roman"/>
          <w:lang w:val="uz-Latn-UZ"/>
        </w:rPr>
        <w:t>Alisher Navoiy “Mezon ul-avzon” asarida mustazod janriga alohida ta'rif berib, uning ohangi surud nag‘amoti (kuy ohangi)ga mos kelishini aytadi: “</w:t>
      </w:r>
      <w:r w:rsidRPr="00F35C24">
        <w:rPr>
          <w:rFonts w:ascii="Times New Roman" w:hAnsi="Times New Roman"/>
          <w:i/>
          <w:iCs/>
          <w:lang w:val="uz-Latn-UZ"/>
        </w:rPr>
        <w:t>...xalq orasida bir surud bor ekandurkim, hazaji musammani axrabi makfufi mahzuf vaznida anga bayt boshlab bitib, aning misraidin so‘ngra hamul bahrning ikki rukni bila ado qilib, surud nag‘amotig‘a rost keltururlar ermish va ani “mustazod” derlar ermish...</w:t>
      </w:r>
      <w:r w:rsidRPr="00F35C24">
        <w:rPr>
          <w:rFonts w:ascii="Times New Roman" w:hAnsi="Times New Roman"/>
          <w:lang w:val="uz-Latn-UZ"/>
        </w:rPr>
        <w:t xml:space="preserve">” </w:t>
      </w:r>
    </w:p>
    <w:p w:rsidR="0027115D" w:rsidRPr="00F35C24" w:rsidRDefault="0027115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 xml:space="preserve">“Xazoyin ul-maoniy”ga kiritilgan to‘rtta mustazod ham mavzu jihatdan rang-barang. </w:t>
      </w:r>
      <w:r w:rsidR="00D915D9" w:rsidRPr="00F35C24">
        <w:rPr>
          <w:rFonts w:ascii="Times New Roman" w:hAnsi="Times New Roman"/>
          <w:lang w:val="en-US"/>
        </w:rPr>
        <w:t>Shoir</w:t>
      </w:r>
      <w:r w:rsidRPr="00F35C24">
        <w:rPr>
          <w:rFonts w:ascii="Times New Roman" w:hAnsi="Times New Roman"/>
          <w:lang w:val="en-US"/>
        </w:rPr>
        <w:t xml:space="preserve"> devonlardagi janrlarni qo‘llashda muayyan tartibg</w:t>
      </w:r>
      <w:r w:rsidR="00703DD6" w:rsidRPr="00F35C24">
        <w:rPr>
          <w:rFonts w:ascii="Times New Roman" w:hAnsi="Times New Roman"/>
          <w:lang w:val="en-US"/>
        </w:rPr>
        <w:t xml:space="preserve">a rioya qilganidek, she'rlarni </w:t>
      </w:r>
      <w:r w:rsidRPr="00F35C24">
        <w:rPr>
          <w:rFonts w:ascii="Times New Roman" w:hAnsi="Times New Roman"/>
          <w:lang w:val="en-US"/>
        </w:rPr>
        <w:t xml:space="preserve">mazmun-mavzusi asosida taqdim etishda ham muayyan izchillikni saqlab qoladi. Shu bois birinchi devon “G‘aroyib us-sig‘ar”ga hamd mazmunidagi mustazod, keyingi devonlarga rindona, oshiqona va to‘rtinchi devonga orifona mazmunidagi mustazodni kiritadi. Birinchi devondagi mustazodda Haq va dunyoni tajalliy nazariyasiga asosan idrok etish, olamdagi barcha narsalar uning husni – go‘zalligi </w:t>
      </w:r>
      <w:r w:rsidR="00703DD6" w:rsidRPr="00F35C24">
        <w:rPr>
          <w:rFonts w:ascii="Times New Roman" w:hAnsi="Times New Roman"/>
          <w:lang w:val="en-US"/>
        </w:rPr>
        <w:t>uchun mazhar ekanligi, dunyoda U</w:t>
      </w:r>
      <w:r w:rsidRPr="00F35C24">
        <w:rPr>
          <w:rFonts w:ascii="Times New Roman" w:hAnsi="Times New Roman"/>
          <w:lang w:val="en-US"/>
        </w:rPr>
        <w:t xml:space="preserve"> zot mavlo – </w:t>
      </w:r>
      <w:r w:rsidR="00703DD6" w:rsidRPr="00F35C24">
        <w:rPr>
          <w:rFonts w:ascii="Times New Roman" w:hAnsi="Times New Roman"/>
          <w:lang w:val="en-US"/>
        </w:rPr>
        <w:t xml:space="preserve"> sohib bo‘lsa,  olam unga qul, </w:t>
      </w:r>
      <w:r w:rsidR="00752385" w:rsidRPr="00F35C24">
        <w:rPr>
          <w:rFonts w:ascii="Times New Roman" w:hAnsi="Times New Roman"/>
          <w:lang w:val="en-US"/>
        </w:rPr>
        <w:t>degan mazmun</w:t>
      </w:r>
      <w:r w:rsidRPr="00F35C24">
        <w:rPr>
          <w:rFonts w:ascii="Times New Roman" w:hAnsi="Times New Roman"/>
          <w:lang w:val="en-US"/>
        </w:rPr>
        <w:t xml:space="preserve"> mujassamlashgan: </w:t>
      </w:r>
    </w:p>
    <w:p w:rsidR="0027115D" w:rsidRPr="00F35C24" w:rsidRDefault="0027115D" w:rsidP="00E36BC3">
      <w:pPr>
        <w:shd w:val="clear" w:color="auto" w:fill="FFFFFF"/>
        <w:autoSpaceDE w:val="0"/>
        <w:autoSpaceDN w:val="0"/>
        <w:adjustRightInd w:val="0"/>
        <w:spacing w:after="0" w:line="240" w:lineRule="auto"/>
        <w:ind w:firstLine="720"/>
        <w:jc w:val="both"/>
        <w:rPr>
          <w:rFonts w:ascii="Times New Roman" w:hAnsi="Times New Roman"/>
          <w:i/>
          <w:iCs/>
          <w:lang w:val="en-US"/>
        </w:rPr>
      </w:pPr>
      <w:r w:rsidRPr="00F35C24">
        <w:rPr>
          <w:rFonts w:ascii="Times New Roman" w:hAnsi="Times New Roman"/>
          <w:i/>
          <w:iCs/>
          <w:lang w:val="en-US"/>
        </w:rPr>
        <w:t>Ey husnu</w:t>
      </w:r>
      <w:r w:rsidR="00752385" w:rsidRPr="00F35C24">
        <w:rPr>
          <w:rFonts w:ascii="Times New Roman" w:hAnsi="Times New Roman"/>
          <w:i/>
          <w:iCs/>
          <w:lang w:val="en-US"/>
        </w:rPr>
        <w:t>nga zarroti jahon ichra tajalli</w:t>
      </w:r>
      <w:r w:rsidRPr="00F35C24">
        <w:rPr>
          <w:rFonts w:ascii="Times New Roman" w:hAnsi="Times New Roman"/>
          <w:i/>
          <w:iCs/>
          <w:lang w:val="en-US"/>
        </w:rPr>
        <w:t xml:space="preserve">, </w:t>
      </w:r>
    </w:p>
    <w:p w:rsidR="0027115D" w:rsidRPr="00F35C24" w:rsidRDefault="0027115D" w:rsidP="00E36BC3">
      <w:pPr>
        <w:shd w:val="clear" w:color="auto" w:fill="FFFFFF"/>
        <w:autoSpaceDE w:val="0"/>
        <w:autoSpaceDN w:val="0"/>
        <w:adjustRightInd w:val="0"/>
        <w:spacing w:after="0" w:line="240" w:lineRule="auto"/>
        <w:ind w:firstLine="720"/>
        <w:jc w:val="center"/>
        <w:rPr>
          <w:rFonts w:ascii="Times New Roman" w:hAnsi="Times New Roman"/>
          <w:i/>
          <w:iCs/>
          <w:lang w:val="en-US"/>
        </w:rPr>
      </w:pPr>
      <w:r w:rsidRPr="00F35C24">
        <w:rPr>
          <w:rFonts w:ascii="Times New Roman" w:hAnsi="Times New Roman"/>
          <w:i/>
          <w:iCs/>
          <w:lang w:val="en-US"/>
        </w:rPr>
        <w:t xml:space="preserve">                                mazhar sanga ashyo,</w:t>
      </w:r>
    </w:p>
    <w:p w:rsidR="0027115D" w:rsidRPr="00F35C24" w:rsidRDefault="0027115D" w:rsidP="00E36BC3">
      <w:pPr>
        <w:shd w:val="clear" w:color="auto" w:fill="FFFFFF"/>
        <w:autoSpaceDE w:val="0"/>
        <w:autoSpaceDN w:val="0"/>
        <w:adjustRightInd w:val="0"/>
        <w:spacing w:after="0" w:line="240" w:lineRule="auto"/>
        <w:ind w:firstLine="720"/>
        <w:jc w:val="both"/>
        <w:rPr>
          <w:rFonts w:ascii="Times New Roman" w:hAnsi="Times New Roman"/>
          <w:i/>
          <w:iCs/>
          <w:lang w:val="en-US"/>
        </w:rPr>
      </w:pPr>
      <w:r w:rsidRPr="00F35C24">
        <w:rPr>
          <w:rFonts w:ascii="Times New Roman" w:hAnsi="Times New Roman"/>
          <w:i/>
          <w:iCs/>
          <w:lang w:val="en-US"/>
        </w:rPr>
        <w:t xml:space="preserve"> Sen lutf bila kavn</w:t>
      </w:r>
      <w:r w:rsidR="00752385" w:rsidRPr="00F35C24">
        <w:rPr>
          <w:rFonts w:ascii="Times New Roman" w:hAnsi="Times New Roman"/>
          <w:i/>
          <w:iCs/>
          <w:lang w:val="en-US"/>
        </w:rPr>
        <w:t>-</w:t>
      </w:r>
      <w:r w:rsidRPr="00F35C24">
        <w:rPr>
          <w:rFonts w:ascii="Times New Roman" w:hAnsi="Times New Roman"/>
          <w:i/>
          <w:iCs/>
          <w:lang w:val="en-US"/>
        </w:rPr>
        <w:t>u makon ichida mavli,</w:t>
      </w:r>
    </w:p>
    <w:p w:rsidR="0027115D" w:rsidRPr="00F35C24" w:rsidRDefault="0027115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 xml:space="preserve">                                                                olam sanga mavlo.</w:t>
      </w:r>
    </w:p>
    <w:p w:rsidR="0027115D" w:rsidRPr="00F35C24" w:rsidRDefault="0027115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 xml:space="preserve"> “Navodir ush-shabob”dan o‘rin olgan mustazodda esa oshiq rindning his-hayajonga to‘la, ko‘tarinki kayfi</w:t>
      </w:r>
      <w:r w:rsidR="00703DD6" w:rsidRPr="00F35C24">
        <w:rPr>
          <w:rFonts w:ascii="Times New Roman" w:hAnsi="Times New Roman"/>
          <w:lang w:val="en-US"/>
        </w:rPr>
        <w:t xml:space="preserve">yati ifodalangan. Unda ta'rifi </w:t>
      </w:r>
      <w:r w:rsidR="00752385" w:rsidRPr="00F35C24">
        <w:rPr>
          <w:rFonts w:ascii="Times New Roman" w:hAnsi="Times New Roman"/>
          <w:lang w:val="en-US"/>
        </w:rPr>
        <w:t xml:space="preserve">keltirilgan “mug‘bacha” </w:t>
      </w:r>
      <w:r w:rsidRPr="00F35C24">
        <w:rPr>
          <w:rFonts w:ascii="Times New Roman" w:hAnsi="Times New Roman"/>
          <w:lang w:val="en-US"/>
        </w:rPr>
        <w:t>oshiqni komil pir bilan bog‘laydigan, Allohdan mujda keltiradigan farishta timsolidir:</w:t>
      </w:r>
    </w:p>
    <w:p w:rsidR="0027115D" w:rsidRPr="00F35C24" w:rsidRDefault="0027115D" w:rsidP="00E36BC3">
      <w:pPr>
        <w:autoSpaceDE w:val="0"/>
        <w:autoSpaceDN w:val="0"/>
        <w:adjustRightInd w:val="0"/>
        <w:spacing w:after="0" w:line="240" w:lineRule="auto"/>
        <w:ind w:firstLine="570"/>
        <w:rPr>
          <w:rFonts w:ascii="Times New Roman" w:hAnsi="Times New Roman"/>
          <w:i/>
          <w:iCs/>
          <w:lang w:val="en-US"/>
        </w:rPr>
      </w:pPr>
      <w:r w:rsidRPr="00F35C24">
        <w:rPr>
          <w:rFonts w:ascii="Times New Roman" w:hAnsi="Times New Roman"/>
          <w:i/>
          <w:iCs/>
          <w:lang w:val="en-US"/>
        </w:rPr>
        <w:tab/>
      </w:r>
      <w:r w:rsidRPr="00F35C24">
        <w:rPr>
          <w:rFonts w:ascii="Times New Roman" w:hAnsi="Times New Roman"/>
          <w:i/>
          <w:iCs/>
          <w:lang w:val="en-US"/>
        </w:rPr>
        <w:tab/>
        <w:t>Din ofati bir mug‘bachai mohyuliqodur,</w:t>
      </w:r>
      <w:r w:rsidRPr="00F35C24">
        <w:rPr>
          <w:rFonts w:ascii="Times New Roman" w:hAnsi="Times New Roman"/>
          <w:i/>
          <w:iCs/>
          <w:lang w:val="en-US"/>
        </w:rPr>
        <w:tab/>
      </w:r>
    </w:p>
    <w:p w:rsidR="0027115D" w:rsidRPr="00F35C24" w:rsidRDefault="0027115D" w:rsidP="00E36BC3">
      <w:pPr>
        <w:autoSpaceDE w:val="0"/>
        <w:autoSpaceDN w:val="0"/>
        <w:adjustRightInd w:val="0"/>
        <w:spacing w:after="0" w:line="240" w:lineRule="auto"/>
        <w:ind w:firstLine="570"/>
        <w:rPr>
          <w:rFonts w:ascii="Times New Roman" w:hAnsi="Times New Roman"/>
          <w:i/>
          <w:iCs/>
          <w:lang w:val="en-US"/>
        </w:rPr>
      </w:pPr>
      <w:r w:rsidRPr="00F35C24">
        <w:rPr>
          <w:rFonts w:ascii="Times New Roman" w:hAnsi="Times New Roman"/>
          <w:i/>
          <w:iCs/>
          <w:lang w:val="en-US"/>
        </w:rPr>
        <w:tab/>
      </w:r>
      <w:r w:rsidRPr="00F35C24">
        <w:rPr>
          <w:rFonts w:ascii="Times New Roman" w:hAnsi="Times New Roman"/>
          <w:i/>
          <w:iCs/>
          <w:lang w:val="en-US"/>
        </w:rPr>
        <w:tab/>
      </w:r>
      <w:r w:rsidRPr="00F35C24">
        <w:rPr>
          <w:rFonts w:ascii="Times New Roman" w:hAnsi="Times New Roman"/>
          <w:i/>
          <w:iCs/>
          <w:lang w:val="en-US"/>
        </w:rPr>
        <w:tab/>
      </w:r>
      <w:r w:rsidR="00752385" w:rsidRPr="00F35C24">
        <w:rPr>
          <w:rFonts w:ascii="Times New Roman" w:hAnsi="Times New Roman"/>
          <w:i/>
          <w:iCs/>
          <w:lang w:val="en-US"/>
        </w:rPr>
        <w:t>m</w:t>
      </w:r>
      <w:r w:rsidRPr="00F35C24">
        <w:rPr>
          <w:rFonts w:ascii="Times New Roman" w:hAnsi="Times New Roman"/>
          <w:i/>
          <w:iCs/>
          <w:lang w:val="en-US"/>
        </w:rPr>
        <w:t>ayxora</w:t>
      </w:r>
      <w:r w:rsidR="00703DD6" w:rsidRPr="00F35C24">
        <w:rPr>
          <w:rFonts w:ascii="Times New Roman" w:hAnsi="Times New Roman"/>
          <w:i/>
          <w:iCs/>
          <w:lang w:val="en-US"/>
        </w:rPr>
        <w:t>-</w:t>
      </w:r>
      <w:r w:rsidRPr="00F35C24">
        <w:rPr>
          <w:rFonts w:ascii="Times New Roman" w:hAnsi="Times New Roman"/>
          <w:i/>
          <w:iCs/>
          <w:lang w:val="en-US"/>
        </w:rPr>
        <w:t xml:space="preserve">vu bebok,                        </w:t>
      </w:r>
    </w:p>
    <w:p w:rsidR="0027115D" w:rsidRPr="00F35C24" w:rsidRDefault="0027115D" w:rsidP="00E36BC3">
      <w:pPr>
        <w:autoSpaceDE w:val="0"/>
        <w:autoSpaceDN w:val="0"/>
        <w:adjustRightInd w:val="0"/>
        <w:spacing w:after="0" w:line="240" w:lineRule="auto"/>
        <w:ind w:firstLine="570"/>
        <w:rPr>
          <w:rFonts w:ascii="Times New Roman" w:hAnsi="Times New Roman"/>
          <w:i/>
          <w:iCs/>
          <w:lang w:val="en-US"/>
        </w:rPr>
      </w:pPr>
      <w:r w:rsidRPr="00F35C24">
        <w:rPr>
          <w:rFonts w:ascii="Times New Roman" w:hAnsi="Times New Roman"/>
          <w:i/>
          <w:iCs/>
          <w:lang w:val="en-US"/>
        </w:rPr>
        <w:tab/>
        <w:t>Kim ishqidin oning vatanim dayri fanodur</w:t>
      </w:r>
    </w:p>
    <w:p w:rsidR="0027115D" w:rsidRPr="00F35C24" w:rsidRDefault="0027115D" w:rsidP="00E36BC3">
      <w:pPr>
        <w:autoSpaceDE w:val="0"/>
        <w:autoSpaceDN w:val="0"/>
        <w:adjustRightInd w:val="0"/>
        <w:spacing w:after="0" w:line="240" w:lineRule="auto"/>
        <w:ind w:firstLine="570"/>
        <w:rPr>
          <w:rFonts w:ascii="Times New Roman" w:hAnsi="Times New Roman"/>
          <w:i/>
          <w:iCs/>
          <w:lang w:val="en-US"/>
        </w:rPr>
      </w:pPr>
      <w:r w:rsidRPr="00F35C24">
        <w:rPr>
          <w:rFonts w:ascii="Times New Roman" w:hAnsi="Times New Roman"/>
          <w:i/>
          <w:iCs/>
          <w:lang w:val="en-US"/>
        </w:rPr>
        <w:tab/>
      </w:r>
      <w:r w:rsidRPr="00F35C24">
        <w:rPr>
          <w:rFonts w:ascii="Times New Roman" w:hAnsi="Times New Roman"/>
          <w:i/>
          <w:iCs/>
          <w:lang w:val="en-US"/>
        </w:rPr>
        <w:tab/>
      </w:r>
      <w:r w:rsidRPr="00F35C24">
        <w:rPr>
          <w:rFonts w:ascii="Times New Roman" w:hAnsi="Times New Roman"/>
          <w:i/>
          <w:iCs/>
          <w:lang w:val="en-US"/>
        </w:rPr>
        <w:tab/>
      </w:r>
      <w:r w:rsidRPr="00F35C24">
        <w:rPr>
          <w:rFonts w:ascii="Times New Roman" w:hAnsi="Times New Roman"/>
          <w:i/>
          <w:iCs/>
          <w:lang w:val="en-US"/>
        </w:rPr>
        <w:tab/>
      </w:r>
      <w:r w:rsidRPr="00F35C24">
        <w:rPr>
          <w:rFonts w:ascii="Times New Roman" w:hAnsi="Times New Roman"/>
          <w:i/>
          <w:iCs/>
          <w:lang w:val="en-US"/>
        </w:rPr>
        <w:tab/>
      </w:r>
      <w:r w:rsidRPr="00F35C24">
        <w:rPr>
          <w:rFonts w:ascii="Times New Roman" w:hAnsi="Times New Roman"/>
          <w:i/>
          <w:iCs/>
          <w:lang w:val="en-US"/>
        </w:rPr>
        <w:tab/>
      </w:r>
      <w:r w:rsidRPr="00F35C24">
        <w:rPr>
          <w:rFonts w:ascii="Times New Roman" w:hAnsi="Times New Roman"/>
          <w:i/>
          <w:iCs/>
          <w:lang w:val="en-US"/>
        </w:rPr>
        <w:tab/>
      </w:r>
      <w:r w:rsidR="00752385" w:rsidRPr="00F35C24">
        <w:rPr>
          <w:rFonts w:ascii="Times New Roman" w:hAnsi="Times New Roman"/>
          <w:i/>
          <w:iCs/>
          <w:lang w:val="en-US"/>
        </w:rPr>
        <w:t>s</w:t>
      </w:r>
      <w:r w:rsidRPr="00F35C24">
        <w:rPr>
          <w:rFonts w:ascii="Times New Roman" w:hAnsi="Times New Roman"/>
          <w:i/>
          <w:iCs/>
          <w:lang w:val="en-US"/>
        </w:rPr>
        <w:t>armast</w:t>
      </w:r>
      <w:r w:rsidR="00752385" w:rsidRPr="00F35C24">
        <w:rPr>
          <w:rFonts w:ascii="Times New Roman" w:hAnsi="Times New Roman"/>
          <w:i/>
          <w:iCs/>
          <w:lang w:val="en-US"/>
        </w:rPr>
        <w:t>-</w:t>
      </w:r>
      <w:r w:rsidRPr="00F35C24">
        <w:rPr>
          <w:rFonts w:ascii="Times New Roman" w:hAnsi="Times New Roman"/>
          <w:i/>
          <w:iCs/>
          <w:lang w:val="en-US"/>
        </w:rPr>
        <w:t xml:space="preserve">u yaqom chok.                                                                                  </w:t>
      </w:r>
    </w:p>
    <w:p w:rsidR="0027115D" w:rsidRPr="00F35C24" w:rsidRDefault="0027115D" w:rsidP="00E36BC3">
      <w:pPr>
        <w:autoSpaceDE w:val="0"/>
        <w:autoSpaceDN w:val="0"/>
        <w:adjustRightInd w:val="0"/>
        <w:spacing w:after="0" w:line="240" w:lineRule="auto"/>
        <w:ind w:firstLine="570"/>
        <w:rPr>
          <w:rFonts w:ascii="Times New Roman" w:hAnsi="Times New Roman"/>
          <w:i/>
          <w:iCs/>
          <w:lang w:val="en-US"/>
        </w:rPr>
      </w:pPr>
      <w:r w:rsidRPr="00F35C24">
        <w:rPr>
          <w:rFonts w:ascii="Times New Roman" w:hAnsi="Times New Roman"/>
          <w:i/>
          <w:iCs/>
          <w:lang w:val="en-US"/>
        </w:rPr>
        <w:tab/>
        <w:t xml:space="preserve">Ham turrasining dudu vara' beliga zunnor,      </w:t>
      </w:r>
    </w:p>
    <w:p w:rsidR="0027115D" w:rsidRPr="00F35C24" w:rsidRDefault="0027115D" w:rsidP="00E36BC3">
      <w:pPr>
        <w:autoSpaceDE w:val="0"/>
        <w:autoSpaceDN w:val="0"/>
        <w:adjustRightInd w:val="0"/>
        <w:spacing w:after="0" w:line="240" w:lineRule="auto"/>
        <w:ind w:firstLine="570"/>
        <w:rPr>
          <w:rFonts w:ascii="Times New Roman" w:hAnsi="Times New Roman"/>
          <w:i/>
          <w:iCs/>
          <w:lang w:val="en-US"/>
        </w:rPr>
      </w:pPr>
      <w:r w:rsidRPr="00F35C24">
        <w:rPr>
          <w:rFonts w:ascii="Times New Roman" w:hAnsi="Times New Roman"/>
          <w:i/>
          <w:iCs/>
          <w:lang w:val="en-US"/>
        </w:rPr>
        <w:tab/>
      </w:r>
      <w:r w:rsidRPr="00F35C24">
        <w:rPr>
          <w:rFonts w:ascii="Times New Roman" w:hAnsi="Times New Roman"/>
          <w:i/>
          <w:iCs/>
          <w:lang w:val="en-US"/>
        </w:rPr>
        <w:tab/>
      </w:r>
      <w:r w:rsidRPr="00F35C24">
        <w:rPr>
          <w:rFonts w:ascii="Times New Roman" w:hAnsi="Times New Roman"/>
          <w:i/>
          <w:iCs/>
          <w:lang w:val="en-US"/>
        </w:rPr>
        <w:tab/>
      </w:r>
      <w:r w:rsidRPr="00F35C24">
        <w:rPr>
          <w:rFonts w:ascii="Times New Roman" w:hAnsi="Times New Roman"/>
          <w:i/>
          <w:iCs/>
          <w:lang w:val="en-US"/>
        </w:rPr>
        <w:tab/>
      </w:r>
      <w:r w:rsidRPr="00F35C24">
        <w:rPr>
          <w:rFonts w:ascii="Times New Roman" w:hAnsi="Times New Roman"/>
          <w:i/>
          <w:iCs/>
          <w:lang w:val="en-US"/>
        </w:rPr>
        <w:tab/>
      </w:r>
      <w:r w:rsidRPr="00F35C24">
        <w:rPr>
          <w:rFonts w:ascii="Times New Roman" w:hAnsi="Times New Roman"/>
          <w:i/>
          <w:iCs/>
          <w:lang w:val="en-US"/>
        </w:rPr>
        <w:tab/>
        <w:t xml:space="preserve">men kofiri ishqi </w:t>
      </w:r>
      <w:r w:rsidRPr="00F35C24">
        <w:rPr>
          <w:rFonts w:ascii="Times New Roman" w:hAnsi="Times New Roman"/>
          <w:i/>
          <w:iCs/>
          <w:lang w:val="en-US"/>
        </w:rPr>
        <w:tab/>
      </w:r>
      <w:r w:rsidRPr="00F35C24">
        <w:rPr>
          <w:rFonts w:ascii="Times New Roman" w:hAnsi="Times New Roman"/>
          <w:i/>
          <w:iCs/>
          <w:lang w:val="en-US"/>
        </w:rPr>
        <w:tab/>
      </w:r>
      <w:r w:rsidRPr="00F35C24">
        <w:rPr>
          <w:rFonts w:ascii="Times New Roman" w:hAnsi="Times New Roman"/>
          <w:i/>
          <w:iCs/>
          <w:lang w:val="en-US"/>
        </w:rPr>
        <w:tab/>
      </w:r>
    </w:p>
    <w:p w:rsidR="0027115D" w:rsidRPr="00F35C24" w:rsidRDefault="0027115D" w:rsidP="00E36BC3">
      <w:pPr>
        <w:autoSpaceDE w:val="0"/>
        <w:autoSpaceDN w:val="0"/>
        <w:adjustRightInd w:val="0"/>
        <w:spacing w:after="0" w:line="240" w:lineRule="auto"/>
        <w:ind w:firstLine="570"/>
        <w:rPr>
          <w:rFonts w:ascii="Times New Roman" w:hAnsi="Times New Roman"/>
          <w:i/>
          <w:iCs/>
          <w:lang w:val="en-US"/>
        </w:rPr>
      </w:pPr>
      <w:r w:rsidRPr="00F35C24">
        <w:rPr>
          <w:rFonts w:ascii="Times New Roman" w:hAnsi="Times New Roman"/>
          <w:i/>
          <w:iCs/>
          <w:lang w:val="en-US"/>
        </w:rPr>
        <w:tab/>
      </w:r>
      <w:r w:rsidRPr="00F35C24">
        <w:rPr>
          <w:rFonts w:ascii="Times New Roman" w:hAnsi="Times New Roman"/>
          <w:i/>
          <w:iCs/>
          <w:lang w:val="en-US"/>
        </w:rPr>
        <w:tab/>
        <w:t xml:space="preserve">Ham yuzi majus o‘ti kibi shu'lafizodur,           </w:t>
      </w:r>
    </w:p>
    <w:p w:rsidR="0027115D" w:rsidRPr="00F35C24" w:rsidRDefault="0027115D" w:rsidP="00E36BC3">
      <w:pPr>
        <w:autoSpaceDE w:val="0"/>
        <w:autoSpaceDN w:val="0"/>
        <w:adjustRightInd w:val="0"/>
        <w:spacing w:after="0" w:line="240" w:lineRule="auto"/>
        <w:jc w:val="both"/>
        <w:rPr>
          <w:rFonts w:ascii="Times New Roman" w:hAnsi="Times New Roman"/>
          <w:lang w:val="en-US"/>
        </w:rPr>
      </w:pPr>
      <w:r w:rsidRPr="00F35C24">
        <w:rPr>
          <w:rFonts w:ascii="Times New Roman" w:hAnsi="Times New Roman"/>
          <w:i/>
          <w:iCs/>
          <w:lang w:val="en-US"/>
        </w:rPr>
        <w:tab/>
      </w:r>
      <w:r w:rsidRPr="00F35C24">
        <w:rPr>
          <w:rFonts w:ascii="Times New Roman" w:hAnsi="Times New Roman"/>
          <w:i/>
          <w:iCs/>
          <w:lang w:val="en-US"/>
        </w:rPr>
        <w:tab/>
      </w:r>
      <w:r w:rsidRPr="00F35C24">
        <w:rPr>
          <w:rFonts w:ascii="Times New Roman" w:hAnsi="Times New Roman"/>
          <w:i/>
          <w:iCs/>
          <w:lang w:val="en-US"/>
        </w:rPr>
        <w:tab/>
      </w:r>
      <w:r w:rsidRPr="00F35C24">
        <w:rPr>
          <w:rFonts w:ascii="Times New Roman" w:hAnsi="Times New Roman"/>
          <w:i/>
          <w:iCs/>
          <w:lang w:val="en-US"/>
        </w:rPr>
        <w:tab/>
      </w:r>
      <w:r w:rsidRPr="00F35C24">
        <w:rPr>
          <w:rFonts w:ascii="Times New Roman" w:hAnsi="Times New Roman"/>
          <w:i/>
          <w:iCs/>
          <w:lang w:val="en-US"/>
        </w:rPr>
        <w:tab/>
      </w:r>
      <w:r w:rsidRPr="00F35C24">
        <w:rPr>
          <w:rFonts w:ascii="Times New Roman" w:hAnsi="Times New Roman"/>
          <w:i/>
          <w:iCs/>
          <w:lang w:val="en-US"/>
        </w:rPr>
        <w:tab/>
        <w:t>men o‘rtanibon pok...</w:t>
      </w:r>
    </w:p>
    <w:p w:rsidR="0027115D" w:rsidRPr="00F35C24" w:rsidRDefault="00703DD6" w:rsidP="00E36BC3">
      <w:pPr>
        <w:autoSpaceDE w:val="0"/>
        <w:autoSpaceDN w:val="0"/>
        <w:adjustRightInd w:val="0"/>
        <w:spacing w:after="0" w:line="240" w:lineRule="auto"/>
        <w:jc w:val="both"/>
        <w:rPr>
          <w:rFonts w:ascii="Times New Roman" w:hAnsi="Times New Roman"/>
          <w:lang w:val="de-DE"/>
        </w:rPr>
      </w:pPr>
      <w:r w:rsidRPr="00F35C24">
        <w:rPr>
          <w:rFonts w:ascii="Times New Roman" w:hAnsi="Times New Roman"/>
          <w:lang w:val="en-US"/>
        </w:rPr>
        <w:t xml:space="preserve">“Dayr” – </w:t>
      </w:r>
      <w:r w:rsidR="0027115D" w:rsidRPr="00F35C24">
        <w:rPr>
          <w:rFonts w:ascii="Times New Roman" w:hAnsi="Times New Roman"/>
          <w:lang w:val="en-US"/>
        </w:rPr>
        <w:t xml:space="preserve">komil inson huzuri, ma'naviyat olami. </w:t>
      </w:r>
      <w:r w:rsidR="0027115D" w:rsidRPr="00F35C24">
        <w:rPr>
          <w:rFonts w:ascii="Times New Roman" w:hAnsi="Times New Roman"/>
          <w:lang w:val="de-DE"/>
        </w:rPr>
        <w:t xml:space="preserve">“Sog‘ar” esa komil inson qalbi, ishq manbai. Oshiq rind muhabbat mayidan mast, ishqda o‘zidan bexabar, uning xumorini yozish uchun falakdek kattalikdagi sog‘ar kerak... </w:t>
      </w:r>
    </w:p>
    <w:p w:rsidR="0027115D" w:rsidRPr="00F35C24" w:rsidRDefault="0027115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de-DE"/>
        </w:rPr>
        <w:t>Alisher Navoiyning zamondoshi</w:t>
      </w:r>
      <w:r w:rsidR="00703DD6" w:rsidRPr="00F35C24">
        <w:rPr>
          <w:rFonts w:ascii="Times New Roman" w:hAnsi="Times New Roman"/>
          <w:lang w:val="de-DE"/>
        </w:rPr>
        <w:t>,</w:t>
      </w:r>
      <w:r w:rsidRPr="00F35C24">
        <w:rPr>
          <w:rFonts w:ascii="Times New Roman" w:hAnsi="Times New Roman"/>
          <w:lang w:val="de-DE"/>
        </w:rPr>
        <w:t xml:space="preserve"> tarixchi Zayniddin Vosifiyning “Bado</w:t>
      </w:r>
      <w:r w:rsidR="00703DD6" w:rsidRPr="00F35C24">
        <w:rPr>
          <w:rFonts w:ascii="Times New Roman" w:hAnsi="Times New Roman"/>
          <w:lang w:val="de-DE"/>
        </w:rPr>
        <w:t>y</w:t>
      </w:r>
      <w:r w:rsidRPr="00F35C24">
        <w:rPr>
          <w:rFonts w:ascii="Times New Roman" w:hAnsi="Times New Roman"/>
          <w:lang w:val="de-DE"/>
        </w:rPr>
        <w:t>'e ul-vaqoe'” asarida keltirilishicha, bu mustazodga o‘z davrining mashhur bastakori Xoja Abdullo Marvorid kuy bastalagan. Qo‘shiq shunchalik shuhrat qozonganki, Hirotda bu qo‘shiqni tinglamaydigan xonadon bo‘lmagan. Hatto bir bazmda mustazodning “sarmast</w:t>
      </w:r>
      <w:r w:rsidR="00703DD6" w:rsidRPr="00F35C24">
        <w:rPr>
          <w:rFonts w:ascii="Times New Roman" w:hAnsi="Times New Roman"/>
          <w:lang w:val="de-DE"/>
        </w:rPr>
        <w:t>-</w:t>
      </w:r>
      <w:r w:rsidRPr="00F35C24">
        <w:rPr>
          <w:rFonts w:ascii="Times New Roman" w:hAnsi="Times New Roman"/>
          <w:lang w:val="de-DE"/>
        </w:rPr>
        <w:t xml:space="preserve">u yaqom chok” satri kuylanayotganda, majlis ahli o‘z yoqalarini yirtganlar va bu holni bir tasodif tufayli tuynukdan qarayotgan hazrat Navoiyning o‘zi ham ko‘rgan. </w:t>
      </w:r>
      <w:r w:rsidRPr="00F35C24">
        <w:rPr>
          <w:rFonts w:ascii="Times New Roman" w:hAnsi="Times New Roman"/>
          <w:lang w:val="en-US"/>
        </w:rPr>
        <w:t>Alisher Navoiy keyinchalik “Hayrat ul-abror”da bu hodisani shunday tasvirlaydi:</w:t>
      </w:r>
    </w:p>
    <w:p w:rsidR="0027115D" w:rsidRPr="00F35C24" w:rsidRDefault="0027115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lang w:val="en-US"/>
        </w:rPr>
        <w:tab/>
      </w:r>
      <w:r w:rsidRPr="00F35C24">
        <w:rPr>
          <w:rFonts w:ascii="Times New Roman" w:hAnsi="Times New Roman"/>
          <w:lang w:val="en-US"/>
        </w:rPr>
        <w:tab/>
      </w:r>
      <w:r w:rsidRPr="00F35C24">
        <w:rPr>
          <w:rFonts w:ascii="Times New Roman" w:hAnsi="Times New Roman"/>
          <w:i/>
          <w:iCs/>
          <w:lang w:val="en-US"/>
        </w:rPr>
        <w:t>Bazmda ul lahza aloloni ko‘r,</w:t>
      </w:r>
    </w:p>
    <w:p w:rsidR="0027115D" w:rsidRPr="00F35C24" w:rsidRDefault="0027115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r>
      <w:r w:rsidRPr="00F35C24">
        <w:rPr>
          <w:rFonts w:ascii="Times New Roman" w:hAnsi="Times New Roman"/>
          <w:i/>
          <w:iCs/>
          <w:lang w:val="en-US"/>
        </w:rPr>
        <w:tab/>
        <w:t>Ko‘yi xarobot aro g‘avg‘oni ko‘r.</w:t>
      </w:r>
    </w:p>
    <w:p w:rsidR="0027115D" w:rsidRPr="00F35C24" w:rsidRDefault="0027115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r>
      <w:r w:rsidRPr="00F35C24">
        <w:rPr>
          <w:rFonts w:ascii="Times New Roman" w:hAnsi="Times New Roman"/>
          <w:i/>
          <w:iCs/>
          <w:lang w:val="en-US"/>
        </w:rPr>
        <w:tab/>
        <w:t>Ko‘rki, nechukdur yaqo chok aylamak,</w:t>
      </w:r>
    </w:p>
    <w:p w:rsidR="0027115D" w:rsidRPr="00F35C24" w:rsidRDefault="0027115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r>
      <w:r w:rsidRPr="00F35C24">
        <w:rPr>
          <w:rFonts w:ascii="Times New Roman" w:hAnsi="Times New Roman"/>
          <w:i/>
          <w:iCs/>
          <w:lang w:val="en-US"/>
        </w:rPr>
        <w:tab/>
        <w:t>O‘zni fig‘on birla halok aylamak.</w:t>
      </w:r>
    </w:p>
    <w:p w:rsidR="0027115D" w:rsidRPr="00F35C24" w:rsidRDefault="0027115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lastRenderedPageBreak/>
        <w:t xml:space="preserve"> “</w:t>
      </w:r>
      <w:r w:rsidR="00641690" w:rsidRPr="00F35C24">
        <w:rPr>
          <w:rFonts w:ascii="Times New Roman" w:hAnsi="Times New Roman"/>
          <w:lang w:val="en-US"/>
        </w:rPr>
        <w:t>Badoye’</w:t>
      </w:r>
      <w:r w:rsidRPr="00F35C24">
        <w:rPr>
          <w:rFonts w:ascii="Times New Roman" w:hAnsi="Times New Roman"/>
          <w:lang w:val="en-US"/>
        </w:rPr>
        <w:t xml:space="preserve"> ul-vasat”dan o‘rin olgan mustazod ishqiy yo‘nalishda bo‘lib, unda ma'shuqaning husni betakror tashbehlar vositasida tavsiflanadi, uning vasliga yetishish mashaqqati bayon etiladi. Dastlabki baytda “g‘amza joduli” yorning zulfi, qoshi vasf etilgan va uning bezovchisi “zoli falak” – taqdirning o‘zi ekani, quyosh esa ul oy yuzli uchun ko‘zgu ekanligi aytilib, keyingi baytlarda bu go‘zallik ta'rifi chuqurlashtirib boriladi va maqta'da Navoiy yor uni bir qarash bilan qatl etmoqchi bo‘lgani, lekin nazar solmagani va shu holatning o‘zi oshiq uchun qatl bilan barobar ekanligini aytadi. Mustazodda majozan tariqat yo‘liga kirgan solikning his-hayajonlari va tuyg‘ulari bayon qilingan deb ham aytish mumkin. Mustazod quyidagi bayt bilan boshlanadi:</w:t>
      </w:r>
    </w:p>
    <w:p w:rsidR="0027115D" w:rsidRPr="00F35C24" w:rsidRDefault="0027115D" w:rsidP="00E36BC3">
      <w:pPr>
        <w:autoSpaceDE w:val="0"/>
        <w:autoSpaceDN w:val="0"/>
        <w:adjustRightInd w:val="0"/>
        <w:spacing w:after="0" w:line="240" w:lineRule="auto"/>
        <w:jc w:val="both"/>
        <w:rPr>
          <w:rFonts w:ascii="Times New Roman" w:hAnsi="Times New Roman"/>
          <w:i/>
          <w:iCs/>
          <w:lang w:val="en-US"/>
        </w:rPr>
      </w:pPr>
      <w:r w:rsidRPr="00F35C24">
        <w:rPr>
          <w:rFonts w:ascii="Times New Roman" w:hAnsi="Times New Roman"/>
          <w:i/>
          <w:iCs/>
          <w:lang w:val="en-US"/>
        </w:rPr>
        <w:tab/>
      </w:r>
      <w:r w:rsidRPr="00F35C24">
        <w:rPr>
          <w:rFonts w:ascii="Times New Roman" w:hAnsi="Times New Roman"/>
          <w:i/>
          <w:iCs/>
          <w:lang w:val="en-US"/>
        </w:rPr>
        <w:tab/>
        <w:t>Ne vo‘sma</w:t>
      </w:r>
      <w:r w:rsidR="00703DD6" w:rsidRPr="00F35C24">
        <w:rPr>
          <w:rFonts w:ascii="Times New Roman" w:hAnsi="Times New Roman"/>
          <w:i/>
          <w:iCs/>
          <w:lang w:val="en-US"/>
        </w:rPr>
        <w:t>-</w:t>
      </w:r>
      <w:r w:rsidRPr="00F35C24">
        <w:rPr>
          <w:rFonts w:ascii="Times New Roman" w:hAnsi="Times New Roman"/>
          <w:i/>
          <w:iCs/>
          <w:lang w:val="en-US"/>
        </w:rPr>
        <w:t xml:space="preserve">vu ne kesmadur ul zulfi sumansoy, </w:t>
      </w:r>
    </w:p>
    <w:p w:rsidR="0027115D" w:rsidRPr="00F35C24" w:rsidRDefault="0027115D" w:rsidP="00E36BC3">
      <w:pPr>
        <w:autoSpaceDE w:val="0"/>
        <w:autoSpaceDN w:val="0"/>
        <w:adjustRightInd w:val="0"/>
        <w:spacing w:after="0" w:line="240" w:lineRule="auto"/>
        <w:ind w:left="4245" w:firstLine="705"/>
        <w:jc w:val="both"/>
        <w:rPr>
          <w:rFonts w:ascii="Times New Roman" w:hAnsi="Times New Roman"/>
          <w:i/>
          <w:iCs/>
          <w:lang w:val="en-US"/>
        </w:rPr>
      </w:pPr>
      <w:r w:rsidRPr="00F35C24">
        <w:rPr>
          <w:rFonts w:ascii="Times New Roman" w:hAnsi="Times New Roman"/>
          <w:i/>
          <w:iCs/>
          <w:lang w:val="en-US"/>
        </w:rPr>
        <w:t xml:space="preserve">ne g‘amzai jodu, </w:t>
      </w:r>
    </w:p>
    <w:p w:rsidR="0027115D" w:rsidRPr="00F35C24" w:rsidRDefault="0027115D" w:rsidP="00E36BC3">
      <w:pPr>
        <w:autoSpaceDE w:val="0"/>
        <w:autoSpaceDN w:val="0"/>
        <w:adjustRightInd w:val="0"/>
        <w:spacing w:after="0" w:line="240" w:lineRule="auto"/>
        <w:ind w:left="705" w:firstLine="705"/>
        <w:jc w:val="both"/>
        <w:rPr>
          <w:rFonts w:ascii="Times New Roman" w:hAnsi="Times New Roman"/>
          <w:i/>
          <w:iCs/>
          <w:lang w:val="en-US"/>
        </w:rPr>
      </w:pPr>
      <w:r w:rsidRPr="00F35C24">
        <w:rPr>
          <w:rFonts w:ascii="Times New Roman" w:hAnsi="Times New Roman"/>
          <w:i/>
          <w:iCs/>
          <w:lang w:val="en-US"/>
        </w:rPr>
        <w:t xml:space="preserve">Mashshota sanga zoli falakdur magar, ey oy, </w:t>
      </w:r>
    </w:p>
    <w:p w:rsidR="0027115D" w:rsidRPr="00F35C24" w:rsidRDefault="0027115D" w:rsidP="00E36BC3">
      <w:pPr>
        <w:autoSpaceDE w:val="0"/>
        <w:autoSpaceDN w:val="0"/>
        <w:adjustRightInd w:val="0"/>
        <w:spacing w:after="0" w:line="240" w:lineRule="auto"/>
        <w:ind w:left="4245" w:firstLine="705"/>
        <w:jc w:val="both"/>
        <w:rPr>
          <w:rFonts w:ascii="Times New Roman" w:hAnsi="Times New Roman"/>
          <w:i/>
          <w:iCs/>
          <w:lang w:val="en-US"/>
        </w:rPr>
      </w:pPr>
      <w:r w:rsidRPr="00F35C24">
        <w:rPr>
          <w:rFonts w:ascii="Times New Roman" w:hAnsi="Times New Roman"/>
          <w:i/>
          <w:iCs/>
          <w:lang w:val="en-US"/>
        </w:rPr>
        <w:t>xurshid anga ko‘zgu.</w:t>
      </w:r>
    </w:p>
    <w:p w:rsidR="0027115D" w:rsidRPr="00F35C24" w:rsidRDefault="0027115D" w:rsidP="00E36BC3">
      <w:pPr>
        <w:autoSpaceDE w:val="0"/>
        <w:autoSpaceDN w:val="0"/>
        <w:adjustRightInd w:val="0"/>
        <w:spacing w:after="0" w:line="240" w:lineRule="auto"/>
        <w:ind w:left="4245" w:firstLine="705"/>
        <w:jc w:val="both"/>
        <w:rPr>
          <w:rFonts w:ascii="Times New Roman" w:hAnsi="Times New Roman"/>
          <w:i/>
          <w:iCs/>
          <w:lang w:val="en-US"/>
        </w:rPr>
      </w:pPr>
    </w:p>
    <w:p w:rsidR="0027115D" w:rsidRPr="00F35C24" w:rsidRDefault="0027115D" w:rsidP="00E36BC3">
      <w:pPr>
        <w:autoSpaceDE w:val="0"/>
        <w:autoSpaceDN w:val="0"/>
        <w:adjustRightInd w:val="0"/>
        <w:spacing w:after="0" w:line="240" w:lineRule="auto"/>
        <w:ind w:firstLine="705"/>
        <w:jc w:val="both"/>
        <w:rPr>
          <w:rFonts w:ascii="Times New Roman" w:hAnsi="Times New Roman"/>
          <w:lang w:val="en-US"/>
        </w:rPr>
      </w:pPr>
      <w:r w:rsidRPr="00F35C24">
        <w:rPr>
          <w:rFonts w:ascii="Times New Roman" w:hAnsi="Times New Roman"/>
          <w:lang w:val="en-US"/>
        </w:rPr>
        <w:t xml:space="preserve">So‘nggi devondan o‘rin olgan mustazod irfoniy yo‘nalishda bo‘lib, kulliyotga yakun yasaydi. Unda keltirilgan xulosaga ko‘ra, ishq yo‘liga kirgan  oshiq uchun eng maqbul joy Iloh muhabbati, irfoniy suhbatlardan dil orom topadigan komil inson huzuri. Faqat shu joy unga taskin beradi, o‘z panohiga oladi, shu sababli mustazodning lirik qahramoni “dayri fano” (pir maskani)ni ko‘zlab, yo‘lga tushadi: </w:t>
      </w:r>
    </w:p>
    <w:p w:rsidR="0027115D" w:rsidRPr="00F35C24" w:rsidRDefault="0027115D" w:rsidP="00E36BC3">
      <w:pPr>
        <w:autoSpaceDE w:val="0"/>
        <w:autoSpaceDN w:val="0"/>
        <w:adjustRightInd w:val="0"/>
        <w:spacing w:after="0" w:line="240" w:lineRule="auto"/>
        <w:ind w:firstLine="705"/>
        <w:rPr>
          <w:rFonts w:ascii="Times New Roman" w:hAnsi="Times New Roman"/>
          <w:i/>
          <w:iCs/>
          <w:lang w:val="en-US"/>
        </w:rPr>
      </w:pPr>
      <w:r w:rsidRPr="00F35C24">
        <w:rPr>
          <w:rFonts w:ascii="Times New Roman" w:hAnsi="Times New Roman"/>
          <w:i/>
          <w:iCs/>
          <w:lang w:val="en-US"/>
        </w:rPr>
        <w:t>Bordim bu sahar dayri fano sori urub gom,</w:t>
      </w:r>
    </w:p>
    <w:p w:rsidR="0027115D" w:rsidRPr="00F35C24" w:rsidRDefault="0027115D" w:rsidP="00E36BC3">
      <w:pPr>
        <w:autoSpaceDE w:val="0"/>
        <w:autoSpaceDN w:val="0"/>
        <w:adjustRightInd w:val="0"/>
        <w:spacing w:after="0" w:line="240" w:lineRule="auto"/>
        <w:jc w:val="center"/>
        <w:rPr>
          <w:rFonts w:ascii="Times New Roman" w:hAnsi="Times New Roman"/>
          <w:i/>
          <w:iCs/>
          <w:lang w:val="en-US"/>
        </w:rPr>
      </w:pPr>
      <w:r w:rsidRPr="00F35C24">
        <w:rPr>
          <w:rFonts w:ascii="Times New Roman" w:hAnsi="Times New Roman"/>
          <w:i/>
          <w:iCs/>
          <w:lang w:val="en-US"/>
        </w:rPr>
        <w:t xml:space="preserve">maxmuri  shabona, </w:t>
      </w:r>
    </w:p>
    <w:p w:rsidR="0027115D" w:rsidRPr="00F35C24" w:rsidRDefault="0027115D" w:rsidP="00E36BC3">
      <w:pPr>
        <w:autoSpaceDE w:val="0"/>
        <w:autoSpaceDN w:val="0"/>
        <w:adjustRightInd w:val="0"/>
        <w:spacing w:after="0" w:line="240" w:lineRule="auto"/>
        <w:ind w:firstLine="705"/>
        <w:rPr>
          <w:rFonts w:ascii="Times New Roman" w:hAnsi="Times New Roman"/>
          <w:i/>
          <w:iCs/>
          <w:lang w:val="en-US"/>
        </w:rPr>
      </w:pPr>
      <w:r w:rsidRPr="00F35C24">
        <w:rPr>
          <w:rFonts w:ascii="Times New Roman" w:hAnsi="Times New Roman"/>
          <w:i/>
          <w:iCs/>
          <w:lang w:val="en-US"/>
        </w:rPr>
        <w:t xml:space="preserve">Tortar edi har lahza sabuh ahli ichib jom, </w:t>
      </w:r>
    </w:p>
    <w:p w:rsidR="0027115D" w:rsidRPr="00F35C24" w:rsidRDefault="0027115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 xml:space="preserve">                                            noqusi  mug‘ona.</w:t>
      </w:r>
    </w:p>
    <w:p w:rsidR="0027115D" w:rsidRPr="00F35C24" w:rsidRDefault="0027115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ab/>
        <w:t xml:space="preserve">Kulliyotdagi uchinchi janr </w:t>
      </w:r>
      <w:r w:rsidRPr="00F35C24">
        <w:rPr>
          <w:rFonts w:ascii="Times New Roman" w:hAnsi="Times New Roman"/>
          <w:b/>
          <w:bCs/>
          <w:lang w:val="en-US"/>
        </w:rPr>
        <w:t>muxammas</w:t>
      </w:r>
      <w:r w:rsidRPr="00F35C24">
        <w:rPr>
          <w:rFonts w:ascii="Times New Roman" w:hAnsi="Times New Roman"/>
          <w:lang w:val="en-US"/>
        </w:rPr>
        <w:t xml:space="preserve"> bo‘lib, “Xazoyin ul-maoniy”da muxammaslarning soni 10 ta. Muxammas arabcha “beshlik” ma'nosini bildirib,  har bandi 5 misradan iborat she'r hisoblanadi va  </w:t>
      </w:r>
      <w:r w:rsidR="00703DD6" w:rsidRPr="00F35C24">
        <w:rPr>
          <w:rFonts w:ascii="Times New Roman" w:hAnsi="Times New Roman"/>
          <w:i/>
          <w:iCs/>
          <w:lang w:val="en-US"/>
        </w:rPr>
        <w:t>a-a-a-a-a, b-b-b-b-a, d-d-d-d</w:t>
      </w:r>
      <w:r w:rsidRPr="00F35C24">
        <w:rPr>
          <w:rFonts w:ascii="Times New Roman" w:hAnsi="Times New Roman"/>
          <w:i/>
          <w:iCs/>
          <w:lang w:val="en-US"/>
        </w:rPr>
        <w:t>-a</w:t>
      </w:r>
      <w:r w:rsidRPr="00F35C24">
        <w:rPr>
          <w:rFonts w:ascii="Times New Roman" w:hAnsi="Times New Roman"/>
          <w:lang w:val="en-US"/>
        </w:rPr>
        <w:t xml:space="preserve"> tarzida qofiyalanadi. Muxammas musammat (bandli she'r)ning bir turi bo‘lib, yaratilish xususiyatiga ko‘ra ikki xil bo‘ladi: </w:t>
      </w:r>
    </w:p>
    <w:p w:rsidR="0027115D" w:rsidRPr="00F35C24" w:rsidRDefault="0027115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i/>
          <w:iCs/>
          <w:lang w:val="en-US"/>
        </w:rPr>
        <w:t xml:space="preserve">1) tab'i xud </w:t>
      </w:r>
      <w:r w:rsidRPr="00F35C24">
        <w:rPr>
          <w:rFonts w:ascii="Times New Roman" w:hAnsi="Times New Roman"/>
          <w:lang w:val="en-US"/>
        </w:rPr>
        <w:t xml:space="preserve"> (mustaqil); </w:t>
      </w:r>
    </w:p>
    <w:p w:rsidR="0027115D" w:rsidRPr="00F35C24" w:rsidRDefault="0027115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i/>
          <w:iCs/>
          <w:lang w:val="en-US"/>
        </w:rPr>
        <w:t>2) taxmis</w:t>
      </w:r>
      <w:r w:rsidRPr="00F35C24">
        <w:rPr>
          <w:rFonts w:ascii="Times New Roman" w:hAnsi="Times New Roman"/>
          <w:lang w:val="en-US"/>
        </w:rPr>
        <w:t xml:space="preserve">  (g‘azalni beshlantirish asosida yaratilgan).</w:t>
      </w:r>
    </w:p>
    <w:p w:rsidR="0027115D" w:rsidRPr="00F35C24" w:rsidRDefault="0027115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 xml:space="preserve">Tab'i xud muxammasda </w:t>
      </w:r>
      <w:r w:rsidR="00703DD6" w:rsidRPr="00F35C24">
        <w:rPr>
          <w:rFonts w:ascii="Times New Roman" w:hAnsi="Times New Roman"/>
          <w:lang w:val="en-US"/>
        </w:rPr>
        <w:t>ijodko</w:t>
      </w:r>
      <w:r w:rsidR="00D915D9" w:rsidRPr="00F35C24">
        <w:rPr>
          <w:rFonts w:ascii="Times New Roman" w:hAnsi="Times New Roman"/>
          <w:lang w:val="en-US"/>
        </w:rPr>
        <w:t>r</w:t>
      </w:r>
      <w:r w:rsidRPr="00F35C24">
        <w:rPr>
          <w:rFonts w:ascii="Times New Roman" w:hAnsi="Times New Roman"/>
          <w:lang w:val="en-US"/>
        </w:rPr>
        <w:t xml:space="preserve"> o‘zga </w:t>
      </w:r>
      <w:r w:rsidR="00703DD6" w:rsidRPr="00F35C24">
        <w:rPr>
          <w:rFonts w:ascii="Times New Roman" w:hAnsi="Times New Roman"/>
          <w:lang w:val="en-US"/>
        </w:rPr>
        <w:t>s</w:t>
      </w:r>
      <w:r w:rsidR="00D915D9" w:rsidRPr="00F35C24">
        <w:rPr>
          <w:rFonts w:ascii="Times New Roman" w:hAnsi="Times New Roman"/>
          <w:lang w:val="en-US"/>
        </w:rPr>
        <w:t>hoir</w:t>
      </w:r>
      <w:r w:rsidRPr="00F35C24">
        <w:rPr>
          <w:rFonts w:ascii="Times New Roman" w:hAnsi="Times New Roman"/>
          <w:lang w:val="en-US"/>
        </w:rPr>
        <w:t xml:space="preserve"> she'rini asos qilib olmasdan, o‘zi mustaqil ravishda beshlik yaratadi. Taxmisda esa muallif o‘zga </w:t>
      </w:r>
      <w:r w:rsidR="00703DD6" w:rsidRPr="00F35C24">
        <w:rPr>
          <w:rFonts w:ascii="Times New Roman" w:hAnsi="Times New Roman"/>
          <w:lang w:val="en-US"/>
        </w:rPr>
        <w:t>s</w:t>
      </w:r>
      <w:r w:rsidR="00D915D9" w:rsidRPr="00F35C24">
        <w:rPr>
          <w:rFonts w:ascii="Times New Roman" w:hAnsi="Times New Roman"/>
          <w:lang w:val="en-US"/>
        </w:rPr>
        <w:t>hoir</w:t>
      </w:r>
      <w:r w:rsidRPr="00F35C24">
        <w:rPr>
          <w:rFonts w:ascii="Times New Roman" w:hAnsi="Times New Roman"/>
          <w:lang w:val="en-US"/>
        </w:rPr>
        <w:t xml:space="preserve"> yoki ba'zida (juda kam hollarda) o‘z g‘azalini asos – zamin qilib olib, shu mavzuni davom ettirgani holda, vazn, qofiya va radifni saqlab qolib beshlik yaratadi. Bunda asos qilib olingan g‘azaldagi har baytning yuqori qismiga uch misra qo‘shiladi. Masalan, Navoiyning Lutfiy g‘azaliga bog‘lagan taxmisining birinchi bandini ko‘rib o‘tsak (bunda yuqoridagi dastlabki uch misra Navoiy qalamiga, qoraytirilgan misralar esa Lutfiy qalamiga mansub):</w:t>
      </w:r>
    </w:p>
    <w:p w:rsidR="0027115D" w:rsidRPr="00F35C24" w:rsidRDefault="0027115D" w:rsidP="00E36BC3">
      <w:pPr>
        <w:autoSpaceDE w:val="0"/>
        <w:autoSpaceDN w:val="0"/>
        <w:adjustRightInd w:val="0"/>
        <w:spacing w:after="0" w:line="240" w:lineRule="auto"/>
        <w:ind w:firstLine="570"/>
        <w:jc w:val="both"/>
        <w:rPr>
          <w:rFonts w:ascii="Times New Roman" w:hAnsi="Times New Roman"/>
          <w:lang w:val="en-US"/>
        </w:rPr>
      </w:pPr>
    </w:p>
    <w:p w:rsidR="0027115D" w:rsidRPr="00F35C24" w:rsidRDefault="0027115D" w:rsidP="00E36BC3">
      <w:pPr>
        <w:autoSpaceDE w:val="0"/>
        <w:autoSpaceDN w:val="0"/>
        <w:adjustRightInd w:val="0"/>
        <w:spacing w:after="0" w:line="240" w:lineRule="auto"/>
        <w:ind w:left="855"/>
        <w:rPr>
          <w:rFonts w:ascii="Times New Roman" w:hAnsi="Times New Roman"/>
          <w:i/>
          <w:iCs/>
          <w:lang w:val="en-US"/>
        </w:rPr>
      </w:pPr>
      <w:r w:rsidRPr="00F35C24">
        <w:rPr>
          <w:rFonts w:ascii="Times New Roman" w:hAnsi="Times New Roman"/>
          <w:i/>
          <w:iCs/>
          <w:lang w:val="en-US"/>
        </w:rPr>
        <w:t xml:space="preserve">Sharbati </w:t>
      </w:r>
      <w:r w:rsidR="00703DD6" w:rsidRPr="00F35C24">
        <w:rPr>
          <w:rFonts w:ascii="Times New Roman" w:hAnsi="Times New Roman"/>
          <w:i/>
          <w:iCs/>
          <w:lang w:val="en-US"/>
        </w:rPr>
        <w:t>“</w:t>
      </w:r>
      <w:r w:rsidRPr="00F35C24">
        <w:rPr>
          <w:rFonts w:ascii="Times New Roman" w:hAnsi="Times New Roman"/>
          <w:i/>
          <w:iCs/>
          <w:lang w:val="en-US"/>
        </w:rPr>
        <w:t>yuhyil izom</w:t>
      </w:r>
      <w:r w:rsidR="00703DD6" w:rsidRPr="00F35C24">
        <w:rPr>
          <w:rFonts w:ascii="Times New Roman" w:hAnsi="Times New Roman"/>
          <w:i/>
          <w:iCs/>
          <w:lang w:val="en-US"/>
        </w:rPr>
        <w:t>”</w:t>
      </w:r>
      <w:r w:rsidRPr="00F35C24">
        <w:rPr>
          <w:rFonts w:ascii="Times New Roman" w:hAnsi="Times New Roman"/>
          <w:i/>
          <w:iCs/>
          <w:lang w:val="en-US"/>
        </w:rPr>
        <w:t xml:space="preserve"> erni mayi nobindadur, </w:t>
      </w:r>
    </w:p>
    <w:p w:rsidR="0027115D" w:rsidRPr="00F35C24" w:rsidRDefault="0027115D" w:rsidP="00E36BC3">
      <w:pPr>
        <w:autoSpaceDE w:val="0"/>
        <w:autoSpaceDN w:val="0"/>
        <w:adjustRightInd w:val="0"/>
        <w:spacing w:after="0" w:line="240" w:lineRule="auto"/>
        <w:ind w:left="855"/>
        <w:rPr>
          <w:rFonts w:ascii="Times New Roman" w:hAnsi="Times New Roman"/>
          <w:i/>
          <w:iCs/>
          <w:lang w:val="en-US"/>
        </w:rPr>
      </w:pPr>
      <w:r w:rsidRPr="00F35C24">
        <w:rPr>
          <w:rFonts w:ascii="Times New Roman" w:hAnsi="Times New Roman"/>
          <w:i/>
          <w:iCs/>
          <w:lang w:val="en-US"/>
        </w:rPr>
        <w:t xml:space="preserve">Surai “vashshams” tafsiri yuzi bobindadur, </w:t>
      </w:r>
    </w:p>
    <w:p w:rsidR="0027115D" w:rsidRPr="00F35C24" w:rsidRDefault="0027115D" w:rsidP="00E36BC3">
      <w:pPr>
        <w:autoSpaceDE w:val="0"/>
        <w:autoSpaceDN w:val="0"/>
        <w:adjustRightInd w:val="0"/>
        <w:spacing w:after="0" w:line="240" w:lineRule="auto"/>
        <w:ind w:left="855"/>
        <w:rPr>
          <w:rFonts w:ascii="Times New Roman" w:hAnsi="Times New Roman"/>
          <w:i/>
          <w:iCs/>
          <w:lang w:val="en-US"/>
        </w:rPr>
      </w:pPr>
      <w:r w:rsidRPr="00F35C24">
        <w:rPr>
          <w:rFonts w:ascii="Times New Roman" w:hAnsi="Times New Roman"/>
          <w:i/>
          <w:iCs/>
          <w:lang w:val="en-US"/>
        </w:rPr>
        <w:t xml:space="preserve">Sharhi mozog‘ulbasar nargislari xobindadur, </w:t>
      </w:r>
    </w:p>
    <w:p w:rsidR="0027115D" w:rsidRPr="00F35C24" w:rsidRDefault="0027115D" w:rsidP="00E36BC3">
      <w:pPr>
        <w:autoSpaceDE w:val="0"/>
        <w:autoSpaceDN w:val="0"/>
        <w:adjustRightInd w:val="0"/>
        <w:spacing w:after="0" w:line="240" w:lineRule="auto"/>
        <w:ind w:left="855"/>
        <w:rPr>
          <w:rFonts w:ascii="Times New Roman" w:hAnsi="Times New Roman"/>
          <w:b/>
          <w:bCs/>
          <w:i/>
          <w:iCs/>
          <w:lang w:val="en-US"/>
        </w:rPr>
      </w:pPr>
      <w:r w:rsidRPr="00F35C24">
        <w:rPr>
          <w:rFonts w:ascii="Times New Roman" w:hAnsi="Times New Roman"/>
          <w:b/>
          <w:bCs/>
          <w:i/>
          <w:iCs/>
          <w:lang w:val="en-US"/>
        </w:rPr>
        <w:t xml:space="preserve">Laylatul me'rojning sharhi sochi tobindadur, </w:t>
      </w:r>
    </w:p>
    <w:p w:rsidR="0027115D" w:rsidRPr="00F35C24" w:rsidRDefault="0027115D" w:rsidP="00E36BC3">
      <w:pPr>
        <w:autoSpaceDE w:val="0"/>
        <w:autoSpaceDN w:val="0"/>
        <w:adjustRightInd w:val="0"/>
        <w:spacing w:after="0" w:line="240" w:lineRule="auto"/>
        <w:ind w:left="150" w:firstLine="705"/>
        <w:jc w:val="both"/>
        <w:rPr>
          <w:rFonts w:ascii="Times New Roman" w:hAnsi="Times New Roman"/>
          <w:b/>
          <w:bCs/>
          <w:i/>
          <w:iCs/>
          <w:lang w:val="en-US"/>
        </w:rPr>
      </w:pPr>
      <w:r w:rsidRPr="00F35C24">
        <w:rPr>
          <w:rFonts w:ascii="Times New Roman" w:hAnsi="Times New Roman"/>
          <w:b/>
          <w:bCs/>
          <w:i/>
          <w:iCs/>
          <w:lang w:val="en-US"/>
        </w:rPr>
        <w:t xml:space="preserve">Qoba qavsayn ittihodi qoshi mehrobindadur.  </w:t>
      </w:r>
    </w:p>
    <w:p w:rsidR="0027115D" w:rsidRPr="00F35C24" w:rsidRDefault="0027115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ab/>
      </w:r>
      <w:r w:rsidRPr="00F35C24">
        <w:rPr>
          <w:rFonts w:ascii="Times New Roman" w:hAnsi="Times New Roman"/>
          <w:lang w:val="en-US"/>
        </w:rPr>
        <w:tab/>
      </w:r>
      <w:r w:rsidRPr="00F35C24">
        <w:rPr>
          <w:rFonts w:ascii="Times New Roman" w:hAnsi="Times New Roman"/>
          <w:lang w:val="en-US"/>
        </w:rPr>
        <w:tab/>
      </w:r>
      <w:r w:rsidRPr="00F35C24">
        <w:rPr>
          <w:rFonts w:ascii="Times New Roman" w:hAnsi="Times New Roman"/>
          <w:lang w:val="en-US"/>
        </w:rPr>
        <w:tab/>
      </w:r>
      <w:r w:rsidRPr="00F35C24">
        <w:rPr>
          <w:rFonts w:ascii="Times New Roman" w:hAnsi="Times New Roman"/>
          <w:lang w:val="en-US"/>
        </w:rPr>
        <w:tab/>
      </w:r>
      <w:r w:rsidRPr="00F35C24">
        <w:rPr>
          <w:rFonts w:ascii="Times New Roman" w:hAnsi="Times New Roman"/>
          <w:lang w:val="en-US"/>
        </w:rPr>
        <w:tab/>
      </w:r>
      <w:r w:rsidRPr="00F35C24">
        <w:rPr>
          <w:rFonts w:ascii="Times New Roman" w:hAnsi="Times New Roman"/>
          <w:lang w:val="en-US"/>
        </w:rPr>
        <w:tab/>
        <w:t>(“</w:t>
      </w:r>
      <w:r w:rsidR="00641690" w:rsidRPr="00F35C24">
        <w:rPr>
          <w:rFonts w:ascii="Times New Roman" w:hAnsi="Times New Roman"/>
          <w:lang w:val="en-US"/>
        </w:rPr>
        <w:t>Badoye’</w:t>
      </w:r>
      <w:r w:rsidRPr="00F35C24">
        <w:rPr>
          <w:rFonts w:ascii="Times New Roman" w:hAnsi="Times New Roman"/>
          <w:lang w:val="en-US"/>
        </w:rPr>
        <w:t xml:space="preserve"> ul-vasat”, 1-muxammas)</w:t>
      </w:r>
      <w:r w:rsidRPr="00F35C24">
        <w:rPr>
          <w:rFonts w:ascii="Times New Roman" w:hAnsi="Times New Roman"/>
          <w:lang w:val="en-US"/>
        </w:rPr>
        <w:tab/>
      </w:r>
    </w:p>
    <w:p w:rsidR="00B471A8" w:rsidRPr="00F35C24" w:rsidRDefault="00B471A8" w:rsidP="00E36BC3">
      <w:pPr>
        <w:spacing w:after="0" w:line="240" w:lineRule="auto"/>
        <w:ind w:firstLine="567"/>
        <w:jc w:val="both"/>
        <w:rPr>
          <w:rFonts w:ascii="Times New Roman" w:hAnsi="Times New Roman"/>
          <w:lang w:val="uz-Cyrl-UZ"/>
        </w:rPr>
      </w:pPr>
      <w:r w:rsidRPr="00F35C24">
        <w:rPr>
          <w:rFonts w:ascii="Times New Roman" w:hAnsi="Times New Roman"/>
          <w:lang w:val="uz-Cyrl-UZ"/>
        </w:rPr>
        <w:t>Qizig‘i shundaki, Alisher Navoiyning “Xazoyin ul-maoniy”ga kiritilgan 10 muxammasidan barchasi taxmis, ya’ni g‘azalni beshlantirish asosida vujudga kelgan muxammas hisoblanadi. Bularning 3 tasi “malikul kalom” Lutfiyga, qolgan 7 tasi esa shoirning o‘z g‘azallari asosida yaratilganligi bilan xarakterlanadi. Mumtoz adabiyotimiz tarixida ijodkorning o‘z g‘azaliga taxmis bitish hodisasi kam uchraydi.</w:t>
      </w:r>
    </w:p>
    <w:p w:rsidR="00B471A8" w:rsidRPr="00F35C24" w:rsidRDefault="00B471A8" w:rsidP="00E36BC3">
      <w:pPr>
        <w:spacing w:after="0" w:line="240" w:lineRule="auto"/>
        <w:ind w:firstLine="567"/>
        <w:jc w:val="both"/>
        <w:rPr>
          <w:rFonts w:ascii="Times New Roman" w:hAnsi="Times New Roman"/>
          <w:lang w:val="uz-Cyrl-UZ"/>
        </w:rPr>
      </w:pPr>
      <w:r w:rsidRPr="00F35C24">
        <w:rPr>
          <w:rFonts w:ascii="Times New Roman" w:hAnsi="Times New Roman"/>
          <w:lang w:val="uz-Cyrl-UZ"/>
        </w:rPr>
        <w:t xml:space="preserve">O‘zga shoir g‘azaliga taxmis bog‘lash bu go‘yo shu shoir bilan ijodiy hamkorlik va muayyan ma’noda adabiy musobaqaga kirishishdir. Shuning uchun ham ijodkorlar odatda o‘z taxmislarini ma’lum poetik mahoratga ega bo‘lganlaridan keyin yarata boshlaganlar. Yana shuni unutmaslik kerakki, bunda g‘azal muallifi bilan unga taxmis bog‘layotgan muallif o‘rtasida mushtarak dunyoqarash, estetik ideal hamohangligi va g‘oyaviy yaqinlik bo‘lishi zarur. Taxmis muallifi g‘azalda keltirilgan fikrlarni mantiqan rivojlantirib, uni o‘z ijodiy g‘oyalari bilan shunday to‘ldirishi va boyitishi kerakki, natijada vujudga kelgan she’r unga asos bo‘lgan g‘azal bilan uyg‘unlashib, bir muallif tomonidan yaratilgandek tasavvur uyg‘otsin. </w:t>
      </w:r>
    </w:p>
    <w:p w:rsidR="00B471A8" w:rsidRPr="00F35C24" w:rsidRDefault="00B471A8" w:rsidP="00E36BC3">
      <w:pPr>
        <w:spacing w:after="0" w:line="240" w:lineRule="auto"/>
        <w:ind w:firstLine="567"/>
        <w:jc w:val="both"/>
        <w:rPr>
          <w:rFonts w:ascii="Times New Roman" w:hAnsi="Times New Roman"/>
          <w:lang w:val="uz-Cyrl-UZ"/>
        </w:rPr>
      </w:pPr>
      <w:r w:rsidRPr="00F35C24">
        <w:rPr>
          <w:rFonts w:ascii="Times New Roman" w:hAnsi="Times New Roman"/>
          <w:lang w:val="uz-Cyrl-UZ"/>
        </w:rPr>
        <w:t>Lutfiyning  g‘azali quyidagi bayt bilan boshlanadi:</w:t>
      </w:r>
    </w:p>
    <w:p w:rsidR="00B471A8" w:rsidRPr="00F35C24" w:rsidRDefault="00B471A8" w:rsidP="00E36BC3">
      <w:pPr>
        <w:spacing w:after="0" w:line="240" w:lineRule="auto"/>
        <w:ind w:left="708" w:firstLine="567"/>
        <w:jc w:val="both"/>
        <w:rPr>
          <w:rFonts w:ascii="Times New Roman" w:hAnsi="Times New Roman"/>
          <w:i/>
          <w:lang w:val="uz-Cyrl-UZ"/>
        </w:rPr>
      </w:pPr>
      <w:r w:rsidRPr="00F35C24">
        <w:rPr>
          <w:rFonts w:ascii="Times New Roman" w:hAnsi="Times New Roman"/>
          <w:i/>
          <w:lang w:val="uz-Cyrl-UZ"/>
        </w:rPr>
        <w:t xml:space="preserve">Laylatul me’rojning sharhi sochi tobindadur, </w:t>
      </w:r>
    </w:p>
    <w:p w:rsidR="00B471A8" w:rsidRPr="00F35C24" w:rsidRDefault="00B471A8" w:rsidP="00E36BC3">
      <w:pPr>
        <w:spacing w:after="0" w:line="240" w:lineRule="auto"/>
        <w:ind w:left="708" w:firstLine="567"/>
        <w:jc w:val="both"/>
        <w:rPr>
          <w:rFonts w:ascii="Times New Roman" w:hAnsi="Times New Roman"/>
          <w:i/>
          <w:lang w:val="uz-Cyrl-UZ"/>
        </w:rPr>
      </w:pPr>
      <w:r w:rsidRPr="00F35C24">
        <w:rPr>
          <w:rFonts w:ascii="Times New Roman" w:hAnsi="Times New Roman"/>
          <w:i/>
          <w:lang w:val="uz-Cyrl-UZ"/>
        </w:rPr>
        <w:t>Qoba qavsayn ittihodi qoshi mehrobindadur.</w:t>
      </w:r>
    </w:p>
    <w:p w:rsidR="00B471A8" w:rsidRPr="00F35C24" w:rsidRDefault="00B471A8" w:rsidP="00E36BC3">
      <w:pPr>
        <w:spacing w:after="0" w:line="240" w:lineRule="auto"/>
        <w:ind w:left="708" w:firstLine="567"/>
        <w:jc w:val="both"/>
        <w:rPr>
          <w:rFonts w:ascii="Times New Roman" w:hAnsi="Times New Roman"/>
          <w:i/>
          <w:lang w:val="uz-Cyrl-UZ"/>
        </w:rPr>
      </w:pPr>
    </w:p>
    <w:p w:rsidR="00B471A8" w:rsidRPr="00F35C24" w:rsidRDefault="00B471A8" w:rsidP="00E36BC3">
      <w:pPr>
        <w:spacing w:after="0" w:line="240" w:lineRule="auto"/>
        <w:ind w:firstLine="567"/>
        <w:jc w:val="both"/>
        <w:rPr>
          <w:rFonts w:ascii="Times New Roman" w:hAnsi="Times New Roman"/>
          <w:lang w:val="uz-Cyrl-UZ"/>
        </w:rPr>
      </w:pPr>
      <w:r w:rsidRPr="00F35C24">
        <w:rPr>
          <w:rFonts w:ascii="Times New Roman" w:hAnsi="Times New Roman"/>
          <w:lang w:val="uz-Cyrl-UZ"/>
        </w:rPr>
        <w:lastRenderedPageBreak/>
        <w:t xml:space="preserve">Matla’dayoq ma’lum bo‘ladiki, Lutfiy g‘azalining lirik qahramoni go‘zallikda tengsiz yor. Uning tundek qora sochi zamiriga me’roj kechasining sharhi yashiringan, mehrobdek qoshi esa qoba qavsayn – ikki yoy oralig‘idagi masofani yodga soladi. Bu o‘rinda mavlono Lutfiy yor tasviri asnosida payg‘ambarning me’roj tunida Xoliq huzuriga ko‘tarilishi va Yaratgan bilan rasul orasidagi masofa ikki qosh oralig‘idek yaqin bo‘lganligi hodisasiga ham ishora qiladi. G‘azalning keyingi baytlari ham yor go‘zalligi ta’rifi bilan davom etib, uning shirin va jonbaxsh labidan salsabil (jannat bulog‘i) sargardon, Xizr va Iso Masihlar xijolatda ekanligi ta’kidlanadi. Shu tariqa g‘azal baytlari yor ta’rif-u tavsifi tarzida davom etadi. </w:t>
      </w:r>
    </w:p>
    <w:p w:rsidR="00B471A8" w:rsidRPr="00F35C24" w:rsidRDefault="00B471A8" w:rsidP="00E36BC3">
      <w:pPr>
        <w:spacing w:after="0" w:line="240" w:lineRule="auto"/>
        <w:ind w:firstLine="567"/>
        <w:jc w:val="both"/>
        <w:rPr>
          <w:rFonts w:ascii="Times New Roman" w:hAnsi="Times New Roman"/>
          <w:lang w:val="uz-Cyrl-UZ"/>
        </w:rPr>
      </w:pPr>
      <w:r w:rsidRPr="00F35C24">
        <w:rPr>
          <w:rFonts w:ascii="Times New Roman" w:hAnsi="Times New Roman"/>
          <w:lang w:val="uz-Cyrl-UZ"/>
        </w:rPr>
        <w:t xml:space="preserve">Lutfiy </w:t>
      </w:r>
      <w:r w:rsidR="005E3043" w:rsidRPr="00F35C24">
        <w:rPr>
          <w:rFonts w:ascii="Times New Roman" w:hAnsi="Times New Roman"/>
          <w:lang w:val="uz-Cyrl-UZ"/>
        </w:rPr>
        <w:t>g‘</w:t>
      </w:r>
      <w:r w:rsidRPr="00F35C24">
        <w:rPr>
          <w:rFonts w:ascii="Times New Roman" w:hAnsi="Times New Roman"/>
          <w:lang w:val="uz-Cyrl-UZ"/>
        </w:rPr>
        <w:t>azalidagi ushbu g</w:t>
      </w:r>
      <w:r w:rsidR="005E3043" w:rsidRPr="00F35C24">
        <w:rPr>
          <w:rFonts w:ascii="Times New Roman" w:hAnsi="Times New Roman"/>
          <w:lang w:val="uz-Cyrl-UZ"/>
        </w:rPr>
        <w:t>o‘</w:t>
      </w:r>
      <w:r w:rsidRPr="00F35C24">
        <w:rPr>
          <w:rFonts w:ascii="Times New Roman" w:hAnsi="Times New Roman"/>
          <w:lang w:val="uz-Cyrl-UZ"/>
        </w:rPr>
        <w:t xml:space="preserve">zal tasvir Alisher Navoiyni maftun etadi va u </w:t>
      </w:r>
      <w:r w:rsidR="005E3043" w:rsidRPr="00F35C24">
        <w:rPr>
          <w:rFonts w:ascii="Times New Roman" w:hAnsi="Times New Roman"/>
          <w:lang w:val="uz-Cyrl-UZ"/>
        </w:rPr>
        <w:t>o‘</w:t>
      </w:r>
      <w:r w:rsidRPr="00F35C24">
        <w:rPr>
          <w:rFonts w:ascii="Times New Roman" w:hAnsi="Times New Roman"/>
          <w:lang w:val="uz-Cyrl-UZ"/>
        </w:rPr>
        <w:t xml:space="preserve">zining ilk taxmisini mazkur g‘azalga bog‘laydi. Navoiy taxmisning birinchi bandida Lutfiy g‘azali matla’sida keltirilgan komil go‘zallik ta’rifiga hamohang tarzda </w:t>
      </w:r>
      <w:r w:rsidRPr="00F35C24">
        <w:rPr>
          <w:rFonts w:ascii="Times New Roman" w:hAnsi="Times New Roman"/>
          <w:i/>
          <w:iCs/>
          <w:lang w:val="uz-Cyrl-UZ"/>
        </w:rPr>
        <w:t>iqtibos</w:t>
      </w:r>
      <w:r w:rsidRPr="00F35C24">
        <w:rPr>
          <w:rFonts w:ascii="Times New Roman" w:hAnsi="Times New Roman"/>
          <w:lang w:val="uz-Cyrl-UZ"/>
        </w:rPr>
        <w:t xml:space="preserve"> san’atidan foydalanib, har bir misrada Qur’on oyatlaridan jumla keltiradi:</w:t>
      </w:r>
    </w:p>
    <w:p w:rsidR="00B471A8" w:rsidRPr="00F35C24" w:rsidRDefault="00230A71" w:rsidP="00230A71">
      <w:pPr>
        <w:spacing w:after="0" w:line="240" w:lineRule="auto"/>
        <w:ind w:firstLine="567"/>
        <w:jc w:val="both"/>
        <w:rPr>
          <w:rFonts w:ascii="Times New Roman" w:hAnsi="Times New Roman"/>
          <w:i/>
          <w:lang w:val="uz-Cyrl-UZ"/>
        </w:rPr>
      </w:pPr>
      <w:r w:rsidRPr="00F35C24">
        <w:rPr>
          <w:rFonts w:ascii="Times New Roman" w:hAnsi="Times New Roman"/>
          <w:lang w:val="uz-Cyrl-UZ"/>
        </w:rPr>
        <w:tab/>
      </w:r>
      <w:r w:rsidR="00B471A8" w:rsidRPr="00F35C24">
        <w:rPr>
          <w:rFonts w:ascii="Times New Roman" w:hAnsi="Times New Roman"/>
          <w:i/>
          <w:lang w:val="uz-Cyrl-UZ"/>
        </w:rPr>
        <w:t xml:space="preserve">Sharbati “yuhyil izom” erni mayi nobindadur, </w:t>
      </w:r>
    </w:p>
    <w:p w:rsidR="00B471A8" w:rsidRPr="00F35C24" w:rsidRDefault="00B471A8" w:rsidP="00E36BC3">
      <w:pPr>
        <w:spacing w:after="0" w:line="240" w:lineRule="auto"/>
        <w:ind w:left="708" w:firstLine="567"/>
        <w:jc w:val="both"/>
        <w:rPr>
          <w:rFonts w:ascii="Times New Roman" w:hAnsi="Times New Roman"/>
          <w:i/>
          <w:lang w:val="uz-Cyrl-UZ"/>
        </w:rPr>
      </w:pPr>
      <w:r w:rsidRPr="00F35C24">
        <w:rPr>
          <w:rFonts w:ascii="Times New Roman" w:hAnsi="Times New Roman"/>
          <w:i/>
          <w:lang w:val="uz-Cyrl-UZ"/>
        </w:rPr>
        <w:t xml:space="preserve">Surai «vashshams» tafsiri yuzi bobindadur, </w:t>
      </w:r>
    </w:p>
    <w:p w:rsidR="00B471A8" w:rsidRPr="00F35C24" w:rsidRDefault="00B471A8" w:rsidP="00E36BC3">
      <w:pPr>
        <w:spacing w:after="0" w:line="240" w:lineRule="auto"/>
        <w:ind w:left="708" w:firstLine="567"/>
        <w:jc w:val="both"/>
        <w:rPr>
          <w:rFonts w:ascii="Times New Roman" w:hAnsi="Times New Roman"/>
          <w:i/>
          <w:lang w:val="uz-Cyrl-UZ"/>
        </w:rPr>
      </w:pPr>
      <w:r w:rsidRPr="00F35C24">
        <w:rPr>
          <w:rFonts w:ascii="Times New Roman" w:hAnsi="Times New Roman"/>
          <w:i/>
          <w:lang w:val="uz-Cyrl-UZ"/>
        </w:rPr>
        <w:t>Sharhi “mozog‘ulbasar” nargislari xobindadur...</w:t>
      </w:r>
    </w:p>
    <w:p w:rsidR="00B471A8" w:rsidRPr="00F35C24" w:rsidRDefault="00B471A8" w:rsidP="00E36BC3">
      <w:pPr>
        <w:spacing w:after="0" w:line="240" w:lineRule="auto"/>
        <w:ind w:firstLine="567"/>
        <w:jc w:val="both"/>
        <w:rPr>
          <w:rFonts w:ascii="Times New Roman" w:hAnsi="Times New Roman"/>
          <w:iCs/>
          <w:lang w:val="uz-Cyrl-UZ"/>
        </w:rPr>
      </w:pPr>
    </w:p>
    <w:p w:rsidR="00B471A8" w:rsidRPr="00F35C24" w:rsidRDefault="00B471A8" w:rsidP="00E36BC3">
      <w:pPr>
        <w:spacing w:after="0" w:line="240" w:lineRule="auto"/>
        <w:ind w:firstLine="567"/>
        <w:jc w:val="both"/>
        <w:rPr>
          <w:rFonts w:ascii="Times New Roman" w:hAnsi="Times New Roman"/>
          <w:iCs/>
          <w:lang w:val="uz-Cyrl-UZ"/>
        </w:rPr>
      </w:pPr>
      <w:r w:rsidRPr="00F35C24">
        <w:rPr>
          <w:rFonts w:ascii="Times New Roman" w:hAnsi="Times New Roman"/>
          <w:iCs/>
          <w:lang w:val="uz-Cyrl-UZ"/>
        </w:rPr>
        <w:t xml:space="preserve">Navoiy talqinida yorning labi o‘liklarni tiriltiruvchi toza sharbat, Qur’oni Karimdagi “Vash shams” surasining izohi uning yuzida aks etadi, “ko‘z aldanmadi” oyatining sharhi uning ko‘zlarida namoyon. Bu ta’rif Lutfiy qalamidan to‘kilgan soch va qosh ta’riflari bilan birlashib, mukammal go‘zallik tasvirining yorqin namunasi vujudga kelganligini ko‘ramiz. </w:t>
      </w:r>
    </w:p>
    <w:p w:rsidR="00B471A8" w:rsidRPr="00F35C24" w:rsidRDefault="00B471A8" w:rsidP="00E36BC3">
      <w:pPr>
        <w:spacing w:after="0" w:line="240" w:lineRule="auto"/>
        <w:ind w:firstLine="567"/>
        <w:jc w:val="both"/>
        <w:rPr>
          <w:rFonts w:ascii="Times New Roman" w:hAnsi="Times New Roman"/>
          <w:iCs/>
          <w:lang w:val="uz-Cyrl-UZ"/>
        </w:rPr>
      </w:pPr>
      <w:r w:rsidRPr="00F35C24">
        <w:rPr>
          <w:rFonts w:ascii="Times New Roman" w:hAnsi="Times New Roman"/>
          <w:iCs/>
          <w:lang w:val="uz-Cyrl-UZ"/>
        </w:rPr>
        <w:t>Odatda, g‘azalga taxmis bog‘lanayotganda uning bandlari soni g‘azal baytlariga mos holga keltiriladi. Lekin ba’zan shoirning xohishiga ko‘ra, g‘azaldagi ayrim baytlarga taxmis bitilmasligi, ya’ni ular qisqartirilishi mumkin. Aynan shu holat yuqoridagi taxmisda ham kuzatiladi. Taxmisga asos bo‘lgan Lutfiy g‘azali aslida hajman 7 baytdan iborat. Ammo taxmis bog‘langanda uning ikki bayti qisqartirilib, 5 band holiga keltirilgan. Xususan, quyidagi ikki bayt Navoiy taxmisida uchramaydi:</w:t>
      </w:r>
    </w:p>
    <w:p w:rsidR="00B471A8" w:rsidRPr="00F35C24" w:rsidRDefault="00B471A8" w:rsidP="00E36BC3">
      <w:pPr>
        <w:spacing w:after="0" w:line="240" w:lineRule="auto"/>
        <w:ind w:firstLine="567"/>
        <w:jc w:val="both"/>
        <w:rPr>
          <w:rFonts w:ascii="Times New Roman" w:hAnsi="Times New Roman"/>
          <w:iCs/>
          <w:lang w:val="uz-Cyrl-UZ"/>
        </w:rPr>
      </w:pPr>
    </w:p>
    <w:p w:rsidR="00B471A8" w:rsidRPr="00F35C24" w:rsidRDefault="00B471A8" w:rsidP="00E36BC3">
      <w:pPr>
        <w:spacing w:after="0" w:line="240" w:lineRule="auto"/>
        <w:ind w:firstLine="567"/>
        <w:jc w:val="both"/>
        <w:rPr>
          <w:rFonts w:ascii="Times New Roman" w:hAnsi="Times New Roman"/>
          <w:i/>
          <w:lang w:val="uz-Cyrl-UZ"/>
        </w:rPr>
      </w:pPr>
      <w:r w:rsidRPr="00F35C24">
        <w:rPr>
          <w:rFonts w:ascii="Times New Roman" w:hAnsi="Times New Roman"/>
          <w:i/>
          <w:lang w:val="uz-Cyrl-UZ"/>
        </w:rPr>
        <w:tab/>
      </w:r>
      <w:r w:rsidRPr="00F35C24">
        <w:rPr>
          <w:rFonts w:ascii="Times New Roman" w:hAnsi="Times New Roman"/>
          <w:i/>
          <w:lang w:val="uz-Cyrl-UZ"/>
        </w:rPr>
        <w:tab/>
        <w:t>Xomai qudrat-la bitganda ne mushafdur yuzi,</w:t>
      </w:r>
    </w:p>
    <w:p w:rsidR="00B471A8" w:rsidRPr="00F35C24" w:rsidRDefault="00B471A8" w:rsidP="00E36BC3">
      <w:pPr>
        <w:spacing w:after="0" w:line="240" w:lineRule="auto"/>
        <w:ind w:firstLine="567"/>
        <w:jc w:val="both"/>
        <w:rPr>
          <w:rFonts w:ascii="Times New Roman" w:hAnsi="Times New Roman"/>
          <w:i/>
          <w:lang w:val="uz-Cyrl-UZ"/>
        </w:rPr>
      </w:pPr>
      <w:r w:rsidRPr="00F35C24">
        <w:rPr>
          <w:rFonts w:ascii="Times New Roman" w:hAnsi="Times New Roman"/>
          <w:i/>
          <w:lang w:val="uz-Cyrl-UZ"/>
        </w:rPr>
        <w:tab/>
      </w:r>
      <w:r w:rsidRPr="00F35C24">
        <w:rPr>
          <w:rFonts w:ascii="Times New Roman" w:hAnsi="Times New Roman"/>
          <w:i/>
          <w:lang w:val="uz-Cyrl-UZ"/>
        </w:rPr>
        <w:tab/>
        <w:t>Kim malohat oyati majmu’ aning bobindadur...</w:t>
      </w:r>
    </w:p>
    <w:p w:rsidR="00B471A8" w:rsidRPr="00F35C24" w:rsidRDefault="00B471A8" w:rsidP="00E36BC3">
      <w:pPr>
        <w:spacing w:after="0" w:line="240" w:lineRule="auto"/>
        <w:ind w:firstLine="567"/>
        <w:jc w:val="both"/>
        <w:rPr>
          <w:rFonts w:ascii="Times New Roman" w:hAnsi="Times New Roman"/>
          <w:i/>
          <w:lang w:val="uz-Cyrl-UZ"/>
        </w:rPr>
      </w:pPr>
      <w:r w:rsidRPr="00F35C24">
        <w:rPr>
          <w:rFonts w:ascii="Times New Roman" w:hAnsi="Times New Roman"/>
          <w:i/>
          <w:lang w:val="uz-Cyrl-UZ"/>
        </w:rPr>
        <w:tab/>
      </w:r>
      <w:r w:rsidRPr="00F35C24">
        <w:rPr>
          <w:rFonts w:ascii="Times New Roman" w:hAnsi="Times New Roman"/>
          <w:i/>
          <w:lang w:val="uz-Cyrl-UZ"/>
        </w:rPr>
        <w:tab/>
      </w:r>
    </w:p>
    <w:p w:rsidR="00B471A8" w:rsidRPr="00F35C24" w:rsidRDefault="00B471A8" w:rsidP="00E36BC3">
      <w:pPr>
        <w:spacing w:after="0" w:line="240" w:lineRule="auto"/>
        <w:ind w:firstLine="567"/>
        <w:jc w:val="both"/>
        <w:rPr>
          <w:rFonts w:ascii="Times New Roman" w:hAnsi="Times New Roman"/>
          <w:i/>
          <w:lang w:val="uz-Cyrl-UZ"/>
        </w:rPr>
      </w:pPr>
      <w:r w:rsidRPr="00F35C24">
        <w:rPr>
          <w:rFonts w:ascii="Times New Roman" w:hAnsi="Times New Roman"/>
          <w:i/>
          <w:lang w:val="uz-Cyrl-UZ"/>
        </w:rPr>
        <w:tab/>
      </w:r>
      <w:r w:rsidRPr="00F35C24">
        <w:rPr>
          <w:rFonts w:ascii="Times New Roman" w:hAnsi="Times New Roman"/>
          <w:i/>
          <w:lang w:val="uz-Cyrl-UZ"/>
        </w:rPr>
        <w:tab/>
        <w:t>Ko‘zlari har go‘sha uyqudin qo‘porur fitnalar,</w:t>
      </w:r>
    </w:p>
    <w:p w:rsidR="00B471A8" w:rsidRPr="00F35C24" w:rsidRDefault="00B471A8" w:rsidP="00E36BC3">
      <w:pPr>
        <w:spacing w:after="0" w:line="240" w:lineRule="auto"/>
        <w:ind w:firstLine="567"/>
        <w:jc w:val="both"/>
        <w:rPr>
          <w:rFonts w:ascii="Times New Roman" w:hAnsi="Times New Roman"/>
          <w:i/>
          <w:lang w:val="uz-Cyrl-UZ"/>
        </w:rPr>
      </w:pPr>
      <w:r w:rsidRPr="00F35C24">
        <w:rPr>
          <w:rFonts w:ascii="Times New Roman" w:hAnsi="Times New Roman"/>
          <w:i/>
          <w:lang w:val="uz-Cyrl-UZ"/>
        </w:rPr>
        <w:tab/>
      </w:r>
      <w:r w:rsidRPr="00F35C24">
        <w:rPr>
          <w:rFonts w:ascii="Times New Roman" w:hAnsi="Times New Roman"/>
          <w:i/>
          <w:lang w:val="uz-Cyrl-UZ"/>
        </w:rPr>
        <w:tab/>
        <w:t>Turfa maxmureki chandon fitnalar xobindadur.</w:t>
      </w:r>
    </w:p>
    <w:p w:rsidR="00B471A8" w:rsidRPr="00F35C24" w:rsidRDefault="00B471A8" w:rsidP="00E36BC3">
      <w:pPr>
        <w:spacing w:after="0" w:line="240" w:lineRule="auto"/>
        <w:ind w:firstLine="567"/>
        <w:jc w:val="both"/>
        <w:rPr>
          <w:rFonts w:ascii="Times New Roman" w:hAnsi="Times New Roman"/>
          <w:iCs/>
          <w:lang w:val="uz-Cyrl-UZ"/>
        </w:rPr>
      </w:pPr>
    </w:p>
    <w:p w:rsidR="00B471A8" w:rsidRPr="00F35C24" w:rsidRDefault="00B471A8" w:rsidP="00E36BC3">
      <w:pPr>
        <w:spacing w:after="0" w:line="240" w:lineRule="auto"/>
        <w:ind w:firstLine="567"/>
        <w:jc w:val="both"/>
        <w:rPr>
          <w:rFonts w:ascii="Times New Roman" w:hAnsi="Times New Roman"/>
          <w:i/>
          <w:lang w:val="uz-Cyrl-UZ"/>
        </w:rPr>
      </w:pPr>
      <w:r w:rsidRPr="00F35C24">
        <w:rPr>
          <w:rFonts w:ascii="Times New Roman" w:hAnsi="Times New Roman"/>
          <w:iCs/>
          <w:lang w:val="uz-Cyrl-UZ"/>
        </w:rPr>
        <w:t xml:space="preserve"> Buning bir necha sabablari bor. Yuqoridagi ikki baytga e’tibor qaratsak, ularda yuz va ko‘z tasvirini ko‘ramiz. Birinchi baytda yor yuzi qudrat qalami ila bitilgan Mushaf, ya’ni Qur’onga nisbat berilsa, ikkinchi baytda uning ko‘zlari uyquda ham fitna qo‘zg‘otuvchi maxmur (mast)ga o‘xshatilmoqda. Alisher Navoiy o‘z taxmisining birinchi bandidayoq yuz va ko‘z tasvirining mukammal tarzdagi bayonini berib bo‘lganligi uchun uni yana  takrorlashga ehtiyoj qolmayapti va o‘z-o‘zidan endi bu ikki bayt mazmun jihatidan taxmis uchun ortiqcha ekanligi seziladi. Yana bir sabab qofiya talabi bilan bog‘liq. Tushirib qoldirilgan baytlardagi qofiyalarga e’tibor qaratsak, ular </w:t>
      </w:r>
      <w:r w:rsidRPr="00F35C24">
        <w:rPr>
          <w:rFonts w:ascii="Times New Roman" w:hAnsi="Times New Roman"/>
          <w:i/>
          <w:lang w:val="uz-Cyrl-UZ"/>
        </w:rPr>
        <w:t>“bobindadur”</w:t>
      </w:r>
      <w:r w:rsidRPr="00F35C24">
        <w:rPr>
          <w:rFonts w:ascii="Times New Roman" w:hAnsi="Times New Roman"/>
          <w:iCs/>
          <w:lang w:val="uz-Cyrl-UZ"/>
        </w:rPr>
        <w:t xml:space="preserve"> va </w:t>
      </w:r>
      <w:r w:rsidRPr="00F35C24">
        <w:rPr>
          <w:rFonts w:ascii="Times New Roman" w:hAnsi="Times New Roman"/>
          <w:i/>
          <w:lang w:val="uz-Cyrl-UZ"/>
        </w:rPr>
        <w:t>“xobindadur”</w:t>
      </w:r>
      <w:r w:rsidRPr="00F35C24">
        <w:rPr>
          <w:rFonts w:ascii="Times New Roman" w:hAnsi="Times New Roman"/>
          <w:iCs/>
          <w:lang w:val="uz-Cyrl-UZ"/>
        </w:rPr>
        <w:t xml:space="preserve"> tarzida ekanligini ko‘ramiz. Alisher Navoiy taxmisning matla’ bandidayoq ushbu qofiyalardan foydalanganligi uchun ularni takror holda qo‘llashni istamagan va shu tarzda taxmis 5 band holatiga kelgan.          </w:t>
      </w:r>
    </w:p>
    <w:p w:rsidR="00B471A8" w:rsidRPr="00F35C24" w:rsidRDefault="00B471A8" w:rsidP="00E36BC3">
      <w:pPr>
        <w:spacing w:after="0" w:line="240" w:lineRule="auto"/>
        <w:ind w:firstLine="567"/>
        <w:jc w:val="both"/>
        <w:rPr>
          <w:rFonts w:ascii="Times New Roman" w:hAnsi="Times New Roman"/>
          <w:b/>
          <w:bCs/>
          <w:i/>
          <w:iCs/>
          <w:lang w:val="uz-Cyrl-UZ"/>
        </w:rPr>
      </w:pPr>
      <w:r w:rsidRPr="00F35C24">
        <w:rPr>
          <w:rFonts w:ascii="Times New Roman" w:hAnsi="Times New Roman"/>
          <w:lang w:val="uz-Cyrl-UZ"/>
        </w:rPr>
        <w:t xml:space="preserve">Shoirning keyingi ikki taxmisi ham aynan Lutfiy g‘azallariga bog‘langan. Ular dastlab “Oqquyunli muxlislar devoni”ga kiritilgan bo‘lib, mazkur devonning 1471-yilda tuzilganligini esga olsak, 30 yoshli shoirning dastlabki taxmislari faqatgina ustozi Lutfiy g‘azallari asosida yaratilayotganligi ma’lum bo‘ladi. </w:t>
      </w:r>
    </w:p>
    <w:p w:rsidR="00B471A8" w:rsidRPr="00F35C24" w:rsidRDefault="00B471A8" w:rsidP="00E36BC3">
      <w:pPr>
        <w:spacing w:after="0" w:line="240" w:lineRule="auto"/>
        <w:ind w:firstLine="567"/>
        <w:jc w:val="both"/>
        <w:rPr>
          <w:rFonts w:ascii="Times New Roman" w:hAnsi="Times New Roman"/>
          <w:lang w:val="uz-Cyrl-UZ"/>
        </w:rPr>
      </w:pPr>
      <w:r w:rsidRPr="00F35C24">
        <w:rPr>
          <w:rFonts w:ascii="Times New Roman" w:hAnsi="Times New Roman"/>
          <w:lang w:val="uz-Cyrl-UZ"/>
        </w:rPr>
        <w:t>Yosh Navoiyning dastlabki muxammaslarini “malik ul-kalom” g‘azallariga bog‘layotganligi bejiz bo‘lmay, bu holatni Lutfiyning Navoiygacha bo‘lgan turkiy adabiyotda tutgan yuksak maqomi, uning badiiy jihatdan mukammal she’riyati bilan izohlash mumkin. Alisher Navoiy “Muhokamat ul-lug‘atayn”da turkiy she’riyatda o‘zidan avval etishib chiqqan bir necha shoirlarni tilga olib, shunday yozadi: “</w:t>
      </w:r>
      <w:r w:rsidRPr="00F35C24">
        <w:rPr>
          <w:rFonts w:ascii="Times New Roman" w:hAnsi="Times New Roman"/>
          <w:i/>
          <w:lang w:val="uz-Cyrl-UZ"/>
        </w:rPr>
        <w:t xml:space="preserve">Sakkokiy va Haydar Xorazmiy va Atoiy va Muqimiy va Yaqiniy va Amiriy va Gadoiy...Va </w:t>
      </w:r>
      <w:r w:rsidRPr="00F35C24">
        <w:rPr>
          <w:rFonts w:ascii="Times New Roman" w:hAnsi="Times New Roman"/>
          <w:b/>
          <w:bCs/>
          <w:i/>
          <w:lang w:val="uz-Cyrl-UZ"/>
        </w:rPr>
        <w:t>forsiy mazkur bo‘lg‘on shuaro</w:t>
      </w:r>
      <w:r w:rsidRPr="00F35C24">
        <w:rPr>
          <w:rFonts w:ascii="Times New Roman" w:hAnsi="Times New Roman"/>
          <w:i/>
          <w:lang w:val="uz-Cyrl-UZ"/>
        </w:rPr>
        <w:t xml:space="preserve"> muqobalasida kishi paydo bo‘lmadi, bir mavlono Lutfiydin o‘zgakim, bir necha matla’lari borkim, tab’ ahli qoshida o‘qusa bo‘lur...</w:t>
      </w:r>
      <w:r w:rsidRPr="00F35C24">
        <w:rPr>
          <w:rFonts w:ascii="Times New Roman" w:hAnsi="Times New Roman"/>
          <w:lang w:val="uz-Cyrl-UZ"/>
        </w:rPr>
        <w:t>”</w:t>
      </w:r>
    </w:p>
    <w:p w:rsidR="00B471A8" w:rsidRPr="00F35C24" w:rsidRDefault="00B471A8" w:rsidP="00E36BC3">
      <w:pPr>
        <w:spacing w:after="0" w:line="240" w:lineRule="auto"/>
        <w:ind w:firstLine="567"/>
        <w:jc w:val="both"/>
        <w:rPr>
          <w:rFonts w:ascii="Times New Roman" w:hAnsi="Times New Roman"/>
          <w:lang w:val="uz-Cyrl-UZ"/>
        </w:rPr>
      </w:pPr>
      <w:r w:rsidRPr="00F35C24">
        <w:rPr>
          <w:rFonts w:ascii="Times New Roman" w:hAnsi="Times New Roman"/>
          <w:lang w:val="uz-Cyrl-UZ"/>
        </w:rPr>
        <w:t>Alisher Navoiy bu o‘rinda turkigo‘y shoirlar orasida forsiy adabiyotdagi Xoqoniy, Avhauddin Anvariy, Kamol Ismoil, Zahir Foryobiy, Salmon Sovajiydek qasidanavislar; Abulqosim Firdavsiy, Nizomiy Ganjaviy va Xusrav Dehlaviydek  masnaviy ustalari; Sa’diy Sheroziy va Hofiz Sheroziy kabi g‘azalnavis shoirlar yetishib chiqmaganligiga e’tiborini qaratib, turkiy shoirlardan faqat Lutfiygina ular bilan she’riy musobaqaga kirishish salohiyatiga ega bo‘lganligini ta’kidlayapti. Alisher Navoiyning o‘ttiz yoshgacha bo‘lgan davrda yaratgan taxmislari aynan Lutfiy g‘azallariga bitilganligi bu fikrni asoslaydi.</w:t>
      </w:r>
    </w:p>
    <w:p w:rsidR="00B471A8" w:rsidRPr="00F35C24" w:rsidRDefault="00B471A8" w:rsidP="00E36BC3">
      <w:pPr>
        <w:spacing w:after="0" w:line="240" w:lineRule="auto"/>
        <w:ind w:firstLine="567"/>
        <w:jc w:val="both"/>
        <w:rPr>
          <w:rFonts w:ascii="Times New Roman" w:hAnsi="Times New Roman"/>
          <w:lang w:val="uz-Cyrl-UZ"/>
        </w:rPr>
      </w:pPr>
      <w:r w:rsidRPr="00F35C24">
        <w:rPr>
          <w:rFonts w:ascii="Times New Roman" w:hAnsi="Times New Roman"/>
          <w:lang w:val="uz-Cyrl-UZ"/>
        </w:rPr>
        <w:lastRenderedPageBreak/>
        <w:t>Kulliyotdagi keying taxmislar shoirning aynan o‘z g‘azallariga bog‘langan. Diqqatimizni “Judo” radifli muxammasga qaratsak. Taxmis quyidagi band bilan boshlanadi:</w:t>
      </w:r>
    </w:p>
    <w:p w:rsidR="00B471A8" w:rsidRPr="00F35C24" w:rsidRDefault="00B471A8" w:rsidP="00E36BC3">
      <w:pPr>
        <w:spacing w:after="0" w:line="240" w:lineRule="auto"/>
        <w:ind w:firstLine="567"/>
        <w:jc w:val="both"/>
        <w:rPr>
          <w:rFonts w:ascii="Times New Roman" w:hAnsi="Times New Roman"/>
          <w:lang w:val="uz-Cyrl-UZ"/>
        </w:rPr>
      </w:pPr>
    </w:p>
    <w:p w:rsidR="00B471A8" w:rsidRPr="00F35C24" w:rsidRDefault="00B471A8" w:rsidP="00E36BC3">
      <w:pPr>
        <w:spacing w:after="0" w:line="240" w:lineRule="auto"/>
        <w:ind w:left="1275" w:firstLine="567"/>
        <w:jc w:val="both"/>
        <w:rPr>
          <w:rFonts w:ascii="Times New Roman" w:hAnsi="Times New Roman"/>
          <w:i/>
          <w:lang w:val="uz-Cyrl-UZ"/>
        </w:rPr>
      </w:pPr>
      <w:r w:rsidRPr="00F35C24">
        <w:rPr>
          <w:rFonts w:ascii="Times New Roman" w:hAnsi="Times New Roman"/>
          <w:i/>
          <w:lang w:val="uz-Cyrl-UZ"/>
        </w:rPr>
        <w:t xml:space="preserve">Ohkim, volamen ul  sarvi xiromondin judo, </w:t>
      </w:r>
    </w:p>
    <w:p w:rsidR="00B471A8" w:rsidRPr="00F35C24" w:rsidRDefault="00B471A8" w:rsidP="00E36BC3">
      <w:pPr>
        <w:spacing w:after="0" w:line="240" w:lineRule="auto"/>
        <w:ind w:left="1275" w:firstLine="567"/>
        <w:jc w:val="both"/>
        <w:rPr>
          <w:rFonts w:ascii="Times New Roman" w:hAnsi="Times New Roman"/>
          <w:i/>
          <w:lang w:val="uz-Cyrl-UZ"/>
        </w:rPr>
      </w:pPr>
      <w:r w:rsidRPr="00F35C24">
        <w:rPr>
          <w:rFonts w:ascii="Times New Roman" w:hAnsi="Times New Roman"/>
          <w:i/>
          <w:lang w:val="uz-Cyrl-UZ"/>
        </w:rPr>
        <w:t xml:space="preserve">Ko‘zlarim giryondur ul gulbargi xandondin judo, </w:t>
      </w:r>
    </w:p>
    <w:p w:rsidR="00B471A8" w:rsidRPr="00F35C24" w:rsidRDefault="00B471A8" w:rsidP="00E36BC3">
      <w:pPr>
        <w:spacing w:after="0" w:line="240" w:lineRule="auto"/>
        <w:ind w:left="1275" w:firstLine="567"/>
        <w:jc w:val="both"/>
        <w:rPr>
          <w:rFonts w:ascii="Times New Roman" w:hAnsi="Times New Roman"/>
          <w:i/>
          <w:lang w:val="uz-Cyrl-UZ"/>
        </w:rPr>
      </w:pPr>
      <w:r w:rsidRPr="00F35C24">
        <w:rPr>
          <w:rFonts w:ascii="Times New Roman" w:hAnsi="Times New Roman"/>
          <w:i/>
          <w:lang w:val="uz-Cyrl-UZ"/>
        </w:rPr>
        <w:t xml:space="preserve">Benavodur jon dog‘i ul huri rizvondin judo, </w:t>
      </w:r>
    </w:p>
    <w:p w:rsidR="00B471A8" w:rsidRPr="00F35C24" w:rsidRDefault="00B471A8" w:rsidP="00E36BC3">
      <w:pPr>
        <w:spacing w:after="0" w:line="240" w:lineRule="auto"/>
        <w:ind w:left="1275" w:firstLine="567"/>
        <w:jc w:val="both"/>
        <w:rPr>
          <w:rFonts w:ascii="Times New Roman" w:hAnsi="Times New Roman"/>
          <w:b/>
          <w:i/>
          <w:lang w:val="uz-Cyrl-UZ"/>
        </w:rPr>
      </w:pPr>
      <w:r w:rsidRPr="00F35C24">
        <w:rPr>
          <w:rFonts w:ascii="Times New Roman" w:hAnsi="Times New Roman"/>
          <w:b/>
          <w:i/>
          <w:lang w:val="uz-Cyrl-UZ"/>
        </w:rPr>
        <w:t>Ne navo soz aylagay  bulbul gulis</w:t>
      </w:r>
      <w:r w:rsidRPr="00F35C24">
        <w:rPr>
          <w:rFonts w:ascii="Times New Roman" w:hAnsi="Times New Roman"/>
          <w:b/>
          <w:i/>
          <w:lang w:val="en-US"/>
        </w:rPr>
        <w:t>t</w:t>
      </w:r>
      <w:r w:rsidRPr="00F35C24">
        <w:rPr>
          <w:rFonts w:ascii="Times New Roman" w:hAnsi="Times New Roman"/>
          <w:b/>
          <w:i/>
          <w:lang w:val="uz-Cyrl-UZ"/>
        </w:rPr>
        <w:t>ondin judo,</w:t>
      </w:r>
    </w:p>
    <w:p w:rsidR="00B471A8" w:rsidRPr="00F35C24" w:rsidRDefault="00B471A8" w:rsidP="00E36BC3">
      <w:pPr>
        <w:spacing w:after="0" w:line="240" w:lineRule="auto"/>
        <w:ind w:left="1275" w:firstLine="567"/>
        <w:jc w:val="both"/>
        <w:rPr>
          <w:rFonts w:ascii="Times New Roman" w:hAnsi="Times New Roman"/>
          <w:b/>
          <w:i/>
          <w:lang w:val="uz-Cyrl-UZ"/>
        </w:rPr>
      </w:pPr>
      <w:r w:rsidRPr="00F35C24">
        <w:rPr>
          <w:rFonts w:ascii="Times New Roman" w:hAnsi="Times New Roman"/>
          <w:b/>
          <w:i/>
          <w:lang w:val="uz-Cyrl-UZ"/>
        </w:rPr>
        <w:t>Aylamas  to‘ti  takallum  shakkaristondin  judo.</w:t>
      </w:r>
    </w:p>
    <w:p w:rsidR="00B471A8" w:rsidRPr="00F35C24" w:rsidRDefault="00B471A8" w:rsidP="00E36BC3">
      <w:pPr>
        <w:spacing w:after="0" w:line="240" w:lineRule="auto"/>
        <w:ind w:firstLine="567"/>
        <w:jc w:val="both"/>
        <w:rPr>
          <w:rFonts w:ascii="Times New Roman" w:hAnsi="Times New Roman"/>
          <w:lang w:val="uz-Cyrl-UZ"/>
        </w:rPr>
      </w:pPr>
      <w:r w:rsidRPr="00F35C24">
        <w:rPr>
          <w:rFonts w:ascii="Times New Roman" w:hAnsi="Times New Roman"/>
          <w:lang w:val="uz-Cyrl-UZ"/>
        </w:rPr>
        <w:t xml:space="preserve">Agar “Badoye’ ul-bidoya” tarkibi o‘rganib chiqilsa, mazkur taxmisga asos bo‘lgan g‘azal aynan shu devonning o‘zida – 52-o‘rinda kelayotganligini ko‘rish mumkin. Demak, shoir mana shu o‘rindan boshlab, o‘z qalamiga mansub g‘azallarga taxmis bog‘lashga kirishyapti. Yana ham e’tiborni tortadigan jihati, taxmisga asos bo‘lgan g‘azal muxlislar tomonidan tartib berilgan “Ilk devon”da (19-b sahifa) ham uchraydi. Demak, ko‘rinyaptiki, bu g‘azal shoirning 25 yoshgacha bo‘lgan davrida yaratilgan va keyinroq “Badoye’ ul-bidoya” tarkibiga ham kiritilgan. Ma’lum bo‘lyaptiki, shoir o‘zining yigitlik davrida bitgan g‘azaliga alohida e’tibor bilan qarayapti. Uni dastlabki rasmiy devoniga ham kiritib, yana taxmis bog‘lash uchun ham tanlab olyapti. Bundan ko‘rish mumkinki, Alisher Navoiy o‘zining yoshlik lirikasiga mansub g‘azali mavzusiga oradan vaqt o‘tgach yana qaytishga ehtiyoj sezgan va shu tariqa bu g‘azalini muxammas holiga keltirgan. Mazkur taxmis tarkibini kuzatadigan bo‘lsak, undagi ba’zi o‘rinlar g‘azal matnidan bir oz farqlanishini kuzatamiz. Xususan, mazmun talabiga ko‘ra g‘azaldagi to‘rtinchi va beshinchi baytlarning o‘rni almashgan. Shuningdek, beshinchi baytdagi </w:t>
      </w:r>
      <w:r w:rsidRPr="00F35C24">
        <w:rPr>
          <w:rFonts w:ascii="Times New Roman" w:hAnsi="Times New Roman"/>
          <w:i/>
          <w:iCs/>
          <w:lang w:val="uz-Cyrl-UZ"/>
        </w:rPr>
        <w:t>“gardun”</w:t>
      </w:r>
      <w:r w:rsidRPr="00F35C24">
        <w:rPr>
          <w:rFonts w:ascii="Times New Roman" w:hAnsi="Times New Roman"/>
          <w:lang w:val="uz-Cyrl-UZ"/>
        </w:rPr>
        <w:t xml:space="preserve"> so‘zi qofiya imkoniyatiga qarab taxmis tarkibida </w:t>
      </w:r>
      <w:r w:rsidRPr="00F35C24">
        <w:rPr>
          <w:rFonts w:ascii="Times New Roman" w:hAnsi="Times New Roman"/>
          <w:i/>
          <w:iCs/>
          <w:lang w:val="uz-Cyrl-UZ"/>
        </w:rPr>
        <w:t>“davron”</w:t>
      </w:r>
      <w:r w:rsidRPr="00F35C24">
        <w:rPr>
          <w:rFonts w:ascii="Times New Roman" w:hAnsi="Times New Roman"/>
          <w:lang w:val="uz-Cyrl-UZ"/>
        </w:rPr>
        <w:t xml:space="preserve"> so‘zi bilan almashtirilgan. Natijada shoir </w:t>
      </w:r>
      <w:r w:rsidRPr="00F35C24">
        <w:rPr>
          <w:rFonts w:ascii="Times New Roman" w:hAnsi="Times New Roman"/>
          <w:i/>
          <w:iCs/>
          <w:lang w:val="uz-Cyrl-UZ"/>
        </w:rPr>
        <w:t>“gardun”</w:t>
      </w:r>
      <w:r w:rsidRPr="00F35C24">
        <w:rPr>
          <w:rFonts w:ascii="Times New Roman" w:hAnsi="Times New Roman"/>
          <w:lang w:val="uz-Cyrl-UZ"/>
        </w:rPr>
        <w:t xml:space="preserve"> so‘zining o‘rniga </w:t>
      </w:r>
      <w:r w:rsidRPr="00F35C24">
        <w:rPr>
          <w:rFonts w:ascii="Times New Roman" w:hAnsi="Times New Roman"/>
          <w:i/>
          <w:iCs/>
          <w:lang w:val="uz-Cyrl-UZ"/>
        </w:rPr>
        <w:t>“jonon”, “jon”, “hijron”</w:t>
      </w:r>
      <w:r w:rsidRPr="00F35C24">
        <w:rPr>
          <w:rFonts w:ascii="Times New Roman" w:hAnsi="Times New Roman"/>
          <w:lang w:val="uz-Cyrl-UZ"/>
        </w:rPr>
        <w:t xml:space="preserve"> so‘zlari bilan qofiyadosh bo‘lish imkoniga ega bo‘lgan </w:t>
      </w:r>
      <w:r w:rsidRPr="00F35C24">
        <w:rPr>
          <w:rFonts w:ascii="Times New Roman" w:hAnsi="Times New Roman"/>
          <w:i/>
          <w:iCs/>
          <w:lang w:val="uz-Cyrl-UZ"/>
        </w:rPr>
        <w:t>“davron”</w:t>
      </w:r>
      <w:r w:rsidRPr="00F35C24">
        <w:rPr>
          <w:rFonts w:ascii="Times New Roman" w:hAnsi="Times New Roman"/>
          <w:lang w:val="uz-Cyrl-UZ"/>
        </w:rPr>
        <w:t xml:space="preserve"> so‘zidan foydalangan. G‘azal baytini taxmis misralari bilan qiyoslasak:</w:t>
      </w:r>
    </w:p>
    <w:p w:rsidR="00B471A8" w:rsidRPr="00F35C24" w:rsidRDefault="00B471A8" w:rsidP="00E36BC3">
      <w:pPr>
        <w:spacing w:after="0" w:line="240" w:lineRule="auto"/>
        <w:ind w:firstLine="567"/>
        <w:jc w:val="both"/>
        <w:rPr>
          <w:rFonts w:ascii="Times New Roman" w:hAnsi="Times New Roman"/>
          <w:lang w:val="uz-Cyrl-UZ"/>
        </w:rPr>
      </w:pPr>
      <w:r w:rsidRPr="00F35C24">
        <w:rPr>
          <w:rFonts w:ascii="Times New Roman" w:hAnsi="Times New Roman"/>
          <w:lang w:val="uz-Cyrl-UZ"/>
        </w:rPr>
        <w:t>G‘azal bayti:</w:t>
      </w:r>
    </w:p>
    <w:p w:rsidR="00B471A8" w:rsidRPr="00F35C24" w:rsidRDefault="00B471A8" w:rsidP="00E36BC3">
      <w:pPr>
        <w:spacing w:after="0" w:line="240" w:lineRule="auto"/>
        <w:ind w:firstLine="567"/>
        <w:jc w:val="both"/>
        <w:rPr>
          <w:rFonts w:ascii="Times New Roman" w:hAnsi="Times New Roman"/>
          <w:i/>
          <w:iCs/>
          <w:lang w:val="uz-Cyrl-UZ"/>
        </w:rPr>
      </w:pPr>
      <w:r w:rsidRPr="00F35C24">
        <w:rPr>
          <w:rFonts w:ascii="Times New Roman" w:hAnsi="Times New Roman"/>
          <w:lang w:val="uz-Cyrl-UZ"/>
        </w:rPr>
        <w:tab/>
      </w:r>
      <w:r w:rsidRPr="00F35C24">
        <w:rPr>
          <w:rFonts w:ascii="Times New Roman" w:hAnsi="Times New Roman"/>
          <w:lang w:val="uz-Cyrl-UZ"/>
        </w:rPr>
        <w:tab/>
      </w:r>
      <w:r w:rsidRPr="00F35C24">
        <w:rPr>
          <w:rFonts w:ascii="Times New Roman" w:hAnsi="Times New Roman"/>
          <w:i/>
          <w:iCs/>
          <w:lang w:val="uz-Cyrl-UZ"/>
        </w:rPr>
        <w:t xml:space="preserve">Hajr o‘lumdin talx emish, mundin so‘ng, ey </w:t>
      </w:r>
      <w:r w:rsidRPr="00F35C24">
        <w:rPr>
          <w:rFonts w:ascii="Times New Roman" w:hAnsi="Times New Roman"/>
          <w:b/>
          <w:bCs/>
          <w:i/>
          <w:iCs/>
          <w:lang w:val="uz-Cyrl-UZ"/>
        </w:rPr>
        <w:t>gardun</w:t>
      </w:r>
      <w:r w:rsidRPr="00F35C24">
        <w:rPr>
          <w:rFonts w:ascii="Times New Roman" w:hAnsi="Times New Roman"/>
          <w:i/>
          <w:iCs/>
          <w:lang w:val="uz-Cyrl-UZ"/>
        </w:rPr>
        <w:t>, meni</w:t>
      </w:r>
    </w:p>
    <w:p w:rsidR="00B471A8" w:rsidRPr="00F35C24" w:rsidRDefault="00B471A8" w:rsidP="00E36BC3">
      <w:pPr>
        <w:spacing w:after="0" w:line="240" w:lineRule="auto"/>
        <w:ind w:firstLine="567"/>
        <w:jc w:val="both"/>
        <w:rPr>
          <w:rFonts w:ascii="Times New Roman" w:hAnsi="Times New Roman"/>
          <w:i/>
          <w:iCs/>
          <w:lang w:val="uz-Cyrl-UZ"/>
        </w:rPr>
      </w:pPr>
      <w:r w:rsidRPr="00F35C24">
        <w:rPr>
          <w:rFonts w:ascii="Times New Roman" w:hAnsi="Times New Roman"/>
          <w:i/>
          <w:iCs/>
          <w:lang w:val="uz-Cyrl-UZ"/>
        </w:rPr>
        <w:tab/>
      </w:r>
      <w:r w:rsidRPr="00F35C24">
        <w:rPr>
          <w:rFonts w:ascii="Times New Roman" w:hAnsi="Times New Roman"/>
          <w:i/>
          <w:iCs/>
          <w:lang w:val="uz-Cyrl-UZ"/>
        </w:rPr>
        <w:tab/>
        <w:t>Aylagil jondin judo, qilg‘uncha jonondin judo.</w:t>
      </w:r>
    </w:p>
    <w:p w:rsidR="00B471A8" w:rsidRPr="00F35C24" w:rsidRDefault="00B471A8" w:rsidP="00E36BC3">
      <w:pPr>
        <w:spacing w:after="0" w:line="240" w:lineRule="auto"/>
        <w:ind w:firstLine="567"/>
        <w:jc w:val="both"/>
        <w:rPr>
          <w:rFonts w:ascii="Times New Roman" w:hAnsi="Times New Roman"/>
          <w:i/>
          <w:iCs/>
          <w:lang w:val="uz-Cyrl-UZ"/>
        </w:rPr>
      </w:pPr>
    </w:p>
    <w:p w:rsidR="00B471A8" w:rsidRPr="00F35C24" w:rsidRDefault="00B471A8" w:rsidP="00E36BC3">
      <w:pPr>
        <w:spacing w:after="0" w:line="240" w:lineRule="auto"/>
        <w:ind w:firstLine="567"/>
        <w:jc w:val="both"/>
        <w:rPr>
          <w:rFonts w:ascii="Times New Roman" w:hAnsi="Times New Roman"/>
          <w:lang w:val="uz-Cyrl-UZ"/>
        </w:rPr>
      </w:pPr>
      <w:r w:rsidRPr="00F35C24">
        <w:rPr>
          <w:rFonts w:ascii="Times New Roman" w:hAnsi="Times New Roman"/>
          <w:lang w:val="uz-Cyrl-UZ"/>
        </w:rPr>
        <w:t>Endi bu bayt taxmis tarkibida qanday holatda qo‘llanilganligini ko‘ramiz:</w:t>
      </w:r>
    </w:p>
    <w:p w:rsidR="00B471A8" w:rsidRPr="00F35C24" w:rsidRDefault="00B471A8" w:rsidP="00E36BC3">
      <w:pPr>
        <w:spacing w:after="0" w:line="240" w:lineRule="auto"/>
        <w:ind w:firstLine="567"/>
        <w:jc w:val="both"/>
        <w:rPr>
          <w:rFonts w:ascii="Times New Roman" w:hAnsi="Times New Roman"/>
          <w:i/>
          <w:iCs/>
          <w:lang w:val="uz-Cyrl-UZ"/>
        </w:rPr>
      </w:pPr>
      <w:r w:rsidRPr="00F35C24">
        <w:rPr>
          <w:rFonts w:ascii="Times New Roman" w:hAnsi="Times New Roman"/>
          <w:lang w:val="uz-Cyrl-UZ"/>
        </w:rPr>
        <w:tab/>
      </w:r>
      <w:r w:rsidRPr="00F35C24">
        <w:rPr>
          <w:rFonts w:ascii="Times New Roman" w:hAnsi="Times New Roman"/>
          <w:lang w:val="uz-Cyrl-UZ"/>
        </w:rPr>
        <w:tab/>
      </w:r>
      <w:r w:rsidRPr="00F35C24">
        <w:rPr>
          <w:rFonts w:ascii="Times New Roman" w:hAnsi="Times New Roman"/>
          <w:i/>
          <w:iCs/>
          <w:lang w:val="uz-Cyrl-UZ"/>
        </w:rPr>
        <w:t>Qilg‘ali mahrum jomi vasldin jonon meni,</w:t>
      </w:r>
    </w:p>
    <w:p w:rsidR="00B471A8" w:rsidRPr="00F35C24" w:rsidRDefault="00B471A8" w:rsidP="00E36BC3">
      <w:pPr>
        <w:spacing w:after="0" w:line="240" w:lineRule="auto"/>
        <w:ind w:firstLine="567"/>
        <w:jc w:val="both"/>
        <w:rPr>
          <w:rFonts w:ascii="Times New Roman" w:hAnsi="Times New Roman"/>
          <w:i/>
          <w:iCs/>
          <w:lang w:val="uz-Cyrl-UZ"/>
        </w:rPr>
      </w:pPr>
      <w:r w:rsidRPr="00F35C24">
        <w:rPr>
          <w:rFonts w:ascii="Times New Roman" w:hAnsi="Times New Roman"/>
          <w:i/>
          <w:iCs/>
          <w:lang w:val="uz-Cyrl-UZ"/>
        </w:rPr>
        <w:tab/>
      </w:r>
      <w:r w:rsidRPr="00F35C24">
        <w:rPr>
          <w:rFonts w:ascii="Times New Roman" w:hAnsi="Times New Roman"/>
          <w:i/>
          <w:iCs/>
          <w:lang w:val="uz-Cyrl-UZ"/>
        </w:rPr>
        <w:tab/>
        <w:t>Talxkom etmish tiriklik bodasidin jon meni,</w:t>
      </w:r>
    </w:p>
    <w:p w:rsidR="00B471A8" w:rsidRPr="00F35C24" w:rsidRDefault="00B471A8" w:rsidP="00E36BC3">
      <w:pPr>
        <w:spacing w:after="0" w:line="240" w:lineRule="auto"/>
        <w:ind w:firstLine="567"/>
        <w:jc w:val="both"/>
        <w:rPr>
          <w:rFonts w:ascii="Times New Roman" w:hAnsi="Times New Roman"/>
          <w:i/>
          <w:iCs/>
          <w:lang w:val="uz-Cyrl-UZ"/>
        </w:rPr>
      </w:pPr>
      <w:r w:rsidRPr="00F35C24">
        <w:rPr>
          <w:rFonts w:ascii="Times New Roman" w:hAnsi="Times New Roman"/>
          <w:i/>
          <w:iCs/>
          <w:lang w:val="uz-Cyrl-UZ"/>
        </w:rPr>
        <w:tab/>
      </w:r>
      <w:r w:rsidRPr="00F35C24">
        <w:rPr>
          <w:rFonts w:ascii="Times New Roman" w:hAnsi="Times New Roman"/>
          <w:i/>
          <w:iCs/>
          <w:lang w:val="uz-Cyrl-UZ"/>
        </w:rPr>
        <w:tab/>
        <w:t xml:space="preserve">Ha zamone o‘lturur g‘am zahridin hijron meni </w:t>
      </w:r>
    </w:p>
    <w:p w:rsidR="00B471A8" w:rsidRPr="00F35C24" w:rsidRDefault="00B471A8" w:rsidP="00E36BC3">
      <w:pPr>
        <w:spacing w:after="0" w:line="240" w:lineRule="auto"/>
        <w:ind w:left="708" w:firstLine="708"/>
        <w:jc w:val="both"/>
        <w:rPr>
          <w:rFonts w:ascii="Times New Roman" w:hAnsi="Times New Roman"/>
          <w:i/>
          <w:iCs/>
          <w:lang w:val="uz-Cyrl-UZ"/>
        </w:rPr>
      </w:pPr>
      <w:r w:rsidRPr="00F35C24">
        <w:rPr>
          <w:rFonts w:ascii="Times New Roman" w:hAnsi="Times New Roman"/>
          <w:i/>
          <w:iCs/>
          <w:lang w:val="uz-Cyrl-UZ"/>
        </w:rPr>
        <w:t xml:space="preserve">Hajr o‘lumdin talx emish, mundin so‘ng, ey </w:t>
      </w:r>
      <w:r w:rsidRPr="00F35C24">
        <w:rPr>
          <w:rFonts w:ascii="Times New Roman" w:hAnsi="Times New Roman"/>
          <w:b/>
          <w:bCs/>
          <w:i/>
          <w:iCs/>
          <w:lang w:val="uz-Cyrl-UZ"/>
        </w:rPr>
        <w:t>davron</w:t>
      </w:r>
      <w:r w:rsidRPr="00F35C24">
        <w:rPr>
          <w:rFonts w:ascii="Times New Roman" w:hAnsi="Times New Roman"/>
          <w:i/>
          <w:iCs/>
          <w:lang w:val="uz-Cyrl-UZ"/>
        </w:rPr>
        <w:t>, meni</w:t>
      </w:r>
    </w:p>
    <w:p w:rsidR="00B471A8" w:rsidRPr="00F35C24" w:rsidRDefault="00B471A8" w:rsidP="00E36BC3">
      <w:pPr>
        <w:spacing w:after="0" w:line="240" w:lineRule="auto"/>
        <w:ind w:firstLine="567"/>
        <w:jc w:val="both"/>
        <w:rPr>
          <w:rFonts w:ascii="Times New Roman" w:hAnsi="Times New Roman"/>
          <w:i/>
          <w:iCs/>
          <w:lang w:val="uz-Cyrl-UZ"/>
        </w:rPr>
      </w:pPr>
      <w:r w:rsidRPr="00F35C24">
        <w:rPr>
          <w:rFonts w:ascii="Times New Roman" w:hAnsi="Times New Roman"/>
          <w:i/>
          <w:iCs/>
          <w:lang w:val="uz-Cyrl-UZ"/>
        </w:rPr>
        <w:tab/>
      </w:r>
      <w:r w:rsidRPr="00F35C24">
        <w:rPr>
          <w:rFonts w:ascii="Times New Roman" w:hAnsi="Times New Roman"/>
          <w:i/>
          <w:iCs/>
          <w:lang w:val="uz-Cyrl-UZ"/>
        </w:rPr>
        <w:tab/>
        <w:t>Aylagil jondin judo, qilg‘uncha jonondin judo.</w:t>
      </w:r>
    </w:p>
    <w:p w:rsidR="00B471A8" w:rsidRPr="00F35C24" w:rsidRDefault="00B471A8" w:rsidP="00E36BC3">
      <w:pPr>
        <w:spacing w:after="0" w:line="240" w:lineRule="auto"/>
        <w:ind w:firstLine="567"/>
        <w:jc w:val="both"/>
        <w:rPr>
          <w:rFonts w:ascii="Times New Roman" w:hAnsi="Times New Roman"/>
          <w:lang w:val="uz-Cyrl-UZ"/>
        </w:rPr>
      </w:pPr>
    </w:p>
    <w:p w:rsidR="00B471A8" w:rsidRPr="00F35C24" w:rsidRDefault="00B471A8" w:rsidP="00E36BC3">
      <w:pPr>
        <w:spacing w:after="0" w:line="240" w:lineRule="auto"/>
        <w:ind w:firstLine="567"/>
        <w:jc w:val="both"/>
        <w:rPr>
          <w:rFonts w:ascii="Times New Roman" w:hAnsi="Times New Roman"/>
          <w:lang w:val="uz-Cyrl-UZ"/>
        </w:rPr>
      </w:pPr>
      <w:r w:rsidRPr="00F35C24">
        <w:rPr>
          <w:rFonts w:ascii="Times New Roman" w:hAnsi="Times New Roman"/>
          <w:lang w:val="uz-Cyrl-UZ"/>
        </w:rPr>
        <w:t xml:space="preserve">“Badoye’ ul-bidoya”dagi “Oqibat” radifli taxmisga asos bo‘lgan g‘azal ham aynan shu devon tarkibida 82-o‘rinda uchraydi. Qolgan taxmislarni ham  o‘rganish natijalari shuni ko‘rsatdiki, 7 taxmisdan oltitasiga asos bo‘lgan g‘azallar  shoirning yoshlik va yigitlik davrlarida yaratilgan bo‘lib, ular “Xazoyinu-l-maoniy”ning muayyan devonidan o‘rin olish bilan birga undan ilgarigi devonlar tarkibida ham uchraydi. Xususan, ularning bittasi “Ilk devon”ga, ikkitasi “Badoe’ ul-bidoya”, uchtasi “Navodir un-nihoya”ga kiritilganligini kuzatish mumkin. </w:t>
      </w:r>
    </w:p>
    <w:p w:rsidR="0027115D" w:rsidRPr="00F35C24" w:rsidRDefault="00B471A8" w:rsidP="00E36BC3">
      <w:pPr>
        <w:autoSpaceDE w:val="0"/>
        <w:autoSpaceDN w:val="0"/>
        <w:adjustRightInd w:val="0"/>
        <w:spacing w:after="0" w:line="240" w:lineRule="auto"/>
        <w:ind w:firstLine="570"/>
        <w:jc w:val="both"/>
        <w:rPr>
          <w:rFonts w:ascii="Times New Roman" w:hAnsi="Times New Roman"/>
          <w:lang w:val="uz-Cyrl-UZ"/>
        </w:rPr>
      </w:pPr>
      <w:r w:rsidRPr="00F35C24">
        <w:rPr>
          <w:rFonts w:ascii="Times New Roman" w:hAnsi="Times New Roman"/>
          <w:lang w:val="uz-Cyrl-UZ"/>
        </w:rPr>
        <w:t xml:space="preserve">Shoir taxmislari va ular uchun asos bo‘lgan </w:t>
      </w:r>
      <w:r w:rsidR="005E3043" w:rsidRPr="00F35C24">
        <w:rPr>
          <w:rFonts w:ascii="Times New Roman" w:hAnsi="Times New Roman"/>
          <w:lang w:val="uz-Cyrl-UZ"/>
        </w:rPr>
        <w:t>g‘</w:t>
      </w:r>
      <w:r w:rsidRPr="00F35C24">
        <w:rPr>
          <w:rFonts w:ascii="Times New Roman" w:hAnsi="Times New Roman"/>
          <w:lang w:val="uz-Cyrl-UZ"/>
        </w:rPr>
        <w:t xml:space="preserve">azallarni </w:t>
      </w:r>
      <w:r w:rsidR="0027115D" w:rsidRPr="00F35C24">
        <w:rPr>
          <w:rFonts w:ascii="Times New Roman" w:hAnsi="Times New Roman"/>
          <w:lang w:val="uz-Cyrl-UZ"/>
        </w:rPr>
        <w:t>quyidagi jadvalda ko‘rish mumkin:</w:t>
      </w:r>
    </w:p>
    <w:tbl>
      <w:tblPr>
        <w:tblW w:w="9487" w:type="dxa"/>
        <w:tblCellSpacing w:w="0" w:type="dxa"/>
        <w:tblInd w:w="-37" w:type="dxa"/>
        <w:tblLayout w:type="fixed"/>
        <w:tblCellMar>
          <w:left w:w="105" w:type="dxa"/>
          <w:right w:w="105" w:type="dxa"/>
        </w:tblCellMar>
        <w:tblLook w:val="0000" w:firstRow="0" w:lastRow="0" w:firstColumn="0" w:lastColumn="0" w:noHBand="0" w:noVBand="0"/>
      </w:tblPr>
      <w:tblGrid>
        <w:gridCol w:w="2530"/>
        <w:gridCol w:w="3333"/>
        <w:gridCol w:w="3624"/>
      </w:tblGrid>
      <w:tr w:rsidR="00A66468" w:rsidRPr="0029144A" w:rsidTr="00D85D39">
        <w:trPr>
          <w:trHeight w:val="405"/>
          <w:tblCellSpacing w:w="0" w:type="dxa"/>
        </w:trPr>
        <w:tc>
          <w:tcPr>
            <w:tcW w:w="2546" w:type="dxa"/>
            <w:vMerge w:val="restart"/>
            <w:tcBorders>
              <w:top w:val="single" w:sz="6" w:space="0" w:color="000000"/>
              <w:left w:val="single" w:sz="6" w:space="0" w:color="000000"/>
              <w:bottom w:val="single" w:sz="6" w:space="0" w:color="000000"/>
              <w:right w:val="single" w:sz="6" w:space="0" w:color="000000"/>
            </w:tcBorders>
          </w:tcPr>
          <w:p w:rsidR="0027115D" w:rsidRPr="00F35C24" w:rsidRDefault="0027115D" w:rsidP="00E36BC3">
            <w:pPr>
              <w:autoSpaceDE w:val="0"/>
              <w:autoSpaceDN w:val="0"/>
              <w:adjustRightInd w:val="0"/>
              <w:spacing w:after="0" w:line="240" w:lineRule="auto"/>
              <w:ind w:firstLine="570"/>
              <w:jc w:val="center"/>
              <w:rPr>
                <w:rFonts w:ascii="Times New Roman" w:hAnsi="Times New Roman"/>
                <w:b/>
                <w:bCs/>
                <w:i/>
                <w:iCs/>
                <w:lang w:val="en-US"/>
              </w:rPr>
            </w:pPr>
            <w:r w:rsidRPr="00F35C24">
              <w:rPr>
                <w:rFonts w:ascii="Times New Roman" w:hAnsi="Times New Roman"/>
                <w:b/>
                <w:bCs/>
                <w:i/>
                <w:iCs/>
                <w:lang w:val="en-US"/>
              </w:rPr>
              <w:t>Lutfiyga taxmisning 1-misrasi va u kiritilgan devon</w:t>
            </w:r>
          </w:p>
        </w:tc>
        <w:tc>
          <w:tcPr>
            <w:tcW w:w="6989" w:type="dxa"/>
            <w:gridSpan w:val="2"/>
            <w:tcBorders>
              <w:top w:val="single" w:sz="6" w:space="0" w:color="000000"/>
              <w:left w:val="single" w:sz="6" w:space="0" w:color="000000"/>
              <w:bottom w:val="single" w:sz="6" w:space="0" w:color="000000"/>
              <w:right w:val="single" w:sz="6" w:space="0" w:color="000000"/>
            </w:tcBorders>
          </w:tcPr>
          <w:p w:rsidR="0027115D" w:rsidRPr="00F35C24" w:rsidRDefault="0027115D" w:rsidP="00E36BC3">
            <w:pPr>
              <w:autoSpaceDE w:val="0"/>
              <w:autoSpaceDN w:val="0"/>
              <w:adjustRightInd w:val="0"/>
              <w:spacing w:after="0" w:line="240" w:lineRule="auto"/>
              <w:ind w:firstLine="570"/>
              <w:jc w:val="center"/>
              <w:rPr>
                <w:rFonts w:ascii="Times New Roman" w:hAnsi="Times New Roman"/>
                <w:b/>
                <w:bCs/>
                <w:i/>
                <w:iCs/>
                <w:lang w:val="en-US"/>
              </w:rPr>
            </w:pPr>
            <w:r w:rsidRPr="00F35C24">
              <w:rPr>
                <w:rFonts w:ascii="Times New Roman" w:hAnsi="Times New Roman"/>
                <w:b/>
                <w:bCs/>
                <w:i/>
                <w:iCs/>
                <w:lang w:val="en-US"/>
              </w:rPr>
              <w:t>O‘z g‘azallariga taxmis</w:t>
            </w:r>
          </w:p>
        </w:tc>
      </w:tr>
      <w:tr w:rsidR="00A66468" w:rsidRPr="0029144A" w:rsidTr="00D85D39">
        <w:trPr>
          <w:trHeight w:val="480"/>
          <w:tblCellSpacing w:w="0" w:type="dxa"/>
        </w:trPr>
        <w:tc>
          <w:tcPr>
            <w:tcW w:w="2546" w:type="dxa"/>
            <w:vMerge/>
            <w:tcBorders>
              <w:top w:val="single" w:sz="6" w:space="0" w:color="000000"/>
              <w:left w:val="single" w:sz="6" w:space="0" w:color="000000"/>
              <w:bottom w:val="single" w:sz="6" w:space="0" w:color="000000"/>
              <w:right w:val="single" w:sz="6" w:space="0" w:color="000000"/>
            </w:tcBorders>
          </w:tcPr>
          <w:p w:rsidR="0027115D" w:rsidRPr="00F35C24" w:rsidRDefault="0027115D" w:rsidP="00E36BC3">
            <w:pPr>
              <w:autoSpaceDE w:val="0"/>
              <w:autoSpaceDN w:val="0"/>
              <w:adjustRightInd w:val="0"/>
              <w:spacing w:after="0" w:line="240" w:lineRule="auto"/>
              <w:rPr>
                <w:rFonts w:ascii="Times New Roman" w:hAnsi="Times New Roman"/>
                <w:lang w:val="en-US"/>
              </w:rPr>
            </w:pPr>
          </w:p>
        </w:tc>
        <w:tc>
          <w:tcPr>
            <w:tcW w:w="3356" w:type="dxa"/>
            <w:tcBorders>
              <w:top w:val="single" w:sz="6" w:space="0" w:color="000000"/>
              <w:left w:val="single" w:sz="6" w:space="0" w:color="000000"/>
              <w:bottom w:val="single" w:sz="6" w:space="0" w:color="000000"/>
              <w:right w:val="single" w:sz="6" w:space="0" w:color="000000"/>
            </w:tcBorders>
          </w:tcPr>
          <w:p w:rsidR="0027115D" w:rsidRPr="00F35C24" w:rsidRDefault="0027115D" w:rsidP="00E36BC3">
            <w:pPr>
              <w:autoSpaceDE w:val="0"/>
              <w:autoSpaceDN w:val="0"/>
              <w:adjustRightInd w:val="0"/>
              <w:spacing w:after="0" w:line="240" w:lineRule="auto"/>
              <w:ind w:firstLine="570"/>
              <w:jc w:val="center"/>
              <w:rPr>
                <w:rFonts w:ascii="Times New Roman" w:hAnsi="Times New Roman"/>
                <w:b/>
                <w:bCs/>
                <w:i/>
                <w:iCs/>
                <w:lang w:val="en-US"/>
              </w:rPr>
            </w:pPr>
            <w:r w:rsidRPr="00F35C24">
              <w:rPr>
                <w:rFonts w:ascii="Times New Roman" w:hAnsi="Times New Roman"/>
                <w:b/>
                <w:bCs/>
                <w:i/>
                <w:iCs/>
                <w:lang w:val="en-US"/>
              </w:rPr>
              <w:t>Muxammasning 1-misrasi va u kiritilgan devon</w:t>
            </w:r>
          </w:p>
        </w:tc>
        <w:tc>
          <w:tcPr>
            <w:tcW w:w="3649" w:type="dxa"/>
            <w:tcBorders>
              <w:top w:val="single" w:sz="6" w:space="0" w:color="000000"/>
              <w:left w:val="single" w:sz="6" w:space="0" w:color="000000"/>
              <w:bottom w:val="single" w:sz="6" w:space="0" w:color="000000"/>
              <w:right w:val="single" w:sz="6" w:space="0" w:color="000000"/>
            </w:tcBorders>
          </w:tcPr>
          <w:p w:rsidR="0027115D" w:rsidRPr="00F35C24" w:rsidRDefault="0027115D" w:rsidP="00E36BC3">
            <w:pPr>
              <w:autoSpaceDE w:val="0"/>
              <w:autoSpaceDN w:val="0"/>
              <w:adjustRightInd w:val="0"/>
              <w:spacing w:after="0" w:line="240" w:lineRule="auto"/>
              <w:ind w:firstLine="570"/>
              <w:jc w:val="center"/>
              <w:rPr>
                <w:rFonts w:ascii="Times New Roman" w:hAnsi="Times New Roman"/>
                <w:b/>
                <w:bCs/>
                <w:i/>
                <w:iCs/>
                <w:lang w:val="en-US"/>
              </w:rPr>
            </w:pPr>
            <w:r w:rsidRPr="00F35C24">
              <w:rPr>
                <w:rFonts w:ascii="Times New Roman" w:hAnsi="Times New Roman"/>
                <w:b/>
                <w:bCs/>
                <w:i/>
                <w:iCs/>
                <w:lang w:val="en-US"/>
              </w:rPr>
              <w:t>Muxammasga asos bo‘lgan g‘azalning 1-misrasi va u kiritilgan devon</w:t>
            </w:r>
          </w:p>
        </w:tc>
      </w:tr>
      <w:tr w:rsidR="00A66468" w:rsidRPr="0029144A" w:rsidTr="00D85D39">
        <w:trPr>
          <w:tblCellSpacing w:w="0" w:type="dxa"/>
        </w:trPr>
        <w:tc>
          <w:tcPr>
            <w:tcW w:w="2546" w:type="dxa"/>
            <w:tcBorders>
              <w:top w:val="single" w:sz="6" w:space="0" w:color="000000"/>
              <w:left w:val="single" w:sz="6" w:space="0" w:color="000000"/>
              <w:bottom w:val="single" w:sz="6" w:space="0" w:color="000000"/>
              <w:right w:val="single" w:sz="6" w:space="0" w:color="000000"/>
            </w:tcBorders>
          </w:tcPr>
          <w:p w:rsidR="0027115D" w:rsidRPr="00F35C24" w:rsidRDefault="0027115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Halqayi zulfungda ko‘nglum bo‘lg‘ali g‘am mahrami (“G‘aroyib us-sig‘ar”, 1-muxammas)</w:t>
            </w:r>
          </w:p>
        </w:tc>
        <w:tc>
          <w:tcPr>
            <w:tcW w:w="3356" w:type="dxa"/>
            <w:tcBorders>
              <w:top w:val="single" w:sz="6" w:space="0" w:color="000000"/>
              <w:left w:val="single" w:sz="6" w:space="0" w:color="000000"/>
              <w:bottom w:val="single" w:sz="6" w:space="0" w:color="000000"/>
              <w:right w:val="single" w:sz="6" w:space="0" w:color="000000"/>
            </w:tcBorders>
          </w:tcPr>
          <w:p w:rsidR="0027115D" w:rsidRPr="00F35C24" w:rsidRDefault="0027115D" w:rsidP="00E36BC3">
            <w:pPr>
              <w:autoSpaceDE w:val="0"/>
              <w:autoSpaceDN w:val="0"/>
              <w:adjustRightInd w:val="0"/>
              <w:spacing w:after="0" w:line="240" w:lineRule="auto"/>
              <w:ind w:firstLine="570"/>
              <w:rPr>
                <w:rFonts w:ascii="Times New Roman" w:hAnsi="Times New Roman"/>
                <w:lang w:val="en-US"/>
              </w:rPr>
            </w:pPr>
            <w:r w:rsidRPr="00F35C24">
              <w:rPr>
                <w:rFonts w:ascii="Times New Roman" w:hAnsi="Times New Roman"/>
                <w:lang w:val="en-US"/>
              </w:rPr>
              <w:t>Ohkim, volih men ul sarvi xiromondin judo (“Navodir ush-shabob”, 2-muxammas)</w:t>
            </w:r>
          </w:p>
        </w:tc>
        <w:tc>
          <w:tcPr>
            <w:tcW w:w="3649" w:type="dxa"/>
            <w:tcBorders>
              <w:top w:val="single" w:sz="6" w:space="0" w:color="000000"/>
              <w:left w:val="single" w:sz="6" w:space="0" w:color="000000"/>
              <w:bottom w:val="single" w:sz="6" w:space="0" w:color="000000"/>
              <w:right w:val="single" w:sz="6" w:space="0" w:color="000000"/>
            </w:tcBorders>
          </w:tcPr>
          <w:p w:rsidR="0027115D" w:rsidRPr="00F35C24" w:rsidRDefault="0027115D" w:rsidP="00E36BC3">
            <w:pPr>
              <w:autoSpaceDE w:val="0"/>
              <w:autoSpaceDN w:val="0"/>
              <w:adjustRightInd w:val="0"/>
              <w:spacing w:after="0" w:line="240" w:lineRule="auto"/>
              <w:ind w:firstLine="570"/>
              <w:rPr>
                <w:rFonts w:ascii="Times New Roman" w:hAnsi="Times New Roman"/>
                <w:lang w:val="en-US"/>
              </w:rPr>
            </w:pPr>
            <w:r w:rsidRPr="00F35C24">
              <w:rPr>
                <w:rFonts w:ascii="Times New Roman" w:hAnsi="Times New Roman"/>
                <w:lang w:val="en-US"/>
              </w:rPr>
              <w:t>Ne navo soz aylagay bulbul gulistondin judo (“G‘aroyib us-sig‘ar”, 38-g‘azal)</w:t>
            </w:r>
          </w:p>
        </w:tc>
      </w:tr>
      <w:tr w:rsidR="00A66468" w:rsidRPr="0029144A" w:rsidTr="00D85D39">
        <w:trPr>
          <w:tblCellSpacing w:w="0" w:type="dxa"/>
        </w:trPr>
        <w:tc>
          <w:tcPr>
            <w:tcW w:w="2546" w:type="dxa"/>
            <w:tcBorders>
              <w:top w:val="single" w:sz="6" w:space="0" w:color="000000"/>
              <w:left w:val="single" w:sz="6" w:space="0" w:color="000000"/>
              <w:bottom w:val="single" w:sz="6" w:space="0" w:color="000000"/>
              <w:right w:val="single" w:sz="6" w:space="0" w:color="000000"/>
            </w:tcBorders>
          </w:tcPr>
          <w:p w:rsidR="0027115D" w:rsidRPr="00F35C24" w:rsidRDefault="0027115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Masnadi husn uzra tokim ko‘rmisham ul shohni (“Navodir ush-shabob”, 1-muxammas)</w:t>
            </w:r>
          </w:p>
        </w:tc>
        <w:tc>
          <w:tcPr>
            <w:tcW w:w="3356" w:type="dxa"/>
            <w:tcBorders>
              <w:top w:val="single" w:sz="6" w:space="0" w:color="000000"/>
              <w:left w:val="single" w:sz="6" w:space="0" w:color="000000"/>
              <w:bottom w:val="single" w:sz="6" w:space="0" w:color="000000"/>
              <w:right w:val="single" w:sz="6" w:space="0" w:color="000000"/>
            </w:tcBorders>
          </w:tcPr>
          <w:p w:rsidR="0027115D" w:rsidRPr="00F35C24" w:rsidRDefault="0027115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Bo‘lmag‘ay erdi jamoling muncha zebo koshki (“Navodir ush-shabob”, 3-muxammas)</w:t>
            </w:r>
          </w:p>
        </w:tc>
        <w:tc>
          <w:tcPr>
            <w:tcW w:w="3649" w:type="dxa"/>
            <w:tcBorders>
              <w:top w:val="single" w:sz="6" w:space="0" w:color="000000"/>
              <w:left w:val="single" w:sz="6" w:space="0" w:color="000000"/>
              <w:bottom w:val="single" w:sz="6" w:space="0" w:color="000000"/>
              <w:right w:val="single" w:sz="6" w:space="0" w:color="000000"/>
            </w:tcBorders>
          </w:tcPr>
          <w:p w:rsidR="0027115D" w:rsidRPr="00F35C24" w:rsidRDefault="0027115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Ochmag‘ay erding jamoli olam oro koshki (“Navodir ush-shabob”, 625-g‘azal)</w:t>
            </w:r>
          </w:p>
        </w:tc>
      </w:tr>
      <w:tr w:rsidR="00A66468" w:rsidRPr="0029144A" w:rsidTr="00D85D39">
        <w:trPr>
          <w:tblCellSpacing w:w="0" w:type="dxa"/>
        </w:trPr>
        <w:tc>
          <w:tcPr>
            <w:tcW w:w="2546" w:type="dxa"/>
            <w:tcBorders>
              <w:top w:val="single" w:sz="6" w:space="0" w:color="000000"/>
              <w:left w:val="single" w:sz="6" w:space="0" w:color="000000"/>
              <w:bottom w:val="single" w:sz="6" w:space="0" w:color="000000"/>
              <w:right w:val="single" w:sz="6" w:space="0" w:color="000000"/>
            </w:tcBorders>
          </w:tcPr>
          <w:p w:rsidR="0027115D" w:rsidRPr="00F35C24" w:rsidRDefault="0027115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Sharbati yuhyil izom erni mayi nobindadur (“</w:t>
            </w:r>
            <w:r w:rsidR="00641690" w:rsidRPr="00F35C24">
              <w:rPr>
                <w:rFonts w:ascii="Times New Roman" w:hAnsi="Times New Roman"/>
                <w:lang w:val="en-US"/>
              </w:rPr>
              <w:t>Badoye’</w:t>
            </w:r>
            <w:r w:rsidRPr="00F35C24">
              <w:rPr>
                <w:rFonts w:ascii="Times New Roman" w:hAnsi="Times New Roman"/>
                <w:lang w:val="en-US"/>
              </w:rPr>
              <w:t xml:space="preserve"> ul-</w:t>
            </w:r>
            <w:r w:rsidRPr="00F35C24">
              <w:rPr>
                <w:rFonts w:ascii="Times New Roman" w:hAnsi="Times New Roman"/>
                <w:lang w:val="en-US"/>
              </w:rPr>
              <w:lastRenderedPageBreak/>
              <w:t>vasat”, 1-muxammas)</w:t>
            </w:r>
          </w:p>
        </w:tc>
        <w:tc>
          <w:tcPr>
            <w:tcW w:w="3356" w:type="dxa"/>
            <w:tcBorders>
              <w:top w:val="single" w:sz="6" w:space="0" w:color="000000"/>
              <w:left w:val="single" w:sz="6" w:space="0" w:color="000000"/>
              <w:bottom w:val="single" w:sz="6" w:space="0" w:color="000000"/>
              <w:right w:val="single" w:sz="6" w:space="0" w:color="000000"/>
            </w:tcBorders>
          </w:tcPr>
          <w:p w:rsidR="0027115D" w:rsidRPr="00F35C24" w:rsidRDefault="0027115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lastRenderedPageBreak/>
              <w:t>Necha, ey oy, mendin ayru aylagay davron seni (“</w:t>
            </w:r>
            <w:r w:rsidR="00641690" w:rsidRPr="00F35C24">
              <w:rPr>
                <w:rFonts w:ascii="Times New Roman" w:hAnsi="Times New Roman"/>
                <w:lang w:val="en-US"/>
              </w:rPr>
              <w:t>Badoye’</w:t>
            </w:r>
            <w:r w:rsidRPr="00F35C24">
              <w:rPr>
                <w:rFonts w:ascii="Times New Roman" w:hAnsi="Times New Roman"/>
                <w:lang w:val="en-US"/>
              </w:rPr>
              <w:t xml:space="preserve"> ul-vasat”, 2-muxammas) </w:t>
            </w:r>
          </w:p>
        </w:tc>
        <w:tc>
          <w:tcPr>
            <w:tcW w:w="3649" w:type="dxa"/>
            <w:tcBorders>
              <w:top w:val="single" w:sz="6" w:space="0" w:color="000000"/>
              <w:left w:val="single" w:sz="6" w:space="0" w:color="000000"/>
              <w:bottom w:val="single" w:sz="6" w:space="0" w:color="000000"/>
              <w:right w:val="single" w:sz="6" w:space="0" w:color="000000"/>
            </w:tcBorders>
          </w:tcPr>
          <w:p w:rsidR="0027115D" w:rsidRPr="00F35C24" w:rsidRDefault="0027115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Kelgil, ey oromi jonimkim, tilaydur jon seni (“Favoyid ul-kibar”, 618-g‘azal)</w:t>
            </w:r>
          </w:p>
        </w:tc>
      </w:tr>
      <w:tr w:rsidR="00A66468" w:rsidRPr="0029144A" w:rsidTr="00D85D39">
        <w:trPr>
          <w:tblCellSpacing w:w="0" w:type="dxa"/>
        </w:trPr>
        <w:tc>
          <w:tcPr>
            <w:tcW w:w="2546" w:type="dxa"/>
            <w:tcBorders>
              <w:top w:val="single" w:sz="6" w:space="0" w:color="000000"/>
              <w:left w:val="single" w:sz="6" w:space="0" w:color="000000"/>
              <w:bottom w:val="single" w:sz="6" w:space="0" w:color="000000"/>
              <w:right w:val="single" w:sz="6" w:space="0" w:color="000000"/>
            </w:tcBorders>
          </w:tcPr>
          <w:p w:rsidR="0027115D" w:rsidRPr="00F35C24" w:rsidRDefault="0027115D" w:rsidP="00E36BC3">
            <w:pPr>
              <w:autoSpaceDE w:val="0"/>
              <w:autoSpaceDN w:val="0"/>
              <w:adjustRightInd w:val="0"/>
              <w:spacing w:after="0" w:line="240" w:lineRule="auto"/>
              <w:ind w:firstLine="570"/>
              <w:jc w:val="both"/>
              <w:rPr>
                <w:rFonts w:ascii="Times New Roman" w:hAnsi="Times New Roman"/>
                <w:lang w:val="en-US"/>
              </w:rPr>
            </w:pPr>
          </w:p>
        </w:tc>
        <w:tc>
          <w:tcPr>
            <w:tcW w:w="3356" w:type="dxa"/>
            <w:tcBorders>
              <w:top w:val="single" w:sz="6" w:space="0" w:color="000000"/>
              <w:left w:val="single" w:sz="6" w:space="0" w:color="000000"/>
              <w:bottom w:val="single" w:sz="6" w:space="0" w:color="000000"/>
              <w:right w:val="single" w:sz="6" w:space="0" w:color="000000"/>
            </w:tcBorders>
          </w:tcPr>
          <w:p w:rsidR="0027115D" w:rsidRPr="00F35C24" w:rsidRDefault="0027115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 xml:space="preserve">Ohkim, tarki muhabbat qildi jonon oqibat (“G‘aroyib us-sig‘ar”, 2-muxammas) </w:t>
            </w:r>
          </w:p>
        </w:tc>
        <w:tc>
          <w:tcPr>
            <w:tcW w:w="3649" w:type="dxa"/>
            <w:tcBorders>
              <w:top w:val="single" w:sz="6" w:space="0" w:color="000000"/>
              <w:left w:val="single" w:sz="6" w:space="0" w:color="000000"/>
              <w:bottom w:val="single" w:sz="6" w:space="0" w:color="000000"/>
              <w:right w:val="single" w:sz="6" w:space="0" w:color="000000"/>
            </w:tcBorders>
          </w:tcPr>
          <w:p w:rsidR="0027115D" w:rsidRPr="00F35C24" w:rsidRDefault="0027115D" w:rsidP="00E36BC3">
            <w:pPr>
              <w:autoSpaceDE w:val="0"/>
              <w:autoSpaceDN w:val="0"/>
              <w:adjustRightInd w:val="0"/>
              <w:spacing w:after="0" w:line="240" w:lineRule="auto"/>
              <w:ind w:firstLine="570"/>
              <w:rPr>
                <w:rFonts w:ascii="Times New Roman" w:hAnsi="Times New Roman"/>
                <w:lang w:val="en-US"/>
              </w:rPr>
            </w:pPr>
            <w:r w:rsidRPr="00F35C24">
              <w:rPr>
                <w:rFonts w:ascii="Times New Roman" w:hAnsi="Times New Roman"/>
                <w:lang w:val="en-US"/>
              </w:rPr>
              <w:t>Yoshurun dardimni zohir qildi afg‘on oqibat</w:t>
            </w:r>
          </w:p>
          <w:p w:rsidR="0027115D" w:rsidRPr="00F35C24" w:rsidRDefault="0027115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(“Navodir ush-shabob”, 72-g‘azal)</w:t>
            </w:r>
          </w:p>
        </w:tc>
      </w:tr>
      <w:tr w:rsidR="00A66468" w:rsidRPr="0029144A" w:rsidTr="00D85D39">
        <w:trPr>
          <w:tblCellSpacing w:w="0" w:type="dxa"/>
        </w:trPr>
        <w:tc>
          <w:tcPr>
            <w:tcW w:w="2546" w:type="dxa"/>
            <w:tcBorders>
              <w:top w:val="single" w:sz="6" w:space="0" w:color="000000"/>
              <w:left w:val="single" w:sz="6" w:space="0" w:color="000000"/>
              <w:bottom w:val="single" w:sz="6" w:space="0" w:color="000000"/>
              <w:right w:val="single" w:sz="6" w:space="0" w:color="000000"/>
            </w:tcBorders>
          </w:tcPr>
          <w:p w:rsidR="0027115D" w:rsidRPr="00F35C24" w:rsidRDefault="0027115D" w:rsidP="00E36BC3">
            <w:pPr>
              <w:autoSpaceDE w:val="0"/>
              <w:autoSpaceDN w:val="0"/>
              <w:adjustRightInd w:val="0"/>
              <w:spacing w:after="0" w:line="240" w:lineRule="auto"/>
              <w:ind w:firstLine="570"/>
              <w:jc w:val="both"/>
              <w:rPr>
                <w:rFonts w:ascii="Times New Roman" w:hAnsi="Times New Roman"/>
                <w:lang w:val="en-US"/>
              </w:rPr>
            </w:pPr>
          </w:p>
        </w:tc>
        <w:tc>
          <w:tcPr>
            <w:tcW w:w="3356" w:type="dxa"/>
            <w:tcBorders>
              <w:top w:val="single" w:sz="6" w:space="0" w:color="000000"/>
              <w:left w:val="single" w:sz="6" w:space="0" w:color="000000"/>
              <w:bottom w:val="single" w:sz="6" w:space="0" w:color="000000"/>
              <w:right w:val="single" w:sz="6" w:space="0" w:color="000000"/>
            </w:tcBorders>
          </w:tcPr>
          <w:p w:rsidR="0027115D" w:rsidRPr="00F35C24" w:rsidRDefault="0027115D" w:rsidP="00E36BC3">
            <w:pPr>
              <w:autoSpaceDE w:val="0"/>
              <w:autoSpaceDN w:val="0"/>
              <w:adjustRightInd w:val="0"/>
              <w:spacing w:after="0" w:line="240" w:lineRule="auto"/>
              <w:ind w:firstLine="570"/>
              <w:rPr>
                <w:rFonts w:ascii="Times New Roman" w:hAnsi="Times New Roman"/>
                <w:lang w:val="en-US"/>
              </w:rPr>
            </w:pPr>
            <w:r w:rsidRPr="00F35C24">
              <w:rPr>
                <w:rFonts w:ascii="Times New Roman" w:hAnsi="Times New Roman"/>
                <w:lang w:val="en-US"/>
              </w:rPr>
              <w:t xml:space="preserve">Jilva qildi dahr aro ko‘p husni bexamto yigit (“Favoyid ul-kibar”, 1-muxammas) </w:t>
            </w:r>
          </w:p>
        </w:tc>
        <w:tc>
          <w:tcPr>
            <w:tcW w:w="3649" w:type="dxa"/>
            <w:tcBorders>
              <w:top w:val="single" w:sz="6" w:space="0" w:color="000000"/>
              <w:left w:val="single" w:sz="6" w:space="0" w:color="000000"/>
              <w:bottom w:val="single" w:sz="6" w:space="0" w:color="000000"/>
              <w:right w:val="single" w:sz="6" w:space="0" w:color="000000"/>
            </w:tcBorders>
          </w:tcPr>
          <w:p w:rsidR="0027115D" w:rsidRPr="00F35C24" w:rsidRDefault="0027115D" w:rsidP="00E36BC3">
            <w:pPr>
              <w:autoSpaceDE w:val="0"/>
              <w:autoSpaceDN w:val="0"/>
              <w:adjustRightInd w:val="0"/>
              <w:spacing w:after="0" w:line="240" w:lineRule="auto"/>
              <w:ind w:firstLine="570"/>
              <w:rPr>
                <w:rFonts w:ascii="Times New Roman" w:hAnsi="Times New Roman"/>
                <w:lang w:val="en-US"/>
              </w:rPr>
            </w:pPr>
            <w:r w:rsidRPr="00F35C24">
              <w:rPr>
                <w:rFonts w:ascii="Times New Roman" w:hAnsi="Times New Roman"/>
                <w:lang w:val="en-US"/>
              </w:rPr>
              <w:t>Ko‘nglum oldi bir pariypaykar malaksiymo yigit (“G‘aroyib us-sig‘ar”, 80-g‘azal)</w:t>
            </w:r>
          </w:p>
        </w:tc>
      </w:tr>
      <w:tr w:rsidR="00A66468" w:rsidRPr="0029144A" w:rsidTr="00D85D39">
        <w:trPr>
          <w:tblCellSpacing w:w="0" w:type="dxa"/>
        </w:trPr>
        <w:tc>
          <w:tcPr>
            <w:tcW w:w="2546" w:type="dxa"/>
            <w:tcBorders>
              <w:top w:val="single" w:sz="6" w:space="0" w:color="000000"/>
              <w:left w:val="single" w:sz="6" w:space="0" w:color="000000"/>
              <w:bottom w:val="single" w:sz="6" w:space="0" w:color="000000"/>
              <w:right w:val="single" w:sz="6" w:space="0" w:color="000000"/>
            </w:tcBorders>
          </w:tcPr>
          <w:p w:rsidR="0027115D" w:rsidRPr="00F35C24" w:rsidRDefault="0027115D" w:rsidP="00E36BC3">
            <w:pPr>
              <w:autoSpaceDE w:val="0"/>
              <w:autoSpaceDN w:val="0"/>
              <w:adjustRightInd w:val="0"/>
              <w:spacing w:after="0" w:line="240" w:lineRule="auto"/>
              <w:ind w:firstLine="570"/>
              <w:jc w:val="both"/>
              <w:rPr>
                <w:rFonts w:ascii="Times New Roman" w:hAnsi="Times New Roman"/>
                <w:lang w:val="en-US"/>
              </w:rPr>
            </w:pPr>
          </w:p>
        </w:tc>
        <w:tc>
          <w:tcPr>
            <w:tcW w:w="3356" w:type="dxa"/>
            <w:tcBorders>
              <w:top w:val="single" w:sz="6" w:space="0" w:color="000000"/>
              <w:left w:val="single" w:sz="6" w:space="0" w:color="000000"/>
              <w:bottom w:val="single" w:sz="6" w:space="0" w:color="000000"/>
              <w:right w:val="single" w:sz="6" w:space="0" w:color="000000"/>
            </w:tcBorders>
          </w:tcPr>
          <w:p w:rsidR="0027115D" w:rsidRPr="00F35C24" w:rsidRDefault="0027115D" w:rsidP="00E36BC3">
            <w:pPr>
              <w:autoSpaceDE w:val="0"/>
              <w:autoSpaceDN w:val="0"/>
              <w:adjustRightInd w:val="0"/>
              <w:spacing w:after="0" w:line="240" w:lineRule="auto"/>
              <w:ind w:firstLine="570"/>
              <w:rPr>
                <w:rFonts w:ascii="Times New Roman" w:hAnsi="Times New Roman"/>
                <w:lang w:val="en-US"/>
              </w:rPr>
            </w:pPr>
            <w:r w:rsidRPr="00F35C24">
              <w:rPr>
                <w:rFonts w:ascii="Times New Roman" w:hAnsi="Times New Roman"/>
                <w:lang w:val="en-US"/>
              </w:rPr>
              <w:t>Ishq o‘tidin jismi zori notavonim o‘rtading (“G‘aroyib us-sig‘ar”, 3-muxammas)</w:t>
            </w:r>
          </w:p>
        </w:tc>
        <w:tc>
          <w:tcPr>
            <w:tcW w:w="3649" w:type="dxa"/>
            <w:tcBorders>
              <w:top w:val="single" w:sz="6" w:space="0" w:color="000000"/>
              <w:left w:val="single" w:sz="6" w:space="0" w:color="000000"/>
              <w:bottom w:val="single" w:sz="6" w:space="0" w:color="000000"/>
              <w:right w:val="single" w:sz="6" w:space="0" w:color="000000"/>
            </w:tcBorders>
          </w:tcPr>
          <w:p w:rsidR="0027115D" w:rsidRPr="00F35C24" w:rsidRDefault="0027115D" w:rsidP="00E36BC3">
            <w:pPr>
              <w:autoSpaceDE w:val="0"/>
              <w:autoSpaceDN w:val="0"/>
              <w:adjustRightInd w:val="0"/>
              <w:spacing w:after="0" w:line="240" w:lineRule="auto"/>
              <w:ind w:firstLine="570"/>
              <w:rPr>
                <w:rFonts w:ascii="Times New Roman" w:hAnsi="Times New Roman"/>
                <w:lang w:val="en-US"/>
              </w:rPr>
            </w:pPr>
            <w:r w:rsidRPr="00F35C24">
              <w:rPr>
                <w:rFonts w:ascii="Times New Roman" w:hAnsi="Times New Roman"/>
                <w:lang w:val="en-US"/>
              </w:rPr>
              <w:t>Vahki, o‘tluq chehra ochib xonumonim o‘rtading (“Navodir ush-shabob”, 354-g‘azal)</w:t>
            </w:r>
          </w:p>
        </w:tc>
      </w:tr>
      <w:tr w:rsidR="00A66468" w:rsidRPr="0029144A" w:rsidTr="00D85D39">
        <w:trPr>
          <w:tblCellSpacing w:w="0" w:type="dxa"/>
        </w:trPr>
        <w:tc>
          <w:tcPr>
            <w:tcW w:w="2546" w:type="dxa"/>
            <w:tcBorders>
              <w:top w:val="single" w:sz="6" w:space="0" w:color="000000"/>
              <w:left w:val="single" w:sz="6" w:space="0" w:color="000000"/>
              <w:bottom w:val="single" w:sz="6" w:space="0" w:color="000000"/>
              <w:right w:val="single" w:sz="6" w:space="0" w:color="000000"/>
            </w:tcBorders>
          </w:tcPr>
          <w:p w:rsidR="0027115D" w:rsidRPr="00F35C24" w:rsidRDefault="0027115D" w:rsidP="00E36BC3">
            <w:pPr>
              <w:autoSpaceDE w:val="0"/>
              <w:autoSpaceDN w:val="0"/>
              <w:adjustRightInd w:val="0"/>
              <w:spacing w:after="0" w:line="240" w:lineRule="auto"/>
              <w:ind w:firstLine="570"/>
              <w:jc w:val="both"/>
              <w:rPr>
                <w:rFonts w:ascii="Times New Roman" w:hAnsi="Times New Roman"/>
                <w:lang w:val="en-US"/>
              </w:rPr>
            </w:pPr>
          </w:p>
        </w:tc>
        <w:tc>
          <w:tcPr>
            <w:tcW w:w="3356" w:type="dxa"/>
            <w:tcBorders>
              <w:top w:val="single" w:sz="6" w:space="0" w:color="000000"/>
              <w:left w:val="single" w:sz="6" w:space="0" w:color="000000"/>
              <w:bottom w:val="single" w:sz="6" w:space="0" w:color="000000"/>
              <w:right w:val="single" w:sz="6" w:space="0" w:color="000000"/>
            </w:tcBorders>
          </w:tcPr>
          <w:p w:rsidR="0027115D" w:rsidRPr="00F35C24" w:rsidRDefault="0027115D" w:rsidP="00E36BC3">
            <w:pPr>
              <w:autoSpaceDE w:val="0"/>
              <w:autoSpaceDN w:val="0"/>
              <w:adjustRightInd w:val="0"/>
              <w:spacing w:after="0" w:line="240" w:lineRule="auto"/>
              <w:ind w:firstLine="570"/>
              <w:rPr>
                <w:rFonts w:ascii="Times New Roman" w:hAnsi="Times New Roman"/>
                <w:lang w:val="en-US"/>
              </w:rPr>
            </w:pPr>
            <w:r w:rsidRPr="00F35C24">
              <w:rPr>
                <w:rFonts w:ascii="Times New Roman" w:hAnsi="Times New Roman"/>
                <w:lang w:val="en-US"/>
              </w:rPr>
              <w:t>Ko‘rguzub yuz, ko‘ngluma yuz ming jafomu qilmading (“Favoyid ul-kibar”, 2-muxammas)</w:t>
            </w:r>
          </w:p>
        </w:tc>
        <w:tc>
          <w:tcPr>
            <w:tcW w:w="3649" w:type="dxa"/>
            <w:tcBorders>
              <w:top w:val="single" w:sz="6" w:space="0" w:color="000000"/>
              <w:left w:val="single" w:sz="6" w:space="0" w:color="000000"/>
              <w:bottom w:val="single" w:sz="6" w:space="0" w:color="000000"/>
              <w:right w:val="single" w:sz="6" w:space="0" w:color="000000"/>
            </w:tcBorders>
          </w:tcPr>
          <w:p w:rsidR="0027115D" w:rsidRPr="00F35C24" w:rsidRDefault="0027115D" w:rsidP="00E36BC3">
            <w:pPr>
              <w:autoSpaceDE w:val="0"/>
              <w:autoSpaceDN w:val="0"/>
              <w:adjustRightInd w:val="0"/>
              <w:spacing w:after="0" w:line="240" w:lineRule="auto"/>
              <w:ind w:firstLine="570"/>
              <w:rPr>
                <w:rFonts w:ascii="Times New Roman" w:hAnsi="Times New Roman"/>
                <w:lang w:val="en-US"/>
              </w:rPr>
            </w:pPr>
            <w:r w:rsidRPr="00F35C24">
              <w:rPr>
                <w:rFonts w:ascii="Times New Roman" w:hAnsi="Times New Roman"/>
                <w:lang w:val="en-US"/>
              </w:rPr>
              <w:t>Ishq o‘tidin qismatim dardu balomu qilmading (“</w:t>
            </w:r>
            <w:r w:rsidR="00641690" w:rsidRPr="00F35C24">
              <w:rPr>
                <w:rFonts w:ascii="Times New Roman" w:hAnsi="Times New Roman"/>
                <w:lang w:val="en-US"/>
              </w:rPr>
              <w:t>Badoye’</w:t>
            </w:r>
            <w:r w:rsidRPr="00F35C24">
              <w:rPr>
                <w:rFonts w:ascii="Times New Roman" w:hAnsi="Times New Roman"/>
                <w:lang w:val="en-US"/>
              </w:rPr>
              <w:t xml:space="preserve"> ul-vasat”, 356-g‘azal)</w:t>
            </w:r>
          </w:p>
        </w:tc>
      </w:tr>
    </w:tbl>
    <w:p w:rsidR="0027115D" w:rsidRPr="00F35C24" w:rsidRDefault="0027115D" w:rsidP="00E36BC3">
      <w:pPr>
        <w:autoSpaceDE w:val="0"/>
        <w:autoSpaceDN w:val="0"/>
        <w:adjustRightInd w:val="0"/>
        <w:spacing w:after="0" w:line="240" w:lineRule="auto"/>
        <w:ind w:firstLine="570"/>
        <w:jc w:val="both"/>
        <w:rPr>
          <w:rFonts w:ascii="Times New Roman" w:hAnsi="Times New Roman"/>
          <w:lang w:val="en-US"/>
        </w:rPr>
      </w:pPr>
    </w:p>
    <w:p w:rsidR="0027115D" w:rsidRPr="00F35C24" w:rsidRDefault="0027115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ab/>
        <w:t xml:space="preserve">O‘zga </w:t>
      </w:r>
      <w:r w:rsidR="00703DD6" w:rsidRPr="00F35C24">
        <w:rPr>
          <w:rFonts w:ascii="Times New Roman" w:hAnsi="Times New Roman"/>
          <w:lang w:val="en-US"/>
        </w:rPr>
        <w:t>s</w:t>
      </w:r>
      <w:r w:rsidR="00D915D9" w:rsidRPr="00F35C24">
        <w:rPr>
          <w:rFonts w:ascii="Times New Roman" w:hAnsi="Times New Roman"/>
          <w:lang w:val="en-US"/>
        </w:rPr>
        <w:t>hoir</w:t>
      </w:r>
      <w:r w:rsidRPr="00F35C24">
        <w:rPr>
          <w:rFonts w:ascii="Times New Roman" w:hAnsi="Times New Roman"/>
          <w:lang w:val="en-US"/>
        </w:rPr>
        <w:t xml:space="preserve"> g‘azaliga taxmis bog‘langanda muxammasning so‘nggi bandida g‘azal muallifi va uni beshlantirayotgan </w:t>
      </w:r>
      <w:r w:rsidR="00703DD6" w:rsidRPr="00F35C24">
        <w:rPr>
          <w:rFonts w:ascii="Times New Roman" w:hAnsi="Times New Roman"/>
          <w:lang w:val="en-US"/>
        </w:rPr>
        <w:t>s</w:t>
      </w:r>
      <w:r w:rsidR="00D915D9" w:rsidRPr="00F35C24">
        <w:rPr>
          <w:rFonts w:ascii="Times New Roman" w:hAnsi="Times New Roman"/>
          <w:lang w:val="en-US"/>
        </w:rPr>
        <w:t>hoir</w:t>
      </w:r>
      <w:r w:rsidRPr="00F35C24">
        <w:rPr>
          <w:rFonts w:ascii="Times New Roman" w:hAnsi="Times New Roman"/>
          <w:lang w:val="en-US"/>
        </w:rPr>
        <w:t xml:space="preserve"> taxallusi keltiriladi. Masalan, Alisher Navoiyning Lutfiy g‘azali asosida yozilgan muxammasining oxirgi bandi quyidagicha:</w:t>
      </w:r>
    </w:p>
    <w:p w:rsidR="0027115D" w:rsidRPr="00F35C24" w:rsidRDefault="0027115D" w:rsidP="00E36BC3">
      <w:pPr>
        <w:autoSpaceDE w:val="0"/>
        <w:autoSpaceDN w:val="0"/>
        <w:adjustRightInd w:val="0"/>
        <w:spacing w:after="0" w:line="240" w:lineRule="auto"/>
        <w:ind w:left="855"/>
        <w:rPr>
          <w:rFonts w:ascii="Times New Roman" w:hAnsi="Times New Roman"/>
          <w:i/>
          <w:iCs/>
          <w:lang w:val="en-US"/>
        </w:rPr>
      </w:pPr>
      <w:r w:rsidRPr="00F35C24">
        <w:rPr>
          <w:rFonts w:ascii="Times New Roman" w:hAnsi="Times New Roman"/>
          <w:i/>
          <w:iCs/>
          <w:lang w:val="en-US"/>
        </w:rPr>
        <w:t xml:space="preserve">Har gado egnida bo‘lsa eski to‘n yo choki jayb, </w:t>
      </w:r>
    </w:p>
    <w:p w:rsidR="0027115D" w:rsidRPr="00F35C24" w:rsidRDefault="0027115D" w:rsidP="00E36BC3">
      <w:pPr>
        <w:autoSpaceDE w:val="0"/>
        <w:autoSpaceDN w:val="0"/>
        <w:adjustRightInd w:val="0"/>
        <w:spacing w:after="0" w:line="240" w:lineRule="auto"/>
        <w:ind w:left="855"/>
        <w:rPr>
          <w:rFonts w:ascii="Times New Roman" w:hAnsi="Times New Roman"/>
          <w:i/>
          <w:iCs/>
          <w:lang w:val="en-US"/>
        </w:rPr>
      </w:pPr>
      <w:r w:rsidRPr="00F35C24">
        <w:rPr>
          <w:rFonts w:ascii="Times New Roman" w:hAnsi="Times New Roman"/>
          <w:i/>
          <w:iCs/>
          <w:lang w:val="en-US"/>
        </w:rPr>
        <w:t>Bilmay asli niyatin qilmoq g‘alatdur shakk</w:t>
      </w:r>
      <w:r w:rsidR="00703DD6" w:rsidRPr="00F35C24">
        <w:rPr>
          <w:rFonts w:ascii="Times New Roman" w:hAnsi="Times New Roman"/>
          <w:i/>
          <w:iCs/>
          <w:lang w:val="en-US"/>
        </w:rPr>
        <w:t>-</w:t>
      </w:r>
      <w:r w:rsidRPr="00F35C24">
        <w:rPr>
          <w:rFonts w:ascii="Times New Roman" w:hAnsi="Times New Roman"/>
          <w:i/>
          <w:iCs/>
          <w:lang w:val="en-US"/>
        </w:rPr>
        <w:t xml:space="preserve">u rayb, </w:t>
      </w:r>
    </w:p>
    <w:p w:rsidR="0027115D" w:rsidRPr="00F35C24" w:rsidRDefault="0027115D" w:rsidP="00E36BC3">
      <w:pPr>
        <w:autoSpaceDE w:val="0"/>
        <w:autoSpaceDN w:val="0"/>
        <w:adjustRightInd w:val="0"/>
        <w:spacing w:after="0" w:line="240" w:lineRule="auto"/>
        <w:ind w:left="855"/>
        <w:rPr>
          <w:rFonts w:ascii="Times New Roman" w:hAnsi="Times New Roman"/>
          <w:i/>
          <w:iCs/>
          <w:lang w:val="en-US"/>
        </w:rPr>
      </w:pPr>
      <w:r w:rsidRPr="00F35C24">
        <w:rPr>
          <w:rFonts w:ascii="Times New Roman" w:hAnsi="Times New Roman"/>
          <w:i/>
          <w:iCs/>
          <w:lang w:val="en-US"/>
        </w:rPr>
        <w:t xml:space="preserve">Ey </w:t>
      </w:r>
      <w:r w:rsidRPr="00F35C24">
        <w:rPr>
          <w:rFonts w:ascii="Times New Roman" w:hAnsi="Times New Roman"/>
          <w:b/>
          <w:bCs/>
          <w:i/>
          <w:iCs/>
          <w:lang w:val="en-US"/>
        </w:rPr>
        <w:t>Navoiy</w:t>
      </w:r>
      <w:r w:rsidRPr="00F35C24">
        <w:rPr>
          <w:rFonts w:ascii="Times New Roman" w:hAnsi="Times New Roman"/>
          <w:i/>
          <w:iCs/>
          <w:lang w:val="en-US"/>
        </w:rPr>
        <w:t xml:space="preserve">, chun sanga ma'lum emastur sirri g‘ayb, </w:t>
      </w:r>
    </w:p>
    <w:p w:rsidR="0027115D" w:rsidRPr="00F35C24" w:rsidRDefault="0027115D" w:rsidP="00E36BC3">
      <w:pPr>
        <w:autoSpaceDE w:val="0"/>
        <w:autoSpaceDN w:val="0"/>
        <w:adjustRightInd w:val="0"/>
        <w:spacing w:after="0" w:line="240" w:lineRule="auto"/>
        <w:ind w:left="855"/>
        <w:rPr>
          <w:rFonts w:ascii="Times New Roman" w:hAnsi="Times New Roman"/>
          <w:i/>
          <w:iCs/>
          <w:lang w:val="en-US"/>
        </w:rPr>
      </w:pPr>
      <w:r w:rsidRPr="00F35C24">
        <w:rPr>
          <w:rFonts w:ascii="Times New Roman" w:hAnsi="Times New Roman"/>
          <w:b/>
          <w:bCs/>
          <w:i/>
          <w:iCs/>
          <w:lang w:val="en-US"/>
        </w:rPr>
        <w:t>Lutfini</w:t>
      </w:r>
      <w:r w:rsidRPr="00F35C24">
        <w:rPr>
          <w:rFonts w:ascii="Times New Roman" w:hAnsi="Times New Roman"/>
          <w:i/>
          <w:iCs/>
          <w:lang w:val="en-US"/>
        </w:rPr>
        <w:t xml:space="preserve"> mayxonada oshufta ko‘rsang, qilma ayb </w:t>
      </w:r>
    </w:p>
    <w:p w:rsidR="0027115D" w:rsidRPr="00F35C24" w:rsidRDefault="0027115D" w:rsidP="00E36BC3">
      <w:pPr>
        <w:autoSpaceDE w:val="0"/>
        <w:autoSpaceDN w:val="0"/>
        <w:adjustRightInd w:val="0"/>
        <w:spacing w:after="0" w:line="240" w:lineRule="auto"/>
        <w:ind w:left="150" w:firstLine="705"/>
        <w:jc w:val="both"/>
        <w:rPr>
          <w:rFonts w:ascii="Times New Roman" w:hAnsi="Times New Roman"/>
          <w:i/>
          <w:iCs/>
          <w:lang w:val="en-US"/>
        </w:rPr>
      </w:pPr>
      <w:r w:rsidRPr="00F35C24">
        <w:rPr>
          <w:rFonts w:ascii="Times New Roman" w:hAnsi="Times New Roman"/>
          <w:i/>
          <w:iCs/>
          <w:lang w:val="en-US"/>
        </w:rPr>
        <w:t>Kim, bu majnun ixtiyori zulfi qullobindadur.</w:t>
      </w:r>
    </w:p>
    <w:p w:rsidR="0027115D" w:rsidRPr="00F35C24" w:rsidRDefault="0027115D" w:rsidP="00E36BC3">
      <w:pPr>
        <w:autoSpaceDE w:val="0"/>
        <w:autoSpaceDN w:val="0"/>
        <w:adjustRightInd w:val="0"/>
        <w:spacing w:after="0" w:line="240" w:lineRule="auto"/>
        <w:ind w:firstLine="570"/>
        <w:jc w:val="both"/>
        <w:rPr>
          <w:rFonts w:ascii="Times New Roman" w:hAnsi="Times New Roman"/>
          <w:lang w:val="en-US"/>
        </w:rPr>
      </w:pPr>
    </w:p>
    <w:p w:rsidR="0027115D" w:rsidRPr="00F35C24" w:rsidRDefault="0027115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 xml:space="preserve">“Xazoyin ul-maoniy”ga </w:t>
      </w:r>
      <w:r w:rsidRPr="00F35C24">
        <w:rPr>
          <w:rFonts w:ascii="Times New Roman" w:hAnsi="Times New Roman"/>
          <w:b/>
          <w:bCs/>
          <w:lang w:val="en-US"/>
        </w:rPr>
        <w:t>musaddas</w:t>
      </w:r>
      <w:r w:rsidRPr="00F35C24">
        <w:rPr>
          <w:rFonts w:ascii="Times New Roman" w:hAnsi="Times New Roman"/>
          <w:lang w:val="en-US"/>
        </w:rPr>
        <w:t xml:space="preserve"> (“oltilik”) janri ham kiritilgan bo‘lib, kulliyotdan 5 ta musaddas o‘rin olgan. Musaddas ham muxammas singari ikki turga bo‘linadi: </w:t>
      </w:r>
    </w:p>
    <w:p w:rsidR="0027115D" w:rsidRPr="00F35C24" w:rsidRDefault="0027115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i/>
          <w:iCs/>
          <w:lang w:val="en-US"/>
        </w:rPr>
        <w:t>1) tab'i xud</w:t>
      </w:r>
      <w:r w:rsidRPr="00F35C24">
        <w:rPr>
          <w:rFonts w:ascii="Times New Roman" w:hAnsi="Times New Roman"/>
          <w:lang w:val="en-US"/>
        </w:rPr>
        <w:t xml:space="preserve">  (mustaqil); </w:t>
      </w:r>
    </w:p>
    <w:p w:rsidR="0027115D" w:rsidRPr="00F35C24" w:rsidRDefault="0027115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i/>
          <w:iCs/>
          <w:lang w:val="en-US"/>
        </w:rPr>
        <w:t xml:space="preserve">2) tasdis </w:t>
      </w:r>
      <w:r w:rsidRPr="00F35C24">
        <w:rPr>
          <w:rFonts w:ascii="Times New Roman" w:hAnsi="Times New Roman"/>
          <w:lang w:val="en-US"/>
        </w:rPr>
        <w:t xml:space="preserve"> (g‘azalni oltilantirish asosida yaratilgan).</w:t>
      </w:r>
    </w:p>
    <w:p w:rsidR="00932E70" w:rsidRPr="00F35C24" w:rsidRDefault="0027115D" w:rsidP="00E36BC3">
      <w:pPr>
        <w:autoSpaceDE w:val="0"/>
        <w:autoSpaceDN w:val="0"/>
        <w:adjustRightInd w:val="0"/>
        <w:spacing w:after="0" w:line="240" w:lineRule="auto"/>
        <w:ind w:firstLine="570"/>
        <w:jc w:val="both"/>
        <w:rPr>
          <w:rFonts w:ascii="Times New Roman" w:hAnsi="Times New Roman"/>
          <w:lang w:val="uz-Cyrl-UZ"/>
        </w:rPr>
      </w:pPr>
      <w:r w:rsidRPr="00F35C24">
        <w:rPr>
          <w:rFonts w:ascii="Times New Roman" w:hAnsi="Times New Roman"/>
          <w:lang w:val="en-US"/>
        </w:rPr>
        <w:t xml:space="preserve">Kulliyotdagi 5 ta musaddasdan 2 tasi Lutfiyga, bittasi Husayniyga tasdis bo‘lsa, bittasi </w:t>
      </w:r>
      <w:r w:rsidR="00703DD6" w:rsidRPr="00F35C24">
        <w:rPr>
          <w:rFonts w:ascii="Times New Roman" w:hAnsi="Times New Roman"/>
          <w:lang w:val="en-US"/>
        </w:rPr>
        <w:t>s</w:t>
      </w:r>
      <w:r w:rsidR="00D915D9" w:rsidRPr="00F35C24">
        <w:rPr>
          <w:rFonts w:ascii="Times New Roman" w:hAnsi="Times New Roman"/>
          <w:lang w:val="en-US"/>
        </w:rPr>
        <w:t>hoir</w:t>
      </w:r>
      <w:r w:rsidRPr="00F35C24">
        <w:rPr>
          <w:rFonts w:ascii="Times New Roman" w:hAnsi="Times New Roman"/>
          <w:lang w:val="en-US"/>
        </w:rPr>
        <w:t xml:space="preserve">ning o‘z g‘azaliga tasdis va bittasi </w:t>
      </w:r>
      <w:r w:rsidR="00703DD6" w:rsidRPr="00F35C24">
        <w:rPr>
          <w:rFonts w:ascii="Times New Roman" w:hAnsi="Times New Roman"/>
          <w:lang w:val="en-US"/>
        </w:rPr>
        <w:t>s</w:t>
      </w:r>
      <w:r w:rsidR="00D915D9" w:rsidRPr="00F35C24">
        <w:rPr>
          <w:rFonts w:ascii="Times New Roman" w:hAnsi="Times New Roman"/>
          <w:lang w:val="en-US"/>
        </w:rPr>
        <w:t>hoir</w:t>
      </w:r>
      <w:r w:rsidRPr="00F35C24">
        <w:rPr>
          <w:rFonts w:ascii="Times New Roman" w:hAnsi="Times New Roman"/>
          <w:lang w:val="en-US"/>
        </w:rPr>
        <w:t>ning o‘z tab'idan yaratilgan musaddasdir.</w:t>
      </w:r>
    </w:p>
    <w:p w:rsidR="00932E70" w:rsidRPr="00F35C24" w:rsidRDefault="00932E70" w:rsidP="00E36BC3">
      <w:pPr>
        <w:autoSpaceDE w:val="0"/>
        <w:autoSpaceDN w:val="0"/>
        <w:adjustRightInd w:val="0"/>
        <w:spacing w:after="0" w:line="240" w:lineRule="auto"/>
        <w:ind w:firstLine="570"/>
        <w:jc w:val="both"/>
        <w:rPr>
          <w:rFonts w:ascii="Times New Roman" w:hAnsi="Times New Roman"/>
          <w:lang w:val="uz-Cyrl-UZ"/>
        </w:rPr>
      </w:pPr>
      <w:r w:rsidRPr="00F35C24">
        <w:rPr>
          <w:rFonts w:ascii="Times New Roman" w:hAnsi="Times New Roman"/>
          <w:lang w:val="uz-Cyrl-UZ"/>
        </w:rPr>
        <w:t>Navoiyning o‘z g‘azaliga bitgan tasdisi birinchi bandini ko‘rib o‘tsak (bunda qoraytirilgan misralar Navoiy g‘azalining matla'si bo‘lib, musaddas uchun asos vazifasini o‘tagan, yuqoridagi to‘rt misra esa keyinchalik shoir tomonidan qo‘shilib, g‘azal tasdis holiga keltirilgan):</w:t>
      </w:r>
    </w:p>
    <w:p w:rsidR="00932E70" w:rsidRPr="00F35C24" w:rsidRDefault="00932E70" w:rsidP="00E36BC3">
      <w:pPr>
        <w:autoSpaceDE w:val="0"/>
        <w:autoSpaceDN w:val="0"/>
        <w:adjustRightInd w:val="0"/>
        <w:spacing w:after="0" w:line="240" w:lineRule="auto"/>
        <w:ind w:left="1140"/>
        <w:rPr>
          <w:rFonts w:ascii="Times New Roman" w:hAnsi="Times New Roman"/>
          <w:lang w:val="uz-Cyrl-UZ"/>
        </w:rPr>
      </w:pPr>
    </w:p>
    <w:p w:rsidR="00932E70" w:rsidRPr="00F35C24" w:rsidRDefault="00932E70" w:rsidP="00E36BC3">
      <w:pPr>
        <w:autoSpaceDE w:val="0"/>
        <w:autoSpaceDN w:val="0"/>
        <w:adjustRightInd w:val="0"/>
        <w:spacing w:after="0" w:line="240" w:lineRule="auto"/>
        <w:ind w:left="1140"/>
        <w:rPr>
          <w:rFonts w:ascii="Times New Roman" w:hAnsi="Times New Roman"/>
          <w:i/>
          <w:iCs/>
          <w:lang w:val="en-US"/>
        </w:rPr>
      </w:pPr>
      <w:r w:rsidRPr="00F35C24">
        <w:rPr>
          <w:rFonts w:ascii="Times New Roman" w:hAnsi="Times New Roman"/>
          <w:lang w:val="uz-Cyrl-UZ"/>
        </w:rPr>
        <w:tab/>
      </w:r>
      <w:r w:rsidRPr="00F35C24">
        <w:rPr>
          <w:rFonts w:ascii="Times New Roman" w:hAnsi="Times New Roman"/>
          <w:i/>
          <w:iCs/>
          <w:lang w:val="en-US"/>
        </w:rPr>
        <w:t xml:space="preserve">Subhidam maxmurluqtin tortibon dardi sare, </w:t>
      </w:r>
    </w:p>
    <w:p w:rsidR="00932E70" w:rsidRPr="00F35C24" w:rsidRDefault="00932E70" w:rsidP="00E36BC3">
      <w:pPr>
        <w:autoSpaceDE w:val="0"/>
        <w:autoSpaceDN w:val="0"/>
        <w:adjustRightInd w:val="0"/>
        <w:spacing w:after="0" w:line="240" w:lineRule="auto"/>
        <w:ind w:left="1140" w:firstLine="285"/>
        <w:rPr>
          <w:rFonts w:ascii="Times New Roman" w:hAnsi="Times New Roman"/>
          <w:i/>
          <w:iCs/>
          <w:lang w:val="en-US"/>
        </w:rPr>
      </w:pPr>
      <w:r w:rsidRPr="00F35C24">
        <w:rPr>
          <w:rFonts w:ascii="Times New Roman" w:hAnsi="Times New Roman"/>
          <w:i/>
          <w:iCs/>
          <w:lang w:val="en-US"/>
        </w:rPr>
        <w:t xml:space="preserve">Azmi dayr ettimki, ichgaymen sabuhiy sog‘are, </w:t>
      </w:r>
    </w:p>
    <w:p w:rsidR="00932E70" w:rsidRPr="00F35C24" w:rsidRDefault="00932E70" w:rsidP="00E36BC3">
      <w:pPr>
        <w:autoSpaceDE w:val="0"/>
        <w:autoSpaceDN w:val="0"/>
        <w:adjustRightInd w:val="0"/>
        <w:spacing w:after="0" w:line="240" w:lineRule="auto"/>
        <w:ind w:left="1140" w:firstLine="285"/>
        <w:rPr>
          <w:rFonts w:ascii="Times New Roman" w:hAnsi="Times New Roman"/>
          <w:i/>
          <w:iCs/>
          <w:lang w:val="en-US"/>
        </w:rPr>
      </w:pPr>
      <w:r w:rsidRPr="00F35C24">
        <w:rPr>
          <w:rFonts w:ascii="Times New Roman" w:hAnsi="Times New Roman"/>
          <w:i/>
          <w:iCs/>
          <w:lang w:val="en-US"/>
        </w:rPr>
        <w:t>Chiqti sog‘ar to‘ldurub kofirvashi mahpaykare,</w:t>
      </w:r>
    </w:p>
    <w:p w:rsidR="00932E70" w:rsidRPr="00F35C24" w:rsidRDefault="00932E70" w:rsidP="00E36BC3">
      <w:pPr>
        <w:autoSpaceDE w:val="0"/>
        <w:autoSpaceDN w:val="0"/>
        <w:adjustRightInd w:val="0"/>
        <w:spacing w:after="0" w:line="240" w:lineRule="auto"/>
        <w:ind w:left="1140" w:firstLine="285"/>
        <w:rPr>
          <w:rFonts w:ascii="Times New Roman" w:hAnsi="Times New Roman"/>
          <w:i/>
          <w:iCs/>
          <w:lang w:val="en-US"/>
        </w:rPr>
      </w:pPr>
      <w:r w:rsidRPr="00F35C24">
        <w:rPr>
          <w:rFonts w:ascii="Times New Roman" w:hAnsi="Times New Roman"/>
          <w:i/>
          <w:iCs/>
          <w:lang w:val="en-US"/>
        </w:rPr>
        <w:t xml:space="preserve">Naqde din olib ichimga soldi maydin ozare, </w:t>
      </w:r>
    </w:p>
    <w:p w:rsidR="00932E70" w:rsidRPr="00F35C24" w:rsidRDefault="00932E70" w:rsidP="00E36BC3">
      <w:pPr>
        <w:autoSpaceDE w:val="0"/>
        <w:autoSpaceDN w:val="0"/>
        <w:adjustRightInd w:val="0"/>
        <w:spacing w:after="0" w:line="240" w:lineRule="auto"/>
        <w:ind w:left="1140" w:firstLine="285"/>
        <w:rPr>
          <w:rFonts w:ascii="Times New Roman" w:hAnsi="Times New Roman"/>
          <w:b/>
          <w:bCs/>
          <w:i/>
          <w:iCs/>
          <w:lang w:val="en-US"/>
        </w:rPr>
      </w:pPr>
      <w:r w:rsidRPr="00F35C24">
        <w:rPr>
          <w:rFonts w:ascii="Times New Roman" w:hAnsi="Times New Roman"/>
          <w:b/>
          <w:bCs/>
          <w:i/>
          <w:iCs/>
          <w:lang w:val="en-US"/>
        </w:rPr>
        <w:t xml:space="preserve">Vahki, dinim kishvarin toroj qildi kofire, </w:t>
      </w:r>
    </w:p>
    <w:p w:rsidR="00932E70" w:rsidRPr="00F35C24" w:rsidRDefault="00932E70" w:rsidP="00E36BC3">
      <w:pPr>
        <w:autoSpaceDE w:val="0"/>
        <w:autoSpaceDN w:val="0"/>
        <w:adjustRightInd w:val="0"/>
        <w:spacing w:after="0" w:line="240" w:lineRule="auto"/>
        <w:ind w:left="705" w:firstLine="705"/>
        <w:jc w:val="both"/>
        <w:rPr>
          <w:rFonts w:ascii="Times New Roman" w:hAnsi="Times New Roman"/>
          <w:b/>
          <w:bCs/>
          <w:i/>
          <w:iCs/>
          <w:lang w:val="en-US"/>
        </w:rPr>
      </w:pPr>
      <w:r w:rsidRPr="00F35C24">
        <w:rPr>
          <w:rFonts w:ascii="Times New Roman" w:hAnsi="Times New Roman"/>
          <w:b/>
          <w:bCs/>
          <w:i/>
          <w:iCs/>
          <w:lang w:val="en-US"/>
        </w:rPr>
        <w:t>Kufr eliga homiy-u din ahlig‘a yag‘mogare.</w:t>
      </w:r>
    </w:p>
    <w:p w:rsidR="00436AE9" w:rsidRPr="00F35C24" w:rsidRDefault="002A5737" w:rsidP="00E36BC3">
      <w:pPr>
        <w:autoSpaceDE w:val="0"/>
        <w:autoSpaceDN w:val="0"/>
        <w:adjustRightInd w:val="0"/>
        <w:spacing w:after="0" w:line="240" w:lineRule="auto"/>
        <w:ind w:firstLine="570"/>
        <w:jc w:val="both"/>
        <w:rPr>
          <w:rFonts w:ascii="Times New Roman" w:hAnsi="Times New Roman"/>
          <w:lang w:val="uz-Cyrl-UZ"/>
        </w:rPr>
      </w:pPr>
      <w:r w:rsidRPr="00F35C24">
        <w:rPr>
          <w:rFonts w:ascii="Times New Roman" w:hAnsi="Times New Roman"/>
          <w:i/>
          <w:iCs/>
          <w:lang w:val="uz-Cyrl-UZ"/>
        </w:rPr>
        <w:t>“Ishq zor etti xaloyiq ibtilosidin meni”</w:t>
      </w:r>
      <w:r w:rsidRPr="00F35C24">
        <w:rPr>
          <w:rFonts w:ascii="Times New Roman" w:hAnsi="Times New Roman"/>
          <w:lang w:val="uz-Cyrl-UZ"/>
        </w:rPr>
        <w:t xml:space="preserve"> deb boshlanuvchi musaddas </w:t>
      </w:r>
      <w:r w:rsidR="00932E70" w:rsidRPr="00F35C24">
        <w:rPr>
          <w:rFonts w:ascii="Times New Roman" w:hAnsi="Times New Roman"/>
          <w:lang w:val="uz-Cyrl-UZ"/>
        </w:rPr>
        <w:t xml:space="preserve">esa </w:t>
      </w:r>
      <w:r w:rsidRPr="00F35C24">
        <w:rPr>
          <w:rFonts w:ascii="Times New Roman" w:hAnsi="Times New Roman"/>
          <w:lang w:val="uz-Cyrl-UZ"/>
        </w:rPr>
        <w:t xml:space="preserve">Husayn Boyqaro g‘azaliga bog‘langan bo‘lib, yetti bandni o‘z ichiga oladi. </w:t>
      </w:r>
      <w:r w:rsidR="00436AE9" w:rsidRPr="00F35C24">
        <w:rPr>
          <w:rFonts w:ascii="Times New Roman" w:hAnsi="Times New Roman"/>
          <w:lang w:val="uz-Cyrl-UZ"/>
        </w:rPr>
        <w:t xml:space="preserve">Musaddas quyidagi band bilan boshlanadi: </w:t>
      </w:r>
    </w:p>
    <w:p w:rsidR="00932E70" w:rsidRPr="00F35C24" w:rsidRDefault="00932E70" w:rsidP="00E36BC3">
      <w:pPr>
        <w:spacing w:after="0" w:line="240" w:lineRule="auto"/>
        <w:ind w:left="851"/>
        <w:rPr>
          <w:rFonts w:ascii="Times New Roman" w:hAnsi="Times New Roman"/>
          <w:i/>
          <w:iCs/>
          <w:lang w:val="uz-Cyrl-UZ"/>
        </w:rPr>
      </w:pPr>
      <w:r w:rsidRPr="00F35C24">
        <w:rPr>
          <w:rFonts w:ascii="Times New Roman" w:hAnsi="Times New Roman"/>
          <w:i/>
          <w:iCs/>
          <w:lang w:val="uz-Cyrl-UZ"/>
        </w:rPr>
        <w:t xml:space="preserve">Ishq zor etti xaloyiq ibtilosidin meni, </w:t>
      </w:r>
    </w:p>
    <w:p w:rsidR="00932E70" w:rsidRPr="00F35C24" w:rsidRDefault="00932E70" w:rsidP="00E36BC3">
      <w:pPr>
        <w:spacing w:after="0" w:line="240" w:lineRule="auto"/>
        <w:ind w:left="851"/>
        <w:rPr>
          <w:rFonts w:ascii="Times New Roman" w:hAnsi="Times New Roman"/>
          <w:i/>
          <w:iCs/>
          <w:lang w:val="uz-Cyrl-UZ"/>
        </w:rPr>
      </w:pPr>
      <w:r w:rsidRPr="00F35C24">
        <w:rPr>
          <w:rFonts w:ascii="Times New Roman" w:hAnsi="Times New Roman"/>
          <w:i/>
          <w:iCs/>
          <w:lang w:val="uz-Cyrl-UZ"/>
        </w:rPr>
        <w:t xml:space="preserve">Har zamon bir ta’nagir muhlik adosidin meni, </w:t>
      </w:r>
    </w:p>
    <w:p w:rsidR="00932E70" w:rsidRPr="00F35C24" w:rsidRDefault="00932E70" w:rsidP="00E36BC3">
      <w:pPr>
        <w:spacing w:after="0" w:line="240" w:lineRule="auto"/>
        <w:ind w:left="851"/>
        <w:rPr>
          <w:rFonts w:ascii="Times New Roman" w:hAnsi="Times New Roman"/>
          <w:i/>
          <w:iCs/>
          <w:lang w:val="uz-Cyrl-UZ"/>
        </w:rPr>
      </w:pPr>
      <w:r w:rsidRPr="00F35C24">
        <w:rPr>
          <w:rFonts w:ascii="Times New Roman" w:hAnsi="Times New Roman"/>
          <w:i/>
          <w:iCs/>
          <w:lang w:val="uz-Cyrl-UZ"/>
        </w:rPr>
        <w:t xml:space="preserve">Hajr xud kuydurdi dardi bedavosidin meni, </w:t>
      </w:r>
    </w:p>
    <w:p w:rsidR="00932E70" w:rsidRPr="00F35C24" w:rsidRDefault="00932E70" w:rsidP="00E36BC3">
      <w:pPr>
        <w:spacing w:after="0" w:line="240" w:lineRule="auto"/>
        <w:ind w:left="851"/>
        <w:rPr>
          <w:rFonts w:ascii="Times New Roman" w:hAnsi="Times New Roman"/>
          <w:i/>
          <w:iCs/>
          <w:lang w:val="uz-Cyrl-UZ"/>
        </w:rPr>
      </w:pPr>
      <w:r w:rsidRPr="00F35C24">
        <w:rPr>
          <w:rFonts w:ascii="Times New Roman" w:hAnsi="Times New Roman"/>
          <w:i/>
          <w:iCs/>
          <w:lang w:val="uz-Cyrl-UZ"/>
        </w:rPr>
        <w:t xml:space="preserve">Ham o‘lum qilg‘ay xalos aning jafosidin meni, </w:t>
      </w:r>
    </w:p>
    <w:p w:rsidR="00932E70" w:rsidRPr="00F35C24" w:rsidRDefault="00932E70" w:rsidP="00E36BC3">
      <w:pPr>
        <w:spacing w:after="0" w:line="240" w:lineRule="auto"/>
        <w:ind w:left="851"/>
        <w:rPr>
          <w:rFonts w:ascii="Times New Roman" w:hAnsi="Times New Roman"/>
          <w:b/>
          <w:bCs/>
          <w:i/>
          <w:iCs/>
          <w:lang w:val="uz-Cyrl-UZ"/>
        </w:rPr>
      </w:pPr>
      <w:r w:rsidRPr="00F35C24">
        <w:rPr>
          <w:rFonts w:ascii="Times New Roman" w:hAnsi="Times New Roman"/>
          <w:b/>
          <w:bCs/>
          <w:i/>
          <w:iCs/>
          <w:lang w:val="uz-Cyrl-UZ"/>
        </w:rPr>
        <w:t xml:space="preserve">Ey ajal, ozod qil hijron balosidin meni, </w:t>
      </w:r>
    </w:p>
    <w:p w:rsidR="00932E70" w:rsidRPr="00F35C24" w:rsidRDefault="00932E70" w:rsidP="00E36BC3">
      <w:pPr>
        <w:spacing w:after="0" w:line="240" w:lineRule="auto"/>
        <w:ind w:left="851"/>
        <w:rPr>
          <w:rFonts w:ascii="Times New Roman" w:hAnsi="Times New Roman"/>
          <w:b/>
          <w:bCs/>
          <w:i/>
          <w:iCs/>
          <w:lang w:val="uz-Cyrl-UZ"/>
        </w:rPr>
      </w:pPr>
      <w:r w:rsidRPr="00F35C24">
        <w:rPr>
          <w:rFonts w:ascii="Times New Roman" w:hAnsi="Times New Roman"/>
          <w:b/>
          <w:bCs/>
          <w:i/>
          <w:iCs/>
          <w:lang w:val="uz-Cyrl-UZ"/>
        </w:rPr>
        <w:t>Bir yo‘li qutqar ulusning mojarosidin meni.</w:t>
      </w:r>
    </w:p>
    <w:p w:rsidR="00932E70" w:rsidRPr="00F35C24" w:rsidRDefault="00932E70" w:rsidP="00E36BC3">
      <w:pPr>
        <w:spacing w:after="0" w:line="240" w:lineRule="auto"/>
        <w:rPr>
          <w:rFonts w:ascii="Times New Roman" w:hAnsi="Times New Roman"/>
          <w:b/>
          <w:bCs/>
          <w:i/>
          <w:iCs/>
          <w:lang w:val="uz-Cyrl-UZ"/>
        </w:rPr>
      </w:pPr>
    </w:p>
    <w:p w:rsidR="0027115D" w:rsidRPr="00F35C24" w:rsidRDefault="002A5737" w:rsidP="00E36BC3">
      <w:pPr>
        <w:autoSpaceDE w:val="0"/>
        <w:autoSpaceDN w:val="0"/>
        <w:adjustRightInd w:val="0"/>
        <w:spacing w:after="0" w:line="240" w:lineRule="auto"/>
        <w:ind w:firstLine="570"/>
        <w:jc w:val="both"/>
        <w:rPr>
          <w:rFonts w:ascii="Times New Roman" w:hAnsi="Times New Roman"/>
          <w:lang w:val="uz-Cyrl-UZ"/>
        </w:rPr>
      </w:pPr>
      <w:r w:rsidRPr="00F35C24">
        <w:rPr>
          <w:rFonts w:ascii="Times New Roman" w:hAnsi="Times New Roman"/>
          <w:lang w:val="uz-Cyrl-UZ"/>
        </w:rPr>
        <w:t>Musaddasda Husayniy g‘azalida aks etgan mazmun yanada boyitilgan, mazmunan to‘ldirilgan, har bir band Navoiy qo‘shgan to‘rt misra vositasida poetik jihatdan sayqallashtirilgan. Dastlabki bandda ishqqa duchor bo‘lgan oshiqning zamona va odamlarning ta’nalaridan qiynalgani, bu jafolardan oshiqni faqatgina o‘lim ozod etishi mumkinligi bayon qilingan. Ayniqsa, shoh va shoir Husayniyning “...</w:t>
      </w:r>
      <w:r w:rsidRPr="00F35C24">
        <w:rPr>
          <w:rFonts w:ascii="Times New Roman" w:hAnsi="Times New Roman"/>
          <w:i/>
          <w:iCs/>
          <w:lang w:val="uz-Cyrl-UZ"/>
        </w:rPr>
        <w:t>bir yo‘li qutqar ulus mojarosidin meni”</w:t>
      </w:r>
      <w:r w:rsidRPr="00F35C24">
        <w:rPr>
          <w:rFonts w:ascii="Times New Roman" w:hAnsi="Times New Roman"/>
          <w:lang w:val="uz-Cyrl-UZ"/>
        </w:rPr>
        <w:t xml:space="preserve"> degan so‘rovi uning qalbidagi samimiy tuyg‘ularni, dunyoqarashini aniqlashda muhim nuqtadir. Keyingi bandlarda ishq bog‘ining holatidan oshiqi ogohlar xabardor bo‘lishi, shoh va gadoning o‘limi orasida farq bo‘lmasligi aytilgan, bu chaman – dunyo g‘avg‘osidan faqat </w:t>
      </w:r>
      <w:r w:rsidRPr="00F35C24">
        <w:rPr>
          <w:rFonts w:ascii="Times New Roman" w:hAnsi="Times New Roman"/>
          <w:lang w:val="uz-Cyrl-UZ"/>
        </w:rPr>
        <w:lastRenderedPageBreak/>
        <w:t>ishqqutqarishi bayon etilgan. Shu tariqa oshiqning ishq oldidagi shikastaligi bayoni bandma-band yuksak pardalarda kuylangan, so‘nggi bandda Husayniyning saltanatdan umuman faxrlanmasligi, u aslida ishq ko‘chasining gadolaridan ekanligini e’tirof etishi Alisher Navoiy bilan hammaslak ekanligini oydinlashtiradi. Ushbu musaddas Alisher Navoiy va Husayn Boyqaroning dunyoqarashlaridan uyg‘un nuqtalarni aniqlashda muhim manba va ayni paytda ikki buyuk shaxsning hayot va olam haqidagi tushunchalarini jam qilishi bilan ahamiyatlidir.</w:t>
      </w:r>
    </w:p>
    <w:p w:rsidR="0027115D" w:rsidRPr="00F35C24" w:rsidRDefault="002A5737" w:rsidP="00E36BC3">
      <w:pPr>
        <w:autoSpaceDE w:val="0"/>
        <w:autoSpaceDN w:val="0"/>
        <w:adjustRightInd w:val="0"/>
        <w:spacing w:after="0" w:line="240" w:lineRule="auto"/>
        <w:ind w:firstLine="570"/>
        <w:jc w:val="both"/>
        <w:rPr>
          <w:rFonts w:ascii="Times New Roman" w:hAnsi="Times New Roman"/>
          <w:lang w:val="uz-Cyrl-UZ"/>
        </w:rPr>
      </w:pPr>
      <w:r w:rsidRPr="00F35C24">
        <w:rPr>
          <w:rFonts w:ascii="Times New Roman" w:hAnsi="Times New Roman"/>
          <w:lang w:val="uz-Cyrl-UZ"/>
        </w:rPr>
        <w:t>Navoiy tasdislari va ular uchun asos b</w:t>
      </w:r>
      <w:r w:rsidR="005E3043" w:rsidRPr="00F35C24">
        <w:rPr>
          <w:rFonts w:ascii="Times New Roman" w:hAnsi="Times New Roman"/>
          <w:lang w:val="uz-Cyrl-UZ"/>
        </w:rPr>
        <w:t>o‘</w:t>
      </w:r>
      <w:r w:rsidRPr="00F35C24">
        <w:rPr>
          <w:rFonts w:ascii="Times New Roman" w:hAnsi="Times New Roman"/>
          <w:lang w:val="uz-Cyrl-UZ"/>
        </w:rPr>
        <w:t xml:space="preserve">lgan </w:t>
      </w:r>
      <w:r w:rsidR="005E3043" w:rsidRPr="00F35C24">
        <w:rPr>
          <w:rFonts w:ascii="Times New Roman" w:hAnsi="Times New Roman"/>
          <w:lang w:val="uz-Cyrl-UZ"/>
        </w:rPr>
        <w:t>g‘</w:t>
      </w:r>
      <w:r w:rsidRPr="00F35C24">
        <w:rPr>
          <w:rFonts w:ascii="Times New Roman" w:hAnsi="Times New Roman"/>
          <w:lang w:val="uz-Cyrl-UZ"/>
        </w:rPr>
        <w:t>azallarni quyidagi jadvalda k</w:t>
      </w:r>
      <w:r w:rsidR="005E3043" w:rsidRPr="00F35C24">
        <w:rPr>
          <w:rFonts w:ascii="Times New Roman" w:hAnsi="Times New Roman"/>
          <w:lang w:val="uz-Cyrl-UZ"/>
        </w:rPr>
        <w:t>o‘</w:t>
      </w:r>
      <w:r w:rsidRPr="00F35C24">
        <w:rPr>
          <w:rFonts w:ascii="Times New Roman" w:hAnsi="Times New Roman"/>
          <w:lang w:val="uz-Cyrl-UZ"/>
        </w:rPr>
        <w:t>rish mumkin:</w:t>
      </w:r>
    </w:p>
    <w:tbl>
      <w:tblPr>
        <w:tblW w:w="10076" w:type="dxa"/>
        <w:tblCellSpacing w:w="0" w:type="dxa"/>
        <w:tblLayout w:type="fixed"/>
        <w:tblCellMar>
          <w:left w:w="105" w:type="dxa"/>
          <w:right w:w="105" w:type="dxa"/>
        </w:tblCellMar>
        <w:tblLook w:val="0000" w:firstRow="0" w:lastRow="0" w:firstColumn="0" w:lastColumn="0" w:noHBand="0" w:noVBand="0"/>
      </w:tblPr>
      <w:tblGrid>
        <w:gridCol w:w="2023"/>
        <w:gridCol w:w="2592"/>
        <w:gridCol w:w="1733"/>
        <w:gridCol w:w="1887"/>
        <w:gridCol w:w="1841"/>
      </w:tblGrid>
      <w:tr w:rsidR="00A66468" w:rsidRPr="0029144A" w:rsidTr="00B471A8">
        <w:trPr>
          <w:trHeight w:val="495"/>
          <w:tblCellSpacing w:w="0" w:type="dxa"/>
        </w:trPr>
        <w:tc>
          <w:tcPr>
            <w:tcW w:w="2042" w:type="dxa"/>
            <w:vMerge w:val="restart"/>
            <w:tcBorders>
              <w:top w:val="single" w:sz="6" w:space="0" w:color="000000"/>
              <w:left w:val="single" w:sz="6" w:space="0" w:color="000000"/>
              <w:bottom w:val="single" w:sz="6" w:space="0" w:color="000000"/>
              <w:right w:val="single" w:sz="6" w:space="0" w:color="000000"/>
            </w:tcBorders>
          </w:tcPr>
          <w:p w:rsidR="0027115D" w:rsidRPr="00F35C24" w:rsidRDefault="0027115D" w:rsidP="00E36BC3">
            <w:pPr>
              <w:autoSpaceDE w:val="0"/>
              <w:autoSpaceDN w:val="0"/>
              <w:adjustRightInd w:val="0"/>
              <w:spacing w:after="0" w:line="240" w:lineRule="auto"/>
              <w:jc w:val="center"/>
              <w:rPr>
                <w:rFonts w:ascii="Times New Roman" w:hAnsi="Times New Roman"/>
                <w:b/>
                <w:bCs/>
                <w:i/>
                <w:iCs/>
              </w:rPr>
            </w:pPr>
            <w:r w:rsidRPr="00F35C24">
              <w:rPr>
                <w:rFonts w:ascii="Times New Roman" w:hAnsi="Times New Roman"/>
                <w:b/>
                <w:bCs/>
                <w:i/>
                <w:iCs/>
              </w:rPr>
              <w:t>Tab'i xud musaddas</w:t>
            </w:r>
          </w:p>
        </w:tc>
        <w:tc>
          <w:tcPr>
            <w:tcW w:w="2618" w:type="dxa"/>
            <w:vMerge w:val="restart"/>
            <w:tcBorders>
              <w:top w:val="single" w:sz="6" w:space="0" w:color="000000"/>
              <w:left w:val="single" w:sz="6" w:space="0" w:color="000000"/>
              <w:bottom w:val="single" w:sz="6" w:space="0" w:color="000000"/>
              <w:right w:val="single" w:sz="6" w:space="0" w:color="000000"/>
            </w:tcBorders>
          </w:tcPr>
          <w:p w:rsidR="0027115D" w:rsidRPr="00F35C24" w:rsidRDefault="0027115D" w:rsidP="00E36BC3">
            <w:pPr>
              <w:autoSpaceDE w:val="0"/>
              <w:autoSpaceDN w:val="0"/>
              <w:adjustRightInd w:val="0"/>
              <w:spacing w:after="0" w:line="240" w:lineRule="auto"/>
              <w:jc w:val="center"/>
              <w:rPr>
                <w:rFonts w:ascii="Times New Roman" w:hAnsi="Times New Roman"/>
                <w:b/>
                <w:bCs/>
                <w:i/>
                <w:iCs/>
              </w:rPr>
            </w:pPr>
            <w:r w:rsidRPr="00F35C24">
              <w:rPr>
                <w:rFonts w:ascii="Times New Roman" w:hAnsi="Times New Roman"/>
                <w:b/>
                <w:bCs/>
                <w:i/>
                <w:iCs/>
              </w:rPr>
              <w:t>Lutfiyga tacdis</w:t>
            </w:r>
          </w:p>
        </w:tc>
        <w:tc>
          <w:tcPr>
            <w:tcW w:w="1749" w:type="dxa"/>
            <w:vMerge w:val="restart"/>
            <w:tcBorders>
              <w:top w:val="single" w:sz="6" w:space="0" w:color="000000"/>
              <w:left w:val="single" w:sz="6" w:space="0" w:color="000000"/>
              <w:bottom w:val="single" w:sz="6" w:space="0" w:color="000000"/>
              <w:right w:val="single" w:sz="6" w:space="0" w:color="000000"/>
            </w:tcBorders>
          </w:tcPr>
          <w:p w:rsidR="0027115D" w:rsidRPr="00F35C24" w:rsidRDefault="0027115D" w:rsidP="00E36BC3">
            <w:pPr>
              <w:autoSpaceDE w:val="0"/>
              <w:autoSpaceDN w:val="0"/>
              <w:adjustRightInd w:val="0"/>
              <w:spacing w:after="0" w:line="240" w:lineRule="auto"/>
              <w:jc w:val="center"/>
              <w:rPr>
                <w:rFonts w:ascii="Times New Roman" w:hAnsi="Times New Roman"/>
                <w:b/>
                <w:bCs/>
                <w:i/>
                <w:iCs/>
              </w:rPr>
            </w:pPr>
            <w:r w:rsidRPr="00F35C24">
              <w:rPr>
                <w:rFonts w:ascii="Times New Roman" w:hAnsi="Times New Roman"/>
                <w:b/>
                <w:bCs/>
                <w:i/>
                <w:iCs/>
              </w:rPr>
              <w:t>Husayniyga tasdis</w:t>
            </w:r>
          </w:p>
        </w:tc>
        <w:tc>
          <w:tcPr>
            <w:tcW w:w="3747" w:type="dxa"/>
            <w:gridSpan w:val="2"/>
            <w:tcBorders>
              <w:top w:val="single" w:sz="6" w:space="0" w:color="000000"/>
              <w:left w:val="single" w:sz="6" w:space="0" w:color="000000"/>
              <w:bottom w:val="single" w:sz="6" w:space="0" w:color="000000"/>
              <w:right w:val="single" w:sz="6" w:space="0" w:color="000000"/>
            </w:tcBorders>
          </w:tcPr>
          <w:p w:rsidR="0027115D" w:rsidRPr="00F35C24" w:rsidRDefault="0027115D" w:rsidP="00E36BC3">
            <w:pPr>
              <w:autoSpaceDE w:val="0"/>
              <w:autoSpaceDN w:val="0"/>
              <w:adjustRightInd w:val="0"/>
              <w:spacing w:after="0" w:line="240" w:lineRule="auto"/>
              <w:ind w:firstLine="570"/>
              <w:jc w:val="center"/>
              <w:rPr>
                <w:rFonts w:ascii="Times New Roman" w:hAnsi="Times New Roman"/>
                <w:b/>
                <w:bCs/>
                <w:i/>
                <w:iCs/>
                <w:lang w:val="en-US"/>
              </w:rPr>
            </w:pPr>
            <w:r w:rsidRPr="00F35C24">
              <w:rPr>
                <w:rFonts w:ascii="Times New Roman" w:hAnsi="Times New Roman"/>
                <w:b/>
                <w:bCs/>
                <w:i/>
                <w:iCs/>
                <w:lang w:val="en-US"/>
              </w:rPr>
              <w:t>O‘z g‘azallariga tasdis</w:t>
            </w:r>
          </w:p>
        </w:tc>
      </w:tr>
      <w:tr w:rsidR="00A66468" w:rsidRPr="00F35C24" w:rsidTr="00B471A8">
        <w:trPr>
          <w:trHeight w:val="465"/>
          <w:tblCellSpacing w:w="0" w:type="dxa"/>
        </w:trPr>
        <w:tc>
          <w:tcPr>
            <w:tcW w:w="2042" w:type="dxa"/>
            <w:vMerge/>
            <w:tcBorders>
              <w:top w:val="single" w:sz="6" w:space="0" w:color="000000"/>
              <w:left w:val="single" w:sz="6" w:space="0" w:color="000000"/>
              <w:bottom w:val="single" w:sz="6" w:space="0" w:color="000000"/>
              <w:right w:val="single" w:sz="6" w:space="0" w:color="000000"/>
            </w:tcBorders>
          </w:tcPr>
          <w:p w:rsidR="0027115D" w:rsidRPr="00F35C24" w:rsidRDefault="0027115D" w:rsidP="00E36BC3">
            <w:pPr>
              <w:autoSpaceDE w:val="0"/>
              <w:autoSpaceDN w:val="0"/>
              <w:adjustRightInd w:val="0"/>
              <w:spacing w:after="0" w:line="240" w:lineRule="auto"/>
              <w:rPr>
                <w:rFonts w:ascii="Times New Roman" w:hAnsi="Times New Roman"/>
                <w:lang w:val="en-US"/>
              </w:rPr>
            </w:pPr>
          </w:p>
        </w:tc>
        <w:tc>
          <w:tcPr>
            <w:tcW w:w="2618" w:type="dxa"/>
            <w:vMerge/>
            <w:tcBorders>
              <w:top w:val="single" w:sz="6" w:space="0" w:color="000000"/>
              <w:left w:val="single" w:sz="6" w:space="0" w:color="000000"/>
              <w:bottom w:val="single" w:sz="6" w:space="0" w:color="000000"/>
              <w:right w:val="single" w:sz="6" w:space="0" w:color="000000"/>
            </w:tcBorders>
          </w:tcPr>
          <w:p w:rsidR="0027115D" w:rsidRPr="00F35C24" w:rsidRDefault="0027115D" w:rsidP="00E36BC3">
            <w:pPr>
              <w:autoSpaceDE w:val="0"/>
              <w:autoSpaceDN w:val="0"/>
              <w:adjustRightInd w:val="0"/>
              <w:spacing w:after="0" w:line="240" w:lineRule="auto"/>
              <w:rPr>
                <w:rFonts w:ascii="Times New Roman" w:hAnsi="Times New Roman"/>
                <w:lang w:val="en-US"/>
              </w:rPr>
            </w:pPr>
          </w:p>
        </w:tc>
        <w:tc>
          <w:tcPr>
            <w:tcW w:w="1749" w:type="dxa"/>
            <w:vMerge/>
            <w:tcBorders>
              <w:top w:val="single" w:sz="6" w:space="0" w:color="000000"/>
              <w:left w:val="single" w:sz="6" w:space="0" w:color="000000"/>
              <w:bottom w:val="single" w:sz="6" w:space="0" w:color="000000"/>
              <w:right w:val="single" w:sz="6" w:space="0" w:color="000000"/>
            </w:tcBorders>
          </w:tcPr>
          <w:p w:rsidR="0027115D" w:rsidRPr="00F35C24" w:rsidRDefault="0027115D" w:rsidP="00E36BC3">
            <w:pPr>
              <w:autoSpaceDE w:val="0"/>
              <w:autoSpaceDN w:val="0"/>
              <w:adjustRightInd w:val="0"/>
              <w:spacing w:after="0" w:line="240" w:lineRule="auto"/>
              <w:rPr>
                <w:rFonts w:ascii="Times New Roman" w:hAnsi="Times New Roman"/>
                <w:lang w:val="en-US"/>
              </w:rPr>
            </w:pPr>
          </w:p>
        </w:tc>
        <w:tc>
          <w:tcPr>
            <w:tcW w:w="1905" w:type="dxa"/>
            <w:tcBorders>
              <w:top w:val="single" w:sz="6" w:space="0" w:color="000000"/>
              <w:left w:val="single" w:sz="6" w:space="0" w:color="000000"/>
              <w:bottom w:val="single" w:sz="6" w:space="0" w:color="000000"/>
              <w:right w:val="single" w:sz="6" w:space="0" w:color="000000"/>
            </w:tcBorders>
          </w:tcPr>
          <w:p w:rsidR="0027115D" w:rsidRPr="00F35C24" w:rsidRDefault="0027115D" w:rsidP="00E36BC3">
            <w:pPr>
              <w:autoSpaceDE w:val="0"/>
              <w:autoSpaceDN w:val="0"/>
              <w:adjustRightInd w:val="0"/>
              <w:spacing w:after="0" w:line="240" w:lineRule="auto"/>
              <w:rPr>
                <w:rFonts w:ascii="Times New Roman" w:hAnsi="Times New Roman"/>
                <w:b/>
                <w:bCs/>
                <w:i/>
                <w:iCs/>
                <w:lang w:val="en-US"/>
              </w:rPr>
            </w:pPr>
            <w:r w:rsidRPr="00F35C24">
              <w:rPr>
                <w:rFonts w:ascii="Times New Roman" w:hAnsi="Times New Roman"/>
                <w:b/>
                <w:bCs/>
                <w:i/>
                <w:iCs/>
                <w:lang w:val="en-US"/>
              </w:rPr>
              <w:t>Tasdisga asos bo‘lgan g‘azal</w:t>
            </w:r>
          </w:p>
        </w:tc>
        <w:tc>
          <w:tcPr>
            <w:tcW w:w="1858" w:type="dxa"/>
            <w:tcBorders>
              <w:top w:val="single" w:sz="6" w:space="0" w:color="000000"/>
              <w:left w:val="single" w:sz="6" w:space="0" w:color="000000"/>
              <w:bottom w:val="single" w:sz="6" w:space="0" w:color="000000"/>
              <w:right w:val="single" w:sz="6" w:space="0" w:color="000000"/>
            </w:tcBorders>
          </w:tcPr>
          <w:p w:rsidR="0027115D" w:rsidRPr="00F35C24" w:rsidRDefault="0027115D" w:rsidP="00E36BC3">
            <w:pPr>
              <w:autoSpaceDE w:val="0"/>
              <w:autoSpaceDN w:val="0"/>
              <w:adjustRightInd w:val="0"/>
              <w:spacing w:after="0" w:line="240" w:lineRule="auto"/>
              <w:ind w:firstLine="570"/>
              <w:jc w:val="center"/>
              <w:rPr>
                <w:rFonts w:ascii="Times New Roman" w:hAnsi="Times New Roman"/>
                <w:b/>
                <w:bCs/>
                <w:i/>
                <w:iCs/>
              </w:rPr>
            </w:pPr>
            <w:r w:rsidRPr="00F35C24">
              <w:rPr>
                <w:rFonts w:ascii="Times New Roman" w:hAnsi="Times New Roman"/>
                <w:b/>
                <w:bCs/>
                <w:i/>
                <w:iCs/>
              </w:rPr>
              <w:t>Tasdis</w:t>
            </w:r>
          </w:p>
        </w:tc>
      </w:tr>
      <w:tr w:rsidR="00A66468" w:rsidRPr="0029144A" w:rsidTr="00B471A8">
        <w:trPr>
          <w:trHeight w:val="1695"/>
          <w:tblCellSpacing w:w="0" w:type="dxa"/>
        </w:trPr>
        <w:tc>
          <w:tcPr>
            <w:tcW w:w="2042" w:type="dxa"/>
            <w:vMerge w:val="restart"/>
            <w:tcBorders>
              <w:top w:val="single" w:sz="6" w:space="0" w:color="000000"/>
              <w:left w:val="single" w:sz="6" w:space="0" w:color="000000"/>
              <w:bottom w:val="single" w:sz="6" w:space="0" w:color="000000"/>
              <w:right w:val="single" w:sz="6" w:space="0" w:color="000000"/>
            </w:tcBorders>
          </w:tcPr>
          <w:p w:rsidR="0027115D" w:rsidRPr="00F35C24" w:rsidRDefault="0027115D" w:rsidP="00E36BC3">
            <w:pPr>
              <w:autoSpaceDE w:val="0"/>
              <w:autoSpaceDN w:val="0"/>
              <w:adjustRightInd w:val="0"/>
              <w:spacing w:after="0" w:line="240" w:lineRule="auto"/>
              <w:ind w:firstLine="570"/>
              <w:jc w:val="center"/>
              <w:rPr>
                <w:rFonts w:ascii="Times New Roman" w:hAnsi="Times New Roman"/>
                <w:lang w:val="en-US"/>
              </w:rPr>
            </w:pPr>
            <w:r w:rsidRPr="00F35C24">
              <w:rPr>
                <w:rFonts w:ascii="Times New Roman" w:hAnsi="Times New Roman"/>
                <w:lang w:val="en-US"/>
              </w:rPr>
              <w:t xml:space="preserve">“Dahr aro chun qayg‘usiz yo‘q </w:t>
            </w:r>
            <w:r w:rsidR="00925AD0" w:rsidRPr="00F35C24">
              <w:rPr>
                <w:rFonts w:ascii="Times New Roman" w:hAnsi="Times New Roman"/>
                <w:lang w:val="en-US"/>
              </w:rPr>
              <w:t>hech</w:t>
            </w:r>
            <w:r w:rsidRPr="00F35C24">
              <w:rPr>
                <w:rFonts w:ascii="Times New Roman" w:hAnsi="Times New Roman"/>
                <w:lang w:val="en-US"/>
              </w:rPr>
              <w:t xml:space="preserve"> ishrat, ey rafiq” (“Navodir ush-shabob”, 1-musaddas)</w:t>
            </w:r>
          </w:p>
        </w:tc>
        <w:tc>
          <w:tcPr>
            <w:tcW w:w="2618" w:type="dxa"/>
            <w:tcBorders>
              <w:top w:val="single" w:sz="6" w:space="0" w:color="000000"/>
              <w:left w:val="single" w:sz="6" w:space="0" w:color="000000"/>
              <w:bottom w:val="single" w:sz="6" w:space="0" w:color="000000"/>
              <w:right w:val="single" w:sz="6" w:space="0" w:color="000000"/>
            </w:tcBorders>
          </w:tcPr>
          <w:p w:rsidR="0027115D" w:rsidRPr="00F35C24" w:rsidRDefault="0027115D" w:rsidP="00E36BC3">
            <w:pPr>
              <w:autoSpaceDE w:val="0"/>
              <w:autoSpaceDN w:val="0"/>
              <w:adjustRightInd w:val="0"/>
              <w:spacing w:after="0" w:line="240" w:lineRule="auto"/>
              <w:ind w:firstLine="570"/>
              <w:jc w:val="center"/>
              <w:rPr>
                <w:rFonts w:ascii="Times New Roman" w:hAnsi="Times New Roman"/>
                <w:lang w:val="en-US"/>
              </w:rPr>
            </w:pPr>
            <w:r w:rsidRPr="00F35C24">
              <w:rPr>
                <w:rFonts w:ascii="Times New Roman" w:hAnsi="Times New Roman"/>
                <w:lang w:val="en-US"/>
              </w:rPr>
              <w:t>“Jonim o‘rtarga ul o‘tluq chehra gulzori Xalil” (“</w:t>
            </w:r>
            <w:r w:rsidR="00641690" w:rsidRPr="00F35C24">
              <w:rPr>
                <w:rFonts w:ascii="Times New Roman" w:hAnsi="Times New Roman"/>
                <w:lang w:val="en-US"/>
              </w:rPr>
              <w:t>Badoye’</w:t>
            </w:r>
            <w:r w:rsidRPr="00F35C24">
              <w:rPr>
                <w:rFonts w:ascii="Times New Roman" w:hAnsi="Times New Roman"/>
                <w:lang w:val="en-US"/>
              </w:rPr>
              <w:t xml:space="preserve"> ul-vasat”, 1-musaddas)</w:t>
            </w:r>
          </w:p>
        </w:tc>
        <w:tc>
          <w:tcPr>
            <w:tcW w:w="1749" w:type="dxa"/>
            <w:vMerge w:val="restart"/>
            <w:tcBorders>
              <w:top w:val="single" w:sz="6" w:space="0" w:color="000000"/>
              <w:left w:val="single" w:sz="6" w:space="0" w:color="000000"/>
              <w:bottom w:val="single" w:sz="6" w:space="0" w:color="000000"/>
              <w:right w:val="single" w:sz="6" w:space="0" w:color="000000"/>
            </w:tcBorders>
          </w:tcPr>
          <w:p w:rsidR="0027115D" w:rsidRPr="00F35C24" w:rsidRDefault="0027115D" w:rsidP="00E36BC3">
            <w:pPr>
              <w:autoSpaceDE w:val="0"/>
              <w:autoSpaceDN w:val="0"/>
              <w:adjustRightInd w:val="0"/>
              <w:spacing w:after="0" w:line="240" w:lineRule="auto"/>
              <w:ind w:firstLine="570"/>
              <w:jc w:val="center"/>
              <w:rPr>
                <w:rFonts w:ascii="Times New Roman" w:hAnsi="Times New Roman"/>
                <w:lang w:val="en-US"/>
              </w:rPr>
            </w:pPr>
            <w:r w:rsidRPr="00F35C24">
              <w:rPr>
                <w:rFonts w:ascii="Times New Roman" w:hAnsi="Times New Roman"/>
                <w:lang w:val="en-US"/>
              </w:rPr>
              <w:t>“Ishq zor etti xaloyiq ibtilosidin meni” (“</w:t>
            </w:r>
            <w:r w:rsidR="00641690" w:rsidRPr="00F35C24">
              <w:rPr>
                <w:rFonts w:ascii="Times New Roman" w:hAnsi="Times New Roman"/>
                <w:lang w:val="en-US"/>
              </w:rPr>
              <w:t>Badoye’</w:t>
            </w:r>
            <w:r w:rsidRPr="00F35C24">
              <w:rPr>
                <w:rFonts w:ascii="Times New Roman" w:hAnsi="Times New Roman"/>
                <w:lang w:val="en-US"/>
              </w:rPr>
              <w:t xml:space="preserve"> ul-vasat”, 2-musaddas)</w:t>
            </w:r>
          </w:p>
        </w:tc>
        <w:tc>
          <w:tcPr>
            <w:tcW w:w="1905" w:type="dxa"/>
            <w:vMerge w:val="restart"/>
            <w:tcBorders>
              <w:top w:val="single" w:sz="6" w:space="0" w:color="000000"/>
              <w:left w:val="single" w:sz="6" w:space="0" w:color="000000"/>
              <w:bottom w:val="single" w:sz="6" w:space="0" w:color="000000"/>
              <w:right w:val="single" w:sz="6" w:space="0" w:color="000000"/>
            </w:tcBorders>
          </w:tcPr>
          <w:p w:rsidR="0027115D" w:rsidRPr="00F35C24" w:rsidRDefault="0027115D" w:rsidP="00E36BC3">
            <w:pPr>
              <w:autoSpaceDE w:val="0"/>
              <w:autoSpaceDN w:val="0"/>
              <w:adjustRightInd w:val="0"/>
              <w:spacing w:after="0" w:line="240" w:lineRule="auto"/>
              <w:ind w:firstLine="570"/>
              <w:jc w:val="center"/>
              <w:rPr>
                <w:rFonts w:ascii="Times New Roman" w:hAnsi="Times New Roman"/>
                <w:lang w:val="en-US"/>
              </w:rPr>
            </w:pPr>
            <w:r w:rsidRPr="00F35C24">
              <w:rPr>
                <w:rFonts w:ascii="Times New Roman" w:hAnsi="Times New Roman"/>
                <w:lang w:val="en-US"/>
              </w:rPr>
              <w:t xml:space="preserve">“Vahki, dinim kishvarin toroj qildi kofire” (“Navodir ush-shabob”, 580-g‘azal) </w:t>
            </w:r>
          </w:p>
        </w:tc>
        <w:tc>
          <w:tcPr>
            <w:tcW w:w="1858" w:type="dxa"/>
            <w:vMerge w:val="restart"/>
            <w:tcBorders>
              <w:top w:val="single" w:sz="6" w:space="0" w:color="000000"/>
              <w:left w:val="single" w:sz="6" w:space="0" w:color="000000"/>
              <w:bottom w:val="single" w:sz="6" w:space="0" w:color="000000"/>
              <w:right w:val="single" w:sz="6" w:space="0" w:color="000000"/>
            </w:tcBorders>
          </w:tcPr>
          <w:p w:rsidR="0027115D" w:rsidRPr="00F35C24" w:rsidRDefault="0027115D" w:rsidP="00E36BC3">
            <w:pPr>
              <w:autoSpaceDE w:val="0"/>
              <w:autoSpaceDN w:val="0"/>
              <w:adjustRightInd w:val="0"/>
              <w:spacing w:after="0" w:line="240" w:lineRule="auto"/>
              <w:rPr>
                <w:rFonts w:ascii="Times New Roman" w:hAnsi="Times New Roman"/>
                <w:lang w:val="en-US"/>
              </w:rPr>
            </w:pPr>
            <w:r w:rsidRPr="00F35C24">
              <w:rPr>
                <w:rFonts w:ascii="Times New Roman" w:hAnsi="Times New Roman"/>
                <w:lang w:val="en-US"/>
              </w:rPr>
              <w:t>“Subhidam maxmurluqtin tortibon dardi sare” (“G‘aroyib us-sig‘ar”, 1-musaddas)</w:t>
            </w:r>
          </w:p>
        </w:tc>
      </w:tr>
      <w:tr w:rsidR="00A66468" w:rsidRPr="0029144A" w:rsidTr="00B471A8">
        <w:trPr>
          <w:trHeight w:val="1905"/>
          <w:tblCellSpacing w:w="0" w:type="dxa"/>
        </w:trPr>
        <w:tc>
          <w:tcPr>
            <w:tcW w:w="2042" w:type="dxa"/>
            <w:vMerge/>
            <w:tcBorders>
              <w:top w:val="single" w:sz="6" w:space="0" w:color="000000"/>
              <w:left w:val="single" w:sz="6" w:space="0" w:color="000000"/>
              <w:bottom w:val="single" w:sz="6" w:space="0" w:color="000000"/>
              <w:right w:val="single" w:sz="6" w:space="0" w:color="000000"/>
            </w:tcBorders>
          </w:tcPr>
          <w:p w:rsidR="0027115D" w:rsidRPr="00F35C24" w:rsidRDefault="0027115D" w:rsidP="00E36BC3">
            <w:pPr>
              <w:autoSpaceDE w:val="0"/>
              <w:autoSpaceDN w:val="0"/>
              <w:adjustRightInd w:val="0"/>
              <w:spacing w:after="0" w:line="240" w:lineRule="auto"/>
              <w:rPr>
                <w:rFonts w:ascii="Times New Roman" w:hAnsi="Times New Roman"/>
                <w:lang w:val="en-US"/>
              </w:rPr>
            </w:pPr>
          </w:p>
        </w:tc>
        <w:tc>
          <w:tcPr>
            <w:tcW w:w="2618" w:type="dxa"/>
            <w:tcBorders>
              <w:top w:val="single" w:sz="6" w:space="0" w:color="000000"/>
              <w:left w:val="single" w:sz="6" w:space="0" w:color="000000"/>
              <w:bottom w:val="single" w:sz="6" w:space="0" w:color="000000"/>
              <w:right w:val="single" w:sz="6" w:space="0" w:color="000000"/>
            </w:tcBorders>
          </w:tcPr>
          <w:p w:rsidR="0027115D" w:rsidRPr="00F35C24" w:rsidRDefault="0027115D" w:rsidP="00E36BC3">
            <w:pPr>
              <w:autoSpaceDE w:val="0"/>
              <w:autoSpaceDN w:val="0"/>
              <w:adjustRightInd w:val="0"/>
              <w:spacing w:after="0" w:line="240" w:lineRule="auto"/>
              <w:ind w:firstLine="570"/>
              <w:jc w:val="center"/>
              <w:rPr>
                <w:rFonts w:ascii="Times New Roman" w:hAnsi="Times New Roman"/>
                <w:lang w:val="en-US"/>
              </w:rPr>
            </w:pPr>
          </w:p>
          <w:p w:rsidR="0027115D" w:rsidRPr="00F35C24" w:rsidRDefault="0027115D" w:rsidP="00E36BC3">
            <w:pPr>
              <w:autoSpaceDE w:val="0"/>
              <w:autoSpaceDN w:val="0"/>
              <w:adjustRightInd w:val="0"/>
              <w:spacing w:after="0" w:line="240" w:lineRule="auto"/>
              <w:ind w:firstLine="570"/>
              <w:jc w:val="center"/>
              <w:rPr>
                <w:rFonts w:ascii="Times New Roman" w:hAnsi="Times New Roman"/>
                <w:lang w:val="en-US"/>
              </w:rPr>
            </w:pPr>
            <w:r w:rsidRPr="00F35C24">
              <w:rPr>
                <w:rFonts w:ascii="Times New Roman" w:hAnsi="Times New Roman"/>
                <w:lang w:val="en-US"/>
              </w:rPr>
              <w:t>“Zulfu siymin jisming af'i ganji Qorun ustina” (“Favoyid ul-kibar”, 1-musaddas)</w:t>
            </w:r>
          </w:p>
        </w:tc>
        <w:tc>
          <w:tcPr>
            <w:tcW w:w="1749" w:type="dxa"/>
            <w:vMerge/>
            <w:tcBorders>
              <w:top w:val="single" w:sz="6" w:space="0" w:color="000000"/>
              <w:left w:val="single" w:sz="6" w:space="0" w:color="000000"/>
              <w:bottom w:val="single" w:sz="6" w:space="0" w:color="000000"/>
              <w:right w:val="single" w:sz="6" w:space="0" w:color="000000"/>
            </w:tcBorders>
          </w:tcPr>
          <w:p w:rsidR="0027115D" w:rsidRPr="00F35C24" w:rsidRDefault="0027115D" w:rsidP="00E36BC3">
            <w:pPr>
              <w:autoSpaceDE w:val="0"/>
              <w:autoSpaceDN w:val="0"/>
              <w:adjustRightInd w:val="0"/>
              <w:spacing w:after="0" w:line="240" w:lineRule="auto"/>
              <w:rPr>
                <w:rFonts w:ascii="Times New Roman" w:hAnsi="Times New Roman"/>
                <w:lang w:val="en-US"/>
              </w:rPr>
            </w:pPr>
          </w:p>
        </w:tc>
        <w:tc>
          <w:tcPr>
            <w:tcW w:w="1905" w:type="dxa"/>
            <w:vMerge/>
            <w:tcBorders>
              <w:top w:val="single" w:sz="6" w:space="0" w:color="000000"/>
              <w:left w:val="single" w:sz="6" w:space="0" w:color="000000"/>
              <w:bottom w:val="single" w:sz="6" w:space="0" w:color="000000"/>
              <w:right w:val="single" w:sz="6" w:space="0" w:color="000000"/>
            </w:tcBorders>
          </w:tcPr>
          <w:p w:rsidR="0027115D" w:rsidRPr="00F35C24" w:rsidRDefault="0027115D" w:rsidP="00E36BC3">
            <w:pPr>
              <w:autoSpaceDE w:val="0"/>
              <w:autoSpaceDN w:val="0"/>
              <w:adjustRightInd w:val="0"/>
              <w:spacing w:after="0" w:line="240" w:lineRule="auto"/>
              <w:rPr>
                <w:rFonts w:ascii="Times New Roman" w:hAnsi="Times New Roman"/>
                <w:lang w:val="en-US"/>
              </w:rPr>
            </w:pPr>
          </w:p>
        </w:tc>
        <w:tc>
          <w:tcPr>
            <w:tcW w:w="1858" w:type="dxa"/>
            <w:vMerge/>
            <w:tcBorders>
              <w:top w:val="single" w:sz="6" w:space="0" w:color="000000"/>
              <w:left w:val="single" w:sz="6" w:space="0" w:color="000000"/>
              <w:bottom w:val="single" w:sz="6" w:space="0" w:color="000000"/>
              <w:right w:val="single" w:sz="6" w:space="0" w:color="000000"/>
            </w:tcBorders>
          </w:tcPr>
          <w:p w:rsidR="0027115D" w:rsidRPr="00F35C24" w:rsidRDefault="0027115D" w:rsidP="00E36BC3">
            <w:pPr>
              <w:autoSpaceDE w:val="0"/>
              <w:autoSpaceDN w:val="0"/>
              <w:adjustRightInd w:val="0"/>
              <w:spacing w:after="0" w:line="240" w:lineRule="auto"/>
              <w:rPr>
                <w:rFonts w:ascii="Times New Roman" w:hAnsi="Times New Roman"/>
                <w:lang w:val="en-US"/>
              </w:rPr>
            </w:pPr>
          </w:p>
        </w:tc>
      </w:tr>
    </w:tbl>
    <w:p w:rsidR="00B471A8" w:rsidRPr="00F35C24" w:rsidRDefault="00B471A8" w:rsidP="00E36BC3">
      <w:pPr>
        <w:autoSpaceDE w:val="0"/>
        <w:autoSpaceDN w:val="0"/>
        <w:adjustRightInd w:val="0"/>
        <w:spacing w:after="0" w:line="240" w:lineRule="auto"/>
        <w:ind w:firstLine="570"/>
        <w:jc w:val="both"/>
        <w:rPr>
          <w:rFonts w:ascii="Times New Roman" w:hAnsi="Times New Roman"/>
          <w:lang w:val="en-US"/>
        </w:rPr>
      </w:pPr>
    </w:p>
    <w:p w:rsidR="0027115D" w:rsidRPr="00F35C24" w:rsidRDefault="0027115D" w:rsidP="00E36BC3">
      <w:pPr>
        <w:autoSpaceDE w:val="0"/>
        <w:autoSpaceDN w:val="0"/>
        <w:adjustRightInd w:val="0"/>
        <w:spacing w:after="0" w:line="240" w:lineRule="auto"/>
        <w:ind w:firstLine="570"/>
        <w:jc w:val="both"/>
        <w:rPr>
          <w:rFonts w:ascii="Times New Roman" w:hAnsi="Times New Roman"/>
          <w:b/>
          <w:bCs/>
          <w:lang w:val="en-US"/>
        </w:rPr>
      </w:pPr>
    </w:p>
    <w:p w:rsidR="0027115D" w:rsidRPr="00F35C24" w:rsidRDefault="00B471A8"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Kulliyotdagi n</w:t>
      </w:r>
      <w:r w:rsidR="0027115D" w:rsidRPr="00F35C24">
        <w:rPr>
          <w:rFonts w:ascii="Times New Roman" w:hAnsi="Times New Roman"/>
          <w:lang w:val="en-US"/>
        </w:rPr>
        <w:t xml:space="preserve">avbatdagi janr </w:t>
      </w:r>
      <w:r w:rsidR="0027115D" w:rsidRPr="00F35C24">
        <w:rPr>
          <w:rFonts w:ascii="Times New Roman" w:hAnsi="Times New Roman"/>
          <w:b/>
          <w:bCs/>
          <w:lang w:val="en-US"/>
        </w:rPr>
        <w:t>musamman</w:t>
      </w:r>
      <w:r w:rsidR="0027115D" w:rsidRPr="00F35C24">
        <w:rPr>
          <w:rFonts w:ascii="Times New Roman" w:hAnsi="Times New Roman"/>
          <w:lang w:val="en-US"/>
        </w:rPr>
        <w:t xml:space="preserve"> deb atalib, “sakkizlik” ma'nosini bildiradi. Alisher Navoiygacha turkiy she'riyatda ushbu janrning </w:t>
      </w:r>
      <w:r w:rsidR="00703DD6" w:rsidRPr="00F35C24">
        <w:rPr>
          <w:rFonts w:ascii="Times New Roman" w:hAnsi="Times New Roman"/>
          <w:lang w:val="en-US"/>
        </w:rPr>
        <w:t xml:space="preserve">ilk marta </w:t>
      </w:r>
      <w:r w:rsidR="0027115D" w:rsidRPr="00F35C24">
        <w:rPr>
          <w:rFonts w:ascii="Times New Roman" w:hAnsi="Times New Roman"/>
          <w:lang w:val="en-US"/>
        </w:rPr>
        <w:t xml:space="preserve">istifoda etilishi Yusuf Amiriy nomi bilan bog‘liq. “Xazoyin ul-maoniy” kulliyotida bitta musamman bo‘lib, u “Favoyid ul-kibar” devoniga kiritilgan. Musamman </w:t>
      </w:r>
      <w:r w:rsidR="0027115D" w:rsidRPr="00F35C24">
        <w:rPr>
          <w:rFonts w:ascii="Times New Roman" w:hAnsi="Times New Roman"/>
          <w:i/>
          <w:iCs/>
          <w:lang w:val="en-US"/>
        </w:rPr>
        <w:t>a-a-a-a-a-a-a-a</w:t>
      </w:r>
      <w:r w:rsidR="00703DD6" w:rsidRPr="00F35C24">
        <w:rPr>
          <w:rFonts w:ascii="Times New Roman" w:hAnsi="Times New Roman"/>
          <w:i/>
          <w:iCs/>
          <w:lang w:val="en-US"/>
        </w:rPr>
        <w:t>, b-b-b-b-b-b-b-a, d-d-d-d-d-d-d</w:t>
      </w:r>
      <w:r w:rsidR="0027115D" w:rsidRPr="00F35C24">
        <w:rPr>
          <w:rFonts w:ascii="Times New Roman" w:hAnsi="Times New Roman"/>
          <w:i/>
          <w:iCs/>
          <w:lang w:val="en-US"/>
        </w:rPr>
        <w:t>-a</w:t>
      </w:r>
      <w:r w:rsidR="0027115D" w:rsidRPr="00F35C24">
        <w:rPr>
          <w:rFonts w:ascii="Times New Roman" w:hAnsi="Times New Roman"/>
          <w:lang w:val="en-US"/>
        </w:rPr>
        <w:t xml:space="preserve"> tarzida qofiyalangan, 7 band – jami 56 misradan iborat. She'r muraddaf (radifli) bo‘lib, “ey ko‘ngul” jumlasi radif bo‘lib kelgan. Musamman ishqiy mavzuda: oshiqning yor ozoridan shikoyat qilib, ko‘ngilga murojaati tarzida yaratilgan. Musamman quyidagi band bilan boshlanadi:</w:t>
      </w:r>
    </w:p>
    <w:p w:rsidR="0027115D" w:rsidRPr="00F35C24" w:rsidRDefault="0027115D" w:rsidP="00E36BC3">
      <w:pPr>
        <w:autoSpaceDE w:val="0"/>
        <w:autoSpaceDN w:val="0"/>
        <w:adjustRightInd w:val="0"/>
        <w:spacing w:after="0" w:line="240" w:lineRule="auto"/>
        <w:ind w:firstLine="570"/>
        <w:jc w:val="both"/>
        <w:rPr>
          <w:rFonts w:ascii="Times New Roman" w:hAnsi="Times New Roman"/>
          <w:lang w:val="en-US"/>
        </w:rPr>
      </w:pPr>
    </w:p>
    <w:p w:rsidR="0027115D" w:rsidRPr="00F35C24" w:rsidRDefault="0027115D" w:rsidP="00E36BC3">
      <w:pPr>
        <w:autoSpaceDE w:val="0"/>
        <w:autoSpaceDN w:val="0"/>
        <w:adjustRightInd w:val="0"/>
        <w:spacing w:after="0" w:line="240" w:lineRule="auto"/>
        <w:ind w:firstLine="570"/>
        <w:rPr>
          <w:rFonts w:ascii="Times New Roman" w:hAnsi="Times New Roman"/>
          <w:i/>
          <w:iCs/>
          <w:lang w:val="en-US"/>
        </w:rPr>
      </w:pPr>
      <w:r w:rsidRPr="00F35C24">
        <w:rPr>
          <w:rFonts w:ascii="Times New Roman" w:hAnsi="Times New Roman"/>
          <w:lang w:val="en-US"/>
        </w:rPr>
        <w:tab/>
      </w:r>
      <w:r w:rsidRPr="00F35C24">
        <w:rPr>
          <w:rFonts w:ascii="Times New Roman" w:hAnsi="Times New Roman"/>
          <w:lang w:val="en-US"/>
        </w:rPr>
        <w:tab/>
      </w:r>
      <w:r w:rsidRPr="00F35C24">
        <w:rPr>
          <w:rFonts w:ascii="Times New Roman" w:hAnsi="Times New Roman"/>
          <w:i/>
          <w:iCs/>
          <w:lang w:val="en-US"/>
        </w:rPr>
        <w:t xml:space="preserve">Har taraf azm aylab ul sho‘xi sitamgor, ey ko‘ngul, </w:t>
      </w:r>
    </w:p>
    <w:p w:rsidR="0027115D" w:rsidRPr="00F35C24" w:rsidRDefault="0027115D" w:rsidP="00E36BC3">
      <w:pPr>
        <w:autoSpaceDE w:val="0"/>
        <w:autoSpaceDN w:val="0"/>
        <w:adjustRightInd w:val="0"/>
        <w:spacing w:after="0" w:line="240" w:lineRule="auto"/>
        <w:ind w:left="705" w:firstLine="705"/>
        <w:rPr>
          <w:rFonts w:ascii="Times New Roman" w:hAnsi="Times New Roman"/>
          <w:i/>
          <w:iCs/>
          <w:lang w:val="en-US"/>
        </w:rPr>
      </w:pPr>
      <w:r w:rsidRPr="00F35C24">
        <w:rPr>
          <w:rFonts w:ascii="Times New Roman" w:hAnsi="Times New Roman"/>
          <w:i/>
          <w:iCs/>
          <w:lang w:val="en-US"/>
        </w:rPr>
        <w:t xml:space="preserve">Tig‘i hajridin necha bo‘lg‘aybiz afgor, ey ko‘ngul, </w:t>
      </w:r>
    </w:p>
    <w:p w:rsidR="0027115D" w:rsidRPr="00F35C24" w:rsidRDefault="0027115D" w:rsidP="00E36BC3">
      <w:pPr>
        <w:autoSpaceDE w:val="0"/>
        <w:autoSpaceDN w:val="0"/>
        <w:adjustRightInd w:val="0"/>
        <w:spacing w:after="0" w:line="240" w:lineRule="auto"/>
        <w:ind w:left="705" w:firstLine="705"/>
        <w:rPr>
          <w:rFonts w:ascii="Times New Roman" w:hAnsi="Times New Roman"/>
          <w:i/>
          <w:iCs/>
          <w:lang w:val="en-US"/>
        </w:rPr>
      </w:pPr>
      <w:r w:rsidRPr="00F35C24">
        <w:rPr>
          <w:rFonts w:ascii="Times New Roman" w:hAnsi="Times New Roman"/>
          <w:i/>
          <w:iCs/>
          <w:lang w:val="en-US"/>
        </w:rPr>
        <w:t xml:space="preserve">Chun safar aylab edi bir qatla dildor, ey ko‘ngul, </w:t>
      </w:r>
    </w:p>
    <w:p w:rsidR="0027115D" w:rsidRPr="00F35C24" w:rsidRDefault="0027115D" w:rsidP="00E36BC3">
      <w:pPr>
        <w:autoSpaceDE w:val="0"/>
        <w:autoSpaceDN w:val="0"/>
        <w:adjustRightInd w:val="0"/>
        <w:spacing w:after="0" w:line="240" w:lineRule="auto"/>
        <w:ind w:left="705" w:firstLine="705"/>
        <w:rPr>
          <w:rFonts w:ascii="Times New Roman" w:hAnsi="Times New Roman"/>
          <w:i/>
          <w:iCs/>
          <w:lang w:val="en-US"/>
        </w:rPr>
      </w:pPr>
      <w:r w:rsidRPr="00F35C24">
        <w:rPr>
          <w:rFonts w:ascii="Times New Roman" w:hAnsi="Times New Roman"/>
          <w:i/>
          <w:iCs/>
          <w:lang w:val="en-US"/>
        </w:rPr>
        <w:t xml:space="preserve">Dardi hajrig‘a bo‘lub erduk giriftor, ey ko‘ngul, </w:t>
      </w:r>
    </w:p>
    <w:p w:rsidR="0027115D" w:rsidRPr="00F35C24" w:rsidRDefault="0027115D" w:rsidP="00E36BC3">
      <w:pPr>
        <w:autoSpaceDE w:val="0"/>
        <w:autoSpaceDN w:val="0"/>
        <w:adjustRightInd w:val="0"/>
        <w:spacing w:after="0" w:line="240" w:lineRule="auto"/>
        <w:ind w:left="705" w:firstLine="705"/>
        <w:rPr>
          <w:rFonts w:ascii="Times New Roman" w:hAnsi="Times New Roman"/>
          <w:i/>
          <w:iCs/>
          <w:lang w:val="en-US"/>
        </w:rPr>
      </w:pPr>
      <w:r w:rsidRPr="00F35C24">
        <w:rPr>
          <w:rFonts w:ascii="Times New Roman" w:hAnsi="Times New Roman"/>
          <w:i/>
          <w:iCs/>
          <w:lang w:val="en-US"/>
        </w:rPr>
        <w:t xml:space="preserve">Buylakim, ta'rif etib g‘urbatni bisyor, ey ko‘ngul, </w:t>
      </w:r>
    </w:p>
    <w:p w:rsidR="0027115D" w:rsidRPr="00F35C24" w:rsidRDefault="0027115D" w:rsidP="00E36BC3">
      <w:pPr>
        <w:autoSpaceDE w:val="0"/>
        <w:autoSpaceDN w:val="0"/>
        <w:adjustRightInd w:val="0"/>
        <w:spacing w:after="0" w:line="240" w:lineRule="auto"/>
        <w:ind w:left="705" w:firstLine="705"/>
        <w:rPr>
          <w:rFonts w:ascii="Times New Roman" w:hAnsi="Times New Roman"/>
          <w:i/>
          <w:iCs/>
          <w:lang w:val="en-US"/>
        </w:rPr>
      </w:pPr>
      <w:r w:rsidRPr="00F35C24">
        <w:rPr>
          <w:rFonts w:ascii="Times New Roman" w:hAnsi="Times New Roman"/>
          <w:i/>
          <w:iCs/>
          <w:lang w:val="en-US"/>
        </w:rPr>
        <w:t xml:space="preserve">Shahru kishvardin malolat aylab izhor, ey ko‘ngul, </w:t>
      </w:r>
    </w:p>
    <w:p w:rsidR="0027115D" w:rsidRPr="00F35C24" w:rsidRDefault="0027115D" w:rsidP="00E36BC3">
      <w:pPr>
        <w:autoSpaceDE w:val="0"/>
        <w:autoSpaceDN w:val="0"/>
        <w:adjustRightInd w:val="0"/>
        <w:spacing w:after="0" w:line="240" w:lineRule="auto"/>
        <w:ind w:left="705" w:firstLine="705"/>
        <w:rPr>
          <w:rFonts w:ascii="Times New Roman" w:hAnsi="Times New Roman"/>
          <w:i/>
          <w:iCs/>
          <w:lang w:val="en-US"/>
        </w:rPr>
      </w:pPr>
      <w:r w:rsidRPr="00F35C24">
        <w:rPr>
          <w:rFonts w:ascii="Times New Roman" w:hAnsi="Times New Roman"/>
          <w:i/>
          <w:iCs/>
          <w:lang w:val="en-US"/>
        </w:rPr>
        <w:t xml:space="preserve">Anglading yo yo‘qmukim, aylar safar yor, ey ko‘ngul, </w:t>
      </w:r>
    </w:p>
    <w:p w:rsidR="0027115D" w:rsidRPr="00F35C24" w:rsidRDefault="0027115D" w:rsidP="00E36BC3">
      <w:pPr>
        <w:autoSpaceDE w:val="0"/>
        <w:autoSpaceDN w:val="0"/>
        <w:adjustRightInd w:val="0"/>
        <w:spacing w:after="0" w:line="240" w:lineRule="auto"/>
        <w:ind w:left="705" w:firstLine="705"/>
        <w:rPr>
          <w:rFonts w:ascii="Times New Roman" w:hAnsi="Times New Roman"/>
          <w:i/>
          <w:iCs/>
          <w:lang w:val="en-US"/>
        </w:rPr>
      </w:pPr>
      <w:r w:rsidRPr="00F35C24">
        <w:rPr>
          <w:rFonts w:ascii="Times New Roman" w:hAnsi="Times New Roman"/>
          <w:i/>
          <w:iCs/>
          <w:lang w:val="en-US"/>
        </w:rPr>
        <w:t>Vahki, bo‘lduq  yana hajri ilgidin zor, ey ko‘ngul...</w:t>
      </w:r>
    </w:p>
    <w:p w:rsidR="0027115D" w:rsidRPr="00F35C24" w:rsidRDefault="00757868"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 xml:space="preserve">Musamman ramal bahrining </w:t>
      </w:r>
      <w:r w:rsidRPr="00F35C24">
        <w:rPr>
          <w:rFonts w:ascii="Times New Roman" w:hAnsi="Times New Roman"/>
          <w:i/>
          <w:iCs/>
          <w:lang w:val="en-US"/>
        </w:rPr>
        <w:t>ramali musammani mahzuf</w:t>
      </w:r>
      <w:r w:rsidRPr="00F35C24">
        <w:rPr>
          <w:rFonts w:ascii="Times New Roman" w:hAnsi="Times New Roman"/>
          <w:lang w:val="en-US"/>
        </w:rPr>
        <w:t xml:space="preserve"> (afoyili va taqti'i: foilotun foilotun foilotun foilun, </w:t>
      </w:r>
      <w:r w:rsidRPr="00F35C24">
        <w:rPr>
          <w:rFonts w:ascii="Times New Roman" w:hAnsi="Times New Roman"/>
          <w:i/>
          <w:iCs/>
          <w:lang w:val="en-US"/>
        </w:rPr>
        <w:t>– V – – / – V – – / – V – – / – V –</w:t>
      </w:r>
      <w:r w:rsidRPr="00F35C24">
        <w:rPr>
          <w:rFonts w:ascii="Times New Roman" w:hAnsi="Times New Roman"/>
          <w:lang w:val="en-US"/>
        </w:rPr>
        <w:t>) vaznida yaratilgan.</w:t>
      </w:r>
    </w:p>
    <w:p w:rsidR="0027115D" w:rsidRPr="00F35C24" w:rsidRDefault="0027115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ab/>
        <w:t xml:space="preserve">“Xazoyin ul-maoniy”da </w:t>
      </w:r>
      <w:r w:rsidRPr="00F35C24">
        <w:rPr>
          <w:rFonts w:ascii="Times New Roman" w:hAnsi="Times New Roman"/>
          <w:b/>
          <w:bCs/>
          <w:lang w:val="en-US"/>
        </w:rPr>
        <w:t>tarji'band</w:t>
      </w:r>
      <w:r w:rsidRPr="00F35C24">
        <w:rPr>
          <w:rFonts w:ascii="Times New Roman" w:hAnsi="Times New Roman"/>
          <w:lang w:val="en-US"/>
        </w:rPr>
        <w:t xml:space="preserve"> janri ham alohida o‘rin tutadi. Ma'lumki, tarji'band arabcha “takrorlab bog‘lamoq” ma'nosini bildiradi. Adabiy istiloh sifatida esa bir necha banddan iborat bo‘lib, g‘azal singari qofiyalanadigan, birinchi bandning maqta'si qolgan bandlarning so‘ngida ham takrorlanadigan she'r turini anglatadi. Bandlar oxirida o‘zaro qofiyalanuvchi bayt barcha tarji'xonalarni o‘zaro bog‘lab turadi va </w:t>
      </w:r>
      <w:r w:rsidRPr="00F35C24">
        <w:rPr>
          <w:rFonts w:ascii="Times New Roman" w:hAnsi="Times New Roman"/>
          <w:i/>
          <w:iCs/>
          <w:lang w:val="en-US"/>
        </w:rPr>
        <w:t>vosila</w:t>
      </w:r>
      <w:r w:rsidRPr="00F35C24">
        <w:rPr>
          <w:rFonts w:ascii="Times New Roman" w:hAnsi="Times New Roman"/>
          <w:lang w:val="en-US"/>
        </w:rPr>
        <w:t xml:space="preserve"> bayt deb ataladi. Tarji'bandlar odatda har biri 8–11 baytdan iborat bir necha banddan tashkil topadi.Turkiy adabiyotda tarji'bandning ilk namunalari Hofiz Xorazmiy ijodida uchraydi. Uning devoniga 3 ta tarji'band kiritilgan. </w:t>
      </w:r>
    </w:p>
    <w:p w:rsidR="0027115D" w:rsidRPr="00F35C24" w:rsidRDefault="0027115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“Xazoyin ul-maoniy” kulliyotida 4 ta tarji'band bo‘lib, har bir devonga bittadan joylashtirilgan. Tarji'bandlarni</w:t>
      </w:r>
      <w:r w:rsidR="00703DD6" w:rsidRPr="00F35C24">
        <w:rPr>
          <w:rFonts w:ascii="Times New Roman" w:hAnsi="Times New Roman"/>
          <w:lang w:val="en-US"/>
        </w:rPr>
        <w:t>ng ikkitasi tasavvufiy-falsafiy</w:t>
      </w:r>
      <w:r w:rsidRPr="00F35C24">
        <w:rPr>
          <w:rFonts w:ascii="Times New Roman" w:hAnsi="Times New Roman"/>
          <w:lang w:val="en-US"/>
        </w:rPr>
        <w:t xml:space="preserve">, ikkitasi ishqiy mavzuda. </w:t>
      </w:r>
    </w:p>
    <w:p w:rsidR="0027115D" w:rsidRPr="00F35C24" w:rsidRDefault="0027115D" w:rsidP="00E36BC3">
      <w:pPr>
        <w:autoSpaceDE w:val="0"/>
        <w:autoSpaceDN w:val="0"/>
        <w:adjustRightInd w:val="0"/>
        <w:spacing w:after="0" w:line="240" w:lineRule="auto"/>
        <w:ind w:firstLine="285"/>
        <w:jc w:val="both"/>
        <w:rPr>
          <w:rFonts w:ascii="Times New Roman" w:hAnsi="Times New Roman"/>
          <w:lang w:val="en-US"/>
        </w:rPr>
      </w:pPr>
      <w:r w:rsidRPr="00F35C24">
        <w:rPr>
          <w:rFonts w:ascii="Times New Roman" w:hAnsi="Times New Roman"/>
          <w:lang w:val="en-US"/>
        </w:rPr>
        <w:t xml:space="preserve">“G‘aroyib us-sig‘ar” devoniga kiritilgan tarji'band “Ketur soqiy, ul mayki subhi alast” misrasi bilan boshlanib, hajman 10 band (har bandda 10 bayt), 100 baytni o‘z ichiga oladi. </w:t>
      </w:r>
    </w:p>
    <w:p w:rsidR="0027115D" w:rsidRPr="00F35C24" w:rsidRDefault="0027115D" w:rsidP="00E36BC3">
      <w:pPr>
        <w:autoSpaceDE w:val="0"/>
        <w:autoSpaceDN w:val="0"/>
        <w:adjustRightInd w:val="0"/>
        <w:spacing w:after="0" w:line="240" w:lineRule="auto"/>
        <w:ind w:firstLine="285"/>
        <w:jc w:val="both"/>
        <w:rPr>
          <w:rFonts w:ascii="Times New Roman" w:hAnsi="Times New Roman"/>
          <w:lang w:val="en-US"/>
        </w:rPr>
      </w:pPr>
      <w:r w:rsidRPr="00F35C24">
        <w:rPr>
          <w:rFonts w:ascii="Times New Roman" w:hAnsi="Times New Roman"/>
          <w:lang w:val="en-US"/>
        </w:rPr>
        <w:lastRenderedPageBreak/>
        <w:t>Tarji'band haqida to‘liq tasavvur hosil qilish uchun uning dastlabki ikki bandini keltiramiz:</w:t>
      </w:r>
    </w:p>
    <w:p w:rsidR="0027115D" w:rsidRPr="00F35C24" w:rsidRDefault="0027115D" w:rsidP="00E36BC3">
      <w:pPr>
        <w:autoSpaceDE w:val="0"/>
        <w:autoSpaceDN w:val="0"/>
        <w:adjustRightInd w:val="0"/>
        <w:spacing w:after="0" w:line="240" w:lineRule="auto"/>
        <w:ind w:firstLine="285"/>
        <w:jc w:val="both"/>
        <w:rPr>
          <w:rFonts w:ascii="Times New Roman" w:hAnsi="Times New Roman"/>
          <w:lang w:val="en-US"/>
        </w:rPr>
      </w:pPr>
      <w:r w:rsidRPr="00F35C24">
        <w:rPr>
          <w:rFonts w:ascii="Times New Roman" w:hAnsi="Times New Roman"/>
          <w:lang w:val="en-US"/>
        </w:rPr>
        <w:tab/>
      </w:r>
      <w:r w:rsidRPr="00F35C24">
        <w:rPr>
          <w:rFonts w:ascii="Times New Roman" w:hAnsi="Times New Roman"/>
          <w:lang w:val="en-US"/>
        </w:rPr>
        <w:tab/>
      </w:r>
      <w:r w:rsidRPr="00F35C24">
        <w:rPr>
          <w:rFonts w:ascii="Times New Roman" w:hAnsi="Times New Roman"/>
          <w:lang w:val="en-US"/>
        </w:rPr>
        <w:tab/>
      </w:r>
      <w:r w:rsidRPr="00F35C24">
        <w:rPr>
          <w:rFonts w:ascii="Times New Roman" w:hAnsi="Times New Roman"/>
          <w:lang w:val="en-US"/>
        </w:rPr>
        <w:tab/>
      </w:r>
      <w:r w:rsidRPr="00F35C24">
        <w:rPr>
          <w:rFonts w:ascii="Times New Roman" w:hAnsi="Times New Roman"/>
          <w:lang w:val="en-US"/>
        </w:rPr>
        <w:tab/>
      </w:r>
      <w:r w:rsidRPr="00F35C24">
        <w:rPr>
          <w:rFonts w:ascii="Times New Roman" w:hAnsi="Times New Roman"/>
          <w:lang w:val="en-US"/>
        </w:rPr>
        <w:tab/>
        <w:t>I</w:t>
      </w:r>
    </w:p>
    <w:p w:rsidR="0027115D" w:rsidRPr="00F35C24" w:rsidRDefault="0027115D" w:rsidP="00E36BC3">
      <w:pPr>
        <w:autoSpaceDE w:val="0"/>
        <w:autoSpaceDN w:val="0"/>
        <w:adjustRightInd w:val="0"/>
        <w:spacing w:after="0" w:line="240" w:lineRule="auto"/>
        <w:ind w:left="420" w:firstLine="705"/>
        <w:jc w:val="both"/>
        <w:rPr>
          <w:rFonts w:ascii="Times New Roman" w:hAnsi="Times New Roman"/>
          <w:i/>
          <w:iCs/>
          <w:lang w:val="en-US"/>
        </w:rPr>
      </w:pPr>
      <w:r w:rsidRPr="00F35C24">
        <w:rPr>
          <w:rFonts w:ascii="Times New Roman" w:hAnsi="Times New Roman"/>
          <w:i/>
          <w:iCs/>
          <w:lang w:val="en-US"/>
        </w:rPr>
        <w:t xml:space="preserve">Ketur soqiy, ul mayki, subhi alast </w:t>
      </w:r>
    </w:p>
    <w:p w:rsidR="0027115D" w:rsidRPr="00F35C24" w:rsidRDefault="0027115D" w:rsidP="00E36BC3">
      <w:pPr>
        <w:autoSpaceDE w:val="0"/>
        <w:autoSpaceDN w:val="0"/>
        <w:adjustRightInd w:val="0"/>
        <w:spacing w:after="0" w:line="240" w:lineRule="auto"/>
        <w:ind w:left="1140"/>
        <w:rPr>
          <w:rFonts w:ascii="Times New Roman" w:hAnsi="Times New Roman"/>
          <w:i/>
          <w:iCs/>
          <w:lang w:val="en-US"/>
        </w:rPr>
      </w:pPr>
      <w:r w:rsidRPr="00F35C24">
        <w:rPr>
          <w:rFonts w:ascii="Times New Roman" w:hAnsi="Times New Roman"/>
          <w:i/>
          <w:iCs/>
          <w:lang w:val="en-US"/>
        </w:rPr>
        <w:t>Aning nash'asidin ko‘ngul erdi mast.</w:t>
      </w:r>
    </w:p>
    <w:p w:rsidR="0027115D" w:rsidRPr="00F35C24" w:rsidRDefault="0027115D" w:rsidP="00E36BC3">
      <w:pPr>
        <w:autoSpaceDE w:val="0"/>
        <w:autoSpaceDN w:val="0"/>
        <w:adjustRightInd w:val="0"/>
        <w:spacing w:after="0" w:line="240" w:lineRule="auto"/>
        <w:ind w:left="1140"/>
        <w:jc w:val="both"/>
        <w:rPr>
          <w:rFonts w:ascii="Times New Roman" w:hAnsi="Times New Roman"/>
          <w:i/>
          <w:iCs/>
          <w:lang w:val="en-US"/>
        </w:rPr>
      </w:pPr>
      <w:r w:rsidRPr="00F35C24">
        <w:rPr>
          <w:rFonts w:ascii="Times New Roman" w:hAnsi="Times New Roman"/>
          <w:i/>
          <w:iCs/>
          <w:lang w:val="en-US"/>
        </w:rPr>
        <w:t>Ma</w:t>
      </w:r>
      <w:r w:rsidR="00703DD6" w:rsidRPr="00F35C24">
        <w:rPr>
          <w:rFonts w:ascii="Times New Roman" w:hAnsi="Times New Roman"/>
          <w:i/>
          <w:iCs/>
          <w:lang w:val="en-US"/>
        </w:rPr>
        <w:t>y</w:t>
      </w:r>
      <w:r w:rsidRPr="00F35C24">
        <w:rPr>
          <w:rFonts w:ascii="Times New Roman" w:hAnsi="Times New Roman"/>
          <w:i/>
          <w:iCs/>
          <w:lang w:val="en-US"/>
        </w:rPr>
        <w:t xml:space="preserve">ekim qilur, quysalar jom aro </w:t>
      </w:r>
    </w:p>
    <w:p w:rsidR="0027115D" w:rsidRPr="00F35C24" w:rsidRDefault="0027115D" w:rsidP="00E36BC3">
      <w:pPr>
        <w:autoSpaceDE w:val="0"/>
        <w:autoSpaceDN w:val="0"/>
        <w:adjustRightInd w:val="0"/>
        <w:spacing w:after="0" w:line="240" w:lineRule="auto"/>
        <w:ind w:left="1140"/>
        <w:jc w:val="both"/>
        <w:rPr>
          <w:rFonts w:ascii="Times New Roman" w:hAnsi="Times New Roman"/>
          <w:i/>
          <w:iCs/>
          <w:lang w:val="en-US"/>
        </w:rPr>
      </w:pPr>
      <w:r w:rsidRPr="00F35C24">
        <w:rPr>
          <w:rFonts w:ascii="Times New Roman" w:hAnsi="Times New Roman"/>
          <w:i/>
          <w:iCs/>
          <w:lang w:val="en-US"/>
        </w:rPr>
        <w:t>O‘zi mast</w:t>
      </w:r>
      <w:r w:rsidR="00703DD6" w:rsidRPr="00F35C24">
        <w:rPr>
          <w:rFonts w:ascii="Times New Roman" w:hAnsi="Times New Roman"/>
          <w:i/>
          <w:iCs/>
          <w:lang w:val="en-US"/>
        </w:rPr>
        <w:t>-</w:t>
      </w:r>
      <w:r w:rsidRPr="00F35C24">
        <w:rPr>
          <w:rFonts w:ascii="Times New Roman" w:hAnsi="Times New Roman"/>
          <w:i/>
          <w:iCs/>
          <w:lang w:val="en-US"/>
        </w:rPr>
        <w:t>u kayfiyyati mayparast.</w:t>
      </w:r>
    </w:p>
    <w:p w:rsidR="0027115D" w:rsidRPr="00F35C24" w:rsidRDefault="0027115D" w:rsidP="00E36BC3">
      <w:pPr>
        <w:autoSpaceDE w:val="0"/>
        <w:autoSpaceDN w:val="0"/>
        <w:adjustRightInd w:val="0"/>
        <w:spacing w:after="0" w:line="240" w:lineRule="auto"/>
        <w:ind w:left="1140"/>
        <w:jc w:val="both"/>
        <w:rPr>
          <w:rFonts w:ascii="Times New Roman" w:hAnsi="Times New Roman"/>
          <w:i/>
          <w:iCs/>
          <w:lang w:val="en-US"/>
        </w:rPr>
      </w:pPr>
    </w:p>
    <w:p w:rsidR="0027115D" w:rsidRPr="00F35C24" w:rsidRDefault="0027115D" w:rsidP="00E36BC3">
      <w:pPr>
        <w:autoSpaceDE w:val="0"/>
        <w:autoSpaceDN w:val="0"/>
        <w:adjustRightInd w:val="0"/>
        <w:spacing w:after="0" w:line="240" w:lineRule="auto"/>
        <w:ind w:left="1140"/>
        <w:jc w:val="both"/>
        <w:rPr>
          <w:rFonts w:ascii="Times New Roman" w:hAnsi="Times New Roman"/>
          <w:i/>
          <w:iCs/>
          <w:lang w:val="en-US"/>
        </w:rPr>
      </w:pPr>
      <w:r w:rsidRPr="00F35C24">
        <w:rPr>
          <w:rFonts w:ascii="Times New Roman" w:hAnsi="Times New Roman"/>
          <w:i/>
          <w:iCs/>
          <w:lang w:val="en-US"/>
        </w:rPr>
        <w:t xml:space="preserve">Eshit sarguzashteki, bir kun manga </w:t>
      </w:r>
    </w:p>
    <w:p w:rsidR="0027115D" w:rsidRPr="00F35C24" w:rsidRDefault="0027115D" w:rsidP="00E36BC3">
      <w:pPr>
        <w:autoSpaceDE w:val="0"/>
        <w:autoSpaceDN w:val="0"/>
        <w:adjustRightInd w:val="0"/>
        <w:spacing w:after="0" w:line="240" w:lineRule="auto"/>
        <w:ind w:left="1140"/>
        <w:jc w:val="both"/>
        <w:rPr>
          <w:rFonts w:ascii="Times New Roman" w:hAnsi="Times New Roman"/>
          <w:i/>
          <w:iCs/>
          <w:lang w:val="en-US"/>
        </w:rPr>
      </w:pPr>
      <w:r w:rsidRPr="00F35C24">
        <w:rPr>
          <w:rFonts w:ascii="Times New Roman" w:hAnsi="Times New Roman"/>
          <w:i/>
          <w:iCs/>
          <w:lang w:val="en-US"/>
        </w:rPr>
        <w:t>Necha mayparast o‘ldilar hamnishast.</w:t>
      </w:r>
    </w:p>
    <w:p w:rsidR="0027115D" w:rsidRPr="00F35C24" w:rsidRDefault="0027115D" w:rsidP="00E36BC3">
      <w:pPr>
        <w:autoSpaceDE w:val="0"/>
        <w:autoSpaceDN w:val="0"/>
        <w:adjustRightInd w:val="0"/>
        <w:spacing w:after="0" w:line="240" w:lineRule="auto"/>
        <w:ind w:left="1140"/>
        <w:jc w:val="both"/>
        <w:rPr>
          <w:rFonts w:ascii="Times New Roman" w:hAnsi="Times New Roman"/>
          <w:i/>
          <w:iCs/>
          <w:lang w:val="en-US"/>
        </w:rPr>
      </w:pPr>
    </w:p>
    <w:p w:rsidR="0027115D" w:rsidRPr="00F35C24" w:rsidRDefault="0027115D" w:rsidP="00E36BC3">
      <w:pPr>
        <w:autoSpaceDE w:val="0"/>
        <w:autoSpaceDN w:val="0"/>
        <w:adjustRightInd w:val="0"/>
        <w:spacing w:after="0" w:line="240" w:lineRule="auto"/>
        <w:ind w:left="1140"/>
        <w:jc w:val="both"/>
        <w:rPr>
          <w:rFonts w:ascii="Times New Roman" w:hAnsi="Times New Roman"/>
          <w:i/>
          <w:iCs/>
          <w:lang w:val="en-US"/>
        </w:rPr>
      </w:pPr>
      <w:r w:rsidRPr="00F35C24">
        <w:rPr>
          <w:rFonts w:ascii="Times New Roman" w:hAnsi="Times New Roman"/>
          <w:i/>
          <w:iCs/>
          <w:lang w:val="en-US"/>
        </w:rPr>
        <w:t xml:space="preserve">May olmoqqa piri mug‘on jazbasi </w:t>
      </w:r>
    </w:p>
    <w:p w:rsidR="0027115D" w:rsidRPr="00F35C24" w:rsidRDefault="0027115D" w:rsidP="00E36BC3">
      <w:pPr>
        <w:autoSpaceDE w:val="0"/>
        <w:autoSpaceDN w:val="0"/>
        <w:adjustRightInd w:val="0"/>
        <w:spacing w:after="0" w:line="240" w:lineRule="auto"/>
        <w:ind w:left="1140"/>
        <w:jc w:val="both"/>
        <w:rPr>
          <w:rFonts w:ascii="Times New Roman" w:hAnsi="Times New Roman"/>
          <w:i/>
          <w:iCs/>
          <w:lang w:val="en-US"/>
        </w:rPr>
      </w:pPr>
      <w:r w:rsidRPr="00F35C24">
        <w:rPr>
          <w:rFonts w:ascii="Times New Roman" w:hAnsi="Times New Roman"/>
          <w:i/>
          <w:iCs/>
          <w:lang w:val="en-US"/>
        </w:rPr>
        <w:t>Meni chekti andoqki, mohiyni shast.</w:t>
      </w:r>
    </w:p>
    <w:p w:rsidR="0027115D" w:rsidRPr="00F35C24" w:rsidRDefault="0027115D" w:rsidP="00E36BC3">
      <w:pPr>
        <w:autoSpaceDE w:val="0"/>
        <w:autoSpaceDN w:val="0"/>
        <w:adjustRightInd w:val="0"/>
        <w:spacing w:after="0" w:line="240" w:lineRule="auto"/>
        <w:ind w:left="1140"/>
        <w:jc w:val="both"/>
        <w:rPr>
          <w:rFonts w:ascii="Times New Roman" w:hAnsi="Times New Roman"/>
          <w:i/>
          <w:iCs/>
          <w:lang w:val="en-US"/>
        </w:rPr>
      </w:pPr>
    </w:p>
    <w:p w:rsidR="0027115D" w:rsidRPr="00F35C24" w:rsidRDefault="0027115D" w:rsidP="00E36BC3">
      <w:pPr>
        <w:autoSpaceDE w:val="0"/>
        <w:autoSpaceDN w:val="0"/>
        <w:adjustRightInd w:val="0"/>
        <w:spacing w:after="0" w:line="240" w:lineRule="auto"/>
        <w:ind w:left="1140"/>
        <w:jc w:val="both"/>
        <w:rPr>
          <w:rFonts w:ascii="Times New Roman" w:hAnsi="Times New Roman"/>
          <w:i/>
          <w:iCs/>
          <w:lang w:val="en-US"/>
        </w:rPr>
      </w:pPr>
      <w:r w:rsidRPr="00F35C24">
        <w:rPr>
          <w:rFonts w:ascii="Times New Roman" w:hAnsi="Times New Roman"/>
          <w:i/>
          <w:iCs/>
          <w:lang w:val="en-US"/>
        </w:rPr>
        <w:t>Qilib xirqa may rahni</w:t>
      </w:r>
      <w:r w:rsidR="00703DD6" w:rsidRPr="00F35C24">
        <w:rPr>
          <w:rFonts w:ascii="Times New Roman" w:hAnsi="Times New Roman"/>
          <w:i/>
          <w:iCs/>
          <w:lang w:val="en-US"/>
        </w:rPr>
        <w:t>-</w:t>
      </w:r>
      <w:r w:rsidRPr="00F35C24">
        <w:rPr>
          <w:rFonts w:ascii="Times New Roman" w:hAnsi="Times New Roman"/>
          <w:i/>
          <w:iCs/>
          <w:lang w:val="en-US"/>
        </w:rPr>
        <w:t xml:space="preserve">yu zarfining </w:t>
      </w:r>
    </w:p>
    <w:p w:rsidR="0027115D" w:rsidRPr="00F35C24" w:rsidRDefault="0027115D" w:rsidP="00E36BC3">
      <w:pPr>
        <w:autoSpaceDE w:val="0"/>
        <w:autoSpaceDN w:val="0"/>
        <w:adjustRightInd w:val="0"/>
        <w:spacing w:after="0" w:line="240" w:lineRule="auto"/>
        <w:ind w:left="1140"/>
        <w:jc w:val="both"/>
        <w:rPr>
          <w:rFonts w:ascii="Times New Roman" w:hAnsi="Times New Roman"/>
          <w:i/>
          <w:iCs/>
          <w:lang w:val="en-US"/>
        </w:rPr>
      </w:pPr>
      <w:r w:rsidRPr="00F35C24">
        <w:rPr>
          <w:rFonts w:ascii="Times New Roman" w:hAnsi="Times New Roman"/>
          <w:i/>
          <w:iCs/>
          <w:lang w:val="en-US"/>
        </w:rPr>
        <w:t>Etib og‘zini mum ila sangbast.</w:t>
      </w:r>
    </w:p>
    <w:p w:rsidR="0027115D" w:rsidRPr="00F35C24" w:rsidRDefault="0027115D" w:rsidP="00E36BC3">
      <w:pPr>
        <w:autoSpaceDE w:val="0"/>
        <w:autoSpaceDN w:val="0"/>
        <w:adjustRightInd w:val="0"/>
        <w:spacing w:after="0" w:line="240" w:lineRule="auto"/>
        <w:ind w:left="1140"/>
        <w:jc w:val="both"/>
        <w:rPr>
          <w:rFonts w:ascii="Times New Roman" w:hAnsi="Times New Roman"/>
          <w:i/>
          <w:iCs/>
          <w:lang w:val="en-US"/>
        </w:rPr>
      </w:pPr>
    </w:p>
    <w:p w:rsidR="0027115D" w:rsidRPr="00F35C24" w:rsidRDefault="0027115D" w:rsidP="00E36BC3">
      <w:pPr>
        <w:autoSpaceDE w:val="0"/>
        <w:autoSpaceDN w:val="0"/>
        <w:adjustRightInd w:val="0"/>
        <w:spacing w:after="0" w:line="240" w:lineRule="auto"/>
        <w:ind w:left="1140"/>
        <w:jc w:val="both"/>
        <w:rPr>
          <w:rFonts w:ascii="Times New Roman" w:hAnsi="Times New Roman"/>
          <w:i/>
          <w:iCs/>
          <w:lang w:val="en-US"/>
        </w:rPr>
      </w:pPr>
      <w:r w:rsidRPr="00F35C24">
        <w:rPr>
          <w:rFonts w:ascii="Times New Roman" w:hAnsi="Times New Roman"/>
          <w:i/>
          <w:iCs/>
          <w:lang w:val="en-US"/>
        </w:rPr>
        <w:t xml:space="preserve">Kelur erdim egnimda mayliq sabu, </w:t>
      </w:r>
    </w:p>
    <w:p w:rsidR="0027115D" w:rsidRPr="00F35C24" w:rsidRDefault="0027115D" w:rsidP="00E36BC3">
      <w:pPr>
        <w:autoSpaceDE w:val="0"/>
        <w:autoSpaceDN w:val="0"/>
        <w:adjustRightInd w:val="0"/>
        <w:spacing w:after="0" w:line="240" w:lineRule="auto"/>
        <w:ind w:left="1140"/>
        <w:jc w:val="both"/>
        <w:rPr>
          <w:rFonts w:ascii="Times New Roman" w:hAnsi="Times New Roman"/>
          <w:i/>
          <w:iCs/>
          <w:lang w:val="en-US"/>
        </w:rPr>
      </w:pPr>
      <w:r w:rsidRPr="00F35C24">
        <w:rPr>
          <w:rFonts w:ascii="Times New Roman" w:hAnsi="Times New Roman"/>
          <w:i/>
          <w:iCs/>
          <w:lang w:val="en-US"/>
        </w:rPr>
        <w:t>Bo‘lub to‘qquz aflok ollimda past</w:t>
      </w:r>
    </w:p>
    <w:p w:rsidR="0027115D" w:rsidRPr="00F35C24" w:rsidRDefault="0027115D" w:rsidP="00E36BC3">
      <w:pPr>
        <w:autoSpaceDE w:val="0"/>
        <w:autoSpaceDN w:val="0"/>
        <w:adjustRightInd w:val="0"/>
        <w:spacing w:after="0" w:line="240" w:lineRule="auto"/>
        <w:ind w:left="1140"/>
        <w:jc w:val="both"/>
        <w:rPr>
          <w:rFonts w:ascii="Times New Roman" w:hAnsi="Times New Roman"/>
          <w:i/>
          <w:iCs/>
          <w:lang w:val="en-US"/>
        </w:rPr>
      </w:pPr>
    </w:p>
    <w:p w:rsidR="0027115D" w:rsidRPr="00F35C24" w:rsidRDefault="0027115D" w:rsidP="00E36BC3">
      <w:pPr>
        <w:autoSpaceDE w:val="0"/>
        <w:autoSpaceDN w:val="0"/>
        <w:adjustRightInd w:val="0"/>
        <w:spacing w:after="0" w:line="240" w:lineRule="auto"/>
        <w:ind w:left="1140"/>
        <w:jc w:val="both"/>
        <w:rPr>
          <w:rFonts w:ascii="Times New Roman" w:hAnsi="Times New Roman"/>
          <w:i/>
          <w:iCs/>
          <w:lang w:val="en-US"/>
        </w:rPr>
      </w:pPr>
      <w:r w:rsidRPr="00F35C24">
        <w:rPr>
          <w:rFonts w:ascii="Times New Roman" w:hAnsi="Times New Roman"/>
          <w:i/>
          <w:iCs/>
          <w:lang w:val="en-US"/>
        </w:rPr>
        <w:t xml:space="preserve">Ki, ogoh o‘lub to‘sh-to‘shumdin qabab </w:t>
      </w:r>
    </w:p>
    <w:p w:rsidR="0027115D" w:rsidRPr="00F35C24" w:rsidRDefault="0027115D" w:rsidP="00E36BC3">
      <w:pPr>
        <w:autoSpaceDE w:val="0"/>
        <w:autoSpaceDN w:val="0"/>
        <w:adjustRightInd w:val="0"/>
        <w:spacing w:after="0" w:line="240" w:lineRule="auto"/>
        <w:ind w:left="1140"/>
        <w:jc w:val="both"/>
        <w:rPr>
          <w:rFonts w:ascii="Times New Roman" w:hAnsi="Times New Roman"/>
          <w:i/>
          <w:iCs/>
          <w:lang w:val="de-DE"/>
        </w:rPr>
      </w:pPr>
      <w:r w:rsidRPr="00F35C24">
        <w:rPr>
          <w:rFonts w:ascii="Times New Roman" w:hAnsi="Times New Roman"/>
          <w:i/>
          <w:iCs/>
          <w:lang w:val="de-DE"/>
        </w:rPr>
        <w:t>Manga toptilar ihtisob ahli dast.</w:t>
      </w:r>
    </w:p>
    <w:p w:rsidR="0027115D" w:rsidRPr="00F35C24" w:rsidRDefault="0027115D" w:rsidP="00E36BC3">
      <w:pPr>
        <w:autoSpaceDE w:val="0"/>
        <w:autoSpaceDN w:val="0"/>
        <w:adjustRightInd w:val="0"/>
        <w:spacing w:after="0" w:line="240" w:lineRule="auto"/>
        <w:ind w:left="1140"/>
        <w:jc w:val="both"/>
        <w:rPr>
          <w:rFonts w:ascii="Times New Roman" w:hAnsi="Times New Roman"/>
          <w:i/>
          <w:iCs/>
          <w:lang w:val="de-DE"/>
        </w:rPr>
      </w:pPr>
    </w:p>
    <w:p w:rsidR="0027115D" w:rsidRPr="00F35C24" w:rsidRDefault="0027115D" w:rsidP="00E36BC3">
      <w:pPr>
        <w:autoSpaceDE w:val="0"/>
        <w:autoSpaceDN w:val="0"/>
        <w:adjustRightInd w:val="0"/>
        <w:spacing w:after="0" w:line="240" w:lineRule="auto"/>
        <w:ind w:left="1140"/>
        <w:jc w:val="both"/>
        <w:rPr>
          <w:rFonts w:ascii="Times New Roman" w:hAnsi="Times New Roman"/>
          <w:i/>
          <w:iCs/>
          <w:lang w:val="en-US"/>
        </w:rPr>
      </w:pPr>
      <w:r w:rsidRPr="00F35C24">
        <w:rPr>
          <w:rFonts w:ascii="Times New Roman" w:hAnsi="Times New Roman"/>
          <w:i/>
          <w:iCs/>
          <w:lang w:val="en-US"/>
        </w:rPr>
        <w:t xml:space="preserve">Shikastim mening oncha ermas edi </w:t>
      </w:r>
    </w:p>
    <w:p w:rsidR="0027115D" w:rsidRPr="00F35C24" w:rsidRDefault="0027115D" w:rsidP="00E36BC3">
      <w:pPr>
        <w:autoSpaceDE w:val="0"/>
        <w:autoSpaceDN w:val="0"/>
        <w:adjustRightInd w:val="0"/>
        <w:spacing w:after="0" w:line="240" w:lineRule="auto"/>
        <w:ind w:left="1140"/>
        <w:jc w:val="both"/>
        <w:rPr>
          <w:rFonts w:ascii="Times New Roman" w:hAnsi="Times New Roman"/>
          <w:i/>
          <w:iCs/>
          <w:lang w:val="en-US"/>
        </w:rPr>
      </w:pPr>
      <w:r w:rsidRPr="00F35C24">
        <w:rPr>
          <w:rFonts w:ascii="Times New Roman" w:hAnsi="Times New Roman"/>
          <w:i/>
          <w:iCs/>
          <w:lang w:val="en-US"/>
        </w:rPr>
        <w:t>Ki, may zarfi topti orada shikast.</w:t>
      </w:r>
    </w:p>
    <w:p w:rsidR="0027115D" w:rsidRPr="00F35C24" w:rsidRDefault="0027115D" w:rsidP="00E36BC3">
      <w:pPr>
        <w:autoSpaceDE w:val="0"/>
        <w:autoSpaceDN w:val="0"/>
        <w:adjustRightInd w:val="0"/>
        <w:spacing w:after="0" w:line="240" w:lineRule="auto"/>
        <w:ind w:left="1140"/>
        <w:jc w:val="both"/>
        <w:rPr>
          <w:rFonts w:ascii="Times New Roman" w:hAnsi="Times New Roman"/>
          <w:i/>
          <w:iCs/>
          <w:lang w:val="en-US"/>
        </w:rPr>
      </w:pPr>
    </w:p>
    <w:p w:rsidR="0027115D" w:rsidRPr="00F35C24" w:rsidRDefault="0027115D" w:rsidP="00E36BC3">
      <w:pPr>
        <w:autoSpaceDE w:val="0"/>
        <w:autoSpaceDN w:val="0"/>
        <w:adjustRightInd w:val="0"/>
        <w:spacing w:after="0" w:line="240" w:lineRule="auto"/>
        <w:ind w:left="1140"/>
        <w:jc w:val="both"/>
        <w:rPr>
          <w:rFonts w:ascii="Times New Roman" w:hAnsi="Times New Roman"/>
          <w:i/>
          <w:iCs/>
          <w:lang w:val="en-US"/>
        </w:rPr>
      </w:pPr>
      <w:r w:rsidRPr="00F35C24">
        <w:rPr>
          <w:rFonts w:ascii="Times New Roman" w:hAnsi="Times New Roman"/>
          <w:i/>
          <w:iCs/>
          <w:lang w:val="en-US"/>
        </w:rPr>
        <w:t xml:space="preserve">Chu sindi sabu, chorae topmadim, </w:t>
      </w:r>
    </w:p>
    <w:p w:rsidR="0027115D" w:rsidRPr="00F35C24" w:rsidRDefault="0027115D" w:rsidP="00E36BC3">
      <w:pPr>
        <w:autoSpaceDE w:val="0"/>
        <w:autoSpaceDN w:val="0"/>
        <w:adjustRightInd w:val="0"/>
        <w:spacing w:after="0" w:line="240" w:lineRule="auto"/>
        <w:ind w:left="1140"/>
        <w:jc w:val="both"/>
        <w:rPr>
          <w:rFonts w:ascii="Times New Roman" w:hAnsi="Times New Roman"/>
          <w:i/>
          <w:iCs/>
          <w:lang w:val="en-US"/>
        </w:rPr>
      </w:pPr>
      <w:r w:rsidRPr="00F35C24">
        <w:rPr>
          <w:rFonts w:ascii="Times New Roman" w:hAnsi="Times New Roman"/>
          <w:i/>
          <w:iCs/>
          <w:lang w:val="en-US"/>
        </w:rPr>
        <w:t>Meni muflisi ur[u], giryoni mast.</w:t>
      </w:r>
    </w:p>
    <w:p w:rsidR="0027115D" w:rsidRPr="00F35C24" w:rsidRDefault="0027115D" w:rsidP="00E36BC3">
      <w:pPr>
        <w:autoSpaceDE w:val="0"/>
        <w:autoSpaceDN w:val="0"/>
        <w:adjustRightInd w:val="0"/>
        <w:spacing w:after="0" w:line="240" w:lineRule="auto"/>
        <w:ind w:left="1140"/>
        <w:jc w:val="both"/>
        <w:rPr>
          <w:rFonts w:ascii="Times New Roman" w:hAnsi="Times New Roman"/>
          <w:i/>
          <w:iCs/>
          <w:lang w:val="en-US"/>
        </w:rPr>
      </w:pPr>
    </w:p>
    <w:p w:rsidR="0027115D" w:rsidRPr="00F35C24" w:rsidRDefault="0027115D" w:rsidP="00E36BC3">
      <w:pPr>
        <w:autoSpaceDE w:val="0"/>
        <w:autoSpaceDN w:val="0"/>
        <w:adjustRightInd w:val="0"/>
        <w:spacing w:after="0" w:line="240" w:lineRule="auto"/>
        <w:ind w:left="1140"/>
        <w:jc w:val="both"/>
        <w:rPr>
          <w:rFonts w:ascii="Times New Roman" w:hAnsi="Times New Roman"/>
          <w:b/>
          <w:bCs/>
          <w:i/>
          <w:iCs/>
          <w:lang w:val="en-US"/>
        </w:rPr>
      </w:pPr>
      <w:r w:rsidRPr="00F35C24">
        <w:rPr>
          <w:rFonts w:ascii="Times New Roman" w:hAnsi="Times New Roman"/>
          <w:b/>
          <w:bCs/>
          <w:i/>
          <w:iCs/>
          <w:lang w:val="en-US"/>
        </w:rPr>
        <w:t xml:space="preserve">Xarobot aro kirdim oshuftahol, </w:t>
      </w:r>
    </w:p>
    <w:p w:rsidR="0027115D" w:rsidRPr="00F35C24" w:rsidRDefault="0027115D" w:rsidP="00E36BC3">
      <w:pPr>
        <w:autoSpaceDE w:val="0"/>
        <w:autoSpaceDN w:val="0"/>
        <w:adjustRightInd w:val="0"/>
        <w:spacing w:after="0" w:line="240" w:lineRule="auto"/>
        <w:ind w:left="1140"/>
        <w:jc w:val="both"/>
        <w:rPr>
          <w:rFonts w:ascii="Times New Roman" w:hAnsi="Times New Roman"/>
          <w:b/>
          <w:bCs/>
          <w:i/>
          <w:iCs/>
          <w:lang w:val="en-US"/>
        </w:rPr>
      </w:pPr>
      <w:r w:rsidRPr="00F35C24">
        <w:rPr>
          <w:rFonts w:ascii="Times New Roman" w:hAnsi="Times New Roman"/>
          <w:b/>
          <w:bCs/>
          <w:i/>
          <w:iCs/>
          <w:lang w:val="en-US"/>
        </w:rPr>
        <w:t>May istarga ilgimda sing‘an safol.</w:t>
      </w:r>
    </w:p>
    <w:p w:rsidR="0027115D" w:rsidRPr="00F35C24" w:rsidRDefault="0027115D" w:rsidP="00E36BC3">
      <w:pPr>
        <w:autoSpaceDE w:val="0"/>
        <w:autoSpaceDN w:val="0"/>
        <w:adjustRightInd w:val="0"/>
        <w:spacing w:after="0" w:line="240" w:lineRule="auto"/>
        <w:jc w:val="both"/>
        <w:rPr>
          <w:rFonts w:ascii="Times New Roman" w:hAnsi="Times New Roman"/>
          <w:i/>
          <w:iCs/>
          <w:lang w:val="en-US"/>
        </w:rPr>
      </w:pPr>
      <w:r w:rsidRPr="00F35C24">
        <w:rPr>
          <w:rFonts w:ascii="Times New Roman" w:hAnsi="Times New Roman"/>
          <w:i/>
          <w:iCs/>
          <w:lang w:val="en-US"/>
        </w:rPr>
        <w:tab/>
      </w:r>
      <w:r w:rsidRPr="00F35C24">
        <w:rPr>
          <w:rFonts w:ascii="Times New Roman" w:hAnsi="Times New Roman"/>
          <w:i/>
          <w:iCs/>
          <w:lang w:val="en-US"/>
        </w:rPr>
        <w:tab/>
      </w:r>
      <w:r w:rsidRPr="00F35C24">
        <w:rPr>
          <w:rFonts w:ascii="Times New Roman" w:hAnsi="Times New Roman"/>
          <w:i/>
          <w:iCs/>
          <w:lang w:val="en-US"/>
        </w:rPr>
        <w:tab/>
      </w:r>
      <w:r w:rsidRPr="00F35C24">
        <w:rPr>
          <w:rFonts w:ascii="Times New Roman" w:hAnsi="Times New Roman"/>
          <w:i/>
          <w:iCs/>
          <w:lang w:val="en-US"/>
        </w:rPr>
        <w:tab/>
        <w:t>II</w:t>
      </w:r>
    </w:p>
    <w:p w:rsidR="0027115D" w:rsidRPr="00F35C24" w:rsidRDefault="0027115D" w:rsidP="00E36BC3">
      <w:pPr>
        <w:autoSpaceDE w:val="0"/>
        <w:autoSpaceDN w:val="0"/>
        <w:adjustRightInd w:val="0"/>
        <w:spacing w:after="0" w:line="240" w:lineRule="auto"/>
        <w:ind w:left="1140"/>
        <w:jc w:val="both"/>
        <w:rPr>
          <w:rFonts w:ascii="Times New Roman" w:hAnsi="Times New Roman"/>
          <w:i/>
          <w:iCs/>
          <w:lang w:val="en-US"/>
        </w:rPr>
      </w:pPr>
      <w:r w:rsidRPr="00F35C24">
        <w:rPr>
          <w:rFonts w:ascii="Times New Roman" w:hAnsi="Times New Roman"/>
          <w:i/>
          <w:iCs/>
          <w:lang w:val="en-US"/>
        </w:rPr>
        <w:t>Ketur, soqiyo, mujda</w:t>
      </w:r>
      <w:r w:rsidR="00703DD6" w:rsidRPr="00F35C24">
        <w:rPr>
          <w:rFonts w:ascii="Times New Roman" w:hAnsi="Times New Roman"/>
          <w:i/>
          <w:iCs/>
          <w:lang w:val="en-US"/>
        </w:rPr>
        <w:t>y</w:t>
      </w:r>
      <w:r w:rsidRPr="00F35C24">
        <w:rPr>
          <w:rFonts w:ascii="Times New Roman" w:hAnsi="Times New Roman"/>
          <w:i/>
          <w:iCs/>
          <w:lang w:val="en-US"/>
        </w:rPr>
        <w:t>e jomdin</w:t>
      </w:r>
    </w:p>
    <w:p w:rsidR="0027115D" w:rsidRPr="00F35C24" w:rsidRDefault="0027115D" w:rsidP="00E36BC3">
      <w:pPr>
        <w:autoSpaceDE w:val="0"/>
        <w:autoSpaceDN w:val="0"/>
        <w:adjustRightInd w:val="0"/>
        <w:spacing w:after="0" w:line="240" w:lineRule="auto"/>
        <w:ind w:left="1140"/>
        <w:jc w:val="both"/>
        <w:rPr>
          <w:rFonts w:ascii="Times New Roman" w:hAnsi="Times New Roman"/>
          <w:i/>
          <w:iCs/>
          <w:lang w:val="en-US"/>
        </w:rPr>
      </w:pPr>
      <w:r w:rsidRPr="00F35C24">
        <w:rPr>
          <w:rFonts w:ascii="Times New Roman" w:hAnsi="Times New Roman"/>
          <w:i/>
          <w:iCs/>
          <w:lang w:val="en-US"/>
        </w:rPr>
        <w:t>Ki, pajmurda bo‘lmishmen anjomdin.</w:t>
      </w:r>
    </w:p>
    <w:p w:rsidR="0027115D" w:rsidRPr="00F35C24" w:rsidRDefault="0027115D" w:rsidP="00E36BC3">
      <w:pPr>
        <w:autoSpaceDE w:val="0"/>
        <w:autoSpaceDN w:val="0"/>
        <w:adjustRightInd w:val="0"/>
        <w:spacing w:after="0" w:line="240" w:lineRule="auto"/>
        <w:ind w:left="1140"/>
        <w:jc w:val="both"/>
        <w:rPr>
          <w:rFonts w:ascii="Times New Roman" w:hAnsi="Times New Roman"/>
          <w:i/>
          <w:iCs/>
          <w:lang w:val="en-US"/>
        </w:rPr>
      </w:pPr>
    </w:p>
    <w:p w:rsidR="0027115D" w:rsidRPr="00F35C24" w:rsidRDefault="0027115D" w:rsidP="00E36BC3">
      <w:pPr>
        <w:autoSpaceDE w:val="0"/>
        <w:autoSpaceDN w:val="0"/>
        <w:adjustRightInd w:val="0"/>
        <w:spacing w:after="0" w:line="240" w:lineRule="auto"/>
        <w:ind w:left="1140"/>
        <w:jc w:val="both"/>
        <w:rPr>
          <w:rFonts w:ascii="Times New Roman" w:hAnsi="Times New Roman"/>
          <w:i/>
          <w:iCs/>
          <w:lang w:val="en-US"/>
        </w:rPr>
      </w:pPr>
      <w:r w:rsidRPr="00F35C24">
        <w:rPr>
          <w:rFonts w:ascii="Times New Roman" w:hAnsi="Times New Roman"/>
          <w:i/>
          <w:iCs/>
          <w:lang w:val="en-US"/>
        </w:rPr>
        <w:t xml:space="preserve">Bu gulshan guliga chu yo‘qtur vafo, </w:t>
      </w:r>
    </w:p>
    <w:p w:rsidR="0027115D" w:rsidRPr="00F35C24" w:rsidRDefault="0027115D" w:rsidP="00E36BC3">
      <w:pPr>
        <w:autoSpaceDE w:val="0"/>
        <w:autoSpaceDN w:val="0"/>
        <w:adjustRightInd w:val="0"/>
        <w:spacing w:after="0" w:line="240" w:lineRule="auto"/>
        <w:ind w:left="1140"/>
        <w:jc w:val="both"/>
        <w:rPr>
          <w:rFonts w:ascii="Times New Roman" w:hAnsi="Times New Roman"/>
          <w:i/>
          <w:iCs/>
          <w:lang w:val="en-US"/>
        </w:rPr>
      </w:pPr>
      <w:r w:rsidRPr="00F35C24">
        <w:rPr>
          <w:rFonts w:ascii="Times New Roman" w:hAnsi="Times New Roman"/>
          <w:i/>
          <w:iCs/>
          <w:lang w:val="en-US"/>
        </w:rPr>
        <w:t xml:space="preserve">Ne </w:t>
      </w:r>
      <w:r w:rsidR="00703DD6" w:rsidRPr="00F35C24">
        <w:rPr>
          <w:rFonts w:ascii="Times New Roman" w:hAnsi="Times New Roman"/>
          <w:i/>
          <w:iCs/>
          <w:lang w:val="en-US"/>
        </w:rPr>
        <w:t>parh</w:t>
      </w:r>
      <w:r w:rsidRPr="00F35C24">
        <w:rPr>
          <w:rFonts w:ascii="Times New Roman" w:hAnsi="Times New Roman"/>
          <w:i/>
          <w:iCs/>
          <w:lang w:val="en-US"/>
        </w:rPr>
        <w:t>ez etay jomi gulfomdin?</w:t>
      </w:r>
    </w:p>
    <w:p w:rsidR="0027115D" w:rsidRPr="00F35C24" w:rsidRDefault="0027115D" w:rsidP="00E36BC3">
      <w:pPr>
        <w:autoSpaceDE w:val="0"/>
        <w:autoSpaceDN w:val="0"/>
        <w:adjustRightInd w:val="0"/>
        <w:spacing w:after="0" w:line="240" w:lineRule="auto"/>
        <w:ind w:left="1140"/>
        <w:jc w:val="both"/>
        <w:rPr>
          <w:rFonts w:ascii="Times New Roman" w:hAnsi="Times New Roman"/>
          <w:i/>
          <w:iCs/>
          <w:lang w:val="en-US"/>
        </w:rPr>
      </w:pPr>
    </w:p>
    <w:p w:rsidR="0027115D" w:rsidRPr="00F35C24" w:rsidRDefault="0027115D" w:rsidP="00E36BC3">
      <w:pPr>
        <w:autoSpaceDE w:val="0"/>
        <w:autoSpaceDN w:val="0"/>
        <w:adjustRightInd w:val="0"/>
        <w:spacing w:after="0" w:line="240" w:lineRule="auto"/>
        <w:ind w:left="1140"/>
        <w:jc w:val="both"/>
        <w:rPr>
          <w:rFonts w:ascii="Times New Roman" w:hAnsi="Times New Roman"/>
          <w:i/>
          <w:iCs/>
          <w:lang w:val="en-US"/>
        </w:rPr>
      </w:pPr>
      <w:r w:rsidRPr="00F35C24">
        <w:rPr>
          <w:rFonts w:ascii="Times New Roman" w:hAnsi="Times New Roman"/>
          <w:i/>
          <w:iCs/>
          <w:lang w:val="en-US"/>
        </w:rPr>
        <w:t xml:space="preserve">Chu yo‘q shomi hijron xumorig‘a subh, </w:t>
      </w:r>
    </w:p>
    <w:p w:rsidR="0027115D" w:rsidRPr="00F35C24" w:rsidRDefault="0027115D" w:rsidP="00E36BC3">
      <w:pPr>
        <w:autoSpaceDE w:val="0"/>
        <w:autoSpaceDN w:val="0"/>
        <w:adjustRightInd w:val="0"/>
        <w:spacing w:after="0" w:line="240" w:lineRule="auto"/>
        <w:ind w:left="1140"/>
        <w:jc w:val="both"/>
        <w:rPr>
          <w:rFonts w:ascii="Times New Roman" w:hAnsi="Times New Roman"/>
          <w:i/>
          <w:iCs/>
          <w:lang w:val="en-US"/>
        </w:rPr>
      </w:pPr>
      <w:r w:rsidRPr="00F35C24">
        <w:rPr>
          <w:rFonts w:ascii="Times New Roman" w:hAnsi="Times New Roman"/>
          <w:i/>
          <w:iCs/>
          <w:lang w:val="en-US"/>
        </w:rPr>
        <w:t>Ichib anglamay subhni shomdin.</w:t>
      </w:r>
    </w:p>
    <w:p w:rsidR="0027115D" w:rsidRPr="00F35C24" w:rsidRDefault="0027115D" w:rsidP="00E36BC3">
      <w:pPr>
        <w:autoSpaceDE w:val="0"/>
        <w:autoSpaceDN w:val="0"/>
        <w:adjustRightInd w:val="0"/>
        <w:spacing w:after="0" w:line="240" w:lineRule="auto"/>
        <w:ind w:left="1140"/>
        <w:jc w:val="both"/>
        <w:rPr>
          <w:rFonts w:ascii="Times New Roman" w:hAnsi="Times New Roman"/>
          <w:i/>
          <w:iCs/>
          <w:lang w:val="en-US"/>
        </w:rPr>
      </w:pPr>
    </w:p>
    <w:p w:rsidR="0027115D" w:rsidRPr="00F35C24" w:rsidRDefault="0027115D" w:rsidP="00E36BC3">
      <w:pPr>
        <w:autoSpaceDE w:val="0"/>
        <w:autoSpaceDN w:val="0"/>
        <w:adjustRightInd w:val="0"/>
        <w:spacing w:after="0" w:line="240" w:lineRule="auto"/>
        <w:ind w:left="1140"/>
        <w:jc w:val="both"/>
        <w:rPr>
          <w:rFonts w:ascii="Times New Roman" w:hAnsi="Times New Roman"/>
          <w:i/>
          <w:iCs/>
          <w:lang w:val="en-US"/>
        </w:rPr>
      </w:pPr>
      <w:r w:rsidRPr="00F35C24">
        <w:rPr>
          <w:rFonts w:ascii="Times New Roman" w:hAnsi="Times New Roman"/>
          <w:i/>
          <w:iCs/>
          <w:lang w:val="en-US"/>
        </w:rPr>
        <w:t>Xalos aylay o‘zni may</w:t>
      </w:r>
      <w:r w:rsidR="00703DD6" w:rsidRPr="00F35C24">
        <w:rPr>
          <w:rFonts w:ascii="Times New Roman" w:hAnsi="Times New Roman"/>
          <w:i/>
          <w:iCs/>
          <w:lang w:val="en-US"/>
        </w:rPr>
        <w:t>-</w:t>
      </w:r>
      <w:r w:rsidRPr="00F35C24">
        <w:rPr>
          <w:rFonts w:ascii="Times New Roman" w:hAnsi="Times New Roman"/>
          <w:i/>
          <w:iCs/>
          <w:lang w:val="en-US"/>
        </w:rPr>
        <w:t xml:space="preserve">u nuqlning </w:t>
      </w:r>
    </w:p>
    <w:p w:rsidR="0027115D" w:rsidRPr="00F35C24" w:rsidRDefault="0027115D" w:rsidP="00E36BC3">
      <w:pPr>
        <w:autoSpaceDE w:val="0"/>
        <w:autoSpaceDN w:val="0"/>
        <w:adjustRightInd w:val="0"/>
        <w:spacing w:after="0" w:line="240" w:lineRule="auto"/>
        <w:ind w:left="1140"/>
        <w:jc w:val="both"/>
        <w:rPr>
          <w:rFonts w:ascii="Times New Roman" w:hAnsi="Times New Roman"/>
          <w:i/>
          <w:iCs/>
          <w:lang w:val="en-US"/>
        </w:rPr>
      </w:pPr>
      <w:r w:rsidRPr="00F35C24">
        <w:rPr>
          <w:rFonts w:ascii="Times New Roman" w:hAnsi="Times New Roman"/>
          <w:i/>
          <w:iCs/>
          <w:lang w:val="en-US"/>
        </w:rPr>
        <w:t>Suyu donasi birla bu domdin.</w:t>
      </w:r>
    </w:p>
    <w:p w:rsidR="0027115D" w:rsidRPr="00F35C24" w:rsidRDefault="0027115D" w:rsidP="00E36BC3">
      <w:pPr>
        <w:autoSpaceDE w:val="0"/>
        <w:autoSpaceDN w:val="0"/>
        <w:adjustRightInd w:val="0"/>
        <w:spacing w:after="0" w:line="240" w:lineRule="auto"/>
        <w:ind w:left="1140"/>
        <w:jc w:val="both"/>
        <w:rPr>
          <w:rFonts w:ascii="Times New Roman" w:hAnsi="Times New Roman"/>
          <w:i/>
          <w:iCs/>
          <w:lang w:val="en-US"/>
        </w:rPr>
      </w:pPr>
    </w:p>
    <w:p w:rsidR="0027115D" w:rsidRPr="00F35C24" w:rsidRDefault="0027115D" w:rsidP="00E36BC3">
      <w:pPr>
        <w:autoSpaceDE w:val="0"/>
        <w:autoSpaceDN w:val="0"/>
        <w:adjustRightInd w:val="0"/>
        <w:spacing w:after="0" w:line="240" w:lineRule="auto"/>
        <w:ind w:left="1140"/>
        <w:jc w:val="both"/>
        <w:rPr>
          <w:rFonts w:ascii="Times New Roman" w:hAnsi="Times New Roman"/>
          <w:i/>
          <w:iCs/>
          <w:lang w:val="en-US"/>
        </w:rPr>
      </w:pPr>
      <w:r w:rsidRPr="00F35C24">
        <w:rPr>
          <w:rFonts w:ascii="Times New Roman" w:hAnsi="Times New Roman"/>
          <w:i/>
          <w:iCs/>
          <w:lang w:val="en-US"/>
        </w:rPr>
        <w:t xml:space="preserve">Bo‘lay dayr pirig‘a andoq murid </w:t>
      </w:r>
    </w:p>
    <w:p w:rsidR="0027115D" w:rsidRPr="00F35C24" w:rsidRDefault="0027115D" w:rsidP="00E36BC3">
      <w:pPr>
        <w:autoSpaceDE w:val="0"/>
        <w:autoSpaceDN w:val="0"/>
        <w:adjustRightInd w:val="0"/>
        <w:spacing w:after="0" w:line="240" w:lineRule="auto"/>
        <w:ind w:left="1140"/>
        <w:jc w:val="both"/>
        <w:rPr>
          <w:rFonts w:ascii="Times New Roman" w:hAnsi="Times New Roman"/>
          <w:i/>
          <w:iCs/>
          <w:lang w:val="en-US"/>
        </w:rPr>
      </w:pPr>
      <w:r w:rsidRPr="00F35C24">
        <w:rPr>
          <w:rFonts w:ascii="Times New Roman" w:hAnsi="Times New Roman"/>
          <w:i/>
          <w:iCs/>
          <w:lang w:val="en-US"/>
        </w:rPr>
        <w:t>Ki, yod etmayin shayxul-islomdin.</w:t>
      </w:r>
    </w:p>
    <w:p w:rsidR="0027115D" w:rsidRPr="00F35C24" w:rsidRDefault="0027115D" w:rsidP="00E36BC3">
      <w:pPr>
        <w:autoSpaceDE w:val="0"/>
        <w:autoSpaceDN w:val="0"/>
        <w:adjustRightInd w:val="0"/>
        <w:spacing w:after="0" w:line="240" w:lineRule="auto"/>
        <w:ind w:left="1140"/>
        <w:jc w:val="both"/>
        <w:rPr>
          <w:rFonts w:ascii="Times New Roman" w:hAnsi="Times New Roman"/>
          <w:i/>
          <w:iCs/>
          <w:lang w:val="en-US"/>
        </w:rPr>
      </w:pPr>
    </w:p>
    <w:p w:rsidR="0027115D" w:rsidRPr="00F35C24" w:rsidRDefault="0027115D" w:rsidP="00E36BC3">
      <w:pPr>
        <w:autoSpaceDE w:val="0"/>
        <w:autoSpaceDN w:val="0"/>
        <w:adjustRightInd w:val="0"/>
        <w:spacing w:after="0" w:line="240" w:lineRule="auto"/>
        <w:ind w:left="1140"/>
        <w:jc w:val="both"/>
        <w:rPr>
          <w:rFonts w:ascii="Times New Roman" w:hAnsi="Times New Roman"/>
          <w:i/>
          <w:iCs/>
          <w:lang w:val="en-US"/>
        </w:rPr>
      </w:pPr>
      <w:r w:rsidRPr="00F35C24">
        <w:rPr>
          <w:rFonts w:ascii="Times New Roman" w:hAnsi="Times New Roman"/>
          <w:i/>
          <w:iCs/>
          <w:lang w:val="en-US"/>
        </w:rPr>
        <w:t xml:space="preserve">Kiray dayr aro uyla majnunu mast </w:t>
      </w:r>
    </w:p>
    <w:p w:rsidR="0027115D" w:rsidRPr="00F35C24" w:rsidRDefault="0027115D" w:rsidP="00E36BC3">
      <w:pPr>
        <w:autoSpaceDE w:val="0"/>
        <w:autoSpaceDN w:val="0"/>
        <w:adjustRightInd w:val="0"/>
        <w:spacing w:after="0" w:line="240" w:lineRule="auto"/>
        <w:ind w:left="1140"/>
        <w:jc w:val="both"/>
        <w:rPr>
          <w:rFonts w:ascii="Times New Roman" w:hAnsi="Times New Roman"/>
          <w:i/>
          <w:iCs/>
          <w:lang w:val="en-US"/>
        </w:rPr>
      </w:pPr>
      <w:r w:rsidRPr="00F35C24">
        <w:rPr>
          <w:rFonts w:ascii="Times New Roman" w:hAnsi="Times New Roman"/>
          <w:i/>
          <w:iCs/>
          <w:lang w:val="en-US"/>
        </w:rPr>
        <w:t>Ki, ketsun xirad xos ila omdin.</w:t>
      </w:r>
    </w:p>
    <w:p w:rsidR="0027115D" w:rsidRPr="00F35C24" w:rsidRDefault="0027115D" w:rsidP="00E36BC3">
      <w:pPr>
        <w:autoSpaceDE w:val="0"/>
        <w:autoSpaceDN w:val="0"/>
        <w:adjustRightInd w:val="0"/>
        <w:spacing w:after="0" w:line="240" w:lineRule="auto"/>
        <w:ind w:left="1140"/>
        <w:jc w:val="both"/>
        <w:rPr>
          <w:rFonts w:ascii="Times New Roman" w:hAnsi="Times New Roman"/>
          <w:i/>
          <w:iCs/>
          <w:lang w:val="en-US"/>
        </w:rPr>
      </w:pPr>
    </w:p>
    <w:p w:rsidR="0027115D" w:rsidRPr="00F35C24" w:rsidRDefault="0027115D" w:rsidP="00E36BC3">
      <w:pPr>
        <w:autoSpaceDE w:val="0"/>
        <w:autoSpaceDN w:val="0"/>
        <w:adjustRightInd w:val="0"/>
        <w:spacing w:after="0" w:line="240" w:lineRule="auto"/>
        <w:ind w:left="1140"/>
        <w:jc w:val="both"/>
        <w:rPr>
          <w:rFonts w:ascii="Times New Roman" w:hAnsi="Times New Roman"/>
          <w:i/>
          <w:iCs/>
          <w:lang w:val="en-US"/>
        </w:rPr>
      </w:pPr>
      <w:r w:rsidRPr="00F35C24">
        <w:rPr>
          <w:rFonts w:ascii="Times New Roman" w:hAnsi="Times New Roman"/>
          <w:i/>
          <w:iCs/>
          <w:lang w:val="en-US"/>
        </w:rPr>
        <w:t xml:space="preserve">Solay bir alolo xarobot aro </w:t>
      </w:r>
    </w:p>
    <w:p w:rsidR="0027115D" w:rsidRPr="00F35C24" w:rsidRDefault="0027115D" w:rsidP="00E36BC3">
      <w:pPr>
        <w:autoSpaceDE w:val="0"/>
        <w:autoSpaceDN w:val="0"/>
        <w:adjustRightInd w:val="0"/>
        <w:spacing w:after="0" w:line="240" w:lineRule="auto"/>
        <w:ind w:left="1140"/>
        <w:jc w:val="both"/>
        <w:rPr>
          <w:rFonts w:ascii="Times New Roman" w:hAnsi="Times New Roman"/>
          <w:i/>
          <w:iCs/>
          <w:lang w:val="en-US"/>
        </w:rPr>
      </w:pPr>
      <w:r w:rsidRPr="00F35C24">
        <w:rPr>
          <w:rFonts w:ascii="Times New Roman" w:hAnsi="Times New Roman"/>
          <w:i/>
          <w:iCs/>
          <w:lang w:val="en-US"/>
        </w:rPr>
        <w:t>Ki, chiqsun fig‘on ahli ayyomdin.</w:t>
      </w:r>
    </w:p>
    <w:p w:rsidR="0027115D" w:rsidRPr="00F35C24" w:rsidRDefault="0027115D" w:rsidP="00E36BC3">
      <w:pPr>
        <w:autoSpaceDE w:val="0"/>
        <w:autoSpaceDN w:val="0"/>
        <w:adjustRightInd w:val="0"/>
        <w:spacing w:after="0" w:line="240" w:lineRule="auto"/>
        <w:ind w:left="1140"/>
        <w:jc w:val="both"/>
        <w:rPr>
          <w:rFonts w:ascii="Times New Roman" w:hAnsi="Times New Roman"/>
          <w:i/>
          <w:iCs/>
          <w:lang w:val="en-US"/>
        </w:rPr>
      </w:pPr>
    </w:p>
    <w:p w:rsidR="0027115D" w:rsidRPr="00F35C24" w:rsidRDefault="0027115D" w:rsidP="00E36BC3">
      <w:pPr>
        <w:autoSpaceDE w:val="0"/>
        <w:autoSpaceDN w:val="0"/>
        <w:adjustRightInd w:val="0"/>
        <w:spacing w:after="0" w:line="240" w:lineRule="auto"/>
        <w:ind w:left="1140"/>
        <w:jc w:val="both"/>
        <w:rPr>
          <w:rFonts w:ascii="Times New Roman" w:hAnsi="Times New Roman"/>
          <w:i/>
          <w:iCs/>
          <w:lang w:val="de-DE"/>
        </w:rPr>
      </w:pPr>
      <w:r w:rsidRPr="00F35C24">
        <w:rPr>
          <w:rFonts w:ascii="Times New Roman" w:hAnsi="Times New Roman"/>
          <w:i/>
          <w:iCs/>
          <w:lang w:val="de-DE"/>
        </w:rPr>
        <w:t xml:space="preserve">Xarobotiy o‘lmog‘lig‘im, zohido, </w:t>
      </w:r>
    </w:p>
    <w:p w:rsidR="0027115D" w:rsidRPr="00F35C24" w:rsidRDefault="0027115D" w:rsidP="00E36BC3">
      <w:pPr>
        <w:autoSpaceDE w:val="0"/>
        <w:autoSpaceDN w:val="0"/>
        <w:adjustRightInd w:val="0"/>
        <w:spacing w:after="0" w:line="240" w:lineRule="auto"/>
        <w:ind w:left="1140"/>
        <w:jc w:val="both"/>
        <w:rPr>
          <w:rFonts w:ascii="Times New Roman" w:hAnsi="Times New Roman"/>
          <w:i/>
          <w:iCs/>
          <w:lang w:val="en-US"/>
        </w:rPr>
      </w:pPr>
      <w:r w:rsidRPr="00F35C24">
        <w:rPr>
          <w:rFonts w:ascii="Times New Roman" w:hAnsi="Times New Roman"/>
          <w:i/>
          <w:iCs/>
          <w:lang w:val="en-US"/>
        </w:rPr>
        <w:t>Suol etma men zori badnomdin.</w:t>
      </w:r>
    </w:p>
    <w:p w:rsidR="0027115D" w:rsidRPr="00F35C24" w:rsidRDefault="0027115D" w:rsidP="00E36BC3">
      <w:pPr>
        <w:autoSpaceDE w:val="0"/>
        <w:autoSpaceDN w:val="0"/>
        <w:adjustRightInd w:val="0"/>
        <w:spacing w:after="0" w:line="240" w:lineRule="auto"/>
        <w:ind w:left="1140"/>
        <w:jc w:val="both"/>
        <w:rPr>
          <w:rFonts w:ascii="Times New Roman" w:hAnsi="Times New Roman"/>
          <w:i/>
          <w:iCs/>
          <w:lang w:val="en-US"/>
        </w:rPr>
      </w:pPr>
    </w:p>
    <w:p w:rsidR="0027115D" w:rsidRPr="00F35C24" w:rsidRDefault="0027115D" w:rsidP="00E36BC3">
      <w:pPr>
        <w:autoSpaceDE w:val="0"/>
        <w:autoSpaceDN w:val="0"/>
        <w:adjustRightInd w:val="0"/>
        <w:spacing w:after="0" w:line="240" w:lineRule="auto"/>
        <w:ind w:left="1140"/>
        <w:jc w:val="both"/>
        <w:rPr>
          <w:rFonts w:ascii="Times New Roman" w:hAnsi="Times New Roman"/>
          <w:i/>
          <w:iCs/>
          <w:lang w:val="en-US"/>
        </w:rPr>
      </w:pPr>
      <w:r w:rsidRPr="00F35C24">
        <w:rPr>
          <w:rFonts w:ascii="Times New Roman" w:hAnsi="Times New Roman"/>
          <w:i/>
          <w:iCs/>
          <w:lang w:val="en-US"/>
        </w:rPr>
        <w:t xml:space="preserve">Garav qilg‘ali mayg‘a chun qolmadi </w:t>
      </w:r>
    </w:p>
    <w:p w:rsidR="0027115D" w:rsidRPr="00F35C24" w:rsidRDefault="0027115D" w:rsidP="00E36BC3">
      <w:pPr>
        <w:autoSpaceDE w:val="0"/>
        <w:autoSpaceDN w:val="0"/>
        <w:adjustRightInd w:val="0"/>
        <w:spacing w:after="0" w:line="240" w:lineRule="auto"/>
        <w:ind w:left="1140"/>
        <w:jc w:val="both"/>
        <w:rPr>
          <w:rFonts w:ascii="Times New Roman" w:hAnsi="Times New Roman"/>
          <w:i/>
          <w:iCs/>
          <w:lang w:val="en-US"/>
        </w:rPr>
      </w:pPr>
      <w:r w:rsidRPr="00F35C24">
        <w:rPr>
          <w:rFonts w:ascii="Times New Roman" w:hAnsi="Times New Roman"/>
          <w:i/>
          <w:iCs/>
          <w:lang w:val="en-US"/>
        </w:rPr>
        <w:t>Ne tasbih</w:t>
      </w:r>
      <w:r w:rsidR="00703DD6" w:rsidRPr="00F35C24">
        <w:rPr>
          <w:rFonts w:ascii="Times New Roman" w:hAnsi="Times New Roman"/>
          <w:i/>
          <w:iCs/>
          <w:lang w:val="en-US"/>
        </w:rPr>
        <w:t>-</w:t>
      </w:r>
      <w:r w:rsidRPr="00F35C24">
        <w:rPr>
          <w:rFonts w:ascii="Times New Roman" w:hAnsi="Times New Roman"/>
          <w:i/>
          <w:iCs/>
          <w:lang w:val="en-US"/>
        </w:rPr>
        <w:t>u ne xirqa, nokomdin.</w:t>
      </w:r>
    </w:p>
    <w:p w:rsidR="0027115D" w:rsidRPr="00F35C24" w:rsidRDefault="0027115D" w:rsidP="00E36BC3">
      <w:pPr>
        <w:autoSpaceDE w:val="0"/>
        <w:autoSpaceDN w:val="0"/>
        <w:adjustRightInd w:val="0"/>
        <w:spacing w:after="0" w:line="240" w:lineRule="auto"/>
        <w:ind w:left="1140"/>
        <w:jc w:val="both"/>
        <w:rPr>
          <w:rFonts w:ascii="Times New Roman" w:hAnsi="Times New Roman"/>
          <w:i/>
          <w:iCs/>
          <w:lang w:val="en-US"/>
        </w:rPr>
      </w:pPr>
    </w:p>
    <w:p w:rsidR="0027115D" w:rsidRPr="00F35C24" w:rsidRDefault="0027115D" w:rsidP="00E36BC3">
      <w:pPr>
        <w:autoSpaceDE w:val="0"/>
        <w:autoSpaceDN w:val="0"/>
        <w:adjustRightInd w:val="0"/>
        <w:spacing w:after="0" w:line="240" w:lineRule="auto"/>
        <w:ind w:left="1140"/>
        <w:jc w:val="both"/>
        <w:rPr>
          <w:rFonts w:ascii="Times New Roman" w:hAnsi="Times New Roman"/>
          <w:b/>
          <w:bCs/>
          <w:i/>
          <w:iCs/>
          <w:lang w:val="en-US"/>
        </w:rPr>
      </w:pPr>
      <w:r w:rsidRPr="00F35C24">
        <w:rPr>
          <w:rFonts w:ascii="Times New Roman" w:hAnsi="Times New Roman"/>
          <w:b/>
          <w:bCs/>
          <w:i/>
          <w:iCs/>
          <w:lang w:val="en-US"/>
        </w:rPr>
        <w:t xml:space="preserve">Xarobot aro kirdim oshuftahol, </w:t>
      </w:r>
    </w:p>
    <w:p w:rsidR="0027115D" w:rsidRPr="00F35C24" w:rsidRDefault="0027115D" w:rsidP="00E36BC3">
      <w:pPr>
        <w:autoSpaceDE w:val="0"/>
        <w:autoSpaceDN w:val="0"/>
        <w:adjustRightInd w:val="0"/>
        <w:spacing w:after="0" w:line="240" w:lineRule="auto"/>
        <w:ind w:left="1140"/>
        <w:jc w:val="both"/>
        <w:rPr>
          <w:rFonts w:ascii="Times New Roman" w:hAnsi="Times New Roman"/>
          <w:b/>
          <w:bCs/>
          <w:i/>
          <w:iCs/>
          <w:lang w:val="en-US"/>
        </w:rPr>
      </w:pPr>
      <w:r w:rsidRPr="00F35C24">
        <w:rPr>
          <w:rFonts w:ascii="Times New Roman" w:hAnsi="Times New Roman"/>
          <w:b/>
          <w:bCs/>
          <w:i/>
          <w:iCs/>
          <w:lang w:val="en-US"/>
        </w:rPr>
        <w:t>May istarga ilgimda sing‘an safol.</w:t>
      </w:r>
    </w:p>
    <w:p w:rsidR="0027115D" w:rsidRPr="00F35C24" w:rsidRDefault="0027115D" w:rsidP="00E36BC3">
      <w:pPr>
        <w:autoSpaceDE w:val="0"/>
        <w:autoSpaceDN w:val="0"/>
        <w:adjustRightInd w:val="0"/>
        <w:spacing w:after="0" w:line="240" w:lineRule="auto"/>
        <w:ind w:firstLine="285"/>
        <w:jc w:val="both"/>
        <w:rPr>
          <w:rFonts w:ascii="Times New Roman" w:hAnsi="Times New Roman"/>
          <w:b/>
          <w:bCs/>
          <w:lang w:val="en-US"/>
        </w:rPr>
      </w:pPr>
    </w:p>
    <w:p w:rsidR="0008276D" w:rsidRPr="00F35C24" w:rsidRDefault="0027115D" w:rsidP="00E36BC3">
      <w:pPr>
        <w:autoSpaceDE w:val="0"/>
        <w:autoSpaceDN w:val="0"/>
        <w:adjustRightInd w:val="0"/>
        <w:spacing w:after="0" w:line="240" w:lineRule="auto"/>
        <w:ind w:firstLine="285"/>
        <w:jc w:val="both"/>
        <w:rPr>
          <w:rFonts w:ascii="Times New Roman" w:hAnsi="Times New Roman"/>
          <w:lang w:val="uz-Cyrl-UZ"/>
        </w:rPr>
      </w:pPr>
      <w:r w:rsidRPr="00F35C24">
        <w:rPr>
          <w:rFonts w:ascii="Times New Roman" w:hAnsi="Times New Roman"/>
          <w:lang w:val="en-US"/>
        </w:rPr>
        <w:t>Ko‘rinadiki, bandlar oxiridagi bayt (vosila bayt) o‘zaro mustaqil qofiyalangan misralardan tashkil topgan. Bu misralar qolgan bandlar so‘ngida ham takrorlanadi.</w:t>
      </w:r>
      <w:r w:rsidR="00757868" w:rsidRPr="00F35C24">
        <w:rPr>
          <w:rFonts w:ascii="Times New Roman" w:hAnsi="Times New Roman"/>
          <w:lang w:val="en-US"/>
        </w:rPr>
        <w:t xml:space="preserve"> T</w:t>
      </w:r>
      <w:r w:rsidRPr="00F35C24">
        <w:rPr>
          <w:rFonts w:ascii="Times New Roman" w:hAnsi="Times New Roman"/>
          <w:lang w:val="en-US"/>
        </w:rPr>
        <w:t>arji'band tasavvufiy-falsafiy mavzuda. Unda o‘zligini va shu orqali Allohni izlayotgan, dunyo tartibotini, undagi sir</w:t>
      </w:r>
      <w:r w:rsidR="00703DD6" w:rsidRPr="00F35C24">
        <w:rPr>
          <w:rFonts w:ascii="Times New Roman" w:hAnsi="Times New Roman"/>
          <w:lang w:val="en-US"/>
        </w:rPr>
        <w:t>-</w:t>
      </w:r>
      <w:r w:rsidRPr="00F35C24">
        <w:rPr>
          <w:rFonts w:ascii="Times New Roman" w:hAnsi="Times New Roman"/>
          <w:lang w:val="en-US"/>
        </w:rPr>
        <w:t>u sinoatlarni anglashga intilayotgan solikning ruhiyati aks ettirilgan.</w:t>
      </w:r>
      <w:r w:rsidR="0008276D" w:rsidRPr="00F35C24">
        <w:rPr>
          <w:rFonts w:ascii="Times New Roman" w:hAnsi="Times New Roman"/>
          <w:lang w:val="uz-Cyrl-UZ"/>
        </w:rPr>
        <w:t xml:space="preserve">Tarji’bandning lirik qahramoni o‘zi istayotgan haqiqat yo‘lida tug‘ilgan savollariga hech kimning javobidan qanoat hosil qilmaydi. Shu bois </w:t>
      </w:r>
    </w:p>
    <w:p w:rsidR="0008276D" w:rsidRPr="00F35C24" w:rsidRDefault="0008276D" w:rsidP="00E36BC3">
      <w:pPr>
        <w:autoSpaceDE w:val="0"/>
        <w:autoSpaceDN w:val="0"/>
        <w:adjustRightInd w:val="0"/>
        <w:spacing w:after="0" w:line="240" w:lineRule="auto"/>
        <w:ind w:firstLine="285"/>
        <w:jc w:val="both"/>
        <w:rPr>
          <w:rFonts w:ascii="Times New Roman" w:hAnsi="Times New Roman"/>
          <w:i/>
          <w:iCs/>
          <w:lang w:val="uz-Cyrl-UZ"/>
        </w:rPr>
      </w:pPr>
      <w:r w:rsidRPr="00F35C24">
        <w:rPr>
          <w:rFonts w:ascii="Times New Roman" w:hAnsi="Times New Roman"/>
          <w:i/>
          <w:iCs/>
          <w:lang w:val="uz-Cyrl-UZ"/>
        </w:rPr>
        <w:t xml:space="preserve">Nazar ayla bu korgah va’zig‘a, </w:t>
      </w:r>
    </w:p>
    <w:p w:rsidR="0008276D" w:rsidRPr="00F35C24" w:rsidRDefault="0008276D" w:rsidP="00E36BC3">
      <w:pPr>
        <w:autoSpaceDE w:val="0"/>
        <w:autoSpaceDN w:val="0"/>
        <w:adjustRightInd w:val="0"/>
        <w:spacing w:after="0" w:line="240" w:lineRule="auto"/>
        <w:ind w:firstLine="285"/>
        <w:jc w:val="both"/>
        <w:rPr>
          <w:rFonts w:ascii="Times New Roman" w:hAnsi="Times New Roman"/>
          <w:i/>
          <w:iCs/>
          <w:lang w:val="uz-Cyrl-UZ"/>
        </w:rPr>
      </w:pPr>
      <w:r w:rsidRPr="00F35C24">
        <w:rPr>
          <w:rFonts w:ascii="Times New Roman" w:hAnsi="Times New Roman"/>
          <w:i/>
          <w:iCs/>
          <w:lang w:val="uz-Cyrl-UZ"/>
        </w:rPr>
        <w:t xml:space="preserve">Ki ortar tamoshosida hayratim, </w:t>
      </w:r>
    </w:p>
    <w:p w:rsidR="0008276D" w:rsidRPr="00F35C24" w:rsidRDefault="0008276D" w:rsidP="00E36BC3">
      <w:pPr>
        <w:autoSpaceDE w:val="0"/>
        <w:autoSpaceDN w:val="0"/>
        <w:adjustRightInd w:val="0"/>
        <w:spacing w:after="0" w:line="240" w:lineRule="auto"/>
        <w:ind w:firstLine="285"/>
        <w:jc w:val="both"/>
        <w:rPr>
          <w:rFonts w:ascii="Times New Roman" w:hAnsi="Times New Roman"/>
          <w:lang w:val="uz-Cyrl-UZ"/>
        </w:rPr>
      </w:pPr>
      <w:r w:rsidRPr="00F35C24">
        <w:rPr>
          <w:rFonts w:ascii="Times New Roman" w:hAnsi="Times New Roman"/>
          <w:lang w:val="uz-Cyrl-UZ"/>
        </w:rPr>
        <w:t xml:space="preserve">deb yozar ekan, o‘ziga suhbatdosh bo‘lgan shayx ham, donishmand hakim ham uning savollariga javob berolmaganidan: </w:t>
      </w:r>
    </w:p>
    <w:p w:rsidR="0008276D" w:rsidRPr="00F35C24" w:rsidRDefault="0008276D" w:rsidP="00E36BC3">
      <w:pPr>
        <w:autoSpaceDE w:val="0"/>
        <w:autoSpaceDN w:val="0"/>
        <w:adjustRightInd w:val="0"/>
        <w:spacing w:after="0" w:line="240" w:lineRule="auto"/>
        <w:ind w:firstLine="285"/>
        <w:jc w:val="both"/>
        <w:rPr>
          <w:rFonts w:ascii="Times New Roman" w:hAnsi="Times New Roman"/>
          <w:i/>
          <w:iCs/>
          <w:lang w:val="en-US"/>
        </w:rPr>
      </w:pPr>
      <w:r w:rsidRPr="00F35C24">
        <w:rPr>
          <w:rFonts w:ascii="Times New Roman" w:hAnsi="Times New Roman"/>
          <w:i/>
          <w:iCs/>
          <w:lang w:val="uz-Cyrl-UZ"/>
        </w:rPr>
        <w:t xml:space="preserve">Mening boshima bas qotiq tushti ish, </w:t>
      </w:r>
    </w:p>
    <w:p w:rsidR="0008276D" w:rsidRPr="00F35C24" w:rsidRDefault="0008276D" w:rsidP="00E36BC3">
      <w:pPr>
        <w:autoSpaceDE w:val="0"/>
        <w:autoSpaceDN w:val="0"/>
        <w:adjustRightInd w:val="0"/>
        <w:spacing w:after="0" w:line="240" w:lineRule="auto"/>
        <w:ind w:firstLine="285"/>
        <w:jc w:val="both"/>
        <w:rPr>
          <w:rFonts w:ascii="Times New Roman" w:hAnsi="Times New Roman"/>
          <w:lang w:val="en-US"/>
        </w:rPr>
      </w:pPr>
      <w:r w:rsidRPr="00F35C24">
        <w:rPr>
          <w:rFonts w:ascii="Times New Roman" w:hAnsi="Times New Roman"/>
          <w:i/>
          <w:iCs/>
          <w:lang w:val="uz-Cyrl-UZ"/>
        </w:rPr>
        <w:t>Chu toqo‘ldi bu dard ila toqatim,</w:t>
      </w:r>
    </w:p>
    <w:p w:rsidR="0008276D" w:rsidRPr="00F35C24" w:rsidRDefault="0008276D" w:rsidP="00E36BC3">
      <w:pPr>
        <w:autoSpaceDE w:val="0"/>
        <w:autoSpaceDN w:val="0"/>
        <w:adjustRightInd w:val="0"/>
        <w:spacing w:after="0" w:line="240" w:lineRule="auto"/>
        <w:ind w:firstLine="285"/>
        <w:jc w:val="both"/>
        <w:rPr>
          <w:rFonts w:ascii="Times New Roman" w:hAnsi="Times New Roman"/>
          <w:lang w:val="uz-Cyrl-UZ"/>
        </w:rPr>
      </w:pPr>
      <w:r w:rsidRPr="00F35C24">
        <w:rPr>
          <w:rFonts w:ascii="Times New Roman" w:hAnsi="Times New Roman"/>
          <w:lang w:val="uz-Cyrl-UZ"/>
        </w:rPr>
        <w:t>deya afsus-nadomat qiladi. Tarji’band shoirning yigitlik davrida yaratilgan, bu vaqtda u nafaqat ijodiy izlanish, balki o‘z-o‘zini anglash yo‘lida tinimsiz faoliyatda ham edi. May va unga aloqador ramziy timsol va tushunchalar orqali so‘fiyona ohangda ifodalangan fikrlar shoirning dunyo va uning mohiyati, irfon haqidagi o‘ylarining tajassumi edi. Tarji’bandning takrorlanuvchi baytidagi “sing‘an safol” lirik qahramon – Navoiyning siniq ko‘ngli bo‘lsa, may – u istayotgan haqiqat edi.</w:t>
      </w:r>
    </w:p>
    <w:p w:rsidR="0027115D" w:rsidRPr="00F35C24" w:rsidRDefault="00757868" w:rsidP="00E36BC3">
      <w:pPr>
        <w:autoSpaceDE w:val="0"/>
        <w:autoSpaceDN w:val="0"/>
        <w:adjustRightInd w:val="0"/>
        <w:spacing w:after="0" w:line="240" w:lineRule="auto"/>
        <w:ind w:firstLine="285"/>
        <w:jc w:val="both"/>
        <w:rPr>
          <w:rFonts w:ascii="Times New Roman" w:hAnsi="Times New Roman"/>
          <w:lang w:val="uz-Cyrl-UZ"/>
        </w:rPr>
      </w:pPr>
      <w:r w:rsidRPr="00F35C24">
        <w:rPr>
          <w:rFonts w:ascii="Times New Roman" w:hAnsi="Times New Roman"/>
          <w:lang w:val="uz-Cyrl-UZ"/>
        </w:rPr>
        <w:t xml:space="preserve">Tarji’band mutaqorib bahrining mutaqoribi musammani mahzuf (afoyili va taqti’i: fauvlun fauvlun fauvlun faal, </w:t>
      </w:r>
      <w:r w:rsidRPr="00F35C24">
        <w:rPr>
          <w:rFonts w:ascii="Times New Roman" w:hAnsi="Times New Roman"/>
          <w:i/>
          <w:iCs/>
          <w:lang w:val="uz-Cyrl-UZ"/>
        </w:rPr>
        <w:t xml:space="preserve">V </w:t>
      </w:r>
      <w:r w:rsidRPr="00F35C24">
        <w:rPr>
          <w:rFonts w:ascii="Times New Roman" w:hAnsi="Times New Roman"/>
          <w:lang w:val="uz-Cyrl-UZ"/>
        </w:rPr>
        <w:t xml:space="preserve">– – |  </w:t>
      </w:r>
      <w:r w:rsidRPr="00F35C24">
        <w:rPr>
          <w:rFonts w:ascii="Times New Roman" w:hAnsi="Times New Roman"/>
          <w:i/>
          <w:iCs/>
          <w:lang w:val="uz-Cyrl-UZ"/>
        </w:rPr>
        <w:t xml:space="preserve">V </w:t>
      </w:r>
      <w:r w:rsidRPr="00F35C24">
        <w:rPr>
          <w:rFonts w:ascii="Times New Roman" w:hAnsi="Times New Roman"/>
          <w:lang w:val="uz-Cyrl-UZ"/>
        </w:rPr>
        <w:t>– – |</w:t>
      </w:r>
      <w:r w:rsidRPr="00F35C24">
        <w:rPr>
          <w:rFonts w:ascii="Times New Roman" w:hAnsi="Times New Roman"/>
          <w:i/>
          <w:iCs/>
          <w:lang w:val="uz-Cyrl-UZ"/>
        </w:rPr>
        <w:t xml:space="preserve"> V </w:t>
      </w:r>
      <w:r w:rsidRPr="00F35C24">
        <w:rPr>
          <w:rFonts w:ascii="Times New Roman" w:hAnsi="Times New Roman"/>
          <w:lang w:val="uz-Cyrl-UZ"/>
        </w:rPr>
        <w:t>– – |</w:t>
      </w:r>
      <w:r w:rsidRPr="00F35C24">
        <w:rPr>
          <w:rFonts w:ascii="Times New Roman" w:hAnsi="Times New Roman"/>
          <w:i/>
          <w:iCs/>
          <w:lang w:val="uz-Cyrl-UZ"/>
        </w:rPr>
        <w:t xml:space="preserve"> V </w:t>
      </w:r>
      <w:r w:rsidRPr="00F35C24">
        <w:rPr>
          <w:rFonts w:ascii="Times New Roman" w:hAnsi="Times New Roman"/>
          <w:lang w:val="uz-Cyrl-UZ"/>
        </w:rPr>
        <w:t xml:space="preserve">– )vaznida yozilgan. </w:t>
      </w:r>
    </w:p>
    <w:p w:rsidR="0027115D" w:rsidRPr="00F35C24" w:rsidRDefault="0027115D" w:rsidP="00E36BC3">
      <w:pPr>
        <w:autoSpaceDE w:val="0"/>
        <w:autoSpaceDN w:val="0"/>
        <w:adjustRightInd w:val="0"/>
        <w:spacing w:after="0" w:line="240" w:lineRule="auto"/>
        <w:ind w:firstLine="285"/>
        <w:jc w:val="both"/>
        <w:rPr>
          <w:rFonts w:ascii="Times New Roman" w:hAnsi="Times New Roman"/>
          <w:lang w:val="uz-Cyrl-UZ"/>
        </w:rPr>
      </w:pPr>
      <w:r w:rsidRPr="00F35C24">
        <w:rPr>
          <w:rFonts w:ascii="Times New Roman" w:hAnsi="Times New Roman"/>
          <w:lang w:val="uz-Cyrl-UZ"/>
        </w:rPr>
        <w:t xml:space="preserve">“Xazoyin ul-maoniy” kulliyotidan o‘rin olgan ikkinchi tarji'band “Jahon qasrig‘adur su uzra bunyod” misrasi bilan boshlanib, hajman 8 band (bandlar 11–12 baytli), 103 baytni o‘z ichiga oladi. Tarji'band “Navodir ush-shabob”dan o‘rin olgan. Ushbu tarji'band ham tasavvufiy-falsafiy mavzuda bo‘lib, unda buyuk mutafakkirning jahon – borliq haqidagi fikrlari, dunyoning bevafoligi, umrning o‘tkinchiligi bilan bog‘liq qarashlari aks etgan. </w:t>
      </w:r>
      <w:r w:rsidR="001D3FB0" w:rsidRPr="00F35C24">
        <w:rPr>
          <w:rFonts w:ascii="Times New Roman" w:hAnsi="Times New Roman"/>
          <w:lang w:val="en-US"/>
        </w:rPr>
        <w:t xml:space="preserve">Shoirning fikricha, jahondagi bor narsaning hammasi suv ustiga qurilgan, demak omonat. Faqat Haqgina boqiy. Inson o‘z umrining ham qisqa va omonat ekanligini anglashi va o‘zini to‘laligicha irfonga, ya’ni Yaratganni tanishga, ezgu ishlar qilishga sarflamog‘i lozim. </w:t>
      </w:r>
      <w:r w:rsidRPr="00F35C24">
        <w:rPr>
          <w:rFonts w:ascii="Times New Roman" w:hAnsi="Times New Roman"/>
          <w:lang w:val="uz-Cyrl-UZ"/>
        </w:rPr>
        <w:t xml:space="preserve">Tarji'banddagi barcha bandlar “jahon” so‘zi bilan boshlanadi va shu orqali </w:t>
      </w:r>
      <w:r w:rsidR="00703DD6" w:rsidRPr="00F35C24">
        <w:rPr>
          <w:rFonts w:ascii="Times New Roman" w:hAnsi="Times New Roman"/>
          <w:lang w:val="uz-Cyrl-UZ"/>
        </w:rPr>
        <w:t>s</w:t>
      </w:r>
      <w:r w:rsidR="00D915D9" w:rsidRPr="00F35C24">
        <w:rPr>
          <w:rFonts w:ascii="Times New Roman" w:hAnsi="Times New Roman"/>
          <w:lang w:val="uz-Cyrl-UZ"/>
        </w:rPr>
        <w:t>hoir</w:t>
      </w:r>
      <w:r w:rsidRPr="00F35C24">
        <w:rPr>
          <w:rFonts w:ascii="Times New Roman" w:hAnsi="Times New Roman"/>
          <w:lang w:val="uz-Cyrl-UZ"/>
        </w:rPr>
        <w:t xml:space="preserve"> kitobxon diqqatini o‘zi aytmoqchi bo‘lgan asosiy fikrga qayta-qayta jalb qiladi. Tarji'banddagi vosila baytda ham ushbu so‘z takrorlanadi:</w:t>
      </w:r>
    </w:p>
    <w:p w:rsidR="0027115D" w:rsidRPr="00F35C24" w:rsidRDefault="0027115D" w:rsidP="00E36BC3">
      <w:pPr>
        <w:autoSpaceDE w:val="0"/>
        <w:autoSpaceDN w:val="0"/>
        <w:adjustRightInd w:val="0"/>
        <w:spacing w:after="0" w:line="240" w:lineRule="auto"/>
        <w:ind w:firstLine="705"/>
        <w:jc w:val="both"/>
        <w:rPr>
          <w:rFonts w:ascii="Times New Roman" w:hAnsi="Times New Roman"/>
          <w:i/>
          <w:iCs/>
          <w:lang w:val="uz-Cyrl-UZ"/>
        </w:rPr>
      </w:pPr>
      <w:r w:rsidRPr="00F35C24">
        <w:rPr>
          <w:rFonts w:ascii="Times New Roman" w:hAnsi="Times New Roman"/>
          <w:i/>
          <w:iCs/>
          <w:lang w:val="uz-Cyrl-UZ"/>
        </w:rPr>
        <w:t>Baqosizdur jahon ra'nosi valloh,</w:t>
      </w:r>
    </w:p>
    <w:p w:rsidR="0027115D" w:rsidRPr="00F35C24" w:rsidRDefault="0027115D" w:rsidP="00E36BC3">
      <w:pPr>
        <w:autoSpaceDE w:val="0"/>
        <w:autoSpaceDN w:val="0"/>
        <w:adjustRightInd w:val="0"/>
        <w:spacing w:after="0" w:line="240" w:lineRule="auto"/>
        <w:ind w:firstLine="705"/>
        <w:jc w:val="both"/>
        <w:rPr>
          <w:rFonts w:ascii="Times New Roman" w:hAnsi="Times New Roman"/>
          <w:i/>
          <w:iCs/>
          <w:lang w:val="de-DE"/>
        </w:rPr>
      </w:pPr>
      <w:r w:rsidRPr="00F35C24">
        <w:rPr>
          <w:rFonts w:ascii="Times New Roman" w:hAnsi="Times New Roman"/>
          <w:i/>
          <w:iCs/>
          <w:lang w:val="de-DE"/>
        </w:rPr>
        <w:t>Jahon ra'nosi yo‘qkim mosivalloh.</w:t>
      </w:r>
    </w:p>
    <w:p w:rsidR="001D3FB0" w:rsidRPr="00F35C24" w:rsidRDefault="001D3FB0" w:rsidP="00E36BC3">
      <w:pPr>
        <w:autoSpaceDE w:val="0"/>
        <w:autoSpaceDN w:val="0"/>
        <w:adjustRightInd w:val="0"/>
        <w:spacing w:after="0" w:line="240" w:lineRule="auto"/>
        <w:ind w:firstLine="705"/>
        <w:jc w:val="both"/>
        <w:rPr>
          <w:rFonts w:ascii="Times New Roman" w:hAnsi="Times New Roman"/>
          <w:i/>
          <w:iCs/>
          <w:lang w:val="de-DE"/>
        </w:rPr>
      </w:pPr>
      <w:r w:rsidRPr="00F35C24">
        <w:rPr>
          <w:rFonts w:ascii="Times New Roman" w:hAnsi="Times New Roman"/>
          <w:lang w:val="uz-Cyrl-UZ"/>
        </w:rPr>
        <w:t>Tarji’band</w:t>
      </w:r>
      <w:r w:rsidRPr="00F35C24">
        <w:rPr>
          <w:rFonts w:ascii="Times New Roman" w:hAnsi="Times New Roman"/>
          <w:lang w:val="de-DE"/>
        </w:rPr>
        <w:t xml:space="preserve"> hazaj</w:t>
      </w:r>
      <w:r w:rsidRPr="00F35C24">
        <w:rPr>
          <w:rFonts w:ascii="Times New Roman" w:hAnsi="Times New Roman"/>
          <w:lang w:val="uz-Cyrl-UZ"/>
        </w:rPr>
        <w:t xml:space="preserve"> bahrining </w:t>
      </w:r>
      <w:r w:rsidRPr="00F35C24">
        <w:rPr>
          <w:rFonts w:ascii="Times New Roman" w:hAnsi="Times New Roman"/>
          <w:lang w:val="de-DE"/>
        </w:rPr>
        <w:t>hazaj</w:t>
      </w:r>
      <w:r w:rsidRPr="00F35C24">
        <w:rPr>
          <w:rFonts w:ascii="Times New Roman" w:hAnsi="Times New Roman"/>
          <w:lang w:val="uz-Cyrl-UZ"/>
        </w:rPr>
        <w:t>i mus</w:t>
      </w:r>
      <w:r w:rsidRPr="00F35C24">
        <w:rPr>
          <w:rFonts w:ascii="Times New Roman" w:hAnsi="Times New Roman"/>
          <w:lang w:val="de-DE"/>
        </w:rPr>
        <w:t>addas</w:t>
      </w:r>
      <w:r w:rsidRPr="00F35C24">
        <w:rPr>
          <w:rFonts w:ascii="Times New Roman" w:hAnsi="Times New Roman"/>
          <w:lang w:val="uz-Cyrl-UZ"/>
        </w:rPr>
        <w:t>i ma</w:t>
      </w:r>
      <w:r w:rsidRPr="00F35C24">
        <w:rPr>
          <w:rFonts w:ascii="Times New Roman" w:hAnsi="Times New Roman"/>
          <w:lang w:val="de-DE"/>
        </w:rPr>
        <w:t>qsur</w:t>
      </w:r>
      <w:r w:rsidRPr="00F35C24">
        <w:rPr>
          <w:rFonts w:ascii="Times New Roman" w:hAnsi="Times New Roman"/>
          <w:lang w:val="uz-Cyrl-UZ"/>
        </w:rPr>
        <w:t xml:space="preserve"> (afoyili va taqti’i: </w:t>
      </w:r>
      <w:r w:rsidRPr="00F35C24">
        <w:rPr>
          <w:rFonts w:ascii="Times New Roman" w:hAnsi="Times New Roman"/>
          <w:lang w:val="de-DE"/>
        </w:rPr>
        <w:t>ma</w:t>
      </w:r>
      <w:r w:rsidRPr="00F35C24">
        <w:rPr>
          <w:rFonts w:ascii="Times New Roman" w:hAnsi="Times New Roman"/>
          <w:lang w:val="uz-Cyrl-UZ"/>
        </w:rPr>
        <w:t>f</w:t>
      </w:r>
      <w:r w:rsidRPr="00F35C24">
        <w:rPr>
          <w:rFonts w:ascii="Times New Roman" w:hAnsi="Times New Roman"/>
          <w:lang w:val="de-DE"/>
        </w:rPr>
        <w:t>o</w:t>
      </w:r>
      <w:r w:rsidRPr="00F35C24">
        <w:rPr>
          <w:rFonts w:ascii="Times New Roman" w:hAnsi="Times New Roman"/>
          <w:lang w:val="uz-Cyrl-UZ"/>
        </w:rPr>
        <w:t>u</w:t>
      </w:r>
      <w:r w:rsidRPr="00F35C24">
        <w:rPr>
          <w:rFonts w:ascii="Times New Roman" w:hAnsi="Times New Roman"/>
          <w:lang w:val="de-DE"/>
        </w:rPr>
        <w:t>i</w:t>
      </w:r>
      <w:r w:rsidRPr="00F35C24">
        <w:rPr>
          <w:rFonts w:ascii="Times New Roman" w:hAnsi="Times New Roman"/>
          <w:lang w:val="uz-Cyrl-UZ"/>
        </w:rPr>
        <w:t xml:space="preserve">lun </w:t>
      </w:r>
      <w:r w:rsidRPr="00F35C24">
        <w:rPr>
          <w:rFonts w:ascii="Times New Roman" w:hAnsi="Times New Roman"/>
          <w:lang w:val="de-DE"/>
        </w:rPr>
        <w:t>ma</w:t>
      </w:r>
      <w:r w:rsidRPr="00F35C24">
        <w:rPr>
          <w:rFonts w:ascii="Times New Roman" w:hAnsi="Times New Roman"/>
          <w:lang w:val="uz-Cyrl-UZ"/>
        </w:rPr>
        <w:t>f</w:t>
      </w:r>
      <w:r w:rsidRPr="00F35C24">
        <w:rPr>
          <w:rFonts w:ascii="Times New Roman" w:hAnsi="Times New Roman"/>
          <w:lang w:val="de-DE"/>
        </w:rPr>
        <w:t>oiy</w:t>
      </w:r>
      <w:r w:rsidRPr="00F35C24">
        <w:rPr>
          <w:rFonts w:ascii="Times New Roman" w:hAnsi="Times New Roman"/>
          <w:lang w:val="uz-Cyrl-UZ"/>
        </w:rPr>
        <w:t xml:space="preserve">lun </w:t>
      </w:r>
      <w:r w:rsidRPr="00F35C24">
        <w:rPr>
          <w:rFonts w:ascii="Times New Roman" w:hAnsi="Times New Roman"/>
          <w:lang w:val="de-DE"/>
        </w:rPr>
        <w:t>ma</w:t>
      </w:r>
      <w:r w:rsidRPr="00F35C24">
        <w:rPr>
          <w:rFonts w:ascii="Times New Roman" w:hAnsi="Times New Roman"/>
          <w:lang w:val="uz-Cyrl-UZ"/>
        </w:rPr>
        <w:t>f</w:t>
      </w:r>
      <w:r w:rsidRPr="00F35C24">
        <w:rPr>
          <w:rFonts w:ascii="Times New Roman" w:hAnsi="Times New Roman"/>
          <w:lang w:val="de-DE"/>
        </w:rPr>
        <w:t>oiy</w:t>
      </w:r>
      <w:r w:rsidRPr="00F35C24">
        <w:rPr>
          <w:rFonts w:ascii="Times New Roman" w:hAnsi="Times New Roman"/>
          <w:lang w:val="uz-Cyrl-UZ"/>
        </w:rPr>
        <w:t xml:space="preserve">l, </w:t>
      </w:r>
      <w:r w:rsidRPr="00F35C24">
        <w:rPr>
          <w:rFonts w:ascii="Times New Roman" w:hAnsi="Times New Roman"/>
          <w:i/>
          <w:iCs/>
          <w:lang w:val="uz-Cyrl-UZ"/>
        </w:rPr>
        <w:t xml:space="preserve">V </w:t>
      </w:r>
      <w:r w:rsidRPr="00F35C24">
        <w:rPr>
          <w:rFonts w:ascii="Times New Roman" w:hAnsi="Times New Roman"/>
          <w:lang w:val="uz-Cyrl-UZ"/>
        </w:rPr>
        <w:t xml:space="preserve">– – </w:t>
      </w:r>
      <w:r w:rsidRPr="00F35C24">
        <w:rPr>
          <w:rFonts w:ascii="Times New Roman" w:hAnsi="Times New Roman"/>
          <w:lang w:val="de-DE"/>
        </w:rPr>
        <w:t xml:space="preserve"> –</w:t>
      </w:r>
      <w:r w:rsidRPr="00F35C24">
        <w:rPr>
          <w:rFonts w:ascii="Times New Roman" w:hAnsi="Times New Roman"/>
          <w:lang w:val="uz-Cyrl-UZ"/>
        </w:rPr>
        <w:t xml:space="preserve">|  </w:t>
      </w:r>
      <w:r w:rsidRPr="00F35C24">
        <w:rPr>
          <w:rFonts w:ascii="Times New Roman" w:hAnsi="Times New Roman"/>
          <w:i/>
          <w:iCs/>
          <w:lang w:val="uz-Cyrl-UZ"/>
        </w:rPr>
        <w:t xml:space="preserve">V </w:t>
      </w:r>
      <w:r w:rsidRPr="00F35C24">
        <w:rPr>
          <w:rFonts w:ascii="Times New Roman" w:hAnsi="Times New Roman"/>
          <w:lang w:val="uz-Cyrl-UZ"/>
        </w:rPr>
        <w:t xml:space="preserve">– – </w:t>
      </w:r>
      <w:r w:rsidRPr="00F35C24">
        <w:rPr>
          <w:rFonts w:ascii="Times New Roman" w:hAnsi="Times New Roman"/>
          <w:lang w:val="de-DE"/>
        </w:rPr>
        <w:t xml:space="preserve"> –</w:t>
      </w:r>
      <w:r w:rsidRPr="00F35C24">
        <w:rPr>
          <w:rFonts w:ascii="Times New Roman" w:hAnsi="Times New Roman"/>
          <w:lang w:val="uz-Cyrl-UZ"/>
        </w:rPr>
        <w:t>|</w:t>
      </w:r>
      <w:r w:rsidRPr="00F35C24">
        <w:rPr>
          <w:rFonts w:ascii="Times New Roman" w:hAnsi="Times New Roman"/>
          <w:i/>
          <w:iCs/>
          <w:lang w:val="uz-Cyrl-UZ"/>
        </w:rPr>
        <w:t xml:space="preserve"> V </w:t>
      </w:r>
      <w:r w:rsidRPr="00F35C24">
        <w:rPr>
          <w:rFonts w:ascii="Times New Roman" w:hAnsi="Times New Roman"/>
          <w:lang w:val="uz-Cyrl-UZ"/>
        </w:rPr>
        <w:t>– ~) vaznida yozilgan.</w:t>
      </w:r>
    </w:p>
    <w:p w:rsidR="001D3FB0" w:rsidRPr="00F35C24" w:rsidRDefault="0027115D" w:rsidP="00E36BC3">
      <w:pPr>
        <w:spacing w:after="0" w:line="240" w:lineRule="auto"/>
        <w:jc w:val="both"/>
        <w:rPr>
          <w:rFonts w:ascii="Times New Roman" w:hAnsi="Times New Roman"/>
          <w:lang w:val="de-DE"/>
        </w:rPr>
      </w:pPr>
      <w:r w:rsidRPr="00F35C24">
        <w:rPr>
          <w:rFonts w:ascii="Times New Roman" w:hAnsi="Times New Roman"/>
          <w:lang w:val="de-DE"/>
        </w:rPr>
        <w:t>“</w:t>
      </w:r>
      <w:r w:rsidR="00641690" w:rsidRPr="00F35C24">
        <w:rPr>
          <w:rFonts w:ascii="Times New Roman" w:hAnsi="Times New Roman"/>
          <w:lang w:val="de-DE"/>
        </w:rPr>
        <w:t>Badoye’</w:t>
      </w:r>
      <w:r w:rsidRPr="00F35C24">
        <w:rPr>
          <w:rFonts w:ascii="Times New Roman" w:hAnsi="Times New Roman"/>
          <w:lang w:val="de-DE"/>
        </w:rPr>
        <w:t xml:space="preserve"> ul-vasat” devoniga kiritilgan tarji'band ishqiy mavzuda bo‘lib, “Ey kirpiki neshu ko‘zi xunxor” misrasi bilan boshlanadi. Hajman 7 band (har bir band 8 bayt), 56 baytdan iborat. Tarji'bandda bir paytlar yori bilan hamnafas, ulfat bo‘lgan, endilikda g‘addor taqdirning zulmi bilan sevgilisidan ayrilgan oshiqning ruhiy kechinmalari bayon qilinadi. </w:t>
      </w:r>
      <w:r w:rsidR="001D3FB0" w:rsidRPr="00F35C24">
        <w:rPr>
          <w:rFonts w:ascii="Times New Roman" w:hAnsi="Times New Roman"/>
          <w:lang w:val="de-DE"/>
        </w:rPr>
        <w:t xml:space="preserve">Tarji’band </w:t>
      </w:r>
      <w:r w:rsidR="001D3FB0" w:rsidRPr="00F35C24">
        <w:rPr>
          <w:rFonts w:ascii="Times New Roman" w:hAnsi="Times New Roman"/>
          <w:i/>
          <w:iCs/>
          <w:lang w:val="de-DE"/>
        </w:rPr>
        <w:t>nido</w:t>
      </w:r>
      <w:r w:rsidR="001D3FB0" w:rsidRPr="00F35C24">
        <w:rPr>
          <w:rFonts w:ascii="Times New Roman" w:hAnsi="Times New Roman"/>
          <w:lang w:val="de-DE"/>
        </w:rPr>
        <w:t xml:space="preserve"> san’ati (</w:t>
      </w:r>
      <w:r w:rsidR="001D3FB0" w:rsidRPr="00F35C24">
        <w:rPr>
          <w:rFonts w:ascii="Times New Roman" w:hAnsi="Times New Roman"/>
          <w:i/>
          <w:iCs/>
          <w:lang w:val="de-DE"/>
        </w:rPr>
        <w:t>Ey, kirpiki nesh-u ko‘zi xunxor</w:t>
      </w:r>
      <w:r w:rsidR="001D3FB0" w:rsidRPr="00F35C24">
        <w:rPr>
          <w:rFonts w:ascii="Times New Roman" w:hAnsi="Times New Roman"/>
          <w:lang w:val="de-DE"/>
        </w:rPr>
        <w:t>) bilan boshlanib, yana shu san’at (</w:t>
      </w:r>
      <w:r w:rsidR="001D3FB0" w:rsidRPr="00F35C24">
        <w:rPr>
          <w:rFonts w:ascii="Times New Roman" w:hAnsi="Times New Roman"/>
          <w:i/>
          <w:iCs/>
          <w:lang w:val="de-DE"/>
        </w:rPr>
        <w:t>Ey, kishvari husn uzra hokim)</w:t>
      </w:r>
      <w:r w:rsidR="001D3FB0" w:rsidRPr="00F35C24">
        <w:rPr>
          <w:rFonts w:ascii="Times New Roman" w:hAnsi="Times New Roman"/>
          <w:lang w:val="de-DE"/>
        </w:rPr>
        <w:t xml:space="preserve"> bilan intiho topadi. She’rning dastlabki bandlarida jafokor yordan shikoyat, uning beparvoligi, o‘z oshig‘ini yodga olmasligidan yozg‘irish kayfiyatlari hukmronlik qilsa, keyingi bandlarda vasl va firoqni barobar deb bilgan, taqdir izmiga ko‘nikkan, yor etkazayotgan ozorlarni rohat deb qabul qilishga tayyor oshiqning ruhiy kechinmalari bayon qilinadi. So‘nggi band esa butunlay o‘zga ruhda bo‘lib, unda yor vaslidan umidvorlik tuyg‘ulari yetakchilik qiladi. Bu bandda endi oshiq yorni husn mamlakatining hokimi deb atab, uni ta’rif va tavsif qiladi, o‘z iltijolarining yorga ta’sir qilishiga ishonadi, tangri uni yor maqdamiga etkazishiga umid bildiradi. She’r so‘ngida Navoiy so‘z o‘yini vositasida har band oxirida takrorlanib kelayotgan quyidagi bayt (vosila bayt)ni endi takrorlashga hojat yo‘qligini aytadi: </w:t>
      </w:r>
    </w:p>
    <w:p w:rsidR="001D3FB0" w:rsidRPr="00F35C24" w:rsidRDefault="001D3FB0" w:rsidP="00E36BC3">
      <w:pPr>
        <w:spacing w:after="0" w:line="240" w:lineRule="auto"/>
        <w:ind w:left="708" w:firstLine="708"/>
        <w:jc w:val="both"/>
        <w:rPr>
          <w:rFonts w:ascii="Times New Roman" w:hAnsi="Times New Roman"/>
          <w:i/>
          <w:iCs/>
          <w:lang w:val="de-DE"/>
        </w:rPr>
      </w:pPr>
      <w:r w:rsidRPr="00F35C24">
        <w:rPr>
          <w:rFonts w:ascii="Times New Roman" w:hAnsi="Times New Roman"/>
          <w:i/>
          <w:iCs/>
          <w:lang w:val="de-DE"/>
        </w:rPr>
        <w:t xml:space="preserve">Yodingni qilay harifi majlis, </w:t>
      </w:r>
    </w:p>
    <w:p w:rsidR="001D3FB0" w:rsidRPr="00F35C24" w:rsidRDefault="001D3FB0" w:rsidP="00E36BC3">
      <w:pPr>
        <w:spacing w:after="0" w:line="240" w:lineRule="auto"/>
        <w:ind w:left="708" w:firstLine="708"/>
        <w:jc w:val="both"/>
        <w:rPr>
          <w:rFonts w:ascii="Times New Roman" w:hAnsi="Times New Roman"/>
          <w:lang w:val="de-DE"/>
        </w:rPr>
      </w:pPr>
      <w:r w:rsidRPr="00F35C24">
        <w:rPr>
          <w:rFonts w:ascii="Times New Roman" w:hAnsi="Times New Roman"/>
          <w:i/>
          <w:iCs/>
          <w:lang w:val="de-DE"/>
        </w:rPr>
        <w:t>Fikringni etay ko‘ngulga munis...</w:t>
      </w:r>
    </w:p>
    <w:p w:rsidR="005876D1" w:rsidRPr="00F35C24" w:rsidRDefault="0027115D" w:rsidP="00E36BC3">
      <w:pPr>
        <w:autoSpaceDE w:val="0"/>
        <w:autoSpaceDN w:val="0"/>
        <w:adjustRightInd w:val="0"/>
        <w:spacing w:after="0" w:line="240" w:lineRule="auto"/>
        <w:ind w:firstLine="705"/>
        <w:jc w:val="both"/>
        <w:rPr>
          <w:rFonts w:ascii="Times New Roman" w:hAnsi="Times New Roman"/>
          <w:i/>
          <w:iCs/>
          <w:lang w:val="de-DE"/>
        </w:rPr>
      </w:pPr>
      <w:r w:rsidRPr="00F35C24">
        <w:rPr>
          <w:rFonts w:ascii="Times New Roman" w:hAnsi="Times New Roman"/>
          <w:lang w:val="de-DE"/>
        </w:rPr>
        <w:t xml:space="preserve">Navoiyshunoslikda ushbu tarji'band “Sevginoma” deb atalgan (A.Qayumov). </w:t>
      </w:r>
      <w:r w:rsidR="005876D1" w:rsidRPr="00F35C24">
        <w:rPr>
          <w:rFonts w:ascii="Times New Roman" w:hAnsi="Times New Roman"/>
          <w:lang w:val="uz-Cyrl-UZ"/>
        </w:rPr>
        <w:t>Tarji’band</w:t>
      </w:r>
      <w:r w:rsidR="005876D1" w:rsidRPr="00F35C24">
        <w:rPr>
          <w:rFonts w:ascii="Times New Roman" w:hAnsi="Times New Roman"/>
          <w:lang w:val="de-DE"/>
        </w:rPr>
        <w:t>da hazaj</w:t>
      </w:r>
      <w:r w:rsidR="005876D1" w:rsidRPr="00F35C24">
        <w:rPr>
          <w:rFonts w:ascii="Times New Roman" w:hAnsi="Times New Roman"/>
          <w:lang w:val="uz-Cyrl-UZ"/>
        </w:rPr>
        <w:t xml:space="preserve"> bahrining </w:t>
      </w:r>
      <w:r w:rsidR="005876D1" w:rsidRPr="00F35C24">
        <w:rPr>
          <w:rFonts w:ascii="Times New Roman" w:hAnsi="Times New Roman"/>
          <w:lang w:val="de-DE"/>
        </w:rPr>
        <w:t>hazaj</w:t>
      </w:r>
      <w:r w:rsidR="005876D1" w:rsidRPr="00F35C24">
        <w:rPr>
          <w:rFonts w:ascii="Times New Roman" w:hAnsi="Times New Roman"/>
          <w:lang w:val="uz-Cyrl-UZ"/>
        </w:rPr>
        <w:t>i mus</w:t>
      </w:r>
      <w:r w:rsidR="005876D1" w:rsidRPr="00F35C24">
        <w:rPr>
          <w:rFonts w:ascii="Times New Roman" w:hAnsi="Times New Roman"/>
          <w:lang w:val="de-DE"/>
        </w:rPr>
        <w:t>addas</w:t>
      </w:r>
      <w:r w:rsidR="005876D1" w:rsidRPr="00F35C24">
        <w:rPr>
          <w:rFonts w:ascii="Times New Roman" w:hAnsi="Times New Roman"/>
          <w:lang w:val="uz-Cyrl-UZ"/>
        </w:rPr>
        <w:t xml:space="preserve">i </w:t>
      </w:r>
      <w:r w:rsidR="005876D1" w:rsidRPr="00F35C24">
        <w:rPr>
          <w:rFonts w:ascii="Times New Roman" w:hAnsi="Times New Roman"/>
          <w:lang w:val="de-DE"/>
        </w:rPr>
        <w:t xml:space="preserve">axrabi maqbuzi </w:t>
      </w:r>
      <w:r w:rsidR="005876D1" w:rsidRPr="00F35C24">
        <w:rPr>
          <w:rFonts w:ascii="Times New Roman" w:hAnsi="Times New Roman"/>
          <w:lang w:val="uz-Cyrl-UZ"/>
        </w:rPr>
        <w:t>ma</w:t>
      </w:r>
      <w:r w:rsidR="005876D1" w:rsidRPr="00F35C24">
        <w:rPr>
          <w:rFonts w:ascii="Times New Roman" w:hAnsi="Times New Roman"/>
          <w:lang w:val="de-DE"/>
        </w:rPr>
        <w:t>hzuf</w:t>
      </w:r>
      <w:r w:rsidR="005876D1" w:rsidRPr="00F35C24">
        <w:rPr>
          <w:rFonts w:ascii="Times New Roman" w:hAnsi="Times New Roman"/>
          <w:lang w:val="uz-Cyrl-UZ"/>
        </w:rPr>
        <w:t xml:space="preserve"> (afoyili va taqti’i: </w:t>
      </w:r>
      <w:r w:rsidR="005876D1" w:rsidRPr="00F35C24">
        <w:rPr>
          <w:rFonts w:ascii="Times New Roman" w:hAnsi="Times New Roman"/>
          <w:lang w:val="de-DE"/>
        </w:rPr>
        <w:t>ma</w:t>
      </w:r>
      <w:r w:rsidR="005876D1" w:rsidRPr="00F35C24">
        <w:rPr>
          <w:rFonts w:ascii="Times New Roman" w:hAnsi="Times New Roman"/>
          <w:lang w:val="uz-Cyrl-UZ"/>
        </w:rPr>
        <w:t>f</w:t>
      </w:r>
      <w:r w:rsidR="005876D1" w:rsidRPr="00F35C24">
        <w:rPr>
          <w:rFonts w:ascii="Times New Roman" w:hAnsi="Times New Roman"/>
          <w:lang w:val="de-DE"/>
        </w:rPr>
        <w:t>’uvluma</w:t>
      </w:r>
      <w:r w:rsidR="005876D1" w:rsidRPr="00F35C24">
        <w:rPr>
          <w:rFonts w:ascii="Times New Roman" w:hAnsi="Times New Roman"/>
          <w:lang w:val="uz-Cyrl-UZ"/>
        </w:rPr>
        <w:t>f</w:t>
      </w:r>
      <w:r w:rsidR="005876D1" w:rsidRPr="00F35C24">
        <w:rPr>
          <w:rFonts w:ascii="Times New Roman" w:hAnsi="Times New Roman"/>
          <w:lang w:val="de-DE"/>
        </w:rPr>
        <w:t>oi</w:t>
      </w:r>
      <w:r w:rsidR="005876D1" w:rsidRPr="00F35C24">
        <w:rPr>
          <w:rFonts w:ascii="Times New Roman" w:hAnsi="Times New Roman"/>
          <w:lang w:val="uz-Cyrl-UZ"/>
        </w:rPr>
        <w:t>lun f</w:t>
      </w:r>
      <w:r w:rsidR="005876D1" w:rsidRPr="00F35C24">
        <w:rPr>
          <w:rFonts w:ascii="Times New Roman" w:hAnsi="Times New Roman"/>
          <w:lang w:val="de-DE"/>
        </w:rPr>
        <w:t>auv</w:t>
      </w:r>
      <w:r w:rsidR="005876D1" w:rsidRPr="00F35C24">
        <w:rPr>
          <w:rFonts w:ascii="Times New Roman" w:hAnsi="Times New Roman"/>
          <w:lang w:val="uz-Cyrl-UZ"/>
        </w:rPr>
        <w:t>l</w:t>
      </w:r>
      <w:r w:rsidR="005876D1" w:rsidRPr="00F35C24">
        <w:rPr>
          <w:rFonts w:ascii="Times New Roman" w:hAnsi="Times New Roman"/>
          <w:lang w:val="de-DE"/>
        </w:rPr>
        <w:t>un</w:t>
      </w:r>
      <w:r w:rsidR="005876D1" w:rsidRPr="00F35C24">
        <w:rPr>
          <w:rFonts w:ascii="Times New Roman" w:hAnsi="Times New Roman"/>
          <w:lang w:val="uz-Cyrl-UZ"/>
        </w:rPr>
        <w:t xml:space="preserve">, </w:t>
      </w:r>
      <w:r w:rsidR="005876D1" w:rsidRPr="00F35C24">
        <w:rPr>
          <w:rFonts w:ascii="Times New Roman" w:hAnsi="Times New Roman"/>
          <w:i/>
          <w:iCs/>
          <w:lang w:val="uz-Cyrl-UZ"/>
        </w:rPr>
        <w:t>– –</w:t>
      </w:r>
      <w:r w:rsidR="005876D1" w:rsidRPr="00F35C24">
        <w:rPr>
          <w:rFonts w:ascii="Times New Roman" w:hAnsi="Times New Roman"/>
          <w:i/>
          <w:iCs/>
          <w:lang w:val="de-DE"/>
        </w:rPr>
        <w:t xml:space="preserve"> V</w:t>
      </w:r>
      <w:r w:rsidR="005876D1" w:rsidRPr="00F35C24">
        <w:rPr>
          <w:rFonts w:ascii="Times New Roman" w:hAnsi="Times New Roman"/>
          <w:i/>
          <w:iCs/>
          <w:lang w:val="uz-Cyrl-UZ"/>
        </w:rPr>
        <w:t>|  V –</w:t>
      </w:r>
      <w:r w:rsidR="005876D1" w:rsidRPr="00F35C24">
        <w:rPr>
          <w:rFonts w:ascii="Times New Roman" w:hAnsi="Times New Roman"/>
          <w:i/>
          <w:iCs/>
          <w:lang w:val="de-DE"/>
        </w:rPr>
        <w:t xml:space="preserve"> V</w:t>
      </w:r>
      <w:r w:rsidR="005876D1" w:rsidRPr="00F35C24">
        <w:rPr>
          <w:rFonts w:ascii="Times New Roman" w:hAnsi="Times New Roman"/>
          <w:i/>
          <w:iCs/>
          <w:lang w:val="uz-Cyrl-UZ"/>
        </w:rPr>
        <w:t xml:space="preserve"> – | V – –)</w:t>
      </w:r>
      <w:r w:rsidR="005876D1" w:rsidRPr="00F35C24">
        <w:rPr>
          <w:rFonts w:ascii="Times New Roman" w:hAnsi="Times New Roman"/>
          <w:lang w:val="uz-Cyrl-UZ"/>
        </w:rPr>
        <w:t xml:space="preserve"> vazni </w:t>
      </w:r>
      <w:r w:rsidR="005876D1" w:rsidRPr="00F35C24">
        <w:rPr>
          <w:rFonts w:ascii="Times New Roman" w:hAnsi="Times New Roman"/>
          <w:lang w:val="de-DE"/>
        </w:rPr>
        <w:t>qo</w:t>
      </w:r>
      <w:r w:rsidR="005876D1" w:rsidRPr="00F35C24">
        <w:rPr>
          <w:rFonts w:ascii="Times New Roman" w:hAnsi="Times New Roman"/>
          <w:lang w:val="uz-Cyrl-UZ"/>
        </w:rPr>
        <w:t>‘</w:t>
      </w:r>
      <w:r w:rsidR="005876D1" w:rsidRPr="00F35C24">
        <w:rPr>
          <w:rFonts w:ascii="Times New Roman" w:hAnsi="Times New Roman"/>
          <w:lang w:val="de-DE"/>
        </w:rPr>
        <w:t>llani</w:t>
      </w:r>
      <w:r w:rsidR="005876D1" w:rsidRPr="00F35C24">
        <w:rPr>
          <w:rFonts w:ascii="Times New Roman" w:hAnsi="Times New Roman"/>
          <w:lang w:val="uz-Cyrl-UZ"/>
        </w:rPr>
        <w:t>lgan.</w:t>
      </w:r>
    </w:p>
    <w:p w:rsidR="005876D1" w:rsidRPr="00F35C24" w:rsidRDefault="0027115D" w:rsidP="00E36BC3">
      <w:pPr>
        <w:spacing w:after="0" w:line="240" w:lineRule="auto"/>
        <w:ind w:firstLine="283"/>
        <w:jc w:val="both"/>
        <w:rPr>
          <w:rFonts w:ascii="Times New Roman" w:hAnsi="Times New Roman"/>
          <w:lang w:val="uz-Cyrl-UZ"/>
        </w:rPr>
      </w:pPr>
      <w:r w:rsidRPr="00F35C24">
        <w:rPr>
          <w:rFonts w:ascii="Times New Roman" w:hAnsi="Times New Roman"/>
          <w:lang w:val="de-DE"/>
        </w:rPr>
        <w:t xml:space="preserve">“Xazoyin ul-maoniy”dagi so‘nggi tarji'band “To xarobot aromen durdoshom” misrasi bilan  boshlanadi. Hajman 10 band (har bandda 11 bayt), 110 baytdan iborat bo‘lib, “Favoyid ul-kibar” devoniga kiritilgan. </w:t>
      </w:r>
      <w:r w:rsidR="005876D1" w:rsidRPr="00F35C24">
        <w:rPr>
          <w:rFonts w:ascii="Times New Roman" w:hAnsi="Times New Roman"/>
          <w:lang w:val="uz-Cyrl-UZ"/>
        </w:rPr>
        <w:t xml:space="preserve">Ushbu tarji’band tasavvufiy-falsafiy mazmunda bo‘lib, kulliyotga kiritilgan </w:t>
      </w:r>
      <w:r w:rsidR="005876D1" w:rsidRPr="00F35C24">
        <w:rPr>
          <w:rFonts w:ascii="Times New Roman" w:hAnsi="Times New Roman"/>
          <w:lang w:val="uz-Cyrl-UZ"/>
        </w:rPr>
        <w:lastRenderedPageBreak/>
        <w:t xml:space="preserve">tarji’bandlarning xotimasiday yangraydi. Tarji’bandda </w:t>
      </w:r>
      <w:r w:rsidR="005876D1" w:rsidRPr="00F35C24">
        <w:rPr>
          <w:rFonts w:ascii="Times New Roman" w:hAnsi="Times New Roman"/>
          <w:i/>
          <w:iCs/>
          <w:lang w:val="uz-Cyrl-UZ"/>
        </w:rPr>
        <w:t>“dayr tomi uza bir buti sarv”</w:t>
      </w:r>
      <w:r w:rsidR="005876D1" w:rsidRPr="00F35C24">
        <w:rPr>
          <w:rFonts w:ascii="Times New Roman" w:hAnsi="Times New Roman"/>
          <w:lang w:val="uz-Cyrl-UZ"/>
        </w:rPr>
        <w:t xml:space="preserve"> ni ko‘rgach, </w:t>
      </w:r>
      <w:r w:rsidR="005876D1" w:rsidRPr="00F35C24">
        <w:rPr>
          <w:rFonts w:ascii="Times New Roman" w:hAnsi="Times New Roman"/>
          <w:i/>
          <w:iCs/>
          <w:lang w:val="uz-Cyrl-UZ"/>
        </w:rPr>
        <w:t>“Shayx San’on kibi din tarki qilib, zuhd-u taqvodin istig‘for</w:t>
      </w:r>
      <w:r w:rsidR="005876D1" w:rsidRPr="00F35C24">
        <w:rPr>
          <w:rFonts w:ascii="Times New Roman" w:hAnsi="Times New Roman"/>
          <w:lang w:val="uz-Cyrl-UZ"/>
        </w:rPr>
        <w:t xml:space="preserve">” qilgan, tasavvufiy til bilan aytganda, </w:t>
      </w:r>
      <w:r w:rsidR="005876D1" w:rsidRPr="00F35C24">
        <w:rPr>
          <w:rFonts w:ascii="Times New Roman" w:hAnsi="Times New Roman"/>
          <w:i/>
          <w:iCs/>
          <w:lang w:val="uz-Cyrl-UZ"/>
        </w:rPr>
        <w:t>hol</w:t>
      </w:r>
      <w:r w:rsidR="005876D1" w:rsidRPr="00F35C24">
        <w:rPr>
          <w:rFonts w:ascii="Times New Roman" w:hAnsi="Times New Roman"/>
          <w:lang w:val="uz-Cyrl-UZ"/>
        </w:rPr>
        <w:t xml:space="preserve"> darajasiga yetishgan oshiqning ruhiy kechinmalari bayon qilingan. Tarji’banddagi “but” – oshiqning asosiy matlabi, ya’ni ma’shuq timsolidir, dayr esa – butxona, otashparastlar ibodatgohi bo‘lib, orif kishilar majlisini anglatadi. Ko‘ngil dayrini but xayoli bilan bezash – pir suhbatini qo‘msash demak. Din tarki qilib, zuhd-u taqvodan voz kechish ham ramziy mohiyatga ega bo‘lib, Ilohga yetish uchun barcha dunyoviylikdan, jumladan, dunyoviy ilmlardan xoli bo‘lish, aqldan va aqliy narsalardan qutulish, o‘zligini unutishga ishoradir (N.Komilov). She’rning lirik qahramoni o‘z tabiati va ishqdagi martabasiga ko‘ra “Lison ut-tayr” dostonidagi </w:t>
      </w:r>
      <w:r w:rsidR="005876D1" w:rsidRPr="00F35C24">
        <w:rPr>
          <w:rFonts w:ascii="Times New Roman" w:hAnsi="Times New Roman"/>
          <w:i/>
          <w:iCs/>
          <w:lang w:val="uz-Cyrl-UZ"/>
        </w:rPr>
        <w:t>Shayx San’on</w:t>
      </w:r>
      <w:r w:rsidR="005876D1" w:rsidRPr="00F35C24">
        <w:rPr>
          <w:rFonts w:ascii="Times New Roman" w:hAnsi="Times New Roman"/>
          <w:lang w:val="uz-Cyrl-UZ"/>
        </w:rPr>
        <w:t xml:space="preserve"> timsolini yodga soladi. Tarji’banddagi vosila bayt quyidagicha:</w:t>
      </w:r>
    </w:p>
    <w:p w:rsidR="005876D1" w:rsidRPr="00F35C24" w:rsidRDefault="005876D1" w:rsidP="00E36BC3">
      <w:pPr>
        <w:spacing w:after="0" w:line="240" w:lineRule="auto"/>
        <w:ind w:firstLine="708"/>
        <w:jc w:val="both"/>
        <w:rPr>
          <w:rFonts w:ascii="Times New Roman" w:hAnsi="Times New Roman"/>
          <w:i/>
          <w:iCs/>
          <w:lang w:val="uz-Cyrl-UZ"/>
        </w:rPr>
      </w:pPr>
      <w:r w:rsidRPr="00F35C24">
        <w:rPr>
          <w:rFonts w:ascii="Times New Roman" w:hAnsi="Times New Roman"/>
          <w:i/>
          <w:iCs/>
          <w:lang w:val="uz-Cyrl-UZ"/>
        </w:rPr>
        <w:t xml:space="preserve">Yana mug‘ dayrig‘a kirdim sarmast, </w:t>
      </w:r>
    </w:p>
    <w:p w:rsidR="005876D1" w:rsidRPr="00F35C24" w:rsidRDefault="005876D1" w:rsidP="00E36BC3">
      <w:pPr>
        <w:spacing w:after="0" w:line="240" w:lineRule="auto"/>
        <w:ind w:firstLine="708"/>
        <w:jc w:val="both"/>
        <w:rPr>
          <w:rFonts w:ascii="Times New Roman" w:hAnsi="Times New Roman"/>
          <w:lang w:val="uz-Cyrl-UZ"/>
        </w:rPr>
      </w:pPr>
      <w:r w:rsidRPr="00F35C24">
        <w:rPr>
          <w:rFonts w:ascii="Times New Roman" w:hAnsi="Times New Roman"/>
          <w:i/>
          <w:iCs/>
          <w:lang w:val="uz-Cyrl-UZ"/>
        </w:rPr>
        <w:t>May tut, ey mug‘bachai bodaparast!</w:t>
      </w:r>
    </w:p>
    <w:p w:rsidR="005876D1" w:rsidRPr="00F35C24" w:rsidRDefault="005876D1" w:rsidP="00E36BC3">
      <w:pPr>
        <w:autoSpaceDE w:val="0"/>
        <w:autoSpaceDN w:val="0"/>
        <w:adjustRightInd w:val="0"/>
        <w:spacing w:after="0" w:line="240" w:lineRule="auto"/>
        <w:ind w:firstLine="570"/>
        <w:jc w:val="both"/>
        <w:rPr>
          <w:rFonts w:ascii="Times New Roman" w:hAnsi="Times New Roman"/>
          <w:lang w:val="uz-Cyrl-UZ"/>
        </w:rPr>
      </w:pPr>
      <w:r w:rsidRPr="00F35C24">
        <w:rPr>
          <w:rFonts w:ascii="Times New Roman" w:hAnsi="Times New Roman"/>
          <w:lang w:val="uz-Cyrl-UZ"/>
        </w:rPr>
        <w:t xml:space="preserve">Tarji’band ramal bahrining </w:t>
      </w:r>
      <w:r w:rsidRPr="00F35C24">
        <w:rPr>
          <w:rFonts w:ascii="Times New Roman" w:hAnsi="Times New Roman"/>
          <w:i/>
          <w:iCs/>
          <w:lang w:val="uz-Cyrl-UZ"/>
        </w:rPr>
        <w:t>ramali musaddasi maxbuni maqsur</w:t>
      </w:r>
      <w:r w:rsidRPr="00F35C24">
        <w:rPr>
          <w:rFonts w:ascii="Times New Roman" w:hAnsi="Times New Roman"/>
          <w:lang w:val="uz-Cyrl-UZ"/>
        </w:rPr>
        <w:t xml:space="preserve"> (afoyili va taqti'i: foilotun failotun  failon, – V – – / V V – – / V V~) vaznida yozilgan.</w:t>
      </w:r>
    </w:p>
    <w:p w:rsidR="0027115D" w:rsidRPr="00F35C24" w:rsidRDefault="0027115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uz-Cyrl-UZ"/>
        </w:rPr>
        <w:t xml:space="preserve">“Xazoyin ul-maoniy”da bitta </w:t>
      </w:r>
      <w:r w:rsidRPr="00F35C24">
        <w:rPr>
          <w:rFonts w:ascii="Times New Roman" w:hAnsi="Times New Roman"/>
          <w:b/>
          <w:bCs/>
          <w:lang w:val="uz-Cyrl-UZ"/>
        </w:rPr>
        <w:t>tarkibband</w:t>
      </w:r>
      <w:r w:rsidRPr="00F35C24">
        <w:rPr>
          <w:rFonts w:ascii="Times New Roman" w:hAnsi="Times New Roman"/>
          <w:lang w:val="uz-Cyrl-UZ"/>
        </w:rPr>
        <w:t xml:space="preserve"> ham mavjud. Tarkibband “biriktirib bog‘lamoq” ma'nosini bildirib, qofiyalanish tizimi va hajmiga ko‘ra  tarji'bandga yaqin turadi. Faqat undan farqli o‘laroq, tarkibbandda har bandning maqta'si o‘zaro qofiyalanuvchi va bir-birini takrorlamaydigan mustaqil baytlardan iborat bo‘ladi. Alisher Navoiyning tarkibbandi marsiya yo‘nalishida bo‘lib, ustozi va do‘sti Sayyid Hasan Ardasher xotirasiga bag‘ishlangan.  Tarkibbandda </w:t>
      </w:r>
      <w:r w:rsidR="00703DD6" w:rsidRPr="00F35C24">
        <w:rPr>
          <w:rFonts w:ascii="Times New Roman" w:hAnsi="Times New Roman"/>
          <w:lang w:val="uz-Cyrl-UZ"/>
        </w:rPr>
        <w:t>s</w:t>
      </w:r>
      <w:r w:rsidR="00D915D9" w:rsidRPr="00F35C24">
        <w:rPr>
          <w:rFonts w:ascii="Times New Roman" w:hAnsi="Times New Roman"/>
          <w:lang w:val="uz-Cyrl-UZ"/>
        </w:rPr>
        <w:t>hoir</w:t>
      </w:r>
      <w:r w:rsidRPr="00F35C24">
        <w:rPr>
          <w:rFonts w:ascii="Times New Roman" w:hAnsi="Times New Roman"/>
          <w:lang w:val="uz-Cyrl-UZ"/>
        </w:rPr>
        <w:t xml:space="preserve">ning aziz insonidan ayrilishi tufayli vujudga kelgan qalb og‘riqlari, dardli hissiyotlari, alamu iztiroblari bayon qilinadi. </w:t>
      </w:r>
      <w:r w:rsidR="00D915D9" w:rsidRPr="00F35C24">
        <w:rPr>
          <w:rFonts w:ascii="Times New Roman" w:hAnsi="Times New Roman"/>
          <w:lang w:val="uz-Cyrl-UZ"/>
        </w:rPr>
        <w:t>Shoir</w:t>
      </w:r>
      <w:r w:rsidRPr="00F35C24">
        <w:rPr>
          <w:rFonts w:ascii="Times New Roman" w:hAnsi="Times New Roman"/>
          <w:lang w:val="uz-Cyrl-UZ"/>
        </w:rPr>
        <w:t xml:space="preserve">, ayniqsa, Sayyid Hasan Ardasher vafot etgan vaqtda Hirotdan uzoqda bo‘lganligi, u bilan vidolasha olmaganligidan cheksiz iztirob chekadi.  </w:t>
      </w:r>
      <w:r w:rsidRPr="00F35C24">
        <w:rPr>
          <w:rFonts w:ascii="Times New Roman" w:hAnsi="Times New Roman"/>
          <w:lang w:val="en-US"/>
        </w:rPr>
        <w:t xml:space="preserve">Mazkur tarkibband “Navodir ush-shabob” devonidan o‘rin olgan bo‘lib, hajman 56 baytdan iborat. </w:t>
      </w:r>
    </w:p>
    <w:p w:rsidR="0027115D" w:rsidRPr="00F35C24" w:rsidRDefault="0027115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ab/>
        <w:t>Tarkibband quyidagi band bilan boshlanadi:</w:t>
      </w:r>
    </w:p>
    <w:p w:rsidR="0027115D" w:rsidRPr="00F35C24" w:rsidRDefault="0027115D" w:rsidP="00E36BC3">
      <w:pPr>
        <w:autoSpaceDE w:val="0"/>
        <w:autoSpaceDN w:val="0"/>
        <w:adjustRightInd w:val="0"/>
        <w:spacing w:after="0" w:line="240" w:lineRule="auto"/>
        <w:ind w:firstLine="570"/>
        <w:rPr>
          <w:rFonts w:ascii="Times New Roman" w:hAnsi="Times New Roman"/>
          <w:i/>
          <w:iCs/>
          <w:lang w:val="en-US"/>
        </w:rPr>
      </w:pPr>
      <w:r w:rsidRPr="00F35C24">
        <w:rPr>
          <w:rFonts w:ascii="Times New Roman" w:hAnsi="Times New Roman"/>
          <w:i/>
          <w:iCs/>
          <w:lang w:val="en-US"/>
        </w:rPr>
        <w:t xml:space="preserve">Dahr bog‘iki jafo shoriidur har chamani, </w:t>
      </w:r>
    </w:p>
    <w:p w:rsidR="0027115D" w:rsidRPr="00F35C24" w:rsidRDefault="0027115D" w:rsidP="00E36BC3">
      <w:pPr>
        <w:autoSpaceDE w:val="0"/>
        <w:autoSpaceDN w:val="0"/>
        <w:adjustRightInd w:val="0"/>
        <w:spacing w:after="0" w:line="240" w:lineRule="auto"/>
        <w:ind w:firstLine="570"/>
        <w:rPr>
          <w:rFonts w:ascii="Times New Roman" w:hAnsi="Times New Roman"/>
          <w:i/>
          <w:iCs/>
          <w:lang w:val="en-US"/>
        </w:rPr>
      </w:pPr>
      <w:r w:rsidRPr="00F35C24">
        <w:rPr>
          <w:rFonts w:ascii="Times New Roman" w:hAnsi="Times New Roman"/>
          <w:i/>
          <w:iCs/>
          <w:lang w:val="en-US"/>
        </w:rPr>
        <w:t>Juz vafo ahlig‘a sonchilmadi aning tikani.</w:t>
      </w:r>
    </w:p>
    <w:p w:rsidR="0027115D" w:rsidRPr="00F35C24" w:rsidRDefault="0027115D" w:rsidP="00E36BC3">
      <w:pPr>
        <w:autoSpaceDE w:val="0"/>
        <w:autoSpaceDN w:val="0"/>
        <w:adjustRightInd w:val="0"/>
        <w:spacing w:after="0" w:line="240" w:lineRule="auto"/>
        <w:ind w:firstLine="570"/>
        <w:rPr>
          <w:rFonts w:ascii="Times New Roman" w:hAnsi="Times New Roman"/>
          <w:i/>
          <w:iCs/>
          <w:lang w:val="en-US"/>
        </w:rPr>
      </w:pPr>
      <w:r w:rsidRPr="00F35C24">
        <w:rPr>
          <w:rFonts w:ascii="Times New Roman" w:hAnsi="Times New Roman"/>
          <w:i/>
          <w:iCs/>
          <w:lang w:val="en-US"/>
        </w:rPr>
        <w:t xml:space="preserve">Kimdakim dog‘i vafo ko‘rsa shahid aylamasa, </w:t>
      </w:r>
    </w:p>
    <w:p w:rsidR="0027115D" w:rsidRPr="00F35C24" w:rsidRDefault="0027115D" w:rsidP="00E36BC3">
      <w:pPr>
        <w:autoSpaceDE w:val="0"/>
        <w:autoSpaceDN w:val="0"/>
        <w:adjustRightInd w:val="0"/>
        <w:spacing w:after="0" w:line="240" w:lineRule="auto"/>
        <w:ind w:firstLine="570"/>
        <w:rPr>
          <w:rFonts w:ascii="Times New Roman" w:hAnsi="Times New Roman"/>
          <w:i/>
          <w:iCs/>
          <w:lang w:val="en-US"/>
        </w:rPr>
      </w:pPr>
      <w:r w:rsidRPr="00F35C24">
        <w:rPr>
          <w:rFonts w:ascii="Times New Roman" w:hAnsi="Times New Roman"/>
          <w:i/>
          <w:iCs/>
          <w:lang w:val="en-US"/>
        </w:rPr>
        <w:t>Lolasining ne uchun qong‘a bo‘yalmish kafani.</w:t>
      </w:r>
    </w:p>
    <w:p w:rsidR="0027115D" w:rsidRPr="00F35C24" w:rsidRDefault="0027115D" w:rsidP="00E36BC3">
      <w:pPr>
        <w:autoSpaceDE w:val="0"/>
        <w:autoSpaceDN w:val="0"/>
        <w:adjustRightInd w:val="0"/>
        <w:spacing w:after="0" w:line="240" w:lineRule="auto"/>
        <w:ind w:firstLine="570"/>
        <w:rPr>
          <w:rFonts w:ascii="Times New Roman" w:hAnsi="Times New Roman"/>
          <w:i/>
          <w:iCs/>
          <w:lang w:val="de-DE"/>
        </w:rPr>
      </w:pPr>
      <w:r w:rsidRPr="00F35C24">
        <w:rPr>
          <w:rFonts w:ascii="Times New Roman" w:hAnsi="Times New Roman"/>
          <w:i/>
          <w:iCs/>
          <w:lang w:val="de-DE"/>
        </w:rPr>
        <w:t xml:space="preserve">Poymol etmasa andinki kelur mehr isi, </w:t>
      </w:r>
    </w:p>
    <w:p w:rsidR="0027115D" w:rsidRPr="00F35C24" w:rsidRDefault="0027115D" w:rsidP="00E36BC3">
      <w:pPr>
        <w:autoSpaceDE w:val="0"/>
        <w:autoSpaceDN w:val="0"/>
        <w:adjustRightInd w:val="0"/>
        <w:spacing w:after="0" w:line="240" w:lineRule="auto"/>
        <w:ind w:firstLine="570"/>
        <w:rPr>
          <w:rFonts w:ascii="Times New Roman" w:hAnsi="Times New Roman"/>
          <w:i/>
          <w:iCs/>
          <w:lang w:val="de-DE"/>
        </w:rPr>
      </w:pPr>
      <w:r w:rsidRPr="00F35C24">
        <w:rPr>
          <w:rFonts w:ascii="Times New Roman" w:hAnsi="Times New Roman"/>
          <w:i/>
          <w:iCs/>
          <w:lang w:val="de-DE"/>
        </w:rPr>
        <w:t>Oyog‘ ostida nedin qoldi giyohi damani.</w:t>
      </w:r>
    </w:p>
    <w:p w:rsidR="0027115D" w:rsidRPr="00F35C24" w:rsidRDefault="0027115D" w:rsidP="00E36BC3">
      <w:pPr>
        <w:autoSpaceDE w:val="0"/>
        <w:autoSpaceDN w:val="0"/>
        <w:adjustRightInd w:val="0"/>
        <w:spacing w:after="0" w:line="240" w:lineRule="auto"/>
        <w:ind w:firstLine="570"/>
        <w:rPr>
          <w:rFonts w:ascii="Times New Roman" w:hAnsi="Times New Roman"/>
          <w:i/>
          <w:iCs/>
          <w:lang w:val="de-DE"/>
        </w:rPr>
      </w:pPr>
    </w:p>
    <w:p w:rsidR="0027115D" w:rsidRPr="00F35C24" w:rsidRDefault="0027115D" w:rsidP="00E36BC3">
      <w:pPr>
        <w:autoSpaceDE w:val="0"/>
        <w:autoSpaceDN w:val="0"/>
        <w:adjustRightInd w:val="0"/>
        <w:spacing w:after="0" w:line="240" w:lineRule="auto"/>
        <w:ind w:firstLine="570"/>
        <w:rPr>
          <w:rFonts w:ascii="Times New Roman" w:hAnsi="Times New Roman"/>
          <w:i/>
          <w:iCs/>
          <w:lang w:val="de-DE"/>
        </w:rPr>
      </w:pPr>
      <w:r w:rsidRPr="00F35C24">
        <w:rPr>
          <w:rFonts w:ascii="Times New Roman" w:hAnsi="Times New Roman"/>
          <w:i/>
          <w:iCs/>
          <w:lang w:val="de-DE"/>
        </w:rPr>
        <w:t>Safhai xotiri pok o‘lmasa barbod andin,</w:t>
      </w:r>
    </w:p>
    <w:p w:rsidR="0027115D" w:rsidRPr="00F35C24" w:rsidRDefault="0027115D" w:rsidP="00E36BC3">
      <w:pPr>
        <w:autoSpaceDE w:val="0"/>
        <w:autoSpaceDN w:val="0"/>
        <w:adjustRightInd w:val="0"/>
        <w:spacing w:after="0" w:line="240" w:lineRule="auto"/>
        <w:ind w:firstLine="570"/>
        <w:rPr>
          <w:rFonts w:ascii="Times New Roman" w:hAnsi="Times New Roman"/>
          <w:i/>
          <w:iCs/>
          <w:lang w:val="en-US"/>
        </w:rPr>
      </w:pPr>
      <w:r w:rsidRPr="00F35C24">
        <w:rPr>
          <w:rFonts w:ascii="Times New Roman" w:hAnsi="Times New Roman"/>
          <w:i/>
          <w:iCs/>
          <w:lang w:val="en-US"/>
        </w:rPr>
        <w:t>Bas, ne sovrulmoq erurkim ko‘rar aning samani.</w:t>
      </w:r>
    </w:p>
    <w:p w:rsidR="0027115D" w:rsidRPr="00F35C24" w:rsidRDefault="0027115D" w:rsidP="00E36BC3">
      <w:pPr>
        <w:autoSpaceDE w:val="0"/>
        <w:autoSpaceDN w:val="0"/>
        <w:adjustRightInd w:val="0"/>
        <w:spacing w:after="0" w:line="240" w:lineRule="auto"/>
        <w:ind w:firstLine="570"/>
        <w:rPr>
          <w:rFonts w:ascii="Times New Roman" w:hAnsi="Times New Roman"/>
          <w:i/>
          <w:iCs/>
          <w:lang w:val="en-US"/>
        </w:rPr>
      </w:pPr>
    </w:p>
    <w:p w:rsidR="0027115D" w:rsidRPr="00F35C24" w:rsidRDefault="0027115D" w:rsidP="00E36BC3">
      <w:pPr>
        <w:autoSpaceDE w:val="0"/>
        <w:autoSpaceDN w:val="0"/>
        <w:adjustRightInd w:val="0"/>
        <w:spacing w:after="0" w:line="240" w:lineRule="auto"/>
        <w:ind w:firstLine="570"/>
        <w:rPr>
          <w:rFonts w:ascii="Times New Roman" w:hAnsi="Times New Roman"/>
          <w:i/>
          <w:iCs/>
          <w:lang w:val="en-US"/>
        </w:rPr>
      </w:pPr>
      <w:r w:rsidRPr="00F35C24">
        <w:rPr>
          <w:rFonts w:ascii="Times New Roman" w:hAnsi="Times New Roman"/>
          <w:i/>
          <w:iCs/>
          <w:lang w:val="en-US"/>
        </w:rPr>
        <w:t xml:space="preserve">Rostlar bo‘lsa aning arsasida barxo‘rdor, </w:t>
      </w:r>
    </w:p>
    <w:p w:rsidR="0027115D" w:rsidRPr="00F35C24" w:rsidRDefault="0027115D" w:rsidP="00E36BC3">
      <w:pPr>
        <w:autoSpaceDE w:val="0"/>
        <w:autoSpaceDN w:val="0"/>
        <w:adjustRightInd w:val="0"/>
        <w:spacing w:after="0" w:line="240" w:lineRule="auto"/>
        <w:ind w:firstLine="570"/>
        <w:rPr>
          <w:rFonts w:ascii="Times New Roman" w:hAnsi="Times New Roman"/>
          <w:i/>
          <w:iCs/>
          <w:lang w:val="de-DE"/>
        </w:rPr>
      </w:pPr>
      <w:r w:rsidRPr="00F35C24">
        <w:rPr>
          <w:rFonts w:ascii="Times New Roman" w:hAnsi="Times New Roman"/>
          <w:i/>
          <w:iCs/>
          <w:lang w:val="de-DE"/>
        </w:rPr>
        <w:t>Javrdin, bas, nega bebarlik erur sarvi fani.</w:t>
      </w:r>
    </w:p>
    <w:p w:rsidR="0027115D" w:rsidRPr="00F35C24" w:rsidRDefault="0027115D" w:rsidP="00E36BC3">
      <w:pPr>
        <w:autoSpaceDE w:val="0"/>
        <w:autoSpaceDN w:val="0"/>
        <w:adjustRightInd w:val="0"/>
        <w:spacing w:after="0" w:line="240" w:lineRule="auto"/>
        <w:ind w:firstLine="570"/>
        <w:rPr>
          <w:rFonts w:ascii="Times New Roman" w:hAnsi="Times New Roman"/>
          <w:i/>
          <w:iCs/>
          <w:lang w:val="de-DE"/>
        </w:rPr>
      </w:pPr>
    </w:p>
    <w:p w:rsidR="0027115D" w:rsidRPr="00F35C24" w:rsidRDefault="0027115D" w:rsidP="00E36BC3">
      <w:pPr>
        <w:autoSpaceDE w:val="0"/>
        <w:autoSpaceDN w:val="0"/>
        <w:adjustRightInd w:val="0"/>
        <w:spacing w:after="0" w:line="240" w:lineRule="auto"/>
        <w:ind w:firstLine="570"/>
        <w:rPr>
          <w:rFonts w:ascii="Times New Roman" w:hAnsi="Times New Roman"/>
          <w:i/>
          <w:iCs/>
          <w:lang w:val="de-DE"/>
        </w:rPr>
      </w:pPr>
      <w:r w:rsidRPr="00F35C24">
        <w:rPr>
          <w:rFonts w:ascii="Times New Roman" w:hAnsi="Times New Roman"/>
          <w:i/>
          <w:iCs/>
          <w:lang w:val="de-DE"/>
        </w:rPr>
        <w:t xml:space="preserve">Gar yaqin ahlini Mansur kebi qatl etmas, </w:t>
      </w:r>
    </w:p>
    <w:p w:rsidR="0027115D" w:rsidRPr="00F35C24" w:rsidRDefault="0027115D" w:rsidP="00E36BC3">
      <w:pPr>
        <w:autoSpaceDE w:val="0"/>
        <w:autoSpaceDN w:val="0"/>
        <w:adjustRightInd w:val="0"/>
        <w:spacing w:after="0" w:line="240" w:lineRule="auto"/>
        <w:ind w:firstLine="570"/>
        <w:rPr>
          <w:rFonts w:ascii="Times New Roman" w:hAnsi="Times New Roman"/>
          <w:i/>
          <w:iCs/>
          <w:lang w:val="de-DE"/>
        </w:rPr>
      </w:pPr>
      <w:r w:rsidRPr="00F35C24">
        <w:rPr>
          <w:rFonts w:ascii="Times New Roman" w:hAnsi="Times New Roman"/>
          <w:i/>
          <w:iCs/>
          <w:lang w:val="de-DE"/>
        </w:rPr>
        <w:t>Bas nedindur shajaru sunbuli doru rasani.</w:t>
      </w:r>
    </w:p>
    <w:p w:rsidR="0027115D" w:rsidRPr="00F35C24" w:rsidRDefault="0027115D" w:rsidP="00E36BC3">
      <w:pPr>
        <w:autoSpaceDE w:val="0"/>
        <w:autoSpaceDN w:val="0"/>
        <w:adjustRightInd w:val="0"/>
        <w:spacing w:after="0" w:line="240" w:lineRule="auto"/>
        <w:ind w:firstLine="570"/>
        <w:rPr>
          <w:rFonts w:ascii="Times New Roman" w:hAnsi="Times New Roman"/>
          <w:i/>
          <w:iCs/>
          <w:lang w:val="de-DE"/>
        </w:rPr>
      </w:pPr>
    </w:p>
    <w:p w:rsidR="0027115D" w:rsidRPr="00F35C24" w:rsidRDefault="0027115D" w:rsidP="00E36BC3">
      <w:pPr>
        <w:autoSpaceDE w:val="0"/>
        <w:autoSpaceDN w:val="0"/>
        <w:adjustRightInd w:val="0"/>
        <w:spacing w:after="0" w:line="240" w:lineRule="auto"/>
        <w:ind w:firstLine="570"/>
        <w:rPr>
          <w:rFonts w:ascii="Times New Roman" w:hAnsi="Times New Roman"/>
          <w:i/>
          <w:iCs/>
          <w:lang w:val="de-DE"/>
        </w:rPr>
      </w:pPr>
      <w:r w:rsidRPr="00F35C24">
        <w:rPr>
          <w:rFonts w:ascii="Times New Roman" w:hAnsi="Times New Roman"/>
          <w:i/>
          <w:iCs/>
          <w:lang w:val="de-DE"/>
        </w:rPr>
        <w:t xml:space="preserve">V-ar kamol ahli jaloyi vatan ermas andin, </w:t>
      </w:r>
    </w:p>
    <w:p w:rsidR="0027115D" w:rsidRPr="00F35C24" w:rsidRDefault="0027115D" w:rsidP="00E36BC3">
      <w:pPr>
        <w:autoSpaceDE w:val="0"/>
        <w:autoSpaceDN w:val="0"/>
        <w:adjustRightInd w:val="0"/>
        <w:spacing w:after="0" w:line="240" w:lineRule="auto"/>
        <w:ind w:firstLine="570"/>
        <w:rPr>
          <w:rFonts w:ascii="Times New Roman" w:hAnsi="Times New Roman"/>
          <w:i/>
          <w:iCs/>
          <w:lang w:val="de-DE"/>
        </w:rPr>
      </w:pPr>
      <w:r w:rsidRPr="00F35C24">
        <w:rPr>
          <w:rFonts w:ascii="Times New Roman" w:hAnsi="Times New Roman"/>
          <w:i/>
          <w:iCs/>
          <w:lang w:val="de-DE"/>
        </w:rPr>
        <w:t>Nega tufrog‘dur ul akmali davron vatani.</w:t>
      </w:r>
    </w:p>
    <w:p w:rsidR="0027115D" w:rsidRPr="00F35C24" w:rsidRDefault="0027115D" w:rsidP="00E36BC3">
      <w:pPr>
        <w:autoSpaceDE w:val="0"/>
        <w:autoSpaceDN w:val="0"/>
        <w:adjustRightInd w:val="0"/>
        <w:spacing w:after="0" w:line="240" w:lineRule="auto"/>
        <w:ind w:firstLine="570"/>
        <w:rPr>
          <w:rFonts w:ascii="Times New Roman" w:hAnsi="Times New Roman"/>
          <w:i/>
          <w:iCs/>
          <w:lang w:val="de-DE"/>
        </w:rPr>
      </w:pPr>
    </w:p>
    <w:p w:rsidR="0027115D" w:rsidRPr="00F35C24" w:rsidRDefault="0027115D" w:rsidP="00E36BC3">
      <w:pPr>
        <w:autoSpaceDE w:val="0"/>
        <w:autoSpaceDN w:val="0"/>
        <w:adjustRightInd w:val="0"/>
        <w:spacing w:after="0" w:line="240" w:lineRule="auto"/>
        <w:ind w:firstLine="570"/>
        <w:rPr>
          <w:rFonts w:ascii="Times New Roman" w:hAnsi="Times New Roman"/>
          <w:b/>
          <w:bCs/>
          <w:i/>
          <w:iCs/>
          <w:lang w:val="de-DE"/>
        </w:rPr>
      </w:pPr>
      <w:r w:rsidRPr="00F35C24">
        <w:rPr>
          <w:rFonts w:ascii="Times New Roman" w:hAnsi="Times New Roman"/>
          <w:b/>
          <w:bCs/>
          <w:i/>
          <w:iCs/>
          <w:lang w:val="de-DE"/>
        </w:rPr>
        <w:t xml:space="preserve">Bahri urfon duri Sayyid Hasan ulkim aflok, </w:t>
      </w:r>
    </w:p>
    <w:p w:rsidR="0027115D" w:rsidRPr="00F35C24" w:rsidRDefault="00703DD6" w:rsidP="00E36BC3">
      <w:pPr>
        <w:autoSpaceDE w:val="0"/>
        <w:autoSpaceDN w:val="0"/>
        <w:adjustRightInd w:val="0"/>
        <w:spacing w:after="0" w:line="240" w:lineRule="auto"/>
        <w:ind w:firstLine="570"/>
        <w:rPr>
          <w:rFonts w:ascii="Times New Roman" w:hAnsi="Times New Roman"/>
          <w:b/>
          <w:bCs/>
          <w:i/>
          <w:iCs/>
          <w:lang w:val="de-DE"/>
        </w:rPr>
      </w:pPr>
      <w:r w:rsidRPr="00F35C24">
        <w:rPr>
          <w:rFonts w:ascii="Times New Roman" w:hAnsi="Times New Roman"/>
          <w:b/>
          <w:bCs/>
          <w:i/>
          <w:iCs/>
          <w:lang w:val="de-DE"/>
        </w:rPr>
        <w:t>Y</w:t>
      </w:r>
      <w:r w:rsidR="0027115D" w:rsidRPr="00F35C24">
        <w:rPr>
          <w:rFonts w:ascii="Times New Roman" w:hAnsi="Times New Roman"/>
          <w:b/>
          <w:bCs/>
          <w:i/>
          <w:iCs/>
          <w:lang w:val="de-DE"/>
        </w:rPr>
        <w:t>etti durji aro bir ko‘rmadi andoq duri pok.</w:t>
      </w:r>
    </w:p>
    <w:p w:rsidR="0027115D" w:rsidRPr="00F35C24" w:rsidRDefault="0027115D" w:rsidP="00E36BC3">
      <w:pPr>
        <w:autoSpaceDE w:val="0"/>
        <w:autoSpaceDN w:val="0"/>
        <w:adjustRightInd w:val="0"/>
        <w:spacing w:after="0" w:line="240" w:lineRule="auto"/>
        <w:ind w:firstLine="570"/>
        <w:jc w:val="both"/>
        <w:rPr>
          <w:rFonts w:ascii="Times New Roman" w:hAnsi="Times New Roman"/>
          <w:lang w:val="de-DE"/>
        </w:rPr>
      </w:pPr>
    </w:p>
    <w:p w:rsidR="0027115D" w:rsidRPr="00F35C24" w:rsidRDefault="0027115D" w:rsidP="00E36BC3">
      <w:pPr>
        <w:autoSpaceDE w:val="0"/>
        <w:autoSpaceDN w:val="0"/>
        <w:adjustRightInd w:val="0"/>
        <w:spacing w:after="0" w:line="240" w:lineRule="auto"/>
        <w:ind w:firstLine="570"/>
        <w:jc w:val="both"/>
        <w:rPr>
          <w:rFonts w:ascii="Times New Roman" w:hAnsi="Times New Roman"/>
          <w:lang w:val="de-DE"/>
        </w:rPr>
      </w:pPr>
      <w:r w:rsidRPr="00F35C24">
        <w:rPr>
          <w:rFonts w:ascii="Times New Roman" w:hAnsi="Times New Roman"/>
          <w:lang w:val="de-DE"/>
        </w:rPr>
        <w:t xml:space="preserve">Tarkibband ramal bahrining </w:t>
      </w:r>
      <w:r w:rsidRPr="00F35C24">
        <w:rPr>
          <w:rFonts w:ascii="Times New Roman" w:hAnsi="Times New Roman"/>
          <w:i/>
          <w:iCs/>
          <w:lang w:val="de-DE"/>
        </w:rPr>
        <w:t xml:space="preserve">ramali musammani solimi maxbuni mahzuf  </w:t>
      </w:r>
      <w:r w:rsidRPr="00F35C24">
        <w:rPr>
          <w:rFonts w:ascii="Times New Roman" w:hAnsi="Times New Roman"/>
          <w:lang w:val="de-DE"/>
        </w:rPr>
        <w:t>vaznida (ruknlari va taqti'i: foilotun failotun failotun failun  – V – – / V V – – / V V – –/ V V – ) yozilgan.</w:t>
      </w:r>
    </w:p>
    <w:p w:rsidR="0027115D" w:rsidRPr="00F35C24" w:rsidRDefault="0027115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 xml:space="preserve">“Xazoyin ul-maoniy”dan o‘rin olgan bitta </w:t>
      </w:r>
      <w:r w:rsidRPr="00F35C24">
        <w:rPr>
          <w:rFonts w:ascii="Times New Roman" w:hAnsi="Times New Roman"/>
          <w:b/>
          <w:bCs/>
          <w:lang w:val="en-US"/>
        </w:rPr>
        <w:t>masnaviy</w:t>
      </w:r>
      <w:r w:rsidRPr="00F35C24">
        <w:rPr>
          <w:rFonts w:ascii="Times New Roman" w:hAnsi="Times New Roman"/>
          <w:lang w:val="en-US"/>
        </w:rPr>
        <w:t xml:space="preserve"> ham Sayyid Hasan Ardasher nomi bilan bog‘liq. Ma'lumki, masnaviy arabcha “ikkilik” ma'nosini bildirib, har bandi ikki misradan tarkib topuvchi va     </w:t>
      </w:r>
      <w:r w:rsidR="00703DD6" w:rsidRPr="00F35C24">
        <w:rPr>
          <w:rFonts w:ascii="Times New Roman" w:hAnsi="Times New Roman"/>
          <w:i/>
          <w:iCs/>
          <w:lang w:val="en-US"/>
        </w:rPr>
        <w:t>a-a, b-b, d-d</w:t>
      </w:r>
      <w:r w:rsidRPr="00F35C24">
        <w:rPr>
          <w:rFonts w:ascii="Times New Roman" w:hAnsi="Times New Roman"/>
          <w:i/>
          <w:iCs/>
          <w:lang w:val="en-US"/>
        </w:rPr>
        <w:t>…</w:t>
      </w:r>
      <w:r w:rsidRPr="00F35C24">
        <w:rPr>
          <w:rFonts w:ascii="Times New Roman" w:hAnsi="Times New Roman"/>
          <w:lang w:val="en-US"/>
        </w:rPr>
        <w:t xml:space="preserve"> tarzida qofiyalanuvchi she'r turidir. Navoiy o‘zining “Sab'ai sayyor” dostonida bu janrni alohida tavsiflab, uni “vase'” – keng maydon deb ataydi: </w:t>
      </w:r>
    </w:p>
    <w:p w:rsidR="0027115D" w:rsidRPr="00F35C24" w:rsidRDefault="0027115D" w:rsidP="00E36BC3">
      <w:pPr>
        <w:autoSpaceDE w:val="0"/>
        <w:autoSpaceDN w:val="0"/>
        <w:adjustRightInd w:val="0"/>
        <w:spacing w:after="0" w:line="240" w:lineRule="auto"/>
        <w:ind w:left="705" w:firstLine="705"/>
        <w:jc w:val="both"/>
        <w:rPr>
          <w:rFonts w:ascii="Times New Roman" w:hAnsi="Times New Roman"/>
          <w:i/>
          <w:iCs/>
          <w:lang w:val="en-US"/>
        </w:rPr>
      </w:pPr>
      <w:r w:rsidRPr="00F35C24">
        <w:rPr>
          <w:rFonts w:ascii="Times New Roman" w:hAnsi="Times New Roman"/>
          <w:i/>
          <w:iCs/>
          <w:lang w:val="en-US"/>
        </w:rPr>
        <w:t>Masnaviykim, burun dedim oni,</w:t>
      </w:r>
    </w:p>
    <w:p w:rsidR="0027115D" w:rsidRPr="00F35C24" w:rsidRDefault="0027115D" w:rsidP="00E36BC3">
      <w:pPr>
        <w:autoSpaceDE w:val="0"/>
        <w:autoSpaceDN w:val="0"/>
        <w:adjustRightInd w:val="0"/>
        <w:spacing w:after="0" w:line="240" w:lineRule="auto"/>
        <w:ind w:left="705" w:firstLine="705"/>
        <w:jc w:val="both"/>
        <w:rPr>
          <w:rFonts w:ascii="Times New Roman" w:hAnsi="Times New Roman"/>
          <w:i/>
          <w:iCs/>
          <w:lang w:val="en-US"/>
        </w:rPr>
      </w:pPr>
      <w:r w:rsidRPr="00F35C24">
        <w:rPr>
          <w:rFonts w:ascii="Times New Roman" w:hAnsi="Times New Roman"/>
          <w:i/>
          <w:iCs/>
          <w:lang w:val="en-US"/>
        </w:rPr>
        <w:t xml:space="preserve">So‘zda keldi vase' maydoni. </w:t>
      </w:r>
    </w:p>
    <w:p w:rsidR="0027115D" w:rsidRPr="00F35C24" w:rsidRDefault="0027115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Mumtoz adabiyotimiz tarixida yaratilgan masnaviylarni shartli ravishda ikki turga ajratish mumkin:</w:t>
      </w:r>
    </w:p>
    <w:p w:rsidR="0027115D" w:rsidRPr="00F35C24" w:rsidRDefault="0027115D" w:rsidP="00203DEC">
      <w:pPr>
        <w:numPr>
          <w:ilvl w:val="0"/>
          <w:numId w:val="75"/>
        </w:numPr>
        <w:autoSpaceDE w:val="0"/>
        <w:autoSpaceDN w:val="0"/>
        <w:adjustRightInd w:val="0"/>
        <w:spacing w:after="0" w:line="240" w:lineRule="auto"/>
        <w:jc w:val="both"/>
        <w:rPr>
          <w:rFonts w:ascii="Times New Roman" w:hAnsi="Times New Roman"/>
          <w:lang w:val="en-US"/>
        </w:rPr>
      </w:pPr>
      <w:r w:rsidRPr="00F35C24">
        <w:rPr>
          <w:rFonts w:ascii="Times New Roman" w:hAnsi="Times New Roman"/>
          <w:i/>
          <w:iCs/>
          <w:lang w:val="en-US"/>
        </w:rPr>
        <w:t>lirik masnaviy</w:t>
      </w:r>
      <w:r w:rsidRPr="00F35C24">
        <w:rPr>
          <w:rFonts w:ascii="Times New Roman" w:hAnsi="Times New Roman"/>
          <w:lang w:val="en-US"/>
        </w:rPr>
        <w:t xml:space="preserve"> (</w:t>
      </w:r>
      <w:r w:rsidR="00703DD6" w:rsidRPr="00F35C24">
        <w:rPr>
          <w:rFonts w:ascii="Times New Roman" w:hAnsi="Times New Roman"/>
          <w:lang w:val="en-US"/>
        </w:rPr>
        <w:t>s</w:t>
      </w:r>
      <w:r w:rsidR="00D915D9" w:rsidRPr="00F35C24">
        <w:rPr>
          <w:rFonts w:ascii="Times New Roman" w:hAnsi="Times New Roman"/>
          <w:lang w:val="en-US"/>
        </w:rPr>
        <w:t>hoir</w:t>
      </w:r>
      <w:r w:rsidRPr="00F35C24">
        <w:rPr>
          <w:rFonts w:ascii="Times New Roman" w:hAnsi="Times New Roman"/>
          <w:lang w:val="en-US"/>
        </w:rPr>
        <w:t>ning lirik kechinmalari, his-tuyg‘ulari ifoda etiladigan she'r shakli);</w:t>
      </w:r>
    </w:p>
    <w:p w:rsidR="0027115D" w:rsidRPr="00F35C24" w:rsidRDefault="0027115D" w:rsidP="00203DEC">
      <w:pPr>
        <w:numPr>
          <w:ilvl w:val="0"/>
          <w:numId w:val="75"/>
        </w:numPr>
        <w:autoSpaceDE w:val="0"/>
        <w:autoSpaceDN w:val="0"/>
        <w:adjustRightInd w:val="0"/>
        <w:spacing w:after="0" w:line="240" w:lineRule="auto"/>
        <w:jc w:val="both"/>
        <w:rPr>
          <w:rFonts w:ascii="Times New Roman" w:hAnsi="Times New Roman"/>
          <w:lang w:val="en-US"/>
        </w:rPr>
      </w:pPr>
      <w:r w:rsidRPr="00F35C24">
        <w:rPr>
          <w:rFonts w:ascii="Times New Roman" w:hAnsi="Times New Roman"/>
          <w:i/>
          <w:iCs/>
          <w:lang w:val="en-US"/>
        </w:rPr>
        <w:t>epik masnaviy</w:t>
      </w:r>
      <w:r w:rsidRPr="00F35C24">
        <w:rPr>
          <w:rFonts w:ascii="Times New Roman" w:hAnsi="Times New Roman"/>
          <w:lang w:val="en-US"/>
        </w:rPr>
        <w:t xml:space="preserve"> yoki doston (syujet asosiga quriladigan katta hajmli asar). </w:t>
      </w:r>
    </w:p>
    <w:p w:rsidR="0027115D" w:rsidRPr="00F35C24" w:rsidRDefault="0027115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lastRenderedPageBreak/>
        <w:t>“Xazoyin ul-maoniy” kulliyotidan o‘rin olgan masnaviy lirik masnaviy bo‘lib, “G‘aroyib us-sig‘ar” devoniga kiritilgan. Masnaviy she'riy maktub tarzida yozilgan</w:t>
      </w:r>
      <w:r w:rsidR="00860A77" w:rsidRPr="00F35C24">
        <w:rPr>
          <w:rFonts w:ascii="Times New Roman" w:hAnsi="Times New Roman"/>
          <w:lang w:val="en-US"/>
        </w:rPr>
        <w:t xml:space="preserve"> va hajman </w:t>
      </w:r>
      <w:r w:rsidR="006F29D3" w:rsidRPr="00F35C24">
        <w:rPr>
          <w:rFonts w:ascii="Times New Roman" w:hAnsi="Times New Roman"/>
          <w:lang w:val="en-US"/>
        </w:rPr>
        <w:t>148 baytdan iborat</w:t>
      </w:r>
      <w:r w:rsidRPr="00F35C24">
        <w:rPr>
          <w:rFonts w:ascii="Times New Roman" w:hAnsi="Times New Roman"/>
          <w:lang w:val="en-US"/>
        </w:rPr>
        <w:t xml:space="preserve">. </w:t>
      </w:r>
      <w:r w:rsidR="006F29D3" w:rsidRPr="00F35C24">
        <w:rPr>
          <w:rFonts w:ascii="Times New Roman" w:hAnsi="Times New Roman"/>
          <w:lang w:val="en-US"/>
        </w:rPr>
        <w:t xml:space="preserve">Navoiyshunoslikda ushbu masnaviy tarjimai hol xususiyatiga egaligidan “Hasbi hol”, noma janriga mansubligidan “Navoiyning Sayyid Hasanga she’riy maktubi” deb ham yuritiladi. </w:t>
      </w:r>
      <w:r w:rsidRPr="00F35C24">
        <w:rPr>
          <w:rFonts w:ascii="Times New Roman" w:hAnsi="Times New Roman"/>
          <w:lang w:val="en-US"/>
        </w:rPr>
        <w:t>Masnaviyda  Alloh hamdi va Payg‘ambar na'tidan so‘ng Sayyid Hasan Ardasher shaxsiga ta'rif-u tahsinlar aytiladi</w:t>
      </w:r>
      <w:r w:rsidR="006F29D3" w:rsidRPr="00F35C24">
        <w:rPr>
          <w:rFonts w:ascii="Times New Roman" w:hAnsi="Times New Roman"/>
          <w:lang w:val="en-US"/>
        </w:rPr>
        <w:t>, uning fazl-u kamoloti, vafodorligi va saxovati madh etiladi</w:t>
      </w:r>
      <w:r w:rsidRPr="00F35C24">
        <w:rPr>
          <w:rFonts w:ascii="Times New Roman" w:hAnsi="Times New Roman"/>
          <w:lang w:val="en-US"/>
        </w:rPr>
        <w:t>:</w:t>
      </w:r>
    </w:p>
    <w:p w:rsidR="0027115D" w:rsidRPr="00F35C24" w:rsidRDefault="0027115D" w:rsidP="00E36BC3">
      <w:pPr>
        <w:autoSpaceDE w:val="0"/>
        <w:autoSpaceDN w:val="0"/>
        <w:adjustRightInd w:val="0"/>
        <w:spacing w:after="0" w:line="240" w:lineRule="auto"/>
        <w:ind w:firstLine="570"/>
        <w:jc w:val="both"/>
        <w:rPr>
          <w:rFonts w:ascii="Times New Roman" w:hAnsi="Times New Roman"/>
          <w:lang w:val="en-US"/>
        </w:rPr>
      </w:pPr>
    </w:p>
    <w:p w:rsidR="0027115D" w:rsidRPr="00F35C24" w:rsidRDefault="0027115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lang w:val="en-US"/>
        </w:rPr>
        <w:tab/>
      </w:r>
      <w:r w:rsidRPr="00F35C24">
        <w:rPr>
          <w:rFonts w:ascii="Times New Roman" w:hAnsi="Times New Roman"/>
          <w:lang w:val="en-US"/>
        </w:rPr>
        <w:tab/>
      </w:r>
      <w:r w:rsidRPr="00F35C24">
        <w:rPr>
          <w:rFonts w:ascii="Times New Roman" w:hAnsi="Times New Roman"/>
          <w:i/>
          <w:iCs/>
          <w:lang w:val="en-US"/>
        </w:rPr>
        <w:t>Vafo anga pesha, saxo anga fan,</w:t>
      </w:r>
    </w:p>
    <w:p w:rsidR="0027115D" w:rsidRPr="00F35C24" w:rsidRDefault="0027115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r>
      <w:r w:rsidRPr="00F35C24">
        <w:rPr>
          <w:rFonts w:ascii="Times New Roman" w:hAnsi="Times New Roman"/>
          <w:i/>
          <w:iCs/>
          <w:lang w:val="en-US"/>
        </w:rPr>
        <w:tab/>
        <w:t>Vafovu saxo koni Sayyid Hasan.</w:t>
      </w:r>
    </w:p>
    <w:p w:rsidR="0027115D" w:rsidRPr="00F35C24" w:rsidRDefault="006F29D3"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Keyingi baytlarda shoir maktub yozishdan asosiy maqsadini bayon qilib, uning boshiga musofirlik – Vatan tarki tushganligini ma’lum qiladi va ushbu safarning sabablari sifatida Xurosonda ijod qilish uchun imkoniyatning yo</w:t>
      </w:r>
      <w:r w:rsidRPr="00F35C24">
        <w:rPr>
          <w:rFonts w:ascii="Times New Roman" w:hAnsi="Times New Roman"/>
          <w:lang w:val="uz-Cyrl-UZ"/>
        </w:rPr>
        <w:t>‘</w:t>
      </w:r>
      <w:r w:rsidRPr="00F35C24">
        <w:rPr>
          <w:rFonts w:ascii="Times New Roman" w:hAnsi="Times New Roman"/>
          <w:lang w:val="en-US"/>
        </w:rPr>
        <w:t>qligini, yurtdagi notinchlik va ilm egallashga bo</w:t>
      </w:r>
      <w:r w:rsidRPr="00F35C24">
        <w:rPr>
          <w:rFonts w:ascii="Times New Roman" w:hAnsi="Times New Roman"/>
          <w:lang w:val="uz-Cyrl-UZ"/>
        </w:rPr>
        <w:t>‘</w:t>
      </w:r>
      <w:r w:rsidRPr="00F35C24">
        <w:rPr>
          <w:rFonts w:ascii="Times New Roman" w:hAnsi="Times New Roman"/>
          <w:lang w:val="en-US"/>
        </w:rPr>
        <w:t>lgan ehtiyojni sanab o</w:t>
      </w:r>
      <w:r w:rsidRPr="00F35C24">
        <w:rPr>
          <w:rFonts w:ascii="Times New Roman" w:hAnsi="Times New Roman"/>
          <w:lang w:val="uz-Cyrl-UZ"/>
        </w:rPr>
        <w:t>‘</w:t>
      </w:r>
      <w:r w:rsidRPr="00F35C24">
        <w:rPr>
          <w:rFonts w:ascii="Times New Roman" w:hAnsi="Times New Roman"/>
          <w:lang w:val="en-US"/>
        </w:rPr>
        <w:t xml:space="preserve">tadi. </w:t>
      </w:r>
    </w:p>
    <w:p w:rsidR="006F29D3" w:rsidRPr="00F35C24" w:rsidRDefault="0027115D" w:rsidP="00E36BC3">
      <w:pPr>
        <w:autoSpaceDE w:val="0"/>
        <w:autoSpaceDN w:val="0"/>
        <w:adjustRightInd w:val="0"/>
        <w:spacing w:after="0" w:line="240" w:lineRule="auto"/>
        <w:ind w:firstLine="285"/>
        <w:jc w:val="both"/>
        <w:rPr>
          <w:rFonts w:ascii="Times New Roman" w:hAnsi="Times New Roman"/>
          <w:lang w:val="uz-Cyrl-UZ"/>
        </w:rPr>
      </w:pPr>
      <w:r w:rsidRPr="00F35C24">
        <w:rPr>
          <w:rFonts w:ascii="Times New Roman" w:hAnsi="Times New Roman"/>
          <w:lang w:val="en-US"/>
        </w:rPr>
        <w:t xml:space="preserve">Unda shuningdek, so‘z ta'rifi, she'r va </w:t>
      </w:r>
      <w:r w:rsidR="00703DD6" w:rsidRPr="00F35C24">
        <w:rPr>
          <w:rFonts w:ascii="Times New Roman" w:hAnsi="Times New Roman"/>
          <w:lang w:val="en-US"/>
        </w:rPr>
        <w:t>s</w:t>
      </w:r>
      <w:r w:rsidR="00D915D9" w:rsidRPr="00F35C24">
        <w:rPr>
          <w:rFonts w:ascii="Times New Roman" w:hAnsi="Times New Roman"/>
          <w:lang w:val="en-US"/>
        </w:rPr>
        <w:t>hoir</w:t>
      </w:r>
      <w:r w:rsidRPr="00F35C24">
        <w:rPr>
          <w:rFonts w:ascii="Times New Roman" w:hAnsi="Times New Roman"/>
          <w:lang w:val="en-US"/>
        </w:rPr>
        <w:t xml:space="preserve">lik, badiiy ijod bilan bog‘liq masalalar ham qalamga olingan. </w:t>
      </w:r>
      <w:r w:rsidR="006F29D3" w:rsidRPr="00F35C24">
        <w:rPr>
          <w:rFonts w:ascii="Times New Roman" w:hAnsi="Times New Roman"/>
          <w:lang w:val="en-US"/>
        </w:rPr>
        <w:t xml:space="preserve">Masnaviy </w:t>
      </w:r>
      <w:r w:rsidR="006F29D3" w:rsidRPr="00F35C24">
        <w:rPr>
          <w:rFonts w:ascii="Times New Roman" w:hAnsi="Times New Roman"/>
          <w:lang w:val="uz-Cyrl-UZ"/>
        </w:rPr>
        <w:t xml:space="preserve">mutaqorib bahrining </w:t>
      </w:r>
      <w:r w:rsidR="006F29D3" w:rsidRPr="00F35C24">
        <w:rPr>
          <w:rFonts w:ascii="Times New Roman" w:hAnsi="Times New Roman"/>
          <w:i/>
          <w:iCs/>
          <w:lang w:val="uz-Cyrl-UZ"/>
        </w:rPr>
        <w:t xml:space="preserve">mutaqoribi musammani mahzuf </w:t>
      </w:r>
      <w:r w:rsidR="006F29D3" w:rsidRPr="00F35C24">
        <w:rPr>
          <w:rFonts w:ascii="Times New Roman" w:hAnsi="Times New Roman"/>
          <w:lang w:val="uz-Cyrl-UZ"/>
        </w:rPr>
        <w:t xml:space="preserve">(afoyili va taqti’i: fauvlun fauvlun fauvlun faal, </w:t>
      </w:r>
      <w:r w:rsidR="006F29D3" w:rsidRPr="00F35C24">
        <w:rPr>
          <w:rFonts w:ascii="Times New Roman" w:hAnsi="Times New Roman"/>
          <w:i/>
          <w:iCs/>
          <w:lang w:val="uz-Cyrl-UZ"/>
        </w:rPr>
        <w:t xml:space="preserve">V </w:t>
      </w:r>
      <w:r w:rsidR="006F29D3" w:rsidRPr="00F35C24">
        <w:rPr>
          <w:rFonts w:ascii="Times New Roman" w:hAnsi="Times New Roman"/>
          <w:lang w:val="uz-Cyrl-UZ"/>
        </w:rPr>
        <w:t xml:space="preserve">– – |  </w:t>
      </w:r>
      <w:r w:rsidR="006F29D3" w:rsidRPr="00F35C24">
        <w:rPr>
          <w:rFonts w:ascii="Times New Roman" w:hAnsi="Times New Roman"/>
          <w:i/>
          <w:iCs/>
          <w:lang w:val="uz-Cyrl-UZ"/>
        </w:rPr>
        <w:t xml:space="preserve">V </w:t>
      </w:r>
      <w:r w:rsidR="006F29D3" w:rsidRPr="00F35C24">
        <w:rPr>
          <w:rFonts w:ascii="Times New Roman" w:hAnsi="Times New Roman"/>
          <w:lang w:val="uz-Cyrl-UZ"/>
        </w:rPr>
        <w:t>– – |</w:t>
      </w:r>
      <w:r w:rsidR="006F29D3" w:rsidRPr="00F35C24">
        <w:rPr>
          <w:rFonts w:ascii="Times New Roman" w:hAnsi="Times New Roman"/>
          <w:i/>
          <w:iCs/>
          <w:lang w:val="uz-Cyrl-UZ"/>
        </w:rPr>
        <w:t xml:space="preserve"> V </w:t>
      </w:r>
      <w:r w:rsidR="006F29D3" w:rsidRPr="00F35C24">
        <w:rPr>
          <w:rFonts w:ascii="Times New Roman" w:hAnsi="Times New Roman"/>
          <w:lang w:val="uz-Cyrl-UZ"/>
        </w:rPr>
        <w:t>– – |</w:t>
      </w:r>
      <w:r w:rsidR="006F29D3" w:rsidRPr="00F35C24">
        <w:rPr>
          <w:rFonts w:ascii="Times New Roman" w:hAnsi="Times New Roman"/>
          <w:i/>
          <w:iCs/>
          <w:lang w:val="uz-Cyrl-UZ"/>
        </w:rPr>
        <w:t xml:space="preserve"> V </w:t>
      </w:r>
      <w:r w:rsidR="006F29D3" w:rsidRPr="00F35C24">
        <w:rPr>
          <w:rFonts w:ascii="Times New Roman" w:hAnsi="Times New Roman"/>
          <w:lang w:val="uz-Cyrl-UZ"/>
        </w:rPr>
        <w:t xml:space="preserve">– ) vaznida yozilgan. </w:t>
      </w:r>
    </w:p>
    <w:p w:rsidR="0027115D" w:rsidRPr="00F35C24" w:rsidRDefault="0027115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uz-Cyrl-UZ"/>
        </w:rPr>
        <w:t xml:space="preserve">“Xazoyin ul-maoniy” kulliyotidagi navbatdagi janr </w:t>
      </w:r>
      <w:r w:rsidRPr="00F35C24">
        <w:rPr>
          <w:rFonts w:ascii="Times New Roman" w:hAnsi="Times New Roman"/>
          <w:b/>
          <w:bCs/>
          <w:lang w:val="uz-Cyrl-UZ"/>
        </w:rPr>
        <w:t>qasida</w:t>
      </w:r>
      <w:r w:rsidRPr="00F35C24">
        <w:rPr>
          <w:rFonts w:ascii="Times New Roman" w:hAnsi="Times New Roman"/>
          <w:lang w:val="uz-Cyrl-UZ"/>
        </w:rPr>
        <w:t xml:space="preserve">dir. Qasida arabcha “maqsad”, “niyat” ma'nolarini bildirib, biror tarixiy shaxs yoki </w:t>
      </w:r>
      <w:r w:rsidR="00534848" w:rsidRPr="00F35C24">
        <w:rPr>
          <w:rFonts w:ascii="Times New Roman" w:hAnsi="Times New Roman"/>
          <w:lang w:val="uz-Cyrl-UZ"/>
        </w:rPr>
        <w:t>voqea</w:t>
      </w:r>
      <w:r w:rsidRPr="00F35C24">
        <w:rPr>
          <w:rFonts w:ascii="Times New Roman" w:hAnsi="Times New Roman"/>
          <w:lang w:val="uz-Cyrl-UZ"/>
        </w:rPr>
        <w:t xml:space="preserve">ga bag‘ishlab yoziladigan katta hajmli she'r turi hisoblanadi. </w:t>
      </w:r>
      <w:r w:rsidRPr="00F35C24">
        <w:rPr>
          <w:rFonts w:ascii="Times New Roman" w:hAnsi="Times New Roman"/>
          <w:lang w:val="en-US"/>
        </w:rPr>
        <w:t>Qasidalar hajman 12 baytdan bir necha yuz baytgacha bo‘lishi mumkin.</w:t>
      </w:r>
    </w:p>
    <w:p w:rsidR="0027115D" w:rsidRPr="00F35C24" w:rsidRDefault="0027115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 xml:space="preserve">Qasida g‘azal singari  </w:t>
      </w:r>
      <w:r w:rsidR="00703DD6" w:rsidRPr="00F35C24">
        <w:rPr>
          <w:rFonts w:ascii="Times New Roman" w:hAnsi="Times New Roman"/>
          <w:i/>
          <w:iCs/>
          <w:lang w:val="en-US"/>
        </w:rPr>
        <w:t>a-a, b-a, d-a, e</w:t>
      </w:r>
      <w:r w:rsidRPr="00F35C24">
        <w:rPr>
          <w:rFonts w:ascii="Times New Roman" w:hAnsi="Times New Roman"/>
          <w:i/>
          <w:iCs/>
          <w:lang w:val="en-US"/>
        </w:rPr>
        <w:t xml:space="preserve">-a … </w:t>
      </w:r>
      <w:r w:rsidRPr="00F35C24">
        <w:rPr>
          <w:rFonts w:ascii="Times New Roman" w:hAnsi="Times New Roman"/>
          <w:lang w:val="en-US"/>
        </w:rPr>
        <w:t>tarzida qofiyalanadi. Ayrim hollarda masnaviy singari qofiyalanishi ham mumkin. Qasida tuzilishiga ko‘ra 2 xil bo‘ladi:</w:t>
      </w:r>
    </w:p>
    <w:p w:rsidR="0027115D" w:rsidRPr="00F35C24" w:rsidRDefault="0027115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i/>
          <w:iCs/>
          <w:lang w:val="en-US"/>
        </w:rPr>
        <w:t>1. Qasidai tom</w:t>
      </w:r>
      <w:r w:rsidRPr="00F35C24">
        <w:rPr>
          <w:rFonts w:ascii="Times New Roman" w:hAnsi="Times New Roman"/>
          <w:lang w:val="en-US"/>
        </w:rPr>
        <w:t xml:space="preserve"> (to‘liq qasida) – bunda qasida to‘rt qismdan tarkib topadi:</w:t>
      </w:r>
    </w:p>
    <w:p w:rsidR="0027115D" w:rsidRPr="00F35C24" w:rsidRDefault="0027115D" w:rsidP="00E36BC3">
      <w:pPr>
        <w:tabs>
          <w:tab w:val="left" w:pos="990"/>
        </w:tabs>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a)</w:t>
      </w:r>
      <w:r w:rsidRPr="00F35C24">
        <w:rPr>
          <w:rFonts w:ascii="Times New Roman" w:hAnsi="Times New Roman"/>
          <w:lang w:val="en-US"/>
        </w:rPr>
        <w:tab/>
        <w:t>nasib – lirik kirish (tabiat tasviri);</w:t>
      </w:r>
    </w:p>
    <w:p w:rsidR="0027115D" w:rsidRPr="00F35C24" w:rsidRDefault="0027115D" w:rsidP="00E36BC3">
      <w:pPr>
        <w:tabs>
          <w:tab w:val="left" w:pos="990"/>
        </w:tabs>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b)</w:t>
      </w:r>
      <w:r w:rsidRPr="00F35C24">
        <w:rPr>
          <w:rFonts w:ascii="Times New Roman" w:hAnsi="Times New Roman"/>
          <w:lang w:val="en-US"/>
        </w:rPr>
        <w:tab/>
        <w:t>gurizgoh – nasib bilan madhni bog‘lovchi, 4-5 baytdan tashkil topuvchi qism;</w:t>
      </w:r>
    </w:p>
    <w:p w:rsidR="0027115D" w:rsidRPr="00F35C24" w:rsidRDefault="0027115D" w:rsidP="00E36BC3">
      <w:pPr>
        <w:tabs>
          <w:tab w:val="left" w:pos="990"/>
        </w:tabs>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s)</w:t>
      </w:r>
      <w:r w:rsidRPr="00F35C24">
        <w:rPr>
          <w:rFonts w:ascii="Times New Roman" w:hAnsi="Times New Roman"/>
          <w:lang w:val="en-US"/>
        </w:rPr>
        <w:tab/>
        <w:t>madh – asosiy qism;</w:t>
      </w:r>
    </w:p>
    <w:p w:rsidR="0027115D" w:rsidRPr="00F35C24" w:rsidRDefault="0027115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 xml:space="preserve">d) qasd – mamduh (madh etilayotgan shaxs)ga niyat va istaklar bildirilagan qism. </w:t>
      </w:r>
    </w:p>
    <w:p w:rsidR="0027115D" w:rsidRPr="00F35C24" w:rsidRDefault="0027115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i/>
          <w:iCs/>
          <w:lang w:val="en-US"/>
        </w:rPr>
        <w:t>2. Qasidai mujarrada</w:t>
      </w:r>
      <w:r w:rsidRPr="00F35C24">
        <w:rPr>
          <w:rFonts w:ascii="Times New Roman" w:hAnsi="Times New Roman"/>
          <w:lang w:val="en-US"/>
        </w:rPr>
        <w:t xml:space="preserve"> (chala qasida) – bunda faqat madh keltiriladi.</w:t>
      </w:r>
    </w:p>
    <w:p w:rsidR="0027115D" w:rsidRPr="00F35C24" w:rsidRDefault="0027115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 xml:space="preserve">Qasidalar mavzusiga ko‘ra  </w:t>
      </w:r>
      <w:r w:rsidRPr="00F35C24">
        <w:rPr>
          <w:rFonts w:ascii="Times New Roman" w:hAnsi="Times New Roman"/>
          <w:i/>
          <w:iCs/>
          <w:lang w:val="en-US"/>
        </w:rPr>
        <w:t>vasf,   madh,  hajv,  marsiya, munojot</w:t>
      </w:r>
      <w:r w:rsidRPr="00F35C24">
        <w:rPr>
          <w:rFonts w:ascii="Times New Roman" w:hAnsi="Times New Roman"/>
          <w:lang w:val="en-US"/>
        </w:rPr>
        <w:t xml:space="preserve"> va</w:t>
      </w:r>
      <w:r w:rsidRPr="00F35C24">
        <w:rPr>
          <w:rFonts w:ascii="Times New Roman" w:hAnsi="Times New Roman"/>
          <w:i/>
          <w:iCs/>
          <w:lang w:val="en-US"/>
        </w:rPr>
        <w:t xml:space="preserve"> falsafiy  </w:t>
      </w:r>
      <w:r w:rsidRPr="00F35C24">
        <w:rPr>
          <w:rFonts w:ascii="Times New Roman" w:hAnsi="Times New Roman"/>
          <w:lang w:val="en-US"/>
        </w:rPr>
        <w:t xml:space="preserve">qasidalarga bo‘linadi. Turkiy adabiyotdagi ilk qasida “Devonu lug‘otit turk”da  “qo‘nug‘” shaklida uchraydi. </w:t>
      </w:r>
    </w:p>
    <w:p w:rsidR="0027115D" w:rsidRPr="00F35C24" w:rsidRDefault="0027115D" w:rsidP="00E36BC3">
      <w:pPr>
        <w:autoSpaceDE w:val="0"/>
        <w:autoSpaceDN w:val="0"/>
        <w:adjustRightInd w:val="0"/>
        <w:spacing w:after="0" w:line="240" w:lineRule="auto"/>
        <w:ind w:firstLine="285"/>
        <w:jc w:val="both"/>
        <w:rPr>
          <w:rFonts w:ascii="Times New Roman" w:hAnsi="Times New Roman"/>
          <w:lang w:val="en-US"/>
        </w:rPr>
      </w:pPr>
      <w:r w:rsidRPr="00F35C24">
        <w:rPr>
          <w:rFonts w:ascii="Times New Roman" w:hAnsi="Times New Roman"/>
          <w:lang w:val="en-US"/>
        </w:rPr>
        <w:t>Alisher Navoiyning mazkur kulliyotga kirgan qasidasi “Hiloliya” bo‘lib, uchinchi devon “</w:t>
      </w:r>
      <w:r w:rsidR="00641690" w:rsidRPr="00F35C24">
        <w:rPr>
          <w:rFonts w:ascii="Times New Roman" w:hAnsi="Times New Roman"/>
          <w:lang w:val="en-US"/>
        </w:rPr>
        <w:t>Badoye’</w:t>
      </w:r>
      <w:r w:rsidRPr="00F35C24">
        <w:rPr>
          <w:rFonts w:ascii="Times New Roman" w:hAnsi="Times New Roman"/>
          <w:lang w:val="en-US"/>
        </w:rPr>
        <w:t xml:space="preserve"> ul-vasat”dan o‘rin olgan. Qasida tuzilishiga ko‘ra to‘liq, mavzusiga ko‘ra esa madh qasida hisoblanadi. Hajman</w:t>
      </w:r>
      <w:r w:rsidR="00703DD6" w:rsidRPr="00F35C24">
        <w:rPr>
          <w:rFonts w:ascii="Times New Roman" w:hAnsi="Times New Roman"/>
          <w:lang w:val="en-US"/>
        </w:rPr>
        <w:t xml:space="preserve"> 91 baytdan iborat. Qasida 1469-</w:t>
      </w:r>
      <w:r w:rsidRPr="00F35C24">
        <w:rPr>
          <w:rFonts w:ascii="Times New Roman" w:hAnsi="Times New Roman"/>
          <w:lang w:val="en-US"/>
        </w:rPr>
        <w:t xml:space="preserve">yilning 14-aprelida ramazon hayiti kuni yozib tugallangan va Husayn Boyqaroning taxtga chiqishi munosabati bilan o‘tkazilgan marosimda shohga taqdim etilgan. Qasidaning “Hiloliya” deb atalishiga sabab, </w:t>
      </w:r>
      <w:r w:rsidR="00703DD6" w:rsidRPr="00F35C24">
        <w:rPr>
          <w:rFonts w:ascii="Times New Roman" w:hAnsi="Times New Roman"/>
          <w:lang w:val="en-US"/>
        </w:rPr>
        <w:t>s</w:t>
      </w:r>
      <w:r w:rsidR="00D915D9" w:rsidRPr="00F35C24">
        <w:rPr>
          <w:rFonts w:ascii="Times New Roman" w:hAnsi="Times New Roman"/>
          <w:lang w:val="en-US"/>
        </w:rPr>
        <w:t>hoir</w:t>
      </w:r>
      <w:r w:rsidRPr="00F35C24">
        <w:rPr>
          <w:rFonts w:ascii="Times New Roman" w:hAnsi="Times New Roman"/>
          <w:lang w:val="en-US"/>
        </w:rPr>
        <w:t xml:space="preserve"> Husayn Boyqaroning taxtga o‘tirishini yangi chiqqan oy – hilolga qiyos qiladi. </w:t>
      </w:r>
    </w:p>
    <w:p w:rsidR="0027115D" w:rsidRPr="00F35C24" w:rsidRDefault="0027115D" w:rsidP="00E36BC3">
      <w:pPr>
        <w:autoSpaceDE w:val="0"/>
        <w:autoSpaceDN w:val="0"/>
        <w:adjustRightInd w:val="0"/>
        <w:spacing w:after="0" w:line="240" w:lineRule="auto"/>
        <w:ind w:firstLine="285"/>
        <w:jc w:val="both"/>
        <w:rPr>
          <w:rFonts w:ascii="Times New Roman" w:hAnsi="Times New Roman"/>
          <w:lang w:val="en-US"/>
        </w:rPr>
      </w:pPr>
      <w:r w:rsidRPr="00F35C24">
        <w:rPr>
          <w:rFonts w:ascii="Times New Roman" w:hAnsi="Times New Roman"/>
          <w:lang w:val="en-US"/>
        </w:rPr>
        <w:t xml:space="preserve">Qasidaning kattagina, ya'ni uchdan ikki qismi kirish – nasib va gurizgohdan tashkil topgan. “Hiloliya” quyidagi bayt bilan boshlanadi: </w:t>
      </w:r>
    </w:p>
    <w:p w:rsidR="0027115D" w:rsidRPr="00F35C24" w:rsidRDefault="0027115D" w:rsidP="00E36BC3">
      <w:pPr>
        <w:autoSpaceDE w:val="0"/>
        <w:autoSpaceDN w:val="0"/>
        <w:adjustRightInd w:val="0"/>
        <w:spacing w:after="0" w:line="240" w:lineRule="auto"/>
        <w:ind w:firstLine="705"/>
        <w:jc w:val="both"/>
        <w:rPr>
          <w:rFonts w:ascii="Times New Roman" w:hAnsi="Times New Roman"/>
          <w:i/>
          <w:iCs/>
          <w:lang w:val="en-US"/>
        </w:rPr>
      </w:pPr>
    </w:p>
    <w:p w:rsidR="0027115D" w:rsidRPr="00F35C24" w:rsidRDefault="0027115D" w:rsidP="00E36BC3">
      <w:pPr>
        <w:autoSpaceDE w:val="0"/>
        <w:autoSpaceDN w:val="0"/>
        <w:adjustRightInd w:val="0"/>
        <w:spacing w:after="0" w:line="240" w:lineRule="auto"/>
        <w:ind w:firstLine="705"/>
        <w:jc w:val="both"/>
        <w:rPr>
          <w:rFonts w:ascii="Times New Roman" w:hAnsi="Times New Roman"/>
          <w:i/>
          <w:iCs/>
          <w:lang w:val="en-US"/>
        </w:rPr>
      </w:pPr>
      <w:r w:rsidRPr="00F35C24">
        <w:rPr>
          <w:rFonts w:ascii="Times New Roman" w:hAnsi="Times New Roman"/>
          <w:i/>
          <w:iCs/>
          <w:lang w:val="en-US"/>
        </w:rPr>
        <w:t>Chun nihon qildi turunji mehr raxshon tal'atin,</w:t>
      </w:r>
    </w:p>
    <w:p w:rsidR="0027115D" w:rsidRPr="00F35C24" w:rsidRDefault="0027115D" w:rsidP="00E36BC3">
      <w:pPr>
        <w:autoSpaceDE w:val="0"/>
        <w:autoSpaceDN w:val="0"/>
        <w:adjustRightInd w:val="0"/>
        <w:spacing w:after="0" w:line="240" w:lineRule="auto"/>
        <w:ind w:firstLine="705"/>
        <w:jc w:val="both"/>
        <w:rPr>
          <w:rFonts w:ascii="Times New Roman" w:hAnsi="Times New Roman"/>
          <w:i/>
          <w:iCs/>
          <w:lang w:val="en-US"/>
        </w:rPr>
      </w:pPr>
      <w:r w:rsidRPr="00F35C24">
        <w:rPr>
          <w:rFonts w:ascii="Times New Roman" w:hAnsi="Times New Roman"/>
          <w:i/>
          <w:iCs/>
          <w:lang w:val="en-US"/>
        </w:rPr>
        <w:t xml:space="preserve">Oshkor etti falak bir tavqi g‘abg‘ab hay'atin. </w:t>
      </w:r>
    </w:p>
    <w:p w:rsidR="0027115D" w:rsidRPr="00F35C24" w:rsidRDefault="0027115D" w:rsidP="00E36BC3">
      <w:pPr>
        <w:autoSpaceDE w:val="0"/>
        <w:autoSpaceDN w:val="0"/>
        <w:adjustRightInd w:val="0"/>
        <w:spacing w:after="0" w:line="240" w:lineRule="auto"/>
        <w:ind w:firstLine="285"/>
        <w:jc w:val="both"/>
        <w:rPr>
          <w:rFonts w:ascii="Times New Roman" w:hAnsi="Times New Roman"/>
          <w:lang w:val="en-US"/>
        </w:rPr>
      </w:pPr>
    </w:p>
    <w:p w:rsidR="0027115D" w:rsidRPr="00F35C24" w:rsidRDefault="0027115D" w:rsidP="00E36BC3">
      <w:pPr>
        <w:autoSpaceDE w:val="0"/>
        <w:autoSpaceDN w:val="0"/>
        <w:adjustRightInd w:val="0"/>
        <w:spacing w:after="0" w:line="240" w:lineRule="auto"/>
        <w:ind w:firstLine="285"/>
        <w:jc w:val="both"/>
        <w:rPr>
          <w:rFonts w:ascii="Times New Roman" w:hAnsi="Times New Roman"/>
          <w:lang w:val="en-US"/>
        </w:rPr>
      </w:pPr>
      <w:r w:rsidRPr="00F35C24">
        <w:rPr>
          <w:rFonts w:ascii="Times New Roman" w:hAnsi="Times New Roman"/>
          <w:lang w:val="en-US"/>
        </w:rPr>
        <w:t xml:space="preserve">Qasidadagi nasib va gurizgoh muayyan syujet asosiga qurilgan. Unga ko‘ra, </w:t>
      </w:r>
      <w:r w:rsidR="00703DD6" w:rsidRPr="00F35C24">
        <w:rPr>
          <w:rFonts w:ascii="Times New Roman" w:hAnsi="Times New Roman"/>
          <w:lang w:val="en-US"/>
        </w:rPr>
        <w:t>s</w:t>
      </w:r>
      <w:r w:rsidR="00D915D9" w:rsidRPr="00F35C24">
        <w:rPr>
          <w:rFonts w:ascii="Times New Roman" w:hAnsi="Times New Roman"/>
          <w:lang w:val="en-US"/>
        </w:rPr>
        <w:t>hoir</w:t>
      </w:r>
      <w:r w:rsidRPr="00F35C24">
        <w:rPr>
          <w:rFonts w:ascii="Times New Roman" w:hAnsi="Times New Roman"/>
          <w:lang w:val="en-US"/>
        </w:rPr>
        <w:t xml:space="preserve"> oydin oqshomlardan birida osmonga sayr qilib, u yerda yetti qavat falakda joylashgan sayyoralar – Oy, Utorud, Zuhra, Quyosh, Mirrix, Mushtariy, Zuhalni uchratadi. Ularning har biri shohning taxtga o‘tirish marosimiga hozirlik ko‘rayotgan edilar. Navoiy kotiblar homiysi Utorud huzuriga borganda, Utorud unga Husayn Boyqaro madhiga bag‘ishlangan she'rini o‘qib beradi. Uning matla'si quyidagicha edi:</w:t>
      </w:r>
    </w:p>
    <w:p w:rsidR="0027115D" w:rsidRPr="00F35C24" w:rsidRDefault="0027115D" w:rsidP="00E36BC3">
      <w:pPr>
        <w:autoSpaceDE w:val="0"/>
        <w:autoSpaceDN w:val="0"/>
        <w:adjustRightInd w:val="0"/>
        <w:spacing w:after="0" w:line="240" w:lineRule="auto"/>
        <w:ind w:firstLine="285"/>
        <w:jc w:val="both"/>
        <w:rPr>
          <w:rFonts w:ascii="Times New Roman" w:hAnsi="Times New Roman"/>
          <w:i/>
          <w:iCs/>
          <w:lang w:val="en-US"/>
        </w:rPr>
      </w:pPr>
      <w:r w:rsidRPr="00F35C24">
        <w:rPr>
          <w:rFonts w:ascii="Times New Roman" w:hAnsi="Times New Roman"/>
          <w:i/>
          <w:iCs/>
          <w:lang w:val="en-US"/>
        </w:rPr>
        <w:t xml:space="preserve">Ey, sening qoshing qilib zohir yangi oy xijlatin, </w:t>
      </w:r>
    </w:p>
    <w:p w:rsidR="0027115D" w:rsidRPr="00F35C24" w:rsidRDefault="0027115D" w:rsidP="00E36BC3">
      <w:pPr>
        <w:autoSpaceDE w:val="0"/>
        <w:autoSpaceDN w:val="0"/>
        <w:adjustRightInd w:val="0"/>
        <w:spacing w:after="0" w:line="240" w:lineRule="auto"/>
        <w:ind w:firstLine="285"/>
        <w:jc w:val="both"/>
        <w:rPr>
          <w:rFonts w:ascii="Times New Roman" w:hAnsi="Times New Roman"/>
          <w:i/>
          <w:iCs/>
          <w:lang w:val="en-US"/>
        </w:rPr>
      </w:pPr>
      <w:r w:rsidRPr="00F35C24">
        <w:rPr>
          <w:rFonts w:ascii="Times New Roman" w:hAnsi="Times New Roman"/>
          <w:i/>
          <w:iCs/>
          <w:lang w:val="en-US"/>
        </w:rPr>
        <w:t xml:space="preserve">V-ey, yuzung sharmanda aylab iydi akbar tal'atin. </w:t>
      </w:r>
    </w:p>
    <w:p w:rsidR="0027115D" w:rsidRPr="00F35C24" w:rsidRDefault="0027115D" w:rsidP="00E36BC3">
      <w:pPr>
        <w:autoSpaceDE w:val="0"/>
        <w:autoSpaceDN w:val="0"/>
        <w:adjustRightInd w:val="0"/>
        <w:spacing w:after="0" w:line="240" w:lineRule="auto"/>
        <w:ind w:firstLine="285"/>
        <w:jc w:val="both"/>
        <w:rPr>
          <w:rFonts w:ascii="Times New Roman" w:hAnsi="Times New Roman"/>
          <w:lang w:val="en-US"/>
        </w:rPr>
      </w:pPr>
      <w:r w:rsidRPr="00F35C24">
        <w:rPr>
          <w:rFonts w:ascii="Times New Roman" w:hAnsi="Times New Roman"/>
          <w:lang w:val="en-US"/>
        </w:rPr>
        <w:t xml:space="preserve">Ushbu matla'ni eshitgan </w:t>
      </w:r>
      <w:r w:rsidR="00703DD6" w:rsidRPr="00F35C24">
        <w:rPr>
          <w:rFonts w:ascii="Times New Roman" w:hAnsi="Times New Roman"/>
          <w:lang w:val="en-US"/>
        </w:rPr>
        <w:t>s</w:t>
      </w:r>
      <w:r w:rsidR="00D915D9" w:rsidRPr="00F35C24">
        <w:rPr>
          <w:rFonts w:ascii="Times New Roman" w:hAnsi="Times New Roman"/>
          <w:lang w:val="en-US"/>
        </w:rPr>
        <w:t>hoir</w:t>
      </w:r>
      <w:r w:rsidRPr="00F35C24">
        <w:rPr>
          <w:rFonts w:ascii="Times New Roman" w:hAnsi="Times New Roman"/>
          <w:lang w:val="en-US"/>
        </w:rPr>
        <w:t>ning rashki kelib, o‘zining ta'bi quvvatini ko‘rsatib qo‘yish maqsadida ushbu matla'ni o‘qiydi:</w:t>
      </w:r>
    </w:p>
    <w:p w:rsidR="0027115D" w:rsidRPr="00F35C24" w:rsidRDefault="0027115D" w:rsidP="00E36BC3">
      <w:pPr>
        <w:autoSpaceDE w:val="0"/>
        <w:autoSpaceDN w:val="0"/>
        <w:adjustRightInd w:val="0"/>
        <w:spacing w:after="0" w:line="240" w:lineRule="auto"/>
        <w:ind w:firstLine="705"/>
        <w:jc w:val="both"/>
        <w:rPr>
          <w:rFonts w:ascii="Times New Roman" w:hAnsi="Times New Roman"/>
          <w:i/>
          <w:iCs/>
          <w:lang w:val="en-US"/>
        </w:rPr>
      </w:pPr>
      <w:r w:rsidRPr="00F35C24">
        <w:rPr>
          <w:rFonts w:ascii="Times New Roman" w:hAnsi="Times New Roman"/>
          <w:i/>
          <w:iCs/>
          <w:lang w:val="en-US"/>
        </w:rPr>
        <w:t xml:space="preserve">K-ey qoshingning rashki aylab xam yangi oy qomatin, </w:t>
      </w:r>
    </w:p>
    <w:p w:rsidR="0027115D" w:rsidRPr="00F35C24" w:rsidRDefault="0027115D" w:rsidP="00E36BC3">
      <w:pPr>
        <w:autoSpaceDE w:val="0"/>
        <w:autoSpaceDN w:val="0"/>
        <w:adjustRightInd w:val="0"/>
        <w:spacing w:after="0" w:line="240" w:lineRule="auto"/>
        <w:ind w:firstLine="705"/>
        <w:jc w:val="both"/>
        <w:rPr>
          <w:rFonts w:ascii="Times New Roman" w:hAnsi="Times New Roman"/>
          <w:i/>
          <w:iCs/>
          <w:lang w:val="en-US"/>
        </w:rPr>
      </w:pPr>
      <w:r w:rsidRPr="00F35C24">
        <w:rPr>
          <w:rFonts w:ascii="Times New Roman" w:hAnsi="Times New Roman"/>
          <w:i/>
          <w:iCs/>
          <w:lang w:val="en-US"/>
        </w:rPr>
        <w:t xml:space="preserve">Iydi ruxsoring qilib nobud bayram ziynatin. </w:t>
      </w:r>
    </w:p>
    <w:p w:rsidR="0027115D" w:rsidRPr="00F35C24" w:rsidRDefault="0027115D" w:rsidP="00E36BC3">
      <w:pPr>
        <w:autoSpaceDE w:val="0"/>
        <w:autoSpaceDN w:val="0"/>
        <w:adjustRightInd w:val="0"/>
        <w:spacing w:after="0" w:line="240" w:lineRule="auto"/>
        <w:ind w:firstLine="285"/>
        <w:jc w:val="both"/>
        <w:rPr>
          <w:rFonts w:ascii="Times New Roman" w:hAnsi="Times New Roman"/>
          <w:lang w:val="en-US"/>
        </w:rPr>
      </w:pPr>
      <w:r w:rsidRPr="00F35C24">
        <w:rPr>
          <w:rFonts w:ascii="Times New Roman" w:hAnsi="Times New Roman"/>
          <w:lang w:val="en-US"/>
        </w:rPr>
        <w:t xml:space="preserve">Utorudni xijolatda qoldirgan </w:t>
      </w:r>
      <w:r w:rsidR="00703DD6" w:rsidRPr="00F35C24">
        <w:rPr>
          <w:rFonts w:ascii="Times New Roman" w:hAnsi="Times New Roman"/>
          <w:lang w:val="en-US"/>
        </w:rPr>
        <w:t>s</w:t>
      </w:r>
      <w:r w:rsidR="00D915D9" w:rsidRPr="00F35C24">
        <w:rPr>
          <w:rFonts w:ascii="Times New Roman" w:hAnsi="Times New Roman"/>
          <w:lang w:val="en-US"/>
        </w:rPr>
        <w:t>hoir</w:t>
      </w:r>
      <w:r w:rsidRPr="00F35C24">
        <w:rPr>
          <w:rFonts w:ascii="Times New Roman" w:hAnsi="Times New Roman"/>
          <w:lang w:val="en-US"/>
        </w:rPr>
        <w:t xml:space="preserve"> uyga kelib, shoh marosimiga tayyorgarlik ko‘rayotgan va uni kutib o‘tirgan yorini uchratadi. Yoriga o‘zi va Utorud yozgan she'rlarning matla'sini o‘qib beradi. She'riy musobaqadan chetda qolishni istamagan go‘zal ham </w:t>
      </w:r>
      <w:r w:rsidR="00703DD6" w:rsidRPr="00F35C24">
        <w:rPr>
          <w:rFonts w:ascii="Times New Roman" w:hAnsi="Times New Roman"/>
          <w:lang w:val="en-US"/>
        </w:rPr>
        <w:t xml:space="preserve">qo‘liga </w:t>
      </w:r>
      <w:r w:rsidRPr="00F35C24">
        <w:rPr>
          <w:rFonts w:ascii="Times New Roman" w:hAnsi="Times New Roman"/>
          <w:lang w:val="en-US"/>
        </w:rPr>
        <w:t>qog‘oz va qalam olib, quyidagi bayt</w:t>
      </w:r>
      <w:r w:rsidRPr="00F35C24">
        <w:rPr>
          <w:rFonts w:ascii="Times New Roman" w:hAnsi="Times New Roman"/>
          <w:lang w:val="en-US"/>
        </w:rPr>
        <w:softHyphen/>
        <w:t xml:space="preserve">ni yozadi: </w:t>
      </w:r>
    </w:p>
    <w:p w:rsidR="0027115D" w:rsidRPr="00F35C24" w:rsidRDefault="0027115D" w:rsidP="00E36BC3">
      <w:pPr>
        <w:autoSpaceDE w:val="0"/>
        <w:autoSpaceDN w:val="0"/>
        <w:adjustRightInd w:val="0"/>
        <w:spacing w:after="0" w:line="240" w:lineRule="auto"/>
        <w:ind w:firstLine="705"/>
        <w:jc w:val="both"/>
        <w:rPr>
          <w:rFonts w:ascii="Times New Roman" w:hAnsi="Times New Roman"/>
          <w:i/>
          <w:iCs/>
          <w:lang w:val="en-US"/>
        </w:rPr>
      </w:pPr>
      <w:r w:rsidRPr="00F35C24">
        <w:rPr>
          <w:rFonts w:ascii="Times New Roman" w:hAnsi="Times New Roman"/>
          <w:i/>
          <w:iCs/>
          <w:lang w:val="en-US"/>
        </w:rPr>
        <w:t xml:space="preserve">K-ey, yuzung zohir qilib bayram sabohi safvatin, </w:t>
      </w:r>
    </w:p>
    <w:p w:rsidR="0027115D" w:rsidRPr="00F35C24" w:rsidRDefault="0027115D" w:rsidP="00E36BC3">
      <w:pPr>
        <w:autoSpaceDE w:val="0"/>
        <w:autoSpaceDN w:val="0"/>
        <w:adjustRightInd w:val="0"/>
        <w:spacing w:after="0" w:line="240" w:lineRule="auto"/>
        <w:ind w:firstLine="705"/>
        <w:jc w:val="both"/>
        <w:rPr>
          <w:rFonts w:ascii="Times New Roman" w:hAnsi="Times New Roman"/>
          <w:i/>
          <w:iCs/>
          <w:lang w:val="en-US"/>
        </w:rPr>
      </w:pPr>
      <w:r w:rsidRPr="00F35C24">
        <w:rPr>
          <w:rFonts w:ascii="Times New Roman" w:hAnsi="Times New Roman"/>
          <w:i/>
          <w:iCs/>
          <w:lang w:val="en-US"/>
        </w:rPr>
        <w:t>Anda qoshing aylabon paydo yangi oy hay'atin.</w:t>
      </w:r>
    </w:p>
    <w:p w:rsidR="0027115D" w:rsidRPr="00F35C24" w:rsidRDefault="00D915D9" w:rsidP="00E36BC3">
      <w:pPr>
        <w:autoSpaceDE w:val="0"/>
        <w:autoSpaceDN w:val="0"/>
        <w:adjustRightInd w:val="0"/>
        <w:spacing w:after="0" w:line="240" w:lineRule="auto"/>
        <w:ind w:firstLine="285"/>
        <w:jc w:val="both"/>
        <w:rPr>
          <w:rFonts w:ascii="Times New Roman" w:hAnsi="Times New Roman"/>
          <w:lang w:val="en-US"/>
        </w:rPr>
      </w:pPr>
      <w:r w:rsidRPr="00F35C24">
        <w:rPr>
          <w:rFonts w:ascii="Times New Roman" w:hAnsi="Times New Roman"/>
          <w:lang w:val="en-US"/>
        </w:rPr>
        <w:lastRenderedPageBreak/>
        <w:t>Shoir</w:t>
      </w:r>
      <w:r w:rsidR="0027115D" w:rsidRPr="00F35C24">
        <w:rPr>
          <w:rFonts w:ascii="Times New Roman" w:hAnsi="Times New Roman"/>
          <w:lang w:val="en-US"/>
        </w:rPr>
        <w:t xml:space="preserve"> har uchala baytni Husayn Boyqaro hukmiga havola qilganda, shoh ularni ma'qullaydi va o‘zi ham ushbu matla'larga javob yozadi:</w:t>
      </w:r>
    </w:p>
    <w:p w:rsidR="0027115D" w:rsidRPr="00F35C24" w:rsidRDefault="0027115D" w:rsidP="00E36BC3">
      <w:pPr>
        <w:autoSpaceDE w:val="0"/>
        <w:autoSpaceDN w:val="0"/>
        <w:adjustRightInd w:val="0"/>
        <w:spacing w:after="0" w:line="240" w:lineRule="auto"/>
        <w:ind w:firstLine="705"/>
        <w:jc w:val="both"/>
        <w:rPr>
          <w:rFonts w:ascii="Times New Roman" w:hAnsi="Times New Roman"/>
          <w:i/>
          <w:iCs/>
          <w:lang w:val="en-US"/>
        </w:rPr>
      </w:pPr>
      <w:r w:rsidRPr="00F35C24">
        <w:rPr>
          <w:rFonts w:ascii="Times New Roman" w:hAnsi="Times New Roman"/>
          <w:i/>
          <w:iCs/>
          <w:lang w:val="en-US"/>
        </w:rPr>
        <w:t xml:space="preserve">K-ey, hiloling mayli aylab toq ko‘nglum toqatin, </w:t>
      </w:r>
    </w:p>
    <w:p w:rsidR="0027115D" w:rsidRPr="00F35C24" w:rsidRDefault="0027115D" w:rsidP="00E36BC3">
      <w:pPr>
        <w:autoSpaceDE w:val="0"/>
        <w:autoSpaceDN w:val="0"/>
        <w:adjustRightInd w:val="0"/>
        <w:spacing w:after="0" w:line="240" w:lineRule="auto"/>
        <w:ind w:firstLine="705"/>
        <w:jc w:val="both"/>
        <w:rPr>
          <w:rFonts w:ascii="Times New Roman" w:hAnsi="Times New Roman"/>
          <w:i/>
          <w:iCs/>
          <w:lang w:val="en-US"/>
        </w:rPr>
      </w:pPr>
      <w:r w:rsidRPr="00F35C24">
        <w:rPr>
          <w:rFonts w:ascii="Times New Roman" w:hAnsi="Times New Roman"/>
          <w:i/>
          <w:iCs/>
          <w:lang w:val="en-US"/>
        </w:rPr>
        <w:t>Jon berib, yod aylagach iydi visoling jannatin.</w:t>
      </w:r>
    </w:p>
    <w:p w:rsidR="0027115D" w:rsidRPr="00F35C24" w:rsidRDefault="0027115D" w:rsidP="00E36BC3">
      <w:pPr>
        <w:autoSpaceDE w:val="0"/>
        <w:autoSpaceDN w:val="0"/>
        <w:adjustRightInd w:val="0"/>
        <w:spacing w:after="0" w:line="240" w:lineRule="auto"/>
        <w:ind w:firstLine="285"/>
        <w:jc w:val="both"/>
        <w:rPr>
          <w:rFonts w:ascii="Times New Roman" w:hAnsi="Times New Roman"/>
          <w:lang w:val="en-US"/>
        </w:rPr>
      </w:pPr>
      <w:r w:rsidRPr="00F35C24">
        <w:rPr>
          <w:rFonts w:ascii="Times New Roman" w:hAnsi="Times New Roman"/>
          <w:lang w:val="en-US"/>
        </w:rPr>
        <w:t>Shu bilan nasib va gurizgoh tugab, qasidaning asosiy qismi – madh boshlanadi. Madhda Husayn Boyqaro “shohlarning shohi” deb ta'riflanib, Navoiy o‘zi orzu qilgan surati shoh</w:t>
      </w:r>
      <w:r w:rsidR="00703DD6" w:rsidRPr="00F35C24">
        <w:rPr>
          <w:rFonts w:ascii="Times New Roman" w:hAnsi="Times New Roman"/>
          <w:lang w:val="en-US"/>
        </w:rPr>
        <w:t>-</w:t>
      </w:r>
      <w:r w:rsidRPr="00F35C24">
        <w:rPr>
          <w:rFonts w:ascii="Times New Roman" w:hAnsi="Times New Roman"/>
          <w:lang w:val="en-US"/>
        </w:rPr>
        <w:t xml:space="preserve">u siyrati darvesh hukmdorni Husayn Boyqaro siymosida ko‘rishni istaydi. Uning adolati, saxovati, tab'i nazmi, janglardagi shijoatini baland pardalarda tasvirlaydi; tashbih, istiora, talmih, mubolag‘a san'atlari vositasida shoh timsolining betakror namunasini yaratadi. Qasidaning so‘nggi to‘rt bayti qasd (xotima)ni o‘z ichiga olib, </w:t>
      </w:r>
      <w:r w:rsidR="00703DD6" w:rsidRPr="00F35C24">
        <w:rPr>
          <w:rFonts w:ascii="Times New Roman" w:hAnsi="Times New Roman"/>
          <w:lang w:val="en-US"/>
        </w:rPr>
        <w:t>s</w:t>
      </w:r>
      <w:r w:rsidR="00D915D9" w:rsidRPr="00F35C24">
        <w:rPr>
          <w:rFonts w:ascii="Times New Roman" w:hAnsi="Times New Roman"/>
          <w:lang w:val="en-US"/>
        </w:rPr>
        <w:t>hoir</w:t>
      </w:r>
      <w:r w:rsidRPr="00F35C24">
        <w:rPr>
          <w:rFonts w:ascii="Times New Roman" w:hAnsi="Times New Roman"/>
          <w:lang w:val="en-US"/>
        </w:rPr>
        <w:t xml:space="preserve"> Husayn Boyqaroga niyat bildiradi: unga saodatli va uzoqumr tilaydi, yangi oy va hayit bayrami uning ikki qulluq qiluvchisi bo‘lishiga umid bildiradi. Qasida janrga xos </w:t>
      </w:r>
      <w:r w:rsidR="00703DD6" w:rsidRPr="00F35C24">
        <w:rPr>
          <w:rFonts w:ascii="Times New Roman" w:hAnsi="Times New Roman"/>
          <w:i/>
          <w:iCs/>
          <w:lang w:val="en-US"/>
        </w:rPr>
        <w:t>aa-ba-d</w:t>
      </w:r>
      <w:r w:rsidRPr="00F35C24">
        <w:rPr>
          <w:rFonts w:ascii="Times New Roman" w:hAnsi="Times New Roman"/>
          <w:i/>
          <w:iCs/>
          <w:lang w:val="en-US"/>
        </w:rPr>
        <w:t>a...</w:t>
      </w:r>
      <w:r w:rsidRPr="00F35C24">
        <w:rPr>
          <w:rFonts w:ascii="Times New Roman" w:hAnsi="Times New Roman"/>
          <w:lang w:val="en-US"/>
        </w:rPr>
        <w:t xml:space="preserve"> tarzidagi qofiyalanish tizimiga ega, lekin ba'zi o‘rinlar, xususan Utorud, </w:t>
      </w:r>
      <w:r w:rsidR="00703DD6" w:rsidRPr="00F35C24">
        <w:rPr>
          <w:rFonts w:ascii="Times New Roman" w:hAnsi="Times New Roman"/>
          <w:lang w:val="en-US"/>
        </w:rPr>
        <w:t>s</w:t>
      </w:r>
      <w:r w:rsidR="00D915D9" w:rsidRPr="00F35C24">
        <w:rPr>
          <w:rFonts w:ascii="Times New Roman" w:hAnsi="Times New Roman"/>
          <w:lang w:val="en-US"/>
        </w:rPr>
        <w:t>hoir</w:t>
      </w:r>
      <w:r w:rsidRPr="00F35C24">
        <w:rPr>
          <w:rFonts w:ascii="Times New Roman" w:hAnsi="Times New Roman"/>
          <w:lang w:val="en-US"/>
        </w:rPr>
        <w:t xml:space="preserve">, ma'shuqa va Husayn Boyqaro tilidan matla'lari keltirilgan baytlar </w:t>
      </w:r>
      <w:r w:rsidRPr="00F35C24">
        <w:rPr>
          <w:rFonts w:ascii="Times New Roman" w:hAnsi="Times New Roman"/>
          <w:i/>
          <w:iCs/>
          <w:lang w:val="en-US"/>
        </w:rPr>
        <w:t>aa</w:t>
      </w:r>
      <w:r w:rsidRPr="00F35C24">
        <w:rPr>
          <w:rFonts w:ascii="Times New Roman" w:hAnsi="Times New Roman"/>
          <w:lang w:val="en-US"/>
        </w:rPr>
        <w:t xml:space="preserve"> shaklida qofiyalangan, bu jihat bevosita Navoiyning qasida janriga kiritgan yangiligidir. </w:t>
      </w:r>
    </w:p>
    <w:p w:rsidR="0027115D" w:rsidRPr="00F35C24" w:rsidRDefault="0027115D" w:rsidP="00E36BC3">
      <w:pPr>
        <w:autoSpaceDE w:val="0"/>
        <w:autoSpaceDN w:val="0"/>
        <w:adjustRightInd w:val="0"/>
        <w:spacing w:after="0" w:line="240" w:lineRule="auto"/>
        <w:ind w:firstLine="285"/>
        <w:jc w:val="both"/>
        <w:rPr>
          <w:rFonts w:ascii="Times New Roman" w:hAnsi="Times New Roman"/>
          <w:lang w:val="en-US"/>
        </w:rPr>
      </w:pPr>
      <w:r w:rsidRPr="00F35C24">
        <w:rPr>
          <w:rFonts w:ascii="Times New Roman" w:hAnsi="Times New Roman"/>
          <w:lang w:val="en-US"/>
        </w:rPr>
        <w:t xml:space="preserve">“Hiloliya” qasidasi Salmon Sovajiyning yangi oy ta'rifida yozilgan qasidalari uslubida va Zahir Foryobiyning shu nomdagi qasidasi ta'sirida yozilgan bo‘lib, unda ramal bahrining </w:t>
      </w:r>
      <w:r w:rsidRPr="00F35C24">
        <w:rPr>
          <w:rFonts w:ascii="Times New Roman" w:hAnsi="Times New Roman"/>
          <w:i/>
          <w:iCs/>
          <w:lang w:val="en-US"/>
        </w:rPr>
        <w:t>ramali musammani mahzuf</w:t>
      </w:r>
      <w:r w:rsidR="00757868" w:rsidRPr="00F35C24">
        <w:rPr>
          <w:rFonts w:ascii="Times New Roman" w:hAnsi="Times New Roman"/>
          <w:lang w:val="en-US"/>
        </w:rPr>
        <w:t xml:space="preserve"> (afoyil</w:t>
      </w:r>
      <w:r w:rsidRPr="00F35C24">
        <w:rPr>
          <w:rFonts w:ascii="Times New Roman" w:hAnsi="Times New Roman"/>
          <w:lang w:val="en-US"/>
        </w:rPr>
        <w:t>i va taqti'i: foilotun foilotun foilotun foilun, – V – – / – V – – / – V – – / – V –) vazni qo‘llanilgan.</w:t>
      </w:r>
    </w:p>
    <w:p w:rsidR="0027115D" w:rsidRPr="00F35C24" w:rsidRDefault="0027115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 xml:space="preserve"> “Xazoyin ul-maoniy”da katta hajmli she'rlardan </w:t>
      </w:r>
      <w:r w:rsidRPr="00F35C24">
        <w:rPr>
          <w:rFonts w:ascii="Times New Roman" w:hAnsi="Times New Roman"/>
          <w:b/>
          <w:bCs/>
          <w:lang w:val="en-US"/>
        </w:rPr>
        <w:t>soqiynoma</w:t>
      </w:r>
      <w:r w:rsidRPr="00F35C24">
        <w:rPr>
          <w:rFonts w:ascii="Times New Roman" w:hAnsi="Times New Roman"/>
          <w:lang w:val="en-US"/>
        </w:rPr>
        <w:t xml:space="preserve"> ham uchraydi. Ma'lumki, soqiynoma soqiy</w:t>
      </w:r>
      <w:r w:rsidR="00703DD6" w:rsidRPr="00F35C24">
        <w:rPr>
          <w:rFonts w:ascii="Times New Roman" w:hAnsi="Times New Roman"/>
          <w:lang w:val="en-US"/>
        </w:rPr>
        <w:t xml:space="preserve"> (may quyuvchi)ga murojaat tarzida</w:t>
      </w:r>
      <w:r w:rsidRPr="00F35C24">
        <w:rPr>
          <w:rFonts w:ascii="Times New Roman" w:hAnsi="Times New Roman"/>
          <w:lang w:val="en-US"/>
        </w:rPr>
        <w:t xml:space="preserve"> yozilgan, masnaviy shaklida qofiyalanadigan katta hajmli she'r bo‘lib, bir necha bandni o‘z ichiga oladi. “Xazoyin ul-maoniy” kulliyotida bitta soqiynoma mavjud bo‘lib, “Favoyid</w:t>
      </w:r>
      <w:r w:rsidR="00264000" w:rsidRPr="00F35C24">
        <w:rPr>
          <w:rFonts w:ascii="Times New Roman" w:hAnsi="Times New Roman"/>
          <w:lang w:val="en-US"/>
        </w:rPr>
        <w:t xml:space="preserve"> u</w:t>
      </w:r>
      <w:r w:rsidRPr="00F35C24">
        <w:rPr>
          <w:rFonts w:ascii="Times New Roman" w:hAnsi="Times New Roman"/>
          <w:lang w:val="en-US"/>
        </w:rPr>
        <w:t>l-kibar” devoni tarkibiga kiritilgan. Alisher Navoiy soqiynomasi turli hajmdagi 32 qism(band)dan iborat.  Jami 458 baytni o‘z ichiga oladi. Birinchi band hajman ancha katta (41 bayt) bo‘lib, quyidagi bayt bilan boshlanadi:</w:t>
      </w:r>
    </w:p>
    <w:p w:rsidR="0027115D" w:rsidRPr="00F35C24" w:rsidRDefault="0027115D" w:rsidP="00E36BC3">
      <w:pPr>
        <w:autoSpaceDE w:val="0"/>
        <w:autoSpaceDN w:val="0"/>
        <w:adjustRightInd w:val="0"/>
        <w:spacing w:after="0" w:line="240" w:lineRule="auto"/>
        <w:ind w:firstLine="570"/>
        <w:jc w:val="both"/>
        <w:rPr>
          <w:rFonts w:ascii="Times New Roman" w:hAnsi="Times New Roman"/>
          <w:lang w:val="en-US"/>
        </w:rPr>
      </w:pPr>
    </w:p>
    <w:p w:rsidR="0027115D" w:rsidRPr="00F35C24" w:rsidRDefault="0027115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lang w:val="en-US"/>
        </w:rPr>
        <w:tab/>
      </w:r>
      <w:r w:rsidRPr="00F35C24">
        <w:rPr>
          <w:rFonts w:ascii="Times New Roman" w:hAnsi="Times New Roman"/>
          <w:lang w:val="en-US"/>
        </w:rPr>
        <w:tab/>
      </w:r>
      <w:r w:rsidRPr="00F35C24">
        <w:rPr>
          <w:rFonts w:ascii="Times New Roman" w:hAnsi="Times New Roman"/>
          <w:i/>
          <w:iCs/>
          <w:lang w:val="en-US"/>
        </w:rPr>
        <w:t>Soqiyo, tut qadahi shohona,</w:t>
      </w:r>
    </w:p>
    <w:p w:rsidR="0027115D" w:rsidRPr="00F35C24" w:rsidRDefault="0027115D" w:rsidP="00E36BC3">
      <w:pPr>
        <w:autoSpaceDE w:val="0"/>
        <w:autoSpaceDN w:val="0"/>
        <w:adjustRightInd w:val="0"/>
        <w:spacing w:after="0" w:line="240" w:lineRule="auto"/>
        <w:ind w:left="705" w:firstLine="705"/>
        <w:jc w:val="both"/>
        <w:rPr>
          <w:rFonts w:ascii="Times New Roman" w:hAnsi="Times New Roman"/>
          <w:i/>
          <w:iCs/>
          <w:lang w:val="en-US"/>
        </w:rPr>
      </w:pPr>
      <w:r w:rsidRPr="00F35C24">
        <w:rPr>
          <w:rFonts w:ascii="Times New Roman" w:hAnsi="Times New Roman"/>
          <w:i/>
          <w:iCs/>
          <w:lang w:val="en-US"/>
        </w:rPr>
        <w:t>Qatrasi la'l vale yakdona...</w:t>
      </w:r>
    </w:p>
    <w:p w:rsidR="0027115D" w:rsidRPr="00F35C24" w:rsidRDefault="0027115D" w:rsidP="00E36BC3">
      <w:pPr>
        <w:autoSpaceDE w:val="0"/>
        <w:autoSpaceDN w:val="0"/>
        <w:adjustRightInd w:val="0"/>
        <w:spacing w:after="0" w:line="240" w:lineRule="auto"/>
        <w:ind w:left="705" w:firstLine="705"/>
        <w:jc w:val="both"/>
        <w:rPr>
          <w:rFonts w:ascii="Times New Roman" w:hAnsi="Times New Roman"/>
          <w:lang w:val="en-US"/>
        </w:rPr>
      </w:pPr>
    </w:p>
    <w:p w:rsidR="0027115D" w:rsidRPr="00F35C24" w:rsidRDefault="0027115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 xml:space="preserve">Ushbu band dunyoning foniyligi, falakning bevafoligi tasviriga bag‘ishlangan. Keyingi bandlar Husayn Boyqaro va shahzodalar ta'rifi haqida. 21-bandga kelib, Alisher Navoiy o‘zining marhum ikki habibi Mirzobek va Mir Darveshni iztirob bilan yodga oladi:      </w:t>
      </w:r>
    </w:p>
    <w:p w:rsidR="0027115D" w:rsidRPr="00F35C24" w:rsidRDefault="0027115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ab/>
      </w:r>
      <w:r w:rsidRPr="00F35C24">
        <w:rPr>
          <w:rFonts w:ascii="Times New Roman" w:hAnsi="Times New Roman"/>
          <w:lang w:val="en-US"/>
        </w:rPr>
        <w:tab/>
      </w:r>
    </w:p>
    <w:p w:rsidR="0027115D" w:rsidRPr="00F35C24" w:rsidRDefault="0027115D" w:rsidP="00E36BC3">
      <w:pPr>
        <w:autoSpaceDE w:val="0"/>
        <w:autoSpaceDN w:val="0"/>
        <w:adjustRightInd w:val="0"/>
        <w:spacing w:after="0" w:line="240" w:lineRule="auto"/>
        <w:ind w:left="705" w:firstLine="705"/>
        <w:jc w:val="both"/>
        <w:rPr>
          <w:rFonts w:ascii="Times New Roman" w:hAnsi="Times New Roman"/>
          <w:i/>
          <w:iCs/>
          <w:lang w:val="en-US"/>
        </w:rPr>
      </w:pPr>
      <w:r w:rsidRPr="00F35C24">
        <w:rPr>
          <w:rFonts w:ascii="Times New Roman" w:hAnsi="Times New Roman"/>
          <w:i/>
          <w:iCs/>
          <w:lang w:val="en-US"/>
        </w:rPr>
        <w:t>Biri ham yor manga, ham farzand,</w:t>
      </w:r>
    </w:p>
    <w:p w:rsidR="0027115D" w:rsidRPr="00F35C24" w:rsidRDefault="0027115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r>
      <w:r w:rsidRPr="00F35C24">
        <w:rPr>
          <w:rFonts w:ascii="Times New Roman" w:hAnsi="Times New Roman"/>
          <w:i/>
          <w:iCs/>
          <w:lang w:val="en-US"/>
        </w:rPr>
        <w:tab/>
        <w:t>Jong‘a orom</w:t>
      </w:r>
      <w:r w:rsidR="00264000" w:rsidRPr="00F35C24">
        <w:rPr>
          <w:rFonts w:ascii="Times New Roman" w:hAnsi="Times New Roman"/>
          <w:i/>
          <w:iCs/>
          <w:lang w:val="en-US"/>
        </w:rPr>
        <w:t>-</w:t>
      </w:r>
      <w:r w:rsidRPr="00F35C24">
        <w:rPr>
          <w:rFonts w:ascii="Times New Roman" w:hAnsi="Times New Roman"/>
          <w:i/>
          <w:iCs/>
          <w:lang w:val="en-US"/>
        </w:rPr>
        <w:t>u yurakka payvand.</w:t>
      </w:r>
    </w:p>
    <w:p w:rsidR="0027115D" w:rsidRPr="00F35C24" w:rsidRDefault="0027115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r>
      <w:r w:rsidRPr="00F35C24">
        <w:rPr>
          <w:rFonts w:ascii="Times New Roman" w:hAnsi="Times New Roman"/>
          <w:i/>
          <w:iCs/>
          <w:lang w:val="en-US"/>
        </w:rPr>
        <w:tab/>
        <w:t>Biri hamsuhbat</w:t>
      </w:r>
      <w:r w:rsidR="00264000" w:rsidRPr="00F35C24">
        <w:rPr>
          <w:rFonts w:ascii="Times New Roman" w:hAnsi="Times New Roman"/>
          <w:i/>
          <w:iCs/>
          <w:lang w:val="en-US"/>
        </w:rPr>
        <w:t>-</w:t>
      </w:r>
      <w:r w:rsidRPr="00F35C24">
        <w:rPr>
          <w:rFonts w:ascii="Times New Roman" w:hAnsi="Times New Roman"/>
          <w:i/>
          <w:iCs/>
          <w:lang w:val="en-US"/>
        </w:rPr>
        <w:t>u hamdard</w:t>
      </w:r>
      <w:r w:rsidR="00264000" w:rsidRPr="00F35C24">
        <w:rPr>
          <w:rFonts w:ascii="Times New Roman" w:hAnsi="Times New Roman"/>
          <w:i/>
          <w:iCs/>
          <w:lang w:val="en-US"/>
        </w:rPr>
        <w:t>-</w:t>
      </w:r>
      <w:r w:rsidRPr="00F35C24">
        <w:rPr>
          <w:rFonts w:ascii="Times New Roman" w:hAnsi="Times New Roman"/>
          <w:i/>
          <w:iCs/>
          <w:lang w:val="en-US"/>
        </w:rPr>
        <w:t>u rafiq,</w:t>
      </w:r>
    </w:p>
    <w:p w:rsidR="0027115D" w:rsidRPr="00F35C24" w:rsidRDefault="0027115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r>
      <w:r w:rsidRPr="00F35C24">
        <w:rPr>
          <w:rFonts w:ascii="Times New Roman" w:hAnsi="Times New Roman"/>
          <w:i/>
          <w:iCs/>
          <w:lang w:val="en-US"/>
        </w:rPr>
        <w:tab/>
        <w:t xml:space="preserve">Tuqqanimdin dog‘i yuz qatla shafiq. </w:t>
      </w:r>
    </w:p>
    <w:p w:rsidR="0027115D" w:rsidRPr="00F35C24" w:rsidRDefault="0027115D" w:rsidP="00E36BC3">
      <w:pPr>
        <w:autoSpaceDE w:val="0"/>
        <w:autoSpaceDN w:val="0"/>
        <w:adjustRightInd w:val="0"/>
        <w:spacing w:after="0" w:line="240" w:lineRule="auto"/>
        <w:ind w:firstLine="570"/>
        <w:jc w:val="both"/>
        <w:rPr>
          <w:rFonts w:ascii="Times New Roman" w:hAnsi="Times New Roman"/>
          <w:lang w:val="en-US"/>
        </w:rPr>
      </w:pPr>
    </w:p>
    <w:p w:rsidR="0027115D" w:rsidRPr="00F35C24" w:rsidRDefault="0027115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22-23-bandlarda Navoiyning ijodkor do‘sti Shayxim Suhayliy va u yaratgan qasidalar, 25-bandda Abdurahmon Jomiy, 26-bandda Sayyid Hasan Ardasher, 27-bandda Pahlavon Muhammadlar haqida so‘z boradi. 28-band ishq ta'rifiga bag‘ishlangan</w:t>
      </w:r>
      <w:r w:rsidRPr="00F35C24">
        <w:rPr>
          <w:rFonts w:ascii="Times New Roman" w:hAnsi="Times New Roman"/>
          <w:vertAlign w:val="superscript"/>
        </w:rPr>
        <w:footnoteReference w:id="38"/>
      </w:r>
      <w:r w:rsidRPr="00F35C24">
        <w:rPr>
          <w:rFonts w:ascii="Times New Roman" w:hAnsi="Times New Roman"/>
          <w:lang w:val="en-US"/>
        </w:rPr>
        <w:t xml:space="preserve">.  29-band esa vafo ta'rifi haqida bo‘lib, </w:t>
      </w:r>
      <w:r w:rsidR="00264000" w:rsidRPr="00F35C24">
        <w:rPr>
          <w:rFonts w:ascii="Times New Roman" w:hAnsi="Times New Roman"/>
          <w:lang w:val="en-US"/>
        </w:rPr>
        <w:t>s</w:t>
      </w:r>
      <w:r w:rsidR="00D915D9" w:rsidRPr="00F35C24">
        <w:rPr>
          <w:rFonts w:ascii="Times New Roman" w:hAnsi="Times New Roman"/>
          <w:lang w:val="en-US"/>
        </w:rPr>
        <w:t>hoir</w:t>
      </w:r>
      <w:r w:rsidRPr="00F35C24">
        <w:rPr>
          <w:rFonts w:ascii="Times New Roman" w:hAnsi="Times New Roman"/>
          <w:lang w:val="en-US"/>
        </w:rPr>
        <w:t xml:space="preserve"> olam ahlida vafo yo‘qligi to‘g‘risida shunday yozadi:</w:t>
      </w:r>
    </w:p>
    <w:p w:rsidR="0027115D" w:rsidRPr="00F35C24" w:rsidRDefault="0027115D" w:rsidP="00E36BC3">
      <w:pPr>
        <w:autoSpaceDE w:val="0"/>
        <w:autoSpaceDN w:val="0"/>
        <w:adjustRightInd w:val="0"/>
        <w:spacing w:after="0" w:line="240" w:lineRule="auto"/>
        <w:ind w:firstLine="570"/>
        <w:jc w:val="both"/>
        <w:rPr>
          <w:rFonts w:ascii="Times New Roman" w:hAnsi="Times New Roman"/>
          <w:lang w:val="en-US"/>
        </w:rPr>
      </w:pPr>
    </w:p>
    <w:p w:rsidR="0027115D" w:rsidRPr="00F35C24" w:rsidRDefault="0027115D" w:rsidP="00E36BC3">
      <w:pPr>
        <w:autoSpaceDE w:val="0"/>
        <w:autoSpaceDN w:val="0"/>
        <w:adjustRightInd w:val="0"/>
        <w:spacing w:after="0" w:line="240" w:lineRule="auto"/>
        <w:ind w:firstLine="570"/>
        <w:jc w:val="both"/>
        <w:rPr>
          <w:rFonts w:ascii="Times New Roman" w:hAnsi="Times New Roman"/>
          <w:i/>
          <w:iCs/>
          <w:lang w:val="de-DE"/>
        </w:rPr>
      </w:pPr>
      <w:r w:rsidRPr="00F35C24">
        <w:rPr>
          <w:rFonts w:ascii="Times New Roman" w:hAnsi="Times New Roman"/>
          <w:lang w:val="en-US"/>
        </w:rPr>
        <w:tab/>
      </w:r>
      <w:r w:rsidRPr="00F35C24">
        <w:rPr>
          <w:rFonts w:ascii="Times New Roman" w:hAnsi="Times New Roman"/>
          <w:lang w:val="en-US"/>
        </w:rPr>
        <w:tab/>
      </w:r>
      <w:r w:rsidRPr="00F35C24">
        <w:rPr>
          <w:rFonts w:ascii="Times New Roman" w:hAnsi="Times New Roman"/>
          <w:i/>
          <w:iCs/>
          <w:lang w:val="de-DE"/>
        </w:rPr>
        <w:t>Olam ahlida chu yo‘q ahli vafo,</w:t>
      </w:r>
    </w:p>
    <w:p w:rsidR="0027115D" w:rsidRPr="00F35C24" w:rsidRDefault="0027115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de-DE"/>
        </w:rPr>
        <w:tab/>
      </w:r>
      <w:r w:rsidRPr="00F35C24">
        <w:rPr>
          <w:rFonts w:ascii="Times New Roman" w:hAnsi="Times New Roman"/>
          <w:i/>
          <w:iCs/>
          <w:lang w:val="de-DE"/>
        </w:rPr>
        <w:tab/>
      </w:r>
      <w:r w:rsidRPr="00F35C24">
        <w:rPr>
          <w:rFonts w:ascii="Times New Roman" w:hAnsi="Times New Roman"/>
          <w:i/>
          <w:iCs/>
          <w:lang w:val="en-US"/>
        </w:rPr>
        <w:t>Aylaram men dag‘i jonimg‘a jafo.</w:t>
      </w:r>
    </w:p>
    <w:p w:rsidR="0027115D" w:rsidRPr="00F35C24" w:rsidRDefault="0027115D" w:rsidP="00E36BC3">
      <w:pPr>
        <w:autoSpaceDE w:val="0"/>
        <w:autoSpaceDN w:val="0"/>
        <w:adjustRightInd w:val="0"/>
        <w:spacing w:after="0" w:line="240" w:lineRule="auto"/>
        <w:ind w:firstLine="570"/>
        <w:jc w:val="both"/>
        <w:rPr>
          <w:rFonts w:ascii="Times New Roman" w:hAnsi="Times New Roman"/>
          <w:lang w:val="en-US"/>
        </w:rPr>
      </w:pPr>
    </w:p>
    <w:p w:rsidR="0027115D" w:rsidRPr="00F35C24" w:rsidRDefault="0027115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 xml:space="preserve">30-31-bandlar Alisher Navoiyning do‘stlari: piri Muammoiy, Xoja Kamol, Mir Sadr, Yor Tanbal, olim Sabzoriy, Mir Atoyi, Fanoyi, Osafiy Hiraviy, Binoiy, Sultonali Mashhadiy, Kotibiylar ta'rifiga bag‘ishlangan bo‘lib, Alisher Navoiy qolgan do‘stlarini “Majolis un-nafois”da zikr etib o‘tganligini ta'kidlaydi: </w:t>
      </w:r>
      <w:r w:rsidRPr="00F35C24">
        <w:rPr>
          <w:rFonts w:ascii="Times New Roman" w:hAnsi="Times New Roman"/>
          <w:i/>
          <w:iCs/>
          <w:lang w:val="en-US"/>
        </w:rPr>
        <w:tab/>
      </w:r>
      <w:r w:rsidRPr="00F35C24">
        <w:rPr>
          <w:rFonts w:ascii="Times New Roman" w:hAnsi="Times New Roman"/>
          <w:lang w:val="en-US"/>
        </w:rPr>
        <w:tab/>
      </w:r>
      <w:r w:rsidRPr="00F35C24">
        <w:rPr>
          <w:rFonts w:ascii="Times New Roman" w:hAnsi="Times New Roman"/>
          <w:lang w:val="en-US"/>
        </w:rPr>
        <w:tab/>
      </w:r>
    </w:p>
    <w:p w:rsidR="0027115D" w:rsidRPr="00F35C24" w:rsidRDefault="0027115D" w:rsidP="00E36BC3">
      <w:pPr>
        <w:autoSpaceDE w:val="0"/>
        <w:autoSpaceDN w:val="0"/>
        <w:adjustRightInd w:val="0"/>
        <w:spacing w:after="0" w:line="240" w:lineRule="auto"/>
        <w:ind w:firstLine="570"/>
        <w:jc w:val="both"/>
        <w:rPr>
          <w:rFonts w:ascii="Times New Roman" w:hAnsi="Times New Roman"/>
          <w:i/>
          <w:iCs/>
          <w:lang w:val="de-DE"/>
        </w:rPr>
      </w:pPr>
      <w:r w:rsidRPr="00F35C24">
        <w:rPr>
          <w:rFonts w:ascii="Times New Roman" w:hAnsi="Times New Roman"/>
          <w:lang w:val="en-US"/>
        </w:rPr>
        <w:tab/>
      </w:r>
      <w:r w:rsidRPr="00F35C24">
        <w:rPr>
          <w:rFonts w:ascii="Times New Roman" w:hAnsi="Times New Roman"/>
          <w:lang w:val="en-US"/>
        </w:rPr>
        <w:tab/>
      </w:r>
      <w:r w:rsidRPr="00F35C24">
        <w:rPr>
          <w:rFonts w:ascii="Times New Roman" w:hAnsi="Times New Roman"/>
          <w:i/>
          <w:iCs/>
          <w:lang w:val="de-DE"/>
        </w:rPr>
        <w:t>O‘zgasin qilmadim andin mazkur,</w:t>
      </w:r>
    </w:p>
    <w:p w:rsidR="0027115D" w:rsidRPr="00F35C24" w:rsidRDefault="0027115D" w:rsidP="00E36BC3">
      <w:pPr>
        <w:autoSpaceDE w:val="0"/>
        <w:autoSpaceDN w:val="0"/>
        <w:adjustRightInd w:val="0"/>
        <w:spacing w:after="0" w:line="240" w:lineRule="auto"/>
        <w:ind w:firstLine="570"/>
        <w:jc w:val="both"/>
        <w:rPr>
          <w:rFonts w:ascii="Times New Roman" w:hAnsi="Times New Roman"/>
          <w:i/>
          <w:iCs/>
          <w:lang w:val="de-DE"/>
        </w:rPr>
      </w:pPr>
      <w:r w:rsidRPr="00F35C24">
        <w:rPr>
          <w:rFonts w:ascii="Times New Roman" w:hAnsi="Times New Roman"/>
          <w:i/>
          <w:iCs/>
          <w:lang w:val="de-DE"/>
        </w:rPr>
        <w:tab/>
      </w:r>
      <w:r w:rsidRPr="00F35C24">
        <w:rPr>
          <w:rFonts w:ascii="Times New Roman" w:hAnsi="Times New Roman"/>
          <w:i/>
          <w:iCs/>
          <w:lang w:val="de-DE"/>
        </w:rPr>
        <w:tab/>
        <w:t>Ki “Majolis”da erurlar mastur.</w:t>
      </w:r>
    </w:p>
    <w:p w:rsidR="0027115D" w:rsidRPr="00F35C24" w:rsidRDefault="0027115D" w:rsidP="00E36BC3">
      <w:pPr>
        <w:autoSpaceDE w:val="0"/>
        <w:autoSpaceDN w:val="0"/>
        <w:adjustRightInd w:val="0"/>
        <w:spacing w:after="0" w:line="240" w:lineRule="auto"/>
        <w:ind w:firstLine="570"/>
        <w:jc w:val="both"/>
        <w:rPr>
          <w:rFonts w:ascii="Times New Roman" w:hAnsi="Times New Roman"/>
          <w:lang w:val="de-DE"/>
        </w:rPr>
      </w:pPr>
    </w:p>
    <w:p w:rsidR="0027115D" w:rsidRPr="00F35C24" w:rsidRDefault="0027115D" w:rsidP="00E36BC3">
      <w:pPr>
        <w:autoSpaceDE w:val="0"/>
        <w:autoSpaceDN w:val="0"/>
        <w:adjustRightInd w:val="0"/>
        <w:spacing w:after="0" w:line="240" w:lineRule="auto"/>
        <w:ind w:firstLine="570"/>
        <w:jc w:val="both"/>
        <w:rPr>
          <w:rFonts w:ascii="Times New Roman" w:hAnsi="Times New Roman"/>
          <w:lang w:val="de-DE"/>
        </w:rPr>
      </w:pPr>
      <w:r w:rsidRPr="00F35C24">
        <w:rPr>
          <w:rFonts w:ascii="Times New Roman" w:hAnsi="Times New Roman"/>
          <w:lang w:val="de-DE"/>
        </w:rPr>
        <w:lastRenderedPageBreak/>
        <w:t xml:space="preserve">Soqiynomaning so‘nggi 32-bandi hazrat Navoiyning soqiyga murojaat qilib, uni rindlar bazmiga kiritishini so‘rab qilgan istak, iltijosi bilan boshlanib, rindlar shohi Sulton Abulg‘oziy Husayn Boyqaro ta'rifi va unga umrboqiylik tilagini bildirish bilan yakunlanadi. </w:t>
      </w:r>
    </w:p>
    <w:p w:rsidR="0027115D" w:rsidRPr="00F35C24" w:rsidRDefault="0027115D" w:rsidP="00E36BC3">
      <w:pPr>
        <w:autoSpaceDE w:val="0"/>
        <w:autoSpaceDN w:val="0"/>
        <w:adjustRightInd w:val="0"/>
        <w:spacing w:after="0" w:line="240" w:lineRule="auto"/>
        <w:ind w:firstLine="570"/>
        <w:jc w:val="both"/>
        <w:rPr>
          <w:rFonts w:ascii="Times New Roman" w:hAnsi="Times New Roman"/>
          <w:lang w:val="de-DE"/>
        </w:rPr>
      </w:pPr>
      <w:r w:rsidRPr="00F35C24">
        <w:rPr>
          <w:rFonts w:ascii="Times New Roman" w:hAnsi="Times New Roman"/>
          <w:lang w:val="de-DE"/>
        </w:rPr>
        <w:t xml:space="preserve">Soqiynoma </w:t>
      </w:r>
      <w:r w:rsidR="00264000" w:rsidRPr="00F35C24">
        <w:rPr>
          <w:rFonts w:ascii="Times New Roman" w:hAnsi="Times New Roman"/>
          <w:lang w:val="de-DE"/>
        </w:rPr>
        <w:t>s</w:t>
      </w:r>
      <w:r w:rsidR="00D915D9" w:rsidRPr="00F35C24">
        <w:rPr>
          <w:rFonts w:ascii="Times New Roman" w:hAnsi="Times New Roman"/>
          <w:lang w:val="de-DE"/>
        </w:rPr>
        <w:t>hoir</w:t>
      </w:r>
      <w:r w:rsidRPr="00F35C24">
        <w:rPr>
          <w:rFonts w:ascii="Times New Roman" w:hAnsi="Times New Roman"/>
          <w:lang w:val="de-DE"/>
        </w:rPr>
        <w:t xml:space="preserve"> fikrlarining yorqin ifodasi uchun xizmat qilgan o‘ziga xos uslubga ega. </w:t>
      </w:r>
      <w:r w:rsidR="00264000" w:rsidRPr="00F35C24">
        <w:rPr>
          <w:rFonts w:ascii="Times New Roman" w:hAnsi="Times New Roman"/>
          <w:lang w:val="de-DE"/>
        </w:rPr>
        <w:t>Har bir band soqiyga murojaat bila</w:t>
      </w:r>
      <w:r w:rsidRPr="00F35C24">
        <w:rPr>
          <w:rFonts w:ascii="Times New Roman" w:hAnsi="Times New Roman"/>
          <w:lang w:val="de-DE"/>
        </w:rPr>
        <w:t>n boshlanish asnosida ushbu boshlanmada bandning mundarijasiga aloqador bo‘lgan imo-ishoralar ham keltirib o‘tiladiki, natijada baroati istehlol san'atining betakror namunasi vujudga keladi. Soqiynoma ramal bahrining</w:t>
      </w:r>
      <w:r w:rsidRPr="00F35C24">
        <w:rPr>
          <w:rFonts w:ascii="Times New Roman" w:hAnsi="Times New Roman"/>
          <w:i/>
          <w:iCs/>
          <w:lang w:val="de-DE"/>
        </w:rPr>
        <w:t xml:space="preserve"> ramali musaddasi solimi maxbuni maqtu' </w:t>
      </w:r>
      <w:r w:rsidRPr="00F35C24">
        <w:rPr>
          <w:rFonts w:ascii="Times New Roman" w:hAnsi="Times New Roman"/>
          <w:lang w:val="de-DE"/>
        </w:rPr>
        <w:t xml:space="preserve">yoki </w:t>
      </w:r>
      <w:r w:rsidRPr="00F35C24">
        <w:rPr>
          <w:rFonts w:ascii="Times New Roman" w:hAnsi="Times New Roman"/>
          <w:i/>
          <w:iCs/>
          <w:lang w:val="de-DE"/>
        </w:rPr>
        <w:t xml:space="preserve">mahzuf (ruknlari va taqti'i: foilotun failotun fa'lun </w:t>
      </w:r>
      <w:r w:rsidRPr="00F35C24">
        <w:rPr>
          <w:rFonts w:ascii="Times New Roman" w:hAnsi="Times New Roman"/>
          <w:lang w:val="de-DE"/>
        </w:rPr>
        <w:t xml:space="preserve">yoki </w:t>
      </w:r>
      <w:r w:rsidRPr="00F35C24">
        <w:rPr>
          <w:rFonts w:ascii="Times New Roman" w:hAnsi="Times New Roman"/>
          <w:i/>
          <w:iCs/>
          <w:lang w:val="de-DE"/>
        </w:rPr>
        <w:t xml:space="preserve">failun    </w:t>
      </w:r>
      <w:r w:rsidRPr="00F35C24">
        <w:rPr>
          <w:rFonts w:ascii="Times New Roman" w:hAnsi="Times New Roman"/>
          <w:lang w:val="de-DE"/>
        </w:rPr>
        <w:t>– V – – / V V – – / – – yoki  VV –) vaznida yaratilgan</w:t>
      </w:r>
      <w:r w:rsidRPr="00F35C24">
        <w:rPr>
          <w:rFonts w:ascii="Times New Roman" w:hAnsi="Times New Roman"/>
          <w:vertAlign w:val="superscript"/>
        </w:rPr>
        <w:footnoteReference w:id="39"/>
      </w:r>
      <w:r w:rsidRPr="00F35C24">
        <w:rPr>
          <w:rFonts w:ascii="Times New Roman" w:hAnsi="Times New Roman"/>
          <w:lang w:val="de-DE"/>
        </w:rPr>
        <w:t xml:space="preserve">.    </w:t>
      </w:r>
    </w:p>
    <w:p w:rsidR="0027115D" w:rsidRPr="00F35C24" w:rsidRDefault="0027115D" w:rsidP="00E36BC3">
      <w:pPr>
        <w:autoSpaceDE w:val="0"/>
        <w:autoSpaceDN w:val="0"/>
        <w:adjustRightInd w:val="0"/>
        <w:spacing w:after="0" w:line="240" w:lineRule="auto"/>
        <w:ind w:firstLine="570"/>
        <w:jc w:val="both"/>
        <w:rPr>
          <w:rFonts w:ascii="Times New Roman" w:hAnsi="Times New Roman"/>
          <w:lang w:val="de-DE"/>
        </w:rPr>
      </w:pPr>
      <w:r w:rsidRPr="00F35C24">
        <w:rPr>
          <w:rFonts w:ascii="Times New Roman" w:hAnsi="Times New Roman"/>
          <w:lang w:val="de-DE"/>
        </w:rPr>
        <w:t xml:space="preserve">“Xazoyin ul-maoniy” kulliyotida </w:t>
      </w:r>
      <w:r w:rsidRPr="00F35C24">
        <w:rPr>
          <w:rFonts w:ascii="Times New Roman" w:hAnsi="Times New Roman"/>
          <w:b/>
          <w:bCs/>
          <w:lang w:val="de-DE"/>
        </w:rPr>
        <w:t>qit'a</w:t>
      </w:r>
      <w:r w:rsidRPr="00F35C24">
        <w:rPr>
          <w:rFonts w:ascii="Times New Roman" w:hAnsi="Times New Roman"/>
          <w:lang w:val="de-DE"/>
        </w:rPr>
        <w:t xml:space="preserve"> janri ham yetakchi o‘rinni egallaydi. Qit'a (ar. “parcha”, “bo‘lak”, “qism”)  2 baytdan  bir necha baytgacha hajmda bo‘lgan, faqat juft misralari qofiyalanadigan  (</w:t>
      </w:r>
      <w:r w:rsidR="00264000" w:rsidRPr="00F35C24">
        <w:rPr>
          <w:rFonts w:ascii="Times New Roman" w:hAnsi="Times New Roman"/>
          <w:i/>
          <w:iCs/>
          <w:lang w:val="de-DE"/>
        </w:rPr>
        <w:t>ba , da, e</w:t>
      </w:r>
      <w:r w:rsidRPr="00F35C24">
        <w:rPr>
          <w:rFonts w:ascii="Times New Roman" w:hAnsi="Times New Roman"/>
          <w:i/>
          <w:iCs/>
          <w:lang w:val="de-DE"/>
        </w:rPr>
        <w:t>a …</w:t>
      </w:r>
      <w:r w:rsidRPr="00F35C24">
        <w:rPr>
          <w:rFonts w:ascii="Times New Roman" w:hAnsi="Times New Roman"/>
          <w:lang w:val="de-DE"/>
        </w:rPr>
        <w:t>) baytli she'r shakli hisoblanadi. Turkiy adabiyotda qit'aning ilk namunalari Nosiruddin Rabg‘uziyning “Qisasi Rabg‘uziy” asarida uchraydi</w:t>
      </w:r>
      <w:r w:rsidRPr="00F35C24">
        <w:rPr>
          <w:rFonts w:ascii="Times New Roman" w:hAnsi="Times New Roman"/>
          <w:vertAlign w:val="superscript"/>
        </w:rPr>
        <w:footnoteReference w:id="40"/>
      </w:r>
      <w:r w:rsidRPr="00F35C24">
        <w:rPr>
          <w:rFonts w:ascii="Times New Roman" w:hAnsi="Times New Roman"/>
          <w:lang w:val="de-DE"/>
        </w:rPr>
        <w:t xml:space="preserve">. </w:t>
      </w:r>
    </w:p>
    <w:p w:rsidR="0027115D" w:rsidRPr="00F35C24" w:rsidRDefault="0027115D" w:rsidP="00E36BC3">
      <w:pPr>
        <w:autoSpaceDE w:val="0"/>
        <w:autoSpaceDN w:val="0"/>
        <w:adjustRightInd w:val="0"/>
        <w:spacing w:after="0" w:line="240" w:lineRule="auto"/>
        <w:ind w:firstLine="570"/>
        <w:jc w:val="both"/>
        <w:rPr>
          <w:rFonts w:ascii="Times New Roman" w:hAnsi="Times New Roman"/>
          <w:lang w:val="de-DE"/>
        </w:rPr>
      </w:pPr>
      <w:r w:rsidRPr="00F35C24">
        <w:rPr>
          <w:rFonts w:ascii="Times New Roman" w:hAnsi="Times New Roman"/>
          <w:lang w:val="de-DE"/>
        </w:rPr>
        <w:t>Qit'a, asosan, falsafiy, ijtimoiy va axloq-odob bilan bog‘liq mavzularda yaratilgan. Shuningdek, qit'a nasriy asarlarda ma'lum bir masala haqidagi fikr-mulohazalarga yakun sifatida “qissadan hissa” tarzida keltirilgan.</w:t>
      </w:r>
    </w:p>
    <w:p w:rsidR="0027115D" w:rsidRPr="00F35C24" w:rsidRDefault="0027115D" w:rsidP="00E36BC3">
      <w:pPr>
        <w:autoSpaceDE w:val="0"/>
        <w:autoSpaceDN w:val="0"/>
        <w:adjustRightInd w:val="0"/>
        <w:spacing w:after="0" w:line="240" w:lineRule="auto"/>
        <w:ind w:firstLine="570"/>
        <w:jc w:val="both"/>
        <w:rPr>
          <w:rFonts w:ascii="Times New Roman" w:hAnsi="Times New Roman"/>
          <w:lang w:val="de-DE"/>
        </w:rPr>
      </w:pPr>
      <w:r w:rsidRPr="00F35C24">
        <w:rPr>
          <w:rFonts w:ascii="Times New Roman" w:hAnsi="Times New Roman"/>
          <w:lang w:val="de-DE"/>
        </w:rPr>
        <w:t>Alisher Navoiy qit'alarini mavzusiga ko‘ra shartli ravishda ikki guruhga ajratish mumkin:</w:t>
      </w:r>
    </w:p>
    <w:p w:rsidR="0027115D" w:rsidRPr="00F35C24" w:rsidRDefault="0027115D" w:rsidP="00203DEC">
      <w:pPr>
        <w:numPr>
          <w:ilvl w:val="0"/>
          <w:numId w:val="76"/>
        </w:numPr>
        <w:autoSpaceDE w:val="0"/>
        <w:autoSpaceDN w:val="0"/>
        <w:adjustRightInd w:val="0"/>
        <w:spacing w:after="0" w:line="240" w:lineRule="auto"/>
        <w:jc w:val="both"/>
        <w:rPr>
          <w:rFonts w:ascii="Times New Roman" w:hAnsi="Times New Roman"/>
          <w:lang w:val="de-DE"/>
        </w:rPr>
      </w:pPr>
      <w:r w:rsidRPr="00F35C24">
        <w:rPr>
          <w:rFonts w:ascii="Times New Roman" w:hAnsi="Times New Roman"/>
          <w:lang w:val="de-DE"/>
        </w:rPr>
        <w:t>ijtimoiy hayot masalalari aks etgan falsafiy-axloqiy mazmundagi qit'alar:</w:t>
      </w:r>
    </w:p>
    <w:p w:rsidR="0027115D" w:rsidRPr="00F35C24" w:rsidRDefault="0027115D" w:rsidP="00E36BC3">
      <w:pPr>
        <w:autoSpaceDE w:val="0"/>
        <w:autoSpaceDN w:val="0"/>
        <w:adjustRightInd w:val="0"/>
        <w:spacing w:after="0" w:line="240" w:lineRule="auto"/>
        <w:ind w:firstLine="570"/>
        <w:jc w:val="both"/>
        <w:rPr>
          <w:rFonts w:ascii="Times New Roman" w:hAnsi="Times New Roman"/>
          <w:lang w:val="de-DE"/>
        </w:rPr>
      </w:pPr>
    </w:p>
    <w:p w:rsidR="0027115D" w:rsidRPr="00F35C24" w:rsidRDefault="0027115D" w:rsidP="00E36BC3">
      <w:pPr>
        <w:autoSpaceDE w:val="0"/>
        <w:autoSpaceDN w:val="0"/>
        <w:adjustRightInd w:val="0"/>
        <w:spacing w:after="0" w:line="240" w:lineRule="auto"/>
        <w:ind w:firstLine="570"/>
        <w:rPr>
          <w:rFonts w:ascii="Times New Roman" w:hAnsi="Times New Roman"/>
          <w:i/>
          <w:iCs/>
          <w:lang w:val="de-DE"/>
        </w:rPr>
      </w:pPr>
      <w:r w:rsidRPr="00F35C24">
        <w:rPr>
          <w:rFonts w:ascii="Times New Roman" w:hAnsi="Times New Roman"/>
          <w:i/>
          <w:iCs/>
          <w:lang w:val="de-DE"/>
        </w:rPr>
        <w:t xml:space="preserve">Quloqda asra garonmoya so‘zniyu fikr et </w:t>
      </w:r>
    </w:p>
    <w:p w:rsidR="0027115D" w:rsidRPr="00F35C24" w:rsidRDefault="0027115D" w:rsidP="00E36BC3">
      <w:pPr>
        <w:autoSpaceDE w:val="0"/>
        <w:autoSpaceDN w:val="0"/>
        <w:adjustRightInd w:val="0"/>
        <w:spacing w:after="0" w:line="240" w:lineRule="auto"/>
        <w:ind w:firstLine="570"/>
        <w:rPr>
          <w:rFonts w:ascii="Times New Roman" w:hAnsi="Times New Roman"/>
          <w:i/>
          <w:iCs/>
          <w:lang w:val="en-US"/>
        </w:rPr>
      </w:pPr>
      <w:r w:rsidRPr="00F35C24">
        <w:rPr>
          <w:rFonts w:ascii="Times New Roman" w:hAnsi="Times New Roman"/>
          <w:i/>
          <w:iCs/>
          <w:lang w:val="en-US"/>
        </w:rPr>
        <w:t>Ki, dursiz o‘lsa, ne bo‘lg‘usidur sadaf holi.</w:t>
      </w:r>
    </w:p>
    <w:p w:rsidR="0027115D" w:rsidRPr="00F35C24" w:rsidRDefault="0027115D" w:rsidP="00E36BC3">
      <w:pPr>
        <w:autoSpaceDE w:val="0"/>
        <w:autoSpaceDN w:val="0"/>
        <w:adjustRightInd w:val="0"/>
        <w:spacing w:after="0" w:line="240" w:lineRule="auto"/>
        <w:ind w:firstLine="570"/>
        <w:rPr>
          <w:rFonts w:ascii="Times New Roman" w:hAnsi="Times New Roman"/>
          <w:i/>
          <w:iCs/>
          <w:lang w:val="de-DE"/>
        </w:rPr>
      </w:pPr>
      <w:r w:rsidRPr="00F35C24">
        <w:rPr>
          <w:rFonts w:ascii="Times New Roman" w:hAnsi="Times New Roman"/>
          <w:i/>
          <w:iCs/>
          <w:lang w:val="de-DE"/>
        </w:rPr>
        <w:t xml:space="preserve">So‘zungni dag‘i ko‘ngul ichra asrag‘ilkim, hayf </w:t>
      </w:r>
    </w:p>
    <w:p w:rsidR="0027115D" w:rsidRPr="00F35C24" w:rsidRDefault="0027115D" w:rsidP="00E36BC3">
      <w:pPr>
        <w:autoSpaceDE w:val="0"/>
        <w:autoSpaceDN w:val="0"/>
        <w:adjustRightInd w:val="0"/>
        <w:spacing w:after="0" w:line="240" w:lineRule="auto"/>
        <w:ind w:firstLine="570"/>
        <w:rPr>
          <w:rFonts w:ascii="Times New Roman" w:hAnsi="Times New Roman"/>
          <w:i/>
          <w:iCs/>
          <w:lang w:val="de-DE"/>
        </w:rPr>
      </w:pPr>
      <w:r w:rsidRPr="00F35C24">
        <w:rPr>
          <w:rFonts w:ascii="Times New Roman" w:hAnsi="Times New Roman"/>
          <w:i/>
          <w:iCs/>
          <w:lang w:val="de-DE"/>
        </w:rPr>
        <w:t>Kim, uyla durjni guhardin etkasen xoliy.</w:t>
      </w:r>
    </w:p>
    <w:p w:rsidR="0027115D" w:rsidRPr="00F35C24" w:rsidRDefault="0027115D" w:rsidP="00E36BC3">
      <w:pPr>
        <w:autoSpaceDE w:val="0"/>
        <w:autoSpaceDN w:val="0"/>
        <w:adjustRightInd w:val="0"/>
        <w:spacing w:after="0" w:line="240" w:lineRule="auto"/>
        <w:ind w:firstLine="570"/>
        <w:rPr>
          <w:rFonts w:ascii="Times New Roman" w:hAnsi="Times New Roman"/>
          <w:i/>
          <w:iCs/>
          <w:lang w:val="en-US"/>
        </w:rPr>
      </w:pPr>
      <w:r w:rsidRPr="00F35C24">
        <w:rPr>
          <w:rFonts w:ascii="Times New Roman" w:hAnsi="Times New Roman"/>
          <w:i/>
          <w:iCs/>
          <w:lang w:val="en-US"/>
        </w:rPr>
        <w:t xml:space="preserve">Bu durju ikki sadafni to‘la dur etkanga, </w:t>
      </w:r>
    </w:p>
    <w:p w:rsidR="0027115D" w:rsidRPr="00F35C24" w:rsidRDefault="0027115D" w:rsidP="00E36BC3">
      <w:pPr>
        <w:autoSpaceDE w:val="0"/>
        <w:autoSpaceDN w:val="0"/>
        <w:adjustRightInd w:val="0"/>
        <w:spacing w:after="0" w:line="240" w:lineRule="auto"/>
        <w:ind w:firstLine="570"/>
        <w:rPr>
          <w:rFonts w:ascii="Times New Roman" w:hAnsi="Times New Roman"/>
          <w:i/>
          <w:iCs/>
          <w:lang w:val="en-US"/>
        </w:rPr>
      </w:pPr>
      <w:r w:rsidRPr="00F35C24">
        <w:rPr>
          <w:rFonts w:ascii="Times New Roman" w:hAnsi="Times New Roman"/>
          <w:i/>
          <w:iCs/>
          <w:lang w:val="en-US"/>
        </w:rPr>
        <w:t>Zihye uluvvi guhar, balki gavhari oliy.</w:t>
      </w:r>
    </w:p>
    <w:p w:rsidR="0027115D" w:rsidRPr="00F35C24" w:rsidRDefault="0027115D" w:rsidP="00E36BC3">
      <w:pPr>
        <w:autoSpaceDE w:val="0"/>
        <w:autoSpaceDN w:val="0"/>
        <w:adjustRightInd w:val="0"/>
        <w:spacing w:after="0" w:line="240" w:lineRule="auto"/>
        <w:ind w:firstLine="570"/>
        <w:jc w:val="both"/>
        <w:rPr>
          <w:rFonts w:ascii="Times New Roman" w:hAnsi="Times New Roman"/>
          <w:lang w:val="en-US"/>
        </w:rPr>
      </w:pPr>
    </w:p>
    <w:p w:rsidR="0027115D" w:rsidRPr="00F35C24" w:rsidRDefault="0027115D" w:rsidP="00203DEC">
      <w:pPr>
        <w:numPr>
          <w:ilvl w:val="0"/>
          <w:numId w:val="76"/>
        </w:numPr>
        <w:autoSpaceDE w:val="0"/>
        <w:autoSpaceDN w:val="0"/>
        <w:adjustRightInd w:val="0"/>
        <w:spacing w:after="0" w:line="240" w:lineRule="auto"/>
        <w:jc w:val="both"/>
        <w:rPr>
          <w:rFonts w:ascii="Times New Roman" w:hAnsi="Times New Roman"/>
          <w:lang w:val="en-US"/>
        </w:rPr>
      </w:pPr>
      <w:r w:rsidRPr="00F35C24">
        <w:rPr>
          <w:rFonts w:ascii="Times New Roman" w:hAnsi="Times New Roman"/>
          <w:lang w:val="en-US"/>
        </w:rPr>
        <w:t xml:space="preserve">muayyan davr </w:t>
      </w:r>
      <w:r w:rsidR="00534848" w:rsidRPr="00F35C24">
        <w:rPr>
          <w:rFonts w:ascii="Times New Roman" w:hAnsi="Times New Roman"/>
          <w:lang w:val="en-US"/>
        </w:rPr>
        <w:t>voqea</w:t>
      </w:r>
      <w:r w:rsidRPr="00F35C24">
        <w:rPr>
          <w:rFonts w:ascii="Times New Roman" w:hAnsi="Times New Roman"/>
          <w:lang w:val="en-US"/>
        </w:rPr>
        <w:t>-hodisalari hamda u yoki bu guruh vakillari faoliyati haqidagi qit'alar:</w:t>
      </w:r>
    </w:p>
    <w:p w:rsidR="0027115D" w:rsidRPr="00F35C24" w:rsidRDefault="0027115D" w:rsidP="00E36BC3">
      <w:pPr>
        <w:autoSpaceDE w:val="0"/>
        <w:autoSpaceDN w:val="0"/>
        <w:adjustRightInd w:val="0"/>
        <w:spacing w:after="0" w:line="240" w:lineRule="auto"/>
        <w:ind w:firstLine="570"/>
        <w:jc w:val="both"/>
        <w:rPr>
          <w:rFonts w:ascii="Times New Roman" w:hAnsi="Times New Roman"/>
          <w:lang w:val="en-US"/>
        </w:rPr>
      </w:pPr>
    </w:p>
    <w:p w:rsidR="0027115D" w:rsidRPr="00F35C24" w:rsidRDefault="0027115D" w:rsidP="00E36BC3">
      <w:pPr>
        <w:autoSpaceDE w:val="0"/>
        <w:autoSpaceDN w:val="0"/>
        <w:adjustRightInd w:val="0"/>
        <w:spacing w:after="0" w:line="240" w:lineRule="auto"/>
        <w:ind w:left="570" w:firstLine="570"/>
        <w:rPr>
          <w:rFonts w:ascii="Times New Roman" w:hAnsi="Times New Roman"/>
          <w:i/>
          <w:iCs/>
          <w:lang w:val="en-US"/>
        </w:rPr>
      </w:pPr>
      <w:r w:rsidRPr="00F35C24">
        <w:rPr>
          <w:rFonts w:ascii="Times New Roman" w:hAnsi="Times New Roman"/>
          <w:i/>
          <w:iCs/>
          <w:lang w:val="en-US"/>
        </w:rPr>
        <w:t>Falon kotib ar xatni mundoq yozar,</w:t>
      </w:r>
    </w:p>
    <w:p w:rsidR="0027115D" w:rsidRPr="00F35C24" w:rsidRDefault="0027115D" w:rsidP="00E36BC3">
      <w:pPr>
        <w:autoSpaceDE w:val="0"/>
        <w:autoSpaceDN w:val="0"/>
        <w:adjustRightInd w:val="0"/>
        <w:spacing w:after="0" w:line="240" w:lineRule="auto"/>
        <w:ind w:left="570" w:firstLine="570"/>
        <w:rPr>
          <w:rFonts w:ascii="Times New Roman" w:hAnsi="Times New Roman"/>
          <w:i/>
          <w:iCs/>
          <w:lang w:val="en-US"/>
        </w:rPr>
      </w:pPr>
      <w:r w:rsidRPr="00F35C24">
        <w:rPr>
          <w:rFonts w:ascii="Times New Roman" w:hAnsi="Times New Roman"/>
          <w:i/>
          <w:iCs/>
          <w:lang w:val="en-US"/>
        </w:rPr>
        <w:t xml:space="preserve"> Bu mansabdin ani qo‘parmoq kerak.</w:t>
      </w:r>
    </w:p>
    <w:p w:rsidR="0027115D" w:rsidRPr="00F35C24" w:rsidRDefault="0027115D" w:rsidP="00E36BC3">
      <w:pPr>
        <w:autoSpaceDE w:val="0"/>
        <w:autoSpaceDN w:val="0"/>
        <w:adjustRightInd w:val="0"/>
        <w:spacing w:after="0" w:line="240" w:lineRule="auto"/>
        <w:ind w:left="570" w:firstLine="570"/>
        <w:rPr>
          <w:rFonts w:ascii="Times New Roman" w:hAnsi="Times New Roman"/>
          <w:i/>
          <w:iCs/>
          <w:lang w:val="en-US"/>
        </w:rPr>
      </w:pPr>
      <w:r w:rsidRPr="00F35C24">
        <w:rPr>
          <w:rFonts w:ascii="Times New Roman" w:hAnsi="Times New Roman"/>
          <w:i/>
          <w:iCs/>
          <w:lang w:val="en-US"/>
        </w:rPr>
        <w:t xml:space="preserve">Yuzin nomasidek qora aylabon, </w:t>
      </w:r>
    </w:p>
    <w:p w:rsidR="0027115D" w:rsidRPr="00F35C24" w:rsidRDefault="0027115D" w:rsidP="00E36BC3">
      <w:pPr>
        <w:autoSpaceDE w:val="0"/>
        <w:autoSpaceDN w:val="0"/>
        <w:adjustRightInd w:val="0"/>
        <w:spacing w:after="0" w:line="240" w:lineRule="auto"/>
        <w:ind w:left="570" w:firstLine="570"/>
        <w:rPr>
          <w:rFonts w:ascii="Times New Roman" w:hAnsi="Times New Roman"/>
          <w:i/>
          <w:iCs/>
          <w:lang w:val="en-US"/>
        </w:rPr>
      </w:pPr>
      <w:r w:rsidRPr="00F35C24">
        <w:rPr>
          <w:rFonts w:ascii="Times New Roman" w:hAnsi="Times New Roman"/>
          <w:i/>
          <w:iCs/>
          <w:lang w:val="en-US"/>
        </w:rPr>
        <w:t>Qalamdek boshin dag‘i yormoq kerak.</w:t>
      </w:r>
    </w:p>
    <w:p w:rsidR="0027115D" w:rsidRPr="00F35C24" w:rsidRDefault="0027115D" w:rsidP="00E36BC3">
      <w:pPr>
        <w:autoSpaceDE w:val="0"/>
        <w:autoSpaceDN w:val="0"/>
        <w:adjustRightInd w:val="0"/>
        <w:spacing w:after="0" w:line="240" w:lineRule="auto"/>
        <w:ind w:firstLine="570"/>
        <w:jc w:val="both"/>
        <w:rPr>
          <w:rFonts w:ascii="Times New Roman" w:hAnsi="Times New Roman"/>
          <w:lang w:val="en-US"/>
        </w:rPr>
      </w:pPr>
    </w:p>
    <w:p w:rsidR="0027115D" w:rsidRPr="00F35C24" w:rsidRDefault="0027115D" w:rsidP="00E36BC3">
      <w:pPr>
        <w:autoSpaceDE w:val="0"/>
        <w:autoSpaceDN w:val="0"/>
        <w:adjustRightInd w:val="0"/>
        <w:spacing w:after="0" w:line="240" w:lineRule="auto"/>
        <w:ind w:firstLine="285"/>
        <w:jc w:val="both"/>
        <w:rPr>
          <w:rFonts w:ascii="Times New Roman" w:hAnsi="Times New Roman"/>
          <w:lang w:val="en-US"/>
        </w:rPr>
      </w:pPr>
      <w:r w:rsidRPr="00F35C24">
        <w:rPr>
          <w:rFonts w:ascii="Times New Roman" w:hAnsi="Times New Roman"/>
          <w:lang w:val="en-US"/>
        </w:rPr>
        <w:t>Kulliyotdagi qit'alarda ularning g‘oyasini ifodalovchi sarlavhalar qo‘yilgan. Masalan, yuqoridagi qit'a matnni xato ko‘chiruvchi kotiblar haqida bo‘lib, uning sarlavhasi quyidagicha:</w:t>
      </w:r>
    </w:p>
    <w:p w:rsidR="0027115D" w:rsidRPr="00F35C24" w:rsidRDefault="0027115D" w:rsidP="00E36BC3">
      <w:pPr>
        <w:autoSpaceDE w:val="0"/>
        <w:autoSpaceDN w:val="0"/>
        <w:adjustRightInd w:val="0"/>
        <w:spacing w:after="0" w:line="240" w:lineRule="auto"/>
        <w:ind w:firstLine="285"/>
        <w:jc w:val="both"/>
        <w:rPr>
          <w:rFonts w:ascii="Times New Roman" w:hAnsi="Times New Roman"/>
          <w:i/>
          <w:iCs/>
          <w:lang w:val="en-US"/>
        </w:rPr>
      </w:pPr>
      <w:r w:rsidRPr="00F35C24">
        <w:rPr>
          <w:rFonts w:ascii="Times New Roman" w:hAnsi="Times New Roman"/>
          <w:i/>
          <w:iCs/>
          <w:lang w:val="en-US"/>
        </w:rPr>
        <w:t>“G‘alat bitir kotib bobida qalam surmagu qorasining g‘alatin yuziga kelturmak”.</w:t>
      </w:r>
    </w:p>
    <w:p w:rsidR="0027115D" w:rsidRPr="00F35C24" w:rsidRDefault="0027115D" w:rsidP="00E36BC3">
      <w:pPr>
        <w:autoSpaceDE w:val="0"/>
        <w:autoSpaceDN w:val="0"/>
        <w:adjustRightInd w:val="0"/>
        <w:spacing w:after="0" w:line="240" w:lineRule="auto"/>
        <w:ind w:firstLine="285"/>
        <w:jc w:val="both"/>
        <w:rPr>
          <w:rFonts w:ascii="Times New Roman" w:hAnsi="Times New Roman"/>
          <w:lang w:val="en-US"/>
        </w:rPr>
      </w:pPr>
      <w:r w:rsidRPr="00F35C24">
        <w:rPr>
          <w:rFonts w:ascii="Times New Roman" w:hAnsi="Times New Roman"/>
          <w:lang w:val="en-US"/>
        </w:rPr>
        <w:t xml:space="preserve">Mumtoz she'rshunoslik mezonlariga ko‘ra, qit'ada taxallus qo‘llanilishi shart bo‘lmagan. Lekin Navoiyning ayrim qit'alarida, xususan, hajmi 7 bayt va undan ortiq bo‘lgan qit'alarda </w:t>
      </w:r>
      <w:r w:rsidR="00264000" w:rsidRPr="00F35C24">
        <w:rPr>
          <w:rFonts w:ascii="Times New Roman" w:hAnsi="Times New Roman"/>
          <w:lang w:val="en-US"/>
        </w:rPr>
        <w:t>s</w:t>
      </w:r>
      <w:r w:rsidR="00D915D9" w:rsidRPr="00F35C24">
        <w:rPr>
          <w:rFonts w:ascii="Times New Roman" w:hAnsi="Times New Roman"/>
          <w:lang w:val="en-US"/>
        </w:rPr>
        <w:t>hoir</w:t>
      </w:r>
      <w:r w:rsidRPr="00F35C24">
        <w:rPr>
          <w:rFonts w:ascii="Times New Roman" w:hAnsi="Times New Roman"/>
          <w:lang w:val="en-US"/>
        </w:rPr>
        <w:t xml:space="preserve"> taxallusi keltirilgan. Mas</w:t>
      </w:r>
      <w:r w:rsidR="00264000" w:rsidRPr="00F35C24">
        <w:rPr>
          <w:rFonts w:ascii="Times New Roman" w:hAnsi="Times New Roman"/>
          <w:lang w:val="en-US"/>
        </w:rPr>
        <w:t>alan, “G‘aroyib us-sig‘ar”dan 7-raqam</w:t>
      </w:r>
      <w:r w:rsidRPr="00F35C24">
        <w:rPr>
          <w:rFonts w:ascii="Times New Roman" w:hAnsi="Times New Roman"/>
          <w:lang w:val="en-US"/>
        </w:rPr>
        <w:t xml:space="preserve"> ostida o‘rin olgan va “Qanoat naqshining ifshosi</w:t>
      </w:r>
      <w:r w:rsidR="00264000" w:rsidRPr="00F35C24">
        <w:rPr>
          <w:rFonts w:ascii="Times New Roman" w:hAnsi="Times New Roman"/>
          <w:lang w:val="en-US"/>
        </w:rPr>
        <w:t>-</w:t>
      </w:r>
      <w:r w:rsidRPr="00F35C24">
        <w:rPr>
          <w:rFonts w:ascii="Times New Roman" w:hAnsi="Times New Roman"/>
          <w:lang w:val="en-US"/>
        </w:rPr>
        <w:t>yu naqshbandiya tariqining adosi” deb sarlavha qo‘yilgan qit'a 11 baytdan iborat bo‘lib, uning so‘nggi baytida quyidagicha taxallus keltirilgan:</w:t>
      </w:r>
    </w:p>
    <w:p w:rsidR="0027115D" w:rsidRPr="00F35C24" w:rsidRDefault="0027115D" w:rsidP="00E36BC3">
      <w:pPr>
        <w:autoSpaceDE w:val="0"/>
        <w:autoSpaceDN w:val="0"/>
        <w:adjustRightInd w:val="0"/>
        <w:spacing w:after="0" w:line="240" w:lineRule="auto"/>
        <w:ind w:firstLine="285"/>
        <w:jc w:val="both"/>
        <w:rPr>
          <w:rFonts w:ascii="Times New Roman" w:hAnsi="Times New Roman"/>
          <w:i/>
          <w:iCs/>
          <w:lang w:val="de-DE"/>
        </w:rPr>
      </w:pPr>
      <w:r w:rsidRPr="00F35C24">
        <w:rPr>
          <w:rFonts w:ascii="Times New Roman" w:hAnsi="Times New Roman"/>
          <w:i/>
          <w:iCs/>
          <w:lang w:val="de-DE"/>
        </w:rPr>
        <w:t>Bu ohang ila bo‘lg‘asen naqshband,</w:t>
      </w:r>
    </w:p>
    <w:p w:rsidR="0027115D" w:rsidRPr="00F35C24" w:rsidRDefault="0027115D" w:rsidP="00E36BC3">
      <w:pPr>
        <w:autoSpaceDE w:val="0"/>
        <w:autoSpaceDN w:val="0"/>
        <w:adjustRightInd w:val="0"/>
        <w:spacing w:after="0" w:line="240" w:lineRule="auto"/>
        <w:ind w:firstLine="285"/>
        <w:jc w:val="both"/>
        <w:rPr>
          <w:rFonts w:ascii="Times New Roman" w:hAnsi="Times New Roman"/>
          <w:i/>
          <w:iCs/>
          <w:lang w:val="en-US"/>
        </w:rPr>
      </w:pPr>
      <w:r w:rsidRPr="00F35C24">
        <w:rPr>
          <w:rFonts w:ascii="Times New Roman" w:hAnsi="Times New Roman"/>
          <w:i/>
          <w:iCs/>
          <w:lang w:val="en-US"/>
        </w:rPr>
        <w:t>Navoiy, agar yetsa navbat sanga.</w:t>
      </w:r>
    </w:p>
    <w:p w:rsidR="0027115D" w:rsidRPr="00F35C24" w:rsidRDefault="0027115D" w:rsidP="00E36BC3">
      <w:pPr>
        <w:autoSpaceDE w:val="0"/>
        <w:autoSpaceDN w:val="0"/>
        <w:adjustRightInd w:val="0"/>
        <w:spacing w:after="0" w:line="240" w:lineRule="auto"/>
        <w:ind w:firstLine="285"/>
        <w:jc w:val="both"/>
        <w:rPr>
          <w:rFonts w:ascii="Times New Roman" w:hAnsi="Times New Roman"/>
          <w:lang w:val="en-US"/>
        </w:rPr>
      </w:pPr>
      <w:r w:rsidRPr="00F35C24">
        <w:rPr>
          <w:rFonts w:ascii="Times New Roman" w:hAnsi="Times New Roman"/>
          <w:lang w:val="en-US"/>
        </w:rPr>
        <w:t>Navoiy qit'alarida taxallus birinchi baytda keltirilganligini ham kuzatish mumkin:</w:t>
      </w:r>
    </w:p>
    <w:p w:rsidR="0027115D" w:rsidRPr="00F35C24" w:rsidRDefault="0027115D" w:rsidP="00E36BC3">
      <w:pPr>
        <w:autoSpaceDE w:val="0"/>
        <w:autoSpaceDN w:val="0"/>
        <w:adjustRightInd w:val="0"/>
        <w:spacing w:after="0" w:line="240" w:lineRule="auto"/>
        <w:ind w:firstLine="285"/>
        <w:jc w:val="both"/>
        <w:rPr>
          <w:rFonts w:ascii="Times New Roman" w:hAnsi="Times New Roman"/>
          <w:i/>
          <w:iCs/>
          <w:lang w:val="en-US"/>
        </w:rPr>
      </w:pPr>
      <w:r w:rsidRPr="00F35C24">
        <w:rPr>
          <w:rFonts w:ascii="Times New Roman" w:hAnsi="Times New Roman"/>
          <w:i/>
          <w:iCs/>
          <w:lang w:val="en-US"/>
        </w:rPr>
        <w:t>Ey Navoiy, olam ahlida tama'siz yo‘q kishi,</w:t>
      </w:r>
    </w:p>
    <w:p w:rsidR="0027115D" w:rsidRPr="00F35C24" w:rsidRDefault="0027115D" w:rsidP="00E36BC3">
      <w:pPr>
        <w:autoSpaceDE w:val="0"/>
        <w:autoSpaceDN w:val="0"/>
        <w:adjustRightInd w:val="0"/>
        <w:spacing w:after="0" w:line="240" w:lineRule="auto"/>
        <w:ind w:firstLine="285"/>
        <w:jc w:val="both"/>
        <w:rPr>
          <w:rFonts w:ascii="Times New Roman" w:hAnsi="Times New Roman"/>
          <w:i/>
          <w:iCs/>
          <w:lang w:val="en-US"/>
        </w:rPr>
      </w:pPr>
      <w:r w:rsidRPr="00F35C24">
        <w:rPr>
          <w:rFonts w:ascii="Times New Roman" w:hAnsi="Times New Roman"/>
          <w:i/>
          <w:iCs/>
          <w:lang w:val="en-US"/>
        </w:rPr>
        <w:t>Har kishida bu sifat yo‘qtur, anga bo‘lg‘ay sharaf.</w:t>
      </w:r>
    </w:p>
    <w:p w:rsidR="0027115D" w:rsidRPr="00F35C24" w:rsidRDefault="0027115D" w:rsidP="00E36BC3">
      <w:pPr>
        <w:autoSpaceDE w:val="0"/>
        <w:autoSpaceDN w:val="0"/>
        <w:adjustRightInd w:val="0"/>
        <w:spacing w:after="0" w:line="240" w:lineRule="auto"/>
        <w:ind w:firstLine="285"/>
        <w:jc w:val="both"/>
        <w:rPr>
          <w:rFonts w:ascii="Times New Roman" w:hAnsi="Times New Roman"/>
          <w:i/>
          <w:iCs/>
          <w:lang w:val="en-US"/>
        </w:rPr>
      </w:pPr>
      <w:r w:rsidRPr="00F35C24">
        <w:rPr>
          <w:rFonts w:ascii="Times New Roman" w:hAnsi="Times New Roman"/>
          <w:i/>
          <w:iCs/>
          <w:lang w:val="en-US"/>
        </w:rPr>
        <w:t>Sen agar tarki tama' qilsang, ulug‘ ishdur bukim,</w:t>
      </w:r>
    </w:p>
    <w:p w:rsidR="0027115D" w:rsidRPr="00F35C24" w:rsidRDefault="0027115D" w:rsidP="00E36BC3">
      <w:pPr>
        <w:autoSpaceDE w:val="0"/>
        <w:autoSpaceDN w:val="0"/>
        <w:adjustRightInd w:val="0"/>
        <w:spacing w:after="0" w:line="240" w:lineRule="auto"/>
        <w:ind w:firstLine="285"/>
        <w:jc w:val="both"/>
        <w:rPr>
          <w:rFonts w:ascii="Times New Roman" w:hAnsi="Times New Roman"/>
          <w:i/>
          <w:iCs/>
          <w:lang w:val="en-US"/>
        </w:rPr>
      </w:pPr>
      <w:r w:rsidRPr="00F35C24">
        <w:rPr>
          <w:rFonts w:ascii="Times New Roman" w:hAnsi="Times New Roman"/>
          <w:i/>
          <w:iCs/>
          <w:lang w:val="en-US"/>
        </w:rPr>
        <w:lastRenderedPageBreak/>
        <w:t>Olam ahli barcha bo‘lg‘ay bir taraf, sen bir taraf.</w:t>
      </w:r>
    </w:p>
    <w:p w:rsidR="0027115D" w:rsidRPr="00F35C24" w:rsidRDefault="0027115D" w:rsidP="00E36BC3">
      <w:pPr>
        <w:autoSpaceDE w:val="0"/>
        <w:autoSpaceDN w:val="0"/>
        <w:adjustRightInd w:val="0"/>
        <w:spacing w:after="0" w:line="240" w:lineRule="auto"/>
        <w:ind w:firstLine="285"/>
        <w:jc w:val="right"/>
        <w:rPr>
          <w:rFonts w:ascii="Times New Roman" w:hAnsi="Times New Roman"/>
          <w:b/>
          <w:bCs/>
          <w:i/>
          <w:iCs/>
          <w:lang w:val="en-US"/>
        </w:rPr>
      </w:pPr>
      <w:r w:rsidRPr="00F35C24">
        <w:rPr>
          <w:rFonts w:ascii="Times New Roman" w:hAnsi="Times New Roman"/>
          <w:b/>
          <w:bCs/>
          <w:i/>
          <w:iCs/>
          <w:lang w:val="en-US"/>
        </w:rPr>
        <w:t>(“</w:t>
      </w:r>
      <w:r w:rsidR="00641690" w:rsidRPr="00F35C24">
        <w:rPr>
          <w:rFonts w:ascii="Times New Roman" w:hAnsi="Times New Roman"/>
          <w:b/>
          <w:bCs/>
          <w:i/>
          <w:iCs/>
          <w:lang w:val="en-US"/>
        </w:rPr>
        <w:t>Badoye’</w:t>
      </w:r>
      <w:r w:rsidRPr="00F35C24">
        <w:rPr>
          <w:rFonts w:ascii="Times New Roman" w:hAnsi="Times New Roman"/>
          <w:b/>
          <w:bCs/>
          <w:i/>
          <w:iCs/>
          <w:lang w:val="en-US"/>
        </w:rPr>
        <w:t xml:space="preserve"> ul-vasat”, 43-qit'a)</w:t>
      </w:r>
    </w:p>
    <w:p w:rsidR="0027115D" w:rsidRPr="00F35C24" w:rsidRDefault="0027115D" w:rsidP="00E36BC3">
      <w:pPr>
        <w:autoSpaceDE w:val="0"/>
        <w:autoSpaceDN w:val="0"/>
        <w:adjustRightInd w:val="0"/>
        <w:spacing w:after="0" w:line="240" w:lineRule="auto"/>
        <w:ind w:firstLine="285"/>
        <w:jc w:val="both"/>
        <w:rPr>
          <w:rFonts w:ascii="Times New Roman" w:hAnsi="Times New Roman"/>
          <w:lang w:val="en-US"/>
        </w:rPr>
      </w:pPr>
      <w:r w:rsidRPr="00F35C24">
        <w:rPr>
          <w:rFonts w:ascii="Times New Roman" w:hAnsi="Times New Roman"/>
          <w:lang w:val="en-US"/>
        </w:rPr>
        <w:t xml:space="preserve">Qit'alar ba'zan </w:t>
      </w:r>
      <w:r w:rsidRPr="00F35C24">
        <w:rPr>
          <w:rFonts w:ascii="Times New Roman" w:hAnsi="Times New Roman"/>
          <w:i/>
          <w:iCs/>
          <w:lang w:val="en-US"/>
        </w:rPr>
        <w:t xml:space="preserve">aa, bb, </w:t>
      </w:r>
      <w:r w:rsidR="00264000" w:rsidRPr="00F35C24">
        <w:rPr>
          <w:rFonts w:ascii="Times New Roman" w:hAnsi="Times New Roman"/>
          <w:i/>
          <w:iCs/>
          <w:lang w:val="en-US"/>
        </w:rPr>
        <w:t>dd</w:t>
      </w:r>
      <w:r w:rsidRPr="00F35C24">
        <w:rPr>
          <w:rFonts w:ascii="Times New Roman" w:hAnsi="Times New Roman"/>
          <w:lang w:val="en-US"/>
        </w:rPr>
        <w:t xml:space="preserve"> tarzida ham qofiyalanishi mumkin. “Xazoyin ul-maoniy”ga kiritilgan 210 qit'adan 6 tasi aynan shu tarzda qofiyalangan. (“G‘aroyib us-sig‘ar”dagi 41-qit'a; “</w:t>
      </w:r>
      <w:r w:rsidR="00641690" w:rsidRPr="00F35C24">
        <w:rPr>
          <w:rFonts w:ascii="Times New Roman" w:hAnsi="Times New Roman"/>
          <w:lang w:val="en-US"/>
        </w:rPr>
        <w:t>Badoye’</w:t>
      </w:r>
      <w:r w:rsidRPr="00F35C24">
        <w:rPr>
          <w:rFonts w:ascii="Times New Roman" w:hAnsi="Times New Roman"/>
          <w:lang w:val="en-US"/>
        </w:rPr>
        <w:t xml:space="preserve"> ul-vasat”dagi 3-, 18-, 52-qit'alar, “Favoyid ul-kibar”dagi 42-, 44-qit'alar). Adabiyotshunoslikda ularni qit'adan ko‘ra masnaviy deb atash to‘g‘</w:t>
      </w:r>
      <w:r w:rsidR="00264000" w:rsidRPr="00F35C24">
        <w:rPr>
          <w:rFonts w:ascii="Times New Roman" w:hAnsi="Times New Roman"/>
          <w:lang w:val="en-US"/>
        </w:rPr>
        <w:t>riroq degan fikr bildirilgan (Y</w:t>
      </w:r>
      <w:r w:rsidRPr="00F35C24">
        <w:rPr>
          <w:rFonts w:ascii="Times New Roman" w:hAnsi="Times New Roman"/>
          <w:lang w:val="en-US"/>
        </w:rPr>
        <w:t>.Is’hoqov).</w:t>
      </w:r>
    </w:p>
    <w:p w:rsidR="0027115D" w:rsidRPr="00F35C24" w:rsidRDefault="0027115D" w:rsidP="00E36BC3">
      <w:pPr>
        <w:autoSpaceDE w:val="0"/>
        <w:autoSpaceDN w:val="0"/>
        <w:adjustRightInd w:val="0"/>
        <w:spacing w:after="0" w:line="240" w:lineRule="auto"/>
        <w:ind w:firstLine="285"/>
        <w:jc w:val="both"/>
        <w:rPr>
          <w:rFonts w:ascii="Times New Roman" w:hAnsi="Times New Roman"/>
          <w:lang w:val="en-US"/>
        </w:rPr>
      </w:pPr>
      <w:r w:rsidRPr="00F35C24">
        <w:rPr>
          <w:rFonts w:ascii="Times New Roman" w:hAnsi="Times New Roman"/>
          <w:lang w:val="en-US"/>
        </w:rPr>
        <w:t>“</w:t>
      </w:r>
      <w:r w:rsidR="00641690" w:rsidRPr="00F35C24">
        <w:rPr>
          <w:rFonts w:ascii="Times New Roman" w:hAnsi="Times New Roman"/>
          <w:lang w:val="en-US"/>
        </w:rPr>
        <w:t>Badoye’</w:t>
      </w:r>
      <w:r w:rsidRPr="00F35C24">
        <w:rPr>
          <w:rFonts w:ascii="Times New Roman" w:hAnsi="Times New Roman"/>
          <w:lang w:val="en-US"/>
        </w:rPr>
        <w:t xml:space="preserve"> ul-vasat”dagi 18-qit'aning qofiyalanishi quyidagicha:</w:t>
      </w:r>
    </w:p>
    <w:p w:rsidR="0027115D" w:rsidRPr="00F35C24" w:rsidRDefault="0027115D" w:rsidP="00E36BC3">
      <w:pPr>
        <w:autoSpaceDE w:val="0"/>
        <w:autoSpaceDN w:val="0"/>
        <w:adjustRightInd w:val="0"/>
        <w:spacing w:after="0" w:line="240" w:lineRule="auto"/>
        <w:ind w:firstLine="285"/>
        <w:jc w:val="both"/>
        <w:rPr>
          <w:rFonts w:ascii="Times New Roman" w:hAnsi="Times New Roman"/>
          <w:i/>
          <w:iCs/>
          <w:lang w:val="en-US"/>
        </w:rPr>
      </w:pPr>
      <w:r w:rsidRPr="00F35C24">
        <w:rPr>
          <w:rFonts w:ascii="Times New Roman" w:hAnsi="Times New Roman"/>
          <w:i/>
          <w:iCs/>
          <w:lang w:val="en-US"/>
        </w:rPr>
        <w:t xml:space="preserve">Biyik himmatlik elga arzi </w:t>
      </w:r>
      <w:r w:rsidRPr="00F35C24">
        <w:rPr>
          <w:rFonts w:ascii="Times New Roman" w:hAnsi="Times New Roman"/>
          <w:b/>
          <w:bCs/>
          <w:i/>
          <w:iCs/>
          <w:lang w:val="en-US"/>
        </w:rPr>
        <w:t>hol et</w:t>
      </w:r>
      <w:r w:rsidRPr="00F35C24">
        <w:rPr>
          <w:rFonts w:ascii="Times New Roman" w:hAnsi="Times New Roman"/>
          <w:i/>
          <w:iCs/>
          <w:lang w:val="en-US"/>
        </w:rPr>
        <w:t>, a</w:t>
      </w:r>
    </w:p>
    <w:p w:rsidR="0027115D" w:rsidRPr="00F35C24" w:rsidRDefault="0027115D" w:rsidP="00E36BC3">
      <w:pPr>
        <w:autoSpaceDE w:val="0"/>
        <w:autoSpaceDN w:val="0"/>
        <w:adjustRightInd w:val="0"/>
        <w:spacing w:after="0" w:line="240" w:lineRule="auto"/>
        <w:ind w:firstLine="285"/>
        <w:jc w:val="both"/>
        <w:rPr>
          <w:rFonts w:ascii="Times New Roman" w:hAnsi="Times New Roman"/>
          <w:i/>
          <w:iCs/>
          <w:lang w:val="en-US"/>
        </w:rPr>
      </w:pPr>
      <w:r w:rsidRPr="00F35C24">
        <w:rPr>
          <w:rFonts w:ascii="Times New Roman" w:hAnsi="Times New Roman"/>
          <w:i/>
          <w:iCs/>
          <w:lang w:val="en-US"/>
        </w:rPr>
        <w:t xml:space="preserve">Zamiri nurposh eldin </w:t>
      </w:r>
      <w:r w:rsidRPr="00F35C24">
        <w:rPr>
          <w:rFonts w:ascii="Times New Roman" w:hAnsi="Times New Roman"/>
          <w:b/>
          <w:bCs/>
          <w:i/>
          <w:iCs/>
          <w:lang w:val="en-US"/>
        </w:rPr>
        <w:t>savol et</w:t>
      </w:r>
      <w:r w:rsidRPr="00F35C24">
        <w:rPr>
          <w:rFonts w:ascii="Times New Roman" w:hAnsi="Times New Roman"/>
          <w:i/>
          <w:iCs/>
          <w:lang w:val="en-US"/>
        </w:rPr>
        <w:t>.</w:t>
      </w:r>
      <w:r w:rsidRPr="00F35C24">
        <w:rPr>
          <w:rFonts w:ascii="Times New Roman" w:hAnsi="Times New Roman"/>
          <w:i/>
          <w:iCs/>
          <w:lang w:val="en-US"/>
        </w:rPr>
        <w:tab/>
        <w:t xml:space="preserve">      a</w:t>
      </w:r>
    </w:p>
    <w:p w:rsidR="0027115D" w:rsidRPr="00F35C24" w:rsidRDefault="0027115D" w:rsidP="00E36BC3">
      <w:pPr>
        <w:autoSpaceDE w:val="0"/>
        <w:autoSpaceDN w:val="0"/>
        <w:adjustRightInd w:val="0"/>
        <w:spacing w:after="0" w:line="240" w:lineRule="auto"/>
        <w:ind w:firstLine="285"/>
        <w:jc w:val="both"/>
        <w:rPr>
          <w:rFonts w:ascii="Times New Roman" w:hAnsi="Times New Roman"/>
          <w:i/>
          <w:iCs/>
          <w:lang w:val="en-US"/>
        </w:rPr>
      </w:pPr>
      <w:r w:rsidRPr="00F35C24">
        <w:rPr>
          <w:rFonts w:ascii="Times New Roman" w:hAnsi="Times New Roman"/>
          <w:i/>
          <w:iCs/>
          <w:lang w:val="en-US"/>
        </w:rPr>
        <w:t xml:space="preserve">Ki bor abri bahori </w:t>
      </w:r>
      <w:r w:rsidRPr="00F35C24">
        <w:rPr>
          <w:rFonts w:ascii="Times New Roman" w:hAnsi="Times New Roman"/>
          <w:b/>
          <w:bCs/>
          <w:i/>
          <w:iCs/>
          <w:lang w:val="en-US"/>
        </w:rPr>
        <w:t>gavharafshon</w:t>
      </w:r>
      <w:r w:rsidRPr="00F35C24">
        <w:rPr>
          <w:rFonts w:ascii="Times New Roman" w:hAnsi="Times New Roman"/>
          <w:i/>
          <w:iCs/>
          <w:lang w:val="en-US"/>
        </w:rPr>
        <w:t>,     b</w:t>
      </w:r>
    </w:p>
    <w:p w:rsidR="0027115D" w:rsidRPr="00F35C24" w:rsidRDefault="0027115D" w:rsidP="00E36BC3">
      <w:pPr>
        <w:autoSpaceDE w:val="0"/>
        <w:autoSpaceDN w:val="0"/>
        <w:adjustRightInd w:val="0"/>
        <w:spacing w:after="0" w:line="240" w:lineRule="auto"/>
        <w:ind w:firstLine="285"/>
        <w:jc w:val="both"/>
        <w:rPr>
          <w:rFonts w:ascii="Times New Roman" w:hAnsi="Times New Roman"/>
          <w:i/>
          <w:iCs/>
          <w:lang w:val="en-US"/>
        </w:rPr>
      </w:pPr>
      <w:r w:rsidRPr="00F35C24">
        <w:rPr>
          <w:rFonts w:ascii="Times New Roman" w:hAnsi="Times New Roman"/>
          <w:i/>
          <w:iCs/>
          <w:lang w:val="en-US"/>
        </w:rPr>
        <w:t xml:space="preserve">Choqin ham olam ahlig‘a </w:t>
      </w:r>
      <w:r w:rsidRPr="00F35C24">
        <w:rPr>
          <w:rFonts w:ascii="Times New Roman" w:hAnsi="Times New Roman"/>
          <w:b/>
          <w:bCs/>
          <w:i/>
          <w:iCs/>
          <w:lang w:val="en-US"/>
        </w:rPr>
        <w:t>zarafshon</w:t>
      </w:r>
      <w:r w:rsidRPr="00F35C24">
        <w:rPr>
          <w:rFonts w:ascii="Times New Roman" w:hAnsi="Times New Roman"/>
          <w:i/>
          <w:iCs/>
          <w:lang w:val="en-US"/>
        </w:rPr>
        <w:t>.   b</w:t>
      </w:r>
    </w:p>
    <w:p w:rsidR="0027115D" w:rsidRPr="00F35C24" w:rsidRDefault="0027115D" w:rsidP="00E36BC3">
      <w:pPr>
        <w:autoSpaceDE w:val="0"/>
        <w:autoSpaceDN w:val="0"/>
        <w:adjustRightInd w:val="0"/>
        <w:spacing w:after="0" w:line="240" w:lineRule="auto"/>
        <w:ind w:firstLine="570"/>
        <w:jc w:val="both"/>
        <w:rPr>
          <w:rFonts w:ascii="Times New Roman" w:hAnsi="Times New Roman"/>
          <w:b/>
          <w:bCs/>
          <w:lang w:val="en-US"/>
        </w:rPr>
      </w:pPr>
    </w:p>
    <w:p w:rsidR="0027115D" w:rsidRPr="00F35C24" w:rsidRDefault="0027115D" w:rsidP="00E36BC3">
      <w:pPr>
        <w:autoSpaceDE w:val="0"/>
        <w:autoSpaceDN w:val="0"/>
        <w:adjustRightInd w:val="0"/>
        <w:spacing w:after="0" w:line="240" w:lineRule="auto"/>
        <w:ind w:firstLine="570"/>
        <w:jc w:val="both"/>
        <w:rPr>
          <w:rFonts w:ascii="Times New Roman" w:hAnsi="Times New Roman"/>
        </w:rPr>
      </w:pPr>
      <w:r w:rsidRPr="00F35C24">
        <w:rPr>
          <w:rFonts w:ascii="Times New Roman" w:hAnsi="Times New Roman"/>
          <w:lang w:val="en-US"/>
        </w:rPr>
        <w:t xml:space="preserve">“Xazoyin ul-maoniy”da </w:t>
      </w:r>
      <w:r w:rsidRPr="00F35C24">
        <w:rPr>
          <w:rFonts w:ascii="Times New Roman" w:hAnsi="Times New Roman"/>
          <w:b/>
          <w:bCs/>
          <w:lang w:val="en-US"/>
        </w:rPr>
        <w:t>ruboiy</w:t>
      </w:r>
      <w:r w:rsidRPr="00F35C24">
        <w:rPr>
          <w:rFonts w:ascii="Times New Roman" w:hAnsi="Times New Roman"/>
          <w:lang w:val="en-US"/>
        </w:rPr>
        <w:t xml:space="preserve"> janrining ham o‘ziga xos o‘rni bor. Ruboiy (ar. “to‘rtlik”) ikki baytdan iborat mustaqil she'r bo‘lib, dastlab fors-tojik she'riyatida, Abu Abdulloh Rudakiy ijodida paydo bo‘lgan. </w:t>
      </w:r>
      <w:r w:rsidR="003C44F6" w:rsidRPr="00F35C24">
        <w:rPr>
          <w:rFonts w:ascii="Times New Roman" w:hAnsi="Times New Roman"/>
          <w:lang w:val="en-US"/>
        </w:rPr>
        <w:t>Turkiy adabiyotda ruboiy janrining dastlabki namunalari Hofiz Xorazmiy devonida uchraydi. Uning jami 12 ta ruboiysi mavjud.</w:t>
      </w:r>
      <w:r w:rsidRPr="00F35C24">
        <w:rPr>
          <w:rFonts w:ascii="Times New Roman" w:hAnsi="Times New Roman"/>
        </w:rPr>
        <w:t xml:space="preserve">Ruboiyning 2 xil turi bor: </w:t>
      </w:r>
    </w:p>
    <w:p w:rsidR="0027115D" w:rsidRPr="00F35C24" w:rsidRDefault="0027115D" w:rsidP="00203DEC">
      <w:pPr>
        <w:numPr>
          <w:ilvl w:val="0"/>
          <w:numId w:val="74"/>
        </w:numPr>
        <w:autoSpaceDE w:val="0"/>
        <w:autoSpaceDN w:val="0"/>
        <w:adjustRightInd w:val="0"/>
        <w:spacing w:after="0" w:line="240" w:lineRule="auto"/>
        <w:jc w:val="both"/>
        <w:rPr>
          <w:rFonts w:ascii="Times New Roman" w:hAnsi="Times New Roman"/>
          <w:lang w:val="en-US"/>
        </w:rPr>
      </w:pPr>
      <w:r w:rsidRPr="00F35C24">
        <w:rPr>
          <w:rFonts w:ascii="Times New Roman" w:hAnsi="Times New Roman"/>
          <w:b/>
          <w:bCs/>
          <w:i/>
          <w:iCs/>
          <w:lang w:val="en-US"/>
        </w:rPr>
        <w:t>xosiy ruboiy yoki ruboiyi xosa</w:t>
      </w:r>
      <w:r w:rsidRPr="00F35C24">
        <w:rPr>
          <w:rFonts w:ascii="Times New Roman" w:hAnsi="Times New Roman"/>
          <w:lang w:val="en-US"/>
        </w:rPr>
        <w:t xml:space="preserve"> (qofiyalanishi: a-a, b-a):</w:t>
      </w:r>
    </w:p>
    <w:p w:rsidR="0027115D" w:rsidRPr="00F35C24" w:rsidRDefault="0027115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Sen borg‘ali ortmish ko‘ngul zorlig‘i,</w:t>
      </w:r>
    </w:p>
    <w:p w:rsidR="0027115D" w:rsidRPr="00F35C24" w:rsidRDefault="0027115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Oh o‘qlaridin har nafas afgorlig‘i.</w:t>
      </w:r>
    </w:p>
    <w:p w:rsidR="0027115D" w:rsidRPr="00F35C24" w:rsidRDefault="0027115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Bilman unutulg‘anmu ekandur manga hajr,</w:t>
      </w:r>
    </w:p>
    <w:p w:rsidR="0027115D" w:rsidRPr="00F35C24" w:rsidRDefault="0027115D" w:rsidP="00E36BC3">
      <w:pPr>
        <w:autoSpaceDE w:val="0"/>
        <w:autoSpaceDN w:val="0"/>
        <w:adjustRightInd w:val="0"/>
        <w:spacing w:after="0" w:line="240" w:lineRule="auto"/>
        <w:ind w:firstLine="570"/>
        <w:jc w:val="both"/>
        <w:rPr>
          <w:rFonts w:ascii="Times New Roman" w:hAnsi="Times New Roman"/>
          <w:i/>
          <w:iCs/>
          <w:lang w:val="de-DE"/>
        </w:rPr>
      </w:pPr>
      <w:r w:rsidRPr="00F35C24">
        <w:rPr>
          <w:rFonts w:ascii="Times New Roman" w:hAnsi="Times New Roman"/>
          <w:i/>
          <w:iCs/>
          <w:lang w:val="de-DE"/>
        </w:rPr>
        <w:t xml:space="preserve">Yo ko‘prak erur bu qatla dushvorlig‘i. </w:t>
      </w:r>
    </w:p>
    <w:p w:rsidR="0027115D" w:rsidRPr="00F35C24" w:rsidRDefault="0027115D" w:rsidP="00E36BC3">
      <w:pPr>
        <w:autoSpaceDE w:val="0"/>
        <w:autoSpaceDN w:val="0"/>
        <w:adjustRightInd w:val="0"/>
        <w:spacing w:after="0" w:line="240" w:lineRule="auto"/>
        <w:ind w:firstLine="570"/>
        <w:jc w:val="both"/>
        <w:rPr>
          <w:rFonts w:ascii="Times New Roman" w:hAnsi="Times New Roman"/>
          <w:lang w:val="de-DE"/>
        </w:rPr>
      </w:pPr>
    </w:p>
    <w:p w:rsidR="0027115D" w:rsidRPr="00F35C24" w:rsidRDefault="0027115D" w:rsidP="00203DEC">
      <w:pPr>
        <w:numPr>
          <w:ilvl w:val="0"/>
          <w:numId w:val="74"/>
        </w:numPr>
        <w:autoSpaceDE w:val="0"/>
        <w:autoSpaceDN w:val="0"/>
        <w:adjustRightInd w:val="0"/>
        <w:spacing w:after="0" w:line="240" w:lineRule="auto"/>
        <w:jc w:val="both"/>
        <w:rPr>
          <w:rFonts w:ascii="Times New Roman" w:hAnsi="Times New Roman"/>
          <w:lang w:val="en-US"/>
        </w:rPr>
      </w:pPr>
      <w:r w:rsidRPr="00F35C24">
        <w:rPr>
          <w:rFonts w:ascii="Times New Roman" w:hAnsi="Times New Roman"/>
          <w:b/>
          <w:bCs/>
          <w:i/>
          <w:iCs/>
          <w:lang w:val="en-US"/>
        </w:rPr>
        <w:t>taronayi ruboiy yoki ruboiya</w:t>
      </w:r>
      <w:r w:rsidRPr="00F35C24">
        <w:rPr>
          <w:rFonts w:ascii="Times New Roman" w:hAnsi="Times New Roman"/>
          <w:lang w:val="en-US"/>
        </w:rPr>
        <w:t xml:space="preserve"> (qofiyalanishi: a-a, a-a):</w:t>
      </w:r>
    </w:p>
    <w:p w:rsidR="0027115D" w:rsidRPr="00F35C24" w:rsidRDefault="0027115D" w:rsidP="00E36BC3">
      <w:pPr>
        <w:autoSpaceDE w:val="0"/>
        <w:autoSpaceDN w:val="0"/>
        <w:adjustRightInd w:val="0"/>
        <w:spacing w:after="0" w:line="240" w:lineRule="auto"/>
        <w:ind w:firstLine="570"/>
        <w:jc w:val="both"/>
        <w:rPr>
          <w:rFonts w:ascii="Times New Roman" w:hAnsi="Times New Roman"/>
          <w:lang w:val="en-US"/>
        </w:rPr>
      </w:pPr>
    </w:p>
    <w:p w:rsidR="0027115D" w:rsidRPr="00F35C24" w:rsidRDefault="0027115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Ollimda tabibi chorasozim ham yo‘q,</w:t>
      </w:r>
    </w:p>
    <w:p w:rsidR="0027115D" w:rsidRPr="00F35C24" w:rsidRDefault="0027115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Yonimda rafiqi dilnavozim ham yo‘q.</w:t>
      </w:r>
    </w:p>
    <w:p w:rsidR="0027115D" w:rsidRPr="00F35C24" w:rsidRDefault="0027115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Tegramda anisi jongudozim ham yo‘q,</w:t>
      </w:r>
    </w:p>
    <w:p w:rsidR="0027115D" w:rsidRPr="00F35C24" w:rsidRDefault="0027115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Boshimda shahi bandanavozim ham yo‘q.</w:t>
      </w:r>
    </w:p>
    <w:p w:rsidR="0027115D" w:rsidRPr="00F35C24" w:rsidRDefault="0027115D" w:rsidP="00E36BC3">
      <w:pPr>
        <w:autoSpaceDE w:val="0"/>
        <w:autoSpaceDN w:val="0"/>
        <w:adjustRightInd w:val="0"/>
        <w:spacing w:after="0" w:line="240" w:lineRule="auto"/>
        <w:ind w:firstLine="570"/>
        <w:jc w:val="both"/>
        <w:rPr>
          <w:rFonts w:ascii="Times New Roman" w:hAnsi="Times New Roman"/>
        </w:rPr>
      </w:pPr>
      <w:r w:rsidRPr="00F35C24">
        <w:rPr>
          <w:rFonts w:ascii="Times New Roman" w:hAnsi="Times New Roman"/>
          <w:lang w:val="en-US"/>
        </w:rPr>
        <w:t>Ruboiy muayyan kompozitsiyaga ega</w:t>
      </w:r>
      <w:r w:rsidR="003000E0" w:rsidRPr="00F35C24">
        <w:rPr>
          <w:rFonts w:ascii="Times New Roman" w:hAnsi="Times New Roman"/>
          <w:lang w:val="uz-Cyrl-UZ"/>
        </w:rPr>
        <w:t xml:space="preserve"> b</w:t>
      </w:r>
      <w:r w:rsidR="005E3043" w:rsidRPr="00F35C24">
        <w:rPr>
          <w:rFonts w:ascii="Times New Roman" w:hAnsi="Times New Roman"/>
          <w:lang w:val="uz-Cyrl-UZ"/>
        </w:rPr>
        <w:t>o‘</w:t>
      </w:r>
      <w:r w:rsidR="003000E0" w:rsidRPr="00F35C24">
        <w:rPr>
          <w:rFonts w:ascii="Times New Roman" w:hAnsi="Times New Roman"/>
          <w:lang w:val="en-US"/>
        </w:rPr>
        <w:t>l</w:t>
      </w:r>
      <w:r w:rsidR="003C44F6" w:rsidRPr="00F35C24">
        <w:rPr>
          <w:rFonts w:ascii="Times New Roman" w:hAnsi="Times New Roman"/>
          <w:lang w:val="en-US"/>
        </w:rPr>
        <w:t>ib, unda m</w:t>
      </w:r>
      <w:r w:rsidRPr="00F35C24">
        <w:rPr>
          <w:rFonts w:ascii="Times New Roman" w:hAnsi="Times New Roman"/>
          <w:lang w:val="en-US"/>
        </w:rPr>
        <w:t>umto</w:t>
      </w:r>
      <w:r w:rsidR="003C44F6" w:rsidRPr="00F35C24">
        <w:rPr>
          <w:rFonts w:ascii="Times New Roman" w:hAnsi="Times New Roman"/>
          <w:lang w:val="en-US"/>
        </w:rPr>
        <w:t>z ruboiy talablariga ko‘ra,</w:t>
      </w:r>
      <w:r w:rsidRPr="00F35C24">
        <w:rPr>
          <w:rFonts w:ascii="Times New Roman" w:hAnsi="Times New Roman"/>
          <w:lang w:val="en-US"/>
        </w:rPr>
        <w:t xml:space="preserve"> to‘rt unsur mavjud bo‘ladi. Mazkur unsurlar to‘rt misrada aytilmoqchi bo‘lgan falsafiy, axloqiy yoki didaktik fikrning ma'lum bir yaxlitlikka erishishini ta'minlaydi. </w:t>
      </w:r>
      <w:r w:rsidRPr="00F35C24">
        <w:rPr>
          <w:rFonts w:ascii="Times New Roman" w:hAnsi="Times New Roman"/>
        </w:rPr>
        <w:t>Shu ma'noda to‘rt misrani quyidagi unsurlarga taqsimlash mumkin:</w:t>
      </w:r>
    </w:p>
    <w:p w:rsidR="0027115D" w:rsidRPr="00F35C24" w:rsidRDefault="0027115D" w:rsidP="00203DEC">
      <w:pPr>
        <w:numPr>
          <w:ilvl w:val="0"/>
          <w:numId w:val="72"/>
        </w:numPr>
        <w:autoSpaceDE w:val="0"/>
        <w:autoSpaceDN w:val="0"/>
        <w:adjustRightInd w:val="0"/>
        <w:spacing w:after="0" w:line="240" w:lineRule="auto"/>
        <w:jc w:val="both"/>
        <w:rPr>
          <w:rFonts w:ascii="Times New Roman" w:hAnsi="Times New Roman"/>
        </w:rPr>
      </w:pPr>
      <w:r w:rsidRPr="00F35C24">
        <w:rPr>
          <w:rFonts w:ascii="Times New Roman" w:hAnsi="Times New Roman"/>
          <w:i/>
          <w:iCs/>
        </w:rPr>
        <w:t xml:space="preserve">tezis – </w:t>
      </w:r>
      <w:r w:rsidRPr="00F35C24">
        <w:rPr>
          <w:rFonts w:ascii="Times New Roman" w:hAnsi="Times New Roman"/>
        </w:rPr>
        <w:t>unda ruboiyda aytilmoqchi bo‘lgan fikr, boshqacha aytganda ruboiy mavzusi bayon qilingan bo‘ladi;</w:t>
      </w:r>
    </w:p>
    <w:p w:rsidR="0027115D" w:rsidRPr="00F35C24" w:rsidRDefault="0027115D" w:rsidP="00203DEC">
      <w:pPr>
        <w:numPr>
          <w:ilvl w:val="0"/>
          <w:numId w:val="72"/>
        </w:numPr>
        <w:autoSpaceDE w:val="0"/>
        <w:autoSpaceDN w:val="0"/>
        <w:adjustRightInd w:val="0"/>
        <w:spacing w:after="0" w:line="240" w:lineRule="auto"/>
        <w:jc w:val="both"/>
        <w:rPr>
          <w:rFonts w:ascii="Times New Roman" w:hAnsi="Times New Roman"/>
          <w:lang w:val="en-US"/>
        </w:rPr>
      </w:pPr>
      <w:r w:rsidRPr="00F35C24">
        <w:rPr>
          <w:rFonts w:ascii="Times New Roman" w:hAnsi="Times New Roman"/>
          <w:i/>
          <w:iCs/>
          <w:lang w:val="en-US"/>
        </w:rPr>
        <w:t>antitezis –</w:t>
      </w:r>
      <w:r w:rsidRPr="00F35C24">
        <w:rPr>
          <w:rFonts w:ascii="Times New Roman" w:hAnsi="Times New Roman"/>
          <w:lang w:val="en-US"/>
        </w:rPr>
        <w:t xml:space="preserve"> bunda birinchi misraga qarama-qarshi fikr aytiladi;</w:t>
      </w:r>
    </w:p>
    <w:p w:rsidR="0027115D" w:rsidRPr="00F35C24" w:rsidRDefault="0027115D" w:rsidP="00203DEC">
      <w:pPr>
        <w:numPr>
          <w:ilvl w:val="0"/>
          <w:numId w:val="72"/>
        </w:numPr>
        <w:autoSpaceDE w:val="0"/>
        <w:autoSpaceDN w:val="0"/>
        <w:adjustRightInd w:val="0"/>
        <w:spacing w:after="0" w:line="240" w:lineRule="auto"/>
        <w:jc w:val="both"/>
        <w:rPr>
          <w:rFonts w:ascii="Times New Roman" w:hAnsi="Times New Roman"/>
          <w:lang w:val="en-US"/>
        </w:rPr>
      </w:pPr>
      <w:r w:rsidRPr="00F35C24">
        <w:rPr>
          <w:rFonts w:ascii="Times New Roman" w:hAnsi="Times New Roman"/>
          <w:i/>
          <w:iCs/>
          <w:lang w:val="en-US"/>
        </w:rPr>
        <w:t xml:space="preserve">moddai ruboiy – </w:t>
      </w:r>
      <w:r w:rsidRPr="00F35C24">
        <w:rPr>
          <w:rFonts w:ascii="Times New Roman" w:hAnsi="Times New Roman"/>
          <w:lang w:val="en-US"/>
        </w:rPr>
        <w:t>to‘rtinchi misrada aytilmoqchi bo‘lgan fikr uchun ko‘prik vazifasini o‘taydi;</w:t>
      </w:r>
    </w:p>
    <w:p w:rsidR="0027115D" w:rsidRPr="00F35C24" w:rsidRDefault="0027115D" w:rsidP="00203DEC">
      <w:pPr>
        <w:numPr>
          <w:ilvl w:val="0"/>
          <w:numId w:val="72"/>
        </w:numPr>
        <w:autoSpaceDE w:val="0"/>
        <w:autoSpaceDN w:val="0"/>
        <w:adjustRightInd w:val="0"/>
        <w:spacing w:after="0" w:line="240" w:lineRule="auto"/>
        <w:jc w:val="both"/>
        <w:rPr>
          <w:rFonts w:ascii="Times New Roman" w:hAnsi="Times New Roman"/>
        </w:rPr>
      </w:pPr>
      <w:r w:rsidRPr="00F35C24">
        <w:rPr>
          <w:rFonts w:ascii="Times New Roman" w:hAnsi="Times New Roman"/>
          <w:i/>
          <w:iCs/>
        </w:rPr>
        <w:t xml:space="preserve">sintez– </w:t>
      </w:r>
      <w:r w:rsidRPr="00F35C24">
        <w:rPr>
          <w:rFonts w:ascii="Times New Roman" w:hAnsi="Times New Roman"/>
        </w:rPr>
        <w:t xml:space="preserve">xulosa. </w:t>
      </w:r>
    </w:p>
    <w:p w:rsidR="0027115D" w:rsidRPr="00F35C24" w:rsidRDefault="0027115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rPr>
        <w:t xml:space="preserve">Lekin bu unsurlarning doimiy mavjud bo‘lish talabi nisbiy bo‘lib, ko‘pincha tezis va antitezisning o‘rniga faqat moddai ruboiy va sintezning qo‘llanilganligini kuzatish mumkin. </w:t>
      </w:r>
      <w:r w:rsidRPr="00F35C24">
        <w:rPr>
          <w:rFonts w:ascii="Times New Roman" w:hAnsi="Times New Roman"/>
          <w:lang w:val="en-US"/>
        </w:rPr>
        <w:t xml:space="preserve">Yuqorida keltirilgan ruboiyda ham oshiq kechinmalari, asosan, moddai ruboiy tarzida berilgan. </w:t>
      </w:r>
    </w:p>
    <w:p w:rsidR="0027115D" w:rsidRPr="00F35C24" w:rsidRDefault="0027115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 xml:space="preserve">Ruboiy o‘ziga xos maxsus vaznda yoziladi. Bu hazaj bahrining  axrab va axram shajarasidir. Bu haqda Navoiy “Mezon ul-avzon” asarida shunday yozadi: </w:t>
      </w:r>
    </w:p>
    <w:p w:rsidR="0027115D" w:rsidRPr="00F35C24" w:rsidRDefault="0027115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w:t>
      </w:r>
      <w:r w:rsidRPr="00F35C24">
        <w:rPr>
          <w:rFonts w:ascii="Times New Roman" w:hAnsi="Times New Roman"/>
          <w:i/>
          <w:iCs/>
          <w:lang w:val="en-US"/>
        </w:rPr>
        <w:t>Ruboiy vaznikim, oni “dubaytiy” va “tarona” ham derlar, hazaj bahrining “axram” va “axrab”idin istixroj qilibdurlar va ul vaznedur asru xushoyanda va vaznedur bag‘oyat raboyanda</w:t>
      </w:r>
      <w:r w:rsidRPr="00F35C24">
        <w:rPr>
          <w:rFonts w:ascii="Times New Roman" w:hAnsi="Times New Roman"/>
          <w:lang w:val="en-US"/>
        </w:rPr>
        <w:t>”. Hazaj bahrining axrab shajarasi 12 vaznni, axram shajarasi yana 12 vaznni o‘z ichiga oladi va ushbu jami 24 vazn ruboiy vaznlari hisoblanadi. Ruboiyning she'riy o‘lchovi bilan bog‘liq muhim xususiyat shundaki, boshqa she'riy janrlardan farqli o‘laroq ruboiyning to‘rt misrasi mazkur shajaralarga mansub 4 vaznda yozilishi mumkin. Masalan, Alisher Navoiyning “G‘aroyib us-sig‘ar” devonidagi 45-ruboiyni taqti'i bilan birga ko‘rsak:</w:t>
      </w:r>
    </w:p>
    <w:p w:rsidR="0027115D" w:rsidRPr="00F35C24" w:rsidRDefault="0027115D" w:rsidP="00E36BC3">
      <w:pPr>
        <w:autoSpaceDE w:val="0"/>
        <w:autoSpaceDN w:val="0"/>
        <w:adjustRightInd w:val="0"/>
        <w:spacing w:after="0" w:line="240" w:lineRule="auto"/>
        <w:ind w:firstLine="570"/>
        <w:jc w:val="both"/>
        <w:rPr>
          <w:rFonts w:ascii="Times New Roman" w:hAnsi="Times New Roman"/>
          <w:lang w:val="en-US"/>
        </w:rPr>
      </w:pPr>
    </w:p>
    <w:p w:rsidR="0027115D" w:rsidRPr="00F35C24" w:rsidRDefault="0027115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lang w:val="en-US"/>
        </w:rPr>
        <w:tab/>
      </w:r>
      <w:r w:rsidRPr="00F35C24">
        <w:rPr>
          <w:rFonts w:ascii="Times New Roman" w:hAnsi="Times New Roman"/>
          <w:lang w:val="en-US"/>
        </w:rPr>
        <w:tab/>
      </w:r>
      <w:r w:rsidRPr="00F35C24">
        <w:rPr>
          <w:rFonts w:ascii="Times New Roman" w:hAnsi="Times New Roman"/>
          <w:i/>
          <w:iCs/>
          <w:lang w:val="en-US"/>
        </w:rPr>
        <w:t>Olam bor emish, Navoiyyo sho‘rangiz,</w:t>
      </w:r>
    </w:p>
    <w:p w:rsidR="0027115D" w:rsidRPr="00F35C24" w:rsidRDefault="0027115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r>
      <w:r w:rsidRPr="00F35C24">
        <w:rPr>
          <w:rFonts w:ascii="Times New Roman" w:hAnsi="Times New Roman"/>
          <w:i/>
          <w:iCs/>
          <w:lang w:val="en-US"/>
        </w:rPr>
        <w:tab/>
        <w:t xml:space="preserve"> – –   V  /  V  –    V  – /  V –  –   – /  ~  </w:t>
      </w:r>
    </w:p>
    <w:p w:rsidR="0027115D" w:rsidRPr="00F35C24" w:rsidRDefault="0027115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r>
      <w:r w:rsidRPr="00F35C24">
        <w:rPr>
          <w:rFonts w:ascii="Times New Roman" w:hAnsi="Times New Roman"/>
          <w:i/>
          <w:iCs/>
          <w:lang w:val="en-US"/>
        </w:rPr>
        <w:tab/>
        <w:t>Olamdagi el boshtin ayog‘ rangomiz.</w:t>
      </w:r>
    </w:p>
    <w:p w:rsidR="0027115D" w:rsidRPr="00F35C24" w:rsidRDefault="0027115D" w:rsidP="00E36BC3">
      <w:pPr>
        <w:autoSpaceDE w:val="0"/>
        <w:autoSpaceDN w:val="0"/>
        <w:adjustRightInd w:val="0"/>
        <w:spacing w:after="0" w:line="240" w:lineRule="auto"/>
        <w:ind w:left="570"/>
        <w:jc w:val="both"/>
        <w:rPr>
          <w:rFonts w:ascii="Times New Roman" w:hAnsi="Times New Roman"/>
          <w:i/>
          <w:iCs/>
          <w:lang w:val="en-US"/>
        </w:rPr>
      </w:pPr>
      <w:r w:rsidRPr="00F35C24">
        <w:rPr>
          <w:rFonts w:ascii="Times New Roman" w:hAnsi="Times New Roman"/>
          <w:i/>
          <w:iCs/>
          <w:lang w:val="en-US"/>
        </w:rPr>
        <w:t xml:space="preserve">             –   –  V/ V    –   –    V / V –   –   – /  ~  </w:t>
      </w:r>
    </w:p>
    <w:p w:rsidR="0027115D" w:rsidRPr="00F35C24" w:rsidRDefault="0027115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r>
      <w:r w:rsidRPr="00F35C24">
        <w:rPr>
          <w:rFonts w:ascii="Times New Roman" w:hAnsi="Times New Roman"/>
          <w:i/>
          <w:iCs/>
          <w:lang w:val="en-US"/>
        </w:rPr>
        <w:tab/>
        <w:t>Ishq istar emish seni adam Misri sari,</w:t>
      </w:r>
    </w:p>
    <w:p w:rsidR="0027115D" w:rsidRPr="00F35C24" w:rsidRDefault="0027115D" w:rsidP="00E36BC3">
      <w:pPr>
        <w:autoSpaceDE w:val="0"/>
        <w:autoSpaceDN w:val="0"/>
        <w:adjustRightInd w:val="0"/>
        <w:spacing w:after="0" w:line="240" w:lineRule="auto"/>
        <w:ind w:left="570"/>
        <w:jc w:val="both"/>
        <w:rPr>
          <w:rFonts w:ascii="Times New Roman" w:hAnsi="Times New Roman"/>
          <w:i/>
          <w:iCs/>
          <w:lang w:val="en-US"/>
        </w:rPr>
      </w:pPr>
      <w:r w:rsidRPr="00F35C24">
        <w:rPr>
          <w:rFonts w:ascii="Times New Roman" w:hAnsi="Times New Roman"/>
          <w:i/>
          <w:iCs/>
          <w:lang w:val="en-US"/>
        </w:rPr>
        <w:t xml:space="preserve">               –    –    V /  V –    V  –   /V  –   –  V /  V –</w:t>
      </w:r>
    </w:p>
    <w:p w:rsidR="0027115D" w:rsidRPr="00F35C24" w:rsidRDefault="0027115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lastRenderedPageBreak/>
        <w:tab/>
      </w:r>
      <w:r w:rsidRPr="00F35C24">
        <w:rPr>
          <w:rFonts w:ascii="Times New Roman" w:hAnsi="Times New Roman"/>
          <w:i/>
          <w:iCs/>
          <w:lang w:val="en-US"/>
        </w:rPr>
        <w:tab/>
        <w:t>Borg‘ilki, erur el tilagan yerda aziz.</w:t>
      </w:r>
    </w:p>
    <w:p w:rsidR="0027115D" w:rsidRPr="00F35C24" w:rsidRDefault="0027115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 xml:space="preserve">              –    –  V /  V  –  –   V /  V  – –  V / V   ~</w:t>
      </w:r>
    </w:p>
    <w:p w:rsidR="0027115D" w:rsidRPr="00F35C24" w:rsidRDefault="0027115D" w:rsidP="00E36BC3">
      <w:pPr>
        <w:autoSpaceDE w:val="0"/>
        <w:autoSpaceDN w:val="0"/>
        <w:adjustRightInd w:val="0"/>
        <w:spacing w:after="0" w:line="240" w:lineRule="auto"/>
        <w:ind w:firstLine="570"/>
        <w:jc w:val="both"/>
        <w:rPr>
          <w:rFonts w:ascii="Times New Roman" w:hAnsi="Times New Roman"/>
          <w:i/>
          <w:iCs/>
          <w:lang w:val="en-US"/>
        </w:rPr>
      </w:pPr>
    </w:p>
    <w:p w:rsidR="0027115D" w:rsidRPr="00F35C24" w:rsidRDefault="0027115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 xml:space="preserve">Yuqoridagi chizmadan ma'lum bo‘lyaptiki, mazkur ruboiyning har bir misrasi alohida vaznda yozilgan ekan. </w:t>
      </w:r>
    </w:p>
    <w:p w:rsidR="003000E0" w:rsidRPr="00F35C24" w:rsidRDefault="003000E0" w:rsidP="00E36BC3">
      <w:pPr>
        <w:spacing w:after="0" w:line="240" w:lineRule="auto"/>
        <w:ind w:firstLine="283"/>
        <w:jc w:val="both"/>
        <w:rPr>
          <w:rFonts w:ascii="Times New Roman" w:hAnsi="Times New Roman"/>
          <w:lang w:val="en-US"/>
        </w:rPr>
      </w:pPr>
      <w:r w:rsidRPr="00F35C24">
        <w:rPr>
          <w:rFonts w:ascii="Times New Roman" w:hAnsi="Times New Roman"/>
          <w:lang w:val="en-US"/>
        </w:rPr>
        <w:t>Navoiy ruboiylarining mavzu ko‘lami keng</w:t>
      </w:r>
      <w:r w:rsidR="003C44F6" w:rsidRPr="00F35C24">
        <w:rPr>
          <w:rFonts w:ascii="Times New Roman" w:hAnsi="Times New Roman"/>
          <w:lang w:val="en-US"/>
        </w:rPr>
        <w:t xml:space="preserve"> bo‘lib, u</w:t>
      </w:r>
      <w:r w:rsidRPr="00F35C24">
        <w:rPr>
          <w:rFonts w:ascii="Times New Roman" w:hAnsi="Times New Roman"/>
          <w:lang w:val="en-US"/>
        </w:rPr>
        <w:t>lar ishqiy, ijtimoiy, shoir hayotiga aloqador bo‘lgan hijron mavzusi va boshqalardan iborat. Biroq ruboiy janri talablaridan kelib chiqilsa, ruboiy qaysi mavzuda bo‘lishidan qat’i nazar, avvalo, u falsafiy mohiyatga ega bo‘lishi zarur. S</w:t>
      </w:r>
      <w:r w:rsidR="003C44F6" w:rsidRPr="00F35C24">
        <w:rPr>
          <w:rFonts w:ascii="Times New Roman" w:hAnsi="Times New Roman"/>
          <w:lang w:val="en-US"/>
        </w:rPr>
        <w:t>h</w:t>
      </w:r>
      <w:r w:rsidRPr="00F35C24">
        <w:rPr>
          <w:rFonts w:ascii="Times New Roman" w:hAnsi="Times New Roman"/>
          <w:lang w:val="en-US"/>
        </w:rPr>
        <w:t>u ma’noda Navoiy ruboiylarida jamiyat hayotidagi muhim masalalar badiiy-falsafiy talqin etiladi. Ruboiylarning muayyan qismida shoir o‘z hayotidagi konkret voqealarga murojaat qiladi. Biroq shoir voqelikning o‘zini emas, balki shu konkret voqelik b-n bog‘liqholda o‘zining umumlashma fikrlarini – tiriklikka, olam va odamga, jamiyatga munosabatini badiiy obraz va xilma-xil detallar y</w:t>
      </w:r>
      <w:r w:rsidR="003C44F6" w:rsidRPr="00F35C24">
        <w:rPr>
          <w:rFonts w:ascii="Times New Roman" w:hAnsi="Times New Roman"/>
          <w:lang w:val="en-US"/>
        </w:rPr>
        <w:t>ordamida badiiy aks ettiradi. Shoirning 1465 yil</w:t>
      </w:r>
      <w:r w:rsidRPr="00F35C24">
        <w:rPr>
          <w:rFonts w:ascii="Times New Roman" w:hAnsi="Times New Roman"/>
          <w:lang w:val="en-US"/>
        </w:rPr>
        <w:t>gacha bo‘lgan davrda yozil</w:t>
      </w:r>
      <w:r w:rsidRPr="00F35C24">
        <w:rPr>
          <w:rFonts w:ascii="Times New Roman" w:hAnsi="Times New Roman"/>
          <w:lang w:val="en-US"/>
        </w:rPr>
        <w:softHyphen/>
        <w:t xml:space="preserve">gan (bu ruboiy “Ilk devon”da uchraydi) </w:t>
      </w:r>
      <w:r w:rsidR="003C44F6" w:rsidRPr="00F35C24">
        <w:rPr>
          <w:rFonts w:ascii="Times New Roman" w:hAnsi="Times New Roman"/>
          <w:lang w:val="en-US"/>
        </w:rPr>
        <w:t xml:space="preserve">va </w:t>
      </w:r>
      <w:r w:rsidRPr="00F35C24">
        <w:rPr>
          <w:rFonts w:ascii="Times New Roman" w:hAnsi="Times New Roman"/>
          <w:lang w:val="en-US"/>
        </w:rPr>
        <w:t xml:space="preserve">o‘z </w:t>
      </w:r>
      <w:r w:rsidR="003C44F6" w:rsidRPr="00F35C24">
        <w:rPr>
          <w:rFonts w:ascii="Times New Roman" w:hAnsi="Times New Roman"/>
          <w:lang w:val="en-US"/>
        </w:rPr>
        <w:t>sharhi holidek yangraydigan quyidagi</w:t>
      </w:r>
      <w:r w:rsidRPr="00F35C24">
        <w:rPr>
          <w:rFonts w:ascii="Times New Roman" w:hAnsi="Times New Roman"/>
          <w:lang w:val="en-US"/>
        </w:rPr>
        <w:t xml:space="preserve"> ruboiysida (77-ruboiy) ham falsafiy mazmun ustuvor: </w:t>
      </w:r>
    </w:p>
    <w:p w:rsidR="003000E0" w:rsidRPr="00F35C24" w:rsidRDefault="003000E0" w:rsidP="00E36BC3">
      <w:pPr>
        <w:spacing w:after="0" w:line="240" w:lineRule="auto"/>
        <w:ind w:firstLine="283"/>
        <w:jc w:val="both"/>
        <w:rPr>
          <w:rFonts w:ascii="Times New Roman" w:hAnsi="Times New Roman"/>
          <w:i/>
          <w:iCs/>
          <w:lang w:val="de-DE"/>
        </w:rPr>
      </w:pPr>
      <w:r w:rsidRPr="00F35C24">
        <w:rPr>
          <w:rFonts w:ascii="Times New Roman" w:hAnsi="Times New Roman"/>
          <w:i/>
          <w:iCs/>
          <w:lang w:val="de-DE"/>
        </w:rPr>
        <w:t>Yo‘q dahrda bir besarusomon mendek,</w:t>
      </w:r>
    </w:p>
    <w:p w:rsidR="003000E0" w:rsidRPr="00F35C24" w:rsidRDefault="003C44F6" w:rsidP="00E36BC3">
      <w:pPr>
        <w:spacing w:after="0" w:line="240" w:lineRule="auto"/>
        <w:ind w:firstLine="283"/>
        <w:jc w:val="both"/>
        <w:rPr>
          <w:rFonts w:ascii="Times New Roman" w:hAnsi="Times New Roman"/>
          <w:i/>
          <w:iCs/>
          <w:lang w:val="en-US"/>
        </w:rPr>
      </w:pPr>
      <w:r w:rsidRPr="00F35C24">
        <w:rPr>
          <w:rFonts w:ascii="Times New Roman" w:hAnsi="Times New Roman"/>
          <w:i/>
          <w:iCs/>
          <w:lang w:val="en-US"/>
        </w:rPr>
        <w:t>O</w:t>
      </w:r>
      <w:r w:rsidRPr="00F35C24">
        <w:rPr>
          <w:rFonts w:ascii="Times New Roman" w:hAnsi="Times New Roman"/>
          <w:lang w:val="en-US"/>
        </w:rPr>
        <w:t>‘</w:t>
      </w:r>
      <w:r w:rsidR="003000E0" w:rsidRPr="00F35C24">
        <w:rPr>
          <w:rFonts w:ascii="Times New Roman" w:hAnsi="Times New Roman"/>
          <w:i/>
          <w:iCs/>
          <w:lang w:val="en-US"/>
        </w:rPr>
        <w:t>z holig‘a sargashtavu hayron mendek.</w:t>
      </w:r>
    </w:p>
    <w:p w:rsidR="003000E0" w:rsidRPr="00F35C24" w:rsidRDefault="003000E0" w:rsidP="00E36BC3">
      <w:pPr>
        <w:spacing w:after="0" w:line="240" w:lineRule="auto"/>
        <w:ind w:firstLine="283"/>
        <w:jc w:val="both"/>
        <w:rPr>
          <w:rFonts w:ascii="Times New Roman" w:hAnsi="Times New Roman"/>
          <w:i/>
          <w:iCs/>
          <w:lang w:val="de-DE"/>
        </w:rPr>
      </w:pPr>
      <w:r w:rsidRPr="00F35C24">
        <w:rPr>
          <w:rFonts w:ascii="Times New Roman" w:hAnsi="Times New Roman"/>
          <w:i/>
          <w:iCs/>
          <w:lang w:val="de-DE"/>
        </w:rPr>
        <w:t>G‘am ko‘yida xonumoni vayron mendek,</w:t>
      </w:r>
    </w:p>
    <w:p w:rsidR="003000E0" w:rsidRPr="00F35C24" w:rsidRDefault="003C44F6" w:rsidP="00E36BC3">
      <w:pPr>
        <w:spacing w:after="0" w:line="240" w:lineRule="auto"/>
        <w:ind w:firstLine="283"/>
        <w:jc w:val="both"/>
        <w:rPr>
          <w:rFonts w:ascii="Times New Roman" w:hAnsi="Times New Roman"/>
          <w:i/>
          <w:iCs/>
          <w:lang w:val="de-DE"/>
        </w:rPr>
      </w:pPr>
      <w:r w:rsidRPr="00F35C24">
        <w:rPr>
          <w:rFonts w:ascii="Times New Roman" w:hAnsi="Times New Roman"/>
          <w:i/>
          <w:iCs/>
          <w:lang w:val="de-DE"/>
        </w:rPr>
        <w:t>Ya</w:t>
      </w:r>
      <w:r w:rsidR="003000E0" w:rsidRPr="00F35C24">
        <w:rPr>
          <w:rFonts w:ascii="Times New Roman" w:hAnsi="Times New Roman"/>
          <w:i/>
          <w:iCs/>
          <w:lang w:val="de-DE"/>
        </w:rPr>
        <w:t>’niki, aloxon</w:t>
      </w:r>
      <w:r w:rsidRPr="00F35C24">
        <w:rPr>
          <w:rFonts w:ascii="Times New Roman" w:hAnsi="Times New Roman"/>
          <w:i/>
          <w:iCs/>
          <w:lang w:val="de-DE"/>
        </w:rPr>
        <w:t>-</w:t>
      </w:r>
      <w:r w:rsidR="003000E0" w:rsidRPr="00F35C24">
        <w:rPr>
          <w:rFonts w:ascii="Times New Roman" w:hAnsi="Times New Roman"/>
          <w:i/>
          <w:iCs/>
          <w:lang w:val="de-DE"/>
        </w:rPr>
        <w:t>u alomon mendek.</w:t>
      </w:r>
    </w:p>
    <w:p w:rsidR="0027115D" w:rsidRPr="00F35C24" w:rsidRDefault="003000E0" w:rsidP="00E36BC3">
      <w:pPr>
        <w:spacing w:after="0" w:line="240" w:lineRule="auto"/>
        <w:ind w:firstLine="283"/>
        <w:jc w:val="both"/>
        <w:rPr>
          <w:rFonts w:ascii="Times New Roman" w:hAnsi="Times New Roman"/>
          <w:lang w:val="de-DE"/>
        </w:rPr>
      </w:pPr>
      <w:r w:rsidRPr="00F35C24">
        <w:rPr>
          <w:rFonts w:ascii="Times New Roman" w:hAnsi="Times New Roman"/>
          <w:spacing w:val="8"/>
          <w:lang w:val="de-DE"/>
        </w:rPr>
        <w:t xml:space="preserve">Alisher Navoiy </w:t>
      </w:r>
      <w:r w:rsidR="003C44F6" w:rsidRPr="00F35C24">
        <w:rPr>
          <w:rFonts w:ascii="Times New Roman" w:hAnsi="Times New Roman"/>
          <w:lang w:val="de-DE"/>
        </w:rPr>
        <w:t>turkiy adabiyotda</w:t>
      </w:r>
      <w:r w:rsidR="003C44F6" w:rsidRPr="00F35C24">
        <w:rPr>
          <w:rFonts w:ascii="Times New Roman" w:hAnsi="Times New Roman"/>
          <w:spacing w:val="8"/>
          <w:lang w:val="de-DE"/>
        </w:rPr>
        <w:t xml:space="preserve"> birinchi bo</w:t>
      </w:r>
      <w:r w:rsidR="003C44F6" w:rsidRPr="00F35C24">
        <w:rPr>
          <w:rFonts w:ascii="Times New Roman" w:hAnsi="Times New Roman"/>
          <w:lang w:val="de-DE"/>
        </w:rPr>
        <w:t xml:space="preserve">‘lib taronai ruboiy janrida ijod qildi (“Xazoyin ul-maoniy”dagi 133 ta ruboiydan 116 tasi taronayi ruboiy hisoblanadi), </w:t>
      </w:r>
      <w:r w:rsidRPr="00F35C24">
        <w:rPr>
          <w:rFonts w:ascii="Times New Roman" w:hAnsi="Times New Roman"/>
          <w:spacing w:val="8"/>
          <w:lang w:val="de-DE"/>
        </w:rPr>
        <w:t>ruboiy janrining mavzu doirasini</w:t>
      </w:r>
      <w:r w:rsidR="003C44F6" w:rsidRPr="00F35C24">
        <w:rPr>
          <w:rFonts w:ascii="Times New Roman" w:hAnsi="Times New Roman"/>
          <w:spacing w:val="8"/>
          <w:lang w:val="de-DE"/>
        </w:rPr>
        <w:t xml:space="preserve"> kengaytirib, ma’rifiy mazmun bila</w:t>
      </w:r>
      <w:r w:rsidRPr="00F35C24">
        <w:rPr>
          <w:rFonts w:ascii="Times New Roman" w:hAnsi="Times New Roman"/>
          <w:spacing w:val="8"/>
          <w:lang w:val="de-DE"/>
        </w:rPr>
        <w:t xml:space="preserve">n boyitdi, falsafiy mohiyatini kuchaytirdi – hayotiy masala va muammolarga bog‘lab hayotga yaqinlashtirdi, </w:t>
      </w:r>
      <w:r w:rsidR="003C44F6" w:rsidRPr="00F35C24">
        <w:rPr>
          <w:rFonts w:ascii="Times New Roman" w:hAnsi="Times New Roman"/>
          <w:spacing w:val="8"/>
          <w:lang w:val="de-DE"/>
        </w:rPr>
        <w:t xml:space="preserve">ruboiyni turkiy she’riyatda </w:t>
      </w:r>
      <w:r w:rsidRPr="00F35C24">
        <w:rPr>
          <w:rFonts w:ascii="Times New Roman" w:hAnsi="Times New Roman"/>
          <w:spacing w:val="8"/>
          <w:lang w:val="de-DE"/>
        </w:rPr>
        <w:t xml:space="preserve">g‘azal kabi faol janr darajasiga olib chiqdi. </w:t>
      </w:r>
    </w:p>
    <w:p w:rsidR="003000E0" w:rsidRPr="00F35C24" w:rsidRDefault="003000E0" w:rsidP="00E36BC3">
      <w:pPr>
        <w:autoSpaceDE w:val="0"/>
        <w:autoSpaceDN w:val="0"/>
        <w:adjustRightInd w:val="0"/>
        <w:spacing w:after="0" w:line="240" w:lineRule="auto"/>
        <w:ind w:firstLine="570"/>
        <w:jc w:val="both"/>
        <w:rPr>
          <w:rFonts w:ascii="Times New Roman" w:hAnsi="Times New Roman"/>
          <w:lang w:val="uz-Cyrl-UZ"/>
        </w:rPr>
      </w:pPr>
    </w:p>
    <w:p w:rsidR="0027115D" w:rsidRPr="00F35C24" w:rsidRDefault="0027115D" w:rsidP="00E36BC3">
      <w:pPr>
        <w:autoSpaceDE w:val="0"/>
        <w:autoSpaceDN w:val="0"/>
        <w:adjustRightInd w:val="0"/>
        <w:spacing w:after="0" w:line="240" w:lineRule="auto"/>
        <w:ind w:firstLine="570"/>
        <w:jc w:val="both"/>
        <w:rPr>
          <w:rFonts w:ascii="Times New Roman" w:hAnsi="Times New Roman"/>
          <w:lang w:val="uz-Cyrl-UZ"/>
        </w:rPr>
      </w:pPr>
      <w:r w:rsidRPr="00F35C24">
        <w:rPr>
          <w:rFonts w:ascii="Times New Roman" w:hAnsi="Times New Roman"/>
          <w:b/>
          <w:bCs/>
          <w:lang w:val="uz-Cyrl-UZ"/>
        </w:rPr>
        <w:t>Muammo</w:t>
      </w:r>
      <w:r w:rsidRPr="00F35C24">
        <w:rPr>
          <w:rFonts w:ascii="Times New Roman" w:hAnsi="Times New Roman"/>
          <w:lang w:val="uz-Cyrl-UZ"/>
        </w:rPr>
        <w:t xml:space="preserve"> (ar. “ko‘r qilingan”, “berkitilgan”) – bir, ba'zan esa ikki baytdan iborat mustaqil she'r bo‘lib,   </w:t>
      </w:r>
      <w:r w:rsidRPr="00F35C24">
        <w:rPr>
          <w:rFonts w:ascii="Times New Roman" w:hAnsi="Times New Roman"/>
          <w:i/>
          <w:iCs/>
          <w:lang w:val="uz-Cyrl-UZ"/>
        </w:rPr>
        <w:t>a-a</w:t>
      </w:r>
      <w:r w:rsidRPr="00F35C24">
        <w:rPr>
          <w:rFonts w:ascii="Times New Roman" w:hAnsi="Times New Roman"/>
          <w:lang w:val="uz-Cyrl-UZ"/>
        </w:rPr>
        <w:t xml:space="preserve"> yoki </w:t>
      </w:r>
      <w:r w:rsidRPr="00F35C24">
        <w:rPr>
          <w:rFonts w:ascii="Times New Roman" w:hAnsi="Times New Roman"/>
          <w:i/>
          <w:iCs/>
          <w:lang w:val="uz-Cyrl-UZ"/>
        </w:rPr>
        <w:t xml:space="preserve">a-b </w:t>
      </w:r>
      <w:r w:rsidRPr="00F35C24">
        <w:rPr>
          <w:rFonts w:ascii="Times New Roman" w:hAnsi="Times New Roman"/>
          <w:lang w:val="uz-Cyrl-UZ"/>
        </w:rPr>
        <w:t xml:space="preserve">tarzida qofiyalanadi. Muammoda biror ism yoki narsa-buyum nomi berkitiladi. Berkitilgan so‘z </w:t>
      </w:r>
      <w:r w:rsidR="00264000" w:rsidRPr="00F35C24">
        <w:rPr>
          <w:rFonts w:ascii="Times New Roman" w:hAnsi="Times New Roman"/>
          <w:lang w:val="uz-Cyrl-UZ"/>
        </w:rPr>
        <w:t>s</w:t>
      </w:r>
      <w:r w:rsidR="00D915D9" w:rsidRPr="00F35C24">
        <w:rPr>
          <w:rFonts w:ascii="Times New Roman" w:hAnsi="Times New Roman"/>
          <w:lang w:val="uz-Cyrl-UZ"/>
        </w:rPr>
        <w:t>hoir</w:t>
      </w:r>
      <w:r w:rsidR="00D85D39" w:rsidRPr="00F35C24">
        <w:rPr>
          <w:rFonts w:ascii="Times New Roman" w:hAnsi="Times New Roman"/>
          <w:lang w:val="uz-Cyrl-UZ"/>
        </w:rPr>
        <w:t>ning turli-tuman ishoralari</w:t>
      </w:r>
      <w:r w:rsidRPr="00F35C24">
        <w:rPr>
          <w:rFonts w:ascii="Times New Roman" w:hAnsi="Times New Roman"/>
          <w:lang w:val="uz-Cyrl-UZ"/>
        </w:rPr>
        <w:t xml:space="preserve">: ma'nodosh yoki shakldosh so‘zlarni topish, bir tildagi so‘zning ikkinchi bir tildagi muodili (ekvivalenti)ni qo‘llash, so‘zlardagi ma'lum bir harflarni tizib, yangi so‘z yasash, ba'zan esa abjad hisobini ishlatib, raqamlar asosida so‘z tuzish va boshqalar asosida topiladi. Muammoni yechish uchun dastavval asosiy e'tiborni matnda ishora qilingan kalit so‘zga qaratish lozim bo‘ladi.                                                                                   </w:t>
      </w:r>
    </w:p>
    <w:p w:rsidR="0027115D" w:rsidRPr="00F35C24" w:rsidRDefault="0027115D" w:rsidP="00E36BC3">
      <w:pPr>
        <w:autoSpaceDE w:val="0"/>
        <w:autoSpaceDN w:val="0"/>
        <w:adjustRightInd w:val="0"/>
        <w:spacing w:after="0" w:line="240" w:lineRule="auto"/>
        <w:ind w:firstLine="570"/>
        <w:jc w:val="both"/>
        <w:rPr>
          <w:rFonts w:ascii="Times New Roman" w:hAnsi="Times New Roman"/>
          <w:lang w:val="uz-Cyrl-UZ"/>
        </w:rPr>
      </w:pPr>
      <w:r w:rsidRPr="00F35C24">
        <w:rPr>
          <w:rFonts w:ascii="Times New Roman" w:hAnsi="Times New Roman"/>
          <w:lang w:val="uz-Cyrl-UZ"/>
        </w:rPr>
        <w:t xml:space="preserve">Turkiy adabiyotda muammo janri Alisher Navoiy ijodidan boshlangan. Uning “Xazoyin ul-maoniy” kulliyotida 52 ta muammo mavjud bo‘lib, ularning barchasi kulliyotdagi ikkinchi devon “Navodir ush-shabob”ga kiritilgan. Alisher Navoiy muammolari asosan bir baytli bo‘lib, faqat “Qosim” va “Zahir” ismlariga bitilgan muammolar 2 baytdan iborat. </w:t>
      </w:r>
    </w:p>
    <w:p w:rsidR="0027115D" w:rsidRPr="00F35C24" w:rsidRDefault="0027115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Navoiyning ba'zi muammolarini ko‘rib chiqsak:</w:t>
      </w:r>
    </w:p>
    <w:p w:rsidR="0027115D" w:rsidRPr="00F35C24" w:rsidRDefault="0027115D" w:rsidP="00E36BC3">
      <w:pPr>
        <w:autoSpaceDE w:val="0"/>
        <w:autoSpaceDN w:val="0"/>
        <w:adjustRightInd w:val="0"/>
        <w:spacing w:after="0" w:line="240" w:lineRule="auto"/>
        <w:ind w:firstLine="570"/>
        <w:jc w:val="both"/>
        <w:rPr>
          <w:rFonts w:ascii="Times New Roman" w:hAnsi="Times New Roman"/>
          <w:lang w:val="en-US"/>
        </w:rPr>
      </w:pPr>
    </w:p>
    <w:p w:rsidR="0027115D" w:rsidRPr="00F35C24" w:rsidRDefault="0027115D" w:rsidP="00E36BC3">
      <w:pPr>
        <w:autoSpaceDE w:val="0"/>
        <w:autoSpaceDN w:val="0"/>
        <w:adjustRightInd w:val="0"/>
        <w:spacing w:after="0" w:line="240" w:lineRule="auto"/>
        <w:ind w:left="705" w:firstLine="705"/>
        <w:jc w:val="both"/>
        <w:rPr>
          <w:rFonts w:ascii="Times New Roman" w:hAnsi="Times New Roman"/>
          <w:i/>
          <w:iCs/>
          <w:lang w:val="en-US"/>
        </w:rPr>
      </w:pPr>
      <w:r w:rsidRPr="00F35C24">
        <w:rPr>
          <w:rFonts w:ascii="Times New Roman" w:hAnsi="Times New Roman"/>
          <w:i/>
          <w:iCs/>
          <w:lang w:val="en-US"/>
        </w:rPr>
        <w:t xml:space="preserve">Qasdi jonimg‘a chu mujgoning ikki </w:t>
      </w:r>
      <w:r w:rsidRPr="00F35C24">
        <w:rPr>
          <w:rFonts w:ascii="Times New Roman" w:hAnsi="Times New Roman"/>
          <w:b/>
          <w:bCs/>
          <w:i/>
          <w:iCs/>
          <w:lang w:val="en-US"/>
        </w:rPr>
        <w:t>saf</w:t>
      </w:r>
      <w:r w:rsidRPr="00F35C24">
        <w:rPr>
          <w:rFonts w:ascii="Times New Roman" w:hAnsi="Times New Roman"/>
          <w:i/>
          <w:iCs/>
          <w:lang w:val="en-US"/>
        </w:rPr>
        <w:t xml:space="preserve"> tuzdi,</w:t>
      </w:r>
    </w:p>
    <w:p w:rsidR="0027115D" w:rsidRPr="00F35C24" w:rsidRDefault="0027115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i/>
          <w:iCs/>
          <w:lang w:val="en-US"/>
        </w:rPr>
        <w:tab/>
      </w:r>
      <w:r w:rsidRPr="00F35C24">
        <w:rPr>
          <w:rFonts w:ascii="Times New Roman" w:hAnsi="Times New Roman"/>
          <w:i/>
          <w:iCs/>
          <w:lang w:val="en-US"/>
        </w:rPr>
        <w:tab/>
        <w:t xml:space="preserve">Biri qosh yosi, biri g‘amzang o‘qin ko‘rguzdi. </w:t>
      </w:r>
    </w:p>
    <w:p w:rsidR="0027115D" w:rsidRPr="00F35C24" w:rsidRDefault="0027115D" w:rsidP="00E36BC3">
      <w:pPr>
        <w:autoSpaceDE w:val="0"/>
        <w:autoSpaceDN w:val="0"/>
        <w:adjustRightInd w:val="0"/>
        <w:spacing w:after="0" w:line="240" w:lineRule="auto"/>
        <w:ind w:firstLine="570"/>
        <w:jc w:val="both"/>
        <w:rPr>
          <w:rFonts w:ascii="Times New Roman" w:hAnsi="Times New Roman"/>
          <w:lang w:val="en-US"/>
        </w:rPr>
      </w:pPr>
    </w:p>
    <w:p w:rsidR="0027115D" w:rsidRPr="00F35C24" w:rsidRDefault="0027115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Bu muammoda kalit so‘z “</w:t>
      </w:r>
      <w:r w:rsidRPr="00F35C24">
        <w:rPr>
          <w:rFonts w:ascii="Times New Roman" w:hAnsi="Times New Roman"/>
          <w:b/>
          <w:bCs/>
          <w:rtl/>
        </w:rPr>
        <w:t>صف</w:t>
      </w:r>
      <w:r w:rsidRPr="00F35C24">
        <w:rPr>
          <w:rFonts w:ascii="Times New Roman" w:hAnsi="Times New Roman"/>
          <w:b/>
          <w:bCs/>
          <w:lang w:val="en-US"/>
        </w:rPr>
        <w:t>”</w:t>
      </w:r>
      <w:r w:rsidRPr="00F35C24">
        <w:rPr>
          <w:rFonts w:ascii="Times New Roman" w:hAnsi="Times New Roman"/>
          <w:lang w:val="en-US"/>
        </w:rPr>
        <w:t xml:space="preserve">  –  “saf” jumlasi orqali ko‘rsatilgan, matnda bu so‘z “ikki” so‘zi bilan keltirilishi uning yechimi ham ikkita ekanligiga ishora qiladi. Birinchi “saf”ga qosh yosi, ya'ni “</w:t>
      </w:r>
      <w:r w:rsidRPr="00F35C24">
        <w:rPr>
          <w:rFonts w:ascii="Times New Roman" w:hAnsi="Times New Roman"/>
          <w:rtl/>
        </w:rPr>
        <w:t>ى</w:t>
      </w:r>
      <w:r w:rsidRPr="00F35C24">
        <w:rPr>
          <w:rFonts w:ascii="Times New Roman" w:hAnsi="Times New Roman"/>
          <w:lang w:val="en-US"/>
        </w:rPr>
        <w:t>” “yoy” (i) harfi, ikkinchisiga g‘amza o‘qi, ya'ni “</w:t>
      </w:r>
      <w:r w:rsidRPr="00F35C24">
        <w:rPr>
          <w:rFonts w:ascii="Times New Roman" w:hAnsi="Times New Roman"/>
          <w:rtl/>
        </w:rPr>
        <w:t>ا</w:t>
      </w:r>
      <w:r w:rsidRPr="00F35C24">
        <w:rPr>
          <w:rFonts w:ascii="Times New Roman" w:hAnsi="Times New Roman"/>
          <w:lang w:val="en-US"/>
        </w:rPr>
        <w:t>” “alif” (o) harfi qo‘shiladi va natijada “</w:t>
      </w:r>
      <w:r w:rsidRPr="00F35C24">
        <w:rPr>
          <w:rFonts w:ascii="Times New Roman" w:hAnsi="Times New Roman"/>
          <w:rtl/>
        </w:rPr>
        <w:t>صفى</w:t>
      </w:r>
      <w:r w:rsidRPr="00F35C24">
        <w:rPr>
          <w:rFonts w:ascii="Times New Roman" w:hAnsi="Times New Roman"/>
          <w:b/>
          <w:bCs/>
          <w:lang w:val="en-US"/>
        </w:rPr>
        <w:t>”</w:t>
      </w:r>
      <w:r w:rsidRPr="00F35C24">
        <w:rPr>
          <w:rFonts w:ascii="Times New Roman" w:hAnsi="Times New Roman"/>
          <w:lang w:val="en-US"/>
        </w:rPr>
        <w:t xml:space="preserve"> – “Safi” va “</w:t>
      </w:r>
      <w:r w:rsidRPr="00F35C24">
        <w:rPr>
          <w:rFonts w:ascii="Times New Roman" w:hAnsi="Times New Roman"/>
          <w:rtl/>
        </w:rPr>
        <w:t>صفا</w:t>
      </w:r>
      <w:r w:rsidRPr="00F35C24">
        <w:rPr>
          <w:rFonts w:ascii="Times New Roman" w:hAnsi="Times New Roman"/>
          <w:lang w:val="en-US"/>
        </w:rPr>
        <w:t>” –  “Safo” so‘zlari kelib chiqadi.</w:t>
      </w:r>
    </w:p>
    <w:p w:rsidR="0027115D" w:rsidRPr="00F35C24" w:rsidRDefault="0027115D" w:rsidP="00E36BC3">
      <w:pPr>
        <w:autoSpaceDE w:val="0"/>
        <w:autoSpaceDN w:val="0"/>
        <w:adjustRightInd w:val="0"/>
        <w:spacing w:after="0" w:line="240" w:lineRule="auto"/>
        <w:ind w:firstLine="570"/>
        <w:jc w:val="both"/>
        <w:rPr>
          <w:rFonts w:ascii="Times New Roman" w:hAnsi="Times New Roman"/>
          <w:i/>
          <w:iCs/>
          <w:lang w:val="en-US"/>
        </w:rPr>
      </w:pPr>
    </w:p>
    <w:p w:rsidR="0027115D" w:rsidRPr="00F35C24" w:rsidRDefault="0027115D" w:rsidP="00E36BC3">
      <w:pPr>
        <w:autoSpaceDE w:val="0"/>
        <w:autoSpaceDN w:val="0"/>
        <w:adjustRightInd w:val="0"/>
        <w:spacing w:after="0" w:line="240" w:lineRule="auto"/>
        <w:ind w:left="705" w:firstLine="705"/>
        <w:jc w:val="both"/>
        <w:rPr>
          <w:rFonts w:ascii="Times New Roman" w:hAnsi="Times New Roman"/>
          <w:i/>
          <w:iCs/>
          <w:lang w:val="en-US"/>
        </w:rPr>
      </w:pPr>
      <w:r w:rsidRPr="00F35C24">
        <w:rPr>
          <w:rFonts w:ascii="Times New Roman" w:hAnsi="Times New Roman"/>
          <w:i/>
          <w:iCs/>
          <w:lang w:val="en-US"/>
        </w:rPr>
        <w:t xml:space="preserve">Qilur esang manga </w:t>
      </w:r>
      <w:r w:rsidRPr="00F35C24">
        <w:rPr>
          <w:rFonts w:ascii="Times New Roman" w:hAnsi="Times New Roman"/>
          <w:b/>
          <w:bCs/>
          <w:i/>
          <w:iCs/>
          <w:lang w:val="en-US"/>
        </w:rPr>
        <w:t>somon</w:t>
      </w:r>
      <w:r w:rsidRPr="00F35C24">
        <w:rPr>
          <w:rFonts w:ascii="Times New Roman" w:hAnsi="Times New Roman"/>
          <w:i/>
          <w:iCs/>
          <w:lang w:val="en-US"/>
        </w:rPr>
        <w:t xml:space="preserve"> ayo rafiq havas,</w:t>
      </w:r>
    </w:p>
    <w:p w:rsidR="0027115D" w:rsidRPr="00F35C24" w:rsidRDefault="0027115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i/>
          <w:iCs/>
          <w:lang w:val="en-US"/>
        </w:rPr>
        <w:tab/>
      </w:r>
      <w:r w:rsidRPr="00F35C24">
        <w:rPr>
          <w:rFonts w:ascii="Times New Roman" w:hAnsi="Times New Roman"/>
          <w:i/>
          <w:iCs/>
          <w:lang w:val="en-US"/>
        </w:rPr>
        <w:tab/>
        <w:t xml:space="preserve">Aning ayog‘ig‘a yetkur mening boshimni-yu bas. </w:t>
      </w:r>
    </w:p>
    <w:p w:rsidR="0027115D" w:rsidRPr="00F35C24" w:rsidRDefault="0027115D" w:rsidP="00E36BC3">
      <w:pPr>
        <w:autoSpaceDE w:val="0"/>
        <w:autoSpaceDN w:val="0"/>
        <w:adjustRightInd w:val="0"/>
        <w:spacing w:after="0" w:line="240" w:lineRule="auto"/>
        <w:ind w:firstLine="570"/>
        <w:jc w:val="both"/>
        <w:rPr>
          <w:rFonts w:ascii="Times New Roman" w:hAnsi="Times New Roman"/>
          <w:lang w:val="en-US"/>
        </w:rPr>
      </w:pPr>
    </w:p>
    <w:p w:rsidR="0027115D" w:rsidRPr="00F35C24" w:rsidRDefault="0027115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Bu muammoda asosiy e'tibor “</w:t>
      </w:r>
      <w:r w:rsidRPr="00F35C24">
        <w:rPr>
          <w:rFonts w:ascii="Times New Roman" w:hAnsi="Times New Roman"/>
          <w:rtl/>
        </w:rPr>
        <w:t>سامان</w:t>
      </w:r>
      <w:r w:rsidRPr="00F35C24">
        <w:rPr>
          <w:rFonts w:ascii="Times New Roman" w:hAnsi="Times New Roman"/>
          <w:lang w:val="en-US"/>
        </w:rPr>
        <w:t>” – “somon” (osoyishtalik) so‘ziga qaratilgan. Ikkinchi misradagi “aning ayog‘iga boshimni yetkur” jumlasidagi ishoraga ko‘ra, “</w:t>
      </w:r>
      <w:r w:rsidRPr="00F35C24">
        <w:rPr>
          <w:rFonts w:ascii="Times New Roman" w:hAnsi="Times New Roman"/>
          <w:rtl/>
        </w:rPr>
        <w:t>ا</w:t>
      </w:r>
      <w:r w:rsidRPr="00F35C24">
        <w:rPr>
          <w:rFonts w:ascii="Times New Roman" w:hAnsi="Times New Roman"/>
          <w:lang w:val="en-US"/>
        </w:rPr>
        <w:t xml:space="preserve">” – </w:t>
      </w:r>
      <w:r w:rsidRPr="00F35C24">
        <w:rPr>
          <w:rFonts w:ascii="Times New Roman" w:hAnsi="Times New Roman"/>
          <w:i/>
          <w:iCs/>
          <w:lang w:val="en-US"/>
        </w:rPr>
        <w:t>“alif”</w:t>
      </w:r>
      <w:r w:rsidRPr="00F35C24">
        <w:rPr>
          <w:rFonts w:ascii="Times New Roman" w:hAnsi="Times New Roman"/>
          <w:lang w:val="en-US"/>
        </w:rPr>
        <w:t xml:space="preserve"> (o)ning oyog‘i, ya'ni pastki kismiga “</w:t>
      </w:r>
      <w:r w:rsidRPr="00F35C24">
        <w:rPr>
          <w:rFonts w:ascii="Times New Roman" w:hAnsi="Times New Roman"/>
          <w:rtl/>
        </w:rPr>
        <w:t>م</w:t>
      </w:r>
      <w:r w:rsidRPr="00F35C24">
        <w:rPr>
          <w:rFonts w:ascii="Times New Roman" w:hAnsi="Times New Roman"/>
          <w:lang w:val="en-US"/>
        </w:rPr>
        <w:t xml:space="preserve">” – </w:t>
      </w:r>
      <w:r w:rsidRPr="00F35C24">
        <w:rPr>
          <w:rFonts w:ascii="Times New Roman" w:hAnsi="Times New Roman"/>
          <w:i/>
          <w:iCs/>
          <w:lang w:val="en-US"/>
        </w:rPr>
        <w:t xml:space="preserve">“mim” </w:t>
      </w:r>
      <w:r w:rsidRPr="00F35C24">
        <w:rPr>
          <w:rFonts w:ascii="Times New Roman" w:hAnsi="Times New Roman"/>
          <w:lang w:val="en-US"/>
        </w:rPr>
        <w:t>(m)ning boshini yetkazish talab qilinadi, natijada “</w:t>
      </w:r>
      <w:r w:rsidRPr="00F35C24">
        <w:rPr>
          <w:rFonts w:ascii="Times New Roman" w:hAnsi="Times New Roman"/>
          <w:rtl/>
        </w:rPr>
        <w:t>ا</w:t>
      </w:r>
      <w:r w:rsidRPr="00F35C24">
        <w:rPr>
          <w:rFonts w:ascii="Times New Roman" w:hAnsi="Times New Roman"/>
          <w:lang w:val="en-US"/>
        </w:rPr>
        <w:t>” –</w:t>
      </w:r>
      <w:r w:rsidRPr="00F35C24">
        <w:rPr>
          <w:rFonts w:ascii="Times New Roman" w:hAnsi="Times New Roman"/>
          <w:i/>
          <w:iCs/>
          <w:lang w:val="en-US"/>
        </w:rPr>
        <w:t xml:space="preserve"> “alif” </w:t>
      </w:r>
      <w:r w:rsidRPr="00F35C24">
        <w:rPr>
          <w:rFonts w:ascii="Times New Roman" w:hAnsi="Times New Roman"/>
          <w:lang w:val="en-US"/>
        </w:rPr>
        <w:t>harfi “</w:t>
      </w:r>
      <w:r w:rsidRPr="00F35C24">
        <w:rPr>
          <w:rFonts w:ascii="Times New Roman" w:hAnsi="Times New Roman"/>
          <w:rtl/>
        </w:rPr>
        <w:t>ل</w:t>
      </w:r>
      <w:r w:rsidRPr="00F35C24">
        <w:rPr>
          <w:rFonts w:ascii="Times New Roman" w:hAnsi="Times New Roman"/>
          <w:lang w:val="en-US"/>
        </w:rPr>
        <w:t xml:space="preserve">” –  </w:t>
      </w:r>
      <w:r w:rsidRPr="00F35C24">
        <w:rPr>
          <w:rFonts w:ascii="Times New Roman" w:hAnsi="Times New Roman"/>
          <w:i/>
          <w:iCs/>
          <w:lang w:val="en-US"/>
        </w:rPr>
        <w:t xml:space="preserve">“lom” </w:t>
      </w:r>
      <w:r w:rsidRPr="00F35C24">
        <w:rPr>
          <w:rFonts w:ascii="Times New Roman" w:hAnsi="Times New Roman"/>
          <w:lang w:val="en-US"/>
        </w:rPr>
        <w:t>harfiga aylanib, “</w:t>
      </w:r>
      <w:r w:rsidRPr="00F35C24">
        <w:rPr>
          <w:rFonts w:ascii="Times New Roman" w:hAnsi="Times New Roman"/>
          <w:rtl/>
        </w:rPr>
        <w:t>م</w:t>
      </w:r>
      <w:r w:rsidRPr="00F35C24">
        <w:rPr>
          <w:rFonts w:ascii="Times New Roman" w:hAnsi="Times New Roman"/>
          <w:lang w:val="en-US"/>
        </w:rPr>
        <w:t>” –</w:t>
      </w:r>
      <w:r w:rsidRPr="00F35C24">
        <w:rPr>
          <w:rFonts w:ascii="Times New Roman" w:hAnsi="Times New Roman"/>
          <w:i/>
          <w:iCs/>
          <w:lang w:val="en-US"/>
        </w:rPr>
        <w:t xml:space="preserve"> “mim”</w:t>
      </w:r>
      <w:r w:rsidRPr="00F35C24">
        <w:rPr>
          <w:rFonts w:ascii="Times New Roman" w:hAnsi="Times New Roman"/>
          <w:lang w:val="en-US"/>
        </w:rPr>
        <w:t>ga qo‘shiladi va “</w:t>
      </w:r>
      <w:r w:rsidRPr="00F35C24">
        <w:rPr>
          <w:rFonts w:ascii="Times New Roman" w:hAnsi="Times New Roman"/>
          <w:rtl/>
        </w:rPr>
        <w:t>سلمان</w:t>
      </w:r>
      <w:r w:rsidRPr="00F35C24">
        <w:rPr>
          <w:rFonts w:ascii="Times New Roman" w:hAnsi="Times New Roman"/>
          <w:lang w:val="en-US"/>
        </w:rPr>
        <w:t xml:space="preserve">”– “Salmon” so‘zi kelib chiqadi. </w:t>
      </w:r>
    </w:p>
    <w:p w:rsidR="0027115D" w:rsidRPr="00F35C24" w:rsidRDefault="0027115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 xml:space="preserve">Alisher Navoiyning mazkur janr nazariyasiga  bag‘ishlangan maxsus asari ham mavjud bo‘lib, fors-tojik tilida yozilgan. Asar “Mufradot” yoki “Risolai muammo” deb ataladi. </w:t>
      </w:r>
    </w:p>
    <w:p w:rsidR="0027115D" w:rsidRPr="00F35C24" w:rsidRDefault="0027115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ab/>
        <w:t xml:space="preserve">“Xazoyin ul-maoniy” kulliyotida navbatdagi janr </w:t>
      </w:r>
      <w:r w:rsidRPr="00F35C24">
        <w:rPr>
          <w:rFonts w:ascii="Times New Roman" w:hAnsi="Times New Roman"/>
          <w:lang w:val="en-US"/>
        </w:rPr>
        <w:tab/>
      </w:r>
      <w:r w:rsidRPr="00F35C24">
        <w:rPr>
          <w:rFonts w:ascii="Times New Roman" w:hAnsi="Times New Roman"/>
          <w:b/>
          <w:bCs/>
          <w:lang w:val="en-US"/>
        </w:rPr>
        <w:t xml:space="preserve">lug‘z </w:t>
      </w:r>
      <w:r w:rsidRPr="00F35C24">
        <w:rPr>
          <w:rFonts w:ascii="Times New Roman" w:hAnsi="Times New Roman"/>
          <w:lang w:val="en-US"/>
        </w:rPr>
        <w:t xml:space="preserve">bo‘lib, arabcha “topishmoq”, “sir” ma'nolarini anglatadi. Lug‘z fors-tojik adabiyotida </w:t>
      </w:r>
      <w:r w:rsidRPr="00F35C24">
        <w:rPr>
          <w:rFonts w:ascii="Times New Roman" w:hAnsi="Times New Roman"/>
          <w:i/>
          <w:iCs/>
          <w:lang w:val="en-US"/>
        </w:rPr>
        <w:t>chiston</w:t>
      </w:r>
      <w:r w:rsidRPr="00F35C24">
        <w:rPr>
          <w:rFonts w:ascii="Times New Roman" w:hAnsi="Times New Roman"/>
          <w:lang w:val="en-US"/>
        </w:rPr>
        <w:t xml:space="preserve"> (forscha “nima u”) deb ham yuritiladi. Lug‘z biror predmet yoki hodisaning xarakter va belgilarini ta'rifu tavsif etish orqali kitobxonni o‘sha predmet </w:t>
      </w:r>
      <w:r w:rsidRPr="00F35C24">
        <w:rPr>
          <w:rFonts w:ascii="Times New Roman" w:hAnsi="Times New Roman"/>
          <w:lang w:val="en-US"/>
        </w:rPr>
        <w:lastRenderedPageBreak/>
        <w:t xml:space="preserve">yoki hodisani topishga undaydigan she'r turidir. Lug‘z dastavval xalq og‘zaki ijodida vujudga kelgan bo‘lib, X-XII asrlardan boshlab fors-tojik she'riyatida istifoda etila boshlagan. Lug‘zlar g‘azal, ruboiy va tuyuq kabi hajm, qofiya  va boshqa shakliy jihatlardan qat'iy qonuniyatga ega emas. Ular fard, ruboiy, qit'a va ba'zan g‘azal singari qofiyalanishi mumkin. </w:t>
      </w:r>
    </w:p>
    <w:p w:rsidR="0027115D" w:rsidRPr="00F35C24" w:rsidRDefault="0027115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ab/>
        <w:t xml:space="preserve">Turkiy adabiyotda lug‘zning ilk namunalari Alisher Navoiy ijodida uchraydi. </w:t>
      </w:r>
      <w:r w:rsidR="00D915D9" w:rsidRPr="00F35C24">
        <w:rPr>
          <w:rFonts w:ascii="Times New Roman" w:hAnsi="Times New Roman"/>
          <w:lang w:val="en-US"/>
        </w:rPr>
        <w:t>Shoir</w:t>
      </w:r>
      <w:r w:rsidRPr="00F35C24">
        <w:rPr>
          <w:rFonts w:ascii="Times New Roman" w:hAnsi="Times New Roman"/>
          <w:lang w:val="en-US"/>
        </w:rPr>
        <w:t>ning “Xazoyin ul-maoniy” kulliyotida jami 10 ta lug‘z mavjud bo‘lib, barchasi “</w:t>
      </w:r>
      <w:r w:rsidR="00641690" w:rsidRPr="00F35C24">
        <w:rPr>
          <w:rFonts w:ascii="Times New Roman" w:hAnsi="Times New Roman"/>
          <w:lang w:val="en-US"/>
        </w:rPr>
        <w:t>Badoye’</w:t>
      </w:r>
      <w:r w:rsidRPr="00F35C24">
        <w:rPr>
          <w:rFonts w:ascii="Times New Roman" w:hAnsi="Times New Roman"/>
          <w:lang w:val="en-US"/>
        </w:rPr>
        <w:t xml:space="preserve"> ul-vasat” devoniga kiritilgan. Mazkur janrdagi she'rlarida Navoiy o‘z atrofini o‘rab turgan predmetlarni ijtimoiy munosabatlar va turmush hodisalari bilan bog‘liq holda nozik yumor bilan tasvirlaydi. Navoiy lug‘zlari asosan qit'a (8 tasi) va ruboiy (2 tasi) singari qofiyalangan.  Masalan, uning “parvona” tasviriga bag‘ishlangan lug‘zi taronai ruboiy shaklidadir:</w:t>
      </w:r>
    </w:p>
    <w:p w:rsidR="0027115D" w:rsidRPr="00F35C24" w:rsidRDefault="0027115D" w:rsidP="00E36BC3">
      <w:pPr>
        <w:autoSpaceDE w:val="0"/>
        <w:autoSpaceDN w:val="0"/>
        <w:adjustRightInd w:val="0"/>
        <w:spacing w:after="0" w:line="240" w:lineRule="auto"/>
        <w:ind w:firstLine="570"/>
        <w:jc w:val="both"/>
        <w:rPr>
          <w:rFonts w:ascii="Times New Roman" w:hAnsi="Times New Roman"/>
          <w:lang w:val="en-US"/>
        </w:rPr>
      </w:pPr>
    </w:p>
    <w:p w:rsidR="0027115D" w:rsidRPr="00F35C24" w:rsidRDefault="0027115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lang w:val="en-US"/>
        </w:rPr>
        <w:tab/>
      </w:r>
      <w:r w:rsidRPr="00F35C24">
        <w:rPr>
          <w:rFonts w:ascii="Times New Roman" w:hAnsi="Times New Roman"/>
          <w:lang w:val="en-US"/>
        </w:rPr>
        <w:tab/>
      </w:r>
      <w:r w:rsidRPr="00F35C24">
        <w:rPr>
          <w:rFonts w:ascii="Times New Roman" w:hAnsi="Times New Roman"/>
          <w:i/>
          <w:iCs/>
          <w:lang w:val="en-US"/>
        </w:rPr>
        <w:t>Ul qushki, taashshuqdurur andisha anga,</w:t>
      </w:r>
    </w:p>
    <w:p w:rsidR="0027115D" w:rsidRPr="00F35C24" w:rsidRDefault="0027115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r>
      <w:r w:rsidRPr="00F35C24">
        <w:rPr>
          <w:rFonts w:ascii="Times New Roman" w:hAnsi="Times New Roman"/>
          <w:i/>
          <w:iCs/>
          <w:lang w:val="en-US"/>
        </w:rPr>
        <w:tab/>
        <w:t>Bir naxlg‘akim shomdadur besha anga.</w:t>
      </w:r>
    </w:p>
    <w:p w:rsidR="0027115D" w:rsidRPr="00F35C24" w:rsidRDefault="0027115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r>
      <w:r w:rsidRPr="00F35C24">
        <w:rPr>
          <w:rFonts w:ascii="Times New Roman" w:hAnsi="Times New Roman"/>
          <w:i/>
          <w:iCs/>
          <w:lang w:val="en-US"/>
        </w:rPr>
        <w:tab/>
        <w:t>Shoxi uchidin ayon bo‘lub resha anga,</w:t>
      </w:r>
    </w:p>
    <w:p w:rsidR="0027115D" w:rsidRPr="00F35C24" w:rsidRDefault="0027115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r>
      <w:r w:rsidRPr="00F35C24">
        <w:rPr>
          <w:rFonts w:ascii="Times New Roman" w:hAnsi="Times New Roman"/>
          <w:i/>
          <w:iCs/>
          <w:lang w:val="en-US"/>
        </w:rPr>
        <w:tab/>
        <w:t xml:space="preserve">Gul ochmaq o‘shul reshasidin pesha anga. </w:t>
      </w:r>
    </w:p>
    <w:p w:rsidR="0027115D" w:rsidRPr="00F35C24" w:rsidRDefault="0027115D" w:rsidP="00E36BC3">
      <w:pPr>
        <w:autoSpaceDE w:val="0"/>
        <w:autoSpaceDN w:val="0"/>
        <w:adjustRightInd w:val="0"/>
        <w:spacing w:after="0" w:line="240" w:lineRule="auto"/>
        <w:ind w:firstLine="570"/>
        <w:jc w:val="both"/>
        <w:rPr>
          <w:rFonts w:ascii="Times New Roman" w:hAnsi="Times New Roman"/>
          <w:b/>
          <w:bCs/>
          <w:lang w:val="en-US"/>
        </w:rPr>
      </w:pPr>
    </w:p>
    <w:p w:rsidR="0027115D" w:rsidRPr="00F35C24" w:rsidRDefault="0027115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b/>
          <w:bCs/>
          <w:lang w:val="en-US"/>
        </w:rPr>
        <w:t xml:space="preserve">Tuyuq </w:t>
      </w:r>
      <w:r w:rsidRPr="00F35C24">
        <w:rPr>
          <w:rFonts w:ascii="Times New Roman" w:hAnsi="Times New Roman"/>
          <w:lang w:val="en-US"/>
        </w:rPr>
        <w:t xml:space="preserve">(turk. “his qilmoq”, “tuymoq”) – to‘rt misradan iborat mustaqil she'r shakli bo‘lib, faqat turkiy xalqlar she'riyatida qo‘llanilgan. Tuyuq asosan ruboiy singari qofiyalanadi, lekin ba'zan </w:t>
      </w:r>
      <w:r w:rsidR="00264000" w:rsidRPr="00F35C24">
        <w:rPr>
          <w:rFonts w:ascii="Times New Roman" w:hAnsi="Times New Roman"/>
          <w:i/>
          <w:iCs/>
          <w:lang w:val="en-US"/>
        </w:rPr>
        <w:t>ba, d</w:t>
      </w:r>
      <w:r w:rsidRPr="00F35C24">
        <w:rPr>
          <w:rFonts w:ascii="Times New Roman" w:hAnsi="Times New Roman"/>
          <w:i/>
          <w:iCs/>
          <w:lang w:val="en-US"/>
        </w:rPr>
        <w:t xml:space="preserve">a </w:t>
      </w:r>
      <w:r w:rsidRPr="00F35C24">
        <w:rPr>
          <w:rFonts w:ascii="Times New Roman" w:hAnsi="Times New Roman"/>
          <w:lang w:val="en-US"/>
        </w:rPr>
        <w:t>tarzida ham qofiyalanishi mumkin. Ruboiydan farqli o‘laroq tuyuqda qofiyaning o‘rnida asosan  tajnis (shakldosh so‘zlar) qo‘llaniladi. Alisher Navoiy “Mezon</w:t>
      </w:r>
      <w:r w:rsidR="00264000" w:rsidRPr="00F35C24">
        <w:rPr>
          <w:rFonts w:ascii="Times New Roman" w:hAnsi="Times New Roman"/>
          <w:lang w:val="en-US"/>
        </w:rPr>
        <w:t xml:space="preserve"> ul-</w:t>
      </w:r>
      <w:r w:rsidRPr="00F35C24">
        <w:rPr>
          <w:rFonts w:ascii="Times New Roman" w:hAnsi="Times New Roman"/>
          <w:lang w:val="en-US"/>
        </w:rPr>
        <w:t xml:space="preserve">avzon” </w:t>
      </w:r>
      <w:r w:rsidR="00264000" w:rsidRPr="00F35C24">
        <w:rPr>
          <w:rFonts w:ascii="Times New Roman" w:hAnsi="Times New Roman"/>
          <w:lang w:val="en-US"/>
        </w:rPr>
        <w:t xml:space="preserve">asarida </w:t>
      </w:r>
      <w:r w:rsidRPr="00F35C24">
        <w:rPr>
          <w:rFonts w:ascii="Times New Roman" w:hAnsi="Times New Roman"/>
          <w:lang w:val="en-US"/>
        </w:rPr>
        <w:t xml:space="preserve">mazkur janrning xususiyatlari haqida shunday yozadi: </w:t>
      </w:r>
      <w:r w:rsidRPr="00F35C24">
        <w:rPr>
          <w:rFonts w:ascii="Times New Roman" w:hAnsi="Times New Roman"/>
          <w:i/>
          <w:iCs/>
          <w:lang w:val="en-US"/>
        </w:rPr>
        <w:t>“...Birisi “tuyug‘”durkim, ikki baytqa muqarrardur va sa'y qilurlarkim, tajnis aytilg‘ay va ul vazn ramali musaddasi maqsurdur, mundoqkim (tuyug‘):</w:t>
      </w:r>
    </w:p>
    <w:p w:rsidR="0027115D" w:rsidRPr="00F35C24" w:rsidRDefault="0027115D" w:rsidP="00E36BC3">
      <w:pPr>
        <w:autoSpaceDE w:val="0"/>
        <w:autoSpaceDN w:val="0"/>
        <w:adjustRightInd w:val="0"/>
        <w:spacing w:after="0" w:line="240" w:lineRule="auto"/>
        <w:ind w:firstLine="570"/>
        <w:jc w:val="both"/>
        <w:rPr>
          <w:rFonts w:ascii="Times New Roman" w:hAnsi="Times New Roman"/>
          <w:i/>
          <w:iCs/>
          <w:lang w:val="en-US"/>
        </w:rPr>
      </w:pPr>
    </w:p>
    <w:p w:rsidR="0027115D" w:rsidRPr="00F35C24" w:rsidRDefault="0027115D" w:rsidP="00E36BC3">
      <w:pPr>
        <w:autoSpaceDE w:val="0"/>
        <w:autoSpaceDN w:val="0"/>
        <w:adjustRightInd w:val="0"/>
        <w:spacing w:after="0" w:line="240" w:lineRule="auto"/>
        <w:ind w:left="570" w:firstLine="570"/>
        <w:jc w:val="both"/>
        <w:rPr>
          <w:rFonts w:ascii="Times New Roman" w:hAnsi="Times New Roman"/>
          <w:i/>
          <w:iCs/>
          <w:lang w:val="en-US"/>
        </w:rPr>
      </w:pPr>
      <w:r w:rsidRPr="00F35C24">
        <w:rPr>
          <w:rFonts w:ascii="Times New Roman" w:hAnsi="Times New Roman"/>
          <w:i/>
          <w:iCs/>
          <w:lang w:val="en-US"/>
        </w:rPr>
        <w:t>Yo rab, ul shahdu shakar yo lab murur?</w:t>
      </w:r>
    </w:p>
    <w:p w:rsidR="0027115D" w:rsidRPr="00F35C24" w:rsidRDefault="0027115D" w:rsidP="00E36BC3">
      <w:pPr>
        <w:autoSpaceDE w:val="0"/>
        <w:autoSpaceDN w:val="0"/>
        <w:adjustRightInd w:val="0"/>
        <w:spacing w:after="0" w:line="240" w:lineRule="auto"/>
        <w:ind w:left="570" w:firstLine="570"/>
        <w:jc w:val="both"/>
        <w:rPr>
          <w:rFonts w:ascii="Times New Roman" w:hAnsi="Times New Roman"/>
          <w:i/>
          <w:iCs/>
          <w:lang w:val="en-US"/>
        </w:rPr>
      </w:pPr>
      <w:r w:rsidRPr="00F35C24">
        <w:rPr>
          <w:rFonts w:ascii="Times New Roman" w:hAnsi="Times New Roman"/>
          <w:i/>
          <w:iCs/>
          <w:lang w:val="en-US"/>
        </w:rPr>
        <w:t>Yo magar shahdu shakar yolabmurur?</w:t>
      </w:r>
    </w:p>
    <w:p w:rsidR="0027115D" w:rsidRPr="00F35C24" w:rsidRDefault="0027115D" w:rsidP="00E36BC3">
      <w:pPr>
        <w:autoSpaceDE w:val="0"/>
        <w:autoSpaceDN w:val="0"/>
        <w:adjustRightInd w:val="0"/>
        <w:spacing w:after="0" w:line="240" w:lineRule="auto"/>
        <w:ind w:left="570" w:firstLine="570"/>
        <w:jc w:val="both"/>
        <w:rPr>
          <w:rFonts w:ascii="Times New Roman" w:hAnsi="Times New Roman"/>
          <w:lang w:val="en-US"/>
        </w:rPr>
      </w:pPr>
      <w:r w:rsidRPr="00F35C24">
        <w:rPr>
          <w:rFonts w:ascii="Times New Roman" w:hAnsi="Times New Roman"/>
          <w:lang w:val="en-US"/>
        </w:rPr>
        <w:t>Foilotun foilotun foilon</w:t>
      </w:r>
    </w:p>
    <w:p w:rsidR="0027115D" w:rsidRPr="00F35C24" w:rsidRDefault="0027115D" w:rsidP="00E36BC3">
      <w:pPr>
        <w:autoSpaceDE w:val="0"/>
        <w:autoSpaceDN w:val="0"/>
        <w:adjustRightInd w:val="0"/>
        <w:spacing w:after="0" w:line="240" w:lineRule="auto"/>
        <w:ind w:left="570" w:firstLine="570"/>
        <w:jc w:val="both"/>
        <w:rPr>
          <w:rFonts w:ascii="Times New Roman" w:hAnsi="Times New Roman"/>
          <w:i/>
          <w:iCs/>
          <w:lang w:val="en-US"/>
        </w:rPr>
      </w:pPr>
      <w:r w:rsidRPr="00F35C24">
        <w:rPr>
          <w:rFonts w:ascii="Times New Roman" w:hAnsi="Times New Roman"/>
          <w:i/>
          <w:iCs/>
          <w:lang w:val="en-US"/>
        </w:rPr>
        <w:t>Jonima payvasta novak otqoli,</w:t>
      </w:r>
    </w:p>
    <w:p w:rsidR="0027115D" w:rsidRPr="00F35C24" w:rsidRDefault="0027115D" w:rsidP="00E36BC3">
      <w:pPr>
        <w:autoSpaceDE w:val="0"/>
        <w:autoSpaceDN w:val="0"/>
        <w:adjustRightInd w:val="0"/>
        <w:spacing w:after="0" w:line="240" w:lineRule="auto"/>
        <w:ind w:left="570" w:firstLine="570"/>
        <w:jc w:val="both"/>
        <w:rPr>
          <w:rFonts w:ascii="Times New Roman" w:hAnsi="Times New Roman"/>
          <w:i/>
          <w:iCs/>
          <w:lang w:val="en-US"/>
        </w:rPr>
      </w:pPr>
      <w:r w:rsidRPr="00F35C24">
        <w:rPr>
          <w:rFonts w:ascii="Times New Roman" w:hAnsi="Times New Roman"/>
          <w:i/>
          <w:iCs/>
          <w:lang w:val="en-US"/>
        </w:rPr>
        <w:t>G‘amza o‘qin qoshig‘a yolabmudur?</w:t>
      </w:r>
    </w:p>
    <w:p w:rsidR="0027115D" w:rsidRPr="00F35C24" w:rsidRDefault="0027115D" w:rsidP="00E36BC3">
      <w:pPr>
        <w:autoSpaceDE w:val="0"/>
        <w:autoSpaceDN w:val="0"/>
        <w:adjustRightInd w:val="0"/>
        <w:spacing w:after="0" w:line="240" w:lineRule="auto"/>
        <w:ind w:left="570" w:firstLine="570"/>
        <w:jc w:val="both"/>
        <w:rPr>
          <w:rFonts w:ascii="Times New Roman" w:hAnsi="Times New Roman"/>
          <w:lang w:val="en-US"/>
        </w:rPr>
      </w:pPr>
      <w:r w:rsidRPr="00F35C24">
        <w:rPr>
          <w:rFonts w:ascii="Times New Roman" w:hAnsi="Times New Roman"/>
          <w:lang w:val="en-US"/>
        </w:rPr>
        <w:t>Foilotun foilotun foilon”</w:t>
      </w:r>
    </w:p>
    <w:p w:rsidR="0027115D" w:rsidRPr="00F35C24" w:rsidRDefault="0027115D" w:rsidP="00E36BC3">
      <w:pPr>
        <w:autoSpaceDE w:val="0"/>
        <w:autoSpaceDN w:val="0"/>
        <w:adjustRightInd w:val="0"/>
        <w:spacing w:after="0" w:line="240" w:lineRule="auto"/>
        <w:ind w:firstLine="570"/>
        <w:jc w:val="both"/>
        <w:rPr>
          <w:rFonts w:ascii="Times New Roman" w:hAnsi="Times New Roman"/>
          <w:lang w:val="en-US"/>
        </w:rPr>
      </w:pPr>
    </w:p>
    <w:p w:rsidR="0027115D" w:rsidRPr="00F35C24" w:rsidRDefault="0027115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 xml:space="preserve">Bu o‘rinda Alisher Navoiy tuyuqning uch jihatiga: ikki baytli bo‘lishi, tajnisga asoslanishi va maxsus vaznda – ramali musaddasi maqsur (mahzuf)da yozilishiga diqqat qaratyapti. Bobur “Muxtasar”da tuyuqning nav'lari haqida gapirib, tajnissiz tuyuq ham mavjud bo‘lishini aytadi. </w:t>
      </w:r>
    </w:p>
    <w:p w:rsidR="0027115D" w:rsidRPr="00F35C24" w:rsidRDefault="0027115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 xml:space="preserve">Navoiyning “Xazoyin ul-maoniy”  kulliyotida jami 13 tuyuq mavjud bo‘lib, 11 tasi </w:t>
      </w:r>
      <w:r w:rsidRPr="00F35C24">
        <w:rPr>
          <w:rFonts w:ascii="Times New Roman" w:hAnsi="Times New Roman"/>
          <w:i/>
          <w:iCs/>
          <w:lang w:val="en-US"/>
        </w:rPr>
        <w:t>aa ba</w:t>
      </w:r>
      <w:r w:rsidRPr="00F35C24">
        <w:rPr>
          <w:rFonts w:ascii="Times New Roman" w:hAnsi="Times New Roman"/>
          <w:lang w:val="en-US"/>
        </w:rPr>
        <w:t xml:space="preserve">, 2 tasi </w:t>
      </w:r>
      <w:r w:rsidR="00264000" w:rsidRPr="00F35C24">
        <w:rPr>
          <w:rFonts w:ascii="Times New Roman" w:hAnsi="Times New Roman"/>
          <w:i/>
          <w:iCs/>
          <w:lang w:val="en-US"/>
        </w:rPr>
        <w:t>ba d</w:t>
      </w:r>
      <w:r w:rsidRPr="00F35C24">
        <w:rPr>
          <w:rFonts w:ascii="Times New Roman" w:hAnsi="Times New Roman"/>
          <w:i/>
          <w:iCs/>
          <w:lang w:val="en-US"/>
        </w:rPr>
        <w:t>a</w:t>
      </w:r>
      <w:r w:rsidRPr="00F35C24">
        <w:rPr>
          <w:rFonts w:ascii="Times New Roman" w:hAnsi="Times New Roman"/>
          <w:lang w:val="en-US"/>
        </w:rPr>
        <w:t xml:space="preserve"> tarzida qofiyalangan. Barcha tuyuqlar “</w:t>
      </w:r>
      <w:r w:rsidR="00641690" w:rsidRPr="00F35C24">
        <w:rPr>
          <w:rFonts w:ascii="Times New Roman" w:hAnsi="Times New Roman"/>
          <w:lang w:val="en-US"/>
        </w:rPr>
        <w:t>Badoye’</w:t>
      </w:r>
      <w:r w:rsidRPr="00F35C24">
        <w:rPr>
          <w:rFonts w:ascii="Times New Roman" w:hAnsi="Times New Roman"/>
          <w:lang w:val="en-US"/>
        </w:rPr>
        <w:t xml:space="preserve"> ul-vasat” devoniga kiritilgan. </w:t>
      </w:r>
    </w:p>
    <w:p w:rsidR="0027115D" w:rsidRPr="00F35C24" w:rsidRDefault="0027115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 xml:space="preserve">Turkiy adabiyotdagi dastlabki tuyuq Lutfiy devonida uchraydi, lekin N.Mallaevning yozishicha, turkiy adabiyotda tuyuqning ilk namunalari  Burhoniddin Sivosiy tomonidan yaratilgan. </w:t>
      </w:r>
    </w:p>
    <w:p w:rsidR="0027115D" w:rsidRPr="00F35C24" w:rsidRDefault="0027115D"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 xml:space="preserve">“Xazoyin ul-maoniy”ni yakunlovchi janr </w:t>
      </w:r>
      <w:r w:rsidRPr="00F35C24">
        <w:rPr>
          <w:rFonts w:ascii="Times New Roman" w:hAnsi="Times New Roman"/>
          <w:b/>
          <w:bCs/>
          <w:lang w:val="en-US"/>
        </w:rPr>
        <w:t>fard</w:t>
      </w:r>
      <w:r w:rsidRPr="00F35C24">
        <w:rPr>
          <w:rFonts w:ascii="Times New Roman" w:hAnsi="Times New Roman"/>
          <w:lang w:val="en-US"/>
        </w:rPr>
        <w:t xml:space="preserve"> bo‘lib, (ar. “yakka”, “yolg‘iz”) bir baytdangina iborat eng kichik mustaqil she'r shakli hisoblanadi. Fard </w:t>
      </w:r>
      <w:r w:rsidRPr="00F35C24">
        <w:rPr>
          <w:rFonts w:ascii="Times New Roman" w:hAnsi="Times New Roman"/>
          <w:i/>
          <w:iCs/>
          <w:lang w:val="en-US"/>
        </w:rPr>
        <w:t>a-a</w:t>
      </w:r>
      <w:r w:rsidRPr="00F35C24">
        <w:rPr>
          <w:rFonts w:ascii="Times New Roman" w:hAnsi="Times New Roman"/>
          <w:lang w:val="en-US"/>
        </w:rPr>
        <w:t xml:space="preserve"> yoki </w:t>
      </w:r>
      <w:r w:rsidRPr="00F35C24">
        <w:rPr>
          <w:rFonts w:ascii="Times New Roman" w:hAnsi="Times New Roman"/>
          <w:i/>
          <w:iCs/>
          <w:lang w:val="en-US"/>
        </w:rPr>
        <w:t xml:space="preserve">a-b </w:t>
      </w:r>
      <w:r w:rsidRPr="00F35C24">
        <w:rPr>
          <w:rFonts w:ascii="Times New Roman" w:hAnsi="Times New Roman"/>
          <w:lang w:val="en-US"/>
        </w:rPr>
        <w:t>tarzida qofiyalanadi. Fard bir baytdangina iborat bo‘lsa-da, unda muhim falsafiy-axloqiy masala qalamga olinib, ixcham poetik xulosa ifodalanadi. Shu ma'noda fardlar ko‘pincha aforizm xarakteriga ega bo‘ladi:</w:t>
      </w:r>
    </w:p>
    <w:p w:rsidR="0027115D" w:rsidRPr="00F35C24" w:rsidRDefault="0027115D" w:rsidP="00E36BC3">
      <w:pPr>
        <w:autoSpaceDE w:val="0"/>
        <w:autoSpaceDN w:val="0"/>
        <w:adjustRightInd w:val="0"/>
        <w:spacing w:after="0" w:line="240" w:lineRule="auto"/>
        <w:ind w:firstLine="570"/>
        <w:jc w:val="both"/>
        <w:rPr>
          <w:rFonts w:ascii="Times New Roman" w:hAnsi="Times New Roman"/>
          <w:lang w:val="en-US"/>
        </w:rPr>
      </w:pPr>
    </w:p>
    <w:p w:rsidR="0027115D" w:rsidRPr="00F35C24" w:rsidRDefault="0027115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lang w:val="en-US"/>
        </w:rPr>
        <w:tab/>
      </w:r>
      <w:r w:rsidRPr="00F35C24">
        <w:rPr>
          <w:rFonts w:ascii="Times New Roman" w:hAnsi="Times New Roman"/>
          <w:lang w:val="en-US"/>
        </w:rPr>
        <w:tab/>
      </w:r>
      <w:r w:rsidRPr="00F35C24">
        <w:rPr>
          <w:rFonts w:ascii="Times New Roman" w:hAnsi="Times New Roman"/>
          <w:i/>
          <w:iCs/>
          <w:lang w:val="en-US"/>
        </w:rPr>
        <w:t>G‘ofil o‘lma, nazardin itsa adu,</w:t>
      </w:r>
    </w:p>
    <w:p w:rsidR="0027115D" w:rsidRPr="00F35C24" w:rsidRDefault="0027115D"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r>
      <w:r w:rsidRPr="00F35C24">
        <w:rPr>
          <w:rFonts w:ascii="Times New Roman" w:hAnsi="Times New Roman"/>
          <w:i/>
          <w:iCs/>
          <w:lang w:val="en-US"/>
        </w:rPr>
        <w:tab/>
        <w:t>Sham' o‘churganda, yel ko‘rinurmu...</w:t>
      </w:r>
    </w:p>
    <w:p w:rsidR="00C70DEA" w:rsidRPr="00F35C24" w:rsidRDefault="00C70DEA"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 xml:space="preserve">Turkiy adabiyotda fardning ilk namunasi Xorazmiyning “Muhabbatnoma” asarida uchraydi. </w:t>
      </w:r>
    </w:p>
    <w:p w:rsidR="003C44F6" w:rsidRPr="00F35C24" w:rsidRDefault="003C44F6" w:rsidP="00E36BC3">
      <w:pPr>
        <w:spacing w:after="0" w:line="240" w:lineRule="auto"/>
        <w:ind w:firstLine="283"/>
        <w:jc w:val="both"/>
        <w:rPr>
          <w:rFonts w:ascii="Times New Roman" w:hAnsi="Times New Roman"/>
          <w:lang w:val="uz-Cyrl-UZ"/>
        </w:rPr>
      </w:pPr>
      <w:r w:rsidRPr="00F35C24">
        <w:rPr>
          <w:rFonts w:ascii="Times New Roman" w:hAnsi="Times New Roman"/>
          <w:lang w:val="uz-Cyrl-UZ"/>
        </w:rPr>
        <w:t xml:space="preserve">Alisher Navoiy </w:t>
      </w:r>
      <w:r w:rsidRPr="00F35C24">
        <w:rPr>
          <w:rFonts w:ascii="Times New Roman" w:hAnsi="Times New Roman"/>
          <w:lang w:val="en-US"/>
        </w:rPr>
        <w:t>fard</w:t>
      </w:r>
      <w:r w:rsidRPr="00F35C24">
        <w:rPr>
          <w:rFonts w:ascii="Times New Roman" w:hAnsi="Times New Roman"/>
          <w:lang w:val="uz-Cyrl-UZ"/>
        </w:rPr>
        <w:t xml:space="preserve">lari ijtimoiy-falsafiy, axloqiy-ta’limiy masalalarga bag‘ishlangan bo‘lib, badiiy jihatdan yuksak she’r namunalaridir. Ularda </w:t>
      </w:r>
      <w:r w:rsidRPr="00F35C24">
        <w:rPr>
          <w:rFonts w:ascii="Times New Roman" w:hAnsi="Times New Roman"/>
          <w:i/>
          <w:iCs/>
          <w:lang w:val="uz-Cyrl-UZ"/>
        </w:rPr>
        <w:t>iyhom</w:t>
      </w:r>
      <w:r w:rsidRPr="00F35C24">
        <w:rPr>
          <w:rFonts w:ascii="Times New Roman" w:hAnsi="Times New Roman"/>
          <w:lang w:val="uz-Cyrl-UZ"/>
        </w:rPr>
        <w:t xml:space="preserve">, </w:t>
      </w:r>
      <w:r w:rsidRPr="00F35C24">
        <w:rPr>
          <w:rFonts w:ascii="Times New Roman" w:hAnsi="Times New Roman"/>
          <w:i/>
          <w:iCs/>
          <w:lang w:val="uz-Cyrl-UZ"/>
        </w:rPr>
        <w:t xml:space="preserve">husni ta’lil, tamsil, irsoli masal, tashbeh </w:t>
      </w:r>
      <w:r w:rsidRPr="00F35C24">
        <w:rPr>
          <w:rFonts w:ascii="Times New Roman" w:hAnsi="Times New Roman"/>
          <w:lang w:val="uz-Cyrl-UZ"/>
        </w:rPr>
        <w:t>kabi san’atlar mohirlik bilan qo</w:t>
      </w:r>
      <w:r w:rsidR="00C70DEA" w:rsidRPr="00F35C24">
        <w:rPr>
          <w:rFonts w:ascii="Times New Roman" w:hAnsi="Times New Roman"/>
          <w:lang w:val="uz-Cyrl-UZ"/>
        </w:rPr>
        <w:t>‘llanilgan. Masalan, quyidagi fard</w:t>
      </w:r>
      <w:r w:rsidRPr="00F35C24">
        <w:rPr>
          <w:rFonts w:ascii="Times New Roman" w:hAnsi="Times New Roman"/>
          <w:lang w:val="uz-Cyrl-UZ"/>
        </w:rPr>
        <w:t xml:space="preserve">da “dam urmoq” jumlasi vositasida ikki ma’no: </w:t>
      </w:r>
      <w:r w:rsidRPr="00F35C24">
        <w:rPr>
          <w:rFonts w:ascii="Times New Roman" w:hAnsi="Times New Roman"/>
          <w:i/>
          <w:iCs/>
          <w:lang w:val="uz-Cyrl-UZ"/>
        </w:rPr>
        <w:t>nafas chiqarmoq</w:t>
      </w:r>
      <w:r w:rsidRPr="00F35C24">
        <w:rPr>
          <w:rFonts w:ascii="Times New Roman" w:hAnsi="Times New Roman"/>
          <w:lang w:val="uz-Cyrl-UZ"/>
        </w:rPr>
        <w:t xml:space="preserve"> va </w:t>
      </w:r>
      <w:r w:rsidRPr="00F35C24">
        <w:rPr>
          <w:rFonts w:ascii="Times New Roman" w:hAnsi="Times New Roman"/>
          <w:i/>
          <w:iCs/>
          <w:lang w:val="uz-Cyrl-UZ"/>
        </w:rPr>
        <w:t>gapirmoq</w:t>
      </w:r>
      <w:r w:rsidRPr="00F35C24">
        <w:rPr>
          <w:rFonts w:ascii="Times New Roman" w:hAnsi="Times New Roman"/>
          <w:lang w:val="uz-Cyrl-UZ"/>
        </w:rPr>
        <w:t xml:space="preserve"> ma’nolari anglashilyapti va bu orqali iyhom san’ati vujudga keltirilgan:</w:t>
      </w:r>
    </w:p>
    <w:p w:rsidR="00C70DEA" w:rsidRPr="00F35C24" w:rsidRDefault="00C70DEA" w:rsidP="00E36BC3">
      <w:pPr>
        <w:autoSpaceDE w:val="0"/>
        <w:autoSpaceDN w:val="0"/>
        <w:adjustRightInd w:val="0"/>
        <w:spacing w:after="0" w:line="240" w:lineRule="auto"/>
        <w:ind w:left="705" w:firstLine="705"/>
        <w:jc w:val="both"/>
        <w:rPr>
          <w:rFonts w:ascii="Times New Roman" w:hAnsi="Times New Roman"/>
          <w:i/>
          <w:iCs/>
          <w:lang w:val="de-DE"/>
        </w:rPr>
      </w:pPr>
      <w:r w:rsidRPr="00F35C24">
        <w:rPr>
          <w:rFonts w:ascii="Times New Roman" w:hAnsi="Times New Roman"/>
          <w:i/>
          <w:iCs/>
          <w:lang w:val="de-DE"/>
        </w:rPr>
        <w:t>Kishi aybing desa dam urmag‘ilkim, ul erur ko‘zgu,</w:t>
      </w:r>
    </w:p>
    <w:p w:rsidR="00C70DEA" w:rsidRPr="00F35C24" w:rsidRDefault="00C70DEA" w:rsidP="00E36BC3">
      <w:pPr>
        <w:autoSpaceDE w:val="0"/>
        <w:autoSpaceDN w:val="0"/>
        <w:adjustRightInd w:val="0"/>
        <w:spacing w:after="0" w:line="240" w:lineRule="auto"/>
        <w:ind w:firstLine="570"/>
        <w:jc w:val="both"/>
        <w:rPr>
          <w:rFonts w:ascii="Times New Roman" w:hAnsi="Times New Roman"/>
          <w:i/>
          <w:iCs/>
          <w:lang w:val="de-DE"/>
        </w:rPr>
      </w:pPr>
      <w:r w:rsidRPr="00F35C24">
        <w:rPr>
          <w:rFonts w:ascii="Times New Roman" w:hAnsi="Times New Roman"/>
          <w:i/>
          <w:iCs/>
          <w:lang w:val="de-DE"/>
        </w:rPr>
        <w:tab/>
      </w:r>
      <w:r w:rsidRPr="00F35C24">
        <w:rPr>
          <w:rFonts w:ascii="Times New Roman" w:hAnsi="Times New Roman"/>
          <w:i/>
          <w:iCs/>
          <w:lang w:val="de-DE"/>
        </w:rPr>
        <w:tab/>
        <w:t>Chu ko‘zgu tiyra bo‘ldi, o‘zga aybing zohir aylarmu?</w:t>
      </w:r>
    </w:p>
    <w:p w:rsidR="003C44F6" w:rsidRPr="00F35C24" w:rsidRDefault="00C70DEA" w:rsidP="00E36BC3">
      <w:pPr>
        <w:spacing w:after="0" w:line="240" w:lineRule="auto"/>
        <w:ind w:firstLine="283"/>
        <w:jc w:val="both"/>
        <w:rPr>
          <w:rFonts w:ascii="Times New Roman" w:hAnsi="Times New Roman"/>
          <w:lang w:val="de-DE"/>
        </w:rPr>
      </w:pPr>
      <w:r w:rsidRPr="00F35C24">
        <w:rPr>
          <w:rFonts w:ascii="Times New Roman" w:hAnsi="Times New Roman"/>
          <w:b/>
          <w:bCs/>
          <w:i/>
          <w:iCs/>
          <w:lang w:val="de-DE"/>
        </w:rPr>
        <w:tab/>
      </w:r>
      <w:r w:rsidRPr="00F35C24">
        <w:rPr>
          <w:rFonts w:ascii="Times New Roman" w:hAnsi="Times New Roman"/>
          <w:b/>
          <w:bCs/>
          <w:i/>
          <w:iCs/>
          <w:lang w:val="de-DE"/>
        </w:rPr>
        <w:tab/>
      </w:r>
      <w:r w:rsidRPr="00F35C24">
        <w:rPr>
          <w:rFonts w:ascii="Times New Roman" w:hAnsi="Times New Roman"/>
          <w:b/>
          <w:bCs/>
          <w:i/>
          <w:iCs/>
          <w:lang w:val="de-DE"/>
        </w:rPr>
        <w:tab/>
      </w:r>
      <w:r w:rsidRPr="00F35C24">
        <w:rPr>
          <w:rFonts w:ascii="Times New Roman" w:hAnsi="Times New Roman"/>
          <w:b/>
          <w:bCs/>
          <w:i/>
          <w:iCs/>
          <w:lang w:val="de-DE"/>
        </w:rPr>
        <w:tab/>
      </w:r>
      <w:r w:rsidRPr="00F35C24">
        <w:rPr>
          <w:rFonts w:ascii="Times New Roman" w:hAnsi="Times New Roman"/>
          <w:b/>
          <w:bCs/>
          <w:i/>
          <w:iCs/>
          <w:lang w:val="de-DE"/>
        </w:rPr>
        <w:tab/>
      </w:r>
      <w:r w:rsidRPr="00F35C24">
        <w:rPr>
          <w:rFonts w:ascii="Times New Roman" w:hAnsi="Times New Roman"/>
          <w:b/>
          <w:bCs/>
          <w:i/>
          <w:iCs/>
          <w:lang w:val="de-DE"/>
        </w:rPr>
        <w:tab/>
      </w:r>
      <w:r w:rsidRPr="00F35C24">
        <w:rPr>
          <w:rFonts w:ascii="Times New Roman" w:hAnsi="Times New Roman"/>
          <w:b/>
          <w:bCs/>
          <w:i/>
          <w:iCs/>
          <w:lang w:val="de-DE"/>
        </w:rPr>
        <w:tab/>
      </w:r>
      <w:r w:rsidRPr="00F35C24">
        <w:rPr>
          <w:rFonts w:ascii="Times New Roman" w:hAnsi="Times New Roman"/>
          <w:b/>
          <w:bCs/>
          <w:i/>
          <w:iCs/>
          <w:lang w:val="de-DE"/>
        </w:rPr>
        <w:tab/>
      </w:r>
      <w:r w:rsidR="003C44F6" w:rsidRPr="00F35C24">
        <w:rPr>
          <w:rFonts w:ascii="Times New Roman" w:hAnsi="Times New Roman"/>
          <w:b/>
          <w:bCs/>
          <w:i/>
          <w:iCs/>
          <w:lang w:val="de-DE"/>
        </w:rPr>
        <w:t>(“Favoyid ul-kibar”, 29-fard)</w:t>
      </w:r>
    </w:p>
    <w:p w:rsidR="003C44F6" w:rsidRPr="00F35C24" w:rsidRDefault="00C70DEA" w:rsidP="00E36BC3">
      <w:pPr>
        <w:spacing w:after="0" w:line="240" w:lineRule="auto"/>
        <w:ind w:firstLine="283"/>
        <w:jc w:val="both"/>
        <w:rPr>
          <w:rFonts w:ascii="Times New Roman" w:hAnsi="Times New Roman"/>
          <w:lang w:val="de-DE"/>
        </w:rPr>
      </w:pPr>
      <w:r w:rsidRPr="00F35C24">
        <w:rPr>
          <w:rFonts w:ascii="Times New Roman" w:hAnsi="Times New Roman"/>
          <w:lang w:val="de-DE"/>
        </w:rPr>
        <w:t>Shuningdek, mazkur fard</w:t>
      </w:r>
      <w:r w:rsidR="003C44F6" w:rsidRPr="00F35C24">
        <w:rPr>
          <w:rFonts w:ascii="Times New Roman" w:hAnsi="Times New Roman"/>
          <w:lang w:val="de-DE"/>
        </w:rPr>
        <w:t>ga “Musulmon musulmonga ko‘zgudir” de</w:t>
      </w:r>
      <w:r w:rsidRPr="00F35C24">
        <w:rPr>
          <w:rFonts w:ascii="Times New Roman" w:hAnsi="Times New Roman"/>
          <w:lang w:val="de-DE"/>
        </w:rPr>
        <w:t>gan hadis mazmuni ham ustalik bila</w:t>
      </w:r>
      <w:r w:rsidR="003C44F6" w:rsidRPr="00F35C24">
        <w:rPr>
          <w:rFonts w:ascii="Times New Roman" w:hAnsi="Times New Roman"/>
          <w:lang w:val="de-DE"/>
        </w:rPr>
        <w:t>n singdirilgan.</w:t>
      </w:r>
    </w:p>
    <w:p w:rsidR="00327E31" w:rsidRPr="00F35C24" w:rsidRDefault="0027115D" w:rsidP="00E36BC3">
      <w:pPr>
        <w:spacing w:after="0" w:line="240" w:lineRule="auto"/>
        <w:ind w:firstLine="283"/>
        <w:jc w:val="both"/>
        <w:rPr>
          <w:rFonts w:ascii="Times New Roman" w:hAnsi="Times New Roman"/>
          <w:lang w:val="de-DE"/>
        </w:rPr>
      </w:pPr>
      <w:r w:rsidRPr="00F35C24">
        <w:rPr>
          <w:rFonts w:ascii="Times New Roman" w:hAnsi="Times New Roman"/>
          <w:lang w:val="de-DE"/>
        </w:rPr>
        <w:t>Alisher Navoiyning “Xazoyin ul-maoniy”sida 86 ta fard mavjud bo‘lib, 82 tasi qofiyali, 4 tasi esa qofiyasizdir. Fardlarning barchasi “Favoyid ul-kibar” devoniga kiritilgan.</w:t>
      </w:r>
      <w:r w:rsidR="00327E31" w:rsidRPr="00F35C24">
        <w:rPr>
          <w:rFonts w:ascii="Times New Roman" w:hAnsi="Times New Roman"/>
          <w:lang w:val="de-DE"/>
        </w:rPr>
        <w:t xml:space="preserve"> Navoiy fardlari shoirning </w:t>
      </w:r>
      <w:r w:rsidR="00327E31" w:rsidRPr="00F35C24">
        <w:rPr>
          <w:rFonts w:ascii="Times New Roman" w:hAnsi="Times New Roman"/>
          <w:lang w:val="de-DE"/>
        </w:rPr>
        <w:lastRenderedPageBreak/>
        <w:t>hayotiy tajribalari mahsuli bo‘lmish chuqur mushohadalari va mantiqiy xulosalarini o‘zida aks ettirish bilan birga, shoir she’riy dahosining ayrim qirralari haqida muayyan tasavvur hosil qilishga imkon beradi. Quyidagi fardda shoirning davr va olam ahli haqidagi falsafiy qarashlari o‘z ifodasini topgan:</w:t>
      </w:r>
    </w:p>
    <w:p w:rsidR="00327E31" w:rsidRPr="00F35C24" w:rsidRDefault="00327E31" w:rsidP="00E36BC3">
      <w:pPr>
        <w:spacing w:after="0" w:line="240" w:lineRule="auto"/>
        <w:ind w:firstLine="283"/>
        <w:jc w:val="both"/>
        <w:rPr>
          <w:rFonts w:ascii="Times New Roman" w:hAnsi="Times New Roman"/>
          <w:i/>
          <w:iCs/>
          <w:lang w:val="de-DE"/>
        </w:rPr>
      </w:pPr>
      <w:r w:rsidRPr="00F35C24">
        <w:rPr>
          <w:rFonts w:ascii="Times New Roman" w:hAnsi="Times New Roman"/>
          <w:i/>
          <w:iCs/>
          <w:lang w:val="de-DE"/>
        </w:rPr>
        <w:t xml:space="preserve">Istasangkim, ko‘rmagaysen bevafolig‘, ey rafiq, </w:t>
      </w:r>
    </w:p>
    <w:p w:rsidR="00327E31" w:rsidRPr="00F35C24" w:rsidRDefault="00327E31" w:rsidP="00E36BC3">
      <w:pPr>
        <w:spacing w:after="0" w:line="240" w:lineRule="auto"/>
        <w:ind w:firstLine="283"/>
        <w:jc w:val="both"/>
        <w:rPr>
          <w:rFonts w:ascii="Times New Roman" w:hAnsi="Times New Roman"/>
          <w:i/>
          <w:iCs/>
          <w:lang w:val="de-DE"/>
        </w:rPr>
      </w:pPr>
      <w:r w:rsidRPr="00F35C24">
        <w:rPr>
          <w:rFonts w:ascii="Times New Roman" w:hAnsi="Times New Roman"/>
          <w:i/>
          <w:iCs/>
          <w:lang w:val="de-DE"/>
        </w:rPr>
        <w:t>Qilma olam ahli birla oshnolig‘, ey rafiq.</w:t>
      </w:r>
    </w:p>
    <w:p w:rsidR="00327E31" w:rsidRPr="00F35C24" w:rsidRDefault="00327E31" w:rsidP="00E36BC3">
      <w:pPr>
        <w:spacing w:after="0" w:line="240" w:lineRule="auto"/>
        <w:ind w:left="7788"/>
        <w:jc w:val="both"/>
        <w:rPr>
          <w:rFonts w:ascii="Times New Roman" w:hAnsi="Times New Roman"/>
          <w:lang w:val="en-US"/>
        </w:rPr>
      </w:pPr>
      <w:r w:rsidRPr="00F35C24">
        <w:rPr>
          <w:rFonts w:ascii="Times New Roman" w:hAnsi="Times New Roman"/>
          <w:b/>
          <w:bCs/>
          <w:i/>
          <w:iCs/>
          <w:lang w:val="en-US"/>
        </w:rPr>
        <w:t>(26-fard)</w:t>
      </w:r>
    </w:p>
    <w:p w:rsidR="00F81CB3" w:rsidRDefault="00F81CB3" w:rsidP="00E36BC3">
      <w:pPr>
        <w:autoSpaceDE w:val="0"/>
        <w:autoSpaceDN w:val="0"/>
        <w:adjustRightInd w:val="0"/>
        <w:spacing w:after="0" w:line="240" w:lineRule="auto"/>
        <w:ind w:firstLine="570"/>
        <w:jc w:val="center"/>
        <w:rPr>
          <w:rFonts w:ascii="Times New Roman" w:hAnsi="Times New Roman"/>
          <w:b/>
          <w:bCs/>
        </w:rPr>
        <w:sectPr w:rsidR="00F81CB3" w:rsidSect="001A022E">
          <w:footnotePr>
            <w:numRestart w:val="eachPage"/>
          </w:footnotePr>
          <w:type w:val="continuous"/>
          <w:pgSz w:w="11906" w:h="16838"/>
          <w:pgMar w:top="1134" w:right="851" w:bottom="1134" w:left="1701" w:header="709" w:footer="142" w:gutter="0"/>
          <w:cols w:space="708"/>
          <w:docGrid w:linePitch="360"/>
        </w:sectPr>
      </w:pPr>
    </w:p>
    <w:p w:rsidR="0027115D" w:rsidRPr="00F35C24" w:rsidRDefault="0027115D" w:rsidP="00E36BC3">
      <w:pPr>
        <w:autoSpaceDE w:val="0"/>
        <w:autoSpaceDN w:val="0"/>
        <w:adjustRightInd w:val="0"/>
        <w:spacing w:after="0" w:line="240" w:lineRule="auto"/>
        <w:ind w:firstLine="570"/>
        <w:jc w:val="center"/>
        <w:rPr>
          <w:rFonts w:ascii="Times New Roman" w:hAnsi="Times New Roman"/>
          <w:b/>
          <w:bCs/>
        </w:rPr>
      </w:pPr>
      <w:r w:rsidRPr="00F35C24">
        <w:rPr>
          <w:rFonts w:ascii="Times New Roman" w:hAnsi="Times New Roman"/>
          <w:b/>
          <w:bCs/>
        </w:rPr>
        <w:lastRenderedPageBreak/>
        <w:t>Tayanch tushunchalar</w:t>
      </w:r>
    </w:p>
    <w:p w:rsidR="0027115D" w:rsidRPr="00F35C24" w:rsidRDefault="0027115D" w:rsidP="00203DEC">
      <w:pPr>
        <w:numPr>
          <w:ilvl w:val="0"/>
          <w:numId w:val="70"/>
        </w:numPr>
        <w:autoSpaceDE w:val="0"/>
        <w:autoSpaceDN w:val="0"/>
        <w:adjustRightInd w:val="0"/>
        <w:spacing w:after="0" w:line="240" w:lineRule="auto"/>
        <w:rPr>
          <w:rFonts w:ascii="Times New Roman" w:hAnsi="Times New Roman"/>
          <w:i/>
          <w:iCs/>
        </w:rPr>
      </w:pPr>
      <w:r w:rsidRPr="00F35C24">
        <w:rPr>
          <w:rFonts w:ascii="Times New Roman" w:hAnsi="Times New Roman"/>
          <w:i/>
          <w:iCs/>
        </w:rPr>
        <w:t>baytli she'r shakli</w:t>
      </w:r>
    </w:p>
    <w:p w:rsidR="0027115D" w:rsidRPr="00F35C24" w:rsidRDefault="0027115D" w:rsidP="00203DEC">
      <w:pPr>
        <w:numPr>
          <w:ilvl w:val="0"/>
          <w:numId w:val="70"/>
        </w:numPr>
        <w:autoSpaceDE w:val="0"/>
        <w:autoSpaceDN w:val="0"/>
        <w:adjustRightInd w:val="0"/>
        <w:spacing w:after="0" w:line="240" w:lineRule="auto"/>
        <w:rPr>
          <w:rFonts w:ascii="Times New Roman" w:hAnsi="Times New Roman"/>
          <w:i/>
          <w:iCs/>
        </w:rPr>
      </w:pPr>
      <w:r w:rsidRPr="00F35C24">
        <w:rPr>
          <w:rFonts w:ascii="Times New Roman" w:hAnsi="Times New Roman"/>
          <w:i/>
          <w:iCs/>
        </w:rPr>
        <w:t>g‘azal</w:t>
      </w:r>
    </w:p>
    <w:p w:rsidR="0027115D" w:rsidRPr="00F35C24" w:rsidRDefault="0027115D" w:rsidP="00203DEC">
      <w:pPr>
        <w:numPr>
          <w:ilvl w:val="0"/>
          <w:numId w:val="70"/>
        </w:numPr>
        <w:autoSpaceDE w:val="0"/>
        <w:autoSpaceDN w:val="0"/>
        <w:adjustRightInd w:val="0"/>
        <w:spacing w:after="0" w:line="240" w:lineRule="auto"/>
        <w:rPr>
          <w:rFonts w:ascii="Times New Roman" w:hAnsi="Times New Roman"/>
          <w:i/>
          <w:iCs/>
        </w:rPr>
      </w:pPr>
      <w:r w:rsidRPr="00F35C24">
        <w:rPr>
          <w:rFonts w:ascii="Times New Roman" w:hAnsi="Times New Roman"/>
          <w:i/>
          <w:iCs/>
        </w:rPr>
        <w:t>musajja'</w:t>
      </w:r>
    </w:p>
    <w:p w:rsidR="0027115D" w:rsidRPr="00F35C24" w:rsidRDefault="0027115D" w:rsidP="00203DEC">
      <w:pPr>
        <w:numPr>
          <w:ilvl w:val="0"/>
          <w:numId w:val="70"/>
        </w:numPr>
        <w:autoSpaceDE w:val="0"/>
        <w:autoSpaceDN w:val="0"/>
        <w:adjustRightInd w:val="0"/>
        <w:spacing w:after="0" w:line="240" w:lineRule="auto"/>
        <w:rPr>
          <w:rFonts w:ascii="Times New Roman" w:hAnsi="Times New Roman"/>
          <w:i/>
          <w:iCs/>
        </w:rPr>
      </w:pPr>
      <w:r w:rsidRPr="00F35C24">
        <w:rPr>
          <w:rFonts w:ascii="Times New Roman" w:hAnsi="Times New Roman"/>
          <w:i/>
          <w:iCs/>
        </w:rPr>
        <w:t>muraddaf g‘azal</w:t>
      </w:r>
    </w:p>
    <w:p w:rsidR="0027115D" w:rsidRPr="00F35C24" w:rsidRDefault="0027115D" w:rsidP="00203DEC">
      <w:pPr>
        <w:numPr>
          <w:ilvl w:val="0"/>
          <w:numId w:val="70"/>
        </w:numPr>
        <w:autoSpaceDE w:val="0"/>
        <w:autoSpaceDN w:val="0"/>
        <w:adjustRightInd w:val="0"/>
        <w:spacing w:after="0" w:line="240" w:lineRule="auto"/>
        <w:rPr>
          <w:rFonts w:ascii="Times New Roman" w:hAnsi="Times New Roman"/>
          <w:i/>
          <w:iCs/>
        </w:rPr>
      </w:pPr>
      <w:r w:rsidRPr="00F35C24">
        <w:rPr>
          <w:rFonts w:ascii="Times New Roman" w:hAnsi="Times New Roman"/>
          <w:i/>
          <w:iCs/>
        </w:rPr>
        <w:t>mustazod</w:t>
      </w:r>
    </w:p>
    <w:p w:rsidR="0027115D" w:rsidRPr="00F35C24" w:rsidRDefault="0027115D" w:rsidP="00203DEC">
      <w:pPr>
        <w:numPr>
          <w:ilvl w:val="0"/>
          <w:numId w:val="70"/>
        </w:numPr>
        <w:autoSpaceDE w:val="0"/>
        <w:autoSpaceDN w:val="0"/>
        <w:adjustRightInd w:val="0"/>
        <w:spacing w:after="0" w:line="240" w:lineRule="auto"/>
        <w:rPr>
          <w:rFonts w:ascii="Times New Roman" w:hAnsi="Times New Roman"/>
          <w:i/>
          <w:iCs/>
        </w:rPr>
      </w:pPr>
      <w:r w:rsidRPr="00F35C24">
        <w:rPr>
          <w:rFonts w:ascii="Times New Roman" w:hAnsi="Times New Roman"/>
          <w:i/>
          <w:iCs/>
        </w:rPr>
        <w:t>ruboiy</w:t>
      </w:r>
    </w:p>
    <w:p w:rsidR="0027115D" w:rsidRPr="00F35C24" w:rsidRDefault="0027115D" w:rsidP="00203DEC">
      <w:pPr>
        <w:numPr>
          <w:ilvl w:val="0"/>
          <w:numId w:val="70"/>
        </w:numPr>
        <w:autoSpaceDE w:val="0"/>
        <w:autoSpaceDN w:val="0"/>
        <w:adjustRightInd w:val="0"/>
        <w:spacing w:after="0" w:line="240" w:lineRule="auto"/>
        <w:rPr>
          <w:rFonts w:ascii="Times New Roman" w:hAnsi="Times New Roman"/>
          <w:i/>
          <w:iCs/>
        </w:rPr>
      </w:pPr>
      <w:r w:rsidRPr="00F35C24">
        <w:rPr>
          <w:rFonts w:ascii="Times New Roman" w:hAnsi="Times New Roman"/>
          <w:i/>
          <w:iCs/>
        </w:rPr>
        <w:t>ruboiyi xosiy</w:t>
      </w:r>
    </w:p>
    <w:p w:rsidR="0027115D" w:rsidRPr="00F35C24" w:rsidRDefault="0027115D" w:rsidP="00203DEC">
      <w:pPr>
        <w:numPr>
          <w:ilvl w:val="0"/>
          <w:numId w:val="70"/>
        </w:numPr>
        <w:autoSpaceDE w:val="0"/>
        <w:autoSpaceDN w:val="0"/>
        <w:adjustRightInd w:val="0"/>
        <w:spacing w:after="0" w:line="240" w:lineRule="auto"/>
        <w:rPr>
          <w:rFonts w:ascii="Times New Roman" w:hAnsi="Times New Roman"/>
          <w:i/>
          <w:iCs/>
        </w:rPr>
      </w:pPr>
      <w:r w:rsidRPr="00F35C24">
        <w:rPr>
          <w:rFonts w:ascii="Times New Roman" w:hAnsi="Times New Roman"/>
          <w:i/>
          <w:iCs/>
        </w:rPr>
        <w:t>taronai ruboiy</w:t>
      </w:r>
    </w:p>
    <w:p w:rsidR="0027115D" w:rsidRPr="00F35C24" w:rsidRDefault="0027115D" w:rsidP="00203DEC">
      <w:pPr>
        <w:numPr>
          <w:ilvl w:val="0"/>
          <w:numId w:val="70"/>
        </w:numPr>
        <w:autoSpaceDE w:val="0"/>
        <w:autoSpaceDN w:val="0"/>
        <w:adjustRightInd w:val="0"/>
        <w:spacing w:after="0" w:line="240" w:lineRule="auto"/>
        <w:rPr>
          <w:rFonts w:ascii="Times New Roman" w:hAnsi="Times New Roman"/>
          <w:i/>
          <w:iCs/>
        </w:rPr>
      </w:pPr>
      <w:r w:rsidRPr="00F35C24">
        <w:rPr>
          <w:rFonts w:ascii="Times New Roman" w:hAnsi="Times New Roman"/>
          <w:i/>
          <w:iCs/>
        </w:rPr>
        <w:t>tuyuq</w:t>
      </w:r>
    </w:p>
    <w:p w:rsidR="0027115D" w:rsidRPr="00F35C24" w:rsidRDefault="0027115D" w:rsidP="00203DEC">
      <w:pPr>
        <w:numPr>
          <w:ilvl w:val="0"/>
          <w:numId w:val="70"/>
        </w:numPr>
        <w:autoSpaceDE w:val="0"/>
        <w:autoSpaceDN w:val="0"/>
        <w:adjustRightInd w:val="0"/>
        <w:spacing w:after="0" w:line="240" w:lineRule="auto"/>
        <w:rPr>
          <w:rFonts w:ascii="Times New Roman" w:hAnsi="Times New Roman"/>
          <w:i/>
          <w:iCs/>
        </w:rPr>
      </w:pPr>
      <w:r w:rsidRPr="00F35C24">
        <w:rPr>
          <w:rFonts w:ascii="Times New Roman" w:hAnsi="Times New Roman"/>
          <w:i/>
          <w:iCs/>
        </w:rPr>
        <w:t>qit'a</w:t>
      </w:r>
    </w:p>
    <w:p w:rsidR="0027115D" w:rsidRPr="00F35C24" w:rsidRDefault="0027115D" w:rsidP="00203DEC">
      <w:pPr>
        <w:numPr>
          <w:ilvl w:val="0"/>
          <w:numId w:val="70"/>
        </w:numPr>
        <w:autoSpaceDE w:val="0"/>
        <w:autoSpaceDN w:val="0"/>
        <w:adjustRightInd w:val="0"/>
        <w:spacing w:after="0" w:line="240" w:lineRule="auto"/>
        <w:rPr>
          <w:rFonts w:ascii="Times New Roman" w:hAnsi="Times New Roman"/>
          <w:i/>
          <w:iCs/>
        </w:rPr>
      </w:pPr>
      <w:r w:rsidRPr="00F35C24">
        <w:rPr>
          <w:rFonts w:ascii="Times New Roman" w:hAnsi="Times New Roman"/>
          <w:i/>
          <w:iCs/>
        </w:rPr>
        <w:t>qasida</w:t>
      </w:r>
    </w:p>
    <w:p w:rsidR="0027115D" w:rsidRPr="00F35C24" w:rsidRDefault="0027115D" w:rsidP="00203DEC">
      <w:pPr>
        <w:numPr>
          <w:ilvl w:val="0"/>
          <w:numId w:val="70"/>
        </w:numPr>
        <w:autoSpaceDE w:val="0"/>
        <w:autoSpaceDN w:val="0"/>
        <w:adjustRightInd w:val="0"/>
        <w:spacing w:after="0" w:line="240" w:lineRule="auto"/>
        <w:rPr>
          <w:rFonts w:ascii="Times New Roman" w:hAnsi="Times New Roman"/>
          <w:i/>
          <w:iCs/>
        </w:rPr>
      </w:pPr>
      <w:r w:rsidRPr="00F35C24">
        <w:rPr>
          <w:rFonts w:ascii="Times New Roman" w:hAnsi="Times New Roman"/>
          <w:i/>
          <w:iCs/>
        </w:rPr>
        <w:t>qasidai mujarrada</w:t>
      </w:r>
    </w:p>
    <w:p w:rsidR="0027115D" w:rsidRPr="00F35C24" w:rsidRDefault="0027115D" w:rsidP="00203DEC">
      <w:pPr>
        <w:numPr>
          <w:ilvl w:val="0"/>
          <w:numId w:val="70"/>
        </w:numPr>
        <w:autoSpaceDE w:val="0"/>
        <w:autoSpaceDN w:val="0"/>
        <w:adjustRightInd w:val="0"/>
        <w:spacing w:after="0" w:line="240" w:lineRule="auto"/>
        <w:rPr>
          <w:rFonts w:ascii="Times New Roman" w:hAnsi="Times New Roman"/>
          <w:i/>
          <w:iCs/>
        </w:rPr>
      </w:pPr>
      <w:r w:rsidRPr="00F35C24">
        <w:rPr>
          <w:rFonts w:ascii="Times New Roman" w:hAnsi="Times New Roman"/>
          <w:i/>
          <w:iCs/>
        </w:rPr>
        <w:t>qasidai tom</w:t>
      </w:r>
    </w:p>
    <w:p w:rsidR="0027115D" w:rsidRPr="00F35C24" w:rsidRDefault="0027115D" w:rsidP="00203DEC">
      <w:pPr>
        <w:numPr>
          <w:ilvl w:val="0"/>
          <w:numId w:val="70"/>
        </w:numPr>
        <w:autoSpaceDE w:val="0"/>
        <w:autoSpaceDN w:val="0"/>
        <w:adjustRightInd w:val="0"/>
        <w:spacing w:after="0" w:line="240" w:lineRule="auto"/>
        <w:rPr>
          <w:rFonts w:ascii="Times New Roman" w:hAnsi="Times New Roman"/>
          <w:i/>
          <w:iCs/>
        </w:rPr>
      </w:pPr>
      <w:r w:rsidRPr="00F35C24">
        <w:rPr>
          <w:rFonts w:ascii="Times New Roman" w:hAnsi="Times New Roman"/>
          <w:i/>
          <w:iCs/>
        </w:rPr>
        <w:t>muxammas</w:t>
      </w:r>
    </w:p>
    <w:p w:rsidR="0027115D" w:rsidRPr="00F35C24" w:rsidRDefault="0027115D" w:rsidP="00203DEC">
      <w:pPr>
        <w:numPr>
          <w:ilvl w:val="0"/>
          <w:numId w:val="70"/>
        </w:numPr>
        <w:autoSpaceDE w:val="0"/>
        <w:autoSpaceDN w:val="0"/>
        <w:adjustRightInd w:val="0"/>
        <w:spacing w:after="0" w:line="240" w:lineRule="auto"/>
        <w:rPr>
          <w:rFonts w:ascii="Times New Roman" w:hAnsi="Times New Roman"/>
          <w:i/>
          <w:iCs/>
        </w:rPr>
      </w:pPr>
      <w:r w:rsidRPr="00F35C24">
        <w:rPr>
          <w:rFonts w:ascii="Times New Roman" w:hAnsi="Times New Roman"/>
          <w:i/>
          <w:iCs/>
        </w:rPr>
        <w:lastRenderedPageBreak/>
        <w:t>tab'i xud muxammas</w:t>
      </w:r>
    </w:p>
    <w:p w:rsidR="0027115D" w:rsidRPr="00F35C24" w:rsidRDefault="0027115D" w:rsidP="00203DEC">
      <w:pPr>
        <w:numPr>
          <w:ilvl w:val="0"/>
          <w:numId w:val="70"/>
        </w:numPr>
        <w:autoSpaceDE w:val="0"/>
        <w:autoSpaceDN w:val="0"/>
        <w:adjustRightInd w:val="0"/>
        <w:spacing w:after="0" w:line="240" w:lineRule="auto"/>
        <w:rPr>
          <w:rFonts w:ascii="Times New Roman" w:hAnsi="Times New Roman"/>
          <w:i/>
          <w:iCs/>
        </w:rPr>
      </w:pPr>
      <w:r w:rsidRPr="00F35C24">
        <w:rPr>
          <w:rFonts w:ascii="Times New Roman" w:hAnsi="Times New Roman"/>
          <w:i/>
          <w:iCs/>
        </w:rPr>
        <w:t>o‘z g‘azaliga taxmis</w:t>
      </w:r>
    </w:p>
    <w:p w:rsidR="0027115D" w:rsidRPr="00F35C24" w:rsidRDefault="0027115D" w:rsidP="00203DEC">
      <w:pPr>
        <w:numPr>
          <w:ilvl w:val="0"/>
          <w:numId w:val="70"/>
        </w:numPr>
        <w:autoSpaceDE w:val="0"/>
        <w:autoSpaceDN w:val="0"/>
        <w:adjustRightInd w:val="0"/>
        <w:spacing w:after="0" w:line="240" w:lineRule="auto"/>
        <w:rPr>
          <w:rFonts w:ascii="Times New Roman" w:hAnsi="Times New Roman"/>
          <w:i/>
          <w:iCs/>
        </w:rPr>
      </w:pPr>
      <w:r w:rsidRPr="00F35C24">
        <w:rPr>
          <w:rFonts w:ascii="Times New Roman" w:hAnsi="Times New Roman"/>
          <w:i/>
          <w:iCs/>
        </w:rPr>
        <w:t>taxmis</w:t>
      </w:r>
    </w:p>
    <w:p w:rsidR="0027115D" w:rsidRPr="00F35C24" w:rsidRDefault="0027115D" w:rsidP="00203DEC">
      <w:pPr>
        <w:numPr>
          <w:ilvl w:val="0"/>
          <w:numId w:val="70"/>
        </w:numPr>
        <w:autoSpaceDE w:val="0"/>
        <w:autoSpaceDN w:val="0"/>
        <w:adjustRightInd w:val="0"/>
        <w:spacing w:after="0" w:line="240" w:lineRule="auto"/>
        <w:rPr>
          <w:rFonts w:ascii="Times New Roman" w:hAnsi="Times New Roman"/>
          <w:i/>
          <w:iCs/>
        </w:rPr>
      </w:pPr>
      <w:r w:rsidRPr="00F35C24">
        <w:rPr>
          <w:rFonts w:ascii="Times New Roman" w:hAnsi="Times New Roman"/>
          <w:i/>
          <w:iCs/>
        </w:rPr>
        <w:t>musaddas</w:t>
      </w:r>
    </w:p>
    <w:p w:rsidR="0027115D" w:rsidRPr="00F35C24" w:rsidRDefault="0027115D" w:rsidP="00203DEC">
      <w:pPr>
        <w:numPr>
          <w:ilvl w:val="0"/>
          <w:numId w:val="70"/>
        </w:numPr>
        <w:autoSpaceDE w:val="0"/>
        <w:autoSpaceDN w:val="0"/>
        <w:adjustRightInd w:val="0"/>
        <w:spacing w:after="0" w:line="240" w:lineRule="auto"/>
        <w:rPr>
          <w:rFonts w:ascii="Times New Roman" w:hAnsi="Times New Roman"/>
          <w:i/>
          <w:iCs/>
        </w:rPr>
      </w:pPr>
      <w:r w:rsidRPr="00F35C24">
        <w:rPr>
          <w:rFonts w:ascii="Times New Roman" w:hAnsi="Times New Roman"/>
          <w:i/>
          <w:iCs/>
        </w:rPr>
        <w:t>tasdis</w:t>
      </w:r>
    </w:p>
    <w:p w:rsidR="0027115D" w:rsidRPr="00F35C24" w:rsidRDefault="0027115D" w:rsidP="00203DEC">
      <w:pPr>
        <w:numPr>
          <w:ilvl w:val="0"/>
          <w:numId w:val="70"/>
        </w:numPr>
        <w:autoSpaceDE w:val="0"/>
        <w:autoSpaceDN w:val="0"/>
        <w:adjustRightInd w:val="0"/>
        <w:spacing w:after="0" w:line="240" w:lineRule="auto"/>
        <w:rPr>
          <w:rFonts w:ascii="Times New Roman" w:hAnsi="Times New Roman"/>
          <w:i/>
          <w:iCs/>
        </w:rPr>
      </w:pPr>
      <w:r w:rsidRPr="00F35C24">
        <w:rPr>
          <w:rFonts w:ascii="Times New Roman" w:hAnsi="Times New Roman"/>
          <w:i/>
          <w:iCs/>
        </w:rPr>
        <w:t>soqiynoma</w:t>
      </w:r>
    </w:p>
    <w:p w:rsidR="0027115D" w:rsidRPr="00F35C24" w:rsidRDefault="0027115D" w:rsidP="00203DEC">
      <w:pPr>
        <w:numPr>
          <w:ilvl w:val="0"/>
          <w:numId w:val="70"/>
        </w:numPr>
        <w:autoSpaceDE w:val="0"/>
        <w:autoSpaceDN w:val="0"/>
        <w:adjustRightInd w:val="0"/>
        <w:spacing w:after="0" w:line="240" w:lineRule="auto"/>
        <w:rPr>
          <w:rFonts w:ascii="Times New Roman" w:hAnsi="Times New Roman"/>
          <w:i/>
          <w:iCs/>
        </w:rPr>
      </w:pPr>
      <w:r w:rsidRPr="00F35C24">
        <w:rPr>
          <w:rFonts w:ascii="Times New Roman" w:hAnsi="Times New Roman"/>
          <w:i/>
          <w:iCs/>
        </w:rPr>
        <w:t>tarkibband</w:t>
      </w:r>
    </w:p>
    <w:p w:rsidR="0027115D" w:rsidRPr="00F35C24" w:rsidRDefault="0027115D" w:rsidP="00203DEC">
      <w:pPr>
        <w:numPr>
          <w:ilvl w:val="0"/>
          <w:numId w:val="70"/>
        </w:numPr>
        <w:autoSpaceDE w:val="0"/>
        <w:autoSpaceDN w:val="0"/>
        <w:adjustRightInd w:val="0"/>
        <w:spacing w:after="0" w:line="240" w:lineRule="auto"/>
        <w:rPr>
          <w:rFonts w:ascii="Times New Roman" w:hAnsi="Times New Roman"/>
          <w:i/>
          <w:iCs/>
        </w:rPr>
      </w:pPr>
      <w:r w:rsidRPr="00F35C24">
        <w:rPr>
          <w:rFonts w:ascii="Times New Roman" w:hAnsi="Times New Roman"/>
          <w:i/>
          <w:iCs/>
        </w:rPr>
        <w:t>tarji'band</w:t>
      </w:r>
    </w:p>
    <w:p w:rsidR="0027115D" w:rsidRPr="00F35C24" w:rsidRDefault="0027115D" w:rsidP="00203DEC">
      <w:pPr>
        <w:numPr>
          <w:ilvl w:val="0"/>
          <w:numId w:val="70"/>
        </w:numPr>
        <w:autoSpaceDE w:val="0"/>
        <w:autoSpaceDN w:val="0"/>
        <w:adjustRightInd w:val="0"/>
        <w:spacing w:after="0" w:line="240" w:lineRule="auto"/>
        <w:rPr>
          <w:rFonts w:ascii="Times New Roman" w:hAnsi="Times New Roman"/>
          <w:i/>
          <w:iCs/>
        </w:rPr>
      </w:pPr>
      <w:r w:rsidRPr="00F35C24">
        <w:rPr>
          <w:rFonts w:ascii="Times New Roman" w:hAnsi="Times New Roman"/>
          <w:i/>
          <w:iCs/>
        </w:rPr>
        <w:t>masnaviy</w:t>
      </w:r>
    </w:p>
    <w:p w:rsidR="0027115D" w:rsidRPr="00F35C24" w:rsidRDefault="0027115D" w:rsidP="00203DEC">
      <w:pPr>
        <w:numPr>
          <w:ilvl w:val="0"/>
          <w:numId w:val="70"/>
        </w:numPr>
        <w:autoSpaceDE w:val="0"/>
        <w:autoSpaceDN w:val="0"/>
        <w:adjustRightInd w:val="0"/>
        <w:spacing w:after="0" w:line="240" w:lineRule="auto"/>
        <w:rPr>
          <w:rFonts w:ascii="Times New Roman" w:hAnsi="Times New Roman"/>
          <w:i/>
          <w:iCs/>
        </w:rPr>
      </w:pPr>
      <w:r w:rsidRPr="00F35C24">
        <w:rPr>
          <w:rFonts w:ascii="Times New Roman" w:hAnsi="Times New Roman"/>
          <w:i/>
          <w:iCs/>
        </w:rPr>
        <w:t>lug‘z</w:t>
      </w:r>
    </w:p>
    <w:p w:rsidR="0027115D" w:rsidRPr="00F35C24" w:rsidRDefault="0027115D" w:rsidP="00203DEC">
      <w:pPr>
        <w:numPr>
          <w:ilvl w:val="0"/>
          <w:numId w:val="70"/>
        </w:numPr>
        <w:autoSpaceDE w:val="0"/>
        <w:autoSpaceDN w:val="0"/>
        <w:adjustRightInd w:val="0"/>
        <w:spacing w:after="0" w:line="240" w:lineRule="auto"/>
        <w:rPr>
          <w:rFonts w:ascii="Times New Roman" w:hAnsi="Times New Roman"/>
          <w:i/>
          <w:iCs/>
        </w:rPr>
      </w:pPr>
      <w:r w:rsidRPr="00F35C24">
        <w:rPr>
          <w:rFonts w:ascii="Times New Roman" w:hAnsi="Times New Roman"/>
          <w:i/>
          <w:iCs/>
        </w:rPr>
        <w:t>qit'a</w:t>
      </w:r>
    </w:p>
    <w:p w:rsidR="0027115D" w:rsidRPr="00F35C24" w:rsidRDefault="0027115D" w:rsidP="00203DEC">
      <w:pPr>
        <w:numPr>
          <w:ilvl w:val="0"/>
          <w:numId w:val="70"/>
        </w:numPr>
        <w:autoSpaceDE w:val="0"/>
        <w:autoSpaceDN w:val="0"/>
        <w:adjustRightInd w:val="0"/>
        <w:spacing w:after="0" w:line="240" w:lineRule="auto"/>
        <w:rPr>
          <w:rFonts w:ascii="Times New Roman" w:hAnsi="Times New Roman"/>
          <w:i/>
          <w:iCs/>
        </w:rPr>
      </w:pPr>
      <w:r w:rsidRPr="00F35C24">
        <w:rPr>
          <w:rFonts w:ascii="Times New Roman" w:hAnsi="Times New Roman"/>
          <w:i/>
          <w:iCs/>
        </w:rPr>
        <w:t>muammo</w:t>
      </w:r>
    </w:p>
    <w:p w:rsidR="0027115D" w:rsidRPr="00F35C24" w:rsidRDefault="0027115D" w:rsidP="00203DEC">
      <w:pPr>
        <w:numPr>
          <w:ilvl w:val="0"/>
          <w:numId w:val="70"/>
        </w:numPr>
        <w:autoSpaceDE w:val="0"/>
        <w:autoSpaceDN w:val="0"/>
        <w:adjustRightInd w:val="0"/>
        <w:spacing w:after="0" w:line="240" w:lineRule="auto"/>
        <w:rPr>
          <w:rFonts w:ascii="Times New Roman" w:hAnsi="Times New Roman"/>
          <w:i/>
          <w:iCs/>
        </w:rPr>
      </w:pPr>
      <w:r w:rsidRPr="00F35C24">
        <w:rPr>
          <w:rFonts w:ascii="Times New Roman" w:hAnsi="Times New Roman"/>
          <w:i/>
          <w:iCs/>
        </w:rPr>
        <w:t>fard</w:t>
      </w:r>
    </w:p>
    <w:p w:rsidR="00F81CB3" w:rsidRDefault="00F81CB3" w:rsidP="00E36BC3">
      <w:pPr>
        <w:autoSpaceDE w:val="0"/>
        <w:autoSpaceDN w:val="0"/>
        <w:adjustRightInd w:val="0"/>
        <w:spacing w:after="0" w:line="240" w:lineRule="auto"/>
        <w:ind w:firstLine="570"/>
        <w:jc w:val="both"/>
        <w:rPr>
          <w:rFonts w:ascii="Times New Roman" w:hAnsi="Times New Roman"/>
        </w:rPr>
        <w:sectPr w:rsidR="00F81CB3" w:rsidSect="00F81CB3">
          <w:footnotePr>
            <w:numRestart w:val="eachPage"/>
          </w:footnotePr>
          <w:type w:val="continuous"/>
          <w:pgSz w:w="11906" w:h="16838"/>
          <w:pgMar w:top="1134" w:right="851" w:bottom="1134" w:left="1701" w:header="709" w:footer="142" w:gutter="0"/>
          <w:cols w:num="2" w:space="708"/>
          <w:docGrid w:linePitch="360"/>
        </w:sectPr>
      </w:pPr>
    </w:p>
    <w:p w:rsidR="0027115D" w:rsidRPr="00F35C24" w:rsidRDefault="0027115D" w:rsidP="00E36BC3">
      <w:pPr>
        <w:autoSpaceDE w:val="0"/>
        <w:autoSpaceDN w:val="0"/>
        <w:adjustRightInd w:val="0"/>
        <w:spacing w:after="0" w:line="240" w:lineRule="auto"/>
        <w:ind w:firstLine="570"/>
        <w:jc w:val="both"/>
        <w:rPr>
          <w:rFonts w:ascii="Times New Roman" w:hAnsi="Times New Roman"/>
          <w:b/>
          <w:bCs/>
        </w:rPr>
      </w:pPr>
      <w:r w:rsidRPr="00F35C24">
        <w:rPr>
          <w:rFonts w:ascii="Times New Roman" w:hAnsi="Times New Roman"/>
          <w:i/>
          <w:iCs/>
        </w:rPr>
        <w:lastRenderedPageBreak/>
        <w:tab/>
      </w:r>
      <w:r w:rsidRPr="00F35C24">
        <w:rPr>
          <w:rFonts w:ascii="Times New Roman" w:hAnsi="Times New Roman"/>
          <w:i/>
          <w:iCs/>
        </w:rPr>
        <w:tab/>
      </w:r>
      <w:r w:rsidRPr="00F35C24">
        <w:rPr>
          <w:rFonts w:ascii="Times New Roman" w:hAnsi="Times New Roman"/>
          <w:i/>
          <w:iCs/>
        </w:rPr>
        <w:tab/>
      </w:r>
      <w:r w:rsidRPr="00F35C24">
        <w:rPr>
          <w:rFonts w:ascii="Times New Roman" w:hAnsi="Times New Roman"/>
          <w:i/>
          <w:iCs/>
        </w:rPr>
        <w:tab/>
      </w:r>
      <w:r w:rsidRPr="00F35C24">
        <w:rPr>
          <w:rFonts w:ascii="Times New Roman" w:hAnsi="Times New Roman"/>
          <w:b/>
          <w:bCs/>
        </w:rPr>
        <w:t>Savol va topshiriqlar</w:t>
      </w:r>
    </w:p>
    <w:p w:rsidR="0027115D" w:rsidRPr="00F35C24" w:rsidRDefault="0027115D" w:rsidP="00203DEC">
      <w:pPr>
        <w:numPr>
          <w:ilvl w:val="0"/>
          <w:numId w:val="71"/>
        </w:numPr>
        <w:autoSpaceDE w:val="0"/>
        <w:autoSpaceDN w:val="0"/>
        <w:adjustRightInd w:val="0"/>
        <w:spacing w:after="0" w:line="240" w:lineRule="auto"/>
        <w:jc w:val="both"/>
        <w:rPr>
          <w:rFonts w:ascii="Times New Roman" w:hAnsi="Times New Roman"/>
          <w:i/>
          <w:iCs/>
          <w:lang w:val="en-US"/>
        </w:rPr>
      </w:pPr>
      <w:r w:rsidRPr="00F35C24">
        <w:rPr>
          <w:rFonts w:ascii="Times New Roman" w:hAnsi="Times New Roman"/>
          <w:i/>
          <w:iCs/>
          <w:lang w:val="en-US"/>
        </w:rPr>
        <w:t xml:space="preserve">Alisher Navoiygacha ijod qilgan turkiy </w:t>
      </w:r>
      <w:r w:rsidR="00264000" w:rsidRPr="00F35C24">
        <w:rPr>
          <w:rFonts w:ascii="Times New Roman" w:hAnsi="Times New Roman"/>
          <w:i/>
          <w:iCs/>
          <w:lang w:val="en-US"/>
        </w:rPr>
        <w:t>s</w:t>
      </w:r>
      <w:r w:rsidR="00D915D9" w:rsidRPr="00F35C24">
        <w:rPr>
          <w:rFonts w:ascii="Times New Roman" w:hAnsi="Times New Roman"/>
          <w:i/>
          <w:iCs/>
          <w:lang w:val="en-US"/>
        </w:rPr>
        <w:t>hoir</w:t>
      </w:r>
      <w:r w:rsidRPr="00F35C24">
        <w:rPr>
          <w:rFonts w:ascii="Times New Roman" w:hAnsi="Times New Roman"/>
          <w:i/>
          <w:iCs/>
          <w:lang w:val="en-US"/>
        </w:rPr>
        <w:t>lar devonida qanday janrdagi she'rlar mavjud edi?</w:t>
      </w:r>
    </w:p>
    <w:p w:rsidR="0027115D" w:rsidRPr="00F35C24" w:rsidRDefault="0027115D" w:rsidP="00203DEC">
      <w:pPr>
        <w:numPr>
          <w:ilvl w:val="0"/>
          <w:numId w:val="71"/>
        </w:numPr>
        <w:autoSpaceDE w:val="0"/>
        <w:autoSpaceDN w:val="0"/>
        <w:adjustRightInd w:val="0"/>
        <w:spacing w:after="0" w:line="240" w:lineRule="auto"/>
        <w:jc w:val="both"/>
        <w:rPr>
          <w:rFonts w:ascii="Times New Roman" w:hAnsi="Times New Roman"/>
          <w:i/>
          <w:iCs/>
          <w:lang w:val="en-US"/>
        </w:rPr>
      </w:pPr>
      <w:r w:rsidRPr="00F35C24">
        <w:rPr>
          <w:rFonts w:ascii="Times New Roman" w:hAnsi="Times New Roman"/>
          <w:i/>
          <w:iCs/>
          <w:lang w:val="en-US"/>
        </w:rPr>
        <w:t>Navoiyning yoshlik lirikasiga xos lirik janrlar haqida ma'lumot bering.</w:t>
      </w:r>
    </w:p>
    <w:p w:rsidR="0027115D" w:rsidRPr="00F35C24" w:rsidRDefault="0027115D" w:rsidP="00203DEC">
      <w:pPr>
        <w:numPr>
          <w:ilvl w:val="0"/>
          <w:numId w:val="71"/>
        </w:numPr>
        <w:autoSpaceDE w:val="0"/>
        <w:autoSpaceDN w:val="0"/>
        <w:adjustRightInd w:val="0"/>
        <w:spacing w:after="0" w:line="240" w:lineRule="auto"/>
        <w:jc w:val="both"/>
        <w:rPr>
          <w:rFonts w:ascii="Times New Roman" w:hAnsi="Times New Roman"/>
          <w:i/>
          <w:iCs/>
          <w:lang w:val="en-US"/>
        </w:rPr>
      </w:pPr>
      <w:r w:rsidRPr="00F35C24">
        <w:rPr>
          <w:rFonts w:ascii="Times New Roman" w:hAnsi="Times New Roman"/>
          <w:i/>
          <w:iCs/>
          <w:lang w:val="en-US"/>
        </w:rPr>
        <w:t>“Xazoyin ul-maoniy”da mavjud janrlarni sharhlashga harakat qiling.</w:t>
      </w:r>
    </w:p>
    <w:p w:rsidR="0027115D" w:rsidRPr="00F35C24" w:rsidRDefault="0027115D" w:rsidP="00203DEC">
      <w:pPr>
        <w:numPr>
          <w:ilvl w:val="0"/>
          <w:numId w:val="71"/>
        </w:numPr>
        <w:autoSpaceDE w:val="0"/>
        <w:autoSpaceDN w:val="0"/>
        <w:adjustRightInd w:val="0"/>
        <w:spacing w:after="0" w:line="240" w:lineRule="auto"/>
        <w:jc w:val="both"/>
        <w:rPr>
          <w:rFonts w:ascii="Times New Roman" w:hAnsi="Times New Roman"/>
          <w:i/>
          <w:iCs/>
          <w:lang w:val="en-US"/>
        </w:rPr>
      </w:pPr>
      <w:r w:rsidRPr="00F35C24">
        <w:rPr>
          <w:rFonts w:ascii="Times New Roman" w:hAnsi="Times New Roman"/>
          <w:i/>
          <w:iCs/>
          <w:lang w:val="en-US"/>
        </w:rPr>
        <w:t>Alisher Navoiy yaratgan g‘azallarni ma'no jihatdan qanday guruhlarga bo‘lish mumkin?</w:t>
      </w:r>
    </w:p>
    <w:p w:rsidR="0027115D" w:rsidRPr="00F35C24" w:rsidRDefault="0027115D" w:rsidP="00203DEC">
      <w:pPr>
        <w:numPr>
          <w:ilvl w:val="0"/>
          <w:numId w:val="71"/>
        </w:numPr>
        <w:autoSpaceDE w:val="0"/>
        <w:autoSpaceDN w:val="0"/>
        <w:adjustRightInd w:val="0"/>
        <w:spacing w:after="0" w:line="240" w:lineRule="auto"/>
        <w:jc w:val="both"/>
        <w:rPr>
          <w:rFonts w:ascii="Times New Roman" w:hAnsi="Times New Roman"/>
          <w:i/>
          <w:iCs/>
          <w:lang w:val="en-US"/>
        </w:rPr>
      </w:pPr>
      <w:r w:rsidRPr="00F35C24">
        <w:rPr>
          <w:rFonts w:ascii="Times New Roman" w:hAnsi="Times New Roman"/>
          <w:i/>
          <w:iCs/>
          <w:lang w:val="en-US"/>
        </w:rPr>
        <w:t>Tarkibband va tarji'band janrlarini qaysi janriy belgilarga ko‘ra farqlash mumkin?</w:t>
      </w:r>
    </w:p>
    <w:p w:rsidR="0027115D" w:rsidRPr="00F35C24" w:rsidRDefault="0027115D" w:rsidP="00203DEC">
      <w:pPr>
        <w:numPr>
          <w:ilvl w:val="0"/>
          <w:numId w:val="71"/>
        </w:numPr>
        <w:autoSpaceDE w:val="0"/>
        <w:autoSpaceDN w:val="0"/>
        <w:adjustRightInd w:val="0"/>
        <w:spacing w:after="0" w:line="240" w:lineRule="auto"/>
        <w:jc w:val="both"/>
        <w:rPr>
          <w:rFonts w:ascii="Times New Roman" w:hAnsi="Times New Roman"/>
          <w:i/>
          <w:iCs/>
          <w:lang w:val="en-US"/>
        </w:rPr>
      </w:pPr>
      <w:r w:rsidRPr="00F35C24">
        <w:rPr>
          <w:rFonts w:ascii="Times New Roman" w:hAnsi="Times New Roman"/>
          <w:i/>
          <w:iCs/>
          <w:lang w:val="en-US"/>
        </w:rPr>
        <w:t>Masnaviy janr va shakl sifatida namoyon bo‘lganda ularni qanday belgilar bilan farqlash mumkin deb o‘ylaysiz?</w:t>
      </w:r>
    </w:p>
    <w:p w:rsidR="0027115D" w:rsidRPr="00F35C24" w:rsidRDefault="0027115D" w:rsidP="00203DEC">
      <w:pPr>
        <w:numPr>
          <w:ilvl w:val="0"/>
          <w:numId w:val="71"/>
        </w:numPr>
        <w:autoSpaceDE w:val="0"/>
        <w:autoSpaceDN w:val="0"/>
        <w:adjustRightInd w:val="0"/>
        <w:spacing w:after="0" w:line="240" w:lineRule="auto"/>
        <w:jc w:val="both"/>
        <w:rPr>
          <w:rFonts w:ascii="Times New Roman" w:hAnsi="Times New Roman"/>
          <w:i/>
          <w:iCs/>
          <w:lang w:val="en-US"/>
        </w:rPr>
      </w:pPr>
      <w:r w:rsidRPr="00F35C24">
        <w:rPr>
          <w:rFonts w:ascii="Times New Roman" w:hAnsi="Times New Roman"/>
          <w:i/>
          <w:iCs/>
          <w:lang w:val="en-US"/>
        </w:rPr>
        <w:t>Kulliyotdagi kichik lirik janrlarga tavsif bering.</w:t>
      </w:r>
    </w:p>
    <w:p w:rsidR="0027115D" w:rsidRPr="00F35C24" w:rsidRDefault="0027115D" w:rsidP="00203DEC">
      <w:pPr>
        <w:numPr>
          <w:ilvl w:val="0"/>
          <w:numId w:val="71"/>
        </w:numPr>
        <w:autoSpaceDE w:val="0"/>
        <w:autoSpaceDN w:val="0"/>
        <w:adjustRightInd w:val="0"/>
        <w:spacing w:after="0" w:line="240" w:lineRule="auto"/>
        <w:jc w:val="both"/>
        <w:rPr>
          <w:rFonts w:ascii="Times New Roman" w:hAnsi="Times New Roman"/>
          <w:i/>
          <w:iCs/>
          <w:lang w:val="en-US"/>
        </w:rPr>
      </w:pPr>
      <w:r w:rsidRPr="00F35C24">
        <w:rPr>
          <w:rFonts w:ascii="Times New Roman" w:hAnsi="Times New Roman"/>
          <w:i/>
          <w:iCs/>
          <w:lang w:val="en-US"/>
        </w:rPr>
        <w:t>Devondan o‘zingizga yoqqan biror g‘azalni yod oling va uni g‘oyaviy-badiiy jihatdan sharhlang.</w:t>
      </w:r>
    </w:p>
    <w:p w:rsidR="0027115D" w:rsidRPr="00F35C24" w:rsidRDefault="0027115D" w:rsidP="00E36BC3">
      <w:pPr>
        <w:autoSpaceDE w:val="0"/>
        <w:autoSpaceDN w:val="0"/>
        <w:adjustRightInd w:val="0"/>
        <w:spacing w:after="0" w:line="240" w:lineRule="auto"/>
        <w:ind w:firstLine="570"/>
        <w:jc w:val="center"/>
        <w:rPr>
          <w:rFonts w:ascii="Times New Roman" w:hAnsi="Times New Roman"/>
          <w:b/>
          <w:bCs/>
          <w:lang w:val="en-US"/>
        </w:rPr>
      </w:pPr>
    </w:p>
    <w:p w:rsidR="0027115D" w:rsidRPr="00F35C24" w:rsidRDefault="0027115D" w:rsidP="00E36BC3">
      <w:pPr>
        <w:autoSpaceDE w:val="0"/>
        <w:autoSpaceDN w:val="0"/>
        <w:adjustRightInd w:val="0"/>
        <w:spacing w:after="0" w:line="240" w:lineRule="auto"/>
        <w:ind w:left="-142" w:hanging="851"/>
        <w:jc w:val="center"/>
        <w:rPr>
          <w:rFonts w:ascii="Times New Roman" w:hAnsi="Times New Roman"/>
          <w:b/>
          <w:bCs/>
        </w:rPr>
      </w:pPr>
      <w:r w:rsidRPr="00F35C24">
        <w:rPr>
          <w:rFonts w:ascii="Times New Roman" w:hAnsi="Times New Roman"/>
          <w:b/>
          <w:bCs/>
        </w:rPr>
        <w:t>ADABIY</w:t>
      </w:r>
      <w:r w:rsidRPr="00F35C24">
        <w:rPr>
          <w:rFonts w:ascii="Times New Roman" w:hAnsi="Times New Roman"/>
          <w:b/>
          <w:bCs/>
          <w:lang w:val="uz-Latn-UZ"/>
        </w:rPr>
        <w:t>O</w:t>
      </w:r>
      <w:r w:rsidRPr="00F35C24">
        <w:rPr>
          <w:rFonts w:ascii="Times New Roman" w:hAnsi="Times New Roman"/>
          <w:b/>
          <w:bCs/>
        </w:rPr>
        <w:t>TLAR:</w:t>
      </w:r>
    </w:p>
    <w:p w:rsidR="0027115D" w:rsidRPr="00F35C24" w:rsidRDefault="0027115D" w:rsidP="00E36BC3">
      <w:pPr>
        <w:autoSpaceDE w:val="0"/>
        <w:autoSpaceDN w:val="0"/>
        <w:adjustRightInd w:val="0"/>
        <w:spacing w:after="0" w:line="240" w:lineRule="auto"/>
        <w:ind w:left="-142" w:hanging="851"/>
        <w:jc w:val="center"/>
        <w:rPr>
          <w:rFonts w:ascii="Times New Roman" w:hAnsi="Times New Roman"/>
          <w:b/>
          <w:bCs/>
        </w:rPr>
      </w:pPr>
      <w:r w:rsidRPr="00F35C24">
        <w:rPr>
          <w:rFonts w:ascii="Times New Roman" w:hAnsi="Times New Roman"/>
          <w:b/>
          <w:bCs/>
        </w:rPr>
        <w:t>Matn va manbalar:</w:t>
      </w:r>
    </w:p>
    <w:p w:rsidR="0027115D" w:rsidRPr="00F35C24" w:rsidRDefault="0027115D" w:rsidP="00203DEC">
      <w:pPr>
        <w:pStyle w:val="a3"/>
        <w:numPr>
          <w:ilvl w:val="3"/>
          <w:numId w:val="71"/>
        </w:numPr>
        <w:spacing w:after="0" w:line="240" w:lineRule="auto"/>
        <w:ind w:left="-142" w:hanging="851"/>
        <w:contextualSpacing/>
        <w:jc w:val="both"/>
        <w:rPr>
          <w:rFonts w:ascii="Times New Roman" w:hAnsi="Times New Roman" w:cs="Times New Roman"/>
          <w:lang w:val="uz-Cyrl-UZ"/>
        </w:rPr>
      </w:pPr>
      <w:r w:rsidRPr="00F35C24">
        <w:rPr>
          <w:rFonts w:ascii="Times New Roman" w:hAnsi="Times New Roman" w:cs="Times New Roman"/>
          <w:lang w:val="uz-Cyrl-UZ"/>
        </w:rPr>
        <w:t>Алишер Навоий. Хазойинул маоний (Илмий-танқидий текст асосида нашрга тайёрловчи Ҳ.Сулаймонов). 4 жилдлик. 1-4-ж. – Т.: Фан, 1959-1960.</w:t>
      </w:r>
    </w:p>
    <w:p w:rsidR="0027115D" w:rsidRPr="00F35C24" w:rsidRDefault="0027115D" w:rsidP="00203DEC">
      <w:pPr>
        <w:pStyle w:val="a3"/>
        <w:numPr>
          <w:ilvl w:val="3"/>
          <w:numId w:val="71"/>
        </w:numPr>
        <w:spacing w:after="0" w:line="240" w:lineRule="auto"/>
        <w:ind w:left="-142" w:hanging="851"/>
        <w:contextualSpacing/>
        <w:jc w:val="both"/>
        <w:rPr>
          <w:rFonts w:ascii="Times New Roman" w:hAnsi="Times New Roman" w:cs="Times New Roman"/>
          <w:lang w:val="uz-Cyrl-UZ"/>
        </w:rPr>
      </w:pPr>
      <w:r w:rsidRPr="00F35C24">
        <w:rPr>
          <w:rFonts w:ascii="Times New Roman" w:hAnsi="Times New Roman" w:cs="Times New Roman"/>
          <w:lang w:val="uz-Cyrl-UZ"/>
        </w:rPr>
        <w:t>Алишер Навоий. Илк девон. 1466 йил кўчирилган қўлёзманинг факсимил нашри (Нашрга таёрловчи Ҳ.Сулаймон). – Т.: Фан, 1968.</w:t>
      </w:r>
    </w:p>
    <w:p w:rsidR="0027115D" w:rsidRPr="00F35C24" w:rsidRDefault="0027115D" w:rsidP="00203DEC">
      <w:pPr>
        <w:pStyle w:val="a3"/>
        <w:numPr>
          <w:ilvl w:val="3"/>
          <w:numId w:val="71"/>
        </w:numPr>
        <w:spacing w:after="0" w:line="240" w:lineRule="auto"/>
        <w:ind w:left="-142" w:hanging="851"/>
        <w:contextualSpacing/>
        <w:jc w:val="both"/>
        <w:rPr>
          <w:rFonts w:ascii="Times New Roman" w:hAnsi="Times New Roman" w:cs="Times New Roman"/>
          <w:lang w:val="uz-Cyrl-UZ"/>
        </w:rPr>
      </w:pPr>
      <w:r w:rsidRPr="00F35C24">
        <w:rPr>
          <w:rFonts w:ascii="Times New Roman" w:hAnsi="Times New Roman" w:cs="Times New Roman"/>
          <w:lang w:val="uz-Cyrl-UZ"/>
        </w:rPr>
        <w:t>Алишер Навоий. Мукаммал асарлар тўплами. 20 жилдлик. – Т.: Фан, 1987-1988. 1-2-ж.</w:t>
      </w:r>
    </w:p>
    <w:p w:rsidR="0027115D" w:rsidRPr="00F35C24" w:rsidRDefault="0027115D" w:rsidP="00203DEC">
      <w:pPr>
        <w:pStyle w:val="a3"/>
        <w:numPr>
          <w:ilvl w:val="3"/>
          <w:numId w:val="71"/>
        </w:numPr>
        <w:spacing w:after="0" w:line="240" w:lineRule="auto"/>
        <w:ind w:left="-142" w:hanging="851"/>
        <w:contextualSpacing/>
        <w:jc w:val="both"/>
        <w:rPr>
          <w:rFonts w:ascii="Times New Roman" w:hAnsi="Times New Roman" w:cs="Times New Roman"/>
          <w:lang w:val="uz-Cyrl-UZ"/>
        </w:rPr>
      </w:pPr>
      <w:r w:rsidRPr="00F35C24">
        <w:rPr>
          <w:rFonts w:ascii="Times New Roman" w:hAnsi="Times New Roman" w:cs="Times New Roman"/>
          <w:lang w:val="uz-Cyrl-UZ"/>
        </w:rPr>
        <w:t>Алишер Навоий. Хазойин ул</w:t>
      </w:r>
      <w:r w:rsidRPr="00F35C24">
        <w:rPr>
          <w:rFonts w:ascii="Times New Roman" w:hAnsi="Times New Roman" w:cs="Times New Roman"/>
        </w:rPr>
        <w:t>-</w:t>
      </w:r>
      <w:r w:rsidRPr="00F35C24">
        <w:rPr>
          <w:rFonts w:ascii="Times New Roman" w:hAnsi="Times New Roman" w:cs="Times New Roman"/>
          <w:lang w:val="uz-Cyrl-UZ"/>
        </w:rPr>
        <w:t>маоний. Мукаммал асарлар тўплами. 20 жилдлик. – Т.: Фан, 1988-1990. 3-6- ж.</w:t>
      </w:r>
    </w:p>
    <w:p w:rsidR="0027115D" w:rsidRPr="00F35C24" w:rsidRDefault="0027115D" w:rsidP="00203DEC">
      <w:pPr>
        <w:pStyle w:val="a3"/>
        <w:numPr>
          <w:ilvl w:val="3"/>
          <w:numId w:val="71"/>
        </w:numPr>
        <w:spacing w:after="0" w:line="240" w:lineRule="auto"/>
        <w:ind w:left="-142" w:hanging="851"/>
        <w:contextualSpacing/>
        <w:jc w:val="both"/>
        <w:rPr>
          <w:rFonts w:ascii="Times New Roman" w:hAnsi="Times New Roman" w:cs="Times New Roman"/>
          <w:lang w:val="uz-Cyrl-UZ"/>
        </w:rPr>
      </w:pPr>
      <w:r w:rsidRPr="00F35C24">
        <w:rPr>
          <w:rFonts w:ascii="Times New Roman" w:hAnsi="Times New Roman" w:cs="Times New Roman"/>
          <w:lang w:val="uz-Cyrl-UZ"/>
        </w:rPr>
        <w:t xml:space="preserve">Алишер Навоий. Айёми висол ўлди яна: Янги топилган ғазаллар (Нашрга тайёрловчи Ф.Сулаймонова). – Т.: Адабиёт  ва санъат нашриёти, 1995. </w:t>
      </w:r>
    </w:p>
    <w:p w:rsidR="0027115D" w:rsidRPr="00F35C24" w:rsidRDefault="0027115D" w:rsidP="00203DEC">
      <w:pPr>
        <w:pStyle w:val="a3"/>
        <w:numPr>
          <w:ilvl w:val="3"/>
          <w:numId w:val="71"/>
        </w:numPr>
        <w:spacing w:after="0" w:line="240" w:lineRule="auto"/>
        <w:ind w:left="-142" w:hanging="851"/>
        <w:contextualSpacing/>
        <w:jc w:val="both"/>
        <w:rPr>
          <w:rFonts w:ascii="Times New Roman" w:hAnsi="Times New Roman" w:cs="Times New Roman"/>
          <w:lang w:val="uz-Cyrl-UZ"/>
        </w:rPr>
      </w:pPr>
      <w:r w:rsidRPr="00F35C24">
        <w:rPr>
          <w:rFonts w:ascii="Times New Roman" w:hAnsi="Times New Roman" w:cs="Times New Roman"/>
          <w:lang w:val="uz-Cyrl-UZ"/>
        </w:rPr>
        <w:t>Алишер Навоий. Хазойинул маоний. Нашрга тайёрл. О.Давлатов. Тўрт жилдлик. – Т.: TAMADDUN, 2011. 1–4-ж.</w:t>
      </w:r>
    </w:p>
    <w:p w:rsidR="0027115D" w:rsidRPr="00F35C24" w:rsidRDefault="0027115D" w:rsidP="00203DEC">
      <w:pPr>
        <w:pStyle w:val="a3"/>
        <w:numPr>
          <w:ilvl w:val="3"/>
          <w:numId w:val="71"/>
        </w:numPr>
        <w:spacing w:after="0" w:line="240" w:lineRule="auto"/>
        <w:ind w:left="-142" w:hanging="851"/>
        <w:contextualSpacing/>
        <w:jc w:val="both"/>
        <w:rPr>
          <w:rFonts w:ascii="Times New Roman" w:hAnsi="Times New Roman" w:cs="Times New Roman"/>
          <w:lang w:val="uz-Cyrl-UZ"/>
        </w:rPr>
      </w:pPr>
      <w:r w:rsidRPr="00F35C24">
        <w:rPr>
          <w:rFonts w:ascii="Times New Roman" w:hAnsi="Times New Roman" w:cs="Times New Roman"/>
          <w:lang w:val="uz-Cyrl-UZ"/>
        </w:rPr>
        <w:t>Алишер Навоий. Хазойинул маоний. ТАТ. 10 жилдлик. – Т.: Ғафур Ғулом номидаги НМИУ, 2011. 1–4-ж.</w:t>
      </w:r>
    </w:p>
    <w:p w:rsidR="0027115D" w:rsidRPr="00F35C24" w:rsidRDefault="0027115D" w:rsidP="00203DEC">
      <w:pPr>
        <w:pStyle w:val="a3"/>
        <w:numPr>
          <w:ilvl w:val="3"/>
          <w:numId w:val="71"/>
        </w:numPr>
        <w:spacing w:after="0" w:line="240" w:lineRule="auto"/>
        <w:ind w:left="-142" w:hanging="851"/>
        <w:contextualSpacing/>
        <w:jc w:val="both"/>
        <w:rPr>
          <w:rFonts w:ascii="Times New Roman" w:hAnsi="Times New Roman" w:cs="Times New Roman"/>
          <w:lang w:val="uz-Cyrl-UZ"/>
        </w:rPr>
      </w:pPr>
      <w:r w:rsidRPr="00F35C24">
        <w:rPr>
          <w:rFonts w:ascii="Times New Roman" w:hAnsi="Times New Roman" w:cs="Times New Roman"/>
          <w:lang w:val="uz-Cyrl-UZ"/>
        </w:rPr>
        <w:t xml:space="preserve">Алишер Навоий. Оққуюнли мухлислар девони. 1471 йилда кўчирилган қўлёзманинг факсимил нашри (Нашрга таёрловчи А.Эркинов / Ali Shir Navai. Divan of the Aq qoyunli Admirers (1471). Tokyo, 2015. </w:t>
      </w:r>
    </w:p>
    <w:p w:rsidR="00D85D39" w:rsidRPr="00F35C24" w:rsidRDefault="0027115D" w:rsidP="00E36BC3">
      <w:pPr>
        <w:tabs>
          <w:tab w:val="left" w:pos="1134"/>
        </w:tabs>
        <w:autoSpaceDE w:val="0"/>
        <w:autoSpaceDN w:val="0"/>
        <w:spacing w:after="0" w:line="240" w:lineRule="auto"/>
        <w:ind w:left="2880"/>
        <w:contextualSpacing/>
        <w:jc w:val="both"/>
        <w:rPr>
          <w:rFonts w:ascii="Times New Roman" w:hAnsi="Times New Roman"/>
          <w:b/>
          <w:lang w:val="en-US"/>
        </w:rPr>
      </w:pPr>
      <w:r w:rsidRPr="00F35C24">
        <w:rPr>
          <w:rFonts w:ascii="Times New Roman" w:hAnsi="Times New Roman"/>
          <w:b/>
          <w:lang w:val="uz-Latn-UZ"/>
        </w:rPr>
        <w:lastRenderedPageBreak/>
        <w:t>Ilmiy-nazariy adabiyotlar</w:t>
      </w:r>
      <w:r w:rsidRPr="00F35C24">
        <w:rPr>
          <w:rFonts w:ascii="Times New Roman" w:hAnsi="Times New Roman"/>
          <w:b/>
          <w:lang w:val="uz-Cyrl-UZ"/>
        </w:rPr>
        <w:t>:</w:t>
      </w:r>
    </w:p>
    <w:p w:rsidR="0027115D" w:rsidRPr="00F35C24" w:rsidRDefault="0027115D" w:rsidP="00203DEC">
      <w:pPr>
        <w:numPr>
          <w:ilvl w:val="0"/>
          <w:numId w:val="71"/>
        </w:numPr>
        <w:spacing w:after="0" w:line="240" w:lineRule="auto"/>
        <w:ind w:left="709" w:hanging="1"/>
        <w:contextualSpacing/>
        <w:jc w:val="both"/>
        <w:rPr>
          <w:rFonts w:ascii="Times New Roman" w:hAnsi="Times New Roman"/>
          <w:lang w:val="uz-Cyrl-UZ"/>
        </w:rPr>
      </w:pPr>
      <w:r w:rsidRPr="00F35C24">
        <w:rPr>
          <w:rFonts w:ascii="Times New Roman" w:hAnsi="Times New Roman"/>
          <w:lang w:val="uz-Cyrl-UZ"/>
        </w:rPr>
        <w:t>Алишер Навоий: қомусий луғат. 1 – 2-жилдлар /Масъул муҳаррир Ш.Сирожиддинов. – Т.: Sharq, 2016.</w:t>
      </w:r>
    </w:p>
    <w:p w:rsidR="0027115D" w:rsidRPr="00F35C24" w:rsidRDefault="0027115D" w:rsidP="00203DEC">
      <w:pPr>
        <w:numPr>
          <w:ilvl w:val="0"/>
          <w:numId w:val="71"/>
        </w:numPr>
        <w:tabs>
          <w:tab w:val="left" w:pos="709"/>
        </w:tabs>
        <w:autoSpaceDE w:val="0"/>
        <w:autoSpaceDN w:val="0"/>
        <w:spacing w:after="0" w:line="240" w:lineRule="auto"/>
        <w:ind w:left="709" w:hanging="1"/>
        <w:contextualSpacing/>
        <w:jc w:val="both"/>
        <w:rPr>
          <w:rFonts w:ascii="Times New Roman" w:hAnsi="Times New Roman"/>
          <w:lang w:val="uz-Cyrl-UZ"/>
        </w:rPr>
      </w:pPr>
      <w:r w:rsidRPr="00F35C24">
        <w:rPr>
          <w:rFonts w:ascii="Times New Roman" w:hAnsi="Times New Roman"/>
          <w:lang w:val="uz-Cyrl-UZ"/>
        </w:rPr>
        <w:t>Алишер Навоий ва XXI аср (Республика илмий-назарий анжумани материаллари). – Т.: TAMADDUN, 2017.</w:t>
      </w:r>
    </w:p>
    <w:p w:rsidR="0027115D" w:rsidRPr="00F35C24" w:rsidRDefault="0027115D" w:rsidP="00203DEC">
      <w:pPr>
        <w:numPr>
          <w:ilvl w:val="0"/>
          <w:numId w:val="71"/>
        </w:numPr>
        <w:spacing w:after="0" w:line="240" w:lineRule="auto"/>
        <w:ind w:firstLine="567"/>
        <w:contextualSpacing/>
        <w:jc w:val="both"/>
        <w:rPr>
          <w:rFonts w:ascii="Times New Roman" w:hAnsi="Times New Roman"/>
          <w:lang w:val="uz-Cyrl-UZ"/>
        </w:rPr>
      </w:pPr>
      <w:r w:rsidRPr="00F35C24">
        <w:rPr>
          <w:rFonts w:ascii="Times New Roman" w:hAnsi="Times New Roman"/>
          <w:lang w:val="uz-Cyrl-UZ"/>
        </w:rPr>
        <w:t>Абдуғафуров А. “Хазойин ул-маоний”дан четда қолган ғазаллар//  Навоийнинг ижод олами (мақолалар тўплами). – Т.: Фан, 2001.</w:t>
      </w:r>
    </w:p>
    <w:p w:rsidR="0027115D" w:rsidRPr="00F35C24" w:rsidRDefault="0027115D" w:rsidP="00203DEC">
      <w:pPr>
        <w:numPr>
          <w:ilvl w:val="0"/>
          <w:numId w:val="71"/>
        </w:numPr>
        <w:spacing w:after="0" w:line="240" w:lineRule="auto"/>
        <w:ind w:left="1134" w:hanging="426"/>
        <w:contextualSpacing/>
        <w:jc w:val="both"/>
        <w:rPr>
          <w:rFonts w:ascii="Times New Roman" w:hAnsi="Times New Roman"/>
          <w:lang w:val="uz-Cyrl-UZ"/>
        </w:rPr>
      </w:pPr>
      <w:r w:rsidRPr="00F35C24">
        <w:rPr>
          <w:rFonts w:ascii="Times New Roman" w:hAnsi="Times New Roman"/>
          <w:lang w:val="uz-Cyrl-UZ"/>
        </w:rPr>
        <w:t>Исҳоқов Ё. Алишер Навоийнинг илк лирикаси: Филол. фан.номзоди илмий даражасини олиш учун ёзилган диссерт. – Т., 1963.</w:t>
      </w:r>
    </w:p>
    <w:p w:rsidR="00264000" w:rsidRPr="00F35C24" w:rsidRDefault="00264000" w:rsidP="00203DEC">
      <w:pPr>
        <w:numPr>
          <w:ilvl w:val="0"/>
          <w:numId w:val="71"/>
        </w:numPr>
        <w:spacing w:after="0" w:line="240" w:lineRule="auto"/>
        <w:ind w:left="1134" w:hanging="426"/>
        <w:contextualSpacing/>
        <w:jc w:val="both"/>
        <w:rPr>
          <w:rFonts w:ascii="Times New Roman" w:hAnsi="Times New Roman"/>
          <w:lang w:val="uz-Cyrl-UZ"/>
        </w:rPr>
      </w:pPr>
      <w:r w:rsidRPr="00F35C24">
        <w:rPr>
          <w:rFonts w:ascii="Times New Roman" w:hAnsi="Times New Roman"/>
          <w:lang w:val="uz-Cyrl-UZ"/>
        </w:rPr>
        <w:t>Исҳоқов Ё. Навоий поэтикаси. – Т. : Фан, 1983.</w:t>
      </w:r>
    </w:p>
    <w:p w:rsidR="0027115D" w:rsidRPr="00F35C24" w:rsidRDefault="0027115D" w:rsidP="00203DEC">
      <w:pPr>
        <w:numPr>
          <w:ilvl w:val="0"/>
          <w:numId w:val="71"/>
        </w:numPr>
        <w:spacing w:after="0" w:line="240" w:lineRule="auto"/>
        <w:ind w:firstLine="567"/>
        <w:contextualSpacing/>
        <w:jc w:val="both"/>
        <w:rPr>
          <w:rFonts w:ascii="Times New Roman" w:hAnsi="Times New Roman"/>
          <w:lang w:val="uz-Cyrl-UZ"/>
        </w:rPr>
      </w:pPr>
      <w:r w:rsidRPr="00F35C24">
        <w:rPr>
          <w:rFonts w:ascii="Times New Roman" w:hAnsi="Times New Roman"/>
          <w:lang w:val="uz-Cyrl-UZ"/>
        </w:rPr>
        <w:t>Эркинов А. Навоийнинг мухлислари томонидан тузилган яна бир девони // Ўзбек тили ва адабиёти. – Т.: Фан, 2012. – № 1.</w:t>
      </w:r>
    </w:p>
    <w:p w:rsidR="0027115D" w:rsidRPr="00F35C24" w:rsidRDefault="0027115D" w:rsidP="00203DEC">
      <w:pPr>
        <w:numPr>
          <w:ilvl w:val="0"/>
          <w:numId w:val="71"/>
        </w:numPr>
        <w:spacing w:after="0" w:line="240" w:lineRule="auto"/>
        <w:ind w:firstLine="567"/>
        <w:contextualSpacing/>
        <w:jc w:val="both"/>
        <w:rPr>
          <w:rFonts w:ascii="Times New Roman" w:hAnsi="Times New Roman"/>
          <w:lang w:val="uz-Cyrl-UZ"/>
        </w:rPr>
      </w:pPr>
      <w:r w:rsidRPr="00F35C24">
        <w:rPr>
          <w:rFonts w:ascii="Times New Roman" w:hAnsi="Times New Roman"/>
          <w:lang w:val="uz-Cyrl-UZ"/>
        </w:rPr>
        <w:t>Ўзбек адабиёти тарихи. Беш жилдлик. 2-жилд (</w:t>
      </w:r>
      <w:r w:rsidRPr="00F35C24">
        <w:rPr>
          <w:rFonts w:ascii="Times New Roman" w:hAnsi="Times New Roman"/>
          <w:lang w:val="en-US"/>
        </w:rPr>
        <w:t>XV</w:t>
      </w:r>
      <w:r w:rsidRPr="00F35C24">
        <w:rPr>
          <w:rFonts w:ascii="Times New Roman" w:hAnsi="Times New Roman"/>
          <w:lang w:val="uz-Cyrl-UZ"/>
        </w:rPr>
        <w:t xml:space="preserve">асрнинг иккинчи ярми). – Т.: Фан, 1977.  </w:t>
      </w:r>
    </w:p>
    <w:p w:rsidR="00264000" w:rsidRPr="00F35C24" w:rsidRDefault="00264000" w:rsidP="00203DEC">
      <w:pPr>
        <w:numPr>
          <w:ilvl w:val="0"/>
          <w:numId w:val="71"/>
        </w:numPr>
        <w:spacing w:after="0" w:line="240" w:lineRule="auto"/>
        <w:ind w:firstLine="567"/>
        <w:contextualSpacing/>
        <w:jc w:val="both"/>
        <w:rPr>
          <w:rFonts w:ascii="Times New Roman" w:hAnsi="Times New Roman"/>
          <w:lang w:val="uz-Cyrl-UZ"/>
        </w:rPr>
      </w:pPr>
      <w:r w:rsidRPr="00F35C24">
        <w:rPr>
          <w:rFonts w:ascii="Times New Roman" w:hAnsi="Times New Roman"/>
          <w:lang w:val="uz-Cyrl-UZ"/>
        </w:rPr>
        <w:t xml:space="preserve">Ҳайитметов А. Навоий лирикаси. – Т.: </w:t>
      </w:r>
      <w:r w:rsidR="005E3043" w:rsidRPr="00F35C24">
        <w:rPr>
          <w:rFonts w:ascii="Times New Roman" w:hAnsi="Times New Roman"/>
          <w:lang w:val="uz-Cyrl-UZ"/>
        </w:rPr>
        <w:t>O‘</w:t>
      </w:r>
      <w:r w:rsidRPr="00F35C24">
        <w:rPr>
          <w:rFonts w:ascii="Times New Roman" w:hAnsi="Times New Roman"/>
          <w:lang w:val="uz-Cyrl-UZ"/>
        </w:rPr>
        <w:t>zbekiston, 2016.</w:t>
      </w:r>
    </w:p>
    <w:p w:rsidR="0027115D" w:rsidRPr="00F35C24" w:rsidRDefault="0027115D" w:rsidP="00E36BC3">
      <w:pPr>
        <w:spacing w:after="0" w:line="240" w:lineRule="auto"/>
        <w:ind w:firstLine="567"/>
        <w:jc w:val="both"/>
        <w:rPr>
          <w:rFonts w:ascii="Times New Roman" w:hAnsi="Times New Roman"/>
          <w:b/>
          <w:bCs/>
          <w:lang w:val="uz-Cyrl-UZ"/>
        </w:rPr>
      </w:pPr>
    </w:p>
    <w:p w:rsidR="009568E8" w:rsidRPr="0029144A" w:rsidRDefault="009568E8" w:rsidP="00E36BC3">
      <w:pPr>
        <w:autoSpaceDE w:val="0"/>
        <w:autoSpaceDN w:val="0"/>
        <w:adjustRightInd w:val="0"/>
        <w:spacing w:after="0" w:line="240" w:lineRule="auto"/>
        <w:ind w:firstLine="570"/>
        <w:jc w:val="center"/>
        <w:rPr>
          <w:rFonts w:ascii="Times New Roman" w:hAnsi="Times New Roman"/>
          <w:b/>
          <w:bCs/>
          <w:lang w:val="uz-Cyrl-UZ"/>
        </w:rPr>
      </w:pPr>
    </w:p>
    <w:p w:rsidR="00BD78F7" w:rsidRPr="00F35C24" w:rsidRDefault="00585288" w:rsidP="00E36BC3">
      <w:pPr>
        <w:autoSpaceDE w:val="0"/>
        <w:autoSpaceDN w:val="0"/>
        <w:adjustRightInd w:val="0"/>
        <w:spacing w:after="0" w:line="240" w:lineRule="auto"/>
        <w:ind w:firstLine="570"/>
        <w:jc w:val="center"/>
        <w:rPr>
          <w:rFonts w:ascii="Times New Roman" w:hAnsi="Times New Roman"/>
          <w:b/>
          <w:bCs/>
          <w:lang w:val="uz-Cyrl-UZ"/>
        </w:rPr>
      </w:pPr>
      <w:r w:rsidRPr="00F35C24">
        <w:rPr>
          <w:rFonts w:ascii="Times New Roman" w:hAnsi="Times New Roman"/>
          <w:b/>
          <w:bCs/>
          <w:lang w:val="uz-Cyrl-UZ"/>
        </w:rPr>
        <w:t>3-mavzu.</w:t>
      </w:r>
      <w:r w:rsidR="00BD78F7" w:rsidRPr="00F35C24">
        <w:rPr>
          <w:rFonts w:ascii="Times New Roman" w:hAnsi="Times New Roman"/>
          <w:b/>
          <w:bCs/>
          <w:lang w:val="uz-Cyrl-UZ"/>
        </w:rPr>
        <w:t>“D</w:t>
      </w:r>
      <w:r w:rsidR="00BD78F7" w:rsidRPr="00F35C24">
        <w:rPr>
          <w:rFonts w:ascii="Times New Roman" w:hAnsi="Times New Roman"/>
          <w:b/>
          <w:bCs/>
          <w:lang w:val="uz-Latn-UZ"/>
        </w:rPr>
        <w:t>E</w:t>
      </w:r>
      <w:r w:rsidR="00BD78F7" w:rsidRPr="00F35C24">
        <w:rPr>
          <w:rFonts w:ascii="Times New Roman" w:hAnsi="Times New Roman"/>
          <w:b/>
          <w:bCs/>
          <w:lang w:val="uz-Cyrl-UZ"/>
        </w:rPr>
        <w:t>VONI FONIY” POETIKASI</w:t>
      </w:r>
    </w:p>
    <w:p w:rsidR="00BD78F7" w:rsidRPr="00F35C24" w:rsidRDefault="00BD78F7" w:rsidP="00E36BC3">
      <w:pPr>
        <w:autoSpaceDE w:val="0"/>
        <w:autoSpaceDN w:val="0"/>
        <w:adjustRightInd w:val="0"/>
        <w:spacing w:after="0" w:line="240" w:lineRule="auto"/>
        <w:ind w:firstLine="570"/>
        <w:jc w:val="center"/>
        <w:rPr>
          <w:rFonts w:ascii="Times New Roman" w:hAnsi="Times New Roman"/>
          <w:b/>
          <w:bCs/>
          <w:lang w:val="uz-Cyrl-UZ"/>
        </w:rPr>
      </w:pPr>
      <w:r w:rsidRPr="00F35C24">
        <w:rPr>
          <w:rFonts w:ascii="Times New Roman" w:hAnsi="Times New Roman"/>
          <w:b/>
          <w:bCs/>
          <w:lang w:val="uz-Cyrl-UZ"/>
        </w:rPr>
        <w:t>Reja:</w:t>
      </w:r>
    </w:p>
    <w:p w:rsidR="00BD78F7" w:rsidRPr="00F35C24" w:rsidRDefault="00BD78F7" w:rsidP="00203DEC">
      <w:pPr>
        <w:numPr>
          <w:ilvl w:val="0"/>
          <w:numId w:val="87"/>
        </w:numPr>
        <w:autoSpaceDE w:val="0"/>
        <w:autoSpaceDN w:val="0"/>
        <w:adjustRightInd w:val="0"/>
        <w:spacing w:after="0" w:line="240" w:lineRule="auto"/>
        <w:jc w:val="both"/>
        <w:rPr>
          <w:rFonts w:ascii="Times New Roman" w:hAnsi="Times New Roman"/>
          <w:b/>
          <w:bCs/>
          <w:i/>
          <w:iCs/>
          <w:lang w:val="uz-Cyrl-UZ"/>
        </w:rPr>
      </w:pPr>
      <w:r w:rsidRPr="00F35C24">
        <w:rPr>
          <w:rFonts w:ascii="Times New Roman" w:hAnsi="Times New Roman"/>
          <w:b/>
          <w:bCs/>
          <w:i/>
          <w:iCs/>
          <w:lang w:val="uz-Cyrl-UZ"/>
        </w:rPr>
        <w:t>“Devoni Foniy”ning tarkibiy tuzilishiga xos xususiyatlar.</w:t>
      </w:r>
    </w:p>
    <w:p w:rsidR="00BD78F7" w:rsidRPr="00F35C24" w:rsidRDefault="00BD78F7" w:rsidP="00203DEC">
      <w:pPr>
        <w:numPr>
          <w:ilvl w:val="0"/>
          <w:numId w:val="87"/>
        </w:numPr>
        <w:autoSpaceDE w:val="0"/>
        <w:autoSpaceDN w:val="0"/>
        <w:adjustRightInd w:val="0"/>
        <w:spacing w:after="0" w:line="240" w:lineRule="auto"/>
        <w:jc w:val="both"/>
        <w:rPr>
          <w:rFonts w:ascii="Times New Roman" w:hAnsi="Times New Roman"/>
          <w:b/>
          <w:bCs/>
          <w:i/>
          <w:iCs/>
          <w:lang w:val="uz-Cyrl-UZ"/>
        </w:rPr>
      </w:pPr>
      <w:r w:rsidRPr="00F35C24">
        <w:rPr>
          <w:rFonts w:ascii="Times New Roman" w:hAnsi="Times New Roman"/>
          <w:b/>
          <w:bCs/>
          <w:i/>
          <w:iCs/>
          <w:lang w:val="uz-Cyrl-UZ"/>
        </w:rPr>
        <w:t>Devondagi g‘azallarning yaratilish xususiyatlari.</w:t>
      </w:r>
    </w:p>
    <w:p w:rsidR="00BD78F7" w:rsidRPr="00F35C24" w:rsidRDefault="00BD78F7" w:rsidP="00203DEC">
      <w:pPr>
        <w:numPr>
          <w:ilvl w:val="0"/>
          <w:numId w:val="87"/>
        </w:numPr>
        <w:tabs>
          <w:tab w:val="left" w:pos="900"/>
        </w:tabs>
        <w:autoSpaceDE w:val="0"/>
        <w:autoSpaceDN w:val="0"/>
        <w:adjustRightInd w:val="0"/>
        <w:spacing w:after="0" w:line="240" w:lineRule="auto"/>
        <w:jc w:val="both"/>
        <w:rPr>
          <w:rFonts w:ascii="Times New Roman" w:hAnsi="Times New Roman"/>
          <w:b/>
          <w:bCs/>
          <w:i/>
          <w:iCs/>
        </w:rPr>
      </w:pPr>
      <w:r w:rsidRPr="00F35C24">
        <w:rPr>
          <w:rFonts w:ascii="Times New Roman" w:hAnsi="Times New Roman"/>
          <w:b/>
          <w:bCs/>
          <w:i/>
          <w:iCs/>
          <w:lang w:val="uz-Cyrl-UZ"/>
        </w:rPr>
        <w:t>Musadd</w:t>
      </w:r>
      <w:r w:rsidRPr="00F35C24">
        <w:rPr>
          <w:rFonts w:ascii="Times New Roman" w:hAnsi="Times New Roman"/>
          <w:b/>
          <w:bCs/>
          <w:i/>
          <w:iCs/>
        </w:rPr>
        <w:t xml:space="preserve">as va tarkibband janrlari. </w:t>
      </w:r>
    </w:p>
    <w:p w:rsidR="00BD78F7" w:rsidRPr="00F35C24" w:rsidRDefault="00BD78F7" w:rsidP="00203DEC">
      <w:pPr>
        <w:numPr>
          <w:ilvl w:val="0"/>
          <w:numId w:val="87"/>
        </w:numPr>
        <w:tabs>
          <w:tab w:val="left" w:pos="900"/>
        </w:tabs>
        <w:autoSpaceDE w:val="0"/>
        <w:autoSpaceDN w:val="0"/>
        <w:adjustRightInd w:val="0"/>
        <w:spacing w:after="0" w:line="240" w:lineRule="auto"/>
        <w:jc w:val="both"/>
        <w:rPr>
          <w:rFonts w:ascii="Times New Roman" w:hAnsi="Times New Roman"/>
          <w:b/>
          <w:bCs/>
          <w:i/>
          <w:iCs/>
          <w:lang w:val="en-US"/>
        </w:rPr>
      </w:pPr>
      <w:r w:rsidRPr="00F35C24">
        <w:rPr>
          <w:rFonts w:ascii="Times New Roman" w:hAnsi="Times New Roman"/>
          <w:b/>
          <w:bCs/>
          <w:i/>
          <w:iCs/>
          <w:lang w:val="en-US"/>
        </w:rPr>
        <w:t>“Sittai zaruriya”</w:t>
      </w:r>
      <w:r w:rsidR="00766824" w:rsidRPr="00F35C24">
        <w:rPr>
          <w:rFonts w:ascii="Times New Roman" w:hAnsi="Times New Roman"/>
          <w:b/>
          <w:bCs/>
          <w:i/>
          <w:iCs/>
          <w:lang w:val="en-US"/>
        </w:rPr>
        <w:t xml:space="preserve"> – </w:t>
      </w:r>
      <w:r w:rsidRPr="00F35C24">
        <w:rPr>
          <w:rFonts w:ascii="Times New Roman" w:hAnsi="Times New Roman"/>
          <w:b/>
          <w:bCs/>
          <w:i/>
          <w:iCs/>
          <w:lang w:val="en-US"/>
        </w:rPr>
        <w:t xml:space="preserve"> qasidalar majmuasi sifatida. Qasidalarda tasavvufiy timsollar va salaflarga munosabat masalasi. </w:t>
      </w:r>
    </w:p>
    <w:p w:rsidR="00BD78F7" w:rsidRPr="00F35C24" w:rsidRDefault="00BD78F7" w:rsidP="00203DEC">
      <w:pPr>
        <w:numPr>
          <w:ilvl w:val="0"/>
          <w:numId w:val="87"/>
        </w:numPr>
        <w:tabs>
          <w:tab w:val="left" w:pos="900"/>
        </w:tabs>
        <w:autoSpaceDE w:val="0"/>
        <w:autoSpaceDN w:val="0"/>
        <w:adjustRightInd w:val="0"/>
        <w:spacing w:after="0" w:line="240" w:lineRule="auto"/>
        <w:jc w:val="both"/>
        <w:rPr>
          <w:rFonts w:ascii="Times New Roman" w:hAnsi="Times New Roman"/>
          <w:b/>
          <w:bCs/>
          <w:i/>
          <w:iCs/>
          <w:lang w:val="en-US"/>
        </w:rPr>
      </w:pPr>
      <w:r w:rsidRPr="00F35C24">
        <w:rPr>
          <w:rFonts w:ascii="Times New Roman" w:hAnsi="Times New Roman"/>
          <w:b/>
          <w:bCs/>
          <w:i/>
          <w:iCs/>
          <w:lang w:val="en-US"/>
        </w:rPr>
        <w:t>“Fusuli arbaa”da to‘rt fasl talqini va Husayn Boyqaro timsoli.</w:t>
      </w:r>
    </w:p>
    <w:p w:rsidR="00BD78F7" w:rsidRPr="00F35C24" w:rsidRDefault="00BD78F7" w:rsidP="00203DEC">
      <w:pPr>
        <w:numPr>
          <w:ilvl w:val="0"/>
          <w:numId w:val="87"/>
        </w:numPr>
        <w:tabs>
          <w:tab w:val="left" w:pos="900"/>
        </w:tabs>
        <w:autoSpaceDE w:val="0"/>
        <w:autoSpaceDN w:val="0"/>
        <w:adjustRightInd w:val="0"/>
        <w:spacing w:after="0" w:line="240" w:lineRule="auto"/>
        <w:jc w:val="both"/>
        <w:rPr>
          <w:rFonts w:ascii="Times New Roman" w:hAnsi="Times New Roman"/>
          <w:b/>
          <w:bCs/>
          <w:i/>
          <w:iCs/>
          <w:lang w:val="en-US"/>
        </w:rPr>
      </w:pPr>
      <w:r w:rsidRPr="00F35C24">
        <w:rPr>
          <w:rFonts w:ascii="Times New Roman" w:hAnsi="Times New Roman"/>
          <w:b/>
          <w:bCs/>
          <w:i/>
          <w:iCs/>
          <w:lang w:val="en-US"/>
        </w:rPr>
        <w:t>Ta'rix va lug‘z janrlarining badiiyati.</w:t>
      </w:r>
    </w:p>
    <w:p w:rsidR="00BD78F7" w:rsidRPr="00F35C24" w:rsidRDefault="00BD78F7" w:rsidP="00E36BC3">
      <w:pPr>
        <w:autoSpaceDE w:val="0"/>
        <w:autoSpaceDN w:val="0"/>
        <w:adjustRightInd w:val="0"/>
        <w:spacing w:after="0" w:line="240" w:lineRule="auto"/>
        <w:ind w:firstLine="570"/>
        <w:jc w:val="both"/>
        <w:rPr>
          <w:rFonts w:ascii="Times New Roman" w:hAnsi="Times New Roman"/>
          <w:lang w:val="en-US"/>
        </w:rPr>
      </w:pPr>
    </w:p>
    <w:p w:rsidR="00BD78F7" w:rsidRPr="00F35C24" w:rsidRDefault="00BD78F7"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 xml:space="preserve">Zullisonaynlik Sharq she'riyati tarixida qadimiy an'analardan. XI asrda yaratilgan Saolibiyning “Yatimat ud-dahr” tazkirasida 119 ta zullisonayn </w:t>
      </w:r>
      <w:r w:rsidR="00766824" w:rsidRPr="00F35C24">
        <w:rPr>
          <w:rFonts w:ascii="Times New Roman" w:hAnsi="Times New Roman"/>
          <w:lang w:val="en-US"/>
        </w:rPr>
        <w:t>s</w:t>
      </w:r>
      <w:r w:rsidR="00D915D9" w:rsidRPr="00F35C24">
        <w:rPr>
          <w:rFonts w:ascii="Times New Roman" w:hAnsi="Times New Roman"/>
          <w:lang w:val="en-US"/>
        </w:rPr>
        <w:t>hoir</w:t>
      </w:r>
      <w:r w:rsidRPr="00F35C24">
        <w:rPr>
          <w:rFonts w:ascii="Times New Roman" w:hAnsi="Times New Roman"/>
          <w:lang w:val="en-US"/>
        </w:rPr>
        <w:t xml:space="preserve"> haqida ma'lumot berilgan. Ammo bu adiblarning iqtidori asosan bir tilda (ko‘pincha o‘z ona tilida) namoyon bo‘lgan.  Alisher Navoiyning ikki tilda barakali ijod qilgani, ham turkiy, ham forsiy adabiyotda mumtoz </w:t>
      </w:r>
      <w:r w:rsidR="00766824" w:rsidRPr="00F35C24">
        <w:rPr>
          <w:rFonts w:ascii="Times New Roman" w:hAnsi="Times New Roman"/>
          <w:lang w:val="en-US"/>
        </w:rPr>
        <w:t>s</w:t>
      </w:r>
      <w:r w:rsidR="00D915D9" w:rsidRPr="00F35C24">
        <w:rPr>
          <w:rFonts w:ascii="Times New Roman" w:hAnsi="Times New Roman"/>
          <w:lang w:val="en-US"/>
        </w:rPr>
        <w:t>hoir</w:t>
      </w:r>
      <w:r w:rsidRPr="00F35C24">
        <w:rPr>
          <w:rFonts w:ascii="Times New Roman" w:hAnsi="Times New Roman"/>
          <w:lang w:val="en-US"/>
        </w:rPr>
        <w:t>, so‘z san'atining ustozi maqomiga erishgani, “Foniy” taxallusi bilan yaratgan forsiy she'rlari nafaqat badiiy</w:t>
      </w:r>
      <w:r w:rsidR="00766824" w:rsidRPr="00F35C24">
        <w:rPr>
          <w:rFonts w:ascii="Times New Roman" w:hAnsi="Times New Roman"/>
          <w:lang w:val="en-US"/>
        </w:rPr>
        <w:t xml:space="preserve"> adabiyot vakillari, balki forsiy</w:t>
      </w:r>
      <w:r w:rsidRPr="00F35C24">
        <w:rPr>
          <w:rFonts w:ascii="Times New Roman" w:hAnsi="Times New Roman"/>
          <w:lang w:val="en-US"/>
        </w:rPr>
        <w:t>zabon xalq</w:t>
      </w:r>
      <w:r w:rsidR="00766824" w:rsidRPr="00F35C24">
        <w:rPr>
          <w:rFonts w:ascii="Times New Roman" w:hAnsi="Times New Roman"/>
          <w:lang w:val="en-US"/>
        </w:rPr>
        <w:t>lar</w:t>
      </w:r>
      <w:r w:rsidRPr="00F35C24">
        <w:rPr>
          <w:rFonts w:ascii="Times New Roman" w:hAnsi="Times New Roman"/>
          <w:lang w:val="en-US"/>
        </w:rPr>
        <w:t xml:space="preserve"> orasida ham ka</w:t>
      </w:r>
      <w:r w:rsidR="00766824" w:rsidRPr="00F35C24">
        <w:rPr>
          <w:rFonts w:ascii="Times New Roman" w:hAnsi="Times New Roman"/>
          <w:lang w:val="en-US"/>
        </w:rPr>
        <w:t>tta shuhrat qozongani buyuk mutafakkir</w:t>
      </w:r>
      <w:r w:rsidRPr="00F35C24">
        <w:rPr>
          <w:rFonts w:ascii="Times New Roman" w:hAnsi="Times New Roman"/>
          <w:lang w:val="en-US"/>
        </w:rPr>
        <w:t xml:space="preserve"> adabiy merosining jahonshumul ahamiyatini ko‘rsatuvchi dalillardan biridir.</w:t>
      </w:r>
    </w:p>
    <w:p w:rsidR="00BD78F7" w:rsidRPr="00F35C24" w:rsidRDefault="00BD78F7"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Navoiy</w:t>
      </w:r>
      <w:r w:rsidR="00766824" w:rsidRPr="00F35C24">
        <w:rPr>
          <w:rFonts w:ascii="Times New Roman" w:hAnsi="Times New Roman"/>
          <w:lang w:val="en-US"/>
        </w:rPr>
        <w:t xml:space="preserve"> “Majolis un-nafois”da dastlab</w:t>
      </w:r>
      <w:r w:rsidRPr="00F35C24">
        <w:rPr>
          <w:rFonts w:ascii="Times New Roman" w:hAnsi="Times New Roman"/>
          <w:lang w:val="en-US"/>
        </w:rPr>
        <w:t xml:space="preserve"> yod olgan g‘azali Sayid Qosim Anvorning “Rindem</w:t>
      </w:r>
      <w:r w:rsidR="00766824" w:rsidRPr="00F35C24">
        <w:rPr>
          <w:rFonts w:ascii="Times New Roman" w:hAnsi="Times New Roman"/>
          <w:lang w:val="en-US"/>
        </w:rPr>
        <w:t>-u oshiq</w:t>
      </w:r>
      <w:r w:rsidRPr="00F35C24">
        <w:rPr>
          <w:rFonts w:ascii="Times New Roman" w:hAnsi="Times New Roman"/>
          <w:lang w:val="en-US"/>
        </w:rPr>
        <w:t>em</w:t>
      </w:r>
      <w:r w:rsidR="00766824" w:rsidRPr="00F35C24">
        <w:rPr>
          <w:rFonts w:ascii="Times New Roman" w:hAnsi="Times New Roman"/>
          <w:lang w:val="en-US"/>
        </w:rPr>
        <w:t>-</w:t>
      </w:r>
      <w:r w:rsidRPr="00F35C24">
        <w:rPr>
          <w:rFonts w:ascii="Times New Roman" w:hAnsi="Times New Roman"/>
          <w:lang w:val="en-US"/>
        </w:rPr>
        <w:t>u jahonso‘z</w:t>
      </w:r>
      <w:r w:rsidR="00766824" w:rsidRPr="00F35C24">
        <w:rPr>
          <w:rFonts w:ascii="Times New Roman" w:hAnsi="Times New Roman"/>
          <w:lang w:val="en-US"/>
        </w:rPr>
        <w:t>-</w:t>
      </w:r>
      <w:r w:rsidRPr="00F35C24">
        <w:rPr>
          <w:rFonts w:ascii="Times New Roman" w:hAnsi="Times New Roman"/>
          <w:lang w:val="en-US"/>
        </w:rPr>
        <w:t xml:space="preserve">u jomachok...” satri bilan boshlanadigan g‘azali ekanligini qayd qilsa, “Lison ut-tayr”da bolalik payti Shayx Sa'diyning “Guliston” va “Bo‘ston” asarlari bo‘yicha ta'lim olganini, ayniqsa, Farididdin Attorning “Mantiq ut-tayr” dostoni uni o‘ziga oshufta qilganini alohida muhabbat bilan xotirlaydi. Fors adabiyotiga bo‘lgan muhabbat uning bir umrlik hamrohiga aylandi.   </w:t>
      </w:r>
    </w:p>
    <w:p w:rsidR="00BD78F7" w:rsidRPr="00F35C24" w:rsidRDefault="00BD78F7"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 xml:space="preserve"> “Muhokamat ul-lug‘atayn”da yozilishicha, Navoiyning dastlabki mashqlari fors tilida bo‘lgan: </w:t>
      </w:r>
      <w:r w:rsidRPr="00F35C24">
        <w:rPr>
          <w:rFonts w:ascii="Times New Roman" w:hAnsi="Times New Roman"/>
          <w:i/>
          <w:iCs/>
          <w:lang w:val="en-US"/>
        </w:rPr>
        <w:t>“Bu xoksorga sabovat avoilidakim, og‘iz huqqasidin biror gavhar zohir bo‘la boshlar, ul gavharlar hanuz nazm silkiga kirmaydur erdikim, zamir daryosidin nazm silkiga tortilg‘on gavharlar tab' g‘avvosi sa'y bila og‘iz sohiliga kelaboshlamoq ko‘rguzub erdi. Chun mazkur bo‘lg‘on qoida bilakim, ado topti – mayl forsiy sari bo‘ldi”.</w:t>
      </w:r>
      <w:r w:rsidRPr="00F35C24">
        <w:rPr>
          <w:rFonts w:ascii="Times New Roman" w:hAnsi="Times New Roman"/>
          <w:lang w:val="en-US"/>
        </w:rPr>
        <w:t xml:space="preserve">  Bu mayl va ishtiyoq Navoiyning umri oxirigacha davom etdi, natijada 554 g‘azal, 1 musaddas, 1 tarkibband – marsiya, 64 qit'a, 72 ruboiy, 16 ta'rix, 266 muammo, 9 lug‘z va 10 qasidadan iborat bo‘lgan devon bizgacha yetib keldi. </w:t>
      </w:r>
    </w:p>
    <w:p w:rsidR="00BD78F7" w:rsidRPr="00F35C24" w:rsidRDefault="00766824"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 xml:space="preserve">“Devoni Foniy” </w:t>
      </w:r>
      <w:r w:rsidR="00BD78F7" w:rsidRPr="00F35C24">
        <w:rPr>
          <w:rFonts w:ascii="Times New Roman" w:hAnsi="Times New Roman"/>
          <w:lang w:val="en-US"/>
        </w:rPr>
        <w:t>o‘z tuzilishiga ko‘ra “Xazoyin ul-maoniy” tarkibidagi devonlardan bir necha xususiyatlari bilan farq qiladi:</w:t>
      </w:r>
    </w:p>
    <w:p w:rsidR="00BD78F7" w:rsidRPr="00F35C24" w:rsidRDefault="00BD78F7"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 “Xazoyin ul-maoniy” lirik asarlar kulliyoti tarkibidagi devonlar umrning to‘rt fasliga muvofiq nomlangan bo‘lib,  she'rlar</w:t>
      </w:r>
      <w:r w:rsidR="00766824" w:rsidRPr="00F35C24">
        <w:rPr>
          <w:rFonts w:ascii="Times New Roman" w:hAnsi="Times New Roman"/>
          <w:lang w:val="en-US"/>
        </w:rPr>
        <w:t xml:space="preserve">da muayyan tarzdagixronologiya ko‘zga </w:t>
      </w:r>
      <w:r w:rsidRPr="00F35C24">
        <w:rPr>
          <w:rFonts w:ascii="Times New Roman" w:hAnsi="Times New Roman"/>
          <w:lang w:val="en-US"/>
        </w:rPr>
        <w:t xml:space="preserve"> ta</w:t>
      </w:r>
      <w:r w:rsidR="00766824" w:rsidRPr="00F35C24">
        <w:rPr>
          <w:rFonts w:ascii="Times New Roman" w:hAnsi="Times New Roman"/>
          <w:lang w:val="en-US"/>
        </w:rPr>
        <w:t xml:space="preserve">shlanadi. </w:t>
      </w:r>
      <w:r w:rsidRPr="00F35C24">
        <w:rPr>
          <w:rFonts w:ascii="Times New Roman" w:hAnsi="Times New Roman"/>
          <w:lang w:val="en-US"/>
        </w:rPr>
        <w:t>“Devoni Foniy”dan esa, she'rlarning xronologiyasi haqida ma'lumot topish dushvor;</w:t>
      </w:r>
    </w:p>
    <w:p w:rsidR="00BD78F7" w:rsidRPr="00F35C24" w:rsidRDefault="00BD78F7"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 xml:space="preserve">– “Xazoyin ul-maoniy” mufassal debocha bilan boshlanib, unda </w:t>
      </w:r>
      <w:r w:rsidR="00766824" w:rsidRPr="00F35C24">
        <w:rPr>
          <w:rFonts w:ascii="Times New Roman" w:hAnsi="Times New Roman"/>
          <w:lang w:val="en-US"/>
        </w:rPr>
        <w:t>s</w:t>
      </w:r>
      <w:r w:rsidR="00D915D9" w:rsidRPr="00F35C24">
        <w:rPr>
          <w:rFonts w:ascii="Times New Roman" w:hAnsi="Times New Roman"/>
          <w:lang w:val="en-US"/>
        </w:rPr>
        <w:t>hoir</w:t>
      </w:r>
      <w:r w:rsidRPr="00F35C24">
        <w:rPr>
          <w:rFonts w:ascii="Times New Roman" w:hAnsi="Times New Roman"/>
          <w:lang w:val="en-US"/>
        </w:rPr>
        <w:t xml:space="preserve"> o‘z ijodiy laboratoriyasi, devonning tuzilishi va tarkibi haqida ma'lumot ber</w:t>
      </w:r>
      <w:r w:rsidR="00766824" w:rsidRPr="00F35C24">
        <w:rPr>
          <w:rFonts w:ascii="Times New Roman" w:hAnsi="Times New Roman"/>
          <w:lang w:val="en-US"/>
        </w:rPr>
        <w:t>adi.</w:t>
      </w:r>
      <w:r w:rsidRPr="00F35C24">
        <w:rPr>
          <w:rFonts w:ascii="Times New Roman" w:hAnsi="Times New Roman"/>
          <w:lang w:val="en-US"/>
        </w:rPr>
        <w:t xml:space="preserve"> “Devoni Foniy”ning bizgacha yetib kelgan nusxalarida </w:t>
      </w:r>
      <w:r w:rsidR="00766824" w:rsidRPr="00F35C24">
        <w:rPr>
          <w:rFonts w:ascii="Times New Roman" w:hAnsi="Times New Roman"/>
          <w:lang w:val="en-US"/>
        </w:rPr>
        <w:t xml:space="preserve">esa </w:t>
      </w:r>
      <w:r w:rsidRPr="00F35C24">
        <w:rPr>
          <w:rFonts w:ascii="Times New Roman" w:hAnsi="Times New Roman"/>
          <w:lang w:val="en-US"/>
        </w:rPr>
        <w:t>debocha yo‘q;</w:t>
      </w:r>
    </w:p>
    <w:p w:rsidR="00BD78F7" w:rsidRPr="00F35C24" w:rsidRDefault="00BD78F7"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lastRenderedPageBreak/>
        <w:t>– “</w:t>
      </w:r>
      <w:r w:rsidR="00641690" w:rsidRPr="00F35C24">
        <w:rPr>
          <w:rFonts w:ascii="Times New Roman" w:hAnsi="Times New Roman"/>
          <w:lang w:val="en-US"/>
        </w:rPr>
        <w:t>Badoye’</w:t>
      </w:r>
      <w:r w:rsidRPr="00F35C24">
        <w:rPr>
          <w:rFonts w:ascii="Times New Roman" w:hAnsi="Times New Roman"/>
          <w:lang w:val="en-US"/>
        </w:rPr>
        <w:t xml:space="preserve"> ul-bidoya”ning debochasida keltirilishicha, turkiy tildagi devonlarda an'anadagi arabcha 28 harfga qo‘shimcha ravishda fors va o‘zbek tillari</w:t>
      </w:r>
      <w:r w:rsidR="00766824" w:rsidRPr="00F35C24">
        <w:rPr>
          <w:rFonts w:ascii="Times New Roman" w:hAnsi="Times New Roman"/>
          <w:lang w:val="en-US"/>
        </w:rPr>
        <w:t>ga xos bo‘lgan “chim”, “je”,</w:t>
      </w:r>
      <w:r w:rsidRPr="00F35C24">
        <w:rPr>
          <w:rFonts w:ascii="Times New Roman" w:hAnsi="Times New Roman"/>
          <w:lang w:val="en-US"/>
        </w:rPr>
        <w:t xml:space="preserve"> “gof”</w:t>
      </w:r>
      <w:r w:rsidR="00766824" w:rsidRPr="00F35C24">
        <w:rPr>
          <w:rFonts w:ascii="Times New Roman" w:hAnsi="Times New Roman"/>
          <w:lang w:val="en-US"/>
        </w:rPr>
        <w:t xml:space="preserve"> va “</w:t>
      </w:r>
      <w:r w:rsidR="008D68FE" w:rsidRPr="00F35C24">
        <w:rPr>
          <w:rFonts w:ascii="Times New Roman" w:hAnsi="Times New Roman"/>
          <w:lang w:val="en-US"/>
        </w:rPr>
        <w:t>lom-alif</w:t>
      </w:r>
      <w:r w:rsidR="00766824" w:rsidRPr="00F35C24">
        <w:rPr>
          <w:rFonts w:ascii="Times New Roman" w:hAnsi="Times New Roman"/>
          <w:lang w:val="en-US"/>
        </w:rPr>
        <w:t>”</w:t>
      </w:r>
      <w:r w:rsidRPr="00F35C24">
        <w:rPr>
          <w:rFonts w:ascii="Times New Roman" w:hAnsi="Times New Roman"/>
          <w:lang w:val="en-US"/>
        </w:rPr>
        <w:t xml:space="preserve"> harflari bilan tugaydigan g‘azallar ham o‘rin olgan. “Devoni Foniy”da esa, bu holat kuzatilmaydi;</w:t>
      </w:r>
    </w:p>
    <w:p w:rsidR="00BD78F7" w:rsidRPr="00F35C24" w:rsidRDefault="00BD78F7"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  “Xazoyin ul-maoniy”dagi devonlarda har bir harf turkumidagi g‘azallarning boshlanishida hamd, na't, mav'iza yo irfon mavzusidagi she'rlar joy olgan. “Devoni Foniy”da esa, bu tartibga rioya qilinmagan (faqat “alif”, “te”, “jim”, “kof” harf</w:t>
      </w:r>
      <w:r w:rsidR="008D68FE" w:rsidRPr="00F35C24">
        <w:rPr>
          <w:rFonts w:ascii="Times New Roman" w:hAnsi="Times New Roman"/>
          <w:lang w:val="en-US"/>
        </w:rPr>
        <w:t>i</w:t>
      </w:r>
      <w:r w:rsidRPr="00F35C24">
        <w:rPr>
          <w:rFonts w:ascii="Times New Roman" w:hAnsi="Times New Roman"/>
          <w:lang w:val="en-US"/>
        </w:rPr>
        <w:t>dagi turkum g‘azallar bundan mustasno);</w:t>
      </w:r>
    </w:p>
    <w:p w:rsidR="00BD78F7" w:rsidRPr="00F35C24" w:rsidRDefault="00BD78F7"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 “Devoni Foniy”dagi g‘azallar o‘z mazmun-mohiyatiga ko‘ra “Na't”, “Tatabbu'”, “Tavr”, “Javobiya”, “Muxtara'” (yo “Ixtiro'”) kabi turlarga tasniflangan hamda har bir g‘azalga alohida sarlavha qo‘yilgan. “Xazoyin ul-maoniy” kulliyotida esa, har bir harf turkumi uchun alohida nasriy sarlavha yozilgan;</w:t>
      </w:r>
    </w:p>
    <w:p w:rsidR="00BD78F7" w:rsidRPr="00F35C24" w:rsidRDefault="00BD78F7"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 xml:space="preserve">– “Devoni Foniy” turkiy devonlarga qaraganda janrlar xilma-xilligi kamroq. “Xazoyin ul-maoniy” tarkibiga 16 janrdagi she'rlar kirgan bo‘lsa, “Devoni Foniy”da </w:t>
      </w:r>
      <w:r w:rsidR="008D68FE" w:rsidRPr="00F35C24">
        <w:rPr>
          <w:rFonts w:ascii="Times New Roman" w:hAnsi="Times New Roman"/>
          <w:lang w:val="en-US"/>
        </w:rPr>
        <w:t xml:space="preserve">shoir </w:t>
      </w:r>
      <w:r w:rsidRPr="00F35C24">
        <w:rPr>
          <w:rFonts w:ascii="Times New Roman" w:hAnsi="Times New Roman"/>
          <w:lang w:val="en-US"/>
        </w:rPr>
        <w:t xml:space="preserve">9 ta janrda qalam tebratadi. Bulardan ta'rix </w:t>
      </w:r>
      <w:r w:rsidR="008D68FE" w:rsidRPr="00F35C24">
        <w:rPr>
          <w:rFonts w:ascii="Times New Roman" w:hAnsi="Times New Roman"/>
          <w:lang w:val="en-US"/>
        </w:rPr>
        <w:t>janr</w:t>
      </w:r>
      <w:r w:rsidRPr="00F35C24">
        <w:rPr>
          <w:rFonts w:ascii="Times New Roman" w:hAnsi="Times New Roman"/>
          <w:lang w:val="en-US"/>
        </w:rPr>
        <w:t>i “Xazoyin ul-maoniy” tarkibida uchramaydi.</w:t>
      </w:r>
    </w:p>
    <w:p w:rsidR="00BD78F7" w:rsidRPr="00F35C24" w:rsidRDefault="00BD78F7"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 xml:space="preserve">“Devoni Foniy”dagi g‘azallarning asosiy qismini </w:t>
      </w:r>
      <w:r w:rsidRPr="00F35C24">
        <w:rPr>
          <w:rFonts w:ascii="Times New Roman" w:hAnsi="Times New Roman"/>
          <w:b/>
          <w:bCs/>
          <w:lang w:val="en-US"/>
        </w:rPr>
        <w:t>tatabbu'</w:t>
      </w:r>
      <w:r w:rsidRPr="00F35C24">
        <w:rPr>
          <w:rFonts w:ascii="Times New Roman" w:hAnsi="Times New Roman"/>
          <w:lang w:val="en-US"/>
        </w:rPr>
        <w:t xml:space="preserve">lar tashkil etadi. Tatabbu' arabcha so‘z bo‘lib, biror narsaning izidan borish; tadqiq va tahlil; izdoshlik qilish kabi  ma'nolarni anglatadi. Adabiy istiloh sifatida biror </w:t>
      </w:r>
      <w:r w:rsidR="008D68FE" w:rsidRPr="00F35C24">
        <w:rPr>
          <w:rFonts w:ascii="Times New Roman" w:hAnsi="Times New Roman"/>
          <w:lang w:val="en-US"/>
        </w:rPr>
        <w:t>s</w:t>
      </w:r>
      <w:r w:rsidR="00D915D9" w:rsidRPr="00F35C24">
        <w:rPr>
          <w:rFonts w:ascii="Times New Roman" w:hAnsi="Times New Roman"/>
          <w:lang w:val="en-US"/>
        </w:rPr>
        <w:t>hoir</w:t>
      </w:r>
      <w:r w:rsidRPr="00F35C24">
        <w:rPr>
          <w:rFonts w:ascii="Times New Roman" w:hAnsi="Times New Roman"/>
          <w:lang w:val="en-US"/>
        </w:rPr>
        <w:t xml:space="preserve"> she'ridan ta'sirlanib, undagi vazn, qofiya, radif va obrazlar tizimini saqlagan holda yaratilgan asarga nisbatan qo‘llaniladi. Sharq she'riyatida oldingi yoki zamondosh </w:t>
      </w:r>
      <w:r w:rsidR="008D68FE" w:rsidRPr="00F35C24">
        <w:rPr>
          <w:rFonts w:ascii="Times New Roman" w:hAnsi="Times New Roman"/>
          <w:lang w:val="en-US"/>
        </w:rPr>
        <w:t>s</w:t>
      </w:r>
      <w:r w:rsidR="00D915D9" w:rsidRPr="00F35C24">
        <w:rPr>
          <w:rFonts w:ascii="Times New Roman" w:hAnsi="Times New Roman"/>
          <w:lang w:val="en-US"/>
        </w:rPr>
        <w:t>hoir</w:t>
      </w:r>
      <w:r w:rsidRPr="00F35C24">
        <w:rPr>
          <w:rFonts w:ascii="Times New Roman" w:hAnsi="Times New Roman"/>
          <w:lang w:val="en-US"/>
        </w:rPr>
        <w:t>lar she'riga javob aytish, muayyan she'riy “qolip”da texnik mahorat va ijodko</w:t>
      </w:r>
      <w:r w:rsidR="008D68FE" w:rsidRPr="00F35C24">
        <w:rPr>
          <w:rFonts w:ascii="Times New Roman" w:hAnsi="Times New Roman"/>
          <w:lang w:val="en-US"/>
        </w:rPr>
        <w:t xml:space="preserve">rlik iqtidorini namoyish etish </w:t>
      </w:r>
      <w:r w:rsidRPr="00F35C24">
        <w:rPr>
          <w:rFonts w:ascii="Times New Roman" w:hAnsi="Times New Roman"/>
          <w:lang w:val="en-US"/>
        </w:rPr>
        <w:t>go‘zal an'analardan hisoblanadi. Umuman, ijod jarayonida bir-biridan ta'sirlanish, ijodiy yutuqlardan bahramand bo‘lish hamda yangi topilma va ifoda vositalari yordamida rivojlanishning yangi cho‘qqisiga olib chiqish ijod</w:t>
      </w:r>
      <w:r w:rsidR="008D68FE" w:rsidRPr="00F35C24">
        <w:rPr>
          <w:rFonts w:ascii="Times New Roman" w:hAnsi="Times New Roman"/>
          <w:lang w:val="en-US"/>
        </w:rPr>
        <w:t xml:space="preserve"> jarayonining barcha turlari uchun</w:t>
      </w:r>
      <w:r w:rsidRPr="00F35C24">
        <w:rPr>
          <w:rFonts w:ascii="Times New Roman" w:hAnsi="Times New Roman"/>
          <w:lang w:val="en-US"/>
        </w:rPr>
        <w:t xml:space="preserve"> umumiy holatdir. Foniy ham ijodiy hayotining barcha bosqichlarida doimiy o‘rganish va izlanishda bo‘lib, forsiy she'riyatning yetuk vakillari – Sa'diy Sheroziy, Amir Xusrav Dehlaviy, Hofiz Sheroziy,  Abdurahmon Jomiylar bilan bir qatorda Ahmad Hojibek Vafoiy, Amir Shayxim Suhayliy, Husayniy (Husayn Boyqaro) kabi zullisonayn zamondoshlarining forsiy g‘azallarining payravligida (jami 17 </w:t>
      </w:r>
      <w:r w:rsidR="00935AC3" w:rsidRPr="00F35C24">
        <w:rPr>
          <w:rFonts w:ascii="Times New Roman" w:hAnsi="Times New Roman"/>
          <w:lang w:val="en-US"/>
        </w:rPr>
        <w:t>s</w:t>
      </w:r>
      <w:r w:rsidR="00D915D9" w:rsidRPr="00F35C24">
        <w:rPr>
          <w:rFonts w:ascii="Times New Roman" w:hAnsi="Times New Roman"/>
          <w:lang w:val="en-US"/>
        </w:rPr>
        <w:t>hoir</w:t>
      </w:r>
      <w:r w:rsidRPr="00F35C24">
        <w:rPr>
          <w:rFonts w:ascii="Times New Roman" w:hAnsi="Times New Roman"/>
          <w:lang w:val="en-US"/>
        </w:rPr>
        <w:t xml:space="preserve">) yangi g‘azallar bitdi. Bundan ma'lum bo‘ladiki, Foniy  tatabbu' yozishda muayyan </w:t>
      </w:r>
      <w:r w:rsidR="00935AC3" w:rsidRPr="00F35C24">
        <w:rPr>
          <w:rFonts w:ascii="Times New Roman" w:hAnsi="Times New Roman"/>
          <w:lang w:val="en-US"/>
        </w:rPr>
        <w:t>s</w:t>
      </w:r>
      <w:r w:rsidR="00D915D9" w:rsidRPr="00F35C24">
        <w:rPr>
          <w:rFonts w:ascii="Times New Roman" w:hAnsi="Times New Roman"/>
          <w:lang w:val="en-US"/>
        </w:rPr>
        <w:t>hoir</w:t>
      </w:r>
      <w:r w:rsidR="00935AC3" w:rsidRPr="00F35C24">
        <w:rPr>
          <w:rFonts w:ascii="Times New Roman" w:hAnsi="Times New Roman"/>
          <w:lang w:val="en-US"/>
        </w:rPr>
        <w:t>ga emas, balki ma’lum bir</w:t>
      </w:r>
      <w:r w:rsidRPr="00F35C24">
        <w:rPr>
          <w:rFonts w:ascii="Times New Roman" w:hAnsi="Times New Roman"/>
          <w:lang w:val="en-US"/>
        </w:rPr>
        <w:t xml:space="preserve"> she'rdagi ijodiy yangilik va topilmalarni rivojlantirishni maqsad qilgan.</w:t>
      </w:r>
    </w:p>
    <w:p w:rsidR="00BD78F7" w:rsidRPr="00F35C24" w:rsidRDefault="00BD78F7"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Tatabbu'larning asos</w:t>
      </w:r>
      <w:r w:rsidR="00935AC3" w:rsidRPr="00F35C24">
        <w:rPr>
          <w:rFonts w:ascii="Times New Roman" w:hAnsi="Times New Roman"/>
          <w:lang w:val="en-US"/>
        </w:rPr>
        <w:t>iy qismi Xoja Hofiz Sheroziy</w:t>
      </w:r>
      <w:r w:rsidRPr="00F35C24">
        <w:rPr>
          <w:rFonts w:ascii="Times New Roman" w:hAnsi="Times New Roman"/>
          <w:lang w:val="en-US"/>
        </w:rPr>
        <w:t xml:space="preserve"> g‘azallariga bog‘langan.  Bu tatabbu'larda rind, boda, soqiy, piri mug‘on, dayr, xirqa, voiz, muhtasib kab</w:t>
      </w:r>
      <w:r w:rsidR="00935AC3" w:rsidRPr="00F35C24">
        <w:rPr>
          <w:rFonts w:ascii="Times New Roman" w:hAnsi="Times New Roman"/>
          <w:lang w:val="en-US"/>
        </w:rPr>
        <w:t>i Hofiz</w:t>
      </w:r>
      <w:r w:rsidRPr="00F35C24">
        <w:rPr>
          <w:rFonts w:ascii="Times New Roman" w:hAnsi="Times New Roman"/>
          <w:lang w:val="en-US"/>
        </w:rPr>
        <w:t xml:space="preserve"> g‘azallariga xos bo‘lgan obraz va timsollar imkoniyatlaridan samarali foydalanilgan. Foniy yaratgan rind ham Xoja Hofiz g‘azallaridagi rind kabi oshiqpesha, ayyosh, hayotsevar, qo‘rqmas, mast</w:t>
      </w:r>
      <w:r w:rsidR="00935AC3" w:rsidRPr="00F35C24">
        <w:rPr>
          <w:rFonts w:ascii="Times New Roman" w:hAnsi="Times New Roman"/>
          <w:lang w:val="en-US"/>
        </w:rPr>
        <w:t>-</w:t>
      </w:r>
      <w:r w:rsidRPr="00F35C24">
        <w:rPr>
          <w:rFonts w:ascii="Times New Roman" w:hAnsi="Times New Roman"/>
          <w:lang w:val="en-US"/>
        </w:rPr>
        <w:t>u mustag‘raq. Bu rind riyokorlik va ikkiyuzlamachilik, jamiyatning rasm-rusumlarni pisand emaydigan, dunyoga muhabbat ko‘zi bilan qaraydigan va olamda faqat Ishq tufayli yashash mumkinligiga imon keltirgan, ikki olamning foyda-zararini yorning bir iltifotiga qurbon qilishga tayyor bo‘lgan fidoyi bir zot. Hofiz agar o‘z g‘azallarining birida:</w:t>
      </w:r>
    </w:p>
    <w:p w:rsidR="00BD78F7" w:rsidRPr="00F35C24" w:rsidRDefault="00BD78F7"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Fosh mego‘yam</w:t>
      </w:r>
      <w:r w:rsidR="00935AC3" w:rsidRPr="00F35C24">
        <w:rPr>
          <w:rFonts w:ascii="Times New Roman" w:hAnsi="Times New Roman"/>
          <w:i/>
          <w:iCs/>
          <w:lang w:val="en-US"/>
        </w:rPr>
        <w:t>-</w:t>
      </w:r>
      <w:r w:rsidRPr="00F35C24">
        <w:rPr>
          <w:rFonts w:ascii="Times New Roman" w:hAnsi="Times New Roman"/>
          <w:i/>
          <w:iCs/>
          <w:lang w:val="en-US"/>
        </w:rPr>
        <w:t>u az guftai xud dilshodam,</w:t>
      </w:r>
    </w:p>
    <w:p w:rsidR="00BD78F7" w:rsidRPr="00F35C24" w:rsidRDefault="00BD78F7" w:rsidP="00E36BC3">
      <w:pPr>
        <w:autoSpaceDE w:val="0"/>
        <w:autoSpaceDN w:val="0"/>
        <w:adjustRightInd w:val="0"/>
        <w:spacing w:after="0" w:line="240" w:lineRule="auto"/>
        <w:ind w:firstLine="570"/>
        <w:jc w:val="both"/>
        <w:rPr>
          <w:rFonts w:ascii="Times New Roman" w:hAnsi="Times New Roman"/>
          <w:lang w:val="de-DE"/>
        </w:rPr>
      </w:pPr>
      <w:r w:rsidRPr="00F35C24">
        <w:rPr>
          <w:rFonts w:ascii="Times New Roman" w:hAnsi="Times New Roman"/>
          <w:i/>
          <w:iCs/>
          <w:lang w:val="de-DE"/>
        </w:rPr>
        <w:t>Bandai ishqam</w:t>
      </w:r>
      <w:r w:rsidR="00935AC3" w:rsidRPr="00F35C24">
        <w:rPr>
          <w:rFonts w:ascii="Times New Roman" w:hAnsi="Times New Roman"/>
          <w:i/>
          <w:iCs/>
          <w:lang w:val="de-DE"/>
        </w:rPr>
        <w:t>-</w:t>
      </w:r>
      <w:r w:rsidRPr="00F35C24">
        <w:rPr>
          <w:rFonts w:ascii="Times New Roman" w:hAnsi="Times New Roman"/>
          <w:i/>
          <w:iCs/>
          <w:lang w:val="de-DE"/>
        </w:rPr>
        <w:t>u az hardu jahon ozodam, –</w:t>
      </w:r>
    </w:p>
    <w:p w:rsidR="00BD78F7" w:rsidRPr="00F35C24" w:rsidRDefault="00BD78F7" w:rsidP="00E36BC3">
      <w:pPr>
        <w:autoSpaceDE w:val="0"/>
        <w:autoSpaceDN w:val="0"/>
        <w:adjustRightInd w:val="0"/>
        <w:spacing w:after="0" w:line="240" w:lineRule="auto"/>
        <w:ind w:firstLine="570"/>
        <w:jc w:val="both"/>
        <w:rPr>
          <w:rFonts w:ascii="Times New Roman" w:hAnsi="Times New Roman"/>
          <w:lang w:val="de-DE"/>
        </w:rPr>
      </w:pPr>
      <w:r w:rsidRPr="00F35C24">
        <w:rPr>
          <w:rFonts w:ascii="Times New Roman" w:hAnsi="Times New Roman"/>
          <w:lang w:val="de-DE"/>
        </w:rPr>
        <w:t>(</w:t>
      </w:r>
      <w:r w:rsidR="00935AC3" w:rsidRPr="00F35C24">
        <w:rPr>
          <w:rFonts w:ascii="Times New Roman" w:hAnsi="Times New Roman"/>
          <w:lang w:val="de-DE"/>
        </w:rPr>
        <w:t xml:space="preserve">Mazmuni: </w:t>
      </w:r>
      <w:r w:rsidRPr="00F35C24">
        <w:rPr>
          <w:rFonts w:ascii="Times New Roman" w:hAnsi="Times New Roman"/>
          <w:lang w:val="de-DE"/>
        </w:rPr>
        <w:t>Ochiq-oshkor aytaman va o‘z aytganlarimdan dilshodman – Men Ishq bandasiman,</w:t>
      </w:r>
      <w:r w:rsidR="00935AC3" w:rsidRPr="00F35C24">
        <w:rPr>
          <w:rFonts w:ascii="Times New Roman" w:hAnsi="Times New Roman"/>
          <w:lang w:val="de-DE"/>
        </w:rPr>
        <w:t xml:space="preserve"> ikki olam savdosidan ozodman)  </w:t>
      </w:r>
      <w:r w:rsidRPr="00F35C24">
        <w:rPr>
          <w:rFonts w:ascii="Times New Roman" w:hAnsi="Times New Roman"/>
          <w:lang w:val="de-DE"/>
        </w:rPr>
        <w:t>degan bo‘lsa, Foniy ham ma</w:t>
      </w:r>
      <w:r w:rsidR="00935AC3" w:rsidRPr="00F35C24">
        <w:rPr>
          <w:rFonts w:ascii="Times New Roman" w:hAnsi="Times New Roman"/>
          <w:lang w:val="de-DE"/>
        </w:rPr>
        <w:t>slagi</w:t>
      </w:r>
      <w:r w:rsidRPr="00F35C24">
        <w:rPr>
          <w:rFonts w:ascii="Times New Roman" w:hAnsi="Times New Roman"/>
          <w:lang w:val="de-DE"/>
        </w:rPr>
        <w:t xml:space="preserve"> rindlik va oshiqlik ekanini quyidagicha ifodalagan:</w:t>
      </w:r>
    </w:p>
    <w:p w:rsidR="00BD78F7" w:rsidRPr="00F35C24" w:rsidRDefault="00BD78F7" w:rsidP="00E36BC3">
      <w:pPr>
        <w:autoSpaceDE w:val="0"/>
        <w:autoSpaceDN w:val="0"/>
        <w:adjustRightInd w:val="0"/>
        <w:spacing w:after="0" w:line="240" w:lineRule="auto"/>
        <w:ind w:firstLine="570"/>
        <w:jc w:val="both"/>
        <w:rPr>
          <w:rFonts w:ascii="Times New Roman" w:hAnsi="Times New Roman"/>
          <w:i/>
          <w:iCs/>
          <w:lang w:val="de-DE"/>
        </w:rPr>
      </w:pPr>
      <w:r w:rsidRPr="00F35C24">
        <w:rPr>
          <w:rFonts w:ascii="Times New Roman" w:hAnsi="Times New Roman"/>
          <w:i/>
          <w:iCs/>
          <w:lang w:val="de-DE"/>
        </w:rPr>
        <w:t>Nabvad ba Foniy zuhdi nihoniy,</w:t>
      </w:r>
    </w:p>
    <w:p w:rsidR="00BD78F7" w:rsidRPr="00F35C24" w:rsidRDefault="00BD78F7" w:rsidP="00E36BC3">
      <w:pPr>
        <w:autoSpaceDE w:val="0"/>
        <w:autoSpaceDN w:val="0"/>
        <w:adjustRightInd w:val="0"/>
        <w:spacing w:after="0" w:line="240" w:lineRule="auto"/>
        <w:ind w:firstLine="570"/>
        <w:jc w:val="both"/>
        <w:rPr>
          <w:rFonts w:ascii="Times New Roman" w:hAnsi="Times New Roman"/>
          <w:i/>
          <w:iCs/>
          <w:lang w:val="de-DE"/>
        </w:rPr>
      </w:pPr>
      <w:r w:rsidRPr="00F35C24">
        <w:rPr>
          <w:rFonts w:ascii="Times New Roman" w:hAnsi="Times New Roman"/>
          <w:i/>
          <w:iCs/>
          <w:lang w:val="de-DE"/>
        </w:rPr>
        <w:t>Rindast</w:t>
      </w:r>
      <w:r w:rsidR="00935AC3" w:rsidRPr="00F35C24">
        <w:rPr>
          <w:rFonts w:ascii="Times New Roman" w:hAnsi="Times New Roman"/>
          <w:i/>
          <w:iCs/>
          <w:lang w:val="de-DE"/>
        </w:rPr>
        <w:t>-</w:t>
      </w:r>
      <w:r w:rsidRPr="00F35C24">
        <w:rPr>
          <w:rFonts w:ascii="Times New Roman" w:hAnsi="Times New Roman"/>
          <w:i/>
          <w:iCs/>
          <w:lang w:val="de-DE"/>
        </w:rPr>
        <w:t>u oshiq, vallohu billoh.</w:t>
      </w:r>
    </w:p>
    <w:p w:rsidR="00BD78F7" w:rsidRPr="00F35C24" w:rsidRDefault="00BD78F7" w:rsidP="00E36BC3">
      <w:pPr>
        <w:autoSpaceDE w:val="0"/>
        <w:autoSpaceDN w:val="0"/>
        <w:adjustRightInd w:val="0"/>
        <w:spacing w:after="0" w:line="240" w:lineRule="auto"/>
        <w:ind w:firstLine="570"/>
        <w:jc w:val="both"/>
        <w:rPr>
          <w:rFonts w:ascii="Times New Roman" w:hAnsi="Times New Roman"/>
          <w:lang w:val="de-DE"/>
        </w:rPr>
      </w:pPr>
      <w:r w:rsidRPr="00F35C24">
        <w:rPr>
          <w:rFonts w:ascii="Times New Roman" w:hAnsi="Times New Roman"/>
          <w:lang w:val="de-DE"/>
        </w:rPr>
        <w:t>(</w:t>
      </w:r>
      <w:r w:rsidR="00935AC3" w:rsidRPr="00F35C24">
        <w:rPr>
          <w:rFonts w:ascii="Times New Roman" w:hAnsi="Times New Roman"/>
          <w:lang w:val="de-DE"/>
        </w:rPr>
        <w:t xml:space="preserve">Mazmuni: </w:t>
      </w:r>
      <w:r w:rsidRPr="00F35C24">
        <w:rPr>
          <w:rFonts w:ascii="Times New Roman" w:hAnsi="Times New Roman"/>
          <w:lang w:val="de-DE"/>
        </w:rPr>
        <w:t>Foniyga yashirin zohidlik yarashmas, Xudoga ikki marta qasamki, u rind va oshiqdir).</w:t>
      </w:r>
    </w:p>
    <w:p w:rsidR="00BD78F7" w:rsidRPr="00F35C24" w:rsidRDefault="00BD78F7" w:rsidP="00E36BC3">
      <w:pPr>
        <w:autoSpaceDE w:val="0"/>
        <w:autoSpaceDN w:val="0"/>
        <w:adjustRightInd w:val="0"/>
        <w:spacing w:after="0" w:line="240" w:lineRule="auto"/>
        <w:ind w:firstLine="570"/>
        <w:jc w:val="both"/>
        <w:rPr>
          <w:rFonts w:ascii="Times New Roman" w:hAnsi="Times New Roman"/>
          <w:lang w:val="de-DE"/>
        </w:rPr>
      </w:pPr>
      <w:r w:rsidRPr="00F35C24">
        <w:rPr>
          <w:rFonts w:ascii="Times New Roman" w:hAnsi="Times New Roman"/>
          <w:lang w:val="de-DE"/>
        </w:rPr>
        <w:t>Foniy ham Ho</w:t>
      </w:r>
      <w:r w:rsidR="00935AC3" w:rsidRPr="00F35C24">
        <w:rPr>
          <w:rFonts w:ascii="Times New Roman" w:hAnsi="Times New Roman"/>
          <w:lang w:val="de-DE"/>
        </w:rPr>
        <w:t xml:space="preserve">fiz kabi rindlik va oshiqlikni </w:t>
      </w:r>
      <w:r w:rsidRPr="00F35C24">
        <w:rPr>
          <w:rFonts w:ascii="Times New Roman" w:hAnsi="Times New Roman"/>
          <w:lang w:val="de-DE"/>
        </w:rPr>
        <w:t xml:space="preserve">riyokorlik, soxta dindorlik, xo‘jako‘rsin qabilidagi saxovat va ehsonlar, xalq nazarida mahbub bo‘lish uchun qilinadigan taqvodorlikdan ko‘ra afzal deb biladi. Albatta, bu g‘oya boshqa </w:t>
      </w:r>
      <w:r w:rsidR="00935AC3" w:rsidRPr="00F35C24">
        <w:rPr>
          <w:rFonts w:ascii="Times New Roman" w:hAnsi="Times New Roman"/>
          <w:lang w:val="de-DE"/>
        </w:rPr>
        <w:t>s</w:t>
      </w:r>
      <w:r w:rsidR="00D915D9" w:rsidRPr="00F35C24">
        <w:rPr>
          <w:rFonts w:ascii="Times New Roman" w:hAnsi="Times New Roman"/>
          <w:lang w:val="de-DE"/>
        </w:rPr>
        <w:t>hoir</w:t>
      </w:r>
      <w:r w:rsidRPr="00F35C24">
        <w:rPr>
          <w:rFonts w:ascii="Times New Roman" w:hAnsi="Times New Roman"/>
          <w:lang w:val="de-DE"/>
        </w:rPr>
        <w:t>larning asarlarida ham ko‘p marta ta'kidlangan, ammo Hofizning ijodida riyokorlikka qarshi kurash, eng qaltis tashbih va o‘xshatishlar vositasida soxtakorlik va diyonatsizlik niqobini sidirib tashlash avji a'losiga ko‘tarildi. Hofizning aqidasiga ko‘ra, Haqni tanish o‘zlik haqiqatidan ogoh bo‘lishdan boshlanadi. Takabbur va hasad, riyo va yolg‘on, nayrang va  munofiqlik bo‘y ko‘rsatgan joyda o‘zlik ma'rifatidan ham,  Borliq va uning Yaratuvchisining hikmatidan ham nishon qolmaydi. Bu illatlardan xalos qiluvchi, qalb ko‘zgusini nojo‘ya amallar va yomon xislatlardan poklovchi ma'rifat bodasi – o‘zlikni anglash yo‘lidagi riyozatlar lozim. Hofiz bir bayt</w:t>
      </w:r>
      <w:r w:rsidR="00935AC3" w:rsidRPr="00F35C24">
        <w:rPr>
          <w:rFonts w:ascii="Times New Roman" w:hAnsi="Times New Roman"/>
          <w:lang w:val="de-DE"/>
        </w:rPr>
        <w:t>i</w:t>
      </w:r>
      <w:r w:rsidRPr="00F35C24">
        <w:rPr>
          <w:rFonts w:ascii="Times New Roman" w:hAnsi="Times New Roman"/>
          <w:lang w:val="de-DE"/>
        </w:rPr>
        <w:t xml:space="preserve">da qiyomat kuni taqvodorligi bilan nom chiqargani uchun nazr-niyoz hisobidan kun ko‘radigan shayxning ahvoli mayxo‘rlik bilan nom chiqargan rinddan </w:t>
      </w:r>
      <w:r w:rsidR="00925AD0" w:rsidRPr="00F35C24">
        <w:rPr>
          <w:rFonts w:ascii="Times New Roman" w:hAnsi="Times New Roman"/>
          <w:lang w:val="de-DE"/>
        </w:rPr>
        <w:t>hech</w:t>
      </w:r>
      <w:r w:rsidR="00935AC3" w:rsidRPr="00F35C24">
        <w:rPr>
          <w:rFonts w:ascii="Times New Roman" w:hAnsi="Times New Roman"/>
          <w:lang w:val="de-DE"/>
        </w:rPr>
        <w:t xml:space="preserve"> qanday farq qilmasligini nadomat bilan</w:t>
      </w:r>
      <w:r w:rsidRPr="00F35C24">
        <w:rPr>
          <w:rFonts w:ascii="Times New Roman" w:hAnsi="Times New Roman"/>
          <w:lang w:val="de-DE"/>
        </w:rPr>
        <w:t xml:space="preserve">  shunday bayon etadi:</w:t>
      </w:r>
    </w:p>
    <w:p w:rsidR="00BD78F7" w:rsidRPr="00F35C24" w:rsidRDefault="00BD78F7" w:rsidP="00E36BC3">
      <w:pPr>
        <w:autoSpaceDE w:val="0"/>
        <w:autoSpaceDN w:val="0"/>
        <w:adjustRightInd w:val="0"/>
        <w:spacing w:after="0" w:line="240" w:lineRule="auto"/>
        <w:ind w:firstLine="570"/>
        <w:jc w:val="both"/>
        <w:rPr>
          <w:rFonts w:ascii="Times New Roman" w:hAnsi="Times New Roman"/>
          <w:i/>
          <w:iCs/>
          <w:lang w:val="de-DE"/>
        </w:rPr>
      </w:pPr>
      <w:r w:rsidRPr="00F35C24">
        <w:rPr>
          <w:rFonts w:ascii="Times New Roman" w:hAnsi="Times New Roman"/>
          <w:i/>
          <w:iCs/>
          <w:lang w:val="de-DE"/>
        </w:rPr>
        <w:t>Tarsam, ki sarfae nabarad ro‘zi bozxost,</w:t>
      </w:r>
    </w:p>
    <w:p w:rsidR="00BD78F7" w:rsidRPr="00F35C24" w:rsidRDefault="00BD78F7" w:rsidP="00E36BC3">
      <w:pPr>
        <w:autoSpaceDE w:val="0"/>
        <w:autoSpaceDN w:val="0"/>
        <w:adjustRightInd w:val="0"/>
        <w:spacing w:after="0" w:line="240" w:lineRule="auto"/>
        <w:ind w:firstLine="570"/>
        <w:jc w:val="both"/>
        <w:rPr>
          <w:rFonts w:ascii="Times New Roman" w:hAnsi="Times New Roman"/>
          <w:i/>
          <w:iCs/>
          <w:lang w:val="de-DE"/>
        </w:rPr>
      </w:pPr>
      <w:r w:rsidRPr="00F35C24">
        <w:rPr>
          <w:rFonts w:ascii="Times New Roman" w:hAnsi="Times New Roman"/>
          <w:i/>
          <w:iCs/>
          <w:lang w:val="de-DE"/>
        </w:rPr>
        <w:t>Noni haloli shayx zi obi haromi mo.</w:t>
      </w:r>
    </w:p>
    <w:p w:rsidR="00BD78F7" w:rsidRPr="00F35C24" w:rsidRDefault="00BD78F7" w:rsidP="00E36BC3">
      <w:pPr>
        <w:autoSpaceDE w:val="0"/>
        <w:autoSpaceDN w:val="0"/>
        <w:adjustRightInd w:val="0"/>
        <w:spacing w:after="0" w:line="240" w:lineRule="auto"/>
        <w:ind w:firstLine="570"/>
        <w:jc w:val="both"/>
        <w:rPr>
          <w:rFonts w:ascii="Times New Roman" w:hAnsi="Times New Roman"/>
          <w:lang w:val="de-DE"/>
        </w:rPr>
      </w:pPr>
      <w:r w:rsidRPr="00F35C24">
        <w:rPr>
          <w:rFonts w:ascii="Times New Roman" w:hAnsi="Times New Roman"/>
          <w:lang w:val="de-DE"/>
        </w:rPr>
        <w:lastRenderedPageBreak/>
        <w:t xml:space="preserve">(Qiyomat kuni shayxning halol noni bizning harom suvimizdan </w:t>
      </w:r>
      <w:r w:rsidR="00925AD0" w:rsidRPr="00F35C24">
        <w:rPr>
          <w:rFonts w:ascii="Times New Roman" w:hAnsi="Times New Roman"/>
          <w:lang w:val="de-DE"/>
        </w:rPr>
        <w:t>hech</w:t>
      </w:r>
      <w:r w:rsidRPr="00F35C24">
        <w:rPr>
          <w:rFonts w:ascii="Times New Roman" w:hAnsi="Times New Roman"/>
          <w:lang w:val="de-DE"/>
        </w:rPr>
        <w:t xml:space="preserve"> qanday farq qilmaydi, deb qo‘rqaman). </w:t>
      </w:r>
    </w:p>
    <w:p w:rsidR="00BD78F7" w:rsidRPr="00F35C24" w:rsidRDefault="00BD78F7" w:rsidP="00E36BC3">
      <w:pPr>
        <w:autoSpaceDE w:val="0"/>
        <w:autoSpaceDN w:val="0"/>
        <w:adjustRightInd w:val="0"/>
        <w:spacing w:after="0" w:line="240" w:lineRule="auto"/>
        <w:ind w:firstLine="570"/>
        <w:jc w:val="both"/>
        <w:rPr>
          <w:rFonts w:ascii="Times New Roman" w:hAnsi="Times New Roman"/>
          <w:lang w:val="de-DE"/>
        </w:rPr>
      </w:pPr>
      <w:r w:rsidRPr="00F35C24">
        <w:rPr>
          <w:rFonts w:ascii="Times New Roman" w:hAnsi="Times New Roman"/>
          <w:lang w:val="de-DE"/>
        </w:rPr>
        <w:t>Xuddi shunday motivni biz Foniy g‘azallarida ham mushohada etamiz. Foniy ham boda tarqatuvchi dayr pirini hiyla va nayrangdan tuzoq qo‘ygan soxta zohidlardan ustun qo‘yib</w:t>
      </w:r>
      <w:r w:rsidR="00935AC3" w:rsidRPr="00F35C24">
        <w:rPr>
          <w:rFonts w:ascii="Times New Roman" w:hAnsi="Times New Roman"/>
          <w:lang w:val="de-DE"/>
        </w:rPr>
        <w:t>, shunday yozadi</w:t>
      </w:r>
      <w:r w:rsidRPr="00F35C24">
        <w:rPr>
          <w:rFonts w:ascii="Times New Roman" w:hAnsi="Times New Roman"/>
          <w:lang w:val="de-DE"/>
        </w:rPr>
        <w:t>:</w:t>
      </w:r>
    </w:p>
    <w:p w:rsidR="00BD78F7" w:rsidRPr="00F35C24" w:rsidRDefault="00BD78F7" w:rsidP="00E36BC3">
      <w:pPr>
        <w:autoSpaceDE w:val="0"/>
        <w:autoSpaceDN w:val="0"/>
        <w:adjustRightInd w:val="0"/>
        <w:spacing w:after="0" w:line="240" w:lineRule="auto"/>
        <w:ind w:firstLine="570"/>
        <w:jc w:val="both"/>
        <w:rPr>
          <w:rFonts w:ascii="Times New Roman" w:hAnsi="Times New Roman"/>
          <w:i/>
          <w:iCs/>
          <w:lang w:val="de-DE"/>
        </w:rPr>
      </w:pPr>
      <w:r w:rsidRPr="00F35C24">
        <w:rPr>
          <w:rFonts w:ascii="Times New Roman" w:hAnsi="Times New Roman"/>
          <w:i/>
          <w:iCs/>
          <w:lang w:val="de-DE"/>
        </w:rPr>
        <w:t>Piri dayram, ki dihad boda, karomot ast in,</w:t>
      </w:r>
    </w:p>
    <w:p w:rsidR="00BD78F7" w:rsidRPr="00F35C24" w:rsidRDefault="00BD78F7" w:rsidP="00E36BC3">
      <w:pPr>
        <w:autoSpaceDE w:val="0"/>
        <w:autoSpaceDN w:val="0"/>
        <w:adjustRightInd w:val="0"/>
        <w:spacing w:after="0" w:line="240" w:lineRule="auto"/>
        <w:ind w:firstLine="570"/>
        <w:jc w:val="both"/>
        <w:rPr>
          <w:rFonts w:ascii="Times New Roman" w:hAnsi="Times New Roman"/>
          <w:i/>
          <w:iCs/>
          <w:lang w:val="de-DE"/>
        </w:rPr>
      </w:pPr>
      <w:r w:rsidRPr="00F35C24">
        <w:rPr>
          <w:rFonts w:ascii="Times New Roman" w:hAnsi="Times New Roman"/>
          <w:i/>
          <w:iCs/>
          <w:lang w:val="de-DE"/>
        </w:rPr>
        <w:t>Zohidonand zi tazvir</w:t>
      </w:r>
      <w:r w:rsidR="00935AC3" w:rsidRPr="00F35C24">
        <w:rPr>
          <w:rFonts w:ascii="Times New Roman" w:hAnsi="Times New Roman"/>
          <w:i/>
          <w:iCs/>
          <w:lang w:val="de-DE"/>
        </w:rPr>
        <w:t>-</w:t>
      </w:r>
      <w:r w:rsidRPr="00F35C24">
        <w:rPr>
          <w:rFonts w:ascii="Times New Roman" w:hAnsi="Times New Roman"/>
          <w:i/>
          <w:iCs/>
          <w:lang w:val="de-DE"/>
        </w:rPr>
        <w:t>u riyo dome chand.</w:t>
      </w:r>
    </w:p>
    <w:p w:rsidR="00BD78F7" w:rsidRPr="00F35C24" w:rsidRDefault="00BD78F7" w:rsidP="00E36BC3">
      <w:pPr>
        <w:autoSpaceDE w:val="0"/>
        <w:autoSpaceDN w:val="0"/>
        <w:adjustRightInd w:val="0"/>
        <w:spacing w:after="0" w:line="240" w:lineRule="auto"/>
        <w:ind w:firstLine="570"/>
        <w:jc w:val="both"/>
        <w:rPr>
          <w:rFonts w:ascii="Times New Roman" w:hAnsi="Times New Roman"/>
          <w:lang w:val="de-DE"/>
        </w:rPr>
      </w:pPr>
      <w:r w:rsidRPr="00F35C24">
        <w:rPr>
          <w:rFonts w:ascii="Times New Roman" w:hAnsi="Times New Roman"/>
          <w:lang w:val="de-DE"/>
        </w:rPr>
        <w:t>(Dayr piri menga boda bersa, haqiqiy karomotdir; u zohidlarga o‘xshab hiyla va nayrangdan bir necha tuzoq qo‘ymagan).</w:t>
      </w:r>
    </w:p>
    <w:p w:rsidR="00BD78F7" w:rsidRPr="00F35C24" w:rsidRDefault="00BD78F7" w:rsidP="00E36BC3">
      <w:pPr>
        <w:autoSpaceDE w:val="0"/>
        <w:autoSpaceDN w:val="0"/>
        <w:adjustRightInd w:val="0"/>
        <w:spacing w:after="0" w:line="240" w:lineRule="auto"/>
        <w:ind w:firstLine="570"/>
        <w:jc w:val="both"/>
        <w:rPr>
          <w:rFonts w:ascii="Times New Roman" w:hAnsi="Times New Roman"/>
          <w:lang w:val="de-DE"/>
        </w:rPr>
      </w:pPr>
      <w:r w:rsidRPr="00F35C24">
        <w:rPr>
          <w:rFonts w:ascii="Times New Roman" w:hAnsi="Times New Roman"/>
          <w:lang w:val="de-DE"/>
        </w:rPr>
        <w:t>Foniyni va umuman she'riyat ahlini maftun qilgan Hofiz she'riyatida eng m</w:t>
      </w:r>
      <w:r w:rsidR="00935AC3" w:rsidRPr="00F35C24">
        <w:rPr>
          <w:rFonts w:ascii="Times New Roman" w:hAnsi="Times New Roman"/>
          <w:lang w:val="de-DE"/>
        </w:rPr>
        <w:t xml:space="preserve">urakkab falsafiy tushunchalar, </w:t>
      </w:r>
      <w:r w:rsidRPr="00F35C24">
        <w:rPr>
          <w:rFonts w:ascii="Times New Roman" w:hAnsi="Times New Roman"/>
          <w:lang w:val="de-DE"/>
        </w:rPr>
        <w:t xml:space="preserve">chigal muammolar, olam va odam, azal va abad, tiriklik hikmati, shaxs va e'tiqod mohiyatini ochib beruvchi haqiqatlar </w:t>
      </w:r>
      <w:r w:rsidR="00935AC3" w:rsidRPr="00F35C24">
        <w:rPr>
          <w:rFonts w:ascii="Times New Roman" w:hAnsi="Times New Roman"/>
          <w:lang w:val="de-DE"/>
        </w:rPr>
        <w:t>s</w:t>
      </w:r>
      <w:r w:rsidR="00D915D9" w:rsidRPr="00F35C24">
        <w:rPr>
          <w:rFonts w:ascii="Times New Roman" w:hAnsi="Times New Roman"/>
          <w:lang w:val="de-DE"/>
        </w:rPr>
        <w:t>hoir</w:t>
      </w:r>
      <w:r w:rsidR="00935AC3" w:rsidRPr="00F35C24">
        <w:rPr>
          <w:rFonts w:ascii="Times New Roman" w:hAnsi="Times New Roman"/>
          <w:lang w:val="de-DE"/>
        </w:rPr>
        <w:t xml:space="preserve">ona majozlar yordamida bayon etilgan. Natijada kimki </w:t>
      </w:r>
      <w:r w:rsidRPr="00F35C24">
        <w:rPr>
          <w:rFonts w:ascii="Times New Roman" w:hAnsi="Times New Roman"/>
          <w:lang w:val="de-DE"/>
        </w:rPr>
        <w:t>Iskandarning jahonnamo ko‘zgusidek  bo‘lgan bu g‘azallarga murojaat qilsa, o‘z holi va kayfiyatiga munosib ma'nolarni kashf etadi, o‘z dard</w:t>
      </w:r>
      <w:r w:rsidR="00935AC3" w:rsidRPr="00F35C24">
        <w:rPr>
          <w:rFonts w:ascii="Times New Roman" w:hAnsi="Times New Roman"/>
          <w:lang w:val="de-DE"/>
        </w:rPr>
        <w:t>-</w:t>
      </w:r>
      <w:r w:rsidRPr="00F35C24">
        <w:rPr>
          <w:rFonts w:ascii="Times New Roman" w:hAnsi="Times New Roman"/>
          <w:lang w:val="de-DE"/>
        </w:rPr>
        <w:t>u armonlariga taskin-tasalli topadi, Hofiz siymosida bir dardkash va maslakdoshni ko‘rganday bo‘ladi. Hofiz Sheroziy g‘azallarining tili shunchalik ramz va majozlarga boyki, undagi obraz va timsollarni</w:t>
      </w:r>
      <w:r w:rsidR="00A21CD9" w:rsidRPr="00F35C24">
        <w:rPr>
          <w:rFonts w:ascii="Times New Roman" w:hAnsi="Times New Roman"/>
          <w:lang w:val="de-DE"/>
        </w:rPr>
        <w:t>ng</w:t>
      </w:r>
      <w:r w:rsidRPr="00F35C24">
        <w:rPr>
          <w:rFonts w:ascii="Times New Roman" w:hAnsi="Times New Roman"/>
          <w:lang w:val="de-DE"/>
        </w:rPr>
        <w:t xml:space="preserve"> aynan qaysi ma'noda qo‘llanilganini aniqlab, qat'iy hukm chiqarish qiyin. Shu sababli, Sayyid Qosim Anvor kabi orif zotlar tomonidan “Forsiy Qur'on” deya e'tirof etilgan bu devonni sof gedonistik kayfiyatda yozilgan, sharobxo‘rlik va maishatparastlik targ‘ibidagi g‘azallar to‘plami sifatida baholashlar ham bo‘lgan va bu bahs bugungi kungacha davom etib kelmoqda. Misol tariqasida mana bu matla'ni olaylik:</w:t>
      </w:r>
    </w:p>
    <w:p w:rsidR="00BD78F7" w:rsidRPr="00F35C24" w:rsidRDefault="00BD78F7" w:rsidP="00E36BC3">
      <w:pPr>
        <w:autoSpaceDE w:val="0"/>
        <w:autoSpaceDN w:val="0"/>
        <w:adjustRightInd w:val="0"/>
        <w:spacing w:after="0" w:line="240" w:lineRule="auto"/>
        <w:ind w:firstLine="570"/>
        <w:jc w:val="both"/>
        <w:rPr>
          <w:rFonts w:ascii="Times New Roman" w:hAnsi="Times New Roman"/>
          <w:i/>
          <w:iCs/>
          <w:lang w:val="de-DE"/>
        </w:rPr>
      </w:pPr>
      <w:r w:rsidRPr="00F35C24">
        <w:rPr>
          <w:rFonts w:ascii="Times New Roman" w:hAnsi="Times New Roman"/>
          <w:i/>
          <w:iCs/>
          <w:lang w:val="de-DE"/>
        </w:rPr>
        <w:t>Sharobi talx mexoham, ki mardafkan buvad zo‘rash,</w:t>
      </w:r>
    </w:p>
    <w:p w:rsidR="00BD78F7" w:rsidRPr="00F35C24" w:rsidRDefault="00BD78F7"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Ki to yak dam biyosoyam zi dunyovu sharu sho‘rash.</w:t>
      </w:r>
    </w:p>
    <w:p w:rsidR="00BD78F7" w:rsidRPr="00F35C24" w:rsidRDefault="00BD78F7"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(Eranlarni yiqita oladigan kuchi bor achchiq sharob istayman,</w:t>
      </w:r>
    </w:p>
    <w:p w:rsidR="00BD78F7" w:rsidRPr="00F35C24" w:rsidRDefault="00BD78F7"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Tokim bir lahza dunyo va uning g‘alvalaridan osoyish topayin).</w:t>
      </w:r>
    </w:p>
    <w:p w:rsidR="00BD78F7" w:rsidRPr="00F35C24" w:rsidRDefault="00BD78F7"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Bu g‘azaldagi sharobni qator hofizshunos olimlar spirtli ichimlik ma'nosiga tushunib, tahlil qilganlar. Aytish lozimki, ularning tahlillari ham butkul a</w:t>
      </w:r>
      <w:r w:rsidR="00A21CD9" w:rsidRPr="00F35C24">
        <w:rPr>
          <w:rFonts w:ascii="Times New Roman" w:hAnsi="Times New Roman"/>
          <w:lang w:val="en-US"/>
        </w:rPr>
        <w:t>sossiz emas. Haqiqatda, b</w:t>
      </w:r>
      <w:r w:rsidRPr="00F35C24">
        <w:rPr>
          <w:rFonts w:ascii="Times New Roman" w:hAnsi="Times New Roman"/>
          <w:lang w:val="en-US"/>
        </w:rPr>
        <w:t>i</w:t>
      </w:r>
      <w:r w:rsidR="00A21CD9" w:rsidRPr="00F35C24">
        <w:rPr>
          <w:rFonts w:ascii="Times New Roman" w:hAnsi="Times New Roman"/>
          <w:lang w:val="en-US"/>
        </w:rPr>
        <w:t>r</w:t>
      </w:r>
      <w:r w:rsidRPr="00F35C24">
        <w:rPr>
          <w:rFonts w:ascii="Times New Roman" w:hAnsi="Times New Roman"/>
          <w:lang w:val="en-US"/>
        </w:rPr>
        <w:t xml:space="preserve"> qarashda bu g‘azal olamning bo‘qalamunligidan bezgan, ko‘p hollarda johillar farog‘atda</w:t>
      </w:r>
      <w:r w:rsidR="00A21CD9" w:rsidRPr="00F35C24">
        <w:rPr>
          <w:rFonts w:ascii="Times New Roman" w:hAnsi="Times New Roman"/>
          <w:lang w:val="en-US"/>
        </w:rPr>
        <w:t>-</w:t>
      </w:r>
      <w:r w:rsidRPr="00F35C24">
        <w:rPr>
          <w:rFonts w:ascii="Times New Roman" w:hAnsi="Times New Roman"/>
          <w:lang w:val="en-US"/>
        </w:rPr>
        <w:t>yu oqillar uqubatda yashashini, jang</w:t>
      </w:r>
      <w:r w:rsidR="00A21CD9" w:rsidRPr="00F35C24">
        <w:rPr>
          <w:rFonts w:ascii="Times New Roman" w:hAnsi="Times New Roman"/>
          <w:lang w:val="en-US"/>
        </w:rPr>
        <w:t>-</w:t>
      </w:r>
      <w:r w:rsidRPr="00F35C24">
        <w:rPr>
          <w:rFonts w:ascii="Times New Roman" w:hAnsi="Times New Roman"/>
          <w:lang w:val="en-US"/>
        </w:rPr>
        <w:t xml:space="preserve">u jadallar, xunrezliklar, nohaqliklarni ko‘raverib ko‘ngli zada bo‘lgan mutafakkirning bir dam bo‘lsa-da, bu dunyoning g‘avg‘olaridan orom topish uchun achchiq sharob istashi, nomardlarni siylaydigan davronning o‘yinlaridan charchagan mard insonning istaklari tarannumidek ko‘rinadi. Foniyning talqiniga ko‘ra esa, g‘azalda kuylangan achchiq sharobni “jahl mayi” deb tushunmaslik kerak. Harom qilingan narsadan najot istash imonli kishining yo‘li emas. Shu sababli, </w:t>
      </w:r>
      <w:r w:rsidR="00A21CD9" w:rsidRPr="00F35C24">
        <w:rPr>
          <w:rFonts w:ascii="Times New Roman" w:hAnsi="Times New Roman"/>
          <w:lang w:val="en-US"/>
        </w:rPr>
        <w:t xml:space="preserve">Navoiy </w:t>
      </w:r>
      <w:r w:rsidRPr="00F35C24">
        <w:rPr>
          <w:rFonts w:ascii="Times New Roman" w:hAnsi="Times New Roman"/>
          <w:lang w:val="en-US"/>
        </w:rPr>
        <w:t>mazkur g‘azalning tatabbu'ida Hofiz kuylagan sharobning aniqroq, ochiqroq ta'rifini quyidagicha keltiradi:</w:t>
      </w:r>
    </w:p>
    <w:p w:rsidR="00BD78F7" w:rsidRPr="00F35C24" w:rsidRDefault="00BD78F7"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Chunin may boshad az xumxonai tavfiqi yazdoniy,</w:t>
      </w:r>
    </w:p>
    <w:p w:rsidR="00BD78F7" w:rsidRPr="00F35C24" w:rsidRDefault="00BD78F7"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Ki natvon yoftan, ey dil, ba zori</w:t>
      </w:r>
      <w:r w:rsidR="00A21CD9" w:rsidRPr="00F35C24">
        <w:rPr>
          <w:rFonts w:ascii="Times New Roman" w:hAnsi="Times New Roman"/>
          <w:i/>
          <w:iCs/>
          <w:lang w:val="en-US"/>
        </w:rPr>
        <w:t>-</w:t>
      </w:r>
      <w:r w:rsidRPr="00F35C24">
        <w:rPr>
          <w:rFonts w:ascii="Times New Roman" w:hAnsi="Times New Roman"/>
          <w:i/>
          <w:iCs/>
          <w:lang w:val="en-US"/>
        </w:rPr>
        <w:t>yu zar</w:t>
      </w:r>
      <w:r w:rsidR="00A21CD9" w:rsidRPr="00F35C24">
        <w:rPr>
          <w:rFonts w:ascii="Times New Roman" w:hAnsi="Times New Roman"/>
          <w:i/>
          <w:iCs/>
          <w:lang w:val="en-US"/>
        </w:rPr>
        <w:t>-</w:t>
      </w:r>
      <w:r w:rsidRPr="00F35C24">
        <w:rPr>
          <w:rFonts w:ascii="Times New Roman" w:hAnsi="Times New Roman"/>
          <w:i/>
          <w:iCs/>
          <w:lang w:val="en-US"/>
        </w:rPr>
        <w:t>u zo‘rash.</w:t>
      </w:r>
    </w:p>
    <w:p w:rsidR="00BD78F7" w:rsidRPr="00F35C24" w:rsidRDefault="00BD78F7"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(Ilohiy tavfiq mayxonasida shunday bir sharob borki,</w:t>
      </w:r>
    </w:p>
    <w:p w:rsidR="00BD78F7" w:rsidRPr="00F35C24" w:rsidRDefault="00BD78F7"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Ko‘ngil uni tavallo yo kuch yo zar bilan ham topolmaydi).</w:t>
      </w:r>
    </w:p>
    <w:p w:rsidR="00BD78F7" w:rsidRPr="00F35C24" w:rsidRDefault="00BD78F7" w:rsidP="00E36BC3">
      <w:pPr>
        <w:autoSpaceDE w:val="0"/>
        <w:autoSpaceDN w:val="0"/>
        <w:adjustRightInd w:val="0"/>
        <w:spacing w:after="0" w:line="240" w:lineRule="auto"/>
        <w:ind w:firstLine="285"/>
        <w:jc w:val="both"/>
        <w:rPr>
          <w:rFonts w:ascii="Times New Roman" w:hAnsi="Times New Roman"/>
          <w:lang w:val="en-US"/>
        </w:rPr>
      </w:pPr>
      <w:r w:rsidRPr="00F35C24">
        <w:rPr>
          <w:rFonts w:ascii="Times New Roman" w:hAnsi="Times New Roman"/>
          <w:lang w:val="en-US"/>
        </w:rPr>
        <w:t xml:space="preserve">Foniy ta'riflagan sharobni maqolga aylangan “Yo ba zo‘ri, yo ba zori, yo ba </w:t>
      </w:r>
      <w:r w:rsidR="00557D8D" w:rsidRPr="00F35C24">
        <w:rPr>
          <w:rFonts w:ascii="Times New Roman" w:hAnsi="Times New Roman"/>
          <w:lang w:val="en-US"/>
        </w:rPr>
        <w:t>zar” (“Yo zo‘rlik bilan, yo zor</w:t>
      </w:r>
      <w:r w:rsidRPr="00F35C24">
        <w:rPr>
          <w:rFonts w:ascii="Times New Roman" w:hAnsi="Times New Roman"/>
          <w:lang w:val="en-US"/>
        </w:rPr>
        <w:t>-tavallo b</w:t>
      </w:r>
      <w:r w:rsidR="00557D8D" w:rsidRPr="00F35C24">
        <w:rPr>
          <w:rFonts w:ascii="Times New Roman" w:hAnsi="Times New Roman"/>
          <w:lang w:val="en-US"/>
        </w:rPr>
        <w:t>ilan, yo zar bilan”) yo‘li orqali</w:t>
      </w:r>
      <w:r w:rsidRPr="00F35C24">
        <w:rPr>
          <w:rFonts w:ascii="Times New Roman" w:hAnsi="Times New Roman"/>
          <w:lang w:val="en-US"/>
        </w:rPr>
        <w:t xml:space="preserve"> qo‘lga kiritish mumkin emas. Bu sharob – ilohiy mayxonadan ko‘ngillarga inadigan ma'rifat va muhabbat bodasi. Ilohiy ma'rifat va muhabbatni aynan sharobga o‘xshatish, bu ikki tushunchaning majoziy bog‘liqliklari quyidagilardan iborat: 1) sharob o‘zining asliy o‘rni bo‘lmish xum ichidan o‘zganing ta'sirisiz o‘zidan o‘zi qaynab, o‘zini ko‘rsatishga harakat qilganidek, oshiqlar ko‘nglidagi yashirin ishq ham g‘alayon qilib zuhur etishga intiladi; 2) sharob qaysi idishga tushsa, shu idishning ichki shaklini oladi. Xuddi shuningdek, ishq aslan mutlaq bo‘lib, oshiqlar orasidagi farqiyat ishqning zotiy xususiyatiga emas, balki ularning ko‘ngil jomiga, ya'ni muhabbat yo‘lidagi sobitligiga bog‘liqdir; 3) may kishining hamma a'zosiga ta'sir qilganidek, ishq ham oshiqning qon</w:t>
      </w:r>
      <w:r w:rsidR="00557D8D" w:rsidRPr="00F35C24">
        <w:rPr>
          <w:rFonts w:ascii="Times New Roman" w:hAnsi="Times New Roman"/>
          <w:lang w:val="en-US"/>
        </w:rPr>
        <w:t>-</w:t>
      </w:r>
      <w:r w:rsidRPr="00F35C24">
        <w:rPr>
          <w:rFonts w:ascii="Times New Roman" w:hAnsi="Times New Roman"/>
          <w:lang w:val="en-US"/>
        </w:rPr>
        <w:t>u joniga kirib, uning butun vujudini qamrab oladi; 4) may ham, ishq ham kishiga mardlik va botirlik bag‘ishlaydi; 5) may ham, ishq ham kishi boshidan kibr</w:t>
      </w:r>
      <w:r w:rsidR="00557D8D" w:rsidRPr="00F35C24">
        <w:rPr>
          <w:rFonts w:ascii="Times New Roman" w:hAnsi="Times New Roman"/>
          <w:lang w:val="en-US"/>
        </w:rPr>
        <w:t>-</w:t>
      </w:r>
      <w:r w:rsidRPr="00F35C24">
        <w:rPr>
          <w:rFonts w:ascii="Times New Roman" w:hAnsi="Times New Roman"/>
          <w:lang w:val="en-US"/>
        </w:rPr>
        <w:t>u havoni uchiradi va niyoz</w:t>
      </w:r>
      <w:r w:rsidR="00557D8D" w:rsidRPr="00F35C24">
        <w:rPr>
          <w:rFonts w:ascii="Times New Roman" w:hAnsi="Times New Roman"/>
          <w:lang w:val="en-US"/>
        </w:rPr>
        <w:t>-</w:t>
      </w:r>
      <w:r w:rsidRPr="00F35C24">
        <w:rPr>
          <w:rFonts w:ascii="Times New Roman" w:hAnsi="Times New Roman"/>
          <w:lang w:val="en-US"/>
        </w:rPr>
        <w:t>u tavozega tushiradi; 6) may ham, ishq ham sirni fosh qiladi. Haqiqat</w:t>
      </w:r>
      <w:r w:rsidR="00557D8D" w:rsidRPr="00F35C24">
        <w:rPr>
          <w:rFonts w:ascii="Times New Roman" w:hAnsi="Times New Roman"/>
          <w:lang w:val="en-US"/>
        </w:rPr>
        <w:t>-</w:t>
      </w:r>
      <w:r w:rsidRPr="00F35C24">
        <w:rPr>
          <w:rFonts w:ascii="Times New Roman" w:hAnsi="Times New Roman"/>
          <w:lang w:val="en-US"/>
        </w:rPr>
        <w:t xml:space="preserve">u ma'rifat sirlarini ishq yuzaga chiqaradi; 7) may ham, ishq ham kishini behush qiladi. Ammo ishq behushligi sezgirlik va ogohlikning eng oliy martabasidir; 8) mayparast may ichgani sari yana ko‘proq ichgisi keladi, ishqparast ham ishq dardiga yanada ko‘proq mubtalo bo‘la boshlaydi. </w:t>
      </w:r>
    </w:p>
    <w:p w:rsidR="00BD78F7" w:rsidRPr="00F35C24" w:rsidRDefault="00BD78F7" w:rsidP="00E36BC3">
      <w:pPr>
        <w:autoSpaceDE w:val="0"/>
        <w:autoSpaceDN w:val="0"/>
        <w:adjustRightInd w:val="0"/>
        <w:spacing w:after="0" w:line="240" w:lineRule="auto"/>
        <w:ind w:firstLine="705"/>
        <w:jc w:val="both"/>
        <w:rPr>
          <w:rFonts w:ascii="Times New Roman" w:hAnsi="Times New Roman"/>
          <w:lang w:val="en-US"/>
        </w:rPr>
      </w:pPr>
      <w:r w:rsidRPr="00F35C24">
        <w:rPr>
          <w:rFonts w:ascii="Times New Roman" w:hAnsi="Times New Roman"/>
          <w:lang w:val="en-US"/>
        </w:rPr>
        <w:t>Ma'lum bo‘ladi</w:t>
      </w:r>
      <w:r w:rsidR="00557D8D" w:rsidRPr="00F35C24">
        <w:rPr>
          <w:rFonts w:ascii="Times New Roman" w:hAnsi="Times New Roman"/>
          <w:lang w:val="en-US"/>
        </w:rPr>
        <w:t>ki, Hofiz g‘azali bir qarash</w:t>
      </w:r>
      <w:r w:rsidRPr="00F35C24">
        <w:rPr>
          <w:rFonts w:ascii="Times New Roman" w:hAnsi="Times New Roman"/>
          <w:lang w:val="en-US"/>
        </w:rPr>
        <w:t>da ko‘zga tashlanadigan ma'nolardan boshqa yanada teranroq ma'no va hikmatlarni o‘ziga mujassam etgan. Foniy g‘azali esa, bu g‘azalning go‘zal javob</w:t>
      </w:r>
      <w:r w:rsidR="00557D8D" w:rsidRPr="00F35C24">
        <w:rPr>
          <w:rFonts w:ascii="Times New Roman" w:hAnsi="Times New Roman"/>
          <w:lang w:val="en-US"/>
        </w:rPr>
        <w:t>iyasi bo‘lish</w:t>
      </w:r>
      <w:r w:rsidRPr="00F35C24">
        <w:rPr>
          <w:rFonts w:ascii="Times New Roman" w:hAnsi="Times New Roman"/>
          <w:lang w:val="en-US"/>
        </w:rPr>
        <w:t xml:space="preserve"> bilan birga, qaysidir ma'noda unga sharh o‘laroq paydo bo‘lgan. </w:t>
      </w:r>
    </w:p>
    <w:p w:rsidR="00BD78F7" w:rsidRPr="00F35C24" w:rsidRDefault="00BD78F7" w:rsidP="00E36BC3">
      <w:pPr>
        <w:autoSpaceDE w:val="0"/>
        <w:autoSpaceDN w:val="0"/>
        <w:adjustRightInd w:val="0"/>
        <w:spacing w:after="0" w:line="240" w:lineRule="auto"/>
        <w:ind w:firstLine="705"/>
        <w:jc w:val="both"/>
        <w:rPr>
          <w:rFonts w:ascii="Times New Roman" w:hAnsi="Times New Roman"/>
          <w:lang w:val="en-US"/>
        </w:rPr>
      </w:pPr>
      <w:r w:rsidRPr="00F35C24">
        <w:rPr>
          <w:rFonts w:ascii="Times New Roman" w:hAnsi="Times New Roman"/>
          <w:lang w:val="en-US"/>
        </w:rPr>
        <w:t xml:space="preserve"> “Devoni Foniy”da </w:t>
      </w:r>
      <w:r w:rsidRPr="00F35C24">
        <w:rPr>
          <w:rFonts w:ascii="Times New Roman" w:hAnsi="Times New Roman"/>
          <w:b/>
          <w:bCs/>
          <w:i/>
          <w:iCs/>
          <w:lang w:val="en-US"/>
        </w:rPr>
        <w:t>tavr</w:t>
      </w:r>
      <w:r w:rsidRPr="00F35C24">
        <w:rPr>
          <w:rFonts w:ascii="Times New Roman" w:hAnsi="Times New Roman"/>
          <w:lang w:val="en-US"/>
        </w:rPr>
        <w:t xml:space="preserve"> asosida yaratilgan bir turkum g‘azallar ham bor. Tavr arabcha so‘z bo‘lib, </w:t>
      </w:r>
      <w:r w:rsidR="00557D8D" w:rsidRPr="00F35C24">
        <w:rPr>
          <w:rFonts w:ascii="Times New Roman" w:hAnsi="Times New Roman"/>
          <w:lang w:val="en-US"/>
        </w:rPr>
        <w:t>“</w:t>
      </w:r>
      <w:r w:rsidRPr="00F35C24">
        <w:rPr>
          <w:rFonts w:ascii="Times New Roman" w:hAnsi="Times New Roman"/>
          <w:lang w:val="en-US"/>
        </w:rPr>
        <w:t>biror narsa atrofida aylanish</w:t>
      </w:r>
      <w:r w:rsidR="00557D8D" w:rsidRPr="00F35C24">
        <w:rPr>
          <w:rFonts w:ascii="Times New Roman" w:hAnsi="Times New Roman"/>
          <w:lang w:val="en-US"/>
        </w:rPr>
        <w:t>”</w:t>
      </w:r>
      <w:r w:rsidRPr="00F35C24">
        <w:rPr>
          <w:rFonts w:ascii="Times New Roman" w:hAnsi="Times New Roman"/>
          <w:lang w:val="en-US"/>
        </w:rPr>
        <w:t xml:space="preserve">, </w:t>
      </w:r>
      <w:r w:rsidR="00557D8D" w:rsidRPr="00F35C24">
        <w:rPr>
          <w:rFonts w:ascii="Times New Roman" w:hAnsi="Times New Roman"/>
          <w:lang w:val="en-US"/>
        </w:rPr>
        <w:t>“</w:t>
      </w:r>
      <w:r w:rsidRPr="00F35C24">
        <w:rPr>
          <w:rFonts w:ascii="Times New Roman" w:hAnsi="Times New Roman"/>
          <w:lang w:val="en-US"/>
        </w:rPr>
        <w:t>tarz</w:t>
      </w:r>
      <w:r w:rsidR="00557D8D" w:rsidRPr="00F35C24">
        <w:rPr>
          <w:rFonts w:ascii="Times New Roman" w:hAnsi="Times New Roman"/>
          <w:lang w:val="en-US"/>
        </w:rPr>
        <w:t>”</w:t>
      </w:r>
      <w:r w:rsidRPr="00F35C24">
        <w:rPr>
          <w:rFonts w:ascii="Times New Roman" w:hAnsi="Times New Roman"/>
          <w:lang w:val="en-US"/>
        </w:rPr>
        <w:t xml:space="preserve">, </w:t>
      </w:r>
      <w:r w:rsidR="00557D8D" w:rsidRPr="00F35C24">
        <w:rPr>
          <w:rFonts w:ascii="Times New Roman" w:hAnsi="Times New Roman"/>
          <w:lang w:val="en-US"/>
        </w:rPr>
        <w:t>“</w:t>
      </w:r>
      <w:r w:rsidRPr="00F35C24">
        <w:rPr>
          <w:rFonts w:ascii="Times New Roman" w:hAnsi="Times New Roman"/>
          <w:lang w:val="en-US"/>
        </w:rPr>
        <w:t>yo‘sin</w:t>
      </w:r>
      <w:r w:rsidR="00557D8D" w:rsidRPr="00F35C24">
        <w:rPr>
          <w:rFonts w:ascii="Times New Roman" w:hAnsi="Times New Roman"/>
          <w:lang w:val="en-US"/>
        </w:rPr>
        <w:t>”</w:t>
      </w:r>
      <w:r w:rsidRPr="00F35C24">
        <w:rPr>
          <w:rFonts w:ascii="Times New Roman" w:hAnsi="Times New Roman"/>
          <w:lang w:val="en-US"/>
        </w:rPr>
        <w:t xml:space="preserve">, </w:t>
      </w:r>
      <w:r w:rsidR="00557D8D" w:rsidRPr="00F35C24">
        <w:rPr>
          <w:rFonts w:ascii="Times New Roman" w:hAnsi="Times New Roman"/>
          <w:lang w:val="en-US"/>
        </w:rPr>
        <w:t>“</w:t>
      </w:r>
      <w:r w:rsidRPr="00F35C24">
        <w:rPr>
          <w:rFonts w:ascii="Times New Roman" w:hAnsi="Times New Roman"/>
          <w:lang w:val="en-US"/>
        </w:rPr>
        <w:t>uslub</w:t>
      </w:r>
      <w:r w:rsidR="00557D8D" w:rsidRPr="00F35C24">
        <w:rPr>
          <w:rFonts w:ascii="Times New Roman" w:hAnsi="Times New Roman"/>
          <w:lang w:val="en-US"/>
        </w:rPr>
        <w:t>”</w:t>
      </w:r>
      <w:r w:rsidRPr="00F35C24">
        <w:rPr>
          <w:rFonts w:ascii="Times New Roman" w:hAnsi="Times New Roman"/>
          <w:lang w:val="en-US"/>
        </w:rPr>
        <w:t xml:space="preserve"> ma'nolarini anglatadi. Tatabbu'dan farqli o‘laroq, tavrda vazn, qofiya yo radif mezon qilib olinmaydi, balki o‘zga </w:t>
      </w:r>
      <w:r w:rsidR="00557D8D" w:rsidRPr="00F35C24">
        <w:rPr>
          <w:rFonts w:ascii="Times New Roman" w:hAnsi="Times New Roman"/>
          <w:lang w:val="en-US"/>
        </w:rPr>
        <w:t>s</w:t>
      </w:r>
      <w:r w:rsidR="00D915D9" w:rsidRPr="00F35C24">
        <w:rPr>
          <w:rFonts w:ascii="Times New Roman" w:hAnsi="Times New Roman"/>
          <w:lang w:val="en-US"/>
        </w:rPr>
        <w:t>hoir</w:t>
      </w:r>
      <w:r w:rsidRPr="00F35C24">
        <w:rPr>
          <w:rFonts w:ascii="Times New Roman" w:hAnsi="Times New Roman"/>
          <w:lang w:val="en-US"/>
        </w:rPr>
        <w:t xml:space="preserve"> qo‘llagan uslubda yangicha </w:t>
      </w:r>
      <w:r w:rsidRPr="00F35C24">
        <w:rPr>
          <w:rFonts w:ascii="Times New Roman" w:hAnsi="Times New Roman"/>
          <w:lang w:val="en-US"/>
        </w:rPr>
        <w:lastRenderedPageBreak/>
        <w:t xml:space="preserve">talqindagi timsollar va badiiy tasvir vositalaridan foydalanish talab qilinadi. “Devoni Foniy”da faqat  to‘rt </w:t>
      </w:r>
      <w:r w:rsidR="00557D8D" w:rsidRPr="00F35C24">
        <w:rPr>
          <w:rFonts w:ascii="Times New Roman" w:hAnsi="Times New Roman"/>
          <w:lang w:val="en-US"/>
        </w:rPr>
        <w:t>s</w:t>
      </w:r>
      <w:r w:rsidR="00D915D9" w:rsidRPr="00F35C24">
        <w:rPr>
          <w:rFonts w:ascii="Times New Roman" w:hAnsi="Times New Roman"/>
          <w:lang w:val="en-US"/>
        </w:rPr>
        <w:t>hoir</w:t>
      </w:r>
      <w:r w:rsidRPr="00F35C24">
        <w:rPr>
          <w:rFonts w:ascii="Times New Roman" w:hAnsi="Times New Roman"/>
          <w:lang w:val="en-US"/>
        </w:rPr>
        <w:t xml:space="preserve"> – Sa'diy Sheroziy (2 g‘azal), Amir Xusrav Dehlaviy (11 g‘azal), Hofiz Sheroziy (20 g‘azal) va Abdurahmon Jomiy (8 g‘azal) tavridagi g‘azallarni uchratamiz. </w:t>
      </w:r>
    </w:p>
    <w:p w:rsidR="00BD78F7" w:rsidRPr="00F35C24" w:rsidRDefault="00BD78F7" w:rsidP="00E36BC3">
      <w:pPr>
        <w:autoSpaceDE w:val="0"/>
        <w:autoSpaceDN w:val="0"/>
        <w:adjustRightInd w:val="0"/>
        <w:spacing w:after="0" w:line="240" w:lineRule="auto"/>
        <w:ind w:firstLine="705"/>
        <w:jc w:val="both"/>
        <w:rPr>
          <w:rFonts w:ascii="Times New Roman" w:hAnsi="Times New Roman"/>
          <w:lang w:val="en-US"/>
        </w:rPr>
      </w:pPr>
      <w:r w:rsidRPr="00F35C24">
        <w:rPr>
          <w:rFonts w:ascii="Times New Roman" w:hAnsi="Times New Roman"/>
          <w:lang w:val="en-US"/>
        </w:rPr>
        <w:t>Tavr va tatabbu' istiloh sifatida mumtoz fors va arab adabiyotshunoslik manbalarida uchramaydi. Bu istilohlar ilk marta Amir Xusrav Dehlaviyning “G‘urrat ul-kamol” devonining debochasida qo‘llanilgan bo‘lib, Amir Xusrav she'riyatdagi ustoz-shogirdlik masalalarini yoritishda bu atamalardan foydalangan. Amir Xusrav she'riyatda ustoz-shogirdlik masalasida diqqatni jalb qiluvchi fikrlar</w:t>
      </w:r>
      <w:r w:rsidR="00557D8D" w:rsidRPr="00F35C24">
        <w:rPr>
          <w:rFonts w:ascii="Times New Roman" w:hAnsi="Times New Roman"/>
          <w:lang w:val="en-US"/>
        </w:rPr>
        <w:t>ni</w:t>
      </w:r>
      <w:r w:rsidRPr="00F35C24">
        <w:rPr>
          <w:rFonts w:ascii="Times New Roman" w:hAnsi="Times New Roman"/>
          <w:lang w:val="en-US"/>
        </w:rPr>
        <w:t xml:space="preserve"> bayon etadi. Uning fikricha, she'riyatda faqat o‘ziga xos uslub egasi bo‘lgan </w:t>
      </w:r>
      <w:r w:rsidR="00557D8D" w:rsidRPr="00F35C24">
        <w:rPr>
          <w:rFonts w:ascii="Times New Roman" w:hAnsi="Times New Roman"/>
          <w:lang w:val="en-US"/>
        </w:rPr>
        <w:t>s</w:t>
      </w:r>
      <w:r w:rsidR="00D915D9" w:rsidRPr="00F35C24">
        <w:rPr>
          <w:rFonts w:ascii="Times New Roman" w:hAnsi="Times New Roman"/>
          <w:lang w:val="en-US"/>
        </w:rPr>
        <w:t>hoir</w:t>
      </w:r>
      <w:r w:rsidRPr="00F35C24">
        <w:rPr>
          <w:rFonts w:ascii="Times New Roman" w:hAnsi="Times New Roman"/>
          <w:lang w:val="en-US"/>
        </w:rPr>
        <w:t xml:space="preserve">gina ustozlik maqomiga erishgan hisoblanadi. She'riyatda ustozlik maqomiga erishish uchun to‘rt shartni bajo keltirish lozim bo‘ladi: 1) </w:t>
      </w:r>
      <w:r w:rsidR="00557D8D" w:rsidRPr="00F35C24">
        <w:rPr>
          <w:rFonts w:ascii="Times New Roman" w:hAnsi="Times New Roman"/>
          <w:lang w:val="en-US"/>
        </w:rPr>
        <w:t>s</w:t>
      </w:r>
      <w:r w:rsidR="00D915D9" w:rsidRPr="00F35C24">
        <w:rPr>
          <w:rFonts w:ascii="Times New Roman" w:hAnsi="Times New Roman"/>
          <w:lang w:val="en-US"/>
        </w:rPr>
        <w:t>hoir</w:t>
      </w:r>
      <w:r w:rsidRPr="00F35C24">
        <w:rPr>
          <w:rFonts w:ascii="Times New Roman" w:hAnsi="Times New Roman"/>
          <w:lang w:val="en-US"/>
        </w:rPr>
        <w:t xml:space="preserve"> o‘ziga xos uslub (</w:t>
      </w:r>
      <w:r w:rsidRPr="00F35C24">
        <w:rPr>
          <w:rFonts w:ascii="Times New Roman" w:hAnsi="Times New Roman"/>
          <w:b/>
          <w:bCs/>
          <w:i/>
          <w:iCs/>
          <w:lang w:val="en-US"/>
        </w:rPr>
        <w:t>tarz</w:t>
      </w:r>
      <w:r w:rsidRPr="00F35C24">
        <w:rPr>
          <w:rFonts w:ascii="Times New Roman" w:hAnsi="Times New Roman"/>
          <w:lang w:val="en-US"/>
        </w:rPr>
        <w:t xml:space="preserve"> yo </w:t>
      </w:r>
      <w:r w:rsidRPr="00F35C24">
        <w:rPr>
          <w:rFonts w:ascii="Times New Roman" w:hAnsi="Times New Roman"/>
          <w:b/>
          <w:bCs/>
          <w:i/>
          <w:iCs/>
          <w:lang w:val="en-US"/>
        </w:rPr>
        <w:t>tavr</w:t>
      </w:r>
      <w:r w:rsidRPr="00F35C24">
        <w:rPr>
          <w:rFonts w:ascii="Times New Roman" w:hAnsi="Times New Roman"/>
          <w:lang w:val="en-US"/>
        </w:rPr>
        <w:t>) sohibi bo‘lishi kerak; 2) ma'no ifodasi va so‘zni qo‘llashda she'riyat an'analariga sodiq bo‘lishi shart (so‘fiylar yo zikr ahli qo‘llaydigan ochiq uslubdan voz kechish); 3) she'rda xato va noo‘rin so‘z qo‘llanilmasligi kerak; 4) ko‘chirmakashlik va ma'no o‘g‘riligidan saqlanish</w:t>
      </w:r>
      <w:r w:rsidR="00557D8D" w:rsidRPr="00F35C24">
        <w:rPr>
          <w:rFonts w:ascii="Times New Roman" w:hAnsi="Times New Roman"/>
          <w:lang w:val="en-US"/>
        </w:rPr>
        <w:t xml:space="preserve"> zarur</w:t>
      </w:r>
      <w:r w:rsidRPr="00F35C24">
        <w:rPr>
          <w:rFonts w:ascii="Times New Roman" w:hAnsi="Times New Roman"/>
          <w:lang w:val="en-US"/>
        </w:rPr>
        <w:t xml:space="preserve">. </w:t>
      </w:r>
    </w:p>
    <w:p w:rsidR="00BD78F7" w:rsidRPr="00F35C24" w:rsidRDefault="00BD78F7" w:rsidP="00E36BC3">
      <w:pPr>
        <w:autoSpaceDE w:val="0"/>
        <w:autoSpaceDN w:val="0"/>
        <w:adjustRightInd w:val="0"/>
        <w:spacing w:after="0" w:line="240" w:lineRule="auto"/>
        <w:ind w:firstLine="705"/>
        <w:jc w:val="both"/>
        <w:rPr>
          <w:rFonts w:ascii="Times New Roman" w:hAnsi="Times New Roman"/>
          <w:lang w:val="en-US"/>
        </w:rPr>
      </w:pPr>
      <w:r w:rsidRPr="00F35C24">
        <w:rPr>
          <w:rFonts w:ascii="Times New Roman" w:hAnsi="Times New Roman"/>
          <w:lang w:val="en-US"/>
        </w:rPr>
        <w:t xml:space="preserve">Ko‘rinib turibdiki, so‘z san'atida ustozlik maqomiga erishishning birlamchi sharti xos uslubga ega bo‘lmoqdir. Amir Xusrav tavsiyasiga ko‘ra, yosh </w:t>
      </w:r>
      <w:r w:rsidR="00557D8D" w:rsidRPr="00F35C24">
        <w:rPr>
          <w:rFonts w:ascii="Times New Roman" w:hAnsi="Times New Roman"/>
          <w:lang w:val="en-US"/>
        </w:rPr>
        <w:t>s</w:t>
      </w:r>
      <w:r w:rsidR="00D915D9" w:rsidRPr="00F35C24">
        <w:rPr>
          <w:rFonts w:ascii="Times New Roman" w:hAnsi="Times New Roman"/>
          <w:lang w:val="en-US"/>
        </w:rPr>
        <w:t>hoir</w:t>
      </w:r>
      <w:r w:rsidRPr="00F35C24">
        <w:rPr>
          <w:rFonts w:ascii="Times New Roman" w:hAnsi="Times New Roman"/>
          <w:lang w:val="en-US"/>
        </w:rPr>
        <w:t xml:space="preserve">lar o‘z  uslubini shakllantirish uchun ustozlardan bevosita ta'lim olish barobarida olamdan o‘tgan yetuk </w:t>
      </w:r>
      <w:r w:rsidR="00557D8D" w:rsidRPr="00F35C24">
        <w:rPr>
          <w:rFonts w:ascii="Times New Roman" w:hAnsi="Times New Roman"/>
          <w:lang w:val="en-US"/>
        </w:rPr>
        <w:t>s</w:t>
      </w:r>
      <w:r w:rsidR="00D915D9" w:rsidRPr="00F35C24">
        <w:rPr>
          <w:rFonts w:ascii="Times New Roman" w:hAnsi="Times New Roman"/>
          <w:lang w:val="en-US"/>
        </w:rPr>
        <w:t>hoir</w:t>
      </w:r>
      <w:r w:rsidRPr="00F35C24">
        <w:rPr>
          <w:rFonts w:ascii="Times New Roman" w:hAnsi="Times New Roman"/>
          <w:lang w:val="en-US"/>
        </w:rPr>
        <w:t>larning devonini mutolaa qilishlari, ularning uslubi va so‘z texnikasi mahoratidan ijodiy tarzda foydalanishlari foydadan xoli bo‘lmaydi. Ustozlar yaratgan an'analarni o‘zlashtirish mahorat</w:t>
      </w:r>
      <w:r w:rsidR="00557D8D" w:rsidRPr="00F35C24">
        <w:rPr>
          <w:rFonts w:ascii="Times New Roman" w:hAnsi="Times New Roman"/>
          <w:lang w:val="en-US"/>
        </w:rPr>
        <w:t>i</w:t>
      </w:r>
      <w:r w:rsidRPr="00F35C24">
        <w:rPr>
          <w:rFonts w:ascii="Times New Roman" w:hAnsi="Times New Roman"/>
          <w:lang w:val="en-US"/>
        </w:rPr>
        <w:t xml:space="preserve">ga qarab shogirdlar uch toifaga ajratilgan: 1) shogirdi ishorat – ustozlik maqomidagi katta </w:t>
      </w:r>
      <w:r w:rsidR="00557D8D" w:rsidRPr="00F35C24">
        <w:rPr>
          <w:rFonts w:ascii="Times New Roman" w:hAnsi="Times New Roman"/>
          <w:lang w:val="en-US"/>
        </w:rPr>
        <w:t>s</w:t>
      </w:r>
      <w:r w:rsidR="00D915D9" w:rsidRPr="00F35C24">
        <w:rPr>
          <w:rFonts w:ascii="Times New Roman" w:hAnsi="Times New Roman"/>
          <w:lang w:val="en-US"/>
        </w:rPr>
        <w:t>hoir</w:t>
      </w:r>
      <w:r w:rsidRPr="00F35C24">
        <w:rPr>
          <w:rFonts w:ascii="Times New Roman" w:hAnsi="Times New Roman"/>
          <w:lang w:val="en-US"/>
        </w:rPr>
        <w:t xml:space="preserve">lar nazaridan yozgan she'rlarini o‘tkazib, vazn, qofiya, obraz yo boshqa jihatlardan yuzaga kelgan xatolarni tuzattirib oladigan kishi; 2) shogirdi iborat – vafot etgan yoki hayot qaydida bo‘lgan ustoz </w:t>
      </w:r>
      <w:r w:rsidR="00557D8D" w:rsidRPr="00F35C24">
        <w:rPr>
          <w:rFonts w:ascii="Times New Roman" w:hAnsi="Times New Roman"/>
          <w:lang w:val="en-US"/>
        </w:rPr>
        <w:t>s</w:t>
      </w:r>
      <w:r w:rsidR="00D915D9" w:rsidRPr="00F35C24">
        <w:rPr>
          <w:rFonts w:ascii="Times New Roman" w:hAnsi="Times New Roman"/>
          <w:lang w:val="en-US"/>
        </w:rPr>
        <w:t>hoir</w:t>
      </w:r>
      <w:r w:rsidRPr="00F35C24">
        <w:rPr>
          <w:rFonts w:ascii="Times New Roman" w:hAnsi="Times New Roman"/>
          <w:lang w:val="en-US"/>
        </w:rPr>
        <w:t xml:space="preserve">lar she'rlariga </w:t>
      </w:r>
      <w:r w:rsidRPr="00F35C24">
        <w:rPr>
          <w:rFonts w:ascii="Times New Roman" w:hAnsi="Times New Roman"/>
          <w:b/>
          <w:bCs/>
          <w:i/>
          <w:iCs/>
          <w:lang w:val="en-US"/>
        </w:rPr>
        <w:t>tatabbu'</w:t>
      </w:r>
      <w:r w:rsidRPr="00F35C24">
        <w:rPr>
          <w:rFonts w:ascii="Times New Roman" w:hAnsi="Times New Roman"/>
          <w:lang w:val="en-US"/>
        </w:rPr>
        <w:t xml:space="preserve"> bog‘lab, ularning </w:t>
      </w:r>
      <w:r w:rsidRPr="00F35C24">
        <w:rPr>
          <w:rFonts w:ascii="Times New Roman" w:hAnsi="Times New Roman"/>
          <w:b/>
          <w:bCs/>
          <w:i/>
          <w:iCs/>
          <w:lang w:val="en-US"/>
        </w:rPr>
        <w:t>tavrida</w:t>
      </w:r>
      <w:r w:rsidRPr="00F35C24">
        <w:rPr>
          <w:rFonts w:ascii="Times New Roman" w:hAnsi="Times New Roman"/>
          <w:lang w:val="en-US"/>
        </w:rPr>
        <w:t xml:space="preserve"> (uslubida) she'r yozish malakasini hosil qilib, rivojlantiruvchi; 3) shogirdi g‘orat –</w:t>
      </w:r>
      <w:r w:rsidR="00557D8D" w:rsidRPr="00F35C24">
        <w:rPr>
          <w:rFonts w:ascii="Times New Roman" w:hAnsi="Times New Roman"/>
          <w:lang w:val="en-US"/>
        </w:rPr>
        <w:t xml:space="preserve"> yaxshi she'rlardagi obraz va </w:t>
      </w:r>
      <w:r w:rsidRPr="00F35C24">
        <w:rPr>
          <w:rFonts w:ascii="Times New Roman" w:hAnsi="Times New Roman"/>
          <w:lang w:val="en-US"/>
        </w:rPr>
        <w:t xml:space="preserve">topilmalarni qo‘pol tarzda o‘zlashtiruvchi, ma'no o‘g‘risi (plagiat). Ma'lum bo‘ladiki, Foniy o‘z ustozlariga nisbatan o‘zini shogirdi iborat maqomida tutib, ularning uslublarini ijodiy o‘zlashtirish va rivojlantirish uchun tavr asosida g‘azallar yozgan. Bu haqda uning o‘zi “Muhokamat ul-lug‘atayn” asarida alohida to‘xtalib, Sa'diy Sheroziyga “g‘azal muxtari'i” (g‘azal janrining ixtirochisi), Hofiz Sheroziy g‘azallariga “jami'i suxanadolar va nazmpiyrolar nazarida mustahsan va matbu'” (barcha so‘z san'atkorlari va she'riyat ahli nazdida yaxshi va yoqimli), Amir Xusrav Dehlaviyga “ishq otashkadasining shu'laangizidur va dard g‘aribxonasining ashkrezi”, ya'ni oshiqona g‘azallar yozishda benazir, Mavlono Abdurahmon Jomiyga esa “kamol avjining mehri lomiidur va mazkur bo‘lg‘on azizlar holotining jomii” (komillik quyoshining porloq quyoshi va yuqorida zikri ketgan </w:t>
      </w:r>
      <w:r w:rsidR="00557D8D" w:rsidRPr="00F35C24">
        <w:rPr>
          <w:rFonts w:ascii="Times New Roman" w:hAnsi="Times New Roman"/>
          <w:lang w:val="en-US"/>
        </w:rPr>
        <w:t>s</w:t>
      </w:r>
      <w:r w:rsidR="00D915D9" w:rsidRPr="00F35C24">
        <w:rPr>
          <w:rFonts w:ascii="Times New Roman" w:hAnsi="Times New Roman"/>
          <w:lang w:val="en-US"/>
        </w:rPr>
        <w:t>hoir</w:t>
      </w:r>
      <w:r w:rsidRPr="00F35C24">
        <w:rPr>
          <w:rFonts w:ascii="Times New Roman" w:hAnsi="Times New Roman"/>
          <w:lang w:val="en-US"/>
        </w:rPr>
        <w:t xml:space="preserve">lar uslubini jamlovchi) deb baho beradi. </w:t>
      </w:r>
    </w:p>
    <w:p w:rsidR="00BD78F7" w:rsidRPr="00F35C24" w:rsidRDefault="00BD78F7" w:rsidP="00E36BC3">
      <w:pPr>
        <w:autoSpaceDE w:val="0"/>
        <w:autoSpaceDN w:val="0"/>
        <w:adjustRightInd w:val="0"/>
        <w:spacing w:after="0" w:line="240" w:lineRule="auto"/>
        <w:ind w:firstLine="285"/>
        <w:jc w:val="both"/>
        <w:rPr>
          <w:rFonts w:ascii="Times New Roman" w:hAnsi="Times New Roman"/>
          <w:lang w:val="en-US"/>
        </w:rPr>
      </w:pPr>
      <w:r w:rsidRPr="00F35C24">
        <w:rPr>
          <w:rFonts w:ascii="Times New Roman" w:hAnsi="Times New Roman"/>
          <w:lang w:val="en-US"/>
        </w:rPr>
        <w:t xml:space="preserve">Ba'zan </w:t>
      </w:r>
      <w:r w:rsidR="00557D8D" w:rsidRPr="00F35C24">
        <w:rPr>
          <w:rFonts w:ascii="Times New Roman" w:hAnsi="Times New Roman"/>
          <w:lang w:val="en-US"/>
        </w:rPr>
        <w:t>s</w:t>
      </w:r>
      <w:r w:rsidR="00D915D9" w:rsidRPr="00F35C24">
        <w:rPr>
          <w:rFonts w:ascii="Times New Roman" w:hAnsi="Times New Roman"/>
          <w:lang w:val="en-US"/>
        </w:rPr>
        <w:t>hoir</w:t>
      </w:r>
      <w:r w:rsidRPr="00F35C24">
        <w:rPr>
          <w:rFonts w:ascii="Times New Roman" w:hAnsi="Times New Roman"/>
          <w:lang w:val="en-US"/>
        </w:rPr>
        <w:t xml:space="preserve"> bir g‘azalning o‘zida ikki ijodkordan ijodiy ta'sirlanganligini, ya'ni bir g‘azal ham tatabbu', ham tavr asosida yaratilganligini kuzatish mumkin. “Devoni Foniy”da bunday g‘azallarga quyidagicha sarlavhalar qo‘yilgan: Tatabbu'i Mir dar tavri Xoja (Xoja Hofiz Sheroziy uslubida Amir Xusrav Dehlaviyga javob), Tatabbu'i Shayx dar tavri Maxdum (Abdurahmon Jomiy uslubida Shayx Sa'diyga javob) va h.k. Masalan, quyidagi g‘azalda Hofizning tavrida Jomiyga tatabbu' qilingan:</w:t>
      </w:r>
    </w:p>
    <w:p w:rsidR="00BD78F7" w:rsidRPr="00F35C24" w:rsidRDefault="00BD78F7" w:rsidP="00E36BC3">
      <w:pPr>
        <w:autoSpaceDE w:val="0"/>
        <w:autoSpaceDN w:val="0"/>
        <w:adjustRightInd w:val="0"/>
        <w:spacing w:after="0" w:line="240" w:lineRule="auto"/>
        <w:ind w:firstLine="285"/>
        <w:jc w:val="both"/>
        <w:rPr>
          <w:rFonts w:ascii="Times New Roman" w:hAnsi="Times New Roman"/>
          <w:i/>
          <w:iCs/>
          <w:lang w:val="en-US"/>
        </w:rPr>
      </w:pPr>
      <w:r w:rsidRPr="00F35C24">
        <w:rPr>
          <w:rFonts w:ascii="Times New Roman" w:hAnsi="Times New Roman"/>
          <w:i/>
          <w:iCs/>
          <w:lang w:val="en-US"/>
        </w:rPr>
        <w:t>Biyo, ki piri mug‘on</w:t>
      </w:r>
      <w:r w:rsidRPr="00F35C24">
        <w:rPr>
          <w:rFonts w:ascii="Times New Roman" w:hAnsi="Times New Roman"/>
          <w:i/>
          <w:iCs/>
          <w:lang w:val="en-US"/>
        </w:rPr>
        <w:tab/>
        <w:t>dar sabo‘ sharob andoxt,</w:t>
      </w:r>
    </w:p>
    <w:p w:rsidR="00BD78F7" w:rsidRPr="00F35C24" w:rsidRDefault="00557D8D" w:rsidP="00E36BC3">
      <w:pPr>
        <w:autoSpaceDE w:val="0"/>
        <w:autoSpaceDN w:val="0"/>
        <w:adjustRightInd w:val="0"/>
        <w:spacing w:after="0" w:line="240" w:lineRule="auto"/>
        <w:ind w:firstLine="285"/>
        <w:jc w:val="both"/>
        <w:rPr>
          <w:rFonts w:ascii="Times New Roman" w:hAnsi="Times New Roman"/>
          <w:i/>
          <w:iCs/>
          <w:lang w:val="en-US"/>
        </w:rPr>
      </w:pPr>
      <w:r w:rsidRPr="00F35C24">
        <w:rPr>
          <w:rFonts w:ascii="Times New Roman" w:hAnsi="Times New Roman"/>
          <w:i/>
          <w:iCs/>
          <w:lang w:val="en-US"/>
        </w:rPr>
        <w:t xml:space="preserve">Havoi mug‘bacha dilho </w:t>
      </w:r>
      <w:r w:rsidR="00BD78F7" w:rsidRPr="00F35C24">
        <w:rPr>
          <w:rFonts w:ascii="Times New Roman" w:hAnsi="Times New Roman"/>
          <w:i/>
          <w:iCs/>
          <w:lang w:val="en-US"/>
        </w:rPr>
        <w:t>dar iztirob andoxt.</w:t>
      </w:r>
    </w:p>
    <w:p w:rsidR="00BD78F7" w:rsidRPr="00F35C24" w:rsidRDefault="00BD78F7" w:rsidP="00E36BC3">
      <w:pPr>
        <w:autoSpaceDE w:val="0"/>
        <w:autoSpaceDN w:val="0"/>
        <w:adjustRightInd w:val="0"/>
        <w:spacing w:after="0" w:line="240" w:lineRule="auto"/>
        <w:ind w:firstLine="285"/>
        <w:jc w:val="both"/>
        <w:rPr>
          <w:rFonts w:ascii="Times New Roman" w:hAnsi="Times New Roman"/>
          <w:lang w:val="en-US"/>
        </w:rPr>
      </w:pPr>
      <w:r w:rsidRPr="00F35C24">
        <w:rPr>
          <w:rFonts w:ascii="Times New Roman" w:hAnsi="Times New Roman"/>
          <w:lang w:val="en-US"/>
        </w:rPr>
        <w:t xml:space="preserve"> (Mazmuni: Kelki, mug‘lar piri ko‘zaga sharob soldi, mug‘bachaning ishqi ko‘ngillarga iztirob soldi). </w:t>
      </w:r>
    </w:p>
    <w:p w:rsidR="00BD78F7" w:rsidRPr="00F35C24" w:rsidRDefault="00BD78F7" w:rsidP="00E36BC3">
      <w:pPr>
        <w:autoSpaceDE w:val="0"/>
        <w:autoSpaceDN w:val="0"/>
        <w:adjustRightInd w:val="0"/>
        <w:spacing w:after="0" w:line="240" w:lineRule="auto"/>
        <w:ind w:firstLine="285"/>
        <w:jc w:val="both"/>
        <w:rPr>
          <w:rFonts w:ascii="Times New Roman" w:hAnsi="Times New Roman"/>
          <w:lang w:val="en-US"/>
        </w:rPr>
      </w:pPr>
      <w:r w:rsidRPr="00F35C24">
        <w:rPr>
          <w:rFonts w:ascii="Times New Roman" w:hAnsi="Times New Roman"/>
          <w:lang w:val="en-US"/>
        </w:rPr>
        <w:t>“Fotihat ush-shabob” devonidan joy olgan Jomiyning ushbu  g‘azali aslida Hofizning g‘azaliga nazira yo‘sinida yozilgan bo‘lib, quyidagi bayt bilan boshlanadi:</w:t>
      </w:r>
    </w:p>
    <w:p w:rsidR="00BD78F7" w:rsidRPr="00F35C24" w:rsidRDefault="00BD78F7" w:rsidP="00E36BC3">
      <w:pPr>
        <w:autoSpaceDE w:val="0"/>
        <w:autoSpaceDN w:val="0"/>
        <w:adjustRightInd w:val="0"/>
        <w:spacing w:after="0" w:line="240" w:lineRule="auto"/>
        <w:ind w:firstLine="285"/>
        <w:jc w:val="both"/>
        <w:rPr>
          <w:rFonts w:ascii="Times New Roman" w:hAnsi="Times New Roman"/>
          <w:i/>
          <w:iCs/>
          <w:lang w:val="en-US"/>
        </w:rPr>
      </w:pPr>
      <w:r w:rsidRPr="00F35C24">
        <w:rPr>
          <w:rFonts w:ascii="Times New Roman" w:hAnsi="Times New Roman"/>
          <w:i/>
          <w:iCs/>
          <w:lang w:val="en-US"/>
        </w:rPr>
        <w:t>Biyo, ki shohidi bo‘ston zi rux niqob andoxt,</w:t>
      </w:r>
    </w:p>
    <w:p w:rsidR="00BD78F7" w:rsidRPr="00F35C24" w:rsidRDefault="00BD78F7" w:rsidP="00E36BC3">
      <w:pPr>
        <w:autoSpaceDE w:val="0"/>
        <w:autoSpaceDN w:val="0"/>
        <w:adjustRightInd w:val="0"/>
        <w:spacing w:after="0" w:line="240" w:lineRule="auto"/>
        <w:ind w:firstLine="285"/>
        <w:jc w:val="both"/>
        <w:rPr>
          <w:rFonts w:ascii="Times New Roman" w:hAnsi="Times New Roman"/>
          <w:i/>
          <w:iCs/>
          <w:lang w:val="en-US"/>
        </w:rPr>
      </w:pPr>
      <w:r w:rsidRPr="00F35C24">
        <w:rPr>
          <w:rFonts w:ascii="Times New Roman" w:hAnsi="Times New Roman"/>
          <w:i/>
          <w:iCs/>
          <w:lang w:val="en-US"/>
        </w:rPr>
        <w:t>Nasim dar sari zulfi bunafsha tob andoxt.</w:t>
      </w:r>
    </w:p>
    <w:p w:rsidR="00BD78F7" w:rsidRPr="00F35C24" w:rsidRDefault="00BD78F7" w:rsidP="00E36BC3">
      <w:pPr>
        <w:autoSpaceDE w:val="0"/>
        <w:autoSpaceDN w:val="0"/>
        <w:adjustRightInd w:val="0"/>
        <w:spacing w:after="0" w:line="240" w:lineRule="auto"/>
        <w:ind w:firstLine="285"/>
        <w:jc w:val="both"/>
        <w:rPr>
          <w:rFonts w:ascii="Times New Roman" w:hAnsi="Times New Roman"/>
          <w:lang w:val="en-US"/>
        </w:rPr>
      </w:pPr>
      <w:r w:rsidRPr="00F35C24">
        <w:rPr>
          <w:rFonts w:ascii="Times New Roman" w:hAnsi="Times New Roman"/>
          <w:lang w:val="en-US"/>
        </w:rPr>
        <w:t xml:space="preserve"> (Mazmuni: Kelgil, bo‘ston go‘zali yuzidan niqobni olib tashladi; Nasim gunafsha zulfi uchiga gajak tashladi).</w:t>
      </w:r>
    </w:p>
    <w:p w:rsidR="00BD78F7" w:rsidRPr="00F35C24" w:rsidRDefault="00BD78F7" w:rsidP="00E36BC3">
      <w:pPr>
        <w:autoSpaceDE w:val="0"/>
        <w:autoSpaceDN w:val="0"/>
        <w:adjustRightInd w:val="0"/>
        <w:spacing w:after="0" w:line="240" w:lineRule="auto"/>
        <w:ind w:firstLine="285"/>
        <w:jc w:val="both"/>
        <w:rPr>
          <w:rFonts w:ascii="Times New Roman" w:hAnsi="Times New Roman"/>
          <w:lang w:val="en-US"/>
        </w:rPr>
      </w:pPr>
      <w:r w:rsidRPr="00F35C24">
        <w:rPr>
          <w:rFonts w:ascii="Times New Roman" w:hAnsi="Times New Roman"/>
          <w:lang w:val="en-US"/>
        </w:rPr>
        <w:t xml:space="preserve"> Hofizning g‘azali esa, quyidagi matla' bilan boshlanib, Foniy-Navoiyning g‘azaliga vazn va radif, obrazlar tizimi va umumiy ruhiyasi bilan mushtaraklik kasb etgan:</w:t>
      </w:r>
    </w:p>
    <w:p w:rsidR="00BD78F7" w:rsidRPr="00F35C24" w:rsidRDefault="0072391B" w:rsidP="00E36BC3">
      <w:pPr>
        <w:autoSpaceDE w:val="0"/>
        <w:autoSpaceDN w:val="0"/>
        <w:adjustRightInd w:val="0"/>
        <w:spacing w:after="0" w:line="240" w:lineRule="auto"/>
        <w:ind w:firstLine="285"/>
        <w:jc w:val="both"/>
        <w:rPr>
          <w:rFonts w:ascii="Times New Roman" w:hAnsi="Times New Roman"/>
          <w:i/>
          <w:iCs/>
          <w:lang w:val="en-US"/>
        </w:rPr>
      </w:pPr>
      <w:r w:rsidRPr="00F35C24">
        <w:rPr>
          <w:rFonts w:ascii="Times New Roman" w:hAnsi="Times New Roman"/>
          <w:i/>
          <w:iCs/>
          <w:lang w:val="en-US"/>
        </w:rPr>
        <w:t xml:space="preserve">Xame, ki abro‘i sho‘xi </w:t>
      </w:r>
      <w:r w:rsidR="00BD78F7" w:rsidRPr="00F35C24">
        <w:rPr>
          <w:rFonts w:ascii="Times New Roman" w:hAnsi="Times New Roman"/>
          <w:i/>
          <w:iCs/>
          <w:lang w:val="en-US"/>
        </w:rPr>
        <w:t>tu dar kamon andoxt,</w:t>
      </w:r>
    </w:p>
    <w:p w:rsidR="00BD78F7" w:rsidRPr="00F35C24" w:rsidRDefault="00BD78F7" w:rsidP="00E36BC3">
      <w:pPr>
        <w:autoSpaceDE w:val="0"/>
        <w:autoSpaceDN w:val="0"/>
        <w:adjustRightInd w:val="0"/>
        <w:spacing w:after="0" w:line="240" w:lineRule="auto"/>
        <w:ind w:firstLine="285"/>
        <w:jc w:val="both"/>
        <w:rPr>
          <w:rFonts w:ascii="Times New Roman" w:hAnsi="Times New Roman"/>
          <w:i/>
          <w:iCs/>
          <w:lang w:val="de-DE"/>
        </w:rPr>
      </w:pPr>
      <w:r w:rsidRPr="00F35C24">
        <w:rPr>
          <w:rFonts w:ascii="Times New Roman" w:hAnsi="Times New Roman"/>
          <w:i/>
          <w:iCs/>
          <w:lang w:val="de-DE"/>
        </w:rPr>
        <w:t>Ba qasdi joni mani zori notavon andoxt.</w:t>
      </w:r>
    </w:p>
    <w:p w:rsidR="00BD78F7" w:rsidRPr="00F35C24" w:rsidRDefault="00BD78F7" w:rsidP="00E36BC3">
      <w:pPr>
        <w:autoSpaceDE w:val="0"/>
        <w:autoSpaceDN w:val="0"/>
        <w:adjustRightInd w:val="0"/>
        <w:spacing w:after="0" w:line="240" w:lineRule="auto"/>
        <w:ind w:firstLine="285"/>
        <w:jc w:val="both"/>
        <w:rPr>
          <w:rFonts w:ascii="Times New Roman" w:hAnsi="Times New Roman"/>
          <w:lang w:val="de-DE"/>
        </w:rPr>
      </w:pPr>
      <w:r w:rsidRPr="00F35C24">
        <w:rPr>
          <w:rFonts w:ascii="Times New Roman" w:hAnsi="Times New Roman"/>
          <w:lang w:val="de-DE"/>
        </w:rPr>
        <w:t xml:space="preserve"> (Mazmuni: </w:t>
      </w:r>
      <w:r w:rsidR="00E46622" w:rsidRPr="00F35C24">
        <w:rPr>
          <w:rFonts w:ascii="Times New Roman" w:hAnsi="Times New Roman"/>
          <w:lang w:val="de-DE"/>
        </w:rPr>
        <w:t>Q</w:t>
      </w:r>
      <w:r w:rsidRPr="00F35C24">
        <w:rPr>
          <w:rFonts w:ascii="Times New Roman" w:hAnsi="Times New Roman"/>
          <w:lang w:val="de-DE"/>
        </w:rPr>
        <w:t>ayrilma qoshing</w:t>
      </w:r>
      <w:r w:rsidR="00E46622" w:rsidRPr="00F35C24">
        <w:rPr>
          <w:rFonts w:ascii="Times New Roman" w:hAnsi="Times New Roman"/>
          <w:lang w:val="de-DE"/>
        </w:rPr>
        <w:t>ning</w:t>
      </w:r>
      <w:r w:rsidRPr="00F35C24">
        <w:rPr>
          <w:rFonts w:ascii="Times New Roman" w:hAnsi="Times New Roman"/>
          <w:lang w:val="de-DE"/>
        </w:rPr>
        <w:t xml:space="preserve"> kamondek egilib, menga qarashi zor va notavon jonimga qasd qilgandi). </w:t>
      </w:r>
    </w:p>
    <w:p w:rsidR="00BD78F7" w:rsidRPr="00F35C24" w:rsidRDefault="00BD78F7" w:rsidP="00E36BC3">
      <w:pPr>
        <w:autoSpaceDE w:val="0"/>
        <w:autoSpaceDN w:val="0"/>
        <w:adjustRightInd w:val="0"/>
        <w:spacing w:after="0" w:line="240" w:lineRule="auto"/>
        <w:ind w:firstLine="285"/>
        <w:jc w:val="both"/>
        <w:rPr>
          <w:rFonts w:ascii="Times New Roman" w:hAnsi="Times New Roman"/>
          <w:lang w:val="en-US"/>
        </w:rPr>
      </w:pPr>
      <w:r w:rsidRPr="00F35C24">
        <w:rPr>
          <w:rFonts w:ascii="Times New Roman" w:hAnsi="Times New Roman"/>
          <w:lang w:val="de-DE"/>
        </w:rPr>
        <w:t>Tavr asosida yaratgan g‘azallarining yana bir ahamiyatli jihati shundaki, bularda Foniy o‘z salaflari – Sa'diy, Amir Xusrav, Hofiz va Jomiylarning  uslubini rivojlantirib, eng xarakterli jihatlarining sintezidan yangi uslub yaratishga harakat qilgani yaqqol namoyon bo‘ladi. Navoiy “</w:t>
      </w:r>
      <w:r w:rsidR="00641690" w:rsidRPr="00F35C24">
        <w:rPr>
          <w:rFonts w:ascii="Times New Roman" w:hAnsi="Times New Roman"/>
          <w:lang w:val="de-DE"/>
        </w:rPr>
        <w:t>Badoye’</w:t>
      </w:r>
      <w:r w:rsidRPr="00F35C24">
        <w:rPr>
          <w:rFonts w:ascii="Times New Roman" w:hAnsi="Times New Roman"/>
          <w:lang w:val="de-DE"/>
        </w:rPr>
        <w:t xml:space="preserve"> ul-bidoya” devonining debochasida o‘z uslubi haqida quyidagi fikrlarini bayon etgan: </w:t>
      </w:r>
      <w:r w:rsidRPr="00F35C24">
        <w:rPr>
          <w:rFonts w:ascii="Times New Roman" w:hAnsi="Times New Roman"/>
          <w:i/>
          <w:iCs/>
          <w:lang w:val="de-DE"/>
        </w:rPr>
        <w:t xml:space="preserve">“Yana bukim, soyir davovinda rasmiy g‘azal uslubidinkim, shoyi'durur, tajovuz qilib, maxsus nav'larda so‘z arusining jilvasig‘a namoyish va jamolig‘a oroyish bermaydururlar. Ba agar ahyonan matla'e maxsus nav'da voqi' bo‘lg‘on bo‘lsa, hamul </w:t>
      </w:r>
      <w:r w:rsidRPr="00F35C24">
        <w:rPr>
          <w:rFonts w:ascii="Times New Roman" w:hAnsi="Times New Roman"/>
          <w:i/>
          <w:iCs/>
          <w:lang w:val="de-DE"/>
        </w:rPr>
        <w:lastRenderedPageBreak/>
        <w:t xml:space="preserve">matla' uslubi bila itmom xil'atin va anjom kisvatin kiydurmaydururlar, balki tugang‘uncha agar bir bayt mazmuni visol bahorida guloroyliq qilsa, yana biri firoq xazonida xornamoyliq qilibdurur. </w:t>
      </w:r>
      <w:r w:rsidRPr="00F35C24">
        <w:rPr>
          <w:rFonts w:ascii="Times New Roman" w:hAnsi="Times New Roman"/>
          <w:i/>
          <w:iCs/>
          <w:lang w:val="en-US"/>
        </w:rPr>
        <w:t xml:space="preserve">Bu surat dog‘i munosabatdin yiroq va muloyamatdin qiroq ko‘rundi. Ul jihatdin sa'y qilindikim, </w:t>
      </w:r>
      <w:r w:rsidRPr="00F35C24">
        <w:rPr>
          <w:rFonts w:ascii="Times New Roman" w:hAnsi="Times New Roman"/>
          <w:b/>
          <w:bCs/>
          <w:i/>
          <w:iCs/>
          <w:lang w:val="en-US"/>
        </w:rPr>
        <w:t>har mazmunda matla'e voqi' bo‘lsa, aksar andog‘ bo‘lg‘aykim, maqta'g‘acha surat haysiyatidin muvofiq va  ma'ni jonibidin  mutobiq  tushkay</w:t>
      </w:r>
      <w:r w:rsidRPr="00F35C24">
        <w:rPr>
          <w:rFonts w:ascii="Times New Roman" w:hAnsi="Times New Roman"/>
          <w:i/>
          <w:iCs/>
          <w:lang w:val="en-US"/>
        </w:rPr>
        <w:t>”.</w:t>
      </w:r>
      <w:r w:rsidRPr="00F35C24">
        <w:rPr>
          <w:rFonts w:ascii="Times New Roman" w:hAnsi="Times New Roman"/>
          <w:lang w:val="en-US"/>
        </w:rPr>
        <w:t xml:space="preserve"> Bundan tashqari, Foniy fors mumtoz adabiyotiga xos bo‘lgan teranlik xususiyatiga ko‘lamlilik xossasini ham qo‘shishga harakat qildi. Foniygacha bo‘lgan g‘azallarda (bu holat ayniqsa, Hofiz Sheroziy g‘azallarida o‘zining avji a'losiga yetgan) ma'no daqiqligi va teran tafakkur qilish orqaliestetik zavq olish mumkinligi </w:t>
      </w:r>
      <w:r w:rsidR="0072391B" w:rsidRPr="00F35C24">
        <w:rPr>
          <w:rFonts w:ascii="Times New Roman" w:hAnsi="Times New Roman"/>
          <w:lang w:val="en-US"/>
        </w:rPr>
        <w:t>s</w:t>
      </w:r>
      <w:r w:rsidR="00D915D9" w:rsidRPr="00F35C24">
        <w:rPr>
          <w:rFonts w:ascii="Times New Roman" w:hAnsi="Times New Roman"/>
          <w:lang w:val="en-US"/>
        </w:rPr>
        <w:t>hoir</w:t>
      </w:r>
      <w:r w:rsidRPr="00F35C24">
        <w:rPr>
          <w:rFonts w:ascii="Times New Roman" w:hAnsi="Times New Roman"/>
          <w:lang w:val="en-US"/>
        </w:rPr>
        <w:t xml:space="preserve">lik mahoratining yetuk namunasi bo‘lgan. Shu tariqa, har bir bayt, misra' yo iboraga turli mazmun-mohiyat “yuklanib”, g‘azallar “fikrlar assotsiatsiyasi”ga (I.S.Braginskiy ta'biri) aylanib qolgandi. Foniy esa, taxayyul ufqlarini kengaytirib, har bir g‘azalni yaxlit ruhiy manzara va yagona kayfiyatni ifodalovchi so‘zlar va ma'nolar tizmasiga aylantirishga erishgan. Foniy g‘azallaridagi har bir ibora, har bir satr, har bir bayt ma'nolar silsilasini hosil qilib, muayyan holat va kayfiyatni to‘liq tasvirlashga xizmat qiladigan detal vazifasini o‘taydigan bo‘ldi. </w:t>
      </w:r>
    </w:p>
    <w:p w:rsidR="00BD78F7" w:rsidRPr="00F35C24" w:rsidRDefault="00BD78F7" w:rsidP="00E36BC3">
      <w:pPr>
        <w:autoSpaceDE w:val="0"/>
        <w:autoSpaceDN w:val="0"/>
        <w:adjustRightInd w:val="0"/>
        <w:spacing w:after="0" w:line="240" w:lineRule="auto"/>
        <w:jc w:val="both"/>
        <w:rPr>
          <w:rFonts w:ascii="Times New Roman" w:hAnsi="Times New Roman"/>
          <w:lang w:val="en-US"/>
        </w:rPr>
      </w:pPr>
      <w:r w:rsidRPr="00F35C24">
        <w:rPr>
          <w:rFonts w:ascii="Times New Roman" w:hAnsi="Times New Roman"/>
          <w:lang w:val="en-US"/>
        </w:rPr>
        <w:tab/>
        <w:t>O‘ziga xos uslubda, mustaqil yoz</w:t>
      </w:r>
      <w:r w:rsidR="0072391B" w:rsidRPr="00F35C24">
        <w:rPr>
          <w:rFonts w:ascii="Times New Roman" w:hAnsi="Times New Roman"/>
          <w:lang w:val="en-US"/>
        </w:rPr>
        <w:t>il</w:t>
      </w:r>
      <w:r w:rsidRPr="00F35C24">
        <w:rPr>
          <w:rFonts w:ascii="Times New Roman" w:hAnsi="Times New Roman"/>
          <w:lang w:val="en-US"/>
        </w:rPr>
        <w:t>gan g‘azallar Foniy  devonida “Muxtara'” yoki “Ixtiro'” nomi bilan belgilangan. Shulardan “sharob” radifli ikkita g‘azalning boshqalarga o‘xshamaydigan bir jihati bor: bularda Foniy o‘zining muxtara' g‘azaliga o‘zi javobiya g‘azal yaratgan. Birinchi g‘azalning matla'i quyidagicha:</w:t>
      </w:r>
    </w:p>
    <w:p w:rsidR="00BD78F7" w:rsidRPr="00F35C24" w:rsidRDefault="00BD78F7" w:rsidP="00E36BC3">
      <w:pPr>
        <w:autoSpaceDE w:val="0"/>
        <w:autoSpaceDN w:val="0"/>
        <w:adjustRightInd w:val="0"/>
        <w:spacing w:after="0" w:line="240" w:lineRule="auto"/>
        <w:ind w:left="708"/>
        <w:jc w:val="both"/>
        <w:rPr>
          <w:rFonts w:ascii="Times New Roman" w:hAnsi="Times New Roman"/>
          <w:i/>
          <w:iCs/>
          <w:lang w:val="en-US"/>
        </w:rPr>
      </w:pPr>
      <w:r w:rsidRPr="00F35C24">
        <w:rPr>
          <w:rFonts w:ascii="Times New Roman" w:hAnsi="Times New Roman"/>
          <w:i/>
          <w:iCs/>
          <w:lang w:val="en-US"/>
        </w:rPr>
        <w:t>Ba subh toibam az mehnati xumori sharob,</w:t>
      </w:r>
    </w:p>
    <w:p w:rsidR="00BD78F7" w:rsidRPr="00F35C24" w:rsidRDefault="00BD78F7" w:rsidP="00E36BC3">
      <w:pPr>
        <w:autoSpaceDE w:val="0"/>
        <w:autoSpaceDN w:val="0"/>
        <w:adjustRightInd w:val="0"/>
        <w:spacing w:after="0" w:line="240" w:lineRule="auto"/>
        <w:ind w:left="708"/>
        <w:jc w:val="both"/>
        <w:rPr>
          <w:rFonts w:ascii="Times New Roman" w:hAnsi="Times New Roman"/>
          <w:i/>
          <w:iCs/>
          <w:lang w:val="en-US"/>
        </w:rPr>
      </w:pPr>
      <w:r w:rsidRPr="00F35C24">
        <w:rPr>
          <w:rFonts w:ascii="Times New Roman" w:hAnsi="Times New Roman"/>
          <w:i/>
          <w:iCs/>
          <w:lang w:val="en-US"/>
        </w:rPr>
        <w:t>Vale ba shomi digar doram intizori sharob.</w:t>
      </w:r>
    </w:p>
    <w:p w:rsidR="00BD78F7" w:rsidRPr="00F35C24" w:rsidRDefault="0072391B" w:rsidP="00E36BC3">
      <w:pPr>
        <w:autoSpaceDE w:val="0"/>
        <w:autoSpaceDN w:val="0"/>
        <w:adjustRightInd w:val="0"/>
        <w:spacing w:after="0" w:line="240" w:lineRule="auto"/>
        <w:jc w:val="both"/>
        <w:rPr>
          <w:rFonts w:ascii="Times New Roman" w:hAnsi="Times New Roman"/>
          <w:lang w:val="en-US"/>
        </w:rPr>
      </w:pPr>
      <w:r w:rsidRPr="00F35C24">
        <w:rPr>
          <w:rFonts w:ascii="Times New Roman" w:hAnsi="Times New Roman"/>
          <w:lang w:val="en-US"/>
        </w:rPr>
        <w:t>(Mazmun</w:t>
      </w:r>
      <w:r w:rsidR="00BD78F7" w:rsidRPr="00F35C24">
        <w:rPr>
          <w:rFonts w:ascii="Times New Roman" w:hAnsi="Times New Roman"/>
          <w:lang w:val="en-US"/>
        </w:rPr>
        <w:t>i:Sharob xumorining azobidan tong payti sharobdan tavba qilaman,</w:t>
      </w:r>
    </w:p>
    <w:p w:rsidR="00BD78F7" w:rsidRPr="00F35C24" w:rsidRDefault="00BD78F7" w:rsidP="00E36BC3">
      <w:pPr>
        <w:autoSpaceDE w:val="0"/>
        <w:autoSpaceDN w:val="0"/>
        <w:adjustRightInd w:val="0"/>
        <w:spacing w:after="0" w:line="240" w:lineRule="auto"/>
        <w:jc w:val="both"/>
        <w:rPr>
          <w:rFonts w:ascii="Times New Roman" w:hAnsi="Times New Roman"/>
          <w:lang w:val="en-US"/>
        </w:rPr>
      </w:pPr>
      <w:r w:rsidRPr="00F35C24">
        <w:rPr>
          <w:rFonts w:ascii="Times New Roman" w:hAnsi="Times New Roman"/>
          <w:lang w:val="en-US"/>
        </w:rPr>
        <w:t>Lekin kech kirgach, yana sharobga muntazirman.)</w:t>
      </w:r>
    </w:p>
    <w:p w:rsidR="00BD78F7" w:rsidRPr="00F35C24" w:rsidRDefault="00BD78F7" w:rsidP="00E36BC3">
      <w:pPr>
        <w:autoSpaceDE w:val="0"/>
        <w:autoSpaceDN w:val="0"/>
        <w:adjustRightInd w:val="0"/>
        <w:spacing w:after="0" w:line="240" w:lineRule="auto"/>
        <w:jc w:val="both"/>
        <w:rPr>
          <w:rFonts w:ascii="Times New Roman" w:hAnsi="Times New Roman"/>
          <w:lang w:val="en-US"/>
        </w:rPr>
      </w:pPr>
      <w:r w:rsidRPr="00F35C24">
        <w:rPr>
          <w:rFonts w:ascii="Times New Roman" w:hAnsi="Times New Roman"/>
          <w:lang w:val="en-US"/>
        </w:rPr>
        <w:tab/>
        <w:t>Keyingi g‘azal esa “</w:t>
      </w:r>
      <w:r w:rsidRPr="00F35C24">
        <w:rPr>
          <w:rFonts w:ascii="Times New Roman" w:hAnsi="Times New Roman"/>
          <w:i/>
          <w:iCs/>
          <w:lang w:val="en-US"/>
        </w:rPr>
        <w:t>Dar javobi g‘azali guzashta</w:t>
      </w:r>
      <w:r w:rsidRPr="00F35C24">
        <w:rPr>
          <w:rFonts w:ascii="Times New Roman" w:hAnsi="Times New Roman"/>
          <w:lang w:val="en-US"/>
        </w:rPr>
        <w:t>” (Oldingi g‘azalga javob) deb nomlanib, quyidagi matla' bilan boshlanadi:</w:t>
      </w:r>
    </w:p>
    <w:p w:rsidR="00BD78F7" w:rsidRPr="00F35C24" w:rsidRDefault="00BD78F7" w:rsidP="00E36BC3">
      <w:pPr>
        <w:autoSpaceDE w:val="0"/>
        <w:autoSpaceDN w:val="0"/>
        <w:adjustRightInd w:val="0"/>
        <w:spacing w:after="0" w:line="240" w:lineRule="auto"/>
        <w:ind w:left="708"/>
        <w:jc w:val="both"/>
        <w:rPr>
          <w:rFonts w:ascii="Times New Roman" w:hAnsi="Times New Roman"/>
          <w:i/>
          <w:iCs/>
          <w:lang w:val="en-US"/>
        </w:rPr>
      </w:pPr>
      <w:r w:rsidRPr="00F35C24">
        <w:rPr>
          <w:rFonts w:ascii="Times New Roman" w:hAnsi="Times New Roman"/>
          <w:i/>
          <w:iCs/>
          <w:lang w:val="en-US"/>
        </w:rPr>
        <w:t>Chunon shudast ruxat gul-gul az bahori sharob,</w:t>
      </w:r>
    </w:p>
    <w:p w:rsidR="00BD78F7" w:rsidRPr="00F35C24" w:rsidRDefault="00BD78F7" w:rsidP="00E36BC3">
      <w:pPr>
        <w:autoSpaceDE w:val="0"/>
        <w:autoSpaceDN w:val="0"/>
        <w:adjustRightInd w:val="0"/>
        <w:spacing w:after="0" w:line="240" w:lineRule="auto"/>
        <w:ind w:left="708"/>
        <w:jc w:val="both"/>
        <w:rPr>
          <w:rFonts w:ascii="Times New Roman" w:hAnsi="Times New Roman"/>
          <w:lang w:val="en-US"/>
        </w:rPr>
      </w:pPr>
      <w:r w:rsidRPr="00F35C24">
        <w:rPr>
          <w:rFonts w:ascii="Times New Roman" w:hAnsi="Times New Roman"/>
          <w:i/>
          <w:iCs/>
          <w:lang w:val="en-US"/>
        </w:rPr>
        <w:t>Ki digaram ba dil afkand xor-xori sharob</w:t>
      </w:r>
      <w:r w:rsidRPr="00F35C24">
        <w:rPr>
          <w:rFonts w:ascii="Times New Roman" w:hAnsi="Times New Roman"/>
          <w:lang w:val="en-US"/>
        </w:rPr>
        <w:t>.</w:t>
      </w:r>
    </w:p>
    <w:p w:rsidR="00BD78F7" w:rsidRPr="00F35C24" w:rsidRDefault="00C52139" w:rsidP="00E36BC3">
      <w:pPr>
        <w:autoSpaceDE w:val="0"/>
        <w:autoSpaceDN w:val="0"/>
        <w:adjustRightInd w:val="0"/>
        <w:spacing w:after="0" w:line="240" w:lineRule="auto"/>
        <w:jc w:val="both"/>
        <w:rPr>
          <w:rFonts w:ascii="Times New Roman" w:hAnsi="Times New Roman"/>
          <w:lang w:val="en-US"/>
        </w:rPr>
      </w:pPr>
      <w:r w:rsidRPr="00F35C24">
        <w:rPr>
          <w:rFonts w:ascii="Times New Roman" w:hAnsi="Times New Roman"/>
          <w:lang w:val="en-US"/>
        </w:rPr>
        <w:t>(Mazmun</w:t>
      </w:r>
      <w:r w:rsidR="00BD78F7" w:rsidRPr="00F35C24">
        <w:rPr>
          <w:rFonts w:ascii="Times New Roman" w:hAnsi="Times New Roman"/>
          <w:lang w:val="en-US"/>
        </w:rPr>
        <w:t>i:Yuzing sharob bahoridan gul-gul ochilib, shunday yashnabdi,</w:t>
      </w:r>
    </w:p>
    <w:p w:rsidR="00BD78F7" w:rsidRPr="00F35C24" w:rsidRDefault="00BD78F7" w:rsidP="00E36BC3">
      <w:pPr>
        <w:autoSpaceDE w:val="0"/>
        <w:autoSpaceDN w:val="0"/>
        <w:adjustRightInd w:val="0"/>
        <w:spacing w:after="0" w:line="240" w:lineRule="auto"/>
        <w:jc w:val="both"/>
        <w:rPr>
          <w:rFonts w:ascii="Times New Roman" w:hAnsi="Times New Roman"/>
          <w:lang w:val="en-US"/>
        </w:rPr>
      </w:pPr>
      <w:r w:rsidRPr="00F35C24">
        <w:rPr>
          <w:rFonts w:ascii="Times New Roman" w:hAnsi="Times New Roman"/>
          <w:lang w:val="en-US"/>
        </w:rPr>
        <w:t>Kim yana ko‘nglimga sharob iztirobini soldi).</w:t>
      </w:r>
    </w:p>
    <w:p w:rsidR="00BD78F7" w:rsidRPr="00F35C24" w:rsidRDefault="00BD78F7" w:rsidP="00E36BC3">
      <w:pPr>
        <w:tabs>
          <w:tab w:val="left" w:pos="705"/>
          <w:tab w:val="left" w:pos="1410"/>
          <w:tab w:val="left" w:pos="2130"/>
          <w:tab w:val="left" w:pos="2835"/>
          <w:tab w:val="left" w:pos="9915"/>
          <w:tab w:val="left" w:pos="10065"/>
          <w:tab w:val="left" w:pos="10485"/>
          <w:tab w:val="left" w:pos="10635"/>
          <w:tab w:val="left" w:pos="10920"/>
          <w:tab w:val="left" w:pos="11205"/>
          <w:tab w:val="left" w:pos="11325"/>
          <w:tab w:val="left" w:pos="12030"/>
          <w:tab w:val="left" w:pos="12750"/>
          <w:tab w:val="left" w:pos="13455"/>
          <w:tab w:val="left" w:pos="14160"/>
          <w:tab w:val="left" w:pos="14865"/>
          <w:tab w:val="left" w:pos="15570"/>
          <w:tab w:val="left" w:pos="16290"/>
          <w:tab w:val="left" w:pos="16995"/>
          <w:tab w:val="left" w:pos="17700"/>
          <w:tab w:val="left" w:pos="18405"/>
          <w:tab w:val="left" w:pos="19110"/>
          <w:tab w:val="left" w:pos="19830"/>
          <w:tab w:val="left" w:pos="20535"/>
          <w:tab w:val="left" w:pos="21240"/>
          <w:tab w:val="left" w:pos="21945"/>
          <w:tab w:val="left" w:pos="22650"/>
          <w:tab w:val="left" w:pos="23370"/>
          <w:tab w:val="left" w:pos="24075"/>
          <w:tab w:val="left" w:pos="24780"/>
          <w:tab w:val="left" w:pos="25485"/>
          <w:tab w:val="left" w:pos="26190"/>
          <w:tab w:val="left" w:pos="26910"/>
          <w:tab w:val="left" w:pos="27615"/>
          <w:tab w:val="left" w:pos="28320"/>
        </w:tabs>
        <w:autoSpaceDE w:val="0"/>
        <w:autoSpaceDN w:val="0"/>
        <w:adjustRightInd w:val="0"/>
        <w:spacing w:after="0" w:line="240" w:lineRule="auto"/>
        <w:ind w:firstLine="705"/>
        <w:jc w:val="both"/>
        <w:rPr>
          <w:rFonts w:ascii="Times New Roman" w:hAnsi="Times New Roman"/>
          <w:lang w:val="en-US"/>
        </w:rPr>
      </w:pPr>
      <w:r w:rsidRPr="00F35C24">
        <w:rPr>
          <w:rFonts w:ascii="Times New Roman" w:hAnsi="Times New Roman"/>
          <w:lang w:val="en-US"/>
        </w:rPr>
        <w:t>An'anaviy xamriyot mavzusid</w:t>
      </w:r>
      <w:r w:rsidR="00C52139" w:rsidRPr="00F35C24">
        <w:rPr>
          <w:rFonts w:ascii="Times New Roman" w:hAnsi="Times New Roman"/>
          <w:lang w:val="en-US"/>
        </w:rPr>
        <w:t xml:space="preserve">a bitilgan ushbu g‘azallarning </w:t>
      </w:r>
      <w:r w:rsidRPr="00F35C24">
        <w:rPr>
          <w:rFonts w:ascii="Times New Roman" w:hAnsi="Times New Roman"/>
          <w:lang w:val="en-US"/>
        </w:rPr>
        <w:t>boshqa g‘azallardan farqla</w:t>
      </w:r>
      <w:r w:rsidR="00C52139" w:rsidRPr="00F35C24">
        <w:rPr>
          <w:rFonts w:ascii="Times New Roman" w:hAnsi="Times New Roman"/>
          <w:lang w:val="en-US"/>
        </w:rPr>
        <w:t>nuvchi asosiy xususiyati shundaki, ularda</w:t>
      </w:r>
      <w:r w:rsidRPr="00F35C24">
        <w:rPr>
          <w:rFonts w:ascii="Times New Roman" w:hAnsi="Times New Roman"/>
          <w:lang w:val="en-US"/>
        </w:rPr>
        <w:t xml:space="preserve"> ham ohang, ham mazmun jihatidan bir-biriga juda mos va muvofiq tushgan qofiya va radif tanlangan. Radifli g‘azal aytish esa, Amir Xusrav Dehlaviy isbotlaganidek, fors </w:t>
      </w:r>
      <w:r w:rsidR="00C52139" w:rsidRPr="00F35C24">
        <w:rPr>
          <w:rFonts w:ascii="Times New Roman" w:hAnsi="Times New Roman"/>
          <w:lang w:val="en-US"/>
        </w:rPr>
        <w:t>s</w:t>
      </w:r>
      <w:r w:rsidR="00D915D9" w:rsidRPr="00F35C24">
        <w:rPr>
          <w:rFonts w:ascii="Times New Roman" w:hAnsi="Times New Roman"/>
          <w:lang w:val="en-US"/>
        </w:rPr>
        <w:t>hoir</w:t>
      </w:r>
      <w:r w:rsidRPr="00F35C24">
        <w:rPr>
          <w:rFonts w:ascii="Times New Roman" w:hAnsi="Times New Roman"/>
          <w:lang w:val="en-US"/>
        </w:rPr>
        <w:t xml:space="preserve">larining she'riyatga kiritgan yangiliklaridan hisoblanadi. Arab she'riyatida radifli g‘azal deyarli yo‘q, chunki arab tilining tabiati radifli she'r yozishga mos kelmaydi. She'rni radifning mantiqiy mehvari atrofida birlashtirish, shu orqali yagona mavzuning turli qirralarini ochib berish, har bir bayt va hatto ayrim paytlarda alohida bir misrada tugal bir ma'noni joylashtirib,  go‘zal ma'naviy silsila hosil qilish </w:t>
      </w:r>
      <w:r w:rsidR="00C52139" w:rsidRPr="00F35C24">
        <w:rPr>
          <w:rFonts w:ascii="Times New Roman" w:hAnsi="Times New Roman"/>
          <w:lang w:val="en-US"/>
        </w:rPr>
        <w:t>s</w:t>
      </w:r>
      <w:r w:rsidR="00D915D9" w:rsidRPr="00F35C24">
        <w:rPr>
          <w:rFonts w:ascii="Times New Roman" w:hAnsi="Times New Roman"/>
          <w:lang w:val="en-US"/>
        </w:rPr>
        <w:t>hoir</w:t>
      </w:r>
      <w:r w:rsidRPr="00F35C24">
        <w:rPr>
          <w:rFonts w:ascii="Times New Roman" w:hAnsi="Times New Roman"/>
          <w:lang w:val="en-US"/>
        </w:rPr>
        <w:t>dan katta kuch va iqtidor talab qiladi. Tahlil qilinayotgan g‘azallarda ushbu fazilatlardan tashqari, unga ziynat bag‘ishlab turgan yana bir shakliy unsur bor: qofiya va radifda yonma-yon keladigan cho‘ziq alif (o) hamda sonorli undoshlardan bo‘lmish “re” harfi ( xum</w:t>
      </w:r>
      <w:r w:rsidRPr="00F35C24">
        <w:rPr>
          <w:rFonts w:ascii="Times New Roman" w:hAnsi="Times New Roman"/>
          <w:b/>
          <w:bCs/>
          <w:i/>
          <w:iCs/>
          <w:u w:val="single"/>
          <w:lang w:val="en-US"/>
        </w:rPr>
        <w:t>or</w:t>
      </w:r>
      <w:r w:rsidRPr="00F35C24">
        <w:rPr>
          <w:rFonts w:ascii="Times New Roman" w:hAnsi="Times New Roman"/>
          <w:lang w:val="en-US"/>
        </w:rPr>
        <w:t>, intiz</w:t>
      </w:r>
      <w:r w:rsidRPr="00F35C24">
        <w:rPr>
          <w:rFonts w:ascii="Times New Roman" w:hAnsi="Times New Roman"/>
          <w:b/>
          <w:bCs/>
          <w:i/>
          <w:iCs/>
          <w:u w:val="single"/>
          <w:lang w:val="en-US"/>
        </w:rPr>
        <w:t>or</w:t>
      </w:r>
      <w:r w:rsidRPr="00F35C24">
        <w:rPr>
          <w:rFonts w:ascii="Times New Roman" w:hAnsi="Times New Roman"/>
          <w:lang w:val="en-US"/>
        </w:rPr>
        <w:t>, bah</w:t>
      </w:r>
      <w:r w:rsidRPr="00F35C24">
        <w:rPr>
          <w:rFonts w:ascii="Times New Roman" w:hAnsi="Times New Roman"/>
          <w:b/>
          <w:bCs/>
          <w:i/>
          <w:iCs/>
          <w:u w:val="single"/>
          <w:lang w:val="en-US"/>
        </w:rPr>
        <w:t>or</w:t>
      </w:r>
      <w:r w:rsidRPr="00F35C24">
        <w:rPr>
          <w:rFonts w:ascii="Times New Roman" w:hAnsi="Times New Roman"/>
          <w:lang w:val="en-US"/>
        </w:rPr>
        <w:t>, x</w:t>
      </w:r>
      <w:r w:rsidRPr="00F35C24">
        <w:rPr>
          <w:rFonts w:ascii="Times New Roman" w:hAnsi="Times New Roman"/>
          <w:b/>
          <w:bCs/>
          <w:i/>
          <w:iCs/>
          <w:u w:val="single"/>
          <w:lang w:val="en-US"/>
        </w:rPr>
        <w:t>or</w:t>
      </w:r>
      <w:r w:rsidRPr="00F35C24">
        <w:rPr>
          <w:rFonts w:ascii="Times New Roman" w:hAnsi="Times New Roman"/>
          <w:lang w:val="en-US"/>
        </w:rPr>
        <w:t>-x</w:t>
      </w:r>
      <w:r w:rsidRPr="00F35C24">
        <w:rPr>
          <w:rFonts w:ascii="Times New Roman" w:hAnsi="Times New Roman"/>
          <w:b/>
          <w:bCs/>
          <w:i/>
          <w:iCs/>
          <w:u w:val="single"/>
          <w:lang w:val="en-US"/>
        </w:rPr>
        <w:t>or</w:t>
      </w:r>
      <w:r w:rsidRPr="00F35C24">
        <w:rPr>
          <w:rFonts w:ascii="Times New Roman" w:hAnsi="Times New Roman"/>
          <w:lang w:val="en-US"/>
        </w:rPr>
        <w:t xml:space="preserve"> hamda sha</w:t>
      </w:r>
      <w:r w:rsidRPr="00F35C24">
        <w:rPr>
          <w:rFonts w:ascii="Times New Roman" w:hAnsi="Times New Roman"/>
          <w:b/>
          <w:bCs/>
          <w:i/>
          <w:iCs/>
          <w:u w:val="single"/>
          <w:lang w:val="en-US"/>
        </w:rPr>
        <w:t>ro</w:t>
      </w:r>
      <w:r w:rsidRPr="00F35C24">
        <w:rPr>
          <w:rFonts w:ascii="Times New Roman" w:hAnsi="Times New Roman"/>
          <w:lang w:val="en-US"/>
        </w:rPr>
        <w:t xml:space="preserve">b)  g‘azaldagi ohanglilik, musiqaviylik, ravonlikni ta'minlay olgan. G‘arb adabiyotshunosligida alliteratsiya, mumtoz adabiyotshunosligimizda tavzi' san'ati nomi bilan ixtisoslashgan ushbu ifoda usuli </w:t>
      </w:r>
      <w:r w:rsidR="00C52139" w:rsidRPr="00F35C24">
        <w:rPr>
          <w:rFonts w:ascii="Times New Roman" w:hAnsi="Times New Roman"/>
          <w:lang w:val="en-US"/>
        </w:rPr>
        <w:t>s</w:t>
      </w:r>
      <w:r w:rsidR="00D915D9" w:rsidRPr="00F35C24">
        <w:rPr>
          <w:rFonts w:ascii="Times New Roman" w:hAnsi="Times New Roman"/>
          <w:lang w:val="en-US"/>
        </w:rPr>
        <w:t>hoir</w:t>
      </w:r>
      <w:r w:rsidRPr="00F35C24">
        <w:rPr>
          <w:rFonts w:ascii="Times New Roman" w:hAnsi="Times New Roman"/>
          <w:lang w:val="en-US"/>
        </w:rPr>
        <w:t>dan cheksiz taxayyul bilan bir qatorda ter</w:t>
      </w:r>
      <w:r w:rsidR="00C52139" w:rsidRPr="00F35C24">
        <w:rPr>
          <w:rFonts w:ascii="Times New Roman" w:hAnsi="Times New Roman"/>
          <w:lang w:val="en-US"/>
        </w:rPr>
        <w:t xml:space="preserve">an tafakkur ham taqozo qiladi. </w:t>
      </w:r>
      <w:r w:rsidRPr="00F35C24">
        <w:rPr>
          <w:rFonts w:ascii="Times New Roman" w:hAnsi="Times New Roman"/>
          <w:lang w:val="en-US"/>
        </w:rPr>
        <w:t>Arab adabiyotshunosi al-Askariyning (XI asr) mashhur iborasi bor: “</w:t>
      </w:r>
      <w:r w:rsidRPr="00F35C24">
        <w:rPr>
          <w:rFonts w:ascii="Times New Roman" w:hAnsi="Times New Roman"/>
          <w:i/>
          <w:iCs/>
          <w:lang w:val="en-US"/>
        </w:rPr>
        <w:t>She'riyatda eng muhimi–yangi  mavzu topish emas. Chunki bunga arab ham, ajamiy ham, shaharlik ham, ko‘chmanchi ham bir xilda qodir. Muhimi – qay tariqa ifodalash</w:t>
      </w:r>
      <w:r w:rsidRPr="00F35C24">
        <w:rPr>
          <w:rFonts w:ascii="Times New Roman" w:hAnsi="Times New Roman"/>
          <w:lang w:val="en-US"/>
        </w:rPr>
        <w:t>”. Agar Ibn Sino she'rga “kalomi mavzuni muxayyali muqaffo”  (vaznga ega, taxayyul bilan yozilgan, qofiyalangan so‘z) deya ta'</w:t>
      </w:r>
      <w:r w:rsidR="00C52139" w:rsidRPr="00F35C24">
        <w:rPr>
          <w:rFonts w:ascii="Times New Roman" w:hAnsi="Times New Roman"/>
          <w:lang w:val="en-US"/>
        </w:rPr>
        <w:t>rif ber</w:t>
      </w:r>
      <w:r w:rsidRPr="00F35C24">
        <w:rPr>
          <w:rFonts w:ascii="Times New Roman" w:hAnsi="Times New Roman"/>
          <w:lang w:val="en-US"/>
        </w:rPr>
        <w:t>ganini inobatga olsak, yuqoridagi baytlarda ham vazn, ham qofiya va ham radif bir-biriga mutanosib ravishda tanlanganiga guvoh bo‘lamiz.</w:t>
      </w:r>
    </w:p>
    <w:p w:rsidR="00BD78F7" w:rsidRPr="00F35C24" w:rsidRDefault="00BD78F7" w:rsidP="00E36BC3">
      <w:pPr>
        <w:autoSpaceDE w:val="0"/>
        <w:autoSpaceDN w:val="0"/>
        <w:adjustRightInd w:val="0"/>
        <w:spacing w:after="0" w:line="240" w:lineRule="auto"/>
        <w:ind w:firstLine="705"/>
        <w:jc w:val="both"/>
        <w:rPr>
          <w:rFonts w:ascii="Times New Roman" w:hAnsi="Times New Roman"/>
          <w:lang w:val="en-US"/>
        </w:rPr>
      </w:pPr>
      <w:r w:rsidRPr="00F35C24">
        <w:rPr>
          <w:rFonts w:ascii="Times New Roman" w:hAnsi="Times New Roman"/>
          <w:lang w:val="en-US"/>
        </w:rPr>
        <w:t xml:space="preserve"> Foniy g‘azaliyotiga xos yaxlitlik, mantiqiy izchillikni ta'minlagan omillardan yana biri – har bir g‘azalga konkret bir fikr, timsol yo detalning asos qilib olinishi va tasviriy imko</w:t>
      </w:r>
      <w:r w:rsidR="00C52139" w:rsidRPr="00F35C24">
        <w:rPr>
          <w:rFonts w:ascii="Times New Roman" w:hAnsi="Times New Roman"/>
          <w:lang w:val="en-US"/>
        </w:rPr>
        <w:t>niyatlarning barchasi tasvir oby</w:t>
      </w:r>
      <w:r w:rsidRPr="00F35C24">
        <w:rPr>
          <w:rFonts w:ascii="Times New Roman" w:hAnsi="Times New Roman"/>
          <w:lang w:val="en-US"/>
        </w:rPr>
        <w:t xml:space="preserve">ektining to‘liq va izchil ifodasi uchun safarbar etilishidan iborat. Yuqoridagi misollarda ham  matla'da tugal bir ma'no o‘z ifodasini topgan bo‘lib, g‘azalning umumiy mazmun-mohiyatini o‘zida aks ettira olgan. Agar birinchi g‘azalda lirik qahramonning ishtiyoqi, umidvorligi, ruhiy o‘zgarishlari sharob xumoridan tavba qilish yo‘lidagi nochorligi orqali tasvirlangan bo‘lsa, ikkinchi g‘azalda bu ikkilanishlar butkul bartaraf bo‘lib, </w:t>
      </w:r>
      <w:r w:rsidR="00C52139" w:rsidRPr="00F35C24">
        <w:rPr>
          <w:rFonts w:ascii="Times New Roman" w:hAnsi="Times New Roman"/>
          <w:lang w:val="en-US"/>
        </w:rPr>
        <w:t>s</w:t>
      </w:r>
      <w:r w:rsidR="00D915D9" w:rsidRPr="00F35C24">
        <w:rPr>
          <w:rFonts w:ascii="Times New Roman" w:hAnsi="Times New Roman"/>
          <w:lang w:val="en-US"/>
        </w:rPr>
        <w:t>hoir</w:t>
      </w:r>
      <w:r w:rsidR="00C52139" w:rsidRPr="00F35C24">
        <w:rPr>
          <w:rFonts w:ascii="Times New Roman" w:hAnsi="Times New Roman"/>
          <w:lang w:val="en-US"/>
        </w:rPr>
        <w:t xml:space="preserve"> o‘z dardining chorasi</w:t>
      </w:r>
      <w:r w:rsidRPr="00F35C24">
        <w:rPr>
          <w:rFonts w:ascii="Times New Roman" w:hAnsi="Times New Roman"/>
          <w:lang w:val="en-US"/>
        </w:rPr>
        <w:t xml:space="preserve"> sharobda ekanligini izhor etadi. Birinchi g‘azalda ruhiy tasvir unsurlari yetakchilik qilsa, ikkinchi g‘azalda falsafiy ohang ustuvor. Shu tariqa, ayni bir mavzuda, vazn, qofiya va radif, asosiy timsolni o‘zgartirmasdan ham ikkita mustaqil va ayni paytda bir-birini to‘ldiruvchi, umumlashma xulosalar, kutilmagan tashbehlar, oldin uchramagan kuzatuvlarga boy, eng muhimi, har biri o‘zgacha kayfiyat bag‘ishlovchi asar yaratish mumkinligini ushbu g‘azallar misolida ko‘ramiz.  </w:t>
      </w:r>
    </w:p>
    <w:p w:rsidR="00BD78F7" w:rsidRPr="00F35C24" w:rsidRDefault="00BD78F7" w:rsidP="00E36BC3">
      <w:pPr>
        <w:autoSpaceDE w:val="0"/>
        <w:autoSpaceDN w:val="0"/>
        <w:adjustRightInd w:val="0"/>
        <w:spacing w:after="0" w:line="240" w:lineRule="auto"/>
        <w:ind w:firstLine="705"/>
        <w:jc w:val="both"/>
        <w:rPr>
          <w:rFonts w:ascii="Times New Roman" w:hAnsi="Times New Roman"/>
          <w:lang w:val="en-US"/>
        </w:rPr>
      </w:pPr>
      <w:r w:rsidRPr="00F35C24">
        <w:rPr>
          <w:rFonts w:ascii="Times New Roman" w:hAnsi="Times New Roman"/>
          <w:lang w:val="en-US"/>
        </w:rPr>
        <w:lastRenderedPageBreak/>
        <w:t>Foniyning  muxtara' g‘azallarida ko‘zga tashlanadigan yangiliklaridan yana biri shuki, u xalq tilida mavjud, ammo o‘sha davr yozma adabiyotida qo‘llanilmaydigan so‘zlarni dadillik bilan qo‘llab, she'riyatni leksik jihatdan ham boyitgan. Jumladan, tahlil qilinayotgan g‘azalning quyidagi baytlarida mumtoz fors she'riyatiga “begona” ikkita so‘zga ko‘zimiz tushadi:</w:t>
      </w:r>
    </w:p>
    <w:p w:rsidR="00BD78F7" w:rsidRPr="00F35C24" w:rsidRDefault="00BD78F7" w:rsidP="00E36BC3">
      <w:pPr>
        <w:autoSpaceDE w:val="0"/>
        <w:autoSpaceDN w:val="0"/>
        <w:adjustRightInd w:val="0"/>
        <w:spacing w:after="0" w:line="240" w:lineRule="auto"/>
        <w:ind w:firstLine="705"/>
        <w:jc w:val="both"/>
        <w:rPr>
          <w:rFonts w:ascii="Times New Roman" w:hAnsi="Times New Roman"/>
          <w:i/>
          <w:iCs/>
          <w:lang w:val="en-US"/>
        </w:rPr>
      </w:pPr>
      <w:r w:rsidRPr="00F35C24">
        <w:rPr>
          <w:rFonts w:ascii="Times New Roman" w:hAnsi="Times New Roman"/>
          <w:b/>
          <w:bCs/>
          <w:i/>
          <w:iCs/>
          <w:u w:val="single"/>
          <w:lang w:val="en-US"/>
        </w:rPr>
        <w:t xml:space="preserve">Baloxo‘roni </w:t>
      </w:r>
      <w:r w:rsidRPr="00F35C24">
        <w:rPr>
          <w:rFonts w:ascii="Times New Roman" w:hAnsi="Times New Roman"/>
          <w:i/>
          <w:iCs/>
          <w:lang w:val="en-US"/>
        </w:rPr>
        <w:t>xaroboti ishqro dar dil,</w:t>
      </w:r>
    </w:p>
    <w:p w:rsidR="00BD78F7" w:rsidRPr="00F35C24" w:rsidRDefault="00BD78F7" w:rsidP="00E36BC3">
      <w:pPr>
        <w:autoSpaceDE w:val="0"/>
        <w:autoSpaceDN w:val="0"/>
        <w:adjustRightInd w:val="0"/>
        <w:spacing w:after="0" w:line="240" w:lineRule="auto"/>
        <w:ind w:firstLine="705"/>
        <w:jc w:val="both"/>
        <w:rPr>
          <w:rFonts w:ascii="Times New Roman" w:hAnsi="Times New Roman"/>
          <w:i/>
          <w:iCs/>
          <w:lang w:val="en-US"/>
        </w:rPr>
      </w:pPr>
      <w:r w:rsidRPr="00F35C24">
        <w:rPr>
          <w:rFonts w:ascii="Times New Roman" w:hAnsi="Times New Roman"/>
          <w:i/>
          <w:iCs/>
          <w:lang w:val="en-US"/>
        </w:rPr>
        <w:t>Chi fitnaho, ki daroyad ba ro‘zgori sharob</w:t>
      </w:r>
    </w:p>
    <w:p w:rsidR="00BD78F7" w:rsidRPr="00F35C24" w:rsidRDefault="00BD78F7" w:rsidP="00E36BC3">
      <w:pPr>
        <w:autoSpaceDE w:val="0"/>
        <w:autoSpaceDN w:val="0"/>
        <w:adjustRightInd w:val="0"/>
        <w:spacing w:after="0" w:line="240" w:lineRule="auto"/>
        <w:ind w:firstLine="705"/>
        <w:jc w:val="both"/>
        <w:rPr>
          <w:rFonts w:ascii="Times New Roman" w:hAnsi="Times New Roman"/>
          <w:i/>
          <w:iCs/>
          <w:lang w:val="en-US"/>
        </w:rPr>
      </w:pPr>
      <w:r w:rsidRPr="00F35C24">
        <w:rPr>
          <w:rFonts w:ascii="Times New Roman" w:hAnsi="Times New Roman"/>
          <w:i/>
          <w:iCs/>
          <w:lang w:val="en-US"/>
        </w:rPr>
        <w:t>Sabo‘kashoni mayi ishqro chu ushturi mast</w:t>
      </w:r>
    </w:p>
    <w:p w:rsidR="00BD78F7" w:rsidRPr="00F35C24" w:rsidRDefault="00BD78F7" w:rsidP="00E36BC3">
      <w:pPr>
        <w:autoSpaceDE w:val="0"/>
        <w:autoSpaceDN w:val="0"/>
        <w:adjustRightInd w:val="0"/>
        <w:spacing w:after="0" w:line="240" w:lineRule="auto"/>
        <w:ind w:firstLine="705"/>
        <w:jc w:val="both"/>
        <w:rPr>
          <w:rFonts w:ascii="Times New Roman" w:hAnsi="Times New Roman"/>
          <w:lang w:val="de-DE"/>
        </w:rPr>
      </w:pPr>
      <w:r w:rsidRPr="00F35C24">
        <w:rPr>
          <w:rFonts w:ascii="Times New Roman" w:hAnsi="Times New Roman"/>
          <w:i/>
          <w:iCs/>
          <w:lang w:val="de-DE"/>
        </w:rPr>
        <w:t xml:space="preserve">Ba rohi dayr </w:t>
      </w:r>
      <w:r w:rsidRPr="00F35C24">
        <w:rPr>
          <w:rFonts w:ascii="Times New Roman" w:hAnsi="Times New Roman"/>
          <w:b/>
          <w:bCs/>
          <w:i/>
          <w:iCs/>
          <w:u w:val="single"/>
          <w:lang w:val="de-DE"/>
        </w:rPr>
        <w:t>kafandoz</w:t>
      </w:r>
      <w:r w:rsidRPr="00F35C24">
        <w:rPr>
          <w:rFonts w:ascii="Times New Roman" w:hAnsi="Times New Roman"/>
          <w:i/>
          <w:iCs/>
          <w:lang w:val="de-DE"/>
        </w:rPr>
        <w:t xml:space="preserve"> bin zi bori sharob</w:t>
      </w:r>
      <w:r w:rsidRPr="00F35C24">
        <w:rPr>
          <w:rFonts w:ascii="Times New Roman" w:hAnsi="Times New Roman"/>
          <w:lang w:val="de-DE"/>
        </w:rPr>
        <w:t xml:space="preserve"> .</w:t>
      </w:r>
    </w:p>
    <w:p w:rsidR="00BD78F7" w:rsidRPr="00F35C24" w:rsidRDefault="00C52139" w:rsidP="00E36BC3">
      <w:pPr>
        <w:autoSpaceDE w:val="0"/>
        <w:autoSpaceDN w:val="0"/>
        <w:adjustRightInd w:val="0"/>
        <w:spacing w:after="0" w:line="240" w:lineRule="auto"/>
        <w:ind w:firstLine="705"/>
        <w:jc w:val="both"/>
        <w:rPr>
          <w:rFonts w:ascii="Times New Roman" w:hAnsi="Times New Roman"/>
          <w:lang w:val="de-DE"/>
        </w:rPr>
      </w:pPr>
      <w:r w:rsidRPr="00F35C24">
        <w:rPr>
          <w:rFonts w:ascii="Times New Roman" w:hAnsi="Times New Roman"/>
          <w:lang w:val="de-DE"/>
        </w:rPr>
        <w:t>(Mazmun</w:t>
      </w:r>
      <w:r w:rsidR="00BD78F7" w:rsidRPr="00F35C24">
        <w:rPr>
          <w:rFonts w:ascii="Times New Roman" w:hAnsi="Times New Roman"/>
          <w:lang w:val="de-DE"/>
        </w:rPr>
        <w:t>i:</w:t>
      </w:r>
    </w:p>
    <w:p w:rsidR="00BD78F7" w:rsidRPr="00F35C24" w:rsidRDefault="00BD78F7" w:rsidP="00E36BC3">
      <w:pPr>
        <w:autoSpaceDE w:val="0"/>
        <w:autoSpaceDN w:val="0"/>
        <w:adjustRightInd w:val="0"/>
        <w:spacing w:after="0" w:line="240" w:lineRule="auto"/>
        <w:ind w:firstLine="705"/>
        <w:jc w:val="both"/>
        <w:rPr>
          <w:rFonts w:ascii="Times New Roman" w:hAnsi="Times New Roman"/>
          <w:lang w:val="de-DE"/>
        </w:rPr>
      </w:pPr>
      <w:r w:rsidRPr="00F35C24">
        <w:rPr>
          <w:rFonts w:ascii="Times New Roman" w:hAnsi="Times New Roman"/>
          <w:lang w:val="de-DE"/>
        </w:rPr>
        <w:t xml:space="preserve">Ishq xarobotidagi </w:t>
      </w:r>
      <w:r w:rsidRPr="00F35C24">
        <w:rPr>
          <w:rFonts w:ascii="Times New Roman" w:hAnsi="Times New Roman"/>
          <w:i/>
          <w:iCs/>
          <w:lang w:val="de-DE"/>
        </w:rPr>
        <w:t>ozig‘i balo bo‘lganlar</w:t>
      </w:r>
      <w:r w:rsidRPr="00F35C24">
        <w:rPr>
          <w:rFonts w:ascii="Times New Roman" w:hAnsi="Times New Roman"/>
          <w:lang w:val="de-DE"/>
        </w:rPr>
        <w:t>ning ko‘ngliga</w:t>
      </w:r>
    </w:p>
    <w:p w:rsidR="00BD78F7" w:rsidRPr="00F35C24" w:rsidRDefault="00BD78F7" w:rsidP="00E36BC3">
      <w:pPr>
        <w:autoSpaceDE w:val="0"/>
        <w:autoSpaceDN w:val="0"/>
        <w:adjustRightInd w:val="0"/>
        <w:spacing w:after="0" w:line="240" w:lineRule="auto"/>
        <w:ind w:firstLine="705"/>
        <w:jc w:val="both"/>
        <w:rPr>
          <w:rFonts w:ascii="Times New Roman" w:hAnsi="Times New Roman"/>
          <w:lang w:val="en-US"/>
        </w:rPr>
      </w:pPr>
      <w:r w:rsidRPr="00F35C24">
        <w:rPr>
          <w:rFonts w:ascii="Times New Roman" w:hAnsi="Times New Roman"/>
          <w:lang w:val="en-US"/>
        </w:rPr>
        <w:t>Sharob davronida ne fitnalar g‘alayon solur.</w:t>
      </w:r>
    </w:p>
    <w:p w:rsidR="00BD78F7" w:rsidRPr="00F35C24" w:rsidRDefault="00BD78F7" w:rsidP="00E36BC3">
      <w:pPr>
        <w:autoSpaceDE w:val="0"/>
        <w:autoSpaceDN w:val="0"/>
        <w:adjustRightInd w:val="0"/>
        <w:spacing w:after="0" w:line="240" w:lineRule="auto"/>
        <w:ind w:firstLine="705"/>
        <w:jc w:val="both"/>
        <w:rPr>
          <w:rFonts w:ascii="Times New Roman" w:hAnsi="Times New Roman"/>
          <w:lang w:val="en-US"/>
        </w:rPr>
      </w:pPr>
      <w:r w:rsidRPr="00F35C24">
        <w:rPr>
          <w:rFonts w:ascii="Times New Roman" w:hAnsi="Times New Roman"/>
          <w:lang w:val="en-US"/>
        </w:rPr>
        <w:t>Ishq mayining tarqatuvchilarini mast tuyalar kabi</w:t>
      </w:r>
    </w:p>
    <w:p w:rsidR="00BD78F7" w:rsidRPr="00F35C24" w:rsidRDefault="00BD78F7" w:rsidP="00E36BC3">
      <w:pPr>
        <w:autoSpaceDE w:val="0"/>
        <w:autoSpaceDN w:val="0"/>
        <w:adjustRightInd w:val="0"/>
        <w:spacing w:after="0" w:line="240" w:lineRule="auto"/>
        <w:ind w:firstLine="705"/>
        <w:jc w:val="both"/>
        <w:rPr>
          <w:rFonts w:ascii="Times New Roman" w:hAnsi="Times New Roman"/>
          <w:lang w:val="en-US"/>
        </w:rPr>
      </w:pPr>
      <w:r w:rsidRPr="00F35C24">
        <w:rPr>
          <w:rFonts w:ascii="Times New Roman" w:hAnsi="Times New Roman"/>
          <w:lang w:val="en-US"/>
        </w:rPr>
        <w:t xml:space="preserve">Sharob yukidan dayr yo‘lida </w:t>
      </w:r>
      <w:r w:rsidRPr="00F35C24">
        <w:rPr>
          <w:rFonts w:ascii="Times New Roman" w:hAnsi="Times New Roman"/>
          <w:i/>
          <w:iCs/>
          <w:lang w:val="en-US"/>
        </w:rPr>
        <w:t>og‘zidan ko‘pik sachrayotganiga</w:t>
      </w:r>
      <w:r w:rsidRPr="00F35C24">
        <w:rPr>
          <w:rFonts w:ascii="Times New Roman" w:hAnsi="Times New Roman"/>
          <w:lang w:val="en-US"/>
        </w:rPr>
        <w:t xml:space="preserve"> qara).</w:t>
      </w:r>
    </w:p>
    <w:p w:rsidR="00BD78F7" w:rsidRPr="00F35C24" w:rsidRDefault="00BD78F7" w:rsidP="00E36BC3">
      <w:pPr>
        <w:autoSpaceDE w:val="0"/>
        <w:autoSpaceDN w:val="0"/>
        <w:adjustRightInd w:val="0"/>
        <w:spacing w:after="0" w:line="240" w:lineRule="auto"/>
        <w:ind w:left="135" w:firstLine="570"/>
        <w:jc w:val="both"/>
        <w:rPr>
          <w:rFonts w:ascii="Times New Roman" w:hAnsi="Times New Roman"/>
          <w:lang w:val="de-DE"/>
        </w:rPr>
      </w:pPr>
      <w:r w:rsidRPr="00F35C24">
        <w:rPr>
          <w:rFonts w:ascii="Times New Roman" w:hAnsi="Times New Roman"/>
          <w:lang w:val="de-DE"/>
        </w:rPr>
        <w:t>Yuqorida belgilangan ikkala so‘z  “Farhangi zaboni tojiki”da mavjud emas. Qolaversa, bu so‘zlar Foniyning g‘azalnavislikdagi ustozlari – Hofiz, Sa'diy, Amir Xusrav, Jomiylarning asarlarida ham uchramaydi.  Navoiyning turkiy tilda yozgan asarlari o‘z navbatida turkiy tillarning bebaho qomusi ekanligini olimlarimiz allaqachon isbotlagan. Ma'lum bo‘ladiki, Navoiy-Foniy turkiy asarlarida qo‘llagan muvaffaqiyatli tajribalarini forsiy g‘azallarida ham tatbiq etgan va bunda ham yaxshi natijalarga erishgan.</w:t>
      </w:r>
    </w:p>
    <w:p w:rsidR="00BD78F7" w:rsidRPr="00F35C24" w:rsidRDefault="00BD78F7" w:rsidP="00E36BC3">
      <w:pPr>
        <w:autoSpaceDE w:val="0"/>
        <w:autoSpaceDN w:val="0"/>
        <w:adjustRightInd w:val="0"/>
        <w:spacing w:after="0" w:line="240" w:lineRule="auto"/>
        <w:ind w:left="135" w:firstLine="570"/>
        <w:jc w:val="both"/>
        <w:rPr>
          <w:rFonts w:ascii="Times New Roman" w:hAnsi="Times New Roman"/>
          <w:lang w:val="en-US"/>
        </w:rPr>
      </w:pPr>
      <w:r w:rsidRPr="00F35C24">
        <w:rPr>
          <w:rFonts w:ascii="Times New Roman" w:hAnsi="Times New Roman"/>
          <w:lang w:val="en-US"/>
        </w:rPr>
        <w:t>“Devoni Foniy” g‘azallari aruz tizimining rang-barang vaznlarida yaratilgan. Birgina “alif” harfi bilan tugallaydigan g‘azallar turkumida hazaj (18 g‘</w:t>
      </w:r>
      <w:r w:rsidR="00C52139" w:rsidRPr="00F35C24">
        <w:rPr>
          <w:rFonts w:ascii="Times New Roman" w:hAnsi="Times New Roman"/>
          <w:lang w:val="en-US"/>
        </w:rPr>
        <w:t>azal), ramal (11 g‘azal), muzori</w:t>
      </w:r>
      <w:r w:rsidRPr="00F35C24">
        <w:rPr>
          <w:rFonts w:ascii="Times New Roman" w:hAnsi="Times New Roman"/>
          <w:lang w:val="en-US"/>
        </w:rPr>
        <w:t>' (5 g‘azal), mujtass (5 g‘azal), sari' (2 g‘azal), rajaz (2 g‘azal), munsarih (2 g‘azal) bahrlarining turli vaznlarini uchratishimiz mumkin. Forsiy she'riyat tabiatiga hazaj bahrining o‘lchovlari ko‘proq mos tushganligi sababli, Foniy g‘azallarida ham bu vazn yetakchilik qiladi.  Turkiy g‘azal yozishda Navoiy  imkoni boricha aruz vaznlarining turli-tumanligini ta'minlash, g‘azalchilikning vazn imkoniyatlarini yanada kengaytirishni maqsad qilgan bo‘lsa,  forsiy she'riyatda bu ma</w:t>
      </w:r>
      <w:r w:rsidR="00C52139" w:rsidRPr="00F35C24">
        <w:rPr>
          <w:rFonts w:ascii="Times New Roman" w:hAnsi="Times New Roman"/>
          <w:lang w:val="en-US"/>
        </w:rPr>
        <w:t xml:space="preserve">sala ungacha hal etilgani bois </w:t>
      </w:r>
      <w:r w:rsidRPr="00F35C24">
        <w:rPr>
          <w:rFonts w:ascii="Times New Roman" w:hAnsi="Times New Roman"/>
          <w:lang w:val="en-US"/>
        </w:rPr>
        <w:t xml:space="preserve">imkoni boricha o‘ynoqi, latif va o‘qilishi ravon bo‘lgan vaznlardan foydalanadi. </w:t>
      </w:r>
    </w:p>
    <w:p w:rsidR="00BD78F7" w:rsidRPr="00F35C24" w:rsidRDefault="00BD78F7" w:rsidP="00E36BC3">
      <w:pPr>
        <w:autoSpaceDE w:val="0"/>
        <w:autoSpaceDN w:val="0"/>
        <w:adjustRightInd w:val="0"/>
        <w:spacing w:after="0" w:line="240" w:lineRule="auto"/>
        <w:ind w:left="120" w:firstLine="705"/>
        <w:jc w:val="both"/>
        <w:rPr>
          <w:rFonts w:ascii="Times New Roman" w:hAnsi="Times New Roman"/>
          <w:lang w:val="en-US"/>
        </w:rPr>
      </w:pPr>
      <w:r w:rsidRPr="00F35C24">
        <w:rPr>
          <w:rFonts w:ascii="Times New Roman" w:hAnsi="Times New Roman"/>
          <w:lang w:val="en-US"/>
        </w:rPr>
        <w:t>Devondan Mavlono Abdurahmon Jomiyning g‘azaliga  bog‘langan bitta musaddas joy olgan. U aruzning ramali musammani mahzuf (ruknlari va taqti'i: foilotun foilotun foilotun foilun - V - - / - V- - /- V- - /- V-) vaznida yozilgan bo‘lib, 27 baytdan iborat. «Xamsat ul-mutahayyirin» asarida keltirilishicha, Navoiyning:</w:t>
      </w:r>
    </w:p>
    <w:p w:rsidR="00BD78F7" w:rsidRPr="00F35C24" w:rsidRDefault="00BD78F7" w:rsidP="00E36BC3">
      <w:pPr>
        <w:autoSpaceDE w:val="0"/>
        <w:autoSpaceDN w:val="0"/>
        <w:adjustRightInd w:val="0"/>
        <w:spacing w:after="0" w:line="240" w:lineRule="auto"/>
        <w:ind w:left="708"/>
        <w:jc w:val="both"/>
        <w:rPr>
          <w:rFonts w:ascii="Times New Roman" w:hAnsi="Times New Roman"/>
          <w:i/>
          <w:iCs/>
          <w:lang w:val="en-US"/>
        </w:rPr>
      </w:pPr>
      <w:r w:rsidRPr="00F35C24">
        <w:rPr>
          <w:rFonts w:ascii="Times New Roman" w:hAnsi="Times New Roman"/>
          <w:i/>
          <w:iCs/>
          <w:lang w:val="en-US"/>
        </w:rPr>
        <w:t xml:space="preserve"> Ochmag‘ay erding jamoli olamoro koshki, </w:t>
      </w:r>
    </w:p>
    <w:p w:rsidR="00BD78F7" w:rsidRPr="00F35C24" w:rsidRDefault="00BD78F7" w:rsidP="00E36BC3">
      <w:pPr>
        <w:autoSpaceDE w:val="0"/>
        <w:autoSpaceDN w:val="0"/>
        <w:adjustRightInd w:val="0"/>
        <w:spacing w:after="0" w:line="240" w:lineRule="auto"/>
        <w:ind w:left="708"/>
        <w:jc w:val="both"/>
        <w:rPr>
          <w:rFonts w:ascii="Times New Roman" w:hAnsi="Times New Roman"/>
          <w:lang w:val="en-US"/>
        </w:rPr>
      </w:pPr>
      <w:r w:rsidRPr="00F35C24">
        <w:rPr>
          <w:rFonts w:ascii="Times New Roman" w:hAnsi="Times New Roman"/>
          <w:i/>
          <w:iCs/>
          <w:lang w:val="en-US"/>
        </w:rPr>
        <w:t xml:space="preserve"> Solmag‘ay erding bori olamg‘a g‘avg‘o koshki, </w:t>
      </w:r>
    </w:p>
    <w:p w:rsidR="00BD78F7" w:rsidRPr="00F35C24" w:rsidRDefault="00BD78F7" w:rsidP="00E36BC3">
      <w:pPr>
        <w:autoSpaceDE w:val="0"/>
        <w:autoSpaceDN w:val="0"/>
        <w:adjustRightInd w:val="0"/>
        <w:spacing w:after="0" w:line="240" w:lineRule="auto"/>
        <w:ind w:left="120"/>
        <w:jc w:val="both"/>
        <w:rPr>
          <w:rFonts w:ascii="Times New Roman" w:hAnsi="Times New Roman"/>
          <w:lang w:val="en-US"/>
        </w:rPr>
      </w:pPr>
      <w:r w:rsidRPr="00F35C24">
        <w:rPr>
          <w:rFonts w:ascii="Times New Roman" w:hAnsi="Times New Roman"/>
          <w:lang w:val="en-US"/>
        </w:rPr>
        <w:t>matla'li g‘azali e</w:t>
      </w:r>
      <w:r w:rsidR="00C52139" w:rsidRPr="00F35C24">
        <w:rPr>
          <w:rFonts w:ascii="Times New Roman" w:hAnsi="Times New Roman"/>
          <w:lang w:val="en-US"/>
        </w:rPr>
        <w:t xml:space="preserve">l orasida shuhrat topib, hatto </w:t>
      </w:r>
      <w:r w:rsidRPr="00F35C24">
        <w:rPr>
          <w:rFonts w:ascii="Times New Roman" w:hAnsi="Times New Roman"/>
          <w:lang w:val="en-US"/>
        </w:rPr>
        <w:t xml:space="preserve">Husayn Boyqaro she'riyatning nozik bilimdoniga ham manzur bo‘ladi. G‘azal ovozasi Abdurahmon Jomiyga ham yetib boradi. Jomiyga ham g‘azal ma'qul tushib, forsiy tilda ayni shu bahr, qofiya va radifda tatabbu' yozadi. Jomiy g‘azalining matla'si shunday: </w:t>
      </w:r>
    </w:p>
    <w:p w:rsidR="00BD78F7" w:rsidRPr="00F35C24" w:rsidRDefault="00BD78F7" w:rsidP="00E36BC3">
      <w:pPr>
        <w:autoSpaceDE w:val="0"/>
        <w:autoSpaceDN w:val="0"/>
        <w:adjustRightInd w:val="0"/>
        <w:spacing w:after="0" w:line="240" w:lineRule="auto"/>
        <w:ind w:left="120" w:firstLine="588"/>
        <w:jc w:val="both"/>
        <w:rPr>
          <w:rFonts w:ascii="Times New Roman" w:hAnsi="Times New Roman"/>
          <w:i/>
          <w:iCs/>
          <w:lang w:val="en-US"/>
        </w:rPr>
      </w:pPr>
      <w:r w:rsidRPr="00F35C24">
        <w:rPr>
          <w:rFonts w:ascii="Times New Roman" w:hAnsi="Times New Roman"/>
          <w:i/>
          <w:iCs/>
          <w:lang w:val="en-US"/>
        </w:rPr>
        <w:t xml:space="preserve">Didame didori on dildori ra'no koshki, </w:t>
      </w:r>
    </w:p>
    <w:p w:rsidR="00BD78F7" w:rsidRPr="00F35C24" w:rsidRDefault="00BD78F7" w:rsidP="00E36BC3">
      <w:pPr>
        <w:autoSpaceDE w:val="0"/>
        <w:autoSpaceDN w:val="0"/>
        <w:adjustRightInd w:val="0"/>
        <w:spacing w:after="0" w:line="240" w:lineRule="auto"/>
        <w:ind w:left="120" w:firstLine="588"/>
        <w:jc w:val="both"/>
        <w:rPr>
          <w:rFonts w:ascii="Times New Roman" w:hAnsi="Times New Roman"/>
          <w:i/>
          <w:iCs/>
          <w:lang w:val="en-US"/>
        </w:rPr>
      </w:pPr>
      <w:r w:rsidRPr="00F35C24">
        <w:rPr>
          <w:rFonts w:ascii="Times New Roman" w:hAnsi="Times New Roman"/>
          <w:i/>
          <w:iCs/>
          <w:lang w:val="en-US"/>
        </w:rPr>
        <w:t xml:space="preserve">Dida ravshan qardame z-on ro‘yi zebo koshki. </w:t>
      </w:r>
    </w:p>
    <w:p w:rsidR="00BD78F7" w:rsidRPr="00F35C24" w:rsidRDefault="00BD78F7" w:rsidP="00E36BC3">
      <w:pPr>
        <w:autoSpaceDE w:val="0"/>
        <w:autoSpaceDN w:val="0"/>
        <w:adjustRightInd w:val="0"/>
        <w:spacing w:after="0" w:line="240" w:lineRule="auto"/>
        <w:ind w:left="120" w:firstLine="705"/>
        <w:jc w:val="both"/>
        <w:rPr>
          <w:rFonts w:ascii="Times New Roman" w:hAnsi="Times New Roman"/>
          <w:lang w:val="en-US"/>
        </w:rPr>
      </w:pPr>
      <w:r w:rsidRPr="00F35C24">
        <w:rPr>
          <w:rFonts w:ascii="Times New Roman" w:hAnsi="Times New Roman"/>
          <w:lang w:val="en-US"/>
        </w:rPr>
        <w:t xml:space="preserve">Jomiyning tatabbu' tariqida yozgan g‘azali ham el orasida shuhrat topib, Husayn Boyqaro e'tiborini qozonadi va podshoh Navoiyga ushbu forsiy g‘azalga musaddas bog‘lash (har bir baytni olti misralik bandga aylantirish)ni buyuradi. Hazrat Navoiy bu amrni bajaradi. Yana yangi go‘zal asar vujudga keladi. Musaddas shunday boshlanadi: </w:t>
      </w:r>
    </w:p>
    <w:p w:rsidR="00BD78F7" w:rsidRPr="00F35C24" w:rsidRDefault="00BD78F7" w:rsidP="00E36BC3">
      <w:pPr>
        <w:autoSpaceDE w:val="0"/>
        <w:autoSpaceDN w:val="0"/>
        <w:adjustRightInd w:val="0"/>
        <w:spacing w:after="0" w:line="240" w:lineRule="auto"/>
        <w:ind w:left="708"/>
        <w:jc w:val="both"/>
        <w:rPr>
          <w:rFonts w:ascii="Times New Roman" w:hAnsi="Times New Roman"/>
          <w:i/>
          <w:iCs/>
          <w:lang w:val="en-US"/>
        </w:rPr>
      </w:pPr>
      <w:r w:rsidRPr="00F35C24">
        <w:rPr>
          <w:rFonts w:ascii="Times New Roman" w:hAnsi="Times New Roman"/>
          <w:i/>
          <w:iCs/>
          <w:lang w:val="en-US"/>
        </w:rPr>
        <w:t>Kardame dar xoki ko‘yi do‘st ma'vo koshki,</w:t>
      </w:r>
    </w:p>
    <w:p w:rsidR="00BD78F7" w:rsidRPr="00F35C24" w:rsidRDefault="00BD78F7" w:rsidP="00E36BC3">
      <w:pPr>
        <w:autoSpaceDE w:val="0"/>
        <w:autoSpaceDN w:val="0"/>
        <w:adjustRightInd w:val="0"/>
        <w:spacing w:after="0" w:line="240" w:lineRule="auto"/>
        <w:ind w:left="708"/>
        <w:jc w:val="both"/>
        <w:rPr>
          <w:rFonts w:ascii="Times New Roman" w:hAnsi="Times New Roman"/>
          <w:i/>
          <w:iCs/>
          <w:lang w:val="en-US"/>
        </w:rPr>
      </w:pPr>
      <w:r w:rsidRPr="00F35C24">
        <w:rPr>
          <w:rFonts w:ascii="Times New Roman" w:hAnsi="Times New Roman"/>
          <w:i/>
          <w:iCs/>
          <w:lang w:val="en-US"/>
        </w:rPr>
        <w:t>Sudame ruxsori xud bar xoki on po koshki,</w:t>
      </w:r>
    </w:p>
    <w:p w:rsidR="00BD78F7" w:rsidRPr="00F35C24" w:rsidRDefault="00BD78F7" w:rsidP="00E36BC3">
      <w:pPr>
        <w:autoSpaceDE w:val="0"/>
        <w:autoSpaceDN w:val="0"/>
        <w:adjustRightInd w:val="0"/>
        <w:spacing w:after="0" w:line="240" w:lineRule="auto"/>
        <w:ind w:left="708"/>
        <w:jc w:val="both"/>
        <w:rPr>
          <w:rFonts w:ascii="Times New Roman" w:hAnsi="Times New Roman"/>
          <w:i/>
          <w:iCs/>
          <w:lang w:val="en-US"/>
        </w:rPr>
      </w:pPr>
      <w:r w:rsidRPr="00F35C24">
        <w:rPr>
          <w:rFonts w:ascii="Times New Roman" w:hAnsi="Times New Roman"/>
          <w:i/>
          <w:iCs/>
          <w:lang w:val="en-US"/>
        </w:rPr>
        <w:t>Omadi berun zi ko‘y on sarvi bolo koshki,</w:t>
      </w:r>
    </w:p>
    <w:p w:rsidR="00BD78F7" w:rsidRPr="00F35C24" w:rsidRDefault="00BD78F7" w:rsidP="00E36BC3">
      <w:pPr>
        <w:autoSpaceDE w:val="0"/>
        <w:autoSpaceDN w:val="0"/>
        <w:adjustRightInd w:val="0"/>
        <w:spacing w:after="0" w:line="240" w:lineRule="auto"/>
        <w:ind w:left="708"/>
        <w:jc w:val="both"/>
        <w:rPr>
          <w:rFonts w:ascii="Times New Roman" w:hAnsi="Times New Roman"/>
          <w:i/>
          <w:iCs/>
          <w:lang w:val="en-US"/>
        </w:rPr>
      </w:pPr>
      <w:r w:rsidRPr="00F35C24">
        <w:rPr>
          <w:rFonts w:ascii="Times New Roman" w:hAnsi="Times New Roman"/>
          <w:i/>
          <w:iCs/>
          <w:lang w:val="en-US"/>
        </w:rPr>
        <w:t>Burqa' afkandi zi ro‘yi olamoro koshki,</w:t>
      </w:r>
    </w:p>
    <w:p w:rsidR="00BD78F7" w:rsidRPr="00F35C24" w:rsidRDefault="00BD78F7" w:rsidP="00E36BC3">
      <w:pPr>
        <w:autoSpaceDE w:val="0"/>
        <w:autoSpaceDN w:val="0"/>
        <w:adjustRightInd w:val="0"/>
        <w:spacing w:after="0" w:line="240" w:lineRule="auto"/>
        <w:ind w:left="708"/>
        <w:jc w:val="both"/>
        <w:rPr>
          <w:rFonts w:ascii="Times New Roman" w:hAnsi="Times New Roman"/>
          <w:i/>
          <w:iCs/>
          <w:lang w:val="en-US"/>
        </w:rPr>
      </w:pPr>
      <w:r w:rsidRPr="00F35C24">
        <w:rPr>
          <w:rFonts w:ascii="Times New Roman" w:hAnsi="Times New Roman"/>
          <w:i/>
          <w:iCs/>
          <w:lang w:val="en-US"/>
        </w:rPr>
        <w:t>Didame didori on dildori ra'no koshki,</w:t>
      </w:r>
    </w:p>
    <w:p w:rsidR="00BD78F7" w:rsidRPr="00F35C24" w:rsidRDefault="00BD78F7" w:rsidP="00E36BC3">
      <w:pPr>
        <w:autoSpaceDE w:val="0"/>
        <w:autoSpaceDN w:val="0"/>
        <w:adjustRightInd w:val="0"/>
        <w:spacing w:after="0" w:line="240" w:lineRule="auto"/>
        <w:ind w:left="708"/>
        <w:jc w:val="both"/>
        <w:rPr>
          <w:rFonts w:ascii="Times New Roman" w:hAnsi="Times New Roman"/>
          <w:i/>
          <w:iCs/>
          <w:lang w:val="en-US"/>
        </w:rPr>
      </w:pPr>
      <w:r w:rsidRPr="00F35C24">
        <w:rPr>
          <w:rFonts w:ascii="Times New Roman" w:hAnsi="Times New Roman"/>
          <w:i/>
          <w:iCs/>
          <w:lang w:val="en-US"/>
        </w:rPr>
        <w:t>Dida ravshan kardame z-on ro‘yi zebo koshki.</w:t>
      </w:r>
    </w:p>
    <w:p w:rsidR="00BD78F7" w:rsidRPr="00F35C24" w:rsidRDefault="00BD78F7" w:rsidP="00E36BC3">
      <w:pPr>
        <w:autoSpaceDE w:val="0"/>
        <w:autoSpaceDN w:val="0"/>
        <w:adjustRightInd w:val="0"/>
        <w:spacing w:after="0" w:line="240" w:lineRule="auto"/>
        <w:ind w:left="120"/>
        <w:jc w:val="both"/>
        <w:rPr>
          <w:rFonts w:ascii="Times New Roman" w:hAnsi="Times New Roman"/>
          <w:lang w:val="en-US"/>
        </w:rPr>
      </w:pPr>
      <w:r w:rsidRPr="00F35C24">
        <w:rPr>
          <w:rFonts w:ascii="Times New Roman" w:hAnsi="Times New Roman"/>
          <w:lang w:val="en-US"/>
        </w:rPr>
        <w:t>(Mazmuni: Do‘st ko‘chasi tuprog‘ida makon-ma'vo tutsaydim, ul oyoqlar tuprog‘iga yuzimni surtsam qani edi, u sarv qomatli yor ko‘chasidan chiqsaydi koshki, olamni yorituvchi yuzidan niqobini olsaydi, u ra'no dildorning diydorini ko‘rsaydim, ko‘zimni o‘sha zebo yuzdan ravshan qilsaydim koshki.)</w:t>
      </w:r>
    </w:p>
    <w:p w:rsidR="00BD78F7" w:rsidRPr="00F35C24" w:rsidRDefault="00BD78F7" w:rsidP="00E36BC3">
      <w:pPr>
        <w:autoSpaceDE w:val="0"/>
        <w:autoSpaceDN w:val="0"/>
        <w:adjustRightInd w:val="0"/>
        <w:spacing w:after="0" w:line="240" w:lineRule="auto"/>
        <w:ind w:left="120"/>
        <w:jc w:val="both"/>
        <w:rPr>
          <w:rFonts w:ascii="Times New Roman" w:hAnsi="Times New Roman"/>
          <w:lang w:val="en-US"/>
        </w:rPr>
      </w:pPr>
      <w:r w:rsidRPr="00F35C24">
        <w:rPr>
          <w:rFonts w:ascii="Times New Roman" w:hAnsi="Times New Roman"/>
          <w:lang w:val="en-US"/>
        </w:rPr>
        <w:tab/>
        <w:t xml:space="preserve"> Alisher Navoiy Jomiy g‘azaliga musaddas bog‘laganda, taxallusini keltirmagan. Bu an'anaga zid. Chunki kimningdir g‘azaliga muxammas yoki musaddas bog‘laganda o‘z taxallusini qo‘shish an'anasi mavjud. Aftidan, bunda Navoiy sulton Husayn Boyqaroga ehtirom yuzasidan shunday yo‘l tutgan. Navoiy musaddasi sultonga ham, Jomiyga ham ma'qul kelgan. </w:t>
      </w:r>
      <w:r w:rsidR="00D915D9" w:rsidRPr="00F35C24">
        <w:rPr>
          <w:rFonts w:ascii="Times New Roman" w:hAnsi="Times New Roman"/>
          <w:lang w:val="en-US"/>
        </w:rPr>
        <w:t>Shoir</w:t>
      </w:r>
      <w:r w:rsidRPr="00F35C24">
        <w:rPr>
          <w:rFonts w:ascii="Times New Roman" w:hAnsi="Times New Roman"/>
          <w:lang w:val="en-US"/>
        </w:rPr>
        <w:t xml:space="preserve"> musaddas yozish talablariga to‘liq rioya etgan, ya'ni ilova qilingan baytlar g‘azal baytlari ma'nosini rivojlantirgan, to‘ldirgan. Unda  mavzu va mazmundan chetga chiqish ko‘zga tashlanmaydi. </w:t>
      </w:r>
    </w:p>
    <w:p w:rsidR="00BD78F7" w:rsidRPr="00F35C24" w:rsidRDefault="00BD78F7"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lastRenderedPageBreak/>
        <w:t xml:space="preserve">Devonda keltirilgan </w:t>
      </w:r>
      <w:r w:rsidRPr="00F35C24">
        <w:rPr>
          <w:rFonts w:ascii="Times New Roman" w:hAnsi="Times New Roman"/>
          <w:b/>
          <w:bCs/>
          <w:lang w:val="en-US"/>
        </w:rPr>
        <w:t xml:space="preserve">marsiya-tarkibband </w:t>
      </w:r>
      <w:r w:rsidR="00C52139" w:rsidRPr="00F35C24">
        <w:rPr>
          <w:rFonts w:ascii="Times New Roman" w:hAnsi="Times New Roman"/>
          <w:lang w:val="en-US"/>
        </w:rPr>
        <w:t>s</w:t>
      </w:r>
      <w:r w:rsidR="00D915D9" w:rsidRPr="00F35C24">
        <w:rPr>
          <w:rFonts w:ascii="Times New Roman" w:hAnsi="Times New Roman"/>
          <w:lang w:val="en-US"/>
        </w:rPr>
        <w:t>hoir</w:t>
      </w:r>
      <w:r w:rsidRPr="00F35C24">
        <w:rPr>
          <w:rFonts w:ascii="Times New Roman" w:hAnsi="Times New Roman"/>
          <w:lang w:val="en-US"/>
        </w:rPr>
        <w:t xml:space="preserve">ning ustozi va piri Abdurahmon Jomiy vafoti munosabati bilan yaratilgan bo‘lib, she'rga “Marsiyai hazrati Maxdum” deb nom qo‘yilgan. Navoiy ustozi vafotiga bir yil to‘lganda uning qabri ustiga katta maqbara qurdirib, marosim uyushtiradi va ushbu </w:t>
      </w:r>
      <w:r w:rsidR="00534848" w:rsidRPr="00F35C24">
        <w:rPr>
          <w:rFonts w:ascii="Times New Roman" w:hAnsi="Times New Roman"/>
          <w:lang w:val="en-US"/>
        </w:rPr>
        <w:t>voqea</w:t>
      </w:r>
      <w:r w:rsidRPr="00F35C24">
        <w:rPr>
          <w:rFonts w:ascii="Times New Roman" w:hAnsi="Times New Roman"/>
          <w:lang w:val="en-US"/>
        </w:rPr>
        <w:t xml:space="preserve"> munosabati bilan marsiya yozadi. Marosimda mazkur marsiyani o‘sha davrning mashhur olimlaridan biri Husayn Voiz Koshifiy o‘qib beradi. Bu haqda Abulvose' Nizomiyning “Maqomoti Mavlaviy Jomiy” asarida ma'lumot keltiriladi. Marsiya 7 bandli bo‘lib, har bir band 10 baytni o‘zi ichiga oladi (jami 140 misra). Bu marsiya  “Xamsat</w:t>
      </w:r>
      <w:r w:rsidR="00C52139" w:rsidRPr="00F35C24">
        <w:rPr>
          <w:rFonts w:ascii="Times New Roman" w:hAnsi="Times New Roman"/>
          <w:lang w:val="en-US"/>
        </w:rPr>
        <w:t xml:space="preserve"> u</w:t>
      </w:r>
      <w:r w:rsidRPr="00F35C24">
        <w:rPr>
          <w:rFonts w:ascii="Times New Roman" w:hAnsi="Times New Roman"/>
          <w:lang w:val="en-US"/>
        </w:rPr>
        <w:t>l-mutahayyirin”ning xotimasiga ham kiritilgan. Marsiya quyidagi bayt bilan boshlanadi:</w:t>
      </w:r>
    </w:p>
    <w:p w:rsidR="00BD78F7" w:rsidRPr="00F35C24" w:rsidRDefault="00BD78F7" w:rsidP="00E36BC3">
      <w:pPr>
        <w:autoSpaceDE w:val="0"/>
        <w:autoSpaceDN w:val="0"/>
        <w:adjustRightInd w:val="0"/>
        <w:spacing w:after="0" w:line="240" w:lineRule="auto"/>
        <w:ind w:left="570" w:firstLine="570"/>
        <w:jc w:val="both"/>
        <w:rPr>
          <w:rFonts w:ascii="Times New Roman" w:hAnsi="Times New Roman"/>
          <w:i/>
          <w:iCs/>
          <w:lang w:val="en-US"/>
        </w:rPr>
      </w:pPr>
      <w:r w:rsidRPr="00F35C24">
        <w:rPr>
          <w:rFonts w:ascii="Times New Roman" w:hAnsi="Times New Roman"/>
          <w:i/>
          <w:iCs/>
          <w:lang w:val="en-US"/>
        </w:rPr>
        <w:t>Har dam az an</w:t>
      </w:r>
      <w:r w:rsidRPr="00F35C24">
        <w:rPr>
          <w:rFonts w:ascii="Calibri" w:eastAsia="MS Mincho" w:hAnsi="Calibri" w:cs="Calibri"/>
          <w:i/>
          <w:iCs/>
          <w:lang w:val="ja-JP"/>
        </w:rPr>
        <w:t>ҷ</w:t>
      </w:r>
      <w:r w:rsidRPr="00F35C24">
        <w:rPr>
          <w:rFonts w:ascii="Times New Roman" w:hAnsi="Times New Roman"/>
          <w:i/>
          <w:iCs/>
          <w:lang w:val="en-US"/>
        </w:rPr>
        <w:t xml:space="preserve">umani charx </w:t>
      </w:r>
      <w:r w:rsidRPr="00F35C24">
        <w:rPr>
          <w:rFonts w:ascii="Calibri" w:eastAsia="MS Mincho" w:hAnsi="Calibri" w:cs="Calibri"/>
          <w:i/>
          <w:iCs/>
          <w:lang w:val="ja-JP"/>
        </w:rPr>
        <w:t>ҷ</w:t>
      </w:r>
      <w:r w:rsidRPr="00F35C24">
        <w:rPr>
          <w:rFonts w:ascii="Times New Roman" w:hAnsi="Times New Roman"/>
          <w:i/>
          <w:iCs/>
          <w:lang w:val="en-US"/>
        </w:rPr>
        <w:t>afoe digar ast,</w:t>
      </w:r>
    </w:p>
    <w:p w:rsidR="00BD78F7" w:rsidRPr="00F35C24" w:rsidRDefault="00BD78F7" w:rsidP="00E36BC3">
      <w:pPr>
        <w:autoSpaceDE w:val="0"/>
        <w:autoSpaceDN w:val="0"/>
        <w:adjustRightInd w:val="0"/>
        <w:spacing w:after="0" w:line="240" w:lineRule="auto"/>
        <w:ind w:left="570" w:firstLine="570"/>
        <w:jc w:val="both"/>
        <w:rPr>
          <w:rFonts w:ascii="Times New Roman" w:hAnsi="Times New Roman"/>
          <w:lang w:val="en-US"/>
        </w:rPr>
      </w:pPr>
      <w:r w:rsidRPr="00F35C24">
        <w:rPr>
          <w:rFonts w:ascii="Times New Roman" w:hAnsi="Times New Roman"/>
          <w:i/>
          <w:iCs/>
          <w:lang w:val="en-US"/>
        </w:rPr>
        <w:t>Har yak az an</w:t>
      </w:r>
      <w:r w:rsidRPr="00F35C24">
        <w:rPr>
          <w:rFonts w:ascii="Calibri" w:eastAsia="MS Mincho" w:hAnsi="Calibri" w:cs="Calibri"/>
          <w:i/>
          <w:iCs/>
          <w:lang w:val="ja-JP"/>
        </w:rPr>
        <w:t>ҷ</w:t>
      </w:r>
      <w:r w:rsidRPr="00F35C24">
        <w:rPr>
          <w:rFonts w:ascii="Times New Roman" w:hAnsi="Times New Roman"/>
          <w:i/>
          <w:iCs/>
          <w:lang w:val="en-US"/>
        </w:rPr>
        <w:t xml:space="preserve">umi u dog‘i baloe digar ast. </w:t>
      </w:r>
    </w:p>
    <w:p w:rsidR="00BD78F7" w:rsidRPr="00F35C24" w:rsidRDefault="00BD78F7" w:rsidP="00E36BC3">
      <w:pPr>
        <w:autoSpaceDE w:val="0"/>
        <w:autoSpaceDN w:val="0"/>
        <w:adjustRightInd w:val="0"/>
        <w:spacing w:after="0" w:line="240" w:lineRule="auto"/>
        <w:ind w:firstLine="570"/>
        <w:jc w:val="both"/>
        <w:rPr>
          <w:rFonts w:ascii="Times New Roman" w:hAnsi="Times New Roman"/>
          <w:u w:val="single"/>
          <w:lang w:val="en-US"/>
        </w:rPr>
      </w:pPr>
      <w:r w:rsidRPr="00F35C24">
        <w:rPr>
          <w:rFonts w:ascii="Times New Roman" w:hAnsi="Times New Roman"/>
          <w:u w:val="single"/>
          <w:lang w:val="en-US"/>
        </w:rPr>
        <w:t>(Mazmuni:</w:t>
      </w:r>
    </w:p>
    <w:p w:rsidR="00BD78F7" w:rsidRPr="00F35C24" w:rsidRDefault="00BD78F7" w:rsidP="00E36BC3">
      <w:pPr>
        <w:autoSpaceDE w:val="0"/>
        <w:autoSpaceDN w:val="0"/>
        <w:adjustRightInd w:val="0"/>
        <w:spacing w:after="0" w:line="240" w:lineRule="auto"/>
        <w:ind w:firstLine="570"/>
        <w:jc w:val="both"/>
        <w:rPr>
          <w:rFonts w:ascii="Times New Roman" w:hAnsi="Times New Roman"/>
          <w:u w:val="single"/>
          <w:lang w:val="en-US"/>
        </w:rPr>
      </w:pPr>
      <w:r w:rsidRPr="00F35C24">
        <w:rPr>
          <w:rFonts w:ascii="Times New Roman" w:hAnsi="Times New Roman"/>
          <w:u w:val="single"/>
          <w:lang w:val="en-US"/>
        </w:rPr>
        <w:t>Har dam osmon anjumanidan yangi bir jafo keladi,</w:t>
      </w:r>
    </w:p>
    <w:p w:rsidR="00BD78F7" w:rsidRPr="00F35C24" w:rsidRDefault="00BD78F7" w:rsidP="00E36BC3">
      <w:pPr>
        <w:autoSpaceDE w:val="0"/>
        <w:autoSpaceDN w:val="0"/>
        <w:adjustRightInd w:val="0"/>
        <w:spacing w:after="0" w:line="240" w:lineRule="auto"/>
        <w:ind w:firstLine="570"/>
        <w:jc w:val="both"/>
        <w:rPr>
          <w:rFonts w:ascii="Times New Roman" w:hAnsi="Times New Roman"/>
          <w:u w:val="single"/>
          <w:lang w:val="en-US"/>
        </w:rPr>
      </w:pPr>
      <w:r w:rsidRPr="00F35C24">
        <w:rPr>
          <w:rFonts w:ascii="Times New Roman" w:hAnsi="Times New Roman"/>
          <w:u w:val="single"/>
          <w:lang w:val="en-US"/>
        </w:rPr>
        <w:t>Uning har bir yulduzi yangi bir baloning dog‘idir)</w:t>
      </w:r>
    </w:p>
    <w:p w:rsidR="00BD78F7" w:rsidRPr="00F35C24" w:rsidRDefault="00BD78F7" w:rsidP="00E36BC3">
      <w:pPr>
        <w:autoSpaceDE w:val="0"/>
        <w:autoSpaceDN w:val="0"/>
        <w:adjustRightInd w:val="0"/>
        <w:spacing w:after="0" w:line="240" w:lineRule="auto"/>
        <w:ind w:firstLine="570"/>
        <w:jc w:val="both"/>
        <w:rPr>
          <w:rFonts w:ascii="Times New Roman" w:hAnsi="Times New Roman"/>
          <w:lang w:val="en-US"/>
        </w:rPr>
      </w:pPr>
    </w:p>
    <w:p w:rsidR="00BD78F7" w:rsidRPr="00F35C24" w:rsidRDefault="00BD78F7"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 xml:space="preserve">Ushbu tarkibband-marsiya aruz tizimining </w:t>
      </w:r>
      <w:r w:rsidRPr="00F35C24">
        <w:rPr>
          <w:rFonts w:ascii="Times New Roman" w:hAnsi="Times New Roman"/>
          <w:i/>
          <w:iCs/>
          <w:lang w:val="en-US"/>
        </w:rPr>
        <w:t xml:space="preserve">ramali musammani solimi maxbuni maqsur </w:t>
      </w:r>
      <w:r w:rsidRPr="00F35C24">
        <w:rPr>
          <w:rFonts w:ascii="Times New Roman" w:hAnsi="Times New Roman"/>
          <w:lang w:val="en-US"/>
        </w:rPr>
        <w:t xml:space="preserve">(ruknlari va taqti'i: foilotun failotun failotun failon </w:t>
      </w:r>
      <w:r w:rsidR="00EE5D28" w:rsidRPr="00F35C24">
        <w:rPr>
          <w:rFonts w:ascii="Times New Roman" w:hAnsi="Times New Roman"/>
          <w:lang w:val="en-US"/>
        </w:rPr>
        <w:t>–</w:t>
      </w:r>
      <w:r w:rsidRPr="00F35C24">
        <w:rPr>
          <w:rFonts w:ascii="Times New Roman" w:hAnsi="Times New Roman"/>
          <w:lang w:val="en-US"/>
        </w:rPr>
        <w:t xml:space="preserve"> V</w:t>
      </w:r>
      <w:r w:rsidR="00EE5D28" w:rsidRPr="00F35C24">
        <w:rPr>
          <w:rFonts w:ascii="Times New Roman" w:hAnsi="Times New Roman"/>
          <w:lang w:val="en-US"/>
        </w:rPr>
        <w:t>––</w:t>
      </w:r>
      <w:r w:rsidRPr="00F35C24">
        <w:rPr>
          <w:rFonts w:ascii="Times New Roman" w:hAnsi="Times New Roman"/>
          <w:lang w:val="en-US"/>
        </w:rPr>
        <w:t xml:space="preserve"> / V V</w:t>
      </w:r>
      <w:r w:rsidR="00EE5D28" w:rsidRPr="00F35C24">
        <w:rPr>
          <w:rFonts w:ascii="Times New Roman" w:hAnsi="Times New Roman"/>
          <w:lang w:val="en-US"/>
        </w:rPr>
        <w:t>––</w:t>
      </w:r>
      <w:r w:rsidRPr="00F35C24">
        <w:rPr>
          <w:rFonts w:ascii="Times New Roman" w:hAnsi="Times New Roman"/>
          <w:lang w:val="en-US"/>
        </w:rPr>
        <w:t xml:space="preserve"> /V V</w:t>
      </w:r>
      <w:r w:rsidR="00EE5D28" w:rsidRPr="00F35C24">
        <w:rPr>
          <w:rFonts w:ascii="Times New Roman" w:hAnsi="Times New Roman"/>
          <w:lang w:val="en-US"/>
        </w:rPr>
        <w:t>––</w:t>
      </w:r>
      <w:r w:rsidRPr="00F35C24">
        <w:rPr>
          <w:rFonts w:ascii="Times New Roman" w:hAnsi="Times New Roman"/>
          <w:lang w:val="en-US"/>
        </w:rPr>
        <w:t xml:space="preserve"> / V V~ ) vaznida yozilgan.</w:t>
      </w:r>
    </w:p>
    <w:p w:rsidR="00BD78F7" w:rsidRPr="00F35C24" w:rsidRDefault="00BD78F7"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 xml:space="preserve">“Devoni Foniy”da </w:t>
      </w:r>
      <w:r w:rsidRPr="00F35C24">
        <w:rPr>
          <w:rFonts w:ascii="Times New Roman" w:hAnsi="Times New Roman"/>
          <w:b/>
          <w:bCs/>
          <w:lang w:val="en-US"/>
        </w:rPr>
        <w:t>qit'a</w:t>
      </w:r>
      <w:r w:rsidRPr="00F35C24">
        <w:rPr>
          <w:rFonts w:ascii="Times New Roman" w:hAnsi="Times New Roman"/>
          <w:lang w:val="en-US"/>
        </w:rPr>
        <w:t xml:space="preserve"> janri ham alohida o‘rin egallaydi. Devonda jami 64 qit'a mavjud bo‘lib, shundan 44 tasi 2 baytli, 13 tasi 3 baytli, 5 tasi 4 baytli va 2 tasi 5 baytli qit'alardir. Qit'alarda </w:t>
      </w:r>
      <w:r w:rsidR="00C52139" w:rsidRPr="00F35C24">
        <w:rPr>
          <w:rFonts w:ascii="Times New Roman" w:hAnsi="Times New Roman"/>
          <w:lang w:val="en-US"/>
        </w:rPr>
        <w:t>s</w:t>
      </w:r>
      <w:r w:rsidR="00D915D9" w:rsidRPr="00F35C24">
        <w:rPr>
          <w:rFonts w:ascii="Times New Roman" w:hAnsi="Times New Roman"/>
          <w:lang w:val="en-US"/>
        </w:rPr>
        <w:t>hoir</w:t>
      </w:r>
      <w:r w:rsidRPr="00F35C24">
        <w:rPr>
          <w:rFonts w:ascii="Times New Roman" w:hAnsi="Times New Roman"/>
          <w:lang w:val="en-US"/>
        </w:rPr>
        <w:t xml:space="preserve">ning ma'naviy-axloqiy qarashlari, shaxsiy kuzatishlari bilan bir qatorda she'r va </w:t>
      </w:r>
      <w:r w:rsidR="00C52139" w:rsidRPr="00F35C24">
        <w:rPr>
          <w:rFonts w:ascii="Times New Roman" w:hAnsi="Times New Roman"/>
          <w:lang w:val="en-US"/>
        </w:rPr>
        <w:t>s</w:t>
      </w:r>
      <w:r w:rsidR="00D915D9" w:rsidRPr="00F35C24">
        <w:rPr>
          <w:rFonts w:ascii="Times New Roman" w:hAnsi="Times New Roman"/>
          <w:lang w:val="en-US"/>
        </w:rPr>
        <w:t>hoir</w:t>
      </w:r>
      <w:r w:rsidRPr="00F35C24">
        <w:rPr>
          <w:rFonts w:ascii="Times New Roman" w:hAnsi="Times New Roman"/>
          <w:lang w:val="en-US"/>
        </w:rPr>
        <w:t>lik haqidagi  fikrlari ham o‘z ifodasini topgan.</w:t>
      </w:r>
    </w:p>
    <w:p w:rsidR="00BD78F7" w:rsidRPr="00F35C24" w:rsidRDefault="00BD78F7"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lang w:val="en-US"/>
        </w:rPr>
        <w:tab/>
      </w:r>
      <w:r w:rsidRPr="00F35C24">
        <w:rPr>
          <w:rFonts w:ascii="Times New Roman" w:hAnsi="Times New Roman"/>
          <w:i/>
          <w:iCs/>
          <w:lang w:val="en-US"/>
        </w:rPr>
        <w:t>Zi sar to po naboshad she'ri kas xub,</w:t>
      </w:r>
    </w:p>
    <w:p w:rsidR="00BD78F7" w:rsidRPr="00F35C24" w:rsidRDefault="00BD78F7" w:rsidP="00E36BC3">
      <w:pPr>
        <w:autoSpaceDE w:val="0"/>
        <w:autoSpaceDN w:val="0"/>
        <w:adjustRightInd w:val="0"/>
        <w:spacing w:after="0" w:line="240" w:lineRule="auto"/>
        <w:ind w:firstLine="570"/>
        <w:jc w:val="both"/>
        <w:rPr>
          <w:rFonts w:ascii="Times New Roman" w:hAnsi="Times New Roman"/>
          <w:i/>
          <w:iCs/>
          <w:lang w:val="de-DE"/>
        </w:rPr>
      </w:pPr>
      <w:r w:rsidRPr="00F35C24">
        <w:rPr>
          <w:rFonts w:ascii="Times New Roman" w:hAnsi="Times New Roman"/>
          <w:i/>
          <w:iCs/>
          <w:lang w:val="en-US"/>
        </w:rPr>
        <w:tab/>
      </w:r>
      <w:r w:rsidRPr="00F35C24">
        <w:rPr>
          <w:rFonts w:ascii="Times New Roman" w:hAnsi="Times New Roman"/>
          <w:i/>
          <w:iCs/>
          <w:lang w:val="de-DE"/>
        </w:rPr>
        <w:t xml:space="preserve">Ki in mumkin naboshad </w:t>
      </w:r>
      <w:r w:rsidR="00925AD0" w:rsidRPr="00F35C24">
        <w:rPr>
          <w:rFonts w:ascii="Times New Roman" w:hAnsi="Times New Roman"/>
          <w:i/>
          <w:iCs/>
          <w:lang w:val="de-DE"/>
        </w:rPr>
        <w:t>hech</w:t>
      </w:r>
      <w:r w:rsidRPr="00F35C24">
        <w:rPr>
          <w:rFonts w:ascii="Times New Roman" w:hAnsi="Times New Roman"/>
          <w:i/>
          <w:iCs/>
          <w:lang w:val="de-DE"/>
        </w:rPr>
        <w:t xml:space="preserve"> kasro.</w:t>
      </w:r>
    </w:p>
    <w:p w:rsidR="00BD78F7" w:rsidRPr="00F35C24" w:rsidRDefault="00BD78F7"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de-DE"/>
        </w:rPr>
        <w:tab/>
      </w:r>
      <w:r w:rsidRPr="00F35C24">
        <w:rPr>
          <w:rFonts w:ascii="Times New Roman" w:hAnsi="Times New Roman"/>
          <w:i/>
          <w:iCs/>
          <w:lang w:val="en-US"/>
        </w:rPr>
        <w:t>Badu nek ar barobar hast, bad nest,</w:t>
      </w:r>
    </w:p>
    <w:p w:rsidR="00BD78F7" w:rsidRPr="00F35C24" w:rsidRDefault="00BD78F7"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t>Base dorand in neku havasro.</w:t>
      </w:r>
    </w:p>
    <w:p w:rsidR="00BD78F7" w:rsidRPr="00F35C24" w:rsidRDefault="00BD78F7"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t>Zi bad gar neki o‘ boshad ziyoda,</w:t>
      </w:r>
    </w:p>
    <w:p w:rsidR="00BD78F7" w:rsidRPr="00F35C24" w:rsidRDefault="00BD78F7"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t>Nadid az sad yake in dastrasro.</w:t>
      </w:r>
    </w:p>
    <w:p w:rsidR="00BD78F7" w:rsidRPr="00F35C24" w:rsidRDefault="00BD78F7"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t>Kalomi Haq nayomad jumla yakson,</w:t>
      </w:r>
    </w:p>
    <w:p w:rsidR="00BD78F7" w:rsidRPr="00F35C24" w:rsidRDefault="00BD78F7"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t>Chi boshad nukta mushti xoru xasro.</w:t>
      </w:r>
    </w:p>
    <w:p w:rsidR="00BD78F7" w:rsidRPr="00F35C24" w:rsidRDefault="00BD78F7" w:rsidP="00E36BC3">
      <w:pPr>
        <w:autoSpaceDE w:val="0"/>
        <w:autoSpaceDN w:val="0"/>
        <w:adjustRightInd w:val="0"/>
        <w:spacing w:after="0" w:line="240" w:lineRule="auto"/>
        <w:ind w:firstLine="570"/>
        <w:jc w:val="both"/>
        <w:rPr>
          <w:rFonts w:ascii="Times New Roman" w:hAnsi="Times New Roman"/>
          <w:u w:val="single"/>
          <w:lang w:val="en-US"/>
        </w:rPr>
      </w:pPr>
      <w:r w:rsidRPr="00F35C24">
        <w:rPr>
          <w:rFonts w:ascii="Times New Roman" w:hAnsi="Times New Roman"/>
          <w:u w:val="single"/>
          <w:lang w:val="en-US"/>
        </w:rPr>
        <w:t>(Mazmuni:</w:t>
      </w:r>
    </w:p>
    <w:p w:rsidR="00BD78F7" w:rsidRPr="00F35C24" w:rsidRDefault="00BD78F7" w:rsidP="00E36BC3">
      <w:pPr>
        <w:autoSpaceDE w:val="0"/>
        <w:autoSpaceDN w:val="0"/>
        <w:adjustRightInd w:val="0"/>
        <w:spacing w:after="0" w:line="240" w:lineRule="auto"/>
        <w:ind w:firstLine="570"/>
        <w:jc w:val="both"/>
        <w:rPr>
          <w:rFonts w:ascii="Times New Roman" w:hAnsi="Times New Roman"/>
          <w:u w:val="single"/>
          <w:lang w:val="en-US"/>
        </w:rPr>
      </w:pPr>
      <w:r w:rsidRPr="00F35C24">
        <w:rPr>
          <w:rFonts w:ascii="Times New Roman" w:hAnsi="Times New Roman"/>
          <w:b/>
          <w:bCs/>
          <w:u w:val="single"/>
          <w:lang w:val="en-US"/>
        </w:rPr>
        <w:tab/>
      </w:r>
      <w:r w:rsidR="00925AD0" w:rsidRPr="00F35C24">
        <w:rPr>
          <w:rFonts w:ascii="Times New Roman" w:hAnsi="Times New Roman"/>
          <w:u w:val="single"/>
          <w:lang w:val="en-US"/>
        </w:rPr>
        <w:t>Hech</w:t>
      </w:r>
      <w:r w:rsidRPr="00F35C24">
        <w:rPr>
          <w:rFonts w:ascii="Times New Roman" w:hAnsi="Times New Roman"/>
          <w:u w:val="single"/>
          <w:lang w:val="en-US"/>
        </w:rPr>
        <w:t xml:space="preserve"> kimning she'ri boshdan bir xilda yaxshi bo‘lmaydi,</w:t>
      </w:r>
    </w:p>
    <w:p w:rsidR="00BD78F7" w:rsidRPr="00F35C24" w:rsidRDefault="00BD78F7" w:rsidP="00E36BC3">
      <w:pPr>
        <w:autoSpaceDE w:val="0"/>
        <w:autoSpaceDN w:val="0"/>
        <w:adjustRightInd w:val="0"/>
        <w:spacing w:after="0" w:line="240" w:lineRule="auto"/>
        <w:ind w:firstLine="570"/>
        <w:jc w:val="both"/>
        <w:rPr>
          <w:rFonts w:ascii="Times New Roman" w:hAnsi="Times New Roman"/>
          <w:u w:val="single"/>
          <w:lang w:val="en-US"/>
        </w:rPr>
      </w:pPr>
      <w:r w:rsidRPr="00F35C24">
        <w:rPr>
          <w:rFonts w:ascii="Times New Roman" w:hAnsi="Times New Roman"/>
          <w:u w:val="single"/>
          <w:lang w:val="en-US"/>
        </w:rPr>
        <w:tab/>
        <w:t>Bu deyarli mumkin emas.</w:t>
      </w:r>
    </w:p>
    <w:p w:rsidR="00BD78F7" w:rsidRPr="00F35C24" w:rsidRDefault="00BD78F7" w:rsidP="00E36BC3">
      <w:pPr>
        <w:autoSpaceDE w:val="0"/>
        <w:autoSpaceDN w:val="0"/>
        <w:adjustRightInd w:val="0"/>
        <w:spacing w:after="0" w:line="240" w:lineRule="auto"/>
        <w:ind w:firstLine="570"/>
        <w:jc w:val="both"/>
        <w:rPr>
          <w:rFonts w:ascii="Times New Roman" w:hAnsi="Times New Roman"/>
          <w:u w:val="single"/>
          <w:lang w:val="en-US"/>
        </w:rPr>
      </w:pPr>
      <w:r w:rsidRPr="00F35C24">
        <w:rPr>
          <w:rFonts w:ascii="Times New Roman" w:hAnsi="Times New Roman"/>
          <w:u w:val="single"/>
          <w:lang w:val="en-US"/>
        </w:rPr>
        <w:tab/>
        <w:t>Agar yaxshi-yu, yomoni barobar bo‘lsa, bu – yomon emas,</w:t>
      </w:r>
    </w:p>
    <w:p w:rsidR="00BD78F7" w:rsidRPr="00F35C24" w:rsidRDefault="00BD78F7" w:rsidP="00E36BC3">
      <w:pPr>
        <w:autoSpaceDE w:val="0"/>
        <w:autoSpaceDN w:val="0"/>
        <w:adjustRightInd w:val="0"/>
        <w:spacing w:after="0" w:line="240" w:lineRule="auto"/>
        <w:ind w:firstLine="570"/>
        <w:jc w:val="both"/>
        <w:rPr>
          <w:rFonts w:ascii="Times New Roman" w:hAnsi="Times New Roman"/>
          <w:u w:val="single"/>
          <w:lang w:val="en-US"/>
        </w:rPr>
      </w:pPr>
      <w:r w:rsidRPr="00F35C24">
        <w:rPr>
          <w:rFonts w:ascii="Times New Roman" w:hAnsi="Times New Roman"/>
          <w:u w:val="single"/>
          <w:lang w:val="en-US"/>
        </w:rPr>
        <w:tab/>
        <w:t>Buni ko‘pchilik orzu qiladi.</w:t>
      </w:r>
    </w:p>
    <w:p w:rsidR="00BD78F7" w:rsidRPr="00F35C24" w:rsidRDefault="00BD78F7" w:rsidP="00E36BC3">
      <w:pPr>
        <w:autoSpaceDE w:val="0"/>
        <w:autoSpaceDN w:val="0"/>
        <w:adjustRightInd w:val="0"/>
        <w:spacing w:after="0" w:line="240" w:lineRule="auto"/>
        <w:ind w:firstLine="570"/>
        <w:jc w:val="both"/>
        <w:rPr>
          <w:rFonts w:ascii="Times New Roman" w:hAnsi="Times New Roman"/>
          <w:u w:val="single"/>
          <w:lang w:val="en-US"/>
        </w:rPr>
      </w:pPr>
      <w:r w:rsidRPr="00F35C24">
        <w:rPr>
          <w:rFonts w:ascii="Times New Roman" w:hAnsi="Times New Roman"/>
          <w:u w:val="single"/>
          <w:lang w:val="en-US"/>
        </w:rPr>
        <w:tab/>
        <w:t xml:space="preserve">Yomonidan yaxshisining ko‘p bo‘lishi </w:t>
      </w:r>
    </w:p>
    <w:p w:rsidR="00BD78F7" w:rsidRPr="00F35C24" w:rsidRDefault="00BD78F7" w:rsidP="00E36BC3">
      <w:pPr>
        <w:autoSpaceDE w:val="0"/>
        <w:autoSpaceDN w:val="0"/>
        <w:adjustRightInd w:val="0"/>
        <w:spacing w:after="0" w:line="240" w:lineRule="auto"/>
        <w:ind w:firstLine="570"/>
        <w:jc w:val="both"/>
        <w:rPr>
          <w:rFonts w:ascii="Times New Roman" w:hAnsi="Times New Roman"/>
          <w:u w:val="single"/>
          <w:lang w:val="en-US"/>
        </w:rPr>
      </w:pPr>
      <w:r w:rsidRPr="00F35C24">
        <w:rPr>
          <w:rFonts w:ascii="Times New Roman" w:hAnsi="Times New Roman"/>
          <w:u w:val="single"/>
          <w:lang w:val="en-US"/>
        </w:rPr>
        <w:tab/>
        <w:t xml:space="preserve">Yuzdan bir </w:t>
      </w:r>
      <w:r w:rsidR="00D915D9" w:rsidRPr="00F35C24">
        <w:rPr>
          <w:rFonts w:ascii="Times New Roman" w:hAnsi="Times New Roman"/>
          <w:u w:val="single"/>
          <w:lang w:val="en-US"/>
        </w:rPr>
        <w:t>Shoir</w:t>
      </w:r>
      <w:r w:rsidRPr="00F35C24">
        <w:rPr>
          <w:rFonts w:ascii="Times New Roman" w:hAnsi="Times New Roman"/>
          <w:u w:val="single"/>
          <w:lang w:val="en-US"/>
        </w:rPr>
        <w:t>ga ham muyassar bo‘lgan emas,</w:t>
      </w:r>
    </w:p>
    <w:p w:rsidR="00BD78F7" w:rsidRPr="00F35C24" w:rsidRDefault="00BD78F7" w:rsidP="00E36BC3">
      <w:pPr>
        <w:autoSpaceDE w:val="0"/>
        <w:autoSpaceDN w:val="0"/>
        <w:adjustRightInd w:val="0"/>
        <w:spacing w:after="0" w:line="240" w:lineRule="auto"/>
        <w:ind w:firstLine="570"/>
        <w:jc w:val="both"/>
        <w:rPr>
          <w:rFonts w:ascii="Times New Roman" w:hAnsi="Times New Roman"/>
          <w:u w:val="single"/>
          <w:lang w:val="de-DE"/>
        </w:rPr>
      </w:pPr>
      <w:r w:rsidRPr="00F35C24">
        <w:rPr>
          <w:rFonts w:ascii="Times New Roman" w:hAnsi="Times New Roman"/>
          <w:u w:val="single"/>
          <w:lang w:val="en-US"/>
        </w:rPr>
        <w:tab/>
      </w:r>
      <w:r w:rsidRPr="00F35C24">
        <w:rPr>
          <w:rFonts w:ascii="Times New Roman" w:hAnsi="Times New Roman"/>
          <w:u w:val="single"/>
          <w:lang w:val="de-DE"/>
        </w:rPr>
        <w:t>Haqningki, barcha so‘zi bir xil bo‘lmagandan keyin</w:t>
      </w:r>
    </w:p>
    <w:p w:rsidR="00BD78F7" w:rsidRPr="00F35C24" w:rsidRDefault="00BD78F7" w:rsidP="00E36BC3">
      <w:pPr>
        <w:autoSpaceDE w:val="0"/>
        <w:autoSpaceDN w:val="0"/>
        <w:adjustRightInd w:val="0"/>
        <w:spacing w:after="0" w:line="240" w:lineRule="auto"/>
        <w:ind w:firstLine="570"/>
        <w:jc w:val="both"/>
        <w:rPr>
          <w:rFonts w:ascii="Times New Roman" w:hAnsi="Times New Roman"/>
          <w:u w:val="single"/>
          <w:lang w:val="de-DE"/>
        </w:rPr>
      </w:pPr>
      <w:r w:rsidRPr="00F35C24">
        <w:rPr>
          <w:rFonts w:ascii="Times New Roman" w:hAnsi="Times New Roman"/>
          <w:u w:val="single"/>
          <w:lang w:val="de-DE"/>
        </w:rPr>
        <w:tab/>
        <w:t>Bizdek xoru xaslarga (tenglikni) kim qo‘yibdi?)</w:t>
      </w:r>
    </w:p>
    <w:p w:rsidR="00BD78F7" w:rsidRPr="00F35C24" w:rsidRDefault="00BD78F7" w:rsidP="00E36BC3">
      <w:pPr>
        <w:autoSpaceDE w:val="0"/>
        <w:autoSpaceDN w:val="0"/>
        <w:adjustRightInd w:val="0"/>
        <w:spacing w:after="0" w:line="240" w:lineRule="auto"/>
        <w:ind w:firstLine="570"/>
        <w:jc w:val="both"/>
        <w:rPr>
          <w:rFonts w:ascii="Times New Roman" w:hAnsi="Times New Roman"/>
          <w:lang w:val="de-DE"/>
        </w:rPr>
      </w:pPr>
    </w:p>
    <w:p w:rsidR="00BD78F7" w:rsidRPr="00F35C24" w:rsidRDefault="00BD78F7" w:rsidP="00E36BC3">
      <w:pPr>
        <w:autoSpaceDE w:val="0"/>
        <w:autoSpaceDN w:val="0"/>
        <w:adjustRightInd w:val="0"/>
        <w:spacing w:after="0" w:line="240" w:lineRule="auto"/>
        <w:ind w:firstLine="570"/>
        <w:jc w:val="both"/>
        <w:rPr>
          <w:rFonts w:ascii="Times New Roman" w:hAnsi="Times New Roman"/>
          <w:lang w:val="de-DE"/>
        </w:rPr>
      </w:pPr>
      <w:r w:rsidRPr="00F35C24">
        <w:rPr>
          <w:rFonts w:ascii="Times New Roman" w:hAnsi="Times New Roman"/>
          <w:lang w:val="de-DE"/>
        </w:rPr>
        <w:t xml:space="preserve">Ushbu qit'a aruz tizimining </w:t>
      </w:r>
      <w:r w:rsidRPr="00F35C24">
        <w:rPr>
          <w:rFonts w:ascii="Times New Roman" w:hAnsi="Times New Roman"/>
          <w:i/>
          <w:iCs/>
          <w:lang w:val="de-DE"/>
        </w:rPr>
        <w:t xml:space="preserve">ramali musaddasi mahzuf </w:t>
      </w:r>
      <w:r w:rsidRPr="00F35C24">
        <w:rPr>
          <w:rFonts w:ascii="Times New Roman" w:hAnsi="Times New Roman"/>
          <w:lang w:val="de-DE"/>
        </w:rPr>
        <w:t xml:space="preserve">(ruknlari va taqti'i: foilotun foilotun foilun </w:t>
      </w:r>
      <w:r w:rsidR="00D85D39" w:rsidRPr="00F35C24">
        <w:rPr>
          <w:rFonts w:ascii="Times New Roman" w:hAnsi="Times New Roman"/>
          <w:lang w:val="de-DE"/>
        </w:rPr>
        <w:t>–</w:t>
      </w:r>
      <w:r w:rsidRPr="00F35C24">
        <w:rPr>
          <w:rFonts w:ascii="Times New Roman" w:hAnsi="Times New Roman"/>
          <w:lang w:val="de-DE"/>
        </w:rPr>
        <w:t xml:space="preserve"> V</w:t>
      </w:r>
      <w:r w:rsidR="00D85D39" w:rsidRPr="00F35C24">
        <w:rPr>
          <w:rFonts w:ascii="Times New Roman" w:hAnsi="Times New Roman"/>
          <w:lang w:val="de-DE"/>
        </w:rPr>
        <w:t>––</w:t>
      </w:r>
      <w:r w:rsidRPr="00F35C24">
        <w:rPr>
          <w:rFonts w:ascii="Times New Roman" w:hAnsi="Times New Roman"/>
          <w:lang w:val="de-DE"/>
        </w:rPr>
        <w:t xml:space="preserve"> /</w:t>
      </w:r>
      <w:r w:rsidR="00D85D39" w:rsidRPr="00F35C24">
        <w:rPr>
          <w:rFonts w:ascii="Times New Roman" w:hAnsi="Times New Roman"/>
          <w:lang w:val="de-DE"/>
        </w:rPr>
        <w:t>–</w:t>
      </w:r>
      <w:r w:rsidRPr="00F35C24">
        <w:rPr>
          <w:rFonts w:ascii="Times New Roman" w:hAnsi="Times New Roman"/>
          <w:lang w:val="de-DE"/>
        </w:rPr>
        <w:t xml:space="preserve"> V</w:t>
      </w:r>
      <w:r w:rsidR="00D85D39" w:rsidRPr="00F35C24">
        <w:rPr>
          <w:rFonts w:ascii="Times New Roman" w:hAnsi="Times New Roman"/>
          <w:lang w:val="de-DE"/>
        </w:rPr>
        <w:t>––</w:t>
      </w:r>
      <w:r w:rsidRPr="00F35C24">
        <w:rPr>
          <w:rFonts w:ascii="Times New Roman" w:hAnsi="Times New Roman"/>
          <w:lang w:val="de-DE"/>
        </w:rPr>
        <w:t xml:space="preserve"> / </w:t>
      </w:r>
      <w:r w:rsidR="00D85D39" w:rsidRPr="00F35C24">
        <w:rPr>
          <w:rFonts w:ascii="Times New Roman" w:hAnsi="Times New Roman"/>
          <w:lang w:val="de-DE"/>
        </w:rPr>
        <w:t>–</w:t>
      </w:r>
      <w:r w:rsidRPr="00F35C24">
        <w:rPr>
          <w:rFonts w:ascii="Times New Roman" w:hAnsi="Times New Roman"/>
          <w:lang w:val="de-DE"/>
        </w:rPr>
        <w:t xml:space="preserve"> V</w:t>
      </w:r>
      <w:r w:rsidR="00D85D39" w:rsidRPr="00F35C24">
        <w:rPr>
          <w:rFonts w:ascii="Times New Roman" w:hAnsi="Times New Roman"/>
          <w:lang w:val="de-DE"/>
        </w:rPr>
        <w:t>–</w:t>
      </w:r>
      <w:r w:rsidRPr="00F35C24">
        <w:rPr>
          <w:rFonts w:ascii="Times New Roman" w:hAnsi="Times New Roman"/>
          <w:lang w:val="de-DE"/>
        </w:rPr>
        <w:t xml:space="preserve"> ) vaznida yozilgan.</w:t>
      </w:r>
    </w:p>
    <w:p w:rsidR="00BD78F7" w:rsidRPr="00F35C24" w:rsidRDefault="00BD78F7"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 xml:space="preserve">“Devoni Foniy”dan 72 </w:t>
      </w:r>
      <w:r w:rsidRPr="00F35C24">
        <w:rPr>
          <w:rFonts w:ascii="Times New Roman" w:hAnsi="Times New Roman"/>
          <w:b/>
          <w:bCs/>
          <w:lang w:val="en-US"/>
        </w:rPr>
        <w:t xml:space="preserve">ruboiy </w:t>
      </w:r>
      <w:r w:rsidRPr="00F35C24">
        <w:rPr>
          <w:rFonts w:ascii="Times New Roman" w:hAnsi="Times New Roman"/>
          <w:lang w:val="en-US"/>
        </w:rPr>
        <w:t>o‘rin olgan. Diqqatga sazovor tomoni, ruboiylarning barchasi to‘rt misrasi ham o‘zaro qofiyalanuvchi taronai ruboiylardir.</w:t>
      </w:r>
    </w:p>
    <w:p w:rsidR="00BD78F7" w:rsidRPr="00F35C24" w:rsidRDefault="00BD78F7" w:rsidP="00E36BC3">
      <w:pPr>
        <w:autoSpaceDE w:val="0"/>
        <w:autoSpaceDN w:val="0"/>
        <w:adjustRightInd w:val="0"/>
        <w:spacing w:after="0" w:line="240" w:lineRule="auto"/>
        <w:ind w:firstLine="570"/>
        <w:jc w:val="both"/>
        <w:rPr>
          <w:rFonts w:ascii="Times New Roman" w:hAnsi="Times New Roman"/>
          <w:lang w:val="en-US"/>
        </w:rPr>
      </w:pPr>
    </w:p>
    <w:p w:rsidR="00BD78F7" w:rsidRPr="00F35C24" w:rsidRDefault="00BD78F7"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r>
      <w:r w:rsidRPr="00F35C24">
        <w:rPr>
          <w:rFonts w:ascii="Times New Roman" w:hAnsi="Times New Roman"/>
          <w:i/>
          <w:iCs/>
          <w:lang w:val="en-US"/>
        </w:rPr>
        <w:tab/>
      </w:r>
      <w:r w:rsidRPr="00F35C24">
        <w:rPr>
          <w:rFonts w:ascii="Calibri" w:eastAsia="MS Mincho" w:hAnsi="Calibri" w:cs="Calibri"/>
          <w:i/>
          <w:iCs/>
          <w:lang w:val="ja-JP"/>
        </w:rPr>
        <w:t>Ҷ</w:t>
      </w:r>
      <w:r w:rsidRPr="00F35C24">
        <w:rPr>
          <w:rFonts w:ascii="Times New Roman" w:hAnsi="Times New Roman"/>
          <w:i/>
          <w:iCs/>
          <w:lang w:val="en-US"/>
        </w:rPr>
        <w:t xml:space="preserve">onam ba du la'li </w:t>
      </w:r>
      <w:r w:rsidRPr="00F35C24">
        <w:rPr>
          <w:rFonts w:ascii="Calibri" w:eastAsia="MS Mincho" w:hAnsi="Calibri" w:cs="Calibri"/>
          <w:i/>
          <w:iCs/>
          <w:lang w:val="ja-JP"/>
        </w:rPr>
        <w:t>ҷ</w:t>
      </w:r>
      <w:r w:rsidRPr="00F35C24">
        <w:rPr>
          <w:rFonts w:ascii="Times New Roman" w:hAnsi="Times New Roman"/>
          <w:i/>
          <w:iCs/>
          <w:lang w:val="en-US"/>
        </w:rPr>
        <w:t>onfizoi tu fido,</w:t>
      </w:r>
    </w:p>
    <w:p w:rsidR="00BD78F7" w:rsidRPr="00F35C24" w:rsidRDefault="00BD78F7"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r>
      <w:r w:rsidRPr="00F35C24">
        <w:rPr>
          <w:rFonts w:ascii="Times New Roman" w:hAnsi="Times New Roman"/>
          <w:i/>
          <w:iCs/>
          <w:lang w:val="en-US"/>
        </w:rPr>
        <w:tab/>
        <w:t>Ruham ba nasimi atrsoi tu fido.</w:t>
      </w:r>
    </w:p>
    <w:p w:rsidR="00BD78F7" w:rsidRPr="00F35C24" w:rsidRDefault="00BD78F7"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r>
      <w:r w:rsidRPr="00F35C24">
        <w:rPr>
          <w:rFonts w:ascii="Times New Roman" w:hAnsi="Times New Roman"/>
          <w:i/>
          <w:iCs/>
          <w:lang w:val="en-US"/>
        </w:rPr>
        <w:tab/>
        <w:t>Oshufta dilam ba ishvahoi tu fido,</w:t>
      </w:r>
    </w:p>
    <w:p w:rsidR="00BD78F7" w:rsidRPr="00F35C24" w:rsidRDefault="00BD78F7"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r>
      <w:r w:rsidRPr="00F35C24">
        <w:rPr>
          <w:rFonts w:ascii="Times New Roman" w:hAnsi="Times New Roman"/>
          <w:i/>
          <w:iCs/>
          <w:lang w:val="en-US"/>
        </w:rPr>
        <w:tab/>
        <w:t>Farsuda tanam ba xoki poi tu fido.</w:t>
      </w:r>
    </w:p>
    <w:p w:rsidR="00BD78F7" w:rsidRPr="00F35C24" w:rsidRDefault="00BD78F7" w:rsidP="00E36BC3">
      <w:pPr>
        <w:autoSpaceDE w:val="0"/>
        <w:autoSpaceDN w:val="0"/>
        <w:adjustRightInd w:val="0"/>
        <w:spacing w:after="0" w:line="240" w:lineRule="auto"/>
        <w:ind w:firstLine="570"/>
        <w:jc w:val="both"/>
        <w:rPr>
          <w:rFonts w:ascii="Times New Roman" w:hAnsi="Times New Roman"/>
          <w:i/>
          <w:iCs/>
          <w:lang w:val="en-US"/>
        </w:rPr>
      </w:pPr>
    </w:p>
    <w:p w:rsidR="00BD78F7" w:rsidRPr="00F35C24" w:rsidRDefault="00BD78F7" w:rsidP="00E36BC3">
      <w:pPr>
        <w:autoSpaceDE w:val="0"/>
        <w:autoSpaceDN w:val="0"/>
        <w:adjustRightInd w:val="0"/>
        <w:spacing w:after="0" w:line="240" w:lineRule="auto"/>
        <w:ind w:firstLine="570"/>
        <w:jc w:val="both"/>
        <w:rPr>
          <w:rFonts w:ascii="Times New Roman" w:hAnsi="Times New Roman"/>
          <w:u w:val="single"/>
          <w:lang w:val="en-US"/>
        </w:rPr>
      </w:pPr>
      <w:r w:rsidRPr="00F35C24">
        <w:rPr>
          <w:rFonts w:ascii="Times New Roman" w:hAnsi="Times New Roman"/>
          <w:u w:val="single"/>
          <w:lang w:val="en-US"/>
        </w:rPr>
        <w:t>(Mazmuni:</w:t>
      </w:r>
    </w:p>
    <w:p w:rsidR="00BD78F7" w:rsidRPr="00F35C24" w:rsidRDefault="00BD78F7" w:rsidP="00E36BC3">
      <w:pPr>
        <w:autoSpaceDE w:val="0"/>
        <w:autoSpaceDN w:val="0"/>
        <w:adjustRightInd w:val="0"/>
        <w:spacing w:after="0" w:line="240" w:lineRule="auto"/>
        <w:ind w:firstLine="570"/>
        <w:jc w:val="both"/>
        <w:rPr>
          <w:rFonts w:ascii="Times New Roman" w:hAnsi="Times New Roman"/>
          <w:u w:val="single"/>
          <w:lang w:val="en-US"/>
        </w:rPr>
      </w:pPr>
      <w:r w:rsidRPr="00F35C24">
        <w:rPr>
          <w:rFonts w:ascii="Times New Roman" w:hAnsi="Times New Roman"/>
          <w:u w:val="single"/>
          <w:lang w:val="en-US"/>
        </w:rPr>
        <w:tab/>
        <w:t>Jonim sening jon bag‘ishlovchi ikki labingga fido,</w:t>
      </w:r>
    </w:p>
    <w:p w:rsidR="00BD78F7" w:rsidRPr="00F35C24" w:rsidRDefault="00BD78F7" w:rsidP="00E36BC3">
      <w:pPr>
        <w:autoSpaceDE w:val="0"/>
        <w:autoSpaceDN w:val="0"/>
        <w:adjustRightInd w:val="0"/>
        <w:spacing w:after="0" w:line="240" w:lineRule="auto"/>
        <w:ind w:firstLine="570"/>
        <w:jc w:val="both"/>
        <w:rPr>
          <w:rFonts w:ascii="Times New Roman" w:hAnsi="Times New Roman"/>
          <w:u w:val="single"/>
          <w:lang w:val="en-US"/>
        </w:rPr>
      </w:pPr>
      <w:r w:rsidRPr="00F35C24">
        <w:rPr>
          <w:rFonts w:ascii="Times New Roman" w:hAnsi="Times New Roman"/>
          <w:u w:val="single"/>
          <w:lang w:val="en-US"/>
        </w:rPr>
        <w:tab/>
        <w:t>Ruhim sen tomondan esadigan muattar nasimga fido,</w:t>
      </w:r>
    </w:p>
    <w:p w:rsidR="00BD78F7" w:rsidRPr="00F35C24" w:rsidRDefault="00BD78F7" w:rsidP="00E36BC3">
      <w:pPr>
        <w:autoSpaceDE w:val="0"/>
        <w:autoSpaceDN w:val="0"/>
        <w:adjustRightInd w:val="0"/>
        <w:spacing w:after="0" w:line="240" w:lineRule="auto"/>
        <w:ind w:firstLine="570"/>
        <w:jc w:val="both"/>
        <w:rPr>
          <w:rFonts w:ascii="Times New Roman" w:hAnsi="Times New Roman"/>
          <w:u w:val="single"/>
          <w:lang w:val="en-US"/>
        </w:rPr>
      </w:pPr>
      <w:r w:rsidRPr="00F35C24">
        <w:rPr>
          <w:rFonts w:ascii="Times New Roman" w:hAnsi="Times New Roman"/>
          <w:u w:val="single"/>
          <w:lang w:val="en-US"/>
        </w:rPr>
        <w:tab/>
        <w:t>Oshiq ko‘nglim sening ishvalaringga fido,</w:t>
      </w:r>
    </w:p>
    <w:p w:rsidR="00BD78F7" w:rsidRPr="00F35C24" w:rsidRDefault="00BD78F7"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u w:val="single"/>
          <w:lang w:val="en-US"/>
        </w:rPr>
        <w:tab/>
        <w:t>Xasta jismim oyog‘ing tuprog‘iga fido).</w:t>
      </w:r>
      <w:r w:rsidRPr="00F35C24">
        <w:rPr>
          <w:rFonts w:ascii="Times New Roman" w:hAnsi="Times New Roman"/>
          <w:lang w:val="en-US"/>
        </w:rPr>
        <w:tab/>
      </w:r>
      <w:r w:rsidRPr="00F35C24">
        <w:rPr>
          <w:rFonts w:ascii="Times New Roman" w:hAnsi="Times New Roman"/>
          <w:lang w:val="en-US"/>
        </w:rPr>
        <w:tab/>
      </w:r>
    </w:p>
    <w:p w:rsidR="00BD78F7" w:rsidRPr="00F35C24" w:rsidRDefault="00BD78F7" w:rsidP="00E36BC3">
      <w:pPr>
        <w:autoSpaceDE w:val="0"/>
        <w:autoSpaceDN w:val="0"/>
        <w:adjustRightInd w:val="0"/>
        <w:spacing w:after="0" w:line="240" w:lineRule="auto"/>
        <w:ind w:firstLine="570"/>
        <w:jc w:val="both"/>
        <w:rPr>
          <w:rFonts w:ascii="Times New Roman" w:hAnsi="Times New Roman"/>
          <w:lang w:val="en-US"/>
        </w:rPr>
      </w:pPr>
    </w:p>
    <w:p w:rsidR="00BD78F7" w:rsidRPr="00F35C24" w:rsidRDefault="00BD78F7"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 xml:space="preserve">Devonda </w:t>
      </w:r>
      <w:r w:rsidRPr="00F35C24">
        <w:rPr>
          <w:rFonts w:ascii="Times New Roman" w:hAnsi="Times New Roman"/>
          <w:b/>
          <w:bCs/>
          <w:lang w:val="en-US"/>
        </w:rPr>
        <w:t>ta'rix</w:t>
      </w:r>
      <w:r w:rsidRPr="00F35C24">
        <w:rPr>
          <w:rFonts w:ascii="Times New Roman" w:hAnsi="Times New Roman"/>
          <w:lang w:val="en-US"/>
        </w:rPr>
        <w:t xml:space="preserve"> janriga oid she'rlar ham mavjud bo‘lib, ularning soni 16 ta. Ta'rix bu muayyan </w:t>
      </w:r>
      <w:r w:rsidR="00534848" w:rsidRPr="00F35C24">
        <w:rPr>
          <w:rFonts w:ascii="Times New Roman" w:hAnsi="Times New Roman"/>
          <w:lang w:val="en-US"/>
        </w:rPr>
        <w:t>voqea</w:t>
      </w:r>
      <w:r w:rsidRPr="00F35C24">
        <w:rPr>
          <w:rFonts w:ascii="Times New Roman" w:hAnsi="Times New Roman"/>
          <w:lang w:val="en-US"/>
        </w:rPr>
        <w:t xml:space="preserve">-hodisa yoki inson hayoti bilan bog‘liq biror sanani ochiq aytilmay, arab alifbosidagi harflar vositasi, ya'ni abjad usuli asosida ko‘rsatishdir. She'rshunoslik ilmida ta'rixga alohida she'riy janr sifatida </w:t>
      </w:r>
      <w:r w:rsidRPr="00F35C24">
        <w:rPr>
          <w:rFonts w:ascii="Times New Roman" w:hAnsi="Times New Roman"/>
          <w:lang w:val="en-US"/>
        </w:rPr>
        <w:lastRenderedPageBreak/>
        <w:t>ham, badiiy san'at sifatida ham qarash mavjud. Bu ikkala qarash ham muayyan asosga ega. Agar ta'rix usuli katta hajmdagi asarlar: dostonlar, manzumalar tarkibida va ko‘pincha asarlarning oxirida kelsa, bu alohida janr bo‘lmasdan, badiiy san'at hisoblanadi (“Yusuf va Zulayho”, “Hayrat ul-abror” dostonlaridagi kabi).</w:t>
      </w:r>
    </w:p>
    <w:p w:rsidR="00BD78F7" w:rsidRPr="00F35C24" w:rsidRDefault="00BD78F7"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 xml:space="preserve">Devonlar ichida alohida mustaqil she'r shakli sifatida keltirilgan ta'rixlarni janr sifatida talqin qilish mumkin. Shu ma'noda “Devoni Foniy” tarkibiga kiruvchi 16 ta ta'rix alohida janr bo‘lib, ular qit'a, ruboiy va to‘rtliklar shaklida yaratilgan.     </w:t>
      </w:r>
    </w:p>
    <w:p w:rsidR="00BD78F7" w:rsidRPr="00F35C24" w:rsidRDefault="00BD78F7" w:rsidP="00E36BC3">
      <w:pPr>
        <w:tabs>
          <w:tab w:val="left" w:pos="1980"/>
        </w:tabs>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 xml:space="preserve">  Ta'rixlar mavzusiga ko‘ra kishilar tavalludi yoki vafotiga doir; muayyan binolarning qurilishiga oid; taxtga chiqish, fath va biror </w:t>
      </w:r>
      <w:r w:rsidR="00534848" w:rsidRPr="00F35C24">
        <w:rPr>
          <w:rFonts w:ascii="Times New Roman" w:hAnsi="Times New Roman"/>
          <w:lang w:val="en-US"/>
        </w:rPr>
        <w:t>voqea</w:t>
      </w:r>
      <w:r w:rsidRPr="00F35C24">
        <w:rPr>
          <w:rFonts w:ascii="Times New Roman" w:hAnsi="Times New Roman"/>
          <w:lang w:val="en-US"/>
        </w:rPr>
        <w:t>- hodisa sodir bo‘lgan sanaga bag‘ishlab yaratilishi mumkin. Alisher Navoiy ta'rixlari, asosan, kishilar vafotiga oid (mutavaffiyot) yo‘nalishida bo‘lib, hazrat Navoiyning ustozlari va do‘stlari Abdurahmon Jomiy, Pahlavon Muhammad, Sayyid Hasan Ardasher, Xoja Ubaydulloh Ahror, Sulton Mahmud kabi shaxslarning vafot sanasiga bag‘ishlangan. Masalan, Abdurahmon Jomiy vafotiga baag‘ishlangan ta'rixda “</w:t>
      </w:r>
      <w:r w:rsidRPr="00F35C24">
        <w:rPr>
          <w:rFonts w:ascii="Times New Roman" w:hAnsi="Times New Roman"/>
          <w:rtl/>
        </w:rPr>
        <w:t>ﺧﺪﺍﺑﻴﺍﻣﺮﺯﺪ</w:t>
      </w:r>
      <w:r w:rsidRPr="00F35C24">
        <w:rPr>
          <w:rFonts w:ascii="Times New Roman" w:hAnsi="Times New Roman"/>
          <w:lang w:val="en-US"/>
        </w:rPr>
        <w:t>” – “Xudo biyomurzad” jumlasi ta'rix sanasi sifatida keltiriladi:</w:t>
      </w:r>
    </w:p>
    <w:p w:rsidR="00BD78F7" w:rsidRPr="00F35C24" w:rsidRDefault="00BD78F7" w:rsidP="00E36BC3">
      <w:pPr>
        <w:tabs>
          <w:tab w:val="left" w:pos="1980"/>
        </w:tabs>
        <w:autoSpaceDE w:val="0"/>
        <w:autoSpaceDN w:val="0"/>
        <w:adjustRightInd w:val="0"/>
        <w:spacing w:after="0" w:line="240" w:lineRule="auto"/>
        <w:ind w:firstLine="570"/>
        <w:jc w:val="both"/>
        <w:rPr>
          <w:rFonts w:ascii="Times New Roman" w:hAnsi="Times New Roman"/>
          <w:lang w:val="en-US"/>
        </w:rPr>
      </w:pPr>
    </w:p>
    <w:p w:rsidR="00BD78F7" w:rsidRPr="00F35C24" w:rsidRDefault="00BD78F7" w:rsidP="00E36BC3">
      <w:pPr>
        <w:tabs>
          <w:tab w:val="left" w:pos="1980"/>
        </w:tabs>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lang w:val="en-US"/>
        </w:rPr>
        <w:tab/>
      </w:r>
      <w:r w:rsidRPr="00F35C24">
        <w:rPr>
          <w:rFonts w:ascii="Times New Roman" w:hAnsi="Times New Roman"/>
          <w:i/>
          <w:iCs/>
          <w:lang w:val="en-US"/>
        </w:rPr>
        <w:t>Sarvi chamani hayot Abdurahmon,</w:t>
      </w:r>
    </w:p>
    <w:p w:rsidR="00BD78F7" w:rsidRPr="00F35C24" w:rsidRDefault="00BD78F7" w:rsidP="00E36BC3">
      <w:pPr>
        <w:tabs>
          <w:tab w:val="left" w:pos="1980"/>
        </w:tabs>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t>K o‘ raft az in dayri fano so‘i jinon.</w:t>
      </w:r>
    </w:p>
    <w:p w:rsidR="00BD78F7" w:rsidRPr="00F35C24" w:rsidRDefault="00BD78F7" w:rsidP="00E36BC3">
      <w:pPr>
        <w:tabs>
          <w:tab w:val="left" w:pos="1980"/>
        </w:tabs>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t xml:space="preserve">Ta'rixi chunin </w:t>
      </w:r>
      <w:r w:rsidR="00534848" w:rsidRPr="00F35C24">
        <w:rPr>
          <w:rFonts w:ascii="Times New Roman" w:hAnsi="Times New Roman"/>
          <w:i/>
          <w:iCs/>
          <w:lang w:val="en-US"/>
        </w:rPr>
        <w:t>voqea</w:t>
      </w:r>
      <w:r w:rsidRPr="00F35C24">
        <w:rPr>
          <w:rFonts w:ascii="Times New Roman" w:hAnsi="Times New Roman"/>
          <w:i/>
          <w:iCs/>
          <w:lang w:val="en-US"/>
        </w:rPr>
        <w:t>i g‘ussarason,</w:t>
      </w:r>
    </w:p>
    <w:p w:rsidR="00BD78F7" w:rsidRPr="00F35C24" w:rsidRDefault="00BD78F7" w:rsidP="00E36BC3">
      <w:pPr>
        <w:tabs>
          <w:tab w:val="left" w:pos="1980"/>
        </w:tabs>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t>Gar mexony: “Xudo biyomurzad” xon.</w:t>
      </w:r>
    </w:p>
    <w:p w:rsidR="00BD78F7" w:rsidRPr="00F35C24" w:rsidRDefault="00BD78F7" w:rsidP="00E36BC3">
      <w:pPr>
        <w:tabs>
          <w:tab w:val="left" w:pos="1980"/>
        </w:tabs>
        <w:autoSpaceDE w:val="0"/>
        <w:autoSpaceDN w:val="0"/>
        <w:adjustRightInd w:val="0"/>
        <w:spacing w:after="0" w:line="240" w:lineRule="auto"/>
        <w:ind w:firstLine="570"/>
        <w:jc w:val="both"/>
        <w:rPr>
          <w:rFonts w:ascii="Times New Roman" w:hAnsi="Times New Roman"/>
          <w:i/>
          <w:iCs/>
          <w:lang w:val="en-US"/>
        </w:rPr>
      </w:pPr>
    </w:p>
    <w:p w:rsidR="00BD78F7" w:rsidRPr="00F35C24" w:rsidRDefault="00BD78F7" w:rsidP="00E36BC3">
      <w:pPr>
        <w:tabs>
          <w:tab w:val="left" w:pos="1980"/>
        </w:tabs>
        <w:autoSpaceDE w:val="0"/>
        <w:autoSpaceDN w:val="0"/>
        <w:adjustRightInd w:val="0"/>
        <w:spacing w:after="0" w:line="240" w:lineRule="auto"/>
        <w:ind w:firstLine="570"/>
        <w:jc w:val="both"/>
        <w:rPr>
          <w:rFonts w:ascii="Times New Roman" w:hAnsi="Times New Roman"/>
          <w:u w:val="single"/>
          <w:lang w:val="en-US"/>
        </w:rPr>
      </w:pPr>
      <w:r w:rsidRPr="00F35C24">
        <w:rPr>
          <w:rFonts w:ascii="Times New Roman" w:hAnsi="Times New Roman"/>
          <w:lang w:val="en-US"/>
        </w:rPr>
        <w:t>(</w:t>
      </w:r>
      <w:r w:rsidRPr="00F35C24">
        <w:rPr>
          <w:rFonts w:ascii="Times New Roman" w:hAnsi="Times New Roman"/>
          <w:u w:val="single"/>
          <w:lang w:val="en-US"/>
        </w:rPr>
        <w:t>Mazmuni:</w:t>
      </w:r>
    </w:p>
    <w:p w:rsidR="00BD78F7" w:rsidRPr="00F35C24" w:rsidRDefault="00BD78F7" w:rsidP="00E36BC3">
      <w:pPr>
        <w:tabs>
          <w:tab w:val="left" w:pos="1980"/>
        </w:tabs>
        <w:autoSpaceDE w:val="0"/>
        <w:autoSpaceDN w:val="0"/>
        <w:adjustRightInd w:val="0"/>
        <w:spacing w:after="0" w:line="240" w:lineRule="auto"/>
        <w:ind w:firstLine="570"/>
        <w:jc w:val="both"/>
        <w:rPr>
          <w:rFonts w:ascii="Times New Roman" w:hAnsi="Times New Roman"/>
          <w:u w:val="single"/>
          <w:lang w:val="en-US"/>
        </w:rPr>
      </w:pPr>
      <w:r w:rsidRPr="00F35C24">
        <w:rPr>
          <w:rFonts w:ascii="Times New Roman" w:hAnsi="Times New Roman"/>
          <w:u w:val="single"/>
          <w:lang w:val="en-US"/>
        </w:rPr>
        <w:t xml:space="preserve">Hayot chamanining sarvi – Abdurahmon, </w:t>
      </w:r>
    </w:p>
    <w:p w:rsidR="00BD78F7" w:rsidRPr="00F35C24" w:rsidRDefault="00BD78F7" w:rsidP="00E36BC3">
      <w:pPr>
        <w:tabs>
          <w:tab w:val="left" w:pos="1980"/>
        </w:tabs>
        <w:autoSpaceDE w:val="0"/>
        <w:autoSpaceDN w:val="0"/>
        <w:adjustRightInd w:val="0"/>
        <w:spacing w:after="0" w:line="240" w:lineRule="auto"/>
        <w:ind w:firstLine="570"/>
        <w:jc w:val="both"/>
        <w:rPr>
          <w:rFonts w:ascii="Times New Roman" w:hAnsi="Times New Roman"/>
          <w:u w:val="single"/>
          <w:lang w:val="en-US"/>
        </w:rPr>
      </w:pPr>
      <w:r w:rsidRPr="00F35C24">
        <w:rPr>
          <w:rFonts w:ascii="Times New Roman" w:hAnsi="Times New Roman"/>
          <w:u w:val="single"/>
          <w:lang w:val="en-US"/>
        </w:rPr>
        <w:t xml:space="preserve">bu foniy dunyodan (ruhi) jannatga ketdi. </w:t>
      </w:r>
    </w:p>
    <w:p w:rsidR="00BD78F7" w:rsidRPr="00F35C24" w:rsidRDefault="00BD78F7" w:rsidP="00E36BC3">
      <w:pPr>
        <w:tabs>
          <w:tab w:val="left" w:pos="1980"/>
        </w:tabs>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u w:val="single"/>
          <w:lang w:val="en-US"/>
        </w:rPr>
        <w:t xml:space="preserve">G‘am-g‘ussa yetkazuvchi shunday </w:t>
      </w:r>
      <w:r w:rsidR="00534848" w:rsidRPr="00F35C24">
        <w:rPr>
          <w:rFonts w:ascii="Times New Roman" w:hAnsi="Times New Roman"/>
          <w:u w:val="single"/>
          <w:lang w:val="en-US"/>
        </w:rPr>
        <w:t>voqea</w:t>
      </w:r>
      <w:r w:rsidRPr="00F35C24">
        <w:rPr>
          <w:rFonts w:ascii="Times New Roman" w:hAnsi="Times New Roman"/>
          <w:u w:val="single"/>
          <w:lang w:val="en-US"/>
        </w:rPr>
        <w:t>larning ta'rixini o‘qiganingda: “Xudo biyomurzad” –  deb o‘qi</w:t>
      </w:r>
      <w:r w:rsidRPr="00F35C24">
        <w:rPr>
          <w:rFonts w:ascii="Times New Roman" w:hAnsi="Times New Roman"/>
          <w:lang w:val="en-US"/>
        </w:rPr>
        <w:t>).</w:t>
      </w:r>
    </w:p>
    <w:p w:rsidR="00BD78F7" w:rsidRPr="00F35C24" w:rsidRDefault="00BD78F7" w:rsidP="00E36BC3">
      <w:pPr>
        <w:tabs>
          <w:tab w:val="left" w:pos="1980"/>
        </w:tabs>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Mazkur ta'rixdagi “</w:t>
      </w:r>
      <w:r w:rsidRPr="00F35C24">
        <w:rPr>
          <w:rFonts w:ascii="Times New Roman" w:hAnsi="Times New Roman"/>
          <w:rtl/>
        </w:rPr>
        <w:t>ﺧﺪﺍﺑﻴﺍﻣﺮﺯﺪ</w:t>
      </w:r>
      <w:r w:rsidRPr="00F35C24">
        <w:rPr>
          <w:rFonts w:ascii="Times New Roman" w:hAnsi="Times New Roman"/>
          <w:lang w:val="en-US"/>
        </w:rPr>
        <w:t>” – “Xudo biyomurzad”  jumlasidagi harflar abjad hisobiga ko‘ra belgilanganda hijriy 989, milodiy 1492 yil kelib chiqadi. Ushbu ta'rix ruboiy shaklida yozilgan.</w:t>
      </w:r>
    </w:p>
    <w:p w:rsidR="00BD78F7" w:rsidRPr="00F35C24" w:rsidRDefault="00BD78F7" w:rsidP="00E36BC3">
      <w:pPr>
        <w:tabs>
          <w:tab w:val="left" w:pos="1980"/>
        </w:tabs>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 xml:space="preserve">Devoni Foniy”dan </w:t>
      </w:r>
      <w:r w:rsidRPr="00F35C24">
        <w:rPr>
          <w:rFonts w:ascii="Times New Roman" w:hAnsi="Times New Roman"/>
          <w:b/>
          <w:bCs/>
          <w:lang w:val="en-US"/>
        </w:rPr>
        <w:t>muammo</w:t>
      </w:r>
      <w:r w:rsidRPr="00F35C24">
        <w:rPr>
          <w:rFonts w:ascii="Times New Roman" w:hAnsi="Times New Roman"/>
          <w:lang w:val="en-US"/>
        </w:rPr>
        <w:t xml:space="preserve"> janri ham o‘rin olgan. Muammolarning aksariyati bir baytli, faqat 11 - “Anis” ismiga bitilgan muammo ikki baytdan iborat. Muammolar devonga muammoning javobi boshlangan harflarning arab alifbosidagi tartibi asosida joylashtirilgan. Ya'ni dastlab yechimi “</w:t>
      </w:r>
      <w:r w:rsidRPr="00F35C24">
        <w:rPr>
          <w:rFonts w:ascii="Times New Roman" w:hAnsi="Times New Roman"/>
          <w:rtl/>
        </w:rPr>
        <w:t>ﺍ</w:t>
      </w:r>
      <w:r w:rsidRPr="00F35C24">
        <w:rPr>
          <w:rFonts w:ascii="Times New Roman" w:hAnsi="Times New Roman"/>
          <w:lang w:val="en-US"/>
        </w:rPr>
        <w:t xml:space="preserve">” – </w:t>
      </w:r>
      <w:r w:rsidRPr="00F35C24">
        <w:rPr>
          <w:rFonts w:ascii="Times New Roman" w:hAnsi="Times New Roman"/>
          <w:i/>
          <w:iCs/>
          <w:lang w:val="en-US"/>
        </w:rPr>
        <w:t>“alif”</w:t>
      </w:r>
      <w:r w:rsidRPr="00F35C24">
        <w:rPr>
          <w:rFonts w:ascii="Times New Roman" w:hAnsi="Times New Roman"/>
          <w:lang w:val="en-US"/>
        </w:rPr>
        <w:t xml:space="preserve"> harfi bilan boshlanuvchi ism yoki nomlar keltiriladi. Masalan, Odam, Amin, Omir va b. Shu tarzda yechimi “</w:t>
      </w:r>
      <w:r w:rsidRPr="00F35C24">
        <w:rPr>
          <w:rFonts w:ascii="Times New Roman" w:hAnsi="Times New Roman"/>
          <w:rtl/>
        </w:rPr>
        <w:t>ﺏ</w:t>
      </w:r>
      <w:r w:rsidRPr="00F35C24">
        <w:rPr>
          <w:rFonts w:ascii="Times New Roman" w:hAnsi="Times New Roman"/>
          <w:lang w:val="en-US"/>
        </w:rPr>
        <w:t xml:space="preserve">” – </w:t>
      </w:r>
      <w:r w:rsidRPr="00F35C24">
        <w:rPr>
          <w:rFonts w:ascii="Times New Roman" w:hAnsi="Times New Roman"/>
          <w:i/>
          <w:iCs/>
          <w:lang w:val="en-US"/>
        </w:rPr>
        <w:t>“be”</w:t>
      </w:r>
      <w:r w:rsidRPr="00F35C24">
        <w:rPr>
          <w:rFonts w:ascii="Times New Roman" w:hAnsi="Times New Roman"/>
          <w:lang w:val="en-US"/>
        </w:rPr>
        <w:t>, “</w:t>
      </w:r>
      <w:r w:rsidRPr="00F35C24">
        <w:rPr>
          <w:rFonts w:ascii="Times New Roman" w:hAnsi="Times New Roman"/>
          <w:rtl/>
        </w:rPr>
        <w:t>ﺖ</w:t>
      </w:r>
      <w:r w:rsidRPr="00F35C24">
        <w:rPr>
          <w:rFonts w:ascii="Times New Roman" w:hAnsi="Times New Roman"/>
          <w:lang w:val="en-US"/>
        </w:rPr>
        <w:t xml:space="preserve">” – </w:t>
      </w:r>
      <w:r w:rsidRPr="00F35C24">
        <w:rPr>
          <w:rFonts w:ascii="Times New Roman" w:hAnsi="Times New Roman"/>
          <w:i/>
          <w:iCs/>
          <w:lang w:val="en-US"/>
        </w:rPr>
        <w:t>“te”</w:t>
      </w:r>
      <w:r w:rsidRPr="00F35C24">
        <w:rPr>
          <w:rFonts w:ascii="Times New Roman" w:hAnsi="Times New Roman"/>
          <w:lang w:val="en-US"/>
        </w:rPr>
        <w:t xml:space="preserve"> va boshqa harflar bilan boshlanuvchi muammolar berib boriladi. “Xazoyin ul-maoniy”dagi tartibga asosan, muammoning javobi sarlavha sifatida matn boshida keltiriladi. Devonda javobi </w:t>
      </w:r>
      <w:r w:rsidRPr="00F35C24">
        <w:rPr>
          <w:rFonts w:ascii="Times New Roman" w:hAnsi="Times New Roman"/>
          <w:i/>
          <w:iCs/>
          <w:lang w:val="en-US"/>
        </w:rPr>
        <w:t>“alif”</w:t>
      </w:r>
      <w:r w:rsidRPr="00F35C24">
        <w:rPr>
          <w:rFonts w:ascii="Times New Roman" w:hAnsi="Times New Roman"/>
          <w:lang w:val="en-US"/>
        </w:rPr>
        <w:t xml:space="preserve"> bilan boshlanuvchi muammolar eng katta ko‘rsatkichni tashkil qiladi. Ularning soni 78 ta. </w:t>
      </w:r>
      <w:r w:rsidRPr="00F35C24">
        <w:rPr>
          <w:rFonts w:ascii="Times New Roman" w:hAnsi="Times New Roman"/>
          <w:i/>
          <w:iCs/>
          <w:lang w:val="en-US"/>
        </w:rPr>
        <w:t>“Be”</w:t>
      </w:r>
      <w:r w:rsidRPr="00F35C24">
        <w:rPr>
          <w:rFonts w:ascii="Times New Roman" w:hAnsi="Times New Roman"/>
          <w:lang w:val="en-US"/>
        </w:rPr>
        <w:t xml:space="preserve"> bilan tugallanuvchi muammolar miqdori esa 46 ta. Devonda ba'zi harflar bilan boshlanadigan muammolar uchramaydi. “Devoni Foniy”dagi tartibga e'tibor qaratish shuni ko‘rsatadiki, aslida </w:t>
      </w:r>
      <w:r w:rsidR="00C52139" w:rsidRPr="00F35C24">
        <w:rPr>
          <w:rFonts w:ascii="Times New Roman" w:hAnsi="Times New Roman"/>
          <w:lang w:val="en-US"/>
        </w:rPr>
        <w:t>s</w:t>
      </w:r>
      <w:r w:rsidR="00D915D9" w:rsidRPr="00F35C24">
        <w:rPr>
          <w:rFonts w:ascii="Times New Roman" w:hAnsi="Times New Roman"/>
          <w:lang w:val="en-US"/>
        </w:rPr>
        <w:t>hoir</w:t>
      </w:r>
      <w:r w:rsidRPr="00F35C24">
        <w:rPr>
          <w:rFonts w:ascii="Times New Roman" w:hAnsi="Times New Roman"/>
          <w:lang w:val="en-US"/>
        </w:rPr>
        <w:t xml:space="preserve"> har bir harfga mos holda muammo yaratganu, lekin ular bizgacha yetib kelmagan yoki joriy nashrlardan o‘rin olmagan. Chunki Navoiyning o‘zi “Muhokamat ul-lug‘atayn” asarida forsiy tildagi muammolari sonini 500 ga yaqin deb ko‘rsatib, ularning aksariyati Abdurahmon Jomiy nazariga tushganini aytadi. Bu ma'lumot “Devoni Foniy” nusxalarining </w:t>
      </w:r>
      <w:r w:rsidR="00925AD0" w:rsidRPr="00F35C24">
        <w:rPr>
          <w:rFonts w:ascii="Times New Roman" w:hAnsi="Times New Roman"/>
          <w:lang w:val="en-US"/>
        </w:rPr>
        <w:t>hech</w:t>
      </w:r>
      <w:r w:rsidRPr="00F35C24">
        <w:rPr>
          <w:rFonts w:ascii="Times New Roman" w:hAnsi="Times New Roman"/>
          <w:lang w:val="en-US"/>
        </w:rPr>
        <w:t xml:space="preserve"> biri hali to‘liq mukammal nusxa emasligini ko‘rsatadi.</w:t>
      </w:r>
    </w:p>
    <w:p w:rsidR="00BD78F7" w:rsidRPr="00F35C24" w:rsidRDefault="00BD78F7" w:rsidP="00E36BC3">
      <w:pPr>
        <w:tabs>
          <w:tab w:val="left" w:pos="1980"/>
        </w:tabs>
        <w:autoSpaceDE w:val="0"/>
        <w:autoSpaceDN w:val="0"/>
        <w:adjustRightInd w:val="0"/>
        <w:spacing w:after="0" w:line="240" w:lineRule="auto"/>
        <w:ind w:firstLine="285"/>
        <w:jc w:val="both"/>
        <w:rPr>
          <w:rFonts w:ascii="Times New Roman" w:hAnsi="Times New Roman"/>
          <w:lang w:val="en-US"/>
        </w:rPr>
      </w:pPr>
      <w:r w:rsidRPr="00F35C24">
        <w:rPr>
          <w:rFonts w:ascii="Times New Roman" w:hAnsi="Times New Roman"/>
          <w:lang w:val="en-US"/>
        </w:rPr>
        <w:t>Navoiy o‘zbek tilida  bitta qasida (</w:t>
      </w:r>
      <w:r w:rsidR="00675B24" w:rsidRPr="00F35C24">
        <w:rPr>
          <w:rFonts w:ascii="Times New Roman" w:hAnsi="Times New Roman"/>
          <w:lang w:val="en-US"/>
        </w:rPr>
        <w:t>“Hiloliya”) yozgan bo‘lsa, forsiy tildagi</w:t>
      </w:r>
      <w:r w:rsidRPr="00F35C24">
        <w:rPr>
          <w:rFonts w:ascii="Times New Roman" w:hAnsi="Times New Roman"/>
          <w:lang w:val="en-US"/>
        </w:rPr>
        <w:t xml:space="preserve"> qasidalari sanog‘i o‘ntaga bor</w:t>
      </w:r>
      <w:r w:rsidR="00C52139" w:rsidRPr="00F35C24">
        <w:rPr>
          <w:rFonts w:ascii="Times New Roman" w:hAnsi="Times New Roman"/>
          <w:lang w:val="en-US"/>
        </w:rPr>
        <w:t xml:space="preserve">adi. “Muhokamat ul-lug‘atayn” </w:t>
      </w:r>
      <w:r w:rsidRPr="00F35C24">
        <w:rPr>
          <w:rFonts w:ascii="Times New Roman" w:hAnsi="Times New Roman"/>
          <w:lang w:val="en-US"/>
        </w:rPr>
        <w:t xml:space="preserve">asarida forsiy qasidalarni nomma-nom tilga olib, ularning matla'ini keltiradi. </w:t>
      </w:r>
      <w:r w:rsidR="00D915D9" w:rsidRPr="00F35C24">
        <w:rPr>
          <w:rFonts w:ascii="Times New Roman" w:hAnsi="Times New Roman"/>
          <w:lang w:val="en-US"/>
        </w:rPr>
        <w:t>Shoir</w:t>
      </w:r>
      <w:r w:rsidRPr="00F35C24">
        <w:rPr>
          <w:rFonts w:ascii="Times New Roman" w:hAnsi="Times New Roman"/>
          <w:lang w:val="en-US"/>
        </w:rPr>
        <w:t xml:space="preserve">ning forsiy qasidalariga alohida ahamiyat berilishi bejiz emas: katta ijtimoiy-falsafiy ma'nolar, keng qamrovli xulosa va umumlashmalarni ifodalaydigan qasidalar yozish ancha-muncha </w:t>
      </w:r>
      <w:r w:rsidR="00675B24" w:rsidRPr="00F35C24">
        <w:rPr>
          <w:rFonts w:ascii="Times New Roman" w:hAnsi="Times New Roman"/>
          <w:lang w:val="en-US"/>
        </w:rPr>
        <w:t>s</w:t>
      </w:r>
      <w:r w:rsidR="00D915D9" w:rsidRPr="00F35C24">
        <w:rPr>
          <w:rFonts w:ascii="Times New Roman" w:hAnsi="Times New Roman"/>
          <w:lang w:val="en-US"/>
        </w:rPr>
        <w:t>hoir</w:t>
      </w:r>
      <w:r w:rsidRPr="00F35C24">
        <w:rPr>
          <w:rFonts w:ascii="Times New Roman" w:hAnsi="Times New Roman"/>
          <w:lang w:val="en-US"/>
        </w:rPr>
        <w:t xml:space="preserve">ning qo‘lidan kelmas edi. </w:t>
      </w:r>
      <w:r w:rsidR="00D915D9" w:rsidRPr="00F35C24">
        <w:rPr>
          <w:rFonts w:ascii="Times New Roman" w:hAnsi="Times New Roman"/>
          <w:lang w:val="en-US"/>
        </w:rPr>
        <w:t>Shoir</w:t>
      </w:r>
      <w:r w:rsidRPr="00F35C24">
        <w:rPr>
          <w:rFonts w:ascii="Times New Roman" w:hAnsi="Times New Roman"/>
          <w:lang w:val="en-US"/>
        </w:rPr>
        <w:t>ona mahorat va teran tafakkur, katta hayotiy tajriba va chuqur bilim, latif taxayyul va orifona jo‘shqin qalb sohibi bo‘lganligi hamda forsiy tilda falsafiy-irfoniy jihatdan yetuk qasidalar yaratganlar juda kamsonli b</w:t>
      </w:r>
      <w:r w:rsidR="00675B24" w:rsidRPr="00F35C24">
        <w:rPr>
          <w:rFonts w:ascii="Times New Roman" w:eastAsia="MS Mincho" w:hAnsi="Times New Roman"/>
          <w:lang w:val="en-US"/>
        </w:rPr>
        <w:t>o</w:t>
      </w:r>
      <w:r w:rsidR="00675B24" w:rsidRPr="00F35C24">
        <w:rPr>
          <w:rFonts w:ascii="Times New Roman" w:hAnsi="Times New Roman"/>
          <w:lang w:val="en-US"/>
        </w:rPr>
        <w:t>‘</w:t>
      </w:r>
      <w:r w:rsidRPr="00F35C24">
        <w:rPr>
          <w:rFonts w:ascii="Times New Roman" w:hAnsi="Times New Roman"/>
          <w:lang w:val="en-US"/>
        </w:rPr>
        <w:t>lib, ulardan Xoqoniy Shervoniy “Xalloq ul-maoniy” (yangi ma'nolar yaratuvchi), Anvariy Abivardiy esa “qasida payg‘ambari” kabi yuksak unvonlarga sazovor bo‘lishgan. Navoiyning forsiy tildagi qasidalari ikki turkumga: “Sittai zaruriya” (“Olti zarurat”) va “Fusuli arbaa” (“To‘rt fasl”)</w:t>
      </w:r>
      <w:r w:rsidR="00A2293D" w:rsidRPr="00F35C24">
        <w:rPr>
          <w:rFonts w:ascii="Times New Roman" w:hAnsi="Times New Roman"/>
          <w:lang w:val="en-US"/>
        </w:rPr>
        <w:t>ga</w:t>
      </w:r>
      <w:r w:rsidRPr="00F35C24">
        <w:rPr>
          <w:rFonts w:ascii="Times New Roman" w:hAnsi="Times New Roman"/>
          <w:lang w:val="en-US"/>
        </w:rPr>
        <w:t xml:space="preserve"> ajratilgan. “Sittai zaruriya” olti qasidadan iborat bo‘lib, Alisher Navoiy ularning mavzusi haqida “Muhokamat ul-lug‘atayn”da shunday yozadi: “</w:t>
      </w:r>
      <w:r w:rsidRPr="00F35C24">
        <w:rPr>
          <w:rFonts w:ascii="Times New Roman" w:hAnsi="Times New Roman"/>
          <w:i/>
          <w:iCs/>
          <w:lang w:val="en-US"/>
        </w:rPr>
        <w:t xml:space="preserve">Bu olti qasida hamd va na't va </w:t>
      </w:r>
      <w:r w:rsidR="00A2293D" w:rsidRPr="00F35C24">
        <w:rPr>
          <w:rFonts w:ascii="Times New Roman" w:hAnsi="Times New Roman"/>
          <w:i/>
          <w:iCs/>
          <w:lang w:val="en-US"/>
        </w:rPr>
        <w:t>sano va mav'izotdur va ahli tasavvuf</w:t>
      </w:r>
      <w:r w:rsidRPr="00F35C24">
        <w:rPr>
          <w:rFonts w:ascii="Times New Roman" w:hAnsi="Times New Roman"/>
          <w:i/>
          <w:iCs/>
          <w:lang w:val="en-US"/>
        </w:rPr>
        <w:t xml:space="preserve"> va haqiqat tili bila ma'rifat</w:t>
      </w:r>
      <w:r w:rsidRPr="00F35C24">
        <w:rPr>
          <w:rFonts w:ascii="Times New Roman" w:hAnsi="Times New Roman"/>
          <w:lang w:val="en-US"/>
        </w:rPr>
        <w:t>”. “Sittai zaruriya”ning de</w:t>
      </w:r>
      <w:r w:rsidR="00A2293D" w:rsidRPr="00F35C24">
        <w:rPr>
          <w:rFonts w:ascii="Times New Roman" w:hAnsi="Times New Roman"/>
          <w:lang w:val="en-US"/>
        </w:rPr>
        <w:t>bochasiga ko‘ra, bu turkum 1497-</w:t>
      </w:r>
      <w:r w:rsidRPr="00F35C24">
        <w:rPr>
          <w:rFonts w:ascii="Times New Roman" w:hAnsi="Times New Roman"/>
          <w:lang w:val="en-US"/>
        </w:rPr>
        <w:t xml:space="preserve">yilda tartib berilgan bo‘lib, uni tuzishga Navoiyni avval ustozi Jomiy, uning vafotidan so‘ng esa Sulton Husayn Boyqaro ilhomlantirgan. </w:t>
      </w:r>
    </w:p>
    <w:p w:rsidR="00BD78F7" w:rsidRPr="00F35C24" w:rsidRDefault="00BD78F7" w:rsidP="00E36BC3">
      <w:pPr>
        <w:autoSpaceDE w:val="0"/>
        <w:autoSpaceDN w:val="0"/>
        <w:adjustRightInd w:val="0"/>
        <w:spacing w:after="0" w:line="240" w:lineRule="auto"/>
        <w:ind w:firstLine="285"/>
        <w:jc w:val="both"/>
        <w:rPr>
          <w:rFonts w:ascii="Times New Roman" w:hAnsi="Times New Roman"/>
          <w:lang w:val="en-US"/>
        </w:rPr>
      </w:pPr>
      <w:r w:rsidRPr="00F35C24">
        <w:rPr>
          <w:rFonts w:ascii="Times New Roman" w:hAnsi="Times New Roman"/>
          <w:lang w:val="en-US"/>
        </w:rPr>
        <w:t xml:space="preserve">Majmuadagi birinchi qasida </w:t>
      </w:r>
      <w:r w:rsidRPr="00F35C24">
        <w:rPr>
          <w:rFonts w:ascii="Times New Roman" w:hAnsi="Times New Roman"/>
          <w:b/>
          <w:bCs/>
          <w:lang w:val="en-US"/>
        </w:rPr>
        <w:t>“Ruh ul-quds”</w:t>
      </w:r>
      <w:r w:rsidRPr="00F35C24">
        <w:rPr>
          <w:rFonts w:ascii="Times New Roman" w:hAnsi="Times New Roman"/>
          <w:lang w:val="en-US"/>
        </w:rPr>
        <w:t xml:space="preserve"> (“Muqaddas ruh”) deb atalib, 132 baytni o‘z ichiga oladi. Qasidaning yozilgan sanasi matn tarkibida ta'rix yo‘li bilan hijriy 895,</w:t>
      </w:r>
      <w:r w:rsidR="00A2293D" w:rsidRPr="00F35C24">
        <w:rPr>
          <w:rFonts w:ascii="Times New Roman" w:hAnsi="Times New Roman"/>
          <w:lang w:val="en-US"/>
        </w:rPr>
        <w:t xml:space="preserve"> milodiy 1491-</w:t>
      </w:r>
      <w:r w:rsidRPr="00F35C24">
        <w:rPr>
          <w:rFonts w:ascii="Times New Roman" w:hAnsi="Times New Roman"/>
          <w:lang w:val="en-US"/>
        </w:rPr>
        <w:t xml:space="preserve">yil deb ko‘rsatib </w:t>
      </w:r>
      <w:r w:rsidRPr="00F35C24">
        <w:rPr>
          <w:rFonts w:ascii="Times New Roman" w:hAnsi="Times New Roman"/>
          <w:lang w:val="en-US"/>
        </w:rPr>
        <w:lastRenderedPageBreak/>
        <w:t>o‘tilgan. Qasidada ilohiy tavhid: olamning yagonaligi, yagona abadiy va azaliy borliq, Yaratganning qudrat va azimati, zarradan koinotgacha uning izmida ekanligi madh etiladi.  Qasidada ilohiy tavhid: olamning yagonaligi, yagona abadiy va azaliy borliq, Yaratganning qudrat va azimati, zarradan koinotgacha uning izmida ekanligi vahdat ul-vujud ta'limoti asosida talqin etilgan. Unda olam yaxlit holda yakka</w:t>
      </w:r>
      <w:r w:rsidR="00A2293D" w:rsidRPr="00F35C24">
        <w:rPr>
          <w:rFonts w:ascii="Times New Roman" w:hAnsi="Times New Roman"/>
          <w:lang w:val="en-US"/>
        </w:rPr>
        <w:t>-</w:t>
      </w:r>
      <w:r w:rsidRPr="00F35C24">
        <w:rPr>
          <w:rFonts w:ascii="Times New Roman" w:hAnsi="Times New Roman"/>
          <w:lang w:val="en-US"/>
        </w:rPr>
        <w:t>yu yagona Parvardigor qudrati bilan yaratilganligi va ana shu Ruhi mutlaqning tajalliysi tufayli mavjudlik topishi va uzluksiz harakatda bo‘lishi ta'kidlangan. Qasida dasturiy-muqaddimaviy xarakterga ega. Unda Olloh – olam aloqadorligining barcha sabablari ruhning olti quvvasi bilan bog‘liqligiga e'tibor qaratiladi. “Ruh ul-quds” tuzilishiga ko‘ra to‘liq qasida bo‘lib, mazmun-mohiyatiga ko‘ra uni shartli ravishda o‘n ikki qismga ajratish mumkin. Birinchi qism nasib (kirish)dan iborat bo‘lib, 9 baytni o‘z ichiga oladi. Unda Ilohiy qudratga umumiy ta'rif beriladi. Qasida quyidagi bayt bilan boshlanadi:</w:t>
      </w:r>
    </w:p>
    <w:p w:rsidR="00BD78F7" w:rsidRPr="00F35C24" w:rsidRDefault="00BD78F7" w:rsidP="00E36BC3">
      <w:pPr>
        <w:autoSpaceDE w:val="0"/>
        <w:autoSpaceDN w:val="0"/>
        <w:adjustRightInd w:val="0"/>
        <w:spacing w:after="0" w:line="240" w:lineRule="auto"/>
        <w:ind w:firstLine="285"/>
        <w:jc w:val="both"/>
        <w:rPr>
          <w:rFonts w:ascii="Times New Roman" w:hAnsi="Times New Roman"/>
          <w:i/>
          <w:iCs/>
          <w:lang w:val="en-US"/>
        </w:rPr>
      </w:pPr>
      <w:r w:rsidRPr="00F35C24">
        <w:rPr>
          <w:rFonts w:ascii="Times New Roman" w:hAnsi="Times New Roman"/>
          <w:i/>
          <w:iCs/>
          <w:lang w:val="en-US"/>
        </w:rPr>
        <w:t>Zihy ba xomai qudrat musavviri ashyo,</w:t>
      </w:r>
    </w:p>
    <w:p w:rsidR="00BD78F7" w:rsidRPr="00F35C24" w:rsidRDefault="00BD78F7" w:rsidP="00E36BC3">
      <w:pPr>
        <w:autoSpaceDE w:val="0"/>
        <w:autoSpaceDN w:val="0"/>
        <w:adjustRightInd w:val="0"/>
        <w:spacing w:after="0" w:line="240" w:lineRule="auto"/>
        <w:ind w:firstLine="285"/>
        <w:jc w:val="both"/>
        <w:rPr>
          <w:rFonts w:ascii="Times New Roman" w:hAnsi="Times New Roman"/>
          <w:i/>
          <w:iCs/>
          <w:lang w:val="en-US"/>
        </w:rPr>
      </w:pPr>
      <w:r w:rsidRPr="00F35C24">
        <w:rPr>
          <w:rFonts w:ascii="Times New Roman" w:hAnsi="Times New Roman"/>
          <w:i/>
          <w:iCs/>
          <w:lang w:val="en-US"/>
        </w:rPr>
        <w:t>Hazor naqshi ajib har zamon az o‘ paydo.</w:t>
      </w:r>
    </w:p>
    <w:p w:rsidR="00BD78F7" w:rsidRPr="00F35C24" w:rsidRDefault="00BD78F7" w:rsidP="00E36BC3">
      <w:pPr>
        <w:autoSpaceDE w:val="0"/>
        <w:autoSpaceDN w:val="0"/>
        <w:adjustRightInd w:val="0"/>
        <w:spacing w:after="0" w:line="240" w:lineRule="auto"/>
        <w:ind w:firstLine="285"/>
        <w:jc w:val="both"/>
        <w:rPr>
          <w:rFonts w:ascii="Times New Roman" w:hAnsi="Times New Roman"/>
          <w:lang w:val="en-US"/>
        </w:rPr>
      </w:pPr>
      <w:r w:rsidRPr="00F35C24">
        <w:rPr>
          <w:rFonts w:ascii="Times New Roman" w:hAnsi="Times New Roman"/>
          <w:lang w:val="en-US"/>
        </w:rPr>
        <w:t>(Ashyolarga surat beruvchi (Allohning) qudrat qalamiga tasannokim,</w:t>
      </w:r>
    </w:p>
    <w:p w:rsidR="00BD78F7" w:rsidRPr="00F35C24" w:rsidRDefault="00BD78F7" w:rsidP="00E36BC3">
      <w:pPr>
        <w:autoSpaceDE w:val="0"/>
        <w:autoSpaceDN w:val="0"/>
        <w:adjustRightInd w:val="0"/>
        <w:spacing w:after="0" w:line="240" w:lineRule="auto"/>
        <w:ind w:firstLine="285"/>
        <w:jc w:val="both"/>
        <w:rPr>
          <w:rFonts w:ascii="Times New Roman" w:hAnsi="Times New Roman"/>
          <w:lang w:val="en-US"/>
        </w:rPr>
      </w:pPr>
      <w:r w:rsidRPr="00F35C24">
        <w:rPr>
          <w:rFonts w:ascii="Times New Roman" w:hAnsi="Times New Roman"/>
          <w:lang w:val="en-US"/>
        </w:rPr>
        <w:t>Har zamon undan minglab ajoyib naqshlar paydo bo‘lgay).</w:t>
      </w:r>
    </w:p>
    <w:p w:rsidR="00BD78F7" w:rsidRPr="00F35C24" w:rsidRDefault="00BD78F7" w:rsidP="00E36BC3">
      <w:pPr>
        <w:autoSpaceDE w:val="0"/>
        <w:autoSpaceDN w:val="0"/>
        <w:adjustRightInd w:val="0"/>
        <w:spacing w:after="0" w:line="240" w:lineRule="auto"/>
        <w:jc w:val="both"/>
        <w:rPr>
          <w:rFonts w:ascii="Times New Roman" w:hAnsi="Times New Roman"/>
          <w:lang w:val="en-US"/>
        </w:rPr>
      </w:pPr>
      <w:r w:rsidRPr="00F35C24">
        <w:rPr>
          <w:rFonts w:ascii="Times New Roman" w:hAnsi="Times New Roman"/>
          <w:lang w:val="en-US"/>
        </w:rPr>
        <w:tab/>
        <w:t>Hamdni</w:t>
      </w:r>
      <w:r w:rsidR="00A2293D" w:rsidRPr="00F35C24">
        <w:rPr>
          <w:rFonts w:ascii="Times New Roman" w:hAnsi="Times New Roman"/>
          <w:lang w:val="en-US"/>
        </w:rPr>
        <w:t>ng</w:t>
      </w:r>
      <w:r w:rsidRPr="00F35C24">
        <w:rPr>
          <w:rFonts w:ascii="Times New Roman" w:hAnsi="Times New Roman"/>
          <w:lang w:val="en-US"/>
        </w:rPr>
        <w:t xml:space="preserve"> “xomai qudrat” (qudrat qalam</w:t>
      </w:r>
      <w:r w:rsidR="00A2293D" w:rsidRPr="00F35C24">
        <w:rPr>
          <w:rFonts w:ascii="Times New Roman" w:hAnsi="Times New Roman"/>
          <w:lang w:val="en-US"/>
        </w:rPr>
        <w:t>i) iborasi bilan boshlanishi</w:t>
      </w:r>
      <w:r w:rsidRPr="00F35C24">
        <w:rPr>
          <w:rFonts w:ascii="Times New Roman" w:hAnsi="Times New Roman"/>
          <w:lang w:val="en-US"/>
        </w:rPr>
        <w:t xml:space="preserve"> bejiz emas. Hadisda keltirilishicha, Muhammad alayhissalomga nozil bo‘lgan ilk surada “O‘qing! Rabbingiz esa Karamlidir. U insonga qalam bilan (yozishni) o‘rgatdi” mazmunidagi </w:t>
      </w:r>
      <w:r w:rsidR="00A2293D" w:rsidRPr="00F35C24">
        <w:rPr>
          <w:rFonts w:ascii="Times New Roman" w:hAnsi="Times New Roman"/>
          <w:lang w:val="en-US"/>
        </w:rPr>
        <w:t>oyatlar bor (“Alaq” surasi, 3–4-</w:t>
      </w:r>
      <w:r w:rsidRPr="00F35C24">
        <w:rPr>
          <w:rFonts w:ascii="Times New Roman" w:hAnsi="Times New Roman"/>
          <w:lang w:val="en-US"/>
        </w:rPr>
        <w:t>oyatlar). “Musavvir” so‘zi ham Allohning go‘zal ismlaridan biri bo‘lib, dastlabki misradayoq Parvardigorning uch sifati – Ilmi, Qudrati va Yaratuvchanligi hamd etilgan. Ko‘rinadiki</w:t>
      </w:r>
      <w:r w:rsidR="00F13C19" w:rsidRPr="00F35C24">
        <w:rPr>
          <w:rFonts w:ascii="Times New Roman" w:hAnsi="Times New Roman"/>
          <w:lang w:val="en-US"/>
        </w:rPr>
        <w:t>,s</w:t>
      </w:r>
      <w:r w:rsidR="00D915D9" w:rsidRPr="00F35C24">
        <w:rPr>
          <w:rFonts w:ascii="Times New Roman" w:hAnsi="Times New Roman"/>
          <w:lang w:val="en-US"/>
        </w:rPr>
        <w:t>hoir</w:t>
      </w:r>
      <w:r w:rsidRPr="00F35C24">
        <w:rPr>
          <w:rFonts w:ascii="Times New Roman" w:hAnsi="Times New Roman"/>
          <w:lang w:val="en-US"/>
        </w:rPr>
        <w:t xml:space="preserve">ning so‘z tanlashi asl manba – Qur'oni karim oyatlari asosida bo‘lsa ham, qo‘llanilishida </w:t>
      </w:r>
      <w:r w:rsidR="00F13C19" w:rsidRPr="00F35C24">
        <w:rPr>
          <w:rFonts w:ascii="Times New Roman" w:hAnsi="Times New Roman"/>
          <w:lang w:val="en-US"/>
        </w:rPr>
        <w:t>s</w:t>
      </w:r>
      <w:r w:rsidR="00D915D9" w:rsidRPr="00F35C24">
        <w:rPr>
          <w:rFonts w:ascii="Times New Roman" w:hAnsi="Times New Roman"/>
          <w:lang w:val="en-US"/>
        </w:rPr>
        <w:t>hoir</w:t>
      </w:r>
      <w:r w:rsidRPr="00F35C24">
        <w:rPr>
          <w:rFonts w:ascii="Times New Roman" w:hAnsi="Times New Roman"/>
          <w:lang w:val="en-US"/>
        </w:rPr>
        <w:t xml:space="preserve">ona mahorat imonli insonning kechinmalari va irfoniy dunyoqarash asoslari bilan omuxta bo‘lib, ajoyib so‘z san'ati namunasini vujudga keltirgan. </w:t>
      </w:r>
    </w:p>
    <w:p w:rsidR="00BD78F7" w:rsidRPr="00F35C24" w:rsidRDefault="00BD78F7" w:rsidP="00E36BC3">
      <w:pPr>
        <w:autoSpaceDE w:val="0"/>
        <w:autoSpaceDN w:val="0"/>
        <w:adjustRightInd w:val="0"/>
        <w:spacing w:after="0" w:line="240" w:lineRule="auto"/>
        <w:ind w:firstLine="285"/>
        <w:jc w:val="both"/>
        <w:rPr>
          <w:rFonts w:ascii="Times New Roman" w:hAnsi="Times New Roman"/>
          <w:lang w:val="en-US"/>
        </w:rPr>
      </w:pPr>
      <w:r w:rsidRPr="00F35C24">
        <w:rPr>
          <w:rFonts w:ascii="Times New Roman" w:hAnsi="Times New Roman"/>
          <w:lang w:val="en-US"/>
        </w:rPr>
        <w:t>“Ruh ul-quds”ning ikkinchi qismida</w:t>
      </w:r>
      <w:r w:rsidR="00525F09" w:rsidRPr="00F35C24">
        <w:rPr>
          <w:rFonts w:ascii="Times New Roman" w:hAnsi="Times New Roman"/>
          <w:lang w:val="en-US"/>
        </w:rPr>
        <w:t xml:space="preserve"> (10–28-</w:t>
      </w:r>
      <w:r w:rsidRPr="00F35C24">
        <w:rPr>
          <w:rFonts w:ascii="Times New Roman" w:hAnsi="Times New Roman"/>
          <w:lang w:val="en-US"/>
        </w:rPr>
        <w:t xml:space="preserve">baytlar) aytilishicha, Alloh olamni yaratgach, odamni ham yaratdi va ulug‘ martaba berdi. Odam jismi mo‘jizaviy mukammal qilib yaratildi, odam jismining tuzilishi bilan olam tuzilishi orasida yaqinlik bor. Odamdagi har a'zo – asab, qon aylanishi, yurak, hissiy a'zolar barchasi Alloh qudrati mo‘jizasi, ammo bular orasida ikki narsa: aql va ko‘ngil insonni mumtoz etadigan ulug‘ mo‘jizalardir. </w:t>
      </w:r>
      <w:r w:rsidRPr="00F35C24">
        <w:rPr>
          <w:rFonts w:ascii="Times New Roman" w:hAnsi="Times New Roman"/>
          <w:b/>
          <w:bCs/>
          <w:lang w:val="en-US"/>
        </w:rPr>
        <w:t>Uchinchi qismdan yettinchi qismgacha</w:t>
      </w:r>
      <w:r w:rsidRPr="00F35C24">
        <w:rPr>
          <w:rFonts w:ascii="Times New Roman" w:hAnsi="Times New Roman"/>
          <w:lang w:val="en-US"/>
        </w:rPr>
        <w:t xml:space="preserve"> yilning </w:t>
      </w:r>
      <w:r w:rsidR="00525F09" w:rsidRPr="00F35C24">
        <w:rPr>
          <w:rFonts w:ascii="Times New Roman" w:hAnsi="Times New Roman"/>
          <w:lang w:val="en-US"/>
        </w:rPr>
        <w:t>to‘rt fasli ta'riflanadi (29–74-</w:t>
      </w:r>
      <w:r w:rsidRPr="00F35C24">
        <w:rPr>
          <w:rFonts w:ascii="Times New Roman" w:hAnsi="Times New Roman"/>
          <w:lang w:val="en-US"/>
        </w:rPr>
        <w:t>baytlar). Unda zamon va makon tushunchalari, fasllarning almashinib turish qonuniyati, olamning turfa tovlanishlarida Ilohiy qudrat sir</w:t>
      </w:r>
      <w:r w:rsidR="00F13C19" w:rsidRPr="00F35C24">
        <w:rPr>
          <w:rFonts w:ascii="Times New Roman" w:hAnsi="Times New Roman"/>
          <w:lang w:val="en-US"/>
        </w:rPr>
        <w:t>-</w:t>
      </w:r>
      <w:r w:rsidRPr="00F35C24">
        <w:rPr>
          <w:rFonts w:ascii="Times New Roman" w:hAnsi="Times New Roman"/>
          <w:lang w:val="en-US"/>
        </w:rPr>
        <w:t>u sinoatining namoyon bo‘lishi ko‘rsatiladi. Sakkizinchi qism bahor faslining qayta</w:t>
      </w:r>
      <w:r w:rsidR="00F13C19" w:rsidRPr="00F35C24">
        <w:rPr>
          <w:rFonts w:ascii="Times New Roman" w:hAnsi="Times New Roman"/>
          <w:lang w:val="en-US"/>
        </w:rPr>
        <w:t>lanishi tasviridan boshlanib, so</w:t>
      </w:r>
      <w:r w:rsidRPr="00F35C24">
        <w:rPr>
          <w:rFonts w:ascii="Times New Roman" w:hAnsi="Times New Roman"/>
          <w:lang w:val="en-US"/>
        </w:rPr>
        <w:t>bit</w:t>
      </w:r>
      <w:r w:rsidR="00F13C19" w:rsidRPr="00F35C24">
        <w:rPr>
          <w:rFonts w:ascii="Times New Roman" w:hAnsi="Times New Roman"/>
          <w:lang w:val="en-US"/>
        </w:rPr>
        <w:t>-</w:t>
      </w:r>
      <w:r w:rsidRPr="00F35C24">
        <w:rPr>
          <w:rFonts w:ascii="Times New Roman" w:hAnsi="Times New Roman"/>
          <w:lang w:val="en-US"/>
        </w:rPr>
        <w:t>u sayyoralar ta'rifi, Sharq ilmi nujumiga ko‘ra sayyoralarning joylashish o‘rni va ularga xos xususiyatlar t</w:t>
      </w:r>
      <w:r w:rsidR="00525F09" w:rsidRPr="00F35C24">
        <w:rPr>
          <w:rFonts w:ascii="Times New Roman" w:hAnsi="Times New Roman"/>
          <w:lang w:val="en-US"/>
        </w:rPr>
        <w:t>asviri bilan davom etadi (75–92-</w:t>
      </w:r>
      <w:r w:rsidRPr="00F35C24">
        <w:rPr>
          <w:rFonts w:ascii="Times New Roman" w:hAnsi="Times New Roman"/>
          <w:lang w:val="en-US"/>
        </w:rPr>
        <w:t>baytlar). “Ruh ul-quds”ning to‘qqizinchi qismida so‘z o‘yini vositasida o‘n ikki burjning nomlari inson taqdiri va hayot hodisalariga uyg‘un holda tasvirlangan (93–106 baytlar). Keyingi qism Arsh, kursi, maloikalar tasviridan boshlanib, Payg‘ambarimiz (s.a.v.)ning Me'roj tunida Alloh huzuriga ko‘tarilganlari tasviri bilan davom etadi. Rasullulloh Alloh vasliga erishib, to‘qson ming ilohiy kalomni tinglab qaytib kelganlarida, yotgan o‘rinlari sovumaganligi Parvardigor ko‘rsatgan bemisl mo‘</w:t>
      </w:r>
      <w:r w:rsidR="00525F09" w:rsidRPr="00F35C24">
        <w:rPr>
          <w:rFonts w:ascii="Times New Roman" w:hAnsi="Times New Roman"/>
          <w:lang w:val="en-US"/>
        </w:rPr>
        <w:t>jiza ekanligi aytiladi (107–115-</w:t>
      </w:r>
      <w:r w:rsidRPr="00F35C24">
        <w:rPr>
          <w:rFonts w:ascii="Times New Roman" w:hAnsi="Times New Roman"/>
          <w:lang w:val="en-US"/>
        </w:rPr>
        <w:t xml:space="preserve">baytlar). Qasidaning so‘nggi ikki qismi qasd (xotima)ni o‘z ichiga oladi. Undan Ollohga munojot va asarning yozilish ta'rixi sanasi, nomlanishi haqidagi ma'lumotlar o‘rin olgan. </w:t>
      </w:r>
    </w:p>
    <w:p w:rsidR="00BD78F7" w:rsidRPr="00F35C24" w:rsidRDefault="00BD78F7" w:rsidP="00E36BC3">
      <w:pPr>
        <w:tabs>
          <w:tab w:val="left" w:pos="1980"/>
        </w:tabs>
        <w:autoSpaceDE w:val="0"/>
        <w:autoSpaceDN w:val="0"/>
        <w:adjustRightInd w:val="0"/>
        <w:spacing w:after="0" w:line="240" w:lineRule="auto"/>
        <w:ind w:firstLine="285"/>
        <w:jc w:val="both"/>
        <w:rPr>
          <w:rFonts w:ascii="Times New Roman" w:hAnsi="Times New Roman"/>
          <w:lang w:val="en-US"/>
        </w:rPr>
      </w:pPr>
      <w:r w:rsidRPr="00F35C24">
        <w:rPr>
          <w:rFonts w:ascii="Times New Roman" w:hAnsi="Times New Roman"/>
          <w:lang w:val="en-US"/>
        </w:rPr>
        <w:t xml:space="preserve">Qasida aruz tizimining </w:t>
      </w:r>
      <w:r w:rsidRPr="00F35C24">
        <w:rPr>
          <w:rFonts w:ascii="Times New Roman" w:hAnsi="Times New Roman"/>
          <w:i/>
          <w:iCs/>
          <w:lang w:val="en-US"/>
        </w:rPr>
        <w:t>mujtassi musammani maxbuni maqtu'</w:t>
      </w:r>
      <w:r w:rsidR="00F13C19" w:rsidRPr="00F35C24">
        <w:rPr>
          <w:rFonts w:ascii="Times New Roman" w:hAnsi="Times New Roman"/>
          <w:lang w:val="en-US"/>
        </w:rPr>
        <w:t xml:space="preserve"> (afoy</w:t>
      </w:r>
      <w:r w:rsidRPr="00F35C24">
        <w:rPr>
          <w:rFonts w:ascii="Times New Roman" w:hAnsi="Times New Roman"/>
          <w:lang w:val="en-US"/>
        </w:rPr>
        <w:t>i</w:t>
      </w:r>
      <w:r w:rsidR="00F13C19" w:rsidRPr="00F35C24">
        <w:rPr>
          <w:rFonts w:ascii="Times New Roman" w:hAnsi="Times New Roman"/>
          <w:lang w:val="en-US"/>
        </w:rPr>
        <w:t>li</w:t>
      </w:r>
      <w:r w:rsidRPr="00F35C24">
        <w:rPr>
          <w:rFonts w:ascii="Times New Roman" w:hAnsi="Times New Roman"/>
          <w:lang w:val="en-US"/>
        </w:rPr>
        <w:t xml:space="preserve"> va taqti'i mafoilun failotun mafoilun fa'lun V – V – / V V – – / V – V –/ – –) vaznida yozilgan. Unda badiiy san'atlardan </w:t>
      </w:r>
      <w:r w:rsidRPr="00F35C24">
        <w:rPr>
          <w:rFonts w:ascii="Times New Roman" w:hAnsi="Times New Roman"/>
          <w:i/>
          <w:iCs/>
          <w:lang w:val="en-US"/>
        </w:rPr>
        <w:t>tashxis</w:t>
      </w:r>
      <w:r w:rsidRPr="00F35C24">
        <w:rPr>
          <w:rFonts w:ascii="Times New Roman" w:hAnsi="Times New Roman"/>
          <w:lang w:val="en-US"/>
        </w:rPr>
        <w:t xml:space="preserve"> eng ko‘p qo‘llanilgan bo‘lib, odam va olam sirlari ushbu san'at vositasida talqin etilgan. Jumladan, quyidagi baytlarda inson jismi – butun olamni o‘zida aks ettirgan g‘aroyib mamlakat, ko‘ngil – bu mamlakatning shohi, aql – vaziri sifatida tasvirlangan:</w:t>
      </w:r>
    </w:p>
    <w:p w:rsidR="00BD78F7" w:rsidRPr="00F35C24" w:rsidRDefault="00BD78F7" w:rsidP="00E36BC3">
      <w:pPr>
        <w:tabs>
          <w:tab w:val="left" w:pos="1980"/>
        </w:tabs>
        <w:autoSpaceDE w:val="0"/>
        <w:autoSpaceDN w:val="0"/>
        <w:adjustRightInd w:val="0"/>
        <w:spacing w:after="0" w:line="240" w:lineRule="auto"/>
        <w:ind w:left="285" w:firstLine="285"/>
        <w:jc w:val="both"/>
        <w:rPr>
          <w:rFonts w:ascii="Times New Roman" w:hAnsi="Times New Roman"/>
          <w:i/>
          <w:iCs/>
          <w:lang w:val="en-US"/>
        </w:rPr>
      </w:pPr>
      <w:r w:rsidRPr="00F35C24">
        <w:rPr>
          <w:rFonts w:ascii="Times New Roman" w:hAnsi="Times New Roman"/>
          <w:i/>
          <w:iCs/>
          <w:lang w:val="en-US"/>
        </w:rPr>
        <w:t>G‘arib kishvare orosti ba mulki badan,</w:t>
      </w:r>
    </w:p>
    <w:p w:rsidR="00BD78F7" w:rsidRPr="00F35C24" w:rsidRDefault="00BD78F7" w:rsidP="00E36BC3">
      <w:pPr>
        <w:tabs>
          <w:tab w:val="left" w:pos="1980"/>
        </w:tabs>
        <w:autoSpaceDE w:val="0"/>
        <w:autoSpaceDN w:val="0"/>
        <w:adjustRightInd w:val="0"/>
        <w:spacing w:after="0" w:line="240" w:lineRule="auto"/>
        <w:ind w:left="285" w:firstLine="285"/>
        <w:jc w:val="both"/>
        <w:rPr>
          <w:rFonts w:ascii="Times New Roman" w:hAnsi="Times New Roman"/>
          <w:i/>
          <w:iCs/>
          <w:lang w:val="en-US"/>
        </w:rPr>
      </w:pPr>
      <w:r w:rsidRPr="00F35C24">
        <w:rPr>
          <w:rFonts w:ascii="Times New Roman" w:hAnsi="Times New Roman"/>
          <w:i/>
          <w:iCs/>
          <w:lang w:val="en-US"/>
        </w:rPr>
        <w:t>Zi mulk to malakut on chi hast, hast on jo.</w:t>
      </w:r>
    </w:p>
    <w:p w:rsidR="00BD78F7" w:rsidRPr="00F35C24" w:rsidRDefault="00BD78F7" w:rsidP="00E36BC3">
      <w:pPr>
        <w:tabs>
          <w:tab w:val="left" w:pos="1980"/>
        </w:tabs>
        <w:autoSpaceDE w:val="0"/>
        <w:autoSpaceDN w:val="0"/>
        <w:adjustRightInd w:val="0"/>
        <w:spacing w:after="0" w:line="240" w:lineRule="auto"/>
        <w:ind w:left="285" w:firstLine="285"/>
        <w:jc w:val="both"/>
        <w:rPr>
          <w:rFonts w:ascii="Times New Roman" w:hAnsi="Times New Roman"/>
          <w:i/>
          <w:iCs/>
          <w:lang w:val="en-US"/>
        </w:rPr>
      </w:pPr>
      <w:r w:rsidRPr="00F35C24">
        <w:rPr>
          <w:rFonts w:ascii="Times New Roman" w:hAnsi="Times New Roman"/>
          <w:i/>
          <w:iCs/>
          <w:lang w:val="en-US"/>
        </w:rPr>
        <w:t>Dar o‘ nishondi dilro ba taxti sultoni,</w:t>
      </w:r>
    </w:p>
    <w:p w:rsidR="00BD78F7" w:rsidRPr="00F35C24" w:rsidRDefault="00BD78F7" w:rsidP="00E36BC3">
      <w:pPr>
        <w:tabs>
          <w:tab w:val="left" w:pos="1980"/>
        </w:tabs>
        <w:autoSpaceDE w:val="0"/>
        <w:autoSpaceDN w:val="0"/>
        <w:adjustRightInd w:val="0"/>
        <w:spacing w:after="0" w:line="240" w:lineRule="auto"/>
        <w:ind w:left="285" w:firstLine="285"/>
        <w:jc w:val="both"/>
        <w:rPr>
          <w:rFonts w:ascii="Times New Roman" w:hAnsi="Times New Roman"/>
          <w:i/>
          <w:iCs/>
          <w:lang w:val="en-US"/>
        </w:rPr>
      </w:pPr>
      <w:r w:rsidRPr="00F35C24">
        <w:rPr>
          <w:rFonts w:ascii="Times New Roman" w:hAnsi="Times New Roman"/>
          <w:i/>
          <w:iCs/>
          <w:lang w:val="en-US"/>
        </w:rPr>
        <w:t>Ki shud ba rasmi salotin xidevi mulkoro.</w:t>
      </w:r>
    </w:p>
    <w:p w:rsidR="00BD78F7" w:rsidRPr="00F35C24" w:rsidRDefault="00BD78F7" w:rsidP="00E36BC3">
      <w:pPr>
        <w:tabs>
          <w:tab w:val="left" w:pos="1980"/>
        </w:tabs>
        <w:autoSpaceDE w:val="0"/>
        <w:autoSpaceDN w:val="0"/>
        <w:adjustRightInd w:val="0"/>
        <w:spacing w:after="0" w:line="240" w:lineRule="auto"/>
        <w:ind w:left="285" w:firstLine="285"/>
        <w:jc w:val="both"/>
        <w:rPr>
          <w:rFonts w:ascii="Times New Roman" w:hAnsi="Times New Roman"/>
          <w:i/>
          <w:iCs/>
          <w:lang w:val="en-US"/>
        </w:rPr>
      </w:pPr>
      <w:r w:rsidRPr="00F35C24">
        <w:rPr>
          <w:rFonts w:ascii="Times New Roman" w:hAnsi="Times New Roman"/>
          <w:i/>
          <w:iCs/>
          <w:lang w:val="en-US"/>
        </w:rPr>
        <w:t>Xirad vazorati on shohro muayyan shud,</w:t>
      </w:r>
    </w:p>
    <w:p w:rsidR="00BD78F7" w:rsidRPr="00F35C24" w:rsidRDefault="00BD78F7" w:rsidP="00E36BC3">
      <w:pPr>
        <w:tabs>
          <w:tab w:val="left" w:pos="1980"/>
        </w:tabs>
        <w:autoSpaceDE w:val="0"/>
        <w:autoSpaceDN w:val="0"/>
        <w:adjustRightInd w:val="0"/>
        <w:spacing w:after="0" w:line="240" w:lineRule="auto"/>
        <w:ind w:left="285" w:firstLine="285"/>
        <w:jc w:val="both"/>
        <w:rPr>
          <w:rFonts w:ascii="Times New Roman" w:hAnsi="Times New Roman"/>
          <w:lang w:val="en-US"/>
        </w:rPr>
      </w:pPr>
      <w:r w:rsidRPr="00F35C24">
        <w:rPr>
          <w:rFonts w:ascii="Times New Roman" w:hAnsi="Times New Roman"/>
          <w:i/>
          <w:iCs/>
          <w:lang w:val="en-US"/>
        </w:rPr>
        <w:t>Gadoy – shohu vaziron – kamina banda turo.</w:t>
      </w:r>
    </w:p>
    <w:p w:rsidR="00BD78F7" w:rsidRPr="00F35C24" w:rsidRDefault="00525F09" w:rsidP="00E36BC3">
      <w:pPr>
        <w:tabs>
          <w:tab w:val="left" w:pos="1980"/>
        </w:tabs>
        <w:autoSpaceDE w:val="0"/>
        <w:autoSpaceDN w:val="0"/>
        <w:adjustRightInd w:val="0"/>
        <w:spacing w:after="0" w:line="240" w:lineRule="auto"/>
        <w:ind w:firstLine="285"/>
        <w:jc w:val="both"/>
        <w:rPr>
          <w:rFonts w:ascii="Times New Roman" w:hAnsi="Times New Roman"/>
          <w:lang w:val="en-US"/>
        </w:rPr>
      </w:pPr>
      <w:r w:rsidRPr="00F35C24">
        <w:rPr>
          <w:rFonts w:ascii="Times New Roman" w:hAnsi="Times New Roman"/>
          <w:lang w:val="en-US"/>
        </w:rPr>
        <w:t>(Mazmun</w:t>
      </w:r>
      <w:r w:rsidR="00BD78F7" w:rsidRPr="00F35C24">
        <w:rPr>
          <w:rFonts w:ascii="Times New Roman" w:hAnsi="Times New Roman"/>
          <w:lang w:val="en-US"/>
        </w:rPr>
        <w:t>i:</w:t>
      </w:r>
    </w:p>
    <w:p w:rsidR="00BD78F7" w:rsidRPr="00F35C24" w:rsidRDefault="00BD78F7" w:rsidP="00E36BC3">
      <w:pPr>
        <w:tabs>
          <w:tab w:val="left" w:pos="1980"/>
        </w:tabs>
        <w:autoSpaceDE w:val="0"/>
        <w:autoSpaceDN w:val="0"/>
        <w:adjustRightInd w:val="0"/>
        <w:spacing w:after="0" w:line="240" w:lineRule="auto"/>
        <w:ind w:firstLine="285"/>
        <w:jc w:val="both"/>
        <w:rPr>
          <w:rFonts w:ascii="Times New Roman" w:hAnsi="Times New Roman"/>
          <w:lang w:val="en-US"/>
        </w:rPr>
      </w:pPr>
      <w:r w:rsidRPr="00F35C24">
        <w:rPr>
          <w:rFonts w:ascii="Times New Roman" w:hAnsi="Times New Roman"/>
          <w:lang w:val="en-US"/>
        </w:rPr>
        <w:t>Badan mulkida g‘aroyib bir mamlakat tuzding,</w:t>
      </w:r>
    </w:p>
    <w:p w:rsidR="00BD78F7" w:rsidRPr="00F35C24" w:rsidRDefault="00BD78F7" w:rsidP="00E36BC3">
      <w:pPr>
        <w:tabs>
          <w:tab w:val="left" w:pos="1980"/>
        </w:tabs>
        <w:autoSpaceDE w:val="0"/>
        <w:autoSpaceDN w:val="0"/>
        <w:adjustRightInd w:val="0"/>
        <w:spacing w:after="0" w:line="240" w:lineRule="auto"/>
        <w:ind w:firstLine="285"/>
        <w:jc w:val="both"/>
        <w:rPr>
          <w:rFonts w:ascii="Times New Roman" w:hAnsi="Times New Roman"/>
          <w:lang w:val="en-US"/>
        </w:rPr>
      </w:pPr>
      <w:r w:rsidRPr="00F35C24">
        <w:rPr>
          <w:rFonts w:ascii="Times New Roman" w:hAnsi="Times New Roman"/>
          <w:lang w:val="en-US"/>
        </w:rPr>
        <w:t>Mulk olamidan malakut olamigacha neki bor, unda mavjud.</w:t>
      </w:r>
    </w:p>
    <w:p w:rsidR="00BD78F7" w:rsidRPr="00F35C24" w:rsidRDefault="00BD78F7" w:rsidP="00E36BC3">
      <w:pPr>
        <w:tabs>
          <w:tab w:val="left" w:pos="1980"/>
        </w:tabs>
        <w:autoSpaceDE w:val="0"/>
        <w:autoSpaceDN w:val="0"/>
        <w:adjustRightInd w:val="0"/>
        <w:spacing w:after="0" w:line="240" w:lineRule="auto"/>
        <w:ind w:firstLine="285"/>
        <w:jc w:val="both"/>
        <w:rPr>
          <w:rFonts w:ascii="Times New Roman" w:hAnsi="Times New Roman"/>
          <w:lang w:val="en-US"/>
        </w:rPr>
      </w:pPr>
      <w:r w:rsidRPr="00F35C24">
        <w:rPr>
          <w:rFonts w:ascii="Times New Roman" w:hAnsi="Times New Roman"/>
          <w:lang w:val="en-US"/>
        </w:rPr>
        <w:t>Bu mamlakatda ko‘ngilni sultonlik taxtiga o‘tqazding,</w:t>
      </w:r>
    </w:p>
    <w:p w:rsidR="00BD78F7" w:rsidRPr="00F35C24" w:rsidRDefault="00BD78F7" w:rsidP="00E36BC3">
      <w:pPr>
        <w:tabs>
          <w:tab w:val="left" w:pos="1980"/>
        </w:tabs>
        <w:autoSpaceDE w:val="0"/>
        <w:autoSpaceDN w:val="0"/>
        <w:adjustRightInd w:val="0"/>
        <w:spacing w:after="0" w:line="240" w:lineRule="auto"/>
        <w:ind w:firstLine="285"/>
        <w:jc w:val="both"/>
        <w:rPr>
          <w:rFonts w:ascii="Times New Roman" w:hAnsi="Times New Roman"/>
          <w:lang w:val="en-US"/>
        </w:rPr>
      </w:pPr>
      <w:r w:rsidRPr="00F35C24">
        <w:rPr>
          <w:rFonts w:ascii="Times New Roman" w:hAnsi="Times New Roman"/>
          <w:lang w:val="en-US"/>
        </w:rPr>
        <w:t>U sultonlardek badan mulkini obod qildi.</w:t>
      </w:r>
    </w:p>
    <w:p w:rsidR="00BD78F7" w:rsidRPr="00F35C24" w:rsidRDefault="00BD78F7" w:rsidP="00E36BC3">
      <w:pPr>
        <w:tabs>
          <w:tab w:val="left" w:pos="1980"/>
        </w:tabs>
        <w:autoSpaceDE w:val="0"/>
        <w:autoSpaceDN w:val="0"/>
        <w:adjustRightInd w:val="0"/>
        <w:spacing w:after="0" w:line="240" w:lineRule="auto"/>
        <w:ind w:firstLine="285"/>
        <w:jc w:val="both"/>
        <w:rPr>
          <w:rFonts w:ascii="Times New Roman" w:hAnsi="Times New Roman"/>
          <w:lang w:val="en-US"/>
        </w:rPr>
      </w:pPr>
      <w:r w:rsidRPr="00F35C24">
        <w:rPr>
          <w:rFonts w:ascii="Times New Roman" w:hAnsi="Times New Roman"/>
          <w:lang w:val="en-US"/>
        </w:rPr>
        <w:t>Aql bu shohning vazirligiga tayinlandi,</w:t>
      </w:r>
    </w:p>
    <w:p w:rsidR="00BD78F7" w:rsidRPr="00F35C24" w:rsidRDefault="00BD78F7" w:rsidP="00E36BC3">
      <w:pPr>
        <w:tabs>
          <w:tab w:val="left" w:pos="1980"/>
        </w:tabs>
        <w:autoSpaceDE w:val="0"/>
        <w:autoSpaceDN w:val="0"/>
        <w:adjustRightInd w:val="0"/>
        <w:spacing w:after="0" w:line="240" w:lineRule="auto"/>
        <w:ind w:firstLine="285"/>
        <w:jc w:val="both"/>
        <w:rPr>
          <w:rFonts w:ascii="Times New Roman" w:hAnsi="Times New Roman"/>
          <w:lang w:val="de-DE"/>
        </w:rPr>
      </w:pPr>
      <w:r w:rsidRPr="00F35C24">
        <w:rPr>
          <w:rFonts w:ascii="Times New Roman" w:hAnsi="Times New Roman"/>
          <w:lang w:val="de-DE"/>
        </w:rPr>
        <w:t xml:space="preserve">Shohlar – gadoying, vazirlar – kamtarin bandangdir) </w:t>
      </w:r>
    </w:p>
    <w:p w:rsidR="00BD78F7" w:rsidRPr="00F35C24" w:rsidRDefault="00C66289" w:rsidP="00E36BC3">
      <w:pPr>
        <w:tabs>
          <w:tab w:val="left" w:pos="1980"/>
        </w:tabs>
        <w:autoSpaceDE w:val="0"/>
        <w:autoSpaceDN w:val="0"/>
        <w:adjustRightInd w:val="0"/>
        <w:spacing w:after="0" w:line="240" w:lineRule="auto"/>
        <w:ind w:firstLine="285"/>
        <w:jc w:val="both"/>
        <w:rPr>
          <w:rFonts w:ascii="Times New Roman" w:hAnsi="Times New Roman"/>
          <w:lang w:val="de-DE"/>
        </w:rPr>
      </w:pPr>
      <w:r w:rsidRPr="00F35C24">
        <w:rPr>
          <w:rFonts w:ascii="Times New Roman" w:hAnsi="Times New Roman"/>
          <w:lang w:val="de-DE"/>
        </w:rPr>
        <w:lastRenderedPageBreak/>
        <w:tab/>
      </w:r>
      <w:r w:rsidR="00BD78F7" w:rsidRPr="00F35C24">
        <w:rPr>
          <w:rFonts w:ascii="Times New Roman" w:hAnsi="Times New Roman"/>
          <w:lang w:val="de-DE"/>
        </w:rPr>
        <w:t xml:space="preserve">Majmuadagi ikkinchi qasida </w:t>
      </w:r>
      <w:r w:rsidR="00BD78F7" w:rsidRPr="00F35C24">
        <w:rPr>
          <w:rFonts w:ascii="Times New Roman" w:hAnsi="Times New Roman"/>
          <w:b/>
          <w:bCs/>
          <w:lang w:val="de-DE"/>
        </w:rPr>
        <w:t>“Ayn ul-hayot”</w:t>
      </w:r>
      <w:r w:rsidR="00BD78F7" w:rsidRPr="00F35C24">
        <w:rPr>
          <w:rFonts w:ascii="Times New Roman" w:hAnsi="Times New Roman"/>
          <w:lang w:val="de-DE"/>
        </w:rPr>
        <w:t xml:space="preserve"> (“Hayot chashmasi”) deb nomlangan. Hajman 106 bayt bo‘lib, </w:t>
      </w:r>
      <w:r w:rsidR="00525F09" w:rsidRPr="00F35C24">
        <w:rPr>
          <w:rFonts w:ascii="Times New Roman" w:hAnsi="Times New Roman"/>
          <w:lang w:val="de-DE"/>
        </w:rPr>
        <w:t xml:space="preserve">mazmuniga ko‘ra na’t qasida hisoblanadi. </w:t>
      </w:r>
      <w:r w:rsidR="00BD78F7" w:rsidRPr="00F35C24">
        <w:rPr>
          <w:rFonts w:ascii="Times New Roman" w:hAnsi="Times New Roman"/>
          <w:lang w:val="de-DE"/>
        </w:rPr>
        <w:t xml:space="preserve">Qasidaning yaratilgan yili noma'lum. “Ayn ul-hayot” olam sarvari, payg‘ambarimiz Muhammad (s.a.v.)ning muborak me'rojlari, ularning diydorlariga barcha sayyoralar, oyu quyosh, arshu kursi, farishtalar muntazir ekanligi, Payg‘ambarimizning Parvardigor bilan muloqotlari tasviriga bag‘ishlangan. </w:t>
      </w:r>
    </w:p>
    <w:p w:rsidR="00BD78F7" w:rsidRPr="00F35C24" w:rsidRDefault="00BD78F7" w:rsidP="00E36BC3">
      <w:pPr>
        <w:tabs>
          <w:tab w:val="left" w:pos="1980"/>
        </w:tabs>
        <w:autoSpaceDE w:val="0"/>
        <w:autoSpaceDN w:val="0"/>
        <w:adjustRightInd w:val="0"/>
        <w:spacing w:after="0" w:line="240" w:lineRule="auto"/>
        <w:ind w:firstLine="285"/>
        <w:jc w:val="both"/>
        <w:rPr>
          <w:rFonts w:ascii="Times New Roman" w:hAnsi="Times New Roman"/>
          <w:lang w:val="de-DE"/>
        </w:rPr>
      </w:pPr>
      <w:r w:rsidRPr="00F35C24">
        <w:rPr>
          <w:rFonts w:ascii="Times New Roman" w:hAnsi="Times New Roman"/>
          <w:lang w:val="de-DE"/>
        </w:rPr>
        <w:t xml:space="preserve"> “Ruh ul-quds” kabi “Ayn ul-hayot” qasidasi ham “tab'i xud”, ya'ni mustaqil ravishda yozilgan asarlardan hisoblanadi. Bu asarda Foniy an'anaviy me'roj mavzusini yangi, toza tasvirlar bilan yoritadi, aql qudratidan xorij bo‘lgan bu mo‘jiza vasfida so‘zning qudratidan foydalanadi.</w:t>
      </w:r>
    </w:p>
    <w:p w:rsidR="00BD78F7" w:rsidRPr="00F35C24" w:rsidRDefault="00BD78F7" w:rsidP="00E36BC3">
      <w:pPr>
        <w:tabs>
          <w:tab w:val="left" w:pos="1980"/>
        </w:tabs>
        <w:autoSpaceDE w:val="0"/>
        <w:autoSpaceDN w:val="0"/>
        <w:adjustRightInd w:val="0"/>
        <w:spacing w:after="0" w:line="240" w:lineRule="auto"/>
        <w:ind w:firstLine="285"/>
        <w:jc w:val="both"/>
        <w:rPr>
          <w:rFonts w:ascii="Times New Roman" w:hAnsi="Times New Roman"/>
          <w:lang w:val="en-US"/>
        </w:rPr>
      </w:pPr>
      <w:r w:rsidRPr="00F35C24">
        <w:rPr>
          <w:rFonts w:ascii="Times New Roman" w:hAnsi="Times New Roman"/>
          <w:lang w:val="en-US"/>
        </w:rPr>
        <w:t>Qasida muraddaf bo‘lib, “afganand” (tushirishar) radif vazifasini bajargan. Me</w:t>
      </w:r>
      <w:r w:rsidR="00525F09" w:rsidRPr="00F35C24">
        <w:rPr>
          <w:rFonts w:ascii="Times New Roman" w:hAnsi="Times New Roman"/>
          <w:lang w:val="en-US"/>
        </w:rPr>
        <w:t>'rojning lug‘aviy ma'nosi esa, “</w:t>
      </w:r>
      <w:r w:rsidRPr="00F35C24">
        <w:rPr>
          <w:rFonts w:ascii="Times New Roman" w:hAnsi="Times New Roman"/>
          <w:lang w:val="en-US"/>
        </w:rPr>
        <w:t>ko‘tarilmoq</w:t>
      </w:r>
      <w:r w:rsidR="00525F09" w:rsidRPr="00F35C24">
        <w:rPr>
          <w:rFonts w:ascii="Times New Roman" w:hAnsi="Times New Roman"/>
          <w:lang w:val="en-US"/>
        </w:rPr>
        <w:t>”</w:t>
      </w:r>
      <w:r w:rsidRPr="00F35C24">
        <w:rPr>
          <w:rFonts w:ascii="Times New Roman" w:hAnsi="Times New Roman"/>
          <w:lang w:val="en-US"/>
        </w:rPr>
        <w:t xml:space="preserve">, </w:t>
      </w:r>
      <w:r w:rsidR="00525F09" w:rsidRPr="00F35C24">
        <w:rPr>
          <w:rFonts w:ascii="Times New Roman" w:hAnsi="Times New Roman"/>
          <w:lang w:val="en-US"/>
        </w:rPr>
        <w:t>“</w:t>
      </w:r>
      <w:r w:rsidRPr="00F35C24">
        <w:rPr>
          <w:rFonts w:ascii="Times New Roman" w:hAnsi="Times New Roman"/>
          <w:lang w:val="en-US"/>
        </w:rPr>
        <w:t>Haq taolo huzuriga yuksalmoq</w:t>
      </w:r>
      <w:r w:rsidR="00525F09" w:rsidRPr="00F35C24">
        <w:rPr>
          <w:rFonts w:ascii="Times New Roman" w:hAnsi="Times New Roman"/>
          <w:lang w:val="en-US"/>
        </w:rPr>
        <w:t>”dir.</w:t>
      </w:r>
      <w:r w:rsidRPr="00F35C24">
        <w:rPr>
          <w:rFonts w:ascii="Times New Roman" w:hAnsi="Times New Roman"/>
          <w:lang w:val="en-US"/>
        </w:rPr>
        <w:t xml:space="preserve"> Ham jismoniy, ham ruhiy uruj (yuksalish) tasviri va tavsifiga bag‘ishlangan baytlarni “tushirmoq” ma'nosini anglatuvchi radifning mantiqiy mehvari atrofiga birlashtirish katta san'atkorlik talab qiladi.  Bir yuz</w:t>
      </w:r>
      <w:r w:rsidR="00525F09" w:rsidRPr="00F35C24">
        <w:rPr>
          <w:rFonts w:ascii="Times New Roman" w:hAnsi="Times New Roman"/>
          <w:lang w:val="en-US"/>
        </w:rPr>
        <w:t>-</w:t>
      </w:r>
      <w:r w:rsidRPr="00F35C24">
        <w:rPr>
          <w:rFonts w:ascii="Times New Roman" w:hAnsi="Times New Roman"/>
          <w:lang w:val="en-US"/>
        </w:rPr>
        <w:t>u olti baytda “tushirmoq” so‘zini qo‘llab, sarvari koinotning ma'naviy kamoloti, koinot gultojining yuksak maqomi va martabasini belgilovchi, kufr va imon ahli o‘rtasidagi farqni uzil-kesil belgilab beruv</w:t>
      </w:r>
      <w:r w:rsidR="00525F09" w:rsidRPr="00F35C24">
        <w:rPr>
          <w:rFonts w:ascii="Times New Roman" w:hAnsi="Times New Roman"/>
          <w:lang w:val="en-US"/>
        </w:rPr>
        <w:t>chi mo‘jiza – me'roj kechasini</w:t>
      </w:r>
      <w:r w:rsidRPr="00F35C24">
        <w:rPr>
          <w:rFonts w:ascii="Times New Roman" w:hAnsi="Times New Roman"/>
          <w:lang w:val="en-US"/>
        </w:rPr>
        <w:t xml:space="preserve"> ta'riflash orqali Foniy forsiy she'riyatda ham zabardast </w:t>
      </w:r>
      <w:r w:rsidR="00525F09" w:rsidRPr="00F35C24">
        <w:rPr>
          <w:rFonts w:ascii="Times New Roman" w:hAnsi="Times New Roman"/>
          <w:lang w:val="en-US"/>
        </w:rPr>
        <w:t>s</w:t>
      </w:r>
      <w:r w:rsidR="00D915D9" w:rsidRPr="00F35C24">
        <w:rPr>
          <w:rFonts w:ascii="Times New Roman" w:hAnsi="Times New Roman"/>
          <w:lang w:val="en-US"/>
        </w:rPr>
        <w:t>hoir</w:t>
      </w:r>
      <w:r w:rsidRPr="00F35C24">
        <w:rPr>
          <w:rFonts w:ascii="Times New Roman" w:hAnsi="Times New Roman"/>
          <w:lang w:val="en-US"/>
        </w:rPr>
        <w:t xml:space="preserve"> ekanligini isbotlab bergan.</w:t>
      </w:r>
    </w:p>
    <w:p w:rsidR="00BD78F7" w:rsidRPr="00F35C24" w:rsidRDefault="00BD78F7" w:rsidP="00E36BC3">
      <w:pPr>
        <w:tabs>
          <w:tab w:val="left" w:pos="1980"/>
        </w:tabs>
        <w:autoSpaceDE w:val="0"/>
        <w:autoSpaceDN w:val="0"/>
        <w:adjustRightInd w:val="0"/>
        <w:spacing w:after="0" w:line="240" w:lineRule="auto"/>
        <w:ind w:firstLine="285"/>
        <w:jc w:val="both"/>
        <w:rPr>
          <w:rFonts w:ascii="Times New Roman" w:hAnsi="Times New Roman"/>
          <w:lang w:val="en-US"/>
        </w:rPr>
      </w:pPr>
      <w:r w:rsidRPr="00F35C24">
        <w:rPr>
          <w:rFonts w:ascii="Times New Roman" w:hAnsi="Times New Roman"/>
          <w:lang w:val="en-US"/>
        </w:rPr>
        <w:t>Qasida quyidagi matla' bilan boshlanadi:</w:t>
      </w:r>
    </w:p>
    <w:p w:rsidR="00BD78F7" w:rsidRPr="00F35C24" w:rsidRDefault="00525F09" w:rsidP="00E36BC3">
      <w:pPr>
        <w:tabs>
          <w:tab w:val="left" w:pos="1980"/>
        </w:tabs>
        <w:autoSpaceDE w:val="0"/>
        <w:autoSpaceDN w:val="0"/>
        <w:adjustRightInd w:val="0"/>
        <w:spacing w:after="0" w:line="240" w:lineRule="auto"/>
        <w:ind w:firstLine="285"/>
        <w:jc w:val="both"/>
        <w:rPr>
          <w:rFonts w:ascii="Times New Roman" w:hAnsi="Times New Roman"/>
          <w:i/>
          <w:iCs/>
          <w:lang w:val="en-US"/>
        </w:rPr>
      </w:pPr>
      <w:r w:rsidRPr="00F35C24">
        <w:rPr>
          <w:rFonts w:ascii="Times New Roman" w:hAnsi="Times New Roman"/>
          <w:i/>
          <w:iCs/>
          <w:lang w:val="en-US"/>
        </w:rPr>
        <w:tab/>
      </w:r>
      <w:r w:rsidR="00BD78F7" w:rsidRPr="00F35C24">
        <w:rPr>
          <w:rFonts w:ascii="Times New Roman" w:hAnsi="Times New Roman"/>
          <w:i/>
          <w:iCs/>
          <w:lang w:val="en-US"/>
        </w:rPr>
        <w:t>Hojiboni shab chu shodurvoni savdo afganand,</w:t>
      </w:r>
    </w:p>
    <w:p w:rsidR="00BD78F7" w:rsidRPr="00F35C24" w:rsidRDefault="00525F09" w:rsidP="00E36BC3">
      <w:pPr>
        <w:tabs>
          <w:tab w:val="left" w:pos="1980"/>
        </w:tabs>
        <w:autoSpaceDE w:val="0"/>
        <w:autoSpaceDN w:val="0"/>
        <w:adjustRightInd w:val="0"/>
        <w:spacing w:after="0" w:line="240" w:lineRule="auto"/>
        <w:ind w:firstLine="285"/>
        <w:jc w:val="both"/>
        <w:rPr>
          <w:rFonts w:ascii="Times New Roman" w:hAnsi="Times New Roman"/>
          <w:i/>
          <w:iCs/>
          <w:lang w:val="en-US"/>
        </w:rPr>
      </w:pPr>
      <w:r w:rsidRPr="00F35C24">
        <w:rPr>
          <w:rFonts w:ascii="Times New Roman" w:hAnsi="Times New Roman"/>
          <w:i/>
          <w:iCs/>
          <w:lang w:val="en-US"/>
        </w:rPr>
        <w:tab/>
      </w:r>
      <w:r w:rsidR="00BD78F7" w:rsidRPr="00F35C24">
        <w:rPr>
          <w:rFonts w:ascii="Times New Roman" w:hAnsi="Times New Roman"/>
          <w:i/>
          <w:iCs/>
          <w:lang w:val="en-US"/>
        </w:rPr>
        <w:t>Jilva dar xayli butoni mohsiymo afganand.</w:t>
      </w:r>
    </w:p>
    <w:p w:rsidR="00BD78F7" w:rsidRPr="00F35C24" w:rsidRDefault="00525F09" w:rsidP="00E36BC3">
      <w:pPr>
        <w:tabs>
          <w:tab w:val="left" w:pos="1980"/>
        </w:tabs>
        <w:autoSpaceDE w:val="0"/>
        <w:autoSpaceDN w:val="0"/>
        <w:adjustRightInd w:val="0"/>
        <w:spacing w:after="0" w:line="240" w:lineRule="auto"/>
        <w:ind w:firstLine="285"/>
        <w:jc w:val="both"/>
        <w:rPr>
          <w:rFonts w:ascii="Times New Roman" w:hAnsi="Times New Roman"/>
          <w:lang w:val="en-US"/>
        </w:rPr>
      </w:pPr>
      <w:r w:rsidRPr="00F35C24">
        <w:rPr>
          <w:rFonts w:ascii="Times New Roman" w:hAnsi="Times New Roman"/>
          <w:lang w:val="en-US"/>
        </w:rPr>
        <w:t xml:space="preserve"> (Mazmun</w:t>
      </w:r>
      <w:r w:rsidR="00BD78F7" w:rsidRPr="00F35C24">
        <w:rPr>
          <w:rFonts w:ascii="Times New Roman" w:hAnsi="Times New Roman"/>
          <w:lang w:val="en-US"/>
        </w:rPr>
        <w:t>i: Tun hojib – pardadorlari qora chodirlarini tushirgan paytda</w:t>
      </w:r>
    </w:p>
    <w:p w:rsidR="00BD78F7" w:rsidRPr="00F35C24" w:rsidRDefault="00BD78F7" w:rsidP="00E36BC3">
      <w:pPr>
        <w:tabs>
          <w:tab w:val="left" w:pos="1980"/>
        </w:tabs>
        <w:autoSpaceDE w:val="0"/>
        <w:autoSpaceDN w:val="0"/>
        <w:adjustRightInd w:val="0"/>
        <w:spacing w:after="0" w:line="240" w:lineRule="auto"/>
        <w:ind w:firstLine="285"/>
        <w:jc w:val="both"/>
        <w:rPr>
          <w:rFonts w:ascii="Times New Roman" w:hAnsi="Times New Roman"/>
          <w:lang w:val="en-US"/>
        </w:rPr>
      </w:pPr>
      <w:r w:rsidRPr="00F35C24">
        <w:rPr>
          <w:rFonts w:ascii="Times New Roman" w:hAnsi="Times New Roman"/>
          <w:lang w:val="en-US"/>
        </w:rPr>
        <w:t>Oy yuzli sanamlar xayliga jilva – nur tushiradilar).</w:t>
      </w:r>
    </w:p>
    <w:p w:rsidR="00BD78F7" w:rsidRPr="00F35C24" w:rsidRDefault="00BD78F7" w:rsidP="00E36BC3">
      <w:pPr>
        <w:tabs>
          <w:tab w:val="left" w:pos="1980"/>
        </w:tabs>
        <w:autoSpaceDE w:val="0"/>
        <w:autoSpaceDN w:val="0"/>
        <w:adjustRightInd w:val="0"/>
        <w:spacing w:after="0" w:line="240" w:lineRule="auto"/>
        <w:ind w:firstLine="285"/>
        <w:jc w:val="both"/>
        <w:rPr>
          <w:rFonts w:ascii="Times New Roman" w:hAnsi="Times New Roman"/>
          <w:lang w:val="en-US"/>
        </w:rPr>
      </w:pPr>
      <w:r w:rsidRPr="00F35C24">
        <w:rPr>
          <w:rFonts w:ascii="Times New Roman" w:hAnsi="Times New Roman"/>
          <w:lang w:val="en-US"/>
        </w:rPr>
        <w:t xml:space="preserve">Bu baytdagi har bir istiora bir necha ma'noni ifoda etadi. “Tun hojiblari” istiorasi qo‘riqchi farishtalar ma'nosini ifodalaydi. “Savdo” so‘zi qoralik ma'nosidan tashqari, </w:t>
      </w:r>
      <w:r w:rsidR="00525F09" w:rsidRPr="00F35C24">
        <w:rPr>
          <w:rFonts w:ascii="Times New Roman" w:hAnsi="Times New Roman"/>
          <w:lang w:val="en-US"/>
        </w:rPr>
        <w:t>“</w:t>
      </w:r>
      <w:r w:rsidRPr="00F35C24">
        <w:rPr>
          <w:rFonts w:ascii="Times New Roman" w:hAnsi="Times New Roman"/>
          <w:lang w:val="en-US"/>
        </w:rPr>
        <w:t>muhabbat, shaydolik, tayyorgarlik, faol harakat</w:t>
      </w:r>
      <w:r w:rsidR="00525F09" w:rsidRPr="00F35C24">
        <w:rPr>
          <w:rFonts w:ascii="Times New Roman" w:hAnsi="Times New Roman"/>
          <w:lang w:val="en-US"/>
        </w:rPr>
        <w:t>” ma'nolar</w:t>
      </w:r>
      <w:r w:rsidRPr="00F35C24">
        <w:rPr>
          <w:rFonts w:ascii="Times New Roman" w:hAnsi="Times New Roman"/>
          <w:lang w:val="en-US"/>
        </w:rPr>
        <w:t>ini ham ifodalaydi. “Butoni mohsiymo” – osmondagi sobit</w:t>
      </w:r>
      <w:r w:rsidR="00525F09" w:rsidRPr="00F35C24">
        <w:rPr>
          <w:rFonts w:ascii="Times New Roman" w:hAnsi="Times New Roman"/>
          <w:lang w:val="en-US"/>
        </w:rPr>
        <w:t>-</w:t>
      </w:r>
      <w:r w:rsidRPr="00F35C24">
        <w:rPr>
          <w:rFonts w:ascii="Times New Roman" w:hAnsi="Times New Roman"/>
          <w:lang w:val="en-US"/>
        </w:rPr>
        <w:t>u sayyoralar. Demak, tun farishtalari Payg‘ambarimiz</w:t>
      </w:r>
      <w:r w:rsidR="00525F09" w:rsidRPr="00F35C24">
        <w:rPr>
          <w:rFonts w:ascii="Times New Roman" w:hAnsi="Times New Roman"/>
          <w:lang w:val="en-US"/>
        </w:rPr>
        <w:t xml:space="preserve"> (s.a.v.) me'rojining taraddudig</w:t>
      </w:r>
      <w:r w:rsidRPr="00F35C24">
        <w:rPr>
          <w:rFonts w:ascii="Times New Roman" w:hAnsi="Times New Roman"/>
          <w:lang w:val="en-US"/>
        </w:rPr>
        <w:t xml:space="preserve">a muhabbat bilan kirishib, osmonga qora chodir tushirdilar, oy tal'atli sayyoralarni bezatdilar, demoqchi </w:t>
      </w:r>
      <w:r w:rsidR="00525F09" w:rsidRPr="00F35C24">
        <w:rPr>
          <w:rFonts w:ascii="Times New Roman" w:hAnsi="Times New Roman"/>
          <w:lang w:val="en-US"/>
        </w:rPr>
        <w:t>s</w:t>
      </w:r>
      <w:r w:rsidR="00D915D9" w:rsidRPr="00F35C24">
        <w:rPr>
          <w:rFonts w:ascii="Times New Roman" w:hAnsi="Times New Roman"/>
          <w:lang w:val="en-US"/>
        </w:rPr>
        <w:t>hoir</w:t>
      </w:r>
      <w:r w:rsidRPr="00F35C24">
        <w:rPr>
          <w:rFonts w:ascii="Times New Roman" w:hAnsi="Times New Roman"/>
          <w:lang w:val="en-US"/>
        </w:rPr>
        <w:t>.  Shu tariqa, 40 bayt davomida tashxis, istiora, tashbeh, iyhom kabi mushtarak va ma'naviy san'atlar vositasida me'roj kechasi ta</w:t>
      </w:r>
      <w:r w:rsidR="00525F09" w:rsidRPr="00F35C24">
        <w:rPr>
          <w:rFonts w:ascii="Times New Roman" w:hAnsi="Times New Roman"/>
          <w:lang w:val="en-US"/>
        </w:rPr>
        <w:t xml:space="preserve">svirga tortiladi. Bu baytlarda </w:t>
      </w:r>
      <w:r w:rsidRPr="00F35C24">
        <w:rPr>
          <w:rFonts w:ascii="Times New Roman" w:hAnsi="Times New Roman"/>
          <w:lang w:val="en-US"/>
        </w:rPr>
        <w:t>osmon jismlari va t</w:t>
      </w:r>
      <w:r w:rsidR="00525F09" w:rsidRPr="00F35C24">
        <w:rPr>
          <w:rFonts w:ascii="Times New Roman" w:hAnsi="Times New Roman"/>
          <w:lang w:val="en-US"/>
        </w:rPr>
        <w:t>ungi manzara ham badiiy obraz,</w:t>
      </w:r>
      <w:r w:rsidRPr="00F35C24">
        <w:rPr>
          <w:rFonts w:ascii="Times New Roman" w:hAnsi="Times New Roman"/>
          <w:lang w:val="en-US"/>
        </w:rPr>
        <w:t xml:space="preserve"> ham moddiy mavjud ashyo kabi taassurot uyg‘otadi. Qasidada osmon faqat sayyora va yulduzlar makoni emas, balki farishtalar maskani, ruhlar olami, pok va ulug‘vor manzil, tiriklik sarchashmasi, hayot ko‘zgusi sifatida tasvirlangan. Me'roj kechasining tasviriga bag‘ishlangan yana bir xususiyat – baytlar yuqori ko‘tarinki ruh, farahbaxshlik bag‘ishlovchi, ohangdor so‘zlar tizimidan tarkib topgan. Chiroyli o‘shatishlar va tashxis unsurlari yordamida yetti sayyora va o‘n ikki burjning  asosiy xususiyatlari qalamga olinadi. </w:t>
      </w:r>
    </w:p>
    <w:p w:rsidR="00525F09" w:rsidRPr="00F35C24" w:rsidRDefault="009337B7" w:rsidP="00E36BC3">
      <w:pPr>
        <w:tabs>
          <w:tab w:val="left" w:pos="1980"/>
        </w:tabs>
        <w:autoSpaceDE w:val="0"/>
        <w:autoSpaceDN w:val="0"/>
        <w:adjustRightInd w:val="0"/>
        <w:spacing w:after="0" w:line="240" w:lineRule="auto"/>
        <w:ind w:firstLine="285"/>
        <w:jc w:val="both"/>
        <w:rPr>
          <w:rFonts w:ascii="Times New Roman" w:hAnsi="Times New Roman"/>
          <w:lang w:val="en-US"/>
        </w:rPr>
      </w:pPr>
      <w:r w:rsidRPr="00F35C24">
        <w:rPr>
          <w:rFonts w:ascii="Times New Roman" w:hAnsi="Times New Roman"/>
          <w:lang w:val="en-US"/>
        </w:rPr>
        <w:t xml:space="preserve">Qasida aruz tizimining </w:t>
      </w:r>
      <w:r w:rsidRPr="00F35C24">
        <w:rPr>
          <w:rFonts w:ascii="Times New Roman" w:hAnsi="Times New Roman"/>
          <w:i/>
          <w:iCs/>
          <w:lang w:val="en-US"/>
        </w:rPr>
        <w:t>ramali musaddasi maqsur</w:t>
      </w:r>
      <w:r w:rsidRPr="00F35C24">
        <w:rPr>
          <w:rFonts w:ascii="Times New Roman" w:hAnsi="Times New Roman"/>
          <w:lang w:val="en-US"/>
        </w:rPr>
        <w:t xml:space="preserve"> (afoyili va taqti'i: foilotun foilotun foilon – V– – /– V– – / – V~ ) vaznida yozilgan.</w:t>
      </w:r>
    </w:p>
    <w:p w:rsidR="00BD78F7" w:rsidRPr="00F35C24" w:rsidRDefault="00BD78F7" w:rsidP="00E36BC3">
      <w:pPr>
        <w:tabs>
          <w:tab w:val="left" w:pos="1980"/>
        </w:tabs>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 xml:space="preserve">  Uchinchi qasida </w:t>
      </w:r>
      <w:r w:rsidRPr="00F35C24">
        <w:rPr>
          <w:rFonts w:ascii="Times New Roman" w:hAnsi="Times New Roman"/>
          <w:b/>
          <w:bCs/>
          <w:lang w:val="en-US"/>
        </w:rPr>
        <w:t>“Tuhfat ul-afkor”</w:t>
      </w:r>
      <w:r w:rsidRPr="00F35C24">
        <w:rPr>
          <w:rFonts w:ascii="Times New Roman" w:hAnsi="Times New Roman"/>
          <w:lang w:val="en-US"/>
        </w:rPr>
        <w:t xml:space="preserve"> (“Fikrlar sovg‘asi”) deb nomlanib, hajman 99 baytni o‘z ichiga oladi. </w:t>
      </w:r>
      <w:r w:rsidR="00D915D9" w:rsidRPr="00F35C24">
        <w:rPr>
          <w:rFonts w:ascii="Times New Roman" w:hAnsi="Times New Roman"/>
          <w:lang w:val="en-US"/>
        </w:rPr>
        <w:t>Shoir</w:t>
      </w:r>
      <w:r w:rsidRPr="00F35C24">
        <w:rPr>
          <w:rFonts w:ascii="Times New Roman" w:hAnsi="Times New Roman"/>
          <w:lang w:val="en-US"/>
        </w:rPr>
        <w:t xml:space="preserve">ning “Sittai zaruriya” debochasidagi ishoralari va qasida matnidagi ta'rixdan mazkur qasidaning barcha qasidalardan oldin, ya'ni 1476 yilda yaratilganligi ma'lum bo‘ladi. Qasidaning yaratilish tarixi haqida “Xamsat ul-mutahayyirin”da batafsil ma'lumot keltirilgan. Qasida Xusrav Dehlaviyning “Daryoi abror” va Abdurahmon Jomiyning “Lujjat ul-asror” qasidalariga javoban yozilgan bo‘lib, darveshlikning oliy rutbasi – faqr tavsifiga bag‘ishlangan. Bunda faqr maqomi komillikning oliy namunasi sifatida mansabdor shaxslar, xususan shohlar axloqiga qarama-qarshi qo‘yiladi. Qasidada ushbu g‘oyaning </w:t>
      </w:r>
      <w:r w:rsidRPr="00F35C24">
        <w:rPr>
          <w:rFonts w:ascii="Times New Roman" w:hAnsi="Times New Roman"/>
          <w:i/>
          <w:iCs/>
          <w:lang w:val="en-US"/>
        </w:rPr>
        <w:t>tamsil</w:t>
      </w:r>
      <w:r w:rsidRPr="00F35C24">
        <w:rPr>
          <w:rFonts w:ascii="Times New Roman" w:hAnsi="Times New Roman"/>
          <w:lang w:val="en-US"/>
        </w:rPr>
        <w:t xml:space="preserve"> va </w:t>
      </w:r>
      <w:r w:rsidRPr="00F35C24">
        <w:rPr>
          <w:rFonts w:ascii="Times New Roman" w:hAnsi="Times New Roman"/>
          <w:i/>
          <w:iCs/>
          <w:lang w:val="en-US"/>
        </w:rPr>
        <w:t>kitobot</w:t>
      </w:r>
      <w:r w:rsidRPr="00F35C24">
        <w:rPr>
          <w:rFonts w:ascii="Times New Roman" w:hAnsi="Times New Roman"/>
          <w:lang w:val="en-US"/>
        </w:rPr>
        <w:t xml:space="preserve"> san'atlari vositasida bayon qilinishi uning badiiy jihatdan yetukligini ta'minlagan.  Qasida quyidagi bayt bilan boshlanadi: </w:t>
      </w:r>
    </w:p>
    <w:p w:rsidR="00BD78F7" w:rsidRPr="00F35C24" w:rsidRDefault="00BD78F7" w:rsidP="00E36BC3">
      <w:pPr>
        <w:tabs>
          <w:tab w:val="left" w:pos="1980"/>
        </w:tabs>
        <w:autoSpaceDE w:val="0"/>
        <w:autoSpaceDN w:val="0"/>
        <w:adjustRightInd w:val="0"/>
        <w:spacing w:after="0" w:line="240" w:lineRule="auto"/>
        <w:ind w:firstLine="570"/>
        <w:jc w:val="both"/>
        <w:rPr>
          <w:rFonts w:ascii="Times New Roman" w:hAnsi="Times New Roman"/>
          <w:lang w:val="en-US"/>
        </w:rPr>
      </w:pPr>
    </w:p>
    <w:p w:rsidR="00BD78F7" w:rsidRPr="00F35C24" w:rsidRDefault="00BD78F7" w:rsidP="00E36BC3">
      <w:pPr>
        <w:tabs>
          <w:tab w:val="left" w:pos="1980"/>
        </w:tabs>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lang w:val="en-US"/>
        </w:rPr>
        <w:tab/>
      </w:r>
      <w:r w:rsidRPr="00F35C24">
        <w:rPr>
          <w:rFonts w:ascii="Times New Roman" w:hAnsi="Times New Roman"/>
          <w:i/>
          <w:iCs/>
          <w:lang w:val="en-US"/>
        </w:rPr>
        <w:t>Otashin la'le', ki to</w:t>
      </w:r>
      <w:r w:rsidRPr="00F35C24">
        <w:rPr>
          <w:rFonts w:ascii="Calibri" w:eastAsia="MS Mincho" w:hAnsi="Calibri" w:cs="Calibri"/>
          <w:i/>
          <w:iCs/>
          <w:lang w:val="ja-JP"/>
        </w:rPr>
        <w:t>ҷ</w:t>
      </w:r>
      <w:r w:rsidRPr="00F35C24">
        <w:rPr>
          <w:rFonts w:ascii="Times New Roman" w:hAnsi="Times New Roman"/>
          <w:i/>
          <w:iCs/>
          <w:lang w:val="en-US"/>
        </w:rPr>
        <w:t>i xusravonro zevar ast,</w:t>
      </w:r>
    </w:p>
    <w:p w:rsidR="00BD78F7" w:rsidRPr="00F35C24" w:rsidRDefault="00BD78F7" w:rsidP="00E36BC3">
      <w:pPr>
        <w:tabs>
          <w:tab w:val="left" w:pos="1980"/>
        </w:tabs>
        <w:autoSpaceDE w:val="0"/>
        <w:autoSpaceDN w:val="0"/>
        <w:adjustRightInd w:val="0"/>
        <w:spacing w:after="0" w:line="240" w:lineRule="auto"/>
        <w:ind w:firstLine="570"/>
        <w:jc w:val="both"/>
        <w:rPr>
          <w:rFonts w:ascii="Times New Roman" w:hAnsi="Times New Roman"/>
          <w:i/>
          <w:iCs/>
          <w:lang w:val="de-DE"/>
        </w:rPr>
      </w:pPr>
      <w:r w:rsidRPr="00F35C24">
        <w:rPr>
          <w:rFonts w:ascii="Times New Roman" w:hAnsi="Times New Roman"/>
          <w:i/>
          <w:iCs/>
          <w:lang w:val="en-US"/>
        </w:rPr>
        <w:tab/>
      </w:r>
      <w:r w:rsidRPr="00F35C24">
        <w:rPr>
          <w:rFonts w:ascii="Times New Roman" w:hAnsi="Times New Roman"/>
          <w:i/>
          <w:iCs/>
          <w:lang w:val="de-DE"/>
        </w:rPr>
        <w:t>Axgare bahri xayoli xom puxtan dar sar ast.</w:t>
      </w:r>
    </w:p>
    <w:p w:rsidR="00BD78F7" w:rsidRPr="00F35C24" w:rsidRDefault="00BD78F7" w:rsidP="00E36BC3">
      <w:pPr>
        <w:tabs>
          <w:tab w:val="left" w:pos="1980"/>
        </w:tabs>
        <w:autoSpaceDE w:val="0"/>
        <w:autoSpaceDN w:val="0"/>
        <w:adjustRightInd w:val="0"/>
        <w:spacing w:after="0" w:line="240" w:lineRule="auto"/>
        <w:ind w:firstLine="570"/>
        <w:jc w:val="both"/>
        <w:rPr>
          <w:rFonts w:ascii="Times New Roman" w:hAnsi="Times New Roman"/>
          <w:lang w:val="de-DE"/>
        </w:rPr>
      </w:pPr>
      <w:r w:rsidRPr="00F35C24">
        <w:rPr>
          <w:rFonts w:ascii="Times New Roman" w:hAnsi="Times New Roman"/>
          <w:lang w:val="de-DE"/>
        </w:rPr>
        <w:t>(Mazmuni:</w:t>
      </w:r>
      <w:r w:rsidRPr="00F35C24">
        <w:rPr>
          <w:rFonts w:ascii="Times New Roman" w:hAnsi="Times New Roman"/>
          <w:lang w:val="de-DE"/>
        </w:rPr>
        <w:tab/>
        <w:t>Podshohlar tojidagi qip-qizil la'l – boshda xom xayol</w:t>
      </w:r>
    </w:p>
    <w:p w:rsidR="00BD78F7" w:rsidRPr="00F35C24" w:rsidRDefault="00BD78F7" w:rsidP="00E36BC3">
      <w:pPr>
        <w:tabs>
          <w:tab w:val="left" w:pos="1980"/>
        </w:tabs>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de-DE"/>
        </w:rPr>
        <w:tab/>
      </w:r>
      <w:r w:rsidRPr="00F35C24">
        <w:rPr>
          <w:rFonts w:ascii="Times New Roman" w:hAnsi="Times New Roman"/>
          <w:lang w:val="en-US"/>
        </w:rPr>
        <w:t>pishiruvchi (yetiltiruvchi) bir cho‘g‘dir).</w:t>
      </w:r>
    </w:p>
    <w:p w:rsidR="0082784F" w:rsidRPr="00F35C24" w:rsidRDefault="0082784F" w:rsidP="00E36BC3">
      <w:pPr>
        <w:autoSpaceDE w:val="0"/>
        <w:autoSpaceDN w:val="0"/>
        <w:adjustRightInd w:val="0"/>
        <w:spacing w:after="0" w:line="240" w:lineRule="auto"/>
        <w:ind w:firstLine="283"/>
        <w:jc w:val="both"/>
        <w:textAlignment w:val="center"/>
        <w:rPr>
          <w:rFonts w:ascii="Times New Roman" w:hAnsi="Times New Roman"/>
          <w:spacing w:val="4"/>
          <w:lang w:val="en-US"/>
        </w:rPr>
      </w:pPr>
      <w:r w:rsidRPr="00F35C24">
        <w:rPr>
          <w:rFonts w:ascii="Times New Roman" w:hAnsi="Times New Roman"/>
          <w:spacing w:val="4"/>
          <w:lang w:val="en-US"/>
        </w:rPr>
        <w:t>Qasida ikki katta bo‘limni o‘z ichiga oladi, bu bo‘limlarni shartli ravishda yana bir necha kichik qismlarga ajratish mumkin. Dastlabki kichik qismda shohlar va saltanatga ta’rif berilib, shoirning ularga nisbatan salbiy munosabati aks ettirilgan (1–5-baytlar). Bu faqat shoh-u sultonlarning adolatsizliklari, xalqqa jabru sitam etkazishlarini aks ettirish emas, balki masalaga so‘fiyona yondashuv ham edi. Navoiyning fikricha, shohlikning o‘zi shohni zanjirband etadi, zero, saltanat dabdabani, zeb-ziynatni, oltin-kumush to‘plashni talab qiladi. Busiz shohlikning qiymati yo‘q. Ikkinchi tomondan, dabdaba va boylik – o‘tkinchi, foniy. So‘fiy esa foniy dunyoning emas, balki boqiy olamning oshig‘i. Keyingi qismda Navoiy shohlardan keyin keladigan mansabdorlar – vazir, sadr, faqih, qozi, shayx, voizu mullolarning poraxo‘rligi-yu ta’magirliklarini sanab o‘tadi (6–13-</w:t>
      </w:r>
      <w:r w:rsidRPr="00F35C24">
        <w:rPr>
          <w:rFonts w:ascii="Times New Roman" w:hAnsi="Times New Roman"/>
          <w:spacing w:val="4"/>
          <w:lang w:val="en-US"/>
        </w:rPr>
        <w:lastRenderedPageBreak/>
        <w:t xml:space="preserve">baytlar). Navbatdagi qismdan boshlab darvish va tariqat ahlining axloqi tavsif berilib, ularning fazilatlari mansab va mansabdor shaxslarga qarama-qarshi qo‘yiladi, faqr ma’naviy etuklikning oliy namunasi, degan fikr ilgari suriladi (14–38-baytlar). </w:t>
      </w:r>
    </w:p>
    <w:p w:rsidR="0082784F" w:rsidRPr="00F35C24" w:rsidRDefault="0082784F" w:rsidP="00E36BC3">
      <w:pPr>
        <w:autoSpaceDE w:val="0"/>
        <w:autoSpaceDN w:val="0"/>
        <w:adjustRightInd w:val="0"/>
        <w:spacing w:after="0" w:line="240" w:lineRule="auto"/>
        <w:ind w:firstLine="283"/>
        <w:jc w:val="both"/>
        <w:textAlignment w:val="center"/>
        <w:rPr>
          <w:rFonts w:ascii="Times New Roman" w:hAnsi="Times New Roman"/>
          <w:lang w:val="en-US"/>
        </w:rPr>
      </w:pPr>
      <w:r w:rsidRPr="00F35C24">
        <w:rPr>
          <w:rFonts w:ascii="Times New Roman" w:hAnsi="Times New Roman"/>
          <w:lang w:val="en-US"/>
        </w:rPr>
        <w:t>Qasidaning ikkinchi bo‘limidan boshlab yana jamiyatdagi illatlarga diqqat qaratiladi, biroq endi umumiy tanqidiy munosabat o‘rnini bir-biriga zid xislatlar (odil va zolim, rostlik va yolg‘onchilik kabi) qiyosi egallaydi. Shoirning yozishicha, odil shoh ma’naviyati darvish ma’naviyatidan suv ichgan odamdir, zolim esa bundan mutlaq bebahra. Shuning uchun odil podshoning ishi dehqon kabi yurtini obod qilish bo‘lsa, zolimning faoliyati qobon kabi ekinzorni vayron qilishdir. Yolg‘onchi hokimlar, el moliga ko‘z tikkan firibgar amaldorlar mol-dunyo yig‘ish b</w:t>
      </w:r>
      <w:r w:rsidRPr="00F35C24">
        <w:rPr>
          <w:rFonts w:ascii="Times New Roman" w:hAnsi="Times New Roman"/>
          <w:lang w:val="uz-Cyrl-UZ"/>
        </w:rPr>
        <w:t>ila</w:t>
      </w:r>
      <w:r w:rsidRPr="00F35C24">
        <w:rPr>
          <w:rFonts w:ascii="Times New Roman" w:hAnsi="Times New Roman"/>
          <w:lang w:val="en-US"/>
        </w:rPr>
        <w:t>n ovora, oddiy dehqon yoki kosib o‘z hunari bilan rizq topadi, ularning qo‘li qabarsa-da, qalbi tinchdir. Bu b</w:t>
      </w:r>
      <w:r w:rsidRPr="00F35C24">
        <w:rPr>
          <w:rFonts w:ascii="Times New Roman" w:hAnsi="Times New Roman"/>
          <w:lang w:val="uz-Cyrl-UZ"/>
        </w:rPr>
        <w:t>ila</w:t>
      </w:r>
      <w:r w:rsidRPr="00F35C24">
        <w:rPr>
          <w:rFonts w:ascii="Times New Roman" w:hAnsi="Times New Roman"/>
          <w:lang w:val="en-US"/>
        </w:rPr>
        <w:t>n Navoiy mehnat ahli b</w:t>
      </w:r>
      <w:r w:rsidRPr="00F35C24">
        <w:rPr>
          <w:rFonts w:ascii="Times New Roman" w:hAnsi="Times New Roman"/>
          <w:lang w:val="uz-Cyrl-UZ"/>
        </w:rPr>
        <w:t>ila</w:t>
      </w:r>
      <w:r w:rsidRPr="00F35C24">
        <w:rPr>
          <w:rFonts w:ascii="Times New Roman" w:hAnsi="Times New Roman"/>
          <w:lang w:val="en-US"/>
        </w:rPr>
        <w:t xml:space="preserve">n faqr ahli ranju zahmati va axloqi orasida yaqinlik borligiga ishora qiladi (39–60-baytlar). </w:t>
      </w:r>
    </w:p>
    <w:p w:rsidR="00BD78F7" w:rsidRPr="00F35C24" w:rsidRDefault="0082784F" w:rsidP="00E36BC3">
      <w:pPr>
        <w:autoSpaceDE w:val="0"/>
        <w:autoSpaceDN w:val="0"/>
        <w:adjustRightInd w:val="0"/>
        <w:spacing w:after="0" w:line="240" w:lineRule="auto"/>
        <w:ind w:firstLine="283"/>
        <w:jc w:val="both"/>
        <w:textAlignment w:val="center"/>
        <w:rPr>
          <w:rFonts w:ascii="Times New Roman" w:hAnsi="Times New Roman"/>
          <w:lang w:val="en-US"/>
        </w:rPr>
      </w:pPr>
      <w:r w:rsidRPr="00F35C24">
        <w:rPr>
          <w:rFonts w:ascii="Times New Roman" w:hAnsi="Times New Roman"/>
          <w:lang w:val="en-US"/>
        </w:rPr>
        <w:t>Navoiyning ta’kidlashicha, faqr ahli uchun fano mulkidan baqo olamigacha bir qadam yo‘l, shohlar ham bunday odamlarga xizmat qilishi, ularni qadrlashi lozim. Valiyulloh darajasiga ko‘tarilgan faqir inson o‘z qadr-qimmati, salohiyat – nufuzi b</w:t>
      </w:r>
      <w:r w:rsidRPr="00F35C24">
        <w:rPr>
          <w:rFonts w:ascii="Times New Roman" w:hAnsi="Times New Roman"/>
          <w:lang w:val="uz-Cyrl-UZ"/>
        </w:rPr>
        <w:t>ila</w:t>
      </w:r>
      <w:r w:rsidRPr="00F35C24">
        <w:rPr>
          <w:rFonts w:ascii="Times New Roman" w:hAnsi="Times New Roman"/>
          <w:lang w:val="en-US"/>
        </w:rPr>
        <w:t>n shohdan ustundir, ya’ni ma’</w:t>
      </w:r>
      <w:r w:rsidRPr="00F35C24">
        <w:rPr>
          <w:rFonts w:ascii="Times New Roman" w:hAnsi="Times New Roman"/>
          <w:lang w:val="uz-Cyrl-UZ"/>
        </w:rPr>
        <w:t>navi</w:t>
      </w:r>
      <w:r w:rsidRPr="00F35C24">
        <w:rPr>
          <w:rFonts w:ascii="Times New Roman" w:hAnsi="Times New Roman"/>
          <w:lang w:val="en-US"/>
        </w:rPr>
        <w:t>yat saltanatdan baland, bu ikkisi orasida doimiy kurash boradi, saltanat ahli har qancha intilgani b</w:t>
      </w:r>
      <w:r w:rsidRPr="00F35C24">
        <w:rPr>
          <w:rFonts w:ascii="Times New Roman" w:hAnsi="Times New Roman"/>
          <w:lang w:val="uz-Cyrl-UZ"/>
        </w:rPr>
        <w:t>ila</w:t>
      </w:r>
      <w:r w:rsidRPr="00F35C24">
        <w:rPr>
          <w:rFonts w:ascii="Times New Roman" w:hAnsi="Times New Roman"/>
          <w:lang w:val="en-US"/>
        </w:rPr>
        <w:t>n faqr ahli darajasiga etolmaydi (61–71-baytlar). Navoiy Haq sari olib boradigan yo‘llardan eng yaqini faqr yo‘li ekanligini aytar ekan, bu yo‘l Payg‘ambarimiz (s.a.v.) yo‘llari ekanligini ta’kidlaydi va bu yo‘lning izchil davomchisi sifatida Abdurahmon Jomiyni ko‘rsatadi. SHu tariqa, qasidada o‘n baytda Jomiyning salohiyatiga yuksak baho berilib, uning ilm-u adab va fazlu kamolotda yagonaligi aytiladi (74–83-baytlar). Navoiy qasida so‘ngida yana shoh-u darvish mavzuiga qaytib, aynan Jomiy ma’</w:t>
      </w:r>
      <w:r w:rsidRPr="00F35C24">
        <w:rPr>
          <w:rFonts w:ascii="Times New Roman" w:hAnsi="Times New Roman"/>
          <w:lang w:val="uz-Cyrl-UZ"/>
        </w:rPr>
        <w:t>navi</w:t>
      </w:r>
      <w:r w:rsidRPr="00F35C24">
        <w:rPr>
          <w:rFonts w:ascii="Times New Roman" w:hAnsi="Times New Roman"/>
          <w:lang w:val="en-US"/>
        </w:rPr>
        <w:t>yat saltanatining podshohi ekanligiga ishora qiladi, zero qasidadan maqsad Abdurahmon Jomiy siyratini ta’riflash edi. Navoiy “T</w:t>
      </w:r>
      <w:r w:rsidRPr="00F35C24">
        <w:rPr>
          <w:rFonts w:ascii="Times New Roman" w:hAnsi="Times New Roman"/>
          <w:lang w:val="uz-Cyrl-UZ"/>
        </w:rPr>
        <w:t>uhfat ul</w:t>
      </w:r>
      <w:r w:rsidRPr="00F35C24">
        <w:rPr>
          <w:rFonts w:ascii="Times New Roman" w:hAnsi="Times New Roman"/>
          <w:lang w:val="en-US"/>
        </w:rPr>
        <w:t>-</w:t>
      </w:r>
      <w:r w:rsidRPr="00F35C24">
        <w:rPr>
          <w:rFonts w:ascii="Times New Roman" w:hAnsi="Times New Roman"/>
          <w:lang w:val="uz-Cyrl-UZ"/>
        </w:rPr>
        <w:t>afkor</w:t>
      </w:r>
      <w:r w:rsidRPr="00F35C24">
        <w:rPr>
          <w:rFonts w:ascii="Times New Roman" w:hAnsi="Times New Roman"/>
          <w:lang w:val="en-US"/>
        </w:rPr>
        <w:t xml:space="preserve">”ning oxirida qasidaning hajmiga ishora qilar ekan, so‘z o‘yini vositasida uning baytlari soni (99-bayt) Allohning go‘zal ismlariga hamohang ekanligini aytadi. Qasida badiiy jihatdan yuksak saviyada yozilgan bo‘lib, unda ikki jihat alohida ko‘zga tashlanadi: 1) har bir bayt tamsil san’ati asosida yozilgan; 2)qasidada ko‘plab so‘z o‘yinlari, jumladan, </w:t>
      </w:r>
      <w:r w:rsidRPr="00F35C24">
        <w:rPr>
          <w:rFonts w:ascii="Times New Roman" w:hAnsi="Times New Roman"/>
          <w:i/>
          <w:iCs/>
          <w:lang w:val="en-US"/>
        </w:rPr>
        <w:t>muammo</w:t>
      </w:r>
      <w:r w:rsidRPr="00F35C24">
        <w:rPr>
          <w:rFonts w:ascii="Times New Roman" w:hAnsi="Times New Roman"/>
          <w:lang w:val="en-US"/>
        </w:rPr>
        <w:t xml:space="preserve">, </w:t>
      </w:r>
      <w:r w:rsidRPr="00F35C24">
        <w:rPr>
          <w:rFonts w:ascii="Times New Roman" w:hAnsi="Times New Roman"/>
          <w:i/>
          <w:iCs/>
          <w:lang w:val="en-US"/>
        </w:rPr>
        <w:t>kitobat</w:t>
      </w:r>
      <w:r w:rsidRPr="00F35C24">
        <w:rPr>
          <w:rFonts w:ascii="Times New Roman" w:hAnsi="Times New Roman"/>
          <w:lang w:val="en-US"/>
        </w:rPr>
        <w:t xml:space="preserve"> san’atidan foydalanilgan. “T</w:t>
      </w:r>
      <w:r w:rsidRPr="00F35C24">
        <w:rPr>
          <w:rFonts w:ascii="Times New Roman" w:hAnsi="Times New Roman"/>
          <w:lang w:val="uz-Cyrl-UZ"/>
        </w:rPr>
        <w:t>uhfat ul</w:t>
      </w:r>
      <w:r w:rsidRPr="00F35C24">
        <w:rPr>
          <w:rFonts w:ascii="Times New Roman" w:hAnsi="Times New Roman"/>
          <w:lang w:val="en-US"/>
        </w:rPr>
        <w:t>-</w:t>
      </w:r>
      <w:r w:rsidRPr="00F35C24">
        <w:rPr>
          <w:rFonts w:ascii="Times New Roman" w:hAnsi="Times New Roman"/>
          <w:lang w:val="uz-Cyrl-UZ"/>
        </w:rPr>
        <w:t>afkor</w:t>
      </w:r>
      <w:r w:rsidRPr="00F35C24">
        <w:rPr>
          <w:rFonts w:ascii="Times New Roman" w:hAnsi="Times New Roman"/>
          <w:lang w:val="en-US"/>
        </w:rPr>
        <w:t xml:space="preserve">” tatabbu' tarzida yozilganligi uchun unda salaflar qasidalarida qo‘llanilgan </w:t>
      </w:r>
      <w:r w:rsidRPr="00F35C24">
        <w:rPr>
          <w:rFonts w:ascii="Times New Roman" w:hAnsi="Times New Roman"/>
          <w:i/>
          <w:iCs/>
          <w:lang w:val="en-US"/>
        </w:rPr>
        <w:t xml:space="preserve">ramali musaddasi maqsur </w:t>
      </w:r>
      <w:r w:rsidRPr="00F35C24">
        <w:rPr>
          <w:rFonts w:ascii="Times New Roman" w:hAnsi="Times New Roman"/>
          <w:lang w:val="en-US"/>
        </w:rPr>
        <w:t>(ruknlari va taqti'i: foilotun foilotun foilon – V– – /– V– – / – V~ ) vazni saqlangan.</w:t>
      </w:r>
    </w:p>
    <w:p w:rsidR="00C62F89" w:rsidRPr="00F35C24" w:rsidRDefault="00BD78F7" w:rsidP="00E36BC3">
      <w:pPr>
        <w:tabs>
          <w:tab w:val="left" w:pos="1980"/>
        </w:tabs>
        <w:autoSpaceDE w:val="0"/>
        <w:autoSpaceDN w:val="0"/>
        <w:adjustRightInd w:val="0"/>
        <w:spacing w:after="0" w:line="240" w:lineRule="auto"/>
        <w:ind w:firstLine="570"/>
        <w:jc w:val="both"/>
        <w:rPr>
          <w:rFonts w:ascii="Times New Roman" w:hAnsi="Times New Roman"/>
          <w:lang w:val="uz-Cyrl-UZ"/>
        </w:rPr>
      </w:pPr>
      <w:r w:rsidRPr="00F35C24">
        <w:rPr>
          <w:rFonts w:ascii="Times New Roman" w:hAnsi="Times New Roman"/>
          <w:lang w:val="en-US"/>
        </w:rPr>
        <w:t xml:space="preserve">Majmuadagi to‘rtinchi qasida </w:t>
      </w:r>
      <w:r w:rsidRPr="00F35C24">
        <w:rPr>
          <w:rFonts w:ascii="Times New Roman" w:hAnsi="Times New Roman"/>
          <w:b/>
          <w:bCs/>
          <w:lang w:val="en-US"/>
        </w:rPr>
        <w:t>“Qut ul-qulub”</w:t>
      </w:r>
      <w:r w:rsidRPr="00F35C24">
        <w:rPr>
          <w:rFonts w:ascii="Times New Roman" w:hAnsi="Times New Roman"/>
          <w:lang w:val="en-US"/>
        </w:rPr>
        <w:t xml:space="preserve"> (“Qalblar quvvati”) deb ataladi. Qasida hajman 120 baytdan iborat bo‘lib, XII asr fors-tojik adabiyotining yirik namoyandalaridan biri Avhadiddin Anvariy (1105-1187) qasidasiga tatabbu' tarzida yaratilgan. </w:t>
      </w:r>
      <w:r w:rsidR="00C62F89" w:rsidRPr="00F35C24">
        <w:rPr>
          <w:rFonts w:ascii="Times New Roman" w:hAnsi="Times New Roman"/>
          <w:lang w:val="en-US"/>
        </w:rPr>
        <w:t>Mazmuniga ko‘ra falsafiy qasida hisoblanadi.</w:t>
      </w:r>
      <w:r w:rsidR="00C62F89" w:rsidRPr="00F35C24">
        <w:rPr>
          <w:rFonts w:ascii="Times New Roman" w:hAnsi="Times New Roman"/>
          <w:lang w:val="uz-Cyrl-UZ"/>
        </w:rPr>
        <w:t xml:space="preserve"> Unda dunyoning bebaqo va bevafoligi, falakning zolim ekanligi aytilib, insonlarning ana shu o‘tkinchi, foniy dunyoga mehr qo‘ymay, oxirat kunini o‘ylashlari, ruhiy-ma’naviy yuksalishga e’tibor qaratishlari zarurligi uqtiriladi. Qasidani shartli ravishda ikki katta qismga ajratish mumkin. Birinchi qismda bu olamning bevafoligi va falakning zolimligi bilan bog‘liq fikrlar keltiriladi (55 bayt). Qasida quyidagi bayt bilan boshlanadi:</w:t>
      </w:r>
    </w:p>
    <w:p w:rsidR="00C62F89" w:rsidRPr="00F35C24" w:rsidRDefault="00C62F89" w:rsidP="00E36BC3">
      <w:pPr>
        <w:pStyle w:val="31"/>
        <w:spacing w:line="240" w:lineRule="auto"/>
        <w:rPr>
          <w:rFonts w:ascii="Times New Roman" w:hAnsi="Times New Roman" w:cs="Times New Roman"/>
          <w:color w:val="auto"/>
          <w:sz w:val="22"/>
          <w:szCs w:val="22"/>
          <w:lang w:val="uz-Cyrl-UZ"/>
        </w:rPr>
      </w:pPr>
      <w:r w:rsidRPr="00F35C24">
        <w:rPr>
          <w:rFonts w:ascii="Times New Roman" w:hAnsi="Times New Roman" w:cs="Times New Roman"/>
          <w:color w:val="auto"/>
          <w:sz w:val="22"/>
          <w:szCs w:val="22"/>
          <w:lang w:val="uz-Cyrl-UZ"/>
        </w:rPr>
        <w:t>Jahonki, marhalai tangi shohrohi fanost,</w:t>
      </w:r>
    </w:p>
    <w:p w:rsidR="00C62F89" w:rsidRPr="00F35C24" w:rsidRDefault="00C62F89" w:rsidP="00E36BC3">
      <w:pPr>
        <w:pStyle w:val="31"/>
        <w:spacing w:line="240" w:lineRule="auto"/>
        <w:rPr>
          <w:rFonts w:ascii="Times New Roman" w:hAnsi="Times New Roman" w:cs="Times New Roman"/>
          <w:color w:val="auto"/>
          <w:sz w:val="22"/>
          <w:szCs w:val="22"/>
          <w:lang w:val="uz-Cyrl-UZ"/>
        </w:rPr>
      </w:pPr>
      <w:r w:rsidRPr="00F35C24">
        <w:rPr>
          <w:rFonts w:ascii="Times New Roman" w:hAnsi="Times New Roman" w:cs="Times New Roman"/>
          <w:color w:val="auto"/>
          <w:sz w:val="22"/>
          <w:szCs w:val="22"/>
          <w:lang w:val="uz-Cyrl-UZ"/>
        </w:rPr>
        <w:t>Dar o‘ ma</w:t>
      </w:r>
      <w:r w:rsidRPr="00F35C24">
        <w:rPr>
          <w:rFonts w:ascii="Times New Roman" w:hAnsi="Times New Roman" w:cs="Times New Roman"/>
          <w:i w:val="0"/>
          <w:iCs w:val="0"/>
          <w:color w:val="auto"/>
          <w:sz w:val="22"/>
          <w:szCs w:val="22"/>
          <w:lang w:val="uz-Cyrl-UZ"/>
        </w:rPr>
        <w:t>j</w:t>
      </w:r>
      <w:r w:rsidRPr="00F35C24">
        <w:rPr>
          <w:rFonts w:ascii="Times New Roman" w:hAnsi="Times New Roman" w:cs="Times New Roman"/>
          <w:color w:val="auto"/>
          <w:sz w:val="22"/>
          <w:szCs w:val="22"/>
          <w:lang w:val="uz-Cyrl-UZ"/>
        </w:rPr>
        <w:t>o‘y iqomat, ki rohi shohu gadost.</w:t>
      </w:r>
    </w:p>
    <w:p w:rsidR="00C62F89" w:rsidRPr="00F35C24" w:rsidRDefault="00C62F89" w:rsidP="00E36BC3">
      <w:pPr>
        <w:spacing w:after="0" w:line="240" w:lineRule="auto"/>
        <w:ind w:firstLine="283"/>
        <w:jc w:val="both"/>
        <w:rPr>
          <w:rFonts w:ascii="Times New Roman" w:hAnsi="Times New Roman"/>
          <w:lang w:val="uz-Cyrl-UZ"/>
        </w:rPr>
      </w:pPr>
      <w:r w:rsidRPr="00F35C24">
        <w:rPr>
          <w:rFonts w:ascii="Times New Roman" w:hAnsi="Times New Roman"/>
          <w:lang w:val="uz-Cyrl-UZ"/>
        </w:rPr>
        <w:t>(Mazmuni: Jahonkim, fanoning bepo</w:t>
      </w:r>
      <w:r w:rsidRPr="00F35C24">
        <w:rPr>
          <w:rFonts w:ascii="Times New Roman" w:hAnsi="Times New Roman"/>
          <w:lang w:val="uz-Cyrl-UZ"/>
        </w:rPr>
        <w:softHyphen/>
        <w:t xml:space="preserve">yon yo‘lining tor bir yo‘lakchasidir. Unda abadiy yashamoqni o‘ylamakim, bu – shoh-u gadoning (o‘tar-ketar) yo‘lidir). </w:t>
      </w:r>
    </w:p>
    <w:p w:rsidR="00C62F89" w:rsidRPr="00F35C24" w:rsidRDefault="00C62F89" w:rsidP="00E36BC3">
      <w:pPr>
        <w:spacing w:after="0" w:line="240" w:lineRule="auto"/>
        <w:ind w:firstLine="283"/>
        <w:jc w:val="both"/>
        <w:rPr>
          <w:rFonts w:ascii="Times New Roman" w:hAnsi="Times New Roman"/>
          <w:lang w:val="uz-Cyrl-UZ"/>
        </w:rPr>
      </w:pPr>
      <w:r w:rsidRPr="00F35C24">
        <w:rPr>
          <w:rFonts w:ascii="Times New Roman" w:hAnsi="Times New Roman"/>
          <w:lang w:val="uz-Cyrl-UZ"/>
        </w:rPr>
        <w:t>Navoiyning yozishicha, bu dunyo o‘tkinchi, uni tashlab ketish ota-bobolardan meros, ming yil umr ko‘rilsa-da, u bir lahzaday o‘tib ketadi. Bu olamda bir osoyish – rohat yo‘q, yashashning o‘zi qiyin, ustiga ustak yana falak ham inson boshiga jabr-u zulm etkazadi. Bu fikrlar bayoni bilan shoir bir necha maqsadni ko‘zlaydi. Birinchidan, Navoiy dunyoga haddan ziyod muhabbat qo‘yishni, chin insoniy mohiyatni unutib qo‘yishga olib boradigan qusurlarning ildizini ochib bermoqchi. Ikkinchidan, bu o‘rinda qazo va qadar masalasi ham bor, ya’ni inson ham, u tug‘ilib o‘sgan makon ham, butun borliq Alloh hukmida, uning irodasi bilan harakatda, inson buni anglashi kerak. Uchinchidan, bu olam doimiy harakatda ekan, inson ham doimiy faoliyatda bo‘lishi kerak, mehnat, intilish hayot qonuni – Alloh belgilagan taqdir qonunidir. Qasidada shu tariqa harakat va faoliyat bilan bog‘liq fikrlar bayon qilinar ekan, inson umrini to‘g‘ri yashab o‘tishi uchun shariat ahkomlariga rioya qilishi kerak. Qasidaning ikkinchi qismi ana shu fikr bayoniga bag‘ishlangan. Unda keltirilishicha, Allohning yagonaligiga iymon keltirish har bir musulmonning birinchi vazifasidir. Shundan so‘ng U yaratgan farishtalar, yuborgan osmoniy kitoblar, payg‘ambarlar, qiyomat kuni, taqdiri azalga ishonish, islom dinining besh rukniga amal qilib yashash muslim uchun farzdir. Shoirning uqtirishicha, inson ruhi uchun eng kerakli ozuqa taqvodir. Navoiy qasidada ushbu axloqqa rioya qilmagan riyokor kishilarni ham tilga olib, ularni qattiqhajv ostiga oladi, nafratini bayon qiladi (85–102-bayt</w:t>
      </w:r>
      <w:r w:rsidRPr="00F35C24">
        <w:rPr>
          <w:rFonts w:ascii="Times New Roman" w:hAnsi="Times New Roman"/>
          <w:lang w:val="uz-Cyrl-UZ"/>
        </w:rPr>
        <w:softHyphen/>
        <w:t xml:space="preserve">lar). Qasida so‘nggida Navoiy Allohga munojot qilib, undan mag‘firat tilaydi va qasidaning “Qut ul-qulub” deb nomlanish sababini aytib (taqvo, shariat ahkomini ado </w:t>
      </w:r>
      <w:r w:rsidRPr="00F35C24">
        <w:rPr>
          <w:rFonts w:ascii="Times New Roman" w:hAnsi="Times New Roman"/>
          <w:lang w:val="uz-Cyrl-UZ"/>
        </w:rPr>
        <w:lastRenderedPageBreak/>
        <w:t xml:space="preserve">etib, dunyo foniyligini anglab, boqiy dunyoga pok qaytish – qalblarning quvvati), o‘z taxallusini keltiradi. “Qut ul-qulub” Anvariy qasidasida qo‘llanilgan </w:t>
      </w:r>
      <w:r w:rsidRPr="00F35C24">
        <w:rPr>
          <w:rFonts w:ascii="Times New Roman" w:hAnsi="Times New Roman"/>
          <w:i/>
          <w:iCs/>
          <w:lang w:val="uz-Cyrl-UZ"/>
        </w:rPr>
        <w:t>mujtassi musammani maxbuni maqsur</w:t>
      </w:r>
      <w:r w:rsidRPr="00F35C24">
        <w:rPr>
          <w:rFonts w:ascii="Times New Roman" w:hAnsi="Times New Roman"/>
          <w:lang w:val="uz-Cyrl-UZ"/>
        </w:rPr>
        <w:t xml:space="preserve"> (ruknlari va taqti’i: mafoilun failotun mafoilun failon V – V –/ V V – – / V – V – / V V ~) vaznida yaratilgan. Unda asosan </w:t>
      </w:r>
      <w:r w:rsidRPr="00F35C24">
        <w:rPr>
          <w:rFonts w:ascii="Times New Roman" w:hAnsi="Times New Roman"/>
          <w:i/>
          <w:iCs/>
          <w:lang w:val="uz-Cyrl-UZ"/>
        </w:rPr>
        <w:t>kalomi’ jomi’</w:t>
      </w:r>
      <w:r w:rsidRPr="00F35C24">
        <w:rPr>
          <w:rFonts w:ascii="Times New Roman" w:hAnsi="Times New Roman"/>
          <w:lang w:val="uz-Cyrl-UZ"/>
        </w:rPr>
        <w:t xml:space="preserve"> san’atidan foydalanilgan. </w:t>
      </w:r>
    </w:p>
    <w:p w:rsidR="00F25196" w:rsidRPr="00F35C24" w:rsidRDefault="00BD78F7" w:rsidP="00E36BC3">
      <w:pPr>
        <w:tabs>
          <w:tab w:val="left" w:pos="1980"/>
        </w:tabs>
        <w:autoSpaceDE w:val="0"/>
        <w:autoSpaceDN w:val="0"/>
        <w:adjustRightInd w:val="0"/>
        <w:spacing w:after="0" w:line="240" w:lineRule="auto"/>
        <w:ind w:firstLine="570"/>
        <w:jc w:val="both"/>
        <w:rPr>
          <w:rFonts w:ascii="Times New Roman" w:hAnsi="Times New Roman"/>
          <w:spacing w:val="2"/>
          <w:lang w:val="uz-Cyrl-UZ"/>
        </w:rPr>
      </w:pPr>
      <w:r w:rsidRPr="00F35C24">
        <w:rPr>
          <w:rFonts w:ascii="Times New Roman" w:hAnsi="Times New Roman"/>
          <w:lang w:val="uz-Cyrl-UZ"/>
        </w:rPr>
        <w:t xml:space="preserve">Beshinchi qasida </w:t>
      </w:r>
      <w:r w:rsidRPr="00F35C24">
        <w:rPr>
          <w:rFonts w:ascii="Times New Roman" w:hAnsi="Times New Roman"/>
          <w:b/>
          <w:bCs/>
          <w:lang w:val="uz-Cyrl-UZ"/>
        </w:rPr>
        <w:t>“Minhoj un-najot”</w:t>
      </w:r>
      <w:r w:rsidRPr="00F35C24">
        <w:rPr>
          <w:rFonts w:ascii="Times New Roman" w:hAnsi="Times New Roman"/>
          <w:lang w:val="uz-Cyrl-UZ"/>
        </w:rPr>
        <w:t xml:space="preserve"> (“Najot yo‘li”) 138 baytdan iborat. Sarlavhada keltirilgan nomlardan ma'lum bo‘ladiki, u ikki forsigo‘y adib Anvariy va ozarbayjon </w:t>
      </w:r>
      <w:r w:rsidR="00F25196" w:rsidRPr="00F35C24">
        <w:rPr>
          <w:rFonts w:ascii="Times New Roman" w:hAnsi="Times New Roman"/>
          <w:lang w:val="uz-Cyrl-UZ"/>
        </w:rPr>
        <w:t>s</w:t>
      </w:r>
      <w:r w:rsidR="00D915D9" w:rsidRPr="00F35C24">
        <w:rPr>
          <w:rFonts w:ascii="Times New Roman" w:hAnsi="Times New Roman"/>
          <w:lang w:val="uz-Cyrl-UZ"/>
        </w:rPr>
        <w:t>hoir</w:t>
      </w:r>
      <w:r w:rsidRPr="00F35C24">
        <w:rPr>
          <w:rFonts w:ascii="Times New Roman" w:hAnsi="Times New Roman"/>
          <w:lang w:val="uz-Cyrl-UZ"/>
        </w:rPr>
        <w:t xml:space="preserve">i Xoqoniy Shervoniy (1120-1199) qasidalariga tatabbu' tarzida yaratilgan. Qasidada Inson va Shayton munosabatlari, yaxshilik va yomonlik tasvirlari beriladi, jannatdan badarg‘a bo‘lgan Odam Ato farzandlari va bani basharning komil insonga xos bo‘lmagan noxush va nomunosib axloqiy belgilari  tanqid qilinadi. </w:t>
      </w:r>
      <w:r w:rsidR="00F25196" w:rsidRPr="00F35C24">
        <w:rPr>
          <w:rFonts w:ascii="Times New Roman" w:hAnsi="Times New Roman"/>
          <w:spacing w:val="2"/>
          <w:lang w:val="uz-Cyrl-UZ"/>
        </w:rPr>
        <w:t>“Minhoj un-najot”tuzilishiga ko‘ra to‘liqqasida bo‘lib, uning nasib (kirish) qismi 11 baytdan iborat. Unda Hazrati Odamning Tangri qudrati bilan yaratilishi, Allohning ilmiga musharraf bo‘lgani uchun barcha mavjudotlarga sardoru sarvar etib tayinlangani, jannatda Havo bilan osuda va baxtli hayot kechirishi haqida so‘z boradi. Qasida quyidagi bayt bilan boshlanadi:</w:t>
      </w:r>
    </w:p>
    <w:p w:rsidR="00F25196" w:rsidRPr="00F35C24" w:rsidRDefault="00F25196" w:rsidP="00E36BC3">
      <w:pPr>
        <w:autoSpaceDE w:val="0"/>
        <w:autoSpaceDN w:val="0"/>
        <w:adjustRightInd w:val="0"/>
        <w:spacing w:after="0" w:line="240" w:lineRule="auto"/>
        <w:ind w:firstLine="283"/>
        <w:jc w:val="both"/>
        <w:textAlignment w:val="center"/>
        <w:rPr>
          <w:rFonts w:ascii="Times New Roman" w:hAnsi="Times New Roman"/>
          <w:i/>
          <w:iCs/>
          <w:lang w:val="uz-Cyrl-UZ"/>
        </w:rPr>
      </w:pPr>
      <w:r w:rsidRPr="00F35C24">
        <w:rPr>
          <w:rFonts w:ascii="Times New Roman" w:hAnsi="Times New Roman"/>
          <w:i/>
          <w:iCs/>
          <w:lang w:val="uz-Cyrl-UZ"/>
        </w:rPr>
        <w:t>Zihy az sham’i ro‘yat chashmimardum gashta nurony,</w:t>
      </w:r>
    </w:p>
    <w:p w:rsidR="00F25196" w:rsidRPr="00F35C24" w:rsidRDefault="00F25196" w:rsidP="00E36BC3">
      <w:pPr>
        <w:autoSpaceDE w:val="0"/>
        <w:autoSpaceDN w:val="0"/>
        <w:adjustRightInd w:val="0"/>
        <w:spacing w:after="0" w:line="240" w:lineRule="auto"/>
        <w:ind w:firstLine="283"/>
        <w:jc w:val="both"/>
        <w:textAlignment w:val="center"/>
        <w:rPr>
          <w:rFonts w:ascii="Times New Roman" w:hAnsi="Times New Roman"/>
          <w:i/>
          <w:iCs/>
          <w:lang w:val="en-US"/>
        </w:rPr>
      </w:pPr>
      <w:r w:rsidRPr="00F35C24">
        <w:rPr>
          <w:rFonts w:ascii="Times New Roman" w:hAnsi="Times New Roman"/>
          <w:i/>
          <w:iCs/>
          <w:lang w:val="en-US"/>
        </w:rPr>
        <w:t>Jahonro mardumi chashm   omady az ayni insony.</w:t>
      </w:r>
    </w:p>
    <w:p w:rsidR="00F25196" w:rsidRPr="00F35C24" w:rsidRDefault="00F25196" w:rsidP="00E36BC3">
      <w:pPr>
        <w:autoSpaceDE w:val="0"/>
        <w:autoSpaceDN w:val="0"/>
        <w:adjustRightInd w:val="0"/>
        <w:spacing w:after="0" w:line="240" w:lineRule="auto"/>
        <w:ind w:firstLine="283"/>
        <w:jc w:val="both"/>
        <w:textAlignment w:val="center"/>
        <w:rPr>
          <w:rFonts w:ascii="Times New Roman" w:hAnsi="Times New Roman"/>
          <w:spacing w:val="1"/>
          <w:lang w:val="en-US"/>
        </w:rPr>
      </w:pPr>
      <w:r w:rsidRPr="00F35C24">
        <w:rPr>
          <w:rFonts w:ascii="Times New Roman" w:hAnsi="Times New Roman"/>
          <w:spacing w:val="1"/>
          <w:lang w:val="en-US"/>
        </w:rPr>
        <w:t>(Mazmuni: Qanday yaxshiki, yuzingning sham’i (nuridan) insonlarning ko‘zi yoridi. Insonlikning javhari bo‘lganing uchun jahon odamlarining ko‘z qorachig‘iga aylanding). Matla’da uch ma’no mujassam: 1) Odam Atoning hali jannatdan quvilmagan pok vujudi; 2) Muhammad (s.a.v.) nuri; 3) Komil inson vujudi. Uchala ma’no ham bir-biriga bog‘liq, ya’ni Odam Parvardigor tomonidan yaratilganda hamma fazilati bilan mukammal edi, unda Nuri Rahmoniy aks etgan bo‘lib, u jahon ko‘zgusining gavhariday aziz va mukarram edi. Chunki Odam Atoda Nuri Muhammad (s.a.v.) azaldan mavjuddir. Odam Ato va Muhammad (s.a.v.) komil inson timsoli bo‘lib, insoniylik javhari komil insonda aks etadi. Qasidaning 12-baytidan boshlab asosiy qism boshlanadi. Unda Odam Atoning jannatdan quvilishi Qur’oni karimdagi rivoyat asosida badiiy talqin qilinadi. Navoiyning fikricha, Odamning jannatdan quvilishi bu</w:t>
      </w:r>
      <w:r w:rsidRPr="00F35C24">
        <w:rPr>
          <w:rFonts w:ascii="Times New Roman" w:hAnsi="Times New Roman"/>
          <w:lang w:val="en-US"/>
        </w:rPr>
        <w:t xml:space="preserve">yuk bir fojia bo‘lib, bu poklik olamidan, Parvardigor huzuridan haydalish va farishtalikdan shaytoniylikka qarab harakatlanishdir. Inson o‘z asliga – komillik yo‘liga qaytishi uchun har qadamda, hamisha kurash olib borishi zarur. Odamning jannatdan quvilgani qanchalik fojiali bo‘lsa, uning o‘zini, o‘z burchi, oliy vazifalarini anglamay, g‘ofil bo‘lib, hirsu havas, yolg‘on va riyoga berilishi shunchalik achinarlidir. Navoiy baytdan baytga tanqidiy tavsifni </w:t>
      </w:r>
      <w:r w:rsidRPr="00F35C24">
        <w:rPr>
          <w:rFonts w:ascii="Times New Roman" w:hAnsi="Times New Roman"/>
          <w:spacing w:val="1"/>
          <w:lang w:val="en-US"/>
        </w:rPr>
        <w:t xml:space="preserve">kuchaytirib, insonga zarar etkazishi mumkin bo‘lgan turli nuqsonlar, falokat keltiruvchi illatlarning poetik sharhini berib boradi. Shoirning fikricha, inson tavba qilib, solih amallar bilan shug‘ullansa, savob ishlar qilsa, yana jannatga qaytishi mumkin. Komillik, avvalo, insonning o‘ziga bog‘liq, uning o‘zi gunohu nuqsini anglab, bularni tark etishi va fazilatu ruhoniy sharaf kasb etishi lozim. Najot yo‘li shundadir. Navoiy qasidada Allohga munojot qilib, o‘zini “zulmoniy nafs”ga giriftorlar sirasiga kiritadi va Yaratgandan mag‘firat tilaydi. Bu holat qasidaning umumlashtiruvchilik xususiyatini ta’minlab, ta’sirchanligini oshirgan. Navoiy qasida xotimasidan oldin zamona hukmdori Husayn Boyqaroni madh etib, unga shohlik YOfas davridan boshlab meros ekanligini ta’kidlaydi va uni madh etishda ojiz ekanligini sahoba Hassonning Rasullulloh madhini keltirishda ojiz qolganligi bilan qiyoslaydi. Qasidaning xotima qismida shoir o‘z baytlarining insonlar qalbini uyg‘otishiga, gumrohlikdan qutulishiga najot bo‘lishini tilab, uni “Minhoj un-najot” deb ataganini aytib o‘tadi. </w:t>
      </w:r>
      <w:r w:rsidRPr="00F35C24">
        <w:rPr>
          <w:rFonts w:ascii="Times New Roman" w:hAnsi="Times New Roman"/>
          <w:spacing w:val="2"/>
          <w:lang w:val="en-US"/>
        </w:rPr>
        <w:t>“Min</w:t>
      </w:r>
      <w:r w:rsidRPr="00F35C24">
        <w:rPr>
          <w:rFonts w:ascii="Times New Roman" w:hAnsi="Times New Roman"/>
          <w:spacing w:val="2"/>
          <w:lang w:val="uz-Cyrl-UZ"/>
        </w:rPr>
        <w:t>hoj un</w:t>
      </w:r>
      <w:r w:rsidRPr="00F35C24">
        <w:rPr>
          <w:rFonts w:ascii="Times New Roman" w:hAnsi="Times New Roman"/>
          <w:spacing w:val="2"/>
          <w:lang w:val="en-US"/>
        </w:rPr>
        <w:t>-</w:t>
      </w:r>
      <w:r w:rsidRPr="00F35C24">
        <w:rPr>
          <w:rFonts w:ascii="Times New Roman" w:hAnsi="Times New Roman"/>
          <w:spacing w:val="2"/>
          <w:lang w:val="uz-Cyrl-UZ"/>
        </w:rPr>
        <w:t>najot</w:t>
      </w:r>
      <w:r w:rsidRPr="00F35C24">
        <w:rPr>
          <w:rFonts w:ascii="Times New Roman" w:hAnsi="Times New Roman"/>
          <w:spacing w:val="2"/>
          <w:lang w:val="en-US"/>
        </w:rPr>
        <w:t>”</w:t>
      </w:r>
      <w:r w:rsidRPr="00F35C24">
        <w:rPr>
          <w:rFonts w:ascii="Times New Roman" w:hAnsi="Times New Roman"/>
          <w:spacing w:val="1"/>
          <w:lang w:val="en-US"/>
        </w:rPr>
        <w:t xml:space="preserve"> salaflar qasidalari singari </w:t>
      </w:r>
      <w:r w:rsidRPr="00F35C24">
        <w:rPr>
          <w:rFonts w:ascii="Times New Roman" w:hAnsi="Times New Roman"/>
          <w:i/>
          <w:iCs/>
          <w:spacing w:val="1"/>
          <w:lang w:val="en-US"/>
        </w:rPr>
        <w:t xml:space="preserve">hazaji musammani solim </w:t>
      </w:r>
      <w:r w:rsidRPr="00F35C24">
        <w:rPr>
          <w:rFonts w:ascii="Times New Roman" w:hAnsi="Times New Roman"/>
          <w:spacing w:val="1"/>
          <w:lang w:val="en-US"/>
        </w:rPr>
        <w:t>(</w:t>
      </w:r>
      <w:r w:rsidRPr="00F35C24">
        <w:rPr>
          <w:rFonts w:ascii="Times New Roman" w:hAnsi="Times New Roman"/>
          <w:spacing w:val="1"/>
          <w:lang w:val="uz-Cyrl-UZ"/>
        </w:rPr>
        <w:t>afoyil</w:t>
      </w:r>
      <w:r w:rsidRPr="00F35C24">
        <w:rPr>
          <w:rFonts w:ascii="Times New Roman" w:hAnsi="Times New Roman"/>
          <w:spacing w:val="1"/>
          <w:lang w:val="en-US"/>
        </w:rPr>
        <w:t>i va taqti’i: mafoiylun mafoiylun mafoiylun mafoiylun</w:t>
      </w:r>
      <w:r w:rsidR="00D905AC" w:rsidRPr="00F35C24">
        <w:rPr>
          <w:rFonts w:ascii="Times New Roman" w:hAnsi="Times New Roman"/>
          <w:spacing w:val="1"/>
          <w:lang w:val="en-US"/>
        </w:rPr>
        <w:t>,</w:t>
      </w:r>
      <w:r w:rsidRPr="00F35C24">
        <w:rPr>
          <w:rFonts w:ascii="Times New Roman" w:hAnsi="Times New Roman"/>
          <w:spacing w:val="1"/>
          <w:lang w:val="en-US"/>
        </w:rPr>
        <w:t xml:space="preserve"> V </w:t>
      </w:r>
      <w:r w:rsidR="00D905AC" w:rsidRPr="00F35C24">
        <w:rPr>
          <w:rFonts w:ascii="Times New Roman" w:hAnsi="Times New Roman"/>
          <w:lang w:val="en-US"/>
        </w:rPr>
        <w:t xml:space="preserve">– – – </w:t>
      </w:r>
      <w:r w:rsidRPr="00F35C24">
        <w:rPr>
          <w:rFonts w:ascii="Times New Roman" w:hAnsi="Times New Roman"/>
          <w:spacing w:val="1"/>
          <w:lang w:val="en-US"/>
        </w:rPr>
        <w:t xml:space="preserve"> / V </w:t>
      </w:r>
      <w:r w:rsidR="00D905AC" w:rsidRPr="00F35C24">
        <w:rPr>
          <w:rFonts w:ascii="Times New Roman" w:hAnsi="Times New Roman"/>
          <w:lang w:val="en-US"/>
        </w:rPr>
        <w:t xml:space="preserve">– – – </w:t>
      </w:r>
      <w:r w:rsidRPr="00F35C24">
        <w:rPr>
          <w:rFonts w:ascii="Times New Roman" w:hAnsi="Times New Roman"/>
          <w:spacing w:val="1"/>
          <w:lang w:val="en-US"/>
        </w:rPr>
        <w:t xml:space="preserve"> / V </w:t>
      </w:r>
      <w:r w:rsidR="00D905AC" w:rsidRPr="00F35C24">
        <w:rPr>
          <w:rFonts w:ascii="Times New Roman" w:hAnsi="Times New Roman"/>
          <w:lang w:val="en-US"/>
        </w:rPr>
        <w:t xml:space="preserve">– – – </w:t>
      </w:r>
      <w:r w:rsidRPr="00F35C24">
        <w:rPr>
          <w:rFonts w:ascii="Times New Roman" w:hAnsi="Times New Roman"/>
          <w:spacing w:val="1"/>
          <w:lang w:val="en-US"/>
        </w:rPr>
        <w:t xml:space="preserve"> / V </w:t>
      </w:r>
      <w:r w:rsidR="00D905AC" w:rsidRPr="00F35C24">
        <w:rPr>
          <w:rFonts w:ascii="Times New Roman" w:hAnsi="Times New Roman"/>
          <w:lang w:val="en-US"/>
        </w:rPr>
        <w:t>– – –</w:t>
      </w:r>
      <w:r w:rsidRPr="00F35C24">
        <w:rPr>
          <w:rFonts w:ascii="Times New Roman" w:hAnsi="Times New Roman"/>
          <w:spacing w:val="1"/>
          <w:lang w:val="en-US"/>
        </w:rPr>
        <w:t>) vaznida yozilgan.</w:t>
      </w:r>
    </w:p>
    <w:p w:rsidR="002C542C" w:rsidRPr="00F35C24" w:rsidRDefault="00BD78F7" w:rsidP="00E36BC3">
      <w:pPr>
        <w:autoSpaceDE w:val="0"/>
        <w:autoSpaceDN w:val="0"/>
        <w:adjustRightInd w:val="0"/>
        <w:spacing w:after="0" w:line="240" w:lineRule="auto"/>
        <w:ind w:firstLine="283"/>
        <w:jc w:val="both"/>
        <w:textAlignment w:val="center"/>
        <w:rPr>
          <w:rFonts w:ascii="Times New Roman" w:hAnsi="Times New Roman"/>
          <w:lang w:val="en-US"/>
        </w:rPr>
      </w:pPr>
      <w:r w:rsidRPr="00F35C24">
        <w:rPr>
          <w:rFonts w:ascii="Times New Roman" w:hAnsi="Times New Roman"/>
          <w:lang w:val="en-US"/>
        </w:rPr>
        <w:t xml:space="preserve">Majmuaning so‘nggi qasidasi </w:t>
      </w:r>
      <w:r w:rsidRPr="00F35C24">
        <w:rPr>
          <w:rFonts w:ascii="Times New Roman" w:hAnsi="Times New Roman"/>
          <w:b/>
          <w:bCs/>
          <w:lang w:val="en-US"/>
        </w:rPr>
        <w:t>“Nasim ul-xuld”</w:t>
      </w:r>
      <w:r w:rsidRPr="00F35C24">
        <w:rPr>
          <w:rFonts w:ascii="Times New Roman" w:hAnsi="Times New Roman"/>
          <w:lang w:val="en-US"/>
        </w:rPr>
        <w:t xml:space="preserve"> (“Jannat shamoli”) Xoqoniy Shervoniy, Amir Xusrav Dehlaviy va Abdurahmon Jomiy qasidalariga tatabbu' tarzida vujudga kelgan bo‘lib, 129 bayni o‘z ichiga oladi. Qasidada inson poklanishi va komillikka erishishi uchun nimalar qilishi lozimligi, tariqat odobi va usullari, murshid va murid munosabatlari, Haq yo‘liga kirgan solik oldi</w:t>
      </w:r>
      <w:r w:rsidR="00D905AC" w:rsidRPr="00F35C24">
        <w:rPr>
          <w:rFonts w:ascii="Times New Roman" w:hAnsi="Times New Roman"/>
          <w:lang w:val="en-US"/>
        </w:rPr>
        <w:t>ga qo‘yiladigan talablar birma-</w:t>
      </w:r>
      <w:r w:rsidRPr="00F35C24">
        <w:rPr>
          <w:rFonts w:ascii="Times New Roman" w:hAnsi="Times New Roman"/>
          <w:lang w:val="en-US"/>
        </w:rPr>
        <w:t xml:space="preserve">bir bayon etiladi. </w:t>
      </w:r>
      <w:r w:rsidR="002C542C" w:rsidRPr="00F35C24">
        <w:rPr>
          <w:rFonts w:ascii="Times New Roman" w:hAnsi="Times New Roman"/>
          <w:lang w:val="en-US"/>
        </w:rPr>
        <w:t>“N</w:t>
      </w:r>
      <w:r w:rsidR="002C542C" w:rsidRPr="00F35C24">
        <w:rPr>
          <w:rFonts w:ascii="Times New Roman" w:hAnsi="Times New Roman"/>
          <w:lang w:val="uz-Cyrl-UZ"/>
        </w:rPr>
        <w:t>asim ul</w:t>
      </w:r>
      <w:r w:rsidR="002C542C" w:rsidRPr="00F35C24">
        <w:rPr>
          <w:rFonts w:ascii="Times New Roman" w:hAnsi="Times New Roman"/>
          <w:lang w:val="en-US"/>
        </w:rPr>
        <w:t>-</w:t>
      </w:r>
      <w:r w:rsidR="002C542C" w:rsidRPr="00F35C24">
        <w:rPr>
          <w:rFonts w:ascii="Times New Roman" w:hAnsi="Times New Roman"/>
          <w:lang w:val="uz-Cyrl-UZ"/>
        </w:rPr>
        <w:t>xuld</w:t>
      </w:r>
      <w:r w:rsidR="002C542C" w:rsidRPr="00F35C24">
        <w:rPr>
          <w:rFonts w:ascii="Times New Roman" w:hAnsi="Times New Roman"/>
          <w:lang w:val="en-US"/>
        </w:rPr>
        <w:t xml:space="preserve">”da Navoiyning naqshbandiya tariqati, tasavvuf haqidagi qarashlari yaxlit bir tizimda ifodalab beriladi, shu ma’noda qasidani naqshbandiya tariqatining o‘ziga xos dasturi, she’riy bayonnomasi deb aytish mumkin. Qasida tasavvufning muhim masalalaridan biri – ishq va aqlning muqoyasasi bilan boshlanadi: </w:t>
      </w:r>
    </w:p>
    <w:p w:rsidR="002C542C" w:rsidRPr="00F35C24" w:rsidRDefault="002C542C" w:rsidP="00E36BC3">
      <w:pPr>
        <w:autoSpaceDE w:val="0"/>
        <w:autoSpaceDN w:val="0"/>
        <w:adjustRightInd w:val="0"/>
        <w:spacing w:after="0" w:line="240" w:lineRule="auto"/>
        <w:ind w:firstLine="708"/>
        <w:jc w:val="both"/>
        <w:textAlignment w:val="center"/>
        <w:rPr>
          <w:rFonts w:ascii="Times New Roman" w:hAnsi="Times New Roman"/>
          <w:i/>
          <w:iCs/>
          <w:lang w:val="en-US"/>
        </w:rPr>
      </w:pPr>
      <w:r w:rsidRPr="00F35C24">
        <w:rPr>
          <w:rFonts w:ascii="Times New Roman" w:hAnsi="Times New Roman"/>
          <w:i/>
          <w:iCs/>
          <w:lang w:val="en-US"/>
        </w:rPr>
        <w:t>Muallim ishqu piri aql shud tifli dabistonash,</w:t>
      </w:r>
    </w:p>
    <w:p w:rsidR="002C542C" w:rsidRPr="00F35C24" w:rsidRDefault="002C542C" w:rsidP="00E36BC3">
      <w:pPr>
        <w:autoSpaceDE w:val="0"/>
        <w:autoSpaceDN w:val="0"/>
        <w:adjustRightInd w:val="0"/>
        <w:spacing w:after="0" w:line="240" w:lineRule="auto"/>
        <w:ind w:firstLine="708"/>
        <w:jc w:val="both"/>
        <w:textAlignment w:val="center"/>
        <w:rPr>
          <w:rFonts w:ascii="Times New Roman" w:hAnsi="Times New Roman"/>
          <w:i/>
          <w:iCs/>
          <w:lang w:val="en-US"/>
        </w:rPr>
      </w:pPr>
      <w:r w:rsidRPr="00F35C24">
        <w:rPr>
          <w:rFonts w:ascii="Times New Roman" w:hAnsi="Times New Roman"/>
          <w:i/>
          <w:iCs/>
          <w:lang w:val="en-US"/>
        </w:rPr>
        <w:t>Falak don, bahri ta’dibi  vay inak charxi gardonash.</w:t>
      </w:r>
    </w:p>
    <w:p w:rsidR="002C542C" w:rsidRPr="00F35C24" w:rsidRDefault="002C542C" w:rsidP="00E36BC3">
      <w:pPr>
        <w:spacing w:after="0" w:line="240" w:lineRule="auto"/>
        <w:jc w:val="both"/>
        <w:rPr>
          <w:rFonts w:ascii="Times New Roman" w:hAnsi="Times New Roman"/>
          <w:lang w:val="en-US"/>
        </w:rPr>
      </w:pPr>
      <w:r w:rsidRPr="00F35C24">
        <w:rPr>
          <w:rFonts w:ascii="Times New Roman" w:hAnsi="Times New Roman"/>
          <w:lang w:val="en-US"/>
        </w:rPr>
        <w:t xml:space="preserve">(Mazmuni: </w:t>
      </w:r>
      <w:r w:rsidRPr="00F35C24">
        <w:rPr>
          <w:rFonts w:ascii="Times New Roman" w:hAnsi="Times New Roman"/>
          <w:lang w:val="en-US"/>
        </w:rPr>
        <w:tab/>
        <w:t xml:space="preserve">Muallim ishqu uning maktabining talabasi aql piridir. Falakni unga adab o‘rgatish uchun aylanib turuvchi charx deb bil). Navoiyning fikricha, ishq – nur, aql esa zulmat, ular o‘zaro birlashishi mumkin emas, chunki aql Allohni va uning g‘ayb olamini bilishga ojiz. Ishq va undan tug‘ilgan jazba esa so‘fiyni oliy maqomlarga olib chiqadi, maqsad sari etaklaydi. Shundan so‘ng Navoiy so‘fiylar tasavvuridagi jannat ta’rifiga o‘tadi. Unga ko‘ra ushbu jannat bog‘ining sarv daraxti iymon bog‘ining </w:t>
      </w:r>
      <w:r w:rsidRPr="00F35C24">
        <w:rPr>
          <w:rFonts w:ascii="Times New Roman" w:hAnsi="Times New Roman"/>
          <w:lang w:val="en-US"/>
        </w:rPr>
        <w:lastRenderedPageBreak/>
        <w:t>aliflaridir (“iymon” so‘zidagi aliflarga ishora), unda Allohning kalomi tinmaydi, anhorlarida muqaddas suvlar oqadi. Shoirning talqinicha, bu gulshan – ma’rifat bog‘i bo‘lib, u komil inson makonidir (8–15-baytlar). Keyingi baytlarda Navoiy komil inson ta’rifini keltiradi. Unga ko‘ra, komil inson quyidagi sifatlarga ega bo‘lishi kerak: botiniy olami sarishta, zohiriy ko‘rinishi parishon, jismi vayron, qalbi esa obod va nurafshon. U doimo xafiy zikr bilan band, kiygani janda xirqa, nafsoniy lazzatni tark etgan, himmati osmon qadar oliy. Ushbu tavsiflarda naqshbandiya tariqati talablari ifodalanganligini ko‘rish mumkin. Keyingi baytlarda Navoiy ana shu martabaga talabgor solik uchun zarur bo‘lgan ishlar bayonini keltiradi. Navoiyning fikricha, bu yo‘lga kirish hech qachon kech emas, chunki bu Yaratganning tavfiqidir. Buning uchun eng avvalo nafsni engish kerak, uni engish piri murshid rah</w:t>
      </w:r>
      <w:r w:rsidR="0068705C" w:rsidRPr="00F35C24">
        <w:rPr>
          <w:rFonts w:ascii="Times New Roman" w:hAnsi="Times New Roman"/>
          <w:lang w:val="en-US"/>
        </w:rPr>
        <w:t>namoligida amalga oshiriladi. Sh</w:t>
      </w:r>
      <w:r w:rsidRPr="00F35C24">
        <w:rPr>
          <w:rFonts w:ascii="Times New Roman" w:hAnsi="Times New Roman"/>
          <w:lang w:val="en-US"/>
        </w:rPr>
        <w:t>undan so‘ng qasidada naqshbandiya sulukiga xos zikr tushish qoidasi, faqrning mohiyati, belgi va fazilatlari haqida so‘z boradi. Qasidaning 101-baytidan Sulton Husayn Boyqaro tavsifi keltirilib, unga darveshlikni shohlikdan yuqori qo‘ygan sulton degan ta’rif beriladi, uning shijoati, adolati va saxovatiga tahsin aytiladi (101–118-baytlar). Xotimada “N</w:t>
      </w:r>
      <w:r w:rsidRPr="00F35C24">
        <w:rPr>
          <w:rFonts w:ascii="Times New Roman" w:hAnsi="Times New Roman"/>
          <w:lang w:val="uz-Cyrl-UZ"/>
        </w:rPr>
        <w:t>asim ul</w:t>
      </w:r>
      <w:r w:rsidRPr="00F35C24">
        <w:rPr>
          <w:rFonts w:ascii="Times New Roman" w:hAnsi="Times New Roman"/>
          <w:lang w:val="en-US"/>
        </w:rPr>
        <w:t>-</w:t>
      </w:r>
      <w:r w:rsidRPr="00F35C24">
        <w:rPr>
          <w:rFonts w:ascii="Times New Roman" w:hAnsi="Times New Roman"/>
          <w:lang w:val="uz-Cyrl-UZ"/>
        </w:rPr>
        <w:t>xuld</w:t>
      </w:r>
      <w:r w:rsidRPr="00F35C24">
        <w:rPr>
          <w:rFonts w:ascii="Times New Roman" w:hAnsi="Times New Roman"/>
          <w:lang w:val="en-US"/>
        </w:rPr>
        <w:t>”ning yozilish tarixi, ushbu mavzuda qalam tebratgan salaflar: Xoqoniy, Dehlaviy va Jomiy qasidalari haqida ma’lumot keltiriladi (120-129-baytlar). “N</w:t>
      </w:r>
      <w:r w:rsidRPr="00F35C24">
        <w:rPr>
          <w:rFonts w:ascii="Times New Roman" w:hAnsi="Times New Roman"/>
          <w:lang w:val="uz-Cyrl-UZ"/>
        </w:rPr>
        <w:t>asim ul</w:t>
      </w:r>
      <w:r w:rsidRPr="00F35C24">
        <w:rPr>
          <w:rFonts w:ascii="Times New Roman" w:hAnsi="Times New Roman"/>
          <w:lang w:val="en-US"/>
        </w:rPr>
        <w:t>-</w:t>
      </w:r>
      <w:r w:rsidRPr="00F35C24">
        <w:rPr>
          <w:rFonts w:ascii="Times New Roman" w:hAnsi="Times New Roman"/>
          <w:lang w:val="uz-Cyrl-UZ"/>
        </w:rPr>
        <w:t>xuld</w:t>
      </w:r>
      <w:r w:rsidRPr="00F35C24">
        <w:rPr>
          <w:rFonts w:ascii="Times New Roman" w:hAnsi="Times New Roman"/>
          <w:lang w:val="en-US"/>
        </w:rPr>
        <w:t xml:space="preserve">” salaflar qasidalari singari </w:t>
      </w:r>
      <w:r w:rsidRPr="00F35C24">
        <w:rPr>
          <w:rFonts w:ascii="Times New Roman" w:hAnsi="Times New Roman"/>
          <w:i/>
          <w:iCs/>
          <w:lang w:val="en-US"/>
        </w:rPr>
        <w:t>hazaji musammani solim</w:t>
      </w:r>
      <w:r w:rsidRPr="00F35C24">
        <w:rPr>
          <w:rFonts w:ascii="Times New Roman" w:hAnsi="Times New Roman"/>
          <w:lang w:val="en-US"/>
        </w:rPr>
        <w:t xml:space="preserve"> (ruknlari va taqti’i: mafoiylun mafoiylun mafoiylun mafoiylun V – – – / V – – – / V – – – / V – – –) vaznida yaratilgan.</w:t>
      </w:r>
    </w:p>
    <w:p w:rsidR="0068705C" w:rsidRPr="00F35C24" w:rsidRDefault="00BD78F7" w:rsidP="00E36BC3">
      <w:pPr>
        <w:autoSpaceDE w:val="0"/>
        <w:autoSpaceDN w:val="0"/>
        <w:adjustRightInd w:val="0"/>
        <w:spacing w:after="0" w:line="240" w:lineRule="auto"/>
        <w:ind w:firstLine="283"/>
        <w:jc w:val="both"/>
        <w:textAlignment w:val="center"/>
        <w:rPr>
          <w:rFonts w:ascii="Times New Roman" w:hAnsi="Times New Roman"/>
          <w:spacing w:val="2"/>
          <w:lang w:val="uz-Cyrl-UZ"/>
        </w:rPr>
      </w:pPr>
      <w:r w:rsidRPr="00F35C24">
        <w:rPr>
          <w:rFonts w:ascii="Times New Roman" w:hAnsi="Times New Roman"/>
          <w:lang w:val="en-US"/>
        </w:rPr>
        <w:t xml:space="preserve">“Devoni Foniy”dan o‘rin olgan ikkinchi qasidalar majmuasi “Fusuli arbaa” (“To‘rt fasl”) deb ataladi. Qasida 4 qismdan iborat bo‘lib, yil fasllarining go‘zal manzarasi tasviriga bag‘ishlangan. </w:t>
      </w:r>
      <w:r w:rsidR="00D915D9" w:rsidRPr="00F35C24">
        <w:rPr>
          <w:rFonts w:ascii="Times New Roman" w:hAnsi="Times New Roman"/>
          <w:lang w:val="en-US"/>
        </w:rPr>
        <w:t>Shoir</w:t>
      </w:r>
      <w:r w:rsidR="002C542C" w:rsidRPr="00F35C24">
        <w:rPr>
          <w:rFonts w:ascii="Times New Roman" w:hAnsi="Times New Roman"/>
          <w:lang w:val="en-US"/>
        </w:rPr>
        <w:t xml:space="preserve"> tabiatni tasvirlash </w:t>
      </w:r>
      <w:r w:rsidRPr="00F35C24">
        <w:rPr>
          <w:rFonts w:ascii="Times New Roman" w:hAnsi="Times New Roman"/>
          <w:lang w:val="en-US"/>
        </w:rPr>
        <w:t xml:space="preserve">orqali asl maqsadiga erishadi:  zamona sultoni Husayn Boyqaroni madh etadi. Navoiy har bir fasl va undagi tasvir usullarini e'tiborga olgan holda ularda turli vaznlarni qo‘llaydi. Xususan, yoz fasliga bag‘ishlangan </w:t>
      </w:r>
      <w:r w:rsidRPr="00F35C24">
        <w:rPr>
          <w:rFonts w:ascii="Times New Roman" w:hAnsi="Times New Roman"/>
          <w:b/>
          <w:bCs/>
          <w:lang w:val="en-US"/>
        </w:rPr>
        <w:t>“Saraton”</w:t>
      </w:r>
      <w:r w:rsidRPr="00F35C24">
        <w:rPr>
          <w:rFonts w:ascii="Times New Roman" w:hAnsi="Times New Roman"/>
          <w:lang w:val="en-US"/>
        </w:rPr>
        <w:t xml:space="preserve"> deb nomlangan qasida 71 baytdan iborat bo‘lib, </w:t>
      </w:r>
      <w:r w:rsidR="0068705C" w:rsidRPr="00F35C24">
        <w:rPr>
          <w:rFonts w:ascii="Times New Roman" w:hAnsi="Times New Roman"/>
          <w:spacing w:val="2"/>
          <w:lang w:val="en-US"/>
        </w:rPr>
        <w:t>mazmuniga ko‘ra vasf va madh xususiyatlarini o‘zida birlashtirgan qasida hisoblanadi.</w:t>
      </w:r>
      <w:r w:rsidR="0068705C" w:rsidRPr="00F35C24">
        <w:rPr>
          <w:rFonts w:ascii="Times New Roman" w:hAnsi="Times New Roman"/>
          <w:spacing w:val="2"/>
          <w:lang w:val="uz-Cyrl-UZ"/>
        </w:rPr>
        <w:t xml:space="preserve"> “Saraton” tuzilishiga ko‘ra to‘liqqasida bo‘lib, unda nasib (lirik kirish) kattagina qismni (yigirma besh bayt) egallaydi. Aynan nasibda qasidaning vasfiy xususiyatlari namoyon bo‘ladi. Qasida saratonning kirib kelishi tasviri bilan boshlanadi: </w:t>
      </w:r>
    </w:p>
    <w:p w:rsidR="0068705C" w:rsidRPr="00F35C24" w:rsidRDefault="0068705C" w:rsidP="00E36BC3">
      <w:pPr>
        <w:autoSpaceDE w:val="0"/>
        <w:autoSpaceDN w:val="0"/>
        <w:adjustRightInd w:val="0"/>
        <w:spacing w:after="0" w:line="240" w:lineRule="auto"/>
        <w:ind w:firstLine="283"/>
        <w:jc w:val="both"/>
        <w:textAlignment w:val="center"/>
        <w:rPr>
          <w:rFonts w:ascii="Times New Roman" w:hAnsi="Times New Roman"/>
          <w:i/>
          <w:iCs/>
          <w:spacing w:val="2"/>
          <w:lang w:val="uz-Cyrl-UZ"/>
        </w:rPr>
      </w:pPr>
      <w:r w:rsidRPr="00F35C24">
        <w:rPr>
          <w:rFonts w:ascii="Times New Roman" w:hAnsi="Times New Roman"/>
          <w:i/>
          <w:iCs/>
          <w:spacing w:val="2"/>
          <w:lang w:val="uz-Cyrl-UZ"/>
        </w:rPr>
        <w:t>Boz otashi xo‘r soxt samandar saratonro</w:t>
      </w:r>
    </w:p>
    <w:p w:rsidR="0068705C" w:rsidRPr="00F35C24" w:rsidRDefault="0068705C" w:rsidP="00E36BC3">
      <w:pPr>
        <w:autoSpaceDE w:val="0"/>
        <w:autoSpaceDN w:val="0"/>
        <w:adjustRightInd w:val="0"/>
        <w:spacing w:after="0" w:line="240" w:lineRule="auto"/>
        <w:ind w:firstLine="283"/>
        <w:jc w:val="both"/>
        <w:textAlignment w:val="center"/>
        <w:rPr>
          <w:rFonts w:ascii="Times New Roman" w:hAnsi="Times New Roman"/>
          <w:i/>
          <w:iCs/>
          <w:spacing w:val="2"/>
          <w:lang w:val="uz-Cyrl-UZ"/>
        </w:rPr>
      </w:pPr>
      <w:r w:rsidRPr="00F35C24">
        <w:rPr>
          <w:rFonts w:ascii="Times New Roman" w:hAnsi="Times New Roman"/>
          <w:i/>
          <w:iCs/>
          <w:spacing w:val="2"/>
          <w:lang w:val="uz-Cyrl-UZ"/>
        </w:rPr>
        <w:t>Afro‘xt chu otashkada gulzori jahonro.</w:t>
      </w:r>
    </w:p>
    <w:p w:rsidR="0068705C" w:rsidRPr="00F35C24" w:rsidRDefault="0068705C" w:rsidP="00E36BC3">
      <w:pPr>
        <w:autoSpaceDE w:val="0"/>
        <w:autoSpaceDN w:val="0"/>
        <w:adjustRightInd w:val="0"/>
        <w:spacing w:after="0" w:line="240" w:lineRule="auto"/>
        <w:ind w:firstLine="283"/>
        <w:jc w:val="both"/>
        <w:textAlignment w:val="center"/>
        <w:rPr>
          <w:rFonts w:ascii="Times New Roman" w:hAnsi="Times New Roman"/>
          <w:spacing w:val="2"/>
          <w:lang w:val="en-US"/>
        </w:rPr>
      </w:pPr>
      <w:r w:rsidRPr="00F35C24">
        <w:rPr>
          <w:rFonts w:ascii="Times New Roman" w:hAnsi="Times New Roman"/>
          <w:spacing w:val="2"/>
          <w:lang w:val="en-US"/>
        </w:rPr>
        <w:t>(Mazmuni:Quyosh otashi saratonni yana samandarga aylantirdi,</w:t>
      </w:r>
    </w:p>
    <w:p w:rsidR="0068705C" w:rsidRPr="00F35C24" w:rsidRDefault="0068705C" w:rsidP="00E36BC3">
      <w:pPr>
        <w:autoSpaceDE w:val="0"/>
        <w:autoSpaceDN w:val="0"/>
        <w:adjustRightInd w:val="0"/>
        <w:spacing w:after="0" w:line="240" w:lineRule="auto"/>
        <w:ind w:firstLine="283"/>
        <w:jc w:val="both"/>
        <w:textAlignment w:val="center"/>
        <w:rPr>
          <w:rFonts w:ascii="Times New Roman" w:hAnsi="Times New Roman"/>
          <w:spacing w:val="2"/>
          <w:lang w:val="en-US"/>
        </w:rPr>
      </w:pPr>
      <w:r w:rsidRPr="00F35C24">
        <w:rPr>
          <w:rFonts w:ascii="Times New Roman" w:hAnsi="Times New Roman"/>
          <w:spacing w:val="2"/>
          <w:lang w:val="en-US"/>
        </w:rPr>
        <w:t>Jahon gulzorini otashkada kabi lovillatdi).</w:t>
      </w:r>
    </w:p>
    <w:p w:rsidR="00365664" w:rsidRPr="00F35C24" w:rsidRDefault="0068705C"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spacing w:val="2"/>
          <w:lang w:val="en-US"/>
        </w:rPr>
        <w:t>Keyingi baytlarda saraton jaziramasi tasvirlanar ekan, issiqdan butun borliq go‘yo otashga aylanganligi va saratonning insonga ko‘rsatgan jismoniy ta’siri tasvirlanadi. “S</w:t>
      </w:r>
      <w:r w:rsidRPr="00F35C24">
        <w:rPr>
          <w:rFonts w:ascii="Times New Roman" w:hAnsi="Times New Roman"/>
          <w:spacing w:val="2"/>
          <w:lang w:val="uz-Cyrl-UZ"/>
        </w:rPr>
        <w:t>araton</w:t>
      </w:r>
      <w:r w:rsidRPr="00F35C24">
        <w:rPr>
          <w:rFonts w:ascii="Times New Roman" w:hAnsi="Times New Roman"/>
          <w:spacing w:val="2"/>
          <w:lang w:val="en-US"/>
        </w:rPr>
        <w:t>”da gurizgoh (kirishdan asosiy qismga o‘tuvchi ko‘prik) nisbatan kichik (ikki bayt) bo‘lib, unda “yozning taftidan panoh izlovchi kishilar uchun Husayn Boyqaro tug‘i soyasi makondir” degan fikr orqali asosiy qism – Husayn Boyqaro madhiga o‘tiladi</w:t>
      </w:r>
      <w:r w:rsidR="00365664" w:rsidRPr="00F35C24">
        <w:rPr>
          <w:rFonts w:ascii="Times New Roman" w:hAnsi="Times New Roman"/>
          <w:lang w:val="en-US"/>
        </w:rPr>
        <w:t xml:space="preserve"> (27-bayt). </w:t>
      </w:r>
      <w:r w:rsidR="00365664" w:rsidRPr="00F35C24">
        <w:rPr>
          <w:rFonts w:ascii="Times New Roman" w:hAnsi="Times New Roman"/>
          <w:spacing w:val="2"/>
          <w:lang w:val="en-US"/>
        </w:rPr>
        <w:t>Madhda shohning adolati, saxovati, do‘stlarga mehri-yu, dushmanlarga qahri bayon qilinadi va</w:t>
      </w:r>
      <w:r w:rsidR="00365664" w:rsidRPr="00F35C24">
        <w:rPr>
          <w:rFonts w:ascii="Times New Roman" w:hAnsi="Times New Roman"/>
          <w:lang w:val="en-US"/>
        </w:rPr>
        <w:t xml:space="preserve"> “yozning issig‘idan panoh izlovchi kishilar uchun Husayn Boyqaro tug‘i soyasi makondir” degan fikr ilgari suriladi:</w:t>
      </w:r>
    </w:p>
    <w:p w:rsidR="00365664" w:rsidRPr="00F35C24" w:rsidRDefault="00365664"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lang w:val="en-US"/>
        </w:rPr>
        <w:tab/>
      </w:r>
      <w:r w:rsidRPr="00F35C24">
        <w:rPr>
          <w:rFonts w:ascii="Times New Roman" w:hAnsi="Times New Roman"/>
          <w:i/>
          <w:iCs/>
          <w:lang w:val="en-US"/>
        </w:rPr>
        <w:t>Z-in garmii xurshed birast, on, ki, panah soxt,</w:t>
      </w:r>
    </w:p>
    <w:p w:rsidR="00365664" w:rsidRPr="00F35C24" w:rsidRDefault="00365664"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t>Zilli sharafi royati Jamshedi zamonro.</w:t>
      </w:r>
    </w:p>
    <w:p w:rsidR="00365664" w:rsidRPr="00F35C24" w:rsidRDefault="00365664"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 xml:space="preserve">(Mazmuni: </w:t>
      </w:r>
      <w:r w:rsidRPr="00F35C24">
        <w:rPr>
          <w:rFonts w:ascii="Times New Roman" w:hAnsi="Times New Roman"/>
          <w:lang w:val="en-US"/>
        </w:rPr>
        <w:tab/>
        <w:t>Quyoshning taftidan panoh izlovchi kishi,</w:t>
      </w:r>
    </w:p>
    <w:p w:rsidR="00365664" w:rsidRPr="00F35C24" w:rsidRDefault="00365664"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ab/>
      </w:r>
      <w:r w:rsidRPr="00F35C24">
        <w:rPr>
          <w:rFonts w:ascii="Times New Roman" w:hAnsi="Times New Roman"/>
          <w:lang w:val="en-US"/>
        </w:rPr>
        <w:tab/>
        <w:t>(uni) zamona Jamshidi tug‘i soyasining sharofatidan topqusidir).</w:t>
      </w:r>
    </w:p>
    <w:p w:rsidR="00BD78F7" w:rsidRPr="00F35C24" w:rsidRDefault="0068705C" w:rsidP="00E36BC3">
      <w:pPr>
        <w:autoSpaceDE w:val="0"/>
        <w:autoSpaceDN w:val="0"/>
        <w:adjustRightInd w:val="0"/>
        <w:spacing w:after="0" w:line="240" w:lineRule="auto"/>
        <w:ind w:firstLine="283"/>
        <w:jc w:val="both"/>
        <w:textAlignment w:val="center"/>
        <w:rPr>
          <w:rFonts w:ascii="Times New Roman" w:hAnsi="Times New Roman"/>
          <w:lang w:val="en-US"/>
        </w:rPr>
      </w:pPr>
      <w:r w:rsidRPr="00F35C24">
        <w:rPr>
          <w:rFonts w:ascii="Times New Roman" w:hAnsi="Times New Roman"/>
          <w:spacing w:val="2"/>
          <w:lang w:val="en-US"/>
        </w:rPr>
        <w:t xml:space="preserve"> Qasidaning qasd qismi (xotima) olti baytdan iborat bo‘lib, unda muallif o‘zining faqir va gunohkor ekanligini ta’kidlaydi hamda shohning lutf</w:t>
      </w:r>
      <w:r w:rsidR="00365664" w:rsidRPr="00F35C24">
        <w:rPr>
          <w:rFonts w:ascii="Times New Roman" w:hAnsi="Times New Roman"/>
          <w:spacing w:val="2"/>
          <w:lang w:val="en-US"/>
        </w:rPr>
        <w:t>-</w:t>
      </w:r>
      <w:r w:rsidRPr="00F35C24">
        <w:rPr>
          <w:rFonts w:ascii="Times New Roman" w:hAnsi="Times New Roman"/>
          <w:spacing w:val="2"/>
          <w:lang w:val="en-US"/>
        </w:rPr>
        <w:t xml:space="preserve">u inoyatiga umid bildiradi. </w:t>
      </w:r>
      <w:r w:rsidR="00BD78F7" w:rsidRPr="00F35C24">
        <w:rPr>
          <w:rFonts w:ascii="Times New Roman" w:hAnsi="Times New Roman"/>
          <w:lang w:val="en-US"/>
        </w:rPr>
        <w:t xml:space="preserve">Qasida hazaj bahrining eng o‘ynoqi  vazni hisoblangan </w:t>
      </w:r>
      <w:r w:rsidR="00BD78F7" w:rsidRPr="00F35C24">
        <w:rPr>
          <w:rFonts w:ascii="Times New Roman" w:hAnsi="Times New Roman"/>
          <w:i/>
          <w:iCs/>
          <w:lang w:val="en-US"/>
        </w:rPr>
        <w:t>hazaji musammani axrabi makfufi mahzuf</w:t>
      </w:r>
      <w:r w:rsidR="00BD78F7" w:rsidRPr="00F35C24">
        <w:rPr>
          <w:rFonts w:ascii="Times New Roman" w:hAnsi="Times New Roman"/>
          <w:lang w:val="en-US"/>
        </w:rPr>
        <w:t xml:space="preserve"> vazni (ruknlari va taqti'i: </w:t>
      </w:r>
      <w:r w:rsidR="00BD78F7" w:rsidRPr="00F35C24">
        <w:rPr>
          <w:rFonts w:ascii="Times New Roman" w:hAnsi="Times New Roman"/>
          <w:i/>
          <w:iCs/>
          <w:lang w:val="en-US"/>
        </w:rPr>
        <w:t>maf'ulu mafoiylu  mafoiylu  fauvlun  – –   V V – – V  V – – V  V – –</w:t>
      </w:r>
      <w:r w:rsidR="00BD78F7" w:rsidRPr="00F35C24">
        <w:rPr>
          <w:rFonts w:ascii="Times New Roman" w:hAnsi="Times New Roman"/>
          <w:lang w:val="en-US"/>
        </w:rPr>
        <w:t>)da yozilgan.  Bu vazn ruhiyat tasviri bayonidan ko‘ra ko‘proq jismoniy: yengil va shaxdam harakat, sho‘xchan kayfiyat bayoniga mos keladi. Har ikki cho‘ziq bo‘g‘indan keyin ikki qisqa bo‘g‘inning yonma-yon kelishi ritmga o‘ynoqilik bag‘ishlaydi. Va shunga mos holda mazkur qasidada yozning insonga ko‘proq jismoniy ta'siri ko‘rsatilganligini, har bir baytda saraton jaziramasi aynan inson a'zoi badaniga (ruhiyatiga emas) ta'sir qilayotganligini kuzatish mumkin.</w:t>
      </w:r>
    </w:p>
    <w:p w:rsidR="00BD78F7" w:rsidRPr="00F35C24" w:rsidRDefault="00BD78F7"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ab/>
        <w:t xml:space="preserve">Majmuada “Xazon” (“Kuz”) fasli ta'rifi boshlanishi bilan undagi she'riy o‘lchov ham o‘zgaradi: </w:t>
      </w:r>
    </w:p>
    <w:p w:rsidR="00BD78F7" w:rsidRPr="00F35C24" w:rsidRDefault="00BD78F7"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lang w:val="en-US"/>
        </w:rPr>
        <w:tab/>
      </w:r>
      <w:r w:rsidRPr="00F35C24">
        <w:rPr>
          <w:rFonts w:ascii="Times New Roman" w:hAnsi="Times New Roman"/>
          <w:lang w:val="en-US"/>
        </w:rPr>
        <w:tab/>
      </w:r>
      <w:r w:rsidRPr="00F35C24">
        <w:rPr>
          <w:rFonts w:ascii="Times New Roman" w:hAnsi="Times New Roman"/>
          <w:i/>
          <w:iCs/>
          <w:lang w:val="en-US"/>
        </w:rPr>
        <w:t>Digar shud bahri sanjidan barobar adli davronro,</w:t>
      </w:r>
    </w:p>
    <w:p w:rsidR="00BD78F7" w:rsidRPr="00F35C24" w:rsidRDefault="00BD78F7"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r>
      <w:r w:rsidRPr="00F35C24">
        <w:rPr>
          <w:rFonts w:ascii="Times New Roman" w:hAnsi="Times New Roman"/>
          <w:i/>
          <w:iCs/>
          <w:lang w:val="en-US"/>
        </w:rPr>
        <w:tab/>
        <w:t>Zi kofo‘ri zi mushk ro‘zu shab du palla mezonro</w:t>
      </w:r>
    </w:p>
    <w:p w:rsidR="00BD78F7" w:rsidRPr="00F35C24" w:rsidRDefault="00BD78F7"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(Mazmuni:</w:t>
      </w:r>
    </w:p>
    <w:p w:rsidR="00BD78F7" w:rsidRPr="00F35C24" w:rsidRDefault="00BD78F7"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Davron adolatini o‘lchash mezonlari o‘zgardi,</w:t>
      </w:r>
    </w:p>
    <w:p w:rsidR="00C2259B" w:rsidRPr="00F35C24" w:rsidRDefault="00BD78F7" w:rsidP="00E36BC3">
      <w:pPr>
        <w:autoSpaceDE w:val="0"/>
        <w:autoSpaceDN w:val="0"/>
        <w:adjustRightInd w:val="0"/>
        <w:spacing w:after="0" w:line="240" w:lineRule="auto"/>
        <w:ind w:firstLine="570"/>
        <w:jc w:val="both"/>
        <w:rPr>
          <w:rFonts w:ascii="Times New Roman" w:hAnsi="Times New Roman"/>
          <w:lang w:val="uz-Cyrl-UZ"/>
        </w:rPr>
      </w:pPr>
      <w:r w:rsidRPr="00F35C24">
        <w:rPr>
          <w:rFonts w:ascii="Times New Roman" w:hAnsi="Times New Roman"/>
          <w:lang w:val="en-US"/>
        </w:rPr>
        <w:t xml:space="preserve">tarozuning bir pallasida (kunduzning ramzi) kofur,    ikkinchisida (kechaning timsoli) mushk tortiladigan bo‘ldi).“Saraton”da qo‘llanilgan o‘ynoqi vaznning o‘rnini endi salobatli va sokin ohangga </w:t>
      </w:r>
      <w:r w:rsidRPr="00F35C24">
        <w:rPr>
          <w:rFonts w:ascii="Times New Roman" w:hAnsi="Times New Roman"/>
          <w:lang w:val="en-US"/>
        </w:rPr>
        <w:lastRenderedPageBreak/>
        <w:t xml:space="preserve">ega bo‘lgan </w:t>
      </w:r>
      <w:r w:rsidRPr="00F35C24">
        <w:rPr>
          <w:rFonts w:ascii="Times New Roman" w:hAnsi="Times New Roman"/>
          <w:i/>
          <w:iCs/>
          <w:lang w:val="en-US"/>
        </w:rPr>
        <w:t>hazaji musammani solim</w:t>
      </w:r>
      <w:r w:rsidRPr="00F35C24">
        <w:rPr>
          <w:rFonts w:ascii="Times New Roman" w:hAnsi="Times New Roman"/>
          <w:lang w:val="en-US"/>
        </w:rPr>
        <w:t xml:space="preserve"> vazni (ruknlari va taqti'i: </w:t>
      </w:r>
      <w:r w:rsidRPr="00F35C24">
        <w:rPr>
          <w:rFonts w:ascii="Times New Roman" w:hAnsi="Times New Roman"/>
          <w:i/>
          <w:iCs/>
          <w:lang w:val="en-US"/>
        </w:rPr>
        <w:t xml:space="preserve">mafoiylun mafoiylun mafoiylun mafoiylun V– – – / V– – – / V– – –/  V– – – ) </w:t>
      </w:r>
      <w:r w:rsidRPr="00F35C24">
        <w:rPr>
          <w:rFonts w:ascii="Times New Roman" w:hAnsi="Times New Roman"/>
          <w:lang w:val="en-US"/>
        </w:rPr>
        <w:t xml:space="preserve">egallaydi. Cho‘ziq bo‘g‘inlar nisbatining qisqa bo‘g‘inlardan 3 baravar ko‘pligi ohangning vazmin chiqishini ta'minlaydi. Aynan shunga mos holda 33 baytdan iborat bu qasidada ruhiyat tasviri, ta'bir joiz bo‘lsa, kuzga xos o‘ychanlik, mahzunlik yetakchilik qiladi. </w:t>
      </w:r>
      <w:r w:rsidR="00C2259B" w:rsidRPr="00F35C24">
        <w:rPr>
          <w:rFonts w:ascii="Times New Roman" w:hAnsi="Times New Roman"/>
          <w:lang w:val="en-US"/>
        </w:rPr>
        <w:t>“Xazon” m</w:t>
      </w:r>
      <w:r w:rsidR="00C2259B" w:rsidRPr="00F35C24">
        <w:rPr>
          <w:rFonts w:ascii="Times New Roman" w:hAnsi="Times New Roman"/>
          <w:lang w:val="uz-Cyrl-UZ"/>
        </w:rPr>
        <w:t>azmuniga ko‘ra vasf qasida hisoblanadi. “Xazon”da kuz faslining go‘zal manzarasi tasvirlangan bo‘lib, turkumdagi boshqa qasidalardan farqli ravishda unda Husayn Boyqaro madhi keltirilmagan, shuningdek Navoiyning boshqa qasidalaridan farq qilib, “Xazon” tuzilishiga ko‘ra to‘liq qasida emas (qasida unsurlarining barchasi ishtirok etmagan). Uning mujarrad shaklga ega ekanligi va Husayn Boyqaro siymosi keltirilmaganligiga sabab yo qasidaning matni to‘liq yetib kelmagan yoki Navoiy kuzga xos mahzunlikni Husayn Boyqaro siymosiga ko‘chirishni istamagan. “Bahor” qasidasida keltirilgan quyidagi bayt bu holat izohiga asos bo‘la oladi:</w:t>
      </w:r>
    </w:p>
    <w:p w:rsidR="00C2259B" w:rsidRPr="00F35C24" w:rsidRDefault="00C2259B" w:rsidP="00E36BC3">
      <w:pPr>
        <w:spacing w:after="0" w:line="240" w:lineRule="auto"/>
        <w:jc w:val="both"/>
        <w:rPr>
          <w:rFonts w:ascii="Times New Roman" w:hAnsi="Times New Roman"/>
          <w:i/>
          <w:iCs/>
          <w:lang w:val="uz-Cyrl-UZ"/>
        </w:rPr>
      </w:pPr>
      <w:r w:rsidRPr="00F35C24">
        <w:rPr>
          <w:rFonts w:ascii="Times New Roman" w:hAnsi="Times New Roman"/>
          <w:lang w:val="uz-Cyrl-UZ"/>
        </w:rPr>
        <w:tab/>
      </w:r>
      <w:r w:rsidRPr="00F35C24">
        <w:rPr>
          <w:rFonts w:ascii="Times New Roman" w:hAnsi="Times New Roman"/>
          <w:lang w:val="uz-Cyrl-UZ"/>
        </w:rPr>
        <w:tab/>
      </w:r>
      <w:r w:rsidRPr="00F35C24">
        <w:rPr>
          <w:rFonts w:ascii="Times New Roman" w:hAnsi="Times New Roman"/>
          <w:i/>
          <w:iCs/>
          <w:lang w:val="uz-Cyrl-UZ"/>
        </w:rPr>
        <w:t>Agar xohy bahori bexazon biny, varo bingar,</w:t>
      </w:r>
    </w:p>
    <w:p w:rsidR="00C2259B" w:rsidRPr="00F35C24" w:rsidRDefault="00C2259B" w:rsidP="00E36BC3">
      <w:pPr>
        <w:spacing w:after="0" w:line="240" w:lineRule="auto"/>
        <w:jc w:val="both"/>
        <w:rPr>
          <w:rFonts w:ascii="Times New Roman" w:hAnsi="Times New Roman"/>
          <w:lang w:val="uz-Cyrl-UZ"/>
        </w:rPr>
      </w:pPr>
      <w:r w:rsidRPr="00F35C24">
        <w:rPr>
          <w:rFonts w:ascii="Times New Roman" w:hAnsi="Times New Roman"/>
          <w:i/>
          <w:iCs/>
          <w:lang w:val="uz-Cyrl-UZ"/>
        </w:rPr>
        <w:tab/>
      </w:r>
      <w:r w:rsidRPr="00F35C24">
        <w:rPr>
          <w:rFonts w:ascii="Times New Roman" w:hAnsi="Times New Roman"/>
          <w:i/>
          <w:iCs/>
          <w:lang w:val="uz-Cyrl-UZ"/>
        </w:rPr>
        <w:tab/>
        <w:t>Bahoristoni xalqi xusravi Eronu Turonro...</w:t>
      </w:r>
    </w:p>
    <w:p w:rsidR="00C2259B" w:rsidRPr="00F35C24" w:rsidRDefault="00C2259B" w:rsidP="00E36BC3">
      <w:pPr>
        <w:spacing w:after="0" w:line="240" w:lineRule="auto"/>
        <w:jc w:val="both"/>
        <w:rPr>
          <w:rFonts w:ascii="Times New Roman" w:hAnsi="Times New Roman"/>
          <w:lang w:val="uz-Cyrl-UZ"/>
        </w:rPr>
      </w:pPr>
      <w:r w:rsidRPr="00F35C24">
        <w:rPr>
          <w:rFonts w:ascii="Times New Roman" w:hAnsi="Times New Roman"/>
          <w:lang w:val="uz-Cyrl-UZ"/>
        </w:rPr>
        <w:t>(Mazmuni:</w:t>
      </w:r>
    </w:p>
    <w:p w:rsidR="00C2259B" w:rsidRPr="00F35C24" w:rsidRDefault="00C2259B" w:rsidP="00E36BC3">
      <w:pPr>
        <w:spacing w:after="0" w:line="240" w:lineRule="auto"/>
        <w:jc w:val="both"/>
        <w:rPr>
          <w:rFonts w:ascii="Times New Roman" w:hAnsi="Times New Roman"/>
          <w:lang w:val="de-DE"/>
        </w:rPr>
      </w:pPr>
      <w:r w:rsidRPr="00F35C24">
        <w:rPr>
          <w:rFonts w:ascii="Times New Roman" w:hAnsi="Times New Roman"/>
          <w:lang w:val="uz-Cyrl-UZ"/>
        </w:rPr>
        <w:tab/>
      </w:r>
      <w:r w:rsidRPr="00F35C24">
        <w:rPr>
          <w:rFonts w:ascii="Times New Roman" w:hAnsi="Times New Roman"/>
          <w:lang w:val="uz-Cyrl-UZ"/>
        </w:rPr>
        <w:tab/>
        <w:t xml:space="preserve">Agar bexazon bahorni ko‘rishni istasang, uni ko‘rgil </w:t>
      </w:r>
      <w:r w:rsidRPr="00F35C24">
        <w:rPr>
          <w:rFonts w:ascii="Times New Roman" w:hAnsi="Times New Roman"/>
          <w:lang w:val="de-DE"/>
        </w:rPr>
        <w:t>–</w:t>
      </w:r>
    </w:p>
    <w:p w:rsidR="00C2259B" w:rsidRPr="00F35C24" w:rsidRDefault="00C2259B" w:rsidP="00E36BC3">
      <w:pPr>
        <w:spacing w:after="0" w:line="240" w:lineRule="auto"/>
        <w:jc w:val="both"/>
        <w:rPr>
          <w:rFonts w:ascii="Times New Roman" w:hAnsi="Times New Roman"/>
          <w:lang w:val="uz-Cyrl-UZ"/>
        </w:rPr>
      </w:pPr>
      <w:r w:rsidRPr="00F35C24">
        <w:rPr>
          <w:rFonts w:ascii="Times New Roman" w:hAnsi="Times New Roman"/>
          <w:lang w:val="de-DE"/>
        </w:rPr>
        <w:tab/>
      </w:r>
      <w:r w:rsidRPr="00F35C24">
        <w:rPr>
          <w:rFonts w:ascii="Times New Roman" w:hAnsi="Times New Roman"/>
          <w:lang w:val="de-DE"/>
        </w:rPr>
        <w:tab/>
      </w:r>
      <w:r w:rsidRPr="00F35C24">
        <w:rPr>
          <w:rFonts w:ascii="Times New Roman" w:hAnsi="Times New Roman"/>
          <w:lang w:val="uz-Cyrl-UZ"/>
        </w:rPr>
        <w:t>Eron</w:t>
      </w:r>
      <w:r w:rsidRPr="00F35C24">
        <w:rPr>
          <w:rFonts w:ascii="Times New Roman" w:hAnsi="Times New Roman"/>
          <w:lang w:val="en-US"/>
        </w:rPr>
        <w:t>-</w:t>
      </w:r>
      <w:r w:rsidRPr="00F35C24">
        <w:rPr>
          <w:rFonts w:ascii="Times New Roman" w:hAnsi="Times New Roman"/>
          <w:lang w:val="uz-Cyrl-UZ"/>
        </w:rPr>
        <w:t>u Turon podshohi xalqining bahoristonini).</w:t>
      </w:r>
    </w:p>
    <w:p w:rsidR="00C2259B" w:rsidRPr="00F35C24" w:rsidRDefault="00C2259B" w:rsidP="00E36BC3">
      <w:pPr>
        <w:spacing w:after="0" w:line="240" w:lineRule="auto"/>
        <w:jc w:val="both"/>
        <w:rPr>
          <w:rFonts w:ascii="Times New Roman" w:hAnsi="Times New Roman"/>
          <w:lang w:val="uz-Cyrl-UZ"/>
        </w:rPr>
      </w:pPr>
      <w:r w:rsidRPr="00F35C24">
        <w:rPr>
          <w:rFonts w:ascii="Times New Roman" w:hAnsi="Times New Roman"/>
          <w:lang w:val="uz-Cyrl-UZ"/>
        </w:rPr>
        <w:t>“Xazon”da kuz manzarasi sariq rang tasviri bilan uyg‘un holatda keltirilgan, qasidada kuz faslidan kelib chiqqan holda sariqlik butun borliqqa: daraxt barglariga, ariq suviga, suhbatdoshlar ichmoqchi bo‘lgan sharobga, oshiqning hijrondan azoblangan yuziga ko‘chganligi badiiy tasvir vositalari yordamida yuksak badiiyat bilan ifodalangan:</w:t>
      </w:r>
    </w:p>
    <w:p w:rsidR="00C2259B" w:rsidRPr="00F35C24" w:rsidRDefault="00C2259B" w:rsidP="00E36BC3">
      <w:pPr>
        <w:spacing w:after="0" w:line="240" w:lineRule="auto"/>
        <w:jc w:val="both"/>
        <w:rPr>
          <w:rFonts w:ascii="Times New Roman" w:hAnsi="Times New Roman"/>
          <w:i/>
          <w:iCs/>
          <w:lang w:val="uz-Cyrl-UZ"/>
        </w:rPr>
      </w:pPr>
      <w:r w:rsidRPr="00F35C24">
        <w:rPr>
          <w:rFonts w:ascii="Times New Roman" w:hAnsi="Times New Roman"/>
          <w:lang w:val="uz-Cyrl-UZ"/>
        </w:rPr>
        <w:tab/>
      </w:r>
      <w:r w:rsidRPr="00F35C24">
        <w:rPr>
          <w:rFonts w:ascii="Times New Roman" w:hAnsi="Times New Roman"/>
          <w:i/>
          <w:iCs/>
          <w:lang w:val="uz-Cyrl-UZ"/>
        </w:rPr>
        <w:tab/>
        <w:t>Ba shoxoni shajar bingar, ki az bemorii mufrit,</w:t>
      </w:r>
    </w:p>
    <w:p w:rsidR="00C2259B" w:rsidRPr="00F35C24" w:rsidRDefault="00C2259B" w:rsidP="00E36BC3">
      <w:pPr>
        <w:spacing w:after="0" w:line="240" w:lineRule="auto"/>
        <w:jc w:val="both"/>
        <w:rPr>
          <w:rFonts w:ascii="Times New Roman" w:hAnsi="Times New Roman"/>
          <w:lang w:val="uz-Cyrl-UZ"/>
        </w:rPr>
      </w:pPr>
      <w:r w:rsidRPr="00F35C24">
        <w:rPr>
          <w:rFonts w:ascii="Times New Roman" w:hAnsi="Times New Roman"/>
          <w:i/>
          <w:iCs/>
          <w:lang w:val="uz-Cyrl-UZ"/>
        </w:rPr>
        <w:tab/>
      </w:r>
      <w:r w:rsidRPr="00F35C24">
        <w:rPr>
          <w:rFonts w:ascii="Times New Roman" w:hAnsi="Times New Roman"/>
          <w:i/>
          <w:iCs/>
          <w:lang w:val="uz-Cyrl-UZ"/>
        </w:rPr>
        <w:tab/>
        <w:t>Ayon gardand har so‘ za’faroni rangi bo‘stonro.</w:t>
      </w:r>
    </w:p>
    <w:p w:rsidR="00C2259B" w:rsidRPr="00F35C24" w:rsidRDefault="00C2259B" w:rsidP="00E36BC3">
      <w:pPr>
        <w:spacing w:after="0" w:line="240" w:lineRule="auto"/>
        <w:jc w:val="both"/>
        <w:rPr>
          <w:rFonts w:ascii="Times New Roman" w:hAnsi="Times New Roman"/>
          <w:lang w:val="uz-Cyrl-UZ"/>
        </w:rPr>
      </w:pPr>
      <w:r w:rsidRPr="00F35C24">
        <w:rPr>
          <w:rFonts w:ascii="Times New Roman" w:hAnsi="Times New Roman"/>
          <w:lang w:val="uz-Cyrl-UZ"/>
        </w:rPr>
        <w:t>(Mazmuni:</w:t>
      </w:r>
    </w:p>
    <w:p w:rsidR="00C2259B" w:rsidRPr="00F35C24" w:rsidRDefault="00C2259B" w:rsidP="00E36BC3">
      <w:pPr>
        <w:spacing w:after="0" w:line="240" w:lineRule="auto"/>
        <w:jc w:val="both"/>
        <w:rPr>
          <w:rFonts w:ascii="Times New Roman" w:hAnsi="Times New Roman"/>
          <w:lang w:val="uz-Cyrl-UZ"/>
        </w:rPr>
      </w:pPr>
      <w:r w:rsidRPr="00F35C24">
        <w:rPr>
          <w:rFonts w:ascii="Times New Roman" w:hAnsi="Times New Roman"/>
          <w:lang w:val="uz-Cyrl-UZ"/>
        </w:rPr>
        <w:t xml:space="preserve">Daraxt shoxlariga qara, haddan ziyod  xastalikdan, qaysi tarafga nigoh tashlasang, hamma yoqdan daraxtzorning za’faron (sariq) rangi ko‘zga tashlanadi). </w:t>
      </w:r>
    </w:p>
    <w:p w:rsidR="00C2259B" w:rsidRPr="00F35C24" w:rsidRDefault="00C2259B" w:rsidP="00E36BC3">
      <w:pPr>
        <w:spacing w:after="0" w:line="240" w:lineRule="auto"/>
        <w:jc w:val="both"/>
        <w:rPr>
          <w:rFonts w:ascii="Times New Roman" w:hAnsi="Times New Roman"/>
          <w:lang w:val="uz-Cyrl-UZ"/>
        </w:rPr>
      </w:pPr>
      <w:r w:rsidRPr="00F35C24">
        <w:rPr>
          <w:rFonts w:ascii="Times New Roman" w:hAnsi="Times New Roman"/>
          <w:lang w:val="uz-Cyrl-UZ"/>
        </w:rPr>
        <w:t xml:space="preserve">Qasida </w:t>
      </w:r>
      <w:r w:rsidRPr="00F35C24">
        <w:rPr>
          <w:rFonts w:ascii="Times New Roman" w:hAnsi="Times New Roman"/>
          <w:i/>
          <w:iCs/>
          <w:lang w:val="uz-Cyrl-UZ"/>
        </w:rPr>
        <w:t xml:space="preserve">hazaji musammani solim </w:t>
      </w:r>
      <w:r w:rsidRPr="00F35C24">
        <w:rPr>
          <w:rFonts w:ascii="Times New Roman" w:hAnsi="Times New Roman"/>
          <w:lang w:val="uz-Cyrl-UZ"/>
        </w:rPr>
        <w:t xml:space="preserve">(ruknlari va taqti’i: mafoiylun mafoiylun mafoiylun mafoiylun V– – –  V– – –  V– – –  V– – – ) vaznida yozilgan. </w:t>
      </w:r>
    </w:p>
    <w:p w:rsidR="00BD78F7" w:rsidRPr="00F35C24" w:rsidRDefault="00BD78F7" w:rsidP="00E36BC3">
      <w:pPr>
        <w:autoSpaceDE w:val="0"/>
        <w:autoSpaceDN w:val="0"/>
        <w:adjustRightInd w:val="0"/>
        <w:spacing w:after="0" w:line="240" w:lineRule="auto"/>
        <w:ind w:firstLine="570"/>
        <w:jc w:val="both"/>
        <w:rPr>
          <w:rFonts w:ascii="Times New Roman" w:hAnsi="Times New Roman"/>
          <w:lang w:val="uz-Cyrl-UZ"/>
        </w:rPr>
      </w:pPr>
      <w:r w:rsidRPr="00F35C24">
        <w:rPr>
          <w:rFonts w:ascii="Times New Roman" w:hAnsi="Times New Roman"/>
          <w:lang w:val="uz-Cyrl-UZ"/>
        </w:rPr>
        <w:tab/>
        <w:t>Majmuaga “Bahor” kirib kelishi bilan unga xos yaratuvchanlik, yangilanish kayfiyati ham kirib keladi:</w:t>
      </w:r>
    </w:p>
    <w:p w:rsidR="00BD78F7" w:rsidRPr="00F35C24" w:rsidRDefault="00BD78F7"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lang w:val="uz-Cyrl-UZ"/>
        </w:rPr>
        <w:tab/>
      </w:r>
      <w:r w:rsidRPr="00F35C24">
        <w:rPr>
          <w:rFonts w:ascii="Times New Roman" w:hAnsi="Times New Roman"/>
          <w:lang w:val="uz-Cyrl-UZ"/>
        </w:rPr>
        <w:tab/>
      </w:r>
      <w:r w:rsidRPr="00F35C24">
        <w:rPr>
          <w:rFonts w:ascii="Times New Roman" w:hAnsi="Times New Roman"/>
          <w:i/>
          <w:iCs/>
          <w:lang w:val="en-US"/>
        </w:rPr>
        <w:t>Vazad bodi bahor ih'yoi amvoti gulistonro,</w:t>
      </w:r>
    </w:p>
    <w:p w:rsidR="00BD78F7" w:rsidRPr="00F35C24" w:rsidRDefault="00BD78F7"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r>
      <w:r w:rsidRPr="00F35C24">
        <w:rPr>
          <w:rFonts w:ascii="Times New Roman" w:hAnsi="Times New Roman"/>
          <w:i/>
          <w:iCs/>
          <w:lang w:val="en-US"/>
        </w:rPr>
        <w:tab/>
        <w:t>Zi anfosi Maseho toza sozad olami jonro.</w:t>
      </w:r>
    </w:p>
    <w:p w:rsidR="00BD78F7" w:rsidRPr="00F35C24" w:rsidRDefault="00BD78F7"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(Mazmuni:</w:t>
      </w:r>
    </w:p>
    <w:p w:rsidR="00BD78F7" w:rsidRPr="00F35C24" w:rsidRDefault="00BD78F7"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Bahor shamolining esishi, guliston gullariga yangidan hayot</w:t>
      </w:r>
    </w:p>
    <w:p w:rsidR="00C2259B" w:rsidRPr="00F35C24" w:rsidRDefault="00BD78F7" w:rsidP="00E36BC3">
      <w:pPr>
        <w:spacing w:after="0" w:line="240" w:lineRule="auto"/>
        <w:jc w:val="both"/>
        <w:rPr>
          <w:rFonts w:ascii="Times New Roman" w:hAnsi="Times New Roman"/>
          <w:lang w:val="uz-Cyrl-UZ"/>
        </w:rPr>
      </w:pPr>
      <w:r w:rsidRPr="00F35C24">
        <w:rPr>
          <w:rFonts w:ascii="Times New Roman" w:hAnsi="Times New Roman"/>
          <w:lang w:val="en-US"/>
        </w:rPr>
        <w:t>bag‘ishlaydi, go‘yo Masiho nafasidan jonlar olamini yangilaydi).</w:t>
      </w:r>
      <w:r w:rsidR="00C2259B" w:rsidRPr="00F35C24">
        <w:rPr>
          <w:rFonts w:ascii="Times New Roman" w:hAnsi="Times New Roman"/>
          <w:lang w:val="uz-Cyrl-UZ"/>
        </w:rPr>
        <w:t>Hajman 57 baytdan iborat</w:t>
      </w:r>
      <w:r w:rsidR="00C2259B" w:rsidRPr="00F35C24">
        <w:rPr>
          <w:rFonts w:ascii="Times New Roman" w:hAnsi="Times New Roman"/>
          <w:lang w:val="en-US"/>
        </w:rPr>
        <w:t xml:space="preserve"> ushbu qasida m</w:t>
      </w:r>
      <w:r w:rsidR="00C2259B" w:rsidRPr="00F35C24">
        <w:rPr>
          <w:rFonts w:ascii="Times New Roman" w:hAnsi="Times New Roman"/>
          <w:lang w:val="uz-Cyrl-UZ"/>
        </w:rPr>
        <w:t xml:space="preserve">azmuniga ko‘ra vasf va madh xususiyatlarini o‘zida </w:t>
      </w:r>
      <w:r w:rsidR="00C2259B" w:rsidRPr="00F35C24">
        <w:rPr>
          <w:rFonts w:ascii="Times New Roman" w:hAnsi="Times New Roman"/>
          <w:lang w:val="en-US"/>
        </w:rPr>
        <w:t>mujassamlashtiradi.</w:t>
      </w:r>
      <w:r w:rsidR="00C2259B" w:rsidRPr="00F35C24">
        <w:rPr>
          <w:rFonts w:ascii="Times New Roman" w:hAnsi="Times New Roman"/>
          <w:lang w:val="uz-Cyrl-UZ"/>
        </w:rPr>
        <w:t xml:space="preserve"> Unda bahor fasli tasviri bilan birga zamona hukmdori Husayn Boyqaro madh qilinadi, uning ta’rif-u tavsifi keltiriladi. “Bahor” tuzilishiga ko‘ra to‘liq qasida</w:t>
      </w:r>
      <w:r w:rsidRPr="00F35C24">
        <w:rPr>
          <w:rFonts w:ascii="Times New Roman" w:hAnsi="Times New Roman"/>
          <w:lang w:val="uz-Cyrl-UZ"/>
        </w:rPr>
        <w:tab/>
      </w:r>
      <w:r w:rsidR="00C2259B" w:rsidRPr="00F35C24">
        <w:rPr>
          <w:rFonts w:ascii="Times New Roman" w:hAnsi="Times New Roman"/>
          <w:lang w:val="uz-Cyrl-UZ"/>
        </w:rPr>
        <w:t>hisoblanadi. Nasibda qasidaning vasfiy xususiyatlari namoyon bo‘ladi: bahor fasliga xos go‘zalliklar tasvirlanadi. Gurizgoh (kirishdan asosiy qismga o‘tuvchi ko‘prik) 10–13-baytlarni o‘z ichiga olib, unda bahorning g‘animatligi, umr bahorining o‘tkinchiligi, inson hayotiga kuzning kelishi muqarrar ekanligi haqidagi masalalar qalamga olinadi. Madhda bahorga xos yaratuvchanlik, yangilanish Husayn Boyqaro tabiatiga uyg‘un tarzda tasvirlanadi, shohning saxovati bahor quyoshiga, rahmdilligi bahor yomg‘iriga, janglardagi shijoati momaqaldiroq shovqiniga o‘xshatiladi</w:t>
      </w:r>
      <w:r w:rsidR="00D00214" w:rsidRPr="00F35C24">
        <w:rPr>
          <w:rFonts w:ascii="Times New Roman" w:hAnsi="Times New Roman"/>
          <w:lang w:val="uz-Cyrl-UZ"/>
        </w:rPr>
        <w:t>:</w:t>
      </w:r>
    </w:p>
    <w:p w:rsidR="00680A96" w:rsidRPr="00F35C24" w:rsidRDefault="00C2259B"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lang w:val="uz-Cyrl-UZ"/>
        </w:rPr>
        <w:tab/>
      </w:r>
      <w:r w:rsidRPr="00F35C24">
        <w:rPr>
          <w:rFonts w:ascii="Times New Roman" w:hAnsi="Times New Roman"/>
          <w:lang w:val="uz-Cyrl-UZ"/>
        </w:rPr>
        <w:tab/>
      </w:r>
      <w:r w:rsidR="00680A96" w:rsidRPr="00F35C24">
        <w:rPr>
          <w:rFonts w:ascii="Times New Roman" w:hAnsi="Times New Roman"/>
          <w:i/>
          <w:iCs/>
          <w:lang w:val="en-US"/>
        </w:rPr>
        <w:t>Turo bo on tavonoivu zarbi teg‘</w:t>
      </w:r>
      <w:r w:rsidR="00D00214" w:rsidRPr="00F35C24">
        <w:rPr>
          <w:rFonts w:ascii="Times New Roman" w:hAnsi="Times New Roman"/>
          <w:i/>
          <w:iCs/>
          <w:lang w:val="en-US"/>
        </w:rPr>
        <w:t>i</w:t>
      </w:r>
      <w:r w:rsidR="00680A96" w:rsidRPr="00F35C24">
        <w:rPr>
          <w:rFonts w:ascii="Times New Roman" w:hAnsi="Times New Roman"/>
          <w:i/>
          <w:iCs/>
          <w:lang w:val="en-US"/>
        </w:rPr>
        <w:t xml:space="preserve"> olamg‘ir</w:t>
      </w:r>
    </w:p>
    <w:p w:rsidR="00680A96" w:rsidRPr="00F35C24" w:rsidRDefault="00680A96"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r>
      <w:r w:rsidRPr="00F35C24">
        <w:rPr>
          <w:rFonts w:ascii="Times New Roman" w:hAnsi="Times New Roman"/>
          <w:i/>
          <w:iCs/>
          <w:lang w:val="en-US"/>
        </w:rPr>
        <w:tab/>
        <w:t>Dihad ro‘ olami digar, ki rezy ashki g‘</w:t>
      </w:r>
      <w:r w:rsidR="00D00214" w:rsidRPr="00F35C24">
        <w:rPr>
          <w:rFonts w:ascii="Times New Roman" w:hAnsi="Times New Roman"/>
          <w:i/>
          <w:iCs/>
          <w:lang w:val="en-US"/>
        </w:rPr>
        <w:t>altonro</w:t>
      </w:r>
      <w:r w:rsidRPr="00F35C24">
        <w:rPr>
          <w:rFonts w:ascii="Times New Roman" w:hAnsi="Times New Roman"/>
          <w:i/>
          <w:iCs/>
          <w:lang w:val="en-US"/>
        </w:rPr>
        <w:t>.</w:t>
      </w:r>
    </w:p>
    <w:p w:rsidR="00C2259B" w:rsidRPr="00F35C24" w:rsidRDefault="00D00214" w:rsidP="00E36BC3">
      <w:pPr>
        <w:autoSpaceDE w:val="0"/>
        <w:autoSpaceDN w:val="0"/>
        <w:adjustRightInd w:val="0"/>
        <w:spacing w:after="0" w:line="240" w:lineRule="auto"/>
        <w:ind w:firstLine="570"/>
        <w:jc w:val="both"/>
        <w:rPr>
          <w:rFonts w:ascii="Times New Roman" w:hAnsi="Times New Roman"/>
          <w:lang w:val="uz-Cyrl-UZ"/>
        </w:rPr>
      </w:pPr>
      <w:r w:rsidRPr="00F35C24">
        <w:rPr>
          <w:rFonts w:ascii="Times New Roman" w:hAnsi="Times New Roman"/>
          <w:lang w:val="en-US"/>
        </w:rPr>
        <w:t>(</w:t>
      </w:r>
      <w:r w:rsidR="00C2259B" w:rsidRPr="00F35C24">
        <w:rPr>
          <w:rFonts w:ascii="Times New Roman" w:hAnsi="Times New Roman"/>
          <w:lang w:val="en-US"/>
        </w:rPr>
        <w:t>Mazmuni:</w:t>
      </w:r>
      <w:r w:rsidR="00680A96" w:rsidRPr="00F35C24">
        <w:rPr>
          <w:rFonts w:ascii="Times New Roman" w:hAnsi="Times New Roman"/>
          <w:lang w:val="en-US"/>
        </w:rPr>
        <w:t>Shunchalar qudrating-u olamni olishga qodir tig‘ zarbang bilan, ajib yumshoqliging ham borki, bunday paytlarda ko‘z yosh to‘kasan</w:t>
      </w:r>
      <w:r w:rsidRPr="00F35C24">
        <w:rPr>
          <w:rFonts w:ascii="Times New Roman" w:hAnsi="Times New Roman"/>
          <w:lang w:val="en-US"/>
        </w:rPr>
        <w:t>)</w:t>
      </w:r>
      <w:r w:rsidR="00680A96" w:rsidRPr="00F35C24">
        <w:rPr>
          <w:rFonts w:ascii="Times New Roman" w:hAnsi="Times New Roman"/>
          <w:lang w:val="en-US"/>
        </w:rPr>
        <w:t xml:space="preserve">. </w:t>
      </w:r>
      <w:r w:rsidR="00C2259B" w:rsidRPr="00F35C24">
        <w:rPr>
          <w:rFonts w:ascii="Times New Roman" w:hAnsi="Times New Roman"/>
          <w:lang w:val="uz-Cyrl-UZ"/>
        </w:rPr>
        <w:t>“Bahor” shoh haqqiga qilingan duo va uning martabasi bahorining kuz shamolidan omon bo‘lishi, shavkat</w:t>
      </w:r>
      <w:r w:rsidRPr="00F35C24">
        <w:rPr>
          <w:rFonts w:ascii="Times New Roman" w:hAnsi="Times New Roman"/>
          <w:lang w:val="en-US"/>
        </w:rPr>
        <w:t>-</w:t>
      </w:r>
      <w:r w:rsidR="00C2259B" w:rsidRPr="00F35C24">
        <w:rPr>
          <w:rFonts w:ascii="Times New Roman" w:hAnsi="Times New Roman"/>
          <w:lang w:val="uz-Cyrl-UZ"/>
        </w:rPr>
        <w:t xml:space="preserve">u iqbolining benuqson bo‘lishi bilan bog‘liq niyatlar bilan yakunlanadi. Qasida </w:t>
      </w:r>
      <w:r w:rsidR="00C2259B" w:rsidRPr="00F35C24">
        <w:rPr>
          <w:rFonts w:ascii="Times New Roman" w:hAnsi="Times New Roman"/>
          <w:i/>
          <w:iCs/>
          <w:lang w:val="uz-Cyrl-UZ"/>
        </w:rPr>
        <w:t xml:space="preserve">hazaji musammani solim </w:t>
      </w:r>
      <w:r w:rsidR="00C2259B" w:rsidRPr="00F35C24">
        <w:rPr>
          <w:rFonts w:ascii="Times New Roman" w:hAnsi="Times New Roman"/>
          <w:lang w:val="uz-Cyrl-UZ"/>
        </w:rPr>
        <w:t>(afoyili va taqti’i: mafoiylun mafoiylun mafoiylun mafoiylun V– – –  V– – –  V– – –  V– – – ) vaznida yozilgan.</w:t>
      </w:r>
    </w:p>
    <w:p w:rsidR="00D00214" w:rsidRPr="00F35C24" w:rsidRDefault="00BD78F7" w:rsidP="00E36BC3">
      <w:pPr>
        <w:spacing w:after="0" w:line="240" w:lineRule="auto"/>
        <w:jc w:val="both"/>
        <w:rPr>
          <w:rFonts w:ascii="Times New Roman" w:hAnsi="Times New Roman"/>
          <w:lang w:val="uz-Cyrl-UZ"/>
        </w:rPr>
      </w:pPr>
      <w:r w:rsidRPr="00F35C24">
        <w:rPr>
          <w:rFonts w:ascii="Times New Roman" w:hAnsi="Times New Roman"/>
          <w:lang w:val="uz-Cyrl-UZ"/>
        </w:rPr>
        <w:tab/>
      </w:r>
      <w:r w:rsidRPr="00F35C24">
        <w:rPr>
          <w:rFonts w:ascii="Times New Roman" w:hAnsi="Times New Roman"/>
          <w:lang w:val="en-US"/>
        </w:rPr>
        <w:t xml:space="preserve">Nihoyat majmua yil fasllarining oxiri bo‘lgan “Day” (“Qish”) tasviri bilan yakun topadi. </w:t>
      </w:r>
      <w:r w:rsidR="00D00214" w:rsidRPr="00F35C24">
        <w:rPr>
          <w:rFonts w:ascii="Times New Roman" w:hAnsi="Times New Roman"/>
          <w:lang w:val="en-US"/>
        </w:rPr>
        <w:t xml:space="preserve">Qasida hajman 70 baytdan iborat. </w:t>
      </w:r>
      <w:r w:rsidR="00D00214" w:rsidRPr="00F35C24">
        <w:rPr>
          <w:rFonts w:ascii="Times New Roman" w:hAnsi="Times New Roman"/>
          <w:lang w:val="uz-Cyrl-UZ"/>
        </w:rPr>
        <w:t xml:space="preserve">“Day” tuzilishiga ko‘ra to‘liq qasida bo‘lib, unda nasib (lirik kirish) kattagina qismni egallaydi. Aynan nasibda qasidaning vasfiy xususiyatlari namoyon bo‘ladi. Unda qish fasli va unga xos go‘zal manzaralar vasf etiladi.  “Day” quyidagi bayt bilan boshlanadi: </w:t>
      </w:r>
    </w:p>
    <w:p w:rsidR="00D00214" w:rsidRPr="00F35C24" w:rsidRDefault="00D00214" w:rsidP="00E36BC3">
      <w:pPr>
        <w:spacing w:after="0" w:line="240" w:lineRule="auto"/>
        <w:jc w:val="both"/>
        <w:rPr>
          <w:rFonts w:ascii="Times New Roman" w:hAnsi="Times New Roman"/>
          <w:i/>
          <w:iCs/>
          <w:lang w:val="uz-Cyrl-UZ"/>
        </w:rPr>
      </w:pPr>
      <w:r w:rsidRPr="00F35C24">
        <w:rPr>
          <w:rFonts w:ascii="Times New Roman" w:hAnsi="Times New Roman"/>
          <w:lang w:val="uz-Cyrl-UZ"/>
        </w:rPr>
        <w:tab/>
      </w:r>
      <w:r w:rsidRPr="00F35C24">
        <w:rPr>
          <w:rFonts w:ascii="Times New Roman" w:hAnsi="Times New Roman"/>
          <w:lang w:val="uz-Cyrl-UZ"/>
        </w:rPr>
        <w:tab/>
      </w:r>
      <w:r w:rsidRPr="00F35C24">
        <w:rPr>
          <w:rFonts w:ascii="Times New Roman" w:hAnsi="Times New Roman"/>
          <w:i/>
          <w:iCs/>
          <w:lang w:val="uz-Cyrl-UZ"/>
        </w:rPr>
        <w:t>Zi dargahi falak otash nuhuft dudi sahob,</w:t>
      </w:r>
    </w:p>
    <w:p w:rsidR="00D00214" w:rsidRPr="00F35C24" w:rsidRDefault="00D00214" w:rsidP="00E36BC3">
      <w:pPr>
        <w:spacing w:after="0" w:line="240" w:lineRule="auto"/>
        <w:jc w:val="both"/>
        <w:rPr>
          <w:rFonts w:ascii="Times New Roman" w:hAnsi="Times New Roman"/>
          <w:i/>
          <w:iCs/>
          <w:lang w:val="uz-Cyrl-UZ"/>
        </w:rPr>
      </w:pPr>
      <w:r w:rsidRPr="00F35C24">
        <w:rPr>
          <w:rFonts w:ascii="Times New Roman" w:hAnsi="Times New Roman"/>
          <w:i/>
          <w:iCs/>
          <w:lang w:val="uz-Cyrl-UZ"/>
        </w:rPr>
        <w:tab/>
      </w:r>
      <w:r w:rsidRPr="00F35C24">
        <w:rPr>
          <w:rFonts w:ascii="Times New Roman" w:hAnsi="Times New Roman"/>
          <w:i/>
          <w:iCs/>
          <w:lang w:val="uz-Cyrl-UZ"/>
        </w:rPr>
        <w:tab/>
        <w:t>Daro ba xirgahu otash furo‘z az mai nob.</w:t>
      </w:r>
    </w:p>
    <w:p w:rsidR="00D00214" w:rsidRPr="00F35C24" w:rsidRDefault="00D00214" w:rsidP="00E36BC3">
      <w:pPr>
        <w:spacing w:after="0" w:line="240" w:lineRule="auto"/>
        <w:jc w:val="both"/>
        <w:rPr>
          <w:rFonts w:ascii="Times New Roman" w:hAnsi="Times New Roman"/>
          <w:lang w:val="uz-Cyrl-UZ"/>
        </w:rPr>
      </w:pPr>
      <w:r w:rsidRPr="00F35C24">
        <w:rPr>
          <w:rFonts w:ascii="Times New Roman" w:hAnsi="Times New Roman"/>
          <w:lang w:val="uz-Cyrl-UZ"/>
        </w:rPr>
        <w:t>(Mazmuni: Falak chodiridan ko‘rinayotgan otashni bulutlar pardasi to‘sdi,</w:t>
      </w:r>
    </w:p>
    <w:p w:rsidR="00D00214" w:rsidRPr="00F35C24" w:rsidRDefault="00D00214" w:rsidP="00E36BC3">
      <w:pPr>
        <w:spacing w:after="0" w:line="240" w:lineRule="auto"/>
        <w:ind w:left="708" w:firstLine="708"/>
        <w:jc w:val="both"/>
        <w:rPr>
          <w:rFonts w:ascii="Times New Roman" w:hAnsi="Times New Roman"/>
          <w:lang w:val="uz-Cyrl-UZ"/>
        </w:rPr>
      </w:pPr>
      <w:r w:rsidRPr="00F35C24">
        <w:rPr>
          <w:rFonts w:ascii="Times New Roman" w:hAnsi="Times New Roman"/>
          <w:lang w:val="uz-Cyrl-UZ"/>
        </w:rPr>
        <w:lastRenderedPageBreak/>
        <w:t>chodirga kirginu tiniq, qizil may otashiga zo‘r ber).</w:t>
      </w:r>
    </w:p>
    <w:p w:rsidR="00BD78F7" w:rsidRPr="00F35C24" w:rsidRDefault="00D00214" w:rsidP="00E36BC3">
      <w:pPr>
        <w:autoSpaceDE w:val="0"/>
        <w:autoSpaceDN w:val="0"/>
        <w:adjustRightInd w:val="0"/>
        <w:spacing w:after="0" w:line="240" w:lineRule="auto"/>
        <w:ind w:firstLine="570"/>
        <w:jc w:val="both"/>
        <w:rPr>
          <w:rFonts w:ascii="Times New Roman" w:hAnsi="Times New Roman"/>
          <w:lang w:val="uz-Cyrl-UZ"/>
        </w:rPr>
      </w:pPr>
      <w:r w:rsidRPr="00F35C24">
        <w:rPr>
          <w:rFonts w:ascii="Times New Roman" w:hAnsi="Times New Roman"/>
          <w:lang w:val="uz-Cyrl-UZ"/>
        </w:rPr>
        <w:t>Dastlab tevarak</w:t>
      </w:r>
      <w:r w:rsidRPr="00F35C24">
        <w:rPr>
          <w:rFonts w:ascii="Times New Roman" w:hAnsi="Times New Roman"/>
          <w:bCs/>
          <w:lang w:val="uz-Cyrl-UZ"/>
        </w:rPr>
        <w:t>-atrofning qish faslidagi tasviri berilgach, qasidaning 12-baytidan boshlab jonivorlarning jismoniy sovuq ta’siridagi holati tasviriga o‘tiladi. Navoiy qish sovug‘idan panoh topish uchun anordek teshigi va tuynugi yo‘q bir xona izlashni, undagi donalar cho‘g‘, suvi esa tanani isituvchi qizil sharobday bo‘lishi zarurligini ta’kidlar ekan, bu holat zamona hukmdori majlisini yodga solishini aytadi va shu tariqa gurizgoh (</w:t>
      </w:r>
      <w:r w:rsidRPr="00F35C24">
        <w:rPr>
          <w:rFonts w:ascii="Times New Roman" w:hAnsi="Times New Roman"/>
          <w:lang w:val="uz-Cyrl-UZ"/>
        </w:rPr>
        <w:t>kirishdan asosiy qismga o‘tuvchi ko‘prik</w:t>
      </w:r>
      <w:r w:rsidRPr="00F35C24">
        <w:rPr>
          <w:rFonts w:ascii="Times New Roman" w:hAnsi="Times New Roman"/>
          <w:bCs/>
          <w:lang w:val="uz-Cyrl-UZ"/>
        </w:rPr>
        <w:t xml:space="preserve">) vositasida qasidaga Husayn Boyqaro tasviri kirib keladi. Qasidaning teng yarmi, ya’ni 36-baytdan boshlab asosiy qism – Husayn Boyqaro madhi keltiriladi. Madh sultonning yuksak qalbi, saxovati, dushmanlarga siyosati, janglardagi shijoatidan boshlanib, sharob bazmlari tasviri bilan yakun topar ekan, bu tasvirlar qish faslidagi manzaraga parallel ravishda berib boriladi, so‘nggi ikki bayt (qasd </w:t>
      </w:r>
      <w:r w:rsidRPr="00F35C24">
        <w:rPr>
          <w:rFonts w:ascii="Times New Roman" w:hAnsi="Times New Roman"/>
          <w:lang w:val="uz-Cyrl-UZ"/>
        </w:rPr>
        <w:t>–</w:t>
      </w:r>
      <w:r w:rsidRPr="00F35C24">
        <w:rPr>
          <w:rFonts w:ascii="Times New Roman" w:hAnsi="Times New Roman"/>
          <w:bCs/>
          <w:lang w:val="uz-Cyrl-UZ"/>
        </w:rPr>
        <w:t xml:space="preserve"> xotima)da shoir Husayn Boyqaro bazmlariga fayzu quvvat tilaydi, javonmardlik va saxovat unga ming yil hamroh bo‘lishiga niyat bildiradi. </w:t>
      </w:r>
      <w:r w:rsidR="00BD78F7" w:rsidRPr="00F35C24">
        <w:rPr>
          <w:rFonts w:ascii="Times New Roman" w:hAnsi="Times New Roman"/>
          <w:lang w:val="uz-Cyrl-UZ"/>
        </w:rPr>
        <w:t>Navoiy ta'biri bilan inson umrini</w:t>
      </w:r>
      <w:r w:rsidRPr="00F35C24">
        <w:rPr>
          <w:rFonts w:ascii="Times New Roman" w:hAnsi="Times New Roman"/>
          <w:lang w:val="uz-Cyrl-UZ"/>
        </w:rPr>
        <w:t>ng poyoniga o‘xshatilgan qish fasli</w:t>
      </w:r>
      <w:r w:rsidR="00BD78F7" w:rsidRPr="00F35C24">
        <w:rPr>
          <w:rFonts w:ascii="Times New Roman" w:hAnsi="Times New Roman"/>
          <w:lang w:val="uz-Cyrl-UZ"/>
        </w:rPr>
        <w:t xml:space="preserve"> “</w:t>
      </w:r>
      <w:r w:rsidR="00BD78F7" w:rsidRPr="00F35C24">
        <w:rPr>
          <w:rFonts w:ascii="Times New Roman" w:hAnsi="Times New Roman"/>
          <w:i/>
          <w:iCs/>
          <w:lang w:val="uz-Cyrl-UZ"/>
        </w:rPr>
        <w:t>kishining xam qad bila adam yo‘lig‘a kirib, zamon ahli bilan xayirbod qilish”</w:t>
      </w:r>
      <w:r w:rsidR="00BD78F7" w:rsidRPr="00F35C24">
        <w:rPr>
          <w:rFonts w:ascii="Times New Roman" w:hAnsi="Times New Roman"/>
          <w:lang w:val="uz-Cyrl-UZ"/>
        </w:rPr>
        <w:t>(“Xazoyin ul-maoniy”dagi ta'bir) davri bo‘lib, qasidada Foniy taxallusining qo‘llanilishi shunga ishoradir:</w:t>
      </w:r>
    </w:p>
    <w:p w:rsidR="00BD78F7" w:rsidRPr="00F35C24" w:rsidRDefault="00BD78F7"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Ba bo‘i vasl nihad ro‘ ba dargahat, Fony,</w:t>
      </w:r>
    </w:p>
    <w:p w:rsidR="00BD78F7" w:rsidRPr="00F35C24" w:rsidRDefault="00BD78F7"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Chunon ki ahli ibodat ba go‘shai mehrob.</w:t>
      </w:r>
    </w:p>
    <w:p w:rsidR="00BD78F7" w:rsidRPr="00F35C24" w:rsidRDefault="00BD78F7"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 xml:space="preserve">(Mazmuni: </w:t>
      </w:r>
    </w:p>
    <w:p w:rsidR="00BD78F7" w:rsidRPr="00F35C24" w:rsidRDefault="00BD78F7"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 xml:space="preserve">Vasling bo‘yi umidida, Foniy dargohingga yuzini qo‘yadi, </w:t>
      </w:r>
    </w:p>
    <w:p w:rsidR="00BD78F7" w:rsidRPr="00F35C24" w:rsidRDefault="00BD78F7"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bu   ibodat ahlining mehrob go‘shasiga bosh qo‘yishidekdir).</w:t>
      </w:r>
    </w:p>
    <w:p w:rsidR="00BD78F7" w:rsidRPr="00F35C24" w:rsidRDefault="00BD78F7"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ab/>
        <w:t xml:space="preserve">Qasidada falsafiy mushohadakorlik bilan bog‘liq tuyg‘ularni berishga nihoyatda mos bo‘lgan </w:t>
      </w:r>
      <w:r w:rsidRPr="00F35C24">
        <w:rPr>
          <w:rFonts w:ascii="Times New Roman" w:hAnsi="Times New Roman"/>
          <w:i/>
          <w:iCs/>
          <w:lang w:val="en-US"/>
        </w:rPr>
        <w:t>mujtass</w:t>
      </w:r>
      <w:r w:rsidRPr="00F35C24">
        <w:rPr>
          <w:rFonts w:ascii="Times New Roman" w:hAnsi="Times New Roman"/>
          <w:lang w:val="en-US"/>
        </w:rPr>
        <w:t xml:space="preserve"> bahri (ruknlari va taqti'i: mafoilun failotun mafoilun fa'lun V – V – / V V </w:t>
      </w:r>
      <w:r w:rsidR="00D00214" w:rsidRPr="00F35C24">
        <w:rPr>
          <w:rFonts w:ascii="Times New Roman" w:hAnsi="Times New Roman"/>
          <w:lang w:val="en-US"/>
        </w:rPr>
        <w:t>– – / V – V – /  – –</w:t>
      </w:r>
      <w:r w:rsidRPr="00F35C24">
        <w:rPr>
          <w:rFonts w:ascii="Times New Roman" w:hAnsi="Times New Roman"/>
          <w:lang w:val="en-US"/>
        </w:rPr>
        <w:t xml:space="preserve">)ning qo‘llanilganligi </w:t>
      </w:r>
      <w:r w:rsidR="00D00214" w:rsidRPr="00F35C24">
        <w:rPr>
          <w:rFonts w:ascii="Times New Roman" w:hAnsi="Times New Roman"/>
          <w:lang w:val="en-US"/>
        </w:rPr>
        <w:t>s</w:t>
      </w:r>
      <w:r w:rsidR="00D915D9" w:rsidRPr="00F35C24">
        <w:rPr>
          <w:rFonts w:ascii="Times New Roman" w:hAnsi="Times New Roman"/>
          <w:lang w:val="en-US"/>
        </w:rPr>
        <w:t>hoir</w:t>
      </w:r>
      <w:r w:rsidRPr="00F35C24">
        <w:rPr>
          <w:rFonts w:ascii="Times New Roman" w:hAnsi="Times New Roman"/>
          <w:lang w:val="en-US"/>
        </w:rPr>
        <w:t>ning yuksak badiiy salohiyatini ko‘rsatuvchi yana bir omildir.</w:t>
      </w:r>
    </w:p>
    <w:p w:rsidR="00BD78F7" w:rsidRPr="00F35C24" w:rsidRDefault="00BD78F7" w:rsidP="00E36BC3">
      <w:pPr>
        <w:tabs>
          <w:tab w:val="left" w:pos="1980"/>
        </w:tabs>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 xml:space="preserve">“Devoni Foniy” </w:t>
      </w:r>
      <w:r w:rsidRPr="00F35C24">
        <w:rPr>
          <w:rFonts w:ascii="Times New Roman" w:hAnsi="Times New Roman"/>
          <w:b/>
          <w:bCs/>
          <w:lang w:val="en-US"/>
        </w:rPr>
        <w:t>lug‘z</w:t>
      </w:r>
      <w:r w:rsidRPr="00F35C24">
        <w:rPr>
          <w:rFonts w:ascii="Times New Roman" w:hAnsi="Times New Roman"/>
          <w:lang w:val="en-US"/>
        </w:rPr>
        <w:t xml:space="preserve"> (chiston) janri bilan yakun topadi. Devonda jami 9 lug‘z keltirilgan bo‘lib, ular masnaviy, qit'a va ruboiy tarzida qofiyalangan. Lug‘zlar sham', miqroz (qaychi), parvona, tirgaz (o‘q), taxtiravon, kema kabi narsa-hodisalarga bag‘ishlangan. Masalan, sham'ga bag‘ishlangan lug‘z qit'a shaklida yozilgan:</w:t>
      </w:r>
    </w:p>
    <w:p w:rsidR="00BD78F7" w:rsidRPr="00F35C24" w:rsidRDefault="00BD78F7" w:rsidP="00E36BC3">
      <w:pPr>
        <w:tabs>
          <w:tab w:val="left" w:pos="1980"/>
        </w:tabs>
        <w:autoSpaceDE w:val="0"/>
        <w:autoSpaceDN w:val="0"/>
        <w:adjustRightInd w:val="0"/>
        <w:spacing w:after="0" w:line="240" w:lineRule="auto"/>
        <w:ind w:firstLine="570"/>
        <w:jc w:val="both"/>
        <w:rPr>
          <w:rFonts w:ascii="Times New Roman" w:hAnsi="Times New Roman"/>
          <w:i/>
          <w:iCs/>
          <w:lang w:val="en-US"/>
        </w:rPr>
      </w:pPr>
    </w:p>
    <w:p w:rsidR="00BD78F7" w:rsidRPr="00F35C24" w:rsidRDefault="00BD78F7" w:rsidP="00E36BC3">
      <w:pPr>
        <w:tabs>
          <w:tab w:val="left" w:pos="1980"/>
        </w:tabs>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 xml:space="preserve">          Chist on naxle, ki bargash nest, ammo hast gul,</w:t>
      </w:r>
    </w:p>
    <w:p w:rsidR="00BD78F7" w:rsidRPr="00F35C24" w:rsidRDefault="00BD78F7" w:rsidP="00E36BC3">
      <w:pPr>
        <w:tabs>
          <w:tab w:val="left" w:pos="1980"/>
        </w:tabs>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 xml:space="preserve">          Lek, on gulro buvad andar nazar andomu barg.</w:t>
      </w:r>
    </w:p>
    <w:p w:rsidR="00BD78F7" w:rsidRPr="00F35C24" w:rsidRDefault="00BD78F7" w:rsidP="00E36BC3">
      <w:pPr>
        <w:tabs>
          <w:tab w:val="left" w:pos="1980"/>
        </w:tabs>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 xml:space="preserve">          Garcha nabvad abr, lekin abrson shud qatrarez,</w:t>
      </w:r>
    </w:p>
    <w:p w:rsidR="00BD78F7" w:rsidRPr="00F35C24" w:rsidRDefault="00BD78F7" w:rsidP="00E36BC3">
      <w:pPr>
        <w:tabs>
          <w:tab w:val="left" w:pos="1980"/>
        </w:tabs>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 xml:space="preserve">          Qatra az vay chun </w:t>
      </w:r>
      <w:r w:rsidRPr="00F35C24">
        <w:rPr>
          <w:rFonts w:ascii="Calibri" w:eastAsia="MS Mincho" w:hAnsi="Calibri" w:cs="Calibri"/>
          <w:i/>
          <w:iCs/>
          <w:lang w:val="ja-JP"/>
        </w:rPr>
        <w:t>ҷ</w:t>
      </w:r>
      <w:r w:rsidRPr="00F35C24">
        <w:rPr>
          <w:rFonts w:ascii="Times New Roman" w:hAnsi="Times New Roman"/>
          <w:i/>
          <w:iCs/>
          <w:lang w:val="en-US"/>
        </w:rPr>
        <w:t>udo, aftod bandad chun tagarg.</w:t>
      </w:r>
    </w:p>
    <w:p w:rsidR="00BD78F7" w:rsidRPr="00F35C24" w:rsidRDefault="00BD78F7" w:rsidP="00E36BC3">
      <w:pPr>
        <w:tabs>
          <w:tab w:val="left" w:pos="1980"/>
        </w:tabs>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 xml:space="preserve">          Ham kushandu ham bimirad turfa boshad, lek on-k, </w:t>
      </w:r>
    </w:p>
    <w:p w:rsidR="00BD78F7" w:rsidRPr="00F35C24" w:rsidRDefault="00BD78F7" w:rsidP="00E36BC3">
      <w:pPr>
        <w:tabs>
          <w:tab w:val="left" w:pos="1980"/>
        </w:tabs>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 xml:space="preserve">          Kushtanash nabvad zi qatlu murdanash nabvad zi marg.</w:t>
      </w:r>
    </w:p>
    <w:p w:rsidR="00BD78F7" w:rsidRPr="00F35C24" w:rsidRDefault="00BD78F7" w:rsidP="00E36BC3">
      <w:pPr>
        <w:tabs>
          <w:tab w:val="left" w:pos="1980"/>
        </w:tabs>
        <w:autoSpaceDE w:val="0"/>
        <w:autoSpaceDN w:val="0"/>
        <w:adjustRightInd w:val="0"/>
        <w:spacing w:after="0" w:line="240" w:lineRule="auto"/>
        <w:ind w:firstLine="570"/>
        <w:jc w:val="both"/>
        <w:rPr>
          <w:rFonts w:ascii="Times New Roman" w:hAnsi="Times New Roman"/>
          <w:u w:val="single"/>
          <w:lang w:val="en-US"/>
        </w:rPr>
      </w:pPr>
      <w:r w:rsidRPr="00F35C24">
        <w:rPr>
          <w:rFonts w:ascii="Times New Roman" w:hAnsi="Times New Roman"/>
          <w:lang w:val="en-US"/>
        </w:rPr>
        <w:t>(</w:t>
      </w:r>
      <w:r w:rsidRPr="00F35C24">
        <w:rPr>
          <w:rFonts w:ascii="Times New Roman" w:hAnsi="Times New Roman"/>
          <w:u w:val="single"/>
          <w:lang w:val="en-US"/>
        </w:rPr>
        <w:t>Mazmuni:</w:t>
      </w:r>
    </w:p>
    <w:p w:rsidR="00BD78F7" w:rsidRPr="00F35C24" w:rsidRDefault="00BD78F7" w:rsidP="00E36BC3">
      <w:pPr>
        <w:tabs>
          <w:tab w:val="left" w:pos="1980"/>
        </w:tabs>
        <w:autoSpaceDE w:val="0"/>
        <w:autoSpaceDN w:val="0"/>
        <w:adjustRightInd w:val="0"/>
        <w:spacing w:after="0" w:line="240" w:lineRule="auto"/>
        <w:ind w:firstLine="570"/>
        <w:jc w:val="both"/>
        <w:rPr>
          <w:rFonts w:ascii="Times New Roman" w:hAnsi="Times New Roman"/>
          <w:u w:val="single"/>
          <w:lang w:val="en-US"/>
        </w:rPr>
      </w:pPr>
      <w:r w:rsidRPr="00F35C24">
        <w:rPr>
          <w:rFonts w:ascii="Times New Roman" w:hAnsi="Times New Roman"/>
          <w:u w:val="single"/>
          <w:lang w:val="en-US"/>
        </w:rPr>
        <w:t>U qanday daraxdurki, bargi yo‘g‘u, guli bor. Lekin u gulga nazar</w:t>
      </w:r>
      <w:r w:rsidRPr="00F35C24">
        <w:rPr>
          <w:rFonts w:ascii="Times New Roman" w:hAnsi="Times New Roman"/>
          <w:u w:val="single"/>
          <w:lang w:val="en-US"/>
        </w:rPr>
        <w:tab/>
      </w:r>
    </w:p>
    <w:p w:rsidR="00BD78F7" w:rsidRPr="00F35C24" w:rsidRDefault="00BD78F7" w:rsidP="00E36BC3">
      <w:pPr>
        <w:tabs>
          <w:tab w:val="left" w:pos="1980"/>
        </w:tabs>
        <w:autoSpaceDE w:val="0"/>
        <w:autoSpaceDN w:val="0"/>
        <w:adjustRightInd w:val="0"/>
        <w:spacing w:after="0" w:line="240" w:lineRule="auto"/>
        <w:ind w:firstLine="570"/>
        <w:jc w:val="both"/>
        <w:rPr>
          <w:rFonts w:ascii="Times New Roman" w:hAnsi="Times New Roman"/>
          <w:u w:val="single"/>
          <w:lang w:val="en-US"/>
        </w:rPr>
      </w:pPr>
      <w:r w:rsidRPr="00F35C24">
        <w:rPr>
          <w:rFonts w:ascii="Times New Roman" w:hAnsi="Times New Roman"/>
          <w:u w:val="single"/>
          <w:lang w:val="en-US"/>
        </w:rPr>
        <w:t xml:space="preserve">Qilsang, qomatiyu bargi bor. Bulut bo‘lmasa ham bulutdek </w:t>
      </w:r>
    </w:p>
    <w:p w:rsidR="00BD78F7" w:rsidRPr="00F35C24" w:rsidRDefault="00BD78F7" w:rsidP="00E36BC3">
      <w:pPr>
        <w:tabs>
          <w:tab w:val="left" w:pos="1980"/>
        </w:tabs>
        <w:autoSpaceDE w:val="0"/>
        <w:autoSpaceDN w:val="0"/>
        <w:adjustRightInd w:val="0"/>
        <w:spacing w:after="0" w:line="240" w:lineRule="auto"/>
        <w:ind w:firstLine="570"/>
        <w:jc w:val="both"/>
        <w:rPr>
          <w:rFonts w:ascii="Times New Roman" w:hAnsi="Times New Roman"/>
          <w:u w:val="single"/>
          <w:lang w:val="en-US"/>
        </w:rPr>
      </w:pPr>
      <w:r w:rsidRPr="00F35C24">
        <w:rPr>
          <w:rFonts w:ascii="Times New Roman" w:hAnsi="Times New Roman"/>
          <w:u w:val="single"/>
          <w:lang w:val="en-US"/>
        </w:rPr>
        <w:t>qatralar to‘kadi. Qatralar tushib do‘ldek qotib qoladi. Qiziq,</w:t>
      </w:r>
    </w:p>
    <w:p w:rsidR="00BD78F7" w:rsidRPr="00F35C24" w:rsidRDefault="00BD78F7" w:rsidP="00E36BC3">
      <w:pPr>
        <w:tabs>
          <w:tab w:val="left" w:pos="1980"/>
        </w:tabs>
        <w:autoSpaceDE w:val="0"/>
        <w:autoSpaceDN w:val="0"/>
        <w:adjustRightInd w:val="0"/>
        <w:spacing w:after="0" w:line="240" w:lineRule="auto"/>
        <w:ind w:firstLine="570"/>
        <w:jc w:val="both"/>
        <w:rPr>
          <w:rFonts w:ascii="Times New Roman" w:hAnsi="Times New Roman"/>
          <w:u w:val="single"/>
          <w:lang w:val="en-US"/>
        </w:rPr>
      </w:pPr>
      <w:r w:rsidRPr="00F35C24">
        <w:rPr>
          <w:rFonts w:ascii="Times New Roman" w:hAnsi="Times New Roman"/>
          <w:u w:val="single"/>
          <w:lang w:val="en-US"/>
        </w:rPr>
        <w:t xml:space="preserve">uni ham o‘ldiradilar, ham o‘zi o‘ladi. O‘ldirilishi qatldanu </w:t>
      </w:r>
    </w:p>
    <w:p w:rsidR="00BD78F7" w:rsidRPr="00F35C24" w:rsidRDefault="00BD78F7" w:rsidP="00E36BC3">
      <w:pPr>
        <w:tabs>
          <w:tab w:val="left" w:pos="1980"/>
        </w:tabs>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u w:val="single"/>
          <w:lang w:val="en-US"/>
        </w:rPr>
        <w:t>o‘limi esa ajaldan emas)</w:t>
      </w:r>
      <w:r w:rsidRPr="00F35C24">
        <w:rPr>
          <w:rFonts w:ascii="Times New Roman" w:hAnsi="Times New Roman"/>
          <w:lang w:val="en-US"/>
        </w:rPr>
        <w:t>.</w:t>
      </w:r>
    </w:p>
    <w:p w:rsidR="00BD78F7" w:rsidRPr="00F35C24" w:rsidRDefault="00BD78F7" w:rsidP="00E36BC3">
      <w:pPr>
        <w:tabs>
          <w:tab w:val="left" w:pos="1980"/>
        </w:tabs>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br/>
        <w:t xml:space="preserve">Chiston  ramal bahrining </w:t>
      </w:r>
      <w:r w:rsidRPr="00F35C24">
        <w:rPr>
          <w:rFonts w:ascii="Times New Roman" w:hAnsi="Times New Roman"/>
          <w:i/>
          <w:iCs/>
          <w:lang w:val="en-US"/>
        </w:rPr>
        <w:t>ramali musammani maqsur</w:t>
      </w:r>
      <w:r w:rsidRPr="00F35C24">
        <w:rPr>
          <w:rFonts w:ascii="Times New Roman" w:hAnsi="Times New Roman"/>
          <w:lang w:val="en-US"/>
        </w:rPr>
        <w:t xml:space="preserve"> (ruknlari va taqti'i: foilotun foilotun foilotun foilon – V – – /– V – –/ –  V – –/ –  V ~) vaznida yaratilgan.       </w:t>
      </w:r>
      <w:r w:rsidRPr="00F35C24">
        <w:rPr>
          <w:rFonts w:ascii="Times New Roman" w:hAnsi="Times New Roman"/>
          <w:lang w:val="en-US"/>
        </w:rPr>
        <w:tab/>
      </w:r>
      <w:r w:rsidRPr="00F35C24">
        <w:rPr>
          <w:rFonts w:ascii="Times New Roman" w:hAnsi="Times New Roman"/>
          <w:lang w:val="en-US"/>
        </w:rPr>
        <w:tab/>
      </w:r>
    </w:p>
    <w:p w:rsidR="00BD78F7" w:rsidRPr="00F35C24" w:rsidRDefault="00BD78F7" w:rsidP="00E36BC3">
      <w:pPr>
        <w:tabs>
          <w:tab w:val="left" w:pos="1980"/>
        </w:tabs>
        <w:autoSpaceDE w:val="0"/>
        <w:autoSpaceDN w:val="0"/>
        <w:adjustRightInd w:val="0"/>
        <w:spacing w:after="0" w:line="240" w:lineRule="auto"/>
        <w:ind w:firstLine="570"/>
        <w:jc w:val="center"/>
        <w:rPr>
          <w:rFonts w:ascii="Times New Roman" w:hAnsi="Times New Roman"/>
          <w:b/>
          <w:bCs/>
        </w:rPr>
      </w:pPr>
      <w:r w:rsidRPr="00F35C24">
        <w:rPr>
          <w:rFonts w:ascii="Times New Roman" w:hAnsi="Times New Roman"/>
          <w:b/>
          <w:bCs/>
        </w:rPr>
        <w:t>Tayanch tushunchalar</w:t>
      </w:r>
    </w:p>
    <w:p w:rsidR="00BD78F7" w:rsidRPr="00F35C24" w:rsidRDefault="00BD78F7" w:rsidP="00203DEC">
      <w:pPr>
        <w:numPr>
          <w:ilvl w:val="0"/>
          <w:numId w:val="88"/>
        </w:numPr>
        <w:autoSpaceDE w:val="0"/>
        <w:autoSpaceDN w:val="0"/>
        <w:adjustRightInd w:val="0"/>
        <w:spacing w:after="0" w:line="240" w:lineRule="auto"/>
        <w:jc w:val="both"/>
        <w:rPr>
          <w:rFonts w:ascii="Times New Roman" w:hAnsi="Times New Roman"/>
          <w:i/>
          <w:iCs/>
        </w:rPr>
      </w:pPr>
      <w:r w:rsidRPr="00F35C24">
        <w:rPr>
          <w:rFonts w:ascii="Times New Roman" w:hAnsi="Times New Roman"/>
          <w:i/>
          <w:iCs/>
        </w:rPr>
        <w:t>Muxtara'</w:t>
      </w:r>
    </w:p>
    <w:p w:rsidR="00BD78F7" w:rsidRPr="00F35C24" w:rsidRDefault="00BD78F7" w:rsidP="00203DEC">
      <w:pPr>
        <w:numPr>
          <w:ilvl w:val="0"/>
          <w:numId w:val="88"/>
        </w:numPr>
        <w:autoSpaceDE w:val="0"/>
        <w:autoSpaceDN w:val="0"/>
        <w:adjustRightInd w:val="0"/>
        <w:spacing w:after="0" w:line="240" w:lineRule="auto"/>
        <w:jc w:val="both"/>
        <w:rPr>
          <w:rFonts w:ascii="Times New Roman" w:hAnsi="Times New Roman"/>
          <w:i/>
          <w:iCs/>
        </w:rPr>
      </w:pPr>
      <w:r w:rsidRPr="00F35C24">
        <w:rPr>
          <w:rFonts w:ascii="Times New Roman" w:hAnsi="Times New Roman"/>
          <w:i/>
          <w:iCs/>
        </w:rPr>
        <w:t>tavr</w:t>
      </w:r>
    </w:p>
    <w:p w:rsidR="00BD78F7" w:rsidRPr="00F35C24" w:rsidRDefault="00BD78F7" w:rsidP="00203DEC">
      <w:pPr>
        <w:numPr>
          <w:ilvl w:val="0"/>
          <w:numId w:val="88"/>
        </w:numPr>
        <w:autoSpaceDE w:val="0"/>
        <w:autoSpaceDN w:val="0"/>
        <w:adjustRightInd w:val="0"/>
        <w:spacing w:after="0" w:line="240" w:lineRule="auto"/>
        <w:jc w:val="both"/>
        <w:rPr>
          <w:rFonts w:ascii="Times New Roman" w:hAnsi="Times New Roman"/>
          <w:i/>
          <w:iCs/>
        </w:rPr>
      </w:pPr>
      <w:r w:rsidRPr="00F35C24">
        <w:rPr>
          <w:rFonts w:ascii="Times New Roman" w:hAnsi="Times New Roman"/>
          <w:i/>
          <w:iCs/>
        </w:rPr>
        <w:t>tatabbu'</w:t>
      </w:r>
    </w:p>
    <w:p w:rsidR="00BD78F7" w:rsidRPr="00F35C24" w:rsidRDefault="00BD78F7" w:rsidP="00203DEC">
      <w:pPr>
        <w:numPr>
          <w:ilvl w:val="0"/>
          <w:numId w:val="88"/>
        </w:numPr>
        <w:autoSpaceDE w:val="0"/>
        <w:autoSpaceDN w:val="0"/>
        <w:adjustRightInd w:val="0"/>
        <w:spacing w:after="0" w:line="240" w:lineRule="auto"/>
        <w:jc w:val="both"/>
        <w:rPr>
          <w:rFonts w:ascii="Times New Roman" w:hAnsi="Times New Roman"/>
          <w:i/>
          <w:iCs/>
        </w:rPr>
      </w:pPr>
      <w:r w:rsidRPr="00F35C24">
        <w:rPr>
          <w:rFonts w:ascii="Times New Roman" w:hAnsi="Times New Roman"/>
          <w:i/>
          <w:iCs/>
        </w:rPr>
        <w:t>marsiya-tarkibband</w:t>
      </w:r>
    </w:p>
    <w:p w:rsidR="00BD78F7" w:rsidRPr="00F35C24" w:rsidRDefault="00BD78F7" w:rsidP="00203DEC">
      <w:pPr>
        <w:numPr>
          <w:ilvl w:val="0"/>
          <w:numId w:val="88"/>
        </w:numPr>
        <w:autoSpaceDE w:val="0"/>
        <w:autoSpaceDN w:val="0"/>
        <w:adjustRightInd w:val="0"/>
        <w:spacing w:after="0" w:line="240" w:lineRule="auto"/>
        <w:jc w:val="both"/>
        <w:rPr>
          <w:rFonts w:ascii="Times New Roman" w:hAnsi="Times New Roman"/>
          <w:i/>
          <w:iCs/>
        </w:rPr>
      </w:pPr>
      <w:r w:rsidRPr="00F35C24">
        <w:rPr>
          <w:rFonts w:ascii="Times New Roman" w:hAnsi="Times New Roman"/>
          <w:i/>
          <w:iCs/>
        </w:rPr>
        <w:t>ta'rix</w:t>
      </w:r>
    </w:p>
    <w:p w:rsidR="00BD78F7" w:rsidRPr="00F35C24" w:rsidRDefault="00BD78F7" w:rsidP="00203DEC">
      <w:pPr>
        <w:numPr>
          <w:ilvl w:val="0"/>
          <w:numId w:val="88"/>
        </w:numPr>
        <w:autoSpaceDE w:val="0"/>
        <w:autoSpaceDN w:val="0"/>
        <w:adjustRightInd w:val="0"/>
        <w:spacing w:after="0" w:line="240" w:lineRule="auto"/>
        <w:jc w:val="both"/>
        <w:rPr>
          <w:rFonts w:ascii="Times New Roman" w:hAnsi="Times New Roman"/>
          <w:i/>
          <w:iCs/>
        </w:rPr>
      </w:pPr>
      <w:r w:rsidRPr="00F35C24">
        <w:rPr>
          <w:rFonts w:ascii="Times New Roman" w:hAnsi="Times New Roman"/>
          <w:i/>
          <w:iCs/>
        </w:rPr>
        <w:t>qasidalar majmuasi</w:t>
      </w:r>
    </w:p>
    <w:p w:rsidR="00BD78F7" w:rsidRPr="00F35C24" w:rsidRDefault="00BD78F7" w:rsidP="00E36BC3">
      <w:pPr>
        <w:tabs>
          <w:tab w:val="left" w:pos="1980"/>
        </w:tabs>
        <w:autoSpaceDE w:val="0"/>
        <w:autoSpaceDN w:val="0"/>
        <w:adjustRightInd w:val="0"/>
        <w:spacing w:after="0" w:line="240" w:lineRule="auto"/>
        <w:ind w:firstLine="570"/>
        <w:jc w:val="center"/>
        <w:rPr>
          <w:rFonts w:ascii="Times New Roman" w:hAnsi="Times New Roman"/>
          <w:b/>
          <w:bCs/>
        </w:rPr>
      </w:pPr>
      <w:r w:rsidRPr="00F35C24">
        <w:rPr>
          <w:rFonts w:ascii="Times New Roman" w:hAnsi="Times New Roman"/>
          <w:b/>
          <w:bCs/>
        </w:rPr>
        <w:t>Savol va topshiriqlar</w:t>
      </w:r>
    </w:p>
    <w:p w:rsidR="00BD78F7" w:rsidRPr="00F35C24" w:rsidRDefault="00BD78F7" w:rsidP="00203DEC">
      <w:pPr>
        <w:numPr>
          <w:ilvl w:val="0"/>
          <w:numId w:val="89"/>
        </w:numPr>
        <w:tabs>
          <w:tab w:val="left" w:pos="1980"/>
        </w:tabs>
        <w:autoSpaceDE w:val="0"/>
        <w:autoSpaceDN w:val="0"/>
        <w:adjustRightInd w:val="0"/>
        <w:spacing w:after="0" w:line="240" w:lineRule="auto"/>
        <w:jc w:val="both"/>
        <w:rPr>
          <w:rFonts w:ascii="Times New Roman" w:hAnsi="Times New Roman"/>
          <w:i/>
          <w:iCs/>
          <w:lang w:val="en-US"/>
        </w:rPr>
      </w:pPr>
      <w:r w:rsidRPr="00F35C24">
        <w:rPr>
          <w:rFonts w:ascii="Times New Roman" w:hAnsi="Times New Roman"/>
          <w:i/>
          <w:iCs/>
          <w:lang w:val="en-US"/>
        </w:rPr>
        <w:t>Alisher Navoiy o‘zining forsiy she'rlari haqida qaysi asarida kengroq ma'lumot bergan?</w:t>
      </w:r>
    </w:p>
    <w:p w:rsidR="00BD78F7" w:rsidRPr="00F35C24" w:rsidRDefault="00BD78F7" w:rsidP="00203DEC">
      <w:pPr>
        <w:numPr>
          <w:ilvl w:val="0"/>
          <w:numId w:val="89"/>
        </w:numPr>
        <w:tabs>
          <w:tab w:val="left" w:pos="1980"/>
        </w:tabs>
        <w:autoSpaceDE w:val="0"/>
        <w:autoSpaceDN w:val="0"/>
        <w:adjustRightInd w:val="0"/>
        <w:spacing w:after="0" w:line="240" w:lineRule="auto"/>
        <w:jc w:val="both"/>
        <w:rPr>
          <w:rFonts w:ascii="Times New Roman" w:hAnsi="Times New Roman"/>
          <w:i/>
          <w:iCs/>
          <w:lang w:val="en-US"/>
        </w:rPr>
      </w:pPr>
      <w:r w:rsidRPr="00F35C24">
        <w:rPr>
          <w:rFonts w:ascii="Times New Roman" w:hAnsi="Times New Roman"/>
          <w:i/>
          <w:iCs/>
          <w:lang w:val="en-US"/>
        </w:rPr>
        <w:t>“Devoni Foniy” va “Xazoyin ul-maoniy” kulliyotidagi devonlar orasida qanday mushtarak va farqli jihatlar bor?</w:t>
      </w:r>
    </w:p>
    <w:p w:rsidR="00BD78F7" w:rsidRPr="00F35C24" w:rsidRDefault="00BD78F7" w:rsidP="00203DEC">
      <w:pPr>
        <w:numPr>
          <w:ilvl w:val="0"/>
          <w:numId w:val="89"/>
        </w:numPr>
        <w:tabs>
          <w:tab w:val="left" w:pos="1980"/>
        </w:tabs>
        <w:autoSpaceDE w:val="0"/>
        <w:autoSpaceDN w:val="0"/>
        <w:adjustRightInd w:val="0"/>
        <w:spacing w:after="0" w:line="240" w:lineRule="auto"/>
        <w:jc w:val="both"/>
        <w:rPr>
          <w:rFonts w:ascii="Times New Roman" w:hAnsi="Times New Roman"/>
          <w:i/>
          <w:iCs/>
          <w:lang w:val="en-US"/>
        </w:rPr>
      </w:pPr>
      <w:r w:rsidRPr="00F35C24">
        <w:rPr>
          <w:rFonts w:ascii="Times New Roman" w:hAnsi="Times New Roman"/>
          <w:i/>
          <w:iCs/>
          <w:lang w:val="en-US"/>
        </w:rPr>
        <w:t>“Devoni Foniy”ning janriy tarkibini sharhlashga harakat qiling.</w:t>
      </w:r>
    </w:p>
    <w:p w:rsidR="00BD78F7" w:rsidRPr="00F35C24" w:rsidRDefault="00BD78F7" w:rsidP="00203DEC">
      <w:pPr>
        <w:numPr>
          <w:ilvl w:val="0"/>
          <w:numId w:val="89"/>
        </w:numPr>
        <w:tabs>
          <w:tab w:val="left" w:pos="1980"/>
        </w:tabs>
        <w:autoSpaceDE w:val="0"/>
        <w:autoSpaceDN w:val="0"/>
        <w:adjustRightInd w:val="0"/>
        <w:spacing w:after="0" w:line="240" w:lineRule="auto"/>
        <w:jc w:val="both"/>
        <w:rPr>
          <w:rFonts w:ascii="Times New Roman" w:hAnsi="Times New Roman"/>
          <w:i/>
          <w:iCs/>
          <w:lang w:val="en-US"/>
        </w:rPr>
      </w:pPr>
      <w:r w:rsidRPr="00F35C24">
        <w:rPr>
          <w:rFonts w:ascii="Times New Roman" w:hAnsi="Times New Roman"/>
          <w:i/>
          <w:iCs/>
          <w:lang w:val="en-US"/>
        </w:rPr>
        <w:t>Alisher Navoiy o‘z forsiy devonida qanday adabiy yangilik yaratdi?</w:t>
      </w:r>
    </w:p>
    <w:p w:rsidR="00BD78F7" w:rsidRPr="00F35C24" w:rsidRDefault="00BD78F7" w:rsidP="00203DEC">
      <w:pPr>
        <w:numPr>
          <w:ilvl w:val="0"/>
          <w:numId w:val="89"/>
        </w:numPr>
        <w:tabs>
          <w:tab w:val="left" w:pos="1980"/>
        </w:tabs>
        <w:autoSpaceDE w:val="0"/>
        <w:autoSpaceDN w:val="0"/>
        <w:adjustRightInd w:val="0"/>
        <w:spacing w:after="0" w:line="240" w:lineRule="auto"/>
        <w:jc w:val="both"/>
        <w:rPr>
          <w:rFonts w:ascii="Times New Roman" w:hAnsi="Times New Roman"/>
          <w:i/>
          <w:iCs/>
          <w:lang w:val="en-US"/>
        </w:rPr>
      </w:pPr>
      <w:r w:rsidRPr="00F35C24">
        <w:rPr>
          <w:rFonts w:ascii="Times New Roman" w:hAnsi="Times New Roman"/>
          <w:i/>
          <w:iCs/>
          <w:lang w:val="en-US"/>
        </w:rPr>
        <w:lastRenderedPageBreak/>
        <w:t>“Devoni Foniy”dagi qasidalar va ularning mohiyati haqida fikr yuriting.</w:t>
      </w:r>
    </w:p>
    <w:p w:rsidR="00BD78F7" w:rsidRPr="00F35C24" w:rsidRDefault="00BD78F7" w:rsidP="00203DEC">
      <w:pPr>
        <w:numPr>
          <w:ilvl w:val="0"/>
          <w:numId w:val="89"/>
        </w:numPr>
        <w:tabs>
          <w:tab w:val="left" w:pos="1980"/>
        </w:tabs>
        <w:autoSpaceDE w:val="0"/>
        <w:autoSpaceDN w:val="0"/>
        <w:adjustRightInd w:val="0"/>
        <w:spacing w:after="0" w:line="240" w:lineRule="auto"/>
        <w:jc w:val="both"/>
        <w:rPr>
          <w:rFonts w:ascii="Times New Roman" w:hAnsi="Times New Roman"/>
          <w:i/>
          <w:iCs/>
          <w:lang w:val="en-US"/>
        </w:rPr>
      </w:pPr>
      <w:r w:rsidRPr="00F35C24">
        <w:rPr>
          <w:rFonts w:ascii="Times New Roman" w:hAnsi="Times New Roman"/>
          <w:i/>
          <w:iCs/>
          <w:lang w:val="en-US"/>
        </w:rPr>
        <w:t>Devondagi ta'rix va muammo janrlariga ta'rif bering.</w:t>
      </w:r>
    </w:p>
    <w:p w:rsidR="00BD78F7" w:rsidRPr="00F35C24" w:rsidRDefault="00BD78F7" w:rsidP="00203DEC">
      <w:pPr>
        <w:numPr>
          <w:ilvl w:val="0"/>
          <w:numId w:val="89"/>
        </w:numPr>
        <w:tabs>
          <w:tab w:val="left" w:pos="1980"/>
        </w:tabs>
        <w:autoSpaceDE w:val="0"/>
        <w:autoSpaceDN w:val="0"/>
        <w:adjustRightInd w:val="0"/>
        <w:spacing w:after="0" w:line="240" w:lineRule="auto"/>
        <w:jc w:val="both"/>
        <w:rPr>
          <w:rFonts w:ascii="Times New Roman" w:hAnsi="Times New Roman"/>
          <w:i/>
          <w:iCs/>
          <w:lang w:val="en-US"/>
        </w:rPr>
      </w:pPr>
      <w:r w:rsidRPr="00F35C24">
        <w:rPr>
          <w:rFonts w:ascii="Times New Roman" w:hAnsi="Times New Roman"/>
          <w:i/>
          <w:iCs/>
          <w:lang w:val="en-US"/>
        </w:rPr>
        <w:t>Devondagi ruboiylarni turkiy devonlardagi ruboiylar bilan taqqoslang.</w:t>
      </w:r>
    </w:p>
    <w:p w:rsidR="00BD78F7" w:rsidRPr="00F35C24" w:rsidRDefault="00BD78F7" w:rsidP="00203DEC">
      <w:pPr>
        <w:numPr>
          <w:ilvl w:val="0"/>
          <w:numId w:val="89"/>
        </w:numPr>
        <w:tabs>
          <w:tab w:val="left" w:pos="1980"/>
        </w:tabs>
        <w:autoSpaceDE w:val="0"/>
        <w:autoSpaceDN w:val="0"/>
        <w:adjustRightInd w:val="0"/>
        <w:spacing w:after="0" w:line="240" w:lineRule="auto"/>
        <w:jc w:val="both"/>
        <w:rPr>
          <w:rFonts w:ascii="Times New Roman" w:hAnsi="Times New Roman"/>
          <w:i/>
          <w:iCs/>
          <w:lang w:val="en-US"/>
        </w:rPr>
      </w:pPr>
      <w:r w:rsidRPr="00F35C24">
        <w:rPr>
          <w:rFonts w:ascii="Times New Roman" w:hAnsi="Times New Roman"/>
          <w:i/>
          <w:iCs/>
          <w:lang w:val="en-US"/>
        </w:rPr>
        <w:t>“Devoni Foniy”da ritm va mazmunning badiiy mutanosibligi ko‘proq qaysi janrda namoyon bo‘ladi deb o‘ylaysiz?</w:t>
      </w:r>
    </w:p>
    <w:p w:rsidR="00BD78F7" w:rsidRPr="00F35C24" w:rsidRDefault="00BD78F7" w:rsidP="00E36BC3">
      <w:pPr>
        <w:tabs>
          <w:tab w:val="left" w:pos="1980"/>
        </w:tabs>
        <w:autoSpaceDE w:val="0"/>
        <w:autoSpaceDN w:val="0"/>
        <w:adjustRightInd w:val="0"/>
        <w:spacing w:after="0" w:line="240" w:lineRule="auto"/>
        <w:ind w:firstLine="570"/>
        <w:jc w:val="both"/>
        <w:rPr>
          <w:rFonts w:ascii="Times New Roman" w:hAnsi="Times New Roman"/>
          <w:b/>
          <w:bCs/>
        </w:rPr>
      </w:pPr>
      <w:r w:rsidRPr="00F35C24">
        <w:rPr>
          <w:rFonts w:ascii="Times New Roman" w:hAnsi="Times New Roman"/>
          <w:lang w:val="en-US"/>
        </w:rPr>
        <w:tab/>
      </w:r>
      <w:r w:rsidRPr="00F35C24">
        <w:rPr>
          <w:rFonts w:ascii="Times New Roman" w:hAnsi="Times New Roman"/>
          <w:lang w:val="en-US"/>
        </w:rPr>
        <w:tab/>
      </w:r>
      <w:r w:rsidRPr="00F35C24">
        <w:rPr>
          <w:rFonts w:ascii="Times New Roman" w:hAnsi="Times New Roman"/>
          <w:lang w:val="en-US"/>
        </w:rPr>
        <w:tab/>
      </w:r>
      <w:r w:rsidRPr="00F35C24">
        <w:rPr>
          <w:rFonts w:ascii="Times New Roman" w:hAnsi="Times New Roman"/>
          <w:lang w:val="en-US"/>
        </w:rPr>
        <w:tab/>
      </w:r>
      <w:r w:rsidR="00BC65AE" w:rsidRPr="00F35C24">
        <w:rPr>
          <w:rFonts w:ascii="Times New Roman" w:hAnsi="Times New Roman"/>
          <w:b/>
          <w:bCs/>
        </w:rPr>
        <w:t>ADABIY</w:t>
      </w:r>
      <w:r w:rsidR="00BC65AE" w:rsidRPr="00F35C24">
        <w:rPr>
          <w:rFonts w:ascii="Times New Roman" w:hAnsi="Times New Roman"/>
          <w:b/>
          <w:bCs/>
          <w:lang w:val="en-US"/>
        </w:rPr>
        <w:t>O</w:t>
      </w:r>
      <w:r w:rsidRPr="00F35C24">
        <w:rPr>
          <w:rFonts w:ascii="Times New Roman" w:hAnsi="Times New Roman"/>
          <w:b/>
          <w:bCs/>
        </w:rPr>
        <w:t>TLAR:</w:t>
      </w:r>
    </w:p>
    <w:p w:rsidR="00BD78F7" w:rsidRPr="00F35C24" w:rsidRDefault="00BD78F7" w:rsidP="00E36BC3">
      <w:pPr>
        <w:tabs>
          <w:tab w:val="left" w:pos="1980"/>
        </w:tabs>
        <w:autoSpaceDE w:val="0"/>
        <w:autoSpaceDN w:val="0"/>
        <w:adjustRightInd w:val="0"/>
        <w:spacing w:after="0" w:line="240" w:lineRule="auto"/>
        <w:ind w:firstLine="570"/>
        <w:jc w:val="both"/>
        <w:rPr>
          <w:rFonts w:ascii="Times New Roman" w:hAnsi="Times New Roman"/>
          <w:b/>
          <w:bCs/>
        </w:rPr>
      </w:pPr>
      <w:r w:rsidRPr="00F35C24">
        <w:rPr>
          <w:rFonts w:ascii="Times New Roman" w:hAnsi="Times New Roman"/>
          <w:b/>
          <w:bCs/>
        </w:rPr>
        <w:tab/>
      </w:r>
      <w:r w:rsidRPr="00F35C24">
        <w:rPr>
          <w:rFonts w:ascii="Times New Roman" w:hAnsi="Times New Roman"/>
          <w:b/>
          <w:bCs/>
        </w:rPr>
        <w:tab/>
      </w:r>
      <w:r w:rsidRPr="00F35C24">
        <w:rPr>
          <w:rFonts w:ascii="Times New Roman" w:hAnsi="Times New Roman"/>
          <w:b/>
          <w:bCs/>
        </w:rPr>
        <w:tab/>
      </w:r>
      <w:r w:rsidRPr="00F35C24">
        <w:rPr>
          <w:rFonts w:ascii="Times New Roman" w:hAnsi="Times New Roman"/>
          <w:b/>
          <w:bCs/>
        </w:rPr>
        <w:tab/>
        <w:t>Matn va manbalar:</w:t>
      </w:r>
    </w:p>
    <w:p w:rsidR="00BD78F7" w:rsidRPr="00F35C24" w:rsidRDefault="00BD78F7" w:rsidP="00203DEC">
      <w:pPr>
        <w:pStyle w:val="a3"/>
        <w:numPr>
          <w:ilvl w:val="0"/>
          <w:numId w:val="90"/>
        </w:numPr>
        <w:tabs>
          <w:tab w:val="left" w:pos="709"/>
        </w:tabs>
        <w:spacing w:after="0" w:line="240" w:lineRule="auto"/>
        <w:contextualSpacing/>
        <w:jc w:val="both"/>
        <w:rPr>
          <w:rFonts w:ascii="Times New Roman" w:hAnsi="Times New Roman" w:cs="Times New Roman"/>
          <w:lang w:val="uz-Cyrl-UZ"/>
        </w:rPr>
      </w:pPr>
      <w:r w:rsidRPr="00F35C24">
        <w:rPr>
          <w:rFonts w:ascii="Times New Roman" w:hAnsi="Times New Roman" w:cs="Times New Roman"/>
          <w:lang w:val="uz-Cyrl-UZ"/>
        </w:rPr>
        <w:t>Алишер Навоий. Девони Фоний. Мукаммал асарлар тўплами. 20 жилдлик. – Т.: Фан, 2000-2003. 18-20 жилдлар.</w:t>
      </w:r>
    </w:p>
    <w:p w:rsidR="00BD78F7" w:rsidRPr="00F35C24" w:rsidRDefault="00BD78F7" w:rsidP="00203DEC">
      <w:pPr>
        <w:numPr>
          <w:ilvl w:val="0"/>
          <w:numId w:val="90"/>
        </w:numPr>
        <w:autoSpaceDE w:val="0"/>
        <w:autoSpaceDN w:val="0"/>
        <w:spacing w:after="0" w:line="240" w:lineRule="auto"/>
        <w:jc w:val="both"/>
        <w:rPr>
          <w:rFonts w:ascii="Times New Roman" w:hAnsi="Times New Roman"/>
          <w:lang w:val="uz-Cyrl-UZ"/>
        </w:rPr>
      </w:pPr>
      <w:r w:rsidRPr="00F35C24">
        <w:rPr>
          <w:rFonts w:ascii="Times New Roman" w:hAnsi="Times New Roman"/>
          <w:lang w:val="uz-Cyrl-UZ"/>
        </w:rPr>
        <w:t xml:space="preserve">Алишер Навоий. Девони Фоний. Қасоид. ТАТ. 10 жилдлик. – Тошкент: Ғафур Ғулом номидаги НМИУ, 2011. Ж.5. </w:t>
      </w:r>
    </w:p>
    <w:p w:rsidR="00BD78F7" w:rsidRPr="00F35C24" w:rsidRDefault="00BD78F7" w:rsidP="00203DEC">
      <w:pPr>
        <w:pStyle w:val="a3"/>
        <w:numPr>
          <w:ilvl w:val="0"/>
          <w:numId w:val="90"/>
        </w:numPr>
        <w:spacing w:after="0" w:line="240" w:lineRule="auto"/>
        <w:contextualSpacing/>
        <w:jc w:val="both"/>
        <w:rPr>
          <w:rFonts w:ascii="Times New Roman" w:hAnsi="Times New Roman" w:cs="Times New Roman"/>
          <w:lang w:val="uz-Cyrl-UZ"/>
        </w:rPr>
      </w:pPr>
      <w:r w:rsidRPr="00F35C24">
        <w:rPr>
          <w:rFonts w:ascii="Times New Roman" w:hAnsi="Times New Roman" w:cs="Times New Roman"/>
          <w:lang w:val="uz-Cyrl-UZ"/>
        </w:rPr>
        <w:t>Мир Алишер Навоий. Фоний гулшани (форсийдан Ж.Камол таржимаси). – Т.: MERIYUS, 2011.</w:t>
      </w:r>
    </w:p>
    <w:p w:rsidR="00BD78F7" w:rsidRPr="00F35C24" w:rsidRDefault="00BD78F7" w:rsidP="009568E8">
      <w:pPr>
        <w:pStyle w:val="a3"/>
        <w:tabs>
          <w:tab w:val="left" w:pos="1985"/>
        </w:tabs>
        <w:spacing w:after="0" w:line="240" w:lineRule="auto"/>
        <w:contextualSpacing/>
        <w:jc w:val="center"/>
        <w:rPr>
          <w:rFonts w:ascii="Times New Roman" w:hAnsi="Times New Roman" w:cs="Times New Roman"/>
          <w:lang w:val="uz-Cyrl-UZ"/>
        </w:rPr>
      </w:pPr>
      <w:r w:rsidRPr="00F35C24">
        <w:rPr>
          <w:rFonts w:ascii="Times New Roman" w:hAnsi="Times New Roman" w:cs="Times New Roman"/>
          <w:b/>
          <w:bCs/>
          <w:lang w:val="uz-Latn-UZ"/>
        </w:rPr>
        <w:t>Ilmiy-nazariy adabiyotlar</w:t>
      </w:r>
      <w:r w:rsidRPr="00F35C24">
        <w:rPr>
          <w:rFonts w:ascii="Times New Roman" w:hAnsi="Times New Roman" w:cs="Times New Roman"/>
          <w:b/>
          <w:bCs/>
          <w:lang w:val="uz-Cyrl-UZ"/>
        </w:rPr>
        <w:t>:</w:t>
      </w:r>
    </w:p>
    <w:p w:rsidR="00BD78F7" w:rsidRPr="00F35C24" w:rsidRDefault="00BD78F7" w:rsidP="00203DEC">
      <w:pPr>
        <w:numPr>
          <w:ilvl w:val="0"/>
          <w:numId w:val="90"/>
        </w:numPr>
        <w:tabs>
          <w:tab w:val="left" w:pos="709"/>
        </w:tabs>
        <w:autoSpaceDE w:val="0"/>
        <w:autoSpaceDN w:val="0"/>
        <w:spacing w:after="0" w:line="240" w:lineRule="auto"/>
        <w:contextualSpacing/>
        <w:jc w:val="both"/>
        <w:rPr>
          <w:rFonts w:ascii="Times New Roman" w:hAnsi="Times New Roman"/>
          <w:lang w:val="uz-Cyrl-UZ"/>
        </w:rPr>
      </w:pPr>
      <w:r w:rsidRPr="00F35C24">
        <w:rPr>
          <w:rFonts w:ascii="Times New Roman" w:hAnsi="Times New Roman"/>
          <w:lang w:val="uz-Cyrl-UZ"/>
        </w:rPr>
        <w:t>Алишер Навоий: қомусий луғат. 1-2-жилдлар /Масъул муҳаррир Ш.Сирожиддинов. – Т.: Sharq, 2016.</w:t>
      </w:r>
    </w:p>
    <w:p w:rsidR="00BD78F7" w:rsidRPr="00F35C24" w:rsidRDefault="00BD78F7" w:rsidP="00203DEC">
      <w:pPr>
        <w:pStyle w:val="a3"/>
        <w:numPr>
          <w:ilvl w:val="0"/>
          <w:numId w:val="90"/>
        </w:numPr>
        <w:tabs>
          <w:tab w:val="left" w:pos="709"/>
        </w:tabs>
        <w:spacing w:after="0" w:line="240" w:lineRule="auto"/>
        <w:contextualSpacing/>
        <w:jc w:val="both"/>
        <w:rPr>
          <w:rFonts w:ascii="Times New Roman" w:hAnsi="Times New Roman" w:cs="Times New Roman"/>
          <w:lang w:val="uz-Cyrl-UZ"/>
        </w:rPr>
      </w:pPr>
      <w:r w:rsidRPr="00F35C24">
        <w:rPr>
          <w:rFonts w:ascii="Times New Roman" w:hAnsi="Times New Roman" w:cs="Times New Roman"/>
          <w:lang w:val="uz-Cyrl-UZ"/>
        </w:rPr>
        <w:t xml:space="preserve">Давлатов О. Фонийнинг мухтараъ ғазаллари / ЎзАС, 2013. № 47. </w:t>
      </w:r>
    </w:p>
    <w:p w:rsidR="00BD78F7" w:rsidRPr="00F35C24" w:rsidRDefault="00BD78F7" w:rsidP="00203DEC">
      <w:pPr>
        <w:pStyle w:val="a3"/>
        <w:numPr>
          <w:ilvl w:val="0"/>
          <w:numId w:val="90"/>
        </w:numPr>
        <w:tabs>
          <w:tab w:val="left" w:pos="709"/>
        </w:tabs>
        <w:spacing w:after="0" w:line="240" w:lineRule="auto"/>
        <w:contextualSpacing/>
        <w:jc w:val="both"/>
        <w:rPr>
          <w:rFonts w:ascii="Times New Roman" w:hAnsi="Times New Roman" w:cs="Times New Roman"/>
          <w:lang w:val="uz-Cyrl-UZ"/>
        </w:rPr>
      </w:pPr>
      <w:r w:rsidRPr="00F35C24">
        <w:rPr>
          <w:rFonts w:ascii="Times New Roman" w:hAnsi="Times New Roman" w:cs="Times New Roman"/>
          <w:lang w:val="uz-Cyrl-UZ"/>
        </w:rPr>
        <w:t>Комилов Н. Фақр нури порлаган қалб (Алишер Навоийнинг форсий қасидалари). – Т.: Маънавият, 2001.</w:t>
      </w:r>
    </w:p>
    <w:p w:rsidR="00BD78F7" w:rsidRPr="00F35C24" w:rsidRDefault="00BD78F7" w:rsidP="00203DEC">
      <w:pPr>
        <w:pStyle w:val="a3"/>
        <w:numPr>
          <w:ilvl w:val="0"/>
          <w:numId w:val="90"/>
        </w:numPr>
        <w:tabs>
          <w:tab w:val="left" w:pos="709"/>
        </w:tabs>
        <w:spacing w:after="0" w:line="240" w:lineRule="auto"/>
        <w:contextualSpacing/>
        <w:jc w:val="both"/>
        <w:rPr>
          <w:rFonts w:ascii="Times New Roman" w:hAnsi="Times New Roman" w:cs="Times New Roman"/>
          <w:bCs/>
          <w:lang w:val="uz-Cyrl-UZ"/>
        </w:rPr>
      </w:pPr>
      <w:r w:rsidRPr="00F35C24">
        <w:rPr>
          <w:rFonts w:ascii="Times New Roman" w:hAnsi="Times New Roman" w:cs="Times New Roman"/>
          <w:bCs/>
          <w:lang w:val="uz-Cyrl-UZ"/>
        </w:rPr>
        <w:t>Шодиев Э. Навоий татаббуларига оид баъзи мулоҳазалар: “Девони Фоний” ҳақида // Ўзбек тили ва адабиёти. – Т., 1997. -  № 2.</w:t>
      </w:r>
    </w:p>
    <w:p w:rsidR="00BD78F7" w:rsidRPr="00F35C24" w:rsidRDefault="00BD78F7" w:rsidP="00203DEC">
      <w:pPr>
        <w:pStyle w:val="a3"/>
        <w:numPr>
          <w:ilvl w:val="0"/>
          <w:numId w:val="90"/>
        </w:numPr>
        <w:tabs>
          <w:tab w:val="left" w:pos="709"/>
        </w:tabs>
        <w:autoSpaceDE w:val="0"/>
        <w:autoSpaceDN w:val="0"/>
        <w:spacing w:after="0" w:line="240" w:lineRule="auto"/>
        <w:contextualSpacing/>
        <w:jc w:val="both"/>
        <w:rPr>
          <w:rFonts w:ascii="Times New Roman" w:hAnsi="Times New Roman" w:cs="Times New Roman"/>
          <w:lang w:val="uz-Cyrl-UZ"/>
        </w:rPr>
      </w:pPr>
      <w:r w:rsidRPr="00F35C24">
        <w:rPr>
          <w:rFonts w:ascii="Times New Roman" w:hAnsi="Times New Roman" w:cs="Times New Roman"/>
          <w:lang w:val="uz-Cyrl-UZ"/>
        </w:rPr>
        <w:t xml:space="preserve">Зоҳидов Л. “Девони Фоний” бадииятига доир мулоҳазалар // Адабиёт кўзгуси. – Т, 2010.  – № 10. </w:t>
      </w:r>
    </w:p>
    <w:p w:rsidR="00BD78F7" w:rsidRPr="00F35C24" w:rsidRDefault="00BD78F7" w:rsidP="00203DEC">
      <w:pPr>
        <w:pStyle w:val="a3"/>
        <w:numPr>
          <w:ilvl w:val="0"/>
          <w:numId w:val="90"/>
        </w:numPr>
        <w:tabs>
          <w:tab w:val="left" w:pos="709"/>
        </w:tabs>
        <w:spacing w:after="0" w:line="240" w:lineRule="auto"/>
        <w:contextualSpacing/>
        <w:jc w:val="both"/>
        <w:rPr>
          <w:rFonts w:ascii="Times New Roman" w:hAnsi="Times New Roman" w:cs="Times New Roman"/>
          <w:lang w:val="uz-Cyrl-UZ"/>
        </w:rPr>
      </w:pPr>
      <w:r w:rsidRPr="00F35C24">
        <w:rPr>
          <w:rFonts w:ascii="Times New Roman" w:hAnsi="Times New Roman" w:cs="Times New Roman"/>
          <w:lang w:val="uz-Cyrl-UZ"/>
        </w:rPr>
        <w:t>Юсупова Д., Қуронов С. Навоийнинг форсий қасидалари // Жаҳон адабиёти. – Т, 2011.</w:t>
      </w:r>
    </w:p>
    <w:p w:rsidR="00BD78F7" w:rsidRPr="00F35C24" w:rsidRDefault="00BD78F7" w:rsidP="00203DEC">
      <w:pPr>
        <w:pStyle w:val="a3"/>
        <w:numPr>
          <w:ilvl w:val="0"/>
          <w:numId w:val="90"/>
        </w:numPr>
        <w:tabs>
          <w:tab w:val="left" w:pos="709"/>
        </w:tabs>
        <w:autoSpaceDE w:val="0"/>
        <w:autoSpaceDN w:val="0"/>
        <w:spacing w:after="0" w:line="240" w:lineRule="auto"/>
        <w:contextualSpacing/>
        <w:jc w:val="both"/>
        <w:rPr>
          <w:rFonts w:ascii="Times New Roman" w:hAnsi="Times New Roman" w:cs="Times New Roman"/>
          <w:lang w:val="uz-Cyrl-UZ"/>
        </w:rPr>
      </w:pPr>
      <w:r w:rsidRPr="00F35C24">
        <w:rPr>
          <w:rFonts w:ascii="Times New Roman" w:hAnsi="Times New Roman" w:cs="Times New Roman"/>
          <w:lang w:val="uz-Cyrl-UZ"/>
        </w:rPr>
        <w:t xml:space="preserve">Ўзбек адабиёти тарихи. Беш жилдлик. 2-жилд (XV асрнинг иккинчи ярми). –Т.: Фан, 1977.  </w:t>
      </w:r>
    </w:p>
    <w:p w:rsidR="004A2A30" w:rsidRPr="00F35C24" w:rsidRDefault="00BD78F7" w:rsidP="00E36BC3">
      <w:pPr>
        <w:tabs>
          <w:tab w:val="left" w:pos="1985"/>
        </w:tabs>
        <w:spacing w:after="0" w:line="240" w:lineRule="auto"/>
        <w:ind w:firstLine="283"/>
        <w:jc w:val="both"/>
        <w:rPr>
          <w:rFonts w:ascii="Times New Roman" w:hAnsi="Times New Roman"/>
          <w:lang w:val="uz-Cyrl-UZ"/>
        </w:rPr>
      </w:pPr>
      <w:r w:rsidRPr="00F35C24">
        <w:rPr>
          <w:rFonts w:ascii="Times New Roman" w:hAnsi="Times New Roman"/>
          <w:lang w:val="uz-Cyrl-UZ"/>
        </w:rPr>
        <w:br/>
      </w:r>
    </w:p>
    <w:p w:rsidR="00683498" w:rsidRPr="00F35C24" w:rsidRDefault="00585288" w:rsidP="00E36BC3">
      <w:pPr>
        <w:spacing w:after="0" w:line="240" w:lineRule="auto"/>
        <w:jc w:val="center"/>
        <w:rPr>
          <w:rFonts w:ascii="Times New Roman" w:hAnsi="Times New Roman"/>
          <w:b/>
          <w:bCs/>
          <w:lang w:val="uz-Cyrl-UZ"/>
        </w:rPr>
      </w:pPr>
      <w:r w:rsidRPr="00F35C24">
        <w:rPr>
          <w:rFonts w:ascii="Times New Roman" w:hAnsi="Times New Roman"/>
          <w:b/>
          <w:bCs/>
          <w:lang w:val="en-US"/>
        </w:rPr>
        <w:t xml:space="preserve">4-mavzu. </w:t>
      </w:r>
      <w:r w:rsidR="00683498" w:rsidRPr="00F35C24">
        <w:rPr>
          <w:rFonts w:ascii="Times New Roman" w:hAnsi="Times New Roman"/>
          <w:b/>
          <w:bCs/>
          <w:lang w:val="uz-Cyrl-UZ"/>
        </w:rPr>
        <w:t>ALISHER NAVOIY ARUZI</w:t>
      </w:r>
    </w:p>
    <w:p w:rsidR="00683498" w:rsidRPr="00F35C24" w:rsidRDefault="00683498" w:rsidP="00E36BC3">
      <w:pPr>
        <w:spacing w:after="0" w:line="240" w:lineRule="auto"/>
        <w:jc w:val="center"/>
        <w:rPr>
          <w:rFonts w:ascii="Times New Roman" w:hAnsi="Times New Roman"/>
          <w:b/>
          <w:bCs/>
          <w:lang w:val="en-US"/>
        </w:rPr>
      </w:pPr>
      <w:r w:rsidRPr="00F35C24">
        <w:rPr>
          <w:rFonts w:ascii="Times New Roman" w:hAnsi="Times New Roman"/>
          <w:b/>
          <w:bCs/>
          <w:lang w:val="en-US"/>
        </w:rPr>
        <w:t>Reja:</w:t>
      </w:r>
    </w:p>
    <w:p w:rsidR="00683498" w:rsidRPr="00F35C24" w:rsidRDefault="00683498" w:rsidP="00203DEC">
      <w:pPr>
        <w:pStyle w:val="a3"/>
        <w:numPr>
          <w:ilvl w:val="0"/>
          <w:numId w:val="78"/>
        </w:numPr>
        <w:tabs>
          <w:tab w:val="left" w:pos="900"/>
        </w:tabs>
        <w:spacing w:after="0" w:line="240" w:lineRule="auto"/>
        <w:contextualSpacing/>
        <w:jc w:val="both"/>
        <w:rPr>
          <w:rFonts w:ascii="Times New Roman" w:hAnsi="Times New Roman" w:cs="Times New Roman"/>
          <w:b/>
          <w:bCs/>
          <w:i/>
          <w:iCs/>
          <w:lang w:val="uz-Cyrl-UZ"/>
        </w:rPr>
      </w:pPr>
      <w:r w:rsidRPr="00F35C24">
        <w:rPr>
          <w:rFonts w:ascii="Times New Roman" w:hAnsi="Times New Roman" w:cs="Times New Roman"/>
          <w:b/>
          <w:bCs/>
          <w:i/>
          <w:iCs/>
          <w:lang w:val="uz-Cyrl-UZ"/>
        </w:rPr>
        <w:t xml:space="preserve">Alisher Navoiygacha turkiy she’riyatda aruz tizimi. </w:t>
      </w:r>
    </w:p>
    <w:p w:rsidR="00683498" w:rsidRPr="00F35C24" w:rsidRDefault="00683498" w:rsidP="00203DEC">
      <w:pPr>
        <w:pStyle w:val="a3"/>
        <w:numPr>
          <w:ilvl w:val="0"/>
          <w:numId w:val="78"/>
        </w:numPr>
        <w:tabs>
          <w:tab w:val="left" w:pos="900"/>
        </w:tabs>
        <w:spacing w:after="0" w:line="240" w:lineRule="auto"/>
        <w:contextualSpacing/>
        <w:jc w:val="both"/>
        <w:rPr>
          <w:rFonts w:ascii="Times New Roman" w:hAnsi="Times New Roman" w:cs="Times New Roman"/>
          <w:b/>
          <w:bCs/>
          <w:i/>
          <w:iCs/>
          <w:lang w:val="uz-Cyrl-UZ"/>
        </w:rPr>
      </w:pPr>
      <w:r w:rsidRPr="00F35C24">
        <w:rPr>
          <w:rFonts w:ascii="Times New Roman" w:hAnsi="Times New Roman" w:cs="Times New Roman"/>
          <w:b/>
          <w:bCs/>
          <w:i/>
          <w:iCs/>
          <w:lang w:val="uz-Cyrl-UZ"/>
        </w:rPr>
        <w:t xml:space="preserve">Navoiy devonlaridagi bahrlar miqdori. Muxlislar tartib bergan devonlarning vazn xususiyatlari.  </w:t>
      </w:r>
    </w:p>
    <w:p w:rsidR="00683498" w:rsidRPr="00F35C24" w:rsidRDefault="00683498" w:rsidP="00203DEC">
      <w:pPr>
        <w:pStyle w:val="a3"/>
        <w:numPr>
          <w:ilvl w:val="0"/>
          <w:numId w:val="78"/>
        </w:numPr>
        <w:tabs>
          <w:tab w:val="left" w:pos="900"/>
        </w:tabs>
        <w:spacing w:after="0" w:line="240" w:lineRule="auto"/>
        <w:contextualSpacing/>
        <w:jc w:val="both"/>
        <w:rPr>
          <w:rFonts w:ascii="Times New Roman" w:hAnsi="Times New Roman" w:cs="Times New Roman"/>
          <w:b/>
          <w:bCs/>
          <w:i/>
          <w:iCs/>
          <w:lang w:val="uz-Cyrl-UZ"/>
        </w:rPr>
      </w:pPr>
      <w:r w:rsidRPr="00F35C24">
        <w:rPr>
          <w:rFonts w:ascii="Times New Roman" w:hAnsi="Times New Roman" w:cs="Times New Roman"/>
          <w:b/>
          <w:bCs/>
          <w:i/>
          <w:iCs/>
          <w:lang w:val="uz-Cyrl-UZ"/>
        </w:rPr>
        <w:t>“</w:t>
      </w:r>
      <w:r w:rsidR="00641690" w:rsidRPr="00F35C24">
        <w:rPr>
          <w:rFonts w:ascii="Times New Roman" w:hAnsi="Times New Roman" w:cs="Times New Roman"/>
          <w:b/>
          <w:bCs/>
          <w:i/>
          <w:iCs/>
          <w:lang w:val="uz-Cyrl-UZ"/>
        </w:rPr>
        <w:t>Badoye’</w:t>
      </w:r>
      <w:r w:rsidRPr="00F35C24">
        <w:rPr>
          <w:rFonts w:ascii="Times New Roman" w:hAnsi="Times New Roman" w:cs="Times New Roman"/>
          <w:b/>
          <w:bCs/>
          <w:i/>
          <w:iCs/>
          <w:lang w:val="uz-Cyrl-UZ"/>
        </w:rPr>
        <w:t xml:space="preserve"> ul-bidoya”  va “Navodir un-nihoya” devonlarida qo‘llanilgan bahrlar.  </w:t>
      </w:r>
    </w:p>
    <w:p w:rsidR="00683498" w:rsidRPr="00F35C24" w:rsidRDefault="00683498" w:rsidP="00203DEC">
      <w:pPr>
        <w:pStyle w:val="a3"/>
        <w:numPr>
          <w:ilvl w:val="0"/>
          <w:numId w:val="78"/>
        </w:numPr>
        <w:tabs>
          <w:tab w:val="left" w:pos="900"/>
        </w:tabs>
        <w:spacing w:after="0" w:line="240" w:lineRule="auto"/>
        <w:contextualSpacing/>
        <w:jc w:val="both"/>
        <w:rPr>
          <w:rFonts w:ascii="Times New Roman" w:hAnsi="Times New Roman" w:cs="Times New Roman"/>
          <w:b/>
          <w:bCs/>
          <w:i/>
          <w:iCs/>
          <w:lang w:val="uz-Cyrl-UZ"/>
        </w:rPr>
      </w:pPr>
      <w:r w:rsidRPr="00F35C24">
        <w:rPr>
          <w:rFonts w:ascii="Times New Roman" w:hAnsi="Times New Roman" w:cs="Times New Roman"/>
          <w:b/>
          <w:bCs/>
          <w:i/>
          <w:iCs/>
          <w:lang w:val="uz-Cyrl-UZ"/>
        </w:rPr>
        <w:t>“Xazoyin ul-maoniy” kulliyotining vazn xususiyatlari. Kulliyotning vazn ko‘rsatkichlari.</w:t>
      </w:r>
    </w:p>
    <w:p w:rsidR="00683498" w:rsidRPr="00F35C24" w:rsidRDefault="00683498" w:rsidP="00203DEC">
      <w:pPr>
        <w:pStyle w:val="a3"/>
        <w:numPr>
          <w:ilvl w:val="0"/>
          <w:numId w:val="78"/>
        </w:numPr>
        <w:tabs>
          <w:tab w:val="left" w:pos="900"/>
        </w:tabs>
        <w:spacing w:after="0" w:line="240" w:lineRule="auto"/>
        <w:contextualSpacing/>
        <w:jc w:val="both"/>
        <w:rPr>
          <w:rFonts w:ascii="Times New Roman" w:hAnsi="Times New Roman" w:cs="Times New Roman"/>
          <w:b/>
          <w:bCs/>
          <w:i/>
          <w:iCs/>
          <w:lang w:val="uz-Cyrl-UZ"/>
        </w:rPr>
      </w:pPr>
      <w:r w:rsidRPr="00F35C24">
        <w:rPr>
          <w:rFonts w:ascii="Times New Roman" w:hAnsi="Times New Roman" w:cs="Times New Roman"/>
          <w:b/>
          <w:bCs/>
          <w:i/>
          <w:iCs/>
          <w:lang w:val="uz-Cyrl-UZ"/>
        </w:rPr>
        <w:t>Ruboiy vaznlari.</w:t>
      </w:r>
    </w:p>
    <w:p w:rsidR="00683498" w:rsidRPr="00F35C24" w:rsidRDefault="000A3B74" w:rsidP="00E36BC3">
      <w:pPr>
        <w:spacing w:after="0" w:line="240" w:lineRule="auto"/>
        <w:ind w:firstLine="708"/>
        <w:jc w:val="both"/>
        <w:rPr>
          <w:rFonts w:ascii="Times New Roman" w:hAnsi="Times New Roman"/>
          <w:lang w:val="uz-Cyrl-UZ"/>
        </w:rPr>
      </w:pPr>
      <w:r w:rsidRPr="00F35C24">
        <w:rPr>
          <w:rFonts w:ascii="Times New Roman" w:hAnsi="Times New Roman"/>
          <w:lang w:val="uz-Cyrl-UZ"/>
        </w:rPr>
        <w:t>Aruz she’r tizimi Sh</w:t>
      </w:r>
      <w:r w:rsidR="00683498" w:rsidRPr="00F35C24">
        <w:rPr>
          <w:rFonts w:ascii="Times New Roman" w:hAnsi="Times New Roman"/>
          <w:lang w:val="uz-Cyrl-UZ"/>
        </w:rPr>
        <w:t xml:space="preserve">arq xalqlari she’riyatining asosiy she’riy o‘lchovi sifatida ming yillardan beri turkiy she’riyatimizda keng qo‘llanilib kelayotgan she’riy vaznlardan biridir. Uning she’riyatimizga kirib kelishi va mustahkam o‘rin olishi tasodifiy bo‘lmay, islomdan oldingi she’riy merosimizda ham misralardagi cho‘ziq va qisqa hijolar o‘rtasida muayyan mutanosiblik mavjud bo‘lgan. Olimlarimizning aniqlashlaricha, Mahmud Koshg‘ariyning “Devonu lug‘otit turk” asaridan o‘rin olgan 224 she’riy parcha aruzdagi </w:t>
      </w:r>
      <w:r w:rsidR="00683498" w:rsidRPr="00F35C24">
        <w:rPr>
          <w:rFonts w:ascii="Times New Roman" w:hAnsi="Times New Roman"/>
          <w:i/>
          <w:iCs/>
          <w:lang w:val="uz-Cyrl-UZ"/>
        </w:rPr>
        <w:t xml:space="preserve">– V – –,  V – V – ,  – V V –,  V V – –,  V – – –,  – V –,  V – – </w:t>
      </w:r>
      <w:r w:rsidR="00683498" w:rsidRPr="00F35C24">
        <w:rPr>
          <w:rFonts w:ascii="Times New Roman" w:hAnsi="Times New Roman"/>
          <w:lang w:val="uz-Cyrl-UZ"/>
        </w:rPr>
        <w:t xml:space="preserve">turoqlariga mos keluvchi o‘lchovda yaratilgan (A.Hojiahmedov). </w:t>
      </w:r>
      <w:r w:rsidR="00683498" w:rsidRPr="00F35C24">
        <w:rPr>
          <w:rFonts w:ascii="Times New Roman" w:hAnsi="Times New Roman"/>
          <w:lang w:val="uz-Cyrl-UZ" w:bidi="bo-CN"/>
        </w:rPr>
        <w:t xml:space="preserve">Kuzatuvlarga ko‘ra, turkiy xalqlar ilk bor aruz tizimida qalam tebrata boshlaganlarida barmoq vazn tizimiga yaqin turuvchi vaznlardan foydalanganlar. Aruz muomalaga </w:t>
      </w:r>
      <w:r w:rsidRPr="00F35C24">
        <w:rPr>
          <w:rFonts w:ascii="Times New Roman" w:hAnsi="Times New Roman"/>
          <w:lang w:val="uz-Cyrl-UZ" w:bidi="bo-CN"/>
        </w:rPr>
        <w:t xml:space="preserve">kirgan ilk davrlarda </w:t>
      </w:r>
      <w:r w:rsidR="00BC65AE" w:rsidRPr="00F35C24">
        <w:rPr>
          <w:rFonts w:ascii="Times New Roman" w:hAnsi="Times New Roman"/>
          <w:lang w:val="uz-Cyrl-UZ" w:bidi="bo-CN"/>
        </w:rPr>
        <w:t xml:space="preserve">yaratilgan </w:t>
      </w:r>
      <w:r w:rsidRPr="00F35C24">
        <w:rPr>
          <w:rFonts w:ascii="Times New Roman" w:hAnsi="Times New Roman"/>
          <w:lang w:val="uz-Cyrl-UZ" w:bidi="bo-CN"/>
        </w:rPr>
        <w:t>Yu</w:t>
      </w:r>
      <w:r w:rsidR="00BC65AE" w:rsidRPr="00F35C24">
        <w:rPr>
          <w:rFonts w:ascii="Times New Roman" w:hAnsi="Times New Roman"/>
          <w:lang w:val="uz-Cyrl-UZ" w:bidi="bo-CN"/>
        </w:rPr>
        <w:t>suf Xos H</w:t>
      </w:r>
      <w:r w:rsidR="00683498" w:rsidRPr="00F35C24">
        <w:rPr>
          <w:rFonts w:ascii="Times New Roman" w:hAnsi="Times New Roman"/>
          <w:lang w:val="uz-Cyrl-UZ" w:bidi="bo-CN"/>
        </w:rPr>
        <w:t>oji</w:t>
      </w:r>
      <w:r w:rsidRPr="00F35C24">
        <w:rPr>
          <w:rFonts w:ascii="Times New Roman" w:hAnsi="Times New Roman"/>
          <w:lang w:val="uz-Cyrl-UZ" w:bidi="bo-CN"/>
        </w:rPr>
        <w:t>bning “Qutadg‘u bilig” asari ”Sh</w:t>
      </w:r>
      <w:r w:rsidR="00683498" w:rsidRPr="00F35C24">
        <w:rPr>
          <w:rFonts w:ascii="Times New Roman" w:hAnsi="Times New Roman"/>
          <w:lang w:val="uz-Cyrl-UZ" w:bidi="bo-CN"/>
        </w:rPr>
        <w:t>ohnoma” vaznida, ya’n</w:t>
      </w:r>
      <w:r w:rsidR="00BC65AE" w:rsidRPr="00F35C24">
        <w:rPr>
          <w:rFonts w:ascii="Times New Roman" w:hAnsi="Times New Roman"/>
          <w:lang w:val="uz-Cyrl-UZ" w:bidi="bo-CN"/>
        </w:rPr>
        <w:t>i mutaqorib bahrida yozilgan</w:t>
      </w:r>
      <w:r w:rsidRPr="00F35C24">
        <w:rPr>
          <w:rFonts w:ascii="Times New Roman" w:hAnsi="Times New Roman"/>
          <w:lang w:val="uz-Cyrl-UZ" w:bidi="bo-CN"/>
        </w:rPr>
        <w:t>. Yu</w:t>
      </w:r>
      <w:r w:rsidR="00683498" w:rsidRPr="00F35C24">
        <w:rPr>
          <w:rFonts w:ascii="Times New Roman" w:hAnsi="Times New Roman"/>
          <w:lang w:val="uz-Cyrl-UZ" w:bidi="bo-CN"/>
        </w:rPr>
        <w:t>suf Xos Xojibning aynan shu o‘lchovni  tanlashiga sabablardan biri sifatida mutaqorib bahrining turkiy xalqlar she’riy tizimi bo‘lmish barmoqning eng faol shakllaridan bo‘lgan o‘n bir bo‘g‘inli vazniga juda ham uyg‘un ekanligini keltirish mumkin. Adib Ahmadning “Hibat ul-haqoyiq” asarida ham ushbu o‘lchov to‘rtliklar shaklida ifoda etilgan.</w:t>
      </w:r>
    </w:p>
    <w:p w:rsidR="00683498" w:rsidRPr="00F35C24" w:rsidRDefault="00683498" w:rsidP="00E36BC3">
      <w:pPr>
        <w:spacing w:after="0" w:line="240" w:lineRule="auto"/>
        <w:ind w:firstLine="708"/>
        <w:jc w:val="both"/>
        <w:rPr>
          <w:rFonts w:ascii="Times New Roman" w:hAnsi="Times New Roman"/>
          <w:lang w:val="uz-Cyrl-UZ"/>
        </w:rPr>
      </w:pPr>
      <w:r w:rsidRPr="00F35C24">
        <w:rPr>
          <w:rFonts w:ascii="Times New Roman" w:hAnsi="Times New Roman"/>
          <w:lang w:val="uz-Cyrl-UZ"/>
        </w:rPr>
        <w:t xml:space="preserve">   XIV-XV asrlar turkiy xalqlar adabiyotida aruz tizimidan foydalanishning yangi bosqichi bo‘ldi. Bu davrda Nosiruddin Rabg‘uziyning “Qisasi Rabg‘uziy” asaridagi 600 misraga yaqin she’riy parchalar, Xorazmiy “Muhabbatnoma”si va boshqa nomalar, Qutb, Sayfi Saroyi, Haydar Xorazmiy, Sayyid Qosimiy dostonlarida aruz tizimining ramal, hazaj, sari’, muzori’ kabi bahrlari istifoda etildi. </w:t>
      </w:r>
    </w:p>
    <w:p w:rsidR="00683498" w:rsidRPr="00F35C24" w:rsidRDefault="00683498" w:rsidP="00E36BC3">
      <w:pPr>
        <w:spacing w:after="0" w:line="240" w:lineRule="auto"/>
        <w:ind w:firstLine="708"/>
        <w:jc w:val="both"/>
        <w:rPr>
          <w:rFonts w:ascii="Times New Roman" w:hAnsi="Times New Roman"/>
          <w:lang w:val="uz-Cyrl-UZ"/>
        </w:rPr>
      </w:pPr>
      <w:r w:rsidRPr="00F35C24">
        <w:rPr>
          <w:rFonts w:ascii="Times New Roman" w:hAnsi="Times New Roman"/>
          <w:lang w:val="uz-Cyrl-UZ"/>
        </w:rPr>
        <w:t xml:space="preserve">Navoiygacha bo‘lgan turkiy she’riyatda aruz tizimining xushohang vaznlaridan foydalanish va ularni turkiy she’riyatga olib kirishda Sakkokiy, Gadoiy, Atoyi, Hofiz Xorazmiy, Lutfiy kabi </w:t>
      </w:r>
      <w:r w:rsidR="00BC65AE" w:rsidRPr="00F35C24">
        <w:rPr>
          <w:rFonts w:ascii="Times New Roman" w:hAnsi="Times New Roman"/>
          <w:lang w:val="uz-Cyrl-UZ"/>
        </w:rPr>
        <w:t>s</w:t>
      </w:r>
      <w:r w:rsidR="00D915D9" w:rsidRPr="00F35C24">
        <w:rPr>
          <w:rFonts w:ascii="Times New Roman" w:hAnsi="Times New Roman"/>
          <w:lang w:val="uz-Cyrl-UZ"/>
        </w:rPr>
        <w:t>hoir</w:t>
      </w:r>
      <w:r w:rsidRPr="00F35C24">
        <w:rPr>
          <w:rFonts w:ascii="Times New Roman" w:hAnsi="Times New Roman"/>
          <w:lang w:val="uz-Cyrl-UZ"/>
        </w:rPr>
        <w:t xml:space="preserve">larning xizmatlari katta bo‘ldi. Sakkokiy o‘zining 40 ga yaqin g‘azali va 11 (ba’zi ma’lumotlarga ko‘ra 13) qasidasida aruz tizimining 5 bahridan foydalangan bo‘lsa, Atoyi va Gadoiy she’riyatida 6 bahr, Lutfiy va </w:t>
      </w:r>
      <w:r w:rsidRPr="00F35C24">
        <w:rPr>
          <w:rFonts w:ascii="Times New Roman" w:hAnsi="Times New Roman"/>
          <w:lang w:val="uz-Cyrl-UZ"/>
        </w:rPr>
        <w:lastRenderedPageBreak/>
        <w:t>Hofiz Xorazmiy devonlarida esa 9 tadan bahr istifoda etilganligini ko‘ramiz. Ushbu bahrlar va ularga mansub bo‘lgan vaznlarni quyidagi jadvalda ko‘rish mumkin:</w:t>
      </w:r>
    </w:p>
    <w:p w:rsidR="00683498" w:rsidRPr="00F35C24" w:rsidRDefault="00683498" w:rsidP="00E36BC3">
      <w:pPr>
        <w:spacing w:after="0" w:line="240" w:lineRule="auto"/>
        <w:ind w:firstLine="708"/>
        <w:jc w:val="both"/>
        <w:rPr>
          <w:rFonts w:ascii="Times New Roman" w:hAnsi="Times New Roman"/>
          <w:lang w:val="uz-Cyrl-UZ"/>
        </w:rPr>
      </w:pPr>
    </w:p>
    <w:tbl>
      <w:tblPr>
        <w:tblW w:w="0" w:type="auto"/>
        <w:tblLook w:val="04A0" w:firstRow="1" w:lastRow="0" w:firstColumn="1" w:lastColumn="0" w:noHBand="0" w:noVBand="1"/>
      </w:tblPr>
      <w:tblGrid>
        <w:gridCol w:w="699"/>
        <w:gridCol w:w="3214"/>
        <w:gridCol w:w="2291"/>
        <w:gridCol w:w="2409"/>
      </w:tblGrid>
      <w:tr w:rsidR="00683498" w:rsidRPr="00F35C24" w:rsidTr="00683498">
        <w:tc>
          <w:tcPr>
            <w:tcW w:w="69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F35C24" w:rsidRDefault="00683498" w:rsidP="00E36BC3">
            <w:pPr>
              <w:spacing w:after="0" w:line="240" w:lineRule="auto"/>
              <w:rPr>
                <w:rFonts w:ascii="Times New Roman" w:hAnsi="Times New Roman"/>
                <w:b/>
                <w:bCs/>
                <w:lang w:val="uz-Cyrl-UZ"/>
              </w:rPr>
            </w:pPr>
            <w:r w:rsidRPr="00F35C24">
              <w:rPr>
                <w:rFonts w:ascii="Times New Roman" w:hAnsi="Times New Roman"/>
                <w:b/>
                <w:bCs/>
                <w:lang w:val="uz-Cyrl-UZ"/>
              </w:rPr>
              <w:t>T.r.</w:t>
            </w:r>
          </w:p>
        </w:tc>
        <w:tc>
          <w:tcPr>
            <w:tcW w:w="321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F35C24" w:rsidRDefault="00683498" w:rsidP="00E36BC3">
            <w:pPr>
              <w:spacing w:after="0" w:line="240" w:lineRule="auto"/>
              <w:rPr>
                <w:rFonts w:ascii="Times New Roman" w:hAnsi="Times New Roman"/>
                <w:b/>
                <w:bCs/>
                <w:lang w:val="uz-Cyrl-UZ"/>
              </w:rPr>
            </w:pPr>
            <w:r w:rsidRPr="00F35C24">
              <w:rPr>
                <w:rFonts w:ascii="Times New Roman" w:hAnsi="Times New Roman"/>
                <w:b/>
                <w:bCs/>
                <w:lang w:val="uz-Cyrl-UZ"/>
              </w:rPr>
              <w:t>Mumtoz ijodkor nomi</w:t>
            </w:r>
          </w:p>
        </w:tc>
        <w:tc>
          <w:tcPr>
            <w:tcW w:w="22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F35C24" w:rsidRDefault="00683498" w:rsidP="00E36BC3">
            <w:pPr>
              <w:spacing w:after="0" w:line="240" w:lineRule="auto"/>
              <w:rPr>
                <w:rFonts w:ascii="Times New Roman" w:hAnsi="Times New Roman"/>
                <w:b/>
                <w:bCs/>
                <w:lang w:val="uz-Cyrl-UZ"/>
              </w:rPr>
            </w:pPr>
            <w:r w:rsidRPr="00F35C24">
              <w:rPr>
                <w:rFonts w:ascii="Times New Roman" w:hAnsi="Times New Roman"/>
                <w:b/>
                <w:bCs/>
                <w:lang w:val="uz-Cyrl-UZ"/>
              </w:rPr>
              <w:t>Qo‘llanilgan bahrlar soni</w:t>
            </w:r>
          </w:p>
        </w:tc>
        <w:tc>
          <w:tcPr>
            <w:tcW w:w="24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F35C24" w:rsidRDefault="00683498" w:rsidP="00E36BC3">
            <w:pPr>
              <w:spacing w:after="0" w:line="240" w:lineRule="auto"/>
              <w:rPr>
                <w:rFonts w:ascii="Times New Roman" w:hAnsi="Times New Roman"/>
                <w:b/>
                <w:bCs/>
                <w:lang w:val="uz-Cyrl-UZ"/>
              </w:rPr>
            </w:pPr>
            <w:r w:rsidRPr="00F35C24">
              <w:rPr>
                <w:rFonts w:ascii="Times New Roman" w:hAnsi="Times New Roman"/>
                <w:b/>
                <w:bCs/>
                <w:lang w:val="uz-Cyrl-UZ"/>
              </w:rPr>
              <w:t>Vaznlar miqdori</w:t>
            </w:r>
          </w:p>
        </w:tc>
      </w:tr>
      <w:tr w:rsidR="00683498" w:rsidRPr="00F35C24" w:rsidTr="00683498">
        <w:tc>
          <w:tcPr>
            <w:tcW w:w="69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F35C24" w:rsidRDefault="00683498" w:rsidP="00E36BC3">
            <w:pPr>
              <w:spacing w:after="0" w:line="240" w:lineRule="auto"/>
              <w:rPr>
                <w:rFonts w:ascii="Times New Roman" w:hAnsi="Times New Roman"/>
                <w:lang w:val="uz-Cyrl-UZ"/>
              </w:rPr>
            </w:pPr>
            <w:r w:rsidRPr="00F35C24">
              <w:rPr>
                <w:rFonts w:ascii="Times New Roman" w:hAnsi="Times New Roman"/>
                <w:lang w:val="uz-Cyrl-UZ"/>
              </w:rPr>
              <w:t>1.</w:t>
            </w:r>
          </w:p>
        </w:tc>
        <w:tc>
          <w:tcPr>
            <w:tcW w:w="321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F35C24" w:rsidRDefault="00683498" w:rsidP="00E36BC3">
            <w:pPr>
              <w:spacing w:after="0" w:line="240" w:lineRule="auto"/>
              <w:rPr>
                <w:rFonts w:ascii="Times New Roman" w:hAnsi="Times New Roman"/>
                <w:lang w:val="uz-Cyrl-UZ"/>
              </w:rPr>
            </w:pPr>
            <w:r w:rsidRPr="00F35C24">
              <w:rPr>
                <w:rFonts w:ascii="Times New Roman" w:hAnsi="Times New Roman"/>
                <w:lang w:val="uz-Cyrl-UZ"/>
              </w:rPr>
              <w:t>Sakkokiy</w:t>
            </w:r>
          </w:p>
        </w:tc>
        <w:tc>
          <w:tcPr>
            <w:tcW w:w="22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F35C24" w:rsidRDefault="00683498" w:rsidP="00E36BC3">
            <w:pPr>
              <w:spacing w:after="0" w:line="240" w:lineRule="auto"/>
              <w:rPr>
                <w:rFonts w:ascii="Times New Roman" w:hAnsi="Times New Roman"/>
                <w:lang w:val="uz-Cyrl-UZ"/>
              </w:rPr>
            </w:pPr>
            <w:r w:rsidRPr="00F35C24">
              <w:rPr>
                <w:rFonts w:ascii="Times New Roman" w:hAnsi="Times New Roman"/>
                <w:lang w:val="uz-Cyrl-UZ"/>
              </w:rPr>
              <w:t xml:space="preserve"> 5 ta</w:t>
            </w:r>
          </w:p>
        </w:tc>
        <w:tc>
          <w:tcPr>
            <w:tcW w:w="24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F35C24" w:rsidRDefault="00683498" w:rsidP="00E36BC3">
            <w:pPr>
              <w:spacing w:after="0" w:line="240" w:lineRule="auto"/>
              <w:rPr>
                <w:rFonts w:ascii="Times New Roman" w:hAnsi="Times New Roman"/>
                <w:lang w:val="uz-Cyrl-UZ"/>
              </w:rPr>
            </w:pPr>
            <w:r w:rsidRPr="00F35C24">
              <w:rPr>
                <w:rFonts w:ascii="Times New Roman" w:hAnsi="Times New Roman"/>
                <w:lang w:val="uz-Cyrl-UZ"/>
              </w:rPr>
              <w:t>11 ta</w:t>
            </w:r>
          </w:p>
        </w:tc>
      </w:tr>
      <w:tr w:rsidR="00D915D9" w:rsidRPr="00F35C24" w:rsidTr="00683498">
        <w:tc>
          <w:tcPr>
            <w:tcW w:w="69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915D9" w:rsidRPr="00F35C24" w:rsidRDefault="00D915D9" w:rsidP="00E36BC3">
            <w:pPr>
              <w:spacing w:after="0" w:line="240" w:lineRule="auto"/>
              <w:rPr>
                <w:rFonts w:ascii="Times New Roman" w:hAnsi="Times New Roman"/>
                <w:lang w:val="uz-Cyrl-UZ"/>
              </w:rPr>
            </w:pPr>
            <w:r w:rsidRPr="00F35C24">
              <w:rPr>
                <w:rFonts w:ascii="Times New Roman" w:hAnsi="Times New Roman"/>
                <w:lang w:val="uz-Cyrl-UZ"/>
              </w:rPr>
              <w:t>2.</w:t>
            </w:r>
          </w:p>
        </w:tc>
        <w:tc>
          <w:tcPr>
            <w:tcW w:w="321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915D9" w:rsidRPr="00F35C24" w:rsidRDefault="00D915D9" w:rsidP="00E36BC3">
            <w:pPr>
              <w:spacing w:after="0" w:line="240" w:lineRule="auto"/>
              <w:rPr>
                <w:rFonts w:ascii="Times New Roman" w:hAnsi="Times New Roman"/>
                <w:lang w:val="uz-Cyrl-UZ"/>
              </w:rPr>
            </w:pPr>
            <w:r w:rsidRPr="00F35C24">
              <w:rPr>
                <w:rFonts w:ascii="Times New Roman" w:hAnsi="Times New Roman"/>
                <w:lang w:val="uz-Cyrl-UZ"/>
              </w:rPr>
              <w:t>Gadoyi</w:t>
            </w:r>
          </w:p>
        </w:tc>
        <w:tc>
          <w:tcPr>
            <w:tcW w:w="22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915D9" w:rsidRPr="00F35C24" w:rsidRDefault="00D915D9" w:rsidP="00E36BC3">
            <w:pPr>
              <w:spacing w:after="0" w:line="240" w:lineRule="auto"/>
              <w:rPr>
                <w:rFonts w:ascii="Times New Roman" w:hAnsi="Times New Roman"/>
                <w:lang w:val="uz-Cyrl-UZ"/>
              </w:rPr>
            </w:pPr>
            <w:r w:rsidRPr="00F35C24">
              <w:rPr>
                <w:rFonts w:ascii="Times New Roman" w:hAnsi="Times New Roman"/>
                <w:lang w:val="uz-Cyrl-UZ"/>
              </w:rPr>
              <w:t>6 ta</w:t>
            </w:r>
          </w:p>
        </w:tc>
        <w:tc>
          <w:tcPr>
            <w:tcW w:w="24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915D9" w:rsidRPr="00F35C24" w:rsidRDefault="00D915D9" w:rsidP="00E36BC3">
            <w:pPr>
              <w:spacing w:after="0" w:line="240" w:lineRule="auto"/>
              <w:rPr>
                <w:rFonts w:ascii="Times New Roman" w:hAnsi="Times New Roman"/>
                <w:lang w:val="en-US"/>
              </w:rPr>
            </w:pPr>
            <w:r w:rsidRPr="00F35C24">
              <w:rPr>
                <w:rFonts w:ascii="Times New Roman" w:hAnsi="Times New Roman"/>
                <w:lang w:val="en-US"/>
              </w:rPr>
              <w:t>15 ta</w:t>
            </w:r>
          </w:p>
        </w:tc>
      </w:tr>
      <w:tr w:rsidR="00D915D9" w:rsidRPr="00F35C24" w:rsidTr="00683498">
        <w:tc>
          <w:tcPr>
            <w:tcW w:w="69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915D9" w:rsidRPr="00F35C24" w:rsidRDefault="00D915D9" w:rsidP="00E36BC3">
            <w:pPr>
              <w:spacing w:after="0" w:line="240" w:lineRule="auto"/>
              <w:rPr>
                <w:rFonts w:ascii="Times New Roman" w:hAnsi="Times New Roman"/>
                <w:lang w:val="uz-Cyrl-UZ"/>
              </w:rPr>
            </w:pPr>
            <w:r w:rsidRPr="00F35C24">
              <w:rPr>
                <w:rFonts w:ascii="Times New Roman" w:hAnsi="Times New Roman"/>
                <w:lang w:val="uz-Cyrl-UZ"/>
              </w:rPr>
              <w:t>3.</w:t>
            </w:r>
          </w:p>
        </w:tc>
        <w:tc>
          <w:tcPr>
            <w:tcW w:w="321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915D9" w:rsidRPr="00F35C24" w:rsidRDefault="00D915D9" w:rsidP="00E36BC3">
            <w:pPr>
              <w:spacing w:after="0" w:line="240" w:lineRule="auto"/>
              <w:rPr>
                <w:rFonts w:ascii="Times New Roman" w:hAnsi="Times New Roman"/>
                <w:lang w:val="uz-Cyrl-UZ"/>
              </w:rPr>
            </w:pPr>
            <w:r w:rsidRPr="00F35C24">
              <w:rPr>
                <w:rFonts w:ascii="Times New Roman" w:hAnsi="Times New Roman"/>
                <w:lang w:val="uz-Cyrl-UZ"/>
              </w:rPr>
              <w:t>Atoyi</w:t>
            </w:r>
          </w:p>
        </w:tc>
        <w:tc>
          <w:tcPr>
            <w:tcW w:w="22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915D9" w:rsidRPr="00F35C24" w:rsidRDefault="00D915D9" w:rsidP="00E36BC3">
            <w:pPr>
              <w:spacing w:after="0" w:line="240" w:lineRule="auto"/>
              <w:rPr>
                <w:rFonts w:ascii="Times New Roman" w:hAnsi="Times New Roman"/>
                <w:lang w:val="uz-Cyrl-UZ"/>
              </w:rPr>
            </w:pPr>
            <w:r w:rsidRPr="00F35C24">
              <w:rPr>
                <w:rFonts w:ascii="Times New Roman" w:hAnsi="Times New Roman"/>
                <w:lang w:val="uz-Cyrl-UZ"/>
              </w:rPr>
              <w:t>6 ta</w:t>
            </w:r>
          </w:p>
        </w:tc>
        <w:tc>
          <w:tcPr>
            <w:tcW w:w="24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915D9" w:rsidRPr="00F35C24" w:rsidRDefault="00D915D9" w:rsidP="00E36BC3">
            <w:pPr>
              <w:spacing w:after="0" w:line="240" w:lineRule="auto"/>
              <w:rPr>
                <w:rFonts w:ascii="Times New Roman" w:hAnsi="Times New Roman"/>
                <w:lang w:val="uz-Cyrl-UZ"/>
              </w:rPr>
            </w:pPr>
            <w:r w:rsidRPr="00F35C24">
              <w:rPr>
                <w:rFonts w:ascii="Times New Roman" w:hAnsi="Times New Roman"/>
                <w:lang w:val="uz-Cyrl-UZ"/>
              </w:rPr>
              <w:t>18 ta</w:t>
            </w:r>
          </w:p>
        </w:tc>
      </w:tr>
      <w:tr w:rsidR="00D915D9" w:rsidRPr="00F35C24" w:rsidTr="00683498">
        <w:tc>
          <w:tcPr>
            <w:tcW w:w="69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915D9" w:rsidRPr="00F35C24" w:rsidRDefault="00D915D9" w:rsidP="00E36BC3">
            <w:pPr>
              <w:spacing w:after="0" w:line="240" w:lineRule="auto"/>
              <w:rPr>
                <w:rFonts w:ascii="Times New Roman" w:hAnsi="Times New Roman"/>
                <w:lang w:val="uz-Cyrl-UZ"/>
              </w:rPr>
            </w:pPr>
            <w:r w:rsidRPr="00F35C24">
              <w:rPr>
                <w:rFonts w:ascii="Times New Roman" w:hAnsi="Times New Roman"/>
                <w:lang w:val="uz-Cyrl-UZ"/>
              </w:rPr>
              <w:t>4.</w:t>
            </w:r>
          </w:p>
        </w:tc>
        <w:tc>
          <w:tcPr>
            <w:tcW w:w="321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915D9" w:rsidRPr="00F35C24" w:rsidRDefault="00D915D9" w:rsidP="00E36BC3">
            <w:pPr>
              <w:spacing w:after="0" w:line="240" w:lineRule="auto"/>
              <w:rPr>
                <w:rFonts w:ascii="Times New Roman" w:hAnsi="Times New Roman"/>
                <w:lang w:val="uz-Cyrl-UZ"/>
              </w:rPr>
            </w:pPr>
            <w:r w:rsidRPr="00F35C24">
              <w:rPr>
                <w:rFonts w:ascii="Times New Roman" w:hAnsi="Times New Roman"/>
                <w:lang w:val="uz-Cyrl-UZ"/>
              </w:rPr>
              <w:t>Lutfiy</w:t>
            </w:r>
          </w:p>
        </w:tc>
        <w:tc>
          <w:tcPr>
            <w:tcW w:w="22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915D9" w:rsidRPr="00F35C24" w:rsidRDefault="00D915D9" w:rsidP="00E36BC3">
            <w:pPr>
              <w:spacing w:after="0" w:line="240" w:lineRule="auto"/>
              <w:rPr>
                <w:rFonts w:ascii="Times New Roman" w:hAnsi="Times New Roman"/>
                <w:lang w:val="uz-Cyrl-UZ"/>
              </w:rPr>
            </w:pPr>
            <w:r w:rsidRPr="00F35C24">
              <w:rPr>
                <w:rFonts w:ascii="Times New Roman" w:hAnsi="Times New Roman"/>
                <w:lang w:val="uz-Cyrl-UZ"/>
              </w:rPr>
              <w:t>9 ta</w:t>
            </w:r>
          </w:p>
        </w:tc>
        <w:tc>
          <w:tcPr>
            <w:tcW w:w="24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915D9" w:rsidRPr="00F35C24" w:rsidRDefault="00D915D9" w:rsidP="00E36BC3">
            <w:pPr>
              <w:spacing w:after="0" w:line="240" w:lineRule="auto"/>
              <w:rPr>
                <w:rFonts w:ascii="Times New Roman" w:hAnsi="Times New Roman"/>
                <w:lang w:val="uz-Cyrl-UZ"/>
              </w:rPr>
            </w:pPr>
            <w:r w:rsidRPr="00F35C24">
              <w:rPr>
                <w:rFonts w:ascii="Times New Roman" w:hAnsi="Times New Roman"/>
                <w:lang w:val="uz-Cyrl-UZ"/>
              </w:rPr>
              <w:t>38 ta</w:t>
            </w:r>
          </w:p>
        </w:tc>
      </w:tr>
      <w:tr w:rsidR="00D915D9" w:rsidRPr="00F35C24" w:rsidTr="00683498">
        <w:tc>
          <w:tcPr>
            <w:tcW w:w="69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915D9" w:rsidRPr="00F35C24" w:rsidRDefault="00D915D9" w:rsidP="00E36BC3">
            <w:pPr>
              <w:spacing w:after="0" w:line="240" w:lineRule="auto"/>
              <w:rPr>
                <w:rFonts w:ascii="Times New Roman" w:hAnsi="Times New Roman"/>
                <w:lang w:val="uz-Cyrl-UZ"/>
              </w:rPr>
            </w:pPr>
            <w:r w:rsidRPr="00F35C24">
              <w:rPr>
                <w:rFonts w:ascii="Times New Roman" w:hAnsi="Times New Roman"/>
                <w:lang w:val="uz-Cyrl-UZ"/>
              </w:rPr>
              <w:t>5.</w:t>
            </w:r>
          </w:p>
        </w:tc>
        <w:tc>
          <w:tcPr>
            <w:tcW w:w="321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915D9" w:rsidRPr="00F35C24" w:rsidRDefault="00D915D9" w:rsidP="00E36BC3">
            <w:pPr>
              <w:spacing w:after="0" w:line="240" w:lineRule="auto"/>
              <w:rPr>
                <w:rFonts w:ascii="Times New Roman" w:hAnsi="Times New Roman"/>
                <w:lang w:val="uz-Cyrl-UZ"/>
              </w:rPr>
            </w:pPr>
            <w:r w:rsidRPr="00F35C24">
              <w:rPr>
                <w:rFonts w:ascii="Times New Roman" w:hAnsi="Times New Roman"/>
                <w:lang w:val="uz-Cyrl-UZ"/>
              </w:rPr>
              <w:t>Hofiz Xoramiy</w:t>
            </w:r>
          </w:p>
        </w:tc>
        <w:tc>
          <w:tcPr>
            <w:tcW w:w="22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915D9" w:rsidRPr="00F35C24" w:rsidRDefault="00D915D9" w:rsidP="00E36BC3">
            <w:pPr>
              <w:spacing w:after="0" w:line="240" w:lineRule="auto"/>
              <w:rPr>
                <w:rFonts w:ascii="Times New Roman" w:hAnsi="Times New Roman"/>
                <w:lang w:val="uz-Cyrl-UZ"/>
              </w:rPr>
            </w:pPr>
            <w:r w:rsidRPr="00F35C24">
              <w:rPr>
                <w:rFonts w:ascii="Times New Roman" w:hAnsi="Times New Roman"/>
                <w:lang w:val="uz-Cyrl-UZ"/>
              </w:rPr>
              <w:t>9 ta</w:t>
            </w:r>
          </w:p>
        </w:tc>
        <w:tc>
          <w:tcPr>
            <w:tcW w:w="24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915D9" w:rsidRPr="00F35C24" w:rsidRDefault="00D915D9" w:rsidP="00E36BC3">
            <w:pPr>
              <w:spacing w:after="0" w:line="240" w:lineRule="auto"/>
              <w:rPr>
                <w:rFonts w:ascii="Times New Roman" w:hAnsi="Times New Roman"/>
                <w:lang w:val="uz-Cyrl-UZ"/>
              </w:rPr>
            </w:pPr>
            <w:r w:rsidRPr="00F35C24">
              <w:rPr>
                <w:rFonts w:ascii="Times New Roman" w:hAnsi="Times New Roman"/>
                <w:lang w:val="uz-Cyrl-UZ"/>
              </w:rPr>
              <w:t>54 ta</w:t>
            </w:r>
          </w:p>
        </w:tc>
      </w:tr>
    </w:tbl>
    <w:p w:rsidR="00683498" w:rsidRPr="00F35C24" w:rsidRDefault="00683498" w:rsidP="00E36BC3">
      <w:pPr>
        <w:spacing w:after="0" w:line="240" w:lineRule="auto"/>
        <w:ind w:firstLine="708"/>
        <w:jc w:val="both"/>
        <w:rPr>
          <w:rFonts w:ascii="Times New Roman" w:hAnsi="Times New Roman"/>
          <w:lang w:val="uz-Cyrl-UZ"/>
        </w:rPr>
      </w:pPr>
    </w:p>
    <w:p w:rsidR="00683498" w:rsidRPr="00F35C24" w:rsidRDefault="00683498" w:rsidP="00E36BC3">
      <w:pPr>
        <w:spacing w:after="0" w:line="240" w:lineRule="auto"/>
        <w:ind w:firstLine="708"/>
        <w:jc w:val="both"/>
        <w:rPr>
          <w:rFonts w:ascii="Times New Roman" w:hAnsi="Times New Roman"/>
          <w:lang w:val="uz-Cyrl-UZ"/>
        </w:rPr>
      </w:pPr>
      <w:r w:rsidRPr="00F35C24">
        <w:rPr>
          <w:rFonts w:ascii="Times New Roman" w:hAnsi="Times New Roman"/>
          <w:lang w:val="uz-Cyrl-UZ"/>
        </w:rPr>
        <w:t xml:space="preserve"> Turkiy aruzning ham nazariy, ham amaliy jihatdan  rivojlanishi va taraqqiyoti bevosita Alisher Navoiy ijodi bilan bog‘liq. Buyuk mutafakkir </w:t>
      </w:r>
      <w:r w:rsidR="00BC65AE" w:rsidRPr="00F35C24">
        <w:rPr>
          <w:rFonts w:ascii="Times New Roman" w:hAnsi="Times New Roman"/>
          <w:lang w:val="uz-Cyrl-UZ"/>
        </w:rPr>
        <w:t>s</w:t>
      </w:r>
      <w:r w:rsidR="00D915D9" w:rsidRPr="00F35C24">
        <w:rPr>
          <w:rFonts w:ascii="Times New Roman" w:hAnsi="Times New Roman"/>
          <w:lang w:val="uz-Cyrl-UZ"/>
        </w:rPr>
        <w:t>hoir</w:t>
      </w:r>
      <w:r w:rsidRPr="00F35C24">
        <w:rPr>
          <w:rFonts w:ascii="Times New Roman" w:hAnsi="Times New Roman"/>
          <w:lang w:val="uz-Cyrl-UZ"/>
        </w:rPr>
        <w:t xml:space="preserve"> o‘zining aruz qonun-qoidalariga bag‘ishlangan “Mezon ul-avzon” asarida 19 bahr, 160 vazn haqida ma’lumot bergan bo‘lsa, lirik va epik she’riyatida 13 bahr, 100 ga yaqin vazndan keng foydalandi va bu bilan aruz tizimi turkiy she’riyatning ajralmas qismiga aylanganligini asoslash bilan birga bu she’riy tizimning turkiy til qonuniyatlariga har tomonlama mos kelishin</w:t>
      </w:r>
      <w:r w:rsidR="00BC65AE" w:rsidRPr="00F35C24">
        <w:rPr>
          <w:rFonts w:ascii="Times New Roman" w:hAnsi="Times New Roman"/>
          <w:lang w:val="uz-Cyrl-UZ"/>
        </w:rPr>
        <w:t>i isbotladi.</w:t>
      </w:r>
    </w:p>
    <w:p w:rsidR="00683498" w:rsidRPr="00F35C24" w:rsidRDefault="00683498" w:rsidP="00E36BC3">
      <w:pPr>
        <w:spacing w:after="0" w:line="240" w:lineRule="auto"/>
        <w:ind w:firstLine="708"/>
        <w:jc w:val="both"/>
        <w:rPr>
          <w:rFonts w:ascii="Times New Roman" w:hAnsi="Times New Roman"/>
          <w:lang w:val="uz-Cyrl-UZ"/>
        </w:rPr>
      </w:pPr>
      <w:r w:rsidRPr="00F35C24">
        <w:rPr>
          <w:rFonts w:ascii="Times New Roman" w:hAnsi="Times New Roman"/>
          <w:lang w:val="uz-Cyrl-UZ"/>
        </w:rPr>
        <w:t>Alisher Navoiy bolalik chog‘laridanoq fors-tojik va turkiy tilda yozilgan g‘azallarni yod olgan va o‘zi ham she’rlar bitib, Mavlono Lutfiy, Sayyid Hasan Ardasher kabi ustozlarning e’tirofiga sazovor bo‘lgan edi. Uning dastlab yozgan she’r</w:t>
      </w:r>
      <w:r w:rsidR="00BC65AE" w:rsidRPr="00F35C24">
        <w:rPr>
          <w:rFonts w:ascii="Times New Roman" w:hAnsi="Times New Roman"/>
          <w:lang w:val="uz-Cyrl-UZ"/>
        </w:rPr>
        <w:t>larida fors-</w:t>
      </w:r>
      <w:r w:rsidRPr="00F35C24">
        <w:rPr>
          <w:rFonts w:ascii="Times New Roman" w:hAnsi="Times New Roman"/>
          <w:lang w:val="uz-Cyrl-UZ"/>
        </w:rPr>
        <w:t xml:space="preserve">tojik va turkiy salaflari g‘azallarining ohangi, bu ohang orqali esa ularning she’riyatida qo‘llanilgan vaznlarning ta’siri borligi shubhasiz, zero odatda yosh </w:t>
      </w:r>
      <w:r w:rsidR="00BC65AE" w:rsidRPr="00F35C24">
        <w:rPr>
          <w:rFonts w:ascii="Times New Roman" w:hAnsi="Times New Roman"/>
          <w:lang w:val="uz-Cyrl-UZ"/>
        </w:rPr>
        <w:t>s</w:t>
      </w:r>
      <w:r w:rsidR="00D915D9" w:rsidRPr="00F35C24">
        <w:rPr>
          <w:rFonts w:ascii="Times New Roman" w:hAnsi="Times New Roman"/>
          <w:lang w:val="uz-Cyrl-UZ"/>
        </w:rPr>
        <w:t>hoir</w:t>
      </w:r>
      <w:r w:rsidR="00BC65AE" w:rsidRPr="00F35C24">
        <w:rPr>
          <w:rFonts w:ascii="Times New Roman" w:hAnsi="Times New Roman"/>
          <w:lang w:val="uz-Cyrl-UZ"/>
        </w:rPr>
        <w:t>she’r yoza</w:t>
      </w:r>
      <w:r w:rsidRPr="00F35C24">
        <w:rPr>
          <w:rFonts w:ascii="Times New Roman" w:hAnsi="Times New Roman"/>
          <w:lang w:val="uz-Cyrl-UZ"/>
        </w:rPr>
        <w:t>r ekan, uni o‘z xotirasi yoki shuurida saqlanib qolgan oh</w:t>
      </w:r>
      <w:r w:rsidR="00BC65AE" w:rsidRPr="00F35C24">
        <w:rPr>
          <w:rFonts w:ascii="Times New Roman" w:hAnsi="Times New Roman"/>
          <w:lang w:val="uz-Cyrl-UZ"/>
        </w:rPr>
        <w:t>ang asosida yaratishi tabiiy. Sh</w:t>
      </w:r>
      <w:r w:rsidRPr="00F35C24">
        <w:rPr>
          <w:rFonts w:ascii="Times New Roman" w:hAnsi="Times New Roman"/>
          <w:lang w:val="uz-Cyrl-UZ"/>
        </w:rPr>
        <w:t xml:space="preserve">u ma’noda yosh Alisherning dastlabki she’rlari ramal, hazaj yoki muzori’ kabi musta’mal bahrlarda yozilgan deb aytish mumkin. Navoiyning o‘zi “Holoti Sayyid Hasan Ardasher” asarida yoshlik yillaridayoq ba’zi she’rlari Xurosonda shuhrat qozonganligi va Sayyid Hasan Ardasher ularni takrorlab yurishni xush ko‘rganligi haqida ma’lumot beradi. Ular orasida    </w:t>
      </w:r>
    </w:p>
    <w:p w:rsidR="00683498" w:rsidRPr="00F35C24" w:rsidRDefault="00683498" w:rsidP="00E36BC3">
      <w:pPr>
        <w:spacing w:after="0" w:line="240" w:lineRule="auto"/>
        <w:ind w:firstLine="1069"/>
        <w:jc w:val="both"/>
        <w:rPr>
          <w:rFonts w:ascii="Times New Roman" w:hAnsi="Times New Roman"/>
          <w:i/>
          <w:iCs/>
          <w:lang w:val="uz-Cyrl-UZ"/>
        </w:rPr>
      </w:pPr>
      <w:r w:rsidRPr="00F35C24">
        <w:rPr>
          <w:rFonts w:ascii="Times New Roman" w:hAnsi="Times New Roman"/>
          <w:i/>
          <w:iCs/>
          <w:lang w:val="uz-Cyrl-UZ"/>
        </w:rPr>
        <w:t>Furqatingdin za’faron uzra to‘karmen lolalar,</w:t>
      </w:r>
    </w:p>
    <w:p w:rsidR="00683498" w:rsidRPr="00F35C24" w:rsidRDefault="00683498" w:rsidP="00E36BC3">
      <w:pPr>
        <w:spacing w:after="0" w:line="240" w:lineRule="auto"/>
        <w:ind w:firstLine="1069"/>
        <w:jc w:val="both"/>
        <w:rPr>
          <w:rFonts w:ascii="Times New Roman" w:hAnsi="Times New Roman"/>
          <w:i/>
          <w:iCs/>
          <w:lang w:val="uz-Cyrl-UZ"/>
        </w:rPr>
      </w:pPr>
      <w:r w:rsidRPr="00F35C24">
        <w:rPr>
          <w:rFonts w:ascii="Times New Roman" w:hAnsi="Times New Roman"/>
          <w:i/>
          <w:iCs/>
          <w:lang w:val="uz-Cyrl-UZ"/>
        </w:rPr>
        <w:t>Lolalar ermaski, bag‘rimdin erur pargolalar...</w:t>
      </w:r>
    </w:p>
    <w:p w:rsidR="00683498" w:rsidRPr="00F35C24" w:rsidRDefault="00683498" w:rsidP="00E36BC3">
      <w:pPr>
        <w:spacing w:after="0" w:line="240" w:lineRule="auto"/>
        <w:ind w:firstLine="1069"/>
        <w:jc w:val="both"/>
        <w:rPr>
          <w:rFonts w:ascii="Times New Roman" w:hAnsi="Times New Roman"/>
          <w:lang w:val="uz-Cyrl-UZ"/>
        </w:rPr>
      </w:pPr>
    </w:p>
    <w:p w:rsidR="00683498" w:rsidRPr="00F35C24" w:rsidRDefault="00683498" w:rsidP="00E36BC3">
      <w:pPr>
        <w:spacing w:after="0" w:line="240" w:lineRule="auto"/>
        <w:ind w:firstLine="1069"/>
        <w:jc w:val="both"/>
        <w:rPr>
          <w:rFonts w:ascii="Times New Roman" w:hAnsi="Times New Roman"/>
          <w:i/>
          <w:iCs/>
          <w:lang w:val="uz-Cyrl-UZ"/>
        </w:rPr>
      </w:pPr>
      <w:r w:rsidRPr="00F35C24">
        <w:rPr>
          <w:rFonts w:ascii="Times New Roman" w:hAnsi="Times New Roman"/>
          <w:i/>
          <w:iCs/>
          <w:lang w:val="uz-Cyrl-UZ"/>
        </w:rPr>
        <w:t>Ul parivashkim, bo‘lubmen zoru sargardon anga,</w:t>
      </w:r>
    </w:p>
    <w:p w:rsidR="00683498" w:rsidRPr="00F35C24" w:rsidRDefault="00683498" w:rsidP="00E36BC3">
      <w:pPr>
        <w:spacing w:after="0" w:line="240" w:lineRule="auto"/>
        <w:ind w:firstLine="1069"/>
        <w:jc w:val="both"/>
        <w:rPr>
          <w:rFonts w:ascii="Times New Roman" w:hAnsi="Times New Roman"/>
          <w:i/>
          <w:iCs/>
          <w:lang w:val="uz-Cyrl-UZ"/>
        </w:rPr>
      </w:pPr>
      <w:r w:rsidRPr="00F35C24">
        <w:rPr>
          <w:rFonts w:ascii="Times New Roman" w:hAnsi="Times New Roman"/>
          <w:i/>
          <w:iCs/>
          <w:lang w:val="uz-Cyrl-UZ"/>
        </w:rPr>
        <w:t>Ishqdin olam manga hayronu men hayron anga</w:t>
      </w:r>
    </w:p>
    <w:p w:rsidR="00683498" w:rsidRPr="00F35C24" w:rsidRDefault="00683498" w:rsidP="00E36BC3">
      <w:pPr>
        <w:spacing w:after="0" w:line="240" w:lineRule="auto"/>
        <w:jc w:val="both"/>
        <w:rPr>
          <w:rFonts w:ascii="Times New Roman" w:hAnsi="Times New Roman"/>
          <w:lang w:val="uz-Cyrl-UZ"/>
        </w:rPr>
      </w:pPr>
      <w:r w:rsidRPr="00F35C24">
        <w:rPr>
          <w:rFonts w:ascii="Times New Roman" w:hAnsi="Times New Roman"/>
          <w:lang w:val="uz-Cyrl-UZ"/>
        </w:rPr>
        <w:t xml:space="preserve">matla’lari ramal bahrida yaratilgan bo‘lsa, </w:t>
      </w:r>
    </w:p>
    <w:p w:rsidR="00683498" w:rsidRPr="00F35C24" w:rsidRDefault="00683498" w:rsidP="00E36BC3">
      <w:pPr>
        <w:spacing w:after="0" w:line="240" w:lineRule="auto"/>
        <w:jc w:val="both"/>
        <w:rPr>
          <w:rFonts w:ascii="Times New Roman" w:hAnsi="Times New Roman"/>
          <w:i/>
          <w:iCs/>
          <w:lang w:val="uz-Cyrl-UZ"/>
        </w:rPr>
      </w:pPr>
      <w:r w:rsidRPr="00F35C24">
        <w:rPr>
          <w:rFonts w:ascii="Times New Roman" w:hAnsi="Times New Roman"/>
          <w:i/>
          <w:iCs/>
          <w:lang w:val="uz-Cyrl-UZ"/>
        </w:rPr>
        <w:tab/>
        <w:t xml:space="preserve">      Labing ko‘rgach, iligim tishlaram har dam tahayyurdin,</w:t>
      </w:r>
    </w:p>
    <w:p w:rsidR="00683498" w:rsidRPr="00F35C24" w:rsidRDefault="00683498" w:rsidP="00E36BC3">
      <w:pPr>
        <w:spacing w:after="0" w:line="240" w:lineRule="auto"/>
        <w:jc w:val="both"/>
        <w:rPr>
          <w:rFonts w:ascii="Times New Roman" w:hAnsi="Times New Roman"/>
          <w:i/>
          <w:iCs/>
          <w:lang w:val="uz-Cyrl-UZ"/>
        </w:rPr>
      </w:pPr>
      <w:r w:rsidRPr="00F35C24">
        <w:rPr>
          <w:rFonts w:ascii="Times New Roman" w:hAnsi="Times New Roman"/>
          <w:i/>
          <w:iCs/>
          <w:lang w:val="uz-Cyrl-UZ"/>
        </w:rPr>
        <w:t xml:space="preserve">                Ajab holatki, tutmay bolni barmoq yalaydurman</w:t>
      </w:r>
    </w:p>
    <w:p w:rsidR="00683498" w:rsidRPr="00F35C24" w:rsidRDefault="00683498" w:rsidP="00E36BC3">
      <w:pPr>
        <w:spacing w:after="0" w:line="240" w:lineRule="auto"/>
        <w:jc w:val="both"/>
        <w:rPr>
          <w:rFonts w:ascii="Times New Roman" w:hAnsi="Times New Roman"/>
          <w:lang w:val="uz-Cyrl-UZ"/>
        </w:rPr>
      </w:pPr>
      <w:r w:rsidRPr="00F35C24">
        <w:rPr>
          <w:rFonts w:ascii="Times New Roman" w:hAnsi="Times New Roman"/>
          <w:lang w:val="uz-Cyrl-UZ"/>
        </w:rPr>
        <w:t xml:space="preserve">baytida hazaj bahri qo‘llanilganligini ko‘rish mumkin. </w:t>
      </w:r>
    </w:p>
    <w:p w:rsidR="00683498" w:rsidRPr="00F35C24" w:rsidRDefault="00683498" w:rsidP="00E36BC3">
      <w:pPr>
        <w:spacing w:after="0" w:line="240" w:lineRule="auto"/>
        <w:jc w:val="both"/>
        <w:rPr>
          <w:rFonts w:ascii="Times New Roman" w:hAnsi="Times New Roman"/>
          <w:lang w:val="uz-Cyrl-UZ"/>
        </w:rPr>
      </w:pPr>
      <w:r w:rsidRPr="00F35C24">
        <w:rPr>
          <w:rFonts w:ascii="Times New Roman" w:hAnsi="Times New Roman"/>
          <w:lang w:val="uz-Cyrl-UZ"/>
        </w:rPr>
        <w:tab/>
        <w:t xml:space="preserve">Navoiy devonlarida qo‘llanilgan vaznlarni o‘rganish jarayonida </w:t>
      </w:r>
      <w:r w:rsidR="00BC65AE" w:rsidRPr="00F35C24">
        <w:rPr>
          <w:rFonts w:ascii="Times New Roman" w:hAnsi="Times New Roman"/>
          <w:lang w:val="uz-Cyrl-UZ"/>
        </w:rPr>
        <w:t>s</w:t>
      </w:r>
      <w:r w:rsidR="00D915D9" w:rsidRPr="00F35C24">
        <w:rPr>
          <w:rFonts w:ascii="Times New Roman" w:hAnsi="Times New Roman"/>
          <w:lang w:val="uz-Cyrl-UZ"/>
        </w:rPr>
        <w:t>hoir</w:t>
      </w:r>
      <w:r w:rsidRPr="00F35C24">
        <w:rPr>
          <w:rFonts w:ascii="Times New Roman" w:hAnsi="Times New Roman"/>
          <w:lang w:val="uz-Cyrl-UZ"/>
        </w:rPr>
        <w:t xml:space="preserve"> she’rlarining devondan devonga bahr jihatdan o‘zgarib borganligini, vazn ko‘rsatkichlari o‘sib borganligini kuzatish mumkin. Xususan, </w:t>
      </w:r>
      <w:r w:rsidR="00BC65AE" w:rsidRPr="00F35C24">
        <w:rPr>
          <w:rFonts w:ascii="Times New Roman" w:hAnsi="Times New Roman"/>
          <w:lang w:val="uz-Cyrl-UZ"/>
        </w:rPr>
        <w:t>s</w:t>
      </w:r>
      <w:r w:rsidR="00D915D9" w:rsidRPr="00F35C24">
        <w:rPr>
          <w:rFonts w:ascii="Times New Roman" w:hAnsi="Times New Roman"/>
          <w:lang w:val="uz-Cyrl-UZ"/>
        </w:rPr>
        <w:t>hoir</w:t>
      </w:r>
      <w:r w:rsidRPr="00F35C24">
        <w:rPr>
          <w:rFonts w:ascii="Times New Roman" w:hAnsi="Times New Roman"/>
          <w:lang w:val="uz-Cyrl-UZ"/>
        </w:rPr>
        <w:t>ning yoshlik lirikasi jamlangan “Ilk devon” (1465</w:t>
      </w:r>
      <w:r w:rsidR="00E76941" w:rsidRPr="00F35C24">
        <w:rPr>
          <w:rFonts w:ascii="Times New Roman" w:hAnsi="Times New Roman"/>
          <w:lang w:val="uz-Cyrl-UZ"/>
        </w:rPr>
        <w:t>–14</w:t>
      </w:r>
      <w:r w:rsidRPr="00F35C24">
        <w:rPr>
          <w:rFonts w:ascii="Times New Roman" w:hAnsi="Times New Roman"/>
          <w:lang w:val="uz-Cyrl-UZ"/>
        </w:rPr>
        <w:t xml:space="preserve">66)dagi she’rlari vaznini o‘rganish yosh </w:t>
      </w:r>
      <w:r w:rsidR="00BC65AE" w:rsidRPr="00F35C24">
        <w:rPr>
          <w:rFonts w:ascii="Times New Roman" w:hAnsi="Times New Roman"/>
          <w:lang w:val="uz-Cyrl-UZ"/>
        </w:rPr>
        <w:t>s</w:t>
      </w:r>
      <w:r w:rsidR="00D915D9" w:rsidRPr="00F35C24">
        <w:rPr>
          <w:rFonts w:ascii="Times New Roman" w:hAnsi="Times New Roman"/>
          <w:lang w:val="uz-Cyrl-UZ"/>
        </w:rPr>
        <w:t>hoir</w:t>
      </w:r>
      <w:r w:rsidRPr="00F35C24">
        <w:rPr>
          <w:rFonts w:ascii="Times New Roman" w:hAnsi="Times New Roman"/>
          <w:lang w:val="uz-Cyrl-UZ"/>
        </w:rPr>
        <w:t xml:space="preserve">ning aruz tizimidan foydalanish mahoratini aniqlashga yordam beradi. </w:t>
      </w:r>
    </w:p>
    <w:p w:rsidR="00683498" w:rsidRPr="00F35C24" w:rsidRDefault="00683498" w:rsidP="00E36BC3">
      <w:pPr>
        <w:spacing w:after="0" w:line="240" w:lineRule="auto"/>
        <w:jc w:val="both"/>
        <w:rPr>
          <w:rFonts w:ascii="Times New Roman" w:hAnsi="Times New Roman"/>
          <w:lang w:val="uz-Cyrl-UZ"/>
        </w:rPr>
      </w:pPr>
      <w:r w:rsidRPr="00F35C24">
        <w:rPr>
          <w:rFonts w:ascii="Times New Roman" w:hAnsi="Times New Roman"/>
          <w:lang w:val="uz-Cyrl-UZ"/>
        </w:rPr>
        <w:tab/>
        <w:t xml:space="preserve">Ma’lumki, “Ilk devon”da jami 434 she’r bo‘lib, shundan 391 tasini g‘azal janridagi she’rlar tashkil etadi. Undagi she’rlarning vazn xususiyatlariga nazar tashlasak, yosh </w:t>
      </w:r>
      <w:r w:rsidR="00BC65AE" w:rsidRPr="00F35C24">
        <w:rPr>
          <w:rFonts w:ascii="Times New Roman" w:hAnsi="Times New Roman"/>
          <w:lang w:val="uz-Cyrl-UZ"/>
        </w:rPr>
        <w:t>Alisher</w:t>
      </w:r>
      <w:r w:rsidR="00E76941" w:rsidRPr="00F35C24">
        <w:rPr>
          <w:rFonts w:ascii="Times New Roman" w:hAnsi="Times New Roman"/>
          <w:lang w:val="uz-Cyrl-UZ"/>
        </w:rPr>
        <w:t>ning 24–</w:t>
      </w:r>
      <w:r w:rsidRPr="00F35C24">
        <w:rPr>
          <w:rFonts w:ascii="Times New Roman" w:hAnsi="Times New Roman"/>
          <w:lang w:val="uz-Cyrl-UZ"/>
        </w:rPr>
        <w:t>25 yoshgacha bo‘lgan she’rlarida aruz tizimining 8 bahri va 47 ta vazni qo‘llanilganligini kuzat</w:t>
      </w:r>
      <w:r w:rsidR="00BC65AE" w:rsidRPr="00F35C24">
        <w:rPr>
          <w:rFonts w:ascii="Times New Roman" w:hAnsi="Times New Roman"/>
          <w:lang w:val="uz-Cyrl-UZ"/>
        </w:rPr>
        <w:t>amiz</w:t>
      </w:r>
      <w:r w:rsidR="003F1271" w:rsidRPr="00F35C24">
        <w:rPr>
          <w:rStyle w:val="aa"/>
          <w:rFonts w:ascii="Times New Roman" w:hAnsi="Times New Roman"/>
          <w:lang w:val="uz-Cyrl-UZ"/>
        </w:rPr>
        <w:footnoteReference w:id="41"/>
      </w:r>
      <w:r w:rsidRPr="00F35C24">
        <w:rPr>
          <w:rFonts w:ascii="Times New Roman" w:hAnsi="Times New Roman"/>
          <w:lang w:val="uz-Cyrl-UZ"/>
        </w:rPr>
        <w:t>. Buni quyidagi jadvalda ko‘rish mumkin:</w:t>
      </w:r>
    </w:p>
    <w:p w:rsidR="00683498" w:rsidRPr="00F35C24" w:rsidRDefault="00683498" w:rsidP="00E36BC3">
      <w:pPr>
        <w:spacing w:after="0" w:line="240" w:lineRule="auto"/>
        <w:jc w:val="both"/>
        <w:rPr>
          <w:rFonts w:ascii="Times New Roman" w:hAnsi="Times New Roman"/>
          <w:lang w:val="uz-Cyrl-UZ"/>
        </w:rPr>
      </w:pPr>
    </w:p>
    <w:tbl>
      <w:tblPr>
        <w:tblW w:w="0" w:type="auto"/>
        <w:tblLook w:val="04A0" w:firstRow="1" w:lastRow="0" w:firstColumn="1" w:lastColumn="0" w:noHBand="0" w:noVBand="1"/>
      </w:tblPr>
      <w:tblGrid>
        <w:gridCol w:w="816"/>
        <w:gridCol w:w="3011"/>
        <w:gridCol w:w="1914"/>
        <w:gridCol w:w="1914"/>
        <w:gridCol w:w="1915"/>
      </w:tblGrid>
      <w:tr w:rsidR="00683498" w:rsidRPr="00F35C24" w:rsidTr="00683498">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F35C24" w:rsidRDefault="00683498" w:rsidP="00E36BC3">
            <w:pPr>
              <w:spacing w:after="0" w:line="240" w:lineRule="auto"/>
              <w:rPr>
                <w:rFonts w:ascii="Times New Roman" w:hAnsi="Times New Roman"/>
                <w:b/>
                <w:bCs/>
                <w:lang w:val="uz-Cyrl-UZ"/>
              </w:rPr>
            </w:pPr>
            <w:r w:rsidRPr="00F35C24">
              <w:rPr>
                <w:rFonts w:ascii="Times New Roman" w:hAnsi="Times New Roman"/>
                <w:b/>
                <w:bCs/>
                <w:lang w:val="uz-Cyrl-UZ"/>
              </w:rPr>
              <w:t>T.r.</w:t>
            </w:r>
          </w:p>
        </w:tc>
        <w:tc>
          <w:tcPr>
            <w:tcW w:w="301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F35C24" w:rsidRDefault="00683498" w:rsidP="00E36BC3">
            <w:pPr>
              <w:spacing w:after="0" w:line="240" w:lineRule="auto"/>
              <w:rPr>
                <w:rFonts w:ascii="Times New Roman" w:hAnsi="Times New Roman"/>
                <w:b/>
                <w:bCs/>
                <w:lang w:val="uz-Cyrl-UZ"/>
              </w:rPr>
            </w:pPr>
            <w:r w:rsidRPr="00F35C24">
              <w:rPr>
                <w:rFonts w:ascii="Times New Roman" w:hAnsi="Times New Roman"/>
                <w:b/>
                <w:bCs/>
                <w:lang w:val="uz-Cyrl-UZ"/>
              </w:rPr>
              <w:t>Bahr nomi</w:t>
            </w:r>
          </w:p>
        </w:tc>
        <w:tc>
          <w:tcPr>
            <w:tcW w:w="191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F35C24" w:rsidRDefault="00683498" w:rsidP="00E36BC3">
            <w:pPr>
              <w:spacing w:after="0" w:line="240" w:lineRule="auto"/>
              <w:rPr>
                <w:rFonts w:ascii="Times New Roman" w:hAnsi="Times New Roman"/>
                <w:b/>
                <w:bCs/>
                <w:lang w:val="uz-Cyrl-UZ"/>
              </w:rPr>
            </w:pPr>
            <w:r w:rsidRPr="00F35C24">
              <w:rPr>
                <w:rFonts w:ascii="Times New Roman" w:hAnsi="Times New Roman"/>
                <w:b/>
                <w:bCs/>
                <w:lang w:val="uz-Cyrl-UZ"/>
              </w:rPr>
              <w:t>G‘azallar</w:t>
            </w:r>
          </w:p>
        </w:tc>
        <w:tc>
          <w:tcPr>
            <w:tcW w:w="191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F35C24" w:rsidRDefault="00683498" w:rsidP="00E36BC3">
            <w:pPr>
              <w:spacing w:after="0" w:line="240" w:lineRule="auto"/>
              <w:rPr>
                <w:rFonts w:ascii="Times New Roman" w:hAnsi="Times New Roman"/>
                <w:b/>
                <w:bCs/>
                <w:lang w:val="uz-Cyrl-UZ"/>
              </w:rPr>
            </w:pPr>
            <w:r w:rsidRPr="00F35C24">
              <w:rPr>
                <w:rFonts w:ascii="Times New Roman" w:hAnsi="Times New Roman"/>
                <w:b/>
                <w:bCs/>
                <w:lang w:val="uz-Cyrl-UZ"/>
              </w:rPr>
              <w:t>Boshqa janrdagi she’rlar</w:t>
            </w:r>
          </w:p>
        </w:tc>
        <w:tc>
          <w:tcPr>
            <w:tcW w:w="191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F35C24" w:rsidRDefault="00683498" w:rsidP="00E36BC3">
            <w:pPr>
              <w:spacing w:after="0" w:line="240" w:lineRule="auto"/>
              <w:rPr>
                <w:rFonts w:ascii="Times New Roman" w:hAnsi="Times New Roman"/>
                <w:b/>
                <w:bCs/>
                <w:lang w:val="uz-Cyrl-UZ"/>
              </w:rPr>
            </w:pPr>
            <w:r w:rsidRPr="00F35C24">
              <w:rPr>
                <w:rFonts w:ascii="Times New Roman" w:hAnsi="Times New Roman"/>
                <w:b/>
                <w:bCs/>
                <w:lang w:val="uz-Cyrl-UZ"/>
              </w:rPr>
              <w:t>Jami she’rlar soni</w:t>
            </w:r>
          </w:p>
        </w:tc>
      </w:tr>
      <w:tr w:rsidR="00683498" w:rsidRPr="00F35C24" w:rsidTr="00683498">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F35C24" w:rsidRDefault="00683498" w:rsidP="00E36BC3">
            <w:pPr>
              <w:spacing w:after="0" w:line="240" w:lineRule="auto"/>
              <w:rPr>
                <w:rFonts w:ascii="Times New Roman" w:hAnsi="Times New Roman"/>
                <w:lang w:val="uz-Cyrl-UZ"/>
              </w:rPr>
            </w:pPr>
            <w:r w:rsidRPr="00F35C24">
              <w:rPr>
                <w:rFonts w:ascii="Times New Roman" w:hAnsi="Times New Roman"/>
                <w:lang w:val="uz-Cyrl-UZ"/>
              </w:rPr>
              <w:t>1.</w:t>
            </w:r>
          </w:p>
        </w:tc>
        <w:tc>
          <w:tcPr>
            <w:tcW w:w="301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F35C24" w:rsidRDefault="00683498" w:rsidP="00E36BC3">
            <w:pPr>
              <w:spacing w:after="0" w:line="240" w:lineRule="auto"/>
              <w:rPr>
                <w:rFonts w:ascii="Times New Roman" w:hAnsi="Times New Roman"/>
                <w:lang w:val="uz-Cyrl-UZ"/>
              </w:rPr>
            </w:pPr>
            <w:r w:rsidRPr="00F35C24">
              <w:rPr>
                <w:rFonts w:ascii="Times New Roman" w:hAnsi="Times New Roman"/>
                <w:lang w:val="uz-Cyrl-UZ"/>
              </w:rPr>
              <w:t>Ramal</w:t>
            </w:r>
          </w:p>
        </w:tc>
        <w:tc>
          <w:tcPr>
            <w:tcW w:w="191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F35C24" w:rsidRDefault="00683498" w:rsidP="00E36BC3">
            <w:pPr>
              <w:spacing w:after="0" w:line="240" w:lineRule="auto"/>
              <w:rPr>
                <w:rFonts w:ascii="Times New Roman" w:hAnsi="Times New Roman"/>
                <w:lang w:val="uz-Cyrl-UZ"/>
              </w:rPr>
            </w:pPr>
            <w:r w:rsidRPr="00F35C24">
              <w:rPr>
                <w:rFonts w:ascii="Times New Roman" w:hAnsi="Times New Roman"/>
                <w:lang w:val="uz-Cyrl-UZ"/>
              </w:rPr>
              <w:t>255</w:t>
            </w:r>
          </w:p>
        </w:tc>
        <w:tc>
          <w:tcPr>
            <w:tcW w:w="191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F35C24" w:rsidRDefault="00683498" w:rsidP="00E36BC3">
            <w:pPr>
              <w:spacing w:after="0" w:line="240" w:lineRule="auto"/>
              <w:rPr>
                <w:rFonts w:ascii="Times New Roman" w:hAnsi="Times New Roman"/>
                <w:lang w:val="uz-Cyrl-UZ"/>
              </w:rPr>
            </w:pPr>
            <w:r w:rsidRPr="00F35C24">
              <w:rPr>
                <w:rFonts w:ascii="Times New Roman" w:hAnsi="Times New Roman"/>
                <w:lang w:val="uz-Cyrl-UZ"/>
              </w:rPr>
              <w:t>1</w:t>
            </w:r>
          </w:p>
        </w:tc>
        <w:tc>
          <w:tcPr>
            <w:tcW w:w="191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F35C24" w:rsidRDefault="00683498" w:rsidP="00E36BC3">
            <w:pPr>
              <w:spacing w:after="0" w:line="240" w:lineRule="auto"/>
              <w:rPr>
                <w:rFonts w:ascii="Times New Roman" w:hAnsi="Times New Roman"/>
                <w:lang w:val="uz-Cyrl-UZ"/>
              </w:rPr>
            </w:pPr>
            <w:r w:rsidRPr="00F35C24">
              <w:rPr>
                <w:rFonts w:ascii="Times New Roman" w:hAnsi="Times New Roman"/>
                <w:lang w:val="uz-Cyrl-UZ"/>
              </w:rPr>
              <w:t>256</w:t>
            </w:r>
          </w:p>
        </w:tc>
      </w:tr>
      <w:tr w:rsidR="00683498" w:rsidRPr="00F35C24" w:rsidTr="00683498">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F35C24" w:rsidRDefault="00683498" w:rsidP="00E36BC3">
            <w:pPr>
              <w:spacing w:after="0" w:line="240" w:lineRule="auto"/>
              <w:rPr>
                <w:rFonts w:ascii="Times New Roman" w:hAnsi="Times New Roman"/>
                <w:lang w:val="uz-Cyrl-UZ"/>
              </w:rPr>
            </w:pPr>
            <w:r w:rsidRPr="00F35C24">
              <w:rPr>
                <w:rFonts w:ascii="Times New Roman" w:hAnsi="Times New Roman"/>
                <w:lang w:val="uz-Cyrl-UZ"/>
              </w:rPr>
              <w:t>2.</w:t>
            </w:r>
          </w:p>
        </w:tc>
        <w:tc>
          <w:tcPr>
            <w:tcW w:w="301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F35C24" w:rsidRDefault="00683498" w:rsidP="00E36BC3">
            <w:pPr>
              <w:spacing w:after="0" w:line="240" w:lineRule="auto"/>
              <w:rPr>
                <w:rFonts w:ascii="Times New Roman" w:hAnsi="Times New Roman"/>
                <w:lang w:val="uz-Cyrl-UZ"/>
              </w:rPr>
            </w:pPr>
            <w:r w:rsidRPr="00F35C24">
              <w:rPr>
                <w:rFonts w:ascii="Times New Roman" w:hAnsi="Times New Roman"/>
                <w:lang w:val="uz-Cyrl-UZ"/>
              </w:rPr>
              <w:t>Hazaj</w:t>
            </w:r>
          </w:p>
        </w:tc>
        <w:tc>
          <w:tcPr>
            <w:tcW w:w="191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F35C24" w:rsidRDefault="00683498" w:rsidP="00E36BC3">
            <w:pPr>
              <w:spacing w:after="0" w:line="240" w:lineRule="auto"/>
              <w:rPr>
                <w:rFonts w:ascii="Times New Roman" w:hAnsi="Times New Roman"/>
                <w:lang w:val="uz-Cyrl-UZ"/>
              </w:rPr>
            </w:pPr>
            <w:r w:rsidRPr="00F35C24">
              <w:rPr>
                <w:rFonts w:ascii="Times New Roman" w:hAnsi="Times New Roman"/>
                <w:lang w:val="uz-Cyrl-UZ"/>
              </w:rPr>
              <w:t>59</w:t>
            </w:r>
          </w:p>
        </w:tc>
        <w:tc>
          <w:tcPr>
            <w:tcW w:w="191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F35C24" w:rsidRDefault="00683498" w:rsidP="00E36BC3">
            <w:pPr>
              <w:spacing w:after="0" w:line="240" w:lineRule="auto"/>
              <w:rPr>
                <w:rFonts w:ascii="Times New Roman" w:hAnsi="Times New Roman"/>
                <w:lang w:val="uz-Cyrl-UZ"/>
              </w:rPr>
            </w:pPr>
            <w:r w:rsidRPr="00F35C24">
              <w:rPr>
                <w:rFonts w:ascii="Times New Roman" w:hAnsi="Times New Roman"/>
                <w:lang w:val="uz-Cyrl-UZ"/>
              </w:rPr>
              <w:t>42</w:t>
            </w:r>
          </w:p>
        </w:tc>
        <w:tc>
          <w:tcPr>
            <w:tcW w:w="191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F35C24" w:rsidRDefault="00683498" w:rsidP="00E36BC3">
            <w:pPr>
              <w:spacing w:after="0" w:line="240" w:lineRule="auto"/>
              <w:rPr>
                <w:rFonts w:ascii="Times New Roman" w:hAnsi="Times New Roman"/>
                <w:lang w:val="uz-Cyrl-UZ"/>
              </w:rPr>
            </w:pPr>
            <w:r w:rsidRPr="00F35C24">
              <w:rPr>
                <w:rFonts w:ascii="Times New Roman" w:hAnsi="Times New Roman"/>
                <w:lang w:val="uz-Cyrl-UZ"/>
              </w:rPr>
              <w:t>101</w:t>
            </w:r>
          </w:p>
        </w:tc>
      </w:tr>
      <w:tr w:rsidR="00683498" w:rsidRPr="00F35C24" w:rsidTr="00683498">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F35C24" w:rsidRDefault="00683498" w:rsidP="00E36BC3">
            <w:pPr>
              <w:spacing w:after="0" w:line="240" w:lineRule="auto"/>
              <w:rPr>
                <w:rFonts w:ascii="Times New Roman" w:hAnsi="Times New Roman"/>
                <w:lang w:val="uz-Cyrl-UZ"/>
              </w:rPr>
            </w:pPr>
            <w:r w:rsidRPr="00F35C24">
              <w:rPr>
                <w:rFonts w:ascii="Times New Roman" w:hAnsi="Times New Roman"/>
                <w:lang w:val="uz-Cyrl-UZ"/>
              </w:rPr>
              <w:t>3.</w:t>
            </w:r>
          </w:p>
        </w:tc>
        <w:tc>
          <w:tcPr>
            <w:tcW w:w="301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F35C24" w:rsidRDefault="00683498" w:rsidP="00E36BC3">
            <w:pPr>
              <w:spacing w:after="0" w:line="240" w:lineRule="auto"/>
              <w:rPr>
                <w:rFonts w:ascii="Times New Roman" w:hAnsi="Times New Roman"/>
                <w:lang w:val="uz-Cyrl-UZ"/>
              </w:rPr>
            </w:pPr>
            <w:r w:rsidRPr="00F35C24">
              <w:rPr>
                <w:rFonts w:ascii="Times New Roman" w:hAnsi="Times New Roman"/>
                <w:lang w:val="uz-Cyrl-UZ"/>
              </w:rPr>
              <w:t>Mujtass</w:t>
            </w:r>
          </w:p>
        </w:tc>
        <w:tc>
          <w:tcPr>
            <w:tcW w:w="191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F35C24" w:rsidRDefault="00683498" w:rsidP="00E36BC3">
            <w:pPr>
              <w:spacing w:after="0" w:line="240" w:lineRule="auto"/>
              <w:rPr>
                <w:rFonts w:ascii="Times New Roman" w:hAnsi="Times New Roman"/>
                <w:lang w:val="uz-Cyrl-UZ"/>
              </w:rPr>
            </w:pPr>
            <w:r w:rsidRPr="00F35C24">
              <w:rPr>
                <w:rFonts w:ascii="Times New Roman" w:hAnsi="Times New Roman"/>
                <w:lang w:val="uz-Cyrl-UZ"/>
              </w:rPr>
              <w:t>45</w:t>
            </w:r>
          </w:p>
        </w:tc>
        <w:tc>
          <w:tcPr>
            <w:tcW w:w="191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83498" w:rsidRPr="00F35C24" w:rsidRDefault="0032045B" w:rsidP="00E36BC3">
            <w:pPr>
              <w:spacing w:after="0" w:line="240" w:lineRule="auto"/>
              <w:rPr>
                <w:rFonts w:ascii="Times New Roman" w:hAnsi="Times New Roman"/>
                <w:lang w:val="en-US"/>
              </w:rPr>
            </w:pPr>
            <w:r w:rsidRPr="00F35C24">
              <w:rPr>
                <w:rFonts w:ascii="Times New Roman" w:hAnsi="Times New Roman"/>
                <w:lang w:val="en-US"/>
              </w:rPr>
              <w:t>-</w:t>
            </w:r>
          </w:p>
        </w:tc>
        <w:tc>
          <w:tcPr>
            <w:tcW w:w="191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F35C24" w:rsidRDefault="00683498" w:rsidP="00E36BC3">
            <w:pPr>
              <w:spacing w:after="0" w:line="240" w:lineRule="auto"/>
              <w:rPr>
                <w:rFonts w:ascii="Times New Roman" w:hAnsi="Times New Roman"/>
                <w:lang w:val="uz-Cyrl-UZ"/>
              </w:rPr>
            </w:pPr>
            <w:r w:rsidRPr="00F35C24">
              <w:rPr>
                <w:rFonts w:ascii="Times New Roman" w:hAnsi="Times New Roman"/>
                <w:lang w:val="uz-Cyrl-UZ"/>
              </w:rPr>
              <w:t>45</w:t>
            </w:r>
          </w:p>
        </w:tc>
      </w:tr>
      <w:tr w:rsidR="00683498" w:rsidRPr="00F35C24" w:rsidTr="00683498">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F35C24" w:rsidRDefault="00683498" w:rsidP="00E36BC3">
            <w:pPr>
              <w:spacing w:after="0" w:line="240" w:lineRule="auto"/>
              <w:rPr>
                <w:rFonts w:ascii="Times New Roman" w:hAnsi="Times New Roman"/>
                <w:lang w:val="uz-Cyrl-UZ"/>
              </w:rPr>
            </w:pPr>
            <w:r w:rsidRPr="00F35C24">
              <w:rPr>
                <w:rFonts w:ascii="Times New Roman" w:hAnsi="Times New Roman"/>
                <w:lang w:val="uz-Cyrl-UZ"/>
              </w:rPr>
              <w:t>4.</w:t>
            </w:r>
          </w:p>
        </w:tc>
        <w:tc>
          <w:tcPr>
            <w:tcW w:w="301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F35C24" w:rsidRDefault="00683498" w:rsidP="00E36BC3">
            <w:pPr>
              <w:spacing w:after="0" w:line="240" w:lineRule="auto"/>
              <w:rPr>
                <w:rFonts w:ascii="Times New Roman" w:hAnsi="Times New Roman"/>
                <w:lang w:val="uz-Cyrl-UZ"/>
              </w:rPr>
            </w:pPr>
            <w:r w:rsidRPr="00F35C24">
              <w:rPr>
                <w:rFonts w:ascii="Times New Roman" w:hAnsi="Times New Roman"/>
                <w:lang w:val="uz-Cyrl-UZ"/>
              </w:rPr>
              <w:t>Muzori’</w:t>
            </w:r>
          </w:p>
        </w:tc>
        <w:tc>
          <w:tcPr>
            <w:tcW w:w="191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F35C24" w:rsidRDefault="00683498" w:rsidP="00E36BC3">
            <w:pPr>
              <w:spacing w:after="0" w:line="240" w:lineRule="auto"/>
              <w:rPr>
                <w:rFonts w:ascii="Times New Roman" w:hAnsi="Times New Roman"/>
                <w:lang w:val="uz-Cyrl-UZ"/>
              </w:rPr>
            </w:pPr>
            <w:r w:rsidRPr="00F35C24">
              <w:rPr>
                <w:rFonts w:ascii="Times New Roman" w:hAnsi="Times New Roman"/>
                <w:lang w:val="uz-Cyrl-UZ"/>
              </w:rPr>
              <w:t>13</w:t>
            </w:r>
          </w:p>
        </w:tc>
        <w:tc>
          <w:tcPr>
            <w:tcW w:w="191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83498" w:rsidRPr="00F35C24" w:rsidRDefault="0032045B" w:rsidP="00E36BC3">
            <w:pPr>
              <w:spacing w:after="0" w:line="240" w:lineRule="auto"/>
              <w:rPr>
                <w:rFonts w:ascii="Times New Roman" w:hAnsi="Times New Roman"/>
                <w:lang w:val="en-US"/>
              </w:rPr>
            </w:pPr>
            <w:r w:rsidRPr="00F35C24">
              <w:rPr>
                <w:rFonts w:ascii="Times New Roman" w:hAnsi="Times New Roman"/>
                <w:lang w:val="en-US"/>
              </w:rPr>
              <w:t>-</w:t>
            </w:r>
          </w:p>
        </w:tc>
        <w:tc>
          <w:tcPr>
            <w:tcW w:w="191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F35C24" w:rsidRDefault="00683498" w:rsidP="00E36BC3">
            <w:pPr>
              <w:spacing w:after="0" w:line="240" w:lineRule="auto"/>
              <w:rPr>
                <w:rFonts w:ascii="Times New Roman" w:hAnsi="Times New Roman"/>
                <w:lang w:val="uz-Cyrl-UZ"/>
              </w:rPr>
            </w:pPr>
            <w:r w:rsidRPr="00F35C24">
              <w:rPr>
                <w:rFonts w:ascii="Times New Roman" w:hAnsi="Times New Roman"/>
                <w:lang w:val="uz-Cyrl-UZ"/>
              </w:rPr>
              <w:t>13</w:t>
            </w:r>
          </w:p>
        </w:tc>
      </w:tr>
      <w:tr w:rsidR="00683498" w:rsidRPr="00F35C24" w:rsidTr="00683498">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F35C24" w:rsidRDefault="00683498" w:rsidP="00E36BC3">
            <w:pPr>
              <w:spacing w:after="0" w:line="240" w:lineRule="auto"/>
              <w:rPr>
                <w:rFonts w:ascii="Times New Roman" w:hAnsi="Times New Roman"/>
                <w:lang w:val="uz-Cyrl-UZ"/>
              </w:rPr>
            </w:pPr>
            <w:r w:rsidRPr="00F35C24">
              <w:rPr>
                <w:rFonts w:ascii="Times New Roman" w:hAnsi="Times New Roman"/>
                <w:lang w:val="uz-Cyrl-UZ"/>
              </w:rPr>
              <w:t>5.</w:t>
            </w:r>
          </w:p>
        </w:tc>
        <w:tc>
          <w:tcPr>
            <w:tcW w:w="301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F35C24" w:rsidRDefault="00683498" w:rsidP="00E36BC3">
            <w:pPr>
              <w:spacing w:after="0" w:line="240" w:lineRule="auto"/>
              <w:rPr>
                <w:rFonts w:ascii="Times New Roman" w:hAnsi="Times New Roman"/>
                <w:lang w:val="uz-Cyrl-UZ"/>
              </w:rPr>
            </w:pPr>
            <w:r w:rsidRPr="00F35C24">
              <w:rPr>
                <w:rFonts w:ascii="Times New Roman" w:hAnsi="Times New Roman"/>
                <w:lang w:val="uz-Cyrl-UZ"/>
              </w:rPr>
              <w:t>Mutaqorib</w:t>
            </w:r>
          </w:p>
        </w:tc>
        <w:tc>
          <w:tcPr>
            <w:tcW w:w="191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F35C24" w:rsidRDefault="00683498" w:rsidP="00E36BC3">
            <w:pPr>
              <w:spacing w:after="0" w:line="240" w:lineRule="auto"/>
              <w:rPr>
                <w:rFonts w:ascii="Times New Roman" w:hAnsi="Times New Roman"/>
                <w:lang w:val="uz-Cyrl-UZ"/>
              </w:rPr>
            </w:pPr>
            <w:r w:rsidRPr="00F35C24">
              <w:rPr>
                <w:rFonts w:ascii="Times New Roman" w:hAnsi="Times New Roman"/>
                <w:lang w:val="uz-Cyrl-UZ"/>
              </w:rPr>
              <w:t>12</w:t>
            </w:r>
          </w:p>
        </w:tc>
        <w:tc>
          <w:tcPr>
            <w:tcW w:w="191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83498" w:rsidRPr="00F35C24" w:rsidRDefault="0032045B" w:rsidP="00E36BC3">
            <w:pPr>
              <w:spacing w:after="0" w:line="240" w:lineRule="auto"/>
              <w:rPr>
                <w:rFonts w:ascii="Times New Roman" w:hAnsi="Times New Roman"/>
                <w:lang w:val="en-US"/>
              </w:rPr>
            </w:pPr>
            <w:r w:rsidRPr="00F35C24">
              <w:rPr>
                <w:rFonts w:ascii="Times New Roman" w:hAnsi="Times New Roman"/>
                <w:lang w:val="en-US"/>
              </w:rPr>
              <w:t>-</w:t>
            </w:r>
          </w:p>
        </w:tc>
        <w:tc>
          <w:tcPr>
            <w:tcW w:w="191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F35C24" w:rsidRDefault="00683498" w:rsidP="00E36BC3">
            <w:pPr>
              <w:spacing w:after="0" w:line="240" w:lineRule="auto"/>
              <w:rPr>
                <w:rFonts w:ascii="Times New Roman" w:hAnsi="Times New Roman"/>
                <w:lang w:val="uz-Cyrl-UZ"/>
              </w:rPr>
            </w:pPr>
            <w:r w:rsidRPr="00F35C24">
              <w:rPr>
                <w:rFonts w:ascii="Times New Roman" w:hAnsi="Times New Roman"/>
                <w:lang w:val="uz-Cyrl-UZ"/>
              </w:rPr>
              <w:t>12</w:t>
            </w:r>
          </w:p>
        </w:tc>
      </w:tr>
      <w:tr w:rsidR="00683498" w:rsidRPr="00F35C24" w:rsidTr="00683498">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F35C24" w:rsidRDefault="00683498" w:rsidP="00E36BC3">
            <w:pPr>
              <w:spacing w:after="0" w:line="240" w:lineRule="auto"/>
              <w:rPr>
                <w:rFonts w:ascii="Times New Roman" w:hAnsi="Times New Roman"/>
                <w:lang w:val="uz-Cyrl-UZ"/>
              </w:rPr>
            </w:pPr>
            <w:r w:rsidRPr="00F35C24">
              <w:rPr>
                <w:rFonts w:ascii="Times New Roman" w:hAnsi="Times New Roman"/>
                <w:lang w:val="uz-Cyrl-UZ"/>
              </w:rPr>
              <w:t>6.</w:t>
            </w:r>
          </w:p>
        </w:tc>
        <w:tc>
          <w:tcPr>
            <w:tcW w:w="301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F35C24" w:rsidRDefault="00683498" w:rsidP="00E36BC3">
            <w:pPr>
              <w:spacing w:after="0" w:line="240" w:lineRule="auto"/>
              <w:rPr>
                <w:rFonts w:ascii="Times New Roman" w:hAnsi="Times New Roman"/>
                <w:lang w:val="uz-Cyrl-UZ"/>
              </w:rPr>
            </w:pPr>
            <w:r w:rsidRPr="00F35C24">
              <w:rPr>
                <w:rFonts w:ascii="Times New Roman" w:hAnsi="Times New Roman"/>
                <w:lang w:val="uz-Cyrl-UZ"/>
              </w:rPr>
              <w:t>Rajaz</w:t>
            </w:r>
          </w:p>
        </w:tc>
        <w:tc>
          <w:tcPr>
            <w:tcW w:w="191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F35C24" w:rsidRDefault="00683498" w:rsidP="00E36BC3">
            <w:pPr>
              <w:spacing w:after="0" w:line="240" w:lineRule="auto"/>
              <w:rPr>
                <w:rFonts w:ascii="Times New Roman" w:hAnsi="Times New Roman"/>
                <w:lang w:val="uz-Cyrl-UZ"/>
              </w:rPr>
            </w:pPr>
            <w:r w:rsidRPr="00F35C24">
              <w:rPr>
                <w:rFonts w:ascii="Times New Roman" w:hAnsi="Times New Roman"/>
                <w:lang w:val="uz-Cyrl-UZ"/>
              </w:rPr>
              <w:t>4</w:t>
            </w:r>
          </w:p>
        </w:tc>
        <w:tc>
          <w:tcPr>
            <w:tcW w:w="191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83498" w:rsidRPr="00F35C24" w:rsidRDefault="0032045B" w:rsidP="00E36BC3">
            <w:pPr>
              <w:spacing w:after="0" w:line="240" w:lineRule="auto"/>
              <w:rPr>
                <w:rFonts w:ascii="Times New Roman" w:hAnsi="Times New Roman"/>
                <w:lang w:val="en-US"/>
              </w:rPr>
            </w:pPr>
            <w:r w:rsidRPr="00F35C24">
              <w:rPr>
                <w:rFonts w:ascii="Times New Roman" w:hAnsi="Times New Roman"/>
                <w:lang w:val="en-US"/>
              </w:rPr>
              <w:t>-</w:t>
            </w:r>
          </w:p>
        </w:tc>
        <w:tc>
          <w:tcPr>
            <w:tcW w:w="191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F35C24" w:rsidRDefault="00683498" w:rsidP="00E36BC3">
            <w:pPr>
              <w:spacing w:after="0" w:line="240" w:lineRule="auto"/>
              <w:rPr>
                <w:rFonts w:ascii="Times New Roman" w:hAnsi="Times New Roman"/>
                <w:lang w:val="uz-Cyrl-UZ"/>
              </w:rPr>
            </w:pPr>
            <w:r w:rsidRPr="00F35C24">
              <w:rPr>
                <w:rFonts w:ascii="Times New Roman" w:hAnsi="Times New Roman"/>
                <w:lang w:val="uz-Cyrl-UZ"/>
              </w:rPr>
              <w:t>4</w:t>
            </w:r>
          </w:p>
        </w:tc>
      </w:tr>
      <w:tr w:rsidR="00683498" w:rsidRPr="00F35C24" w:rsidTr="00683498">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F35C24" w:rsidRDefault="00683498" w:rsidP="00E36BC3">
            <w:pPr>
              <w:spacing w:after="0" w:line="240" w:lineRule="auto"/>
              <w:rPr>
                <w:rFonts w:ascii="Times New Roman" w:hAnsi="Times New Roman"/>
                <w:lang w:val="uz-Cyrl-UZ"/>
              </w:rPr>
            </w:pPr>
            <w:r w:rsidRPr="00F35C24">
              <w:rPr>
                <w:rFonts w:ascii="Times New Roman" w:hAnsi="Times New Roman"/>
                <w:lang w:val="uz-Cyrl-UZ"/>
              </w:rPr>
              <w:lastRenderedPageBreak/>
              <w:t>7.</w:t>
            </w:r>
          </w:p>
        </w:tc>
        <w:tc>
          <w:tcPr>
            <w:tcW w:w="301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F35C24" w:rsidRDefault="00683498" w:rsidP="00E36BC3">
            <w:pPr>
              <w:spacing w:after="0" w:line="240" w:lineRule="auto"/>
              <w:rPr>
                <w:rFonts w:ascii="Times New Roman" w:hAnsi="Times New Roman"/>
                <w:lang w:val="uz-Cyrl-UZ"/>
              </w:rPr>
            </w:pPr>
            <w:r w:rsidRPr="00F35C24">
              <w:rPr>
                <w:rFonts w:ascii="Times New Roman" w:hAnsi="Times New Roman"/>
                <w:lang w:val="uz-Cyrl-UZ"/>
              </w:rPr>
              <w:t>Munsarih</w:t>
            </w:r>
          </w:p>
        </w:tc>
        <w:tc>
          <w:tcPr>
            <w:tcW w:w="191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F35C24" w:rsidRDefault="00683498" w:rsidP="00E36BC3">
            <w:pPr>
              <w:spacing w:after="0" w:line="240" w:lineRule="auto"/>
              <w:rPr>
                <w:rFonts w:ascii="Times New Roman" w:hAnsi="Times New Roman"/>
                <w:lang w:val="uz-Cyrl-UZ"/>
              </w:rPr>
            </w:pPr>
            <w:r w:rsidRPr="00F35C24">
              <w:rPr>
                <w:rFonts w:ascii="Times New Roman" w:hAnsi="Times New Roman"/>
                <w:lang w:val="uz-Cyrl-UZ"/>
              </w:rPr>
              <w:t>2</w:t>
            </w:r>
          </w:p>
        </w:tc>
        <w:tc>
          <w:tcPr>
            <w:tcW w:w="191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83498" w:rsidRPr="00F35C24" w:rsidRDefault="0032045B" w:rsidP="00E36BC3">
            <w:pPr>
              <w:spacing w:after="0" w:line="240" w:lineRule="auto"/>
              <w:rPr>
                <w:rFonts w:ascii="Times New Roman" w:hAnsi="Times New Roman"/>
                <w:lang w:val="en-US"/>
              </w:rPr>
            </w:pPr>
            <w:r w:rsidRPr="00F35C24">
              <w:rPr>
                <w:rFonts w:ascii="Times New Roman" w:hAnsi="Times New Roman"/>
                <w:lang w:val="en-US"/>
              </w:rPr>
              <w:t>-</w:t>
            </w:r>
          </w:p>
        </w:tc>
        <w:tc>
          <w:tcPr>
            <w:tcW w:w="191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F35C24" w:rsidRDefault="00683498" w:rsidP="00E36BC3">
            <w:pPr>
              <w:spacing w:after="0" w:line="240" w:lineRule="auto"/>
              <w:rPr>
                <w:rFonts w:ascii="Times New Roman" w:hAnsi="Times New Roman"/>
                <w:lang w:val="uz-Cyrl-UZ"/>
              </w:rPr>
            </w:pPr>
            <w:r w:rsidRPr="00F35C24">
              <w:rPr>
                <w:rFonts w:ascii="Times New Roman" w:hAnsi="Times New Roman"/>
                <w:lang w:val="uz-Cyrl-UZ"/>
              </w:rPr>
              <w:t>2</w:t>
            </w:r>
          </w:p>
        </w:tc>
      </w:tr>
      <w:tr w:rsidR="00683498" w:rsidRPr="00F35C24" w:rsidTr="00683498">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F35C24" w:rsidRDefault="00683498" w:rsidP="00E36BC3">
            <w:pPr>
              <w:spacing w:after="0" w:line="240" w:lineRule="auto"/>
              <w:rPr>
                <w:rFonts w:ascii="Times New Roman" w:hAnsi="Times New Roman"/>
                <w:lang w:val="uz-Cyrl-UZ"/>
              </w:rPr>
            </w:pPr>
            <w:r w:rsidRPr="00F35C24">
              <w:rPr>
                <w:rFonts w:ascii="Times New Roman" w:hAnsi="Times New Roman"/>
                <w:lang w:val="uz-Cyrl-UZ"/>
              </w:rPr>
              <w:t>8.</w:t>
            </w:r>
          </w:p>
        </w:tc>
        <w:tc>
          <w:tcPr>
            <w:tcW w:w="301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F35C24" w:rsidRDefault="00683498" w:rsidP="00E36BC3">
            <w:pPr>
              <w:spacing w:after="0" w:line="240" w:lineRule="auto"/>
              <w:rPr>
                <w:rFonts w:ascii="Times New Roman" w:hAnsi="Times New Roman"/>
                <w:lang w:val="uz-Cyrl-UZ"/>
              </w:rPr>
            </w:pPr>
            <w:r w:rsidRPr="00F35C24">
              <w:rPr>
                <w:rFonts w:ascii="Times New Roman" w:hAnsi="Times New Roman"/>
                <w:lang w:val="uz-Cyrl-UZ"/>
              </w:rPr>
              <w:t>Sari’</w:t>
            </w:r>
          </w:p>
        </w:tc>
        <w:tc>
          <w:tcPr>
            <w:tcW w:w="191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F35C24" w:rsidRDefault="00683498" w:rsidP="00E36BC3">
            <w:pPr>
              <w:spacing w:after="0" w:line="240" w:lineRule="auto"/>
              <w:rPr>
                <w:rFonts w:ascii="Times New Roman" w:hAnsi="Times New Roman"/>
                <w:lang w:val="uz-Cyrl-UZ"/>
              </w:rPr>
            </w:pPr>
            <w:r w:rsidRPr="00F35C24">
              <w:rPr>
                <w:rFonts w:ascii="Times New Roman" w:hAnsi="Times New Roman"/>
                <w:lang w:val="uz-Cyrl-UZ"/>
              </w:rPr>
              <w:t>1</w:t>
            </w:r>
          </w:p>
        </w:tc>
        <w:tc>
          <w:tcPr>
            <w:tcW w:w="191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83498" w:rsidRPr="00F35C24" w:rsidRDefault="0032045B" w:rsidP="00E36BC3">
            <w:pPr>
              <w:spacing w:after="0" w:line="240" w:lineRule="auto"/>
              <w:rPr>
                <w:rFonts w:ascii="Times New Roman" w:hAnsi="Times New Roman"/>
                <w:lang w:val="en-US"/>
              </w:rPr>
            </w:pPr>
            <w:r w:rsidRPr="00F35C24">
              <w:rPr>
                <w:rFonts w:ascii="Times New Roman" w:hAnsi="Times New Roman"/>
                <w:lang w:val="en-US"/>
              </w:rPr>
              <w:t>-</w:t>
            </w:r>
          </w:p>
        </w:tc>
        <w:tc>
          <w:tcPr>
            <w:tcW w:w="191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F35C24" w:rsidRDefault="00683498" w:rsidP="00E36BC3">
            <w:pPr>
              <w:spacing w:after="0" w:line="240" w:lineRule="auto"/>
              <w:rPr>
                <w:rFonts w:ascii="Times New Roman" w:hAnsi="Times New Roman"/>
                <w:lang w:val="uz-Cyrl-UZ"/>
              </w:rPr>
            </w:pPr>
            <w:r w:rsidRPr="00F35C24">
              <w:rPr>
                <w:rFonts w:ascii="Times New Roman" w:hAnsi="Times New Roman"/>
                <w:lang w:val="uz-Cyrl-UZ"/>
              </w:rPr>
              <w:t>1</w:t>
            </w:r>
          </w:p>
        </w:tc>
      </w:tr>
      <w:tr w:rsidR="00683498" w:rsidRPr="00F35C24" w:rsidTr="00683498">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83498" w:rsidRPr="00F35C24" w:rsidRDefault="00683498" w:rsidP="00E36BC3">
            <w:pPr>
              <w:spacing w:after="0" w:line="240" w:lineRule="auto"/>
              <w:rPr>
                <w:rFonts w:ascii="Times New Roman" w:hAnsi="Times New Roman"/>
                <w:b/>
                <w:bCs/>
                <w:lang w:val="uz-Cyrl-UZ"/>
              </w:rPr>
            </w:pPr>
          </w:p>
        </w:tc>
        <w:tc>
          <w:tcPr>
            <w:tcW w:w="301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F35C24" w:rsidRDefault="00683498" w:rsidP="00E36BC3">
            <w:pPr>
              <w:spacing w:after="0" w:line="240" w:lineRule="auto"/>
              <w:rPr>
                <w:rFonts w:ascii="Times New Roman" w:hAnsi="Times New Roman"/>
                <w:b/>
                <w:bCs/>
                <w:lang w:val="uz-Cyrl-UZ"/>
              </w:rPr>
            </w:pPr>
            <w:r w:rsidRPr="00F35C24">
              <w:rPr>
                <w:rFonts w:ascii="Times New Roman" w:hAnsi="Times New Roman"/>
                <w:b/>
                <w:bCs/>
                <w:lang w:val="uz-Cyrl-UZ"/>
              </w:rPr>
              <w:t>Jami</w:t>
            </w:r>
          </w:p>
        </w:tc>
        <w:tc>
          <w:tcPr>
            <w:tcW w:w="191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F35C24" w:rsidRDefault="00683498" w:rsidP="00E36BC3">
            <w:pPr>
              <w:spacing w:after="0" w:line="240" w:lineRule="auto"/>
              <w:rPr>
                <w:rFonts w:ascii="Times New Roman" w:hAnsi="Times New Roman"/>
                <w:b/>
                <w:bCs/>
                <w:lang w:val="uz-Cyrl-UZ"/>
              </w:rPr>
            </w:pPr>
            <w:r w:rsidRPr="00F35C24">
              <w:rPr>
                <w:rFonts w:ascii="Times New Roman" w:hAnsi="Times New Roman"/>
                <w:b/>
                <w:bCs/>
                <w:lang w:val="uz-Cyrl-UZ"/>
              </w:rPr>
              <w:t>391</w:t>
            </w:r>
          </w:p>
        </w:tc>
        <w:tc>
          <w:tcPr>
            <w:tcW w:w="191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F35C24" w:rsidRDefault="00683498" w:rsidP="00E36BC3">
            <w:pPr>
              <w:spacing w:after="0" w:line="240" w:lineRule="auto"/>
              <w:rPr>
                <w:rFonts w:ascii="Times New Roman" w:hAnsi="Times New Roman"/>
                <w:b/>
                <w:bCs/>
                <w:lang w:val="uz-Cyrl-UZ"/>
              </w:rPr>
            </w:pPr>
            <w:r w:rsidRPr="00F35C24">
              <w:rPr>
                <w:rFonts w:ascii="Times New Roman" w:hAnsi="Times New Roman"/>
                <w:b/>
                <w:bCs/>
                <w:lang w:val="uz-Cyrl-UZ"/>
              </w:rPr>
              <w:t>43</w:t>
            </w:r>
          </w:p>
        </w:tc>
        <w:tc>
          <w:tcPr>
            <w:tcW w:w="191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F35C24" w:rsidRDefault="00683498" w:rsidP="00E36BC3">
            <w:pPr>
              <w:spacing w:after="0" w:line="240" w:lineRule="auto"/>
              <w:rPr>
                <w:rFonts w:ascii="Times New Roman" w:hAnsi="Times New Roman"/>
                <w:b/>
                <w:bCs/>
                <w:lang w:val="uz-Cyrl-UZ"/>
              </w:rPr>
            </w:pPr>
            <w:r w:rsidRPr="00F35C24">
              <w:rPr>
                <w:rFonts w:ascii="Times New Roman" w:hAnsi="Times New Roman"/>
                <w:b/>
                <w:bCs/>
                <w:lang w:val="uz-Cyrl-UZ"/>
              </w:rPr>
              <w:t>434</w:t>
            </w:r>
          </w:p>
        </w:tc>
      </w:tr>
    </w:tbl>
    <w:p w:rsidR="00683498" w:rsidRPr="00F35C24" w:rsidRDefault="00683498" w:rsidP="00E36BC3">
      <w:pPr>
        <w:spacing w:after="0" w:line="240" w:lineRule="auto"/>
        <w:jc w:val="both"/>
        <w:rPr>
          <w:rFonts w:ascii="Times New Roman" w:hAnsi="Times New Roman"/>
          <w:b/>
          <w:bCs/>
          <w:lang w:val="uz-Cyrl-UZ"/>
        </w:rPr>
      </w:pPr>
    </w:p>
    <w:p w:rsidR="00683498" w:rsidRPr="00F35C24" w:rsidRDefault="00D915D9" w:rsidP="00E36BC3">
      <w:pPr>
        <w:spacing w:after="0" w:line="240" w:lineRule="auto"/>
        <w:ind w:firstLine="708"/>
        <w:jc w:val="both"/>
        <w:rPr>
          <w:rFonts w:ascii="Times New Roman" w:hAnsi="Times New Roman"/>
          <w:lang w:val="uz-Cyrl-UZ"/>
        </w:rPr>
      </w:pPr>
      <w:r w:rsidRPr="00F35C24">
        <w:rPr>
          <w:rFonts w:ascii="Times New Roman" w:hAnsi="Times New Roman"/>
          <w:lang w:val="uz-Cyrl-UZ"/>
        </w:rPr>
        <w:t>Shoir</w:t>
      </w:r>
      <w:r w:rsidR="00683498" w:rsidRPr="00F35C24">
        <w:rPr>
          <w:rFonts w:ascii="Times New Roman" w:hAnsi="Times New Roman"/>
          <w:lang w:val="uz-Cyrl-UZ"/>
        </w:rPr>
        <w:t>ning yoshlik davri lirikasini vazn nuqtai nazaridan o‘rganish shuni ko‘rsatadiki, Navoiy o‘z she’rlari uchun vazn tanlar ekan, ularni she’rning mavzui, g‘oyaviy mazmuni, qahramonlar ruhiyatini ochib berishga xizmat qildirgan. Agar ishq iztiroblari, lirik qahramon kechinmalari vazmin va salobatli ohanglarda ta’sirchan ifodalangan bo‘lsa, yor ta’rif</w:t>
      </w:r>
      <w:r w:rsidR="00BC65AE" w:rsidRPr="00F35C24">
        <w:rPr>
          <w:rFonts w:ascii="Times New Roman" w:hAnsi="Times New Roman"/>
          <w:lang w:val="uz-Cyrl-UZ"/>
        </w:rPr>
        <w:t>-</w:t>
      </w:r>
      <w:r w:rsidR="00683498" w:rsidRPr="00F35C24">
        <w:rPr>
          <w:rFonts w:ascii="Times New Roman" w:hAnsi="Times New Roman"/>
          <w:lang w:val="uz-Cyrl-UZ"/>
        </w:rPr>
        <w:t xml:space="preserve">u tavsifi, </w:t>
      </w:r>
      <w:r w:rsidR="00BC65AE" w:rsidRPr="00F35C24">
        <w:rPr>
          <w:rFonts w:ascii="Times New Roman" w:hAnsi="Times New Roman"/>
          <w:lang w:val="uz-Cyrl-UZ"/>
        </w:rPr>
        <w:t>uning g</w:t>
      </w:r>
      <w:r w:rsidR="005E3043" w:rsidRPr="00F35C24">
        <w:rPr>
          <w:rFonts w:ascii="Times New Roman" w:hAnsi="Times New Roman"/>
          <w:lang w:val="uz-Cyrl-UZ"/>
        </w:rPr>
        <w:t>o‘</w:t>
      </w:r>
      <w:r w:rsidR="00BC65AE" w:rsidRPr="00F35C24">
        <w:rPr>
          <w:rFonts w:ascii="Times New Roman" w:hAnsi="Times New Roman"/>
          <w:lang w:val="uz-Cyrl-UZ"/>
        </w:rPr>
        <w:t>zalligi madh etilgan baytlar y</w:t>
      </w:r>
      <w:r w:rsidR="00683498" w:rsidRPr="00F35C24">
        <w:rPr>
          <w:rFonts w:ascii="Times New Roman" w:hAnsi="Times New Roman"/>
          <w:lang w:val="uz-Cyrl-UZ"/>
        </w:rPr>
        <w:t xml:space="preserve">engil, o‘ynoqi vaznlar vositasida tarannum etilganligini ko‘ramiz.      </w:t>
      </w:r>
    </w:p>
    <w:p w:rsidR="00683498" w:rsidRPr="00F35C24" w:rsidRDefault="00683498" w:rsidP="00E36BC3">
      <w:pPr>
        <w:spacing w:after="0" w:line="240" w:lineRule="auto"/>
        <w:ind w:firstLine="708"/>
        <w:jc w:val="both"/>
        <w:rPr>
          <w:rFonts w:ascii="Times New Roman" w:hAnsi="Times New Roman"/>
          <w:lang w:val="uz-Cyrl-UZ"/>
        </w:rPr>
      </w:pPr>
      <w:r w:rsidRPr="00F35C24">
        <w:rPr>
          <w:rFonts w:ascii="Times New Roman" w:hAnsi="Times New Roman"/>
          <w:lang w:val="uz-Cyrl-UZ"/>
        </w:rPr>
        <w:t xml:space="preserve">Agar e’tibor qaratilsa, </w:t>
      </w:r>
      <w:r w:rsidR="00BC65AE" w:rsidRPr="00F35C24">
        <w:rPr>
          <w:rFonts w:ascii="Times New Roman" w:hAnsi="Times New Roman"/>
          <w:lang w:val="uz-Cyrl-UZ"/>
        </w:rPr>
        <w:t>s</w:t>
      </w:r>
      <w:r w:rsidR="00D915D9" w:rsidRPr="00F35C24">
        <w:rPr>
          <w:rFonts w:ascii="Times New Roman" w:hAnsi="Times New Roman"/>
          <w:lang w:val="uz-Cyrl-UZ"/>
        </w:rPr>
        <w:t>hoir</w:t>
      </w:r>
      <w:r w:rsidR="00BC65AE" w:rsidRPr="00F35C24">
        <w:rPr>
          <w:rFonts w:ascii="Times New Roman" w:hAnsi="Times New Roman"/>
          <w:lang w:val="uz-Cyrl-UZ"/>
        </w:rPr>
        <w:t>ning yoshlik lirikasiga xos</w:t>
      </w:r>
      <w:r w:rsidRPr="00F35C24">
        <w:rPr>
          <w:rFonts w:ascii="Times New Roman" w:hAnsi="Times New Roman"/>
          <w:lang w:val="uz-Cyrl-UZ"/>
        </w:rPr>
        <w:t xml:space="preserve"> she’rlarining yarmidan ko‘prog‘i turkona ohangga mos keluvchi ramal bahrida yaratilgan. Xususan, uning 161 g‘azali ushbu bahrning ramali musammani mahzuf (afoyili va taqti’i: foilotun foilotun foilotun foilun</w:t>
      </w:r>
      <w:r w:rsidR="00A010CE" w:rsidRPr="00F35C24">
        <w:rPr>
          <w:rFonts w:ascii="Times New Roman" w:hAnsi="Times New Roman"/>
          <w:lang w:val="uz-Cyrl-UZ"/>
        </w:rPr>
        <w:t xml:space="preserve">,  </w:t>
      </w:r>
      <w:r w:rsidR="00A010CE" w:rsidRPr="00F35C24">
        <w:rPr>
          <w:rFonts w:ascii="Times New Roman" w:hAnsi="Times New Roman"/>
          <w:i/>
          <w:iCs/>
          <w:lang w:val="uz-Cyrl-UZ"/>
        </w:rPr>
        <w:t>– V – –</w:t>
      </w:r>
      <w:r w:rsidR="00A010CE" w:rsidRPr="00F35C24">
        <w:rPr>
          <w:rFonts w:ascii="Times New Roman" w:hAnsi="Times New Roman"/>
          <w:lang w:val="uz-Cyrl-UZ"/>
        </w:rPr>
        <w:t xml:space="preserve"> / </w:t>
      </w:r>
      <w:r w:rsidR="00A010CE" w:rsidRPr="00F35C24">
        <w:rPr>
          <w:rFonts w:ascii="Times New Roman" w:hAnsi="Times New Roman"/>
          <w:i/>
          <w:iCs/>
          <w:lang w:val="uz-Cyrl-UZ"/>
        </w:rPr>
        <w:t xml:space="preserve">– V – –/ – V – –/ – V – </w:t>
      </w:r>
      <w:r w:rsidRPr="00F35C24">
        <w:rPr>
          <w:rFonts w:ascii="Times New Roman" w:hAnsi="Times New Roman"/>
          <w:lang w:val="uz-Cyrl-UZ"/>
        </w:rPr>
        <w:t>) vaznida yozilganligini ko‘rish mumkin. Ulardan ayrimlarining matla’larini keltiramiz:</w:t>
      </w:r>
    </w:p>
    <w:p w:rsidR="00683498" w:rsidRPr="00F35C24" w:rsidRDefault="00683498" w:rsidP="00E36BC3">
      <w:pPr>
        <w:spacing w:after="0" w:line="240" w:lineRule="auto"/>
        <w:ind w:left="708" w:firstLine="361"/>
        <w:jc w:val="both"/>
        <w:rPr>
          <w:rFonts w:ascii="Times New Roman" w:hAnsi="Times New Roman"/>
          <w:i/>
          <w:iCs/>
          <w:lang w:val="uz-Cyrl-UZ"/>
        </w:rPr>
      </w:pPr>
      <w:r w:rsidRPr="00F35C24">
        <w:rPr>
          <w:rFonts w:ascii="Times New Roman" w:hAnsi="Times New Roman"/>
          <w:i/>
          <w:iCs/>
          <w:lang w:val="uz-Cyrl-UZ"/>
        </w:rPr>
        <w:t>Kecha kelgumdur debon ul sarvi gulro‘ kelmadi,</w:t>
      </w:r>
    </w:p>
    <w:p w:rsidR="00683498" w:rsidRPr="00F35C24" w:rsidRDefault="00683498" w:rsidP="00E36BC3">
      <w:pPr>
        <w:spacing w:after="0" w:line="240" w:lineRule="auto"/>
        <w:ind w:left="708" w:firstLine="361"/>
        <w:jc w:val="both"/>
        <w:rPr>
          <w:rFonts w:ascii="Times New Roman" w:hAnsi="Times New Roman"/>
          <w:i/>
          <w:iCs/>
          <w:lang w:val="uz-Cyrl-UZ"/>
        </w:rPr>
      </w:pPr>
      <w:r w:rsidRPr="00F35C24">
        <w:rPr>
          <w:rFonts w:ascii="Times New Roman" w:hAnsi="Times New Roman"/>
          <w:i/>
          <w:iCs/>
          <w:lang w:val="uz-Cyrl-UZ"/>
        </w:rPr>
        <w:t>Ko‘zlarimg‘a kecha tong otquncha uyqu kelmadi...</w:t>
      </w:r>
    </w:p>
    <w:p w:rsidR="00683498" w:rsidRPr="00F35C24" w:rsidRDefault="00683498" w:rsidP="00E36BC3">
      <w:pPr>
        <w:spacing w:after="0" w:line="240" w:lineRule="auto"/>
        <w:ind w:left="708" w:firstLine="361"/>
        <w:jc w:val="both"/>
        <w:rPr>
          <w:rFonts w:ascii="Times New Roman" w:hAnsi="Times New Roman"/>
          <w:i/>
          <w:iCs/>
          <w:lang w:val="uz-Cyrl-UZ"/>
        </w:rPr>
      </w:pPr>
    </w:p>
    <w:p w:rsidR="00683498" w:rsidRPr="00F35C24" w:rsidRDefault="00683498" w:rsidP="00E36BC3">
      <w:pPr>
        <w:spacing w:after="0" w:line="240" w:lineRule="auto"/>
        <w:ind w:left="708" w:firstLine="361"/>
        <w:jc w:val="both"/>
        <w:rPr>
          <w:rFonts w:ascii="Times New Roman" w:hAnsi="Times New Roman"/>
          <w:i/>
          <w:iCs/>
          <w:lang w:val="uz-Cyrl-UZ"/>
        </w:rPr>
      </w:pPr>
      <w:r w:rsidRPr="00F35C24">
        <w:rPr>
          <w:rFonts w:ascii="Times New Roman" w:hAnsi="Times New Roman"/>
          <w:i/>
          <w:iCs/>
          <w:lang w:val="uz-Cyrl-UZ"/>
        </w:rPr>
        <w:t>Ko‘rgali husnungni zor</w:t>
      </w:r>
      <w:r w:rsidR="00A010CE" w:rsidRPr="00F35C24">
        <w:rPr>
          <w:rFonts w:ascii="Times New Roman" w:hAnsi="Times New Roman"/>
          <w:i/>
          <w:iCs/>
          <w:lang w:val="uz-Cyrl-UZ"/>
        </w:rPr>
        <w:t>-</w:t>
      </w:r>
      <w:r w:rsidRPr="00F35C24">
        <w:rPr>
          <w:rFonts w:ascii="Times New Roman" w:hAnsi="Times New Roman"/>
          <w:i/>
          <w:iCs/>
          <w:lang w:val="uz-Cyrl-UZ"/>
        </w:rPr>
        <w:t>u mubtalo bo‘ldum sango,</w:t>
      </w:r>
    </w:p>
    <w:p w:rsidR="00683498" w:rsidRPr="00F35C24" w:rsidRDefault="00683498" w:rsidP="00E36BC3">
      <w:pPr>
        <w:spacing w:after="0" w:line="240" w:lineRule="auto"/>
        <w:ind w:left="708" w:firstLine="361"/>
        <w:jc w:val="both"/>
        <w:rPr>
          <w:rFonts w:ascii="Times New Roman" w:hAnsi="Times New Roman"/>
          <w:i/>
          <w:iCs/>
          <w:lang w:val="uz-Cyrl-UZ"/>
        </w:rPr>
      </w:pPr>
      <w:r w:rsidRPr="00F35C24">
        <w:rPr>
          <w:rFonts w:ascii="Times New Roman" w:hAnsi="Times New Roman"/>
          <w:i/>
          <w:iCs/>
          <w:lang w:val="uz-Cyrl-UZ"/>
        </w:rPr>
        <w:t xml:space="preserve">Ne balolig‘ kun edikim, oshno bo‘ldum sango... </w:t>
      </w:r>
    </w:p>
    <w:p w:rsidR="00683498" w:rsidRPr="00F35C24" w:rsidRDefault="00683498" w:rsidP="00E36BC3">
      <w:pPr>
        <w:spacing w:after="0" w:line="240" w:lineRule="auto"/>
        <w:ind w:left="708" w:firstLine="361"/>
        <w:jc w:val="both"/>
        <w:rPr>
          <w:rFonts w:ascii="Times New Roman" w:hAnsi="Times New Roman"/>
          <w:lang w:val="uz-Cyrl-UZ"/>
        </w:rPr>
      </w:pPr>
    </w:p>
    <w:p w:rsidR="00683498" w:rsidRPr="00F35C24" w:rsidRDefault="00683498" w:rsidP="00E36BC3">
      <w:pPr>
        <w:spacing w:after="0" w:line="240" w:lineRule="auto"/>
        <w:ind w:firstLine="708"/>
        <w:jc w:val="both"/>
        <w:rPr>
          <w:rFonts w:ascii="Times New Roman" w:hAnsi="Times New Roman"/>
          <w:lang w:val="uz-Cyrl-UZ"/>
        </w:rPr>
      </w:pPr>
      <w:r w:rsidRPr="00F35C24">
        <w:rPr>
          <w:rFonts w:ascii="Times New Roman" w:hAnsi="Times New Roman"/>
          <w:lang w:val="uz-Cyrl-UZ"/>
        </w:rPr>
        <w:t>Navoiyning yoshlik davri lirikasida hazaj bahr</w:t>
      </w:r>
      <w:r w:rsidR="00D915D9" w:rsidRPr="00F35C24">
        <w:rPr>
          <w:rFonts w:ascii="Times New Roman" w:hAnsi="Times New Roman"/>
          <w:lang w:val="uz-Cyrl-UZ"/>
        </w:rPr>
        <w:t>i ikkinchi o‘rinni egallaydi. Shoir</w:t>
      </w:r>
      <w:r w:rsidRPr="00F35C24">
        <w:rPr>
          <w:rFonts w:ascii="Times New Roman" w:hAnsi="Times New Roman"/>
          <w:lang w:val="uz-Cyrl-UZ"/>
        </w:rPr>
        <w:t xml:space="preserve"> g‘azallarining 59 tasi ushbu bahr vaznlarida yaratilgan bo‘lib,  ular orasida </w:t>
      </w:r>
      <w:r w:rsidRPr="00F35C24">
        <w:rPr>
          <w:rFonts w:ascii="Times New Roman" w:hAnsi="Times New Roman"/>
          <w:i/>
          <w:iCs/>
          <w:lang w:val="uz-Cyrl-UZ"/>
        </w:rPr>
        <w:t>hazaji musammani solim</w:t>
      </w:r>
      <w:r w:rsidRPr="00F35C24">
        <w:rPr>
          <w:rFonts w:ascii="Times New Roman" w:hAnsi="Times New Roman"/>
          <w:lang w:val="uz-Cyrl-UZ"/>
        </w:rPr>
        <w:t xml:space="preserve"> vazni jozibali ohangi bilan alohida ajralib turadi: </w:t>
      </w:r>
    </w:p>
    <w:p w:rsidR="00683498" w:rsidRPr="00F35C24" w:rsidRDefault="00683498" w:rsidP="00E36BC3">
      <w:pPr>
        <w:spacing w:after="0" w:line="240" w:lineRule="auto"/>
        <w:ind w:left="708" w:firstLine="361"/>
        <w:rPr>
          <w:rFonts w:ascii="Times New Roman" w:hAnsi="Times New Roman"/>
          <w:i/>
          <w:iCs/>
          <w:lang w:val="uz-Cyrl-UZ"/>
        </w:rPr>
      </w:pPr>
      <w:r w:rsidRPr="00F35C24">
        <w:rPr>
          <w:rFonts w:ascii="Times New Roman" w:hAnsi="Times New Roman"/>
          <w:i/>
          <w:iCs/>
          <w:lang w:val="uz-Cyrl-UZ"/>
        </w:rPr>
        <w:t>Tun oqshom bo‘ldi-yu kelmas mening sham’i shabistonim,</w:t>
      </w:r>
    </w:p>
    <w:p w:rsidR="00683498" w:rsidRPr="00F35C24" w:rsidRDefault="00683498" w:rsidP="00E36BC3">
      <w:pPr>
        <w:spacing w:after="0" w:line="240" w:lineRule="auto"/>
        <w:ind w:left="708" w:firstLine="361"/>
        <w:rPr>
          <w:rFonts w:ascii="Times New Roman" w:hAnsi="Times New Roman"/>
          <w:i/>
          <w:iCs/>
          <w:lang w:val="uz-Cyrl-UZ"/>
        </w:rPr>
      </w:pPr>
      <w:r w:rsidRPr="00F35C24">
        <w:rPr>
          <w:rFonts w:ascii="Times New Roman" w:hAnsi="Times New Roman"/>
          <w:i/>
          <w:iCs/>
          <w:lang w:val="uz-Cyrl-UZ"/>
        </w:rPr>
        <w:t xml:space="preserve">Bu anduh o‘tidin har dam kuyar parvonadek jonim... </w:t>
      </w:r>
    </w:p>
    <w:p w:rsidR="00683498" w:rsidRPr="00F35C24" w:rsidRDefault="00683498" w:rsidP="00E36BC3">
      <w:pPr>
        <w:spacing w:after="0" w:line="240" w:lineRule="auto"/>
        <w:rPr>
          <w:rFonts w:ascii="Times New Roman" w:hAnsi="Times New Roman"/>
          <w:i/>
          <w:iCs/>
          <w:lang w:val="uz-Cyrl-UZ"/>
        </w:rPr>
      </w:pPr>
    </w:p>
    <w:p w:rsidR="00683498" w:rsidRPr="00F35C24" w:rsidRDefault="00683498" w:rsidP="00E36BC3">
      <w:pPr>
        <w:spacing w:after="0" w:line="240" w:lineRule="auto"/>
        <w:rPr>
          <w:rFonts w:ascii="Times New Roman" w:hAnsi="Times New Roman"/>
          <w:i/>
          <w:iCs/>
          <w:lang w:val="uz-Cyrl-UZ"/>
        </w:rPr>
      </w:pPr>
      <w:r w:rsidRPr="00F35C24">
        <w:rPr>
          <w:rFonts w:ascii="Times New Roman" w:hAnsi="Times New Roman"/>
          <w:i/>
          <w:iCs/>
          <w:lang w:val="uz-Cyrl-UZ"/>
        </w:rPr>
        <w:tab/>
        <w:t xml:space="preserve">     Bir oy o‘tti meni mahzung‘a bir oy intizorinda,</w:t>
      </w:r>
    </w:p>
    <w:p w:rsidR="00683498" w:rsidRPr="00F35C24" w:rsidRDefault="00683498" w:rsidP="00E36BC3">
      <w:pPr>
        <w:spacing w:after="0" w:line="240" w:lineRule="auto"/>
        <w:rPr>
          <w:rFonts w:ascii="Times New Roman" w:hAnsi="Times New Roman"/>
          <w:i/>
          <w:iCs/>
          <w:lang w:val="uz-Cyrl-UZ"/>
        </w:rPr>
      </w:pPr>
      <w:r w:rsidRPr="00F35C24">
        <w:rPr>
          <w:rFonts w:ascii="Times New Roman" w:hAnsi="Times New Roman"/>
          <w:i/>
          <w:iCs/>
          <w:lang w:val="uz-Cyrl-UZ"/>
        </w:rPr>
        <w:tab/>
        <w:t xml:space="preserve">     Ki ne ko‘nglum erur hushinda, ne hushum qarorinda.</w:t>
      </w:r>
    </w:p>
    <w:p w:rsidR="00683498" w:rsidRPr="00F35C24" w:rsidRDefault="00683498" w:rsidP="00E36BC3">
      <w:pPr>
        <w:spacing w:after="0" w:line="240" w:lineRule="auto"/>
        <w:ind w:firstLine="708"/>
        <w:jc w:val="both"/>
        <w:rPr>
          <w:rFonts w:ascii="Times New Roman" w:hAnsi="Times New Roman"/>
          <w:lang w:val="uz-Cyrl-UZ"/>
        </w:rPr>
      </w:pPr>
      <w:r w:rsidRPr="00F35C24">
        <w:rPr>
          <w:rFonts w:ascii="Times New Roman" w:hAnsi="Times New Roman"/>
          <w:lang w:val="uz-Cyrl-UZ"/>
        </w:rPr>
        <w:t xml:space="preserve">Devondan o‘rin olgan 41 ruboiy ham an’anaviy hazaj bahri vaznlarida bo‘lib, ularda Navoiy mazkur janrga xos 24 vaznning 13 tasidan mahorat bilan foydalangan. Ushbu vaznlardan 8 tasi axrab, qolgan 3 tasi esa axram shajarasiga mansub vaznlar hisoblanadi. Quyidagi ruboiyda axrab va axram shajarasi aralash tarzda qo‘llanilgan </w:t>
      </w:r>
      <w:r w:rsidR="00A010CE" w:rsidRPr="00F35C24">
        <w:rPr>
          <w:rFonts w:ascii="Times New Roman" w:hAnsi="Times New Roman"/>
          <w:lang w:val="uz-Cyrl-UZ"/>
        </w:rPr>
        <w:t>(jami 3 vazn)</w:t>
      </w:r>
      <w:r w:rsidRPr="00F35C24">
        <w:rPr>
          <w:rFonts w:ascii="Times New Roman" w:hAnsi="Times New Roman"/>
          <w:lang w:val="uz-Cyrl-UZ"/>
        </w:rPr>
        <w:t xml:space="preserve">:  </w:t>
      </w:r>
    </w:p>
    <w:p w:rsidR="00683498" w:rsidRPr="00F35C24" w:rsidRDefault="00683498" w:rsidP="00E36BC3">
      <w:pPr>
        <w:spacing w:after="0" w:line="240" w:lineRule="auto"/>
        <w:ind w:left="1134"/>
        <w:rPr>
          <w:rFonts w:ascii="Times New Roman" w:hAnsi="Times New Roman"/>
          <w:i/>
          <w:iCs/>
          <w:lang w:val="uz-Cyrl-UZ"/>
        </w:rPr>
      </w:pPr>
      <w:r w:rsidRPr="00F35C24">
        <w:rPr>
          <w:rFonts w:ascii="Times New Roman" w:hAnsi="Times New Roman"/>
          <w:i/>
          <w:iCs/>
          <w:lang w:val="uz-Cyrl-UZ"/>
        </w:rPr>
        <w:t xml:space="preserve">Qo‘rqutma meni tamug‘din, ey zohidi yax, </w:t>
      </w:r>
    </w:p>
    <w:p w:rsidR="00683498" w:rsidRPr="00F35C24" w:rsidRDefault="00683498" w:rsidP="00E36BC3">
      <w:pPr>
        <w:spacing w:after="0" w:line="240" w:lineRule="auto"/>
        <w:ind w:left="993" w:firstLine="141"/>
        <w:contextualSpacing/>
        <w:jc w:val="both"/>
        <w:rPr>
          <w:rFonts w:ascii="Times New Roman" w:hAnsi="Times New Roman"/>
          <w:i/>
          <w:iCs/>
          <w:lang w:val="uz-Cyrl-UZ"/>
        </w:rPr>
      </w:pPr>
      <w:r w:rsidRPr="00F35C24">
        <w:rPr>
          <w:rFonts w:ascii="Times New Roman" w:hAnsi="Times New Roman"/>
          <w:i/>
          <w:iCs/>
          <w:lang w:val="de-DE"/>
        </w:rPr>
        <w:t xml:space="preserve">––    V </w:t>
      </w:r>
      <w:r w:rsidRPr="00F35C24">
        <w:rPr>
          <w:rFonts w:ascii="Times New Roman" w:hAnsi="Times New Roman"/>
          <w:i/>
          <w:iCs/>
          <w:lang w:val="uz-Cyrl-UZ"/>
        </w:rPr>
        <w:t>/</w:t>
      </w:r>
      <w:r w:rsidRPr="00F35C24">
        <w:rPr>
          <w:rFonts w:ascii="Times New Roman" w:hAnsi="Times New Roman"/>
          <w:i/>
          <w:iCs/>
          <w:lang w:val="de-DE"/>
        </w:rPr>
        <w:t>V–   V –</w:t>
      </w:r>
      <w:r w:rsidRPr="00F35C24">
        <w:rPr>
          <w:rFonts w:ascii="Times New Roman" w:hAnsi="Times New Roman"/>
          <w:i/>
          <w:iCs/>
          <w:lang w:val="uz-Cyrl-UZ"/>
        </w:rPr>
        <w:t xml:space="preserve">   /</w:t>
      </w:r>
      <w:r w:rsidRPr="00F35C24">
        <w:rPr>
          <w:rFonts w:ascii="Times New Roman" w:hAnsi="Times New Roman"/>
          <w:i/>
          <w:iCs/>
          <w:lang w:val="de-DE"/>
        </w:rPr>
        <w:t xml:space="preserve">V  –  –  V </w:t>
      </w:r>
      <w:r w:rsidRPr="00F35C24">
        <w:rPr>
          <w:rFonts w:ascii="Times New Roman" w:hAnsi="Times New Roman"/>
          <w:i/>
          <w:iCs/>
          <w:lang w:val="uz-Cyrl-UZ"/>
        </w:rPr>
        <w:t>/</w:t>
      </w:r>
      <w:r w:rsidRPr="00F35C24">
        <w:rPr>
          <w:rFonts w:ascii="Times New Roman" w:hAnsi="Times New Roman"/>
          <w:i/>
          <w:iCs/>
          <w:lang w:val="de-DE"/>
        </w:rPr>
        <w:t xml:space="preserve">  V –</w:t>
      </w:r>
    </w:p>
    <w:p w:rsidR="00683498" w:rsidRPr="00F35C24" w:rsidRDefault="00683498" w:rsidP="00E36BC3">
      <w:pPr>
        <w:spacing w:after="0" w:line="240" w:lineRule="auto"/>
        <w:ind w:left="1134"/>
        <w:rPr>
          <w:rFonts w:ascii="Times New Roman" w:hAnsi="Times New Roman"/>
          <w:i/>
          <w:iCs/>
          <w:lang w:val="uz-Cyrl-UZ"/>
        </w:rPr>
      </w:pPr>
      <w:r w:rsidRPr="00F35C24">
        <w:rPr>
          <w:rFonts w:ascii="Times New Roman" w:hAnsi="Times New Roman"/>
          <w:i/>
          <w:iCs/>
          <w:lang w:val="uz-Cyrl-UZ"/>
        </w:rPr>
        <w:t xml:space="preserve">Jannat manga bo‘lg‘usi debon urma zanax </w:t>
      </w:r>
    </w:p>
    <w:p w:rsidR="00683498" w:rsidRPr="00F35C24" w:rsidRDefault="00683498" w:rsidP="00E36BC3">
      <w:pPr>
        <w:spacing w:after="0" w:line="240" w:lineRule="auto"/>
        <w:ind w:left="993" w:firstLine="141"/>
        <w:contextualSpacing/>
        <w:jc w:val="both"/>
        <w:rPr>
          <w:rFonts w:ascii="Times New Roman" w:hAnsi="Times New Roman"/>
          <w:i/>
          <w:iCs/>
          <w:lang w:val="uz-Cyrl-UZ"/>
        </w:rPr>
      </w:pPr>
      <w:r w:rsidRPr="00F35C24">
        <w:rPr>
          <w:rFonts w:ascii="Times New Roman" w:hAnsi="Times New Roman"/>
          <w:i/>
          <w:iCs/>
          <w:lang w:val="uz-Cyrl-UZ"/>
        </w:rPr>
        <w:t>––    V/V–  –V /V  –  –  V /  V –</w:t>
      </w:r>
    </w:p>
    <w:p w:rsidR="00683498" w:rsidRPr="00F35C24" w:rsidRDefault="00683498" w:rsidP="00E36BC3">
      <w:pPr>
        <w:spacing w:after="0" w:line="240" w:lineRule="auto"/>
        <w:ind w:left="1134"/>
        <w:rPr>
          <w:rFonts w:ascii="Times New Roman" w:hAnsi="Times New Roman"/>
          <w:i/>
          <w:iCs/>
          <w:lang w:val="uz-Cyrl-UZ"/>
        </w:rPr>
      </w:pPr>
      <w:r w:rsidRPr="00F35C24">
        <w:rPr>
          <w:rFonts w:ascii="Times New Roman" w:hAnsi="Times New Roman"/>
          <w:i/>
          <w:iCs/>
          <w:lang w:val="uz-Cyrl-UZ"/>
        </w:rPr>
        <w:t xml:space="preserve">Kim, do‘zax aning yodi bila jannat erur, </w:t>
      </w:r>
    </w:p>
    <w:p w:rsidR="00683498" w:rsidRPr="00F35C24" w:rsidRDefault="00683498" w:rsidP="00E36BC3">
      <w:pPr>
        <w:spacing w:after="0" w:line="240" w:lineRule="auto"/>
        <w:ind w:left="426" w:firstLine="708"/>
        <w:contextualSpacing/>
        <w:jc w:val="both"/>
        <w:rPr>
          <w:rFonts w:ascii="Times New Roman" w:hAnsi="Times New Roman"/>
          <w:i/>
          <w:iCs/>
          <w:lang w:val="uz-Cyrl-UZ"/>
        </w:rPr>
      </w:pPr>
      <w:r w:rsidRPr="00F35C24">
        <w:rPr>
          <w:rFonts w:ascii="Times New Roman" w:hAnsi="Times New Roman"/>
          <w:i/>
          <w:iCs/>
          <w:lang w:val="uz-Cyrl-UZ"/>
        </w:rPr>
        <w:t>––    V / V–  –V  /V  –  –  V /  V –</w:t>
      </w:r>
    </w:p>
    <w:p w:rsidR="00683498" w:rsidRPr="00F35C24" w:rsidRDefault="00683498" w:rsidP="00E36BC3">
      <w:pPr>
        <w:spacing w:after="0" w:line="240" w:lineRule="auto"/>
        <w:ind w:left="1134"/>
        <w:rPr>
          <w:rFonts w:ascii="Times New Roman" w:hAnsi="Times New Roman"/>
          <w:i/>
          <w:iCs/>
          <w:lang w:val="uz-Cyrl-UZ"/>
        </w:rPr>
      </w:pPr>
      <w:r w:rsidRPr="00F35C24">
        <w:rPr>
          <w:rFonts w:ascii="Times New Roman" w:hAnsi="Times New Roman"/>
          <w:i/>
          <w:iCs/>
          <w:lang w:val="uz-Cyrl-UZ"/>
        </w:rPr>
        <w:t>Jannat bori sening biladur do‘zax.</w:t>
      </w:r>
    </w:p>
    <w:p w:rsidR="00683498" w:rsidRPr="00F35C24" w:rsidRDefault="00683498" w:rsidP="00E36BC3">
      <w:pPr>
        <w:spacing w:after="0" w:line="240" w:lineRule="auto"/>
        <w:ind w:left="993" w:firstLine="423"/>
        <w:contextualSpacing/>
        <w:jc w:val="both"/>
        <w:rPr>
          <w:rFonts w:ascii="Times New Roman" w:hAnsi="Times New Roman"/>
          <w:i/>
          <w:iCs/>
          <w:lang w:val="uz-Cyrl-UZ"/>
        </w:rPr>
      </w:pPr>
      <w:r w:rsidRPr="00F35C24">
        <w:rPr>
          <w:rFonts w:ascii="Times New Roman" w:hAnsi="Times New Roman"/>
          <w:i/>
          <w:iCs/>
          <w:lang w:val="uz-Cyrl-UZ"/>
        </w:rPr>
        <w:t>–   –   –  /  – V  –    / V  –   –  – /   –</w:t>
      </w:r>
    </w:p>
    <w:p w:rsidR="00683498" w:rsidRPr="00F35C24" w:rsidRDefault="00683498" w:rsidP="00E36BC3">
      <w:pPr>
        <w:spacing w:after="0" w:line="240" w:lineRule="auto"/>
        <w:ind w:firstLine="708"/>
        <w:jc w:val="both"/>
        <w:rPr>
          <w:rFonts w:ascii="Times New Roman" w:hAnsi="Times New Roman"/>
          <w:lang w:val="uz-Cyrl-UZ"/>
        </w:rPr>
      </w:pPr>
      <w:r w:rsidRPr="00F35C24">
        <w:rPr>
          <w:rFonts w:ascii="Times New Roman" w:hAnsi="Times New Roman"/>
          <w:i/>
          <w:iCs/>
          <w:lang w:val="uz-Cyrl-UZ"/>
        </w:rPr>
        <w:tab/>
      </w:r>
    </w:p>
    <w:p w:rsidR="00683498" w:rsidRPr="00F35C24" w:rsidRDefault="00683498" w:rsidP="00E36BC3">
      <w:pPr>
        <w:spacing w:after="0" w:line="240" w:lineRule="auto"/>
        <w:ind w:firstLine="708"/>
        <w:jc w:val="both"/>
        <w:rPr>
          <w:rFonts w:ascii="Times New Roman" w:hAnsi="Times New Roman"/>
          <w:lang w:val="uz-Cyrl-UZ"/>
        </w:rPr>
      </w:pPr>
      <w:r w:rsidRPr="00F35C24">
        <w:rPr>
          <w:rFonts w:ascii="Times New Roman" w:hAnsi="Times New Roman"/>
          <w:lang w:val="uz-Cyrl-UZ"/>
        </w:rPr>
        <w:t xml:space="preserve">“Ilk devon”da ramal va hazajdan keyin istifoda etilish darajasiga ko‘ra uchinchi o‘rinni mujtass bahri egallaydi. </w:t>
      </w:r>
      <w:r w:rsidR="00D915D9" w:rsidRPr="00F35C24">
        <w:rPr>
          <w:rFonts w:ascii="Times New Roman" w:hAnsi="Times New Roman"/>
          <w:lang w:val="uz-Cyrl-UZ"/>
        </w:rPr>
        <w:t>Shoir</w:t>
      </w:r>
      <w:r w:rsidRPr="00F35C24">
        <w:rPr>
          <w:rFonts w:ascii="Times New Roman" w:hAnsi="Times New Roman"/>
          <w:lang w:val="uz-Cyrl-UZ"/>
        </w:rPr>
        <w:t xml:space="preserve">ning jami 45 g‘azali ushbu bahr vaznlarida bitilgan. </w:t>
      </w:r>
    </w:p>
    <w:p w:rsidR="00683498" w:rsidRPr="00F35C24" w:rsidRDefault="00683498" w:rsidP="00E36BC3">
      <w:pPr>
        <w:spacing w:after="0" w:line="240" w:lineRule="auto"/>
        <w:ind w:left="1134"/>
        <w:rPr>
          <w:rFonts w:ascii="Times New Roman" w:hAnsi="Times New Roman"/>
          <w:i/>
          <w:iCs/>
          <w:lang w:val="uz-Cyrl-UZ"/>
        </w:rPr>
      </w:pPr>
      <w:r w:rsidRPr="00F35C24">
        <w:rPr>
          <w:rFonts w:ascii="Times New Roman" w:hAnsi="Times New Roman"/>
          <w:i/>
          <w:iCs/>
          <w:lang w:val="uz-Cyrl-UZ"/>
        </w:rPr>
        <w:t xml:space="preserve">Qaro ko‘zum, kelu mardumlug‘ emdi fan qilg‘il, </w:t>
      </w:r>
    </w:p>
    <w:p w:rsidR="00683498" w:rsidRPr="00F35C24" w:rsidRDefault="00683498" w:rsidP="00E36BC3">
      <w:pPr>
        <w:spacing w:after="0" w:line="240" w:lineRule="auto"/>
        <w:ind w:left="1134"/>
        <w:rPr>
          <w:rFonts w:ascii="Times New Roman" w:hAnsi="Times New Roman"/>
          <w:i/>
          <w:iCs/>
          <w:lang w:val="de-DE"/>
        </w:rPr>
      </w:pPr>
      <w:r w:rsidRPr="00F35C24">
        <w:rPr>
          <w:rFonts w:ascii="Times New Roman" w:hAnsi="Times New Roman"/>
          <w:i/>
          <w:iCs/>
          <w:lang w:val="uz-Cyrl-UZ"/>
        </w:rPr>
        <w:t>Ko‘zum qarosida mardum kibi vatan qilg‘il...</w:t>
      </w:r>
    </w:p>
    <w:p w:rsidR="00F72482" w:rsidRPr="00F35C24" w:rsidRDefault="00F72482" w:rsidP="00E36BC3">
      <w:pPr>
        <w:spacing w:after="0" w:line="240" w:lineRule="auto"/>
        <w:ind w:left="1134"/>
        <w:rPr>
          <w:rFonts w:ascii="Times New Roman" w:hAnsi="Times New Roman"/>
          <w:i/>
          <w:iCs/>
          <w:lang w:val="en-US"/>
        </w:rPr>
      </w:pPr>
      <w:r w:rsidRPr="00F35C24">
        <w:rPr>
          <w:rFonts w:ascii="Times New Roman" w:hAnsi="Times New Roman"/>
          <w:i/>
          <w:iCs/>
          <w:lang w:val="en-US"/>
        </w:rPr>
        <w:t>Agarchi yo</w:t>
      </w:r>
      <w:r w:rsidRPr="00F35C24">
        <w:rPr>
          <w:rFonts w:ascii="Times New Roman" w:hAnsi="Times New Roman"/>
          <w:i/>
          <w:iCs/>
          <w:lang w:val="uz-Cyrl-UZ"/>
        </w:rPr>
        <w:t>‘</w:t>
      </w:r>
      <w:r w:rsidRPr="00F35C24">
        <w:rPr>
          <w:rFonts w:ascii="Times New Roman" w:hAnsi="Times New Roman"/>
          <w:i/>
          <w:iCs/>
          <w:lang w:val="en-US"/>
        </w:rPr>
        <w:t>q talabingdin dame qaror manga,</w:t>
      </w:r>
    </w:p>
    <w:p w:rsidR="00F72482" w:rsidRPr="00F35C24" w:rsidRDefault="00F72482" w:rsidP="00E36BC3">
      <w:pPr>
        <w:spacing w:after="0" w:line="240" w:lineRule="auto"/>
        <w:ind w:left="1134"/>
        <w:rPr>
          <w:rFonts w:ascii="Times New Roman" w:hAnsi="Times New Roman"/>
          <w:i/>
          <w:iCs/>
          <w:lang w:val="de-DE"/>
        </w:rPr>
      </w:pPr>
      <w:r w:rsidRPr="00F35C24">
        <w:rPr>
          <w:rFonts w:ascii="Times New Roman" w:hAnsi="Times New Roman"/>
          <w:i/>
          <w:iCs/>
          <w:lang w:val="de-DE"/>
        </w:rPr>
        <w:t>Irodat emgagidur bu, ne ixtiyor manga…</w:t>
      </w:r>
    </w:p>
    <w:p w:rsidR="00683498" w:rsidRPr="00F35C24" w:rsidRDefault="00F72482" w:rsidP="00E36BC3">
      <w:pPr>
        <w:spacing w:after="0" w:line="240" w:lineRule="auto"/>
        <w:rPr>
          <w:rFonts w:ascii="Times New Roman" w:hAnsi="Times New Roman"/>
          <w:lang w:val="en-US"/>
        </w:rPr>
      </w:pPr>
      <w:r w:rsidRPr="00F35C24">
        <w:rPr>
          <w:rFonts w:ascii="Times New Roman" w:hAnsi="Times New Roman"/>
          <w:lang w:val="en-US"/>
        </w:rPr>
        <w:t>m</w:t>
      </w:r>
      <w:r w:rsidRPr="00F35C24">
        <w:rPr>
          <w:rFonts w:ascii="Times New Roman" w:hAnsi="Times New Roman"/>
          <w:lang w:val="uz-Cyrl-UZ"/>
        </w:rPr>
        <w:t>atla’li g‘azallar</w:t>
      </w:r>
      <w:r w:rsidRPr="00F35C24">
        <w:rPr>
          <w:rFonts w:ascii="Times New Roman" w:hAnsi="Times New Roman"/>
          <w:lang w:val="en-US"/>
        </w:rPr>
        <w:t xml:space="preserve"> shular jumlasidandir. </w:t>
      </w:r>
    </w:p>
    <w:p w:rsidR="00683498" w:rsidRPr="00F35C24" w:rsidRDefault="00D915D9" w:rsidP="00E36BC3">
      <w:pPr>
        <w:spacing w:after="0" w:line="240" w:lineRule="auto"/>
        <w:ind w:firstLine="708"/>
        <w:jc w:val="both"/>
        <w:rPr>
          <w:rFonts w:ascii="Times New Roman" w:hAnsi="Times New Roman"/>
          <w:lang w:val="uz-Cyrl-UZ"/>
        </w:rPr>
      </w:pPr>
      <w:r w:rsidRPr="00F35C24">
        <w:rPr>
          <w:rFonts w:ascii="Times New Roman" w:hAnsi="Times New Roman"/>
          <w:lang w:val="uz-Cyrl-UZ"/>
        </w:rPr>
        <w:t>Shoir</w:t>
      </w:r>
      <w:r w:rsidR="00683498" w:rsidRPr="00F35C24">
        <w:rPr>
          <w:rFonts w:ascii="Times New Roman" w:hAnsi="Times New Roman"/>
          <w:lang w:val="uz-Cyrl-UZ"/>
        </w:rPr>
        <w:t xml:space="preserve">ning yoshlik lirikasiga mansub she’rlarida muzori’ bahri vaznlariga ham murojaat mavjud bo‘lib, uning 13 g‘azalida ushbu bahr istifoda etilgan. Umuman olganda, muzori’ bahri ohanglari </w:t>
      </w:r>
      <w:r w:rsidR="00F72482" w:rsidRPr="00F35C24">
        <w:rPr>
          <w:rFonts w:ascii="Times New Roman" w:hAnsi="Times New Roman"/>
          <w:lang w:val="uz-Cyrl-UZ"/>
        </w:rPr>
        <w:t>s</w:t>
      </w:r>
      <w:r w:rsidRPr="00F35C24">
        <w:rPr>
          <w:rFonts w:ascii="Times New Roman" w:hAnsi="Times New Roman"/>
          <w:lang w:val="uz-Cyrl-UZ"/>
        </w:rPr>
        <w:t>hoir</w:t>
      </w:r>
      <w:r w:rsidR="00683498" w:rsidRPr="00F35C24">
        <w:rPr>
          <w:rFonts w:ascii="Times New Roman" w:hAnsi="Times New Roman"/>
          <w:lang w:val="uz-Cyrl-UZ"/>
        </w:rPr>
        <w:t xml:space="preserve"> shuuriga ancha erta kirgan bo‘lib, olimlarimiz Navoiyning ilk yod olgan g‘azali deb e’tirof etadigan Qosim Anvorning</w:t>
      </w:r>
    </w:p>
    <w:p w:rsidR="00683498" w:rsidRPr="00F35C24" w:rsidRDefault="00683498" w:rsidP="00E36BC3">
      <w:pPr>
        <w:spacing w:after="0" w:line="240" w:lineRule="auto"/>
        <w:contextualSpacing/>
        <w:jc w:val="both"/>
        <w:rPr>
          <w:rFonts w:ascii="Times New Roman" w:hAnsi="Times New Roman"/>
          <w:i/>
          <w:iCs/>
          <w:lang w:val="uz-Cyrl-UZ"/>
        </w:rPr>
      </w:pPr>
      <w:r w:rsidRPr="00F35C24">
        <w:rPr>
          <w:rFonts w:ascii="Times New Roman" w:hAnsi="Times New Roman"/>
          <w:lang w:val="uz-Cyrl-UZ"/>
        </w:rPr>
        <w:tab/>
      </w:r>
      <w:r w:rsidRPr="00F35C24">
        <w:rPr>
          <w:rFonts w:ascii="Times New Roman" w:hAnsi="Times New Roman"/>
          <w:i/>
          <w:iCs/>
          <w:lang w:val="uz-Cyrl-UZ"/>
        </w:rPr>
        <w:t>Rindem</w:t>
      </w:r>
      <w:r w:rsidR="00F72482" w:rsidRPr="00F35C24">
        <w:rPr>
          <w:rFonts w:ascii="Times New Roman" w:hAnsi="Times New Roman"/>
          <w:i/>
          <w:iCs/>
          <w:lang w:val="uz-Cyrl-UZ"/>
        </w:rPr>
        <w:t>-</w:t>
      </w:r>
      <w:r w:rsidRPr="00F35C24">
        <w:rPr>
          <w:rFonts w:ascii="Times New Roman" w:hAnsi="Times New Roman"/>
          <w:i/>
          <w:iCs/>
          <w:lang w:val="uz-Cyrl-UZ"/>
        </w:rPr>
        <w:t>u oshiqem</w:t>
      </w:r>
      <w:r w:rsidR="00F72482" w:rsidRPr="00F35C24">
        <w:rPr>
          <w:rFonts w:ascii="Times New Roman" w:hAnsi="Times New Roman"/>
          <w:i/>
          <w:iCs/>
          <w:lang w:val="uz-Cyrl-UZ"/>
        </w:rPr>
        <w:t>-</w:t>
      </w:r>
      <w:r w:rsidRPr="00F35C24">
        <w:rPr>
          <w:rFonts w:ascii="Times New Roman" w:hAnsi="Times New Roman"/>
          <w:i/>
          <w:iCs/>
          <w:lang w:val="uz-Cyrl-UZ"/>
        </w:rPr>
        <w:t xml:space="preserve">u </w:t>
      </w:r>
      <w:r w:rsidRPr="00F35C24">
        <w:rPr>
          <w:rFonts w:ascii="Calibri" w:eastAsia="MS Mincho" w:hAnsi="Calibri" w:cs="Calibri"/>
          <w:i/>
          <w:iCs/>
          <w:lang w:val="uz-Cyrl-UZ"/>
        </w:rPr>
        <w:t>ҷ</w:t>
      </w:r>
      <w:r w:rsidRPr="00F35C24">
        <w:rPr>
          <w:rFonts w:ascii="Times New Roman" w:hAnsi="Times New Roman"/>
          <w:i/>
          <w:iCs/>
          <w:lang w:val="uz-Cyrl-UZ"/>
        </w:rPr>
        <w:t>ahonso‘z</w:t>
      </w:r>
      <w:r w:rsidR="00F72482" w:rsidRPr="00F35C24">
        <w:rPr>
          <w:rFonts w:ascii="Times New Roman" w:hAnsi="Times New Roman"/>
          <w:i/>
          <w:iCs/>
          <w:lang w:val="uz-Cyrl-UZ"/>
        </w:rPr>
        <w:t>-</w:t>
      </w:r>
      <w:r w:rsidRPr="00F35C24">
        <w:rPr>
          <w:rFonts w:ascii="Times New Roman" w:hAnsi="Times New Roman"/>
          <w:i/>
          <w:iCs/>
          <w:lang w:val="uz-Cyrl-UZ"/>
        </w:rPr>
        <w:t xml:space="preserve">u </w:t>
      </w:r>
      <w:r w:rsidRPr="00F35C24">
        <w:rPr>
          <w:rFonts w:ascii="Calibri" w:eastAsia="MS Mincho" w:hAnsi="Calibri" w:cs="Calibri"/>
          <w:i/>
          <w:iCs/>
          <w:lang w:val="uz-Cyrl-UZ"/>
        </w:rPr>
        <w:t>ҷ</w:t>
      </w:r>
      <w:r w:rsidRPr="00F35C24">
        <w:rPr>
          <w:rFonts w:ascii="Times New Roman" w:hAnsi="Times New Roman"/>
          <w:i/>
          <w:iCs/>
          <w:lang w:val="uz-Cyrl-UZ"/>
        </w:rPr>
        <w:t>oma chok,</w:t>
      </w:r>
    </w:p>
    <w:p w:rsidR="00683498" w:rsidRPr="00F35C24" w:rsidRDefault="00683498" w:rsidP="00E36BC3">
      <w:pPr>
        <w:spacing w:after="0" w:line="240" w:lineRule="auto"/>
        <w:ind w:left="993" w:firstLine="423"/>
        <w:contextualSpacing/>
        <w:jc w:val="both"/>
        <w:rPr>
          <w:rFonts w:ascii="Times New Roman" w:hAnsi="Times New Roman"/>
          <w:i/>
          <w:iCs/>
          <w:lang w:val="uz-Cyrl-UZ"/>
        </w:rPr>
      </w:pPr>
      <w:r w:rsidRPr="00F35C24">
        <w:rPr>
          <w:rFonts w:ascii="Times New Roman" w:hAnsi="Times New Roman"/>
          <w:i/>
          <w:iCs/>
          <w:lang w:val="uz-Cyrl-UZ"/>
        </w:rPr>
        <w:t>––    V /  –   V –V  /V  –  –  V / – V ~</w:t>
      </w:r>
    </w:p>
    <w:p w:rsidR="00683498" w:rsidRPr="00F35C24" w:rsidRDefault="00683498" w:rsidP="00E36BC3">
      <w:pPr>
        <w:spacing w:after="0" w:line="240" w:lineRule="auto"/>
        <w:contextualSpacing/>
        <w:jc w:val="both"/>
        <w:rPr>
          <w:rFonts w:ascii="Times New Roman" w:hAnsi="Times New Roman"/>
          <w:i/>
          <w:iCs/>
          <w:lang w:val="uz-Cyrl-UZ"/>
        </w:rPr>
      </w:pPr>
      <w:r w:rsidRPr="00F35C24">
        <w:rPr>
          <w:rFonts w:ascii="Times New Roman" w:hAnsi="Times New Roman"/>
          <w:i/>
          <w:iCs/>
          <w:lang w:val="uz-Cyrl-UZ"/>
        </w:rPr>
        <w:tab/>
      </w:r>
      <w:r w:rsidR="00F72482" w:rsidRPr="00F35C24">
        <w:rPr>
          <w:rFonts w:ascii="Times New Roman" w:hAnsi="Times New Roman"/>
          <w:i/>
          <w:iCs/>
          <w:lang w:val="uz-Cyrl-UZ"/>
        </w:rPr>
        <w:tab/>
      </w:r>
      <w:r w:rsidRPr="00F35C24">
        <w:rPr>
          <w:rFonts w:ascii="Times New Roman" w:hAnsi="Times New Roman"/>
          <w:i/>
          <w:iCs/>
          <w:lang w:val="uz-Cyrl-UZ"/>
        </w:rPr>
        <w:t xml:space="preserve">Bo davlati g‘ami tu zi fikri </w:t>
      </w:r>
      <w:r w:rsidRPr="00F35C24">
        <w:rPr>
          <w:rFonts w:ascii="Calibri" w:eastAsia="MS Mincho" w:hAnsi="Calibri" w:cs="Calibri"/>
          <w:i/>
          <w:iCs/>
          <w:lang w:val="uz-Cyrl-UZ"/>
        </w:rPr>
        <w:t>ҷ</w:t>
      </w:r>
      <w:r w:rsidRPr="00F35C24">
        <w:rPr>
          <w:rFonts w:ascii="Times New Roman" w:hAnsi="Times New Roman"/>
          <w:i/>
          <w:iCs/>
          <w:lang w:val="uz-Cyrl-UZ"/>
        </w:rPr>
        <w:t xml:space="preserve">ahon chi bok </w:t>
      </w:r>
    </w:p>
    <w:p w:rsidR="00683498" w:rsidRPr="00F35C24" w:rsidRDefault="00683498" w:rsidP="00E36BC3">
      <w:pPr>
        <w:spacing w:after="0" w:line="240" w:lineRule="auto"/>
        <w:ind w:left="567" w:firstLine="567"/>
        <w:contextualSpacing/>
        <w:jc w:val="both"/>
        <w:rPr>
          <w:rFonts w:ascii="Times New Roman" w:hAnsi="Times New Roman"/>
          <w:i/>
          <w:iCs/>
          <w:lang w:val="uz-Cyrl-UZ"/>
        </w:rPr>
      </w:pPr>
      <w:r w:rsidRPr="00F35C24">
        <w:rPr>
          <w:rFonts w:ascii="Times New Roman" w:hAnsi="Times New Roman"/>
          <w:i/>
          <w:iCs/>
          <w:lang w:val="uz-Cyrl-UZ"/>
        </w:rPr>
        <w:t>–    –    V /  –    V  – V  /V  –   –  V / – V ~</w:t>
      </w:r>
    </w:p>
    <w:p w:rsidR="00683498" w:rsidRPr="00F35C24" w:rsidRDefault="00683498" w:rsidP="00E36BC3">
      <w:pPr>
        <w:spacing w:after="0" w:line="240" w:lineRule="auto"/>
        <w:rPr>
          <w:rFonts w:ascii="Times New Roman" w:hAnsi="Times New Roman"/>
          <w:lang w:val="uz-Cyrl-UZ"/>
        </w:rPr>
      </w:pPr>
      <w:r w:rsidRPr="00F35C24">
        <w:rPr>
          <w:rFonts w:ascii="Times New Roman" w:hAnsi="Times New Roman"/>
          <w:lang w:val="uz-Cyrl-UZ"/>
        </w:rPr>
        <w:t xml:space="preserve">  matla’li g‘azali ham ushbu bahrda yaratilgan edi. </w:t>
      </w:r>
    </w:p>
    <w:p w:rsidR="00683498" w:rsidRPr="00F35C24" w:rsidRDefault="00D915D9" w:rsidP="00E36BC3">
      <w:pPr>
        <w:spacing w:after="0" w:line="240" w:lineRule="auto"/>
        <w:ind w:firstLine="708"/>
        <w:rPr>
          <w:rFonts w:ascii="Times New Roman" w:hAnsi="Times New Roman"/>
          <w:lang w:val="uz-Cyrl-UZ"/>
        </w:rPr>
      </w:pPr>
      <w:r w:rsidRPr="00F35C24">
        <w:rPr>
          <w:rFonts w:ascii="Times New Roman" w:hAnsi="Times New Roman"/>
          <w:lang w:val="uz-Cyrl-UZ"/>
        </w:rPr>
        <w:t>Shoir</w:t>
      </w:r>
      <w:r w:rsidR="00683498" w:rsidRPr="00F35C24">
        <w:rPr>
          <w:rFonts w:ascii="Times New Roman" w:hAnsi="Times New Roman"/>
          <w:lang w:val="uz-Cyrl-UZ"/>
        </w:rPr>
        <w:t>ning muzori’ bahrida yaratilgan g‘azallaridan namunalar:</w:t>
      </w:r>
    </w:p>
    <w:p w:rsidR="00683498" w:rsidRPr="00F35C24" w:rsidRDefault="00683498" w:rsidP="00E36BC3">
      <w:pPr>
        <w:spacing w:after="0" w:line="240" w:lineRule="auto"/>
        <w:ind w:left="708"/>
        <w:rPr>
          <w:rFonts w:ascii="Times New Roman" w:hAnsi="Times New Roman"/>
          <w:i/>
          <w:iCs/>
          <w:lang w:val="uz-Cyrl-UZ"/>
        </w:rPr>
      </w:pPr>
      <w:r w:rsidRPr="00F35C24">
        <w:rPr>
          <w:rFonts w:ascii="Times New Roman" w:hAnsi="Times New Roman"/>
          <w:i/>
          <w:iCs/>
          <w:lang w:val="uz-Cyrl-UZ"/>
        </w:rPr>
        <w:lastRenderedPageBreak/>
        <w:t xml:space="preserve">Ravshandururki mehr yuzungdin olur safo, </w:t>
      </w:r>
    </w:p>
    <w:p w:rsidR="00683498" w:rsidRPr="00F35C24" w:rsidRDefault="00683498" w:rsidP="00E36BC3">
      <w:pPr>
        <w:spacing w:after="0" w:line="240" w:lineRule="auto"/>
        <w:ind w:left="708"/>
        <w:rPr>
          <w:rFonts w:ascii="Times New Roman" w:hAnsi="Times New Roman"/>
          <w:i/>
          <w:iCs/>
          <w:lang w:val="uz-Cyrl-UZ"/>
        </w:rPr>
      </w:pPr>
      <w:r w:rsidRPr="00F35C24">
        <w:rPr>
          <w:rFonts w:ascii="Times New Roman" w:hAnsi="Times New Roman"/>
          <w:i/>
          <w:iCs/>
          <w:lang w:val="uz-Cyrl-UZ"/>
        </w:rPr>
        <w:t>Yo‘qsa, ne vajh ila qamar andin topar ziyo...</w:t>
      </w:r>
    </w:p>
    <w:p w:rsidR="00683498" w:rsidRPr="00F35C24" w:rsidRDefault="00683498" w:rsidP="00E36BC3">
      <w:pPr>
        <w:spacing w:after="0" w:line="240" w:lineRule="auto"/>
        <w:ind w:left="708"/>
        <w:rPr>
          <w:rFonts w:ascii="Times New Roman" w:hAnsi="Times New Roman"/>
          <w:lang w:val="uz-Cyrl-UZ"/>
        </w:rPr>
      </w:pPr>
    </w:p>
    <w:p w:rsidR="00683498" w:rsidRPr="00F35C24" w:rsidRDefault="00683498" w:rsidP="00E36BC3">
      <w:pPr>
        <w:spacing w:after="0" w:line="240" w:lineRule="auto"/>
        <w:rPr>
          <w:rFonts w:ascii="Times New Roman" w:hAnsi="Times New Roman"/>
          <w:i/>
          <w:iCs/>
          <w:lang w:val="uz-Cyrl-UZ"/>
        </w:rPr>
      </w:pPr>
      <w:r w:rsidRPr="00F35C24">
        <w:rPr>
          <w:rFonts w:ascii="Times New Roman" w:hAnsi="Times New Roman"/>
          <w:lang w:val="uz-Cyrl-UZ"/>
        </w:rPr>
        <w:tab/>
      </w:r>
      <w:r w:rsidRPr="00F35C24">
        <w:rPr>
          <w:rFonts w:ascii="Times New Roman" w:hAnsi="Times New Roman"/>
          <w:i/>
          <w:iCs/>
          <w:lang w:val="uz-Cyrl-UZ"/>
        </w:rPr>
        <w:t>Bo‘ynumg‘a qayd qilg‘ay ul oy qo‘lini moyil,</w:t>
      </w:r>
    </w:p>
    <w:p w:rsidR="00683498" w:rsidRPr="00F35C24" w:rsidRDefault="00683498" w:rsidP="00E36BC3">
      <w:pPr>
        <w:spacing w:after="0" w:line="240" w:lineRule="auto"/>
        <w:rPr>
          <w:rFonts w:ascii="Times New Roman" w:hAnsi="Times New Roman"/>
          <w:i/>
          <w:iCs/>
          <w:lang w:val="uz-Cyrl-UZ"/>
        </w:rPr>
      </w:pPr>
      <w:r w:rsidRPr="00F35C24">
        <w:rPr>
          <w:rFonts w:ascii="Times New Roman" w:hAnsi="Times New Roman"/>
          <w:i/>
          <w:iCs/>
          <w:lang w:val="uz-Cyrl-UZ"/>
        </w:rPr>
        <w:tab/>
        <w:t>Kim basdurur qulog‘a it bo‘ynig‘a hamoyil...</w:t>
      </w:r>
    </w:p>
    <w:p w:rsidR="00683498" w:rsidRPr="00F35C24" w:rsidRDefault="00683498" w:rsidP="00E36BC3">
      <w:pPr>
        <w:spacing w:after="0" w:line="240" w:lineRule="auto"/>
        <w:rPr>
          <w:rFonts w:ascii="Times New Roman" w:hAnsi="Times New Roman"/>
          <w:i/>
          <w:iCs/>
          <w:lang w:val="uz-Cyrl-UZ"/>
        </w:rPr>
      </w:pPr>
    </w:p>
    <w:p w:rsidR="00683498" w:rsidRPr="00F35C24" w:rsidRDefault="00683498" w:rsidP="00E36BC3">
      <w:pPr>
        <w:spacing w:after="0" w:line="240" w:lineRule="auto"/>
        <w:rPr>
          <w:rFonts w:ascii="Times New Roman" w:hAnsi="Times New Roman"/>
          <w:i/>
          <w:iCs/>
          <w:lang w:val="uz-Cyrl-UZ"/>
        </w:rPr>
      </w:pPr>
      <w:r w:rsidRPr="00F35C24">
        <w:rPr>
          <w:rFonts w:ascii="Times New Roman" w:hAnsi="Times New Roman"/>
          <w:i/>
          <w:iCs/>
          <w:lang w:val="uz-Cyrl-UZ"/>
        </w:rPr>
        <w:tab/>
        <w:t>El dardi yordin kam o‘lur menda yor yo‘q,</w:t>
      </w:r>
    </w:p>
    <w:p w:rsidR="00683498" w:rsidRPr="00F35C24" w:rsidRDefault="00683498" w:rsidP="00E36BC3">
      <w:pPr>
        <w:spacing w:after="0" w:line="240" w:lineRule="auto"/>
        <w:rPr>
          <w:rFonts w:ascii="Times New Roman" w:hAnsi="Times New Roman"/>
          <w:lang w:val="uz-Cyrl-UZ"/>
        </w:rPr>
      </w:pPr>
      <w:r w:rsidRPr="00F35C24">
        <w:rPr>
          <w:rFonts w:ascii="Times New Roman" w:hAnsi="Times New Roman"/>
          <w:i/>
          <w:iCs/>
          <w:lang w:val="uz-Cyrl-UZ"/>
        </w:rPr>
        <w:tab/>
        <w:t>Ko‘nglumda yuz tuman g‘amu bir g‘amgusor yo‘q.</w:t>
      </w:r>
    </w:p>
    <w:p w:rsidR="00683498" w:rsidRPr="00F35C24" w:rsidRDefault="00D915D9" w:rsidP="00E36BC3">
      <w:pPr>
        <w:spacing w:after="0" w:line="240" w:lineRule="auto"/>
        <w:ind w:firstLine="708"/>
        <w:jc w:val="both"/>
        <w:rPr>
          <w:rFonts w:ascii="Times New Roman" w:hAnsi="Times New Roman"/>
          <w:lang w:val="uz-Cyrl-UZ"/>
        </w:rPr>
      </w:pPr>
      <w:r w:rsidRPr="00F35C24">
        <w:rPr>
          <w:rFonts w:ascii="Times New Roman" w:hAnsi="Times New Roman"/>
          <w:lang w:val="uz-Cyrl-UZ"/>
        </w:rPr>
        <w:t>Shoir</w:t>
      </w:r>
      <w:r w:rsidR="00683498" w:rsidRPr="00F35C24">
        <w:rPr>
          <w:rFonts w:ascii="Times New Roman" w:hAnsi="Times New Roman"/>
          <w:lang w:val="uz-Cyrl-UZ"/>
        </w:rPr>
        <w:t>ning yoshlik davrida yaratilgan g‘azallari orasida asosan epik she’riyat uchun xos bo‘lgan mutaqorib bahrida yaratilgan g‘azallar ham borki, ularning soni 12 ta. Navoiy mazkur bahrning 4 vaznidan mahorat bilan foydalanib, ularda</w:t>
      </w:r>
    </w:p>
    <w:p w:rsidR="00683498" w:rsidRPr="00F35C24" w:rsidRDefault="00683498" w:rsidP="00E36BC3">
      <w:pPr>
        <w:spacing w:after="0" w:line="240" w:lineRule="auto"/>
        <w:rPr>
          <w:rFonts w:ascii="Times New Roman" w:hAnsi="Times New Roman"/>
          <w:i/>
          <w:iCs/>
          <w:lang w:val="uz-Cyrl-UZ"/>
        </w:rPr>
      </w:pPr>
      <w:r w:rsidRPr="00F35C24">
        <w:rPr>
          <w:rFonts w:ascii="Times New Roman" w:hAnsi="Times New Roman"/>
          <w:lang w:val="uz-Cyrl-UZ"/>
        </w:rPr>
        <w:tab/>
      </w:r>
      <w:r w:rsidRPr="00F35C24">
        <w:rPr>
          <w:rFonts w:ascii="Times New Roman" w:hAnsi="Times New Roman"/>
          <w:i/>
          <w:iCs/>
          <w:lang w:val="uz-Cyrl-UZ"/>
        </w:rPr>
        <w:t xml:space="preserve">Qachon otsa ul g‘amza novak manga, </w:t>
      </w:r>
    </w:p>
    <w:p w:rsidR="00F72482" w:rsidRPr="00F35C24" w:rsidRDefault="00F72482" w:rsidP="00E36BC3">
      <w:pPr>
        <w:spacing w:after="0" w:line="240" w:lineRule="auto"/>
        <w:rPr>
          <w:rFonts w:ascii="Times New Roman" w:hAnsi="Times New Roman"/>
          <w:i/>
          <w:iCs/>
          <w:lang w:val="de-DE"/>
        </w:rPr>
      </w:pPr>
      <w:r w:rsidRPr="00F35C24">
        <w:rPr>
          <w:rFonts w:ascii="Times New Roman" w:hAnsi="Times New Roman"/>
          <w:i/>
          <w:iCs/>
          <w:lang w:val="uz-Cyrl-UZ"/>
        </w:rPr>
        <w:tab/>
        <w:t xml:space="preserve">  </w:t>
      </w:r>
      <w:r w:rsidRPr="00F35C24">
        <w:rPr>
          <w:rFonts w:ascii="Times New Roman" w:hAnsi="Times New Roman"/>
          <w:i/>
          <w:iCs/>
          <w:lang w:val="de-DE"/>
        </w:rPr>
        <w:t xml:space="preserve">V   </w:t>
      </w:r>
      <w:r w:rsidRPr="00F35C24">
        <w:rPr>
          <w:rFonts w:ascii="Times New Roman" w:hAnsi="Times New Roman"/>
          <w:lang w:val="uz-Cyrl-UZ"/>
        </w:rPr>
        <w:t>––</w:t>
      </w:r>
      <w:r w:rsidRPr="00F35C24">
        <w:rPr>
          <w:rFonts w:ascii="Times New Roman" w:hAnsi="Times New Roman"/>
          <w:lang w:val="de-DE"/>
        </w:rPr>
        <w:t xml:space="preserve"> / </w:t>
      </w:r>
      <w:r w:rsidRPr="00F35C24">
        <w:rPr>
          <w:rFonts w:ascii="Times New Roman" w:hAnsi="Times New Roman"/>
          <w:i/>
          <w:iCs/>
          <w:lang w:val="de-DE"/>
        </w:rPr>
        <w:t xml:space="preserve">V   </w:t>
      </w:r>
      <w:r w:rsidRPr="00F35C24">
        <w:rPr>
          <w:rFonts w:ascii="Times New Roman" w:hAnsi="Times New Roman"/>
          <w:lang w:val="uz-Cyrl-UZ"/>
        </w:rPr>
        <w:t>––</w:t>
      </w:r>
      <w:r w:rsidRPr="00F35C24">
        <w:rPr>
          <w:rFonts w:ascii="Times New Roman" w:hAnsi="Times New Roman"/>
          <w:lang w:val="de-DE"/>
        </w:rPr>
        <w:t xml:space="preserve"> /  </w:t>
      </w:r>
      <w:r w:rsidRPr="00F35C24">
        <w:rPr>
          <w:rFonts w:ascii="Times New Roman" w:hAnsi="Times New Roman"/>
          <w:i/>
          <w:iCs/>
          <w:lang w:val="de-DE"/>
        </w:rPr>
        <w:t xml:space="preserve">V   </w:t>
      </w:r>
      <w:r w:rsidRPr="00F35C24">
        <w:rPr>
          <w:rFonts w:ascii="Times New Roman" w:hAnsi="Times New Roman"/>
          <w:lang w:val="uz-Cyrl-UZ"/>
        </w:rPr>
        <w:t>––</w:t>
      </w:r>
      <w:r w:rsidRPr="00F35C24">
        <w:rPr>
          <w:rFonts w:ascii="Times New Roman" w:hAnsi="Times New Roman"/>
          <w:lang w:val="de-DE"/>
        </w:rPr>
        <w:t xml:space="preserve"> / </w:t>
      </w:r>
      <w:r w:rsidRPr="00F35C24">
        <w:rPr>
          <w:rFonts w:ascii="Times New Roman" w:hAnsi="Times New Roman"/>
          <w:i/>
          <w:iCs/>
          <w:lang w:val="de-DE"/>
        </w:rPr>
        <w:t xml:space="preserve">V   </w:t>
      </w:r>
      <w:r w:rsidRPr="00F35C24">
        <w:rPr>
          <w:rFonts w:ascii="Times New Roman" w:hAnsi="Times New Roman"/>
          <w:lang w:val="uz-Cyrl-UZ"/>
        </w:rPr>
        <w:t>–</w:t>
      </w:r>
    </w:p>
    <w:p w:rsidR="00683498" w:rsidRPr="00F35C24" w:rsidRDefault="00683498" w:rsidP="00E36BC3">
      <w:pPr>
        <w:spacing w:after="0" w:line="240" w:lineRule="auto"/>
        <w:ind w:firstLine="708"/>
        <w:rPr>
          <w:rFonts w:ascii="Times New Roman" w:hAnsi="Times New Roman"/>
          <w:i/>
          <w:iCs/>
          <w:lang w:val="uz-Cyrl-UZ"/>
        </w:rPr>
      </w:pPr>
      <w:r w:rsidRPr="00F35C24">
        <w:rPr>
          <w:rFonts w:ascii="Times New Roman" w:hAnsi="Times New Roman"/>
          <w:i/>
          <w:iCs/>
          <w:lang w:val="uz-Cyrl-UZ"/>
        </w:rPr>
        <w:t>Kelur gar ming o‘lsa yako-yakmanga...</w:t>
      </w:r>
    </w:p>
    <w:p w:rsidR="00F72482" w:rsidRPr="00F35C24" w:rsidRDefault="00F72482" w:rsidP="00E36BC3">
      <w:pPr>
        <w:spacing w:after="0" w:line="240" w:lineRule="auto"/>
        <w:ind w:firstLine="708"/>
        <w:rPr>
          <w:rFonts w:ascii="Times New Roman" w:hAnsi="Times New Roman"/>
          <w:i/>
          <w:iCs/>
          <w:lang w:val="uz-Cyrl-UZ"/>
        </w:rPr>
      </w:pPr>
      <w:r w:rsidRPr="00F35C24">
        <w:rPr>
          <w:rFonts w:ascii="Times New Roman" w:hAnsi="Times New Roman"/>
          <w:i/>
          <w:iCs/>
          <w:lang w:val="de-DE"/>
        </w:rPr>
        <w:t xml:space="preserve">V   </w:t>
      </w:r>
      <w:r w:rsidRPr="00F35C24">
        <w:rPr>
          <w:rFonts w:ascii="Times New Roman" w:hAnsi="Times New Roman"/>
          <w:lang w:val="uz-Cyrl-UZ"/>
        </w:rPr>
        <w:t>––</w:t>
      </w:r>
      <w:r w:rsidRPr="00F35C24">
        <w:rPr>
          <w:rFonts w:ascii="Times New Roman" w:hAnsi="Times New Roman"/>
          <w:lang w:val="de-DE"/>
        </w:rPr>
        <w:t xml:space="preserve"> / </w:t>
      </w:r>
      <w:r w:rsidRPr="00F35C24">
        <w:rPr>
          <w:rFonts w:ascii="Times New Roman" w:hAnsi="Times New Roman"/>
          <w:i/>
          <w:iCs/>
          <w:lang w:val="de-DE"/>
        </w:rPr>
        <w:t xml:space="preserve">V   </w:t>
      </w:r>
      <w:r w:rsidRPr="00F35C24">
        <w:rPr>
          <w:rFonts w:ascii="Times New Roman" w:hAnsi="Times New Roman"/>
          <w:lang w:val="uz-Cyrl-UZ"/>
        </w:rPr>
        <w:t>––</w:t>
      </w:r>
      <w:r w:rsidRPr="00F35C24">
        <w:rPr>
          <w:rFonts w:ascii="Times New Roman" w:hAnsi="Times New Roman"/>
          <w:lang w:val="de-DE"/>
        </w:rPr>
        <w:t xml:space="preserve"> /  </w:t>
      </w:r>
      <w:r w:rsidRPr="00F35C24">
        <w:rPr>
          <w:rFonts w:ascii="Times New Roman" w:hAnsi="Times New Roman"/>
          <w:i/>
          <w:iCs/>
          <w:lang w:val="de-DE"/>
        </w:rPr>
        <w:t xml:space="preserve">V   </w:t>
      </w:r>
      <w:r w:rsidRPr="00F35C24">
        <w:rPr>
          <w:rFonts w:ascii="Times New Roman" w:hAnsi="Times New Roman"/>
          <w:lang w:val="uz-Cyrl-UZ"/>
        </w:rPr>
        <w:t>––</w:t>
      </w:r>
      <w:r w:rsidRPr="00F35C24">
        <w:rPr>
          <w:rFonts w:ascii="Times New Roman" w:hAnsi="Times New Roman"/>
          <w:lang w:val="de-DE"/>
        </w:rPr>
        <w:t xml:space="preserve"> / </w:t>
      </w:r>
      <w:r w:rsidRPr="00F35C24">
        <w:rPr>
          <w:rFonts w:ascii="Times New Roman" w:hAnsi="Times New Roman"/>
          <w:i/>
          <w:iCs/>
          <w:lang w:val="de-DE"/>
        </w:rPr>
        <w:t xml:space="preserve">V   </w:t>
      </w:r>
      <w:r w:rsidRPr="00F35C24">
        <w:rPr>
          <w:rFonts w:ascii="Times New Roman" w:hAnsi="Times New Roman"/>
          <w:lang w:val="uz-Cyrl-UZ"/>
        </w:rPr>
        <w:t>–</w:t>
      </w:r>
    </w:p>
    <w:p w:rsidR="00683498" w:rsidRPr="00F35C24" w:rsidRDefault="00683498" w:rsidP="00E36BC3">
      <w:pPr>
        <w:spacing w:after="0" w:line="240" w:lineRule="auto"/>
        <w:ind w:firstLine="708"/>
        <w:rPr>
          <w:rFonts w:ascii="Times New Roman" w:hAnsi="Times New Roman"/>
          <w:i/>
          <w:iCs/>
          <w:lang w:val="uz-Cyrl-UZ"/>
        </w:rPr>
      </w:pPr>
      <w:r w:rsidRPr="00F35C24">
        <w:rPr>
          <w:rFonts w:ascii="Times New Roman" w:hAnsi="Times New Roman"/>
          <w:i/>
          <w:iCs/>
          <w:lang w:val="uz-Cyrl-UZ"/>
        </w:rPr>
        <w:t xml:space="preserve">Zihi, ahli din qatli oyin sanga, </w:t>
      </w:r>
    </w:p>
    <w:p w:rsidR="00F72482" w:rsidRPr="00F35C24" w:rsidRDefault="00F72482" w:rsidP="00E36BC3">
      <w:pPr>
        <w:spacing w:after="0" w:line="240" w:lineRule="auto"/>
        <w:ind w:firstLine="708"/>
        <w:rPr>
          <w:rFonts w:ascii="Times New Roman" w:hAnsi="Times New Roman"/>
          <w:i/>
          <w:iCs/>
          <w:lang w:val="uz-Cyrl-UZ"/>
        </w:rPr>
      </w:pPr>
      <w:r w:rsidRPr="00F35C24">
        <w:rPr>
          <w:rFonts w:ascii="Times New Roman" w:hAnsi="Times New Roman"/>
          <w:i/>
          <w:iCs/>
          <w:lang w:val="en-US"/>
        </w:rPr>
        <w:t xml:space="preserve">V   </w:t>
      </w:r>
      <w:r w:rsidRPr="00F35C24">
        <w:rPr>
          <w:rFonts w:ascii="Times New Roman" w:hAnsi="Times New Roman"/>
          <w:lang w:val="uz-Cyrl-UZ"/>
        </w:rPr>
        <w:t>––</w:t>
      </w:r>
      <w:r w:rsidRPr="00F35C24">
        <w:rPr>
          <w:rFonts w:ascii="Times New Roman" w:hAnsi="Times New Roman"/>
          <w:lang w:val="en-US"/>
        </w:rPr>
        <w:t xml:space="preserve"> / </w:t>
      </w:r>
      <w:r w:rsidRPr="00F35C24">
        <w:rPr>
          <w:rFonts w:ascii="Times New Roman" w:hAnsi="Times New Roman"/>
          <w:i/>
          <w:iCs/>
          <w:lang w:val="en-US"/>
        </w:rPr>
        <w:t xml:space="preserve">V   </w:t>
      </w:r>
      <w:r w:rsidRPr="00F35C24">
        <w:rPr>
          <w:rFonts w:ascii="Times New Roman" w:hAnsi="Times New Roman"/>
          <w:lang w:val="uz-Cyrl-UZ"/>
        </w:rPr>
        <w:t>––</w:t>
      </w:r>
      <w:r w:rsidRPr="00F35C24">
        <w:rPr>
          <w:rFonts w:ascii="Times New Roman" w:hAnsi="Times New Roman"/>
          <w:lang w:val="en-US"/>
        </w:rPr>
        <w:t xml:space="preserve"> /  </w:t>
      </w:r>
      <w:r w:rsidRPr="00F35C24">
        <w:rPr>
          <w:rFonts w:ascii="Times New Roman" w:hAnsi="Times New Roman"/>
          <w:i/>
          <w:iCs/>
          <w:lang w:val="en-US"/>
        </w:rPr>
        <w:t xml:space="preserve">V   </w:t>
      </w:r>
      <w:r w:rsidRPr="00F35C24">
        <w:rPr>
          <w:rFonts w:ascii="Times New Roman" w:hAnsi="Times New Roman"/>
          <w:lang w:val="uz-Cyrl-UZ"/>
        </w:rPr>
        <w:t>––</w:t>
      </w:r>
      <w:r w:rsidRPr="00F35C24">
        <w:rPr>
          <w:rFonts w:ascii="Times New Roman" w:hAnsi="Times New Roman"/>
          <w:lang w:val="en-US"/>
        </w:rPr>
        <w:t xml:space="preserve"> / </w:t>
      </w:r>
      <w:r w:rsidRPr="00F35C24">
        <w:rPr>
          <w:rFonts w:ascii="Times New Roman" w:hAnsi="Times New Roman"/>
          <w:i/>
          <w:iCs/>
          <w:lang w:val="en-US"/>
        </w:rPr>
        <w:t xml:space="preserve">V   </w:t>
      </w:r>
      <w:r w:rsidRPr="00F35C24">
        <w:rPr>
          <w:rFonts w:ascii="Times New Roman" w:hAnsi="Times New Roman"/>
          <w:lang w:val="uz-Cyrl-UZ"/>
        </w:rPr>
        <w:t>–</w:t>
      </w:r>
    </w:p>
    <w:p w:rsidR="00F72482" w:rsidRPr="00F35C24" w:rsidRDefault="00F72482" w:rsidP="00E36BC3">
      <w:pPr>
        <w:spacing w:after="0" w:line="240" w:lineRule="auto"/>
        <w:ind w:firstLine="708"/>
        <w:rPr>
          <w:rFonts w:ascii="Times New Roman" w:hAnsi="Times New Roman"/>
          <w:i/>
          <w:iCs/>
          <w:lang w:val="uz-Cyrl-UZ"/>
        </w:rPr>
      </w:pPr>
      <w:r w:rsidRPr="00F35C24">
        <w:rPr>
          <w:rFonts w:ascii="Times New Roman" w:hAnsi="Times New Roman"/>
          <w:i/>
          <w:iCs/>
          <w:lang w:val="en-US"/>
        </w:rPr>
        <w:t>Ne oyindur, ey kofiri Ch</w:t>
      </w:r>
      <w:r w:rsidR="00683498" w:rsidRPr="00F35C24">
        <w:rPr>
          <w:rFonts w:ascii="Times New Roman" w:hAnsi="Times New Roman"/>
          <w:i/>
          <w:iCs/>
          <w:lang w:val="en-US"/>
        </w:rPr>
        <w:t>in, sanga.</w:t>
      </w:r>
      <w:r w:rsidR="00683498" w:rsidRPr="00F35C24">
        <w:rPr>
          <w:rFonts w:ascii="Times New Roman" w:hAnsi="Times New Roman"/>
          <w:i/>
          <w:iCs/>
          <w:lang w:val="uz-Cyrl-UZ"/>
        </w:rPr>
        <w:t>..</w:t>
      </w:r>
    </w:p>
    <w:p w:rsidR="00683498" w:rsidRPr="00F35C24" w:rsidRDefault="00F72482" w:rsidP="00E36BC3">
      <w:pPr>
        <w:spacing w:after="0" w:line="240" w:lineRule="auto"/>
        <w:ind w:firstLine="708"/>
        <w:rPr>
          <w:rFonts w:ascii="Times New Roman" w:hAnsi="Times New Roman"/>
          <w:i/>
          <w:iCs/>
          <w:lang w:val="uz-Cyrl-UZ"/>
        </w:rPr>
      </w:pPr>
      <w:r w:rsidRPr="00F35C24">
        <w:rPr>
          <w:rFonts w:ascii="Times New Roman" w:hAnsi="Times New Roman"/>
          <w:i/>
          <w:iCs/>
          <w:lang w:val="en-US"/>
        </w:rPr>
        <w:t xml:space="preserve">V   </w:t>
      </w:r>
      <w:r w:rsidRPr="00F35C24">
        <w:rPr>
          <w:rFonts w:ascii="Times New Roman" w:hAnsi="Times New Roman"/>
          <w:lang w:val="uz-Cyrl-UZ"/>
        </w:rPr>
        <w:t>––</w:t>
      </w:r>
      <w:r w:rsidRPr="00F35C24">
        <w:rPr>
          <w:rFonts w:ascii="Times New Roman" w:hAnsi="Times New Roman"/>
          <w:lang w:val="en-US"/>
        </w:rPr>
        <w:t xml:space="preserve"> / </w:t>
      </w:r>
      <w:r w:rsidRPr="00F35C24">
        <w:rPr>
          <w:rFonts w:ascii="Times New Roman" w:hAnsi="Times New Roman"/>
          <w:i/>
          <w:iCs/>
          <w:lang w:val="en-US"/>
        </w:rPr>
        <w:t xml:space="preserve">V   </w:t>
      </w:r>
      <w:r w:rsidRPr="00F35C24">
        <w:rPr>
          <w:rFonts w:ascii="Times New Roman" w:hAnsi="Times New Roman"/>
          <w:lang w:val="uz-Cyrl-UZ"/>
        </w:rPr>
        <w:t>––</w:t>
      </w:r>
      <w:r w:rsidRPr="00F35C24">
        <w:rPr>
          <w:rFonts w:ascii="Times New Roman" w:hAnsi="Times New Roman"/>
          <w:lang w:val="en-US"/>
        </w:rPr>
        <w:t xml:space="preserve"> /  </w:t>
      </w:r>
      <w:r w:rsidRPr="00F35C24">
        <w:rPr>
          <w:rFonts w:ascii="Times New Roman" w:hAnsi="Times New Roman"/>
          <w:i/>
          <w:iCs/>
          <w:lang w:val="en-US"/>
        </w:rPr>
        <w:t xml:space="preserve">V   </w:t>
      </w:r>
      <w:r w:rsidRPr="00F35C24">
        <w:rPr>
          <w:rFonts w:ascii="Times New Roman" w:hAnsi="Times New Roman"/>
          <w:lang w:val="uz-Cyrl-UZ"/>
        </w:rPr>
        <w:t>––</w:t>
      </w:r>
      <w:r w:rsidRPr="00F35C24">
        <w:rPr>
          <w:rFonts w:ascii="Times New Roman" w:hAnsi="Times New Roman"/>
          <w:lang w:val="en-US"/>
        </w:rPr>
        <w:t xml:space="preserve"> / </w:t>
      </w:r>
      <w:r w:rsidRPr="00F35C24">
        <w:rPr>
          <w:rFonts w:ascii="Times New Roman" w:hAnsi="Times New Roman"/>
          <w:i/>
          <w:iCs/>
          <w:lang w:val="en-US"/>
        </w:rPr>
        <w:t xml:space="preserve">V   </w:t>
      </w:r>
      <w:r w:rsidRPr="00F35C24">
        <w:rPr>
          <w:rFonts w:ascii="Times New Roman" w:hAnsi="Times New Roman"/>
          <w:lang w:val="uz-Cyrl-UZ"/>
        </w:rPr>
        <w:t>–</w:t>
      </w:r>
    </w:p>
    <w:p w:rsidR="00683498" w:rsidRPr="00F35C24" w:rsidRDefault="00683498" w:rsidP="00E36BC3">
      <w:pPr>
        <w:spacing w:after="0" w:line="240" w:lineRule="auto"/>
        <w:rPr>
          <w:rFonts w:ascii="Times New Roman" w:hAnsi="Times New Roman"/>
          <w:lang w:val="uz-Cyrl-UZ"/>
        </w:rPr>
      </w:pPr>
      <w:r w:rsidRPr="00F35C24">
        <w:rPr>
          <w:rFonts w:ascii="Times New Roman" w:hAnsi="Times New Roman"/>
          <w:lang w:val="uz-Cyrl-UZ"/>
        </w:rPr>
        <w:t xml:space="preserve">matla’li g‘azallarini bitgan edi.  </w:t>
      </w:r>
    </w:p>
    <w:p w:rsidR="00683498" w:rsidRPr="00F35C24" w:rsidRDefault="00683498" w:rsidP="00E36BC3">
      <w:pPr>
        <w:spacing w:after="0" w:line="240" w:lineRule="auto"/>
        <w:ind w:firstLine="708"/>
        <w:jc w:val="both"/>
        <w:rPr>
          <w:rFonts w:ascii="Times New Roman" w:hAnsi="Times New Roman"/>
          <w:lang w:val="uz-Cyrl-UZ"/>
        </w:rPr>
      </w:pPr>
      <w:r w:rsidRPr="00F35C24">
        <w:rPr>
          <w:rFonts w:ascii="Times New Roman" w:hAnsi="Times New Roman"/>
          <w:lang w:val="uz-Cyrl-UZ"/>
        </w:rPr>
        <w:t xml:space="preserve">“Ilk devon”dan vazmin va salobatli ohangga ega bo‘lgan rajazi musammani solim (afoyili va taqti’i: mustaf’ilun mustaf’ilun mustaf’ilun mustaf’ilun,   </w:t>
      </w:r>
      <w:r w:rsidRPr="00F35C24">
        <w:rPr>
          <w:rFonts w:ascii="Times New Roman" w:hAnsi="Times New Roman"/>
          <w:i/>
          <w:iCs/>
          <w:lang w:val="uz-Cyrl-UZ"/>
        </w:rPr>
        <w:t>–  – V – / –  –  V – / –  –  V – / –  –  V –</w:t>
      </w:r>
      <w:r w:rsidRPr="00F35C24">
        <w:rPr>
          <w:rFonts w:ascii="Times New Roman" w:hAnsi="Times New Roman"/>
          <w:lang w:val="uz-Cyrl-UZ"/>
        </w:rPr>
        <w:t xml:space="preserve">) vaznida yaratilgan she’rlar ham o‘rin olgan bo‘lib, unda </w:t>
      </w:r>
      <w:r w:rsidR="00F72482" w:rsidRPr="00F35C24">
        <w:rPr>
          <w:rFonts w:ascii="Times New Roman" w:hAnsi="Times New Roman"/>
          <w:lang w:val="uz-Cyrl-UZ"/>
        </w:rPr>
        <w:t>s</w:t>
      </w:r>
      <w:r w:rsidR="00D915D9" w:rsidRPr="00F35C24">
        <w:rPr>
          <w:rFonts w:ascii="Times New Roman" w:hAnsi="Times New Roman"/>
          <w:lang w:val="uz-Cyrl-UZ"/>
        </w:rPr>
        <w:t>hoir</w:t>
      </w:r>
      <w:r w:rsidRPr="00F35C24">
        <w:rPr>
          <w:rFonts w:ascii="Times New Roman" w:hAnsi="Times New Roman"/>
          <w:lang w:val="uz-Cyrl-UZ"/>
        </w:rPr>
        <w:t>ning 4 g‘azali yaratilgan. Ulardan ayrimlarining matla’larini keltiramiz:</w:t>
      </w:r>
    </w:p>
    <w:p w:rsidR="00683498" w:rsidRPr="00F35C24" w:rsidRDefault="00683498" w:rsidP="00E36BC3">
      <w:pPr>
        <w:spacing w:after="0" w:line="240" w:lineRule="auto"/>
        <w:rPr>
          <w:rFonts w:ascii="Times New Roman" w:hAnsi="Times New Roman"/>
          <w:i/>
          <w:iCs/>
          <w:lang w:val="uz-Cyrl-UZ"/>
        </w:rPr>
      </w:pPr>
      <w:r w:rsidRPr="00F35C24">
        <w:rPr>
          <w:rFonts w:ascii="Times New Roman" w:hAnsi="Times New Roman"/>
          <w:lang w:val="uz-Cyrl-UZ"/>
        </w:rPr>
        <w:tab/>
      </w:r>
      <w:r w:rsidRPr="00F35C24">
        <w:rPr>
          <w:rFonts w:ascii="Times New Roman" w:hAnsi="Times New Roman"/>
          <w:i/>
          <w:iCs/>
          <w:lang w:val="uz-Cyrl-UZ"/>
        </w:rPr>
        <w:t xml:space="preserve">Ey, </w:t>
      </w:r>
      <w:r w:rsidR="0032045B" w:rsidRPr="00F35C24">
        <w:rPr>
          <w:rFonts w:ascii="Times New Roman" w:hAnsi="Times New Roman"/>
          <w:i/>
          <w:iCs/>
          <w:lang w:val="uz-Cyrl-UZ"/>
        </w:rPr>
        <w:t>y</w:t>
      </w:r>
      <w:r w:rsidRPr="00F35C24">
        <w:rPr>
          <w:rFonts w:ascii="Times New Roman" w:hAnsi="Times New Roman"/>
          <w:i/>
          <w:iCs/>
          <w:lang w:val="uz-Cyrl-UZ"/>
        </w:rPr>
        <w:t xml:space="preserve">etti manzar tarhig‘a me’mori sun’ungdin bino, </w:t>
      </w:r>
    </w:p>
    <w:p w:rsidR="00683498" w:rsidRPr="00F35C24" w:rsidRDefault="00683498" w:rsidP="00E36BC3">
      <w:pPr>
        <w:spacing w:after="0" w:line="240" w:lineRule="auto"/>
        <w:ind w:firstLine="708"/>
        <w:rPr>
          <w:rFonts w:ascii="Times New Roman" w:hAnsi="Times New Roman"/>
          <w:i/>
          <w:iCs/>
          <w:lang w:val="uz-Cyrl-UZ"/>
        </w:rPr>
      </w:pPr>
      <w:r w:rsidRPr="00F35C24">
        <w:rPr>
          <w:rFonts w:ascii="Times New Roman" w:hAnsi="Times New Roman"/>
          <w:i/>
          <w:iCs/>
          <w:lang w:val="uz-Cyrl-UZ"/>
        </w:rPr>
        <w:t>Masnu’larfoniy, vale maslubisoni’dinfano...</w:t>
      </w:r>
    </w:p>
    <w:p w:rsidR="00683498" w:rsidRPr="00F35C24" w:rsidRDefault="00683498" w:rsidP="00E36BC3">
      <w:pPr>
        <w:spacing w:after="0" w:line="240" w:lineRule="auto"/>
        <w:ind w:right="-844" w:firstLine="708"/>
        <w:rPr>
          <w:rFonts w:ascii="Times New Roman" w:hAnsi="Times New Roman"/>
          <w:i/>
          <w:iCs/>
          <w:lang w:val="uz-Cyrl-UZ"/>
        </w:rPr>
      </w:pPr>
      <w:r w:rsidRPr="00F35C24">
        <w:rPr>
          <w:rFonts w:ascii="Times New Roman" w:hAnsi="Times New Roman"/>
          <w:i/>
          <w:iCs/>
          <w:lang w:val="uz-Cyrl-UZ"/>
        </w:rPr>
        <w:t xml:space="preserve">Mir’oti husnung tiyradur bu ohi dardolud aro, </w:t>
      </w:r>
    </w:p>
    <w:p w:rsidR="00683498" w:rsidRPr="00F35C24" w:rsidRDefault="00683498" w:rsidP="00E36BC3">
      <w:pPr>
        <w:spacing w:after="0" w:line="240" w:lineRule="auto"/>
        <w:ind w:firstLine="708"/>
        <w:jc w:val="both"/>
        <w:rPr>
          <w:rFonts w:ascii="Times New Roman" w:hAnsi="Times New Roman"/>
          <w:i/>
          <w:iCs/>
          <w:lang w:val="uz-Cyrl-UZ"/>
        </w:rPr>
      </w:pPr>
      <w:r w:rsidRPr="00F35C24">
        <w:rPr>
          <w:rFonts w:ascii="Times New Roman" w:hAnsi="Times New Roman"/>
          <w:i/>
          <w:iCs/>
          <w:lang w:val="uz-Cyrl-UZ"/>
        </w:rPr>
        <w:t>Ravshanlig‘i mumkin emas, chun sham’ qoldi dud aro.</w:t>
      </w:r>
    </w:p>
    <w:p w:rsidR="00683498" w:rsidRPr="00F35C24" w:rsidRDefault="00683498" w:rsidP="00E36BC3">
      <w:pPr>
        <w:spacing w:after="0" w:line="240" w:lineRule="auto"/>
        <w:ind w:firstLine="708"/>
        <w:jc w:val="both"/>
        <w:rPr>
          <w:rFonts w:ascii="Times New Roman" w:hAnsi="Times New Roman"/>
          <w:lang w:val="uz-Cyrl-UZ"/>
        </w:rPr>
      </w:pPr>
      <w:r w:rsidRPr="00F35C24">
        <w:rPr>
          <w:rFonts w:ascii="Times New Roman" w:hAnsi="Times New Roman"/>
          <w:lang w:val="uz-Cyrl-UZ"/>
        </w:rPr>
        <w:t>Navoiyning yoshlik lirikasi orasida munsarih bahrida bitilgan g‘azallar ham mavjud. Munsarih bahri turkiy she’riyatimizda Alisher Navoiygacha</w:t>
      </w:r>
      <w:r w:rsidR="0032045B" w:rsidRPr="00F35C24">
        <w:rPr>
          <w:rFonts w:ascii="Times New Roman" w:hAnsi="Times New Roman"/>
          <w:lang w:val="uz-Cyrl-UZ"/>
        </w:rPr>
        <w:t xml:space="preserve"> deyarli qo‘llanilmagan (faqat H</w:t>
      </w:r>
      <w:r w:rsidRPr="00F35C24">
        <w:rPr>
          <w:rFonts w:ascii="Times New Roman" w:hAnsi="Times New Roman"/>
          <w:lang w:val="uz-Cyrl-UZ"/>
        </w:rPr>
        <w:t>ofiz Xorazmiyda uchraydi) bahr bo‘lib, Navoiy uning vazn imkoniyatlarini o‘rganib, ushbu bahrning turkiy til qonuniyatlariga to‘la mos ekanligini isbotladi va yoshlik davridayoq ushbu bahrda 2 g‘azal yaratdi. Ulardan birining matla’ini keltiramiz:</w:t>
      </w:r>
    </w:p>
    <w:p w:rsidR="00683498" w:rsidRPr="00F35C24" w:rsidRDefault="00683498" w:rsidP="00E36BC3">
      <w:pPr>
        <w:spacing w:after="0" w:line="240" w:lineRule="auto"/>
        <w:ind w:firstLine="708"/>
        <w:jc w:val="both"/>
        <w:rPr>
          <w:rFonts w:ascii="Times New Roman" w:hAnsi="Times New Roman"/>
          <w:i/>
          <w:iCs/>
          <w:lang w:val="uz-Cyrl-UZ"/>
        </w:rPr>
      </w:pPr>
      <w:r w:rsidRPr="00F35C24">
        <w:rPr>
          <w:rFonts w:ascii="Times New Roman" w:hAnsi="Times New Roman"/>
          <w:i/>
          <w:iCs/>
          <w:lang w:val="uz-Cyrl-UZ"/>
        </w:rPr>
        <w:t>Ko‘nglum ochilmas dame bu badani zordin,</w:t>
      </w:r>
    </w:p>
    <w:p w:rsidR="00683498" w:rsidRPr="00F35C24" w:rsidRDefault="00683498" w:rsidP="00E36BC3">
      <w:pPr>
        <w:spacing w:after="0" w:line="240" w:lineRule="auto"/>
        <w:ind w:left="708"/>
        <w:jc w:val="both"/>
        <w:rPr>
          <w:rFonts w:ascii="Times New Roman" w:hAnsi="Times New Roman"/>
          <w:i/>
          <w:iCs/>
          <w:lang w:val="uz-Cyrl-UZ"/>
        </w:rPr>
      </w:pPr>
      <w:r w:rsidRPr="00F35C24">
        <w:rPr>
          <w:rFonts w:ascii="Times New Roman" w:hAnsi="Times New Roman"/>
          <w:i/>
          <w:iCs/>
          <w:lang w:val="uz-Cyrl-UZ"/>
        </w:rPr>
        <w:t xml:space="preserve">  –    V    V   – /  –   V   –/  –  V V  –  </w:t>
      </w:r>
      <w:r w:rsidR="00F72482" w:rsidRPr="00F35C24">
        <w:rPr>
          <w:rFonts w:ascii="Times New Roman" w:hAnsi="Times New Roman"/>
          <w:i/>
          <w:iCs/>
          <w:lang w:val="uz-Cyrl-UZ"/>
        </w:rPr>
        <w:t>/</w:t>
      </w:r>
      <w:r w:rsidRPr="00F35C24">
        <w:rPr>
          <w:rFonts w:ascii="Times New Roman" w:hAnsi="Times New Roman"/>
          <w:i/>
          <w:iCs/>
          <w:lang w:val="uz-Cyrl-UZ"/>
        </w:rPr>
        <w:t xml:space="preserve">  –  V  – </w:t>
      </w:r>
    </w:p>
    <w:p w:rsidR="00683498" w:rsidRPr="00F35C24" w:rsidRDefault="00683498" w:rsidP="00E36BC3">
      <w:pPr>
        <w:spacing w:after="0" w:line="240" w:lineRule="auto"/>
        <w:ind w:firstLine="708"/>
        <w:jc w:val="both"/>
        <w:rPr>
          <w:rFonts w:ascii="Times New Roman" w:hAnsi="Times New Roman"/>
          <w:i/>
          <w:iCs/>
          <w:lang w:val="uz-Cyrl-UZ"/>
        </w:rPr>
      </w:pPr>
      <w:r w:rsidRPr="00F35C24">
        <w:rPr>
          <w:rFonts w:ascii="Times New Roman" w:hAnsi="Times New Roman"/>
          <w:i/>
          <w:iCs/>
          <w:lang w:val="uz-Cyrl-UZ"/>
        </w:rPr>
        <w:t xml:space="preserve">O‘ylaki mahkam tugun inchkaroq tordin. </w:t>
      </w:r>
    </w:p>
    <w:p w:rsidR="00683498" w:rsidRPr="00F35C24" w:rsidRDefault="00683498" w:rsidP="00E36BC3">
      <w:pPr>
        <w:spacing w:after="0" w:line="240" w:lineRule="auto"/>
        <w:ind w:left="708"/>
        <w:jc w:val="both"/>
        <w:rPr>
          <w:rFonts w:ascii="Times New Roman" w:hAnsi="Times New Roman"/>
          <w:i/>
          <w:iCs/>
          <w:lang w:val="uz-Cyrl-UZ"/>
        </w:rPr>
      </w:pPr>
      <w:r w:rsidRPr="00F35C24">
        <w:rPr>
          <w:rFonts w:ascii="Times New Roman" w:hAnsi="Times New Roman"/>
          <w:i/>
          <w:iCs/>
          <w:lang w:val="uz-Cyrl-UZ"/>
        </w:rPr>
        <w:t xml:space="preserve">–    V    V   – /  –   V   –/  –  V V  –  </w:t>
      </w:r>
      <w:r w:rsidR="00F72482" w:rsidRPr="00F35C24">
        <w:rPr>
          <w:rFonts w:ascii="Times New Roman" w:hAnsi="Times New Roman"/>
          <w:i/>
          <w:iCs/>
          <w:lang w:val="uz-Cyrl-UZ"/>
        </w:rPr>
        <w:t>/</w:t>
      </w:r>
      <w:r w:rsidRPr="00F35C24">
        <w:rPr>
          <w:rFonts w:ascii="Times New Roman" w:hAnsi="Times New Roman"/>
          <w:i/>
          <w:iCs/>
          <w:lang w:val="uz-Cyrl-UZ"/>
        </w:rPr>
        <w:t xml:space="preserve">  –  V  – </w:t>
      </w:r>
    </w:p>
    <w:p w:rsidR="00683498" w:rsidRPr="00F35C24" w:rsidRDefault="00683498" w:rsidP="00E36BC3">
      <w:pPr>
        <w:spacing w:after="0" w:line="240" w:lineRule="auto"/>
        <w:rPr>
          <w:rFonts w:ascii="Times New Roman" w:hAnsi="Times New Roman"/>
          <w:i/>
          <w:iCs/>
          <w:lang w:val="uz-Cyrl-UZ"/>
        </w:rPr>
      </w:pPr>
    </w:p>
    <w:p w:rsidR="00683498" w:rsidRPr="00F35C24" w:rsidRDefault="00D915D9" w:rsidP="00E36BC3">
      <w:pPr>
        <w:spacing w:after="0" w:line="240" w:lineRule="auto"/>
        <w:ind w:firstLine="708"/>
        <w:jc w:val="both"/>
        <w:rPr>
          <w:rFonts w:ascii="Times New Roman" w:hAnsi="Times New Roman"/>
          <w:lang w:val="uz-Cyrl-UZ"/>
        </w:rPr>
      </w:pPr>
      <w:r w:rsidRPr="00F35C24">
        <w:rPr>
          <w:rFonts w:ascii="Times New Roman" w:hAnsi="Times New Roman"/>
          <w:lang w:val="uz-Cyrl-UZ"/>
        </w:rPr>
        <w:t>Shoir</w:t>
      </w:r>
      <w:r w:rsidR="00683498" w:rsidRPr="00F35C24">
        <w:rPr>
          <w:rFonts w:ascii="Times New Roman" w:hAnsi="Times New Roman"/>
          <w:lang w:val="uz-Cyrl-UZ"/>
        </w:rPr>
        <w:t xml:space="preserve">ning ilk lirikasida sari’ bahrida yaratilgan bittagina g‘azal </w:t>
      </w:r>
      <w:r w:rsidR="00F72482" w:rsidRPr="00F35C24">
        <w:rPr>
          <w:rFonts w:ascii="Times New Roman" w:hAnsi="Times New Roman"/>
          <w:lang w:val="uz-Cyrl-UZ"/>
        </w:rPr>
        <w:t xml:space="preserve">ham </w:t>
      </w:r>
      <w:r w:rsidR="00683498" w:rsidRPr="00F35C24">
        <w:rPr>
          <w:rFonts w:ascii="Times New Roman" w:hAnsi="Times New Roman"/>
          <w:lang w:val="uz-Cyrl-UZ"/>
        </w:rPr>
        <w:t xml:space="preserve">mavjud bo‘lib, bu bahr ham turkiy g‘azaliyotda kam qo‘llanilgan edi.  </w:t>
      </w:r>
    </w:p>
    <w:p w:rsidR="00683498" w:rsidRPr="00F35C24" w:rsidRDefault="00F72482" w:rsidP="00E36BC3">
      <w:pPr>
        <w:spacing w:after="0" w:line="240" w:lineRule="auto"/>
        <w:ind w:firstLine="708"/>
        <w:rPr>
          <w:rFonts w:ascii="Times New Roman" w:hAnsi="Times New Roman"/>
          <w:i/>
          <w:iCs/>
          <w:lang w:val="en-US"/>
        </w:rPr>
      </w:pPr>
      <w:r w:rsidRPr="00F35C24">
        <w:rPr>
          <w:rFonts w:ascii="Times New Roman" w:hAnsi="Times New Roman"/>
          <w:i/>
          <w:iCs/>
          <w:lang w:val="en-US"/>
        </w:rPr>
        <w:t xml:space="preserve">Yor labi  aksi tushub </w:t>
      </w:r>
      <w:r w:rsidR="00683498" w:rsidRPr="00F35C24">
        <w:rPr>
          <w:rFonts w:ascii="Times New Roman" w:hAnsi="Times New Roman"/>
          <w:i/>
          <w:iCs/>
          <w:lang w:val="en-US"/>
        </w:rPr>
        <w:t xml:space="preserve">jom aro, </w:t>
      </w:r>
    </w:p>
    <w:p w:rsidR="00683498" w:rsidRPr="00F35C24" w:rsidRDefault="00F72482" w:rsidP="00E36BC3">
      <w:pPr>
        <w:spacing w:after="0" w:line="240" w:lineRule="auto"/>
        <w:ind w:firstLine="708"/>
        <w:rPr>
          <w:rFonts w:ascii="Times New Roman" w:hAnsi="Times New Roman"/>
          <w:i/>
          <w:iCs/>
          <w:lang w:val="de-DE"/>
        </w:rPr>
      </w:pPr>
      <w:r w:rsidRPr="00F35C24">
        <w:rPr>
          <w:rFonts w:ascii="Times New Roman" w:hAnsi="Times New Roman"/>
          <w:lang w:val="uz-Cyrl-UZ"/>
        </w:rPr>
        <w:t>–</w:t>
      </w:r>
      <w:r w:rsidRPr="00F35C24">
        <w:rPr>
          <w:rFonts w:ascii="Times New Roman" w:hAnsi="Times New Roman"/>
          <w:i/>
          <w:iCs/>
          <w:lang w:val="de-DE"/>
        </w:rPr>
        <w:t xml:space="preserve"> V  V  </w:t>
      </w:r>
      <w:r w:rsidRPr="00F35C24">
        <w:rPr>
          <w:rFonts w:ascii="Times New Roman" w:hAnsi="Times New Roman"/>
          <w:lang w:val="uz-Cyrl-UZ"/>
        </w:rPr>
        <w:t>–</w:t>
      </w:r>
      <w:r w:rsidRPr="00F35C24">
        <w:rPr>
          <w:rFonts w:ascii="Times New Roman" w:hAnsi="Times New Roman"/>
          <w:i/>
          <w:iCs/>
          <w:lang w:val="de-DE"/>
        </w:rPr>
        <w:t xml:space="preserve"> / </w:t>
      </w:r>
      <w:r w:rsidRPr="00F35C24">
        <w:rPr>
          <w:rFonts w:ascii="Times New Roman" w:hAnsi="Times New Roman"/>
          <w:lang w:val="uz-Cyrl-UZ"/>
        </w:rPr>
        <w:t>–</w:t>
      </w:r>
      <w:r w:rsidRPr="00F35C24">
        <w:rPr>
          <w:rFonts w:ascii="Times New Roman" w:hAnsi="Times New Roman"/>
          <w:i/>
          <w:iCs/>
          <w:lang w:val="de-DE"/>
        </w:rPr>
        <w:t xml:space="preserve">  V  V  </w:t>
      </w:r>
      <w:r w:rsidRPr="00F35C24">
        <w:rPr>
          <w:rFonts w:ascii="Times New Roman" w:hAnsi="Times New Roman"/>
          <w:lang w:val="uz-Cyrl-UZ"/>
        </w:rPr>
        <w:t>–</w:t>
      </w:r>
      <w:r w:rsidRPr="00F35C24">
        <w:rPr>
          <w:rFonts w:ascii="Times New Roman" w:hAnsi="Times New Roman"/>
          <w:i/>
          <w:iCs/>
          <w:lang w:val="de-DE"/>
        </w:rPr>
        <w:t xml:space="preserve">  /   </w:t>
      </w:r>
      <w:r w:rsidRPr="00F35C24">
        <w:rPr>
          <w:rFonts w:ascii="Times New Roman" w:hAnsi="Times New Roman"/>
          <w:lang w:val="uz-Cyrl-UZ"/>
        </w:rPr>
        <w:t>–</w:t>
      </w:r>
      <w:r w:rsidRPr="00F35C24">
        <w:rPr>
          <w:rFonts w:ascii="Times New Roman" w:hAnsi="Times New Roman"/>
          <w:i/>
          <w:iCs/>
          <w:lang w:val="de-DE"/>
        </w:rPr>
        <w:t xml:space="preserve">  V  </w:t>
      </w:r>
      <w:r w:rsidRPr="00F35C24">
        <w:rPr>
          <w:rFonts w:ascii="Times New Roman" w:hAnsi="Times New Roman"/>
          <w:lang w:val="uz-Cyrl-UZ"/>
        </w:rPr>
        <w:t>–</w:t>
      </w:r>
    </w:p>
    <w:p w:rsidR="00683498" w:rsidRPr="00F35C24" w:rsidRDefault="00F72482" w:rsidP="00E36BC3">
      <w:pPr>
        <w:spacing w:after="0" w:line="240" w:lineRule="auto"/>
        <w:ind w:firstLine="708"/>
        <w:rPr>
          <w:rFonts w:ascii="Times New Roman" w:hAnsi="Times New Roman"/>
          <w:i/>
          <w:iCs/>
          <w:lang w:val="de-DE"/>
        </w:rPr>
      </w:pPr>
      <w:r w:rsidRPr="00F35C24">
        <w:rPr>
          <w:rFonts w:ascii="Times New Roman" w:hAnsi="Times New Roman"/>
          <w:i/>
          <w:iCs/>
          <w:lang w:val="de-DE"/>
        </w:rPr>
        <w:t xml:space="preserve">Bodag‘a jon ta’mi berur </w:t>
      </w:r>
      <w:r w:rsidR="00683498" w:rsidRPr="00F35C24">
        <w:rPr>
          <w:rFonts w:ascii="Times New Roman" w:hAnsi="Times New Roman"/>
          <w:i/>
          <w:iCs/>
          <w:lang w:val="de-DE"/>
        </w:rPr>
        <w:t>kom aro.</w:t>
      </w:r>
    </w:p>
    <w:p w:rsidR="00683498" w:rsidRPr="00F35C24" w:rsidRDefault="00F72482" w:rsidP="00E36BC3">
      <w:pPr>
        <w:spacing w:after="0" w:line="240" w:lineRule="auto"/>
        <w:rPr>
          <w:rFonts w:ascii="Times New Roman" w:hAnsi="Times New Roman"/>
          <w:i/>
          <w:iCs/>
          <w:lang w:val="uz-Cyrl-UZ"/>
        </w:rPr>
      </w:pPr>
      <w:r w:rsidRPr="00F35C24">
        <w:rPr>
          <w:rFonts w:ascii="Times New Roman" w:hAnsi="Times New Roman"/>
          <w:i/>
          <w:iCs/>
          <w:lang w:val="uz-Cyrl-UZ"/>
        </w:rPr>
        <w:tab/>
      </w:r>
      <w:r w:rsidRPr="00F35C24">
        <w:rPr>
          <w:rFonts w:ascii="Times New Roman" w:hAnsi="Times New Roman"/>
          <w:lang w:val="uz-Cyrl-UZ"/>
        </w:rPr>
        <w:t>–</w:t>
      </w:r>
      <w:r w:rsidRPr="00F35C24">
        <w:rPr>
          <w:rFonts w:ascii="Times New Roman" w:hAnsi="Times New Roman"/>
          <w:i/>
          <w:iCs/>
          <w:lang w:val="uz-Cyrl-UZ"/>
        </w:rPr>
        <w:t xml:space="preserve"> V  V   </w:t>
      </w:r>
      <w:r w:rsidRPr="00F35C24">
        <w:rPr>
          <w:rFonts w:ascii="Times New Roman" w:hAnsi="Times New Roman"/>
          <w:lang w:val="uz-Cyrl-UZ"/>
        </w:rPr>
        <w:t>–</w:t>
      </w:r>
      <w:r w:rsidRPr="00F35C24">
        <w:rPr>
          <w:rFonts w:ascii="Times New Roman" w:hAnsi="Times New Roman"/>
          <w:i/>
          <w:iCs/>
          <w:lang w:val="uz-Cyrl-UZ"/>
        </w:rPr>
        <w:t xml:space="preserve">  /  </w:t>
      </w:r>
      <w:r w:rsidRPr="00F35C24">
        <w:rPr>
          <w:rFonts w:ascii="Times New Roman" w:hAnsi="Times New Roman"/>
          <w:lang w:val="uz-Cyrl-UZ"/>
        </w:rPr>
        <w:t>–</w:t>
      </w:r>
      <w:r w:rsidRPr="00F35C24">
        <w:rPr>
          <w:rFonts w:ascii="Times New Roman" w:hAnsi="Times New Roman"/>
          <w:i/>
          <w:iCs/>
          <w:lang w:val="uz-Cyrl-UZ"/>
        </w:rPr>
        <w:t xml:space="preserve">  V  V  </w:t>
      </w:r>
      <w:r w:rsidRPr="00F35C24">
        <w:rPr>
          <w:rFonts w:ascii="Times New Roman" w:hAnsi="Times New Roman"/>
          <w:lang w:val="uz-Cyrl-UZ"/>
        </w:rPr>
        <w:t>–</w:t>
      </w:r>
      <w:r w:rsidRPr="00F35C24">
        <w:rPr>
          <w:rFonts w:ascii="Times New Roman" w:hAnsi="Times New Roman"/>
          <w:i/>
          <w:iCs/>
          <w:lang w:val="uz-Cyrl-UZ"/>
        </w:rPr>
        <w:t xml:space="preserve">   / </w:t>
      </w:r>
      <w:r w:rsidRPr="00F35C24">
        <w:rPr>
          <w:rFonts w:ascii="Times New Roman" w:hAnsi="Times New Roman"/>
          <w:lang w:val="uz-Cyrl-UZ"/>
        </w:rPr>
        <w:t>–</w:t>
      </w:r>
      <w:r w:rsidRPr="00F35C24">
        <w:rPr>
          <w:rFonts w:ascii="Times New Roman" w:hAnsi="Times New Roman"/>
          <w:i/>
          <w:iCs/>
          <w:lang w:val="uz-Cyrl-UZ"/>
        </w:rPr>
        <w:t xml:space="preserve">    V  </w:t>
      </w:r>
      <w:r w:rsidRPr="00F35C24">
        <w:rPr>
          <w:rFonts w:ascii="Times New Roman" w:hAnsi="Times New Roman"/>
          <w:lang w:val="uz-Cyrl-UZ"/>
        </w:rPr>
        <w:t>–</w:t>
      </w:r>
    </w:p>
    <w:p w:rsidR="00165DD5" w:rsidRPr="00F35C24" w:rsidRDefault="0032045B" w:rsidP="00E36BC3">
      <w:pPr>
        <w:spacing w:after="0" w:line="240" w:lineRule="auto"/>
        <w:ind w:firstLine="709"/>
        <w:jc w:val="both"/>
        <w:rPr>
          <w:rFonts w:ascii="Times New Roman" w:hAnsi="Times New Roman"/>
          <w:lang w:val="uz-Cyrl-UZ"/>
        </w:rPr>
      </w:pPr>
      <w:r w:rsidRPr="00F35C24">
        <w:rPr>
          <w:rFonts w:ascii="Times New Roman" w:hAnsi="Times New Roman"/>
          <w:lang w:val="uz-Cyrl-UZ"/>
        </w:rPr>
        <w:t>Alisher Navoiyning 1465-yildan 1471-yilgacha yaratilgan she’rlari uning muxlislar tomonidan tartib berilgan ikkinchi devoni – “Oqquyunli muxlislar devoni”dan o‘rin olgan bo‘lib, un</w:t>
      </w:r>
      <w:r w:rsidR="00360434" w:rsidRPr="00F35C24">
        <w:rPr>
          <w:rFonts w:ascii="Times New Roman" w:hAnsi="Times New Roman"/>
          <w:lang w:val="uz-Cyrl-UZ"/>
        </w:rPr>
        <w:t xml:space="preserve">ing tarkibida 229 ta she’r bor, bu “Ilk devon”dagi she’rlardan qariyb ikki baravar kam demakdir. </w:t>
      </w:r>
      <w:r w:rsidR="00AD10C2" w:rsidRPr="00F35C24">
        <w:rPr>
          <w:rFonts w:ascii="Times New Roman" w:hAnsi="Times New Roman"/>
          <w:lang w:val="uz-Cyrl-UZ"/>
        </w:rPr>
        <w:t>Bu miqdor bevosita devonda</w:t>
      </w:r>
      <w:r w:rsidR="00137565" w:rsidRPr="00F35C24">
        <w:rPr>
          <w:rFonts w:ascii="Times New Roman" w:hAnsi="Times New Roman"/>
          <w:lang w:val="uz-Cyrl-UZ"/>
        </w:rPr>
        <w:t>n o‘rin olgan</w:t>
      </w:r>
      <w:r w:rsidR="00AD10C2" w:rsidRPr="00F35C24">
        <w:rPr>
          <w:rFonts w:ascii="Times New Roman" w:hAnsi="Times New Roman"/>
          <w:lang w:val="uz-Cyrl-UZ"/>
        </w:rPr>
        <w:t xml:space="preserve"> she’rlarning vazn ko‘rsatkichlariga ham ta’sir ko‘rsatadi, albatta. </w:t>
      </w:r>
      <w:r w:rsidR="00360434" w:rsidRPr="00F35C24">
        <w:rPr>
          <w:rFonts w:ascii="Times New Roman" w:hAnsi="Times New Roman"/>
          <w:lang w:val="uz-Cyrl-UZ"/>
        </w:rPr>
        <w:t>Devondagi she’rlarni</w:t>
      </w:r>
      <w:r w:rsidR="00137565" w:rsidRPr="00F35C24">
        <w:rPr>
          <w:rFonts w:ascii="Times New Roman" w:hAnsi="Times New Roman"/>
          <w:lang w:val="uz-Cyrl-UZ"/>
        </w:rPr>
        <w:t xml:space="preserve"> aruz nuqtai nazaridan tadqiq etish </w:t>
      </w:r>
      <w:r w:rsidR="007E403B" w:rsidRPr="00F35C24">
        <w:rPr>
          <w:rFonts w:ascii="Times New Roman" w:hAnsi="Times New Roman"/>
          <w:lang w:val="uz-Cyrl-UZ"/>
        </w:rPr>
        <w:t>natijasida ular</w:t>
      </w:r>
      <w:r w:rsidR="00AD10C2" w:rsidRPr="00F35C24">
        <w:rPr>
          <w:rFonts w:ascii="Times New Roman" w:hAnsi="Times New Roman"/>
          <w:lang w:val="uz-Cyrl-UZ"/>
        </w:rPr>
        <w:t>da 6</w:t>
      </w:r>
      <w:r w:rsidR="00360434" w:rsidRPr="00F35C24">
        <w:rPr>
          <w:rFonts w:ascii="Times New Roman" w:hAnsi="Times New Roman"/>
          <w:lang w:val="uz-Cyrl-UZ"/>
        </w:rPr>
        <w:t xml:space="preserve"> bahr</w:t>
      </w:r>
      <w:r w:rsidR="00AD10C2" w:rsidRPr="00F35C24">
        <w:rPr>
          <w:rFonts w:ascii="Times New Roman" w:hAnsi="Times New Roman"/>
          <w:lang w:val="uz-Cyrl-UZ"/>
        </w:rPr>
        <w:t>, 22 vazn</w:t>
      </w:r>
      <w:r w:rsidR="00360434" w:rsidRPr="00F35C24">
        <w:rPr>
          <w:rFonts w:ascii="Times New Roman" w:hAnsi="Times New Roman"/>
          <w:lang w:val="uz-Cyrl-UZ"/>
        </w:rPr>
        <w:t>dan foydalanilganligi ma’lum bo‘ldi.</w:t>
      </w:r>
      <w:r w:rsidR="00AD10C2" w:rsidRPr="00F35C24">
        <w:rPr>
          <w:rFonts w:ascii="Times New Roman" w:hAnsi="Times New Roman"/>
          <w:lang w:val="uz-Cyrl-UZ"/>
        </w:rPr>
        <w:t xml:space="preserve">“Ilk devon”da istifoda etilgan munsarih va sari’ bahrlari ushbu devonda </w:t>
      </w:r>
      <w:r w:rsidR="003F1271" w:rsidRPr="00F35C24">
        <w:rPr>
          <w:rFonts w:ascii="Times New Roman" w:hAnsi="Times New Roman"/>
          <w:lang w:val="uz-Cyrl-UZ"/>
        </w:rPr>
        <w:t>qo‘llanilmaganligi</w:t>
      </w:r>
      <w:r w:rsidR="00AD10C2" w:rsidRPr="00F35C24">
        <w:rPr>
          <w:rFonts w:ascii="Times New Roman" w:hAnsi="Times New Roman"/>
          <w:lang w:val="uz-Cyrl-UZ"/>
        </w:rPr>
        <w:t>ni ko‘ramiz.</w:t>
      </w:r>
      <w:r w:rsidR="001802A7" w:rsidRPr="00F35C24">
        <w:rPr>
          <w:rFonts w:ascii="Times New Roman" w:hAnsi="Times New Roman"/>
          <w:lang w:val="uz-Cyrl-UZ"/>
        </w:rPr>
        <w:t xml:space="preserve"> Shuningdek, “Oqquyunli muxlislar devoni”da ruboiy janridagi she’rlarning ham mavj</w:t>
      </w:r>
      <w:r w:rsidR="00137565" w:rsidRPr="00F35C24">
        <w:rPr>
          <w:rFonts w:ascii="Times New Roman" w:hAnsi="Times New Roman"/>
          <w:lang w:val="uz-Cyrl-UZ"/>
        </w:rPr>
        <w:t>ud emasligi undagi vaznlar soni</w:t>
      </w:r>
      <w:r w:rsidR="001802A7" w:rsidRPr="00F35C24">
        <w:rPr>
          <w:rFonts w:ascii="Times New Roman" w:hAnsi="Times New Roman"/>
          <w:lang w:val="uz-Cyrl-UZ"/>
        </w:rPr>
        <w:t>ni</w:t>
      </w:r>
      <w:r w:rsidR="00137565" w:rsidRPr="00F35C24">
        <w:rPr>
          <w:rFonts w:ascii="Times New Roman" w:hAnsi="Times New Roman"/>
          <w:lang w:val="uz-Cyrl-UZ"/>
        </w:rPr>
        <w:t>n</w:t>
      </w:r>
      <w:r w:rsidR="001802A7" w:rsidRPr="00F35C24">
        <w:rPr>
          <w:rFonts w:ascii="Times New Roman" w:hAnsi="Times New Roman"/>
          <w:lang w:val="uz-Cyrl-UZ"/>
        </w:rPr>
        <w:t xml:space="preserve">g </w:t>
      </w:r>
      <w:r w:rsidR="00137565" w:rsidRPr="00F35C24">
        <w:rPr>
          <w:rFonts w:ascii="Times New Roman" w:hAnsi="Times New Roman"/>
          <w:lang w:val="uz-Cyrl-UZ"/>
        </w:rPr>
        <w:t xml:space="preserve">nisbati </w:t>
      </w:r>
      <w:r w:rsidR="001802A7" w:rsidRPr="00F35C24">
        <w:rPr>
          <w:rFonts w:ascii="Times New Roman" w:hAnsi="Times New Roman"/>
          <w:lang w:val="uz-Cyrl-UZ"/>
        </w:rPr>
        <w:t>kamroq bo‘lishiga olib kelgan.</w:t>
      </w:r>
      <w:r w:rsidR="00165DD5" w:rsidRPr="00F35C24">
        <w:rPr>
          <w:rFonts w:ascii="Times New Roman" w:hAnsi="Times New Roman"/>
          <w:lang w:val="uz-Cyrl-UZ"/>
        </w:rPr>
        <w:t xml:space="preserve"> Devondagi she’rlarning bahrlar bilan bo</w:t>
      </w:r>
      <w:r w:rsidR="005E3043" w:rsidRPr="00F35C24">
        <w:rPr>
          <w:rFonts w:ascii="Times New Roman" w:hAnsi="Times New Roman"/>
          <w:lang w:val="uz-Cyrl-UZ"/>
        </w:rPr>
        <w:t>g‘</w:t>
      </w:r>
      <w:r w:rsidR="00165DD5" w:rsidRPr="00F35C24">
        <w:rPr>
          <w:rFonts w:ascii="Times New Roman" w:hAnsi="Times New Roman"/>
          <w:lang w:val="uz-Cyrl-UZ"/>
        </w:rPr>
        <w:t>liq holdagi vazn k</w:t>
      </w:r>
      <w:r w:rsidR="005E3043" w:rsidRPr="00F35C24">
        <w:rPr>
          <w:rFonts w:ascii="Times New Roman" w:hAnsi="Times New Roman"/>
          <w:lang w:val="uz-Cyrl-UZ"/>
        </w:rPr>
        <w:t>o‘</w:t>
      </w:r>
      <w:r w:rsidR="00165DD5" w:rsidRPr="00F35C24">
        <w:rPr>
          <w:rFonts w:ascii="Times New Roman" w:hAnsi="Times New Roman"/>
          <w:lang w:val="uz-Cyrl-UZ"/>
        </w:rPr>
        <w:t>rsatkichlarini quyidagi jadvalda ko‘rish mumkin:</w:t>
      </w:r>
    </w:p>
    <w:tbl>
      <w:tblPr>
        <w:tblW w:w="0" w:type="auto"/>
        <w:tblInd w:w="534" w:type="dxa"/>
        <w:tblLook w:val="04A0" w:firstRow="1" w:lastRow="0" w:firstColumn="1" w:lastColumn="0" w:noHBand="0" w:noVBand="1"/>
      </w:tblPr>
      <w:tblGrid>
        <w:gridCol w:w="571"/>
        <w:gridCol w:w="1902"/>
        <w:gridCol w:w="1895"/>
        <w:gridCol w:w="1891"/>
        <w:gridCol w:w="1890"/>
      </w:tblGrid>
      <w:tr w:rsidR="00953E40" w:rsidRPr="00F35C24" w:rsidTr="009568E8">
        <w:tc>
          <w:tcPr>
            <w:tcW w:w="57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53E40" w:rsidRPr="00F35C24" w:rsidRDefault="00953E40" w:rsidP="00E36BC3">
            <w:pPr>
              <w:spacing w:after="0" w:line="240" w:lineRule="auto"/>
              <w:rPr>
                <w:rFonts w:ascii="Times New Roman" w:hAnsi="Times New Roman"/>
                <w:b/>
                <w:bCs/>
                <w:lang w:val="uz-Cyrl-UZ"/>
              </w:rPr>
            </w:pPr>
            <w:r w:rsidRPr="00F35C24">
              <w:rPr>
                <w:rFonts w:ascii="Times New Roman" w:hAnsi="Times New Roman"/>
                <w:b/>
                <w:bCs/>
                <w:lang w:val="uz-Cyrl-UZ"/>
              </w:rPr>
              <w:t>T.r.</w:t>
            </w:r>
          </w:p>
        </w:tc>
        <w:tc>
          <w:tcPr>
            <w:tcW w:w="1902" w:type="dxa"/>
            <w:tcBorders>
              <w:top w:val="single" w:sz="4" w:space="0" w:color="000000" w:themeColor="text1"/>
              <w:left w:val="single" w:sz="4" w:space="0" w:color="000000" w:themeColor="text1"/>
              <w:bottom w:val="single" w:sz="4" w:space="0" w:color="000000" w:themeColor="text1"/>
              <w:right w:val="single" w:sz="4" w:space="0" w:color="auto"/>
            </w:tcBorders>
            <w:hideMark/>
          </w:tcPr>
          <w:p w:rsidR="00953E40" w:rsidRPr="00F35C24" w:rsidRDefault="00953E40" w:rsidP="00E36BC3">
            <w:pPr>
              <w:spacing w:after="0" w:line="240" w:lineRule="auto"/>
              <w:rPr>
                <w:rFonts w:ascii="Times New Roman" w:hAnsi="Times New Roman"/>
                <w:b/>
                <w:bCs/>
                <w:lang w:val="en-US"/>
              </w:rPr>
            </w:pPr>
            <w:r w:rsidRPr="00F35C24">
              <w:rPr>
                <w:rFonts w:ascii="Times New Roman" w:hAnsi="Times New Roman"/>
                <w:b/>
                <w:bCs/>
                <w:lang w:val="uz-Cyrl-UZ"/>
              </w:rPr>
              <w:t>Bahr nomi</w:t>
            </w:r>
          </w:p>
        </w:tc>
        <w:tc>
          <w:tcPr>
            <w:tcW w:w="18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53E40" w:rsidRPr="00F35C24" w:rsidRDefault="00953E40" w:rsidP="00E36BC3">
            <w:pPr>
              <w:spacing w:after="0" w:line="240" w:lineRule="auto"/>
              <w:rPr>
                <w:rFonts w:ascii="Times New Roman" w:hAnsi="Times New Roman"/>
                <w:b/>
                <w:bCs/>
                <w:lang w:val="uz-Cyrl-UZ"/>
              </w:rPr>
            </w:pPr>
            <w:r w:rsidRPr="00F35C24">
              <w:rPr>
                <w:rFonts w:ascii="Times New Roman" w:hAnsi="Times New Roman"/>
                <w:b/>
                <w:bCs/>
                <w:lang w:val="uz-Cyrl-UZ"/>
              </w:rPr>
              <w:t>G‘azallar</w:t>
            </w:r>
          </w:p>
        </w:tc>
        <w:tc>
          <w:tcPr>
            <w:tcW w:w="18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53E40" w:rsidRPr="00F35C24" w:rsidRDefault="00953E40" w:rsidP="00E36BC3">
            <w:pPr>
              <w:spacing w:after="0" w:line="240" w:lineRule="auto"/>
              <w:rPr>
                <w:rFonts w:ascii="Times New Roman" w:hAnsi="Times New Roman"/>
                <w:b/>
                <w:bCs/>
                <w:lang w:val="uz-Cyrl-UZ"/>
              </w:rPr>
            </w:pPr>
            <w:r w:rsidRPr="00F35C24">
              <w:rPr>
                <w:rFonts w:ascii="Times New Roman" w:hAnsi="Times New Roman"/>
                <w:b/>
                <w:bCs/>
                <w:lang w:val="uz-Cyrl-UZ"/>
              </w:rPr>
              <w:t>Boshqa janrdagi she’rlar</w:t>
            </w:r>
          </w:p>
        </w:tc>
        <w:tc>
          <w:tcPr>
            <w:tcW w:w="189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53E40" w:rsidRPr="00F35C24" w:rsidRDefault="00953E40" w:rsidP="00E36BC3">
            <w:pPr>
              <w:spacing w:after="0" w:line="240" w:lineRule="auto"/>
              <w:rPr>
                <w:rFonts w:ascii="Times New Roman" w:hAnsi="Times New Roman"/>
                <w:b/>
                <w:bCs/>
                <w:lang w:val="uz-Cyrl-UZ"/>
              </w:rPr>
            </w:pPr>
            <w:r w:rsidRPr="00F35C24">
              <w:rPr>
                <w:rFonts w:ascii="Times New Roman" w:hAnsi="Times New Roman"/>
                <w:b/>
                <w:bCs/>
                <w:lang w:val="uz-Cyrl-UZ"/>
              </w:rPr>
              <w:t>Jami she’rlar soni</w:t>
            </w:r>
          </w:p>
        </w:tc>
      </w:tr>
      <w:tr w:rsidR="00953E40" w:rsidRPr="00F35C24" w:rsidTr="009568E8">
        <w:tc>
          <w:tcPr>
            <w:tcW w:w="57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53E40" w:rsidRPr="00F35C24" w:rsidRDefault="00953E40" w:rsidP="00E36BC3">
            <w:pPr>
              <w:spacing w:after="0" w:line="240" w:lineRule="auto"/>
              <w:rPr>
                <w:rFonts w:ascii="Times New Roman" w:hAnsi="Times New Roman"/>
                <w:lang w:val="uz-Cyrl-UZ"/>
              </w:rPr>
            </w:pPr>
            <w:r w:rsidRPr="00F35C24">
              <w:rPr>
                <w:rFonts w:ascii="Times New Roman" w:hAnsi="Times New Roman"/>
                <w:lang w:val="uz-Cyrl-UZ"/>
              </w:rPr>
              <w:t>1.</w:t>
            </w:r>
          </w:p>
        </w:tc>
        <w:tc>
          <w:tcPr>
            <w:tcW w:w="1902" w:type="dxa"/>
            <w:tcBorders>
              <w:top w:val="single" w:sz="4" w:space="0" w:color="000000" w:themeColor="text1"/>
              <w:left w:val="single" w:sz="4" w:space="0" w:color="000000" w:themeColor="text1"/>
              <w:bottom w:val="single" w:sz="4" w:space="0" w:color="000000" w:themeColor="text1"/>
              <w:right w:val="single" w:sz="4" w:space="0" w:color="auto"/>
            </w:tcBorders>
            <w:hideMark/>
          </w:tcPr>
          <w:p w:rsidR="00953E40" w:rsidRPr="00F35C24" w:rsidRDefault="00953E40" w:rsidP="00E36BC3">
            <w:pPr>
              <w:spacing w:after="0" w:line="240" w:lineRule="auto"/>
              <w:rPr>
                <w:rFonts w:ascii="Times New Roman" w:hAnsi="Times New Roman"/>
                <w:lang w:val="uz-Cyrl-UZ"/>
              </w:rPr>
            </w:pPr>
            <w:r w:rsidRPr="00F35C24">
              <w:rPr>
                <w:rFonts w:ascii="Times New Roman" w:hAnsi="Times New Roman"/>
                <w:lang w:val="uz-Cyrl-UZ"/>
              </w:rPr>
              <w:t>Ramal</w:t>
            </w:r>
          </w:p>
        </w:tc>
        <w:tc>
          <w:tcPr>
            <w:tcW w:w="18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53E40" w:rsidRPr="00F35C24" w:rsidRDefault="00953E40" w:rsidP="00E36BC3">
            <w:pPr>
              <w:spacing w:after="0" w:line="240" w:lineRule="auto"/>
              <w:rPr>
                <w:rFonts w:ascii="Times New Roman" w:hAnsi="Times New Roman"/>
                <w:lang w:val="en-US"/>
              </w:rPr>
            </w:pPr>
            <w:r w:rsidRPr="00F35C24">
              <w:rPr>
                <w:rFonts w:ascii="Times New Roman" w:hAnsi="Times New Roman"/>
                <w:lang w:val="en-US"/>
              </w:rPr>
              <w:t>159</w:t>
            </w:r>
          </w:p>
        </w:tc>
        <w:tc>
          <w:tcPr>
            <w:tcW w:w="18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53E40" w:rsidRPr="00F35C24" w:rsidRDefault="00953E40" w:rsidP="00E36BC3">
            <w:pPr>
              <w:spacing w:after="0" w:line="240" w:lineRule="auto"/>
              <w:rPr>
                <w:rFonts w:ascii="Times New Roman" w:hAnsi="Times New Roman"/>
                <w:lang w:val="en-US"/>
              </w:rPr>
            </w:pPr>
            <w:r w:rsidRPr="00F35C24">
              <w:rPr>
                <w:rFonts w:ascii="Times New Roman" w:hAnsi="Times New Roman"/>
                <w:lang w:val="en-US"/>
              </w:rPr>
              <w:t>3</w:t>
            </w:r>
          </w:p>
        </w:tc>
        <w:tc>
          <w:tcPr>
            <w:tcW w:w="189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53E40" w:rsidRPr="00F35C24" w:rsidRDefault="00953E40" w:rsidP="00E36BC3">
            <w:pPr>
              <w:spacing w:after="0" w:line="240" w:lineRule="auto"/>
              <w:rPr>
                <w:rFonts w:ascii="Times New Roman" w:hAnsi="Times New Roman"/>
                <w:lang w:val="en-US"/>
              </w:rPr>
            </w:pPr>
            <w:r w:rsidRPr="00F35C24">
              <w:rPr>
                <w:rFonts w:ascii="Times New Roman" w:hAnsi="Times New Roman"/>
                <w:lang w:val="en-US"/>
              </w:rPr>
              <w:t>162</w:t>
            </w:r>
          </w:p>
        </w:tc>
      </w:tr>
      <w:tr w:rsidR="00953E40" w:rsidRPr="00F35C24" w:rsidTr="009568E8">
        <w:tc>
          <w:tcPr>
            <w:tcW w:w="57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53E40" w:rsidRPr="00F35C24" w:rsidRDefault="00953E40" w:rsidP="00E36BC3">
            <w:pPr>
              <w:spacing w:after="0" w:line="240" w:lineRule="auto"/>
              <w:rPr>
                <w:rFonts w:ascii="Times New Roman" w:hAnsi="Times New Roman"/>
                <w:lang w:val="uz-Cyrl-UZ"/>
              </w:rPr>
            </w:pPr>
            <w:r w:rsidRPr="00F35C24">
              <w:rPr>
                <w:rFonts w:ascii="Times New Roman" w:hAnsi="Times New Roman"/>
                <w:lang w:val="en-US"/>
              </w:rPr>
              <w:lastRenderedPageBreak/>
              <w:t>2</w:t>
            </w:r>
            <w:r w:rsidRPr="00F35C24">
              <w:rPr>
                <w:rFonts w:ascii="Times New Roman" w:hAnsi="Times New Roman"/>
                <w:lang w:val="uz-Cyrl-UZ"/>
              </w:rPr>
              <w:t>.</w:t>
            </w:r>
          </w:p>
        </w:tc>
        <w:tc>
          <w:tcPr>
            <w:tcW w:w="1902" w:type="dxa"/>
            <w:tcBorders>
              <w:top w:val="single" w:sz="4" w:space="0" w:color="000000" w:themeColor="text1"/>
              <w:left w:val="single" w:sz="4" w:space="0" w:color="000000" w:themeColor="text1"/>
              <w:bottom w:val="single" w:sz="4" w:space="0" w:color="000000" w:themeColor="text1"/>
              <w:right w:val="single" w:sz="4" w:space="0" w:color="auto"/>
            </w:tcBorders>
            <w:hideMark/>
          </w:tcPr>
          <w:p w:rsidR="00953E40" w:rsidRPr="00F35C24" w:rsidRDefault="00953E40" w:rsidP="00E36BC3">
            <w:pPr>
              <w:spacing w:after="0" w:line="240" w:lineRule="auto"/>
              <w:rPr>
                <w:rFonts w:ascii="Times New Roman" w:hAnsi="Times New Roman"/>
                <w:lang w:val="uz-Cyrl-UZ"/>
              </w:rPr>
            </w:pPr>
            <w:r w:rsidRPr="00F35C24">
              <w:rPr>
                <w:rFonts w:ascii="Times New Roman" w:hAnsi="Times New Roman"/>
                <w:lang w:val="uz-Cyrl-UZ"/>
              </w:rPr>
              <w:t>Mujtass</w:t>
            </w:r>
          </w:p>
        </w:tc>
        <w:tc>
          <w:tcPr>
            <w:tcW w:w="18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53E40" w:rsidRPr="00F35C24" w:rsidRDefault="00953E40" w:rsidP="00E36BC3">
            <w:pPr>
              <w:spacing w:after="0" w:line="240" w:lineRule="auto"/>
              <w:rPr>
                <w:rFonts w:ascii="Times New Roman" w:hAnsi="Times New Roman"/>
                <w:lang w:val="en-US"/>
              </w:rPr>
            </w:pPr>
            <w:r w:rsidRPr="00F35C24">
              <w:rPr>
                <w:rFonts w:ascii="Times New Roman" w:hAnsi="Times New Roman"/>
                <w:lang w:val="en-US"/>
              </w:rPr>
              <w:t>26</w:t>
            </w:r>
          </w:p>
        </w:tc>
        <w:tc>
          <w:tcPr>
            <w:tcW w:w="189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53E40" w:rsidRPr="00F35C24" w:rsidRDefault="00953E40" w:rsidP="00E36BC3">
            <w:pPr>
              <w:spacing w:after="0" w:line="240" w:lineRule="auto"/>
              <w:rPr>
                <w:rFonts w:ascii="Times New Roman" w:hAnsi="Times New Roman"/>
                <w:lang w:val="en-US"/>
              </w:rPr>
            </w:pPr>
          </w:p>
        </w:tc>
        <w:tc>
          <w:tcPr>
            <w:tcW w:w="189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53E40" w:rsidRPr="00F35C24" w:rsidRDefault="00953E40" w:rsidP="00E36BC3">
            <w:pPr>
              <w:spacing w:after="0" w:line="240" w:lineRule="auto"/>
              <w:rPr>
                <w:rFonts w:ascii="Times New Roman" w:hAnsi="Times New Roman"/>
                <w:lang w:val="en-US"/>
              </w:rPr>
            </w:pPr>
            <w:r w:rsidRPr="00F35C24">
              <w:rPr>
                <w:rFonts w:ascii="Times New Roman" w:hAnsi="Times New Roman"/>
                <w:lang w:val="en-US"/>
              </w:rPr>
              <w:t>26</w:t>
            </w:r>
          </w:p>
        </w:tc>
      </w:tr>
      <w:tr w:rsidR="00953E40" w:rsidRPr="00F35C24" w:rsidTr="009568E8">
        <w:tc>
          <w:tcPr>
            <w:tcW w:w="57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53E40" w:rsidRPr="00F35C24" w:rsidRDefault="00953E40" w:rsidP="00E36BC3">
            <w:pPr>
              <w:spacing w:after="0" w:line="240" w:lineRule="auto"/>
              <w:rPr>
                <w:rFonts w:ascii="Times New Roman" w:hAnsi="Times New Roman"/>
                <w:lang w:val="en-US"/>
              </w:rPr>
            </w:pPr>
            <w:r w:rsidRPr="00F35C24">
              <w:rPr>
                <w:rFonts w:ascii="Times New Roman" w:hAnsi="Times New Roman"/>
                <w:lang w:val="en-US"/>
              </w:rPr>
              <w:t>3.</w:t>
            </w:r>
          </w:p>
        </w:tc>
        <w:tc>
          <w:tcPr>
            <w:tcW w:w="1902" w:type="dxa"/>
            <w:tcBorders>
              <w:top w:val="single" w:sz="4" w:space="0" w:color="000000" w:themeColor="text1"/>
              <w:left w:val="single" w:sz="4" w:space="0" w:color="000000" w:themeColor="text1"/>
              <w:bottom w:val="single" w:sz="4" w:space="0" w:color="000000" w:themeColor="text1"/>
              <w:right w:val="single" w:sz="4" w:space="0" w:color="auto"/>
            </w:tcBorders>
            <w:hideMark/>
          </w:tcPr>
          <w:p w:rsidR="00953E40" w:rsidRPr="00F35C24" w:rsidRDefault="00953E40" w:rsidP="00E36BC3">
            <w:pPr>
              <w:spacing w:after="0" w:line="240" w:lineRule="auto"/>
              <w:rPr>
                <w:rFonts w:ascii="Times New Roman" w:hAnsi="Times New Roman"/>
                <w:lang w:val="uz-Cyrl-UZ"/>
              </w:rPr>
            </w:pPr>
            <w:r w:rsidRPr="00F35C24">
              <w:rPr>
                <w:rFonts w:ascii="Times New Roman" w:hAnsi="Times New Roman"/>
                <w:lang w:val="uz-Cyrl-UZ"/>
              </w:rPr>
              <w:t>Hazaj</w:t>
            </w:r>
          </w:p>
        </w:tc>
        <w:tc>
          <w:tcPr>
            <w:tcW w:w="18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53E40" w:rsidRPr="00F35C24" w:rsidRDefault="00953E40" w:rsidP="00E36BC3">
            <w:pPr>
              <w:spacing w:after="0" w:line="240" w:lineRule="auto"/>
              <w:rPr>
                <w:rFonts w:ascii="Times New Roman" w:hAnsi="Times New Roman"/>
                <w:lang w:val="en-US"/>
              </w:rPr>
            </w:pPr>
            <w:r w:rsidRPr="00F35C24">
              <w:rPr>
                <w:rFonts w:ascii="Times New Roman" w:hAnsi="Times New Roman"/>
                <w:lang w:val="en-US"/>
              </w:rPr>
              <w:t>22</w:t>
            </w:r>
          </w:p>
        </w:tc>
        <w:tc>
          <w:tcPr>
            <w:tcW w:w="189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53E40" w:rsidRPr="00F35C24" w:rsidRDefault="00953E40" w:rsidP="00E36BC3">
            <w:pPr>
              <w:spacing w:after="0" w:line="240" w:lineRule="auto"/>
              <w:rPr>
                <w:rFonts w:ascii="Times New Roman" w:hAnsi="Times New Roman"/>
                <w:lang w:val="en-US"/>
              </w:rPr>
            </w:pPr>
            <w:r w:rsidRPr="00F35C24">
              <w:rPr>
                <w:rFonts w:ascii="Times New Roman" w:hAnsi="Times New Roman"/>
                <w:lang w:val="en-US"/>
              </w:rPr>
              <w:t>2</w:t>
            </w:r>
          </w:p>
        </w:tc>
        <w:tc>
          <w:tcPr>
            <w:tcW w:w="189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53E40" w:rsidRPr="00F35C24" w:rsidRDefault="00953E40" w:rsidP="00E36BC3">
            <w:pPr>
              <w:spacing w:after="0" w:line="240" w:lineRule="auto"/>
              <w:rPr>
                <w:rFonts w:ascii="Times New Roman" w:hAnsi="Times New Roman"/>
                <w:lang w:val="en-US"/>
              </w:rPr>
            </w:pPr>
            <w:r w:rsidRPr="00F35C24">
              <w:rPr>
                <w:rFonts w:ascii="Times New Roman" w:hAnsi="Times New Roman"/>
                <w:lang w:val="en-US"/>
              </w:rPr>
              <w:t>24</w:t>
            </w:r>
          </w:p>
        </w:tc>
      </w:tr>
      <w:tr w:rsidR="00953E40" w:rsidRPr="00F35C24" w:rsidTr="009568E8">
        <w:tc>
          <w:tcPr>
            <w:tcW w:w="57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53E40" w:rsidRPr="00F35C24" w:rsidRDefault="00953E40" w:rsidP="00E36BC3">
            <w:pPr>
              <w:spacing w:after="0" w:line="240" w:lineRule="auto"/>
              <w:rPr>
                <w:rFonts w:ascii="Times New Roman" w:hAnsi="Times New Roman"/>
                <w:lang w:val="uz-Cyrl-UZ"/>
              </w:rPr>
            </w:pPr>
            <w:r w:rsidRPr="00F35C24">
              <w:rPr>
                <w:rFonts w:ascii="Times New Roman" w:hAnsi="Times New Roman"/>
                <w:lang w:val="uz-Cyrl-UZ"/>
              </w:rPr>
              <w:t>4.</w:t>
            </w:r>
          </w:p>
        </w:tc>
        <w:tc>
          <w:tcPr>
            <w:tcW w:w="1902" w:type="dxa"/>
            <w:tcBorders>
              <w:top w:val="single" w:sz="4" w:space="0" w:color="000000" w:themeColor="text1"/>
              <w:left w:val="single" w:sz="4" w:space="0" w:color="000000" w:themeColor="text1"/>
              <w:bottom w:val="single" w:sz="4" w:space="0" w:color="000000" w:themeColor="text1"/>
              <w:right w:val="single" w:sz="4" w:space="0" w:color="auto"/>
            </w:tcBorders>
            <w:hideMark/>
          </w:tcPr>
          <w:p w:rsidR="00953E40" w:rsidRPr="00F35C24" w:rsidRDefault="00953E40" w:rsidP="00E36BC3">
            <w:pPr>
              <w:spacing w:after="0" w:line="240" w:lineRule="auto"/>
              <w:rPr>
                <w:rFonts w:ascii="Times New Roman" w:hAnsi="Times New Roman"/>
                <w:lang w:val="uz-Cyrl-UZ"/>
              </w:rPr>
            </w:pPr>
            <w:r w:rsidRPr="00F35C24">
              <w:rPr>
                <w:rFonts w:ascii="Times New Roman" w:hAnsi="Times New Roman"/>
                <w:lang w:val="uz-Cyrl-UZ"/>
              </w:rPr>
              <w:t>Muzori’</w:t>
            </w:r>
          </w:p>
        </w:tc>
        <w:tc>
          <w:tcPr>
            <w:tcW w:w="18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53E40" w:rsidRPr="00F35C24" w:rsidRDefault="00953E40" w:rsidP="00E36BC3">
            <w:pPr>
              <w:spacing w:after="0" w:line="240" w:lineRule="auto"/>
              <w:rPr>
                <w:rFonts w:ascii="Times New Roman" w:hAnsi="Times New Roman"/>
                <w:lang w:val="en-US"/>
              </w:rPr>
            </w:pPr>
            <w:r w:rsidRPr="00F35C24">
              <w:rPr>
                <w:rFonts w:ascii="Times New Roman" w:hAnsi="Times New Roman"/>
                <w:lang w:val="en-US"/>
              </w:rPr>
              <w:t>12</w:t>
            </w:r>
          </w:p>
        </w:tc>
        <w:tc>
          <w:tcPr>
            <w:tcW w:w="189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53E40" w:rsidRPr="00F35C24" w:rsidRDefault="00953E40" w:rsidP="00E36BC3">
            <w:pPr>
              <w:spacing w:after="0" w:line="240" w:lineRule="auto"/>
              <w:rPr>
                <w:rFonts w:ascii="Times New Roman" w:hAnsi="Times New Roman"/>
                <w:lang w:val="en-US"/>
              </w:rPr>
            </w:pPr>
          </w:p>
        </w:tc>
        <w:tc>
          <w:tcPr>
            <w:tcW w:w="189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53E40" w:rsidRPr="00F35C24" w:rsidRDefault="00953E40" w:rsidP="00E36BC3">
            <w:pPr>
              <w:spacing w:after="0" w:line="240" w:lineRule="auto"/>
              <w:rPr>
                <w:rFonts w:ascii="Times New Roman" w:hAnsi="Times New Roman"/>
                <w:lang w:val="en-US"/>
              </w:rPr>
            </w:pPr>
            <w:r w:rsidRPr="00F35C24">
              <w:rPr>
                <w:rFonts w:ascii="Times New Roman" w:hAnsi="Times New Roman"/>
                <w:lang w:val="en-US"/>
              </w:rPr>
              <w:t>12</w:t>
            </w:r>
          </w:p>
        </w:tc>
      </w:tr>
      <w:tr w:rsidR="00953E40" w:rsidRPr="00F35C24" w:rsidTr="009568E8">
        <w:tc>
          <w:tcPr>
            <w:tcW w:w="57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53E40" w:rsidRPr="00F35C24" w:rsidRDefault="00953E40" w:rsidP="00E36BC3">
            <w:pPr>
              <w:spacing w:after="0" w:line="240" w:lineRule="auto"/>
              <w:rPr>
                <w:rFonts w:ascii="Times New Roman" w:hAnsi="Times New Roman"/>
                <w:lang w:val="uz-Cyrl-UZ"/>
              </w:rPr>
            </w:pPr>
            <w:r w:rsidRPr="00F35C24">
              <w:rPr>
                <w:rFonts w:ascii="Times New Roman" w:hAnsi="Times New Roman"/>
                <w:lang w:val="uz-Cyrl-UZ"/>
              </w:rPr>
              <w:t>5.</w:t>
            </w:r>
          </w:p>
        </w:tc>
        <w:tc>
          <w:tcPr>
            <w:tcW w:w="1902" w:type="dxa"/>
            <w:tcBorders>
              <w:top w:val="single" w:sz="4" w:space="0" w:color="000000" w:themeColor="text1"/>
              <w:left w:val="single" w:sz="4" w:space="0" w:color="000000" w:themeColor="text1"/>
              <w:bottom w:val="single" w:sz="4" w:space="0" w:color="000000" w:themeColor="text1"/>
              <w:right w:val="single" w:sz="4" w:space="0" w:color="auto"/>
            </w:tcBorders>
            <w:hideMark/>
          </w:tcPr>
          <w:p w:rsidR="00953E40" w:rsidRPr="00F35C24" w:rsidRDefault="00953E40" w:rsidP="00E36BC3">
            <w:pPr>
              <w:spacing w:after="0" w:line="240" w:lineRule="auto"/>
              <w:rPr>
                <w:rFonts w:ascii="Times New Roman" w:hAnsi="Times New Roman"/>
                <w:lang w:val="uz-Cyrl-UZ"/>
              </w:rPr>
            </w:pPr>
            <w:r w:rsidRPr="00F35C24">
              <w:rPr>
                <w:rFonts w:ascii="Times New Roman" w:hAnsi="Times New Roman"/>
                <w:lang w:val="uz-Cyrl-UZ"/>
              </w:rPr>
              <w:t>Mutaqorib</w:t>
            </w:r>
          </w:p>
        </w:tc>
        <w:tc>
          <w:tcPr>
            <w:tcW w:w="18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53E40" w:rsidRPr="00F35C24" w:rsidRDefault="00953E40" w:rsidP="00E36BC3">
            <w:pPr>
              <w:spacing w:after="0" w:line="240" w:lineRule="auto"/>
              <w:rPr>
                <w:rFonts w:ascii="Times New Roman" w:hAnsi="Times New Roman"/>
                <w:lang w:val="en-US"/>
              </w:rPr>
            </w:pPr>
            <w:r w:rsidRPr="00F35C24">
              <w:rPr>
                <w:rFonts w:ascii="Times New Roman" w:hAnsi="Times New Roman"/>
                <w:lang w:val="en-US"/>
              </w:rPr>
              <w:t>3</w:t>
            </w:r>
          </w:p>
        </w:tc>
        <w:tc>
          <w:tcPr>
            <w:tcW w:w="189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53E40" w:rsidRPr="00F35C24" w:rsidRDefault="00953E40" w:rsidP="00E36BC3">
            <w:pPr>
              <w:spacing w:after="0" w:line="240" w:lineRule="auto"/>
              <w:rPr>
                <w:rFonts w:ascii="Times New Roman" w:hAnsi="Times New Roman"/>
                <w:lang w:val="en-US"/>
              </w:rPr>
            </w:pPr>
          </w:p>
        </w:tc>
        <w:tc>
          <w:tcPr>
            <w:tcW w:w="189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53E40" w:rsidRPr="00F35C24" w:rsidRDefault="00953E40" w:rsidP="00E36BC3">
            <w:pPr>
              <w:spacing w:after="0" w:line="240" w:lineRule="auto"/>
              <w:rPr>
                <w:rFonts w:ascii="Times New Roman" w:hAnsi="Times New Roman"/>
                <w:lang w:val="en-US"/>
              </w:rPr>
            </w:pPr>
            <w:r w:rsidRPr="00F35C24">
              <w:rPr>
                <w:rFonts w:ascii="Times New Roman" w:hAnsi="Times New Roman"/>
                <w:lang w:val="en-US"/>
              </w:rPr>
              <w:t>3</w:t>
            </w:r>
          </w:p>
        </w:tc>
      </w:tr>
      <w:tr w:rsidR="009568E8" w:rsidRPr="00F35C24" w:rsidTr="009568E8">
        <w:tc>
          <w:tcPr>
            <w:tcW w:w="57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568E8" w:rsidRPr="009568E8" w:rsidRDefault="009568E8" w:rsidP="00E36BC3">
            <w:pPr>
              <w:spacing w:after="0" w:line="240" w:lineRule="auto"/>
              <w:rPr>
                <w:rFonts w:ascii="Times New Roman" w:hAnsi="Times New Roman"/>
                <w:lang w:val="en-US"/>
              </w:rPr>
            </w:pPr>
            <w:r>
              <w:rPr>
                <w:rFonts w:ascii="Times New Roman" w:hAnsi="Times New Roman"/>
                <w:lang w:val="en-US"/>
              </w:rPr>
              <w:t>6</w:t>
            </w:r>
          </w:p>
        </w:tc>
        <w:tc>
          <w:tcPr>
            <w:tcW w:w="1902" w:type="dxa"/>
            <w:tcBorders>
              <w:top w:val="single" w:sz="4" w:space="0" w:color="000000" w:themeColor="text1"/>
              <w:left w:val="single" w:sz="4" w:space="0" w:color="000000" w:themeColor="text1"/>
              <w:bottom w:val="single" w:sz="4" w:space="0" w:color="000000" w:themeColor="text1"/>
              <w:right w:val="single" w:sz="4" w:space="0" w:color="auto"/>
            </w:tcBorders>
          </w:tcPr>
          <w:p w:rsidR="009568E8" w:rsidRPr="00F35C24" w:rsidRDefault="009568E8" w:rsidP="003F629C">
            <w:pPr>
              <w:spacing w:after="0" w:line="240" w:lineRule="auto"/>
              <w:rPr>
                <w:rFonts w:ascii="Times New Roman" w:hAnsi="Times New Roman"/>
                <w:lang w:val="uz-Cyrl-UZ"/>
              </w:rPr>
            </w:pPr>
            <w:r w:rsidRPr="00F35C24">
              <w:rPr>
                <w:rFonts w:ascii="Times New Roman" w:hAnsi="Times New Roman"/>
                <w:lang w:val="uz-Cyrl-UZ"/>
              </w:rPr>
              <w:t>Rajaz</w:t>
            </w:r>
          </w:p>
        </w:tc>
        <w:tc>
          <w:tcPr>
            <w:tcW w:w="189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568E8" w:rsidRPr="00F35C24" w:rsidRDefault="009568E8" w:rsidP="003F629C">
            <w:pPr>
              <w:spacing w:after="0" w:line="240" w:lineRule="auto"/>
              <w:rPr>
                <w:rFonts w:ascii="Times New Roman" w:hAnsi="Times New Roman"/>
                <w:lang w:val="en-US"/>
              </w:rPr>
            </w:pPr>
            <w:r w:rsidRPr="00F35C24">
              <w:rPr>
                <w:rFonts w:ascii="Times New Roman" w:hAnsi="Times New Roman"/>
                <w:lang w:val="en-US"/>
              </w:rPr>
              <w:t>2</w:t>
            </w:r>
          </w:p>
        </w:tc>
        <w:tc>
          <w:tcPr>
            <w:tcW w:w="189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568E8" w:rsidRPr="00F35C24" w:rsidRDefault="009568E8" w:rsidP="003F629C">
            <w:pPr>
              <w:spacing w:after="0" w:line="240" w:lineRule="auto"/>
              <w:rPr>
                <w:rFonts w:ascii="Times New Roman" w:hAnsi="Times New Roman"/>
                <w:lang w:val="en-US"/>
              </w:rPr>
            </w:pPr>
          </w:p>
        </w:tc>
        <w:tc>
          <w:tcPr>
            <w:tcW w:w="189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568E8" w:rsidRPr="00F35C24" w:rsidRDefault="009568E8" w:rsidP="003F629C">
            <w:pPr>
              <w:spacing w:after="0" w:line="240" w:lineRule="auto"/>
              <w:rPr>
                <w:rFonts w:ascii="Times New Roman" w:hAnsi="Times New Roman"/>
                <w:lang w:val="en-US"/>
              </w:rPr>
            </w:pPr>
            <w:r w:rsidRPr="00F35C24">
              <w:rPr>
                <w:rFonts w:ascii="Times New Roman" w:hAnsi="Times New Roman"/>
                <w:lang w:val="en-US"/>
              </w:rPr>
              <w:t>2</w:t>
            </w:r>
          </w:p>
        </w:tc>
      </w:tr>
      <w:tr w:rsidR="009568E8" w:rsidRPr="00F35C24" w:rsidTr="009568E8">
        <w:tc>
          <w:tcPr>
            <w:tcW w:w="57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568E8" w:rsidRPr="00F35C24" w:rsidRDefault="009568E8" w:rsidP="00E36BC3">
            <w:pPr>
              <w:spacing w:after="0" w:line="240" w:lineRule="auto"/>
              <w:rPr>
                <w:rFonts w:ascii="Times New Roman" w:hAnsi="Times New Roman"/>
                <w:b/>
                <w:bCs/>
                <w:lang w:val="uz-Cyrl-UZ"/>
              </w:rPr>
            </w:pPr>
          </w:p>
        </w:tc>
        <w:tc>
          <w:tcPr>
            <w:tcW w:w="1902" w:type="dxa"/>
            <w:tcBorders>
              <w:top w:val="single" w:sz="4" w:space="0" w:color="000000" w:themeColor="text1"/>
              <w:left w:val="single" w:sz="4" w:space="0" w:color="000000" w:themeColor="text1"/>
              <w:bottom w:val="single" w:sz="4" w:space="0" w:color="000000" w:themeColor="text1"/>
              <w:right w:val="single" w:sz="4" w:space="0" w:color="auto"/>
            </w:tcBorders>
            <w:hideMark/>
          </w:tcPr>
          <w:p w:rsidR="009568E8" w:rsidRPr="00F35C24" w:rsidRDefault="009568E8" w:rsidP="00E36BC3">
            <w:pPr>
              <w:spacing w:after="0" w:line="240" w:lineRule="auto"/>
              <w:rPr>
                <w:rFonts w:ascii="Times New Roman" w:hAnsi="Times New Roman"/>
                <w:b/>
                <w:bCs/>
                <w:lang w:val="uz-Cyrl-UZ"/>
              </w:rPr>
            </w:pPr>
            <w:r w:rsidRPr="00F35C24">
              <w:rPr>
                <w:rFonts w:ascii="Times New Roman" w:hAnsi="Times New Roman"/>
                <w:b/>
                <w:bCs/>
                <w:lang w:val="uz-Cyrl-UZ"/>
              </w:rPr>
              <w:t>Jami</w:t>
            </w:r>
          </w:p>
        </w:tc>
        <w:tc>
          <w:tcPr>
            <w:tcW w:w="18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568E8" w:rsidRPr="00F35C24" w:rsidRDefault="009568E8" w:rsidP="00E36BC3">
            <w:pPr>
              <w:spacing w:after="0" w:line="240" w:lineRule="auto"/>
              <w:rPr>
                <w:rFonts w:ascii="Times New Roman" w:hAnsi="Times New Roman"/>
                <w:b/>
                <w:bCs/>
                <w:lang w:val="en-US"/>
              </w:rPr>
            </w:pPr>
            <w:r w:rsidRPr="00F35C24">
              <w:rPr>
                <w:rFonts w:ascii="Times New Roman" w:hAnsi="Times New Roman"/>
                <w:b/>
                <w:bCs/>
                <w:lang w:val="en-US"/>
              </w:rPr>
              <w:t>224</w:t>
            </w:r>
          </w:p>
        </w:tc>
        <w:tc>
          <w:tcPr>
            <w:tcW w:w="18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568E8" w:rsidRPr="00F35C24" w:rsidRDefault="009568E8" w:rsidP="00E36BC3">
            <w:pPr>
              <w:spacing w:after="0" w:line="240" w:lineRule="auto"/>
              <w:rPr>
                <w:rFonts w:ascii="Times New Roman" w:hAnsi="Times New Roman"/>
                <w:b/>
                <w:bCs/>
                <w:lang w:val="en-US"/>
              </w:rPr>
            </w:pPr>
            <w:r w:rsidRPr="00F35C24">
              <w:rPr>
                <w:rFonts w:ascii="Times New Roman" w:hAnsi="Times New Roman"/>
                <w:b/>
                <w:bCs/>
                <w:lang w:val="en-US"/>
              </w:rPr>
              <w:t>5</w:t>
            </w:r>
          </w:p>
        </w:tc>
        <w:tc>
          <w:tcPr>
            <w:tcW w:w="189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568E8" w:rsidRPr="00F35C24" w:rsidRDefault="009568E8" w:rsidP="00E36BC3">
            <w:pPr>
              <w:spacing w:after="0" w:line="240" w:lineRule="auto"/>
              <w:rPr>
                <w:rFonts w:ascii="Times New Roman" w:hAnsi="Times New Roman"/>
                <w:b/>
                <w:bCs/>
                <w:lang w:val="en-US"/>
              </w:rPr>
            </w:pPr>
            <w:r w:rsidRPr="00F35C24">
              <w:rPr>
                <w:rFonts w:ascii="Times New Roman" w:hAnsi="Times New Roman"/>
                <w:b/>
                <w:bCs/>
                <w:lang w:val="en-US"/>
              </w:rPr>
              <w:t>229</w:t>
            </w:r>
          </w:p>
        </w:tc>
      </w:tr>
    </w:tbl>
    <w:p w:rsidR="00137565" w:rsidRPr="00F35C24" w:rsidRDefault="00137565" w:rsidP="00E36BC3">
      <w:pPr>
        <w:spacing w:after="0" w:line="240" w:lineRule="auto"/>
        <w:ind w:firstLine="709"/>
        <w:jc w:val="both"/>
        <w:rPr>
          <w:rFonts w:ascii="Times New Roman" w:hAnsi="Times New Roman"/>
          <w:lang w:val="en-US"/>
        </w:rPr>
      </w:pPr>
    </w:p>
    <w:p w:rsidR="00360434" w:rsidRPr="00F35C24" w:rsidRDefault="009A4FBE" w:rsidP="00E36BC3">
      <w:pPr>
        <w:spacing w:after="0" w:line="240" w:lineRule="auto"/>
        <w:ind w:firstLine="709"/>
        <w:jc w:val="both"/>
        <w:rPr>
          <w:rFonts w:ascii="Times New Roman" w:hAnsi="Times New Roman"/>
          <w:lang w:val="en-US"/>
        </w:rPr>
      </w:pPr>
      <w:r w:rsidRPr="00F35C24">
        <w:rPr>
          <w:rFonts w:ascii="Times New Roman" w:hAnsi="Times New Roman"/>
          <w:lang w:val="en-US"/>
        </w:rPr>
        <w:t>Agar diqqat qaratilsa, ushbu devonda avvalgi devondan farq qilib, ramal bahridan so</w:t>
      </w:r>
      <w:r w:rsidRPr="00F35C24">
        <w:rPr>
          <w:rFonts w:ascii="Times New Roman" w:hAnsi="Times New Roman"/>
          <w:lang w:val="uz-Cyrl-UZ"/>
        </w:rPr>
        <w:t>‘</w:t>
      </w:r>
      <w:r w:rsidRPr="00F35C24">
        <w:rPr>
          <w:rFonts w:ascii="Times New Roman" w:hAnsi="Times New Roman"/>
          <w:lang w:val="en-US"/>
        </w:rPr>
        <w:t>ng mujtass bahri yetakchilik qilayotganligini kuzatish mumkin (“Ilk devon”da 2-o</w:t>
      </w:r>
      <w:r w:rsidRPr="00F35C24">
        <w:rPr>
          <w:rFonts w:ascii="Times New Roman" w:hAnsi="Times New Roman"/>
          <w:lang w:val="uz-Cyrl-UZ"/>
        </w:rPr>
        <w:t>‘</w:t>
      </w:r>
      <w:r w:rsidRPr="00F35C24">
        <w:rPr>
          <w:rFonts w:ascii="Times New Roman" w:hAnsi="Times New Roman"/>
          <w:lang w:val="en-US"/>
        </w:rPr>
        <w:t xml:space="preserve">rinni hazaj bahri egallagan edi). Mujtass bahrining 4 tagacha ritmik variatsiyaga ega ekanligi va bu orqali shoirda bir </w:t>
      </w:r>
      <w:r w:rsidR="005E3043" w:rsidRPr="00F35C24">
        <w:rPr>
          <w:rFonts w:ascii="Times New Roman" w:hAnsi="Times New Roman"/>
          <w:lang w:val="en-US"/>
        </w:rPr>
        <w:t>g‘</w:t>
      </w:r>
      <w:r w:rsidRPr="00F35C24">
        <w:rPr>
          <w:rFonts w:ascii="Times New Roman" w:hAnsi="Times New Roman"/>
          <w:lang w:val="en-US"/>
        </w:rPr>
        <w:t>azal tarkibida xilma-xil ohanglarni almashtirish imkoniyati mavjudligi, mujtass vaznlarining “Shashmaqom” kuylariga mos tushishi Navoiyning bu davrda yozilgan she’rlarida ushbu bahrga ko</w:t>
      </w:r>
      <w:r w:rsidRPr="00F35C24">
        <w:rPr>
          <w:rFonts w:ascii="Times New Roman" w:hAnsi="Times New Roman"/>
          <w:lang w:val="uz-Cyrl-UZ"/>
        </w:rPr>
        <w:t>‘</w:t>
      </w:r>
      <w:r w:rsidRPr="00F35C24">
        <w:rPr>
          <w:rFonts w:ascii="Times New Roman" w:hAnsi="Times New Roman"/>
          <w:lang w:val="en-US"/>
        </w:rPr>
        <w:t>p murojaat qilishiga sabab b</w:t>
      </w:r>
      <w:r w:rsidR="005E3043" w:rsidRPr="00F35C24">
        <w:rPr>
          <w:rFonts w:ascii="Times New Roman" w:hAnsi="Times New Roman"/>
          <w:lang w:val="en-US"/>
        </w:rPr>
        <w:t>o‘</w:t>
      </w:r>
      <w:r w:rsidRPr="00F35C24">
        <w:rPr>
          <w:rFonts w:ascii="Times New Roman" w:hAnsi="Times New Roman"/>
          <w:lang w:val="en-US"/>
        </w:rPr>
        <w:t xml:space="preserve">lgandir. </w:t>
      </w:r>
      <w:r w:rsidR="00137565" w:rsidRPr="00F35C24">
        <w:rPr>
          <w:rFonts w:ascii="Times New Roman" w:hAnsi="Times New Roman"/>
          <w:lang w:val="en-US"/>
        </w:rPr>
        <w:t>“Oqquyunli muxlislar devoni”ni aruz tizimi nuqtai nazaridan “Ilk devon”dan ajratib turuvchi yana bir jihat unda avvalgi devonda mavjud bo</w:t>
      </w:r>
      <w:r w:rsidR="00137565" w:rsidRPr="00F35C24">
        <w:rPr>
          <w:rFonts w:ascii="Times New Roman" w:hAnsi="Times New Roman"/>
          <w:lang w:val="uz-Cyrl-UZ"/>
        </w:rPr>
        <w:t>‘</w:t>
      </w:r>
      <w:r w:rsidR="00137565" w:rsidRPr="00F35C24">
        <w:rPr>
          <w:rFonts w:ascii="Times New Roman" w:hAnsi="Times New Roman"/>
          <w:lang w:val="en-US"/>
        </w:rPr>
        <w:t xml:space="preserve">lmagan ba’zi vaznlarning istifoda etilganligidir. </w:t>
      </w:r>
      <w:r w:rsidR="007B7CE6" w:rsidRPr="00F35C24">
        <w:rPr>
          <w:rFonts w:ascii="Times New Roman" w:hAnsi="Times New Roman"/>
          <w:lang w:val="en-US"/>
        </w:rPr>
        <w:t>Navoiy bu yillardagi ijodida ramal bahrining</w:t>
      </w:r>
      <w:r w:rsidR="00137565" w:rsidRPr="00F35C24">
        <w:rPr>
          <w:rFonts w:ascii="Times New Roman" w:hAnsi="Times New Roman"/>
          <w:i/>
          <w:iCs/>
          <w:lang w:val="en-US"/>
        </w:rPr>
        <w:t>ramali musammani mashkul</w:t>
      </w:r>
      <w:r w:rsidR="00137565" w:rsidRPr="00F35C24">
        <w:rPr>
          <w:rFonts w:ascii="Times New Roman" w:hAnsi="Times New Roman"/>
          <w:lang w:val="en-US"/>
        </w:rPr>
        <w:t xml:space="preserve">, rajaz bahrining </w:t>
      </w:r>
      <w:r w:rsidR="00137565" w:rsidRPr="00F35C24">
        <w:rPr>
          <w:rFonts w:ascii="Times New Roman" w:hAnsi="Times New Roman"/>
          <w:i/>
          <w:iCs/>
          <w:lang w:val="en-US"/>
        </w:rPr>
        <w:t xml:space="preserve">rajazi musammani matviyi maxbun </w:t>
      </w:r>
      <w:r w:rsidR="00137565" w:rsidRPr="00F35C24">
        <w:rPr>
          <w:rFonts w:ascii="Times New Roman" w:hAnsi="Times New Roman"/>
          <w:lang w:val="en-US"/>
        </w:rPr>
        <w:t>kabi vaznlaridan ham foydalanib, o</w:t>
      </w:r>
      <w:r w:rsidR="00137565" w:rsidRPr="00F35C24">
        <w:rPr>
          <w:rFonts w:ascii="Times New Roman" w:hAnsi="Times New Roman"/>
          <w:lang w:val="uz-Cyrl-UZ"/>
        </w:rPr>
        <w:t>‘</w:t>
      </w:r>
      <w:r w:rsidR="00137565" w:rsidRPr="00F35C24">
        <w:rPr>
          <w:rFonts w:ascii="Times New Roman" w:hAnsi="Times New Roman"/>
          <w:lang w:val="en-US"/>
        </w:rPr>
        <w:t>z poetik mahoratini namoyish etdi. Xususan,</w:t>
      </w:r>
      <w:r w:rsidR="007B7CE6" w:rsidRPr="00F35C24">
        <w:rPr>
          <w:rFonts w:ascii="Times New Roman" w:hAnsi="Times New Roman"/>
          <w:lang w:val="en-US"/>
        </w:rPr>
        <w:t xml:space="preserve"> adabiyotimizda juda kam qo</w:t>
      </w:r>
      <w:r w:rsidR="007B7CE6" w:rsidRPr="00F35C24">
        <w:rPr>
          <w:rFonts w:ascii="Times New Roman" w:hAnsi="Times New Roman"/>
          <w:lang w:val="uz-Cyrl-UZ"/>
        </w:rPr>
        <w:t>‘</w:t>
      </w:r>
      <w:r w:rsidR="007B7CE6" w:rsidRPr="00F35C24">
        <w:rPr>
          <w:rFonts w:ascii="Times New Roman" w:hAnsi="Times New Roman"/>
          <w:lang w:val="en-US"/>
        </w:rPr>
        <w:t xml:space="preserve">llanilgan  – ramali musammani mashkul (afoyili va taqti’i: failotu foulotun failotu foilotun, </w:t>
      </w:r>
      <w:r w:rsidR="007B7CE6" w:rsidRPr="00F35C24">
        <w:rPr>
          <w:rFonts w:ascii="Times New Roman" w:hAnsi="Times New Roman"/>
          <w:i/>
          <w:iCs/>
          <w:lang w:val="en-US"/>
        </w:rPr>
        <w:t xml:space="preserve">V V </w:t>
      </w:r>
      <w:r w:rsidR="007B7CE6" w:rsidRPr="00F35C24">
        <w:rPr>
          <w:rFonts w:ascii="Times New Roman" w:hAnsi="Times New Roman"/>
          <w:i/>
          <w:iCs/>
          <w:lang w:val="uz-Cyrl-UZ"/>
        </w:rPr>
        <w:t xml:space="preserve">–  V  / –  V –– / </w:t>
      </w:r>
      <w:r w:rsidR="007B7CE6" w:rsidRPr="00F35C24">
        <w:rPr>
          <w:rFonts w:ascii="Times New Roman" w:hAnsi="Times New Roman"/>
          <w:i/>
          <w:iCs/>
          <w:lang w:val="en-US"/>
        </w:rPr>
        <w:t>VV</w:t>
      </w:r>
      <w:r w:rsidR="007B7CE6" w:rsidRPr="00F35C24">
        <w:rPr>
          <w:rFonts w:ascii="Times New Roman" w:hAnsi="Times New Roman"/>
          <w:i/>
          <w:iCs/>
          <w:lang w:val="uz-Cyrl-UZ"/>
        </w:rPr>
        <w:t xml:space="preserve"> –  V  / –  V ––</w:t>
      </w:r>
      <w:r w:rsidR="007B7CE6" w:rsidRPr="00F35C24">
        <w:rPr>
          <w:rFonts w:ascii="Times New Roman" w:hAnsi="Times New Roman"/>
          <w:lang w:val="en-US"/>
        </w:rPr>
        <w:t>)ga murojaat qil</w:t>
      </w:r>
      <w:r w:rsidR="00137565" w:rsidRPr="00F35C24">
        <w:rPr>
          <w:rFonts w:ascii="Times New Roman" w:hAnsi="Times New Roman"/>
          <w:lang w:val="en-US"/>
        </w:rPr>
        <w:t xml:space="preserve">ib, </w:t>
      </w:r>
      <w:r w:rsidR="005E3043" w:rsidRPr="00F35C24">
        <w:rPr>
          <w:rFonts w:ascii="Times New Roman" w:hAnsi="Times New Roman"/>
          <w:lang w:val="en-US"/>
        </w:rPr>
        <w:t>o‘</w:t>
      </w:r>
      <w:r w:rsidR="00137565" w:rsidRPr="00F35C24">
        <w:rPr>
          <w:rFonts w:ascii="Times New Roman" w:hAnsi="Times New Roman"/>
          <w:lang w:val="en-US"/>
        </w:rPr>
        <w:t>zining bir g</w:t>
      </w:r>
      <w:r w:rsidR="00137565" w:rsidRPr="00F35C24">
        <w:rPr>
          <w:rFonts w:ascii="Times New Roman" w:hAnsi="Times New Roman"/>
          <w:lang w:val="uz-Cyrl-UZ"/>
        </w:rPr>
        <w:t>‘</w:t>
      </w:r>
      <w:r w:rsidR="00137565" w:rsidRPr="00F35C24">
        <w:rPr>
          <w:rFonts w:ascii="Times New Roman" w:hAnsi="Times New Roman"/>
          <w:lang w:val="en-US"/>
        </w:rPr>
        <w:t>azalini yaratdi</w:t>
      </w:r>
      <w:r w:rsidR="007B7CE6" w:rsidRPr="00F35C24">
        <w:rPr>
          <w:rFonts w:ascii="Times New Roman" w:hAnsi="Times New Roman"/>
          <w:lang w:val="en-US"/>
        </w:rPr>
        <w:t>. Ushbu vazn tarkibida 8 ta qisqa va 8 ta cho</w:t>
      </w:r>
      <w:r w:rsidR="007B7CE6" w:rsidRPr="00F35C24">
        <w:rPr>
          <w:rFonts w:ascii="Times New Roman" w:hAnsi="Times New Roman"/>
          <w:lang w:val="uz-Cyrl-UZ"/>
        </w:rPr>
        <w:t>‘</w:t>
      </w:r>
      <w:r w:rsidR="007B7CE6" w:rsidRPr="00F35C24">
        <w:rPr>
          <w:rFonts w:ascii="Times New Roman" w:hAnsi="Times New Roman"/>
          <w:lang w:val="en-US"/>
        </w:rPr>
        <w:t xml:space="preserve">ziq hijoning </w:t>
      </w:r>
      <w:r w:rsidR="007B7CE6" w:rsidRPr="00F35C24">
        <w:rPr>
          <w:rFonts w:ascii="Times New Roman" w:hAnsi="Times New Roman"/>
          <w:i/>
          <w:iCs/>
          <w:lang w:val="en-US"/>
        </w:rPr>
        <w:t>failotu</w:t>
      </w:r>
      <w:r w:rsidR="007B7CE6" w:rsidRPr="00F35C24">
        <w:rPr>
          <w:rFonts w:ascii="Times New Roman" w:hAnsi="Times New Roman"/>
          <w:lang w:val="en-US"/>
        </w:rPr>
        <w:t xml:space="preserve"> va </w:t>
      </w:r>
      <w:r w:rsidR="007B7CE6" w:rsidRPr="00F35C24">
        <w:rPr>
          <w:rFonts w:ascii="Times New Roman" w:hAnsi="Times New Roman"/>
          <w:i/>
          <w:iCs/>
          <w:lang w:val="en-US"/>
        </w:rPr>
        <w:t>foulotun</w:t>
      </w:r>
      <w:r w:rsidR="007B7CE6" w:rsidRPr="00F35C24">
        <w:rPr>
          <w:rFonts w:ascii="Times New Roman" w:hAnsi="Times New Roman"/>
          <w:lang w:val="en-US"/>
        </w:rPr>
        <w:t xml:space="preserve"> tarzida o</w:t>
      </w:r>
      <w:r w:rsidR="007B7CE6" w:rsidRPr="00F35C24">
        <w:rPr>
          <w:rFonts w:ascii="Times New Roman" w:hAnsi="Times New Roman"/>
          <w:lang w:val="uz-Cyrl-UZ"/>
        </w:rPr>
        <w:t>‘</w:t>
      </w:r>
      <w:r w:rsidR="007B7CE6" w:rsidRPr="00F35C24">
        <w:rPr>
          <w:rFonts w:ascii="Times New Roman" w:hAnsi="Times New Roman"/>
          <w:lang w:val="en-US"/>
        </w:rPr>
        <w:t xml:space="preserve">zaro almashinib takrorlanishi murakkab va </w:t>
      </w:r>
      <w:r w:rsidR="007B621C" w:rsidRPr="00F35C24">
        <w:rPr>
          <w:rFonts w:ascii="Times New Roman" w:hAnsi="Times New Roman"/>
          <w:lang w:val="en-US"/>
        </w:rPr>
        <w:t>ohang jihatidan og</w:t>
      </w:r>
      <w:r w:rsidR="007B621C" w:rsidRPr="00F35C24">
        <w:rPr>
          <w:rFonts w:ascii="Times New Roman" w:hAnsi="Times New Roman"/>
          <w:lang w:val="uz-Cyrl-UZ"/>
        </w:rPr>
        <w:t>‘</w:t>
      </w:r>
      <w:r w:rsidR="007B621C" w:rsidRPr="00F35C24">
        <w:rPr>
          <w:rFonts w:ascii="Times New Roman" w:hAnsi="Times New Roman"/>
          <w:lang w:val="en-US"/>
        </w:rPr>
        <w:t>ir, kuyga oson tushmaydigan o</w:t>
      </w:r>
      <w:r w:rsidR="007B621C" w:rsidRPr="00F35C24">
        <w:rPr>
          <w:rFonts w:ascii="Times New Roman" w:hAnsi="Times New Roman"/>
          <w:lang w:val="uz-Cyrl-UZ"/>
        </w:rPr>
        <w:t>‘</w:t>
      </w:r>
      <w:r w:rsidR="007B621C" w:rsidRPr="00F35C24">
        <w:rPr>
          <w:rFonts w:ascii="Times New Roman" w:hAnsi="Times New Roman"/>
          <w:lang w:val="en-US"/>
        </w:rPr>
        <w:t>lchovni hosil qiladi</w:t>
      </w:r>
      <w:r w:rsidR="00137565" w:rsidRPr="00F35C24">
        <w:rPr>
          <w:rFonts w:ascii="Times New Roman" w:hAnsi="Times New Roman"/>
          <w:lang w:val="en-US"/>
        </w:rPr>
        <w:t>, shu sababli mazkur vazndan she’riyatimizda kam foydalanilgan</w:t>
      </w:r>
      <w:r w:rsidR="007B621C" w:rsidRPr="00F35C24">
        <w:rPr>
          <w:rFonts w:ascii="Times New Roman" w:hAnsi="Times New Roman"/>
          <w:lang w:val="en-US"/>
        </w:rPr>
        <w:t xml:space="preserve">. </w:t>
      </w:r>
    </w:p>
    <w:p w:rsidR="00803296" w:rsidRPr="00F35C24" w:rsidRDefault="00803296" w:rsidP="00E36BC3">
      <w:pPr>
        <w:spacing w:after="0" w:line="240" w:lineRule="auto"/>
        <w:ind w:firstLine="709"/>
        <w:jc w:val="both"/>
        <w:rPr>
          <w:rFonts w:ascii="Times New Roman" w:hAnsi="Times New Roman"/>
          <w:i/>
          <w:iCs/>
          <w:lang w:val="en-US"/>
        </w:rPr>
      </w:pPr>
      <w:r w:rsidRPr="00F35C24">
        <w:rPr>
          <w:rFonts w:ascii="Times New Roman" w:hAnsi="Times New Roman"/>
          <w:i/>
          <w:iCs/>
          <w:lang w:val="en-US"/>
        </w:rPr>
        <w:t>Talabim sening huzurung, dilagim sening jamoling</w:t>
      </w:r>
    </w:p>
    <w:p w:rsidR="007B7CE6" w:rsidRPr="00F35C24" w:rsidRDefault="00803296" w:rsidP="00E36BC3">
      <w:pPr>
        <w:spacing w:after="0" w:line="240" w:lineRule="auto"/>
        <w:ind w:firstLine="709"/>
        <w:jc w:val="both"/>
        <w:rPr>
          <w:rFonts w:ascii="Times New Roman" w:hAnsi="Times New Roman"/>
          <w:i/>
          <w:iCs/>
          <w:lang w:val="en-US"/>
        </w:rPr>
      </w:pPr>
      <w:r w:rsidRPr="00F35C24">
        <w:rPr>
          <w:rFonts w:ascii="Times New Roman" w:hAnsi="Times New Roman"/>
          <w:i/>
          <w:iCs/>
          <w:lang w:val="en-US"/>
        </w:rPr>
        <w:t>Necha kun dirikligimdin g</w:t>
      </w:r>
      <w:r w:rsidRPr="00F35C24">
        <w:rPr>
          <w:rFonts w:ascii="Times New Roman" w:hAnsi="Times New Roman"/>
          <w:i/>
          <w:iCs/>
          <w:lang w:val="uz-Cyrl-UZ"/>
        </w:rPr>
        <w:t>‘</w:t>
      </w:r>
      <w:r w:rsidRPr="00F35C24">
        <w:rPr>
          <w:rFonts w:ascii="Times New Roman" w:hAnsi="Times New Roman"/>
          <w:i/>
          <w:iCs/>
          <w:lang w:val="en-US"/>
        </w:rPr>
        <w:t xml:space="preserve">arazim sening visoling. </w:t>
      </w:r>
    </w:p>
    <w:p w:rsidR="007B7CE6" w:rsidRPr="00F35C24" w:rsidRDefault="007B7CE6" w:rsidP="00E36BC3">
      <w:pPr>
        <w:spacing w:after="0" w:line="240" w:lineRule="auto"/>
        <w:jc w:val="both"/>
        <w:rPr>
          <w:rFonts w:ascii="Times New Roman" w:hAnsi="Times New Roman"/>
          <w:lang w:val="en-US"/>
        </w:rPr>
      </w:pPr>
      <w:r w:rsidRPr="00F35C24">
        <w:rPr>
          <w:rFonts w:ascii="Times New Roman" w:hAnsi="Times New Roman"/>
          <w:lang w:val="en-US"/>
        </w:rPr>
        <w:t>deb boshlanuvchi g</w:t>
      </w:r>
      <w:r w:rsidRPr="00F35C24">
        <w:rPr>
          <w:rFonts w:ascii="Times New Roman" w:hAnsi="Times New Roman"/>
          <w:lang w:val="uz-Cyrl-UZ"/>
        </w:rPr>
        <w:t>‘</w:t>
      </w:r>
      <w:r w:rsidRPr="00F35C24">
        <w:rPr>
          <w:rFonts w:ascii="Times New Roman" w:hAnsi="Times New Roman"/>
          <w:lang w:val="en-US"/>
        </w:rPr>
        <w:t>azal shoirning ushbu murakkab vazndan mohirlik bilan foydalanganligini ko</w:t>
      </w:r>
      <w:r w:rsidRPr="00F35C24">
        <w:rPr>
          <w:rFonts w:ascii="Times New Roman" w:hAnsi="Times New Roman"/>
          <w:lang w:val="uz-Cyrl-UZ"/>
        </w:rPr>
        <w:t>‘</w:t>
      </w:r>
      <w:r w:rsidRPr="00F35C24">
        <w:rPr>
          <w:rFonts w:ascii="Times New Roman" w:hAnsi="Times New Roman"/>
          <w:lang w:val="en-US"/>
        </w:rPr>
        <w:t xml:space="preserve">rsatadi. </w:t>
      </w:r>
    </w:p>
    <w:p w:rsidR="009A6DF3" w:rsidRPr="00F35C24" w:rsidRDefault="0032045B" w:rsidP="00E36BC3">
      <w:pPr>
        <w:spacing w:after="0" w:line="240" w:lineRule="auto"/>
        <w:ind w:firstLine="708"/>
        <w:jc w:val="both"/>
        <w:rPr>
          <w:rFonts w:ascii="Times New Roman" w:hAnsi="Times New Roman"/>
          <w:lang w:val="en-US"/>
        </w:rPr>
      </w:pPr>
      <w:r w:rsidRPr="00F35C24">
        <w:rPr>
          <w:rFonts w:ascii="Times New Roman" w:hAnsi="Times New Roman"/>
          <w:lang w:val="en-US"/>
        </w:rPr>
        <w:t>Avvalgi mavzularda aytib o</w:t>
      </w:r>
      <w:r w:rsidRPr="00F35C24">
        <w:rPr>
          <w:rFonts w:ascii="Times New Roman" w:hAnsi="Times New Roman"/>
          <w:lang w:val="uz-Cyrl-UZ"/>
        </w:rPr>
        <w:t>‘</w:t>
      </w:r>
      <w:r w:rsidRPr="00F35C24">
        <w:rPr>
          <w:rFonts w:ascii="Times New Roman" w:hAnsi="Times New Roman"/>
          <w:lang w:val="en-US"/>
        </w:rPr>
        <w:t>tilganidek, ushbu devondagi she’rlar o</w:t>
      </w:r>
      <w:r w:rsidRPr="00F35C24">
        <w:rPr>
          <w:rFonts w:ascii="Times New Roman" w:hAnsi="Times New Roman"/>
          <w:lang w:val="uz-Cyrl-UZ"/>
        </w:rPr>
        <w:t>‘</w:t>
      </w:r>
      <w:r w:rsidRPr="00F35C24">
        <w:rPr>
          <w:rFonts w:ascii="Times New Roman" w:hAnsi="Times New Roman"/>
          <w:lang w:val="en-US"/>
        </w:rPr>
        <w:t>g</w:t>
      </w:r>
      <w:r w:rsidRPr="00F35C24">
        <w:rPr>
          <w:rFonts w:ascii="Times New Roman" w:hAnsi="Times New Roman"/>
          <w:lang w:val="uz-Cyrl-UZ"/>
        </w:rPr>
        <w:t>‘</w:t>
      </w:r>
      <w:r w:rsidRPr="00F35C24">
        <w:rPr>
          <w:rFonts w:ascii="Times New Roman" w:hAnsi="Times New Roman"/>
          <w:lang w:val="en-US"/>
        </w:rPr>
        <w:t>uz lahjasiga mosla</w:t>
      </w:r>
      <w:r w:rsidR="006E0AC5" w:rsidRPr="00F35C24">
        <w:rPr>
          <w:rFonts w:ascii="Times New Roman" w:hAnsi="Times New Roman"/>
          <w:lang w:val="en-US"/>
        </w:rPr>
        <w:t>shtirilib</w:t>
      </w:r>
      <w:r w:rsidR="00803296" w:rsidRPr="00F35C24">
        <w:rPr>
          <w:rFonts w:ascii="Times New Roman" w:hAnsi="Times New Roman"/>
          <w:lang w:val="en-US"/>
        </w:rPr>
        <w:t xml:space="preserve">, </w:t>
      </w:r>
      <w:r w:rsidR="00953E40" w:rsidRPr="00F35C24">
        <w:rPr>
          <w:rFonts w:ascii="Times New Roman" w:hAnsi="Times New Roman"/>
          <w:lang w:val="en-US"/>
        </w:rPr>
        <w:t>ba’zi</w:t>
      </w:r>
      <w:r w:rsidR="006E0AC5" w:rsidRPr="00F35C24">
        <w:rPr>
          <w:rFonts w:ascii="Times New Roman" w:hAnsi="Times New Roman"/>
          <w:lang w:val="en-US"/>
        </w:rPr>
        <w:t xml:space="preserve"> so</w:t>
      </w:r>
      <w:r w:rsidR="006E0AC5" w:rsidRPr="00F35C24">
        <w:rPr>
          <w:rFonts w:ascii="Times New Roman" w:hAnsi="Times New Roman"/>
          <w:lang w:val="uz-Cyrl-UZ"/>
        </w:rPr>
        <w:t>‘</w:t>
      </w:r>
      <w:r w:rsidR="006E0AC5" w:rsidRPr="00F35C24">
        <w:rPr>
          <w:rFonts w:ascii="Times New Roman" w:hAnsi="Times New Roman"/>
          <w:lang w:val="en-US"/>
        </w:rPr>
        <w:t>zlar</w:t>
      </w:r>
      <w:r w:rsidR="00803296" w:rsidRPr="00F35C24">
        <w:rPr>
          <w:rFonts w:ascii="Times New Roman" w:hAnsi="Times New Roman"/>
          <w:lang w:val="en-US"/>
        </w:rPr>
        <w:t>ning o</w:t>
      </w:r>
      <w:r w:rsidR="00803296" w:rsidRPr="00F35C24">
        <w:rPr>
          <w:rFonts w:ascii="Times New Roman" w:hAnsi="Times New Roman"/>
          <w:lang w:val="uz-Cyrl-UZ"/>
        </w:rPr>
        <w:t>‘</w:t>
      </w:r>
      <w:r w:rsidR="00803296" w:rsidRPr="00F35C24">
        <w:rPr>
          <w:rFonts w:ascii="Times New Roman" w:hAnsi="Times New Roman"/>
          <w:lang w:val="en-US"/>
        </w:rPr>
        <w:t>rni almashtirilib ko</w:t>
      </w:r>
      <w:r w:rsidR="00803296" w:rsidRPr="00F35C24">
        <w:rPr>
          <w:rFonts w:ascii="Times New Roman" w:hAnsi="Times New Roman"/>
          <w:lang w:val="uz-Cyrl-UZ"/>
        </w:rPr>
        <w:t>‘</w:t>
      </w:r>
      <w:r w:rsidR="00803296" w:rsidRPr="00F35C24">
        <w:rPr>
          <w:rFonts w:ascii="Times New Roman" w:hAnsi="Times New Roman"/>
          <w:lang w:val="en-US"/>
        </w:rPr>
        <w:t>chirilgan.</w:t>
      </w:r>
      <w:r w:rsidR="007B621C" w:rsidRPr="00F35C24">
        <w:rPr>
          <w:rFonts w:ascii="Times New Roman" w:hAnsi="Times New Roman"/>
          <w:lang w:val="en-US"/>
        </w:rPr>
        <w:t xml:space="preserve"> Yuqoridagi g</w:t>
      </w:r>
      <w:r w:rsidR="007B621C" w:rsidRPr="00F35C24">
        <w:rPr>
          <w:rFonts w:ascii="Times New Roman" w:hAnsi="Times New Roman"/>
          <w:lang w:val="uz-Cyrl-UZ"/>
        </w:rPr>
        <w:t>‘</w:t>
      </w:r>
      <w:r w:rsidR="007B621C" w:rsidRPr="00F35C24">
        <w:rPr>
          <w:rFonts w:ascii="Times New Roman" w:hAnsi="Times New Roman"/>
          <w:lang w:val="en-US"/>
        </w:rPr>
        <w:t>azalda ham “tilagim” so</w:t>
      </w:r>
      <w:r w:rsidR="007B621C" w:rsidRPr="00F35C24">
        <w:rPr>
          <w:rFonts w:ascii="Times New Roman" w:hAnsi="Times New Roman"/>
          <w:lang w:val="uz-Cyrl-UZ"/>
        </w:rPr>
        <w:t>‘</w:t>
      </w:r>
      <w:r w:rsidR="007B621C" w:rsidRPr="00F35C24">
        <w:rPr>
          <w:rFonts w:ascii="Times New Roman" w:hAnsi="Times New Roman"/>
          <w:lang w:val="en-US"/>
        </w:rPr>
        <w:t xml:space="preserve">zi </w:t>
      </w:r>
      <w:r w:rsidR="00137565" w:rsidRPr="00F35C24">
        <w:rPr>
          <w:rFonts w:ascii="Times New Roman" w:hAnsi="Times New Roman"/>
          <w:lang w:val="en-US"/>
        </w:rPr>
        <w:t>“</w:t>
      </w:r>
      <w:r w:rsidR="007B621C" w:rsidRPr="00F35C24">
        <w:rPr>
          <w:rFonts w:ascii="Times New Roman" w:hAnsi="Times New Roman"/>
          <w:lang w:val="en-US"/>
        </w:rPr>
        <w:t>dilagim</w:t>
      </w:r>
      <w:r w:rsidR="00137565" w:rsidRPr="00F35C24">
        <w:rPr>
          <w:rFonts w:ascii="Times New Roman" w:hAnsi="Times New Roman"/>
          <w:lang w:val="en-US"/>
        </w:rPr>
        <w:t>”</w:t>
      </w:r>
      <w:r w:rsidR="007B621C" w:rsidRPr="00F35C24">
        <w:rPr>
          <w:rFonts w:ascii="Times New Roman" w:hAnsi="Times New Roman"/>
          <w:lang w:val="en-US"/>
        </w:rPr>
        <w:t>, “tirikligim” so</w:t>
      </w:r>
      <w:r w:rsidR="007B621C" w:rsidRPr="00F35C24">
        <w:rPr>
          <w:rFonts w:ascii="Times New Roman" w:hAnsi="Times New Roman"/>
          <w:lang w:val="uz-Cyrl-UZ"/>
        </w:rPr>
        <w:t>‘</w:t>
      </w:r>
      <w:r w:rsidR="007B621C" w:rsidRPr="00F35C24">
        <w:rPr>
          <w:rFonts w:ascii="Times New Roman" w:hAnsi="Times New Roman"/>
          <w:lang w:val="en-US"/>
        </w:rPr>
        <w:t xml:space="preserve">zi </w:t>
      </w:r>
      <w:r w:rsidR="00137565" w:rsidRPr="00F35C24">
        <w:rPr>
          <w:rFonts w:ascii="Times New Roman" w:hAnsi="Times New Roman"/>
          <w:lang w:val="en-US"/>
        </w:rPr>
        <w:t>“</w:t>
      </w:r>
      <w:r w:rsidR="007B621C" w:rsidRPr="00F35C24">
        <w:rPr>
          <w:rFonts w:ascii="Times New Roman" w:hAnsi="Times New Roman"/>
          <w:lang w:val="en-US"/>
        </w:rPr>
        <w:t>dirikligim</w:t>
      </w:r>
      <w:r w:rsidR="00137565" w:rsidRPr="00F35C24">
        <w:rPr>
          <w:rFonts w:ascii="Times New Roman" w:hAnsi="Times New Roman"/>
          <w:lang w:val="en-US"/>
        </w:rPr>
        <w:t>”</w:t>
      </w:r>
      <w:r w:rsidR="007B621C" w:rsidRPr="00F35C24">
        <w:rPr>
          <w:rFonts w:ascii="Times New Roman" w:hAnsi="Times New Roman"/>
          <w:lang w:val="en-US"/>
        </w:rPr>
        <w:t xml:space="preserve"> tarzida qo</w:t>
      </w:r>
      <w:r w:rsidR="007B621C" w:rsidRPr="00F35C24">
        <w:rPr>
          <w:rFonts w:ascii="Times New Roman" w:hAnsi="Times New Roman"/>
          <w:lang w:val="uz-Cyrl-UZ"/>
        </w:rPr>
        <w:t>‘</w:t>
      </w:r>
      <w:r w:rsidR="007B621C" w:rsidRPr="00F35C24">
        <w:rPr>
          <w:rFonts w:ascii="Times New Roman" w:hAnsi="Times New Roman"/>
          <w:lang w:val="en-US"/>
        </w:rPr>
        <w:t xml:space="preserve">llanilganligini, </w:t>
      </w:r>
      <w:r w:rsidR="00137565" w:rsidRPr="00F35C24">
        <w:rPr>
          <w:rFonts w:ascii="Times New Roman" w:hAnsi="Times New Roman"/>
          <w:lang w:val="en-US"/>
        </w:rPr>
        <w:t>“</w:t>
      </w:r>
      <w:r w:rsidR="007B621C" w:rsidRPr="00F35C24">
        <w:rPr>
          <w:rFonts w:ascii="Times New Roman" w:hAnsi="Times New Roman"/>
          <w:lang w:val="en-US"/>
        </w:rPr>
        <w:t>talabim</w:t>
      </w:r>
      <w:r w:rsidR="00137565" w:rsidRPr="00F35C24">
        <w:rPr>
          <w:rFonts w:ascii="Times New Roman" w:hAnsi="Times New Roman"/>
          <w:lang w:val="en-US"/>
        </w:rPr>
        <w:t>”</w:t>
      </w:r>
      <w:r w:rsidR="007B621C" w:rsidRPr="00F35C24">
        <w:rPr>
          <w:rFonts w:ascii="Times New Roman" w:hAnsi="Times New Roman"/>
          <w:lang w:val="en-US"/>
        </w:rPr>
        <w:t xml:space="preserve"> va </w:t>
      </w:r>
      <w:r w:rsidR="00137565" w:rsidRPr="00F35C24">
        <w:rPr>
          <w:rFonts w:ascii="Times New Roman" w:hAnsi="Times New Roman"/>
          <w:lang w:val="en-US"/>
        </w:rPr>
        <w:t>“</w:t>
      </w:r>
      <w:r w:rsidR="007B621C" w:rsidRPr="00F35C24">
        <w:rPr>
          <w:rFonts w:ascii="Times New Roman" w:hAnsi="Times New Roman"/>
          <w:lang w:val="en-US"/>
        </w:rPr>
        <w:t>dilagim</w:t>
      </w:r>
      <w:r w:rsidR="00137565" w:rsidRPr="00F35C24">
        <w:rPr>
          <w:rFonts w:ascii="Times New Roman" w:hAnsi="Times New Roman"/>
          <w:lang w:val="en-US"/>
        </w:rPr>
        <w:t>”</w:t>
      </w:r>
      <w:r w:rsidR="007B621C" w:rsidRPr="00F35C24">
        <w:rPr>
          <w:rFonts w:ascii="Times New Roman" w:hAnsi="Times New Roman"/>
          <w:lang w:val="en-US"/>
        </w:rPr>
        <w:t xml:space="preserve"> so</w:t>
      </w:r>
      <w:r w:rsidR="007B621C" w:rsidRPr="00F35C24">
        <w:rPr>
          <w:rFonts w:ascii="Times New Roman" w:hAnsi="Times New Roman"/>
          <w:lang w:val="uz-Cyrl-UZ"/>
        </w:rPr>
        <w:t>‘</w:t>
      </w:r>
      <w:r w:rsidR="007B621C" w:rsidRPr="00F35C24">
        <w:rPr>
          <w:rFonts w:ascii="Times New Roman" w:hAnsi="Times New Roman"/>
          <w:lang w:val="en-US"/>
        </w:rPr>
        <w:t>zlarining o</w:t>
      </w:r>
      <w:r w:rsidR="007B621C" w:rsidRPr="00F35C24">
        <w:rPr>
          <w:rFonts w:ascii="Times New Roman" w:hAnsi="Times New Roman"/>
          <w:lang w:val="uz-Cyrl-UZ"/>
        </w:rPr>
        <w:t>‘</w:t>
      </w:r>
      <w:r w:rsidR="007B621C" w:rsidRPr="00F35C24">
        <w:rPr>
          <w:rFonts w:ascii="Times New Roman" w:hAnsi="Times New Roman"/>
          <w:lang w:val="en-US"/>
        </w:rPr>
        <w:t xml:space="preserve">rni almashinib kelganligini kuzatish mumkin. </w:t>
      </w:r>
      <w:r w:rsidR="009A6DF3" w:rsidRPr="00F35C24">
        <w:rPr>
          <w:rFonts w:ascii="Times New Roman" w:hAnsi="Times New Roman"/>
          <w:lang w:val="uz-Cyrl-UZ"/>
        </w:rPr>
        <w:t>“</w:t>
      </w:r>
      <w:r w:rsidR="009A6DF3" w:rsidRPr="00F35C24">
        <w:rPr>
          <w:rFonts w:ascii="Times New Roman" w:hAnsi="Times New Roman"/>
          <w:lang w:val="en-US"/>
        </w:rPr>
        <w:t>Badoye’ ul-bidoya” nashrlarida ushbu bayt quyidagi shaklda kelgan:</w:t>
      </w:r>
    </w:p>
    <w:p w:rsidR="009A6DF3" w:rsidRPr="00F35C24" w:rsidRDefault="009A6DF3" w:rsidP="00E36BC3">
      <w:pPr>
        <w:spacing w:after="0" w:line="240" w:lineRule="auto"/>
        <w:ind w:firstLine="709"/>
        <w:jc w:val="both"/>
        <w:rPr>
          <w:rFonts w:ascii="Times New Roman" w:hAnsi="Times New Roman"/>
          <w:i/>
          <w:iCs/>
          <w:lang w:val="en-US"/>
        </w:rPr>
      </w:pPr>
      <w:r w:rsidRPr="00F35C24">
        <w:rPr>
          <w:rFonts w:ascii="Times New Roman" w:hAnsi="Times New Roman"/>
          <w:lang w:val="en-US"/>
        </w:rPr>
        <w:tab/>
      </w:r>
      <w:r w:rsidRPr="00F35C24">
        <w:rPr>
          <w:rFonts w:ascii="Times New Roman" w:hAnsi="Times New Roman"/>
          <w:b/>
          <w:bCs/>
          <w:i/>
          <w:iCs/>
          <w:lang w:val="en-US"/>
        </w:rPr>
        <w:t>Tilagim</w:t>
      </w:r>
      <w:r w:rsidRPr="00F35C24">
        <w:rPr>
          <w:rFonts w:ascii="Times New Roman" w:hAnsi="Times New Roman"/>
          <w:i/>
          <w:iCs/>
          <w:lang w:val="en-US"/>
        </w:rPr>
        <w:t xml:space="preserve"> sening huzurung, </w:t>
      </w:r>
      <w:r w:rsidRPr="00F35C24">
        <w:rPr>
          <w:rFonts w:ascii="Times New Roman" w:hAnsi="Times New Roman"/>
          <w:b/>
          <w:bCs/>
          <w:i/>
          <w:iCs/>
          <w:lang w:val="en-US"/>
        </w:rPr>
        <w:t>talabim</w:t>
      </w:r>
      <w:r w:rsidRPr="00F35C24">
        <w:rPr>
          <w:rFonts w:ascii="Times New Roman" w:hAnsi="Times New Roman"/>
          <w:i/>
          <w:iCs/>
          <w:lang w:val="en-US"/>
        </w:rPr>
        <w:t xml:space="preserve"> sening jamoling</w:t>
      </w:r>
    </w:p>
    <w:p w:rsidR="009A6DF3" w:rsidRPr="00F35C24" w:rsidRDefault="009A6DF3" w:rsidP="00E36BC3">
      <w:pPr>
        <w:spacing w:after="0" w:line="240" w:lineRule="auto"/>
        <w:ind w:left="707" w:firstLine="709"/>
        <w:jc w:val="both"/>
        <w:rPr>
          <w:rFonts w:ascii="Times New Roman" w:hAnsi="Times New Roman"/>
          <w:i/>
          <w:iCs/>
          <w:lang w:val="en-US"/>
        </w:rPr>
      </w:pPr>
      <w:r w:rsidRPr="00F35C24">
        <w:rPr>
          <w:rFonts w:ascii="Times New Roman" w:hAnsi="Times New Roman"/>
          <w:i/>
          <w:iCs/>
          <w:lang w:val="en-US"/>
        </w:rPr>
        <w:t>Necha kun tirikligimdin g</w:t>
      </w:r>
      <w:r w:rsidRPr="00F35C24">
        <w:rPr>
          <w:rFonts w:ascii="Times New Roman" w:hAnsi="Times New Roman"/>
          <w:i/>
          <w:iCs/>
          <w:lang w:val="uz-Cyrl-UZ"/>
        </w:rPr>
        <w:t>‘</w:t>
      </w:r>
      <w:r w:rsidRPr="00F35C24">
        <w:rPr>
          <w:rFonts w:ascii="Times New Roman" w:hAnsi="Times New Roman"/>
          <w:i/>
          <w:iCs/>
          <w:lang w:val="en-US"/>
        </w:rPr>
        <w:t xml:space="preserve">arazim sening visoling. </w:t>
      </w:r>
    </w:p>
    <w:p w:rsidR="009A6DF3" w:rsidRPr="00F35C24" w:rsidRDefault="009A6DF3" w:rsidP="00E36BC3">
      <w:pPr>
        <w:spacing w:after="0" w:line="240" w:lineRule="auto"/>
        <w:jc w:val="both"/>
        <w:rPr>
          <w:rFonts w:ascii="Times New Roman" w:hAnsi="Times New Roman"/>
          <w:lang w:val="en-US"/>
        </w:rPr>
      </w:pPr>
    </w:p>
    <w:p w:rsidR="00683498" w:rsidRPr="00F35C24" w:rsidRDefault="00683498" w:rsidP="00E36BC3">
      <w:pPr>
        <w:spacing w:after="0" w:line="240" w:lineRule="auto"/>
        <w:ind w:firstLine="707"/>
        <w:jc w:val="both"/>
        <w:rPr>
          <w:rFonts w:ascii="Times New Roman" w:hAnsi="Times New Roman"/>
          <w:lang w:val="uz-Cyrl-UZ"/>
        </w:rPr>
      </w:pPr>
      <w:r w:rsidRPr="00F35C24">
        <w:rPr>
          <w:rFonts w:ascii="Times New Roman" w:hAnsi="Times New Roman"/>
          <w:lang w:val="uz-Cyrl-UZ"/>
        </w:rPr>
        <w:t>Alisher Navoiyning o‘zi tomonidan tuzilgan birinchi rasmiy devoni “</w:t>
      </w:r>
      <w:r w:rsidR="00641690" w:rsidRPr="00F35C24">
        <w:rPr>
          <w:rFonts w:ascii="Times New Roman" w:hAnsi="Times New Roman"/>
          <w:lang w:val="uz-Cyrl-UZ"/>
        </w:rPr>
        <w:t>Badoye’</w:t>
      </w:r>
      <w:r w:rsidRPr="00F35C24">
        <w:rPr>
          <w:rFonts w:ascii="Times New Roman" w:hAnsi="Times New Roman"/>
          <w:lang w:val="uz-Cyrl-UZ"/>
        </w:rPr>
        <w:t xml:space="preserve"> ul-bidoya”ning vazn xususiyatlarini o‘rganish </w:t>
      </w:r>
      <w:r w:rsidR="00F72482" w:rsidRPr="00F35C24">
        <w:rPr>
          <w:rFonts w:ascii="Times New Roman" w:hAnsi="Times New Roman"/>
          <w:lang w:val="uz-Cyrl-UZ"/>
        </w:rPr>
        <w:t>s</w:t>
      </w:r>
      <w:r w:rsidR="00D915D9" w:rsidRPr="00F35C24">
        <w:rPr>
          <w:rFonts w:ascii="Times New Roman" w:hAnsi="Times New Roman"/>
          <w:lang w:val="uz-Cyrl-UZ"/>
        </w:rPr>
        <w:t>hoir</w:t>
      </w:r>
      <w:r w:rsidRPr="00F35C24">
        <w:rPr>
          <w:rFonts w:ascii="Times New Roman" w:hAnsi="Times New Roman"/>
          <w:lang w:val="uz-Cyrl-UZ"/>
        </w:rPr>
        <w:t>ning aruz tizimidan foydalanish imkoniyatlari she’rdan she’rga takomillashib borganligini ko‘rsatadi. Mazkur devonda endi aruzning 9 bahridan foydalanganlikni ko‘ramiz. Bu bahrlarni jadvalda quyidagicha aks ettirish mumkin:</w:t>
      </w:r>
    </w:p>
    <w:p w:rsidR="00683498" w:rsidRPr="00F35C24" w:rsidRDefault="00683498" w:rsidP="00E36BC3">
      <w:pPr>
        <w:spacing w:after="0" w:line="240" w:lineRule="auto"/>
        <w:ind w:left="708" w:firstLine="361"/>
        <w:rPr>
          <w:rFonts w:ascii="Times New Roman" w:hAnsi="Times New Roman"/>
          <w:lang w:val="uz-Cyrl-UZ"/>
        </w:rPr>
      </w:pPr>
    </w:p>
    <w:tbl>
      <w:tblPr>
        <w:tblW w:w="0" w:type="auto"/>
        <w:tblInd w:w="534" w:type="dxa"/>
        <w:tblLayout w:type="fixed"/>
        <w:tblLook w:val="04A0" w:firstRow="1" w:lastRow="0" w:firstColumn="1" w:lastColumn="0" w:noHBand="0" w:noVBand="1"/>
      </w:tblPr>
      <w:tblGrid>
        <w:gridCol w:w="1134"/>
        <w:gridCol w:w="3253"/>
        <w:gridCol w:w="1915"/>
      </w:tblGrid>
      <w:tr w:rsidR="00683498" w:rsidRPr="00F35C24" w:rsidTr="00AD10C2">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F35C24" w:rsidRDefault="00683498" w:rsidP="00E36BC3">
            <w:pPr>
              <w:spacing w:after="0" w:line="240" w:lineRule="auto"/>
              <w:rPr>
                <w:rFonts w:ascii="Times New Roman" w:hAnsi="Times New Roman"/>
                <w:b/>
                <w:bCs/>
                <w:lang w:val="uz-Cyrl-UZ"/>
              </w:rPr>
            </w:pPr>
            <w:r w:rsidRPr="00F35C24">
              <w:rPr>
                <w:rFonts w:ascii="Times New Roman" w:hAnsi="Times New Roman"/>
                <w:b/>
                <w:bCs/>
                <w:lang w:val="uz-Cyrl-UZ"/>
              </w:rPr>
              <w:t>T.r.</w:t>
            </w:r>
          </w:p>
        </w:tc>
        <w:tc>
          <w:tcPr>
            <w:tcW w:w="32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F35C24" w:rsidRDefault="00683498" w:rsidP="00E36BC3">
            <w:pPr>
              <w:spacing w:after="0" w:line="240" w:lineRule="auto"/>
              <w:rPr>
                <w:rFonts w:ascii="Times New Roman" w:hAnsi="Times New Roman"/>
                <w:b/>
                <w:bCs/>
                <w:lang w:val="uz-Cyrl-UZ"/>
              </w:rPr>
            </w:pPr>
            <w:r w:rsidRPr="00F35C24">
              <w:rPr>
                <w:rFonts w:ascii="Times New Roman" w:hAnsi="Times New Roman"/>
                <w:b/>
                <w:bCs/>
                <w:lang w:val="uz-Cyrl-UZ"/>
              </w:rPr>
              <w:t>Bahr nomi</w:t>
            </w:r>
          </w:p>
        </w:tc>
        <w:tc>
          <w:tcPr>
            <w:tcW w:w="191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F35C24" w:rsidRDefault="00F72482" w:rsidP="00E36BC3">
            <w:pPr>
              <w:spacing w:after="0" w:line="240" w:lineRule="auto"/>
              <w:rPr>
                <w:rFonts w:ascii="Times New Roman" w:hAnsi="Times New Roman"/>
                <w:b/>
                <w:bCs/>
                <w:lang w:val="uz-Cyrl-UZ"/>
              </w:rPr>
            </w:pPr>
            <w:r w:rsidRPr="00F35C24">
              <w:rPr>
                <w:rFonts w:ascii="Times New Roman" w:hAnsi="Times New Roman"/>
                <w:b/>
                <w:bCs/>
                <w:lang w:val="uz-Cyrl-UZ"/>
              </w:rPr>
              <w:t>S</w:t>
            </w:r>
            <w:r w:rsidRPr="00F35C24">
              <w:rPr>
                <w:rFonts w:ascii="Times New Roman" w:hAnsi="Times New Roman"/>
                <w:b/>
                <w:bCs/>
                <w:lang w:val="en-US"/>
              </w:rPr>
              <w:t>h</w:t>
            </w:r>
            <w:r w:rsidR="00683498" w:rsidRPr="00F35C24">
              <w:rPr>
                <w:rFonts w:ascii="Times New Roman" w:hAnsi="Times New Roman"/>
                <w:b/>
                <w:bCs/>
                <w:lang w:val="uz-Cyrl-UZ"/>
              </w:rPr>
              <w:t>e’rlar miqdori</w:t>
            </w:r>
          </w:p>
        </w:tc>
      </w:tr>
      <w:tr w:rsidR="00683498" w:rsidRPr="00F35C24" w:rsidTr="00AD10C2">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F35C24" w:rsidRDefault="00683498" w:rsidP="00E36BC3">
            <w:pPr>
              <w:spacing w:after="0" w:line="240" w:lineRule="auto"/>
              <w:rPr>
                <w:rFonts w:ascii="Times New Roman" w:hAnsi="Times New Roman"/>
                <w:lang w:val="uz-Cyrl-UZ"/>
              </w:rPr>
            </w:pPr>
            <w:r w:rsidRPr="00F35C24">
              <w:rPr>
                <w:rFonts w:ascii="Times New Roman" w:hAnsi="Times New Roman"/>
                <w:lang w:val="uz-Cyrl-UZ"/>
              </w:rPr>
              <w:t>1.</w:t>
            </w:r>
          </w:p>
        </w:tc>
        <w:tc>
          <w:tcPr>
            <w:tcW w:w="32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F35C24" w:rsidRDefault="00683498" w:rsidP="00E36BC3">
            <w:pPr>
              <w:spacing w:after="0" w:line="240" w:lineRule="auto"/>
              <w:rPr>
                <w:rFonts w:ascii="Times New Roman" w:hAnsi="Times New Roman"/>
                <w:lang w:val="uz-Cyrl-UZ"/>
              </w:rPr>
            </w:pPr>
            <w:r w:rsidRPr="00F35C24">
              <w:rPr>
                <w:rFonts w:ascii="Times New Roman" w:hAnsi="Times New Roman"/>
                <w:lang w:val="uz-Cyrl-UZ"/>
              </w:rPr>
              <w:t>Ramal</w:t>
            </w:r>
          </w:p>
        </w:tc>
        <w:tc>
          <w:tcPr>
            <w:tcW w:w="191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F35C24" w:rsidRDefault="00683498" w:rsidP="00E36BC3">
            <w:pPr>
              <w:spacing w:after="0" w:line="240" w:lineRule="auto"/>
              <w:rPr>
                <w:rFonts w:ascii="Times New Roman" w:hAnsi="Times New Roman"/>
                <w:lang w:val="uz-Cyrl-UZ"/>
              </w:rPr>
            </w:pPr>
            <w:r w:rsidRPr="00F35C24">
              <w:rPr>
                <w:rFonts w:ascii="Times New Roman" w:hAnsi="Times New Roman"/>
                <w:lang w:val="uz-Cyrl-UZ"/>
              </w:rPr>
              <w:t>532</w:t>
            </w:r>
          </w:p>
        </w:tc>
      </w:tr>
      <w:tr w:rsidR="00683498" w:rsidRPr="00F35C24" w:rsidTr="00AD10C2">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F35C24" w:rsidRDefault="00683498" w:rsidP="00E36BC3">
            <w:pPr>
              <w:spacing w:after="0" w:line="240" w:lineRule="auto"/>
              <w:rPr>
                <w:rFonts w:ascii="Times New Roman" w:hAnsi="Times New Roman"/>
                <w:lang w:val="uz-Cyrl-UZ"/>
              </w:rPr>
            </w:pPr>
            <w:r w:rsidRPr="00F35C24">
              <w:rPr>
                <w:rFonts w:ascii="Times New Roman" w:hAnsi="Times New Roman"/>
                <w:lang w:val="uz-Cyrl-UZ"/>
              </w:rPr>
              <w:t>2.</w:t>
            </w:r>
          </w:p>
        </w:tc>
        <w:tc>
          <w:tcPr>
            <w:tcW w:w="32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F35C24" w:rsidRDefault="00683498" w:rsidP="00E36BC3">
            <w:pPr>
              <w:spacing w:after="0" w:line="240" w:lineRule="auto"/>
              <w:rPr>
                <w:rFonts w:ascii="Times New Roman" w:hAnsi="Times New Roman"/>
                <w:lang w:val="uz-Cyrl-UZ"/>
              </w:rPr>
            </w:pPr>
            <w:r w:rsidRPr="00F35C24">
              <w:rPr>
                <w:rFonts w:ascii="Times New Roman" w:hAnsi="Times New Roman"/>
                <w:lang w:val="uz-Cyrl-UZ"/>
              </w:rPr>
              <w:t>Hazaj</w:t>
            </w:r>
          </w:p>
        </w:tc>
        <w:tc>
          <w:tcPr>
            <w:tcW w:w="191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F35C24" w:rsidRDefault="00683498" w:rsidP="00E36BC3">
            <w:pPr>
              <w:spacing w:after="0" w:line="240" w:lineRule="auto"/>
              <w:rPr>
                <w:rFonts w:ascii="Times New Roman" w:hAnsi="Times New Roman"/>
                <w:lang w:val="uz-Cyrl-UZ"/>
              </w:rPr>
            </w:pPr>
            <w:r w:rsidRPr="00F35C24">
              <w:rPr>
                <w:rFonts w:ascii="Times New Roman" w:hAnsi="Times New Roman"/>
                <w:lang w:val="uz-Cyrl-UZ"/>
              </w:rPr>
              <w:t>284</w:t>
            </w:r>
          </w:p>
        </w:tc>
      </w:tr>
      <w:tr w:rsidR="00683498" w:rsidRPr="00F35C24" w:rsidTr="00AD10C2">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F35C24" w:rsidRDefault="00683498" w:rsidP="00E36BC3">
            <w:pPr>
              <w:spacing w:after="0" w:line="240" w:lineRule="auto"/>
              <w:rPr>
                <w:rFonts w:ascii="Times New Roman" w:hAnsi="Times New Roman"/>
                <w:lang w:val="uz-Cyrl-UZ"/>
              </w:rPr>
            </w:pPr>
            <w:r w:rsidRPr="00F35C24">
              <w:rPr>
                <w:rFonts w:ascii="Times New Roman" w:hAnsi="Times New Roman"/>
                <w:lang w:val="uz-Cyrl-UZ"/>
              </w:rPr>
              <w:t>3.</w:t>
            </w:r>
          </w:p>
        </w:tc>
        <w:tc>
          <w:tcPr>
            <w:tcW w:w="32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F35C24" w:rsidRDefault="00683498" w:rsidP="00E36BC3">
            <w:pPr>
              <w:spacing w:after="0" w:line="240" w:lineRule="auto"/>
              <w:rPr>
                <w:rFonts w:ascii="Times New Roman" w:hAnsi="Times New Roman"/>
                <w:lang w:val="uz-Cyrl-UZ"/>
              </w:rPr>
            </w:pPr>
            <w:r w:rsidRPr="00F35C24">
              <w:rPr>
                <w:rFonts w:ascii="Times New Roman" w:hAnsi="Times New Roman"/>
                <w:lang w:val="uz-Cyrl-UZ"/>
              </w:rPr>
              <w:t>Mujtass</w:t>
            </w:r>
          </w:p>
        </w:tc>
        <w:tc>
          <w:tcPr>
            <w:tcW w:w="191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F35C24" w:rsidRDefault="00683498" w:rsidP="00E36BC3">
            <w:pPr>
              <w:spacing w:after="0" w:line="240" w:lineRule="auto"/>
              <w:rPr>
                <w:rFonts w:ascii="Times New Roman" w:hAnsi="Times New Roman"/>
                <w:lang w:val="uz-Cyrl-UZ"/>
              </w:rPr>
            </w:pPr>
            <w:r w:rsidRPr="00F35C24">
              <w:rPr>
                <w:rFonts w:ascii="Times New Roman" w:hAnsi="Times New Roman"/>
                <w:lang w:val="uz-Cyrl-UZ"/>
              </w:rPr>
              <w:t>137</w:t>
            </w:r>
          </w:p>
        </w:tc>
      </w:tr>
      <w:tr w:rsidR="00683498" w:rsidRPr="00F35C24" w:rsidTr="00AD10C2">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F35C24" w:rsidRDefault="00683498" w:rsidP="00E36BC3">
            <w:pPr>
              <w:spacing w:after="0" w:line="240" w:lineRule="auto"/>
              <w:rPr>
                <w:rFonts w:ascii="Times New Roman" w:hAnsi="Times New Roman"/>
                <w:lang w:val="uz-Cyrl-UZ"/>
              </w:rPr>
            </w:pPr>
            <w:r w:rsidRPr="00F35C24">
              <w:rPr>
                <w:rFonts w:ascii="Times New Roman" w:hAnsi="Times New Roman"/>
                <w:lang w:val="uz-Cyrl-UZ"/>
              </w:rPr>
              <w:t>4.</w:t>
            </w:r>
          </w:p>
        </w:tc>
        <w:tc>
          <w:tcPr>
            <w:tcW w:w="32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F35C24" w:rsidRDefault="00683498" w:rsidP="00E36BC3">
            <w:pPr>
              <w:spacing w:after="0" w:line="240" w:lineRule="auto"/>
              <w:rPr>
                <w:rFonts w:ascii="Times New Roman" w:hAnsi="Times New Roman"/>
                <w:lang w:val="uz-Cyrl-UZ"/>
              </w:rPr>
            </w:pPr>
            <w:r w:rsidRPr="00F35C24">
              <w:rPr>
                <w:rFonts w:ascii="Times New Roman" w:hAnsi="Times New Roman"/>
                <w:lang w:val="uz-Cyrl-UZ"/>
              </w:rPr>
              <w:t>Muzori’</w:t>
            </w:r>
          </w:p>
        </w:tc>
        <w:tc>
          <w:tcPr>
            <w:tcW w:w="191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F35C24" w:rsidRDefault="00683498" w:rsidP="00E36BC3">
            <w:pPr>
              <w:spacing w:after="0" w:line="240" w:lineRule="auto"/>
              <w:rPr>
                <w:rFonts w:ascii="Times New Roman" w:hAnsi="Times New Roman"/>
                <w:lang w:val="uz-Cyrl-UZ"/>
              </w:rPr>
            </w:pPr>
            <w:r w:rsidRPr="00F35C24">
              <w:rPr>
                <w:rFonts w:ascii="Times New Roman" w:hAnsi="Times New Roman"/>
                <w:lang w:val="uz-Cyrl-UZ"/>
              </w:rPr>
              <w:t>43</w:t>
            </w:r>
          </w:p>
        </w:tc>
      </w:tr>
      <w:tr w:rsidR="00683498" w:rsidRPr="00F35C24" w:rsidTr="00AD10C2">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F35C24" w:rsidRDefault="00683498" w:rsidP="00E36BC3">
            <w:pPr>
              <w:spacing w:after="0" w:line="240" w:lineRule="auto"/>
              <w:rPr>
                <w:rFonts w:ascii="Times New Roman" w:hAnsi="Times New Roman"/>
                <w:lang w:val="uz-Cyrl-UZ"/>
              </w:rPr>
            </w:pPr>
            <w:r w:rsidRPr="00F35C24">
              <w:rPr>
                <w:rFonts w:ascii="Times New Roman" w:hAnsi="Times New Roman"/>
                <w:lang w:val="uz-Cyrl-UZ"/>
              </w:rPr>
              <w:t>5.</w:t>
            </w:r>
          </w:p>
        </w:tc>
        <w:tc>
          <w:tcPr>
            <w:tcW w:w="32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F35C24" w:rsidRDefault="00683498" w:rsidP="00E36BC3">
            <w:pPr>
              <w:spacing w:after="0" w:line="240" w:lineRule="auto"/>
              <w:rPr>
                <w:rFonts w:ascii="Times New Roman" w:hAnsi="Times New Roman"/>
                <w:lang w:val="uz-Cyrl-UZ"/>
              </w:rPr>
            </w:pPr>
            <w:r w:rsidRPr="00F35C24">
              <w:rPr>
                <w:rFonts w:ascii="Times New Roman" w:hAnsi="Times New Roman"/>
                <w:lang w:val="uz-Cyrl-UZ"/>
              </w:rPr>
              <w:t>Mutaqorib</w:t>
            </w:r>
          </w:p>
        </w:tc>
        <w:tc>
          <w:tcPr>
            <w:tcW w:w="191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F35C24" w:rsidRDefault="00683498" w:rsidP="00E36BC3">
            <w:pPr>
              <w:spacing w:after="0" w:line="240" w:lineRule="auto"/>
              <w:rPr>
                <w:rFonts w:ascii="Times New Roman" w:hAnsi="Times New Roman"/>
                <w:lang w:val="uz-Cyrl-UZ"/>
              </w:rPr>
            </w:pPr>
            <w:r w:rsidRPr="00F35C24">
              <w:rPr>
                <w:rFonts w:ascii="Times New Roman" w:hAnsi="Times New Roman"/>
                <w:lang w:val="uz-Cyrl-UZ"/>
              </w:rPr>
              <w:t>25</w:t>
            </w:r>
          </w:p>
        </w:tc>
      </w:tr>
      <w:tr w:rsidR="00683498" w:rsidRPr="00F35C24" w:rsidTr="00AD10C2">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F35C24" w:rsidRDefault="00683498" w:rsidP="00E36BC3">
            <w:pPr>
              <w:spacing w:after="0" w:line="240" w:lineRule="auto"/>
              <w:rPr>
                <w:rFonts w:ascii="Times New Roman" w:hAnsi="Times New Roman"/>
                <w:lang w:val="uz-Cyrl-UZ"/>
              </w:rPr>
            </w:pPr>
            <w:r w:rsidRPr="00F35C24">
              <w:rPr>
                <w:rFonts w:ascii="Times New Roman" w:hAnsi="Times New Roman"/>
                <w:lang w:val="uz-Cyrl-UZ"/>
              </w:rPr>
              <w:t>6.</w:t>
            </w:r>
          </w:p>
        </w:tc>
        <w:tc>
          <w:tcPr>
            <w:tcW w:w="32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F35C24" w:rsidRDefault="00683498" w:rsidP="00E36BC3">
            <w:pPr>
              <w:spacing w:after="0" w:line="240" w:lineRule="auto"/>
              <w:rPr>
                <w:rFonts w:ascii="Times New Roman" w:hAnsi="Times New Roman"/>
                <w:lang w:val="uz-Cyrl-UZ"/>
              </w:rPr>
            </w:pPr>
            <w:r w:rsidRPr="00F35C24">
              <w:rPr>
                <w:rFonts w:ascii="Times New Roman" w:hAnsi="Times New Roman"/>
                <w:lang w:val="uz-Cyrl-UZ"/>
              </w:rPr>
              <w:t>Rajaz</w:t>
            </w:r>
          </w:p>
        </w:tc>
        <w:tc>
          <w:tcPr>
            <w:tcW w:w="191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F35C24" w:rsidRDefault="00683498" w:rsidP="00E36BC3">
            <w:pPr>
              <w:spacing w:after="0" w:line="240" w:lineRule="auto"/>
              <w:rPr>
                <w:rFonts w:ascii="Times New Roman" w:hAnsi="Times New Roman"/>
                <w:lang w:val="uz-Cyrl-UZ"/>
              </w:rPr>
            </w:pPr>
            <w:r w:rsidRPr="00F35C24">
              <w:rPr>
                <w:rFonts w:ascii="Times New Roman" w:hAnsi="Times New Roman"/>
                <w:lang w:val="uz-Cyrl-UZ"/>
              </w:rPr>
              <w:t>16</w:t>
            </w:r>
          </w:p>
        </w:tc>
      </w:tr>
      <w:tr w:rsidR="00683498" w:rsidRPr="00F35C24" w:rsidTr="00AD10C2">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F35C24" w:rsidRDefault="00683498" w:rsidP="00E36BC3">
            <w:pPr>
              <w:spacing w:after="0" w:line="240" w:lineRule="auto"/>
              <w:rPr>
                <w:rFonts w:ascii="Times New Roman" w:hAnsi="Times New Roman"/>
                <w:lang w:val="uz-Cyrl-UZ"/>
              </w:rPr>
            </w:pPr>
            <w:r w:rsidRPr="00F35C24">
              <w:rPr>
                <w:rFonts w:ascii="Times New Roman" w:hAnsi="Times New Roman"/>
                <w:lang w:val="uz-Cyrl-UZ"/>
              </w:rPr>
              <w:t>7.</w:t>
            </w:r>
          </w:p>
        </w:tc>
        <w:tc>
          <w:tcPr>
            <w:tcW w:w="32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F35C24" w:rsidRDefault="00683498" w:rsidP="00E36BC3">
            <w:pPr>
              <w:spacing w:after="0" w:line="240" w:lineRule="auto"/>
              <w:rPr>
                <w:rFonts w:ascii="Times New Roman" w:hAnsi="Times New Roman"/>
                <w:lang w:val="uz-Cyrl-UZ"/>
              </w:rPr>
            </w:pPr>
            <w:r w:rsidRPr="00F35C24">
              <w:rPr>
                <w:rFonts w:ascii="Times New Roman" w:hAnsi="Times New Roman"/>
                <w:lang w:val="uz-Cyrl-UZ"/>
              </w:rPr>
              <w:t>Sari’</w:t>
            </w:r>
          </w:p>
        </w:tc>
        <w:tc>
          <w:tcPr>
            <w:tcW w:w="191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F35C24" w:rsidRDefault="00683498" w:rsidP="00E36BC3">
            <w:pPr>
              <w:spacing w:after="0" w:line="240" w:lineRule="auto"/>
              <w:rPr>
                <w:rFonts w:ascii="Times New Roman" w:hAnsi="Times New Roman"/>
                <w:lang w:val="uz-Cyrl-UZ"/>
              </w:rPr>
            </w:pPr>
            <w:r w:rsidRPr="00F35C24">
              <w:rPr>
                <w:rFonts w:ascii="Times New Roman" w:hAnsi="Times New Roman"/>
                <w:lang w:val="uz-Cyrl-UZ"/>
              </w:rPr>
              <w:t>2</w:t>
            </w:r>
          </w:p>
        </w:tc>
      </w:tr>
      <w:tr w:rsidR="00683498" w:rsidRPr="00F35C24" w:rsidTr="00AD10C2">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F35C24" w:rsidRDefault="00683498" w:rsidP="00E36BC3">
            <w:pPr>
              <w:spacing w:after="0" w:line="240" w:lineRule="auto"/>
              <w:rPr>
                <w:rFonts w:ascii="Times New Roman" w:hAnsi="Times New Roman"/>
                <w:lang w:val="uz-Cyrl-UZ"/>
              </w:rPr>
            </w:pPr>
            <w:r w:rsidRPr="00F35C24">
              <w:rPr>
                <w:rFonts w:ascii="Times New Roman" w:hAnsi="Times New Roman"/>
                <w:lang w:val="uz-Cyrl-UZ"/>
              </w:rPr>
              <w:t>8.</w:t>
            </w:r>
          </w:p>
        </w:tc>
        <w:tc>
          <w:tcPr>
            <w:tcW w:w="32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F35C24" w:rsidRDefault="00683498" w:rsidP="00E36BC3">
            <w:pPr>
              <w:spacing w:after="0" w:line="240" w:lineRule="auto"/>
              <w:rPr>
                <w:rFonts w:ascii="Times New Roman" w:hAnsi="Times New Roman"/>
                <w:lang w:val="uz-Cyrl-UZ"/>
              </w:rPr>
            </w:pPr>
            <w:r w:rsidRPr="00F35C24">
              <w:rPr>
                <w:rFonts w:ascii="Times New Roman" w:hAnsi="Times New Roman"/>
                <w:lang w:val="uz-Cyrl-UZ"/>
              </w:rPr>
              <w:t>Komil</w:t>
            </w:r>
          </w:p>
        </w:tc>
        <w:tc>
          <w:tcPr>
            <w:tcW w:w="191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F35C24" w:rsidRDefault="00683498" w:rsidP="00E36BC3">
            <w:pPr>
              <w:spacing w:after="0" w:line="240" w:lineRule="auto"/>
              <w:rPr>
                <w:rFonts w:ascii="Times New Roman" w:hAnsi="Times New Roman"/>
                <w:lang w:val="uz-Cyrl-UZ"/>
              </w:rPr>
            </w:pPr>
            <w:r w:rsidRPr="00F35C24">
              <w:rPr>
                <w:rFonts w:ascii="Times New Roman" w:hAnsi="Times New Roman"/>
                <w:lang w:val="uz-Cyrl-UZ"/>
              </w:rPr>
              <w:t>1</w:t>
            </w:r>
          </w:p>
        </w:tc>
      </w:tr>
      <w:tr w:rsidR="00683498" w:rsidRPr="00F35C24" w:rsidTr="00AD10C2">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F35C24" w:rsidRDefault="00683498" w:rsidP="00E36BC3">
            <w:pPr>
              <w:spacing w:after="0" w:line="240" w:lineRule="auto"/>
              <w:rPr>
                <w:rFonts w:ascii="Times New Roman" w:hAnsi="Times New Roman"/>
                <w:lang w:val="uz-Cyrl-UZ"/>
              </w:rPr>
            </w:pPr>
            <w:r w:rsidRPr="00F35C24">
              <w:rPr>
                <w:rFonts w:ascii="Times New Roman" w:hAnsi="Times New Roman"/>
                <w:lang w:val="uz-Cyrl-UZ"/>
              </w:rPr>
              <w:t>9.</w:t>
            </w:r>
          </w:p>
        </w:tc>
        <w:tc>
          <w:tcPr>
            <w:tcW w:w="32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F35C24" w:rsidRDefault="00683498" w:rsidP="00E36BC3">
            <w:pPr>
              <w:spacing w:after="0" w:line="240" w:lineRule="auto"/>
              <w:rPr>
                <w:rFonts w:ascii="Times New Roman" w:hAnsi="Times New Roman"/>
                <w:lang w:val="uz-Cyrl-UZ"/>
              </w:rPr>
            </w:pPr>
            <w:r w:rsidRPr="00F35C24">
              <w:rPr>
                <w:rFonts w:ascii="Times New Roman" w:hAnsi="Times New Roman"/>
                <w:lang w:val="uz-Cyrl-UZ"/>
              </w:rPr>
              <w:t>Xafif</w:t>
            </w:r>
          </w:p>
        </w:tc>
        <w:tc>
          <w:tcPr>
            <w:tcW w:w="191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F35C24" w:rsidRDefault="00683498" w:rsidP="00E36BC3">
            <w:pPr>
              <w:spacing w:after="0" w:line="240" w:lineRule="auto"/>
              <w:rPr>
                <w:rFonts w:ascii="Times New Roman" w:hAnsi="Times New Roman"/>
                <w:lang w:val="uz-Cyrl-UZ"/>
              </w:rPr>
            </w:pPr>
            <w:r w:rsidRPr="00F35C24">
              <w:rPr>
                <w:rFonts w:ascii="Times New Roman" w:hAnsi="Times New Roman"/>
                <w:lang w:val="uz-Cyrl-UZ"/>
              </w:rPr>
              <w:t>12</w:t>
            </w:r>
          </w:p>
        </w:tc>
      </w:tr>
      <w:tr w:rsidR="00683498" w:rsidRPr="00F35C24" w:rsidTr="00AD10C2">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83498" w:rsidRPr="00F35C24" w:rsidRDefault="00683498" w:rsidP="00E36BC3">
            <w:pPr>
              <w:spacing w:after="0" w:line="240" w:lineRule="auto"/>
              <w:rPr>
                <w:rFonts w:ascii="Times New Roman" w:hAnsi="Times New Roman"/>
                <w:b/>
                <w:bCs/>
                <w:lang w:val="uz-Cyrl-UZ"/>
              </w:rPr>
            </w:pPr>
          </w:p>
        </w:tc>
        <w:tc>
          <w:tcPr>
            <w:tcW w:w="32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F35C24" w:rsidRDefault="00683498" w:rsidP="00E36BC3">
            <w:pPr>
              <w:spacing w:after="0" w:line="240" w:lineRule="auto"/>
              <w:rPr>
                <w:rFonts w:ascii="Times New Roman" w:hAnsi="Times New Roman"/>
                <w:b/>
                <w:bCs/>
                <w:lang w:val="uz-Cyrl-UZ"/>
              </w:rPr>
            </w:pPr>
            <w:r w:rsidRPr="00F35C24">
              <w:rPr>
                <w:rFonts w:ascii="Times New Roman" w:hAnsi="Times New Roman"/>
                <w:b/>
                <w:bCs/>
                <w:lang w:val="uz-Cyrl-UZ"/>
              </w:rPr>
              <w:t>Jami</w:t>
            </w:r>
          </w:p>
        </w:tc>
        <w:tc>
          <w:tcPr>
            <w:tcW w:w="191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F35C24" w:rsidRDefault="00683498" w:rsidP="00E36BC3">
            <w:pPr>
              <w:spacing w:after="0" w:line="240" w:lineRule="auto"/>
              <w:rPr>
                <w:rFonts w:ascii="Times New Roman" w:hAnsi="Times New Roman"/>
                <w:b/>
                <w:bCs/>
                <w:lang w:val="uz-Cyrl-UZ"/>
              </w:rPr>
            </w:pPr>
            <w:r w:rsidRPr="00F35C24">
              <w:rPr>
                <w:rFonts w:ascii="Times New Roman" w:hAnsi="Times New Roman"/>
                <w:b/>
                <w:bCs/>
                <w:lang w:val="uz-Cyrl-UZ"/>
              </w:rPr>
              <w:t>1046</w:t>
            </w:r>
          </w:p>
        </w:tc>
      </w:tr>
    </w:tbl>
    <w:p w:rsidR="00683498" w:rsidRPr="00F35C24" w:rsidRDefault="00683498" w:rsidP="00E36BC3">
      <w:pPr>
        <w:spacing w:after="0" w:line="240" w:lineRule="auto"/>
        <w:ind w:left="708" w:firstLine="361"/>
        <w:rPr>
          <w:rFonts w:ascii="Times New Roman" w:hAnsi="Times New Roman"/>
          <w:lang w:val="uz-Cyrl-UZ"/>
        </w:rPr>
      </w:pPr>
    </w:p>
    <w:p w:rsidR="00683498" w:rsidRPr="00F35C24" w:rsidRDefault="00683498" w:rsidP="00E36BC3">
      <w:pPr>
        <w:spacing w:after="0" w:line="240" w:lineRule="auto"/>
        <w:ind w:firstLine="1069"/>
        <w:jc w:val="both"/>
        <w:rPr>
          <w:rFonts w:ascii="Times New Roman" w:hAnsi="Times New Roman"/>
          <w:lang w:val="uz-Cyrl-UZ"/>
        </w:rPr>
      </w:pPr>
      <w:r w:rsidRPr="00F35C24">
        <w:rPr>
          <w:rFonts w:ascii="Times New Roman" w:hAnsi="Times New Roman"/>
          <w:lang w:val="uz-Cyrl-UZ"/>
        </w:rPr>
        <w:t xml:space="preserve">Jadvaldan ko‘rinadiki, </w:t>
      </w:r>
      <w:r w:rsidR="00D915D9" w:rsidRPr="00F35C24">
        <w:rPr>
          <w:rFonts w:ascii="Times New Roman" w:hAnsi="Times New Roman"/>
          <w:lang w:val="uz-Cyrl-UZ"/>
        </w:rPr>
        <w:t>shoir</w:t>
      </w:r>
      <w:r w:rsidRPr="00F35C24">
        <w:rPr>
          <w:rFonts w:ascii="Times New Roman" w:hAnsi="Times New Roman"/>
          <w:lang w:val="uz-Cyrl-UZ"/>
        </w:rPr>
        <w:t xml:space="preserve"> bu davrda avvalgi devonlarida foydalanmagan ikki bahrga – komil va xafif bahrlariga ham murojaat qilgan va turkiy aruzni yangi bahrlar bilan boyitgan. Ma’lumki, komil bahri arab she’riyatiga xos bahrlardan bo‘lib, bir rukn tarkibidagi 5 tagacha hijoning mavjud bo‘lishi muayyan murakkablikni vujudga keltiradi va bu bahr turkiy she’riyatda Alisher Navoiygacha istifoda etilmagan edi. Navoiy fors-tojik she’riyatida sinovdan o‘tgan ushbu o‘lchovni ilk bor turkiy she’riyatga olib kirdi. Uning komil bahrida yaratgan yagona g‘azali keyinchalik “Xazoyin ul maoniy”ning “</w:t>
      </w:r>
      <w:r w:rsidR="002155C1" w:rsidRPr="00F35C24">
        <w:rPr>
          <w:rFonts w:ascii="Times New Roman" w:hAnsi="Times New Roman"/>
          <w:lang w:val="uz-Cyrl-UZ"/>
        </w:rPr>
        <w:t>Navodir ush-shabob</w:t>
      </w:r>
      <w:r w:rsidRPr="00F35C24">
        <w:rPr>
          <w:rFonts w:ascii="Times New Roman" w:hAnsi="Times New Roman"/>
          <w:lang w:val="uz-Cyrl-UZ"/>
        </w:rPr>
        <w:t>”</w:t>
      </w:r>
      <w:r w:rsidR="002155C1" w:rsidRPr="00F35C24">
        <w:rPr>
          <w:rFonts w:ascii="Times New Roman" w:hAnsi="Times New Roman"/>
          <w:lang w:val="uz-Cyrl-UZ"/>
        </w:rPr>
        <w:t xml:space="preserve"> (339-g‘azal)</w:t>
      </w:r>
      <w:r w:rsidRPr="00F35C24">
        <w:rPr>
          <w:rFonts w:ascii="Times New Roman" w:hAnsi="Times New Roman"/>
          <w:lang w:val="uz-Cyrl-UZ"/>
        </w:rPr>
        <w:t xml:space="preserve"> devoniga kiritilgan. G‘azalning matla’si quyidagicha:</w:t>
      </w:r>
    </w:p>
    <w:p w:rsidR="00683498" w:rsidRPr="00F35C24" w:rsidRDefault="00683498" w:rsidP="00E36BC3">
      <w:pPr>
        <w:spacing w:after="0" w:line="240" w:lineRule="auto"/>
        <w:ind w:firstLine="1069"/>
        <w:jc w:val="both"/>
        <w:rPr>
          <w:rFonts w:ascii="Times New Roman" w:hAnsi="Times New Roman"/>
          <w:i/>
          <w:iCs/>
          <w:lang w:val="uz-Cyrl-UZ"/>
        </w:rPr>
      </w:pPr>
      <w:r w:rsidRPr="00F35C24">
        <w:rPr>
          <w:rFonts w:ascii="Times New Roman" w:hAnsi="Times New Roman"/>
          <w:i/>
          <w:iCs/>
          <w:lang w:val="uz-Cyrl-UZ"/>
        </w:rPr>
        <w:lastRenderedPageBreak/>
        <w:t>Ne xayol edi yanakim ko‘ngul qushi saydini havas aylading,</w:t>
      </w:r>
    </w:p>
    <w:p w:rsidR="00683498" w:rsidRPr="00F35C24" w:rsidRDefault="00683498" w:rsidP="00E36BC3">
      <w:pPr>
        <w:spacing w:after="0" w:line="240" w:lineRule="auto"/>
        <w:ind w:firstLine="1069"/>
        <w:jc w:val="both"/>
        <w:rPr>
          <w:rFonts w:ascii="Times New Roman" w:hAnsi="Times New Roman"/>
          <w:i/>
          <w:iCs/>
          <w:lang w:val="uz-Cyrl-UZ"/>
        </w:rPr>
      </w:pPr>
      <w:r w:rsidRPr="00F35C24">
        <w:rPr>
          <w:rFonts w:ascii="Times New Roman" w:hAnsi="Times New Roman"/>
          <w:i/>
          <w:iCs/>
          <w:lang w:val="uz-Cyrl-UZ"/>
        </w:rPr>
        <w:t xml:space="preserve">V   V   – V– / VV   –    V  –   / V   V   –   V  –  / V   V   –  V  – </w:t>
      </w:r>
    </w:p>
    <w:p w:rsidR="00683498" w:rsidRPr="00F35C24" w:rsidRDefault="00683498" w:rsidP="00E36BC3">
      <w:pPr>
        <w:spacing w:after="0" w:line="240" w:lineRule="auto"/>
        <w:ind w:firstLine="1069"/>
        <w:jc w:val="both"/>
        <w:rPr>
          <w:rFonts w:ascii="Times New Roman" w:hAnsi="Times New Roman"/>
          <w:i/>
          <w:iCs/>
          <w:lang w:val="uz-Cyrl-UZ"/>
        </w:rPr>
      </w:pPr>
      <w:r w:rsidRPr="00F35C24">
        <w:rPr>
          <w:rFonts w:ascii="Times New Roman" w:hAnsi="Times New Roman"/>
          <w:i/>
          <w:iCs/>
          <w:lang w:val="uz-Cyrl-UZ"/>
        </w:rPr>
        <w:t xml:space="preserve">Badanimg‘a har saridin xadang urubon anga qafas aylading.  </w:t>
      </w:r>
    </w:p>
    <w:p w:rsidR="00683498" w:rsidRPr="00F35C24" w:rsidRDefault="00683498" w:rsidP="00E36BC3">
      <w:pPr>
        <w:spacing w:after="0" w:line="240" w:lineRule="auto"/>
        <w:ind w:left="708" w:firstLine="361"/>
        <w:rPr>
          <w:rFonts w:ascii="Times New Roman" w:hAnsi="Times New Roman"/>
          <w:i/>
          <w:iCs/>
          <w:lang w:val="uz-Cyrl-UZ"/>
        </w:rPr>
      </w:pPr>
      <w:r w:rsidRPr="00F35C24">
        <w:rPr>
          <w:rFonts w:ascii="Times New Roman" w:hAnsi="Times New Roman"/>
          <w:i/>
          <w:iCs/>
          <w:lang w:val="uz-Cyrl-UZ"/>
        </w:rPr>
        <w:t>V   V   – V– / VV   –    V  –   / V   V   –   V  –  / V   V   –  V  –</w:t>
      </w:r>
    </w:p>
    <w:p w:rsidR="00683498" w:rsidRPr="00F35C24" w:rsidRDefault="00683498" w:rsidP="00E36BC3">
      <w:pPr>
        <w:spacing w:after="0" w:line="240" w:lineRule="auto"/>
        <w:rPr>
          <w:rFonts w:ascii="Times New Roman" w:hAnsi="Times New Roman"/>
          <w:i/>
          <w:iCs/>
          <w:lang w:val="uz-Cyrl-UZ"/>
        </w:rPr>
      </w:pPr>
    </w:p>
    <w:p w:rsidR="00683498" w:rsidRPr="00F35C24" w:rsidRDefault="00683498" w:rsidP="00E36BC3">
      <w:pPr>
        <w:spacing w:after="0" w:line="240" w:lineRule="auto"/>
        <w:jc w:val="both"/>
        <w:rPr>
          <w:rFonts w:ascii="Times New Roman" w:hAnsi="Times New Roman"/>
          <w:lang w:val="uz-Cyrl-UZ"/>
        </w:rPr>
      </w:pPr>
      <w:r w:rsidRPr="00F35C24">
        <w:rPr>
          <w:rFonts w:ascii="Times New Roman" w:hAnsi="Times New Roman"/>
          <w:lang w:val="uz-Cyrl-UZ"/>
        </w:rPr>
        <w:tab/>
      </w:r>
      <w:r w:rsidR="00D915D9" w:rsidRPr="00F35C24">
        <w:rPr>
          <w:rFonts w:ascii="Times New Roman" w:hAnsi="Times New Roman"/>
          <w:lang w:val="uz-Cyrl-UZ"/>
        </w:rPr>
        <w:t>Shoir</w:t>
      </w:r>
      <w:r w:rsidRPr="00F35C24">
        <w:rPr>
          <w:rFonts w:ascii="Times New Roman" w:hAnsi="Times New Roman"/>
          <w:lang w:val="uz-Cyrl-UZ"/>
        </w:rPr>
        <w:t xml:space="preserve">ning bu davrda yaratilgan she’rlari orasida xafif bahrida yaratilgan g‘azallar ham mavjud. Ma’lumki, ushbu bahr ko‘p vaznlilik imkoniyati (ritmik variatsiya)ga ega bo‘lib, uning birinchi va uchinchi ruknlarida cho‘ziq va qisqa hijolar o‘rin almashinib qo‘llanaverishi mumkin. Masalan, </w:t>
      </w:r>
    </w:p>
    <w:p w:rsidR="00683498" w:rsidRPr="00F35C24" w:rsidRDefault="00683498" w:rsidP="00E36BC3">
      <w:pPr>
        <w:spacing w:after="0" w:line="240" w:lineRule="auto"/>
        <w:jc w:val="both"/>
        <w:rPr>
          <w:rFonts w:ascii="Times New Roman" w:hAnsi="Times New Roman"/>
          <w:i/>
          <w:iCs/>
          <w:lang w:val="uz-Cyrl-UZ"/>
        </w:rPr>
      </w:pPr>
      <w:r w:rsidRPr="00F35C24">
        <w:rPr>
          <w:rFonts w:ascii="Times New Roman" w:hAnsi="Times New Roman"/>
          <w:lang w:val="uz-Cyrl-UZ"/>
        </w:rPr>
        <w:tab/>
      </w:r>
      <w:r w:rsidRPr="00F35C24">
        <w:rPr>
          <w:rFonts w:ascii="Times New Roman" w:hAnsi="Times New Roman"/>
          <w:i/>
          <w:iCs/>
          <w:lang w:val="uz-Cyrl-UZ"/>
        </w:rPr>
        <w:t>Lab uza xatti anbaroludi,</w:t>
      </w:r>
    </w:p>
    <w:p w:rsidR="00683498" w:rsidRPr="00F35C24" w:rsidRDefault="00683498" w:rsidP="00E36BC3">
      <w:pPr>
        <w:spacing w:after="0" w:line="240" w:lineRule="auto"/>
        <w:jc w:val="both"/>
        <w:rPr>
          <w:rFonts w:ascii="Times New Roman" w:hAnsi="Times New Roman"/>
          <w:i/>
          <w:iCs/>
          <w:lang w:val="uz-Cyrl-UZ"/>
        </w:rPr>
      </w:pPr>
      <w:r w:rsidRPr="00F35C24">
        <w:rPr>
          <w:rFonts w:ascii="Times New Roman" w:hAnsi="Times New Roman"/>
          <w:i/>
          <w:iCs/>
          <w:lang w:val="uz-Cyrl-UZ"/>
        </w:rPr>
        <w:tab/>
        <w:t xml:space="preserve">Otashin la’lining erur dudi, </w:t>
      </w:r>
    </w:p>
    <w:p w:rsidR="00683498" w:rsidRPr="00F35C24" w:rsidRDefault="00683498" w:rsidP="00E36BC3">
      <w:pPr>
        <w:spacing w:after="0" w:line="240" w:lineRule="auto"/>
        <w:jc w:val="both"/>
        <w:rPr>
          <w:rFonts w:ascii="Times New Roman" w:hAnsi="Times New Roman"/>
          <w:lang w:val="uz-Cyrl-UZ"/>
        </w:rPr>
      </w:pPr>
      <w:r w:rsidRPr="00F35C24">
        <w:rPr>
          <w:rFonts w:ascii="Times New Roman" w:hAnsi="Times New Roman"/>
          <w:lang w:val="uz-Cyrl-UZ"/>
        </w:rPr>
        <w:t>deb boshlanuvchi g‘azalning beshinchi baytida dastlabki misraning birinchi va uchinchi ruknlari qisqa hijolarning etakchilik qilishi bilan xarakterlanadi:</w:t>
      </w:r>
    </w:p>
    <w:p w:rsidR="00683498" w:rsidRPr="00F35C24" w:rsidRDefault="00683498" w:rsidP="00E36BC3">
      <w:pPr>
        <w:spacing w:after="0" w:line="240" w:lineRule="auto"/>
        <w:jc w:val="both"/>
        <w:rPr>
          <w:rFonts w:ascii="Times New Roman" w:hAnsi="Times New Roman"/>
          <w:i/>
          <w:iCs/>
          <w:lang w:val="uz-Cyrl-UZ"/>
        </w:rPr>
      </w:pPr>
      <w:r w:rsidRPr="00F35C24">
        <w:rPr>
          <w:rFonts w:ascii="Times New Roman" w:hAnsi="Times New Roman"/>
          <w:i/>
          <w:iCs/>
          <w:lang w:val="uz-Cyrl-UZ"/>
        </w:rPr>
        <w:tab/>
        <w:t>Tan</w:t>
      </w:r>
      <w:r w:rsidR="002155C1" w:rsidRPr="00F35C24">
        <w:rPr>
          <w:rFonts w:ascii="Times New Roman" w:hAnsi="Times New Roman"/>
          <w:i/>
          <w:iCs/>
          <w:lang w:val="en-US"/>
        </w:rPr>
        <w:t>-</w:t>
      </w:r>
      <w:r w:rsidRPr="00F35C24">
        <w:rPr>
          <w:rFonts w:ascii="Times New Roman" w:hAnsi="Times New Roman"/>
          <w:i/>
          <w:iCs/>
          <w:lang w:val="uz-Cyrl-UZ"/>
        </w:rPr>
        <w:t>u jon rishtasi g‘amingg‘a libos,</w:t>
      </w:r>
    </w:p>
    <w:p w:rsidR="00683498" w:rsidRPr="00F35C24" w:rsidRDefault="002155C1" w:rsidP="00E36BC3">
      <w:pPr>
        <w:spacing w:after="0" w:line="240" w:lineRule="auto"/>
        <w:jc w:val="both"/>
        <w:rPr>
          <w:rFonts w:ascii="Times New Roman" w:hAnsi="Times New Roman"/>
          <w:i/>
          <w:iCs/>
          <w:lang w:val="uz-Cyrl-UZ"/>
        </w:rPr>
      </w:pPr>
      <w:r w:rsidRPr="00F35C24">
        <w:rPr>
          <w:rFonts w:ascii="Times New Roman" w:hAnsi="Times New Roman"/>
          <w:i/>
          <w:iCs/>
          <w:lang w:val="uz-Cyrl-UZ"/>
        </w:rPr>
        <w:tab/>
        <w:t xml:space="preserve"> V V  –  </w:t>
      </w:r>
      <w:r w:rsidR="00683498" w:rsidRPr="00F35C24">
        <w:rPr>
          <w:rFonts w:ascii="Times New Roman" w:hAnsi="Times New Roman"/>
          <w:i/>
          <w:iCs/>
          <w:lang w:val="uz-Cyrl-UZ"/>
        </w:rPr>
        <w:t xml:space="preserve"> –  / V  –  V   –  / V    V  ~  </w:t>
      </w:r>
    </w:p>
    <w:p w:rsidR="00683498" w:rsidRPr="00F35C24" w:rsidRDefault="00683498" w:rsidP="00E36BC3">
      <w:pPr>
        <w:spacing w:after="0" w:line="240" w:lineRule="auto"/>
        <w:ind w:firstLine="708"/>
        <w:jc w:val="both"/>
        <w:rPr>
          <w:rFonts w:ascii="Times New Roman" w:hAnsi="Times New Roman"/>
          <w:i/>
          <w:iCs/>
          <w:lang w:val="uz-Cyrl-UZ"/>
        </w:rPr>
      </w:pPr>
      <w:r w:rsidRPr="00F35C24">
        <w:rPr>
          <w:rFonts w:ascii="Times New Roman" w:hAnsi="Times New Roman"/>
          <w:i/>
          <w:iCs/>
          <w:lang w:val="uz-Cyrl-UZ"/>
        </w:rPr>
        <w:t xml:space="preserve">Bu biri tori, ul biri pudi. </w:t>
      </w:r>
    </w:p>
    <w:p w:rsidR="00683498" w:rsidRPr="00F35C24" w:rsidRDefault="00683498" w:rsidP="00203DEC">
      <w:pPr>
        <w:pStyle w:val="a3"/>
        <w:numPr>
          <w:ilvl w:val="0"/>
          <w:numId w:val="79"/>
        </w:numPr>
        <w:spacing w:after="0" w:line="240" w:lineRule="auto"/>
        <w:contextualSpacing/>
        <w:jc w:val="both"/>
        <w:rPr>
          <w:rFonts w:ascii="Times New Roman" w:hAnsi="Times New Roman" w:cs="Times New Roman"/>
          <w:i/>
          <w:iCs/>
          <w:lang w:val="uz-Cyrl-UZ"/>
        </w:rPr>
      </w:pPr>
      <w:r w:rsidRPr="00F35C24">
        <w:rPr>
          <w:rFonts w:ascii="Times New Roman" w:hAnsi="Times New Roman" w:cs="Times New Roman"/>
          <w:i/>
          <w:iCs/>
          <w:lang w:val="uz-Cyrl-UZ"/>
        </w:rPr>
        <w:t xml:space="preserve"> V –  –  / V  –   V  –  /  –  – </w:t>
      </w:r>
    </w:p>
    <w:p w:rsidR="00683498" w:rsidRPr="00F35C24" w:rsidRDefault="00683498" w:rsidP="00E36BC3">
      <w:pPr>
        <w:spacing w:after="0" w:line="240" w:lineRule="auto"/>
        <w:ind w:firstLine="708"/>
        <w:jc w:val="both"/>
        <w:rPr>
          <w:rFonts w:ascii="Times New Roman" w:hAnsi="Times New Roman"/>
          <w:lang w:val="uz-Cyrl-UZ"/>
        </w:rPr>
      </w:pPr>
      <w:r w:rsidRPr="00F35C24">
        <w:rPr>
          <w:rFonts w:ascii="Times New Roman" w:hAnsi="Times New Roman"/>
          <w:lang w:val="uz-Cyrl-UZ"/>
        </w:rPr>
        <w:t>Ko‘rinadiki, “</w:t>
      </w:r>
      <w:r w:rsidR="00641690" w:rsidRPr="00F35C24">
        <w:rPr>
          <w:rFonts w:ascii="Times New Roman" w:hAnsi="Times New Roman"/>
          <w:lang w:val="uz-Cyrl-UZ"/>
        </w:rPr>
        <w:t>Badoye’</w:t>
      </w:r>
      <w:r w:rsidRPr="00F35C24">
        <w:rPr>
          <w:rFonts w:ascii="Times New Roman" w:hAnsi="Times New Roman"/>
          <w:lang w:val="uz-Cyrl-UZ"/>
        </w:rPr>
        <w:t xml:space="preserve"> ul-bidoya” devonidagi she’rlar avvalgi devonlarda istifoda etilmagan ikki bahr vaznlarida ham bitilgan bo‘lib, </w:t>
      </w:r>
      <w:r w:rsidR="00D915D9" w:rsidRPr="00F35C24">
        <w:rPr>
          <w:rFonts w:ascii="Times New Roman" w:hAnsi="Times New Roman"/>
          <w:lang w:val="uz-Cyrl-UZ"/>
        </w:rPr>
        <w:t>shoir</w:t>
      </w:r>
      <w:r w:rsidRPr="00F35C24">
        <w:rPr>
          <w:rFonts w:ascii="Times New Roman" w:hAnsi="Times New Roman"/>
          <w:lang w:val="uz-Cyrl-UZ"/>
        </w:rPr>
        <w:t>ning ilk davri lirikasida mahorat bilan qo‘llanilgan munsarih bahridan ushbu devonda foydalanilmagan</w:t>
      </w:r>
      <w:r w:rsidR="002155C1" w:rsidRPr="00F35C24">
        <w:rPr>
          <w:rFonts w:ascii="Times New Roman" w:hAnsi="Times New Roman"/>
          <w:lang w:val="uz-Cyrl-UZ"/>
        </w:rPr>
        <w:t xml:space="preserve"> ekan</w:t>
      </w:r>
      <w:r w:rsidRPr="00F35C24">
        <w:rPr>
          <w:rFonts w:ascii="Times New Roman" w:hAnsi="Times New Roman"/>
          <w:lang w:val="uz-Cyrl-UZ"/>
        </w:rPr>
        <w:t>.</w:t>
      </w:r>
      <w:r w:rsidR="002155C1" w:rsidRPr="00F35C24">
        <w:rPr>
          <w:rFonts w:ascii="Times New Roman" w:hAnsi="Times New Roman"/>
          <w:lang w:val="uz-Cyrl-UZ"/>
        </w:rPr>
        <w:t xml:space="preserve"> Umuman olganda, 1465 –1480-</w:t>
      </w:r>
      <w:r w:rsidRPr="00F35C24">
        <w:rPr>
          <w:rFonts w:ascii="Times New Roman" w:hAnsi="Times New Roman"/>
          <w:lang w:val="uz-Cyrl-UZ"/>
        </w:rPr>
        <w:t>yillar oralig‘i</w:t>
      </w:r>
      <w:r w:rsidR="002155C1" w:rsidRPr="00F35C24">
        <w:rPr>
          <w:rFonts w:ascii="Times New Roman" w:hAnsi="Times New Roman"/>
          <w:lang w:val="uz-Cyrl-UZ"/>
        </w:rPr>
        <w:t>ni</w:t>
      </w:r>
      <w:r w:rsidRPr="00F35C24">
        <w:rPr>
          <w:rFonts w:ascii="Times New Roman" w:hAnsi="Times New Roman"/>
          <w:lang w:val="uz-Cyrl-UZ"/>
        </w:rPr>
        <w:t xml:space="preserve"> Navoiy aruzi takomilining birinchi bosqichi deb aytish mumkin. Bu davrda </w:t>
      </w:r>
      <w:r w:rsidR="002155C1" w:rsidRPr="00F35C24">
        <w:rPr>
          <w:rFonts w:ascii="Times New Roman" w:hAnsi="Times New Roman"/>
          <w:lang w:val="uz-Cyrl-UZ"/>
        </w:rPr>
        <w:t>s</w:t>
      </w:r>
      <w:r w:rsidR="00D915D9" w:rsidRPr="00F35C24">
        <w:rPr>
          <w:rFonts w:ascii="Times New Roman" w:hAnsi="Times New Roman"/>
          <w:lang w:val="uz-Cyrl-UZ"/>
        </w:rPr>
        <w:t>hoir</w:t>
      </w:r>
      <w:r w:rsidRPr="00F35C24">
        <w:rPr>
          <w:rFonts w:ascii="Times New Roman" w:hAnsi="Times New Roman"/>
          <w:lang w:val="uz-Cyrl-UZ"/>
        </w:rPr>
        <w:t xml:space="preserve"> bir qator yangi bahr va vaznlarni turkiy she’riyatga olib kirdi va turkiy til imkoniyatlarining kengligini isbotladi. </w:t>
      </w:r>
    </w:p>
    <w:p w:rsidR="00683498" w:rsidRPr="00F35C24" w:rsidRDefault="00683498" w:rsidP="00E36BC3">
      <w:pPr>
        <w:spacing w:after="0" w:line="240" w:lineRule="auto"/>
        <w:jc w:val="both"/>
        <w:rPr>
          <w:rFonts w:ascii="Times New Roman" w:hAnsi="Times New Roman"/>
          <w:lang w:val="uz-Cyrl-UZ"/>
        </w:rPr>
      </w:pPr>
      <w:r w:rsidRPr="00F35C24">
        <w:rPr>
          <w:rFonts w:ascii="Times New Roman" w:hAnsi="Times New Roman"/>
          <w:lang w:val="uz-Cyrl-UZ"/>
        </w:rPr>
        <w:tab/>
        <w:t xml:space="preserve">Navoiy she’riyatida aruz takomilining ikkinchi bosqichini 1480-1490 yillar oralig‘i tashkil qiladi. </w:t>
      </w:r>
      <w:r w:rsidR="00D915D9" w:rsidRPr="00F35C24">
        <w:rPr>
          <w:rFonts w:ascii="Times New Roman" w:hAnsi="Times New Roman"/>
          <w:lang w:val="uz-Cyrl-UZ"/>
        </w:rPr>
        <w:t>Shoir</w:t>
      </w:r>
      <w:r w:rsidRPr="00F35C24">
        <w:rPr>
          <w:rFonts w:ascii="Times New Roman" w:hAnsi="Times New Roman"/>
          <w:lang w:val="uz-Cyrl-UZ"/>
        </w:rPr>
        <w:t>ning shu davrda tartib berilgan “Navodir un-nihoya” devonidagi she’rlar aruz tizimining 11 bahrida yaratilgan (A.Hojiahmedov). Devonning yigirma jildlik “Mukammal asarlar to‘plami”dan o‘rin olgan nashri asosida (jami 862 g‘azal) g‘azallarning vazn xususiyatlarini o‘rganib chiqsak, quyidagi manzara hosil bo‘ladi:</w:t>
      </w:r>
    </w:p>
    <w:tbl>
      <w:tblPr>
        <w:tblW w:w="0" w:type="auto"/>
        <w:tblInd w:w="1162" w:type="dxa"/>
        <w:tblLook w:val="04A0" w:firstRow="1" w:lastRow="0" w:firstColumn="1" w:lastColumn="0" w:noHBand="0" w:noVBand="1"/>
      </w:tblPr>
      <w:tblGrid>
        <w:gridCol w:w="1632"/>
        <w:gridCol w:w="3842"/>
        <w:gridCol w:w="2444"/>
      </w:tblGrid>
      <w:tr w:rsidR="00683498" w:rsidRPr="00F35C24" w:rsidTr="009568E8">
        <w:trPr>
          <w:trHeight w:val="482"/>
        </w:trPr>
        <w:tc>
          <w:tcPr>
            <w:tcW w:w="163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F35C24" w:rsidRDefault="00683498" w:rsidP="00E36BC3">
            <w:pPr>
              <w:spacing w:after="0" w:line="240" w:lineRule="auto"/>
              <w:rPr>
                <w:rFonts w:ascii="Times New Roman" w:hAnsi="Times New Roman"/>
                <w:b/>
                <w:bCs/>
                <w:lang w:val="uz-Cyrl-UZ"/>
              </w:rPr>
            </w:pPr>
            <w:r w:rsidRPr="00F35C24">
              <w:rPr>
                <w:rFonts w:ascii="Times New Roman" w:hAnsi="Times New Roman"/>
                <w:lang w:val="uz-Cyrl-UZ"/>
              </w:rPr>
              <w:tab/>
            </w:r>
            <w:r w:rsidRPr="00F35C24">
              <w:rPr>
                <w:rFonts w:ascii="Times New Roman" w:hAnsi="Times New Roman"/>
                <w:lang w:val="uz-Cyrl-UZ"/>
              </w:rPr>
              <w:tab/>
            </w:r>
            <w:r w:rsidRPr="00F35C24">
              <w:rPr>
                <w:rFonts w:ascii="Times New Roman" w:hAnsi="Times New Roman"/>
                <w:b/>
                <w:bCs/>
                <w:lang w:val="uz-Cyrl-UZ"/>
              </w:rPr>
              <w:t>T.r.</w:t>
            </w:r>
          </w:p>
        </w:tc>
        <w:tc>
          <w:tcPr>
            <w:tcW w:w="38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F35C24" w:rsidRDefault="00683498" w:rsidP="00E36BC3">
            <w:pPr>
              <w:spacing w:after="0" w:line="240" w:lineRule="auto"/>
              <w:rPr>
                <w:rFonts w:ascii="Times New Roman" w:hAnsi="Times New Roman"/>
                <w:b/>
                <w:bCs/>
                <w:lang w:val="uz-Cyrl-UZ"/>
              </w:rPr>
            </w:pPr>
            <w:r w:rsidRPr="00F35C24">
              <w:rPr>
                <w:rFonts w:ascii="Times New Roman" w:hAnsi="Times New Roman"/>
                <w:b/>
                <w:bCs/>
                <w:lang w:val="uz-Cyrl-UZ"/>
              </w:rPr>
              <w:t>Bahr nomi</w:t>
            </w:r>
          </w:p>
        </w:tc>
        <w:tc>
          <w:tcPr>
            <w:tcW w:w="24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F35C24" w:rsidRDefault="00683498" w:rsidP="00E36BC3">
            <w:pPr>
              <w:spacing w:after="0" w:line="240" w:lineRule="auto"/>
              <w:rPr>
                <w:rFonts w:ascii="Times New Roman" w:hAnsi="Times New Roman"/>
                <w:b/>
                <w:bCs/>
                <w:lang w:val="uz-Cyrl-UZ"/>
              </w:rPr>
            </w:pPr>
            <w:r w:rsidRPr="00F35C24">
              <w:rPr>
                <w:rFonts w:ascii="Times New Roman" w:hAnsi="Times New Roman"/>
                <w:b/>
                <w:bCs/>
                <w:lang w:val="uz-Cyrl-UZ"/>
              </w:rPr>
              <w:t>G‘azallar miqdori</w:t>
            </w:r>
          </w:p>
        </w:tc>
      </w:tr>
      <w:tr w:rsidR="00683498" w:rsidRPr="00F35C24" w:rsidTr="009568E8">
        <w:trPr>
          <w:trHeight w:val="248"/>
        </w:trPr>
        <w:tc>
          <w:tcPr>
            <w:tcW w:w="163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F35C24" w:rsidRDefault="00683498" w:rsidP="00E36BC3">
            <w:pPr>
              <w:spacing w:after="0" w:line="240" w:lineRule="auto"/>
              <w:rPr>
                <w:rFonts w:ascii="Times New Roman" w:hAnsi="Times New Roman"/>
                <w:lang w:val="uz-Cyrl-UZ"/>
              </w:rPr>
            </w:pPr>
            <w:r w:rsidRPr="00F35C24">
              <w:rPr>
                <w:rFonts w:ascii="Times New Roman" w:hAnsi="Times New Roman"/>
                <w:lang w:val="uz-Cyrl-UZ"/>
              </w:rPr>
              <w:t>1.</w:t>
            </w:r>
          </w:p>
        </w:tc>
        <w:tc>
          <w:tcPr>
            <w:tcW w:w="38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F35C24" w:rsidRDefault="00683498" w:rsidP="00E36BC3">
            <w:pPr>
              <w:spacing w:after="0" w:line="240" w:lineRule="auto"/>
              <w:rPr>
                <w:rFonts w:ascii="Times New Roman" w:hAnsi="Times New Roman"/>
                <w:lang w:val="uz-Cyrl-UZ"/>
              </w:rPr>
            </w:pPr>
            <w:r w:rsidRPr="00F35C24">
              <w:rPr>
                <w:rFonts w:ascii="Times New Roman" w:hAnsi="Times New Roman"/>
                <w:lang w:val="uz-Cyrl-UZ"/>
              </w:rPr>
              <w:t>Ramal</w:t>
            </w:r>
          </w:p>
        </w:tc>
        <w:tc>
          <w:tcPr>
            <w:tcW w:w="24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F35C24" w:rsidRDefault="00683498" w:rsidP="00E36BC3">
            <w:pPr>
              <w:spacing w:after="0" w:line="240" w:lineRule="auto"/>
              <w:rPr>
                <w:rFonts w:ascii="Times New Roman" w:hAnsi="Times New Roman"/>
                <w:lang w:val="uz-Cyrl-UZ"/>
              </w:rPr>
            </w:pPr>
            <w:r w:rsidRPr="00F35C24">
              <w:rPr>
                <w:rFonts w:ascii="Times New Roman" w:hAnsi="Times New Roman"/>
                <w:lang w:val="uz-Cyrl-UZ"/>
              </w:rPr>
              <w:t>599</w:t>
            </w:r>
          </w:p>
        </w:tc>
      </w:tr>
      <w:tr w:rsidR="00683498" w:rsidRPr="00F35C24" w:rsidTr="009568E8">
        <w:trPr>
          <w:trHeight w:val="248"/>
        </w:trPr>
        <w:tc>
          <w:tcPr>
            <w:tcW w:w="163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F35C24" w:rsidRDefault="00683498" w:rsidP="00E36BC3">
            <w:pPr>
              <w:spacing w:after="0" w:line="240" w:lineRule="auto"/>
              <w:rPr>
                <w:rFonts w:ascii="Times New Roman" w:hAnsi="Times New Roman"/>
                <w:lang w:val="uz-Cyrl-UZ"/>
              </w:rPr>
            </w:pPr>
            <w:r w:rsidRPr="00F35C24">
              <w:rPr>
                <w:rFonts w:ascii="Times New Roman" w:hAnsi="Times New Roman"/>
                <w:lang w:val="uz-Cyrl-UZ"/>
              </w:rPr>
              <w:t>2.</w:t>
            </w:r>
          </w:p>
        </w:tc>
        <w:tc>
          <w:tcPr>
            <w:tcW w:w="38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F35C24" w:rsidRDefault="00683498" w:rsidP="00E36BC3">
            <w:pPr>
              <w:spacing w:after="0" w:line="240" w:lineRule="auto"/>
              <w:rPr>
                <w:rFonts w:ascii="Times New Roman" w:hAnsi="Times New Roman"/>
                <w:lang w:val="uz-Cyrl-UZ"/>
              </w:rPr>
            </w:pPr>
            <w:r w:rsidRPr="00F35C24">
              <w:rPr>
                <w:rFonts w:ascii="Times New Roman" w:hAnsi="Times New Roman"/>
                <w:lang w:val="uz-Cyrl-UZ"/>
              </w:rPr>
              <w:t>Hazaj</w:t>
            </w:r>
          </w:p>
        </w:tc>
        <w:tc>
          <w:tcPr>
            <w:tcW w:w="24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F35C24" w:rsidRDefault="00683498" w:rsidP="00E36BC3">
            <w:pPr>
              <w:spacing w:after="0" w:line="240" w:lineRule="auto"/>
              <w:rPr>
                <w:rFonts w:ascii="Times New Roman" w:hAnsi="Times New Roman"/>
                <w:lang w:val="uz-Cyrl-UZ"/>
              </w:rPr>
            </w:pPr>
            <w:r w:rsidRPr="00F35C24">
              <w:rPr>
                <w:rFonts w:ascii="Times New Roman" w:hAnsi="Times New Roman"/>
                <w:lang w:val="uz-Cyrl-UZ"/>
              </w:rPr>
              <w:t>104</w:t>
            </w:r>
          </w:p>
        </w:tc>
      </w:tr>
      <w:tr w:rsidR="00683498" w:rsidRPr="00F35C24" w:rsidTr="009568E8">
        <w:trPr>
          <w:trHeight w:val="234"/>
        </w:trPr>
        <w:tc>
          <w:tcPr>
            <w:tcW w:w="163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F35C24" w:rsidRDefault="00683498" w:rsidP="00E36BC3">
            <w:pPr>
              <w:spacing w:after="0" w:line="240" w:lineRule="auto"/>
              <w:rPr>
                <w:rFonts w:ascii="Times New Roman" w:hAnsi="Times New Roman"/>
                <w:lang w:val="uz-Cyrl-UZ"/>
              </w:rPr>
            </w:pPr>
            <w:r w:rsidRPr="00F35C24">
              <w:rPr>
                <w:rFonts w:ascii="Times New Roman" w:hAnsi="Times New Roman"/>
                <w:lang w:val="uz-Cyrl-UZ"/>
              </w:rPr>
              <w:t>3.</w:t>
            </w:r>
          </w:p>
        </w:tc>
        <w:tc>
          <w:tcPr>
            <w:tcW w:w="38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F35C24" w:rsidRDefault="00683498" w:rsidP="00E36BC3">
            <w:pPr>
              <w:spacing w:after="0" w:line="240" w:lineRule="auto"/>
              <w:rPr>
                <w:rFonts w:ascii="Times New Roman" w:hAnsi="Times New Roman"/>
                <w:lang w:val="uz-Cyrl-UZ"/>
              </w:rPr>
            </w:pPr>
            <w:r w:rsidRPr="00F35C24">
              <w:rPr>
                <w:rFonts w:ascii="Times New Roman" w:hAnsi="Times New Roman"/>
                <w:lang w:val="uz-Cyrl-UZ"/>
              </w:rPr>
              <w:t>Mujtass</w:t>
            </w:r>
          </w:p>
        </w:tc>
        <w:tc>
          <w:tcPr>
            <w:tcW w:w="24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F35C24" w:rsidRDefault="00683498" w:rsidP="00E36BC3">
            <w:pPr>
              <w:spacing w:after="0" w:line="240" w:lineRule="auto"/>
              <w:rPr>
                <w:rFonts w:ascii="Times New Roman" w:hAnsi="Times New Roman"/>
                <w:lang w:val="uz-Cyrl-UZ"/>
              </w:rPr>
            </w:pPr>
            <w:r w:rsidRPr="00F35C24">
              <w:rPr>
                <w:rFonts w:ascii="Times New Roman" w:hAnsi="Times New Roman"/>
                <w:lang w:val="uz-Cyrl-UZ"/>
              </w:rPr>
              <w:t>102</w:t>
            </w:r>
          </w:p>
        </w:tc>
      </w:tr>
      <w:tr w:rsidR="00683498" w:rsidRPr="00F35C24" w:rsidTr="009568E8">
        <w:trPr>
          <w:trHeight w:val="248"/>
        </w:trPr>
        <w:tc>
          <w:tcPr>
            <w:tcW w:w="163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F35C24" w:rsidRDefault="00683498" w:rsidP="00E36BC3">
            <w:pPr>
              <w:spacing w:after="0" w:line="240" w:lineRule="auto"/>
              <w:rPr>
                <w:rFonts w:ascii="Times New Roman" w:hAnsi="Times New Roman"/>
                <w:lang w:val="uz-Cyrl-UZ"/>
              </w:rPr>
            </w:pPr>
            <w:r w:rsidRPr="00F35C24">
              <w:rPr>
                <w:rFonts w:ascii="Times New Roman" w:hAnsi="Times New Roman"/>
                <w:lang w:val="uz-Cyrl-UZ"/>
              </w:rPr>
              <w:t>4.</w:t>
            </w:r>
          </w:p>
        </w:tc>
        <w:tc>
          <w:tcPr>
            <w:tcW w:w="38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F35C24" w:rsidRDefault="00683498" w:rsidP="00E36BC3">
            <w:pPr>
              <w:spacing w:after="0" w:line="240" w:lineRule="auto"/>
              <w:rPr>
                <w:rFonts w:ascii="Times New Roman" w:hAnsi="Times New Roman"/>
                <w:lang w:val="uz-Cyrl-UZ"/>
              </w:rPr>
            </w:pPr>
            <w:r w:rsidRPr="00F35C24">
              <w:rPr>
                <w:rFonts w:ascii="Times New Roman" w:hAnsi="Times New Roman"/>
                <w:lang w:val="uz-Cyrl-UZ"/>
              </w:rPr>
              <w:t>Muzori’</w:t>
            </w:r>
          </w:p>
        </w:tc>
        <w:tc>
          <w:tcPr>
            <w:tcW w:w="24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F35C24" w:rsidRDefault="00683498" w:rsidP="00E36BC3">
            <w:pPr>
              <w:spacing w:after="0" w:line="240" w:lineRule="auto"/>
              <w:rPr>
                <w:rFonts w:ascii="Times New Roman" w:hAnsi="Times New Roman"/>
                <w:lang w:val="uz-Cyrl-UZ"/>
              </w:rPr>
            </w:pPr>
            <w:r w:rsidRPr="00F35C24">
              <w:rPr>
                <w:rFonts w:ascii="Times New Roman" w:hAnsi="Times New Roman"/>
                <w:lang w:val="uz-Cyrl-UZ"/>
              </w:rPr>
              <w:t>18</w:t>
            </w:r>
          </w:p>
        </w:tc>
      </w:tr>
      <w:tr w:rsidR="00683498" w:rsidRPr="00F35C24" w:rsidTr="009568E8">
        <w:trPr>
          <w:trHeight w:val="234"/>
        </w:trPr>
        <w:tc>
          <w:tcPr>
            <w:tcW w:w="163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F35C24" w:rsidRDefault="00683498" w:rsidP="00E36BC3">
            <w:pPr>
              <w:spacing w:after="0" w:line="240" w:lineRule="auto"/>
              <w:rPr>
                <w:rFonts w:ascii="Times New Roman" w:hAnsi="Times New Roman"/>
                <w:lang w:val="uz-Cyrl-UZ"/>
              </w:rPr>
            </w:pPr>
            <w:r w:rsidRPr="00F35C24">
              <w:rPr>
                <w:rFonts w:ascii="Times New Roman" w:hAnsi="Times New Roman"/>
                <w:lang w:val="uz-Cyrl-UZ"/>
              </w:rPr>
              <w:t>5.</w:t>
            </w:r>
          </w:p>
        </w:tc>
        <w:tc>
          <w:tcPr>
            <w:tcW w:w="38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F35C24" w:rsidRDefault="00683498" w:rsidP="00E36BC3">
            <w:pPr>
              <w:spacing w:after="0" w:line="240" w:lineRule="auto"/>
              <w:rPr>
                <w:rFonts w:ascii="Times New Roman" w:hAnsi="Times New Roman"/>
                <w:lang w:val="uz-Cyrl-UZ"/>
              </w:rPr>
            </w:pPr>
            <w:r w:rsidRPr="00F35C24">
              <w:rPr>
                <w:rFonts w:ascii="Times New Roman" w:hAnsi="Times New Roman"/>
                <w:lang w:val="uz-Cyrl-UZ"/>
              </w:rPr>
              <w:t>Mutaqorib</w:t>
            </w:r>
          </w:p>
        </w:tc>
        <w:tc>
          <w:tcPr>
            <w:tcW w:w="24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F35C24" w:rsidRDefault="00683498" w:rsidP="00E36BC3">
            <w:pPr>
              <w:spacing w:after="0" w:line="240" w:lineRule="auto"/>
              <w:rPr>
                <w:rFonts w:ascii="Times New Roman" w:hAnsi="Times New Roman"/>
                <w:lang w:val="uz-Cyrl-UZ"/>
              </w:rPr>
            </w:pPr>
            <w:r w:rsidRPr="00F35C24">
              <w:rPr>
                <w:rFonts w:ascii="Times New Roman" w:hAnsi="Times New Roman"/>
                <w:lang w:val="uz-Cyrl-UZ"/>
              </w:rPr>
              <w:t>22</w:t>
            </w:r>
          </w:p>
        </w:tc>
      </w:tr>
      <w:tr w:rsidR="00683498" w:rsidRPr="00F35C24" w:rsidTr="009568E8">
        <w:trPr>
          <w:trHeight w:val="248"/>
        </w:trPr>
        <w:tc>
          <w:tcPr>
            <w:tcW w:w="163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F35C24" w:rsidRDefault="00683498" w:rsidP="00E36BC3">
            <w:pPr>
              <w:spacing w:after="0" w:line="240" w:lineRule="auto"/>
              <w:rPr>
                <w:rFonts w:ascii="Times New Roman" w:hAnsi="Times New Roman"/>
                <w:lang w:val="uz-Cyrl-UZ"/>
              </w:rPr>
            </w:pPr>
            <w:r w:rsidRPr="00F35C24">
              <w:rPr>
                <w:rFonts w:ascii="Times New Roman" w:hAnsi="Times New Roman"/>
                <w:lang w:val="uz-Cyrl-UZ"/>
              </w:rPr>
              <w:t>6.</w:t>
            </w:r>
          </w:p>
        </w:tc>
        <w:tc>
          <w:tcPr>
            <w:tcW w:w="38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F35C24" w:rsidRDefault="00683498" w:rsidP="00E36BC3">
            <w:pPr>
              <w:spacing w:after="0" w:line="240" w:lineRule="auto"/>
              <w:rPr>
                <w:rFonts w:ascii="Times New Roman" w:hAnsi="Times New Roman"/>
                <w:lang w:val="uz-Cyrl-UZ"/>
              </w:rPr>
            </w:pPr>
            <w:r w:rsidRPr="00F35C24">
              <w:rPr>
                <w:rFonts w:ascii="Times New Roman" w:hAnsi="Times New Roman"/>
                <w:lang w:val="uz-Cyrl-UZ"/>
              </w:rPr>
              <w:t>Rajaz</w:t>
            </w:r>
          </w:p>
        </w:tc>
        <w:tc>
          <w:tcPr>
            <w:tcW w:w="24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F35C24" w:rsidRDefault="00683498" w:rsidP="00E36BC3">
            <w:pPr>
              <w:spacing w:after="0" w:line="240" w:lineRule="auto"/>
              <w:rPr>
                <w:rFonts w:ascii="Times New Roman" w:hAnsi="Times New Roman"/>
                <w:lang w:val="uz-Cyrl-UZ"/>
              </w:rPr>
            </w:pPr>
            <w:r w:rsidRPr="00F35C24">
              <w:rPr>
                <w:rFonts w:ascii="Times New Roman" w:hAnsi="Times New Roman"/>
                <w:lang w:val="uz-Cyrl-UZ"/>
              </w:rPr>
              <w:t>9</w:t>
            </w:r>
          </w:p>
        </w:tc>
      </w:tr>
      <w:tr w:rsidR="00683498" w:rsidRPr="00F35C24" w:rsidTr="009568E8">
        <w:trPr>
          <w:trHeight w:val="234"/>
        </w:trPr>
        <w:tc>
          <w:tcPr>
            <w:tcW w:w="163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F35C24" w:rsidRDefault="00683498" w:rsidP="00E36BC3">
            <w:pPr>
              <w:spacing w:after="0" w:line="240" w:lineRule="auto"/>
              <w:rPr>
                <w:rFonts w:ascii="Times New Roman" w:hAnsi="Times New Roman"/>
                <w:lang w:val="uz-Cyrl-UZ"/>
              </w:rPr>
            </w:pPr>
            <w:r w:rsidRPr="00F35C24">
              <w:rPr>
                <w:rFonts w:ascii="Times New Roman" w:hAnsi="Times New Roman"/>
                <w:lang w:val="uz-Cyrl-UZ"/>
              </w:rPr>
              <w:t>7.</w:t>
            </w:r>
          </w:p>
        </w:tc>
        <w:tc>
          <w:tcPr>
            <w:tcW w:w="38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F35C24" w:rsidRDefault="00683498" w:rsidP="00E36BC3">
            <w:pPr>
              <w:spacing w:after="0" w:line="240" w:lineRule="auto"/>
              <w:rPr>
                <w:rFonts w:ascii="Times New Roman" w:hAnsi="Times New Roman"/>
                <w:lang w:val="uz-Cyrl-UZ"/>
              </w:rPr>
            </w:pPr>
            <w:r w:rsidRPr="00F35C24">
              <w:rPr>
                <w:rFonts w:ascii="Times New Roman" w:hAnsi="Times New Roman"/>
                <w:lang w:val="uz-Cyrl-UZ"/>
              </w:rPr>
              <w:t>Munsarih</w:t>
            </w:r>
          </w:p>
        </w:tc>
        <w:tc>
          <w:tcPr>
            <w:tcW w:w="24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F35C24" w:rsidRDefault="00683498" w:rsidP="00E36BC3">
            <w:pPr>
              <w:spacing w:after="0" w:line="240" w:lineRule="auto"/>
              <w:rPr>
                <w:rFonts w:ascii="Times New Roman" w:hAnsi="Times New Roman"/>
                <w:lang w:val="uz-Cyrl-UZ"/>
              </w:rPr>
            </w:pPr>
            <w:r w:rsidRPr="00F35C24">
              <w:rPr>
                <w:rFonts w:ascii="Times New Roman" w:hAnsi="Times New Roman"/>
                <w:lang w:val="uz-Cyrl-UZ"/>
              </w:rPr>
              <w:t>1</w:t>
            </w:r>
          </w:p>
        </w:tc>
      </w:tr>
      <w:tr w:rsidR="00683498" w:rsidRPr="00F35C24" w:rsidTr="009568E8">
        <w:trPr>
          <w:trHeight w:val="248"/>
        </w:trPr>
        <w:tc>
          <w:tcPr>
            <w:tcW w:w="163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F35C24" w:rsidRDefault="00683498" w:rsidP="00E36BC3">
            <w:pPr>
              <w:spacing w:after="0" w:line="240" w:lineRule="auto"/>
              <w:rPr>
                <w:rFonts w:ascii="Times New Roman" w:hAnsi="Times New Roman"/>
                <w:lang w:val="uz-Cyrl-UZ"/>
              </w:rPr>
            </w:pPr>
            <w:r w:rsidRPr="00F35C24">
              <w:rPr>
                <w:rFonts w:ascii="Times New Roman" w:hAnsi="Times New Roman"/>
                <w:lang w:val="uz-Cyrl-UZ"/>
              </w:rPr>
              <w:t>8.</w:t>
            </w:r>
          </w:p>
        </w:tc>
        <w:tc>
          <w:tcPr>
            <w:tcW w:w="38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F35C24" w:rsidRDefault="00683498" w:rsidP="00E36BC3">
            <w:pPr>
              <w:spacing w:after="0" w:line="240" w:lineRule="auto"/>
              <w:rPr>
                <w:rFonts w:ascii="Times New Roman" w:hAnsi="Times New Roman"/>
                <w:lang w:val="uz-Cyrl-UZ"/>
              </w:rPr>
            </w:pPr>
            <w:r w:rsidRPr="00F35C24">
              <w:rPr>
                <w:rFonts w:ascii="Times New Roman" w:hAnsi="Times New Roman"/>
                <w:lang w:val="uz-Cyrl-UZ"/>
              </w:rPr>
              <w:t>Mutadorik</w:t>
            </w:r>
          </w:p>
        </w:tc>
        <w:tc>
          <w:tcPr>
            <w:tcW w:w="24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F35C24" w:rsidRDefault="00683498" w:rsidP="00E36BC3">
            <w:pPr>
              <w:spacing w:after="0" w:line="240" w:lineRule="auto"/>
              <w:rPr>
                <w:rFonts w:ascii="Times New Roman" w:hAnsi="Times New Roman"/>
                <w:lang w:val="uz-Cyrl-UZ"/>
              </w:rPr>
            </w:pPr>
            <w:r w:rsidRPr="00F35C24">
              <w:rPr>
                <w:rFonts w:ascii="Times New Roman" w:hAnsi="Times New Roman"/>
                <w:lang w:val="uz-Cyrl-UZ"/>
              </w:rPr>
              <w:t>2</w:t>
            </w:r>
          </w:p>
        </w:tc>
      </w:tr>
      <w:tr w:rsidR="00683498" w:rsidRPr="00F35C24" w:rsidTr="009568E8">
        <w:trPr>
          <w:trHeight w:val="234"/>
        </w:trPr>
        <w:tc>
          <w:tcPr>
            <w:tcW w:w="163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F35C24" w:rsidRDefault="00683498" w:rsidP="00E36BC3">
            <w:pPr>
              <w:spacing w:after="0" w:line="240" w:lineRule="auto"/>
              <w:rPr>
                <w:rFonts w:ascii="Times New Roman" w:hAnsi="Times New Roman"/>
                <w:lang w:val="uz-Cyrl-UZ"/>
              </w:rPr>
            </w:pPr>
            <w:r w:rsidRPr="00F35C24">
              <w:rPr>
                <w:rFonts w:ascii="Times New Roman" w:hAnsi="Times New Roman"/>
                <w:lang w:val="uz-Cyrl-UZ"/>
              </w:rPr>
              <w:t>9.</w:t>
            </w:r>
          </w:p>
        </w:tc>
        <w:tc>
          <w:tcPr>
            <w:tcW w:w="38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F35C24" w:rsidRDefault="00683498" w:rsidP="00E36BC3">
            <w:pPr>
              <w:spacing w:after="0" w:line="240" w:lineRule="auto"/>
              <w:rPr>
                <w:rFonts w:ascii="Times New Roman" w:hAnsi="Times New Roman"/>
                <w:lang w:val="uz-Cyrl-UZ"/>
              </w:rPr>
            </w:pPr>
            <w:r w:rsidRPr="00F35C24">
              <w:rPr>
                <w:rFonts w:ascii="Times New Roman" w:hAnsi="Times New Roman"/>
                <w:lang w:val="uz-Cyrl-UZ"/>
              </w:rPr>
              <w:t>Komil</w:t>
            </w:r>
          </w:p>
        </w:tc>
        <w:tc>
          <w:tcPr>
            <w:tcW w:w="24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F35C24" w:rsidRDefault="00683498" w:rsidP="00E36BC3">
            <w:pPr>
              <w:spacing w:after="0" w:line="240" w:lineRule="auto"/>
              <w:rPr>
                <w:rFonts w:ascii="Times New Roman" w:hAnsi="Times New Roman"/>
                <w:lang w:val="uz-Cyrl-UZ"/>
              </w:rPr>
            </w:pPr>
            <w:r w:rsidRPr="00F35C24">
              <w:rPr>
                <w:rFonts w:ascii="Times New Roman" w:hAnsi="Times New Roman"/>
                <w:lang w:val="uz-Cyrl-UZ"/>
              </w:rPr>
              <w:t>1</w:t>
            </w:r>
          </w:p>
        </w:tc>
      </w:tr>
      <w:tr w:rsidR="00683498" w:rsidRPr="00F35C24" w:rsidTr="009568E8">
        <w:trPr>
          <w:trHeight w:val="248"/>
        </w:trPr>
        <w:tc>
          <w:tcPr>
            <w:tcW w:w="163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F35C24" w:rsidRDefault="00683498" w:rsidP="00E36BC3">
            <w:pPr>
              <w:spacing w:after="0" w:line="240" w:lineRule="auto"/>
              <w:rPr>
                <w:rFonts w:ascii="Times New Roman" w:hAnsi="Times New Roman"/>
                <w:lang w:val="uz-Cyrl-UZ"/>
              </w:rPr>
            </w:pPr>
            <w:r w:rsidRPr="00F35C24">
              <w:rPr>
                <w:rFonts w:ascii="Times New Roman" w:hAnsi="Times New Roman"/>
                <w:lang w:val="uz-Cyrl-UZ"/>
              </w:rPr>
              <w:t>10.</w:t>
            </w:r>
          </w:p>
        </w:tc>
        <w:tc>
          <w:tcPr>
            <w:tcW w:w="38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F35C24" w:rsidRDefault="00683498" w:rsidP="00E36BC3">
            <w:pPr>
              <w:spacing w:after="0" w:line="240" w:lineRule="auto"/>
              <w:rPr>
                <w:rFonts w:ascii="Times New Roman" w:hAnsi="Times New Roman"/>
                <w:lang w:val="uz-Cyrl-UZ"/>
              </w:rPr>
            </w:pPr>
            <w:r w:rsidRPr="00F35C24">
              <w:rPr>
                <w:rFonts w:ascii="Times New Roman" w:hAnsi="Times New Roman"/>
                <w:lang w:val="uz-Cyrl-UZ"/>
              </w:rPr>
              <w:t>Xafif</w:t>
            </w:r>
          </w:p>
        </w:tc>
        <w:tc>
          <w:tcPr>
            <w:tcW w:w="24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F35C24" w:rsidRDefault="00683498" w:rsidP="00E36BC3">
            <w:pPr>
              <w:spacing w:after="0" w:line="240" w:lineRule="auto"/>
              <w:rPr>
                <w:rFonts w:ascii="Times New Roman" w:hAnsi="Times New Roman"/>
                <w:lang w:val="uz-Cyrl-UZ"/>
              </w:rPr>
            </w:pPr>
            <w:r w:rsidRPr="00F35C24">
              <w:rPr>
                <w:rFonts w:ascii="Times New Roman" w:hAnsi="Times New Roman"/>
                <w:lang w:val="uz-Cyrl-UZ"/>
              </w:rPr>
              <w:t>2</w:t>
            </w:r>
          </w:p>
        </w:tc>
      </w:tr>
      <w:tr w:rsidR="00683498" w:rsidRPr="00F35C24" w:rsidTr="009568E8">
        <w:trPr>
          <w:trHeight w:val="234"/>
        </w:trPr>
        <w:tc>
          <w:tcPr>
            <w:tcW w:w="163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F35C24" w:rsidRDefault="00683498" w:rsidP="00E36BC3">
            <w:pPr>
              <w:spacing w:after="0" w:line="240" w:lineRule="auto"/>
              <w:rPr>
                <w:rFonts w:ascii="Times New Roman" w:hAnsi="Times New Roman"/>
                <w:lang w:val="uz-Cyrl-UZ"/>
              </w:rPr>
            </w:pPr>
            <w:r w:rsidRPr="00F35C24">
              <w:rPr>
                <w:rFonts w:ascii="Times New Roman" w:hAnsi="Times New Roman"/>
                <w:lang w:val="uz-Cyrl-UZ"/>
              </w:rPr>
              <w:t>11.</w:t>
            </w:r>
          </w:p>
        </w:tc>
        <w:tc>
          <w:tcPr>
            <w:tcW w:w="38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F35C24" w:rsidRDefault="00683498" w:rsidP="00E36BC3">
            <w:pPr>
              <w:spacing w:after="0" w:line="240" w:lineRule="auto"/>
              <w:rPr>
                <w:rFonts w:ascii="Times New Roman" w:hAnsi="Times New Roman"/>
                <w:lang w:val="uz-Cyrl-UZ"/>
              </w:rPr>
            </w:pPr>
            <w:r w:rsidRPr="00F35C24">
              <w:rPr>
                <w:rFonts w:ascii="Times New Roman" w:hAnsi="Times New Roman"/>
                <w:lang w:val="uz-Cyrl-UZ"/>
              </w:rPr>
              <w:t>Tavil</w:t>
            </w:r>
          </w:p>
        </w:tc>
        <w:tc>
          <w:tcPr>
            <w:tcW w:w="24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F35C24" w:rsidRDefault="00683498" w:rsidP="00E36BC3">
            <w:pPr>
              <w:spacing w:after="0" w:line="240" w:lineRule="auto"/>
              <w:rPr>
                <w:rFonts w:ascii="Times New Roman" w:hAnsi="Times New Roman"/>
                <w:lang w:val="uz-Cyrl-UZ"/>
              </w:rPr>
            </w:pPr>
            <w:r w:rsidRPr="00F35C24">
              <w:rPr>
                <w:rFonts w:ascii="Times New Roman" w:hAnsi="Times New Roman"/>
                <w:lang w:val="uz-Cyrl-UZ"/>
              </w:rPr>
              <w:t>1</w:t>
            </w:r>
          </w:p>
        </w:tc>
      </w:tr>
      <w:tr w:rsidR="00683498" w:rsidRPr="00F35C24" w:rsidTr="009568E8">
        <w:trPr>
          <w:trHeight w:val="248"/>
        </w:trPr>
        <w:tc>
          <w:tcPr>
            <w:tcW w:w="163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F35C24" w:rsidRDefault="00683498" w:rsidP="00E36BC3">
            <w:pPr>
              <w:spacing w:after="0" w:line="240" w:lineRule="auto"/>
              <w:rPr>
                <w:rFonts w:ascii="Times New Roman" w:hAnsi="Times New Roman"/>
                <w:lang w:val="uz-Cyrl-UZ"/>
              </w:rPr>
            </w:pPr>
            <w:r w:rsidRPr="00F35C24">
              <w:rPr>
                <w:rFonts w:ascii="Times New Roman" w:hAnsi="Times New Roman"/>
                <w:lang w:val="uz-Cyrl-UZ"/>
              </w:rPr>
              <w:t>12.</w:t>
            </w:r>
          </w:p>
        </w:tc>
        <w:tc>
          <w:tcPr>
            <w:tcW w:w="38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F35C24" w:rsidRDefault="00683498" w:rsidP="00E36BC3">
            <w:pPr>
              <w:spacing w:after="0" w:line="240" w:lineRule="auto"/>
              <w:rPr>
                <w:rFonts w:ascii="Times New Roman" w:hAnsi="Times New Roman"/>
                <w:lang w:val="uz-Cyrl-UZ"/>
              </w:rPr>
            </w:pPr>
            <w:r w:rsidRPr="00F35C24">
              <w:rPr>
                <w:rFonts w:ascii="Times New Roman" w:hAnsi="Times New Roman"/>
                <w:lang w:val="uz-Cyrl-UZ"/>
              </w:rPr>
              <w:t>Ariz</w:t>
            </w:r>
          </w:p>
        </w:tc>
        <w:tc>
          <w:tcPr>
            <w:tcW w:w="24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F35C24" w:rsidRDefault="00683498" w:rsidP="00E36BC3">
            <w:pPr>
              <w:spacing w:after="0" w:line="240" w:lineRule="auto"/>
              <w:rPr>
                <w:rFonts w:ascii="Times New Roman" w:hAnsi="Times New Roman"/>
                <w:lang w:val="uz-Cyrl-UZ"/>
              </w:rPr>
            </w:pPr>
            <w:r w:rsidRPr="00F35C24">
              <w:rPr>
                <w:rFonts w:ascii="Times New Roman" w:hAnsi="Times New Roman"/>
                <w:lang w:val="uz-Cyrl-UZ"/>
              </w:rPr>
              <w:t>1</w:t>
            </w:r>
            <w:r w:rsidRPr="00F35C24">
              <w:rPr>
                <w:rStyle w:val="aa"/>
                <w:rFonts w:ascii="Times New Roman" w:hAnsi="Times New Roman"/>
                <w:lang w:val="uz-Cyrl-UZ"/>
              </w:rPr>
              <w:footnoteReference w:id="42"/>
            </w:r>
          </w:p>
        </w:tc>
      </w:tr>
      <w:tr w:rsidR="00683498" w:rsidRPr="00F35C24" w:rsidTr="009568E8">
        <w:trPr>
          <w:trHeight w:val="248"/>
        </w:trPr>
        <w:tc>
          <w:tcPr>
            <w:tcW w:w="163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83498" w:rsidRPr="00F35C24" w:rsidRDefault="00683498" w:rsidP="00E36BC3">
            <w:pPr>
              <w:spacing w:after="0" w:line="240" w:lineRule="auto"/>
              <w:rPr>
                <w:rFonts w:ascii="Times New Roman" w:hAnsi="Times New Roman"/>
                <w:b/>
                <w:bCs/>
                <w:lang w:val="uz-Cyrl-UZ"/>
              </w:rPr>
            </w:pPr>
          </w:p>
        </w:tc>
        <w:tc>
          <w:tcPr>
            <w:tcW w:w="38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F35C24" w:rsidRDefault="00683498" w:rsidP="00E36BC3">
            <w:pPr>
              <w:spacing w:after="0" w:line="240" w:lineRule="auto"/>
              <w:rPr>
                <w:rFonts w:ascii="Times New Roman" w:hAnsi="Times New Roman"/>
                <w:b/>
                <w:bCs/>
                <w:lang w:val="uz-Cyrl-UZ"/>
              </w:rPr>
            </w:pPr>
            <w:r w:rsidRPr="00F35C24">
              <w:rPr>
                <w:rFonts w:ascii="Times New Roman" w:hAnsi="Times New Roman"/>
                <w:b/>
                <w:bCs/>
                <w:lang w:val="uz-Cyrl-UZ"/>
              </w:rPr>
              <w:t>Jami</w:t>
            </w:r>
          </w:p>
        </w:tc>
        <w:tc>
          <w:tcPr>
            <w:tcW w:w="24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F35C24" w:rsidRDefault="00683498" w:rsidP="00E36BC3">
            <w:pPr>
              <w:spacing w:after="0" w:line="240" w:lineRule="auto"/>
              <w:rPr>
                <w:rFonts w:ascii="Times New Roman" w:hAnsi="Times New Roman"/>
                <w:b/>
                <w:bCs/>
                <w:lang w:val="uz-Cyrl-UZ"/>
              </w:rPr>
            </w:pPr>
            <w:r w:rsidRPr="00F35C24">
              <w:rPr>
                <w:rFonts w:ascii="Times New Roman" w:hAnsi="Times New Roman"/>
                <w:b/>
                <w:bCs/>
                <w:lang w:val="uz-Cyrl-UZ"/>
              </w:rPr>
              <w:t>862</w:t>
            </w:r>
          </w:p>
        </w:tc>
      </w:tr>
    </w:tbl>
    <w:p w:rsidR="00683498" w:rsidRPr="00F35C24" w:rsidRDefault="00683498" w:rsidP="00E36BC3">
      <w:pPr>
        <w:spacing w:after="0" w:line="240" w:lineRule="auto"/>
        <w:ind w:left="708" w:firstLine="361"/>
        <w:jc w:val="both"/>
        <w:rPr>
          <w:rFonts w:ascii="Times New Roman" w:hAnsi="Times New Roman"/>
          <w:lang w:val="uz-Cyrl-UZ"/>
        </w:rPr>
      </w:pPr>
    </w:p>
    <w:p w:rsidR="00683498" w:rsidRPr="00F35C24" w:rsidRDefault="00683498" w:rsidP="00E36BC3">
      <w:pPr>
        <w:spacing w:after="0" w:line="240" w:lineRule="auto"/>
        <w:ind w:firstLine="1070"/>
        <w:jc w:val="both"/>
        <w:rPr>
          <w:rFonts w:ascii="Times New Roman" w:hAnsi="Times New Roman"/>
          <w:lang w:val="uz-Cyrl-UZ"/>
        </w:rPr>
      </w:pPr>
      <w:r w:rsidRPr="00F35C24">
        <w:rPr>
          <w:rFonts w:ascii="Times New Roman" w:hAnsi="Times New Roman"/>
          <w:lang w:val="uz-Cyrl-UZ"/>
        </w:rPr>
        <w:t xml:space="preserve">Agar devonda qo‘llanilgan bahrlarni avvalgi devonlar bilan qiyoslasak, “Navodir un-nihoya”da avvalgi devonlarda mavjud bo‘lmagan </w:t>
      </w:r>
      <w:r w:rsidRPr="00F35C24">
        <w:rPr>
          <w:rFonts w:ascii="Times New Roman" w:hAnsi="Times New Roman"/>
          <w:i/>
          <w:iCs/>
          <w:lang w:val="uz-Cyrl-UZ"/>
        </w:rPr>
        <w:t>tavil</w:t>
      </w:r>
      <w:r w:rsidRPr="00F35C24">
        <w:rPr>
          <w:rFonts w:ascii="Times New Roman" w:hAnsi="Times New Roman"/>
          <w:lang w:val="uz-Cyrl-UZ"/>
        </w:rPr>
        <w:t xml:space="preserve">, </w:t>
      </w:r>
      <w:r w:rsidRPr="00F35C24">
        <w:rPr>
          <w:rFonts w:ascii="Times New Roman" w:hAnsi="Times New Roman"/>
          <w:i/>
          <w:iCs/>
          <w:lang w:val="uz-Cyrl-UZ"/>
        </w:rPr>
        <w:t>mutadorik</w:t>
      </w:r>
      <w:r w:rsidRPr="00F35C24">
        <w:rPr>
          <w:rFonts w:ascii="Times New Roman" w:hAnsi="Times New Roman"/>
          <w:lang w:val="uz-Cyrl-UZ"/>
        </w:rPr>
        <w:t xml:space="preserve"> hamda </w:t>
      </w:r>
      <w:r w:rsidRPr="00F35C24">
        <w:rPr>
          <w:rFonts w:ascii="Times New Roman" w:hAnsi="Times New Roman"/>
          <w:i/>
          <w:iCs/>
          <w:lang w:val="uz-Cyrl-UZ"/>
        </w:rPr>
        <w:t>ariz</w:t>
      </w:r>
      <w:r w:rsidRPr="00F35C24">
        <w:rPr>
          <w:rFonts w:ascii="Times New Roman" w:hAnsi="Times New Roman"/>
          <w:lang w:val="uz-Cyrl-UZ"/>
        </w:rPr>
        <w:t xml:space="preserve"> bahrlari qo‘llanilganligi, avvalgi devonlarda istifoda etilgan sari’ bahridan esa foydalanilmaganlikni kuzatamiz.  </w:t>
      </w:r>
    </w:p>
    <w:p w:rsidR="00683498" w:rsidRPr="00F35C24" w:rsidRDefault="00683498" w:rsidP="00E36BC3">
      <w:pPr>
        <w:spacing w:after="0" w:line="240" w:lineRule="auto"/>
        <w:ind w:firstLine="708"/>
        <w:jc w:val="both"/>
        <w:rPr>
          <w:rFonts w:ascii="Times New Roman" w:hAnsi="Times New Roman"/>
          <w:lang w:val="uz-Cyrl-UZ"/>
        </w:rPr>
      </w:pPr>
      <w:r w:rsidRPr="00F35C24">
        <w:rPr>
          <w:rFonts w:ascii="Times New Roman" w:hAnsi="Times New Roman"/>
          <w:lang w:val="uz-Cyrl-UZ"/>
        </w:rPr>
        <w:t xml:space="preserve">Devonning o‘ziga xos bahrlarini ko‘rib chiqsak. “Navodir un-nihoya”da ilk tajriba sifatida qo‘llanilgan mutadorik bahri Alisher Navoiygacha bo‘lgan turkiy she’riyatda uchramaydi. Navoiy mazkur bahrning ikki vaznini she’riyatimizga olib kirib, ularning turkiy til imkoniyatlariga qanchalik mos kelishini tajribadan o‘tkazdi. Xususan, mutadoriki musammani solim (afoyili va taqti’i:  foilun foilun foilun foilun,  </w:t>
      </w:r>
      <w:r w:rsidRPr="00F35C24">
        <w:rPr>
          <w:rFonts w:ascii="Times New Roman" w:hAnsi="Times New Roman"/>
          <w:i/>
          <w:iCs/>
          <w:lang w:val="uz-Cyrl-UZ"/>
        </w:rPr>
        <w:t xml:space="preserve">– V –  / – V –  / – V –  / – V – </w:t>
      </w:r>
      <w:r w:rsidR="002155C1" w:rsidRPr="00F35C24">
        <w:rPr>
          <w:rFonts w:ascii="Times New Roman" w:hAnsi="Times New Roman"/>
          <w:lang w:val="uz-Cyrl-UZ"/>
        </w:rPr>
        <w:t>) vaznida shoir</w:t>
      </w:r>
      <w:r w:rsidRPr="00F35C24">
        <w:rPr>
          <w:rFonts w:ascii="Times New Roman" w:hAnsi="Times New Roman"/>
          <w:lang w:val="uz-Cyrl-UZ"/>
        </w:rPr>
        <w:t>ning quyidagi matla’li g‘azali bitilgan:</w:t>
      </w:r>
    </w:p>
    <w:p w:rsidR="00683498" w:rsidRPr="00F35C24" w:rsidRDefault="00683498" w:rsidP="00E36BC3">
      <w:pPr>
        <w:spacing w:after="0" w:line="240" w:lineRule="auto"/>
        <w:rPr>
          <w:rFonts w:ascii="Times New Roman" w:hAnsi="Times New Roman"/>
          <w:i/>
          <w:iCs/>
          <w:lang w:val="uz-Cyrl-UZ"/>
        </w:rPr>
      </w:pPr>
      <w:r w:rsidRPr="00F35C24">
        <w:rPr>
          <w:rFonts w:ascii="Times New Roman" w:hAnsi="Times New Roman"/>
          <w:lang w:val="uz-Cyrl-UZ"/>
        </w:rPr>
        <w:tab/>
      </w:r>
      <w:r w:rsidRPr="00F35C24">
        <w:rPr>
          <w:rFonts w:ascii="Times New Roman" w:hAnsi="Times New Roman"/>
          <w:lang w:val="uz-Cyrl-UZ"/>
        </w:rPr>
        <w:tab/>
      </w:r>
      <w:r w:rsidRPr="00F35C24">
        <w:rPr>
          <w:rFonts w:ascii="Times New Roman" w:hAnsi="Times New Roman"/>
          <w:i/>
          <w:iCs/>
          <w:lang w:val="uz-Cyrl-UZ"/>
        </w:rPr>
        <w:t xml:space="preserve">Jong‘a la’ling mayi jomidur multamas, </w:t>
      </w:r>
    </w:p>
    <w:p w:rsidR="00683498" w:rsidRPr="00F35C24" w:rsidRDefault="00683498" w:rsidP="00E36BC3">
      <w:pPr>
        <w:spacing w:after="0" w:line="240" w:lineRule="auto"/>
        <w:ind w:left="708" w:firstLine="708"/>
        <w:rPr>
          <w:rFonts w:ascii="Times New Roman" w:hAnsi="Times New Roman"/>
          <w:i/>
          <w:iCs/>
          <w:lang w:val="uz-Cyrl-UZ"/>
        </w:rPr>
      </w:pPr>
      <w:r w:rsidRPr="00F35C24">
        <w:rPr>
          <w:rFonts w:ascii="Times New Roman" w:hAnsi="Times New Roman"/>
          <w:i/>
          <w:iCs/>
          <w:lang w:val="en-US"/>
        </w:rPr>
        <w:t>Ne Xizr suyi, ne jomi Jamdir havas.</w:t>
      </w:r>
    </w:p>
    <w:p w:rsidR="00683498" w:rsidRPr="00F35C24" w:rsidRDefault="00683498" w:rsidP="00E36BC3">
      <w:pPr>
        <w:spacing w:after="0" w:line="240" w:lineRule="auto"/>
        <w:ind w:firstLine="361"/>
        <w:jc w:val="both"/>
        <w:rPr>
          <w:rFonts w:ascii="Times New Roman" w:hAnsi="Times New Roman"/>
          <w:lang w:val="uz-Cyrl-UZ"/>
        </w:rPr>
      </w:pPr>
      <w:r w:rsidRPr="00F35C24">
        <w:rPr>
          <w:rFonts w:ascii="Times New Roman" w:hAnsi="Times New Roman"/>
          <w:lang w:val="uz-Cyrl-UZ"/>
        </w:rPr>
        <w:lastRenderedPageBreak/>
        <w:t xml:space="preserve">Ushbu bahrning yana bir vazni </w:t>
      </w:r>
      <w:r w:rsidRPr="00F35C24">
        <w:rPr>
          <w:rFonts w:ascii="Times New Roman" w:hAnsi="Times New Roman"/>
          <w:i/>
          <w:iCs/>
          <w:lang w:val="uz-Cyrl-UZ"/>
        </w:rPr>
        <w:t xml:space="preserve">– mutadoriki musammani maqtu’ </w:t>
      </w:r>
      <w:r w:rsidRPr="00F35C24">
        <w:rPr>
          <w:rFonts w:ascii="Times New Roman" w:hAnsi="Times New Roman"/>
          <w:lang w:val="uz-Cyrl-UZ"/>
        </w:rPr>
        <w:t xml:space="preserve">(afoyili va taqti’i: fa’lun fa’lun fa’lun fa’lun, </w:t>
      </w:r>
      <w:r w:rsidRPr="00F35C24">
        <w:rPr>
          <w:rFonts w:ascii="Times New Roman" w:hAnsi="Times New Roman"/>
          <w:i/>
          <w:iCs/>
          <w:lang w:val="uz-Cyrl-UZ"/>
        </w:rPr>
        <w:t xml:space="preserve">– – / – – /  – – / – – </w:t>
      </w:r>
      <w:r w:rsidRPr="00F35C24">
        <w:rPr>
          <w:rFonts w:ascii="Times New Roman" w:hAnsi="Times New Roman"/>
          <w:lang w:val="uz-Cyrl-UZ"/>
        </w:rPr>
        <w:t xml:space="preserve">da ham </w:t>
      </w:r>
      <w:r w:rsidR="00D915D9" w:rsidRPr="00F35C24">
        <w:rPr>
          <w:rFonts w:ascii="Times New Roman" w:hAnsi="Times New Roman"/>
          <w:lang w:val="uz-Cyrl-UZ"/>
        </w:rPr>
        <w:t>shoir</w:t>
      </w:r>
      <w:r w:rsidRPr="00F35C24">
        <w:rPr>
          <w:rFonts w:ascii="Times New Roman" w:hAnsi="Times New Roman"/>
          <w:lang w:val="uz-Cyrl-UZ"/>
        </w:rPr>
        <w:t xml:space="preserve">ning bir g‘azali yaratilgan: </w:t>
      </w:r>
    </w:p>
    <w:p w:rsidR="00683498" w:rsidRPr="00F35C24" w:rsidRDefault="00683498" w:rsidP="00E36BC3">
      <w:pPr>
        <w:spacing w:after="0" w:line="240" w:lineRule="auto"/>
        <w:ind w:left="361" w:right="68" w:firstLine="708"/>
        <w:rPr>
          <w:rFonts w:ascii="Times New Roman" w:hAnsi="Times New Roman"/>
          <w:i/>
          <w:iCs/>
          <w:lang w:val="uz-Cyrl-UZ"/>
        </w:rPr>
      </w:pPr>
      <w:r w:rsidRPr="00F35C24">
        <w:rPr>
          <w:rFonts w:ascii="Times New Roman" w:hAnsi="Times New Roman"/>
          <w:i/>
          <w:iCs/>
          <w:lang w:val="uz-Cyrl-UZ"/>
        </w:rPr>
        <w:t xml:space="preserve">   Borg‘il, ey hamdam, har yoni, </w:t>
      </w:r>
    </w:p>
    <w:p w:rsidR="00683498" w:rsidRPr="00F35C24" w:rsidRDefault="00683498" w:rsidP="00E36BC3">
      <w:pPr>
        <w:spacing w:after="0" w:line="240" w:lineRule="auto"/>
        <w:ind w:left="361" w:right="68" w:firstLine="708"/>
        <w:rPr>
          <w:rFonts w:ascii="Times New Roman" w:hAnsi="Times New Roman"/>
          <w:i/>
          <w:iCs/>
          <w:lang w:val="uz-Cyrl-UZ"/>
        </w:rPr>
      </w:pPr>
      <w:r w:rsidRPr="00F35C24">
        <w:rPr>
          <w:rFonts w:ascii="Times New Roman" w:hAnsi="Times New Roman"/>
          <w:i/>
          <w:iCs/>
          <w:lang w:val="uz-Cyrl-UZ"/>
        </w:rPr>
        <w:t xml:space="preserve">   Ko‘nglum itmish, topqil oni.</w:t>
      </w:r>
    </w:p>
    <w:p w:rsidR="00683498" w:rsidRPr="00F35C24" w:rsidRDefault="00683498" w:rsidP="00E36BC3">
      <w:pPr>
        <w:spacing w:after="0" w:line="240" w:lineRule="auto"/>
        <w:ind w:left="708" w:firstLine="361"/>
        <w:jc w:val="both"/>
        <w:rPr>
          <w:rFonts w:ascii="Times New Roman" w:hAnsi="Times New Roman"/>
          <w:lang w:val="uz-Cyrl-UZ"/>
        </w:rPr>
      </w:pPr>
    </w:p>
    <w:p w:rsidR="00683498" w:rsidRPr="00F35C24" w:rsidRDefault="00683498" w:rsidP="00E36BC3">
      <w:pPr>
        <w:spacing w:after="0" w:line="240" w:lineRule="auto"/>
        <w:ind w:firstLine="361"/>
        <w:jc w:val="both"/>
        <w:rPr>
          <w:rFonts w:ascii="Times New Roman" w:hAnsi="Times New Roman"/>
          <w:lang w:val="uz-Cyrl-UZ"/>
        </w:rPr>
      </w:pPr>
      <w:r w:rsidRPr="00F35C24">
        <w:rPr>
          <w:rFonts w:ascii="Times New Roman" w:hAnsi="Times New Roman"/>
          <w:lang w:val="uz-Cyrl-UZ"/>
        </w:rPr>
        <w:t xml:space="preserve">Devondan arab she’riyatiga xos yana bir bahr </w:t>
      </w:r>
      <w:r w:rsidRPr="00F35C24">
        <w:rPr>
          <w:rFonts w:ascii="Times New Roman" w:hAnsi="Times New Roman"/>
          <w:i/>
          <w:iCs/>
          <w:lang w:val="uz-Cyrl-UZ"/>
        </w:rPr>
        <w:t xml:space="preserve">– tavil </w:t>
      </w:r>
      <w:r w:rsidRPr="00F35C24">
        <w:rPr>
          <w:rFonts w:ascii="Times New Roman" w:hAnsi="Times New Roman"/>
          <w:lang w:val="uz-Cyrl-UZ"/>
        </w:rPr>
        <w:t xml:space="preserve">bahrida yaratilgan bir g‘azal ham o‘rin olgan bo‘lib, Navoiy mazkur vaznning tilimiz xususiyatlariga mos kelishi, </w:t>
      </w:r>
      <w:r w:rsidR="00C467F7" w:rsidRPr="00F35C24">
        <w:rPr>
          <w:rFonts w:ascii="Times New Roman" w:hAnsi="Times New Roman"/>
          <w:lang w:val="uz-Cyrl-UZ"/>
        </w:rPr>
        <w:t>y</w:t>
      </w:r>
      <w:r w:rsidRPr="00F35C24">
        <w:rPr>
          <w:rFonts w:ascii="Times New Roman" w:hAnsi="Times New Roman"/>
          <w:lang w:val="uz-Cyrl-UZ"/>
        </w:rPr>
        <w:t xml:space="preserve">engil va serjilo ohangga ega ekanligini tajribada sinab ko‘radi va keyinchalik ushbu vazn asosida yana ikki g‘azal yaratadi. Ushbu bahr </w:t>
      </w:r>
      <w:r w:rsidRPr="00F35C24">
        <w:rPr>
          <w:rFonts w:ascii="Times New Roman" w:hAnsi="Times New Roman"/>
          <w:i/>
          <w:iCs/>
          <w:lang w:val="uz-Cyrl-UZ"/>
        </w:rPr>
        <w:t>fauvlun</w:t>
      </w:r>
      <w:r w:rsidRPr="00F35C24">
        <w:rPr>
          <w:rFonts w:ascii="Times New Roman" w:hAnsi="Times New Roman"/>
          <w:lang w:val="uz-Cyrl-UZ"/>
        </w:rPr>
        <w:t xml:space="preserve"> va </w:t>
      </w:r>
      <w:r w:rsidRPr="00F35C24">
        <w:rPr>
          <w:rFonts w:ascii="Times New Roman" w:hAnsi="Times New Roman"/>
          <w:i/>
          <w:iCs/>
          <w:lang w:val="uz-Cyrl-UZ"/>
        </w:rPr>
        <w:t>mafoiylun</w:t>
      </w:r>
      <w:r w:rsidRPr="00F35C24">
        <w:rPr>
          <w:rFonts w:ascii="Times New Roman" w:hAnsi="Times New Roman"/>
          <w:lang w:val="uz-Cyrl-UZ"/>
        </w:rPr>
        <w:t xml:space="preserve"> ruknlarining ketma-ket takroriga asoslanadi va she’riyatda faqat musamman shakl</w:t>
      </w:r>
      <w:r w:rsidR="00C467F7" w:rsidRPr="00F35C24">
        <w:rPr>
          <w:rFonts w:ascii="Times New Roman" w:hAnsi="Times New Roman"/>
          <w:lang w:val="uz-Cyrl-UZ"/>
        </w:rPr>
        <w:t>i</w:t>
      </w:r>
      <w:r w:rsidRPr="00F35C24">
        <w:rPr>
          <w:rFonts w:ascii="Times New Roman" w:hAnsi="Times New Roman"/>
          <w:lang w:val="uz-Cyrl-UZ"/>
        </w:rPr>
        <w:t>da uchraydi. “Navodir un-nihoya”ga kiritilgan g‘azal matla’sini ko‘rib chiqsak:</w:t>
      </w:r>
    </w:p>
    <w:p w:rsidR="00683498" w:rsidRPr="00F35C24" w:rsidRDefault="00683498" w:rsidP="00E36BC3">
      <w:pPr>
        <w:spacing w:after="0" w:line="240" w:lineRule="auto"/>
        <w:jc w:val="both"/>
        <w:rPr>
          <w:rFonts w:ascii="Times New Roman" w:hAnsi="Times New Roman"/>
          <w:i/>
          <w:iCs/>
          <w:lang w:val="uz-Cyrl-UZ"/>
        </w:rPr>
      </w:pPr>
      <w:r w:rsidRPr="00F35C24">
        <w:rPr>
          <w:rFonts w:ascii="Times New Roman" w:hAnsi="Times New Roman"/>
          <w:lang w:val="uz-Cyrl-UZ"/>
        </w:rPr>
        <w:tab/>
      </w:r>
      <w:r w:rsidR="00C467F7" w:rsidRPr="00F35C24">
        <w:rPr>
          <w:rFonts w:ascii="Times New Roman" w:hAnsi="Times New Roman"/>
          <w:i/>
          <w:iCs/>
          <w:lang w:val="uz-Cyrl-UZ"/>
        </w:rPr>
        <w:t>Yu</w:t>
      </w:r>
      <w:r w:rsidRPr="00F35C24">
        <w:rPr>
          <w:rFonts w:ascii="Times New Roman" w:hAnsi="Times New Roman"/>
          <w:i/>
          <w:iCs/>
          <w:lang w:val="uz-Cyrl-UZ"/>
        </w:rPr>
        <w:t xml:space="preserve">zungdek qamar yo‘qtur, qadingdek shajar yo‘qtur, </w:t>
      </w:r>
    </w:p>
    <w:p w:rsidR="00C467F7" w:rsidRPr="00F35C24" w:rsidRDefault="00C467F7" w:rsidP="00E36BC3">
      <w:pPr>
        <w:spacing w:after="0" w:line="240" w:lineRule="auto"/>
        <w:jc w:val="both"/>
        <w:rPr>
          <w:rFonts w:ascii="Times New Roman" w:hAnsi="Times New Roman"/>
          <w:i/>
          <w:iCs/>
          <w:lang w:val="en-US"/>
        </w:rPr>
      </w:pPr>
      <w:r w:rsidRPr="00F35C24">
        <w:rPr>
          <w:rFonts w:ascii="Times New Roman" w:hAnsi="Times New Roman"/>
          <w:i/>
          <w:iCs/>
          <w:lang w:val="uz-Cyrl-UZ"/>
        </w:rPr>
        <w:tab/>
      </w:r>
      <w:r w:rsidRPr="00F35C24">
        <w:rPr>
          <w:rFonts w:ascii="Times New Roman" w:hAnsi="Times New Roman"/>
          <w:i/>
          <w:iCs/>
          <w:lang w:val="en-US"/>
        </w:rPr>
        <w:t xml:space="preserve">V   </w:t>
      </w:r>
      <w:r w:rsidRPr="00F35C24">
        <w:rPr>
          <w:rFonts w:ascii="Times New Roman" w:hAnsi="Times New Roman"/>
          <w:lang w:val="uz-Cyrl-UZ"/>
        </w:rPr>
        <w:t>––</w:t>
      </w:r>
      <w:r w:rsidRPr="00F35C24">
        <w:rPr>
          <w:rFonts w:ascii="Times New Roman" w:hAnsi="Times New Roman"/>
          <w:lang w:val="en-US"/>
        </w:rPr>
        <w:t xml:space="preserve"> /   </w:t>
      </w:r>
      <w:r w:rsidRPr="00F35C24">
        <w:rPr>
          <w:rFonts w:ascii="Times New Roman" w:hAnsi="Times New Roman"/>
          <w:i/>
          <w:iCs/>
          <w:lang w:val="en-US"/>
        </w:rPr>
        <w:t xml:space="preserve">V   </w:t>
      </w:r>
      <w:r w:rsidRPr="00F35C24">
        <w:rPr>
          <w:rFonts w:ascii="Times New Roman" w:hAnsi="Times New Roman"/>
          <w:lang w:val="uz-Cyrl-UZ"/>
        </w:rPr>
        <w:t>–––</w:t>
      </w:r>
      <w:r w:rsidRPr="00F35C24">
        <w:rPr>
          <w:rFonts w:ascii="Times New Roman" w:hAnsi="Times New Roman"/>
          <w:lang w:val="en-US"/>
        </w:rPr>
        <w:t xml:space="preserve"> / </w:t>
      </w:r>
      <w:r w:rsidRPr="00F35C24">
        <w:rPr>
          <w:rFonts w:ascii="Times New Roman" w:hAnsi="Times New Roman"/>
          <w:i/>
          <w:iCs/>
          <w:lang w:val="en-US"/>
        </w:rPr>
        <w:t xml:space="preserve">V   </w:t>
      </w:r>
      <w:r w:rsidRPr="00F35C24">
        <w:rPr>
          <w:rFonts w:ascii="Times New Roman" w:hAnsi="Times New Roman"/>
          <w:lang w:val="uz-Cyrl-UZ"/>
        </w:rPr>
        <w:t>––</w:t>
      </w:r>
      <w:r w:rsidRPr="00F35C24">
        <w:rPr>
          <w:rFonts w:ascii="Times New Roman" w:hAnsi="Times New Roman"/>
          <w:lang w:val="en-US"/>
        </w:rPr>
        <w:t xml:space="preserve"> /   </w:t>
      </w:r>
      <w:r w:rsidRPr="00F35C24">
        <w:rPr>
          <w:rFonts w:ascii="Times New Roman" w:hAnsi="Times New Roman"/>
          <w:i/>
          <w:iCs/>
          <w:lang w:val="en-US"/>
        </w:rPr>
        <w:t xml:space="preserve">V   </w:t>
      </w:r>
      <w:r w:rsidRPr="00F35C24">
        <w:rPr>
          <w:rFonts w:ascii="Times New Roman" w:hAnsi="Times New Roman"/>
          <w:lang w:val="uz-Cyrl-UZ"/>
        </w:rPr>
        <w:t>–––</w:t>
      </w:r>
    </w:p>
    <w:p w:rsidR="00683498" w:rsidRPr="00F35C24" w:rsidRDefault="00D915D9" w:rsidP="00E36BC3">
      <w:pPr>
        <w:spacing w:after="0" w:line="240" w:lineRule="auto"/>
        <w:ind w:firstLine="708"/>
        <w:rPr>
          <w:rFonts w:ascii="Times New Roman" w:hAnsi="Times New Roman"/>
          <w:i/>
          <w:iCs/>
          <w:lang w:val="en-US"/>
        </w:rPr>
      </w:pPr>
      <w:r w:rsidRPr="00F35C24">
        <w:rPr>
          <w:rFonts w:ascii="Times New Roman" w:hAnsi="Times New Roman"/>
          <w:i/>
          <w:iCs/>
          <w:lang w:val="en-US"/>
        </w:rPr>
        <w:t>Sh</w:t>
      </w:r>
      <w:r w:rsidR="00683498" w:rsidRPr="00F35C24">
        <w:rPr>
          <w:rFonts w:ascii="Times New Roman" w:hAnsi="Times New Roman"/>
          <w:i/>
          <w:iCs/>
          <w:lang w:val="en-US"/>
        </w:rPr>
        <w:t xml:space="preserve">ajar bo‘lsa ham anda labingdek samar </w:t>
      </w:r>
      <w:r w:rsidR="00683498" w:rsidRPr="00F35C24">
        <w:rPr>
          <w:rFonts w:ascii="Times New Roman" w:hAnsi="Times New Roman"/>
          <w:i/>
          <w:iCs/>
          <w:lang w:val="uz-Cyrl-UZ"/>
        </w:rPr>
        <w:t>y</w:t>
      </w:r>
      <w:r w:rsidR="00683498" w:rsidRPr="00F35C24">
        <w:rPr>
          <w:rFonts w:ascii="Times New Roman" w:hAnsi="Times New Roman"/>
          <w:i/>
          <w:iCs/>
          <w:lang w:val="en-US"/>
        </w:rPr>
        <w:t>o‘qtur.</w:t>
      </w:r>
    </w:p>
    <w:p w:rsidR="00C467F7" w:rsidRPr="00F35C24" w:rsidRDefault="00C467F7" w:rsidP="00E36BC3">
      <w:pPr>
        <w:spacing w:after="0" w:line="240" w:lineRule="auto"/>
        <w:ind w:firstLine="708"/>
        <w:rPr>
          <w:rFonts w:ascii="Times New Roman" w:hAnsi="Times New Roman"/>
          <w:i/>
          <w:iCs/>
          <w:lang w:val="en-US"/>
        </w:rPr>
      </w:pPr>
      <w:r w:rsidRPr="00F35C24">
        <w:rPr>
          <w:rFonts w:ascii="Times New Roman" w:hAnsi="Times New Roman"/>
          <w:i/>
          <w:iCs/>
          <w:lang w:val="en-US"/>
        </w:rPr>
        <w:t xml:space="preserve">V   </w:t>
      </w:r>
      <w:r w:rsidRPr="00F35C24">
        <w:rPr>
          <w:rFonts w:ascii="Times New Roman" w:hAnsi="Times New Roman"/>
          <w:lang w:val="uz-Cyrl-UZ"/>
        </w:rPr>
        <w:t>––</w:t>
      </w:r>
      <w:r w:rsidRPr="00F35C24">
        <w:rPr>
          <w:rFonts w:ascii="Times New Roman" w:hAnsi="Times New Roman"/>
          <w:lang w:val="en-US"/>
        </w:rPr>
        <w:t xml:space="preserve"> /   </w:t>
      </w:r>
      <w:r w:rsidRPr="00F35C24">
        <w:rPr>
          <w:rFonts w:ascii="Times New Roman" w:hAnsi="Times New Roman"/>
          <w:i/>
          <w:iCs/>
          <w:lang w:val="en-US"/>
        </w:rPr>
        <w:t xml:space="preserve">V   </w:t>
      </w:r>
      <w:r w:rsidRPr="00F35C24">
        <w:rPr>
          <w:rFonts w:ascii="Times New Roman" w:hAnsi="Times New Roman"/>
          <w:lang w:val="uz-Cyrl-UZ"/>
        </w:rPr>
        <w:t>–––</w:t>
      </w:r>
      <w:r w:rsidRPr="00F35C24">
        <w:rPr>
          <w:rFonts w:ascii="Times New Roman" w:hAnsi="Times New Roman"/>
          <w:lang w:val="en-US"/>
        </w:rPr>
        <w:t xml:space="preserve"> / </w:t>
      </w:r>
      <w:r w:rsidRPr="00F35C24">
        <w:rPr>
          <w:rFonts w:ascii="Times New Roman" w:hAnsi="Times New Roman"/>
          <w:i/>
          <w:iCs/>
          <w:lang w:val="en-US"/>
        </w:rPr>
        <w:t xml:space="preserve">V   </w:t>
      </w:r>
      <w:r w:rsidRPr="00F35C24">
        <w:rPr>
          <w:rFonts w:ascii="Times New Roman" w:hAnsi="Times New Roman"/>
          <w:lang w:val="uz-Cyrl-UZ"/>
        </w:rPr>
        <w:t>––</w:t>
      </w:r>
      <w:r w:rsidRPr="00F35C24">
        <w:rPr>
          <w:rFonts w:ascii="Times New Roman" w:hAnsi="Times New Roman"/>
          <w:lang w:val="en-US"/>
        </w:rPr>
        <w:t xml:space="preserve"> /   </w:t>
      </w:r>
      <w:r w:rsidRPr="00F35C24">
        <w:rPr>
          <w:rFonts w:ascii="Times New Roman" w:hAnsi="Times New Roman"/>
          <w:i/>
          <w:iCs/>
          <w:lang w:val="en-US"/>
        </w:rPr>
        <w:t xml:space="preserve">V   </w:t>
      </w:r>
      <w:r w:rsidRPr="00F35C24">
        <w:rPr>
          <w:rFonts w:ascii="Times New Roman" w:hAnsi="Times New Roman"/>
          <w:lang w:val="uz-Cyrl-UZ"/>
        </w:rPr>
        <w:t>–––</w:t>
      </w:r>
    </w:p>
    <w:p w:rsidR="00683498" w:rsidRPr="00F35C24" w:rsidRDefault="00683498" w:rsidP="00E36BC3">
      <w:pPr>
        <w:spacing w:after="0" w:line="240" w:lineRule="auto"/>
        <w:ind w:firstLine="708"/>
        <w:jc w:val="both"/>
        <w:rPr>
          <w:rFonts w:ascii="Times New Roman" w:hAnsi="Times New Roman"/>
          <w:lang w:val="uz-Cyrl-UZ"/>
        </w:rPr>
      </w:pPr>
      <w:r w:rsidRPr="00F35C24">
        <w:rPr>
          <w:rFonts w:ascii="Times New Roman" w:hAnsi="Times New Roman"/>
          <w:lang w:val="uz-Cyrl-UZ"/>
        </w:rPr>
        <w:t xml:space="preserve">Devonga ariz bahrida yaratilgan bir g‘azal ham kiritilgan. Ariz bahri forsiy aruzshunoslarning kashfiyoti bo‘lib, arab she’riyatida qo‘llanilmagan. Tavil bahriga o‘xshab mafoiylun va fauvlun ruknlarining takroriga asoslanganligi uchun aruzshunoslikda </w:t>
      </w:r>
      <w:r w:rsidRPr="00F35C24">
        <w:rPr>
          <w:rFonts w:ascii="Times New Roman" w:hAnsi="Times New Roman"/>
          <w:i/>
          <w:iCs/>
          <w:lang w:val="uz-Cyrl-UZ"/>
        </w:rPr>
        <w:t>maqlubi tavil</w:t>
      </w:r>
      <w:r w:rsidR="00C467F7" w:rsidRPr="00F35C24">
        <w:rPr>
          <w:rFonts w:ascii="Times New Roman" w:hAnsi="Times New Roman"/>
          <w:lang w:val="uz-Cyrl-UZ"/>
        </w:rPr>
        <w:t>(tavilning aksi) deb ham ataladi</w:t>
      </w:r>
      <w:r w:rsidRPr="00F35C24">
        <w:rPr>
          <w:rFonts w:ascii="Times New Roman" w:hAnsi="Times New Roman"/>
          <w:lang w:val="uz-Cyrl-UZ"/>
        </w:rPr>
        <w:t xml:space="preserve">, chunki unda avval mafoiylun, keyin fauvlun ruknlari keladi. Devonga kiritilgan g‘azal hamd mavzusida bo‘lib, quyidagi matla’ bilan boshlanadi: </w:t>
      </w:r>
    </w:p>
    <w:p w:rsidR="00683498" w:rsidRPr="00F35C24" w:rsidRDefault="00683498" w:rsidP="00E36BC3">
      <w:pPr>
        <w:spacing w:after="0" w:line="240" w:lineRule="auto"/>
        <w:ind w:left="708" w:firstLine="708"/>
        <w:contextualSpacing/>
        <w:jc w:val="both"/>
        <w:rPr>
          <w:rFonts w:ascii="Times New Roman" w:hAnsi="Times New Roman"/>
          <w:i/>
          <w:iCs/>
          <w:lang w:val="uz-Cyrl-UZ"/>
        </w:rPr>
      </w:pPr>
      <w:r w:rsidRPr="00F35C24">
        <w:rPr>
          <w:rFonts w:ascii="Times New Roman" w:hAnsi="Times New Roman"/>
          <w:i/>
          <w:iCs/>
          <w:lang w:val="uz-Cyrl-UZ"/>
        </w:rPr>
        <w:t>Sanoyi zoting ichra topib ajz, ahli idrok,</w:t>
      </w:r>
    </w:p>
    <w:p w:rsidR="00683498" w:rsidRPr="00F35C24" w:rsidRDefault="00683498" w:rsidP="00E36BC3">
      <w:pPr>
        <w:spacing w:after="0" w:line="240" w:lineRule="auto"/>
        <w:ind w:firstLine="567"/>
        <w:contextualSpacing/>
        <w:jc w:val="both"/>
        <w:rPr>
          <w:rFonts w:ascii="Times New Roman" w:hAnsi="Times New Roman"/>
          <w:i/>
          <w:iCs/>
          <w:lang w:val="uz-Cyrl-UZ"/>
        </w:rPr>
      </w:pPr>
      <w:r w:rsidRPr="00F35C24">
        <w:rPr>
          <w:rFonts w:ascii="Times New Roman" w:hAnsi="Times New Roman"/>
          <w:i/>
          <w:iCs/>
          <w:lang w:val="uz-Cyrl-UZ"/>
        </w:rPr>
        <w:tab/>
      </w:r>
      <w:r w:rsidRPr="00F35C24">
        <w:rPr>
          <w:rFonts w:ascii="Times New Roman" w:hAnsi="Times New Roman"/>
          <w:i/>
          <w:iCs/>
          <w:lang w:val="uz-Cyrl-UZ"/>
        </w:rPr>
        <w:tab/>
        <w:t>V   –  –  –  / V   –  –     /  V  –  –  –     /  V –   ~</w:t>
      </w:r>
    </w:p>
    <w:p w:rsidR="00683498" w:rsidRPr="00F35C24" w:rsidRDefault="00683498" w:rsidP="00E36BC3">
      <w:pPr>
        <w:spacing w:after="0" w:line="240" w:lineRule="auto"/>
        <w:ind w:firstLine="567"/>
        <w:contextualSpacing/>
        <w:jc w:val="both"/>
        <w:rPr>
          <w:rFonts w:ascii="Times New Roman" w:hAnsi="Times New Roman"/>
          <w:i/>
          <w:iCs/>
          <w:lang w:val="uz-Cyrl-UZ"/>
        </w:rPr>
      </w:pPr>
      <w:r w:rsidRPr="00F35C24">
        <w:rPr>
          <w:rFonts w:ascii="Times New Roman" w:hAnsi="Times New Roman"/>
          <w:i/>
          <w:iCs/>
          <w:lang w:val="uz-Cyrl-UZ"/>
        </w:rPr>
        <w:tab/>
      </w:r>
      <w:r w:rsidRPr="00F35C24">
        <w:rPr>
          <w:rFonts w:ascii="Times New Roman" w:hAnsi="Times New Roman"/>
          <w:i/>
          <w:iCs/>
          <w:lang w:val="uz-Cyrl-UZ"/>
        </w:rPr>
        <w:tab/>
        <w:t>Gahi lo uhsi aytib zamone mo arafnok.</w:t>
      </w:r>
    </w:p>
    <w:p w:rsidR="00683498" w:rsidRPr="00F35C24" w:rsidRDefault="00683498" w:rsidP="00EB2F3F">
      <w:pPr>
        <w:spacing w:after="0" w:line="240" w:lineRule="auto"/>
        <w:ind w:firstLine="567"/>
        <w:jc w:val="both"/>
        <w:rPr>
          <w:rFonts w:ascii="Times New Roman" w:hAnsi="Times New Roman"/>
          <w:lang w:val="uz-Cyrl-UZ"/>
        </w:rPr>
      </w:pPr>
      <w:r w:rsidRPr="00F35C24">
        <w:rPr>
          <w:rFonts w:ascii="Times New Roman" w:hAnsi="Times New Roman"/>
          <w:i/>
          <w:iCs/>
          <w:lang w:val="uz-Cyrl-UZ"/>
        </w:rPr>
        <w:tab/>
      </w:r>
      <w:r w:rsidRPr="00F35C24">
        <w:rPr>
          <w:rFonts w:ascii="Times New Roman" w:hAnsi="Times New Roman"/>
          <w:i/>
          <w:iCs/>
          <w:lang w:val="uz-Cyrl-UZ"/>
        </w:rPr>
        <w:tab/>
        <w:t>V   –  –  –  / V   –  –     /  V  –  –  –     /  V –   ~</w:t>
      </w:r>
    </w:p>
    <w:p w:rsidR="00683498" w:rsidRPr="00F35C24" w:rsidRDefault="00683498" w:rsidP="00E36BC3">
      <w:pPr>
        <w:spacing w:after="0" w:line="240" w:lineRule="auto"/>
        <w:ind w:firstLine="567"/>
        <w:jc w:val="both"/>
        <w:rPr>
          <w:rFonts w:ascii="Times New Roman" w:hAnsi="Times New Roman"/>
          <w:lang w:val="uz-Cyrl-UZ"/>
        </w:rPr>
      </w:pPr>
      <w:r w:rsidRPr="00F35C24">
        <w:rPr>
          <w:rFonts w:ascii="Times New Roman" w:hAnsi="Times New Roman"/>
          <w:lang w:val="uz-Cyrl-UZ"/>
        </w:rPr>
        <w:t>Navoiy aruzining cho‘qqisi “Xazoyin ul-maoniy” kulliyoti devonlarida aks etgan. Kulliyotda aruz tizimining jami 13 bahr, 100 ga yaqin vazn qo‘llanilgan. Ushbu bahr va vaznlarni quyidagi jadvalda ko‘rish mumkin:</w:t>
      </w:r>
    </w:p>
    <w:tbl>
      <w:tblPr>
        <w:tblW w:w="0" w:type="auto"/>
        <w:tblInd w:w="534" w:type="dxa"/>
        <w:tblLook w:val="04A0" w:firstRow="1" w:lastRow="0" w:firstColumn="1" w:lastColumn="0" w:noHBand="0" w:noVBand="1"/>
      </w:tblPr>
      <w:tblGrid>
        <w:gridCol w:w="699"/>
        <w:gridCol w:w="1668"/>
        <w:gridCol w:w="2594"/>
        <w:gridCol w:w="2126"/>
      </w:tblGrid>
      <w:tr w:rsidR="00683498" w:rsidRPr="00F35C24" w:rsidTr="00683498">
        <w:tc>
          <w:tcPr>
            <w:tcW w:w="69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F35C24" w:rsidRDefault="00683498" w:rsidP="00E36BC3">
            <w:pPr>
              <w:spacing w:after="0" w:line="240" w:lineRule="auto"/>
              <w:rPr>
                <w:rFonts w:ascii="Times New Roman" w:hAnsi="Times New Roman"/>
                <w:b/>
                <w:bCs/>
                <w:lang w:val="uz-Cyrl-UZ"/>
              </w:rPr>
            </w:pPr>
            <w:r w:rsidRPr="00F35C24">
              <w:rPr>
                <w:rFonts w:ascii="Times New Roman" w:hAnsi="Times New Roman"/>
                <w:b/>
                <w:bCs/>
                <w:lang w:val="uz-Cyrl-UZ"/>
              </w:rPr>
              <w:t>T.r.</w:t>
            </w:r>
          </w:p>
        </w:tc>
        <w:tc>
          <w:tcPr>
            <w:tcW w:w="166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F35C24" w:rsidRDefault="00683498" w:rsidP="00E36BC3">
            <w:pPr>
              <w:spacing w:after="0" w:line="240" w:lineRule="auto"/>
              <w:rPr>
                <w:rFonts w:ascii="Times New Roman" w:hAnsi="Times New Roman"/>
                <w:b/>
                <w:bCs/>
                <w:lang w:val="uz-Cyrl-UZ"/>
              </w:rPr>
            </w:pPr>
            <w:r w:rsidRPr="00F35C24">
              <w:rPr>
                <w:rFonts w:ascii="Times New Roman" w:hAnsi="Times New Roman"/>
                <w:b/>
                <w:bCs/>
                <w:lang w:val="uz-Cyrl-UZ"/>
              </w:rPr>
              <w:t xml:space="preserve">Bahr nomi   </w:t>
            </w:r>
          </w:p>
        </w:tc>
        <w:tc>
          <w:tcPr>
            <w:tcW w:w="25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F35C24" w:rsidRDefault="00683498" w:rsidP="00E36BC3">
            <w:pPr>
              <w:spacing w:after="0" w:line="240" w:lineRule="auto"/>
              <w:rPr>
                <w:rFonts w:ascii="Times New Roman" w:hAnsi="Times New Roman"/>
                <w:b/>
                <w:bCs/>
                <w:lang w:val="uz-Cyrl-UZ"/>
              </w:rPr>
            </w:pPr>
            <w:r w:rsidRPr="00F35C24">
              <w:rPr>
                <w:rFonts w:ascii="Times New Roman" w:hAnsi="Times New Roman"/>
                <w:b/>
                <w:bCs/>
                <w:lang w:val="uz-Cyrl-UZ"/>
              </w:rPr>
              <w:t>Vaznlar miqdori</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F35C24" w:rsidRDefault="00C467F7" w:rsidP="00E36BC3">
            <w:pPr>
              <w:spacing w:after="0" w:line="240" w:lineRule="auto"/>
              <w:rPr>
                <w:rFonts w:ascii="Times New Roman" w:hAnsi="Times New Roman"/>
                <w:b/>
                <w:bCs/>
                <w:lang w:val="uz-Cyrl-UZ"/>
              </w:rPr>
            </w:pPr>
            <w:r w:rsidRPr="00F35C24">
              <w:rPr>
                <w:rFonts w:ascii="Times New Roman" w:hAnsi="Times New Roman"/>
                <w:b/>
                <w:bCs/>
                <w:lang w:val="uz-Cyrl-UZ"/>
              </w:rPr>
              <w:t>S</w:t>
            </w:r>
            <w:r w:rsidRPr="00F35C24">
              <w:rPr>
                <w:rFonts w:ascii="Times New Roman" w:hAnsi="Times New Roman"/>
                <w:b/>
                <w:bCs/>
                <w:lang w:val="en-US"/>
              </w:rPr>
              <w:t>h</w:t>
            </w:r>
            <w:r w:rsidR="00683498" w:rsidRPr="00F35C24">
              <w:rPr>
                <w:rFonts w:ascii="Times New Roman" w:hAnsi="Times New Roman"/>
                <w:b/>
                <w:bCs/>
                <w:lang w:val="uz-Cyrl-UZ"/>
              </w:rPr>
              <w:t>e’rlar miqdori</w:t>
            </w:r>
          </w:p>
        </w:tc>
      </w:tr>
      <w:tr w:rsidR="00683498" w:rsidRPr="00F35C24" w:rsidTr="00683498">
        <w:tc>
          <w:tcPr>
            <w:tcW w:w="69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F35C24" w:rsidRDefault="00683498" w:rsidP="00E36BC3">
            <w:pPr>
              <w:spacing w:after="0" w:line="240" w:lineRule="auto"/>
              <w:rPr>
                <w:rFonts w:ascii="Times New Roman" w:hAnsi="Times New Roman"/>
                <w:lang w:val="uz-Cyrl-UZ"/>
              </w:rPr>
            </w:pPr>
            <w:r w:rsidRPr="00F35C24">
              <w:rPr>
                <w:rFonts w:ascii="Times New Roman" w:hAnsi="Times New Roman"/>
                <w:lang w:val="uz-Cyrl-UZ"/>
              </w:rPr>
              <w:t>1.</w:t>
            </w:r>
          </w:p>
        </w:tc>
        <w:tc>
          <w:tcPr>
            <w:tcW w:w="166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F35C24" w:rsidRDefault="00683498" w:rsidP="00E36BC3">
            <w:pPr>
              <w:spacing w:after="0" w:line="240" w:lineRule="auto"/>
              <w:rPr>
                <w:rFonts w:ascii="Times New Roman" w:hAnsi="Times New Roman"/>
                <w:lang w:val="uz-Cyrl-UZ"/>
              </w:rPr>
            </w:pPr>
            <w:r w:rsidRPr="00F35C24">
              <w:rPr>
                <w:rFonts w:ascii="Times New Roman" w:hAnsi="Times New Roman"/>
                <w:lang w:val="uz-Cyrl-UZ"/>
              </w:rPr>
              <w:t>Ramal</w:t>
            </w:r>
          </w:p>
        </w:tc>
        <w:tc>
          <w:tcPr>
            <w:tcW w:w="25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F35C24" w:rsidRDefault="00683498" w:rsidP="00E36BC3">
            <w:pPr>
              <w:spacing w:after="0" w:line="240" w:lineRule="auto"/>
              <w:rPr>
                <w:rFonts w:ascii="Times New Roman" w:hAnsi="Times New Roman"/>
                <w:lang w:val="uz-Cyrl-UZ"/>
              </w:rPr>
            </w:pPr>
            <w:r w:rsidRPr="00F35C24">
              <w:rPr>
                <w:rFonts w:ascii="Times New Roman" w:hAnsi="Times New Roman"/>
                <w:lang w:val="uz-Cyrl-UZ"/>
              </w:rPr>
              <w:t>20</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F35C24" w:rsidRDefault="00683498" w:rsidP="00E36BC3">
            <w:pPr>
              <w:spacing w:after="0" w:line="240" w:lineRule="auto"/>
              <w:rPr>
                <w:rFonts w:ascii="Times New Roman" w:hAnsi="Times New Roman"/>
                <w:lang w:val="uz-Cyrl-UZ"/>
              </w:rPr>
            </w:pPr>
            <w:r w:rsidRPr="00F35C24">
              <w:rPr>
                <w:rFonts w:ascii="Times New Roman" w:hAnsi="Times New Roman"/>
                <w:lang w:val="uz-Cyrl-UZ"/>
              </w:rPr>
              <w:t>1827</w:t>
            </w:r>
          </w:p>
        </w:tc>
      </w:tr>
      <w:tr w:rsidR="00683498" w:rsidRPr="00F35C24" w:rsidTr="00683498">
        <w:tc>
          <w:tcPr>
            <w:tcW w:w="69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F35C24" w:rsidRDefault="00683498" w:rsidP="00E36BC3">
            <w:pPr>
              <w:spacing w:after="0" w:line="240" w:lineRule="auto"/>
              <w:rPr>
                <w:rFonts w:ascii="Times New Roman" w:hAnsi="Times New Roman"/>
                <w:lang w:val="uz-Cyrl-UZ"/>
              </w:rPr>
            </w:pPr>
            <w:r w:rsidRPr="00F35C24">
              <w:rPr>
                <w:rFonts w:ascii="Times New Roman" w:hAnsi="Times New Roman"/>
                <w:lang w:val="uz-Cyrl-UZ"/>
              </w:rPr>
              <w:t>2.</w:t>
            </w:r>
          </w:p>
        </w:tc>
        <w:tc>
          <w:tcPr>
            <w:tcW w:w="166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F35C24" w:rsidRDefault="00683498" w:rsidP="00E36BC3">
            <w:pPr>
              <w:spacing w:after="0" w:line="240" w:lineRule="auto"/>
              <w:rPr>
                <w:rFonts w:ascii="Times New Roman" w:hAnsi="Times New Roman"/>
                <w:lang w:val="uz-Cyrl-UZ"/>
              </w:rPr>
            </w:pPr>
            <w:r w:rsidRPr="00F35C24">
              <w:rPr>
                <w:rFonts w:ascii="Times New Roman" w:hAnsi="Times New Roman"/>
                <w:lang w:val="uz-Cyrl-UZ"/>
              </w:rPr>
              <w:t>Hazaj</w:t>
            </w:r>
          </w:p>
        </w:tc>
        <w:tc>
          <w:tcPr>
            <w:tcW w:w="25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F35C24" w:rsidRDefault="00683498" w:rsidP="00E36BC3">
            <w:pPr>
              <w:spacing w:after="0" w:line="240" w:lineRule="auto"/>
              <w:rPr>
                <w:rFonts w:ascii="Times New Roman" w:hAnsi="Times New Roman"/>
                <w:lang w:val="uz-Cyrl-UZ"/>
              </w:rPr>
            </w:pPr>
            <w:r w:rsidRPr="00F35C24">
              <w:rPr>
                <w:rFonts w:ascii="Times New Roman" w:hAnsi="Times New Roman"/>
                <w:lang w:val="uz-Cyrl-UZ"/>
              </w:rPr>
              <w:t xml:space="preserve">35 (shundan 15 tasi ruboiy vazni) </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F35C24" w:rsidRDefault="00683498" w:rsidP="00E36BC3">
            <w:pPr>
              <w:spacing w:after="0" w:line="240" w:lineRule="auto"/>
              <w:rPr>
                <w:rFonts w:ascii="Times New Roman" w:hAnsi="Times New Roman"/>
                <w:lang w:val="uz-Cyrl-UZ"/>
              </w:rPr>
            </w:pPr>
            <w:r w:rsidRPr="00F35C24">
              <w:rPr>
                <w:rFonts w:ascii="Times New Roman" w:hAnsi="Times New Roman"/>
                <w:lang w:val="uz-Cyrl-UZ"/>
              </w:rPr>
              <w:t>668</w:t>
            </w:r>
          </w:p>
        </w:tc>
      </w:tr>
      <w:tr w:rsidR="00683498" w:rsidRPr="00F35C24" w:rsidTr="00683498">
        <w:tc>
          <w:tcPr>
            <w:tcW w:w="69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F35C24" w:rsidRDefault="00683498" w:rsidP="00E36BC3">
            <w:pPr>
              <w:spacing w:after="0" w:line="240" w:lineRule="auto"/>
              <w:rPr>
                <w:rFonts w:ascii="Times New Roman" w:hAnsi="Times New Roman"/>
                <w:lang w:val="uz-Cyrl-UZ"/>
              </w:rPr>
            </w:pPr>
            <w:r w:rsidRPr="00F35C24">
              <w:rPr>
                <w:rFonts w:ascii="Times New Roman" w:hAnsi="Times New Roman"/>
                <w:lang w:val="uz-Cyrl-UZ"/>
              </w:rPr>
              <w:t>3.</w:t>
            </w:r>
          </w:p>
        </w:tc>
        <w:tc>
          <w:tcPr>
            <w:tcW w:w="166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F35C24" w:rsidRDefault="00683498" w:rsidP="00E36BC3">
            <w:pPr>
              <w:spacing w:after="0" w:line="240" w:lineRule="auto"/>
              <w:rPr>
                <w:rFonts w:ascii="Times New Roman" w:hAnsi="Times New Roman"/>
                <w:lang w:val="uz-Cyrl-UZ"/>
              </w:rPr>
            </w:pPr>
            <w:r w:rsidRPr="00F35C24">
              <w:rPr>
                <w:rFonts w:ascii="Times New Roman" w:hAnsi="Times New Roman"/>
                <w:lang w:val="uz-Cyrl-UZ"/>
              </w:rPr>
              <w:t>Mujtass</w:t>
            </w:r>
          </w:p>
        </w:tc>
        <w:tc>
          <w:tcPr>
            <w:tcW w:w="25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F35C24" w:rsidRDefault="00683498" w:rsidP="00E36BC3">
            <w:pPr>
              <w:spacing w:after="0" w:line="240" w:lineRule="auto"/>
              <w:rPr>
                <w:rFonts w:ascii="Times New Roman" w:hAnsi="Times New Roman"/>
                <w:lang w:val="uz-Cyrl-UZ"/>
              </w:rPr>
            </w:pPr>
            <w:r w:rsidRPr="00F35C24">
              <w:rPr>
                <w:rFonts w:ascii="Times New Roman" w:hAnsi="Times New Roman"/>
                <w:lang w:val="uz-Cyrl-UZ"/>
              </w:rPr>
              <w:t>5</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F35C24" w:rsidRDefault="00683498" w:rsidP="00E36BC3">
            <w:pPr>
              <w:spacing w:after="0" w:line="240" w:lineRule="auto"/>
              <w:rPr>
                <w:rFonts w:ascii="Times New Roman" w:hAnsi="Times New Roman"/>
                <w:lang w:val="uz-Cyrl-UZ"/>
              </w:rPr>
            </w:pPr>
            <w:r w:rsidRPr="00F35C24">
              <w:rPr>
                <w:rFonts w:ascii="Times New Roman" w:hAnsi="Times New Roman"/>
                <w:lang w:val="uz-Cyrl-UZ"/>
              </w:rPr>
              <w:t>348</w:t>
            </w:r>
          </w:p>
        </w:tc>
      </w:tr>
      <w:tr w:rsidR="00683498" w:rsidRPr="00F35C24" w:rsidTr="00683498">
        <w:tc>
          <w:tcPr>
            <w:tcW w:w="69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F35C24" w:rsidRDefault="00683498" w:rsidP="00E36BC3">
            <w:pPr>
              <w:spacing w:after="0" w:line="240" w:lineRule="auto"/>
              <w:rPr>
                <w:rFonts w:ascii="Times New Roman" w:hAnsi="Times New Roman"/>
                <w:lang w:val="uz-Cyrl-UZ"/>
              </w:rPr>
            </w:pPr>
            <w:r w:rsidRPr="00F35C24">
              <w:rPr>
                <w:rFonts w:ascii="Times New Roman" w:hAnsi="Times New Roman"/>
                <w:lang w:val="uz-Cyrl-UZ"/>
              </w:rPr>
              <w:t>4.</w:t>
            </w:r>
          </w:p>
        </w:tc>
        <w:tc>
          <w:tcPr>
            <w:tcW w:w="166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F35C24" w:rsidRDefault="00683498" w:rsidP="00E36BC3">
            <w:pPr>
              <w:spacing w:after="0" w:line="240" w:lineRule="auto"/>
              <w:rPr>
                <w:rFonts w:ascii="Times New Roman" w:hAnsi="Times New Roman"/>
                <w:lang w:val="uz-Cyrl-UZ"/>
              </w:rPr>
            </w:pPr>
            <w:r w:rsidRPr="00F35C24">
              <w:rPr>
                <w:rFonts w:ascii="Times New Roman" w:hAnsi="Times New Roman"/>
                <w:lang w:val="uz-Cyrl-UZ"/>
              </w:rPr>
              <w:t>Muzori’</w:t>
            </w:r>
          </w:p>
        </w:tc>
        <w:tc>
          <w:tcPr>
            <w:tcW w:w="25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F35C24" w:rsidRDefault="00683498" w:rsidP="00E36BC3">
            <w:pPr>
              <w:spacing w:after="0" w:line="240" w:lineRule="auto"/>
              <w:rPr>
                <w:rFonts w:ascii="Times New Roman" w:hAnsi="Times New Roman"/>
                <w:lang w:val="uz-Cyrl-UZ"/>
              </w:rPr>
            </w:pPr>
            <w:r w:rsidRPr="00F35C24">
              <w:rPr>
                <w:rFonts w:ascii="Times New Roman" w:hAnsi="Times New Roman"/>
                <w:lang w:val="uz-Cyrl-UZ"/>
              </w:rPr>
              <w:t>7</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F35C24" w:rsidRDefault="00683498" w:rsidP="00E36BC3">
            <w:pPr>
              <w:spacing w:after="0" w:line="240" w:lineRule="auto"/>
              <w:rPr>
                <w:rFonts w:ascii="Times New Roman" w:hAnsi="Times New Roman"/>
                <w:lang w:val="uz-Cyrl-UZ"/>
              </w:rPr>
            </w:pPr>
            <w:r w:rsidRPr="00F35C24">
              <w:rPr>
                <w:rFonts w:ascii="Times New Roman" w:hAnsi="Times New Roman"/>
                <w:lang w:val="uz-Cyrl-UZ"/>
              </w:rPr>
              <w:t>105</w:t>
            </w:r>
          </w:p>
        </w:tc>
      </w:tr>
      <w:tr w:rsidR="00683498" w:rsidRPr="00F35C24" w:rsidTr="00683498">
        <w:tc>
          <w:tcPr>
            <w:tcW w:w="69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F35C24" w:rsidRDefault="00683498" w:rsidP="00E36BC3">
            <w:pPr>
              <w:spacing w:after="0" w:line="240" w:lineRule="auto"/>
              <w:rPr>
                <w:rFonts w:ascii="Times New Roman" w:hAnsi="Times New Roman"/>
                <w:lang w:val="uz-Cyrl-UZ"/>
              </w:rPr>
            </w:pPr>
            <w:r w:rsidRPr="00F35C24">
              <w:rPr>
                <w:rFonts w:ascii="Times New Roman" w:hAnsi="Times New Roman"/>
                <w:lang w:val="uz-Cyrl-UZ"/>
              </w:rPr>
              <w:t>5.</w:t>
            </w:r>
          </w:p>
        </w:tc>
        <w:tc>
          <w:tcPr>
            <w:tcW w:w="166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F35C24" w:rsidRDefault="00683498" w:rsidP="00E36BC3">
            <w:pPr>
              <w:spacing w:after="0" w:line="240" w:lineRule="auto"/>
              <w:rPr>
                <w:rFonts w:ascii="Times New Roman" w:hAnsi="Times New Roman"/>
                <w:lang w:val="uz-Cyrl-UZ"/>
              </w:rPr>
            </w:pPr>
            <w:r w:rsidRPr="00F35C24">
              <w:rPr>
                <w:rFonts w:ascii="Times New Roman" w:hAnsi="Times New Roman"/>
                <w:lang w:val="uz-Cyrl-UZ"/>
              </w:rPr>
              <w:t>Mutaqorib</w:t>
            </w:r>
          </w:p>
        </w:tc>
        <w:tc>
          <w:tcPr>
            <w:tcW w:w="25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F35C24" w:rsidRDefault="00683498" w:rsidP="00E36BC3">
            <w:pPr>
              <w:spacing w:after="0" w:line="240" w:lineRule="auto"/>
              <w:rPr>
                <w:rFonts w:ascii="Times New Roman" w:hAnsi="Times New Roman"/>
                <w:lang w:val="uz-Cyrl-UZ"/>
              </w:rPr>
            </w:pPr>
            <w:r w:rsidRPr="00F35C24">
              <w:rPr>
                <w:rFonts w:ascii="Times New Roman" w:hAnsi="Times New Roman"/>
                <w:lang w:val="uz-Cyrl-UZ"/>
              </w:rPr>
              <w:t>8</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F35C24" w:rsidRDefault="00683498" w:rsidP="00E36BC3">
            <w:pPr>
              <w:spacing w:after="0" w:line="240" w:lineRule="auto"/>
              <w:rPr>
                <w:rFonts w:ascii="Times New Roman" w:hAnsi="Times New Roman"/>
                <w:lang w:val="uz-Cyrl-UZ"/>
              </w:rPr>
            </w:pPr>
            <w:r w:rsidRPr="00F35C24">
              <w:rPr>
                <w:rFonts w:ascii="Times New Roman" w:hAnsi="Times New Roman"/>
                <w:lang w:val="uz-Cyrl-UZ"/>
              </w:rPr>
              <w:t>75</w:t>
            </w:r>
          </w:p>
        </w:tc>
      </w:tr>
      <w:tr w:rsidR="00683498" w:rsidRPr="00F35C24" w:rsidTr="00683498">
        <w:tc>
          <w:tcPr>
            <w:tcW w:w="69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F35C24" w:rsidRDefault="00683498" w:rsidP="00E36BC3">
            <w:pPr>
              <w:spacing w:after="0" w:line="240" w:lineRule="auto"/>
              <w:rPr>
                <w:rFonts w:ascii="Times New Roman" w:hAnsi="Times New Roman"/>
                <w:lang w:val="uz-Cyrl-UZ"/>
              </w:rPr>
            </w:pPr>
            <w:r w:rsidRPr="00F35C24">
              <w:rPr>
                <w:rFonts w:ascii="Times New Roman" w:hAnsi="Times New Roman"/>
                <w:lang w:val="uz-Cyrl-UZ"/>
              </w:rPr>
              <w:t>6.</w:t>
            </w:r>
          </w:p>
        </w:tc>
        <w:tc>
          <w:tcPr>
            <w:tcW w:w="166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F35C24" w:rsidRDefault="00683498" w:rsidP="00E36BC3">
            <w:pPr>
              <w:spacing w:after="0" w:line="240" w:lineRule="auto"/>
              <w:rPr>
                <w:rFonts w:ascii="Times New Roman" w:hAnsi="Times New Roman"/>
                <w:lang w:val="uz-Cyrl-UZ"/>
              </w:rPr>
            </w:pPr>
            <w:r w:rsidRPr="00F35C24">
              <w:rPr>
                <w:rFonts w:ascii="Times New Roman" w:hAnsi="Times New Roman"/>
                <w:lang w:val="uz-Cyrl-UZ"/>
              </w:rPr>
              <w:t>Rajaz</w:t>
            </w:r>
          </w:p>
        </w:tc>
        <w:tc>
          <w:tcPr>
            <w:tcW w:w="25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F35C24" w:rsidRDefault="00683498" w:rsidP="00E36BC3">
            <w:pPr>
              <w:spacing w:after="0" w:line="240" w:lineRule="auto"/>
              <w:rPr>
                <w:rFonts w:ascii="Times New Roman" w:hAnsi="Times New Roman"/>
                <w:lang w:val="uz-Cyrl-UZ"/>
              </w:rPr>
            </w:pPr>
            <w:r w:rsidRPr="00F35C24">
              <w:rPr>
                <w:rFonts w:ascii="Times New Roman" w:hAnsi="Times New Roman"/>
                <w:lang w:val="uz-Cyrl-UZ"/>
              </w:rPr>
              <w:t>4</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F35C24" w:rsidRDefault="00683498" w:rsidP="00E36BC3">
            <w:pPr>
              <w:spacing w:after="0" w:line="240" w:lineRule="auto"/>
              <w:rPr>
                <w:rFonts w:ascii="Times New Roman" w:hAnsi="Times New Roman"/>
                <w:lang w:val="uz-Cyrl-UZ"/>
              </w:rPr>
            </w:pPr>
            <w:r w:rsidRPr="00F35C24">
              <w:rPr>
                <w:rFonts w:ascii="Times New Roman" w:hAnsi="Times New Roman"/>
                <w:lang w:val="uz-Cyrl-UZ"/>
              </w:rPr>
              <w:t>24</w:t>
            </w:r>
          </w:p>
        </w:tc>
      </w:tr>
      <w:tr w:rsidR="00683498" w:rsidRPr="00F35C24" w:rsidTr="00683498">
        <w:tc>
          <w:tcPr>
            <w:tcW w:w="69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F35C24" w:rsidRDefault="00683498" w:rsidP="00E36BC3">
            <w:pPr>
              <w:spacing w:after="0" w:line="240" w:lineRule="auto"/>
              <w:rPr>
                <w:rFonts w:ascii="Times New Roman" w:hAnsi="Times New Roman"/>
                <w:lang w:val="uz-Cyrl-UZ"/>
              </w:rPr>
            </w:pPr>
            <w:r w:rsidRPr="00F35C24">
              <w:rPr>
                <w:rFonts w:ascii="Times New Roman" w:hAnsi="Times New Roman"/>
                <w:lang w:val="uz-Cyrl-UZ"/>
              </w:rPr>
              <w:t>7.</w:t>
            </w:r>
          </w:p>
        </w:tc>
        <w:tc>
          <w:tcPr>
            <w:tcW w:w="166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F35C24" w:rsidRDefault="00683498" w:rsidP="00E36BC3">
            <w:pPr>
              <w:spacing w:after="0" w:line="240" w:lineRule="auto"/>
              <w:rPr>
                <w:rFonts w:ascii="Times New Roman" w:hAnsi="Times New Roman"/>
                <w:lang w:val="uz-Cyrl-UZ"/>
              </w:rPr>
            </w:pPr>
            <w:r w:rsidRPr="00F35C24">
              <w:rPr>
                <w:rFonts w:ascii="Times New Roman" w:hAnsi="Times New Roman"/>
                <w:lang w:val="uz-Cyrl-UZ"/>
              </w:rPr>
              <w:t>Munsarih</w:t>
            </w:r>
          </w:p>
        </w:tc>
        <w:tc>
          <w:tcPr>
            <w:tcW w:w="25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F35C24" w:rsidRDefault="00683498" w:rsidP="00E36BC3">
            <w:pPr>
              <w:spacing w:after="0" w:line="240" w:lineRule="auto"/>
              <w:rPr>
                <w:rFonts w:ascii="Times New Roman" w:hAnsi="Times New Roman"/>
                <w:lang w:val="uz-Cyrl-UZ"/>
              </w:rPr>
            </w:pPr>
            <w:r w:rsidRPr="00F35C24">
              <w:rPr>
                <w:rFonts w:ascii="Times New Roman" w:hAnsi="Times New Roman"/>
                <w:lang w:val="uz-Cyrl-UZ"/>
              </w:rPr>
              <w:t>3</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F35C24" w:rsidRDefault="00683498" w:rsidP="00E36BC3">
            <w:pPr>
              <w:spacing w:after="0" w:line="240" w:lineRule="auto"/>
              <w:rPr>
                <w:rFonts w:ascii="Times New Roman" w:hAnsi="Times New Roman"/>
                <w:lang w:val="uz-Cyrl-UZ"/>
              </w:rPr>
            </w:pPr>
            <w:r w:rsidRPr="00F35C24">
              <w:rPr>
                <w:rFonts w:ascii="Times New Roman" w:hAnsi="Times New Roman"/>
                <w:lang w:val="uz-Cyrl-UZ"/>
              </w:rPr>
              <w:t>12</w:t>
            </w:r>
          </w:p>
        </w:tc>
      </w:tr>
      <w:tr w:rsidR="00683498" w:rsidRPr="00F35C24" w:rsidTr="00683498">
        <w:tc>
          <w:tcPr>
            <w:tcW w:w="69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F35C24" w:rsidRDefault="00683498" w:rsidP="00E36BC3">
            <w:pPr>
              <w:spacing w:after="0" w:line="240" w:lineRule="auto"/>
              <w:rPr>
                <w:rFonts w:ascii="Times New Roman" w:hAnsi="Times New Roman"/>
                <w:lang w:val="uz-Cyrl-UZ"/>
              </w:rPr>
            </w:pPr>
            <w:r w:rsidRPr="00F35C24">
              <w:rPr>
                <w:rFonts w:ascii="Times New Roman" w:hAnsi="Times New Roman"/>
                <w:lang w:val="uz-Cyrl-UZ"/>
              </w:rPr>
              <w:t>8.</w:t>
            </w:r>
          </w:p>
        </w:tc>
        <w:tc>
          <w:tcPr>
            <w:tcW w:w="166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F35C24" w:rsidRDefault="00683498" w:rsidP="00E36BC3">
            <w:pPr>
              <w:spacing w:after="0" w:line="240" w:lineRule="auto"/>
              <w:rPr>
                <w:rFonts w:ascii="Times New Roman" w:hAnsi="Times New Roman"/>
                <w:lang w:val="uz-Cyrl-UZ"/>
              </w:rPr>
            </w:pPr>
            <w:r w:rsidRPr="00F35C24">
              <w:rPr>
                <w:rFonts w:ascii="Times New Roman" w:hAnsi="Times New Roman"/>
                <w:lang w:val="uz-Cyrl-UZ"/>
              </w:rPr>
              <w:t>Mutadorik</w:t>
            </w:r>
          </w:p>
        </w:tc>
        <w:tc>
          <w:tcPr>
            <w:tcW w:w="25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F35C24" w:rsidRDefault="00683498" w:rsidP="00E36BC3">
            <w:pPr>
              <w:spacing w:after="0" w:line="240" w:lineRule="auto"/>
              <w:rPr>
                <w:rFonts w:ascii="Times New Roman" w:hAnsi="Times New Roman"/>
                <w:lang w:val="uz-Cyrl-UZ"/>
              </w:rPr>
            </w:pPr>
            <w:r w:rsidRPr="00F35C24">
              <w:rPr>
                <w:rFonts w:ascii="Times New Roman" w:hAnsi="Times New Roman"/>
                <w:lang w:val="uz-Cyrl-UZ"/>
              </w:rPr>
              <w:t>3</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F35C24" w:rsidRDefault="00683498" w:rsidP="00E36BC3">
            <w:pPr>
              <w:spacing w:after="0" w:line="240" w:lineRule="auto"/>
              <w:rPr>
                <w:rFonts w:ascii="Times New Roman" w:hAnsi="Times New Roman"/>
                <w:lang w:val="uz-Cyrl-UZ"/>
              </w:rPr>
            </w:pPr>
            <w:r w:rsidRPr="00F35C24">
              <w:rPr>
                <w:rFonts w:ascii="Times New Roman" w:hAnsi="Times New Roman"/>
                <w:lang w:val="uz-Cyrl-UZ"/>
              </w:rPr>
              <w:t>3</w:t>
            </w:r>
          </w:p>
        </w:tc>
      </w:tr>
      <w:tr w:rsidR="00683498" w:rsidRPr="00F35C24" w:rsidTr="00683498">
        <w:tc>
          <w:tcPr>
            <w:tcW w:w="69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F35C24" w:rsidRDefault="00683498" w:rsidP="00E36BC3">
            <w:pPr>
              <w:spacing w:after="0" w:line="240" w:lineRule="auto"/>
              <w:rPr>
                <w:rFonts w:ascii="Times New Roman" w:hAnsi="Times New Roman"/>
                <w:lang w:val="uz-Cyrl-UZ"/>
              </w:rPr>
            </w:pPr>
            <w:r w:rsidRPr="00F35C24">
              <w:rPr>
                <w:rFonts w:ascii="Times New Roman" w:hAnsi="Times New Roman"/>
                <w:lang w:val="uz-Cyrl-UZ"/>
              </w:rPr>
              <w:t>9.</w:t>
            </w:r>
          </w:p>
        </w:tc>
        <w:tc>
          <w:tcPr>
            <w:tcW w:w="166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F35C24" w:rsidRDefault="00683498" w:rsidP="00E36BC3">
            <w:pPr>
              <w:spacing w:after="0" w:line="240" w:lineRule="auto"/>
              <w:rPr>
                <w:rFonts w:ascii="Times New Roman" w:hAnsi="Times New Roman"/>
                <w:lang w:val="uz-Cyrl-UZ"/>
              </w:rPr>
            </w:pPr>
            <w:r w:rsidRPr="00F35C24">
              <w:rPr>
                <w:rFonts w:ascii="Times New Roman" w:hAnsi="Times New Roman"/>
                <w:lang w:val="uz-Cyrl-UZ"/>
              </w:rPr>
              <w:t>Komil</w:t>
            </w:r>
          </w:p>
        </w:tc>
        <w:tc>
          <w:tcPr>
            <w:tcW w:w="25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F35C24" w:rsidRDefault="00683498" w:rsidP="00E36BC3">
            <w:pPr>
              <w:spacing w:after="0" w:line="240" w:lineRule="auto"/>
              <w:rPr>
                <w:rFonts w:ascii="Times New Roman" w:hAnsi="Times New Roman"/>
                <w:lang w:val="uz-Cyrl-UZ"/>
              </w:rPr>
            </w:pPr>
            <w:r w:rsidRPr="00F35C24">
              <w:rPr>
                <w:rFonts w:ascii="Times New Roman" w:hAnsi="Times New Roman"/>
                <w:lang w:val="uz-Cyrl-UZ"/>
              </w:rPr>
              <w:t>1</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F35C24" w:rsidRDefault="00683498" w:rsidP="00E36BC3">
            <w:pPr>
              <w:spacing w:after="0" w:line="240" w:lineRule="auto"/>
              <w:rPr>
                <w:rFonts w:ascii="Times New Roman" w:hAnsi="Times New Roman"/>
                <w:lang w:val="uz-Cyrl-UZ"/>
              </w:rPr>
            </w:pPr>
            <w:r w:rsidRPr="00F35C24">
              <w:rPr>
                <w:rFonts w:ascii="Times New Roman" w:hAnsi="Times New Roman"/>
                <w:lang w:val="uz-Cyrl-UZ"/>
              </w:rPr>
              <w:t>1</w:t>
            </w:r>
          </w:p>
        </w:tc>
      </w:tr>
      <w:tr w:rsidR="00683498" w:rsidRPr="00F35C24" w:rsidTr="00683498">
        <w:tc>
          <w:tcPr>
            <w:tcW w:w="69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F35C24" w:rsidRDefault="00683498" w:rsidP="00E36BC3">
            <w:pPr>
              <w:spacing w:after="0" w:line="240" w:lineRule="auto"/>
              <w:rPr>
                <w:rFonts w:ascii="Times New Roman" w:hAnsi="Times New Roman"/>
                <w:lang w:val="uz-Cyrl-UZ"/>
              </w:rPr>
            </w:pPr>
            <w:r w:rsidRPr="00F35C24">
              <w:rPr>
                <w:rFonts w:ascii="Times New Roman" w:hAnsi="Times New Roman"/>
                <w:lang w:val="uz-Cyrl-UZ"/>
              </w:rPr>
              <w:t>10.</w:t>
            </w:r>
          </w:p>
        </w:tc>
        <w:tc>
          <w:tcPr>
            <w:tcW w:w="166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F35C24" w:rsidRDefault="00683498" w:rsidP="00E36BC3">
            <w:pPr>
              <w:spacing w:after="0" w:line="240" w:lineRule="auto"/>
              <w:rPr>
                <w:rFonts w:ascii="Times New Roman" w:hAnsi="Times New Roman"/>
                <w:lang w:val="uz-Cyrl-UZ"/>
              </w:rPr>
            </w:pPr>
            <w:r w:rsidRPr="00F35C24">
              <w:rPr>
                <w:rFonts w:ascii="Times New Roman" w:hAnsi="Times New Roman"/>
                <w:lang w:val="uz-Cyrl-UZ"/>
              </w:rPr>
              <w:t>Sari’</w:t>
            </w:r>
          </w:p>
        </w:tc>
        <w:tc>
          <w:tcPr>
            <w:tcW w:w="25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F35C24" w:rsidRDefault="00683498" w:rsidP="00E36BC3">
            <w:pPr>
              <w:spacing w:after="0" w:line="240" w:lineRule="auto"/>
              <w:rPr>
                <w:rFonts w:ascii="Times New Roman" w:hAnsi="Times New Roman"/>
                <w:lang w:val="uz-Cyrl-UZ"/>
              </w:rPr>
            </w:pPr>
            <w:r w:rsidRPr="00F35C24">
              <w:rPr>
                <w:rFonts w:ascii="Times New Roman" w:hAnsi="Times New Roman"/>
                <w:lang w:val="uz-Cyrl-UZ"/>
              </w:rPr>
              <w:t>2</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F35C24" w:rsidRDefault="00683498" w:rsidP="00E36BC3">
            <w:pPr>
              <w:spacing w:after="0" w:line="240" w:lineRule="auto"/>
              <w:rPr>
                <w:rFonts w:ascii="Times New Roman" w:hAnsi="Times New Roman"/>
                <w:lang w:val="uz-Cyrl-UZ"/>
              </w:rPr>
            </w:pPr>
            <w:r w:rsidRPr="00F35C24">
              <w:rPr>
                <w:rFonts w:ascii="Times New Roman" w:hAnsi="Times New Roman"/>
                <w:lang w:val="uz-Cyrl-UZ"/>
              </w:rPr>
              <w:t>3</w:t>
            </w:r>
          </w:p>
        </w:tc>
      </w:tr>
      <w:tr w:rsidR="00683498" w:rsidRPr="00F35C24" w:rsidTr="00683498">
        <w:tc>
          <w:tcPr>
            <w:tcW w:w="69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F35C24" w:rsidRDefault="00683498" w:rsidP="00E36BC3">
            <w:pPr>
              <w:spacing w:after="0" w:line="240" w:lineRule="auto"/>
              <w:rPr>
                <w:rFonts w:ascii="Times New Roman" w:hAnsi="Times New Roman"/>
                <w:lang w:val="uz-Cyrl-UZ"/>
              </w:rPr>
            </w:pPr>
            <w:r w:rsidRPr="00F35C24">
              <w:rPr>
                <w:rFonts w:ascii="Times New Roman" w:hAnsi="Times New Roman"/>
                <w:lang w:val="uz-Cyrl-UZ"/>
              </w:rPr>
              <w:t>11.</w:t>
            </w:r>
          </w:p>
        </w:tc>
        <w:tc>
          <w:tcPr>
            <w:tcW w:w="166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F35C24" w:rsidRDefault="00683498" w:rsidP="00E36BC3">
            <w:pPr>
              <w:spacing w:after="0" w:line="240" w:lineRule="auto"/>
              <w:rPr>
                <w:rFonts w:ascii="Times New Roman" w:hAnsi="Times New Roman"/>
                <w:lang w:val="uz-Cyrl-UZ"/>
              </w:rPr>
            </w:pPr>
            <w:r w:rsidRPr="00F35C24">
              <w:rPr>
                <w:rFonts w:ascii="Times New Roman" w:hAnsi="Times New Roman"/>
                <w:lang w:val="uz-Cyrl-UZ"/>
              </w:rPr>
              <w:t>Xafif</w:t>
            </w:r>
          </w:p>
        </w:tc>
        <w:tc>
          <w:tcPr>
            <w:tcW w:w="25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F35C24" w:rsidRDefault="00683498" w:rsidP="00E36BC3">
            <w:pPr>
              <w:spacing w:after="0" w:line="240" w:lineRule="auto"/>
              <w:rPr>
                <w:rFonts w:ascii="Times New Roman" w:hAnsi="Times New Roman"/>
                <w:lang w:val="uz-Cyrl-UZ"/>
              </w:rPr>
            </w:pPr>
            <w:r w:rsidRPr="00F35C24">
              <w:rPr>
                <w:rFonts w:ascii="Times New Roman" w:hAnsi="Times New Roman"/>
                <w:lang w:val="uz-Cyrl-UZ"/>
              </w:rPr>
              <w:t>5</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F35C24" w:rsidRDefault="00683498" w:rsidP="00E36BC3">
            <w:pPr>
              <w:spacing w:after="0" w:line="240" w:lineRule="auto"/>
              <w:rPr>
                <w:rFonts w:ascii="Times New Roman" w:hAnsi="Times New Roman"/>
                <w:lang w:val="uz-Cyrl-UZ"/>
              </w:rPr>
            </w:pPr>
            <w:r w:rsidRPr="00F35C24">
              <w:rPr>
                <w:rFonts w:ascii="Times New Roman" w:hAnsi="Times New Roman"/>
                <w:lang w:val="uz-Cyrl-UZ"/>
              </w:rPr>
              <w:t>62</w:t>
            </w:r>
          </w:p>
        </w:tc>
      </w:tr>
      <w:tr w:rsidR="00683498" w:rsidRPr="00F35C24" w:rsidTr="00683498">
        <w:tc>
          <w:tcPr>
            <w:tcW w:w="69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F35C24" w:rsidRDefault="00683498" w:rsidP="00E36BC3">
            <w:pPr>
              <w:spacing w:after="0" w:line="240" w:lineRule="auto"/>
              <w:rPr>
                <w:rFonts w:ascii="Times New Roman" w:hAnsi="Times New Roman"/>
                <w:lang w:val="uz-Cyrl-UZ"/>
              </w:rPr>
            </w:pPr>
            <w:r w:rsidRPr="00F35C24">
              <w:rPr>
                <w:rFonts w:ascii="Times New Roman" w:hAnsi="Times New Roman"/>
                <w:lang w:val="uz-Cyrl-UZ"/>
              </w:rPr>
              <w:t>12.</w:t>
            </w:r>
          </w:p>
        </w:tc>
        <w:tc>
          <w:tcPr>
            <w:tcW w:w="166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F35C24" w:rsidRDefault="00683498" w:rsidP="00E36BC3">
            <w:pPr>
              <w:spacing w:after="0" w:line="240" w:lineRule="auto"/>
              <w:rPr>
                <w:rFonts w:ascii="Times New Roman" w:hAnsi="Times New Roman"/>
                <w:lang w:val="uz-Cyrl-UZ"/>
              </w:rPr>
            </w:pPr>
            <w:r w:rsidRPr="00F35C24">
              <w:rPr>
                <w:rFonts w:ascii="Times New Roman" w:hAnsi="Times New Roman"/>
                <w:lang w:val="uz-Cyrl-UZ"/>
              </w:rPr>
              <w:t>Tavil</w:t>
            </w:r>
          </w:p>
        </w:tc>
        <w:tc>
          <w:tcPr>
            <w:tcW w:w="25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F35C24" w:rsidRDefault="00683498" w:rsidP="00E36BC3">
            <w:pPr>
              <w:spacing w:after="0" w:line="240" w:lineRule="auto"/>
              <w:rPr>
                <w:rFonts w:ascii="Times New Roman" w:hAnsi="Times New Roman"/>
                <w:lang w:val="uz-Cyrl-UZ"/>
              </w:rPr>
            </w:pPr>
            <w:r w:rsidRPr="00F35C24">
              <w:rPr>
                <w:rFonts w:ascii="Times New Roman" w:hAnsi="Times New Roman"/>
                <w:lang w:val="uz-Cyrl-UZ"/>
              </w:rPr>
              <w:t>3</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F35C24" w:rsidRDefault="00683498" w:rsidP="00E36BC3">
            <w:pPr>
              <w:spacing w:after="0" w:line="240" w:lineRule="auto"/>
              <w:rPr>
                <w:rFonts w:ascii="Times New Roman" w:hAnsi="Times New Roman"/>
                <w:lang w:val="uz-Cyrl-UZ"/>
              </w:rPr>
            </w:pPr>
            <w:r w:rsidRPr="00F35C24">
              <w:rPr>
                <w:rFonts w:ascii="Times New Roman" w:hAnsi="Times New Roman"/>
                <w:lang w:val="uz-Cyrl-UZ"/>
              </w:rPr>
              <w:t>3</w:t>
            </w:r>
          </w:p>
        </w:tc>
      </w:tr>
      <w:tr w:rsidR="00683498" w:rsidRPr="00F35C24" w:rsidTr="00683498">
        <w:tc>
          <w:tcPr>
            <w:tcW w:w="69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F35C24" w:rsidRDefault="00683498" w:rsidP="00E36BC3">
            <w:pPr>
              <w:spacing w:after="0" w:line="240" w:lineRule="auto"/>
              <w:rPr>
                <w:rFonts w:ascii="Times New Roman" w:hAnsi="Times New Roman"/>
                <w:lang w:val="uz-Cyrl-UZ"/>
              </w:rPr>
            </w:pPr>
            <w:r w:rsidRPr="00F35C24">
              <w:rPr>
                <w:rFonts w:ascii="Times New Roman" w:hAnsi="Times New Roman"/>
                <w:lang w:val="uz-Cyrl-UZ"/>
              </w:rPr>
              <w:t>13.</w:t>
            </w:r>
          </w:p>
        </w:tc>
        <w:tc>
          <w:tcPr>
            <w:tcW w:w="166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F35C24" w:rsidRDefault="00683498" w:rsidP="00E36BC3">
            <w:pPr>
              <w:spacing w:after="0" w:line="240" w:lineRule="auto"/>
              <w:rPr>
                <w:rFonts w:ascii="Times New Roman" w:hAnsi="Times New Roman"/>
                <w:lang w:val="uz-Cyrl-UZ"/>
              </w:rPr>
            </w:pPr>
            <w:r w:rsidRPr="00F35C24">
              <w:rPr>
                <w:rFonts w:ascii="Times New Roman" w:hAnsi="Times New Roman"/>
                <w:lang w:val="uz-Cyrl-UZ"/>
              </w:rPr>
              <w:t>Ariz</w:t>
            </w:r>
          </w:p>
        </w:tc>
        <w:tc>
          <w:tcPr>
            <w:tcW w:w="25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F35C24" w:rsidRDefault="00683498" w:rsidP="00E36BC3">
            <w:pPr>
              <w:spacing w:after="0" w:line="240" w:lineRule="auto"/>
              <w:rPr>
                <w:rFonts w:ascii="Times New Roman" w:hAnsi="Times New Roman"/>
                <w:lang w:val="uz-Cyrl-UZ"/>
              </w:rPr>
            </w:pPr>
            <w:r w:rsidRPr="00F35C24">
              <w:rPr>
                <w:rFonts w:ascii="Times New Roman" w:hAnsi="Times New Roman"/>
                <w:lang w:val="uz-Cyrl-UZ"/>
              </w:rPr>
              <w:t>1</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F35C24" w:rsidRDefault="00683498" w:rsidP="00E36BC3">
            <w:pPr>
              <w:spacing w:after="0" w:line="240" w:lineRule="auto"/>
              <w:rPr>
                <w:rFonts w:ascii="Times New Roman" w:hAnsi="Times New Roman"/>
                <w:lang w:val="uz-Cyrl-UZ"/>
              </w:rPr>
            </w:pPr>
            <w:r w:rsidRPr="00F35C24">
              <w:rPr>
                <w:rFonts w:ascii="Times New Roman" w:hAnsi="Times New Roman"/>
                <w:lang w:val="uz-Cyrl-UZ"/>
              </w:rPr>
              <w:t>1</w:t>
            </w:r>
          </w:p>
        </w:tc>
      </w:tr>
      <w:tr w:rsidR="00683498" w:rsidRPr="00F35C24" w:rsidTr="00683498">
        <w:tc>
          <w:tcPr>
            <w:tcW w:w="69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83498" w:rsidRPr="00F35C24" w:rsidRDefault="00683498" w:rsidP="00E36BC3">
            <w:pPr>
              <w:spacing w:after="0" w:line="240" w:lineRule="auto"/>
              <w:rPr>
                <w:rFonts w:ascii="Times New Roman" w:hAnsi="Times New Roman"/>
                <w:b/>
                <w:bCs/>
                <w:lang w:val="uz-Cyrl-UZ"/>
              </w:rPr>
            </w:pPr>
          </w:p>
        </w:tc>
        <w:tc>
          <w:tcPr>
            <w:tcW w:w="166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F35C24" w:rsidRDefault="00683498" w:rsidP="00E36BC3">
            <w:pPr>
              <w:spacing w:after="0" w:line="240" w:lineRule="auto"/>
              <w:rPr>
                <w:rFonts w:ascii="Times New Roman" w:hAnsi="Times New Roman"/>
                <w:b/>
                <w:bCs/>
                <w:lang w:val="uz-Cyrl-UZ"/>
              </w:rPr>
            </w:pPr>
            <w:r w:rsidRPr="00F35C24">
              <w:rPr>
                <w:rFonts w:ascii="Times New Roman" w:hAnsi="Times New Roman"/>
                <w:b/>
                <w:bCs/>
                <w:lang w:val="uz-Cyrl-UZ"/>
              </w:rPr>
              <w:t>Jami</w:t>
            </w:r>
          </w:p>
        </w:tc>
        <w:tc>
          <w:tcPr>
            <w:tcW w:w="259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83498" w:rsidRPr="00F35C24" w:rsidRDefault="00683498" w:rsidP="00E36BC3">
            <w:pPr>
              <w:spacing w:after="0" w:line="240" w:lineRule="auto"/>
              <w:rPr>
                <w:rFonts w:ascii="Times New Roman" w:hAnsi="Times New Roman"/>
                <w:b/>
                <w:bCs/>
                <w:lang w:val="uz-Cyrl-UZ"/>
              </w:rPr>
            </w:pP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498" w:rsidRPr="00F35C24" w:rsidRDefault="00683498" w:rsidP="00E36BC3">
            <w:pPr>
              <w:spacing w:after="0" w:line="240" w:lineRule="auto"/>
              <w:rPr>
                <w:rFonts w:ascii="Times New Roman" w:hAnsi="Times New Roman"/>
                <w:b/>
                <w:bCs/>
                <w:lang w:val="uz-Cyrl-UZ"/>
              </w:rPr>
            </w:pPr>
            <w:r w:rsidRPr="00F35C24">
              <w:rPr>
                <w:rFonts w:ascii="Times New Roman" w:hAnsi="Times New Roman"/>
                <w:b/>
                <w:bCs/>
                <w:lang w:val="uz-Cyrl-UZ"/>
              </w:rPr>
              <w:t>3132</w:t>
            </w:r>
          </w:p>
        </w:tc>
      </w:tr>
    </w:tbl>
    <w:p w:rsidR="00683498" w:rsidRPr="00F35C24" w:rsidRDefault="00683498" w:rsidP="00E36BC3">
      <w:pPr>
        <w:spacing w:after="0" w:line="240" w:lineRule="auto"/>
        <w:ind w:left="708" w:firstLine="361"/>
        <w:rPr>
          <w:rFonts w:ascii="Times New Roman" w:hAnsi="Times New Roman"/>
          <w:lang w:val="uz-Cyrl-UZ"/>
        </w:rPr>
      </w:pPr>
    </w:p>
    <w:p w:rsidR="00683498" w:rsidRPr="00F35C24" w:rsidRDefault="00683498" w:rsidP="00E36BC3">
      <w:pPr>
        <w:spacing w:after="0" w:line="240" w:lineRule="auto"/>
        <w:ind w:firstLine="708"/>
        <w:jc w:val="both"/>
        <w:rPr>
          <w:rFonts w:ascii="Times New Roman" w:hAnsi="Times New Roman"/>
          <w:lang w:val="uz-Cyrl-UZ"/>
        </w:rPr>
      </w:pPr>
      <w:r w:rsidRPr="00F35C24">
        <w:rPr>
          <w:rFonts w:ascii="Times New Roman" w:hAnsi="Times New Roman"/>
          <w:lang w:val="uz-Cyrl-UZ"/>
        </w:rPr>
        <w:t xml:space="preserve">Navoiy ushbu kulliyotida avvalgi devonlarida kuzatilmagan ba’zi vaznlarda she’rlar bitib, turkiy aruz rivojini yangi bosqichga olib chiqdi. Ruboiy vaznlarining yangi o‘lchovlari, munsarih, mutaqorib bahrlarining she’riyatimizda qo‘llanilmagan vaznlaridan ilk bor foydalanib, ularning turkiy til imkoniyatlariga mos ekanigini amaliy jihatdan isbotladi.  Xususan, munsarih bahrining </w:t>
      </w:r>
      <w:r w:rsidRPr="00F35C24">
        <w:rPr>
          <w:rFonts w:ascii="Times New Roman" w:hAnsi="Times New Roman"/>
          <w:i/>
          <w:iCs/>
          <w:lang w:val="uz-Cyrl-UZ"/>
        </w:rPr>
        <w:t>munsarihi musammani matviyi mavquf</w:t>
      </w:r>
      <w:r w:rsidRPr="00F35C24">
        <w:rPr>
          <w:rFonts w:ascii="Times New Roman" w:hAnsi="Times New Roman"/>
          <w:lang w:val="uz-Cyrl-UZ"/>
        </w:rPr>
        <w:t xml:space="preserve"> (afoyili va taqti’i: muftailun foilotu muftailun fa’, </w:t>
      </w:r>
      <w:r w:rsidRPr="00F35C24">
        <w:rPr>
          <w:rFonts w:ascii="Times New Roman" w:hAnsi="Times New Roman"/>
          <w:i/>
          <w:iCs/>
          <w:lang w:val="uz-Cyrl-UZ"/>
        </w:rPr>
        <w:t>–     V   V – / –   V  –   V  / – V V  – /  –</w:t>
      </w:r>
      <w:r w:rsidRPr="00F35C24">
        <w:rPr>
          <w:rFonts w:ascii="Times New Roman" w:hAnsi="Times New Roman"/>
          <w:lang w:val="uz-Cyrl-UZ"/>
        </w:rPr>
        <w:t xml:space="preserve"> ) vaznida </w:t>
      </w:r>
      <w:r w:rsidR="00D915D9" w:rsidRPr="00F35C24">
        <w:rPr>
          <w:rFonts w:ascii="Times New Roman" w:hAnsi="Times New Roman"/>
          <w:lang w:val="uz-Cyrl-UZ"/>
        </w:rPr>
        <w:t>shoir</w:t>
      </w:r>
      <w:r w:rsidRPr="00F35C24">
        <w:rPr>
          <w:rFonts w:ascii="Times New Roman" w:hAnsi="Times New Roman"/>
          <w:lang w:val="uz-Cyrl-UZ"/>
        </w:rPr>
        <w:t xml:space="preserve"> quyidagi matla’li g‘azalini bitdi:</w:t>
      </w:r>
    </w:p>
    <w:p w:rsidR="00683498" w:rsidRPr="0029144A" w:rsidRDefault="00683498" w:rsidP="00E36BC3">
      <w:pPr>
        <w:spacing w:after="0" w:line="240" w:lineRule="auto"/>
        <w:ind w:firstLine="708"/>
        <w:jc w:val="both"/>
        <w:rPr>
          <w:rFonts w:ascii="Times New Roman" w:hAnsi="Times New Roman"/>
          <w:lang w:val="uz-Cyrl-UZ"/>
        </w:rPr>
      </w:pPr>
    </w:p>
    <w:p w:rsidR="00683498" w:rsidRPr="00F35C24" w:rsidRDefault="00683498" w:rsidP="00E36BC3">
      <w:pPr>
        <w:spacing w:after="0" w:line="240" w:lineRule="auto"/>
        <w:ind w:firstLine="708"/>
        <w:jc w:val="both"/>
        <w:rPr>
          <w:rFonts w:ascii="Times New Roman" w:hAnsi="Times New Roman"/>
          <w:i/>
          <w:iCs/>
          <w:lang w:val="uz-Cyrl-UZ"/>
        </w:rPr>
      </w:pPr>
      <w:r w:rsidRPr="00F35C24">
        <w:rPr>
          <w:rFonts w:ascii="Times New Roman" w:hAnsi="Times New Roman"/>
          <w:i/>
          <w:iCs/>
          <w:lang w:val="uz-Cyrl-UZ"/>
        </w:rPr>
        <w:t>Ko‘nglum aro bir ajab muhol havastur,</w:t>
      </w:r>
    </w:p>
    <w:p w:rsidR="00683498" w:rsidRPr="00F35C24" w:rsidRDefault="00683498" w:rsidP="00E36BC3">
      <w:pPr>
        <w:spacing w:after="0" w:line="240" w:lineRule="auto"/>
        <w:ind w:left="756"/>
        <w:jc w:val="both"/>
        <w:rPr>
          <w:rFonts w:ascii="Times New Roman" w:hAnsi="Times New Roman"/>
          <w:i/>
          <w:iCs/>
          <w:lang w:val="uz-Cyrl-UZ"/>
        </w:rPr>
      </w:pPr>
      <w:r w:rsidRPr="00F35C24">
        <w:rPr>
          <w:rFonts w:ascii="Times New Roman" w:hAnsi="Times New Roman"/>
          <w:i/>
          <w:iCs/>
          <w:lang w:val="uz-Cyrl-UZ"/>
        </w:rPr>
        <w:t>–     V   V – / –   V  –   V  / – V V  – /  –</w:t>
      </w:r>
    </w:p>
    <w:p w:rsidR="00683498" w:rsidRPr="00F35C24" w:rsidRDefault="00683498" w:rsidP="00E36BC3">
      <w:pPr>
        <w:spacing w:after="0" w:line="240" w:lineRule="auto"/>
        <w:ind w:firstLine="708"/>
        <w:jc w:val="both"/>
        <w:rPr>
          <w:rFonts w:ascii="Times New Roman" w:hAnsi="Times New Roman"/>
          <w:i/>
          <w:iCs/>
          <w:lang w:val="uz-Cyrl-UZ"/>
        </w:rPr>
      </w:pPr>
      <w:r w:rsidRPr="00F35C24">
        <w:rPr>
          <w:rFonts w:ascii="Times New Roman" w:hAnsi="Times New Roman"/>
          <w:i/>
          <w:iCs/>
          <w:lang w:val="uz-Cyrl-UZ"/>
        </w:rPr>
        <w:t xml:space="preserve">Lablaridinkim, husuli mumkin emastur. </w:t>
      </w:r>
    </w:p>
    <w:p w:rsidR="00683498" w:rsidRPr="00F35C24" w:rsidRDefault="00683498" w:rsidP="00E36BC3">
      <w:pPr>
        <w:spacing w:after="0" w:line="240" w:lineRule="auto"/>
        <w:ind w:left="756"/>
        <w:jc w:val="both"/>
        <w:rPr>
          <w:rFonts w:ascii="Times New Roman" w:hAnsi="Times New Roman"/>
          <w:i/>
          <w:iCs/>
          <w:lang w:val="uz-Cyrl-UZ"/>
        </w:rPr>
      </w:pPr>
      <w:r w:rsidRPr="00F35C24">
        <w:rPr>
          <w:rFonts w:ascii="Times New Roman" w:hAnsi="Times New Roman"/>
          <w:i/>
          <w:iCs/>
          <w:lang w:val="uz-Cyrl-UZ"/>
        </w:rPr>
        <w:t>–     V   V – / –   V  –   V  / – V V  – /  –</w:t>
      </w:r>
    </w:p>
    <w:p w:rsidR="00683498" w:rsidRPr="00F35C24" w:rsidRDefault="00683498" w:rsidP="00E36BC3">
      <w:pPr>
        <w:spacing w:after="0" w:line="240" w:lineRule="auto"/>
        <w:ind w:left="708" w:firstLine="361"/>
        <w:rPr>
          <w:rFonts w:ascii="Times New Roman" w:hAnsi="Times New Roman"/>
          <w:lang w:val="uz-Cyrl-UZ"/>
        </w:rPr>
      </w:pPr>
    </w:p>
    <w:p w:rsidR="00683498" w:rsidRPr="00F35C24" w:rsidRDefault="00683498" w:rsidP="00E36BC3">
      <w:pPr>
        <w:spacing w:after="0" w:line="240" w:lineRule="auto"/>
        <w:ind w:firstLine="361"/>
        <w:jc w:val="both"/>
        <w:rPr>
          <w:rFonts w:ascii="Times New Roman" w:hAnsi="Times New Roman"/>
          <w:lang w:val="uz-Cyrl-UZ"/>
        </w:rPr>
      </w:pPr>
      <w:r w:rsidRPr="00F35C24">
        <w:rPr>
          <w:rFonts w:ascii="Times New Roman" w:hAnsi="Times New Roman"/>
          <w:lang w:val="uz-Cyrl-UZ"/>
        </w:rPr>
        <w:lastRenderedPageBreak/>
        <w:t xml:space="preserve">Mutaqorib bahrining mutatavval (ko‘p ruknli) vazni – </w:t>
      </w:r>
      <w:r w:rsidRPr="00F35C24">
        <w:rPr>
          <w:rFonts w:ascii="Times New Roman" w:hAnsi="Times New Roman"/>
          <w:i/>
          <w:iCs/>
          <w:lang w:val="uz-Cyrl-UZ"/>
        </w:rPr>
        <w:t>o‘n olti ruknli mutaqoribi maqbuzi aslam</w:t>
      </w:r>
      <w:r w:rsidRPr="00F35C24">
        <w:rPr>
          <w:rFonts w:ascii="Times New Roman" w:hAnsi="Times New Roman"/>
          <w:lang w:val="uz-Cyrl-UZ"/>
        </w:rPr>
        <w:t xml:space="preserve">ni turkiy she’riyatga olib kirish </w:t>
      </w:r>
      <w:r w:rsidR="00D915D9" w:rsidRPr="00F35C24">
        <w:rPr>
          <w:rFonts w:ascii="Times New Roman" w:hAnsi="Times New Roman"/>
          <w:lang w:val="uz-Cyrl-UZ"/>
        </w:rPr>
        <w:t>shoir</w:t>
      </w:r>
      <w:r w:rsidRPr="00F35C24">
        <w:rPr>
          <w:rFonts w:ascii="Times New Roman" w:hAnsi="Times New Roman"/>
          <w:lang w:val="uz-Cyrl-UZ"/>
        </w:rPr>
        <w:t>ning ushbu bosqichdagi muhim xizmatlaridan bo‘ldi. Navoiy ushbu o‘lchovda ikki g‘azal yaratdi. Ulardan birini taqti’i bilan ko‘rib chiqamiz:</w:t>
      </w:r>
    </w:p>
    <w:p w:rsidR="00C467F7" w:rsidRPr="00F35C24" w:rsidRDefault="00683498" w:rsidP="00E36BC3">
      <w:pPr>
        <w:spacing w:after="0" w:line="240" w:lineRule="auto"/>
        <w:ind w:left="708" w:firstLine="361"/>
        <w:rPr>
          <w:rFonts w:ascii="Times New Roman" w:hAnsi="Times New Roman"/>
          <w:i/>
          <w:iCs/>
          <w:lang w:val="en-US"/>
        </w:rPr>
      </w:pPr>
      <w:r w:rsidRPr="00F35C24">
        <w:rPr>
          <w:rFonts w:ascii="Times New Roman" w:hAnsi="Times New Roman"/>
          <w:i/>
          <w:iCs/>
          <w:lang w:val="uz-Cyrl-UZ"/>
        </w:rPr>
        <w:t xml:space="preserve"> Ne pok Majnunki, bir parichehra pok husnig‘a zor bo‘lg‘ay,</w:t>
      </w:r>
    </w:p>
    <w:p w:rsidR="00C467F7" w:rsidRPr="00F35C24" w:rsidRDefault="00BF513B" w:rsidP="00E36BC3">
      <w:pPr>
        <w:spacing w:after="0" w:line="240" w:lineRule="auto"/>
        <w:ind w:left="708" w:firstLine="361"/>
        <w:rPr>
          <w:rFonts w:ascii="Times New Roman" w:hAnsi="Times New Roman"/>
          <w:i/>
          <w:iCs/>
          <w:lang w:val="en-US"/>
        </w:rPr>
      </w:pPr>
      <w:r w:rsidRPr="00F35C24">
        <w:rPr>
          <w:rFonts w:ascii="Times New Roman" w:hAnsi="Times New Roman"/>
          <w:i/>
          <w:iCs/>
          <w:lang w:val="en-US"/>
        </w:rPr>
        <w:t xml:space="preserve"> V </w:t>
      </w:r>
      <w:r w:rsidRPr="00F35C24">
        <w:rPr>
          <w:rFonts w:ascii="Times New Roman" w:hAnsi="Times New Roman"/>
          <w:i/>
          <w:iCs/>
          <w:lang w:val="uz-Cyrl-UZ"/>
        </w:rPr>
        <w:t>–</w:t>
      </w:r>
      <w:r w:rsidRPr="00F35C24">
        <w:rPr>
          <w:rFonts w:ascii="Times New Roman" w:hAnsi="Times New Roman"/>
          <w:i/>
          <w:iCs/>
          <w:lang w:val="en-US"/>
        </w:rPr>
        <w:t xml:space="preserve"> V / </w:t>
      </w:r>
      <w:r w:rsidRPr="00F35C24">
        <w:rPr>
          <w:rFonts w:ascii="Times New Roman" w:hAnsi="Times New Roman"/>
          <w:i/>
          <w:iCs/>
          <w:lang w:val="uz-Cyrl-UZ"/>
        </w:rPr>
        <w:t xml:space="preserve">–   –  /  </w:t>
      </w:r>
      <w:r w:rsidRPr="00F35C24">
        <w:rPr>
          <w:rFonts w:ascii="Times New Roman" w:hAnsi="Times New Roman"/>
          <w:i/>
          <w:iCs/>
          <w:lang w:val="en-US"/>
        </w:rPr>
        <w:t xml:space="preserve">V </w:t>
      </w:r>
      <w:r w:rsidRPr="00F35C24">
        <w:rPr>
          <w:rFonts w:ascii="Times New Roman" w:hAnsi="Times New Roman"/>
          <w:i/>
          <w:iCs/>
          <w:lang w:val="uz-Cyrl-UZ"/>
        </w:rPr>
        <w:t xml:space="preserve"> –</w:t>
      </w:r>
      <w:r w:rsidRPr="00F35C24">
        <w:rPr>
          <w:rFonts w:ascii="Times New Roman" w:hAnsi="Times New Roman"/>
          <w:i/>
          <w:iCs/>
          <w:lang w:val="en-US"/>
        </w:rPr>
        <w:t xml:space="preserve"> V / </w:t>
      </w:r>
      <w:r w:rsidRPr="00F35C24">
        <w:rPr>
          <w:rFonts w:ascii="Times New Roman" w:hAnsi="Times New Roman"/>
          <w:i/>
          <w:iCs/>
          <w:lang w:val="uz-Cyrl-UZ"/>
        </w:rPr>
        <w:t xml:space="preserve">–   –   / </w:t>
      </w:r>
      <w:r w:rsidRPr="00F35C24">
        <w:rPr>
          <w:rFonts w:ascii="Times New Roman" w:hAnsi="Times New Roman"/>
          <w:i/>
          <w:iCs/>
          <w:lang w:val="en-US"/>
        </w:rPr>
        <w:t xml:space="preserve">V </w:t>
      </w:r>
      <w:r w:rsidRPr="00F35C24">
        <w:rPr>
          <w:rFonts w:ascii="Times New Roman" w:hAnsi="Times New Roman"/>
          <w:i/>
          <w:iCs/>
          <w:lang w:val="uz-Cyrl-UZ"/>
        </w:rPr>
        <w:t>–</w:t>
      </w:r>
      <w:r w:rsidRPr="00F35C24">
        <w:rPr>
          <w:rFonts w:ascii="Times New Roman" w:hAnsi="Times New Roman"/>
          <w:i/>
          <w:iCs/>
          <w:lang w:val="en-US"/>
        </w:rPr>
        <w:t xml:space="preserve"> V / </w:t>
      </w:r>
      <w:r w:rsidRPr="00F35C24">
        <w:rPr>
          <w:rFonts w:ascii="Times New Roman" w:hAnsi="Times New Roman"/>
          <w:i/>
          <w:iCs/>
          <w:lang w:val="uz-Cyrl-UZ"/>
        </w:rPr>
        <w:t xml:space="preserve">–   –  / </w:t>
      </w:r>
      <w:r w:rsidRPr="00F35C24">
        <w:rPr>
          <w:rFonts w:ascii="Times New Roman" w:hAnsi="Times New Roman"/>
          <w:i/>
          <w:iCs/>
          <w:lang w:val="en-US"/>
        </w:rPr>
        <w:t xml:space="preserve">V </w:t>
      </w:r>
      <w:r w:rsidRPr="00F35C24">
        <w:rPr>
          <w:rFonts w:ascii="Times New Roman" w:hAnsi="Times New Roman"/>
          <w:i/>
          <w:iCs/>
          <w:lang w:val="uz-Cyrl-UZ"/>
        </w:rPr>
        <w:t>–</w:t>
      </w:r>
      <w:r w:rsidRPr="00F35C24">
        <w:rPr>
          <w:rFonts w:ascii="Times New Roman" w:hAnsi="Times New Roman"/>
          <w:i/>
          <w:iCs/>
          <w:lang w:val="en-US"/>
        </w:rPr>
        <w:t xml:space="preserve"> V / </w:t>
      </w:r>
      <w:r w:rsidRPr="00F35C24">
        <w:rPr>
          <w:rFonts w:ascii="Times New Roman" w:hAnsi="Times New Roman"/>
          <w:i/>
          <w:iCs/>
          <w:lang w:val="uz-Cyrl-UZ"/>
        </w:rPr>
        <w:t xml:space="preserve">–   –    </w:t>
      </w:r>
    </w:p>
    <w:p w:rsidR="00683498" w:rsidRPr="00F35C24" w:rsidRDefault="00683498" w:rsidP="00E36BC3">
      <w:pPr>
        <w:spacing w:after="0" w:line="240" w:lineRule="auto"/>
        <w:ind w:left="708" w:firstLine="361"/>
        <w:rPr>
          <w:rFonts w:ascii="Times New Roman" w:hAnsi="Times New Roman"/>
          <w:i/>
          <w:iCs/>
          <w:lang w:val="uz-Cyrl-UZ"/>
        </w:rPr>
      </w:pPr>
      <w:r w:rsidRPr="00F35C24">
        <w:rPr>
          <w:rFonts w:ascii="Times New Roman" w:hAnsi="Times New Roman"/>
          <w:i/>
          <w:iCs/>
          <w:lang w:val="uz-Cyrl-UZ"/>
        </w:rPr>
        <w:t>Bu pok ishq ichra pok jon tarki etsa, ne ixtiyor bo‘lg‘ay.</w:t>
      </w:r>
    </w:p>
    <w:p w:rsidR="00BF513B" w:rsidRPr="00F35C24" w:rsidRDefault="00BF513B" w:rsidP="00E36BC3">
      <w:pPr>
        <w:spacing w:after="0" w:line="240" w:lineRule="auto"/>
        <w:ind w:left="708" w:firstLine="361"/>
        <w:rPr>
          <w:rFonts w:ascii="Times New Roman" w:hAnsi="Times New Roman"/>
          <w:i/>
          <w:iCs/>
          <w:lang w:val="uz-Cyrl-UZ"/>
        </w:rPr>
      </w:pPr>
      <w:r w:rsidRPr="00F35C24">
        <w:rPr>
          <w:rFonts w:ascii="Times New Roman" w:hAnsi="Times New Roman"/>
          <w:i/>
          <w:iCs/>
          <w:lang w:val="en-US"/>
        </w:rPr>
        <w:t xml:space="preserve">V </w:t>
      </w:r>
      <w:r w:rsidRPr="00F35C24">
        <w:rPr>
          <w:rFonts w:ascii="Times New Roman" w:hAnsi="Times New Roman"/>
          <w:i/>
          <w:iCs/>
          <w:lang w:val="uz-Cyrl-UZ"/>
        </w:rPr>
        <w:t>–</w:t>
      </w:r>
      <w:r w:rsidRPr="00F35C24">
        <w:rPr>
          <w:rFonts w:ascii="Times New Roman" w:hAnsi="Times New Roman"/>
          <w:i/>
          <w:iCs/>
          <w:lang w:val="en-US"/>
        </w:rPr>
        <w:t xml:space="preserve"> V / </w:t>
      </w:r>
      <w:r w:rsidRPr="00F35C24">
        <w:rPr>
          <w:rFonts w:ascii="Times New Roman" w:hAnsi="Times New Roman"/>
          <w:i/>
          <w:iCs/>
          <w:lang w:val="uz-Cyrl-UZ"/>
        </w:rPr>
        <w:t xml:space="preserve">–   –  /  </w:t>
      </w:r>
      <w:r w:rsidRPr="00F35C24">
        <w:rPr>
          <w:rFonts w:ascii="Times New Roman" w:hAnsi="Times New Roman"/>
          <w:i/>
          <w:iCs/>
          <w:lang w:val="en-US"/>
        </w:rPr>
        <w:t xml:space="preserve">V </w:t>
      </w:r>
      <w:r w:rsidRPr="00F35C24">
        <w:rPr>
          <w:rFonts w:ascii="Times New Roman" w:hAnsi="Times New Roman"/>
          <w:i/>
          <w:iCs/>
          <w:lang w:val="uz-Cyrl-UZ"/>
        </w:rPr>
        <w:t xml:space="preserve"> –</w:t>
      </w:r>
      <w:r w:rsidRPr="00F35C24">
        <w:rPr>
          <w:rFonts w:ascii="Times New Roman" w:hAnsi="Times New Roman"/>
          <w:i/>
          <w:iCs/>
          <w:lang w:val="en-US"/>
        </w:rPr>
        <w:t xml:space="preserve"> V / </w:t>
      </w:r>
      <w:r w:rsidRPr="00F35C24">
        <w:rPr>
          <w:rFonts w:ascii="Times New Roman" w:hAnsi="Times New Roman"/>
          <w:i/>
          <w:iCs/>
          <w:lang w:val="uz-Cyrl-UZ"/>
        </w:rPr>
        <w:t xml:space="preserve">–   –   / </w:t>
      </w:r>
      <w:r w:rsidRPr="00F35C24">
        <w:rPr>
          <w:rFonts w:ascii="Times New Roman" w:hAnsi="Times New Roman"/>
          <w:i/>
          <w:iCs/>
          <w:lang w:val="en-US"/>
        </w:rPr>
        <w:t xml:space="preserve">V </w:t>
      </w:r>
      <w:r w:rsidRPr="00F35C24">
        <w:rPr>
          <w:rFonts w:ascii="Times New Roman" w:hAnsi="Times New Roman"/>
          <w:i/>
          <w:iCs/>
          <w:lang w:val="uz-Cyrl-UZ"/>
        </w:rPr>
        <w:t>–</w:t>
      </w:r>
      <w:r w:rsidRPr="00F35C24">
        <w:rPr>
          <w:rFonts w:ascii="Times New Roman" w:hAnsi="Times New Roman"/>
          <w:i/>
          <w:iCs/>
          <w:lang w:val="en-US"/>
        </w:rPr>
        <w:t xml:space="preserve"> V / </w:t>
      </w:r>
      <w:r w:rsidRPr="00F35C24">
        <w:rPr>
          <w:rFonts w:ascii="Times New Roman" w:hAnsi="Times New Roman"/>
          <w:i/>
          <w:iCs/>
          <w:lang w:val="uz-Cyrl-UZ"/>
        </w:rPr>
        <w:t xml:space="preserve">–   –  / </w:t>
      </w:r>
      <w:r w:rsidRPr="00F35C24">
        <w:rPr>
          <w:rFonts w:ascii="Times New Roman" w:hAnsi="Times New Roman"/>
          <w:i/>
          <w:iCs/>
          <w:lang w:val="en-US"/>
        </w:rPr>
        <w:t xml:space="preserve">V </w:t>
      </w:r>
      <w:r w:rsidRPr="00F35C24">
        <w:rPr>
          <w:rFonts w:ascii="Times New Roman" w:hAnsi="Times New Roman"/>
          <w:i/>
          <w:iCs/>
          <w:lang w:val="uz-Cyrl-UZ"/>
        </w:rPr>
        <w:t>–</w:t>
      </w:r>
      <w:r w:rsidRPr="00F35C24">
        <w:rPr>
          <w:rFonts w:ascii="Times New Roman" w:hAnsi="Times New Roman"/>
          <w:i/>
          <w:iCs/>
          <w:lang w:val="en-US"/>
        </w:rPr>
        <w:t xml:space="preserve"> V / </w:t>
      </w:r>
      <w:r w:rsidRPr="00F35C24">
        <w:rPr>
          <w:rFonts w:ascii="Times New Roman" w:hAnsi="Times New Roman"/>
          <w:i/>
          <w:iCs/>
          <w:lang w:val="uz-Cyrl-UZ"/>
        </w:rPr>
        <w:t xml:space="preserve">–   –   </w:t>
      </w:r>
    </w:p>
    <w:p w:rsidR="00683498" w:rsidRPr="00F35C24" w:rsidRDefault="00683498" w:rsidP="00E36BC3">
      <w:pPr>
        <w:spacing w:after="0" w:line="240" w:lineRule="auto"/>
        <w:ind w:left="708" w:firstLine="361"/>
        <w:rPr>
          <w:rFonts w:ascii="Times New Roman" w:hAnsi="Times New Roman"/>
          <w:lang w:val="uz-Cyrl-UZ"/>
        </w:rPr>
      </w:pPr>
      <w:r w:rsidRPr="00F35C24">
        <w:rPr>
          <w:rFonts w:ascii="Times New Roman" w:hAnsi="Times New Roman"/>
          <w:lang w:val="uz-Cyrl-UZ"/>
        </w:rPr>
        <w:tab/>
      </w:r>
      <w:r w:rsidRPr="00F35C24">
        <w:rPr>
          <w:rFonts w:ascii="Times New Roman" w:hAnsi="Times New Roman"/>
          <w:lang w:val="uz-Cyrl-UZ"/>
        </w:rPr>
        <w:tab/>
      </w:r>
      <w:r w:rsidRPr="00F35C24">
        <w:rPr>
          <w:rFonts w:ascii="Times New Roman" w:hAnsi="Times New Roman"/>
          <w:lang w:val="uz-Cyrl-UZ"/>
        </w:rPr>
        <w:tab/>
      </w:r>
      <w:r w:rsidRPr="00F35C24">
        <w:rPr>
          <w:rFonts w:ascii="Times New Roman" w:hAnsi="Times New Roman"/>
          <w:lang w:val="uz-Cyrl-UZ"/>
        </w:rPr>
        <w:tab/>
      </w:r>
      <w:r w:rsidRPr="00F35C24">
        <w:rPr>
          <w:rFonts w:ascii="Times New Roman" w:hAnsi="Times New Roman"/>
          <w:lang w:val="uz-Cyrl-UZ"/>
        </w:rPr>
        <w:tab/>
      </w:r>
      <w:r w:rsidRPr="00F35C24">
        <w:rPr>
          <w:rFonts w:ascii="Times New Roman" w:hAnsi="Times New Roman"/>
          <w:lang w:val="uz-Cyrl-UZ"/>
        </w:rPr>
        <w:tab/>
        <w:t>(“Favoyid ul-kibar”, 634-g‘azal)</w:t>
      </w:r>
    </w:p>
    <w:p w:rsidR="00683498" w:rsidRPr="00F35C24" w:rsidRDefault="00683498" w:rsidP="00E36BC3">
      <w:pPr>
        <w:spacing w:after="0" w:line="240" w:lineRule="auto"/>
        <w:ind w:firstLine="708"/>
        <w:jc w:val="both"/>
        <w:rPr>
          <w:rFonts w:ascii="Times New Roman" w:hAnsi="Times New Roman"/>
          <w:lang w:val="uz-Cyrl-UZ"/>
        </w:rPr>
      </w:pPr>
      <w:r w:rsidRPr="00F35C24">
        <w:rPr>
          <w:rFonts w:ascii="Times New Roman" w:hAnsi="Times New Roman"/>
          <w:lang w:val="uz-Cyrl-UZ"/>
        </w:rPr>
        <w:t>“Xazoyin ul-maoniy” kulliyoti tarkibidagi she’rlarning vazn ko‘rsatkichi dastlab aruzshunos olim Sodiq Mirza</w:t>
      </w:r>
      <w:r w:rsidR="00D915D9" w:rsidRPr="00F35C24">
        <w:rPr>
          <w:rFonts w:ascii="Times New Roman" w:hAnsi="Times New Roman"/>
          <w:lang w:val="uz-Cyrl-UZ"/>
        </w:rPr>
        <w:t>y</w:t>
      </w:r>
      <w:r w:rsidR="003B6016" w:rsidRPr="00F35C24">
        <w:rPr>
          <w:rFonts w:ascii="Times New Roman" w:hAnsi="Times New Roman"/>
          <w:lang w:val="uz-Cyrl-UZ"/>
        </w:rPr>
        <w:t>ev tomonidan 1948-</w:t>
      </w:r>
      <w:r w:rsidRPr="00F35C24">
        <w:rPr>
          <w:rFonts w:ascii="Times New Roman" w:hAnsi="Times New Roman"/>
          <w:lang w:val="uz-Cyrl-UZ"/>
        </w:rPr>
        <w:t xml:space="preserve">yilda “Navoiy aruzi” nomli nomzodlik dissertatsiyasi ilova qismida aks ettirilgan va bunda olim kulliyotdagi har bir she’rning bahri va vaznini alohida belgilab bergan edi. Keyinchalik bu ko‘rsatkich navoiyshunos olim Hamid Sulaymonov tomonidan nashrga tayyorlangan “Xazoyin ul-maoniy”ning akademik nashri (to‘rt jild)dan o‘rin oldi va Navoiy ixlosmandlari uchun aruz nazariyasi va amaliyotini o‘zlashtirishlarida muhim hissa bo‘ldi. </w:t>
      </w:r>
      <w:r w:rsidR="003B6016" w:rsidRPr="00F35C24">
        <w:rPr>
          <w:rFonts w:ascii="Times New Roman" w:hAnsi="Times New Roman"/>
          <w:lang w:val="uz-Cyrl-UZ"/>
        </w:rPr>
        <w:t xml:space="preserve">Oradan bir oz vaqt o‘tib, </w:t>
      </w:r>
      <w:r w:rsidRPr="00F35C24">
        <w:rPr>
          <w:rFonts w:ascii="Times New Roman" w:hAnsi="Times New Roman"/>
          <w:lang w:val="uz-Cyrl-UZ"/>
        </w:rPr>
        <w:t xml:space="preserve">aruzshunos olim A.Hojiahmedov </w:t>
      </w:r>
      <w:r w:rsidR="003B6016" w:rsidRPr="00F35C24">
        <w:rPr>
          <w:rFonts w:ascii="Times New Roman" w:hAnsi="Times New Roman"/>
          <w:lang w:val="uz-Cyrl-UZ"/>
        </w:rPr>
        <w:t xml:space="preserve">ham </w:t>
      </w:r>
      <w:r w:rsidRPr="00F35C24">
        <w:rPr>
          <w:rFonts w:ascii="Times New Roman" w:hAnsi="Times New Roman"/>
          <w:lang w:val="uz-Cyrl-UZ"/>
        </w:rPr>
        <w:t xml:space="preserve">ushbu ko‘rsatkichlarni tadqiq etib, ularni qayta ko‘rib chiqish va to‘ldirish zarurati borligini aniqladi va o‘zining “Navoiy aruzi nafosati” tadqiqotida tuzatilgan va to‘ldirilgan holatda qayta e’lon qildi.     </w:t>
      </w:r>
    </w:p>
    <w:p w:rsidR="00683498" w:rsidRPr="00F35C24" w:rsidRDefault="00683498" w:rsidP="00E36BC3">
      <w:pPr>
        <w:spacing w:after="0" w:line="240" w:lineRule="auto"/>
        <w:ind w:firstLine="708"/>
        <w:jc w:val="both"/>
        <w:rPr>
          <w:rFonts w:ascii="Times New Roman" w:hAnsi="Times New Roman"/>
          <w:lang w:val="uz-Cyrl-UZ"/>
        </w:rPr>
      </w:pPr>
      <w:r w:rsidRPr="00F35C24">
        <w:rPr>
          <w:rFonts w:ascii="Times New Roman" w:hAnsi="Times New Roman"/>
          <w:lang w:val="uz-Cyrl-UZ"/>
        </w:rPr>
        <w:t>Alisher Navoiyning aruz nazariyotchisi sifatidagi faoliyati uning “Mezon ul-avzon” nomli nazariy risola bitganligi bilan bog‘liqki, biz bu risolaning nazariy ahamiyati, turkiy aruzshunoslikdagi o‘rni haqida kitobimizning birinchi qismida ma’lumot berib o‘tganmiz.</w:t>
      </w:r>
    </w:p>
    <w:p w:rsidR="00683498" w:rsidRPr="00F35C24" w:rsidRDefault="00683498" w:rsidP="00E36BC3">
      <w:pPr>
        <w:spacing w:after="0" w:line="240" w:lineRule="auto"/>
        <w:ind w:firstLine="708"/>
        <w:jc w:val="both"/>
        <w:rPr>
          <w:rFonts w:ascii="Times New Roman" w:hAnsi="Times New Roman"/>
          <w:b/>
          <w:bCs/>
          <w:lang w:val="uz-Cyrl-UZ"/>
        </w:rPr>
      </w:pPr>
      <w:r w:rsidRPr="00F35C24">
        <w:rPr>
          <w:rFonts w:ascii="Times New Roman" w:hAnsi="Times New Roman"/>
          <w:b/>
          <w:bCs/>
          <w:lang w:val="uz-Cyrl-UZ"/>
        </w:rPr>
        <w:t xml:space="preserve">Ruboiy vaznlari. </w:t>
      </w:r>
      <w:r w:rsidRPr="00F35C24">
        <w:rPr>
          <w:rFonts w:ascii="Times New Roman" w:hAnsi="Times New Roman"/>
          <w:lang w:val="uz-Cyrl-UZ"/>
        </w:rPr>
        <w:t>Ma’lumki,</w:t>
      </w:r>
      <w:r w:rsidRPr="00F35C24">
        <w:rPr>
          <w:rFonts w:ascii="Times New Roman" w:hAnsi="Times New Roman"/>
          <w:bCs/>
          <w:lang w:val="uz-Cyrl-UZ"/>
        </w:rPr>
        <w:t xml:space="preserve">mumtoz adabiyotimizda ruboiy janri alohida o‘rin tutib, uning o‘ziga xos shartlaridan biri </w:t>
      </w:r>
      <w:r w:rsidRPr="00F35C24">
        <w:rPr>
          <w:rFonts w:ascii="Times New Roman" w:hAnsi="Times New Roman"/>
          <w:lang w:val="uz-Cyrl-UZ"/>
        </w:rPr>
        <w:t xml:space="preserve">maxsus vaznda yozilishidir. Bu </w:t>
      </w:r>
      <w:r w:rsidRPr="00F35C24">
        <w:rPr>
          <w:rFonts w:ascii="Times New Roman" w:hAnsi="Times New Roman"/>
          <w:b/>
          <w:bCs/>
          <w:lang w:val="uz-Cyrl-UZ"/>
        </w:rPr>
        <w:t>hazaj</w:t>
      </w:r>
      <w:r w:rsidRPr="00F35C24">
        <w:rPr>
          <w:rFonts w:ascii="Times New Roman" w:hAnsi="Times New Roman"/>
          <w:lang w:val="uz-Cyrl-UZ"/>
        </w:rPr>
        <w:t xml:space="preserve"> bahrining  </w:t>
      </w:r>
      <w:r w:rsidRPr="00F35C24">
        <w:rPr>
          <w:rFonts w:ascii="Times New Roman" w:hAnsi="Times New Roman"/>
          <w:i/>
          <w:iCs/>
          <w:lang w:val="uz-Cyrl-UZ"/>
        </w:rPr>
        <w:t>axrab</w:t>
      </w:r>
      <w:r w:rsidRPr="00F35C24">
        <w:rPr>
          <w:rFonts w:ascii="Times New Roman" w:hAnsi="Times New Roman"/>
          <w:lang w:val="uz-Cyrl-UZ"/>
        </w:rPr>
        <w:t xml:space="preserve"> va </w:t>
      </w:r>
      <w:r w:rsidRPr="00F35C24">
        <w:rPr>
          <w:rFonts w:ascii="Times New Roman" w:hAnsi="Times New Roman"/>
          <w:i/>
          <w:iCs/>
          <w:lang w:val="uz-Cyrl-UZ"/>
        </w:rPr>
        <w:t>axram</w:t>
      </w:r>
      <w:r w:rsidRPr="00F35C24">
        <w:rPr>
          <w:rFonts w:ascii="Times New Roman" w:hAnsi="Times New Roman"/>
          <w:lang w:val="uz-Cyrl-UZ"/>
        </w:rPr>
        <w:t xml:space="preserve"> shajarasi bo‘lib, bu haqda Navoiy “Mezon ul-avzon” asarida shunday yozadi: </w:t>
      </w:r>
    </w:p>
    <w:p w:rsidR="00683498" w:rsidRPr="00F35C24" w:rsidRDefault="00683498" w:rsidP="00E36BC3">
      <w:pPr>
        <w:spacing w:after="0" w:line="240" w:lineRule="auto"/>
        <w:ind w:firstLine="708"/>
        <w:jc w:val="both"/>
        <w:rPr>
          <w:rFonts w:ascii="Times New Roman" w:hAnsi="Times New Roman"/>
          <w:bCs/>
          <w:lang w:val="uz-Cyrl-UZ"/>
        </w:rPr>
      </w:pPr>
      <w:r w:rsidRPr="00F35C24">
        <w:rPr>
          <w:rFonts w:ascii="Times New Roman" w:hAnsi="Times New Roman"/>
          <w:lang w:val="uz-Cyrl-UZ"/>
        </w:rPr>
        <w:t>“</w:t>
      </w:r>
      <w:r w:rsidRPr="00F35C24">
        <w:rPr>
          <w:rFonts w:ascii="Times New Roman" w:hAnsi="Times New Roman"/>
          <w:i/>
          <w:iCs/>
          <w:lang w:val="uz-Cyrl-UZ"/>
        </w:rPr>
        <w:t>Ruboiy vaznikim, oni “dubaytiy” va “tarona” ham derlar, hazaj bahrining “axram” va “axrab”idin istixroj qilibdurlar va ul vaznedur asru xushoyanda va vaznedur bag‘oyat raboyanda</w:t>
      </w:r>
      <w:r w:rsidRPr="00F35C24">
        <w:rPr>
          <w:rFonts w:ascii="Times New Roman" w:hAnsi="Times New Roman"/>
          <w:lang w:val="uz-Cyrl-UZ"/>
        </w:rPr>
        <w:t xml:space="preserve">”. Hazaj bahrining axrab shajarasi 12 vaznni, axram shajarasi yana 12 vaznni o‘z ichiga oladi va ushbu jami 24 vazn ruboiy vaznlari hisoblanadi. Ruboiyning she’riy o‘lchovi bilan bog‘liq muhim xususiyat shundaki, boshqa she’riy janrlardan farqli o‘laroq uning to‘rt misrasi mazkur shajaralarga mansub 4 xil vaznda yozilishi mumkin. Alisher Navoiy she’riyatida ruboiy vaznlarining 15 turidan foydalanilgan. Ushbu </w:t>
      </w:r>
      <w:r w:rsidR="003B6016" w:rsidRPr="00F35C24">
        <w:rPr>
          <w:rFonts w:ascii="Times New Roman" w:hAnsi="Times New Roman"/>
          <w:lang w:val="uz-Cyrl-UZ"/>
        </w:rPr>
        <w:t>vaznlar</w:t>
      </w:r>
      <w:r w:rsidRPr="00F35C24">
        <w:rPr>
          <w:rFonts w:ascii="Times New Roman" w:hAnsi="Times New Roman"/>
          <w:lang w:val="uz-Cyrl-UZ"/>
        </w:rPr>
        <w:t xml:space="preserve">ni ko‘rib chiqsak. </w:t>
      </w:r>
    </w:p>
    <w:p w:rsidR="00683498" w:rsidRPr="00F35C24" w:rsidRDefault="00683498" w:rsidP="00E36BC3">
      <w:pPr>
        <w:spacing w:after="0" w:line="240" w:lineRule="auto"/>
        <w:ind w:firstLine="708"/>
        <w:jc w:val="both"/>
        <w:rPr>
          <w:rFonts w:ascii="Times New Roman" w:hAnsi="Times New Roman"/>
          <w:bCs/>
          <w:lang w:val="uz-Cyrl-UZ"/>
        </w:rPr>
      </w:pPr>
      <w:r w:rsidRPr="00F35C24">
        <w:rPr>
          <w:rFonts w:ascii="Times New Roman" w:hAnsi="Times New Roman"/>
          <w:bCs/>
          <w:lang w:val="uz-Cyrl-UZ"/>
        </w:rPr>
        <w:t xml:space="preserve">Dastavval hazaj bahrining asliy rukni hisoblangan </w:t>
      </w:r>
      <w:r w:rsidRPr="00F35C24">
        <w:rPr>
          <w:rFonts w:ascii="Times New Roman" w:hAnsi="Times New Roman"/>
          <w:b/>
          <w:i/>
          <w:iCs/>
          <w:lang w:val="uz-Cyrl-UZ"/>
        </w:rPr>
        <w:t>mafoiylun</w:t>
      </w:r>
      <w:r w:rsidRPr="00F35C24">
        <w:rPr>
          <w:rFonts w:ascii="Times New Roman" w:hAnsi="Times New Roman"/>
          <w:bCs/>
          <w:lang w:val="uz-Cyrl-UZ"/>
        </w:rPr>
        <w:t>ruknidan hosil bo‘lgan hamda ruboiy vaznlarini shakllantiradigan tarmoq ruknlarni eslab olsak:</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34"/>
        <w:gridCol w:w="1932"/>
        <w:gridCol w:w="1640"/>
        <w:gridCol w:w="1706"/>
      </w:tblGrid>
      <w:tr w:rsidR="00683498" w:rsidRPr="00F35C24" w:rsidTr="00683498">
        <w:trPr>
          <w:jc w:val="center"/>
        </w:trPr>
        <w:tc>
          <w:tcPr>
            <w:tcW w:w="534" w:type="dxa"/>
            <w:hideMark/>
          </w:tcPr>
          <w:p w:rsidR="00683498" w:rsidRPr="00F35C24" w:rsidRDefault="00683498" w:rsidP="00E36BC3">
            <w:pPr>
              <w:spacing w:after="0" w:line="240" w:lineRule="auto"/>
              <w:jc w:val="both"/>
              <w:rPr>
                <w:rFonts w:ascii="Times New Roman" w:hAnsi="Times New Roman"/>
                <w:b/>
                <w:lang w:val="uz-Cyrl-UZ"/>
              </w:rPr>
            </w:pPr>
            <w:r w:rsidRPr="00F35C24">
              <w:rPr>
                <w:rFonts w:ascii="Times New Roman" w:hAnsi="Times New Roman"/>
                <w:b/>
                <w:lang w:val="uz-Cyrl-UZ"/>
              </w:rPr>
              <w:t>№</w:t>
            </w:r>
          </w:p>
        </w:tc>
        <w:tc>
          <w:tcPr>
            <w:tcW w:w="1932" w:type="dxa"/>
            <w:hideMark/>
          </w:tcPr>
          <w:p w:rsidR="00683498" w:rsidRPr="00F35C24" w:rsidRDefault="00683498" w:rsidP="00E36BC3">
            <w:pPr>
              <w:spacing w:after="0" w:line="240" w:lineRule="auto"/>
              <w:jc w:val="both"/>
              <w:rPr>
                <w:rFonts w:ascii="Times New Roman" w:hAnsi="Times New Roman"/>
                <w:b/>
                <w:lang w:val="uz-Cyrl-UZ"/>
              </w:rPr>
            </w:pPr>
            <w:r w:rsidRPr="00F35C24">
              <w:rPr>
                <w:rFonts w:ascii="Times New Roman" w:hAnsi="Times New Roman"/>
                <w:b/>
                <w:lang w:val="uz-Cyrl-UZ"/>
              </w:rPr>
              <w:t>Rukn nomi</w:t>
            </w:r>
          </w:p>
        </w:tc>
        <w:tc>
          <w:tcPr>
            <w:tcW w:w="1640" w:type="dxa"/>
            <w:tcBorders>
              <w:right w:val="single" w:sz="4" w:space="0" w:color="auto"/>
            </w:tcBorders>
            <w:hideMark/>
          </w:tcPr>
          <w:p w:rsidR="00683498" w:rsidRPr="00F35C24" w:rsidRDefault="00683498" w:rsidP="00E36BC3">
            <w:pPr>
              <w:spacing w:after="0" w:line="240" w:lineRule="auto"/>
              <w:jc w:val="both"/>
              <w:rPr>
                <w:rFonts w:ascii="Times New Roman" w:hAnsi="Times New Roman"/>
                <w:b/>
                <w:lang w:val="uz-Cyrl-UZ"/>
              </w:rPr>
            </w:pPr>
            <w:r w:rsidRPr="00F35C24">
              <w:rPr>
                <w:rFonts w:ascii="Times New Roman" w:hAnsi="Times New Roman"/>
                <w:b/>
                <w:lang w:val="uz-Cyrl-UZ"/>
              </w:rPr>
              <w:t xml:space="preserve">Taqti’i </w:t>
            </w:r>
          </w:p>
        </w:tc>
        <w:tc>
          <w:tcPr>
            <w:tcW w:w="1706" w:type="dxa"/>
            <w:tcBorders>
              <w:left w:val="single" w:sz="4" w:space="0" w:color="auto"/>
            </w:tcBorders>
            <w:hideMark/>
          </w:tcPr>
          <w:p w:rsidR="00683498" w:rsidRPr="00F35C24" w:rsidRDefault="003B6016" w:rsidP="00E36BC3">
            <w:pPr>
              <w:spacing w:after="0" w:line="240" w:lineRule="auto"/>
              <w:jc w:val="both"/>
              <w:rPr>
                <w:rFonts w:ascii="Times New Roman" w:hAnsi="Times New Roman"/>
                <w:b/>
                <w:lang w:val="uz-Cyrl-UZ"/>
              </w:rPr>
            </w:pPr>
            <w:r w:rsidRPr="00F35C24">
              <w:rPr>
                <w:rFonts w:ascii="Times New Roman" w:hAnsi="Times New Roman"/>
                <w:b/>
                <w:lang w:val="uz-Cyrl-UZ"/>
              </w:rPr>
              <w:t>C</w:t>
            </w:r>
            <w:r w:rsidRPr="00F35C24">
              <w:rPr>
                <w:rFonts w:ascii="Times New Roman" w:hAnsi="Times New Roman"/>
                <w:b/>
                <w:lang w:val="en-US"/>
              </w:rPr>
              <w:t>h</w:t>
            </w:r>
            <w:r w:rsidR="00683498" w:rsidRPr="00F35C24">
              <w:rPr>
                <w:rFonts w:ascii="Times New Roman" w:hAnsi="Times New Roman"/>
                <w:b/>
                <w:lang w:val="uz-Cyrl-UZ"/>
              </w:rPr>
              <w:t xml:space="preserve">izmasi </w:t>
            </w:r>
          </w:p>
        </w:tc>
      </w:tr>
      <w:tr w:rsidR="00683498" w:rsidRPr="00F35C24" w:rsidTr="00683498">
        <w:trPr>
          <w:jc w:val="center"/>
        </w:trPr>
        <w:tc>
          <w:tcPr>
            <w:tcW w:w="534" w:type="dxa"/>
            <w:hideMark/>
          </w:tcPr>
          <w:p w:rsidR="00683498" w:rsidRPr="00F35C24" w:rsidRDefault="00683498" w:rsidP="00E36BC3">
            <w:pPr>
              <w:spacing w:after="0" w:line="240" w:lineRule="auto"/>
              <w:jc w:val="both"/>
              <w:rPr>
                <w:rFonts w:ascii="Times New Roman" w:hAnsi="Times New Roman"/>
                <w:b/>
                <w:lang w:val="uz-Cyrl-UZ"/>
              </w:rPr>
            </w:pPr>
            <w:r w:rsidRPr="00F35C24">
              <w:rPr>
                <w:rFonts w:ascii="Times New Roman" w:hAnsi="Times New Roman"/>
                <w:b/>
                <w:lang w:val="uz-Cyrl-UZ"/>
              </w:rPr>
              <w:t>1</w:t>
            </w:r>
          </w:p>
        </w:tc>
        <w:tc>
          <w:tcPr>
            <w:tcW w:w="1932" w:type="dxa"/>
            <w:hideMark/>
          </w:tcPr>
          <w:p w:rsidR="00683498" w:rsidRPr="00F35C24" w:rsidRDefault="00683498" w:rsidP="00E36BC3">
            <w:pPr>
              <w:spacing w:after="0" w:line="240" w:lineRule="auto"/>
              <w:jc w:val="both"/>
              <w:rPr>
                <w:rFonts w:ascii="Times New Roman" w:hAnsi="Times New Roman"/>
                <w:bCs/>
                <w:lang w:val="uz-Cyrl-UZ"/>
              </w:rPr>
            </w:pPr>
            <w:r w:rsidRPr="00F35C24">
              <w:rPr>
                <w:rFonts w:ascii="Times New Roman" w:hAnsi="Times New Roman"/>
                <w:bCs/>
                <w:lang w:val="uz-Cyrl-UZ"/>
              </w:rPr>
              <w:t>Maqbuz</w:t>
            </w:r>
          </w:p>
        </w:tc>
        <w:tc>
          <w:tcPr>
            <w:tcW w:w="1640" w:type="dxa"/>
            <w:tcBorders>
              <w:right w:val="single" w:sz="4" w:space="0" w:color="auto"/>
            </w:tcBorders>
            <w:hideMark/>
          </w:tcPr>
          <w:p w:rsidR="00683498" w:rsidRPr="00F35C24" w:rsidRDefault="00683498" w:rsidP="00E36BC3">
            <w:pPr>
              <w:spacing w:after="0" w:line="240" w:lineRule="auto"/>
              <w:jc w:val="both"/>
              <w:rPr>
                <w:rFonts w:ascii="Times New Roman" w:hAnsi="Times New Roman"/>
                <w:bCs/>
                <w:lang w:val="uz-Cyrl-UZ"/>
              </w:rPr>
            </w:pPr>
            <w:r w:rsidRPr="00F35C24">
              <w:rPr>
                <w:rFonts w:ascii="Times New Roman" w:hAnsi="Times New Roman"/>
                <w:bCs/>
                <w:lang w:val="uz-Cyrl-UZ"/>
              </w:rPr>
              <w:t>Mafoyilun</w:t>
            </w:r>
          </w:p>
        </w:tc>
        <w:tc>
          <w:tcPr>
            <w:tcW w:w="1706" w:type="dxa"/>
            <w:tcBorders>
              <w:left w:val="single" w:sz="4" w:space="0" w:color="auto"/>
            </w:tcBorders>
            <w:hideMark/>
          </w:tcPr>
          <w:p w:rsidR="00683498" w:rsidRPr="00F35C24" w:rsidRDefault="00683498" w:rsidP="00E36BC3">
            <w:pPr>
              <w:spacing w:after="0" w:line="240" w:lineRule="auto"/>
              <w:jc w:val="both"/>
              <w:rPr>
                <w:rFonts w:ascii="Times New Roman" w:hAnsi="Times New Roman"/>
                <w:bCs/>
                <w:lang w:val="uz-Cyrl-UZ"/>
              </w:rPr>
            </w:pPr>
            <w:r w:rsidRPr="00F35C24">
              <w:rPr>
                <w:rFonts w:ascii="Times New Roman" w:hAnsi="Times New Roman"/>
                <w:bCs/>
                <w:lang w:val="uz-Cyrl-UZ"/>
              </w:rPr>
              <w:t xml:space="preserve">V –  V   – </w:t>
            </w:r>
          </w:p>
        </w:tc>
      </w:tr>
      <w:tr w:rsidR="00683498" w:rsidRPr="00F35C24" w:rsidTr="00683498">
        <w:trPr>
          <w:jc w:val="center"/>
        </w:trPr>
        <w:tc>
          <w:tcPr>
            <w:tcW w:w="534" w:type="dxa"/>
            <w:hideMark/>
          </w:tcPr>
          <w:p w:rsidR="00683498" w:rsidRPr="00F35C24" w:rsidRDefault="00683498" w:rsidP="00E36BC3">
            <w:pPr>
              <w:spacing w:after="0" w:line="240" w:lineRule="auto"/>
              <w:jc w:val="both"/>
              <w:rPr>
                <w:rFonts w:ascii="Times New Roman" w:hAnsi="Times New Roman"/>
                <w:b/>
                <w:lang w:val="uz-Cyrl-UZ"/>
              </w:rPr>
            </w:pPr>
            <w:r w:rsidRPr="00F35C24">
              <w:rPr>
                <w:rFonts w:ascii="Times New Roman" w:hAnsi="Times New Roman"/>
                <w:b/>
                <w:lang w:val="uz-Cyrl-UZ"/>
              </w:rPr>
              <w:t>2</w:t>
            </w:r>
          </w:p>
        </w:tc>
        <w:tc>
          <w:tcPr>
            <w:tcW w:w="1932" w:type="dxa"/>
            <w:hideMark/>
          </w:tcPr>
          <w:p w:rsidR="00683498" w:rsidRPr="00F35C24" w:rsidRDefault="00683498" w:rsidP="00E36BC3">
            <w:pPr>
              <w:spacing w:after="0" w:line="240" w:lineRule="auto"/>
              <w:jc w:val="both"/>
              <w:rPr>
                <w:rFonts w:ascii="Times New Roman" w:hAnsi="Times New Roman"/>
                <w:bCs/>
                <w:lang w:val="uz-Cyrl-UZ"/>
              </w:rPr>
            </w:pPr>
            <w:r w:rsidRPr="00F35C24">
              <w:rPr>
                <w:rFonts w:ascii="Times New Roman" w:hAnsi="Times New Roman"/>
                <w:bCs/>
                <w:lang w:val="uz-Cyrl-UZ"/>
              </w:rPr>
              <w:t xml:space="preserve">Makfuf </w:t>
            </w:r>
          </w:p>
        </w:tc>
        <w:tc>
          <w:tcPr>
            <w:tcW w:w="1640" w:type="dxa"/>
            <w:tcBorders>
              <w:right w:val="single" w:sz="4" w:space="0" w:color="auto"/>
            </w:tcBorders>
            <w:hideMark/>
          </w:tcPr>
          <w:p w:rsidR="00683498" w:rsidRPr="00F35C24" w:rsidRDefault="00683498" w:rsidP="00E36BC3">
            <w:pPr>
              <w:spacing w:after="0" w:line="240" w:lineRule="auto"/>
              <w:jc w:val="both"/>
              <w:rPr>
                <w:rFonts w:ascii="Times New Roman" w:hAnsi="Times New Roman"/>
                <w:bCs/>
                <w:lang w:val="uz-Cyrl-UZ"/>
              </w:rPr>
            </w:pPr>
            <w:r w:rsidRPr="00F35C24">
              <w:rPr>
                <w:rFonts w:ascii="Times New Roman" w:hAnsi="Times New Roman"/>
                <w:bCs/>
                <w:lang w:val="uz-Cyrl-UZ"/>
              </w:rPr>
              <w:t xml:space="preserve">Mafoiylu </w:t>
            </w:r>
          </w:p>
        </w:tc>
        <w:tc>
          <w:tcPr>
            <w:tcW w:w="1706" w:type="dxa"/>
            <w:tcBorders>
              <w:left w:val="single" w:sz="4" w:space="0" w:color="auto"/>
            </w:tcBorders>
            <w:hideMark/>
          </w:tcPr>
          <w:p w:rsidR="00683498" w:rsidRPr="00F35C24" w:rsidRDefault="00683498" w:rsidP="00E36BC3">
            <w:pPr>
              <w:spacing w:after="0" w:line="240" w:lineRule="auto"/>
              <w:jc w:val="both"/>
              <w:rPr>
                <w:rFonts w:ascii="Times New Roman" w:hAnsi="Times New Roman"/>
                <w:bCs/>
                <w:lang w:val="uz-Cyrl-UZ"/>
              </w:rPr>
            </w:pPr>
            <w:r w:rsidRPr="00F35C24">
              <w:rPr>
                <w:rFonts w:ascii="Times New Roman" w:hAnsi="Times New Roman"/>
                <w:bCs/>
                <w:lang w:val="uz-Cyrl-UZ"/>
              </w:rPr>
              <w:t>V – –V</w:t>
            </w:r>
          </w:p>
        </w:tc>
      </w:tr>
      <w:tr w:rsidR="00683498" w:rsidRPr="00F35C24" w:rsidTr="00683498">
        <w:trPr>
          <w:jc w:val="center"/>
        </w:trPr>
        <w:tc>
          <w:tcPr>
            <w:tcW w:w="534" w:type="dxa"/>
            <w:hideMark/>
          </w:tcPr>
          <w:p w:rsidR="00683498" w:rsidRPr="00F35C24" w:rsidRDefault="00683498" w:rsidP="00E36BC3">
            <w:pPr>
              <w:spacing w:after="0" w:line="240" w:lineRule="auto"/>
              <w:jc w:val="both"/>
              <w:rPr>
                <w:rFonts w:ascii="Times New Roman" w:hAnsi="Times New Roman"/>
                <w:b/>
                <w:lang w:val="uz-Cyrl-UZ"/>
              </w:rPr>
            </w:pPr>
            <w:r w:rsidRPr="00F35C24">
              <w:rPr>
                <w:rFonts w:ascii="Times New Roman" w:hAnsi="Times New Roman"/>
                <w:b/>
                <w:lang w:val="uz-Cyrl-UZ"/>
              </w:rPr>
              <w:t>3</w:t>
            </w:r>
          </w:p>
        </w:tc>
        <w:tc>
          <w:tcPr>
            <w:tcW w:w="1932" w:type="dxa"/>
            <w:hideMark/>
          </w:tcPr>
          <w:p w:rsidR="00683498" w:rsidRPr="00F35C24" w:rsidRDefault="00683498" w:rsidP="00E36BC3">
            <w:pPr>
              <w:spacing w:after="0" w:line="240" w:lineRule="auto"/>
              <w:jc w:val="both"/>
              <w:rPr>
                <w:rFonts w:ascii="Times New Roman" w:hAnsi="Times New Roman"/>
                <w:bCs/>
                <w:lang w:val="uz-Cyrl-UZ"/>
              </w:rPr>
            </w:pPr>
            <w:r w:rsidRPr="00F35C24">
              <w:rPr>
                <w:rFonts w:ascii="Times New Roman" w:hAnsi="Times New Roman"/>
                <w:bCs/>
                <w:lang w:val="uz-Cyrl-UZ"/>
              </w:rPr>
              <w:t xml:space="preserve">Axram </w:t>
            </w:r>
          </w:p>
        </w:tc>
        <w:tc>
          <w:tcPr>
            <w:tcW w:w="1640" w:type="dxa"/>
            <w:tcBorders>
              <w:right w:val="single" w:sz="4" w:space="0" w:color="auto"/>
            </w:tcBorders>
            <w:hideMark/>
          </w:tcPr>
          <w:p w:rsidR="00683498" w:rsidRPr="00F35C24" w:rsidRDefault="00683498" w:rsidP="00E36BC3">
            <w:pPr>
              <w:spacing w:after="0" w:line="240" w:lineRule="auto"/>
              <w:jc w:val="both"/>
              <w:rPr>
                <w:rFonts w:ascii="Times New Roman" w:hAnsi="Times New Roman"/>
                <w:bCs/>
                <w:lang w:val="uz-Cyrl-UZ"/>
              </w:rPr>
            </w:pPr>
            <w:r w:rsidRPr="00F35C24">
              <w:rPr>
                <w:rFonts w:ascii="Times New Roman" w:hAnsi="Times New Roman"/>
                <w:bCs/>
                <w:lang w:val="uz-Cyrl-UZ"/>
              </w:rPr>
              <w:t>Maf’uvlun</w:t>
            </w:r>
          </w:p>
        </w:tc>
        <w:tc>
          <w:tcPr>
            <w:tcW w:w="1706" w:type="dxa"/>
            <w:tcBorders>
              <w:left w:val="single" w:sz="4" w:space="0" w:color="auto"/>
            </w:tcBorders>
            <w:hideMark/>
          </w:tcPr>
          <w:p w:rsidR="00683498" w:rsidRPr="00F35C24" w:rsidRDefault="00683498" w:rsidP="00E36BC3">
            <w:pPr>
              <w:spacing w:after="0" w:line="240" w:lineRule="auto"/>
              <w:jc w:val="both"/>
              <w:rPr>
                <w:rFonts w:ascii="Times New Roman" w:hAnsi="Times New Roman"/>
                <w:bCs/>
                <w:lang w:val="uz-Cyrl-UZ"/>
              </w:rPr>
            </w:pPr>
            <w:r w:rsidRPr="00F35C24">
              <w:rPr>
                <w:rFonts w:ascii="Times New Roman" w:hAnsi="Times New Roman"/>
                <w:bCs/>
                <w:lang w:val="uz-Cyrl-UZ"/>
              </w:rPr>
              <w:t>– – –</w:t>
            </w:r>
          </w:p>
        </w:tc>
      </w:tr>
      <w:tr w:rsidR="00683498" w:rsidRPr="00F35C24" w:rsidTr="00683498">
        <w:trPr>
          <w:jc w:val="center"/>
        </w:trPr>
        <w:tc>
          <w:tcPr>
            <w:tcW w:w="534" w:type="dxa"/>
            <w:hideMark/>
          </w:tcPr>
          <w:p w:rsidR="00683498" w:rsidRPr="00F35C24" w:rsidRDefault="00683498" w:rsidP="00E36BC3">
            <w:pPr>
              <w:spacing w:after="0" w:line="240" w:lineRule="auto"/>
              <w:jc w:val="both"/>
              <w:rPr>
                <w:rFonts w:ascii="Times New Roman" w:hAnsi="Times New Roman"/>
                <w:b/>
                <w:lang w:val="uz-Cyrl-UZ"/>
              </w:rPr>
            </w:pPr>
            <w:r w:rsidRPr="00F35C24">
              <w:rPr>
                <w:rFonts w:ascii="Times New Roman" w:hAnsi="Times New Roman"/>
                <w:b/>
                <w:lang w:val="uz-Cyrl-UZ"/>
              </w:rPr>
              <w:t>4</w:t>
            </w:r>
          </w:p>
        </w:tc>
        <w:tc>
          <w:tcPr>
            <w:tcW w:w="1932" w:type="dxa"/>
            <w:hideMark/>
          </w:tcPr>
          <w:p w:rsidR="00683498" w:rsidRPr="00F35C24" w:rsidRDefault="00683498" w:rsidP="00E36BC3">
            <w:pPr>
              <w:spacing w:after="0" w:line="240" w:lineRule="auto"/>
              <w:jc w:val="both"/>
              <w:rPr>
                <w:rFonts w:ascii="Times New Roman" w:hAnsi="Times New Roman"/>
                <w:bCs/>
                <w:lang w:val="uz-Cyrl-UZ"/>
              </w:rPr>
            </w:pPr>
            <w:r w:rsidRPr="00F35C24">
              <w:rPr>
                <w:rFonts w:ascii="Times New Roman" w:hAnsi="Times New Roman"/>
                <w:bCs/>
                <w:lang w:val="uz-Cyrl-UZ"/>
              </w:rPr>
              <w:t xml:space="preserve">Axrab </w:t>
            </w:r>
          </w:p>
        </w:tc>
        <w:tc>
          <w:tcPr>
            <w:tcW w:w="1640" w:type="dxa"/>
            <w:tcBorders>
              <w:right w:val="single" w:sz="4" w:space="0" w:color="auto"/>
            </w:tcBorders>
            <w:hideMark/>
          </w:tcPr>
          <w:p w:rsidR="00683498" w:rsidRPr="00F35C24" w:rsidRDefault="00683498" w:rsidP="00E36BC3">
            <w:pPr>
              <w:spacing w:after="0" w:line="240" w:lineRule="auto"/>
              <w:jc w:val="both"/>
              <w:rPr>
                <w:rFonts w:ascii="Times New Roman" w:hAnsi="Times New Roman"/>
                <w:bCs/>
                <w:lang w:val="uz-Cyrl-UZ"/>
              </w:rPr>
            </w:pPr>
            <w:r w:rsidRPr="00F35C24">
              <w:rPr>
                <w:rFonts w:ascii="Times New Roman" w:hAnsi="Times New Roman"/>
                <w:bCs/>
                <w:lang w:val="uz-Cyrl-UZ"/>
              </w:rPr>
              <w:t xml:space="preserve">Maf’uvlu </w:t>
            </w:r>
          </w:p>
        </w:tc>
        <w:tc>
          <w:tcPr>
            <w:tcW w:w="1706" w:type="dxa"/>
            <w:tcBorders>
              <w:left w:val="single" w:sz="4" w:space="0" w:color="auto"/>
            </w:tcBorders>
            <w:hideMark/>
          </w:tcPr>
          <w:p w:rsidR="00683498" w:rsidRPr="00F35C24" w:rsidRDefault="00683498" w:rsidP="00E36BC3">
            <w:pPr>
              <w:spacing w:after="0" w:line="240" w:lineRule="auto"/>
              <w:jc w:val="both"/>
              <w:rPr>
                <w:rFonts w:ascii="Times New Roman" w:hAnsi="Times New Roman"/>
                <w:bCs/>
                <w:lang w:val="uz-Cyrl-UZ"/>
              </w:rPr>
            </w:pPr>
            <w:r w:rsidRPr="00F35C24">
              <w:rPr>
                <w:rFonts w:ascii="Times New Roman" w:hAnsi="Times New Roman"/>
                <w:bCs/>
                <w:lang w:val="uz-Cyrl-UZ"/>
              </w:rPr>
              <w:t xml:space="preserve"> – – V</w:t>
            </w:r>
          </w:p>
        </w:tc>
      </w:tr>
      <w:tr w:rsidR="00683498" w:rsidRPr="00F35C24" w:rsidTr="00683498">
        <w:trPr>
          <w:jc w:val="center"/>
        </w:trPr>
        <w:tc>
          <w:tcPr>
            <w:tcW w:w="534" w:type="dxa"/>
            <w:hideMark/>
          </w:tcPr>
          <w:p w:rsidR="00683498" w:rsidRPr="00F35C24" w:rsidRDefault="00683498" w:rsidP="00E36BC3">
            <w:pPr>
              <w:spacing w:after="0" w:line="240" w:lineRule="auto"/>
              <w:jc w:val="both"/>
              <w:rPr>
                <w:rFonts w:ascii="Times New Roman" w:hAnsi="Times New Roman"/>
                <w:b/>
                <w:lang w:val="uz-Cyrl-UZ"/>
              </w:rPr>
            </w:pPr>
            <w:r w:rsidRPr="00F35C24">
              <w:rPr>
                <w:rFonts w:ascii="Times New Roman" w:hAnsi="Times New Roman"/>
                <w:b/>
                <w:lang w:val="uz-Cyrl-UZ"/>
              </w:rPr>
              <w:t>5</w:t>
            </w:r>
          </w:p>
        </w:tc>
        <w:tc>
          <w:tcPr>
            <w:tcW w:w="1932" w:type="dxa"/>
            <w:hideMark/>
          </w:tcPr>
          <w:p w:rsidR="00683498" w:rsidRPr="00F35C24" w:rsidRDefault="00683498" w:rsidP="00E36BC3">
            <w:pPr>
              <w:spacing w:after="0" w:line="240" w:lineRule="auto"/>
              <w:jc w:val="both"/>
              <w:rPr>
                <w:rFonts w:ascii="Times New Roman" w:hAnsi="Times New Roman"/>
                <w:bCs/>
                <w:lang w:val="uz-Cyrl-UZ"/>
              </w:rPr>
            </w:pPr>
            <w:r w:rsidRPr="00F35C24">
              <w:rPr>
                <w:rFonts w:ascii="Times New Roman" w:hAnsi="Times New Roman"/>
                <w:bCs/>
                <w:lang w:val="uz-Cyrl-UZ"/>
              </w:rPr>
              <w:t xml:space="preserve">Ashtar </w:t>
            </w:r>
          </w:p>
        </w:tc>
        <w:tc>
          <w:tcPr>
            <w:tcW w:w="1640" w:type="dxa"/>
            <w:tcBorders>
              <w:right w:val="single" w:sz="4" w:space="0" w:color="auto"/>
            </w:tcBorders>
            <w:hideMark/>
          </w:tcPr>
          <w:p w:rsidR="00683498" w:rsidRPr="00F35C24" w:rsidRDefault="00683498" w:rsidP="00E36BC3">
            <w:pPr>
              <w:spacing w:after="0" w:line="240" w:lineRule="auto"/>
              <w:jc w:val="both"/>
              <w:rPr>
                <w:rFonts w:ascii="Times New Roman" w:hAnsi="Times New Roman"/>
                <w:bCs/>
                <w:lang w:val="uz-Cyrl-UZ"/>
              </w:rPr>
            </w:pPr>
            <w:r w:rsidRPr="00F35C24">
              <w:rPr>
                <w:rFonts w:ascii="Times New Roman" w:hAnsi="Times New Roman"/>
                <w:bCs/>
                <w:lang w:val="uz-Cyrl-UZ"/>
              </w:rPr>
              <w:t xml:space="preserve">Foilun </w:t>
            </w:r>
          </w:p>
        </w:tc>
        <w:tc>
          <w:tcPr>
            <w:tcW w:w="1706" w:type="dxa"/>
            <w:tcBorders>
              <w:left w:val="single" w:sz="4" w:space="0" w:color="auto"/>
            </w:tcBorders>
            <w:hideMark/>
          </w:tcPr>
          <w:p w:rsidR="00683498" w:rsidRPr="00F35C24" w:rsidRDefault="00683498" w:rsidP="00E36BC3">
            <w:pPr>
              <w:spacing w:after="0" w:line="240" w:lineRule="auto"/>
              <w:jc w:val="both"/>
              <w:rPr>
                <w:rFonts w:ascii="Times New Roman" w:hAnsi="Times New Roman"/>
                <w:bCs/>
                <w:lang w:val="uz-Cyrl-UZ"/>
              </w:rPr>
            </w:pPr>
            <w:r w:rsidRPr="00F35C24">
              <w:rPr>
                <w:rFonts w:ascii="Times New Roman" w:hAnsi="Times New Roman"/>
                <w:bCs/>
                <w:lang w:val="uz-Cyrl-UZ"/>
              </w:rPr>
              <w:t>– V –</w:t>
            </w:r>
          </w:p>
        </w:tc>
      </w:tr>
      <w:tr w:rsidR="00683498" w:rsidRPr="00F35C24" w:rsidTr="00683498">
        <w:trPr>
          <w:jc w:val="center"/>
        </w:trPr>
        <w:tc>
          <w:tcPr>
            <w:tcW w:w="534" w:type="dxa"/>
            <w:hideMark/>
          </w:tcPr>
          <w:p w:rsidR="00683498" w:rsidRPr="00F35C24" w:rsidRDefault="00683498" w:rsidP="00E36BC3">
            <w:pPr>
              <w:spacing w:after="0" w:line="240" w:lineRule="auto"/>
              <w:jc w:val="both"/>
              <w:rPr>
                <w:rFonts w:ascii="Times New Roman" w:hAnsi="Times New Roman"/>
                <w:b/>
                <w:lang w:val="uz-Cyrl-UZ"/>
              </w:rPr>
            </w:pPr>
            <w:r w:rsidRPr="00F35C24">
              <w:rPr>
                <w:rFonts w:ascii="Times New Roman" w:hAnsi="Times New Roman"/>
                <w:b/>
                <w:lang w:val="uz-Cyrl-UZ"/>
              </w:rPr>
              <w:t>6</w:t>
            </w:r>
          </w:p>
        </w:tc>
        <w:tc>
          <w:tcPr>
            <w:tcW w:w="1932" w:type="dxa"/>
            <w:hideMark/>
          </w:tcPr>
          <w:p w:rsidR="00683498" w:rsidRPr="00F35C24" w:rsidRDefault="00683498" w:rsidP="00E36BC3">
            <w:pPr>
              <w:spacing w:after="0" w:line="240" w:lineRule="auto"/>
              <w:jc w:val="both"/>
              <w:rPr>
                <w:rFonts w:ascii="Times New Roman" w:hAnsi="Times New Roman"/>
                <w:bCs/>
                <w:lang w:val="uz-Cyrl-UZ"/>
              </w:rPr>
            </w:pPr>
            <w:r w:rsidRPr="00F35C24">
              <w:rPr>
                <w:rFonts w:ascii="Times New Roman" w:hAnsi="Times New Roman"/>
                <w:bCs/>
                <w:lang w:val="uz-Cyrl-UZ"/>
              </w:rPr>
              <w:t xml:space="preserve">Ajabb </w:t>
            </w:r>
          </w:p>
        </w:tc>
        <w:tc>
          <w:tcPr>
            <w:tcW w:w="1640" w:type="dxa"/>
            <w:tcBorders>
              <w:right w:val="single" w:sz="4" w:space="0" w:color="auto"/>
            </w:tcBorders>
            <w:hideMark/>
          </w:tcPr>
          <w:p w:rsidR="00683498" w:rsidRPr="00F35C24" w:rsidRDefault="00683498" w:rsidP="00E36BC3">
            <w:pPr>
              <w:spacing w:after="0" w:line="240" w:lineRule="auto"/>
              <w:jc w:val="both"/>
              <w:rPr>
                <w:rFonts w:ascii="Times New Roman" w:hAnsi="Times New Roman"/>
                <w:bCs/>
                <w:lang w:val="uz-Cyrl-UZ"/>
              </w:rPr>
            </w:pPr>
            <w:r w:rsidRPr="00F35C24">
              <w:rPr>
                <w:rFonts w:ascii="Times New Roman" w:hAnsi="Times New Roman"/>
                <w:bCs/>
                <w:lang w:val="uz-Cyrl-UZ"/>
              </w:rPr>
              <w:t xml:space="preserve">Faal </w:t>
            </w:r>
          </w:p>
        </w:tc>
        <w:tc>
          <w:tcPr>
            <w:tcW w:w="1706" w:type="dxa"/>
            <w:tcBorders>
              <w:left w:val="single" w:sz="4" w:space="0" w:color="auto"/>
            </w:tcBorders>
            <w:hideMark/>
          </w:tcPr>
          <w:p w:rsidR="00683498" w:rsidRPr="00F35C24" w:rsidRDefault="00683498" w:rsidP="00E36BC3">
            <w:pPr>
              <w:spacing w:after="0" w:line="240" w:lineRule="auto"/>
              <w:jc w:val="both"/>
              <w:rPr>
                <w:rFonts w:ascii="Times New Roman" w:hAnsi="Times New Roman"/>
                <w:b/>
                <w:lang w:val="uz-Cyrl-UZ"/>
              </w:rPr>
            </w:pPr>
            <w:r w:rsidRPr="00F35C24">
              <w:rPr>
                <w:rFonts w:ascii="Times New Roman" w:hAnsi="Times New Roman"/>
                <w:bCs/>
                <w:lang w:val="uz-Cyrl-UZ"/>
              </w:rPr>
              <w:t>V</w:t>
            </w:r>
            <w:r w:rsidRPr="00F35C24">
              <w:rPr>
                <w:rFonts w:ascii="Times New Roman" w:hAnsi="Times New Roman"/>
                <w:b/>
                <w:lang w:val="uz-Cyrl-UZ"/>
              </w:rPr>
              <w:t xml:space="preserve"> –</w:t>
            </w:r>
          </w:p>
        </w:tc>
      </w:tr>
      <w:tr w:rsidR="00683498" w:rsidRPr="00F35C24" w:rsidTr="00683498">
        <w:trPr>
          <w:jc w:val="center"/>
        </w:trPr>
        <w:tc>
          <w:tcPr>
            <w:tcW w:w="534" w:type="dxa"/>
            <w:hideMark/>
          </w:tcPr>
          <w:p w:rsidR="00683498" w:rsidRPr="00F35C24" w:rsidRDefault="00683498" w:rsidP="00E36BC3">
            <w:pPr>
              <w:spacing w:after="0" w:line="240" w:lineRule="auto"/>
              <w:jc w:val="both"/>
              <w:rPr>
                <w:rFonts w:ascii="Times New Roman" w:hAnsi="Times New Roman"/>
                <w:b/>
                <w:lang w:val="uz-Cyrl-UZ"/>
              </w:rPr>
            </w:pPr>
            <w:r w:rsidRPr="00F35C24">
              <w:rPr>
                <w:rFonts w:ascii="Times New Roman" w:hAnsi="Times New Roman"/>
                <w:b/>
                <w:lang w:val="uz-Cyrl-UZ"/>
              </w:rPr>
              <w:t>7</w:t>
            </w:r>
          </w:p>
        </w:tc>
        <w:tc>
          <w:tcPr>
            <w:tcW w:w="1932" w:type="dxa"/>
            <w:hideMark/>
          </w:tcPr>
          <w:p w:rsidR="00683498" w:rsidRPr="00F35C24" w:rsidRDefault="00683498" w:rsidP="00E36BC3">
            <w:pPr>
              <w:spacing w:after="0" w:line="240" w:lineRule="auto"/>
              <w:jc w:val="both"/>
              <w:rPr>
                <w:rFonts w:ascii="Times New Roman" w:hAnsi="Times New Roman"/>
                <w:bCs/>
                <w:lang w:val="uz-Cyrl-UZ"/>
              </w:rPr>
            </w:pPr>
            <w:r w:rsidRPr="00F35C24">
              <w:rPr>
                <w:rFonts w:ascii="Times New Roman" w:hAnsi="Times New Roman"/>
                <w:bCs/>
                <w:lang w:val="uz-Cyrl-UZ"/>
              </w:rPr>
              <w:t xml:space="preserve">Ahtam </w:t>
            </w:r>
          </w:p>
        </w:tc>
        <w:tc>
          <w:tcPr>
            <w:tcW w:w="1640" w:type="dxa"/>
            <w:tcBorders>
              <w:right w:val="single" w:sz="4" w:space="0" w:color="auto"/>
            </w:tcBorders>
            <w:hideMark/>
          </w:tcPr>
          <w:p w:rsidR="00683498" w:rsidRPr="00F35C24" w:rsidRDefault="00683498" w:rsidP="00E36BC3">
            <w:pPr>
              <w:spacing w:after="0" w:line="240" w:lineRule="auto"/>
              <w:jc w:val="both"/>
              <w:rPr>
                <w:rFonts w:ascii="Times New Roman" w:hAnsi="Times New Roman"/>
                <w:bCs/>
                <w:lang w:val="uz-Cyrl-UZ"/>
              </w:rPr>
            </w:pPr>
            <w:r w:rsidRPr="00F35C24">
              <w:rPr>
                <w:rFonts w:ascii="Times New Roman" w:hAnsi="Times New Roman"/>
                <w:bCs/>
                <w:lang w:val="uz-Cyrl-UZ"/>
              </w:rPr>
              <w:t xml:space="preserve">Fauvl </w:t>
            </w:r>
          </w:p>
        </w:tc>
        <w:tc>
          <w:tcPr>
            <w:tcW w:w="1706" w:type="dxa"/>
            <w:tcBorders>
              <w:left w:val="single" w:sz="4" w:space="0" w:color="auto"/>
            </w:tcBorders>
            <w:hideMark/>
          </w:tcPr>
          <w:p w:rsidR="00683498" w:rsidRPr="00F35C24" w:rsidRDefault="00683498" w:rsidP="00E36BC3">
            <w:pPr>
              <w:spacing w:after="0" w:line="240" w:lineRule="auto"/>
              <w:jc w:val="both"/>
              <w:rPr>
                <w:rFonts w:ascii="Times New Roman" w:hAnsi="Times New Roman"/>
                <w:bCs/>
                <w:lang w:val="uz-Cyrl-UZ"/>
              </w:rPr>
            </w:pPr>
            <w:r w:rsidRPr="00F35C24">
              <w:rPr>
                <w:rFonts w:ascii="Times New Roman" w:hAnsi="Times New Roman"/>
                <w:bCs/>
                <w:lang w:val="uz-Cyrl-UZ"/>
              </w:rPr>
              <w:t>V~</w:t>
            </w:r>
          </w:p>
        </w:tc>
      </w:tr>
      <w:tr w:rsidR="00683498" w:rsidRPr="00F35C24" w:rsidTr="00683498">
        <w:trPr>
          <w:jc w:val="center"/>
        </w:trPr>
        <w:tc>
          <w:tcPr>
            <w:tcW w:w="534" w:type="dxa"/>
            <w:hideMark/>
          </w:tcPr>
          <w:p w:rsidR="00683498" w:rsidRPr="00F35C24" w:rsidRDefault="00683498" w:rsidP="00E36BC3">
            <w:pPr>
              <w:spacing w:after="0" w:line="240" w:lineRule="auto"/>
              <w:jc w:val="both"/>
              <w:rPr>
                <w:rFonts w:ascii="Times New Roman" w:hAnsi="Times New Roman"/>
                <w:b/>
                <w:lang w:val="uz-Cyrl-UZ"/>
              </w:rPr>
            </w:pPr>
            <w:r w:rsidRPr="00F35C24">
              <w:rPr>
                <w:rFonts w:ascii="Times New Roman" w:hAnsi="Times New Roman"/>
                <w:b/>
                <w:lang w:val="uz-Cyrl-UZ"/>
              </w:rPr>
              <w:t>8</w:t>
            </w:r>
          </w:p>
        </w:tc>
        <w:tc>
          <w:tcPr>
            <w:tcW w:w="1932" w:type="dxa"/>
            <w:hideMark/>
          </w:tcPr>
          <w:p w:rsidR="00683498" w:rsidRPr="00F35C24" w:rsidRDefault="00683498" w:rsidP="00E36BC3">
            <w:pPr>
              <w:spacing w:after="0" w:line="240" w:lineRule="auto"/>
              <w:jc w:val="both"/>
              <w:rPr>
                <w:rFonts w:ascii="Times New Roman" w:hAnsi="Times New Roman"/>
                <w:bCs/>
                <w:lang w:val="uz-Cyrl-UZ"/>
              </w:rPr>
            </w:pPr>
            <w:r w:rsidRPr="00F35C24">
              <w:rPr>
                <w:rFonts w:ascii="Times New Roman" w:hAnsi="Times New Roman"/>
                <w:bCs/>
                <w:lang w:val="uz-Cyrl-UZ"/>
              </w:rPr>
              <w:t xml:space="preserve">Abtar </w:t>
            </w:r>
          </w:p>
        </w:tc>
        <w:tc>
          <w:tcPr>
            <w:tcW w:w="1640" w:type="dxa"/>
            <w:tcBorders>
              <w:right w:val="single" w:sz="4" w:space="0" w:color="auto"/>
            </w:tcBorders>
            <w:hideMark/>
          </w:tcPr>
          <w:p w:rsidR="00683498" w:rsidRPr="00F35C24" w:rsidRDefault="00683498" w:rsidP="00E36BC3">
            <w:pPr>
              <w:spacing w:after="0" w:line="240" w:lineRule="auto"/>
              <w:jc w:val="both"/>
              <w:rPr>
                <w:rFonts w:ascii="Times New Roman" w:hAnsi="Times New Roman"/>
                <w:bCs/>
                <w:lang w:val="uz-Cyrl-UZ"/>
              </w:rPr>
            </w:pPr>
            <w:r w:rsidRPr="00F35C24">
              <w:rPr>
                <w:rFonts w:ascii="Times New Roman" w:hAnsi="Times New Roman"/>
                <w:bCs/>
                <w:lang w:val="uz-Cyrl-UZ"/>
              </w:rPr>
              <w:t xml:space="preserve">Fa’ </w:t>
            </w:r>
          </w:p>
        </w:tc>
        <w:tc>
          <w:tcPr>
            <w:tcW w:w="1706" w:type="dxa"/>
            <w:tcBorders>
              <w:left w:val="single" w:sz="4" w:space="0" w:color="auto"/>
            </w:tcBorders>
            <w:hideMark/>
          </w:tcPr>
          <w:p w:rsidR="00683498" w:rsidRPr="00F35C24" w:rsidRDefault="00683498" w:rsidP="00E36BC3">
            <w:pPr>
              <w:spacing w:after="0" w:line="240" w:lineRule="auto"/>
              <w:jc w:val="both"/>
              <w:rPr>
                <w:rFonts w:ascii="Times New Roman" w:hAnsi="Times New Roman"/>
                <w:bCs/>
                <w:lang w:val="uz-Cyrl-UZ"/>
              </w:rPr>
            </w:pPr>
            <w:r w:rsidRPr="00F35C24">
              <w:rPr>
                <w:rFonts w:ascii="Times New Roman" w:hAnsi="Times New Roman"/>
                <w:bCs/>
                <w:lang w:val="uz-Cyrl-UZ"/>
              </w:rPr>
              <w:t>–</w:t>
            </w:r>
          </w:p>
        </w:tc>
      </w:tr>
      <w:tr w:rsidR="00683498" w:rsidRPr="00F35C24" w:rsidTr="00683498">
        <w:trPr>
          <w:jc w:val="center"/>
        </w:trPr>
        <w:tc>
          <w:tcPr>
            <w:tcW w:w="534" w:type="dxa"/>
            <w:hideMark/>
          </w:tcPr>
          <w:p w:rsidR="00683498" w:rsidRPr="00F35C24" w:rsidRDefault="00683498" w:rsidP="00E36BC3">
            <w:pPr>
              <w:spacing w:after="0" w:line="240" w:lineRule="auto"/>
              <w:jc w:val="both"/>
              <w:rPr>
                <w:rFonts w:ascii="Times New Roman" w:hAnsi="Times New Roman"/>
                <w:b/>
                <w:lang w:val="uz-Cyrl-UZ"/>
              </w:rPr>
            </w:pPr>
            <w:r w:rsidRPr="00F35C24">
              <w:rPr>
                <w:rFonts w:ascii="Times New Roman" w:hAnsi="Times New Roman"/>
                <w:b/>
                <w:lang w:val="uz-Cyrl-UZ"/>
              </w:rPr>
              <w:t>9</w:t>
            </w:r>
          </w:p>
        </w:tc>
        <w:tc>
          <w:tcPr>
            <w:tcW w:w="1932" w:type="dxa"/>
            <w:hideMark/>
          </w:tcPr>
          <w:p w:rsidR="00683498" w:rsidRPr="00F35C24" w:rsidRDefault="00683498" w:rsidP="00E36BC3">
            <w:pPr>
              <w:spacing w:after="0" w:line="240" w:lineRule="auto"/>
              <w:jc w:val="both"/>
              <w:rPr>
                <w:rFonts w:ascii="Times New Roman" w:hAnsi="Times New Roman"/>
                <w:bCs/>
                <w:lang w:val="uz-Cyrl-UZ"/>
              </w:rPr>
            </w:pPr>
            <w:r w:rsidRPr="00F35C24">
              <w:rPr>
                <w:rFonts w:ascii="Times New Roman" w:hAnsi="Times New Roman"/>
                <w:bCs/>
                <w:lang w:val="uz-Cyrl-UZ"/>
              </w:rPr>
              <w:t xml:space="preserve">Azall </w:t>
            </w:r>
          </w:p>
        </w:tc>
        <w:tc>
          <w:tcPr>
            <w:tcW w:w="1640" w:type="dxa"/>
            <w:tcBorders>
              <w:right w:val="single" w:sz="4" w:space="0" w:color="auto"/>
            </w:tcBorders>
            <w:hideMark/>
          </w:tcPr>
          <w:p w:rsidR="00683498" w:rsidRPr="00F35C24" w:rsidRDefault="00683498" w:rsidP="00E36BC3">
            <w:pPr>
              <w:spacing w:after="0" w:line="240" w:lineRule="auto"/>
              <w:jc w:val="both"/>
              <w:rPr>
                <w:rFonts w:ascii="Times New Roman" w:hAnsi="Times New Roman"/>
                <w:bCs/>
                <w:lang w:val="uz-Cyrl-UZ"/>
              </w:rPr>
            </w:pPr>
            <w:r w:rsidRPr="00F35C24">
              <w:rPr>
                <w:rFonts w:ascii="Times New Roman" w:hAnsi="Times New Roman"/>
                <w:bCs/>
                <w:lang w:val="uz-Cyrl-UZ"/>
              </w:rPr>
              <w:t>F</w:t>
            </w:r>
            <w:r w:rsidR="005E3043" w:rsidRPr="00F35C24">
              <w:rPr>
                <w:rFonts w:ascii="Times New Roman" w:hAnsi="Times New Roman"/>
                <w:bCs/>
                <w:lang w:val="uz-Cyrl-UZ"/>
              </w:rPr>
              <w:t>o‘</w:t>
            </w:r>
            <w:r w:rsidRPr="00F35C24">
              <w:rPr>
                <w:rFonts w:ascii="Times New Roman" w:hAnsi="Times New Roman"/>
                <w:bCs/>
                <w:lang w:val="uz-Cyrl-UZ"/>
              </w:rPr>
              <w:t xml:space="preserve"> </w:t>
            </w:r>
          </w:p>
        </w:tc>
        <w:tc>
          <w:tcPr>
            <w:tcW w:w="1706" w:type="dxa"/>
            <w:tcBorders>
              <w:left w:val="single" w:sz="4" w:space="0" w:color="auto"/>
            </w:tcBorders>
            <w:hideMark/>
          </w:tcPr>
          <w:p w:rsidR="00683498" w:rsidRPr="00F35C24" w:rsidRDefault="00683498" w:rsidP="00E36BC3">
            <w:pPr>
              <w:spacing w:after="0" w:line="240" w:lineRule="auto"/>
              <w:jc w:val="both"/>
              <w:rPr>
                <w:rFonts w:ascii="Times New Roman" w:hAnsi="Times New Roman"/>
                <w:bCs/>
                <w:lang w:val="uz-Cyrl-UZ"/>
              </w:rPr>
            </w:pPr>
            <w:r w:rsidRPr="00F35C24">
              <w:rPr>
                <w:rFonts w:ascii="Times New Roman" w:hAnsi="Times New Roman"/>
                <w:bCs/>
                <w:lang w:val="uz-Cyrl-UZ"/>
              </w:rPr>
              <w:t>~</w:t>
            </w:r>
          </w:p>
        </w:tc>
      </w:tr>
    </w:tbl>
    <w:p w:rsidR="003B6016" w:rsidRPr="00F35C24" w:rsidRDefault="003B6016" w:rsidP="00E36BC3">
      <w:pPr>
        <w:spacing w:after="0" w:line="240" w:lineRule="auto"/>
        <w:ind w:firstLine="708"/>
        <w:jc w:val="both"/>
        <w:rPr>
          <w:rFonts w:ascii="Times New Roman" w:hAnsi="Times New Roman"/>
          <w:bCs/>
          <w:lang w:val="en-US"/>
        </w:rPr>
      </w:pPr>
    </w:p>
    <w:p w:rsidR="00683498" w:rsidRPr="00F35C24" w:rsidRDefault="00B3590A" w:rsidP="00E36BC3">
      <w:pPr>
        <w:spacing w:after="0" w:line="240" w:lineRule="auto"/>
        <w:ind w:firstLine="708"/>
        <w:jc w:val="both"/>
        <w:rPr>
          <w:rFonts w:ascii="Times New Roman" w:hAnsi="Times New Roman"/>
          <w:bCs/>
          <w:lang w:val="uz-Cyrl-UZ"/>
        </w:rPr>
      </w:pPr>
      <w:r>
        <w:rPr>
          <w:noProof/>
        </w:rPr>
        <w:pict>
          <v:oval id="Овал 17" o:spid="_x0000_s1026" style="position:absolute;left:0;text-align:left;margin-left:173.7pt;margin-top:19.65pt;width:138.75pt;height:61.5pt;z-index:2516019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" strokeweight="2.5pt">
            <v:shadow color="#868686"/>
            <v:textbox>
              <w:txbxContent>
                <w:p w:rsidR="008636B9" w:rsidRDefault="008636B9" w:rsidP="00683498">
                  <w:pPr>
                    <w:jc w:val="center"/>
                    <w:rPr>
                      <w:b/>
                      <w:bCs/>
                      <w:lang w:val="uz-Latn-UZ"/>
                    </w:rPr>
                  </w:pPr>
                  <w:r>
                    <w:rPr>
                      <w:b/>
                      <w:bCs/>
                      <w:lang w:val="uz-Latn-UZ"/>
                    </w:rPr>
                    <w:t xml:space="preserve">Hazaj </w:t>
                  </w:r>
                </w:p>
                <w:p w:rsidR="008636B9" w:rsidRDefault="008636B9" w:rsidP="00683498">
                  <w:pPr>
                    <w:jc w:val="center"/>
                    <w:rPr>
                      <w:b/>
                      <w:bCs/>
                      <w:lang w:val="uz-Latn-UZ"/>
                    </w:rPr>
                  </w:pPr>
                  <w:r>
                    <w:rPr>
                      <w:b/>
                      <w:bCs/>
                      <w:lang w:val="uz-Latn-UZ"/>
                    </w:rPr>
                    <w:t>bahri</w:t>
                  </w:r>
                </w:p>
                <w:p w:rsidR="008636B9" w:rsidRDefault="008636B9" w:rsidP="00683498">
                  <w:pPr>
                    <w:jc w:val="center"/>
                    <w:rPr>
                      <w:b/>
                      <w:bCs/>
                      <w:lang w:val="uz-Latn-UZ"/>
                    </w:rPr>
                  </w:pPr>
                </w:p>
              </w:txbxContent>
            </v:textbox>
          </v:oval>
        </w:pict>
      </w:r>
      <w:r w:rsidR="00683498" w:rsidRPr="00F35C24">
        <w:rPr>
          <w:rFonts w:ascii="Times New Roman" w:hAnsi="Times New Roman"/>
          <w:bCs/>
          <w:lang w:val="uz-Cyrl-UZ"/>
        </w:rPr>
        <w:t>Ruboiy janridagi she’rlar aynan mana shu ruknlar ishtirokida hosi</w:t>
      </w:r>
      <w:r w:rsidR="003B6016" w:rsidRPr="00F35C24">
        <w:rPr>
          <w:rFonts w:ascii="Times New Roman" w:hAnsi="Times New Roman"/>
          <w:bCs/>
          <w:lang w:val="uz-Cyrl-UZ"/>
        </w:rPr>
        <w:t>l bo‘lgan vaznlarda yoziladi. Yu</w:t>
      </w:r>
      <w:r w:rsidR="00683498" w:rsidRPr="00F35C24">
        <w:rPr>
          <w:rFonts w:ascii="Times New Roman" w:hAnsi="Times New Roman"/>
          <w:bCs/>
          <w:lang w:val="uz-Cyrl-UZ"/>
        </w:rPr>
        <w:t xml:space="preserve">qorida aytganimizdek, ruboiy hazaj bahrining axrab va axram shajarasi vaznlarida yoziladi. </w:t>
      </w:r>
    </w:p>
    <w:p w:rsidR="00683498" w:rsidRPr="00F35C24" w:rsidRDefault="00B3590A" w:rsidP="00EB2F3F">
      <w:pPr>
        <w:spacing w:after="0" w:line="240" w:lineRule="auto"/>
        <w:ind w:firstLine="708"/>
        <w:jc w:val="both"/>
        <w:rPr>
          <w:rFonts w:ascii="Times New Roman" w:hAnsi="Times New Roman"/>
          <w:b/>
          <w:lang w:val="uz-Cyrl-UZ"/>
        </w:rPr>
      </w:pPr>
      <w:r>
        <w:rPr>
          <w:noProof/>
        </w:rPr>
        <w:pict>
          <v:roundrect id="Скругленный прямоугольник 16" o:spid="_x0000_s1027" style="position:absolute;left:0;text-align:left;margin-left:13.65pt;margin-top:9.1pt;width:102pt;height:63.75pt;z-index:251604992;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" strokeweight="2.5pt">
            <v:shadow color="#868686"/>
            <v:textbox>
              <w:txbxContent>
                <w:p w:rsidR="008636B9" w:rsidRDefault="008636B9" w:rsidP="00683498">
                  <w:pPr>
                    <w:jc w:val="center"/>
                    <w:rPr>
                      <w:lang w:val="uz-Cyrl-UZ"/>
                    </w:rPr>
                  </w:pPr>
                  <w:r>
                    <w:rPr>
                      <w:b/>
                      <w:bCs/>
                      <w:lang w:val="uz-Latn-UZ"/>
                    </w:rPr>
                    <w:t xml:space="preserve">Axrab </w:t>
                  </w:r>
                </w:p>
              </w:txbxContent>
            </v:textbox>
          </v:roundrect>
        </w:pict>
      </w:r>
    </w:p>
    <w:p w:rsidR="00683498" w:rsidRPr="00F35C24" w:rsidRDefault="00B3590A" w:rsidP="00E36BC3">
      <w:pPr>
        <w:spacing w:after="0" w:line="240" w:lineRule="auto"/>
        <w:rPr>
          <w:rFonts w:ascii="Times New Roman" w:hAnsi="Times New Roman"/>
          <w:lang w:val="uz-Cyrl-UZ"/>
        </w:rPr>
      </w:pPr>
      <w:r>
        <w:rPr>
          <w:noProof/>
        </w:rPr>
        <w:pict>
          <v:shapetype id="_x0000_t32" coordsize="21600,21600" o:spt="32" o:oned="t" path="m,l21600,21600e" filled="f">
            <v:path arrowok="t" fillok="f" o:connecttype="none"/>
            <o:lock v:ext="edit" shapetype="t"/>
          </v:shapetype>
          <v:shape id="Прямая со стрелкой 13" o:spid="_x0000_s1080" type="#_x0000_t32" style="position:absolute;margin-left:305.7pt;margin-top:10.7pt;width:66.75pt;height:26.25pt;z-index:2516039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" strokeweight="2.5pt">
            <v:stroke endarrow="block"/>
            <v:shadow color="#868686"/>
          </v:shape>
        </w:pict>
      </w:r>
      <w:r>
        <w:rPr>
          <w:noProof/>
        </w:rPr>
        <w:pict>
          <v:roundrect id="Скругленный прямоугольник 14" o:spid="_x0000_s1028" style="position:absolute;margin-left:376.2pt;margin-top:10.7pt;width:102pt;height:45.75pt;z-index:251606016;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" strokeweight="2.5pt">
            <v:shadow color="#868686"/>
            <v:textbox>
              <w:txbxContent>
                <w:p w:rsidR="008636B9" w:rsidRDefault="008636B9" w:rsidP="00683498">
                  <w:pPr>
                    <w:jc w:val="center"/>
                    <w:rPr>
                      <w:lang w:val="uz-Cyrl-UZ"/>
                    </w:rPr>
                  </w:pPr>
                  <w:r>
                    <w:rPr>
                      <w:b/>
                      <w:bCs/>
                      <w:lang w:val="uz-Latn-UZ"/>
                    </w:rPr>
                    <w:t>Axram</w:t>
                  </w:r>
                </w:p>
              </w:txbxContent>
            </v:textbox>
          </v:roundrect>
        </w:pict>
      </w:r>
    </w:p>
    <w:p w:rsidR="00683498" w:rsidRPr="00F35C24" w:rsidRDefault="00B3590A" w:rsidP="00E36BC3">
      <w:pPr>
        <w:spacing w:after="0" w:line="240" w:lineRule="auto"/>
        <w:rPr>
          <w:rFonts w:ascii="Times New Roman" w:hAnsi="Times New Roman"/>
          <w:lang w:val="uz-Cyrl-UZ"/>
        </w:rPr>
      </w:pPr>
      <w:r>
        <w:rPr>
          <w:noProof/>
        </w:rPr>
        <w:pict>
          <v:shape id="Прямая со стрелкой 15" o:spid="_x0000_s1081" type="#_x0000_t32" style="position:absolute;margin-left:113.05pt;margin-top:4.2pt;width:67.5pt;height:22.5pt;flip:x;z-index:2516029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" strokeweight="2.5pt">
            <v:stroke endarrow="block"/>
            <v:shadow color="#868686"/>
          </v:shape>
        </w:pict>
      </w:r>
    </w:p>
    <w:p w:rsidR="00230A71" w:rsidRPr="00F35C24" w:rsidRDefault="00230A71" w:rsidP="00E36BC3">
      <w:pPr>
        <w:tabs>
          <w:tab w:val="left" w:pos="709"/>
        </w:tabs>
        <w:spacing w:after="0" w:line="240" w:lineRule="auto"/>
        <w:jc w:val="both"/>
        <w:rPr>
          <w:rFonts w:ascii="Times New Roman" w:hAnsi="Times New Roman"/>
          <w:lang w:val="uz-Cyrl-UZ"/>
        </w:rPr>
      </w:pPr>
    </w:p>
    <w:p w:rsidR="00230A71" w:rsidRPr="00F35C24" w:rsidRDefault="00230A71" w:rsidP="00E36BC3">
      <w:pPr>
        <w:tabs>
          <w:tab w:val="left" w:pos="709"/>
        </w:tabs>
        <w:spacing w:after="0" w:line="240" w:lineRule="auto"/>
        <w:jc w:val="both"/>
        <w:rPr>
          <w:rFonts w:ascii="Times New Roman" w:hAnsi="Times New Roman"/>
          <w:lang w:val="uz-Cyrl-UZ"/>
        </w:rPr>
      </w:pPr>
    </w:p>
    <w:p w:rsidR="00683498" w:rsidRPr="00F35C24" w:rsidRDefault="00683498" w:rsidP="00E36BC3">
      <w:pPr>
        <w:tabs>
          <w:tab w:val="left" w:pos="709"/>
        </w:tabs>
        <w:spacing w:after="0" w:line="240" w:lineRule="auto"/>
        <w:jc w:val="both"/>
        <w:rPr>
          <w:rFonts w:ascii="Times New Roman" w:hAnsi="Times New Roman"/>
          <w:lang w:val="uz-Cyrl-UZ"/>
        </w:rPr>
      </w:pPr>
      <w:r w:rsidRPr="00F35C24">
        <w:rPr>
          <w:rFonts w:ascii="Times New Roman" w:hAnsi="Times New Roman"/>
          <w:lang w:val="uz-Cyrl-UZ"/>
        </w:rPr>
        <w:tab/>
      </w:r>
    </w:p>
    <w:p w:rsidR="00683498" w:rsidRPr="00F35C24" w:rsidRDefault="00683498" w:rsidP="00E36BC3">
      <w:pPr>
        <w:tabs>
          <w:tab w:val="left" w:pos="709"/>
        </w:tabs>
        <w:spacing w:after="0" w:line="240" w:lineRule="auto"/>
        <w:jc w:val="both"/>
        <w:rPr>
          <w:rFonts w:ascii="Times New Roman" w:hAnsi="Times New Roman"/>
          <w:lang w:val="uz-Cyrl-UZ"/>
        </w:rPr>
      </w:pPr>
      <w:r w:rsidRPr="00F35C24">
        <w:rPr>
          <w:rFonts w:ascii="Times New Roman" w:hAnsi="Times New Roman"/>
          <w:lang w:val="uz-Cyrl-UZ"/>
        </w:rPr>
        <w:tab/>
        <w:t>Bu hazaj bahridan hosil bo‘lgan ikki shajara: axrab va axramning boshlanishidir. Endi har bir shajarani alohida o‘rganib chiqamiz. Dastavval a</w:t>
      </w:r>
      <w:r w:rsidR="003B6016" w:rsidRPr="00F35C24">
        <w:rPr>
          <w:rFonts w:ascii="Times New Roman" w:hAnsi="Times New Roman"/>
          <w:lang w:val="uz-Cyrl-UZ"/>
        </w:rPr>
        <w:t>xrab shajarasiga diqqat qaratamiz</w:t>
      </w:r>
      <w:r w:rsidRPr="00F35C24">
        <w:rPr>
          <w:rFonts w:ascii="Times New Roman" w:hAnsi="Times New Roman"/>
          <w:lang w:val="uz-Cyrl-UZ"/>
        </w:rPr>
        <w:t>.</w:t>
      </w:r>
    </w:p>
    <w:p w:rsidR="00683498" w:rsidRPr="00F35C24" w:rsidRDefault="00B3590A" w:rsidP="00E36BC3">
      <w:pPr>
        <w:tabs>
          <w:tab w:val="left" w:pos="709"/>
        </w:tabs>
        <w:spacing w:after="0" w:line="240" w:lineRule="auto"/>
        <w:jc w:val="center"/>
        <w:rPr>
          <w:rFonts w:ascii="Times New Roman" w:hAnsi="Times New Roman"/>
          <w:b/>
          <w:bCs/>
          <w:lang w:val="uz-Cyrl-UZ"/>
        </w:rPr>
      </w:pPr>
      <w:r>
        <w:rPr>
          <w:noProof/>
        </w:rPr>
        <w:pict>
          <v:rect id="Прямоугольник 55" o:spid="_x0000_s1046" style="position:absolute;left:0;text-align:left;margin-left:347.25pt;margin-top:6.9pt;width:57.15pt;height:41.25pt;z-index:2516510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" strokeweight="2.5pt">
            <v:shadow color="#868686"/>
            <v:textbox>
              <w:txbxContent>
                <w:p w:rsidR="008636B9" w:rsidRDefault="008636B9" w:rsidP="00683498">
                  <w:pPr>
                    <w:jc w:val="center"/>
                    <w:rPr>
                      <w:b/>
                      <w:bCs/>
                      <w:lang w:val="uz-Cyrl-UZ"/>
                    </w:rPr>
                  </w:pPr>
                  <w:r>
                    <w:rPr>
                      <w:b/>
                      <w:bCs/>
                      <w:lang w:val="uz-Latn-UZ"/>
                    </w:rPr>
                    <w:t>Fauvl</w:t>
                  </w:r>
                </w:p>
                <w:p w:rsidR="008636B9" w:rsidRDefault="008636B9" w:rsidP="00683498">
                  <w:pPr>
                    <w:jc w:val="center"/>
                    <w:rPr>
                      <w:bCs/>
                      <w:sz w:val="28"/>
                      <w:szCs w:val="28"/>
                      <w:lang w:val="uz-Cyrl-UZ"/>
                    </w:rPr>
                  </w:pPr>
                  <w:r>
                    <w:rPr>
                      <w:bCs/>
                      <w:sz w:val="28"/>
                      <w:szCs w:val="28"/>
                      <w:lang w:val="uz-Cyrl-UZ"/>
                    </w:rPr>
                    <w:t>V ~</w:t>
                  </w:r>
                </w:p>
                <w:p w:rsidR="008636B9" w:rsidRDefault="008636B9" w:rsidP="00683498">
                  <w:pPr>
                    <w:jc w:val="center"/>
                    <w:rPr>
                      <w:lang w:val="uz-Cyrl-UZ"/>
                    </w:rPr>
                  </w:pPr>
                  <w:r>
                    <w:rPr>
                      <w:bCs/>
                      <w:sz w:val="28"/>
                      <w:szCs w:val="28"/>
                      <w:lang w:val="uz-Cyrl-UZ"/>
                    </w:rPr>
                    <w:t>А</w:t>
                  </w:r>
                  <w:r>
                    <w:rPr>
                      <w:rFonts w:ascii="Arial" w:hAnsi="Arial" w:cs="Arial"/>
                      <w:bCs/>
                      <w:sz w:val="28"/>
                      <w:szCs w:val="28"/>
                      <w:lang w:val="uz-Cyrl-UZ"/>
                    </w:rPr>
                    <w:t>ҳ</w:t>
                  </w:r>
                  <w:r>
                    <w:rPr>
                      <w:bCs/>
                      <w:sz w:val="28"/>
                      <w:szCs w:val="28"/>
                      <w:lang w:val="uz-Cyrl-UZ"/>
                    </w:rPr>
                    <w:t xml:space="preserve">там  </w:t>
                  </w:r>
                </w:p>
              </w:txbxContent>
            </v:textbox>
          </v:rect>
        </w:pict>
      </w:r>
      <w:r w:rsidR="00683498" w:rsidRPr="00F35C24">
        <w:rPr>
          <w:rFonts w:ascii="Times New Roman" w:hAnsi="Times New Roman"/>
          <w:b/>
          <w:bCs/>
          <w:lang w:val="uz-Cyrl-UZ"/>
        </w:rPr>
        <w:t>AXRAB SHAJARASI</w:t>
      </w:r>
    </w:p>
    <w:p w:rsidR="00683498" w:rsidRPr="00F35C24" w:rsidRDefault="00B3590A" w:rsidP="00E36BC3">
      <w:pPr>
        <w:tabs>
          <w:tab w:val="left" w:pos="709"/>
        </w:tabs>
        <w:spacing w:after="0" w:line="240" w:lineRule="auto"/>
        <w:jc w:val="both"/>
        <w:rPr>
          <w:rFonts w:ascii="Times New Roman" w:hAnsi="Times New Roman"/>
          <w:lang w:val="uz-Cyrl-UZ"/>
        </w:rPr>
      </w:pPr>
      <w:r>
        <w:rPr>
          <w:noProof/>
        </w:rPr>
        <w:pict>
          <v:roundrect id="Скругленный прямоугольник 1" o:spid="_x0000_s1029" style="position:absolute;left:0;text-align:left;margin-left:150.05pt;margin-top:816.6pt;width:134.25pt;height:66.75pt;z-index:251607040;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" strokeweight="2.5pt">
            <v:shadow color="#868686"/>
            <v:textbox>
              <w:txbxContent>
                <w:p w:rsidR="008636B9" w:rsidRDefault="008636B9" w:rsidP="00683498">
                  <w:pPr>
                    <w:spacing w:after="0" w:line="240" w:lineRule="auto"/>
                    <w:jc w:val="center"/>
                    <w:rPr>
                      <w:b/>
                      <w:bCs/>
                      <w:lang w:val="uz-Latn-UZ"/>
                    </w:rPr>
                  </w:pPr>
                  <w:r>
                    <w:rPr>
                      <w:b/>
                      <w:bCs/>
                      <w:lang w:val="uz-Latn-UZ"/>
                    </w:rPr>
                    <w:t>Mafuvlu</w:t>
                  </w:r>
                </w:p>
                <w:p w:rsidR="008636B9" w:rsidRDefault="008636B9" w:rsidP="00683498">
                  <w:pPr>
                    <w:spacing w:after="0" w:line="240" w:lineRule="auto"/>
                    <w:jc w:val="center"/>
                    <w:rPr>
                      <w:bCs/>
                      <w:sz w:val="28"/>
                      <w:szCs w:val="28"/>
                      <w:lang w:val="uz-Cyrl-UZ"/>
                    </w:rPr>
                  </w:pPr>
                  <w:r>
                    <w:rPr>
                      <w:bCs/>
                      <w:sz w:val="28"/>
                      <w:szCs w:val="28"/>
                      <w:lang w:val="uz-Cyrl-UZ"/>
                    </w:rPr>
                    <w:t>– – V</w:t>
                  </w:r>
                </w:p>
                <w:p w:rsidR="008636B9" w:rsidRDefault="008636B9" w:rsidP="00683498">
                  <w:pPr>
                    <w:spacing w:after="0" w:line="240" w:lineRule="auto"/>
                    <w:jc w:val="center"/>
                    <w:rPr>
                      <w:lang w:val="uz-Latn-UZ"/>
                    </w:rPr>
                  </w:pPr>
                  <w:r>
                    <w:rPr>
                      <w:bCs/>
                      <w:sz w:val="28"/>
                      <w:szCs w:val="28"/>
                      <w:lang w:val="uz-Latn-UZ"/>
                    </w:rPr>
                    <w:t>Axrab</w:t>
                  </w:r>
                </w:p>
              </w:txbxContent>
            </v:textbox>
          </v:roundrect>
        </w:pict>
      </w:r>
      <w:r>
        <w:rPr>
          <w:noProof/>
        </w:rPr>
        <w:pict>
          <v:shape id="Прямая со стрелкой 2" o:spid="_x0000_s1079" type="#_x0000_t32" style="position:absolute;left:0;text-align:left;margin-left:43.75pt;margin-top:759.3pt;width:169.1pt;height:46.1pt;flip:x y;z-index:2516080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">
            <v:stroke endarrow="block"/>
          </v:shape>
        </w:pict>
      </w:r>
      <w:r>
        <w:rPr>
          <w:noProof/>
        </w:rPr>
        <w:pict>
          <v:shape id="Прямая со стрелкой 3" o:spid="_x0000_s1078" type="#_x0000_t32" style="position:absolute;left:0;text-align:left;margin-left:215.7pt;margin-top:759.3pt;width:175pt;height:46.1pt;flip:y;z-index:2516090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">
            <v:stroke endarrow="block"/>
          </v:shape>
        </w:pict>
      </w:r>
      <w:r>
        <w:rPr>
          <w:noProof/>
        </w:rPr>
        <w:pict>
          <v:rect id="Прямоугольник 10" o:spid="_x0000_s1030" style="position:absolute;left:0;text-align:left;margin-left:-63.45pt;margin-top:500.4pt;width:107.2pt;height:58.15pt;z-index:2516131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" strokeweight="2.5pt">
            <v:shadow color="#868686"/>
            <v:textbox>
              <w:txbxContent>
                <w:p w:rsidR="008636B9" w:rsidRDefault="008636B9" w:rsidP="00683498">
                  <w:pPr>
                    <w:spacing w:after="0"/>
                    <w:jc w:val="center"/>
                    <w:rPr>
                      <w:b/>
                      <w:bCs/>
                      <w:lang w:val="uz-Cyrl-UZ"/>
                    </w:rPr>
                  </w:pPr>
                  <w:r>
                    <w:rPr>
                      <w:b/>
                      <w:bCs/>
                      <w:lang w:val="uz-Latn-UZ"/>
                    </w:rPr>
                    <w:t>Mafoiylun</w:t>
                  </w:r>
                </w:p>
                <w:p w:rsidR="008636B9" w:rsidRDefault="008636B9" w:rsidP="00683498">
                  <w:pPr>
                    <w:spacing w:after="0"/>
                    <w:jc w:val="center"/>
                    <w:rPr>
                      <w:bCs/>
                      <w:sz w:val="28"/>
                      <w:szCs w:val="28"/>
                      <w:lang w:val="uz-Cyrl-UZ"/>
                    </w:rPr>
                  </w:pPr>
                  <w:r>
                    <w:rPr>
                      <w:bCs/>
                      <w:sz w:val="28"/>
                      <w:szCs w:val="28"/>
                      <w:lang w:val="uz-Cyrl-UZ"/>
                    </w:rPr>
                    <w:t xml:space="preserve">V – – – </w:t>
                  </w:r>
                </w:p>
                <w:p w:rsidR="008636B9" w:rsidRDefault="008636B9" w:rsidP="00683498">
                  <w:pPr>
                    <w:spacing w:after="0"/>
                    <w:jc w:val="center"/>
                    <w:rPr>
                      <w:lang w:val="uz-Cyrl-UZ"/>
                    </w:rPr>
                  </w:pPr>
                  <w:r>
                    <w:rPr>
                      <w:bCs/>
                      <w:sz w:val="28"/>
                      <w:szCs w:val="28"/>
                      <w:lang w:val="uz-Latn-UZ"/>
                    </w:rPr>
                    <w:t>Solim</w:t>
                  </w:r>
                </w:p>
              </w:txbxContent>
            </v:textbox>
          </v:rect>
        </w:pict>
      </w:r>
      <w:r>
        <w:rPr>
          <w:noProof/>
        </w:rPr>
        <w:pict>
          <v:rect id="Прямоугольник 11" o:spid="_x0000_s1031" style="position:absolute;left:0;text-align:left;margin-left:66.5pt;margin-top:500.4pt;width:107.2pt;height:58.15pt;z-index:2516142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" strokeweight="2.5pt">
            <v:shadow color="#868686"/>
            <v:textbox>
              <w:txbxContent>
                <w:p w:rsidR="008636B9" w:rsidRDefault="008636B9" w:rsidP="00683498">
                  <w:pPr>
                    <w:spacing w:after="0"/>
                    <w:jc w:val="center"/>
                    <w:rPr>
                      <w:b/>
                      <w:bCs/>
                      <w:lang w:val="uz-Cyrl-UZ"/>
                    </w:rPr>
                  </w:pPr>
                  <w:r>
                    <w:rPr>
                      <w:b/>
                      <w:bCs/>
                      <w:lang w:val="uz-Latn-UZ"/>
                    </w:rPr>
                    <w:t>Mafoiylu</w:t>
                  </w:r>
                </w:p>
                <w:p w:rsidR="008636B9" w:rsidRDefault="008636B9" w:rsidP="00683498">
                  <w:pPr>
                    <w:spacing w:after="0"/>
                    <w:jc w:val="center"/>
                    <w:rPr>
                      <w:bCs/>
                      <w:sz w:val="28"/>
                      <w:szCs w:val="28"/>
                      <w:lang w:val="uz-Cyrl-UZ"/>
                    </w:rPr>
                  </w:pPr>
                  <w:r>
                    <w:rPr>
                      <w:bCs/>
                      <w:sz w:val="28"/>
                      <w:szCs w:val="28"/>
                      <w:lang w:val="uz-Cyrl-UZ"/>
                    </w:rPr>
                    <w:t>V – – V</w:t>
                  </w:r>
                </w:p>
                <w:p w:rsidR="008636B9" w:rsidRDefault="008636B9" w:rsidP="00683498">
                  <w:pPr>
                    <w:spacing w:after="0"/>
                    <w:jc w:val="center"/>
                    <w:rPr>
                      <w:lang w:val="uz-Latn-UZ"/>
                    </w:rPr>
                  </w:pPr>
                  <w:r>
                    <w:rPr>
                      <w:bCs/>
                      <w:sz w:val="28"/>
                      <w:szCs w:val="28"/>
                      <w:lang w:val="uz-Latn-UZ"/>
                    </w:rPr>
                    <w:t>Makfuf</w:t>
                  </w:r>
                </w:p>
                <w:p w:rsidR="008636B9" w:rsidRDefault="008636B9" w:rsidP="00683498">
                  <w:pPr>
                    <w:spacing w:after="0"/>
                    <w:jc w:val="center"/>
                    <w:rPr>
                      <w:lang w:val="uz-Cyrl-UZ"/>
                    </w:rPr>
                  </w:pPr>
                </w:p>
              </w:txbxContent>
            </v:textbox>
          </v:rect>
        </w:pict>
      </w:r>
      <w:r>
        <w:rPr>
          <w:noProof/>
        </w:rPr>
        <w:pict>
          <v:rect id="Прямоугольник 44" o:spid="_x0000_s1032" style="position:absolute;left:0;text-align:left;margin-left:59.95pt;margin-top:136.2pt;width:107.2pt;height:58.15pt;z-index:2516152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" strokeweight="2.5pt">
            <v:shadow color="#868686"/>
            <v:textbox>
              <w:txbxContent>
                <w:p w:rsidR="008636B9" w:rsidRDefault="008636B9" w:rsidP="00683498">
                  <w:pPr>
                    <w:rPr>
                      <w:b/>
                      <w:bCs/>
                      <w:lang w:val="uz-Latn-UZ"/>
                    </w:rPr>
                  </w:pPr>
                  <w:r>
                    <w:rPr>
                      <w:b/>
                      <w:bCs/>
                      <w:lang w:val="uz-Latn-UZ"/>
                    </w:rPr>
                    <w:t xml:space="preserve">        Mafoiylun</w:t>
                  </w:r>
                </w:p>
                <w:p w:rsidR="008636B9" w:rsidRDefault="008636B9" w:rsidP="00683498">
                  <w:pPr>
                    <w:jc w:val="center"/>
                    <w:rPr>
                      <w:bCs/>
                      <w:sz w:val="28"/>
                      <w:szCs w:val="28"/>
                      <w:lang w:val="uz-Cyrl-UZ"/>
                    </w:rPr>
                  </w:pPr>
                  <w:r>
                    <w:rPr>
                      <w:bCs/>
                      <w:sz w:val="28"/>
                      <w:szCs w:val="28"/>
                      <w:lang w:val="uz-Cyrl-UZ"/>
                    </w:rPr>
                    <w:t xml:space="preserve">V – – – </w:t>
                  </w:r>
                </w:p>
                <w:p w:rsidR="008636B9" w:rsidRDefault="008636B9" w:rsidP="00683498">
                  <w:pPr>
                    <w:jc w:val="center"/>
                    <w:rPr>
                      <w:lang w:val="uz-Cyrl-UZ"/>
                    </w:rPr>
                  </w:pPr>
                  <w:r>
                    <w:rPr>
                      <w:bCs/>
                      <w:sz w:val="28"/>
                      <w:szCs w:val="28"/>
                      <w:lang w:val="uz-Cyrl-UZ"/>
                    </w:rPr>
                    <w:t xml:space="preserve">Солим </w:t>
                  </w:r>
                </w:p>
              </w:txbxContent>
            </v:textbox>
          </v:rect>
        </w:pict>
      </w:r>
      <w:r>
        <w:rPr>
          <w:noProof/>
        </w:rPr>
        <w:pict>
          <v:rect id="Прямоугольник 45" o:spid="_x0000_s1033" style="position:absolute;left:0;text-align:left;margin-left:282.05pt;margin-top:143.15pt;width:107.2pt;height:58.15pt;z-index:2516162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" strokeweight="2.5pt">
            <v:shadow color="#868686"/>
            <v:textbox>
              <w:txbxContent>
                <w:p w:rsidR="008636B9" w:rsidRDefault="008636B9" w:rsidP="00683498">
                  <w:pPr>
                    <w:jc w:val="center"/>
                    <w:rPr>
                      <w:b/>
                      <w:bCs/>
                      <w:lang w:val="uz-Cyrl-UZ"/>
                    </w:rPr>
                  </w:pPr>
                  <w:r>
                    <w:rPr>
                      <w:b/>
                      <w:bCs/>
                      <w:lang w:val="uz-Latn-UZ"/>
                    </w:rPr>
                    <w:t>Mafoiylu</w:t>
                  </w:r>
                </w:p>
                <w:p w:rsidR="008636B9" w:rsidRDefault="008636B9" w:rsidP="00683498">
                  <w:pPr>
                    <w:jc w:val="center"/>
                    <w:rPr>
                      <w:bCs/>
                      <w:sz w:val="28"/>
                      <w:szCs w:val="28"/>
                      <w:lang w:val="uz-Cyrl-UZ"/>
                    </w:rPr>
                  </w:pPr>
                  <w:r>
                    <w:rPr>
                      <w:bCs/>
                      <w:sz w:val="28"/>
                      <w:szCs w:val="28"/>
                      <w:lang w:val="uz-Cyrl-UZ"/>
                    </w:rPr>
                    <w:t>V – – V</w:t>
                  </w:r>
                </w:p>
                <w:p w:rsidR="008636B9" w:rsidRDefault="008636B9" w:rsidP="00683498">
                  <w:pPr>
                    <w:jc w:val="center"/>
                    <w:rPr>
                      <w:lang w:val="uz-Cyrl-UZ"/>
                    </w:rPr>
                  </w:pPr>
                  <w:r>
                    <w:rPr>
                      <w:bCs/>
                      <w:sz w:val="28"/>
                      <w:szCs w:val="28"/>
                      <w:lang w:val="uz-Cyrl-UZ"/>
                    </w:rPr>
                    <w:t xml:space="preserve">Макфуф </w:t>
                  </w:r>
                </w:p>
              </w:txbxContent>
            </v:textbox>
          </v:rect>
        </w:pict>
      </w:r>
      <w:r>
        <w:rPr>
          <w:noProof/>
        </w:rPr>
        <w:pict>
          <v:shape id="Прямая со стрелкой 40" o:spid="_x0000_s1077" type="#_x0000_t32" style="position:absolute;left:0;text-align:left;margin-left:222.45pt;margin-top:238.05pt;width:0;height:265.4pt;flip:y;z-index:251617280;visibility:visible;mso-wrap-distance-left:3.17497mm;mso-wrap-distance-right:3.17497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"/>
        </w:pict>
      </w:r>
      <w:r>
        <w:rPr>
          <w:noProof/>
        </w:rPr>
        <w:pict>
          <v:shape id="Прямая со стрелкой 41" o:spid="_x0000_s1076" type="#_x0000_t32" style="position:absolute;left:0;text-align:left;margin-left:113.05pt;margin-top:245.05pt;width:223.8pt;height:0;z-index:251618304;visibility:visible;mso-wrap-distance-top:-3e-5mm;mso-wrap-distance-bottom:-3e-5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"/>
        </w:pict>
      </w:r>
      <w:r>
        <w:rPr>
          <w:noProof/>
        </w:rPr>
        <w:pict>
          <v:shape id="Прямая со стрелкой 42" o:spid="_x0000_s1075" type="#_x0000_t32" style="position:absolute;left:0;text-align:left;margin-left:113.05pt;margin-top:193.15pt;width:0;height:46.1pt;flip:y;z-index:251619328;visibility:visible;mso-wrap-distance-left:3.17497mm;mso-wrap-distance-right:3.17497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">
            <v:stroke endarrow="block"/>
          </v:shape>
        </w:pict>
      </w:r>
      <w:r>
        <w:rPr>
          <w:noProof/>
        </w:rPr>
        <w:pict>
          <v:shape id="Прямая со стрелкой 43" o:spid="_x0000_s1074" type="#_x0000_t32" style="position:absolute;left:0;text-align:left;margin-left:336.85pt;margin-top:200.1pt;width:0;height:46.15pt;flip:y;z-index:251620352;visibility:visible;mso-wrap-distance-left:3.17497mm;mso-wrap-distance-right:3.17497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">
            <v:stroke endarrow="block"/>
          </v:shape>
        </w:pict>
      </w:r>
      <w:r>
        <w:rPr>
          <w:noProof/>
        </w:rPr>
        <w:pict>
          <v:rect id="Прямоугольник 20" o:spid="_x0000_s1034" style="position:absolute;left:0;text-align:left;margin-left:-63.45pt;margin-top:347pt;width:57.15pt;height:58.15pt;z-index:2516213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" strokeweight="2.5pt">
            <v:shadow color="#868686"/>
            <v:textbox>
              <w:txbxContent>
                <w:p w:rsidR="008636B9" w:rsidRDefault="008636B9" w:rsidP="00683498">
                  <w:pPr>
                    <w:jc w:val="center"/>
                    <w:rPr>
                      <w:b/>
                      <w:bCs/>
                      <w:lang w:val="uz-Cyrl-UZ"/>
                    </w:rPr>
                  </w:pPr>
                  <w:r>
                    <w:rPr>
                      <w:b/>
                      <w:bCs/>
                      <w:lang w:val="uz-Latn-UZ"/>
                    </w:rPr>
                    <w:t>Fa’</w:t>
                  </w:r>
                </w:p>
                <w:p w:rsidR="008636B9" w:rsidRDefault="008636B9" w:rsidP="00683498">
                  <w:pPr>
                    <w:jc w:val="center"/>
                    <w:rPr>
                      <w:bCs/>
                      <w:sz w:val="28"/>
                      <w:szCs w:val="28"/>
                      <w:lang w:val="uz-Cyrl-UZ"/>
                    </w:rPr>
                  </w:pPr>
                  <w:r>
                    <w:rPr>
                      <w:bCs/>
                      <w:sz w:val="28"/>
                      <w:szCs w:val="28"/>
                      <w:lang w:val="uz-Cyrl-UZ"/>
                    </w:rPr>
                    <w:t xml:space="preserve">– </w:t>
                  </w:r>
                </w:p>
                <w:p w:rsidR="008636B9" w:rsidRDefault="008636B9" w:rsidP="00683498">
                  <w:pPr>
                    <w:jc w:val="center"/>
                    <w:rPr>
                      <w:lang w:val="uz-Cyrl-UZ"/>
                    </w:rPr>
                  </w:pPr>
                  <w:r>
                    <w:rPr>
                      <w:bCs/>
                      <w:sz w:val="28"/>
                      <w:szCs w:val="28"/>
                      <w:lang w:val="uz-Cyrl-UZ"/>
                    </w:rPr>
                    <w:t xml:space="preserve">Абтар </w:t>
                  </w:r>
                </w:p>
              </w:txbxContent>
            </v:textbox>
          </v:rect>
        </w:pict>
      </w:r>
      <w:r>
        <w:rPr>
          <w:noProof/>
        </w:rPr>
        <w:pict>
          <v:rect id="Прямоугольник 21" o:spid="_x0000_s1035" style="position:absolute;left:0;text-align:left;margin-left:-6.3pt;margin-top:347pt;width:57.15pt;height:58.15pt;z-index:2516224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" strokeweight="2.5pt">
            <v:shadow color="#868686"/>
            <v:textbox>
              <w:txbxContent>
                <w:p w:rsidR="008636B9" w:rsidRDefault="008636B9" w:rsidP="00683498">
                  <w:pPr>
                    <w:jc w:val="center"/>
                    <w:rPr>
                      <w:b/>
                      <w:bCs/>
                      <w:lang w:val="uz-Latn-UZ"/>
                    </w:rPr>
                  </w:pPr>
                  <w:r>
                    <w:rPr>
                      <w:b/>
                      <w:bCs/>
                      <w:lang w:val="uz-Latn-UZ"/>
                    </w:rPr>
                    <w:t>Fo’</w:t>
                  </w:r>
                </w:p>
                <w:p w:rsidR="008636B9" w:rsidRDefault="008636B9" w:rsidP="00683498">
                  <w:pPr>
                    <w:jc w:val="center"/>
                    <w:rPr>
                      <w:bCs/>
                      <w:sz w:val="28"/>
                      <w:szCs w:val="28"/>
                      <w:lang w:val="uz-Cyrl-UZ"/>
                    </w:rPr>
                  </w:pPr>
                  <w:r>
                    <w:rPr>
                      <w:bCs/>
                      <w:sz w:val="28"/>
                      <w:szCs w:val="28"/>
                      <w:lang w:val="uz-Cyrl-UZ"/>
                    </w:rPr>
                    <w:t>~</w:t>
                  </w:r>
                </w:p>
                <w:p w:rsidR="008636B9" w:rsidRDefault="008636B9" w:rsidP="00683498">
                  <w:pPr>
                    <w:jc w:val="center"/>
                    <w:rPr>
                      <w:lang w:val="uz-Cyrl-UZ"/>
                    </w:rPr>
                  </w:pPr>
                  <w:r>
                    <w:rPr>
                      <w:bCs/>
                      <w:sz w:val="28"/>
                      <w:szCs w:val="28"/>
                      <w:lang w:val="uz-Cyrl-UZ"/>
                    </w:rPr>
                    <w:t xml:space="preserve">Азалл </w:t>
                  </w:r>
                </w:p>
              </w:txbxContent>
            </v:textbox>
          </v:rect>
        </w:pict>
      </w:r>
      <w:r>
        <w:rPr>
          <w:noProof/>
        </w:rPr>
        <w:pict>
          <v:rect id="Прямоугольник 23" o:spid="_x0000_s1036" style="position:absolute;left:0;text-align:left;margin-left:59.4pt;margin-top:347pt;width:57.15pt;height:58.15pt;z-index:2516234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" strokeweight="2.5pt">
            <v:shadow color="#868686"/>
            <v:textbox>
              <w:txbxContent>
                <w:p w:rsidR="008636B9" w:rsidRDefault="008636B9" w:rsidP="00683498">
                  <w:pPr>
                    <w:jc w:val="center"/>
                    <w:rPr>
                      <w:b/>
                      <w:bCs/>
                      <w:lang w:val="uz-Latn-UZ"/>
                    </w:rPr>
                  </w:pPr>
                  <w:r>
                    <w:rPr>
                      <w:b/>
                      <w:bCs/>
                      <w:lang w:val="uz-Latn-UZ"/>
                    </w:rPr>
                    <w:t>Faal</w:t>
                  </w:r>
                </w:p>
                <w:p w:rsidR="008636B9" w:rsidRDefault="008636B9" w:rsidP="00683498">
                  <w:pPr>
                    <w:jc w:val="center"/>
                    <w:rPr>
                      <w:bCs/>
                      <w:sz w:val="28"/>
                      <w:szCs w:val="28"/>
                      <w:lang w:val="uz-Cyrl-UZ"/>
                    </w:rPr>
                  </w:pPr>
                  <w:r>
                    <w:rPr>
                      <w:bCs/>
                      <w:sz w:val="28"/>
                      <w:szCs w:val="28"/>
                      <w:lang w:val="uz-Cyrl-UZ"/>
                    </w:rPr>
                    <w:t>V –</w:t>
                  </w:r>
                </w:p>
                <w:p w:rsidR="008636B9" w:rsidRDefault="008636B9" w:rsidP="00683498">
                  <w:pPr>
                    <w:jc w:val="center"/>
                    <w:rPr>
                      <w:bCs/>
                      <w:sz w:val="28"/>
                      <w:szCs w:val="28"/>
                      <w:lang w:val="uz-Cyrl-UZ"/>
                    </w:rPr>
                  </w:pPr>
                  <w:r>
                    <w:rPr>
                      <w:bCs/>
                      <w:sz w:val="28"/>
                      <w:szCs w:val="28"/>
                      <w:lang w:val="uz-Cyrl-UZ"/>
                    </w:rPr>
                    <w:t xml:space="preserve">Ажабб </w:t>
                  </w:r>
                </w:p>
                <w:p w:rsidR="008636B9" w:rsidRDefault="008636B9" w:rsidP="00683498">
                  <w:pPr>
                    <w:jc w:val="center"/>
                    <w:rPr>
                      <w:lang w:val="uz-Cyrl-UZ"/>
                    </w:rPr>
                  </w:pPr>
                </w:p>
              </w:txbxContent>
            </v:textbox>
          </v:rect>
        </w:pict>
      </w:r>
      <w:r>
        <w:rPr>
          <w:noProof/>
        </w:rPr>
        <w:pict>
          <v:shape id="Прямая со стрелкой 12" o:spid="_x0000_s1073" type="#_x0000_t32" style="position:absolute;left:0;text-align:left;margin-left:-13.45pt;margin-top:447.35pt;width:0;height:47.35pt;flip:y;z-index:251625472;visibility:visible;mso-wrap-distance-left:3.17497mm;mso-wrap-distance-right:3.17497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"/>
        </w:pict>
      </w:r>
      <w:r>
        <w:rPr>
          <w:noProof/>
        </w:rPr>
        <w:pict>
          <v:shape id="_x0000_s1072" type="#_x0000_t32" style="position:absolute;left:0;text-align:left;margin-left:113.6pt;margin-top:447.35pt;width:0;height:47.35pt;flip:y;z-index:251626496;visibility:visible;mso-wrap-distance-left:3.17497mm;mso-wrap-distance-right:3.17497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"/>
        </w:pict>
      </w:r>
      <w:r>
        <w:rPr>
          <w:noProof/>
        </w:rPr>
        <w:pict>
          <v:shape id="_x0000_s1071" type="#_x0000_t32" style="position:absolute;left:0;text-align:left;margin-left:-37.1pt;margin-top:447.5pt;width:55.95pt;height:0;z-index:251627520;visibility:visible;mso-wrap-distance-top:-3e-5mm;mso-wrap-distance-bottom:-3e-5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"/>
        </w:pict>
      </w:r>
      <w:r>
        <w:rPr>
          <w:noProof/>
        </w:rPr>
        <w:pict>
          <v:shape id="Прямая со стрелкой 14" o:spid="_x0000_s1070" type="#_x0000_t32" style="position:absolute;left:0;text-align:left;margin-left:85.5pt;margin-top:447.35pt;width:54.15pt;height:.05pt;z-index:2516285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"/>
        </w:pict>
      </w:r>
      <w:r>
        <w:rPr>
          <w:noProof/>
        </w:rPr>
        <w:pict>
          <v:shape id="Прямая со стрелкой 18" o:spid="_x0000_s1069" type="#_x0000_t32" style="position:absolute;left:0;text-align:left;margin-left:-38.55pt;margin-top:405.15pt;width:0;height:43.45pt;flip:y;z-index:251629568;visibility:visible;mso-wrap-distance-left:3.17497mm;mso-wrap-distance-right:3.17497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">
            <v:stroke endarrow="block"/>
          </v:shape>
        </w:pict>
      </w:r>
      <w:r>
        <w:rPr>
          <w:noProof/>
        </w:rPr>
        <w:pict>
          <v:shape id="Прямая со стрелкой 16" o:spid="_x0000_s1068" type="#_x0000_t32" style="position:absolute;left:0;text-align:left;margin-left:17.7pt;margin-top:405.15pt;width:0;height:43.45pt;flip:y;z-index:251630592;visibility:visible;mso-wrap-distance-left:3.17497mm;mso-wrap-distance-right:3.17497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">
            <v:stroke endarrow="block"/>
          </v:shape>
        </w:pict>
      </w:r>
      <w:r>
        <w:rPr>
          <w:noProof/>
        </w:rPr>
        <w:pict>
          <v:shape id="Прямая со стрелкой 17" o:spid="_x0000_s1067" type="#_x0000_t32" style="position:absolute;left:0;text-align:left;margin-left:85.5pt;margin-top:405.15pt;width:0;height:43.45pt;flip:y;z-index:251631616;visibility:visible;mso-wrap-distance-left:3.17497mm;mso-wrap-distance-right:3.17497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">
            <v:stroke endarrow="block"/>
          </v:shape>
        </w:pict>
      </w:r>
      <w:r>
        <w:rPr>
          <w:noProof/>
        </w:rPr>
        <w:pict>
          <v:shape id="Прямая со стрелкой 19" o:spid="_x0000_s1066" type="#_x0000_t32" style="position:absolute;left:0;text-align:left;margin-left:139.65pt;margin-top:405.15pt;width:0;height:43.45pt;flip:y;z-index:251632640;visibility:visible;mso-wrap-distance-left:3.17497mm;mso-wrap-distance-right:3.17497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">
            <v:stroke endarrow="block"/>
          </v:shape>
        </w:pict>
      </w:r>
      <w:r>
        <w:rPr>
          <w:noProof/>
        </w:rPr>
        <w:pict>
          <v:rect id="Прямоугольник 27" o:spid="_x0000_s1037" style="position:absolute;left:0;text-align:left;margin-left:257.4pt;margin-top:493.55pt;width:107.2pt;height:58.15pt;z-index:2516336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" strokeweight="2.5pt">
            <v:shadow color="#868686"/>
            <v:textbox>
              <w:txbxContent>
                <w:p w:rsidR="008636B9" w:rsidRDefault="008636B9" w:rsidP="00683498">
                  <w:pPr>
                    <w:spacing w:after="0"/>
                    <w:jc w:val="center"/>
                    <w:rPr>
                      <w:b/>
                      <w:bCs/>
                      <w:lang w:val="uz-Latn-UZ"/>
                    </w:rPr>
                  </w:pPr>
                  <w:r>
                    <w:rPr>
                      <w:b/>
                      <w:bCs/>
                      <w:lang w:val="uz-Latn-UZ"/>
                    </w:rPr>
                    <w:t xml:space="preserve">Mafuvlun </w:t>
                  </w:r>
                </w:p>
                <w:p w:rsidR="008636B9" w:rsidRDefault="008636B9" w:rsidP="00683498">
                  <w:pPr>
                    <w:spacing w:after="0"/>
                    <w:jc w:val="center"/>
                    <w:rPr>
                      <w:bCs/>
                      <w:sz w:val="28"/>
                      <w:szCs w:val="28"/>
                      <w:lang w:val="uz-Cyrl-UZ"/>
                    </w:rPr>
                  </w:pPr>
                  <w:r>
                    <w:rPr>
                      <w:bCs/>
                      <w:sz w:val="28"/>
                      <w:szCs w:val="28"/>
                      <w:lang w:val="uz-Cyrl-UZ"/>
                    </w:rPr>
                    <w:t xml:space="preserve">– – – </w:t>
                  </w:r>
                </w:p>
                <w:p w:rsidR="008636B9" w:rsidRDefault="008636B9" w:rsidP="00683498">
                  <w:pPr>
                    <w:spacing w:after="0" w:line="240" w:lineRule="auto"/>
                    <w:jc w:val="center"/>
                    <w:rPr>
                      <w:lang w:val="uz-Latn-UZ"/>
                    </w:rPr>
                  </w:pPr>
                  <w:r>
                    <w:rPr>
                      <w:bCs/>
                      <w:sz w:val="28"/>
                      <w:szCs w:val="28"/>
                      <w:lang w:val="uz-Latn-UZ"/>
                    </w:rPr>
                    <w:t>Axrab</w:t>
                  </w:r>
                </w:p>
                <w:p w:rsidR="008636B9" w:rsidRDefault="008636B9" w:rsidP="00683498">
                  <w:pPr>
                    <w:spacing w:after="0"/>
                    <w:jc w:val="center"/>
                    <w:rPr>
                      <w:lang w:val="uz-Cyrl-UZ"/>
                    </w:rPr>
                  </w:pPr>
                </w:p>
              </w:txbxContent>
            </v:textbox>
          </v:rect>
        </w:pict>
      </w:r>
      <w:r>
        <w:rPr>
          <w:noProof/>
        </w:rPr>
        <w:pict>
          <v:rect id="Прямоугольник 28" o:spid="_x0000_s1038" style="position:absolute;left:0;text-align:left;margin-left:388.25pt;margin-top:493.6pt;width:107.2pt;height:58.15pt;z-index:2516346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" strokeweight="2.5pt">
            <v:shadow color="#868686"/>
            <v:textbox>
              <w:txbxContent>
                <w:p w:rsidR="008636B9" w:rsidRDefault="008636B9" w:rsidP="00683498">
                  <w:pPr>
                    <w:spacing w:after="0"/>
                    <w:jc w:val="center"/>
                    <w:rPr>
                      <w:b/>
                      <w:bCs/>
                      <w:lang w:val="uz-Cyrl-UZ"/>
                    </w:rPr>
                  </w:pPr>
                  <w:r>
                    <w:rPr>
                      <w:b/>
                      <w:bCs/>
                      <w:lang w:val="uz-Latn-UZ"/>
                    </w:rPr>
                    <w:t>Mafuvlu</w:t>
                  </w:r>
                </w:p>
                <w:p w:rsidR="008636B9" w:rsidRDefault="008636B9" w:rsidP="00203DEC">
                  <w:pPr>
                    <w:numPr>
                      <w:ilvl w:val="0"/>
                      <w:numId w:val="80"/>
                    </w:numPr>
                    <w:spacing w:after="0" w:line="240" w:lineRule="auto"/>
                    <w:jc w:val="center"/>
                    <w:rPr>
                      <w:bCs/>
                      <w:sz w:val="28"/>
                      <w:szCs w:val="28"/>
                      <w:lang w:val="uz-Cyrl-UZ"/>
                    </w:rPr>
                  </w:pPr>
                  <w:r>
                    <w:rPr>
                      <w:bCs/>
                      <w:sz w:val="28"/>
                      <w:szCs w:val="28"/>
                      <w:lang w:val="uz-Cyrl-UZ"/>
                    </w:rPr>
                    <w:t>– V</w:t>
                  </w:r>
                </w:p>
                <w:p w:rsidR="008636B9" w:rsidRDefault="008636B9" w:rsidP="00683498">
                  <w:pPr>
                    <w:pStyle w:val="a3"/>
                    <w:spacing w:after="0" w:line="240" w:lineRule="auto"/>
                    <w:rPr>
                      <w:lang w:val="uz-Latn-UZ"/>
                    </w:rPr>
                  </w:pPr>
                  <w:r>
                    <w:rPr>
                      <w:bCs/>
                      <w:sz w:val="28"/>
                      <w:szCs w:val="28"/>
                      <w:lang w:val="uz-Latn-UZ"/>
                    </w:rPr>
                    <w:t>Axrab</w:t>
                  </w:r>
                </w:p>
                <w:p w:rsidR="008636B9" w:rsidRDefault="008636B9" w:rsidP="00683498">
                  <w:pPr>
                    <w:jc w:val="center"/>
                    <w:rPr>
                      <w:lang w:val="uz-Cyrl-UZ"/>
                    </w:rPr>
                  </w:pPr>
                </w:p>
              </w:txbxContent>
            </v:textbox>
          </v:rect>
        </w:pict>
      </w:r>
      <w:r>
        <w:rPr>
          <w:noProof/>
        </w:rPr>
        <w:pict>
          <v:rect id="Прямоугольник 29" o:spid="_x0000_s1039" style="position:absolute;left:0;text-align:left;margin-left:250.3pt;margin-top:347pt;width:57.15pt;height:58.15pt;z-index:2516357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" strokeweight="2.5pt">
            <v:shadow color="#868686"/>
            <v:textbox>
              <w:txbxContent>
                <w:p w:rsidR="008636B9" w:rsidRDefault="008636B9" w:rsidP="00683498">
                  <w:pPr>
                    <w:jc w:val="center"/>
                    <w:rPr>
                      <w:b/>
                      <w:bCs/>
                      <w:lang w:val="uz-Latn-UZ"/>
                    </w:rPr>
                  </w:pPr>
                  <w:r>
                    <w:rPr>
                      <w:b/>
                      <w:bCs/>
                      <w:lang w:val="uz-Latn-UZ"/>
                    </w:rPr>
                    <w:t>Fa’</w:t>
                  </w:r>
                </w:p>
                <w:p w:rsidR="008636B9" w:rsidRDefault="008636B9" w:rsidP="00683498">
                  <w:pPr>
                    <w:jc w:val="center"/>
                    <w:rPr>
                      <w:bCs/>
                      <w:sz w:val="28"/>
                      <w:szCs w:val="28"/>
                      <w:lang w:val="uz-Cyrl-UZ"/>
                    </w:rPr>
                  </w:pPr>
                  <w:r>
                    <w:rPr>
                      <w:bCs/>
                      <w:sz w:val="28"/>
                      <w:szCs w:val="28"/>
                      <w:lang w:val="uz-Cyrl-UZ"/>
                    </w:rPr>
                    <w:t xml:space="preserve">– </w:t>
                  </w:r>
                </w:p>
                <w:p w:rsidR="008636B9" w:rsidRDefault="008636B9" w:rsidP="00683498">
                  <w:pPr>
                    <w:jc w:val="center"/>
                    <w:rPr>
                      <w:lang w:val="uz-Cyrl-UZ"/>
                    </w:rPr>
                  </w:pPr>
                  <w:r>
                    <w:rPr>
                      <w:bCs/>
                      <w:sz w:val="28"/>
                      <w:szCs w:val="28"/>
                      <w:lang w:val="uz-Cyrl-UZ"/>
                    </w:rPr>
                    <w:t xml:space="preserve">Абтар </w:t>
                  </w:r>
                </w:p>
              </w:txbxContent>
            </v:textbox>
          </v:rect>
        </w:pict>
      </w:r>
      <w:r>
        <w:rPr>
          <w:noProof/>
        </w:rPr>
        <w:pict>
          <v:rect id="Прямоугольник 30" o:spid="_x0000_s1040" style="position:absolute;left:0;text-align:left;margin-left:307.45pt;margin-top:347pt;width:57.15pt;height:58.15pt;z-index:2516367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" strokeweight="2.5pt">
            <v:shadow color="#868686"/>
            <v:textbox>
              <w:txbxContent>
                <w:p w:rsidR="008636B9" w:rsidRDefault="008636B9" w:rsidP="00683498">
                  <w:pPr>
                    <w:rPr>
                      <w:b/>
                      <w:bCs/>
                      <w:lang w:val="uz-Latn-UZ"/>
                    </w:rPr>
                  </w:pPr>
                  <w:r>
                    <w:rPr>
                      <w:b/>
                      <w:bCs/>
                      <w:lang w:val="uz-Latn-UZ"/>
                    </w:rPr>
                    <w:t xml:space="preserve">     Fo’ </w:t>
                  </w:r>
                </w:p>
                <w:p w:rsidR="008636B9" w:rsidRDefault="008636B9" w:rsidP="00683498">
                  <w:pPr>
                    <w:jc w:val="center"/>
                    <w:rPr>
                      <w:bCs/>
                      <w:sz w:val="28"/>
                      <w:szCs w:val="28"/>
                      <w:lang w:val="uz-Cyrl-UZ"/>
                    </w:rPr>
                  </w:pPr>
                  <w:r>
                    <w:rPr>
                      <w:bCs/>
                      <w:sz w:val="28"/>
                      <w:szCs w:val="28"/>
                      <w:lang w:val="uz-Cyrl-UZ"/>
                    </w:rPr>
                    <w:t>~</w:t>
                  </w:r>
                </w:p>
                <w:p w:rsidR="008636B9" w:rsidRDefault="008636B9" w:rsidP="00683498">
                  <w:pPr>
                    <w:jc w:val="center"/>
                    <w:rPr>
                      <w:lang w:val="uz-Cyrl-UZ"/>
                    </w:rPr>
                  </w:pPr>
                  <w:r>
                    <w:rPr>
                      <w:bCs/>
                      <w:sz w:val="28"/>
                      <w:szCs w:val="28"/>
                      <w:lang w:val="uz-Cyrl-UZ"/>
                    </w:rPr>
                    <w:t xml:space="preserve">Азалл </w:t>
                  </w:r>
                </w:p>
              </w:txbxContent>
            </v:textbox>
          </v:rect>
        </w:pict>
      </w:r>
      <w:r>
        <w:rPr>
          <w:noProof/>
        </w:rPr>
        <w:pict>
          <v:rect id="Прямоугольник 31" o:spid="_x0000_s1041" style="position:absolute;left:0;text-align:left;margin-left:388.25pt;margin-top:347pt;width:57.15pt;height:58.15pt;z-index:2516377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" strokeweight="2.5pt">
            <v:shadow color="#868686"/>
            <v:textbox>
              <w:txbxContent>
                <w:p w:rsidR="008636B9" w:rsidRDefault="008636B9" w:rsidP="00683498">
                  <w:pPr>
                    <w:spacing w:after="0"/>
                    <w:jc w:val="center"/>
                    <w:rPr>
                      <w:b/>
                      <w:bCs/>
                      <w:lang w:val="uz-Latn-UZ"/>
                    </w:rPr>
                  </w:pPr>
                  <w:r>
                    <w:rPr>
                      <w:b/>
                      <w:bCs/>
                      <w:lang w:val="uz-Latn-UZ"/>
                    </w:rPr>
                    <w:t xml:space="preserve">Faal </w:t>
                  </w:r>
                </w:p>
                <w:p w:rsidR="008636B9" w:rsidRDefault="008636B9" w:rsidP="00683498">
                  <w:pPr>
                    <w:spacing w:after="0"/>
                    <w:jc w:val="center"/>
                    <w:rPr>
                      <w:bCs/>
                      <w:sz w:val="28"/>
                      <w:szCs w:val="28"/>
                      <w:lang w:val="uz-Cyrl-UZ"/>
                    </w:rPr>
                  </w:pPr>
                  <w:r>
                    <w:rPr>
                      <w:bCs/>
                      <w:sz w:val="28"/>
                      <w:szCs w:val="28"/>
                      <w:lang w:val="uz-Cyrl-UZ"/>
                    </w:rPr>
                    <w:t>V –</w:t>
                  </w:r>
                </w:p>
                <w:p w:rsidR="008636B9" w:rsidRDefault="008636B9" w:rsidP="00683498">
                  <w:pPr>
                    <w:spacing w:after="0"/>
                    <w:jc w:val="center"/>
                    <w:rPr>
                      <w:bCs/>
                      <w:sz w:val="28"/>
                      <w:szCs w:val="28"/>
                      <w:lang w:val="uz-Cyrl-UZ"/>
                    </w:rPr>
                  </w:pPr>
                  <w:r>
                    <w:rPr>
                      <w:bCs/>
                      <w:sz w:val="28"/>
                      <w:szCs w:val="28"/>
                      <w:lang w:val="uz-Cyrl-UZ"/>
                    </w:rPr>
                    <w:t xml:space="preserve">Ажабб </w:t>
                  </w:r>
                </w:p>
                <w:p w:rsidR="008636B9" w:rsidRDefault="008636B9" w:rsidP="00683498">
                  <w:pPr>
                    <w:spacing w:after="0"/>
                    <w:jc w:val="center"/>
                    <w:rPr>
                      <w:lang w:val="uz-Cyrl-UZ"/>
                    </w:rPr>
                  </w:pPr>
                </w:p>
              </w:txbxContent>
            </v:textbox>
          </v:rect>
        </w:pict>
      </w:r>
      <w:r>
        <w:rPr>
          <w:noProof/>
        </w:rPr>
        <w:pict>
          <v:rect id="Прямоугольник 32" o:spid="_x0000_s1042" style="position:absolute;left:0;text-align:left;margin-left:445.4pt;margin-top:347pt;width:57.15pt;height:58.15pt;z-index:2516387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" strokeweight="2.5pt">
            <v:shadow color="#868686"/>
            <v:textbox>
              <w:txbxContent>
                <w:p w:rsidR="008636B9" w:rsidRDefault="008636B9" w:rsidP="00683498">
                  <w:pPr>
                    <w:spacing w:after="0"/>
                    <w:jc w:val="center"/>
                    <w:rPr>
                      <w:b/>
                      <w:bCs/>
                      <w:lang w:val="uz-Cyrl-UZ"/>
                    </w:rPr>
                  </w:pPr>
                  <w:r>
                    <w:rPr>
                      <w:b/>
                      <w:bCs/>
                      <w:lang w:val="uz-Latn-UZ"/>
                    </w:rPr>
                    <w:t xml:space="preserve">Fauvl </w:t>
                  </w:r>
                </w:p>
                <w:p w:rsidR="008636B9" w:rsidRDefault="008636B9" w:rsidP="00683498">
                  <w:pPr>
                    <w:spacing w:after="0"/>
                    <w:jc w:val="center"/>
                    <w:rPr>
                      <w:bCs/>
                      <w:sz w:val="28"/>
                      <w:szCs w:val="28"/>
                      <w:lang w:val="uz-Cyrl-UZ"/>
                    </w:rPr>
                  </w:pPr>
                  <w:r>
                    <w:rPr>
                      <w:bCs/>
                      <w:sz w:val="28"/>
                      <w:szCs w:val="28"/>
                      <w:lang w:val="uz-Cyrl-UZ"/>
                    </w:rPr>
                    <w:t>V ~</w:t>
                  </w:r>
                </w:p>
                <w:p w:rsidR="008636B9" w:rsidRDefault="008636B9" w:rsidP="00683498">
                  <w:pPr>
                    <w:spacing w:after="0"/>
                    <w:jc w:val="center"/>
                    <w:rPr>
                      <w:lang w:val="uz-Cyrl-UZ"/>
                    </w:rPr>
                  </w:pPr>
                  <w:r>
                    <w:rPr>
                      <w:bCs/>
                      <w:sz w:val="28"/>
                      <w:szCs w:val="28"/>
                      <w:lang w:val="uz-Cyrl-UZ"/>
                    </w:rPr>
                    <w:t>А</w:t>
                  </w:r>
                  <w:r>
                    <w:rPr>
                      <w:rFonts w:ascii="Arial" w:hAnsi="Arial" w:cs="Arial"/>
                      <w:bCs/>
                      <w:sz w:val="28"/>
                      <w:szCs w:val="28"/>
                      <w:lang w:val="uz-Cyrl-UZ"/>
                    </w:rPr>
                    <w:t>ҳ</w:t>
                  </w:r>
                  <w:r>
                    <w:rPr>
                      <w:bCs/>
                      <w:sz w:val="28"/>
                      <w:szCs w:val="28"/>
                      <w:lang w:val="uz-Cyrl-UZ"/>
                    </w:rPr>
                    <w:t xml:space="preserve">там  </w:t>
                  </w:r>
                </w:p>
              </w:txbxContent>
            </v:textbox>
          </v:rect>
        </w:pict>
      </w:r>
      <w:r>
        <w:rPr>
          <w:noProof/>
        </w:rPr>
        <w:pict>
          <v:shape id="Прямая со стрелкой 33" o:spid="_x0000_s1065" type="#_x0000_t32" style="position:absolute;left:0;text-align:left;margin-left:311.7pt;margin-top:447.4pt;width:0;height:47.35pt;flip:y;z-index:251639808;visibility:visible;mso-wrap-distance-left:3.17497mm;mso-wrap-distance-right:3.17497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"/>
        </w:pict>
      </w:r>
      <w:r>
        <w:rPr>
          <w:noProof/>
        </w:rPr>
        <w:pict>
          <v:shape id="Прямая со стрелкой 34" o:spid="_x0000_s1064" type="#_x0000_t32" style="position:absolute;left:0;text-align:left;margin-left:445.4pt;margin-top:447.45pt;width:0;height:47.35pt;flip:y;z-index:251640832;visibility:visible;mso-wrap-distance-left:3.17497mm;mso-wrap-distance-right:3.17497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"/>
        </w:pict>
      </w:r>
      <w:r>
        <w:rPr>
          <w:noProof/>
        </w:rPr>
        <w:pict>
          <v:shape id="Прямая со стрелкой 35" o:spid="_x0000_s1063" type="#_x0000_t32" style="position:absolute;left:0;text-align:left;margin-left:284.3pt;margin-top:447.5pt;width:55.95pt;height:0;z-index:251641856;visibility:visible;mso-wrap-distance-top:-3e-5mm;mso-wrap-distance-bottom:-3e-5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"/>
        </w:pict>
      </w:r>
      <w:r>
        <w:rPr>
          <w:noProof/>
        </w:rPr>
        <w:pict>
          <v:shape id="Прямая со стрелкой 36" o:spid="_x0000_s1062" type="#_x0000_t32" style="position:absolute;left:0;text-align:left;margin-left:417.35pt;margin-top:447.4pt;width:54.15pt;height:.05pt;z-index:2516428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"/>
        </w:pict>
      </w:r>
      <w:r>
        <w:rPr>
          <w:noProof/>
        </w:rPr>
        <w:pict>
          <v:shape id="Прямая со стрелкой 37" o:spid="_x0000_s1061" type="#_x0000_t32" style="position:absolute;left:0;text-align:left;margin-left:284.3pt;margin-top:405.15pt;width:0;height:43.45pt;flip:y;z-index:251643904;visibility:visible;mso-wrap-distance-left:3.17497mm;mso-wrap-distance-right:3.17497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">
            <v:stroke endarrow="block"/>
          </v:shape>
        </w:pict>
      </w:r>
      <w:r>
        <w:rPr>
          <w:noProof/>
        </w:rPr>
        <w:pict>
          <v:shape id="Прямая со стрелкой 38" o:spid="_x0000_s1060" type="#_x0000_t32" style="position:absolute;left:0;text-align:left;margin-left:340.25pt;margin-top:405.15pt;width:0;height:43.45pt;flip:y;z-index:251644928;visibility:visible;mso-wrap-distance-left:3.17497mm;mso-wrap-distance-right:3.17497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">
            <v:stroke endarrow="block"/>
          </v:shape>
        </w:pict>
      </w:r>
      <w:r>
        <w:rPr>
          <w:noProof/>
        </w:rPr>
        <w:pict>
          <v:shape id="Прямая со стрелкой 39" o:spid="_x0000_s1059" type="#_x0000_t32" style="position:absolute;left:0;text-align:left;margin-left:417.35pt;margin-top:405.15pt;width:0;height:43.45pt;flip:y;z-index:251645952;visibility:visible;mso-wrap-distance-left:3.17497mm;mso-wrap-distance-right:3.17497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">
            <v:stroke endarrow="block"/>
          </v:shape>
        </w:pict>
      </w:r>
      <w:r>
        <w:rPr>
          <w:noProof/>
        </w:rPr>
        <w:pict>
          <v:shape id="Прямая со стрелкой 24" o:spid="_x0000_s1058" type="#_x0000_t32" style="position:absolute;left:0;text-align:left;margin-left:471.5pt;margin-top:405.15pt;width:0;height:43.45pt;flip:y;z-index:251646976;visibility:visible;mso-wrap-distance-left:3.17497mm;mso-wrap-distance-right:3.17497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">
            <v:stroke endarrow="block"/>
          </v:shape>
        </w:pict>
      </w:r>
      <w:r>
        <w:rPr>
          <w:noProof/>
        </w:rPr>
        <w:pict>
          <v:rect id="Прямоугольник 57" o:spid="_x0000_s1043" style="position:absolute;left:0;text-align:left;margin-left:43.7pt;margin-top:-1.8pt;width:57.15pt;height:58.15pt;z-index:2516480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" strokeweight="2.5pt">
            <v:shadow color="#868686"/>
            <v:textbox>
              <w:txbxContent>
                <w:p w:rsidR="008636B9" w:rsidRDefault="008636B9" w:rsidP="00683498">
                  <w:pPr>
                    <w:jc w:val="center"/>
                    <w:rPr>
                      <w:b/>
                      <w:bCs/>
                      <w:lang w:val="uz-Cyrl-UZ"/>
                    </w:rPr>
                  </w:pPr>
                  <w:r>
                    <w:rPr>
                      <w:b/>
                      <w:bCs/>
                      <w:lang w:val="uz-Latn-UZ"/>
                    </w:rPr>
                    <w:t>Fa’</w:t>
                  </w:r>
                </w:p>
                <w:p w:rsidR="008636B9" w:rsidRDefault="008636B9" w:rsidP="00683498">
                  <w:pPr>
                    <w:jc w:val="center"/>
                    <w:rPr>
                      <w:bCs/>
                      <w:sz w:val="28"/>
                      <w:szCs w:val="28"/>
                      <w:lang w:val="uz-Cyrl-UZ"/>
                    </w:rPr>
                  </w:pPr>
                  <w:r>
                    <w:rPr>
                      <w:bCs/>
                      <w:sz w:val="28"/>
                      <w:szCs w:val="28"/>
                      <w:lang w:val="uz-Cyrl-UZ"/>
                    </w:rPr>
                    <w:t xml:space="preserve">– </w:t>
                  </w:r>
                </w:p>
                <w:p w:rsidR="008636B9" w:rsidRDefault="008636B9" w:rsidP="00683498">
                  <w:pPr>
                    <w:jc w:val="center"/>
                    <w:rPr>
                      <w:lang w:val="uz-Cyrl-UZ"/>
                    </w:rPr>
                  </w:pPr>
                  <w:r>
                    <w:rPr>
                      <w:bCs/>
                      <w:sz w:val="28"/>
                      <w:szCs w:val="28"/>
                      <w:lang w:val="uz-Cyrl-UZ"/>
                    </w:rPr>
                    <w:t xml:space="preserve">Абтар </w:t>
                  </w:r>
                </w:p>
              </w:txbxContent>
            </v:textbox>
          </v:rect>
        </w:pict>
      </w:r>
      <w:r>
        <w:rPr>
          <w:noProof/>
        </w:rPr>
        <w:pict>
          <v:rect id="Прямоугольник 56" o:spid="_x0000_s1044" style="position:absolute;left:0;text-align:left;margin-left:126pt;margin-top:-1.8pt;width:57.15pt;height:58.15pt;z-index:2516490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" strokeweight="2.5pt">
            <v:shadow color="#868686"/>
            <v:textbox>
              <w:txbxContent>
                <w:p w:rsidR="008636B9" w:rsidRDefault="008636B9" w:rsidP="00683498">
                  <w:pPr>
                    <w:jc w:val="center"/>
                    <w:rPr>
                      <w:b/>
                      <w:bCs/>
                      <w:lang w:val="uz-Cyrl-UZ"/>
                    </w:rPr>
                  </w:pPr>
                  <w:r>
                    <w:rPr>
                      <w:b/>
                      <w:bCs/>
                      <w:lang w:val="uz-Latn-UZ"/>
                    </w:rPr>
                    <w:t>Fo’</w:t>
                  </w:r>
                </w:p>
                <w:p w:rsidR="008636B9" w:rsidRDefault="008636B9" w:rsidP="00683498">
                  <w:pPr>
                    <w:jc w:val="center"/>
                    <w:rPr>
                      <w:bCs/>
                      <w:sz w:val="28"/>
                      <w:szCs w:val="28"/>
                      <w:lang w:val="uz-Cyrl-UZ"/>
                    </w:rPr>
                  </w:pPr>
                  <w:r>
                    <w:rPr>
                      <w:bCs/>
                      <w:sz w:val="28"/>
                      <w:szCs w:val="28"/>
                      <w:lang w:val="uz-Cyrl-UZ"/>
                    </w:rPr>
                    <w:t>~</w:t>
                  </w:r>
                </w:p>
                <w:p w:rsidR="008636B9" w:rsidRDefault="008636B9" w:rsidP="00683498">
                  <w:pPr>
                    <w:jc w:val="center"/>
                    <w:rPr>
                      <w:lang w:val="uz-Cyrl-UZ"/>
                    </w:rPr>
                  </w:pPr>
                  <w:r>
                    <w:rPr>
                      <w:bCs/>
                      <w:sz w:val="28"/>
                      <w:szCs w:val="28"/>
                      <w:lang w:val="uz-Cyrl-UZ"/>
                    </w:rPr>
                    <w:t xml:space="preserve">Азалл </w:t>
                  </w:r>
                </w:p>
              </w:txbxContent>
            </v:textbox>
          </v:rect>
        </w:pict>
      </w:r>
      <w:r>
        <w:rPr>
          <w:noProof/>
        </w:rPr>
        <w:pict>
          <v:rect id="Прямоугольник 54" o:spid="_x0000_s1045" style="position:absolute;left:0;text-align:left;margin-left:259.5pt;margin-top:.7pt;width:57.15pt;height:58.15pt;z-index:2516500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" strokeweight="2.5pt">
            <v:shadow color="#868686"/>
            <v:textbox>
              <w:txbxContent>
                <w:p w:rsidR="008636B9" w:rsidRDefault="008636B9" w:rsidP="00683498">
                  <w:pPr>
                    <w:jc w:val="center"/>
                    <w:rPr>
                      <w:b/>
                      <w:bCs/>
                      <w:lang w:val="uz-Latn-UZ"/>
                    </w:rPr>
                  </w:pPr>
                  <w:r>
                    <w:rPr>
                      <w:b/>
                      <w:bCs/>
                      <w:lang w:val="uz-Latn-UZ"/>
                    </w:rPr>
                    <w:t>Faal</w:t>
                  </w:r>
                </w:p>
                <w:p w:rsidR="008636B9" w:rsidRDefault="008636B9" w:rsidP="00683498">
                  <w:pPr>
                    <w:jc w:val="center"/>
                    <w:rPr>
                      <w:bCs/>
                      <w:sz w:val="28"/>
                      <w:szCs w:val="28"/>
                      <w:lang w:val="uz-Cyrl-UZ"/>
                    </w:rPr>
                  </w:pPr>
                  <w:r>
                    <w:rPr>
                      <w:bCs/>
                      <w:sz w:val="28"/>
                      <w:szCs w:val="28"/>
                      <w:lang w:val="uz-Cyrl-UZ"/>
                    </w:rPr>
                    <w:t>V –</w:t>
                  </w:r>
                </w:p>
                <w:p w:rsidR="008636B9" w:rsidRDefault="008636B9" w:rsidP="00683498">
                  <w:pPr>
                    <w:jc w:val="center"/>
                    <w:rPr>
                      <w:bCs/>
                      <w:sz w:val="28"/>
                      <w:szCs w:val="28"/>
                      <w:lang w:val="uz-Cyrl-UZ"/>
                    </w:rPr>
                  </w:pPr>
                  <w:r>
                    <w:rPr>
                      <w:bCs/>
                      <w:sz w:val="28"/>
                      <w:szCs w:val="28"/>
                      <w:lang w:val="uz-Cyrl-UZ"/>
                    </w:rPr>
                    <w:t xml:space="preserve">Ажабб </w:t>
                  </w:r>
                </w:p>
                <w:p w:rsidR="008636B9" w:rsidRDefault="008636B9" w:rsidP="00683498">
                  <w:pPr>
                    <w:jc w:val="center"/>
                    <w:rPr>
                      <w:lang w:val="uz-Cyrl-UZ"/>
                    </w:rPr>
                  </w:pPr>
                </w:p>
              </w:txbxContent>
            </v:textbox>
          </v:rect>
        </w:pict>
      </w:r>
      <w:r>
        <w:rPr>
          <w:noProof/>
        </w:rPr>
        <w:pict>
          <v:shape id="Прямая со стрелкой 47" o:spid="_x0000_s1056" type="#_x0000_t32" style="position:absolute;left:0;text-align:left;margin-left:333.45pt;margin-top:102.1pt;width:0;height:47.35pt;flip:y;z-index:251653120;visibility:visible;mso-wrap-distance-left:3.17497mm;mso-wrap-distance-right:3.17497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"/>
        </w:pict>
      </w:r>
      <w:r>
        <w:rPr>
          <w:noProof/>
        </w:rPr>
        <w:pict>
          <v:shape id="Прямая со стрелкой 50" o:spid="_x0000_s1054" type="#_x0000_t32" style="position:absolute;left:0;text-align:left;margin-left:156.15pt;margin-top:49.4pt;width:0;height:43.45pt;flip:y;z-index:251655168;visibility:visible;mso-wrap-distance-left:3.17497mm;mso-wrap-distance-right:3.17497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">
            <v:stroke endarrow="block"/>
          </v:shape>
        </w:pict>
      </w:r>
      <w:r>
        <w:rPr>
          <w:noProof/>
        </w:rPr>
        <w:pict>
          <v:shape id="Прямая со стрелкой 49" o:spid="_x0000_s1050" type="#_x0000_t32" style="position:absolute;left:0;text-align:left;margin-left:292.35pt;margin-top:102.05pt;width:84.7pt;height:.05pt;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"/>
        </w:pict>
      </w:r>
    </w:p>
    <w:p w:rsidR="00683498" w:rsidRPr="00F35C24" w:rsidRDefault="00B3590A" w:rsidP="00E36BC3">
      <w:pPr>
        <w:tabs>
          <w:tab w:val="left" w:pos="709"/>
        </w:tabs>
        <w:spacing w:after="0" w:line="240" w:lineRule="auto"/>
        <w:jc w:val="both"/>
        <w:rPr>
          <w:rFonts w:ascii="Times New Roman" w:hAnsi="Times New Roman"/>
          <w:lang w:val="uz-Cyrl-UZ"/>
        </w:rPr>
      </w:pPr>
      <w:r>
        <w:rPr>
          <w:noProof/>
        </w:rPr>
        <w:pict>
          <v:shape id="Прямая со стрелкой 52" o:spid="_x0000_s1052" type="#_x0000_t32" style="position:absolute;left:0;text-align:left;margin-left:377.9pt;margin-top:9pt;width:0;height:43.45pt;flip:y;z-index:251657216;visibility:visible;mso-wrap-distance-left:3.17497mm;mso-wrap-distance-right:3.17497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">
            <v:stroke endarrow="block"/>
          </v:shape>
        </w:pict>
      </w:r>
    </w:p>
    <w:p w:rsidR="00683498" w:rsidRPr="00F35C24" w:rsidRDefault="00B3590A" w:rsidP="00E36BC3">
      <w:pPr>
        <w:tabs>
          <w:tab w:val="left" w:pos="709"/>
        </w:tabs>
        <w:spacing w:after="0" w:line="240" w:lineRule="auto"/>
        <w:jc w:val="both"/>
        <w:rPr>
          <w:rFonts w:ascii="Times New Roman" w:hAnsi="Times New Roman"/>
          <w:lang w:val="uz-Cyrl-UZ"/>
        </w:rPr>
      </w:pPr>
      <w:r>
        <w:rPr>
          <w:noProof/>
        </w:rPr>
        <w:pict>
          <v:shape id="Прямая со стрелкой 51" o:spid="_x0000_s1055" type="#_x0000_t32" style="position:absolute;left:0;text-align:left;margin-left:66.5pt;margin-top:16.6pt;width:0;height:43.45pt;flip:y;z-index:251654144;visibility:visible;mso-wrap-distance-left:3.17497mm;mso-wrap-distance-right:3.17497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">
            <v:stroke endarrow="block"/>
          </v:shape>
        </w:pict>
      </w:r>
      <w:r>
        <w:rPr>
          <w:noProof/>
        </w:rPr>
        <w:pict>
          <v:shape id="Прямая со стрелкой 46" o:spid="_x0000_s1057" type="#_x0000_t32" style="position:absolute;left:0;text-align:left;margin-left:116.55pt;margin-top:43.35pt;width:0;height:47.35pt;flip:y;z-index:251652096;visibility:visible;mso-wrap-distance-left:3.17497mm;mso-wrap-distance-right:3.17497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"/>
        </w:pict>
      </w:r>
      <w:r>
        <w:rPr>
          <w:noProof/>
        </w:rPr>
        <w:pict>
          <v:shape id="Прямая со стрелкой 48" o:spid="_x0000_s1051" type="#_x0000_t32" style="position:absolute;left:0;text-align:left;margin-left:76.2pt;margin-top:47.45pt;width:79.95pt;height:0;z-index:251658240;visibility:visible;mso-wrap-distance-top:-3e-5mm;mso-wrap-distance-bottom:-3e-5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"/>
        </w:pict>
      </w:r>
      <w:r>
        <w:rPr>
          <w:noProof/>
        </w:rPr>
        <w:pict>
          <v:shape id="Прямая со стрелкой 53" o:spid="_x0000_s1053" type="#_x0000_t32" style="position:absolute;left:0;text-align:left;margin-left:307.45pt;margin-top:21.25pt;width:0;height:43.45pt;flip:y;z-index:251656192;visibility:visible;mso-wrap-distance-left:3.17497mm;mso-wrap-distance-right:3.17497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">
            <v:stroke endarrow="block"/>
          </v:shape>
        </w:pict>
      </w:r>
    </w:p>
    <w:p w:rsidR="00683498" w:rsidRPr="0029144A" w:rsidRDefault="00B3590A" w:rsidP="00E36BC3">
      <w:pPr>
        <w:tabs>
          <w:tab w:val="left" w:pos="709"/>
        </w:tabs>
        <w:spacing w:after="0" w:line="240" w:lineRule="auto"/>
        <w:jc w:val="both"/>
        <w:rPr>
          <w:rFonts w:ascii="Times New Roman" w:hAnsi="Times New Roman"/>
          <w:lang w:val="uz-Cyrl-UZ"/>
        </w:rPr>
      </w:pPr>
      <w:r>
        <w:rPr>
          <w:noProof/>
        </w:rPr>
        <w:lastRenderedPageBreak/>
        <w:pict>
          <v:rect id="Прямоугольник 7" o:spid="_x0000_s1047" style="position:absolute;left:0;text-align:left;margin-left:142.45pt;margin-top:-43.95pt;width:165.5pt;height:93pt;z-index:2516121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" strokeweight="2.5pt">
            <v:shadow color="#868686"/>
            <v:textbox>
              <w:txbxContent>
                <w:p w:rsidR="008636B9" w:rsidRDefault="008636B9" w:rsidP="00683498">
                  <w:pPr>
                    <w:spacing w:after="0"/>
                    <w:jc w:val="center"/>
                    <w:rPr>
                      <w:b/>
                      <w:bCs/>
                      <w:lang w:val="uz-Cyrl-UZ"/>
                    </w:rPr>
                  </w:pPr>
                  <w:r>
                    <w:rPr>
                      <w:b/>
                      <w:bCs/>
                      <w:lang w:val="uz-Latn-UZ"/>
                    </w:rPr>
                    <w:t>Mafoiylu</w:t>
                  </w:r>
                </w:p>
                <w:p w:rsidR="008636B9" w:rsidRDefault="008636B9" w:rsidP="00683498">
                  <w:pPr>
                    <w:spacing w:after="0"/>
                    <w:jc w:val="center"/>
                    <w:rPr>
                      <w:bCs/>
                      <w:sz w:val="28"/>
                      <w:szCs w:val="28"/>
                      <w:lang w:val="uz-Cyrl-UZ"/>
                    </w:rPr>
                  </w:pPr>
                  <w:r>
                    <w:rPr>
                      <w:bCs/>
                      <w:sz w:val="28"/>
                      <w:szCs w:val="28"/>
                      <w:lang w:val="uz-Cyrl-UZ"/>
                    </w:rPr>
                    <w:t xml:space="preserve">V – – V </w:t>
                  </w:r>
                </w:p>
                <w:p w:rsidR="008636B9" w:rsidRDefault="008636B9" w:rsidP="00683498">
                  <w:pPr>
                    <w:spacing w:after="0"/>
                    <w:jc w:val="center"/>
                    <w:rPr>
                      <w:lang w:val="uz-Latn-UZ"/>
                    </w:rPr>
                  </w:pPr>
                  <w:r>
                    <w:rPr>
                      <w:bCs/>
                      <w:sz w:val="28"/>
                      <w:szCs w:val="28"/>
                      <w:lang w:val="uz-Latn-UZ"/>
                    </w:rPr>
                    <w:t>Makfuf</w:t>
                  </w:r>
                </w:p>
              </w:txbxContent>
            </v:textbox>
          </v:rect>
        </w:pict>
      </w:r>
      <w:r>
        <w:rPr>
          <w:noProof/>
        </w:rPr>
        <w:pict>
          <v:rect id="Прямоугольник 4" o:spid="_x0000_s1048" style="position:absolute;left:0;text-align:left;margin-left:-5.7pt;margin-top:-53.35pt;width:148.15pt;height:89.65pt;z-index:2516101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" strokeweight="2.5pt">
            <v:shadow color="#868686"/>
            <v:textbox>
              <w:txbxContent>
                <w:p w:rsidR="008636B9" w:rsidRDefault="008636B9" w:rsidP="00EE5D28">
                  <w:pPr>
                    <w:spacing w:after="0" w:line="240" w:lineRule="auto"/>
                    <w:jc w:val="center"/>
                    <w:rPr>
                      <w:bCs/>
                      <w:sz w:val="28"/>
                      <w:szCs w:val="28"/>
                      <w:lang w:val="en-US"/>
                    </w:rPr>
                  </w:pPr>
                  <w:r>
                    <w:rPr>
                      <w:b/>
                      <w:bCs/>
                      <w:lang w:val="uz-Latn-UZ"/>
                    </w:rPr>
                    <w:t>Mafoilun</w:t>
                  </w:r>
                </w:p>
                <w:p w:rsidR="008636B9" w:rsidRPr="00EE5D28" w:rsidRDefault="008636B9" w:rsidP="00EE5D28">
                  <w:pPr>
                    <w:spacing w:after="0" w:line="240" w:lineRule="auto"/>
                    <w:jc w:val="center"/>
                    <w:rPr>
                      <w:b/>
                      <w:bCs/>
                      <w:lang w:val="uz-Latn-UZ"/>
                    </w:rPr>
                  </w:pPr>
                  <w:r>
                    <w:rPr>
                      <w:bCs/>
                      <w:sz w:val="28"/>
                      <w:szCs w:val="28"/>
                      <w:lang w:val="uz-Cyrl-UZ"/>
                    </w:rPr>
                    <w:t xml:space="preserve">V – V – </w:t>
                  </w:r>
                </w:p>
                <w:p w:rsidR="008636B9" w:rsidRDefault="008636B9" w:rsidP="00683498">
                  <w:pPr>
                    <w:spacing w:after="0" w:line="240" w:lineRule="auto"/>
                    <w:jc w:val="center"/>
                    <w:rPr>
                      <w:lang w:val="uz-Latn-UZ"/>
                    </w:rPr>
                  </w:pPr>
                  <w:r>
                    <w:rPr>
                      <w:bCs/>
                      <w:sz w:val="28"/>
                      <w:szCs w:val="28"/>
                      <w:lang w:val="uz-Latn-UZ"/>
                    </w:rPr>
                    <w:t xml:space="preserve">Maqbuz </w:t>
                  </w:r>
                </w:p>
              </w:txbxContent>
            </v:textbox>
          </v:rect>
        </w:pict>
      </w:r>
      <w:r>
        <w:rPr>
          <w:noProof/>
        </w:rPr>
        <w:pict>
          <v:rect id="Прямоугольник 5" o:spid="_x0000_s1049" style="position:absolute;left:0;text-align:left;margin-left:316.65pt;margin-top:-49.95pt;width:148.15pt;height:86.25pt;z-index:2516111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" strokeweight="2.5pt">
            <v:shadow color="#868686"/>
            <v:textbox>
              <w:txbxContent>
                <w:p w:rsidR="008636B9" w:rsidRDefault="008636B9" w:rsidP="00683498">
                  <w:pPr>
                    <w:spacing w:after="0" w:line="240" w:lineRule="auto"/>
                    <w:jc w:val="center"/>
                    <w:rPr>
                      <w:b/>
                      <w:bCs/>
                      <w:lang w:val="uz-Cyrl-UZ"/>
                    </w:rPr>
                  </w:pPr>
                  <w:r>
                    <w:rPr>
                      <w:b/>
                      <w:bCs/>
                      <w:lang w:val="uz-Latn-UZ"/>
                    </w:rPr>
                    <w:t>Mafoiylun</w:t>
                  </w:r>
                </w:p>
                <w:p w:rsidR="008636B9" w:rsidRDefault="008636B9" w:rsidP="00683498">
                  <w:pPr>
                    <w:spacing w:after="0" w:line="240" w:lineRule="auto"/>
                    <w:jc w:val="center"/>
                    <w:rPr>
                      <w:bCs/>
                      <w:sz w:val="28"/>
                      <w:szCs w:val="28"/>
                      <w:lang w:val="uz-Cyrl-UZ"/>
                    </w:rPr>
                  </w:pPr>
                  <w:r>
                    <w:rPr>
                      <w:bCs/>
                      <w:sz w:val="28"/>
                      <w:szCs w:val="28"/>
                      <w:lang w:val="uz-Cyrl-UZ"/>
                    </w:rPr>
                    <w:t xml:space="preserve">V – – – </w:t>
                  </w:r>
                </w:p>
                <w:p w:rsidR="008636B9" w:rsidRDefault="008636B9" w:rsidP="00683498">
                  <w:pPr>
                    <w:spacing w:after="0" w:line="240" w:lineRule="auto"/>
                    <w:jc w:val="center"/>
                    <w:rPr>
                      <w:lang w:val="uz-Cyrl-UZ"/>
                    </w:rPr>
                  </w:pPr>
                  <w:r>
                    <w:rPr>
                      <w:bCs/>
                      <w:sz w:val="28"/>
                      <w:szCs w:val="28"/>
                      <w:lang w:val="uz-Latn-UZ"/>
                    </w:rPr>
                    <w:t>Solim</w:t>
                  </w:r>
                </w:p>
              </w:txbxContent>
            </v:textbox>
          </v:rect>
        </w:pict>
      </w:r>
    </w:p>
    <w:p w:rsidR="00EB2F3F" w:rsidRPr="0029144A" w:rsidRDefault="00EB2F3F" w:rsidP="00E36BC3">
      <w:pPr>
        <w:tabs>
          <w:tab w:val="left" w:pos="709"/>
        </w:tabs>
        <w:spacing w:after="0" w:line="240" w:lineRule="auto"/>
        <w:jc w:val="both"/>
        <w:rPr>
          <w:rFonts w:ascii="Times New Roman" w:hAnsi="Times New Roman"/>
          <w:lang w:val="uz-Cyrl-UZ"/>
        </w:rPr>
      </w:pPr>
    </w:p>
    <w:p w:rsidR="00230A71" w:rsidRPr="00F35C24" w:rsidRDefault="00230A71" w:rsidP="00E36BC3">
      <w:pPr>
        <w:tabs>
          <w:tab w:val="left" w:pos="709"/>
        </w:tabs>
        <w:spacing w:after="0" w:line="240" w:lineRule="auto"/>
        <w:jc w:val="both"/>
        <w:rPr>
          <w:rFonts w:ascii="Times New Roman" w:hAnsi="Times New Roman"/>
          <w:lang w:val="uz-Cyrl-UZ"/>
        </w:rPr>
      </w:pPr>
    </w:p>
    <w:p w:rsidR="00230A71" w:rsidRPr="00F35C24" w:rsidRDefault="00230A71" w:rsidP="00E36BC3">
      <w:pPr>
        <w:tabs>
          <w:tab w:val="left" w:pos="709"/>
        </w:tabs>
        <w:spacing w:after="0" w:line="240" w:lineRule="auto"/>
        <w:jc w:val="both"/>
        <w:rPr>
          <w:rFonts w:ascii="Times New Roman" w:hAnsi="Times New Roman"/>
          <w:lang w:val="uz-Cyrl-UZ"/>
        </w:rPr>
      </w:pPr>
    </w:p>
    <w:p w:rsidR="003B6016" w:rsidRPr="00F35C24" w:rsidRDefault="003B6016" w:rsidP="00E36BC3">
      <w:pPr>
        <w:spacing w:after="0" w:line="240" w:lineRule="auto"/>
        <w:ind w:firstLine="708"/>
        <w:jc w:val="both"/>
        <w:rPr>
          <w:rFonts w:ascii="Times New Roman" w:hAnsi="Times New Roman"/>
          <w:lang w:val="uz-Cyrl-UZ"/>
        </w:rPr>
      </w:pPr>
    </w:p>
    <w:p w:rsidR="00A83028" w:rsidRPr="00F35C24" w:rsidRDefault="00A83028" w:rsidP="00E36BC3">
      <w:pPr>
        <w:spacing w:after="0" w:line="240" w:lineRule="auto"/>
        <w:ind w:firstLine="708"/>
        <w:jc w:val="both"/>
        <w:rPr>
          <w:rFonts w:ascii="Times New Roman" w:hAnsi="Times New Roman"/>
          <w:lang w:val="uz-Cyrl-UZ"/>
        </w:rPr>
      </w:pPr>
    </w:p>
    <w:p w:rsidR="00683498" w:rsidRPr="00F35C24" w:rsidRDefault="00683498" w:rsidP="00E36BC3">
      <w:pPr>
        <w:spacing w:after="0" w:line="240" w:lineRule="auto"/>
        <w:ind w:firstLine="708"/>
        <w:jc w:val="both"/>
        <w:rPr>
          <w:rFonts w:ascii="Times New Roman" w:hAnsi="Times New Roman"/>
          <w:lang w:val="uz-Cyrl-UZ"/>
        </w:rPr>
      </w:pPr>
      <w:r w:rsidRPr="00F35C24">
        <w:rPr>
          <w:rFonts w:ascii="Times New Roman" w:hAnsi="Times New Roman"/>
          <w:lang w:val="uz-Cyrl-UZ"/>
        </w:rPr>
        <w:t>Ruboiy vaznlari, odatda, musamman shaklida kelib, misradagi to‘rtinchi rukn bevo</w:t>
      </w:r>
      <w:r w:rsidR="003B6016" w:rsidRPr="00F35C24">
        <w:rPr>
          <w:rFonts w:ascii="Times New Roman" w:hAnsi="Times New Roman"/>
          <w:lang w:val="uz-Cyrl-UZ"/>
        </w:rPr>
        <w:t>sita uchinchi ruknga bog‘liq. Ya</w:t>
      </w:r>
      <w:r w:rsidRPr="00F35C24">
        <w:rPr>
          <w:rFonts w:ascii="Times New Roman" w:hAnsi="Times New Roman"/>
          <w:lang w:val="uz-Cyrl-UZ"/>
        </w:rPr>
        <w:t>’ni uchinchi ruknning oxirgi hijosi cho‘ziq bo‘lsa, to‘rtinchi rukn ham cho‘ziq bilan, qisqa bo‘lsa, qisqa bilan boshlanadi. Axrab shajarasiga mansub vaznlarni ko‘rib chiqamiz:</w:t>
      </w:r>
    </w:p>
    <w:p w:rsidR="00683498" w:rsidRPr="00F35C24" w:rsidRDefault="00683498" w:rsidP="00203DEC">
      <w:pPr>
        <w:numPr>
          <w:ilvl w:val="0"/>
          <w:numId w:val="81"/>
        </w:numPr>
        <w:spacing w:after="0" w:line="240" w:lineRule="auto"/>
        <w:jc w:val="center"/>
        <w:rPr>
          <w:rFonts w:ascii="Times New Roman" w:hAnsi="Times New Roman"/>
          <w:b/>
          <w:bCs/>
          <w:lang w:val="uz-Cyrl-UZ"/>
        </w:rPr>
      </w:pPr>
      <w:r w:rsidRPr="00F35C24">
        <w:rPr>
          <w:rFonts w:ascii="Times New Roman" w:hAnsi="Times New Roman"/>
          <w:b/>
          <w:bCs/>
          <w:lang w:val="uz-Cyrl-UZ"/>
        </w:rPr>
        <w:t>Hazaji musammani axrabi maqbuzi solimi abtar</w:t>
      </w:r>
    </w:p>
    <w:p w:rsidR="00683498" w:rsidRPr="00F35C24" w:rsidRDefault="00683498" w:rsidP="00E36BC3">
      <w:pPr>
        <w:spacing w:after="0" w:line="240" w:lineRule="auto"/>
        <w:ind w:firstLine="360"/>
        <w:jc w:val="both"/>
        <w:rPr>
          <w:rFonts w:ascii="Times New Roman" w:hAnsi="Times New Roman"/>
          <w:i/>
          <w:iCs/>
          <w:lang w:val="uz-Cyrl-UZ"/>
        </w:rPr>
      </w:pPr>
      <w:r w:rsidRPr="00F35C24">
        <w:rPr>
          <w:rFonts w:ascii="Times New Roman" w:hAnsi="Times New Roman"/>
          <w:i/>
          <w:iCs/>
          <w:lang w:val="uz-Cyrl-UZ"/>
        </w:rPr>
        <w:t>Maf’uvlu mafoyilun mafoiylun fa’</w:t>
      </w:r>
    </w:p>
    <w:p w:rsidR="00683498" w:rsidRPr="00F35C24" w:rsidRDefault="00683498" w:rsidP="00E36BC3">
      <w:pPr>
        <w:spacing w:after="0" w:line="240" w:lineRule="auto"/>
        <w:ind w:left="360"/>
        <w:jc w:val="both"/>
        <w:rPr>
          <w:rFonts w:ascii="Times New Roman" w:hAnsi="Times New Roman"/>
          <w:bCs/>
          <w:lang w:val="uz-Cyrl-UZ"/>
        </w:rPr>
      </w:pPr>
      <w:r w:rsidRPr="00F35C24">
        <w:rPr>
          <w:rFonts w:ascii="Times New Roman" w:hAnsi="Times New Roman"/>
          <w:bCs/>
          <w:lang w:val="uz-Cyrl-UZ"/>
        </w:rPr>
        <w:t xml:space="preserve">    –   –  V / V  – V – /  V  –  –  – /  –</w:t>
      </w:r>
    </w:p>
    <w:p w:rsidR="00683498" w:rsidRPr="00F35C24" w:rsidRDefault="00683498" w:rsidP="00E36BC3">
      <w:pPr>
        <w:spacing w:after="0" w:line="240" w:lineRule="auto"/>
        <w:ind w:left="1134"/>
        <w:rPr>
          <w:rFonts w:ascii="Times New Roman" w:hAnsi="Times New Roman"/>
          <w:b/>
          <w:bCs/>
          <w:i/>
          <w:iCs/>
          <w:lang w:val="uz-Cyrl-UZ"/>
        </w:rPr>
      </w:pPr>
      <w:r w:rsidRPr="00F35C24">
        <w:rPr>
          <w:rFonts w:ascii="Times New Roman" w:hAnsi="Times New Roman"/>
          <w:b/>
          <w:bCs/>
          <w:i/>
          <w:iCs/>
          <w:lang w:val="en-US"/>
        </w:rPr>
        <w:t xml:space="preserve">Til so‘z bila to </w:t>
      </w:r>
      <w:r w:rsidRPr="00F35C24">
        <w:rPr>
          <w:rFonts w:ascii="Times New Roman" w:hAnsi="Times New Roman"/>
          <w:b/>
          <w:bCs/>
          <w:i/>
          <w:iCs/>
          <w:lang w:val="uz-Cyrl-UZ"/>
        </w:rPr>
        <w:t>q</w:t>
      </w:r>
      <w:r w:rsidRPr="00F35C24">
        <w:rPr>
          <w:rFonts w:ascii="Times New Roman" w:hAnsi="Times New Roman"/>
          <w:b/>
          <w:bCs/>
          <w:i/>
          <w:iCs/>
          <w:lang w:val="en-US"/>
        </w:rPr>
        <w:t xml:space="preserve">izitti hangomamni, </w:t>
      </w:r>
    </w:p>
    <w:p w:rsidR="00683498" w:rsidRPr="00F35C24" w:rsidRDefault="00683498" w:rsidP="00E36BC3">
      <w:pPr>
        <w:spacing w:after="0" w:line="240" w:lineRule="auto"/>
        <w:ind w:left="1134"/>
        <w:rPr>
          <w:rFonts w:ascii="Times New Roman" w:hAnsi="Times New Roman"/>
          <w:b/>
          <w:bCs/>
          <w:i/>
          <w:iCs/>
          <w:lang w:val="uz-Cyrl-UZ"/>
        </w:rPr>
      </w:pPr>
      <w:r w:rsidRPr="00F35C24">
        <w:rPr>
          <w:rFonts w:ascii="Times New Roman" w:hAnsi="Times New Roman"/>
          <w:b/>
          <w:bCs/>
          <w:i/>
          <w:iCs/>
          <w:lang w:val="uz-Cyrl-UZ"/>
        </w:rPr>
        <w:t xml:space="preserve">Bir ham tiya olmadim bu xudkomamni. </w:t>
      </w:r>
    </w:p>
    <w:p w:rsidR="00683498" w:rsidRPr="00F35C24" w:rsidRDefault="00683498" w:rsidP="00E36BC3">
      <w:pPr>
        <w:spacing w:after="0" w:line="240" w:lineRule="auto"/>
        <w:ind w:left="1134"/>
        <w:rPr>
          <w:rFonts w:ascii="Times New Roman" w:hAnsi="Times New Roman"/>
          <w:b/>
          <w:bCs/>
          <w:i/>
          <w:iCs/>
          <w:lang w:val="uz-Cyrl-UZ"/>
        </w:rPr>
      </w:pPr>
      <w:r w:rsidRPr="00F35C24">
        <w:rPr>
          <w:rFonts w:ascii="Times New Roman" w:hAnsi="Times New Roman"/>
          <w:b/>
          <w:bCs/>
          <w:i/>
          <w:iCs/>
          <w:lang w:val="uz-Cyrl-UZ"/>
        </w:rPr>
        <w:t xml:space="preserve">Har necha itikrak ayladim xomamni, </w:t>
      </w:r>
    </w:p>
    <w:p w:rsidR="00683498" w:rsidRPr="00F35C24" w:rsidRDefault="00683498" w:rsidP="00E36BC3">
      <w:pPr>
        <w:spacing w:after="0" w:line="240" w:lineRule="auto"/>
        <w:ind w:left="1134"/>
        <w:rPr>
          <w:rFonts w:ascii="Times New Roman" w:hAnsi="Times New Roman"/>
          <w:b/>
          <w:bCs/>
          <w:i/>
          <w:iCs/>
          <w:lang w:val="uz-Cyrl-UZ"/>
        </w:rPr>
      </w:pPr>
      <w:r w:rsidRPr="00F35C24">
        <w:rPr>
          <w:rFonts w:ascii="Times New Roman" w:hAnsi="Times New Roman"/>
          <w:b/>
          <w:bCs/>
          <w:i/>
          <w:iCs/>
          <w:lang w:val="uz-Cyrl-UZ"/>
        </w:rPr>
        <w:t>Ul xoma qaroroq ayladi nomamni.</w:t>
      </w:r>
    </w:p>
    <w:p w:rsidR="00683498" w:rsidRPr="00F35C24" w:rsidRDefault="00683498" w:rsidP="00E36BC3">
      <w:pPr>
        <w:spacing w:after="0" w:line="240" w:lineRule="auto"/>
        <w:ind w:left="360"/>
        <w:jc w:val="right"/>
        <w:rPr>
          <w:rFonts w:ascii="Times New Roman" w:hAnsi="Times New Roman"/>
          <w:lang w:val="uz-Cyrl-UZ"/>
        </w:rPr>
      </w:pPr>
      <w:r w:rsidRPr="00F35C24">
        <w:rPr>
          <w:rFonts w:ascii="Times New Roman" w:hAnsi="Times New Roman"/>
          <w:lang w:val="uz-Cyrl-UZ"/>
        </w:rPr>
        <w:t>(</w:t>
      </w:r>
      <w:r w:rsidR="00810D38" w:rsidRPr="00F35C24">
        <w:rPr>
          <w:rFonts w:ascii="Times New Roman" w:hAnsi="Times New Roman"/>
          <w:lang w:val="en-US"/>
        </w:rPr>
        <w:t>“</w:t>
      </w:r>
      <w:r w:rsidRPr="00F35C24">
        <w:rPr>
          <w:rFonts w:ascii="Times New Roman" w:hAnsi="Times New Roman"/>
          <w:lang w:val="uz-Cyrl-UZ"/>
        </w:rPr>
        <w:t>G‘aroyib us-sig‘ar</w:t>
      </w:r>
      <w:r w:rsidR="00810D38" w:rsidRPr="00F35C24">
        <w:rPr>
          <w:rFonts w:ascii="Times New Roman" w:hAnsi="Times New Roman"/>
          <w:lang w:val="en-US"/>
        </w:rPr>
        <w:t>”</w:t>
      </w:r>
      <w:r w:rsidRPr="00F35C24">
        <w:rPr>
          <w:rFonts w:ascii="Times New Roman" w:hAnsi="Times New Roman"/>
          <w:lang w:val="uz-Cyrl-UZ"/>
        </w:rPr>
        <w:t>, 133-ruboiy)</w:t>
      </w:r>
    </w:p>
    <w:p w:rsidR="00683498" w:rsidRPr="00F35C24" w:rsidRDefault="00683498" w:rsidP="00E36BC3">
      <w:pPr>
        <w:spacing w:after="0" w:line="240" w:lineRule="auto"/>
        <w:jc w:val="both"/>
        <w:rPr>
          <w:rFonts w:ascii="Times New Roman" w:hAnsi="Times New Roman"/>
          <w:lang w:val="uz-Cyrl-UZ"/>
        </w:rPr>
      </w:pPr>
      <w:r w:rsidRPr="00F35C24">
        <w:rPr>
          <w:rFonts w:ascii="Times New Roman" w:hAnsi="Times New Roman"/>
          <w:lang w:val="uz-Cyrl-UZ"/>
        </w:rPr>
        <w:t xml:space="preserve">Ushbu ruboiyning barcha misralari yuqoridagi vazn asosida yozilgan. </w:t>
      </w:r>
    </w:p>
    <w:p w:rsidR="00683498" w:rsidRPr="00F35C24" w:rsidRDefault="00683498" w:rsidP="00203DEC">
      <w:pPr>
        <w:numPr>
          <w:ilvl w:val="0"/>
          <w:numId w:val="81"/>
        </w:numPr>
        <w:spacing w:after="0" w:line="240" w:lineRule="auto"/>
        <w:jc w:val="center"/>
        <w:rPr>
          <w:rFonts w:ascii="Times New Roman" w:hAnsi="Times New Roman"/>
          <w:b/>
          <w:bCs/>
          <w:lang w:val="uz-Cyrl-UZ"/>
        </w:rPr>
      </w:pPr>
      <w:r w:rsidRPr="00F35C24">
        <w:rPr>
          <w:rFonts w:ascii="Times New Roman" w:hAnsi="Times New Roman"/>
          <w:b/>
          <w:bCs/>
          <w:lang w:val="uz-Cyrl-UZ"/>
        </w:rPr>
        <w:t>Hazaji musammani axrabi maqbuzi solimi azall</w:t>
      </w:r>
    </w:p>
    <w:p w:rsidR="00683498" w:rsidRPr="00F35C24" w:rsidRDefault="00683498" w:rsidP="00E36BC3">
      <w:pPr>
        <w:spacing w:after="0" w:line="240" w:lineRule="auto"/>
        <w:ind w:firstLine="360"/>
        <w:jc w:val="both"/>
        <w:rPr>
          <w:rFonts w:ascii="Times New Roman" w:hAnsi="Times New Roman"/>
          <w:i/>
          <w:iCs/>
          <w:lang w:val="uz-Cyrl-UZ"/>
        </w:rPr>
      </w:pPr>
      <w:r w:rsidRPr="00F35C24">
        <w:rPr>
          <w:rFonts w:ascii="Times New Roman" w:hAnsi="Times New Roman"/>
          <w:i/>
          <w:iCs/>
          <w:lang w:val="uz-Cyrl-UZ"/>
        </w:rPr>
        <w:t>Maf’uvlu mafoyilun mafoiylun f</w:t>
      </w:r>
      <w:r w:rsidR="005E3043" w:rsidRPr="00F35C24">
        <w:rPr>
          <w:rFonts w:ascii="Times New Roman" w:hAnsi="Times New Roman"/>
          <w:i/>
          <w:iCs/>
          <w:lang w:val="uz-Cyrl-UZ"/>
        </w:rPr>
        <w:t>o‘</w:t>
      </w:r>
    </w:p>
    <w:p w:rsidR="00683498" w:rsidRPr="00F35C24" w:rsidRDefault="00683498" w:rsidP="00E36BC3">
      <w:pPr>
        <w:spacing w:after="0" w:line="240" w:lineRule="auto"/>
        <w:rPr>
          <w:rFonts w:ascii="Times New Roman" w:hAnsi="Times New Roman"/>
          <w:bCs/>
          <w:lang w:val="uz-Cyrl-UZ"/>
        </w:rPr>
      </w:pPr>
      <w:r w:rsidRPr="00F35C24">
        <w:rPr>
          <w:rFonts w:ascii="Times New Roman" w:hAnsi="Times New Roman"/>
          <w:bCs/>
          <w:lang w:val="uz-Cyrl-UZ"/>
        </w:rPr>
        <w:t xml:space="preserve">          –   –  V / V  – V – /  V  –  –  – /  ~</w:t>
      </w:r>
    </w:p>
    <w:p w:rsidR="00683498" w:rsidRPr="00F35C24" w:rsidRDefault="00683498" w:rsidP="00E36BC3">
      <w:pPr>
        <w:spacing w:after="0" w:line="240" w:lineRule="auto"/>
        <w:ind w:left="1134"/>
        <w:rPr>
          <w:rFonts w:ascii="Times New Roman" w:hAnsi="Times New Roman"/>
          <w:b/>
          <w:bCs/>
          <w:i/>
          <w:iCs/>
          <w:lang w:val="uz-Cyrl-UZ"/>
        </w:rPr>
      </w:pPr>
      <w:r w:rsidRPr="00F35C24">
        <w:rPr>
          <w:rFonts w:ascii="Times New Roman" w:hAnsi="Times New Roman"/>
          <w:b/>
          <w:bCs/>
          <w:i/>
          <w:iCs/>
          <w:lang w:val="uz-Cyrl-UZ"/>
        </w:rPr>
        <w:t>Mahbubdurur gul</w:t>
      </w:r>
      <w:r w:rsidR="00810D38" w:rsidRPr="00F35C24">
        <w:rPr>
          <w:rFonts w:ascii="Times New Roman" w:hAnsi="Times New Roman"/>
          <w:b/>
          <w:bCs/>
          <w:i/>
          <w:iCs/>
          <w:lang w:val="en-US"/>
        </w:rPr>
        <w:t>-</w:t>
      </w:r>
      <w:r w:rsidRPr="00F35C24">
        <w:rPr>
          <w:rFonts w:ascii="Times New Roman" w:hAnsi="Times New Roman"/>
          <w:b/>
          <w:bCs/>
          <w:i/>
          <w:iCs/>
          <w:lang w:val="uz-Cyrl-UZ"/>
        </w:rPr>
        <w:t xml:space="preserve">u visoli matlub, </w:t>
      </w:r>
    </w:p>
    <w:p w:rsidR="00683498" w:rsidRPr="00F35C24" w:rsidRDefault="00683498" w:rsidP="00E36BC3">
      <w:pPr>
        <w:spacing w:after="0" w:line="240" w:lineRule="auto"/>
        <w:ind w:left="1134"/>
        <w:rPr>
          <w:rFonts w:ascii="Times New Roman" w:hAnsi="Times New Roman"/>
          <w:b/>
          <w:bCs/>
          <w:i/>
          <w:iCs/>
          <w:lang w:val="uz-Cyrl-UZ"/>
        </w:rPr>
      </w:pPr>
      <w:r w:rsidRPr="00F35C24">
        <w:rPr>
          <w:rFonts w:ascii="Times New Roman" w:hAnsi="Times New Roman"/>
          <w:b/>
          <w:bCs/>
          <w:i/>
          <w:iCs/>
          <w:lang w:val="uz-Cyrl-UZ"/>
        </w:rPr>
        <w:t>Ko‘rmak ani gulbun uzra bilgil mahsub.</w:t>
      </w:r>
    </w:p>
    <w:p w:rsidR="00683498" w:rsidRPr="00F35C24" w:rsidRDefault="00683498" w:rsidP="00E36BC3">
      <w:pPr>
        <w:spacing w:after="0" w:line="240" w:lineRule="auto"/>
        <w:ind w:left="1134"/>
        <w:rPr>
          <w:rFonts w:ascii="Times New Roman" w:hAnsi="Times New Roman"/>
          <w:b/>
          <w:bCs/>
          <w:i/>
          <w:iCs/>
          <w:lang w:val="uz-Cyrl-UZ"/>
        </w:rPr>
      </w:pPr>
      <w:r w:rsidRPr="00F35C24">
        <w:rPr>
          <w:rFonts w:ascii="Times New Roman" w:hAnsi="Times New Roman"/>
          <w:b/>
          <w:bCs/>
          <w:i/>
          <w:iCs/>
          <w:lang w:val="uz-Cyrl-UZ"/>
        </w:rPr>
        <w:t xml:space="preserve">Bazm ichra uzub keturgan ermas marg‘ub, </w:t>
      </w:r>
    </w:p>
    <w:p w:rsidR="00683498" w:rsidRPr="00F35C24" w:rsidRDefault="00683498" w:rsidP="00E36BC3">
      <w:pPr>
        <w:spacing w:after="0" w:line="240" w:lineRule="auto"/>
        <w:ind w:left="1134"/>
        <w:rPr>
          <w:rFonts w:ascii="Times New Roman" w:hAnsi="Times New Roman"/>
          <w:b/>
          <w:bCs/>
          <w:i/>
          <w:iCs/>
          <w:lang w:val="uz-Cyrl-UZ"/>
        </w:rPr>
      </w:pPr>
      <w:r w:rsidRPr="00F35C24">
        <w:rPr>
          <w:rFonts w:ascii="Times New Roman" w:hAnsi="Times New Roman"/>
          <w:b/>
          <w:bCs/>
          <w:i/>
          <w:iCs/>
          <w:lang w:val="uz-Cyrl-UZ"/>
        </w:rPr>
        <w:t>Ul nav’ki majlis ichra o‘lgan mahbub.</w:t>
      </w:r>
    </w:p>
    <w:p w:rsidR="00683498" w:rsidRPr="00F35C24" w:rsidRDefault="00683498" w:rsidP="00E36BC3">
      <w:pPr>
        <w:spacing w:after="0" w:line="240" w:lineRule="auto"/>
        <w:ind w:firstLine="708"/>
        <w:jc w:val="right"/>
        <w:rPr>
          <w:rFonts w:ascii="Times New Roman" w:hAnsi="Times New Roman"/>
          <w:lang w:val="uz-Cyrl-UZ"/>
        </w:rPr>
      </w:pPr>
      <w:r w:rsidRPr="00F35C24">
        <w:rPr>
          <w:rFonts w:ascii="Times New Roman" w:hAnsi="Times New Roman"/>
          <w:lang w:val="uz-Cyrl-UZ"/>
        </w:rPr>
        <w:t>(</w:t>
      </w:r>
      <w:r w:rsidR="00810D38" w:rsidRPr="00F35C24">
        <w:rPr>
          <w:rFonts w:ascii="Times New Roman" w:hAnsi="Times New Roman"/>
          <w:lang w:val="en-US"/>
        </w:rPr>
        <w:t>“</w:t>
      </w:r>
      <w:r w:rsidRPr="00F35C24">
        <w:rPr>
          <w:rFonts w:ascii="Times New Roman" w:hAnsi="Times New Roman"/>
          <w:lang w:val="uz-Cyrl-UZ"/>
        </w:rPr>
        <w:t>G‘aroyib us-sig‘ar</w:t>
      </w:r>
      <w:r w:rsidR="00810D38" w:rsidRPr="00F35C24">
        <w:rPr>
          <w:rFonts w:ascii="Times New Roman" w:hAnsi="Times New Roman"/>
          <w:lang w:val="en-US"/>
        </w:rPr>
        <w:t>”</w:t>
      </w:r>
      <w:r w:rsidRPr="00F35C24">
        <w:rPr>
          <w:rFonts w:ascii="Times New Roman" w:hAnsi="Times New Roman"/>
          <w:lang w:val="uz-Cyrl-UZ"/>
        </w:rPr>
        <w:t>, 16-ruboiy)</w:t>
      </w:r>
    </w:p>
    <w:p w:rsidR="00683498" w:rsidRPr="00F35C24" w:rsidRDefault="00683498" w:rsidP="00E36BC3">
      <w:pPr>
        <w:spacing w:after="0" w:line="240" w:lineRule="auto"/>
        <w:jc w:val="both"/>
        <w:rPr>
          <w:rFonts w:ascii="Times New Roman" w:hAnsi="Times New Roman"/>
          <w:lang w:val="uz-Cyrl-UZ"/>
        </w:rPr>
      </w:pPr>
      <w:r w:rsidRPr="00F35C24">
        <w:rPr>
          <w:rFonts w:ascii="Times New Roman" w:hAnsi="Times New Roman"/>
          <w:lang w:val="uz-Cyrl-UZ"/>
        </w:rPr>
        <w:t xml:space="preserve">Ushbu ruboiyning barcha misralari yuqoridagi vazn asosida yozilgan. </w:t>
      </w:r>
    </w:p>
    <w:p w:rsidR="00683498" w:rsidRPr="00F35C24" w:rsidRDefault="00683498" w:rsidP="00203DEC">
      <w:pPr>
        <w:numPr>
          <w:ilvl w:val="0"/>
          <w:numId w:val="81"/>
        </w:numPr>
        <w:spacing w:after="0" w:line="240" w:lineRule="auto"/>
        <w:jc w:val="center"/>
        <w:rPr>
          <w:rFonts w:ascii="Times New Roman" w:hAnsi="Times New Roman"/>
          <w:b/>
          <w:lang w:val="uz-Cyrl-UZ"/>
        </w:rPr>
      </w:pPr>
      <w:r w:rsidRPr="00F35C24">
        <w:rPr>
          <w:rFonts w:ascii="Times New Roman" w:hAnsi="Times New Roman"/>
          <w:b/>
          <w:lang w:val="uz-Cyrl-UZ"/>
        </w:rPr>
        <w:t>Hazaji musammani axrabi maqbuzi makfufi ajabb</w:t>
      </w:r>
    </w:p>
    <w:p w:rsidR="00683498" w:rsidRPr="00F35C24" w:rsidRDefault="00683498" w:rsidP="00E36BC3">
      <w:pPr>
        <w:spacing w:after="0" w:line="240" w:lineRule="auto"/>
        <w:ind w:firstLine="360"/>
        <w:jc w:val="both"/>
        <w:rPr>
          <w:rFonts w:ascii="Times New Roman" w:hAnsi="Times New Roman"/>
          <w:i/>
          <w:iCs/>
          <w:lang w:val="uz-Cyrl-UZ"/>
        </w:rPr>
      </w:pPr>
      <w:r w:rsidRPr="00F35C24">
        <w:rPr>
          <w:rFonts w:ascii="Times New Roman" w:hAnsi="Times New Roman"/>
          <w:i/>
          <w:iCs/>
          <w:lang w:val="uz-Cyrl-UZ"/>
        </w:rPr>
        <w:t>Maf’uvlu mafoyilun mafoiylu faal</w:t>
      </w:r>
    </w:p>
    <w:p w:rsidR="00683498" w:rsidRPr="00F35C24" w:rsidRDefault="00683498" w:rsidP="00E36BC3">
      <w:pPr>
        <w:spacing w:after="0" w:line="240" w:lineRule="auto"/>
        <w:rPr>
          <w:rFonts w:ascii="Times New Roman" w:hAnsi="Times New Roman"/>
          <w:bCs/>
          <w:lang w:val="uz-Cyrl-UZ"/>
        </w:rPr>
      </w:pPr>
      <w:r w:rsidRPr="00F35C24">
        <w:rPr>
          <w:rFonts w:ascii="Times New Roman" w:hAnsi="Times New Roman"/>
          <w:bCs/>
          <w:lang w:val="uz-Cyrl-UZ"/>
        </w:rPr>
        <w:t xml:space="preserve">          –   –  V / V  – V – /  V  –  – V /  V  –</w:t>
      </w:r>
    </w:p>
    <w:p w:rsidR="00683498" w:rsidRPr="00F35C24" w:rsidRDefault="00683498" w:rsidP="00E36BC3">
      <w:pPr>
        <w:spacing w:after="0" w:line="240" w:lineRule="auto"/>
        <w:ind w:left="1134"/>
        <w:rPr>
          <w:rFonts w:ascii="Times New Roman" w:hAnsi="Times New Roman"/>
          <w:b/>
          <w:bCs/>
          <w:i/>
          <w:iCs/>
          <w:lang w:val="uz-Cyrl-UZ"/>
        </w:rPr>
      </w:pPr>
      <w:r w:rsidRPr="00F35C24">
        <w:rPr>
          <w:rFonts w:ascii="Times New Roman" w:hAnsi="Times New Roman"/>
          <w:b/>
          <w:bCs/>
          <w:i/>
          <w:iCs/>
          <w:lang w:val="uz-Cyrl-UZ"/>
        </w:rPr>
        <w:t xml:space="preserve">Qo‘rqutma meni tamug‘din, ey zohidi yax, </w:t>
      </w:r>
    </w:p>
    <w:p w:rsidR="00683498" w:rsidRPr="00F35C24" w:rsidRDefault="00683498" w:rsidP="00E36BC3">
      <w:pPr>
        <w:spacing w:after="0" w:line="240" w:lineRule="auto"/>
        <w:ind w:left="1134"/>
        <w:rPr>
          <w:rFonts w:ascii="Times New Roman" w:hAnsi="Times New Roman"/>
          <w:b/>
          <w:bCs/>
          <w:i/>
          <w:iCs/>
          <w:lang w:val="uz-Cyrl-UZ"/>
        </w:rPr>
      </w:pPr>
      <w:r w:rsidRPr="00F35C24">
        <w:rPr>
          <w:rFonts w:ascii="Times New Roman" w:hAnsi="Times New Roman"/>
          <w:b/>
          <w:bCs/>
          <w:i/>
          <w:iCs/>
          <w:lang w:val="uz-Cyrl-UZ"/>
        </w:rPr>
        <w:t>Jannat manga bo‘lg‘usi debon urma zanax</w:t>
      </w:r>
      <w:r w:rsidR="00810D38" w:rsidRPr="00F35C24">
        <w:rPr>
          <w:rFonts w:ascii="Times New Roman" w:hAnsi="Times New Roman"/>
          <w:b/>
          <w:bCs/>
          <w:i/>
          <w:iCs/>
          <w:lang w:val="de-DE"/>
        </w:rPr>
        <w:t>.</w:t>
      </w:r>
    </w:p>
    <w:p w:rsidR="00683498" w:rsidRPr="00F35C24" w:rsidRDefault="00683498" w:rsidP="00E36BC3">
      <w:pPr>
        <w:spacing w:after="0" w:line="240" w:lineRule="auto"/>
        <w:ind w:left="1134"/>
        <w:rPr>
          <w:rFonts w:ascii="Times New Roman" w:hAnsi="Times New Roman"/>
          <w:i/>
          <w:iCs/>
          <w:lang w:val="uz-Cyrl-UZ"/>
        </w:rPr>
      </w:pPr>
      <w:r w:rsidRPr="00F35C24">
        <w:rPr>
          <w:rFonts w:ascii="Times New Roman" w:hAnsi="Times New Roman"/>
          <w:i/>
          <w:iCs/>
          <w:lang w:val="uz-Cyrl-UZ"/>
        </w:rPr>
        <w:t xml:space="preserve">Kim, do‘zax aning yodi bila jannat erur, </w:t>
      </w:r>
    </w:p>
    <w:p w:rsidR="00683498" w:rsidRPr="00F35C24" w:rsidRDefault="00683498" w:rsidP="00E36BC3">
      <w:pPr>
        <w:spacing w:after="0" w:line="240" w:lineRule="auto"/>
        <w:ind w:left="1134"/>
        <w:rPr>
          <w:rFonts w:ascii="Times New Roman" w:hAnsi="Times New Roman"/>
          <w:i/>
          <w:iCs/>
          <w:lang w:val="uz-Cyrl-UZ"/>
        </w:rPr>
      </w:pPr>
      <w:r w:rsidRPr="00F35C24">
        <w:rPr>
          <w:rFonts w:ascii="Times New Roman" w:hAnsi="Times New Roman"/>
          <w:i/>
          <w:iCs/>
          <w:lang w:val="uz-Cyrl-UZ"/>
        </w:rPr>
        <w:t>Jannat bori sening biladur do‘zax.</w:t>
      </w:r>
    </w:p>
    <w:p w:rsidR="00683498" w:rsidRPr="00F35C24" w:rsidRDefault="00683498" w:rsidP="00E36BC3">
      <w:pPr>
        <w:spacing w:after="0" w:line="240" w:lineRule="auto"/>
        <w:ind w:firstLine="708"/>
        <w:jc w:val="right"/>
        <w:rPr>
          <w:rFonts w:ascii="Times New Roman" w:hAnsi="Times New Roman"/>
          <w:lang w:val="uz-Cyrl-UZ"/>
        </w:rPr>
      </w:pPr>
      <w:r w:rsidRPr="00F35C24">
        <w:rPr>
          <w:rFonts w:ascii="Times New Roman" w:hAnsi="Times New Roman"/>
          <w:lang w:val="uz-Cyrl-UZ"/>
        </w:rPr>
        <w:t>(</w:t>
      </w:r>
      <w:r w:rsidR="00810D38" w:rsidRPr="00F35C24">
        <w:rPr>
          <w:rFonts w:ascii="Times New Roman" w:hAnsi="Times New Roman"/>
          <w:lang w:val="uz-Cyrl-UZ"/>
        </w:rPr>
        <w:t>“</w:t>
      </w:r>
      <w:r w:rsidRPr="00F35C24">
        <w:rPr>
          <w:rFonts w:ascii="Times New Roman" w:hAnsi="Times New Roman"/>
          <w:lang w:val="uz-Cyrl-UZ"/>
        </w:rPr>
        <w:t>G‘aroyib us-sig‘ar</w:t>
      </w:r>
      <w:r w:rsidR="00810D38" w:rsidRPr="00F35C24">
        <w:rPr>
          <w:rFonts w:ascii="Times New Roman" w:hAnsi="Times New Roman"/>
          <w:lang w:val="uz-Cyrl-UZ"/>
        </w:rPr>
        <w:t>”</w:t>
      </w:r>
      <w:r w:rsidRPr="00F35C24">
        <w:rPr>
          <w:rFonts w:ascii="Times New Roman" w:hAnsi="Times New Roman"/>
          <w:lang w:val="uz-Cyrl-UZ"/>
        </w:rPr>
        <w:t>, 27-ruboiy)</w:t>
      </w:r>
    </w:p>
    <w:p w:rsidR="00683498" w:rsidRPr="00F35C24" w:rsidRDefault="00683498" w:rsidP="00E36BC3">
      <w:pPr>
        <w:spacing w:after="0" w:line="240" w:lineRule="auto"/>
        <w:jc w:val="both"/>
        <w:rPr>
          <w:rFonts w:ascii="Times New Roman" w:hAnsi="Times New Roman"/>
          <w:lang w:val="uz-Cyrl-UZ"/>
        </w:rPr>
      </w:pPr>
      <w:r w:rsidRPr="00F35C24">
        <w:rPr>
          <w:rFonts w:ascii="Times New Roman" w:hAnsi="Times New Roman"/>
          <w:lang w:val="uz-Cyrl-UZ"/>
        </w:rPr>
        <w:t xml:space="preserve">Ushbu ruboiyning 1,2- misralari yuqoridagi vazn asosida yozilgan. </w:t>
      </w:r>
    </w:p>
    <w:p w:rsidR="00683498" w:rsidRPr="00F35C24" w:rsidRDefault="00683498" w:rsidP="00203DEC">
      <w:pPr>
        <w:numPr>
          <w:ilvl w:val="0"/>
          <w:numId w:val="81"/>
        </w:numPr>
        <w:spacing w:after="0" w:line="240" w:lineRule="auto"/>
        <w:jc w:val="center"/>
        <w:rPr>
          <w:rFonts w:ascii="Times New Roman" w:hAnsi="Times New Roman"/>
          <w:b/>
          <w:lang w:val="uz-Cyrl-UZ"/>
        </w:rPr>
      </w:pPr>
      <w:r w:rsidRPr="00F35C24">
        <w:rPr>
          <w:rFonts w:ascii="Times New Roman" w:hAnsi="Times New Roman"/>
          <w:b/>
          <w:lang w:val="uz-Cyrl-UZ"/>
        </w:rPr>
        <w:t>Hazaji musammani axrabi maqbuzi makfufi ahtam</w:t>
      </w:r>
    </w:p>
    <w:p w:rsidR="00683498" w:rsidRPr="00F35C24" w:rsidRDefault="00683498" w:rsidP="00E36BC3">
      <w:pPr>
        <w:spacing w:after="0" w:line="240" w:lineRule="auto"/>
        <w:ind w:firstLine="360"/>
        <w:jc w:val="both"/>
        <w:rPr>
          <w:rFonts w:ascii="Times New Roman" w:hAnsi="Times New Roman"/>
          <w:i/>
          <w:iCs/>
          <w:lang w:val="uz-Cyrl-UZ"/>
        </w:rPr>
      </w:pPr>
      <w:r w:rsidRPr="00F35C24">
        <w:rPr>
          <w:rFonts w:ascii="Times New Roman" w:hAnsi="Times New Roman"/>
          <w:i/>
          <w:iCs/>
          <w:lang w:val="uz-Cyrl-UZ"/>
        </w:rPr>
        <w:t>Maf’uvlu mafoyilun mafoiylu fauvl</w:t>
      </w:r>
    </w:p>
    <w:p w:rsidR="00683498" w:rsidRPr="00F35C24" w:rsidRDefault="00683498" w:rsidP="00E36BC3">
      <w:pPr>
        <w:spacing w:after="0" w:line="240" w:lineRule="auto"/>
        <w:rPr>
          <w:rFonts w:ascii="Times New Roman" w:hAnsi="Times New Roman"/>
          <w:bCs/>
          <w:lang w:val="uz-Cyrl-UZ"/>
        </w:rPr>
      </w:pPr>
      <w:r w:rsidRPr="00F35C24">
        <w:rPr>
          <w:rFonts w:ascii="Times New Roman" w:hAnsi="Times New Roman"/>
          <w:bCs/>
          <w:lang w:val="uz-Cyrl-UZ"/>
        </w:rPr>
        <w:t xml:space="preserve">          –   –  V / V  – V – /  V  –  – V /  V ~</w:t>
      </w:r>
    </w:p>
    <w:p w:rsidR="00683498" w:rsidRPr="00F35C24" w:rsidRDefault="00683498" w:rsidP="00E36BC3">
      <w:pPr>
        <w:spacing w:after="0" w:line="240" w:lineRule="auto"/>
        <w:ind w:left="1134"/>
        <w:rPr>
          <w:rFonts w:ascii="Times New Roman" w:hAnsi="Times New Roman"/>
          <w:b/>
          <w:bCs/>
          <w:i/>
          <w:iCs/>
          <w:lang w:val="uz-Cyrl-UZ"/>
        </w:rPr>
      </w:pPr>
      <w:r w:rsidRPr="00F35C24">
        <w:rPr>
          <w:rFonts w:ascii="Times New Roman" w:hAnsi="Times New Roman"/>
          <w:b/>
          <w:bCs/>
          <w:i/>
          <w:iCs/>
          <w:lang w:val="uz-Cyrl-UZ"/>
        </w:rPr>
        <w:t xml:space="preserve">Kim istasa saltanat, saxodur anga shart, </w:t>
      </w:r>
    </w:p>
    <w:p w:rsidR="00683498" w:rsidRPr="00F35C24" w:rsidRDefault="00683498" w:rsidP="00E36BC3">
      <w:pPr>
        <w:spacing w:after="0" w:line="240" w:lineRule="auto"/>
        <w:ind w:left="1134"/>
        <w:rPr>
          <w:rFonts w:ascii="Times New Roman" w:hAnsi="Times New Roman"/>
          <w:b/>
          <w:bCs/>
          <w:i/>
          <w:iCs/>
          <w:lang w:val="uz-Cyrl-UZ"/>
        </w:rPr>
      </w:pPr>
      <w:r w:rsidRPr="00F35C24">
        <w:rPr>
          <w:rFonts w:ascii="Times New Roman" w:hAnsi="Times New Roman"/>
          <w:b/>
          <w:bCs/>
          <w:i/>
          <w:iCs/>
          <w:lang w:val="uz-Cyrl-UZ"/>
        </w:rPr>
        <w:t>Har va’daki aylasa vafodur anga shart.</w:t>
      </w:r>
    </w:p>
    <w:p w:rsidR="00683498" w:rsidRPr="00F35C24" w:rsidRDefault="00683498" w:rsidP="00E36BC3">
      <w:pPr>
        <w:spacing w:after="0" w:line="240" w:lineRule="auto"/>
        <w:ind w:left="1134"/>
        <w:rPr>
          <w:rFonts w:ascii="Times New Roman" w:hAnsi="Times New Roman"/>
          <w:i/>
          <w:iCs/>
          <w:lang w:val="uz-Cyrl-UZ"/>
        </w:rPr>
      </w:pPr>
      <w:r w:rsidRPr="00F35C24">
        <w:rPr>
          <w:rFonts w:ascii="Times New Roman" w:hAnsi="Times New Roman"/>
          <w:i/>
          <w:iCs/>
          <w:lang w:val="uz-Cyrl-UZ"/>
        </w:rPr>
        <w:t xml:space="preserve">Kim faqr talab qilsa, fanodur anga shart, </w:t>
      </w:r>
    </w:p>
    <w:p w:rsidR="00683498" w:rsidRPr="00F35C24" w:rsidRDefault="00683498" w:rsidP="00E36BC3">
      <w:pPr>
        <w:spacing w:after="0" w:line="240" w:lineRule="auto"/>
        <w:ind w:left="1134"/>
        <w:rPr>
          <w:rFonts w:ascii="Times New Roman" w:hAnsi="Times New Roman"/>
          <w:i/>
          <w:iCs/>
          <w:lang w:val="uz-Cyrl-UZ"/>
        </w:rPr>
      </w:pPr>
      <w:r w:rsidRPr="00F35C24">
        <w:rPr>
          <w:rFonts w:ascii="Times New Roman" w:hAnsi="Times New Roman"/>
          <w:i/>
          <w:iCs/>
          <w:lang w:val="uz-Cyrl-UZ"/>
        </w:rPr>
        <w:t>Ollig‘a nekim kelsa, rizodur anga shart.</w:t>
      </w:r>
    </w:p>
    <w:p w:rsidR="00683498" w:rsidRPr="00F35C24" w:rsidRDefault="00683498" w:rsidP="00E36BC3">
      <w:pPr>
        <w:spacing w:after="0" w:line="240" w:lineRule="auto"/>
        <w:ind w:left="1134"/>
        <w:jc w:val="right"/>
        <w:rPr>
          <w:rFonts w:ascii="Times New Roman" w:hAnsi="Times New Roman"/>
          <w:i/>
          <w:iCs/>
          <w:lang w:val="uz-Cyrl-UZ"/>
        </w:rPr>
      </w:pPr>
      <w:r w:rsidRPr="00F35C24">
        <w:rPr>
          <w:rFonts w:ascii="Times New Roman" w:hAnsi="Times New Roman"/>
          <w:lang w:val="uz-Cyrl-UZ"/>
        </w:rPr>
        <w:t>(</w:t>
      </w:r>
      <w:r w:rsidR="00810D38" w:rsidRPr="00F35C24">
        <w:rPr>
          <w:rFonts w:ascii="Times New Roman" w:hAnsi="Times New Roman"/>
          <w:lang w:val="en-US"/>
        </w:rPr>
        <w:t>“</w:t>
      </w:r>
      <w:r w:rsidRPr="00F35C24">
        <w:rPr>
          <w:rFonts w:ascii="Times New Roman" w:hAnsi="Times New Roman"/>
          <w:lang w:val="uz-Cyrl-UZ"/>
        </w:rPr>
        <w:t>G‘aroyib us-sig‘ar</w:t>
      </w:r>
      <w:r w:rsidR="00810D38" w:rsidRPr="00F35C24">
        <w:rPr>
          <w:rFonts w:ascii="Times New Roman" w:hAnsi="Times New Roman"/>
          <w:lang w:val="en-US"/>
        </w:rPr>
        <w:t>”</w:t>
      </w:r>
      <w:r w:rsidRPr="00F35C24">
        <w:rPr>
          <w:rFonts w:ascii="Times New Roman" w:hAnsi="Times New Roman"/>
          <w:lang w:val="uz-Cyrl-UZ"/>
        </w:rPr>
        <w:t>, 62-ruboiy)</w:t>
      </w:r>
    </w:p>
    <w:p w:rsidR="00683498" w:rsidRPr="00F35C24" w:rsidRDefault="00683498" w:rsidP="00E36BC3">
      <w:pPr>
        <w:spacing w:after="0" w:line="240" w:lineRule="auto"/>
        <w:jc w:val="both"/>
        <w:rPr>
          <w:rFonts w:ascii="Times New Roman" w:hAnsi="Times New Roman"/>
          <w:lang w:val="uz-Cyrl-UZ"/>
        </w:rPr>
      </w:pPr>
      <w:r w:rsidRPr="00F35C24">
        <w:rPr>
          <w:rFonts w:ascii="Times New Roman" w:hAnsi="Times New Roman"/>
          <w:lang w:val="uz-Cyrl-UZ"/>
        </w:rPr>
        <w:t xml:space="preserve">Ushbu ruboiyning 1,2- misralari yuqoridagi vazn asosida yozilgan. </w:t>
      </w:r>
    </w:p>
    <w:p w:rsidR="00683498" w:rsidRPr="00F35C24" w:rsidRDefault="00683498" w:rsidP="00203DEC">
      <w:pPr>
        <w:pStyle w:val="a3"/>
        <w:numPr>
          <w:ilvl w:val="0"/>
          <w:numId w:val="81"/>
        </w:numPr>
        <w:spacing w:after="0" w:line="240" w:lineRule="auto"/>
        <w:contextualSpacing/>
        <w:rPr>
          <w:rFonts w:ascii="Times New Roman" w:hAnsi="Times New Roman" w:cs="Times New Roman"/>
          <w:b/>
          <w:lang w:val="uz-Cyrl-UZ"/>
        </w:rPr>
      </w:pPr>
      <w:r w:rsidRPr="00F35C24">
        <w:rPr>
          <w:rFonts w:ascii="Times New Roman" w:hAnsi="Times New Roman" w:cs="Times New Roman"/>
          <w:b/>
          <w:lang w:val="uz-Cyrl-UZ"/>
        </w:rPr>
        <w:t>Hazaji musammani axrabi makfufi solimi abtar</w:t>
      </w:r>
    </w:p>
    <w:p w:rsidR="00683498" w:rsidRPr="00F35C24" w:rsidRDefault="00683498" w:rsidP="00E36BC3">
      <w:pPr>
        <w:spacing w:after="0" w:line="240" w:lineRule="auto"/>
        <w:ind w:firstLine="360"/>
        <w:jc w:val="both"/>
        <w:rPr>
          <w:rFonts w:ascii="Times New Roman" w:hAnsi="Times New Roman"/>
          <w:i/>
          <w:iCs/>
          <w:lang w:val="uz-Cyrl-UZ"/>
        </w:rPr>
      </w:pPr>
      <w:r w:rsidRPr="00F35C24">
        <w:rPr>
          <w:rFonts w:ascii="Times New Roman" w:hAnsi="Times New Roman"/>
          <w:i/>
          <w:iCs/>
          <w:lang w:val="uz-Cyrl-UZ"/>
        </w:rPr>
        <w:t>Maf’uvlu mafoiylu mafoiylun fa’</w:t>
      </w:r>
    </w:p>
    <w:p w:rsidR="00683498" w:rsidRPr="00F35C24" w:rsidRDefault="00683498" w:rsidP="00E36BC3">
      <w:pPr>
        <w:spacing w:after="0" w:line="240" w:lineRule="auto"/>
        <w:rPr>
          <w:rFonts w:ascii="Times New Roman" w:hAnsi="Times New Roman"/>
          <w:bCs/>
          <w:lang w:val="uz-Cyrl-UZ"/>
        </w:rPr>
      </w:pPr>
      <w:r w:rsidRPr="00F35C24">
        <w:rPr>
          <w:rFonts w:ascii="Times New Roman" w:hAnsi="Times New Roman"/>
          <w:bCs/>
          <w:lang w:val="uz-Cyrl-UZ"/>
        </w:rPr>
        <w:t xml:space="preserve">          –   –  V / V  – – V  /  V  –  – – /  –</w:t>
      </w:r>
    </w:p>
    <w:p w:rsidR="00683498" w:rsidRPr="00F35C24" w:rsidRDefault="00683498" w:rsidP="00E36BC3">
      <w:pPr>
        <w:spacing w:after="0" w:line="240" w:lineRule="auto"/>
        <w:ind w:firstLine="708"/>
        <w:jc w:val="both"/>
        <w:rPr>
          <w:rFonts w:ascii="Times New Roman" w:hAnsi="Times New Roman"/>
          <w:b/>
          <w:i/>
          <w:iCs/>
          <w:lang w:val="uz-Cyrl-UZ"/>
        </w:rPr>
      </w:pPr>
      <w:r w:rsidRPr="00F35C24">
        <w:rPr>
          <w:rFonts w:ascii="Times New Roman" w:hAnsi="Times New Roman"/>
          <w:b/>
          <w:i/>
          <w:iCs/>
          <w:lang w:val="uz-Cyrl-UZ"/>
        </w:rPr>
        <w:t>Jonimg‘a qilur javr</w:t>
      </w:r>
      <w:r w:rsidR="00810D38" w:rsidRPr="00F35C24">
        <w:rPr>
          <w:rFonts w:ascii="Times New Roman" w:hAnsi="Times New Roman"/>
          <w:b/>
          <w:i/>
          <w:iCs/>
          <w:lang w:val="en-US"/>
        </w:rPr>
        <w:t>-</w:t>
      </w:r>
      <w:r w:rsidRPr="00F35C24">
        <w:rPr>
          <w:rFonts w:ascii="Times New Roman" w:hAnsi="Times New Roman"/>
          <w:b/>
          <w:i/>
          <w:iCs/>
          <w:lang w:val="uz-Cyrl-UZ"/>
        </w:rPr>
        <w:t>u jafo yor asru,</w:t>
      </w:r>
    </w:p>
    <w:p w:rsidR="00683498" w:rsidRPr="00F35C24" w:rsidRDefault="00683498" w:rsidP="00E36BC3">
      <w:pPr>
        <w:spacing w:after="0" w:line="240" w:lineRule="auto"/>
        <w:ind w:firstLine="708"/>
        <w:jc w:val="both"/>
        <w:rPr>
          <w:rFonts w:ascii="Times New Roman" w:hAnsi="Times New Roman"/>
          <w:b/>
          <w:i/>
          <w:iCs/>
          <w:lang w:val="uz-Cyrl-UZ"/>
        </w:rPr>
      </w:pPr>
      <w:r w:rsidRPr="00F35C24">
        <w:rPr>
          <w:rFonts w:ascii="Times New Roman" w:hAnsi="Times New Roman"/>
          <w:b/>
          <w:i/>
          <w:iCs/>
          <w:lang w:val="uz-Cyrl-UZ"/>
        </w:rPr>
        <w:t>Kim yor ichida javr</w:t>
      </w:r>
      <w:r w:rsidR="00810D38" w:rsidRPr="00F35C24">
        <w:rPr>
          <w:rFonts w:ascii="Times New Roman" w:hAnsi="Times New Roman"/>
          <w:b/>
          <w:i/>
          <w:iCs/>
          <w:lang w:val="en-US"/>
        </w:rPr>
        <w:t>-</w:t>
      </w:r>
      <w:r w:rsidRPr="00F35C24">
        <w:rPr>
          <w:rFonts w:ascii="Times New Roman" w:hAnsi="Times New Roman"/>
          <w:b/>
          <w:i/>
          <w:iCs/>
          <w:lang w:val="uz-Cyrl-UZ"/>
        </w:rPr>
        <w:t>u jafo bor asru.</w:t>
      </w:r>
    </w:p>
    <w:p w:rsidR="00683498" w:rsidRPr="00F35C24" w:rsidRDefault="00683498" w:rsidP="00E36BC3">
      <w:pPr>
        <w:spacing w:after="0" w:line="240" w:lineRule="auto"/>
        <w:ind w:firstLine="708"/>
        <w:jc w:val="both"/>
        <w:rPr>
          <w:rFonts w:ascii="Times New Roman" w:hAnsi="Times New Roman"/>
          <w:b/>
          <w:i/>
          <w:iCs/>
          <w:lang w:val="uz-Cyrl-UZ"/>
        </w:rPr>
      </w:pPr>
      <w:r w:rsidRPr="00F35C24">
        <w:rPr>
          <w:rFonts w:ascii="Times New Roman" w:hAnsi="Times New Roman"/>
          <w:b/>
          <w:i/>
          <w:iCs/>
          <w:lang w:val="uz-Cyrl-UZ"/>
        </w:rPr>
        <w:t>Bo‘ldum chekibon javr</w:t>
      </w:r>
      <w:r w:rsidR="00810D38" w:rsidRPr="00F35C24">
        <w:rPr>
          <w:rFonts w:ascii="Times New Roman" w:hAnsi="Times New Roman"/>
          <w:b/>
          <w:i/>
          <w:iCs/>
          <w:lang w:val="uz-Cyrl-UZ"/>
        </w:rPr>
        <w:t>-</w:t>
      </w:r>
      <w:r w:rsidRPr="00F35C24">
        <w:rPr>
          <w:rFonts w:ascii="Times New Roman" w:hAnsi="Times New Roman"/>
          <w:b/>
          <w:i/>
          <w:iCs/>
          <w:lang w:val="uz-Cyrl-UZ"/>
        </w:rPr>
        <w:t>u jafo zor asru,</w:t>
      </w:r>
    </w:p>
    <w:p w:rsidR="00683498" w:rsidRPr="00F35C24" w:rsidRDefault="00683498" w:rsidP="00E36BC3">
      <w:pPr>
        <w:spacing w:after="0" w:line="240" w:lineRule="auto"/>
        <w:ind w:firstLine="708"/>
        <w:jc w:val="both"/>
        <w:rPr>
          <w:rFonts w:ascii="Times New Roman" w:hAnsi="Times New Roman"/>
          <w:b/>
          <w:i/>
          <w:iCs/>
          <w:lang w:val="uz-Cyrl-UZ"/>
        </w:rPr>
      </w:pPr>
      <w:r w:rsidRPr="00F35C24">
        <w:rPr>
          <w:rFonts w:ascii="Times New Roman" w:hAnsi="Times New Roman"/>
          <w:b/>
          <w:i/>
          <w:iCs/>
          <w:lang w:val="uz-Cyrl-UZ"/>
        </w:rPr>
        <w:t>Men javrkash</w:t>
      </w:r>
      <w:r w:rsidR="00810D38" w:rsidRPr="00F35C24">
        <w:rPr>
          <w:rFonts w:ascii="Times New Roman" w:hAnsi="Times New Roman"/>
          <w:b/>
          <w:i/>
          <w:iCs/>
          <w:lang w:val="en-US"/>
        </w:rPr>
        <w:t>-</w:t>
      </w:r>
      <w:r w:rsidRPr="00F35C24">
        <w:rPr>
          <w:rFonts w:ascii="Times New Roman" w:hAnsi="Times New Roman"/>
          <w:b/>
          <w:i/>
          <w:iCs/>
          <w:lang w:val="uz-Cyrl-UZ"/>
        </w:rPr>
        <w:t>u yor jafokor asru.</w:t>
      </w:r>
    </w:p>
    <w:p w:rsidR="00683498" w:rsidRPr="00F35C24" w:rsidRDefault="00683498" w:rsidP="00E36BC3">
      <w:pPr>
        <w:spacing w:after="0" w:line="240" w:lineRule="auto"/>
        <w:ind w:firstLine="708"/>
        <w:jc w:val="both"/>
        <w:rPr>
          <w:rFonts w:ascii="Times New Roman" w:hAnsi="Times New Roman"/>
          <w:b/>
          <w:lang w:val="uz-Cyrl-UZ"/>
        </w:rPr>
      </w:pPr>
      <w:r w:rsidRPr="00F35C24">
        <w:rPr>
          <w:rFonts w:ascii="Times New Roman" w:hAnsi="Times New Roman"/>
          <w:b/>
          <w:i/>
          <w:iCs/>
          <w:lang w:val="uz-Cyrl-UZ"/>
        </w:rPr>
        <w:tab/>
      </w:r>
      <w:r w:rsidRPr="00F35C24">
        <w:rPr>
          <w:rFonts w:ascii="Times New Roman" w:hAnsi="Times New Roman"/>
          <w:b/>
          <w:i/>
          <w:iCs/>
          <w:lang w:val="uz-Cyrl-UZ"/>
        </w:rPr>
        <w:tab/>
      </w:r>
      <w:r w:rsidRPr="00F35C24">
        <w:rPr>
          <w:rFonts w:ascii="Times New Roman" w:hAnsi="Times New Roman"/>
          <w:b/>
          <w:i/>
          <w:iCs/>
          <w:lang w:val="uz-Cyrl-UZ"/>
        </w:rPr>
        <w:tab/>
      </w:r>
      <w:r w:rsidRPr="00F35C24">
        <w:rPr>
          <w:rFonts w:ascii="Times New Roman" w:hAnsi="Times New Roman"/>
          <w:lang w:val="uz-Cyrl-UZ"/>
        </w:rPr>
        <w:t>(</w:t>
      </w:r>
      <w:r w:rsidR="00810D38" w:rsidRPr="00F35C24">
        <w:rPr>
          <w:rFonts w:ascii="Times New Roman" w:hAnsi="Times New Roman"/>
          <w:lang w:val="en-US"/>
        </w:rPr>
        <w:t>“</w:t>
      </w:r>
      <w:r w:rsidRPr="00F35C24">
        <w:rPr>
          <w:rFonts w:ascii="Times New Roman" w:hAnsi="Times New Roman"/>
          <w:lang w:val="uz-Cyrl-UZ"/>
        </w:rPr>
        <w:t>G‘aroyib us-sig‘ar</w:t>
      </w:r>
      <w:r w:rsidR="00810D38" w:rsidRPr="00F35C24">
        <w:rPr>
          <w:rFonts w:ascii="Times New Roman" w:hAnsi="Times New Roman"/>
          <w:lang w:val="en-US"/>
        </w:rPr>
        <w:t>”</w:t>
      </w:r>
      <w:r w:rsidRPr="00F35C24">
        <w:rPr>
          <w:rFonts w:ascii="Times New Roman" w:hAnsi="Times New Roman"/>
          <w:lang w:val="uz-Cyrl-UZ"/>
        </w:rPr>
        <w:t>, 108-ruboiy)</w:t>
      </w:r>
    </w:p>
    <w:p w:rsidR="00683498" w:rsidRPr="00F35C24" w:rsidRDefault="00683498" w:rsidP="00E36BC3">
      <w:pPr>
        <w:spacing w:after="0" w:line="240" w:lineRule="auto"/>
        <w:jc w:val="both"/>
        <w:rPr>
          <w:rFonts w:ascii="Times New Roman" w:hAnsi="Times New Roman"/>
          <w:lang w:val="uz-Cyrl-UZ"/>
        </w:rPr>
      </w:pPr>
      <w:r w:rsidRPr="00F35C24">
        <w:rPr>
          <w:rFonts w:ascii="Times New Roman" w:hAnsi="Times New Roman"/>
          <w:lang w:val="uz-Cyrl-UZ"/>
        </w:rPr>
        <w:t xml:space="preserve">Ushbu ruboiyning barcha misralari yuqoridagi vazn asosida yozilgan. </w:t>
      </w:r>
    </w:p>
    <w:p w:rsidR="00683498" w:rsidRPr="00F35C24" w:rsidRDefault="00683498" w:rsidP="00203DEC">
      <w:pPr>
        <w:numPr>
          <w:ilvl w:val="0"/>
          <w:numId w:val="81"/>
        </w:numPr>
        <w:spacing w:after="0" w:line="240" w:lineRule="auto"/>
        <w:jc w:val="center"/>
        <w:rPr>
          <w:rFonts w:ascii="Times New Roman" w:hAnsi="Times New Roman"/>
          <w:b/>
          <w:lang w:val="uz-Cyrl-UZ"/>
        </w:rPr>
      </w:pPr>
      <w:r w:rsidRPr="00F35C24">
        <w:rPr>
          <w:rFonts w:ascii="Times New Roman" w:hAnsi="Times New Roman"/>
          <w:b/>
          <w:lang w:val="uz-Cyrl-UZ"/>
        </w:rPr>
        <w:t>Hazaji musammani axrabi makfufi solimi azall</w:t>
      </w:r>
    </w:p>
    <w:p w:rsidR="00683498" w:rsidRPr="00F35C24" w:rsidRDefault="00683498" w:rsidP="00E36BC3">
      <w:pPr>
        <w:spacing w:after="0" w:line="240" w:lineRule="auto"/>
        <w:ind w:firstLine="360"/>
        <w:jc w:val="both"/>
        <w:rPr>
          <w:rFonts w:ascii="Times New Roman" w:hAnsi="Times New Roman"/>
          <w:i/>
          <w:iCs/>
          <w:lang w:val="uz-Cyrl-UZ"/>
        </w:rPr>
      </w:pPr>
    </w:p>
    <w:p w:rsidR="00683498" w:rsidRPr="00F35C24" w:rsidRDefault="00683498" w:rsidP="00E36BC3">
      <w:pPr>
        <w:spacing w:after="0" w:line="240" w:lineRule="auto"/>
        <w:ind w:firstLine="708"/>
        <w:jc w:val="both"/>
        <w:rPr>
          <w:rFonts w:ascii="Times New Roman" w:hAnsi="Times New Roman"/>
          <w:i/>
          <w:iCs/>
          <w:lang w:val="uz-Cyrl-UZ"/>
        </w:rPr>
      </w:pPr>
      <w:r w:rsidRPr="00F35C24">
        <w:rPr>
          <w:rFonts w:ascii="Times New Roman" w:hAnsi="Times New Roman"/>
          <w:i/>
          <w:iCs/>
          <w:lang w:val="uz-Cyrl-UZ"/>
        </w:rPr>
        <w:t>Maf’uvlu mafoiylu mafoiylun f</w:t>
      </w:r>
      <w:r w:rsidR="005E3043" w:rsidRPr="00F35C24">
        <w:rPr>
          <w:rFonts w:ascii="Times New Roman" w:hAnsi="Times New Roman"/>
          <w:i/>
          <w:iCs/>
          <w:lang w:val="uz-Cyrl-UZ"/>
        </w:rPr>
        <w:t>o‘</w:t>
      </w:r>
    </w:p>
    <w:p w:rsidR="00683498" w:rsidRPr="00F35C24" w:rsidRDefault="00683498" w:rsidP="00E36BC3">
      <w:pPr>
        <w:spacing w:after="0" w:line="240" w:lineRule="auto"/>
        <w:rPr>
          <w:rFonts w:ascii="Times New Roman" w:hAnsi="Times New Roman"/>
          <w:bCs/>
          <w:lang w:val="uz-Cyrl-UZ"/>
        </w:rPr>
      </w:pPr>
      <w:r w:rsidRPr="00F35C24">
        <w:rPr>
          <w:rFonts w:ascii="Times New Roman" w:hAnsi="Times New Roman"/>
          <w:bCs/>
          <w:lang w:val="uz-Cyrl-UZ"/>
        </w:rPr>
        <w:lastRenderedPageBreak/>
        <w:tab/>
        <w:t xml:space="preserve">   –    –  V / V  – – V  /  V  –  – – /  ~</w:t>
      </w:r>
    </w:p>
    <w:p w:rsidR="00683498" w:rsidRPr="00F35C24" w:rsidRDefault="00810D38" w:rsidP="00E36BC3">
      <w:pPr>
        <w:spacing w:after="0" w:line="240" w:lineRule="auto"/>
        <w:ind w:firstLine="708"/>
        <w:jc w:val="both"/>
        <w:rPr>
          <w:rFonts w:ascii="Times New Roman" w:hAnsi="Times New Roman"/>
          <w:b/>
          <w:i/>
          <w:iCs/>
          <w:lang w:val="uz-Cyrl-UZ"/>
        </w:rPr>
      </w:pPr>
      <w:r w:rsidRPr="00F35C24">
        <w:rPr>
          <w:rFonts w:ascii="Times New Roman" w:hAnsi="Times New Roman"/>
          <w:b/>
          <w:i/>
          <w:iCs/>
          <w:lang w:val="uz-Cyrl-UZ"/>
        </w:rPr>
        <w:t>Y</w:t>
      </w:r>
      <w:r w:rsidRPr="00F35C24">
        <w:rPr>
          <w:rFonts w:ascii="Times New Roman" w:hAnsi="Times New Roman"/>
          <w:b/>
          <w:i/>
          <w:iCs/>
          <w:lang w:val="en-US"/>
        </w:rPr>
        <w:t>o</w:t>
      </w:r>
      <w:r w:rsidR="00683498" w:rsidRPr="00F35C24">
        <w:rPr>
          <w:rFonts w:ascii="Times New Roman" w:hAnsi="Times New Roman"/>
          <w:b/>
          <w:i/>
          <w:iCs/>
          <w:lang w:val="uz-Cyrl-UZ"/>
        </w:rPr>
        <w:t>shimg‘a bag‘ir qoni chu erdi monand,</w:t>
      </w:r>
    </w:p>
    <w:p w:rsidR="00683498" w:rsidRPr="00F35C24" w:rsidRDefault="00683498" w:rsidP="00E36BC3">
      <w:pPr>
        <w:spacing w:after="0" w:line="240" w:lineRule="auto"/>
        <w:ind w:firstLine="708"/>
        <w:jc w:val="both"/>
        <w:rPr>
          <w:rFonts w:ascii="Times New Roman" w:hAnsi="Times New Roman"/>
          <w:b/>
          <w:i/>
          <w:iCs/>
          <w:lang w:val="uz-Cyrl-UZ"/>
        </w:rPr>
      </w:pPr>
      <w:r w:rsidRPr="00F35C24">
        <w:rPr>
          <w:rFonts w:ascii="Times New Roman" w:hAnsi="Times New Roman"/>
          <w:b/>
          <w:i/>
          <w:iCs/>
          <w:lang w:val="uz-Cyrl-UZ"/>
        </w:rPr>
        <w:t>Ko‘z asradi yoshdek bo‘lub andin xursand.</w:t>
      </w:r>
    </w:p>
    <w:p w:rsidR="00683498" w:rsidRPr="00F35C24" w:rsidRDefault="00683498" w:rsidP="00E36BC3">
      <w:pPr>
        <w:spacing w:after="0" w:line="240" w:lineRule="auto"/>
        <w:ind w:firstLine="708"/>
        <w:jc w:val="both"/>
        <w:rPr>
          <w:rFonts w:ascii="Times New Roman" w:hAnsi="Times New Roman"/>
          <w:bCs/>
          <w:i/>
          <w:iCs/>
          <w:lang w:val="uz-Cyrl-UZ"/>
        </w:rPr>
      </w:pPr>
      <w:r w:rsidRPr="00F35C24">
        <w:rPr>
          <w:rFonts w:ascii="Times New Roman" w:hAnsi="Times New Roman"/>
          <w:bCs/>
          <w:i/>
          <w:iCs/>
          <w:lang w:val="uz-Cyrl-UZ"/>
        </w:rPr>
        <w:t xml:space="preserve">Turmodi ko‘zumda </w:t>
      </w:r>
      <w:r w:rsidR="00810D38" w:rsidRPr="00F35C24">
        <w:rPr>
          <w:rFonts w:ascii="Times New Roman" w:hAnsi="Times New Roman"/>
          <w:bCs/>
          <w:i/>
          <w:iCs/>
          <w:lang w:val="de-DE"/>
        </w:rPr>
        <w:t>y</w:t>
      </w:r>
      <w:r w:rsidRPr="00F35C24">
        <w:rPr>
          <w:rFonts w:ascii="Times New Roman" w:hAnsi="Times New Roman"/>
          <w:bCs/>
          <w:i/>
          <w:iCs/>
          <w:lang w:val="uz-Cyrl-UZ"/>
        </w:rPr>
        <w:t>etkach ul sarvi baland</w:t>
      </w:r>
    </w:p>
    <w:p w:rsidR="00683498" w:rsidRPr="00F35C24" w:rsidRDefault="00683498" w:rsidP="00E36BC3">
      <w:pPr>
        <w:spacing w:after="0" w:line="240" w:lineRule="auto"/>
        <w:ind w:firstLine="708"/>
        <w:jc w:val="both"/>
        <w:rPr>
          <w:rFonts w:ascii="Times New Roman" w:hAnsi="Times New Roman"/>
          <w:b/>
          <w:i/>
          <w:iCs/>
          <w:lang w:val="uz-Cyrl-UZ"/>
        </w:rPr>
      </w:pPr>
      <w:r w:rsidRPr="00F35C24">
        <w:rPr>
          <w:rFonts w:ascii="Times New Roman" w:hAnsi="Times New Roman"/>
          <w:b/>
          <w:i/>
          <w:iCs/>
          <w:lang w:val="uz-Cyrl-UZ"/>
        </w:rPr>
        <w:t>Bo‘lmas kishi farzandi kishiga farzand.</w:t>
      </w:r>
    </w:p>
    <w:p w:rsidR="00683498" w:rsidRPr="00F35C24" w:rsidRDefault="00683498" w:rsidP="00E36BC3">
      <w:pPr>
        <w:spacing w:after="0" w:line="240" w:lineRule="auto"/>
        <w:ind w:firstLine="708"/>
        <w:jc w:val="right"/>
        <w:rPr>
          <w:rFonts w:ascii="Times New Roman" w:hAnsi="Times New Roman"/>
          <w:b/>
          <w:i/>
          <w:iCs/>
          <w:lang w:val="uz-Cyrl-UZ"/>
        </w:rPr>
      </w:pPr>
      <w:r w:rsidRPr="00F35C24">
        <w:rPr>
          <w:rFonts w:ascii="Times New Roman" w:hAnsi="Times New Roman"/>
          <w:lang w:val="uz-Cyrl-UZ"/>
        </w:rPr>
        <w:t>(</w:t>
      </w:r>
      <w:r w:rsidR="00810D38" w:rsidRPr="00F35C24">
        <w:rPr>
          <w:rFonts w:ascii="Times New Roman" w:hAnsi="Times New Roman"/>
          <w:lang w:val="en-US"/>
        </w:rPr>
        <w:t>“</w:t>
      </w:r>
      <w:r w:rsidRPr="00F35C24">
        <w:rPr>
          <w:rFonts w:ascii="Times New Roman" w:hAnsi="Times New Roman"/>
          <w:lang w:val="uz-Cyrl-UZ"/>
        </w:rPr>
        <w:t>G‘aroyib us-sig‘ar</w:t>
      </w:r>
      <w:r w:rsidR="00810D38" w:rsidRPr="00F35C24">
        <w:rPr>
          <w:rFonts w:ascii="Times New Roman" w:hAnsi="Times New Roman"/>
          <w:lang w:val="en-US"/>
        </w:rPr>
        <w:t>”</w:t>
      </w:r>
      <w:r w:rsidRPr="00F35C24">
        <w:rPr>
          <w:rFonts w:ascii="Times New Roman" w:hAnsi="Times New Roman"/>
          <w:lang w:val="uz-Cyrl-UZ"/>
        </w:rPr>
        <w:t>, 29-ruboiy)</w:t>
      </w:r>
    </w:p>
    <w:p w:rsidR="00683498" w:rsidRPr="00F35C24" w:rsidRDefault="00683498" w:rsidP="00E36BC3">
      <w:pPr>
        <w:spacing w:after="0" w:line="240" w:lineRule="auto"/>
        <w:jc w:val="both"/>
        <w:rPr>
          <w:rFonts w:ascii="Times New Roman" w:hAnsi="Times New Roman"/>
          <w:lang w:val="uz-Cyrl-UZ"/>
        </w:rPr>
      </w:pPr>
      <w:r w:rsidRPr="00F35C24">
        <w:rPr>
          <w:rFonts w:ascii="Times New Roman" w:hAnsi="Times New Roman"/>
          <w:lang w:val="uz-Cyrl-UZ"/>
        </w:rPr>
        <w:t xml:space="preserve">Ushbu ruboiyning 1 -,2-, 4 - misralari yuqoridagi vazn asosida yozilgan. </w:t>
      </w:r>
    </w:p>
    <w:p w:rsidR="00683498" w:rsidRPr="00F35C24" w:rsidRDefault="00683498" w:rsidP="00203DEC">
      <w:pPr>
        <w:numPr>
          <w:ilvl w:val="0"/>
          <w:numId w:val="81"/>
        </w:numPr>
        <w:spacing w:after="0" w:line="240" w:lineRule="auto"/>
        <w:jc w:val="center"/>
        <w:rPr>
          <w:rFonts w:ascii="Times New Roman" w:hAnsi="Times New Roman"/>
          <w:b/>
          <w:lang w:val="uz-Cyrl-UZ"/>
        </w:rPr>
      </w:pPr>
      <w:r w:rsidRPr="00F35C24">
        <w:rPr>
          <w:rFonts w:ascii="Times New Roman" w:hAnsi="Times New Roman"/>
          <w:b/>
          <w:lang w:val="uz-Cyrl-UZ"/>
        </w:rPr>
        <w:t>Hazaji musammani axrabi makfufi ajabb</w:t>
      </w:r>
    </w:p>
    <w:p w:rsidR="00683498" w:rsidRPr="00F35C24" w:rsidRDefault="00683498" w:rsidP="00E36BC3">
      <w:pPr>
        <w:spacing w:after="0" w:line="240" w:lineRule="auto"/>
        <w:ind w:firstLine="708"/>
        <w:jc w:val="both"/>
        <w:rPr>
          <w:rFonts w:ascii="Times New Roman" w:hAnsi="Times New Roman"/>
          <w:i/>
          <w:iCs/>
          <w:lang w:val="uz-Cyrl-UZ"/>
        </w:rPr>
      </w:pPr>
      <w:r w:rsidRPr="00F35C24">
        <w:rPr>
          <w:rFonts w:ascii="Times New Roman" w:hAnsi="Times New Roman"/>
          <w:i/>
          <w:iCs/>
          <w:lang w:val="uz-Cyrl-UZ"/>
        </w:rPr>
        <w:t>Maf’uvlu mafoiylu mafoiylu faal</w:t>
      </w:r>
    </w:p>
    <w:p w:rsidR="00683498" w:rsidRPr="00F35C24" w:rsidRDefault="00683498" w:rsidP="00E36BC3">
      <w:pPr>
        <w:spacing w:after="0" w:line="240" w:lineRule="auto"/>
        <w:rPr>
          <w:rFonts w:ascii="Times New Roman" w:hAnsi="Times New Roman"/>
          <w:bCs/>
          <w:lang w:val="uz-Cyrl-UZ"/>
        </w:rPr>
      </w:pPr>
      <w:r w:rsidRPr="00F35C24">
        <w:rPr>
          <w:rFonts w:ascii="Times New Roman" w:hAnsi="Times New Roman"/>
          <w:bCs/>
          <w:lang w:val="uz-Cyrl-UZ"/>
        </w:rPr>
        <w:tab/>
        <w:t xml:space="preserve">   –    –  V / V  – – V  /  V  –  – V /  V  –</w:t>
      </w:r>
    </w:p>
    <w:p w:rsidR="00683498" w:rsidRPr="00F35C24" w:rsidRDefault="00683498" w:rsidP="00E36BC3">
      <w:pPr>
        <w:spacing w:after="0" w:line="240" w:lineRule="auto"/>
        <w:ind w:left="708"/>
        <w:rPr>
          <w:rFonts w:ascii="Times New Roman" w:hAnsi="Times New Roman"/>
          <w:b/>
          <w:i/>
          <w:iCs/>
          <w:lang w:val="uz-Cyrl-UZ"/>
        </w:rPr>
      </w:pPr>
      <w:r w:rsidRPr="00F35C24">
        <w:rPr>
          <w:rFonts w:ascii="Times New Roman" w:hAnsi="Times New Roman"/>
          <w:b/>
          <w:i/>
          <w:iCs/>
          <w:lang w:val="uz-Cyrl-UZ"/>
        </w:rPr>
        <w:t>Johilki hasad bo‘lg‘ay aning jahlig‘a zam,</w:t>
      </w:r>
    </w:p>
    <w:p w:rsidR="00683498" w:rsidRPr="00F35C24" w:rsidRDefault="00683498" w:rsidP="00E36BC3">
      <w:pPr>
        <w:spacing w:after="0" w:line="240" w:lineRule="auto"/>
        <w:ind w:left="708"/>
        <w:rPr>
          <w:rFonts w:ascii="Times New Roman" w:hAnsi="Times New Roman"/>
          <w:b/>
          <w:i/>
          <w:iCs/>
          <w:lang w:val="uz-Cyrl-UZ"/>
        </w:rPr>
      </w:pPr>
      <w:r w:rsidRPr="00F35C24">
        <w:rPr>
          <w:rFonts w:ascii="Times New Roman" w:hAnsi="Times New Roman"/>
          <w:b/>
          <w:i/>
          <w:iCs/>
          <w:lang w:val="uz-Cyrl-UZ"/>
        </w:rPr>
        <w:t>Nur el ko‘zidin anglasa o‘z ko‘zida kam.</w:t>
      </w:r>
    </w:p>
    <w:p w:rsidR="00683498" w:rsidRPr="00F35C24" w:rsidRDefault="00683498" w:rsidP="00E36BC3">
      <w:pPr>
        <w:spacing w:after="0" w:line="240" w:lineRule="auto"/>
        <w:ind w:left="708"/>
        <w:rPr>
          <w:rFonts w:ascii="Times New Roman" w:hAnsi="Times New Roman"/>
          <w:b/>
          <w:i/>
          <w:iCs/>
          <w:lang w:val="uz-Cyrl-UZ"/>
        </w:rPr>
      </w:pPr>
      <w:r w:rsidRPr="00F35C24">
        <w:rPr>
          <w:rFonts w:ascii="Times New Roman" w:hAnsi="Times New Roman"/>
          <w:b/>
          <w:i/>
          <w:iCs/>
          <w:lang w:val="uz-Cyrl-UZ"/>
        </w:rPr>
        <w:t>Ko‘zlarni alishmoqqa chekib tig‘i sitam,</w:t>
      </w:r>
    </w:p>
    <w:p w:rsidR="00683498" w:rsidRPr="00F35C24" w:rsidRDefault="00683498" w:rsidP="00E36BC3">
      <w:pPr>
        <w:spacing w:after="0" w:line="240" w:lineRule="auto"/>
        <w:ind w:left="708"/>
        <w:rPr>
          <w:rFonts w:ascii="Times New Roman" w:hAnsi="Times New Roman"/>
          <w:b/>
          <w:lang w:val="uz-Cyrl-UZ"/>
        </w:rPr>
      </w:pPr>
      <w:r w:rsidRPr="00F35C24">
        <w:rPr>
          <w:rFonts w:ascii="Times New Roman" w:hAnsi="Times New Roman"/>
          <w:b/>
          <w:i/>
          <w:iCs/>
          <w:lang w:val="uz-Cyrl-UZ"/>
        </w:rPr>
        <w:t>El ko‘zini ham o‘yg‘a-yu o‘z ko‘zini ham.</w:t>
      </w:r>
    </w:p>
    <w:p w:rsidR="00683498" w:rsidRPr="00F35C24" w:rsidRDefault="00683498" w:rsidP="00E36BC3">
      <w:pPr>
        <w:spacing w:after="0" w:line="240" w:lineRule="auto"/>
        <w:jc w:val="right"/>
        <w:rPr>
          <w:rFonts w:ascii="Times New Roman" w:hAnsi="Times New Roman"/>
          <w:lang w:val="uz-Cyrl-UZ"/>
        </w:rPr>
      </w:pPr>
      <w:r w:rsidRPr="00F35C24">
        <w:rPr>
          <w:rFonts w:ascii="Times New Roman" w:hAnsi="Times New Roman"/>
          <w:lang w:val="uz-Cyrl-UZ"/>
        </w:rPr>
        <w:t>(</w:t>
      </w:r>
      <w:r w:rsidR="00810D38" w:rsidRPr="00F35C24">
        <w:rPr>
          <w:rFonts w:ascii="Times New Roman" w:hAnsi="Times New Roman"/>
          <w:lang w:val="en-US"/>
        </w:rPr>
        <w:t>“</w:t>
      </w:r>
      <w:r w:rsidRPr="00F35C24">
        <w:rPr>
          <w:rFonts w:ascii="Times New Roman" w:hAnsi="Times New Roman"/>
          <w:lang w:val="uz-Cyrl-UZ"/>
        </w:rPr>
        <w:t>G‘aroyib us-sig‘ar</w:t>
      </w:r>
      <w:r w:rsidR="00810D38" w:rsidRPr="00F35C24">
        <w:rPr>
          <w:rFonts w:ascii="Times New Roman" w:hAnsi="Times New Roman"/>
          <w:lang w:val="en-US"/>
        </w:rPr>
        <w:t>”</w:t>
      </w:r>
      <w:r w:rsidRPr="00F35C24">
        <w:rPr>
          <w:rFonts w:ascii="Times New Roman" w:hAnsi="Times New Roman"/>
          <w:lang w:val="uz-Cyrl-UZ"/>
        </w:rPr>
        <w:t>, 94-ruboiy)</w:t>
      </w:r>
    </w:p>
    <w:p w:rsidR="00683498" w:rsidRPr="00F35C24" w:rsidRDefault="00683498" w:rsidP="00E36BC3">
      <w:pPr>
        <w:spacing w:after="0" w:line="240" w:lineRule="auto"/>
        <w:jc w:val="both"/>
        <w:rPr>
          <w:rFonts w:ascii="Times New Roman" w:hAnsi="Times New Roman"/>
          <w:lang w:val="uz-Cyrl-UZ"/>
        </w:rPr>
      </w:pPr>
      <w:r w:rsidRPr="00F35C24">
        <w:rPr>
          <w:rFonts w:ascii="Times New Roman" w:hAnsi="Times New Roman"/>
          <w:lang w:val="uz-Cyrl-UZ"/>
        </w:rPr>
        <w:t xml:space="preserve">Ushbu ruboiyning barcha misralari yuqoridagi vazn asosida yozilgan. </w:t>
      </w:r>
    </w:p>
    <w:p w:rsidR="00683498" w:rsidRPr="00F35C24" w:rsidRDefault="00683498" w:rsidP="00203DEC">
      <w:pPr>
        <w:numPr>
          <w:ilvl w:val="0"/>
          <w:numId w:val="81"/>
        </w:numPr>
        <w:spacing w:after="0" w:line="240" w:lineRule="auto"/>
        <w:jc w:val="center"/>
        <w:rPr>
          <w:rFonts w:ascii="Times New Roman" w:hAnsi="Times New Roman"/>
          <w:b/>
          <w:lang w:val="uz-Cyrl-UZ"/>
        </w:rPr>
      </w:pPr>
      <w:r w:rsidRPr="00F35C24">
        <w:rPr>
          <w:rFonts w:ascii="Times New Roman" w:hAnsi="Times New Roman"/>
          <w:b/>
          <w:lang w:val="uz-Cyrl-UZ"/>
        </w:rPr>
        <w:t>Hazaji musammani axrabi makfufi ahtam</w:t>
      </w:r>
    </w:p>
    <w:p w:rsidR="00683498" w:rsidRPr="00F35C24" w:rsidRDefault="00683498" w:rsidP="00E36BC3">
      <w:pPr>
        <w:spacing w:after="0" w:line="240" w:lineRule="auto"/>
        <w:ind w:firstLine="708"/>
        <w:jc w:val="both"/>
        <w:rPr>
          <w:rFonts w:ascii="Times New Roman" w:hAnsi="Times New Roman"/>
          <w:i/>
          <w:iCs/>
          <w:lang w:val="uz-Cyrl-UZ"/>
        </w:rPr>
      </w:pPr>
      <w:r w:rsidRPr="00F35C24">
        <w:rPr>
          <w:rFonts w:ascii="Times New Roman" w:hAnsi="Times New Roman"/>
          <w:i/>
          <w:iCs/>
          <w:lang w:val="uz-Cyrl-UZ"/>
        </w:rPr>
        <w:t>Maf’uvlu mafoiylu mafoiylu fauvl</w:t>
      </w:r>
    </w:p>
    <w:p w:rsidR="00683498" w:rsidRPr="00F35C24" w:rsidRDefault="00683498" w:rsidP="00E36BC3">
      <w:pPr>
        <w:spacing w:after="0" w:line="240" w:lineRule="auto"/>
        <w:rPr>
          <w:rFonts w:ascii="Times New Roman" w:hAnsi="Times New Roman"/>
          <w:bCs/>
          <w:lang w:val="uz-Cyrl-UZ"/>
        </w:rPr>
      </w:pPr>
      <w:r w:rsidRPr="00F35C24">
        <w:rPr>
          <w:rFonts w:ascii="Times New Roman" w:hAnsi="Times New Roman"/>
          <w:bCs/>
          <w:lang w:val="uz-Cyrl-UZ"/>
        </w:rPr>
        <w:tab/>
        <w:t xml:space="preserve">   –    –  V / V  – – V  /  V  –  – V /  V  ~  </w:t>
      </w:r>
    </w:p>
    <w:p w:rsidR="00683498" w:rsidRPr="00F35C24" w:rsidRDefault="00810D38" w:rsidP="00E36BC3">
      <w:pPr>
        <w:spacing w:after="0" w:line="240" w:lineRule="auto"/>
        <w:ind w:left="1134"/>
        <w:rPr>
          <w:rFonts w:ascii="Times New Roman" w:hAnsi="Times New Roman"/>
          <w:b/>
          <w:bCs/>
          <w:i/>
          <w:iCs/>
          <w:lang w:val="uz-Cyrl-UZ"/>
        </w:rPr>
      </w:pPr>
      <w:r w:rsidRPr="00F35C24">
        <w:rPr>
          <w:rFonts w:ascii="Times New Roman" w:hAnsi="Times New Roman"/>
          <w:b/>
          <w:bCs/>
          <w:i/>
          <w:iCs/>
          <w:lang w:val="uz-Cyrl-UZ"/>
        </w:rPr>
        <w:t>C</w:t>
      </w:r>
      <w:r w:rsidRPr="00F35C24">
        <w:rPr>
          <w:rFonts w:ascii="Times New Roman" w:hAnsi="Times New Roman"/>
          <w:b/>
          <w:bCs/>
          <w:i/>
          <w:iCs/>
          <w:lang w:val="en-US"/>
        </w:rPr>
        <w:t>h</w:t>
      </w:r>
      <w:r w:rsidR="00683498" w:rsidRPr="00F35C24">
        <w:rPr>
          <w:rFonts w:ascii="Times New Roman" w:hAnsi="Times New Roman"/>
          <w:b/>
          <w:bCs/>
          <w:i/>
          <w:iCs/>
          <w:lang w:val="uz-Cyrl-UZ"/>
        </w:rPr>
        <w:t xml:space="preserve">un xanjari hajring manga qat’ etti hayot, </w:t>
      </w:r>
    </w:p>
    <w:p w:rsidR="00683498" w:rsidRPr="00F35C24" w:rsidRDefault="00683498" w:rsidP="00E36BC3">
      <w:pPr>
        <w:spacing w:after="0" w:line="240" w:lineRule="auto"/>
        <w:ind w:left="1134"/>
        <w:rPr>
          <w:rFonts w:ascii="Times New Roman" w:hAnsi="Times New Roman"/>
          <w:b/>
          <w:bCs/>
          <w:i/>
          <w:iCs/>
          <w:lang w:val="uz-Cyrl-UZ"/>
        </w:rPr>
      </w:pPr>
      <w:r w:rsidRPr="00F35C24">
        <w:rPr>
          <w:rFonts w:ascii="Times New Roman" w:hAnsi="Times New Roman"/>
          <w:b/>
          <w:bCs/>
          <w:i/>
          <w:iCs/>
          <w:lang w:val="uz-Cyrl-UZ"/>
        </w:rPr>
        <w:t xml:space="preserve">Bori g‘amu darding o‘qini tinmayin ot </w:t>
      </w:r>
    </w:p>
    <w:p w:rsidR="00683498" w:rsidRPr="00F35C24" w:rsidRDefault="00683498" w:rsidP="00E36BC3">
      <w:pPr>
        <w:spacing w:after="0" w:line="240" w:lineRule="auto"/>
        <w:ind w:left="1134"/>
        <w:rPr>
          <w:rFonts w:ascii="Times New Roman" w:hAnsi="Times New Roman"/>
          <w:b/>
          <w:bCs/>
          <w:i/>
          <w:iCs/>
          <w:lang w:val="uz-Cyrl-UZ"/>
        </w:rPr>
      </w:pPr>
      <w:r w:rsidRPr="00F35C24">
        <w:rPr>
          <w:rFonts w:ascii="Times New Roman" w:hAnsi="Times New Roman"/>
          <w:b/>
          <w:bCs/>
          <w:i/>
          <w:iCs/>
          <w:lang w:val="uz-Cyrl-UZ"/>
        </w:rPr>
        <w:t xml:space="preserve">Kim, oncha qovursun par o‘lub butsa qanot, </w:t>
      </w:r>
    </w:p>
    <w:p w:rsidR="00683498" w:rsidRPr="00F35C24" w:rsidRDefault="00683498" w:rsidP="00E36BC3">
      <w:pPr>
        <w:spacing w:after="0" w:line="240" w:lineRule="auto"/>
        <w:ind w:left="1134"/>
        <w:rPr>
          <w:rFonts w:ascii="Times New Roman" w:hAnsi="Times New Roman"/>
          <w:b/>
          <w:bCs/>
          <w:i/>
          <w:iCs/>
          <w:lang w:val="uz-Cyrl-UZ"/>
        </w:rPr>
      </w:pPr>
      <w:r w:rsidRPr="00F35C24">
        <w:rPr>
          <w:rFonts w:ascii="Times New Roman" w:hAnsi="Times New Roman"/>
          <w:b/>
          <w:bCs/>
          <w:i/>
          <w:iCs/>
          <w:lang w:val="uz-Cyrl-UZ"/>
        </w:rPr>
        <w:t>Toyir bo‘lubon etkamen oxir sanga bot.</w:t>
      </w:r>
    </w:p>
    <w:p w:rsidR="00683498" w:rsidRPr="00F35C24" w:rsidRDefault="00683498" w:rsidP="00E36BC3">
      <w:pPr>
        <w:spacing w:after="0" w:line="240" w:lineRule="auto"/>
        <w:jc w:val="right"/>
        <w:rPr>
          <w:rFonts w:ascii="Times New Roman" w:hAnsi="Times New Roman"/>
          <w:lang w:val="uz-Cyrl-UZ"/>
        </w:rPr>
      </w:pPr>
      <w:r w:rsidRPr="00F35C24">
        <w:rPr>
          <w:rFonts w:ascii="Times New Roman" w:hAnsi="Times New Roman"/>
          <w:lang w:val="uz-Cyrl-UZ"/>
        </w:rPr>
        <w:t>(</w:t>
      </w:r>
      <w:r w:rsidR="00810D38" w:rsidRPr="00F35C24">
        <w:rPr>
          <w:rFonts w:ascii="Times New Roman" w:hAnsi="Times New Roman"/>
          <w:lang w:val="en-US"/>
        </w:rPr>
        <w:t>“</w:t>
      </w:r>
      <w:r w:rsidRPr="00F35C24">
        <w:rPr>
          <w:rFonts w:ascii="Times New Roman" w:hAnsi="Times New Roman"/>
          <w:lang w:val="uz-Cyrl-UZ"/>
        </w:rPr>
        <w:t>G‘aroyib us-sig‘ar</w:t>
      </w:r>
      <w:r w:rsidR="00810D38" w:rsidRPr="00F35C24">
        <w:rPr>
          <w:rFonts w:ascii="Times New Roman" w:hAnsi="Times New Roman"/>
          <w:lang w:val="en-US"/>
        </w:rPr>
        <w:t>”</w:t>
      </w:r>
      <w:r w:rsidRPr="00F35C24">
        <w:rPr>
          <w:rFonts w:ascii="Times New Roman" w:hAnsi="Times New Roman"/>
          <w:lang w:val="uz-Cyrl-UZ"/>
        </w:rPr>
        <w:t>, 21-ruboiy)</w:t>
      </w:r>
    </w:p>
    <w:p w:rsidR="00683498" w:rsidRPr="00F35C24" w:rsidRDefault="00683498" w:rsidP="00E36BC3">
      <w:pPr>
        <w:spacing w:after="0" w:line="240" w:lineRule="auto"/>
        <w:ind w:left="708" w:firstLine="361"/>
        <w:rPr>
          <w:rFonts w:ascii="Times New Roman" w:hAnsi="Times New Roman"/>
          <w:lang w:val="uz-Cyrl-UZ"/>
        </w:rPr>
      </w:pPr>
      <w:r w:rsidRPr="00F35C24">
        <w:rPr>
          <w:rFonts w:ascii="Times New Roman" w:hAnsi="Times New Roman"/>
          <w:lang w:val="uz-Cyrl-UZ"/>
        </w:rPr>
        <w:t xml:space="preserve">Axrab shajarasining qolgan 4 vazni Navoiy she’riyatida u qadar keng qo‘llanilmagan. </w:t>
      </w:r>
    </w:p>
    <w:p w:rsidR="00683498" w:rsidRPr="00F35C24" w:rsidRDefault="00683498" w:rsidP="00E36BC3">
      <w:pPr>
        <w:spacing w:after="0" w:line="240" w:lineRule="auto"/>
        <w:rPr>
          <w:rFonts w:ascii="Times New Roman" w:hAnsi="Times New Roman"/>
          <w:bCs/>
          <w:lang w:val="uz-Cyrl-UZ"/>
        </w:rPr>
      </w:pPr>
    </w:p>
    <w:p w:rsidR="00683498" w:rsidRPr="00F35C24" w:rsidRDefault="00683498" w:rsidP="00230A71">
      <w:pPr>
        <w:tabs>
          <w:tab w:val="left" w:pos="709"/>
        </w:tabs>
        <w:spacing w:after="0" w:line="240" w:lineRule="auto"/>
        <w:jc w:val="both"/>
        <w:rPr>
          <w:rFonts w:ascii="Times New Roman" w:hAnsi="Times New Roman"/>
          <w:i/>
          <w:iCs/>
          <w:lang w:val="uz-Cyrl-UZ"/>
        </w:rPr>
      </w:pPr>
      <w:r w:rsidRPr="00F35C24">
        <w:rPr>
          <w:rFonts w:ascii="Times New Roman" w:hAnsi="Times New Roman"/>
          <w:b/>
          <w:bCs/>
          <w:lang w:val="uz-Cyrl-UZ"/>
        </w:rPr>
        <w:tab/>
      </w:r>
      <w:r w:rsidRPr="00F35C24">
        <w:rPr>
          <w:rFonts w:ascii="Times New Roman" w:hAnsi="Times New Roman"/>
          <w:b/>
          <w:bCs/>
          <w:lang w:val="uz-Cyrl-UZ"/>
        </w:rPr>
        <w:tab/>
      </w:r>
      <w:r w:rsidRPr="00F35C24">
        <w:rPr>
          <w:rFonts w:ascii="Times New Roman" w:hAnsi="Times New Roman"/>
          <w:b/>
          <w:bCs/>
          <w:lang w:val="uz-Cyrl-UZ"/>
        </w:rPr>
        <w:tab/>
      </w:r>
      <w:r w:rsidRPr="00F35C24">
        <w:rPr>
          <w:rFonts w:ascii="Times New Roman" w:hAnsi="Times New Roman"/>
          <w:b/>
          <w:bCs/>
          <w:lang w:val="uz-Cyrl-UZ"/>
        </w:rPr>
        <w:tab/>
      </w:r>
      <w:r w:rsidRPr="00F35C24">
        <w:rPr>
          <w:rFonts w:ascii="Times New Roman" w:hAnsi="Times New Roman"/>
          <w:i/>
          <w:iCs/>
          <w:lang w:val="uz-Cyrl-UZ"/>
        </w:rPr>
        <w:t>Maf’uvlun foilun mafoiylun fa’</w:t>
      </w:r>
    </w:p>
    <w:p w:rsidR="00683498" w:rsidRPr="00F35C24" w:rsidRDefault="00683498" w:rsidP="00E36BC3">
      <w:pPr>
        <w:spacing w:after="0" w:line="240" w:lineRule="auto"/>
        <w:rPr>
          <w:rFonts w:ascii="Times New Roman" w:hAnsi="Times New Roman"/>
          <w:bCs/>
          <w:lang w:val="uz-Cyrl-UZ"/>
        </w:rPr>
      </w:pPr>
      <w:r w:rsidRPr="00F35C24">
        <w:rPr>
          <w:rFonts w:ascii="Times New Roman" w:hAnsi="Times New Roman"/>
          <w:bCs/>
          <w:lang w:val="uz-Cyrl-UZ"/>
        </w:rPr>
        <w:tab/>
        <w:t xml:space="preserve">    –    –  – /   – V –  /  V  –  –  – /   – </w:t>
      </w:r>
    </w:p>
    <w:p w:rsidR="00683498" w:rsidRPr="00F35C24" w:rsidRDefault="00683498" w:rsidP="00E36BC3">
      <w:pPr>
        <w:spacing w:after="0" w:line="240" w:lineRule="auto"/>
        <w:rPr>
          <w:rFonts w:ascii="Times New Roman" w:hAnsi="Times New Roman"/>
          <w:bCs/>
          <w:lang w:val="uz-Cyrl-UZ"/>
        </w:rPr>
      </w:pPr>
      <w:r w:rsidRPr="00F35C24">
        <w:rPr>
          <w:rFonts w:ascii="Times New Roman" w:hAnsi="Times New Roman"/>
          <w:bCs/>
          <w:lang w:val="uz-Cyrl-UZ"/>
        </w:rPr>
        <w:tab/>
      </w:r>
      <w:r w:rsidR="00810D38" w:rsidRPr="00F35C24">
        <w:rPr>
          <w:rFonts w:ascii="Times New Roman" w:hAnsi="Times New Roman"/>
          <w:bCs/>
          <w:lang w:val="uz-Cyrl-UZ"/>
        </w:rPr>
        <w:t>Q</w:t>
      </w:r>
      <w:r w:rsidRPr="00F35C24">
        <w:rPr>
          <w:rFonts w:ascii="Times New Roman" w:hAnsi="Times New Roman"/>
          <w:bCs/>
          <w:lang w:val="uz-Cyrl-UZ"/>
        </w:rPr>
        <w:t xml:space="preserve">uyidagi ruboiyning to‘rtinchi misrasi aynan </w:t>
      </w:r>
      <w:r w:rsidR="00810D38" w:rsidRPr="00F35C24">
        <w:rPr>
          <w:rFonts w:ascii="Times New Roman" w:hAnsi="Times New Roman"/>
          <w:bCs/>
          <w:lang w:val="uz-Cyrl-UZ"/>
        </w:rPr>
        <w:t xml:space="preserve">shu vazn </w:t>
      </w:r>
      <w:r w:rsidR="00810D38" w:rsidRPr="00F35C24">
        <w:rPr>
          <w:rFonts w:ascii="Times New Roman" w:hAnsi="Times New Roman"/>
          <w:bCs/>
          <w:lang w:val="en-US"/>
        </w:rPr>
        <w:t>asos</w:t>
      </w:r>
      <w:r w:rsidRPr="00F35C24">
        <w:rPr>
          <w:rFonts w:ascii="Times New Roman" w:hAnsi="Times New Roman"/>
          <w:bCs/>
          <w:lang w:val="uz-Cyrl-UZ"/>
        </w:rPr>
        <w:t>ida yozilgan:</w:t>
      </w:r>
    </w:p>
    <w:p w:rsidR="00683498" w:rsidRPr="00F35C24" w:rsidRDefault="00683498" w:rsidP="00E36BC3">
      <w:pPr>
        <w:spacing w:after="0" w:line="240" w:lineRule="auto"/>
        <w:ind w:firstLine="708"/>
        <w:rPr>
          <w:rFonts w:ascii="Times New Roman" w:hAnsi="Times New Roman"/>
          <w:bCs/>
          <w:i/>
          <w:iCs/>
          <w:lang w:val="uz-Cyrl-UZ"/>
        </w:rPr>
      </w:pPr>
      <w:r w:rsidRPr="00F35C24">
        <w:rPr>
          <w:rFonts w:ascii="Times New Roman" w:hAnsi="Times New Roman"/>
          <w:bCs/>
          <w:i/>
          <w:iCs/>
          <w:lang w:val="uz-Cyrl-UZ"/>
        </w:rPr>
        <w:t>Hajringda  mening sabrima juz nuqson yo‘q,</w:t>
      </w:r>
    </w:p>
    <w:p w:rsidR="00683498" w:rsidRPr="00F35C24" w:rsidRDefault="00683498" w:rsidP="00E36BC3">
      <w:pPr>
        <w:spacing w:after="0" w:line="240" w:lineRule="auto"/>
        <w:ind w:firstLine="708"/>
        <w:rPr>
          <w:rFonts w:ascii="Times New Roman" w:hAnsi="Times New Roman"/>
          <w:bCs/>
          <w:i/>
          <w:iCs/>
          <w:lang w:val="uz-Cyrl-UZ"/>
        </w:rPr>
      </w:pPr>
      <w:r w:rsidRPr="00F35C24">
        <w:rPr>
          <w:rFonts w:ascii="Times New Roman" w:hAnsi="Times New Roman"/>
          <w:bCs/>
          <w:i/>
          <w:iCs/>
          <w:lang w:val="uz-Cyrl-UZ"/>
        </w:rPr>
        <w:t>Ko‘nglum aro g‘ayri nolau afg‘on yo‘q.</w:t>
      </w:r>
    </w:p>
    <w:p w:rsidR="00683498" w:rsidRPr="00F35C24" w:rsidRDefault="00683498" w:rsidP="00E36BC3">
      <w:pPr>
        <w:spacing w:after="0" w:line="240" w:lineRule="auto"/>
        <w:ind w:firstLine="708"/>
        <w:rPr>
          <w:rFonts w:ascii="Times New Roman" w:hAnsi="Times New Roman"/>
          <w:bCs/>
          <w:i/>
          <w:iCs/>
          <w:lang w:val="uz-Cyrl-UZ"/>
        </w:rPr>
      </w:pPr>
      <w:r w:rsidRPr="00F35C24">
        <w:rPr>
          <w:rFonts w:ascii="Times New Roman" w:hAnsi="Times New Roman"/>
          <w:bCs/>
          <w:i/>
          <w:iCs/>
          <w:lang w:val="uz-Cyrl-UZ"/>
        </w:rPr>
        <w:t>Jonimg‘a hayot umidi xud imkon yo‘q,</w:t>
      </w:r>
    </w:p>
    <w:p w:rsidR="00683498" w:rsidRPr="00F35C24" w:rsidRDefault="00683498" w:rsidP="00E36BC3">
      <w:pPr>
        <w:spacing w:after="0" w:line="240" w:lineRule="auto"/>
        <w:ind w:firstLine="708"/>
        <w:rPr>
          <w:rFonts w:ascii="Times New Roman" w:hAnsi="Times New Roman"/>
          <w:b/>
          <w:i/>
          <w:iCs/>
          <w:lang w:val="uz-Cyrl-UZ"/>
        </w:rPr>
      </w:pPr>
      <w:r w:rsidRPr="00F35C24">
        <w:rPr>
          <w:rFonts w:ascii="Times New Roman" w:hAnsi="Times New Roman"/>
          <w:b/>
          <w:i/>
          <w:iCs/>
          <w:lang w:val="uz-Cyrl-UZ"/>
        </w:rPr>
        <w:t>Yo‘q, yo‘q, yo‘q, sabr yo‘q, ko‘ngul yo‘q, jon yo‘q.</w:t>
      </w:r>
    </w:p>
    <w:p w:rsidR="00683498" w:rsidRPr="00F35C24" w:rsidRDefault="00683498" w:rsidP="00E36BC3">
      <w:pPr>
        <w:spacing w:after="0" w:line="240" w:lineRule="auto"/>
        <w:jc w:val="right"/>
        <w:rPr>
          <w:rFonts w:ascii="Times New Roman" w:hAnsi="Times New Roman"/>
          <w:lang w:val="uz-Cyrl-UZ"/>
        </w:rPr>
      </w:pPr>
      <w:r w:rsidRPr="00F35C24">
        <w:rPr>
          <w:rFonts w:ascii="Times New Roman" w:hAnsi="Times New Roman"/>
          <w:bCs/>
          <w:lang w:val="uz-Cyrl-UZ"/>
        </w:rPr>
        <w:tab/>
      </w:r>
      <w:r w:rsidRPr="00F35C24">
        <w:rPr>
          <w:rFonts w:ascii="Times New Roman" w:hAnsi="Times New Roman"/>
          <w:bCs/>
          <w:lang w:val="uz-Cyrl-UZ"/>
        </w:rPr>
        <w:tab/>
      </w:r>
      <w:r w:rsidRPr="00F35C24">
        <w:rPr>
          <w:rFonts w:ascii="Times New Roman" w:hAnsi="Times New Roman"/>
          <w:bCs/>
          <w:lang w:val="uz-Cyrl-UZ"/>
        </w:rPr>
        <w:tab/>
      </w:r>
      <w:r w:rsidRPr="00F35C24">
        <w:rPr>
          <w:rFonts w:ascii="Times New Roman" w:hAnsi="Times New Roman"/>
          <w:bCs/>
          <w:lang w:val="uz-Cyrl-UZ"/>
        </w:rPr>
        <w:tab/>
      </w:r>
      <w:r w:rsidRPr="00F35C24">
        <w:rPr>
          <w:rFonts w:ascii="Times New Roman" w:hAnsi="Times New Roman"/>
          <w:bCs/>
          <w:lang w:val="uz-Cyrl-UZ"/>
        </w:rPr>
        <w:tab/>
      </w:r>
      <w:r w:rsidRPr="00F35C24">
        <w:rPr>
          <w:rFonts w:ascii="Times New Roman" w:hAnsi="Times New Roman"/>
          <w:bCs/>
          <w:lang w:val="uz-Cyrl-UZ"/>
        </w:rPr>
        <w:tab/>
      </w:r>
      <w:r w:rsidRPr="00F35C24">
        <w:rPr>
          <w:rFonts w:ascii="Times New Roman" w:hAnsi="Times New Roman"/>
          <w:lang w:val="uz-Cyrl-UZ"/>
        </w:rPr>
        <w:t>(</w:t>
      </w:r>
      <w:r w:rsidR="00810D38" w:rsidRPr="00F35C24">
        <w:rPr>
          <w:rFonts w:ascii="Times New Roman" w:hAnsi="Times New Roman"/>
          <w:lang w:val="en-US"/>
        </w:rPr>
        <w:t>“</w:t>
      </w:r>
      <w:r w:rsidRPr="00F35C24">
        <w:rPr>
          <w:rFonts w:ascii="Times New Roman" w:hAnsi="Times New Roman"/>
          <w:lang w:val="uz-Cyrl-UZ"/>
        </w:rPr>
        <w:t>G‘aroyib us-sig‘ar</w:t>
      </w:r>
      <w:r w:rsidR="00810D38" w:rsidRPr="00F35C24">
        <w:rPr>
          <w:rFonts w:ascii="Times New Roman" w:hAnsi="Times New Roman"/>
          <w:lang w:val="en-US"/>
        </w:rPr>
        <w:t>”</w:t>
      </w:r>
      <w:r w:rsidRPr="00F35C24">
        <w:rPr>
          <w:rFonts w:ascii="Times New Roman" w:hAnsi="Times New Roman"/>
          <w:lang w:val="uz-Cyrl-UZ"/>
        </w:rPr>
        <w:t>, 76-ruboiy)</w:t>
      </w:r>
    </w:p>
    <w:p w:rsidR="00683498" w:rsidRPr="00F35C24" w:rsidRDefault="00683498" w:rsidP="00203DEC">
      <w:pPr>
        <w:numPr>
          <w:ilvl w:val="0"/>
          <w:numId w:val="82"/>
        </w:numPr>
        <w:spacing w:after="0" w:line="240" w:lineRule="auto"/>
        <w:jc w:val="center"/>
        <w:rPr>
          <w:rFonts w:ascii="Times New Roman" w:hAnsi="Times New Roman"/>
          <w:b/>
          <w:lang w:val="uz-Cyrl-UZ"/>
        </w:rPr>
      </w:pPr>
      <w:r w:rsidRPr="00F35C24">
        <w:rPr>
          <w:rFonts w:ascii="Times New Roman" w:hAnsi="Times New Roman"/>
          <w:b/>
          <w:lang w:val="uz-Cyrl-UZ"/>
        </w:rPr>
        <w:t>Hazaji musammani axrami ashtari solimi azall</w:t>
      </w:r>
    </w:p>
    <w:p w:rsidR="00683498" w:rsidRPr="00F35C24" w:rsidRDefault="00683498" w:rsidP="00E36BC3">
      <w:pPr>
        <w:spacing w:after="0" w:line="240" w:lineRule="auto"/>
        <w:ind w:firstLine="708"/>
        <w:jc w:val="both"/>
        <w:rPr>
          <w:rFonts w:ascii="Times New Roman" w:hAnsi="Times New Roman"/>
          <w:i/>
          <w:iCs/>
          <w:lang w:val="uz-Cyrl-UZ"/>
        </w:rPr>
      </w:pPr>
      <w:r w:rsidRPr="00F35C24">
        <w:rPr>
          <w:rFonts w:ascii="Times New Roman" w:hAnsi="Times New Roman"/>
          <w:i/>
          <w:iCs/>
          <w:lang w:val="uz-Cyrl-UZ"/>
        </w:rPr>
        <w:t>Maf’uvlun foilun mafoiylun f</w:t>
      </w:r>
      <w:r w:rsidR="005E3043" w:rsidRPr="00F35C24">
        <w:rPr>
          <w:rFonts w:ascii="Times New Roman" w:hAnsi="Times New Roman"/>
          <w:i/>
          <w:iCs/>
          <w:lang w:val="uz-Cyrl-UZ"/>
        </w:rPr>
        <w:t>o‘</w:t>
      </w:r>
    </w:p>
    <w:p w:rsidR="00683498" w:rsidRPr="00F35C24" w:rsidRDefault="00683498" w:rsidP="00E36BC3">
      <w:pPr>
        <w:spacing w:after="0" w:line="240" w:lineRule="auto"/>
        <w:rPr>
          <w:rFonts w:ascii="Times New Roman" w:hAnsi="Times New Roman"/>
          <w:bCs/>
          <w:lang w:val="uz-Cyrl-UZ"/>
        </w:rPr>
      </w:pPr>
      <w:r w:rsidRPr="00F35C24">
        <w:rPr>
          <w:rFonts w:ascii="Times New Roman" w:hAnsi="Times New Roman"/>
          <w:bCs/>
          <w:lang w:val="uz-Cyrl-UZ"/>
        </w:rPr>
        <w:tab/>
        <w:t xml:space="preserve">    –    –  – /   – V –  /  V  –  –  – /   ~ </w:t>
      </w:r>
    </w:p>
    <w:p w:rsidR="00683498" w:rsidRPr="00F35C24" w:rsidRDefault="00810D38" w:rsidP="00E36BC3">
      <w:pPr>
        <w:spacing w:after="0" w:line="240" w:lineRule="auto"/>
        <w:ind w:firstLine="708"/>
        <w:jc w:val="both"/>
        <w:rPr>
          <w:rFonts w:ascii="Times New Roman" w:hAnsi="Times New Roman"/>
          <w:bCs/>
          <w:lang w:val="uz-Cyrl-UZ"/>
        </w:rPr>
      </w:pPr>
      <w:r w:rsidRPr="00F35C24">
        <w:rPr>
          <w:rFonts w:ascii="Times New Roman" w:hAnsi="Times New Roman"/>
          <w:bCs/>
          <w:lang w:val="uz-Cyrl-UZ"/>
        </w:rPr>
        <w:t>Quyidagi ruboiyning ikkinchi misrasi aynan shu vazn asosida yozilgan:</w:t>
      </w:r>
    </w:p>
    <w:p w:rsidR="00683498" w:rsidRPr="00F35C24" w:rsidRDefault="00810D38" w:rsidP="00E36BC3">
      <w:pPr>
        <w:spacing w:after="0" w:line="240" w:lineRule="auto"/>
        <w:ind w:firstLine="708"/>
        <w:jc w:val="both"/>
        <w:rPr>
          <w:rFonts w:ascii="Times New Roman" w:hAnsi="Times New Roman"/>
          <w:bCs/>
          <w:i/>
          <w:iCs/>
          <w:lang w:val="uz-Cyrl-UZ"/>
        </w:rPr>
      </w:pPr>
      <w:r w:rsidRPr="00F35C24">
        <w:rPr>
          <w:rFonts w:ascii="Times New Roman" w:hAnsi="Times New Roman"/>
          <w:bCs/>
          <w:i/>
          <w:iCs/>
          <w:lang w:val="uz-Cyrl-UZ"/>
        </w:rPr>
        <w:t>Yo</w:t>
      </w:r>
      <w:r w:rsidR="00683498" w:rsidRPr="00F35C24">
        <w:rPr>
          <w:rFonts w:ascii="Times New Roman" w:hAnsi="Times New Roman"/>
          <w:bCs/>
          <w:i/>
          <w:iCs/>
          <w:lang w:val="uz-Cyrl-UZ"/>
        </w:rPr>
        <w:t>sh ulg‘aysa toqi muqarnasdur dard,</w:t>
      </w:r>
    </w:p>
    <w:p w:rsidR="00683498" w:rsidRPr="00F35C24" w:rsidRDefault="00683498" w:rsidP="00E36BC3">
      <w:pPr>
        <w:spacing w:after="0" w:line="240" w:lineRule="auto"/>
        <w:ind w:firstLine="708"/>
        <w:jc w:val="both"/>
        <w:rPr>
          <w:rFonts w:ascii="Times New Roman" w:hAnsi="Times New Roman"/>
          <w:b/>
          <w:i/>
          <w:iCs/>
          <w:lang w:val="uz-Cyrl-UZ"/>
        </w:rPr>
      </w:pPr>
      <w:r w:rsidRPr="00F35C24">
        <w:rPr>
          <w:rFonts w:ascii="Times New Roman" w:hAnsi="Times New Roman"/>
          <w:b/>
          <w:i/>
          <w:iCs/>
          <w:lang w:val="uz-Cyrl-UZ"/>
        </w:rPr>
        <w:t>Balki mamlu sipehri atlasdur dard.</w:t>
      </w:r>
    </w:p>
    <w:p w:rsidR="00683498" w:rsidRPr="00F35C24" w:rsidRDefault="00683498" w:rsidP="00E36BC3">
      <w:pPr>
        <w:spacing w:after="0" w:line="240" w:lineRule="auto"/>
        <w:ind w:firstLine="708"/>
        <w:jc w:val="both"/>
        <w:rPr>
          <w:rFonts w:ascii="Times New Roman" w:hAnsi="Times New Roman"/>
          <w:bCs/>
          <w:i/>
          <w:iCs/>
          <w:lang w:val="uz-Cyrl-UZ"/>
        </w:rPr>
      </w:pPr>
      <w:r w:rsidRPr="00F35C24">
        <w:rPr>
          <w:rFonts w:ascii="Times New Roman" w:hAnsi="Times New Roman"/>
          <w:bCs/>
          <w:i/>
          <w:iCs/>
          <w:lang w:val="uz-Cyrl-UZ"/>
        </w:rPr>
        <w:t>Qari kishiga balki kam ermasdur dard,</w:t>
      </w:r>
    </w:p>
    <w:p w:rsidR="00683498" w:rsidRPr="00F35C24" w:rsidRDefault="00810D38" w:rsidP="00E36BC3">
      <w:pPr>
        <w:spacing w:after="0" w:line="240" w:lineRule="auto"/>
        <w:ind w:firstLine="708"/>
        <w:jc w:val="both"/>
        <w:rPr>
          <w:rFonts w:ascii="Times New Roman" w:hAnsi="Times New Roman"/>
          <w:bCs/>
          <w:i/>
          <w:iCs/>
          <w:lang w:val="uz-Cyrl-UZ"/>
        </w:rPr>
      </w:pPr>
      <w:r w:rsidRPr="00F35C24">
        <w:rPr>
          <w:rFonts w:ascii="Times New Roman" w:hAnsi="Times New Roman"/>
          <w:bCs/>
          <w:i/>
          <w:iCs/>
          <w:lang w:val="uz-Cyrl-UZ"/>
        </w:rPr>
        <w:t>Yu</w:t>
      </w:r>
      <w:r w:rsidR="00683498" w:rsidRPr="00F35C24">
        <w:rPr>
          <w:rFonts w:ascii="Times New Roman" w:hAnsi="Times New Roman"/>
          <w:bCs/>
          <w:i/>
          <w:iCs/>
          <w:lang w:val="uz-Cyrl-UZ"/>
        </w:rPr>
        <w:t>z sihhati bo‘lsa, qariliq basdur dard</w:t>
      </w:r>
      <w:r w:rsidR="009F5866" w:rsidRPr="00F35C24">
        <w:rPr>
          <w:rFonts w:ascii="Times New Roman" w:hAnsi="Times New Roman"/>
          <w:bCs/>
          <w:i/>
          <w:iCs/>
          <w:lang w:val="uz-Cyrl-UZ"/>
        </w:rPr>
        <w:t>.</w:t>
      </w:r>
    </w:p>
    <w:p w:rsidR="00683498" w:rsidRPr="00F35C24" w:rsidRDefault="00683498" w:rsidP="00E36BC3">
      <w:pPr>
        <w:spacing w:after="0" w:line="240" w:lineRule="auto"/>
        <w:ind w:firstLine="708"/>
        <w:jc w:val="both"/>
        <w:rPr>
          <w:rFonts w:ascii="Times New Roman" w:hAnsi="Times New Roman"/>
          <w:bCs/>
          <w:i/>
          <w:iCs/>
          <w:lang w:val="uz-Cyrl-UZ"/>
        </w:rPr>
      </w:pPr>
    </w:p>
    <w:p w:rsidR="00683498" w:rsidRPr="00F35C24" w:rsidRDefault="00683498" w:rsidP="00203DEC">
      <w:pPr>
        <w:numPr>
          <w:ilvl w:val="0"/>
          <w:numId w:val="82"/>
        </w:numPr>
        <w:spacing w:after="0" w:line="240" w:lineRule="auto"/>
        <w:jc w:val="center"/>
        <w:rPr>
          <w:rFonts w:ascii="Times New Roman" w:hAnsi="Times New Roman"/>
          <w:b/>
          <w:lang w:val="uz-Cyrl-UZ"/>
        </w:rPr>
      </w:pPr>
      <w:r w:rsidRPr="00F35C24">
        <w:rPr>
          <w:rFonts w:ascii="Times New Roman" w:hAnsi="Times New Roman"/>
          <w:b/>
          <w:lang w:val="uz-Cyrl-UZ"/>
        </w:rPr>
        <w:t>Hazaji musammani axrami ashtari makfufi axtam</w:t>
      </w:r>
    </w:p>
    <w:p w:rsidR="00683498" w:rsidRPr="00F35C24" w:rsidRDefault="00683498" w:rsidP="00E36BC3">
      <w:pPr>
        <w:spacing w:after="0" w:line="240" w:lineRule="auto"/>
        <w:ind w:firstLine="708"/>
        <w:jc w:val="both"/>
        <w:rPr>
          <w:rFonts w:ascii="Times New Roman" w:hAnsi="Times New Roman"/>
          <w:i/>
          <w:iCs/>
          <w:lang w:val="uz-Cyrl-UZ"/>
        </w:rPr>
      </w:pPr>
      <w:r w:rsidRPr="00F35C24">
        <w:rPr>
          <w:rFonts w:ascii="Times New Roman" w:hAnsi="Times New Roman"/>
          <w:i/>
          <w:iCs/>
          <w:lang w:val="uz-Cyrl-UZ"/>
        </w:rPr>
        <w:t>Maf’uvlun foilun mafoiylu faal</w:t>
      </w:r>
    </w:p>
    <w:p w:rsidR="00683498" w:rsidRPr="00F35C24" w:rsidRDefault="00683498" w:rsidP="00E36BC3">
      <w:pPr>
        <w:spacing w:after="0" w:line="240" w:lineRule="auto"/>
        <w:ind w:firstLine="708"/>
        <w:jc w:val="both"/>
        <w:rPr>
          <w:rFonts w:ascii="Times New Roman" w:hAnsi="Times New Roman"/>
          <w:bCs/>
          <w:lang w:val="uz-Cyrl-UZ"/>
        </w:rPr>
      </w:pPr>
      <w:r w:rsidRPr="00F35C24">
        <w:rPr>
          <w:rFonts w:ascii="Times New Roman" w:hAnsi="Times New Roman"/>
          <w:bCs/>
          <w:lang w:val="uz-Cyrl-UZ"/>
        </w:rPr>
        <w:t xml:space="preserve">  –    –  – /   – V –  /  V  –  – V / V  –</w:t>
      </w:r>
    </w:p>
    <w:p w:rsidR="00683498" w:rsidRPr="00F35C24" w:rsidRDefault="009F5866" w:rsidP="00E36BC3">
      <w:pPr>
        <w:spacing w:after="0" w:line="240" w:lineRule="auto"/>
        <w:ind w:firstLine="708"/>
        <w:jc w:val="both"/>
        <w:rPr>
          <w:rFonts w:ascii="Times New Roman" w:hAnsi="Times New Roman"/>
          <w:bCs/>
          <w:lang w:val="uz-Cyrl-UZ"/>
        </w:rPr>
      </w:pPr>
      <w:r w:rsidRPr="00F35C24">
        <w:rPr>
          <w:rFonts w:ascii="Times New Roman" w:hAnsi="Times New Roman"/>
          <w:bCs/>
          <w:lang w:val="uz-Cyrl-UZ"/>
        </w:rPr>
        <w:t>Quyidagi ruboiyning birinchi misrasi aynan shu vazn asosida yozilgan:</w:t>
      </w:r>
    </w:p>
    <w:p w:rsidR="00683498" w:rsidRPr="00F35C24" w:rsidRDefault="00683498" w:rsidP="00E36BC3">
      <w:pPr>
        <w:spacing w:after="0" w:line="240" w:lineRule="auto"/>
        <w:ind w:firstLine="708"/>
        <w:jc w:val="both"/>
        <w:rPr>
          <w:rFonts w:ascii="Times New Roman" w:hAnsi="Times New Roman"/>
          <w:bCs/>
          <w:i/>
          <w:iCs/>
          <w:lang w:val="uz-Cyrl-UZ"/>
        </w:rPr>
      </w:pPr>
      <w:r w:rsidRPr="00F35C24">
        <w:rPr>
          <w:rFonts w:ascii="Times New Roman" w:hAnsi="Times New Roman"/>
          <w:b/>
          <w:i/>
          <w:iCs/>
          <w:lang w:val="uz-Cyrl-UZ"/>
        </w:rPr>
        <w:t>Xushtur bo‘lsoq ikovla hamdam sen</w:t>
      </w:r>
      <w:r w:rsidR="009F5866" w:rsidRPr="00F35C24">
        <w:rPr>
          <w:rFonts w:ascii="Times New Roman" w:hAnsi="Times New Roman"/>
          <w:b/>
          <w:i/>
          <w:iCs/>
          <w:lang w:val="en-US"/>
        </w:rPr>
        <w:t>-</w:t>
      </w:r>
      <w:r w:rsidRPr="00F35C24">
        <w:rPr>
          <w:rFonts w:ascii="Times New Roman" w:hAnsi="Times New Roman"/>
          <w:b/>
          <w:i/>
          <w:iCs/>
          <w:lang w:val="uz-Cyrl-UZ"/>
        </w:rPr>
        <w:t>u men,</w:t>
      </w:r>
    </w:p>
    <w:p w:rsidR="00683498" w:rsidRPr="00F35C24" w:rsidRDefault="00683498" w:rsidP="00E36BC3">
      <w:pPr>
        <w:spacing w:after="0" w:line="240" w:lineRule="auto"/>
        <w:ind w:firstLine="708"/>
        <w:jc w:val="both"/>
        <w:rPr>
          <w:rFonts w:ascii="Times New Roman" w:hAnsi="Times New Roman"/>
          <w:bCs/>
          <w:i/>
          <w:iCs/>
          <w:lang w:val="uz-Cyrl-UZ"/>
        </w:rPr>
      </w:pPr>
      <w:r w:rsidRPr="00F35C24">
        <w:rPr>
          <w:rFonts w:ascii="Times New Roman" w:hAnsi="Times New Roman"/>
          <w:bCs/>
          <w:i/>
          <w:iCs/>
          <w:lang w:val="uz-Cyrl-UZ"/>
        </w:rPr>
        <w:t>Bir-biriga desak etushsa har g‘am sen</w:t>
      </w:r>
      <w:r w:rsidR="009F5866" w:rsidRPr="00F35C24">
        <w:rPr>
          <w:rFonts w:ascii="Times New Roman" w:hAnsi="Times New Roman"/>
          <w:bCs/>
          <w:i/>
          <w:iCs/>
          <w:lang w:val="en-US"/>
        </w:rPr>
        <w:t>-</w:t>
      </w:r>
      <w:r w:rsidRPr="00F35C24">
        <w:rPr>
          <w:rFonts w:ascii="Times New Roman" w:hAnsi="Times New Roman"/>
          <w:bCs/>
          <w:i/>
          <w:iCs/>
          <w:lang w:val="uz-Cyrl-UZ"/>
        </w:rPr>
        <w:t>u men.</w:t>
      </w:r>
    </w:p>
    <w:p w:rsidR="00683498" w:rsidRPr="00F35C24" w:rsidRDefault="00683498" w:rsidP="00E36BC3">
      <w:pPr>
        <w:spacing w:after="0" w:line="240" w:lineRule="auto"/>
        <w:ind w:firstLine="708"/>
        <w:jc w:val="both"/>
        <w:rPr>
          <w:rFonts w:ascii="Times New Roman" w:hAnsi="Times New Roman"/>
          <w:bCs/>
          <w:i/>
          <w:iCs/>
          <w:lang w:val="uz-Cyrl-UZ"/>
        </w:rPr>
      </w:pPr>
      <w:r w:rsidRPr="00F35C24">
        <w:rPr>
          <w:rFonts w:ascii="Times New Roman" w:hAnsi="Times New Roman"/>
          <w:bCs/>
          <w:i/>
          <w:iCs/>
          <w:lang w:val="uz-Cyrl-UZ"/>
        </w:rPr>
        <w:t>Bo‘lsoq bor esak haramg‘a mahram sen</w:t>
      </w:r>
      <w:r w:rsidR="009F5866" w:rsidRPr="00F35C24">
        <w:rPr>
          <w:rFonts w:ascii="Times New Roman" w:hAnsi="Times New Roman"/>
          <w:bCs/>
          <w:i/>
          <w:iCs/>
          <w:lang w:val="en-US"/>
        </w:rPr>
        <w:t>-</w:t>
      </w:r>
      <w:r w:rsidRPr="00F35C24">
        <w:rPr>
          <w:rFonts w:ascii="Times New Roman" w:hAnsi="Times New Roman"/>
          <w:bCs/>
          <w:i/>
          <w:iCs/>
          <w:lang w:val="uz-Cyrl-UZ"/>
        </w:rPr>
        <w:t>u men,</w:t>
      </w:r>
    </w:p>
    <w:p w:rsidR="00683498" w:rsidRPr="00F35C24" w:rsidRDefault="00683498" w:rsidP="00E36BC3">
      <w:pPr>
        <w:spacing w:after="0" w:line="240" w:lineRule="auto"/>
        <w:ind w:firstLine="708"/>
        <w:jc w:val="both"/>
        <w:rPr>
          <w:rFonts w:ascii="Times New Roman" w:hAnsi="Times New Roman"/>
          <w:bCs/>
          <w:i/>
          <w:iCs/>
          <w:lang w:val="uz-Cyrl-UZ"/>
        </w:rPr>
      </w:pPr>
      <w:r w:rsidRPr="00F35C24">
        <w:rPr>
          <w:rFonts w:ascii="Times New Roman" w:hAnsi="Times New Roman"/>
          <w:bCs/>
          <w:i/>
          <w:iCs/>
          <w:lang w:val="uz-Cyrl-UZ"/>
        </w:rPr>
        <w:t>Mug‘ dayri aro bo‘lsa vatan ham sen</w:t>
      </w:r>
      <w:r w:rsidR="009F5866" w:rsidRPr="00F35C24">
        <w:rPr>
          <w:rFonts w:ascii="Times New Roman" w:hAnsi="Times New Roman"/>
          <w:bCs/>
          <w:i/>
          <w:iCs/>
          <w:lang w:val="en-US"/>
        </w:rPr>
        <w:t>-</w:t>
      </w:r>
      <w:r w:rsidRPr="00F35C24">
        <w:rPr>
          <w:rFonts w:ascii="Times New Roman" w:hAnsi="Times New Roman"/>
          <w:bCs/>
          <w:i/>
          <w:iCs/>
          <w:lang w:val="uz-Cyrl-UZ"/>
        </w:rPr>
        <w:t>u men.</w:t>
      </w:r>
    </w:p>
    <w:p w:rsidR="00683498" w:rsidRPr="00F35C24" w:rsidRDefault="00683498" w:rsidP="00E36BC3">
      <w:pPr>
        <w:spacing w:after="0" w:line="240" w:lineRule="auto"/>
        <w:jc w:val="right"/>
        <w:rPr>
          <w:rFonts w:ascii="Times New Roman" w:hAnsi="Times New Roman"/>
          <w:lang w:val="en-US"/>
        </w:rPr>
      </w:pPr>
      <w:r w:rsidRPr="00F35C24">
        <w:rPr>
          <w:rFonts w:ascii="Times New Roman" w:hAnsi="Times New Roman"/>
          <w:bCs/>
          <w:i/>
          <w:iCs/>
          <w:lang w:val="uz-Cyrl-UZ"/>
        </w:rPr>
        <w:tab/>
      </w:r>
      <w:r w:rsidRPr="00F35C24">
        <w:rPr>
          <w:rFonts w:ascii="Times New Roman" w:hAnsi="Times New Roman"/>
          <w:bCs/>
          <w:i/>
          <w:iCs/>
          <w:lang w:val="uz-Cyrl-UZ"/>
        </w:rPr>
        <w:tab/>
      </w:r>
      <w:r w:rsidRPr="00F35C24">
        <w:rPr>
          <w:rFonts w:ascii="Times New Roman" w:hAnsi="Times New Roman"/>
          <w:bCs/>
          <w:i/>
          <w:iCs/>
          <w:lang w:val="uz-Cyrl-UZ"/>
        </w:rPr>
        <w:tab/>
      </w:r>
      <w:r w:rsidRPr="00F35C24">
        <w:rPr>
          <w:rFonts w:ascii="Times New Roman" w:hAnsi="Times New Roman"/>
          <w:bCs/>
          <w:i/>
          <w:iCs/>
          <w:lang w:val="uz-Cyrl-UZ"/>
        </w:rPr>
        <w:tab/>
      </w:r>
      <w:r w:rsidRPr="00F35C24">
        <w:rPr>
          <w:rFonts w:ascii="Times New Roman" w:hAnsi="Times New Roman"/>
          <w:bCs/>
          <w:i/>
          <w:iCs/>
          <w:lang w:val="uz-Cyrl-UZ"/>
        </w:rPr>
        <w:tab/>
      </w:r>
      <w:r w:rsidRPr="00F35C24">
        <w:rPr>
          <w:rFonts w:ascii="Times New Roman" w:hAnsi="Times New Roman"/>
          <w:bCs/>
          <w:i/>
          <w:iCs/>
          <w:lang w:val="uz-Cyrl-UZ"/>
        </w:rPr>
        <w:tab/>
      </w:r>
      <w:r w:rsidRPr="00F35C24">
        <w:rPr>
          <w:rFonts w:ascii="Times New Roman" w:hAnsi="Times New Roman"/>
          <w:lang w:val="uz-Cyrl-UZ"/>
        </w:rPr>
        <w:t>(</w:t>
      </w:r>
      <w:r w:rsidR="009F5866" w:rsidRPr="00F35C24">
        <w:rPr>
          <w:rFonts w:ascii="Times New Roman" w:hAnsi="Times New Roman"/>
          <w:lang w:val="en-US"/>
        </w:rPr>
        <w:t>“</w:t>
      </w:r>
      <w:r w:rsidRPr="00F35C24">
        <w:rPr>
          <w:rFonts w:ascii="Times New Roman" w:hAnsi="Times New Roman"/>
          <w:lang w:val="uz-Cyrl-UZ"/>
        </w:rPr>
        <w:t>G‘aroyib us-sig‘ar</w:t>
      </w:r>
      <w:r w:rsidR="009F5866" w:rsidRPr="00F35C24">
        <w:rPr>
          <w:rFonts w:ascii="Times New Roman" w:hAnsi="Times New Roman"/>
          <w:lang w:val="en-US"/>
        </w:rPr>
        <w:t>”</w:t>
      </w:r>
      <w:r w:rsidRPr="00F35C24">
        <w:rPr>
          <w:rFonts w:ascii="Times New Roman" w:hAnsi="Times New Roman"/>
          <w:lang w:val="uz-Cyrl-UZ"/>
        </w:rPr>
        <w:t>, 102-ruboiy)</w:t>
      </w:r>
    </w:p>
    <w:p w:rsidR="00683498" w:rsidRPr="00F35C24" w:rsidRDefault="00683498" w:rsidP="00203DEC">
      <w:pPr>
        <w:pStyle w:val="a3"/>
        <w:numPr>
          <w:ilvl w:val="0"/>
          <w:numId w:val="82"/>
        </w:numPr>
        <w:spacing w:after="0" w:line="240" w:lineRule="auto"/>
        <w:contextualSpacing/>
        <w:rPr>
          <w:rFonts w:ascii="Times New Roman" w:hAnsi="Times New Roman" w:cs="Times New Roman"/>
          <w:b/>
          <w:lang w:val="uz-Cyrl-UZ"/>
        </w:rPr>
      </w:pPr>
      <w:r w:rsidRPr="00F35C24">
        <w:rPr>
          <w:rFonts w:ascii="Times New Roman" w:hAnsi="Times New Roman" w:cs="Times New Roman"/>
          <w:b/>
          <w:lang w:val="uz-Cyrl-UZ"/>
        </w:rPr>
        <w:t>Hazaji musammani axrami axrabi solimi abtar</w:t>
      </w:r>
    </w:p>
    <w:p w:rsidR="00683498" w:rsidRPr="00F35C24" w:rsidRDefault="00683498" w:rsidP="00E36BC3">
      <w:pPr>
        <w:spacing w:after="0" w:line="240" w:lineRule="auto"/>
        <w:ind w:firstLine="708"/>
        <w:jc w:val="both"/>
        <w:rPr>
          <w:rFonts w:ascii="Times New Roman" w:hAnsi="Times New Roman"/>
          <w:i/>
          <w:iCs/>
          <w:lang w:val="uz-Cyrl-UZ"/>
        </w:rPr>
      </w:pPr>
      <w:r w:rsidRPr="00F35C24">
        <w:rPr>
          <w:rFonts w:ascii="Times New Roman" w:hAnsi="Times New Roman"/>
          <w:i/>
          <w:iCs/>
          <w:lang w:val="uz-Cyrl-UZ"/>
        </w:rPr>
        <w:t>Maf’uvlun maf’uvlu mafoiylun fa’</w:t>
      </w:r>
    </w:p>
    <w:p w:rsidR="00683498" w:rsidRPr="00F35C24" w:rsidRDefault="00683498" w:rsidP="00E36BC3">
      <w:pPr>
        <w:spacing w:after="0" w:line="240" w:lineRule="auto"/>
        <w:ind w:firstLine="708"/>
        <w:jc w:val="both"/>
        <w:rPr>
          <w:rFonts w:ascii="Times New Roman" w:hAnsi="Times New Roman"/>
          <w:bCs/>
          <w:lang w:val="uz-Cyrl-UZ"/>
        </w:rPr>
      </w:pPr>
      <w:r w:rsidRPr="00F35C24">
        <w:rPr>
          <w:rFonts w:ascii="Times New Roman" w:hAnsi="Times New Roman"/>
          <w:bCs/>
          <w:lang w:val="uz-Cyrl-UZ"/>
        </w:rPr>
        <w:t xml:space="preserve">  –    –  – /     –  –   V  /  V  –  – – / –</w:t>
      </w:r>
    </w:p>
    <w:p w:rsidR="00683498" w:rsidRPr="00F35C24" w:rsidRDefault="009F5866" w:rsidP="00E36BC3">
      <w:pPr>
        <w:spacing w:after="0" w:line="240" w:lineRule="auto"/>
        <w:ind w:firstLine="708"/>
        <w:jc w:val="both"/>
        <w:rPr>
          <w:rFonts w:ascii="Times New Roman" w:hAnsi="Times New Roman"/>
          <w:bCs/>
          <w:lang w:val="uz-Cyrl-UZ"/>
        </w:rPr>
      </w:pPr>
      <w:r w:rsidRPr="00F35C24">
        <w:rPr>
          <w:rFonts w:ascii="Times New Roman" w:hAnsi="Times New Roman"/>
          <w:bCs/>
          <w:lang w:val="uz-Cyrl-UZ"/>
        </w:rPr>
        <w:t xml:space="preserve">Quyidagi ruboiyning </w:t>
      </w:r>
      <w:r w:rsidR="00683498" w:rsidRPr="00F35C24">
        <w:rPr>
          <w:rFonts w:ascii="Times New Roman" w:hAnsi="Times New Roman"/>
          <w:bCs/>
          <w:lang w:val="uz-Cyrl-UZ"/>
        </w:rPr>
        <w:t xml:space="preserve">ikkinchi va to‘rtinchi misralari aynan </w:t>
      </w:r>
      <w:r w:rsidRPr="00F35C24">
        <w:rPr>
          <w:rFonts w:ascii="Times New Roman" w:hAnsi="Times New Roman"/>
          <w:bCs/>
          <w:lang w:val="uz-Cyrl-UZ"/>
        </w:rPr>
        <w:t>sh</w:t>
      </w:r>
      <w:r w:rsidR="00683498" w:rsidRPr="00F35C24">
        <w:rPr>
          <w:rFonts w:ascii="Times New Roman" w:hAnsi="Times New Roman"/>
          <w:bCs/>
          <w:lang w:val="uz-Cyrl-UZ"/>
        </w:rPr>
        <w:t>u vazn</w:t>
      </w:r>
      <w:r w:rsidRPr="00F35C24">
        <w:rPr>
          <w:rFonts w:ascii="Times New Roman" w:hAnsi="Times New Roman"/>
          <w:bCs/>
          <w:lang w:val="uz-Cyrl-UZ"/>
        </w:rPr>
        <w:t xml:space="preserve"> asosi</w:t>
      </w:r>
      <w:r w:rsidR="00683498" w:rsidRPr="00F35C24">
        <w:rPr>
          <w:rFonts w:ascii="Times New Roman" w:hAnsi="Times New Roman"/>
          <w:bCs/>
          <w:lang w:val="uz-Cyrl-UZ"/>
        </w:rPr>
        <w:t>da yozilgan:</w:t>
      </w:r>
    </w:p>
    <w:p w:rsidR="00683498" w:rsidRPr="00F35C24" w:rsidRDefault="00683498" w:rsidP="00E36BC3">
      <w:pPr>
        <w:spacing w:after="0" w:line="240" w:lineRule="auto"/>
        <w:ind w:firstLine="708"/>
        <w:jc w:val="both"/>
        <w:rPr>
          <w:rFonts w:ascii="Times New Roman" w:hAnsi="Times New Roman"/>
          <w:bCs/>
          <w:i/>
          <w:iCs/>
          <w:lang w:val="uz-Cyrl-UZ"/>
        </w:rPr>
      </w:pPr>
      <w:r w:rsidRPr="00F35C24">
        <w:rPr>
          <w:rFonts w:ascii="Times New Roman" w:hAnsi="Times New Roman"/>
          <w:bCs/>
          <w:i/>
          <w:iCs/>
          <w:lang w:val="uz-Cyrl-UZ"/>
        </w:rPr>
        <w:t>Olam tarki kishiga himmatdin erur,</w:t>
      </w:r>
    </w:p>
    <w:p w:rsidR="00683498" w:rsidRPr="00F35C24" w:rsidRDefault="00683498" w:rsidP="00E36BC3">
      <w:pPr>
        <w:spacing w:after="0" w:line="240" w:lineRule="auto"/>
        <w:ind w:firstLine="708"/>
        <w:jc w:val="both"/>
        <w:rPr>
          <w:rFonts w:ascii="Times New Roman" w:hAnsi="Times New Roman"/>
          <w:b/>
          <w:i/>
          <w:iCs/>
          <w:lang w:val="uz-Cyrl-UZ"/>
        </w:rPr>
      </w:pPr>
      <w:r w:rsidRPr="00F35C24">
        <w:rPr>
          <w:rFonts w:ascii="Times New Roman" w:hAnsi="Times New Roman"/>
          <w:b/>
          <w:i/>
          <w:iCs/>
          <w:lang w:val="uz-Cyrl-UZ"/>
        </w:rPr>
        <w:lastRenderedPageBreak/>
        <w:t>Kim ko‘p shiddat ul sori rag‘batdin erur.</w:t>
      </w:r>
    </w:p>
    <w:p w:rsidR="00683498" w:rsidRPr="00F35C24" w:rsidRDefault="00683498" w:rsidP="00E36BC3">
      <w:pPr>
        <w:spacing w:after="0" w:line="240" w:lineRule="auto"/>
        <w:ind w:firstLine="708"/>
        <w:jc w:val="both"/>
        <w:rPr>
          <w:rFonts w:ascii="Times New Roman" w:hAnsi="Times New Roman"/>
          <w:bCs/>
          <w:i/>
          <w:iCs/>
          <w:lang w:val="uz-Cyrl-UZ"/>
        </w:rPr>
      </w:pPr>
      <w:r w:rsidRPr="00F35C24">
        <w:rPr>
          <w:rFonts w:ascii="Times New Roman" w:hAnsi="Times New Roman"/>
          <w:bCs/>
          <w:i/>
          <w:iCs/>
          <w:lang w:val="uz-Cyrl-UZ"/>
        </w:rPr>
        <w:t>Nafsingg‘a qayu alamki shiddatdin erur,</w:t>
      </w:r>
    </w:p>
    <w:p w:rsidR="001F1527" w:rsidRPr="00F35C24" w:rsidRDefault="00683498" w:rsidP="00E36BC3">
      <w:pPr>
        <w:spacing w:after="0" w:line="240" w:lineRule="auto"/>
        <w:ind w:firstLine="708"/>
        <w:jc w:val="both"/>
        <w:rPr>
          <w:rFonts w:ascii="Times New Roman" w:hAnsi="Times New Roman"/>
          <w:b/>
          <w:i/>
          <w:iCs/>
          <w:lang w:val="uz-Cyrl-UZ"/>
        </w:rPr>
      </w:pPr>
      <w:r w:rsidRPr="00F35C24">
        <w:rPr>
          <w:rFonts w:ascii="Times New Roman" w:hAnsi="Times New Roman"/>
          <w:b/>
          <w:i/>
          <w:iCs/>
          <w:lang w:val="uz-Cyrl-UZ"/>
        </w:rPr>
        <w:t>Maxfiy tutmoq oni muruvvatdin erur.</w:t>
      </w:r>
    </w:p>
    <w:p w:rsidR="00683498" w:rsidRPr="00F35C24" w:rsidRDefault="00683498" w:rsidP="00E36BC3">
      <w:pPr>
        <w:spacing w:after="0" w:line="240" w:lineRule="auto"/>
        <w:ind w:firstLine="708"/>
        <w:jc w:val="both"/>
        <w:rPr>
          <w:rFonts w:ascii="Times New Roman" w:hAnsi="Times New Roman"/>
          <w:b/>
          <w:i/>
          <w:iCs/>
          <w:lang w:val="uz-Cyrl-UZ"/>
        </w:rPr>
      </w:pPr>
      <w:r w:rsidRPr="00F35C24">
        <w:rPr>
          <w:rFonts w:ascii="Times New Roman" w:hAnsi="Times New Roman"/>
          <w:b/>
          <w:i/>
          <w:iCs/>
          <w:lang w:val="uz-Cyrl-UZ"/>
        </w:rPr>
        <w:tab/>
      </w:r>
      <w:r w:rsidRPr="00F35C24">
        <w:rPr>
          <w:rFonts w:ascii="Times New Roman" w:hAnsi="Times New Roman"/>
          <w:b/>
          <w:i/>
          <w:iCs/>
          <w:lang w:val="uz-Cyrl-UZ"/>
        </w:rPr>
        <w:tab/>
      </w:r>
      <w:r w:rsidRPr="00F35C24">
        <w:rPr>
          <w:rFonts w:ascii="Times New Roman" w:hAnsi="Times New Roman"/>
          <w:b/>
          <w:i/>
          <w:iCs/>
          <w:lang w:val="uz-Cyrl-UZ"/>
        </w:rPr>
        <w:tab/>
      </w:r>
      <w:r w:rsidRPr="00F35C24">
        <w:rPr>
          <w:rFonts w:ascii="Times New Roman" w:hAnsi="Times New Roman"/>
          <w:b/>
          <w:i/>
          <w:iCs/>
          <w:lang w:val="uz-Cyrl-UZ"/>
        </w:rPr>
        <w:tab/>
      </w:r>
    </w:p>
    <w:p w:rsidR="00683498" w:rsidRPr="00F35C24" w:rsidRDefault="00683498" w:rsidP="00203DEC">
      <w:pPr>
        <w:numPr>
          <w:ilvl w:val="0"/>
          <w:numId w:val="82"/>
        </w:numPr>
        <w:spacing w:after="0" w:line="240" w:lineRule="auto"/>
        <w:jc w:val="center"/>
        <w:rPr>
          <w:rFonts w:ascii="Times New Roman" w:hAnsi="Times New Roman"/>
          <w:b/>
          <w:lang w:val="uz-Cyrl-UZ"/>
        </w:rPr>
      </w:pPr>
      <w:r w:rsidRPr="00F35C24">
        <w:rPr>
          <w:rFonts w:ascii="Times New Roman" w:hAnsi="Times New Roman"/>
          <w:b/>
          <w:lang w:val="uz-Cyrl-UZ"/>
        </w:rPr>
        <w:t>Hazaji musammani axrami axrabi solimi azall</w:t>
      </w:r>
    </w:p>
    <w:p w:rsidR="00683498" w:rsidRPr="00F35C24" w:rsidRDefault="00683498" w:rsidP="00E36BC3">
      <w:pPr>
        <w:spacing w:after="0" w:line="240" w:lineRule="auto"/>
        <w:ind w:firstLine="708"/>
        <w:jc w:val="both"/>
        <w:rPr>
          <w:rFonts w:ascii="Times New Roman" w:hAnsi="Times New Roman"/>
          <w:i/>
          <w:iCs/>
          <w:lang w:val="uz-Cyrl-UZ"/>
        </w:rPr>
      </w:pPr>
      <w:r w:rsidRPr="00F35C24">
        <w:rPr>
          <w:rFonts w:ascii="Times New Roman" w:hAnsi="Times New Roman"/>
          <w:i/>
          <w:iCs/>
          <w:lang w:val="uz-Cyrl-UZ"/>
        </w:rPr>
        <w:t>Maf’uvlun maf’uvlu mafoiylun f</w:t>
      </w:r>
      <w:r w:rsidR="005E3043" w:rsidRPr="00F35C24">
        <w:rPr>
          <w:rFonts w:ascii="Times New Roman" w:hAnsi="Times New Roman"/>
          <w:i/>
          <w:iCs/>
          <w:lang w:val="uz-Cyrl-UZ"/>
        </w:rPr>
        <w:t>o‘</w:t>
      </w:r>
    </w:p>
    <w:p w:rsidR="00683498" w:rsidRPr="00F35C24" w:rsidRDefault="00683498" w:rsidP="00E36BC3">
      <w:pPr>
        <w:spacing w:after="0" w:line="240" w:lineRule="auto"/>
        <w:ind w:firstLine="708"/>
        <w:jc w:val="both"/>
        <w:rPr>
          <w:rFonts w:ascii="Times New Roman" w:hAnsi="Times New Roman"/>
          <w:bCs/>
          <w:lang w:val="uz-Cyrl-UZ"/>
        </w:rPr>
      </w:pPr>
      <w:r w:rsidRPr="00F35C24">
        <w:rPr>
          <w:rFonts w:ascii="Times New Roman" w:hAnsi="Times New Roman"/>
          <w:bCs/>
          <w:lang w:val="uz-Cyrl-UZ"/>
        </w:rPr>
        <w:t xml:space="preserve">  –    –  – /     –  –   V  /  V  –  – – / ~</w:t>
      </w:r>
    </w:p>
    <w:p w:rsidR="009F5866" w:rsidRPr="00F35C24" w:rsidRDefault="009F5866" w:rsidP="00E36BC3">
      <w:pPr>
        <w:spacing w:after="0" w:line="240" w:lineRule="auto"/>
        <w:ind w:firstLine="708"/>
        <w:jc w:val="both"/>
        <w:rPr>
          <w:rFonts w:ascii="Times New Roman" w:hAnsi="Times New Roman"/>
          <w:bCs/>
          <w:lang w:val="uz-Cyrl-UZ"/>
        </w:rPr>
      </w:pPr>
      <w:r w:rsidRPr="00F35C24">
        <w:rPr>
          <w:rFonts w:ascii="Times New Roman" w:hAnsi="Times New Roman"/>
          <w:bCs/>
          <w:lang w:val="uz-Cyrl-UZ"/>
        </w:rPr>
        <w:t>Quyidagi ruboiyning ikkinchi misrasi aynan shu vazn asosida yozilgan:</w:t>
      </w:r>
    </w:p>
    <w:p w:rsidR="00683498" w:rsidRPr="00F35C24" w:rsidRDefault="00683498" w:rsidP="00E36BC3">
      <w:pPr>
        <w:spacing w:after="0" w:line="240" w:lineRule="auto"/>
        <w:ind w:firstLine="708"/>
        <w:jc w:val="both"/>
        <w:rPr>
          <w:rFonts w:ascii="Times New Roman" w:hAnsi="Times New Roman"/>
          <w:bCs/>
          <w:i/>
          <w:iCs/>
          <w:lang w:val="uz-Cyrl-UZ"/>
        </w:rPr>
      </w:pPr>
      <w:r w:rsidRPr="00F35C24">
        <w:rPr>
          <w:rFonts w:ascii="Times New Roman" w:hAnsi="Times New Roman"/>
          <w:bCs/>
          <w:i/>
          <w:iCs/>
          <w:lang w:val="uz-Cyrl-UZ"/>
        </w:rPr>
        <w:t>Ey joni habib</w:t>
      </w:r>
      <w:r w:rsidR="004E140D" w:rsidRPr="00F35C24">
        <w:rPr>
          <w:rFonts w:ascii="Times New Roman" w:hAnsi="Times New Roman"/>
          <w:bCs/>
          <w:i/>
          <w:iCs/>
          <w:lang w:val="uz-Cyrl-UZ"/>
        </w:rPr>
        <w:t>-</w:t>
      </w:r>
      <w:r w:rsidRPr="00F35C24">
        <w:rPr>
          <w:rFonts w:ascii="Times New Roman" w:hAnsi="Times New Roman"/>
          <w:bCs/>
          <w:i/>
          <w:iCs/>
          <w:lang w:val="uz-Cyrl-UZ"/>
        </w:rPr>
        <w:t>u ko‘ngli ahbobqa lol,</w:t>
      </w:r>
    </w:p>
    <w:p w:rsidR="00683498" w:rsidRPr="00F35C24" w:rsidRDefault="00683498" w:rsidP="00E36BC3">
      <w:pPr>
        <w:spacing w:after="0" w:line="240" w:lineRule="auto"/>
        <w:ind w:firstLine="708"/>
        <w:jc w:val="both"/>
        <w:rPr>
          <w:rFonts w:ascii="Times New Roman" w:hAnsi="Times New Roman"/>
          <w:b/>
          <w:i/>
          <w:iCs/>
          <w:lang w:val="uz-Cyrl-UZ"/>
        </w:rPr>
      </w:pPr>
      <w:r w:rsidRPr="00F35C24">
        <w:rPr>
          <w:rFonts w:ascii="Times New Roman" w:hAnsi="Times New Roman"/>
          <w:b/>
          <w:i/>
          <w:iCs/>
          <w:lang w:val="uz-Cyrl-UZ"/>
        </w:rPr>
        <w:t>Men ham qildim jon</w:t>
      </w:r>
      <w:r w:rsidR="004E140D" w:rsidRPr="00F35C24">
        <w:rPr>
          <w:rFonts w:ascii="Times New Roman" w:hAnsi="Times New Roman"/>
          <w:b/>
          <w:i/>
          <w:iCs/>
          <w:lang w:val="en-US"/>
        </w:rPr>
        <w:t>-</w:t>
      </w:r>
      <w:r w:rsidRPr="00F35C24">
        <w:rPr>
          <w:rFonts w:ascii="Times New Roman" w:hAnsi="Times New Roman"/>
          <w:b/>
          <w:i/>
          <w:iCs/>
          <w:lang w:val="uz-Cyrl-UZ"/>
        </w:rPr>
        <w:t>u ko‘ngulni irsol.</w:t>
      </w:r>
    </w:p>
    <w:p w:rsidR="00683498" w:rsidRPr="00F35C24" w:rsidRDefault="00683498" w:rsidP="00E36BC3">
      <w:pPr>
        <w:spacing w:after="0" w:line="240" w:lineRule="auto"/>
        <w:ind w:firstLine="708"/>
        <w:jc w:val="both"/>
        <w:rPr>
          <w:rFonts w:ascii="Times New Roman" w:hAnsi="Times New Roman"/>
          <w:bCs/>
          <w:i/>
          <w:iCs/>
          <w:lang w:val="uz-Cyrl-UZ"/>
        </w:rPr>
      </w:pPr>
      <w:r w:rsidRPr="00F35C24">
        <w:rPr>
          <w:rFonts w:ascii="Times New Roman" w:hAnsi="Times New Roman"/>
          <w:bCs/>
          <w:i/>
          <w:iCs/>
          <w:lang w:val="uz-Cyrl-UZ"/>
        </w:rPr>
        <w:t>Ko‘nglimga ber ahbob bila jomi visol,</w:t>
      </w:r>
    </w:p>
    <w:p w:rsidR="00683498" w:rsidRPr="00F35C24" w:rsidRDefault="00683498" w:rsidP="00E36BC3">
      <w:pPr>
        <w:spacing w:after="0" w:line="240" w:lineRule="auto"/>
        <w:ind w:firstLine="708"/>
        <w:jc w:val="both"/>
        <w:rPr>
          <w:rFonts w:ascii="Times New Roman" w:hAnsi="Times New Roman"/>
          <w:bCs/>
          <w:i/>
          <w:iCs/>
          <w:lang w:val="uz-Cyrl-UZ"/>
        </w:rPr>
      </w:pPr>
      <w:r w:rsidRPr="00F35C24">
        <w:rPr>
          <w:rFonts w:ascii="Times New Roman" w:hAnsi="Times New Roman"/>
          <w:bCs/>
          <w:i/>
          <w:iCs/>
          <w:lang w:val="uz-Cyrl-UZ"/>
        </w:rPr>
        <w:t>Jonimni habib ayog‘i tufrog‘ig‘a sol.</w:t>
      </w:r>
    </w:p>
    <w:p w:rsidR="00683498" w:rsidRPr="00F35C24" w:rsidRDefault="00683498" w:rsidP="00E36BC3">
      <w:pPr>
        <w:spacing w:after="0" w:line="240" w:lineRule="auto"/>
        <w:jc w:val="right"/>
        <w:rPr>
          <w:rFonts w:ascii="Times New Roman" w:hAnsi="Times New Roman"/>
          <w:lang w:val="en-US"/>
        </w:rPr>
      </w:pPr>
      <w:r w:rsidRPr="00F35C24">
        <w:rPr>
          <w:rFonts w:ascii="Times New Roman" w:hAnsi="Times New Roman"/>
          <w:lang w:val="uz-Cyrl-UZ"/>
        </w:rPr>
        <w:t>(</w:t>
      </w:r>
      <w:r w:rsidR="004E140D" w:rsidRPr="00F35C24">
        <w:rPr>
          <w:rFonts w:ascii="Times New Roman" w:hAnsi="Times New Roman"/>
          <w:lang w:val="en-US"/>
        </w:rPr>
        <w:t>“</w:t>
      </w:r>
      <w:r w:rsidRPr="00F35C24">
        <w:rPr>
          <w:rFonts w:ascii="Times New Roman" w:hAnsi="Times New Roman"/>
          <w:lang w:val="uz-Cyrl-UZ"/>
        </w:rPr>
        <w:t>G‘aroyib us-sig‘ar</w:t>
      </w:r>
      <w:r w:rsidR="004E140D" w:rsidRPr="00F35C24">
        <w:rPr>
          <w:rFonts w:ascii="Times New Roman" w:hAnsi="Times New Roman"/>
          <w:lang w:val="en-US"/>
        </w:rPr>
        <w:t>”</w:t>
      </w:r>
      <w:r w:rsidRPr="00F35C24">
        <w:rPr>
          <w:rFonts w:ascii="Times New Roman" w:hAnsi="Times New Roman"/>
          <w:lang w:val="uz-Cyrl-UZ"/>
        </w:rPr>
        <w:t>, 88-ruboiy)</w:t>
      </w:r>
    </w:p>
    <w:p w:rsidR="00683498" w:rsidRPr="00F35C24" w:rsidRDefault="00683498" w:rsidP="00203DEC">
      <w:pPr>
        <w:numPr>
          <w:ilvl w:val="0"/>
          <w:numId w:val="82"/>
        </w:numPr>
        <w:spacing w:after="0" w:line="240" w:lineRule="auto"/>
        <w:jc w:val="center"/>
        <w:rPr>
          <w:rFonts w:ascii="Times New Roman" w:hAnsi="Times New Roman"/>
          <w:b/>
          <w:lang w:val="uz-Cyrl-UZ"/>
        </w:rPr>
      </w:pPr>
      <w:r w:rsidRPr="00F35C24">
        <w:rPr>
          <w:rFonts w:ascii="Times New Roman" w:hAnsi="Times New Roman"/>
          <w:b/>
          <w:lang w:val="uz-Cyrl-UZ"/>
        </w:rPr>
        <w:t>Hazaji musammani axrami axrabi makfufi ajabb</w:t>
      </w:r>
    </w:p>
    <w:p w:rsidR="00683498" w:rsidRPr="00F35C24" w:rsidRDefault="00683498" w:rsidP="00E36BC3">
      <w:pPr>
        <w:spacing w:after="0" w:line="240" w:lineRule="auto"/>
        <w:ind w:firstLine="708"/>
        <w:jc w:val="both"/>
        <w:rPr>
          <w:rFonts w:ascii="Times New Roman" w:hAnsi="Times New Roman"/>
          <w:i/>
          <w:iCs/>
          <w:lang w:val="uz-Cyrl-UZ"/>
        </w:rPr>
      </w:pPr>
      <w:r w:rsidRPr="00F35C24">
        <w:rPr>
          <w:rFonts w:ascii="Times New Roman" w:hAnsi="Times New Roman"/>
          <w:i/>
          <w:iCs/>
          <w:lang w:val="uz-Cyrl-UZ"/>
        </w:rPr>
        <w:t>Maf’uvlun maf’uvlu mafoiylu faal</w:t>
      </w:r>
    </w:p>
    <w:p w:rsidR="00683498" w:rsidRPr="00F35C24" w:rsidRDefault="00683498" w:rsidP="00E36BC3">
      <w:pPr>
        <w:spacing w:after="0" w:line="240" w:lineRule="auto"/>
        <w:ind w:firstLine="708"/>
        <w:jc w:val="both"/>
        <w:rPr>
          <w:rFonts w:ascii="Times New Roman" w:hAnsi="Times New Roman"/>
          <w:bCs/>
          <w:lang w:val="uz-Cyrl-UZ"/>
        </w:rPr>
      </w:pPr>
      <w:r w:rsidRPr="00F35C24">
        <w:rPr>
          <w:rFonts w:ascii="Times New Roman" w:hAnsi="Times New Roman"/>
          <w:bCs/>
          <w:lang w:val="uz-Cyrl-UZ"/>
        </w:rPr>
        <w:t xml:space="preserve">  –    –  – /     –  –   V  / V  –  – V / V –</w:t>
      </w:r>
    </w:p>
    <w:p w:rsidR="004E140D" w:rsidRPr="00F35C24" w:rsidRDefault="004E140D" w:rsidP="00E36BC3">
      <w:pPr>
        <w:spacing w:after="0" w:line="240" w:lineRule="auto"/>
        <w:ind w:firstLine="708"/>
        <w:jc w:val="both"/>
        <w:rPr>
          <w:rFonts w:ascii="Times New Roman" w:hAnsi="Times New Roman"/>
          <w:bCs/>
          <w:lang w:val="uz-Cyrl-UZ"/>
        </w:rPr>
      </w:pPr>
      <w:r w:rsidRPr="00F35C24">
        <w:rPr>
          <w:rFonts w:ascii="Times New Roman" w:hAnsi="Times New Roman"/>
          <w:bCs/>
          <w:lang w:val="uz-Cyrl-UZ"/>
        </w:rPr>
        <w:t>Quyidagi ruboiyning uchinchi misrasi aynan shu vazn asosida yozilgan:</w:t>
      </w:r>
    </w:p>
    <w:p w:rsidR="00683498" w:rsidRPr="00F35C24" w:rsidRDefault="00683498" w:rsidP="00E36BC3">
      <w:pPr>
        <w:spacing w:after="0" w:line="240" w:lineRule="auto"/>
        <w:ind w:firstLine="708"/>
        <w:jc w:val="both"/>
        <w:rPr>
          <w:rFonts w:ascii="Times New Roman" w:hAnsi="Times New Roman"/>
          <w:bCs/>
          <w:i/>
          <w:iCs/>
          <w:lang w:val="uz-Cyrl-UZ"/>
        </w:rPr>
      </w:pPr>
      <w:r w:rsidRPr="00F35C24">
        <w:rPr>
          <w:rFonts w:ascii="Times New Roman" w:hAnsi="Times New Roman"/>
          <w:bCs/>
          <w:i/>
          <w:iCs/>
          <w:lang w:val="uz-Cyrl-UZ"/>
        </w:rPr>
        <w:t>Har kimki tama’durur giriftorlig‘i,</w:t>
      </w:r>
    </w:p>
    <w:p w:rsidR="00683498" w:rsidRPr="00F35C24" w:rsidRDefault="00683498" w:rsidP="00E36BC3">
      <w:pPr>
        <w:spacing w:after="0" w:line="240" w:lineRule="auto"/>
        <w:ind w:firstLine="708"/>
        <w:jc w:val="both"/>
        <w:rPr>
          <w:rFonts w:ascii="Times New Roman" w:hAnsi="Times New Roman"/>
          <w:bCs/>
          <w:i/>
          <w:iCs/>
          <w:lang w:val="uz-Cyrl-UZ"/>
        </w:rPr>
      </w:pPr>
      <w:r w:rsidRPr="00F35C24">
        <w:rPr>
          <w:rFonts w:ascii="Times New Roman" w:hAnsi="Times New Roman"/>
          <w:bCs/>
          <w:i/>
          <w:iCs/>
          <w:lang w:val="uz-Cyrl-UZ"/>
        </w:rPr>
        <w:t>Ne sud anga ahli saxo yorlig‘i.</w:t>
      </w:r>
    </w:p>
    <w:p w:rsidR="00683498" w:rsidRPr="00F35C24" w:rsidRDefault="00683498" w:rsidP="00E36BC3">
      <w:pPr>
        <w:spacing w:after="0" w:line="240" w:lineRule="auto"/>
        <w:ind w:firstLine="708"/>
        <w:jc w:val="both"/>
        <w:rPr>
          <w:rFonts w:ascii="Times New Roman" w:hAnsi="Times New Roman"/>
          <w:b/>
          <w:i/>
          <w:iCs/>
          <w:lang w:val="uz-Cyrl-UZ"/>
        </w:rPr>
      </w:pPr>
      <w:r w:rsidRPr="00F35C24">
        <w:rPr>
          <w:rFonts w:ascii="Times New Roman" w:hAnsi="Times New Roman"/>
          <w:b/>
          <w:i/>
          <w:iCs/>
          <w:lang w:val="uz-Cyrl-UZ"/>
        </w:rPr>
        <w:t>Izzat bermas naqd</w:t>
      </w:r>
      <w:r w:rsidR="004E140D" w:rsidRPr="00F35C24">
        <w:rPr>
          <w:rFonts w:ascii="Times New Roman" w:hAnsi="Times New Roman"/>
          <w:b/>
          <w:i/>
          <w:iCs/>
          <w:lang w:val="uz-Cyrl-UZ"/>
        </w:rPr>
        <w:t>-</w:t>
      </w:r>
      <w:r w:rsidRPr="00F35C24">
        <w:rPr>
          <w:rFonts w:ascii="Times New Roman" w:hAnsi="Times New Roman"/>
          <w:b/>
          <w:i/>
          <w:iCs/>
          <w:lang w:val="uz-Cyrl-UZ"/>
        </w:rPr>
        <w:t>u diram borlig‘i,</w:t>
      </w:r>
    </w:p>
    <w:p w:rsidR="00683498" w:rsidRPr="00F35C24" w:rsidRDefault="00683498" w:rsidP="00E36BC3">
      <w:pPr>
        <w:spacing w:after="0" w:line="240" w:lineRule="auto"/>
        <w:ind w:firstLine="708"/>
        <w:jc w:val="both"/>
        <w:rPr>
          <w:rFonts w:ascii="Times New Roman" w:hAnsi="Times New Roman"/>
          <w:bCs/>
          <w:i/>
          <w:iCs/>
          <w:lang w:val="uz-Cyrl-UZ"/>
        </w:rPr>
      </w:pPr>
      <w:r w:rsidRPr="00F35C24">
        <w:rPr>
          <w:rFonts w:ascii="Times New Roman" w:hAnsi="Times New Roman"/>
          <w:bCs/>
          <w:i/>
          <w:iCs/>
          <w:lang w:val="uz-Cyrl-UZ"/>
        </w:rPr>
        <w:t>Kim bo‘ldi tama’din kishining xorlig‘i.</w:t>
      </w:r>
    </w:p>
    <w:p w:rsidR="00683498" w:rsidRPr="00F35C24" w:rsidRDefault="00683498" w:rsidP="00E36BC3">
      <w:pPr>
        <w:spacing w:after="0" w:line="240" w:lineRule="auto"/>
        <w:ind w:firstLine="708"/>
        <w:jc w:val="both"/>
        <w:rPr>
          <w:rFonts w:ascii="Times New Roman" w:hAnsi="Times New Roman"/>
          <w:bCs/>
          <w:lang w:val="uz-Cyrl-UZ"/>
        </w:rPr>
      </w:pPr>
    </w:p>
    <w:p w:rsidR="00683498" w:rsidRPr="00F35C24" w:rsidRDefault="00683498" w:rsidP="00203DEC">
      <w:pPr>
        <w:numPr>
          <w:ilvl w:val="0"/>
          <w:numId w:val="82"/>
        </w:numPr>
        <w:spacing w:after="0" w:line="240" w:lineRule="auto"/>
        <w:jc w:val="center"/>
        <w:rPr>
          <w:rFonts w:ascii="Times New Roman" w:hAnsi="Times New Roman"/>
          <w:bCs/>
          <w:lang w:val="uz-Cyrl-UZ"/>
        </w:rPr>
      </w:pPr>
      <w:r w:rsidRPr="00F35C24">
        <w:rPr>
          <w:rFonts w:ascii="Times New Roman" w:hAnsi="Times New Roman"/>
          <w:b/>
          <w:lang w:val="uz-Cyrl-UZ"/>
        </w:rPr>
        <w:t>Hazaji musammani axrami axrabi makfufi ahtam</w:t>
      </w:r>
    </w:p>
    <w:p w:rsidR="00683498" w:rsidRPr="00F35C24" w:rsidRDefault="00683498" w:rsidP="00E36BC3">
      <w:pPr>
        <w:spacing w:after="0" w:line="240" w:lineRule="auto"/>
        <w:ind w:firstLine="708"/>
        <w:jc w:val="both"/>
        <w:rPr>
          <w:rFonts w:ascii="Times New Roman" w:hAnsi="Times New Roman"/>
          <w:i/>
          <w:iCs/>
          <w:lang w:val="uz-Cyrl-UZ"/>
        </w:rPr>
      </w:pPr>
      <w:r w:rsidRPr="00F35C24">
        <w:rPr>
          <w:rFonts w:ascii="Times New Roman" w:hAnsi="Times New Roman"/>
          <w:i/>
          <w:iCs/>
          <w:lang w:val="uz-Cyrl-UZ"/>
        </w:rPr>
        <w:t>Maf’uvlun maf’uvlu mafoiylu fauvl</w:t>
      </w:r>
    </w:p>
    <w:p w:rsidR="00683498" w:rsidRPr="00F35C24" w:rsidRDefault="00683498" w:rsidP="00E36BC3">
      <w:pPr>
        <w:spacing w:after="0" w:line="240" w:lineRule="auto"/>
        <w:ind w:firstLine="708"/>
        <w:jc w:val="both"/>
        <w:rPr>
          <w:rFonts w:ascii="Times New Roman" w:hAnsi="Times New Roman"/>
          <w:bCs/>
          <w:lang w:val="uz-Cyrl-UZ"/>
        </w:rPr>
      </w:pPr>
      <w:r w:rsidRPr="00F35C24">
        <w:rPr>
          <w:rFonts w:ascii="Times New Roman" w:hAnsi="Times New Roman"/>
          <w:bCs/>
          <w:lang w:val="uz-Cyrl-UZ"/>
        </w:rPr>
        <w:t xml:space="preserve">  –    –  – /     –  –   V  / V  –  – V / V ~</w:t>
      </w:r>
    </w:p>
    <w:p w:rsidR="004E140D" w:rsidRPr="00F35C24" w:rsidRDefault="004E140D" w:rsidP="00E36BC3">
      <w:pPr>
        <w:spacing w:after="0" w:line="240" w:lineRule="auto"/>
        <w:ind w:firstLine="708"/>
        <w:jc w:val="both"/>
        <w:rPr>
          <w:rFonts w:ascii="Times New Roman" w:hAnsi="Times New Roman"/>
          <w:bCs/>
          <w:lang w:val="uz-Cyrl-UZ"/>
        </w:rPr>
      </w:pPr>
      <w:r w:rsidRPr="00F35C24">
        <w:rPr>
          <w:rFonts w:ascii="Times New Roman" w:hAnsi="Times New Roman"/>
          <w:bCs/>
          <w:lang w:val="uz-Cyrl-UZ"/>
        </w:rPr>
        <w:t>Quyidagi ruboiyning uchinchi misrasi aynan shu vazn asosida yozilgan:</w:t>
      </w:r>
    </w:p>
    <w:p w:rsidR="00683498" w:rsidRPr="00F35C24" w:rsidRDefault="00683498" w:rsidP="00E36BC3">
      <w:pPr>
        <w:spacing w:after="0" w:line="240" w:lineRule="auto"/>
        <w:ind w:firstLine="708"/>
        <w:jc w:val="both"/>
        <w:rPr>
          <w:rFonts w:ascii="Times New Roman" w:hAnsi="Times New Roman"/>
          <w:bCs/>
          <w:i/>
          <w:iCs/>
          <w:lang w:val="uz-Cyrl-UZ"/>
        </w:rPr>
      </w:pPr>
      <w:r w:rsidRPr="00F35C24">
        <w:rPr>
          <w:rFonts w:ascii="Times New Roman" w:hAnsi="Times New Roman"/>
          <w:bCs/>
          <w:i/>
          <w:iCs/>
          <w:lang w:val="uz-Cyrl-UZ"/>
        </w:rPr>
        <w:t>Ul damki quyosh ayladi mag‘ribqa ruju’,</w:t>
      </w:r>
    </w:p>
    <w:p w:rsidR="00683498" w:rsidRPr="00F35C24" w:rsidRDefault="00683498" w:rsidP="00E36BC3">
      <w:pPr>
        <w:spacing w:after="0" w:line="240" w:lineRule="auto"/>
        <w:ind w:firstLine="708"/>
        <w:jc w:val="both"/>
        <w:rPr>
          <w:rFonts w:ascii="Times New Roman" w:hAnsi="Times New Roman"/>
          <w:b/>
          <w:i/>
          <w:iCs/>
          <w:lang w:val="uz-Cyrl-UZ"/>
        </w:rPr>
      </w:pPr>
      <w:r w:rsidRPr="00F35C24">
        <w:rPr>
          <w:rFonts w:ascii="Times New Roman" w:hAnsi="Times New Roman"/>
          <w:b/>
          <w:i/>
          <w:iCs/>
          <w:lang w:val="uz-Cyrl-UZ"/>
        </w:rPr>
        <w:t>Gar suhbat o‘shul quyosh bila topsa vuqu’,</w:t>
      </w:r>
    </w:p>
    <w:p w:rsidR="00683498" w:rsidRPr="00F35C24" w:rsidRDefault="00683498" w:rsidP="00E36BC3">
      <w:pPr>
        <w:spacing w:after="0" w:line="240" w:lineRule="auto"/>
        <w:ind w:firstLine="708"/>
        <w:jc w:val="both"/>
        <w:rPr>
          <w:rFonts w:ascii="Times New Roman" w:hAnsi="Times New Roman"/>
          <w:bCs/>
          <w:i/>
          <w:iCs/>
          <w:lang w:val="uz-Cyrl-UZ"/>
        </w:rPr>
      </w:pPr>
      <w:r w:rsidRPr="00F35C24">
        <w:rPr>
          <w:rFonts w:ascii="Times New Roman" w:hAnsi="Times New Roman"/>
          <w:bCs/>
          <w:i/>
          <w:iCs/>
          <w:lang w:val="uz-Cyrl-UZ"/>
        </w:rPr>
        <w:t>Xushtur qilmoq jom quyoshig‘a shuru’,</w:t>
      </w:r>
    </w:p>
    <w:p w:rsidR="00683498" w:rsidRPr="00F35C24" w:rsidRDefault="00683498" w:rsidP="00E36BC3">
      <w:pPr>
        <w:spacing w:after="0" w:line="240" w:lineRule="auto"/>
        <w:ind w:firstLine="708"/>
        <w:jc w:val="both"/>
        <w:rPr>
          <w:rFonts w:ascii="Times New Roman" w:hAnsi="Times New Roman"/>
          <w:bCs/>
          <w:i/>
          <w:iCs/>
          <w:lang w:val="uz-Cyrl-UZ"/>
        </w:rPr>
      </w:pPr>
      <w:r w:rsidRPr="00F35C24">
        <w:rPr>
          <w:rFonts w:ascii="Times New Roman" w:hAnsi="Times New Roman"/>
          <w:bCs/>
          <w:i/>
          <w:iCs/>
          <w:lang w:val="uz-Cyrl-UZ"/>
        </w:rPr>
        <w:t>Ul damg‘achakim, qilur quyosh jomi tulu’.</w:t>
      </w:r>
    </w:p>
    <w:p w:rsidR="00683498" w:rsidRPr="00F35C24" w:rsidRDefault="00683498" w:rsidP="00E36BC3">
      <w:pPr>
        <w:spacing w:after="0" w:line="240" w:lineRule="auto"/>
        <w:jc w:val="right"/>
        <w:rPr>
          <w:rFonts w:ascii="Times New Roman" w:hAnsi="Times New Roman"/>
          <w:lang w:val="uz-Cyrl-UZ"/>
        </w:rPr>
      </w:pPr>
      <w:r w:rsidRPr="00F35C24">
        <w:rPr>
          <w:rFonts w:ascii="Times New Roman" w:hAnsi="Times New Roman"/>
          <w:lang w:val="uz-Cyrl-UZ"/>
        </w:rPr>
        <w:t>(</w:t>
      </w:r>
      <w:r w:rsidR="004E140D" w:rsidRPr="00F35C24">
        <w:rPr>
          <w:rFonts w:ascii="Times New Roman" w:hAnsi="Times New Roman"/>
          <w:lang w:val="en-US"/>
        </w:rPr>
        <w:t>“</w:t>
      </w:r>
      <w:r w:rsidRPr="00F35C24">
        <w:rPr>
          <w:rFonts w:ascii="Times New Roman" w:hAnsi="Times New Roman"/>
          <w:lang w:val="uz-Cyrl-UZ"/>
        </w:rPr>
        <w:t>G‘aroyib us-sig‘ar</w:t>
      </w:r>
      <w:r w:rsidR="004E140D" w:rsidRPr="00F35C24">
        <w:rPr>
          <w:rFonts w:ascii="Times New Roman" w:hAnsi="Times New Roman"/>
          <w:lang w:val="en-US"/>
        </w:rPr>
        <w:t>”</w:t>
      </w:r>
      <w:r w:rsidRPr="00F35C24">
        <w:rPr>
          <w:rFonts w:ascii="Times New Roman" w:hAnsi="Times New Roman"/>
          <w:lang w:val="uz-Cyrl-UZ"/>
        </w:rPr>
        <w:t>, 65-ruboiy)</w:t>
      </w:r>
    </w:p>
    <w:p w:rsidR="00683498" w:rsidRPr="00F35C24" w:rsidRDefault="00683498" w:rsidP="00E36BC3">
      <w:pPr>
        <w:spacing w:after="0" w:line="240" w:lineRule="auto"/>
        <w:ind w:firstLine="708"/>
        <w:jc w:val="both"/>
        <w:rPr>
          <w:rFonts w:ascii="Times New Roman" w:hAnsi="Times New Roman"/>
          <w:lang w:val="uz-Cyrl-UZ"/>
        </w:rPr>
      </w:pPr>
      <w:r w:rsidRPr="00F35C24">
        <w:rPr>
          <w:rFonts w:ascii="Times New Roman" w:hAnsi="Times New Roman"/>
          <w:lang w:val="uz-Cyrl-UZ"/>
        </w:rPr>
        <w:t xml:space="preserve">Umuman olganda, Alisher Navoiy o‘zigacha bo‘lgan turkiy va forsiy she’riyatning vazn xususiyatlaridan ijodiy foydalangan holda o‘z she’riyatida 13 bahr va 100 ga yaqin vaznlarni qo‘llab, turkiy tilda g‘oyaviy va badiiy jihatdan yuksak asarlar yaratish mumkinligini isbotlab berdi. Buyuk mutafakkir tomonidan turkiy she’riyatga olib kirilgan bahr va vaznlar keyingi davr </w:t>
      </w:r>
      <w:r w:rsidR="004E140D" w:rsidRPr="00F35C24">
        <w:rPr>
          <w:rFonts w:ascii="Times New Roman" w:hAnsi="Times New Roman"/>
          <w:lang w:val="uz-Cyrl-UZ"/>
        </w:rPr>
        <w:t>s</w:t>
      </w:r>
      <w:r w:rsidR="00D915D9" w:rsidRPr="00F35C24">
        <w:rPr>
          <w:rFonts w:ascii="Times New Roman" w:hAnsi="Times New Roman"/>
          <w:lang w:val="uz-Cyrl-UZ"/>
        </w:rPr>
        <w:t>hoir</w:t>
      </w:r>
      <w:r w:rsidRPr="00F35C24">
        <w:rPr>
          <w:rFonts w:ascii="Times New Roman" w:hAnsi="Times New Roman"/>
          <w:lang w:val="uz-Cyrl-UZ"/>
        </w:rPr>
        <w:t xml:space="preserve">lari uchun mahorat mezoni bo‘lib xizmat qildi.   </w:t>
      </w:r>
    </w:p>
    <w:p w:rsidR="00683498" w:rsidRPr="00F35C24" w:rsidRDefault="00683498" w:rsidP="00E36BC3">
      <w:pPr>
        <w:tabs>
          <w:tab w:val="left" w:pos="851"/>
        </w:tabs>
        <w:spacing w:after="0" w:line="240" w:lineRule="auto"/>
        <w:ind w:firstLine="567"/>
        <w:contextualSpacing/>
        <w:jc w:val="center"/>
        <w:rPr>
          <w:rFonts w:ascii="Times New Roman" w:hAnsi="Times New Roman"/>
          <w:b/>
          <w:bCs/>
          <w:iCs/>
          <w:lang w:val="uz-Cyrl-UZ"/>
        </w:rPr>
      </w:pPr>
      <w:r w:rsidRPr="00F35C24">
        <w:rPr>
          <w:rFonts w:ascii="Times New Roman" w:hAnsi="Times New Roman"/>
          <w:b/>
          <w:bCs/>
          <w:iCs/>
          <w:lang w:val="uz-Cyrl-UZ"/>
        </w:rPr>
        <w:t>Tayanch tushunchalar</w:t>
      </w:r>
    </w:p>
    <w:p w:rsidR="00CE4D59" w:rsidRDefault="00CE4D59" w:rsidP="00203DEC">
      <w:pPr>
        <w:numPr>
          <w:ilvl w:val="0"/>
          <w:numId w:val="83"/>
        </w:numPr>
        <w:tabs>
          <w:tab w:val="left" w:pos="851"/>
        </w:tabs>
        <w:spacing w:after="0" w:line="240" w:lineRule="auto"/>
        <w:ind w:left="0" w:firstLine="567"/>
        <w:contextualSpacing/>
        <w:jc w:val="both"/>
        <w:rPr>
          <w:rFonts w:ascii="Times New Roman" w:hAnsi="Times New Roman"/>
          <w:bCs/>
          <w:i/>
          <w:iCs/>
          <w:lang w:val="uz-Cyrl-UZ"/>
        </w:rPr>
        <w:sectPr w:rsidR="00CE4D59" w:rsidSect="001A022E">
          <w:footnotePr>
            <w:numRestart w:val="eachPage"/>
          </w:footnotePr>
          <w:type w:val="continuous"/>
          <w:pgSz w:w="11906" w:h="16838"/>
          <w:pgMar w:top="1134" w:right="851" w:bottom="1134" w:left="1701" w:header="709" w:footer="142" w:gutter="0"/>
          <w:cols w:space="708"/>
          <w:docGrid w:linePitch="360"/>
        </w:sectPr>
      </w:pPr>
    </w:p>
    <w:p w:rsidR="00683498" w:rsidRPr="00F35C24" w:rsidRDefault="00683498" w:rsidP="00203DEC">
      <w:pPr>
        <w:numPr>
          <w:ilvl w:val="0"/>
          <w:numId w:val="83"/>
        </w:numPr>
        <w:tabs>
          <w:tab w:val="left" w:pos="851"/>
        </w:tabs>
        <w:spacing w:after="0" w:line="240" w:lineRule="auto"/>
        <w:ind w:left="0" w:firstLine="567"/>
        <w:contextualSpacing/>
        <w:jc w:val="both"/>
        <w:rPr>
          <w:rFonts w:ascii="Times New Roman" w:hAnsi="Times New Roman"/>
          <w:bCs/>
          <w:i/>
          <w:iCs/>
          <w:lang w:val="uz-Cyrl-UZ"/>
        </w:rPr>
      </w:pPr>
      <w:r w:rsidRPr="00F35C24">
        <w:rPr>
          <w:rFonts w:ascii="Times New Roman" w:hAnsi="Times New Roman"/>
          <w:bCs/>
          <w:i/>
          <w:iCs/>
          <w:lang w:val="uz-Cyrl-UZ"/>
        </w:rPr>
        <w:lastRenderedPageBreak/>
        <w:t>aruz</w:t>
      </w:r>
    </w:p>
    <w:p w:rsidR="00683498" w:rsidRPr="00F35C24" w:rsidRDefault="00683498" w:rsidP="00203DEC">
      <w:pPr>
        <w:numPr>
          <w:ilvl w:val="0"/>
          <w:numId w:val="83"/>
        </w:numPr>
        <w:tabs>
          <w:tab w:val="left" w:pos="851"/>
        </w:tabs>
        <w:spacing w:after="0" w:line="240" w:lineRule="auto"/>
        <w:ind w:left="0" w:firstLine="567"/>
        <w:contextualSpacing/>
        <w:jc w:val="both"/>
        <w:rPr>
          <w:rFonts w:ascii="Times New Roman" w:hAnsi="Times New Roman"/>
          <w:bCs/>
          <w:i/>
          <w:iCs/>
          <w:lang w:val="uz-Cyrl-UZ"/>
        </w:rPr>
      </w:pPr>
      <w:r w:rsidRPr="00F35C24">
        <w:rPr>
          <w:rFonts w:ascii="Times New Roman" w:hAnsi="Times New Roman"/>
          <w:bCs/>
          <w:i/>
          <w:iCs/>
          <w:lang w:val="uz-Cyrl-UZ"/>
        </w:rPr>
        <w:t>vazn</w:t>
      </w:r>
    </w:p>
    <w:p w:rsidR="00683498" w:rsidRPr="00F35C24" w:rsidRDefault="00683498" w:rsidP="00203DEC">
      <w:pPr>
        <w:numPr>
          <w:ilvl w:val="0"/>
          <w:numId w:val="83"/>
        </w:numPr>
        <w:tabs>
          <w:tab w:val="left" w:pos="851"/>
        </w:tabs>
        <w:spacing w:after="0" w:line="240" w:lineRule="auto"/>
        <w:ind w:left="0" w:firstLine="567"/>
        <w:contextualSpacing/>
        <w:jc w:val="both"/>
        <w:rPr>
          <w:rFonts w:ascii="Times New Roman" w:hAnsi="Times New Roman"/>
          <w:bCs/>
          <w:i/>
          <w:iCs/>
          <w:lang w:val="uz-Cyrl-UZ"/>
        </w:rPr>
      </w:pPr>
      <w:r w:rsidRPr="00F35C24">
        <w:rPr>
          <w:rFonts w:ascii="Times New Roman" w:hAnsi="Times New Roman"/>
          <w:bCs/>
          <w:i/>
          <w:iCs/>
          <w:lang w:val="uz-Cyrl-UZ"/>
        </w:rPr>
        <w:t>bahr</w:t>
      </w:r>
    </w:p>
    <w:p w:rsidR="00683498" w:rsidRPr="00F35C24" w:rsidRDefault="00683498" w:rsidP="00203DEC">
      <w:pPr>
        <w:numPr>
          <w:ilvl w:val="0"/>
          <w:numId w:val="83"/>
        </w:numPr>
        <w:tabs>
          <w:tab w:val="left" w:pos="851"/>
        </w:tabs>
        <w:spacing w:after="0" w:line="240" w:lineRule="auto"/>
        <w:ind w:left="0" w:firstLine="567"/>
        <w:contextualSpacing/>
        <w:jc w:val="both"/>
        <w:rPr>
          <w:rFonts w:ascii="Times New Roman" w:hAnsi="Times New Roman"/>
          <w:bCs/>
          <w:i/>
          <w:iCs/>
          <w:lang w:val="uz-Cyrl-UZ"/>
        </w:rPr>
      </w:pPr>
      <w:r w:rsidRPr="00F35C24">
        <w:rPr>
          <w:rFonts w:ascii="Times New Roman" w:hAnsi="Times New Roman"/>
          <w:bCs/>
          <w:i/>
          <w:iCs/>
          <w:lang w:val="uz-Cyrl-UZ"/>
        </w:rPr>
        <w:t>ramal</w:t>
      </w:r>
    </w:p>
    <w:p w:rsidR="00683498" w:rsidRPr="00F35C24" w:rsidRDefault="00683498" w:rsidP="00203DEC">
      <w:pPr>
        <w:numPr>
          <w:ilvl w:val="0"/>
          <w:numId w:val="83"/>
        </w:numPr>
        <w:tabs>
          <w:tab w:val="left" w:pos="851"/>
        </w:tabs>
        <w:spacing w:after="0" w:line="240" w:lineRule="auto"/>
        <w:ind w:left="0" w:firstLine="567"/>
        <w:contextualSpacing/>
        <w:jc w:val="both"/>
        <w:rPr>
          <w:rFonts w:ascii="Times New Roman" w:hAnsi="Times New Roman"/>
          <w:bCs/>
          <w:i/>
          <w:iCs/>
          <w:lang w:val="uz-Cyrl-UZ"/>
        </w:rPr>
      </w:pPr>
      <w:r w:rsidRPr="00F35C24">
        <w:rPr>
          <w:rFonts w:ascii="Times New Roman" w:hAnsi="Times New Roman"/>
          <w:bCs/>
          <w:i/>
          <w:iCs/>
          <w:lang w:val="uz-Cyrl-UZ"/>
        </w:rPr>
        <w:t>hazaj</w:t>
      </w:r>
    </w:p>
    <w:p w:rsidR="00683498" w:rsidRPr="00F35C24" w:rsidRDefault="00683498" w:rsidP="00203DEC">
      <w:pPr>
        <w:numPr>
          <w:ilvl w:val="0"/>
          <w:numId w:val="83"/>
        </w:numPr>
        <w:tabs>
          <w:tab w:val="left" w:pos="851"/>
        </w:tabs>
        <w:spacing w:after="0" w:line="240" w:lineRule="auto"/>
        <w:ind w:left="0" w:firstLine="567"/>
        <w:contextualSpacing/>
        <w:jc w:val="both"/>
        <w:rPr>
          <w:rFonts w:ascii="Times New Roman" w:hAnsi="Times New Roman"/>
          <w:bCs/>
          <w:i/>
          <w:iCs/>
          <w:lang w:val="uz-Cyrl-UZ"/>
        </w:rPr>
      </w:pPr>
      <w:r w:rsidRPr="00F35C24">
        <w:rPr>
          <w:rFonts w:ascii="Times New Roman" w:hAnsi="Times New Roman"/>
          <w:bCs/>
          <w:i/>
          <w:iCs/>
          <w:lang w:val="uz-Cyrl-UZ"/>
        </w:rPr>
        <w:t>rajaz</w:t>
      </w:r>
    </w:p>
    <w:p w:rsidR="00683498" w:rsidRPr="00F35C24" w:rsidRDefault="00683498" w:rsidP="00203DEC">
      <w:pPr>
        <w:numPr>
          <w:ilvl w:val="0"/>
          <w:numId w:val="83"/>
        </w:numPr>
        <w:tabs>
          <w:tab w:val="left" w:pos="851"/>
        </w:tabs>
        <w:spacing w:after="0" w:line="240" w:lineRule="auto"/>
        <w:ind w:left="0" w:firstLine="567"/>
        <w:contextualSpacing/>
        <w:jc w:val="both"/>
        <w:rPr>
          <w:rFonts w:ascii="Times New Roman" w:hAnsi="Times New Roman"/>
          <w:bCs/>
          <w:i/>
          <w:iCs/>
          <w:lang w:val="uz-Cyrl-UZ"/>
        </w:rPr>
      </w:pPr>
      <w:r w:rsidRPr="00F35C24">
        <w:rPr>
          <w:rFonts w:ascii="Times New Roman" w:hAnsi="Times New Roman"/>
          <w:bCs/>
          <w:i/>
          <w:iCs/>
          <w:lang w:val="uz-Cyrl-UZ"/>
        </w:rPr>
        <w:t>mutaqorib</w:t>
      </w:r>
    </w:p>
    <w:p w:rsidR="00683498" w:rsidRPr="00F35C24" w:rsidRDefault="00683498" w:rsidP="00203DEC">
      <w:pPr>
        <w:numPr>
          <w:ilvl w:val="0"/>
          <w:numId w:val="83"/>
        </w:numPr>
        <w:tabs>
          <w:tab w:val="left" w:pos="851"/>
        </w:tabs>
        <w:spacing w:after="0" w:line="240" w:lineRule="auto"/>
        <w:ind w:left="0" w:firstLine="567"/>
        <w:contextualSpacing/>
        <w:jc w:val="both"/>
        <w:rPr>
          <w:rFonts w:ascii="Times New Roman" w:hAnsi="Times New Roman"/>
          <w:bCs/>
          <w:i/>
          <w:iCs/>
          <w:lang w:val="uz-Cyrl-UZ"/>
        </w:rPr>
      </w:pPr>
      <w:r w:rsidRPr="00F35C24">
        <w:rPr>
          <w:rFonts w:ascii="Times New Roman" w:hAnsi="Times New Roman"/>
          <w:bCs/>
          <w:i/>
          <w:iCs/>
          <w:lang w:val="uz-Cyrl-UZ"/>
        </w:rPr>
        <w:t>mujtass</w:t>
      </w:r>
    </w:p>
    <w:p w:rsidR="00683498" w:rsidRPr="00F35C24" w:rsidRDefault="00683498" w:rsidP="00203DEC">
      <w:pPr>
        <w:numPr>
          <w:ilvl w:val="0"/>
          <w:numId w:val="83"/>
        </w:numPr>
        <w:tabs>
          <w:tab w:val="left" w:pos="851"/>
        </w:tabs>
        <w:spacing w:after="0" w:line="240" w:lineRule="auto"/>
        <w:ind w:left="0" w:firstLine="567"/>
        <w:contextualSpacing/>
        <w:jc w:val="both"/>
        <w:rPr>
          <w:rFonts w:ascii="Times New Roman" w:hAnsi="Times New Roman"/>
          <w:bCs/>
          <w:i/>
          <w:iCs/>
          <w:lang w:val="uz-Cyrl-UZ"/>
        </w:rPr>
      </w:pPr>
      <w:r w:rsidRPr="00F35C24">
        <w:rPr>
          <w:rFonts w:ascii="Times New Roman" w:hAnsi="Times New Roman"/>
          <w:bCs/>
          <w:i/>
          <w:iCs/>
          <w:lang w:val="uz-Cyrl-UZ"/>
        </w:rPr>
        <w:t>muzori’</w:t>
      </w:r>
    </w:p>
    <w:p w:rsidR="00683498" w:rsidRPr="00F35C24" w:rsidRDefault="00683498" w:rsidP="00203DEC">
      <w:pPr>
        <w:numPr>
          <w:ilvl w:val="0"/>
          <w:numId w:val="83"/>
        </w:numPr>
        <w:tabs>
          <w:tab w:val="left" w:pos="851"/>
        </w:tabs>
        <w:spacing w:after="0" w:line="240" w:lineRule="auto"/>
        <w:ind w:left="0" w:firstLine="567"/>
        <w:contextualSpacing/>
        <w:jc w:val="both"/>
        <w:rPr>
          <w:rFonts w:ascii="Times New Roman" w:hAnsi="Times New Roman"/>
          <w:bCs/>
          <w:i/>
          <w:iCs/>
          <w:lang w:val="uz-Cyrl-UZ"/>
        </w:rPr>
      </w:pPr>
      <w:r w:rsidRPr="00F35C24">
        <w:rPr>
          <w:rFonts w:ascii="Times New Roman" w:hAnsi="Times New Roman"/>
          <w:bCs/>
          <w:i/>
          <w:iCs/>
          <w:lang w:val="uz-Cyrl-UZ"/>
        </w:rPr>
        <w:t>munsarih</w:t>
      </w:r>
    </w:p>
    <w:p w:rsidR="00683498" w:rsidRPr="00F35C24" w:rsidRDefault="00683498" w:rsidP="00203DEC">
      <w:pPr>
        <w:numPr>
          <w:ilvl w:val="0"/>
          <w:numId w:val="83"/>
        </w:numPr>
        <w:tabs>
          <w:tab w:val="left" w:pos="851"/>
        </w:tabs>
        <w:spacing w:after="0" w:line="240" w:lineRule="auto"/>
        <w:ind w:left="0" w:firstLine="567"/>
        <w:contextualSpacing/>
        <w:jc w:val="both"/>
        <w:rPr>
          <w:rFonts w:ascii="Times New Roman" w:hAnsi="Times New Roman"/>
          <w:bCs/>
          <w:i/>
          <w:iCs/>
          <w:lang w:val="uz-Cyrl-UZ"/>
        </w:rPr>
      </w:pPr>
      <w:r w:rsidRPr="00F35C24">
        <w:rPr>
          <w:rFonts w:ascii="Times New Roman" w:hAnsi="Times New Roman"/>
          <w:bCs/>
          <w:i/>
          <w:iCs/>
          <w:lang w:val="uz-Cyrl-UZ"/>
        </w:rPr>
        <w:lastRenderedPageBreak/>
        <w:t>sari’</w:t>
      </w:r>
    </w:p>
    <w:p w:rsidR="00683498" w:rsidRPr="00F35C24" w:rsidRDefault="00683498" w:rsidP="00203DEC">
      <w:pPr>
        <w:numPr>
          <w:ilvl w:val="0"/>
          <w:numId w:val="83"/>
        </w:numPr>
        <w:tabs>
          <w:tab w:val="left" w:pos="851"/>
        </w:tabs>
        <w:spacing w:after="0" w:line="240" w:lineRule="auto"/>
        <w:ind w:left="0" w:firstLine="567"/>
        <w:contextualSpacing/>
        <w:jc w:val="both"/>
        <w:rPr>
          <w:rFonts w:ascii="Times New Roman" w:hAnsi="Times New Roman"/>
          <w:bCs/>
          <w:i/>
          <w:iCs/>
          <w:lang w:val="uz-Cyrl-UZ"/>
        </w:rPr>
      </w:pPr>
      <w:r w:rsidRPr="00F35C24">
        <w:rPr>
          <w:rFonts w:ascii="Times New Roman" w:hAnsi="Times New Roman"/>
          <w:bCs/>
          <w:i/>
          <w:iCs/>
          <w:lang w:val="uz-Cyrl-UZ"/>
        </w:rPr>
        <w:t>xafif</w:t>
      </w:r>
    </w:p>
    <w:p w:rsidR="00683498" w:rsidRPr="00F35C24" w:rsidRDefault="00683498" w:rsidP="00203DEC">
      <w:pPr>
        <w:numPr>
          <w:ilvl w:val="0"/>
          <w:numId w:val="83"/>
        </w:numPr>
        <w:tabs>
          <w:tab w:val="left" w:pos="851"/>
        </w:tabs>
        <w:spacing w:after="0" w:line="240" w:lineRule="auto"/>
        <w:ind w:left="0" w:firstLine="567"/>
        <w:contextualSpacing/>
        <w:jc w:val="both"/>
        <w:rPr>
          <w:rFonts w:ascii="Times New Roman" w:hAnsi="Times New Roman"/>
          <w:bCs/>
          <w:i/>
          <w:iCs/>
          <w:lang w:val="uz-Cyrl-UZ"/>
        </w:rPr>
      </w:pPr>
      <w:r w:rsidRPr="00F35C24">
        <w:rPr>
          <w:rFonts w:ascii="Times New Roman" w:hAnsi="Times New Roman"/>
          <w:bCs/>
          <w:i/>
          <w:iCs/>
          <w:lang w:val="uz-Cyrl-UZ"/>
        </w:rPr>
        <w:t>mutadorik</w:t>
      </w:r>
    </w:p>
    <w:p w:rsidR="00683498" w:rsidRPr="00F35C24" w:rsidRDefault="00683498" w:rsidP="00203DEC">
      <w:pPr>
        <w:numPr>
          <w:ilvl w:val="0"/>
          <w:numId w:val="83"/>
        </w:numPr>
        <w:tabs>
          <w:tab w:val="left" w:pos="851"/>
        </w:tabs>
        <w:spacing w:after="0" w:line="240" w:lineRule="auto"/>
        <w:ind w:left="0" w:firstLine="567"/>
        <w:contextualSpacing/>
        <w:jc w:val="both"/>
        <w:rPr>
          <w:rFonts w:ascii="Times New Roman" w:hAnsi="Times New Roman"/>
          <w:bCs/>
          <w:i/>
          <w:iCs/>
          <w:lang w:val="uz-Cyrl-UZ"/>
        </w:rPr>
      </w:pPr>
      <w:r w:rsidRPr="00F35C24">
        <w:rPr>
          <w:rFonts w:ascii="Times New Roman" w:hAnsi="Times New Roman"/>
          <w:bCs/>
          <w:i/>
          <w:iCs/>
          <w:lang w:val="uz-Cyrl-UZ"/>
        </w:rPr>
        <w:t>komil</w:t>
      </w:r>
    </w:p>
    <w:p w:rsidR="00683498" w:rsidRPr="00F35C24" w:rsidRDefault="00683498" w:rsidP="00203DEC">
      <w:pPr>
        <w:numPr>
          <w:ilvl w:val="0"/>
          <w:numId w:val="83"/>
        </w:numPr>
        <w:tabs>
          <w:tab w:val="left" w:pos="851"/>
        </w:tabs>
        <w:spacing w:after="0" w:line="240" w:lineRule="auto"/>
        <w:ind w:left="0" w:firstLine="567"/>
        <w:contextualSpacing/>
        <w:jc w:val="both"/>
        <w:rPr>
          <w:rFonts w:ascii="Times New Roman" w:hAnsi="Times New Roman"/>
          <w:bCs/>
          <w:i/>
          <w:iCs/>
          <w:lang w:val="uz-Cyrl-UZ"/>
        </w:rPr>
      </w:pPr>
      <w:r w:rsidRPr="00F35C24">
        <w:rPr>
          <w:rFonts w:ascii="Times New Roman" w:hAnsi="Times New Roman"/>
          <w:bCs/>
          <w:i/>
          <w:iCs/>
          <w:lang w:val="uz-Cyrl-UZ"/>
        </w:rPr>
        <w:t>tavil</w:t>
      </w:r>
    </w:p>
    <w:p w:rsidR="00683498" w:rsidRPr="00F35C24" w:rsidRDefault="00683498" w:rsidP="00203DEC">
      <w:pPr>
        <w:numPr>
          <w:ilvl w:val="0"/>
          <w:numId w:val="83"/>
        </w:numPr>
        <w:tabs>
          <w:tab w:val="left" w:pos="851"/>
        </w:tabs>
        <w:spacing w:after="0" w:line="240" w:lineRule="auto"/>
        <w:ind w:left="0" w:firstLine="567"/>
        <w:contextualSpacing/>
        <w:jc w:val="both"/>
        <w:rPr>
          <w:rFonts w:ascii="Times New Roman" w:hAnsi="Times New Roman"/>
          <w:bCs/>
          <w:i/>
          <w:iCs/>
          <w:lang w:val="uz-Cyrl-UZ"/>
        </w:rPr>
      </w:pPr>
      <w:r w:rsidRPr="00F35C24">
        <w:rPr>
          <w:rFonts w:ascii="Times New Roman" w:hAnsi="Times New Roman"/>
          <w:bCs/>
          <w:i/>
          <w:iCs/>
          <w:lang w:val="uz-Cyrl-UZ"/>
        </w:rPr>
        <w:t>ariz</w:t>
      </w:r>
    </w:p>
    <w:p w:rsidR="00683498" w:rsidRPr="00F35C24" w:rsidRDefault="00683498" w:rsidP="00203DEC">
      <w:pPr>
        <w:numPr>
          <w:ilvl w:val="0"/>
          <w:numId w:val="83"/>
        </w:numPr>
        <w:tabs>
          <w:tab w:val="left" w:pos="851"/>
        </w:tabs>
        <w:spacing w:after="0" w:line="240" w:lineRule="auto"/>
        <w:ind w:left="0" w:firstLine="567"/>
        <w:contextualSpacing/>
        <w:jc w:val="both"/>
        <w:rPr>
          <w:rFonts w:ascii="Times New Roman" w:hAnsi="Times New Roman"/>
          <w:bCs/>
          <w:i/>
          <w:iCs/>
          <w:lang w:val="uz-Cyrl-UZ"/>
        </w:rPr>
      </w:pPr>
      <w:r w:rsidRPr="00F35C24">
        <w:rPr>
          <w:rFonts w:ascii="Times New Roman" w:hAnsi="Times New Roman"/>
          <w:bCs/>
          <w:i/>
          <w:iCs/>
          <w:lang w:val="uz-Cyrl-UZ"/>
        </w:rPr>
        <w:t>ruboiy vaznlari</w:t>
      </w:r>
    </w:p>
    <w:p w:rsidR="00683498" w:rsidRPr="00F35C24" w:rsidRDefault="00683498" w:rsidP="00203DEC">
      <w:pPr>
        <w:numPr>
          <w:ilvl w:val="0"/>
          <w:numId w:val="83"/>
        </w:numPr>
        <w:tabs>
          <w:tab w:val="left" w:pos="851"/>
        </w:tabs>
        <w:spacing w:after="0" w:line="240" w:lineRule="auto"/>
        <w:ind w:left="0" w:firstLine="567"/>
        <w:contextualSpacing/>
        <w:jc w:val="both"/>
        <w:rPr>
          <w:rFonts w:ascii="Times New Roman" w:hAnsi="Times New Roman"/>
          <w:bCs/>
          <w:i/>
          <w:iCs/>
          <w:lang w:val="uz-Cyrl-UZ"/>
        </w:rPr>
      </w:pPr>
      <w:r w:rsidRPr="00F35C24">
        <w:rPr>
          <w:rFonts w:ascii="Times New Roman" w:hAnsi="Times New Roman"/>
          <w:bCs/>
          <w:i/>
          <w:iCs/>
          <w:lang w:val="uz-Cyrl-UZ"/>
        </w:rPr>
        <w:t>axrab shajarasi</w:t>
      </w:r>
    </w:p>
    <w:p w:rsidR="00683498" w:rsidRPr="00F35C24" w:rsidRDefault="00683498" w:rsidP="00203DEC">
      <w:pPr>
        <w:numPr>
          <w:ilvl w:val="0"/>
          <w:numId w:val="83"/>
        </w:numPr>
        <w:tabs>
          <w:tab w:val="left" w:pos="851"/>
        </w:tabs>
        <w:spacing w:after="0" w:line="240" w:lineRule="auto"/>
        <w:ind w:left="0" w:firstLine="567"/>
        <w:contextualSpacing/>
        <w:jc w:val="both"/>
        <w:rPr>
          <w:rFonts w:ascii="Times New Roman" w:hAnsi="Times New Roman"/>
          <w:bCs/>
          <w:i/>
          <w:iCs/>
          <w:lang w:val="uz-Cyrl-UZ"/>
        </w:rPr>
      </w:pPr>
      <w:r w:rsidRPr="00F35C24">
        <w:rPr>
          <w:rFonts w:ascii="Times New Roman" w:hAnsi="Times New Roman"/>
          <w:bCs/>
          <w:i/>
          <w:iCs/>
          <w:lang w:val="uz-Cyrl-UZ"/>
        </w:rPr>
        <w:t>axram shajarasi</w:t>
      </w:r>
    </w:p>
    <w:p w:rsidR="00683498" w:rsidRPr="00F35C24" w:rsidRDefault="00683498" w:rsidP="00E36BC3">
      <w:pPr>
        <w:spacing w:after="0" w:line="240" w:lineRule="auto"/>
        <w:ind w:left="708" w:firstLine="361"/>
        <w:rPr>
          <w:rFonts w:ascii="Times New Roman" w:hAnsi="Times New Roman"/>
          <w:lang w:val="uz-Cyrl-UZ"/>
        </w:rPr>
      </w:pPr>
    </w:p>
    <w:p w:rsidR="00CE4D59" w:rsidRDefault="00CE4D59" w:rsidP="00E36BC3">
      <w:pPr>
        <w:spacing w:after="0" w:line="240" w:lineRule="auto"/>
        <w:ind w:left="708" w:firstLine="361"/>
        <w:jc w:val="center"/>
        <w:rPr>
          <w:rFonts w:ascii="Times New Roman" w:hAnsi="Times New Roman"/>
          <w:b/>
          <w:bCs/>
          <w:lang w:val="uz-Cyrl-UZ"/>
        </w:rPr>
        <w:sectPr w:rsidR="00CE4D59" w:rsidSect="00CE4D59">
          <w:footnotePr>
            <w:numRestart w:val="eachPage"/>
          </w:footnotePr>
          <w:type w:val="continuous"/>
          <w:pgSz w:w="11906" w:h="16838"/>
          <w:pgMar w:top="1134" w:right="851" w:bottom="1134" w:left="1701" w:header="709" w:footer="142" w:gutter="0"/>
          <w:cols w:num="2" w:space="708"/>
          <w:docGrid w:linePitch="360"/>
        </w:sectPr>
      </w:pPr>
    </w:p>
    <w:p w:rsidR="00683498" w:rsidRPr="00F35C24" w:rsidRDefault="00683498" w:rsidP="00E36BC3">
      <w:pPr>
        <w:spacing w:after="0" w:line="240" w:lineRule="auto"/>
        <w:ind w:left="708" w:firstLine="361"/>
        <w:jc w:val="center"/>
        <w:rPr>
          <w:rFonts w:ascii="Times New Roman" w:hAnsi="Times New Roman"/>
          <w:b/>
          <w:bCs/>
          <w:lang w:val="uz-Cyrl-UZ"/>
        </w:rPr>
      </w:pPr>
      <w:r w:rsidRPr="00F35C24">
        <w:rPr>
          <w:rFonts w:ascii="Times New Roman" w:hAnsi="Times New Roman"/>
          <w:b/>
          <w:bCs/>
          <w:lang w:val="uz-Cyrl-UZ"/>
        </w:rPr>
        <w:lastRenderedPageBreak/>
        <w:t>Savol va topshiriqlar</w:t>
      </w:r>
    </w:p>
    <w:p w:rsidR="00683498" w:rsidRPr="00F35C24" w:rsidRDefault="00683498" w:rsidP="00203DEC">
      <w:pPr>
        <w:pStyle w:val="a3"/>
        <w:numPr>
          <w:ilvl w:val="0"/>
          <w:numId w:val="84"/>
        </w:numPr>
        <w:spacing w:after="0" w:line="240" w:lineRule="auto"/>
        <w:contextualSpacing/>
        <w:jc w:val="both"/>
        <w:rPr>
          <w:rFonts w:ascii="Times New Roman" w:hAnsi="Times New Roman" w:cs="Times New Roman"/>
          <w:lang w:val="uz-Cyrl-UZ"/>
        </w:rPr>
      </w:pPr>
      <w:r w:rsidRPr="00F35C24">
        <w:rPr>
          <w:rFonts w:ascii="Times New Roman" w:hAnsi="Times New Roman" w:cs="Times New Roman"/>
          <w:lang w:val="uz-Cyrl-UZ"/>
        </w:rPr>
        <w:t>Navoiygacha bo‘lgan turkiy she’riyatning bahr va vaznlar ko‘lami haqida ma’lumot bering.</w:t>
      </w:r>
    </w:p>
    <w:p w:rsidR="00683498" w:rsidRPr="00F35C24" w:rsidRDefault="00683498" w:rsidP="00203DEC">
      <w:pPr>
        <w:pStyle w:val="a3"/>
        <w:numPr>
          <w:ilvl w:val="0"/>
          <w:numId w:val="84"/>
        </w:numPr>
        <w:spacing w:after="0" w:line="240" w:lineRule="auto"/>
        <w:contextualSpacing/>
        <w:jc w:val="both"/>
        <w:rPr>
          <w:rFonts w:ascii="Times New Roman" w:hAnsi="Times New Roman" w:cs="Times New Roman"/>
          <w:lang w:val="uz-Cyrl-UZ"/>
        </w:rPr>
      </w:pPr>
      <w:r w:rsidRPr="00F35C24">
        <w:rPr>
          <w:rFonts w:ascii="Times New Roman" w:hAnsi="Times New Roman" w:cs="Times New Roman"/>
          <w:lang w:val="uz-Cyrl-UZ"/>
        </w:rPr>
        <w:t>“Ilk devon”da nechta bahr va va vazn istifoda etilgan?</w:t>
      </w:r>
    </w:p>
    <w:p w:rsidR="00683498" w:rsidRPr="00F35C24" w:rsidRDefault="00683498" w:rsidP="00203DEC">
      <w:pPr>
        <w:pStyle w:val="a3"/>
        <w:numPr>
          <w:ilvl w:val="0"/>
          <w:numId w:val="84"/>
        </w:numPr>
        <w:spacing w:after="0" w:line="240" w:lineRule="auto"/>
        <w:contextualSpacing/>
        <w:jc w:val="both"/>
        <w:rPr>
          <w:rFonts w:ascii="Times New Roman" w:hAnsi="Times New Roman" w:cs="Times New Roman"/>
          <w:lang w:val="uz-Cyrl-UZ"/>
        </w:rPr>
      </w:pPr>
      <w:r w:rsidRPr="00F35C24">
        <w:rPr>
          <w:rFonts w:ascii="Times New Roman" w:hAnsi="Times New Roman" w:cs="Times New Roman"/>
          <w:lang w:val="uz-Cyrl-UZ"/>
        </w:rPr>
        <w:t>Oqquyunli muxlislar devonining vazn xususiyatlari haqida nimalar deya olasiz?</w:t>
      </w:r>
    </w:p>
    <w:p w:rsidR="00683498" w:rsidRPr="00F35C24" w:rsidRDefault="00683498" w:rsidP="00203DEC">
      <w:pPr>
        <w:pStyle w:val="a3"/>
        <w:numPr>
          <w:ilvl w:val="0"/>
          <w:numId w:val="84"/>
        </w:numPr>
        <w:spacing w:after="0" w:line="240" w:lineRule="auto"/>
        <w:contextualSpacing/>
        <w:jc w:val="both"/>
        <w:rPr>
          <w:rFonts w:ascii="Times New Roman" w:hAnsi="Times New Roman" w:cs="Times New Roman"/>
          <w:lang w:val="uz-Cyrl-UZ"/>
        </w:rPr>
      </w:pPr>
      <w:r w:rsidRPr="00F35C24">
        <w:rPr>
          <w:rFonts w:ascii="Times New Roman" w:hAnsi="Times New Roman" w:cs="Times New Roman"/>
          <w:lang w:val="uz-Cyrl-UZ"/>
        </w:rPr>
        <w:t>“</w:t>
      </w:r>
      <w:r w:rsidR="00641690" w:rsidRPr="00F35C24">
        <w:rPr>
          <w:rFonts w:ascii="Times New Roman" w:hAnsi="Times New Roman" w:cs="Times New Roman"/>
          <w:lang w:val="uz-Cyrl-UZ"/>
        </w:rPr>
        <w:t>Badoye’</w:t>
      </w:r>
      <w:r w:rsidRPr="00F35C24">
        <w:rPr>
          <w:rFonts w:ascii="Times New Roman" w:hAnsi="Times New Roman" w:cs="Times New Roman"/>
          <w:lang w:val="uz-Cyrl-UZ"/>
        </w:rPr>
        <w:t xml:space="preserve"> ul-bidoya” devonida qaysi bahrlar </w:t>
      </w:r>
      <w:r w:rsidR="004E140D" w:rsidRPr="00F35C24">
        <w:rPr>
          <w:rFonts w:ascii="Times New Roman" w:hAnsi="Times New Roman" w:cs="Times New Roman"/>
          <w:lang w:val="uz-Cyrl-UZ"/>
        </w:rPr>
        <w:t>y</w:t>
      </w:r>
      <w:r w:rsidRPr="00F35C24">
        <w:rPr>
          <w:rFonts w:ascii="Times New Roman" w:hAnsi="Times New Roman" w:cs="Times New Roman"/>
          <w:lang w:val="uz-Cyrl-UZ"/>
        </w:rPr>
        <w:t>etakchi</w:t>
      </w:r>
      <w:r w:rsidR="004E140D" w:rsidRPr="00F35C24">
        <w:rPr>
          <w:rFonts w:ascii="Times New Roman" w:hAnsi="Times New Roman" w:cs="Times New Roman"/>
          <w:lang w:val="uz-Cyrl-UZ"/>
        </w:rPr>
        <w:t>lik qiladi</w:t>
      </w:r>
      <w:r w:rsidRPr="00F35C24">
        <w:rPr>
          <w:rFonts w:ascii="Times New Roman" w:hAnsi="Times New Roman" w:cs="Times New Roman"/>
          <w:lang w:val="uz-Cyrl-UZ"/>
        </w:rPr>
        <w:t>?</w:t>
      </w:r>
    </w:p>
    <w:p w:rsidR="00683498" w:rsidRPr="00F35C24" w:rsidRDefault="004E140D" w:rsidP="00203DEC">
      <w:pPr>
        <w:pStyle w:val="a3"/>
        <w:numPr>
          <w:ilvl w:val="0"/>
          <w:numId w:val="84"/>
        </w:numPr>
        <w:spacing w:after="0" w:line="240" w:lineRule="auto"/>
        <w:contextualSpacing/>
        <w:jc w:val="both"/>
        <w:rPr>
          <w:rFonts w:ascii="Times New Roman" w:hAnsi="Times New Roman" w:cs="Times New Roman"/>
          <w:lang w:val="uz-Cyrl-UZ"/>
        </w:rPr>
      </w:pPr>
      <w:r w:rsidRPr="00F35C24">
        <w:rPr>
          <w:rFonts w:ascii="Times New Roman" w:hAnsi="Times New Roman" w:cs="Times New Roman"/>
          <w:lang w:val="uz-Cyrl-UZ"/>
        </w:rPr>
        <w:t>“Navodir un-</w:t>
      </w:r>
      <w:r w:rsidR="00683498" w:rsidRPr="00F35C24">
        <w:rPr>
          <w:rFonts w:ascii="Times New Roman" w:hAnsi="Times New Roman" w:cs="Times New Roman"/>
          <w:lang w:val="uz-Cyrl-UZ"/>
        </w:rPr>
        <w:t>nihoya” devoniga xos bahrlar haqida ma’lumot bering.</w:t>
      </w:r>
    </w:p>
    <w:p w:rsidR="00683498" w:rsidRPr="00F35C24" w:rsidRDefault="00683498" w:rsidP="00203DEC">
      <w:pPr>
        <w:pStyle w:val="a3"/>
        <w:numPr>
          <w:ilvl w:val="0"/>
          <w:numId w:val="84"/>
        </w:numPr>
        <w:spacing w:after="0" w:line="240" w:lineRule="auto"/>
        <w:contextualSpacing/>
        <w:jc w:val="both"/>
        <w:rPr>
          <w:rFonts w:ascii="Times New Roman" w:hAnsi="Times New Roman" w:cs="Times New Roman"/>
          <w:lang w:val="uz-Cyrl-UZ"/>
        </w:rPr>
      </w:pPr>
      <w:r w:rsidRPr="00F35C24">
        <w:rPr>
          <w:rFonts w:ascii="Times New Roman" w:hAnsi="Times New Roman" w:cs="Times New Roman"/>
          <w:lang w:val="uz-Cyrl-UZ"/>
        </w:rPr>
        <w:t>“Xazoyin ul-maoniy” kulliyotining vazn ko‘rsatkichlari haqida nimalar bilasiz? Ko‘rsatkichlarning yaratilishida qaysi olimlarning xizmatlari bor?</w:t>
      </w:r>
    </w:p>
    <w:p w:rsidR="00683498" w:rsidRPr="00F35C24" w:rsidRDefault="00683498" w:rsidP="00203DEC">
      <w:pPr>
        <w:pStyle w:val="a3"/>
        <w:numPr>
          <w:ilvl w:val="0"/>
          <w:numId w:val="84"/>
        </w:numPr>
        <w:spacing w:after="0" w:line="240" w:lineRule="auto"/>
        <w:contextualSpacing/>
        <w:jc w:val="both"/>
        <w:rPr>
          <w:rFonts w:ascii="Times New Roman" w:hAnsi="Times New Roman" w:cs="Times New Roman"/>
          <w:lang w:val="uz-Cyrl-UZ"/>
        </w:rPr>
      </w:pPr>
      <w:r w:rsidRPr="00F35C24">
        <w:rPr>
          <w:rFonts w:ascii="Times New Roman" w:hAnsi="Times New Roman" w:cs="Times New Roman"/>
          <w:lang w:val="uz-Cyrl-UZ"/>
        </w:rPr>
        <w:t>Ruboiy vaznlari haqida ma’lumot bering. Axrab va axram shajarasi o‘zaro qanday farqlanadi?</w:t>
      </w:r>
    </w:p>
    <w:p w:rsidR="00683498" w:rsidRPr="00F35C24" w:rsidRDefault="00683498" w:rsidP="00203DEC">
      <w:pPr>
        <w:pStyle w:val="a3"/>
        <w:numPr>
          <w:ilvl w:val="0"/>
          <w:numId w:val="84"/>
        </w:numPr>
        <w:spacing w:after="0" w:line="240" w:lineRule="auto"/>
        <w:contextualSpacing/>
        <w:jc w:val="both"/>
        <w:rPr>
          <w:rFonts w:ascii="Times New Roman" w:hAnsi="Times New Roman" w:cs="Times New Roman"/>
          <w:lang w:val="uz-Cyrl-UZ"/>
        </w:rPr>
      </w:pPr>
      <w:r w:rsidRPr="00F35C24">
        <w:rPr>
          <w:rFonts w:ascii="Times New Roman" w:hAnsi="Times New Roman" w:cs="Times New Roman"/>
          <w:lang w:val="uz-Cyrl-UZ"/>
        </w:rPr>
        <w:t xml:space="preserve">Navoiy she’riyatida qo‘llanilgan ruboiy vaznlarini sanang.  </w:t>
      </w:r>
    </w:p>
    <w:p w:rsidR="00683498" w:rsidRPr="00F35C24" w:rsidRDefault="00683498" w:rsidP="00E36BC3">
      <w:pPr>
        <w:spacing w:after="0" w:line="240" w:lineRule="auto"/>
        <w:ind w:left="708" w:firstLine="361"/>
        <w:jc w:val="center"/>
        <w:rPr>
          <w:rFonts w:ascii="Times New Roman" w:hAnsi="Times New Roman"/>
          <w:b/>
          <w:bCs/>
          <w:lang w:val="uz-Cyrl-UZ"/>
        </w:rPr>
      </w:pPr>
      <w:r w:rsidRPr="00F35C24">
        <w:rPr>
          <w:rFonts w:ascii="Times New Roman" w:hAnsi="Times New Roman"/>
          <w:b/>
          <w:bCs/>
          <w:lang w:val="uz-Latn-UZ"/>
        </w:rPr>
        <w:lastRenderedPageBreak/>
        <w:t>ADABIYOTLAR</w:t>
      </w:r>
      <w:r w:rsidRPr="00F35C24">
        <w:rPr>
          <w:rFonts w:ascii="Times New Roman" w:hAnsi="Times New Roman"/>
          <w:b/>
          <w:bCs/>
          <w:lang w:val="uz-Cyrl-UZ"/>
        </w:rPr>
        <w:t>:</w:t>
      </w:r>
    </w:p>
    <w:p w:rsidR="00683498" w:rsidRPr="00F35C24" w:rsidRDefault="00683498" w:rsidP="00E36BC3">
      <w:pPr>
        <w:spacing w:after="0" w:line="240" w:lineRule="auto"/>
        <w:ind w:left="708" w:firstLine="361"/>
        <w:jc w:val="center"/>
        <w:rPr>
          <w:rFonts w:ascii="Times New Roman" w:hAnsi="Times New Roman"/>
          <w:b/>
          <w:bCs/>
          <w:lang w:val="uz-Cyrl-UZ"/>
        </w:rPr>
      </w:pPr>
      <w:r w:rsidRPr="00F35C24">
        <w:rPr>
          <w:rFonts w:ascii="Times New Roman" w:hAnsi="Times New Roman"/>
          <w:b/>
          <w:bCs/>
          <w:lang w:val="uz-Latn-UZ"/>
        </w:rPr>
        <w:t>Matn va manbalar</w:t>
      </w:r>
      <w:r w:rsidRPr="00F35C24">
        <w:rPr>
          <w:rFonts w:ascii="Times New Roman" w:hAnsi="Times New Roman"/>
          <w:b/>
          <w:bCs/>
          <w:lang w:val="uz-Cyrl-UZ"/>
        </w:rPr>
        <w:t>:</w:t>
      </w:r>
    </w:p>
    <w:p w:rsidR="00683498" w:rsidRPr="00F35C24" w:rsidRDefault="00683498" w:rsidP="00203DEC">
      <w:pPr>
        <w:pStyle w:val="a3"/>
        <w:numPr>
          <w:ilvl w:val="0"/>
          <w:numId w:val="85"/>
        </w:numPr>
        <w:spacing w:after="0" w:line="240" w:lineRule="auto"/>
        <w:contextualSpacing/>
        <w:jc w:val="both"/>
        <w:rPr>
          <w:rFonts w:ascii="Times New Roman" w:hAnsi="Times New Roman" w:cs="Times New Roman"/>
          <w:lang w:val="uz-Cyrl-UZ"/>
        </w:rPr>
      </w:pPr>
      <w:r w:rsidRPr="00F35C24">
        <w:rPr>
          <w:rFonts w:ascii="Times New Roman" w:hAnsi="Times New Roman" w:cs="Times New Roman"/>
          <w:lang w:val="uz-Cyrl-UZ"/>
        </w:rPr>
        <w:t>Алишер Навоий. Хазойинул маоний (Илмий-танқидий текст асосида нашрга тайёрловчи Ҳ.Сулаймонов). 4 жилдлик. 1-4-жилдлар. – Т.: Фан, 1959-1960.</w:t>
      </w:r>
    </w:p>
    <w:p w:rsidR="00683498" w:rsidRPr="00F35C24" w:rsidRDefault="00683498" w:rsidP="00203DEC">
      <w:pPr>
        <w:numPr>
          <w:ilvl w:val="0"/>
          <w:numId w:val="85"/>
        </w:numPr>
        <w:tabs>
          <w:tab w:val="left" w:pos="1162"/>
        </w:tabs>
        <w:spacing w:after="0" w:line="240" w:lineRule="auto"/>
        <w:jc w:val="both"/>
        <w:rPr>
          <w:rFonts w:ascii="Times New Roman" w:hAnsi="Times New Roman"/>
          <w:lang w:val="uz-Cyrl-UZ"/>
        </w:rPr>
      </w:pPr>
      <w:r w:rsidRPr="00F35C24">
        <w:rPr>
          <w:rFonts w:ascii="Times New Roman" w:hAnsi="Times New Roman"/>
          <w:lang w:val="uz-Cyrl-UZ"/>
        </w:rPr>
        <w:t>А</w:t>
      </w:r>
      <w:r w:rsidR="004E140D" w:rsidRPr="00F35C24">
        <w:rPr>
          <w:rFonts w:ascii="Times New Roman" w:hAnsi="Times New Roman"/>
          <w:lang w:val="uz-Cyrl-UZ"/>
        </w:rPr>
        <w:t>лишер Навоий. Илк девон. 1466 йилда</w:t>
      </w:r>
      <w:r w:rsidRPr="00F35C24">
        <w:rPr>
          <w:rFonts w:ascii="Times New Roman" w:hAnsi="Times New Roman"/>
          <w:lang w:val="uz-Cyrl-UZ"/>
        </w:rPr>
        <w:t xml:space="preserve"> кўчирилган қўлёзманинг факсимил нашри. Нашрга тайёрл. Ҳ.Сулаймон. – Т.: Фан, 1968. </w:t>
      </w:r>
    </w:p>
    <w:p w:rsidR="00683498" w:rsidRPr="00F35C24" w:rsidRDefault="00683498" w:rsidP="00203DEC">
      <w:pPr>
        <w:numPr>
          <w:ilvl w:val="0"/>
          <w:numId w:val="85"/>
        </w:numPr>
        <w:tabs>
          <w:tab w:val="left" w:pos="1162"/>
        </w:tabs>
        <w:spacing w:after="0" w:line="240" w:lineRule="auto"/>
        <w:jc w:val="both"/>
        <w:rPr>
          <w:rFonts w:ascii="Times New Roman" w:hAnsi="Times New Roman"/>
          <w:lang w:val="uz-Cyrl-UZ"/>
        </w:rPr>
      </w:pPr>
      <w:r w:rsidRPr="00F35C24">
        <w:rPr>
          <w:rFonts w:ascii="Times New Roman" w:hAnsi="Times New Roman"/>
          <w:bCs/>
          <w:lang w:val="uz-Cyrl-UZ" w:bidi="ar-YE"/>
        </w:rPr>
        <w:t>Алишер Навоий. Оққуюнли</w:t>
      </w:r>
      <w:r w:rsidR="004E140D" w:rsidRPr="00F35C24">
        <w:rPr>
          <w:rFonts w:ascii="Times New Roman" w:hAnsi="Times New Roman"/>
          <w:bCs/>
          <w:lang w:val="uz-Cyrl-UZ" w:bidi="ar-YE"/>
        </w:rPr>
        <w:t xml:space="preserve"> мухлислар девони. 1471 йилда</w:t>
      </w:r>
      <w:r w:rsidRPr="00F35C24">
        <w:rPr>
          <w:rFonts w:ascii="Times New Roman" w:hAnsi="Times New Roman"/>
          <w:bCs/>
          <w:lang w:val="uz-Cyrl-UZ" w:bidi="ar-YE"/>
        </w:rPr>
        <w:t xml:space="preserve"> кўчирилган қўлёзманинг факсимил нашри. </w:t>
      </w:r>
      <w:r w:rsidRPr="00F35C24">
        <w:rPr>
          <w:rFonts w:ascii="Times New Roman" w:hAnsi="Times New Roman"/>
          <w:lang w:val="uz-Cyrl-UZ"/>
        </w:rPr>
        <w:t xml:space="preserve">Нашрга тайёрл. А.Эркинов </w:t>
      </w:r>
      <w:r w:rsidRPr="00F35C24">
        <w:rPr>
          <w:rFonts w:ascii="Times New Roman" w:hAnsi="Times New Roman"/>
          <w:bCs/>
          <w:lang w:val="uz-Cyrl-UZ" w:bidi="ar-YE"/>
        </w:rPr>
        <w:t xml:space="preserve">/ Alī Shīr Navā’ī. Dīvān of the Aq qoyunlu Admirers (1471). </w:t>
      </w:r>
      <w:r w:rsidRPr="00F35C24">
        <w:rPr>
          <w:rFonts w:ascii="Times New Roman" w:hAnsi="Times New Roman"/>
          <w:bCs/>
          <w:lang w:val="uz-Cyrl-UZ" w:eastAsia="ja-JP" w:bidi="ar-YE"/>
        </w:rPr>
        <w:t>Tokyo,</w:t>
      </w:r>
      <w:r w:rsidRPr="00F35C24">
        <w:rPr>
          <w:rFonts w:ascii="Times New Roman" w:hAnsi="Times New Roman"/>
          <w:bCs/>
          <w:lang w:val="uz-Cyrl-UZ" w:bidi="ar-YE"/>
        </w:rPr>
        <w:t xml:space="preserve"> 2015.</w:t>
      </w:r>
    </w:p>
    <w:p w:rsidR="00683498" w:rsidRPr="00F35C24" w:rsidRDefault="00683498" w:rsidP="00203DEC">
      <w:pPr>
        <w:numPr>
          <w:ilvl w:val="0"/>
          <w:numId w:val="85"/>
        </w:numPr>
        <w:autoSpaceDE w:val="0"/>
        <w:autoSpaceDN w:val="0"/>
        <w:spacing w:after="0" w:line="240" w:lineRule="auto"/>
        <w:jc w:val="both"/>
        <w:rPr>
          <w:rFonts w:ascii="Times New Roman" w:hAnsi="Times New Roman"/>
          <w:b/>
          <w:bCs/>
          <w:lang w:val="uz-Cyrl-UZ"/>
        </w:rPr>
      </w:pPr>
      <w:r w:rsidRPr="00F35C24">
        <w:rPr>
          <w:rFonts w:ascii="Times New Roman" w:hAnsi="Times New Roman"/>
          <w:lang w:val="uz-Cyrl-UZ"/>
        </w:rPr>
        <w:t>Алишер Навоий. Бадоеъ ул-бидоя. МАТ. 20 жилдлик. –</w:t>
      </w:r>
      <w:r w:rsidR="004E140D" w:rsidRPr="00F35C24">
        <w:rPr>
          <w:rFonts w:ascii="Times New Roman" w:hAnsi="Times New Roman"/>
          <w:lang w:val="uz-Cyrl-UZ"/>
        </w:rPr>
        <w:t xml:space="preserve">Т.: Фан, 1987. </w:t>
      </w:r>
      <w:r w:rsidRPr="00F35C24">
        <w:rPr>
          <w:rFonts w:ascii="Times New Roman" w:hAnsi="Times New Roman"/>
          <w:lang w:val="uz-Cyrl-UZ"/>
        </w:rPr>
        <w:t>1</w:t>
      </w:r>
      <w:r w:rsidR="004E140D" w:rsidRPr="00F35C24">
        <w:rPr>
          <w:rFonts w:ascii="Times New Roman" w:hAnsi="Times New Roman"/>
          <w:lang w:val="uz-Cyrl-UZ"/>
        </w:rPr>
        <w:t>-ж</w:t>
      </w:r>
      <w:r w:rsidRPr="00F35C24">
        <w:rPr>
          <w:rFonts w:ascii="Times New Roman" w:hAnsi="Times New Roman"/>
          <w:lang w:val="uz-Cyrl-UZ"/>
        </w:rPr>
        <w:t xml:space="preserve">. </w:t>
      </w:r>
    </w:p>
    <w:p w:rsidR="00683498" w:rsidRPr="00F35C24" w:rsidRDefault="00683498" w:rsidP="00203DEC">
      <w:pPr>
        <w:pStyle w:val="a6"/>
        <w:widowControl w:val="0"/>
        <w:numPr>
          <w:ilvl w:val="0"/>
          <w:numId w:val="85"/>
        </w:numPr>
        <w:tabs>
          <w:tab w:val="left" w:pos="1560"/>
        </w:tabs>
        <w:adjustRightInd w:val="0"/>
        <w:jc w:val="both"/>
        <w:outlineLvl w:val="0"/>
        <w:rPr>
          <w:rFonts w:ascii="Times New Roman" w:hAnsi="Times New Roman" w:cs="Times New Roman"/>
          <w:b w:val="0"/>
          <w:bCs w:val="0"/>
          <w:sz w:val="22"/>
          <w:szCs w:val="22"/>
          <w:lang w:val="uz-Cyrl-UZ"/>
        </w:rPr>
      </w:pPr>
      <w:r w:rsidRPr="00F35C24">
        <w:rPr>
          <w:rFonts w:ascii="Times New Roman" w:hAnsi="Times New Roman" w:cs="Times New Roman"/>
          <w:b w:val="0"/>
          <w:bCs w:val="0"/>
          <w:sz w:val="22"/>
          <w:szCs w:val="22"/>
          <w:lang w:val="uz-Cyrl-UZ"/>
        </w:rPr>
        <w:t>Алишер Навоий. Наводир ун-ниҳоя. МАТ. 20 жилдлик. –  Т.: Фан,  1987. 2</w:t>
      </w:r>
      <w:r w:rsidR="004E140D" w:rsidRPr="00F35C24">
        <w:rPr>
          <w:rFonts w:ascii="Times New Roman" w:hAnsi="Times New Roman" w:cs="Times New Roman"/>
          <w:b w:val="0"/>
          <w:bCs w:val="0"/>
          <w:sz w:val="22"/>
          <w:szCs w:val="22"/>
          <w:lang w:val="uz-Cyrl-UZ"/>
        </w:rPr>
        <w:t>-ж</w:t>
      </w:r>
      <w:r w:rsidRPr="00F35C24">
        <w:rPr>
          <w:rFonts w:ascii="Times New Roman" w:hAnsi="Times New Roman" w:cs="Times New Roman"/>
          <w:b w:val="0"/>
          <w:bCs w:val="0"/>
          <w:sz w:val="22"/>
          <w:szCs w:val="22"/>
          <w:lang w:val="uz-Cyrl-UZ"/>
        </w:rPr>
        <w:t xml:space="preserve">. </w:t>
      </w:r>
    </w:p>
    <w:p w:rsidR="00683498" w:rsidRPr="00F35C24" w:rsidRDefault="00683498" w:rsidP="00203DEC">
      <w:pPr>
        <w:pStyle w:val="a6"/>
        <w:widowControl w:val="0"/>
        <w:numPr>
          <w:ilvl w:val="0"/>
          <w:numId w:val="85"/>
        </w:numPr>
        <w:tabs>
          <w:tab w:val="left" w:pos="1560"/>
        </w:tabs>
        <w:adjustRightInd w:val="0"/>
        <w:jc w:val="both"/>
        <w:outlineLvl w:val="0"/>
        <w:rPr>
          <w:rFonts w:ascii="Times New Roman" w:hAnsi="Times New Roman" w:cs="Times New Roman"/>
          <w:b w:val="0"/>
          <w:bCs w:val="0"/>
          <w:sz w:val="22"/>
          <w:szCs w:val="22"/>
          <w:lang w:val="uz-Cyrl-UZ"/>
        </w:rPr>
      </w:pPr>
      <w:r w:rsidRPr="00F35C24">
        <w:rPr>
          <w:rFonts w:ascii="Times New Roman" w:hAnsi="Times New Roman" w:cs="Times New Roman"/>
          <w:b w:val="0"/>
          <w:bCs w:val="0"/>
          <w:sz w:val="22"/>
          <w:szCs w:val="22"/>
          <w:lang w:val="uz-Cyrl-UZ"/>
        </w:rPr>
        <w:t>Алишер Навоий.Хазойин ул-маоний.МАТ. 20 жилдлик.Т.: Фан, 1988-1990. 3</w:t>
      </w:r>
      <w:r w:rsidRPr="00F35C24">
        <w:rPr>
          <w:rFonts w:ascii="Times New Roman" w:hAnsi="Times New Roman" w:cs="Times New Roman"/>
          <w:sz w:val="22"/>
          <w:szCs w:val="22"/>
          <w:lang w:val="uz-Cyrl-UZ"/>
        </w:rPr>
        <w:t>–</w:t>
      </w:r>
      <w:r w:rsidRPr="00F35C24">
        <w:rPr>
          <w:rFonts w:ascii="Times New Roman" w:hAnsi="Times New Roman" w:cs="Times New Roman"/>
          <w:b w:val="0"/>
          <w:bCs w:val="0"/>
          <w:sz w:val="22"/>
          <w:szCs w:val="22"/>
          <w:lang w:val="uz-Cyrl-UZ"/>
        </w:rPr>
        <w:t>6</w:t>
      </w:r>
      <w:r w:rsidRPr="00F35C24">
        <w:rPr>
          <w:rFonts w:ascii="Times New Roman" w:hAnsi="Times New Roman" w:cs="Times New Roman"/>
          <w:sz w:val="22"/>
          <w:szCs w:val="22"/>
          <w:lang w:val="uz-Cyrl-UZ"/>
        </w:rPr>
        <w:t>-</w:t>
      </w:r>
      <w:r w:rsidRPr="00F35C24">
        <w:rPr>
          <w:rFonts w:ascii="Times New Roman" w:hAnsi="Times New Roman" w:cs="Times New Roman"/>
          <w:b w:val="0"/>
          <w:bCs w:val="0"/>
          <w:sz w:val="22"/>
          <w:szCs w:val="22"/>
          <w:lang w:val="uz-Cyrl-UZ"/>
        </w:rPr>
        <w:t>ж.</w:t>
      </w:r>
    </w:p>
    <w:p w:rsidR="00683498" w:rsidRPr="00F35C24" w:rsidRDefault="00683498" w:rsidP="00203DEC">
      <w:pPr>
        <w:pStyle w:val="a6"/>
        <w:widowControl w:val="0"/>
        <w:numPr>
          <w:ilvl w:val="0"/>
          <w:numId w:val="85"/>
        </w:numPr>
        <w:tabs>
          <w:tab w:val="left" w:pos="1560"/>
        </w:tabs>
        <w:adjustRightInd w:val="0"/>
        <w:jc w:val="both"/>
        <w:outlineLvl w:val="0"/>
        <w:rPr>
          <w:rFonts w:ascii="Times New Roman" w:hAnsi="Times New Roman" w:cs="Times New Roman"/>
          <w:b w:val="0"/>
          <w:bCs w:val="0"/>
          <w:sz w:val="22"/>
          <w:szCs w:val="22"/>
          <w:lang w:val="uz-Cyrl-UZ"/>
        </w:rPr>
      </w:pPr>
      <w:r w:rsidRPr="00F35C24">
        <w:rPr>
          <w:rFonts w:ascii="Times New Roman" w:hAnsi="Times New Roman" w:cs="Times New Roman"/>
          <w:b w:val="0"/>
          <w:bCs w:val="0"/>
          <w:sz w:val="22"/>
          <w:szCs w:val="22"/>
          <w:lang w:val="uz-Cyrl-UZ"/>
        </w:rPr>
        <w:t>Алишер Навоий. Хазойинул маоний. ТАТ. 10 жилдлик. – Т.: Ғафур Ғулом номидаги НМИУ, 2011. 1–4-ж.</w:t>
      </w:r>
    </w:p>
    <w:p w:rsidR="00683498" w:rsidRPr="00F35C24" w:rsidRDefault="00683498" w:rsidP="00203DEC">
      <w:pPr>
        <w:numPr>
          <w:ilvl w:val="0"/>
          <w:numId w:val="85"/>
        </w:numPr>
        <w:tabs>
          <w:tab w:val="left" w:pos="1162"/>
        </w:tabs>
        <w:spacing w:after="0" w:line="240" w:lineRule="auto"/>
        <w:jc w:val="both"/>
        <w:rPr>
          <w:rFonts w:ascii="Times New Roman" w:hAnsi="Times New Roman"/>
          <w:lang w:val="uz-Cyrl-UZ"/>
        </w:rPr>
      </w:pPr>
      <w:r w:rsidRPr="00F35C24">
        <w:rPr>
          <w:rFonts w:ascii="Times New Roman" w:hAnsi="Times New Roman"/>
          <w:lang w:val="uz-Cyrl-UZ"/>
        </w:rPr>
        <w:t>Алишер Навоий. Хазойинул маоний. Нашрга тайёрл. О.Давлатов. Тўрт жилдлик. – Т.: TAMADDUN, 2011. 1–4-ж.</w:t>
      </w:r>
    </w:p>
    <w:p w:rsidR="00683498" w:rsidRPr="00F35C24" w:rsidRDefault="00683498" w:rsidP="00E36BC3">
      <w:pPr>
        <w:spacing w:after="0" w:line="240" w:lineRule="auto"/>
        <w:ind w:left="708" w:firstLine="361"/>
        <w:jc w:val="center"/>
        <w:rPr>
          <w:rFonts w:ascii="Times New Roman" w:hAnsi="Times New Roman"/>
          <w:b/>
          <w:bCs/>
          <w:lang w:val="uz-Latn-UZ"/>
        </w:rPr>
      </w:pPr>
      <w:r w:rsidRPr="00F35C24">
        <w:rPr>
          <w:rFonts w:ascii="Times New Roman" w:hAnsi="Times New Roman"/>
          <w:b/>
          <w:bCs/>
          <w:lang w:val="uz-Latn-UZ"/>
        </w:rPr>
        <w:t>Ilmiy-nazariy ad</w:t>
      </w:r>
      <w:r w:rsidR="00D915D9" w:rsidRPr="00F35C24">
        <w:rPr>
          <w:rFonts w:ascii="Times New Roman" w:hAnsi="Times New Roman"/>
          <w:b/>
          <w:bCs/>
          <w:lang w:val="uz-Latn-UZ"/>
        </w:rPr>
        <w:t>a</w:t>
      </w:r>
      <w:r w:rsidRPr="00F35C24">
        <w:rPr>
          <w:rFonts w:ascii="Times New Roman" w:hAnsi="Times New Roman"/>
          <w:b/>
          <w:bCs/>
          <w:lang w:val="uz-Latn-UZ"/>
        </w:rPr>
        <w:t>biyotlar:</w:t>
      </w:r>
    </w:p>
    <w:p w:rsidR="00683498" w:rsidRPr="00F35C24" w:rsidRDefault="00683498" w:rsidP="00203DEC">
      <w:pPr>
        <w:pStyle w:val="a3"/>
        <w:numPr>
          <w:ilvl w:val="0"/>
          <w:numId w:val="86"/>
        </w:numPr>
        <w:spacing w:after="0" w:line="240" w:lineRule="auto"/>
        <w:ind w:left="709" w:hanging="283"/>
        <w:contextualSpacing/>
        <w:jc w:val="both"/>
        <w:rPr>
          <w:rFonts w:ascii="Times New Roman" w:hAnsi="Times New Roman" w:cs="Times New Roman"/>
          <w:lang w:val="uz-Cyrl-UZ"/>
        </w:rPr>
      </w:pPr>
      <w:r w:rsidRPr="00F35C24">
        <w:rPr>
          <w:rFonts w:ascii="Times New Roman" w:hAnsi="Times New Roman" w:cs="Times New Roman"/>
          <w:lang w:val="uz-Cyrl-UZ"/>
        </w:rPr>
        <w:t>Алишер Навоий: қомусий луғат. 1–2-жилдлар /Масъул муҳаррир Ш.Сирожиддинов. – Т.: Sharq, 2016.</w:t>
      </w:r>
    </w:p>
    <w:p w:rsidR="00683498" w:rsidRPr="00F35C24" w:rsidRDefault="00683498" w:rsidP="00203DEC">
      <w:pPr>
        <w:pStyle w:val="a3"/>
        <w:numPr>
          <w:ilvl w:val="0"/>
          <w:numId w:val="86"/>
        </w:numPr>
        <w:spacing w:after="0" w:line="240" w:lineRule="auto"/>
        <w:ind w:left="709" w:hanging="283"/>
        <w:contextualSpacing/>
        <w:jc w:val="both"/>
        <w:rPr>
          <w:rFonts w:ascii="Times New Roman" w:hAnsi="Times New Roman" w:cs="Times New Roman"/>
          <w:lang w:val="uz-Cyrl-UZ"/>
        </w:rPr>
      </w:pPr>
      <w:r w:rsidRPr="00F35C24">
        <w:rPr>
          <w:rFonts w:ascii="Times New Roman" w:hAnsi="Times New Roman" w:cs="Times New Roman"/>
          <w:lang w:val="uz-Cyrl-UZ"/>
        </w:rPr>
        <w:t>Исҳоқов Ё. Алишер Навоийнинг илк лирикаси: Филол. фан.номзоди илмий даражасини олиш учун ёзилган диссерт. – Т., 1963.</w:t>
      </w:r>
    </w:p>
    <w:p w:rsidR="00683498" w:rsidRPr="00F35C24" w:rsidRDefault="00683498" w:rsidP="00203DEC">
      <w:pPr>
        <w:pStyle w:val="a3"/>
        <w:numPr>
          <w:ilvl w:val="0"/>
          <w:numId w:val="86"/>
        </w:numPr>
        <w:spacing w:after="0" w:line="240" w:lineRule="auto"/>
        <w:ind w:left="709" w:hanging="283"/>
        <w:contextualSpacing/>
        <w:jc w:val="both"/>
        <w:rPr>
          <w:rFonts w:ascii="Times New Roman" w:hAnsi="Times New Roman" w:cs="Times New Roman"/>
          <w:lang w:val="uz-Cyrl-UZ"/>
        </w:rPr>
      </w:pPr>
      <w:r w:rsidRPr="00F35C24">
        <w:rPr>
          <w:rFonts w:ascii="Times New Roman" w:hAnsi="Times New Roman" w:cs="Times New Roman"/>
          <w:lang w:val="uz-Cyrl-UZ"/>
        </w:rPr>
        <w:t xml:space="preserve">Рустамов А. Навоийнинг бадиий маҳорати. – Т.: Адабиёт ва санъат, 1979.   </w:t>
      </w:r>
    </w:p>
    <w:p w:rsidR="00683498" w:rsidRPr="00F35C24" w:rsidRDefault="00683498" w:rsidP="00203DEC">
      <w:pPr>
        <w:pStyle w:val="a3"/>
        <w:numPr>
          <w:ilvl w:val="0"/>
          <w:numId w:val="86"/>
        </w:numPr>
        <w:spacing w:after="0" w:line="240" w:lineRule="auto"/>
        <w:ind w:left="709" w:hanging="283"/>
        <w:contextualSpacing/>
        <w:jc w:val="both"/>
        <w:rPr>
          <w:rFonts w:ascii="Times New Roman" w:hAnsi="Times New Roman" w:cs="Times New Roman"/>
          <w:lang w:val="uz-Cyrl-UZ"/>
        </w:rPr>
      </w:pPr>
      <w:r w:rsidRPr="00F35C24">
        <w:rPr>
          <w:rFonts w:ascii="Times New Roman" w:hAnsi="Times New Roman" w:cs="Times New Roman"/>
          <w:lang w:val="uz-Cyrl-UZ"/>
        </w:rPr>
        <w:t>Эркинов А. Навоийнинг мухлислари томонидан тузилган яна бир девони // Ўзбек тили ва адабиёти. – Т.: Фан, 2012. – № 1.</w:t>
      </w:r>
    </w:p>
    <w:p w:rsidR="00683498" w:rsidRPr="00F35C24" w:rsidRDefault="00683498" w:rsidP="00203DEC">
      <w:pPr>
        <w:pStyle w:val="a3"/>
        <w:numPr>
          <w:ilvl w:val="0"/>
          <w:numId w:val="86"/>
        </w:numPr>
        <w:spacing w:after="0" w:line="240" w:lineRule="auto"/>
        <w:ind w:left="709" w:hanging="283"/>
        <w:contextualSpacing/>
        <w:jc w:val="both"/>
        <w:rPr>
          <w:rFonts w:ascii="Times New Roman" w:hAnsi="Times New Roman" w:cs="Times New Roman"/>
          <w:lang w:val="uz-Cyrl-UZ"/>
        </w:rPr>
      </w:pPr>
      <w:r w:rsidRPr="00F35C24">
        <w:rPr>
          <w:rFonts w:ascii="Times New Roman" w:hAnsi="Times New Roman" w:cs="Times New Roman"/>
          <w:lang w:val="uz-Cyrl-UZ"/>
        </w:rPr>
        <w:t>Yusupova D. Aruz alifbosi (Navoiy poe</w:t>
      </w:r>
      <w:r w:rsidR="00650AD9" w:rsidRPr="00F35C24">
        <w:rPr>
          <w:rFonts w:ascii="Times New Roman" w:hAnsi="Times New Roman" w:cs="Times New Roman"/>
          <w:lang w:val="uz-Cyrl-UZ"/>
        </w:rPr>
        <w:t xml:space="preserve">tikasi fanidan saboqlar). – T.: </w:t>
      </w:r>
      <w:r w:rsidRPr="00F35C24">
        <w:rPr>
          <w:rFonts w:ascii="Times New Roman" w:hAnsi="Times New Roman" w:cs="Times New Roman"/>
          <w:lang w:val="uz-Cyrl-UZ"/>
        </w:rPr>
        <w:t xml:space="preserve">Akademnashr, 2015. </w:t>
      </w:r>
    </w:p>
    <w:p w:rsidR="00683498" w:rsidRPr="00F35C24" w:rsidRDefault="00683498" w:rsidP="00203DEC">
      <w:pPr>
        <w:pStyle w:val="a3"/>
        <w:numPr>
          <w:ilvl w:val="0"/>
          <w:numId w:val="86"/>
        </w:numPr>
        <w:spacing w:after="0" w:line="240" w:lineRule="auto"/>
        <w:ind w:left="709" w:hanging="283"/>
        <w:contextualSpacing/>
        <w:rPr>
          <w:rFonts w:ascii="Times New Roman" w:hAnsi="Times New Roman" w:cs="Times New Roman"/>
          <w:lang w:val="uz-Cyrl-UZ"/>
        </w:rPr>
      </w:pPr>
      <w:r w:rsidRPr="00F35C24">
        <w:rPr>
          <w:rFonts w:ascii="Times New Roman" w:hAnsi="Times New Roman" w:cs="Times New Roman"/>
          <w:lang w:val="uz-Cyrl-UZ"/>
        </w:rPr>
        <w:t>Ҳожиаҳмедов А. Навоий арузи нафосати. – Т.: Фан, 2006.</w:t>
      </w:r>
    </w:p>
    <w:p w:rsidR="00683498" w:rsidRPr="00F35C24" w:rsidRDefault="00683498" w:rsidP="00E36BC3">
      <w:pPr>
        <w:spacing w:after="0" w:line="240" w:lineRule="auto"/>
        <w:rPr>
          <w:rFonts w:ascii="Times New Roman" w:hAnsi="Times New Roman"/>
        </w:rPr>
      </w:pPr>
    </w:p>
    <w:p w:rsidR="00D075EC" w:rsidRPr="00F35C24" w:rsidRDefault="00D075EC" w:rsidP="00E36BC3">
      <w:pPr>
        <w:tabs>
          <w:tab w:val="left" w:pos="900"/>
        </w:tabs>
        <w:autoSpaceDE w:val="0"/>
        <w:autoSpaceDN w:val="0"/>
        <w:adjustRightInd w:val="0"/>
        <w:spacing w:after="0" w:line="240" w:lineRule="auto"/>
        <w:jc w:val="center"/>
        <w:rPr>
          <w:rFonts w:ascii="Times New Roman" w:hAnsi="Times New Roman"/>
          <w:b/>
          <w:bCs/>
        </w:rPr>
      </w:pPr>
    </w:p>
    <w:p w:rsidR="00872326" w:rsidRPr="00F35C24" w:rsidRDefault="00585288" w:rsidP="00E36BC3">
      <w:pPr>
        <w:tabs>
          <w:tab w:val="left" w:pos="900"/>
        </w:tabs>
        <w:autoSpaceDE w:val="0"/>
        <w:autoSpaceDN w:val="0"/>
        <w:adjustRightInd w:val="0"/>
        <w:spacing w:after="0" w:line="240" w:lineRule="auto"/>
        <w:jc w:val="center"/>
        <w:rPr>
          <w:rFonts w:ascii="Times New Roman" w:hAnsi="Times New Roman"/>
          <w:b/>
          <w:bCs/>
          <w:lang w:val="en-US"/>
        </w:rPr>
      </w:pPr>
      <w:r w:rsidRPr="00F35C24">
        <w:rPr>
          <w:rFonts w:ascii="Times New Roman" w:hAnsi="Times New Roman"/>
          <w:b/>
          <w:bCs/>
          <w:lang w:val="en-US"/>
        </w:rPr>
        <w:t xml:space="preserve">5-mavzu. </w:t>
      </w:r>
      <w:r w:rsidR="00872326" w:rsidRPr="00F35C24">
        <w:rPr>
          <w:rFonts w:ascii="Times New Roman" w:hAnsi="Times New Roman"/>
          <w:b/>
          <w:bCs/>
          <w:lang w:val="en-US"/>
        </w:rPr>
        <w:t>NA</w:t>
      </w:r>
      <w:r w:rsidR="00650AD9" w:rsidRPr="00F35C24">
        <w:rPr>
          <w:rFonts w:ascii="Times New Roman" w:hAnsi="Times New Roman"/>
          <w:b/>
          <w:bCs/>
          <w:lang w:val="en-US"/>
        </w:rPr>
        <w:t>VOIY “XAMSA”SINING VAZN XUSUSIYA</w:t>
      </w:r>
      <w:r w:rsidR="00872326" w:rsidRPr="00F35C24">
        <w:rPr>
          <w:rFonts w:ascii="Times New Roman" w:hAnsi="Times New Roman"/>
          <w:b/>
          <w:bCs/>
          <w:lang w:val="en-US"/>
        </w:rPr>
        <w:t>TLARI</w:t>
      </w:r>
    </w:p>
    <w:p w:rsidR="00872326" w:rsidRPr="00F35C24" w:rsidRDefault="00872326" w:rsidP="00E36BC3">
      <w:pPr>
        <w:tabs>
          <w:tab w:val="left" w:pos="900"/>
        </w:tabs>
        <w:autoSpaceDE w:val="0"/>
        <w:autoSpaceDN w:val="0"/>
        <w:adjustRightInd w:val="0"/>
        <w:spacing w:after="0" w:line="240" w:lineRule="auto"/>
        <w:jc w:val="center"/>
        <w:rPr>
          <w:rFonts w:ascii="Times New Roman" w:hAnsi="Times New Roman"/>
          <w:b/>
          <w:bCs/>
          <w:lang w:val="en-US"/>
        </w:rPr>
      </w:pPr>
      <w:r w:rsidRPr="00F35C24">
        <w:rPr>
          <w:rFonts w:ascii="Times New Roman" w:hAnsi="Times New Roman"/>
          <w:b/>
          <w:bCs/>
          <w:lang w:val="en-US"/>
        </w:rPr>
        <w:t>Reja:</w:t>
      </w:r>
    </w:p>
    <w:p w:rsidR="007E6278" w:rsidRPr="00F35C24" w:rsidRDefault="007E6278" w:rsidP="00203DEC">
      <w:pPr>
        <w:numPr>
          <w:ilvl w:val="0"/>
          <w:numId w:val="133"/>
        </w:numPr>
        <w:autoSpaceDE w:val="0"/>
        <w:autoSpaceDN w:val="0"/>
        <w:adjustRightInd w:val="0"/>
        <w:spacing w:after="0" w:line="240" w:lineRule="auto"/>
        <w:rPr>
          <w:rFonts w:ascii="Times New Roman" w:hAnsi="Times New Roman"/>
          <w:b/>
          <w:bCs/>
          <w:i/>
          <w:iCs/>
          <w:lang w:val="en-US"/>
        </w:rPr>
      </w:pPr>
      <w:r w:rsidRPr="00F35C24">
        <w:rPr>
          <w:rFonts w:ascii="Times New Roman" w:hAnsi="Times New Roman"/>
          <w:b/>
          <w:bCs/>
          <w:i/>
          <w:iCs/>
          <w:lang w:val="en-US"/>
        </w:rPr>
        <w:t>“Xamsa” vaznlari va turkiy epik she'riyat.</w:t>
      </w:r>
    </w:p>
    <w:p w:rsidR="007E6278" w:rsidRPr="00F35C24" w:rsidRDefault="007E6278" w:rsidP="00203DEC">
      <w:pPr>
        <w:numPr>
          <w:ilvl w:val="0"/>
          <w:numId w:val="133"/>
        </w:numPr>
        <w:autoSpaceDE w:val="0"/>
        <w:autoSpaceDN w:val="0"/>
        <w:adjustRightInd w:val="0"/>
        <w:spacing w:after="0" w:line="240" w:lineRule="auto"/>
        <w:rPr>
          <w:rFonts w:ascii="Times New Roman" w:hAnsi="Times New Roman"/>
          <w:b/>
          <w:bCs/>
          <w:i/>
          <w:iCs/>
        </w:rPr>
      </w:pPr>
      <w:r w:rsidRPr="00F35C24">
        <w:rPr>
          <w:rFonts w:ascii="Times New Roman" w:hAnsi="Times New Roman"/>
          <w:b/>
          <w:bCs/>
          <w:i/>
          <w:iCs/>
        </w:rPr>
        <w:t xml:space="preserve">Vazn va ritmik variatsiyalar. </w:t>
      </w:r>
    </w:p>
    <w:p w:rsidR="007E6278" w:rsidRPr="00F35C24" w:rsidRDefault="007E6278" w:rsidP="00203DEC">
      <w:pPr>
        <w:numPr>
          <w:ilvl w:val="0"/>
          <w:numId w:val="133"/>
        </w:numPr>
        <w:autoSpaceDE w:val="0"/>
        <w:autoSpaceDN w:val="0"/>
        <w:adjustRightInd w:val="0"/>
        <w:spacing w:after="0" w:line="240" w:lineRule="auto"/>
        <w:rPr>
          <w:rFonts w:ascii="Times New Roman" w:hAnsi="Times New Roman"/>
          <w:b/>
          <w:bCs/>
          <w:i/>
          <w:iCs/>
          <w:lang w:val="en-US"/>
        </w:rPr>
      </w:pPr>
      <w:r w:rsidRPr="00F35C24">
        <w:rPr>
          <w:rFonts w:ascii="Times New Roman" w:hAnsi="Times New Roman"/>
          <w:b/>
          <w:bCs/>
          <w:i/>
          <w:iCs/>
          <w:lang w:val="en-US"/>
        </w:rPr>
        <w:t xml:space="preserve">Hazaji axrab va xafif bahrlariga xos ritmik variatsiyalar. Ularning dostonlar mazmunini ochishdagi o‘rni. </w:t>
      </w:r>
    </w:p>
    <w:p w:rsidR="007E6278" w:rsidRPr="00F35C24" w:rsidRDefault="007E6278" w:rsidP="00203DEC">
      <w:pPr>
        <w:numPr>
          <w:ilvl w:val="0"/>
          <w:numId w:val="133"/>
        </w:numPr>
        <w:autoSpaceDE w:val="0"/>
        <w:autoSpaceDN w:val="0"/>
        <w:adjustRightInd w:val="0"/>
        <w:spacing w:after="0" w:line="240" w:lineRule="auto"/>
        <w:rPr>
          <w:rFonts w:ascii="Times New Roman" w:hAnsi="Times New Roman"/>
          <w:b/>
          <w:bCs/>
          <w:i/>
          <w:iCs/>
          <w:lang w:val="en-US"/>
        </w:rPr>
      </w:pPr>
      <w:r w:rsidRPr="00F35C24">
        <w:rPr>
          <w:rFonts w:ascii="Times New Roman" w:hAnsi="Times New Roman"/>
          <w:b/>
          <w:bCs/>
          <w:i/>
          <w:iCs/>
          <w:lang w:val="en-US"/>
        </w:rPr>
        <w:t>Ritmik urg‘u va  “Xamsa” dostonlari.</w:t>
      </w:r>
    </w:p>
    <w:p w:rsidR="007E6278" w:rsidRPr="00F35C24" w:rsidRDefault="007E6278" w:rsidP="00E36BC3">
      <w:pPr>
        <w:autoSpaceDE w:val="0"/>
        <w:autoSpaceDN w:val="0"/>
        <w:adjustRightInd w:val="0"/>
        <w:spacing w:after="0" w:line="240" w:lineRule="auto"/>
        <w:ind w:firstLine="720"/>
        <w:jc w:val="both"/>
        <w:rPr>
          <w:rFonts w:ascii="Times New Roman" w:hAnsi="Times New Roman"/>
          <w:lang w:val="en-US"/>
        </w:rPr>
      </w:pPr>
      <w:r w:rsidRPr="00F35C24">
        <w:rPr>
          <w:rFonts w:ascii="Times New Roman" w:hAnsi="Times New Roman"/>
          <w:lang w:val="en-US"/>
        </w:rPr>
        <w:t>Alisher Navoiy “Xamsa”si tarkibiga kiruvchi dostonlar vaznini o‘rganish shoir badiiy mahoratining yana bir muhim qirrasi haqida tasavvur hosil qilishga yordam beradi. Zero, dostonlarda vazn va u orqali ritm obraz yaratishning asosiy vositalaridan bo‘lib, muallif g‘oyaviy niyati</w:t>
      </w:r>
      <w:r w:rsidR="00574D18" w:rsidRPr="00F35C24">
        <w:rPr>
          <w:rFonts w:ascii="Times New Roman" w:hAnsi="Times New Roman"/>
          <w:lang w:val="en-US"/>
        </w:rPr>
        <w:t>ga, qahramonlar ruhiyatiga, voq</w:t>
      </w:r>
      <w:r w:rsidRPr="00F35C24">
        <w:rPr>
          <w:rFonts w:ascii="Times New Roman" w:hAnsi="Times New Roman"/>
          <w:lang w:val="en-US"/>
        </w:rPr>
        <w:t>ealar rivojiga va umuman badiiy asar mazmuniga ko‘p jihatdan bog‘liqdir. Sharqshunos olim N.Konrad Navoiy “Xamsa”si haqida gapirar ekan, ritmlardagi har xillik jihat</w:t>
      </w:r>
      <w:r w:rsidR="00574D18" w:rsidRPr="00F35C24">
        <w:rPr>
          <w:rFonts w:ascii="Times New Roman" w:hAnsi="Times New Roman"/>
          <w:lang w:val="en-US"/>
        </w:rPr>
        <w:t>i</w:t>
      </w:r>
      <w:r w:rsidRPr="00F35C24">
        <w:rPr>
          <w:rFonts w:ascii="Times New Roman" w:hAnsi="Times New Roman"/>
          <w:lang w:val="en-US"/>
        </w:rPr>
        <w:t>dan bu besh dostonni musiqa ilmidagi pentatonikaga o‘xshatgan edi. “Biri – haqiqiy major, ikkinchisi – haqiqiy minor; uchinchisi – majorga “yaqinl</w:t>
      </w:r>
      <w:r w:rsidR="00826CE5" w:rsidRPr="00F35C24">
        <w:rPr>
          <w:rFonts w:ascii="Times New Roman" w:hAnsi="Times New Roman"/>
          <w:lang w:val="en-US"/>
        </w:rPr>
        <w:t xml:space="preserve">ashayotgan”, to‘rtinchisi – </w:t>
      </w:r>
      <w:r w:rsidRPr="00F35C24">
        <w:rPr>
          <w:rFonts w:ascii="Times New Roman" w:hAnsi="Times New Roman"/>
          <w:lang w:val="en-US"/>
        </w:rPr>
        <w:t xml:space="preserve">“minorga yaqinlashayotgan” va nihoyat beshinchi doston major va minorning ajralmas birligidir”. Garchi Navoiy “Xamsa”si forsigo‘y salaflari Nizomiy va Dehlaviy dostonlariga nazira tarzida vujudga kelgan bo‘lsa-da, Navoiy o‘z “Xamsa”si misolida an'anaviy shakl doirasida ham yangi fikr ayta olish imkoniyatini, belgilab berilgan shakllarni jilvalantirish usullari mavjudligini ko‘rsatib berdi. Xususan, “Xamsa” dostonlari uchun avvaldan qat'iy belgilab qo‘yilgan she'riy o‘lchovlarning vazn xususiyatlaridan foydalanib, o‘z g‘oyaviy niyatini amalga oshirdi. Dastavval, “Xamsa” vaznlarining turkiy epik she'riyatda qo‘llanilish ko‘lamiga va Navoiyning bu sohadagi novatorligi bilan bog‘liq jihatlarga e'tibor qaratsak. </w:t>
      </w:r>
    </w:p>
    <w:p w:rsidR="007E6278" w:rsidRPr="00F35C24" w:rsidRDefault="007E6278" w:rsidP="00E36BC3">
      <w:pPr>
        <w:autoSpaceDE w:val="0"/>
        <w:autoSpaceDN w:val="0"/>
        <w:adjustRightInd w:val="0"/>
        <w:spacing w:after="0" w:line="240" w:lineRule="auto"/>
        <w:jc w:val="both"/>
        <w:rPr>
          <w:rFonts w:ascii="Times New Roman" w:hAnsi="Times New Roman"/>
          <w:lang w:val="en-US"/>
        </w:rPr>
      </w:pPr>
      <w:r w:rsidRPr="00F35C24">
        <w:rPr>
          <w:rFonts w:ascii="Times New Roman" w:hAnsi="Times New Roman"/>
          <w:lang w:val="en-US"/>
        </w:rPr>
        <w:tab/>
        <w:t xml:space="preserve">Alisher Navoiy “Xamsa”sidagi birinchi doston  “Hayrat ul-abror” Nizomiy dostoni singari sari' bahrining </w:t>
      </w:r>
      <w:r w:rsidR="00574D18" w:rsidRPr="00F35C24">
        <w:rPr>
          <w:rFonts w:ascii="Times New Roman" w:hAnsi="Times New Roman"/>
          <w:i/>
          <w:iCs/>
          <w:lang w:val="en-US"/>
        </w:rPr>
        <w:t>sariy</w:t>
      </w:r>
      <w:r w:rsidRPr="00F35C24">
        <w:rPr>
          <w:rFonts w:ascii="Times New Roman" w:hAnsi="Times New Roman"/>
          <w:i/>
          <w:iCs/>
          <w:lang w:val="en-US"/>
        </w:rPr>
        <w:t xml:space="preserve">i musaddasi matviyi makshuf vazni </w:t>
      </w:r>
      <w:r w:rsidR="00574D18" w:rsidRPr="00F35C24">
        <w:rPr>
          <w:rFonts w:ascii="Times New Roman" w:hAnsi="Times New Roman"/>
          <w:lang w:val="en-US"/>
        </w:rPr>
        <w:t>(afoyili</w:t>
      </w:r>
      <w:r w:rsidRPr="00F35C24">
        <w:rPr>
          <w:rFonts w:ascii="Times New Roman" w:hAnsi="Times New Roman"/>
          <w:lang w:val="en-US"/>
        </w:rPr>
        <w:t xml:space="preserve"> va taqti'i: muftailun muftailun foilun</w:t>
      </w:r>
      <w:r w:rsidR="00574D18" w:rsidRPr="00F35C24">
        <w:rPr>
          <w:rFonts w:ascii="Times New Roman" w:hAnsi="Times New Roman"/>
          <w:lang w:val="en-US"/>
        </w:rPr>
        <w:t>,</w:t>
      </w:r>
      <w:r w:rsidRPr="00F35C24">
        <w:rPr>
          <w:rFonts w:ascii="Times New Roman" w:hAnsi="Times New Roman"/>
          <w:i/>
          <w:iCs/>
          <w:lang w:val="en-US"/>
        </w:rPr>
        <w:t>–VV–   –VV–   –V–</w:t>
      </w:r>
      <w:r w:rsidRPr="00F35C24">
        <w:rPr>
          <w:rFonts w:ascii="Times New Roman" w:hAnsi="Times New Roman"/>
          <w:lang w:val="en-US"/>
        </w:rPr>
        <w:t>) da yaratilgan. O‘zbek adabiyotida Navoiygacha bu vazn Durbekka nis</w:t>
      </w:r>
      <w:r w:rsidR="00574D18" w:rsidRPr="00F35C24">
        <w:rPr>
          <w:rFonts w:ascii="Times New Roman" w:hAnsi="Times New Roman"/>
          <w:lang w:val="en-US"/>
        </w:rPr>
        <w:t>bat beriladigan “Yusuf va Zulayx</w:t>
      </w:r>
      <w:r w:rsidRPr="00F35C24">
        <w:rPr>
          <w:rFonts w:ascii="Times New Roman" w:hAnsi="Times New Roman"/>
          <w:lang w:val="en-US"/>
        </w:rPr>
        <w:t>o”, Haydar Xorazmiyning “Maxzan ul-asror”</w:t>
      </w:r>
      <w:r w:rsidR="00574D18" w:rsidRPr="00F35C24">
        <w:rPr>
          <w:rFonts w:ascii="Times New Roman" w:hAnsi="Times New Roman"/>
          <w:lang w:val="en-US"/>
        </w:rPr>
        <w:t xml:space="preserve"> (“Gulshan ul-asror”)</w:t>
      </w:r>
      <w:r w:rsidRPr="00F35C24">
        <w:rPr>
          <w:rFonts w:ascii="Times New Roman" w:hAnsi="Times New Roman"/>
          <w:lang w:val="en-US"/>
        </w:rPr>
        <w:t xml:space="preserve">i va Sayyid Qosimiy dostonlarida  qo‘llanilgan edi. </w:t>
      </w:r>
      <w:r w:rsidRPr="00F35C24">
        <w:rPr>
          <w:rFonts w:ascii="Times New Roman" w:hAnsi="Times New Roman"/>
          <w:lang w:val="en-US"/>
        </w:rPr>
        <w:tab/>
        <w:t>Haydar Xorazmiyning “Maxzan</w:t>
      </w:r>
      <w:r w:rsidR="00574D18" w:rsidRPr="00F35C24">
        <w:rPr>
          <w:rFonts w:ascii="Times New Roman" w:hAnsi="Times New Roman"/>
          <w:lang w:val="en-US"/>
        </w:rPr>
        <w:t xml:space="preserve"> ul-</w:t>
      </w:r>
      <w:r w:rsidRPr="00F35C24">
        <w:rPr>
          <w:rFonts w:ascii="Times New Roman" w:hAnsi="Times New Roman"/>
          <w:lang w:val="en-US"/>
        </w:rPr>
        <w:t>asror” va Sayyid Qosimiying “Majma'ul axbor” dostonlari Nizomiy “Maxzanul asror”iga bevosita javob bo‘lganligi uchun ushbu dostonlarda mazkur she'riy o‘lchov qo‘llanilgan. Sayyid Qosimiyning “Gulshani roz” dostoni</w:t>
      </w:r>
      <w:r w:rsidR="00574D18" w:rsidRPr="00F35C24">
        <w:rPr>
          <w:rFonts w:ascii="Times New Roman" w:hAnsi="Times New Roman"/>
          <w:lang w:val="en-US"/>
        </w:rPr>
        <w:t xml:space="preserve"> garchi </w:t>
      </w:r>
      <w:r w:rsidR="00574D18" w:rsidRPr="00F35C24">
        <w:rPr>
          <w:rFonts w:ascii="Times New Roman" w:hAnsi="Times New Roman"/>
          <w:lang w:val="en-US"/>
        </w:rPr>
        <w:lastRenderedPageBreak/>
        <w:t>Nizomiy dostoniga javoban yozilmagan bo‘lsa-da,</w:t>
      </w:r>
      <w:r w:rsidRPr="00F35C24">
        <w:rPr>
          <w:rFonts w:ascii="Times New Roman" w:hAnsi="Times New Roman"/>
          <w:lang w:val="en-US"/>
        </w:rPr>
        <w:t xml:space="preserve"> mazmuniga ko‘ra pandnoma ruhidagi doston bo‘lganligi uchun unda aynan shu mavzudagi dostonlar uchun mo‘ljallangan sari' bahridan foydalanilgan. A.Rustamov sari' bahri pand-nasihat ohangiga ega bo‘lgan bahr bo‘lganligi uchun “Xamsa”larning birinchi dostoni shu she'riy o‘lchovda yaratilgan degan fikrni bildiradi. Haqiqatan ham, sari' bahri epik poeziya vaznlari orasida eng yengil va o‘ynoqi ohangga ega bo‘lgan vazn hisoblanadi. Pand-nasihat ruhidagi fikrlarning kitobxon tomonidan malol kelmaydigan darajada qabul qilinishiga erishish uchun aynan shunday ohangdagi she'riy o‘lchov zarur edi.Har ikkala holatda ham dostonlar uchun tanlangan she'riy o‘lchov asar mavzusiga mutanosib ekanligini ko‘rish mumkin.</w:t>
      </w:r>
    </w:p>
    <w:p w:rsidR="007E6278" w:rsidRPr="00F35C24" w:rsidRDefault="007E6278" w:rsidP="00E36BC3">
      <w:pPr>
        <w:autoSpaceDE w:val="0"/>
        <w:autoSpaceDN w:val="0"/>
        <w:adjustRightInd w:val="0"/>
        <w:spacing w:after="0" w:line="240" w:lineRule="auto"/>
        <w:ind w:firstLine="720"/>
        <w:jc w:val="both"/>
        <w:rPr>
          <w:rFonts w:ascii="Times New Roman" w:hAnsi="Times New Roman"/>
          <w:i/>
          <w:iCs/>
          <w:lang w:val="en-US"/>
        </w:rPr>
      </w:pPr>
      <w:r w:rsidRPr="00F35C24">
        <w:rPr>
          <w:rFonts w:ascii="Times New Roman" w:hAnsi="Times New Roman"/>
          <w:lang w:val="en-US"/>
        </w:rPr>
        <w:t>Alisher Navoiy “Xamsa”sidagi ikkinchi doston “Farhod va Shirin” 1484</w:t>
      </w:r>
      <w:r w:rsidR="00574D18" w:rsidRPr="00F35C24">
        <w:rPr>
          <w:rFonts w:ascii="Times New Roman" w:hAnsi="Times New Roman"/>
          <w:lang w:val="en-US"/>
        </w:rPr>
        <w:t>-</w:t>
      </w:r>
      <w:r w:rsidRPr="00F35C24">
        <w:rPr>
          <w:rFonts w:ascii="Times New Roman" w:hAnsi="Times New Roman"/>
          <w:lang w:val="en-US"/>
        </w:rPr>
        <w:t xml:space="preserve"> yilda yozib tugallanadi. Unda an'anaviy </w:t>
      </w:r>
      <w:r w:rsidRPr="00F35C24">
        <w:rPr>
          <w:rFonts w:ascii="Times New Roman" w:hAnsi="Times New Roman"/>
          <w:i/>
          <w:iCs/>
          <w:lang w:val="en-US"/>
        </w:rPr>
        <w:t>hazaji musaddasi mahzuf</w:t>
      </w:r>
      <w:r w:rsidR="00574D18" w:rsidRPr="00F35C24">
        <w:rPr>
          <w:rFonts w:ascii="Times New Roman" w:hAnsi="Times New Roman"/>
          <w:lang w:val="en-US"/>
        </w:rPr>
        <w:t xml:space="preserve"> (afoyil</w:t>
      </w:r>
      <w:r w:rsidRPr="00F35C24">
        <w:rPr>
          <w:rFonts w:ascii="Times New Roman" w:hAnsi="Times New Roman"/>
          <w:lang w:val="en-US"/>
        </w:rPr>
        <w:t>i va taqti'i: mafoiylun mafoiylun fauvlun</w:t>
      </w:r>
      <w:r w:rsidR="00574D18" w:rsidRPr="00F35C24">
        <w:rPr>
          <w:rFonts w:ascii="Times New Roman" w:hAnsi="Times New Roman"/>
          <w:lang w:val="en-US"/>
        </w:rPr>
        <w:t>,</w:t>
      </w:r>
      <w:r w:rsidRPr="00F35C24">
        <w:rPr>
          <w:rFonts w:ascii="Times New Roman" w:hAnsi="Times New Roman"/>
          <w:i/>
          <w:iCs/>
          <w:lang w:val="en-US"/>
        </w:rPr>
        <w:t>V– – –   V– – –   V– –</w:t>
      </w:r>
      <w:r w:rsidRPr="00F35C24">
        <w:rPr>
          <w:rFonts w:ascii="Times New Roman" w:hAnsi="Times New Roman"/>
          <w:lang w:val="en-US"/>
        </w:rPr>
        <w:t xml:space="preserve">) </w:t>
      </w:r>
      <w:r w:rsidR="00574D18" w:rsidRPr="00F35C24">
        <w:rPr>
          <w:rFonts w:ascii="Times New Roman" w:hAnsi="Times New Roman"/>
          <w:lang w:val="en-US"/>
        </w:rPr>
        <w:t xml:space="preserve">vazni </w:t>
      </w:r>
      <w:r w:rsidRPr="00F35C24">
        <w:rPr>
          <w:rFonts w:ascii="Times New Roman" w:hAnsi="Times New Roman"/>
          <w:lang w:val="en-US"/>
        </w:rPr>
        <w:t xml:space="preserve">qo‘llanilgan. O‘zbek epik poeziyasida </w:t>
      </w:r>
      <w:r w:rsidR="00574D18" w:rsidRPr="00F35C24">
        <w:rPr>
          <w:rFonts w:ascii="Times New Roman" w:hAnsi="Times New Roman"/>
          <w:lang w:val="en-US"/>
        </w:rPr>
        <w:t>mazkur vaznning ilk bor istifoda etili</w:t>
      </w:r>
      <w:r w:rsidRPr="00F35C24">
        <w:rPr>
          <w:rFonts w:ascii="Times New Roman" w:hAnsi="Times New Roman"/>
          <w:lang w:val="en-US"/>
        </w:rPr>
        <w:t>shi Xorazmiy nomi</w:t>
      </w:r>
      <w:r w:rsidR="00574D18" w:rsidRPr="00F35C24">
        <w:rPr>
          <w:rFonts w:ascii="Times New Roman" w:hAnsi="Times New Roman"/>
          <w:lang w:val="en-US"/>
        </w:rPr>
        <w:t xml:space="preserve"> bilan bog‘liq. Uning 1353–1354-</w:t>
      </w:r>
      <w:r w:rsidRPr="00F35C24">
        <w:rPr>
          <w:rFonts w:ascii="Times New Roman" w:hAnsi="Times New Roman"/>
          <w:lang w:val="en-US"/>
        </w:rPr>
        <w:t>yillarda yaratilgan “Muhabbatnoma” dostoni shu vaznda yaratilgan</w:t>
      </w:r>
      <w:r w:rsidR="00574D18" w:rsidRPr="00F35C24">
        <w:rPr>
          <w:rFonts w:ascii="Times New Roman" w:hAnsi="Times New Roman"/>
          <w:lang w:val="en-US"/>
        </w:rPr>
        <w:t xml:space="preserve"> edi</w:t>
      </w:r>
      <w:r w:rsidRPr="00F35C24">
        <w:rPr>
          <w:rFonts w:ascii="Times New Roman" w:hAnsi="Times New Roman"/>
          <w:lang w:val="en-US"/>
        </w:rPr>
        <w:t>. Alisher Navoiy o‘zining “Mezon ul-avzon” asarida turk xalqida “Muhabbatnoma” deb atalgan qo‘shiq borligini va mazkur qo‘shiqning o‘lchovi biz yuqorida tilga olgan vazn bilan mutanosib kelishini ta'kidlaydi: “</w:t>
      </w:r>
      <w:r w:rsidRPr="00F35C24">
        <w:rPr>
          <w:rFonts w:ascii="Times New Roman" w:hAnsi="Times New Roman"/>
          <w:i/>
          <w:iCs/>
          <w:lang w:val="en-US"/>
        </w:rPr>
        <w:t>Va yana turk ulusida bir suruddurkim, ani “muhabbatnoma” derlar, ul hazaji musaddasi maqsur bahridadur va xolo matruqdur, budur (bayt) :</w:t>
      </w:r>
    </w:p>
    <w:p w:rsidR="007E6278" w:rsidRPr="00F35C24" w:rsidRDefault="007E6278" w:rsidP="00E36BC3">
      <w:pPr>
        <w:autoSpaceDE w:val="0"/>
        <w:autoSpaceDN w:val="0"/>
        <w:adjustRightInd w:val="0"/>
        <w:spacing w:after="0" w:line="240" w:lineRule="auto"/>
        <w:jc w:val="both"/>
        <w:rPr>
          <w:rFonts w:ascii="Times New Roman" w:hAnsi="Times New Roman"/>
          <w:i/>
          <w:iCs/>
          <w:lang w:val="en-US"/>
        </w:rPr>
      </w:pPr>
      <w:r w:rsidRPr="00F35C24">
        <w:rPr>
          <w:rFonts w:ascii="Times New Roman" w:hAnsi="Times New Roman"/>
          <w:i/>
          <w:iCs/>
          <w:lang w:val="en-US"/>
        </w:rPr>
        <w:t>Meni og‘zing uchun shaydo qilibsen</w:t>
      </w:r>
    </w:p>
    <w:p w:rsidR="007E6278" w:rsidRPr="00F35C24" w:rsidRDefault="007E6278" w:rsidP="00E36BC3">
      <w:pPr>
        <w:autoSpaceDE w:val="0"/>
        <w:autoSpaceDN w:val="0"/>
        <w:adjustRightInd w:val="0"/>
        <w:spacing w:after="0" w:line="240" w:lineRule="auto"/>
        <w:jc w:val="both"/>
        <w:rPr>
          <w:rFonts w:ascii="Times New Roman" w:hAnsi="Times New Roman"/>
          <w:lang w:val="en-US"/>
        </w:rPr>
      </w:pPr>
      <w:r w:rsidRPr="00F35C24">
        <w:rPr>
          <w:rFonts w:ascii="Times New Roman" w:hAnsi="Times New Roman"/>
          <w:i/>
          <w:iCs/>
          <w:lang w:val="en-US"/>
        </w:rPr>
        <w:t xml:space="preserve">                  Manga yo‘q qayg‘uni paydo qilibsen”</w:t>
      </w:r>
      <w:r w:rsidRPr="00F35C24">
        <w:rPr>
          <w:rFonts w:ascii="Times New Roman" w:hAnsi="Times New Roman"/>
          <w:lang w:val="en-US"/>
        </w:rPr>
        <w:t>.</w:t>
      </w:r>
    </w:p>
    <w:p w:rsidR="00327129" w:rsidRPr="00F35C24" w:rsidRDefault="00327129" w:rsidP="00E36BC3">
      <w:pPr>
        <w:autoSpaceDE w:val="0"/>
        <w:autoSpaceDN w:val="0"/>
        <w:adjustRightInd w:val="0"/>
        <w:spacing w:after="0" w:line="240" w:lineRule="auto"/>
        <w:ind w:firstLine="720"/>
        <w:jc w:val="both"/>
        <w:rPr>
          <w:rFonts w:ascii="Times New Roman" w:hAnsi="Times New Roman"/>
          <w:lang w:val="en-US"/>
        </w:rPr>
      </w:pPr>
    </w:p>
    <w:p w:rsidR="007E6278" w:rsidRPr="00F35C24" w:rsidRDefault="00327129" w:rsidP="00E36BC3">
      <w:pPr>
        <w:autoSpaceDE w:val="0"/>
        <w:autoSpaceDN w:val="0"/>
        <w:adjustRightInd w:val="0"/>
        <w:spacing w:after="0" w:line="240" w:lineRule="auto"/>
        <w:ind w:firstLine="720"/>
        <w:jc w:val="both"/>
        <w:rPr>
          <w:rFonts w:ascii="Times New Roman" w:hAnsi="Times New Roman"/>
          <w:lang w:val="en-US"/>
        </w:rPr>
      </w:pPr>
      <w:r w:rsidRPr="00F35C24">
        <w:rPr>
          <w:rFonts w:ascii="Times New Roman" w:hAnsi="Times New Roman"/>
          <w:lang w:val="en-US"/>
        </w:rPr>
        <w:t xml:space="preserve">Xorazmiydan keyin bu vazn turkiy adabiyotda ishqiy mavzudagi dostonlarning asosiy she’riy o‘lchovi bo‘lib qoldi. </w:t>
      </w:r>
      <w:r w:rsidR="007E6278" w:rsidRPr="00F35C24">
        <w:rPr>
          <w:rFonts w:ascii="Times New Roman" w:hAnsi="Times New Roman"/>
          <w:lang w:val="en-US"/>
        </w:rPr>
        <w:t>Xususan, Amiriy “Dahnoma”si, Said Ahmad “Taashshuqnoma”si, Xo‘jandiy “Latofatnoma”si,   Sayfi Saroyining “Suhayl va Guldursun”i, Haydar Xorazmiy “Gul va Navro‘z”i, Sayyid Qosimiyning “Haqiqatnoma” va “Ilohiynoma” dostonlari shu vaznda yaratilgan edi. Ushbu dostonlardan Nizomiy “Xisrav va Shirin”iga javob tarzida yaratilgan  turkiy doston Alisher Navoiyning “Farhod va Shirin” dostoni hisoblanadi. Navoiy mazkur dostonni yaratishda Nizomiy dostonidan ta'sirlangan holda turkiy adabiyotda o‘zigacha yaratilgan ishqiy dostonlardan ham muayyan darajada foydalandi.</w:t>
      </w:r>
    </w:p>
    <w:p w:rsidR="007E6278" w:rsidRPr="00F35C24" w:rsidRDefault="007E6278" w:rsidP="00E36BC3">
      <w:pPr>
        <w:autoSpaceDE w:val="0"/>
        <w:autoSpaceDN w:val="0"/>
        <w:adjustRightInd w:val="0"/>
        <w:spacing w:after="0" w:line="240" w:lineRule="auto"/>
        <w:ind w:firstLine="720"/>
        <w:jc w:val="both"/>
        <w:rPr>
          <w:rFonts w:ascii="Times New Roman" w:hAnsi="Times New Roman"/>
          <w:lang w:val="en-US"/>
        </w:rPr>
      </w:pPr>
      <w:r w:rsidRPr="00F35C24">
        <w:rPr>
          <w:rFonts w:ascii="Times New Roman" w:hAnsi="Times New Roman"/>
          <w:lang w:val="en-US"/>
        </w:rPr>
        <w:t xml:space="preserve">Navoiy “Xamsa”sidagi “Layli va Majnun” dostoni hazaj bahrining </w:t>
      </w:r>
      <w:r w:rsidRPr="00F35C24">
        <w:rPr>
          <w:rFonts w:ascii="Times New Roman" w:hAnsi="Times New Roman"/>
          <w:i/>
          <w:iCs/>
          <w:lang w:val="en-US"/>
        </w:rPr>
        <w:t>hazaji musaddas</w:t>
      </w:r>
      <w:r w:rsidR="00327129" w:rsidRPr="00F35C24">
        <w:rPr>
          <w:rFonts w:ascii="Times New Roman" w:hAnsi="Times New Roman"/>
          <w:i/>
          <w:iCs/>
          <w:lang w:val="en-US"/>
        </w:rPr>
        <w:t>i axrabi maqbuzi mahzuf</w:t>
      </w:r>
      <w:r w:rsidR="00327129" w:rsidRPr="00F35C24">
        <w:rPr>
          <w:rFonts w:ascii="Times New Roman" w:hAnsi="Times New Roman"/>
          <w:lang w:val="en-US"/>
        </w:rPr>
        <w:t xml:space="preserve"> (afoyil</w:t>
      </w:r>
      <w:r w:rsidRPr="00F35C24">
        <w:rPr>
          <w:rFonts w:ascii="Times New Roman" w:hAnsi="Times New Roman"/>
          <w:lang w:val="en-US"/>
        </w:rPr>
        <w:t>i va taqti'i:   maf'ulu mafoilun fauvlun</w:t>
      </w:r>
      <w:r w:rsidR="00327129" w:rsidRPr="00F35C24">
        <w:rPr>
          <w:rFonts w:ascii="Times New Roman" w:hAnsi="Times New Roman"/>
          <w:lang w:val="en-US"/>
        </w:rPr>
        <w:t>,</w:t>
      </w:r>
      <w:r w:rsidR="00327129" w:rsidRPr="00F35C24">
        <w:rPr>
          <w:rFonts w:ascii="Times New Roman" w:hAnsi="Times New Roman"/>
          <w:i/>
          <w:iCs/>
          <w:lang w:val="en-US"/>
        </w:rPr>
        <w:t xml:space="preserve">–  –  V   V – V –    </w:t>
      </w:r>
      <w:r w:rsidRPr="00F35C24">
        <w:rPr>
          <w:rFonts w:ascii="Times New Roman" w:hAnsi="Times New Roman"/>
          <w:i/>
          <w:iCs/>
          <w:lang w:val="en-US"/>
        </w:rPr>
        <w:t>V – –</w:t>
      </w:r>
      <w:r w:rsidRPr="00F35C24">
        <w:rPr>
          <w:rFonts w:ascii="Times New Roman" w:hAnsi="Times New Roman"/>
          <w:lang w:val="en-US"/>
        </w:rPr>
        <w:t xml:space="preserve">) vaznida yaratilgan. O‘zbek epik poeziyasida Navoiygacha Layli va Majnun muhabbati bilan bog‘liq mavzu ishlanmagan edi. Navoiy bu mavzuni birinchilardan bo‘lib qalamga oldi va undagi she'riy o‘lchov – hazaji musaddasi axrabi maqbuzi mahzuf vaznini ham turkiy epik she'riyatda birinchi bo‘lib qo‘lladi. Ungacha biror turkiy doston mazkur vaznda yaratilmagan edi. </w:t>
      </w:r>
    </w:p>
    <w:p w:rsidR="007E6278" w:rsidRPr="00F35C24" w:rsidRDefault="00327129" w:rsidP="00E36BC3">
      <w:pPr>
        <w:autoSpaceDE w:val="0"/>
        <w:autoSpaceDN w:val="0"/>
        <w:adjustRightInd w:val="0"/>
        <w:spacing w:after="0" w:line="240" w:lineRule="auto"/>
        <w:ind w:firstLine="720"/>
        <w:jc w:val="both"/>
        <w:rPr>
          <w:rFonts w:ascii="Times New Roman" w:hAnsi="Times New Roman"/>
          <w:lang w:val="en-US"/>
        </w:rPr>
      </w:pPr>
      <w:r w:rsidRPr="00F35C24">
        <w:rPr>
          <w:rFonts w:ascii="Times New Roman" w:hAnsi="Times New Roman"/>
          <w:lang w:val="en-US"/>
        </w:rPr>
        <w:t xml:space="preserve">Ma’lumki, beshlik tarkibidagi to‘rtinchi doston </w:t>
      </w:r>
      <w:r w:rsidR="007E6278" w:rsidRPr="00F35C24">
        <w:rPr>
          <w:rFonts w:ascii="Times New Roman" w:hAnsi="Times New Roman"/>
          <w:lang w:val="en-US"/>
        </w:rPr>
        <w:t xml:space="preserve">“Sab'ai sayyor” g‘oyaviy yo‘nalishiga ko‘ra ishqiy-sarguzasht doston hisoblanadi. Navoiy bunday dostonlar uchun oldindan belgilab qo‘yilgan </w:t>
      </w:r>
      <w:r w:rsidR="007E6278" w:rsidRPr="00F35C24">
        <w:rPr>
          <w:rFonts w:ascii="Times New Roman" w:hAnsi="Times New Roman"/>
          <w:i/>
          <w:iCs/>
          <w:lang w:val="en-US"/>
        </w:rPr>
        <w:t xml:space="preserve">xafifi musaddasi solimi maxbuni mahzuf </w:t>
      </w:r>
      <w:r w:rsidRPr="00F35C24">
        <w:rPr>
          <w:rFonts w:ascii="Times New Roman" w:hAnsi="Times New Roman"/>
          <w:lang w:val="en-US"/>
        </w:rPr>
        <w:t>(afoyil</w:t>
      </w:r>
      <w:r w:rsidR="007E6278" w:rsidRPr="00F35C24">
        <w:rPr>
          <w:rFonts w:ascii="Times New Roman" w:hAnsi="Times New Roman"/>
          <w:lang w:val="en-US"/>
        </w:rPr>
        <w:t>i va taqti'i: foilotun mafoilun failun</w:t>
      </w:r>
      <w:r w:rsidRPr="00F35C24">
        <w:rPr>
          <w:rFonts w:ascii="Times New Roman" w:hAnsi="Times New Roman"/>
          <w:lang w:val="en-US"/>
        </w:rPr>
        <w:t>,</w:t>
      </w:r>
      <w:r w:rsidR="007E6278" w:rsidRPr="00F35C24">
        <w:rPr>
          <w:rFonts w:ascii="Times New Roman" w:hAnsi="Times New Roman"/>
          <w:i/>
          <w:iCs/>
          <w:lang w:val="en-US"/>
        </w:rPr>
        <w:t xml:space="preserve">– V – –     V – V –    V V – </w:t>
      </w:r>
      <w:r w:rsidR="007E6278" w:rsidRPr="00F35C24">
        <w:rPr>
          <w:rFonts w:ascii="Times New Roman" w:hAnsi="Times New Roman"/>
          <w:lang w:val="en-US"/>
        </w:rPr>
        <w:t xml:space="preserve">)  vaznidan she'riy o‘lchov sifatida foydalanadi. Mazkur vazn ham turkiy epik she'riyatda Navoiygacha istifoda etilmagan edi. Alibek Rustamov “Sab'ai sayyor” dostoni qolgan dostonlarga nisbatan yengil ruhdagi doston bo‘lganligi uchun uning vazni ham asarga yengillik ohangi beruvchi xafif bahridadir deb hisoblaydi. Darhaqiqat, xafif bahri lug‘aviy ma'nosiga (arabcha “yengil”) mos keluvchi ritmga ega. Bunga sabab sifatida bu she'riy o‘lchov tarkibida qisqa va cho‘ziq bo‘g‘inlarning deyarli teng nisbatda ekanligini keltirish mumkin, ya'ni cho‘ziq bo‘g‘inlar soni 6 ta, qisqa bo‘g‘inlar esa 5 tani tashkil qiladi. Ba'zan esa bu nisbat (ritmik variatsiyalar qo‘llanilgan paytda) aksincha ham bo‘lishi mumkin (qisqa bo‘g‘inlar 6 ta, cho‘ziq bo‘g‘inlar 5 ta). Qisqa bo‘g‘inlarning vazn tarkibida ko‘proq qo‘llanilishi ohangning yengil va o‘ynoqi bo‘lishiga olib keladi, buni “Hayrat ul-abror” dostonida qo‘llanilgan sari' bahriga nisbatan ham aytish mumkin, bu she'riy o‘lchovda ham qisqa va cho‘ziq bo‘g‘inlar soni orasida deyarli farq yo‘q, ya'ni qisqa bo‘g‘inlar soni 5 ta, cho‘ziq bo‘g‘inlar esa 6 tani tashkil qiladi. Fikrimizni yanada asoslash uchun “Farhod va Shirin”da qo‘llanilgan hazaji mahzuf vaznidagi cho‘ziq va qisqa hijolar nisbatiga e'tibor qaratamiz: </w:t>
      </w:r>
    </w:p>
    <w:p w:rsidR="007E6278" w:rsidRPr="00F35C24" w:rsidRDefault="007E6278" w:rsidP="00E36BC3">
      <w:pPr>
        <w:autoSpaceDE w:val="0"/>
        <w:autoSpaceDN w:val="0"/>
        <w:adjustRightInd w:val="0"/>
        <w:spacing w:after="0" w:line="240" w:lineRule="auto"/>
        <w:ind w:left="720" w:firstLine="720"/>
        <w:jc w:val="both"/>
        <w:rPr>
          <w:rFonts w:ascii="Times New Roman" w:hAnsi="Times New Roman"/>
          <w:i/>
          <w:iCs/>
          <w:lang w:val="en-US"/>
        </w:rPr>
      </w:pPr>
      <w:r w:rsidRPr="00F35C24">
        <w:rPr>
          <w:rFonts w:ascii="Times New Roman" w:hAnsi="Times New Roman"/>
          <w:i/>
          <w:iCs/>
          <w:lang w:val="en-US"/>
        </w:rPr>
        <w:t>V – – –    V – – –    V – –</w:t>
      </w:r>
    </w:p>
    <w:p w:rsidR="007E6278" w:rsidRPr="00F35C24" w:rsidRDefault="007E6278" w:rsidP="00E36BC3">
      <w:pPr>
        <w:autoSpaceDE w:val="0"/>
        <w:autoSpaceDN w:val="0"/>
        <w:adjustRightInd w:val="0"/>
        <w:spacing w:after="0" w:line="240" w:lineRule="auto"/>
        <w:ind w:firstLine="720"/>
        <w:jc w:val="both"/>
        <w:rPr>
          <w:rFonts w:ascii="Times New Roman" w:hAnsi="Times New Roman"/>
          <w:lang w:val="en-US"/>
        </w:rPr>
      </w:pPr>
      <w:r w:rsidRPr="00F35C24">
        <w:rPr>
          <w:rFonts w:ascii="Times New Roman" w:hAnsi="Times New Roman"/>
          <w:lang w:val="en-US"/>
        </w:rPr>
        <w:t xml:space="preserve">Ko‘rinyaptiki, mazkur taqti'da qisqa bo‘g‘inlar soni 3 ta, cho‘ziq bo‘g‘inlar esa undan ancha ko‘p (8 ta) ekan. Aynan shu fikrni “Layli va Majnun” dostonida qo‘llanilgan </w:t>
      </w:r>
      <w:r w:rsidR="00327129" w:rsidRPr="00F35C24">
        <w:rPr>
          <w:rFonts w:ascii="Times New Roman" w:hAnsi="Times New Roman"/>
          <w:lang w:val="en-US"/>
        </w:rPr>
        <w:t>she’riy o‘lchov (</w:t>
      </w:r>
      <w:r w:rsidRPr="00F35C24">
        <w:rPr>
          <w:rFonts w:ascii="Times New Roman" w:hAnsi="Times New Roman"/>
          <w:lang w:val="en-US"/>
        </w:rPr>
        <w:t xml:space="preserve">– – V    V – V –  V – –)ga nisbatan ham aytish mumkin. Demak, </w:t>
      </w:r>
      <w:r w:rsidR="00327129" w:rsidRPr="00F35C24">
        <w:rPr>
          <w:rFonts w:ascii="Times New Roman" w:hAnsi="Times New Roman"/>
          <w:lang w:val="en-US"/>
        </w:rPr>
        <w:t xml:space="preserve">vazn </w:t>
      </w:r>
      <w:r w:rsidRPr="00F35C24">
        <w:rPr>
          <w:rFonts w:ascii="Times New Roman" w:hAnsi="Times New Roman"/>
          <w:lang w:val="en-US"/>
        </w:rPr>
        <w:t xml:space="preserve">tarkibida qisqa bo‘g‘inlar sonining ko‘proq qo‘llanilishi ohangga yengillik va o‘ynoqilik bag‘ishlasa, cho‘ziq bo‘g‘inlar miqdorining yetakchilik qilishi natijasida esa sokin va vazmin ohang vujudga kelar ekan. </w:t>
      </w:r>
    </w:p>
    <w:p w:rsidR="00327129" w:rsidRPr="00F35C24" w:rsidRDefault="007E6278" w:rsidP="00E36BC3">
      <w:pPr>
        <w:autoSpaceDE w:val="0"/>
        <w:autoSpaceDN w:val="0"/>
        <w:adjustRightInd w:val="0"/>
        <w:spacing w:after="0" w:line="240" w:lineRule="auto"/>
        <w:ind w:firstLine="720"/>
        <w:jc w:val="both"/>
        <w:rPr>
          <w:rFonts w:ascii="Times New Roman" w:hAnsi="Times New Roman"/>
          <w:lang w:val="en-US"/>
        </w:rPr>
      </w:pPr>
      <w:r w:rsidRPr="00F35C24">
        <w:rPr>
          <w:rFonts w:ascii="Times New Roman" w:hAnsi="Times New Roman"/>
          <w:lang w:val="en-US"/>
        </w:rPr>
        <w:t xml:space="preserve">Navoiy beshligidagi so‘nggi doston “Saddi Iskandariy” Nizomiy “Iskandarnoma”si singari mutaqorib bahrida yaratilgan. Alisher Navoiygacha bu vazn Yusuf Xos Hojib “Qutadg‘u bilig”ida va </w:t>
      </w:r>
      <w:r w:rsidRPr="00F35C24">
        <w:rPr>
          <w:rFonts w:ascii="Times New Roman" w:hAnsi="Times New Roman"/>
          <w:lang w:val="en-US"/>
        </w:rPr>
        <w:lastRenderedPageBreak/>
        <w:t xml:space="preserve">Ahmad Yugnakiyning “Hibat ul-haqoyiq” dostonlarida qo‘llanilgan edi. </w:t>
      </w:r>
      <w:r w:rsidR="00327129" w:rsidRPr="00F35C24">
        <w:rPr>
          <w:rFonts w:ascii="Times New Roman" w:hAnsi="Times New Roman"/>
          <w:lang w:val="en-US"/>
        </w:rPr>
        <w:t>Navoiy ushbu dostonlardan “Hibat ul-haqoyiq” dostoni bilan tanish b</w:t>
      </w:r>
      <w:r w:rsidR="005E3043" w:rsidRPr="00F35C24">
        <w:rPr>
          <w:rFonts w:ascii="Times New Roman" w:hAnsi="Times New Roman"/>
          <w:lang w:val="en-US"/>
        </w:rPr>
        <w:t>o‘</w:t>
      </w:r>
      <w:r w:rsidR="00327129" w:rsidRPr="00F35C24">
        <w:rPr>
          <w:rFonts w:ascii="Times New Roman" w:hAnsi="Times New Roman"/>
          <w:lang w:val="en-US"/>
        </w:rPr>
        <w:t xml:space="preserve">lganligini “Nasoyim ul-muhabbat”da eslab </w:t>
      </w:r>
      <w:r w:rsidR="005E3043" w:rsidRPr="00F35C24">
        <w:rPr>
          <w:rFonts w:ascii="Times New Roman" w:hAnsi="Times New Roman"/>
          <w:lang w:val="en-US"/>
        </w:rPr>
        <w:t>o‘</w:t>
      </w:r>
      <w:r w:rsidR="00327129" w:rsidRPr="00F35C24">
        <w:rPr>
          <w:rFonts w:ascii="Times New Roman" w:hAnsi="Times New Roman"/>
          <w:lang w:val="en-US"/>
        </w:rPr>
        <w:t>tadi.</w:t>
      </w:r>
    </w:p>
    <w:p w:rsidR="00826CE5" w:rsidRPr="00F35C24" w:rsidRDefault="00826CE5" w:rsidP="00E36BC3">
      <w:pPr>
        <w:spacing w:after="0" w:line="240" w:lineRule="auto"/>
        <w:ind w:firstLine="567"/>
        <w:jc w:val="both"/>
        <w:rPr>
          <w:rFonts w:ascii="Times New Roman" w:hAnsi="Times New Roman"/>
          <w:lang w:val="uz-Cyrl-UZ"/>
        </w:rPr>
      </w:pPr>
      <w:r w:rsidRPr="00F35C24">
        <w:rPr>
          <w:rFonts w:ascii="Times New Roman" w:hAnsi="Times New Roman"/>
          <w:lang w:val="uz-Cyrl-UZ"/>
        </w:rPr>
        <w:t>Demak, yuqoridagilardan ma’lum bo‘lyaptiki, Alisher Navoiy “Xamsa”si dostonlarida qo‘llanilgan she’riy o‘lchovlar uchun Nizomiy “Xamsa”</w:t>
      </w:r>
      <w:r w:rsidRPr="00F35C24">
        <w:rPr>
          <w:rFonts w:ascii="Times New Roman" w:hAnsi="Times New Roman"/>
          <w:spacing w:val="-4"/>
          <w:lang w:val="uz-Cyrl-UZ"/>
        </w:rPr>
        <w:t>si vaznlari asos bo‘lgani holda turkiy epik she’riyatda Navoiygacha qo‘llanilgan vaznlar ham muayyan darajada ta’sir ko‘rsatgan, shu jihatdan Navoiyni ham xamsachilik an’anasiga munosabat bildirgan ijodkor sifatida, ham turkiy epik she’riyatning davomchisi</w:t>
      </w:r>
      <w:r w:rsidRPr="00F35C24">
        <w:rPr>
          <w:rFonts w:ascii="Times New Roman" w:hAnsi="Times New Roman"/>
          <w:lang w:val="uz-Cyrl-UZ"/>
        </w:rPr>
        <w:t xml:space="preserve"> sifatida o‘rganish mumkin. </w:t>
      </w:r>
    </w:p>
    <w:p w:rsidR="007E6278" w:rsidRPr="00F35C24" w:rsidRDefault="00826CE5" w:rsidP="00E36BC3">
      <w:pPr>
        <w:autoSpaceDE w:val="0"/>
        <w:autoSpaceDN w:val="0"/>
        <w:adjustRightInd w:val="0"/>
        <w:spacing w:after="0" w:line="240" w:lineRule="auto"/>
        <w:ind w:firstLine="720"/>
        <w:jc w:val="both"/>
        <w:rPr>
          <w:rFonts w:ascii="Times New Roman" w:hAnsi="Times New Roman"/>
          <w:lang w:val="uz-Cyrl-UZ"/>
        </w:rPr>
      </w:pPr>
      <w:r w:rsidRPr="00F35C24">
        <w:rPr>
          <w:rFonts w:ascii="Times New Roman" w:hAnsi="Times New Roman"/>
          <w:lang w:val="uz-Cyrl-UZ"/>
        </w:rPr>
        <w:t>Endi “Xamsa” vaznlari va ular bilan bog‘liq titmik variatsiyalarga to‘xtalib o‘</w:t>
      </w:r>
      <w:r w:rsidRPr="00F35C24">
        <w:rPr>
          <w:rFonts w:ascii="Times New Roman" w:hAnsi="Times New Roman"/>
          <w:lang w:val="en-US"/>
        </w:rPr>
        <w:t xml:space="preserve">tsak. </w:t>
      </w:r>
      <w:r w:rsidR="007E6278" w:rsidRPr="00F35C24">
        <w:rPr>
          <w:rFonts w:ascii="Times New Roman" w:hAnsi="Times New Roman"/>
          <w:lang w:val="uz-Cyrl-UZ"/>
        </w:rPr>
        <w:t>“Xamsa” vaznlarini tarkibiy tuzil</w:t>
      </w:r>
      <w:r w:rsidRPr="00F35C24">
        <w:rPr>
          <w:rFonts w:ascii="Times New Roman" w:hAnsi="Times New Roman"/>
          <w:lang w:val="uz-Cyrl-UZ"/>
        </w:rPr>
        <w:t xml:space="preserve">ishiga ko‘ra shartli ravishda 2 guruhga </w:t>
      </w:r>
      <w:r w:rsidRPr="00F35C24">
        <w:rPr>
          <w:rFonts w:ascii="Times New Roman" w:hAnsi="Times New Roman"/>
          <w:lang w:val="en-US"/>
        </w:rPr>
        <w:t>ajrat</w:t>
      </w:r>
      <w:r w:rsidR="007E6278" w:rsidRPr="00F35C24">
        <w:rPr>
          <w:rFonts w:ascii="Times New Roman" w:hAnsi="Times New Roman"/>
          <w:lang w:val="uz-Cyrl-UZ"/>
        </w:rPr>
        <w:t>ish mumkin:</w:t>
      </w:r>
    </w:p>
    <w:p w:rsidR="007E6278" w:rsidRPr="00F35C24" w:rsidRDefault="007E6278" w:rsidP="00E36BC3">
      <w:pPr>
        <w:autoSpaceDE w:val="0"/>
        <w:autoSpaceDN w:val="0"/>
        <w:adjustRightInd w:val="0"/>
        <w:spacing w:after="0" w:line="240" w:lineRule="auto"/>
        <w:ind w:right="60"/>
        <w:jc w:val="both"/>
        <w:rPr>
          <w:rFonts w:ascii="Times New Roman" w:hAnsi="Times New Roman"/>
          <w:lang w:val="en-US"/>
        </w:rPr>
      </w:pPr>
      <w:r w:rsidRPr="00F35C24">
        <w:rPr>
          <w:rFonts w:ascii="Times New Roman" w:hAnsi="Times New Roman"/>
          <w:lang w:val="uz-Cyrl-UZ"/>
        </w:rPr>
        <w:tab/>
      </w:r>
      <w:r w:rsidRPr="00F35C24">
        <w:rPr>
          <w:rFonts w:ascii="Times New Roman" w:hAnsi="Times New Roman"/>
          <w:lang w:val="en-US"/>
        </w:rPr>
        <w:t>1. Mustaqil vaznlar.</w:t>
      </w:r>
    </w:p>
    <w:p w:rsidR="007E6278" w:rsidRPr="00F35C24" w:rsidRDefault="007E6278" w:rsidP="00E36BC3">
      <w:pPr>
        <w:autoSpaceDE w:val="0"/>
        <w:autoSpaceDN w:val="0"/>
        <w:adjustRightInd w:val="0"/>
        <w:spacing w:after="0" w:line="240" w:lineRule="auto"/>
        <w:ind w:right="60"/>
        <w:jc w:val="both"/>
        <w:rPr>
          <w:rFonts w:ascii="Times New Roman" w:hAnsi="Times New Roman"/>
          <w:lang w:val="en-US"/>
        </w:rPr>
      </w:pPr>
      <w:r w:rsidRPr="00F35C24">
        <w:rPr>
          <w:rFonts w:ascii="Times New Roman" w:hAnsi="Times New Roman"/>
          <w:lang w:val="en-US"/>
        </w:rPr>
        <w:tab/>
        <w:t xml:space="preserve">2. Ritmik variatsiyalarga ega bo‘lgan vaznlar.  </w:t>
      </w:r>
    </w:p>
    <w:p w:rsidR="007E6278" w:rsidRPr="00F35C24" w:rsidRDefault="007E6278" w:rsidP="00E36BC3">
      <w:pPr>
        <w:autoSpaceDE w:val="0"/>
        <w:autoSpaceDN w:val="0"/>
        <w:adjustRightInd w:val="0"/>
        <w:spacing w:after="0" w:line="240" w:lineRule="auto"/>
        <w:ind w:right="60"/>
        <w:jc w:val="both"/>
        <w:rPr>
          <w:rFonts w:ascii="Times New Roman" w:hAnsi="Times New Roman"/>
          <w:lang w:val="en-US"/>
        </w:rPr>
      </w:pPr>
      <w:r w:rsidRPr="00F35C24">
        <w:rPr>
          <w:rFonts w:ascii="Times New Roman" w:hAnsi="Times New Roman"/>
          <w:lang w:val="en-US"/>
        </w:rPr>
        <w:tab/>
        <w:t>Mustaqil vaznlarga sari'i musaddasi matviyi makshuf, hazaji musaddasi mahzuf, mutaqoribi musammani mahzuf vaznlarini kiritish mumkin. Mazkur vaznlar dostonlar tarkibida boshdan-oxirigacha bir xil tarzda takrorlanib boradi. Ular ritmik variatsiyalarga ega emas</w:t>
      </w:r>
      <w:r w:rsidRPr="00F35C24">
        <w:rPr>
          <w:rFonts w:ascii="Times New Roman" w:hAnsi="Times New Roman"/>
          <w:vertAlign w:val="superscript"/>
        </w:rPr>
        <w:footnoteReference w:id="43"/>
      </w:r>
      <w:r w:rsidRPr="00F35C24">
        <w:rPr>
          <w:rFonts w:ascii="Times New Roman" w:hAnsi="Times New Roman"/>
          <w:lang w:val="en-US"/>
        </w:rPr>
        <w:t>.</w:t>
      </w:r>
    </w:p>
    <w:p w:rsidR="00826CE5" w:rsidRPr="00F35C24" w:rsidRDefault="009F3B4C" w:rsidP="00E36BC3">
      <w:pPr>
        <w:spacing w:after="0" w:line="240" w:lineRule="auto"/>
        <w:jc w:val="both"/>
        <w:rPr>
          <w:rFonts w:ascii="Times New Roman" w:hAnsi="Times New Roman"/>
          <w:lang w:val="en-US"/>
        </w:rPr>
      </w:pPr>
      <w:r w:rsidRPr="00F35C24">
        <w:rPr>
          <w:rFonts w:ascii="Times New Roman" w:hAnsi="Times New Roman"/>
          <w:lang w:val="en-US"/>
        </w:rPr>
        <w:tab/>
      </w:r>
      <w:r w:rsidR="007E6278" w:rsidRPr="00F35C24">
        <w:rPr>
          <w:rFonts w:ascii="Times New Roman" w:hAnsi="Times New Roman"/>
          <w:lang w:val="en-US"/>
        </w:rPr>
        <w:t xml:space="preserve">Ma'lumki, </w:t>
      </w:r>
      <w:r w:rsidR="007E6278" w:rsidRPr="00F35C24">
        <w:rPr>
          <w:rFonts w:ascii="Times New Roman" w:hAnsi="Times New Roman"/>
          <w:b/>
          <w:bCs/>
          <w:lang w:val="en-US"/>
        </w:rPr>
        <w:t>ritmik variatsiya</w:t>
      </w:r>
      <w:r w:rsidR="007E6278" w:rsidRPr="00F35C24">
        <w:rPr>
          <w:rFonts w:ascii="Times New Roman" w:hAnsi="Times New Roman"/>
          <w:lang w:val="en-US"/>
        </w:rPr>
        <w:t xml:space="preserve"> bu bir vaznning ichki imkoniyatlar asosida yangi variantlarga ega bo‘lishidir. Bunda bir cho‘ziq bo‘g‘in ikki qisqa bo‘g‘in bilan almashishi yoki qisqa bo‘g‘inning o‘rnini cho‘ziq bo‘g‘in egallashi, misra oxiridagi cho‘ziq bo‘g‘in o‘ta cho‘ziq bo‘g‘in bilan o‘rin almashinib qo‘llanaverishi  mumkin.</w:t>
      </w:r>
      <w:r w:rsidR="00826CE5" w:rsidRPr="00F35C24">
        <w:rPr>
          <w:rFonts w:ascii="Times New Roman" w:hAnsi="Times New Roman"/>
          <w:lang w:val="uz-Cyrl-UZ"/>
        </w:rPr>
        <w:t>Asarda uzun hijolarning ko‘proq bo‘lishi – voqeaning ulug‘vorligini, harakatning salmoqdorligini ta’minlaydi; qisqa hijolarning ko‘pligi esa harakatga tezlik, yengillik, o‘ynoqilik bag‘ishlaydi.</w:t>
      </w:r>
    </w:p>
    <w:p w:rsidR="007E6278" w:rsidRPr="00F35C24" w:rsidRDefault="009F3B4C" w:rsidP="00E36BC3">
      <w:pPr>
        <w:tabs>
          <w:tab w:val="left" w:pos="90"/>
        </w:tabs>
        <w:autoSpaceDE w:val="0"/>
        <w:autoSpaceDN w:val="0"/>
        <w:adjustRightInd w:val="0"/>
        <w:spacing w:after="0" w:line="240" w:lineRule="auto"/>
        <w:ind w:right="60"/>
        <w:jc w:val="both"/>
        <w:rPr>
          <w:rFonts w:ascii="Times New Roman" w:hAnsi="Times New Roman"/>
          <w:lang w:val="en-US"/>
        </w:rPr>
      </w:pPr>
      <w:r w:rsidRPr="00F35C24">
        <w:rPr>
          <w:rFonts w:ascii="Times New Roman" w:hAnsi="Times New Roman"/>
          <w:lang w:val="en-US"/>
        </w:rPr>
        <w:tab/>
      </w:r>
      <w:r w:rsidRPr="00F35C24">
        <w:rPr>
          <w:rFonts w:ascii="Times New Roman" w:hAnsi="Times New Roman"/>
          <w:lang w:val="en-US"/>
        </w:rPr>
        <w:tab/>
      </w:r>
      <w:r w:rsidR="007E6278" w:rsidRPr="00F35C24">
        <w:rPr>
          <w:rFonts w:ascii="Times New Roman" w:hAnsi="Times New Roman"/>
          <w:lang w:val="en-US"/>
        </w:rPr>
        <w:t xml:space="preserve"> “Xamsa” vaznlari orasida ritmik variatsiyalarga ega bo‘lgan vaznlar sirasiga </w:t>
      </w:r>
      <w:r w:rsidR="007E6278" w:rsidRPr="00F35C24">
        <w:rPr>
          <w:rFonts w:ascii="Times New Roman" w:hAnsi="Times New Roman"/>
          <w:i/>
          <w:iCs/>
          <w:lang w:val="en-US"/>
        </w:rPr>
        <w:t>hazaji musaddasi axrabi maqbuzi mahzuf</w:t>
      </w:r>
      <w:r w:rsidR="007E6278" w:rsidRPr="00F35C24">
        <w:rPr>
          <w:rFonts w:ascii="Times New Roman" w:hAnsi="Times New Roman"/>
          <w:lang w:val="en-US"/>
        </w:rPr>
        <w:t xml:space="preserve"> va </w:t>
      </w:r>
      <w:r w:rsidR="007E6278" w:rsidRPr="00F35C24">
        <w:rPr>
          <w:rFonts w:ascii="Times New Roman" w:hAnsi="Times New Roman"/>
          <w:i/>
          <w:iCs/>
          <w:lang w:val="en-US"/>
        </w:rPr>
        <w:t>xafifi musaddasi solimi maxbuni mahzuf</w:t>
      </w:r>
      <w:r w:rsidR="007E6278" w:rsidRPr="00F35C24">
        <w:rPr>
          <w:rFonts w:ascii="Times New Roman" w:hAnsi="Times New Roman"/>
          <w:lang w:val="en-US"/>
        </w:rPr>
        <w:t xml:space="preserve"> vaznlarini kiritish mumkin. Ularning har birini alohida ko‘rib chiqamiz. Dastlab hazaji musaddasi axrabi maqbuzi mahzuf vazni haqida</w:t>
      </w:r>
      <w:r w:rsidR="007E6278" w:rsidRPr="00F35C24">
        <w:rPr>
          <w:rFonts w:ascii="Times New Roman" w:hAnsi="Times New Roman"/>
          <w:vertAlign w:val="superscript"/>
        </w:rPr>
        <w:footnoteReference w:id="44"/>
      </w:r>
      <w:r w:rsidR="007E6278" w:rsidRPr="00F35C24">
        <w:rPr>
          <w:rFonts w:ascii="Times New Roman" w:hAnsi="Times New Roman"/>
          <w:lang w:val="en-US"/>
        </w:rPr>
        <w:t xml:space="preserve">. </w:t>
      </w:r>
    </w:p>
    <w:p w:rsidR="007E6278" w:rsidRPr="00F35C24" w:rsidRDefault="007E6278" w:rsidP="00E36BC3">
      <w:pPr>
        <w:tabs>
          <w:tab w:val="left" w:pos="90"/>
        </w:tabs>
        <w:autoSpaceDE w:val="0"/>
        <w:autoSpaceDN w:val="0"/>
        <w:adjustRightInd w:val="0"/>
        <w:spacing w:after="0" w:line="240" w:lineRule="auto"/>
        <w:ind w:right="60"/>
        <w:jc w:val="both"/>
        <w:rPr>
          <w:rFonts w:ascii="Times New Roman" w:hAnsi="Times New Roman"/>
          <w:lang w:val="en-US"/>
        </w:rPr>
      </w:pPr>
      <w:r w:rsidRPr="00F35C24">
        <w:rPr>
          <w:rFonts w:ascii="Times New Roman" w:hAnsi="Times New Roman"/>
          <w:lang w:val="en-US"/>
        </w:rPr>
        <w:tab/>
      </w:r>
      <w:r w:rsidRPr="00F35C24">
        <w:rPr>
          <w:rFonts w:ascii="Times New Roman" w:hAnsi="Times New Roman"/>
          <w:lang w:val="en-US"/>
        </w:rPr>
        <w:tab/>
        <w:t>A.Hojiahmedov ushbu vazn tarkibidagi o‘zgarishlarni “...aruz ilmiga xos bir qonun – ikki qisqa hijoning bir cho‘ziq hijo bilan almashtirilishi mumkinligi asosida ro‘y bergan” deb hisoblaydi. Darhaqiqat, aruzda va umuman, metrik she'r tuzilishiga asoslangan sistemalarda ikki qisqa bo‘g‘in bir cho‘ziq bo‘g‘inga teng hisoblanadi va misralarda ularning o‘rnini almashtirib qo‘llash holatlari uchrab turadi. Mazkur vaznni ritmik variatsiyasi bilan birga quyidagi jadvalda ko‘rish mumkin:</w:t>
      </w:r>
    </w:p>
    <w:tbl>
      <w:tblPr>
        <w:tblW w:w="0" w:type="auto"/>
        <w:tblCellSpacing w:w="0" w:type="dxa"/>
        <w:tblInd w:w="105" w:type="dxa"/>
        <w:tblLayout w:type="fixed"/>
        <w:tblCellMar>
          <w:left w:w="105" w:type="dxa"/>
          <w:right w:w="105" w:type="dxa"/>
        </w:tblCellMar>
        <w:tblLook w:val="0000" w:firstRow="0" w:lastRow="0" w:firstColumn="0" w:lastColumn="0" w:noHBand="0" w:noVBand="0"/>
      </w:tblPr>
      <w:tblGrid>
        <w:gridCol w:w="582"/>
        <w:gridCol w:w="3402"/>
        <w:gridCol w:w="5474"/>
      </w:tblGrid>
      <w:tr w:rsidR="007E6278" w:rsidRPr="00F35C24" w:rsidTr="00CE4D59">
        <w:trPr>
          <w:trHeight w:val="268"/>
          <w:tblCellSpacing w:w="0" w:type="dxa"/>
        </w:trPr>
        <w:tc>
          <w:tcPr>
            <w:tcW w:w="582" w:type="dxa"/>
            <w:tcBorders>
              <w:top w:val="single" w:sz="6" w:space="0" w:color="000000"/>
              <w:left w:val="single" w:sz="6" w:space="0" w:color="000000"/>
              <w:bottom w:val="single" w:sz="6" w:space="0" w:color="000000"/>
              <w:right w:val="single" w:sz="6" w:space="0" w:color="000000"/>
            </w:tcBorders>
          </w:tcPr>
          <w:p w:rsidR="007E6278" w:rsidRPr="00F35C24" w:rsidRDefault="007E6278" w:rsidP="00E36BC3">
            <w:pPr>
              <w:autoSpaceDE w:val="0"/>
              <w:autoSpaceDN w:val="0"/>
              <w:adjustRightInd w:val="0"/>
              <w:spacing w:after="0" w:line="240" w:lineRule="auto"/>
              <w:ind w:right="60"/>
              <w:jc w:val="both"/>
              <w:rPr>
                <w:rFonts w:ascii="Times New Roman" w:hAnsi="Times New Roman"/>
                <w:b/>
                <w:bCs/>
              </w:rPr>
            </w:pPr>
            <w:r w:rsidRPr="00F35C24">
              <w:rPr>
                <w:rFonts w:ascii="Times New Roman" w:hAnsi="Times New Roman"/>
                <w:b/>
                <w:bCs/>
              </w:rPr>
              <w:t>№</w:t>
            </w:r>
          </w:p>
        </w:tc>
        <w:tc>
          <w:tcPr>
            <w:tcW w:w="3402" w:type="dxa"/>
            <w:tcBorders>
              <w:top w:val="single" w:sz="6" w:space="0" w:color="000000"/>
              <w:left w:val="single" w:sz="6" w:space="0" w:color="000000"/>
              <w:bottom w:val="single" w:sz="6" w:space="0" w:color="000000"/>
              <w:right w:val="single" w:sz="6" w:space="0" w:color="000000"/>
            </w:tcBorders>
          </w:tcPr>
          <w:p w:rsidR="007E6278" w:rsidRPr="00F35C24" w:rsidRDefault="007E6278" w:rsidP="00E36BC3">
            <w:pPr>
              <w:autoSpaceDE w:val="0"/>
              <w:autoSpaceDN w:val="0"/>
              <w:adjustRightInd w:val="0"/>
              <w:spacing w:after="0" w:line="240" w:lineRule="auto"/>
              <w:ind w:right="60"/>
              <w:jc w:val="center"/>
              <w:rPr>
                <w:rFonts w:ascii="Times New Roman" w:hAnsi="Times New Roman"/>
                <w:b/>
                <w:bCs/>
              </w:rPr>
            </w:pPr>
            <w:r w:rsidRPr="00F35C24">
              <w:rPr>
                <w:rFonts w:ascii="Times New Roman" w:hAnsi="Times New Roman"/>
                <w:b/>
                <w:bCs/>
              </w:rPr>
              <w:t>Vazn nomi</w:t>
            </w:r>
          </w:p>
        </w:tc>
        <w:tc>
          <w:tcPr>
            <w:tcW w:w="5474" w:type="dxa"/>
            <w:tcBorders>
              <w:top w:val="single" w:sz="6" w:space="0" w:color="000000"/>
              <w:left w:val="single" w:sz="6" w:space="0" w:color="000000"/>
              <w:bottom w:val="single" w:sz="6" w:space="0" w:color="000000"/>
              <w:right w:val="single" w:sz="6" w:space="0" w:color="000000"/>
            </w:tcBorders>
          </w:tcPr>
          <w:p w:rsidR="007E6278" w:rsidRPr="00F35C24" w:rsidRDefault="009F3B4C" w:rsidP="00E36BC3">
            <w:pPr>
              <w:autoSpaceDE w:val="0"/>
              <w:autoSpaceDN w:val="0"/>
              <w:adjustRightInd w:val="0"/>
              <w:spacing w:after="0" w:line="240" w:lineRule="auto"/>
              <w:ind w:right="60"/>
              <w:jc w:val="center"/>
              <w:rPr>
                <w:rFonts w:ascii="Times New Roman" w:hAnsi="Times New Roman"/>
                <w:b/>
                <w:bCs/>
              </w:rPr>
            </w:pPr>
            <w:r w:rsidRPr="00F35C24">
              <w:rPr>
                <w:rFonts w:ascii="Times New Roman" w:hAnsi="Times New Roman"/>
                <w:b/>
                <w:bCs/>
                <w:lang w:val="en-US"/>
              </w:rPr>
              <w:t>Afoyil</w:t>
            </w:r>
            <w:r w:rsidR="007E6278" w:rsidRPr="00F35C24">
              <w:rPr>
                <w:rFonts w:ascii="Times New Roman" w:hAnsi="Times New Roman"/>
                <w:b/>
                <w:bCs/>
              </w:rPr>
              <w:t>i va taqti'i</w:t>
            </w:r>
          </w:p>
        </w:tc>
      </w:tr>
      <w:tr w:rsidR="007E6278" w:rsidRPr="0029144A" w:rsidTr="00CE4D59">
        <w:trPr>
          <w:trHeight w:val="542"/>
          <w:tblCellSpacing w:w="0" w:type="dxa"/>
        </w:trPr>
        <w:tc>
          <w:tcPr>
            <w:tcW w:w="582" w:type="dxa"/>
            <w:tcBorders>
              <w:top w:val="single" w:sz="6" w:space="0" w:color="000000"/>
              <w:left w:val="single" w:sz="6" w:space="0" w:color="000000"/>
              <w:bottom w:val="single" w:sz="6" w:space="0" w:color="000000"/>
              <w:right w:val="single" w:sz="6" w:space="0" w:color="000000"/>
            </w:tcBorders>
          </w:tcPr>
          <w:p w:rsidR="007E6278" w:rsidRPr="00F35C24" w:rsidRDefault="007E6278" w:rsidP="00E36BC3">
            <w:pPr>
              <w:autoSpaceDE w:val="0"/>
              <w:autoSpaceDN w:val="0"/>
              <w:adjustRightInd w:val="0"/>
              <w:spacing w:after="0" w:line="240" w:lineRule="auto"/>
              <w:ind w:right="60"/>
              <w:jc w:val="both"/>
              <w:rPr>
                <w:rFonts w:ascii="Times New Roman" w:hAnsi="Times New Roman"/>
              </w:rPr>
            </w:pPr>
            <w:r w:rsidRPr="00F35C24">
              <w:rPr>
                <w:rFonts w:ascii="Times New Roman" w:hAnsi="Times New Roman"/>
              </w:rPr>
              <w:t>1.</w:t>
            </w:r>
          </w:p>
        </w:tc>
        <w:tc>
          <w:tcPr>
            <w:tcW w:w="3402" w:type="dxa"/>
            <w:tcBorders>
              <w:top w:val="single" w:sz="6" w:space="0" w:color="000000"/>
              <w:left w:val="single" w:sz="6" w:space="0" w:color="000000"/>
              <w:bottom w:val="single" w:sz="6" w:space="0" w:color="000000"/>
              <w:right w:val="single" w:sz="6" w:space="0" w:color="000000"/>
            </w:tcBorders>
          </w:tcPr>
          <w:p w:rsidR="007E6278" w:rsidRPr="00F35C24" w:rsidRDefault="007E6278" w:rsidP="00E36BC3">
            <w:pPr>
              <w:autoSpaceDE w:val="0"/>
              <w:autoSpaceDN w:val="0"/>
              <w:adjustRightInd w:val="0"/>
              <w:spacing w:after="0" w:line="240" w:lineRule="auto"/>
              <w:ind w:right="60"/>
              <w:jc w:val="center"/>
              <w:rPr>
                <w:rFonts w:ascii="Times New Roman" w:hAnsi="Times New Roman"/>
              </w:rPr>
            </w:pPr>
            <w:r w:rsidRPr="00F35C24">
              <w:rPr>
                <w:rFonts w:ascii="Times New Roman" w:hAnsi="Times New Roman"/>
              </w:rPr>
              <w:t>Hazaji musaddasi axrabi maqbuzi mahzuf</w:t>
            </w:r>
          </w:p>
        </w:tc>
        <w:tc>
          <w:tcPr>
            <w:tcW w:w="5474" w:type="dxa"/>
            <w:tcBorders>
              <w:top w:val="single" w:sz="6" w:space="0" w:color="000000"/>
              <w:left w:val="single" w:sz="6" w:space="0" w:color="000000"/>
              <w:bottom w:val="single" w:sz="6" w:space="0" w:color="000000"/>
              <w:right w:val="single" w:sz="6" w:space="0" w:color="000000"/>
            </w:tcBorders>
          </w:tcPr>
          <w:p w:rsidR="007E6278" w:rsidRPr="00F35C24" w:rsidRDefault="007E6278" w:rsidP="00E36BC3">
            <w:pPr>
              <w:autoSpaceDE w:val="0"/>
              <w:autoSpaceDN w:val="0"/>
              <w:adjustRightInd w:val="0"/>
              <w:spacing w:after="0" w:line="240" w:lineRule="auto"/>
              <w:ind w:right="60"/>
              <w:jc w:val="center"/>
              <w:rPr>
                <w:rFonts w:ascii="Times New Roman" w:hAnsi="Times New Roman"/>
                <w:lang w:val="en-US"/>
              </w:rPr>
            </w:pPr>
            <w:r w:rsidRPr="00F35C24">
              <w:rPr>
                <w:rFonts w:ascii="Times New Roman" w:hAnsi="Times New Roman"/>
                <w:lang w:val="en-US"/>
              </w:rPr>
              <w:t>Maf'u</w:t>
            </w:r>
            <w:r w:rsidR="00C114A0" w:rsidRPr="00F35C24">
              <w:rPr>
                <w:rFonts w:ascii="Times New Roman" w:hAnsi="Times New Roman"/>
                <w:lang w:val="en-US"/>
              </w:rPr>
              <w:t>v</w:t>
            </w:r>
            <w:r w:rsidRPr="00F35C24">
              <w:rPr>
                <w:rFonts w:ascii="Times New Roman" w:hAnsi="Times New Roman"/>
                <w:lang w:val="en-US"/>
              </w:rPr>
              <w:t>lu    mafoilun   fauvlun</w:t>
            </w:r>
          </w:p>
          <w:p w:rsidR="007E6278" w:rsidRPr="00F35C24" w:rsidRDefault="007E6278" w:rsidP="00E36BC3">
            <w:pPr>
              <w:autoSpaceDE w:val="0"/>
              <w:autoSpaceDN w:val="0"/>
              <w:adjustRightInd w:val="0"/>
              <w:spacing w:after="0" w:line="240" w:lineRule="auto"/>
              <w:ind w:right="60"/>
              <w:jc w:val="center"/>
              <w:rPr>
                <w:rFonts w:ascii="Times New Roman" w:hAnsi="Times New Roman"/>
                <w:lang w:val="en-US"/>
              </w:rPr>
            </w:pPr>
            <w:r w:rsidRPr="00F35C24">
              <w:rPr>
                <w:rFonts w:ascii="Times New Roman" w:hAnsi="Times New Roman"/>
                <w:lang w:val="en-US"/>
              </w:rPr>
              <w:t>– – V             V –V –           V – –</w:t>
            </w:r>
          </w:p>
        </w:tc>
      </w:tr>
      <w:tr w:rsidR="007E6278" w:rsidRPr="0029144A" w:rsidTr="009F3B4C">
        <w:trPr>
          <w:tblCellSpacing w:w="0" w:type="dxa"/>
        </w:trPr>
        <w:tc>
          <w:tcPr>
            <w:tcW w:w="582" w:type="dxa"/>
            <w:tcBorders>
              <w:top w:val="single" w:sz="6" w:space="0" w:color="000000"/>
              <w:left w:val="single" w:sz="6" w:space="0" w:color="000000"/>
              <w:bottom w:val="single" w:sz="6" w:space="0" w:color="000000"/>
              <w:right w:val="single" w:sz="6" w:space="0" w:color="000000"/>
            </w:tcBorders>
          </w:tcPr>
          <w:p w:rsidR="007E6278" w:rsidRPr="00F35C24" w:rsidRDefault="007E6278" w:rsidP="00E36BC3">
            <w:pPr>
              <w:autoSpaceDE w:val="0"/>
              <w:autoSpaceDN w:val="0"/>
              <w:adjustRightInd w:val="0"/>
              <w:spacing w:after="0" w:line="240" w:lineRule="auto"/>
              <w:ind w:right="60"/>
              <w:jc w:val="both"/>
              <w:rPr>
                <w:rFonts w:ascii="Times New Roman" w:hAnsi="Times New Roman"/>
              </w:rPr>
            </w:pPr>
            <w:r w:rsidRPr="00F35C24">
              <w:rPr>
                <w:rFonts w:ascii="Times New Roman" w:hAnsi="Times New Roman"/>
              </w:rPr>
              <w:t>2.</w:t>
            </w:r>
          </w:p>
        </w:tc>
        <w:tc>
          <w:tcPr>
            <w:tcW w:w="3402" w:type="dxa"/>
            <w:tcBorders>
              <w:top w:val="single" w:sz="6" w:space="0" w:color="000000"/>
              <w:left w:val="single" w:sz="6" w:space="0" w:color="000000"/>
              <w:bottom w:val="single" w:sz="6" w:space="0" w:color="000000"/>
              <w:right w:val="single" w:sz="6" w:space="0" w:color="000000"/>
            </w:tcBorders>
          </w:tcPr>
          <w:p w:rsidR="007E6278" w:rsidRPr="00F35C24" w:rsidRDefault="007E6278" w:rsidP="00E36BC3">
            <w:pPr>
              <w:autoSpaceDE w:val="0"/>
              <w:autoSpaceDN w:val="0"/>
              <w:adjustRightInd w:val="0"/>
              <w:spacing w:after="0" w:line="240" w:lineRule="auto"/>
              <w:ind w:right="60"/>
              <w:jc w:val="center"/>
              <w:rPr>
                <w:rFonts w:ascii="Times New Roman" w:hAnsi="Times New Roman"/>
                <w:lang w:val="en-US"/>
              </w:rPr>
            </w:pPr>
            <w:r w:rsidRPr="00F35C24">
              <w:rPr>
                <w:rFonts w:ascii="Times New Roman" w:hAnsi="Times New Roman"/>
                <w:lang w:val="en-US"/>
              </w:rPr>
              <w:t>Hazaji musaddasi axrami ashtari mahzuf</w:t>
            </w:r>
          </w:p>
        </w:tc>
        <w:tc>
          <w:tcPr>
            <w:tcW w:w="5474" w:type="dxa"/>
            <w:tcBorders>
              <w:top w:val="single" w:sz="6" w:space="0" w:color="000000"/>
              <w:left w:val="single" w:sz="6" w:space="0" w:color="000000"/>
              <w:bottom w:val="single" w:sz="6" w:space="0" w:color="000000"/>
              <w:right w:val="single" w:sz="6" w:space="0" w:color="000000"/>
            </w:tcBorders>
          </w:tcPr>
          <w:p w:rsidR="007E6278" w:rsidRPr="00F35C24" w:rsidRDefault="007E6278" w:rsidP="00E36BC3">
            <w:pPr>
              <w:autoSpaceDE w:val="0"/>
              <w:autoSpaceDN w:val="0"/>
              <w:adjustRightInd w:val="0"/>
              <w:spacing w:after="0" w:line="240" w:lineRule="auto"/>
              <w:ind w:right="60"/>
              <w:jc w:val="center"/>
              <w:rPr>
                <w:rFonts w:ascii="Times New Roman" w:hAnsi="Times New Roman"/>
                <w:lang w:val="en-US"/>
              </w:rPr>
            </w:pPr>
            <w:r w:rsidRPr="00F35C24">
              <w:rPr>
                <w:rFonts w:ascii="Times New Roman" w:hAnsi="Times New Roman"/>
                <w:lang w:val="en-US"/>
              </w:rPr>
              <w:t>Maf'ulun    foilun     fauvlun</w:t>
            </w:r>
          </w:p>
          <w:p w:rsidR="007E6278" w:rsidRPr="00F35C24" w:rsidRDefault="007E6278" w:rsidP="00E36BC3">
            <w:pPr>
              <w:autoSpaceDE w:val="0"/>
              <w:autoSpaceDN w:val="0"/>
              <w:adjustRightInd w:val="0"/>
              <w:spacing w:after="0" w:line="240" w:lineRule="auto"/>
              <w:ind w:right="60"/>
              <w:jc w:val="center"/>
              <w:rPr>
                <w:rFonts w:ascii="Times New Roman" w:hAnsi="Times New Roman"/>
                <w:lang w:val="en-US"/>
              </w:rPr>
            </w:pPr>
            <w:r w:rsidRPr="00F35C24">
              <w:rPr>
                <w:rFonts w:ascii="Times New Roman" w:hAnsi="Times New Roman"/>
                <w:lang w:val="en-US"/>
              </w:rPr>
              <w:t>– – –           – V –        V – –</w:t>
            </w:r>
          </w:p>
        </w:tc>
      </w:tr>
    </w:tbl>
    <w:p w:rsidR="00A83028" w:rsidRPr="00F35C24" w:rsidRDefault="007E6278" w:rsidP="00CE4D59">
      <w:pPr>
        <w:autoSpaceDE w:val="0"/>
        <w:autoSpaceDN w:val="0"/>
        <w:adjustRightInd w:val="0"/>
        <w:spacing w:after="0" w:line="240" w:lineRule="auto"/>
        <w:jc w:val="both"/>
        <w:rPr>
          <w:rFonts w:ascii="Times New Roman" w:hAnsi="Times New Roman"/>
          <w:lang w:val="uz-Cyrl-UZ"/>
        </w:rPr>
      </w:pPr>
      <w:r w:rsidRPr="00F35C24">
        <w:rPr>
          <w:rFonts w:ascii="Times New Roman" w:hAnsi="Times New Roman"/>
          <w:lang w:val="en-US"/>
        </w:rPr>
        <w:tab/>
      </w:r>
    </w:p>
    <w:p w:rsidR="007E6278" w:rsidRPr="00F35C24" w:rsidRDefault="007E6278" w:rsidP="00E36BC3">
      <w:pPr>
        <w:autoSpaceDE w:val="0"/>
        <w:autoSpaceDN w:val="0"/>
        <w:adjustRightInd w:val="0"/>
        <w:spacing w:after="0" w:line="240" w:lineRule="auto"/>
        <w:ind w:firstLine="720"/>
        <w:jc w:val="both"/>
        <w:rPr>
          <w:rFonts w:ascii="Times New Roman" w:hAnsi="Times New Roman"/>
          <w:lang w:val="uz-Cyrl-UZ"/>
        </w:rPr>
      </w:pPr>
      <w:r w:rsidRPr="00F35C24">
        <w:rPr>
          <w:rFonts w:ascii="Times New Roman" w:hAnsi="Times New Roman"/>
          <w:lang w:val="uz-Cyrl-UZ"/>
        </w:rPr>
        <w:t>N. Konrad ushbu vaznning xushohangligini nazarda tutib, Navoiyning “Layli va Majnun” dostoni ritmini musiqadagi major va minorning ajralmas birligi deb atagan edi.</w:t>
      </w:r>
    </w:p>
    <w:p w:rsidR="007E6278" w:rsidRPr="00F35C24" w:rsidRDefault="007E6278" w:rsidP="00E36BC3">
      <w:pPr>
        <w:autoSpaceDE w:val="0"/>
        <w:autoSpaceDN w:val="0"/>
        <w:adjustRightInd w:val="0"/>
        <w:spacing w:after="0" w:line="240" w:lineRule="auto"/>
        <w:jc w:val="both"/>
        <w:rPr>
          <w:rFonts w:ascii="Times New Roman" w:hAnsi="Times New Roman"/>
          <w:lang w:val="uz-Cyrl-UZ"/>
        </w:rPr>
      </w:pPr>
      <w:r w:rsidRPr="00F35C24">
        <w:rPr>
          <w:rFonts w:ascii="Times New Roman" w:hAnsi="Times New Roman"/>
          <w:lang w:val="uz-Cyrl-UZ"/>
        </w:rPr>
        <w:tab/>
        <w:t>Darhaqiqat, hazaji axrab vazni ohang jihatdan keng imkoniyatga ega bo‘lib, birinchi rukndagi ikkita cho‘ziq va bitta qisqa bo‘g‘in o‘rni kelganda uchta cho‘ziq bo‘g‘inga aylanishi mumkin, bunda ikkinchi rukndagi qisqa bo‘g‘in birinchi rukndagi shunday bo‘g‘in bilan qo‘shilib, bitta cho‘ziq bo‘g‘in hosil qiladi, ya'ni</w:t>
      </w:r>
    </w:p>
    <w:p w:rsidR="007E6278" w:rsidRPr="00F35C24" w:rsidRDefault="00C114A0" w:rsidP="00E36BC3">
      <w:pPr>
        <w:autoSpaceDE w:val="0"/>
        <w:autoSpaceDN w:val="0"/>
        <w:adjustRightInd w:val="0"/>
        <w:spacing w:after="0" w:line="240" w:lineRule="auto"/>
        <w:jc w:val="both"/>
        <w:rPr>
          <w:rFonts w:ascii="Times New Roman" w:hAnsi="Times New Roman"/>
          <w:i/>
          <w:iCs/>
          <w:lang w:val="en-US"/>
        </w:rPr>
      </w:pPr>
      <w:r w:rsidRPr="00F35C24">
        <w:rPr>
          <w:rFonts w:ascii="Times New Roman" w:hAnsi="Times New Roman"/>
          <w:i/>
          <w:iCs/>
          <w:lang w:val="en-US"/>
        </w:rPr>
        <w:t xml:space="preserve">V+ V=   – </w:t>
      </w:r>
      <w:r w:rsidR="007E6278" w:rsidRPr="00F35C24">
        <w:rPr>
          <w:rFonts w:ascii="Times New Roman" w:hAnsi="Times New Roman"/>
          <w:i/>
          <w:iCs/>
          <w:lang w:val="en-US"/>
        </w:rPr>
        <w:t xml:space="preserve"> ;       –  – V+ V =   – – –</w:t>
      </w:r>
    </w:p>
    <w:p w:rsidR="007E6278" w:rsidRPr="00F35C24" w:rsidRDefault="007E6278" w:rsidP="00E36BC3">
      <w:pPr>
        <w:autoSpaceDE w:val="0"/>
        <w:autoSpaceDN w:val="0"/>
        <w:adjustRightInd w:val="0"/>
        <w:spacing w:after="0" w:line="240" w:lineRule="auto"/>
        <w:jc w:val="both"/>
        <w:rPr>
          <w:rFonts w:ascii="Times New Roman" w:hAnsi="Times New Roman"/>
          <w:lang w:val="en-US"/>
        </w:rPr>
      </w:pPr>
      <w:r w:rsidRPr="00F35C24">
        <w:rPr>
          <w:rFonts w:ascii="Times New Roman" w:hAnsi="Times New Roman"/>
          <w:lang w:val="en-US"/>
        </w:rPr>
        <w:t>Taqti'da esa quyidagi holat vujudga keladi:</w:t>
      </w:r>
    </w:p>
    <w:p w:rsidR="007E6278" w:rsidRPr="00F35C24" w:rsidRDefault="007E6278" w:rsidP="00E36BC3">
      <w:pPr>
        <w:autoSpaceDE w:val="0"/>
        <w:autoSpaceDN w:val="0"/>
        <w:adjustRightInd w:val="0"/>
        <w:spacing w:after="0" w:line="240" w:lineRule="auto"/>
        <w:ind w:left="720"/>
        <w:jc w:val="both"/>
        <w:rPr>
          <w:rFonts w:ascii="Times New Roman" w:hAnsi="Times New Roman"/>
          <w:i/>
          <w:iCs/>
          <w:lang w:val="en-US"/>
        </w:rPr>
      </w:pPr>
      <w:r w:rsidRPr="00F35C24">
        <w:rPr>
          <w:rFonts w:ascii="Times New Roman" w:hAnsi="Times New Roman"/>
          <w:i/>
          <w:iCs/>
          <w:lang w:val="en-US"/>
        </w:rPr>
        <w:t xml:space="preserve"> – –   V V     –V–    V– –</w:t>
      </w:r>
    </w:p>
    <w:p w:rsidR="007E6278" w:rsidRPr="00F35C24" w:rsidRDefault="007E6278" w:rsidP="00E36BC3">
      <w:pPr>
        <w:autoSpaceDE w:val="0"/>
        <w:autoSpaceDN w:val="0"/>
        <w:adjustRightInd w:val="0"/>
        <w:spacing w:after="0" w:line="240" w:lineRule="auto"/>
        <w:ind w:left="720"/>
        <w:jc w:val="both"/>
        <w:rPr>
          <w:rFonts w:ascii="Times New Roman" w:hAnsi="Times New Roman"/>
          <w:i/>
          <w:iCs/>
          <w:lang w:val="en-US"/>
        </w:rPr>
      </w:pPr>
      <w:r w:rsidRPr="00F35C24">
        <w:rPr>
          <w:rFonts w:ascii="Times New Roman" w:hAnsi="Times New Roman"/>
          <w:i/>
          <w:iCs/>
          <w:lang w:val="en-US"/>
        </w:rPr>
        <w:t>–  –    –       –V–     V– –</w:t>
      </w:r>
    </w:p>
    <w:p w:rsidR="007E6278" w:rsidRPr="00F35C24" w:rsidRDefault="007E6278" w:rsidP="00E36BC3">
      <w:pPr>
        <w:autoSpaceDE w:val="0"/>
        <w:autoSpaceDN w:val="0"/>
        <w:adjustRightInd w:val="0"/>
        <w:spacing w:after="0" w:line="240" w:lineRule="auto"/>
        <w:jc w:val="both"/>
        <w:rPr>
          <w:rFonts w:ascii="Times New Roman" w:hAnsi="Times New Roman"/>
          <w:lang w:val="en-US"/>
        </w:rPr>
      </w:pPr>
      <w:r w:rsidRPr="00F35C24">
        <w:rPr>
          <w:rFonts w:ascii="Times New Roman" w:hAnsi="Times New Roman"/>
          <w:lang w:val="en-US"/>
        </w:rPr>
        <w:lastRenderedPageBreak/>
        <w:tab/>
        <w:t>Bu holat tasodifiy bo‘lmay, doston qahramonlarining chuqur ruhiy  holatlari bilan bog‘liq. Muallif ziddiyatli voqealar va qahramonlarning ruhiy iztiroblari bayonida ritmik variatsiyaga murojaat qiladi:</w:t>
      </w:r>
      <w:r w:rsidRPr="00F35C24">
        <w:rPr>
          <w:rFonts w:ascii="Times New Roman" w:hAnsi="Times New Roman"/>
          <w:lang w:val="en-US"/>
        </w:rPr>
        <w:tab/>
      </w:r>
      <w:r w:rsidRPr="00F35C24">
        <w:rPr>
          <w:rFonts w:ascii="Times New Roman" w:hAnsi="Times New Roman"/>
          <w:lang w:val="en-US"/>
        </w:rPr>
        <w:tab/>
      </w:r>
    </w:p>
    <w:p w:rsidR="007E6278" w:rsidRPr="00F35C24" w:rsidRDefault="007E6278" w:rsidP="00E36BC3">
      <w:pPr>
        <w:autoSpaceDE w:val="0"/>
        <w:autoSpaceDN w:val="0"/>
        <w:adjustRightInd w:val="0"/>
        <w:spacing w:after="0" w:line="240" w:lineRule="auto"/>
        <w:ind w:left="720" w:firstLine="720"/>
        <w:jc w:val="both"/>
        <w:rPr>
          <w:rFonts w:ascii="Times New Roman" w:hAnsi="Times New Roman"/>
          <w:i/>
          <w:iCs/>
          <w:lang w:val="en-US"/>
        </w:rPr>
      </w:pPr>
      <w:r w:rsidRPr="00F35C24">
        <w:rPr>
          <w:rFonts w:ascii="Times New Roman" w:hAnsi="Times New Roman"/>
          <w:i/>
          <w:iCs/>
          <w:lang w:val="en-US"/>
        </w:rPr>
        <w:t>Oqshomdin | tongga jo| ni mahzun</w:t>
      </w:r>
    </w:p>
    <w:p w:rsidR="007E6278" w:rsidRPr="00F35C24" w:rsidRDefault="007E6278" w:rsidP="00E36BC3">
      <w:pPr>
        <w:autoSpaceDE w:val="0"/>
        <w:autoSpaceDN w:val="0"/>
        <w:adjustRightInd w:val="0"/>
        <w:spacing w:after="0" w:line="240" w:lineRule="auto"/>
        <w:jc w:val="both"/>
        <w:rPr>
          <w:rFonts w:ascii="Times New Roman" w:hAnsi="Times New Roman"/>
          <w:i/>
          <w:iCs/>
          <w:lang w:val="en-US"/>
        </w:rPr>
      </w:pPr>
      <w:r w:rsidRPr="00F35C24">
        <w:rPr>
          <w:rFonts w:ascii="Times New Roman" w:hAnsi="Times New Roman"/>
          <w:i/>
          <w:iCs/>
          <w:lang w:val="en-US"/>
        </w:rPr>
        <w:tab/>
      </w:r>
      <w:r w:rsidRPr="00F35C24">
        <w:rPr>
          <w:rFonts w:ascii="Times New Roman" w:hAnsi="Times New Roman"/>
          <w:i/>
          <w:iCs/>
          <w:lang w:val="en-US"/>
        </w:rPr>
        <w:tab/>
        <w:t xml:space="preserve">   –  –    –       |   –   V   –    | V   –   –</w:t>
      </w:r>
    </w:p>
    <w:p w:rsidR="007E6278" w:rsidRPr="00F35C24" w:rsidRDefault="007E6278" w:rsidP="00E36BC3">
      <w:pPr>
        <w:autoSpaceDE w:val="0"/>
        <w:autoSpaceDN w:val="0"/>
        <w:adjustRightInd w:val="0"/>
        <w:spacing w:after="0" w:line="240" w:lineRule="auto"/>
        <w:jc w:val="both"/>
        <w:rPr>
          <w:rFonts w:ascii="Times New Roman" w:hAnsi="Times New Roman"/>
          <w:i/>
          <w:iCs/>
          <w:lang w:val="en-US"/>
        </w:rPr>
      </w:pPr>
      <w:r w:rsidRPr="00F35C24">
        <w:rPr>
          <w:rFonts w:ascii="Times New Roman" w:hAnsi="Times New Roman"/>
          <w:i/>
          <w:iCs/>
          <w:lang w:val="en-US"/>
        </w:rPr>
        <w:tab/>
      </w:r>
      <w:r w:rsidRPr="00F35C24">
        <w:rPr>
          <w:rFonts w:ascii="Times New Roman" w:hAnsi="Times New Roman"/>
          <w:i/>
          <w:iCs/>
          <w:lang w:val="en-US"/>
        </w:rPr>
        <w:tab/>
        <w:t>Tongdin oq| shomga ash | ki gulgun.</w:t>
      </w:r>
    </w:p>
    <w:p w:rsidR="007E6278" w:rsidRPr="00F35C24" w:rsidRDefault="007E6278" w:rsidP="00E36BC3">
      <w:pPr>
        <w:autoSpaceDE w:val="0"/>
        <w:autoSpaceDN w:val="0"/>
        <w:adjustRightInd w:val="0"/>
        <w:spacing w:after="0" w:line="240" w:lineRule="auto"/>
        <w:jc w:val="both"/>
        <w:rPr>
          <w:rFonts w:ascii="Times New Roman" w:hAnsi="Times New Roman"/>
          <w:i/>
          <w:iCs/>
          <w:lang w:val="en-US"/>
        </w:rPr>
      </w:pPr>
      <w:r w:rsidRPr="00F35C24">
        <w:rPr>
          <w:rFonts w:ascii="Times New Roman" w:hAnsi="Times New Roman"/>
          <w:i/>
          <w:iCs/>
          <w:lang w:val="en-US"/>
        </w:rPr>
        <w:tab/>
      </w:r>
      <w:r w:rsidRPr="00F35C24">
        <w:rPr>
          <w:rFonts w:ascii="Times New Roman" w:hAnsi="Times New Roman"/>
          <w:i/>
          <w:iCs/>
          <w:lang w:val="en-US"/>
        </w:rPr>
        <w:tab/>
        <w:t xml:space="preserve">   –   –  –         |   – V –        |  V   –  –</w:t>
      </w:r>
    </w:p>
    <w:p w:rsidR="007E6278" w:rsidRPr="00F35C24" w:rsidRDefault="007E6278" w:rsidP="00E36BC3">
      <w:pPr>
        <w:autoSpaceDE w:val="0"/>
        <w:autoSpaceDN w:val="0"/>
        <w:adjustRightInd w:val="0"/>
        <w:spacing w:after="0" w:line="240" w:lineRule="auto"/>
        <w:jc w:val="both"/>
        <w:rPr>
          <w:rFonts w:ascii="Times New Roman" w:hAnsi="Times New Roman"/>
          <w:i/>
          <w:iCs/>
          <w:lang w:val="en-US"/>
        </w:rPr>
      </w:pPr>
      <w:r w:rsidRPr="00F35C24">
        <w:rPr>
          <w:rFonts w:ascii="Times New Roman" w:hAnsi="Times New Roman"/>
          <w:i/>
          <w:iCs/>
          <w:lang w:val="en-US"/>
        </w:rPr>
        <w:tab/>
      </w:r>
      <w:r w:rsidRPr="00F35C24">
        <w:rPr>
          <w:rFonts w:ascii="Times New Roman" w:hAnsi="Times New Roman"/>
          <w:i/>
          <w:iCs/>
          <w:lang w:val="en-US"/>
        </w:rPr>
        <w:tab/>
        <w:t>“Layli, Lay| li!” debon | chekib un,</w:t>
      </w:r>
    </w:p>
    <w:p w:rsidR="007E6278" w:rsidRPr="00F35C24" w:rsidRDefault="007E6278" w:rsidP="00E36BC3">
      <w:pPr>
        <w:autoSpaceDE w:val="0"/>
        <w:autoSpaceDN w:val="0"/>
        <w:adjustRightInd w:val="0"/>
        <w:spacing w:after="0" w:line="240" w:lineRule="auto"/>
        <w:jc w:val="both"/>
        <w:rPr>
          <w:rFonts w:ascii="Times New Roman" w:hAnsi="Times New Roman"/>
          <w:i/>
          <w:iCs/>
          <w:lang w:val="en-US"/>
        </w:rPr>
      </w:pPr>
      <w:r w:rsidRPr="00F35C24">
        <w:rPr>
          <w:rFonts w:ascii="Times New Roman" w:hAnsi="Times New Roman"/>
          <w:i/>
          <w:iCs/>
          <w:lang w:val="en-US"/>
        </w:rPr>
        <w:tab/>
      </w:r>
      <w:r w:rsidRPr="00F35C24">
        <w:rPr>
          <w:rFonts w:ascii="Times New Roman" w:hAnsi="Times New Roman"/>
          <w:i/>
          <w:iCs/>
          <w:lang w:val="en-US"/>
        </w:rPr>
        <w:tab/>
        <w:t xml:space="preserve">  –   – –           |   – V –             |V – –</w:t>
      </w:r>
    </w:p>
    <w:p w:rsidR="007E6278" w:rsidRPr="00F35C24" w:rsidRDefault="007E6278" w:rsidP="00E36BC3">
      <w:pPr>
        <w:autoSpaceDE w:val="0"/>
        <w:autoSpaceDN w:val="0"/>
        <w:adjustRightInd w:val="0"/>
        <w:spacing w:after="0" w:line="240" w:lineRule="auto"/>
        <w:jc w:val="both"/>
        <w:rPr>
          <w:rFonts w:ascii="Times New Roman" w:hAnsi="Times New Roman"/>
          <w:i/>
          <w:iCs/>
          <w:lang w:val="en-US"/>
        </w:rPr>
      </w:pPr>
      <w:r w:rsidRPr="00F35C24">
        <w:rPr>
          <w:rFonts w:ascii="Times New Roman" w:hAnsi="Times New Roman"/>
          <w:i/>
          <w:iCs/>
          <w:lang w:val="en-US"/>
        </w:rPr>
        <w:tab/>
      </w:r>
      <w:r w:rsidRPr="00F35C24">
        <w:rPr>
          <w:rFonts w:ascii="Times New Roman" w:hAnsi="Times New Roman"/>
          <w:i/>
          <w:iCs/>
          <w:lang w:val="en-US"/>
        </w:rPr>
        <w:tab/>
        <w:t>El deb: “Maj| nundur, ush| bu majnun!”</w:t>
      </w:r>
    </w:p>
    <w:p w:rsidR="007E6278" w:rsidRPr="00F35C24" w:rsidRDefault="007E6278" w:rsidP="00E36BC3">
      <w:pPr>
        <w:autoSpaceDE w:val="0"/>
        <w:autoSpaceDN w:val="0"/>
        <w:adjustRightInd w:val="0"/>
        <w:spacing w:after="0" w:line="240" w:lineRule="auto"/>
        <w:jc w:val="both"/>
        <w:rPr>
          <w:rFonts w:ascii="Times New Roman" w:hAnsi="Times New Roman"/>
          <w:lang w:val="en-US"/>
        </w:rPr>
      </w:pPr>
      <w:r w:rsidRPr="00F35C24">
        <w:rPr>
          <w:rFonts w:ascii="Times New Roman" w:hAnsi="Times New Roman"/>
          <w:i/>
          <w:iCs/>
          <w:lang w:val="en-US"/>
        </w:rPr>
        <w:tab/>
      </w:r>
      <w:r w:rsidRPr="00F35C24">
        <w:rPr>
          <w:rFonts w:ascii="Times New Roman" w:hAnsi="Times New Roman"/>
          <w:i/>
          <w:iCs/>
          <w:lang w:val="en-US"/>
        </w:rPr>
        <w:tab/>
        <w:t xml:space="preserve">   –   –     –         |   –   V   –       |  V    –    –</w:t>
      </w:r>
      <w:r w:rsidRPr="00F35C24">
        <w:rPr>
          <w:rFonts w:ascii="Times New Roman" w:hAnsi="Times New Roman"/>
          <w:lang w:val="en-US"/>
        </w:rPr>
        <w:tab/>
      </w:r>
    </w:p>
    <w:p w:rsidR="007E6278" w:rsidRPr="00F35C24" w:rsidRDefault="007E6278" w:rsidP="00E36BC3">
      <w:pPr>
        <w:autoSpaceDE w:val="0"/>
        <w:autoSpaceDN w:val="0"/>
        <w:adjustRightInd w:val="0"/>
        <w:spacing w:after="0" w:line="240" w:lineRule="auto"/>
        <w:ind w:firstLine="720"/>
        <w:jc w:val="both"/>
        <w:rPr>
          <w:rFonts w:ascii="Times New Roman" w:hAnsi="Times New Roman"/>
          <w:lang w:val="en-US"/>
        </w:rPr>
      </w:pPr>
      <w:r w:rsidRPr="00F35C24">
        <w:rPr>
          <w:rFonts w:ascii="Times New Roman" w:hAnsi="Times New Roman"/>
          <w:lang w:val="en-US"/>
        </w:rPr>
        <w:t>Darhaqiqat, bu ritmik variatsiyada mahzun tuyg‘ularni ifodalash im</w:t>
      </w:r>
      <w:r w:rsidR="001F6F3F" w:rsidRPr="00F35C24">
        <w:rPr>
          <w:rFonts w:ascii="Times New Roman" w:hAnsi="Times New Roman"/>
          <w:lang w:val="en-US"/>
        </w:rPr>
        <w:t xml:space="preserve">koniyati kengroq, misralarning </w:t>
      </w:r>
      <w:r w:rsidRPr="00F35C24">
        <w:rPr>
          <w:rFonts w:ascii="Times New Roman" w:hAnsi="Times New Roman"/>
          <w:lang w:val="en-US"/>
        </w:rPr>
        <w:t>4 ta cho‘ziq bo‘g‘in bilan boshlanishi ohangning hazin chiqishiga olib keladi.</w:t>
      </w:r>
    </w:p>
    <w:p w:rsidR="007E6278" w:rsidRPr="00F35C24" w:rsidRDefault="007E6278" w:rsidP="00E36BC3">
      <w:pPr>
        <w:autoSpaceDE w:val="0"/>
        <w:autoSpaceDN w:val="0"/>
        <w:adjustRightInd w:val="0"/>
        <w:spacing w:after="0" w:line="240" w:lineRule="auto"/>
        <w:jc w:val="both"/>
        <w:rPr>
          <w:rFonts w:ascii="Times New Roman" w:hAnsi="Times New Roman"/>
          <w:lang w:val="en-US"/>
        </w:rPr>
      </w:pPr>
      <w:r w:rsidRPr="00F35C24">
        <w:rPr>
          <w:rFonts w:ascii="Times New Roman" w:hAnsi="Times New Roman"/>
          <w:lang w:val="en-US"/>
        </w:rPr>
        <w:tab/>
        <w:t xml:space="preserve">Navoiy o‘z dostonining fojiaviy yakuni to‘g‘risidagi fikrini ham ritmik variatsiyada bitgan edi: </w:t>
      </w:r>
    </w:p>
    <w:p w:rsidR="007E6278" w:rsidRPr="00F35C24" w:rsidRDefault="007E6278" w:rsidP="00E36BC3">
      <w:pPr>
        <w:autoSpaceDE w:val="0"/>
        <w:autoSpaceDN w:val="0"/>
        <w:adjustRightInd w:val="0"/>
        <w:spacing w:after="0" w:line="240" w:lineRule="auto"/>
        <w:jc w:val="both"/>
        <w:rPr>
          <w:rFonts w:ascii="Times New Roman" w:hAnsi="Times New Roman"/>
          <w:i/>
          <w:iCs/>
          <w:lang w:val="en-US"/>
        </w:rPr>
      </w:pPr>
      <w:r w:rsidRPr="00F35C24">
        <w:rPr>
          <w:rFonts w:ascii="Times New Roman" w:hAnsi="Times New Roman"/>
          <w:lang w:val="en-US"/>
        </w:rPr>
        <w:tab/>
      </w:r>
      <w:r w:rsidRPr="00F35C24">
        <w:rPr>
          <w:rFonts w:ascii="Times New Roman" w:hAnsi="Times New Roman"/>
          <w:lang w:val="en-US"/>
        </w:rPr>
        <w:tab/>
      </w:r>
      <w:r w:rsidRPr="00F35C24">
        <w:rPr>
          <w:rFonts w:ascii="Times New Roman" w:hAnsi="Times New Roman"/>
          <w:i/>
          <w:iCs/>
          <w:lang w:val="en-US"/>
        </w:rPr>
        <w:t>Yig‘lay–yig‘  |  lay tugot |    tim  oxir.</w:t>
      </w:r>
    </w:p>
    <w:p w:rsidR="007E6278" w:rsidRPr="00F35C24" w:rsidRDefault="007E6278" w:rsidP="00E36BC3">
      <w:pPr>
        <w:autoSpaceDE w:val="0"/>
        <w:autoSpaceDN w:val="0"/>
        <w:adjustRightInd w:val="0"/>
        <w:spacing w:after="0" w:line="240" w:lineRule="auto"/>
        <w:jc w:val="both"/>
        <w:rPr>
          <w:rFonts w:ascii="Times New Roman" w:hAnsi="Times New Roman"/>
          <w:i/>
          <w:iCs/>
          <w:lang w:val="en-US"/>
        </w:rPr>
      </w:pPr>
      <w:r w:rsidRPr="00F35C24">
        <w:rPr>
          <w:rFonts w:ascii="Times New Roman" w:hAnsi="Times New Roman"/>
          <w:i/>
          <w:iCs/>
          <w:lang w:val="en-US"/>
        </w:rPr>
        <w:tab/>
      </w:r>
      <w:r w:rsidRPr="00F35C24">
        <w:rPr>
          <w:rFonts w:ascii="Times New Roman" w:hAnsi="Times New Roman"/>
          <w:i/>
          <w:iCs/>
          <w:lang w:val="en-US"/>
        </w:rPr>
        <w:tab/>
        <w:t xml:space="preserve">  –   –     –     |   –   V   –      |  V    –    –</w:t>
      </w:r>
    </w:p>
    <w:p w:rsidR="007E6278" w:rsidRPr="00F35C24" w:rsidRDefault="007E6278" w:rsidP="00E36BC3">
      <w:pPr>
        <w:autoSpaceDE w:val="0"/>
        <w:autoSpaceDN w:val="0"/>
        <w:adjustRightInd w:val="0"/>
        <w:spacing w:after="0" w:line="240" w:lineRule="auto"/>
        <w:jc w:val="both"/>
        <w:rPr>
          <w:rFonts w:ascii="Times New Roman" w:hAnsi="Times New Roman"/>
          <w:lang w:val="en-US"/>
        </w:rPr>
      </w:pPr>
      <w:r w:rsidRPr="00F35C24">
        <w:rPr>
          <w:rFonts w:ascii="Times New Roman" w:hAnsi="Times New Roman"/>
          <w:lang w:val="en-US"/>
        </w:rPr>
        <w:tab/>
        <w:t>Tekshirishlar natijasida “Layli va Majnun” dostonidagi 3622 baytdan 240 misra ritmik  variatsiya asosida yaratilganligi ma'lum bo‘ldi.</w:t>
      </w:r>
      <w:r w:rsidR="001F6F3F" w:rsidRPr="00F35C24">
        <w:rPr>
          <w:rFonts w:ascii="Times New Roman" w:hAnsi="Times New Roman"/>
          <w:lang w:val="en-US"/>
        </w:rPr>
        <w:t xml:space="preserve"> M</w:t>
      </w:r>
      <w:r w:rsidRPr="00F35C24">
        <w:rPr>
          <w:rFonts w:ascii="Times New Roman" w:hAnsi="Times New Roman"/>
          <w:lang w:val="en-US"/>
        </w:rPr>
        <w:t>azkur ritmik variatsiya asosida yaratilgan misralarni mazmuniga qarab shartli ravis</w:t>
      </w:r>
      <w:r w:rsidR="001F6F3F" w:rsidRPr="00F35C24">
        <w:rPr>
          <w:rFonts w:ascii="Times New Roman" w:hAnsi="Times New Roman"/>
          <w:lang w:val="en-US"/>
        </w:rPr>
        <w:t>hda quyidagi guruhlarga ajratish mumkin</w:t>
      </w:r>
      <w:r w:rsidRPr="00F35C24">
        <w:rPr>
          <w:rFonts w:ascii="Times New Roman" w:hAnsi="Times New Roman"/>
          <w:lang w:val="en-US"/>
        </w:rPr>
        <w:t>:</w:t>
      </w:r>
    </w:p>
    <w:p w:rsidR="007E6278" w:rsidRPr="00F35C24" w:rsidRDefault="007E6278" w:rsidP="00E36BC3">
      <w:pPr>
        <w:autoSpaceDE w:val="0"/>
        <w:autoSpaceDN w:val="0"/>
        <w:adjustRightInd w:val="0"/>
        <w:spacing w:after="0" w:line="240" w:lineRule="auto"/>
        <w:ind w:left="720" w:hanging="360"/>
        <w:jc w:val="both"/>
        <w:rPr>
          <w:rFonts w:ascii="Times New Roman" w:hAnsi="Times New Roman"/>
          <w:lang w:val="en-US"/>
        </w:rPr>
      </w:pPr>
      <w:r w:rsidRPr="00F35C24">
        <w:rPr>
          <w:rFonts w:ascii="Times New Roman" w:hAnsi="Times New Roman"/>
          <w:lang w:val="en-US"/>
        </w:rPr>
        <w:t>–   Qahramonlar nomi keltirilgan misralar:</w:t>
      </w:r>
    </w:p>
    <w:p w:rsidR="007E6278" w:rsidRPr="00F35C24" w:rsidRDefault="007E6278" w:rsidP="00E36BC3">
      <w:pPr>
        <w:autoSpaceDE w:val="0"/>
        <w:autoSpaceDN w:val="0"/>
        <w:adjustRightInd w:val="0"/>
        <w:spacing w:after="0" w:line="240" w:lineRule="auto"/>
        <w:rPr>
          <w:rFonts w:ascii="Times New Roman" w:hAnsi="Times New Roman"/>
          <w:b/>
          <w:bCs/>
          <w:i/>
          <w:iCs/>
          <w:lang w:val="en-US"/>
        </w:rPr>
      </w:pPr>
      <w:r w:rsidRPr="00F35C24">
        <w:rPr>
          <w:rFonts w:ascii="Times New Roman" w:hAnsi="Times New Roman"/>
          <w:lang w:val="en-US"/>
        </w:rPr>
        <w:tab/>
      </w:r>
      <w:r w:rsidRPr="00F35C24">
        <w:rPr>
          <w:rFonts w:ascii="Times New Roman" w:hAnsi="Times New Roman"/>
          <w:i/>
          <w:iCs/>
          <w:lang w:val="en-US"/>
        </w:rPr>
        <w:tab/>
      </w:r>
      <w:r w:rsidRPr="00F35C24">
        <w:rPr>
          <w:rFonts w:ascii="Times New Roman" w:hAnsi="Times New Roman"/>
          <w:b/>
          <w:bCs/>
          <w:i/>
          <w:iCs/>
          <w:lang w:val="en-US"/>
        </w:rPr>
        <w:t>Majnun ko‘rgach bo‘lub mushavvash,</w:t>
      </w:r>
    </w:p>
    <w:p w:rsidR="007E6278" w:rsidRPr="00F35C24" w:rsidRDefault="007E6278" w:rsidP="00E36BC3">
      <w:pPr>
        <w:autoSpaceDE w:val="0"/>
        <w:autoSpaceDN w:val="0"/>
        <w:adjustRightInd w:val="0"/>
        <w:spacing w:after="0" w:line="240" w:lineRule="auto"/>
        <w:ind w:left="1440"/>
        <w:jc w:val="both"/>
        <w:rPr>
          <w:rFonts w:ascii="Times New Roman" w:hAnsi="Times New Roman"/>
          <w:i/>
          <w:iCs/>
          <w:lang w:val="en-US"/>
        </w:rPr>
      </w:pPr>
      <w:r w:rsidRPr="00F35C24">
        <w:rPr>
          <w:rFonts w:ascii="Times New Roman" w:hAnsi="Times New Roman"/>
          <w:i/>
          <w:iCs/>
          <w:lang w:val="en-US"/>
        </w:rPr>
        <w:t>Ko‘ngliga bu zulm keldi noxush...</w:t>
      </w:r>
    </w:p>
    <w:p w:rsidR="007E6278" w:rsidRPr="00F35C24" w:rsidRDefault="001F6F3F" w:rsidP="00E36BC3">
      <w:pPr>
        <w:autoSpaceDE w:val="0"/>
        <w:autoSpaceDN w:val="0"/>
        <w:adjustRightInd w:val="0"/>
        <w:spacing w:after="0" w:line="240" w:lineRule="auto"/>
        <w:ind w:left="1440"/>
        <w:jc w:val="both"/>
        <w:rPr>
          <w:rFonts w:ascii="Times New Roman" w:hAnsi="Times New Roman"/>
          <w:b/>
          <w:bCs/>
          <w:i/>
          <w:iCs/>
          <w:lang w:val="en-US"/>
        </w:rPr>
      </w:pPr>
      <w:r w:rsidRPr="00F35C24">
        <w:rPr>
          <w:rFonts w:ascii="Times New Roman" w:hAnsi="Times New Roman"/>
          <w:b/>
          <w:bCs/>
          <w:i/>
          <w:iCs/>
          <w:lang w:val="en-US"/>
        </w:rPr>
        <w:t>Y</w:t>
      </w:r>
      <w:r w:rsidR="007E6278" w:rsidRPr="00F35C24">
        <w:rPr>
          <w:rFonts w:ascii="Times New Roman" w:hAnsi="Times New Roman"/>
          <w:b/>
          <w:bCs/>
          <w:i/>
          <w:iCs/>
          <w:lang w:val="en-US"/>
        </w:rPr>
        <w:t>etgach Navfal salom qildi,</w:t>
      </w:r>
    </w:p>
    <w:p w:rsidR="007E6278" w:rsidRPr="00F35C24" w:rsidRDefault="007E6278" w:rsidP="00E36BC3">
      <w:pPr>
        <w:autoSpaceDE w:val="0"/>
        <w:autoSpaceDN w:val="0"/>
        <w:adjustRightInd w:val="0"/>
        <w:spacing w:after="0" w:line="240" w:lineRule="auto"/>
        <w:ind w:left="1440"/>
        <w:jc w:val="both"/>
        <w:rPr>
          <w:rFonts w:ascii="Times New Roman" w:hAnsi="Times New Roman"/>
          <w:i/>
          <w:iCs/>
          <w:lang w:val="en-US"/>
        </w:rPr>
      </w:pPr>
      <w:r w:rsidRPr="00F35C24">
        <w:rPr>
          <w:rFonts w:ascii="Times New Roman" w:hAnsi="Times New Roman"/>
          <w:i/>
          <w:iCs/>
          <w:lang w:val="en-US"/>
        </w:rPr>
        <w:t>Majnun anga ehtirom qildi...</w:t>
      </w:r>
    </w:p>
    <w:p w:rsidR="007E6278" w:rsidRPr="00F35C24" w:rsidRDefault="007E6278" w:rsidP="00E36BC3">
      <w:pPr>
        <w:autoSpaceDE w:val="0"/>
        <w:autoSpaceDN w:val="0"/>
        <w:adjustRightInd w:val="0"/>
        <w:spacing w:after="0" w:line="240" w:lineRule="auto"/>
        <w:rPr>
          <w:rFonts w:ascii="Times New Roman" w:hAnsi="Times New Roman"/>
          <w:b/>
          <w:bCs/>
          <w:i/>
          <w:iCs/>
          <w:lang w:val="de-DE"/>
        </w:rPr>
      </w:pPr>
      <w:r w:rsidRPr="00F35C24">
        <w:rPr>
          <w:rFonts w:ascii="Times New Roman" w:hAnsi="Times New Roman"/>
          <w:i/>
          <w:iCs/>
          <w:lang w:val="en-US"/>
        </w:rPr>
        <w:tab/>
      </w:r>
      <w:r w:rsidRPr="00F35C24">
        <w:rPr>
          <w:rFonts w:ascii="Times New Roman" w:hAnsi="Times New Roman"/>
          <w:i/>
          <w:iCs/>
          <w:lang w:val="en-US"/>
        </w:rPr>
        <w:tab/>
      </w:r>
      <w:r w:rsidRPr="00F35C24">
        <w:rPr>
          <w:rFonts w:ascii="Times New Roman" w:hAnsi="Times New Roman"/>
          <w:b/>
          <w:bCs/>
          <w:i/>
          <w:iCs/>
          <w:lang w:val="de-DE"/>
        </w:rPr>
        <w:t>Jonin Majnun so‘zida berdi,</w:t>
      </w:r>
    </w:p>
    <w:p w:rsidR="007E6278" w:rsidRPr="00F35C24" w:rsidRDefault="007E6278" w:rsidP="00E36BC3">
      <w:pPr>
        <w:autoSpaceDE w:val="0"/>
        <w:autoSpaceDN w:val="0"/>
        <w:adjustRightInd w:val="0"/>
        <w:spacing w:after="0" w:line="240" w:lineRule="auto"/>
        <w:rPr>
          <w:rFonts w:ascii="Times New Roman" w:hAnsi="Times New Roman"/>
          <w:i/>
          <w:iCs/>
          <w:lang w:val="en-US"/>
        </w:rPr>
      </w:pPr>
      <w:r w:rsidRPr="00F35C24">
        <w:rPr>
          <w:rFonts w:ascii="Times New Roman" w:hAnsi="Times New Roman"/>
          <w:b/>
          <w:bCs/>
          <w:i/>
          <w:iCs/>
          <w:lang w:val="de-DE"/>
        </w:rPr>
        <w:tab/>
      </w:r>
      <w:r w:rsidRPr="00F35C24">
        <w:rPr>
          <w:rFonts w:ascii="Times New Roman" w:hAnsi="Times New Roman"/>
          <w:b/>
          <w:bCs/>
          <w:i/>
          <w:iCs/>
          <w:lang w:val="de-DE"/>
        </w:rPr>
        <w:tab/>
      </w:r>
      <w:r w:rsidRPr="00F35C24">
        <w:rPr>
          <w:rFonts w:ascii="Times New Roman" w:hAnsi="Times New Roman"/>
          <w:b/>
          <w:bCs/>
          <w:i/>
          <w:iCs/>
          <w:lang w:val="en-US"/>
        </w:rPr>
        <w:t>Hargiz Layli degil yo‘q erdi.</w:t>
      </w:r>
    </w:p>
    <w:p w:rsidR="007E6278" w:rsidRPr="00F35C24" w:rsidRDefault="007E6278" w:rsidP="00E36BC3">
      <w:pPr>
        <w:autoSpaceDE w:val="0"/>
        <w:autoSpaceDN w:val="0"/>
        <w:adjustRightInd w:val="0"/>
        <w:spacing w:after="0" w:line="240" w:lineRule="auto"/>
        <w:rPr>
          <w:rFonts w:ascii="Times New Roman" w:hAnsi="Times New Roman"/>
          <w:lang w:val="en-US"/>
        </w:rPr>
      </w:pPr>
    </w:p>
    <w:p w:rsidR="007E6278" w:rsidRPr="00F35C24" w:rsidRDefault="007E6278" w:rsidP="00E36BC3">
      <w:pPr>
        <w:autoSpaceDE w:val="0"/>
        <w:autoSpaceDN w:val="0"/>
        <w:adjustRightInd w:val="0"/>
        <w:spacing w:after="0" w:line="240" w:lineRule="auto"/>
        <w:ind w:left="720" w:hanging="360"/>
        <w:jc w:val="both"/>
        <w:rPr>
          <w:rFonts w:ascii="Times New Roman" w:hAnsi="Times New Roman"/>
          <w:lang w:val="en-US"/>
        </w:rPr>
      </w:pPr>
      <w:r w:rsidRPr="00F35C24">
        <w:rPr>
          <w:rFonts w:ascii="Times New Roman" w:hAnsi="Times New Roman"/>
          <w:lang w:val="en-US"/>
        </w:rPr>
        <w:t>–   Qahramonlar kayfiyatini peyzaj vositasida ochish bilan bog‘liq misralar:</w:t>
      </w:r>
    </w:p>
    <w:p w:rsidR="007E6278" w:rsidRPr="00F35C24" w:rsidRDefault="007E6278" w:rsidP="00E36BC3">
      <w:pPr>
        <w:autoSpaceDE w:val="0"/>
        <w:autoSpaceDN w:val="0"/>
        <w:adjustRightInd w:val="0"/>
        <w:spacing w:after="0" w:line="240" w:lineRule="auto"/>
        <w:ind w:left="1440"/>
        <w:jc w:val="both"/>
        <w:rPr>
          <w:rFonts w:ascii="Times New Roman" w:hAnsi="Times New Roman"/>
          <w:b/>
          <w:bCs/>
          <w:i/>
          <w:iCs/>
          <w:lang w:val="en-US"/>
        </w:rPr>
      </w:pPr>
      <w:r w:rsidRPr="00F35C24">
        <w:rPr>
          <w:rFonts w:ascii="Times New Roman" w:hAnsi="Times New Roman"/>
          <w:b/>
          <w:bCs/>
          <w:i/>
          <w:iCs/>
          <w:lang w:val="en-US"/>
        </w:rPr>
        <w:t xml:space="preserve"> Nasrin bargi to‘kulsa sahbo</w:t>
      </w:r>
    </w:p>
    <w:p w:rsidR="007E6278" w:rsidRPr="00F35C24" w:rsidRDefault="007E6278" w:rsidP="00E36BC3">
      <w:pPr>
        <w:autoSpaceDE w:val="0"/>
        <w:autoSpaceDN w:val="0"/>
        <w:adjustRightInd w:val="0"/>
        <w:spacing w:after="0" w:line="240" w:lineRule="auto"/>
        <w:ind w:left="1440"/>
        <w:jc w:val="both"/>
        <w:rPr>
          <w:rFonts w:ascii="Times New Roman" w:hAnsi="Times New Roman"/>
          <w:i/>
          <w:iCs/>
          <w:lang w:val="en-US"/>
        </w:rPr>
      </w:pPr>
      <w:r w:rsidRPr="00F35C24">
        <w:rPr>
          <w:rFonts w:ascii="Times New Roman" w:hAnsi="Times New Roman"/>
          <w:i/>
          <w:iCs/>
          <w:lang w:val="en-US"/>
        </w:rPr>
        <w:t xml:space="preserve"> Ko‘p yog‘ini aylar oshkoro...</w:t>
      </w:r>
    </w:p>
    <w:p w:rsidR="007E6278" w:rsidRPr="00F35C24" w:rsidRDefault="007E6278" w:rsidP="00E36BC3">
      <w:pPr>
        <w:autoSpaceDE w:val="0"/>
        <w:autoSpaceDN w:val="0"/>
        <w:adjustRightInd w:val="0"/>
        <w:spacing w:after="0" w:line="240" w:lineRule="auto"/>
        <w:ind w:left="1440"/>
        <w:jc w:val="both"/>
        <w:rPr>
          <w:rFonts w:ascii="Times New Roman" w:hAnsi="Times New Roman"/>
          <w:b/>
          <w:bCs/>
          <w:i/>
          <w:iCs/>
          <w:lang w:val="en-US"/>
        </w:rPr>
      </w:pPr>
      <w:r w:rsidRPr="00F35C24">
        <w:rPr>
          <w:rFonts w:ascii="Times New Roman" w:hAnsi="Times New Roman"/>
          <w:b/>
          <w:bCs/>
          <w:i/>
          <w:iCs/>
          <w:lang w:val="en-US"/>
        </w:rPr>
        <w:t xml:space="preserve"> Bulbul topmay o‘zin azosiz</w:t>
      </w:r>
    </w:p>
    <w:p w:rsidR="007E6278" w:rsidRPr="00F35C24" w:rsidRDefault="007E6278" w:rsidP="00E36BC3">
      <w:pPr>
        <w:autoSpaceDE w:val="0"/>
        <w:autoSpaceDN w:val="0"/>
        <w:adjustRightInd w:val="0"/>
        <w:spacing w:after="0" w:line="240" w:lineRule="auto"/>
        <w:ind w:left="1440"/>
        <w:jc w:val="both"/>
        <w:rPr>
          <w:rFonts w:ascii="Times New Roman" w:hAnsi="Times New Roman"/>
          <w:i/>
          <w:iCs/>
          <w:lang w:val="en-US"/>
        </w:rPr>
      </w:pPr>
      <w:r w:rsidRPr="00F35C24">
        <w:rPr>
          <w:rFonts w:ascii="Times New Roman" w:hAnsi="Times New Roman"/>
          <w:i/>
          <w:iCs/>
          <w:lang w:val="en-US"/>
        </w:rPr>
        <w:t xml:space="preserve"> Bo‘lg‘ay pari bo‘ynig‘a qaro kiyz.</w:t>
      </w:r>
    </w:p>
    <w:p w:rsidR="007E6278" w:rsidRPr="00F35C24" w:rsidRDefault="007E6278" w:rsidP="00E36BC3">
      <w:pPr>
        <w:autoSpaceDE w:val="0"/>
        <w:autoSpaceDN w:val="0"/>
        <w:adjustRightInd w:val="0"/>
        <w:spacing w:after="0" w:line="240" w:lineRule="auto"/>
        <w:ind w:left="720" w:firstLine="720"/>
        <w:jc w:val="both"/>
        <w:rPr>
          <w:rFonts w:ascii="Times New Roman" w:hAnsi="Times New Roman"/>
          <w:b/>
          <w:bCs/>
          <w:i/>
          <w:iCs/>
          <w:lang w:val="en-US"/>
        </w:rPr>
      </w:pPr>
      <w:r w:rsidRPr="00F35C24">
        <w:rPr>
          <w:rFonts w:ascii="Times New Roman" w:hAnsi="Times New Roman"/>
          <w:b/>
          <w:bCs/>
          <w:i/>
          <w:iCs/>
          <w:lang w:val="en-US"/>
        </w:rPr>
        <w:t>Sarv o‘lmay, mehnatidin ozod,</w:t>
      </w:r>
    </w:p>
    <w:p w:rsidR="007E6278" w:rsidRPr="00F35C24" w:rsidRDefault="007E6278" w:rsidP="00E36BC3">
      <w:pPr>
        <w:autoSpaceDE w:val="0"/>
        <w:autoSpaceDN w:val="0"/>
        <w:adjustRightInd w:val="0"/>
        <w:spacing w:after="0" w:line="240" w:lineRule="auto"/>
        <w:ind w:left="1440"/>
        <w:jc w:val="both"/>
        <w:rPr>
          <w:rFonts w:ascii="Times New Roman" w:hAnsi="Times New Roman"/>
          <w:b/>
          <w:bCs/>
          <w:i/>
          <w:iCs/>
        </w:rPr>
      </w:pPr>
      <w:r w:rsidRPr="00F35C24">
        <w:rPr>
          <w:rFonts w:ascii="Times New Roman" w:hAnsi="Times New Roman"/>
          <w:b/>
          <w:bCs/>
          <w:i/>
          <w:iCs/>
        </w:rPr>
        <w:t>Qolmay shamshod dardidin shod.</w:t>
      </w:r>
    </w:p>
    <w:p w:rsidR="007E6278" w:rsidRPr="00F35C24" w:rsidRDefault="007E6278" w:rsidP="00E36BC3">
      <w:pPr>
        <w:autoSpaceDE w:val="0"/>
        <w:autoSpaceDN w:val="0"/>
        <w:adjustRightInd w:val="0"/>
        <w:spacing w:after="0" w:line="240" w:lineRule="auto"/>
        <w:ind w:left="1440"/>
        <w:jc w:val="both"/>
        <w:rPr>
          <w:rFonts w:ascii="Times New Roman" w:hAnsi="Times New Roman"/>
          <w:i/>
          <w:iCs/>
        </w:rPr>
      </w:pPr>
    </w:p>
    <w:p w:rsidR="007E6278" w:rsidRPr="00F35C24" w:rsidRDefault="007E6278" w:rsidP="00203DEC">
      <w:pPr>
        <w:numPr>
          <w:ilvl w:val="0"/>
          <w:numId w:val="134"/>
        </w:numPr>
        <w:autoSpaceDE w:val="0"/>
        <w:autoSpaceDN w:val="0"/>
        <w:adjustRightInd w:val="0"/>
        <w:spacing w:after="0" w:line="240" w:lineRule="auto"/>
        <w:jc w:val="both"/>
        <w:rPr>
          <w:rFonts w:ascii="Times New Roman" w:hAnsi="Times New Roman"/>
          <w:lang w:val="en-US"/>
        </w:rPr>
      </w:pPr>
      <w:r w:rsidRPr="00F35C24">
        <w:rPr>
          <w:rFonts w:ascii="Times New Roman" w:hAnsi="Times New Roman"/>
          <w:lang w:val="en-US"/>
        </w:rPr>
        <w:t>Qahramonlarning iztirobli holatlari  aks etgan misralar:</w:t>
      </w:r>
    </w:p>
    <w:p w:rsidR="007E6278" w:rsidRPr="00F35C24" w:rsidRDefault="007E6278" w:rsidP="00E36BC3">
      <w:pPr>
        <w:autoSpaceDE w:val="0"/>
        <w:autoSpaceDN w:val="0"/>
        <w:adjustRightInd w:val="0"/>
        <w:spacing w:after="0" w:line="240" w:lineRule="auto"/>
        <w:ind w:left="1440"/>
        <w:jc w:val="both"/>
        <w:rPr>
          <w:rFonts w:ascii="Times New Roman" w:hAnsi="Times New Roman"/>
          <w:i/>
          <w:iCs/>
          <w:lang w:val="en-US"/>
        </w:rPr>
      </w:pPr>
      <w:r w:rsidRPr="00F35C24">
        <w:rPr>
          <w:rFonts w:ascii="Times New Roman" w:hAnsi="Times New Roman"/>
          <w:i/>
          <w:iCs/>
          <w:lang w:val="en-US"/>
        </w:rPr>
        <w:t>Yig‘lab otasi qilib yaqo chok,</w:t>
      </w:r>
    </w:p>
    <w:p w:rsidR="007E6278" w:rsidRPr="00F35C24" w:rsidRDefault="007E6278" w:rsidP="00E36BC3">
      <w:pPr>
        <w:autoSpaceDE w:val="0"/>
        <w:autoSpaceDN w:val="0"/>
        <w:adjustRightInd w:val="0"/>
        <w:spacing w:after="0" w:line="240" w:lineRule="auto"/>
        <w:ind w:left="1440"/>
        <w:jc w:val="both"/>
        <w:rPr>
          <w:rFonts w:ascii="Times New Roman" w:hAnsi="Times New Roman"/>
          <w:b/>
          <w:bCs/>
          <w:i/>
          <w:iCs/>
          <w:lang w:val="en-US"/>
        </w:rPr>
      </w:pPr>
      <w:r w:rsidRPr="00F35C24">
        <w:rPr>
          <w:rFonts w:ascii="Times New Roman" w:hAnsi="Times New Roman"/>
          <w:b/>
          <w:bCs/>
          <w:i/>
          <w:iCs/>
          <w:lang w:val="en-US"/>
        </w:rPr>
        <w:t>Bunyod etti hazin</w:t>
      </w:r>
      <w:r w:rsidR="001F6F3F" w:rsidRPr="00F35C24">
        <w:rPr>
          <w:rFonts w:ascii="Times New Roman" w:hAnsi="Times New Roman"/>
          <w:b/>
          <w:bCs/>
          <w:i/>
          <w:iCs/>
          <w:lang w:val="en-US"/>
        </w:rPr>
        <w:t>-</w:t>
      </w:r>
      <w:r w:rsidRPr="00F35C24">
        <w:rPr>
          <w:rFonts w:ascii="Times New Roman" w:hAnsi="Times New Roman"/>
          <w:b/>
          <w:bCs/>
          <w:i/>
          <w:iCs/>
          <w:lang w:val="en-US"/>
        </w:rPr>
        <w:t>u g‘amnok...</w:t>
      </w:r>
    </w:p>
    <w:p w:rsidR="007E6278" w:rsidRPr="00F35C24" w:rsidRDefault="007E6278" w:rsidP="00E36BC3">
      <w:pPr>
        <w:autoSpaceDE w:val="0"/>
        <w:autoSpaceDN w:val="0"/>
        <w:adjustRightInd w:val="0"/>
        <w:spacing w:after="0" w:line="240" w:lineRule="auto"/>
        <w:ind w:left="1440"/>
        <w:jc w:val="both"/>
        <w:rPr>
          <w:rFonts w:ascii="Times New Roman" w:hAnsi="Times New Roman"/>
          <w:i/>
          <w:iCs/>
          <w:lang w:val="en-US"/>
        </w:rPr>
      </w:pPr>
      <w:r w:rsidRPr="00F35C24">
        <w:rPr>
          <w:rFonts w:ascii="Times New Roman" w:hAnsi="Times New Roman"/>
          <w:b/>
          <w:bCs/>
          <w:i/>
          <w:iCs/>
          <w:lang w:val="en-US"/>
        </w:rPr>
        <w:t>Yig‘lay-yig‘lay izin irishti</w:t>
      </w:r>
      <w:r w:rsidRPr="00F35C24">
        <w:rPr>
          <w:rFonts w:ascii="Times New Roman" w:hAnsi="Times New Roman"/>
          <w:i/>
          <w:iCs/>
          <w:lang w:val="en-US"/>
        </w:rPr>
        <w:t>,</w:t>
      </w:r>
    </w:p>
    <w:p w:rsidR="007E6278" w:rsidRPr="00F35C24" w:rsidRDefault="007E6278" w:rsidP="00E36BC3">
      <w:pPr>
        <w:autoSpaceDE w:val="0"/>
        <w:autoSpaceDN w:val="0"/>
        <w:adjustRightInd w:val="0"/>
        <w:spacing w:after="0" w:line="240" w:lineRule="auto"/>
        <w:rPr>
          <w:rFonts w:ascii="Times New Roman" w:hAnsi="Times New Roman"/>
          <w:vertAlign w:val="superscript"/>
          <w:lang w:val="en-US"/>
        </w:rPr>
      </w:pPr>
      <w:r w:rsidRPr="00F35C24">
        <w:rPr>
          <w:rFonts w:ascii="Times New Roman" w:hAnsi="Times New Roman"/>
          <w:i/>
          <w:iCs/>
          <w:lang w:val="en-US"/>
        </w:rPr>
        <w:t xml:space="preserve">                    Ul yerda yetishtikim yetishti...</w:t>
      </w:r>
    </w:p>
    <w:p w:rsidR="007E6278" w:rsidRPr="00F35C24" w:rsidRDefault="007E6278" w:rsidP="00E36BC3">
      <w:pPr>
        <w:autoSpaceDE w:val="0"/>
        <w:autoSpaceDN w:val="0"/>
        <w:adjustRightInd w:val="0"/>
        <w:spacing w:after="0" w:line="240" w:lineRule="auto"/>
        <w:ind w:left="1440"/>
        <w:jc w:val="both"/>
        <w:rPr>
          <w:rFonts w:ascii="Times New Roman" w:hAnsi="Times New Roman"/>
          <w:i/>
          <w:iCs/>
          <w:lang w:val="en-US"/>
        </w:rPr>
      </w:pPr>
      <w:r w:rsidRPr="00F35C24">
        <w:rPr>
          <w:rFonts w:ascii="Times New Roman" w:hAnsi="Times New Roman"/>
          <w:i/>
          <w:iCs/>
          <w:lang w:val="en-US"/>
        </w:rPr>
        <w:t>Chun voqea ko‘rguchi ko‘z ochti,</w:t>
      </w:r>
    </w:p>
    <w:p w:rsidR="007E6278" w:rsidRPr="00F35C24" w:rsidRDefault="007E6278" w:rsidP="00E36BC3">
      <w:pPr>
        <w:autoSpaceDE w:val="0"/>
        <w:autoSpaceDN w:val="0"/>
        <w:adjustRightInd w:val="0"/>
        <w:spacing w:after="0" w:line="240" w:lineRule="auto"/>
        <w:rPr>
          <w:rFonts w:ascii="Times New Roman" w:hAnsi="Times New Roman"/>
          <w:i/>
          <w:iCs/>
          <w:lang w:val="de-DE"/>
        </w:rPr>
      </w:pPr>
      <w:r w:rsidRPr="00F35C24">
        <w:rPr>
          <w:rFonts w:ascii="Times New Roman" w:hAnsi="Times New Roman"/>
          <w:b/>
          <w:bCs/>
          <w:i/>
          <w:iCs/>
          <w:lang w:val="en-US"/>
        </w:rPr>
        <w:t xml:space="preserve">                     </w:t>
      </w:r>
      <w:r w:rsidRPr="00F35C24">
        <w:rPr>
          <w:rFonts w:ascii="Times New Roman" w:hAnsi="Times New Roman"/>
          <w:b/>
          <w:bCs/>
          <w:i/>
          <w:iCs/>
          <w:lang w:val="de-DE"/>
        </w:rPr>
        <w:t>Ko‘zdin qonlig‘ sirishk sochti...</w:t>
      </w:r>
    </w:p>
    <w:p w:rsidR="007E6278" w:rsidRPr="00F35C24" w:rsidRDefault="007E6278" w:rsidP="00E36BC3">
      <w:pPr>
        <w:autoSpaceDE w:val="0"/>
        <w:autoSpaceDN w:val="0"/>
        <w:adjustRightInd w:val="0"/>
        <w:spacing w:after="0" w:line="240" w:lineRule="auto"/>
        <w:ind w:left="1440"/>
        <w:jc w:val="both"/>
        <w:rPr>
          <w:rFonts w:ascii="Times New Roman" w:hAnsi="Times New Roman"/>
          <w:b/>
          <w:bCs/>
          <w:i/>
          <w:iCs/>
          <w:lang w:val="de-DE"/>
        </w:rPr>
      </w:pPr>
    </w:p>
    <w:p w:rsidR="007E6278" w:rsidRPr="00F35C24" w:rsidRDefault="001F6F3F" w:rsidP="00203DEC">
      <w:pPr>
        <w:numPr>
          <w:ilvl w:val="0"/>
          <w:numId w:val="134"/>
        </w:numPr>
        <w:autoSpaceDE w:val="0"/>
        <w:autoSpaceDN w:val="0"/>
        <w:adjustRightInd w:val="0"/>
        <w:spacing w:after="0" w:line="240" w:lineRule="auto"/>
        <w:jc w:val="both"/>
        <w:rPr>
          <w:rFonts w:ascii="Times New Roman" w:hAnsi="Times New Roman"/>
        </w:rPr>
      </w:pPr>
      <w:r w:rsidRPr="00F35C24">
        <w:rPr>
          <w:rFonts w:ascii="Times New Roman" w:hAnsi="Times New Roman"/>
          <w:lang w:val="en-US"/>
        </w:rPr>
        <w:t>H</w:t>
      </w:r>
      <w:r w:rsidRPr="00F35C24">
        <w:rPr>
          <w:rFonts w:ascii="Times New Roman" w:hAnsi="Times New Roman"/>
        </w:rPr>
        <w:t>ayrat</w:t>
      </w:r>
      <w:r w:rsidRPr="00F35C24">
        <w:rPr>
          <w:rFonts w:ascii="Times New Roman" w:hAnsi="Times New Roman"/>
          <w:lang w:val="en-US"/>
        </w:rPr>
        <w:t xml:space="preserve"> mazmuni</w:t>
      </w:r>
      <w:r w:rsidR="007E6278" w:rsidRPr="00F35C24">
        <w:rPr>
          <w:rFonts w:ascii="Times New Roman" w:hAnsi="Times New Roman"/>
        </w:rPr>
        <w:t xml:space="preserve">  ifodalangan misralar:</w:t>
      </w:r>
    </w:p>
    <w:p w:rsidR="007E6278" w:rsidRPr="00F35C24" w:rsidRDefault="001F6F3F" w:rsidP="00E36BC3">
      <w:pPr>
        <w:autoSpaceDE w:val="0"/>
        <w:autoSpaceDN w:val="0"/>
        <w:adjustRightInd w:val="0"/>
        <w:spacing w:after="0" w:line="240" w:lineRule="auto"/>
        <w:ind w:left="1440"/>
        <w:jc w:val="both"/>
        <w:rPr>
          <w:rFonts w:ascii="Times New Roman" w:hAnsi="Times New Roman"/>
          <w:b/>
          <w:bCs/>
          <w:i/>
          <w:iCs/>
          <w:lang w:val="de-DE"/>
        </w:rPr>
      </w:pPr>
      <w:r w:rsidRPr="00F35C24">
        <w:rPr>
          <w:rFonts w:ascii="Times New Roman" w:hAnsi="Times New Roman"/>
          <w:b/>
          <w:bCs/>
          <w:i/>
          <w:iCs/>
          <w:lang w:val="de-DE"/>
        </w:rPr>
        <w:t>Alloh, A</w:t>
      </w:r>
      <w:r w:rsidR="007E6278" w:rsidRPr="00F35C24">
        <w:rPr>
          <w:rFonts w:ascii="Times New Roman" w:hAnsi="Times New Roman"/>
          <w:b/>
          <w:bCs/>
          <w:i/>
          <w:iCs/>
          <w:lang w:val="de-DE"/>
        </w:rPr>
        <w:t>lloh, bu ne so‘z o‘lg‘ay,</w:t>
      </w:r>
    </w:p>
    <w:p w:rsidR="007E6278" w:rsidRPr="00F35C24" w:rsidRDefault="007E6278" w:rsidP="00E36BC3">
      <w:pPr>
        <w:autoSpaceDE w:val="0"/>
        <w:autoSpaceDN w:val="0"/>
        <w:adjustRightInd w:val="0"/>
        <w:spacing w:after="0" w:line="240" w:lineRule="auto"/>
        <w:ind w:left="1440"/>
        <w:jc w:val="both"/>
        <w:rPr>
          <w:rFonts w:ascii="Times New Roman" w:hAnsi="Times New Roman"/>
          <w:i/>
          <w:iCs/>
          <w:lang w:val="de-DE"/>
        </w:rPr>
      </w:pPr>
      <w:r w:rsidRPr="00F35C24">
        <w:rPr>
          <w:rFonts w:ascii="Times New Roman" w:hAnsi="Times New Roman"/>
          <w:i/>
          <w:iCs/>
          <w:lang w:val="de-DE"/>
        </w:rPr>
        <w:t>Ul qavmg‘a tengri uzr qo‘lg‘ay...</w:t>
      </w:r>
    </w:p>
    <w:p w:rsidR="001F6F3F" w:rsidRPr="00F35C24" w:rsidRDefault="007E6278" w:rsidP="00E36BC3">
      <w:pPr>
        <w:autoSpaceDE w:val="0"/>
        <w:autoSpaceDN w:val="0"/>
        <w:adjustRightInd w:val="0"/>
        <w:spacing w:after="0" w:line="240" w:lineRule="auto"/>
        <w:ind w:left="720" w:firstLine="720"/>
        <w:jc w:val="both"/>
        <w:rPr>
          <w:rFonts w:ascii="Times New Roman" w:hAnsi="Times New Roman"/>
          <w:b/>
          <w:bCs/>
          <w:i/>
          <w:iCs/>
          <w:lang w:val="de-DE"/>
        </w:rPr>
      </w:pPr>
      <w:r w:rsidRPr="00F35C24">
        <w:rPr>
          <w:rFonts w:ascii="Times New Roman" w:hAnsi="Times New Roman"/>
          <w:b/>
          <w:bCs/>
          <w:i/>
          <w:iCs/>
          <w:lang w:val="de-DE"/>
        </w:rPr>
        <w:t>Alloh, Alloh ne ot erur bu,</w:t>
      </w:r>
    </w:p>
    <w:p w:rsidR="007E6278" w:rsidRPr="00F35C24" w:rsidRDefault="001F6F3F" w:rsidP="00E36BC3">
      <w:pPr>
        <w:autoSpaceDE w:val="0"/>
        <w:autoSpaceDN w:val="0"/>
        <w:adjustRightInd w:val="0"/>
        <w:spacing w:after="0" w:line="240" w:lineRule="auto"/>
        <w:ind w:left="720" w:firstLine="720"/>
        <w:jc w:val="both"/>
        <w:rPr>
          <w:rFonts w:ascii="Times New Roman" w:hAnsi="Times New Roman"/>
          <w:i/>
          <w:iCs/>
          <w:lang w:val="de-DE"/>
        </w:rPr>
      </w:pPr>
      <w:r w:rsidRPr="00F35C24">
        <w:rPr>
          <w:rFonts w:ascii="Times New Roman" w:hAnsi="Times New Roman"/>
          <w:i/>
          <w:iCs/>
          <w:lang w:val="de-DE"/>
        </w:rPr>
        <w:t>N</w:t>
      </w:r>
      <w:r w:rsidR="007E6278" w:rsidRPr="00F35C24">
        <w:rPr>
          <w:rFonts w:ascii="Times New Roman" w:hAnsi="Times New Roman"/>
          <w:i/>
          <w:iCs/>
          <w:lang w:val="de-DE"/>
        </w:rPr>
        <w:t>e pok</w:t>
      </w:r>
      <w:r w:rsidRPr="00F35C24">
        <w:rPr>
          <w:rFonts w:ascii="Times New Roman" w:hAnsi="Times New Roman"/>
          <w:i/>
          <w:iCs/>
          <w:lang w:val="de-DE"/>
        </w:rPr>
        <w:t>-</w:t>
      </w:r>
      <w:r w:rsidR="007E6278" w:rsidRPr="00F35C24">
        <w:rPr>
          <w:rFonts w:ascii="Times New Roman" w:hAnsi="Times New Roman"/>
          <w:i/>
          <w:iCs/>
          <w:lang w:val="de-DE"/>
        </w:rPr>
        <w:t>u xujasta zot erur bu…</w:t>
      </w:r>
    </w:p>
    <w:p w:rsidR="007E6278" w:rsidRPr="00F35C24" w:rsidRDefault="007E6278" w:rsidP="00E36BC3">
      <w:pPr>
        <w:keepNext/>
        <w:keepLines/>
        <w:autoSpaceDE w:val="0"/>
        <w:autoSpaceDN w:val="0"/>
        <w:adjustRightInd w:val="0"/>
        <w:spacing w:after="0" w:line="240" w:lineRule="auto"/>
        <w:rPr>
          <w:rFonts w:ascii="Times New Roman" w:hAnsi="Times New Roman"/>
          <w:lang w:val="de-DE"/>
        </w:rPr>
      </w:pPr>
      <w:r w:rsidRPr="00F35C24">
        <w:rPr>
          <w:rFonts w:ascii="Times New Roman" w:hAnsi="Times New Roman"/>
          <w:i/>
          <w:iCs/>
          <w:lang w:val="de-DE"/>
        </w:rPr>
        <w:tab/>
      </w:r>
      <w:r w:rsidRPr="00F35C24">
        <w:rPr>
          <w:rFonts w:ascii="Times New Roman" w:hAnsi="Times New Roman"/>
          <w:lang w:val="de-DE"/>
        </w:rPr>
        <w:t>–  Muallifning doston haqidagi shaxsiy mulohazalari aks etgan misralar:</w:t>
      </w:r>
    </w:p>
    <w:p w:rsidR="007E6278" w:rsidRPr="00F35C24" w:rsidRDefault="007E6278" w:rsidP="00E36BC3">
      <w:pPr>
        <w:autoSpaceDE w:val="0"/>
        <w:autoSpaceDN w:val="0"/>
        <w:adjustRightInd w:val="0"/>
        <w:spacing w:after="0" w:line="240" w:lineRule="auto"/>
        <w:ind w:left="1440"/>
        <w:jc w:val="both"/>
        <w:rPr>
          <w:rFonts w:ascii="Times New Roman" w:hAnsi="Times New Roman"/>
          <w:b/>
          <w:bCs/>
          <w:i/>
          <w:iCs/>
          <w:lang w:val="de-DE"/>
        </w:rPr>
      </w:pPr>
      <w:r w:rsidRPr="00F35C24">
        <w:rPr>
          <w:rFonts w:ascii="Times New Roman" w:hAnsi="Times New Roman"/>
          <w:b/>
          <w:bCs/>
          <w:i/>
          <w:iCs/>
          <w:lang w:val="de-DE"/>
        </w:rPr>
        <w:t>Chun surmish kilki durfishonni,</w:t>
      </w:r>
    </w:p>
    <w:p w:rsidR="007E6278" w:rsidRPr="00F35C24" w:rsidRDefault="007E6278" w:rsidP="00E36BC3">
      <w:pPr>
        <w:autoSpaceDE w:val="0"/>
        <w:autoSpaceDN w:val="0"/>
        <w:adjustRightInd w:val="0"/>
        <w:spacing w:after="0" w:line="240" w:lineRule="auto"/>
        <w:ind w:left="1440"/>
        <w:jc w:val="both"/>
        <w:rPr>
          <w:rFonts w:ascii="Times New Roman" w:hAnsi="Times New Roman"/>
          <w:b/>
          <w:bCs/>
          <w:i/>
          <w:iCs/>
          <w:lang w:val="de-DE"/>
        </w:rPr>
      </w:pPr>
      <w:r w:rsidRPr="00F35C24">
        <w:rPr>
          <w:rFonts w:ascii="Times New Roman" w:hAnsi="Times New Roman"/>
          <w:b/>
          <w:bCs/>
          <w:i/>
          <w:iCs/>
          <w:lang w:val="de-DE"/>
        </w:rPr>
        <w:t>Tahrir etmish bu dostonni...</w:t>
      </w:r>
    </w:p>
    <w:p w:rsidR="007E6278" w:rsidRPr="00F35C24" w:rsidRDefault="007E6278" w:rsidP="00E36BC3">
      <w:pPr>
        <w:autoSpaceDE w:val="0"/>
        <w:autoSpaceDN w:val="0"/>
        <w:adjustRightInd w:val="0"/>
        <w:spacing w:after="0" w:line="240" w:lineRule="auto"/>
        <w:ind w:left="720" w:firstLine="720"/>
        <w:rPr>
          <w:rFonts w:ascii="Times New Roman" w:hAnsi="Times New Roman"/>
          <w:i/>
          <w:iCs/>
          <w:lang w:val="en-US"/>
        </w:rPr>
      </w:pPr>
      <w:r w:rsidRPr="00F35C24">
        <w:rPr>
          <w:rFonts w:ascii="Times New Roman" w:hAnsi="Times New Roman"/>
          <w:i/>
          <w:iCs/>
          <w:lang w:val="en-US"/>
        </w:rPr>
        <w:t>Bu qissag‘a oncha berdilar zeb,</w:t>
      </w:r>
    </w:p>
    <w:p w:rsidR="007E6278" w:rsidRPr="00F35C24" w:rsidRDefault="007E6278" w:rsidP="00E36BC3">
      <w:pPr>
        <w:keepNext/>
        <w:keepLines/>
        <w:autoSpaceDE w:val="0"/>
        <w:autoSpaceDN w:val="0"/>
        <w:adjustRightInd w:val="0"/>
        <w:spacing w:after="0" w:line="240" w:lineRule="auto"/>
        <w:ind w:left="720" w:firstLine="720"/>
        <w:rPr>
          <w:rFonts w:ascii="Times New Roman" w:hAnsi="Times New Roman"/>
          <w:b/>
          <w:bCs/>
          <w:i/>
          <w:iCs/>
          <w:lang w:val="de-DE"/>
        </w:rPr>
      </w:pPr>
      <w:r w:rsidRPr="00F35C24">
        <w:rPr>
          <w:rFonts w:ascii="Times New Roman" w:hAnsi="Times New Roman"/>
          <w:b/>
          <w:bCs/>
          <w:i/>
          <w:iCs/>
          <w:lang w:val="de-DE"/>
        </w:rPr>
        <w:t>Kim bo‘lmas vasfi ichra so‘z deb…</w:t>
      </w:r>
    </w:p>
    <w:p w:rsidR="007E6278" w:rsidRPr="00F35C24" w:rsidRDefault="007E6278" w:rsidP="00E36BC3">
      <w:pPr>
        <w:autoSpaceDE w:val="0"/>
        <w:autoSpaceDN w:val="0"/>
        <w:adjustRightInd w:val="0"/>
        <w:spacing w:after="0" w:line="240" w:lineRule="auto"/>
        <w:ind w:left="1440"/>
        <w:jc w:val="both"/>
        <w:rPr>
          <w:rFonts w:ascii="Times New Roman" w:hAnsi="Times New Roman"/>
          <w:i/>
          <w:iCs/>
          <w:lang w:val="en-US"/>
        </w:rPr>
      </w:pPr>
      <w:r w:rsidRPr="00F35C24">
        <w:rPr>
          <w:rFonts w:ascii="Times New Roman" w:hAnsi="Times New Roman"/>
          <w:i/>
          <w:iCs/>
          <w:lang w:val="en-US"/>
        </w:rPr>
        <w:t>Ul nav'ki hotif etti irshod,</w:t>
      </w:r>
    </w:p>
    <w:p w:rsidR="007E6278" w:rsidRPr="00F35C24" w:rsidRDefault="007E6278" w:rsidP="00E36BC3">
      <w:pPr>
        <w:autoSpaceDE w:val="0"/>
        <w:autoSpaceDN w:val="0"/>
        <w:adjustRightInd w:val="0"/>
        <w:spacing w:after="0" w:line="240" w:lineRule="auto"/>
        <w:ind w:left="1440"/>
        <w:jc w:val="both"/>
        <w:rPr>
          <w:rFonts w:ascii="Times New Roman" w:hAnsi="Times New Roman"/>
          <w:b/>
          <w:bCs/>
          <w:i/>
          <w:iCs/>
          <w:lang w:val="en-US"/>
        </w:rPr>
      </w:pPr>
      <w:r w:rsidRPr="00F35C24">
        <w:rPr>
          <w:rFonts w:ascii="Times New Roman" w:hAnsi="Times New Roman"/>
          <w:b/>
          <w:bCs/>
          <w:i/>
          <w:iCs/>
          <w:lang w:val="en-US"/>
        </w:rPr>
        <w:t>Men ham qildim fasona bunyod...</w:t>
      </w:r>
    </w:p>
    <w:p w:rsidR="007E6278" w:rsidRPr="00F35C24" w:rsidRDefault="007E6278" w:rsidP="00E36BC3">
      <w:pPr>
        <w:autoSpaceDE w:val="0"/>
        <w:autoSpaceDN w:val="0"/>
        <w:adjustRightInd w:val="0"/>
        <w:spacing w:after="0" w:line="240" w:lineRule="auto"/>
        <w:ind w:left="1440"/>
        <w:jc w:val="both"/>
        <w:rPr>
          <w:rFonts w:ascii="Times New Roman" w:hAnsi="Times New Roman"/>
          <w:i/>
          <w:iCs/>
          <w:lang w:val="en-US"/>
        </w:rPr>
      </w:pPr>
      <w:r w:rsidRPr="00F35C24">
        <w:rPr>
          <w:rFonts w:ascii="Times New Roman" w:hAnsi="Times New Roman"/>
          <w:i/>
          <w:iCs/>
          <w:lang w:val="en-US"/>
        </w:rPr>
        <w:t>So‘ngin nechakim uzottim oxir,</w:t>
      </w:r>
    </w:p>
    <w:p w:rsidR="007E6278" w:rsidRPr="00F35C24" w:rsidRDefault="007E6278" w:rsidP="00E36BC3">
      <w:pPr>
        <w:autoSpaceDE w:val="0"/>
        <w:autoSpaceDN w:val="0"/>
        <w:adjustRightInd w:val="0"/>
        <w:spacing w:after="0" w:line="240" w:lineRule="auto"/>
        <w:ind w:left="1440"/>
        <w:jc w:val="both"/>
        <w:rPr>
          <w:rFonts w:ascii="Times New Roman" w:hAnsi="Times New Roman"/>
          <w:b/>
          <w:bCs/>
          <w:i/>
          <w:iCs/>
          <w:lang w:val="en-US"/>
        </w:rPr>
      </w:pPr>
      <w:r w:rsidRPr="00F35C24">
        <w:rPr>
          <w:rFonts w:ascii="Times New Roman" w:hAnsi="Times New Roman"/>
          <w:b/>
          <w:bCs/>
          <w:i/>
          <w:iCs/>
          <w:lang w:val="en-US"/>
        </w:rPr>
        <w:t>Yig‘lay–yig‘lay tugottim oxir...</w:t>
      </w:r>
    </w:p>
    <w:p w:rsidR="007E6278" w:rsidRPr="00F35C24" w:rsidRDefault="007E6278" w:rsidP="00E36BC3">
      <w:pPr>
        <w:autoSpaceDE w:val="0"/>
        <w:autoSpaceDN w:val="0"/>
        <w:adjustRightInd w:val="0"/>
        <w:spacing w:after="0" w:line="240" w:lineRule="auto"/>
        <w:ind w:left="1440"/>
        <w:jc w:val="both"/>
        <w:rPr>
          <w:rFonts w:ascii="Times New Roman" w:hAnsi="Times New Roman"/>
          <w:b/>
          <w:bCs/>
          <w:lang w:val="en-US"/>
        </w:rPr>
      </w:pPr>
    </w:p>
    <w:p w:rsidR="007E6278" w:rsidRPr="00F35C24" w:rsidRDefault="007E6278" w:rsidP="00E36BC3">
      <w:pPr>
        <w:autoSpaceDE w:val="0"/>
        <w:autoSpaceDN w:val="0"/>
        <w:adjustRightInd w:val="0"/>
        <w:spacing w:after="0" w:line="240" w:lineRule="auto"/>
        <w:ind w:right="60"/>
        <w:jc w:val="both"/>
        <w:rPr>
          <w:rFonts w:ascii="Times New Roman" w:hAnsi="Times New Roman"/>
          <w:lang w:val="en-US"/>
        </w:rPr>
      </w:pPr>
      <w:r w:rsidRPr="00F35C24">
        <w:rPr>
          <w:rFonts w:ascii="Times New Roman" w:hAnsi="Times New Roman"/>
          <w:lang w:val="en-US"/>
        </w:rPr>
        <w:tab/>
        <w:t>Navbatdagi vazn xafifi maxbun deb atalib,  8 ta ritmik variatsiyaga ega. Bu ritmik variatsiyalar doston misralarida o‘zaro almashinib qo‘llanaveradi va doston matni bilan munosabatga kirishadi. Ritmik variatsiyalar tarkibidagi o‘zgarishlar, asosan,  birinchi  va  uchinchi rukndagi bo‘g‘inlar sifatini o‘zgartirish hisobiga ro‘y berib, ikkinchi</w:t>
      </w:r>
      <w:r w:rsidR="001F6F3F" w:rsidRPr="00F35C24">
        <w:rPr>
          <w:rFonts w:ascii="Times New Roman" w:hAnsi="Times New Roman"/>
          <w:lang w:val="en-US"/>
        </w:rPr>
        <w:t xml:space="preserve"> rukn o‘zgarishsiz qolaveradi. </w:t>
      </w:r>
      <w:r w:rsidRPr="00F35C24">
        <w:rPr>
          <w:rFonts w:ascii="Times New Roman" w:hAnsi="Times New Roman"/>
          <w:lang w:val="en-US"/>
        </w:rPr>
        <w:t xml:space="preserve">Bunda birinchi rukn </w:t>
      </w:r>
      <w:r w:rsidRPr="00F35C24">
        <w:rPr>
          <w:rFonts w:ascii="Times New Roman" w:hAnsi="Times New Roman"/>
          <w:i/>
          <w:iCs/>
          <w:lang w:val="en-US"/>
        </w:rPr>
        <w:t>foilotun</w:t>
      </w:r>
      <w:r w:rsidRPr="00F35C24">
        <w:rPr>
          <w:rFonts w:ascii="Times New Roman" w:hAnsi="Times New Roman"/>
          <w:lang w:val="en-US"/>
        </w:rPr>
        <w:t xml:space="preserve"> yoki </w:t>
      </w:r>
      <w:r w:rsidRPr="00F35C24">
        <w:rPr>
          <w:rFonts w:ascii="Times New Roman" w:hAnsi="Times New Roman"/>
          <w:i/>
          <w:iCs/>
          <w:lang w:val="en-US"/>
        </w:rPr>
        <w:t>failotun</w:t>
      </w:r>
      <w:r w:rsidRPr="00F35C24">
        <w:rPr>
          <w:rFonts w:ascii="Times New Roman" w:hAnsi="Times New Roman"/>
          <w:lang w:val="en-US"/>
        </w:rPr>
        <w:t xml:space="preserve">, uchinchi rukn esa </w:t>
      </w:r>
      <w:r w:rsidRPr="00F35C24">
        <w:rPr>
          <w:rFonts w:ascii="Times New Roman" w:hAnsi="Times New Roman"/>
          <w:i/>
          <w:iCs/>
          <w:lang w:val="en-US"/>
        </w:rPr>
        <w:t>failun</w:t>
      </w:r>
      <w:r w:rsidRPr="00F35C24">
        <w:rPr>
          <w:rFonts w:ascii="Times New Roman" w:hAnsi="Times New Roman"/>
          <w:lang w:val="en-US"/>
        </w:rPr>
        <w:t xml:space="preserve">,  </w:t>
      </w:r>
      <w:r w:rsidRPr="00F35C24">
        <w:rPr>
          <w:rFonts w:ascii="Times New Roman" w:hAnsi="Times New Roman"/>
          <w:i/>
          <w:iCs/>
          <w:lang w:val="en-US"/>
        </w:rPr>
        <w:t>failon</w:t>
      </w:r>
      <w:r w:rsidRPr="00F35C24">
        <w:rPr>
          <w:rFonts w:ascii="Times New Roman" w:hAnsi="Times New Roman"/>
          <w:lang w:val="en-US"/>
        </w:rPr>
        <w:t xml:space="preserve">,  </w:t>
      </w:r>
      <w:r w:rsidRPr="00F35C24">
        <w:rPr>
          <w:rFonts w:ascii="Times New Roman" w:hAnsi="Times New Roman"/>
          <w:i/>
          <w:iCs/>
          <w:lang w:val="en-US"/>
        </w:rPr>
        <w:t>fa'lun</w:t>
      </w:r>
      <w:r w:rsidRPr="00F35C24">
        <w:rPr>
          <w:rFonts w:ascii="Times New Roman" w:hAnsi="Times New Roman"/>
          <w:lang w:val="en-US"/>
        </w:rPr>
        <w:t xml:space="preserve">,  </w:t>
      </w:r>
      <w:r w:rsidRPr="00F35C24">
        <w:rPr>
          <w:rFonts w:ascii="Times New Roman" w:hAnsi="Times New Roman"/>
          <w:i/>
          <w:iCs/>
          <w:lang w:val="en-US"/>
        </w:rPr>
        <w:t>fa'lon</w:t>
      </w:r>
      <w:r w:rsidRPr="00F35C24">
        <w:rPr>
          <w:rFonts w:ascii="Times New Roman" w:hAnsi="Times New Roman"/>
          <w:lang w:val="en-US"/>
        </w:rPr>
        <w:t xml:space="preserve"> tarzida o‘zaro almashinib  ham qo‘lla</w:t>
      </w:r>
      <w:r w:rsidR="001F6F3F" w:rsidRPr="00F35C24">
        <w:rPr>
          <w:rFonts w:ascii="Times New Roman" w:hAnsi="Times New Roman"/>
          <w:lang w:val="en-US"/>
        </w:rPr>
        <w:t>naverishi mumkin. “Bu, asosan, s</w:t>
      </w:r>
      <w:r w:rsidRPr="00F35C24">
        <w:rPr>
          <w:rFonts w:ascii="Times New Roman" w:hAnsi="Times New Roman"/>
          <w:lang w:val="en-US"/>
        </w:rPr>
        <w:t>hoirning bir kayfiyatdan boshqa kayfiyatga o‘tish chog‘ida, qahramonlarning hayrat yoki hayajonlarini ifodalash, shuningdek syujet chiziqlarining keskin o‘zgarishi va doston qahramonlari ruhiy holatining almashishi davrida qo‘llanilishi mumkin. Vazn ohangin</w:t>
      </w:r>
      <w:r w:rsidR="001F6F3F" w:rsidRPr="00F35C24">
        <w:rPr>
          <w:rFonts w:ascii="Times New Roman" w:hAnsi="Times New Roman"/>
          <w:lang w:val="en-US"/>
        </w:rPr>
        <w:t>ing bunday o‘zgarishi hisobiga s</w:t>
      </w:r>
      <w:r w:rsidRPr="00F35C24">
        <w:rPr>
          <w:rFonts w:ascii="Times New Roman" w:hAnsi="Times New Roman"/>
          <w:lang w:val="en-US"/>
        </w:rPr>
        <w:t>hoir she'rlarning kitobxon tomonidan o‘zgacha ehtiros bilan qabul qilinishiga erishadi”</w:t>
      </w:r>
      <w:r w:rsidRPr="00F35C24">
        <w:rPr>
          <w:rFonts w:ascii="Times New Roman" w:hAnsi="Times New Roman"/>
          <w:vertAlign w:val="superscript"/>
        </w:rPr>
        <w:footnoteReference w:id="45"/>
      </w:r>
      <w:r w:rsidRPr="00F35C24">
        <w:rPr>
          <w:rFonts w:ascii="Times New Roman" w:hAnsi="Times New Roman"/>
          <w:lang w:val="en-US"/>
        </w:rPr>
        <w:t>. Mazkur vaznni ritmik variatsiyalari bilan aniqroq tasavvur qilish uchun quyidagi jadvalni keltiramiz:</w:t>
      </w:r>
    </w:p>
    <w:p w:rsidR="007E6278" w:rsidRPr="00F35C24" w:rsidRDefault="007E6278" w:rsidP="00E36BC3">
      <w:pPr>
        <w:autoSpaceDE w:val="0"/>
        <w:autoSpaceDN w:val="0"/>
        <w:adjustRightInd w:val="0"/>
        <w:spacing w:after="0" w:line="240" w:lineRule="auto"/>
        <w:ind w:right="60"/>
        <w:jc w:val="both"/>
        <w:rPr>
          <w:rFonts w:ascii="Times New Roman" w:hAnsi="Times New Roman"/>
          <w:lang w:val="en-US"/>
        </w:rPr>
      </w:pPr>
    </w:p>
    <w:tbl>
      <w:tblPr>
        <w:tblW w:w="0" w:type="auto"/>
        <w:tblCellSpacing w:w="0" w:type="dxa"/>
        <w:tblInd w:w="105" w:type="dxa"/>
        <w:tblLayout w:type="fixed"/>
        <w:tblCellMar>
          <w:left w:w="105" w:type="dxa"/>
          <w:right w:w="105" w:type="dxa"/>
        </w:tblCellMar>
        <w:tblLook w:val="0000" w:firstRow="0" w:lastRow="0" w:firstColumn="0" w:lastColumn="0" w:noHBand="0" w:noVBand="0"/>
      </w:tblPr>
      <w:tblGrid>
        <w:gridCol w:w="724"/>
        <w:gridCol w:w="3544"/>
        <w:gridCol w:w="5174"/>
      </w:tblGrid>
      <w:tr w:rsidR="007E6278" w:rsidRPr="00F35C24" w:rsidTr="001F6F3F">
        <w:trPr>
          <w:trHeight w:val="765"/>
          <w:tblCellSpacing w:w="0" w:type="dxa"/>
        </w:trPr>
        <w:tc>
          <w:tcPr>
            <w:tcW w:w="724" w:type="dxa"/>
            <w:tcBorders>
              <w:top w:val="single" w:sz="6" w:space="0" w:color="000000"/>
              <w:left w:val="single" w:sz="6" w:space="0" w:color="000000"/>
              <w:bottom w:val="single" w:sz="6" w:space="0" w:color="000000"/>
              <w:right w:val="single" w:sz="6" w:space="0" w:color="000000"/>
            </w:tcBorders>
            <w:vAlign w:val="center"/>
          </w:tcPr>
          <w:p w:rsidR="007E6278" w:rsidRPr="00F35C24" w:rsidRDefault="001F6F3F" w:rsidP="00E36BC3">
            <w:pPr>
              <w:autoSpaceDE w:val="0"/>
              <w:autoSpaceDN w:val="0"/>
              <w:adjustRightInd w:val="0"/>
              <w:spacing w:after="0" w:line="240" w:lineRule="auto"/>
              <w:ind w:right="60"/>
              <w:jc w:val="center"/>
              <w:rPr>
                <w:rFonts w:ascii="Times New Roman" w:hAnsi="Times New Roman"/>
                <w:b/>
                <w:bCs/>
                <w:lang w:val="en-US"/>
              </w:rPr>
            </w:pPr>
            <w:r w:rsidRPr="00F35C24">
              <w:rPr>
                <w:rFonts w:ascii="Times New Roman" w:hAnsi="Times New Roman"/>
                <w:b/>
                <w:bCs/>
                <w:lang w:val="en-US"/>
              </w:rPr>
              <w:t>T.r</w:t>
            </w:r>
          </w:p>
        </w:tc>
        <w:tc>
          <w:tcPr>
            <w:tcW w:w="3544" w:type="dxa"/>
            <w:tcBorders>
              <w:top w:val="single" w:sz="6" w:space="0" w:color="000000"/>
              <w:left w:val="single" w:sz="6" w:space="0" w:color="000000"/>
              <w:bottom w:val="single" w:sz="6" w:space="0" w:color="000000"/>
              <w:right w:val="single" w:sz="6" w:space="0" w:color="000000"/>
            </w:tcBorders>
            <w:vAlign w:val="center"/>
          </w:tcPr>
          <w:p w:rsidR="007E6278" w:rsidRPr="00F35C24" w:rsidRDefault="007E6278" w:rsidP="00E36BC3">
            <w:pPr>
              <w:autoSpaceDE w:val="0"/>
              <w:autoSpaceDN w:val="0"/>
              <w:adjustRightInd w:val="0"/>
              <w:spacing w:after="0" w:line="240" w:lineRule="auto"/>
              <w:ind w:right="60"/>
              <w:jc w:val="center"/>
              <w:rPr>
                <w:rFonts w:ascii="Times New Roman" w:hAnsi="Times New Roman"/>
                <w:b/>
                <w:bCs/>
              </w:rPr>
            </w:pPr>
            <w:r w:rsidRPr="00F35C24">
              <w:rPr>
                <w:rFonts w:ascii="Times New Roman" w:hAnsi="Times New Roman"/>
                <w:b/>
                <w:bCs/>
              </w:rPr>
              <w:t>Ritmik variatsiyalar</w:t>
            </w:r>
          </w:p>
        </w:tc>
        <w:tc>
          <w:tcPr>
            <w:tcW w:w="5174" w:type="dxa"/>
            <w:tcBorders>
              <w:top w:val="single" w:sz="6" w:space="0" w:color="000000"/>
              <w:left w:val="single" w:sz="6" w:space="0" w:color="000000"/>
              <w:bottom w:val="single" w:sz="6" w:space="0" w:color="000000"/>
              <w:right w:val="single" w:sz="6" w:space="0" w:color="000000"/>
            </w:tcBorders>
            <w:vAlign w:val="center"/>
          </w:tcPr>
          <w:p w:rsidR="007E6278" w:rsidRPr="00F35C24" w:rsidRDefault="001F6F3F" w:rsidP="00E36BC3">
            <w:pPr>
              <w:autoSpaceDE w:val="0"/>
              <w:autoSpaceDN w:val="0"/>
              <w:adjustRightInd w:val="0"/>
              <w:spacing w:after="0" w:line="240" w:lineRule="auto"/>
              <w:ind w:right="60"/>
              <w:jc w:val="center"/>
              <w:rPr>
                <w:rFonts w:ascii="Times New Roman" w:hAnsi="Times New Roman"/>
                <w:b/>
                <w:bCs/>
              </w:rPr>
            </w:pPr>
            <w:r w:rsidRPr="00F35C24">
              <w:rPr>
                <w:rFonts w:ascii="Times New Roman" w:hAnsi="Times New Roman"/>
                <w:b/>
                <w:bCs/>
                <w:lang w:val="en-US"/>
              </w:rPr>
              <w:t>Afoy</w:t>
            </w:r>
            <w:r w:rsidR="007E6278" w:rsidRPr="00F35C24">
              <w:rPr>
                <w:rFonts w:ascii="Times New Roman" w:hAnsi="Times New Roman"/>
                <w:b/>
                <w:bCs/>
              </w:rPr>
              <w:t>i</w:t>
            </w:r>
            <w:r w:rsidRPr="00F35C24">
              <w:rPr>
                <w:rFonts w:ascii="Times New Roman" w:hAnsi="Times New Roman"/>
                <w:b/>
                <w:bCs/>
                <w:lang w:val="en-US"/>
              </w:rPr>
              <w:t>li</w:t>
            </w:r>
            <w:r w:rsidR="007E6278" w:rsidRPr="00F35C24">
              <w:rPr>
                <w:rFonts w:ascii="Times New Roman" w:hAnsi="Times New Roman"/>
                <w:b/>
                <w:bCs/>
              </w:rPr>
              <w:t xml:space="preserve">  va taqti'i</w:t>
            </w:r>
          </w:p>
        </w:tc>
      </w:tr>
      <w:tr w:rsidR="007E6278" w:rsidRPr="0029144A" w:rsidTr="001F6F3F">
        <w:trPr>
          <w:tblCellSpacing w:w="0" w:type="dxa"/>
        </w:trPr>
        <w:tc>
          <w:tcPr>
            <w:tcW w:w="724" w:type="dxa"/>
            <w:tcBorders>
              <w:top w:val="single" w:sz="6" w:space="0" w:color="000000"/>
              <w:left w:val="single" w:sz="6" w:space="0" w:color="000000"/>
              <w:bottom w:val="single" w:sz="6" w:space="0" w:color="000000"/>
              <w:right w:val="single" w:sz="6" w:space="0" w:color="000000"/>
            </w:tcBorders>
            <w:vAlign w:val="center"/>
          </w:tcPr>
          <w:p w:rsidR="007E6278" w:rsidRPr="00F35C24" w:rsidRDefault="007E6278" w:rsidP="00E36BC3">
            <w:pPr>
              <w:autoSpaceDE w:val="0"/>
              <w:autoSpaceDN w:val="0"/>
              <w:adjustRightInd w:val="0"/>
              <w:spacing w:after="0" w:line="240" w:lineRule="auto"/>
              <w:ind w:right="60"/>
              <w:jc w:val="both"/>
              <w:rPr>
                <w:rFonts w:ascii="Times New Roman" w:hAnsi="Times New Roman"/>
              </w:rPr>
            </w:pPr>
            <w:r w:rsidRPr="00F35C24">
              <w:rPr>
                <w:rFonts w:ascii="Times New Roman" w:hAnsi="Times New Roman"/>
              </w:rPr>
              <w:t>1.</w:t>
            </w:r>
          </w:p>
        </w:tc>
        <w:tc>
          <w:tcPr>
            <w:tcW w:w="3544" w:type="dxa"/>
            <w:tcBorders>
              <w:top w:val="single" w:sz="6" w:space="0" w:color="000000"/>
              <w:left w:val="single" w:sz="6" w:space="0" w:color="000000"/>
              <w:bottom w:val="single" w:sz="6" w:space="0" w:color="000000"/>
              <w:right w:val="single" w:sz="6" w:space="0" w:color="000000"/>
            </w:tcBorders>
            <w:vAlign w:val="center"/>
          </w:tcPr>
          <w:p w:rsidR="007E6278" w:rsidRPr="00F35C24" w:rsidRDefault="007E6278" w:rsidP="00E36BC3">
            <w:pPr>
              <w:autoSpaceDE w:val="0"/>
              <w:autoSpaceDN w:val="0"/>
              <w:adjustRightInd w:val="0"/>
              <w:spacing w:after="0" w:line="240" w:lineRule="auto"/>
              <w:ind w:right="60"/>
              <w:jc w:val="both"/>
              <w:rPr>
                <w:rFonts w:ascii="Times New Roman" w:hAnsi="Times New Roman"/>
                <w:lang w:val="en-US"/>
              </w:rPr>
            </w:pPr>
            <w:r w:rsidRPr="00F35C24">
              <w:rPr>
                <w:rFonts w:ascii="Times New Roman" w:hAnsi="Times New Roman"/>
                <w:lang w:val="en-US"/>
              </w:rPr>
              <w:t>Xafifi musaddasi solimi maxbuni mahzuf</w:t>
            </w:r>
          </w:p>
        </w:tc>
        <w:tc>
          <w:tcPr>
            <w:tcW w:w="5174" w:type="dxa"/>
            <w:tcBorders>
              <w:top w:val="single" w:sz="6" w:space="0" w:color="000000"/>
              <w:left w:val="single" w:sz="6" w:space="0" w:color="000000"/>
              <w:bottom w:val="single" w:sz="6" w:space="0" w:color="000000"/>
              <w:right w:val="single" w:sz="6" w:space="0" w:color="000000"/>
            </w:tcBorders>
            <w:vAlign w:val="center"/>
          </w:tcPr>
          <w:p w:rsidR="007E6278" w:rsidRPr="00F35C24" w:rsidRDefault="007E6278" w:rsidP="00E36BC3">
            <w:pPr>
              <w:autoSpaceDE w:val="0"/>
              <w:autoSpaceDN w:val="0"/>
              <w:adjustRightInd w:val="0"/>
              <w:spacing w:after="0" w:line="240" w:lineRule="auto"/>
              <w:ind w:right="60"/>
              <w:jc w:val="both"/>
              <w:rPr>
                <w:rFonts w:ascii="Times New Roman" w:hAnsi="Times New Roman"/>
                <w:lang w:val="de-DE"/>
              </w:rPr>
            </w:pPr>
            <w:r w:rsidRPr="00F35C24">
              <w:rPr>
                <w:rFonts w:ascii="Times New Roman" w:hAnsi="Times New Roman"/>
                <w:lang w:val="de-DE"/>
              </w:rPr>
              <w:t>Foilotun   mafoilun  failun</w:t>
            </w:r>
          </w:p>
          <w:p w:rsidR="007E6278" w:rsidRPr="00F35C24" w:rsidRDefault="001F6F3F" w:rsidP="00E36BC3">
            <w:pPr>
              <w:autoSpaceDE w:val="0"/>
              <w:autoSpaceDN w:val="0"/>
              <w:adjustRightInd w:val="0"/>
              <w:spacing w:after="0" w:line="240" w:lineRule="auto"/>
              <w:ind w:right="60"/>
              <w:jc w:val="both"/>
              <w:rPr>
                <w:rFonts w:ascii="Times New Roman" w:hAnsi="Times New Roman"/>
                <w:lang w:val="de-DE"/>
              </w:rPr>
            </w:pPr>
            <w:r w:rsidRPr="00F35C24">
              <w:rPr>
                <w:rFonts w:ascii="Times New Roman" w:hAnsi="Times New Roman"/>
                <w:lang w:val="de-DE"/>
              </w:rPr>
              <w:t xml:space="preserve">– V – –      </w:t>
            </w:r>
            <w:r w:rsidR="007E6278" w:rsidRPr="00F35C24">
              <w:rPr>
                <w:rFonts w:ascii="Times New Roman" w:hAnsi="Times New Roman"/>
                <w:lang w:val="de-DE"/>
              </w:rPr>
              <w:t>V – V –       V V –</w:t>
            </w:r>
          </w:p>
        </w:tc>
      </w:tr>
      <w:tr w:rsidR="007E6278" w:rsidRPr="0029144A" w:rsidTr="001F6F3F">
        <w:trPr>
          <w:tblCellSpacing w:w="0" w:type="dxa"/>
        </w:trPr>
        <w:tc>
          <w:tcPr>
            <w:tcW w:w="724" w:type="dxa"/>
            <w:tcBorders>
              <w:top w:val="single" w:sz="6" w:space="0" w:color="000000"/>
              <w:left w:val="single" w:sz="6" w:space="0" w:color="000000"/>
              <w:bottom w:val="single" w:sz="6" w:space="0" w:color="000000"/>
              <w:right w:val="single" w:sz="6" w:space="0" w:color="000000"/>
            </w:tcBorders>
            <w:vAlign w:val="center"/>
          </w:tcPr>
          <w:p w:rsidR="007E6278" w:rsidRPr="00F35C24" w:rsidRDefault="007E6278" w:rsidP="00E36BC3">
            <w:pPr>
              <w:autoSpaceDE w:val="0"/>
              <w:autoSpaceDN w:val="0"/>
              <w:adjustRightInd w:val="0"/>
              <w:spacing w:after="0" w:line="240" w:lineRule="auto"/>
              <w:ind w:right="60"/>
              <w:jc w:val="both"/>
              <w:rPr>
                <w:rFonts w:ascii="Times New Roman" w:hAnsi="Times New Roman"/>
              </w:rPr>
            </w:pPr>
            <w:r w:rsidRPr="00F35C24">
              <w:rPr>
                <w:rFonts w:ascii="Times New Roman" w:hAnsi="Times New Roman"/>
              </w:rPr>
              <w:t>2.</w:t>
            </w:r>
          </w:p>
        </w:tc>
        <w:tc>
          <w:tcPr>
            <w:tcW w:w="3544" w:type="dxa"/>
            <w:tcBorders>
              <w:top w:val="single" w:sz="6" w:space="0" w:color="000000"/>
              <w:left w:val="single" w:sz="6" w:space="0" w:color="000000"/>
              <w:bottom w:val="single" w:sz="6" w:space="0" w:color="000000"/>
              <w:right w:val="single" w:sz="6" w:space="0" w:color="000000"/>
            </w:tcBorders>
            <w:vAlign w:val="center"/>
          </w:tcPr>
          <w:p w:rsidR="007E6278" w:rsidRPr="00F35C24" w:rsidRDefault="007E6278" w:rsidP="00E36BC3">
            <w:pPr>
              <w:autoSpaceDE w:val="0"/>
              <w:autoSpaceDN w:val="0"/>
              <w:adjustRightInd w:val="0"/>
              <w:spacing w:after="0" w:line="240" w:lineRule="auto"/>
              <w:ind w:right="60"/>
              <w:jc w:val="both"/>
              <w:rPr>
                <w:rFonts w:ascii="Times New Roman" w:hAnsi="Times New Roman"/>
                <w:lang w:val="en-US"/>
              </w:rPr>
            </w:pPr>
            <w:r w:rsidRPr="00F35C24">
              <w:rPr>
                <w:rFonts w:ascii="Times New Roman" w:hAnsi="Times New Roman"/>
                <w:lang w:val="en-US"/>
              </w:rPr>
              <w:t>Xafifi musaddasi solimi maxbuni</w:t>
            </w:r>
            <w:r w:rsidR="001F6F3F" w:rsidRPr="00F35C24">
              <w:rPr>
                <w:rFonts w:ascii="Times New Roman" w:hAnsi="Times New Roman"/>
                <w:lang w:val="en-US"/>
              </w:rPr>
              <w:t xml:space="preserve"> m</w:t>
            </w:r>
            <w:r w:rsidRPr="00F35C24">
              <w:rPr>
                <w:rFonts w:ascii="Times New Roman" w:hAnsi="Times New Roman"/>
                <w:lang w:val="en-US"/>
              </w:rPr>
              <w:t>aqsur</w:t>
            </w:r>
          </w:p>
        </w:tc>
        <w:tc>
          <w:tcPr>
            <w:tcW w:w="5174" w:type="dxa"/>
            <w:tcBorders>
              <w:top w:val="single" w:sz="6" w:space="0" w:color="000000"/>
              <w:left w:val="single" w:sz="6" w:space="0" w:color="000000"/>
              <w:bottom w:val="single" w:sz="6" w:space="0" w:color="000000"/>
              <w:right w:val="single" w:sz="6" w:space="0" w:color="000000"/>
            </w:tcBorders>
            <w:vAlign w:val="center"/>
          </w:tcPr>
          <w:p w:rsidR="007E6278" w:rsidRPr="00F35C24" w:rsidRDefault="007E6278" w:rsidP="00E36BC3">
            <w:pPr>
              <w:autoSpaceDE w:val="0"/>
              <w:autoSpaceDN w:val="0"/>
              <w:adjustRightInd w:val="0"/>
              <w:spacing w:after="0" w:line="240" w:lineRule="auto"/>
              <w:ind w:right="60"/>
              <w:jc w:val="both"/>
              <w:rPr>
                <w:rFonts w:ascii="Times New Roman" w:hAnsi="Times New Roman"/>
                <w:lang w:val="en-US"/>
              </w:rPr>
            </w:pPr>
            <w:r w:rsidRPr="00F35C24">
              <w:rPr>
                <w:rFonts w:ascii="Times New Roman" w:hAnsi="Times New Roman"/>
                <w:lang w:val="en-US"/>
              </w:rPr>
              <w:t>Foilotun   mafoilun  failon</w:t>
            </w:r>
          </w:p>
          <w:p w:rsidR="007E6278" w:rsidRPr="00F35C24" w:rsidRDefault="007E6278" w:rsidP="00E36BC3">
            <w:pPr>
              <w:autoSpaceDE w:val="0"/>
              <w:autoSpaceDN w:val="0"/>
              <w:adjustRightInd w:val="0"/>
              <w:spacing w:after="0" w:line="240" w:lineRule="auto"/>
              <w:ind w:right="60"/>
              <w:jc w:val="both"/>
              <w:rPr>
                <w:rFonts w:ascii="Times New Roman" w:hAnsi="Times New Roman"/>
                <w:lang w:val="en-US"/>
              </w:rPr>
            </w:pPr>
            <w:r w:rsidRPr="00F35C24">
              <w:rPr>
                <w:rFonts w:ascii="Times New Roman" w:hAnsi="Times New Roman"/>
                <w:lang w:val="en-US"/>
              </w:rPr>
              <w:t>– V – –              V – V –     V V   ~</w:t>
            </w:r>
          </w:p>
        </w:tc>
      </w:tr>
      <w:tr w:rsidR="007E6278" w:rsidRPr="0029144A" w:rsidTr="001F6F3F">
        <w:trPr>
          <w:tblCellSpacing w:w="0" w:type="dxa"/>
        </w:trPr>
        <w:tc>
          <w:tcPr>
            <w:tcW w:w="724" w:type="dxa"/>
            <w:tcBorders>
              <w:top w:val="single" w:sz="6" w:space="0" w:color="000000"/>
              <w:left w:val="single" w:sz="6" w:space="0" w:color="000000"/>
              <w:bottom w:val="single" w:sz="6" w:space="0" w:color="000000"/>
              <w:right w:val="single" w:sz="6" w:space="0" w:color="000000"/>
            </w:tcBorders>
            <w:vAlign w:val="center"/>
          </w:tcPr>
          <w:p w:rsidR="007E6278" w:rsidRPr="00F35C24" w:rsidRDefault="007E6278" w:rsidP="00E36BC3">
            <w:pPr>
              <w:autoSpaceDE w:val="0"/>
              <w:autoSpaceDN w:val="0"/>
              <w:adjustRightInd w:val="0"/>
              <w:spacing w:after="0" w:line="240" w:lineRule="auto"/>
              <w:ind w:right="60"/>
              <w:jc w:val="both"/>
              <w:rPr>
                <w:rFonts w:ascii="Times New Roman" w:hAnsi="Times New Roman"/>
              </w:rPr>
            </w:pPr>
            <w:r w:rsidRPr="00F35C24">
              <w:rPr>
                <w:rFonts w:ascii="Times New Roman" w:hAnsi="Times New Roman"/>
              </w:rPr>
              <w:t>3.</w:t>
            </w:r>
          </w:p>
        </w:tc>
        <w:tc>
          <w:tcPr>
            <w:tcW w:w="3544" w:type="dxa"/>
            <w:tcBorders>
              <w:top w:val="single" w:sz="6" w:space="0" w:color="000000"/>
              <w:left w:val="single" w:sz="6" w:space="0" w:color="000000"/>
              <w:bottom w:val="single" w:sz="6" w:space="0" w:color="000000"/>
              <w:right w:val="single" w:sz="6" w:space="0" w:color="000000"/>
            </w:tcBorders>
            <w:vAlign w:val="center"/>
          </w:tcPr>
          <w:p w:rsidR="007E6278" w:rsidRPr="00F35C24" w:rsidRDefault="007E6278" w:rsidP="00E36BC3">
            <w:pPr>
              <w:autoSpaceDE w:val="0"/>
              <w:autoSpaceDN w:val="0"/>
              <w:adjustRightInd w:val="0"/>
              <w:spacing w:after="0" w:line="240" w:lineRule="auto"/>
              <w:ind w:right="60"/>
              <w:jc w:val="both"/>
              <w:rPr>
                <w:rFonts w:ascii="Times New Roman" w:hAnsi="Times New Roman"/>
                <w:lang w:val="en-US"/>
              </w:rPr>
            </w:pPr>
            <w:r w:rsidRPr="00F35C24">
              <w:rPr>
                <w:rFonts w:ascii="Times New Roman" w:hAnsi="Times New Roman"/>
                <w:lang w:val="en-US"/>
              </w:rPr>
              <w:t>Xafifi musaddasi solimi maxbuni maqtu'</w:t>
            </w:r>
          </w:p>
        </w:tc>
        <w:tc>
          <w:tcPr>
            <w:tcW w:w="5174" w:type="dxa"/>
            <w:tcBorders>
              <w:top w:val="single" w:sz="6" w:space="0" w:color="000000"/>
              <w:left w:val="single" w:sz="6" w:space="0" w:color="000000"/>
              <w:bottom w:val="single" w:sz="6" w:space="0" w:color="000000"/>
              <w:right w:val="single" w:sz="6" w:space="0" w:color="000000"/>
            </w:tcBorders>
            <w:vAlign w:val="center"/>
          </w:tcPr>
          <w:p w:rsidR="007E6278" w:rsidRPr="00F35C24" w:rsidRDefault="007E6278" w:rsidP="00E36BC3">
            <w:pPr>
              <w:autoSpaceDE w:val="0"/>
              <w:autoSpaceDN w:val="0"/>
              <w:adjustRightInd w:val="0"/>
              <w:spacing w:after="0" w:line="240" w:lineRule="auto"/>
              <w:ind w:right="60"/>
              <w:jc w:val="both"/>
              <w:rPr>
                <w:rFonts w:ascii="Times New Roman" w:hAnsi="Times New Roman"/>
                <w:lang w:val="de-DE"/>
              </w:rPr>
            </w:pPr>
            <w:r w:rsidRPr="00F35C24">
              <w:rPr>
                <w:rFonts w:ascii="Times New Roman" w:hAnsi="Times New Roman"/>
                <w:lang w:val="de-DE"/>
              </w:rPr>
              <w:t>Foilotun   mafoilun  fa'lun</w:t>
            </w:r>
          </w:p>
          <w:p w:rsidR="007E6278" w:rsidRPr="00F35C24" w:rsidRDefault="007E6278" w:rsidP="00E36BC3">
            <w:pPr>
              <w:autoSpaceDE w:val="0"/>
              <w:autoSpaceDN w:val="0"/>
              <w:adjustRightInd w:val="0"/>
              <w:spacing w:after="0" w:line="240" w:lineRule="auto"/>
              <w:ind w:right="60"/>
              <w:jc w:val="both"/>
              <w:rPr>
                <w:rFonts w:ascii="Times New Roman" w:hAnsi="Times New Roman"/>
                <w:lang w:val="de-DE"/>
              </w:rPr>
            </w:pPr>
            <w:r w:rsidRPr="00F35C24">
              <w:rPr>
                <w:rFonts w:ascii="Times New Roman" w:hAnsi="Times New Roman"/>
                <w:lang w:val="de-DE"/>
              </w:rPr>
              <w:t>– V – –             V – V –        –  –</w:t>
            </w:r>
          </w:p>
        </w:tc>
      </w:tr>
      <w:tr w:rsidR="007E6278" w:rsidRPr="0029144A" w:rsidTr="001F6F3F">
        <w:trPr>
          <w:tblCellSpacing w:w="0" w:type="dxa"/>
        </w:trPr>
        <w:tc>
          <w:tcPr>
            <w:tcW w:w="724" w:type="dxa"/>
            <w:tcBorders>
              <w:top w:val="single" w:sz="6" w:space="0" w:color="000000"/>
              <w:left w:val="single" w:sz="6" w:space="0" w:color="000000"/>
              <w:bottom w:val="single" w:sz="6" w:space="0" w:color="000000"/>
              <w:right w:val="single" w:sz="6" w:space="0" w:color="000000"/>
            </w:tcBorders>
            <w:vAlign w:val="center"/>
          </w:tcPr>
          <w:p w:rsidR="007E6278" w:rsidRPr="00F35C24" w:rsidRDefault="007E6278" w:rsidP="00E36BC3">
            <w:pPr>
              <w:autoSpaceDE w:val="0"/>
              <w:autoSpaceDN w:val="0"/>
              <w:adjustRightInd w:val="0"/>
              <w:spacing w:after="0" w:line="240" w:lineRule="auto"/>
              <w:ind w:right="60"/>
              <w:jc w:val="both"/>
              <w:rPr>
                <w:rFonts w:ascii="Times New Roman" w:hAnsi="Times New Roman"/>
              </w:rPr>
            </w:pPr>
            <w:r w:rsidRPr="00F35C24">
              <w:rPr>
                <w:rFonts w:ascii="Times New Roman" w:hAnsi="Times New Roman"/>
              </w:rPr>
              <w:t>4.</w:t>
            </w:r>
          </w:p>
        </w:tc>
        <w:tc>
          <w:tcPr>
            <w:tcW w:w="3544" w:type="dxa"/>
            <w:tcBorders>
              <w:top w:val="single" w:sz="6" w:space="0" w:color="000000"/>
              <w:left w:val="single" w:sz="6" w:space="0" w:color="000000"/>
              <w:bottom w:val="single" w:sz="6" w:space="0" w:color="000000"/>
              <w:right w:val="single" w:sz="6" w:space="0" w:color="000000"/>
            </w:tcBorders>
            <w:vAlign w:val="center"/>
          </w:tcPr>
          <w:p w:rsidR="007E6278" w:rsidRPr="00F35C24" w:rsidRDefault="007E6278" w:rsidP="00E36BC3">
            <w:pPr>
              <w:autoSpaceDE w:val="0"/>
              <w:autoSpaceDN w:val="0"/>
              <w:adjustRightInd w:val="0"/>
              <w:spacing w:after="0" w:line="240" w:lineRule="auto"/>
              <w:ind w:right="60"/>
              <w:jc w:val="both"/>
              <w:rPr>
                <w:rFonts w:ascii="Times New Roman" w:hAnsi="Times New Roman"/>
                <w:lang w:val="en-US"/>
              </w:rPr>
            </w:pPr>
            <w:r w:rsidRPr="00F35C24">
              <w:rPr>
                <w:rFonts w:ascii="Times New Roman" w:hAnsi="Times New Roman"/>
                <w:lang w:val="en-US"/>
              </w:rPr>
              <w:t>Xafifi musaddasi solimi maxbuni maqtu'i musabbag‘</w:t>
            </w:r>
          </w:p>
        </w:tc>
        <w:tc>
          <w:tcPr>
            <w:tcW w:w="5174" w:type="dxa"/>
            <w:tcBorders>
              <w:top w:val="single" w:sz="6" w:space="0" w:color="000000"/>
              <w:left w:val="single" w:sz="6" w:space="0" w:color="000000"/>
              <w:bottom w:val="single" w:sz="6" w:space="0" w:color="000000"/>
              <w:right w:val="single" w:sz="6" w:space="0" w:color="000000"/>
            </w:tcBorders>
            <w:vAlign w:val="center"/>
          </w:tcPr>
          <w:p w:rsidR="007E6278" w:rsidRPr="00F35C24" w:rsidRDefault="007E6278" w:rsidP="00E36BC3">
            <w:pPr>
              <w:autoSpaceDE w:val="0"/>
              <w:autoSpaceDN w:val="0"/>
              <w:adjustRightInd w:val="0"/>
              <w:spacing w:after="0" w:line="240" w:lineRule="auto"/>
              <w:ind w:right="60"/>
              <w:jc w:val="both"/>
              <w:rPr>
                <w:rFonts w:ascii="Times New Roman" w:hAnsi="Times New Roman"/>
                <w:lang w:val="en-US"/>
              </w:rPr>
            </w:pPr>
            <w:r w:rsidRPr="00F35C24">
              <w:rPr>
                <w:rFonts w:ascii="Times New Roman" w:hAnsi="Times New Roman"/>
                <w:lang w:val="en-US"/>
              </w:rPr>
              <w:t>Foilotun  mafoilun    fa'lon</w:t>
            </w:r>
          </w:p>
          <w:p w:rsidR="007E6278" w:rsidRPr="00F35C24" w:rsidRDefault="007E6278" w:rsidP="00E36BC3">
            <w:pPr>
              <w:autoSpaceDE w:val="0"/>
              <w:autoSpaceDN w:val="0"/>
              <w:adjustRightInd w:val="0"/>
              <w:spacing w:after="0" w:line="240" w:lineRule="auto"/>
              <w:ind w:right="60"/>
              <w:jc w:val="both"/>
              <w:rPr>
                <w:rFonts w:ascii="Times New Roman" w:hAnsi="Times New Roman"/>
                <w:lang w:val="en-US"/>
              </w:rPr>
            </w:pPr>
            <w:r w:rsidRPr="00F35C24">
              <w:rPr>
                <w:rFonts w:ascii="Times New Roman" w:hAnsi="Times New Roman"/>
                <w:lang w:val="en-US"/>
              </w:rPr>
              <w:t>– V – –          V – V –        –  ~</w:t>
            </w:r>
          </w:p>
        </w:tc>
      </w:tr>
      <w:tr w:rsidR="007E6278" w:rsidRPr="0029144A" w:rsidTr="001F6F3F">
        <w:trPr>
          <w:trHeight w:val="990"/>
          <w:tblCellSpacing w:w="0" w:type="dxa"/>
        </w:trPr>
        <w:tc>
          <w:tcPr>
            <w:tcW w:w="724" w:type="dxa"/>
            <w:tcBorders>
              <w:top w:val="single" w:sz="6" w:space="0" w:color="000000"/>
              <w:left w:val="single" w:sz="6" w:space="0" w:color="000000"/>
              <w:bottom w:val="single" w:sz="6" w:space="0" w:color="000000"/>
              <w:right w:val="single" w:sz="6" w:space="0" w:color="000000"/>
            </w:tcBorders>
            <w:vAlign w:val="center"/>
          </w:tcPr>
          <w:p w:rsidR="007E6278" w:rsidRPr="00F35C24" w:rsidRDefault="007E6278" w:rsidP="00E36BC3">
            <w:pPr>
              <w:autoSpaceDE w:val="0"/>
              <w:autoSpaceDN w:val="0"/>
              <w:adjustRightInd w:val="0"/>
              <w:spacing w:after="0" w:line="240" w:lineRule="auto"/>
              <w:ind w:right="60"/>
              <w:jc w:val="both"/>
              <w:rPr>
                <w:rFonts w:ascii="Times New Roman" w:hAnsi="Times New Roman"/>
              </w:rPr>
            </w:pPr>
            <w:r w:rsidRPr="00F35C24">
              <w:rPr>
                <w:rFonts w:ascii="Times New Roman" w:hAnsi="Times New Roman"/>
              </w:rPr>
              <w:t>5.</w:t>
            </w:r>
          </w:p>
        </w:tc>
        <w:tc>
          <w:tcPr>
            <w:tcW w:w="3544" w:type="dxa"/>
            <w:tcBorders>
              <w:top w:val="single" w:sz="6" w:space="0" w:color="000000"/>
              <w:left w:val="single" w:sz="6" w:space="0" w:color="000000"/>
              <w:bottom w:val="single" w:sz="6" w:space="0" w:color="000000"/>
              <w:right w:val="single" w:sz="6" w:space="0" w:color="000000"/>
            </w:tcBorders>
            <w:vAlign w:val="center"/>
          </w:tcPr>
          <w:p w:rsidR="007E6278" w:rsidRPr="00F35C24" w:rsidRDefault="007E6278" w:rsidP="00E36BC3">
            <w:pPr>
              <w:autoSpaceDE w:val="0"/>
              <w:autoSpaceDN w:val="0"/>
              <w:adjustRightInd w:val="0"/>
              <w:spacing w:after="0" w:line="240" w:lineRule="auto"/>
              <w:ind w:right="60"/>
              <w:jc w:val="both"/>
              <w:rPr>
                <w:rFonts w:ascii="Times New Roman" w:hAnsi="Times New Roman"/>
              </w:rPr>
            </w:pPr>
            <w:r w:rsidRPr="00F35C24">
              <w:rPr>
                <w:rFonts w:ascii="Times New Roman" w:hAnsi="Times New Roman"/>
              </w:rPr>
              <w:t>Xafifi musaddasi maxbuni mahzuf</w:t>
            </w:r>
          </w:p>
        </w:tc>
        <w:tc>
          <w:tcPr>
            <w:tcW w:w="5174" w:type="dxa"/>
            <w:tcBorders>
              <w:top w:val="single" w:sz="6" w:space="0" w:color="000000"/>
              <w:left w:val="single" w:sz="6" w:space="0" w:color="000000"/>
              <w:bottom w:val="single" w:sz="6" w:space="0" w:color="000000"/>
              <w:right w:val="single" w:sz="6" w:space="0" w:color="000000"/>
            </w:tcBorders>
            <w:vAlign w:val="center"/>
          </w:tcPr>
          <w:p w:rsidR="007E6278" w:rsidRPr="00F35C24" w:rsidRDefault="007E6278" w:rsidP="00E36BC3">
            <w:pPr>
              <w:autoSpaceDE w:val="0"/>
              <w:autoSpaceDN w:val="0"/>
              <w:adjustRightInd w:val="0"/>
              <w:spacing w:after="0" w:line="240" w:lineRule="auto"/>
              <w:ind w:right="60"/>
              <w:jc w:val="both"/>
              <w:rPr>
                <w:rFonts w:ascii="Times New Roman" w:hAnsi="Times New Roman"/>
                <w:lang w:val="en-US"/>
              </w:rPr>
            </w:pPr>
            <w:r w:rsidRPr="00F35C24">
              <w:rPr>
                <w:rFonts w:ascii="Times New Roman" w:hAnsi="Times New Roman"/>
                <w:lang w:val="en-US"/>
              </w:rPr>
              <w:t>Failotun   mafoilun  failun</w:t>
            </w:r>
          </w:p>
          <w:p w:rsidR="007E6278" w:rsidRPr="00F35C24" w:rsidRDefault="007E6278" w:rsidP="00E36BC3">
            <w:pPr>
              <w:autoSpaceDE w:val="0"/>
              <w:autoSpaceDN w:val="0"/>
              <w:adjustRightInd w:val="0"/>
              <w:spacing w:after="0" w:line="240" w:lineRule="auto"/>
              <w:ind w:right="60"/>
              <w:jc w:val="both"/>
              <w:rPr>
                <w:rFonts w:ascii="Times New Roman" w:hAnsi="Times New Roman"/>
                <w:lang w:val="en-US"/>
              </w:rPr>
            </w:pPr>
            <w:r w:rsidRPr="00F35C24">
              <w:rPr>
                <w:rFonts w:ascii="Times New Roman" w:hAnsi="Times New Roman"/>
                <w:lang w:val="en-US"/>
              </w:rPr>
              <w:t>V V – –          V – V –      V V –</w:t>
            </w:r>
          </w:p>
        </w:tc>
      </w:tr>
      <w:tr w:rsidR="007E6278" w:rsidRPr="0029144A" w:rsidTr="001F6F3F">
        <w:trPr>
          <w:tblCellSpacing w:w="0" w:type="dxa"/>
        </w:trPr>
        <w:tc>
          <w:tcPr>
            <w:tcW w:w="724" w:type="dxa"/>
            <w:tcBorders>
              <w:top w:val="single" w:sz="6" w:space="0" w:color="000000"/>
              <w:left w:val="single" w:sz="6" w:space="0" w:color="000000"/>
              <w:bottom w:val="single" w:sz="6" w:space="0" w:color="000000"/>
              <w:right w:val="single" w:sz="6" w:space="0" w:color="000000"/>
            </w:tcBorders>
            <w:vAlign w:val="center"/>
          </w:tcPr>
          <w:p w:rsidR="007E6278" w:rsidRPr="00F35C24" w:rsidRDefault="007E6278" w:rsidP="00E36BC3">
            <w:pPr>
              <w:autoSpaceDE w:val="0"/>
              <w:autoSpaceDN w:val="0"/>
              <w:adjustRightInd w:val="0"/>
              <w:spacing w:after="0" w:line="240" w:lineRule="auto"/>
              <w:ind w:right="60"/>
              <w:jc w:val="both"/>
              <w:rPr>
                <w:rFonts w:ascii="Times New Roman" w:hAnsi="Times New Roman"/>
              </w:rPr>
            </w:pPr>
            <w:r w:rsidRPr="00F35C24">
              <w:rPr>
                <w:rFonts w:ascii="Times New Roman" w:hAnsi="Times New Roman"/>
              </w:rPr>
              <w:t>6.</w:t>
            </w:r>
          </w:p>
        </w:tc>
        <w:tc>
          <w:tcPr>
            <w:tcW w:w="3544" w:type="dxa"/>
            <w:tcBorders>
              <w:top w:val="single" w:sz="6" w:space="0" w:color="000000"/>
              <w:left w:val="single" w:sz="6" w:space="0" w:color="000000"/>
              <w:bottom w:val="single" w:sz="6" w:space="0" w:color="000000"/>
              <w:right w:val="single" w:sz="6" w:space="0" w:color="000000"/>
            </w:tcBorders>
            <w:vAlign w:val="center"/>
          </w:tcPr>
          <w:p w:rsidR="007E6278" w:rsidRPr="00F35C24" w:rsidRDefault="007E6278" w:rsidP="00E36BC3">
            <w:pPr>
              <w:autoSpaceDE w:val="0"/>
              <w:autoSpaceDN w:val="0"/>
              <w:adjustRightInd w:val="0"/>
              <w:spacing w:after="0" w:line="240" w:lineRule="auto"/>
              <w:ind w:right="60"/>
              <w:jc w:val="both"/>
              <w:rPr>
                <w:rFonts w:ascii="Times New Roman" w:hAnsi="Times New Roman"/>
              </w:rPr>
            </w:pPr>
            <w:r w:rsidRPr="00F35C24">
              <w:rPr>
                <w:rFonts w:ascii="Times New Roman" w:hAnsi="Times New Roman"/>
              </w:rPr>
              <w:t>Xafifi musaddasi maxbuni maqsur</w:t>
            </w:r>
          </w:p>
        </w:tc>
        <w:tc>
          <w:tcPr>
            <w:tcW w:w="5174" w:type="dxa"/>
            <w:tcBorders>
              <w:top w:val="single" w:sz="6" w:space="0" w:color="000000"/>
              <w:left w:val="single" w:sz="6" w:space="0" w:color="000000"/>
              <w:bottom w:val="single" w:sz="6" w:space="0" w:color="000000"/>
              <w:right w:val="single" w:sz="6" w:space="0" w:color="000000"/>
            </w:tcBorders>
            <w:vAlign w:val="center"/>
          </w:tcPr>
          <w:p w:rsidR="007E6278" w:rsidRPr="00F35C24" w:rsidRDefault="007E6278" w:rsidP="00E36BC3">
            <w:pPr>
              <w:autoSpaceDE w:val="0"/>
              <w:autoSpaceDN w:val="0"/>
              <w:adjustRightInd w:val="0"/>
              <w:spacing w:after="0" w:line="240" w:lineRule="auto"/>
              <w:ind w:right="60"/>
              <w:jc w:val="both"/>
              <w:rPr>
                <w:rFonts w:ascii="Times New Roman" w:hAnsi="Times New Roman"/>
                <w:lang w:val="en-US"/>
              </w:rPr>
            </w:pPr>
            <w:r w:rsidRPr="00F35C24">
              <w:rPr>
                <w:rFonts w:ascii="Times New Roman" w:hAnsi="Times New Roman"/>
                <w:lang w:val="en-US"/>
              </w:rPr>
              <w:t>Failotun     mafoilun   failon</w:t>
            </w:r>
          </w:p>
          <w:p w:rsidR="007E6278" w:rsidRPr="00F35C24" w:rsidRDefault="007E6278" w:rsidP="00E36BC3">
            <w:pPr>
              <w:autoSpaceDE w:val="0"/>
              <w:autoSpaceDN w:val="0"/>
              <w:adjustRightInd w:val="0"/>
              <w:spacing w:after="0" w:line="240" w:lineRule="auto"/>
              <w:ind w:right="60"/>
              <w:jc w:val="both"/>
              <w:rPr>
                <w:rFonts w:ascii="Times New Roman" w:hAnsi="Times New Roman"/>
                <w:lang w:val="en-US"/>
              </w:rPr>
            </w:pPr>
            <w:r w:rsidRPr="00F35C24">
              <w:rPr>
                <w:rFonts w:ascii="Times New Roman" w:hAnsi="Times New Roman"/>
                <w:lang w:val="en-US"/>
              </w:rPr>
              <w:t>V V – –         V – V –     V V ~</w:t>
            </w:r>
          </w:p>
        </w:tc>
      </w:tr>
      <w:tr w:rsidR="007E6278" w:rsidRPr="0029144A" w:rsidTr="001F6F3F">
        <w:trPr>
          <w:tblCellSpacing w:w="0" w:type="dxa"/>
        </w:trPr>
        <w:tc>
          <w:tcPr>
            <w:tcW w:w="724" w:type="dxa"/>
            <w:tcBorders>
              <w:top w:val="single" w:sz="6" w:space="0" w:color="000000"/>
              <w:left w:val="single" w:sz="6" w:space="0" w:color="000000"/>
              <w:bottom w:val="single" w:sz="6" w:space="0" w:color="000000"/>
              <w:right w:val="single" w:sz="6" w:space="0" w:color="000000"/>
            </w:tcBorders>
            <w:vAlign w:val="center"/>
          </w:tcPr>
          <w:p w:rsidR="007E6278" w:rsidRPr="00F35C24" w:rsidRDefault="007E6278" w:rsidP="00E36BC3">
            <w:pPr>
              <w:autoSpaceDE w:val="0"/>
              <w:autoSpaceDN w:val="0"/>
              <w:adjustRightInd w:val="0"/>
              <w:spacing w:after="0" w:line="240" w:lineRule="auto"/>
              <w:ind w:right="60"/>
              <w:jc w:val="both"/>
              <w:rPr>
                <w:rFonts w:ascii="Times New Roman" w:hAnsi="Times New Roman"/>
              </w:rPr>
            </w:pPr>
            <w:r w:rsidRPr="00F35C24">
              <w:rPr>
                <w:rFonts w:ascii="Times New Roman" w:hAnsi="Times New Roman"/>
              </w:rPr>
              <w:t>7.</w:t>
            </w:r>
          </w:p>
        </w:tc>
        <w:tc>
          <w:tcPr>
            <w:tcW w:w="3544" w:type="dxa"/>
            <w:tcBorders>
              <w:top w:val="single" w:sz="6" w:space="0" w:color="000000"/>
              <w:left w:val="single" w:sz="6" w:space="0" w:color="000000"/>
              <w:bottom w:val="single" w:sz="6" w:space="0" w:color="000000"/>
              <w:right w:val="single" w:sz="6" w:space="0" w:color="000000"/>
            </w:tcBorders>
            <w:vAlign w:val="center"/>
          </w:tcPr>
          <w:p w:rsidR="007E6278" w:rsidRPr="00F35C24" w:rsidRDefault="007E6278" w:rsidP="00E36BC3">
            <w:pPr>
              <w:autoSpaceDE w:val="0"/>
              <w:autoSpaceDN w:val="0"/>
              <w:adjustRightInd w:val="0"/>
              <w:spacing w:after="0" w:line="240" w:lineRule="auto"/>
              <w:ind w:right="60"/>
              <w:jc w:val="both"/>
              <w:rPr>
                <w:rFonts w:ascii="Times New Roman" w:hAnsi="Times New Roman"/>
              </w:rPr>
            </w:pPr>
            <w:r w:rsidRPr="00F35C24">
              <w:rPr>
                <w:rFonts w:ascii="Times New Roman" w:hAnsi="Times New Roman"/>
              </w:rPr>
              <w:t>Xafifi musaddasi maxbuni maqtu'</w:t>
            </w:r>
          </w:p>
        </w:tc>
        <w:tc>
          <w:tcPr>
            <w:tcW w:w="5174" w:type="dxa"/>
            <w:tcBorders>
              <w:top w:val="single" w:sz="6" w:space="0" w:color="000000"/>
              <w:left w:val="single" w:sz="6" w:space="0" w:color="000000"/>
              <w:bottom w:val="single" w:sz="6" w:space="0" w:color="000000"/>
              <w:right w:val="single" w:sz="6" w:space="0" w:color="000000"/>
            </w:tcBorders>
            <w:vAlign w:val="center"/>
          </w:tcPr>
          <w:p w:rsidR="007E6278" w:rsidRPr="00F35C24" w:rsidRDefault="007E6278" w:rsidP="00E36BC3">
            <w:pPr>
              <w:autoSpaceDE w:val="0"/>
              <w:autoSpaceDN w:val="0"/>
              <w:adjustRightInd w:val="0"/>
              <w:spacing w:after="0" w:line="240" w:lineRule="auto"/>
              <w:ind w:right="60"/>
              <w:jc w:val="both"/>
              <w:rPr>
                <w:rFonts w:ascii="Times New Roman" w:hAnsi="Times New Roman"/>
                <w:lang w:val="en-US"/>
              </w:rPr>
            </w:pPr>
            <w:r w:rsidRPr="00F35C24">
              <w:rPr>
                <w:rFonts w:ascii="Times New Roman" w:hAnsi="Times New Roman"/>
                <w:lang w:val="en-US"/>
              </w:rPr>
              <w:t>Failotun    mafoilun  fa'lun</w:t>
            </w:r>
          </w:p>
          <w:p w:rsidR="007E6278" w:rsidRPr="00F35C24" w:rsidRDefault="007E6278" w:rsidP="00E36BC3">
            <w:pPr>
              <w:autoSpaceDE w:val="0"/>
              <w:autoSpaceDN w:val="0"/>
              <w:adjustRightInd w:val="0"/>
              <w:spacing w:after="0" w:line="240" w:lineRule="auto"/>
              <w:ind w:right="60"/>
              <w:jc w:val="both"/>
              <w:rPr>
                <w:rFonts w:ascii="Times New Roman" w:hAnsi="Times New Roman"/>
                <w:lang w:val="en-US"/>
              </w:rPr>
            </w:pPr>
            <w:r w:rsidRPr="00F35C24">
              <w:rPr>
                <w:rFonts w:ascii="Times New Roman" w:hAnsi="Times New Roman"/>
                <w:lang w:val="en-US"/>
              </w:rPr>
              <w:t>V V –  –          V – V –      –  –</w:t>
            </w:r>
          </w:p>
        </w:tc>
      </w:tr>
      <w:tr w:rsidR="007E6278" w:rsidRPr="0029144A" w:rsidTr="001F6F3F">
        <w:trPr>
          <w:tblCellSpacing w:w="0" w:type="dxa"/>
        </w:trPr>
        <w:tc>
          <w:tcPr>
            <w:tcW w:w="724" w:type="dxa"/>
            <w:tcBorders>
              <w:top w:val="single" w:sz="6" w:space="0" w:color="000000"/>
              <w:left w:val="single" w:sz="6" w:space="0" w:color="000000"/>
              <w:bottom w:val="single" w:sz="6" w:space="0" w:color="000000"/>
              <w:right w:val="single" w:sz="6" w:space="0" w:color="000000"/>
            </w:tcBorders>
            <w:vAlign w:val="center"/>
          </w:tcPr>
          <w:p w:rsidR="007E6278" w:rsidRPr="00F35C24" w:rsidRDefault="007E6278" w:rsidP="00E36BC3">
            <w:pPr>
              <w:autoSpaceDE w:val="0"/>
              <w:autoSpaceDN w:val="0"/>
              <w:adjustRightInd w:val="0"/>
              <w:spacing w:after="0" w:line="240" w:lineRule="auto"/>
              <w:ind w:right="60"/>
              <w:jc w:val="both"/>
              <w:rPr>
                <w:rFonts w:ascii="Times New Roman" w:hAnsi="Times New Roman"/>
              </w:rPr>
            </w:pPr>
            <w:r w:rsidRPr="00F35C24">
              <w:rPr>
                <w:rFonts w:ascii="Times New Roman" w:hAnsi="Times New Roman"/>
              </w:rPr>
              <w:t>8.</w:t>
            </w:r>
          </w:p>
        </w:tc>
        <w:tc>
          <w:tcPr>
            <w:tcW w:w="3544" w:type="dxa"/>
            <w:tcBorders>
              <w:top w:val="single" w:sz="6" w:space="0" w:color="000000"/>
              <w:left w:val="single" w:sz="6" w:space="0" w:color="000000"/>
              <w:bottom w:val="single" w:sz="6" w:space="0" w:color="000000"/>
              <w:right w:val="single" w:sz="6" w:space="0" w:color="000000"/>
            </w:tcBorders>
            <w:vAlign w:val="center"/>
          </w:tcPr>
          <w:p w:rsidR="007E6278" w:rsidRPr="00F35C24" w:rsidRDefault="007E6278" w:rsidP="00E36BC3">
            <w:pPr>
              <w:autoSpaceDE w:val="0"/>
              <w:autoSpaceDN w:val="0"/>
              <w:adjustRightInd w:val="0"/>
              <w:spacing w:after="0" w:line="240" w:lineRule="auto"/>
              <w:ind w:right="60"/>
              <w:jc w:val="both"/>
              <w:rPr>
                <w:rFonts w:ascii="Times New Roman" w:hAnsi="Times New Roman"/>
                <w:lang w:val="en-US"/>
              </w:rPr>
            </w:pPr>
            <w:r w:rsidRPr="00F35C24">
              <w:rPr>
                <w:rFonts w:ascii="Times New Roman" w:hAnsi="Times New Roman"/>
                <w:lang w:val="en-US"/>
              </w:rPr>
              <w:t>Xafifi musaddasi maxbuni maqtu'i musabbag‘</w:t>
            </w:r>
          </w:p>
        </w:tc>
        <w:tc>
          <w:tcPr>
            <w:tcW w:w="5174" w:type="dxa"/>
            <w:tcBorders>
              <w:top w:val="single" w:sz="6" w:space="0" w:color="000000"/>
              <w:left w:val="single" w:sz="6" w:space="0" w:color="000000"/>
              <w:bottom w:val="single" w:sz="6" w:space="0" w:color="000000"/>
              <w:right w:val="single" w:sz="6" w:space="0" w:color="000000"/>
            </w:tcBorders>
            <w:vAlign w:val="center"/>
          </w:tcPr>
          <w:p w:rsidR="007E6278" w:rsidRPr="00F35C24" w:rsidRDefault="007E6278" w:rsidP="00E36BC3">
            <w:pPr>
              <w:autoSpaceDE w:val="0"/>
              <w:autoSpaceDN w:val="0"/>
              <w:adjustRightInd w:val="0"/>
              <w:spacing w:after="0" w:line="240" w:lineRule="auto"/>
              <w:ind w:right="60"/>
              <w:jc w:val="both"/>
              <w:rPr>
                <w:rFonts w:ascii="Times New Roman" w:hAnsi="Times New Roman"/>
                <w:lang w:val="en-US"/>
              </w:rPr>
            </w:pPr>
            <w:r w:rsidRPr="00F35C24">
              <w:rPr>
                <w:rFonts w:ascii="Times New Roman" w:hAnsi="Times New Roman"/>
                <w:lang w:val="en-US"/>
              </w:rPr>
              <w:t>Failotun  mafoilun  fa'lon</w:t>
            </w:r>
          </w:p>
          <w:p w:rsidR="007E6278" w:rsidRPr="00F35C24" w:rsidRDefault="007E6278" w:rsidP="00E36BC3">
            <w:pPr>
              <w:autoSpaceDE w:val="0"/>
              <w:autoSpaceDN w:val="0"/>
              <w:adjustRightInd w:val="0"/>
              <w:spacing w:after="0" w:line="240" w:lineRule="auto"/>
              <w:ind w:right="60"/>
              <w:jc w:val="both"/>
              <w:rPr>
                <w:rFonts w:ascii="Times New Roman" w:hAnsi="Times New Roman"/>
                <w:lang w:val="en-US"/>
              </w:rPr>
            </w:pPr>
            <w:r w:rsidRPr="00F35C24">
              <w:rPr>
                <w:rFonts w:ascii="Times New Roman" w:hAnsi="Times New Roman"/>
                <w:lang w:val="en-US"/>
              </w:rPr>
              <w:t>V V – –       V – V –    – ~</w:t>
            </w:r>
          </w:p>
        </w:tc>
      </w:tr>
    </w:tbl>
    <w:p w:rsidR="007E6278" w:rsidRPr="00F35C24" w:rsidRDefault="007E6278" w:rsidP="00E36BC3">
      <w:pPr>
        <w:autoSpaceDE w:val="0"/>
        <w:autoSpaceDN w:val="0"/>
        <w:adjustRightInd w:val="0"/>
        <w:spacing w:after="0" w:line="240" w:lineRule="auto"/>
        <w:ind w:right="60"/>
        <w:jc w:val="both"/>
        <w:rPr>
          <w:rFonts w:ascii="Times New Roman" w:hAnsi="Times New Roman"/>
          <w:lang w:val="en-US"/>
        </w:rPr>
      </w:pPr>
      <w:r w:rsidRPr="00F35C24">
        <w:rPr>
          <w:rFonts w:ascii="Times New Roman" w:hAnsi="Times New Roman"/>
          <w:lang w:val="en-US"/>
        </w:rPr>
        <w:tab/>
      </w:r>
    </w:p>
    <w:p w:rsidR="007E6278" w:rsidRPr="00F35C24" w:rsidRDefault="007E6278" w:rsidP="00E36BC3">
      <w:pPr>
        <w:autoSpaceDE w:val="0"/>
        <w:autoSpaceDN w:val="0"/>
        <w:adjustRightInd w:val="0"/>
        <w:spacing w:after="0" w:line="240" w:lineRule="auto"/>
        <w:ind w:firstLine="720"/>
        <w:jc w:val="both"/>
        <w:rPr>
          <w:rFonts w:ascii="Times New Roman" w:hAnsi="Times New Roman"/>
          <w:lang w:val="en-US"/>
        </w:rPr>
      </w:pPr>
      <w:r w:rsidRPr="00F35C24">
        <w:rPr>
          <w:rFonts w:ascii="Times New Roman" w:hAnsi="Times New Roman"/>
          <w:lang w:val="en-US"/>
        </w:rPr>
        <w:t xml:space="preserve">Ta'kidlab o‘tganimizdek, mazkur ritmik variatsiyalarning doston tarkibida o‘zaro almashinib qo‘llanilishi tasodifiy bo‘lmay, dostondagi voqealar, qahramonlarning ruhiy holati, bir hikoyatdan boshqasiga o‘tish paytlari, syujet chiziqlarining o‘zgarishiga ko‘p jihatdan bog‘liq.    </w:t>
      </w:r>
    </w:p>
    <w:p w:rsidR="007E6278" w:rsidRPr="00F35C24" w:rsidRDefault="007E6278" w:rsidP="00E36BC3">
      <w:pPr>
        <w:autoSpaceDE w:val="0"/>
        <w:autoSpaceDN w:val="0"/>
        <w:adjustRightInd w:val="0"/>
        <w:spacing w:after="0" w:line="240" w:lineRule="auto"/>
        <w:ind w:firstLine="720"/>
        <w:jc w:val="both"/>
        <w:rPr>
          <w:rFonts w:ascii="Times New Roman" w:hAnsi="Times New Roman"/>
          <w:lang w:val="en-US"/>
        </w:rPr>
      </w:pPr>
      <w:r w:rsidRPr="00F35C24">
        <w:rPr>
          <w:rFonts w:ascii="Times New Roman" w:hAnsi="Times New Roman"/>
          <w:lang w:val="en-US"/>
        </w:rPr>
        <w:t>Ma'lumki, Bahrom Diloromdan ayrilgandan keyin haftaning 7 kunida 7 xil rangda bezatilgan qasrlarda 7 iqlimdan kelgan musofirlarni qabul qilib, ularning hikoyatlarini tinglaydi. Shanba kuni Bahromning qora libosda hijron o‘tidan qora bo‘lgan kunda 1-musofirning hikoyatini tinglash arafasidagi holati aks etgan quyidagi parchaga diqqat qaratsak:</w:t>
      </w:r>
    </w:p>
    <w:p w:rsidR="007E6278" w:rsidRPr="00F35C24" w:rsidRDefault="007E6278" w:rsidP="00E36BC3">
      <w:pPr>
        <w:autoSpaceDE w:val="0"/>
        <w:autoSpaceDN w:val="0"/>
        <w:adjustRightInd w:val="0"/>
        <w:spacing w:after="0" w:line="240" w:lineRule="auto"/>
        <w:ind w:firstLine="720"/>
        <w:jc w:val="both"/>
        <w:rPr>
          <w:rFonts w:ascii="Times New Roman" w:hAnsi="Times New Roman"/>
          <w:i/>
          <w:iCs/>
          <w:lang w:val="en-US"/>
        </w:rPr>
      </w:pPr>
      <w:r w:rsidRPr="00F35C24">
        <w:rPr>
          <w:rFonts w:ascii="Times New Roman" w:hAnsi="Times New Roman"/>
          <w:i/>
          <w:iCs/>
          <w:lang w:val="en-US"/>
        </w:rPr>
        <w:t xml:space="preserve">Subhi shanbaki, shomi dayjuriy,  </w:t>
      </w:r>
      <w:r w:rsidRPr="00F35C24">
        <w:rPr>
          <w:rFonts w:ascii="Times New Roman" w:hAnsi="Times New Roman"/>
          <w:i/>
          <w:iCs/>
          <w:lang w:val="en-US"/>
        </w:rPr>
        <w:tab/>
      </w:r>
      <w:r w:rsidRPr="00F35C24">
        <w:rPr>
          <w:rFonts w:ascii="Times New Roman" w:hAnsi="Times New Roman"/>
          <w:i/>
          <w:iCs/>
          <w:lang w:val="en-US"/>
        </w:rPr>
        <w:tab/>
        <w:t>(3)</w:t>
      </w:r>
    </w:p>
    <w:p w:rsidR="007E6278" w:rsidRPr="00F35C24" w:rsidRDefault="007E6278" w:rsidP="00E36BC3">
      <w:pPr>
        <w:autoSpaceDE w:val="0"/>
        <w:autoSpaceDN w:val="0"/>
        <w:adjustRightInd w:val="0"/>
        <w:spacing w:after="0" w:line="240" w:lineRule="auto"/>
        <w:ind w:firstLine="720"/>
        <w:jc w:val="both"/>
        <w:rPr>
          <w:rFonts w:ascii="Times New Roman" w:hAnsi="Times New Roman"/>
          <w:i/>
          <w:iCs/>
          <w:lang w:val="en-US"/>
        </w:rPr>
      </w:pPr>
      <w:r w:rsidRPr="00F35C24">
        <w:rPr>
          <w:rFonts w:ascii="Times New Roman" w:hAnsi="Times New Roman"/>
          <w:i/>
          <w:iCs/>
          <w:lang w:val="en-US"/>
        </w:rPr>
        <w:t xml:space="preserve">Yuziga hulla yopti kofuriy. </w:t>
      </w:r>
      <w:r w:rsidRPr="00F35C24">
        <w:rPr>
          <w:rFonts w:ascii="Times New Roman" w:hAnsi="Times New Roman"/>
          <w:i/>
          <w:iCs/>
          <w:lang w:val="en-US"/>
        </w:rPr>
        <w:tab/>
      </w:r>
      <w:r w:rsidRPr="00F35C24">
        <w:rPr>
          <w:rFonts w:ascii="Times New Roman" w:hAnsi="Times New Roman"/>
          <w:i/>
          <w:iCs/>
          <w:lang w:val="en-US"/>
        </w:rPr>
        <w:tab/>
      </w:r>
      <w:r w:rsidRPr="00F35C24">
        <w:rPr>
          <w:rFonts w:ascii="Times New Roman" w:hAnsi="Times New Roman"/>
          <w:i/>
          <w:iCs/>
          <w:lang w:val="en-US"/>
        </w:rPr>
        <w:tab/>
        <w:t>(3)</w:t>
      </w:r>
    </w:p>
    <w:p w:rsidR="007E6278" w:rsidRPr="00F35C24" w:rsidRDefault="007E6278" w:rsidP="00E36BC3">
      <w:pPr>
        <w:autoSpaceDE w:val="0"/>
        <w:autoSpaceDN w:val="0"/>
        <w:adjustRightInd w:val="0"/>
        <w:spacing w:after="0" w:line="240" w:lineRule="auto"/>
        <w:ind w:firstLine="720"/>
        <w:jc w:val="both"/>
        <w:rPr>
          <w:rFonts w:ascii="Times New Roman" w:hAnsi="Times New Roman"/>
          <w:i/>
          <w:iCs/>
          <w:lang w:val="en-US"/>
        </w:rPr>
      </w:pPr>
      <w:r w:rsidRPr="00F35C24">
        <w:rPr>
          <w:rFonts w:ascii="Times New Roman" w:hAnsi="Times New Roman"/>
          <w:i/>
          <w:iCs/>
          <w:lang w:val="en-US"/>
        </w:rPr>
        <w:t>Qasri mushkinga qo‘ydi yuz Bahrom,</w:t>
      </w:r>
      <w:r w:rsidRPr="00F35C24">
        <w:rPr>
          <w:rFonts w:ascii="Times New Roman" w:hAnsi="Times New Roman"/>
          <w:i/>
          <w:iCs/>
          <w:lang w:val="en-US"/>
        </w:rPr>
        <w:tab/>
      </w:r>
      <w:r w:rsidRPr="00F35C24">
        <w:rPr>
          <w:rFonts w:ascii="Times New Roman" w:hAnsi="Times New Roman"/>
          <w:i/>
          <w:iCs/>
          <w:lang w:val="en-US"/>
        </w:rPr>
        <w:tab/>
        <w:t>(4)</w:t>
      </w:r>
    </w:p>
    <w:p w:rsidR="007E6278" w:rsidRPr="00F35C24" w:rsidRDefault="007E6278" w:rsidP="00E36BC3">
      <w:pPr>
        <w:autoSpaceDE w:val="0"/>
        <w:autoSpaceDN w:val="0"/>
        <w:adjustRightInd w:val="0"/>
        <w:spacing w:after="0" w:line="240" w:lineRule="auto"/>
        <w:ind w:firstLine="720"/>
        <w:jc w:val="both"/>
        <w:rPr>
          <w:rFonts w:ascii="Times New Roman" w:hAnsi="Times New Roman"/>
          <w:i/>
          <w:iCs/>
          <w:lang w:val="en-US"/>
        </w:rPr>
      </w:pPr>
      <w:r w:rsidRPr="00F35C24">
        <w:rPr>
          <w:rFonts w:ascii="Times New Roman" w:hAnsi="Times New Roman"/>
          <w:i/>
          <w:iCs/>
          <w:lang w:val="en-US"/>
        </w:rPr>
        <w:t>Ichgali mushkbo‘ g‘azol ila jom.</w:t>
      </w:r>
      <w:r w:rsidRPr="00F35C24">
        <w:rPr>
          <w:rFonts w:ascii="Times New Roman" w:hAnsi="Times New Roman"/>
          <w:i/>
          <w:iCs/>
          <w:lang w:val="en-US"/>
        </w:rPr>
        <w:tab/>
      </w:r>
      <w:r w:rsidRPr="00F35C24">
        <w:rPr>
          <w:rFonts w:ascii="Times New Roman" w:hAnsi="Times New Roman"/>
          <w:i/>
          <w:iCs/>
          <w:lang w:val="en-US"/>
        </w:rPr>
        <w:tab/>
        <w:t>(2)</w:t>
      </w:r>
    </w:p>
    <w:p w:rsidR="007E6278" w:rsidRPr="00F35C24" w:rsidRDefault="007E6278" w:rsidP="00E36BC3">
      <w:pPr>
        <w:autoSpaceDE w:val="0"/>
        <w:autoSpaceDN w:val="0"/>
        <w:adjustRightInd w:val="0"/>
        <w:spacing w:after="0" w:line="240" w:lineRule="auto"/>
        <w:ind w:firstLine="720"/>
        <w:jc w:val="both"/>
        <w:rPr>
          <w:rFonts w:ascii="Times New Roman" w:hAnsi="Times New Roman"/>
          <w:i/>
          <w:iCs/>
          <w:lang w:val="en-US"/>
        </w:rPr>
      </w:pPr>
      <w:r w:rsidRPr="00F35C24">
        <w:rPr>
          <w:rFonts w:ascii="Times New Roman" w:hAnsi="Times New Roman"/>
          <w:i/>
          <w:iCs/>
          <w:lang w:val="en-US"/>
        </w:rPr>
        <w:t>Lu'bati hindzodu chiniyvash,</w:t>
      </w:r>
      <w:r w:rsidRPr="00F35C24">
        <w:rPr>
          <w:rFonts w:ascii="Times New Roman" w:hAnsi="Times New Roman"/>
          <w:i/>
          <w:iCs/>
          <w:lang w:val="en-US"/>
        </w:rPr>
        <w:tab/>
      </w:r>
      <w:r w:rsidRPr="00F35C24">
        <w:rPr>
          <w:rFonts w:ascii="Times New Roman" w:hAnsi="Times New Roman"/>
          <w:i/>
          <w:iCs/>
          <w:lang w:val="en-US"/>
        </w:rPr>
        <w:tab/>
        <w:t xml:space="preserve">           (3)</w:t>
      </w:r>
    </w:p>
    <w:p w:rsidR="007E6278" w:rsidRPr="00F35C24" w:rsidRDefault="007E6278" w:rsidP="00E36BC3">
      <w:pPr>
        <w:autoSpaceDE w:val="0"/>
        <w:autoSpaceDN w:val="0"/>
        <w:adjustRightInd w:val="0"/>
        <w:spacing w:after="0" w:line="240" w:lineRule="auto"/>
        <w:ind w:firstLine="720"/>
        <w:jc w:val="both"/>
        <w:rPr>
          <w:rFonts w:ascii="Times New Roman" w:hAnsi="Times New Roman"/>
          <w:i/>
          <w:iCs/>
          <w:lang w:val="en-US"/>
        </w:rPr>
      </w:pPr>
      <w:r w:rsidRPr="00F35C24">
        <w:rPr>
          <w:rFonts w:ascii="Times New Roman" w:hAnsi="Times New Roman"/>
          <w:i/>
          <w:iCs/>
          <w:lang w:val="en-US"/>
        </w:rPr>
        <w:t>La'li jonbaxshu sunbuli dilkash.</w:t>
      </w:r>
      <w:r w:rsidRPr="00F35C24">
        <w:rPr>
          <w:rFonts w:ascii="Times New Roman" w:hAnsi="Times New Roman"/>
          <w:i/>
          <w:iCs/>
          <w:lang w:val="en-US"/>
        </w:rPr>
        <w:tab/>
      </w:r>
      <w:r w:rsidRPr="00F35C24">
        <w:rPr>
          <w:rFonts w:ascii="Times New Roman" w:hAnsi="Times New Roman"/>
          <w:i/>
          <w:iCs/>
          <w:lang w:val="en-US"/>
        </w:rPr>
        <w:tab/>
        <w:t>(3)</w:t>
      </w:r>
    </w:p>
    <w:p w:rsidR="007E6278" w:rsidRPr="00F35C24" w:rsidRDefault="007E6278" w:rsidP="00E36BC3">
      <w:pPr>
        <w:autoSpaceDE w:val="0"/>
        <w:autoSpaceDN w:val="0"/>
        <w:adjustRightInd w:val="0"/>
        <w:spacing w:after="0" w:line="240" w:lineRule="auto"/>
        <w:ind w:firstLine="720"/>
        <w:jc w:val="both"/>
        <w:rPr>
          <w:rFonts w:ascii="Times New Roman" w:hAnsi="Times New Roman"/>
          <w:i/>
          <w:iCs/>
          <w:lang w:val="en-US"/>
        </w:rPr>
      </w:pPr>
      <w:r w:rsidRPr="00F35C24">
        <w:rPr>
          <w:rFonts w:ascii="Times New Roman" w:hAnsi="Times New Roman"/>
          <w:i/>
          <w:iCs/>
          <w:lang w:val="en-US"/>
        </w:rPr>
        <w:t>Hullasin oydek aylabon shabgun,</w:t>
      </w:r>
      <w:r w:rsidRPr="00F35C24">
        <w:rPr>
          <w:rFonts w:ascii="Times New Roman" w:hAnsi="Times New Roman"/>
          <w:i/>
          <w:iCs/>
          <w:lang w:val="en-US"/>
        </w:rPr>
        <w:tab/>
      </w:r>
      <w:r w:rsidRPr="00F35C24">
        <w:rPr>
          <w:rFonts w:ascii="Times New Roman" w:hAnsi="Times New Roman"/>
          <w:i/>
          <w:iCs/>
          <w:lang w:val="en-US"/>
        </w:rPr>
        <w:tab/>
        <w:t>(3)</w:t>
      </w:r>
    </w:p>
    <w:p w:rsidR="007E6278" w:rsidRPr="00F35C24" w:rsidRDefault="007E6278" w:rsidP="00E36BC3">
      <w:pPr>
        <w:autoSpaceDE w:val="0"/>
        <w:autoSpaceDN w:val="0"/>
        <w:adjustRightInd w:val="0"/>
        <w:spacing w:after="0" w:line="240" w:lineRule="auto"/>
        <w:ind w:firstLine="720"/>
        <w:jc w:val="both"/>
        <w:rPr>
          <w:rFonts w:ascii="Times New Roman" w:hAnsi="Times New Roman"/>
          <w:i/>
          <w:iCs/>
          <w:lang w:val="en-US"/>
        </w:rPr>
      </w:pPr>
      <w:r w:rsidRPr="00F35C24">
        <w:rPr>
          <w:rFonts w:ascii="Times New Roman" w:hAnsi="Times New Roman"/>
          <w:i/>
          <w:iCs/>
          <w:lang w:val="en-US"/>
        </w:rPr>
        <w:t>Durlar ul hulla uzra kavkabgun.</w:t>
      </w:r>
      <w:r w:rsidRPr="00F35C24">
        <w:rPr>
          <w:rFonts w:ascii="Times New Roman" w:hAnsi="Times New Roman"/>
          <w:i/>
          <w:iCs/>
          <w:lang w:val="en-US"/>
        </w:rPr>
        <w:tab/>
      </w:r>
      <w:r w:rsidRPr="00F35C24">
        <w:rPr>
          <w:rFonts w:ascii="Times New Roman" w:hAnsi="Times New Roman"/>
          <w:i/>
          <w:iCs/>
          <w:lang w:val="en-US"/>
        </w:rPr>
        <w:tab/>
        <w:t>(3)</w:t>
      </w:r>
    </w:p>
    <w:p w:rsidR="007E6278" w:rsidRPr="00F35C24" w:rsidRDefault="007E6278" w:rsidP="00E36BC3">
      <w:pPr>
        <w:autoSpaceDE w:val="0"/>
        <w:autoSpaceDN w:val="0"/>
        <w:adjustRightInd w:val="0"/>
        <w:spacing w:after="0" w:line="240" w:lineRule="auto"/>
        <w:ind w:firstLine="720"/>
        <w:jc w:val="both"/>
        <w:rPr>
          <w:rFonts w:ascii="Times New Roman" w:hAnsi="Times New Roman"/>
          <w:i/>
          <w:iCs/>
          <w:lang w:val="en-US"/>
        </w:rPr>
      </w:pPr>
      <w:r w:rsidRPr="00F35C24">
        <w:rPr>
          <w:rFonts w:ascii="Times New Roman" w:hAnsi="Times New Roman"/>
          <w:i/>
          <w:iCs/>
          <w:lang w:val="en-US"/>
        </w:rPr>
        <w:t>Taxtu raxtini aylabon mushkin,</w:t>
      </w:r>
      <w:r w:rsidRPr="00F35C24">
        <w:rPr>
          <w:rFonts w:ascii="Times New Roman" w:hAnsi="Times New Roman"/>
          <w:i/>
          <w:iCs/>
          <w:lang w:val="en-US"/>
        </w:rPr>
        <w:tab/>
      </w:r>
      <w:r w:rsidRPr="00F35C24">
        <w:rPr>
          <w:rFonts w:ascii="Times New Roman" w:hAnsi="Times New Roman"/>
          <w:i/>
          <w:iCs/>
          <w:lang w:val="en-US"/>
        </w:rPr>
        <w:tab/>
      </w:r>
      <w:r w:rsidR="001F6F3F" w:rsidRPr="00F35C24">
        <w:rPr>
          <w:rFonts w:ascii="Times New Roman" w:hAnsi="Times New Roman"/>
          <w:i/>
          <w:iCs/>
          <w:lang w:val="en-US"/>
        </w:rPr>
        <w:tab/>
      </w:r>
      <w:r w:rsidRPr="00F35C24">
        <w:rPr>
          <w:rFonts w:ascii="Times New Roman" w:hAnsi="Times New Roman"/>
          <w:i/>
          <w:iCs/>
          <w:lang w:val="en-US"/>
        </w:rPr>
        <w:t>(3)</w:t>
      </w:r>
    </w:p>
    <w:p w:rsidR="007E6278" w:rsidRPr="00F35C24" w:rsidRDefault="007E6278" w:rsidP="00E36BC3">
      <w:pPr>
        <w:autoSpaceDE w:val="0"/>
        <w:autoSpaceDN w:val="0"/>
        <w:adjustRightInd w:val="0"/>
        <w:spacing w:after="0" w:line="240" w:lineRule="auto"/>
        <w:ind w:firstLine="720"/>
        <w:jc w:val="both"/>
        <w:rPr>
          <w:rFonts w:ascii="Times New Roman" w:hAnsi="Times New Roman"/>
          <w:i/>
          <w:iCs/>
          <w:lang w:val="en-US"/>
        </w:rPr>
      </w:pPr>
      <w:r w:rsidRPr="00F35C24">
        <w:rPr>
          <w:rFonts w:ascii="Times New Roman" w:hAnsi="Times New Roman"/>
          <w:i/>
          <w:iCs/>
          <w:lang w:val="en-US"/>
        </w:rPr>
        <w:t>Mushk uza yer tutub g‘azolai Chin.</w:t>
      </w:r>
      <w:r w:rsidRPr="00F35C24">
        <w:rPr>
          <w:rFonts w:ascii="Times New Roman" w:hAnsi="Times New Roman"/>
          <w:i/>
          <w:iCs/>
          <w:lang w:val="en-US"/>
        </w:rPr>
        <w:tab/>
      </w:r>
      <w:r w:rsidRPr="00F35C24">
        <w:rPr>
          <w:rFonts w:ascii="Times New Roman" w:hAnsi="Times New Roman"/>
          <w:i/>
          <w:iCs/>
          <w:lang w:val="en-US"/>
        </w:rPr>
        <w:tab/>
        <w:t>(1)</w:t>
      </w:r>
    </w:p>
    <w:p w:rsidR="007E6278" w:rsidRPr="00F35C24" w:rsidRDefault="007E6278" w:rsidP="00E36BC3">
      <w:pPr>
        <w:autoSpaceDE w:val="0"/>
        <w:autoSpaceDN w:val="0"/>
        <w:adjustRightInd w:val="0"/>
        <w:spacing w:after="0" w:line="240" w:lineRule="auto"/>
        <w:ind w:firstLine="720"/>
        <w:jc w:val="both"/>
        <w:rPr>
          <w:rFonts w:ascii="Times New Roman" w:hAnsi="Times New Roman"/>
          <w:i/>
          <w:iCs/>
          <w:lang w:val="en-US"/>
        </w:rPr>
      </w:pPr>
      <w:r w:rsidRPr="00F35C24">
        <w:rPr>
          <w:rFonts w:ascii="Times New Roman" w:hAnsi="Times New Roman"/>
          <w:i/>
          <w:iCs/>
          <w:lang w:val="en-US"/>
        </w:rPr>
        <w:lastRenderedPageBreak/>
        <w:t>Shah dag‘i hulla mushkfom aylab,</w:t>
      </w:r>
      <w:r w:rsidRPr="00F35C24">
        <w:rPr>
          <w:rFonts w:ascii="Times New Roman" w:hAnsi="Times New Roman"/>
          <w:i/>
          <w:iCs/>
          <w:lang w:val="en-US"/>
        </w:rPr>
        <w:tab/>
      </w:r>
      <w:r w:rsidRPr="00F35C24">
        <w:rPr>
          <w:rFonts w:ascii="Times New Roman" w:hAnsi="Times New Roman"/>
          <w:i/>
          <w:iCs/>
          <w:lang w:val="en-US"/>
        </w:rPr>
        <w:tab/>
        <w:t>(3)</w:t>
      </w:r>
    </w:p>
    <w:p w:rsidR="007E6278" w:rsidRPr="00F35C24" w:rsidRDefault="007E6278" w:rsidP="00E36BC3">
      <w:pPr>
        <w:autoSpaceDE w:val="0"/>
        <w:autoSpaceDN w:val="0"/>
        <w:adjustRightInd w:val="0"/>
        <w:spacing w:after="0" w:line="240" w:lineRule="auto"/>
        <w:ind w:firstLine="720"/>
        <w:jc w:val="both"/>
        <w:rPr>
          <w:rFonts w:ascii="Times New Roman" w:hAnsi="Times New Roman"/>
          <w:i/>
          <w:iCs/>
          <w:lang w:val="en-US"/>
        </w:rPr>
      </w:pPr>
      <w:r w:rsidRPr="00F35C24">
        <w:rPr>
          <w:rFonts w:ascii="Times New Roman" w:hAnsi="Times New Roman"/>
          <w:i/>
          <w:iCs/>
          <w:lang w:val="en-US"/>
        </w:rPr>
        <w:t>Kirdi mahvash sari xirom aylab.</w:t>
      </w:r>
      <w:r w:rsidRPr="00F35C24">
        <w:rPr>
          <w:rFonts w:ascii="Times New Roman" w:hAnsi="Times New Roman"/>
          <w:i/>
          <w:iCs/>
          <w:lang w:val="en-US"/>
        </w:rPr>
        <w:tab/>
      </w:r>
      <w:r w:rsidRPr="00F35C24">
        <w:rPr>
          <w:rFonts w:ascii="Times New Roman" w:hAnsi="Times New Roman"/>
          <w:i/>
          <w:iCs/>
          <w:lang w:val="en-US"/>
        </w:rPr>
        <w:tab/>
        <w:t>(3)</w:t>
      </w:r>
    </w:p>
    <w:p w:rsidR="007E6278" w:rsidRPr="00F35C24" w:rsidRDefault="007E6278" w:rsidP="00E36BC3">
      <w:pPr>
        <w:autoSpaceDE w:val="0"/>
        <w:autoSpaceDN w:val="0"/>
        <w:adjustRightInd w:val="0"/>
        <w:spacing w:after="0" w:line="240" w:lineRule="auto"/>
        <w:ind w:firstLine="720"/>
        <w:jc w:val="both"/>
        <w:rPr>
          <w:rFonts w:ascii="Times New Roman" w:hAnsi="Times New Roman"/>
          <w:i/>
          <w:iCs/>
          <w:lang w:val="en-US"/>
        </w:rPr>
      </w:pPr>
      <w:r w:rsidRPr="00F35C24">
        <w:rPr>
          <w:rFonts w:ascii="Times New Roman" w:hAnsi="Times New Roman"/>
          <w:i/>
          <w:iCs/>
          <w:lang w:val="en-US"/>
        </w:rPr>
        <w:t>Taxt uza chiqdi vorisi Jamshid,</w:t>
      </w:r>
      <w:r w:rsidRPr="00F35C24">
        <w:rPr>
          <w:rFonts w:ascii="Times New Roman" w:hAnsi="Times New Roman"/>
          <w:i/>
          <w:iCs/>
          <w:lang w:val="en-US"/>
        </w:rPr>
        <w:tab/>
      </w:r>
      <w:r w:rsidRPr="00F35C24">
        <w:rPr>
          <w:rFonts w:ascii="Times New Roman" w:hAnsi="Times New Roman"/>
          <w:i/>
          <w:iCs/>
          <w:lang w:val="en-US"/>
        </w:rPr>
        <w:tab/>
      </w:r>
      <w:r w:rsidR="001F6F3F" w:rsidRPr="00F35C24">
        <w:rPr>
          <w:rFonts w:ascii="Times New Roman" w:hAnsi="Times New Roman"/>
          <w:i/>
          <w:iCs/>
          <w:lang w:val="en-US"/>
        </w:rPr>
        <w:tab/>
      </w:r>
      <w:r w:rsidRPr="00F35C24">
        <w:rPr>
          <w:rFonts w:ascii="Times New Roman" w:hAnsi="Times New Roman"/>
          <w:i/>
          <w:iCs/>
          <w:lang w:val="en-US"/>
        </w:rPr>
        <w:t>(4)</w:t>
      </w:r>
    </w:p>
    <w:p w:rsidR="007E6278" w:rsidRPr="00F35C24" w:rsidRDefault="007E6278" w:rsidP="00E36BC3">
      <w:pPr>
        <w:autoSpaceDE w:val="0"/>
        <w:autoSpaceDN w:val="0"/>
        <w:adjustRightInd w:val="0"/>
        <w:spacing w:after="0" w:line="240" w:lineRule="auto"/>
        <w:ind w:firstLine="720"/>
        <w:jc w:val="both"/>
        <w:rPr>
          <w:rFonts w:ascii="Times New Roman" w:hAnsi="Times New Roman"/>
          <w:i/>
          <w:iCs/>
          <w:lang w:val="de-DE"/>
        </w:rPr>
      </w:pPr>
      <w:r w:rsidRPr="00F35C24">
        <w:rPr>
          <w:rFonts w:ascii="Times New Roman" w:hAnsi="Times New Roman"/>
          <w:i/>
          <w:iCs/>
          <w:lang w:val="en-US"/>
        </w:rPr>
        <w:t>Anga yondoshti g‘ayrati xurshid.</w:t>
      </w:r>
      <w:r w:rsidRPr="00F35C24">
        <w:rPr>
          <w:rFonts w:ascii="Times New Roman" w:hAnsi="Times New Roman"/>
          <w:i/>
          <w:iCs/>
          <w:lang w:val="en-US"/>
        </w:rPr>
        <w:tab/>
      </w:r>
      <w:r w:rsidRPr="00F35C24">
        <w:rPr>
          <w:rFonts w:ascii="Times New Roman" w:hAnsi="Times New Roman"/>
          <w:i/>
          <w:iCs/>
          <w:lang w:val="en-US"/>
        </w:rPr>
        <w:tab/>
      </w:r>
      <w:r w:rsidRPr="00F35C24">
        <w:rPr>
          <w:rFonts w:ascii="Times New Roman" w:hAnsi="Times New Roman"/>
          <w:i/>
          <w:iCs/>
          <w:lang w:val="de-DE"/>
        </w:rPr>
        <w:t>(7)</w:t>
      </w:r>
    </w:p>
    <w:p w:rsidR="007E6278" w:rsidRPr="00F35C24" w:rsidRDefault="007E6278" w:rsidP="00E36BC3">
      <w:pPr>
        <w:autoSpaceDE w:val="0"/>
        <w:autoSpaceDN w:val="0"/>
        <w:adjustRightInd w:val="0"/>
        <w:spacing w:after="0" w:line="240" w:lineRule="auto"/>
        <w:ind w:firstLine="720"/>
        <w:jc w:val="both"/>
        <w:rPr>
          <w:rFonts w:ascii="Times New Roman" w:hAnsi="Times New Roman"/>
          <w:i/>
          <w:iCs/>
          <w:lang w:val="de-DE"/>
        </w:rPr>
      </w:pPr>
      <w:r w:rsidRPr="00F35C24">
        <w:rPr>
          <w:rFonts w:ascii="Times New Roman" w:hAnsi="Times New Roman"/>
          <w:i/>
          <w:iCs/>
          <w:lang w:val="de-DE"/>
        </w:rPr>
        <w:t>Ichilur erdi mushkbo‘ boda,</w:t>
      </w:r>
      <w:r w:rsidRPr="00F35C24">
        <w:rPr>
          <w:rFonts w:ascii="Times New Roman" w:hAnsi="Times New Roman"/>
          <w:i/>
          <w:iCs/>
          <w:lang w:val="de-DE"/>
        </w:rPr>
        <w:tab/>
      </w:r>
      <w:r w:rsidRPr="00F35C24">
        <w:rPr>
          <w:rFonts w:ascii="Times New Roman" w:hAnsi="Times New Roman"/>
          <w:i/>
          <w:iCs/>
          <w:lang w:val="de-DE"/>
        </w:rPr>
        <w:tab/>
      </w:r>
      <w:r w:rsidRPr="00F35C24">
        <w:rPr>
          <w:rFonts w:ascii="Times New Roman" w:hAnsi="Times New Roman"/>
          <w:i/>
          <w:iCs/>
          <w:lang w:val="de-DE"/>
        </w:rPr>
        <w:tab/>
        <w:t>(3)</w:t>
      </w:r>
    </w:p>
    <w:p w:rsidR="007E6278" w:rsidRPr="00F35C24" w:rsidRDefault="007E6278" w:rsidP="00E36BC3">
      <w:pPr>
        <w:autoSpaceDE w:val="0"/>
        <w:autoSpaceDN w:val="0"/>
        <w:adjustRightInd w:val="0"/>
        <w:spacing w:after="0" w:line="240" w:lineRule="auto"/>
        <w:ind w:firstLine="720"/>
        <w:jc w:val="both"/>
        <w:rPr>
          <w:rFonts w:ascii="Times New Roman" w:hAnsi="Times New Roman"/>
          <w:i/>
          <w:iCs/>
          <w:lang w:val="de-DE"/>
        </w:rPr>
      </w:pPr>
      <w:r w:rsidRPr="00F35C24">
        <w:rPr>
          <w:rFonts w:ascii="Times New Roman" w:hAnsi="Times New Roman"/>
          <w:i/>
          <w:iCs/>
          <w:lang w:val="de-DE"/>
        </w:rPr>
        <w:t>Mushk</w:t>
      </w:r>
      <w:r w:rsidR="001F6F3F" w:rsidRPr="00F35C24">
        <w:rPr>
          <w:rFonts w:ascii="Times New Roman" w:hAnsi="Times New Roman"/>
          <w:i/>
          <w:iCs/>
          <w:lang w:val="de-DE"/>
        </w:rPr>
        <w:t>-</w:t>
      </w:r>
      <w:r w:rsidRPr="00F35C24">
        <w:rPr>
          <w:rFonts w:ascii="Times New Roman" w:hAnsi="Times New Roman"/>
          <w:i/>
          <w:iCs/>
          <w:lang w:val="de-DE"/>
        </w:rPr>
        <w:t>u anbar buhuri omoda.</w:t>
      </w:r>
      <w:r w:rsidRPr="00F35C24">
        <w:rPr>
          <w:rFonts w:ascii="Times New Roman" w:hAnsi="Times New Roman"/>
          <w:i/>
          <w:iCs/>
          <w:lang w:val="de-DE"/>
        </w:rPr>
        <w:tab/>
      </w:r>
      <w:r w:rsidRPr="00F35C24">
        <w:rPr>
          <w:rFonts w:ascii="Times New Roman" w:hAnsi="Times New Roman"/>
          <w:i/>
          <w:iCs/>
          <w:lang w:val="de-DE"/>
        </w:rPr>
        <w:tab/>
      </w:r>
      <w:r w:rsidRPr="00F35C24">
        <w:rPr>
          <w:rFonts w:ascii="Times New Roman" w:hAnsi="Times New Roman"/>
          <w:i/>
          <w:iCs/>
          <w:lang w:val="de-DE"/>
        </w:rPr>
        <w:tab/>
        <w:t>(3)</w:t>
      </w:r>
    </w:p>
    <w:p w:rsidR="007E6278" w:rsidRPr="00F35C24" w:rsidRDefault="007E6278" w:rsidP="00E36BC3">
      <w:pPr>
        <w:autoSpaceDE w:val="0"/>
        <w:autoSpaceDN w:val="0"/>
        <w:adjustRightInd w:val="0"/>
        <w:spacing w:after="0" w:line="240" w:lineRule="auto"/>
        <w:ind w:firstLine="720"/>
        <w:jc w:val="both"/>
        <w:rPr>
          <w:rFonts w:ascii="Times New Roman" w:hAnsi="Times New Roman"/>
          <w:i/>
          <w:iCs/>
          <w:lang w:val="de-DE"/>
        </w:rPr>
      </w:pPr>
      <w:r w:rsidRPr="00F35C24">
        <w:rPr>
          <w:rFonts w:ascii="Times New Roman" w:hAnsi="Times New Roman"/>
          <w:i/>
          <w:iCs/>
          <w:lang w:val="de-DE"/>
        </w:rPr>
        <w:t>Anga tegruki mushk sochib shom,</w:t>
      </w:r>
      <w:r w:rsidRPr="00F35C24">
        <w:rPr>
          <w:rFonts w:ascii="Times New Roman" w:hAnsi="Times New Roman"/>
          <w:i/>
          <w:iCs/>
          <w:lang w:val="de-DE"/>
        </w:rPr>
        <w:tab/>
      </w:r>
      <w:r w:rsidRPr="00F35C24">
        <w:rPr>
          <w:rFonts w:ascii="Times New Roman" w:hAnsi="Times New Roman"/>
          <w:i/>
          <w:iCs/>
          <w:lang w:val="de-DE"/>
        </w:rPr>
        <w:tab/>
        <w:t>(8)</w:t>
      </w:r>
    </w:p>
    <w:p w:rsidR="007E6278" w:rsidRPr="00F35C24" w:rsidRDefault="007E6278" w:rsidP="00E36BC3">
      <w:pPr>
        <w:autoSpaceDE w:val="0"/>
        <w:autoSpaceDN w:val="0"/>
        <w:adjustRightInd w:val="0"/>
        <w:spacing w:after="0" w:line="240" w:lineRule="auto"/>
        <w:ind w:firstLine="720"/>
        <w:jc w:val="both"/>
        <w:rPr>
          <w:rFonts w:ascii="Times New Roman" w:hAnsi="Times New Roman"/>
          <w:i/>
          <w:iCs/>
          <w:lang w:val="de-DE"/>
        </w:rPr>
      </w:pPr>
      <w:r w:rsidRPr="00F35C24">
        <w:rPr>
          <w:rFonts w:ascii="Times New Roman" w:hAnsi="Times New Roman"/>
          <w:i/>
          <w:iCs/>
          <w:lang w:val="de-DE"/>
        </w:rPr>
        <w:t>Qildi olam yuzini anbarfom.</w:t>
      </w:r>
      <w:r w:rsidRPr="00F35C24">
        <w:rPr>
          <w:rFonts w:ascii="Times New Roman" w:hAnsi="Times New Roman"/>
          <w:i/>
          <w:iCs/>
          <w:lang w:val="de-DE"/>
        </w:rPr>
        <w:tab/>
      </w:r>
      <w:r w:rsidRPr="00F35C24">
        <w:rPr>
          <w:rFonts w:ascii="Times New Roman" w:hAnsi="Times New Roman"/>
          <w:i/>
          <w:iCs/>
          <w:lang w:val="de-DE"/>
        </w:rPr>
        <w:tab/>
      </w:r>
      <w:r w:rsidRPr="00F35C24">
        <w:rPr>
          <w:rFonts w:ascii="Times New Roman" w:hAnsi="Times New Roman"/>
          <w:i/>
          <w:iCs/>
          <w:lang w:val="de-DE"/>
        </w:rPr>
        <w:tab/>
        <w:t>(4)</w:t>
      </w:r>
    </w:p>
    <w:p w:rsidR="007E6278" w:rsidRPr="00F35C24" w:rsidRDefault="007E6278" w:rsidP="00E36BC3">
      <w:pPr>
        <w:autoSpaceDE w:val="0"/>
        <w:autoSpaceDN w:val="0"/>
        <w:adjustRightInd w:val="0"/>
        <w:spacing w:after="0" w:line="240" w:lineRule="auto"/>
        <w:ind w:firstLine="720"/>
        <w:jc w:val="both"/>
        <w:rPr>
          <w:rFonts w:ascii="Times New Roman" w:hAnsi="Times New Roman"/>
          <w:i/>
          <w:iCs/>
          <w:lang w:val="de-DE"/>
        </w:rPr>
      </w:pPr>
      <w:r w:rsidRPr="00F35C24">
        <w:rPr>
          <w:rFonts w:ascii="Times New Roman" w:hAnsi="Times New Roman"/>
          <w:i/>
          <w:iCs/>
          <w:lang w:val="de-DE"/>
        </w:rPr>
        <w:t>Elga edi tarabfizo shanba,</w:t>
      </w:r>
      <w:r w:rsidRPr="00F35C24">
        <w:rPr>
          <w:rFonts w:ascii="Times New Roman" w:hAnsi="Times New Roman"/>
          <w:i/>
          <w:iCs/>
          <w:lang w:val="de-DE"/>
        </w:rPr>
        <w:tab/>
      </w:r>
      <w:r w:rsidRPr="00F35C24">
        <w:rPr>
          <w:rFonts w:ascii="Times New Roman" w:hAnsi="Times New Roman"/>
          <w:i/>
          <w:iCs/>
          <w:lang w:val="de-DE"/>
        </w:rPr>
        <w:tab/>
      </w:r>
      <w:r w:rsidRPr="00F35C24">
        <w:rPr>
          <w:rFonts w:ascii="Times New Roman" w:hAnsi="Times New Roman"/>
          <w:i/>
          <w:iCs/>
          <w:lang w:val="de-DE"/>
        </w:rPr>
        <w:tab/>
        <w:t>(3)</w:t>
      </w:r>
    </w:p>
    <w:p w:rsidR="007E6278" w:rsidRPr="00F35C24" w:rsidRDefault="007E6278" w:rsidP="00E36BC3">
      <w:pPr>
        <w:autoSpaceDE w:val="0"/>
        <w:autoSpaceDN w:val="0"/>
        <w:adjustRightInd w:val="0"/>
        <w:spacing w:after="0" w:line="240" w:lineRule="auto"/>
        <w:ind w:firstLine="720"/>
        <w:jc w:val="both"/>
        <w:rPr>
          <w:rFonts w:ascii="Times New Roman" w:hAnsi="Times New Roman"/>
          <w:vertAlign w:val="superscript"/>
          <w:lang w:val="en-US"/>
        </w:rPr>
      </w:pPr>
      <w:r w:rsidRPr="00F35C24">
        <w:rPr>
          <w:rFonts w:ascii="Times New Roman" w:hAnsi="Times New Roman"/>
          <w:i/>
          <w:iCs/>
          <w:lang w:val="en-US"/>
        </w:rPr>
        <w:t>Sh</w:t>
      </w:r>
      <w:r w:rsidR="001F6F3F" w:rsidRPr="00F35C24">
        <w:rPr>
          <w:rFonts w:ascii="Times New Roman" w:hAnsi="Times New Roman"/>
          <w:i/>
          <w:iCs/>
          <w:lang w:val="en-US"/>
        </w:rPr>
        <w:t>ahg‘a erdi vale azo shanba...</w:t>
      </w:r>
      <w:r w:rsidR="001F6F3F" w:rsidRPr="00F35C24">
        <w:rPr>
          <w:rFonts w:ascii="Times New Roman" w:hAnsi="Times New Roman"/>
          <w:i/>
          <w:iCs/>
          <w:lang w:val="en-US"/>
        </w:rPr>
        <w:tab/>
      </w:r>
      <w:r w:rsidR="001F6F3F" w:rsidRPr="00F35C24">
        <w:rPr>
          <w:rFonts w:ascii="Times New Roman" w:hAnsi="Times New Roman"/>
          <w:i/>
          <w:iCs/>
          <w:lang w:val="en-US"/>
        </w:rPr>
        <w:tab/>
      </w:r>
      <w:r w:rsidRPr="00F35C24">
        <w:rPr>
          <w:rFonts w:ascii="Times New Roman" w:hAnsi="Times New Roman"/>
          <w:i/>
          <w:iCs/>
          <w:lang w:val="en-US"/>
        </w:rPr>
        <w:t>(3)</w:t>
      </w:r>
      <w:r w:rsidRPr="00F35C24">
        <w:rPr>
          <w:rFonts w:ascii="Times New Roman" w:hAnsi="Times New Roman"/>
          <w:vertAlign w:val="superscript"/>
        </w:rPr>
        <w:footnoteReference w:id="46"/>
      </w:r>
    </w:p>
    <w:p w:rsidR="007E6278" w:rsidRPr="00F35C24" w:rsidRDefault="007E6278" w:rsidP="00E36BC3">
      <w:pPr>
        <w:autoSpaceDE w:val="0"/>
        <w:autoSpaceDN w:val="0"/>
        <w:adjustRightInd w:val="0"/>
        <w:spacing w:after="0" w:line="240" w:lineRule="auto"/>
        <w:ind w:firstLine="720"/>
        <w:jc w:val="both"/>
        <w:rPr>
          <w:rFonts w:ascii="Times New Roman" w:hAnsi="Times New Roman"/>
          <w:vertAlign w:val="superscript"/>
          <w:lang w:val="en-US"/>
        </w:rPr>
      </w:pPr>
    </w:p>
    <w:p w:rsidR="007E6278" w:rsidRPr="00F35C24" w:rsidRDefault="007E6278" w:rsidP="00E36BC3">
      <w:pPr>
        <w:autoSpaceDE w:val="0"/>
        <w:autoSpaceDN w:val="0"/>
        <w:adjustRightInd w:val="0"/>
        <w:spacing w:after="0" w:line="240" w:lineRule="auto"/>
        <w:ind w:firstLine="720"/>
        <w:jc w:val="both"/>
        <w:rPr>
          <w:rFonts w:ascii="Times New Roman" w:hAnsi="Times New Roman"/>
          <w:lang w:val="en-US"/>
        </w:rPr>
      </w:pPr>
      <w:r w:rsidRPr="00F35C24">
        <w:rPr>
          <w:rFonts w:ascii="Times New Roman" w:hAnsi="Times New Roman"/>
          <w:lang w:val="en-US"/>
        </w:rPr>
        <w:t xml:space="preserve">Agar e'tibor qaratilsa, keltirilgan 10 bayt (20 misra)dan  16 misra yuqoridagi jadvalda aks etgan 3 va 4-ritmik variatsiyalarda yaratilganligini ko‘rish mumkin. Ushbu variatsiyalarning taqti'ida cho‘ziq bo‘g‘inlarning yetakchilik qilishini (qisqa bo‘g‘inlar soni 3 ta) ko‘ramiz. Aslida boshqa bahrlarga nisbatan yengil ohangga ega bo‘lgan xafif bahrining ushbu ritmik variatsiyalari  cho‘ziq bo‘g‘inlar sonining yetakchilik qilishi hisobiga vazminroq ohang kasb etyapti va bu jihat Bahromning “hijron o‘tining dudi qaro qilg‘on kun”dagi holatiga mos kelyapti. </w:t>
      </w:r>
    </w:p>
    <w:p w:rsidR="007E6278" w:rsidRPr="00F35C24" w:rsidRDefault="007E6278" w:rsidP="00E36BC3">
      <w:pPr>
        <w:autoSpaceDE w:val="0"/>
        <w:autoSpaceDN w:val="0"/>
        <w:adjustRightInd w:val="0"/>
        <w:spacing w:after="0" w:line="240" w:lineRule="auto"/>
        <w:ind w:firstLine="720"/>
        <w:jc w:val="both"/>
        <w:rPr>
          <w:rFonts w:ascii="Times New Roman" w:hAnsi="Times New Roman"/>
          <w:lang w:val="en-US"/>
        </w:rPr>
      </w:pPr>
      <w:r w:rsidRPr="00F35C24">
        <w:rPr>
          <w:rFonts w:ascii="Times New Roman" w:hAnsi="Times New Roman"/>
          <w:lang w:val="en-US"/>
        </w:rPr>
        <w:t>Endi Bahromning hikoyatlar oxirida – Diloromning xabarini eshitgan paytdagi holati ifodalangan parchani ko‘rib chiqsak:</w:t>
      </w:r>
    </w:p>
    <w:p w:rsidR="007E6278" w:rsidRPr="00F35C24" w:rsidRDefault="007E6278" w:rsidP="00E36BC3">
      <w:pPr>
        <w:autoSpaceDE w:val="0"/>
        <w:autoSpaceDN w:val="0"/>
        <w:adjustRightInd w:val="0"/>
        <w:spacing w:after="0" w:line="240" w:lineRule="auto"/>
        <w:ind w:left="720" w:firstLine="720"/>
        <w:jc w:val="both"/>
        <w:rPr>
          <w:rFonts w:ascii="Times New Roman" w:hAnsi="Times New Roman"/>
          <w:i/>
          <w:iCs/>
          <w:lang w:val="en-US"/>
        </w:rPr>
      </w:pPr>
      <w:r w:rsidRPr="00F35C24">
        <w:rPr>
          <w:rFonts w:ascii="Times New Roman" w:hAnsi="Times New Roman"/>
          <w:i/>
          <w:iCs/>
          <w:lang w:val="en-US"/>
        </w:rPr>
        <w:t xml:space="preserve">Chunki ul kecha shohi shohnishon, </w:t>
      </w:r>
      <w:r w:rsidRPr="00F35C24">
        <w:rPr>
          <w:rFonts w:ascii="Times New Roman" w:hAnsi="Times New Roman"/>
          <w:i/>
          <w:iCs/>
          <w:lang w:val="en-US"/>
        </w:rPr>
        <w:tab/>
      </w:r>
      <w:r w:rsidRPr="00F35C24">
        <w:rPr>
          <w:rFonts w:ascii="Times New Roman" w:hAnsi="Times New Roman"/>
          <w:i/>
          <w:iCs/>
          <w:lang w:val="en-US"/>
        </w:rPr>
        <w:tab/>
        <w:t>(2)</w:t>
      </w:r>
    </w:p>
    <w:p w:rsidR="007E6278" w:rsidRPr="00F35C24" w:rsidRDefault="007E6278" w:rsidP="00E36BC3">
      <w:pPr>
        <w:autoSpaceDE w:val="0"/>
        <w:autoSpaceDN w:val="0"/>
        <w:adjustRightInd w:val="0"/>
        <w:spacing w:after="0" w:line="240" w:lineRule="auto"/>
        <w:ind w:left="720" w:firstLine="720"/>
        <w:jc w:val="both"/>
        <w:rPr>
          <w:rFonts w:ascii="Times New Roman" w:hAnsi="Times New Roman"/>
          <w:i/>
          <w:iCs/>
          <w:lang w:val="en-US"/>
        </w:rPr>
      </w:pPr>
      <w:r w:rsidRPr="00F35C24">
        <w:rPr>
          <w:rFonts w:ascii="Times New Roman" w:hAnsi="Times New Roman"/>
          <w:i/>
          <w:iCs/>
          <w:lang w:val="en-US"/>
        </w:rPr>
        <w:t>G‘oyibidin bu nav' topti nishon.</w:t>
      </w:r>
      <w:r w:rsidRPr="00F35C24">
        <w:rPr>
          <w:rFonts w:ascii="Times New Roman" w:hAnsi="Times New Roman"/>
          <w:i/>
          <w:iCs/>
          <w:lang w:val="en-US"/>
        </w:rPr>
        <w:tab/>
      </w:r>
      <w:r w:rsidRPr="00F35C24">
        <w:rPr>
          <w:rFonts w:ascii="Times New Roman" w:hAnsi="Times New Roman"/>
          <w:i/>
          <w:iCs/>
          <w:lang w:val="en-US"/>
        </w:rPr>
        <w:tab/>
        <w:t>(2)</w:t>
      </w:r>
    </w:p>
    <w:p w:rsidR="007E6278" w:rsidRPr="00F35C24" w:rsidRDefault="007E6278" w:rsidP="00E36BC3">
      <w:pPr>
        <w:autoSpaceDE w:val="0"/>
        <w:autoSpaceDN w:val="0"/>
        <w:adjustRightInd w:val="0"/>
        <w:spacing w:after="0" w:line="240" w:lineRule="auto"/>
        <w:ind w:left="720" w:firstLine="720"/>
        <w:jc w:val="both"/>
        <w:rPr>
          <w:rFonts w:ascii="Times New Roman" w:hAnsi="Times New Roman"/>
          <w:i/>
          <w:iCs/>
          <w:lang w:val="en-US"/>
        </w:rPr>
      </w:pPr>
      <w:r w:rsidRPr="00F35C24">
        <w:rPr>
          <w:rFonts w:ascii="Times New Roman" w:hAnsi="Times New Roman"/>
          <w:i/>
          <w:iCs/>
          <w:lang w:val="en-US"/>
        </w:rPr>
        <w:t>To sahar beqaror</w:t>
      </w:r>
      <w:r w:rsidR="001F6F3F" w:rsidRPr="00F35C24">
        <w:rPr>
          <w:rFonts w:ascii="Times New Roman" w:hAnsi="Times New Roman"/>
          <w:i/>
          <w:iCs/>
          <w:lang w:val="en-US"/>
        </w:rPr>
        <w:t>-</w:t>
      </w:r>
      <w:r w:rsidRPr="00F35C24">
        <w:rPr>
          <w:rFonts w:ascii="Times New Roman" w:hAnsi="Times New Roman"/>
          <w:i/>
          <w:iCs/>
          <w:lang w:val="en-US"/>
        </w:rPr>
        <w:t>u bedil edi,</w:t>
      </w:r>
      <w:r w:rsidRPr="00F35C24">
        <w:rPr>
          <w:rFonts w:ascii="Times New Roman" w:hAnsi="Times New Roman"/>
          <w:i/>
          <w:iCs/>
          <w:lang w:val="en-US"/>
        </w:rPr>
        <w:tab/>
      </w:r>
      <w:r w:rsidRPr="00F35C24">
        <w:rPr>
          <w:rFonts w:ascii="Times New Roman" w:hAnsi="Times New Roman"/>
          <w:i/>
          <w:iCs/>
          <w:lang w:val="en-US"/>
        </w:rPr>
        <w:tab/>
        <w:t xml:space="preserve">          (1)</w:t>
      </w:r>
    </w:p>
    <w:p w:rsidR="007E6278" w:rsidRPr="00F35C24" w:rsidRDefault="007E6278" w:rsidP="00E36BC3">
      <w:pPr>
        <w:autoSpaceDE w:val="0"/>
        <w:autoSpaceDN w:val="0"/>
        <w:adjustRightInd w:val="0"/>
        <w:spacing w:after="0" w:line="240" w:lineRule="auto"/>
        <w:ind w:left="720" w:firstLine="720"/>
        <w:jc w:val="both"/>
        <w:rPr>
          <w:rFonts w:ascii="Times New Roman" w:hAnsi="Times New Roman"/>
          <w:i/>
          <w:iCs/>
          <w:lang w:val="en-US"/>
        </w:rPr>
      </w:pPr>
      <w:r w:rsidRPr="00F35C24">
        <w:rPr>
          <w:rFonts w:ascii="Times New Roman" w:hAnsi="Times New Roman"/>
          <w:i/>
          <w:iCs/>
          <w:lang w:val="en-US"/>
        </w:rPr>
        <w:t>O‘ylakim saydi nimbismil edi.</w:t>
      </w:r>
      <w:r w:rsidRPr="00F35C24">
        <w:rPr>
          <w:rFonts w:ascii="Times New Roman" w:hAnsi="Times New Roman"/>
          <w:i/>
          <w:iCs/>
          <w:lang w:val="en-US"/>
        </w:rPr>
        <w:tab/>
      </w:r>
      <w:r w:rsidRPr="00F35C24">
        <w:rPr>
          <w:rFonts w:ascii="Times New Roman" w:hAnsi="Times New Roman"/>
          <w:i/>
          <w:iCs/>
          <w:lang w:val="en-US"/>
        </w:rPr>
        <w:tab/>
        <w:t>(1)</w:t>
      </w:r>
    </w:p>
    <w:p w:rsidR="007E6278" w:rsidRPr="00F35C24" w:rsidRDefault="007E6278" w:rsidP="00E36BC3">
      <w:pPr>
        <w:autoSpaceDE w:val="0"/>
        <w:autoSpaceDN w:val="0"/>
        <w:adjustRightInd w:val="0"/>
        <w:spacing w:after="0" w:line="240" w:lineRule="auto"/>
        <w:ind w:left="720" w:firstLine="720"/>
        <w:jc w:val="both"/>
        <w:rPr>
          <w:rFonts w:ascii="Times New Roman" w:hAnsi="Times New Roman"/>
          <w:i/>
          <w:iCs/>
          <w:lang w:val="en-US"/>
        </w:rPr>
      </w:pPr>
      <w:r w:rsidRPr="00F35C24">
        <w:rPr>
          <w:rFonts w:ascii="Times New Roman" w:hAnsi="Times New Roman"/>
          <w:i/>
          <w:iCs/>
          <w:lang w:val="en-US"/>
        </w:rPr>
        <w:t>Shavq o‘tig‘a kuyub nechukki xase,</w:t>
      </w:r>
      <w:r w:rsidRPr="00F35C24">
        <w:rPr>
          <w:rFonts w:ascii="Times New Roman" w:hAnsi="Times New Roman"/>
          <w:i/>
          <w:iCs/>
          <w:lang w:val="en-US"/>
        </w:rPr>
        <w:tab/>
      </w:r>
      <w:r w:rsidRPr="00F35C24">
        <w:rPr>
          <w:rFonts w:ascii="Times New Roman" w:hAnsi="Times New Roman"/>
          <w:i/>
          <w:iCs/>
          <w:lang w:val="en-US"/>
        </w:rPr>
        <w:tab/>
        <w:t>(1)</w:t>
      </w:r>
    </w:p>
    <w:p w:rsidR="007E6278" w:rsidRPr="00F35C24" w:rsidRDefault="007E6278" w:rsidP="00E36BC3">
      <w:pPr>
        <w:autoSpaceDE w:val="0"/>
        <w:autoSpaceDN w:val="0"/>
        <w:adjustRightInd w:val="0"/>
        <w:spacing w:after="0" w:line="240" w:lineRule="auto"/>
        <w:ind w:left="720" w:firstLine="720"/>
        <w:jc w:val="both"/>
        <w:rPr>
          <w:rFonts w:ascii="Times New Roman" w:hAnsi="Times New Roman"/>
          <w:i/>
          <w:iCs/>
          <w:lang w:val="en-US"/>
        </w:rPr>
      </w:pPr>
      <w:r w:rsidRPr="00F35C24">
        <w:rPr>
          <w:rFonts w:ascii="Times New Roman" w:hAnsi="Times New Roman"/>
          <w:i/>
          <w:iCs/>
          <w:lang w:val="en-US"/>
        </w:rPr>
        <w:t>Betahammulluq aylar erdi base.</w:t>
      </w:r>
      <w:r w:rsidRPr="00F35C24">
        <w:rPr>
          <w:rFonts w:ascii="Times New Roman" w:hAnsi="Times New Roman"/>
          <w:i/>
          <w:iCs/>
          <w:lang w:val="en-US"/>
        </w:rPr>
        <w:tab/>
      </w:r>
      <w:r w:rsidRPr="00F35C24">
        <w:rPr>
          <w:rFonts w:ascii="Times New Roman" w:hAnsi="Times New Roman"/>
          <w:i/>
          <w:iCs/>
          <w:lang w:val="en-US"/>
        </w:rPr>
        <w:tab/>
        <w:t>(1)</w:t>
      </w:r>
    </w:p>
    <w:p w:rsidR="007E6278" w:rsidRPr="00F35C24" w:rsidRDefault="007E6278" w:rsidP="00E36BC3">
      <w:pPr>
        <w:autoSpaceDE w:val="0"/>
        <w:autoSpaceDN w:val="0"/>
        <w:adjustRightInd w:val="0"/>
        <w:spacing w:after="0" w:line="240" w:lineRule="auto"/>
        <w:ind w:left="720" w:firstLine="720"/>
        <w:jc w:val="both"/>
        <w:rPr>
          <w:rFonts w:ascii="Times New Roman" w:hAnsi="Times New Roman"/>
          <w:i/>
          <w:iCs/>
          <w:lang w:val="en-US"/>
        </w:rPr>
      </w:pPr>
      <w:r w:rsidRPr="00F35C24">
        <w:rPr>
          <w:rFonts w:ascii="Times New Roman" w:hAnsi="Times New Roman"/>
          <w:i/>
          <w:iCs/>
          <w:lang w:val="en-US"/>
        </w:rPr>
        <w:t>Topsa erdi buzuq mizoji qaror,</w:t>
      </w:r>
      <w:r w:rsidRPr="00F35C24">
        <w:rPr>
          <w:rFonts w:ascii="Times New Roman" w:hAnsi="Times New Roman"/>
          <w:i/>
          <w:iCs/>
          <w:lang w:val="en-US"/>
        </w:rPr>
        <w:tab/>
      </w:r>
      <w:r w:rsidRPr="00F35C24">
        <w:rPr>
          <w:rFonts w:ascii="Times New Roman" w:hAnsi="Times New Roman"/>
          <w:i/>
          <w:iCs/>
          <w:lang w:val="en-US"/>
        </w:rPr>
        <w:tab/>
        <w:t>(2)</w:t>
      </w:r>
    </w:p>
    <w:p w:rsidR="007E6278" w:rsidRPr="00F35C24" w:rsidRDefault="007E6278" w:rsidP="00E36BC3">
      <w:pPr>
        <w:autoSpaceDE w:val="0"/>
        <w:autoSpaceDN w:val="0"/>
        <w:adjustRightInd w:val="0"/>
        <w:spacing w:after="0" w:line="240" w:lineRule="auto"/>
        <w:ind w:left="720" w:firstLine="720"/>
        <w:jc w:val="both"/>
        <w:rPr>
          <w:rFonts w:ascii="Times New Roman" w:hAnsi="Times New Roman"/>
          <w:i/>
          <w:iCs/>
          <w:lang w:val="en-US"/>
        </w:rPr>
      </w:pPr>
      <w:r w:rsidRPr="00F35C24">
        <w:rPr>
          <w:rFonts w:ascii="Times New Roman" w:hAnsi="Times New Roman"/>
          <w:i/>
          <w:iCs/>
          <w:lang w:val="en-US"/>
        </w:rPr>
        <w:t>Buyurur erdi qissag‘a takror.</w:t>
      </w:r>
      <w:r w:rsidRPr="00F35C24">
        <w:rPr>
          <w:rFonts w:ascii="Times New Roman" w:hAnsi="Times New Roman"/>
          <w:i/>
          <w:iCs/>
          <w:lang w:val="en-US"/>
        </w:rPr>
        <w:tab/>
      </w:r>
      <w:r w:rsidRPr="00F35C24">
        <w:rPr>
          <w:rFonts w:ascii="Times New Roman" w:hAnsi="Times New Roman"/>
          <w:i/>
          <w:iCs/>
          <w:lang w:val="en-US"/>
        </w:rPr>
        <w:tab/>
      </w:r>
      <w:r w:rsidRPr="00F35C24">
        <w:rPr>
          <w:rFonts w:ascii="Times New Roman" w:hAnsi="Times New Roman"/>
          <w:i/>
          <w:iCs/>
          <w:lang w:val="en-US"/>
        </w:rPr>
        <w:tab/>
        <w:t>(8)</w:t>
      </w:r>
    </w:p>
    <w:p w:rsidR="007E6278" w:rsidRPr="00F35C24" w:rsidRDefault="007E6278" w:rsidP="00E36BC3">
      <w:pPr>
        <w:autoSpaceDE w:val="0"/>
        <w:autoSpaceDN w:val="0"/>
        <w:adjustRightInd w:val="0"/>
        <w:spacing w:after="0" w:line="240" w:lineRule="auto"/>
        <w:ind w:left="720" w:firstLine="720"/>
        <w:jc w:val="both"/>
        <w:rPr>
          <w:rFonts w:ascii="Times New Roman" w:hAnsi="Times New Roman"/>
          <w:i/>
          <w:iCs/>
          <w:lang w:val="en-US"/>
        </w:rPr>
      </w:pPr>
      <w:r w:rsidRPr="00F35C24">
        <w:rPr>
          <w:rFonts w:ascii="Times New Roman" w:hAnsi="Times New Roman"/>
          <w:i/>
          <w:iCs/>
          <w:lang w:val="en-US"/>
        </w:rPr>
        <w:t>Ishi chun qilg‘anini bilmak anga,</w:t>
      </w:r>
      <w:r w:rsidRPr="00F35C24">
        <w:rPr>
          <w:rFonts w:ascii="Times New Roman" w:hAnsi="Times New Roman"/>
          <w:i/>
          <w:iCs/>
          <w:lang w:val="en-US"/>
        </w:rPr>
        <w:tab/>
      </w:r>
      <w:r w:rsidRPr="00F35C24">
        <w:rPr>
          <w:rFonts w:ascii="Times New Roman" w:hAnsi="Times New Roman"/>
          <w:i/>
          <w:iCs/>
          <w:lang w:val="en-US"/>
        </w:rPr>
        <w:tab/>
        <w:t>(1)</w:t>
      </w:r>
    </w:p>
    <w:p w:rsidR="007E6278" w:rsidRPr="00F35C24" w:rsidRDefault="007E6278" w:rsidP="00E36BC3">
      <w:pPr>
        <w:autoSpaceDE w:val="0"/>
        <w:autoSpaceDN w:val="0"/>
        <w:adjustRightInd w:val="0"/>
        <w:spacing w:after="0" w:line="240" w:lineRule="auto"/>
        <w:ind w:left="720" w:firstLine="720"/>
        <w:jc w:val="both"/>
        <w:rPr>
          <w:rFonts w:ascii="Times New Roman" w:hAnsi="Times New Roman"/>
          <w:i/>
          <w:iCs/>
          <w:lang w:val="en-US"/>
        </w:rPr>
      </w:pPr>
      <w:r w:rsidRPr="00F35C24">
        <w:rPr>
          <w:rFonts w:ascii="Times New Roman" w:hAnsi="Times New Roman"/>
          <w:i/>
          <w:iCs/>
          <w:lang w:val="en-US"/>
        </w:rPr>
        <w:t>Goh o‘lmak, gahi tirilmak anga,</w:t>
      </w:r>
      <w:r w:rsidRPr="00F35C24">
        <w:rPr>
          <w:rFonts w:ascii="Times New Roman" w:hAnsi="Times New Roman"/>
          <w:i/>
          <w:iCs/>
          <w:lang w:val="en-US"/>
        </w:rPr>
        <w:tab/>
      </w:r>
      <w:r w:rsidRPr="00F35C24">
        <w:rPr>
          <w:rFonts w:ascii="Times New Roman" w:hAnsi="Times New Roman"/>
          <w:i/>
          <w:iCs/>
          <w:lang w:val="en-US"/>
        </w:rPr>
        <w:tab/>
        <w:t>(1)</w:t>
      </w:r>
    </w:p>
    <w:p w:rsidR="007E6278" w:rsidRPr="00F35C24" w:rsidRDefault="007E6278" w:rsidP="00E36BC3">
      <w:pPr>
        <w:autoSpaceDE w:val="0"/>
        <w:autoSpaceDN w:val="0"/>
        <w:adjustRightInd w:val="0"/>
        <w:spacing w:after="0" w:line="240" w:lineRule="auto"/>
        <w:ind w:left="720" w:firstLine="720"/>
        <w:jc w:val="both"/>
        <w:rPr>
          <w:rFonts w:ascii="Times New Roman" w:hAnsi="Times New Roman"/>
          <w:i/>
          <w:iCs/>
          <w:lang w:val="en-US"/>
        </w:rPr>
      </w:pPr>
      <w:r w:rsidRPr="00F35C24">
        <w:rPr>
          <w:rFonts w:ascii="Times New Roman" w:hAnsi="Times New Roman"/>
          <w:i/>
          <w:iCs/>
          <w:lang w:val="en-US"/>
        </w:rPr>
        <w:t>Hajr anduhi chun qilib behol,</w:t>
      </w:r>
      <w:r w:rsidRPr="00F35C24">
        <w:rPr>
          <w:rFonts w:ascii="Times New Roman" w:hAnsi="Times New Roman"/>
          <w:i/>
          <w:iCs/>
          <w:lang w:val="en-US"/>
        </w:rPr>
        <w:tab/>
      </w:r>
      <w:r w:rsidRPr="00F35C24">
        <w:rPr>
          <w:rFonts w:ascii="Times New Roman" w:hAnsi="Times New Roman"/>
          <w:i/>
          <w:iCs/>
          <w:lang w:val="en-US"/>
        </w:rPr>
        <w:tab/>
      </w:r>
      <w:r w:rsidRPr="00F35C24">
        <w:rPr>
          <w:rFonts w:ascii="Times New Roman" w:hAnsi="Times New Roman"/>
          <w:i/>
          <w:iCs/>
          <w:lang w:val="en-US"/>
        </w:rPr>
        <w:tab/>
        <w:t>(4)</w:t>
      </w:r>
    </w:p>
    <w:p w:rsidR="007E6278" w:rsidRPr="00F35C24" w:rsidRDefault="007E6278" w:rsidP="00E36BC3">
      <w:pPr>
        <w:autoSpaceDE w:val="0"/>
        <w:autoSpaceDN w:val="0"/>
        <w:adjustRightInd w:val="0"/>
        <w:spacing w:after="0" w:line="240" w:lineRule="auto"/>
        <w:ind w:left="720" w:firstLine="720"/>
        <w:jc w:val="both"/>
        <w:rPr>
          <w:rFonts w:ascii="Times New Roman" w:hAnsi="Times New Roman"/>
          <w:i/>
          <w:iCs/>
          <w:lang w:val="en-US"/>
        </w:rPr>
      </w:pPr>
      <w:r w:rsidRPr="00F35C24">
        <w:rPr>
          <w:rFonts w:ascii="Times New Roman" w:hAnsi="Times New Roman"/>
          <w:i/>
          <w:iCs/>
          <w:lang w:val="en-US"/>
        </w:rPr>
        <w:t>Holiga kelturub umidi visol...</w:t>
      </w:r>
      <w:r w:rsidRPr="00F35C24">
        <w:rPr>
          <w:rFonts w:ascii="Times New Roman" w:hAnsi="Times New Roman"/>
          <w:i/>
          <w:iCs/>
          <w:lang w:val="en-US"/>
        </w:rPr>
        <w:tab/>
      </w:r>
      <w:r w:rsidRPr="00F35C24">
        <w:rPr>
          <w:rFonts w:ascii="Times New Roman" w:hAnsi="Times New Roman"/>
          <w:i/>
          <w:iCs/>
          <w:lang w:val="en-US"/>
        </w:rPr>
        <w:tab/>
      </w:r>
      <w:r w:rsidR="00703E65" w:rsidRPr="00F35C24">
        <w:rPr>
          <w:rFonts w:ascii="Times New Roman" w:hAnsi="Times New Roman"/>
          <w:i/>
          <w:iCs/>
          <w:lang w:val="en-US"/>
        </w:rPr>
        <w:tab/>
      </w:r>
      <w:r w:rsidRPr="00F35C24">
        <w:rPr>
          <w:rFonts w:ascii="Times New Roman" w:hAnsi="Times New Roman"/>
          <w:i/>
          <w:iCs/>
          <w:lang w:val="en-US"/>
        </w:rPr>
        <w:t>(2)</w:t>
      </w:r>
    </w:p>
    <w:p w:rsidR="007E6278" w:rsidRPr="00F35C24" w:rsidRDefault="00703E65" w:rsidP="00E36BC3">
      <w:pPr>
        <w:autoSpaceDE w:val="0"/>
        <w:autoSpaceDN w:val="0"/>
        <w:adjustRightInd w:val="0"/>
        <w:spacing w:after="0" w:line="240" w:lineRule="auto"/>
        <w:ind w:firstLine="720"/>
        <w:jc w:val="both"/>
        <w:rPr>
          <w:rFonts w:ascii="Times New Roman" w:hAnsi="Times New Roman"/>
          <w:lang w:val="en-US"/>
        </w:rPr>
      </w:pPr>
      <w:r w:rsidRPr="00F35C24">
        <w:rPr>
          <w:rFonts w:ascii="Times New Roman" w:hAnsi="Times New Roman"/>
          <w:lang w:val="en-US"/>
        </w:rPr>
        <w:t>Mazkur parchada jadvaldagi 1-va 2-</w:t>
      </w:r>
      <w:r w:rsidR="007E6278" w:rsidRPr="00F35C24">
        <w:rPr>
          <w:rFonts w:ascii="Times New Roman" w:hAnsi="Times New Roman"/>
          <w:lang w:val="en-US"/>
        </w:rPr>
        <w:t>ritmik variatsiyalarning yetakchilik qilis</w:t>
      </w:r>
      <w:r w:rsidRPr="00F35C24">
        <w:rPr>
          <w:rFonts w:ascii="Times New Roman" w:hAnsi="Times New Roman"/>
          <w:lang w:val="en-US"/>
        </w:rPr>
        <w:t xml:space="preserve">hini kuzatishimiz mumkin. Endi </w:t>
      </w:r>
      <w:r w:rsidR="007E6278" w:rsidRPr="00F35C24">
        <w:rPr>
          <w:rFonts w:ascii="Times New Roman" w:hAnsi="Times New Roman"/>
          <w:lang w:val="en-US"/>
        </w:rPr>
        <w:t xml:space="preserve">birinchi parchadagidan farqli ravishda </w:t>
      </w:r>
      <w:r w:rsidRPr="00F35C24">
        <w:rPr>
          <w:rFonts w:ascii="Times New Roman" w:hAnsi="Times New Roman"/>
          <w:lang w:val="en-US"/>
        </w:rPr>
        <w:t xml:space="preserve">taqti'da qisqa bo‘g‘inlar soni </w:t>
      </w:r>
      <w:r w:rsidR="007E6278" w:rsidRPr="00F35C24">
        <w:rPr>
          <w:rFonts w:ascii="Times New Roman" w:hAnsi="Times New Roman"/>
          <w:lang w:val="en-US"/>
        </w:rPr>
        <w:t>ortyapti, bu o‘zgarish esa ohangga o‘ynoqilik hamda yengillik baxsh etyapti va bu hol “o‘luk tanig‘a ruh kirgon” Bahromning ruhiy holati bilan mutanosiblik kasb etyapti.</w:t>
      </w:r>
    </w:p>
    <w:p w:rsidR="007E6278" w:rsidRPr="00F35C24" w:rsidRDefault="007E6278" w:rsidP="00E36BC3">
      <w:pPr>
        <w:autoSpaceDE w:val="0"/>
        <w:autoSpaceDN w:val="0"/>
        <w:adjustRightInd w:val="0"/>
        <w:spacing w:after="0" w:line="240" w:lineRule="auto"/>
        <w:ind w:firstLine="720"/>
        <w:jc w:val="both"/>
        <w:rPr>
          <w:rFonts w:ascii="Times New Roman" w:hAnsi="Times New Roman"/>
          <w:lang w:val="en-US"/>
        </w:rPr>
      </w:pPr>
      <w:r w:rsidRPr="00F35C24">
        <w:rPr>
          <w:rFonts w:ascii="Times New Roman" w:hAnsi="Times New Roman"/>
          <w:lang w:val="en-US"/>
        </w:rPr>
        <w:t>Bahrom Diloromning daragini eshitgach, unga maktub yozib, qaytmog‘ini so‘raydi. Bu maktub Bahromni</w:t>
      </w:r>
      <w:r w:rsidR="00BD08F2" w:rsidRPr="00F35C24">
        <w:rPr>
          <w:rFonts w:ascii="Times New Roman" w:hAnsi="Times New Roman"/>
          <w:lang w:val="en-US"/>
        </w:rPr>
        <w:t>ng kelgusi taqdiri bilan bo</w:t>
      </w:r>
      <w:r w:rsidR="005E3043" w:rsidRPr="00F35C24">
        <w:rPr>
          <w:rFonts w:ascii="Times New Roman" w:hAnsi="Times New Roman"/>
          <w:lang w:val="en-US"/>
        </w:rPr>
        <w:t>g‘</w:t>
      </w:r>
      <w:r w:rsidR="00BD08F2" w:rsidRPr="00F35C24">
        <w:rPr>
          <w:rFonts w:ascii="Times New Roman" w:hAnsi="Times New Roman"/>
          <w:lang w:val="en-US"/>
        </w:rPr>
        <w:t>liq edi</w:t>
      </w:r>
      <w:r w:rsidRPr="00F35C24">
        <w:rPr>
          <w:rFonts w:ascii="Times New Roman" w:hAnsi="Times New Roman"/>
          <w:lang w:val="en-US"/>
        </w:rPr>
        <w:t>, shu sababli u juda ta'sirli chiqishi va Diloromning qalbiga yetib borishi kerak edi. Navoiy shu o‘rinda yana 3-variatsiyaga murojaat qiladi va o‘zining ijodiy niyatiga erishadi. Darhaqiqat, maktubda Bahrom tilidan uning ruhiy holati shu qadar dardli tasvirlanganki, yana bir bor mazmun va ritmning badiiy uyg‘unligiga guvoh bo‘lamiz:</w:t>
      </w:r>
    </w:p>
    <w:p w:rsidR="007E6278" w:rsidRPr="00F35C24" w:rsidRDefault="007E6278" w:rsidP="00E36BC3">
      <w:pPr>
        <w:autoSpaceDE w:val="0"/>
        <w:autoSpaceDN w:val="0"/>
        <w:adjustRightInd w:val="0"/>
        <w:spacing w:after="0" w:line="240" w:lineRule="auto"/>
        <w:ind w:firstLine="720"/>
        <w:jc w:val="both"/>
        <w:rPr>
          <w:rFonts w:ascii="Times New Roman" w:hAnsi="Times New Roman"/>
          <w:i/>
          <w:iCs/>
          <w:lang w:val="en-US"/>
        </w:rPr>
      </w:pPr>
      <w:r w:rsidRPr="00F35C24">
        <w:rPr>
          <w:rFonts w:ascii="Times New Roman" w:hAnsi="Times New Roman"/>
          <w:lang w:val="en-US"/>
        </w:rPr>
        <w:tab/>
      </w:r>
      <w:r w:rsidRPr="00F35C24">
        <w:rPr>
          <w:rFonts w:ascii="Times New Roman" w:hAnsi="Times New Roman"/>
          <w:i/>
          <w:iCs/>
          <w:lang w:val="en-US"/>
        </w:rPr>
        <w:t>Ki: “Firoqing ichimni qon qilmish,   (3)</w:t>
      </w:r>
    </w:p>
    <w:p w:rsidR="007E6278" w:rsidRPr="00F35C24" w:rsidRDefault="007E6278" w:rsidP="00E36BC3">
      <w:pPr>
        <w:autoSpaceDE w:val="0"/>
        <w:autoSpaceDN w:val="0"/>
        <w:adjustRightInd w:val="0"/>
        <w:spacing w:after="0" w:line="240" w:lineRule="auto"/>
        <w:ind w:left="720" w:firstLine="720"/>
        <w:jc w:val="both"/>
        <w:rPr>
          <w:rFonts w:ascii="Times New Roman" w:hAnsi="Times New Roman"/>
          <w:i/>
          <w:iCs/>
          <w:lang w:val="en-US"/>
        </w:rPr>
      </w:pPr>
      <w:r w:rsidRPr="00F35C24">
        <w:rPr>
          <w:rFonts w:ascii="Times New Roman" w:hAnsi="Times New Roman"/>
          <w:i/>
          <w:iCs/>
          <w:lang w:val="en-US"/>
        </w:rPr>
        <w:t>Oni ko‘z yo‘lidin ravon qilmish,          (3)</w:t>
      </w:r>
    </w:p>
    <w:p w:rsidR="007E6278" w:rsidRPr="00F35C24" w:rsidRDefault="007E6278" w:rsidP="00E36BC3">
      <w:pPr>
        <w:autoSpaceDE w:val="0"/>
        <w:autoSpaceDN w:val="0"/>
        <w:adjustRightInd w:val="0"/>
        <w:spacing w:after="0" w:line="240" w:lineRule="auto"/>
        <w:ind w:left="720" w:firstLine="720"/>
        <w:jc w:val="both"/>
        <w:rPr>
          <w:rFonts w:ascii="Times New Roman" w:hAnsi="Times New Roman"/>
          <w:i/>
          <w:iCs/>
          <w:lang w:val="en-US"/>
        </w:rPr>
      </w:pPr>
      <w:r w:rsidRPr="00F35C24">
        <w:rPr>
          <w:rFonts w:ascii="Times New Roman" w:hAnsi="Times New Roman"/>
          <w:i/>
          <w:iCs/>
          <w:lang w:val="en-US"/>
        </w:rPr>
        <w:t>Kelki, aylay sanga fido jonim,        (3)</w:t>
      </w:r>
    </w:p>
    <w:p w:rsidR="007E6278" w:rsidRPr="00F35C24" w:rsidRDefault="007E6278" w:rsidP="00E36BC3">
      <w:pPr>
        <w:autoSpaceDE w:val="0"/>
        <w:autoSpaceDN w:val="0"/>
        <w:adjustRightInd w:val="0"/>
        <w:spacing w:after="0" w:line="240" w:lineRule="auto"/>
        <w:ind w:left="720" w:firstLine="720"/>
        <w:jc w:val="both"/>
        <w:rPr>
          <w:rFonts w:ascii="Times New Roman" w:hAnsi="Times New Roman"/>
          <w:i/>
          <w:iCs/>
          <w:lang w:val="en-US"/>
        </w:rPr>
      </w:pPr>
      <w:r w:rsidRPr="00F35C24">
        <w:rPr>
          <w:rFonts w:ascii="Times New Roman" w:hAnsi="Times New Roman"/>
          <w:i/>
          <w:iCs/>
          <w:lang w:val="en-US"/>
        </w:rPr>
        <w:t>Yo‘qsa bo‘ynu</w:t>
      </w:r>
      <w:r w:rsidR="00BD08F2" w:rsidRPr="00F35C24">
        <w:rPr>
          <w:rFonts w:ascii="Times New Roman" w:hAnsi="Times New Roman"/>
          <w:i/>
          <w:iCs/>
          <w:lang w:val="en-US"/>
        </w:rPr>
        <w:t xml:space="preserve">ngg‘a bo‘lg‘usi qonim,   </w:t>
      </w:r>
      <w:r w:rsidRPr="00F35C24">
        <w:rPr>
          <w:rFonts w:ascii="Times New Roman" w:hAnsi="Times New Roman"/>
          <w:i/>
          <w:iCs/>
          <w:lang w:val="en-US"/>
        </w:rPr>
        <w:t>(3)</w:t>
      </w:r>
    </w:p>
    <w:p w:rsidR="007E6278" w:rsidRPr="00F35C24" w:rsidRDefault="007E6278" w:rsidP="00E36BC3">
      <w:pPr>
        <w:autoSpaceDE w:val="0"/>
        <w:autoSpaceDN w:val="0"/>
        <w:adjustRightInd w:val="0"/>
        <w:spacing w:after="0" w:line="240" w:lineRule="auto"/>
        <w:ind w:left="720" w:firstLine="720"/>
        <w:jc w:val="both"/>
        <w:rPr>
          <w:rFonts w:ascii="Times New Roman" w:hAnsi="Times New Roman"/>
          <w:i/>
          <w:iCs/>
          <w:lang w:val="en-US"/>
        </w:rPr>
      </w:pPr>
      <w:r w:rsidRPr="00F35C24">
        <w:rPr>
          <w:rFonts w:ascii="Times New Roman" w:hAnsi="Times New Roman"/>
          <w:i/>
          <w:iCs/>
          <w:lang w:val="en-US"/>
        </w:rPr>
        <w:t>Furqat ichra chiqorma jonimni,         (3)</w:t>
      </w:r>
    </w:p>
    <w:p w:rsidR="007E6278" w:rsidRPr="00F35C24" w:rsidRDefault="007E6278" w:rsidP="00E36BC3">
      <w:pPr>
        <w:autoSpaceDE w:val="0"/>
        <w:autoSpaceDN w:val="0"/>
        <w:adjustRightInd w:val="0"/>
        <w:spacing w:after="0" w:line="240" w:lineRule="auto"/>
        <w:ind w:left="720" w:firstLine="720"/>
        <w:jc w:val="both"/>
        <w:rPr>
          <w:rFonts w:ascii="Times New Roman" w:hAnsi="Times New Roman"/>
          <w:i/>
          <w:iCs/>
          <w:lang w:val="en-US"/>
        </w:rPr>
      </w:pPr>
      <w:r w:rsidRPr="00F35C24">
        <w:rPr>
          <w:rFonts w:ascii="Times New Roman" w:hAnsi="Times New Roman"/>
          <w:i/>
          <w:iCs/>
          <w:lang w:val="en-US"/>
        </w:rPr>
        <w:t>Dashna u</w:t>
      </w:r>
      <w:r w:rsidR="00BD08F2" w:rsidRPr="00F35C24">
        <w:rPr>
          <w:rFonts w:ascii="Times New Roman" w:hAnsi="Times New Roman"/>
          <w:i/>
          <w:iCs/>
          <w:lang w:val="en-US"/>
        </w:rPr>
        <w:t xml:space="preserve">rmay oqizma qonimni.           </w:t>
      </w:r>
      <w:r w:rsidRPr="00F35C24">
        <w:rPr>
          <w:rFonts w:ascii="Times New Roman" w:hAnsi="Times New Roman"/>
          <w:i/>
          <w:iCs/>
          <w:lang w:val="en-US"/>
        </w:rPr>
        <w:t xml:space="preserve"> (3)</w:t>
      </w:r>
    </w:p>
    <w:p w:rsidR="007E6278" w:rsidRPr="00F35C24" w:rsidRDefault="007E6278" w:rsidP="00E36BC3">
      <w:pPr>
        <w:autoSpaceDE w:val="0"/>
        <w:autoSpaceDN w:val="0"/>
        <w:adjustRightInd w:val="0"/>
        <w:spacing w:after="0" w:line="240" w:lineRule="auto"/>
        <w:ind w:left="720" w:firstLine="720"/>
        <w:jc w:val="both"/>
        <w:rPr>
          <w:rFonts w:ascii="Times New Roman" w:hAnsi="Times New Roman"/>
          <w:i/>
          <w:iCs/>
          <w:lang w:val="en-US"/>
        </w:rPr>
      </w:pPr>
      <w:r w:rsidRPr="00F35C24">
        <w:rPr>
          <w:rFonts w:ascii="Times New Roman" w:hAnsi="Times New Roman"/>
          <w:i/>
          <w:iCs/>
          <w:lang w:val="en-US"/>
        </w:rPr>
        <w:t>Kelki chiqsun qoshingda jonim ham,    (3)</w:t>
      </w:r>
    </w:p>
    <w:p w:rsidR="007E6278" w:rsidRPr="00F35C24" w:rsidRDefault="007E6278" w:rsidP="00E36BC3">
      <w:pPr>
        <w:autoSpaceDE w:val="0"/>
        <w:autoSpaceDN w:val="0"/>
        <w:adjustRightInd w:val="0"/>
        <w:spacing w:after="0" w:line="240" w:lineRule="auto"/>
        <w:ind w:left="720" w:firstLine="720"/>
        <w:jc w:val="both"/>
        <w:rPr>
          <w:rFonts w:ascii="Times New Roman" w:hAnsi="Times New Roman"/>
          <w:i/>
          <w:iCs/>
          <w:lang w:val="de-DE"/>
        </w:rPr>
      </w:pPr>
      <w:r w:rsidRPr="00F35C24">
        <w:rPr>
          <w:rFonts w:ascii="Times New Roman" w:hAnsi="Times New Roman"/>
          <w:i/>
          <w:iCs/>
          <w:lang w:val="en-US"/>
        </w:rPr>
        <w:t xml:space="preserve">Yana oqsun </w:t>
      </w:r>
      <w:r w:rsidR="00BD08F2" w:rsidRPr="00F35C24">
        <w:rPr>
          <w:rFonts w:ascii="Times New Roman" w:hAnsi="Times New Roman"/>
          <w:i/>
          <w:iCs/>
          <w:lang w:val="en-US"/>
        </w:rPr>
        <w:t xml:space="preserve">yo‘lungda qonim ham.        </w:t>
      </w:r>
      <w:r w:rsidRPr="00F35C24">
        <w:rPr>
          <w:rFonts w:ascii="Times New Roman" w:hAnsi="Times New Roman"/>
          <w:i/>
          <w:iCs/>
          <w:lang w:val="de-DE"/>
        </w:rPr>
        <w:t>(3)</w:t>
      </w:r>
    </w:p>
    <w:p w:rsidR="007E6278" w:rsidRPr="00F35C24" w:rsidRDefault="007E6278" w:rsidP="00E36BC3">
      <w:pPr>
        <w:autoSpaceDE w:val="0"/>
        <w:autoSpaceDN w:val="0"/>
        <w:adjustRightInd w:val="0"/>
        <w:spacing w:after="0" w:line="240" w:lineRule="auto"/>
        <w:ind w:left="720" w:firstLine="720"/>
        <w:jc w:val="both"/>
        <w:rPr>
          <w:rFonts w:ascii="Times New Roman" w:hAnsi="Times New Roman"/>
          <w:i/>
          <w:iCs/>
          <w:lang w:val="de-DE"/>
        </w:rPr>
      </w:pPr>
      <w:r w:rsidRPr="00F35C24">
        <w:rPr>
          <w:rFonts w:ascii="Times New Roman" w:hAnsi="Times New Roman"/>
          <w:i/>
          <w:iCs/>
          <w:lang w:val="de-DE"/>
        </w:rPr>
        <w:t>Hajr tig‘ini jonima surma,                 (3)</w:t>
      </w:r>
    </w:p>
    <w:p w:rsidR="007E6278" w:rsidRPr="00F35C24" w:rsidRDefault="007E6278" w:rsidP="00E36BC3">
      <w:pPr>
        <w:autoSpaceDE w:val="0"/>
        <w:autoSpaceDN w:val="0"/>
        <w:adjustRightInd w:val="0"/>
        <w:spacing w:after="0" w:line="240" w:lineRule="auto"/>
        <w:ind w:left="720" w:firstLine="720"/>
        <w:jc w:val="both"/>
        <w:rPr>
          <w:rFonts w:ascii="Times New Roman" w:hAnsi="Times New Roman"/>
          <w:i/>
          <w:iCs/>
          <w:lang w:val="de-DE"/>
        </w:rPr>
      </w:pPr>
      <w:r w:rsidRPr="00F35C24">
        <w:rPr>
          <w:rFonts w:ascii="Times New Roman" w:hAnsi="Times New Roman"/>
          <w:i/>
          <w:iCs/>
          <w:lang w:val="de-DE"/>
        </w:rPr>
        <w:t>Jon berurdin burunroq o‘lturma...”      (3)</w:t>
      </w:r>
    </w:p>
    <w:p w:rsidR="007E6278" w:rsidRPr="00F35C24" w:rsidRDefault="007E6278" w:rsidP="00E36BC3">
      <w:pPr>
        <w:autoSpaceDE w:val="0"/>
        <w:autoSpaceDN w:val="0"/>
        <w:adjustRightInd w:val="0"/>
        <w:spacing w:after="0" w:line="240" w:lineRule="auto"/>
        <w:ind w:left="720" w:firstLine="720"/>
        <w:jc w:val="both"/>
        <w:rPr>
          <w:rFonts w:ascii="Times New Roman" w:hAnsi="Times New Roman"/>
          <w:i/>
          <w:iCs/>
          <w:lang w:val="de-DE"/>
        </w:rPr>
      </w:pPr>
    </w:p>
    <w:p w:rsidR="007E6278" w:rsidRPr="00F35C24" w:rsidRDefault="007E6278" w:rsidP="00E36BC3">
      <w:pPr>
        <w:autoSpaceDE w:val="0"/>
        <w:autoSpaceDN w:val="0"/>
        <w:adjustRightInd w:val="0"/>
        <w:spacing w:after="0" w:line="240" w:lineRule="auto"/>
        <w:jc w:val="both"/>
        <w:rPr>
          <w:rFonts w:ascii="Times New Roman" w:hAnsi="Times New Roman"/>
          <w:lang w:val="de-DE"/>
        </w:rPr>
      </w:pPr>
      <w:r w:rsidRPr="00F35C24">
        <w:rPr>
          <w:rFonts w:ascii="Times New Roman" w:hAnsi="Times New Roman"/>
          <w:lang w:val="de-DE"/>
        </w:rPr>
        <w:tab/>
        <w:t>Maktub shu tariqa hazin ohanglar bi</w:t>
      </w:r>
      <w:r w:rsidR="00BD08F2" w:rsidRPr="00F35C24">
        <w:rPr>
          <w:rFonts w:ascii="Times New Roman" w:hAnsi="Times New Roman"/>
          <w:lang w:val="de-DE"/>
        </w:rPr>
        <w:t>lan davom etadi. E'tiborga molik jihat</w:t>
      </w:r>
      <w:r w:rsidRPr="00F35C24">
        <w:rPr>
          <w:rFonts w:ascii="Times New Roman" w:hAnsi="Times New Roman"/>
          <w:lang w:val="de-DE"/>
        </w:rPr>
        <w:t xml:space="preserve">i, 15 bayt (30 misra)dan iborat bu maktub asosan bir ritmik variatsiyaning yetakchilik qilishi bilan  xarakterlanadi. Shuningdek, Navoiy deyarli har bir baytda “jon” va “qon” so‘zlarini turli o‘rin va shakllarda qo‘llash bilan nihoyatda ta'sirchan ritmik ohangning vujudga kelishiga erishadi. </w:t>
      </w:r>
    </w:p>
    <w:p w:rsidR="007E6278" w:rsidRPr="00F35C24" w:rsidRDefault="007E6278" w:rsidP="00E36BC3">
      <w:pPr>
        <w:autoSpaceDE w:val="0"/>
        <w:autoSpaceDN w:val="0"/>
        <w:adjustRightInd w:val="0"/>
        <w:spacing w:after="0" w:line="240" w:lineRule="auto"/>
        <w:ind w:firstLine="720"/>
        <w:jc w:val="both"/>
        <w:rPr>
          <w:rFonts w:ascii="Times New Roman" w:hAnsi="Times New Roman"/>
          <w:lang w:val="de-DE"/>
        </w:rPr>
      </w:pPr>
      <w:r w:rsidRPr="00F35C24">
        <w:rPr>
          <w:rFonts w:ascii="Times New Roman" w:hAnsi="Times New Roman"/>
          <w:lang w:val="de-DE"/>
        </w:rPr>
        <w:lastRenderedPageBreak/>
        <w:t>A. Hojiahmedov dostonda 8 ta ritmik variatsiyalarning 4 tasi faolroq, keyingi 4 tasi nisbatan kamroq qo‘llanilganligini ta'kidlaydi. Darhaqiqat, yuqorida  ritmik variatsiyalarning birinchi va uchinchisi mazkur dostonda qo‘llanilish</w:t>
      </w:r>
      <w:r w:rsidR="00BD08F2" w:rsidRPr="00F35C24">
        <w:rPr>
          <w:rFonts w:ascii="Times New Roman" w:hAnsi="Times New Roman"/>
          <w:lang w:val="de-DE"/>
        </w:rPr>
        <w:t xml:space="preserve"> jihatidan yetakchi ekanligiga guvoh</w:t>
      </w:r>
      <w:r w:rsidRPr="00F35C24">
        <w:rPr>
          <w:rFonts w:ascii="Times New Roman" w:hAnsi="Times New Roman"/>
          <w:lang w:val="de-DE"/>
        </w:rPr>
        <w:t xml:space="preserve"> bo‘ldik. </w:t>
      </w:r>
    </w:p>
    <w:p w:rsidR="002F11FF" w:rsidRPr="00F35C24" w:rsidRDefault="007E6278" w:rsidP="00E36BC3">
      <w:pPr>
        <w:spacing w:after="0" w:line="240" w:lineRule="auto"/>
        <w:ind w:firstLine="708"/>
        <w:jc w:val="both"/>
        <w:rPr>
          <w:rFonts w:ascii="Times New Roman" w:hAnsi="Times New Roman"/>
          <w:lang w:val="de-DE"/>
        </w:rPr>
      </w:pPr>
      <w:r w:rsidRPr="00F35C24">
        <w:rPr>
          <w:rFonts w:ascii="Times New Roman" w:hAnsi="Times New Roman"/>
          <w:lang w:val="uz-Cyrl-UZ"/>
        </w:rPr>
        <w:t>“Xamsa” dostonlari</w:t>
      </w:r>
      <w:r w:rsidR="002F11FF" w:rsidRPr="00F35C24">
        <w:rPr>
          <w:rFonts w:ascii="Times New Roman" w:hAnsi="Times New Roman"/>
          <w:lang w:val="de-DE"/>
        </w:rPr>
        <w:t xml:space="preserve">ga xos ritmik ohangni </w:t>
      </w:r>
      <w:r w:rsidR="00E14215" w:rsidRPr="00F35C24">
        <w:rPr>
          <w:rFonts w:ascii="Times New Roman" w:hAnsi="Times New Roman"/>
          <w:lang w:val="uz-Cyrl-UZ"/>
        </w:rPr>
        <w:t>ta’minlashda ur</w:t>
      </w:r>
      <w:r w:rsidR="005E3043" w:rsidRPr="00F35C24">
        <w:rPr>
          <w:rFonts w:ascii="Times New Roman" w:hAnsi="Times New Roman"/>
          <w:lang w:val="uz-Cyrl-UZ"/>
        </w:rPr>
        <w:t>g‘</w:t>
      </w:r>
      <w:r w:rsidR="002F11FF" w:rsidRPr="00F35C24">
        <w:rPr>
          <w:rFonts w:ascii="Times New Roman" w:hAnsi="Times New Roman"/>
          <w:lang w:val="uz-Cyrl-UZ"/>
        </w:rPr>
        <w:t>uning</w:t>
      </w:r>
      <w:r w:rsidR="002F11FF" w:rsidRPr="00F35C24">
        <w:rPr>
          <w:rFonts w:ascii="Times New Roman" w:hAnsi="Times New Roman"/>
          <w:lang w:val="de-DE"/>
        </w:rPr>
        <w:t xml:space="preserve"> ham o‘ziga xos o‘rni bor. </w:t>
      </w:r>
      <w:r w:rsidR="00BD08F2" w:rsidRPr="00F35C24">
        <w:rPr>
          <w:rFonts w:ascii="Times New Roman" w:hAnsi="Times New Roman"/>
          <w:lang w:val="de-DE"/>
        </w:rPr>
        <w:t xml:space="preserve">Navoiy dostonlari, va umuman, aruzda yaratilgan badiiy asarlardagi urg‘uga e'tibor qaratmaslik oqibatida ularni </w:t>
      </w:r>
      <w:r w:rsidR="005E3043" w:rsidRPr="00F35C24">
        <w:rPr>
          <w:rFonts w:ascii="Times New Roman" w:hAnsi="Times New Roman"/>
          <w:lang w:val="de-DE"/>
        </w:rPr>
        <w:t>o‘</w:t>
      </w:r>
      <w:r w:rsidR="00BD08F2" w:rsidRPr="00F35C24">
        <w:rPr>
          <w:rFonts w:ascii="Times New Roman" w:hAnsi="Times New Roman"/>
          <w:lang w:val="de-DE"/>
        </w:rPr>
        <w:t>qish vaqtida xatoga yo‘l qo‘yilishi va natijada dostonlar ritmiga putur yetishi mumkin.</w:t>
      </w:r>
    </w:p>
    <w:p w:rsidR="0083698C" w:rsidRPr="00F35C24" w:rsidRDefault="002F11FF" w:rsidP="00E36BC3">
      <w:pPr>
        <w:spacing w:after="0" w:line="240" w:lineRule="auto"/>
        <w:ind w:firstLine="708"/>
        <w:jc w:val="both"/>
        <w:rPr>
          <w:rFonts w:ascii="Times New Roman" w:hAnsi="Times New Roman"/>
          <w:lang w:val="uz-Cyrl-UZ"/>
        </w:rPr>
      </w:pPr>
      <w:r w:rsidRPr="00F35C24">
        <w:rPr>
          <w:rFonts w:ascii="Times New Roman" w:hAnsi="Times New Roman"/>
          <w:lang w:val="de-DE"/>
        </w:rPr>
        <w:t>Ta’kidlash joizki, a</w:t>
      </w:r>
      <w:r w:rsidR="0083698C" w:rsidRPr="00F35C24">
        <w:rPr>
          <w:rFonts w:ascii="Times New Roman" w:hAnsi="Times New Roman"/>
          <w:lang w:val="uz-Cyrl-UZ"/>
        </w:rPr>
        <w:t>ruz</w:t>
      </w:r>
      <w:r w:rsidRPr="00F35C24">
        <w:rPr>
          <w:rFonts w:ascii="Times New Roman" w:hAnsi="Times New Roman"/>
          <w:lang w:val="de-DE"/>
        </w:rPr>
        <w:t xml:space="preserve">iy </w:t>
      </w:r>
      <w:r w:rsidR="0083698C" w:rsidRPr="00F35C24">
        <w:rPr>
          <w:rFonts w:ascii="Times New Roman" w:hAnsi="Times New Roman"/>
          <w:lang w:val="uz-Cyrl-UZ"/>
        </w:rPr>
        <w:t xml:space="preserve">matnda so‘z urg‘usi (leksik urg‘u) va rukn urg‘usi orasida mutanosiblik yo‘q, </w:t>
      </w:r>
      <w:r w:rsidRPr="00F35C24">
        <w:rPr>
          <w:rFonts w:ascii="Times New Roman" w:hAnsi="Times New Roman"/>
          <w:lang w:val="de-DE"/>
        </w:rPr>
        <w:t xml:space="preserve">ular aruzda yozilgan matnda bir xil kuchga ega emas, </w:t>
      </w:r>
      <w:r w:rsidR="0083698C" w:rsidRPr="00F35C24">
        <w:rPr>
          <w:rFonts w:ascii="Times New Roman" w:hAnsi="Times New Roman"/>
          <w:lang w:val="uz-Cyrl-UZ"/>
        </w:rPr>
        <w:t xml:space="preserve">ya’ni so‘z urg‘usi matndan tashqaridagina </w:t>
      </w:r>
      <w:r w:rsidRPr="00F35C24">
        <w:rPr>
          <w:rFonts w:ascii="Times New Roman" w:hAnsi="Times New Roman"/>
          <w:lang w:val="de-DE"/>
        </w:rPr>
        <w:t>y</w:t>
      </w:r>
      <w:r w:rsidR="0083698C" w:rsidRPr="00F35C24">
        <w:rPr>
          <w:rFonts w:ascii="Times New Roman" w:hAnsi="Times New Roman"/>
          <w:lang w:val="uz-Cyrl-UZ"/>
        </w:rPr>
        <w:t>etakchilik qiladi. Matn (bayt) tarkibida</w:t>
      </w:r>
      <w:r w:rsidRPr="00F35C24">
        <w:rPr>
          <w:rFonts w:ascii="Times New Roman" w:hAnsi="Times New Roman"/>
          <w:lang w:val="uz-Cyrl-UZ"/>
        </w:rPr>
        <w:t xml:space="preserve"> esa so‘z urg‘usi tushunchasi</w:t>
      </w:r>
      <w:r w:rsidR="0083698C" w:rsidRPr="00F35C24">
        <w:rPr>
          <w:rFonts w:ascii="Times New Roman" w:hAnsi="Times New Roman"/>
          <w:lang w:val="uz-Cyrl-UZ"/>
        </w:rPr>
        <w:t xml:space="preserve"> o‘z</w:t>
      </w:r>
      <w:r w:rsidRPr="00F35C24">
        <w:rPr>
          <w:rFonts w:ascii="Times New Roman" w:hAnsi="Times New Roman"/>
          <w:lang w:val="uz-Cyrl-UZ"/>
        </w:rPr>
        <w:t xml:space="preserve"> ahamiyatini yo‘qotad</w:t>
      </w:r>
      <w:r w:rsidR="0083698C" w:rsidRPr="00F35C24">
        <w:rPr>
          <w:rFonts w:ascii="Times New Roman" w:hAnsi="Times New Roman"/>
          <w:lang w:val="uz-Cyrl-UZ"/>
        </w:rPr>
        <w:t>i</w:t>
      </w:r>
      <w:r w:rsidRPr="00F35C24">
        <w:rPr>
          <w:rFonts w:ascii="Times New Roman" w:hAnsi="Times New Roman"/>
          <w:lang w:val="uz-Cyrl-UZ"/>
        </w:rPr>
        <w:t xml:space="preserve">, </w:t>
      </w:r>
      <w:r w:rsidR="0083698C" w:rsidRPr="00F35C24">
        <w:rPr>
          <w:rFonts w:ascii="Times New Roman" w:hAnsi="Times New Roman"/>
          <w:lang w:val="uz-Cyrl-UZ"/>
        </w:rPr>
        <w:t xml:space="preserve">chunki aruzda rukn urg‘usi </w:t>
      </w:r>
      <w:r w:rsidRPr="00F35C24">
        <w:rPr>
          <w:rFonts w:ascii="Times New Roman" w:hAnsi="Times New Roman"/>
          <w:lang w:val="uz-Cyrl-UZ"/>
        </w:rPr>
        <w:t>y</w:t>
      </w:r>
      <w:r w:rsidR="0083698C" w:rsidRPr="00F35C24">
        <w:rPr>
          <w:rFonts w:ascii="Times New Roman" w:hAnsi="Times New Roman"/>
          <w:lang w:val="uz-Cyrl-UZ"/>
        </w:rPr>
        <w:t>etakchidir. Baytda nechta rukn bo‘lsa, shuncha urg‘u bor.  Aruzdagi urg‘u faqat cho‘ziq bo‘g‘in bilan bog‘liq va qisqa bo‘g‘in hech qachon urg‘u olmaydi. Tajriba shuni ko‘rsatadiki, aruziy matnda urg‘u qisqa bo‘g‘indan oldin kelgan cho‘ziq bo‘g‘inga tushadi, aniqrog‘i, qisqa bo‘g‘inning chap tomoniga joylashadi, chunki qisqa bo‘g‘indan avval kelayotgan bo‘g‘in boshqalariga nisbatan cho‘ziqroq talaffuz qilinadi.</w:t>
      </w:r>
    </w:p>
    <w:p w:rsidR="007E6278" w:rsidRPr="00F35C24" w:rsidRDefault="00BD08F2" w:rsidP="00E36BC3">
      <w:pPr>
        <w:spacing w:after="0" w:line="240" w:lineRule="auto"/>
        <w:ind w:firstLine="708"/>
        <w:jc w:val="both"/>
        <w:rPr>
          <w:rFonts w:ascii="Times New Roman" w:hAnsi="Times New Roman"/>
          <w:lang w:val="uz-Cyrl-UZ"/>
        </w:rPr>
      </w:pPr>
      <w:r w:rsidRPr="00F35C24">
        <w:rPr>
          <w:rFonts w:ascii="Times New Roman" w:hAnsi="Times New Roman"/>
          <w:lang w:val="uz-Cyrl-UZ"/>
        </w:rPr>
        <w:t>Bu</w:t>
      </w:r>
      <w:r w:rsidR="002F11FF" w:rsidRPr="00F35C24">
        <w:rPr>
          <w:rFonts w:ascii="Times New Roman" w:hAnsi="Times New Roman"/>
          <w:lang w:val="uz-Cyrl-UZ"/>
        </w:rPr>
        <w:t xml:space="preserve"> holat</w:t>
      </w:r>
      <w:r w:rsidRPr="00F35C24">
        <w:rPr>
          <w:rFonts w:ascii="Times New Roman" w:hAnsi="Times New Roman"/>
          <w:lang w:val="uz-Cyrl-UZ"/>
        </w:rPr>
        <w:t xml:space="preserve">ni </w:t>
      </w:r>
      <w:r w:rsidR="002F11FF" w:rsidRPr="00F35C24">
        <w:rPr>
          <w:rFonts w:ascii="Times New Roman" w:hAnsi="Times New Roman"/>
          <w:lang w:val="uz-Cyrl-UZ"/>
        </w:rPr>
        <w:t xml:space="preserve">“Xamsa” dostonlari bilan bog‘liq holda </w:t>
      </w:r>
      <w:r w:rsidR="007E6278" w:rsidRPr="00F35C24">
        <w:rPr>
          <w:rFonts w:ascii="Times New Roman" w:hAnsi="Times New Roman"/>
          <w:lang w:val="uz-Cyrl-UZ"/>
        </w:rPr>
        <w:t xml:space="preserve">quyidagi </w:t>
      </w:r>
      <w:r w:rsidRPr="00F35C24">
        <w:rPr>
          <w:rFonts w:ascii="Times New Roman" w:hAnsi="Times New Roman"/>
          <w:lang w:val="uz-Cyrl-UZ"/>
        </w:rPr>
        <w:t>jadvalda ko‘</w:t>
      </w:r>
      <w:r w:rsidR="002F11FF" w:rsidRPr="00F35C24">
        <w:rPr>
          <w:rFonts w:ascii="Times New Roman" w:hAnsi="Times New Roman"/>
          <w:lang w:val="uz-Cyrl-UZ"/>
        </w:rPr>
        <w:t>rish</w:t>
      </w:r>
      <w:r w:rsidRPr="00F35C24">
        <w:rPr>
          <w:rFonts w:ascii="Times New Roman" w:hAnsi="Times New Roman"/>
          <w:lang w:val="uz-Cyrl-UZ"/>
        </w:rPr>
        <w:t xml:space="preserve"> mumkin</w:t>
      </w:r>
      <w:r w:rsidR="007E6278" w:rsidRPr="00F35C24">
        <w:rPr>
          <w:rFonts w:ascii="Times New Roman" w:hAnsi="Times New Roman"/>
          <w:lang w:val="uz-Cyrl-UZ"/>
        </w:rPr>
        <w:t>:</w:t>
      </w:r>
    </w:p>
    <w:p w:rsidR="007E6278" w:rsidRPr="00F35C24" w:rsidRDefault="007E6278" w:rsidP="00E36BC3">
      <w:pPr>
        <w:autoSpaceDE w:val="0"/>
        <w:autoSpaceDN w:val="0"/>
        <w:adjustRightInd w:val="0"/>
        <w:spacing w:after="0" w:line="240" w:lineRule="auto"/>
        <w:ind w:firstLine="720"/>
        <w:jc w:val="both"/>
        <w:rPr>
          <w:rFonts w:ascii="Times New Roman" w:hAnsi="Times New Roman"/>
          <w:lang w:val="uz-Cyrl-UZ"/>
        </w:rPr>
      </w:pPr>
    </w:p>
    <w:tbl>
      <w:tblPr>
        <w:tblW w:w="0" w:type="auto"/>
        <w:tblCellSpacing w:w="0" w:type="dxa"/>
        <w:tblInd w:w="105" w:type="dxa"/>
        <w:tblLayout w:type="fixed"/>
        <w:tblCellMar>
          <w:left w:w="105" w:type="dxa"/>
          <w:right w:w="105" w:type="dxa"/>
        </w:tblCellMar>
        <w:tblLook w:val="0000" w:firstRow="0" w:lastRow="0" w:firstColumn="0" w:lastColumn="0" w:noHBand="0" w:noVBand="0"/>
      </w:tblPr>
      <w:tblGrid>
        <w:gridCol w:w="608"/>
        <w:gridCol w:w="8520"/>
      </w:tblGrid>
      <w:tr w:rsidR="007E6278" w:rsidRPr="0029144A" w:rsidTr="007E6278">
        <w:trPr>
          <w:tblCellSpacing w:w="0" w:type="dxa"/>
        </w:trPr>
        <w:tc>
          <w:tcPr>
            <w:tcW w:w="608" w:type="dxa"/>
            <w:tcBorders>
              <w:top w:val="single" w:sz="6" w:space="0" w:color="000000"/>
              <w:left w:val="single" w:sz="6" w:space="0" w:color="000000"/>
              <w:bottom w:val="single" w:sz="6" w:space="0" w:color="000000"/>
              <w:right w:val="single" w:sz="6" w:space="0" w:color="000000"/>
            </w:tcBorders>
            <w:vAlign w:val="center"/>
          </w:tcPr>
          <w:p w:rsidR="007E6278" w:rsidRPr="00F35C24" w:rsidRDefault="007E6278" w:rsidP="00E36BC3">
            <w:pPr>
              <w:autoSpaceDE w:val="0"/>
              <w:autoSpaceDN w:val="0"/>
              <w:adjustRightInd w:val="0"/>
              <w:spacing w:after="0" w:line="240" w:lineRule="auto"/>
              <w:jc w:val="center"/>
              <w:rPr>
                <w:rFonts w:ascii="Times New Roman" w:hAnsi="Times New Roman"/>
              </w:rPr>
            </w:pPr>
            <w:r w:rsidRPr="00F35C24">
              <w:rPr>
                <w:rFonts w:ascii="Times New Roman" w:hAnsi="Times New Roman"/>
              </w:rPr>
              <w:t>№</w:t>
            </w:r>
          </w:p>
        </w:tc>
        <w:tc>
          <w:tcPr>
            <w:tcW w:w="8520" w:type="dxa"/>
            <w:tcBorders>
              <w:top w:val="single" w:sz="6" w:space="0" w:color="000000"/>
              <w:left w:val="single" w:sz="6" w:space="0" w:color="000000"/>
              <w:bottom w:val="single" w:sz="6" w:space="0" w:color="000000"/>
              <w:right w:val="single" w:sz="6" w:space="0" w:color="000000"/>
            </w:tcBorders>
            <w:vAlign w:val="center"/>
          </w:tcPr>
          <w:p w:rsidR="007E6278" w:rsidRPr="00F35C24" w:rsidRDefault="007E6278" w:rsidP="00E36BC3">
            <w:pPr>
              <w:autoSpaceDE w:val="0"/>
              <w:autoSpaceDN w:val="0"/>
              <w:adjustRightInd w:val="0"/>
              <w:spacing w:after="0" w:line="240" w:lineRule="auto"/>
              <w:jc w:val="center"/>
              <w:rPr>
                <w:rFonts w:ascii="Times New Roman" w:hAnsi="Times New Roman"/>
                <w:lang w:val="en-US"/>
              </w:rPr>
            </w:pPr>
          </w:p>
          <w:p w:rsidR="007E6278" w:rsidRPr="00F35C24" w:rsidRDefault="007E6278" w:rsidP="00E36BC3">
            <w:pPr>
              <w:keepNext/>
              <w:autoSpaceDE w:val="0"/>
              <w:autoSpaceDN w:val="0"/>
              <w:adjustRightInd w:val="0"/>
              <w:spacing w:after="0" w:line="240" w:lineRule="auto"/>
              <w:jc w:val="center"/>
              <w:rPr>
                <w:rFonts w:ascii="Times New Roman" w:hAnsi="Times New Roman"/>
                <w:b/>
                <w:bCs/>
                <w:lang w:val="en-US"/>
              </w:rPr>
            </w:pPr>
            <w:r w:rsidRPr="00F35C24">
              <w:rPr>
                <w:rFonts w:ascii="Times New Roman" w:hAnsi="Times New Roman"/>
                <w:b/>
                <w:bCs/>
                <w:lang w:val="en-US"/>
              </w:rPr>
              <w:t xml:space="preserve">Vaznlar nomi, </w:t>
            </w:r>
            <w:r w:rsidR="00BD08F2" w:rsidRPr="00F35C24">
              <w:rPr>
                <w:rFonts w:ascii="Times New Roman" w:hAnsi="Times New Roman"/>
                <w:b/>
                <w:bCs/>
                <w:lang w:val="en-US"/>
              </w:rPr>
              <w:t xml:space="preserve">afoyili, </w:t>
            </w:r>
            <w:r w:rsidRPr="00F35C24">
              <w:rPr>
                <w:rFonts w:ascii="Times New Roman" w:hAnsi="Times New Roman"/>
                <w:b/>
                <w:bCs/>
                <w:lang w:val="en-US"/>
              </w:rPr>
              <w:t>taqti'i va ularda urg‘uning joylashish o‘rni</w:t>
            </w:r>
          </w:p>
        </w:tc>
      </w:tr>
      <w:tr w:rsidR="007E6278" w:rsidRPr="00F35C24" w:rsidTr="007E6278">
        <w:trPr>
          <w:tblCellSpacing w:w="0" w:type="dxa"/>
        </w:trPr>
        <w:tc>
          <w:tcPr>
            <w:tcW w:w="608" w:type="dxa"/>
            <w:tcBorders>
              <w:top w:val="single" w:sz="6" w:space="0" w:color="000000"/>
              <w:left w:val="single" w:sz="6" w:space="0" w:color="000000"/>
              <w:bottom w:val="single" w:sz="6" w:space="0" w:color="000000"/>
              <w:right w:val="single" w:sz="6" w:space="0" w:color="000000"/>
            </w:tcBorders>
            <w:vAlign w:val="center"/>
          </w:tcPr>
          <w:p w:rsidR="007E6278" w:rsidRPr="00F35C24" w:rsidRDefault="007E6278" w:rsidP="00E36BC3">
            <w:pPr>
              <w:autoSpaceDE w:val="0"/>
              <w:autoSpaceDN w:val="0"/>
              <w:adjustRightInd w:val="0"/>
              <w:spacing w:after="0" w:line="240" w:lineRule="auto"/>
              <w:jc w:val="both"/>
              <w:rPr>
                <w:rFonts w:ascii="Times New Roman" w:hAnsi="Times New Roman"/>
              </w:rPr>
            </w:pPr>
            <w:r w:rsidRPr="00F35C24">
              <w:rPr>
                <w:rFonts w:ascii="Times New Roman" w:hAnsi="Times New Roman"/>
              </w:rPr>
              <w:t>1.</w:t>
            </w:r>
          </w:p>
        </w:tc>
        <w:tc>
          <w:tcPr>
            <w:tcW w:w="8520" w:type="dxa"/>
            <w:tcBorders>
              <w:top w:val="single" w:sz="6" w:space="0" w:color="000000"/>
              <w:left w:val="single" w:sz="6" w:space="0" w:color="000000"/>
              <w:bottom w:val="single" w:sz="6" w:space="0" w:color="000000"/>
              <w:right w:val="single" w:sz="6" w:space="0" w:color="000000"/>
            </w:tcBorders>
            <w:vAlign w:val="center"/>
          </w:tcPr>
          <w:p w:rsidR="007E6278" w:rsidRPr="00F35C24" w:rsidRDefault="007E6278" w:rsidP="00E36BC3">
            <w:pPr>
              <w:keepNext/>
              <w:autoSpaceDE w:val="0"/>
              <w:autoSpaceDN w:val="0"/>
              <w:adjustRightInd w:val="0"/>
              <w:spacing w:after="0" w:line="240" w:lineRule="auto"/>
              <w:jc w:val="both"/>
              <w:rPr>
                <w:rFonts w:ascii="Times New Roman" w:hAnsi="Times New Roman"/>
              </w:rPr>
            </w:pPr>
            <w:r w:rsidRPr="00F35C24">
              <w:rPr>
                <w:rFonts w:ascii="Times New Roman" w:hAnsi="Times New Roman"/>
              </w:rPr>
              <w:t>Sari'i musaddasi matviyi makshuf</w:t>
            </w:r>
          </w:p>
          <w:p w:rsidR="007E6278" w:rsidRPr="00F35C24" w:rsidRDefault="007E6278" w:rsidP="00E36BC3">
            <w:pPr>
              <w:autoSpaceDE w:val="0"/>
              <w:autoSpaceDN w:val="0"/>
              <w:adjustRightInd w:val="0"/>
              <w:spacing w:after="0" w:line="240" w:lineRule="auto"/>
              <w:jc w:val="both"/>
              <w:rPr>
                <w:rFonts w:ascii="Times New Roman" w:hAnsi="Times New Roman"/>
              </w:rPr>
            </w:pPr>
            <w:r w:rsidRPr="00F35C24">
              <w:rPr>
                <w:rFonts w:ascii="Times New Roman" w:hAnsi="Times New Roman"/>
              </w:rPr>
              <w:t>Mu</w:t>
            </w:r>
            <w:r w:rsidRPr="00F35C24">
              <w:rPr>
                <w:rFonts w:ascii="Times New Roman" w:hAnsi="Times New Roman"/>
                <w:lang w:val="vi-VN"/>
              </w:rPr>
              <w:t>́</w:t>
            </w:r>
            <w:r w:rsidRPr="00F35C24">
              <w:rPr>
                <w:rFonts w:ascii="Times New Roman" w:hAnsi="Times New Roman"/>
              </w:rPr>
              <w:t>ftailun      mu</w:t>
            </w:r>
            <w:r w:rsidRPr="00F35C24">
              <w:rPr>
                <w:rFonts w:ascii="Times New Roman" w:hAnsi="Times New Roman"/>
                <w:lang w:val="vi-VN"/>
              </w:rPr>
              <w:t>́</w:t>
            </w:r>
            <w:r w:rsidRPr="00F35C24">
              <w:rPr>
                <w:rFonts w:ascii="Times New Roman" w:hAnsi="Times New Roman"/>
              </w:rPr>
              <w:t>ftailun     fo</w:t>
            </w:r>
            <w:r w:rsidRPr="00F35C24">
              <w:rPr>
                <w:rFonts w:ascii="Times New Roman" w:hAnsi="Times New Roman"/>
                <w:lang w:val="vi-VN"/>
              </w:rPr>
              <w:t>́</w:t>
            </w:r>
            <w:r w:rsidRPr="00F35C24">
              <w:rPr>
                <w:rFonts w:ascii="Times New Roman" w:hAnsi="Times New Roman"/>
              </w:rPr>
              <w:t>ilun</w:t>
            </w:r>
          </w:p>
          <w:p w:rsidR="007E6278" w:rsidRPr="00F35C24" w:rsidRDefault="007E6278" w:rsidP="00E36BC3">
            <w:pPr>
              <w:autoSpaceDE w:val="0"/>
              <w:autoSpaceDN w:val="0"/>
              <w:adjustRightInd w:val="0"/>
              <w:spacing w:after="0" w:line="240" w:lineRule="auto"/>
              <w:jc w:val="both"/>
              <w:rPr>
                <w:rFonts w:ascii="Times New Roman" w:hAnsi="Times New Roman"/>
              </w:rPr>
            </w:pPr>
            <w:r w:rsidRPr="00F35C24">
              <w:rPr>
                <w:rFonts w:ascii="Times New Roman" w:hAnsi="Times New Roman"/>
                <w:lang w:val="vi-VN"/>
              </w:rPr>
              <w:t xml:space="preserve">–́ </w:t>
            </w:r>
            <w:r w:rsidRPr="00F35C24">
              <w:rPr>
                <w:rFonts w:ascii="Times New Roman" w:hAnsi="Times New Roman"/>
              </w:rPr>
              <w:t>V V</w:t>
            </w:r>
            <w:r w:rsidRPr="00F35C24">
              <w:rPr>
                <w:rFonts w:ascii="Times New Roman" w:hAnsi="Times New Roman"/>
                <w:lang w:val="vi-VN"/>
              </w:rPr>
              <w:t xml:space="preserve"> –           –́ </w:t>
            </w:r>
            <w:r w:rsidRPr="00F35C24">
              <w:rPr>
                <w:rFonts w:ascii="Times New Roman" w:hAnsi="Times New Roman"/>
              </w:rPr>
              <w:t>V V</w:t>
            </w:r>
            <w:r w:rsidRPr="00F35C24">
              <w:rPr>
                <w:rFonts w:ascii="Times New Roman" w:hAnsi="Times New Roman"/>
                <w:lang w:val="vi-VN"/>
              </w:rPr>
              <w:t xml:space="preserve"> –        –́ </w:t>
            </w:r>
            <w:r w:rsidRPr="00F35C24">
              <w:rPr>
                <w:rFonts w:ascii="Times New Roman" w:hAnsi="Times New Roman"/>
              </w:rPr>
              <w:t>V –</w:t>
            </w:r>
          </w:p>
        </w:tc>
      </w:tr>
      <w:tr w:rsidR="007E6278" w:rsidRPr="00F35C24" w:rsidTr="007E6278">
        <w:trPr>
          <w:trHeight w:val="870"/>
          <w:tblCellSpacing w:w="0" w:type="dxa"/>
        </w:trPr>
        <w:tc>
          <w:tcPr>
            <w:tcW w:w="608" w:type="dxa"/>
            <w:tcBorders>
              <w:top w:val="single" w:sz="6" w:space="0" w:color="000000"/>
              <w:left w:val="single" w:sz="6" w:space="0" w:color="000000"/>
              <w:bottom w:val="single" w:sz="6" w:space="0" w:color="000000"/>
              <w:right w:val="single" w:sz="6" w:space="0" w:color="000000"/>
            </w:tcBorders>
            <w:vAlign w:val="center"/>
          </w:tcPr>
          <w:p w:rsidR="007E6278" w:rsidRPr="00F35C24" w:rsidRDefault="007E6278" w:rsidP="00E36BC3">
            <w:pPr>
              <w:autoSpaceDE w:val="0"/>
              <w:autoSpaceDN w:val="0"/>
              <w:adjustRightInd w:val="0"/>
              <w:spacing w:after="0" w:line="240" w:lineRule="auto"/>
              <w:jc w:val="both"/>
              <w:rPr>
                <w:rFonts w:ascii="Times New Roman" w:hAnsi="Times New Roman"/>
              </w:rPr>
            </w:pPr>
            <w:r w:rsidRPr="00F35C24">
              <w:rPr>
                <w:rFonts w:ascii="Times New Roman" w:hAnsi="Times New Roman"/>
              </w:rPr>
              <w:t>2.</w:t>
            </w:r>
          </w:p>
        </w:tc>
        <w:tc>
          <w:tcPr>
            <w:tcW w:w="8520" w:type="dxa"/>
            <w:tcBorders>
              <w:top w:val="single" w:sz="6" w:space="0" w:color="000000"/>
              <w:left w:val="single" w:sz="6" w:space="0" w:color="000000"/>
              <w:bottom w:val="single" w:sz="6" w:space="0" w:color="000000"/>
              <w:right w:val="single" w:sz="6" w:space="0" w:color="000000"/>
            </w:tcBorders>
            <w:vAlign w:val="center"/>
          </w:tcPr>
          <w:p w:rsidR="007E6278" w:rsidRPr="00F35C24" w:rsidRDefault="007E6278" w:rsidP="00E36BC3">
            <w:pPr>
              <w:keepNext/>
              <w:autoSpaceDE w:val="0"/>
              <w:autoSpaceDN w:val="0"/>
              <w:adjustRightInd w:val="0"/>
              <w:spacing w:after="0" w:line="240" w:lineRule="auto"/>
              <w:jc w:val="both"/>
              <w:rPr>
                <w:rFonts w:ascii="Times New Roman" w:hAnsi="Times New Roman"/>
              </w:rPr>
            </w:pPr>
            <w:r w:rsidRPr="00F35C24">
              <w:rPr>
                <w:rFonts w:ascii="Times New Roman" w:hAnsi="Times New Roman"/>
              </w:rPr>
              <w:t>Hazaji musaddasi mahzuf</w:t>
            </w:r>
          </w:p>
          <w:p w:rsidR="007E6278" w:rsidRPr="00F35C24" w:rsidRDefault="007E6278" w:rsidP="00E36BC3">
            <w:pPr>
              <w:autoSpaceDE w:val="0"/>
              <w:autoSpaceDN w:val="0"/>
              <w:adjustRightInd w:val="0"/>
              <w:spacing w:after="0" w:line="240" w:lineRule="auto"/>
              <w:jc w:val="both"/>
              <w:rPr>
                <w:rFonts w:ascii="Times New Roman" w:hAnsi="Times New Roman"/>
              </w:rPr>
            </w:pPr>
            <w:r w:rsidRPr="00F35C24">
              <w:rPr>
                <w:rFonts w:ascii="Times New Roman" w:hAnsi="Times New Roman"/>
              </w:rPr>
              <w:t>Mafoiylu</w:t>
            </w:r>
            <w:r w:rsidRPr="00F35C24">
              <w:rPr>
                <w:rFonts w:ascii="Times New Roman" w:hAnsi="Times New Roman"/>
                <w:lang w:val="vi-VN"/>
              </w:rPr>
              <w:t>́</w:t>
            </w:r>
            <w:r w:rsidRPr="00F35C24">
              <w:rPr>
                <w:rFonts w:ascii="Times New Roman" w:hAnsi="Times New Roman"/>
              </w:rPr>
              <w:t>n    mafoiylu</w:t>
            </w:r>
            <w:r w:rsidRPr="00F35C24">
              <w:rPr>
                <w:rFonts w:ascii="Times New Roman" w:hAnsi="Times New Roman"/>
                <w:lang w:val="vi-VN"/>
              </w:rPr>
              <w:t>́</w:t>
            </w:r>
            <w:r w:rsidRPr="00F35C24">
              <w:rPr>
                <w:rFonts w:ascii="Times New Roman" w:hAnsi="Times New Roman"/>
              </w:rPr>
              <w:t>n    fauvlu</w:t>
            </w:r>
            <w:r w:rsidRPr="00F35C24">
              <w:rPr>
                <w:rFonts w:ascii="Times New Roman" w:hAnsi="Times New Roman"/>
                <w:lang w:val="vi-VN"/>
              </w:rPr>
              <w:t>́</w:t>
            </w:r>
            <w:r w:rsidRPr="00F35C24">
              <w:rPr>
                <w:rFonts w:ascii="Times New Roman" w:hAnsi="Times New Roman"/>
              </w:rPr>
              <w:t>n</w:t>
            </w:r>
          </w:p>
          <w:p w:rsidR="007E6278" w:rsidRPr="00F35C24" w:rsidRDefault="007E6278" w:rsidP="00E36BC3">
            <w:pPr>
              <w:autoSpaceDE w:val="0"/>
              <w:autoSpaceDN w:val="0"/>
              <w:adjustRightInd w:val="0"/>
              <w:spacing w:after="0" w:line="240" w:lineRule="auto"/>
              <w:jc w:val="both"/>
              <w:rPr>
                <w:rFonts w:ascii="Times New Roman" w:hAnsi="Times New Roman"/>
                <w:lang w:val="vi-VN"/>
              </w:rPr>
            </w:pPr>
            <w:r w:rsidRPr="00F35C24">
              <w:rPr>
                <w:rFonts w:ascii="Times New Roman" w:hAnsi="Times New Roman"/>
              </w:rPr>
              <w:t xml:space="preserve">V  –   –    </w:t>
            </w:r>
            <w:r w:rsidRPr="00F35C24">
              <w:rPr>
                <w:rFonts w:ascii="Times New Roman" w:hAnsi="Times New Roman"/>
                <w:lang w:val="vi-VN"/>
              </w:rPr>
              <w:t xml:space="preserve">–́        </w:t>
            </w:r>
            <w:r w:rsidRPr="00F35C24">
              <w:rPr>
                <w:rFonts w:ascii="Times New Roman" w:hAnsi="Times New Roman"/>
              </w:rPr>
              <w:t xml:space="preserve">V –  –  </w:t>
            </w:r>
            <w:r w:rsidRPr="00F35C24">
              <w:rPr>
                <w:rFonts w:ascii="Times New Roman" w:hAnsi="Times New Roman"/>
                <w:lang w:val="vi-VN"/>
              </w:rPr>
              <w:t xml:space="preserve">–́        </w:t>
            </w:r>
            <w:r w:rsidRPr="00F35C24">
              <w:rPr>
                <w:rFonts w:ascii="Times New Roman" w:hAnsi="Times New Roman"/>
              </w:rPr>
              <w:t xml:space="preserve">V  –  </w:t>
            </w:r>
            <w:r w:rsidRPr="00F35C24">
              <w:rPr>
                <w:rFonts w:ascii="Times New Roman" w:hAnsi="Times New Roman"/>
                <w:lang w:val="vi-VN"/>
              </w:rPr>
              <w:t>—́</w:t>
            </w:r>
          </w:p>
        </w:tc>
      </w:tr>
      <w:tr w:rsidR="007E6278" w:rsidRPr="00F35C24" w:rsidTr="007E6278">
        <w:trPr>
          <w:tblCellSpacing w:w="0" w:type="dxa"/>
        </w:trPr>
        <w:tc>
          <w:tcPr>
            <w:tcW w:w="608" w:type="dxa"/>
            <w:tcBorders>
              <w:top w:val="single" w:sz="6" w:space="0" w:color="000000"/>
              <w:left w:val="single" w:sz="6" w:space="0" w:color="000000"/>
              <w:bottom w:val="single" w:sz="6" w:space="0" w:color="000000"/>
              <w:right w:val="single" w:sz="6" w:space="0" w:color="000000"/>
            </w:tcBorders>
            <w:vAlign w:val="center"/>
          </w:tcPr>
          <w:p w:rsidR="007E6278" w:rsidRPr="00F35C24" w:rsidRDefault="007E6278" w:rsidP="00E36BC3">
            <w:pPr>
              <w:autoSpaceDE w:val="0"/>
              <w:autoSpaceDN w:val="0"/>
              <w:adjustRightInd w:val="0"/>
              <w:spacing w:after="0" w:line="240" w:lineRule="auto"/>
              <w:jc w:val="both"/>
              <w:rPr>
                <w:rFonts w:ascii="Times New Roman" w:hAnsi="Times New Roman"/>
              </w:rPr>
            </w:pPr>
            <w:r w:rsidRPr="00F35C24">
              <w:rPr>
                <w:rFonts w:ascii="Times New Roman" w:hAnsi="Times New Roman"/>
              </w:rPr>
              <w:t>3.</w:t>
            </w:r>
          </w:p>
        </w:tc>
        <w:tc>
          <w:tcPr>
            <w:tcW w:w="8520" w:type="dxa"/>
            <w:tcBorders>
              <w:top w:val="single" w:sz="6" w:space="0" w:color="000000"/>
              <w:left w:val="single" w:sz="6" w:space="0" w:color="000000"/>
              <w:bottom w:val="single" w:sz="6" w:space="0" w:color="000000"/>
              <w:right w:val="single" w:sz="6" w:space="0" w:color="000000"/>
            </w:tcBorders>
            <w:vAlign w:val="center"/>
          </w:tcPr>
          <w:p w:rsidR="007E6278" w:rsidRPr="00F35C24" w:rsidRDefault="007E6278" w:rsidP="00E36BC3">
            <w:pPr>
              <w:keepNext/>
              <w:autoSpaceDE w:val="0"/>
              <w:autoSpaceDN w:val="0"/>
              <w:adjustRightInd w:val="0"/>
              <w:spacing w:after="0" w:line="240" w:lineRule="auto"/>
              <w:jc w:val="both"/>
              <w:rPr>
                <w:rFonts w:ascii="Times New Roman" w:hAnsi="Times New Roman"/>
              </w:rPr>
            </w:pPr>
            <w:r w:rsidRPr="00F35C24">
              <w:rPr>
                <w:rFonts w:ascii="Times New Roman" w:hAnsi="Times New Roman"/>
              </w:rPr>
              <w:t>Hazaji musaddasi axrab</w:t>
            </w:r>
          </w:p>
          <w:p w:rsidR="007E6278" w:rsidRPr="00F35C24" w:rsidRDefault="007E6278" w:rsidP="00E36BC3">
            <w:pPr>
              <w:autoSpaceDE w:val="0"/>
              <w:autoSpaceDN w:val="0"/>
              <w:adjustRightInd w:val="0"/>
              <w:spacing w:after="0" w:line="240" w:lineRule="auto"/>
              <w:jc w:val="both"/>
              <w:rPr>
                <w:rFonts w:ascii="Times New Roman" w:hAnsi="Times New Roman"/>
              </w:rPr>
            </w:pPr>
            <w:r w:rsidRPr="00F35C24">
              <w:rPr>
                <w:rFonts w:ascii="Times New Roman" w:hAnsi="Times New Roman"/>
              </w:rPr>
              <w:t>Maf'u</w:t>
            </w:r>
            <w:r w:rsidRPr="00F35C24">
              <w:rPr>
                <w:rFonts w:ascii="Times New Roman" w:hAnsi="Times New Roman"/>
                <w:lang w:val="vi-VN"/>
              </w:rPr>
              <w:t>́</w:t>
            </w:r>
            <w:r w:rsidRPr="00F35C24">
              <w:rPr>
                <w:rFonts w:ascii="Times New Roman" w:hAnsi="Times New Roman"/>
              </w:rPr>
              <w:t>lu  mafo</w:t>
            </w:r>
            <w:r w:rsidRPr="00F35C24">
              <w:rPr>
                <w:rFonts w:ascii="Times New Roman" w:hAnsi="Times New Roman"/>
                <w:lang w:val="vi-VN"/>
              </w:rPr>
              <w:t>́</w:t>
            </w:r>
            <w:r w:rsidRPr="00F35C24">
              <w:rPr>
                <w:rFonts w:ascii="Times New Roman" w:hAnsi="Times New Roman"/>
              </w:rPr>
              <w:t>ilun   fauvlu</w:t>
            </w:r>
            <w:r w:rsidRPr="00F35C24">
              <w:rPr>
                <w:rFonts w:ascii="Times New Roman" w:hAnsi="Times New Roman"/>
                <w:lang w:val="vi-VN"/>
              </w:rPr>
              <w:t>́</w:t>
            </w:r>
            <w:r w:rsidRPr="00F35C24">
              <w:rPr>
                <w:rFonts w:ascii="Times New Roman" w:hAnsi="Times New Roman"/>
              </w:rPr>
              <w:t>n</w:t>
            </w:r>
          </w:p>
          <w:p w:rsidR="007E6278" w:rsidRPr="00F35C24" w:rsidRDefault="007E6278" w:rsidP="00E36BC3">
            <w:pPr>
              <w:autoSpaceDE w:val="0"/>
              <w:autoSpaceDN w:val="0"/>
              <w:adjustRightInd w:val="0"/>
              <w:spacing w:after="0" w:line="240" w:lineRule="auto"/>
              <w:jc w:val="both"/>
              <w:rPr>
                <w:rFonts w:ascii="Times New Roman" w:hAnsi="Times New Roman"/>
                <w:lang w:val="vi-VN"/>
              </w:rPr>
            </w:pPr>
            <w:r w:rsidRPr="00F35C24">
              <w:rPr>
                <w:rFonts w:ascii="Times New Roman" w:hAnsi="Times New Roman"/>
                <w:lang w:val="vi-VN"/>
              </w:rPr>
              <w:t>– –́</w:t>
            </w:r>
            <w:r w:rsidRPr="00F35C24">
              <w:rPr>
                <w:rFonts w:ascii="Times New Roman" w:hAnsi="Times New Roman"/>
              </w:rPr>
              <w:t>V        V</w:t>
            </w:r>
            <w:r w:rsidRPr="00F35C24">
              <w:rPr>
                <w:rFonts w:ascii="Times New Roman" w:hAnsi="Times New Roman"/>
                <w:lang w:val="vi-VN"/>
              </w:rPr>
              <w:t xml:space="preserve">–́ </w:t>
            </w:r>
            <w:r w:rsidRPr="00F35C24">
              <w:rPr>
                <w:rFonts w:ascii="Times New Roman" w:hAnsi="Times New Roman"/>
              </w:rPr>
              <w:t>V–        V</w:t>
            </w:r>
            <w:r w:rsidRPr="00F35C24">
              <w:rPr>
                <w:rFonts w:ascii="Times New Roman" w:hAnsi="Times New Roman"/>
                <w:lang w:val="vi-VN"/>
              </w:rPr>
              <w:t>– –́</w:t>
            </w:r>
          </w:p>
        </w:tc>
      </w:tr>
      <w:tr w:rsidR="007E6278" w:rsidRPr="00F35C24" w:rsidTr="007E6278">
        <w:trPr>
          <w:tblCellSpacing w:w="0" w:type="dxa"/>
        </w:trPr>
        <w:tc>
          <w:tcPr>
            <w:tcW w:w="608" w:type="dxa"/>
            <w:tcBorders>
              <w:top w:val="single" w:sz="6" w:space="0" w:color="000000"/>
              <w:left w:val="single" w:sz="6" w:space="0" w:color="000000"/>
              <w:bottom w:val="single" w:sz="6" w:space="0" w:color="000000"/>
              <w:right w:val="single" w:sz="6" w:space="0" w:color="000000"/>
            </w:tcBorders>
            <w:vAlign w:val="center"/>
          </w:tcPr>
          <w:p w:rsidR="007E6278" w:rsidRPr="00F35C24" w:rsidRDefault="007E6278" w:rsidP="00E36BC3">
            <w:pPr>
              <w:autoSpaceDE w:val="0"/>
              <w:autoSpaceDN w:val="0"/>
              <w:adjustRightInd w:val="0"/>
              <w:spacing w:after="0" w:line="240" w:lineRule="auto"/>
              <w:jc w:val="both"/>
              <w:rPr>
                <w:rFonts w:ascii="Times New Roman" w:hAnsi="Times New Roman"/>
              </w:rPr>
            </w:pPr>
            <w:r w:rsidRPr="00F35C24">
              <w:rPr>
                <w:rFonts w:ascii="Times New Roman" w:hAnsi="Times New Roman"/>
              </w:rPr>
              <w:t>4.</w:t>
            </w:r>
          </w:p>
        </w:tc>
        <w:tc>
          <w:tcPr>
            <w:tcW w:w="8520" w:type="dxa"/>
            <w:tcBorders>
              <w:top w:val="single" w:sz="6" w:space="0" w:color="000000"/>
              <w:left w:val="single" w:sz="6" w:space="0" w:color="000000"/>
              <w:bottom w:val="single" w:sz="6" w:space="0" w:color="000000"/>
              <w:right w:val="single" w:sz="6" w:space="0" w:color="000000"/>
            </w:tcBorders>
            <w:vAlign w:val="center"/>
          </w:tcPr>
          <w:p w:rsidR="007E6278" w:rsidRPr="00F35C24" w:rsidRDefault="007E6278" w:rsidP="00E36BC3">
            <w:pPr>
              <w:keepNext/>
              <w:autoSpaceDE w:val="0"/>
              <w:autoSpaceDN w:val="0"/>
              <w:adjustRightInd w:val="0"/>
              <w:spacing w:after="0" w:line="240" w:lineRule="auto"/>
              <w:jc w:val="both"/>
              <w:rPr>
                <w:rFonts w:ascii="Times New Roman" w:hAnsi="Times New Roman"/>
                <w:lang w:val="en-US"/>
              </w:rPr>
            </w:pPr>
            <w:r w:rsidRPr="00F35C24">
              <w:rPr>
                <w:rFonts w:ascii="Times New Roman" w:hAnsi="Times New Roman"/>
                <w:lang w:val="en-US"/>
              </w:rPr>
              <w:t>Xafifi musaddasi maxbun</w:t>
            </w:r>
          </w:p>
          <w:p w:rsidR="007E6278" w:rsidRPr="00F35C24" w:rsidRDefault="007E6278" w:rsidP="00E36BC3">
            <w:pPr>
              <w:keepNext/>
              <w:autoSpaceDE w:val="0"/>
              <w:autoSpaceDN w:val="0"/>
              <w:adjustRightInd w:val="0"/>
              <w:spacing w:after="0" w:line="240" w:lineRule="auto"/>
              <w:jc w:val="both"/>
              <w:rPr>
                <w:rFonts w:ascii="Times New Roman" w:hAnsi="Times New Roman"/>
                <w:lang w:val="en-US"/>
              </w:rPr>
            </w:pPr>
            <w:r w:rsidRPr="00F35C24">
              <w:rPr>
                <w:rFonts w:ascii="Times New Roman" w:hAnsi="Times New Roman"/>
                <w:lang w:val="en-US"/>
              </w:rPr>
              <w:t>Fo</w:t>
            </w:r>
            <w:r w:rsidRPr="00F35C24">
              <w:rPr>
                <w:rFonts w:ascii="Times New Roman" w:hAnsi="Times New Roman"/>
                <w:lang w:val="vi-VN"/>
              </w:rPr>
              <w:t>́</w:t>
            </w:r>
            <w:r w:rsidRPr="00F35C24">
              <w:rPr>
                <w:rFonts w:ascii="Times New Roman" w:hAnsi="Times New Roman"/>
                <w:lang w:val="en-US"/>
              </w:rPr>
              <w:t>ilotun     mafo</w:t>
            </w:r>
            <w:r w:rsidRPr="00F35C24">
              <w:rPr>
                <w:rFonts w:ascii="Times New Roman" w:hAnsi="Times New Roman"/>
                <w:lang w:val="vi-VN"/>
              </w:rPr>
              <w:t>́</w:t>
            </w:r>
            <w:r w:rsidRPr="00F35C24">
              <w:rPr>
                <w:rFonts w:ascii="Times New Roman" w:hAnsi="Times New Roman"/>
                <w:lang w:val="en-US"/>
              </w:rPr>
              <w:t>ilun       failu</w:t>
            </w:r>
            <w:r w:rsidRPr="00F35C24">
              <w:rPr>
                <w:rFonts w:ascii="Times New Roman" w:hAnsi="Times New Roman"/>
                <w:lang w:val="vi-VN"/>
              </w:rPr>
              <w:t>́</w:t>
            </w:r>
            <w:r w:rsidRPr="00F35C24">
              <w:rPr>
                <w:rFonts w:ascii="Times New Roman" w:hAnsi="Times New Roman"/>
                <w:lang w:val="en-US"/>
              </w:rPr>
              <w:t>n</w:t>
            </w:r>
          </w:p>
          <w:p w:rsidR="007E6278" w:rsidRPr="00F35C24" w:rsidRDefault="007E6278" w:rsidP="00E36BC3">
            <w:pPr>
              <w:autoSpaceDE w:val="0"/>
              <w:autoSpaceDN w:val="0"/>
              <w:adjustRightInd w:val="0"/>
              <w:spacing w:after="0" w:line="240" w:lineRule="auto"/>
              <w:jc w:val="both"/>
              <w:rPr>
                <w:rFonts w:ascii="Times New Roman" w:hAnsi="Times New Roman"/>
                <w:lang w:val="vi-VN"/>
              </w:rPr>
            </w:pPr>
            <w:r w:rsidRPr="00F35C24">
              <w:rPr>
                <w:rFonts w:ascii="Times New Roman" w:hAnsi="Times New Roman"/>
                <w:lang w:val="vi-VN"/>
              </w:rPr>
              <w:t>–́</w:t>
            </w:r>
            <w:r w:rsidRPr="00F35C24">
              <w:rPr>
                <w:rFonts w:ascii="Times New Roman" w:hAnsi="Times New Roman"/>
                <w:lang w:val="en-US"/>
              </w:rPr>
              <w:t>V– –          V</w:t>
            </w:r>
            <w:r w:rsidRPr="00F35C24">
              <w:rPr>
                <w:rFonts w:ascii="Times New Roman" w:hAnsi="Times New Roman"/>
                <w:lang w:val="vi-VN"/>
              </w:rPr>
              <w:t xml:space="preserve">–́ </w:t>
            </w:r>
            <w:r w:rsidRPr="00F35C24">
              <w:rPr>
                <w:rFonts w:ascii="Times New Roman" w:hAnsi="Times New Roman"/>
                <w:lang w:val="en-US"/>
              </w:rPr>
              <w:t>V–         VV</w:t>
            </w:r>
            <w:r w:rsidRPr="00F35C24">
              <w:rPr>
                <w:rFonts w:ascii="Times New Roman" w:hAnsi="Times New Roman"/>
                <w:lang w:val="vi-VN"/>
              </w:rPr>
              <w:t>–́</w:t>
            </w:r>
          </w:p>
        </w:tc>
      </w:tr>
      <w:tr w:rsidR="007E6278" w:rsidRPr="00F35C24" w:rsidTr="007E6278">
        <w:trPr>
          <w:tblCellSpacing w:w="0" w:type="dxa"/>
        </w:trPr>
        <w:tc>
          <w:tcPr>
            <w:tcW w:w="608" w:type="dxa"/>
            <w:tcBorders>
              <w:top w:val="single" w:sz="6" w:space="0" w:color="000000"/>
              <w:left w:val="single" w:sz="6" w:space="0" w:color="000000"/>
              <w:bottom w:val="single" w:sz="6" w:space="0" w:color="000000"/>
              <w:right w:val="single" w:sz="6" w:space="0" w:color="000000"/>
            </w:tcBorders>
            <w:vAlign w:val="center"/>
          </w:tcPr>
          <w:p w:rsidR="007E6278" w:rsidRPr="00F35C24" w:rsidRDefault="007E6278" w:rsidP="00E36BC3">
            <w:pPr>
              <w:autoSpaceDE w:val="0"/>
              <w:autoSpaceDN w:val="0"/>
              <w:adjustRightInd w:val="0"/>
              <w:spacing w:after="0" w:line="240" w:lineRule="auto"/>
              <w:jc w:val="both"/>
              <w:rPr>
                <w:rFonts w:ascii="Times New Roman" w:hAnsi="Times New Roman"/>
              </w:rPr>
            </w:pPr>
            <w:r w:rsidRPr="00F35C24">
              <w:rPr>
                <w:rFonts w:ascii="Times New Roman" w:hAnsi="Times New Roman"/>
              </w:rPr>
              <w:t>5.</w:t>
            </w:r>
          </w:p>
        </w:tc>
        <w:tc>
          <w:tcPr>
            <w:tcW w:w="8520" w:type="dxa"/>
            <w:tcBorders>
              <w:top w:val="single" w:sz="6" w:space="0" w:color="000000"/>
              <w:left w:val="single" w:sz="6" w:space="0" w:color="000000"/>
              <w:bottom w:val="single" w:sz="6" w:space="0" w:color="000000"/>
              <w:right w:val="single" w:sz="6" w:space="0" w:color="000000"/>
            </w:tcBorders>
            <w:vAlign w:val="center"/>
          </w:tcPr>
          <w:p w:rsidR="007E6278" w:rsidRPr="00F35C24" w:rsidRDefault="007E6278" w:rsidP="00E36BC3">
            <w:pPr>
              <w:keepNext/>
              <w:autoSpaceDE w:val="0"/>
              <w:autoSpaceDN w:val="0"/>
              <w:adjustRightInd w:val="0"/>
              <w:spacing w:after="0" w:line="240" w:lineRule="auto"/>
              <w:jc w:val="both"/>
              <w:rPr>
                <w:rFonts w:ascii="Times New Roman" w:hAnsi="Times New Roman"/>
              </w:rPr>
            </w:pPr>
            <w:r w:rsidRPr="00F35C24">
              <w:rPr>
                <w:rFonts w:ascii="Times New Roman" w:hAnsi="Times New Roman"/>
              </w:rPr>
              <w:t>Mutaqoribi musammani mahzuf</w:t>
            </w:r>
          </w:p>
          <w:p w:rsidR="007E6278" w:rsidRPr="00F35C24" w:rsidRDefault="007E6278" w:rsidP="00E36BC3">
            <w:pPr>
              <w:keepNext/>
              <w:autoSpaceDE w:val="0"/>
              <w:autoSpaceDN w:val="0"/>
              <w:adjustRightInd w:val="0"/>
              <w:spacing w:after="0" w:line="240" w:lineRule="auto"/>
              <w:jc w:val="both"/>
              <w:rPr>
                <w:rFonts w:ascii="Times New Roman" w:hAnsi="Times New Roman"/>
              </w:rPr>
            </w:pPr>
            <w:r w:rsidRPr="00F35C24">
              <w:rPr>
                <w:rFonts w:ascii="Times New Roman" w:hAnsi="Times New Roman"/>
              </w:rPr>
              <w:t>Fauvlu</w:t>
            </w:r>
            <w:r w:rsidRPr="00F35C24">
              <w:rPr>
                <w:rFonts w:ascii="Times New Roman" w:hAnsi="Times New Roman"/>
                <w:lang w:val="vi-VN"/>
              </w:rPr>
              <w:t>́</w:t>
            </w:r>
            <w:r w:rsidRPr="00F35C24">
              <w:rPr>
                <w:rFonts w:ascii="Times New Roman" w:hAnsi="Times New Roman"/>
              </w:rPr>
              <w:t>n      fauvlu</w:t>
            </w:r>
            <w:r w:rsidRPr="00F35C24">
              <w:rPr>
                <w:rFonts w:ascii="Times New Roman" w:hAnsi="Times New Roman"/>
                <w:lang w:val="vi-VN"/>
              </w:rPr>
              <w:t>́</w:t>
            </w:r>
            <w:r w:rsidRPr="00F35C24">
              <w:rPr>
                <w:rFonts w:ascii="Times New Roman" w:hAnsi="Times New Roman"/>
              </w:rPr>
              <w:t>n     fauvlu</w:t>
            </w:r>
            <w:r w:rsidRPr="00F35C24">
              <w:rPr>
                <w:rFonts w:ascii="Times New Roman" w:hAnsi="Times New Roman"/>
                <w:lang w:val="vi-VN"/>
              </w:rPr>
              <w:t>́</w:t>
            </w:r>
            <w:r w:rsidRPr="00F35C24">
              <w:rPr>
                <w:rFonts w:ascii="Times New Roman" w:hAnsi="Times New Roman"/>
              </w:rPr>
              <w:t>n       faa</w:t>
            </w:r>
            <w:r w:rsidRPr="00F35C24">
              <w:rPr>
                <w:rFonts w:ascii="Times New Roman" w:hAnsi="Times New Roman"/>
                <w:lang w:val="vi-VN"/>
              </w:rPr>
              <w:t>́</w:t>
            </w:r>
            <w:r w:rsidRPr="00F35C24">
              <w:rPr>
                <w:rFonts w:ascii="Times New Roman" w:hAnsi="Times New Roman"/>
              </w:rPr>
              <w:t>l</w:t>
            </w:r>
          </w:p>
          <w:p w:rsidR="007E6278" w:rsidRPr="00F35C24" w:rsidRDefault="007E6278" w:rsidP="00E36BC3">
            <w:pPr>
              <w:autoSpaceDE w:val="0"/>
              <w:autoSpaceDN w:val="0"/>
              <w:adjustRightInd w:val="0"/>
              <w:spacing w:after="0" w:line="240" w:lineRule="auto"/>
              <w:jc w:val="both"/>
              <w:rPr>
                <w:rFonts w:ascii="Times New Roman" w:hAnsi="Times New Roman"/>
                <w:lang w:val="vi-VN"/>
              </w:rPr>
            </w:pPr>
            <w:r w:rsidRPr="00F35C24">
              <w:rPr>
                <w:rFonts w:ascii="Times New Roman" w:hAnsi="Times New Roman"/>
              </w:rPr>
              <w:t xml:space="preserve">     V</w:t>
            </w:r>
            <w:r w:rsidRPr="00F35C24">
              <w:rPr>
                <w:rFonts w:ascii="Times New Roman" w:hAnsi="Times New Roman"/>
                <w:lang w:val="vi-VN"/>
              </w:rPr>
              <w:t xml:space="preserve"> – –́        </w:t>
            </w:r>
            <w:r w:rsidRPr="00F35C24">
              <w:rPr>
                <w:rFonts w:ascii="Times New Roman" w:hAnsi="Times New Roman"/>
              </w:rPr>
              <w:t>V</w:t>
            </w:r>
            <w:r w:rsidRPr="00F35C24">
              <w:rPr>
                <w:rFonts w:ascii="Times New Roman" w:hAnsi="Times New Roman"/>
                <w:lang w:val="vi-VN"/>
              </w:rPr>
              <w:t xml:space="preserve"> – –́       </w:t>
            </w:r>
            <w:r w:rsidRPr="00F35C24">
              <w:rPr>
                <w:rFonts w:ascii="Times New Roman" w:hAnsi="Times New Roman"/>
              </w:rPr>
              <w:t>V</w:t>
            </w:r>
            <w:r w:rsidRPr="00F35C24">
              <w:rPr>
                <w:rFonts w:ascii="Times New Roman" w:hAnsi="Times New Roman"/>
                <w:lang w:val="vi-VN"/>
              </w:rPr>
              <w:t xml:space="preserve"> – –́        </w:t>
            </w:r>
            <w:r w:rsidRPr="00F35C24">
              <w:rPr>
                <w:rFonts w:ascii="Times New Roman" w:hAnsi="Times New Roman"/>
              </w:rPr>
              <w:t>V</w:t>
            </w:r>
            <w:r w:rsidRPr="00F35C24">
              <w:rPr>
                <w:rFonts w:ascii="Times New Roman" w:hAnsi="Times New Roman"/>
                <w:lang w:val="vi-VN"/>
              </w:rPr>
              <w:t xml:space="preserve"> –́</w:t>
            </w:r>
          </w:p>
        </w:tc>
      </w:tr>
    </w:tbl>
    <w:p w:rsidR="007E6278" w:rsidRPr="00F35C24" w:rsidRDefault="007E6278" w:rsidP="00E36BC3">
      <w:pPr>
        <w:autoSpaceDE w:val="0"/>
        <w:autoSpaceDN w:val="0"/>
        <w:adjustRightInd w:val="0"/>
        <w:spacing w:after="0" w:line="240" w:lineRule="auto"/>
        <w:ind w:firstLine="720"/>
        <w:jc w:val="both"/>
        <w:rPr>
          <w:rFonts w:ascii="Times New Roman" w:hAnsi="Times New Roman"/>
        </w:rPr>
      </w:pPr>
    </w:p>
    <w:p w:rsidR="007E6278" w:rsidRPr="00F35C24" w:rsidRDefault="00BD08F2" w:rsidP="00E36BC3">
      <w:pPr>
        <w:autoSpaceDE w:val="0"/>
        <w:autoSpaceDN w:val="0"/>
        <w:adjustRightInd w:val="0"/>
        <w:spacing w:after="0" w:line="240" w:lineRule="auto"/>
        <w:jc w:val="both"/>
        <w:rPr>
          <w:rFonts w:ascii="Times New Roman" w:hAnsi="Times New Roman"/>
        </w:rPr>
      </w:pPr>
      <w:r w:rsidRPr="00F35C24">
        <w:rPr>
          <w:rFonts w:ascii="Times New Roman" w:hAnsi="Times New Roman"/>
          <w:lang w:val="en-US"/>
        </w:rPr>
        <w:t>Endi</w:t>
      </w:r>
      <w:r w:rsidR="007E6278" w:rsidRPr="00F35C24">
        <w:rPr>
          <w:rFonts w:ascii="Times New Roman" w:hAnsi="Times New Roman"/>
          <w:lang w:val="en-US"/>
        </w:rPr>
        <w:t>AlisherNavoiy</w:t>
      </w:r>
      <w:r w:rsidR="007E6278" w:rsidRPr="00F35C24">
        <w:rPr>
          <w:rFonts w:ascii="Times New Roman" w:hAnsi="Times New Roman"/>
        </w:rPr>
        <w:t xml:space="preserve"> “</w:t>
      </w:r>
      <w:r w:rsidR="007E6278" w:rsidRPr="00F35C24">
        <w:rPr>
          <w:rFonts w:ascii="Times New Roman" w:hAnsi="Times New Roman"/>
          <w:lang w:val="en-US"/>
        </w:rPr>
        <w:t>Xamsa</w:t>
      </w:r>
      <w:r w:rsidR="007E6278" w:rsidRPr="00F35C24">
        <w:rPr>
          <w:rFonts w:ascii="Times New Roman" w:hAnsi="Times New Roman"/>
        </w:rPr>
        <w:t>”</w:t>
      </w:r>
      <w:r w:rsidR="007E6278" w:rsidRPr="00F35C24">
        <w:rPr>
          <w:rFonts w:ascii="Times New Roman" w:hAnsi="Times New Roman"/>
          <w:lang w:val="en-US"/>
        </w:rPr>
        <w:t>siningharbirdostonidamavjudbo</w:t>
      </w:r>
      <w:r w:rsidR="007E6278" w:rsidRPr="00F35C24">
        <w:rPr>
          <w:rFonts w:ascii="Times New Roman" w:hAnsi="Times New Roman"/>
        </w:rPr>
        <w:t>‘</w:t>
      </w:r>
      <w:r w:rsidR="007E6278" w:rsidRPr="00F35C24">
        <w:rPr>
          <w:rFonts w:ascii="Times New Roman" w:hAnsi="Times New Roman"/>
          <w:lang w:val="en-US"/>
        </w:rPr>
        <w:t>lgan</w:t>
      </w:r>
      <w:r w:rsidR="007E6278" w:rsidRPr="00F35C24">
        <w:rPr>
          <w:rFonts w:ascii="Times New Roman" w:hAnsi="Times New Roman"/>
        </w:rPr>
        <w:t xml:space="preserve"> “</w:t>
      </w:r>
      <w:r w:rsidR="007E6278" w:rsidRPr="00F35C24">
        <w:rPr>
          <w:rFonts w:ascii="Times New Roman" w:hAnsi="Times New Roman"/>
          <w:lang w:val="en-US"/>
        </w:rPr>
        <w:t>Munojot</w:t>
      </w:r>
      <w:r w:rsidR="007E6278" w:rsidRPr="00F35C24">
        <w:rPr>
          <w:rFonts w:ascii="Times New Roman" w:hAnsi="Times New Roman"/>
        </w:rPr>
        <w:t>”</w:t>
      </w:r>
      <w:r w:rsidR="007E6278" w:rsidRPr="00F35C24">
        <w:rPr>
          <w:rFonts w:ascii="Times New Roman" w:hAnsi="Times New Roman"/>
          <w:lang w:val="en-US"/>
        </w:rPr>
        <w:t>lardagiurg</w:t>
      </w:r>
      <w:r w:rsidR="007E6278" w:rsidRPr="00F35C24">
        <w:rPr>
          <w:rFonts w:ascii="Times New Roman" w:hAnsi="Times New Roman"/>
        </w:rPr>
        <w:t>‘</w:t>
      </w:r>
      <w:r w:rsidR="007E6278" w:rsidRPr="00F35C24">
        <w:rPr>
          <w:rFonts w:ascii="Times New Roman" w:hAnsi="Times New Roman"/>
          <w:lang w:val="en-US"/>
        </w:rPr>
        <w:t>unitahlilqilishorqalidostonlarningritmxususiyatlarigadiqqat</w:t>
      </w:r>
      <w:r w:rsidRPr="00F35C24">
        <w:rPr>
          <w:rFonts w:ascii="Times New Roman" w:hAnsi="Times New Roman"/>
          <w:lang w:val="en-US"/>
        </w:rPr>
        <w:t>imiz</w:t>
      </w:r>
      <w:r w:rsidR="007E6278" w:rsidRPr="00F35C24">
        <w:rPr>
          <w:rFonts w:ascii="Times New Roman" w:hAnsi="Times New Roman"/>
          <w:lang w:val="en-US"/>
        </w:rPr>
        <w:t>niqarat</w:t>
      </w:r>
      <w:r w:rsidRPr="00F35C24">
        <w:rPr>
          <w:rFonts w:ascii="Times New Roman" w:hAnsi="Times New Roman"/>
          <w:lang w:val="en-US"/>
        </w:rPr>
        <w:t>sak</w:t>
      </w:r>
      <w:r w:rsidRPr="00F35C24">
        <w:rPr>
          <w:rFonts w:ascii="Times New Roman" w:hAnsi="Times New Roman"/>
        </w:rPr>
        <w:t xml:space="preserve">. </w:t>
      </w:r>
    </w:p>
    <w:p w:rsidR="007E6278" w:rsidRPr="00F35C24" w:rsidRDefault="007E6278" w:rsidP="00E36BC3">
      <w:pPr>
        <w:autoSpaceDE w:val="0"/>
        <w:autoSpaceDN w:val="0"/>
        <w:adjustRightInd w:val="0"/>
        <w:spacing w:after="0" w:line="240" w:lineRule="auto"/>
        <w:ind w:firstLine="720"/>
        <w:jc w:val="both"/>
        <w:rPr>
          <w:rFonts w:ascii="Times New Roman" w:hAnsi="Times New Roman"/>
          <w:lang w:val="en-US"/>
        </w:rPr>
      </w:pPr>
      <w:r w:rsidRPr="00F35C24">
        <w:rPr>
          <w:rFonts w:ascii="Times New Roman" w:hAnsi="Times New Roman"/>
          <w:lang w:val="en-US"/>
        </w:rPr>
        <w:t>Dastlab “Hayrat ul-abror” dostonidagi  “Munojot”dan olingan parchani ko‘rib chi</w:t>
      </w:r>
      <w:r w:rsidR="00BD08F2" w:rsidRPr="00F35C24">
        <w:rPr>
          <w:rFonts w:ascii="Times New Roman" w:hAnsi="Times New Roman"/>
          <w:lang w:val="en-US"/>
        </w:rPr>
        <w:t>qamiz</w:t>
      </w:r>
      <w:r w:rsidRPr="00F35C24">
        <w:rPr>
          <w:rFonts w:ascii="Times New Roman" w:hAnsi="Times New Roman"/>
          <w:lang w:val="en-US"/>
        </w:rPr>
        <w:t>:</w:t>
      </w:r>
    </w:p>
    <w:p w:rsidR="007E6278" w:rsidRPr="00F35C24" w:rsidRDefault="007E6278" w:rsidP="00E36BC3">
      <w:pPr>
        <w:autoSpaceDE w:val="0"/>
        <w:autoSpaceDN w:val="0"/>
        <w:adjustRightInd w:val="0"/>
        <w:spacing w:after="0" w:line="240" w:lineRule="auto"/>
        <w:jc w:val="both"/>
        <w:rPr>
          <w:rFonts w:ascii="Times New Roman" w:hAnsi="Times New Roman"/>
          <w:i/>
          <w:iCs/>
          <w:lang w:val="en-US"/>
        </w:rPr>
      </w:pPr>
      <w:r w:rsidRPr="00F35C24">
        <w:rPr>
          <w:rFonts w:ascii="Times New Roman" w:hAnsi="Times New Roman"/>
          <w:i/>
          <w:iCs/>
          <w:lang w:val="en-US"/>
        </w:rPr>
        <w:t>E</w:t>
      </w:r>
      <w:r w:rsidRPr="00F35C24">
        <w:rPr>
          <w:rFonts w:ascii="Times New Roman" w:hAnsi="Times New Roman"/>
          <w:i/>
          <w:iCs/>
          <w:lang w:val="vi-VN"/>
        </w:rPr>
        <w:t>́</w:t>
      </w:r>
      <w:r w:rsidRPr="00F35C24">
        <w:rPr>
          <w:rFonts w:ascii="Times New Roman" w:hAnsi="Times New Roman"/>
          <w:i/>
          <w:iCs/>
          <w:lang w:val="en-US"/>
        </w:rPr>
        <w:t>y sanga mab | da</w:t>
      </w:r>
      <w:r w:rsidRPr="00F35C24">
        <w:rPr>
          <w:rFonts w:ascii="Times New Roman" w:hAnsi="Times New Roman"/>
          <w:i/>
          <w:iCs/>
          <w:lang w:val="vi-VN"/>
        </w:rPr>
        <w:t>́</w:t>
      </w:r>
      <w:r w:rsidRPr="00F35C24">
        <w:rPr>
          <w:rFonts w:ascii="Times New Roman" w:hAnsi="Times New Roman"/>
          <w:i/>
          <w:iCs/>
          <w:lang w:val="en-US"/>
        </w:rPr>
        <w:t>'da abad  | de</w:t>
      </w:r>
      <w:r w:rsidRPr="00F35C24">
        <w:rPr>
          <w:rFonts w:ascii="Times New Roman" w:hAnsi="Times New Roman"/>
          <w:i/>
          <w:iCs/>
          <w:lang w:val="vi-VN"/>
        </w:rPr>
        <w:t>́</w:t>
      </w:r>
      <w:r w:rsidRPr="00F35C24">
        <w:rPr>
          <w:rFonts w:ascii="Times New Roman" w:hAnsi="Times New Roman"/>
          <w:i/>
          <w:iCs/>
          <w:lang w:val="en-US"/>
        </w:rPr>
        <w:t>k azal</w:t>
      </w:r>
    </w:p>
    <w:p w:rsidR="007E6278" w:rsidRPr="00F35C24" w:rsidRDefault="007E6278" w:rsidP="00E36BC3">
      <w:pPr>
        <w:autoSpaceDE w:val="0"/>
        <w:autoSpaceDN w:val="0"/>
        <w:adjustRightInd w:val="0"/>
        <w:spacing w:after="0" w:line="240" w:lineRule="auto"/>
        <w:jc w:val="both"/>
        <w:rPr>
          <w:rFonts w:ascii="Times New Roman" w:hAnsi="Times New Roman"/>
          <w:i/>
          <w:iCs/>
          <w:lang w:val="vi-VN"/>
        </w:rPr>
      </w:pPr>
      <w:r w:rsidRPr="00F35C24">
        <w:rPr>
          <w:rFonts w:ascii="Times New Roman" w:hAnsi="Times New Roman"/>
          <w:i/>
          <w:iCs/>
          <w:lang w:val="vi-VN"/>
        </w:rPr>
        <w:tab/>
      </w:r>
      <w:r w:rsidRPr="00F35C24">
        <w:rPr>
          <w:rFonts w:ascii="Times New Roman" w:hAnsi="Times New Roman"/>
          <w:i/>
          <w:iCs/>
          <w:lang w:val="vi-VN"/>
        </w:rPr>
        <w:tab/>
        <w:t xml:space="preserve"> –́  V   V   –      |  –́  V  V –        | –́  V –</w:t>
      </w:r>
    </w:p>
    <w:p w:rsidR="007E6278" w:rsidRPr="00F35C24" w:rsidRDefault="007E6278" w:rsidP="00E36BC3">
      <w:pPr>
        <w:autoSpaceDE w:val="0"/>
        <w:autoSpaceDN w:val="0"/>
        <w:adjustRightInd w:val="0"/>
        <w:spacing w:after="0" w:line="240" w:lineRule="auto"/>
        <w:jc w:val="both"/>
        <w:rPr>
          <w:rFonts w:ascii="Times New Roman" w:hAnsi="Times New Roman"/>
          <w:i/>
          <w:iCs/>
          <w:lang w:val="vi-VN"/>
        </w:rPr>
      </w:pPr>
      <w:r w:rsidRPr="00F35C24">
        <w:rPr>
          <w:rFonts w:ascii="Times New Roman" w:hAnsi="Times New Roman"/>
          <w:i/>
          <w:iCs/>
          <w:lang w:val="vi-VN"/>
        </w:rPr>
        <w:tab/>
      </w:r>
      <w:r w:rsidRPr="00F35C24">
        <w:rPr>
          <w:rFonts w:ascii="Times New Roman" w:hAnsi="Times New Roman"/>
          <w:i/>
          <w:iCs/>
          <w:lang w:val="vi-VN"/>
        </w:rPr>
        <w:tab/>
        <w:t>Zóti qadi     |míng abadiy |lám'azal.</w:t>
      </w:r>
    </w:p>
    <w:p w:rsidR="007E6278" w:rsidRPr="00F35C24" w:rsidRDefault="007E6278" w:rsidP="00E36BC3">
      <w:pPr>
        <w:autoSpaceDE w:val="0"/>
        <w:autoSpaceDN w:val="0"/>
        <w:adjustRightInd w:val="0"/>
        <w:spacing w:after="0" w:line="240" w:lineRule="auto"/>
        <w:jc w:val="both"/>
        <w:rPr>
          <w:rFonts w:ascii="Times New Roman" w:hAnsi="Times New Roman"/>
          <w:i/>
          <w:iCs/>
          <w:lang w:val="vi-VN"/>
        </w:rPr>
      </w:pPr>
      <w:r w:rsidRPr="00F35C24">
        <w:rPr>
          <w:rFonts w:ascii="Times New Roman" w:hAnsi="Times New Roman"/>
          <w:i/>
          <w:iCs/>
          <w:lang w:val="vi-VN"/>
        </w:rPr>
        <w:tab/>
      </w:r>
      <w:r w:rsidRPr="00F35C24">
        <w:rPr>
          <w:rFonts w:ascii="Times New Roman" w:hAnsi="Times New Roman"/>
          <w:i/>
          <w:iCs/>
          <w:lang w:val="vi-VN"/>
        </w:rPr>
        <w:tab/>
        <w:t xml:space="preserve"> –́  V   V   –     |–́  V  V –         |–́  V –</w:t>
      </w:r>
    </w:p>
    <w:p w:rsidR="007E6278" w:rsidRPr="00F35C24" w:rsidRDefault="007E6278" w:rsidP="00E36BC3">
      <w:pPr>
        <w:autoSpaceDE w:val="0"/>
        <w:autoSpaceDN w:val="0"/>
        <w:adjustRightInd w:val="0"/>
        <w:spacing w:after="0" w:line="240" w:lineRule="auto"/>
        <w:ind w:firstLine="720"/>
        <w:jc w:val="both"/>
        <w:rPr>
          <w:rFonts w:ascii="Times New Roman" w:hAnsi="Times New Roman"/>
          <w:i/>
          <w:iCs/>
          <w:lang w:val="vi-VN"/>
        </w:rPr>
      </w:pPr>
      <w:r w:rsidRPr="00F35C24">
        <w:rPr>
          <w:rFonts w:ascii="Times New Roman" w:hAnsi="Times New Roman"/>
          <w:i/>
          <w:iCs/>
          <w:lang w:val="vi-VN"/>
        </w:rPr>
        <w:tab/>
        <w:t>Né bo‘lub av  | válda bido  | yát sanga,</w:t>
      </w:r>
    </w:p>
    <w:p w:rsidR="007E6278" w:rsidRPr="00F35C24" w:rsidRDefault="007E6278" w:rsidP="00E36BC3">
      <w:pPr>
        <w:autoSpaceDE w:val="0"/>
        <w:autoSpaceDN w:val="0"/>
        <w:adjustRightInd w:val="0"/>
        <w:spacing w:after="0" w:line="240" w:lineRule="auto"/>
        <w:ind w:firstLine="720"/>
        <w:jc w:val="both"/>
        <w:rPr>
          <w:rFonts w:ascii="Times New Roman" w:hAnsi="Times New Roman"/>
          <w:i/>
          <w:iCs/>
          <w:lang w:val="vi-VN"/>
        </w:rPr>
      </w:pPr>
      <w:r w:rsidRPr="00F35C24">
        <w:rPr>
          <w:rFonts w:ascii="Times New Roman" w:hAnsi="Times New Roman"/>
          <w:i/>
          <w:iCs/>
          <w:lang w:val="vi-VN"/>
        </w:rPr>
        <w:tab/>
        <w:t>–́  V   V   –       |–́  V  V –        | –́  V –</w:t>
      </w:r>
    </w:p>
    <w:p w:rsidR="007E6278" w:rsidRPr="00F35C24" w:rsidRDefault="007E6278" w:rsidP="00E36BC3">
      <w:pPr>
        <w:autoSpaceDE w:val="0"/>
        <w:autoSpaceDN w:val="0"/>
        <w:adjustRightInd w:val="0"/>
        <w:spacing w:after="0" w:line="240" w:lineRule="auto"/>
        <w:jc w:val="both"/>
        <w:rPr>
          <w:rFonts w:ascii="Times New Roman" w:hAnsi="Times New Roman"/>
          <w:i/>
          <w:iCs/>
          <w:lang w:val="vi-VN"/>
        </w:rPr>
      </w:pPr>
      <w:r w:rsidRPr="00F35C24">
        <w:rPr>
          <w:rFonts w:ascii="Times New Roman" w:hAnsi="Times New Roman"/>
          <w:i/>
          <w:iCs/>
          <w:lang w:val="vi-VN"/>
        </w:rPr>
        <w:tab/>
      </w:r>
      <w:r w:rsidRPr="00F35C24">
        <w:rPr>
          <w:rFonts w:ascii="Times New Roman" w:hAnsi="Times New Roman"/>
          <w:i/>
          <w:iCs/>
          <w:lang w:val="vi-VN"/>
        </w:rPr>
        <w:tab/>
        <w:t>Né kelib o    |xírda niho  |yát sanga.</w:t>
      </w:r>
    </w:p>
    <w:p w:rsidR="007E6278" w:rsidRPr="00F35C24" w:rsidRDefault="007E6278" w:rsidP="00E36BC3">
      <w:pPr>
        <w:autoSpaceDE w:val="0"/>
        <w:autoSpaceDN w:val="0"/>
        <w:adjustRightInd w:val="0"/>
        <w:spacing w:after="0" w:line="240" w:lineRule="auto"/>
        <w:jc w:val="both"/>
        <w:rPr>
          <w:rFonts w:ascii="Times New Roman" w:hAnsi="Times New Roman"/>
          <w:i/>
          <w:iCs/>
          <w:lang w:val="vi-VN"/>
        </w:rPr>
      </w:pPr>
      <w:r w:rsidRPr="00F35C24">
        <w:rPr>
          <w:rFonts w:ascii="Times New Roman" w:hAnsi="Times New Roman"/>
          <w:i/>
          <w:iCs/>
          <w:lang w:val="vi-VN"/>
        </w:rPr>
        <w:tab/>
      </w:r>
      <w:r w:rsidRPr="00F35C24">
        <w:rPr>
          <w:rFonts w:ascii="Times New Roman" w:hAnsi="Times New Roman"/>
          <w:i/>
          <w:iCs/>
          <w:lang w:val="vi-VN"/>
        </w:rPr>
        <w:tab/>
        <w:t xml:space="preserve"> –́  V   V   –     |–́  V  V –         |–́  V –</w:t>
      </w:r>
    </w:p>
    <w:p w:rsidR="007E6278" w:rsidRPr="00F35C24" w:rsidRDefault="007E6278" w:rsidP="00E36BC3">
      <w:pPr>
        <w:autoSpaceDE w:val="0"/>
        <w:autoSpaceDN w:val="0"/>
        <w:adjustRightInd w:val="0"/>
        <w:spacing w:after="0" w:line="240" w:lineRule="auto"/>
        <w:jc w:val="both"/>
        <w:rPr>
          <w:rFonts w:ascii="Times New Roman" w:hAnsi="Times New Roman"/>
          <w:i/>
          <w:iCs/>
          <w:lang w:val="vi-VN"/>
        </w:rPr>
      </w:pPr>
      <w:r w:rsidRPr="00F35C24">
        <w:rPr>
          <w:rFonts w:ascii="Times New Roman" w:hAnsi="Times New Roman"/>
          <w:i/>
          <w:iCs/>
          <w:lang w:val="vi-VN"/>
        </w:rPr>
        <w:tab/>
      </w:r>
      <w:r w:rsidRPr="00F35C24">
        <w:rPr>
          <w:rFonts w:ascii="Times New Roman" w:hAnsi="Times New Roman"/>
          <w:i/>
          <w:iCs/>
          <w:lang w:val="vi-VN"/>
        </w:rPr>
        <w:tab/>
        <w:t>Ávval o‘zung, | óxiru mo   |báyn o‘zung,</w:t>
      </w:r>
    </w:p>
    <w:p w:rsidR="007E6278" w:rsidRPr="00F35C24" w:rsidRDefault="007E6278" w:rsidP="00E36BC3">
      <w:pPr>
        <w:autoSpaceDE w:val="0"/>
        <w:autoSpaceDN w:val="0"/>
        <w:adjustRightInd w:val="0"/>
        <w:spacing w:after="0" w:line="240" w:lineRule="auto"/>
        <w:jc w:val="both"/>
        <w:rPr>
          <w:rFonts w:ascii="Times New Roman" w:hAnsi="Times New Roman"/>
          <w:i/>
          <w:iCs/>
          <w:lang w:val="vi-VN"/>
        </w:rPr>
      </w:pPr>
      <w:r w:rsidRPr="00F35C24">
        <w:rPr>
          <w:rFonts w:ascii="Times New Roman" w:hAnsi="Times New Roman"/>
          <w:i/>
          <w:iCs/>
          <w:lang w:val="vi-VN"/>
        </w:rPr>
        <w:tab/>
      </w:r>
      <w:r w:rsidRPr="00F35C24">
        <w:rPr>
          <w:rFonts w:ascii="Times New Roman" w:hAnsi="Times New Roman"/>
          <w:i/>
          <w:iCs/>
          <w:lang w:val="vi-VN"/>
        </w:rPr>
        <w:tab/>
        <w:t xml:space="preserve"> –́  V   V   –      |–́  V  V –       |  –́  V –</w:t>
      </w:r>
    </w:p>
    <w:p w:rsidR="007E6278" w:rsidRPr="00F35C24" w:rsidRDefault="007E6278" w:rsidP="00E36BC3">
      <w:pPr>
        <w:autoSpaceDE w:val="0"/>
        <w:autoSpaceDN w:val="0"/>
        <w:adjustRightInd w:val="0"/>
        <w:spacing w:after="0" w:line="240" w:lineRule="auto"/>
        <w:jc w:val="both"/>
        <w:rPr>
          <w:rFonts w:ascii="Times New Roman" w:hAnsi="Times New Roman"/>
          <w:i/>
          <w:iCs/>
          <w:lang w:val="vi-VN"/>
        </w:rPr>
      </w:pPr>
      <w:r w:rsidRPr="00F35C24">
        <w:rPr>
          <w:rFonts w:ascii="Times New Roman" w:hAnsi="Times New Roman"/>
          <w:i/>
          <w:iCs/>
          <w:lang w:val="vi-VN"/>
        </w:rPr>
        <w:tab/>
      </w:r>
      <w:r w:rsidRPr="00F35C24">
        <w:rPr>
          <w:rFonts w:ascii="Times New Roman" w:hAnsi="Times New Roman"/>
          <w:i/>
          <w:iCs/>
          <w:lang w:val="vi-VN"/>
        </w:rPr>
        <w:tab/>
        <w:t>Bórchag‘a xo     |líq, borig‘a | áyn o‘zung...</w:t>
      </w:r>
    </w:p>
    <w:p w:rsidR="007E6278" w:rsidRPr="00F35C24" w:rsidRDefault="007E6278" w:rsidP="00E36BC3">
      <w:pPr>
        <w:autoSpaceDE w:val="0"/>
        <w:autoSpaceDN w:val="0"/>
        <w:adjustRightInd w:val="0"/>
        <w:spacing w:after="0" w:line="240" w:lineRule="auto"/>
        <w:jc w:val="both"/>
        <w:rPr>
          <w:rFonts w:ascii="Times New Roman" w:hAnsi="Times New Roman"/>
          <w:i/>
          <w:iCs/>
          <w:lang w:val="vi-VN"/>
        </w:rPr>
      </w:pPr>
      <w:r w:rsidRPr="00F35C24">
        <w:rPr>
          <w:rFonts w:ascii="Times New Roman" w:hAnsi="Times New Roman"/>
          <w:i/>
          <w:iCs/>
          <w:lang w:val="vi-VN"/>
        </w:rPr>
        <w:tab/>
      </w:r>
      <w:r w:rsidRPr="00F35C24">
        <w:rPr>
          <w:rFonts w:ascii="Times New Roman" w:hAnsi="Times New Roman"/>
          <w:i/>
          <w:iCs/>
          <w:lang w:val="vi-VN"/>
        </w:rPr>
        <w:tab/>
        <w:t xml:space="preserve"> –́  V   V   –     –́   V  V –         –́  V –</w:t>
      </w:r>
    </w:p>
    <w:p w:rsidR="007E6278" w:rsidRPr="00F35C24" w:rsidRDefault="007E6278" w:rsidP="00E36BC3">
      <w:pPr>
        <w:autoSpaceDE w:val="0"/>
        <w:autoSpaceDN w:val="0"/>
        <w:adjustRightInd w:val="0"/>
        <w:spacing w:after="0" w:line="240" w:lineRule="auto"/>
        <w:jc w:val="both"/>
        <w:rPr>
          <w:rFonts w:ascii="Times New Roman" w:hAnsi="Times New Roman"/>
          <w:lang w:val="vi-VN"/>
        </w:rPr>
      </w:pPr>
    </w:p>
    <w:p w:rsidR="007E6278" w:rsidRPr="00F35C24" w:rsidRDefault="007E6278" w:rsidP="00E36BC3">
      <w:pPr>
        <w:autoSpaceDE w:val="0"/>
        <w:autoSpaceDN w:val="0"/>
        <w:adjustRightInd w:val="0"/>
        <w:spacing w:after="0" w:line="240" w:lineRule="auto"/>
        <w:jc w:val="both"/>
        <w:rPr>
          <w:rFonts w:ascii="Times New Roman" w:hAnsi="Times New Roman"/>
          <w:lang w:val="vi-VN"/>
        </w:rPr>
      </w:pPr>
      <w:r w:rsidRPr="00F35C24">
        <w:rPr>
          <w:rFonts w:ascii="Times New Roman" w:hAnsi="Times New Roman"/>
          <w:lang w:val="vi-VN"/>
        </w:rPr>
        <w:tab/>
        <w:t>Ko‘rinyaptiki, ushbu she'riy o‘lchovda urg‘u har bir ruknning birinchi cho‘ziq bo‘g‘iniga tushyapti. Urg‘uning ruknlardagi bunday tanosubi va qisqa bo‘g‘inlarning ketma-ket qo‘llanilishi yengil va o‘ynoqi ritmning vujudga kelishini ta'minlayapti.</w:t>
      </w:r>
    </w:p>
    <w:p w:rsidR="007E6278" w:rsidRPr="00F35C24" w:rsidRDefault="007E6278" w:rsidP="00E36BC3">
      <w:pPr>
        <w:autoSpaceDE w:val="0"/>
        <w:autoSpaceDN w:val="0"/>
        <w:adjustRightInd w:val="0"/>
        <w:spacing w:after="0" w:line="240" w:lineRule="auto"/>
        <w:jc w:val="both"/>
        <w:rPr>
          <w:rFonts w:ascii="Times New Roman" w:hAnsi="Times New Roman"/>
          <w:lang w:val="en-US"/>
        </w:rPr>
      </w:pPr>
      <w:r w:rsidRPr="00F35C24">
        <w:rPr>
          <w:rFonts w:ascii="Times New Roman" w:hAnsi="Times New Roman"/>
          <w:lang w:val="vi-VN"/>
        </w:rPr>
        <w:tab/>
      </w:r>
      <w:r w:rsidRPr="00F35C24">
        <w:rPr>
          <w:rFonts w:ascii="Times New Roman" w:hAnsi="Times New Roman"/>
          <w:lang w:val="en-US"/>
        </w:rPr>
        <w:t>Endi “Farhod va Shirin” dostonidan olingan “Munojot”ni ko‘rib chiqamiz:</w:t>
      </w:r>
    </w:p>
    <w:p w:rsidR="007E6278" w:rsidRPr="00F35C24" w:rsidRDefault="007E6278" w:rsidP="00E36BC3">
      <w:pPr>
        <w:autoSpaceDE w:val="0"/>
        <w:autoSpaceDN w:val="0"/>
        <w:adjustRightInd w:val="0"/>
        <w:spacing w:after="0" w:line="240" w:lineRule="auto"/>
        <w:jc w:val="both"/>
        <w:rPr>
          <w:rFonts w:ascii="Times New Roman" w:hAnsi="Times New Roman"/>
          <w:i/>
          <w:iCs/>
          <w:lang w:val="en-US"/>
        </w:rPr>
      </w:pPr>
      <w:r w:rsidRPr="00F35C24">
        <w:rPr>
          <w:rFonts w:ascii="Times New Roman" w:hAnsi="Times New Roman"/>
          <w:lang w:val="en-US"/>
        </w:rPr>
        <w:tab/>
      </w:r>
      <w:r w:rsidRPr="00F35C24">
        <w:rPr>
          <w:rFonts w:ascii="Times New Roman" w:hAnsi="Times New Roman"/>
          <w:lang w:val="en-US"/>
        </w:rPr>
        <w:tab/>
      </w:r>
      <w:r w:rsidRPr="00F35C24">
        <w:rPr>
          <w:rFonts w:ascii="Times New Roman" w:hAnsi="Times New Roman"/>
          <w:i/>
          <w:iCs/>
          <w:lang w:val="en-US"/>
        </w:rPr>
        <w:t>Ilohiy a</w:t>
      </w:r>
      <w:r w:rsidRPr="00F35C24">
        <w:rPr>
          <w:rFonts w:ascii="Times New Roman" w:hAnsi="Times New Roman"/>
          <w:i/>
          <w:iCs/>
          <w:lang w:val="vi-VN"/>
        </w:rPr>
        <w:t>́</w:t>
      </w:r>
      <w:r w:rsidRPr="00F35C24">
        <w:rPr>
          <w:rFonts w:ascii="Times New Roman" w:hAnsi="Times New Roman"/>
          <w:i/>
          <w:iCs/>
          <w:lang w:val="en-US"/>
        </w:rPr>
        <w:t>n    |  dakim yo‘q e</w:t>
      </w:r>
      <w:r w:rsidRPr="00F35C24">
        <w:rPr>
          <w:rFonts w:ascii="Times New Roman" w:hAnsi="Times New Roman"/>
          <w:i/>
          <w:iCs/>
          <w:lang w:val="vi-VN"/>
        </w:rPr>
        <w:t>́</w:t>
      </w:r>
      <w:r w:rsidRPr="00F35C24">
        <w:rPr>
          <w:rFonts w:ascii="Times New Roman" w:hAnsi="Times New Roman"/>
          <w:i/>
          <w:iCs/>
          <w:lang w:val="en-US"/>
        </w:rPr>
        <w:t>r|di budu</w:t>
      </w:r>
      <w:r w:rsidRPr="00F35C24">
        <w:rPr>
          <w:rFonts w:ascii="Times New Roman" w:hAnsi="Times New Roman"/>
          <w:i/>
          <w:iCs/>
          <w:lang w:val="vi-VN"/>
        </w:rPr>
        <w:t>́</w:t>
      </w:r>
      <w:r w:rsidRPr="00F35C24">
        <w:rPr>
          <w:rFonts w:ascii="Times New Roman" w:hAnsi="Times New Roman"/>
          <w:i/>
          <w:iCs/>
          <w:lang w:val="en-US"/>
        </w:rPr>
        <w:t>m,</w:t>
      </w:r>
    </w:p>
    <w:p w:rsidR="007E6278" w:rsidRPr="00F35C24" w:rsidRDefault="007E6278" w:rsidP="00E36BC3">
      <w:pPr>
        <w:autoSpaceDE w:val="0"/>
        <w:autoSpaceDN w:val="0"/>
        <w:adjustRightInd w:val="0"/>
        <w:spacing w:after="0" w:line="240" w:lineRule="auto"/>
        <w:ind w:firstLine="720"/>
        <w:jc w:val="both"/>
        <w:rPr>
          <w:rFonts w:ascii="Times New Roman" w:hAnsi="Times New Roman"/>
          <w:i/>
          <w:iCs/>
          <w:lang w:val="vi-VN"/>
        </w:rPr>
      </w:pPr>
      <w:r w:rsidRPr="00F35C24">
        <w:rPr>
          <w:rFonts w:ascii="Times New Roman" w:hAnsi="Times New Roman"/>
          <w:i/>
          <w:iCs/>
          <w:lang w:val="en-US"/>
        </w:rPr>
        <w:tab/>
        <w:t xml:space="preserve"> V</w:t>
      </w:r>
      <w:r w:rsidRPr="00F35C24">
        <w:rPr>
          <w:rFonts w:ascii="Times New Roman" w:hAnsi="Times New Roman"/>
          <w:i/>
          <w:iCs/>
          <w:lang w:val="vi-VN"/>
        </w:rPr>
        <w:t xml:space="preserve"> – – –́            | </w:t>
      </w:r>
      <w:r w:rsidRPr="00F35C24">
        <w:rPr>
          <w:rFonts w:ascii="Times New Roman" w:hAnsi="Times New Roman"/>
          <w:i/>
          <w:iCs/>
          <w:lang w:val="en-US"/>
        </w:rPr>
        <w:t>V</w:t>
      </w:r>
      <w:r w:rsidRPr="00F35C24">
        <w:rPr>
          <w:rFonts w:ascii="Times New Roman" w:hAnsi="Times New Roman"/>
          <w:i/>
          <w:iCs/>
          <w:lang w:val="vi-VN"/>
        </w:rPr>
        <w:t xml:space="preserve"> – – –́               |</w:t>
      </w:r>
      <w:r w:rsidRPr="00F35C24">
        <w:rPr>
          <w:rFonts w:ascii="Times New Roman" w:hAnsi="Times New Roman"/>
          <w:i/>
          <w:iCs/>
          <w:lang w:val="en-US"/>
        </w:rPr>
        <w:t>V</w:t>
      </w:r>
      <w:r w:rsidRPr="00F35C24">
        <w:rPr>
          <w:rFonts w:ascii="Times New Roman" w:hAnsi="Times New Roman"/>
          <w:i/>
          <w:iCs/>
          <w:lang w:val="vi-VN"/>
        </w:rPr>
        <w:t xml:space="preserve"> – –́ </w:t>
      </w:r>
    </w:p>
    <w:p w:rsidR="007E6278" w:rsidRPr="00F35C24" w:rsidRDefault="007E6278" w:rsidP="00E36BC3">
      <w:pPr>
        <w:autoSpaceDE w:val="0"/>
        <w:autoSpaceDN w:val="0"/>
        <w:adjustRightInd w:val="0"/>
        <w:spacing w:after="0" w:line="240" w:lineRule="auto"/>
        <w:jc w:val="both"/>
        <w:rPr>
          <w:rFonts w:ascii="Times New Roman" w:hAnsi="Times New Roman"/>
          <w:i/>
          <w:iCs/>
          <w:lang w:val="en-US"/>
        </w:rPr>
      </w:pPr>
      <w:r w:rsidRPr="00F35C24">
        <w:rPr>
          <w:rFonts w:ascii="Times New Roman" w:hAnsi="Times New Roman"/>
          <w:i/>
          <w:iCs/>
          <w:lang w:val="en-US"/>
        </w:rPr>
        <w:lastRenderedPageBreak/>
        <w:tab/>
      </w:r>
      <w:r w:rsidRPr="00F35C24">
        <w:rPr>
          <w:rFonts w:ascii="Times New Roman" w:hAnsi="Times New Roman"/>
          <w:i/>
          <w:iCs/>
          <w:lang w:val="en-US"/>
        </w:rPr>
        <w:tab/>
        <w:t>Adam uyqu</w:t>
      </w:r>
      <w:r w:rsidRPr="00F35C24">
        <w:rPr>
          <w:rFonts w:ascii="Times New Roman" w:hAnsi="Times New Roman"/>
          <w:i/>
          <w:iCs/>
          <w:lang w:val="vi-VN"/>
        </w:rPr>
        <w:t xml:space="preserve">́    |  </w:t>
      </w:r>
      <w:r w:rsidRPr="00F35C24">
        <w:rPr>
          <w:rFonts w:ascii="Times New Roman" w:hAnsi="Times New Roman"/>
          <w:i/>
          <w:iCs/>
          <w:lang w:val="en-US"/>
        </w:rPr>
        <w:t>sida erdi</w:t>
      </w:r>
      <w:r w:rsidRPr="00F35C24">
        <w:rPr>
          <w:rFonts w:ascii="Times New Roman" w:hAnsi="Times New Roman"/>
          <w:i/>
          <w:iCs/>
          <w:lang w:val="vi-VN"/>
        </w:rPr>
        <w:t xml:space="preserve">́       | </w:t>
      </w:r>
      <w:r w:rsidRPr="00F35C24">
        <w:rPr>
          <w:rFonts w:ascii="Times New Roman" w:hAnsi="Times New Roman"/>
          <w:i/>
          <w:iCs/>
          <w:lang w:val="en-US"/>
        </w:rPr>
        <w:t>vujudu</w:t>
      </w:r>
      <w:r w:rsidRPr="00F35C24">
        <w:rPr>
          <w:rFonts w:ascii="Times New Roman" w:hAnsi="Times New Roman"/>
          <w:i/>
          <w:iCs/>
          <w:lang w:val="vi-VN"/>
        </w:rPr>
        <w:t>́</w:t>
      </w:r>
      <w:r w:rsidRPr="00F35C24">
        <w:rPr>
          <w:rFonts w:ascii="Times New Roman" w:hAnsi="Times New Roman"/>
          <w:i/>
          <w:iCs/>
          <w:lang w:val="en-US"/>
        </w:rPr>
        <w:t>m.</w:t>
      </w:r>
    </w:p>
    <w:p w:rsidR="007E6278" w:rsidRPr="00F35C24" w:rsidRDefault="007E6278" w:rsidP="00E36BC3">
      <w:pPr>
        <w:autoSpaceDE w:val="0"/>
        <w:autoSpaceDN w:val="0"/>
        <w:adjustRightInd w:val="0"/>
        <w:spacing w:after="0" w:line="240" w:lineRule="auto"/>
        <w:ind w:firstLine="720"/>
        <w:jc w:val="both"/>
        <w:rPr>
          <w:rFonts w:ascii="Times New Roman" w:hAnsi="Times New Roman"/>
          <w:i/>
          <w:iCs/>
          <w:lang w:val="vi-VN"/>
        </w:rPr>
      </w:pPr>
      <w:r w:rsidRPr="00F35C24">
        <w:rPr>
          <w:rFonts w:ascii="Times New Roman" w:hAnsi="Times New Roman"/>
          <w:i/>
          <w:iCs/>
          <w:lang w:val="en-US"/>
        </w:rPr>
        <w:tab/>
        <w:t xml:space="preserve"> V</w:t>
      </w:r>
      <w:r w:rsidRPr="00F35C24">
        <w:rPr>
          <w:rFonts w:ascii="Times New Roman" w:hAnsi="Times New Roman"/>
          <w:i/>
          <w:iCs/>
          <w:lang w:val="vi-VN"/>
        </w:rPr>
        <w:t xml:space="preserve"> – – –́            |</w:t>
      </w:r>
      <w:r w:rsidRPr="00F35C24">
        <w:rPr>
          <w:rFonts w:ascii="Times New Roman" w:hAnsi="Times New Roman"/>
          <w:i/>
          <w:iCs/>
          <w:lang w:val="en-US"/>
        </w:rPr>
        <w:t>V</w:t>
      </w:r>
      <w:r w:rsidRPr="00F35C24">
        <w:rPr>
          <w:rFonts w:ascii="Times New Roman" w:hAnsi="Times New Roman"/>
          <w:i/>
          <w:iCs/>
          <w:lang w:val="vi-VN"/>
        </w:rPr>
        <w:t xml:space="preserve"> – – –́                | </w:t>
      </w:r>
      <w:r w:rsidRPr="00F35C24">
        <w:rPr>
          <w:rFonts w:ascii="Times New Roman" w:hAnsi="Times New Roman"/>
          <w:i/>
          <w:iCs/>
          <w:lang w:val="en-US"/>
        </w:rPr>
        <w:t>V</w:t>
      </w:r>
      <w:r w:rsidRPr="00F35C24">
        <w:rPr>
          <w:rFonts w:ascii="Times New Roman" w:hAnsi="Times New Roman"/>
          <w:i/>
          <w:iCs/>
          <w:lang w:val="vi-VN"/>
        </w:rPr>
        <w:t xml:space="preserve"> – –́ </w:t>
      </w:r>
    </w:p>
    <w:p w:rsidR="007E6278" w:rsidRPr="00F35C24" w:rsidRDefault="007E6278" w:rsidP="00E36BC3">
      <w:pPr>
        <w:autoSpaceDE w:val="0"/>
        <w:autoSpaceDN w:val="0"/>
        <w:adjustRightInd w:val="0"/>
        <w:spacing w:after="0" w:line="240" w:lineRule="auto"/>
        <w:jc w:val="both"/>
        <w:rPr>
          <w:rFonts w:ascii="Times New Roman" w:hAnsi="Times New Roman"/>
          <w:i/>
          <w:iCs/>
          <w:lang w:val="vi-VN"/>
        </w:rPr>
      </w:pPr>
      <w:r w:rsidRPr="00F35C24">
        <w:rPr>
          <w:rFonts w:ascii="Times New Roman" w:hAnsi="Times New Roman"/>
          <w:i/>
          <w:iCs/>
          <w:lang w:val="en-US"/>
        </w:rPr>
        <w:tab/>
      </w:r>
      <w:r w:rsidRPr="00F35C24">
        <w:rPr>
          <w:rFonts w:ascii="Times New Roman" w:hAnsi="Times New Roman"/>
          <w:i/>
          <w:iCs/>
          <w:lang w:val="en-US"/>
        </w:rPr>
        <w:tab/>
        <w:t>Ne ruhum gu</w:t>
      </w:r>
      <w:r w:rsidRPr="00F35C24">
        <w:rPr>
          <w:rFonts w:ascii="Times New Roman" w:hAnsi="Times New Roman"/>
          <w:i/>
          <w:iCs/>
          <w:lang w:val="vi-VN"/>
        </w:rPr>
        <w:t>́</w:t>
      </w:r>
      <w:r w:rsidRPr="00F35C24">
        <w:rPr>
          <w:rFonts w:ascii="Times New Roman" w:hAnsi="Times New Roman"/>
          <w:i/>
          <w:iCs/>
          <w:lang w:val="en-US"/>
        </w:rPr>
        <w:t>l |shanidin da</w:t>
      </w:r>
      <w:r w:rsidRPr="00F35C24">
        <w:rPr>
          <w:rFonts w:ascii="Times New Roman" w:hAnsi="Times New Roman"/>
          <w:i/>
          <w:iCs/>
          <w:lang w:val="vi-VN"/>
        </w:rPr>
        <w:t>́</w:t>
      </w:r>
      <w:r w:rsidRPr="00F35C24">
        <w:rPr>
          <w:rFonts w:ascii="Times New Roman" w:hAnsi="Times New Roman"/>
          <w:i/>
          <w:iCs/>
          <w:lang w:val="en-US"/>
        </w:rPr>
        <w:t>r| d paydo</w:t>
      </w:r>
      <w:r w:rsidRPr="00F35C24">
        <w:rPr>
          <w:rFonts w:ascii="Times New Roman" w:hAnsi="Times New Roman"/>
          <w:i/>
          <w:iCs/>
          <w:lang w:val="vi-VN"/>
        </w:rPr>
        <w:t>́</w:t>
      </w:r>
    </w:p>
    <w:p w:rsidR="007E6278" w:rsidRPr="00F35C24" w:rsidRDefault="007E6278" w:rsidP="00E36BC3">
      <w:pPr>
        <w:autoSpaceDE w:val="0"/>
        <w:autoSpaceDN w:val="0"/>
        <w:adjustRightInd w:val="0"/>
        <w:spacing w:after="0" w:line="240" w:lineRule="auto"/>
        <w:ind w:firstLine="720"/>
        <w:jc w:val="both"/>
        <w:rPr>
          <w:rFonts w:ascii="Times New Roman" w:hAnsi="Times New Roman"/>
          <w:i/>
          <w:iCs/>
          <w:lang w:val="vi-VN"/>
        </w:rPr>
      </w:pPr>
      <w:r w:rsidRPr="00F35C24">
        <w:rPr>
          <w:rFonts w:ascii="Times New Roman" w:hAnsi="Times New Roman"/>
          <w:i/>
          <w:iCs/>
          <w:lang w:val="en-US"/>
        </w:rPr>
        <w:tab/>
        <w:t xml:space="preserve"> V</w:t>
      </w:r>
      <w:r w:rsidRPr="00F35C24">
        <w:rPr>
          <w:rFonts w:ascii="Times New Roman" w:hAnsi="Times New Roman"/>
          <w:i/>
          <w:iCs/>
          <w:lang w:val="vi-VN"/>
        </w:rPr>
        <w:t xml:space="preserve"> – – –́              |</w:t>
      </w:r>
      <w:r w:rsidRPr="00F35C24">
        <w:rPr>
          <w:rFonts w:ascii="Times New Roman" w:hAnsi="Times New Roman"/>
          <w:i/>
          <w:iCs/>
          <w:lang w:val="en-US"/>
        </w:rPr>
        <w:t>V</w:t>
      </w:r>
      <w:r w:rsidRPr="00F35C24">
        <w:rPr>
          <w:rFonts w:ascii="Times New Roman" w:hAnsi="Times New Roman"/>
          <w:i/>
          <w:iCs/>
          <w:lang w:val="vi-VN"/>
        </w:rPr>
        <w:t xml:space="preserve"> – – –́            | </w:t>
      </w:r>
      <w:r w:rsidRPr="00F35C24">
        <w:rPr>
          <w:rFonts w:ascii="Times New Roman" w:hAnsi="Times New Roman"/>
          <w:i/>
          <w:iCs/>
          <w:lang w:val="en-US"/>
        </w:rPr>
        <w:t>V</w:t>
      </w:r>
      <w:r w:rsidRPr="00F35C24">
        <w:rPr>
          <w:rFonts w:ascii="Times New Roman" w:hAnsi="Times New Roman"/>
          <w:i/>
          <w:iCs/>
          <w:lang w:val="vi-VN"/>
        </w:rPr>
        <w:t xml:space="preserve"> – –́ </w:t>
      </w:r>
    </w:p>
    <w:p w:rsidR="007E6278" w:rsidRPr="00F35C24" w:rsidRDefault="007E6278" w:rsidP="00E36BC3">
      <w:pPr>
        <w:autoSpaceDE w:val="0"/>
        <w:autoSpaceDN w:val="0"/>
        <w:adjustRightInd w:val="0"/>
        <w:spacing w:after="0" w:line="240" w:lineRule="auto"/>
        <w:jc w:val="both"/>
        <w:rPr>
          <w:rFonts w:ascii="Times New Roman" w:hAnsi="Times New Roman"/>
          <w:i/>
          <w:iCs/>
          <w:lang w:val="vi-VN"/>
        </w:rPr>
      </w:pPr>
      <w:r w:rsidRPr="00F35C24">
        <w:rPr>
          <w:rFonts w:ascii="Times New Roman" w:hAnsi="Times New Roman"/>
          <w:i/>
          <w:iCs/>
          <w:lang w:val="en-US"/>
        </w:rPr>
        <w:tab/>
      </w:r>
      <w:r w:rsidRPr="00F35C24">
        <w:rPr>
          <w:rFonts w:ascii="Times New Roman" w:hAnsi="Times New Roman"/>
          <w:i/>
          <w:iCs/>
          <w:lang w:val="en-US"/>
        </w:rPr>
        <w:tab/>
        <w:t>Ne jismim tu</w:t>
      </w:r>
      <w:r w:rsidRPr="00F35C24">
        <w:rPr>
          <w:rFonts w:ascii="Times New Roman" w:hAnsi="Times New Roman"/>
          <w:i/>
          <w:iCs/>
          <w:lang w:val="vi-VN"/>
        </w:rPr>
        <w:t>́</w:t>
      </w:r>
      <w:r w:rsidRPr="00F35C24">
        <w:rPr>
          <w:rFonts w:ascii="Times New Roman" w:hAnsi="Times New Roman"/>
          <w:i/>
          <w:iCs/>
          <w:lang w:val="en-US"/>
        </w:rPr>
        <w:t>f|rog‘idin ga</w:t>
      </w:r>
      <w:r w:rsidRPr="00F35C24">
        <w:rPr>
          <w:rFonts w:ascii="Times New Roman" w:hAnsi="Times New Roman"/>
          <w:i/>
          <w:iCs/>
          <w:lang w:val="vi-VN"/>
        </w:rPr>
        <w:t>́</w:t>
      </w:r>
      <w:r w:rsidRPr="00F35C24">
        <w:rPr>
          <w:rFonts w:ascii="Times New Roman" w:hAnsi="Times New Roman"/>
          <w:i/>
          <w:iCs/>
          <w:lang w:val="en-US"/>
        </w:rPr>
        <w:t>r|d paydo</w:t>
      </w:r>
      <w:r w:rsidRPr="00F35C24">
        <w:rPr>
          <w:rFonts w:ascii="Times New Roman" w:hAnsi="Times New Roman"/>
          <w:i/>
          <w:iCs/>
          <w:lang w:val="vi-VN"/>
        </w:rPr>
        <w:t>́.</w:t>
      </w:r>
    </w:p>
    <w:p w:rsidR="007E6278" w:rsidRPr="00F35C24" w:rsidRDefault="007E6278" w:rsidP="00E36BC3">
      <w:pPr>
        <w:autoSpaceDE w:val="0"/>
        <w:autoSpaceDN w:val="0"/>
        <w:adjustRightInd w:val="0"/>
        <w:spacing w:after="0" w:line="240" w:lineRule="auto"/>
        <w:ind w:firstLine="720"/>
        <w:jc w:val="both"/>
        <w:rPr>
          <w:rFonts w:ascii="Times New Roman" w:hAnsi="Times New Roman"/>
          <w:i/>
          <w:iCs/>
          <w:lang w:val="vi-VN"/>
        </w:rPr>
      </w:pPr>
      <w:r w:rsidRPr="00F35C24">
        <w:rPr>
          <w:rFonts w:ascii="Times New Roman" w:hAnsi="Times New Roman"/>
          <w:i/>
          <w:iCs/>
          <w:lang w:val="en-US"/>
        </w:rPr>
        <w:tab/>
        <w:t xml:space="preserve"> V</w:t>
      </w:r>
      <w:r w:rsidRPr="00F35C24">
        <w:rPr>
          <w:rFonts w:ascii="Times New Roman" w:hAnsi="Times New Roman"/>
          <w:i/>
          <w:iCs/>
          <w:lang w:val="vi-VN"/>
        </w:rPr>
        <w:t xml:space="preserve"> – – –́                |</w:t>
      </w:r>
      <w:r w:rsidRPr="00F35C24">
        <w:rPr>
          <w:rFonts w:ascii="Times New Roman" w:hAnsi="Times New Roman"/>
          <w:i/>
          <w:iCs/>
          <w:lang w:val="en-US"/>
        </w:rPr>
        <w:t>V</w:t>
      </w:r>
      <w:r w:rsidRPr="00F35C24">
        <w:rPr>
          <w:rFonts w:ascii="Times New Roman" w:hAnsi="Times New Roman"/>
          <w:i/>
          <w:iCs/>
          <w:lang w:val="vi-VN"/>
        </w:rPr>
        <w:t xml:space="preserve"> – – –́          |</w:t>
      </w:r>
      <w:r w:rsidRPr="00F35C24">
        <w:rPr>
          <w:rFonts w:ascii="Times New Roman" w:hAnsi="Times New Roman"/>
          <w:i/>
          <w:iCs/>
          <w:lang w:val="en-US"/>
        </w:rPr>
        <w:t>V</w:t>
      </w:r>
      <w:r w:rsidRPr="00F35C24">
        <w:rPr>
          <w:rFonts w:ascii="Times New Roman" w:hAnsi="Times New Roman"/>
          <w:i/>
          <w:iCs/>
          <w:lang w:val="vi-VN"/>
        </w:rPr>
        <w:t xml:space="preserve"> – –́ </w:t>
      </w:r>
    </w:p>
    <w:p w:rsidR="007E6278" w:rsidRPr="00F35C24" w:rsidRDefault="007E6278" w:rsidP="00E36BC3">
      <w:pPr>
        <w:autoSpaceDE w:val="0"/>
        <w:autoSpaceDN w:val="0"/>
        <w:adjustRightInd w:val="0"/>
        <w:spacing w:after="0" w:line="240" w:lineRule="auto"/>
        <w:jc w:val="both"/>
        <w:rPr>
          <w:rFonts w:ascii="Times New Roman" w:hAnsi="Times New Roman"/>
          <w:i/>
          <w:iCs/>
          <w:lang w:val="en-US"/>
        </w:rPr>
      </w:pPr>
      <w:r w:rsidRPr="00F35C24">
        <w:rPr>
          <w:rFonts w:ascii="Times New Roman" w:hAnsi="Times New Roman"/>
          <w:i/>
          <w:iCs/>
          <w:lang w:val="en-US"/>
        </w:rPr>
        <w:tab/>
      </w:r>
      <w:r w:rsidRPr="00F35C24">
        <w:rPr>
          <w:rFonts w:ascii="Times New Roman" w:hAnsi="Times New Roman"/>
          <w:i/>
          <w:iCs/>
          <w:lang w:val="en-US"/>
        </w:rPr>
        <w:tab/>
        <w:t>Vujudumda</w:t>
      </w:r>
      <w:r w:rsidRPr="00F35C24">
        <w:rPr>
          <w:rFonts w:ascii="Times New Roman" w:hAnsi="Times New Roman"/>
          <w:i/>
          <w:iCs/>
          <w:lang w:val="vi-VN"/>
        </w:rPr>
        <w:t>́       |</w:t>
      </w:r>
      <w:r w:rsidRPr="00F35C24">
        <w:rPr>
          <w:rFonts w:ascii="Times New Roman" w:hAnsi="Times New Roman"/>
          <w:i/>
          <w:iCs/>
          <w:lang w:val="en-US"/>
        </w:rPr>
        <w:t>anosir ba</w:t>
      </w:r>
      <w:r w:rsidRPr="00F35C24">
        <w:rPr>
          <w:rFonts w:ascii="Times New Roman" w:hAnsi="Times New Roman"/>
          <w:i/>
          <w:iCs/>
          <w:lang w:val="vi-VN"/>
        </w:rPr>
        <w:t>́</w:t>
      </w:r>
      <w:r w:rsidRPr="00F35C24">
        <w:rPr>
          <w:rFonts w:ascii="Times New Roman" w:hAnsi="Times New Roman"/>
          <w:i/>
          <w:iCs/>
          <w:lang w:val="en-US"/>
        </w:rPr>
        <w:t>n|d topma</w:t>
      </w:r>
      <w:r w:rsidRPr="00F35C24">
        <w:rPr>
          <w:rFonts w:ascii="Times New Roman" w:hAnsi="Times New Roman"/>
          <w:i/>
          <w:iCs/>
          <w:lang w:val="vi-VN"/>
        </w:rPr>
        <w:t>́</w:t>
      </w:r>
      <w:r w:rsidRPr="00F35C24">
        <w:rPr>
          <w:rFonts w:ascii="Times New Roman" w:hAnsi="Times New Roman"/>
          <w:i/>
          <w:iCs/>
          <w:lang w:val="en-US"/>
        </w:rPr>
        <w:t>y,</w:t>
      </w:r>
    </w:p>
    <w:p w:rsidR="007E6278" w:rsidRPr="00F35C24" w:rsidRDefault="007E6278" w:rsidP="00E36BC3">
      <w:pPr>
        <w:autoSpaceDE w:val="0"/>
        <w:autoSpaceDN w:val="0"/>
        <w:adjustRightInd w:val="0"/>
        <w:spacing w:after="0" w:line="240" w:lineRule="auto"/>
        <w:ind w:firstLine="720"/>
        <w:jc w:val="both"/>
        <w:rPr>
          <w:rFonts w:ascii="Times New Roman" w:hAnsi="Times New Roman"/>
          <w:i/>
          <w:iCs/>
          <w:lang w:val="vi-VN"/>
        </w:rPr>
      </w:pPr>
      <w:r w:rsidRPr="00F35C24">
        <w:rPr>
          <w:rFonts w:ascii="Times New Roman" w:hAnsi="Times New Roman"/>
          <w:i/>
          <w:iCs/>
          <w:lang w:val="en-US"/>
        </w:rPr>
        <w:tab/>
        <w:t xml:space="preserve"> V</w:t>
      </w:r>
      <w:r w:rsidRPr="00F35C24">
        <w:rPr>
          <w:rFonts w:ascii="Times New Roman" w:hAnsi="Times New Roman"/>
          <w:i/>
          <w:iCs/>
          <w:lang w:val="vi-VN"/>
        </w:rPr>
        <w:t xml:space="preserve"> – – –́                |</w:t>
      </w:r>
      <w:r w:rsidRPr="00F35C24">
        <w:rPr>
          <w:rFonts w:ascii="Times New Roman" w:hAnsi="Times New Roman"/>
          <w:i/>
          <w:iCs/>
          <w:lang w:val="en-US"/>
        </w:rPr>
        <w:t>V</w:t>
      </w:r>
      <w:r w:rsidRPr="00F35C24">
        <w:rPr>
          <w:rFonts w:ascii="Times New Roman" w:hAnsi="Times New Roman"/>
          <w:i/>
          <w:iCs/>
          <w:lang w:val="vi-VN"/>
        </w:rPr>
        <w:t xml:space="preserve"> – – –́         |</w:t>
      </w:r>
      <w:r w:rsidRPr="00F35C24">
        <w:rPr>
          <w:rFonts w:ascii="Times New Roman" w:hAnsi="Times New Roman"/>
          <w:i/>
          <w:iCs/>
          <w:lang w:val="en-US"/>
        </w:rPr>
        <w:t>V</w:t>
      </w:r>
      <w:r w:rsidRPr="00F35C24">
        <w:rPr>
          <w:rFonts w:ascii="Times New Roman" w:hAnsi="Times New Roman"/>
          <w:i/>
          <w:iCs/>
          <w:lang w:val="vi-VN"/>
        </w:rPr>
        <w:t xml:space="preserve"> – –́ </w:t>
      </w:r>
    </w:p>
    <w:p w:rsidR="007E6278" w:rsidRPr="00F35C24" w:rsidRDefault="007E6278" w:rsidP="00E36BC3">
      <w:pPr>
        <w:autoSpaceDE w:val="0"/>
        <w:autoSpaceDN w:val="0"/>
        <w:adjustRightInd w:val="0"/>
        <w:spacing w:after="0" w:line="240" w:lineRule="auto"/>
        <w:jc w:val="both"/>
        <w:rPr>
          <w:rFonts w:ascii="Times New Roman" w:hAnsi="Times New Roman"/>
          <w:i/>
          <w:iCs/>
          <w:lang w:val="en-US"/>
        </w:rPr>
      </w:pPr>
      <w:r w:rsidRPr="00F35C24">
        <w:rPr>
          <w:rFonts w:ascii="Times New Roman" w:hAnsi="Times New Roman"/>
          <w:i/>
          <w:iCs/>
          <w:lang w:val="en-US"/>
        </w:rPr>
        <w:tab/>
      </w:r>
      <w:r w:rsidRPr="00F35C24">
        <w:rPr>
          <w:rFonts w:ascii="Times New Roman" w:hAnsi="Times New Roman"/>
          <w:i/>
          <w:iCs/>
          <w:lang w:val="en-US"/>
        </w:rPr>
        <w:tab/>
        <w:t>Tanim ichra</w:t>
      </w:r>
      <w:r w:rsidRPr="00F35C24">
        <w:rPr>
          <w:rFonts w:ascii="Times New Roman" w:hAnsi="Times New Roman"/>
          <w:i/>
          <w:iCs/>
          <w:lang w:val="vi-VN"/>
        </w:rPr>
        <w:t xml:space="preserve">́     </w:t>
      </w:r>
      <w:r w:rsidRPr="00F35C24">
        <w:rPr>
          <w:rFonts w:ascii="Times New Roman" w:hAnsi="Times New Roman"/>
          <w:i/>
          <w:iCs/>
          <w:lang w:val="en-US"/>
        </w:rPr>
        <w:t xml:space="preserve">  |so‘ngak payva</w:t>
      </w:r>
      <w:r w:rsidRPr="00F35C24">
        <w:rPr>
          <w:rFonts w:ascii="Times New Roman" w:hAnsi="Times New Roman"/>
          <w:i/>
          <w:iCs/>
          <w:lang w:val="vi-VN"/>
        </w:rPr>
        <w:t>́</w:t>
      </w:r>
      <w:r w:rsidRPr="00F35C24">
        <w:rPr>
          <w:rFonts w:ascii="Times New Roman" w:hAnsi="Times New Roman"/>
          <w:i/>
          <w:iCs/>
          <w:lang w:val="en-US"/>
        </w:rPr>
        <w:t>n|d topma</w:t>
      </w:r>
      <w:r w:rsidRPr="00F35C24">
        <w:rPr>
          <w:rFonts w:ascii="Times New Roman" w:hAnsi="Times New Roman"/>
          <w:i/>
          <w:iCs/>
          <w:lang w:val="vi-VN"/>
        </w:rPr>
        <w:t>́</w:t>
      </w:r>
      <w:r w:rsidRPr="00F35C24">
        <w:rPr>
          <w:rFonts w:ascii="Times New Roman" w:hAnsi="Times New Roman"/>
          <w:i/>
          <w:iCs/>
          <w:lang w:val="en-US"/>
        </w:rPr>
        <w:t>y...</w:t>
      </w:r>
    </w:p>
    <w:p w:rsidR="007E6278" w:rsidRPr="00F35C24" w:rsidRDefault="007E6278" w:rsidP="00E36BC3">
      <w:pPr>
        <w:autoSpaceDE w:val="0"/>
        <w:autoSpaceDN w:val="0"/>
        <w:adjustRightInd w:val="0"/>
        <w:spacing w:after="0" w:line="240" w:lineRule="auto"/>
        <w:ind w:firstLine="720"/>
        <w:jc w:val="both"/>
        <w:rPr>
          <w:rFonts w:ascii="Times New Roman" w:hAnsi="Times New Roman"/>
          <w:i/>
          <w:iCs/>
          <w:lang w:val="vi-VN"/>
        </w:rPr>
      </w:pPr>
      <w:r w:rsidRPr="00F35C24">
        <w:rPr>
          <w:rFonts w:ascii="Times New Roman" w:hAnsi="Times New Roman"/>
          <w:i/>
          <w:iCs/>
          <w:lang w:val="en-US"/>
        </w:rPr>
        <w:tab/>
        <w:t xml:space="preserve"> V</w:t>
      </w:r>
      <w:r w:rsidRPr="00F35C24">
        <w:rPr>
          <w:rFonts w:ascii="Times New Roman" w:hAnsi="Times New Roman"/>
          <w:i/>
          <w:iCs/>
          <w:lang w:val="vi-VN"/>
        </w:rPr>
        <w:t xml:space="preserve"> – – –́           </w:t>
      </w:r>
      <w:r w:rsidRPr="00F35C24">
        <w:rPr>
          <w:rFonts w:ascii="Times New Roman" w:hAnsi="Times New Roman"/>
          <w:i/>
          <w:iCs/>
          <w:lang w:val="en-US"/>
        </w:rPr>
        <w:t>V</w:t>
      </w:r>
      <w:r w:rsidRPr="00F35C24">
        <w:rPr>
          <w:rFonts w:ascii="Times New Roman" w:hAnsi="Times New Roman"/>
          <w:i/>
          <w:iCs/>
          <w:lang w:val="vi-VN"/>
        </w:rPr>
        <w:t xml:space="preserve"> – – –́         </w:t>
      </w:r>
      <w:r w:rsidRPr="00F35C24">
        <w:rPr>
          <w:rFonts w:ascii="Times New Roman" w:hAnsi="Times New Roman"/>
          <w:i/>
          <w:iCs/>
          <w:lang w:val="en-US"/>
        </w:rPr>
        <w:t>V</w:t>
      </w:r>
      <w:r w:rsidRPr="00F35C24">
        <w:rPr>
          <w:rFonts w:ascii="Times New Roman" w:hAnsi="Times New Roman"/>
          <w:i/>
          <w:iCs/>
          <w:lang w:val="vi-VN"/>
        </w:rPr>
        <w:t xml:space="preserve"> – –́ </w:t>
      </w:r>
    </w:p>
    <w:p w:rsidR="007E6278" w:rsidRPr="00F35C24" w:rsidRDefault="007E6278" w:rsidP="00E36BC3">
      <w:pPr>
        <w:autoSpaceDE w:val="0"/>
        <w:autoSpaceDN w:val="0"/>
        <w:adjustRightInd w:val="0"/>
        <w:spacing w:after="0" w:line="240" w:lineRule="auto"/>
        <w:ind w:firstLine="720"/>
        <w:jc w:val="both"/>
        <w:rPr>
          <w:rFonts w:ascii="Times New Roman" w:hAnsi="Times New Roman"/>
          <w:lang w:val="vi-VN"/>
        </w:rPr>
      </w:pPr>
      <w:r w:rsidRPr="00F35C24">
        <w:rPr>
          <w:rFonts w:ascii="Times New Roman" w:hAnsi="Times New Roman"/>
          <w:lang w:val="vi-VN"/>
        </w:rPr>
        <w:t>Keltirilgan taqti'dan ma'lum bo‘lyaptiki, mazkur she'riy o‘lchovda urg‘u har bir ruknning oxirgi cho‘ziq bo‘g‘iniga tushar ekan. Urg‘uning bunday joylashishi va cho‘ziq bo‘g‘inlar miqdorining qisqa bo‘g‘inlardan uch baravar ko‘pligi (har bir qisqa bo‘g‘inga uchta cho‘ziq bo‘g‘in to‘g‘ri kelayapti) salobatli va vazmin ritmning vujudga kelishini ta'minlayapti.</w:t>
      </w:r>
    </w:p>
    <w:p w:rsidR="007E6278" w:rsidRPr="00F35C24" w:rsidRDefault="007E6278" w:rsidP="00E36BC3">
      <w:pPr>
        <w:autoSpaceDE w:val="0"/>
        <w:autoSpaceDN w:val="0"/>
        <w:adjustRightInd w:val="0"/>
        <w:spacing w:after="0" w:line="240" w:lineRule="auto"/>
        <w:ind w:firstLine="720"/>
        <w:jc w:val="both"/>
        <w:rPr>
          <w:rFonts w:ascii="Times New Roman" w:hAnsi="Times New Roman"/>
          <w:lang w:val="vi-VN"/>
        </w:rPr>
      </w:pPr>
      <w:r w:rsidRPr="00F35C24">
        <w:rPr>
          <w:rFonts w:ascii="Times New Roman" w:hAnsi="Times New Roman"/>
          <w:lang w:val="vi-VN"/>
        </w:rPr>
        <w:t>“Layli va Majnun” dostonidagi urg‘ular o‘rniga nazar tashlasak:</w:t>
      </w:r>
    </w:p>
    <w:p w:rsidR="007E6278" w:rsidRPr="00F35C24" w:rsidRDefault="007E6278" w:rsidP="00E36BC3">
      <w:pPr>
        <w:autoSpaceDE w:val="0"/>
        <w:autoSpaceDN w:val="0"/>
        <w:adjustRightInd w:val="0"/>
        <w:spacing w:after="0" w:line="240" w:lineRule="auto"/>
        <w:ind w:firstLine="720"/>
        <w:jc w:val="both"/>
        <w:rPr>
          <w:rFonts w:ascii="Times New Roman" w:hAnsi="Times New Roman"/>
          <w:i/>
          <w:iCs/>
          <w:lang w:val="vi-VN"/>
        </w:rPr>
      </w:pPr>
      <w:r w:rsidRPr="00F35C24">
        <w:rPr>
          <w:rFonts w:ascii="Times New Roman" w:hAnsi="Times New Roman"/>
          <w:lang w:val="vi-VN"/>
        </w:rPr>
        <w:tab/>
      </w:r>
      <w:r w:rsidRPr="00F35C24">
        <w:rPr>
          <w:rFonts w:ascii="Times New Roman" w:hAnsi="Times New Roman"/>
          <w:i/>
          <w:iCs/>
          <w:lang w:val="vi-VN"/>
        </w:rPr>
        <w:t>Pokó si  | fatíngda ah |li idrók,</w:t>
      </w:r>
    </w:p>
    <w:p w:rsidR="007E6278" w:rsidRPr="00F35C24" w:rsidRDefault="007E6278" w:rsidP="00E36BC3">
      <w:pPr>
        <w:autoSpaceDE w:val="0"/>
        <w:autoSpaceDN w:val="0"/>
        <w:adjustRightInd w:val="0"/>
        <w:spacing w:after="0" w:line="240" w:lineRule="auto"/>
        <w:ind w:firstLine="720"/>
        <w:jc w:val="both"/>
        <w:rPr>
          <w:rFonts w:ascii="Times New Roman" w:hAnsi="Times New Roman"/>
          <w:i/>
          <w:iCs/>
          <w:lang w:val="vi-VN"/>
        </w:rPr>
      </w:pPr>
      <w:r w:rsidRPr="00F35C24">
        <w:rPr>
          <w:rFonts w:ascii="Times New Roman" w:hAnsi="Times New Roman"/>
          <w:i/>
          <w:iCs/>
          <w:lang w:val="vi-VN"/>
        </w:rPr>
        <w:tab/>
        <w:t xml:space="preserve"> – –́  V      | V –́  V  –         |V  – –́ </w:t>
      </w:r>
    </w:p>
    <w:p w:rsidR="007E6278" w:rsidRPr="00F35C24" w:rsidRDefault="007E6278" w:rsidP="00E36BC3">
      <w:pPr>
        <w:autoSpaceDE w:val="0"/>
        <w:autoSpaceDN w:val="0"/>
        <w:adjustRightInd w:val="0"/>
        <w:spacing w:after="0" w:line="240" w:lineRule="auto"/>
        <w:ind w:firstLine="720"/>
        <w:jc w:val="both"/>
        <w:rPr>
          <w:rFonts w:ascii="Times New Roman" w:hAnsi="Times New Roman"/>
          <w:i/>
          <w:iCs/>
          <w:lang w:val="vi-VN"/>
        </w:rPr>
      </w:pPr>
      <w:r w:rsidRPr="00F35C24">
        <w:rPr>
          <w:rFonts w:ascii="Times New Roman" w:hAnsi="Times New Roman"/>
          <w:i/>
          <w:iCs/>
          <w:lang w:val="vi-VN"/>
        </w:rPr>
        <w:tab/>
        <w:t>So‘z súrma|di g‘áyri “mo|arafnók”.</w:t>
      </w:r>
    </w:p>
    <w:p w:rsidR="007E6278" w:rsidRPr="00F35C24" w:rsidRDefault="007E6278" w:rsidP="00E36BC3">
      <w:pPr>
        <w:autoSpaceDE w:val="0"/>
        <w:autoSpaceDN w:val="0"/>
        <w:adjustRightInd w:val="0"/>
        <w:spacing w:after="0" w:line="240" w:lineRule="auto"/>
        <w:ind w:left="720" w:firstLine="720"/>
        <w:jc w:val="both"/>
        <w:rPr>
          <w:rFonts w:ascii="Times New Roman" w:hAnsi="Times New Roman"/>
          <w:i/>
          <w:iCs/>
          <w:lang w:val="vi-VN"/>
        </w:rPr>
      </w:pPr>
      <w:r w:rsidRPr="00F35C24">
        <w:rPr>
          <w:rFonts w:ascii="Times New Roman" w:hAnsi="Times New Roman"/>
          <w:i/>
          <w:iCs/>
          <w:lang w:val="vi-VN"/>
        </w:rPr>
        <w:t xml:space="preserve"> –  –́  V     |  V –́  V  –         |V  – –́</w:t>
      </w:r>
    </w:p>
    <w:p w:rsidR="007E6278" w:rsidRPr="00F35C24" w:rsidRDefault="007E6278" w:rsidP="00E36BC3">
      <w:pPr>
        <w:autoSpaceDE w:val="0"/>
        <w:autoSpaceDN w:val="0"/>
        <w:adjustRightInd w:val="0"/>
        <w:spacing w:after="0" w:line="240" w:lineRule="auto"/>
        <w:ind w:firstLine="720"/>
        <w:jc w:val="both"/>
        <w:rPr>
          <w:rFonts w:ascii="Times New Roman" w:hAnsi="Times New Roman"/>
          <w:i/>
          <w:iCs/>
          <w:lang w:val="vi-VN"/>
        </w:rPr>
      </w:pPr>
      <w:r w:rsidRPr="00F35C24">
        <w:rPr>
          <w:rFonts w:ascii="Times New Roman" w:hAnsi="Times New Roman"/>
          <w:i/>
          <w:iCs/>
          <w:lang w:val="vi-VN"/>
        </w:rPr>
        <w:tab/>
        <w:t>Har náv' |ki áylasam  |xitobíng,</w:t>
      </w:r>
    </w:p>
    <w:p w:rsidR="007E6278" w:rsidRPr="00F35C24" w:rsidRDefault="007E6278" w:rsidP="00E36BC3">
      <w:pPr>
        <w:autoSpaceDE w:val="0"/>
        <w:autoSpaceDN w:val="0"/>
        <w:adjustRightInd w:val="0"/>
        <w:spacing w:after="0" w:line="240" w:lineRule="auto"/>
        <w:ind w:firstLine="720"/>
        <w:jc w:val="both"/>
        <w:rPr>
          <w:rFonts w:ascii="Times New Roman" w:hAnsi="Times New Roman"/>
          <w:i/>
          <w:iCs/>
          <w:lang w:val="vi-VN"/>
        </w:rPr>
      </w:pPr>
      <w:r w:rsidRPr="00F35C24">
        <w:rPr>
          <w:rFonts w:ascii="Times New Roman" w:hAnsi="Times New Roman"/>
          <w:i/>
          <w:iCs/>
          <w:lang w:val="vi-VN"/>
        </w:rPr>
        <w:tab/>
        <w:t xml:space="preserve"> –  –́  V       |V –́  V  –        |V  – –́</w:t>
      </w:r>
    </w:p>
    <w:p w:rsidR="007E6278" w:rsidRPr="00F35C24" w:rsidRDefault="007E6278" w:rsidP="00E36BC3">
      <w:pPr>
        <w:autoSpaceDE w:val="0"/>
        <w:autoSpaceDN w:val="0"/>
        <w:adjustRightInd w:val="0"/>
        <w:spacing w:after="0" w:line="240" w:lineRule="auto"/>
        <w:ind w:firstLine="720"/>
        <w:jc w:val="both"/>
        <w:rPr>
          <w:rFonts w:ascii="Times New Roman" w:hAnsi="Times New Roman"/>
          <w:i/>
          <w:iCs/>
          <w:lang w:val="vi-VN"/>
        </w:rPr>
      </w:pPr>
      <w:r w:rsidRPr="00F35C24">
        <w:rPr>
          <w:rFonts w:ascii="Times New Roman" w:hAnsi="Times New Roman"/>
          <w:i/>
          <w:iCs/>
          <w:lang w:val="vi-VN"/>
        </w:rPr>
        <w:tab/>
        <w:t>Yuz óncha  |biyíkdurur | javobíng,</w:t>
      </w:r>
    </w:p>
    <w:p w:rsidR="007E6278" w:rsidRPr="00F35C24" w:rsidRDefault="007E6278" w:rsidP="00E36BC3">
      <w:pPr>
        <w:autoSpaceDE w:val="0"/>
        <w:autoSpaceDN w:val="0"/>
        <w:adjustRightInd w:val="0"/>
        <w:spacing w:after="0" w:line="240" w:lineRule="auto"/>
        <w:ind w:firstLine="720"/>
        <w:jc w:val="both"/>
        <w:rPr>
          <w:rFonts w:ascii="Times New Roman" w:hAnsi="Times New Roman"/>
          <w:i/>
          <w:iCs/>
          <w:lang w:val="vi-VN"/>
        </w:rPr>
      </w:pPr>
      <w:r w:rsidRPr="00F35C24">
        <w:rPr>
          <w:rFonts w:ascii="Times New Roman" w:hAnsi="Times New Roman"/>
          <w:i/>
          <w:iCs/>
          <w:lang w:val="vi-VN"/>
        </w:rPr>
        <w:tab/>
        <w:t xml:space="preserve"> –  –́  V        |V –́  V  –         |V  – –́</w:t>
      </w:r>
    </w:p>
    <w:p w:rsidR="007E6278" w:rsidRPr="00F35C24" w:rsidRDefault="007E6278" w:rsidP="00E36BC3">
      <w:pPr>
        <w:autoSpaceDE w:val="0"/>
        <w:autoSpaceDN w:val="0"/>
        <w:adjustRightInd w:val="0"/>
        <w:spacing w:after="0" w:line="240" w:lineRule="auto"/>
        <w:ind w:firstLine="720"/>
        <w:jc w:val="both"/>
        <w:rPr>
          <w:rFonts w:ascii="Times New Roman" w:hAnsi="Times New Roman"/>
          <w:i/>
          <w:iCs/>
          <w:lang w:val="vi-VN"/>
        </w:rPr>
      </w:pPr>
      <w:r w:rsidRPr="00F35C24">
        <w:rPr>
          <w:rFonts w:ascii="Times New Roman" w:hAnsi="Times New Roman"/>
          <w:i/>
          <w:iCs/>
          <w:lang w:val="vi-VN"/>
        </w:rPr>
        <w:tab/>
        <w:t>Ulkím, “a |na áfsah” et|ti da'vó,</w:t>
      </w:r>
    </w:p>
    <w:p w:rsidR="007E6278" w:rsidRPr="00F35C24" w:rsidRDefault="007E6278" w:rsidP="00E36BC3">
      <w:pPr>
        <w:autoSpaceDE w:val="0"/>
        <w:autoSpaceDN w:val="0"/>
        <w:adjustRightInd w:val="0"/>
        <w:spacing w:after="0" w:line="240" w:lineRule="auto"/>
        <w:ind w:firstLine="720"/>
        <w:jc w:val="both"/>
        <w:rPr>
          <w:rFonts w:ascii="Times New Roman" w:hAnsi="Times New Roman"/>
          <w:i/>
          <w:iCs/>
          <w:lang w:val="vi-VN"/>
        </w:rPr>
      </w:pPr>
      <w:r w:rsidRPr="00F35C24">
        <w:rPr>
          <w:rFonts w:ascii="Times New Roman" w:hAnsi="Times New Roman"/>
          <w:i/>
          <w:iCs/>
          <w:lang w:val="vi-VN"/>
        </w:rPr>
        <w:tab/>
        <w:t xml:space="preserve"> – –́  V         |V –́  V  –         |V  – –́</w:t>
      </w:r>
    </w:p>
    <w:p w:rsidR="007E6278" w:rsidRPr="00F35C24" w:rsidRDefault="007E6278" w:rsidP="00E36BC3">
      <w:pPr>
        <w:autoSpaceDE w:val="0"/>
        <w:autoSpaceDN w:val="0"/>
        <w:adjustRightInd w:val="0"/>
        <w:spacing w:after="0" w:line="240" w:lineRule="auto"/>
        <w:ind w:firstLine="720"/>
        <w:jc w:val="both"/>
        <w:rPr>
          <w:rFonts w:ascii="Times New Roman" w:hAnsi="Times New Roman"/>
          <w:i/>
          <w:iCs/>
          <w:lang w:val="vi-VN"/>
        </w:rPr>
      </w:pPr>
      <w:r w:rsidRPr="00F35C24">
        <w:rPr>
          <w:rFonts w:ascii="Times New Roman" w:hAnsi="Times New Roman"/>
          <w:i/>
          <w:iCs/>
          <w:lang w:val="vi-VN"/>
        </w:rPr>
        <w:tab/>
        <w:t>Fosh étti |bu dáv'i ich |ra ma'nó.</w:t>
      </w:r>
    </w:p>
    <w:p w:rsidR="007E6278" w:rsidRPr="00F35C24" w:rsidRDefault="007E6278" w:rsidP="00E36BC3">
      <w:pPr>
        <w:autoSpaceDE w:val="0"/>
        <w:autoSpaceDN w:val="0"/>
        <w:adjustRightInd w:val="0"/>
        <w:spacing w:after="0" w:line="240" w:lineRule="auto"/>
        <w:jc w:val="both"/>
        <w:rPr>
          <w:rFonts w:ascii="Times New Roman" w:hAnsi="Times New Roman"/>
          <w:i/>
          <w:iCs/>
          <w:lang w:val="vi-VN"/>
        </w:rPr>
      </w:pPr>
      <w:r w:rsidRPr="00F35C24">
        <w:rPr>
          <w:rFonts w:ascii="Times New Roman" w:hAnsi="Times New Roman"/>
          <w:i/>
          <w:iCs/>
          <w:lang w:val="vi-VN"/>
        </w:rPr>
        <w:tab/>
      </w:r>
      <w:r w:rsidRPr="00F35C24">
        <w:rPr>
          <w:rFonts w:ascii="Times New Roman" w:hAnsi="Times New Roman"/>
          <w:i/>
          <w:iCs/>
          <w:lang w:val="vi-VN"/>
        </w:rPr>
        <w:tab/>
        <w:t xml:space="preserve"> –  –́  V       |V –́  V  –        |V  – –́</w:t>
      </w:r>
    </w:p>
    <w:p w:rsidR="007E6278" w:rsidRPr="00F35C24" w:rsidRDefault="007E6278" w:rsidP="00E36BC3">
      <w:pPr>
        <w:autoSpaceDE w:val="0"/>
        <w:autoSpaceDN w:val="0"/>
        <w:adjustRightInd w:val="0"/>
        <w:spacing w:after="0" w:line="240" w:lineRule="auto"/>
        <w:jc w:val="both"/>
        <w:rPr>
          <w:rFonts w:ascii="Times New Roman" w:hAnsi="Times New Roman"/>
          <w:lang w:val="vi-VN"/>
        </w:rPr>
      </w:pPr>
      <w:r w:rsidRPr="00F35C24">
        <w:rPr>
          <w:rFonts w:ascii="Times New Roman" w:hAnsi="Times New Roman"/>
          <w:lang w:val="vi-VN"/>
        </w:rPr>
        <w:tab/>
        <w:t>Ushbu taqti'da yana boshqacharoq holatning guvohi bo‘lyapmiz: urg‘u har bir ruknda turlicha o‘rin olgan. Xususan, birinchi ruknda ikkinchi cho‘ziq bo‘g‘in, ikkinchi ruknda birinchi cho‘ziq bo‘g‘in va uchinchi ruknda so‘nggi bo‘g‘in urg‘uli ekanligini ko‘rish mumkin. Misralarning ikkita cho‘ziq bo‘g‘in bilan boshlanishi va bunda ikkinchi cho‘ziq bo‘g‘inning urg‘u olishi hazin va dardli ohangni vujudga keltiryapti va bu holat Navoiy tomonidan “Firoqnoma” deb atalgan doston mohiyatiga mos kelyapti.</w:t>
      </w:r>
    </w:p>
    <w:p w:rsidR="007E6278" w:rsidRPr="00F35C24" w:rsidRDefault="007E6278" w:rsidP="00E36BC3">
      <w:pPr>
        <w:autoSpaceDE w:val="0"/>
        <w:autoSpaceDN w:val="0"/>
        <w:adjustRightInd w:val="0"/>
        <w:spacing w:after="0" w:line="240" w:lineRule="auto"/>
        <w:jc w:val="both"/>
        <w:rPr>
          <w:rFonts w:ascii="Times New Roman" w:hAnsi="Times New Roman"/>
          <w:lang w:val="en-US"/>
        </w:rPr>
      </w:pPr>
      <w:r w:rsidRPr="00F35C24">
        <w:rPr>
          <w:rFonts w:ascii="Times New Roman" w:hAnsi="Times New Roman"/>
          <w:lang w:val="vi-VN"/>
        </w:rPr>
        <w:tab/>
      </w:r>
      <w:r w:rsidRPr="00F35C24">
        <w:rPr>
          <w:rFonts w:ascii="Times New Roman" w:hAnsi="Times New Roman"/>
          <w:lang w:val="en-US"/>
        </w:rPr>
        <w:t>“Sab'ai sayyor” dostonidan olingan “Munojot” ritmini ko‘rib chiqsak:</w:t>
      </w:r>
    </w:p>
    <w:p w:rsidR="007E6278" w:rsidRPr="00F35C24" w:rsidRDefault="007E6278" w:rsidP="00E36BC3">
      <w:pPr>
        <w:autoSpaceDE w:val="0"/>
        <w:autoSpaceDN w:val="0"/>
        <w:adjustRightInd w:val="0"/>
        <w:spacing w:after="0" w:line="240" w:lineRule="auto"/>
        <w:jc w:val="both"/>
        <w:rPr>
          <w:rFonts w:ascii="Times New Roman" w:hAnsi="Times New Roman"/>
          <w:i/>
          <w:iCs/>
          <w:lang w:val="en-US"/>
        </w:rPr>
      </w:pPr>
      <w:r w:rsidRPr="00F35C24">
        <w:rPr>
          <w:rFonts w:ascii="Times New Roman" w:hAnsi="Times New Roman"/>
          <w:lang w:val="en-US"/>
        </w:rPr>
        <w:tab/>
      </w:r>
      <w:r w:rsidRPr="00F35C24">
        <w:rPr>
          <w:rFonts w:ascii="Times New Roman" w:hAnsi="Times New Roman"/>
          <w:lang w:val="en-US"/>
        </w:rPr>
        <w:tab/>
      </w:r>
      <w:r w:rsidRPr="00F35C24">
        <w:rPr>
          <w:rFonts w:ascii="Times New Roman" w:hAnsi="Times New Roman"/>
          <w:i/>
          <w:iCs/>
          <w:lang w:val="en-US"/>
        </w:rPr>
        <w:t>E</w:t>
      </w:r>
      <w:r w:rsidRPr="00F35C24">
        <w:rPr>
          <w:rFonts w:ascii="Times New Roman" w:hAnsi="Times New Roman"/>
          <w:i/>
          <w:iCs/>
          <w:lang w:val="vi-VN"/>
        </w:rPr>
        <w:t>́</w:t>
      </w:r>
      <w:r w:rsidRPr="00F35C24">
        <w:rPr>
          <w:rFonts w:ascii="Times New Roman" w:hAnsi="Times New Roman"/>
          <w:i/>
          <w:iCs/>
          <w:lang w:val="en-US"/>
        </w:rPr>
        <w:t>y xudovan|dla</w:t>
      </w:r>
      <w:r w:rsidRPr="00F35C24">
        <w:rPr>
          <w:rFonts w:ascii="Times New Roman" w:hAnsi="Times New Roman"/>
          <w:i/>
          <w:iCs/>
          <w:lang w:val="vi-VN"/>
        </w:rPr>
        <w:t>́</w:t>
      </w:r>
      <w:r w:rsidRPr="00F35C24">
        <w:rPr>
          <w:rFonts w:ascii="Times New Roman" w:hAnsi="Times New Roman"/>
          <w:i/>
          <w:iCs/>
          <w:lang w:val="en-US"/>
        </w:rPr>
        <w:t>r xudo|va</w:t>
      </w:r>
      <w:r w:rsidRPr="00F35C24">
        <w:rPr>
          <w:rFonts w:ascii="Times New Roman" w:hAnsi="Times New Roman"/>
          <w:i/>
          <w:iCs/>
          <w:lang w:val="vi-VN"/>
        </w:rPr>
        <w:t>́</w:t>
      </w:r>
      <w:r w:rsidRPr="00F35C24">
        <w:rPr>
          <w:rFonts w:ascii="Times New Roman" w:hAnsi="Times New Roman"/>
          <w:i/>
          <w:iCs/>
          <w:lang w:val="en-US"/>
        </w:rPr>
        <w:t>ndi,</w:t>
      </w:r>
    </w:p>
    <w:p w:rsidR="007E6278" w:rsidRPr="00F35C24" w:rsidRDefault="007E6278" w:rsidP="00E36BC3">
      <w:pPr>
        <w:autoSpaceDE w:val="0"/>
        <w:autoSpaceDN w:val="0"/>
        <w:adjustRightInd w:val="0"/>
        <w:spacing w:after="0" w:line="240" w:lineRule="auto"/>
        <w:ind w:firstLine="720"/>
        <w:jc w:val="both"/>
        <w:rPr>
          <w:rFonts w:ascii="Times New Roman" w:hAnsi="Times New Roman"/>
          <w:i/>
          <w:iCs/>
          <w:lang w:val="vi-VN"/>
        </w:rPr>
      </w:pPr>
      <w:r w:rsidRPr="00F35C24">
        <w:rPr>
          <w:rFonts w:ascii="Times New Roman" w:hAnsi="Times New Roman"/>
          <w:i/>
          <w:iCs/>
          <w:lang w:val="vi-VN"/>
        </w:rPr>
        <w:tab/>
        <w:t xml:space="preserve"> –́  V  – –       |V –́  V –    |–́ –</w:t>
      </w:r>
    </w:p>
    <w:p w:rsidR="007E6278" w:rsidRPr="00F35C24" w:rsidRDefault="007E6278" w:rsidP="00E36BC3">
      <w:pPr>
        <w:autoSpaceDE w:val="0"/>
        <w:autoSpaceDN w:val="0"/>
        <w:adjustRightInd w:val="0"/>
        <w:spacing w:after="0" w:line="240" w:lineRule="auto"/>
        <w:jc w:val="both"/>
        <w:rPr>
          <w:rFonts w:ascii="Times New Roman" w:hAnsi="Times New Roman"/>
          <w:i/>
          <w:iCs/>
          <w:lang w:val="vi-VN"/>
        </w:rPr>
      </w:pPr>
      <w:r w:rsidRPr="00F35C24">
        <w:rPr>
          <w:rFonts w:ascii="Times New Roman" w:hAnsi="Times New Roman"/>
          <w:i/>
          <w:iCs/>
          <w:lang w:val="vi-VN"/>
        </w:rPr>
        <w:tab/>
      </w:r>
      <w:r w:rsidRPr="00F35C24">
        <w:rPr>
          <w:rFonts w:ascii="Times New Roman" w:hAnsi="Times New Roman"/>
          <w:i/>
          <w:iCs/>
          <w:lang w:val="vi-VN"/>
        </w:rPr>
        <w:tab/>
        <w:t>Yo‘́q xudoliq|da kímsa| mónandi.</w:t>
      </w:r>
    </w:p>
    <w:p w:rsidR="007E6278" w:rsidRPr="00F35C24" w:rsidRDefault="007E6278" w:rsidP="00E36BC3">
      <w:pPr>
        <w:autoSpaceDE w:val="0"/>
        <w:autoSpaceDN w:val="0"/>
        <w:adjustRightInd w:val="0"/>
        <w:spacing w:after="0" w:line="240" w:lineRule="auto"/>
        <w:ind w:left="720"/>
        <w:jc w:val="both"/>
        <w:rPr>
          <w:rFonts w:ascii="Times New Roman" w:hAnsi="Times New Roman"/>
          <w:i/>
          <w:iCs/>
          <w:lang w:val="vi-VN"/>
        </w:rPr>
      </w:pPr>
      <w:r w:rsidRPr="00F35C24">
        <w:rPr>
          <w:rFonts w:ascii="Times New Roman" w:hAnsi="Times New Roman"/>
          <w:i/>
          <w:iCs/>
          <w:lang w:val="vi-VN"/>
        </w:rPr>
        <w:tab/>
        <w:t xml:space="preserve"> –́  V  – –         |V –́  V – |  –́ –</w:t>
      </w:r>
    </w:p>
    <w:p w:rsidR="007E6278" w:rsidRPr="00F35C24" w:rsidRDefault="007E6278" w:rsidP="00E36BC3">
      <w:pPr>
        <w:autoSpaceDE w:val="0"/>
        <w:autoSpaceDN w:val="0"/>
        <w:adjustRightInd w:val="0"/>
        <w:spacing w:after="0" w:line="240" w:lineRule="auto"/>
        <w:jc w:val="both"/>
        <w:rPr>
          <w:rFonts w:ascii="Times New Roman" w:hAnsi="Times New Roman"/>
          <w:i/>
          <w:iCs/>
          <w:lang w:val="vi-VN"/>
        </w:rPr>
      </w:pPr>
      <w:r w:rsidRPr="00F35C24">
        <w:rPr>
          <w:rFonts w:ascii="Times New Roman" w:hAnsi="Times New Roman"/>
          <w:i/>
          <w:iCs/>
          <w:lang w:val="vi-VN"/>
        </w:rPr>
        <w:tab/>
      </w:r>
      <w:r w:rsidRPr="00F35C24">
        <w:rPr>
          <w:rFonts w:ascii="Times New Roman" w:hAnsi="Times New Roman"/>
          <w:i/>
          <w:iCs/>
          <w:lang w:val="vi-VN"/>
        </w:rPr>
        <w:tab/>
        <w:t>Azamat bó | bidá gumon |din ulúq,</w:t>
      </w:r>
    </w:p>
    <w:p w:rsidR="007E6278" w:rsidRPr="00F35C24" w:rsidRDefault="007E6278" w:rsidP="00E36BC3">
      <w:pPr>
        <w:autoSpaceDE w:val="0"/>
        <w:autoSpaceDN w:val="0"/>
        <w:adjustRightInd w:val="0"/>
        <w:spacing w:after="0" w:line="240" w:lineRule="auto"/>
        <w:ind w:firstLine="720"/>
        <w:jc w:val="both"/>
        <w:rPr>
          <w:rFonts w:ascii="Times New Roman" w:hAnsi="Times New Roman"/>
          <w:i/>
          <w:iCs/>
          <w:lang w:val="vi-VN"/>
        </w:rPr>
      </w:pPr>
      <w:r w:rsidRPr="00F35C24">
        <w:rPr>
          <w:rFonts w:ascii="Times New Roman" w:hAnsi="Times New Roman"/>
          <w:i/>
          <w:iCs/>
          <w:lang w:val="vi-VN"/>
        </w:rPr>
        <w:tab/>
        <w:t>V V  –  –́     |  V –́ V –          |V  V –́</w:t>
      </w:r>
    </w:p>
    <w:p w:rsidR="007E6278" w:rsidRPr="00F35C24" w:rsidRDefault="007E6278" w:rsidP="00E36BC3">
      <w:pPr>
        <w:autoSpaceDE w:val="0"/>
        <w:autoSpaceDN w:val="0"/>
        <w:adjustRightInd w:val="0"/>
        <w:spacing w:after="0" w:line="240" w:lineRule="auto"/>
        <w:jc w:val="both"/>
        <w:rPr>
          <w:rFonts w:ascii="Times New Roman" w:hAnsi="Times New Roman"/>
          <w:i/>
          <w:iCs/>
          <w:lang w:val="vi-VN"/>
        </w:rPr>
      </w:pPr>
      <w:r w:rsidRPr="00F35C24">
        <w:rPr>
          <w:rFonts w:ascii="Times New Roman" w:hAnsi="Times New Roman"/>
          <w:i/>
          <w:iCs/>
          <w:lang w:val="vi-VN"/>
        </w:rPr>
        <w:tab/>
      </w:r>
      <w:r w:rsidRPr="00F35C24">
        <w:rPr>
          <w:rFonts w:ascii="Times New Roman" w:hAnsi="Times New Roman"/>
          <w:i/>
          <w:iCs/>
          <w:lang w:val="vi-VN"/>
        </w:rPr>
        <w:tab/>
        <w:t>Nékim andin| ulúq, yo‘q an|din ulúq.</w:t>
      </w:r>
    </w:p>
    <w:p w:rsidR="007E6278" w:rsidRPr="00F35C24" w:rsidRDefault="007E6278" w:rsidP="00E36BC3">
      <w:pPr>
        <w:autoSpaceDE w:val="0"/>
        <w:autoSpaceDN w:val="0"/>
        <w:adjustRightInd w:val="0"/>
        <w:spacing w:after="0" w:line="240" w:lineRule="auto"/>
        <w:ind w:firstLine="720"/>
        <w:jc w:val="both"/>
        <w:rPr>
          <w:rFonts w:ascii="Times New Roman" w:hAnsi="Times New Roman"/>
          <w:i/>
          <w:iCs/>
          <w:lang w:val="vi-VN"/>
        </w:rPr>
      </w:pPr>
      <w:r w:rsidRPr="00F35C24">
        <w:rPr>
          <w:rFonts w:ascii="Times New Roman" w:hAnsi="Times New Roman"/>
          <w:i/>
          <w:iCs/>
          <w:lang w:val="vi-VN"/>
        </w:rPr>
        <w:tab/>
        <w:t xml:space="preserve">  –́  V  – –        |V –́    V –         |V  V  –́ </w:t>
      </w:r>
    </w:p>
    <w:p w:rsidR="007E6278" w:rsidRPr="00F35C24" w:rsidRDefault="007E6278" w:rsidP="00E36BC3">
      <w:pPr>
        <w:autoSpaceDE w:val="0"/>
        <w:autoSpaceDN w:val="0"/>
        <w:adjustRightInd w:val="0"/>
        <w:spacing w:after="0" w:line="240" w:lineRule="auto"/>
        <w:jc w:val="both"/>
        <w:rPr>
          <w:rFonts w:ascii="Times New Roman" w:hAnsi="Times New Roman"/>
          <w:i/>
          <w:iCs/>
          <w:lang w:val="vi-VN"/>
        </w:rPr>
      </w:pPr>
      <w:r w:rsidRPr="00F35C24">
        <w:rPr>
          <w:rFonts w:ascii="Times New Roman" w:hAnsi="Times New Roman"/>
          <w:i/>
          <w:iCs/>
          <w:lang w:val="vi-VN"/>
        </w:rPr>
        <w:tab/>
      </w:r>
      <w:r w:rsidRPr="00F35C24">
        <w:rPr>
          <w:rFonts w:ascii="Times New Roman" w:hAnsi="Times New Roman"/>
          <w:i/>
          <w:iCs/>
          <w:lang w:val="vi-VN"/>
        </w:rPr>
        <w:tab/>
        <w:t>Jabarutúng| havósida |xúrshed,</w:t>
      </w:r>
    </w:p>
    <w:p w:rsidR="007E6278" w:rsidRPr="00F35C24" w:rsidRDefault="007E6278" w:rsidP="00E36BC3">
      <w:pPr>
        <w:autoSpaceDE w:val="0"/>
        <w:autoSpaceDN w:val="0"/>
        <w:adjustRightInd w:val="0"/>
        <w:spacing w:after="0" w:line="240" w:lineRule="auto"/>
        <w:ind w:left="720" w:firstLine="720"/>
        <w:jc w:val="both"/>
        <w:rPr>
          <w:rFonts w:ascii="Times New Roman" w:hAnsi="Times New Roman"/>
          <w:i/>
          <w:iCs/>
          <w:lang w:val="vi-VN"/>
        </w:rPr>
      </w:pPr>
      <w:r w:rsidRPr="00F35C24">
        <w:rPr>
          <w:rFonts w:ascii="Times New Roman" w:hAnsi="Times New Roman"/>
          <w:i/>
          <w:iCs/>
          <w:lang w:val="vi-VN"/>
        </w:rPr>
        <w:t xml:space="preserve"> V  V   – –́     | V –́  V –     |–́    –</w:t>
      </w:r>
    </w:p>
    <w:p w:rsidR="007E6278" w:rsidRPr="00F35C24" w:rsidRDefault="007E6278" w:rsidP="00E36BC3">
      <w:pPr>
        <w:autoSpaceDE w:val="0"/>
        <w:autoSpaceDN w:val="0"/>
        <w:adjustRightInd w:val="0"/>
        <w:spacing w:after="0" w:line="240" w:lineRule="auto"/>
        <w:jc w:val="both"/>
        <w:rPr>
          <w:rFonts w:ascii="Times New Roman" w:hAnsi="Times New Roman"/>
          <w:i/>
          <w:iCs/>
          <w:lang w:val="vi-VN"/>
        </w:rPr>
      </w:pPr>
      <w:r w:rsidRPr="00F35C24">
        <w:rPr>
          <w:rFonts w:ascii="Times New Roman" w:hAnsi="Times New Roman"/>
          <w:i/>
          <w:iCs/>
          <w:lang w:val="vi-VN"/>
        </w:rPr>
        <w:tab/>
      </w:r>
      <w:r w:rsidRPr="00F35C24">
        <w:rPr>
          <w:rFonts w:ascii="Times New Roman" w:hAnsi="Times New Roman"/>
          <w:i/>
          <w:iCs/>
          <w:lang w:val="vi-VN"/>
        </w:rPr>
        <w:tab/>
        <w:t>Zárradek bo‘l|mayín nazar|da padíd...</w:t>
      </w:r>
    </w:p>
    <w:p w:rsidR="007E6278" w:rsidRPr="00F35C24" w:rsidRDefault="007E6278" w:rsidP="00E36BC3">
      <w:pPr>
        <w:autoSpaceDE w:val="0"/>
        <w:autoSpaceDN w:val="0"/>
        <w:adjustRightInd w:val="0"/>
        <w:spacing w:after="0" w:line="240" w:lineRule="auto"/>
        <w:ind w:firstLine="720"/>
        <w:jc w:val="both"/>
        <w:rPr>
          <w:rFonts w:ascii="Times New Roman" w:hAnsi="Times New Roman"/>
          <w:i/>
          <w:iCs/>
          <w:lang w:val="vi-VN"/>
        </w:rPr>
      </w:pPr>
      <w:r w:rsidRPr="00F35C24">
        <w:rPr>
          <w:rFonts w:ascii="Times New Roman" w:hAnsi="Times New Roman"/>
          <w:i/>
          <w:iCs/>
          <w:lang w:val="vi-VN"/>
        </w:rPr>
        <w:tab/>
        <w:t xml:space="preserve"> –́  V  –  –         |V –́    V –       | V  V  –́</w:t>
      </w:r>
    </w:p>
    <w:p w:rsidR="00593E99" w:rsidRPr="00F35C24" w:rsidRDefault="007E6278" w:rsidP="00E36BC3">
      <w:pPr>
        <w:autoSpaceDE w:val="0"/>
        <w:autoSpaceDN w:val="0"/>
        <w:adjustRightInd w:val="0"/>
        <w:spacing w:after="0" w:line="240" w:lineRule="auto"/>
        <w:jc w:val="both"/>
        <w:rPr>
          <w:rFonts w:ascii="Times New Roman" w:hAnsi="Times New Roman"/>
          <w:lang w:val="en-US"/>
        </w:rPr>
      </w:pPr>
      <w:r w:rsidRPr="00F35C24">
        <w:rPr>
          <w:rFonts w:ascii="Times New Roman" w:hAnsi="Times New Roman"/>
          <w:lang w:val="vi-VN"/>
        </w:rPr>
        <w:tab/>
        <w:t xml:space="preserve">E'tibor qaratiladigan bo‘lsa, keltirilgan parchada misralardagi cho‘ziq va qisqa bo‘g‘inlar sonida ham, urg‘ular o‘rnida ham har xillik borligini ko‘rish mumkin. Bu holat dostonda qo‘llanilgan she'riy o‘lchov tabiatiga mos bo‘lib, yuqorida ta'kidlaganimizdek, xafifi maxbun vazni ritmik variatsiyalarga ega bo‘lgan she'riy o‘lchov hisoblanadi va bu ritmik variatsiyalar  doston ichida o‘zaro o‘rin almashinib qo‘llanaveradi. </w:t>
      </w:r>
      <w:r w:rsidRPr="00F35C24">
        <w:rPr>
          <w:rFonts w:ascii="Times New Roman" w:hAnsi="Times New Roman"/>
          <w:lang w:val="en-US"/>
        </w:rPr>
        <w:t>Ruknlar tarkibining bunday o‘zgarishi esa urg‘ular o‘rnining ham o‘zgarishiga olib keladi. Mazkur she'riy o‘lchovning bu xususiyati ishqiy-sarguzasht mavzusidagi dostonlar uchun juda qulaydir.</w:t>
      </w:r>
      <w:r w:rsidRPr="00F35C24">
        <w:rPr>
          <w:rFonts w:ascii="Times New Roman" w:hAnsi="Times New Roman"/>
          <w:lang w:val="en-US"/>
        </w:rPr>
        <w:tab/>
      </w:r>
    </w:p>
    <w:p w:rsidR="007E6278" w:rsidRPr="00F35C24" w:rsidRDefault="007E6278" w:rsidP="00E36BC3">
      <w:pPr>
        <w:autoSpaceDE w:val="0"/>
        <w:autoSpaceDN w:val="0"/>
        <w:adjustRightInd w:val="0"/>
        <w:spacing w:after="0" w:line="240" w:lineRule="auto"/>
        <w:ind w:firstLine="708"/>
        <w:jc w:val="both"/>
        <w:rPr>
          <w:rFonts w:ascii="Times New Roman" w:hAnsi="Times New Roman"/>
          <w:lang w:val="en-US"/>
        </w:rPr>
      </w:pPr>
      <w:r w:rsidRPr="00F35C24">
        <w:rPr>
          <w:rFonts w:ascii="Times New Roman" w:hAnsi="Times New Roman"/>
          <w:lang w:val="en-US"/>
        </w:rPr>
        <w:t>“Xamsa”ning so‘nggi dostoni bo‘lmish “Saddi Iskandariy”dan olingan parchani ko‘rib chiqsak:</w:t>
      </w:r>
    </w:p>
    <w:p w:rsidR="007E6278" w:rsidRPr="00F35C24" w:rsidRDefault="007E6278" w:rsidP="00E36BC3">
      <w:pPr>
        <w:autoSpaceDE w:val="0"/>
        <w:autoSpaceDN w:val="0"/>
        <w:adjustRightInd w:val="0"/>
        <w:spacing w:after="0" w:line="240" w:lineRule="auto"/>
        <w:jc w:val="both"/>
        <w:rPr>
          <w:rFonts w:ascii="Times New Roman" w:hAnsi="Times New Roman"/>
          <w:i/>
          <w:iCs/>
          <w:lang w:val="en-US"/>
        </w:rPr>
      </w:pPr>
      <w:r w:rsidRPr="00F35C24">
        <w:rPr>
          <w:rFonts w:ascii="Times New Roman" w:hAnsi="Times New Roman"/>
          <w:lang w:val="en-US"/>
        </w:rPr>
        <w:tab/>
      </w:r>
      <w:r w:rsidRPr="00F35C24">
        <w:rPr>
          <w:rFonts w:ascii="Times New Roman" w:hAnsi="Times New Roman"/>
          <w:lang w:val="en-US"/>
        </w:rPr>
        <w:tab/>
      </w:r>
      <w:r w:rsidRPr="00F35C24">
        <w:rPr>
          <w:rFonts w:ascii="Times New Roman" w:hAnsi="Times New Roman"/>
          <w:i/>
          <w:iCs/>
          <w:lang w:val="en-US"/>
        </w:rPr>
        <w:t>Lakal–ha</w:t>
      </w:r>
      <w:r w:rsidRPr="00F35C24">
        <w:rPr>
          <w:rFonts w:ascii="Times New Roman" w:hAnsi="Times New Roman"/>
          <w:i/>
          <w:iCs/>
          <w:lang w:val="vi-VN"/>
        </w:rPr>
        <w:t>́</w:t>
      </w:r>
      <w:r w:rsidRPr="00F35C24">
        <w:rPr>
          <w:rFonts w:ascii="Times New Roman" w:hAnsi="Times New Roman"/>
          <w:i/>
          <w:iCs/>
          <w:lang w:val="en-US"/>
        </w:rPr>
        <w:t>m|d, yo a</w:t>
      </w:r>
      <w:r w:rsidRPr="00F35C24">
        <w:rPr>
          <w:rFonts w:ascii="Times New Roman" w:hAnsi="Times New Roman"/>
          <w:i/>
          <w:iCs/>
          <w:lang w:val="vi-VN"/>
        </w:rPr>
        <w:t>́</w:t>
      </w:r>
      <w:r w:rsidRPr="00F35C24">
        <w:rPr>
          <w:rFonts w:ascii="Times New Roman" w:hAnsi="Times New Roman"/>
          <w:i/>
          <w:iCs/>
          <w:lang w:val="en-US"/>
        </w:rPr>
        <w:t>k  |ramal–a</w:t>
      </w:r>
      <w:r w:rsidRPr="00F35C24">
        <w:rPr>
          <w:rFonts w:ascii="Times New Roman" w:hAnsi="Times New Roman"/>
          <w:i/>
          <w:iCs/>
          <w:lang w:val="vi-VN"/>
        </w:rPr>
        <w:t>́</w:t>
      </w:r>
      <w:r w:rsidRPr="00F35C24">
        <w:rPr>
          <w:rFonts w:ascii="Times New Roman" w:hAnsi="Times New Roman"/>
          <w:i/>
          <w:iCs/>
          <w:lang w:val="en-US"/>
        </w:rPr>
        <w:t>k|rami</w:t>
      </w:r>
      <w:r w:rsidRPr="00F35C24">
        <w:rPr>
          <w:rFonts w:ascii="Times New Roman" w:hAnsi="Times New Roman"/>
          <w:i/>
          <w:iCs/>
          <w:lang w:val="vi-VN"/>
        </w:rPr>
        <w:t>́</w:t>
      </w:r>
      <w:r w:rsidRPr="00F35C24">
        <w:rPr>
          <w:rFonts w:ascii="Times New Roman" w:hAnsi="Times New Roman"/>
          <w:i/>
          <w:iCs/>
          <w:lang w:val="en-US"/>
        </w:rPr>
        <w:t>n,</w:t>
      </w:r>
    </w:p>
    <w:p w:rsidR="007E6278" w:rsidRPr="00F35C24" w:rsidRDefault="007E6278" w:rsidP="00E36BC3">
      <w:pPr>
        <w:autoSpaceDE w:val="0"/>
        <w:autoSpaceDN w:val="0"/>
        <w:adjustRightInd w:val="0"/>
        <w:spacing w:after="0" w:line="240" w:lineRule="auto"/>
        <w:jc w:val="both"/>
        <w:rPr>
          <w:rFonts w:ascii="Times New Roman" w:hAnsi="Times New Roman"/>
          <w:i/>
          <w:iCs/>
          <w:lang w:val="vi-VN"/>
        </w:rPr>
      </w:pPr>
      <w:r w:rsidRPr="00F35C24">
        <w:rPr>
          <w:rFonts w:ascii="Times New Roman" w:hAnsi="Times New Roman"/>
          <w:i/>
          <w:iCs/>
          <w:lang w:val="en-US"/>
        </w:rPr>
        <w:tab/>
      </w:r>
      <w:r w:rsidRPr="00F35C24">
        <w:rPr>
          <w:rFonts w:ascii="Times New Roman" w:hAnsi="Times New Roman"/>
          <w:i/>
          <w:iCs/>
          <w:lang w:val="en-US"/>
        </w:rPr>
        <w:tab/>
        <w:t xml:space="preserve"> V</w:t>
      </w:r>
      <w:r w:rsidRPr="00F35C24">
        <w:rPr>
          <w:rFonts w:ascii="Times New Roman" w:hAnsi="Times New Roman"/>
          <w:i/>
          <w:iCs/>
          <w:lang w:val="vi-VN"/>
        </w:rPr>
        <w:t xml:space="preserve">  –   –́        |</w:t>
      </w:r>
      <w:r w:rsidRPr="00F35C24">
        <w:rPr>
          <w:rFonts w:ascii="Times New Roman" w:hAnsi="Times New Roman"/>
          <w:i/>
          <w:iCs/>
          <w:lang w:val="en-US"/>
        </w:rPr>
        <w:t>V</w:t>
      </w:r>
      <w:r w:rsidRPr="00F35C24">
        <w:rPr>
          <w:rFonts w:ascii="Times New Roman" w:hAnsi="Times New Roman"/>
          <w:i/>
          <w:iCs/>
          <w:lang w:val="vi-VN"/>
        </w:rPr>
        <w:t xml:space="preserve">  – –́    |</w:t>
      </w:r>
      <w:r w:rsidRPr="00F35C24">
        <w:rPr>
          <w:rFonts w:ascii="Times New Roman" w:hAnsi="Times New Roman"/>
          <w:i/>
          <w:iCs/>
          <w:lang w:val="en-US"/>
        </w:rPr>
        <w:t>V</w:t>
      </w:r>
      <w:r w:rsidRPr="00F35C24">
        <w:rPr>
          <w:rFonts w:ascii="Times New Roman" w:hAnsi="Times New Roman"/>
          <w:i/>
          <w:iCs/>
          <w:lang w:val="vi-VN"/>
        </w:rPr>
        <w:t xml:space="preserve">  –  –́     | </w:t>
      </w:r>
      <w:r w:rsidRPr="00F35C24">
        <w:rPr>
          <w:rFonts w:ascii="Times New Roman" w:hAnsi="Times New Roman"/>
          <w:i/>
          <w:iCs/>
          <w:lang w:val="en-US"/>
        </w:rPr>
        <w:t>V</w:t>
      </w:r>
      <w:r w:rsidRPr="00F35C24">
        <w:rPr>
          <w:rFonts w:ascii="Times New Roman" w:hAnsi="Times New Roman"/>
          <w:i/>
          <w:iCs/>
          <w:lang w:val="vi-VN"/>
        </w:rPr>
        <w:t xml:space="preserve"> –́</w:t>
      </w:r>
    </w:p>
    <w:p w:rsidR="007E6278" w:rsidRPr="00F35C24" w:rsidRDefault="007E6278" w:rsidP="00E36BC3">
      <w:pPr>
        <w:autoSpaceDE w:val="0"/>
        <w:autoSpaceDN w:val="0"/>
        <w:adjustRightInd w:val="0"/>
        <w:spacing w:after="0" w:line="240" w:lineRule="auto"/>
        <w:jc w:val="both"/>
        <w:rPr>
          <w:rFonts w:ascii="Times New Roman" w:hAnsi="Times New Roman"/>
          <w:i/>
          <w:iCs/>
          <w:lang w:val="en-US"/>
        </w:rPr>
      </w:pPr>
      <w:r w:rsidRPr="00F35C24">
        <w:rPr>
          <w:rFonts w:ascii="Times New Roman" w:hAnsi="Times New Roman"/>
          <w:i/>
          <w:iCs/>
          <w:lang w:val="en-US"/>
        </w:rPr>
        <w:tab/>
      </w:r>
      <w:r w:rsidRPr="00F35C24">
        <w:rPr>
          <w:rFonts w:ascii="Times New Roman" w:hAnsi="Times New Roman"/>
          <w:i/>
          <w:iCs/>
          <w:lang w:val="en-US"/>
        </w:rPr>
        <w:tab/>
        <w:t>Karam  a</w:t>
      </w:r>
      <w:r w:rsidRPr="00F35C24">
        <w:rPr>
          <w:rFonts w:ascii="Times New Roman" w:hAnsi="Times New Roman"/>
          <w:i/>
          <w:iCs/>
          <w:lang w:val="vi-VN"/>
        </w:rPr>
        <w:t>́h|</w:t>
      </w:r>
      <w:r w:rsidRPr="00F35C24">
        <w:rPr>
          <w:rFonts w:ascii="Times New Roman" w:hAnsi="Times New Roman"/>
          <w:i/>
          <w:iCs/>
          <w:lang w:val="en-US"/>
        </w:rPr>
        <w:t>lin etga</w:t>
      </w:r>
      <w:r w:rsidRPr="00F35C24">
        <w:rPr>
          <w:rFonts w:ascii="Times New Roman" w:hAnsi="Times New Roman"/>
          <w:i/>
          <w:iCs/>
          <w:lang w:val="vi-VN"/>
        </w:rPr>
        <w:t>́</w:t>
      </w:r>
      <w:r w:rsidRPr="00F35C24">
        <w:rPr>
          <w:rFonts w:ascii="Times New Roman" w:hAnsi="Times New Roman"/>
          <w:i/>
          <w:iCs/>
          <w:lang w:val="en-US"/>
        </w:rPr>
        <w:t>n| gadoyi</w:t>
      </w:r>
      <w:r w:rsidRPr="00F35C24">
        <w:rPr>
          <w:rFonts w:ascii="Times New Roman" w:hAnsi="Times New Roman"/>
          <w:i/>
          <w:iCs/>
          <w:lang w:val="vi-VN"/>
        </w:rPr>
        <w:t xml:space="preserve">́| </w:t>
      </w:r>
      <w:r w:rsidRPr="00F35C24">
        <w:rPr>
          <w:rFonts w:ascii="Times New Roman" w:hAnsi="Times New Roman"/>
          <w:i/>
          <w:iCs/>
          <w:lang w:val="en-US"/>
        </w:rPr>
        <w:t>kami</w:t>
      </w:r>
      <w:r w:rsidRPr="00F35C24">
        <w:rPr>
          <w:rFonts w:ascii="Times New Roman" w:hAnsi="Times New Roman"/>
          <w:i/>
          <w:iCs/>
          <w:lang w:val="vi-VN"/>
        </w:rPr>
        <w:t>́</w:t>
      </w:r>
      <w:r w:rsidRPr="00F35C24">
        <w:rPr>
          <w:rFonts w:ascii="Times New Roman" w:hAnsi="Times New Roman"/>
          <w:i/>
          <w:iCs/>
          <w:lang w:val="en-US"/>
        </w:rPr>
        <w:t>n.</w:t>
      </w:r>
    </w:p>
    <w:p w:rsidR="007E6278" w:rsidRPr="00F35C24" w:rsidRDefault="007E6278" w:rsidP="00E36BC3">
      <w:pPr>
        <w:autoSpaceDE w:val="0"/>
        <w:autoSpaceDN w:val="0"/>
        <w:adjustRightInd w:val="0"/>
        <w:spacing w:after="0" w:line="240" w:lineRule="auto"/>
        <w:jc w:val="both"/>
        <w:rPr>
          <w:rFonts w:ascii="Times New Roman" w:hAnsi="Times New Roman"/>
          <w:i/>
          <w:iCs/>
          <w:lang w:val="vi-VN"/>
        </w:rPr>
      </w:pPr>
      <w:r w:rsidRPr="00F35C24">
        <w:rPr>
          <w:rFonts w:ascii="Times New Roman" w:hAnsi="Times New Roman"/>
          <w:i/>
          <w:iCs/>
          <w:lang w:val="en-US"/>
        </w:rPr>
        <w:tab/>
      </w:r>
      <w:r w:rsidRPr="00F35C24">
        <w:rPr>
          <w:rFonts w:ascii="Times New Roman" w:hAnsi="Times New Roman"/>
          <w:i/>
          <w:iCs/>
          <w:lang w:val="en-US"/>
        </w:rPr>
        <w:tab/>
        <w:t xml:space="preserve"> V</w:t>
      </w:r>
      <w:r w:rsidRPr="00F35C24">
        <w:rPr>
          <w:rFonts w:ascii="Times New Roman" w:hAnsi="Times New Roman"/>
          <w:i/>
          <w:iCs/>
          <w:lang w:val="vi-VN"/>
        </w:rPr>
        <w:t xml:space="preserve">  –  –́      |</w:t>
      </w:r>
      <w:r w:rsidRPr="00F35C24">
        <w:rPr>
          <w:rFonts w:ascii="Times New Roman" w:hAnsi="Times New Roman"/>
          <w:i/>
          <w:iCs/>
          <w:lang w:val="en-US"/>
        </w:rPr>
        <w:t>V</w:t>
      </w:r>
      <w:r w:rsidRPr="00F35C24">
        <w:rPr>
          <w:rFonts w:ascii="Times New Roman" w:hAnsi="Times New Roman"/>
          <w:i/>
          <w:iCs/>
          <w:lang w:val="vi-VN"/>
        </w:rPr>
        <w:t xml:space="preserve">  – –́        |</w:t>
      </w:r>
      <w:r w:rsidRPr="00F35C24">
        <w:rPr>
          <w:rFonts w:ascii="Times New Roman" w:hAnsi="Times New Roman"/>
          <w:i/>
          <w:iCs/>
          <w:lang w:val="en-US"/>
        </w:rPr>
        <w:t>V</w:t>
      </w:r>
      <w:r w:rsidRPr="00F35C24">
        <w:rPr>
          <w:rFonts w:ascii="Times New Roman" w:hAnsi="Times New Roman"/>
          <w:i/>
          <w:iCs/>
          <w:lang w:val="vi-VN"/>
        </w:rPr>
        <w:t xml:space="preserve">  –  –́   | </w:t>
      </w:r>
      <w:r w:rsidRPr="00F35C24">
        <w:rPr>
          <w:rFonts w:ascii="Times New Roman" w:hAnsi="Times New Roman"/>
          <w:i/>
          <w:iCs/>
          <w:lang w:val="en-US"/>
        </w:rPr>
        <w:t>V</w:t>
      </w:r>
      <w:r w:rsidRPr="00F35C24">
        <w:rPr>
          <w:rFonts w:ascii="Times New Roman" w:hAnsi="Times New Roman"/>
          <w:i/>
          <w:iCs/>
          <w:lang w:val="vi-VN"/>
        </w:rPr>
        <w:t xml:space="preserve"> –́</w:t>
      </w:r>
    </w:p>
    <w:p w:rsidR="007E6278" w:rsidRPr="00F35C24" w:rsidRDefault="007E6278" w:rsidP="00E36BC3">
      <w:pPr>
        <w:autoSpaceDE w:val="0"/>
        <w:autoSpaceDN w:val="0"/>
        <w:adjustRightInd w:val="0"/>
        <w:spacing w:after="0" w:line="240" w:lineRule="auto"/>
        <w:jc w:val="both"/>
        <w:rPr>
          <w:rFonts w:ascii="Times New Roman" w:hAnsi="Times New Roman"/>
          <w:i/>
          <w:iCs/>
          <w:lang w:val="vi-VN"/>
        </w:rPr>
      </w:pPr>
      <w:r w:rsidRPr="00F35C24">
        <w:rPr>
          <w:rFonts w:ascii="Times New Roman" w:hAnsi="Times New Roman"/>
          <w:i/>
          <w:iCs/>
          <w:lang w:val="en-US"/>
        </w:rPr>
        <w:lastRenderedPageBreak/>
        <w:tab/>
      </w:r>
      <w:r w:rsidRPr="00F35C24">
        <w:rPr>
          <w:rFonts w:ascii="Times New Roman" w:hAnsi="Times New Roman"/>
          <w:i/>
          <w:iCs/>
          <w:lang w:val="en-US"/>
        </w:rPr>
        <w:tab/>
        <w:t>Karim   o‘</w:t>
      </w:r>
      <w:r w:rsidRPr="00F35C24">
        <w:rPr>
          <w:rFonts w:ascii="Times New Roman" w:hAnsi="Times New Roman"/>
          <w:i/>
          <w:iCs/>
          <w:lang w:val="vi-VN"/>
        </w:rPr>
        <w:t>́</w:t>
      </w:r>
      <w:r w:rsidRPr="00F35C24">
        <w:rPr>
          <w:rFonts w:ascii="Times New Roman" w:hAnsi="Times New Roman"/>
          <w:i/>
          <w:iCs/>
          <w:lang w:val="en-US"/>
        </w:rPr>
        <w:t>l|sa ola</w:t>
      </w:r>
      <w:r w:rsidRPr="00F35C24">
        <w:rPr>
          <w:rFonts w:ascii="Times New Roman" w:hAnsi="Times New Roman"/>
          <w:i/>
          <w:iCs/>
          <w:lang w:val="vi-VN"/>
        </w:rPr>
        <w:t>́</w:t>
      </w:r>
      <w:r w:rsidRPr="00F35C24">
        <w:rPr>
          <w:rFonts w:ascii="Times New Roman" w:hAnsi="Times New Roman"/>
          <w:i/>
          <w:iCs/>
          <w:lang w:val="en-US"/>
        </w:rPr>
        <w:t>m|da har na</w:t>
      </w:r>
      <w:r w:rsidRPr="00F35C24">
        <w:rPr>
          <w:rFonts w:ascii="Times New Roman" w:hAnsi="Times New Roman"/>
          <w:i/>
          <w:iCs/>
          <w:lang w:val="vi-VN"/>
        </w:rPr>
        <w:t>́</w:t>
      </w:r>
      <w:r w:rsidRPr="00F35C24">
        <w:rPr>
          <w:rFonts w:ascii="Times New Roman" w:hAnsi="Times New Roman"/>
          <w:i/>
          <w:iCs/>
          <w:lang w:val="en-US"/>
        </w:rPr>
        <w:t>v|' sho</w:t>
      </w:r>
      <w:r w:rsidRPr="00F35C24">
        <w:rPr>
          <w:rFonts w:ascii="Times New Roman" w:hAnsi="Times New Roman"/>
          <w:i/>
          <w:iCs/>
          <w:lang w:val="vi-VN"/>
        </w:rPr>
        <w:t xml:space="preserve">́h, </w:t>
      </w:r>
    </w:p>
    <w:p w:rsidR="007E6278" w:rsidRPr="00F35C24" w:rsidRDefault="007E6278" w:rsidP="00E36BC3">
      <w:pPr>
        <w:autoSpaceDE w:val="0"/>
        <w:autoSpaceDN w:val="0"/>
        <w:adjustRightInd w:val="0"/>
        <w:spacing w:after="0" w:line="240" w:lineRule="auto"/>
        <w:jc w:val="both"/>
        <w:rPr>
          <w:rFonts w:ascii="Times New Roman" w:hAnsi="Times New Roman"/>
          <w:i/>
          <w:iCs/>
          <w:lang w:val="vi-VN"/>
        </w:rPr>
      </w:pPr>
      <w:r w:rsidRPr="00F35C24">
        <w:rPr>
          <w:rFonts w:ascii="Times New Roman" w:hAnsi="Times New Roman"/>
          <w:i/>
          <w:iCs/>
          <w:lang w:val="en-US"/>
        </w:rPr>
        <w:tab/>
      </w:r>
      <w:r w:rsidRPr="00F35C24">
        <w:rPr>
          <w:rFonts w:ascii="Times New Roman" w:hAnsi="Times New Roman"/>
          <w:i/>
          <w:iCs/>
          <w:lang w:val="en-US"/>
        </w:rPr>
        <w:tab/>
        <w:t>V</w:t>
      </w:r>
      <w:r w:rsidRPr="00F35C24">
        <w:rPr>
          <w:rFonts w:ascii="Times New Roman" w:hAnsi="Times New Roman"/>
          <w:i/>
          <w:iCs/>
          <w:lang w:val="vi-VN"/>
        </w:rPr>
        <w:t xml:space="preserve">  –  –́       |</w:t>
      </w:r>
      <w:r w:rsidRPr="00F35C24">
        <w:rPr>
          <w:rFonts w:ascii="Times New Roman" w:hAnsi="Times New Roman"/>
          <w:i/>
          <w:iCs/>
          <w:lang w:val="en-US"/>
        </w:rPr>
        <w:t>V</w:t>
      </w:r>
      <w:r w:rsidRPr="00F35C24">
        <w:rPr>
          <w:rFonts w:ascii="Times New Roman" w:hAnsi="Times New Roman"/>
          <w:i/>
          <w:iCs/>
          <w:lang w:val="vi-VN"/>
        </w:rPr>
        <w:t xml:space="preserve">  – –́    |</w:t>
      </w:r>
      <w:r w:rsidRPr="00F35C24">
        <w:rPr>
          <w:rFonts w:ascii="Times New Roman" w:hAnsi="Times New Roman"/>
          <w:i/>
          <w:iCs/>
          <w:lang w:val="en-US"/>
        </w:rPr>
        <w:t>V</w:t>
      </w:r>
      <w:r w:rsidRPr="00F35C24">
        <w:rPr>
          <w:rFonts w:ascii="Times New Roman" w:hAnsi="Times New Roman"/>
          <w:i/>
          <w:iCs/>
          <w:lang w:val="vi-VN"/>
        </w:rPr>
        <w:t xml:space="preserve">  –  –́          |</w:t>
      </w:r>
      <w:r w:rsidRPr="00F35C24">
        <w:rPr>
          <w:rFonts w:ascii="Times New Roman" w:hAnsi="Times New Roman"/>
          <w:i/>
          <w:iCs/>
          <w:lang w:val="en-US"/>
        </w:rPr>
        <w:t>V</w:t>
      </w:r>
      <w:r w:rsidRPr="00F35C24">
        <w:rPr>
          <w:rFonts w:ascii="Times New Roman" w:hAnsi="Times New Roman"/>
          <w:i/>
          <w:iCs/>
          <w:lang w:val="vi-VN"/>
        </w:rPr>
        <w:t xml:space="preserve"> –́</w:t>
      </w:r>
    </w:p>
    <w:p w:rsidR="007E6278" w:rsidRPr="00F35C24" w:rsidRDefault="007E6278" w:rsidP="00E36BC3">
      <w:pPr>
        <w:autoSpaceDE w:val="0"/>
        <w:autoSpaceDN w:val="0"/>
        <w:adjustRightInd w:val="0"/>
        <w:spacing w:after="0" w:line="240" w:lineRule="auto"/>
        <w:jc w:val="both"/>
        <w:rPr>
          <w:rFonts w:ascii="Times New Roman" w:hAnsi="Times New Roman"/>
          <w:i/>
          <w:iCs/>
          <w:lang w:val="vi-VN"/>
        </w:rPr>
      </w:pPr>
      <w:r w:rsidRPr="00F35C24">
        <w:rPr>
          <w:rFonts w:ascii="Times New Roman" w:hAnsi="Times New Roman"/>
          <w:i/>
          <w:iCs/>
          <w:lang w:val="en-US"/>
        </w:rPr>
        <w:tab/>
      </w:r>
      <w:r w:rsidRPr="00F35C24">
        <w:rPr>
          <w:rFonts w:ascii="Times New Roman" w:hAnsi="Times New Roman"/>
          <w:i/>
          <w:iCs/>
          <w:lang w:val="en-US"/>
        </w:rPr>
        <w:tab/>
        <w:t>Anga se</w:t>
      </w:r>
      <w:r w:rsidRPr="00F35C24">
        <w:rPr>
          <w:rFonts w:ascii="Times New Roman" w:hAnsi="Times New Roman"/>
          <w:i/>
          <w:iCs/>
          <w:lang w:val="vi-VN"/>
        </w:rPr>
        <w:t>́</w:t>
      </w:r>
      <w:r w:rsidRPr="00F35C24">
        <w:rPr>
          <w:rFonts w:ascii="Times New Roman" w:hAnsi="Times New Roman"/>
          <w:i/>
          <w:iCs/>
          <w:lang w:val="en-US"/>
        </w:rPr>
        <w:t>n |karam qi</w:t>
      </w:r>
      <w:r w:rsidRPr="00F35C24">
        <w:rPr>
          <w:rFonts w:ascii="Times New Roman" w:hAnsi="Times New Roman"/>
          <w:i/>
          <w:iCs/>
          <w:lang w:val="vi-VN"/>
        </w:rPr>
        <w:t>́</w:t>
      </w:r>
      <w:r w:rsidRPr="00F35C24">
        <w:rPr>
          <w:rFonts w:ascii="Times New Roman" w:hAnsi="Times New Roman"/>
          <w:i/>
          <w:iCs/>
          <w:lang w:val="en-US"/>
        </w:rPr>
        <w:t>l|ding, ul da</w:t>
      </w:r>
      <w:r w:rsidRPr="00F35C24">
        <w:rPr>
          <w:rFonts w:ascii="Times New Roman" w:hAnsi="Times New Roman"/>
          <w:i/>
          <w:iCs/>
          <w:lang w:val="vi-VN"/>
        </w:rPr>
        <w:t>́</w:t>
      </w:r>
      <w:r w:rsidRPr="00F35C24">
        <w:rPr>
          <w:rFonts w:ascii="Times New Roman" w:hAnsi="Times New Roman"/>
          <w:i/>
          <w:iCs/>
          <w:lang w:val="en-US"/>
        </w:rPr>
        <w:t>s |tgo</w:t>
      </w:r>
      <w:r w:rsidRPr="00F35C24">
        <w:rPr>
          <w:rFonts w:ascii="Times New Roman" w:hAnsi="Times New Roman"/>
          <w:i/>
          <w:iCs/>
          <w:lang w:val="vi-VN"/>
        </w:rPr>
        <w:t>́h.</w:t>
      </w:r>
    </w:p>
    <w:p w:rsidR="007E6278" w:rsidRPr="00F35C24" w:rsidRDefault="007E6278" w:rsidP="00E36BC3">
      <w:pPr>
        <w:autoSpaceDE w:val="0"/>
        <w:autoSpaceDN w:val="0"/>
        <w:adjustRightInd w:val="0"/>
        <w:spacing w:after="0" w:line="240" w:lineRule="auto"/>
        <w:jc w:val="both"/>
        <w:rPr>
          <w:rFonts w:ascii="Times New Roman" w:hAnsi="Times New Roman"/>
          <w:i/>
          <w:iCs/>
          <w:lang w:val="vi-VN"/>
        </w:rPr>
      </w:pPr>
      <w:r w:rsidRPr="00F35C24">
        <w:rPr>
          <w:rFonts w:ascii="Times New Roman" w:hAnsi="Times New Roman"/>
          <w:i/>
          <w:iCs/>
          <w:lang w:val="en-US"/>
        </w:rPr>
        <w:tab/>
      </w:r>
      <w:r w:rsidRPr="00F35C24">
        <w:rPr>
          <w:rFonts w:ascii="Times New Roman" w:hAnsi="Times New Roman"/>
          <w:i/>
          <w:iCs/>
          <w:lang w:val="en-US"/>
        </w:rPr>
        <w:tab/>
        <w:t>V</w:t>
      </w:r>
      <w:r w:rsidRPr="00F35C24">
        <w:rPr>
          <w:rFonts w:ascii="Times New Roman" w:hAnsi="Times New Roman"/>
          <w:i/>
          <w:iCs/>
          <w:lang w:val="vi-VN"/>
        </w:rPr>
        <w:t xml:space="preserve">  –  –́       |</w:t>
      </w:r>
      <w:r w:rsidRPr="00F35C24">
        <w:rPr>
          <w:rFonts w:ascii="Times New Roman" w:hAnsi="Times New Roman"/>
          <w:i/>
          <w:iCs/>
          <w:lang w:val="en-US"/>
        </w:rPr>
        <w:t>V</w:t>
      </w:r>
      <w:r w:rsidRPr="00F35C24">
        <w:rPr>
          <w:rFonts w:ascii="Times New Roman" w:hAnsi="Times New Roman"/>
          <w:i/>
          <w:iCs/>
          <w:lang w:val="vi-VN"/>
        </w:rPr>
        <w:t xml:space="preserve">  – –́         |</w:t>
      </w:r>
      <w:r w:rsidRPr="00F35C24">
        <w:rPr>
          <w:rFonts w:ascii="Times New Roman" w:hAnsi="Times New Roman"/>
          <w:i/>
          <w:iCs/>
          <w:lang w:val="en-US"/>
        </w:rPr>
        <w:t>V</w:t>
      </w:r>
      <w:r w:rsidRPr="00F35C24">
        <w:rPr>
          <w:rFonts w:ascii="Times New Roman" w:hAnsi="Times New Roman"/>
          <w:i/>
          <w:iCs/>
          <w:lang w:val="vi-VN"/>
        </w:rPr>
        <w:t xml:space="preserve">  –  –́       |</w:t>
      </w:r>
      <w:r w:rsidRPr="00F35C24">
        <w:rPr>
          <w:rFonts w:ascii="Times New Roman" w:hAnsi="Times New Roman"/>
          <w:i/>
          <w:iCs/>
          <w:lang w:val="en-US"/>
        </w:rPr>
        <w:t>V</w:t>
      </w:r>
      <w:r w:rsidRPr="00F35C24">
        <w:rPr>
          <w:rFonts w:ascii="Times New Roman" w:hAnsi="Times New Roman"/>
          <w:i/>
          <w:iCs/>
          <w:lang w:val="vi-VN"/>
        </w:rPr>
        <w:t xml:space="preserve"> –́</w:t>
      </w:r>
    </w:p>
    <w:p w:rsidR="007E6278" w:rsidRPr="00F35C24" w:rsidRDefault="007E6278" w:rsidP="00E36BC3">
      <w:pPr>
        <w:autoSpaceDE w:val="0"/>
        <w:autoSpaceDN w:val="0"/>
        <w:adjustRightInd w:val="0"/>
        <w:spacing w:after="0" w:line="240" w:lineRule="auto"/>
        <w:jc w:val="both"/>
        <w:rPr>
          <w:rFonts w:ascii="Times New Roman" w:hAnsi="Times New Roman"/>
          <w:i/>
          <w:iCs/>
          <w:lang w:val="en-US"/>
        </w:rPr>
      </w:pPr>
      <w:r w:rsidRPr="00F35C24">
        <w:rPr>
          <w:rFonts w:ascii="Times New Roman" w:hAnsi="Times New Roman"/>
          <w:i/>
          <w:iCs/>
          <w:lang w:val="en-US"/>
        </w:rPr>
        <w:tab/>
      </w:r>
      <w:r w:rsidRPr="00F35C24">
        <w:rPr>
          <w:rFonts w:ascii="Times New Roman" w:hAnsi="Times New Roman"/>
          <w:i/>
          <w:iCs/>
          <w:lang w:val="en-US"/>
        </w:rPr>
        <w:tab/>
        <w:t>Karamdi</w:t>
      </w:r>
      <w:r w:rsidRPr="00F35C24">
        <w:rPr>
          <w:rFonts w:ascii="Times New Roman" w:hAnsi="Times New Roman"/>
          <w:i/>
          <w:iCs/>
          <w:lang w:val="vi-VN"/>
        </w:rPr>
        <w:t>́</w:t>
      </w:r>
      <w:r w:rsidRPr="00F35C24">
        <w:rPr>
          <w:rFonts w:ascii="Times New Roman" w:hAnsi="Times New Roman"/>
          <w:i/>
          <w:iCs/>
          <w:lang w:val="en-US"/>
        </w:rPr>
        <w:t>n| kishi qa</w:t>
      </w:r>
      <w:r w:rsidRPr="00F35C24">
        <w:rPr>
          <w:rFonts w:ascii="Times New Roman" w:hAnsi="Times New Roman"/>
          <w:i/>
          <w:iCs/>
          <w:lang w:val="vi-VN"/>
        </w:rPr>
        <w:t>́</w:t>
      </w:r>
      <w:r w:rsidRPr="00F35C24">
        <w:rPr>
          <w:rFonts w:ascii="Times New Roman" w:hAnsi="Times New Roman"/>
          <w:i/>
          <w:iCs/>
          <w:lang w:val="en-US"/>
        </w:rPr>
        <w:t>y|da sochqa</w:t>
      </w:r>
      <w:r w:rsidRPr="00F35C24">
        <w:rPr>
          <w:rFonts w:ascii="Times New Roman" w:hAnsi="Times New Roman"/>
          <w:i/>
          <w:iCs/>
          <w:lang w:val="vi-VN"/>
        </w:rPr>
        <w:t>́</w:t>
      </w:r>
      <w:r w:rsidRPr="00F35C24">
        <w:rPr>
          <w:rFonts w:ascii="Times New Roman" w:hAnsi="Times New Roman"/>
          <w:i/>
          <w:iCs/>
          <w:lang w:val="en-US"/>
        </w:rPr>
        <w:t>y  | dira</w:t>
      </w:r>
      <w:r w:rsidRPr="00F35C24">
        <w:rPr>
          <w:rFonts w:ascii="Times New Roman" w:hAnsi="Times New Roman"/>
          <w:i/>
          <w:iCs/>
          <w:lang w:val="vi-VN"/>
        </w:rPr>
        <w:t>́</w:t>
      </w:r>
      <w:r w:rsidRPr="00F35C24">
        <w:rPr>
          <w:rFonts w:ascii="Times New Roman" w:hAnsi="Times New Roman"/>
          <w:i/>
          <w:iCs/>
          <w:lang w:val="en-US"/>
        </w:rPr>
        <w:t>m,</w:t>
      </w:r>
    </w:p>
    <w:p w:rsidR="007E6278" w:rsidRPr="00F35C24" w:rsidRDefault="007E6278" w:rsidP="00E36BC3">
      <w:pPr>
        <w:autoSpaceDE w:val="0"/>
        <w:autoSpaceDN w:val="0"/>
        <w:adjustRightInd w:val="0"/>
        <w:spacing w:after="0" w:line="240" w:lineRule="auto"/>
        <w:jc w:val="both"/>
        <w:rPr>
          <w:rFonts w:ascii="Times New Roman" w:hAnsi="Times New Roman"/>
          <w:i/>
          <w:iCs/>
          <w:lang w:val="vi-VN"/>
        </w:rPr>
      </w:pPr>
      <w:r w:rsidRPr="00F35C24">
        <w:rPr>
          <w:rFonts w:ascii="Times New Roman" w:hAnsi="Times New Roman"/>
          <w:i/>
          <w:iCs/>
          <w:lang w:val="en-US"/>
        </w:rPr>
        <w:tab/>
      </w:r>
      <w:r w:rsidRPr="00F35C24">
        <w:rPr>
          <w:rFonts w:ascii="Times New Roman" w:hAnsi="Times New Roman"/>
          <w:i/>
          <w:iCs/>
          <w:lang w:val="en-US"/>
        </w:rPr>
        <w:tab/>
        <w:t>V</w:t>
      </w:r>
      <w:r w:rsidRPr="00F35C24">
        <w:rPr>
          <w:rFonts w:ascii="Times New Roman" w:hAnsi="Times New Roman"/>
          <w:i/>
          <w:iCs/>
          <w:lang w:val="vi-VN"/>
        </w:rPr>
        <w:t xml:space="preserve">  –  –́        |</w:t>
      </w:r>
      <w:r w:rsidRPr="00F35C24">
        <w:rPr>
          <w:rFonts w:ascii="Times New Roman" w:hAnsi="Times New Roman"/>
          <w:i/>
          <w:iCs/>
          <w:lang w:val="en-US"/>
        </w:rPr>
        <w:t>V</w:t>
      </w:r>
      <w:r w:rsidRPr="00F35C24">
        <w:rPr>
          <w:rFonts w:ascii="Times New Roman" w:hAnsi="Times New Roman"/>
          <w:i/>
          <w:iCs/>
          <w:lang w:val="vi-VN"/>
        </w:rPr>
        <w:t xml:space="preserve">  – –́         |</w:t>
      </w:r>
      <w:r w:rsidRPr="00F35C24">
        <w:rPr>
          <w:rFonts w:ascii="Times New Roman" w:hAnsi="Times New Roman"/>
          <w:i/>
          <w:iCs/>
          <w:lang w:val="en-US"/>
        </w:rPr>
        <w:t>V</w:t>
      </w:r>
      <w:r w:rsidRPr="00F35C24">
        <w:rPr>
          <w:rFonts w:ascii="Times New Roman" w:hAnsi="Times New Roman"/>
          <w:i/>
          <w:iCs/>
          <w:lang w:val="vi-VN"/>
        </w:rPr>
        <w:t xml:space="preserve">  –  –́       |</w:t>
      </w:r>
      <w:r w:rsidRPr="00F35C24">
        <w:rPr>
          <w:rFonts w:ascii="Times New Roman" w:hAnsi="Times New Roman"/>
          <w:i/>
          <w:iCs/>
          <w:lang w:val="en-US"/>
        </w:rPr>
        <w:t>V</w:t>
      </w:r>
      <w:r w:rsidRPr="00F35C24">
        <w:rPr>
          <w:rFonts w:ascii="Times New Roman" w:hAnsi="Times New Roman"/>
          <w:i/>
          <w:iCs/>
          <w:lang w:val="vi-VN"/>
        </w:rPr>
        <w:t xml:space="preserve"> –́</w:t>
      </w:r>
    </w:p>
    <w:p w:rsidR="007E6278" w:rsidRPr="00F35C24" w:rsidRDefault="007E6278" w:rsidP="00E36BC3">
      <w:pPr>
        <w:autoSpaceDE w:val="0"/>
        <w:autoSpaceDN w:val="0"/>
        <w:adjustRightInd w:val="0"/>
        <w:spacing w:after="0" w:line="240" w:lineRule="auto"/>
        <w:jc w:val="both"/>
        <w:rPr>
          <w:rFonts w:ascii="Times New Roman" w:hAnsi="Times New Roman"/>
          <w:i/>
          <w:iCs/>
          <w:lang w:val="en-US"/>
        </w:rPr>
      </w:pPr>
      <w:r w:rsidRPr="00F35C24">
        <w:rPr>
          <w:rFonts w:ascii="Times New Roman" w:hAnsi="Times New Roman"/>
          <w:i/>
          <w:iCs/>
          <w:lang w:val="en-US"/>
        </w:rPr>
        <w:tab/>
      </w:r>
      <w:r w:rsidRPr="00F35C24">
        <w:rPr>
          <w:rFonts w:ascii="Times New Roman" w:hAnsi="Times New Roman"/>
          <w:i/>
          <w:iCs/>
          <w:lang w:val="en-US"/>
        </w:rPr>
        <w:tab/>
        <w:t>Diram se</w:t>
      </w:r>
      <w:r w:rsidRPr="00F35C24">
        <w:rPr>
          <w:rFonts w:ascii="Times New Roman" w:hAnsi="Times New Roman"/>
          <w:i/>
          <w:iCs/>
          <w:lang w:val="vi-VN"/>
        </w:rPr>
        <w:t>́</w:t>
      </w:r>
      <w:r w:rsidRPr="00F35C24">
        <w:rPr>
          <w:rFonts w:ascii="Times New Roman" w:hAnsi="Times New Roman"/>
          <w:i/>
          <w:iCs/>
          <w:lang w:val="en-US"/>
        </w:rPr>
        <w:t>n| anga qi</w:t>
      </w:r>
      <w:r w:rsidRPr="00F35C24">
        <w:rPr>
          <w:rFonts w:ascii="Times New Roman" w:hAnsi="Times New Roman"/>
          <w:i/>
          <w:iCs/>
          <w:lang w:val="vi-VN"/>
        </w:rPr>
        <w:t>́</w:t>
      </w:r>
      <w:r w:rsidRPr="00F35C24">
        <w:rPr>
          <w:rFonts w:ascii="Times New Roman" w:hAnsi="Times New Roman"/>
          <w:i/>
          <w:iCs/>
          <w:lang w:val="en-US"/>
        </w:rPr>
        <w:t>l|mog‘uncha</w:t>
      </w:r>
      <w:r w:rsidRPr="00F35C24">
        <w:rPr>
          <w:rFonts w:ascii="Times New Roman" w:hAnsi="Times New Roman"/>
          <w:i/>
          <w:iCs/>
          <w:lang w:val="vi-VN"/>
        </w:rPr>
        <w:t>́</w:t>
      </w:r>
      <w:r w:rsidRPr="00F35C24">
        <w:rPr>
          <w:rFonts w:ascii="Times New Roman" w:hAnsi="Times New Roman"/>
          <w:i/>
          <w:iCs/>
          <w:lang w:val="en-US"/>
        </w:rPr>
        <w:t xml:space="preserve">     |kara</w:t>
      </w:r>
      <w:r w:rsidRPr="00F35C24">
        <w:rPr>
          <w:rFonts w:ascii="Times New Roman" w:hAnsi="Times New Roman"/>
          <w:i/>
          <w:iCs/>
          <w:lang w:val="vi-VN"/>
        </w:rPr>
        <w:t>́</w:t>
      </w:r>
      <w:r w:rsidRPr="00F35C24">
        <w:rPr>
          <w:rFonts w:ascii="Times New Roman" w:hAnsi="Times New Roman"/>
          <w:i/>
          <w:iCs/>
          <w:lang w:val="en-US"/>
        </w:rPr>
        <w:t>m.</w:t>
      </w:r>
    </w:p>
    <w:p w:rsidR="007E6278" w:rsidRPr="00F35C24" w:rsidRDefault="007E6278" w:rsidP="00E36BC3">
      <w:pPr>
        <w:autoSpaceDE w:val="0"/>
        <w:autoSpaceDN w:val="0"/>
        <w:adjustRightInd w:val="0"/>
        <w:spacing w:after="0" w:line="240" w:lineRule="auto"/>
        <w:jc w:val="both"/>
        <w:rPr>
          <w:rFonts w:ascii="Times New Roman" w:hAnsi="Times New Roman"/>
          <w:i/>
          <w:iCs/>
          <w:lang w:val="vi-VN"/>
        </w:rPr>
      </w:pPr>
      <w:r w:rsidRPr="00F35C24">
        <w:rPr>
          <w:rFonts w:ascii="Times New Roman" w:hAnsi="Times New Roman"/>
          <w:i/>
          <w:iCs/>
          <w:lang w:val="en-US"/>
        </w:rPr>
        <w:tab/>
      </w:r>
      <w:r w:rsidRPr="00F35C24">
        <w:rPr>
          <w:rFonts w:ascii="Times New Roman" w:hAnsi="Times New Roman"/>
          <w:i/>
          <w:iCs/>
          <w:lang w:val="en-US"/>
        </w:rPr>
        <w:tab/>
        <w:t>V</w:t>
      </w:r>
      <w:r w:rsidRPr="00F35C24">
        <w:rPr>
          <w:rFonts w:ascii="Times New Roman" w:hAnsi="Times New Roman"/>
          <w:i/>
          <w:iCs/>
          <w:lang w:val="vi-VN"/>
        </w:rPr>
        <w:t xml:space="preserve">  –  –́        |</w:t>
      </w:r>
      <w:r w:rsidRPr="00F35C24">
        <w:rPr>
          <w:rFonts w:ascii="Times New Roman" w:hAnsi="Times New Roman"/>
          <w:i/>
          <w:iCs/>
          <w:lang w:val="en-US"/>
        </w:rPr>
        <w:t>V</w:t>
      </w:r>
      <w:r w:rsidRPr="00F35C24">
        <w:rPr>
          <w:rFonts w:ascii="Times New Roman" w:hAnsi="Times New Roman"/>
          <w:i/>
          <w:iCs/>
          <w:lang w:val="vi-VN"/>
        </w:rPr>
        <w:t xml:space="preserve">  – –́        |</w:t>
      </w:r>
      <w:r w:rsidRPr="00F35C24">
        <w:rPr>
          <w:rFonts w:ascii="Times New Roman" w:hAnsi="Times New Roman"/>
          <w:i/>
          <w:iCs/>
          <w:lang w:val="en-US"/>
        </w:rPr>
        <w:t>V</w:t>
      </w:r>
      <w:r w:rsidRPr="00F35C24">
        <w:rPr>
          <w:rFonts w:ascii="Times New Roman" w:hAnsi="Times New Roman"/>
          <w:i/>
          <w:iCs/>
          <w:lang w:val="vi-VN"/>
        </w:rPr>
        <w:t xml:space="preserve">  –  –́     | </w:t>
      </w:r>
      <w:r w:rsidRPr="00F35C24">
        <w:rPr>
          <w:rFonts w:ascii="Times New Roman" w:hAnsi="Times New Roman"/>
          <w:i/>
          <w:iCs/>
          <w:lang w:val="en-US"/>
        </w:rPr>
        <w:t>V</w:t>
      </w:r>
      <w:r w:rsidRPr="00F35C24">
        <w:rPr>
          <w:rFonts w:ascii="Times New Roman" w:hAnsi="Times New Roman"/>
          <w:i/>
          <w:iCs/>
          <w:lang w:val="vi-VN"/>
        </w:rPr>
        <w:t xml:space="preserve"> –́</w:t>
      </w:r>
    </w:p>
    <w:p w:rsidR="007E6278" w:rsidRPr="00F35C24" w:rsidRDefault="007E6278" w:rsidP="00E36BC3">
      <w:pPr>
        <w:autoSpaceDE w:val="0"/>
        <w:autoSpaceDN w:val="0"/>
        <w:adjustRightInd w:val="0"/>
        <w:spacing w:after="0" w:line="240" w:lineRule="auto"/>
        <w:jc w:val="both"/>
        <w:rPr>
          <w:rFonts w:ascii="Times New Roman" w:hAnsi="Times New Roman"/>
          <w:lang w:val="en-US"/>
        </w:rPr>
      </w:pPr>
    </w:p>
    <w:p w:rsidR="007E6278" w:rsidRPr="00F35C24" w:rsidRDefault="007E6278" w:rsidP="00E36BC3">
      <w:pPr>
        <w:autoSpaceDE w:val="0"/>
        <w:autoSpaceDN w:val="0"/>
        <w:adjustRightInd w:val="0"/>
        <w:spacing w:after="0" w:line="240" w:lineRule="auto"/>
        <w:jc w:val="both"/>
        <w:rPr>
          <w:rFonts w:ascii="Times New Roman" w:hAnsi="Times New Roman"/>
          <w:lang w:val="en-US"/>
        </w:rPr>
      </w:pPr>
      <w:r w:rsidRPr="00F35C24">
        <w:rPr>
          <w:rFonts w:ascii="Times New Roman" w:hAnsi="Times New Roman"/>
          <w:lang w:val="en-US"/>
        </w:rPr>
        <w:tab/>
        <w:t xml:space="preserve">Agar e'tibor qaratilsa, mazkur she'riy o‘lchovda ruknlarning 3 bo‘g‘indan tarkib topganligi, bandlarning ham yuqorida keltirilgan parchalardan farqli ravishda musaddas emas, balki musamman ruknlardan iborat ekanligi va shunga mos holda urg‘ular soni ham 8 ta ekanligini ko‘rish mumkin. Bu holat jangnomalarga xos shiddatli ritmni keltirib chiqaryapti. </w:t>
      </w:r>
    </w:p>
    <w:p w:rsidR="007E6278" w:rsidRPr="00F35C24" w:rsidRDefault="007E6278" w:rsidP="00E36BC3">
      <w:pPr>
        <w:autoSpaceDE w:val="0"/>
        <w:autoSpaceDN w:val="0"/>
        <w:adjustRightInd w:val="0"/>
        <w:spacing w:after="0" w:line="240" w:lineRule="auto"/>
        <w:jc w:val="both"/>
        <w:rPr>
          <w:rFonts w:ascii="Times New Roman" w:hAnsi="Times New Roman"/>
          <w:lang w:val="en-US"/>
        </w:rPr>
      </w:pPr>
      <w:r w:rsidRPr="00F35C24">
        <w:rPr>
          <w:rFonts w:ascii="Times New Roman" w:hAnsi="Times New Roman"/>
          <w:lang w:val="en-US"/>
        </w:rPr>
        <w:tab/>
        <w:t>Umuman olganda, “Xamsa”da istifoda etilgan vaznlarni o‘rganishda ritmik variatsiya va ritmi</w:t>
      </w:r>
      <w:r w:rsidR="00593E99" w:rsidRPr="00F35C24">
        <w:rPr>
          <w:rFonts w:ascii="Times New Roman" w:hAnsi="Times New Roman"/>
          <w:lang w:val="en-US"/>
        </w:rPr>
        <w:t xml:space="preserve">k urg‘uning ham o‘ziga xos o‘rni bo‘lib, </w:t>
      </w:r>
      <w:r w:rsidRPr="00F35C24">
        <w:rPr>
          <w:rFonts w:ascii="Times New Roman" w:hAnsi="Times New Roman"/>
          <w:lang w:val="en-US"/>
        </w:rPr>
        <w:t>ular dostonlar mazmuni</w:t>
      </w:r>
      <w:r w:rsidR="00593E99" w:rsidRPr="00F35C24">
        <w:rPr>
          <w:rFonts w:ascii="Times New Roman" w:hAnsi="Times New Roman"/>
          <w:lang w:val="en-US"/>
        </w:rPr>
        <w:t xml:space="preserve">ni ochib berishda muhim ahamiyat kasb etadi. </w:t>
      </w:r>
    </w:p>
    <w:p w:rsidR="00872326" w:rsidRPr="00F35C24" w:rsidRDefault="00872326" w:rsidP="00E36BC3">
      <w:pPr>
        <w:autoSpaceDE w:val="0"/>
        <w:autoSpaceDN w:val="0"/>
        <w:adjustRightInd w:val="0"/>
        <w:spacing w:after="0" w:line="240" w:lineRule="auto"/>
        <w:ind w:left="720"/>
        <w:jc w:val="center"/>
        <w:rPr>
          <w:rFonts w:ascii="Times New Roman" w:hAnsi="Times New Roman"/>
          <w:b/>
          <w:bCs/>
        </w:rPr>
      </w:pPr>
      <w:r w:rsidRPr="00F35C24">
        <w:rPr>
          <w:rFonts w:ascii="Times New Roman" w:hAnsi="Times New Roman"/>
          <w:b/>
          <w:bCs/>
        </w:rPr>
        <w:t>Tayanch tushunchalar</w:t>
      </w:r>
    </w:p>
    <w:p w:rsidR="00872326" w:rsidRPr="00F35C24" w:rsidRDefault="00872326" w:rsidP="00203DEC">
      <w:pPr>
        <w:numPr>
          <w:ilvl w:val="0"/>
          <w:numId w:val="91"/>
        </w:numPr>
        <w:autoSpaceDE w:val="0"/>
        <w:autoSpaceDN w:val="0"/>
        <w:adjustRightInd w:val="0"/>
        <w:spacing w:after="0" w:line="240" w:lineRule="auto"/>
        <w:jc w:val="both"/>
        <w:rPr>
          <w:rFonts w:ascii="Times New Roman" w:hAnsi="Times New Roman"/>
          <w:i/>
          <w:iCs/>
        </w:rPr>
      </w:pPr>
      <w:r w:rsidRPr="00F35C24">
        <w:rPr>
          <w:rFonts w:ascii="Times New Roman" w:hAnsi="Times New Roman"/>
          <w:i/>
          <w:iCs/>
        </w:rPr>
        <w:t>Epik she'riyat</w:t>
      </w:r>
    </w:p>
    <w:p w:rsidR="00872326" w:rsidRPr="00F35C24" w:rsidRDefault="00872326" w:rsidP="00203DEC">
      <w:pPr>
        <w:numPr>
          <w:ilvl w:val="0"/>
          <w:numId w:val="91"/>
        </w:numPr>
        <w:autoSpaceDE w:val="0"/>
        <w:autoSpaceDN w:val="0"/>
        <w:adjustRightInd w:val="0"/>
        <w:spacing w:after="0" w:line="240" w:lineRule="auto"/>
        <w:jc w:val="both"/>
        <w:rPr>
          <w:rFonts w:ascii="Times New Roman" w:hAnsi="Times New Roman"/>
          <w:i/>
          <w:iCs/>
        </w:rPr>
      </w:pPr>
      <w:r w:rsidRPr="00F35C24">
        <w:rPr>
          <w:rFonts w:ascii="Times New Roman" w:hAnsi="Times New Roman"/>
          <w:i/>
          <w:iCs/>
        </w:rPr>
        <w:t>ko‘pvaznlilik</w:t>
      </w:r>
    </w:p>
    <w:p w:rsidR="00872326" w:rsidRPr="00F35C24" w:rsidRDefault="00872326" w:rsidP="00203DEC">
      <w:pPr>
        <w:numPr>
          <w:ilvl w:val="0"/>
          <w:numId w:val="91"/>
        </w:numPr>
        <w:autoSpaceDE w:val="0"/>
        <w:autoSpaceDN w:val="0"/>
        <w:adjustRightInd w:val="0"/>
        <w:spacing w:after="0" w:line="240" w:lineRule="auto"/>
        <w:jc w:val="both"/>
        <w:rPr>
          <w:rFonts w:ascii="Times New Roman" w:hAnsi="Times New Roman"/>
          <w:i/>
          <w:iCs/>
        </w:rPr>
      </w:pPr>
      <w:r w:rsidRPr="00F35C24">
        <w:rPr>
          <w:rFonts w:ascii="Times New Roman" w:hAnsi="Times New Roman"/>
          <w:i/>
          <w:iCs/>
        </w:rPr>
        <w:t>Ritmik variatsiya</w:t>
      </w:r>
    </w:p>
    <w:p w:rsidR="00872326" w:rsidRPr="00F35C24" w:rsidRDefault="00872326" w:rsidP="00203DEC">
      <w:pPr>
        <w:numPr>
          <w:ilvl w:val="0"/>
          <w:numId w:val="91"/>
        </w:numPr>
        <w:autoSpaceDE w:val="0"/>
        <w:autoSpaceDN w:val="0"/>
        <w:adjustRightInd w:val="0"/>
        <w:spacing w:after="0" w:line="240" w:lineRule="auto"/>
        <w:jc w:val="both"/>
        <w:rPr>
          <w:rFonts w:ascii="Times New Roman" w:hAnsi="Times New Roman"/>
          <w:i/>
          <w:iCs/>
        </w:rPr>
      </w:pPr>
      <w:r w:rsidRPr="00F35C24">
        <w:rPr>
          <w:rFonts w:ascii="Times New Roman" w:hAnsi="Times New Roman"/>
          <w:i/>
          <w:iCs/>
        </w:rPr>
        <w:t>Sari' bahri</w:t>
      </w:r>
    </w:p>
    <w:p w:rsidR="00872326" w:rsidRPr="00F35C24" w:rsidRDefault="00872326" w:rsidP="00203DEC">
      <w:pPr>
        <w:numPr>
          <w:ilvl w:val="0"/>
          <w:numId w:val="91"/>
        </w:numPr>
        <w:autoSpaceDE w:val="0"/>
        <w:autoSpaceDN w:val="0"/>
        <w:adjustRightInd w:val="0"/>
        <w:spacing w:after="0" w:line="240" w:lineRule="auto"/>
        <w:jc w:val="both"/>
        <w:rPr>
          <w:rFonts w:ascii="Times New Roman" w:hAnsi="Times New Roman"/>
          <w:i/>
          <w:iCs/>
        </w:rPr>
      </w:pPr>
      <w:r w:rsidRPr="00F35C24">
        <w:rPr>
          <w:rFonts w:ascii="Times New Roman" w:hAnsi="Times New Roman"/>
          <w:i/>
          <w:iCs/>
        </w:rPr>
        <w:t>Hazaji musaddasi mahzuf</w:t>
      </w:r>
    </w:p>
    <w:p w:rsidR="00872326" w:rsidRPr="00F35C24" w:rsidRDefault="00872326" w:rsidP="00203DEC">
      <w:pPr>
        <w:numPr>
          <w:ilvl w:val="0"/>
          <w:numId w:val="91"/>
        </w:numPr>
        <w:autoSpaceDE w:val="0"/>
        <w:autoSpaceDN w:val="0"/>
        <w:adjustRightInd w:val="0"/>
        <w:spacing w:after="0" w:line="240" w:lineRule="auto"/>
        <w:jc w:val="both"/>
        <w:rPr>
          <w:rFonts w:ascii="Times New Roman" w:hAnsi="Times New Roman"/>
          <w:i/>
          <w:iCs/>
        </w:rPr>
      </w:pPr>
      <w:r w:rsidRPr="00F35C24">
        <w:rPr>
          <w:rFonts w:ascii="Times New Roman" w:hAnsi="Times New Roman"/>
          <w:i/>
          <w:iCs/>
        </w:rPr>
        <w:t>Hazaji axrab</w:t>
      </w:r>
    </w:p>
    <w:p w:rsidR="00872326" w:rsidRPr="00F35C24" w:rsidRDefault="00872326" w:rsidP="00203DEC">
      <w:pPr>
        <w:numPr>
          <w:ilvl w:val="0"/>
          <w:numId w:val="91"/>
        </w:numPr>
        <w:autoSpaceDE w:val="0"/>
        <w:autoSpaceDN w:val="0"/>
        <w:adjustRightInd w:val="0"/>
        <w:spacing w:after="0" w:line="240" w:lineRule="auto"/>
        <w:jc w:val="both"/>
        <w:rPr>
          <w:rFonts w:ascii="Times New Roman" w:hAnsi="Times New Roman"/>
          <w:i/>
          <w:iCs/>
        </w:rPr>
      </w:pPr>
      <w:r w:rsidRPr="00F35C24">
        <w:rPr>
          <w:rFonts w:ascii="Times New Roman" w:hAnsi="Times New Roman"/>
          <w:i/>
          <w:iCs/>
        </w:rPr>
        <w:t>Xafifi maxbun</w:t>
      </w:r>
    </w:p>
    <w:p w:rsidR="00872326" w:rsidRPr="00F35C24" w:rsidRDefault="00872326" w:rsidP="00203DEC">
      <w:pPr>
        <w:numPr>
          <w:ilvl w:val="0"/>
          <w:numId w:val="91"/>
        </w:numPr>
        <w:autoSpaceDE w:val="0"/>
        <w:autoSpaceDN w:val="0"/>
        <w:adjustRightInd w:val="0"/>
        <w:spacing w:after="0" w:line="240" w:lineRule="auto"/>
        <w:jc w:val="both"/>
        <w:rPr>
          <w:rFonts w:ascii="Times New Roman" w:hAnsi="Times New Roman"/>
          <w:i/>
          <w:iCs/>
        </w:rPr>
      </w:pPr>
      <w:r w:rsidRPr="00F35C24">
        <w:rPr>
          <w:rFonts w:ascii="Times New Roman" w:hAnsi="Times New Roman"/>
          <w:i/>
          <w:iCs/>
        </w:rPr>
        <w:t>Mutaqoribi musammani mahzuf</w:t>
      </w:r>
    </w:p>
    <w:p w:rsidR="00593E99" w:rsidRPr="00F35C24" w:rsidRDefault="00593E99" w:rsidP="00E36BC3">
      <w:pPr>
        <w:autoSpaceDE w:val="0"/>
        <w:autoSpaceDN w:val="0"/>
        <w:adjustRightInd w:val="0"/>
        <w:spacing w:after="0" w:line="240" w:lineRule="auto"/>
        <w:ind w:left="1440"/>
        <w:jc w:val="both"/>
        <w:rPr>
          <w:rFonts w:ascii="Times New Roman" w:hAnsi="Times New Roman"/>
          <w:i/>
          <w:iCs/>
        </w:rPr>
      </w:pPr>
    </w:p>
    <w:p w:rsidR="00872326" w:rsidRPr="00F35C24" w:rsidRDefault="00872326" w:rsidP="00E36BC3">
      <w:pPr>
        <w:autoSpaceDE w:val="0"/>
        <w:autoSpaceDN w:val="0"/>
        <w:adjustRightInd w:val="0"/>
        <w:spacing w:after="0" w:line="240" w:lineRule="auto"/>
        <w:ind w:left="1410" w:firstLine="705"/>
        <w:rPr>
          <w:rFonts w:ascii="Times New Roman" w:hAnsi="Times New Roman"/>
          <w:b/>
          <w:bCs/>
        </w:rPr>
      </w:pPr>
      <w:r w:rsidRPr="00F35C24">
        <w:rPr>
          <w:rFonts w:ascii="Times New Roman" w:hAnsi="Times New Roman"/>
          <w:b/>
          <w:bCs/>
        </w:rPr>
        <w:t>Savol va topshiriqlar</w:t>
      </w:r>
    </w:p>
    <w:p w:rsidR="00872326" w:rsidRPr="00F35C24" w:rsidRDefault="00872326" w:rsidP="00203DEC">
      <w:pPr>
        <w:pStyle w:val="a3"/>
        <w:numPr>
          <w:ilvl w:val="0"/>
          <w:numId w:val="135"/>
        </w:numPr>
        <w:autoSpaceDE w:val="0"/>
        <w:autoSpaceDN w:val="0"/>
        <w:adjustRightInd w:val="0"/>
        <w:spacing w:after="0" w:line="240" w:lineRule="auto"/>
        <w:jc w:val="both"/>
        <w:rPr>
          <w:rFonts w:ascii="Times New Roman" w:hAnsi="Times New Roman" w:cs="Times New Roman"/>
          <w:lang w:val="en-US"/>
        </w:rPr>
      </w:pPr>
      <w:r w:rsidRPr="00F35C24">
        <w:rPr>
          <w:rFonts w:ascii="Times New Roman" w:hAnsi="Times New Roman" w:cs="Times New Roman"/>
          <w:lang w:val="en-US"/>
        </w:rPr>
        <w:t>Alisher Navoiygacha turkiy epik she'riyatda qanday vaznlardan foydalanilgan?</w:t>
      </w:r>
    </w:p>
    <w:p w:rsidR="00872326" w:rsidRPr="00F35C24" w:rsidRDefault="00872326" w:rsidP="00203DEC">
      <w:pPr>
        <w:pStyle w:val="a3"/>
        <w:numPr>
          <w:ilvl w:val="0"/>
          <w:numId w:val="135"/>
        </w:numPr>
        <w:autoSpaceDE w:val="0"/>
        <w:autoSpaceDN w:val="0"/>
        <w:adjustRightInd w:val="0"/>
        <w:spacing w:after="0" w:line="240" w:lineRule="auto"/>
        <w:jc w:val="both"/>
        <w:rPr>
          <w:rFonts w:ascii="Times New Roman" w:hAnsi="Times New Roman" w:cs="Times New Roman"/>
          <w:lang w:val="en-US"/>
        </w:rPr>
      </w:pPr>
      <w:r w:rsidRPr="00F35C24">
        <w:rPr>
          <w:rFonts w:ascii="Times New Roman" w:hAnsi="Times New Roman" w:cs="Times New Roman"/>
          <w:lang w:val="en-US"/>
        </w:rPr>
        <w:t>Ritmik variatsiya deganda nimani tushunasiz?</w:t>
      </w:r>
    </w:p>
    <w:p w:rsidR="00872326" w:rsidRPr="00F35C24" w:rsidRDefault="00872326" w:rsidP="00203DEC">
      <w:pPr>
        <w:pStyle w:val="a3"/>
        <w:numPr>
          <w:ilvl w:val="0"/>
          <w:numId w:val="135"/>
        </w:numPr>
        <w:autoSpaceDE w:val="0"/>
        <w:autoSpaceDN w:val="0"/>
        <w:adjustRightInd w:val="0"/>
        <w:spacing w:after="0" w:line="240" w:lineRule="auto"/>
        <w:jc w:val="both"/>
        <w:rPr>
          <w:rFonts w:ascii="Times New Roman" w:hAnsi="Times New Roman" w:cs="Times New Roman"/>
          <w:lang w:val="en-US"/>
        </w:rPr>
      </w:pPr>
      <w:r w:rsidRPr="00F35C24">
        <w:rPr>
          <w:rFonts w:ascii="Times New Roman" w:hAnsi="Times New Roman" w:cs="Times New Roman"/>
          <w:lang w:val="en-US"/>
        </w:rPr>
        <w:t>“Xamsa” vaznlaridan qaysilari ritmik variatsiyalarga ega?</w:t>
      </w:r>
    </w:p>
    <w:p w:rsidR="00872326" w:rsidRPr="00F35C24" w:rsidRDefault="00872326" w:rsidP="00203DEC">
      <w:pPr>
        <w:pStyle w:val="a3"/>
        <w:numPr>
          <w:ilvl w:val="0"/>
          <w:numId w:val="135"/>
        </w:numPr>
        <w:autoSpaceDE w:val="0"/>
        <w:autoSpaceDN w:val="0"/>
        <w:adjustRightInd w:val="0"/>
        <w:spacing w:after="0" w:line="240" w:lineRule="auto"/>
        <w:jc w:val="both"/>
        <w:rPr>
          <w:rFonts w:ascii="Times New Roman" w:hAnsi="Times New Roman" w:cs="Times New Roman"/>
          <w:lang w:val="en-US"/>
        </w:rPr>
      </w:pPr>
      <w:r w:rsidRPr="00F35C24">
        <w:rPr>
          <w:rFonts w:ascii="Times New Roman" w:hAnsi="Times New Roman" w:cs="Times New Roman"/>
          <w:lang w:val="en-US"/>
        </w:rPr>
        <w:t>Hazaji axrab vaznining ritmik variatsiyasi haqida ma'lumot bering.</w:t>
      </w:r>
    </w:p>
    <w:p w:rsidR="00872326" w:rsidRPr="00F35C24" w:rsidRDefault="00872326" w:rsidP="00203DEC">
      <w:pPr>
        <w:pStyle w:val="a3"/>
        <w:numPr>
          <w:ilvl w:val="0"/>
          <w:numId w:val="135"/>
        </w:numPr>
        <w:autoSpaceDE w:val="0"/>
        <w:autoSpaceDN w:val="0"/>
        <w:adjustRightInd w:val="0"/>
        <w:spacing w:after="0" w:line="240" w:lineRule="auto"/>
        <w:jc w:val="both"/>
        <w:rPr>
          <w:rFonts w:ascii="Times New Roman" w:hAnsi="Times New Roman" w:cs="Times New Roman"/>
          <w:lang w:val="en-US"/>
        </w:rPr>
      </w:pPr>
      <w:r w:rsidRPr="00F35C24">
        <w:rPr>
          <w:rFonts w:ascii="Times New Roman" w:hAnsi="Times New Roman" w:cs="Times New Roman"/>
          <w:lang w:val="en-US"/>
        </w:rPr>
        <w:t>Xafifi maxbun vazni nechta ritmik variatsiyaga ega va ularning qanchasi doston tarkibida faol qo‘llanilgan?</w:t>
      </w:r>
    </w:p>
    <w:p w:rsidR="00872326" w:rsidRPr="00F35C24" w:rsidRDefault="00872326" w:rsidP="00203DEC">
      <w:pPr>
        <w:pStyle w:val="a3"/>
        <w:numPr>
          <w:ilvl w:val="0"/>
          <w:numId w:val="135"/>
        </w:numPr>
        <w:autoSpaceDE w:val="0"/>
        <w:autoSpaceDN w:val="0"/>
        <w:adjustRightInd w:val="0"/>
        <w:spacing w:after="0" w:line="240" w:lineRule="auto"/>
        <w:jc w:val="both"/>
        <w:rPr>
          <w:rFonts w:ascii="Times New Roman" w:hAnsi="Times New Roman" w:cs="Times New Roman"/>
          <w:lang w:val="en-US"/>
        </w:rPr>
      </w:pPr>
      <w:r w:rsidRPr="00F35C24">
        <w:rPr>
          <w:rFonts w:ascii="Times New Roman" w:hAnsi="Times New Roman" w:cs="Times New Roman"/>
          <w:lang w:val="en-US"/>
        </w:rPr>
        <w:t xml:space="preserve">Ritmik variatsiyalarning doston mazmuniga qanday bog‘liqligi bor?  </w:t>
      </w:r>
    </w:p>
    <w:p w:rsidR="00872326" w:rsidRPr="00F35C24" w:rsidRDefault="00872326" w:rsidP="00E36BC3">
      <w:pPr>
        <w:autoSpaceDE w:val="0"/>
        <w:autoSpaceDN w:val="0"/>
        <w:adjustRightInd w:val="0"/>
        <w:spacing w:after="0" w:line="240" w:lineRule="auto"/>
        <w:jc w:val="both"/>
        <w:rPr>
          <w:rFonts w:ascii="Times New Roman" w:hAnsi="Times New Roman"/>
          <w:b/>
          <w:bCs/>
          <w:lang w:val="en-US"/>
        </w:rPr>
      </w:pPr>
    </w:p>
    <w:p w:rsidR="00872326" w:rsidRPr="00F35C24" w:rsidRDefault="007E6278" w:rsidP="00E36BC3">
      <w:pPr>
        <w:autoSpaceDE w:val="0"/>
        <w:autoSpaceDN w:val="0"/>
        <w:adjustRightInd w:val="0"/>
        <w:spacing w:after="0" w:line="240" w:lineRule="auto"/>
        <w:ind w:left="3540"/>
        <w:rPr>
          <w:rFonts w:ascii="Times New Roman" w:hAnsi="Times New Roman"/>
          <w:b/>
          <w:bCs/>
        </w:rPr>
      </w:pPr>
      <w:r w:rsidRPr="00F35C24">
        <w:rPr>
          <w:rFonts w:ascii="Times New Roman" w:hAnsi="Times New Roman"/>
          <w:b/>
          <w:bCs/>
        </w:rPr>
        <w:t>ADABIY</w:t>
      </w:r>
      <w:r w:rsidRPr="00F35C24">
        <w:rPr>
          <w:rFonts w:ascii="Times New Roman" w:hAnsi="Times New Roman"/>
          <w:b/>
          <w:bCs/>
          <w:lang w:val="en-US"/>
        </w:rPr>
        <w:t>O</w:t>
      </w:r>
      <w:r w:rsidR="00872326" w:rsidRPr="00F35C24">
        <w:rPr>
          <w:rFonts w:ascii="Times New Roman" w:hAnsi="Times New Roman"/>
          <w:b/>
          <w:bCs/>
        </w:rPr>
        <w:t>TLAR:</w:t>
      </w:r>
    </w:p>
    <w:p w:rsidR="00872326" w:rsidRPr="00F35C24" w:rsidRDefault="00872326" w:rsidP="00E36BC3">
      <w:pPr>
        <w:autoSpaceDE w:val="0"/>
        <w:autoSpaceDN w:val="0"/>
        <w:adjustRightInd w:val="0"/>
        <w:spacing w:after="0" w:line="240" w:lineRule="auto"/>
        <w:ind w:left="2832" w:firstLine="708"/>
        <w:rPr>
          <w:rFonts w:ascii="Times New Roman" w:hAnsi="Times New Roman"/>
          <w:b/>
          <w:bCs/>
          <w:lang w:val="en-US"/>
        </w:rPr>
      </w:pPr>
      <w:r w:rsidRPr="00F35C24">
        <w:rPr>
          <w:rFonts w:ascii="Times New Roman" w:hAnsi="Times New Roman"/>
          <w:b/>
          <w:bCs/>
        </w:rPr>
        <w:t>Matn va manbalar:</w:t>
      </w:r>
    </w:p>
    <w:p w:rsidR="00872326" w:rsidRPr="00F35C24" w:rsidRDefault="00872326" w:rsidP="00203DEC">
      <w:pPr>
        <w:pStyle w:val="a3"/>
        <w:numPr>
          <w:ilvl w:val="0"/>
          <w:numId w:val="136"/>
        </w:numPr>
        <w:autoSpaceDE w:val="0"/>
        <w:autoSpaceDN w:val="0"/>
        <w:spacing w:after="0" w:line="240" w:lineRule="auto"/>
        <w:jc w:val="both"/>
        <w:rPr>
          <w:rFonts w:ascii="Times New Roman" w:hAnsi="Times New Roman" w:cs="Times New Roman"/>
          <w:lang w:val="uz-Cyrl-UZ"/>
        </w:rPr>
      </w:pPr>
      <w:r w:rsidRPr="00F35C24">
        <w:rPr>
          <w:rFonts w:ascii="Times New Roman" w:hAnsi="Times New Roman" w:cs="Times New Roman"/>
          <w:lang w:val="uz-Cyrl-UZ"/>
        </w:rPr>
        <w:t>Алишер Навоий. Ҳайрат ул-аброр. МАТ. 20 жилдлик. – Тошкент: Фан, 1991. Т. 7. – 392 б.</w:t>
      </w:r>
    </w:p>
    <w:p w:rsidR="00872326" w:rsidRPr="00F35C24" w:rsidRDefault="00872326" w:rsidP="00203DEC">
      <w:pPr>
        <w:pStyle w:val="a3"/>
        <w:numPr>
          <w:ilvl w:val="0"/>
          <w:numId w:val="136"/>
        </w:numPr>
        <w:autoSpaceDE w:val="0"/>
        <w:autoSpaceDN w:val="0"/>
        <w:spacing w:after="0" w:line="240" w:lineRule="auto"/>
        <w:jc w:val="both"/>
        <w:rPr>
          <w:rFonts w:ascii="Times New Roman" w:hAnsi="Times New Roman" w:cs="Times New Roman"/>
          <w:lang w:val="uz-Cyrl-UZ"/>
        </w:rPr>
      </w:pPr>
      <w:r w:rsidRPr="00F35C24">
        <w:rPr>
          <w:rFonts w:ascii="Times New Roman" w:hAnsi="Times New Roman" w:cs="Times New Roman"/>
          <w:lang w:val="uz-Cyrl-UZ"/>
        </w:rPr>
        <w:t xml:space="preserve">Алишер Навоий. Фарҳод ва Ширин. МАТ. 20 жилдлик. – Тошкент: Фан, 1991. Т. 8. – 544 б. </w:t>
      </w:r>
    </w:p>
    <w:p w:rsidR="00872326" w:rsidRPr="00F35C24" w:rsidRDefault="00872326" w:rsidP="00203DEC">
      <w:pPr>
        <w:pStyle w:val="a3"/>
        <w:numPr>
          <w:ilvl w:val="0"/>
          <w:numId w:val="136"/>
        </w:numPr>
        <w:autoSpaceDE w:val="0"/>
        <w:autoSpaceDN w:val="0"/>
        <w:spacing w:after="0" w:line="240" w:lineRule="auto"/>
        <w:jc w:val="both"/>
        <w:rPr>
          <w:rFonts w:ascii="Times New Roman" w:hAnsi="Times New Roman" w:cs="Times New Roman"/>
          <w:lang w:val="uz-Cyrl-UZ"/>
        </w:rPr>
      </w:pPr>
      <w:r w:rsidRPr="00F35C24">
        <w:rPr>
          <w:rFonts w:ascii="Times New Roman" w:hAnsi="Times New Roman" w:cs="Times New Roman"/>
          <w:lang w:val="uz-Cyrl-UZ"/>
        </w:rPr>
        <w:t>Алишер Навоий. Лайли ва Мажнун. МАТ. 20 жилдлик. – Тошкент: Фан, 1992. Т. 9. – 356 б.</w:t>
      </w:r>
    </w:p>
    <w:p w:rsidR="00872326" w:rsidRPr="00F35C24" w:rsidRDefault="00872326" w:rsidP="00203DEC">
      <w:pPr>
        <w:pStyle w:val="a3"/>
        <w:numPr>
          <w:ilvl w:val="0"/>
          <w:numId w:val="136"/>
        </w:numPr>
        <w:autoSpaceDE w:val="0"/>
        <w:autoSpaceDN w:val="0"/>
        <w:spacing w:after="0" w:line="240" w:lineRule="auto"/>
        <w:jc w:val="both"/>
        <w:rPr>
          <w:rFonts w:ascii="Times New Roman" w:hAnsi="Times New Roman" w:cs="Times New Roman"/>
          <w:lang w:val="uz-Cyrl-UZ"/>
        </w:rPr>
      </w:pPr>
      <w:r w:rsidRPr="00F35C24">
        <w:rPr>
          <w:rFonts w:ascii="Times New Roman" w:hAnsi="Times New Roman" w:cs="Times New Roman"/>
          <w:lang w:val="uz-Cyrl-UZ"/>
        </w:rPr>
        <w:t>Алишер Навоий. Сабъаи сайёр. МАТ. 20 жилдлик. – Тошкент: Фан, 1992. Т. 10. – 448 б.</w:t>
      </w:r>
    </w:p>
    <w:p w:rsidR="00872326" w:rsidRPr="00F35C24" w:rsidRDefault="00872326" w:rsidP="00203DEC">
      <w:pPr>
        <w:pStyle w:val="a3"/>
        <w:numPr>
          <w:ilvl w:val="0"/>
          <w:numId w:val="136"/>
        </w:numPr>
        <w:autoSpaceDE w:val="0"/>
        <w:autoSpaceDN w:val="0"/>
        <w:spacing w:after="0" w:line="240" w:lineRule="auto"/>
        <w:jc w:val="both"/>
        <w:rPr>
          <w:rFonts w:ascii="Times New Roman" w:hAnsi="Times New Roman" w:cs="Times New Roman"/>
          <w:lang w:val="uz-Cyrl-UZ"/>
        </w:rPr>
      </w:pPr>
      <w:r w:rsidRPr="00F35C24">
        <w:rPr>
          <w:rFonts w:ascii="Times New Roman" w:hAnsi="Times New Roman" w:cs="Times New Roman"/>
          <w:lang w:val="uz-Cyrl-UZ"/>
        </w:rPr>
        <w:t>Алишер Навоий. Садди Искандарий. МАТ. 20 жилдлик. – Тошкент: Фан, 1993. Т. 11. – 640 б.</w:t>
      </w:r>
    </w:p>
    <w:p w:rsidR="00872326" w:rsidRPr="00F35C24" w:rsidRDefault="00872326" w:rsidP="00203DEC">
      <w:pPr>
        <w:pStyle w:val="a3"/>
        <w:numPr>
          <w:ilvl w:val="0"/>
          <w:numId w:val="136"/>
        </w:numPr>
        <w:autoSpaceDE w:val="0"/>
        <w:autoSpaceDN w:val="0"/>
        <w:spacing w:after="0" w:line="240" w:lineRule="auto"/>
        <w:jc w:val="both"/>
        <w:rPr>
          <w:rFonts w:ascii="Times New Roman" w:hAnsi="Times New Roman" w:cs="Times New Roman"/>
          <w:lang w:val="uz-Cyrl-UZ"/>
        </w:rPr>
      </w:pPr>
      <w:r w:rsidRPr="00F35C24">
        <w:rPr>
          <w:rFonts w:ascii="Times New Roman" w:hAnsi="Times New Roman" w:cs="Times New Roman"/>
          <w:lang w:val="uz-Cyrl-UZ"/>
        </w:rPr>
        <w:t>Алишер Навоий. Хамса: Ҳайрат ул-аброр. Фарҳод ва Ширин. ТАТ. 10 жилдлик. – Тошкент: Ғафур Ғулом номидаги НМИУ, 2011. Ж.6. – 808 б.</w:t>
      </w:r>
    </w:p>
    <w:p w:rsidR="00872326" w:rsidRPr="00F35C24" w:rsidRDefault="00872326" w:rsidP="00203DEC">
      <w:pPr>
        <w:pStyle w:val="a3"/>
        <w:numPr>
          <w:ilvl w:val="0"/>
          <w:numId w:val="136"/>
        </w:numPr>
        <w:autoSpaceDE w:val="0"/>
        <w:autoSpaceDN w:val="0"/>
        <w:spacing w:after="0" w:line="240" w:lineRule="auto"/>
        <w:jc w:val="both"/>
        <w:rPr>
          <w:rFonts w:ascii="Times New Roman" w:hAnsi="Times New Roman" w:cs="Times New Roman"/>
          <w:lang w:val="uz-Cyrl-UZ"/>
        </w:rPr>
      </w:pPr>
      <w:r w:rsidRPr="00F35C24">
        <w:rPr>
          <w:rFonts w:ascii="Times New Roman" w:hAnsi="Times New Roman" w:cs="Times New Roman"/>
          <w:lang w:val="uz-Cyrl-UZ"/>
        </w:rPr>
        <w:t>Алишер Навоий. Хамса: Лайли ва Мажнун. Сабъаи сайёр. ТАТ. 10 жилдлик. – Тошкент: Ғафур Ғулом номидаги НМИУ, 2011. Ж.7. – 696 б.</w:t>
      </w:r>
    </w:p>
    <w:p w:rsidR="00872326" w:rsidRPr="00F35C24" w:rsidRDefault="00872326" w:rsidP="00203DEC">
      <w:pPr>
        <w:pStyle w:val="a3"/>
        <w:numPr>
          <w:ilvl w:val="0"/>
          <w:numId w:val="136"/>
        </w:numPr>
        <w:autoSpaceDE w:val="0"/>
        <w:autoSpaceDN w:val="0"/>
        <w:spacing w:after="0" w:line="240" w:lineRule="auto"/>
        <w:jc w:val="both"/>
        <w:rPr>
          <w:rFonts w:ascii="Times New Roman" w:hAnsi="Times New Roman" w:cs="Times New Roman"/>
          <w:lang w:val="uz-Cyrl-UZ"/>
        </w:rPr>
      </w:pPr>
      <w:r w:rsidRPr="00F35C24">
        <w:rPr>
          <w:rFonts w:ascii="Times New Roman" w:hAnsi="Times New Roman" w:cs="Times New Roman"/>
          <w:lang w:val="uz-Cyrl-UZ"/>
        </w:rPr>
        <w:t>Алишер Навоий. Хамса: Садди Искандарий. Тарихи анбиё ва ҳукамо. Тарихи мулуки Ажам. ТАТ. 10 жилдлик. – Тошкент: Ғафур Ғулом номидаги НМИУ, 2011. Ж.8. – 712 б.</w:t>
      </w:r>
    </w:p>
    <w:p w:rsidR="00872326" w:rsidRPr="00F35C24" w:rsidRDefault="00872326" w:rsidP="00E36BC3">
      <w:pPr>
        <w:spacing w:after="0" w:line="240" w:lineRule="auto"/>
        <w:ind w:left="2124" w:firstLine="708"/>
        <w:rPr>
          <w:rFonts w:ascii="Times New Roman" w:hAnsi="Times New Roman"/>
          <w:b/>
          <w:bCs/>
          <w:lang w:val="en-US"/>
        </w:rPr>
      </w:pPr>
      <w:r w:rsidRPr="00F35C24">
        <w:rPr>
          <w:rFonts w:ascii="Times New Roman" w:hAnsi="Times New Roman"/>
          <w:b/>
          <w:bCs/>
          <w:lang w:val="uz-Latn-UZ"/>
        </w:rPr>
        <w:t>Ilmiy-nazariy adabiyotlar</w:t>
      </w:r>
      <w:r w:rsidRPr="00F35C24">
        <w:rPr>
          <w:rFonts w:ascii="Times New Roman" w:hAnsi="Times New Roman"/>
          <w:b/>
          <w:bCs/>
          <w:lang w:val="uz-Cyrl-UZ"/>
        </w:rPr>
        <w:t>:</w:t>
      </w:r>
    </w:p>
    <w:p w:rsidR="00872326" w:rsidRPr="00F35C24" w:rsidRDefault="00872326" w:rsidP="00203DEC">
      <w:pPr>
        <w:pStyle w:val="a3"/>
        <w:numPr>
          <w:ilvl w:val="0"/>
          <w:numId w:val="136"/>
        </w:numPr>
        <w:tabs>
          <w:tab w:val="left" w:pos="1134"/>
        </w:tabs>
        <w:autoSpaceDE w:val="0"/>
        <w:autoSpaceDN w:val="0"/>
        <w:spacing w:after="0" w:line="240" w:lineRule="auto"/>
        <w:contextualSpacing/>
        <w:jc w:val="both"/>
        <w:rPr>
          <w:rFonts w:ascii="Times New Roman" w:hAnsi="Times New Roman" w:cs="Times New Roman"/>
          <w:lang w:val="uz-Cyrl-UZ"/>
        </w:rPr>
      </w:pPr>
      <w:r w:rsidRPr="00F35C24">
        <w:rPr>
          <w:rFonts w:ascii="Times New Roman" w:hAnsi="Times New Roman" w:cs="Times New Roman"/>
          <w:lang w:val="uz-Cyrl-UZ"/>
        </w:rPr>
        <w:t>Алишер Навоий: қомусий луғат. 1-2-жилдлар /Масъул муҳаррир Ш.Сирожиддинов. – Т.: Sharq, 2016.</w:t>
      </w:r>
    </w:p>
    <w:p w:rsidR="00872326" w:rsidRPr="00F35C24" w:rsidRDefault="00872326" w:rsidP="00203DEC">
      <w:pPr>
        <w:numPr>
          <w:ilvl w:val="0"/>
          <w:numId w:val="136"/>
        </w:numPr>
        <w:autoSpaceDE w:val="0"/>
        <w:autoSpaceDN w:val="0"/>
        <w:spacing w:after="0" w:line="240" w:lineRule="auto"/>
        <w:jc w:val="both"/>
        <w:rPr>
          <w:rFonts w:ascii="Times New Roman" w:hAnsi="Times New Roman"/>
          <w:lang w:val="uz-Cyrl-UZ"/>
        </w:rPr>
      </w:pPr>
      <w:r w:rsidRPr="00F35C24">
        <w:rPr>
          <w:rFonts w:ascii="Times New Roman" w:hAnsi="Times New Roman"/>
          <w:lang w:val="uz-Cyrl-UZ"/>
        </w:rPr>
        <w:t xml:space="preserve">Исҳоқов Ё. Навоий поэтикаси. – Т.: Фан, 1983. – 168 б. </w:t>
      </w:r>
    </w:p>
    <w:p w:rsidR="00872326" w:rsidRPr="00F35C24" w:rsidRDefault="00872326" w:rsidP="00203DEC">
      <w:pPr>
        <w:pStyle w:val="a3"/>
        <w:numPr>
          <w:ilvl w:val="0"/>
          <w:numId w:val="136"/>
        </w:numPr>
        <w:tabs>
          <w:tab w:val="left" w:pos="1134"/>
        </w:tabs>
        <w:autoSpaceDE w:val="0"/>
        <w:autoSpaceDN w:val="0"/>
        <w:spacing w:after="0" w:line="240" w:lineRule="auto"/>
        <w:contextualSpacing/>
        <w:jc w:val="both"/>
        <w:rPr>
          <w:rFonts w:ascii="Times New Roman" w:hAnsi="Times New Roman" w:cs="Times New Roman"/>
          <w:lang w:val="uz-Cyrl-UZ"/>
        </w:rPr>
      </w:pPr>
      <w:r w:rsidRPr="00F35C24">
        <w:rPr>
          <w:rFonts w:ascii="Times New Roman" w:hAnsi="Times New Roman" w:cs="Times New Roman"/>
          <w:lang w:val="uz-Cyrl-UZ"/>
        </w:rPr>
        <w:t>Комилов Н. Тасаввуф. – Т.: Мoвarounnahr – O‘zbekiston, 2009. – 448 б.</w:t>
      </w:r>
    </w:p>
    <w:p w:rsidR="00872326" w:rsidRPr="00F35C24" w:rsidRDefault="00872326" w:rsidP="00203DEC">
      <w:pPr>
        <w:numPr>
          <w:ilvl w:val="0"/>
          <w:numId w:val="136"/>
        </w:numPr>
        <w:autoSpaceDE w:val="0"/>
        <w:autoSpaceDN w:val="0"/>
        <w:spacing w:after="0" w:line="240" w:lineRule="auto"/>
        <w:jc w:val="both"/>
        <w:rPr>
          <w:rFonts w:ascii="Times New Roman" w:hAnsi="Times New Roman"/>
          <w:lang w:val="uz-Cyrl-UZ"/>
        </w:rPr>
      </w:pPr>
      <w:r w:rsidRPr="00F35C24">
        <w:rPr>
          <w:rFonts w:ascii="Times New Roman" w:hAnsi="Times New Roman"/>
          <w:lang w:val="uz-Cyrl-UZ"/>
        </w:rPr>
        <w:t>Конрад Н.И. Запад и Восток (статьи). – М.: Главная редакция Восточной литературы, 1972. – 496 с.</w:t>
      </w:r>
    </w:p>
    <w:p w:rsidR="00872326" w:rsidRPr="00F35C24" w:rsidRDefault="00872326" w:rsidP="00203DEC">
      <w:pPr>
        <w:numPr>
          <w:ilvl w:val="0"/>
          <w:numId w:val="136"/>
        </w:numPr>
        <w:autoSpaceDE w:val="0"/>
        <w:autoSpaceDN w:val="0"/>
        <w:spacing w:after="0" w:line="240" w:lineRule="auto"/>
        <w:jc w:val="both"/>
        <w:rPr>
          <w:rFonts w:ascii="Times New Roman" w:hAnsi="Times New Roman"/>
          <w:lang w:val="uz-Cyrl-UZ"/>
        </w:rPr>
      </w:pPr>
      <w:r w:rsidRPr="00F35C24">
        <w:rPr>
          <w:rFonts w:ascii="Times New Roman" w:hAnsi="Times New Roman"/>
          <w:lang w:val="uz-Cyrl-UZ"/>
        </w:rPr>
        <w:lastRenderedPageBreak/>
        <w:t xml:space="preserve">Мирзаев С. Навоий арузи: Филол. фан. номз. дисс. ... автореф.                       – Тошкент, 1946. </w:t>
      </w:r>
    </w:p>
    <w:p w:rsidR="00872326" w:rsidRPr="00F35C24" w:rsidRDefault="00872326" w:rsidP="00203DEC">
      <w:pPr>
        <w:numPr>
          <w:ilvl w:val="0"/>
          <w:numId w:val="136"/>
        </w:numPr>
        <w:autoSpaceDE w:val="0"/>
        <w:autoSpaceDN w:val="0"/>
        <w:spacing w:after="0" w:line="240" w:lineRule="auto"/>
        <w:jc w:val="both"/>
        <w:rPr>
          <w:rFonts w:ascii="Times New Roman" w:hAnsi="Times New Roman"/>
          <w:lang w:val="uz-Cyrl-UZ"/>
        </w:rPr>
      </w:pPr>
      <w:r w:rsidRPr="00F35C24">
        <w:rPr>
          <w:rFonts w:ascii="Times New Roman" w:hAnsi="Times New Roman"/>
          <w:lang w:val="uz-Cyrl-UZ"/>
        </w:rPr>
        <w:t xml:space="preserve">Рустамов А. Навоийнинг бадиий маҳорати. – Тошкент: Адабиёт ва санъат, 1979. – 216 б.  </w:t>
      </w:r>
    </w:p>
    <w:p w:rsidR="00872326" w:rsidRPr="00F35C24" w:rsidRDefault="00872326" w:rsidP="00203DEC">
      <w:pPr>
        <w:pStyle w:val="ab"/>
        <w:numPr>
          <w:ilvl w:val="0"/>
          <w:numId w:val="136"/>
        </w:numPr>
        <w:rPr>
          <w:rFonts w:ascii="Times New Roman" w:hAnsi="Times New Roman" w:cs="Times New Roman"/>
          <w:sz w:val="22"/>
          <w:szCs w:val="22"/>
          <w:lang w:val="uz-Cyrl-UZ"/>
        </w:rPr>
      </w:pPr>
      <w:r w:rsidRPr="00F35C24">
        <w:rPr>
          <w:rFonts w:ascii="Times New Roman" w:hAnsi="Times New Roman" w:cs="Times New Roman"/>
          <w:sz w:val="22"/>
          <w:szCs w:val="22"/>
          <w:lang w:val="uz-Cyrl-UZ"/>
        </w:rPr>
        <w:t>Хасанов С. Роман о Бахраме. – Ташкент: Издательство литературы и искусства, 1988. – 208 с.</w:t>
      </w:r>
    </w:p>
    <w:p w:rsidR="00872326" w:rsidRPr="00F35C24" w:rsidRDefault="00872326" w:rsidP="00203DEC">
      <w:pPr>
        <w:numPr>
          <w:ilvl w:val="0"/>
          <w:numId w:val="136"/>
        </w:numPr>
        <w:tabs>
          <w:tab w:val="left" w:pos="0"/>
        </w:tabs>
        <w:autoSpaceDE w:val="0"/>
        <w:autoSpaceDN w:val="0"/>
        <w:spacing w:after="0" w:line="240" w:lineRule="auto"/>
        <w:contextualSpacing/>
        <w:jc w:val="both"/>
        <w:rPr>
          <w:rFonts w:ascii="Times New Roman" w:hAnsi="Times New Roman"/>
          <w:lang w:val="uz-Cyrl-UZ"/>
        </w:rPr>
      </w:pPr>
      <w:r w:rsidRPr="00F35C24">
        <w:rPr>
          <w:rFonts w:ascii="Times New Roman" w:hAnsi="Times New Roman"/>
          <w:lang w:val="uz-Cyrl-UZ"/>
        </w:rPr>
        <w:t>Юсупова Д. Алишер Навоий “Хамса”сида мазмун ва ритмнинг бадиий уйғунлиги. – Тошкент: MUMTOZ S</w:t>
      </w:r>
      <w:r w:rsidR="005E3043" w:rsidRPr="00F35C24">
        <w:rPr>
          <w:rFonts w:ascii="Times New Roman" w:hAnsi="Times New Roman"/>
          <w:lang w:val="uz-Cyrl-UZ"/>
        </w:rPr>
        <w:t>O‘</w:t>
      </w:r>
      <w:r w:rsidRPr="00F35C24">
        <w:rPr>
          <w:rFonts w:ascii="Times New Roman" w:hAnsi="Times New Roman"/>
          <w:lang w:val="uz-Cyrl-UZ"/>
        </w:rPr>
        <w:t>Z , 2011. – 144 б.</w:t>
      </w:r>
    </w:p>
    <w:p w:rsidR="00872326" w:rsidRPr="00F35C24" w:rsidRDefault="00872326" w:rsidP="00203DEC">
      <w:pPr>
        <w:numPr>
          <w:ilvl w:val="0"/>
          <w:numId w:val="136"/>
        </w:numPr>
        <w:tabs>
          <w:tab w:val="left" w:pos="0"/>
        </w:tabs>
        <w:autoSpaceDE w:val="0"/>
        <w:autoSpaceDN w:val="0"/>
        <w:spacing w:after="0" w:line="240" w:lineRule="auto"/>
        <w:contextualSpacing/>
        <w:jc w:val="both"/>
        <w:rPr>
          <w:rFonts w:ascii="Times New Roman" w:hAnsi="Times New Roman"/>
          <w:lang w:val="uz-Cyrl-UZ"/>
        </w:rPr>
      </w:pPr>
      <w:r w:rsidRPr="00F35C24">
        <w:rPr>
          <w:rFonts w:ascii="Times New Roman" w:hAnsi="Times New Roman"/>
          <w:lang w:val="uz-Cyrl-UZ"/>
        </w:rPr>
        <w:t>Ўзбек адабиёти тарихи. Беш жилдлик. Ж.2. (</w:t>
      </w:r>
      <w:r w:rsidRPr="00F35C24">
        <w:rPr>
          <w:rFonts w:ascii="Times New Roman" w:hAnsi="Times New Roman"/>
          <w:lang w:val="en-US"/>
        </w:rPr>
        <w:t>XV</w:t>
      </w:r>
      <w:r w:rsidRPr="00F35C24">
        <w:rPr>
          <w:rFonts w:ascii="Times New Roman" w:hAnsi="Times New Roman"/>
          <w:lang w:val="uz-Cyrl-UZ"/>
        </w:rPr>
        <w:t xml:space="preserve">асрнинг иккинчи ярми). – Т.: Фан, 1977. – 460 б. </w:t>
      </w:r>
    </w:p>
    <w:p w:rsidR="00872326" w:rsidRPr="00F35C24" w:rsidRDefault="00872326" w:rsidP="00203DEC">
      <w:pPr>
        <w:pStyle w:val="ab"/>
        <w:numPr>
          <w:ilvl w:val="0"/>
          <w:numId w:val="136"/>
        </w:numPr>
        <w:rPr>
          <w:rFonts w:ascii="Times New Roman" w:hAnsi="Times New Roman" w:cs="Times New Roman"/>
          <w:sz w:val="22"/>
          <w:szCs w:val="22"/>
          <w:lang w:val="uz-Cyrl-UZ"/>
        </w:rPr>
      </w:pPr>
      <w:r w:rsidRPr="00F35C24">
        <w:rPr>
          <w:rFonts w:ascii="Times New Roman" w:hAnsi="Times New Roman" w:cs="Times New Roman"/>
          <w:sz w:val="22"/>
          <w:szCs w:val="22"/>
          <w:lang w:val="uz-Cyrl-UZ"/>
        </w:rPr>
        <w:t>Ҳожиаҳмедов А. Ўзбек арузи луғати. –Тошкент: Шарқ,                           1998. – 224 б.</w:t>
      </w:r>
    </w:p>
    <w:p w:rsidR="00872326" w:rsidRPr="00F35C24" w:rsidRDefault="00872326" w:rsidP="00203DEC">
      <w:pPr>
        <w:pStyle w:val="ab"/>
        <w:numPr>
          <w:ilvl w:val="0"/>
          <w:numId w:val="136"/>
        </w:numPr>
        <w:rPr>
          <w:rFonts w:ascii="Times New Roman" w:hAnsi="Times New Roman" w:cs="Times New Roman"/>
          <w:sz w:val="22"/>
          <w:szCs w:val="22"/>
          <w:lang w:val="uz-Cyrl-UZ"/>
        </w:rPr>
      </w:pPr>
      <w:r w:rsidRPr="00F35C24">
        <w:rPr>
          <w:rFonts w:ascii="Times New Roman" w:hAnsi="Times New Roman" w:cs="Times New Roman"/>
          <w:sz w:val="22"/>
          <w:szCs w:val="22"/>
          <w:lang w:val="uz-Cyrl-UZ"/>
        </w:rPr>
        <w:t>Ҳожиаҳмедов А. Навоий арузи нафосати. –Тошкент: Фан, 2006.           – 288 б.</w:t>
      </w:r>
    </w:p>
    <w:p w:rsidR="00872326" w:rsidRPr="00F35C24" w:rsidRDefault="00872326" w:rsidP="00E36BC3">
      <w:pPr>
        <w:spacing w:after="0" w:line="240" w:lineRule="auto"/>
        <w:rPr>
          <w:rFonts w:ascii="Times New Roman" w:hAnsi="Times New Roman"/>
          <w:b/>
          <w:bCs/>
          <w:lang w:val="uz-Cyrl-UZ"/>
        </w:rPr>
      </w:pPr>
    </w:p>
    <w:p w:rsidR="00A83028" w:rsidRPr="00F35C24" w:rsidRDefault="00A83028" w:rsidP="00E36BC3">
      <w:pPr>
        <w:spacing w:after="0" w:line="240" w:lineRule="auto"/>
        <w:rPr>
          <w:rFonts w:ascii="Times New Roman" w:hAnsi="Times New Roman"/>
          <w:b/>
          <w:bCs/>
          <w:lang w:val="uz-Cyrl-UZ"/>
        </w:rPr>
      </w:pPr>
    </w:p>
    <w:p w:rsidR="00872326" w:rsidRPr="00F35C24" w:rsidRDefault="00585288" w:rsidP="00E36BC3">
      <w:pPr>
        <w:tabs>
          <w:tab w:val="left" w:pos="900"/>
        </w:tabs>
        <w:autoSpaceDE w:val="0"/>
        <w:autoSpaceDN w:val="0"/>
        <w:adjustRightInd w:val="0"/>
        <w:spacing w:after="0" w:line="240" w:lineRule="auto"/>
        <w:jc w:val="center"/>
        <w:rPr>
          <w:rFonts w:ascii="Times New Roman" w:hAnsi="Times New Roman"/>
          <w:b/>
          <w:bCs/>
          <w:lang w:val="en-US"/>
        </w:rPr>
      </w:pPr>
      <w:r w:rsidRPr="00F35C24">
        <w:rPr>
          <w:rFonts w:ascii="Times New Roman" w:hAnsi="Times New Roman"/>
          <w:b/>
          <w:bCs/>
          <w:lang w:val="en-US"/>
        </w:rPr>
        <w:t xml:space="preserve">6-mavzu. </w:t>
      </w:r>
      <w:r w:rsidR="00872326" w:rsidRPr="00F35C24">
        <w:rPr>
          <w:rFonts w:ascii="Times New Roman" w:hAnsi="Times New Roman"/>
          <w:b/>
          <w:bCs/>
          <w:lang w:val="en-US"/>
        </w:rPr>
        <w:t xml:space="preserve">BADIIY SAN'ATLAR VA ULARNING </w:t>
      </w:r>
      <w:r w:rsidR="00AA280B" w:rsidRPr="00F35C24">
        <w:rPr>
          <w:rFonts w:ascii="Times New Roman" w:hAnsi="Times New Roman"/>
          <w:b/>
          <w:bCs/>
          <w:lang w:val="en-US"/>
        </w:rPr>
        <w:t>NAVOIY SHE’RIYATIDAGI O‘RNI</w:t>
      </w:r>
    </w:p>
    <w:p w:rsidR="00872326" w:rsidRPr="00F35C24" w:rsidRDefault="00872326" w:rsidP="00E36BC3">
      <w:pPr>
        <w:autoSpaceDE w:val="0"/>
        <w:autoSpaceDN w:val="0"/>
        <w:adjustRightInd w:val="0"/>
        <w:spacing w:after="0" w:line="240" w:lineRule="auto"/>
        <w:ind w:firstLine="705"/>
        <w:jc w:val="both"/>
        <w:rPr>
          <w:rFonts w:ascii="Times New Roman" w:hAnsi="Times New Roman"/>
          <w:b/>
          <w:bCs/>
          <w:lang w:val="en-US"/>
        </w:rPr>
      </w:pPr>
      <w:r w:rsidRPr="00F35C24">
        <w:rPr>
          <w:rFonts w:ascii="Times New Roman" w:hAnsi="Times New Roman"/>
          <w:b/>
          <w:bCs/>
          <w:lang w:val="en-US"/>
        </w:rPr>
        <w:tab/>
      </w:r>
      <w:r w:rsidRPr="00F35C24">
        <w:rPr>
          <w:rFonts w:ascii="Times New Roman" w:hAnsi="Times New Roman"/>
          <w:b/>
          <w:bCs/>
          <w:lang w:val="en-US"/>
        </w:rPr>
        <w:tab/>
      </w:r>
      <w:r w:rsidRPr="00F35C24">
        <w:rPr>
          <w:rFonts w:ascii="Times New Roman" w:hAnsi="Times New Roman"/>
          <w:b/>
          <w:bCs/>
          <w:lang w:val="en-US"/>
        </w:rPr>
        <w:tab/>
      </w:r>
      <w:r w:rsidRPr="00F35C24">
        <w:rPr>
          <w:rFonts w:ascii="Times New Roman" w:hAnsi="Times New Roman"/>
          <w:b/>
          <w:bCs/>
          <w:lang w:val="en-US"/>
        </w:rPr>
        <w:tab/>
        <w:t>Reja:</w:t>
      </w:r>
    </w:p>
    <w:p w:rsidR="00872326" w:rsidRPr="00F35C24" w:rsidRDefault="00872326" w:rsidP="00203DEC">
      <w:pPr>
        <w:numPr>
          <w:ilvl w:val="0"/>
          <w:numId w:val="93"/>
        </w:numPr>
        <w:tabs>
          <w:tab w:val="left" w:pos="900"/>
        </w:tabs>
        <w:autoSpaceDE w:val="0"/>
        <w:autoSpaceDN w:val="0"/>
        <w:adjustRightInd w:val="0"/>
        <w:spacing w:after="0" w:line="240" w:lineRule="auto"/>
        <w:jc w:val="both"/>
        <w:rPr>
          <w:rFonts w:ascii="Times New Roman" w:hAnsi="Times New Roman"/>
          <w:b/>
          <w:bCs/>
          <w:i/>
          <w:iCs/>
          <w:lang w:val="en-US"/>
        </w:rPr>
      </w:pPr>
      <w:r w:rsidRPr="00F35C24">
        <w:rPr>
          <w:rFonts w:ascii="Times New Roman" w:hAnsi="Times New Roman"/>
          <w:b/>
          <w:bCs/>
          <w:i/>
          <w:iCs/>
          <w:lang w:val="en-US"/>
        </w:rPr>
        <w:t>Mumtoz poetikada ilmi badi'.</w:t>
      </w:r>
    </w:p>
    <w:p w:rsidR="00872326" w:rsidRPr="00F35C24" w:rsidRDefault="00872326" w:rsidP="00203DEC">
      <w:pPr>
        <w:numPr>
          <w:ilvl w:val="0"/>
          <w:numId w:val="93"/>
        </w:numPr>
        <w:tabs>
          <w:tab w:val="left" w:pos="900"/>
        </w:tabs>
        <w:autoSpaceDE w:val="0"/>
        <w:autoSpaceDN w:val="0"/>
        <w:adjustRightInd w:val="0"/>
        <w:spacing w:after="0" w:line="240" w:lineRule="auto"/>
        <w:jc w:val="both"/>
        <w:rPr>
          <w:rFonts w:ascii="Times New Roman" w:hAnsi="Times New Roman"/>
          <w:b/>
          <w:bCs/>
          <w:i/>
          <w:iCs/>
          <w:lang w:val="en-US"/>
        </w:rPr>
      </w:pPr>
      <w:r w:rsidRPr="00F35C24">
        <w:rPr>
          <w:rFonts w:ascii="Times New Roman" w:hAnsi="Times New Roman"/>
          <w:b/>
          <w:bCs/>
          <w:i/>
          <w:iCs/>
          <w:lang w:val="en-US"/>
        </w:rPr>
        <w:t xml:space="preserve">Lafziy, ma'naviy va mushtarak san'atlar. </w:t>
      </w:r>
    </w:p>
    <w:p w:rsidR="00872326" w:rsidRPr="00F35C24" w:rsidRDefault="00872326" w:rsidP="00203DEC">
      <w:pPr>
        <w:numPr>
          <w:ilvl w:val="0"/>
          <w:numId w:val="93"/>
        </w:numPr>
        <w:tabs>
          <w:tab w:val="left" w:pos="900"/>
        </w:tabs>
        <w:autoSpaceDE w:val="0"/>
        <w:autoSpaceDN w:val="0"/>
        <w:adjustRightInd w:val="0"/>
        <w:spacing w:after="0" w:line="240" w:lineRule="auto"/>
        <w:jc w:val="both"/>
        <w:rPr>
          <w:rFonts w:ascii="Times New Roman" w:hAnsi="Times New Roman"/>
          <w:b/>
          <w:bCs/>
          <w:i/>
          <w:iCs/>
          <w:lang w:val="en-US"/>
        </w:rPr>
      </w:pPr>
      <w:r w:rsidRPr="00F35C24">
        <w:rPr>
          <w:rFonts w:ascii="Times New Roman" w:hAnsi="Times New Roman"/>
          <w:b/>
          <w:bCs/>
          <w:i/>
          <w:iCs/>
          <w:lang w:val="en-US"/>
        </w:rPr>
        <w:t xml:space="preserve">Badiiy san'atlarning Navoiy lirikasidagi o‘rni. </w:t>
      </w:r>
    </w:p>
    <w:p w:rsidR="00872326" w:rsidRPr="00F35C24" w:rsidRDefault="00872326" w:rsidP="00203DEC">
      <w:pPr>
        <w:numPr>
          <w:ilvl w:val="0"/>
          <w:numId w:val="93"/>
        </w:numPr>
        <w:tabs>
          <w:tab w:val="left" w:pos="900"/>
        </w:tabs>
        <w:autoSpaceDE w:val="0"/>
        <w:autoSpaceDN w:val="0"/>
        <w:adjustRightInd w:val="0"/>
        <w:spacing w:after="0" w:line="240" w:lineRule="auto"/>
        <w:jc w:val="both"/>
        <w:rPr>
          <w:rFonts w:ascii="Times New Roman" w:hAnsi="Times New Roman"/>
          <w:b/>
          <w:bCs/>
          <w:i/>
          <w:iCs/>
          <w:lang w:val="en-US"/>
        </w:rPr>
      </w:pPr>
      <w:r w:rsidRPr="00F35C24">
        <w:rPr>
          <w:rFonts w:ascii="Times New Roman" w:hAnsi="Times New Roman"/>
          <w:b/>
          <w:bCs/>
          <w:i/>
          <w:iCs/>
          <w:lang w:val="en-US"/>
        </w:rPr>
        <w:t>“Xamsa” dostonlarida qo‘llanilgan badiiy san'atlar.</w:t>
      </w:r>
    </w:p>
    <w:p w:rsidR="00872326" w:rsidRPr="00F35C24" w:rsidRDefault="00872326" w:rsidP="00E36BC3">
      <w:pPr>
        <w:autoSpaceDE w:val="0"/>
        <w:autoSpaceDN w:val="0"/>
        <w:adjustRightInd w:val="0"/>
        <w:spacing w:after="0" w:line="240" w:lineRule="auto"/>
        <w:ind w:firstLine="705"/>
        <w:jc w:val="both"/>
        <w:rPr>
          <w:rFonts w:ascii="Times New Roman" w:hAnsi="Times New Roman"/>
          <w:lang w:val="en-US"/>
        </w:rPr>
      </w:pPr>
      <w:r w:rsidRPr="00F35C24">
        <w:rPr>
          <w:rFonts w:ascii="Times New Roman" w:hAnsi="Times New Roman"/>
          <w:lang w:val="en-US"/>
        </w:rPr>
        <w:t xml:space="preserve">Musulmon Sharq poetikasining tarkibiy qismlaridan biri, nutqqa bezak beruvchi san'atlar, ularning o‘ziga xos jihatlari, fikrni go‘zal va mazmunli ifodalash usullarini o‘rganuvchi soha ilmi badi' bo‘lib, uning asosini mumtoz she'riyat, ba'zida nasrda keng ishlatilgan va zamonaviy adabiyotda hozir ham qo‘llanilayotgan badiiy san'atlar tashkil qiladi. Shundan kelib chiqib, ilmi badi' </w:t>
      </w:r>
      <w:r w:rsidRPr="00F35C24">
        <w:rPr>
          <w:rFonts w:ascii="Times New Roman" w:hAnsi="Times New Roman"/>
          <w:i/>
          <w:iCs/>
          <w:lang w:val="en-US"/>
        </w:rPr>
        <w:t>sanoyi'</w:t>
      </w:r>
      <w:r w:rsidRPr="00F35C24">
        <w:rPr>
          <w:rFonts w:ascii="Times New Roman" w:hAnsi="Times New Roman"/>
          <w:lang w:val="en-US"/>
        </w:rPr>
        <w:t xml:space="preserve"> ilmi deb ham yuritiladi. </w:t>
      </w:r>
    </w:p>
    <w:p w:rsidR="00872326" w:rsidRPr="00F35C24" w:rsidRDefault="00872326" w:rsidP="00E36BC3">
      <w:pPr>
        <w:autoSpaceDE w:val="0"/>
        <w:autoSpaceDN w:val="0"/>
        <w:adjustRightInd w:val="0"/>
        <w:spacing w:after="0" w:line="240" w:lineRule="auto"/>
        <w:jc w:val="both"/>
        <w:rPr>
          <w:rFonts w:ascii="Times New Roman" w:hAnsi="Times New Roman"/>
          <w:lang w:val="en-US"/>
        </w:rPr>
      </w:pPr>
      <w:r w:rsidRPr="00F35C24">
        <w:rPr>
          <w:rFonts w:ascii="Times New Roman" w:hAnsi="Times New Roman"/>
          <w:lang w:val="en-US"/>
        </w:rPr>
        <w:tab/>
        <w:t xml:space="preserve">Ilmi badi'ga doir dastlabki asarlar arab tilida yaratilgan bo‘lib, ularga Ibn Mu'tazning “Kitob ul-badi'”(9-a.), Nasr binni Hasanning “Mahosin ul-kalom” (9-10-a.), , Qudama ibn Ja'farning “Naqd ush-she'r” (10-a.) asarlari kiradi. Ilmi badi' fors-tojik adabiyotshunosligida o‘zining yuksak cho‘qqisiga ko‘tarildi. Umar Roduyoniyning “Tarjumon ul-balog‘a”, Rashididdin Vatvotning “Xadoyiq us-sehr”, Shams Qays Roziyning “Al-mo‘jam” (uchinchi qismi, 13-a.), Vohid Tabriziyning  “Jam'i muxtasar” kabi asarlari shu sohaga bag‘ishlangan mumtoz asarlar sifatida alohida ahamiyatga ega. Turkiy tilda ilmi badi' masalalari aks etgan asar sifatida Shayx Ahmad Taroziyning “Funun ul-balog‘a” asarini keltirish mumkin.  Risolaning uchinchi qismi badiiy san'atlar tahliliga bag‘ishlangan bo‘lib, unda 97 san'at turi haqida so‘z boradi. </w:t>
      </w:r>
    </w:p>
    <w:p w:rsidR="00872326" w:rsidRPr="00F35C24" w:rsidRDefault="00872326" w:rsidP="00E36BC3">
      <w:pPr>
        <w:autoSpaceDE w:val="0"/>
        <w:autoSpaceDN w:val="0"/>
        <w:adjustRightInd w:val="0"/>
        <w:spacing w:after="0" w:line="240" w:lineRule="auto"/>
        <w:jc w:val="both"/>
        <w:rPr>
          <w:rFonts w:ascii="Times New Roman" w:hAnsi="Times New Roman"/>
          <w:lang w:val="en-US"/>
        </w:rPr>
      </w:pPr>
      <w:r w:rsidRPr="00F35C24">
        <w:rPr>
          <w:rFonts w:ascii="Times New Roman" w:hAnsi="Times New Roman"/>
          <w:lang w:val="en-US"/>
        </w:rPr>
        <w:tab/>
        <w:t xml:space="preserve">Ilmi badi'ga doir nisbatan mukammalroq asar Atoulloh Husayniyning “Badoyi' us-sanoyi'” risolasi bo‘lib, unda ilmi badi' tarixida ilk marta badiiy san'atlar uch katta guruhga: ma'naviy, lafziy va mushtarak san'atlarga ajratilgan.  </w:t>
      </w:r>
    </w:p>
    <w:p w:rsidR="00872326" w:rsidRPr="00F35C24" w:rsidRDefault="00872326" w:rsidP="00E36BC3">
      <w:pPr>
        <w:autoSpaceDE w:val="0"/>
        <w:autoSpaceDN w:val="0"/>
        <w:adjustRightInd w:val="0"/>
        <w:spacing w:after="0" w:line="240" w:lineRule="auto"/>
        <w:jc w:val="both"/>
        <w:rPr>
          <w:rFonts w:ascii="Times New Roman" w:hAnsi="Times New Roman"/>
          <w:lang w:val="en-US"/>
        </w:rPr>
      </w:pPr>
      <w:r w:rsidRPr="00F35C24">
        <w:rPr>
          <w:rFonts w:ascii="Times New Roman" w:hAnsi="Times New Roman"/>
          <w:lang w:val="en-US"/>
        </w:rPr>
        <w:tab/>
        <w:t>Alisher Navoiy ilmi badi'ga doir maxsus asar yaratmagan bo‘lsa-da, o‘zining “Majolis un-nafois”, “Xamsa” va boshqa ko‘plab asarlarida ilmi badi'ning ba'zi nazariy jihatlariga to‘xtalib o‘tadi. Xususan, “Majolis un-nafois”da Atoulloh Husayniy haqida so‘z yuritar ekan, uning ushbu ilmga doir risola yozganligini ta'kidlaydi:</w:t>
      </w:r>
    </w:p>
    <w:p w:rsidR="00872326" w:rsidRPr="00F35C24" w:rsidRDefault="00872326" w:rsidP="00E36BC3">
      <w:pPr>
        <w:autoSpaceDE w:val="0"/>
        <w:autoSpaceDN w:val="0"/>
        <w:adjustRightInd w:val="0"/>
        <w:spacing w:after="0" w:line="240" w:lineRule="auto"/>
        <w:ind w:firstLine="705"/>
        <w:jc w:val="both"/>
        <w:rPr>
          <w:rFonts w:ascii="Times New Roman" w:hAnsi="Times New Roman"/>
          <w:lang w:val="en-US"/>
        </w:rPr>
      </w:pPr>
      <w:r w:rsidRPr="00F35C24">
        <w:rPr>
          <w:rFonts w:ascii="Times New Roman" w:hAnsi="Times New Roman"/>
          <w:lang w:val="en-US"/>
        </w:rPr>
        <w:t>“Mir Atoulloh... Bovujudi donishmandlik, she'r va muammo va sanoe'da dag‘i mahorat paydo qildi va muammog‘a ko‘p mashg‘ul bo‘lur erdi. Holo sabaq kasratidin anga avqoti vafo qilmas, ammo sanoe'da kitobe tasnif qilibdur. «</w:t>
      </w:r>
      <w:r w:rsidR="00641690" w:rsidRPr="00F35C24">
        <w:rPr>
          <w:rFonts w:ascii="Times New Roman" w:hAnsi="Times New Roman"/>
          <w:lang w:val="en-US"/>
        </w:rPr>
        <w:t>Badoye’</w:t>
      </w:r>
      <w:r w:rsidRPr="00F35C24">
        <w:rPr>
          <w:rFonts w:ascii="Times New Roman" w:hAnsi="Times New Roman"/>
          <w:lang w:val="en-US"/>
        </w:rPr>
        <w:t>i Atoiyg‘a» mavsumdur”.</w:t>
      </w:r>
    </w:p>
    <w:p w:rsidR="00872326" w:rsidRPr="00F35C24" w:rsidRDefault="00872326" w:rsidP="00E36BC3">
      <w:pPr>
        <w:autoSpaceDE w:val="0"/>
        <w:autoSpaceDN w:val="0"/>
        <w:adjustRightInd w:val="0"/>
        <w:spacing w:after="0" w:line="240" w:lineRule="auto"/>
        <w:ind w:firstLine="705"/>
        <w:jc w:val="both"/>
        <w:rPr>
          <w:rFonts w:ascii="Times New Roman" w:hAnsi="Times New Roman"/>
          <w:lang w:val="en-US"/>
        </w:rPr>
      </w:pPr>
      <w:r w:rsidRPr="00F35C24">
        <w:rPr>
          <w:rFonts w:ascii="Times New Roman" w:hAnsi="Times New Roman"/>
          <w:lang w:val="en-US"/>
        </w:rPr>
        <w:t xml:space="preserve">Shuningdek, Navoiy o‘z asarlarida ilmi badi'ga doir ba'zi istiloh va atamalar sharhiga ham to‘xtalib, munosabat bildirib o‘tadi. Jumladan, </w:t>
      </w:r>
      <w:r w:rsidRPr="00F35C24">
        <w:rPr>
          <w:rFonts w:ascii="Times New Roman" w:hAnsi="Times New Roman"/>
          <w:i/>
          <w:iCs/>
          <w:lang w:val="en-US"/>
        </w:rPr>
        <w:t xml:space="preserve">maqlubi mustaviy </w:t>
      </w:r>
      <w:r w:rsidRPr="00F35C24">
        <w:rPr>
          <w:rFonts w:ascii="Times New Roman" w:hAnsi="Times New Roman"/>
          <w:lang w:val="en-US"/>
        </w:rPr>
        <w:t>san'ati haqida to‘xtalib, shunday yozadi:</w:t>
      </w:r>
    </w:p>
    <w:p w:rsidR="00872326" w:rsidRPr="00F35C24" w:rsidRDefault="00872326" w:rsidP="00E36BC3">
      <w:pPr>
        <w:autoSpaceDE w:val="0"/>
        <w:autoSpaceDN w:val="0"/>
        <w:adjustRightInd w:val="0"/>
        <w:spacing w:after="0" w:line="240" w:lineRule="auto"/>
        <w:ind w:firstLine="705"/>
        <w:jc w:val="both"/>
        <w:rPr>
          <w:rFonts w:ascii="Times New Roman" w:hAnsi="Times New Roman"/>
          <w:lang w:val="en-US"/>
        </w:rPr>
      </w:pPr>
      <w:r w:rsidRPr="00F35C24">
        <w:rPr>
          <w:rFonts w:ascii="Times New Roman" w:hAnsi="Times New Roman"/>
          <w:lang w:val="en-US"/>
        </w:rPr>
        <w:t>“bu misra'ki «maqlubi mustaviy» san'atida aytibdur, dalil basdurkim:</w:t>
      </w:r>
    </w:p>
    <w:p w:rsidR="00872326" w:rsidRPr="00F35C24" w:rsidRDefault="00872326" w:rsidP="00E36BC3">
      <w:pPr>
        <w:autoSpaceDE w:val="0"/>
        <w:autoSpaceDN w:val="0"/>
        <w:adjustRightInd w:val="0"/>
        <w:spacing w:after="0" w:line="240" w:lineRule="auto"/>
        <w:ind w:firstLine="705"/>
        <w:jc w:val="both"/>
        <w:rPr>
          <w:rFonts w:ascii="Times New Roman" w:hAnsi="Times New Roman"/>
          <w:i/>
          <w:iCs/>
          <w:lang w:val="en-US"/>
        </w:rPr>
      </w:pPr>
      <w:r w:rsidRPr="00F35C24">
        <w:rPr>
          <w:rFonts w:ascii="Times New Roman" w:hAnsi="Times New Roman"/>
          <w:lang w:val="en-US"/>
        </w:rPr>
        <w:tab/>
      </w:r>
      <w:r w:rsidRPr="00F35C24">
        <w:rPr>
          <w:rFonts w:ascii="Times New Roman" w:hAnsi="Times New Roman"/>
          <w:i/>
          <w:iCs/>
          <w:lang w:val="en-US"/>
        </w:rPr>
        <w:tab/>
        <w:t>Mushi xari farrux shavam,</w:t>
      </w:r>
    </w:p>
    <w:p w:rsidR="00872326" w:rsidRPr="00F35C24" w:rsidRDefault="00872326" w:rsidP="00E36BC3">
      <w:pPr>
        <w:autoSpaceDE w:val="0"/>
        <w:autoSpaceDN w:val="0"/>
        <w:adjustRightInd w:val="0"/>
        <w:spacing w:after="0" w:line="240" w:lineRule="auto"/>
        <w:ind w:firstLine="705"/>
        <w:jc w:val="both"/>
        <w:rPr>
          <w:rFonts w:ascii="Times New Roman" w:hAnsi="Times New Roman"/>
          <w:i/>
          <w:iCs/>
          <w:lang w:val="en-US"/>
        </w:rPr>
      </w:pPr>
      <w:r w:rsidRPr="00F35C24">
        <w:rPr>
          <w:rFonts w:ascii="Times New Roman" w:hAnsi="Times New Roman"/>
          <w:i/>
          <w:iCs/>
          <w:lang w:val="en-US"/>
        </w:rPr>
        <w:tab/>
      </w:r>
      <w:r w:rsidRPr="00F35C24">
        <w:rPr>
          <w:rFonts w:ascii="Times New Roman" w:hAnsi="Times New Roman"/>
          <w:i/>
          <w:iCs/>
          <w:lang w:val="en-US"/>
        </w:rPr>
        <w:tab/>
        <w:t>Darki raqam qar kard”</w:t>
      </w:r>
    </w:p>
    <w:p w:rsidR="00872326" w:rsidRPr="00F35C24" w:rsidRDefault="00872326" w:rsidP="00E36BC3">
      <w:pPr>
        <w:autoSpaceDE w:val="0"/>
        <w:autoSpaceDN w:val="0"/>
        <w:adjustRightInd w:val="0"/>
        <w:spacing w:after="0" w:line="240" w:lineRule="auto"/>
        <w:jc w:val="right"/>
        <w:rPr>
          <w:rFonts w:ascii="Times New Roman" w:hAnsi="Times New Roman"/>
          <w:i/>
          <w:iCs/>
          <w:lang w:val="en-US"/>
        </w:rPr>
      </w:pPr>
      <w:r w:rsidRPr="00F35C24">
        <w:rPr>
          <w:rFonts w:ascii="Times New Roman" w:hAnsi="Times New Roman"/>
          <w:i/>
          <w:iCs/>
          <w:lang w:val="en-US"/>
        </w:rPr>
        <w:tab/>
      </w:r>
      <w:r w:rsidRPr="00F35C24">
        <w:rPr>
          <w:rFonts w:ascii="Times New Roman" w:hAnsi="Times New Roman"/>
          <w:i/>
          <w:iCs/>
          <w:lang w:val="en-US"/>
        </w:rPr>
        <w:tab/>
      </w:r>
      <w:r w:rsidRPr="00F35C24">
        <w:rPr>
          <w:rFonts w:ascii="Times New Roman" w:hAnsi="Times New Roman"/>
          <w:i/>
          <w:iCs/>
          <w:lang w:val="en-US"/>
        </w:rPr>
        <w:tab/>
      </w:r>
    </w:p>
    <w:p w:rsidR="00872326" w:rsidRPr="00F35C24" w:rsidRDefault="00872326" w:rsidP="00E36BC3">
      <w:pPr>
        <w:autoSpaceDE w:val="0"/>
        <w:autoSpaceDN w:val="0"/>
        <w:adjustRightInd w:val="0"/>
        <w:spacing w:after="0" w:line="240" w:lineRule="auto"/>
        <w:jc w:val="both"/>
        <w:rPr>
          <w:rFonts w:ascii="Times New Roman" w:hAnsi="Times New Roman"/>
          <w:lang w:val="en-US"/>
        </w:rPr>
      </w:pPr>
      <w:r w:rsidRPr="00F35C24">
        <w:rPr>
          <w:rFonts w:ascii="Times New Roman" w:hAnsi="Times New Roman"/>
          <w:lang w:val="en-US"/>
        </w:rPr>
        <w:t xml:space="preserve">Navoiy she'riyatida quyidagi badiiy san'atlar qo‘llanilgan: </w:t>
      </w:r>
    </w:p>
    <w:p w:rsidR="00872326" w:rsidRPr="00F35C24" w:rsidRDefault="00872326" w:rsidP="00E36BC3">
      <w:pPr>
        <w:autoSpaceDE w:val="0"/>
        <w:autoSpaceDN w:val="0"/>
        <w:adjustRightInd w:val="0"/>
        <w:spacing w:after="0" w:line="240" w:lineRule="auto"/>
        <w:ind w:firstLine="705"/>
        <w:jc w:val="both"/>
        <w:rPr>
          <w:rFonts w:ascii="Times New Roman" w:hAnsi="Times New Roman"/>
          <w:lang w:val="en-US"/>
        </w:rPr>
      </w:pPr>
      <w:r w:rsidRPr="00F35C24">
        <w:rPr>
          <w:rFonts w:ascii="Times New Roman" w:hAnsi="Times New Roman"/>
          <w:b/>
          <w:bCs/>
          <w:lang w:val="en-US"/>
        </w:rPr>
        <w:t xml:space="preserve">IRSOLI MASAL </w:t>
      </w:r>
      <w:r w:rsidRPr="00F35C24">
        <w:rPr>
          <w:rFonts w:ascii="Times New Roman" w:hAnsi="Times New Roman"/>
          <w:lang w:val="en-US"/>
        </w:rPr>
        <w:t xml:space="preserve">(ar. – maqol yoki matal yuborish) – baytda maqol, matal va hikmatli so‘zlarni keltirishga asoslangan she'riy san'at. Ilmi badi'ga doir deyarli barcha manbalarda ushbu san'at haqida ma'lumotlar keltiriladi. Irsoli masal haqidagi nisbatan to‘liqroq ma'lumot  Atoulloh Husayniyning </w:t>
      </w:r>
      <w:r w:rsidRPr="00F35C24">
        <w:rPr>
          <w:rFonts w:ascii="Times New Roman" w:hAnsi="Times New Roman"/>
          <w:i/>
          <w:iCs/>
          <w:lang w:val="en-US"/>
        </w:rPr>
        <w:t>“Badoyi' us-sanoyi'”</w:t>
      </w:r>
      <w:r w:rsidRPr="00F35C24">
        <w:rPr>
          <w:rFonts w:ascii="Times New Roman" w:hAnsi="Times New Roman"/>
          <w:lang w:val="en-US"/>
        </w:rPr>
        <w:t xml:space="preserve"> (15-a.) asarida keltirilgan bo‘lib, unda ushbu san'atning ikki usul bilan hosil bo‘lishi aytiladi: “Birinchi va afzali uldurkim, masalning so‘z va tartibin o‘zgartirmay bergaylar... Ikkinchi yo‘li uldurkim, masalda o‘zgarish yuz berur”. Bunda muallif irsoli masal san'atining birinchi turida she'r tarkibida keltiriladigan maqol yoki hikmatli so‘zning </w:t>
      </w:r>
      <w:r w:rsidR="00925AD0" w:rsidRPr="00F35C24">
        <w:rPr>
          <w:rFonts w:ascii="Times New Roman" w:hAnsi="Times New Roman"/>
          <w:lang w:val="en-US"/>
        </w:rPr>
        <w:t>hech</w:t>
      </w:r>
      <w:r w:rsidRPr="00F35C24">
        <w:rPr>
          <w:rFonts w:ascii="Times New Roman" w:hAnsi="Times New Roman"/>
          <w:lang w:val="en-US"/>
        </w:rPr>
        <w:t xml:space="preserve"> o‘zgarishsiz berilishini, ikkinchi turida esa </w:t>
      </w:r>
      <w:r w:rsidRPr="00F35C24">
        <w:rPr>
          <w:rFonts w:ascii="Times New Roman" w:hAnsi="Times New Roman"/>
          <w:lang w:val="en-US"/>
        </w:rPr>
        <w:lastRenderedPageBreak/>
        <w:t>matnning mazmuni saqlangan holda she'r talabi bilan maqol yoki hikmatli so‘zning shakli bir oz o‘zgartirilishi mumkinligini ta'kidlaydi.  Shuningdek, Atoulloh Husayniy irsoli masal san'atining lug‘aviy ma'nosiga ham e'tibor qaratib, “irsol” so‘zi “yubormoq, jo‘natmoq” ma'nosini bildirishini, baytda masal keltirishdan maqsad esa uni muayyan kishiga jo‘natish ekanligini ham aytib o‘tadi: “</w:t>
      </w:r>
      <w:r w:rsidRPr="00F35C24">
        <w:rPr>
          <w:rFonts w:ascii="Times New Roman" w:hAnsi="Times New Roman"/>
          <w:b/>
          <w:bCs/>
          <w:lang w:val="en-US"/>
        </w:rPr>
        <w:t>Irsol</w:t>
      </w:r>
      <w:r w:rsidRPr="00F35C24">
        <w:rPr>
          <w:rFonts w:ascii="Times New Roman" w:hAnsi="Times New Roman"/>
          <w:lang w:val="en-US"/>
        </w:rPr>
        <w:t xml:space="preserve"> lug‘atta yubormoqdur... Aksar baytta masal keltirish, ani mahbub yo mamduh yoki o‘zga kishiga yubormoq uchun bo‘lur, aning uchun bu san'atni aning arzi e'tibori bilan </w:t>
      </w:r>
      <w:r w:rsidRPr="00F35C24">
        <w:rPr>
          <w:rFonts w:ascii="Times New Roman" w:hAnsi="Times New Roman"/>
          <w:b/>
          <w:bCs/>
          <w:lang w:val="en-US"/>
        </w:rPr>
        <w:t>irsol ul-masal</w:t>
      </w:r>
      <w:r w:rsidRPr="00F35C24">
        <w:rPr>
          <w:rFonts w:ascii="Times New Roman" w:hAnsi="Times New Roman"/>
          <w:lang w:val="en-US"/>
        </w:rPr>
        <w:t xml:space="preserve"> deb atapturlar”. Atoulloh Husayniy o‘z fikrini davom ettrib, irsoldan murod irod (keltirish) ham bo‘lishi mumkin, shu sababli bu san'at nomini </w:t>
      </w:r>
      <w:r w:rsidRPr="00F35C24">
        <w:rPr>
          <w:rFonts w:ascii="Times New Roman" w:hAnsi="Times New Roman"/>
          <w:b/>
          <w:bCs/>
          <w:lang w:val="en-US"/>
        </w:rPr>
        <w:t>irod ul-masal</w:t>
      </w:r>
      <w:r w:rsidRPr="00F35C24">
        <w:rPr>
          <w:rFonts w:ascii="Times New Roman" w:hAnsi="Times New Roman"/>
          <w:lang w:val="en-US"/>
        </w:rPr>
        <w:t xml:space="preserve"> deb ham atashlari haqida ham ma'lumot beradi.</w:t>
      </w:r>
    </w:p>
    <w:p w:rsidR="00872326" w:rsidRPr="00F35C24" w:rsidRDefault="00872326" w:rsidP="00E36BC3">
      <w:pPr>
        <w:autoSpaceDE w:val="0"/>
        <w:autoSpaceDN w:val="0"/>
        <w:adjustRightInd w:val="0"/>
        <w:spacing w:after="0" w:line="240" w:lineRule="auto"/>
        <w:jc w:val="both"/>
        <w:rPr>
          <w:rFonts w:ascii="Times New Roman" w:hAnsi="Times New Roman"/>
          <w:lang w:val="en-US"/>
        </w:rPr>
      </w:pPr>
      <w:r w:rsidRPr="00F35C24">
        <w:rPr>
          <w:rFonts w:ascii="Times New Roman" w:hAnsi="Times New Roman"/>
          <w:lang w:val="en-US"/>
        </w:rPr>
        <w:tab/>
        <w:t xml:space="preserve">Alisher Navoiy ijodida ham irsoli masal san'ati keng qo‘llanilgan. </w:t>
      </w:r>
      <w:r w:rsidR="00D915D9" w:rsidRPr="00F35C24">
        <w:rPr>
          <w:rFonts w:ascii="Times New Roman" w:hAnsi="Times New Roman"/>
          <w:lang w:val="en-US"/>
        </w:rPr>
        <w:t>Shoir</w:t>
      </w:r>
      <w:r w:rsidRPr="00F35C24">
        <w:rPr>
          <w:rFonts w:ascii="Times New Roman" w:hAnsi="Times New Roman"/>
          <w:lang w:val="en-US"/>
        </w:rPr>
        <w:t xml:space="preserve"> ijodida bu san'atning istifoda etilishini uch xil holatda ko‘rish mumkin:</w:t>
      </w:r>
    </w:p>
    <w:p w:rsidR="00872326" w:rsidRPr="00F35C24" w:rsidRDefault="00872326" w:rsidP="00203DEC">
      <w:pPr>
        <w:numPr>
          <w:ilvl w:val="0"/>
          <w:numId w:val="120"/>
        </w:numPr>
        <w:autoSpaceDE w:val="0"/>
        <w:autoSpaceDN w:val="0"/>
        <w:adjustRightInd w:val="0"/>
        <w:spacing w:after="0" w:line="240" w:lineRule="auto"/>
        <w:jc w:val="both"/>
        <w:rPr>
          <w:rFonts w:ascii="Times New Roman" w:hAnsi="Times New Roman"/>
          <w:lang w:val="en-US"/>
        </w:rPr>
      </w:pPr>
      <w:r w:rsidRPr="00F35C24">
        <w:rPr>
          <w:rFonts w:ascii="Times New Roman" w:hAnsi="Times New Roman"/>
          <w:lang w:val="en-US"/>
        </w:rPr>
        <w:t>bayt tarkibida qo‘llanilayotgan maqol, matal yoki hikmatli so‘z “masal”, “masaldur”, “masalkim”, “derlar” jumlalari yordamida keltiriladi:</w:t>
      </w:r>
    </w:p>
    <w:p w:rsidR="00872326" w:rsidRPr="00F35C24" w:rsidRDefault="00872326" w:rsidP="00E36BC3">
      <w:pPr>
        <w:autoSpaceDE w:val="0"/>
        <w:autoSpaceDN w:val="0"/>
        <w:adjustRightInd w:val="0"/>
        <w:spacing w:after="0" w:line="240" w:lineRule="auto"/>
        <w:ind w:left="720"/>
        <w:jc w:val="both"/>
        <w:rPr>
          <w:rFonts w:ascii="Times New Roman" w:hAnsi="Times New Roman"/>
          <w:lang w:val="en-US"/>
        </w:rPr>
      </w:pPr>
    </w:p>
    <w:p w:rsidR="00872326" w:rsidRPr="00F35C24" w:rsidRDefault="00872326" w:rsidP="00E36BC3">
      <w:pPr>
        <w:autoSpaceDE w:val="0"/>
        <w:autoSpaceDN w:val="0"/>
        <w:adjustRightInd w:val="0"/>
        <w:spacing w:after="0" w:line="240" w:lineRule="auto"/>
        <w:ind w:left="2130"/>
        <w:rPr>
          <w:rFonts w:ascii="Times New Roman" w:hAnsi="Times New Roman"/>
          <w:i/>
          <w:iCs/>
          <w:lang w:val="en-US"/>
        </w:rPr>
      </w:pPr>
      <w:r w:rsidRPr="00F35C24">
        <w:rPr>
          <w:rFonts w:ascii="Times New Roman" w:hAnsi="Times New Roman"/>
          <w:i/>
          <w:iCs/>
          <w:lang w:val="en-US"/>
        </w:rPr>
        <w:t xml:space="preserve">Chun masal bo‘ldi soching zulm ichra, yoshurmoq ne sud </w:t>
      </w:r>
    </w:p>
    <w:p w:rsidR="00872326" w:rsidRPr="00F35C24" w:rsidRDefault="00872326" w:rsidP="00E36BC3">
      <w:pPr>
        <w:autoSpaceDE w:val="0"/>
        <w:autoSpaceDN w:val="0"/>
        <w:adjustRightInd w:val="0"/>
        <w:spacing w:after="0" w:line="240" w:lineRule="auto"/>
        <w:ind w:left="2130"/>
        <w:rPr>
          <w:rFonts w:ascii="Times New Roman" w:hAnsi="Times New Roman"/>
          <w:i/>
          <w:iCs/>
          <w:lang w:val="en-US"/>
        </w:rPr>
      </w:pPr>
      <w:r w:rsidRPr="00F35C24">
        <w:rPr>
          <w:rFonts w:ascii="Times New Roman" w:hAnsi="Times New Roman"/>
          <w:i/>
          <w:iCs/>
          <w:lang w:val="en-US"/>
        </w:rPr>
        <w:t xml:space="preserve">Mushk isin yashursa bo‘lmas, bu </w:t>
      </w:r>
      <w:r w:rsidRPr="00F35C24">
        <w:rPr>
          <w:rFonts w:ascii="Times New Roman" w:hAnsi="Times New Roman"/>
          <w:b/>
          <w:bCs/>
          <w:i/>
          <w:iCs/>
          <w:lang w:val="en-US"/>
        </w:rPr>
        <w:t>masal</w:t>
      </w:r>
      <w:r w:rsidRPr="00F35C24">
        <w:rPr>
          <w:rFonts w:ascii="Times New Roman" w:hAnsi="Times New Roman"/>
          <w:i/>
          <w:iCs/>
          <w:lang w:val="en-US"/>
        </w:rPr>
        <w:t xml:space="preserve"> mashhur erur. </w:t>
      </w:r>
    </w:p>
    <w:p w:rsidR="00872326" w:rsidRPr="00F35C24" w:rsidRDefault="00872326" w:rsidP="00E36BC3">
      <w:pPr>
        <w:autoSpaceDE w:val="0"/>
        <w:autoSpaceDN w:val="0"/>
        <w:adjustRightInd w:val="0"/>
        <w:spacing w:after="0" w:line="240" w:lineRule="auto"/>
        <w:ind w:left="2130"/>
        <w:jc w:val="right"/>
        <w:rPr>
          <w:rFonts w:ascii="Times New Roman" w:hAnsi="Times New Roman"/>
          <w:lang w:val="en-US"/>
        </w:rPr>
      </w:pPr>
      <w:r w:rsidRPr="00F35C24">
        <w:rPr>
          <w:rFonts w:ascii="Times New Roman" w:hAnsi="Times New Roman"/>
          <w:lang w:val="en-US"/>
        </w:rPr>
        <w:t>(G‘aroyib us-sig‘ar, 186-g‘azal)</w:t>
      </w:r>
    </w:p>
    <w:p w:rsidR="00872326" w:rsidRPr="00F35C24" w:rsidRDefault="00872326" w:rsidP="00E36BC3">
      <w:pPr>
        <w:autoSpaceDE w:val="0"/>
        <w:autoSpaceDN w:val="0"/>
        <w:adjustRightInd w:val="0"/>
        <w:spacing w:after="0" w:line="240" w:lineRule="auto"/>
        <w:ind w:left="1845" w:firstLine="285"/>
        <w:rPr>
          <w:rFonts w:ascii="Times New Roman" w:hAnsi="Times New Roman"/>
          <w:i/>
          <w:iCs/>
          <w:lang w:val="en-US"/>
        </w:rPr>
      </w:pPr>
      <w:r w:rsidRPr="00F35C24">
        <w:rPr>
          <w:rFonts w:ascii="Times New Roman" w:hAnsi="Times New Roman"/>
          <w:i/>
          <w:iCs/>
          <w:lang w:val="en-US"/>
        </w:rPr>
        <w:t xml:space="preserve">Buki, </w:t>
      </w:r>
      <w:r w:rsidRPr="00F35C24">
        <w:rPr>
          <w:rFonts w:ascii="Times New Roman" w:hAnsi="Times New Roman"/>
          <w:b/>
          <w:bCs/>
          <w:i/>
          <w:iCs/>
          <w:lang w:val="en-US"/>
        </w:rPr>
        <w:t>derlar:</w:t>
      </w:r>
      <w:r w:rsidRPr="00F35C24">
        <w:rPr>
          <w:rFonts w:ascii="Times New Roman" w:hAnsi="Times New Roman"/>
          <w:i/>
          <w:iCs/>
          <w:lang w:val="en-US"/>
        </w:rPr>
        <w:t xml:space="preserve"> “Bordurur devor keynida quloq”, </w:t>
      </w:r>
    </w:p>
    <w:p w:rsidR="00872326" w:rsidRPr="00F35C24" w:rsidRDefault="00872326" w:rsidP="00E36BC3">
      <w:pPr>
        <w:autoSpaceDE w:val="0"/>
        <w:autoSpaceDN w:val="0"/>
        <w:adjustRightInd w:val="0"/>
        <w:spacing w:after="0" w:line="240" w:lineRule="auto"/>
        <w:ind w:left="1560" w:firstLine="570"/>
        <w:rPr>
          <w:rFonts w:ascii="Times New Roman" w:hAnsi="Times New Roman"/>
          <w:lang w:val="en-US"/>
        </w:rPr>
      </w:pPr>
      <w:r w:rsidRPr="00F35C24">
        <w:rPr>
          <w:rFonts w:ascii="Times New Roman" w:hAnsi="Times New Roman"/>
          <w:i/>
          <w:iCs/>
          <w:lang w:val="en-US"/>
        </w:rPr>
        <w:t>Ul fazo davrida ko‘z yetguncha devor o‘lmag‘ay.</w:t>
      </w:r>
    </w:p>
    <w:p w:rsidR="00872326" w:rsidRPr="00F35C24" w:rsidRDefault="00872326" w:rsidP="00E36BC3">
      <w:pPr>
        <w:autoSpaceDE w:val="0"/>
        <w:autoSpaceDN w:val="0"/>
        <w:adjustRightInd w:val="0"/>
        <w:spacing w:after="0" w:line="240" w:lineRule="auto"/>
        <w:ind w:left="1140"/>
        <w:jc w:val="right"/>
        <w:rPr>
          <w:rFonts w:ascii="Times New Roman" w:hAnsi="Times New Roman"/>
          <w:lang w:val="en-US"/>
        </w:rPr>
      </w:pPr>
      <w:r w:rsidRPr="00F35C24">
        <w:rPr>
          <w:rFonts w:ascii="Times New Roman" w:hAnsi="Times New Roman"/>
          <w:lang w:val="en-US"/>
        </w:rPr>
        <w:t>(G‘aroyib us-sig‘ar, 611-g‘azal)</w:t>
      </w:r>
    </w:p>
    <w:p w:rsidR="00872326" w:rsidRPr="00F35C24" w:rsidRDefault="00872326" w:rsidP="00203DEC">
      <w:pPr>
        <w:numPr>
          <w:ilvl w:val="0"/>
          <w:numId w:val="121"/>
        </w:numPr>
        <w:autoSpaceDE w:val="0"/>
        <w:autoSpaceDN w:val="0"/>
        <w:adjustRightInd w:val="0"/>
        <w:spacing w:after="0" w:line="240" w:lineRule="auto"/>
        <w:rPr>
          <w:rFonts w:ascii="Times New Roman" w:hAnsi="Times New Roman"/>
          <w:lang w:val="en-US"/>
        </w:rPr>
      </w:pPr>
      <w:r w:rsidRPr="00F35C24">
        <w:rPr>
          <w:rFonts w:ascii="Times New Roman" w:hAnsi="Times New Roman"/>
          <w:lang w:val="en-US"/>
        </w:rPr>
        <w:t>maqol yoki matal yuqoridagi jumlalarsiz aynan keltiriladi:</w:t>
      </w:r>
    </w:p>
    <w:p w:rsidR="00872326" w:rsidRPr="00F35C24" w:rsidRDefault="00872326" w:rsidP="00E36BC3">
      <w:pPr>
        <w:autoSpaceDE w:val="0"/>
        <w:autoSpaceDN w:val="0"/>
        <w:adjustRightInd w:val="0"/>
        <w:spacing w:after="0" w:line="240" w:lineRule="auto"/>
        <w:ind w:left="1140"/>
        <w:rPr>
          <w:rFonts w:ascii="Times New Roman" w:hAnsi="Times New Roman"/>
          <w:i/>
          <w:iCs/>
          <w:lang w:val="de-DE"/>
        </w:rPr>
      </w:pPr>
      <w:r w:rsidRPr="00F35C24">
        <w:rPr>
          <w:rFonts w:ascii="Times New Roman" w:hAnsi="Times New Roman"/>
          <w:i/>
          <w:iCs/>
          <w:lang w:val="en-US"/>
        </w:rPr>
        <w:tab/>
      </w:r>
      <w:r w:rsidRPr="00F35C24">
        <w:rPr>
          <w:rFonts w:ascii="Times New Roman" w:hAnsi="Times New Roman"/>
          <w:i/>
          <w:iCs/>
          <w:lang w:val="en-US"/>
        </w:rPr>
        <w:tab/>
      </w:r>
      <w:r w:rsidRPr="00F35C24">
        <w:rPr>
          <w:rFonts w:ascii="Times New Roman" w:hAnsi="Times New Roman"/>
          <w:i/>
          <w:iCs/>
          <w:lang w:val="de-DE"/>
        </w:rPr>
        <w:t xml:space="preserve">O‘qlaring ko‘nglumga tushkach kuydi ham ko‘z, ham badan </w:t>
      </w:r>
    </w:p>
    <w:p w:rsidR="00872326" w:rsidRPr="00F35C24" w:rsidRDefault="00872326" w:rsidP="00E36BC3">
      <w:pPr>
        <w:autoSpaceDE w:val="0"/>
        <w:autoSpaceDN w:val="0"/>
        <w:adjustRightInd w:val="0"/>
        <w:spacing w:after="0" w:line="240" w:lineRule="auto"/>
        <w:ind w:left="1845" w:firstLine="285"/>
        <w:rPr>
          <w:rFonts w:ascii="Times New Roman" w:hAnsi="Times New Roman"/>
          <w:i/>
          <w:iCs/>
          <w:lang w:val="en-US"/>
        </w:rPr>
      </w:pPr>
      <w:r w:rsidRPr="00F35C24">
        <w:rPr>
          <w:rFonts w:ascii="Times New Roman" w:hAnsi="Times New Roman"/>
          <w:i/>
          <w:iCs/>
          <w:lang w:val="en-US"/>
        </w:rPr>
        <w:t xml:space="preserve">Kim, kuyar o‘lu qurug‘ chun naysitong‘a tushti o‘t. </w:t>
      </w:r>
    </w:p>
    <w:p w:rsidR="00872326" w:rsidRPr="00F35C24" w:rsidRDefault="00872326" w:rsidP="00E36BC3">
      <w:pPr>
        <w:autoSpaceDE w:val="0"/>
        <w:autoSpaceDN w:val="0"/>
        <w:adjustRightInd w:val="0"/>
        <w:spacing w:after="0" w:line="240" w:lineRule="auto"/>
        <w:ind w:left="1140"/>
        <w:jc w:val="right"/>
        <w:rPr>
          <w:rFonts w:ascii="Times New Roman" w:hAnsi="Times New Roman"/>
          <w:lang w:val="en-US"/>
        </w:rPr>
      </w:pPr>
      <w:r w:rsidRPr="00F35C24">
        <w:rPr>
          <w:rFonts w:ascii="Times New Roman" w:hAnsi="Times New Roman"/>
          <w:lang w:val="en-US"/>
        </w:rPr>
        <w:t>(G‘aroyib us-sig‘ar, 86-g‘azal)</w:t>
      </w:r>
    </w:p>
    <w:p w:rsidR="00872326" w:rsidRPr="00F35C24" w:rsidRDefault="00872326" w:rsidP="00E36BC3">
      <w:pPr>
        <w:autoSpaceDE w:val="0"/>
        <w:autoSpaceDN w:val="0"/>
        <w:adjustRightInd w:val="0"/>
        <w:spacing w:after="0" w:line="240" w:lineRule="auto"/>
        <w:ind w:left="1410" w:firstLine="705"/>
        <w:rPr>
          <w:rFonts w:ascii="Times New Roman" w:hAnsi="Times New Roman"/>
          <w:i/>
          <w:iCs/>
          <w:lang w:val="en-US"/>
        </w:rPr>
      </w:pPr>
      <w:r w:rsidRPr="00F35C24">
        <w:rPr>
          <w:rFonts w:ascii="Times New Roman" w:hAnsi="Times New Roman"/>
          <w:i/>
          <w:iCs/>
          <w:lang w:val="en-US"/>
        </w:rPr>
        <w:t xml:space="preserve">Har kishikim birovga qozg‘oy choh, </w:t>
      </w:r>
    </w:p>
    <w:p w:rsidR="00872326" w:rsidRPr="00F35C24" w:rsidRDefault="00872326" w:rsidP="00E36BC3">
      <w:pPr>
        <w:autoSpaceDE w:val="0"/>
        <w:autoSpaceDN w:val="0"/>
        <w:adjustRightInd w:val="0"/>
        <w:spacing w:after="0" w:line="240" w:lineRule="auto"/>
        <w:ind w:left="1410" w:firstLine="705"/>
        <w:rPr>
          <w:rFonts w:ascii="Times New Roman" w:hAnsi="Times New Roman"/>
          <w:i/>
          <w:iCs/>
          <w:lang w:val="en-US"/>
        </w:rPr>
      </w:pPr>
      <w:r w:rsidRPr="00F35C24">
        <w:rPr>
          <w:rFonts w:ascii="Times New Roman" w:hAnsi="Times New Roman"/>
          <w:i/>
          <w:iCs/>
          <w:lang w:val="en-US"/>
        </w:rPr>
        <w:t xml:space="preserve">Tushgay ul choh aro o‘zi nogoh. </w:t>
      </w:r>
    </w:p>
    <w:p w:rsidR="00872326" w:rsidRPr="00F35C24" w:rsidRDefault="00872326" w:rsidP="00E36BC3">
      <w:pPr>
        <w:autoSpaceDE w:val="0"/>
        <w:autoSpaceDN w:val="0"/>
        <w:adjustRightInd w:val="0"/>
        <w:spacing w:after="0" w:line="240" w:lineRule="auto"/>
        <w:ind w:left="1410" w:firstLine="705"/>
        <w:jc w:val="right"/>
        <w:rPr>
          <w:rFonts w:ascii="Times New Roman" w:hAnsi="Times New Roman"/>
        </w:rPr>
      </w:pPr>
      <w:r w:rsidRPr="00F35C24">
        <w:rPr>
          <w:rFonts w:ascii="Times New Roman" w:hAnsi="Times New Roman"/>
        </w:rPr>
        <w:t>(Sab'ai sayyor)</w:t>
      </w:r>
    </w:p>
    <w:p w:rsidR="00872326" w:rsidRPr="00F35C24" w:rsidRDefault="00872326" w:rsidP="00E36BC3">
      <w:pPr>
        <w:autoSpaceDE w:val="0"/>
        <w:autoSpaceDN w:val="0"/>
        <w:adjustRightInd w:val="0"/>
        <w:spacing w:after="0" w:line="240" w:lineRule="auto"/>
        <w:ind w:left="1410" w:firstLine="705"/>
        <w:jc w:val="right"/>
        <w:rPr>
          <w:rFonts w:ascii="Times New Roman" w:hAnsi="Times New Roman"/>
        </w:rPr>
      </w:pPr>
    </w:p>
    <w:p w:rsidR="00872326" w:rsidRPr="00F35C24" w:rsidRDefault="00872326" w:rsidP="00203DEC">
      <w:pPr>
        <w:numPr>
          <w:ilvl w:val="0"/>
          <w:numId w:val="122"/>
        </w:numPr>
        <w:autoSpaceDE w:val="0"/>
        <w:autoSpaceDN w:val="0"/>
        <w:adjustRightInd w:val="0"/>
        <w:spacing w:after="0" w:line="240" w:lineRule="auto"/>
        <w:rPr>
          <w:rFonts w:ascii="Times New Roman" w:hAnsi="Times New Roman"/>
          <w:lang w:val="en-US"/>
        </w:rPr>
      </w:pPr>
      <w:r w:rsidRPr="00F35C24">
        <w:rPr>
          <w:rFonts w:ascii="Times New Roman" w:hAnsi="Times New Roman"/>
          <w:lang w:val="en-US"/>
        </w:rPr>
        <w:t xml:space="preserve">maqol yoki matalning mazmuni saqlangan holda, uning shakli bir oz yoki butunlay o‘zgartiriladi: </w:t>
      </w:r>
    </w:p>
    <w:p w:rsidR="00872326" w:rsidRPr="00F35C24" w:rsidRDefault="00872326" w:rsidP="00E36BC3">
      <w:pPr>
        <w:autoSpaceDE w:val="0"/>
        <w:autoSpaceDN w:val="0"/>
        <w:adjustRightInd w:val="0"/>
        <w:spacing w:after="0" w:line="240" w:lineRule="auto"/>
        <w:ind w:left="2130"/>
        <w:jc w:val="both"/>
        <w:rPr>
          <w:rFonts w:ascii="Times New Roman" w:hAnsi="Times New Roman"/>
          <w:i/>
          <w:iCs/>
          <w:lang w:val="de-DE"/>
        </w:rPr>
      </w:pPr>
      <w:r w:rsidRPr="00F35C24">
        <w:rPr>
          <w:rFonts w:ascii="Times New Roman" w:hAnsi="Times New Roman"/>
          <w:i/>
          <w:iCs/>
          <w:lang w:val="de-DE"/>
        </w:rPr>
        <w:t>Chu mazra' ichra sochting har ne dona,</w:t>
      </w:r>
    </w:p>
    <w:p w:rsidR="00872326" w:rsidRPr="00F35C24" w:rsidRDefault="00872326" w:rsidP="00E36BC3">
      <w:pPr>
        <w:autoSpaceDE w:val="0"/>
        <w:autoSpaceDN w:val="0"/>
        <w:adjustRightInd w:val="0"/>
        <w:spacing w:after="0" w:line="240" w:lineRule="auto"/>
        <w:ind w:left="2130"/>
        <w:jc w:val="both"/>
        <w:rPr>
          <w:rFonts w:ascii="Times New Roman" w:hAnsi="Times New Roman"/>
          <w:i/>
          <w:iCs/>
          <w:lang w:val="en-US"/>
        </w:rPr>
      </w:pPr>
      <w:r w:rsidRPr="00F35C24">
        <w:rPr>
          <w:rFonts w:ascii="Times New Roman" w:hAnsi="Times New Roman"/>
          <w:i/>
          <w:iCs/>
          <w:lang w:val="en-US"/>
        </w:rPr>
        <w:t xml:space="preserve">Hamul dona ko‘targung jovidona </w:t>
      </w:r>
    </w:p>
    <w:p w:rsidR="00872326" w:rsidRPr="00F35C24" w:rsidRDefault="00872326" w:rsidP="00E36BC3">
      <w:pPr>
        <w:autoSpaceDE w:val="0"/>
        <w:autoSpaceDN w:val="0"/>
        <w:adjustRightInd w:val="0"/>
        <w:spacing w:after="0" w:line="240" w:lineRule="auto"/>
        <w:ind w:left="2130"/>
        <w:jc w:val="right"/>
        <w:rPr>
          <w:rFonts w:ascii="Times New Roman" w:hAnsi="Times New Roman"/>
          <w:lang w:val="en-US"/>
        </w:rPr>
      </w:pPr>
      <w:r w:rsidRPr="00F35C24">
        <w:rPr>
          <w:rFonts w:ascii="Times New Roman" w:hAnsi="Times New Roman"/>
          <w:lang w:val="en-US"/>
        </w:rPr>
        <w:t>(Farhod va Shirin)</w:t>
      </w:r>
    </w:p>
    <w:p w:rsidR="00872326" w:rsidRPr="00F35C24" w:rsidRDefault="00872326" w:rsidP="00E36BC3">
      <w:pPr>
        <w:autoSpaceDE w:val="0"/>
        <w:autoSpaceDN w:val="0"/>
        <w:adjustRightInd w:val="0"/>
        <w:spacing w:after="0" w:line="240" w:lineRule="auto"/>
        <w:ind w:left="2130"/>
        <w:jc w:val="both"/>
        <w:rPr>
          <w:rFonts w:ascii="Times New Roman" w:hAnsi="Times New Roman"/>
          <w:i/>
          <w:iCs/>
          <w:lang w:val="en-US"/>
        </w:rPr>
      </w:pPr>
      <w:r w:rsidRPr="00F35C24">
        <w:rPr>
          <w:rFonts w:ascii="Times New Roman" w:hAnsi="Times New Roman"/>
          <w:i/>
          <w:iCs/>
          <w:lang w:val="en-US"/>
        </w:rPr>
        <w:t>Qachon sochsa tufroqqa bug‘doy birav,</w:t>
      </w:r>
    </w:p>
    <w:p w:rsidR="00872326" w:rsidRPr="00F35C24" w:rsidRDefault="00872326" w:rsidP="00E36BC3">
      <w:pPr>
        <w:autoSpaceDE w:val="0"/>
        <w:autoSpaceDN w:val="0"/>
        <w:adjustRightInd w:val="0"/>
        <w:spacing w:after="0" w:line="240" w:lineRule="auto"/>
        <w:ind w:left="2130"/>
        <w:jc w:val="both"/>
        <w:rPr>
          <w:rFonts w:ascii="Times New Roman" w:hAnsi="Times New Roman"/>
          <w:i/>
          <w:iCs/>
          <w:lang w:val="en-US"/>
        </w:rPr>
      </w:pPr>
      <w:r w:rsidRPr="00F35C24">
        <w:rPr>
          <w:rFonts w:ascii="Times New Roman" w:hAnsi="Times New Roman"/>
          <w:i/>
          <w:iCs/>
          <w:lang w:val="en-US"/>
        </w:rPr>
        <w:t>Yo‘q imkonkim, ul arpa qilg‘ay darav.</w:t>
      </w:r>
    </w:p>
    <w:p w:rsidR="00872326" w:rsidRPr="00F35C24" w:rsidRDefault="00872326" w:rsidP="00E36BC3">
      <w:pPr>
        <w:autoSpaceDE w:val="0"/>
        <w:autoSpaceDN w:val="0"/>
        <w:adjustRightInd w:val="0"/>
        <w:spacing w:after="0" w:line="240" w:lineRule="auto"/>
        <w:ind w:left="2130"/>
        <w:jc w:val="right"/>
        <w:rPr>
          <w:rFonts w:ascii="Times New Roman" w:hAnsi="Times New Roman"/>
          <w:lang w:val="en-US"/>
        </w:rPr>
      </w:pPr>
      <w:r w:rsidRPr="00F35C24">
        <w:rPr>
          <w:rFonts w:ascii="Times New Roman" w:hAnsi="Times New Roman"/>
          <w:lang w:val="en-US"/>
        </w:rPr>
        <w:t>(Saddi Iskandariy)</w:t>
      </w:r>
    </w:p>
    <w:p w:rsidR="00872326" w:rsidRPr="00F35C24" w:rsidRDefault="00872326" w:rsidP="00E36BC3">
      <w:pPr>
        <w:autoSpaceDE w:val="0"/>
        <w:autoSpaceDN w:val="0"/>
        <w:adjustRightInd w:val="0"/>
        <w:spacing w:after="0" w:line="240" w:lineRule="auto"/>
        <w:jc w:val="both"/>
        <w:rPr>
          <w:rFonts w:ascii="Times New Roman" w:hAnsi="Times New Roman"/>
          <w:lang w:val="en-US"/>
        </w:rPr>
      </w:pPr>
    </w:p>
    <w:p w:rsidR="00872326" w:rsidRPr="00F35C24" w:rsidRDefault="00872326" w:rsidP="00E36BC3">
      <w:pPr>
        <w:autoSpaceDE w:val="0"/>
        <w:autoSpaceDN w:val="0"/>
        <w:adjustRightInd w:val="0"/>
        <w:spacing w:after="0" w:line="240" w:lineRule="auto"/>
        <w:jc w:val="both"/>
        <w:rPr>
          <w:rFonts w:ascii="Times New Roman" w:hAnsi="Times New Roman"/>
          <w:lang w:val="en-US"/>
        </w:rPr>
      </w:pPr>
      <w:r w:rsidRPr="00F35C24">
        <w:rPr>
          <w:rFonts w:ascii="Times New Roman" w:hAnsi="Times New Roman"/>
          <w:lang w:val="en-US"/>
        </w:rPr>
        <w:tab/>
        <w:t>Yuqoridagi ikki baytda “Har kim ekkanini o‘radi” xalq maqoli o‘zgargan shaklda keltirilyapti.</w:t>
      </w:r>
    </w:p>
    <w:p w:rsidR="00872326" w:rsidRPr="00F35C24" w:rsidRDefault="00872326" w:rsidP="00E36BC3">
      <w:pPr>
        <w:autoSpaceDE w:val="0"/>
        <w:autoSpaceDN w:val="0"/>
        <w:adjustRightInd w:val="0"/>
        <w:spacing w:after="0" w:line="240" w:lineRule="auto"/>
        <w:ind w:firstLine="705"/>
        <w:jc w:val="both"/>
        <w:rPr>
          <w:rFonts w:ascii="Times New Roman" w:hAnsi="Times New Roman"/>
          <w:lang w:val="en-US"/>
        </w:rPr>
      </w:pPr>
      <w:r w:rsidRPr="00F35C24">
        <w:rPr>
          <w:rFonts w:ascii="Times New Roman" w:hAnsi="Times New Roman"/>
          <w:b/>
          <w:bCs/>
          <w:lang w:val="en-US"/>
        </w:rPr>
        <w:t xml:space="preserve">KALOMI JOMI' </w:t>
      </w:r>
      <w:r w:rsidRPr="00F35C24">
        <w:rPr>
          <w:rFonts w:ascii="Times New Roman" w:hAnsi="Times New Roman"/>
          <w:lang w:val="en-US"/>
        </w:rPr>
        <w:t xml:space="preserve">(ar. – jamlovchi, umumlashtiruvchi so‘z) – she'rda yoki baytda pand-nasihat, o‘git, axloq-odobga oid, zamona va zamondoshlardan shikoyat bilan bog‘liq  fikrlarni keltirishga asoslangan she'riy san'at. Kalomi jomi' haqidagi dastlabki ma'lumot Umar Roduyoniyning “Tarjumon ul-balog‘a” (11-a.) asarida keltirilgan bo‘lib, muallif ushbu san'atga quyidagicha ta'rif beradi: “Balog‘at ilmiga xos san'atlardan biri shundan iboratki, bunda </w:t>
      </w:r>
      <w:r w:rsidR="00D915D9" w:rsidRPr="00F35C24">
        <w:rPr>
          <w:rFonts w:ascii="Times New Roman" w:hAnsi="Times New Roman"/>
          <w:lang w:val="en-US"/>
        </w:rPr>
        <w:t>Shoir</w:t>
      </w:r>
      <w:r w:rsidRPr="00F35C24">
        <w:rPr>
          <w:rFonts w:ascii="Times New Roman" w:hAnsi="Times New Roman"/>
          <w:lang w:val="en-US"/>
        </w:rPr>
        <w:t xml:space="preserve"> o‘z nutqini hikmatli so‘z, pand-nasihat, taqdirdan shikoyat va shu kabilar bilan bezaydi”. Shunga o‘xshash fikrlar ilmi badi'ga doir forsiy tildagi boshqa mumtoz manbalar: Rashididdin Vatvotning “Hadoyiq us-sehr” (12-a.), Sharafiddin  Romiyning “Haqoyiq ul-hadoyiq” (14-a.), Husayn Voiz Koshifiyning “Badoyi' ul-afkor” (15-a.), Atoulloh Husayniyning </w:t>
      </w:r>
      <w:r w:rsidRPr="00F35C24">
        <w:rPr>
          <w:rFonts w:ascii="Times New Roman" w:hAnsi="Times New Roman"/>
          <w:i/>
          <w:iCs/>
          <w:lang w:val="en-US"/>
        </w:rPr>
        <w:t>“Badoyi' us-sanoyi'”</w:t>
      </w:r>
      <w:r w:rsidRPr="00F35C24">
        <w:rPr>
          <w:rFonts w:ascii="Times New Roman" w:hAnsi="Times New Roman"/>
          <w:lang w:val="en-US"/>
        </w:rPr>
        <w:t xml:space="preserve"> (15-a.) asarlarida ham bayon qilingan. Turkiy adabiyotshunoslikda K.j. haqidagi ilk ma'lumot Shayx Ahmad Taroziyning “Funun ul-balog‘a” (1436-37) asarida keltirilgan. </w:t>
      </w:r>
    </w:p>
    <w:p w:rsidR="00872326" w:rsidRPr="00F35C24" w:rsidRDefault="00872326" w:rsidP="00E36BC3">
      <w:pPr>
        <w:autoSpaceDE w:val="0"/>
        <w:autoSpaceDN w:val="0"/>
        <w:adjustRightInd w:val="0"/>
        <w:spacing w:after="0" w:line="240" w:lineRule="auto"/>
        <w:jc w:val="both"/>
        <w:rPr>
          <w:rFonts w:ascii="Times New Roman" w:hAnsi="Times New Roman"/>
          <w:lang w:val="en-US"/>
        </w:rPr>
      </w:pPr>
      <w:r w:rsidRPr="00F35C24">
        <w:rPr>
          <w:rFonts w:ascii="Times New Roman" w:hAnsi="Times New Roman"/>
          <w:lang w:val="en-US"/>
        </w:rPr>
        <w:tab/>
        <w:t>Alisher Navoiy asarlarining deyarli barchasida pand-nasihat, o‘git, axloq-odobga doir fikrlarni uchratish mumkin. Xususan, “Nazm ul-javohir”dagi ruboiylar boshdan-oyoq kalomi jomi' san'ati asosida yozilgan. Masalan:</w:t>
      </w:r>
    </w:p>
    <w:p w:rsidR="00872326" w:rsidRPr="00F35C24" w:rsidRDefault="00872326" w:rsidP="00E36BC3">
      <w:pPr>
        <w:autoSpaceDE w:val="0"/>
        <w:autoSpaceDN w:val="0"/>
        <w:adjustRightInd w:val="0"/>
        <w:spacing w:after="0" w:line="240" w:lineRule="auto"/>
        <w:ind w:firstLine="600"/>
        <w:jc w:val="both"/>
        <w:rPr>
          <w:rFonts w:ascii="Times New Roman" w:hAnsi="Times New Roman"/>
          <w:lang w:val="en-US"/>
        </w:rPr>
      </w:pPr>
      <w:r w:rsidRPr="00F35C24">
        <w:rPr>
          <w:rFonts w:ascii="Times New Roman" w:hAnsi="Times New Roman"/>
          <w:lang w:val="en-US"/>
        </w:rPr>
        <w:tab/>
      </w:r>
      <w:r w:rsidRPr="00F35C24">
        <w:rPr>
          <w:rFonts w:ascii="Times New Roman" w:hAnsi="Times New Roman"/>
          <w:lang w:val="en-US"/>
        </w:rPr>
        <w:tab/>
      </w:r>
    </w:p>
    <w:p w:rsidR="001F1527" w:rsidRPr="00F35C24" w:rsidRDefault="001F1527" w:rsidP="00E36BC3">
      <w:pPr>
        <w:autoSpaceDE w:val="0"/>
        <w:autoSpaceDN w:val="0"/>
        <w:adjustRightInd w:val="0"/>
        <w:spacing w:after="0" w:line="240" w:lineRule="auto"/>
        <w:ind w:firstLine="600"/>
        <w:jc w:val="both"/>
        <w:rPr>
          <w:rFonts w:ascii="Times New Roman" w:hAnsi="Times New Roman"/>
          <w:lang w:val="en-US"/>
        </w:rPr>
      </w:pPr>
    </w:p>
    <w:p w:rsidR="00872326" w:rsidRPr="00F35C24" w:rsidRDefault="00872326" w:rsidP="00E36BC3">
      <w:pPr>
        <w:autoSpaceDE w:val="0"/>
        <w:autoSpaceDN w:val="0"/>
        <w:adjustRightInd w:val="0"/>
        <w:spacing w:after="0" w:line="240" w:lineRule="auto"/>
        <w:ind w:left="705" w:firstLine="705"/>
        <w:jc w:val="both"/>
        <w:rPr>
          <w:rFonts w:ascii="Times New Roman" w:hAnsi="Times New Roman"/>
          <w:i/>
          <w:iCs/>
          <w:lang w:val="en-US"/>
        </w:rPr>
      </w:pPr>
      <w:r w:rsidRPr="00F35C24">
        <w:rPr>
          <w:rFonts w:ascii="Times New Roman" w:hAnsi="Times New Roman"/>
          <w:i/>
          <w:iCs/>
          <w:lang w:val="en-US"/>
        </w:rPr>
        <w:t>Har kimki habibing o‘lsa evrul boshig‘a,</w:t>
      </w:r>
    </w:p>
    <w:p w:rsidR="00872326" w:rsidRPr="00F35C24" w:rsidRDefault="00872326" w:rsidP="00E36BC3">
      <w:pPr>
        <w:autoSpaceDE w:val="0"/>
        <w:autoSpaceDN w:val="0"/>
        <w:adjustRightInd w:val="0"/>
        <w:spacing w:after="0" w:line="240" w:lineRule="auto"/>
        <w:ind w:left="705" w:firstLine="705"/>
        <w:jc w:val="both"/>
        <w:rPr>
          <w:rFonts w:ascii="Times New Roman" w:hAnsi="Times New Roman"/>
          <w:i/>
          <w:iCs/>
          <w:lang w:val="en-US"/>
        </w:rPr>
      </w:pPr>
      <w:r w:rsidRPr="00F35C24">
        <w:rPr>
          <w:rFonts w:ascii="Times New Roman" w:hAnsi="Times New Roman"/>
          <w:i/>
          <w:iCs/>
          <w:lang w:val="en-US"/>
        </w:rPr>
        <w:t xml:space="preserve">Mahv o‘l yuzig‘a, jonni fndo qil qoshig‘a, </w:t>
      </w:r>
    </w:p>
    <w:p w:rsidR="00872326" w:rsidRPr="00F35C24" w:rsidRDefault="00872326" w:rsidP="00E36BC3">
      <w:pPr>
        <w:autoSpaceDE w:val="0"/>
        <w:autoSpaceDN w:val="0"/>
        <w:adjustRightInd w:val="0"/>
        <w:spacing w:after="0" w:line="240" w:lineRule="auto"/>
        <w:ind w:left="705" w:firstLine="705"/>
        <w:jc w:val="both"/>
        <w:rPr>
          <w:rFonts w:ascii="Times New Roman" w:hAnsi="Times New Roman"/>
          <w:i/>
          <w:iCs/>
          <w:lang w:val="en-US"/>
        </w:rPr>
      </w:pPr>
      <w:r w:rsidRPr="00F35C24">
        <w:rPr>
          <w:rFonts w:ascii="Times New Roman" w:hAnsi="Times New Roman"/>
          <w:i/>
          <w:iCs/>
          <w:lang w:val="en-US"/>
        </w:rPr>
        <w:t xml:space="preserve">Tosh ursa, ravoningni tufayl et boshig‘a, </w:t>
      </w:r>
    </w:p>
    <w:p w:rsidR="00872326" w:rsidRPr="00F35C24" w:rsidRDefault="00872326" w:rsidP="00E36BC3">
      <w:pPr>
        <w:autoSpaceDE w:val="0"/>
        <w:autoSpaceDN w:val="0"/>
        <w:adjustRightInd w:val="0"/>
        <w:spacing w:after="0" w:line="240" w:lineRule="auto"/>
        <w:ind w:left="705" w:firstLine="705"/>
        <w:jc w:val="both"/>
        <w:rPr>
          <w:rFonts w:ascii="Times New Roman" w:hAnsi="Times New Roman"/>
          <w:i/>
          <w:iCs/>
          <w:lang w:val="en-US"/>
        </w:rPr>
      </w:pPr>
      <w:r w:rsidRPr="00F35C24">
        <w:rPr>
          <w:rFonts w:ascii="Times New Roman" w:hAnsi="Times New Roman"/>
          <w:i/>
          <w:iCs/>
          <w:lang w:val="en-US"/>
        </w:rPr>
        <w:t>Tajdidi muhabbat angla bormoq qoshig‘a.</w:t>
      </w:r>
    </w:p>
    <w:p w:rsidR="00872326" w:rsidRPr="00F35C24" w:rsidRDefault="00872326" w:rsidP="00E36BC3">
      <w:pPr>
        <w:autoSpaceDE w:val="0"/>
        <w:autoSpaceDN w:val="0"/>
        <w:adjustRightInd w:val="0"/>
        <w:spacing w:after="0" w:line="240" w:lineRule="auto"/>
        <w:jc w:val="both"/>
        <w:rPr>
          <w:rFonts w:ascii="Times New Roman" w:hAnsi="Times New Roman"/>
          <w:i/>
          <w:iCs/>
          <w:lang w:val="en-US"/>
        </w:rPr>
      </w:pPr>
    </w:p>
    <w:p w:rsidR="00872326" w:rsidRPr="00F35C24" w:rsidRDefault="00872326" w:rsidP="00E36BC3">
      <w:pPr>
        <w:autoSpaceDE w:val="0"/>
        <w:autoSpaceDN w:val="0"/>
        <w:adjustRightInd w:val="0"/>
        <w:spacing w:after="0" w:line="240" w:lineRule="auto"/>
        <w:jc w:val="both"/>
        <w:rPr>
          <w:rFonts w:ascii="Times New Roman" w:hAnsi="Times New Roman"/>
          <w:lang w:val="en-US"/>
        </w:rPr>
      </w:pPr>
      <w:r w:rsidRPr="00F35C24">
        <w:rPr>
          <w:rFonts w:ascii="Times New Roman" w:hAnsi="Times New Roman"/>
          <w:lang w:val="en-US"/>
        </w:rPr>
        <w:lastRenderedPageBreak/>
        <w:tab/>
        <w:t xml:space="preserve">Navoiy g‘azallarining aksariyatida axloqiy yoki ijtimoiy ruhdagi baytlar uchraydi. Shuningdek, to‘laligicha ijtimoiy-axloqiy masalalarga bag‘ishlangan ko‘plab g‘azallar mavjud. Masalan, </w:t>
      </w:r>
      <w:r w:rsidR="00D915D9" w:rsidRPr="00F35C24">
        <w:rPr>
          <w:rFonts w:ascii="Times New Roman" w:hAnsi="Times New Roman"/>
          <w:lang w:val="en-US"/>
        </w:rPr>
        <w:t>Shoir</w:t>
      </w:r>
      <w:r w:rsidRPr="00F35C24">
        <w:rPr>
          <w:rFonts w:ascii="Times New Roman" w:hAnsi="Times New Roman"/>
          <w:lang w:val="en-US"/>
        </w:rPr>
        <w:t>ning quyidagi matla'li g‘azali zamon va zamona ahlidan shikoyat asosiga qurilgan:</w:t>
      </w:r>
    </w:p>
    <w:p w:rsidR="00872326" w:rsidRPr="00F35C24" w:rsidRDefault="00872326" w:rsidP="00E36BC3">
      <w:pPr>
        <w:autoSpaceDE w:val="0"/>
        <w:autoSpaceDN w:val="0"/>
        <w:adjustRightInd w:val="0"/>
        <w:spacing w:after="0" w:line="240" w:lineRule="auto"/>
        <w:jc w:val="both"/>
        <w:rPr>
          <w:rFonts w:ascii="Times New Roman" w:hAnsi="Times New Roman"/>
          <w:lang w:val="en-US"/>
        </w:rPr>
      </w:pPr>
    </w:p>
    <w:p w:rsidR="00872326" w:rsidRPr="00F35C24" w:rsidRDefault="00872326" w:rsidP="00E36BC3">
      <w:pPr>
        <w:autoSpaceDE w:val="0"/>
        <w:autoSpaceDN w:val="0"/>
        <w:adjustRightInd w:val="0"/>
        <w:spacing w:after="0" w:line="240" w:lineRule="auto"/>
        <w:rPr>
          <w:rFonts w:ascii="Times New Roman" w:hAnsi="Times New Roman"/>
          <w:i/>
          <w:iCs/>
          <w:lang w:val="en-US"/>
        </w:rPr>
      </w:pPr>
      <w:r w:rsidRPr="00F35C24">
        <w:rPr>
          <w:rFonts w:ascii="Times New Roman" w:hAnsi="Times New Roman"/>
          <w:i/>
          <w:iCs/>
          <w:lang w:val="en-US"/>
        </w:rPr>
        <w:tab/>
        <w:t xml:space="preserve">Topmadim ahli zamon ichra bir andoq hamdame </w:t>
      </w:r>
    </w:p>
    <w:p w:rsidR="00872326" w:rsidRPr="00F35C24" w:rsidRDefault="00872326" w:rsidP="00E36BC3">
      <w:pPr>
        <w:autoSpaceDE w:val="0"/>
        <w:autoSpaceDN w:val="0"/>
        <w:adjustRightInd w:val="0"/>
        <w:spacing w:after="0" w:line="240" w:lineRule="auto"/>
        <w:ind w:firstLine="705"/>
        <w:rPr>
          <w:rFonts w:ascii="Times New Roman" w:hAnsi="Times New Roman"/>
          <w:i/>
          <w:iCs/>
          <w:lang w:val="en-US"/>
        </w:rPr>
      </w:pPr>
      <w:r w:rsidRPr="00F35C24">
        <w:rPr>
          <w:rFonts w:ascii="Times New Roman" w:hAnsi="Times New Roman"/>
          <w:i/>
          <w:iCs/>
          <w:lang w:val="en-US"/>
        </w:rPr>
        <w:t>Kim, zamon osibidin bir-birga aytishsoq g‘ame.</w:t>
      </w:r>
    </w:p>
    <w:p w:rsidR="00872326" w:rsidRPr="00F35C24" w:rsidRDefault="00872326" w:rsidP="00E36BC3">
      <w:pPr>
        <w:autoSpaceDE w:val="0"/>
        <w:autoSpaceDN w:val="0"/>
        <w:adjustRightInd w:val="0"/>
        <w:spacing w:after="0" w:line="240" w:lineRule="auto"/>
        <w:rPr>
          <w:rFonts w:ascii="Times New Roman" w:hAnsi="Times New Roman"/>
          <w:i/>
          <w:iCs/>
          <w:lang w:val="en-US"/>
        </w:rPr>
      </w:pPr>
    </w:p>
    <w:p w:rsidR="00872326" w:rsidRPr="00F35C24" w:rsidRDefault="00872326" w:rsidP="00E36BC3">
      <w:pPr>
        <w:autoSpaceDE w:val="0"/>
        <w:autoSpaceDN w:val="0"/>
        <w:adjustRightInd w:val="0"/>
        <w:spacing w:after="0" w:line="240" w:lineRule="auto"/>
        <w:jc w:val="right"/>
        <w:rPr>
          <w:rFonts w:ascii="Times New Roman" w:hAnsi="Times New Roman"/>
          <w:lang w:val="en-US"/>
        </w:rPr>
      </w:pPr>
      <w:r w:rsidRPr="00F35C24">
        <w:rPr>
          <w:rFonts w:ascii="Times New Roman" w:hAnsi="Times New Roman"/>
          <w:lang w:val="en-US"/>
        </w:rPr>
        <w:tab/>
      </w:r>
      <w:r w:rsidRPr="00F35C24">
        <w:rPr>
          <w:rFonts w:ascii="Times New Roman" w:hAnsi="Times New Roman"/>
          <w:lang w:val="en-US"/>
        </w:rPr>
        <w:tab/>
      </w:r>
      <w:r w:rsidRPr="00F35C24">
        <w:rPr>
          <w:rFonts w:ascii="Times New Roman" w:hAnsi="Times New Roman"/>
          <w:lang w:val="en-US"/>
        </w:rPr>
        <w:tab/>
      </w:r>
      <w:r w:rsidRPr="00F35C24">
        <w:rPr>
          <w:rFonts w:ascii="Times New Roman" w:hAnsi="Times New Roman"/>
          <w:lang w:val="en-US"/>
        </w:rPr>
        <w:tab/>
      </w:r>
      <w:r w:rsidRPr="00F35C24">
        <w:rPr>
          <w:rFonts w:ascii="Times New Roman" w:hAnsi="Times New Roman"/>
          <w:lang w:val="en-US"/>
        </w:rPr>
        <w:tab/>
        <w:t xml:space="preserve">(Navodir ush-shabob, 576-g‘azal)   </w:t>
      </w:r>
    </w:p>
    <w:p w:rsidR="00872326" w:rsidRPr="00F35C24" w:rsidRDefault="00872326" w:rsidP="00E36BC3">
      <w:pPr>
        <w:autoSpaceDE w:val="0"/>
        <w:autoSpaceDN w:val="0"/>
        <w:adjustRightInd w:val="0"/>
        <w:spacing w:after="0" w:line="240" w:lineRule="auto"/>
        <w:jc w:val="right"/>
        <w:rPr>
          <w:rFonts w:ascii="Times New Roman" w:hAnsi="Times New Roman"/>
          <w:lang w:val="en-US"/>
        </w:rPr>
      </w:pPr>
    </w:p>
    <w:p w:rsidR="00872326" w:rsidRPr="00F35C24" w:rsidRDefault="00872326" w:rsidP="00E36BC3">
      <w:pPr>
        <w:autoSpaceDE w:val="0"/>
        <w:autoSpaceDN w:val="0"/>
        <w:adjustRightInd w:val="0"/>
        <w:spacing w:after="0" w:line="240" w:lineRule="auto"/>
        <w:ind w:firstLine="705"/>
        <w:jc w:val="both"/>
        <w:rPr>
          <w:rFonts w:ascii="Times New Roman" w:hAnsi="Times New Roman"/>
          <w:lang w:val="en-US"/>
        </w:rPr>
      </w:pPr>
      <w:r w:rsidRPr="00F35C24">
        <w:rPr>
          <w:rFonts w:ascii="Times New Roman" w:hAnsi="Times New Roman"/>
          <w:lang w:val="en-US"/>
        </w:rPr>
        <w:t>Kalomi jomi' san'ati Alisher Navoiyning faqat lirik she'rlarida emas, balki “Xamsa” tarkibidagi dostonlar, “Lison ut-tayr” dostoni va boshqa nasriy asarlari tarkibidagi she'riy parchalarda ham qo‘llanilgan.</w:t>
      </w:r>
    </w:p>
    <w:p w:rsidR="00872326" w:rsidRPr="00F35C24" w:rsidRDefault="00872326" w:rsidP="00E36BC3">
      <w:pPr>
        <w:autoSpaceDE w:val="0"/>
        <w:autoSpaceDN w:val="0"/>
        <w:adjustRightInd w:val="0"/>
        <w:spacing w:after="0" w:line="240" w:lineRule="auto"/>
        <w:ind w:firstLine="705"/>
        <w:jc w:val="both"/>
        <w:rPr>
          <w:rFonts w:ascii="Times New Roman" w:hAnsi="Times New Roman"/>
          <w:lang w:val="en-US"/>
        </w:rPr>
      </w:pPr>
      <w:r w:rsidRPr="00F35C24">
        <w:rPr>
          <w:rFonts w:ascii="Times New Roman" w:hAnsi="Times New Roman"/>
          <w:b/>
          <w:bCs/>
          <w:lang w:val="en-US"/>
        </w:rPr>
        <w:t xml:space="preserve">MUBOLAG‘A </w:t>
      </w:r>
      <w:r w:rsidRPr="00F35C24">
        <w:rPr>
          <w:rFonts w:ascii="Times New Roman" w:hAnsi="Times New Roman"/>
          <w:lang w:val="en-US"/>
        </w:rPr>
        <w:t xml:space="preserve">(ar. – kattalashtirish, kuchaytirish) – adabiy asarda tasvirlanayotgan badiiy timsol harakati yoki holatini bo‘rttirib, kuchaytirib ifodalash san'ati. Bu xil tasvirda badiiy timsol xususiyatlari yanada yaqqol namoyon bo‘ladi, o‘quvchi ko‘z oldida yorqinroq gavdalanadi. </w:t>
      </w:r>
    </w:p>
    <w:p w:rsidR="00872326" w:rsidRPr="00F35C24" w:rsidRDefault="00872326" w:rsidP="00E36BC3">
      <w:pPr>
        <w:autoSpaceDE w:val="0"/>
        <w:autoSpaceDN w:val="0"/>
        <w:adjustRightInd w:val="0"/>
        <w:spacing w:after="0" w:line="240" w:lineRule="auto"/>
        <w:ind w:firstLine="360"/>
        <w:jc w:val="both"/>
        <w:rPr>
          <w:rFonts w:ascii="Times New Roman" w:hAnsi="Times New Roman"/>
          <w:lang w:val="en-US"/>
        </w:rPr>
      </w:pPr>
      <w:r w:rsidRPr="00F35C24">
        <w:rPr>
          <w:rFonts w:ascii="Times New Roman" w:hAnsi="Times New Roman"/>
          <w:lang w:val="en-US"/>
        </w:rPr>
        <w:t xml:space="preserve">Mubolag‘a san'ati haqida ilmiy badi'ga doir mumtoz manbalar: Umar Roduyoniyning “Tarjumon ul balog‘a”, Rashididdin Vatvotning “Hadoyiq us sehr”, Shams Qays Roziyning “Almo‘jam”, Shayx Ahmad Taroziyning “Funun ul balog‘a” asarlarida ma'lumotlar keltirilgan bo‘lib, mazkur   asarlarda M.ning asosan </w:t>
      </w:r>
      <w:r w:rsidRPr="00F35C24">
        <w:rPr>
          <w:rFonts w:ascii="Times New Roman" w:hAnsi="Times New Roman"/>
          <w:i/>
          <w:iCs/>
          <w:lang w:val="en-US"/>
        </w:rPr>
        <w:t>ig‘roq</w:t>
      </w:r>
      <w:r w:rsidRPr="00F35C24">
        <w:rPr>
          <w:rFonts w:ascii="Times New Roman" w:hAnsi="Times New Roman"/>
          <w:lang w:val="en-US"/>
        </w:rPr>
        <w:t xml:space="preserve"> turiga to‘xtalib o‘tilgan. Xususan, “Funun ul balog‘a” muallifi shunday yozadi: “Bu san'at aningdek bo‘lurkim, bir narsaning vasfinda mubolag‘ani had va g‘oyattin o‘tkarurlar”.  Sharafiddin Romiy esa o‘zining “Haqoyiq ul xadoyiq”asarida (14 a.) mubolag‘ani uning yuqori darajasi bo‘lgan ig‘roqdan ajratish zarurligini ta'kidlaydi. Mubolag‘a va uning darajalari haqida nisbatan to‘liqroq ma'lumot Atoulloh Husayniyning “Badoyi' us-sanoyi'” asarida berilgan bo‘lib, muallif mubolag‘aning tablig‘, ig‘roq, g‘uluvv, mardud g‘uluvv kabi turlarini keltiradi.M.ning quyidagi 3 darajasi mumtoz adabiyotimizda, xususan Alisher Navoiy ijodida keng qo‘llanilgan:</w:t>
      </w:r>
    </w:p>
    <w:p w:rsidR="00872326" w:rsidRPr="00F35C24" w:rsidRDefault="00872326" w:rsidP="00203DEC">
      <w:pPr>
        <w:numPr>
          <w:ilvl w:val="0"/>
          <w:numId w:val="109"/>
        </w:numPr>
        <w:autoSpaceDE w:val="0"/>
        <w:autoSpaceDN w:val="0"/>
        <w:adjustRightInd w:val="0"/>
        <w:spacing w:after="0" w:line="240" w:lineRule="auto"/>
        <w:jc w:val="both"/>
        <w:rPr>
          <w:rFonts w:ascii="Times New Roman" w:hAnsi="Times New Roman"/>
          <w:lang w:val="en-US"/>
        </w:rPr>
      </w:pPr>
      <w:r w:rsidRPr="00F35C24">
        <w:rPr>
          <w:rFonts w:ascii="Times New Roman" w:hAnsi="Times New Roman"/>
          <w:i/>
          <w:iCs/>
          <w:lang w:val="en-US"/>
        </w:rPr>
        <w:t>tablig‘</w:t>
      </w:r>
      <w:r w:rsidRPr="00F35C24">
        <w:rPr>
          <w:rFonts w:ascii="Times New Roman" w:hAnsi="Times New Roman"/>
          <w:lang w:val="en-US"/>
        </w:rPr>
        <w:t xml:space="preserve"> – (ar.) aqlan ishonish mumkin bo‘lgan, hayotda ham yuz berishi mumkin bo‘lgan mubolag‘a. Bunda bo‘rttirib tasvir qilinayotgan hodisa yoki xususiyat aqlga to‘g‘ri keladi va ba'zan qiyinchilik bilan bo‘lsa da, amalga oshishi ham mumkin.</w:t>
      </w:r>
    </w:p>
    <w:p w:rsidR="00872326" w:rsidRPr="00F35C24" w:rsidRDefault="00872326" w:rsidP="00E36BC3">
      <w:pPr>
        <w:autoSpaceDE w:val="0"/>
        <w:autoSpaceDN w:val="0"/>
        <w:adjustRightInd w:val="0"/>
        <w:spacing w:after="0" w:line="240" w:lineRule="auto"/>
        <w:ind w:left="2160"/>
        <w:rPr>
          <w:rFonts w:ascii="Times New Roman" w:hAnsi="Times New Roman"/>
          <w:i/>
          <w:iCs/>
          <w:lang w:val="en-US"/>
        </w:rPr>
      </w:pPr>
      <w:r w:rsidRPr="00F35C24">
        <w:rPr>
          <w:rFonts w:ascii="Times New Roman" w:hAnsi="Times New Roman"/>
          <w:i/>
          <w:iCs/>
          <w:lang w:val="en-US"/>
        </w:rPr>
        <w:t xml:space="preserve">Kecha kelgumdur debon ul sarvi gulru kelmadi, </w:t>
      </w:r>
    </w:p>
    <w:p w:rsidR="00872326" w:rsidRPr="00F35C24" w:rsidRDefault="00872326" w:rsidP="00E36BC3">
      <w:pPr>
        <w:autoSpaceDE w:val="0"/>
        <w:autoSpaceDN w:val="0"/>
        <w:adjustRightInd w:val="0"/>
        <w:spacing w:after="0" w:line="240" w:lineRule="auto"/>
        <w:ind w:left="2160"/>
        <w:rPr>
          <w:rFonts w:ascii="Times New Roman" w:hAnsi="Times New Roman"/>
          <w:i/>
          <w:iCs/>
          <w:lang w:val="en-US"/>
        </w:rPr>
      </w:pPr>
      <w:r w:rsidRPr="00F35C24">
        <w:rPr>
          <w:rFonts w:ascii="Times New Roman" w:hAnsi="Times New Roman"/>
          <w:i/>
          <w:iCs/>
          <w:lang w:val="en-US"/>
        </w:rPr>
        <w:t>Ko‘zlarimga kecha tong otquncha uyqu kelmadi.</w:t>
      </w:r>
    </w:p>
    <w:p w:rsidR="00872326" w:rsidRPr="00F35C24" w:rsidRDefault="00872326" w:rsidP="00E36BC3">
      <w:pPr>
        <w:autoSpaceDE w:val="0"/>
        <w:autoSpaceDN w:val="0"/>
        <w:adjustRightInd w:val="0"/>
        <w:spacing w:after="0" w:line="240" w:lineRule="auto"/>
        <w:ind w:left="2130"/>
        <w:jc w:val="right"/>
        <w:rPr>
          <w:rFonts w:ascii="Times New Roman" w:hAnsi="Times New Roman"/>
          <w:lang w:val="en-US"/>
        </w:rPr>
      </w:pPr>
      <w:r w:rsidRPr="00F35C24">
        <w:rPr>
          <w:rFonts w:ascii="Times New Roman" w:hAnsi="Times New Roman"/>
          <w:lang w:val="en-US"/>
        </w:rPr>
        <w:tab/>
      </w:r>
      <w:r w:rsidRPr="00F35C24">
        <w:rPr>
          <w:rFonts w:ascii="Times New Roman" w:hAnsi="Times New Roman"/>
          <w:lang w:val="en-US"/>
        </w:rPr>
        <w:tab/>
      </w:r>
      <w:r w:rsidRPr="00F35C24">
        <w:rPr>
          <w:rFonts w:ascii="Times New Roman" w:hAnsi="Times New Roman"/>
          <w:lang w:val="en-US"/>
        </w:rPr>
        <w:tab/>
      </w:r>
      <w:r w:rsidRPr="00F35C24">
        <w:rPr>
          <w:rFonts w:ascii="Times New Roman" w:hAnsi="Times New Roman"/>
          <w:lang w:val="en-US"/>
        </w:rPr>
        <w:tab/>
        <w:t>(“Badoyi' ul vasat”, 608 g‘azal)</w:t>
      </w:r>
    </w:p>
    <w:p w:rsidR="00872326" w:rsidRPr="00F35C24" w:rsidRDefault="00872326" w:rsidP="00E36BC3">
      <w:pPr>
        <w:autoSpaceDE w:val="0"/>
        <w:autoSpaceDN w:val="0"/>
        <w:adjustRightInd w:val="0"/>
        <w:spacing w:after="0" w:line="240" w:lineRule="auto"/>
        <w:jc w:val="both"/>
        <w:rPr>
          <w:rFonts w:ascii="Times New Roman" w:hAnsi="Times New Roman"/>
          <w:lang w:val="en-US"/>
        </w:rPr>
      </w:pPr>
      <w:r w:rsidRPr="00F35C24">
        <w:rPr>
          <w:rFonts w:ascii="Times New Roman" w:hAnsi="Times New Roman"/>
          <w:lang w:val="en-US"/>
        </w:rPr>
        <w:tab/>
        <w:t>Visol va'dasini bergan yorning kelmagani oqibatida oshiqning kechasi bilan uxlamay chiqishi mubolag‘ali tasvir, lekin bu holatni aqlan tasavvur ham qilish mumkin va ba'zan hayotda ham uchrab turadi.</w:t>
      </w:r>
    </w:p>
    <w:p w:rsidR="00872326" w:rsidRPr="00F35C24" w:rsidRDefault="00872326" w:rsidP="00E36BC3">
      <w:pPr>
        <w:autoSpaceDE w:val="0"/>
        <w:autoSpaceDN w:val="0"/>
        <w:adjustRightInd w:val="0"/>
        <w:spacing w:after="0" w:line="240" w:lineRule="auto"/>
        <w:jc w:val="both"/>
        <w:rPr>
          <w:rFonts w:ascii="Times New Roman" w:hAnsi="Times New Roman"/>
          <w:lang w:val="en-US"/>
        </w:rPr>
      </w:pPr>
    </w:p>
    <w:p w:rsidR="00872326" w:rsidRPr="00F35C24" w:rsidRDefault="00872326" w:rsidP="00203DEC">
      <w:pPr>
        <w:numPr>
          <w:ilvl w:val="0"/>
          <w:numId w:val="110"/>
        </w:numPr>
        <w:autoSpaceDE w:val="0"/>
        <w:autoSpaceDN w:val="0"/>
        <w:adjustRightInd w:val="0"/>
        <w:spacing w:after="0" w:line="240" w:lineRule="auto"/>
        <w:jc w:val="both"/>
        <w:rPr>
          <w:rFonts w:ascii="Times New Roman" w:hAnsi="Times New Roman"/>
          <w:lang w:val="en-US"/>
        </w:rPr>
      </w:pPr>
      <w:r w:rsidRPr="00F35C24">
        <w:rPr>
          <w:rFonts w:ascii="Times New Roman" w:hAnsi="Times New Roman"/>
          <w:i/>
          <w:iCs/>
          <w:lang w:val="en-US"/>
        </w:rPr>
        <w:t>ig‘roq</w:t>
      </w:r>
      <w:r w:rsidRPr="00F35C24">
        <w:rPr>
          <w:rFonts w:ascii="Times New Roman" w:hAnsi="Times New Roman"/>
          <w:lang w:val="en-US"/>
        </w:rPr>
        <w:t xml:space="preserve"> – (ar. kamonni qattiq tortmoq) – aqlan ishonish mumkin bo‘lsa ham, hayotda yuz bermaydigan mubolag‘a. Bunday tasvirda o‘quvchi </w:t>
      </w:r>
      <w:r w:rsidR="00534848" w:rsidRPr="00F35C24">
        <w:rPr>
          <w:rFonts w:ascii="Times New Roman" w:hAnsi="Times New Roman"/>
          <w:lang w:val="en-US"/>
        </w:rPr>
        <w:t>voqea</w:t>
      </w:r>
      <w:r w:rsidRPr="00F35C24">
        <w:rPr>
          <w:rFonts w:ascii="Times New Roman" w:hAnsi="Times New Roman"/>
          <w:lang w:val="en-US"/>
        </w:rPr>
        <w:t xml:space="preserve"> yoki xususiyatni ko‘z oldiga keltirib, tasavvur qila oladi, biroq uning amalda yoki hayotda sodir bo‘lishi mumkin emas. Masalan, “Farhod va Shirin” dostonida Shirinning oti yiqilay deganda, Farhodning otni va Shirinni yelkasiga ko‘tarib bir necha chaqirim yo‘l bosishini aqlan qabul qilish mumkin bo‘lsa ham, bunday </w:t>
      </w:r>
      <w:r w:rsidR="00534848" w:rsidRPr="00F35C24">
        <w:rPr>
          <w:rFonts w:ascii="Times New Roman" w:hAnsi="Times New Roman"/>
          <w:lang w:val="en-US"/>
        </w:rPr>
        <w:t>voqea</w:t>
      </w:r>
      <w:r w:rsidRPr="00F35C24">
        <w:rPr>
          <w:rFonts w:ascii="Times New Roman" w:hAnsi="Times New Roman"/>
          <w:lang w:val="en-US"/>
        </w:rPr>
        <w:t xml:space="preserve"> hayotda yuz berishi mumkin emas:</w:t>
      </w:r>
    </w:p>
    <w:p w:rsidR="00872326" w:rsidRPr="00F35C24" w:rsidRDefault="00872326" w:rsidP="00E36BC3">
      <w:pPr>
        <w:autoSpaceDE w:val="0"/>
        <w:autoSpaceDN w:val="0"/>
        <w:adjustRightInd w:val="0"/>
        <w:spacing w:after="0" w:line="240" w:lineRule="auto"/>
        <w:ind w:left="2130"/>
        <w:jc w:val="both"/>
        <w:rPr>
          <w:rFonts w:ascii="Times New Roman" w:hAnsi="Times New Roman"/>
          <w:i/>
          <w:iCs/>
          <w:lang w:val="en-US"/>
        </w:rPr>
      </w:pPr>
    </w:p>
    <w:p w:rsidR="00872326" w:rsidRPr="00F35C24" w:rsidRDefault="00872326" w:rsidP="00E36BC3">
      <w:pPr>
        <w:autoSpaceDE w:val="0"/>
        <w:autoSpaceDN w:val="0"/>
        <w:adjustRightInd w:val="0"/>
        <w:spacing w:after="0" w:line="240" w:lineRule="auto"/>
        <w:ind w:left="2130"/>
        <w:jc w:val="both"/>
        <w:rPr>
          <w:rFonts w:ascii="Times New Roman" w:hAnsi="Times New Roman"/>
          <w:i/>
          <w:iCs/>
          <w:lang w:val="en-US"/>
        </w:rPr>
      </w:pPr>
      <w:r w:rsidRPr="00F35C24">
        <w:rPr>
          <w:rFonts w:ascii="Times New Roman" w:hAnsi="Times New Roman"/>
          <w:i/>
          <w:iCs/>
          <w:lang w:val="en-US"/>
        </w:rPr>
        <w:t>Ko‘tardi orqasig‘a bodponi,</w:t>
      </w:r>
    </w:p>
    <w:p w:rsidR="00872326" w:rsidRPr="00F35C24" w:rsidRDefault="00872326" w:rsidP="00E36BC3">
      <w:pPr>
        <w:autoSpaceDE w:val="0"/>
        <w:autoSpaceDN w:val="0"/>
        <w:adjustRightInd w:val="0"/>
        <w:spacing w:after="0" w:line="240" w:lineRule="auto"/>
        <w:ind w:left="2130"/>
        <w:jc w:val="both"/>
        <w:rPr>
          <w:rFonts w:ascii="Times New Roman" w:hAnsi="Times New Roman"/>
          <w:i/>
          <w:iCs/>
          <w:lang w:val="en-US"/>
        </w:rPr>
      </w:pPr>
      <w:r w:rsidRPr="00F35C24">
        <w:rPr>
          <w:rFonts w:ascii="Times New Roman" w:hAnsi="Times New Roman"/>
          <w:i/>
          <w:iCs/>
          <w:lang w:val="en-US"/>
        </w:rPr>
        <w:t>Nechukkim bodpo, ul dilraboni...</w:t>
      </w:r>
    </w:p>
    <w:p w:rsidR="00872326" w:rsidRPr="00F35C24" w:rsidRDefault="00872326" w:rsidP="00E36BC3">
      <w:pPr>
        <w:autoSpaceDE w:val="0"/>
        <w:autoSpaceDN w:val="0"/>
        <w:adjustRightInd w:val="0"/>
        <w:spacing w:after="0" w:line="240" w:lineRule="auto"/>
        <w:ind w:left="2130"/>
        <w:jc w:val="both"/>
        <w:rPr>
          <w:rFonts w:ascii="Times New Roman" w:hAnsi="Times New Roman"/>
          <w:i/>
          <w:iCs/>
          <w:lang w:val="en-US"/>
        </w:rPr>
      </w:pPr>
    </w:p>
    <w:p w:rsidR="00872326" w:rsidRPr="00F35C24" w:rsidRDefault="00872326" w:rsidP="00E36BC3">
      <w:pPr>
        <w:autoSpaceDE w:val="0"/>
        <w:autoSpaceDN w:val="0"/>
        <w:adjustRightInd w:val="0"/>
        <w:spacing w:after="0" w:line="240" w:lineRule="auto"/>
        <w:ind w:left="2130"/>
        <w:jc w:val="both"/>
        <w:rPr>
          <w:rFonts w:ascii="Times New Roman" w:hAnsi="Times New Roman"/>
          <w:i/>
          <w:iCs/>
          <w:lang w:val="en-US"/>
        </w:rPr>
      </w:pPr>
      <w:r w:rsidRPr="00F35C24">
        <w:rPr>
          <w:rFonts w:ascii="Times New Roman" w:hAnsi="Times New Roman"/>
          <w:i/>
          <w:iCs/>
          <w:lang w:val="en-US"/>
        </w:rPr>
        <w:t>Chu ikki-uch yig‘och gom urdi shaydo,</w:t>
      </w:r>
    </w:p>
    <w:p w:rsidR="00872326" w:rsidRPr="00F35C24" w:rsidRDefault="00872326" w:rsidP="00E36BC3">
      <w:pPr>
        <w:autoSpaceDE w:val="0"/>
        <w:autoSpaceDN w:val="0"/>
        <w:adjustRightInd w:val="0"/>
        <w:spacing w:after="0" w:line="240" w:lineRule="auto"/>
        <w:ind w:left="2130"/>
        <w:jc w:val="both"/>
        <w:rPr>
          <w:rFonts w:ascii="Times New Roman" w:hAnsi="Times New Roman"/>
          <w:i/>
          <w:iCs/>
          <w:lang w:val="en-US"/>
        </w:rPr>
      </w:pPr>
      <w:r w:rsidRPr="00F35C24">
        <w:rPr>
          <w:rFonts w:ascii="Times New Roman" w:hAnsi="Times New Roman"/>
          <w:i/>
          <w:iCs/>
          <w:lang w:val="en-US"/>
        </w:rPr>
        <w:t>Bo‘lub ollinda qasru havz raydo.</w:t>
      </w:r>
    </w:p>
    <w:p w:rsidR="00872326" w:rsidRPr="00F35C24" w:rsidRDefault="00872326" w:rsidP="00E36BC3">
      <w:pPr>
        <w:autoSpaceDE w:val="0"/>
        <w:autoSpaceDN w:val="0"/>
        <w:adjustRightInd w:val="0"/>
        <w:spacing w:after="0" w:line="240" w:lineRule="auto"/>
        <w:ind w:left="720"/>
        <w:jc w:val="right"/>
        <w:rPr>
          <w:rFonts w:ascii="Times New Roman" w:hAnsi="Times New Roman"/>
          <w:i/>
          <w:iCs/>
          <w:lang w:val="en-US"/>
        </w:rPr>
      </w:pPr>
    </w:p>
    <w:p w:rsidR="00872326" w:rsidRPr="00F35C24" w:rsidRDefault="00872326" w:rsidP="00203DEC">
      <w:pPr>
        <w:numPr>
          <w:ilvl w:val="0"/>
          <w:numId w:val="111"/>
        </w:numPr>
        <w:autoSpaceDE w:val="0"/>
        <w:autoSpaceDN w:val="0"/>
        <w:adjustRightInd w:val="0"/>
        <w:spacing w:after="0" w:line="240" w:lineRule="auto"/>
        <w:jc w:val="both"/>
        <w:rPr>
          <w:rFonts w:ascii="Times New Roman" w:hAnsi="Times New Roman"/>
          <w:lang w:val="en-US"/>
        </w:rPr>
      </w:pPr>
      <w:r w:rsidRPr="00F35C24">
        <w:rPr>
          <w:rFonts w:ascii="Times New Roman" w:hAnsi="Times New Roman"/>
          <w:i/>
          <w:iCs/>
          <w:lang w:val="en-US"/>
        </w:rPr>
        <w:t>g‘uluvv</w:t>
      </w:r>
      <w:r w:rsidRPr="00F35C24">
        <w:rPr>
          <w:rFonts w:ascii="Times New Roman" w:hAnsi="Times New Roman"/>
          <w:lang w:val="en-US"/>
        </w:rPr>
        <w:t xml:space="preserve"> (ar. – qo‘lni imkon boricha baland ko‘tarish) – aql ham bovar qilmaydigan, hayotda ham yuz berishi mumkin bo‘lmagan mubolag‘a:</w:t>
      </w:r>
    </w:p>
    <w:p w:rsidR="00872326" w:rsidRPr="00F35C24" w:rsidRDefault="00872326" w:rsidP="00E36BC3">
      <w:pPr>
        <w:autoSpaceDE w:val="0"/>
        <w:autoSpaceDN w:val="0"/>
        <w:adjustRightInd w:val="0"/>
        <w:spacing w:after="0" w:line="240" w:lineRule="auto"/>
        <w:ind w:left="1425"/>
        <w:jc w:val="both"/>
        <w:rPr>
          <w:rFonts w:ascii="Times New Roman" w:hAnsi="Times New Roman"/>
          <w:i/>
          <w:iCs/>
          <w:lang w:val="en-US"/>
        </w:rPr>
      </w:pPr>
    </w:p>
    <w:p w:rsidR="00872326" w:rsidRPr="00F35C24" w:rsidRDefault="00872326" w:rsidP="00E36BC3">
      <w:pPr>
        <w:autoSpaceDE w:val="0"/>
        <w:autoSpaceDN w:val="0"/>
        <w:adjustRightInd w:val="0"/>
        <w:spacing w:after="0" w:line="240" w:lineRule="auto"/>
        <w:ind w:left="1410" w:firstLine="705"/>
        <w:rPr>
          <w:rFonts w:ascii="Times New Roman" w:hAnsi="Times New Roman"/>
          <w:i/>
          <w:iCs/>
          <w:lang w:val="en-US"/>
        </w:rPr>
      </w:pPr>
      <w:r w:rsidRPr="00F35C24">
        <w:rPr>
          <w:rFonts w:ascii="Times New Roman" w:hAnsi="Times New Roman"/>
          <w:i/>
          <w:iCs/>
          <w:lang w:val="en-US"/>
        </w:rPr>
        <w:t xml:space="preserve">Har qizil gulkim, yuzung shavqida olib isladim, </w:t>
      </w:r>
    </w:p>
    <w:p w:rsidR="00872326" w:rsidRPr="00F35C24" w:rsidRDefault="00872326" w:rsidP="00E36BC3">
      <w:pPr>
        <w:autoSpaceDE w:val="0"/>
        <w:autoSpaceDN w:val="0"/>
        <w:adjustRightInd w:val="0"/>
        <w:spacing w:after="0" w:line="240" w:lineRule="auto"/>
        <w:ind w:left="1410" w:firstLine="705"/>
        <w:rPr>
          <w:rFonts w:ascii="Times New Roman" w:hAnsi="Times New Roman"/>
          <w:i/>
          <w:iCs/>
          <w:lang w:val="en-US"/>
        </w:rPr>
      </w:pPr>
      <w:r w:rsidRPr="00F35C24">
        <w:rPr>
          <w:rFonts w:ascii="Times New Roman" w:hAnsi="Times New Roman"/>
          <w:i/>
          <w:iCs/>
          <w:lang w:val="en-US"/>
        </w:rPr>
        <w:t>yetkach ohim shu'lasi, ani sarig‘ gul ayladim.</w:t>
      </w:r>
    </w:p>
    <w:p w:rsidR="00872326" w:rsidRPr="00F35C24" w:rsidRDefault="00872326" w:rsidP="00E36BC3">
      <w:pPr>
        <w:autoSpaceDE w:val="0"/>
        <w:autoSpaceDN w:val="0"/>
        <w:adjustRightInd w:val="0"/>
        <w:spacing w:after="0" w:line="240" w:lineRule="auto"/>
        <w:ind w:left="1410" w:firstLine="705"/>
        <w:jc w:val="right"/>
        <w:rPr>
          <w:rFonts w:ascii="Times New Roman" w:hAnsi="Times New Roman"/>
          <w:lang w:val="en-US"/>
        </w:rPr>
      </w:pPr>
      <w:r w:rsidRPr="00F35C24">
        <w:rPr>
          <w:rFonts w:ascii="Times New Roman" w:hAnsi="Times New Roman"/>
          <w:lang w:val="en-US"/>
        </w:rPr>
        <w:tab/>
      </w:r>
      <w:r w:rsidRPr="00F35C24">
        <w:rPr>
          <w:rFonts w:ascii="Times New Roman" w:hAnsi="Times New Roman"/>
          <w:lang w:val="en-US"/>
        </w:rPr>
        <w:tab/>
      </w:r>
      <w:r w:rsidRPr="00F35C24">
        <w:rPr>
          <w:rFonts w:ascii="Times New Roman" w:hAnsi="Times New Roman"/>
          <w:lang w:val="en-US"/>
        </w:rPr>
        <w:tab/>
        <w:t>(“Favoyid ul kibar”, 426 g‘azal)</w:t>
      </w:r>
    </w:p>
    <w:p w:rsidR="00872326" w:rsidRPr="00F35C24" w:rsidRDefault="00872326" w:rsidP="00E36BC3">
      <w:pPr>
        <w:autoSpaceDE w:val="0"/>
        <w:autoSpaceDN w:val="0"/>
        <w:adjustRightInd w:val="0"/>
        <w:spacing w:after="0" w:line="240" w:lineRule="auto"/>
        <w:jc w:val="both"/>
        <w:rPr>
          <w:rFonts w:ascii="Times New Roman" w:hAnsi="Times New Roman"/>
          <w:lang w:val="en-US"/>
        </w:rPr>
      </w:pPr>
      <w:r w:rsidRPr="00F35C24">
        <w:rPr>
          <w:rFonts w:ascii="Times New Roman" w:hAnsi="Times New Roman"/>
          <w:lang w:val="en-US"/>
        </w:rPr>
        <w:lastRenderedPageBreak/>
        <w:tab/>
        <w:t xml:space="preserve">Baytda keltirilishicha, oshiq o‘z yorining qizil yuzini sog‘inib, qizil gulni olib hidlagan ekan, ohining shu'lasidan qizil gul sariq gulga aylanibdi. Tasvirlanayotgan ushbu hodisani aqlan qabul qilish mumkin emas hamda bunday hodisa hayotda ham yuz bermaydi. </w:t>
      </w:r>
    </w:p>
    <w:p w:rsidR="00872326" w:rsidRPr="00F35C24" w:rsidRDefault="00872326" w:rsidP="00E36BC3">
      <w:pPr>
        <w:autoSpaceDE w:val="0"/>
        <w:autoSpaceDN w:val="0"/>
        <w:adjustRightInd w:val="0"/>
        <w:spacing w:after="0" w:line="240" w:lineRule="auto"/>
        <w:ind w:firstLine="705"/>
        <w:jc w:val="both"/>
        <w:rPr>
          <w:rFonts w:ascii="Times New Roman" w:hAnsi="Times New Roman"/>
          <w:lang w:val="en-US"/>
        </w:rPr>
      </w:pPr>
      <w:r w:rsidRPr="00F35C24">
        <w:rPr>
          <w:rFonts w:ascii="Times New Roman" w:hAnsi="Times New Roman"/>
          <w:b/>
          <w:bCs/>
          <w:lang w:val="en-US"/>
        </w:rPr>
        <w:t xml:space="preserve">MAQLUBI MUSTAVIY </w:t>
      </w:r>
      <w:r w:rsidRPr="00F35C24">
        <w:rPr>
          <w:rFonts w:ascii="Times New Roman" w:hAnsi="Times New Roman"/>
          <w:lang w:val="en-US"/>
        </w:rPr>
        <w:t xml:space="preserve">(ar. – teng qilib ag‘darilgan) –  misra yoki bayt tarkibidagi ibora yoki jumlalarning teskari o‘qilganda ham ma'no anglatishiga asoslangan badiiy san'at. Bunda </w:t>
      </w:r>
      <w:r w:rsidR="00D915D9" w:rsidRPr="00F35C24">
        <w:rPr>
          <w:rFonts w:ascii="Times New Roman" w:hAnsi="Times New Roman"/>
          <w:lang w:val="en-US"/>
        </w:rPr>
        <w:t>Shoir</w:t>
      </w:r>
      <w:r w:rsidRPr="00F35C24">
        <w:rPr>
          <w:rFonts w:ascii="Times New Roman" w:hAnsi="Times New Roman"/>
          <w:lang w:val="en-US"/>
        </w:rPr>
        <w:t xml:space="preserve"> biror jumla yoki misra she'rni har ikkala tomondan: o‘ngdan ham, so‘ldan ham o‘qiy oladigan qilib tuzishi nazarda tutiladi. Maqlubi mustaviy haqidagi dastlabki ma'lumot Umar Roduyoniyning “Tarjumon ul-balog‘a” (11-a.) asarida keltirilgan bo‘lib, muallif ushbu san'atni </w:t>
      </w:r>
      <w:r w:rsidRPr="00F35C24">
        <w:rPr>
          <w:rFonts w:ascii="Times New Roman" w:hAnsi="Times New Roman"/>
          <w:i/>
          <w:iCs/>
          <w:lang w:val="en-US"/>
        </w:rPr>
        <w:t>qalb</w:t>
      </w:r>
      <w:r w:rsidRPr="00F35C24">
        <w:rPr>
          <w:rFonts w:ascii="Times New Roman" w:hAnsi="Times New Roman"/>
          <w:lang w:val="en-US"/>
        </w:rPr>
        <w:t xml:space="preserve"> yoki </w:t>
      </w:r>
      <w:r w:rsidRPr="00F35C24">
        <w:rPr>
          <w:rFonts w:ascii="Times New Roman" w:hAnsi="Times New Roman"/>
          <w:i/>
          <w:iCs/>
          <w:lang w:val="en-US"/>
        </w:rPr>
        <w:t>maqlub</w:t>
      </w:r>
      <w:r w:rsidRPr="00F35C24">
        <w:rPr>
          <w:rFonts w:ascii="Times New Roman" w:hAnsi="Times New Roman"/>
          <w:lang w:val="en-US"/>
        </w:rPr>
        <w:t xml:space="preserve"> san'atining ko‘rinishlaridan biri sifatida keltirib, uning ikki turini sanab o‘tadi: </w:t>
      </w:r>
    </w:p>
    <w:p w:rsidR="00872326" w:rsidRPr="00F35C24" w:rsidRDefault="00872326" w:rsidP="00203DEC">
      <w:pPr>
        <w:numPr>
          <w:ilvl w:val="0"/>
          <w:numId w:val="125"/>
        </w:numPr>
        <w:autoSpaceDE w:val="0"/>
        <w:autoSpaceDN w:val="0"/>
        <w:adjustRightInd w:val="0"/>
        <w:spacing w:after="0" w:line="240" w:lineRule="auto"/>
        <w:jc w:val="both"/>
        <w:rPr>
          <w:rFonts w:ascii="Times New Roman" w:hAnsi="Times New Roman"/>
          <w:lang w:val="en-US"/>
        </w:rPr>
      </w:pPr>
      <w:r w:rsidRPr="00F35C24">
        <w:rPr>
          <w:rFonts w:ascii="Times New Roman" w:hAnsi="Times New Roman"/>
          <w:lang w:val="en-US"/>
        </w:rPr>
        <w:t xml:space="preserve">teskari o‘qilganda vazn va ma'no saqlanib qoladigan; </w:t>
      </w:r>
    </w:p>
    <w:p w:rsidR="00872326" w:rsidRPr="00F35C24" w:rsidRDefault="00872326" w:rsidP="00203DEC">
      <w:pPr>
        <w:numPr>
          <w:ilvl w:val="0"/>
          <w:numId w:val="126"/>
        </w:numPr>
        <w:autoSpaceDE w:val="0"/>
        <w:autoSpaceDN w:val="0"/>
        <w:adjustRightInd w:val="0"/>
        <w:spacing w:after="0" w:line="240" w:lineRule="auto"/>
        <w:jc w:val="both"/>
        <w:rPr>
          <w:rFonts w:ascii="Times New Roman" w:hAnsi="Times New Roman"/>
          <w:lang w:val="en-US"/>
        </w:rPr>
      </w:pPr>
      <w:r w:rsidRPr="00F35C24">
        <w:rPr>
          <w:rFonts w:ascii="Times New Roman" w:hAnsi="Times New Roman"/>
          <w:lang w:val="en-US"/>
        </w:rPr>
        <w:t>vazn va ma'no o‘zgarishga uchraydigan.</w:t>
      </w:r>
    </w:p>
    <w:p w:rsidR="00872326" w:rsidRPr="00F35C24" w:rsidRDefault="00872326" w:rsidP="00E36BC3">
      <w:pPr>
        <w:autoSpaceDE w:val="0"/>
        <w:autoSpaceDN w:val="0"/>
        <w:adjustRightInd w:val="0"/>
        <w:spacing w:after="0" w:line="240" w:lineRule="auto"/>
        <w:ind w:firstLine="705"/>
        <w:jc w:val="both"/>
        <w:rPr>
          <w:rFonts w:ascii="Times New Roman" w:hAnsi="Times New Roman"/>
          <w:lang w:val="en-US"/>
        </w:rPr>
      </w:pPr>
      <w:r w:rsidRPr="00F35C24">
        <w:rPr>
          <w:rFonts w:ascii="Times New Roman" w:hAnsi="Times New Roman"/>
          <w:lang w:val="en-US"/>
        </w:rPr>
        <w:t xml:space="preserve">Maqlubi mustaviy haqidagi nisbatan mukammal ma'lumotlar Atoulloh Husayniyning “Badoyi' us-sanoyi'”asarida uchraydi. Muallif o‘z asarining lafziy san'atlarga ajratilgan qismida </w:t>
      </w:r>
      <w:r w:rsidRPr="00F35C24">
        <w:rPr>
          <w:rFonts w:ascii="Times New Roman" w:hAnsi="Times New Roman"/>
          <w:i/>
          <w:iCs/>
          <w:lang w:val="en-US"/>
        </w:rPr>
        <w:t xml:space="preserve">maqlub </w:t>
      </w:r>
      <w:r w:rsidRPr="00F35C24">
        <w:rPr>
          <w:rFonts w:ascii="Times New Roman" w:hAnsi="Times New Roman"/>
          <w:lang w:val="en-US"/>
        </w:rPr>
        <w:t xml:space="preserve">san'atining to‘rt ko‘rinishidan biri sifatidamaqlubi mustaviyni keltirib o‘tadi va ushbu san'atning 6 darajasini sanab o‘tadi. </w:t>
      </w:r>
    </w:p>
    <w:p w:rsidR="00872326" w:rsidRPr="00F35C24" w:rsidRDefault="00872326" w:rsidP="00E36BC3">
      <w:pPr>
        <w:autoSpaceDE w:val="0"/>
        <w:autoSpaceDN w:val="0"/>
        <w:adjustRightInd w:val="0"/>
        <w:spacing w:after="0" w:line="240" w:lineRule="auto"/>
        <w:ind w:firstLine="705"/>
        <w:jc w:val="both"/>
        <w:rPr>
          <w:rFonts w:ascii="Times New Roman" w:hAnsi="Times New Roman"/>
          <w:lang w:val="en-US"/>
        </w:rPr>
      </w:pPr>
      <w:r w:rsidRPr="00F35C24">
        <w:rPr>
          <w:rFonts w:ascii="Times New Roman" w:hAnsi="Times New Roman"/>
          <w:lang w:val="en-US"/>
        </w:rPr>
        <w:t>Maqlubi mustaviy haqidagi ma'lumotlar turkiy she'rshunoslikka doir ilk manba Shayx Ahmad Taroziyning “Funun ul-balog‘a” (1436-37) asarida ham uchraydi. Asarda mazkur san'atga quyidagicha ta'rif berilgan:</w:t>
      </w:r>
    </w:p>
    <w:p w:rsidR="00872326" w:rsidRPr="00F35C24" w:rsidRDefault="00872326" w:rsidP="00E36BC3">
      <w:pPr>
        <w:autoSpaceDE w:val="0"/>
        <w:autoSpaceDN w:val="0"/>
        <w:adjustRightInd w:val="0"/>
        <w:spacing w:after="0" w:line="240" w:lineRule="auto"/>
        <w:ind w:firstLine="705"/>
        <w:jc w:val="both"/>
        <w:rPr>
          <w:rFonts w:ascii="Times New Roman" w:hAnsi="Times New Roman"/>
          <w:lang w:val="en-US"/>
        </w:rPr>
      </w:pPr>
      <w:r w:rsidRPr="00F35C24">
        <w:rPr>
          <w:rFonts w:ascii="Times New Roman" w:hAnsi="Times New Roman"/>
          <w:lang w:val="en-US"/>
        </w:rPr>
        <w:t>“Bu aningtek bo‘lurkim, bir misra'ni tamom taqlib qilsalar, yana bir misra' qo‘por. Hamul misra bo‘lur”. Ko‘rinyaptiki, Shayx Ahmad Taroziy maqlubi mustaviy san'ati ostida misrani to‘laligicha teskari holda o‘qishni va shu orqali yangi misra hosil bo‘lishini nazarda tutyapti.</w:t>
      </w:r>
    </w:p>
    <w:p w:rsidR="00872326" w:rsidRPr="00F35C24" w:rsidRDefault="00872326" w:rsidP="00E36BC3">
      <w:pPr>
        <w:autoSpaceDE w:val="0"/>
        <w:autoSpaceDN w:val="0"/>
        <w:adjustRightInd w:val="0"/>
        <w:spacing w:after="0" w:line="240" w:lineRule="auto"/>
        <w:ind w:firstLine="705"/>
        <w:jc w:val="both"/>
        <w:rPr>
          <w:rFonts w:ascii="Times New Roman" w:hAnsi="Times New Roman"/>
          <w:lang w:val="en-US"/>
        </w:rPr>
      </w:pPr>
      <w:r w:rsidRPr="00F35C24">
        <w:rPr>
          <w:rFonts w:ascii="Times New Roman" w:hAnsi="Times New Roman"/>
          <w:lang w:val="en-US"/>
        </w:rPr>
        <w:t xml:space="preserve">Alisher Navoiy asarlarida maqlubi mustaviy san'ati nazariy jihatdan asoslangan bo‘lib, Navoiy “Majolis un-nafois”da </w:t>
      </w:r>
      <w:r w:rsidR="00D915D9" w:rsidRPr="00F35C24">
        <w:rPr>
          <w:rFonts w:ascii="Times New Roman" w:hAnsi="Times New Roman"/>
          <w:lang w:val="en-US"/>
        </w:rPr>
        <w:t>Shoir</w:t>
      </w:r>
      <w:r w:rsidRPr="00F35C24">
        <w:rPr>
          <w:rFonts w:ascii="Times New Roman" w:hAnsi="Times New Roman"/>
          <w:lang w:val="en-US"/>
        </w:rPr>
        <w:t xml:space="preserve">lar mahoratiga baho berishda ushbu san'atga to‘xtalib o‘tadi.  Xususan, Atoulloh Husayniyga ajratilgan faslda </w:t>
      </w:r>
      <w:r w:rsidR="00D915D9" w:rsidRPr="00F35C24">
        <w:rPr>
          <w:rFonts w:ascii="Times New Roman" w:hAnsi="Times New Roman"/>
          <w:lang w:val="en-US"/>
        </w:rPr>
        <w:t>Shoir</w:t>
      </w:r>
      <w:r w:rsidRPr="00F35C24">
        <w:rPr>
          <w:rFonts w:ascii="Times New Roman" w:hAnsi="Times New Roman"/>
          <w:lang w:val="en-US"/>
        </w:rPr>
        <w:t>ning bir baytini tahlil qilar ekan, uning mahoratini aniqlash uchun ushbu san'at qo‘llangan bayt kifoya qilishini aytadi: “Bovujudi ihtisor maqlubi mustaviy san'atidakim, andin mushkulroq san'at bo‘lmas, bu bayt ul risolada aning xossa baytidurkim:</w:t>
      </w:r>
    </w:p>
    <w:p w:rsidR="00872326" w:rsidRPr="00F35C24" w:rsidRDefault="00872326" w:rsidP="00E36BC3">
      <w:pPr>
        <w:autoSpaceDE w:val="0"/>
        <w:autoSpaceDN w:val="0"/>
        <w:adjustRightInd w:val="0"/>
        <w:spacing w:after="0" w:line="240" w:lineRule="auto"/>
        <w:ind w:left="705" w:firstLine="705"/>
        <w:jc w:val="both"/>
        <w:rPr>
          <w:rFonts w:ascii="Times New Roman" w:hAnsi="Times New Roman"/>
          <w:i/>
          <w:iCs/>
          <w:lang w:val="en-US"/>
        </w:rPr>
      </w:pPr>
      <w:r w:rsidRPr="00F35C24">
        <w:rPr>
          <w:rFonts w:ascii="Times New Roman" w:hAnsi="Times New Roman"/>
          <w:i/>
          <w:iCs/>
          <w:lang w:val="en-US"/>
        </w:rPr>
        <w:t>Shakkar dahano g‘ame nadoriy,</w:t>
      </w:r>
    </w:p>
    <w:p w:rsidR="00872326" w:rsidRPr="00F35C24" w:rsidRDefault="00872326" w:rsidP="00E36BC3">
      <w:pPr>
        <w:autoSpaceDE w:val="0"/>
        <w:autoSpaceDN w:val="0"/>
        <w:adjustRightInd w:val="0"/>
        <w:spacing w:after="0" w:line="240" w:lineRule="auto"/>
        <w:ind w:left="705" w:firstLine="705"/>
        <w:jc w:val="both"/>
        <w:rPr>
          <w:rFonts w:ascii="Times New Roman" w:hAnsi="Times New Roman"/>
          <w:i/>
          <w:iCs/>
          <w:lang w:val="en-US"/>
        </w:rPr>
      </w:pPr>
      <w:r w:rsidRPr="00F35C24">
        <w:rPr>
          <w:rFonts w:ascii="Times New Roman" w:hAnsi="Times New Roman"/>
          <w:i/>
          <w:iCs/>
          <w:lang w:val="en-US"/>
        </w:rPr>
        <w:t>Dayr o daniyi mug‘ona darkash.</w:t>
      </w:r>
    </w:p>
    <w:p w:rsidR="00872326" w:rsidRPr="00F35C24" w:rsidRDefault="00872326" w:rsidP="00E36BC3">
      <w:pPr>
        <w:autoSpaceDE w:val="0"/>
        <w:autoSpaceDN w:val="0"/>
        <w:adjustRightInd w:val="0"/>
        <w:spacing w:after="0" w:line="240" w:lineRule="auto"/>
        <w:ind w:firstLine="705"/>
        <w:jc w:val="both"/>
        <w:rPr>
          <w:rFonts w:ascii="Times New Roman" w:hAnsi="Times New Roman"/>
          <w:lang w:val="en-US"/>
        </w:rPr>
      </w:pPr>
      <w:r w:rsidRPr="00F35C24">
        <w:rPr>
          <w:rFonts w:ascii="Times New Roman" w:hAnsi="Times New Roman"/>
          <w:lang w:val="en-US"/>
        </w:rPr>
        <w:t xml:space="preserve">Aning tab'i diqqatig‘a bu bayt dalili basdur” (Majolis un-nafois). </w:t>
      </w:r>
    </w:p>
    <w:p w:rsidR="00872326" w:rsidRPr="00F35C24" w:rsidRDefault="00872326" w:rsidP="00E36BC3">
      <w:pPr>
        <w:autoSpaceDE w:val="0"/>
        <w:autoSpaceDN w:val="0"/>
        <w:adjustRightInd w:val="0"/>
        <w:spacing w:after="0" w:line="240" w:lineRule="auto"/>
        <w:jc w:val="both"/>
        <w:rPr>
          <w:rFonts w:ascii="Times New Roman" w:hAnsi="Times New Roman"/>
          <w:lang w:val="en-US"/>
        </w:rPr>
      </w:pPr>
      <w:r w:rsidRPr="00F35C24">
        <w:rPr>
          <w:rFonts w:ascii="Times New Roman" w:hAnsi="Times New Roman"/>
          <w:lang w:val="en-US"/>
        </w:rPr>
        <w:tab/>
        <w:t>Shuningdek, “Majolis un-nafois”da Mavlono Shihob nomli ijodkorga baho berar ekan, uning har misrasi alohida olinganda maqlubi mustaviy san'ati vujudga keluvchi baytini keltiradi:</w:t>
      </w:r>
    </w:p>
    <w:p w:rsidR="00872326" w:rsidRPr="00F35C24" w:rsidRDefault="00872326" w:rsidP="00E36BC3">
      <w:pPr>
        <w:autoSpaceDE w:val="0"/>
        <w:autoSpaceDN w:val="0"/>
        <w:adjustRightInd w:val="0"/>
        <w:spacing w:after="0" w:line="240" w:lineRule="auto"/>
        <w:jc w:val="both"/>
        <w:rPr>
          <w:rFonts w:ascii="Times New Roman" w:hAnsi="Times New Roman"/>
          <w:i/>
          <w:iCs/>
          <w:lang w:val="en-US"/>
        </w:rPr>
      </w:pPr>
      <w:r w:rsidRPr="00F35C24">
        <w:rPr>
          <w:rFonts w:ascii="Times New Roman" w:hAnsi="Times New Roman"/>
          <w:lang w:val="en-US"/>
        </w:rPr>
        <w:tab/>
      </w:r>
      <w:r w:rsidRPr="00F35C24">
        <w:rPr>
          <w:rFonts w:ascii="Times New Roman" w:hAnsi="Times New Roman"/>
          <w:lang w:val="en-US"/>
        </w:rPr>
        <w:tab/>
      </w:r>
      <w:r w:rsidRPr="00F35C24">
        <w:rPr>
          <w:rFonts w:ascii="Times New Roman" w:hAnsi="Times New Roman"/>
          <w:i/>
          <w:iCs/>
          <w:lang w:val="en-US"/>
        </w:rPr>
        <w:t>Mushi xari farrux shavam,</w:t>
      </w:r>
    </w:p>
    <w:p w:rsidR="00872326" w:rsidRPr="00F35C24" w:rsidRDefault="00872326" w:rsidP="00E36BC3">
      <w:pPr>
        <w:autoSpaceDE w:val="0"/>
        <w:autoSpaceDN w:val="0"/>
        <w:adjustRightInd w:val="0"/>
        <w:spacing w:after="0" w:line="240" w:lineRule="auto"/>
        <w:jc w:val="both"/>
        <w:rPr>
          <w:rFonts w:ascii="Times New Roman" w:hAnsi="Times New Roman"/>
          <w:i/>
          <w:iCs/>
          <w:lang w:val="en-US"/>
        </w:rPr>
      </w:pPr>
      <w:r w:rsidRPr="00F35C24">
        <w:rPr>
          <w:rFonts w:ascii="Times New Roman" w:hAnsi="Times New Roman"/>
          <w:i/>
          <w:iCs/>
          <w:lang w:val="en-US"/>
        </w:rPr>
        <w:tab/>
      </w:r>
      <w:r w:rsidRPr="00F35C24">
        <w:rPr>
          <w:rFonts w:ascii="Times New Roman" w:hAnsi="Times New Roman"/>
          <w:i/>
          <w:iCs/>
          <w:lang w:val="en-US"/>
        </w:rPr>
        <w:tab/>
        <w:t>Darki raqam qar kard.</w:t>
      </w:r>
    </w:p>
    <w:p w:rsidR="00872326" w:rsidRPr="00F35C24" w:rsidRDefault="00872326" w:rsidP="00E36BC3">
      <w:pPr>
        <w:autoSpaceDE w:val="0"/>
        <w:autoSpaceDN w:val="0"/>
        <w:adjustRightInd w:val="0"/>
        <w:spacing w:after="0" w:line="240" w:lineRule="auto"/>
        <w:jc w:val="both"/>
        <w:rPr>
          <w:rFonts w:ascii="Times New Roman" w:hAnsi="Times New Roman"/>
          <w:lang w:val="en-US"/>
        </w:rPr>
      </w:pPr>
      <w:r w:rsidRPr="00F35C24">
        <w:rPr>
          <w:rFonts w:ascii="Times New Roman" w:hAnsi="Times New Roman"/>
          <w:lang w:val="en-US"/>
        </w:rPr>
        <w:tab/>
        <w:t>Bunda har bir misra alohida teskari holda o‘qilganda, yana o‘sha misra hosil bo‘ladi. Lekin baytda shaklga e'tibor kuchayib ketib, ma'noga putur yetgan. Birinchi misra “Farrux eshagining sichqoni bo‘lay” degan mazmunni bildirgani holda ikkinchi misradan ma'no anglashilmaydi.</w:t>
      </w:r>
    </w:p>
    <w:p w:rsidR="00872326" w:rsidRPr="00F35C24" w:rsidRDefault="00872326" w:rsidP="00E36BC3">
      <w:pPr>
        <w:autoSpaceDE w:val="0"/>
        <w:autoSpaceDN w:val="0"/>
        <w:adjustRightInd w:val="0"/>
        <w:spacing w:after="0" w:line="240" w:lineRule="auto"/>
        <w:jc w:val="both"/>
        <w:rPr>
          <w:rFonts w:ascii="Times New Roman" w:hAnsi="Times New Roman"/>
          <w:lang w:val="en-US"/>
        </w:rPr>
      </w:pPr>
      <w:r w:rsidRPr="00F35C24">
        <w:rPr>
          <w:rFonts w:ascii="Times New Roman" w:hAnsi="Times New Roman"/>
          <w:lang w:val="en-US"/>
        </w:rPr>
        <w:tab/>
        <w:t>Alisher Navoiy “Xamsa”si tarkibiga kiruvchi dostonlar sarlavhalarida maqlubi mustaviy san'ati qo‘llanilganligini kuzatish mumkin. Xususan, “Hayrat ul-abror” dostonining beshinchi maqolati quyidagicha sarlavhalangan:</w:t>
      </w:r>
    </w:p>
    <w:p w:rsidR="00872326" w:rsidRPr="00F35C24" w:rsidRDefault="00872326" w:rsidP="00E36BC3">
      <w:pPr>
        <w:autoSpaceDE w:val="0"/>
        <w:autoSpaceDN w:val="0"/>
        <w:adjustRightInd w:val="0"/>
        <w:spacing w:after="0" w:line="240" w:lineRule="auto"/>
        <w:ind w:firstLine="705"/>
        <w:jc w:val="both"/>
        <w:rPr>
          <w:rFonts w:ascii="Times New Roman" w:hAnsi="Times New Roman"/>
          <w:i/>
          <w:iCs/>
          <w:lang w:val="en-US"/>
        </w:rPr>
      </w:pPr>
      <w:r w:rsidRPr="00F35C24">
        <w:rPr>
          <w:rFonts w:ascii="Times New Roman" w:hAnsi="Times New Roman"/>
          <w:lang w:val="en-US"/>
        </w:rPr>
        <w:t>“</w:t>
      </w:r>
      <w:r w:rsidRPr="00F35C24">
        <w:rPr>
          <w:rFonts w:ascii="Times New Roman" w:hAnsi="Times New Roman"/>
          <w:i/>
          <w:iCs/>
          <w:lang w:val="en-US"/>
        </w:rPr>
        <w:t xml:space="preserve">Karam vasfidakim, qalbi </w:t>
      </w:r>
      <w:r w:rsidRPr="00F35C24">
        <w:rPr>
          <w:rFonts w:ascii="Times New Roman" w:hAnsi="Times New Roman"/>
          <w:b/>
          <w:bCs/>
          <w:i/>
          <w:iCs/>
          <w:lang w:val="en-US"/>
        </w:rPr>
        <w:t>diram margi</w:t>
      </w:r>
      <w:r w:rsidRPr="00F35C24">
        <w:rPr>
          <w:rFonts w:ascii="Times New Roman" w:hAnsi="Times New Roman"/>
          <w:i/>
          <w:iCs/>
          <w:lang w:val="en-US"/>
        </w:rPr>
        <w:t xml:space="preserve"> durur, balki rahmat shajarasining bargi va buxlkim, saxo qalbidin xoli bo‘lsa, nihoyatsiz balo bo‘lur va bazl surati ko‘rguzmasa, muruvatdin hadsiz xalo va isrof nafyikim, har yonidin boqsa ofati behad erur va itlof mazammatikim, ko‘proq  harfi lofdin xabar  berur”. </w:t>
      </w:r>
    </w:p>
    <w:p w:rsidR="00872326" w:rsidRPr="00F35C24" w:rsidRDefault="00872326" w:rsidP="00E36BC3">
      <w:pPr>
        <w:autoSpaceDE w:val="0"/>
        <w:autoSpaceDN w:val="0"/>
        <w:adjustRightInd w:val="0"/>
        <w:spacing w:after="0" w:line="240" w:lineRule="auto"/>
        <w:ind w:firstLine="705"/>
        <w:jc w:val="both"/>
        <w:rPr>
          <w:rFonts w:ascii="Times New Roman" w:hAnsi="Times New Roman"/>
          <w:lang w:val="en-US"/>
        </w:rPr>
      </w:pPr>
      <w:r w:rsidRPr="00F35C24">
        <w:rPr>
          <w:rFonts w:ascii="Times New Roman" w:hAnsi="Times New Roman"/>
          <w:lang w:val="en-US"/>
        </w:rPr>
        <w:t xml:space="preserve">Bunda “diram margi” (pulning o‘limi) jumlasi teskari o‘qilsa, “karam mardi” (saxovatli mard) so‘zlari paydo bo‘ladi. </w:t>
      </w:r>
    </w:p>
    <w:p w:rsidR="00872326" w:rsidRPr="00F35C24" w:rsidRDefault="00872326" w:rsidP="00E36BC3">
      <w:pPr>
        <w:autoSpaceDE w:val="0"/>
        <w:autoSpaceDN w:val="0"/>
        <w:adjustRightInd w:val="0"/>
        <w:spacing w:after="0" w:line="240" w:lineRule="auto"/>
        <w:ind w:firstLine="705"/>
        <w:jc w:val="both"/>
        <w:rPr>
          <w:rFonts w:ascii="Times New Roman" w:hAnsi="Times New Roman"/>
          <w:lang w:val="en-US"/>
        </w:rPr>
      </w:pPr>
      <w:r w:rsidRPr="00F35C24">
        <w:rPr>
          <w:rFonts w:ascii="Times New Roman" w:hAnsi="Times New Roman"/>
          <w:b/>
          <w:bCs/>
          <w:lang w:val="en-US"/>
        </w:rPr>
        <w:t>RADD UL</w:t>
      </w:r>
      <w:r w:rsidRPr="00F35C24">
        <w:rPr>
          <w:rFonts w:ascii="Times New Roman" w:hAnsi="Times New Roman"/>
          <w:lang w:val="en-US"/>
        </w:rPr>
        <w:t>-</w:t>
      </w:r>
      <w:r w:rsidRPr="00F35C24">
        <w:rPr>
          <w:rFonts w:ascii="Times New Roman" w:hAnsi="Times New Roman"/>
          <w:b/>
          <w:bCs/>
          <w:lang w:val="en-US"/>
        </w:rPr>
        <w:t>AJUZ AL AS-SADR</w:t>
      </w:r>
      <w:r w:rsidRPr="00F35C24">
        <w:rPr>
          <w:rFonts w:ascii="Times New Roman" w:hAnsi="Times New Roman"/>
          <w:lang w:val="en-US"/>
        </w:rPr>
        <w:t xml:space="preserve"> (ar.– ajuzdan sadrga borish</w:t>
      </w:r>
      <w:r w:rsidRPr="00F35C24">
        <w:rPr>
          <w:rFonts w:ascii="Times New Roman" w:hAnsi="Times New Roman"/>
          <w:b/>
          <w:bCs/>
          <w:lang w:val="en-US"/>
        </w:rPr>
        <w:t xml:space="preserve">) </w:t>
      </w:r>
      <w:r w:rsidRPr="00F35C24">
        <w:rPr>
          <w:rFonts w:ascii="Times New Roman" w:hAnsi="Times New Roman"/>
          <w:lang w:val="en-US"/>
        </w:rPr>
        <w:t xml:space="preserve">– qaytarishga asoslangan she'riy san'atlardan biri. </w:t>
      </w:r>
      <w:r w:rsidRPr="00F35C24">
        <w:rPr>
          <w:rFonts w:ascii="Times New Roman" w:hAnsi="Times New Roman"/>
          <w:i/>
          <w:iCs/>
          <w:lang w:val="en-US"/>
        </w:rPr>
        <w:t>Mutobiq</w:t>
      </w:r>
      <w:r w:rsidRPr="00F35C24">
        <w:rPr>
          <w:rFonts w:ascii="Times New Roman" w:hAnsi="Times New Roman"/>
          <w:lang w:val="en-US"/>
        </w:rPr>
        <w:t xml:space="preserve"> va </w:t>
      </w:r>
      <w:r w:rsidRPr="00F35C24">
        <w:rPr>
          <w:rFonts w:ascii="Times New Roman" w:hAnsi="Times New Roman"/>
          <w:i/>
          <w:iCs/>
          <w:lang w:val="en-US"/>
        </w:rPr>
        <w:t>musaddar</w:t>
      </w:r>
      <w:r w:rsidRPr="00F35C24">
        <w:rPr>
          <w:rFonts w:ascii="Times New Roman" w:hAnsi="Times New Roman"/>
          <w:lang w:val="en-US"/>
        </w:rPr>
        <w:t xml:space="preserve"> deb ham ataladi. Bu san'atga ko‘ra, baytning oxirida kelgan so‘z keyingi baytning boshida takrorlanib keladi. </w:t>
      </w:r>
    </w:p>
    <w:p w:rsidR="00872326" w:rsidRPr="00F35C24" w:rsidRDefault="00872326" w:rsidP="00E36BC3">
      <w:pPr>
        <w:autoSpaceDE w:val="0"/>
        <w:autoSpaceDN w:val="0"/>
        <w:adjustRightInd w:val="0"/>
        <w:spacing w:after="0" w:line="240" w:lineRule="auto"/>
        <w:ind w:firstLine="420"/>
        <w:jc w:val="both"/>
        <w:rPr>
          <w:rFonts w:ascii="Times New Roman" w:hAnsi="Times New Roman"/>
          <w:lang w:val="en-US"/>
        </w:rPr>
      </w:pPr>
      <w:r w:rsidRPr="00F35C24">
        <w:rPr>
          <w:rFonts w:ascii="Times New Roman" w:hAnsi="Times New Roman"/>
          <w:lang w:val="en-US"/>
        </w:rPr>
        <w:tab/>
        <w:t xml:space="preserve">Sharq mumtoz poetikasida baytning boshi </w:t>
      </w:r>
      <w:r w:rsidRPr="00F35C24">
        <w:rPr>
          <w:rFonts w:ascii="Times New Roman" w:hAnsi="Times New Roman"/>
          <w:i/>
          <w:iCs/>
          <w:lang w:val="en-US"/>
        </w:rPr>
        <w:t>sadr</w:t>
      </w:r>
      <w:r w:rsidRPr="00F35C24">
        <w:rPr>
          <w:rFonts w:ascii="Times New Roman" w:hAnsi="Times New Roman"/>
          <w:lang w:val="en-US"/>
        </w:rPr>
        <w:t xml:space="preserve">, oxiri </w:t>
      </w:r>
      <w:r w:rsidRPr="00F35C24">
        <w:rPr>
          <w:rFonts w:ascii="Times New Roman" w:hAnsi="Times New Roman"/>
          <w:i/>
          <w:iCs/>
          <w:lang w:val="en-US"/>
        </w:rPr>
        <w:t>ajuz</w:t>
      </w:r>
      <w:r w:rsidRPr="00F35C24">
        <w:rPr>
          <w:rFonts w:ascii="Times New Roman" w:hAnsi="Times New Roman"/>
          <w:lang w:val="en-US"/>
        </w:rPr>
        <w:t xml:space="preserve"> yoki </w:t>
      </w:r>
      <w:r w:rsidRPr="00F35C24">
        <w:rPr>
          <w:rFonts w:ascii="Times New Roman" w:hAnsi="Times New Roman"/>
          <w:i/>
          <w:iCs/>
          <w:lang w:val="en-US"/>
        </w:rPr>
        <w:t>zarb</w:t>
      </w:r>
      <w:r w:rsidRPr="00F35C24">
        <w:rPr>
          <w:rFonts w:ascii="Times New Roman" w:hAnsi="Times New Roman"/>
          <w:lang w:val="en-US"/>
        </w:rPr>
        <w:t xml:space="preserve">, ikkinchi misraning boshi </w:t>
      </w:r>
      <w:r w:rsidRPr="00F35C24">
        <w:rPr>
          <w:rFonts w:ascii="Times New Roman" w:hAnsi="Times New Roman"/>
          <w:i/>
          <w:iCs/>
          <w:lang w:val="en-US"/>
        </w:rPr>
        <w:t>ibtido</w:t>
      </w:r>
      <w:r w:rsidRPr="00F35C24">
        <w:rPr>
          <w:rFonts w:ascii="Times New Roman" w:hAnsi="Times New Roman"/>
          <w:lang w:val="en-US"/>
        </w:rPr>
        <w:t xml:space="preserve"> va har ikki misraning o‘rtasi </w:t>
      </w:r>
      <w:r w:rsidRPr="00F35C24">
        <w:rPr>
          <w:rFonts w:ascii="Times New Roman" w:hAnsi="Times New Roman"/>
          <w:i/>
          <w:iCs/>
          <w:lang w:val="en-US"/>
        </w:rPr>
        <w:t>hashv</w:t>
      </w:r>
      <w:r w:rsidRPr="00F35C24">
        <w:rPr>
          <w:rFonts w:ascii="Times New Roman" w:hAnsi="Times New Roman"/>
          <w:lang w:val="en-US"/>
        </w:rPr>
        <w:t xml:space="preserve"> deyiladi. Buni quyidagi chizmada ko‘rish mumkin:</w:t>
      </w:r>
    </w:p>
    <w:p w:rsidR="00872326" w:rsidRPr="00F35C24" w:rsidRDefault="00872326" w:rsidP="00E36BC3">
      <w:pPr>
        <w:autoSpaceDE w:val="0"/>
        <w:autoSpaceDN w:val="0"/>
        <w:adjustRightInd w:val="0"/>
        <w:spacing w:after="0" w:line="240" w:lineRule="auto"/>
        <w:ind w:firstLine="420"/>
        <w:jc w:val="both"/>
        <w:rPr>
          <w:rFonts w:ascii="Times New Roman" w:hAnsi="Times New Roman"/>
          <w:lang w:val="en-US"/>
        </w:rPr>
      </w:pPr>
    </w:p>
    <w:p w:rsidR="00872326" w:rsidRPr="00F35C24" w:rsidRDefault="00872326" w:rsidP="00E36BC3">
      <w:pPr>
        <w:autoSpaceDE w:val="0"/>
        <w:autoSpaceDN w:val="0"/>
        <w:adjustRightInd w:val="0"/>
        <w:spacing w:after="0" w:line="240" w:lineRule="auto"/>
        <w:ind w:left="420" w:firstLine="420"/>
        <w:rPr>
          <w:rFonts w:ascii="Times New Roman" w:hAnsi="Times New Roman"/>
          <w:b/>
          <w:bCs/>
          <w:lang w:val="en-US"/>
        </w:rPr>
      </w:pPr>
      <w:r w:rsidRPr="00F35C24">
        <w:rPr>
          <w:rFonts w:ascii="Times New Roman" w:hAnsi="Times New Roman"/>
          <w:b/>
          <w:bCs/>
          <w:lang w:val="en-US"/>
        </w:rPr>
        <w:t>Sadr  ________/____hashv_______________/___ aruz</w:t>
      </w:r>
    </w:p>
    <w:p w:rsidR="00872326" w:rsidRPr="00F35C24" w:rsidRDefault="00872326" w:rsidP="00E36BC3">
      <w:pPr>
        <w:autoSpaceDE w:val="0"/>
        <w:autoSpaceDN w:val="0"/>
        <w:adjustRightInd w:val="0"/>
        <w:spacing w:after="0" w:line="240" w:lineRule="auto"/>
        <w:ind w:left="420" w:firstLine="420"/>
        <w:rPr>
          <w:rFonts w:ascii="Times New Roman" w:hAnsi="Times New Roman"/>
          <w:b/>
          <w:bCs/>
          <w:lang w:val="en-US"/>
        </w:rPr>
      </w:pPr>
      <w:r w:rsidRPr="00F35C24">
        <w:rPr>
          <w:rFonts w:ascii="Times New Roman" w:hAnsi="Times New Roman"/>
          <w:b/>
          <w:bCs/>
          <w:lang w:val="en-US"/>
        </w:rPr>
        <w:t>Ibtido______/___     hashv______________/____ajuz (zarb)</w:t>
      </w:r>
    </w:p>
    <w:p w:rsidR="00872326" w:rsidRPr="00F35C24" w:rsidRDefault="00872326" w:rsidP="00E36BC3">
      <w:pPr>
        <w:autoSpaceDE w:val="0"/>
        <w:autoSpaceDN w:val="0"/>
        <w:adjustRightInd w:val="0"/>
        <w:spacing w:after="0" w:line="240" w:lineRule="auto"/>
        <w:ind w:firstLine="570"/>
        <w:rPr>
          <w:rFonts w:ascii="Times New Roman" w:hAnsi="Times New Roman"/>
          <w:lang w:val="en-US"/>
        </w:rPr>
      </w:pPr>
    </w:p>
    <w:p w:rsidR="00872326" w:rsidRPr="00F35C24" w:rsidRDefault="00872326" w:rsidP="00E36BC3">
      <w:pPr>
        <w:autoSpaceDE w:val="0"/>
        <w:autoSpaceDN w:val="0"/>
        <w:adjustRightInd w:val="0"/>
        <w:spacing w:after="0" w:line="240" w:lineRule="auto"/>
        <w:ind w:firstLine="420"/>
        <w:jc w:val="both"/>
        <w:rPr>
          <w:rFonts w:ascii="Times New Roman" w:hAnsi="Times New Roman"/>
          <w:lang w:val="en-US"/>
        </w:rPr>
      </w:pPr>
      <w:r w:rsidRPr="00F35C24">
        <w:rPr>
          <w:rFonts w:ascii="Times New Roman" w:hAnsi="Times New Roman"/>
          <w:lang w:val="en-US"/>
        </w:rPr>
        <w:t xml:space="preserve">Shundan kelib chiqqan holda ushbu san'atga avvalgi baytdagi </w:t>
      </w:r>
      <w:r w:rsidRPr="00F35C24">
        <w:rPr>
          <w:rFonts w:ascii="Times New Roman" w:hAnsi="Times New Roman"/>
          <w:i/>
          <w:iCs/>
          <w:lang w:val="en-US"/>
        </w:rPr>
        <w:t xml:space="preserve">ajuzning </w:t>
      </w:r>
      <w:r w:rsidRPr="00F35C24">
        <w:rPr>
          <w:rFonts w:ascii="Times New Roman" w:hAnsi="Times New Roman"/>
          <w:lang w:val="en-US"/>
        </w:rPr>
        <w:t>keyingi baytdagi</w:t>
      </w:r>
      <w:r w:rsidRPr="00F35C24">
        <w:rPr>
          <w:rFonts w:ascii="Times New Roman" w:hAnsi="Times New Roman"/>
          <w:i/>
          <w:iCs/>
          <w:lang w:val="en-US"/>
        </w:rPr>
        <w:t xml:space="preserve"> sadr</w:t>
      </w:r>
      <w:r w:rsidRPr="00F35C24">
        <w:rPr>
          <w:rFonts w:ascii="Times New Roman" w:hAnsi="Times New Roman"/>
          <w:lang w:val="en-US"/>
        </w:rPr>
        <w:t xml:space="preserve">da  takrorlanishiga asoslangan san'at sifatida qarash mumkin.  </w:t>
      </w:r>
    </w:p>
    <w:p w:rsidR="00872326" w:rsidRPr="00F35C24" w:rsidRDefault="00872326" w:rsidP="00E36BC3">
      <w:pPr>
        <w:autoSpaceDE w:val="0"/>
        <w:autoSpaceDN w:val="0"/>
        <w:adjustRightInd w:val="0"/>
        <w:spacing w:after="0" w:line="240" w:lineRule="auto"/>
        <w:ind w:firstLine="420"/>
        <w:jc w:val="both"/>
        <w:rPr>
          <w:rFonts w:ascii="Times New Roman" w:hAnsi="Times New Roman"/>
          <w:lang w:val="en-US"/>
        </w:rPr>
      </w:pPr>
      <w:r w:rsidRPr="00F35C24">
        <w:rPr>
          <w:rFonts w:ascii="Times New Roman" w:hAnsi="Times New Roman"/>
          <w:lang w:val="en-US"/>
        </w:rPr>
        <w:t xml:space="preserve">Ilmi badi'ga doir manbalarda bu san'atga keng o‘rin ajratilgan. Xususan, Atoulloh Husayniyning “Badoyi' us-sanoyi'” (15-a.) asarida mazkur san'at nomi anglatgan lug‘aviy ma'no, uning turlariga </w:t>
      </w:r>
      <w:r w:rsidRPr="00F35C24">
        <w:rPr>
          <w:rFonts w:ascii="Times New Roman" w:hAnsi="Times New Roman"/>
          <w:lang w:val="en-US"/>
        </w:rPr>
        <w:lastRenderedPageBreak/>
        <w:t xml:space="preserve">to‘xtalib o‘tilib, salaflar Shams Qays Roziy va Rashididdin Vatvotning ushbu san'at turi haqidagi fikrlariga munosabat bildiriladi, “Xadoyiq us-sehr”da keltirilgan fikr asosida radd ul-ajuz al as-sadr san'ati forsiy tilda </w:t>
      </w:r>
      <w:r w:rsidRPr="00F35C24">
        <w:rPr>
          <w:rFonts w:ascii="Times New Roman" w:hAnsi="Times New Roman"/>
          <w:i/>
          <w:iCs/>
          <w:lang w:val="en-US"/>
        </w:rPr>
        <w:t>mutobiq</w:t>
      </w:r>
      <w:r w:rsidRPr="00F35C24">
        <w:rPr>
          <w:rFonts w:ascii="Times New Roman" w:hAnsi="Times New Roman"/>
          <w:lang w:val="en-US"/>
        </w:rPr>
        <w:t xml:space="preserve"> va </w:t>
      </w:r>
      <w:r w:rsidRPr="00F35C24">
        <w:rPr>
          <w:rFonts w:ascii="Times New Roman" w:hAnsi="Times New Roman"/>
          <w:i/>
          <w:iCs/>
          <w:lang w:val="en-US"/>
        </w:rPr>
        <w:t>musaddar</w:t>
      </w:r>
      <w:r w:rsidRPr="00F35C24">
        <w:rPr>
          <w:rFonts w:ascii="Times New Roman" w:hAnsi="Times New Roman"/>
          <w:lang w:val="en-US"/>
        </w:rPr>
        <w:t xml:space="preserve"> deb atalishi aytib o‘tiladi.  </w:t>
      </w:r>
    </w:p>
    <w:p w:rsidR="00872326" w:rsidRPr="00F35C24" w:rsidRDefault="00872326" w:rsidP="00E36BC3">
      <w:pPr>
        <w:autoSpaceDE w:val="0"/>
        <w:autoSpaceDN w:val="0"/>
        <w:adjustRightInd w:val="0"/>
        <w:spacing w:after="0" w:line="240" w:lineRule="auto"/>
        <w:ind w:firstLine="420"/>
        <w:jc w:val="both"/>
        <w:rPr>
          <w:rFonts w:ascii="Times New Roman" w:hAnsi="Times New Roman"/>
          <w:lang w:val="en-US"/>
        </w:rPr>
      </w:pPr>
      <w:r w:rsidRPr="00F35C24">
        <w:rPr>
          <w:rFonts w:ascii="Times New Roman" w:hAnsi="Times New Roman"/>
          <w:lang w:val="en-US"/>
        </w:rPr>
        <w:tab/>
        <w:t>Alisher Navoiy ijodida radd ul-ajuz al as-sadr san'atining qo‘llanilish darajasini quyidagi holatlarda ko‘rish mumkin:</w:t>
      </w:r>
    </w:p>
    <w:p w:rsidR="00872326" w:rsidRPr="00F35C24" w:rsidRDefault="00872326" w:rsidP="00203DEC">
      <w:pPr>
        <w:numPr>
          <w:ilvl w:val="0"/>
          <w:numId w:val="112"/>
        </w:numPr>
        <w:autoSpaceDE w:val="0"/>
        <w:autoSpaceDN w:val="0"/>
        <w:adjustRightInd w:val="0"/>
        <w:spacing w:after="0" w:line="240" w:lineRule="auto"/>
        <w:jc w:val="both"/>
        <w:rPr>
          <w:rFonts w:ascii="Times New Roman" w:hAnsi="Times New Roman"/>
          <w:lang w:val="en-US"/>
        </w:rPr>
      </w:pPr>
      <w:r w:rsidRPr="00F35C24">
        <w:rPr>
          <w:rFonts w:ascii="Times New Roman" w:hAnsi="Times New Roman"/>
          <w:lang w:val="en-US"/>
        </w:rPr>
        <w:t xml:space="preserve">Bayt oxirida radif vazifasida kelgan so‘z keyingi baytning boshida takrorlanib keladi. Bunda ushbu san'at qaytarishga asoslangan yana bir she'riy san'at – </w:t>
      </w:r>
      <w:r w:rsidRPr="00F35C24">
        <w:rPr>
          <w:rFonts w:ascii="Times New Roman" w:hAnsi="Times New Roman"/>
          <w:i/>
          <w:iCs/>
          <w:lang w:val="en-US"/>
        </w:rPr>
        <w:t>tasdir</w:t>
      </w:r>
      <w:r w:rsidRPr="00F35C24">
        <w:rPr>
          <w:rFonts w:ascii="Times New Roman" w:hAnsi="Times New Roman"/>
          <w:lang w:val="en-US"/>
        </w:rPr>
        <w:t xml:space="preserve"> bilan uyg‘unlik kasb etadi:</w:t>
      </w:r>
    </w:p>
    <w:p w:rsidR="00872326" w:rsidRPr="00F35C24" w:rsidRDefault="00872326" w:rsidP="00E36BC3">
      <w:pPr>
        <w:autoSpaceDE w:val="0"/>
        <w:autoSpaceDN w:val="0"/>
        <w:adjustRightInd w:val="0"/>
        <w:spacing w:after="0" w:line="240" w:lineRule="auto"/>
        <w:jc w:val="both"/>
        <w:rPr>
          <w:rFonts w:ascii="Times New Roman" w:hAnsi="Times New Roman"/>
          <w:i/>
          <w:iCs/>
          <w:lang w:val="en-US"/>
        </w:rPr>
      </w:pPr>
      <w:r w:rsidRPr="00F35C24">
        <w:rPr>
          <w:rFonts w:ascii="Times New Roman" w:hAnsi="Times New Roman"/>
          <w:lang w:val="en-US"/>
        </w:rPr>
        <w:tab/>
      </w:r>
      <w:r w:rsidRPr="00F35C24">
        <w:rPr>
          <w:rFonts w:ascii="Times New Roman" w:hAnsi="Times New Roman"/>
          <w:lang w:val="en-US"/>
        </w:rPr>
        <w:tab/>
      </w:r>
      <w:r w:rsidRPr="00F35C24">
        <w:rPr>
          <w:rFonts w:ascii="Times New Roman" w:hAnsi="Times New Roman"/>
          <w:i/>
          <w:iCs/>
          <w:lang w:val="en-US"/>
        </w:rPr>
        <w:t xml:space="preserve">Qo‘yma minnat bizga g‘amgin aylabon ishq ahlini, </w:t>
      </w:r>
    </w:p>
    <w:p w:rsidR="00872326" w:rsidRPr="00F35C24" w:rsidRDefault="00872326" w:rsidP="00E36BC3">
      <w:pPr>
        <w:autoSpaceDE w:val="0"/>
        <w:autoSpaceDN w:val="0"/>
        <w:adjustRightInd w:val="0"/>
        <w:spacing w:after="0" w:line="240" w:lineRule="auto"/>
        <w:ind w:left="705" w:firstLine="705"/>
        <w:jc w:val="both"/>
        <w:rPr>
          <w:rFonts w:ascii="Times New Roman" w:hAnsi="Times New Roman"/>
          <w:i/>
          <w:iCs/>
          <w:lang w:val="en-US"/>
        </w:rPr>
      </w:pPr>
      <w:r w:rsidRPr="00F35C24">
        <w:rPr>
          <w:rFonts w:ascii="Times New Roman" w:hAnsi="Times New Roman"/>
          <w:i/>
          <w:iCs/>
          <w:lang w:val="en-US"/>
        </w:rPr>
        <w:t xml:space="preserve">Bizni ham shod etmading, gar elni noshod </w:t>
      </w:r>
      <w:r w:rsidRPr="00F35C24">
        <w:rPr>
          <w:rFonts w:ascii="Times New Roman" w:hAnsi="Times New Roman"/>
          <w:b/>
          <w:bCs/>
          <w:i/>
          <w:iCs/>
          <w:lang w:val="en-US"/>
        </w:rPr>
        <w:t>aylading</w:t>
      </w:r>
      <w:r w:rsidRPr="00F35C24">
        <w:rPr>
          <w:rFonts w:ascii="Times New Roman" w:hAnsi="Times New Roman"/>
          <w:i/>
          <w:iCs/>
          <w:lang w:val="en-US"/>
        </w:rPr>
        <w:t>.</w:t>
      </w:r>
    </w:p>
    <w:p w:rsidR="00872326" w:rsidRPr="00F35C24" w:rsidRDefault="00872326" w:rsidP="00E36BC3">
      <w:pPr>
        <w:autoSpaceDE w:val="0"/>
        <w:autoSpaceDN w:val="0"/>
        <w:adjustRightInd w:val="0"/>
        <w:spacing w:after="0" w:line="240" w:lineRule="auto"/>
        <w:ind w:left="705" w:firstLine="705"/>
        <w:jc w:val="both"/>
        <w:rPr>
          <w:rFonts w:ascii="Times New Roman" w:hAnsi="Times New Roman"/>
          <w:i/>
          <w:iCs/>
          <w:lang w:val="en-US"/>
        </w:rPr>
      </w:pPr>
      <w:r w:rsidRPr="00F35C24">
        <w:rPr>
          <w:rFonts w:ascii="Times New Roman" w:hAnsi="Times New Roman"/>
          <w:b/>
          <w:bCs/>
          <w:i/>
          <w:iCs/>
          <w:lang w:val="en-US"/>
        </w:rPr>
        <w:t>Aylading</w:t>
      </w:r>
      <w:r w:rsidRPr="00F35C24">
        <w:rPr>
          <w:rFonts w:ascii="Times New Roman" w:hAnsi="Times New Roman"/>
          <w:i/>
          <w:iCs/>
          <w:lang w:val="en-US"/>
        </w:rPr>
        <w:t xml:space="preserve"> ko‘nglum imorat partavi ruxsor ila, </w:t>
      </w:r>
    </w:p>
    <w:p w:rsidR="00872326" w:rsidRPr="00F35C24" w:rsidRDefault="00872326" w:rsidP="00E36BC3">
      <w:pPr>
        <w:autoSpaceDE w:val="0"/>
        <w:autoSpaceDN w:val="0"/>
        <w:adjustRightInd w:val="0"/>
        <w:spacing w:after="0" w:line="240" w:lineRule="auto"/>
        <w:ind w:left="705" w:firstLine="705"/>
        <w:jc w:val="both"/>
        <w:rPr>
          <w:rFonts w:ascii="Times New Roman" w:hAnsi="Times New Roman"/>
          <w:i/>
          <w:iCs/>
          <w:lang w:val="en-US"/>
        </w:rPr>
      </w:pPr>
      <w:r w:rsidRPr="00F35C24">
        <w:rPr>
          <w:rFonts w:ascii="Times New Roman" w:hAnsi="Times New Roman"/>
          <w:i/>
          <w:iCs/>
          <w:lang w:val="en-US"/>
        </w:rPr>
        <w:t xml:space="preserve">Ka'bani butxona qilmog‘liqqa obod </w:t>
      </w:r>
      <w:r w:rsidRPr="00F35C24">
        <w:rPr>
          <w:rFonts w:ascii="Times New Roman" w:hAnsi="Times New Roman"/>
          <w:b/>
          <w:bCs/>
          <w:i/>
          <w:iCs/>
          <w:lang w:val="en-US"/>
        </w:rPr>
        <w:t>aylading</w:t>
      </w:r>
      <w:r w:rsidRPr="00F35C24">
        <w:rPr>
          <w:rFonts w:ascii="Times New Roman" w:hAnsi="Times New Roman"/>
          <w:i/>
          <w:iCs/>
          <w:lang w:val="en-US"/>
        </w:rPr>
        <w:t>.</w:t>
      </w:r>
    </w:p>
    <w:p w:rsidR="00872326" w:rsidRPr="00F35C24" w:rsidRDefault="00872326" w:rsidP="00E36BC3">
      <w:pPr>
        <w:autoSpaceDE w:val="0"/>
        <w:autoSpaceDN w:val="0"/>
        <w:adjustRightInd w:val="0"/>
        <w:spacing w:after="0" w:line="240" w:lineRule="auto"/>
        <w:jc w:val="both"/>
        <w:rPr>
          <w:rFonts w:ascii="Times New Roman" w:hAnsi="Times New Roman"/>
          <w:lang w:val="en-US"/>
        </w:rPr>
      </w:pPr>
      <w:r w:rsidRPr="00F35C24">
        <w:rPr>
          <w:rFonts w:ascii="Times New Roman" w:hAnsi="Times New Roman"/>
          <w:i/>
          <w:iCs/>
          <w:lang w:val="en-US"/>
        </w:rPr>
        <w:tab/>
      </w:r>
      <w:r w:rsidRPr="00F35C24">
        <w:rPr>
          <w:rFonts w:ascii="Times New Roman" w:hAnsi="Times New Roman"/>
          <w:lang w:val="en-US"/>
        </w:rPr>
        <w:tab/>
      </w:r>
      <w:r w:rsidRPr="00F35C24">
        <w:rPr>
          <w:rFonts w:ascii="Times New Roman" w:hAnsi="Times New Roman"/>
          <w:lang w:val="en-US"/>
        </w:rPr>
        <w:tab/>
      </w:r>
      <w:r w:rsidRPr="00F35C24">
        <w:rPr>
          <w:rFonts w:ascii="Times New Roman" w:hAnsi="Times New Roman"/>
          <w:lang w:val="en-US"/>
        </w:rPr>
        <w:tab/>
      </w:r>
      <w:r w:rsidRPr="00F35C24">
        <w:rPr>
          <w:rFonts w:ascii="Times New Roman" w:hAnsi="Times New Roman"/>
          <w:lang w:val="en-US"/>
        </w:rPr>
        <w:tab/>
      </w:r>
      <w:r w:rsidRPr="00F35C24">
        <w:rPr>
          <w:rFonts w:ascii="Times New Roman" w:hAnsi="Times New Roman"/>
          <w:lang w:val="en-US"/>
        </w:rPr>
        <w:tab/>
      </w:r>
      <w:r w:rsidRPr="00F35C24">
        <w:rPr>
          <w:rFonts w:ascii="Times New Roman" w:hAnsi="Times New Roman"/>
          <w:lang w:val="en-US"/>
        </w:rPr>
        <w:tab/>
        <w:t>(Navodir ush-shabob, 347-g‘azal)</w:t>
      </w:r>
    </w:p>
    <w:p w:rsidR="00872326" w:rsidRPr="00F35C24" w:rsidRDefault="00872326" w:rsidP="00E36BC3">
      <w:pPr>
        <w:autoSpaceDE w:val="0"/>
        <w:autoSpaceDN w:val="0"/>
        <w:adjustRightInd w:val="0"/>
        <w:spacing w:after="0" w:line="240" w:lineRule="auto"/>
        <w:jc w:val="both"/>
        <w:rPr>
          <w:rFonts w:ascii="Times New Roman" w:hAnsi="Times New Roman"/>
          <w:lang w:val="en-US"/>
        </w:rPr>
      </w:pPr>
    </w:p>
    <w:p w:rsidR="00872326" w:rsidRPr="00F35C24" w:rsidRDefault="00872326" w:rsidP="00203DEC">
      <w:pPr>
        <w:numPr>
          <w:ilvl w:val="0"/>
          <w:numId w:val="113"/>
        </w:numPr>
        <w:autoSpaceDE w:val="0"/>
        <w:autoSpaceDN w:val="0"/>
        <w:adjustRightInd w:val="0"/>
        <w:spacing w:after="0" w:line="240" w:lineRule="auto"/>
        <w:jc w:val="both"/>
        <w:rPr>
          <w:rFonts w:ascii="Times New Roman" w:hAnsi="Times New Roman"/>
          <w:lang w:val="en-US"/>
        </w:rPr>
      </w:pPr>
      <w:r w:rsidRPr="00F35C24">
        <w:rPr>
          <w:rFonts w:ascii="Times New Roman" w:hAnsi="Times New Roman"/>
          <w:lang w:val="en-US"/>
        </w:rPr>
        <w:t xml:space="preserve">Bayt oxirida qofiya vazifasida kelgan so‘z keyingi baytning boshida </w:t>
      </w:r>
    </w:p>
    <w:p w:rsidR="00872326" w:rsidRPr="00F35C24" w:rsidRDefault="00872326" w:rsidP="00E36BC3">
      <w:pPr>
        <w:autoSpaceDE w:val="0"/>
        <w:autoSpaceDN w:val="0"/>
        <w:adjustRightInd w:val="0"/>
        <w:spacing w:after="0" w:line="240" w:lineRule="auto"/>
        <w:ind w:left="780"/>
        <w:jc w:val="both"/>
        <w:rPr>
          <w:rFonts w:ascii="Times New Roman" w:hAnsi="Times New Roman"/>
          <w:lang w:val="en-US"/>
        </w:rPr>
      </w:pPr>
      <w:r w:rsidRPr="00F35C24">
        <w:rPr>
          <w:rFonts w:ascii="Times New Roman" w:hAnsi="Times New Roman"/>
          <w:lang w:val="en-US"/>
        </w:rPr>
        <w:t>takrorlanib keladi:</w:t>
      </w:r>
    </w:p>
    <w:p w:rsidR="00872326" w:rsidRPr="00F35C24" w:rsidRDefault="00872326" w:rsidP="00E36BC3">
      <w:pPr>
        <w:autoSpaceDE w:val="0"/>
        <w:autoSpaceDN w:val="0"/>
        <w:adjustRightInd w:val="0"/>
        <w:spacing w:after="0" w:line="240" w:lineRule="auto"/>
        <w:ind w:left="780"/>
        <w:jc w:val="both"/>
        <w:rPr>
          <w:rFonts w:ascii="Times New Roman" w:hAnsi="Times New Roman"/>
          <w:lang w:val="en-US"/>
        </w:rPr>
      </w:pPr>
    </w:p>
    <w:p w:rsidR="00872326" w:rsidRPr="00F35C24" w:rsidRDefault="00872326" w:rsidP="00E36BC3">
      <w:pPr>
        <w:autoSpaceDE w:val="0"/>
        <w:autoSpaceDN w:val="0"/>
        <w:adjustRightInd w:val="0"/>
        <w:spacing w:after="0" w:line="240" w:lineRule="auto"/>
        <w:ind w:firstLine="705"/>
        <w:jc w:val="both"/>
        <w:rPr>
          <w:rFonts w:ascii="Times New Roman" w:hAnsi="Times New Roman"/>
          <w:lang w:val="en-US"/>
        </w:rPr>
      </w:pPr>
      <w:r w:rsidRPr="00F35C24">
        <w:rPr>
          <w:rFonts w:ascii="Times New Roman" w:hAnsi="Times New Roman"/>
          <w:b/>
          <w:bCs/>
          <w:lang w:val="en-US"/>
        </w:rPr>
        <w:t xml:space="preserve">RADD UL-MATLA' </w:t>
      </w:r>
      <w:r w:rsidRPr="00F35C24">
        <w:rPr>
          <w:rFonts w:ascii="Times New Roman" w:hAnsi="Times New Roman"/>
          <w:lang w:val="en-US"/>
        </w:rPr>
        <w:t xml:space="preserve">(ar. – matla'ning takrorlanishi) – g‘azal yoki qasida matla'idagi birinchi misraning maqta'da, ba'zan she'r tarkibidagi baytlardan birida takrorlanib kelishiga asoslangan she'riy san'at. Bu tarzdagi takror tasodifiy bo‘lmasdan, muayyan poetik maqsadga ega. G‘azal matla'si yoki qasidaning birinchi baytida ilgari surilgan fikr keyingi baytlarda rivojlantirilib boriladi va she'r nihoyasida misrani takrorlash orqali o‘sha fikr yana ta'kidlanadi. </w:t>
      </w:r>
    </w:p>
    <w:p w:rsidR="00872326" w:rsidRPr="00F35C24" w:rsidRDefault="00872326" w:rsidP="00E36BC3">
      <w:pPr>
        <w:autoSpaceDE w:val="0"/>
        <w:autoSpaceDN w:val="0"/>
        <w:adjustRightInd w:val="0"/>
        <w:spacing w:after="0" w:line="240" w:lineRule="auto"/>
        <w:ind w:firstLine="705"/>
        <w:jc w:val="both"/>
        <w:rPr>
          <w:rFonts w:ascii="Times New Roman" w:hAnsi="Times New Roman"/>
          <w:lang w:val="en-US"/>
        </w:rPr>
      </w:pPr>
      <w:r w:rsidRPr="00F35C24">
        <w:rPr>
          <w:rFonts w:ascii="Times New Roman" w:hAnsi="Times New Roman"/>
          <w:lang w:val="en-US"/>
        </w:rPr>
        <w:t xml:space="preserve">Ilmi badi'ga doir forsiy manbalarda bu san'at haqida deyarli ma'lumotlar uchramaydi. Faqat Atoulloh Husayniy o‘zining qofiya ilmiga doir “Risolai vofiy dar qavoyidi ilmi qavofiy” (1487) nomli risolasida ushbu san'at nomini keltirib, uni qofiya san'atlaridan biri sifatida tilga oladi va matla'da keltirilgan qofiyaning keyingi baytlar tarkibida takrorlanishi radd ul-matla' deb atalishini ta'kidlaydi. Aynan shunga o‘xshash fikr Husayn Voiz Koshifiyning “Badoyi' ul-afkor fi sanoyi' ul-ash'or ”(15-a.) asarida ham keltiriladi. </w:t>
      </w:r>
    </w:p>
    <w:p w:rsidR="00872326" w:rsidRPr="00F35C24" w:rsidRDefault="00872326" w:rsidP="00E36BC3">
      <w:pPr>
        <w:autoSpaceDE w:val="0"/>
        <w:autoSpaceDN w:val="0"/>
        <w:adjustRightInd w:val="0"/>
        <w:spacing w:after="0" w:line="240" w:lineRule="auto"/>
        <w:ind w:firstLine="705"/>
        <w:jc w:val="both"/>
        <w:rPr>
          <w:rFonts w:ascii="Times New Roman" w:hAnsi="Times New Roman"/>
          <w:lang w:val="en-US"/>
        </w:rPr>
      </w:pPr>
      <w:r w:rsidRPr="00F35C24">
        <w:rPr>
          <w:rFonts w:ascii="Times New Roman" w:hAnsi="Times New Roman"/>
          <w:lang w:val="en-US"/>
        </w:rPr>
        <w:t xml:space="preserve">Shayx Ahmad Taroziyning turkiy poetikaga doir “Funun ul-balog‘a” (1436-1437) asarida esa ushbu san'atga quyidagicha ta'rif berilgan: “Bu san'at aningtek bo‘lurkim, she'rning matla'ini radd qilurlar. Bu uch nav' bo‘lur. Biri ulkim, matla'ning avvalgi misraini tamom maqta'da radd qilurlar...” Taroziy radd ul-matla'ning keyingi turlari sifatida matla'dagi birinchi misraning qofiyasini maqta'da  va ikkinchi yoki uchinchi baytlarda takrorlashga asoslangan san'atlarni keltirib o‘tadi. Bu turlar hozirgi ilmi badi'da </w:t>
      </w:r>
      <w:r w:rsidRPr="00F35C24">
        <w:rPr>
          <w:rFonts w:ascii="Times New Roman" w:hAnsi="Times New Roman"/>
          <w:i/>
          <w:iCs/>
          <w:lang w:val="en-US"/>
        </w:rPr>
        <w:t>radd ul-qofiya</w:t>
      </w:r>
      <w:r w:rsidRPr="00F35C24">
        <w:rPr>
          <w:rFonts w:ascii="Times New Roman" w:hAnsi="Times New Roman"/>
          <w:lang w:val="en-US"/>
        </w:rPr>
        <w:t xml:space="preserve"> nomi bilan atalib, alohida she'riy san'at hisoblanadi.</w:t>
      </w:r>
    </w:p>
    <w:p w:rsidR="00872326" w:rsidRPr="00F35C24" w:rsidRDefault="00872326" w:rsidP="00E36BC3">
      <w:pPr>
        <w:autoSpaceDE w:val="0"/>
        <w:autoSpaceDN w:val="0"/>
        <w:adjustRightInd w:val="0"/>
        <w:spacing w:after="0" w:line="240" w:lineRule="auto"/>
        <w:jc w:val="both"/>
        <w:rPr>
          <w:rFonts w:ascii="Times New Roman" w:hAnsi="Times New Roman"/>
          <w:lang w:val="en-US"/>
        </w:rPr>
      </w:pPr>
      <w:r w:rsidRPr="00F35C24">
        <w:rPr>
          <w:rFonts w:ascii="Times New Roman" w:hAnsi="Times New Roman"/>
          <w:lang w:val="en-US"/>
        </w:rPr>
        <w:tab/>
        <w:t xml:space="preserve">    Alisher Navoiy ijodida radd ul-matla' san'ati keng istifoda etilgan bo‘lib, ushbu san'at Navoiy g‘azallaridagi bosh g‘oya – fikr, xulosa yoki uning ayrim jihatlarini, yetakchi fikr, xulosaning yuzaga kelishi uchun turtki bo‘lgan asosiy sababga urg‘u qaratish  va alohida ta'kidlash uchun xizmat qilgan. </w:t>
      </w:r>
      <w:r w:rsidR="00D915D9" w:rsidRPr="00F35C24">
        <w:rPr>
          <w:rFonts w:ascii="Times New Roman" w:hAnsi="Times New Roman"/>
          <w:lang w:val="en-US"/>
        </w:rPr>
        <w:t>Shoir</w:t>
      </w:r>
      <w:r w:rsidRPr="00F35C24">
        <w:rPr>
          <w:rFonts w:ascii="Times New Roman" w:hAnsi="Times New Roman"/>
          <w:lang w:val="en-US"/>
        </w:rPr>
        <w:t xml:space="preserve">  g‘azallarida radd ul-matla'ning ikki xil ko‘rinishi keng qo‘llanilganligini kuzatish mumkin:</w:t>
      </w:r>
    </w:p>
    <w:p w:rsidR="00872326" w:rsidRPr="00F35C24" w:rsidRDefault="00872326" w:rsidP="00203DEC">
      <w:pPr>
        <w:numPr>
          <w:ilvl w:val="0"/>
          <w:numId w:val="107"/>
        </w:numPr>
        <w:autoSpaceDE w:val="0"/>
        <w:autoSpaceDN w:val="0"/>
        <w:adjustRightInd w:val="0"/>
        <w:spacing w:after="0" w:line="240" w:lineRule="auto"/>
        <w:jc w:val="both"/>
        <w:rPr>
          <w:rFonts w:ascii="Times New Roman" w:hAnsi="Times New Roman"/>
          <w:lang w:val="en-US"/>
        </w:rPr>
      </w:pPr>
      <w:r w:rsidRPr="00F35C24">
        <w:rPr>
          <w:rFonts w:ascii="Times New Roman" w:hAnsi="Times New Roman"/>
          <w:lang w:val="en-US"/>
        </w:rPr>
        <w:t>matla'dagi birinchi misraning maqta'ning so‘nggi misrasida takrorlanib kelishiga asoslangan;</w:t>
      </w:r>
    </w:p>
    <w:p w:rsidR="00872326" w:rsidRPr="00F35C24" w:rsidRDefault="00872326" w:rsidP="00203DEC">
      <w:pPr>
        <w:numPr>
          <w:ilvl w:val="0"/>
          <w:numId w:val="108"/>
        </w:numPr>
        <w:autoSpaceDE w:val="0"/>
        <w:autoSpaceDN w:val="0"/>
        <w:adjustRightInd w:val="0"/>
        <w:spacing w:after="0" w:line="240" w:lineRule="auto"/>
        <w:jc w:val="both"/>
        <w:rPr>
          <w:rFonts w:ascii="Times New Roman" w:hAnsi="Times New Roman"/>
          <w:lang w:val="en-US"/>
        </w:rPr>
      </w:pPr>
      <w:r w:rsidRPr="00F35C24">
        <w:rPr>
          <w:rFonts w:ascii="Times New Roman" w:hAnsi="Times New Roman"/>
          <w:lang w:val="en-US"/>
        </w:rPr>
        <w:t>matla'dagi birinchi misraning ikkinchi bayt tarkibida qaytarilib kelishiga asoslangan.</w:t>
      </w:r>
    </w:p>
    <w:p w:rsidR="00872326" w:rsidRPr="00F35C24" w:rsidRDefault="00872326" w:rsidP="00E36BC3">
      <w:pPr>
        <w:autoSpaceDE w:val="0"/>
        <w:autoSpaceDN w:val="0"/>
        <w:adjustRightInd w:val="0"/>
        <w:spacing w:after="0" w:line="240" w:lineRule="auto"/>
        <w:ind w:firstLine="720"/>
        <w:jc w:val="both"/>
        <w:rPr>
          <w:rFonts w:ascii="Times New Roman" w:hAnsi="Times New Roman"/>
          <w:lang w:val="en-US"/>
        </w:rPr>
      </w:pPr>
      <w:r w:rsidRPr="00F35C24">
        <w:rPr>
          <w:rFonts w:ascii="Times New Roman" w:hAnsi="Times New Roman"/>
          <w:lang w:val="en-US"/>
        </w:rPr>
        <w:t>“Xazoyin ul-maoniy”da radd ul-matla' san'ati asosida yozilgan 35 ga yaqin g‘azal mavjud bo‘lib, shulardan 31 tasida radd ul-matla'ning birinchi ko‘rinishi, qolganlarida esa matla'dagi birinchi misraning ikkinchi bayt tarkibida takrorlanib kelishiga asoslangan ko‘rinishi qo‘llanilgan (Yo.Is’hoqov). Radd ul-matla'ning birinchi ko‘rinishiga Navoiyning quyidagi matla'li g‘azalini misol tariqasida keltirish mumkin:</w:t>
      </w:r>
    </w:p>
    <w:p w:rsidR="00872326" w:rsidRPr="00F35C24" w:rsidRDefault="00872326" w:rsidP="00E36BC3">
      <w:pPr>
        <w:autoSpaceDE w:val="0"/>
        <w:autoSpaceDN w:val="0"/>
        <w:adjustRightInd w:val="0"/>
        <w:spacing w:after="0" w:line="240" w:lineRule="auto"/>
        <w:ind w:left="1140"/>
        <w:rPr>
          <w:rFonts w:ascii="Times New Roman" w:hAnsi="Times New Roman"/>
          <w:b/>
          <w:bCs/>
          <w:i/>
          <w:iCs/>
          <w:lang w:val="de-DE"/>
        </w:rPr>
      </w:pPr>
      <w:r w:rsidRPr="00F35C24">
        <w:rPr>
          <w:rFonts w:ascii="Times New Roman" w:hAnsi="Times New Roman"/>
          <w:b/>
          <w:bCs/>
          <w:i/>
          <w:iCs/>
          <w:lang w:val="de-DE"/>
        </w:rPr>
        <w:t xml:space="preserve">Kechti umrum naqdi g‘aflat birla nodonlig‘da hayf, </w:t>
      </w:r>
    </w:p>
    <w:p w:rsidR="00872326" w:rsidRPr="00F35C24" w:rsidRDefault="00872326" w:rsidP="00E36BC3">
      <w:pPr>
        <w:autoSpaceDE w:val="0"/>
        <w:autoSpaceDN w:val="0"/>
        <w:adjustRightInd w:val="0"/>
        <w:spacing w:after="0" w:line="240" w:lineRule="auto"/>
        <w:ind w:left="1140"/>
        <w:rPr>
          <w:rFonts w:ascii="Times New Roman" w:hAnsi="Times New Roman"/>
          <w:i/>
          <w:iCs/>
          <w:lang w:val="de-DE"/>
        </w:rPr>
      </w:pPr>
      <w:r w:rsidRPr="00F35C24">
        <w:rPr>
          <w:rFonts w:ascii="Times New Roman" w:hAnsi="Times New Roman"/>
          <w:i/>
          <w:iCs/>
          <w:lang w:val="de-DE"/>
        </w:rPr>
        <w:t>Qolg‘ani sarf o‘ldi anduhu pushaymonlig‘da hayf.</w:t>
      </w:r>
    </w:p>
    <w:p w:rsidR="00872326" w:rsidRPr="00F35C24" w:rsidRDefault="00872326" w:rsidP="00E36BC3">
      <w:pPr>
        <w:autoSpaceDE w:val="0"/>
        <w:autoSpaceDN w:val="0"/>
        <w:adjustRightInd w:val="0"/>
        <w:spacing w:after="0" w:line="240" w:lineRule="auto"/>
        <w:ind w:firstLine="720"/>
        <w:jc w:val="right"/>
        <w:rPr>
          <w:rFonts w:ascii="Times New Roman" w:hAnsi="Times New Roman"/>
          <w:lang w:val="en-US"/>
        </w:rPr>
      </w:pPr>
      <w:r w:rsidRPr="00F35C24">
        <w:rPr>
          <w:rFonts w:ascii="Times New Roman" w:hAnsi="Times New Roman"/>
          <w:lang w:val="de-DE"/>
        </w:rPr>
        <w:tab/>
      </w:r>
      <w:r w:rsidRPr="00F35C24">
        <w:rPr>
          <w:rFonts w:ascii="Times New Roman" w:hAnsi="Times New Roman"/>
          <w:lang w:val="de-DE"/>
        </w:rPr>
        <w:tab/>
      </w:r>
      <w:r w:rsidRPr="00F35C24">
        <w:rPr>
          <w:rFonts w:ascii="Times New Roman" w:hAnsi="Times New Roman"/>
          <w:lang w:val="de-DE"/>
        </w:rPr>
        <w:tab/>
      </w:r>
      <w:r w:rsidRPr="00F35C24">
        <w:rPr>
          <w:rFonts w:ascii="Times New Roman" w:hAnsi="Times New Roman"/>
          <w:lang w:val="de-DE"/>
        </w:rPr>
        <w:tab/>
      </w:r>
      <w:r w:rsidRPr="00F35C24">
        <w:rPr>
          <w:rFonts w:ascii="Times New Roman" w:hAnsi="Times New Roman"/>
          <w:lang w:val="de-DE"/>
        </w:rPr>
        <w:tab/>
      </w:r>
      <w:r w:rsidRPr="00F35C24">
        <w:rPr>
          <w:rFonts w:ascii="Times New Roman" w:hAnsi="Times New Roman"/>
          <w:lang w:val="en-US"/>
        </w:rPr>
        <w:t xml:space="preserve">(G‘aroyib us-sig‘ar, 303-g‘azal). </w:t>
      </w:r>
    </w:p>
    <w:p w:rsidR="00872326" w:rsidRPr="00F35C24" w:rsidRDefault="00872326" w:rsidP="00E36BC3">
      <w:pPr>
        <w:autoSpaceDE w:val="0"/>
        <w:autoSpaceDN w:val="0"/>
        <w:adjustRightInd w:val="0"/>
        <w:spacing w:after="0" w:line="240" w:lineRule="auto"/>
        <w:jc w:val="both"/>
        <w:rPr>
          <w:rFonts w:ascii="Times New Roman" w:hAnsi="Times New Roman"/>
          <w:lang w:val="en-US"/>
        </w:rPr>
      </w:pPr>
      <w:r w:rsidRPr="00F35C24">
        <w:rPr>
          <w:rFonts w:ascii="Times New Roman" w:hAnsi="Times New Roman"/>
          <w:lang w:val="en-US"/>
        </w:rPr>
        <w:t xml:space="preserve">Radd ul-matla'ning Alisher Navoiy ijodidagi ikkinchi ko‘rinishiga quyidagi g‘azal baytlari misol bo‘la oladi: </w:t>
      </w:r>
    </w:p>
    <w:p w:rsidR="00872326" w:rsidRPr="00F35C24" w:rsidRDefault="00872326" w:rsidP="00E36BC3">
      <w:pPr>
        <w:autoSpaceDE w:val="0"/>
        <w:autoSpaceDN w:val="0"/>
        <w:adjustRightInd w:val="0"/>
        <w:spacing w:after="0" w:line="240" w:lineRule="auto"/>
        <w:ind w:left="855"/>
        <w:rPr>
          <w:rFonts w:ascii="Times New Roman" w:hAnsi="Times New Roman"/>
          <w:i/>
          <w:iCs/>
          <w:lang w:val="en-US"/>
        </w:rPr>
      </w:pPr>
    </w:p>
    <w:p w:rsidR="00872326" w:rsidRPr="00F35C24" w:rsidRDefault="00872326" w:rsidP="00E36BC3">
      <w:pPr>
        <w:autoSpaceDE w:val="0"/>
        <w:autoSpaceDN w:val="0"/>
        <w:adjustRightInd w:val="0"/>
        <w:spacing w:after="0" w:line="240" w:lineRule="auto"/>
        <w:ind w:left="855"/>
        <w:rPr>
          <w:rFonts w:ascii="Times New Roman" w:hAnsi="Times New Roman"/>
          <w:b/>
          <w:bCs/>
          <w:i/>
          <w:iCs/>
          <w:lang w:val="en-US"/>
        </w:rPr>
      </w:pPr>
      <w:r w:rsidRPr="00F35C24">
        <w:rPr>
          <w:rFonts w:ascii="Times New Roman" w:hAnsi="Times New Roman"/>
          <w:b/>
          <w:bCs/>
          <w:i/>
          <w:iCs/>
          <w:lang w:val="en-US"/>
        </w:rPr>
        <w:t xml:space="preserve">Otashin gul bargidin xil'atki jononimdadur, </w:t>
      </w:r>
    </w:p>
    <w:p w:rsidR="00872326" w:rsidRPr="00F35C24" w:rsidRDefault="00872326" w:rsidP="00E36BC3">
      <w:pPr>
        <w:autoSpaceDE w:val="0"/>
        <w:autoSpaceDN w:val="0"/>
        <w:adjustRightInd w:val="0"/>
        <w:spacing w:after="0" w:line="240" w:lineRule="auto"/>
        <w:ind w:left="855"/>
        <w:rPr>
          <w:rFonts w:ascii="Times New Roman" w:hAnsi="Times New Roman"/>
          <w:i/>
          <w:iCs/>
          <w:lang w:val="en-US"/>
        </w:rPr>
      </w:pPr>
      <w:r w:rsidRPr="00F35C24">
        <w:rPr>
          <w:rFonts w:ascii="Times New Roman" w:hAnsi="Times New Roman"/>
          <w:i/>
          <w:iCs/>
          <w:lang w:val="en-US"/>
        </w:rPr>
        <w:t>Xil'at ermas, ul bir o‘tdurkim, mening jonimdadur.</w:t>
      </w:r>
    </w:p>
    <w:p w:rsidR="00872326" w:rsidRPr="00F35C24" w:rsidRDefault="00872326" w:rsidP="00E36BC3">
      <w:pPr>
        <w:autoSpaceDE w:val="0"/>
        <w:autoSpaceDN w:val="0"/>
        <w:adjustRightInd w:val="0"/>
        <w:spacing w:after="0" w:line="240" w:lineRule="auto"/>
        <w:ind w:left="855"/>
        <w:rPr>
          <w:rFonts w:ascii="Times New Roman" w:hAnsi="Times New Roman"/>
          <w:i/>
          <w:iCs/>
          <w:lang w:val="en-US"/>
        </w:rPr>
      </w:pPr>
    </w:p>
    <w:p w:rsidR="00872326" w:rsidRPr="00F35C24" w:rsidRDefault="00872326" w:rsidP="00E36BC3">
      <w:pPr>
        <w:autoSpaceDE w:val="0"/>
        <w:autoSpaceDN w:val="0"/>
        <w:adjustRightInd w:val="0"/>
        <w:spacing w:after="0" w:line="240" w:lineRule="auto"/>
        <w:ind w:left="855"/>
        <w:rPr>
          <w:rFonts w:ascii="Times New Roman" w:hAnsi="Times New Roman"/>
          <w:i/>
          <w:iCs/>
          <w:lang w:val="en-US"/>
        </w:rPr>
      </w:pPr>
      <w:r w:rsidRPr="00F35C24">
        <w:rPr>
          <w:rFonts w:ascii="Times New Roman" w:hAnsi="Times New Roman"/>
          <w:i/>
          <w:iCs/>
          <w:lang w:val="en-US"/>
        </w:rPr>
        <w:t xml:space="preserve">Otashin la'lidururkim, anda muzmar bo‘ldi jon, </w:t>
      </w:r>
    </w:p>
    <w:p w:rsidR="00872326" w:rsidRPr="00F35C24" w:rsidRDefault="00872326" w:rsidP="00E36BC3">
      <w:pPr>
        <w:autoSpaceDE w:val="0"/>
        <w:autoSpaceDN w:val="0"/>
        <w:adjustRightInd w:val="0"/>
        <w:spacing w:after="0" w:line="240" w:lineRule="auto"/>
        <w:ind w:left="855"/>
        <w:rPr>
          <w:rFonts w:ascii="Times New Roman" w:hAnsi="Times New Roman"/>
          <w:b/>
          <w:bCs/>
          <w:i/>
          <w:iCs/>
          <w:lang w:val="en-US"/>
        </w:rPr>
      </w:pPr>
      <w:r w:rsidRPr="00F35C24">
        <w:rPr>
          <w:rFonts w:ascii="Times New Roman" w:hAnsi="Times New Roman"/>
          <w:b/>
          <w:bCs/>
          <w:i/>
          <w:iCs/>
          <w:lang w:val="en-US"/>
        </w:rPr>
        <w:t>Otashin gulbargidan xil'atki jononimdadur.</w:t>
      </w:r>
    </w:p>
    <w:p w:rsidR="00872326" w:rsidRPr="00F35C24" w:rsidRDefault="00872326" w:rsidP="00E36BC3">
      <w:pPr>
        <w:autoSpaceDE w:val="0"/>
        <w:autoSpaceDN w:val="0"/>
        <w:adjustRightInd w:val="0"/>
        <w:spacing w:after="0" w:line="240" w:lineRule="auto"/>
        <w:jc w:val="right"/>
        <w:rPr>
          <w:rFonts w:ascii="Times New Roman" w:hAnsi="Times New Roman"/>
          <w:lang w:val="en-US"/>
        </w:rPr>
      </w:pPr>
      <w:r w:rsidRPr="00F35C24">
        <w:rPr>
          <w:rFonts w:ascii="Times New Roman" w:hAnsi="Times New Roman"/>
          <w:lang w:val="en-US"/>
        </w:rPr>
        <w:t>(Badoyi' ul-vasat, 194-g‘azal).</w:t>
      </w:r>
    </w:p>
    <w:p w:rsidR="00872326" w:rsidRPr="00F35C24" w:rsidRDefault="00872326" w:rsidP="00E36BC3">
      <w:pPr>
        <w:autoSpaceDE w:val="0"/>
        <w:autoSpaceDN w:val="0"/>
        <w:adjustRightInd w:val="0"/>
        <w:spacing w:after="0" w:line="240" w:lineRule="auto"/>
        <w:jc w:val="both"/>
        <w:rPr>
          <w:rFonts w:ascii="Times New Roman" w:hAnsi="Times New Roman"/>
          <w:lang w:val="en-US"/>
        </w:rPr>
      </w:pPr>
      <w:r w:rsidRPr="00F35C24">
        <w:rPr>
          <w:rFonts w:ascii="Times New Roman" w:hAnsi="Times New Roman"/>
          <w:lang w:val="en-US"/>
        </w:rPr>
        <w:lastRenderedPageBreak/>
        <w:tab/>
        <w:t>Navoiy she'riyatida radd ul-matla' san'atining bir oz o‘zgargan ko‘rinishi ham qo‘llanilgan bo‘lib, unda matla'dagi birinchi misra ikkinchi bayt yoki maqta'da bir oz o‘zgargan shaklda takrorlanadi.  Bu san'atni shartli ravishda yarim deb atash mumkin (Yo.Is’hoqov). “Xazoyin ul-maoniy” kulliyotida o‘ndan ortiq g‘azal ushbu san'at asosida yozilganligini ko‘rish mumkin. Matla' va ikkinchi bayt orasidagi yarim radd ul-matla'ga misol:</w:t>
      </w:r>
    </w:p>
    <w:p w:rsidR="00872326" w:rsidRPr="00F35C24" w:rsidRDefault="00872326" w:rsidP="00E36BC3">
      <w:pPr>
        <w:autoSpaceDE w:val="0"/>
        <w:autoSpaceDN w:val="0"/>
        <w:adjustRightInd w:val="0"/>
        <w:spacing w:after="0" w:line="240" w:lineRule="auto"/>
        <w:rPr>
          <w:rFonts w:ascii="Times New Roman" w:hAnsi="Times New Roman"/>
          <w:i/>
          <w:iCs/>
          <w:lang w:val="en-US"/>
        </w:rPr>
      </w:pPr>
    </w:p>
    <w:p w:rsidR="00872326" w:rsidRPr="00F35C24" w:rsidRDefault="00872326" w:rsidP="00E36BC3">
      <w:pPr>
        <w:autoSpaceDE w:val="0"/>
        <w:autoSpaceDN w:val="0"/>
        <w:adjustRightInd w:val="0"/>
        <w:spacing w:after="0" w:line="240" w:lineRule="auto"/>
        <w:rPr>
          <w:rFonts w:ascii="Times New Roman" w:hAnsi="Times New Roman"/>
          <w:i/>
          <w:iCs/>
          <w:lang w:val="en-US"/>
        </w:rPr>
      </w:pPr>
      <w:r w:rsidRPr="00F35C24">
        <w:rPr>
          <w:rFonts w:ascii="Times New Roman" w:hAnsi="Times New Roman"/>
          <w:i/>
          <w:iCs/>
          <w:lang w:val="en-US"/>
        </w:rPr>
        <w:tab/>
      </w:r>
      <w:r w:rsidRPr="00F35C24">
        <w:rPr>
          <w:rFonts w:ascii="Times New Roman" w:hAnsi="Times New Roman"/>
          <w:i/>
          <w:iCs/>
          <w:lang w:val="en-US"/>
        </w:rPr>
        <w:tab/>
        <w:t xml:space="preserve">O‘yuy olsam </w:t>
      </w:r>
      <w:r w:rsidRPr="00F35C24">
        <w:rPr>
          <w:rFonts w:ascii="Times New Roman" w:hAnsi="Times New Roman"/>
          <w:b/>
          <w:bCs/>
          <w:i/>
          <w:iCs/>
          <w:lang w:val="en-US"/>
        </w:rPr>
        <w:t>eshiking tufrog‘ini yostanibon</w:t>
      </w:r>
      <w:r w:rsidRPr="00F35C24">
        <w:rPr>
          <w:rFonts w:ascii="Times New Roman" w:hAnsi="Times New Roman"/>
          <w:i/>
          <w:iCs/>
          <w:lang w:val="en-US"/>
        </w:rPr>
        <w:t xml:space="preserve">, </w:t>
      </w:r>
    </w:p>
    <w:p w:rsidR="00872326" w:rsidRPr="00F35C24" w:rsidRDefault="00872326" w:rsidP="00E36BC3">
      <w:pPr>
        <w:autoSpaceDE w:val="0"/>
        <w:autoSpaceDN w:val="0"/>
        <w:adjustRightInd w:val="0"/>
        <w:spacing w:after="0" w:line="240" w:lineRule="auto"/>
        <w:ind w:left="705" w:firstLine="705"/>
        <w:rPr>
          <w:rFonts w:ascii="Times New Roman" w:hAnsi="Times New Roman"/>
          <w:i/>
          <w:iCs/>
          <w:lang w:val="en-US"/>
        </w:rPr>
      </w:pPr>
      <w:r w:rsidRPr="00F35C24">
        <w:rPr>
          <w:rFonts w:ascii="Times New Roman" w:hAnsi="Times New Roman"/>
          <w:i/>
          <w:iCs/>
          <w:lang w:val="en-US"/>
        </w:rPr>
        <w:t>Saltanat taxtig‘a chiqmoq tilamon uyg‘onibon.</w:t>
      </w:r>
    </w:p>
    <w:p w:rsidR="00872326" w:rsidRPr="00F35C24" w:rsidRDefault="00872326" w:rsidP="00E36BC3">
      <w:pPr>
        <w:autoSpaceDE w:val="0"/>
        <w:autoSpaceDN w:val="0"/>
        <w:adjustRightInd w:val="0"/>
        <w:spacing w:after="0" w:line="240" w:lineRule="auto"/>
        <w:rPr>
          <w:rFonts w:ascii="Times New Roman" w:hAnsi="Times New Roman"/>
          <w:i/>
          <w:iCs/>
          <w:lang w:val="en-US"/>
        </w:rPr>
      </w:pPr>
    </w:p>
    <w:p w:rsidR="00872326" w:rsidRPr="00F35C24" w:rsidRDefault="00872326" w:rsidP="00E36BC3">
      <w:pPr>
        <w:autoSpaceDE w:val="0"/>
        <w:autoSpaceDN w:val="0"/>
        <w:adjustRightInd w:val="0"/>
        <w:spacing w:after="0" w:line="240" w:lineRule="auto"/>
        <w:ind w:left="705" w:firstLine="705"/>
        <w:rPr>
          <w:rFonts w:ascii="Times New Roman" w:hAnsi="Times New Roman"/>
          <w:i/>
          <w:iCs/>
          <w:lang w:val="en-US"/>
        </w:rPr>
      </w:pPr>
      <w:r w:rsidRPr="00F35C24">
        <w:rPr>
          <w:rFonts w:ascii="Times New Roman" w:hAnsi="Times New Roman"/>
          <w:i/>
          <w:iCs/>
          <w:lang w:val="en-US"/>
        </w:rPr>
        <w:t xml:space="preserve">It kibi har necha qavsang urubon toshu kesak, </w:t>
      </w:r>
    </w:p>
    <w:p w:rsidR="00872326" w:rsidRPr="00F35C24" w:rsidRDefault="00872326" w:rsidP="00E36BC3">
      <w:pPr>
        <w:autoSpaceDE w:val="0"/>
        <w:autoSpaceDN w:val="0"/>
        <w:adjustRightInd w:val="0"/>
        <w:spacing w:after="0" w:line="240" w:lineRule="auto"/>
        <w:ind w:left="705" w:firstLine="705"/>
        <w:rPr>
          <w:rFonts w:ascii="Times New Roman" w:hAnsi="Times New Roman"/>
          <w:i/>
          <w:iCs/>
          <w:lang w:val="en-US"/>
        </w:rPr>
      </w:pPr>
      <w:r w:rsidRPr="00F35C24">
        <w:rPr>
          <w:rFonts w:ascii="Times New Roman" w:hAnsi="Times New Roman"/>
          <w:i/>
          <w:iCs/>
          <w:lang w:val="en-US"/>
        </w:rPr>
        <w:t xml:space="preserve">Yona kelgum </w:t>
      </w:r>
      <w:r w:rsidRPr="00F35C24">
        <w:rPr>
          <w:rFonts w:ascii="Times New Roman" w:hAnsi="Times New Roman"/>
          <w:b/>
          <w:bCs/>
          <w:i/>
          <w:iCs/>
          <w:lang w:val="en-US"/>
        </w:rPr>
        <w:t>eshiking tufrog‘ini yostanibon</w:t>
      </w:r>
      <w:r w:rsidRPr="00F35C24">
        <w:rPr>
          <w:rFonts w:ascii="Times New Roman" w:hAnsi="Times New Roman"/>
          <w:i/>
          <w:iCs/>
          <w:lang w:val="en-US"/>
        </w:rPr>
        <w:t>...</w:t>
      </w:r>
    </w:p>
    <w:p w:rsidR="00872326" w:rsidRPr="00F35C24" w:rsidRDefault="00872326" w:rsidP="00E36BC3">
      <w:pPr>
        <w:autoSpaceDE w:val="0"/>
        <w:autoSpaceDN w:val="0"/>
        <w:adjustRightInd w:val="0"/>
        <w:spacing w:after="0" w:line="240" w:lineRule="auto"/>
        <w:jc w:val="right"/>
        <w:rPr>
          <w:rFonts w:ascii="Times New Roman" w:hAnsi="Times New Roman"/>
          <w:lang w:val="en-US"/>
        </w:rPr>
      </w:pPr>
      <w:r w:rsidRPr="00F35C24">
        <w:rPr>
          <w:rFonts w:ascii="Times New Roman" w:hAnsi="Times New Roman"/>
          <w:lang w:val="en-US"/>
        </w:rPr>
        <w:t>(Navodir ush-shabob, 452-g‘azal).</w:t>
      </w:r>
    </w:p>
    <w:p w:rsidR="00872326" w:rsidRPr="00F35C24" w:rsidRDefault="00872326" w:rsidP="00E36BC3">
      <w:pPr>
        <w:autoSpaceDE w:val="0"/>
        <w:autoSpaceDN w:val="0"/>
        <w:adjustRightInd w:val="0"/>
        <w:spacing w:after="0" w:line="240" w:lineRule="auto"/>
        <w:jc w:val="both"/>
        <w:rPr>
          <w:rFonts w:ascii="Times New Roman" w:hAnsi="Times New Roman"/>
          <w:lang w:val="en-US"/>
        </w:rPr>
      </w:pPr>
    </w:p>
    <w:p w:rsidR="00872326" w:rsidRPr="00F35C24" w:rsidRDefault="00872326" w:rsidP="00E36BC3">
      <w:pPr>
        <w:autoSpaceDE w:val="0"/>
        <w:autoSpaceDN w:val="0"/>
        <w:adjustRightInd w:val="0"/>
        <w:spacing w:after="0" w:line="240" w:lineRule="auto"/>
        <w:jc w:val="both"/>
        <w:rPr>
          <w:rFonts w:ascii="Times New Roman" w:hAnsi="Times New Roman"/>
          <w:lang w:val="en-US"/>
        </w:rPr>
      </w:pPr>
      <w:r w:rsidRPr="00F35C24">
        <w:rPr>
          <w:rFonts w:ascii="Times New Roman" w:hAnsi="Times New Roman"/>
          <w:lang w:val="en-US"/>
        </w:rPr>
        <w:tab/>
        <w:t xml:space="preserve"> Matla' va maqta' orasidagi yarim radd ul-matla'ga misol:</w:t>
      </w:r>
    </w:p>
    <w:p w:rsidR="00872326" w:rsidRPr="00F35C24" w:rsidRDefault="00872326" w:rsidP="00E36BC3">
      <w:pPr>
        <w:autoSpaceDE w:val="0"/>
        <w:autoSpaceDN w:val="0"/>
        <w:adjustRightInd w:val="0"/>
        <w:spacing w:after="0" w:line="240" w:lineRule="auto"/>
        <w:jc w:val="both"/>
        <w:rPr>
          <w:rFonts w:ascii="Times New Roman" w:hAnsi="Times New Roman"/>
          <w:lang w:val="en-US"/>
        </w:rPr>
      </w:pPr>
    </w:p>
    <w:p w:rsidR="00872326" w:rsidRPr="00F35C24" w:rsidRDefault="00872326" w:rsidP="00E36BC3">
      <w:pPr>
        <w:autoSpaceDE w:val="0"/>
        <w:autoSpaceDN w:val="0"/>
        <w:adjustRightInd w:val="0"/>
        <w:spacing w:after="0" w:line="240" w:lineRule="auto"/>
        <w:ind w:left="1410"/>
        <w:rPr>
          <w:rFonts w:ascii="Times New Roman" w:hAnsi="Times New Roman"/>
          <w:i/>
          <w:iCs/>
          <w:lang w:val="en-US"/>
        </w:rPr>
      </w:pPr>
      <w:r w:rsidRPr="00F35C24">
        <w:rPr>
          <w:rFonts w:ascii="Times New Roman" w:hAnsi="Times New Roman"/>
          <w:i/>
          <w:iCs/>
          <w:lang w:val="en-US"/>
        </w:rPr>
        <w:t xml:space="preserve">Holima </w:t>
      </w:r>
      <w:r w:rsidRPr="00F35C24">
        <w:rPr>
          <w:rFonts w:ascii="Times New Roman" w:hAnsi="Times New Roman"/>
          <w:b/>
          <w:bCs/>
          <w:i/>
          <w:iCs/>
          <w:lang w:val="en-US"/>
        </w:rPr>
        <w:t>yor tarahhum qilmas</w:t>
      </w:r>
      <w:r w:rsidRPr="00F35C24">
        <w:rPr>
          <w:rFonts w:ascii="Times New Roman" w:hAnsi="Times New Roman"/>
          <w:i/>
          <w:iCs/>
          <w:lang w:val="en-US"/>
        </w:rPr>
        <w:t xml:space="preserve">, </w:t>
      </w:r>
    </w:p>
    <w:p w:rsidR="00872326" w:rsidRPr="00F35C24" w:rsidRDefault="00872326" w:rsidP="00E36BC3">
      <w:pPr>
        <w:autoSpaceDE w:val="0"/>
        <w:autoSpaceDN w:val="0"/>
        <w:adjustRightInd w:val="0"/>
        <w:spacing w:after="0" w:line="240" w:lineRule="auto"/>
        <w:ind w:left="1410"/>
        <w:rPr>
          <w:rFonts w:ascii="Times New Roman" w:hAnsi="Times New Roman"/>
          <w:i/>
          <w:iCs/>
          <w:lang w:val="en-US"/>
        </w:rPr>
      </w:pPr>
      <w:r w:rsidRPr="00F35C24">
        <w:rPr>
          <w:rFonts w:ascii="Times New Roman" w:hAnsi="Times New Roman"/>
          <w:i/>
          <w:iCs/>
          <w:lang w:val="en-US"/>
        </w:rPr>
        <w:t>Yig‘lasam zor, tabassum qilmas.</w:t>
      </w:r>
    </w:p>
    <w:p w:rsidR="00872326" w:rsidRPr="00F35C24" w:rsidRDefault="00872326" w:rsidP="00E36BC3">
      <w:pPr>
        <w:autoSpaceDE w:val="0"/>
        <w:autoSpaceDN w:val="0"/>
        <w:adjustRightInd w:val="0"/>
        <w:spacing w:after="0" w:line="240" w:lineRule="auto"/>
        <w:ind w:left="1410"/>
        <w:rPr>
          <w:rFonts w:ascii="Times New Roman" w:hAnsi="Times New Roman"/>
          <w:i/>
          <w:iCs/>
          <w:lang w:val="en-US"/>
        </w:rPr>
      </w:pPr>
      <w:r w:rsidRPr="00F35C24">
        <w:rPr>
          <w:rFonts w:ascii="Times New Roman" w:hAnsi="Times New Roman"/>
          <w:i/>
          <w:iCs/>
          <w:lang w:val="en-US"/>
        </w:rPr>
        <w:t xml:space="preserve">Ey Navoiy, qiya boqti demakim, </w:t>
      </w:r>
    </w:p>
    <w:p w:rsidR="00872326" w:rsidRPr="00F35C24" w:rsidRDefault="00872326" w:rsidP="00E36BC3">
      <w:pPr>
        <w:autoSpaceDE w:val="0"/>
        <w:autoSpaceDN w:val="0"/>
        <w:adjustRightInd w:val="0"/>
        <w:spacing w:after="0" w:line="240" w:lineRule="auto"/>
        <w:ind w:left="1410"/>
        <w:rPr>
          <w:rFonts w:ascii="Times New Roman" w:hAnsi="Times New Roman"/>
          <w:i/>
          <w:iCs/>
          <w:lang w:val="en-US"/>
        </w:rPr>
      </w:pPr>
      <w:r w:rsidRPr="00F35C24">
        <w:rPr>
          <w:rFonts w:ascii="Times New Roman" w:hAnsi="Times New Roman"/>
          <w:i/>
          <w:iCs/>
          <w:lang w:val="en-US"/>
        </w:rPr>
        <w:t xml:space="preserve">Ko‘ngluma </w:t>
      </w:r>
      <w:r w:rsidRPr="00F35C24">
        <w:rPr>
          <w:rFonts w:ascii="Times New Roman" w:hAnsi="Times New Roman"/>
          <w:b/>
          <w:bCs/>
          <w:i/>
          <w:iCs/>
          <w:lang w:val="en-US"/>
        </w:rPr>
        <w:t>yor tarahhum qilmas</w:t>
      </w:r>
      <w:r w:rsidRPr="00F35C24">
        <w:rPr>
          <w:rFonts w:ascii="Times New Roman" w:hAnsi="Times New Roman"/>
          <w:i/>
          <w:iCs/>
          <w:lang w:val="en-US"/>
        </w:rPr>
        <w:t>.</w:t>
      </w:r>
    </w:p>
    <w:p w:rsidR="00872326" w:rsidRPr="00F35C24" w:rsidRDefault="00872326" w:rsidP="00E36BC3">
      <w:pPr>
        <w:autoSpaceDE w:val="0"/>
        <w:autoSpaceDN w:val="0"/>
        <w:adjustRightInd w:val="0"/>
        <w:spacing w:after="0" w:line="240" w:lineRule="auto"/>
        <w:jc w:val="right"/>
        <w:rPr>
          <w:rFonts w:ascii="Times New Roman" w:hAnsi="Times New Roman"/>
          <w:lang w:val="en-US"/>
        </w:rPr>
      </w:pPr>
      <w:r w:rsidRPr="00F35C24">
        <w:rPr>
          <w:rFonts w:ascii="Times New Roman" w:hAnsi="Times New Roman"/>
          <w:lang w:val="en-US"/>
        </w:rPr>
        <w:t>(Favoyid ul-kibar, 225-g‘azal).</w:t>
      </w:r>
    </w:p>
    <w:p w:rsidR="00872326" w:rsidRPr="00F35C24" w:rsidRDefault="00872326" w:rsidP="00E36BC3">
      <w:pPr>
        <w:autoSpaceDE w:val="0"/>
        <w:autoSpaceDN w:val="0"/>
        <w:adjustRightInd w:val="0"/>
        <w:spacing w:after="0" w:line="240" w:lineRule="auto"/>
        <w:ind w:firstLine="705"/>
        <w:jc w:val="both"/>
        <w:rPr>
          <w:rFonts w:ascii="Times New Roman" w:hAnsi="Times New Roman"/>
          <w:lang w:val="en-US"/>
        </w:rPr>
      </w:pPr>
      <w:r w:rsidRPr="00F35C24">
        <w:rPr>
          <w:rFonts w:ascii="Times New Roman" w:hAnsi="Times New Roman"/>
          <w:b/>
          <w:bCs/>
          <w:lang w:val="en-US"/>
        </w:rPr>
        <w:t xml:space="preserve">RADD UL-QOFIYa </w:t>
      </w:r>
      <w:r w:rsidRPr="00F35C24">
        <w:rPr>
          <w:rFonts w:ascii="Times New Roman" w:hAnsi="Times New Roman"/>
          <w:lang w:val="en-US"/>
        </w:rPr>
        <w:t>(ar. – qofiyaning takrorlanishi) – g‘azal yoki qasida matla'idagi qofiyaning undan keyingi baytlardan birida yoki maqta'da takrorlanishiga asoslangan badiiy san'at.  XVI asrgacha yaratilgan poetikaga doir manbalarda “</w:t>
      </w:r>
      <w:r w:rsidRPr="00F35C24">
        <w:rPr>
          <w:rFonts w:ascii="Times New Roman" w:hAnsi="Times New Roman"/>
          <w:i/>
          <w:iCs/>
          <w:lang w:val="en-US"/>
        </w:rPr>
        <w:t>iyto</w:t>
      </w:r>
      <w:r w:rsidRPr="00F35C24">
        <w:rPr>
          <w:rFonts w:ascii="Times New Roman" w:hAnsi="Times New Roman"/>
          <w:lang w:val="en-US"/>
        </w:rPr>
        <w:t xml:space="preserve">” deb yuritilgan. Sakkokiyning “Miftoh ul-ulum”, Shams Qays Roziyning “Al-mo‘jam” (1218-1233), Nasiriddin Tusiyning “Me'yor ul-ash'or” (13-a.) Husayn Voiz Koshifiyning “Badoyi' ul-afkor fi sanoyi' ul-ash'or” (15-a.), Abdurahmon Jomiyning “Risolai qofiya” (1465), Atoulloh Husayniyning “Risolai vofiy dar qavoyidi ilmi qavofiy” (1487) asarlarida mazkur san'at haqida ma'lumotlar keltiriladi. Ushbu asarlarning deyarli barchasida </w:t>
      </w:r>
      <w:r w:rsidRPr="00F35C24">
        <w:rPr>
          <w:rFonts w:ascii="Times New Roman" w:hAnsi="Times New Roman"/>
          <w:i/>
          <w:iCs/>
          <w:lang w:val="en-US"/>
        </w:rPr>
        <w:t>iyto</w:t>
      </w:r>
      <w:r w:rsidRPr="00F35C24">
        <w:rPr>
          <w:rFonts w:ascii="Times New Roman" w:hAnsi="Times New Roman"/>
          <w:lang w:val="en-US"/>
        </w:rPr>
        <w:t xml:space="preserve"> qofiya nuqsonlaridan biri sifatida e'tirof etilib, agar takrorlanuvchi qofiyalar orasida muayyan masofa bo‘lsa (g‘azal va qit'ada 7 baytdan keyin, qasidada esa 14-20 baytdan keyin) yoki she'r ikki matla'ga ega bo‘lsa (she'r o‘rtasida yana bir qo‘sh qofiyalanuvchi bayt kelsa), </w:t>
      </w:r>
      <w:r w:rsidRPr="00F35C24">
        <w:rPr>
          <w:rFonts w:ascii="Times New Roman" w:hAnsi="Times New Roman"/>
          <w:i/>
          <w:iCs/>
          <w:lang w:val="en-US"/>
        </w:rPr>
        <w:t>iyto</w:t>
      </w:r>
      <w:r w:rsidRPr="00F35C24">
        <w:rPr>
          <w:rFonts w:ascii="Times New Roman" w:hAnsi="Times New Roman"/>
          <w:lang w:val="en-US"/>
        </w:rPr>
        <w:t>dan foydalanish mumkin degan umumiy xulosa aytiladi.</w:t>
      </w:r>
    </w:p>
    <w:p w:rsidR="00872326" w:rsidRPr="00F35C24" w:rsidRDefault="00872326" w:rsidP="00E36BC3">
      <w:pPr>
        <w:autoSpaceDE w:val="0"/>
        <w:autoSpaceDN w:val="0"/>
        <w:adjustRightInd w:val="0"/>
        <w:spacing w:after="0" w:line="240" w:lineRule="auto"/>
        <w:ind w:firstLine="705"/>
        <w:jc w:val="both"/>
        <w:rPr>
          <w:rFonts w:ascii="Times New Roman" w:hAnsi="Times New Roman"/>
          <w:lang w:val="en-US"/>
        </w:rPr>
      </w:pPr>
      <w:r w:rsidRPr="00F35C24">
        <w:rPr>
          <w:rFonts w:ascii="Times New Roman" w:hAnsi="Times New Roman"/>
          <w:lang w:val="en-US"/>
        </w:rPr>
        <w:t>Shayx Ahmad Taroziyning “Funun ul-balog‘a” (1436-37) asarida radd ul</w:t>
      </w:r>
      <w:r w:rsidRPr="00F35C24">
        <w:rPr>
          <w:rFonts w:ascii="Times New Roman" w:hAnsi="Times New Roman"/>
          <w:i/>
          <w:iCs/>
          <w:lang w:val="en-US"/>
        </w:rPr>
        <w:t>-</w:t>
      </w:r>
      <w:r w:rsidRPr="00F35C24">
        <w:rPr>
          <w:rFonts w:ascii="Times New Roman" w:hAnsi="Times New Roman"/>
          <w:lang w:val="en-US"/>
        </w:rPr>
        <w:t xml:space="preserve">qofiya san'ati </w:t>
      </w:r>
      <w:r w:rsidRPr="00F35C24">
        <w:rPr>
          <w:rFonts w:ascii="Times New Roman" w:hAnsi="Times New Roman"/>
          <w:i/>
          <w:iCs/>
          <w:lang w:val="en-US"/>
        </w:rPr>
        <w:t>radd ul-matla'</w:t>
      </w:r>
      <w:r w:rsidRPr="00F35C24">
        <w:rPr>
          <w:rFonts w:ascii="Times New Roman" w:hAnsi="Times New Roman"/>
          <w:lang w:val="en-US"/>
        </w:rPr>
        <w:t xml:space="preserve"> tarkibida tahlil qilinib, risolada keltirilgan </w:t>
      </w:r>
      <w:r w:rsidRPr="00F35C24">
        <w:rPr>
          <w:rFonts w:ascii="Times New Roman" w:hAnsi="Times New Roman"/>
          <w:i/>
          <w:iCs/>
          <w:lang w:val="en-US"/>
        </w:rPr>
        <w:t>radd ul-matla'</w:t>
      </w:r>
      <w:r w:rsidRPr="00F35C24">
        <w:rPr>
          <w:rFonts w:ascii="Times New Roman" w:hAnsi="Times New Roman"/>
          <w:lang w:val="en-US"/>
        </w:rPr>
        <w:t>ning ikkinchi va uchinchi turlari aynan radd ul</w:t>
      </w:r>
      <w:r w:rsidRPr="00F35C24">
        <w:rPr>
          <w:rFonts w:ascii="Times New Roman" w:hAnsi="Times New Roman"/>
          <w:i/>
          <w:iCs/>
          <w:lang w:val="en-US"/>
        </w:rPr>
        <w:t>-</w:t>
      </w:r>
      <w:r w:rsidRPr="00F35C24">
        <w:rPr>
          <w:rFonts w:ascii="Times New Roman" w:hAnsi="Times New Roman"/>
          <w:lang w:val="en-US"/>
        </w:rPr>
        <w:t xml:space="preserve">qofiya san'atiga mos keladi: “Ikkinchi nav'i ulkim, avvalgi misra'ning qofiyasini maqta'ning oxirinda radd qilurlar... Uchinchi nav'i ulkim, avvalgi misra'ning qofiyasini ikkinchi bayt yo uchinchi baytta radd qilurlar”. Bunda muallif  san'atining matla'dagi qofiyaning maqta'da yoki ikkinchi va uchinchi baytlardan birida takrorlanishiga asoslanishini ta'kidlayapti. </w:t>
      </w:r>
    </w:p>
    <w:p w:rsidR="00872326" w:rsidRPr="00F35C24" w:rsidRDefault="00872326" w:rsidP="00E36BC3">
      <w:pPr>
        <w:autoSpaceDE w:val="0"/>
        <w:autoSpaceDN w:val="0"/>
        <w:adjustRightInd w:val="0"/>
        <w:spacing w:after="0" w:line="240" w:lineRule="auto"/>
        <w:ind w:firstLine="705"/>
        <w:jc w:val="both"/>
        <w:rPr>
          <w:rFonts w:ascii="Times New Roman" w:hAnsi="Times New Roman"/>
          <w:lang w:val="en-US"/>
        </w:rPr>
      </w:pPr>
      <w:r w:rsidRPr="00F35C24">
        <w:rPr>
          <w:rFonts w:ascii="Times New Roman" w:hAnsi="Times New Roman"/>
          <w:lang w:val="en-US"/>
        </w:rPr>
        <w:t xml:space="preserve">Alisher Navoiy g‘azaliyotida ushbu san'at ancha faol qo‘llanilgan bo‘lib, “Xazoyin ul-maoniy” kulliyotida uning turli ko‘rinishdagi 450 dan ortiq namunalarini uchratish mumkin (Yo.Is’hoqov).  </w:t>
      </w:r>
      <w:r w:rsidR="00D915D9" w:rsidRPr="00F35C24">
        <w:rPr>
          <w:rFonts w:ascii="Times New Roman" w:hAnsi="Times New Roman"/>
          <w:lang w:val="en-US"/>
        </w:rPr>
        <w:t>Shoir</w:t>
      </w:r>
      <w:r w:rsidRPr="00F35C24">
        <w:rPr>
          <w:rFonts w:ascii="Times New Roman" w:hAnsi="Times New Roman"/>
          <w:lang w:val="en-US"/>
        </w:rPr>
        <w:t xml:space="preserve"> she'riyatida radd ul</w:t>
      </w:r>
      <w:r w:rsidRPr="00F35C24">
        <w:rPr>
          <w:rFonts w:ascii="Times New Roman" w:hAnsi="Times New Roman"/>
          <w:i/>
          <w:iCs/>
          <w:lang w:val="en-US"/>
        </w:rPr>
        <w:t>-</w:t>
      </w:r>
      <w:r w:rsidRPr="00F35C24">
        <w:rPr>
          <w:rFonts w:ascii="Times New Roman" w:hAnsi="Times New Roman"/>
          <w:lang w:val="en-US"/>
        </w:rPr>
        <w:t>qofiyaning quyidagi ko‘rinishlari qo‘llanilgan:</w:t>
      </w:r>
    </w:p>
    <w:p w:rsidR="00872326" w:rsidRPr="00F35C24" w:rsidRDefault="00872326" w:rsidP="00203DEC">
      <w:pPr>
        <w:numPr>
          <w:ilvl w:val="0"/>
          <w:numId w:val="95"/>
        </w:numPr>
        <w:autoSpaceDE w:val="0"/>
        <w:autoSpaceDN w:val="0"/>
        <w:adjustRightInd w:val="0"/>
        <w:spacing w:after="0" w:line="240" w:lineRule="auto"/>
        <w:jc w:val="both"/>
        <w:rPr>
          <w:rFonts w:ascii="Times New Roman" w:hAnsi="Times New Roman"/>
          <w:lang w:val="en-US"/>
        </w:rPr>
      </w:pPr>
      <w:r w:rsidRPr="00F35C24">
        <w:rPr>
          <w:rFonts w:ascii="Times New Roman" w:hAnsi="Times New Roman"/>
          <w:lang w:val="en-US"/>
        </w:rPr>
        <w:t>G‘azaldagi birinchi misraning qofiyasi ikkinchi baytda takrorlanishiga asoslangan:</w:t>
      </w:r>
    </w:p>
    <w:p w:rsidR="00872326" w:rsidRPr="00F35C24" w:rsidRDefault="00872326" w:rsidP="00E36BC3">
      <w:pPr>
        <w:autoSpaceDE w:val="0"/>
        <w:autoSpaceDN w:val="0"/>
        <w:adjustRightInd w:val="0"/>
        <w:spacing w:after="0" w:line="240" w:lineRule="auto"/>
        <w:ind w:left="705"/>
        <w:jc w:val="both"/>
        <w:rPr>
          <w:rFonts w:ascii="Times New Roman" w:hAnsi="Times New Roman"/>
          <w:lang w:val="en-US"/>
        </w:rPr>
      </w:pPr>
    </w:p>
    <w:p w:rsidR="00872326" w:rsidRPr="00F35C24" w:rsidRDefault="00872326" w:rsidP="00E36BC3">
      <w:pPr>
        <w:autoSpaceDE w:val="0"/>
        <w:autoSpaceDN w:val="0"/>
        <w:adjustRightInd w:val="0"/>
        <w:spacing w:after="0" w:line="240" w:lineRule="auto"/>
        <w:ind w:left="1845" w:firstLine="285"/>
        <w:rPr>
          <w:rFonts w:ascii="Times New Roman" w:hAnsi="Times New Roman"/>
          <w:i/>
          <w:iCs/>
          <w:lang w:val="de-DE"/>
        </w:rPr>
      </w:pPr>
      <w:r w:rsidRPr="00F35C24">
        <w:rPr>
          <w:rFonts w:ascii="Times New Roman" w:hAnsi="Times New Roman"/>
          <w:i/>
          <w:iCs/>
          <w:lang w:val="de-DE"/>
        </w:rPr>
        <w:t xml:space="preserve">Bahor sensiz o‘luptur manga ajab </w:t>
      </w:r>
      <w:r w:rsidRPr="00F35C24">
        <w:rPr>
          <w:rFonts w:ascii="Times New Roman" w:hAnsi="Times New Roman"/>
          <w:b/>
          <w:bCs/>
          <w:i/>
          <w:iCs/>
          <w:lang w:val="de-DE"/>
        </w:rPr>
        <w:t>do‘zax</w:t>
      </w:r>
      <w:r w:rsidRPr="00F35C24">
        <w:rPr>
          <w:rFonts w:ascii="Times New Roman" w:hAnsi="Times New Roman"/>
          <w:i/>
          <w:iCs/>
          <w:lang w:val="de-DE"/>
        </w:rPr>
        <w:t xml:space="preserve">, </w:t>
      </w:r>
    </w:p>
    <w:p w:rsidR="00872326" w:rsidRPr="00F35C24" w:rsidRDefault="00872326" w:rsidP="00E36BC3">
      <w:pPr>
        <w:autoSpaceDE w:val="0"/>
        <w:autoSpaceDN w:val="0"/>
        <w:adjustRightInd w:val="0"/>
        <w:spacing w:after="0" w:line="240" w:lineRule="auto"/>
        <w:ind w:left="1560" w:firstLine="570"/>
        <w:rPr>
          <w:rFonts w:ascii="Times New Roman" w:hAnsi="Times New Roman"/>
          <w:i/>
          <w:iCs/>
          <w:lang w:val="en-US"/>
        </w:rPr>
      </w:pPr>
      <w:r w:rsidRPr="00F35C24">
        <w:rPr>
          <w:rFonts w:ascii="Times New Roman" w:hAnsi="Times New Roman"/>
          <w:i/>
          <w:iCs/>
          <w:lang w:val="en-US"/>
        </w:rPr>
        <w:t>Qizil gul anda o‘tu oq shukufalardur yax.</w:t>
      </w:r>
    </w:p>
    <w:p w:rsidR="00872326" w:rsidRPr="00F35C24" w:rsidRDefault="00872326" w:rsidP="00E36BC3">
      <w:pPr>
        <w:autoSpaceDE w:val="0"/>
        <w:autoSpaceDN w:val="0"/>
        <w:adjustRightInd w:val="0"/>
        <w:spacing w:after="0" w:line="240" w:lineRule="auto"/>
        <w:ind w:left="1140"/>
        <w:rPr>
          <w:rFonts w:ascii="Times New Roman" w:hAnsi="Times New Roman"/>
          <w:i/>
          <w:iCs/>
          <w:lang w:val="en-US"/>
        </w:rPr>
      </w:pPr>
    </w:p>
    <w:p w:rsidR="00872326" w:rsidRPr="00F35C24" w:rsidRDefault="00872326" w:rsidP="00E36BC3">
      <w:pPr>
        <w:autoSpaceDE w:val="0"/>
        <w:autoSpaceDN w:val="0"/>
        <w:adjustRightInd w:val="0"/>
        <w:spacing w:after="0" w:line="240" w:lineRule="auto"/>
        <w:ind w:left="1845" w:firstLine="285"/>
        <w:rPr>
          <w:rFonts w:ascii="Times New Roman" w:hAnsi="Times New Roman"/>
          <w:i/>
          <w:iCs/>
          <w:lang w:val="en-US"/>
        </w:rPr>
      </w:pPr>
      <w:r w:rsidRPr="00F35C24">
        <w:rPr>
          <w:rFonts w:ascii="Times New Roman" w:hAnsi="Times New Roman"/>
          <w:i/>
          <w:iCs/>
          <w:lang w:val="en-US"/>
        </w:rPr>
        <w:t xml:space="preserve">Bahor sensiz agar do‘zax o‘lsa tong ermas, </w:t>
      </w:r>
    </w:p>
    <w:p w:rsidR="00872326" w:rsidRPr="00F35C24" w:rsidRDefault="00872326" w:rsidP="00E36BC3">
      <w:pPr>
        <w:autoSpaceDE w:val="0"/>
        <w:autoSpaceDN w:val="0"/>
        <w:adjustRightInd w:val="0"/>
        <w:spacing w:after="0" w:line="240" w:lineRule="auto"/>
        <w:ind w:left="1560" w:firstLine="570"/>
        <w:rPr>
          <w:rFonts w:ascii="Times New Roman" w:hAnsi="Times New Roman"/>
          <w:i/>
          <w:iCs/>
          <w:lang w:val="en-US"/>
        </w:rPr>
      </w:pPr>
      <w:r w:rsidRPr="00F35C24">
        <w:rPr>
          <w:rFonts w:ascii="Times New Roman" w:hAnsi="Times New Roman"/>
          <w:i/>
          <w:iCs/>
          <w:lang w:val="en-US"/>
        </w:rPr>
        <w:t xml:space="preserve">Bihisht ichinda liqo bo‘lmasa erur </w:t>
      </w:r>
      <w:r w:rsidRPr="00F35C24">
        <w:rPr>
          <w:rFonts w:ascii="Times New Roman" w:hAnsi="Times New Roman"/>
          <w:b/>
          <w:bCs/>
          <w:i/>
          <w:iCs/>
          <w:lang w:val="en-US"/>
        </w:rPr>
        <w:t>do‘zax</w:t>
      </w:r>
      <w:r w:rsidRPr="00F35C24">
        <w:rPr>
          <w:rFonts w:ascii="Times New Roman" w:hAnsi="Times New Roman"/>
          <w:i/>
          <w:iCs/>
          <w:lang w:val="en-US"/>
        </w:rPr>
        <w:t>...</w:t>
      </w:r>
    </w:p>
    <w:p w:rsidR="00872326" w:rsidRPr="00F35C24" w:rsidRDefault="00872326" w:rsidP="00E36BC3">
      <w:pPr>
        <w:autoSpaceDE w:val="0"/>
        <w:autoSpaceDN w:val="0"/>
        <w:adjustRightInd w:val="0"/>
        <w:spacing w:after="0" w:line="240" w:lineRule="auto"/>
        <w:ind w:left="705"/>
        <w:jc w:val="right"/>
        <w:rPr>
          <w:rFonts w:ascii="Times New Roman" w:hAnsi="Times New Roman"/>
          <w:lang w:val="en-US"/>
        </w:rPr>
      </w:pPr>
      <w:r w:rsidRPr="00F35C24">
        <w:rPr>
          <w:rFonts w:ascii="Times New Roman" w:hAnsi="Times New Roman"/>
          <w:lang w:val="en-US"/>
        </w:rPr>
        <w:t xml:space="preserve">    (G‘aroyib us-sig‘ar, 108-g‘azal).</w:t>
      </w:r>
    </w:p>
    <w:p w:rsidR="00872326" w:rsidRPr="00F35C24" w:rsidRDefault="00872326" w:rsidP="00203DEC">
      <w:pPr>
        <w:numPr>
          <w:ilvl w:val="0"/>
          <w:numId w:val="96"/>
        </w:numPr>
        <w:autoSpaceDE w:val="0"/>
        <w:autoSpaceDN w:val="0"/>
        <w:adjustRightInd w:val="0"/>
        <w:spacing w:after="0" w:line="240" w:lineRule="auto"/>
        <w:jc w:val="both"/>
        <w:rPr>
          <w:rFonts w:ascii="Times New Roman" w:hAnsi="Times New Roman"/>
          <w:lang w:val="en-US"/>
        </w:rPr>
      </w:pPr>
      <w:r w:rsidRPr="00F35C24">
        <w:rPr>
          <w:rFonts w:ascii="Times New Roman" w:hAnsi="Times New Roman"/>
          <w:lang w:val="en-US"/>
        </w:rPr>
        <w:t>G‘azaldagi birinchi misraning qofiyasi ikkinchidan keyingi baytlardan birida takrorlanishiga asoslangan:</w:t>
      </w:r>
    </w:p>
    <w:p w:rsidR="00872326" w:rsidRPr="00F35C24" w:rsidRDefault="00872326" w:rsidP="00E36BC3">
      <w:pPr>
        <w:autoSpaceDE w:val="0"/>
        <w:autoSpaceDN w:val="0"/>
        <w:adjustRightInd w:val="0"/>
        <w:spacing w:after="0" w:line="240" w:lineRule="auto"/>
        <w:ind w:left="2130"/>
        <w:rPr>
          <w:rFonts w:ascii="Times New Roman" w:hAnsi="Times New Roman"/>
          <w:i/>
          <w:iCs/>
          <w:lang w:val="de-DE"/>
        </w:rPr>
      </w:pPr>
      <w:r w:rsidRPr="00F35C24">
        <w:rPr>
          <w:rFonts w:ascii="Times New Roman" w:hAnsi="Times New Roman"/>
          <w:i/>
          <w:iCs/>
          <w:lang w:val="de-DE"/>
        </w:rPr>
        <w:t xml:space="preserve">Yuz tuman mehnat o‘qi anduhlug‘ </w:t>
      </w:r>
      <w:r w:rsidRPr="00F35C24">
        <w:rPr>
          <w:rFonts w:ascii="Times New Roman" w:hAnsi="Times New Roman"/>
          <w:b/>
          <w:bCs/>
          <w:i/>
          <w:iCs/>
          <w:lang w:val="de-DE"/>
        </w:rPr>
        <w:t>jonimdadur</w:t>
      </w:r>
      <w:r w:rsidRPr="00F35C24">
        <w:rPr>
          <w:rFonts w:ascii="Times New Roman" w:hAnsi="Times New Roman"/>
          <w:i/>
          <w:iCs/>
          <w:lang w:val="de-DE"/>
        </w:rPr>
        <w:t xml:space="preserve">, </w:t>
      </w:r>
    </w:p>
    <w:p w:rsidR="00872326" w:rsidRPr="00F35C24" w:rsidRDefault="00872326" w:rsidP="00E36BC3">
      <w:pPr>
        <w:autoSpaceDE w:val="0"/>
        <w:autoSpaceDN w:val="0"/>
        <w:adjustRightInd w:val="0"/>
        <w:spacing w:after="0" w:line="240" w:lineRule="auto"/>
        <w:ind w:left="2130"/>
        <w:rPr>
          <w:rFonts w:ascii="Times New Roman" w:hAnsi="Times New Roman"/>
          <w:i/>
          <w:iCs/>
          <w:lang w:val="en-US"/>
        </w:rPr>
      </w:pPr>
      <w:r w:rsidRPr="00F35C24">
        <w:rPr>
          <w:rFonts w:ascii="Times New Roman" w:hAnsi="Times New Roman"/>
          <w:i/>
          <w:iCs/>
          <w:lang w:val="en-US"/>
        </w:rPr>
        <w:t>To havodin sarzanish sarvi xiromonimdadur.</w:t>
      </w:r>
    </w:p>
    <w:p w:rsidR="00872326" w:rsidRPr="00F35C24" w:rsidRDefault="00872326" w:rsidP="00E36BC3">
      <w:pPr>
        <w:autoSpaceDE w:val="0"/>
        <w:autoSpaceDN w:val="0"/>
        <w:adjustRightInd w:val="0"/>
        <w:spacing w:after="0" w:line="240" w:lineRule="auto"/>
        <w:ind w:left="2130"/>
        <w:rPr>
          <w:rFonts w:ascii="Times New Roman" w:hAnsi="Times New Roman"/>
          <w:i/>
          <w:iCs/>
          <w:lang w:val="en-US"/>
        </w:rPr>
      </w:pPr>
    </w:p>
    <w:p w:rsidR="00872326" w:rsidRPr="00F35C24" w:rsidRDefault="00872326" w:rsidP="00E36BC3">
      <w:pPr>
        <w:autoSpaceDE w:val="0"/>
        <w:autoSpaceDN w:val="0"/>
        <w:adjustRightInd w:val="0"/>
        <w:spacing w:after="0" w:line="240" w:lineRule="auto"/>
        <w:ind w:left="2130"/>
        <w:rPr>
          <w:rFonts w:ascii="Times New Roman" w:hAnsi="Times New Roman"/>
          <w:i/>
          <w:iCs/>
          <w:lang w:val="de-DE"/>
        </w:rPr>
      </w:pPr>
      <w:r w:rsidRPr="00F35C24">
        <w:rPr>
          <w:rFonts w:ascii="Times New Roman" w:hAnsi="Times New Roman"/>
          <w:i/>
          <w:iCs/>
          <w:lang w:val="de-DE"/>
        </w:rPr>
        <w:t xml:space="preserve">Hojatim budur, xudoyokim, karomat qilg‘asen </w:t>
      </w:r>
    </w:p>
    <w:p w:rsidR="00872326" w:rsidRPr="00F35C24" w:rsidRDefault="00872326" w:rsidP="00E36BC3">
      <w:pPr>
        <w:autoSpaceDE w:val="0"/>
        <w:autoSpaceDN w:val="0"/>
        <w:adjustRightInd w:val="0"/>
        <w:spacing w:after="0" w:line="240" w:lineRule="auto"/>
        <w:ind w:left="2130"/>
        <w:rPr>
          <w:rFonts w:ascii="Times New Roman" w:hAnsi="Times New Roman"/>
          <w:i/>
          <w:iCs/>
          <w:lang w:val="de-DE"/>
        </w:rPr>
      </w:pPr>
      <w:r w:rsidRPr="00F35C24">
        <w:rPr>
          <w:rFonts w:ascii="Times New Roman" w:hAnsi="Times New Roman"/>
          <w:i/>
          <w:iCs/>
          <w:lang w:val="de-DE"/>
        </w:rPr>
        <w:t>Notavon jonimg‘a har zahmatki, jononimdadur.</w:t>
      </w:r>
    </w:p>
    <w:p w:rsidR="00872326" w:rsidRPr="00F35C24" w:rsidRDefault="00872326" w:rsidP="00E36BC3">
      <w:pPr>
        <w:autoSpaceDE w:val="0"/>
        <w:autoSpaceDN w:val="0"/>
        <w:adjustRightInd w:val="0"/>
        <w:spacing w:after="0" w:line="240" w:lineRule="auto"/>
        <w:ind w:left="2130"/>
        <w:rPr>
          <w:rFonts w:ascii="Times New Roman" w:hAnsi="Times New Roman"/>
          <w:i/>
          <w:iCs/>
          <w:lang w:val="de-DE"/>
        </w:rPr>
      </w:pPr>
    </w:p>
    <w:p w:rsidR="00872326" w:rsidRPr="00F35C24" w:rsidRDefault="00872326" w:rsidP="00E36BC3">
      <w:pPr>
        <w:autoSpaceDE w:val="0"/>
        <w:autoSpaceDN w:val="0"/>
        <w:adjustRightInd w:val="0"/>
        <w:spacing w:after="0" w:line="240" w:lineRule="auto"/>
        <w:ind w:left="2130"/>
        <w:rPr>
          <w:rFonts w:ascii="Times New Roman" w:hAnsi="Times New Roman"/>
          <w:i/>
          <w:iCs/>
          <w:lang w:val="de-DE"/>
        </w:rPr>
      </w:pPr>
      <w:r w:rsidRPr="00F35C24">
        <w:rPr>
          <w:rFonts w:ascii="Times New Roman" w:hAnsi="Times New Roman"/>
          <w:i/>
          <w:iCs/>
          <w:lang w:val="de-DE"/>
        </w:rPr>
        <w:t xml:space="preserve">Dard menda sendin ortuq bo‘lsa, jono, ne ajab </w:t>
      </w:r>
    </w:p>
    <w:p w:rsidR="00872326" w:rsidRPr="00F35C24" w:rsidRDefault="00872326" w:rsidP="00E36BC3">
      <w:pPr>
        <w:autoSpaceDE w:val="0"/>
        <w:autoSpaceDN w:val="0"/>
        <w:adjustRightInd w:val="0"/>
        <w:spacing w:after="0" w:line="240" w:lineRule="auto"/>
        <w:ind w:left="2130"/>
        <w:rPr>
          <w:rFonts w:ascii="Times New Roman" w:hAnsi="Times New Roman"/>
          <w:i/>
          <w:iCs/>
          <w:lang w:val="de-DE"/>
        </w:rPr>
      </w:pPr>
      <w:r w:rsidRPr="00F35C24">
        <w:rPr>
          <w:rFonts w:ascii="Times New Roman" w:hAnsi="Times New Roman"/>
          <w:i/>
          <w:iCs/>
          <w:lang w:val="de-DE"/>
        </w:rPr>
        <w:t xml:space="preserve">Kim, sening jismingdadur zahmat, mening </w:t>
      </w:r>
      <w:r w:rsidRPr="00F35C24">
        <w:rPr>
          <w:rFonts w:ascii="Times New Roman" w:hAnsi="Times New Roman"/>
          <w:b/>
          <w:bCs/>
          <w:i/>
          <w:iCs/>
          <w:lang w:val="de-DE"/>
        </w:rPr>
        <w:t>jonimdadur</w:t>
      </w:r>
      <w:r w:rsidRPr="00F35C24">
        <w:rPr>
          <w:rFonts w:ascii="Times New Roman" w:hAnsi="Times New Roman"/>
          <w:i/>
          <w:iCs/>
          <w:lang w:val="de-DE"/>
        </w:rPr>
        <w:t>...</w:t>
      </w:r>
    </w:p>
    <w:p w:rsidR="00872326" w:rsidRPr="00F35C24" w:rsidRDefault="00872326" w:rsidP="00E36BC3">
      <w:pPr>
        <w:autoSpaceDE w:val="0"/>
        <w:autoSpaceDN w:val="0"/>
        <w:adjustRightInd w:val="0"/>
        <w:spacing w:after="0" w:line="240" w:lineRule="auto"/>
        <w:ind w:left="1065"/>
        <w:jc w:val="right"/>
        <w:rPr>
          <w:rFonts w:ascii="Times New Roman" w:hAnsi="Times New Roman"/>
          <w:lang w:val="en-US"/>
        </w:rPr>
      </w:pPr>
      <w:r w:rsidRPr="00F35C24">
        <w:rPr>
          <w:rFonts w:ascii="Times New Roman" w:hAnsi="Times New Roman"/>
          <w:lang w:val="de-DE"/>
        </w:rPr>
        <w:lastRenderedPageBreak/>
        <w:tab/>
      </w:r>
      <w:r w:rsidRPr="00F35C24">
        <w:rPr>
          <w:rFonts w:ascii="Times New Roman" w:hAnsi="Times New Roman"/>
          <w:lang w:val="de-DE"/>
        </w:rPr>
        <w:tab/>
      </w:r>
      <w:r w:rsidRPr="00F35C24">
        <w:rPr>
          <w:rFonts w:ascii="Times New Roman" w:hAnsi="Times New Roman"/>
          <w:lang w:val="en-US"/>
        </w:rPr>
        <w:t>(G‘aroyib us-sig‘ar, 150-g‘azal).</w:t>
      </w:r>
    </w:p>
    <w:p w:rsidR="00872326" w:rsidRPr="00F35C24" w:rsidRDefault="00872326" w:rsidP="00E36BC3">
      <w:pPr>
        <w:autoSpaceDE w:val="0"/>
        <w:autoSpaceDN w:val="0"/>
        <w:adjustRightInd w:val="0"/>
        <w:spacing w:after="0" w:line="240" w:lineRule="auto"/>
        <w:ind w:left="1065"/>
        <w:jc w:val="right"/>
        <w:rPr>
          <w:rFonts w:ascii="Times New Roman" w:hAnsi="Times New Roman"/>
          <w:lang w:val="en-US"/>
        </w:rPr>
      </w:pPr>
    </w:p>
    <w:p w:rsidR="00872326" w:rsidRPr="00F35C24" w:rsidRDefault="00872326" w:rsidP="00203DEC">
      <w:pPr>
        <w:numPr>
          <w:ilvl w:val="0"/>
          <w:numId w:val="97"/>
        </w:numPr>
        <w:autoSpaceDE w:val="0"/>
        <w:autoSpaceDN w:val="0"/>
        <w:adjustRightInd w:val="0"/>
        <w:spacing w:after="0" w:line="240" w:lineRule="auto"/>
        <w:jc w:val="both"/>
        <w:rPr>
          <w:rFonts w:ascii="Times New Roman" w:hAnsi="Times New Roman"/>
          <w:lang w:val="en-US"/>
        </w:rPr>
      </w:pPr>
      <w:r w:rsidRPr="00F35C24">
        <w:rPr>
          <w:rFonts w:ascii="Times New Roman" w:hAnsi="Times New Roman"/>
          <w:lang w:val="en-US"/>
        </w:rPr>
        <w:t>G‘azal matla'sidagi ikkinchi misraning qofiyasi ikkinchidan keyingi baytlardan birida takrorlanishiga asoslangan:</w:t>
      </w:r>
    </w:p>
    <w:p w:rsidR="00872326" w:rsidRPr="00F35C24" w:rsidRDefault="00872326" w:rsidP="00E36BC3">
      <w:pPr>
        <w:autoSpaceDE w:val="0"/>
        <w:autoSpaceDN w:val="0"/>
        <w:adjustRightInd w:val="0"/>
        <w:spacing w:after="0" w:line="240" w:lineRule="auto"/>
        <w:ind w:left="2835"/>
        <w:jc w:val="both"/>
        <w:rPr>
          <w:rFonts w:ascii="Times New Roman" w:hAnsi="Times New Roman"/>
          <w:lang w:val="en-US"/>
        </w:rPr>
      </w:pPr>
    </w:p>
    <w:p w:rsidR="00872326" w:rsidRPr="00F35C24" w:rsidRDefault="00872326" w:rsidP="00E36BC3">
      <w:pPr>
        <w:autoSpaceDE w:val="0"/>
        <w:autoSpaceDN w:val="0"/>
        <w:adjustRightInd w:val="0"/>
        <w:spacing w:after="0" w:line="240" w:lineRule="auto"/>
        <w:ind w:left="1845"/>
        <w:rPr>
          <w:rFonts w:ascii="Times New Roman" w:hAnsi="Times New Roman"/>
          <w:i/>
          <w:iCs/>
          <w:lang w:val="de-DE"/>
        </w:rPr>
      </w:pPr>
      <w:r w:rsidRPr="00F35C24">
        <w:rPr>
          <w:rFonts w:ascii="Times New Roman" w:hAnsi="Times New Roman"/>
          <w:i/>
          <w:iCs/>
          <w:lang w:val="de-DE"/>
        </w:rPr>
        <w:t xml:space="preserve">Kechti umrum naqdi g‘aflat birla nodonlig‘da hayf, </w:t>
      </w:r>
    </w:p>
    <w:p w:rsidR="00872326" w:rsidRPr="00F35C24" w:rsidRDefault="00872326" w:rsidP="00E36BC3">
      <w:pPr>
        <w:autoSpaceDE w:val="0"/>
        <w:autoSpaceDN w:val="0"/>
        <w:adjustRightInd w:val="0"/>
        <w:spacing w:after="0" w:line="240" w:lineRule="auto"/>
        <w:ind w:left="1845"/>
        <w:rPr>
          <w:rFonts w:ascii="Times New Roman" w:hAnsi="Times New Roman"/>
          <w:i/>
          <w:iCs/>
          <w:lang w:val="de-DE"/>
        </w:rPr>
      </w:pPr>
      <w:r w:rsidRPr="00F35C24">
        <w:rPr>
          <w:rFonts w:ascii="Times New Roman" w:hAnsi="Times New Roman"/>
          <w:i/>
          <w:iCs/>
          <w:lang w:val="de-DE"/>
        </w:rPr>
        <w:t xml:space="preserve">Qolg‘ani sarf o‘ldi anduhu </w:t>
      </w:r>
      <w:r w:rsidRPr="00F35C24">
        <w:rPr>
          <w:rFonts w:ascii="Times New Roman" w:hAnsi="Times New Roman"/>
          <w:b/>
          <w:bCs/>
          <w:i/>
          <w:iCs/>
          <w:lang w:val="de-DE"/>
        </w:rPr>
        <w:t>pushaymonlig‘da</w:t>
      </w:r>
      <w:r w:rsidRPr="00F35C24">
        <w:rPr>
          <w:rFonts w:ascii="Times New Roman" w:hAnsi="Times New Roman"/>
          <w:i/>
          <w:iCs/>
          <w:lang w:val="de-DE"/>
        </w:rPr>
        <w:t xml:space="preserve"> hayf...</w:t>
      </w:r>
    </w:p>
    <w:p w:rsidR="00872326" w:rsidRPr="00F35C24" w:rsidRDefault="00872326" w:rsidP="00E36BC3">
      <w:pPr>
        <w:autoSpaceDE w:val="0"/>
        <w:autoSpaceDN w:val="0"/>
        <w:adjustRightInd w:val="0"/>
        <w:spacing w:after="0" w:line="240" w:lineRule="auto"/>
        <w:ind w:left="1845"/>
        <w:rPr>
          <w:rFonts w:ascii="Times New Roman" w:hAnsi="Times New Roman"/>
          <w:i/>
          <w:iCs/>
          <w:lang w:val="de-DE"/>
        </w:rPr>
      </w:pPr>
    </w:p>
    <w:p w:rsidR="00872326" w:rsidRPr="00F35C24" w:rsidRDefault="00872326" w:rsidP="00E36BC3">
      <w:pPr>
        <w:autoSpaceDE w:val="0"/>
        <w:autoSpaceDN w:val="0"/>
        <w:adjustRightInd w:val="0"/>
        <w:spacing w:after="0" w:line="240" w:lineRule="auto"/>
        <w:ind w:left="1845"/>
        <w:rPr>
          <w:rFonts w:ascii="Times New Roman" w:hAnsi="Times New Roman"/>
          <w:i/>
          <w:iCs/>
          <w:lang w:val="de-DE"/>
        </w:rPr>
      </w:pPr>
      <w:r w:rsidRPr="00F35C24">
        <w:rPr>
          <w:rFonts w:ascii="Times New Roman" w:hAnsi="Times New Roman"/>
          <w:i/>
          <w:iCs/>
          <w:lang w:val="de-DE"/>
        </w:rPr>
        <w:t xml:space="preserve">... Andoq ish qilkim, pushaymon bo‘lmag‘aysenkim, emas </w:t>
      </w:r>
    </w:p>
    <w:p w:rsidR="00872326" w:rsidRPr="00F35C24" w:rsidRDefault="00925AD0" w:rsidP="00E36BC3">
      <w:pPr>
        <w:autoSpaceDE w:val="0"/>
        <w:autoSpaceDN w:val="0"/>
        <w:adjustRightInd w:val="0"/>
        <w:spacing w:after="0" w:line="240" w:lineRule="auto"/>
        <w:ind w:left="1140" w:firstLine="705"/>
        <w:jc w:val="both"/>
        <w:rPr>
          <w:rFonts w:ascii="Times New Roman" w:hAnsi="Times New Roman"/>
          <w:i/>
          <w:iCs/>
          <w:lang w:val="de-DE"/>
        </w:rPr>
      </w:pPr>
      <w:r w:rsidRPr="00F35C24">
        <w:rPr>
          <w:rFonts w:ascii="Times New Roman" w:hAnsi="Times New Roman"/>
          <w:i/>
          <w:iCs/>
          <w:lang w:val="de-DE"/>
        </w:rPr>
        <w:t>Hech</w:t>
      </w:r>
      <w:r w:rsidR="00872326" w:rsidRPr="00F35C24">
        <w:rPr>
          <w:rFonts w:ascii="Times New Roman" w:hAnsi="Times New Roman"/>
          <w:i/>
          <w:iCs/>
          <w:lang w:val="de-DE"/>
        </w:rPr>
        <w:t xml:space="preserve"> osig‘ chun ish xato bo‘ldi </w:t>
      </w:r>
      <w:r w:rsidR="00872326" w:rsidRPr="00F35C24">
        <w:rPr>
          <w:rFonts w:ascii="Times New Roman" w:hAnsi="Times New Roman"/>
          <w:b/>
          <w:bCs/>
          <w:i/>
          <w:iCs/>
          <w:lang w:val="de-DE"/>
        </w:rPr>
        <w:t>pushaymonlig‘da</w:t>
      </w:r>
      <w:r w:rsidR="00872326" w:rsidRPr="00F35C24">
        <w:rPr>
          <w:rFonts w:ascii="Times New Roman" w:hAnsi="Times New Roman"/>
          <w:i/>
          <w:iCs/>
          <w:lang w:val="de-DE"/>
        </w:rPr>
        <w:t xml:space="preserve"> hayf...</w:t>
      </w:r>
    </w:p>
    <w:p w:rsidR="00872326" w:rsidRPr="00F35C24" w:rsidRDefault="00872326" w:rsidP="00E36BC3">
      <w:pPr>
        <w:autoSpaceDE w:val="0"/>
        <w:autoSpaceDN w:val="0"/>
        <w:adjustRightInd w:val="0"/>
        <w:spacing w:after="0" w:line="240" w:lineRule="auto"/>
        <w:ind w:left="1140" w:firstLine="705"/>
        <w:jc w:val="right"/>
        <w:rPr>
          <w:rFonts w:ascii="Times New Roman" w:hAnsi="Times New Roman"/>
          <w:lang w:val="de-DE"/>
        </w:rPr>
      </w:pPr>
      <w:r w:rsidRPr="00F35C24">
        <w:rPr>
          <w:rFonts w:ascii="Times New Roman" w:hAnsi="Times New Roman"/>
          <w:lang w:val="de-DE"/>
        </w:rPr>
        <w:tab/>
      </w:r>
      <w:r w:rsidRPr="00F35C24">
        <w:rPr>
          <w:rFonts w:ascii="Times New Roman" w:hAnsi="Times New Roman"/>
          <w:lang w:val="de-DE"/>
        </w:rPr>
        <w:tab/>
      </w:r>
      <w:r w:rsidRPr="00F35C24">
        <w:rPr>
          <w:rFonts w:ascii="Times New Roman" w:hAnsi="Times New Roman"/>
          <w:lang w:val="de-DE"/>
        </w:rPr>
        <w:tab/>
        <w:t>(G‘aroyib us-sig‘ar, 303-g‘azal).</w:t>
      </w:r>
    </w:p>
    <w:p w:rsidR="00872326" w:rsidRPr="00F35C24" w:rsidRDefault="00872326" w:rsidP="00203DEC">
      <w:pPr>
        <w:numPr>
          <w:ilvl w:val="0"/>
          <w:numId w:val="98"/>
        </w:numPr>
        <w:autoSpaceDE w:val="0"/>
        <w:autoSpaceDN w:val="0"/>
        <w:adjustRightInd w:val="0"/>
        <w:spacing w:after="0" w:line="240" w:lineRule="auto"/>
        <w:jc w:val="both"/>
        <w:rPr>
          <w:rFonts w:ascii="Times New Roman" w:hAnsi="Times New Roman"/>
          <w:lang w:val="de-DE"/>
        </w:rPr>
      </w:pPr>
      <w:r w:rsidRPr="00F35C24">
        <w:rPr>
          <w:rFonts w:ascii="Times New Roman" w:hAnsi="Times New Roman"/>
          <w:lang w:val="de-DE"/>
        </w:rPr>
        <w:t>G‘azal matla'idagi qofiyalardan birining maqta'da takrorlanishiga asoslangan:</w:t>
      </w:r>
    </w:p>
    <w:p w:rsidR="00872326" w:rsidRPr="00F35C24" w:rsidRDefault="00872326" w:rsidP="00E36BC3">
      <w:pPr>
        <w:autoSpaceDE w:val="0"/>
        <w:autoSpaceDN w:val="0"/>
        <w:adjustRightInd w:val="0"/>
        <w:spacing w:after="0" w:line="240" w:lineRule="auto"/>
        <w:ind w:left="2130"/>
        <w:jc w:val="both"/>
        <w:rPr>
          <w:rFonts w:ascii="Times New Roman" w:hAnsi="Times New Roman"/>
          <w:lang w:val="de-DE"/>
        </w:rPr>
      </w:pPr>
    </w:p>
    <w:p w:rsidR="00872326" w:rsidRPr="00F35C24" w:rsidRDefault="00872326" w:rsidP="00E36BC3">
      <w:pPr>
        <w:autoSpaceDE w:val="0"/>
        <w:autoSpaceDN w:val="0"/>
        <w:adjustRightInd w:val="0"/>
        <w:spacing w:after="0" w:line="240" w:lineRule="auto"/>
        <w:ind w:left="2130"/>
        <w:rPr>
          <w:rFonts w:ascii="Times New Roman" w:hAnsi="Times New Roman"/>
          <w:i/>
          <w:iCs/>
          <w:lang w:val="de-DE"/>
        </w:rPr>
      </w:pPr>
      <w:r w:rsidRPr="00F35C24">
        <w:rPr>
          <w:rFonts w:ascii="Times New Roman" w:hAnsi="Times New Roman"/>
          <w:i/>
          <w:iCs/>
          <w:lang w:val="de-DE"/>
        </w:rPr>
        <w:t xml:space="preserve">Ishq soldi </w:t>
      </w:r>
      <w:r w:rsidRPr="00F35C24">
        <w:rPr>
          <w:rFonts w:ascii="Times New Roman" w:hAnsi="Times New Roman"/>
          <w:b/>
          <w:bCs/>
          <w:i/>
          <w:iCs/>
          <w:lang w:val="de-DE"/>
        </w:rPr>
        <w:t>xonumonim</w:t>
      </w:r>
      <w:r w:rsidRPr="00F35C24">
        <w:rPr>
          <w:rFonts w:ascii="Times New Roman" w:hAnsi="Times New Roman"/>
          <w:i/>
          <w:iCs/>
          <w:lang w:val="de-DE"/>
        </w:rPr>
        <w:t xml:space="preserve"> ichra o‘t, </w:t>
      </w:r>
    </w:p>
    <w:p w:rsidR="00872326" w:rsidRPr="00F35C24" w:rsidRDefault="00872326" w:rsidP="00E36BC3">
      <w:pPr>
        <w:autoSpaceDE w:val="0"/>
        <w:autoSpaceDN w:val="0"/>
        <w:adjustRightInd w:val="0"/>
        <w:spacing w:after="0" w:line="240" w:lineRule="auto"/>
        <w:ind w:left="2130"/>
        <w:rPr>
          <w:rFonts w:ascii="Times New Roman" w:hAnsi="Times New Roman"/>
          <w:i/>
          <w:iCs/>
          <w:lang w:val="de-DE"/>
        </w:rPr>
      </w:pPr>
      <w:r w:rsidRPr="00F35C24">
        <w:rPr>
          <w:rFonts w:ascii="Times New Roman" w:hAnsi="Times New Roman"/>
          <w:i/>
          <w:iCs/>
          <w:lang w:val="de-DE"/>
        </w:rPr>
        <w:t>La'li otashnoki jonim ichra o‘t.</w:t>
      </w:r>
    </w:p>
    <w:p w:rsidR="00872326" w:rsidRPr="00F35C24" w:rsidRDefault="00872326" w:rsidP="00E36BC3">
      <w:pPr>
        <w:autoSpaceDE w:val="0"/>
        <w:autoSpaceDN w:val="0"/>
        <w:adjustRightInd w:val="0"/>
        <w:spacing w:after="0" w:line="240" w:lineRule="auto"/>
        <w:ind w:left="2130"/>
        <w:rPr>
          <w:rFonts w:ascii="Times New Roman" w:hAnsi="Times New Roman"/>
          <w:i/>
          <w:iCs/>
          <w:lang w:val="de-DE"/>
        </w:rPr>
      </w:pPr>
    </w:p>
    <w:p w:rsidR="00872326" w:rsidRPr="00F35C24" w:rsidRDefault="00872326" w:rsidP="00E36BC3">
      <w:pPr>
        <w:autoSpaceDE w:val="0"/>
        <w:autoSpaceDN w:val="0"/>
        <w:adjustRightInd w:val="0"/>
        <w:spacing w:after="0" w:line="240" w:lineRule="auto"/>
        <w:ind w:left="1770" w:firstLine="345"/>
        <w:rPr>
          <w:rFonts w:ascii="Times New Roman" w:hAnsi="Times New Roman"/>
          <w:i/>
          <w:iCs/>
          <w:lang w:val="en-US"/>
        </w:rPr>
      </w:pPr>
      <w:r w:rsidRPr="00F35C24">
        <w:rPr>
          <w:rFonts w:ascii="Times New Roman" w:hAnsi="Times New Roman"/>
          <w:i/>
          <w:iCs/>
          <w:lang w:val="en-US"/>
        </w:rPr>
        <w:t xml:space="preserve">Ey Navoiy, chun chaqildi barqi ishq, </w:t>
      </w:r>
    </w:p>
    <w:p w:rsidR="00872326" w:rsidRPr="00F35C24" w:rsidRDefault="00872326" w:rsidP="00E36BC3">
      <w:pPr>
        <w:autoSpaceDE w:val="0"/>
        <w:autoSpaceDN w:val="0"/>
        <w:adjustRightInd w:val="0"/>
        <w:spacing w:after="0" w:line="240" w:lineRule="auto"/>
        <w:ind w:left="1425" w:firstLine="690"/>
        <w:rPr>
          <w:rFonts w:ascii="Times New Roman" w:hAnsi="Times New Roman"/>
          <w:i/>
          <w:iCs/>
          <w:lang w:val="de-DE"/>
        </w:rPr>
      </w:pPr>
      <w:r w:rsidRPr="00F35C24">
        <w:rPr>
          <w:rFonts w:ascii="Times New Roman" w:hAnsi="Times New Roman"/>
          <w:i/>
          <w:iCs/>
          <w:lang w:val="de-DE"/>
        </w:rPr>
        <w:t>Tushti andin xonumonim ichra o‘t.</w:t>
      </w:r>
    </w:p>
    <w:p w:rsidR="00872326" w:rsidRPr="00F35C24" w:rsidRDefault="00872326" w:rsidP="00E36BC3">
      <w:pPr>
        <w:autoSpaceDE w:val="0"/>
        <w:autoSpaceDN w:val="0"/>
        <w:adjustRightInd w:val="0"/>
        <w:spacing w:after="0" w:line="240" w:lineRule="auto"/>
        <w:ind w:left="2130"/>
        <w:jc w:val="right"/>
        <w:rPr>
          <w:rFonts w:ascii="Times New Roman" w:hAnsi="Times New Roman"/>
          <w:lang w:val="en-US"/>
        </w:rPr>
      </w:pPr>
      <w:r w:rsidRPr="00F35C24">
        <w:rPr>
          <w:rFonts w:ascii="Times New Roman" w:hAnsi="Times New Roman"/>
          <w:lang w:val="en-US"/>
        </w:rPr>
        <w:t>(Navodir ush-shabob, 86-g‘azal).</w:t>
      </w:r>
    </w:p>
    <w:p w:rsidR="00872326" w:rsidRPr="00F35C24" w:rsidRDefault="00872326" w:rsidP="00E36BC3">
      <w:pPr>
        <w:autoSpaceDE w:val="0"/>
        <w:autoSpaceDN w:val="0"/>
        <w:adjustRightInd w:val="0"/>
        <w:spacing w:after="0" w:line="240" w:lineRule="auto"/>
        <w:rPr>
          <w:rFonts w:ascii="Times New Roman" w:hAnsi="Times New Roman"/>
          <w:lang w:val="en-US"/>
        </w:rPr>
      </w:pPr>
    </w:p>
    <w:p w:rsidR="00872326" w:rsidRPr="00F35C24" w:rsidRDefault="00872326" w:rsidP="00E36BC3">
      <w:pPr>
        <w:autoSpaceDE w:val="0"/>
        <w:autoSpaceDN w:val="0"/>
        <w:adjustRightInd w:val="0"/>
        <w:spacing w:after="0" w:line="240" w:lineRule="auto"/>
        <w:ind w:firstLine="705"/>
        <w:jc w:val="both"/>
        <w:rPr>
          <w:rFonts w:ascii="Times New Roman" w:hAnsi="Times New Roman"/>
          <w:i/>
          <w:iCs/>
          <w:lang w:val="en-US"/>
        </w:rPr>
      </w:pPr>
      <w:r w:rsidRPr="00F35C24">
        <w:rPr>
          <w:rFonts w:ascii="Times New Roman" w:hAnsi="Times New Roman"/>
          <w:b/>
          <w:bCs/>
          <w:lang w:val="en-US"/>
        </w:rPr>
        <w:t xml:space="preserve">RUJU' </w:t>
      </w:r>
      <w:r w:rsidRPr="00F35C24">
        <w:rPr>
          <w:rFonts w:ascii="Times New Roman" w:hAnsi="Times New Roman"/>
          <w:lang w:val="en-US"/>
        </w:rPr>
        <w:t xml:space="preserve">(ar. – qaytish) – </w:t>
      </w:r>
      <w:r w:rsidR="00D915D9" w:rsidRPr="00F35C24">
        <w:rPr>
          <w:rFonts w:ascii="Times New Roman" w:hAnsi="Times New Roman"/>
          <w:lang w:val="en-US"/>
        </w:rPr>
        <w:t>Shoir</w:t>
      </w:r>
      <w:r w:rsidRPr="00F35C24">
        <w:rPr>
          <w:rFonts w:ascii="Times New Roman" w:hAnsi="Times New Roman"/>
          <w:lang w:val="en-US"/>
        </w:rPr>
        <w:t xml:space="preserve">ning she'rdagi avvalgi misra yoki baytda ifodalagan fikridan voz kechib, keyingi misra yoki baytda uni yanada kuchliroq ifodalashiga asoslangan badiiy san'at. Ilmi badi'ga doir mumtoz manbalarda </w:t>
      </w:r>
      <w:r w:rsidRPr="00F35C24">
        <w:rPr>
          <w:rFonts w:ascii="Times New Roman" w:hAnsi="Times New Roman"/>
          <w:i/>
          <w:iCs/>
          <w:lang w:val="en-US"/>
        </w:rPr>
        <w:t>istidrok</w:t>
      </w:r>
      <w:r w:rsidRPr="00F35C24">
        <w:rPr>
          <w:rFonts w:ascii="Times New Roman" w:hAnsi="Times New Roman"/>
          <w:lang w:val="en-US"/>
        </w:rPr>
        <w:t xml:space="preserve">, ba'zan </w:t>
      </w:r>
      <w:r w:rsidRPr="00F35C24">
        <w:rPr>
          <w:rFonts w:ascii="Times New Roman" w:hAnsi="Times New Roman"/>
          <w:i/>
          <w:iCs/>
          <w:lang w:val="en-US"/>
        </w:rPr>
        <w:t>tadoruk</w:t>
      </w:r>
      <w:r w:rsidRPr="00F35C24">
        <w:rPr>
          <w:rFonts w:ascii="Times New Roman" w:hAnsi="Times New Roman"/>
          <w:lang w:val="en-US"/>
        </w:rPr>
        <w:t xml:space="preserve"> nomi bilan ham keltiriladi. Xususan, Atoulloh Husayniyning “Badoyi' us-sanoyi'” (15-a.) asarida ushbu san'atga shunday ta'rif beriladi: “</w:t>
      </w:r>
      <w:r w:rsidRPr="00F35C24">
        <w:rPr>
          <w:rFonts w:ascii="Times New Roman" w:hAnsi="Times New Roman"/>
          <w:i/>
          <w:iCs/>
          <w:lang w:val="en-US"/>
        </w:rPr>
        <w:t xml:space="preserve">Ani istidrok ham derlar. Ul andog‘durkim, bir nimani zikr qilursen va nukta uchun andin yana qaytarsen...”   </w:t>
      </w:r>
    </w:p>
    <w:p w:rsidR="00872326" w:rsidRPr="00F35C24" w:rsidRDefault="00872326" w:rsidP="00E36BC3">
      <w:pPr>
        <w:autoSpaceDE w:val="0"/>
        <w:autoSpaceDN w:val="0"/>
        <w:adjustRightInd w:val="0"/>
        <w:spacing w:after="0" w:line="240" w:lineRule="auto"/>
        <w:jc w:val="both"/>
        <w:rPr>
          <w:rFonts w:ascii="Times New Roman" w:hAnsi="Times New Roman"/>
          <w:lang w:val="en-US"/>
        </w:rPr>
      </w:pPr>
      <w:r w:rsidRPr="00F35C24">
        <w:rPr>
          <w:rFonts w:ascii="Times New Roman" w:hAnsi="Times New Roman"/>
          <w:lang w:val="en-US"/>
        </w:rPr>
        <w:tab/>
        <w:t>Ruju' san'ati Alisher Navoiy ijodida keng o‘ringa ega bo‘lib, u aksariyat hollarda bir baytning o‘zida qo‘llaniladi, ya'ni bunda ruju' ikkinchi misrada bo‘ladi:</w:t>
      </w:r>
    </w:p>
    <w:p w:rsidR="00872326" w:rsidRPr="00F35C24" w:rsidRDefault="00872326" w:rsidP="00E36BC3">
      <w:pPr>
        <w:autoSpaceDE w:val="0"/>
        <w:autoSpaceDN w:val="0"/>
        <w:adjustRightInd w:val="0"/>
        <w:spacing w:after="0" w:line="240" w:lineRule="auto"/>
        <w:rPr>
          <w:rFonts w:ascii="Times New Roman" w:hAnsi="Times New Roman"/>
          <w:i/>
          <w:iCs/>
          <w:lang w:val="en-US"/>
        </w:rPr>
      </w:pPr>
      <w:r w:rsidRPr="00F35C24">
        <w:rPr>
          <w:rFonts w:ascii="Times New Roman" w:hAnsi="Times New Roman"/>
          <w:i/>
          <w:iCs/>
          <w:lang w:val="en-US"/>
        </w:rPr>
        <w:tab/>
      </w:r>
      <w:r w:rsidRPr="00F35C24">
        <w:rPr>
          <w:rFonts w:ascii="Times New Roman" w:hAnsi="Times New Roman"/>
          <w:i/>
          <w:iCs/>
          <w:lang w:val="en-US"/>
        </w:rPr>
        <w:tab/>
        <w:t xml:space="preserve">May meni qildi riyoyi porsoliqdin xalos, </w:t>
      </w:r>
    </w:p>
    <w:p w:rsidR="00872326" w:rsidRPr="00F35C24" w:rsidRDefault="00872326" w:rsidP="00E36BC3">
      <w:pPr>
        <w:autoSpaceDE w:val="0"/>
        <w:autoSpaceDN w:val="0"/>
        <w:adjustRightInd w:val="0"/>
        <w:spacing w:after="0" w:line="240" w:lineRule="auto"/>
        <w:ind w:left="705" w:firstLine="705"/>
        <w:rPr>
          <w:rFonts w:ascii="Times New Roman" w:hAnsi="Times New Roman"/>
          <w:i/>
          <w:iCs/>
          <w:lang w:val="en-US"/>
        </w:rPr>
      </w:pPr>
      <w:r w:rsidRPr="00F35C24">
        <w:rPr>
          <w:rFonts w:ascii="Times New Roman" w:hAnsi="Times New Roman"/>
          <w:i/>
          <w:iCs/>
          <w:lang w:val="en-US"/>
        </w:rPr>
        <w:t>Porsoliq yo‘qki, ujbu xudnamoliqdin xalos</w:t>
      </w:r>
    </w:p>
    <w:p w:rsidR="00872326" w:rsidRPr="00F35C24" w:rsidRDefault="00872326" w:rsidP="00E36BC3">
      <w:pPr>
        <w:autoSpaceDE w:val="0"/>
        <w:autoSpaceDN w:val="0"/>
        <w:adjustRightInd w:val="0"/>
        <w:spacing w:after="0" w:line="240" w:lineRule="auto"/>
        <w:ind w:left="705" w:firstLine="705"/>
        <w:jc w:val="right"/>
        <w:rPr>
          <w:rFonts w:ascii="Times New Roman" w:hAnsi="Times New Roman"/>
          <w:lang w:val="en-US"/>
        </w:rPr>
      </w:pPr>
      <w:r w:rsidRPr="00F35C24">
        <w:rPr>
          <w:rFonts w:ascii="Times New Roman" w:hAnsi="Times New Roman"/>
          <w:lang w:val="en-US"/>
        </w:rPr>
        <w:tab/>
      </w:r>
      <w:r w:rsidRPr="00F35C24">
        <w:rPr>
          <w:rFonts w:ascii="Times New Roman" w:hAnsi="Times New Roman"/>
          <w:lang w:val="en-US"/>
        </w:rPr>
        <w:tab/>
      </w:r>
      <w:r w:rsidRPr="00F35C24">
        <w:rPr>
          <w:rFonts w:ascii="Times New Roman" w:hAnsi="Times New Roman"/>
          <w:lang w:val="en-US"/>
        </w:rPr>
        <w:tab/>
      </w:r>
      <w:r w:rsidRPr="00F35C24">
        <w:rPr>
          <w:rFonts w:ascii="Times New Roman" w:hAnsi="Times New Roman"/>
          <w:lang w:val="en-US"/>
        </w:rPr>
        <w:tab/>
        <w:t>(Navodir ush-shabob, 274-g‘azal)</w:t>
      </w:r>
    </w:p>
    <w:p w:rsidR="00872326" w:rsidRPr="00F35C24" w:rsidRDefault="00872326" w:rsidP="00E36BC3">
      <w:pPr>
        <w:autoSpaceDE w:val="0"/>
        <w:autoSpaceDN w:val="0"/>
        <w:adjustRightInd w:val="0"/>
        <w:spacing w:after="0" w:line="240" w:lineRule="auto"/>
        <w:jc w:val="both"/>
        <w:rPr>
          <w:rFonts w:ascii="Times New Roman" w:hAnsi="Times New Roman"/>
          <w:lang w:val="en-US"/>
        </w:rPr>
      </w:pPr>
      <w:r w:rsidRPr="00F35C24">
        <w:rPr>
          <w:rFonts w:ascii="Times New Roman" w:hAnsi="Times New Roman"/>
          <w:lang w:val="en-US"/>
        </w:rPr>
        <w:tab/>
      </w:r>
    </w:p>
    <w:p w:rsidR="00872326" w:rsidRPr="00F35C24" w:rsidRDefault="00872326" w:rsidP="00E36BC3">
      <w:pPr>
        <w:autoSpaceDE w:val="0"/>
        <w:autoSpaceDN w:val="0"/>
        <w:adjustRightInd w:val="0"/>
        <w:spacing w:after="0" w:line="240" w:lineRule="auto"/>
        <w:ind w:firstLine="705"/>
        <w:jc w:val="both"/>
        <w:rPr>
          <w:rFonts w:ascii="Times New Roman" w:hAnsi="Times New Roman"/>
          <w:lang w:val="en-US"/>
        </w:rPr>
      </w:pPr>
      <w:r w:rsidRPr="00F35C24">
        <w:rPr>
          <w:rFonts w:ascii="Times New Roman" w:hAnsi="Times New Roman"/>
          <w:lang w:val="en-US"/>
        </w:rPr>
        <w:t xml:space="preserve">Bunda birinchi misrada mayning riyoiy porsolik, ya'ni soxta taqvodorlikdan xalos etishi aytilib, so‘ngra ikkinchi misrada bu da'vodan qaytib, mayning yanada muhimroq xususiyati – atrofdagilarga o‘zini ko‘z –ko‘z qilishdan xalos qilishi aytilgan.     </w:t>
      </w:r>
      <w:r w:rsidRPr="00F35C24">
        <w:rPr>
          <w:rFonts w:ascii="Times New Roman" w:hAnsi="Times New Roman"/>
          <w:lang w:val="en-US"/>
        </w:rPr>
        <w:tab/>
      </w:r>
    </w:p>
    <w:p w:rsidR="00872326" w:rsidRPr="00F35C24" w:rsidRDefault="00872326" w:rsidP="00E36BC3">
      <w:pPr>
        <w:autoSpaceDE w:val="0"/>
        <w:autoSpaceDN w:val="0"/>
        <w:adjustRightInd w:val="0"/>
        <w:spacing w:after="0" w:line="240" w:lineRule="auto"/>
        <w:ind w:firstLine="705"/>
        <w:jc w:val="both"/>
        <w:rPr>
          <w:rFonts w:ascii="Times New Roman" w:hAnsi="Times New Roman"/>
          <w:lang w:val="en-US"/>
        </w:rPr>
      </w:pPr>
      <w:r w:rsidRPr="00F35C24">
        <w:rPr>
          <w:rFonts w:ascii="Times New Roman" w:hAnsi="Times New Roman"/>
          <w:lang w:val="en-US"/>
        </w:rPr>
        <w:t>Ba'zan ruju' ikki va undan ortiq baytda ham qo‘llanilishi mumkin:</w:t>
      </w:r>
    </w:p>
    <w:p w:rsidR="00872326" w:rsidRPr="00F35C24" w:rsidRDefault="00872326" w:rsidP="00E36BC3">
      <w:pPr>
        <w:autoSpaceDE w:val="0"/>
        <w:autoSpaceDN w:val="0"/>
        <w:adjustRightInd w:val="0"/>
        <w:spacing w:after="0" w:line="240" w:lineRule="auto"/>
        <w:ind w:left="1800"/>
        <w:rPr>
          <w:rFonts w:ascii="Times New Roman" w:hAnsi="Times New Roman"/>
          <w:i/>
          <w:iCs/>
          <w:lang w:val="en-US"/>
        </w:rPr>
      </w:pPr>
      <w:r w:rsidRPr="00F35C24">
        <w:rPr>
          <w:rFonts w:ascii="Times New Roman" w:hAnsi="Times New Roman"/>
          <w:i/>
          <w:iCs/>
          <w:lang w:val="en-US"/>
        </w:rPr>
        <w:t xml:space="preserve">Subh yetkurdi sabo gulbargi xandon mujdasin, </w:t>
      </w:r>
    </w:p>
    <w:p w:rsidR="00872326" w:rsidRPr="00F35C24" w:rsidRDefault="00872326" w:rsidP="00E36BC3">
      <w:pPr>
        <w:autoSpaceDE w:val="0"/>
        <w:autoSpaceDN w:val="0"/>
        <w:adjustRightInd w:val="0"/>
        <w:spacing w:after="0" w:line="240" w:lineRule="auto"/>
        <w:ind w:left="1800"/>
        <w:rPr>
          <w:rFonts w:ascii="Times New Roman" w:hAnsi="Times New Roman"/>
          <w:i/>
          <w:iCs/>
          <w:lang w:val="en-US"/>
        </w:rPr>
      </w:pPr>
      <w:r w:rsidRPr="00F35C24">
        <w:rPr>
          <w:rFonts w:ascii="Times New Roman" w:hAnsi="Times New Roman"/>
          <w:i/>
          <w:iCs/>
          <w:lang w:val="en-US"/>
        </w:rPr>
        <w:t>Yo ko‘ngul topti Masih anfosidin jon mujdasin.</w:t>
      </w:r>
    </w:p>
    <w:p w:rsidR="00872326" w:rsidRPr="00F35C24" w:rsidRDefault="00872326" w:rsidP="00E36BC3">
      <w:pPr>
        <w:autoSpaceDE w:val="0"/>
        <w:autoSpaceDN w:val="0"/>
        <w:adjustRightInd w:val="0"/>
        <w:spacing w:after="0" w:line="240" w:lineRule="auto"/>
        <w:ind w:left="1140"/>
        <w:rPr>
          <w:rFonts w:ascii="Times New Roman" w:hAnsi="Times New Roman"/>
          <w:i/>
          <w:iCs/>
          <w:lang w:val="en-US"/>
        </w:rPr>
      </w:pPr>
    </w:p>
    <w:p w:rsidR="00872326" w:rsidRPr="00F35C24" w:rsidRDefault="00872326" w:rsidP="00E36BC3">
      <w:pPr>
        <w:autoSpaceDE w:val="0"/>
        <w:autoSpaceDN w:val="0"/>
        <w:adjustRightInd w:val="0"/>
        <w:spacing w:after="0" w:line="240" w:lineRule="auto"/>
        <w:ind w:left="1800"/>
        <w:rPr>
          <w:rFonts w:ascii="Times New Roman" w:hAnsi="Times New Roman"/>
          <w:i/>
          <w:iCs/>
          <w:lang w:val="en-US"/>
        </w:rPr>
      </w:pPr>
      <w:r w:rsidRPr="00F35C24">
        <w:rPr>
          <w:rFonts w:ascii="Times New Roman" w:hAnsi="Times New Roman"/>
          <w:i/>
          <w:iCs/>
          <w:lang w:val="en-US"/>
        </w:rPr>
        <w:t xml:space="preserve">Yo falak berdi yig‘i ko‘r aylagan Yoqubning </w:t>
      </w:r>
    </w:p>
    <w:p w:rsidR="00872326" w:rsidRPr="00F35C24" w:rsidRDefault="00872326" w:rsidP="00E36BC3">
      <w:pPr>
        <w:autoSpaceDE w:val="0"/>
        <w:autoSpaceDN w:val="0"/>
        <w:adjustRightInd w:val="0"/>
        <w:spacing w:after="0" w:line="240" w:lineRule="auto"/>
        <w:ind w:left="1800"/>
        <w:rPr>
          <w:rFonts w:ascii="Times New Roman" w:hAnsi="Times New Roman"/>
          <w:i/>
          <w:iCs/>
          <w:lang w:val="en-US"/>
        </w:rPr>
      </w:pPr>
      <w:r w:rsidRPr="00F35C24">
        <w:rPr>
          <w:rFonts w:ascii="Times New Roman" w:hAnsi="Times New Roman"/>
          <w:i/>
          <w:iCs/>
          <w:lang w:val="en-US"/>
        </w:rPr>
        <w:t>Ko‘zlari ochilmoq uchun Mohi Kan'on mujdasin.</w:t>
      </w:r>
    </w:p>
    <w:p w:rsidR="00872326" w:rsidRPr="00F35C24" w:rsidRDefault="00872326" w:rsidP="00E36BC3">
      <w:pPr>
        <w:autoSpaceDE w:val="0"/>
        <w:autoSpaceDN w:val="0"/>
        <w:adjustRightInd w:val="0"/>
        <w:spacing w:after="0" w:line="240" w:lineRule="auto"/>
        <w:ind w:left="1140"/>
        <w:rPr>
          <w:rFonts w:ascii="Times New Roman" w:hAnsi="Times New Roman"/>
          <w:i/>
          <w:iCs/>
          <w:lang w:val="en-US"/>
        </w:rPr>
      </w:pPr>
    </w:p>
    <w:p w:rsidR="00872326" w:rsidRPr="00F35C24" w:rsidRDefault="00872326" w:rsidP="00E36BC3">
      <w:pPr>
        <w:autoSpaceDE w:val="0"/>
        <w:autoSpaceDN w:val="0"/>
        <w:adjustRightInd w:val="0"/>
        <w:spacing w:after="0" w:line="240" w:lineRule="auto"/>
        <w:ind w:left="1800"/>
        <w:rPr>
          <w:rFonts w:ascii="Times New Roman" w:hAnsi="Times New Roman"/>
          <w:i/>
          <w:iCs/>
          <w:lang w:val="en-US"/>
        </w:rPr>
      </w:pPr>
      <w:r w:rsidRPr="00F35C24">
        <w:rPr>
          <w:rFonts w:ascii="Times New Roman" w:hAnsi="Times New Roman"/>
          <w:i/>
          <w:iCs/>
          <w:lang w:val="en-US"/>
        </w:rPr>
        <w:t xml:space="preserve">Ne guli xandon, ne Isodur, ne Yusuf mujdasi, </w:t>
      </w:r>
    </w:p>
    <w:p w:rsidR="00872326" w:rsidRPr="00F35C24" w:rsidRDefault="00872326" w:rsidP="00E36BC3">
      <w:pPr>
        <w:autoSpaceDE w:val="0"/>
        <w:autoSpaceDN w:val="0"/>
        <w:adjustRightInd w:val="0"/>
        <w:spacing w:after="0" w:line="240" w:lineRule="auto"/>
        <w:ind w:left="1455" w:firstLine="345"/>
        <w:jc w:val="both"/>
        <w:rPr>
          <w:rFonts w:ascii="Times New Roman" w:hAnsi="Times New Roman"/>
          <w:i/>
          <w:iCs/>
          <w:lang w:val="en-US"/>
        </w:rPr>
      </w:pPr>
      <w:r w:rsidRPr="00F35C24">
        <w:rPr>
          <w:rFonts w:ascii="Times New Roman" w:hAnsi="Times New Roman"/>
          <w:i/>
          <w:iCs/>
          <w:lang w:val="en-US"/>
        </w:rPr>
        <w:t>Topti bir mahjur o‘lar holatda jonon mujdasin.</w:t>
      </w:r>
    </w:p>
    <w:p w:rsidR="00872326" w:rsidRPr="00F35C24" w:rsidRDefault="00872326" w:rsidP="00E36BC3">
      <w:pPr>
        <w:autoSpaceDE w:val="0"/>
        <w:autoSpaceDN w:val="0"/>
        <w:adjustRightInd w:val="0"/>
        <w:spacing w:after="0" w:line="240" w:lineRule="auto"/>
        <w:ind w:left="1455" w:firstLine="345"/>
        <w:jc w:val="right"/>
        <w:rPr>
          <w:rFonts w:ascii="Times New Roman" w:hAnsi="Times New Roman"/>
          <w:lang w:val="en-US"/>
        </w:rPr>
      </w:pPr>
      <w:r w:rsidRPr="00F35C24">
        <w:rPr>
          <w:rFonts w:ascii="Times New Roman" w:hAnsi="Times New Roman"/>
          <w:i/>
          <w:iCs/>
          <w:lang w:val="en-US"/>
        </w:rPr>
        <w:tab/>
      </w:r>
      <w:r w:rsidRPr="00F35C24">
        <w:rPr>
          <w:rFonts w:ascii="Times New Roman" w:hAnsi="Times New Roman"/>
          <w:i/>
          <w:iCs/>
          <w:lang w:val="en-US"/>
        </w:rPr>
        <w:tab/>
      </w:r>
      <w:r w:rsidRPr="00F35C24">
        <w:rPr>
          <w:rFonts w:ascii="Times New Roman" w:hAnsi="Times New Roman"/>
          <w:i/>
          <w:iCs/>
          <w:lang w:val="en-US"/>
        </w:rPr>
        <w:tab/>
      </w:r>
      <w:r w:rsidRPr="00F35C24">
        <w:rPr>
          <w:rFonts w:ascii="Times New Roman" w:hAnsi="Times New Roman"/>
          <w:i/>
          <w:iCs/>
          <w:lang w:val="en-US"/>
        </w:rPr>
        <w:tab/>
      </w:r>
      <w:r w:rsidRPr="00F35C24">
        <w:rPr>
          <w:rFonts w:ascii="Times New Roman" w:hAnsi="Times New Roman"/>
          <w:lang w:val="en-US"/>
        </w:rPr>
        <w:t>(G‘aroyib us –sig‘ar, 462-g‘azal)</w:t>
      </w:r>
    </w:p>
    <w:p w:rsidR="00872326" w:rsidRPr="00F35C24" w:rsidRDefault="00872326" w:rsidP="00E36BC3">
      <w:pPr>
        <w:autoSpaceDE w:val="0"/>
        <w:autoSpaceDN w:val="0"/>
        <w:adjustRightInd w:val="0"/>
        <w:spacing w:after="0" w:line="240" w:lineRule="auto"/>
        <w:jc w:val="both"/>
        <w:rPr>
          <w:rFonts w:ascii="Times New Roman" w:hAnsi="Times New Roman"/>
          <w:lang w:val="en-US"/>
        </w:rPr>
      </w:pPr>
      <w:r w:rsidRPr="00F35C24">
        <w:rPr>
          <w:rFonts w:ascii="Times New Roman" w:hAnsi="Times New Roman"/>
          <w:lang w:val="en-US"/>
        </w:rPr>
        <w:tab/>
      </w:r>
    </w:p>
    <w:p w:rsidR="00872326" w:rsidRPr="00F35C24" w:rsidRDefault="00872326" w:rsidP="00E36BC3">
      <w:pPr>
        <w:autoSpaceDE w:val="0"/>
        <w:autoSpaceDN w:val="0"/>
        <w:adjustRightInd w:val="0"/>
        <w:spacing w:after="0" w:line="240" w:lineRule="auto"/>
        <w:ind w:firstLine="705"/>
        <w:jc w:val="both"/>
        <w:rPr>
          <w:rFonts w:ascii="Times New Roman" w:hAnsi="Times New Roman"/>
          <w:lang w:val="en-US"/>
        </w:rPr>
      </w:pPr>
      <w:r w:rsidRPr="00F35C24">
        <w:rPr>
          <w:rFonts w:ascii="Times New Roman" w:hAnsi="Times New Roman"/>
          <w:lang w:val="en-US"/>
        </w:rPr>
        <w:t xml:space="preserve">Yuqoridagi dastlabki ikki baytda bir qator obrazli iboralar ketma-ket keltirilib, tasvir kuchaya boradi. Lekin uchinchi baytning birinchi misrasiga kelib, ushbu tasviriy vositalar (guli xandon, Iso, Yusuf) bilan bog‘liq fikrlar inkor etilib, ularning o‘rnini “jonon mujdasi” egallaydi va aynan shu o‘rinda  ruju' san'ati qo‘llanilganligini ko‘rish mumkin.   </w:t>
      </w:r>
    </w:p>
    <w:p w:rsidR="00872326" w:rsidRPr="00F35C24" w:rsidRDefault="00872326" w:rsidP="00E36BC3">
      <w:pPr>
        <w:autoSpaceDE w:val="0"/>
        <w:autoSpaceDN w:val="0"/>
        <w:adjustRightInd w:val="0"/>
        <w:spacing w:after="0" w:line="240" w:lineRule="auto"/>
        <w:jc w:val="both"/>
        <w:rPr>
          <w:rFonts w:ascii="Times New Roman" w:hAnsi="Times New Roman"/>
          <w:lang w:val="en-US"/>
        </w:rPr>
      </w:pPr>
      <w:r w:rsidRPr="00F35C24">
        <w:rPr>
          <w:rFonts w:ascii="Times New Roman" w:hAnsi="Times New Roman"/>
          <w:lang w:val="en-US"/>
        </w:rPr>
        <w:tab/>
        <w:t>Alisher Navoiyning “Xamsa” asarida ham ruju' san'ati keng istifoda etilgan bo‘lib, ushbu san'atning aksariyat hollarda tashbih qo‘llangan baytlarda uchrashini kuzatish mumkin (A.Hojiahmedov). Misollar:</w:t>
      </w:r>
    </w:p>
    <w:p w:rsidR="00872326" w:rsidRPr="00F35C24" w:rsidRDefault="00872326" w:rsidP="00230A71">
      <w:pPr>
        <w:autoSpaceDE w:val="0"/>
        <w:autoSpaceDN w:val="0"/>
        <w:adjustRightInd w:val="0"/>
        <w:spacing w:after="0" w:line="240" w:lineRule="auto"/>
        <w:jc w:val="both"/>
        <w:rPr>
          <w:rFonts w:ascii="Times New Roman" w:hAnsi="Times New Roman"/>
          <w:i/>
          <w:iCs/>
          <w:lang w:val="en-US"/>
        </w:rPr>
      </w:pPr>
      <w:r w:rsidRPr="00F35C24">
        <w:rPr>
          <w:rFonts w:ascii="Times New Roman" w:hAnsi="Times New Roman"/>
          <w:lang w:val="en-US"/>
        </w:rPr>
        <w:tab/>
      </w:r>
      <w:r w:rsidRPr="00F35C24">
        <w:rPr>
          <w:rFonts w:ascii="Times New Roman" w:hAnsi="Times New Roman"/>
          <w:lang w:val="en-US"/>
        </w:rPr>
        <w:tab/>
      </w:r>
      <w:r w:rsidRPr="00F35C24">
        <w:rPr>
          <w:rFonts w:ascii="Times New Roman" w:hAnsi="Times New Roman"/>
          <w:i/>
          <w:iCs/>
          <w:lang w:val="en-US"/>
        </w:rPr>
        <w:t>Falak raxshida mehri xovaridek,</w:t>
      </w:r>
    </w:p>
    <w:p w:rsidR="00872326" w:rsidRPr="00F35C24" w:rsidRDefault="00872326" w:rsidP="00E36BC3">
      <w:pPr>
        <w:autoSpaceDE w:val="0"/>
        <w:autoSpaceDN w:val="0"/>
        <w:adjustRightInd w:val="0"/>
        <w:spacing w:after="0" w:line="240" w:lineRule="auto"/>
        <w:jc w:val="both"/>
        <w:rPr>
          <w:rFonts w:ascii="Times New Roman" w:hAnsi="Times New Roman"/>
          <w:i/>
          <w:iCs/>
          <w:lang w:val="en-US"/>
        </w:rPr>
      </w:pPr>
      <w:r w:rsidRPr="00F35C24">
        <w:rPr>
          <w:rFonts w:ascii="Times New Roman" w:hAnsi="Times New Roman"/>
          <w:i/>
          <w:iCs/>
          <w:lang w:val="en-US"/>
        </w:rPr>
        <w:tab/>
      </w:r>
      <w:r w:rsidRPr="00F35C24">
        <w:rPr>
          <w:rFonts w:ascii="Times New Roman" w:hAnsi="Times New Roman"/>
          <w:i/>
          <w:iCs/>
          <w:lang w:val="en-US"/>
        </w:rPr>
        <w:tab/>
        <w:t>Ne raxshu mehr, dev uzra paridek</w:t>
      </w:r>
    </w:p>
    <w:p w:rsidR="00872326" w:rsidRPr="00F35C24" w:rsidRDefault="00872326" w:rsidP="00E36BC3">
      <w:pPr>
        <w:autoSpaceDE w:val="0"/>
        <w:autoSpaceDN w:val="0"/>
        <w:adjustRightInd w:val="0"/>
        <w:spacing w:after="0" w:line="240" w:lineRule="auto"/>
        <w:jc w:val="right"/>
        <w:rPr>
          <w:rFonts w:ascii="Times New Roman" w:hAnsi="Times New Roman"/>
          <w:lang w:val="en-US"/>
        </w:rPr>
      </w:pPr>
      <w:r w:rsidRPr="00F35C24">
        <w:rPr>
          <w:rFonts w:ascii="Times New Roman" w:hAnsi="Times New Roman"/>
          <w:lang w:val="en-US"/>
        </w:rPr>
        <w:tab/>
      </w:r>
      <w:r w:rsidRPr="00F35C24">
        <w:rPr>
          <w:rFonts w:ascii="Times New Roman" w:hAnsi="Times New Roman"/>
          <w:lang w:val="en-US"/>
        </w:rPr>
        <w:tab/>
      </w:r>
      <w:r w:rsidRPr="00F35C24">
        <w:rPr>
          <w:rFonts w:ascii="Times New Roman" w:hAnsi="Times New Roman"/>
          <w:lang w:val="en-US"/>
        </w:rPr>
        <w:tab/>
      </w:r>
      <w:r w:rsidRPr="00F35C24">
        <w:rPr>
          <w:rFonts w:ascii="Times New Roman" w:hAnsi="Times New Roman"/>
          <w:lang w:val="en-US"/>
        </w:rPr>
        <w:tab/>
      </w:r>
      <w:r w:rsidRPr="00F35C24">
        <w:rPr>
          <w:rFonts w:ascii="Times New Roman" w:hAnsi="Times New Roman"/>
          <w:lang w:val="en-US"/>
        </w:rPr>
        <w:tab/>
      </w:r>
      <w:r w:rsidRPr="00F35C24">
        <w:rPr>
          <w:rFonts w:ascii="Times New Roman" w:hAnsi="Times New Roman"/>
          <w:lang w:val="en-US"/>
        </w:rPr>
        <w:tab/>
      </w:r>
      <w:r w:rsidRPr="00F35C24">
        <w:rPr>
          <w:rFonts w:ascii="Times New Roman" w:hAnsi="Times New Roman"/>
          <w:lang w:val="en-US"/>
        </w:rPr>
        <w:tab/>
      </w:r>
      <w:r w:rsidRPr="00F35C24">
        <w:rPr>
          <w:rFonts w:ascii="Times New Roman" w:hAnsi="Times New Roman"/>
          <w:lang w:val="en-US"/>
        </w:rPr>
        <w:tab/>
        <w:t>(Farhod va Shirin)</w:t>
      </w:r>
    </w:p>
    <w:p w:rsidR="00872326" w:rsidRPr="00F35C24" w:rsidRDefault="00872326" w:rsidP="00E36BC3">
      <w:pPr>
        <w:autoSpaceDE w:val="0"/>
        <w:autoSpaceDN w:val="0"/>
        <w:adjustRightInd w:val="0"/>
        <w:spacing w:after="0" w:line="240" w:lineRule="auto"/>
        <w:jc w:val="both"/>
        <w:rPr>
          <w:rFonts w:ascii="Times New Roman" w:hAnsi="Times New Roman"/>
          <w:i/>
          <w:iCs/>
          <w:lang w:val="en-US"/>
        </w:rPr>
      </w:pPr>
      <w:r w:rsidRPr="00F35C24">
        <w:rPr>
          <w:rFonts w:ascii="Times New Roman" w:hAnsi="Times New Roman"/>
          <w:lang w:val="en-US"/>
        </w:rPr>
        <w:tab/>
      </w:r>
      <w:r w:rsidRPr="00F35C24">
        <w:rPr>
          <w:rFonts w:ascii="Times New Roman" w:hAnsi="Times New Roman"/>
          <w:lang w:val="en-US"/>
        </w:rPr>
        <w:tab/>
      </w:r>
      <w:r w:rsidRPr="00F35C24">
        <w:rPr>
          <w:rFonts w:ascii="Times New Roman" w:hAnsi="Times New Roman"/>
          <w:i/>
          <w:iCs/>
          <w:lang w:val="en-US"/>
        </w:rPr>
        <w:t>Har yon bo‘ri posbon itidek,</w:t>
      </w:r>
    </w:p>
    <w:p w:rsidR="00872326" w:rsidRPr="00F35C24" w:rsidRDefault="00872326" w:rsidP="00E36BC3">
      <w:pPr>
        <w:autoSpaceDE w:val="0"/>
        <w:autoSpaceDN w:val="0"/>
        <w:adjustRightInd w:val="0"/>
        <w:spacing w:after="0" w:line="240" w:lineRule="auto"/>
        <w:jc w:val="both"/>
        <w:rPr>
          <w:rFonts w:ascii="Times New Roman" w:hAnsi="Times New Roman"/>
          <w:i/>
          <w:iCs/>
          <w:lang w:val="en-US"/>
        </w:rPr>
      </w:pPr>
      <w:r w:rsidRPr="00F35C24">
        <w:rPr>
          <w:rFonts w:ascii="Times New Roman" w:hAnsi="Times New Roman"/>
          <w:i/>
          <w:iCs/>
          <w:lang w:val="en-US"/>
        </w:rPr>
        <w:tab/>
      </w:r>
      <w:r w:rsidRPr="00F35C24">
        <w:rPr>
          <w:rFonts w:ascii="Times New Roman" w:hAnsi="Times New Roman"/>
          <w:i/>
          <w:iCs/>
          <w:lang w:val="en-US"/>
        </w:rPr>
        <w:tab/>
        <w:t xml:space="preserve">Yo‘q, yo‘q, ne dedim, shubon itidek </w:t>
      </w:r>
    </w:p>
    <w:p w:rsidR="00872326" w:rsidRPr="00F35C24" w:rsidRDefault="00872326" w:rsidP="00E36BC3">
      <w:pPr>
        <w:autoSpaceDE w:val="0"/>
        <w:autoSpaceDN w:val="0"/>
        <w:adjustRightInd w:val="0"/>
        <w:spacing w:after="0" w:line="240" w:lineRule="auto"/>
        <w:jc w:val="right"/>
        <w:rPr>
          <w:rFonts w:ascii="Times New Roman" w:hAnsi="Times New Roman"/>
          <w:lang w:val="en-US"/>
        </w:rPr>
      </w:pPr>
      <w:r w:rsidRPr="00F35C24">
        <w:rPr>
          <w:rFonts w:ascii="Times New Roman" w:hAnsi="Times New Roman"/>
          <w:lang w:val="en-US"/>
        </w:rPr>
        <w:lastRenderedPageBreak/>
        <w:tab/>
      </w:r>
      <w:r w:rsidRPr="00F35C24">
        <w:rPr>
          <w:rFonts w:ascii="Times New Roman" w:hAnsi="Times New Roman"/>
          <w:lang w:val="en-US"/>
        </w:rPr>
        <w:tab/>
      </w:r>
      <w:r w:rsidRPr="00F35C24">
        <w:rPr>
          <w:rFonts w:ascii="Times New Roman" w:hAnsi="Times New Roman"/>
          <w:lang w:val="en-US"/>
        </w:rPr>
        <w:tab/>
      </w:r>
      <w:r w:rsidRPr="00F35C24">
        <w:rPr>
          <w:rFonts w:ascii="Times New Roman" w:hAnsi="Times New Roman"/>
          <w:lang w:val="en-US"/>
        </w:rPr>
        <w:tab/>
        <w:t>(Layli va Majnun)</w:t>
      </w:r>
    </w:p>
    <w:p w:rsidR="00872326" w:rsidRPr="00F35C24" w:rsidRDefault="00585288" w:rsidP="00E36BC3">
      <w:pPr>
        <w:autoSpaceDE w:val="0"/>
        <w:autoSpaceDN w:val="0"/>
        <w:adjustRightInd w:val="0"/>
        <w:spacing w:after="0" w:line="240" w:lineRule="auto"/>
        <w:ind w:firstLine="705"/>
        <w:jc w:val="both"/>
        <w:rPr>
          <w:rFonts w:ascii="Times New Roman" w:hAnsi="Times New Roman"/>
          <w:lang w:val="en-US"/>
        </w:rPr>
      </w:pPr>
      <w:r w:rsidRPr="00F35C24">
        <w:rPr>
          <w:rFonts w:ascii="Times New Roman" w:hAnsi="Times New Roman"/>
          <w:b/>
          <w:bCs/>
          <w:lang w:val="en-US"/>
        </w:rPr>
        <w:t>SIYO</w:t>
      </w:r>
      <w:r w:rsidR="00872326" w:rsidRPr="00F35C24">
        <w:rPr>
          <w:rFonts w:ascii="Times New Roman" w:hAnsi="Times New Roman"/>
          <w:b/>
          <w:bCs/>
          <w:lang w:val="en-US"/>
        </w:rPr>
        <w:t>QAT UL</w:t>
      </w:r>
      <w:r w:rsidR="00872326" w:rsidRPr="00F35C24">
        <w:rPr>
          <w:rFonts w:ascii="Times New Roman" w:hAnsi="Times New Roman"/>
          <w:lang w:val="en-US"/>
        </w:rPr>
        <w:t>-</w:t>
      </w:r>
      <w:r w:rsidR="00872326" w:rsidRPr="00F35C24">
        <w:rPr>
          <w:rFonts w:ascii="Times New Roman" w:hAnsi="Times New Roman"/>
          <w:b/>
          <w:bCs/>
          <w:lang w:val="en-US"/>
        </w:rPr>
        <w:t xml:space="preserve">A'DOD </w:t>
      </w:r>
      <w:r w:rsidR="00872326" w:rsidRPr="00F35C24">
        <w:rPr>
          <w:rFonts w:ascii="Times New Roman" w:hAnsi="Times New Roman"/>
          <w:lang w:val="en-US"/>
        </w:rPr>
        <w:t>(ar.  –ketma-ket sanash</w:t>
      </w:r>
      <w:r w:rsidR="00872326" w:rsidRPr="00F35C24">
        <w:rPr>
          <w:rFonts w:ascii="Times New Roman" w:hAnsi="Times New Roman"/>
          <w:b/>
          <w:bCs/>
          <w:lang w:val="en-US"/>
        </w:rPr>
        <w:t xml:space="preserve">) </w:t>
      </w:r>
      <w:r w:rsidR="00872326" w:rsidRPr="00F35C24">
        <w:rPr>
          <w:rFonts w:ascii="Times New Roman" w:hAnsi="Times New Roman"/>
          <w:lang w:val="en-US"/>
        </w:rPr>
        <w:t xml:space="preserve">– she'rda sodda otlarni muayyan tartib bilan ketma-ket keltirishga asoslangan san'at. Ilmi badi'ga doir mumtoz manbalarda </w:t>
      </w:r>
      <w:r w:rsidR="00872326" w:rsidRPr="00F35C24">
        <w:rPr>
          <w:rFonts w:ascii="Times New Roman" w:hAnsi="Times New Roman"/>
          <w:i/>
          <w:iCs/>
          <w:lang w:val="en-US"/>
        </w:rPr>
        <w:t>ta'dil</w:t>
      </w:r>
      <w:r w:rsidR="00872326" w:rsidRPr="00F35C24">
        <w:rPr>
          <w:rFonts w:ascii="Times New Roman" w:hAnsi="Times New Roman"/>
          <w:lang w:val="en-US"/>
        </w:rPr>
        <w:t xml:space="preserve"> nomi bilan ham keladi. Atoulloh Husayniyning “Badoyi' us-sanoyi'” (15-a.) asarida ushbu san'atga shunday ta'rif beriladi: “Arab fusahosi va ba'zi ajam shuarosi qoshinda sodda otlarni bir tartibu bir tariqada keltirmaktur”. Muallifning fikricha, agar she'rning oxirigacha bu san'atga rioya qilsalar, she'rning husni ortadi. </w:t>
      </w:r>
    </w:p>
    <w:p w:rsidR="00872326" w:rsidRPr="00F35C24" w:rsidRDefault="00872326" w:rsidP="00E36BC3">
      <w:pPr>
        <w:autoSpaceDE w:val="0"/>
        <w:autoSpaceDN w:val="0"/>
        <w:adjustRightInd w:val="0"/>
        <w:spacing w:after="0" w:line="240" w:lineRule="auto"/>
        <w:ind w:firstLine="705"/>
        <w:jc w:val="both"/>
        <w:rPr>
          <w:rFonts w:ascii="Times New Roman" w:hAnsi="Times New Roman"/>
          <w:lang w:val="en-US"/>
        </w:rPr>
      </w:pPr>
      <w:r w:rsidRPr="00F35C24">
        <w:rPr>
          <w:rFonts w:ascii="Times New Roman" w:hAnsi="Times New Roman"/>
          <w:lang w:val="en-US"/>
        </w:rPr>
        <w:t>Shuningdek, asarda “</w:t>
      </w:r>
      <w:r w:rsidR="00D915D9" w:rsidRPr="00F35C24">
        <w:rPr>
          <w:rFonts w:ascii="Times New Roman" w:hAnsi="Times New Roman"/>
          <w:lang w:val="en-US"/>
        </w:rPr>
        <w:t>Shoir</w:t>
      </w:r>
      <w:r w:rsidRPr="00F35C24">
        <w:rPr>
          <w:rFonts w:ascii="Times New Roman" w:hAnsi="Times New Roman"/>
          <w:lang w:val="en-US"/>
        </w:rPr>
        <w:t xml:space="preserve"> bir necha sonni o‘z sirasi bo‘yincha yoki sirasining aksincha yoki tartibsiz tarzda” keltirsa ham, siyoqat ul-a'dod san'ati hisoblanishiga e'tibor qaratiladi. </w:t>
      </w:r>
    </w:p>
    <w:p w:rsidR="00872326" w:rsidRPr="00F35C24" w:rsidRDefault="00872326" w:rsidP="00E36BC3">
      <w:pPr>
        <w:autoSpaceDE w:val="0"/>
        <w:autoSpaceDN w:val="0"/>
        <w:adjustRightInd w:val="0"/>
        <w:spacing w:after="0" w:line="240" w:lineRule="auto"/>
        <w:jc w:val="both"/>
        <w:rPr>
          <w:rFonts w:ascii="Times New Roman" w:hAnsi="Times New Roman"/>
          <w:lang w:val="en-US"/>
        </w:rPr>
      </w:pPr>
      <w:r w:rsidRPr="00F35C24">
        <w:rPr>
          <w:rFonts w:ascii="Times New Roman" w:hAnsi="Times New Roman"/>
          <w:lang w:val="en-US"/>
        </w:rPr>
        <w:tab/>
        <w:t>Alisher Navoiy ijodida siyoqat ul-a'dod san'atining istifoda etilishini quyidagi holatlarda ko‘rish mumkin:</w:t>
      </w:r>
    </w:p>
    <w:p w:rsidR="00872326" w:rsidRPr="00F35C24" w:rsidRDefault="00872326" w:rsidP="00203DEC">
      <w:pPr>
        <w:numPr>
          <w:ilvl w:val="0"/>
          <w:numId w:val="123"/>
        </w:numPr>
        <w:autoSpaceDE w:val="0"/>
        <w:autoSpaceDN w:val="0"/>
        <w:adjustRightInd w:val="0"/>
        <w:spacing w:after="0" w:line="240" w:lineRule="auto"/>
        <w:jc w:val="both"/>
        <w:rPr>
          <w:rFonts w:ascii="Times New Roman" w:hAnsi="Times New Roman"/>
        </w:rPr>
      </w:pPr>
      <w:r w:rsidRPr="00F35C24">
        <w:rPr>
          <w:rFonts w:ascii="Times New Roman" w:hAnsi="Times New Roman"/>
          <w:lang w:val="en-US"/>
        </w:rPr>
        <w:t xml:space="preserve">Bir bayt ichidagi misra doirasida siyoqat ul-a'dodni qo‘llash. </w:t>
      </w:r>
      <w:r w:rsidRPr="00F35C24">
        <w:rPr>
          <w:rFonts w:ascii="Times New Roman" w:hAnsi="Times New Roman"/>
        </w:rPr>
        <w:t>Masalan,</w:t>
      </w:r>
    </w:p>
    <w:p w:rsidR="00872326" w:rsidRPr="00F35C24" w:rsidRDefault="00872326" w:rsidP="00E36BC3">
      <w:pPr>
        <w:autoSpaceDE w:val="0"/>
        <w:autoSpaceDN w:val="0"/>
        <w:adjustRightInd w:val="0"/>
        <w:spacing w:after="0" w:line="240" w:lineRule="auto"/>
        <w:ind w:left="1410"/>
        <w:rPr>
          <w:rFonts w:ascii="Times New Roman" w:hAnsi="Times New Roman"/>
          <w:i/>
          <w:iCs/>
        </w:rPr>
      </w:pPr>
    </w:p>
    <w:p w:rsidR="00872326" w:rsidRPr="00F35C24" w:rsidRDefault="00872326" w:rsidP="00E36BC3">
      <w:pPr>
        <w:autoSpaceDE w:val="0"/>
        <w:autoSpaceDN w:val="0"/>
        <w:adjustRightInd w:val="0"/>
        <w:spacing w:after="0" w:line="240" w:lineRule="auto"/>
        <w:ind w:left="1410"/>
        <w:rPr>
          <w:rFonts w:ascii="Times New Roman" w:hAnsi="Times New Roman"/>
          <w:i/>
          <w:iCs/>
          <w:lang w:val="en-US"/>
        </w:rPr>
      </w:pPr>
      <w:r w:rsidRPr="00F35C24">
        <w:rPr>
          <w:rFonts w:ascii="Times New Roman" w:hAnsi="Times New Roman"/>
          <w:b/>
          <w:bCs/>
          <w:i/>
          <w:iCs/>
          <w:lang w:val="en-US"/>
        </w:rPr>
        <w:t>Mehru  Mohu  Mushtariyu Zuhra</w:t>
      </w:r>
      <w:r w:rsidRPr="00F35C24">
        <w:rPr>
          <w:rFonts w:ascii="Times New Roman" w:hAnsi="Times New Roman"/>
          <w:i/>
          <w:iCs/>
          <w:lang w:val="en-US"/>
        </w:rPr>
        <w:t xml:space="preserve"> chun qildi tulu', </w:t>
      </w:r>
    </w:p>
    <w:p w:rsidR="00872326" w:rsidRPr="00F35C24" w:rsidRDefault="00925AD0" w:rsidP="00E36BC3">
      <w:pPr>
        <w:autoSpaceDE w:val="0"/>
        <w:autoSpaceDN w:val="0"/>
        <w:adjustRightInd w:val="0"/>
        <w:spacing w:after="0" w:line="240" w:lineRule="auto"/>
        <w:ind w:left="1410"/>
        <w:rPr>
          <w:rFonts w:ascii="Times New Roman" w:hAnsi="Times New Roman"/>
          <w:i/>
          <w:iCs/>
          <w:lang w:val="en-US"/>
        </w:rPr>
      </w:pPr>
      <w:r w:rsidRPr="00F35C24">
        <w:rPr>
          <w:rFonts w:ascii="Times New Roman" w:hAnsi="Times New Roman"/>
          <w:i/>
          <w:iCs/>
          <w:lang w:val="en-US"/>
        </w:rPr>
        <w:t>Hech</w:t>
      </w:r>
      <w:r w:rsidR="00872326" w:rsidRPr="00F35C24">
        <w:rPr>
          <w:rFonts w:ascii="Times New Roman" w:hAnsi="Times New Roman"/>
          <w:i/>
          <w:iCs/>
          <w:lang w:val="en-US"/>
        </w:rPr>
        <w:t xml:space="preserve"> nahs axtar tulu'i anda qat'o bo‘lmasa.</w:t>
      </w:r>
    </w:p>
    <w:p w:rsidR="00872326" w:rsidRPr="00F35C24" w:rsidRDefault="00872326" w:rsidP="00E36BC3">
      <w:pPr>
        <w:autoSpaceDE w:val="0"/>
        <w:autoSpaceDN w:val="0"/>
        <w:adjustRightInd w:val="0"/>
        <w:spacing w:after="0" w:line="240" w:lineRule="auto"/>
        <w:ind w:left="1410"/>
        <w:jc w:val="right"/>
        <w:rPr>
          <w:rFonts w:ascii="Times New Roman" w:hAnsi="Times New Roman"/>
          <w:lang w:val="en-US"/>
        </w:rPr>
      </w:pPr>
      <w:r w:rsidRPr="00F35C24">
        <w:rPr>
          <w:rFonts w:ascii="Times New Roman" w:hAnsi="Times New Roman"/>
          <w:lang w:val="en-US"/>
        </w:rPr>
        <w:tab/>
      </w:r>
      <w:r w:rsidRPr="00F35C24">
        <w:rPr>
          <w:rFonts w:ascii="Times New Roman" w:hAnsi="Times New Roman"/>
          <w:lang w:val="en-US"/>
        </w:rPr>
        <w:tab/>
      </w:r>
      <w:r w:rsidRPr="00F35C24">
        <w:rPr>
          <w:rFonts w:ascii="Times New Roman" w:hAnsi="Times New Roman"/>
          <w:lang w:val="en-US"/>
        </w:rPr>
        <w:tab/>
        <w:t>(Favoyid ul-kibar, 24-g‘azal)</w:t>
      </w:r>
    </w:p>
    <w:p w:rsidR="00872326" w:rsidRPr="00F35C24" w:rsidRDefault="00872326" w:rsidP="00E36BC3">
      <w:pPr>
        <w:autoSpaceDE w:val="0"/>
        <w:autoSpaceDN w:val="0"/>
        <w:adjustRightInd w:val="0"/>
        <w:spacing w:after="0" w:line="240" w:lineRule="auto"/>
        <w:ind w:left="1410"/>
        <w:rPr>
          <w:rFonts w:ascii="Times New Roman" w:hAnsi="Times New Roman"/>
          <w:i/>
          <w:iCs/>
          <w:lang w:val="en-US"/>
        </w:rPr>
      </w:pPr>
      <w:r w:rsidRPr="00F35C24">
        <w:rPr>
          <w:rFonts w:ascii="Times New Roman" w:hAnsi="Times New Roman"/>
          <w:i/>
          <w:iCs/>
          <w:lang w:val="en-US"/>
        </w:rPr>
        <w:t xml:space="preserve">Xizr monand sabzadin rangi, </w:t>
      </w:r>
    </w:p>
    <w:p w:rsidR="00872326" w:rsidRPr="00F35C24" w:rsidRDefault="00872326" w:rsidP="00E36BC3">
      <w:pPr>
        <w:autoSpaceDE w:val="0"/>
        <w:autoSpaceDN w:val="0"/>
        <w:adjustRightInd w:val="0"/>
        <w:spacing w:after="0" w:line="240" w:lineRule="auto"/>
        <w:ind w:left="1410"/>
        <w:rPr>
          <w:rFonts w:ascii="Times New Roman" w:hAnsi="Times New Roman"/>
          <w:b/>
          <w:bCs/>
          <w:i/>
          <w:iCs/>
          <w:lang w:val="en-US"/>
        </w:rPr>
      </w:pPr>
      <w:r w:rsidRPr="00F35C24">
        <w:rPr>
          <w:rFonts w:ascii="Times New Roman" w:hAnsi="Times New Roman"/>
          <w:b/>
          <w:bCs/>
          <w:i/>
          <w:iCs/>
          <w:lang w:val="en-US"/>
        </w:rPr>
        <w:t>Sabzasi, suyi, ko‘zgusi, zangi.</w:t>
      </w:r>
    </w:p>
    <w:p w:rsidR="00872326" w:rsidRPr="00F35C24" w:rsidRDefault="00872326" w:rsidP="00E36BC3">
      <w:pPr>
        <w:autoSpaceDE w:val="0"/>
        <w:autoSpaceDN w:val="0"/>
        <w:adjustRightInd w:val="0"/>
        <w:spacing w:after="0" w:line="240" w:lineRule="auto"/>
        <w:ind w:left="1410"/>
        <w:jc w:val="right"/>
        <w:rPr>
          <w:rFonts w:ascii="Times New Roman" w:hAnsi="Times New Roman"/>
        </w:rPr>
      </w:pPr>
      <w:r w:rsidRPr="00F35C24">
        <w:rPr>
          <w:rFonts w:ascii="Times New Roman" w:hAnsi="Times New Roman"/>
        </w:rPr>
        <w:t>(Sab'ai sayyor)</w:t>
      </w:r>
    </w:p>
    <w:p w:rsidR="00872326" w:rsidRPr="00F35C24" w:rsidRDefault="00872326" w:rsidP="00203DEC">
      <w:pPr>
        <w:numPr>
          <w:ilvl w:val="0"/>
          <w:numId w:val="124"/>
        </w:numPr>
        <w:autoSpaceDE w:val="0"/>
        <w:autoSpaceDN w:val="0"/>
        <w:adjustRightInd w:val="0"/>
        <w:spacing w:after="0" w:line="240" w:lineRule="auto"/>
        <w:jc w:val="both"/>
        <w:rPr>
          <w:rFonts w:ascii="Times New Roman" w:hAnsi="Times New Roman"/>
        </w:rPr>
      </w:pPr>
      <w:r w:rsidRPr="00F35C24">
        <w:rPr>
          <w:rFonts w:ascii="Times New Roman" w:hAnsi="Times New Roman"/>
          <w:lang w:val="en-US"/>
        </w:rPr>
        <w:t xml:space="preserve">Bir she'rni to‘laligicha siyoqat ul-a'dod san'ati asosida yozish. </w:t>
      </w:r>
      <w:r w:rsidRPr="00F35C24">
        <w:rPr>
          <w:rFonts w:ascii="Times New Roman" w:hAnsi="Times New Roman"/>
        </w:rPr>
        <w:t>Bunda sonlarni ketma-ket keltirish yo‘lidan boriladi. Masalan:</w:t>
      </w:r>
    </w:p>
    <w:p w:rsidR="00872326" w:rsidRPr="00F35C24" w:rsidRDefault="00872326" w:rsidP="00E36BC3">
      <w:pPr>
        <w:autoSpaceDE w:val="0"/>
        <w:autoSpaceDN w:val="0"/>
        <w:adjustRightInd w:val="0"/>
        <w:spacing w:after="0" w:line="240" w:lineRule="auto"/>
        <w:ind w:left="1410"/>
        <w:rPr>
          <w:rFonts w:ascii="Times New Roman" w:hAnsi="Times New Roman"/>
          <w:i/>
          <w:iCs/>
          <w:lang w:val="en-US"/>
        </w:rPr>
      </w:pPr>
      <w:r w:rsidRPr="00F35C24">
        <w:rPr>
          <w:rFonts w:ascii="Times New Roman" w:hAnsi="Times New Roman"/>
          <w:i/>
          <w:iCs/>
          <w:lang w:val="en-US"/>
        </w:rPr>
        <w:t xml:space="preserve">Tariqi ishq aro gar o‘zni fard qilsa </w:t>
      </w:r>
      <w:r w:rsidRPr="00F35C24">
        <w:rPr>
          <w:rFonts w:ascii="Times New Roman" w:hAnsi="Times New Roman"/>
          <w:b/>
          <w:bCs/>
          <w:i/>
          <w:iCs/>
          <w:lang w:val="en-US"/>
        </w:rPr>
        <w:t>birov</w:t>
      </w:r>
      <w:r w:rsidRPr="00F35C24">
        <w:rPr>
          <w:rFonts w:ascii="Times New Roman" w:hAnsi="Times New Roman"/>
          <w:i/>
          <w:iCs/>
          <w:lang w:val="en-US"/>
        </w:rPr>
        <w:t xml:space="preserve">, </w:t>
      </w:r>
    </w:p>
    <w:p w:rsidR="00872326" w:rsidRPr="00F35C24" w:rsidRDefault="00872326" w:rsidP="00E36BC3">
      <w:pPr>
        <w:autoSpaceDE w:val="0"/>
        <w:autoSpaceDN w:val="0"/>
        <w:adjustRightInd w:val="0"/>
        <w:spacing w:after="0" w:line="240" w:lineRule="auto"/>
        <w:ind w:left="1410"/>
        <w:rPr>
          <w:rFonts w:ascii="Times New Roman" w:hAnsi="Times New Roman"/>
          <w:i/>
          <w:iCs/>
          <w:lang w:val="de-DE"/>
        </w:rPr>
      </w:pPr>
      <w:r w:rsidRPr="00F35C24">
        <w:rPr>
          <w:rFonts w:ascii="Times New Roman" w:hAnsi="Times New Roman"/>
          <w:i/>
          <w:iCs/>
          <w:lang w:val="de-DE"/>
        </w:rPr>
        <w:t xml:space="preserve">Harif emas yeru ko‘k, necha gar erurlar </w:t>
      </w:r>
      <w:r w:rsidRPr="00F35C24">
        <w:rPr>
          <w:rFonts w:ascii="Times New Roman" w:hAnsi="Times New Roman"/>
          <w:b/>
          <w:bCs/>
          <w:i/>
          <w:iCs/>
          <w:lang w:val="de-DE"/>
        </w:rPr>
        <w:t>ikov</w:t>
      </w:r>
      <w:r w:rsidRPr="00F35C24">
        <w:rPr>
          <w:rFonts w:ascii="Times New Roman" w:hAnsi="Times New Roman"/>
          <w:i/>
          <w:iCs/>
          <w:lang w:val="de-DE"/>
        </w:rPr>
        <w:t>.</w:t>
      </w:r>
    </w:p>
    <w:p w:rsidR="00872326" w:rsidRPr="00F35C24" w:rsidRDefault="00872326" w:rsidP="00E36BC3">
      <w:pPr>
        <w:autoSpaceDE w:val="0"/>
        <w:autoSpaceDN w:val="0"/>
        <w:adjustRightInd w:val="0"/>
        <w:spacing w:after="0" w:line="240" w:lineRule="auto"/>
        <w:ind w:left="1410"/>
        <w:rPr>
          <w:rFonts w:ascii="Times New Roman" w:hAnsi="Times New Roman"/>
          <w:i/>
          <w:iCs/>
          <w:lang w:val="de-DE"/>
        </w:rPr>
      </w:pPr>
      <w:r w:rsidRPr="00F35C24">
        <w:rPr>
          <w:rFonts w:ascii="Times New Roman" w:hAnsi="Times New Roman"/>
          <w:i/>
          <w:iCs/>
          <w:lang w:val="de-DE"/>
        </w:rPr>
        <w:t xml:space="preserve">Ko‘nguldin ayla mavolid maylini kam-kam, </w:t>
      </w:r>
    </w:p>
    <w:p w:rsidR="00872326" w:rsidRPr="00F35C24" w:rsidRDefault="00872326" w:rsidP="00E36BC3">
      <w:pPr>
        <w:autoSpaceDE w:val="0"/>
        <w:autoSpaceDN w:val="0"/>
        <w:adjustRightInd w:val="0"/>
        <w:spacing w:after="0" w:line="240" w:lineRule="auto"/>
        <w:ind w:left="1410"/>
        <w:rPr>
          <w:rFonts w:ascii="Times New Roman" w:hAnsi="Times New Roman"/>
          <w:i/>
          <w:iCs/>
          <w:lang w:val="en-US"/>
        </w:rPr>
      </w:pPr>
      <w:r w:rsidRPr="00F35C24">
        <w:rPr>
          <w:rFonts w:ascii="Times New Roman" w:hAnsi="Times New Roman"/>
          <w:i/>
          <w:iCs/>
          <w:lang w:val="en-US"/>
        </w:rPr>
        <w:t xml:space="preserve">Bo‘lurg‘a fard mavoni'dururlar ushbu </w:t>
      </w:r>
      <w:r w:rsidRPr="00F35C24">
        <w:rPr>
          <w:rFonts w:ascii="Times New Roman" w:hAnsi="Times New Roman"/>
          <w:b/>
          <w:bCs/>
          <w:i/>
          <w:iCs/>
          <w:lang w:val="en-US"/>
        </w:rPr>
        <w:t>uchov</w:t>
      </w:r>
      <w:r w:rsidRPr="00F35C24">
        <w:rPr>
          <w:rFonts w:ascii="Times New Roman" w:hAnsi="Times New Roman"/>
          <w:i/>
          <w:iCs/>
          <w:lang w:val="en-US"/>
        </w:rPr>
        <w:t>.</w:t>
      </w:r>
    </w:p>
    <w:p w:rsidR="00872326" w:rsidRPr="00F35C24" w:rsidRDefault="00872326" w:rsidP="00E36BC3">
      <w:pPr>
        <w:autoSpaceDE w:val="0"/>
        <w:autoSpaceDN w:val="0"/>
        <w:adjustRightInd w:val="0"/>
        <w:spacing w:after="0" w:line="240" w:lineRule="auto"/>
        <w:ind w:left="1410"/>
        <w:rPr>
          <w:rFonts w:ascii="Times New Roman" w:hAnsi="Times New Roman"/>
          <w:i/>
          <w:iCs/>
          <w:lang w:val="en-US"/>
        </w:rPr>
      </w:pPr>
      <w:r w:rsidRPr="00F35C24">
        <w:rPr>
          <w:rFonts w:ascii="Times New Roman" w:hAnsi="Times New Roman"/>
          <w:i/>
          <w:iCs/>
          <w:lang w:val="en-US"/>
        </w:rPr>
        <w:t xml:space="preserve">Desang falakka chiqay, foniy ul anosirdin, </w:t>
      </w:r>
    </w:p>
    <w:p w:rsidR="00872326" w:rsidRPr="00F35C24" w:rsidRDefault="00872326" w:rsidP="00E36BC3">
      <w:pPr>
        <w:autoSpaceDE w:val="0"/>
        <w:autoSpaceDN w:val="0"/>
        <w:adjustRightInd w:val="0"/>
        <w:spacing w:after="0" w:line="240" w:lineRule="auto"/>
        <w:ind w:left="1410"/>
        <w:rPr>
          <w:rFonts w:ascii="Times New Roman" w:hAnsi="Times New Roman"/>
          <w:i/>
          <w:iCs/>
          <w:lang w:val="en-US"/>
        </w:rPr>
      </w:pPr>
      <w:r w:rsidRPr="00F35C24">
        <w:rPr>
          <w:rFonts w:ascii="Times New Roman" w:hAnsi="Times New Roman"/>
          <w:i/>
          <w:iCs/>
          <w:lang w:val="en-US"/>
        </w:rPr>
        <w:t xml:space="preserve">Nedinki, ruhungadur chormix bu </w:t>
      </w:r>
      <w:r w:rsidRPr="00F35C24">
        <w:rPr>
          <w:rFonts w:ascii="Times New Roman" w:hAnsi="Times New Roman"/>
          <w:b/>
          <w:bCs/>
          <w:i/>
          <w:iCs/>
          <w:lang w:val="en-US"/>
        </w:rPr>
        <w:t>to‘rtov</w:t>
      </w:r>
      <w:r w:rsidRPr="00F35C24">
        <w:rPr>
          <w:rFonts w:ascii="Times New Roman" w:hAnsi="Times New Roman"/>
          <w:i/>
          <w:iCs/>
          <w:lang w:val="en-US"/>
        </w:rPr>
        <w:t>.</w:t>
      </w:r>
    </w:p>
    <w:p w:rsidR="00872326" w:rsidRPr="00F35C24" w:rsidRDefault="00872326" w:rsidP="00E36BC3">
      <w:pPr>
        <w:autoSpaceDE w:val="0"/>
        <w:autoSpaceDN w:val="0"/>
        <w:adjustRightInd w:val="0"/>
        <w:spacing w:after="0" w:line="240" w:lineRule="auto"/>
        <w:ind w:left="1410"/>
        <w:rPr>
          <w:rFonts w:ascii="Times New Roman" w:hAnsi="Times New Roman"/>
          <w:i/>
          <w:iCs/>
          <w:lang w:val="en-US"/>
        </w:rPr>
      </w:pPr>
      <w:r w:rsidRPr="00F35C24">
        <w:rPr>
          <w:rFonts w:ascii="Times New Roman" w:hAnsi="Times New Roman"/>
          <w:i/>
          <w:iCs/>
          <w:lang w:val="en-US"/>
        </w:rPr>
        <w:t xml:space="preserve">Havosi xams ila maqsud bo‘lmadi mudrik, </w:t>
      </w:r>
    </w:p>
    <w:p w:rsidR="00872326" w:rsidRPr="00F35C24" w:rsidRDefault="00872326" w:rsidP="00E36BC3">
      <w:pPr>
        <w:autoSpaceDE w:val="0"/>
        <w:autoSpaceDN w:val="0"/>
        <w:adjustRightInd w:val="0"/>
        <w:spacing w:after="0" w:line="240" w:lineRule="auto"/>
        <w:ind w:left="1410"/>
        <w:rPr>
          <w:rFonts w:ascii="Times New Roman" w:hAnsi="Times New Roman"/>
          <w:b/>
          <w:bCs/>
          <w:i/>
          <w:iCs/>
          <w:lang w:val="en-US"/>
        </w:rPr>
      </w:pPr>
      <w:r w:rsidRPr="00F35C24">
        <w:rPr>
          <w:rFonts w:ascii="Times New Roman" w:hAnsi="Times New Roman"/>
          <w:i/>
          <w:iCs/>
          <w:lang w:val="en-US"/>
        </w:rPr>
        <w:t xml:space="preserve">Ko‘ngulni top iki-uch uzv, besh emas bu </w:t>
      </w:r>
      <w:r w:rsidRPr="00F35C24">
        <w:rPr>
          <w:rFonts w:ascii="Times New Roman" w:hAnsi="Times New Roman"/>
          <w:b/>
          <w:bCs/>
          <w:i/>
          <w:iCs/>
          <w:lang w:val="en-US"/>
        </w:rPr>
        <w:t>beshov.</w:t>
      </w:r>
    </w:p>
    <w:p w:rsidR="00872326" w:rsidRPr="00F35C24" w:rsidRDefault="00872326" w:rsidP="00E36BC3">
      <w:pPr>
        <w:autoSpaceDE w:val="0"/>
        <w:autoSpaceDN w:val="0"/>
        <w:adjustRightInd w:val="0"/>
        <w:spacing w:after="0" w:line="240" w:lineRule="auto"/>
        <w:ind w:left="1410"/>
        <w:rPr>
          <w:rFonts w:ascii="Times New Roman" w:hAnsi="Times New Roman"/>
          <w:i/>
          <w:iCs/>
          <w:lang w:val="en-US"/>
        </w:rPr>
      </w:pPr>
      <w:r w:rsidRPr="00F35C24">
        <w:rPr>
          <w:rFonts w:ascii="Times New Roman" w:hAnsi="Times New Roman"/>
          <w:i/>
          <w:iCs/>
          <w:lang w:val="en-US"/>
        </w:rPr>
        <w:t xml:space="preserve">Fanoiy mahz yetar «Sittai zaruriya» </w:t>
      </w:r>
    </w:p>
    <w:p w:rsidR="00872326" w:rsidRPr="00F35C24" w:rsidRDefault="00872326" w:rsidP="00E36BC3">
      <w:pPr>
        <w:autoSpaceDE w:val="0"/>
        <w:autoSpaceDN w:val="0"/>
        <w:adjustRightInd w:val="0"/>
        <w:spacing w:after="0" w:line="240" w:lineRule="auto"/>
        <w:ind w:left="1410"/>
        <w:rPr>
          <w:rFonts w:ascii="Times New Roman" w:hAnsi="Times New Roman"/>
          <w:b/>
          <w:bCs/>
          <w:i/>
          <w:iCs/>
          <w:lang w:val="en-US"/>
        </w:rPr>
      </w:pPr>
      <w:r w:rsidRPr="00F35C24">
        <w:rPr>
          <w:rFonts w:ascii="Times New Roman" w:hAnsi="Times New Roman"/>
          <w:i/>
          <w:iCs/>
          <w:lang w:val="en-US"/>
        </w:rPr>
        <w:t xml:space="preserve">Nedinki yo‘qqa zarurat emas bu nav' </w:t>
      </w:r>
      <w:r w:rsidRPr="00F35C24">
        <w:rPr>
          <w:rFonts w:ascii="Times New Roman" w:hAnsi="Times New Roman"/>
          <w:b/>
          <w:bCs/>
          <w:i/>
          <w:iCs/>
          <w:lang w:val="en-US"/>
        </w:rPr>
        <w:t>oltov.</w:t>
      </w:r>
    </w:p>
    <w:p w:rsidR="00872326" w:rsidRPr="00F35C24" w:rsidRDefault="00872326" w:rsidP="00E36BC3">
      <w:pPr>
        <w:autoSpaceDE w:val="0"/>
        <w:autoSpaceDN w:val="0"/>
        <w:adjustRightInd w:val="0"/>
        <w:spacing w:after="0" w:line="240" w:lineRule="auto"/>
        <w:ind w:left="1410"/>
        <w:rPr>
          <w:rFonts w:ascii="Times New Roman" w:hAnsi="Times New Roman"/>
          <w:i/>
          <w:iCs/>
          <w:lang w:val="en-US"/>
        </w:rPr>
      </w:pPr>
      <w:r w:rsidRPr="00F35C24">
        <w:rPr>
          <w:rFonts w:ascii="Times New Roman" w:hAnsi="Times New Roman"/>
          <w:i/>
          <w:iCs/>
          <w:lang w:val="en-US"/>
        </w:rPr>
        <w:t xml:space="preserve">Xilofi shar' agar yetti ko‘kka chiqqungdur, </w:t>
      </w:r>
    </w:p>
    <w:p w:rsidR="00872326" w:rsidRPr="00F35C24" w:rsidRDefault="00872326" w:rsidP="00E36BC3">
      <w:pPr>
        <w:autoSpaceDE w:val="0"/>
        <w:autoSpaceDN w:val="0"/>
        <w:adjustRightInd w:val="0"/>
        <w:spacing w:after="0" w:line="240" w:lineRule="auto"/>
        <w:ind w:left="1410"/>
        <w:rPr>
          <w:rFonts w:ascii="Times New Roman" w:hAnsi="Times New Roman"/>
          <w:b/>
          <w:bCs/>
          <w:i/>
          <w:iCs/>
          <w:lang w:val="en-US"/>
        </w:rPr>
      </w:pPr>
      <w:r w:rsidRPr="00F35C24">
        <w:rPr>
          <w:rFonts w:ascii="Times New Roman" w:hAnsi="Times New Roman"/>
          <w:i/>
          <w:iCs/>
          <w:lang w:val="en-US"/>
        </w:rPr>
        <w:t xml:space="preserve">Yaqinki, yetti tamug‘din batardur ul </w:t>
      </w:r>
      <w:r w:rsidRPr="00F35C24">
        <w:rPr>
          <w:rFonts w:ascii="Times New Roman" w:hAnsi="Times New Roman"/>
          <w:b/>
          <w:bCs/>
          <w:i/>
          <w:iCs/>
          <w:lang w:val="en-US"/>
        </w:rPr>
        <w:t>yettov.</w:t>
      </w:r>
    </w:p>
    <w:p w:rsidR="00872326" w:rsidRPr="00F35C24" w:rsidRDefault="00872326" w:rsidP="00E36BC3">
      <w:pPr>
        <w:autoSpaceDE w:val="0"/>
        <w:autoSpaceDN w:val="0"/>
        <w:adjustRightInd w:val="0"/>
        <w:spacing w:after="0" w:line="240" w:lineRule="auto"/>
        <w:ind w:left="1410"/>
        <w:rPr>
          <w:rFonts w:ascii="Times New Roman" w:hAnsi="Times New Roman"/>
          <w:i/>
          <w:iCs/>
          <w:lang w:val="en-US"/>
        </w:rPr>
      </w:pPr>
      <w:r w:rsidRPr="00F35C24">
        <w:rPr>
          <w:rFonts w:ascii="Times New Roman" w:hAnsi="Times New Roman"/>
          <w:i/>
          <w:iCs/>
          <w:lang w:val="en-US"/>
        </w:rPr>
        <w:t xml:space="preserve">Navoiyo, sekiz uchmoq havosidin kechgim, </w:t>
      </w:r>
    </w:p>
    <w:p w:rsidR="00872326" w:rsidRPr="00F35C24" w:rsidRDefault="00872326" w:rsidP="00E36BC3">
      <w:pPr>
        <w:autoSpaceDE w:val="0"/>
        <w:autoSpaceDN w:val="0"/>
        <w:adjustRightInd w:val="0"/>
        <w:spacing w:after="0" w:line="240" w:lineRule="auto"/>
        <w:ind w:left="1410"/>
        <w:rPr>
          <w:rFonts w:ascii="Times New Roman" w:hAnsi="Times New Roman"/>
          <w:i/>
          <w:iCs/>
          <w:lang w:val="en-US"/>
        </w:rPr>
      </w:pPr>
      <w:r w:rsidRPr="00F35C24">
        <w:rPr>
          <w:rFonts w:ascii="Times New Roman" w:hAnsi="Times New Roman"/>
          <w:i/>
          <w:iCs/>
          <w:lang w:val="en-US"/>
        </w:rPr>
        <w:t>Bular mavoni' erur, yor istar o‘lsa birov.</w:t>
      </w:r>
    </w:p>
    <w:p w:rsidR="00872326" w:rsidRPr="00F35C24" w:rsidRDefault="00872326" w:rsidP="00E36BC3">
      <w:pPr>
        <w:autoSpaceDE w:val="0"/>
        <w:autoSpaceDN w:val="0"/>
        <w:adjustRightInd w:val="0"/>
        <w:spacing w:after="0" w:line="240" w:lineRule="auto"/>
        <w:ind w:left="1410"/>
        <w:jc w:val="right"/>
        <w:rPr>
          <w:rFonts w:ascii="Times New Roman" w:hAnsi="Times New Roman"/>
          <w:lang w:val="en-US"/>
        </w:rPr>
      </w:pPr>
      <w:r w:rsidRPr="00F35C24">
        <w:rPr>
          <w:rFonts w:ascii="Times New Roman" w:hAnsi="Times New Roman"/>
          <w:lang w:val="en-US"/>
        </w:rPr>
        <w:t>(Favoyid ul-kibar, 506-g‘azal)</w:t>
      </w:r>
    </w:p>
    <w:p w:rsidR="00872326" w:rsidRPr="00F35C24" w:rsidRDefault="00872326" w:rsidP="00E36BC3">
      <w:pPr>
        <w:autoSpaceDE w:val="0"/>
        <w:autoSpaceDN w:val="0"/>
        <w:adjustRightInd w:val="0"/>
        <w:spacing w:after="0" w:line="240" w:lineRule="auto"/>
        <w:ind w:firstLine="705"/>
        <w:jc w:val="both"/>
        <w:rPr>
          <w:rFonts w:ascii="Times New Roman" w:hAnsi="Times New Roman"/>
          <w:lang w:val="en-US"/>
        </w:rPr>
      </w:pPr>
      <w:r w:rsidRPr="00F35C24">
        <w:rPr>
          <w:rFonts w:ascii="Times New Roman" w:hAnsi="Times New Roman"/>
          <w:b/>
          <w:bCs/>
          <w:lang w:val="en-US"/>
        </w:rPr>
        <w:t xml:space="preserve">TAVZI' </w:t>
      </w:r>
      <w:r w:rsidRPr="00F35C24">
        <w:rPr>
          <w:rFonts w:ascii="Times New Roman" w:hAnsi="Times New Roman"/>
          <w:lang w:val="en-US"/>
        </w:rPr>
        <w:t xml:space="preserve">(ar. – tarqatish, taqsimlash, ulashish) – baytda bir xil tovushlarni bir necha marta takrorlashga asoslangan san'at. Bunda </w:t>
      </w:r>
      <w:r w:rsidR="00D915D9" w:rsidRPr="00F35C24">
        <w:rPr>
          <w:rFonts w:ascii="Times New Roman" w:hAnsi="Times New Roman"/>
          <w:lang w:val="en-US"/>
        </w:rPr>
        <w:t>Shoir</w:t>
      </w:r>
      <w:r w:rsidRPr="00F35C24">
        <w:rPr>
          <w:rFonts w:ascii="Times New Roman" w:hAnsi="Times New Roman"/>
          <w:lang w:val="en-US"/>
        </w:rPr>
        <w:t xml:space="preserve"> o‘z fikrini ifodalash uchun yangroqdosh, ya'ni bir xil yangroq tovushga ega bo‘lgan so‘zlardan foydalanadi. Tavzi'ning yuzaga chiqishi uchun aksariyat hollarda undosh tovushlarning takrorlanishi talab qilinadi, lekin ba'zan tovushdoshlik cho‘ziq unlilar takroridan ham vujudga kelishi mumkin. </w:t>
      </w:r>
    </w:p>
    <w:p w:rsidR="00872326" w:rsidRPr="00F35C24" w:rsidRDefault="00872326" w:rsidP="00E36BC3">
      <w:pPr>
        <w:autoSpaceDE w:val="0"/>
        <w:autoSpaceDN w:val="0"/>
        <w:adjustRightInd w:val="0"/>
        <w:spacing w:after="0" w:line="240" w:lineRule="auto"/>
        <w:jc w:val="both"/>
        <w:rPr>
          <w:rFonts w:ascii="Times New Roman" w:hAnsi="Times New Roman"/>
          <w:lang w:val="en-US"/>
        </w:rPr>
      </w:pPr>
      <w:r w:rsidRPr="00F35C24">
        <w:rPr>
          <w:rFonts w:ascii="Times New Roman" w:hAnsi="Times New Roman"/>
          <w:lang w:val="en-US"/>
        </w:rPr>
        <w:tab/>
        <w:t xml:space="preserve">Alisher Navoiy o‘z ijodida tavzi' san'atidan unumli foydalangan. </w:t>
      </w:r>
      <w:r w:rsidR="00D915D9" w:rsidRPr="00F35C24">
        <w:rPr>
          <w:rFonts w:ascii="Times New Roman" w:hAnsi="Times New Roman"/>
          <w:lang w:val="en-US"/>
        </w:rPr>
        <w:t>Shoir</w:t>
      </w:r>
      <w:r w:rsidRPr="00F35C24">
        <w:rPr>
          <w:rFonts w:ascii="Times New Roman" w:hAnsi="Times New Roman"/>
          <w:lang w:val="en-US"/>
        </w:rPr>
        <w:t xml:space="preserve"> she'riyatida tovushdoshlik ba'zan bir misra doirasida, ba'zan bayt doirasida vujudga keltirilgan. Masalan, quyidagi baytda “k” tovushi bir bayt doirasida 6 tarta marta takrorlangan:</w:t>
      </w:r>
    </w:p>
    <w:p w:rsidR="00872326" w:rsidRPr="00F35C24" w:rsidRDefault="00872326" w:rsidP="00E36BC3">
      <w:pPr>
        <w:autoSpaceDE w:val="0"/>
        <w:autoSpaceDN w:val="0"/>
        <w:adjustRightInd w:val="0"/>
        <w:spacing w:after="0" w:line="240" w:lineRule="auto"/>
        <w:jc w:val="both"/>
        <w:rPr>
          <w:rFonts w:ascii="Times New Roman" w:hAnsi="Times New Roman"/>
          <w:i/>
          <w:iCs/>
          <w:lang w:val="en-US"/>
        </w:rPr>
      </w:pPr>
      <w:r w:rsidRPr="00F35C24">
        <w:rPr>
          <w:rFonts w:ascii="Times New Roman" w:hAnsi="Times New Roman"/>
          <w:lang w:val="en-US"/>
        </w:rPr>
        <w:tab/>
      </w:r>
      <w:r w:rsidRPr="00F35C24">
        <w:rPr>
          <w:rFonts w:ascii="Times New Roman" w:hAnsi="Times New Roman"/>
          <w:lang w:val="en-US"/>
        </w:rPr>
        <w:tab/>
      </w:r>
      <w:r w:rsidRPr="00F35C24">
        <w:rPr>
          <w:rFonts w:ascii="Times New Roman" w:hAnsi="Times New Roman"/>
          <w:i/>
          <w:iCs/>
          <w:u w:val="single"/>
          <w:lang w:val="en-US"/>
        </w:rPr>
        <w:t>K</w:t>
      </w:r>
      <w:r w:rsidRPr="00F35C24">
        <w:rPr>
          <w:rFonts w:ascii="Times New Roman" w:hAnsi="Times New Roman"/>
          <w:i/>
          <w:iCs/>
          <w:lang w:val="en-US"/>
        </w:rPr>
        <w:t xml:space="preserve">yecha </w:t>
      </w:r>
      <w:r w:rsidRPr="00F35C24">
        <w:rPr>
          <w:rFonts w:ascii="Times New Roman" w:hAnsi="Times New Roman"/>
          <w:i/>
          <w:iCs/>
          <w:u w:val="single"/>
          <w:lang w:val="en-US"/>
        </w:rPr>
        <w:t>k</w:t>
      </w:r>
      <w:r w:rsidRPr="00F35C24">
        <w:rPr>
          <w:rFonts w:ascii="Times New Roman" w:hAnsi="Times New Roman"/>
          <w:i/>
          <w:iCs/>
          <w:lang w:val="en-US"/>
        </w:rPr>
        <w:t xml:space="preserve">yelgumdur debon ul sarvi gulro‘ </w:t>
      </w:r>
      <w:r w:rsidRPr="00F35C24">
        <w:rPr>
          <w:rFonts w:ascii="Times New Roman" w:hAnsi="Times New Roman"/>
          <w:i/>
          <w:iCs/>
          <w:u w:val="single"/>
          <w:lang w:val="en-US"/>
        </w:rPr>
        <w:t>k</w:t>
      </w:r>
      <w:r w:rsidRPr="00F35C24">
        <w:rPr>
          <w:rFonts w:ascii="Times New Roman" w:hAnsi="Times New Roman"/>
          <w:i/>
          <w:iCs/>
          <w:lang w:val="en-US"/>
        </w:rPr>
        <w:t>yelmadi,</w:t>
      </w:r>
    </w:p>
    <w:p w:rsidR="00872326" w:rsidRPr="00F35C24" w:rsidRDefault="00872326" w:rsidP="00E36BC3">
      <w:pPr>
        <w:autoSpaceDE w:val="0"/>
        <w:autoSpaceDN w:val="0"/>
        <w:adjustRightInd w:val="0"/>
        <w:spacing w:after="0" w:line="240" w:lineRule="auto"/>
        <w:jc w:val="both"/>
        <w:rPr>
          <w:rFonts w:ascii="Times New Roman" w:hAnsi="Times New Roman"/>
          <w:i/>
          <w:iCs/>
          <w:lang w:val="en-US"/>
        </w:rPr>
      </w:pPr>
      <w:r w:rsidRPr="00F35C24">
        <w:rPr>
          <w:rFonts w:ascii="Times New Roman" w:hAnsi="Times New Roman"/>
          <w:i/>
          <w:iCs/>
          <w:lang w:val="en-US"/>
        </w:rPr>
        <w:tab/>
      </w:r>
      <w:r w:rsidRPr="00F35C24">
        <w:rPr>
          <w:rFonts w:ascii="Times New Roman" w:hAnsi="Times New Roman"/>
          <w:i/>
          <w:iCs/>
          <w:lang w:val="en-US"/>
        </w:rPr>
        <w:tab/>
      </w:r>
      <w:r w:rsidRPr="00F35C24">
        <w:rPr>
          <w:rFonts w:ascii="Times New Roman" w:hAnsi="Times New Roman"/>
          <w:i/>
          <w:iCs/>
          <w:u w:val="single"/>
          <w:lang w:val="en-US"/>
        </w:rPr>
        <w:t>K</w:t>
      </w:r>
      <w:r w:rsidRPr="00F35C24">
        <w:rPr>
          <w:rFonts w:ascii="Times New Roman" w:hAnsi="Times New Roman"/>
          <w:i/>
          <w:iCs/>
          <w:lang w:val="en-US"/>
        </w:rPr>
        <w:t xml:space="preserve">o‘zlarimg‘a </w:t>
      </w:r>
      <w:r w:rsidRPr="00F35C24">
        <w:rPr>
          <w:rFonts w:ascii="Times New Roman" w:hAnsi="Times New Roman"/>
          <w:i/>
          <w:iCs/>
          <w:u w:val="single"/>
          <w:lang w:val="en-US"/>
        </w:rPr>
        <w:t>k</w:t>
      </w:r>
      <w:r w:rsidRPr="00F35C24">
        <w:rPr>
          <w:rFonts w:ascii="Times New Roman" w:hAnsi="Times New Roman"/>
          <w:i/>
          <w:iCs/>
          <w:lang w:val="en-US"/>
        </w:rPr>
        <w:t xml:space="preserve">yecha tong otquncha uyqu </w:t>
      </w:r>
      <w:r w:rsidRPr="00F35C24">
        <w:rPr>
          <w:rFonts w:ascii="Times New Roman" w:hAnsi="Times New Roman"/>
          <w:i/>
          <w:iCs/>
          <w:u w:val="single"/>
          <w:lang w:val="en-US"/>
        </w:rPr>
        <w:t>k</w:t>
      </w:r>
      <w:r w:rsidRPr="00F35C24">
        <w:rPr>
          <w:rFonts w:ascii="Times New Roman" w:hAnsi="Times New Roman"/>
          <w:i/>
          <w:iCs/>
          <w:lang w:val="en-US"/>
        </w:rPr>
        <w:t>yelmadi.</w:t>
      </w:r>
    </w:p>
    <w:p w:rsidR="00872326" w:rsidRPr="00F35C24" w:rsidRDefault="00872326" w:rsidP="00E36BC3">
      <w:pPr>
        <w:autoSpaceDE w:val="0"/>
        <w:autoSpaceDN w:val="0"/>
        <w:adjustRightInd w:val="0"/>
        <w:spacing w:after="0" w:line="240" w:lineRule="auto"/>
        <w:jc w:val="right"/>
        <w:rPr>
          <w:rFonts w:ascii="Times New Roman" w:hAnsi="Times New Roman"/>
          <w:lang w:val="en-US"/>
        </w:rPr>
      </w:pPr>
      <w:r w:rsidRPr="00F35C24">
        <w:rPr>
          <w:rFonts w:ascii="Times New Roman" w:hAnsi="Times New Roman"/>
          <w:i/>
          <w:iCs/>
          <w:lang w:val="en-US"/>
        </w:rPr>
        <w:tab/>
      </w:r>
      <w:r w:rsidRPr="00F35C24">
        <w:rPr>
          <w:rFonts w:ascii="Times New Roman" w:hAnsi="Times New Roman"/>
          <w:i/>
          <w:iCs/>
          <w:lang w:val="en-US"/>
        </w:rPr>
        <w:tab/>
      </w:r>
      <w:r w:rsidRPr="00F35C24">
        <w:rPr>
          <w:rFonts w:ascii="Times New Roman" w:hAnsi="Times New Roman"/>
          <w:i/>
          <w:iCs/>
          <w:lang w:val="en-US"/>
        </w:rPr>
        <w:tab/>
      </w:r>
      <w:r w:rsidRPr="00F35C24">
        <w:rPr>
          <w:rFonts w:ascii="Times New Roman" w:hAnsi="Times New Roman"/>
          <w:i/>
          <w:iCs/>
          <w:lang w:val="en-US"/>
        </w:rPr>
        <w:tab/>
      </w:r>
      <w:r w:rsidRPr="00F35C24">
        <w:rPr>
          <w:rFonts w:ascii="Times New Roman" w:hAnsi="Times New Roman"/>
          <w:i/>
          <w:iCs/>
          <w:lang w:val="en-US"/>
        </w:rPr>
        <w:tab/>
      </w:r>
      <w:r w:rsidRPr="00F35C24">
        <w:rPr>
          <w:rFonts w:ascii="Times New Roman" w:hAnsi="Times New Roman"/>
          <w:i/>
          <w:iCs/>
          <w:lang w:val="en-US"/>
        </w:rPr>
        <w:tab/>
      </w:r>
      <w:r w:rsidRPr="00F35C24">
        <w:rPr>
          <w:rFonts w:ascii="Times New Roman" w:hAnsi="Times New Roman"/>
          <w:lang w:val="en-US"/>
        </w:rPr>
        <w:t>(Badoyi' ul-vasat, 608 -g‘azal)</w:t>
      </w:r>
    </w:p>
    <w:p w:rsidR="00872326" w:rsidRPr="00F35C24" w:rsidRDefault="00872326" w:rsidP="00E36BC3">
      <w:pPr>
        <w:autoSpaceDE w:val="0"/>
        <w:autoSpaceDN w:val="0"/>
        <w:adjustRightInd w:val="0"/>
        <w:spacing w:after="0" w:line="240" w:lineRule="auto"/>
        <w:jc w:val="both"/>
        <w:rPr>
          <w:rFonts w:ascii="Times New Roman" w:hAnsi="Times New Roman"/>
          <w:lang w:val="en-US"/>
        </w:rPr>
      </w:pPr>
      <w:r w:rsidRPr="00F35C24">
        <w:rPr>
          <w:rFonts w:ascii="Times New Roman" w:hAnsi="Times New Roman"/>
          <w:lang w:val="en-US"/>
        </w:rPr>
        <w:tab/>
      </w:r>
    </w:p>
    <w:p w:rsidR="00872326" w:rsidRPr="00F35C24" w:rsidRDefault="00872326" w:rsidP="00E36BC3">
      <w:pPr>
        <w:autoSpaceDE w:val="0"/>
        <w:autoSpaceDN w:val="0"/>
        <w:adjustRightInd w:val="0"/>
        <w:spacing w:after="0" w:line="240" w:lineRule="auto"/>
        <w:ind w:firstLine="705"/>
        <w:jc w:val="both"/>
        <w:rPr>
          <w:rFonts w:ascii="Times New Roman" w:hAnsi="Times New Roman"/>
          <w:lang w:val="en-US"/>
        </w:rPr>
      </w:pPr>
      <w:r w:rsidRPr="00F35C24">
        <w:rPr>
          <w:rFonts w:ascii="Times New Roman" w:hAnsi="Times New Roman"/>
          <w:lang w:val="en-US"/>
        </w:rPr>
        <w:t>Navoiy she'riyatida boshdan-oyoq ushbu san'at asosida yozilgan g‘azallar ham uchraydi. Masalan, quyidagi g‘azalda “j” tovushi uyushtirilib, tavzi' san'ati hosil qilinganligini kuzatish mumkin:</w:t>
      </w:r>
    </w:p>
    <w:p w:rsidR="00872326" w:rsidRPr="00F35C24" w:rsidRDefault="00872326" w:rsidP="00E36BC3">
      <w:pPr>
        <w:autoSpaceDE w:val="0"/>
        <w:autoSpaceDN w:val="0"/>
        <w:adjustRightInd w:val="0"/>
        <w:spacing w:after="0" w:line="240" w:lineRule="auto"/>
        <w:ind w:left="1140"/>
        <w:rPr>
          <w:rFonts w:ascii="Times New Roman" w:hAnsi="Times New Roman"/>
          <w:i/>
          <w:iCs/>
          <w:lang w:val="en-US"/>
        </w:rPr>
      </w:pPr>
    </w:p>
    <w:p w:rsidR="00872326" w:rsidRPr="00F35C24" w:rsidRDefault="00872326" w:rsidP="00E36BC3">
      <w:pPr>
        <w:autoSpaceDE w:val="0"/>
        <w:autoSpaceDN w:val="0"/>
        <w:adjustRightInd w:val="0"/>
        <w:spacing w:after="0" w:line="240" w:lineRule="auto"/>
        <w:ind w:left="1140"/>
        <w:rPr>
          <w:rFonts w:ascii="Times New Roman" w:hAnsi="Times New Roman"/>
          <w:i/>
          <w:iCs/>
          <w:lang w:val="en-US"/>
        </w:rPr>
      </w:pPr>
      <w:r w:rsidRPr="00F35C24">
        <w:rPr>
          <w:rFonts w:ascii="Times New Roman" w:hAnsi="Times New Roman"/>
          <w:i/>
          <w:iCs/>
          <w:lang w:val="en-US"/>
        </w:rPr>
        <w:t xml:space="preserve">Har labing o‘lganni tirguzmakda, </w:t>
      </w:r>
      <w:r w:rsidRPr="00F35C24">
        <w:rPr>
          <w:rFonts w:ascii="Times New Roman" w:hAnsi="Times New Roman"/>
          <w:i/>
          <w:iCs/>
          <w:u w:val="single"/>
          <w:lang w:val="en-US"/>
        </w:rPr>
        <w:t>j</w:t>
      </w:r>
      <w:r w:rsidRPr="00F35C24">
        <w:rPr>
          <w:rFonts w:ascii="Times New Roman" w:hAnsi="Times New Roman"/>
          <w:i/>
          <w:iCs/>
          <w:lang w:val="en-US"/>
        </w:rPr>
        <w:t xml:space="preserve">ono, </w:t>
      </w:r>
      <w:r w:rsidRPr="00F35C24">
        <w:rPr>
          <w:rFonts w:ascii="Times New Roman" w:hAnsi="Times New Roman"/>
          <w:i/>
          <w:iCs/>
          <w:u w:val="single"/>
          <w:lang w:val="en-US"/>
        </w:rPr>
        <w:t>j</w:t>
      </w:r>
      <w:r w:rsidRPr="00F35C24">
        <w:rPr>
          <w:rFonts w:ascii="Times New Roman" w:hAnsi="Times New Roman"/>
          <w:i/>
          <w:iCs/>
          <w:lang w:val="en-US"/>
        </w:rPr>
        <w:t xml:space="preserve">on erur, </w:t>
      </w:r>
    </w:p>
    <w:p w:rsidR="00872326" w:rsidRPr="00F35C24" w:rsidRDefault="00872326" w:rsidP="00E36BC3">
      <w:pPr>
        <w:autoSpaceDE w:val="0"/>
        <w:autoSpaceDN w:val="0"/>
        <w:adjustRightInd w:val="0"/>
        <w:spacing w:after="0" w:line="240" w:lineRule="auto"/>
        <w:ind w:left="1140"/>
        <w:rPr>
          <w:rFonts w:ascii="Times New Roman" w:hAnsi="Times New Roman"/>
          <w:i/>
          <w:iCs/>
          <w:lang w:val="en-US"/>
        </w:rPr>
      </w:pPr>
      <w:r w:rsidRPr="00F35C24">
        <w:rPr>
          <w:rFonts w:ascii="Times New Roman" w:hAnsi="Times New Roman"/>
          <w:i/>
          <w:iCs/>
          <w:lang w:val="en-US"/>
        </w:rPr>
        <w:t xml:space="preserve">Bu </w:t>
      </w:r>
      <w:r w:rsidRPr="00F35C24">
        <w:rPr>
          <w:rFonts w:ascii="Times New Roman" w:hAnsi="Times New Roman"/>
          <w:i/>
          <w:iCs/>
          <w:u w:val="single"/>
          <w:lang w:val="en-US"/>
        </w:rPr>
        <w:t>j</w:t>
      </w:r>
      <w:r w:rsidRPr="00F35C24">
        <w:rPr>
          <w:rFonts w:ascii="Times New Roman" w:hAnsi="Times New Roman"/>
          <w:i/>
          <w:iCs/>
          <w:lang w:val="en-US"/>
        </w:rPr>
        <w:t xml:space="preserve">ihatdin bir-birisi birla </w:t>
      </w:r>
      <w:r w:rsidRPr="00F35C24">
        <w:rPr>
          <w:rFonts w:ascii="Times New Roman" w:hAnsi="Times New Roman"/>
          <w:i/>
          <w:iCs/>
          <w:u w:val="single"/>
          <w:lang w:val="en-US"/>
        </w:rPr>
        <w:t>j</w:t>
      </w:r>
      <w:r w:rsidRPr="00F35C24">
        <w:rPr>
          <w:rFonts w:ascii="Times New Roman" w:hAnsi="Times New Roman"/>
          <w:i/>
          <w:iCs/>
          <w:lang w:val="en-US"/>
        </w:rPr>
        <w:t>ono</w:t>
      </w:r>
      <w:r w:rsidRPr="00F35C24">
        <w:rPr>
          <w:rFonts w:ascii="Times New Roman" w:hAnsi="Times New Roman"/>
          <w:i/>
          <w:iCs/>
          <w:u w:val="single"/>
          <w:lang w:val="en-US"/>
        </w:rPr>
        <w:t>j</w:t>
      </w:r>
      <w:r w:rsidRPr="00F35C24">
        <w:rPr>
          <w:rFonts w:ascii="Times New Roman" w:hAnsi="Times New Roman"/>
          <w:i/>
          <w:iCs/>
          <w:lang w:val="en-US"/>
        </w:rPr>
        <w:t>on erur.</w:t>
      </w:r>
    </w:p>
    <w:p w:rsidR="00872326" w:rsidRPr="00F35C24" w:rsidRDefault="00872326" w:rsidP="00E36BC3">
      <w:pPr>
        <w:autoSpaceDE w:val="0"/>
        <w:autoSpaceDN w:val="0"/>
        <w:adjustRightInd w:val="0"/>
        <w:spacing w:after="0" w:line="240" w:lineRule="auto"/>
        <w:ind w:left="1140"/>
        <w:jc w:val="center"/>
        <w:rPr>
          <w:rFonts w:ascii="Times New Roman" w:hAnsi="Times New Roman"/>
          <w:i/>
          <w:iCs/>
          <w:lang w:val="en-US"/>
        </w:rPr>
      </w:pPr>
    </w:p>
    <w:p w:rsidR="00872326" w:rsidRPr="00F35C24" w:rsidRDefault="00872326" w:rsidP="00E36BC3">
      <w:pPr>
        <w:autoSpaceDE w:val="0"/>
        <w:autoSpaceDN w:val="0"/>
        <w:adjustRightInd w:val="0"/>
        <w:spacing w:after="0" w:line="240" w:lineRule="auto"/>
        <w:ind w:left="1140"/>
        <w:rPr>
          <w:rFonts w:ascii="Times New Roman" w:hAnsi="Times New Roman"/>
          <w:i/>
          <w:iCs/>
          <w:lang w:val="en-US"/>
        </w:rPr>
      </w:pPr>
      <w:r w:rsidRPr="00F35C24">
        <w:rPr>
          <w:rFonts w:ascii="Times New Roman" w:hAnsi="Times New Roman"/>
          <w:i/>
          <w:iCs/>
          <w:u w:val="single"/>
          <w:lang w:val="en-US"/>
        </w:rPr>
        <w:t>J</w:t>
      </w:r>
      <w:r w:rsidRPr="00F35C24">
        <w:rPr>
          <w:rFonts w:ascii="Times New Roman" w:hAnsi="Times New Roman"/>
          <w:i/>
          <w:iCs/>
          <w:lang w:val="en-US"/>
        </w:rPr>
        <w:t>onim andoq to‘ldi</w:t>
      </w:r>
      <w:r w:rsidRPr="00F35C24">
        <w:rPr>
          <w:rFonts w:ascii="Times New Roman" w:hAnsi="Times New Roman"/>
          <w:i/>
          <w:iCs/>
          <w:u w:val="single"/>
          <w:lang w:val="en-US"/>
        </w:rPr>
        <w:t xml:space="preserve"> j</w:t>
      </w:r>
      <w:r w:rsidRPr="00F35C24">
        <w:rPr>
          <w:rFonts w:ascii="Times New Roman" w:hAnsi="Times New Roman"/>
          <w:i/>
          <w:iCs/>
          <w:lang w:val="en-US"/>
        </w:rPr>
        <w:t xml:space="preserve">onondinki, bo‘lmas fahmkim </w:t>
      </w:r>
    </w:p>
    <w:p w:rsidR="00872326" w:rsidRPr="00F35C24" w:rsidRDefault="00872326" w:rsidP="00E36BC3">
      <w:pPr>
        <w:autoSpaceDE w:val="0"/>
        <w:autoSpaceDN w:val="0"/>
        <w:adjustRightInd w:val="0"/>
        <w:spacing w:after="0" w:line="240" w:lineRule="auto"/>
        <w:ind w:left="1140"/>
        <w:rPr>
          <w:rFonts w:ascii="Times New Roman" w:hAnsi="Times New Roman"/>
          <w:i/>
          <w:iCs/>
          <w:lang w:val="en-US"/>
        </w:rPr>
      </w:pPr>
      <w:r w:rsidRPr="00F35C24">
        <w:rPr>
          <w:rFonts w:ascii="Times New Roman" w:hAnsi="Times New Roman"/>
          <w:i/>
          <w:iCs/>
          <w:u w:val="single"/>
          <w:lang w:val="en-US"/>
        </w:rPr>
        <w:t>J</w:t>
      </w:r>
      <w:r w:rsidRPr="00F35C24">
        <w:rPr>
          <w:rFonts w:ascii="Times New Roman" w:hAnsi="Times New Roman"/>
          <w:i/>
          <w:iCs/>
          <w:lang w:val="en-US"/>
        </w:rPr>
        <w:t xml:space="preserve">on erur </w:t>
      </w:r>
      <w:r w:rsidRPr="00F35C24">
        <w:rPr>
          <w:rFonts w:ascii="Times New Roman" w:hAnsi="Times New Roman"/>
          <w:i/>
          <w:iCs/>
          <w:u w:val="single"/>
          <w:lang w:val="en-US"/>
        </w:rPr>
        <w:t>j</w:t>
      </w:r>
      <w:r w:rsidRPr="00F35C24">
        <w:rPr>
          <w:rFonts w:ascii="Times New Roman" w:hAnsi="Times New Roman"/>
          <w:i/>
          <w:iCs/>
          <w:lang w:val="en-US"/>
        </w:rPr>
        <w:t xml:space="preserve">onon emas yo </w:t>
      </w:r>
      <w:r w:rsidRPr="00F35C24">
        <w:rPr>
          <w:rFonts w:ascii="Times New Roman" w:hAnsi="Times New Roman"/>
          <w:i/>
          <w:iCs/>
          <w:u w:val="single"/>
          <w:lang w:val="en-US"/>
        </w:rPr>
        <w:t>j</w:t>
      </w:r>
      <w:r w:rsidRPr="00F35C24">
        <w:rPr>
          <w:rFonts w:ascii="Times New Roman" w:hAnsi="Times New Roman"/>
          <w:i/>
          <w:iCs/>
          <w:lang w:val="en-US"/>
        </w:rPr>
        <w:t>on emas,</w:t>
      </w:r>
      <w:r w:rsidRPr="00F35C24">
        <w:rPr>
          <w:rFonts w:ascii="Times New Roman" w:hAnsi="Times New Roman"/>
          <w:i/>
          <w:iCs/>
          <w:u w:val="single"/>
          <w:lang w:val="en-US"/>
        </w:rPr>
        <w:t xml:space="preserve"> j</w:t>
      </w:r>
      <w:r w:rsidRPr="00F35C24">
        <w:rPr>
          <w:rFonts w:ascii="Times New Roman" w:hAnsi="Times New Roman"/>
          <w:i/>
          <w:iCs/>
          <w:lang w:val="en-US"/>
        </w:rPr>
        <w:t>onon erur.</w:t>
      </w:r>
    </w:p>
    <w:p w:rsidR="00872326" w:rsidRPr="00F35C24" w:rsidRDefault="00872326" w:rsidP="00E36BC3">
      <w:pPr>
        <w:autoSpaceDE w:val="0"/>
        <w:autoSpaceDN w:val="0"/>
        <w:adjustRightInd w:val="0"/>
        <w:spacing w:after="0" w:line="240" w:lineRule="auto"/>
        <w:ind w:left="1140"/>
        <w:rPr>
          <w:rFonts w:ascii="Times New Roman" w:hAnsi="Times New Roman"/>
          <w:i/>
          <w:iCs/>
          <w:lang w:val="en-US"/>
        </w:rPr>
      </w:pPr>
    </w:p>
    <w:p w:rsidR="00872326" w:rsidRPr="00F35C24" w:rsidRDefault="00872326" w:rsidP="00E36BC3">
      <w:pPr>
        <w:autoSpaceDE w:val="0"/>
        <w:autoSpaceDN w:val="0"/>
        <w:adjustRightInd w:val="0"/>
        <w:spacing w:after="0" w:line="240" w:lineRule="auto"/>
        <w:ind w:left="1140"/>
        <w:rPr>
          <w:rFonts w:ascii="Times New Roman" w:hAnsi="Times New Roman"/>
          <w:i/>
          <w:iCs/>
          <w:lang w:val="en-US"/>
        </w:rPr>
      </w:pPr>
      <w:r w:rsidRPr="00F35C24">
        <w:rPr>
          <w:rFonts w:ascii="Times New Roman" w:hAnsi="Times New Roman"/>
          <w:i/>
          <w:iCs/>
          <w:lang w:val="en-US"/>
        </w:rPr>
        <w:t xml:space="preserve">Bo‘lsa </w:t>
      </w:r>
      <w:r w:rsidRPr="00F35C24">
        <w:rPr>
          <w:rFonts w:ascii="Times New Roman" w:hAnsi="Times New Roman"/>
          <w:i/>
          <w:iCs/>
          <w:u w:val="single"/>
          <w:lang w:val="en-US"/>
        </w:rPr>
        <w:t>j</w:t>
      </w:r>
      <w:r w:rsidRPr="00F35C24">
        <w:rPr>
          <w:rFonts w:ascii="Times New Roman" w:hAnsi="Times New Roman"/>
          <w:i/>
          <w:iCs/>
          <w:lang w:val="en-US"/>
        </w:rPr>
        <w:t xml:space="preserve">onon bordurur </w:t>
      </w:r>
      <w:r w:rsidRPr="00F35C24">
        <w:rPr>
          <w:rFonts w:ascii="Times New Roman" w:hAnsi="Times New Roman"/>
          <w:i/>
          <w:iCs/>
          <w:u w:val="single"/>
          <w:lang w:val="en-US"/>
        </w:rPr>
        <w:t>j</w:t>
      </w:r>
      <w:r w:rsidRPr="00F35C24">
        <w:rPr>
          <w:rFonts w:ascii="Times New Roman" w:hAnsi="Times New Roman"/>
          <w:i/>
          <w:iCs/>
          <w:lang w:val="en-US"/>
        </w:rPr>
        <w:t xml:space="preserve">on ham chu </w:t>
      </w:r>
      <w:r w:rsidRPr="00F35C24">
        <w:rPr>
          <w:rFonts w:ascii="Times New Roman" w:hAnsi="Times New Roman"/>
          <w:i/>
          <w:iCs/>
          <w:u w:val="single"/>
          <w:lang w:val="en-US"/>
        </w:rPr>
        <w:t>j</w:t>
      </w:r>
      <w:r w:rsidRPr="00F35C24">
        <w:rPr>
          <w:rFonts w:ascii="Times New Roman" w:hAnsi="Times New Roman"/>
          <w:i/>
          <w:iCs/>
          <w:lang w:val="en-US"/>
        </w:rPr>
        <w:t xml:space="preserve">onon qildi azm, </w:t>
      </w:r>
    </w:p>
    <w:p w:rsidR="00872326" w:rsidRPr="00F35C24" w:rsidRDefault="00872326" w:rsidP="00E36BC3">
      <w:pPr>
        <w:autoSpaceDE w:val="0"/>
        <w:autoSpaceDN w:val="0"/>
        <w:adjustRightInd w:val="0"/>
        <w:spacing w:after="0" w:line="240" w:lineRule="auto"/>
        <w:ind w:left="1140"/>
        <w:rPr>
          <w:rFonts w:ascii="Times New Roman" w:hAnsi="Times New Roman"/>
          <w:i/>
          <w:iCs/>
          <w:lang w:val="en-US"/>
        </w:rPr>
      </w:pPr>
      <w:r w:rsidRPr="00F35C24">
        <w:rPr>
          <w:rFonts w:ascii="Times New Roman" w:hAnsi="Times New Roman"/>
          <w:i/>
          <w:iCs/>
          <w:u w:val="single"/>
          <w:lang w:val="en-US"/>
        </w:rPr>
        <w:lastRenderedPageBreak/>
        <w:t>J</w:t>
      </w:r>
      <w:r w:rsidRPr="00F35C24">
        <w:rPr>
          <w:rFonts w:ascii="Times New Roman" w:hAnsi="Times New Roman"/>
          <w:i/>
          <w:iCs/>
          <w:lang w:val="en-US"/>
        </w:rPr>
        <w:t xml:space="preserve">on ketib </w:t>
      </w:r>
      <w:r w:rsidRPr="00F35C24">
        <w:rPr>
          <w:rFonts w:ascii="Times New Roman" w:hAnsi="Times New Roman"/>
          <w:i/>
          <w:iCs/>
          <w:u w:val="single"/>
          <w:lang w:val="en-US"/>
        </w:rPr>
        <w:t>j</w:t>
      </w:r>
      <w:r w:rsidRPr="00F35C24">
        <w:rPr>
          <w:rFonts w:ascii="Times New Roman" w:hAnsi="Times New Roman"/>
          <w:i/>
          <w:iCs/>
          <w:lang w:val="en-US"/>
        </w:rPr>
        <w:t xml:space="preserve">onon bila </w:t>
      </w:r>
      <w:r w:rsidRPr="00F35C24">
        <w:rPr>
          <w:rFonts w:ascii="Times New Roman" w:hAnsi="Times New Roman"/>
          <w:i/>
          <w:iCs/>
          <w:u w:val="single"/>
          <w:lang w:val="en-US"/>
        </w:rPr>
        <w:t>j</w:t>
      </w:r>
      <w:r w:rsidRPr="00F35C24">
        <w:rPr>
          <w:rFonts w:ascii="Times New Roman" w:hAnsi="Times New Roman"/>
          <w:i/>
          <w:iCs/>
          <w:lang w:val="en-US"/>
        </w:rPr>
        <w:t>ondin manga hi</w:t>
      </w:r>
      <w:r w:rsidRPr="00F35C24">
        <w:rPr>
          <w:rFonts w:ascii="Times New Roman" w:hAnsi="Times New Roman"/>
          <w:i/>
          <w:iCs/>
          <w:u w:val="single"/>
          <w:lang w:val="en-US"/>
        </w:rPr>
        <w:t>j</w:t>
      </w:r>
      <w:r w:rsidRPr="00F35C24">
        <w:rPr>
          <w:rFonts w:ascii="Times New Roman" w:hAnsi="Times New Roman"/>
          <w:i/>
          <w:iCs/>
          <w:lang w:val="en-US"/>
        </w:rPr>
        <w:t>ron erur.</w:t>
      </w:r>
    </w:p>
    <w:p w:rsidR="00872326" w:rsidRPr="00F35C24" w:rsidRDefault="00872326" w:rsidP="00E36BC3">
      <w:pPr>
        <w:autoSpaceDE w:val="0"/>
        <w:autoSpaceDN w:val="0"/>
        <w:adjustRightInd w:val="0"/>
        <w:spacing w:after="0" w:line="240" w:lineRule="auto"/>
        <w:ind w:left="1140"/>
        <w:rPr>
          <w:rFonts w:ascii="Times New Roman" w:hAnsi="Times New Roman"/>
          <w:i/>
          <w:iCs/>
          <w:lang w:val="en-US"/>
        </w:rPr>
      </w:pPr>
    </w:p>
    <w:p w:rsidR="00872326" w:rsidRPr="00F35C24" w:rsidRDefault="00872326" w:rsidP="00E36BC3">
      <w:pPr>
        <w:autoSpaceDE w:val="0"/>
        <w:autoSpaceDN w:val="0"/>
        <w:adjustRightInd w:val="0"/>
        <w:spacing w:after="0" w:line="240" w:lineRule="auto"/>
        <w:ind w:left="1140"/>
        <w:rPr>
          <w:rFonts w:ascii="Times New Roman" w:hAnsi="Times New Roman"/>
          <w:i/>
          <w:iCs/>
          <w:lang w:val="en-US"/>
        </w:rPr>
      </w:pPr>
      <w:r w:rsidRPr="00F35C24">
        <w:rPr>
          <w:rFonts w:ascii="Times New Roman" w:hAnsi="Times New Roman"/>
          <w:i/>
          <w:iCs/>
          <w:u w:val="single"/>
          <w:lang w:val="en-US"/>
        </w:rPr>
        <w:t>J</w:t>
      </w:r>
      <w:r w:rsidRPr="00F35C24">
        <w:rPr>
          <w:rFonts w:ascii="Times New Roman" w:hAnsi="Times New Roman"/>
          <w:i/>
          <w:iCs/>
          <w:lang w:val="en-US"/>
        </w:rPr>
        <w:t xml:space="preserve">on manga </w:t>
      </w:r>
      <w:r w:rsidRPr="00F35C24">
        <w:rPr>
          <w:rFonts w:ascii="Times New Roman" w:hAnsi="Times New Roman"/>
          <w:i/>
          <w:iCs/>
          <w:u w:val="single"/>
          <w:lang w:val="en-US"/>
        </w:rPr>
        <w:t>j</w:t>
      </w:r>
      <w:r w:rsidRPr="00F35C24">
        <w:rPr>
          <w:rFonts w:ascii="Times New Roman" w:hAnsi="Times New Roman"/>
          <w:i/>
          <w:iCs/>
          <w:lang w:val="en-US"/>
        </w:rPr>
        <w:t xml:space="preserve">onon uchundur, yo‘qki </w:t>
      </w:r>
      <w:r w:rsidRPr="00F35C24">
        <w:rPr>
          <w:rFonts w:ascii="Times New Roman" w:hAnsi="Times New Roman"/>
          <w:i/>
          <w:iCs/>
          <w:u w:val="single"/>
          <w:lang w:val="en-US"/>
        </w:rPr>
        <w:t>j</w:t>
      </w:r>
      <w:r w:rsidRPr="00F35C24">
        <w:rPr>
          <w:rFonts w:ascii="Times New Roman" w:hAnsi="Times New Roman"/>
          <w:i/>
          <w:iCs/>
          <w:lang w:val="en-US"/>
        </w:rPr>
        <w:t xml:space="preserve">onon </w:t>
      </w:r>
      <w:r w:rsidRPr="00F35C24">
        <w:rPr>
          <w:rFonts w:ascii="Times New Roman" w:hAnsi="Times New Roman"/>
          <w:i/>
          <w:iCs/>
          <w:u w:val="single"/>
          <w:lang w:val="en-US"/>
        </w:rPr>
        <w:t>j</w:t>
      </w:r>
      <w:r w:rsidRPr="00F35C24">
        <w:rPr>
          <w:rFonts w:ascii="Times New Roman" w:hAnsi="Times New Roman"/>
          <w:i/>
          <w:iCs/>
          <w:lang w:val="en-US"/>
        </w:rPr>
        <w:t xml:space="preserve">on uchun, </w:t>
      </w:r>
    </w:p>
    <w:p w:rsidR="00872326" w:rsidRPr="00F35C24" w:rsidRDefault="00872326" w:rsidP="00E36BC3">
      <w:pPr>
        <w:autoSpaceDE w:val="0"/>
        <w:autoSpaceDN w:val="0"/>
        <w:adjustRightInd w:val="0"/>
        <w:spacing w:after="0" w:line="240" w:lineRule="auto"/>
        <w:ind w:left="1140"/>
        <w:rPr>
          <w:rFonts w:ascii="Times New Roman" w:hAnsi="Times New Roman"/>
          <w:i/>
          <w:iCs/>
          <w:lang w:val="en-US"/>
        </w:rPr>
      </w:pPr>
      <w:r w:rsidRPr="00F35C24">
        <w:rPr>
          <w:rFonts w:ascii="Times New Roman" w:hAnsi="Times New Roman"/>
          <w:i/>
          <w:iCs/>
          <w:lang w:val="en-US"/>
        </w:rPr>
        <w:t xml:space="preserve">Umr </w:t>
      </w:r>
      <w:r w:rsidRPr="00F35C24">
        <w:rPr>
          <w:rFonts w:ascii="Times New Roman" w:hAnsi="Times New Roman"/>
          <w:i/>
          <w:iCs/>
          <w:u w:val="single"/>
          <w:lang w:val="en-US"/>
        </w:rPr>
        <w:t>j</w:t>
      </w:r>
      <w:r w:rsidRPr="00F35C24">
        <w:rPr>
          <w:rFonts w:ascii="Times New Roman" w:hAnsi="Times New Roman"/>
          <w:i/>
          <w:iCs/>
          <w:lang w:val="en-US"/>
        </w:rPr>
        <w:t xml:space="preserve">ononsiz qatiq, </w:t>
      </w:r>
      <w:r w:rsidRPr="00F35C24">
        <w:rPr>
          <w:rFonts w:ascii="Times New Roman" w:hAnsi="Times New Roman"/>
          <w:i/>
          <w:iCs/>
          <w:u w:val="single"/>
          <w:lang w:val="en-US"/>
        </w:rPr>
        <w:t>j</w:t>
      </w:r>
      <w:r w:rsidRPr="00F35C24">
        <w:rPr>
          <w:rFonts w:ascii="Times New Roman" w:hAnsi="Times New Roman"/>
          <w:i/>
          <w:iCs/>
          <w:lang w:val="en-US"/>
        </w:rPr>
        <w:t>onsiz vale oson erur.</w:t>
      </w:r>
    </w:p>
    <w:p w:rsidR="00872326" w:rsidRPr="00F35C24" w:rsidRDefault="00872326" w:rsidP="00E36BC3">
      <w:pPr>
        <w:autoSpaceDE w:val="0"/>
        <w:autoSpaceDN w:val="0"/>
        <w:adjustRightInd w:val="0"/>
        <w:spacing w:after="0" w:line="240" w:lineRule="auto"/>
        <w:ind w:left="1140"/>
        <w:rPr>
          <w:rFonts w:ascii="Times New Roman" w:hAnsi="Times New Roman"/>
          <w:i/>
          <w:iCs/>
          <w:lang w:val="en-US"/>
        </w:rPr>
      </w:pPr>
    </w:p>
    <w:p w:rsidR="00872326" w:rsidRPr="00F35C24" w:rsidRDefault="00872326" w:rsidP="00E36BC3">
      <w:pPr>
        <w:autoSpaceDE w:val="0"/>
        <w:autoSpaceDN w:val="0"/>
        <w:adjustRightInd w:val="0"/>
        <w:spacing w:after="0" w:line="240" w:lineRule="auto"/>
        <w:ind w:left="1140"/>
        <w:rPr>
          <w:rFonts w:ascii="Times New Roman" w:hAnsi="Times New Roman"/>
          <w:i/>
          <w:iCs/>
          <w:lang w:val="en-US"/>
        </w:rPr>
      </w:pPr>
      <w:r w:rsidRPr="00F35C24">
        <w:rPr>
          <w:rFonts w:ascii="Times New Roman" w:hAnsi="Times New Roman"/>
          <w:i/>
          <w:iCs/>
          <w:lang w:val="en-US"/>
        </w:rPr>
        <w:t xml:space="preserve">Borsa </w:t>
      </w:r>
      <w:r w:rsidRPr="00F35C24">
        <w:rPr>
          <w:rFonts w:ascii="Times New Roman" w:hAnsi="Times New Roman"/>
          <w:i/>
          <w:iCs/>
          <w:u w:val="single"/>
          <w:lang w:val="en-US"/>
        </w:rPr>
        <w:t>j</w:t>
      </w:r>
      <w:r w:rsidRPr="00F35C24">
        <w:rPr>
          <w:rFonts w:ascii="Times New Roman" w:hAnsi="Times New Roman"/>
          <w:i/>
          <w:iCs/>
          <w:lang w:val="en-US"/>
        </w:rPr>
        <w:t xml:space="preserve">on, </w:t>
      </w:r>
      <w:r w:rsidRPr="00F35C24">
        <w:rPr>
          <w:rFonts w:ascii="Times New Roman" w:hAnsi="Times New Roman"/>
          <w:i/>
          <w:iCs/>
          <w:u w:val="single"/>
          <w:lang w:val="en-US"/>
        </w:rPr>
        <w:t>j</w:t>
      </w:r>
      <w:r w:rsidRPr="00F35C24">
        <w:rPr>
          <w:rFonts w:ascii="Times New Roman" w:hAnsi="Times New Roman"/>
          <w:i/>
          <w:iCs/>
          <w:lang w:val="en-US"/>
        </w:rPr>
        <w:t xml:space="preserve">onon yitar, gar borsa </w:t>
      </w:r>
      <w:r w:rsidRPr="00F35C24">
        <w:rPr>
          <w:rFonts w:ascii="Times New Roman" w:hAnsi="Times New Roman"/>
          <w:i/>
          <w:iCs/>
          <w:u w:val="single"/>
          <w:lang w:val="en-US"/>
        </w:rPr>
        <w:t>j</w:t>
      </w:r>
      <w:r w:rsidRPr="00F35C24">
        <w:rPr>
          <w:rFonts w:ascii="Times New Roman" w:hAnsi="Times New Roman"/>
          <w:i/>
          <w:iCs/>
          <w:lang w:val="en-US"/>
        </w:rPr>
        <w:t xml:space="preserve">onon, </w:t>
      </w:r>
      <w:r w:rsidRPr="00F35C24">
        <w:rPr>
          <w:rFonts w:ascii="Times New Roman" w:hAnsi="Times New Roman"/>
          <w:i/>
          <w:iCs/>
          <w:u w:val="single"/>
          <w:lang w:val="en-US"/>
        </w:rPr>
        <w:t>j</w:t>
      </w:r>
      <w:r w:rsidRPr="00F35C24">
        <w:rPr>
          <w:rFonts w:ascii="Times New Roman" w:hAnsi="Times New Roman"/>
          <w:i/>
          <w:iCs/>
          <w:lang w:val="en-US"/>
        </w:rPr>
        <w:t xml:space="preserve">on ketar, </w:t>
      </w:r>
    </w:p>
    <w:p w:rsidR="00872326" w:rsidRPr="00F35C24" w:rsidRDefault="00872326" w:rsidP="00E36BC3">
      <w:pPr>
        <w:autoSpaceDE w:val="0"/>
        <w:autoSpaceDN w:val="0"/>
        <w:adjustRightInd w:val="0"/>
        <w:spacing w:after="0" w:line="240" w:lineRule="auto"/>
        <w:ind w:left="1140"/>
        <w:rPr>
          <w:rFonts w:ascii="Times New Roman" w:hAnsi="Times New Roman"/>
          <w:i/>
          <w:iCs/>
          <w:lang w:val="en-US"/>
        </w:rPr>
      </w:pPr>
      <w:r w:rsidRPr="00F35C24">
        <w:rPr>
          <w:rFonts w:ascii="Times New Roman" w:hAnsi="Times New Roman"/>
          <w:i/>
          <w:iCs/>
          <w:lang w:val="en-US"/>
        </w:rPr>
        <w:t xml:space="preserve">Kimsaga </w:t>
      </w:r>
      <w:r w:rsidRPr="00F35C24">
        <w:rPr>
          <w:rFonts w:ascii="Times New Roman" w:hAnsi="Times New Roman"/>
          <w:i/>
          <w:iCs/>
          <w:u w:val="single"/>
          <w:lang w:val="en-US"/>
        </w:rPr>
        <w:t>j</w:t>
      </w:r>
      <w:r w:rsidRPr="00F35C24">
        <w:rPr>
          <w:rFonts w:ascii="Times New Roman" w:hAnsi="Times New Roman"/>
          <w:i/>
          <w:iCs/>
          <w:lang w:val="en-US"/>
        </w:rPr>
        <w:t xml:space="preserve">ononu </w:t>
      </w:r>
      <w:r w:rsidRPr="00F35C24">
        <w:rPr>
          <w:rFonts w:ascii="Times New Roman" w:hAnsi="Times New Roman"/>
          <w:i/>
          <w:iCs/>
          <w:u w:val="single"/>
          <w:lang w:val="en-US"/>
        </w:rPr>
        <w:t>j</w:t>
      </w:r>
      <w:r w:rsidRPr="00F35C24">
        <w:rPr>
          <w:rFonts w:ascii="Times New Roman" w:hAnsi="Times New Roman"/>
          <w:i/>
          <w:iCs/>
          <w:lang w:val="en-US"/>
        </w:rPr>
        <w:t>onsiz umr ne imkon erur.</w:t>
      </w:r>
    </w:p>
    <w:p w:rsidR="00872326" w:rsidRPr="00F35C24" w:rsidRDefault="00872326" w:rsidP="00E36BC3">
      <w:pPr>
        <w:autoSpaceDE w:val="0"/>
        <w:autoSpaceDN w:val="0"/>
        <w:adjustRightInd w:val="0"/>
        <w:spacing w:after="0" w:line="240" w:lineRule="auto"/>
        <w:ind w:left="1140"/>
        <w:rPr>
          <w:rFonts w:ascii="Times New Roman" w:hAnsi="Times New Roman"/>
          <w:i/>
          <w:iCs/>
          <w:lang w:val="en-US"/>
        </w:rPr>
      </w:pPr>
    </w:p>
    <w:p w:rsidR="00872326" w:rsidRPr="00F35C24" w:rsidRDefault="00872326" w:rsidP="00E36BC3">
      <w:pPr>
        <w:autoSpaceDE w:val="0"/>
        <w:autoSpaceDN w:val="0"/>
        <w:adjustRightInd w:val="0"/>
        <w:spacing w:after="0" w:line="240" w:lineRule="auto"/>
        <w:ind w:left="1140"/>
        <w:rPr>
          <w:rFonts w:ascii="Times New Roman" w:hAnsi="Times New Roman"/>
          <w:i/>
          <w:iCs/>
          <w:lang w:val="en-US"/>
        </w:rPr>
      </w:pPr>
      <w:r w:rsidRPr="00F35C24">
        <w:rPr>
          <w:rFonts w:ascii="Times New Roman" w:hAnsi="Times New Roman"/>
          <w:i/>
          <w:iCs/>
          <w:lang w:val="en-US"/>
        </w:rPr>
        <w:t xml:space="preserve">Xushturur </w:t>
      </w:r>
      <w:r w:rsidRPr="00F35C24">
        <w:rPr>
          <w:rFonts w:ascii="Times New Roman" w:hAnsi="Times New Roman"/>
          <w:i/>
          <w:iCs/>
          <w:u w:val="single"/>
          <w:lang w:val="en-US"/>
        </w:rPr>
        <w:t>j</w:t>
      </w:r>
      <w:r w:rsidRPr="00F35C24">
        <w:rPr>
          <w:rFonts w:ascii="Times New Roman" w:hAnsi="Times New Roman"/>
          <w:i/>
          <w:iCs/>
          <w:lang w:val="en-US"/>
        </w:rPr>
        <w:t xml:space="preserve">onu </w:t>
      </w:r>
      <w:r w:rsidRPr="00F35C24">
        <w:rPr>
          <w:rFonts w:ascii="Times New Roman" w:hAnsi="Times New Roman"/>
          <w:i/>
          <w:iCs/>
          <w:u w:val="single"/>
          <w:lang w:val="en-US"/>
        </w:rPr>
        <w:t>j</w:t>
      </w:r>
      <w:r w:rsidRPr="00F35C24">
        <w:rPr>
          <w:rFonts w:ascii="Times New Roman" w:hAnsi="Times New Roman"/>
          <w:i/>
          <w:iCs/>
          <w:lang w:val="en-US"/>
        </w:rPr>
        <w:t xml:space="preserve">ahon </w:t>
      </w:r>
      <w:r w:rsidRPr="00F35C24">
        <w:rPr>
          <w:rFonts w:ascii="Times New Roman" w:hAnsi="Times New Roman"/>
          <w:i/>
          <w:iCs/>
          <w:u w:val="single"/>
          <w:lang w:val="en-US"/>
        </w:rPr>
        <w:t>j</w:t>
      </w:r>
      <w:r w:rsidRPr="00F35C24">
        <w:rPr>
          <w:rFonts w:ascii="Times New Roman" w:hAnsi="Times New Roman"/>
          <w:i/>
          <w:iCs/>
          <w:lang w:val="en-US"/>
        </w:rPr>
        <w:t xml:space="preserve">onon bila, </w:t>
      </w:r>
      <w:r w:rsidRPr="00F35C24">
        <w:rPr>
          <w:rFonts w:ascii="Times New Roman" w:hAnsi="Times New Roman"/>
          <w:i/>
          <w:iCs/>
          <w:u w:val="single"/>
          <w:lang w:val="en-US"/>
        </w:rPr>
        <w:t>j</w:t>
      </w:r>
      <w:r w:rsidRPr="00F35C24">
        <w:rPr>
          <w:rFonts w:ascii="Times New Roman" w:hAnsi="Times New Roman"/>
          <w:i/>
          <w:iCs/>
          <w:lang w:val="en-US"/>
        </w:rPr>
        <w:t xml:space="preserve">onon agar </w:t>
      </w:r>
    </w:p>
    <w:p w:rsidR="00872326" w:rsidRPr="00F35C24" w:rsidRDefault="00872326" w:rsidP="00E36BC3">
      <w:pPr>
        <w:autoSpaceDE w:val="0"/>
        <w:autoSpaceDN w:val="0"/>
        <w:adjustRightInd w:val="0"/>
        <w:spacing w:after="0" w:line="240" w:lineRule="auto"/>
        <w:ind w:left="1140"/>
        <w:rPr>
          <w:rFonts w:ascii="Times New Roman" w:hAnsi="Times New Roman"/>
          <w:i/>
          <w:iCs/>
          <w:lang w:val="en-US"/>
        </w:rPr>
      </w:pPr>
      <w:r w:rsidRPr="00F35C24">
        <w:rPr>
          <w:rFonts w:ascii="Times New Roman" w:hAnsi="Times New Roman"/>
          <w:i/>
          <w:iCs/>
          <w:lang w:val="en-US"/>
        </w:rPr>
        <w:t xml:space="preserve">Bo‘lmasa </w:t>
      </w:r>
      <w:r w:rsidRPr="00F35C24">
        <w:rPr>
          <w:rFonts w:ascii="Times New Roman" w:hAnsi="Times New Roman"/>
          <w:i/>
          <w:iCs/>
          <w:u w:val="single"/>
          <w:lang w:val="en-US"/>
        </w:rPr>
        <w:t>j</w:t>
      </w:r>
      <w:r w:rsidRPr="00F35C24">
        <w:rPr>
          <w:rFonts w:ascii="Times New Roman" w:hAnsi="Times New Roman"/>
          <w:i/>
          <w:iCs/>
          <w:lang w:val="en-US"/>
        </w:rPr>
        <w:t xml:space="preserve">on iylakim, o‘lmas </w:t>
      </w:r>
      <w:r w:rsidRPr="00F35C24">
        <w:rPr>
          <w:rFonts w:ascii="Times New Roman" w:hAnsi="Times New Roman"/>
          <w:i/>
          <w:iCs/>
          <w:u w:val="single"/>
          <w:lang w:val="en-US"/>
        </w:rPr>
        <w:t>j</w:t>
      </w:r>
      <w:r w:rsidRPr="00F35C24">
        <w:rPr>
          <w:rFonts w:ascii="Times New Roman" w:hAnsi="Times New Roman"/>
          <w:i/>
          <w:iCs/>
          <w:lang w:val="en-US"/>
        </w:rPr>
        <w:t>ahon, zindon erur.</w:t>
      </w:r>
    </w:p>
    <w:p w:rsidR="00872326" w:rsidRPr="00F35C24" w:rsidRDefault="00872326" w:rsidP="00E36BC3">
      <w:pPr>
        <w:autoSpaceDE w:val="0"/>
        <w:autoSpaceDN w:val="0"/>
        <w:adjustRightInd w:val="0"/>
        <w:spacing w:after="0" w:line="240" w:lineRule="auto"/>
        <w:rPr>
          <w:rFonts w:ascii="Times New Roman" w:hAnsi="Times New Roman"/>
          <w:i/>
          <w:iCs/>
          <w:lang w:val="en-US"/>
        </w:rPr>
      </w:pPr>
    </w:p>
    <w:p w:rsidR="00872326" w:rsidRPr="00F35C24" w:rsidRDefault="00872326" w:rsidP="00E36BC3">
      <w:pPr>
        <w:autoSpaceDE w:val="0"/>
        <w:autoSpaceDN w:val="0"/>
        <w:adjustRightInd w:val="0"/>
        <w:spacing w:after="0" w:line="240" w:lineRule="auto"/>
        <w:ind w:left="1140"/>
        <w:rPr>
          <w:rFonts w:ascii="Times New Roman" w:hAnsi="Times New Roman"/>
          <w:i/>
          <w:iCs/>
          <w:lang w:val="en-US"/>
        </w:rPr>
      </w:pPr>
      <w:r w:rsidRPr="00F35C24">
        <w:rPr>
          <w:rFonts w:ascii="Times New Roman" w:hAnsi="Times New Roman"/>
          <w:i/>
          <w:iCs/>
          <w:u w:val="single"/>
          <w:lang w:val="en-US"/>
        </w:rPr>
        <w:t>J</w:t>
      </w:r>
      <w:r w:rsidRPr="00F35C24">
        <w:rPr>
          <w:rFonts w:ascii="Times New Roman" w:hAnsi="Times New Roman"/>
          <w:i/>
          <w:iCs/>
          <w:lang w:val="en-US"/>
        </w:rPr>
        <w:t>onim ol, ey ha</w:t>
      </w:r>
      <w:r w:rsidRPr="00F35C24">
        <w:rPr>
          <w:rFonts w:ascii="Times New Roman" w:hAnsi="Times New Roman"/>
          <w:i/>
          <w:iCs/>
          <w:u w:val="single"/>
          <w:lang w:val="en-US"/>
        </w:rPr>
        <w:t>j</w:t>
      </w:r>
      <w:r w:rsidRPr="00F35C24">
        <w:rPr>
          <w:rFonts w:ascii="Times New Roman" w:hAnsi="Times New Roman"/>
          <w:i/>
          <w:iCs/>
          <w:lang w:val="en-US"/>
        </w:rPr>
        <w:t xml:space="preserve">ru </w:t>
      </w:r>
      <w:r w:rsidRPr="00F35C24">
        <w:rPr>
          <w:rFonts w:ascii="Times New Roman" w:hAnsi="Times New Roman"/>
          <w:i/>
          <w:iCs/>
          <w:u w:val="single"/>
          <w:lang w:val="en-US"/>
        </w:rPr>
        <w:t>j</w:t>
      </w:r>
      <w:r w:rsidRPr="00F35C24">
        <w:rPr>
          <w:rFonts w:ascii="Times New Roman" w:hAnsi="Times New Roman"/>
          <w:i/>
          <w:iCs/>
          <w:lang w:val="en-US"/>
        </w:rPr>
        <w:t>ononsiz manga ran</w:t>
      </w:r>
      <w:r w:rsidRPr="00F35C24">
        <w:rPr>
          <w:rFonts w:ascii="Times New Roman" w:hAnsi="Times New Roman"/>
          <w:i/>
          <w:iCs/>
          <w:u w:val="single"/>
          <w:lang w:val="en-US"/>
        </w:rPr>
        <w:t>j</w:t>
      </w:r>
      <w:r w:rsidRPr="00F35C24">
        <w:rPr>
          <w:rFonts w:ascii="Times New Roman" w:hAnsi="Times New Roman"/>
          <w:i/>
          <w:iCs/>
          <w:lang w:val="en-US"/>
        </w:rPr>
        <w:t xml:space="preserve"> istama, </w:t>
      </w:r>
    </w:p>
    <w:p w:rsidR="00872326" w:rsidRPr="00F35C24" w:rsidRDefault="00872326" w:rsidP="00E36BC3">
      <w:pPr>
        <w:autoSpaceDE w:val="0"/>
        <w:autoSpaceDN w:val="0"/>
        <w:adjustRightInd w:val="0"/>
        <w:spacing w:after="0" w:line="240" w:lineRule="auto"/>
        <w:ind w:left="1140"/>
        <w:rPr>
          <w:rFonts w:ascii="Times New Roman" w:hAnsi="Times New Roman"/>
          <w:i/>
          <w:iCs/>
          <w:lang w:val="en-US"/>
        </w:rPr>
      </w:pPr>
      <w:r w:rsidRPr="00F35C24">
        <w:rPr>
          <w:rFonts w:ascii="Times New Roman" w:hAnsi="Times New Roman"/>
          <w:i/>
          <w:iCs/>
          <w:lang w:val="en-US"/>
        </w:rPr>
        <w:t xml:space="preserve">Chunki </w:t>
      </w:r>
      <w:r w:rsidRPr="00F35C24">
        <w:rPr>
          <w:rFonts w:ascii="Times New Roman" w:hAnsi="Times New Roman"/>
          <w:i/>
          <w:iCs/>
          <w:u w:val="single"/>
          <w:lang w:val="en-US"/>
        </w:rPr>
        <w:t>j</w:t>
      </w:r>
      <w:r w:rsidRPr="00F35C24">
        <w:rPr>
          <w:rFonts w:ascii="Times New Roman" w:hAnsi="Times New Roman"/>
          <w:i/>
          <w:iCs/>
          <w:lang w:val="en-US"/>
        </w:rPr>
        <w:t xml:space="preserve">ononsiz Navoiy </w:t>
      </w:r>
      <w:r w:rsidRPr="00F35C24">
        <w:rPr>
          <w:rFonts w:ascii="Times New Roman" w:hAnsi="Times New Roman"/>
          <w:i/>
          <w:iCs/>
          <w:u w:val="single"/>
          <w:lang w:val="en-US"/>
        </w:rPr>
        <w:t>j</w:t>
      </w:r>
      <w:r w:rsidRPr="00F35C24">
        <w:rPr>
          <w:rFonts w:ascii="Times New Roman" w:hAnsi="Times New Roman"/>
          <w:i/>
          <w:iCs/>
          <w:lang w:val="en-US"/>
        </w:rPr>
        <w:t>onidin ran</w:t>
      </w:r>
      <w:r w:rsidRPr="00F35C24">
        <w:rPr>
          <w:rFonts w:ascii="Times New Roman" w:hAnsi="Times New Roman"/>
          <w:i/>
          <w:iCs/>
          <w:u w:val="single"/>
          <w:lang w:val="en-US"/>
        </w:rPr>
        <w:t>j</w:t>
      </w:r>
      <w:r w:rsidRPr="00F35C24">
        <w:rPr>
          <w:rFonts w:ascii="Times New Roman" w:hAnsi="Times New Roman"/>
          <w:i/>
          <w:iCs/>
          <w:lang w:val="en-US"/>
        </w:rPr>
        <w:t>on erur.</w:t>
      </w:r>
    </w:p>
    <w:p w:rsidR="00872326" w:rsidRPr="00F35C24" w:rsidRDefault="00872326" w:rsidP="00E36BC3">
      <w:pPr>
        <w:autoSpaceDE w:val="0"/>
        <w:autoSpaceDN w:val="0"/>
        <w:adjustRightInd w:val="0"/>
        <w:spacing w:after="0" w:line="240" w:lineRule="auto"/>
        <w:jc w:val="right"/>
        <w:rPr>
          <w:rFonts w:ascii="Times New Roman" w:hAnsi="Times New Roman"/>
          <w:lang w:val="en-US"/>
        </w:rPr>
      </w:pPr>
      <w:r w:rsidRPr="00F35C24">
        <w:rPr>
          <w:rFonts w:ascii="Times New Roman" w:hAnsi="Times New Roman"/>
          <w:i/>
          <w:iCs/>
          <w:lang w:val="en-US"/>
        </w:rPr>
        <w:tab/>
      </w:r>
      <w:r w:rsidRPr="00F35C24">
        <w:rPr>
          <w:rFonts w:ascii="Times New Roman" w:hAnsi="Times New Roman"/>
          <w:i/>
          <w:iCs/>
          <w:lang w:val="en-US"/>
        </w:rPr>
        <w:tab/>
      </w:r>
      <w:r w:rsidRPr="00F35C24">
        <w:rPr>
          <w:rFonts w:ascii="Times New Roman" w:hAnsi="Times New Roman"/>
          <w:i/>
          <w:iCs/>
          <w:lang w:val="en-US"/>
        </w:rPr>
        <w:tab/>
      </w:r>
      <w:r w:rsidRPr="00F35C24">
        <w:rPr>
          <w:rFonts w:ascii="Times New Roman" w:hAnsi="Times New Roman"/>
          <w:i/>
          <w:iCs/>
          <w:lang w:val="en-US"/>
        </w:rPr>
        <w:tab/>
      </w:r>
      <w:r w:rsidRPr="00F35C24">
        <w:rPr>
          <w:rFonts w:ascii="Times New Roman" w:hAnsi="Times New Roman"/>
          <w:lang w:val="en-US"/>
        </w:rPr>
        <w:t>(G‘aroyib us-sig‘ar, 168-g‘azal)</w:t>
      </w:r>
    </w:p>
    <w:p w:rsidR="00872326" w:rsidRPr="00F35C24" w:rsidRDefault="00872326" w:rsidP="00E36BC3">
      <w:pPr>
        <w:autoSpaceDE w:val="0"/>
        <w:autoSpaceDN w:val="0"/>
        <w:adjustRightInd w:val="0"/>
        <w:spacing w:after="0" w:line="240" w:lineRule="auto"/>
        <w:jc w:val="both"/>
        <w:rPr>
          <w:rFonts w:ascii="Times New Roman" w:hAnsi="Times New Roman"/>
          <w:lang w:val="en-US"/>
        </w:rPr>
      </w:pPr>
    </w:p>
    <w:p w:rsidR="00872326" w:rsidRPr="00F35C24" w:rsidRDefault="00872326" w:rsidP="00E36BC3">
      <w:pPr>
        <w:autoSpaceDE w:val="0"/>
        <w:autoSpaceDN w:val="0"/>
        <w:adjustRightInd w:val="0"/>
        <w:spacing w:after="0" w:line="240" w:lineRule="auto"/>
        <w:jc w:val="both"/>
        <w:rPr>
          <w:rFonts w:ascii="Times New Roman" w:hAnsi="Times New Roman"/>
          <w:lang w:val="en-US"/>
        </w:rPr>
      </w:pPr>
      <w:r w:rsidRPr="00F35C24">
        <w:rPr>
          <w:rFonts w:ascii="Times New Roman" w:hAnsi="Times New Roman"/>
          <w:lang w:val="en-US"/>
        </w:rPr>
        <w:t xml:space="preserve">“Xamsa” tarkibidagi dostonlarda ham tavzi' san'ati keng istifoda etilgan. </w:t>
      </w:r>
    </w:p>
    <w:p w:rsidR="00872326" w:rsidRPr="00F35C24" w:rsidRDefault="00872326" w:rsidP="00E36BC3">
      <w:pPr>
        <w:autoSpaceDE w:val="0"/>
        <w:autoSpaceDN w:val="0"/>
        <w:adjustRightInd w:val="0"/>
        <w:spacing w:after="0" w:line="240" w:lineRule="auto"/>
        <w:jc w:val="both"/>
        <w:rPr>
          <w:rFonts w:ascii="Times New Roman" w:hAnsi="Times New Roman"/>
          <w:i/>
          <w:iCs/>
          <w:lang w:val="en-US"/>
        </w:rPr>
      </w:pPr>
      <w:r w:rsidRPr="00F35C24">
        <w:rPr>
          <w:rFonts w:ascii="Times New Roman" w:hAnsi="Times New Roman"/>
          <w:i/>
          <w:iCs/>
          <w:lang w:val="en-US"/>
        </w:rPr>
        <w:tab/>
      </w:r>
      <w:r w:rsidRPr="00F35C24">
        <w:rPr>
          <w:rFonts w:ascii="Times New Roman" w:hAnsi="Times New Roman"/>
          <w:i/>
          <w:iCs/>
          <w:lang w:val="en-US"/>
        </w:rPr>
        <w:tab/>
        <w:t>Dedikim:</w:t>
      </w:r>
      <w:r w:rsidRPr="00F35C24">
        <w:rPr>
          <w:rFonts w:ascii="Times New Roman" w:hAnsi="Times New Roman"/>
          <w:i/>
          <w:iCs/>
          <w:u w:val="single"/>
          <w:lang w:val="en-US"/>
        </w:rPr>
        <w:t xml:space="preserve"> sh</w:t>
      </w:r>
      <w:r w:rsidRPr="00F35C24">
        <w:rPr>
          <w:rFonts w:ascii="Times New Roman" w:hAnsi="Times New Roman"/>
          <w:i/>
          <w:iCs/>
          <w:lang w:val="en-US"/>
        </w:rPr>
        <w:t xml:space="preserve">ahg‘a bo‘lma </w:t>
      </w:r>
      <w:r w:rsidRPr="00F35C24">
        <w:rPr>
          <w:rFonts w:ascii="Times New Roman" w:hAnsi="Times New Roman"/>
          <w:i/>
          <w:iCs/>
          <w:u w:val="single"/>
          <w:lang w:val="en-US"/>
        </w:rPr>
        <w:t>sh</w:t>
      </w:r>
      <w:r w:rsidRPr="00F35C24">
        <w:rPr>
          <w:rFonts w:ascii="Times New Roman" w:hAnsi="Times New Roman"/>
          <w:i/>
          <w:iCs/>
          <w:lang w:val="en-US"/>
        </w:rPr>
        <w:t>irkat ande</w:t>
      </w:r>
      <w:r w:rsidRPr="00F35C24">
        <w:rPr>
          <w:rFonts w:ascii="Times New Roman" w:hAnsi="Times New Roman"/>
          <w:i/>
          <w:iCs/>
          <w:u w:val="single"/>
          <w:lang w:val="en-US"/>
        </w:rPr>
        <w:t>sh</w:t>
      </w:r>
      <w:r w:rsidRPr="00F35C24">
        <w:rPr>
          <w:rFonts w:ascii="Times New Roman" w:hAnsi="Times New Roman"/>
          <w:i/>
          <w:iCs/>
          <w:lang w:val="en-US"/>
        </w:rPr>
        <w:t>,</w:t>
      </w:r>
    </w:p>
    <w:p w:rsidR="00872326" w:rsidRPr="00F35C24" w:rsidRDefault="00872326" w:rsidP="00E36BC3">
      <w:pPr>
        <w:autoSpaceDE w:val="0"/>
        <w:autoSpaceDN w:val="0"/>
        <w:adjustRightInd w:val="0"/>
        <w:spacing w:after="0" w:line="240" w:lineRule="auto"/>
        <w:ind w:left="705" w:firstLine="705"/>
        <w:jc w:val="both"/>
        <w:rPr>
          <w:rFonts w:ascii="Times New Roman" w:hAnsi="Times New Roman"/>
          <w:i/>
          <w:iCs/>
          <w:lang w:val="en-US"/>
        </w:rPr>
      </w:pPr>
      <w:r w:rsidRPr="00F35C24">
        <w:rPr>
          <w:rFonts w:ascii="Times New Roman" w:hAnsi="Times New Roman"/>
          <w:i/>
          <w:iCs/>
          <w:lang w:val="en-US"/>
        </w:rPr>
        <w:t>Dedi: i</w:t>
      </w:r>
      <w:r w:rsidRPr="00F35C24">
        <w:rPr>
          <w:rFonts w:ascii="Times New Roman" w:hAnsi="Times New Roman"/>
          <w:i/>
          <w:iCs/>
          <w:u w:val="single"/>
          <w:lang w:val="en-US"/>
        </w:rPr>
        <w:t>sh</w:t>
      </w:r>
      <w:r w:rsidRPr="00F35C24">
        <w:rPr>
          <w:rFonts w:ascii="Times New Roman" w:hAnsi="Times New Roman"/>
          <w:i/>
          <w:iCs/>
          <w:lang w:val="en-US"/>
        </w:rPr>
        <w:t xml:space="preserve">q ichra tengdur </w:t>
      </w:r>
      <w:r w:rsidRPr="00F35C24">
        <w:rPr>
          <w:rFonts w:ascii="Times New Roman" w:hAnsi="Times New Roman"/>
          <w:i/>
          <w:iCs/>
          <w:u w:val="single"/>
          <w:lang w:val="en-US"/>
        </w:rPr>
        <w:t>sh</w:t>
      </w:r>
      <w:r w:rsidRPr="00F35C24">
        <w:rPr>
          <w:rFonts w:ascii="Times New Roman" w:hAnsi="Times New Roman"/>
          <w:i/>
          <w:iCs/>
          <w:lang w:val="en-US"/>
        </w:rPr>
        <w:t>ohu darve</w:t>
      </w:r>
      <w:r w:rsidRPr="00F35C24">
        <w:rPr>
          <w:rFonts w:ascii="Times New Roman" w:hAnsi="Times New Roman"/>
          <w:i/>
          <w:iCs/>
          <w:u w:val="single"/>
          <w:lang w:val="en-US"/>
        </w:rPr>
        <w:t>sh</w:t>
      </w:r>
      <w:r w:rsidRPr="00F35C24">
        <w:rPr>
          <w:rFonts w:ascii="Times New Roman" w:hAnsi="Times New Roman"/>
          <w:i/>
          <w:iCs/>
          <w:lang w:val="en-US"/>
        </w:rPr>
        <w:t>!</w:t>
      </w:r>
    </w:p>
    <w:p w:rsidR="00872326" w:rsidRPr="00F35C24" w:rsidRDefault="00872326" w:rsidP="00E36BC3">
      <w:pPr>
        <w:autoSpaceDE w:val="0"/>
        <w:autoSpaceDN w:val="0"/>
        <w:adjustRightInd w:val="0"/>
        <w:spacing w:after="0" w:line="240" w:lineRule="auto"/>
        <w:ind w:left="705" w:firstLine="705"/>
        <w:jc w:val="right"/>
        <w:rPr>
          <w:rFonts w:ascii="Times New Roman" w:hAnsi="Times New Roman"/>
          <w:lang w:val="en-US"/>
        </w:rPr>
      </w:pPr>
      <w:r w:rsidRPr="00F35C24">
        <w:rPr>
          <w:rFonts w:ascii="Times New Roman" w:hAnsi="Times New Roman"/>
          <w:lang w:val="en-US"/>
        </w:rPr>
        <w:tab/>
      </w:r>
      <w:r w:rsidRPr="00F35C24">
        <w:rPr>
          <w:rFonts w:ascii="Times New Roman" w:hAnsi="Times New Roman"/>
          <w:lang w:val="en-US"/>
        </w:rPr>
        <w:tab/>
      </w:r>
      <w:r w:rsidRPr="00F35C24">
        <w:rPr>
          <w:rFonts w:ascii="Times New Roman" w:hAnsi="Times New Roman"/>
          <w:lang w:val="en-US"/>
        </w:rPr>
        <w:tab/>
      </w:r>
      <w:r w:rsidRPr="00F35C24">
        <w:rPr>
          <w:rFonts w:ascii="Times New Roman" w:hAnsi="Times New Roman"/>
          <w:lang w:val="en-US"/>
        </w:rPr>
        <w:tab/>
        <w:t>(Farhod va Shirin)</w:t>
      </w:r>
    </w:p>
    <w:p w:rsidR="00872326" w:rsidRPr="00F35C24" w:rsidRDefault="00872326" w:rsidP="00E36BC3">
      <w:pPr>
        <w:autoSpaceDE w:val="0"/>
        <w:autoSpaceDN w:val="0"/>
        <w:adjustRightInd w:val="0"/>
        <w:spacing w:after="0" w:line="240" w:lineRule="auto"/>
        <w:ind w:left="705" w:firstLine="705"/>
        <w:rPr>
          <w:rFonts w:ascii="Times New Roman" w:hAnsi="Times New Roman"/>
          <w:i/>
          <w:iCs/>
          <w:lang w:val="en-US"/>
        </w:rPr>
      </w:pPr>
      <w:r w:rsidRPr="00F35C24">
        <w:rPr>
          <w:rFonts w:ascii="Times New Roman" w:hAnsi="Times New Roman"/>
          <w:i/>
          <w:iCs/>
          <w:lang w:val="en-US"/>
        </w:rPr>
        <w:t xml:space="preserve">Yuz </w:t>
      </w:r>
      <w:r w:rsidRPr="00F35C24">
        <w:rPr>
          <w:rFonts w:ascii="Times New Roman" w:hAnsi="Times New Roman"/>
          <w:i/>
          <w:iCs/>
          <w:u w:val="single"/>
          <w:lang w:val="en-US"/>
        </w:rPr>
        <w:t>m</w:t>
      </w:r>
      <w:r w:rsidRPr="00F35C24">
        <w:rPr>
          <w:rFonts w:ascii="Times New Roman" w:hAnsi="Times New Roman"/>
          <w:i/>
          <w:iCs/>
          <w:lang w:val="en-US"/>
        </w:rPr>
        <w:t xml:space="preserve">unchag‘a elni </w:t>
      </w:r>
      <w:r w:rsidRPr="00F35C24">
        <w:rPr>
          <w:rFonts w:ascii="Times New Roman" w:hAnsi="Times New Roman"/>
          <w:i/>
          <w:iCs/>
          <w:u w:val="single"/>
          <w:lang w:val="en-US"/>
        </w:rPr>
        <w:t>m</w:t>
      </w:r>
      <w:r w:rsidRPr="00F35C24">
        <w:rPr>
          <w:rFonts w:ascii="Times New Roman" w:hAnsi="Times New Roman"/>
          <w:i/>
          <w:iCs/>
          <w:lang w:val="en-US"/>
        </w:rPr>
        <w:t>oni' et</w:t>
      </w:r>
      <w:r w:rsidRPr="00F35C24">
        <w:rPr>
          <w:rFonts w:ascii="Times New Roman" w:hAnsi="Times New Roman"/>
          <w:i/>
          <w:iCs/>
          <w:u w:val="single"/>
          <w:lang w:val="en-US"/>
        </w:rPr>
        <w:t>m</w:t>
      </w:r>
      <w:r w:rsidRPr="00F35C24">
        <w:rPr>
          <w:rFonts w:ascii="Times New Roman" w:hAnsi="Times New Roman"/>
          <w:i/>
          <w:iCs/>
          <w:lang w:val="en-US"/>
        </w:rPr>
        <w:t>a,</w:t>
      </w:r>
    </w:p>
    <w:p w:rsidR="00872326" w:rsidRPr="00F35C24" w:rsidRDefault="00872326" w:rsidP="00E36BC3">
      <w:pPr>
        <w:autoSpaceDE w:val="0"/>
        <w:autoSpaceDN w:val="0"/>
        <w:adjustRightInd w:val="0"/>
        <w:spacing w:after="0" w:line="240" w:lineRule="auto"/>
        <w:ind w:left="705" w:firstLine="705"/>
        <w:rPr>
          <w:rFonts w:ascii="Times New Roman" w:hAnsi="Times New Roman"/>
          <w:i/>
          <w:iCs/>
          <w:lang w:val="en-US"/>
        </w:rPr>
      </w:pPr>
      <w:r w:rsidRPr="00F35C24">
        <w:rPr>
          <w:rFonts w:ascii="Times New Roman" w:hAnsi="Times New Roman"/>
          <w:i/>
          <w:iCs/>
          <w:u w:val="single"/>
          <w:lang w:val="en-US"/>
        </w:rPr>
        <w:t>M</w:t>
      </w:r>
      <w:r w:rsidRPr="00F35C24">
        <w:rPr>
          <w:rFonts w:ascii="Times New Roman" w:hAnsi="Times New Roman"/>
          <w:i/>
          <w:iCs/>
          <w:lang w:val="en-US"/>
        </w:rPr>
        <w:t xml:space="preserve">ing </w:t>
      </w:r>
      <w:r w:rsidRPr="00F35C24">
        <w:rPr>
          <w:rFonts w:ascii="Times New Roman" w:hAnsi="Times New Roman"/>
          <w:i/>
          <w:iCs/>
          <w:u w:val="single"/>
          <w:lang w:val="en-US"/>
        </w:rPr>
        <w:t>m</w:t>
      </w:r>
      <w:r w:rsidRPr="00F35C24">
        <w:rPr>
          <w:rFonts w:ascii="Times New Roman" w:hAnsi="Times New Roman"/>
          <w:i/>
          <w:iCs/>
          <w:lang w:val="en-US"/>
        </w:rPr>
        <w:t xml:space="preserve">unchag‘a </w:t>
      </w:r>
      <w:r w:rsidRPr="00F35C24">
        <w:rPr>
          <w:rFonts w:ascii="Times New Roman" w:hAnsi="Times New Roman"/>
          <w:i/>
          <w:iCs/>
          <w:u w:val="single"/>
          <w:lang w:val="en-US"/>
        </w:rPr>
        <w:t>m</w:t>
      </w:r>
      <w:r w:rsidRPr="00F35C24">
        <w:rPr>
          <w:rFonts w:ascii="Times New Roman" w:hAnsi="Times New Roman"/>
          <w:i/>
          <w:iCs/>
          <w:lang w:val="en-US"/>
        </w:rPr>
        <w:t>yeni qoni' et</w:t>
      </w:r>
      <w:r w:rsidRPr="00F35C24">
        <w:rPr>
          <w:rFonts w:ascii="Times New Roman" w:hAnsi="Times New Roman"/>
          <w:i/>
          <w:iCs/>
          <w:u w:val="single"/>
          <w:lang w:val="en-US"/>
        </w:rPr>
        <w:t>m</w:t>
      </w:r>
      <w:r w:rsidRPr="00F35C24">
        <w:rPr>
          <w:rFonts w:ascii="Times New Roman" w:hAnsi="Times New Roman"/>
          <w:i/>
          <w:iCs/>
          <w:lang w:val="en-US"/>
        </w:rPr>
        <w:t>a!</w:t>
      </w:r>
    </w:p>
    <w:p w:rsidR="00872326" w:rsidRPr="00F35C24" w:rsidRDefault="00872326" w:rsidP="00E36BC3">
      <w:pPr>
        <w:autoSpaceDE w:val="0"/>
        <w:autoSpaceDN w:val="0"/>
        <w:adjustRightInd w:val="0"/>
        <w:spacing w:after="0" w:line="240" w:lineRule="auto"/>
        <w:ind w:left="705" w:firstLine="705"/>
        <w:jc w:val="right"/>
        <w:rPr>
          <w:rFonts w:ascii="Times New Roman" w:hAnsi="Times New Roman"/>
          <w:lang w:val="en-US"/>
        </w:rPr>
      </w:pPr>
      <w:r w:rsidRPr="00F35C24">
        <w:rPr>
          <w:rFonts w:ascii="Times New Roman" w:hAnsi="Times New Roman"/>
          <w:lang w:val="en-US"/>
        </w:rPr>
        <w:tab/>
      </w:r>
      <w:r w:rsidRPr="00F35C24">
        <w:rPr>
          <w:rFonts w:ascii="Times New Roman" w:hAnsi="Times New Roman"/>
          <w:lang w:val="en-US"/>
        </w:rPr>
        <w:tab/>
      </w:r>
      <w:r w:rsidRPr="00F35C24">
        <w:rPr>
          <w:rFonts w:ascii="Times New Roman" w:hAnsi="Times New Roman"/>
          <w:lang w:val="en-US"/>
        </w:rPr>
        <w:tab/>
      </w:r>
      <w:r w:rsidRPr="00F35C24">
        <w:rPr>
          <w:rFonts w:ascii="Times New Roman" w:hAnsi="Times New Roman"/>
          <w:lang w:val="en-US"/>
        </w:rPr>
        <w:tab/>
      </w:r>
      <w:r w:rsidRPr="00F35C24">
        <w:rPr>
          <w:rFonts w:ascii="Times New Roman" w:hAnsi="Times New Roman"/>
          <w:lang w:val="en-US"/>
        </w:rPr>
        <w:tab/>
        <w:t xml:space="preserve">(Layli va Majnun) </w:t>
      </w:r>
    </w:p>
    <w:p w:rsidR="00872326" w:rsidRPr="00F35C24" w:rsidRDefault="00872326" w:rsidP="00E36BC3">
      <w:pPr>
        <w:autoSpaceDE w:val="0"/>
        <w:autoSpaceDN w:val="0"/>
        <w:adjustRightInd w:val="0"/>
        <w:spacing w:after="0" w:line="240" w:lineRule="auto"/>
        <w:ind w:firstLine="705"/>
        <w:jc w:val="both"/>
        <w:rPr>
          <w:rFonts w:ascii="Times New Roman" w:hAnsi="Times New Roman"/>
          <w:lang w:val="en-US"/>
        </w:rPr>
      </w:pPr>
      <w:r w:rsidRPr="00F35C24">
        <w:rPr>
          <w:rFonts w:ascii="Times New Roman" w:hAnsi="Times New Roman"/>
          <w:b/>
          <w:bCs/>
          <w:lang w:val="en-US"/>
        </w:rPr>
        <w:t>TAJNIS</w:t>
      </w:r>
      <w:r w:rsidRPr="00F35C24">
        <w:rPr>
          <w:rFonts w:ascii="Times New Roman" w:hAnsi="Times New Roman"/>
          <w:lang w:val="en-US"/>
        </w:rPr>
        <w:t xml:space="preserve"> (ar. – jinsdosh, hamjins) – baytda shaklan bir xil yoki bir-biriga yaqin so‘zlarni qo‘llashga asoslangan she'riy san'at. Asosan nazmda, ba'zan nasrda ham istifoda etiladi. Ilmi badi'ga doir manbalarda tajnisning bir necha turlari farqlanadi. Xususan, Umar Roduyoniyning “Tarjumon ul-balog‘a” (11-a.) asarida tajnisning 4 turi (tajnisi mutlaq, tajnisi murakkab, tajnisi zoid, tajnisi muraddad), Rashididdin Vatvotning “Hadoyiq us-sehr” (12-a.), Shams Qays Roziyning “Al-mo‘jam”(1218-1233) va Shayx Ahmad Taroziyning “Funun ul-balog‘a” (1436-37)  asarlarida 7 turi (tajnisi tom, tajnisi noqis, tajnisi zoid, tajnisi mukarrar, tajnisi murakkab, tajnisi mutarraf, tajnisi xat) keltirib o‘tilgan. </w:t>
      </w:r>
    </w:p>
    <w:p w:rsidR="00872326" w:rsidRPr="00F35C24" w:rsidRDefault="00872326" w:rsidP="00E36BC3">
      <w:pPr>
        <w:autoSpaceDE w:val="0"/>
        <w:autoSpaceDN w:val="0"/>
        <w:adjustRightInd w:val="0"/>
        <w:spacing w:after="0" w:line="240" w:lineRule="auto"/>
        <w:ind w:firstLine="705"/>
        <w:jc w:val="both"/>
        <w:rPr>
          <w:rFonts w:ascii="Times New Roman" w:hAnsi="Times New Roman"/>
          <w:lang w:val="en-US"/>
        </w:rPr>
      </w:pPr>
      <w:r w:rsidRPr="00F35C24">
        <w:rPr>
          <w:rFonts w:ascii="Times New Roman" w:hAnsi="Times New Roman"/>
          <w:lang w:val="en-US"/>
        </w:rPr>
        <w:t>Turkiy adabiyot, xususan Alisher Navoiy ijodida tajnisning asosan quyidagi turlari keng qo‘llanilgan:</w:t>
      </w:r>
    </w:p>
    <w:p w:rsidR="00872326" w:rsidRPr="00F35C24" w:rsidRDefault="00872326" w:rsidP="00203DEC">
      <w:pPr>
        <w:numPr>
          <w:ilvl w:val="0"/>
          <w:numId w:val="100"/>
        </w:numPr>
        <w:autoSpaceDE w:val="0"/>
        <w:autoSpaceDN w:val="0"/>
        <w:adjustRightInd w:val="0"/>
        <w:spacing w:after="0" w:line="240" w:lineRule="auto"/>
        <w:ind w:left="420"/>
        <w:jc w:val="both"/>
        <w:rPr>
          <w:rFonts w:ascii="Times New Roman" w:hAnsi="Times New Roman"/>
          <w:lang w:val="en-US"/>
        </w:rPr>
      </w:pPr>
      <w:r w:rsidRPr="00F35C24">
        <w:rPr>
          <w:rFonts w:ascii="Times New Roman" w:hAnsi="Times New Roman"/>
          <w:b/>
          <w:bCs/>
          <w:lang w:val="en-US"/>
        </w:rPr>
        <w:t xml:space="preserve">Tajnisi tom yoki mutlaq tajnis </w:t>
      </w:r>
      <w:r w:rsidRPr="00F35C24">
        <w:rPr>
          <w:rFonts w:ascii="Times New Roman" w:hAnsi="Times New Roman"/>
          <w:lang w:val="en-US"/>
        </w:rPr>
        <w:t>– to‘liq shakldoshlikka (harflar tarkibi jihatidan) asoslangan:</w:t>
      </w:r>
    </w:p>
    <w:p w:rsidR="00872326" w:rsidRPr="00F35C24" w:rsidRDefault="00872326" w:rsidP="00E36BC3">
      <w:pPr>
        <w:autoSpaceDE w:val="0"/>
        <w:autoSpaceDN w:val="0"/>
        <w:adjustRightInd w:val="0"/>
        <w:spacing w:after="0" w:line="240" w:lineRule="auto"/>
        <w:ind w:left="1410"/>
        <w:jc w:val="both"/>
        <w:rPr>
          <w:rFonts w:ascii="Times New Roman" w:hAnsi="Times New Roman"/>
          <w:i/>
          <w:iCs/>
          <w:lang w:val="en-US"/>
        </w:rPr>
      </w:pPr>
    </w:p>
    <w:p w:rsidR="00872326" w:rsidRPr="00F35C24" w:rsidRDefault="00872326" w:rsidP="00E36BC3">
      <w:pPr>
        <w:autoSpaceDE w:val="0"/>
        <w:autoSpaceDN w:val="0"/>
        <w:adjustRightInd w:val="0"/>
        <w:spacing w:after="0" w:line="240" w:lineRule="auto"/>
        <w:ind w:left="1410"/>
        <w:jc w:val="both"/>
        <w:rPr>
          <w:rFonts w:ascii="Times New Roman" w:hAnsi="Times New Roman"/>
          <w:i/>
          <w:iCs/>
          <w:lang w:val="en-US"/>
        </w:rPr>
      </w:pPr>
      <w:r w:rsidRPr="00F35C24">
        <w:rPr>
          <w:rFonts w:ascii="Times New Roman" w:hAnsi="Times New Roman"/>
          <w:i/>
          <w:iCs/>
          <w:lang w:val="en-US"/>
        </w:rPr>
        <w:t xml:space="preserve">Sahnida yuz gul chiqorib bir </w:t>
      </w:r>
      <w:r w:rsidRPr="00F35C24">
        <w:rPr>
          <w:rFonts w:ascii="Times New Roman" w:hAnsi="Times New Roman"/>
          <w:b/>
          <w:bCs/>
          <w:i/>
          <w:iCs/>
          <w:lang w:val="en-US"/>
        </w:rPr>
        <w:t>yig‘och</w:t>
      </w:r>
      <w:r w:rsidRPr="00F35C24">
        <w:rPr>
          <w:rFonts w:ascii="Times New Roman" w:hAnsi="Times New Roman"/>
          <w:i/>
          <w:iCs/>
          <w:lang w:val="en-US"/>
        </w:rPr>
        <w:t>,</w:t>
      </w:r>
    </w:p>
    <w:p w:rsidR="00872326" w:rsidRPr="00F35C24" w:rsidRDefault="00872326" w:rsidP="00E36BC3">
      <w:pPr>
        <w:autoSpaceDE w:val="0"/>
        <w:autoSpaceDN w:val="0"/>
        <w:adjustRightInd w:val="0"/>
        <w:spacing w:after="0" w:line="240" w:lineRule="auto"/>
        <w:ind w:left="1410"/>
        <w:jc w:val="both"/>
        <w:rPr>
          <w:rFonts w:ascii="Times New Roman" w:hAnsi="Times New Roman"/>
          <w:b/>
          <w:bCs/>
          <w:i/>
          <w:iCs/>
          <w:lang w:val="en-US"/>
        </w:rPr>
      </w:pPr>
      <w:r w:rsidRPr="00F35C24">
        <w:rPr>
          <w:rFonts w:ascii="Times New Roman" w:hAnsi="Times New Roman"/>
          <w:i/>
          <w:iCs/>
          <w:lang w:val="en-US"/>
        </w:rPr>
        <w:t xml:space="preserve">Har gulining atri borib bir </w:t>
      </w:r>
      <w:r w:rsidRPr="00F35C24">
        <w:rPr>
          <w:rFonts w:ascii="Times New Roman" w:hAnsi="Times New Roman"/>
          <w:b/>
          <w:bCs/>
          <w:i/>
          <w:iCs/>
          <w:lang w:val="en-US"/>
        </w:rPr>
        <w:t>yig‘och</w:t>
      </w:r>
    </w:p>
    <w:p w:rsidR="00872326" w:rsidRPr="00F35C24" w:rsidRDefault="00872326" w:rsidP="00E36BC3">
      <w:pPr>
        <w:autoSpaceDE w:val="0"/>
        <w:autoSpaceDN w:val="0"/>
        <w:adjustRightInd w:val="0"/>
        <w:spacing w:after="0" w:line="240" w:lineRule="auto"/>
        <w:ind w:left="1410"/>
        <w:jc w:val="right"/>
        <w:rPr>
          <w:rFonts w:ascii="Times New Roman" w:hAnsi="Times New Roman"/>
        </w:rPr>
      </w:pPr>
      <w:r w:rsidRPr="00F35C24">
        <w:rPr>
          <w:rFonts w:ascii="Times New Roman" w:hAnsi="Times New Roman"/>
          <w:i/>
          <w:iCs/>
          <w:lang w:val="en-US"/>
        </w:rPr>
        <w:tab/>
      </w:r>
      <w:r w:rsidRPr="00F35C24">
        <w:rPr>
          <w:rFonts w:ascii="Times New Roman" w:hAnsi="Times New Roman"/>
          <w:i/>
          <w:iCs/>
          <w:lang w:val="en-US"/>
        </w:rPr>
        <w:tab/>
      </w:r>
      <w:r w:rsidRPr="00F35C24">
        <w:rPr>
          <w:rFonts w:ascii="Times New Roman" w:hAnsi="Times New Roman"/>
          <w:i/>
          <w:iCs/>
          <w:lang w:val="en-US"/>
        </w:rPr>
        <w:tab/>
      </w:r>
      <w:r w:rsidRPr="00F35C24">
        <w:rPr>
          <w:rFonts w:ascii="Times New Roman" w:hAnsi="Times New Roman"/>
          <w:i/>
          <w:iCs/>
          <w:lang w:val="en-US"/>
        </w:rPr>
        <w:tab/>
      </w:r>
      <w:r w:rsidRPr="00F35C24">
        <w:rPr>
          <w:rFonts w:ascii="Times New Roman" w:hAnsi="Times New Roman"/>
          <w:i/>
          <w:iCs/>
          <w:lang w:val="en-US"/>
        </w:rPr>
        <w:tab/>
      </w:r>
      <w:r w:rsidRPr="00F35C24">
        <w:rPr>
          <w:rFonts w:ascii="Times New Roman" w:hAnsi="Times New Roman"/>
        </w:rPr>
        <w:t>(Hayrat ul-abror)</w:t>
      </w:r>
    </w:p>
    <w:p w:rsidR="00872326" w:rsidRPr="00F35C24" w:rsidRDefault="00872326" w:rsidP="00203DEC">
      <w:pPr>
        <w:numPr>
          <w:ilvl w:val="0"/>
          <w:numId w:val="101"/>
        </w:numPr>
        <w:autoSpaceDE w:val="0"/>
        <w:autoSpaceDN w:val="0"/>
        <w:adjustRightInd w:val="0"/>
        <w:spacing w:after="0" w:line="240" w:lineRule="auto"/>
        <w:ind w:left="720"/>
        <w:jc w:val="both"/>
        <w:rPr>
          <w:rFonts w:ascii="Times New Roman" w:hAnsi="Times New Roman"/>
          <w:highlight w:val="yellow"/>
        </w:rPr>
      </w:pPr>
      <w:r w:rsidRPr="00F35C24">
        <w:rPr>
          <w:rFonts w:ascii="Times New Roman" w:hAnsi="Times New Roman"/>
          <w:b/>
          <w:bCs/>
        </w:rPr>
        <w:t xml:space="preserve">Tajnisi noqis (nuqsonli tajnis) </w:t>
      </w:r>
      <w:r w:rsidRPr="00F35C24">
        <w:rPr>
          <w:rFonts w:ascii="Times New Roman" w:hAnsi="Times New Roman"/>
        </w:rPr>
        <w:t xml:space="preserve">– shaklan yaqin so‘zlar o‘zaro faqat unli tovushlar </w:t>
      </w:r>
      <w:r w:rsidRPr="00F35C24">
        <w:rPr>
          <w:rFonts w:ascii="Times New Roman" w:hAnsi="Times New Roman"/>
          <w:highlight w:val="yellow"/>
        </w:rPr>
        <w:t>j</w:t>
      </w:r>
      <w:r w:rsidRPr="00F35C24">
        <w:rPr>
          <w:rFonts w:ascii="Times New Roman" w:hAnsi="Times New Roman"/>
          <w:highlight w:val="yellow"/>
          <w:shd w:val="clear" w:color="auto" w:fill="FFFF00"/>
        </w:rPr>
        <w:t>ihatidan farqlanuvchi.</w:t>
      </w:r>
    </w:p>
    <w:p w:rsidR="00872326" w:rsidRPr="00F35C24" w:rsidRDefault="00872326" w:rsidP="00E36BC3">
      <w:pPr>
        <w:autoSpaceDE w:val="0"/>
        <w:autoSpaceDN w:val="0"/>
        <w:adjustRightInd w:val="0"/>
        <w:spacing w:after="0" w:line="240" w:lineRule="auto"/>
        <w:ind w:left="1410"/>
        <w:jc w:val="both"/>
        <w:rPr>
          <w:rFonts w:ascii="Times New Roman" w:hAnsi="Times New Roman"/>
        </w:rPr>
      </w:pPr>
    </w:p>
    <w:p w:rsidR="00872326" w:rsidRPr="00F35C24" w:rsidRDefault="00872326" w:rsidP="00203DEC">
      <w:pPr>
        <w:numPr>
          <w:ilvl w:val="0"/>
          <w:numId w:val="102"/>
        </w:numPr>
        <w:autoSpaceDE w:val="0"/>
        <w:autoSpaceDN w:val="0"/>
        <w:adjustRightInd w:val="0"/>
        <w:spacing w:after="0" w:line="240" w:lineRule="auto"/>
        <w:jc w:val="both"/>
        <w:rPr>
          <w:rFonts w:ascii="Times New Roman" w:hAnsi="Times New Roman"/>
          <w:lang w:val="en-US"/>
        </w:rPr>
      </w:pPr>
      <w:r w:rsidRPr="00F35C24">
        <w:rPr>
          <w:rFonts w:ascii="Times New Roman" w:hAnsi="Times New Roman"/>
          <w:b/>
          <w:bCs/>
          <w:lang w:val="en-US"/>
        </w:rPr>
        <w:t>Tajnisi zoyid (orttiri</w:t>
      </w:r>
      <w:r w:rsidRPr="00F35C24">
        <w:rPr>
          <w:rFonts w:ascii="Times New Roman" w:hAnsi="Times New Roman"/>
          <w:lang w:val="en-US"/>
        </w:rPr>
        <w:t>lgan tajnis</w:t>
      </w:r>
      <w:r w:rsidRPr="00F35C24">
        <w:rPr>
          <w:rFonts w:ascii="Times New Roman" w:hAnsi="Times New Roman"/>
          <w:b/>
          <w:bCs/>
          <w:lang w:val="en-US"/>
        </w:rPr>
        <w:t xml:space="preserve">) </w:t>
      </w:r>
      <w:r w:rsidRPr="00F35C24">
        <w:rPr>
          <w:rFonts w:ascii="Times New Roman" w:hAnsi="Times New Roman"/>
          <w:lang w:val="en-US"/>
        </w:rPr>
        <w:t xml:space="preserve">– shaklan yaqin so‘zlarning birida bir-ikki harfning ortiqcha bo‘lishiga asoslangan: </w:t>
      </w:r>
    </w:p>
    <w:p w:rsidR="00872326" w:rsidRPr="00F35C24" w:rsidRDefault="00872326" w:rsidP="00E36BC3">
      <w:pPr>
        <w:autoSpaceDE w:val="0"/>
        <w:autoSpaceDN w:val="0"/>
        <w:adjustRightInd w:val="0"/>
        <w:spacing w:after="0" w:line="240" w:lineRule="auto"/>
        <w:ind w:left="1410"/>
        <w:jc w:val="both"/>
        <w:rPr>
          <w:rFonts w:ascii="Times New Roman" w:hAnsi="Times New Roman"/>
          <w:i/>
          <w:iCs/>
          <w:lang w:val="en-US"/>
        </w:rPr>
      </w:pPr>
    </w:p>
    <w:p w:rsidR="00872326" w:rsidRPr="00F35C24" w:rsidRDefault="00872326" w:rsidP="00E36BC3">
      <w:pPr>
        <w:autoSpaceDE w:val="0"/>
        <w:autoSpaceDN w:val="0"/>
        <w:adjustRightInd w:val="0"/>
        <w:spacing w:after="0" w:line="240" w:lineRule="auto"/>
        <w:ind w:left="1410"/>
        <w:jc w:val="both"/>
        <w:rPr>
          <w:rFonts w:ascii="Times New Roman" w:hAnsi="Times New Roman"/>
          <w:i/>
          <w:iCs/>
          <w:lang w:val="en-US"/>
        </w:rPr>
      </w:pPr>
      <w:r w:rsidRPr="00F35C24">
        <w:rPr>
          <w:rFonts w:ascii="Times New Roman" w:hAnsi="Times New Roman"/>
          <w:i/>
          <w:iCs/>
          <w:lang w:val="en-US"/>
        </w:rPr>
        <w:t xml:space="preserve">Topib ul nuktadin </w:t>
      </w:r>
      <w:r w:rsidRPr="00F35C24">
        <w:rPr>
          <w:rFonts w:ascii="Times New Roman" w:hAnsi="Times New Roman"/>
          <w:b/>
          <w:bCs/>
          <w:i/>
          <w:iCs/>
          <w:lang w:val="en-US"/>
        </w:rPr>
        <w:t>ozor</w:t>
      </w:r>
      <w:r w:rsidRPr="00F35C24">
        <w:rPr>
          <w:rFonts w:ascii="Times New Roman" w:hAnsi="Times New Roman"/>
          <w:i/>
          <w:iCs/>
          <w:lang w:val="en-US"/>
        </w:rPr>
        <w:t xml:space="preserve"> yig‘lab, </w:t>
      </w:r>
    </w:p>
    <w:p w:rsidR="00872326" w:rsidRPr="00F35C24" w:rsidRDefault="00872326" w:rsidP="00E36BC3">
      <w:pPr>
        <w:autoSpaceDE w:val="0"/>
        <w:autoSpaceDN w:val="0"/>
        <w:adjustRightInd w:val="0"/>
        <w:spacing w:after="0" w:line="240" w:lineRule="auto"/>
        <w:ind w:left="1410"/>
        <w:jc w:val="both"/>
        <w:rPr>
          <w:rFonts w:ascii="Times New Roman" w:hAnsi="Times New Roman"/>
          <w:i/>
          <w:iCs/>
          <w:lang w:val="de-DE"/>
        </w:rPr>
      </w:pPr>
      <w:r w:rsidRPr="00F35C24">
        <w:rPr>
          <w:rFonts w:ascii="Times New Roman" w:hAnsi="Times New Roman"/>
          <w:i/>
          <w:iCs/>
          <w:lang w:val="de-DE"/>
        </w:rPr>
        <w:t xml:space="preserve">O‘zin tufroqqa soldi </w:t>
      </w:r>
      <w:r w:rsidRPr="00F35C24">
        <w:rPr>
          <w:rFonts w:ascii="Times New Roman" w:hAnsi="Times New Roman"/>
          <w:b/>
          <w:bCs/>
          <w:i/>
          <w:iCs/>
          <w:lang w:val="de-DE"/>
        </w:rPr>
        <w:t>zor</w:t>
      </w:r>
      <w:r w:rsidRPr="00F35C24">
        <w:rPr>
          <w:rFonts w:ascii="Times New Roman" w:hAnsi="Times New Roman"/>
          <w:i/>
          <w:iCs/>
          <w:lang w:val="de-DE"/>
        </w:rPr>
        <w:t xml:space="preserve"> yig‘lab</w:t>
      </w:r>
    </w:p>
    <w:p w:rsidR="00872326" w:rsidRPr="00F35C24" w:rsidRDefault="00872326" w:rsidP="00E36BC3">
      <w:pPr>
        <w:autoSpaceDE w:val="0"/>
        <w:autoSpaceDN w:val="0"/>
        <w:adjustRightInd w:val="0"/>
        <w:spacing w:after="0" w:line="240" w:lineRule="auto"/>
        <w:ind w:left="1410"/>
        <w:jc w:val="right"/>
        <w:rPr>
          <w:rFonts w:ascii="Times New Roman" w:hAnsi="Times New Roman"/>
        </w:rPr>
      </w:pPr>
      <w:r w:rsidRPr="00F35C24">
        <w:rPr>
          <w:rFonts w:ascii="Times New Roman" w:hAnsi="Times New Roman"/>
          <w:b/>
          <w:bCs/>
          <w:lang w:val="de-DE"/>
        </w:rPr>
        <w:tab/>
      </w:r>
      <w:r w:rsidRPr="00F35C24">
        <w:rPr>
          <w:rFonts w:ascii="Times New Roman" w:hAnsi="Times New Roman"/>
          <w:b/>
          <w:bCs/>
          <w:lang w:val="de-DE"/>
        </w:rPr>
        <w:tab/>
      </w:r>
      <w:r w:rsidRPr="00F35C24">
        <w:rPr>
          <w:rFonts w:ascii="Times New Roman" w:hAnsi="Times New Roman"/>
          <w:b/>
          <w:bCs/>
          <w:lang w:val="de-DE"/>
        </w:rPr>
        <w:tab/>
      </w:r>
      <w:r w:rsidRPr="00F35C24">
        <w:rPr>
          <w:rFonts w:ascii="Times New Roman" w:hAnsi="Times New Roman"/>
          <w:b/>
          <w:bCs/>
          <w:lang w:val="de-DE"/>
        </w:rPr>
        <w:tab/>
      </w:r>
      <w:r w:rsidRPr="00F35C24">
        <w:rPr>
          <w:rFonts w:ascii="Times New Roman" w:hAnsi="Times New Roman"/>
          <w:b/>
          <w:bCs/>
          <w:lang w:val="de-DE"/>
        </w:rPr>
        <w:tab/>
      </w:r>
      <w:r w:rsidRPr="00F35C24">
        <w:rPr>
          <w:rFonts w:ascii="Times New Roman" w:hAnsi="Times New Roman"/>
          <w:b/>
          <w:bCs/>
          <w:lang w:val="de-DE"/>
        </w:rPr>
        <w:tab/>
      </w:r>
      <w:r w:rsidRPr="00F35C24">
        <w:rPr>
          <w:rFonts w:ascii="Times New Roman" w:hAnsi="Times New Roman"/>
        </w:rPr>
        <w:t xml:space="preserve">(Farhod va Shirin) </w:t>
      </w:r>
    </w:p>
    <w:p w:rsidR="00872326" w:rsidRPr="00F35C24" w:rsidRDefault="00872326" w:rsidP="00E36BC3">
      <w:pPr>
        <w:autoSpaceDE w:val="0"/>
        <w:autoSpaceDN w:val="0"/>
        <w:adjustRightInd w:val="0"/>
        <w:spacing w:after="0" w:line="240" w:lineRule="auto"/>
        <w:ind w:left="1410"/>
        <w:jc w:val="right"/>
        <w:rPr>
          <w:rFonts w:ascii="Times New Roman" w:hAnsi="Times New Roman"/>
        </w:rPr>
      </w:pPr>
    </w:p>
    <w:p w:rsidR="00872326" w:rsidRPr="00F35C24" w:rsidRDefault="00872326" w:rsidP="00203DEC">
      <w:pPr>
        <w:numPr>
          <w:ilvl w:val="0"/>
          <w:numId w:val="103"/>
        </w:numPr>
        <w:autoSpaceDE w:val="0"/>
        <w:autoSpaceDN w:val="0"/>
        <w:adjustRightInd w:val="0"/>
        <w:spacing w:after="0" w:line="240" w:lineRule="auto"/>
        <w:ind w:left="720"/>
        <w:jc w:val="both"/>
        <w:rPr>
          <w:rFonts w:ascii="Times New Roman" w:hAnsi="Times New Roman"/>
        </w:rPr>
      </w:pPr>
      <w:r w:rsidRPr="00F35C24">
        <w:rPr>
          <w:rFonts w:ascii="Times New Roman" w:hAnsi="Times New Roman"/>
          <w:b/>
          <w:bCs/>
        </w:rPr>
        <w:t>Tajnisi muzori'</w:t>
      </w:r>
      <w:r w:rsidRPr="00F35C24">
        <w:rPr>
          <w:rFonts w:ascii="Times New Roman" w:hAnsi="Times New Roman"/>
        </w:rPr>
        <w:t xml:space="preserve"> – shaklan yaqin so‘zlarning bir-biridan bir yoki ikki undosh tovush bilan farqlanishi natijasida vujudga keluvchi tajnis:</w:t>
      </w:r>
    </w:p>
    <w:p w:rsidR="00872326" w:rsidRPr="00F35C24" w:rsidRDefault="00872326" w:rsidP="00E36BC3">
      <w:pPr>
        <w:autoSpaceDE w:val="0"/>
        <w:autoSpaceDN w:val="0"/>
        <w:adjustRightInd w:val="0"/>
        <w:spacing w:after="0" w:line="240" w:lineRule="auto"/>
        <w:ind w:left="705" w:firstLine="705"/>
        <w:jc w:val="both"/>
        <w:rPr>
          <w:rFonts w:ascii="Times New Roman" w:hAnsi="Times New Roman"/>
          <w:i/>
          <w:iCs/>
        </w:rPr>
      </w:pPr>
    </w:p>
    <w:p w:rsidR="00872326" w:rsidRPr="00F35C24" w:rsidRDefault="00872326" w:rsidP="00E36BC3">
      <w:pPr>
        <w:autoSpaceDE w:val="0"/>
        <w:autoSpaceDN w:val="0"/>
        <w:adjustRightInd w:val="0"/>
        <w:spacing w:after="0" w:line="240" w:lineRule="auto"/>
        <w:ind w:left="705" w:firstLine="705"/>
        <w:jc w:val="both"/>
        <w:rPr>
          <w:rFonts w:ascii="Times New Roman" w:hAnsi="Times New Roman"/>
          <w:i/>
          <w:iCs/>
          <w:lang w:val="en-US"/>
        </w:rPr>
      </w:pPr>
      <w:r w:rsidRPr="00F35C24">
        <w:rPr>
          <w:rFonts w:ascii="Times New Roman" w:hAnsi="Times New Roman"/>
          <w:i/>
          <w:iCs/>
          <w:lang w:val="en-US"/>
        </w:rPr>
        <w:t xml:space="preserve">Shoh olinda hamisha </w:t>
      </w:r>
      <w:r w:rsidRPr="00F35C24">
        <w:rPr>
          <w:rFonts w:ascii="Times New Roman" w:hAnsi="Times New Roman"/>
          <w:b/>
          <w:bCs/>
          <w:i/>
          <w:iCs/>
          <w:lang w:val="en-US"/>
        </w:rPr>
        <w:t>hozir</w:t>
      </w:r>
      <w:r w:rsidRPr="00F35C24">
        <w:rPr>
          <w:rFonts w:ascii="Times New Roman" w:hAnsi="Times New Roman"/>
          <w:i/>
          <w:iCs/>
          <w:lang w:val="en-US"/>
        </w:rPr>
        <w:t xml:space="preserve"> o‘lsam,</w:t>
      </w:r>
    </w:p>
    <w:p w:rsidR="00872326" w:rsidRPr="00F35C24" w:rsidRDefault="00872326" w:rsidP="00E36BC3">
      <w:pPr>
        <w:autoSpaceDE w:val="0"/>
        <w:autoSpaceDN w:val="0"/>
        <w:adjustRightInd w:val="0"/>
        <w:spacing w:after="0" w:line="240" w:lineRule="auto"/>
        <w:ind w:left="705" w:firstLine="705"/>
        <w:jc w:val="both"/>
        <w:rPr>
          <w:rFonts w:ascii="Times New Roman" w:hAnsi="Times New Roman"/>
          <w:i/>
          <w:iCs/>
          <w:lang w:val="en-US"/>
        </w:rPr>
      </w:pPr>
      <w:r w:rsidRPr="00F35C24">
        <w:rPr>
          <w:rFonts w:ascii="Times New Roman" w:hAnsi="Times New Roman"/>
          <w:i/>
          <w:iCs/>
          <w:lang w:val="en-US"/>
        </w:rPr>
        <w:t xml:space="preserve">Bu ish kayfiyatidin </w:t>
      </w:r>
      <w:r w:rsidRPr="00F35C24">
        <w:rPr>
          <w:rFonts w:ascii="Times New Roman" w:hAnsi="Times New Roman"/>
          <w:b/>
          <w:bCs/>
          <w:i/>
          <w:iCs/>
          <w:lang w:val="en-US"/>
        </w:rPr>
        <w:t>nozir</w:t>
      </w:r>
      <w:r w:rsidRPr="00F35C24">
        <w:rPr>
          <w:rFonts w:ascii="Times New Roman" w:hAnsi="Times New Roman"/>
          <w:i/>
          <w:iCs/>
          <w:lang w:val="en-US"/>
        </w:rPr>
        <w:t xml:space="preserve"> o‘lsam </w:t>
      </w:r>
    </w:p>
    <w:p w:rsidR="00872326" w:rsidRPr="00F35C24" w:rsidRDefault="00872326" w:rsidP="00E36BC3">
      <w:pPr>
        <w:autoSpaceDE w:val="0"/>
        <w:autoSpaceDN w:val="0"/>
        <w:adjustRightInd w:val="0"/>
        <w:spacing w:after="0" w:line="240" w:lineRule="auto"/>
        <w:ind w:left="2130"/>
        <w:jc w:val="right"/>
        <w:rPr>
          <w:rFonts w:ascii="Times New Roman" w:hAnsi="Times New Roman"/>
        </w:rPr>
      </w:pPr>
      <w:r w:rsidRPr="00F35C24">
        <w:rPr>
          <w:rFonts w:ascii="Times New Roman" w:hAnsi="Times New Roman"/>
          <w:lang w:val="en-US"/>
        </w:rPr>
        <w:tab/>
      </w:r>
      <w:r w:rsidRPr="00F35C24">
        <w:rPr>
          <w:rFonts w:ascii="Times New Roman" w:hAnsi="Times New Roman"/>
          <w:lang w:val="en-US"/>
        </w:rPr>
        <w:tab/>
      </w:r>
      <w:r w:rsidRPr="00F35C24">
        <w:rPr>
          <w:rFonts w:ascii="Times New Roman" w:hAnsi="Times New Roman"/>
          <w:lang w:val="en-US"/>
        </w:rPr>
        <w:tab/>
      </w:r>
      <w:r w:rsidRPr="00F35C24">
        <w:rPr>
          <w:rFonts w:ascii="Times New Roman" w:hAnsi="Times New Roman"/>
        </w:rPr>
        <w:t>(Farhod va Shirin)</w:t>
      </w:r>
    </w:p>
    <w:p w:rsidR="00872326" w:rsidRPr="00F35C24" w:rsidRDefault="00872326" w:rsidP="00203DEC">
      <w:pPr>
        <w:numPr>
          <w:ilvl w:val="0"/>
          <w:numId w:val="104"/>
        </w:numPr>
        <w:autoSpaceDE w:val="0"/>
        <w:autoSpaceDN w:val="0"/>
        <w:adjustRightInd w:val="0"/>
        <w:spacing w:after="0" w:line="240" w:lineRule="auto"/>
        <w:jc w:val="both"/>
        <w:rPr>
          <w:rFonts w:ascii="Times New Roman" w:hAnsi="Times New Roman"/>
          <w:lang w:val="en-US"/>
        </w:rPr>
      </w:pPr>
      <w:r w:rsidRPr="00F35C24">
        <w:rPr>
          <w:rFonts w:ascii="Times New Roman" w:hAnsi="Times New Roman"/>
          <w:b/>
          <w:bCs/>
          <w:lang w:val="en-US"/>
        </w:rPr>
        <w:t>Tajnisi xat</w:t>
      </w:r>
      <w:r w:rsidRPr="00F35C24">
        <w:rPr>
          <w:rFonts w:ascii="Times New Roman" w:hAnsi="Times New Roman"/>
          <w:lang w:val="en-US"/>
        </w:rPr>
        <w:t xml:space="preserve"> – arab yozuvidagi so‘zlarning faqat nuqtalar orqali farqlanishiga asoslangan tajnis:</w:t>
      </w:r>
    </w:p>
    <w:p w:rsidR="00872326" w:rsidRPr="00F35C24" w:rsidRDefault="00872326" w:rsidP="00E36BC3">
      <w:pPr>
        <w:autoSpaceDE w:val="0"/>
        <w:autoSpaceDN w:val="0"/>
        <w:adjustRightInd w:val="0"/>
        <w:spacing w:after="0" w:line="240" w:lineRule="auto"/>
        <w:ind w:left="1065"/>
        <w:jc w:val="both"/>
        <w:rPr>
          <w:rFonts w:ascii="Times New Roman" w:hAnsi="Times New Roman"/>
          <w:lang w:val="en-US"/>
        </w:rPr>
      </w:pPr>
    </w:p>
    <w:p w:rsidR="00872326" w:rsidRPr="00F35C24" w:rsidRDefault="00872326" w:rsidP="00E36BC3">
      <w:pPr>
        <w:autoSpaceDE w:val="0"/>
        <w:autoSpaceDN w:val="0"/>
        <w:adjustRightInd w:val="0"/>
        <w:spacing w:after="0" w:line="240" w:lineRule="auto"/>
        <w:ind w:left="2130"/>
        <w:jc w:val="both"/>
        <w:rPr>
          <w:rFonts w:ascii="Times New Roman" w:hAnsi="Times New Roman"/>
          <w:i/>
          <w:iCs/>
          <w:lang w:val="en-US"/>
        </w:rPr>
      </w:pPr>
      <w:r w:rsidRPr="00F35C24">
        <w:rPr>
          <w:rFonts w:ascii="Times New Roman" w:hAnsi="Times New Roman"/>
          <w:i/>
          <w:iCs/>
          <w:lang w:val="en-US"/>
        </w:rPr>
        <w:lastRenderedPageBreak/>
        <w:t xml:space="preserve">Barcha xo‘blarning qadu ruxsoru xattu </w:t>
      </w:r>
      <w:r w:rsidRPr="00F35C24">
        <w:rPr>
          <w:rFonts w:ascii="Times New Roman" w:hAnsi="Times New Roman"/>
          <w:b/>
          <w:bCs/>
          <w:i/>
          <w:iCs/>
          <w:lang w:val="en-US"/>
        </w:rPr>
        <w:t>xoli</w:t>
      </w:r>
      <w:r w:rsidRPr="00F35C24">
        <w:rPr>
          <w:rFonts w:ascii="Times New Roman" w:hAnsi="Times New Roman"/>
          <w:i/>
          <w:iCs/>
          <w:lang w:val="en-US"/>
        </w:rPr>
        <w:t xml:space="preserve"> bor,</w:t>
      </w:r>
    </w:p>
    <w:p w:rsidR="00872326" w:rsidRPr="00F35C24" w:rsidRDefault="00872326" w:rsidP="00E36BC3">
      <w:pPr>
        <w:autoSpaceDE w:val="0"/>
        <w:autoSpaceDN w:val="0"/>
        <w:adjustRightInd w:val="0"/>
        <w:spacing w:after="0" w:line="240" w:lineRule="auto"/>
        <w:ind w:left="2130"/>
        <w:jc w:val="both"/>
        <w:rPr>
          <w:rFonts w:ascii="Times New Roman" w:hAnsi="Times New Roman"/>
          <w:i/>
          <w:iCs/>
          <w:lang w:val="en-US"/>
        </w:rPr>
      </w:pPr>
      <w:r w:rsidRPr="00F35C24">
        <w:rPr>
          <w:rFonts w:ascii="Times New Roman" w:hAnsi="Times New Roman"/>
          <w:i/>
          <w:iCs/>
          <w:lang w:val="en-US"/>
        </w:rPr>
        <w:t xml:space="preserve">Lek ulkim bizni behol aylar o‘zga </w:t>
      </w:r>
      <w:r w:rsidRPr="00F35C24">
        <w:rPr>
          <w:rFonts w:ascii="Times New Roman" w:hAnsi="Times New Roman"/>
          <w:b/>
          <w:bCs/>
          <w:i/>
          <w:iCs/>
          <w:lang w:val="en-US"/>
        </w:rPr>
        <w:t>holi</w:t>
      </w:r>
      <w:r w:rsidRPr="00F35C24">
        <w:rPr>
          <w:rFonts w:ascii="Times New Roman" w:hAnsi="Times New Roman"/>
          <w:i/>
          <w:iCs/>
          <w:lang w:val="en-US"/>
        </w:rPr>
        <w:t xml:space="preserve"> bor.</w:t>
      </w:r>
    </w:p>
    <w:p w:rsidR="00872326" w:rsidRPr="00F35C24" w:rsidRDefault="00872326" w:rsidP="00E36BC3">
      <w:pPr>
        <w:autoSpaceDE w:val="0"/>
        <w:autoSpaceDN w:val="0"/>
        <w:adjustRightInd w:val="0"/>
        <w:spacing w:after="0" w:line="240" w:lineRule="auto"/>
        <w:ind w:left="2130"/>
        <w:jc w:val="right"/>
        <w:rPr>
          <w:rFonts w:ascii="Times New Roman" w:hAnsi="Times New Roman"/>
          <w:lang w:val="en-US"/>
        </w:rPr>
      </w:pPr>
      <w:r w:rsidRPr="00F35C24">
        <w:rPr>
          <w:rFonts w:ascii="Times New Roman" w:hAnsi="Times New Roman"/>
          <w:lang w:val="en-US"/>
        </w:rPr>
        <w:tab/>
      </w:r>
      <w:r w:rsidRPr="00F35C24">
        <w:rPr>
          <w:rFonts w:ascii="Times New Roman" w:hAnsi="Times New Roman"/>
          <w:lang w:val="en-US"/>
        </w:rPr>
        <w:tab/>
      </w:r>
      <w:r w:rsidRPr="00F35C24">
        <w:rPr>
          <w:rFonts w:ascii="Times New Roman" w:hAnsi="Times New Roman"/>
          <w:lang w:val="en-US"/>
        </w:rPr>
        <w:tab/>
        <w:t>(G‘aroyib us-sig‘ar, 176-g‘azal)</w:t>
      </w:r>
    </w:p>
    <w:p w:rsidR="00872326" w:rsidRPr="00F35C24" w:rsidRDefault="00872326" w:rsidP="00E36BC3">
      <w:pPr>
        <w:autoSpaceDE w:val="0"/>
        <w:autoSpaceDN w:val="0"/>
        <w:adjustRightInd w:val="0"/>
        <w:spacing w:after="0" w:line="240" w:lineRule="auto"/>
        <w:ind w:left="2130"/>
        <w:jc w:val="right"/>
        <w:rPr>
          <w:rFonts w:ascii="Times New Roman" w:hAnsi="Times New Roman"/>
          <w:lang w:val="en-US"/>
        </w:rPr>
      </w:pPr>
    </w:p>
    <w:p w:rsidR="00872326" w:rsidRPr="00F35C24" w:rsidRDefault="00872326" w:rsidP="00203DEC">
      <w:pPr>
        <w:numPr>
          <w:ilvl w:val="0"/>
          <w:numId w:val="105"/>
        </w:numPr>
        <w:autoSpaceDE w:val="0"/>
        <w:autoSpaceDN w:val="0"/>
        <w:adjustRightInd w:val="0"/>
        <w:spacing w:after="0" w:line="240" w:lineRule="auto"/>
        <w:ind w:left="1440"/>
        <w:jc w:val="both"/>
        <w:rPr>
          <w:rFonts w:ascii="Times New Roman" w:hAnsi="Times New Roman"/>
          <w:lang w:val="en-US"/>
        </w:rPr>
      </w:pPr>
      <w:r w:rsidRPr="00F35C24">
        <w:rPr>
          <w:rFonts w:ascii="Times New Roman" w:hAnsi="Times New Roman"/>
          <w:b/>
          <w:bCs/>
          <w:lang w:val="en-US"/>
        </w:rPr>
        <w:t>Tajnisi mukarrar</w:t>
      </w:r>
      <w:r w:rsidRPr="00F35C24">
        <w:rPr>
          <w:rFonts w:ascii="Times New Roman" w:hAnsi="Times New Roman"/>
          <w:lang w:val="en-US"/>
        </w:rPr>
        <w:t xml:space="preserve"> – shaklan bir-biriga yaqin ikki so‘zning misra oxirida yonma-yon kelishiga asoslangan tajnis:</w:t>
      </w:r>
    </w:p>
    <w:p w:rsidR="00872326" w:rsidRPr="00F35C24" w:rsidRDefault="00872326" w:rsidP="00E36BC3">
      <w:pPr>
        <w:autoSpaceDE w:val="0"/>
        <w:autoSpaceDN w:val="0"/>
        <w:adjustRightInd w:val="0"/>
        <w:spacing w:after="0" w:line="240" w:lineRule="auto"/>
        <w:jc w:val="both"/>
        <w:rPr>
          <w:rFonts w:ascii="Times New Roman" w:hAnsi="Times New Roman"/>
          <w:lang w:val="en-US"/>
        </w:rPr>
      </w:pPr>
    </w:p>
    <w:p w:rsidR="00872326" w:rsidRPr="00F35C24" w:rsidRDefault="00872326" w:rsidP="00E36BC3">
      <w:pPr>
        <w:autoSpaceDE w:val="0"/>
        <w:autoSpaceDN w:val="0"/>
        <w:adjustRightInd w:val="0"/>
        <w:spacing w:after="0" w:line="240" w:lineRule="auto"/>
        <w:ind w:left="2130"/>
        <w:rPr>
          <w:rFonts w:ascii="Times New Roman" w:hAnsi="Times New Roman"/>
          <w:i/>
          <w:iCs/>
          <w:lang w:val="en-US"/>
        </w:rPr>
      </w:pPr>
      <w:r w:rsidRPr="00F35C24">
        <w:rPr>
          <w:rFonts w:ascii="Times New Roman" w:hAnsi="Times New Roman"/>
          <w:i/>
          <w:iCs/>
          <w:lang w:val="en-US"/>
        </w:rPr>
        <w:t xml:space="preserve">Ishq erur andoq murabbiykim, qilur yetkach asar, </w:t>
      </w:r>
    </w:p>
    <w:p w:rsidR="00872326" w:rsidRPr="00F35C24" w:rsidRDefault="00872326" w:rsidP="00E36BC3">
      <w:pPr>
        <w:autoSpaceDE w:val="0"/>
        <w:autoSpaceDN w:val="0"/>
        <w:adjustRightInd w:val="0"/>
        <w:spacing w:after="0" w:line="240" w:lineRule="auto"/>
        <w:ind w:left="2130"/>
        <w:rPr>
          <w:rFonts w:ascii="Times New Roman" w:hAnsi="Times New Roman"/>
          <w:b/>
          <w:bCs/>
          <w:i/>
          <w:iCs/>
          <w:lang w:val="en-US"/>
        </w:rPr>
      </w:pPr>
      <w:r w:rsidRPr="00F35C24">
        <w:rPr>
          <w:rFonts w:ascii="Times New Roman" w:hAnsi="Times New Roman"/>
          <w:i/>
          <w:iCs/>
          <w:lang w:val="en-US"/>
        </w:rPr>
        <w:t xml:space="preserve">Bulbul o‘lg‘ay, ochsa yuz bir sarvi </w:t>
      </w:r>
      <w:r w:rsidRPr="00F35C24">
        <w:rPr>
          <w:rFonts w:ascii="Times New Roman" w:hAnsi="Times New Roman"/>
          <w:b/>
          <w:bCs/>
          <w:i/>
          <w:iCs/>
          <w:lang w:val="en-US"/>
        </w:rPr>
        <w:t>gulruxsor sor.</w:t>
      </w:r>
    </w:p>
    <w:p w:rsidR="00872326" w:rsidRPr="00F35C24" w:rsidRDefault="00872326" w:rsidP="00E36BC3">
      <w:pPr>
        <w:autoSpaceDE w:val="0"/>
        <w:autoSpaceDN w:val="0"/>
        <w:adjustRightInd w:val="0"/>
        <w:spacing w:after="0" w:line="240" w:lineRule="auto"/>
        <w:ind w:left="1410"/>
        <w:jc w:val="right"/>
        <w:rPr>
          <w:rFonts w:ascii="Times New Roman" w:hAnsi="Times New Roman"/>
          <w:lang w:val="en-US"/>
        </w:rPr>
      </w:pPr>
      <w:r w:rsidRPr="00F35C24">
        <w:rPr>
          <w:rFonts w:ascii="Times New Roman" w:hAnsi="Times New Roman"/>
          <w:lang w:val="en-US"/>
        </w:rPr>
        <w:t xml:space="preserve"> (Badoyi' ul-vasat, 158-g‘azal)</w:t>
      </w:r>
    </w:p>
    <w:p w:rsidR="00872326" w:rsidRPr="00F35C24" w:rsidRDefault="00872326" w:rsidP="00E36BC3">
      <w:pPr>
        <w:autoSpaceDE w:val="0"/>
        <w:autoSpaceDN w:val="0"/>
        <w:adjustRightInd w:val="0"/>
        <w:spacing w:after="0" w:line="240" w:lineRule="auto"/>
        <w:ind w:left="1410"/>
        <w:jc w:val="right"/>
        <w:rPr>
          <w:rFonts w:ascii="Times New Roman" w:hAnsi="Times New Roman"/>
          <w:lang w:val="en-US"/>
        </w:rPr>
      </w:pPr>
    </w:p>
    <w:p w:rsidR="00872326" w:rsidRPr="00F35C24" w:rsidRDefault="00872326" w:rsidP="00203DEC">
      <w:pPr>
        <w:numPr>
          <w:ilvl w:val="0"/>
          <w:numId w:val="106"/>
        </w:numPr>
        <w:autoSpaceDE w:val="0"/>
        <w:autoSpaceDN w:val="0"/>
        <w:adjustRightInd w:val="0"/>
        <w:spacing w:after="0" w:line="240" w:lineRule="auto"/>
        <w:jc w:val="both"/>
        <w:rPr>
          <w:rFonts w:ascii="Times New Roman" w:hAnsi="Times New Roman"/>
          <w:lang w:val="en-US"/>
        </w:rPr>
      </w:pPr>
      <w:r w:rsidRPr="00F35C24">
        <w:rPr>
          <w:rFonts w:ascii="Times New Roman" w:hAnsi="Times New Roman"/>
          <w:b/>
          <w:bCs/>
          <w:lang w:val="en-US"/>
        </w:rPr>
        <w:t>Tajnisi murakkab</w:t>
      </w:r>
      <w:r w:rsidRPr="00F35C24">
        <w:rPr>
          <w:rFonts w:ascii="Times New Roman" w:hAnsi="Times New Roman"/>
          <w:lang w:val="en-US"/>
        </w:rPr>
        <w:t xml:space="preserve"> – shakldosh so‘zlarning biri yaxlit bir so‘zdan, ikkinchisi ikki so‘zdan iborat bo‘lishi orqali vujudga keladigan tajnis: </w:t>
      </w:r>
    </w:p>
    <w:p w:rsidR="00872326" w:rsidRPr="00F35C24" w:rsidRDefault="00872326" w:rsidP="00E36BC3">
      <w:pPr>
        <w:autoSpaceDE w:val="0"/>
        <w:autoSpaceDN w:val="0"/>
        <w:adjustRightInd w:val="0"/>
        <w:spacing w:after="0" w:line="240" w:lineRule="auto"/>
        <w:ind w:left="2130"/>
        <w:rPr>
          <w:rFonts w:ascii="Times New Roman" w:hAnsi="Times New Roman"/>
          <w:i/>
          <w:iCs/>
          <w:lang w:val="en-US"/>
        </w:rPr>
      </w:pPr>
    </w:p>
    <w:p w:rsidR="00872326" w:rsidRPr="00F35C24" w:rsidRDefault="00872326" w:rsidP="00E36BC3">
      <w:pPr>
        <w:autoSpaceDE w:val="0"/>
        <w:autoSpaceDN w:val="0"/>
        <w:adjustRightInd w:val="0"/>
        <w:spacing w:after="0" w:line="240" w:lineRule="auto"/>
        <w:ind w:left="2130"/>
        <w:rPr>
          <w:rFonts w:ascii="Times New Roman" w:hAnsi="Times New Roman"/>
          <w:i/>
          <w:iCs/>
          <w:lang w:val="en-US"/>
        </w:rPr>
      </w:pPr>
      <w:r w:rsidRPr="00F35C24">
        <w:rPr>
          <w:rFonts w:ascii="Times New Roman" w:hAnsi="Times New Roman"/>
          <w:i/>
          <w:iCs/>
          <w:lang w:val="en-US"/>
        </w:rPr>
        <w:t xml:space="preserve">Charx tortib xanjari hijron </w:t>
      </w:r>
      <w:r w:rsidRPr="00F35C24">
        <w:rPr>
          <w:rFonts w:ascii="Times New Roman" w:hAnsi="Times New Roman"/>
          <w:b/>
          <w:bCs/>
          <w:i/>
          <w:iCs/>
          <w:lang w:val="en-US"/>
        </w:rPr>
        <w:t>bu tun,</w:t>
      </w:r>
    </w:p>
    <w:p w:rsidR="00872326" w:rsidRPr="00F35C24" w:rsidRDefault="00872326" w:rsidP="00E36BC3">
      <w:pPr>
        <w:autoSpaceDE w:val="0"/>
        <w:autoSpaceDN w:val="0"/>
        <w:adjustRightInd w:val="0"/>
        <w:spacing w:after="0" w:line="240" w:lineRule="auto"/>
        <w:ind w:left="2130"/>
        <w:rPr>
          <w:rFonts w:ascii="Times New Roman" w:hAnsi="Times New Roman"/>
          <w:i/>
          <w:iCs/>
          <w:lang w:val="en-US"/>
        </w:rPr>
      </w:pPr>
      <w:r w:rsidRPr="00F35C24">
        <w:rPr>
          <w:rFonts w:ascii="Times New Roman" w:hAnsi="Times New Roman"/>
          <w:i/>
          <w:iCs/>
          <w:lang w:val="en-US"/>
        </w:rPr>
        <w:t xml:space="preserve">Qo‘ymadi bir zarra bag‘rimni </w:t>
      </w:r>
      <w:r w:rsidRPr="00F35C24">
        <w:rPr>
          <w:rFonts w:ascii="Times New Roman" w:hAnsi="Times New Roman"/>
          <w:b/>
          <w:bCs/>
          <w:i/>
          <w:iCs/>
          <w:lang w:val="en-US"/>
        </w:rPr>
        <w:t>butun</w:t>
      </w:r>
      <w:r w:rsidRPr="00F35C24">
        <w:rPr>
          <w:rFonts w:ascii="Times New Roman" w:hAnsi="Times New Roman"/>
          <w:i/>
          <w:iCs/>
          <w:lang w:val="en-US"/>
        </w:rPr>
        <w:t>.</w:t>
      </w:r>
    </w:p>
    <w:p w:rsidR="00872326" w:rsidRPr="00F35C24" w:rsidRDefault="00872326" w:rsidP="00E36BC3">
      <w:pPr>
        <w:autoSpaceDE w:val="0"/>
        <w:autoSpaceDN w:val="0"/>
        <w:adjustRightInd w:val="0"/>
        <w:spacing w:after="0" w:line="240" w:lineRule="auto"/>
        <w:ind w:left="2130"/>
        <w:rPr>
          <w:rFonts w:ascii="Times New Roman" w:hAnsi="Times New Roman"/>
          <w:i/>
          <w:iCs/>
          <w:lang w:val="en-US"/>
        </w:rPr>
      </w:pPr>
      <w:r w:rsidRPr="00F35C24">
        <w:rPr>
          <w:rFonts w:ascii="Times New Roman" w:hAnsi="Times New Roman"/>
          <w:i/>
          <w:iCs/>
          <w:lang w:val="en-US"/>
        </w:rPr>
        <w:t xml:space="preserve">Tunga borib bizni behol aylading, </w:t>
      </w:r>
    </w:p>
    <w:p w:rsidR="00872326" w:rsidRPr="00F35C24" w:rsidRDefault="00872326" w:rsidP="00E36BC3">
      <w:pPr>
        <w:autoSpaceDE w:val="0"/>
        <w:autoSpaceDN w:val="0"/>
        <w:adjustRightInd w:val="0"/>
        <w:spacing w:after="0" w:line="240" w:lineRule="auto"/>
        <w:ind w:left="2130"/>
        <w:jc w:val="both"/>
        <w:rPr>
          <w:rFonts w:ascii="Times New Roman" w:hAnsi="Times New Roman"/>
          <w:b/>
          <w:bCs/>
          <w:i/>
          <w:iCs/>
          <w:lang w:val="en-US"/>
        </w:rPr>
      </w:pPr>
      <w:r w:rsidRPr="00F35C24">
        <w:rPr>
          <w:rFonts w:ascii="Times New Roman" w:hAnsi="Times New Roman"/>
          <w:i/>
          <w:iCs/>
          <w:lang w:val="en-US"/>
        </w:rPr>
        <w:t xml:space="preserve">Ne balolig‘ yer emish, yo rab, </w:t>
      </w:r>
      <w:r w:rsidRPr="00F35C24">
        <w:rPr>
          <w:rFonts w:ascii="Times New Roman" w:hAnsi="Times New Roman"/>
          <w:b/>
          <w:bCs/>
          <w:i/>
          <w:iCs/>
          <w:lang w:val="en-US"/>
        </w:rPr>
        <w:t>bu tun.</w:t>
      </w:r>
    </w:p>
    <w:p w:rsidR="00872326" w:rsidRPr="00F35C24" w:rsidRDefault="00872326" w:rsidP="00E36BC3">
      <w:pPr>
        <w:autoSpaceDE w:val="0"/>
        <w:autoSpaceDN w:val="0"/>
        <w:adjustRightInd w:val="0"/>
        <w:spacing w:after="0" w:line="240" w:lineRule="auto"/>
        <w:ind w:left="2130"/>
        <w:jc w:val="right"/>
        <w:rPr>
          <w:rFonts w:ascii="Times New Roman" w:hAnsi="Times New Roman"/>
          <w:lang w:val="en-US"/>
        </w:rPr>
      </w:pPr>
      <w:r w:rsidRPr="00F35C24">
        <w:rPr>
          <w:rFonts w:ascii="Times New Roman" w:hAnsi="Times New Roman"/>
          <w:i/>
          <w:iCs/>
          <w:lang w:val="en-US"/>
        </w:rPr>
        <w:tab/>
      </w:r>
      <w:r w:rsidRPr="00F35C24">
        <w:rPr>
          <w:rFonts w:ascii="Times New Roman" w:hAnsi="Times New Roman"/>
          <w:i/>
          <w:iCs/>
          <w:lang w:val="en-US"/>
        </w:rPr>
        <w:tab/>
      </w:r>
      <w:r w:rsidRPr="00F35C24">
        <w:rPr>
          <w:rFonts w:ascii="Times New Roman" w:hAnsi="Times New Roman"/>
          <w:i/>
          <w:iCs/>
          <w:lang w:val="en-US"/>
        </w:rPr>
        <w:tab/>
      </w:r>
      <w:r w:rsidRPr="00F35C24">
        <w:rPr>
          <w:rFonts w:ascii="Times New Roman" w:hAnsi="Times New Roman"/>
          <w:lang w:val="en-US"/>
        </w:rPr>
        <w:t>(Badoyi' ul -vasat, 6-tuyuq)</w:t>
      </w:r>
    </w:p>
    <w:p w:rsidR="00872326" w:rsidRPr="00F35C24" w:rsidRDefault="00872326" w:rsidP="00E36BC3">
      <w:pPr>
        <w:autoSpaceDE w:val="0"/>
        <w:autoSpaceDN w:val="0"/>
        <w:adjustRightInd w:val="0"/>
        <w:spacing w:after="0" w:line="240" w:lineRule="auto"/>
        <w:ind w:left="2130"/>
        <w:jc w:val="right"/>
        <w:rPr>
          <w:rFonts w:ascii="Times New Roman" w:hAnsi="Times New Roman"/>
          <w:lang w:val="en-US"/>
        </w:rPr>
      </w:pPr>
    </w:p>
    <w:p w:rsidR="00872326" w:rsidRPr="00F35C24" w:rsidRDefault="00872326" w:rsidP="00E36BC3">
      <w:pPr>
        <w:autoSpaceDE w:val="0"/>
        <w:autoSpaceDN w:val="0"/>
        <w:adjustRightInd w:val="0"/>
        <w:spacing w:after="0" w:line="240" w:lineRule="auto"/>
        <w:ind w:firstLine="705"/>
        <w:jc w:val="both"/>
        <w:rPr>
          <w:rFonts w:ascii="Times New Roman" w:hAnsi="Times New Roman"/>
          <w:lang w:val="en-US"/>
        </w:rPr>
      </w:pPr>
      <w:r w:rsidRPr="00F35C24">
        <w:rPr>
          <w:rFonts w:ascii="Times New Roman" w:hAnsi="Times New Roman"/>
          <w:lang w:val="en-US"/>
        </w:rPr>
        <w:t xml:space="preserve">Tajnis san'ati mumtoz she'r shakli hisoblanmish </w:t>
      </w:r>
      <w:r w:rsidRPr="00F35C24">
        <w:rPr>
          <w:rFonts w:ascii="Times New Roman" w:hAnsi="Times New Roman"/>
          <w:i/>
          <w:iCs/>
          <w:lang w:val="en-US"/>
        </w:rPr>
        <w:t>tuyuq</w:t>
      </w:r>
      <w:r w:rsidRPr="00F35C24">
        <w:rPr>
          <w:rFonts w:ascii="Times New Roman" w:hAnsi="Times New Roman"/>
          <w:lang w:val="en-US"/>
        </w:rPr>
        <w:t xml:space="preserve"> janridagi asarlarda keng qo‘llaniladi.</w:t>
      </w:r>
    </w:p>
    <w:p w:rsidR="00872326" w:rsidRPr="00F35C24" w:rsidRDefault="00872326" w:rsidP="00E36BC3">
      <w:pPr>
        <w:autoSpaceDE w:val="0"/>
        <w:autoSpaceDN w:val="0"/>
        <w:adjustRightInd w:val="0"/>
        <w:spacing w:after="0" w:line="240" w:lineRule="auto"/>
        <w:ind w:firstLine="705"/>
        <w:jc w:val="both"/>
        <w:rPr>
          <w:rFonts w:ascii="Times New Roman" w:hAnsi="Times New Roman"/>
          <w:lang w:val="en-US"/>
        </w:rPr>
      </w:pPr>
      <w:r w:rsidRPr="00F35C24">
        <w:rPr>
          <w:rFonts w:ascii="Times New Roman" w:hAnsi="Times New Roman"/>
          <w:b/>
          <w:bCs/>
          <w:lang w:val="en-US"/>
        </w:rPr>
        <w:t xml:space="preserve">TAZOD </w:t>
      </w:r>
      <w:r w:rsidRPr="00F35C24">
        <w:rPr>
          <w:rFonts w:ascii="Times New Roman" w:hAnsi="Times New Roman"/>
          <w:lang w:val="en-US"/>
        </w:rPr>
        <w:t xml:space="preserve">(ar. – zid qo‘yish, qarshilantirish) –  baytda ma'no jihatdan o‘zaro zid, qarama-qarshi bo‘lgan so‘zlarni qo‘llashga asoslangan she'riy san'at. Nazm va nasrda keng qo‘llaniladi. Ilmi badi'ga doir manbalarda tazod san'ati turli nomlar bilan yuritilgan. Xususan, ushbu san'at Umar Roduyoniyning “Tarjumon ul-balog‘a” (11-a.), Toj al-Halaviyning “Daqoyiq ush-she'r” (14-a.), Sharafiddin  Romiyning “Haqoyiq ul-hadoyiq” (14-a.) asarlarida  </w:t>
      </w:r>
      <w:r w:rsidRPr="00F35C24">
        <w:rPr>
          <w:rFonts w:ascii="Times New Roman" w:hAnsi="Times New Roman"/>
          <w:i/>
          <w:iCs/>
          <w:lang w:val="en-US"/>
        </w:rPr>
        <w:t>mutazod</w:t>
      </w:r>
      <w:r w:rsidRPr="00F35C24">
        <w:rPr>
          <w:rFonts w:ascii="Times New Roman" w:hAnsi="Times New Roman"/>
          <w:lang w:val="en-US"/>
        </w:rPr>
        <w:t xml:space="preserve">, Rashididdin Vatvotning “Hadoyiq us-sehr” (12-a.), Shayx Ahmad Taroziyning “Funun ul-balog‘a” (1436-37),  Husayn Voiz Koshifiyning “Badoyi' ul-afkor” (15-a.) asarlarida  </w:t>
      </w:r>
      <w:r w:rsidRPr="00F35C24">
        <w:rPr>
          <w:rFonts w:ascii="Times New Roman" w:hAnsi="Times New Roman"/>
          <w:i/>
          <w:iCs/>
          <w:lang w:val="en-US"/>
        </w:rPr>
        <w:t>al-mutazod</w:t>
      </w:r>
      <w:r w:rsidRPr="00F35C24">
        <w:rPr>
          <w:rFonts w:ascii="Times New Roman" w:hAnsi="Times New Roman"/>
          <w:lang w:val="en-US"/>
        </w:rPr>
        <w:t xml:space="preserve">, Shams Qays Roziyning “Al-mo‘jam”(1218-1233),Hamididdin Najotiyning “Risolai feruziy” (14-a.) asarlarida </w:t>
      </w:r>
      <w:r w:rsidRPr="00F35C24">
        <w:rPr>
          <w:rFonts w:ascii="Times New Roman" w:hAnsi="Times New Roman"/>
          <w:i/>
          <w:iCs/>
          <w:lang w:val="en-US"/>
        </w:rPr>
        <w:t>mutobiqa,</w:t>
      </w:r>
      <w:r w:rsidRPr="00F35C24">
        <w:rPr>
          <w:rFonts w:ascii="Times New Roman" w:hAnsi="Times New Roman"/>
          <w:lang w:val="en-US"/>
        </w:rPr>
        <w:t xml:space="preserve"> Shams Faxriy Isfahoniyning “Me'yori jamoliy” (1344-1345) asarida esa </w:t>
      </w:r>
      <w:r w:rsidRPr="00F35C24">
        <w:rPr>
          <w:rFonts w:ascii="Times New Roman" w:hAnsi="Times New Roman"/>
          <w:i/>
          <w:iCs/>
          <w:lang w:val="en-US"/>
        </w:rPr>
        <w:t>al-itizod</w:t>
      </w:r>
      <w:r w:rsidRPr="00F35C24">
        <w:rPr>
          <w:rFonts w:ascii="Times New Roman" w:hAnsi="Times New Roman"/>
          <w:lang w:val="en-US"/>
        </w:rPr>
        <w:t xml:space="preserve"> istilohlari bilan keltirilgan. </w:t>
      </w:r>
    </w:p>
    <w:p w:rsidR="00872326" w:rsidRPr="00F35C24" w:rsidRDefault="00872326" w:rsidP="00E36BC3">
      <w:pPr>
        <w:autoSpaceDE w:val="0"/>
        <w:autoSpaceDN w:val="0"/>
        <w:adjustRightInd w:val="0"/>
        <w:spacing w:after="0" w:line="240" w:lineRule="auto"/>
        <w:ind w:firstLine="705"/>
        <w:jc w:val="both"/>
        <w:rPr>
          <w:rFonts w:ascii="Times New Roman" w:hAnsi="Times New Roman"/>
          <w:lang w:val="en-US"/>
        </w:rPr>
      </w:pPr>
      <w:r w:rsidRPr="00F35C24">
        <w:rPr>
          <w:rFonts w:ascii="Times New Roman" w:hAnsi="Times New Roman"/>
          <w:lang w:val="en-US"/>
        </w:rPr>
        <w:t xml:space="preserve">Tazod haqdagi nisbatan kengroq ma'lumot Atoulloh Husayniyning </w:t>
      </w:r>
      <w:r w:rsidRPr="00F35C24">
        <w:rPr>
          <w:rFonts w:ascii="Times New Roman" w:hAnsi="Times New Roman"/>
          <w:i/>
          <w:iCs/>
          <w:lang w:val="en-US"/>
        </w:rPr>
        <w:t>“Badoyi' us-sanoyi'”</w:t>
      </w:r>
      <w:r w:rsidRPr="00F35C24">
        <w:rPr>
          <w:rFonts w:ascii="Times New Roman" w:hAnsi="Times New Roman"/>
          <w:lang w:val="en-US"/>
        </w:rPr>
        <w:t xml:space="preserve"> (15-a.) asarida berilgan bo‘lib, muallif o‘z asarining lafziyu ma'naviy (mushtarak) san'atlarga ajratilgan qismida </w:t>
      </w:r>
      <w:r w:rsidRPr="00F35C24">
        <w:rPr>
          <w:rFonts w:ascii="Times New Roman" w:hAnsi="Times New Roman"/>
          <w:i/>
          <w:iCs/>
          <w:lang w:val="en-US"/>
        </w:rPr>
        <w:t>mutobaqa</w:t>
      </w:r>
      <w:r w:rsidRPr="00F35C24">
        <w:rPr>
          <w:rFonts w:ascii="Times New Roman" w:hAnsi="Times New Roman"/>
          <w:lang w:val="en-US"/>
        </w:rPr>
        <w:t xml:space="preserve"> atamasi ostida ushbu san'atga to‘xtalib o‘tadi va tajnis san'atining </w:t>
      </w:r>
      <w:r w:rsidRPr="00F35C24">
        <w:rPr>
          <w:rFonts w:ascii="Times New Roman" w:hAnsi="Times New Roman"/>
          <w:i/>
          <w:iCs/>
          <w:lang w:val="en-US"/>
        </w:rPr>
        <w:t>tiboq</w:t>
      </w:r>
      <w:r w:rsidRPr="00F35C24">
        <w:rPr>
          <w:rFonts w:ascii="Times New Roman" w:hAnsi="Times New Roman"/>
          <w:lang w:val="en-US"/>
        </w:rPr>
        <w:t xml:space="preserve">, </w:t>
      </w:r>
      <w:r w:rsidRPr="00F35C24">
        <w:rPr>
          <w:rFonts w:ascii="Times New Roman" w:hAnsi="Times New Roman"/>
          <w:i/>
          <w:iCs/>
          <w:lang w:val="en-US"/>
        </w:rPr>
        <w:t>tatbiq</w:t>
      </w:r>
      <w:r w:rsidRPr="00F35C24">
        <w:rPr>
          <w:rFonts w:ascii="Times New Roman" w:hAnsi="Times New Roman"/>
          <w:lang w:val="en-US"/>
        </w:rPr>
        <w:t xml:space="preserve">, </w:t>
      </w:r>
      <w:r w:rsidRPr="00F35C24">
        <w:rPr>
          <w:rFonts w:ascii="Times New Roman" w:hAnsi="Times New Roman"/>
          <w:i/>
          <w:iCs/>
          <w:lang w:val="en-US"/>
        </w:rPr>
        <w:t>tazod</w:t>
      </w:r>
      <w:r w:rsidRPr="00F35C24">
        <w:rPr>
          <w:rFonts w:ascii="Times New Roman" w:hAnsi="Times New Roman"/>
          <w:lang w:val="en-US"/>
        </w:rPr>
        <w:t xml:space="preserve"> va </w:t>
      </w:r>
      <w:r w:rsidRPr="00F35C24">
        <w:rPr>
          <w:rFonts w:ascii="Times New Roman" w:hAnsi="Times New Roman"/>
          <w:i/>
          <w:iCs/>
          <w:lang w:val="en-US"/>
        </w:rPr>
        <w:t>takofu</w:t>
      </w:r>
      <w:r w:rsidRPr="00F35C24">
        <w:rPr>
          <w:rFonts w:ascii="Times New Roman" w:hAnsi="Times New Roman"/>
          <w:lang w:val="en-US"/>
        </w:rPr>
        <w:t xml:space="preserve"> deb ham yuritilishini ta'kidlaydi.  Risolada ushbu atamalarning har biriga alohida izoh berilib, ularning lug‘aviy ma'nosi keltiriladi. Shuningdek, risolada Atoulloh Husayniy bir misrada barcha so‘zlarning o‘zaro qarama - qarshi ma'noda kelganligi bilan bog‘liq misolni keltirib, uni Alisher Navoiydan eshitganligini aytib o‘tadi: “Hazrati xudovandgor (Alisher Navoiy)din eshittimkim, Xoja Salmon bir misra aytiptur, aning birinchi yarminda uch nimani zikr etiptur va ikkinchi yarminda ul uch nimaning muqobili bo‘lg‘an yana uch nimani zikr qiliptur va ul misrada o‘shul olti mutaqobil nimadin o‘zga </w:t>
      </w:r>
      <w:r w:rsidR="00925AD0" w:rsidRPr="00F35C24">
        <w:rPr>
          <w:rFonts w:ascii="Times New Roman" w:hAnsi="Times New Roman"/>
          <w:lang w:val="en-US"/>
        </w:rPr>
        <w:t>hech</w:t>
      </w:r>
      <w:r w:rsidRPr="00F35C24">
        <w:rPr>
          <w:rFonts w:ascii="Times New Roman" w:hAnsi="Times New Roman"/>
          <w:lang w:val="en-US"/>
        </w:rPr>
        <w:t xml:space="preserve"> lafz yo‘qtur. Aning ikkinchi misrain o‘shul tariqada aytmaptur. Ul misra budur:</w:t>
      </w:r>
    </w:p>
    <w:p w:rsidR="00872326" w:rsidRPr="00F35C24" w:rsidRDefault="00872326" w:rsidP="00E36BC3">
      <w:pPr>
        <w:autoSpaceDE w:val="0"/>
        <w:autoSpaceDN w:val="0"/>
        <w:adjustRightInd w:val="0"/>
        <w:spacing w:after="0" w:line="240" w:lineRule="auto"/>
        <w:ind w:left="1410" w:firstLine="705"/>
        <w:jc w:val="both"/>
        <w:rPr>
          <w:rFonts w:ascii="Times New Roman" w:hAnsi="Times New Roman"/>
          <w:lang w:val="en-US"/>
        </w:rPr>
      </w:pPr>
      <w:r w:rsidRPr="00F35C24">
        <w:rPr>
          <w:rFonts w:ascii="Times New Roman" w:hAnsi="Times New Roman"/>
          <w:lang w:val="en-US"/>
        </w:rPr>
        <w:t>Hushyor darun raftu berun omad mast”.</w:t>
      </w:r>
    </w:p>
    <w:p w:rsidR="00872326" w:rsidRPr="00F35C24" w:rsidRDefault="00872326" w:rsidP="00E36BC3">
      <w:pPr>
        <w:autoSpaceDE w:val="0"/>
        <w:autoSpaceDN w:val="0"/>
        <w:adjustRightInd w:val="0"/>
        <w:spacing w:after="0" w:line="240" w:lineRule="auto"/>
        <w:ind w:firstLine="705"/>
        <w:jc w:val="both"/>
        <w:rPr>
          <w:rFonts w:ascii="Times New Roman" w:hAnsi="Times New Roman"/>
          <w:lang w:val="en-US"/>
        </w:rPr>
      </w:pPr>
      <w:r w:rsidRPr="00F35C24">
        <w:rPr>
          <w:rFonts w:ascii="Times New Roman" w:hAnsi="Times New Roman"/>
          <w:lang w:val="en-US"/>
        </w:rPr>
        <w:t xml:space="preserve">Mazmuni: </w:t>
      </w:r>
      <w:r w:rsidRPr="00F35C24">
        <w:rPr>
          <w:rFonts w:ascii="Times New Roman" w:hAnsi="Times New Roman"/>
          <w:i/>
          <w:iCs/>
          <w:lang w:val="en-US"/>
        </w:rPr>
        <w:t>Hushyor ichkariga kirdiyu, mast tashqariga chiqdi.</w:t>
      </w:r>
      <w:r w:rsidRPr="00F35C24">
        <w:rPr>
          <w:rFonts w:ascii="Times New Roman" w:hAnsi="Times New Roman"/>
          <w:lang w:val="en-US"/>
        </w:rPr>
        <w:t xml:space="preserve"> Ushbu misrada uch juft zid ma'noli so‘zlarning qo‘llanilganligini ko‘ramiz: hushyor</w:t>
      </w:r>
      <w:r w:rsidRPr="00F35C24">
        <w:rPr>
          <w:rFonts w:ascii="Times New Roman" w:hAnsi="Times New Roman"/>
          <w:b/>
          <w:bCs/>
          <w:lang w:val="en-US"/>
        </w:rPr>
        <w:t>↔</w:t>
      </w:r>
      <w:r w:rsidRPr="00F35C24">
        <w:rPr>
          <w:rFonts w:ascii="Times New Roman" w:hAnsi="Times New Roman"/>
          <w:lang w:val="en-US"/>
        </w:rPr>
        <w:t>mast, darun (ichkariga)↔berun (tashqariga), raft (kirdi)↔omad (chiqdi).</w:t>
      </w:r>
    </w:p>
    <w:p w:rsidR="00872326" w:rsidRPr="00F35C24" w:rsidRDefault="00872326" w:rsidP="00E36BC3">
      <w:pPr>
        <w:autoSpaceDE w:val="0"/>
        <w:autoSpaceDN w:val="0"/>
        <w:adjustRightInd w:val="0"/>
        <w:spacing w:after="0" w:line="240" w:lineRule="auto"/>
        <w:jc w:val="both"/>
        <w:rPr>
          <w:rFonts w:ascii="Times New Roman" w:hAnsi="Times New Roman"/>
          <w:lang w:val="en-US"/>
        </w:rPr>
      </w:pPr>
      <w:r w:rsidRPr="00F35C24">
        <w:rPr>
          <w:rFonts w:ascii="Times New Roman" w:hAnsi="Times New Roman"/>
          <w:lang w:val="en-US"/>
        </w:rPr>
        <w:tab/>
        <w:t xml:space="preserve">Alisher Navoiy ijodida ham tazod san'ati yuksak mahorat bilan qo‘llanilgan bo‘lib, </w:t>
      </w:r>
      <w:r w:rsidR="00D915D9" w:rsidRPr="00F35C24">
        <w:rPr>
          <w:rFonts w:ascii="Times New Roman" w:hAnsi="Times New Roman"/>
          <w:lang w:val="en-US"/>
        </w:rPr>
        <w:t>Shoir</w:t>
      </w:r>
      <w:r w:rsidRPr="00F35C24">
        <w:rPr>
          <w:rFonts w:ascii="Times New Roman" w:hAnsi="Times New Roman"/>
          <w:lang w:val="en-US"/>
        </w:rPr>
        <w:t xml:space="preserve"> g‘azallarida ushbu san'atning ishlatilishida ikki xususiyat ko‘zga tashlanadi. Ba'zi o‘rinlarda Navoiy g‘azalning bir yoki bir necha baytidagina tazod usulidan foydalansa, </w:t>
      </w:r>
      <w:r w:rsidR="00D915D9" w:rsidRPr="00F35C24">
        <w:rPr>
          <w:rFonts w:ascii="Times New Roman" w:hAnsi="Times New Roman"/>
          <w:lang w:val="en-US"/>
        </w:rPr>
        <w:t>Shoir</w:t>
      </w:r>
      <w:r w:rsidRPr="00F35C24">
        <w:rPr>
          <w:rFonts w:ascii="Times New Roman" w:hAnsi="Times New Roman"/>
          <w:lang w:val="en-US"/>
        </w:rPr>
        <w:t>ning ayrim g‘azallari boshdan-oxirigacha ushbu san'at asosiga qurilganligini ko‘ramiz. Masalan, quyidagi g‘azal matla'sida birinchi misra faqat zid ma'noli so‘zlardan tashkil topganligini ko‘ramiz:</w:t>
      </w:r>
    </w:p>
    <w:p w:rsidR="00872326" w:rsidRPr="00F35C24" w:rsidRDefault="00872326" w:rsidP="00E36BC3">
      <w:pPr>
        <w:autoSpaceDE w:val="0"/>
        <w:autoSpaceDN w:val="0"/>
        <w:adjustRightInd w:val="0"/>
        <w:spacing w:after="0" w:line="240" w:lineRule="auto"/>
        <w:jc w:val="both"/>
        <w:rPr>
          <w:rFonts w:ascii="Times New Roman" w:hAnsi="Times New Roman"/>
          <w:lang w:val="en-US"/>
        </w:rPr>
      </w:pPr>
    </w:p>
    <w:p w:rsidR="00872326" w:rsidRPr="00F35C24" w:rsidRDefault="00872326" w:rsidP="00E36BC3">
      <w:pPr>
        <w:autoSpaceDE w:val="0"/>
        <w:autoSpaceDN w:val="0"/>
        <w:adjustRightInd w:val="0"/>
        <w:spacing w:after="0" w:line="240" w:lineRule="auto"/>
        <w:ind w:left="1140"/>
        <w:rPr>
          <w:rFonts w:ascii="Times New Roman" w:hAnsi="Times New Roman"/>
          <w:i/>
          <w:iCs/>
          <w:lang w:val="en-US"/>
        </w:rPr>
      </w:pPr>
      <w:r w:rsidRPr="00F35C24">
        <w:rPr>
          <w:rFonts w:ascii="Times New Roman" w:hAnsi="Times New Roman"/>
          <w:lang w:val="en-US"/>
        </w:rPr>
        <w:tab/>
      </w:r>
      <w:r w:rsidRPr="00F35C24">
        <w:rPr>
          <w:rFonts w:ascii="Times New Roman" w:hAnsi="Times New Roman"/>
          <w:lang w:val="en-US"/>
        </w:rPr>
        <w:tab/>
      </w:r>
      <w:r w:rsidRPr="00F35C24">
        <w:rPr>
          <w:rFonts w:ascii="Times New Roman" w:hAnsi="Times New Roman"/>
          <w:i/>
          <w:iCs/>
          <w:lang w:val="en-US"/>
        </w:rPr>
        <w:t xml:space="preserve">Ne </w:t>
      </w:r>
      <w:r w:rsidRPr="00F35C24">
        <w:rPr>
          <w:rFonts w:ascii="Times New Roman" w:hAnsi="Times New Roman"/>
          <w:b/>
          <w:bCs/>
          <w:i/>
          <w:iCs/>
          <w:lang w:val="en-US"/>
        </w:rPr>
        <w:t>tirig</w:t>
      </w:r>
      <w:r w:rsidRPr="00F35C24">
        <w:rPr>
          <w:rFonts w:ascii="Times New Roman" w:hAnsi="Times New Roman"/>
          <w:i/>
          <w:iCs/>
          <w:lang w:val="en-US"/>
        </w:rPr>
        <w:t xml:space="preserve">men, ne </w:t>
      </w:r>
      <w:r w:rsidRPr="00F35C24">
        <w:rPr>
          <w:rFonts w:ascii="Times New Roman" w:hAnsi="Times New Roman"/>
          <w:b/>
          <w:bCs/>
          <w:i/>
          <w:iCs/>
          <w:lang w:val="en-US"/>
        </w:rPr>
        <w:t>o‘lug</w:t>
      </w:r>
      <w:r w:rsidRPr="00F35C24">
        <w:rPr>
          <w:rFonts w:ascii="Times New Roman" w:hAnsi="Times New Roman"/>
          <w:i/>
          <w:iCs/>
          <w:lang w:val="en-US"/>
        </w:rPr>
        <w:t xml:space="preserve">, ne </w:t>
      </w:r>
      <w:r w:rsidRPr="00F35C24">
        <w:rPr>
          <w:rFonts w:ascii="Times New Roman" w:hAnsi="Times New Roman"/>
          <w:b/>
          <w:bCs/>
          <w:i/>
          <w:iCs/>
          <w:lang w:val="en-US"/>
        </w:rPr>
        <w:t>sog‘</w:t>
      </w:r>
      <w:r w:rsidRPr="00F35C24">
        <w:rPr>
          <w:rFonts w:ascii="Times New Roman" w:hAnsi="Times New Roman"/>
          <w:i/>
          <w:iCs/>
          <w:lang w:val="en-US"/>
        </w:rPr>
        <w:t xml:space="preserve">, ne </w:t>
      </w:r>
      <w:r w:rsidRPr="00F35C24">
        <w:rPr>
          <w:rFonts w:ascii="Times New Roman" w:hAnsi="Times New Roman"/>
          <w:b/>
          <w:bCs/>
          <w:i/>
          <w:iCs/>
          <w:lang w:val="en-US"/>
        </w:rPr>
        <w:t>bemor</w:t>
      </w:r>
      <w:r w:rsidRPr="00F35C24">
        <w:rPr>
          <w:rFonts w:ascii="Times New Roman" w:hAnsi="Times New Roman"/>
          <w:i/>
          <w:iCs/>
          <w:lang w:val="en-US"/>
        </w:rPr>
        <w:t xml:space="preserve">men, </w:t>
      </w:r>
    </w:p>
    <w:p w:rsidR="00872326" w:rsidRPr="00F35C24" w:rsidRDefault="00872326" w:rsidP="00E36BC3">
      <w:pPr>
        <w:autoSpaceDE w:val="0"/>
        <w:autoSpaceDN w:val="0"/>
        <w:adjustRightInd w:val="0"/>
        <w:spacing w:after="0" w:line="240" w:lineRule="auto"/>
        <w:ind w:left="1845" w:firstLine="285"/>
        <w:rPr>
          <w:rFonts w:ascii="Times New Roman" w:hAnsi="Times New Roman"/>
          <w:i/>
          <w:iCs/>
          <w:lang w:val="en-US"/>
        </w:rPr>
      </w:pPr>
      <w:r w:rsidRPr="00F35C24">
        <w:rPr>
          <w:rFonts w:ascii="Times New Roman" w:hAnsi="Times New Roman"/>
          <w:i/>
          <w:iCs/>
          <w:lang w:val="en-US"/>
        </w:rPr>
        <w:t>Ayta olmankim, firoqingdin ne yanglig‘ zormen.</w:t>
      </w:r>
    </w:p>
    <w:p w:rsidR="00872326" w:rsidRPr="00F35C24" w:rsidRDefault="00872326" w:rsidP="00E36BC3">
      <w:pPr>
        <w:autoSpaceDE w:val="0"/>
        <w:autoSpaceDN w:val="0"/>
        <w:adjustRightInd w:val="0"/>
        <w:spacing w:after="0" w:line="240" w:lineRule="auto"/>
        <w:ind w:left="3540" w:firstLine="705"/>
        <w:jc w:val="right"/>
        <w:rPr>
          <w:rFonts w:ascii="Times New Roman" w:hAnsi="Times New Roman"/>
          <w:lang w:val="en-US"/>
        </w:rPr>
      </w:pPr>
      <w:r w:rsidRPr="00F35C24">
        <w:rPr>
          <w:rFonts w:ascii="Times New Roman" w:hAnsi="Times New Roman"/>
          <w:lang w:val="en-US"/>
        </w:rPr>
        <w:t>(G‘aroyib us-sig‘ar, 497-g‘azal).</w:t>
      </w:r>
    </w:p>
    <w:p w:rsidR="00872326" w:rsidRPr="00F35C24" w:rsidRDefault="00872326" w:rsidP="00E36BC3">
      <w:pPr>
        <w:autoSpaceDE w:val="0"/>
        <w:autoSpaceDN w:val="0"/>
        <w:adjustRightInd w:val="0"/>
        <w:spacing w:after="0" w:line="240" w:lineRule="auto"/>
        <w:jc w:val="right"/>
        <w:rPr>
          <w:rFonts w:ascii="Times New Roman" w:hAnsi="Times New Roman"/>
          <w:i/>
          <w:iCs/>
          <w:lang w:val="en-US"/>
        </w:rPr>
      </w:pPr>
    </w:p>
    <w:p w:rsidR="00872326" w:rsidRPr="00F35C24" w:rsidRDefault="00872326" w:rsidP="00E36BC3">
      <w:pPr>
        <w:autoSpaceDE w:val="0"/>
        <w:autoSpaceDN w:val="0"/>
        <w:adjustRightInd w:val="0"/>
        <w:spacing w:after="0" w:line="240" w:lineRule="auto"/>
        <w:jc w:val="both"/>
        <w:rPr>
          <w:rFonts w:ascii="Times New Roman" w:hAnsi="Times New Roman"/>
          <w:lang w:val="en-US"/>
        </w:rPr>
      </w:pPr>
      <w:r w:rsidRPr="00F35C24">
        <w:rPr>
          <w:rFonts w:ascii="Times New Roman" w:hAnsi="Times New Roman"/>
          <w:lang w:val="en-US"/>
        </w:rPr>
        <w:tab/>
        <w:t>Quyidagi g‘azal esa boshdan oxir ushbu san'at asosida yaratilganligini kuzatish mumkin:</w:t>
      </w:r>
    </w:p>
    <w:p w:rsidR="00872326" w:rsidRPr="00F35C24" w:rsidRDefault="00872326" w:rsidP="00E36BC3">
      <w:pPr>
        <w:autoSpaceDE w:val="0"/>
        <w:autoSpaceDN w:val="0"/>
        <w:adjustRightInd w:val="0"/>
        <w:spacing w:after="0" w:line="240" w:lineRule="auto"/>
        <w:ind w:left="1140"/>
        <w:rPr>
          <w:rFonts w:ascii="Times New Roman" w:hAnsi="Times New Roman"/>
          <w:i/>
          <w:iCs/>
          <w:lang w:val="de-DE"/>
        </w:rPr>
      </w:pPr>
      <w:r w:rsidRPr="00F35C24">
        <w:rPr>
          <w:rFonts w:ascii="Times New Roman" w:hAnsi="Times New Roman"/>
          <w:lang w:val="en-US"/>
        </w:rPr>
        <w:tab/>
      </w:r>
      <w:r w:rsidRPr="00F35C24">
        <w:rPr>
          <w:rFonts w:ascii="Times New Roman" w:hAnsi="Times New Roman"/>
          <w:lang w:val="en-US"/>
        </w:rPr>
        <w:tab/>
      </w:r>
      <w:r w:rsidRPr="00F35C24">
        <w:rPr>
          <w:rFonts w:ascii="Times New Roman" w:hAnsi="Times New Roman"/>
          <w:i/>
          <w:iCs/>
          <w:lang w:val="de-DE"/>
        </w:rPr>
        <w:t xml:space="preserve">Har gadokim, </w:t>
      </w:r>
      <w:r w:rsidRPr="00F35C24">
        <w:rPr>
          <w:rFonts w:ascii="Times New Roman" w:hAnsi="Times New Roman"/>
          <w:b/>
          <w:bCs/>
          <w:i/>
          <w:iCs/>
          <w:lang w:val="de-DE"/>
        </w:rPr>
        <w:t>bo‘ryo</w:t>
      </w:r>
      <w:r w:rsidRPr="00F35C24">
        <w:rPr>
          <w:rFonts w:ascii="Times New Roman" w:hAnsi="Times New Roman"/>
          <w:i/>
          <w:iCs/>
          <w:lang w:val="de-DE"/>
        </w:rPr>
        <w:t xml:space="preserve">yi faqr erur kisvat anga, </w:t>
      </w:r>
    </w:p>
    <w:p w:rsidR="00872326" w:rsidRPr="00F35C24" w:rsidRDefault="00872326" w:rsidP="00E36BC3">
      <w:pPr>
        <w:autoSpaceDE w:val="0"/>
        <w:autoSpaceDN w:val="0"/>
        <w:adjustRightInd w:val="0"/>
        <w:spacing w:after="0" w:line="240" w:lineRule="auto"/>
        <w:ind w:left="1845" w:firstLine="285"/>
        <w:rPr>
          <w:rFonts w:ascii="Times New Roman" w:hAnsi="Times New Roman"/>
          <w:i/>
          <w:iCs/>
          <w:lang w:val="de-DE"/>
        </w:rPr>
      </w:pPr>
      <w:r w:rsidRPr="00F35C24">
        <w:rPr>
          <w:rFonts w:ascii="Times New Roman" w:hAnsi="Times New Roman"/>
          <w:i/>
          <w:iCs/>
          <w:lang w:val="de-DE"/>
        </w:rPr>
        <w:t xml:space="preserve">Saltanat </w:t>
      </w:r>
      <w:r w:rsidRPr="00F35C24">
        <w:rPr>
          <w:rFonts w:ascii="Times New Roman" w:hAnsi="Times New Roman"/>
          <w:b/>
          <w:bCs/>
          <w:i/>
          <w:iCs/>
          <w:lang w:val="de-DE"/>
        </w:rPr>
        <w:t>zarbaft</w:t>
      </w:r>
      <w:r w:rsidRPr="00F35C24">
        <w:rPr>
          <w:rFonts w:ascii="Times New Roman" w:hAnsi="Times New Roman"/>
          <w:i/>
          <w:iCs/>
          <w:lang w:val="de-DE"/>
        </w:rPr>
        <w:t>idin hojat emas xil'at anga.</w:t>
      </w:r>
    </w:p>
    <w:p w:rsidR="00872326" w:rsidRPr="00F35C24" w:rsidRDefault="00872326" w:rsidP="00E36BC3">
      <w:pPr>
        <w:autoSpaceDE w:val="0"/>
        <w:autoSpaceDN w:val="0"/>
        <w:adjustRightInd w:val="0"/>
        <w:spacing w:after="0" w:line="240" w:lineRule="auto"/>
        <w:ind w:left="1140"/>
        <w:rPr>
          <w:rFonts w:ascii="Times New Roman" w:hAnsi="Times New Roman"/>
          <w:i/>
          <w:iCs/>
          <w:lang w:val="de-DE"/>
        </w:rPr>
      </w:pPr>
    </w:p>
    <w:p w:rsidR="00872326" w:rsidRPr="00F35C24" w:rsidRDefault="00872326" w:rsidP="00E36BC3">
      <w:pPr>
        <w:autoSpaceDE w:val="0"/>
        <w:autoSpaceDN w:val="0"/>
        <w:adjustRightInd w:val="0"/>
        <w:spacing w:after="0" w:line="240" w:lineRule="auto"/>
        <w:ind w:left="1410" w:firstLine="705"/>
        <w:rPr>
          <w:rFonts w:ascii="Times New Roman" w:hAnsi="Times New Roman"/>
          <w:i/>
          <w:iCs/>
          <w:lang w:val="de-DE"/>
        </w:rPr>
      </w:pPr>
      <w:r w:rsidRPr="00F35C24">
        <w:rPr>
          <w:rFonts w:ascii="Times New Roman" w:hAnsi="Times New Roman"/>
          <w:i/>
          <w:iCs/>
          <w:lang w:val="de-DE"/>
        </w:rPr>
        <w:t xml:space="preserve">Kim fano </w:t>
      </w:r>
      <w:r w:rsidRPr="00F35C24">
        <w:rPr>
          <w:rFonts w:ascii="Times New Roman" w:hAnsi="Times New Roman"/>
          <w:b/>
          <w:bCs/>
          <w:i/>
          <w:iCs/>
          <w:lang w:val="de-DE"/>
        </w:rPr>
        <w:t>tufrog‘</w:t>
      </w:r>
      <w:r w:rsidRPr="00F35C24">
        <w:rPr>
          <w:rFonts w:ascii="Times New Roman" w:hAnsi="Times New Roman"/>
          <w:i/>
          <w:iCs/>
          <w:lang w:val="de-DE"/>
        </w:rPr>
        <w:t xml:space="preserve">ig‘a yotib qo‘yar tosh uzra bosh, </w:t>
      </w:r>
    </w:p>
    <w:p w:rsidR="00872326" w:rsidRPr="00F35C24" w:rsidRDefault="00872326" w:rsidP="00E36BC3">
      <w:pPr>
        <w:autoSpaceDE w:val="0"/>
        <w:autoSpaceDN w:val="0"/>
        <w:adjustRightInd w:val="0"/>
        <w:spacing w:after="0" w:line="240" w:lineRule="auto"/>
        <w:ind w:left="1410" w:firstLine="705"/>
        <w:rPr>
          <w:rFonts w:ascii="Times New Roman" w:hAnsi="Times New Roman"/>
          <w:i/>
          <w:iCs/>
          <w:lang w:val="de-DE"/>
        </w:rPr>
      </w:pPr>
      <w:r w:rsidRPr="00F35C24">
        <w:rPr>
          <w:rFonts w:ascii="Times New Roman" w:hAnsi="Times New Roman"/>
          <w:b/>
          <w:bCs/>
          <w:i/>
          <w:iCs/>
          <w:lang w:val="de-DE"/>
        </w:rPr>
        <w:t>Taxt</w:t>
      </w:r>
      <w:r w:rsidRPr="00F35C24">
        <w:rPr>
          <w:rFonts w:ascii="Times New Roman" w:hAnsi="Times New Roman"/>
          <w:i/>
          <w:iCs/>
          <w:lang w:val="de-DE"/>
        </w:rPr>
        <w:t xml:space="preserve"> uza ermas muzahhab muttako hojat anga.</w:t>
      </w:r>
    </w:p>
    <w:p w:rsidR="00872326" w:rsidRPr="00F35C24" w:rsidRDefault="00872326" w:rsidP="00E36BC3">
      <w:pPr>
        <w:autoSpaceDE w:val="0"/>
        <w:autoSpaceDN w:val="0"/>
        <w:adjustRightInd w:val="0"/>
        <w:spacing w:after="0" w:line="240" w:lineRule="auto"/>
        <w:ind w:left="1410"/>
        <w:rPr>
          <w:rFonts w:ascii="Times New Roman" w:hAnsi="Times New Roman"/>
          <w:i/>
          <w:iCs/>
          <w:lang w:val="de-DE"/>
        </w:rPr>
      </w:pPr>
    </w:p>
    <w:p w:rsidR="00872326" w:rsidRPr="00F35C24" w:rsidRDefault="00872326" w:rsidP="00E36BC3">
      <w:pPr>
        <w:autoSpaceDE w:val="0"/>
        <w:autoSpaceDN w:val="0"/>
        <w:adjustRightInd w:val="0"/>
        <w:spacing w:after="0" w:line="240" w:lineRule="auto"/>
        <w:ind w:left="2130"/>
        <w:rPr>
          <w:rFonts w:ascii="Times New Roman" w:hAnsi="Times New Roman"/>
          <w:i/>
          <w:iCs/>
          <w:lang w:val="en-US"/>
        </w:rPr>
      </w:pPr>
      <w:r w:rsidRPr="00F35C24">
        <w:rPr>
          <w:rFonts w:ascii="Times New Roman" w:hAnsi="Times New Roman"/>
          <w:b/>
          <w:bCs/>
          <w:i/>
          <w:iCs/>
          <w:lang w:val="en-US"/>
        </w:rPr>
        <w:t>Shah</w:t>
      </w:r>
      <w:r w:rsidRPr="00F35C24">
        <w:rPr>
          <w:rFonts w:ascii="Times New Roman" w:hAnsi="Times New Roman"/>
          <w:i/>
          <w:iCs/>
          <w:lang w:val="en-US"/>
        </w:rPr>
        <w:t xml:space="preserve"> yurub olam ochar, </w:t>
      </w:r>
      <w:r w:rsidRPr="00F35C24">
        <w:rPr>
          <w:rFonts w:ascii="Times New Roman" w:hAnsi="Times New Roman"/>
          <w:b/>
          <w:bCs/>
          <w:i/>
          <w:iCs/>
          <w:lang w:val="en-US"/>
        </w:rPr>
        <w:t>darvesh</w:t>
      </w:r>
      <w:r w:rsidRPr="00F35C24">
        <w:rPr>
          <w:rFonts w:ascii="Times New Roman" w:hAnsi="Times New Roman"/>
          <w:i/>
          <w:iCs/>
          <w:lang w:val="en-US"/>
        </w:rPr>
        <w:t xml:space="preserve"> olamdin qochar; </w:t>
      </w:r>
    </w:p>
    <w:p w:rsidR="00872326" w:rsidRPr="00F35C24" w:rsidRDefault="00872326" w:rsidP="00E36BC3">
      <w:pPr>
        <w:autoSpaceDE w:val="0"/>
        <w:autoSpaceDN w:val="0"/>
        <w:adjustRightInd w:val="0"/>
        <w:spacing w:after="0" w:line="240" w:lineRule="auto"/>
        <w:ind w:left="2130"/>
        <w:rPr>
          <w:rFonts w:ascii="Times New Roman" w:hAnsi="Times New Roman"/>
          <w:i/>
          <w:iCs/>
          <w:lang w:val="de-DE"/>
        </w:rPr>
      </w:pPr>
      <w:r w:rsidRPr="00F35C24">
        <w:rPr>
          <w:rFonts w:ascii="Times New Roman" w:hAnsi="Times New Roman"/>
          <w:i/>
          <w:iCs/>
          <w:lang w:val="de-DE"/>
        </w:rPr>
        <w:t>Ham o‘zung insof bergilkim, bu ne nisbat anga</w:t>
      </w:r>
    </w:p>
    <w:p w:rsidR="00872326" w:rsidRPr="00F35C24" w:rsidRDefault="00872326" w:rsidP="00E36BC3">
      <w:pPr>
        <w:shd w:val="clear" w:color="auto" w:fill="FFFFFF"/>
        <w:autoSpaceDE w:val="0"/>
        <w:autoSpaceDN w:val="0"/>
        <w:adjustRightInd w:val="0"/>
        <w:spacing w:after="0" w:line="240" w:lineRule="auto"/>
        <w:ind w:left="1845"/>
        <w:jc w:val="both"/>
        <w:rPr>
          <w:rFonts w:ascii="Times New Roman" w:hAnsi="Times New Roman"/>
          <w:i/>
          <w:iCs/>
          <w:lang w:val="de-DE"/>
        </w:rPr>
      </w:pPr>
    </w:p>
    <w:p w:rsidR="00872326" w:rsidRPr="00F35C24" w:rsidRDefault="00872326" w:rsidP="00E36BC3">
      <w:pPr>
        <w:autoSpaceDE w:val="0"/>
        <w:autoSpaceDN w:val="0"/>
        <w:adjustRightInd w:val="0"/>
        <w:spacing w:after="0" w:line="240" w:lineRule="auto"/>
        <w:ind w:left="1845" w:firstLine="285"/>
        <w:rPr>
          <w:rFonts w:ascii="Times New Roman" w:hAnsi="Times New Roman"/>
          <w:i/>
          <w:iCs/>
          <w:lang w:val="en-US"/>
        </w:rPr>
      </w:pPr>
      <w:r w:rsidRPr="00F35C24">
        <w:rPr>
          <w:rFonts w:ascii="Times New Roman" w:hAnsi="Times New Roman"/>
          <w:i/>
          <w:iCs/>
          <w:lang w:val="en-US"/>
        </w:rPr>
        <w:t xml:space="preserve">Har ne, </w:t>
      </w:r>
      <w:r w:rsidRPr="00F35C24">
        <w:rPr>
          <w:rFonts w:ascii="Times New Roman" w:hAnsi="Times New Roman"/>
          <w:b/>
          <w:bCs/>
          <w:i/>
          <w:iCs/>
          <w:lang w:val="en-US"/>
        </w:rPr>
        <w:t>shah</w:t>
      </w:r>
      <w:r w:rsidRPr="00F35C24">
        <w:rPr>
          <w:rFonts w:ascii="Times New Roman" w:hAnsi="Times New Roman"/>
          <w:i/>
          <w:iCs/>
          <w:lang w:val="en-US"/>
        </w:rPr>
        <w:t xml:space="preserve"> maqsudidur, </w:t>
      </w:r>
      <w:r w:rsidRPr="00F35C24">
        <w:rPr>
          <w:rFonts w:ascii="Times New Roman" w:hAnsi="Times New Roman"/>
          <w:b/>
          <w:bCs/>
          <w:i/>
          <w:iCs/>
          <w:lang w:val="en-US"/>
        </w:rPr>
        <w:t>darvesh</w:t>
      </w:r>
      <w:r w:rsidRPr="00F35C24">
        <w:rPr>
          <w:rFonts w:ascii="Times New Roman" w:hAnsi="Times New Roman"/>
          <w:i/>
          <w:iCs/>
          <w:lang w:val="en-US"/>
        </w:rPr>
        <w:t xml:space="preserve">ning mardudidur! </w:t>
      </w:r>
    </w:p>
    <w:p w:rsidR="00872326" w:rsidRPr="00F35C24" w:rsidRDefault="00872326" w:rsidP="00E36BC3">
      <w:pPr>
        <w:autoSpaceDE w:val="0"/>
        <w:autoSpaceDN w:val="0"/>
        <w:adjustRightInd w:val="0"/>
        <w:spacing w:after="0" w:line="240" w:lineRule="auto"/>
        <w:ind w:left="1845" w:firstLine="285"/>
        <w:rPr>
          <w:rFonts w:ascii="Times New Roman" w:hAnsi="Times New Roman"/>
          <w:i/>
          <w:iCs/>
          <w:lang w:val="en-US"/>
        </w:rPr>
      </w:pPr>
      <w:r w:rsidRPr="00F35C24">
        <w:rPr>
          <w:rFonts w:ascii="Times New Roman" w:hAnsi="Times New Roman"/>
          <w:i/>
          <w:iCs/>
          <w:lang w:val="en-US"/>
        </w:rPr>
        <w:t xml:space="preserve">Ko‘r ne himmatdur </w:t>
      </w:r>
      <w:r w:rsidRPr="00F35C24">
        <w:rPr>
          <w:rFonts w:ascii="Times New Roman" w:hAnsi="Times New Roman"/>
          <w:b/>
          <w:bCs/>
          <w:i/>
          <w:iCs/>
          <w:lang w:val="en-US"/>
        </w:rPr>
        <w:t>munga</w:t>
      </w:r>
      <w:r w:rsidRPr="00F35C24">
        <w:rPr>
          <w:rFonts w:ascii="Times New Roman" w:hAnsi="Times New Roman"/>
          <w:i/>
          <w:iCs/>
          <w:lang w:val="en-US"/>
        </w:rPr>
        <w:t xml:space="preserve">, ne nav' erur holat </w:t>
      </w:r>
      <w:r w:rsidRPr="00F35C24">
        <w:rPr>
          <w:rFonts w:ascii="Times New Roman" w:hAnsi="Times New Roman"/>
          <w:b/>
          <w:bCs/>
          <w:i/>
          <w:iCs/>
          <w:lang w:val="en-US"/>
        </w:rPr>
        <w:t>anga</w:t>
      </w:r>
      <w:r w:rsidRPr="00F35C24">
        <w:rPr>
          <w:rFonts w:ascii="Times New Roman" w:hAnsi="Times New Roman"/>
          <w:i/>
          <w:iCs/>
          <w:lang w:val="en-US"/>
        </w:rPr>
        <w:t>.</w:t>
      </w:r>
    </w:p>
    <w:p w:rsidR="00872326" w:rsidRPr="00F35C24" w:rsidRDefault="00872326" w:rsidP="00E36BC3">
      <w:pPr>
        <w:autoSpaceDE w:val="0"/>
        <w:autoSpaceDN w:val="0"/>
        <w:adjustRightInd w:val="0"/>
        <w:spacing w:after="0" w:line="240" w:lineRule="auto"/>
        <w:ind w:left="1845"/>
        <w:rPr>
          <w:rFonts w:ascii="Times New Roman" w:hAnsi="Times New Roman"/>
          <w:i/>
          <w:iCs/>
          <w:lang w:val="en-US"/>
        </w:rPr>
      </w:pPr>
    </w:p>
    <w:p w:rsidR="00872326" w:rsidRPr="00F35C24" w:rsidRDefault="00872326" w:rsidP="00E36BC3">
      <w:pPr>
        <w:autoSpaceDE w:val="0"/>
        <w:autoSpaceDN w:val="0"/>
        <w:adjustRightInd w:val="0"/>
        <w:spacing w:after="0" w:line="240" w:lineRule="auto"/>
        <w:ind w:left="1845" w:firstLine="285"/>
        <w:rPr>
          <w:rFonts w:ascii="Times New Roman" w:hAnsi="Times New Roman"/>
          <w:i/>
          <w:iCs/>
          <w:lang w:val="en-US"/>
        </w:rPr>
      </w:pPr>
      <w:r w:rsidRPr="00F35C24">
        <w:rPr>
          <w:rFonts w:ascii="Times New Roman" w:hAnsi="Times New Roman"/>
          <w:i/>
          <w:iCs/>
          <w:lang w:val="en-US"/>
        </w:rPr>
        <w:t xml:space="preserve">Faqr ko‘yi tufrog‘in </w:t>
      </w:r>
      <w:r w:rsidRPr="00F35C24">
        <w:rPr>
          <w:rFonts w:ascii="Times New Roman" w:hAnsi="Times New Roman"/>
          <w:b/>
          <w:bCs/>
          <w:i/>
          <w:iCs/>
          <w:lang w:val="en-US"/>
        </w:rPr>
        <w:t>shah</w:t>
      </w:r>
      <w:r w:rsidRPr="00F35C24">
        <w:rPr>
          <w:rFonts w:ascii="Times New Roman" w:hAnsi="Times New Roman"/>
          <w:i/>
          <w:iCs/>
          <w:lang w:val="en-US"/>
        </w:rPr>
        <w:t xml:space="preserve"> mulkiga bermas </w:t>
      </w:r>
      <w:r w:rsidRPr="00F35C24">
        <w:rPr>
          <w:rFonts w:ascii="Times New Roman" w:hAnsi="Times New Roman"/>
          <w:b/>
          <w:bCs/>
          <w:i/>
          <w:iCs/>
          <w:lang w:val="en-US"/>
        </w:rPr>
        <w:t>faqir</w:t>
      </w:r>
      <w:r w:rsidRPr="00F35C24">
        <w:rPr>
          <w:rFonts w:ascii="Times New Roman" w:hAnsi="Times New Roman"/>
          <w:i/>
          <w:iCs/>
          <w:lang w:val="en-US"/>
        </w:rPr>
        <w:t xml:space="preserve">, </w:t>
      </w:r>
    </w:p>
    <w:p w:rsidR="00872326" w:rsidRPr="00F35C24" w:rsidRDefault="00872326" w:rsidP="00E36BC3">
      <w:pPr>
        <w:autoSpaceDE w:val="0"/>
        <w:autoSpaceDN w:val="0"/>
        <w:adjustRightInd w:val="0"/>
        <w:spacing w:after="0" w:line="240" w:lineRule="auto"/>
        <w:ind w:left="1845" w:firstLine="285"/>
        <w:rPr>
          <w:rFonts w:ascii="Times New Roman" w:hAnsi="Times New Roman"/>
          <w:i/>
          <w:iCs/>
          <w:lang w:val="de-DE"/>
        </w:rPr>
      </w:pPr>
      <w:r w:rsidRPr="00F35C24">
        <w:rPr>
          <w:rFonts w:ascii="Times New Roman" w:hAnsi="Times New Roman"/>
          <w:b/>
          <w:bCs/>
          <w:i/>
          <w:iCs/>
          <w:lang w:val="de-DE"/>
        </w:rPr>
        <w:t>Mulk</w:t>
      </w:r>
      <w:r w:rsidRPr="00F35C24">
        <w:rPr>
          <w:rFonts w:ascii="Times New Roman" w:hAnsi="Times New Roman"/>
          <w:i/>
          <w:iCs/>
          <w:lang w:val="de-DE"/>
        </w:rPr>
        <w:t xml:space="preserve"> ko‘rkim, teng emas </w:t>
      </w:r>
      <w:r w:rsidRPr="00F35C24">
        <w:rPr>
          <w:rFonts w:ascii="Times New Roman" w:hAnsi="Times New Roman"/>
          <w:b/>
          <w:bCs/>
          <w:i/>
          <w:iCs/>
          <w:lang w:val="de-DE"/>
        </w:rPr>
        <w:t>tufrog‘</w:t>
      </w:r>
      <w:r w:rsidRPr="00F35C24">
        <w:rPr>
          <w:rFonts w:ascii="Times New Roman" w:hAnsi="Times New Roman"/>
          <w:i/>
          <w:iCs/>
          <w:lang w:val="de-DE"/>
        </w:rPr>
        <w:t xml:space="preserve"> ila qiymat anga.</w:t>
      </w:r>
    </w:p>
    <w:p w:rsidR="00872326" w:rsidRPr="00F35C24" w:rsidRDefault="00872326" w:rsidP="00E36BC3">
      <w:pPr>
        <w:autoSpaceDE w:val="0"/>
        <w:autoSpaceDN w:val="0"/>
        <w:adjustRightInd w:val="0"/>
        <w:spacing w:after="0" w:line="240" w:lineRule="auto"/>
        <w:ind w:left="1140"/>
        <w:rPr>
          <w:rFonts w:ascii="Times New Roman" w:hAnsi="Times New Roman"/>
          <w:i/>
          <w:iCs/>
          <w:lang w:val="de-DE"/>
        </w:rPr>
      </w:pPr>
    </w:p>
    <w:p w:rsidR="00872326" w:rsidRPr="00F35C24" w:rsidRDefault="00872326" w:rsidP="00E36BC3">
      <w:pPr>
        <w:autoSpaceDE w:val="0"/>
        <w:autoSpaceDN w:val="0"/>
        <w:adjustRightInd w:val="0"/>
        <w:spacing w:after="0" w:line="240" w:lineRule="auto"/>
        <w:ind w:left="1560" w:firstLine="570"/>
        <w:rPr>
          <w:rFonts w:ascii="Times New Roman" w:hAnsi="Times New Roman"/>
          <w:i/>
          <w:iCs/>
          <w:lang w:val="en-US"/>
        </w:rPr>
      </w:pPr>
      <w:r w:rsidRPr="00F35C24">
        <w:rPr>
          <w:rFonts w:ascii="Times New Roman" w:hAnsi="Times New Roman"/>
          <w:b/>
          <w:bCs/>
          <w:i/>
          <w:iCs/>
          <w:lang w:val="en-US"/>
        </w:rPr>
        <w:t>Shah</w:t>
      </w:r>
      <w:r w:rsidRPr="00F35C24">
        <w:rPr>
          <w:rFonts w:ascii="Times New Roman" w:hAnsi="Times New Roman"/>
          <w:i/>
          <w:iCs/>
          <w:lang w:val="en-US"/>
        </w:rPr>
        <w:t xml:space="preserve"> sipah cheksa, </w:t>
      </w:r>
      <w:r w:rsidRPr="00F35C24">
        <w:rPr>
          <w:rFonts w:ascii="Times New Roman" w:hAnsi="Times New Roman"/>
          <w:b/>
          <w:bCs/>
          <w:i/>
          <w:iCs/>
          <w:lang w:val="en-US"/>
        </w:rPr>
        <w:t>faqir</w:t>
      </w:r>
      <w:r w:rsidRPr="00F35C24">
        <w:rPr>
          <w:rFonts w:ascii="Times New Roman" w:hAnsi="Times New Roman"/>
          <w:i/>
          <w:iCs/>
          <w:lang w:val="en-US"/>
        </w:rPr>
        <w:t xml:space="preserve"> ahvolig‘a yetmas futur, </w:t>
      </w:r>
    </w:p>
    <w:p w:rsidR="00872326" w:rsidRPr="00F35C24" w:rsidRDefault="00872326" w:rsidP="00E36BC3">
      <w:pPr>
        <w:autoSpaceDE w:val="0"/>
        <w:autoSpaceDN w:val="0"/>
        <w:adjustRightInd w:val="0"/>
        <w:spacing w:after="0" w:line="240" w:lineRule="auto"/>
        <w:ind w:left="1560" w:firstLine="570"/>
        <w:rPr>
          <w:rFonts w:ascii="Times New Roman" w:hAnsi="Times New Roman"/>
          <w:i/>
          <w:iCs/>
          <w:lang w:val="en-US"/>
        </w:rPr>
      </w:pPr>
      <w:r w:rsidRPr="00F35C24">
        <w:rPr>
          <w:rFonts w:ascii="Times New Roman" w:hAnsi="Times New Roman"/>
          <w:i/>
          <w:iCs/>
          <w:lang w:val="en-US"/>
        </w:rPr>
        <w:t>Bu vale chekkach nafas, barbod o‘lur hashmat anga.</w:t>
      </w:r>
    </w:p>
    <w:p w:rsidR="00872326" w:rsidRPr="00F35C24" w:rsidRDefault="00872326" w:rsidP="00E36BC3">
      <w:pPr>
        <w:autoSpaceDE w:val="0"/>
        <w:autoSpaceDN w:val="0"/>
        <w:adjustRightInd w:val="0"/>
        <w:spacing w:after="0" w:line="240" w:lineRule="auto"/>
        <w:ind w:left="1140"/>
        <w:rPr>
          <w:rFonts w:ascii="Times New Roman" w:hAnsi="Times New Roman"/>
          <w:i/>
          <w:iCs/>
          <w:lang w:val="en-US"/>
        </w:rPr>
      </w:pPr>
    </w:p>
    <w:p w:rsidR="00872326" w:rsidRPr="00F35C24" w:rsidRDefault="00872326" w:rsidP="00E36BC3">
      <w:pPr>
        <w:autoSpaceDE w:val="0"/>
        <w:autoSpaceDN w:val="0"/>
        <w:adjustRightInd w:val="0"/>
        <w:spacing w:after="0" w:line="240" w:lineRule="auto"/>
        <w:ind w:left="1845" w:firstLine="285"/>
        <w:rPr>
          <w:rFonts w:ascii="Times New Roman" w:hAnsi="Times New Roman"/>
          <w:i/>
          <w:iCs/>
          <w:lang w:val="en-US"/>
        </w:rPr>
      </w:pPr>
      <w:r w:rsidRPr="00F35C24">
        <w:rPr>
          <w:rFonts w:ascii="Times New Roman" w:hAnsi="Times New Roman"/>
          <w:b/>
          <w:bCs/>
          <w:i/>
          <w:iCs/>
          <w:lang w:val="en-US"/>
        </w:rPr>
        <w:t>Shah</w:t>
      </w:r>
      <w:r w:rsidRPr="00F35C24">
        <w:rPr>
          <w:rFonts w:ascii="Times New Roman" w:hAnsi="Times New Roman"/>
          <w:i/>
          <w:iCs/>
          <w:lang w:val="en-US"/>
        </w:rPr>
        <w:t xml:space="preserve"> emastur bir nafas osuda </w:t>
      </w:r>
      <w:r w:rsidRPr="00F35C24">
        <w:rPr>
          <w:rFonts w:ascii="Times New Roman" w:hAnsi="Times New Roman"/>
          <w:b/>
          <w:bCs/>
          <w:i/>
          <w:iCs/>
          <w:lang w:val="en-US"/>
        </w:rPr>
        <w:t>do‘zax</w:t>
      </w:r>
      <w:r w:rsidRPr="00F35C24">
        <w:rPr>
          <w:rFonts w:ascii="Times New Roman" w:hAnsi="Times New Roman"/>
          <w:i/>
          <w:iCs/>
          <w:lang w:val="en-US"/>
        </w:rPr>
        <w:t xml:space="preserve"> vahmidin, </w:t>
      </w:r>
    </w:p>
    <w:p w:rsidR="00872326" w:rsidRPr="00F35C24" w:rsidRDefault="00872326" w:rsidP="00E36BC3">
      <w:pPr>
        <w:autoSpaceDE w:val="0"/>
        <w:autoSpaceDN w:val="0"/>
        <w:adjustRightInd w:val="0"/>
        <w:spacing w:after="0" w:line="240" w:lineRule="auto"/>
        <w:ind w:left="1560" w:firstLine="570"/>
        <w:rPr>
          <w:rFonts w:ascii="Times New Roman" w:hAnsi="Times New Roman"/>
          <w:i/>
          <w:iCs/>
          <w:lang w:val="de-DE"/>
        </w:rPr>
      </w:pPr>
      <w:r w:rsidRPr="00F35C24">
        <w:rPr>
          <w:rFonts w:ascii="Times New Roman" w:hAnsi="Times New Roman"/>
          <w:i/>
          <w:iCs/>
          <w:lang w:val="de-DE"/>
        </w:rPr>
        <w:t xml:space="preserve">Ey xusho </w:t>
      </w:r>
      <w:r w:rsidRPr="00F35C24">
        <w:rPr>
          <w:rFonts w:ascii="Times New Roman" w:hAnsi="Times New Roman"/>
          <w:b/>
          <w:bCs/>
          <w:i/>
          <w:iCs/>
          <w:lang w:val="de-DE"/>
        </w:rPr>
        <w:t>darvesh</w:t>
      </w:r>
      <w:r w:rsidRPr="00F35C24">
        <w:rPr>
          <w:rFonts w:ascii="Times New Roman" w:hAnsi="Times New Roman"/>
          <w:i/>
          <w:iCs/>
          <w:lang w:val="de-DE"/>
        </w:rPr>
        <w:t xml:space="preserve">kim, mardud erur </w:t>
      </w:r>
      <w:r w:rsidRPr="00F35C24">
        <w:rPr>
          <w:rFonts w:ascii="Times New Roman" w:hAnsi="Times New Roman"/>
          <w:b/>
          <w:bCs/>
          <w:i/>
          <w:iCs/>
          <w:lang w:val="de-DE"/>
        </w:rPr>
        <w:t>jannat</w:t>
      </w:r>
      <w:r w:rsidRPr="00F35C24">
        <w:rPr>
          <w:rFonts w:ascii="Times New Roman" w:hAnsi="Times New Roman"/>
          <w:i/>
          <w:iCs/>
          <w:lang w:val="de-DE"/>
        </w:rPr>
        <w:t xml:space="preserve"> anga.</w:t>
      </w:r>
    </w:p>
    <w:p w:rsidR="00872326" w:rsidRPr="00F35C24" w:rsidRDefault="00872326" w:rsidP="00E36BC3">
      <w:pPr>
        <w:autoSpaceDE w:val="0"/>
        <w:autoSpaceDN w:val="0"/>
        <w:adjustRightInd w:val="0"/>
        <w:spacing w:after="0" w:line="240" w:lineRule="auto"/>
        <w:ind w:left="1140"/>
        <w:rPr>
          <w:rFonts w:ascii="Times New Roman" w:hAnsi="Times New Roman"/>
          <w:i/>
          <w:iCs/>
          <w:lang w:val="de-DE"/>
        </w:rPr>
      </w:pPr>
    </w:p>
    <w:p w:rsidR="00872326" w:rsidRPr="00F35C24" w:rsidRDefault="00872326" w:rsidP="00E36BC3">
      <w:pPr>
        <w:autoSpaceDE w:val="0"/>
        <w:autoSpaceDN w:val="0"/>
        <w:adjustRightInd w:val="0"/>
        <w:spacing w:after="0" w:line="240" w:lineRule="auto"/>
        <w:ind w:left="1845" w:firstLine="285"/>
        <w:rPr>
          <w:rFonts w:ascii="Times New Roman" w:hAnsi="Times New Roman"/>
          <w:i/>
          <w:iCs/>
          <w:lang w:val="de-DE"/>
        </w:rPr>
      </w:pPr>
      <w:r w:rsidRPr="00F35C24">
        <w:rPr>
          <w:rFonts w:ascii="Times New Roman" w:hAnsi="Times New Roman"/>
          <w:i/>
          <w:iCs/>
          <w:lang w:val="de-DE"/>
        </w:rPr>
        <w:t xml:space="preserve">Shahg‘a sidq ahli damidin mash'ali davlat yorur, </w:t>
      </w:r>
    </w:p>
    <w:p w:rsidR="00872326" w:rsidRPr="00F35C24" w:rsidRDefault="00872326" w:rsidP="00E36BC3">
      <w:pPr>
        <w:autoSpaceDE w:val="0"/>
        <w:autoSpaceDN w:val="0"/>
        <w:adjustRightInd w:val="0"/>
        <w:spacing w:after="0" w:line="240" w:lineRule="auto"/>
        <w:ind w:left="1560" w:firstLine="570"/>
        <w:rPr>
          <w:rFonts w:ascii="Times New Roman" w:hAnsi="Times New Roman"/>
          <w:i/>
          <w:iCs/>
          <w:lang w:val="de-DE"/>
        </w:rPr>
      </w:pPr>
      <w:r w:rsidRPr="00F35C24">
        <w:rPr>
          <w:rFonts w:ascii="Times New Roman" w:hAnsi="Times New Roman"/>
          <w:i/>
          <w:iCs/>
          <w:lang w:val="de-DE"/>
        </w:rPr>
        <w:t>Mehrdekkim, subh anfosi ochar tal'at anga.</w:t>
      </w:r>
    </w:p>
    <w:p w:rsidR="00872326" w:rsidRPr="00F35C24" w:rsidRDefault="00872326" w:rsidP="00E36BC3">
      <w:pPr>
        <w:autoSpaceDE w:val="0"/>
        <w:autoSpaceDN w:val="0"/>
        <w:adjustRightInd w:val="0"/>
        <w:spacing w:after="0" w:line="240" w:lineRule="auto"/>
        <w:ind w:left="1140"/>
        <w:rPr>
          <w:rFonts w:ascii="Times New Roman" w:hAnsi="Times New Roman"/>
          <w:i/>
          <w:iCs/>
          <w:lang w:val="de-DE"/>
        </w:rPr>
      </w:pPr>
    </w:p>
    <w:p w:rsidR="00872326" w:rsidRPr="00F35C24" w:rsidRDefault="00872326" w:rsidP="00E36BC3">
      <w:pPr>
        <w:autoSpaceDE w:val="0"/>
        <w:autoSpaceDN w:val="0"/>
        <w:adjustRightInd w:val="0"/>
        <w:spacing w:after="0" w:line="240" w:lineRule="auto"/>
        <w:ind w:left="1845" w:firstLine="285"/>
        <w:rPr>
          <w:rFonts w:ascii="Times New Roman" w:hAnsi="Times New Roman"/>
          <w:i/>
          <w:iCs/>
          <w:lang w:val="en-US"/>
        </w:rPr>
      </w:pPr>
      <w:r w:rsidRPr="00F35C24">
        <w:rPr>
          <w:rFonts w:ascii="Times New Roman" w:hAnsi="Times New Roman"/>
          <w:b/>
          <w:bCs/>
          <w:i/>
          <w:iCs/>
          <w:lang w:val="en-US"/>
        </w:rPr>
        <w:t>Shoh</w:t>
      </w:r>
      <w:r w:rsidRPr="00F35C24">
        <w:rPr>
          <w:rFonts w:ascii="Times New Roman" w:hAnsi="Times New Roman"/>
          <w:i/>
          <w:iCs/>
          <w:lang w:val="en-US"/>
        </w:rPr>
        <w:t xml:space="preserve">g‘a shahlig‘ musallamdur, agar bo‘lg‘ay mudom, </w:t>
      </w:r>
    </w:p>
    <w:p w:rsidR="00872326" w:rsidRPr="00F35C24" w:rsidRDefault="00872326" w:rsidP="00E36BC3">
      <w:pPr>
        <w:autoSpaceDE w:val="0"/>
        <w:autoSpaceDN w:val="0"/>
        <w:adjustRightInd w:val="0"/>
        <w:spacing w:after="0" w:line="240" w:lineRule="auto"/>
        <w:ind w:left="1560" w:firstLine="570"/>
        <w:rPr>
          <w:rFonts w:ascii="Times New Roman" w:hAnsi="Times New Roman"/>
          <w:i/>
          <w:iCs/>
          <w:lang w:val="en-US"/>
        </w:rPr>
      </w:pPr>
      <w:r w:rsidRPr="00F35C24">
        <w:rPr>
          <w:rFonts w:ascii="Times New Roman" w:hAnsi="Times New Roman"/>
          <w:i/>
          <w:iCs/>
          <w:lang w:val="en-US"/>
        </w:rPr>
        <w:t xml:space="preserve">Shohlig‘ tarkin qilib, </w:t>
      </w:r>
      <w:r w:rsidRPr="00F35C24">
        <w:rPr>
          <w:rFonts w:ascii="Times New Roman" w:hAnsi="Times New Roman"/>
          <w:b/>
          <w:bCs/>
          <w:i/>
          <w:iCs/>
          <w:lang w:val="en-US"/>
        </w:rPr>
        <w:t>darvesh</w:t>
      </w:r>
      <w:r w:rsidRPr="00F35C24">
        <w:rPr>
          <w:rFonts w:ascii="Times New Roman" w:hAnsi="Times New Roman"/>
          <w:i/>
          <w:iCs/>
          <w:lang w:val="en-US"/>
        </w:rPr>
        <w:t xml:space="preserve"> o‘lur niyyat anga.</w:t>
      </w:r>
    </w:p>
    <w:p w:rsidR="00872326" w:rsidRPr="00F35C24" w:rsidRDefault="00872326" w:rsidP="00E36BC3">
      <w:pPr>
        <w:autoSpaceDE w:val="0"/>
        <w:autoSpaceDN w:val="0"/>
        <w:adjustRightInd w:val="0"/>
        <w:spacing w:after="0" w:line="240" w:lineRule="auto"/>
        <w:ind w:left="1140"/>
        <w:rPr>
          <w:rFonts w:ascii="Times New Roman" w:hAnsi="Times New Roman"/>
          <w:i/>
          <w:iCs/>
          <w:lang w:val="en-US"/>
        </w:rPr>
      </w:pPr>
    </w:p>
    <w:p w:rsidR="00872326" w:rsidRPr="00F35C24" w:rsidRDefault="00872326" w:rsidP="00E36BC3">
      <w:pPr>
        <w:autoSpaceDE w:val="0"/>
        <w:autoSpaceDN w:val="0"/>
        <w:adjustRightInd w:val="0"/>
        <w:spacing w:after="0" w:line="240" w:lineRule="auto"/>
        <w:ind w:left="1845" w:firstLine="285"/>
        <w:rPr>
          <w:rFonts w:ascii="Times New Roman" w:hAnsi="Times New Roman"/>
          <w:i/>
          <w:iCs/>
          <w:lang w:val="de-DE"/>
        </w:rPr>
      </w:pPr>
      <w:r w:rsidRPr="00F35C24">
        <w:rPr>
          <w:rFonts w:ascii="Times New Roman" w:hAnsi="Times New Roman"/>
          <w:i/>
          <w:iCs/>
          <w:lang w:val="de-DE"/>
        </w:rPr>
        <w:t xml:space="preserve">Mumkin ermas shahlar ichra buyla niyatlig‘, magar </w:t>
      </w:r>
    </w:p>
    <w:p w:rsidR="00872326" w:rsidRPr="00F35C24" w:rsidRDefault="00872326" w:rsidP="00E36BC3">
      <w:pPr>
        <w:autoSpaceDE w:val="0"/>
        <w:autoSpaceDN w:val="0"/>
        <w:adjustRightInd w:val="0"/>
        <w:spacing w:after="0" w:line="240" w:lineRule="auto"/>
        <w:ind w:left="1560" w:firstLine="570"/>
        <w:rPr>
          <w:rFonts w:ascii="Times New Roman" w:hAnsi="Times New Roman"/>
          <w:i/>
          <w:iCs/>
          <w:lang w:val="de-DE"/>
        </w:rPr>
      </w:pPr>
      <w:r w:rsidRPr="00F35C24">
        <w:rPr>
          <w:rFonts w:ascii="Times New Roman" w:hAnsi="Times New Roman"/>
          <w:i/>
          <w:iCs/>
          <w:lang w:val="de-DE"/>
        </w:rPr>
        <w:t>Shohi G‘oziykim, muyassar bo‘ldi bu davlat anga.</w:t>
      </w:r>
    </w:p>
    <w:p w:rsidR="00872326" w:rsidRPr="00F35C24" w:rsidRDefault="00872326" w:rsidP="00E36BC3">
      <w:pPr>
        <w:autoSpaceDE w:val="0"/>
        <w:autoSpaceDN w:val="0"/>
        <w:adjustRightInd w:val="0"/>
        <w:spacing w:after="0" w:line="240" w:lineRule="auto"/>
        <w:ind w:left="1140"/>
        <w:rPr>
          <w:rFonts w:ascii="Times New Roman" w:hAnsi="Times New Roman"/>
          <w:i/>
          <w:iCs/>
          <w:lang w:val="de-DE"/>
        </w:rPr>
      </w:pPr>
    </w:p>
    <w:p w:rsidR="00872326" w:rsidRPr="00F35C24" w:rsidRDefault="00872326" w:rsidP="00E36BC3">
      <w:pPr>
        <w:autoSpaceDE w:val="0"/>
        <w:autoSpaceDN w:val="0"/>
        <w:adjustRightInd w:val="0"/>
        <w:spacing w:after="0" w:line="240" w:lineRule="auto"/>
        <w:ind w:left="1845" w:firstLine="285"/>
        <w:rPr>
          <w:rFonts w:ascii="Times New Roman" w:hAnsi="Times New Roman"/>
          <w:i/>
          <w:iCs/>
          <w:lang w:val="de-DE"/>
        </w:rPr>
      </w:pPr>
      <w:r w:rsidRPr="00F35C24">
        <w:rPr>
          <w:rFonts w:ascii="Times New Roman" w:hAnsi="Times New Roman"/>
          <w:i/>
          <w:iCs/>
          <w:lang w:val="de-DE"/>
        </w:rPr>
        <w:t xml:space="preserve">Shohlar darveshiyu darveshlar shohiki, bor </w:t>
      </w:r>
    </w:p>
    <w:p w:rsidR="00872326" w:rsidRPr="00F35C24" w:rsidRDefault="00872326" w:rsidP="00E36BC3">
      <w:pPr>
        <w:autoSpaceDE w:val="0"/>
        <w:autoSpaceDN w:val="0"/>
        <w:adjustRightInd w:val="0"/>
        <w:spacing w:after="0" w:line="240" w:lineRule="auto"/>
        <w:ind w:left="1410" w:firstLine="705"/>
        <w:jc w:val="both"/>
        <w:rPr>
          <w:rFonts w:ascii="Times New Roman" w:hAnsi="Times New Roman"/>
          <w:i/>
          <w:iCs/>
          <w:lang w:val="de-DE"/>
        </w:rPr>
      </w:pPr>
      <w:r w:rsidRPr="00F35C24">
        <w:rPr>
          <w:rFonts w:ascii="Times New Roman" w:hAnsi="Times New Roman"/>
          <w:b/>
          <w:bCs/>
          <w:i/>
          <w:iCs/>
          <w:lang w:val="de-DE"/>
        </w:rPr>
        <w:t>Shohlig‘suvrat</w:t>
      </w:r>
      <w:r w:rsidRPr="00F35C24">
        <w:rPr>
          <w:rFonts w:ascii="Times New Roman" w:hAnsi="Times New Roman"/>
          <w:i/>
          <w:iCs/>
          <w:lang w:val="de-DE"/>
        </w:rPr>
        <w:t xml:space="preserve"> anga, </w:t>
      </w:r>
      <w:r w:rsidRPr="00F35C24">
        <w:rPr>
          <w:rFonts w:ascii="Times New Roman" w:hAnsi="Times New Roman"/>
          <w:b/>
          <w:bCs/>
          <w:i/>
          <w:iCs/>
          <w:lang w:val="de-DE"/>
        </w:rPr>
        <w:t>darveshliksiyrat</w:t>
      </w:r>
      <w:r w:rsidRPr="00F35C24">
        <w:rPr>
          <w:rFonts w:ascii="Times New Roman" w:hAnsi="Times New Roman"/>
          <w:i/>
          <w:iCs/>
          <w:lang w:val="de-DE"/>
        </w:rPr>
        <w:t xml:space="preserve"> anga.</w:t>
      </w:r>
    </w:p>
    <w:p w:rsidR="00872326" w:rsidRPr="00F35C24" w:rsidRDefault="00872326" w:rsidP="00E36BC3">
      <w:pPr>
        <w:autoSpaceDE w:val="0"/>
        <w:autoSpaceDN w:val="0"/>
        <w:adjustRightInd w:val="0"/>
        <w:spacing w:after="0" w:line="240" w:lineRule="auto"/>
        <w:ind w:left="1845" w:firstLine="285"/>
        <w:rPr>
          <w:rFonts w:ascii="Times New Roman" w:hAnsi="Times New Roman"/>
          <w:i/>
          <w:iCs/>
          <w:lang w:val="de-DE"/>
        </w:rPr>
      </w:pPr>
    </w:p>
    <w:p w:rsidR="00872326" w:rsidRPr="00F35C24" w:rsidRDefault="00872326" w:rsidP="00E36BC3">
      <w:pPr>
        <w:autoSpaceDE w:val="0"/>
        <w:autoSpaceDN w:val="0"/>
        <w:adjustRightInd w:val="0"/>
        <w:spacing w:after="0" w:line="240" w:lineRule="auto"/>
        <w:ind w:left="1845" w:firstLine="285"/>
        <w:rPr>
          <w:rFonts w:ascii="Times New Roman" w:hAnsi="Times New Roman"/>
          <w:i/>
          <w:iCs/>
          <w:lang w:val="en-US"/>
        </w:rPr>
      </w:pPr>
      <w:r w:rsidRPr="00F35C24">
        <w:rPr>
          <w:rFonts w:ascii="Times New Roman" w:hAnsi="Times New Roman"/>
          <w:i/>
          <w:iCs/>
          <w:lang w:val="en-US"/>
        </w:rPr>
        <w:t xml:space="preserve">To shahu darvesh bo‘lg‘ay aylagil, yo rab, ayon, </w:t>
      </w:r>
    </w:p>
    <w:p w:rsidR="00872326" w:rsidRPr="00F35C24" w:rsidRDefault="00872326" w:rsidP="00E36BC3">
      <w:pPr>
        <w:autoSpaceDE w:val="0"/>
        <w:autoSpaceDN w:val="0"/>
        <w:adjustRightInd w:val="0"/>
        <w:spacing w:after="0" w:line="240" w:lineRule="auto"/>
        <w:ind w:left="1560" w:firstLine="570"/>
        <w:rPr>
          <w:rFonts w:ascii="Times New Roman" w:hAnsi="Times New Roman"/>
          <w:i/>
          <w:iCs/>
          <w:lang w:val="de-DE"/>
        </w:rPr>
      </w:pPr>
      <w:r w:rsidRPr="00F35C24">
        <w:rPr>
          <w:rFonts w:ascii="Times New Roman" w:hAnsi="Times New Roman"/>
          <w:b/>
          <w:bCs/>
          <w:i/>
          <w:iCs/>
          <w:lang w:val="de-DE"/>
        </w:rPr>
        <w:t>Shoh</w:t>
      </w:r>
      <w:r w:rsidRPr="00F35C24">
        <w:rPr>
          <w:rFonts w:ascii="Times New Roman" w:hAnsi="Times New Roman"/>
          <w:i/>
          <w:iCs/>
          <w:lang w:val="de-DE"/>
        </w:rPr>
        <w:t xml:space="preserve">din xidmat munga, </w:t>
      </w:r>
      <w:r w:rsidRPr="00F35C24">
        <w:rPr>
          <w:rFonts w:ascii="Times New Roman" w:hAnsi="Times New Roman"/>
          <w:b/>
          <w:bCs/>
          <w:i/>
          <w:iCs/>
          <w:lang w:val="de-DE"/>
        </w:rPr>
        <w:t>darvesh</w:t>
      </w:r>
      <w:r w:rsidRPr="00F35C24">
        <w:rPr>
          <w:rFonts w:ascii="Times New Roman" w:hAnsi="Times New Roman"/>
          <w:i/>
          <w:iCs/>
          <w:lang w:val="de-DE"/>
        </w:rPr>
        <w:t>din himmat anga.</w:t>
      </w:r>
    </w:p>
    <w:p w:rsidR="00872326" w:rsidRPr="00F35C24" w:rsidRDefault="00872326" w:rsidP="00E36BC3">
      <w:pPr>
        <w:autoSpaceDE w:val="0"/>
        <w:autoSpaceDN w:val="0"/>
        <w:adjustRightInd w:val="0"/>
        <w:spacing w:after="0" w:line="240" w:lineRule="auto"/>
        <w:ind w:left="1140"/>
        <w:rPr>
          <w:rFonts w:ascii="Times New Roman" w:hAnsi="Times New Roman"/>
          <w:i/>
          <w:iCs/>
          <w:lang w:val="de-DE"/>
        </w:rPr>
      </w:pPr>
    </w:p>
    <w:p w:rsidR="00872326" w:rsidRPr="00F35C24" w:rsidRDefault="00872326" w:rsidP="00E36BC3">
      <w:pPr>
        <w:autoSpaceDE w:val="0"/>
        <w:autoSpaceDN w:val="0"/>
        <w:adjustRightInd w:val="0"/>
        <w:spacing w:after="0" w:line="240" w:lineRule="auto"/>
        <w:ind w:left="1410" w:firstLine="705"/>
        <w:rPr>
          <w:rFonts w:ascii="Times New Roman" w:hAnsi="Times New Roman"/>
          <w:i/>
          <w:iCs/>
          <w:lang w:val="de-DE"/>
        </w:rPr>
      </w:pPr>
      <w:r w:rsidRPr="00F35C24">
        <w:rPr>
          <w:rFonts w:ascii="Times New Roman" w:hAnsi="Times New Roman"/>
          <w:i/>
          <w:iCs/>
          <w:lang w:val="de-DE"/>
        </w:rPr>
        <w:t xml:space="preserve">Gar Navoiy so‘z uzatti </w:t>
      </w:r>
      <w:r w:rsidRPr="00F35C24">
        <w:rPr>
          <w:rFonts w:ascii="Times New Roman" w:hAnsi="Times New Roman"/>
          <w:b/>
          <w:bCs/>
          <w:i/>
          <w:iCs/>
          <w:lang w:val="de-DE"/>
        </w:rPr>
        <w:t>faqr</w:t>
      </w:r>
      <w:r w:rsidRPr="00F35C24">
        <w:rPr>
          <w:rFonts w:ascii="Times New Roman" w:hAnsi="Times New Roman"/>
          <w:i/>
          <w:iCs/>
          <w:lang w:val="de-DE"/>
        </w:rPr>
        <w:t xml:space="preserve">din ermas demang, </w:t>
      </w:r>
    </w:p>
    <w:p w:rsidR="00872326" w:rsidRPr="00F35C24" w:rsidRDefault="00872326" w:rsidP="00E36BC3">
      <w:pPr>
        <w:autoSpaceDE w:val="0"/>
        <w:autoSpaceDN w:val="0"/>
        <w:adjustRightInd w:val="0"/>
        <w:spacing w:after="0" w:line="240" w:lineRule="auto"/>
        <w:ind w:left="1410" w:firstLine="705"/>
        <w:jc w:val="both"/>
        <w:rPr>
          <w:rFonts w:ascii="Times New Roman" w:hAnsi="Times New Roman"/>
          <w:i/>
          <w:iCs/>
          <w:lang w:val="de-DE"/>
        </w:rPr>
      </w:pPr>
      <w:r w:rsidRPr="00F35C24">
        <w:rPr>
          <w:rFonts w:ascii="Times New Roman" w:hAnsi="Times New Roman"/>
          <w:i/>
          <w:iCs/>
          <w:lang w:val="de-DE"/>
        </w:rPr>
        <w:t xml:space="preserve">Bo‘lmag‘uncha hukm </w:t>
      </w:r>
      <w:r w:rsidRPr="00F35C24">
        <w:rPr>
          <w:rFonts w:ascii="Times New Roman" w:hAnsi="Times New Roman"/>
          <w:b/>
          <w:bCs/>
          <w:i/>
          <w:iCs/>
          <w:lang w:val="de-DE"/>
        </w:rPr>
        <w:t>shah</w:t>
      </w:r>
      <w:r w:rsidRPr="00F35C24">
        <w:rPr>
          <w:rFonts w:ascii="Times New Roman" w:hAnsi="Times New Roman"/>
          <w:i/>
          <w:iCs/>
          <w:lang w:val="de-DE"/>
        </w:rPr>
        <w:t>din qayda bu jur'at anga?!</w:t>
      </w:r>
    </w:p>
    <w:p w:rsidR="00872326" w:rsidRPr="00F35C24" w:rsidRDefault="00872326" w:rsidP="00E36BC3">
      <w:pPr>
        <w:autoSpaceDE w:val="0"/>
        <w:autoSpaceDN w:val="0"/>
        <w:adjustRightInd w:val="0"/>
        <w:spacing w:after="0" w:line="240" w:lineRule="auto"/>
        <w:ind w:left="1410" w:firstLine="705"/>
        <w:jc w:val="right"/>
        <w:rPr>
          <w:rFonts w:ascii="Times New Roman" w:hAnsi="Times New Roman"/>
          <w:lang w:val="en-US"/>
        </w:rPr>
      </w:pPr>
      <w:r w:rsidRPr="00F35C24">
        <w:rPr>
          <w:rFonts w:ascii="Times New Roman" w:hAnsi="Times New Roman"/>
          <w:lang w:val="en-US"/>
        </w:rPr>
        <w:t>(G‘aroyib us-sig‘ar, 8-g‘azal).</w:t>
      </w:r>
    </w:p>
    <w:p w:rsidR="00872326" w:rsidRPr="00F35C24" w:rsidRDefault="00872326" w:rsidP="00E36BC3">
      <w:pPr>
        <w:autoSpaceDE w:val="0"/>
        <w:autoSpaceDN w:val="0"/>
        <w:adjustRightInd w:val="0"/>
        <w:spacing w:after="0" w:line="240" w:lineRule="auto"/>
        <w:ind w:left="1410" w:firstLine="705"/>
        <w:jc w:val="right"/>
        <w:rPr>
          <w:rFonts w:ascii="Times New Roman" w:hAnsi="Times New Roman"/>
          <w:i/>
          <w:iCs/>
          <w:lang w:val="en-US"/>
        </w:rPr>
      </w:pPr>
    </w:p>
    <w:p w:rsidR="00872326" w:rsidRPr="00F35C24" w:rsidRDefault="00872326" w:rsidP="00E36BC3">
      <w:pPr>
        <w:autoSpaceDE w:val="0"/>
        <w:autoSpaceDN w:val="0"/>
        <w:adjustRightInd w:val="0"/>
        <w:spacing w:after="0" w:line="240" w:lineRule="auto"/>
        <w:ind w:firstLine="705"/>
        <w:jc w:val="both"/>
        <w:rPr>
          <w:rFonts w:ascii="Times New Roman" w:hAnsi="Times New Roman"/>
          <w:lang w:val="en-US"/>
        </w:rPr>
      </w:pPr>
      <w:r w:rsidRPr="00F35C24">
        <w:rPr>
          <w:rFonts w:ascii="Times New Roman" w:hAnsi="Times New Roman"/>
          <w:b/>
          <w:bCs/>
          <w:lang w:val="en-US"/>
        </w:rPr>
        <w:t>TALMIH</w:t>
      </w:r>
      <w:r w:rsidRPr="00F35C24">
        <w:rPr>
          <w:rFonts w:ascii="Times New Roman" w:hAnsi="Times New Roman"/>
          <w:lang w:val="en-US"/>
        </w:rPr>
        <w:t xml:space="preserve"> (ar. – nazar tashlash, chaqmoq chaqishi) – nazm yoki nasrda mashhur tarixiy </w:t>
      </w:r>
      <w:r w:rsidR="00534848" w:rsidRPr="00F35C24">
        <w:rPr>
          <w:rFonts w:ascii="Times New Roman" w:hAnsi="Times New Roman"/>
          <w:lang w:val="en-US"/>
        </w:rPr>
        <w:t>voqea</w:t>
      </w:r>
      <w:r w:rsidRPr="00F35C24">
        <w:rPr>
          <w:rFonts w:ascii="Times New Roman" w:hAnsi="Times New Roman"/>
          <w:lang w:val="en-US"/>
        </w:rPr>
        <w:t>lar, afsonalar, qissalar, she'r, masal  yoxud maqollarga ishora qilishga asoslangan  she'riy san'at. Bunda ko‘proq Qur'oni Karim suralarida aks ettirilgan afsona va hikoyalar qahramonlari: payg‘ambarlar, farishtalar nomlari; adabiy asar qahramonlari nomlari, joy nomlari nazarda tutiladi.   Talmih san'atining nomi dastlab Shams Qays Roziyning “</w:t>
      </w:r>
      <w:r w:rsidRPr="00F35C24">
        <w:rPr>
          <w:rFonts w:ascii="Times New Roman" w:hAnsi="Times New Roman"/>
          <w:i/>
          <w:iCs/>
          <w:lang w:val="en-US"/>
        </w:rPr>
        <w:t>Al-mo‘jam</w:t>
      </w:r>
      <w:r w:rsidRPr="00F35C24">
        <w:rPr>
          <w:rFonts w:ascii="Times New Roman" w:hAnsi="Times New Roman"/>
          <w:lang w:val="en-US"/>
        </w:rPr>
        <w:t>” asarida (13-a.) uchraydi. Bunda talmih “oz so‘z bilan ko‘p ma'noni ifodalovchi” san'at sifatida keltiriladi. U haqdagi nisbatan kengroq ma'lumot Atoulloh Husayniyning “Badoyi' us-sanoyi'” asarida berilgan bo‘lib, muallif “kalomda mashhur qissa yo mashhur nodir she'r yoki mashhur maqolga ishorat etmak” talmih ekanligini aytadi va fikrlarining dalili sifatida Yusuf qissasiga (Ya'qubning ismini eslash orqali), Hofiz g‘azaliga va mashhur maqolga ishora qilingan 3 bayt keltiradi.</w:t>
      </w:r>
    </w:p>
    <w:p w:rsidR="00872326" w:rsidRPr="00F35C24" w:rsidRDefault="00872326" w:rsidP="00E36BC3">
      <w:pPr>
        <w:autoSpaceDE w:val="0"/>
        <w:autoSpaceDN w:val="0"/>
        <w:adjustRightInd w:val="0"/>
        <w:spacing w:after="0" w:line="240" w:lineRule="auto"/>
        <w:ind w:firstLine="705"/>
        <w:jc w:val="both"/>
        <w:rPr>
          <w:rFonts w:ascii="Times New Roman" w:hAnsi="Times New Roman"/>
          <w:lang w:val="en-US"/>
        </w:rPr>
      </w:pPr>
      <w:r w:rsidRPr="00F35C24">
        <w:rPr>
          <w:rFonts w:ascii="Times New Roman" w:hAnsi="Times New Roman"/>
          <w:lang w:val="en-US"/>
        </w:rPr>
        <w:t xml:space="preserve">Talmih san'ati ijodkorga bir ishora vositasida ko‘zda tutilgan fikrni batafsil tarzda ifodalash imkonini beradi. Shu jihatdan manbalarda talmihning </w:t>
      </w:r>
      <w:r w:rsidRPr="00F35C24">
        <w:rPr>
          <w:rFonts w:ascii="Times New Roman" w:hAnsi="Times New Roman"/>
          <w:i/>
          <w:iCs/>
          <w:lang w:val="en-US"/>
        </w:rPr>
        <w:t xml:space="preserve">iyjoz, iqtibos, irsoli masal </w:t>
      </w:r>
      <w:r w:rsidRPr="00F35C24">
        <w:rPr>
          <w:rFonts w:ascii="Times New Roman" w:hAnsi="Times New Roman"/>
          <w:lang w:val="en-US"/>
        </w:rPr>
        <w:t xml:space="preserve">san'atlariga yaqin turishi ta'kidlanadi. Talmihdagi ishora tarixiy </w:t>
      </w:r>
      <w:r w:rsidR="00534848" w:rsidRPr="00F35C24">
        <w:rPr>
          <w:rFonts w:ascii="Times New Roman" w:hAnsi="Times New Roman"/>
          <w:lang w:val="en-US"/>
        </w:rPr>
        <w:t>voqea</w:t>
      </w:r>
      <w:r w:rsidRPr="00F35C24">
        <w:rPr>
          <w:rFonts w:ascii="Times New Roman" w:hAnsi="Times New Roman"/>
          <w:lang w:val="en-US"/>
        </w:rPr>
        <w:t xml:space="preserve">, afsona, qissa yoki badiiy asar nomi, ular bilan bog‘liq biror so‘zni tilga olish orqali ochiq yoki yashirin tarzda amalga oshirilishi mumkin. Shu ma'noda talmihning shartli ravishda ochiq va yashirin turlari farqlanadi. Alisher Navoiy asarlarida talmihning har ikki turi qo‘llanilgan. Masalan,   </w:t>
      </w:r>
    </w:p>
    <w:p w:rsidR="00872326" w:rsidRPr="00F35C24" w:rsidRDefault="00872326" w:rsidP="00E36BC3">
      <w:pPr>
        <w:autoSpaceDE w:val="0"/>
        <w:autoSpaceDN w:val="0"/>
        <w:adjustRightInd w:val="0"/>
        <w:spacing w:after="0" w:line="240" w:lineRule="auto"/>
        <w:ind w:left="705" w:firstLine="705"/>
        <w:rPr>
          <w:rFonts w:ascii="Times New Roman" w:hAnsi="Times New Roman"/>
          <w:i/>
          <w:iCs/>
          <w:lang w:val="de-DE"/>
        </w:rPr>
      </w:pPr>
      <w:r w:rsidRPr="00F35C24">
        <w:rPr>
          <w:rFonts w:ascii="Times New Roman" w:hAnsi="Times New Roman"/>
          <w:i/>
          <w:iCs/>
          <w:lang w:val="de-DE"/>
        </w:rPr>
        <w:t xml:space="preserve">Ishq aro rasvolig‘im elga berur Majnunni yod, </w:t>
      </w:r>
    </w:p>
    <w:p w:rsidR="00872326" w:rsidRPr="00F35C24" w:rsidRDefault="00872326" w:rsidP="00E36BC3">
      <w:pPr>
        <w:autoSpaceDE w:val="0"/>
        <w:autoSpaceDN w:val="0"/>
        <w:adjustRightInd w:val="0"/>
        <w:spacing w:after="0" w:line="240" w:lineRule="auto"/>
        <w:ind w:left="705" w:firstLine="705"/>
        <w:rPr>
          <w:rFonts w:ascii="Times New Roman" w:hAnsi="Times New Roman"/>
          <w:i/>
          <w:iCs/>
          <w:lang w:val="de-DE"/>
        </w:rPr>
      </w:pPr>
      <w:r w:rsidRPr="00F35C24">
        <w:rPr>
          <w:rFonts w:ascii="Times New Roman" w:hAnsi="Times New Roman"/>
          <w:i/>
          <w:iCs/>
          <w:lang w:val="de-DE"/>
        </w:rPr>
        <w:t>O‘ylakim aylar ani ko‘rgan meni mahzunni yod.</w:t>
      </w:r>
    </w:p>
    <w:p w:rsidR="00872326" w:rsidRPr="00F35C24" w:rsidRDefault="00872326" w:rsidP="00E36BC3">
      <w:pPr>
        <w:autoSpaceDE w:val="0"/>
        <w:autoSpaceDN w:val="0"/>
        <w:adjustRightInd w:val="0"/>
        <w:spacing w:after="0" w:line="240" w:lineRule="auto"/>
        <w:jc w:val="right"/>
        <w:rPr>
          <w:rFonts w:ascii="Times New Roman" w:hAnsi="Times New Roman"/>
          <w:lang w:val="en-US"/>
        </w:rPr>
      </w:pPr>
      <w:r w:rsidRPr="00F35C24">
        <w:rPr>
          <w:rFonts w:ascii="Times New Roman" w:hAnsi="Times New Roman"/>
          <w:i/>
          <w:iCs/>
          <w:lang w:val="de-DE"/>
        </w:rPr>
        <w:tab/>
      </w:r>
      <w:r w:rsidRPr="00F35C24">
        <w:rPr>
          <w:rFonts w:ascii="Times New Roman" w:hAnsi="Times New Roman"/>
          <w:i/>
          <w:iCs/>
          <w:lang w:val="de-DE"/>
        </w:rPr>
        <w:tab/>
      </w:r>
      <w:r w:rsidRPr="00F35C24">
        <w:rPr>
          <w:rFonts w:ascii="Times New Roman" w:hAnsi="Times New Roman"/>
          <w:i/>
          <w:iCs/>
          <w:lang w:val="de-DE"/>
        </w:rPr>
        <w:tab/>
      </w:r>
      <w:r w:rsidRPr="00F35C24">
        <w:rPr>
          <w:rFonts w:ascii="Times New Roman" w:hAnsi="Times New Roman"/>
          <w:i/>
          <w:iCs/>
          <w:lang w:val="de-DE"/>
        </w:rPr>
        <w:tab/>
      </w:r>
      <w:r w:rsidRPr="00F35C24">
        <w:rPr>
          <w:rFonts w:ascii="Times New Roman" w:hAnsi="Times New Roman"/>
          <w:lang w:val="en-US"/>
        </w:rPr>
        <w:t>(Navodir ush-shabob, 124-g‘azal)</w:t>
      </w:r>
    </w:p>
    <w:p w:rsidR="00872326" w:rsidRPr="00F35C24" w:rsidRDefault="00872326" w:rsidP="00E36BC3">
      <w:pPr>
        <w:autoSpaceDE w:val="0"/>
        <w:autoSpaceDN w:val="0"/>
        <w:adjustRightInd w:val="0"/>
        <w:spacing w:after="0" w:line="240" w:lineRule="auto"/>
        <w:ind w:firstLine="705"/>
        <w:jc w:val="both"/>
        <w:rPr>
          <w:rFonts w:ascii="Times New Roman" w:hAnsi="Times New Roman"/>
          <w:lang w:val="en-US"/>
        </w:rPr>
      </w:pPr>
      <w:r w:rsidRPr="00F35C24">
        <w:rPr>
          <w:rFonts w:ascii="Times New Roman" w:hAnsi="Times New Roman"/>
          <w:lang w:val="en-US"/>
        </w:rPr>
        <w:lastRenderedPageBreak/>
        <w:t>baytida “Majnun” ismiga ishora qilish orqali mashhur Layli va Majnun qissasi yodga olinyapti va bunda talmihning ochiq tarzda namoyon bo‘layotganligini ko‘ramiz.</w:t>
      </w:r>
    </w:p>
    <w:p w:rsidR="00872326" w:rsidRPr="00F35C24" w:rsidRDefault="00872326" w:rsidP="00E36BC3">
      <w:pPr>
        <w:autoSpaceDE w:val="0"/>
        <w:autoSpaceDN w:val="0"/>
        <w:adjustRightInd w:val="0"/>
        <w:spacing w:after="0" w:line="240" w:lineRule="auto"/>
        <w:rPr>
          <w:rFonts w:ascii="Times New Roman" w:hAnsi="Times New Roman"/>
          <w:lang w:val="en-US"/>
        </w:rPr>
      </w:pPr>
      <w:r w:rsidRPr="00F35C24">
        <w:rPr>
          <w:rFonts w:ascii="Times New Roman" w:hAnsi="Times New Roman"/>
          <w:lang w:val="en-US"/>
        </w:rPr>
        <w:tab/>
      </w:r>
    </w:p>
    <w:p w:rsidR="00872326" w:rsidRPr="00F35C24" w:rsidRDefault="00872326" w:rsidP="00E36BC3">
      <w:pPr>
        <w:autoSpaceDE w:val="0"/>
        <w:autoSpaceDN w:val="0"/>
        <w:adjustRightInd w:val="0"/>
        <w:spacing w:after="0" w:line="240" w:lineRule="auto"/>
        <w:rPr>
          <w:rFonts w:ascii="Times New Roman" w:hAnsi="Times New Roman"/>
          <w:i/>
          <w:iCs/>
          <w:lang w:val="de-DE"/>
        </w:rPr>
      </w:pPr>
      <w:r w:rsidRPr="00F35C24">
        <w:rPr>
          <w:rFonts w:ascii="Times New Roman" w:hAnsi="Times New Roman"/>
          <w:lang w:val="en-US"/>
        </w:rPr>
        <w:tab/>
      </w:r>
      <w:r w:rsidRPr="00F35C24">
        <w:rPr>
          <w:rFonts w:ascii="Times New Roman" w:hAnsi="Times New Roman"/>
          <w:lang w:val="en-US"/>
        </w:rPr>
        <w:tab/>
      </w:r>
      <w:r w:rsidRPr="00F35C24">
        <w:rPr>
          <w:rFonts w:ascii="Times New Roman" w:hAnsi="Times New Roman"/>
          <w:i/>
          <w:iCs/>
          <w:lang w:val="de-DE"/>
        </w:rPr>
        <w:t xml:space="preserve">Ko‘p malohat bobida Shirindin aytur Ko‘hkan, </w:t>
      </w:r>
    </w:p>
    <w:p w:rsidR="00872326" w:rsidRPr="00F35C24" w:rsidRDefault="00872326" w:rsidP="00E36BC3">
      <w:pPr>
        <w:autoSpaceDE w:val="0"/>
        <w:autoSpaceDN w:val="0"/>
        <w:adjustRightInd w:val="0"/>
        <w:spacing w:after="0" w:line="240" w:lineRule="auto"/>
        <w:ind w:left="705" w:firstLine="705"/>
        <w:rPr>
          <w:rFonts w:ascii="Times New Roman" w:hAnsi="Times New Roman"/>
          <w:i/>
          <w:iCs/>
          <w:lang w:val="de-DE"/>
        </w:rPr>
      </w:pPr>
      <w:r w:rsidRPr="00F35C24">
        <w:rPr>
          <w:rFonts w:ascii="Times New Roman" w:hAnsi="Times New Roman"/>
          <w:i/>
          <w:iCs/>
          <w:lang w:val="de-DE"/>
        </w:rPr>
        <w:t>Sabzshirinimcha ul  bor erdi erkinmu malih.</w:t>
      </w:r>
    </w:p>
    <w:p w:rsidR="00872326" w:rsidRPr="00F35C24" w:rsidRDefault="00872326" w:rsidP="00E36BC3">
      <w:pPr>
        <w:autoSpaceDE w:val="0"/>
        <w:autoSpaceDN w:val="0"/>
        <w:adjustRightInd w:val="0"/>
        <w:spacing w:after="0" w:line="240" w:lineRule="auto"/>
        <w:ind w:left="3540" w:firstLine="705"/>
        <w:jc w:val="right"/>
        <w:rPr>
          <w:rFonts w:ascii="Times New Roman" w:hAnsi="Times New Roman"/>
          <w:lang w:val="en-US"/>
        </w:rPr>
      </w:pPr>
      <w:r w:rsidRPr="00F35C24">
        <w:rPr>
          <w:rFonts w:ascii="Times New Roman" w:hAnsi="Times New Roman"/>
          <w:lang w:val="en-US"/>
        </w:rPr>
        <w:t>(Navodir ush-shabob, 103-g‘azal)</w:t>
      </w:r>
    </w:p>
    <w:p w:rsidR="00872326" w:rsidRPr="00F35C24" w:rsidRDefault="00872326" w:rsidP="00E36BC3">
      <w:pPr>
        <w:autoSpaceDE w:val="0"/>
        <w:autoSpaceDN w:val="0"/>
        <w:adjustRightInd w:val="0"/>
        <w:spacing w:after="0" w:line="240" w:lineRule="auto"/>
        <w:jc w:val="both"/>
        <w:rPr>
          <w:rFonts w:ascii="Times New Roman" w:hAnsi="Times New Roman"/>
          <w:lang w:val="en-US"/>
        </w:rPr>
      </w:pPr>
      <w:r w:rsidRPr="00F35C24">
        <w:rPr>
          <w:rFonts w:ascii="Times New Roman" w:hAnsi="Times New Roman"/>
          <w:i/>
          <w:iCs/>
          <w:lang w:val="en-US"/>
        </w:rPr>
        <w:tab/>
      </w:r>
      <w:r w:rsidRPr="00F35C24">
        <w:rPr>
          <w:rFonts w:ascii="Times New Roman" w:hAnsi="Times New Roman"/>
          <w:lang w:val="en-US"/>
        </w:rPr>
        <w:t xml:space="preserve">Yuqoridagi baytda esa talmihning har ikki turi qo‘llanilganligini kuzatish mumkin. “Shirin” ismining keltirilishi ochiq talmihga misol bo‘lsa, “Ko‘hkan” so‘zi “tog‘ qazuvchi” ma'nosini anglatgani uchun bu lafz orqali Farhod nazarda tutilayotganligini anglash mumkin bo‘ladi. </w:t>
      </w:r>
    </w:p>
    <w:p w:rsidR="00872326" w:rsidRPr="00F35C24" w:rsidRDefault="00872326" w:rsidP="00E36BC3">
      <w:pPr>
        <w:autoSpaceDE w:val="0"/>
        <w:autoSpaceDN w:val="0"/>
        <w:adjustRightInd w:val="0"/>
        <w:spacing w:after="0" w:line="240" w:lineRule="auto"/>
        <w:ind w:firstLine="705"/>
        <w:jc w:val="both"/>
        <w:rPr>
          <w:rFonts w:ascii="Times New Roman" w:hAnsi="Times New Roman"/>
          <w:lang w:val="en-US"/>
        </w:rPr>
      </w:pPr>
      <w:r w:rsidRPr="00F35C24">
        <w:rPr>
          <w:rFonts w:ascii="Times New Roman" w:hAnsi="Times New Roman"/>
          <w:b/>
          <w:bCs/>
          <w:lang w:val="en-US"/>
        </w:rPr>
        <w:t>TAMSIL</w:t>
      </w:r>
      <w:r w:rsidRPr="00F35C24">
        <w:rPr>
          <w:rFonts w:ascii="Times New Roman" w:hAnsi="Times New Roman"/>
          <w:lang w:val="en-US"/>
        </w:rPr>
        <w:t xml:space="preserve"> (ar. – misol keltirish, dalillash) – she'r baytining birinchi misrasida ifodalangan fikrga dalil sifatida ikkinchi misrada hayotiy bir hodisani misol qilib keltirishga asoslangan badiiy san'at.  Bunda birinchi misradagi fikr bilan keltirilgan misol o‘rtasidagi munosabat, ya'ni mantiqiy aloqa ko‘pincha qiyosiy yo‘nalishda bo‘ladi. T.san'ati mohiyatiga ko‘ra </w:t>
      </w:r>
      <w:r w:rsidRPr="00F35C24">
        <w:rPr>
          <w:rFonts w:ascii="Times New Roman" w:hAnsi="Times New Roman"/>
          <w:i/>
          <w:iCs/>
          <w:lang w:val="en-US"/>
        </w:rPr>
        <w:t>irsoli masal</w:t>
      </w:r>
      <w:r w:rsidRPr="00F35C24">
        <w:rPr>
          <w:rFonts w:ascii="Times New Roman" w:hAnsi="Times New Roman"/>
          <w:lang w:val="en-US"/>
        </w:rPr>
        <w:t xml:space="preserve"> san'atiga o‘xshab ketsa-da, fikrning, maqsadning isboti uchun hayotiy dalillar keltirishi bilan undan farqlanadi, chunki </w:t>
      </w:r>
      <w:r w:rsidRPr="00F35C24">
        <w:rPr>
          <w:rFonts w:ascii="Times New Roman" w:hAnsi="Times New Roman"/>
          <w:i/>
          <w:iCs/>
          <w:lang w:val="en-US"/>
        </w:rPr>
        <w:t>irsolimasal</w:t>
      </w:r>
      <w:r w:rsidRPr="00F35C24">
        <w:rPr>
          <w:rFonts w:ascii="Times New Roman" w:hAnsi="Times New Roman"/>
          <w:lang w:val="en-US"/>
        </w:rPr>
        <w:t xml:space="preserve">da mashhur maqol, hadis yoki hikmat dalil sifatida keltiriladi. </w:t>
      </w:r>
    </w:p>
    <w:p w:rsidR="00872326" w:rsidRPr="00F35C24" w:rsidRDefault="00872326" w:rsidP="00E36BC3">
      <w:pPr>
        <w:autoSpaceDE w:val="0"/>
        <w:autoSpaceDN w:val="0"/>
        <w:adjustRightInd w:val="0"/>
        <w:spacing w:after="0" w:line="240" w:lineRule="auto"/>
        <w:ind w:firstLine="705"/>
        <w:jc w:val="both"/>
        <w:rPr>
          <w:rFonts w:ascii="Times New Roman" w:hAnsi="Times New Roman"/>
          <w:lang w:val="en-US"/>
        </w:rPr>
      </w:pPr>
      <w:r w:rsidRPr="00F35C24">
        <w:rPr>
          <w:rFonts w:ascii="Times New Roman" w:hAnsi="Times New Roman"/>
          <w:lang w:val="en-US"/>
        </w:rPr>
        <w:t xml:space="preserve">Tamsil haqidagi dastlabki ma'lumot Shams Qays Roziyning “Al-mo‘jam”(1218-1233) asarida keltirilgan bo‘lib, muallif tamsilni istioraning bir turi sifatida sanab o‘tadi: “Ushbu san'at ham istioralarga mansubdir. Faqat u istioraning misol keltirish bilan bog‘liq turi bo‘lib, agar </w:t>
      </w:r>
      <w:r w:rsidR="00D915D9" w:rsidRPr="00F35C24">
        <w:rPr>
          <w:rFonts w:ascii="Times New Roman" w:hAnsi="Times New Roman"/>
          <w:lang w:val="en-US"/>
        </w:rPr>
        <w:t>Shoir</w:t>
      </w:r>
      <w:r w:rsidRPr="00F35C24">
        <w:rPr>
          <w:rFonts w:ascii="Times New Roman" w:hAnsi="Times New Roman"/>
          <w:lang w:val="en-US"/>
        </w:rPr>
        <w:t xml:space="preserve"> biror fikrga ishora qilmoqchi bo‘lsa, boshqa ma'noni anglatuvchi so‘zlarni shu fikrga monand qilib keltiradi va shu orqali o‘zi maqsad qilgan ma'noni ifodalaydi”. Aynan shu kabi fikrlar ilmi badi'ga doir boshqa manbalar: Husayn Voiz Koshifiyning “Badoyi' ul-afkor” (15-a.) va Atoulloh Husayniyning “Badoyi' us-sanoyi'” (15-a.) asarlarida ham takrorlangan.</w:t>
      </w:r>
    </w:p>
    <w:p w:rsidR="00872326" w:rsidRPr="00F35C24" w:rsidRDefault="00872326" w:rsidP="00E36BC3">
      <w:pPr>
        <w:autoSpaceDE w:val="0"/>
        <w:autoSpaceDN w:val="0"/>
        <w:adjustRightInd w:val="0"/>
        <w:spacing w:after="0" w:line="240" w:lineRule="auto"/>
        <w:ind w:firstLine="705"/>
        <w:jc w:val="both"/>
        <w:rPr>
          <w:rFonts w:ascii="Times New Roman" w:hAnsi="Times New Roman"/>
          <w:lang w:val="en-US"/>
        </w:rPr>
      </w:pPr>
      <w:r w:rsidRPr="00F35C24">
        <w:rPr>
          <w:rFonts w:ascii="Times New Roman" w:hAnsi="Times New Roman"/>
          <w:lang w:val="en-US"/>
        </w:rPr>
        <w:t xml:space="preserve">Alisher Navoiy ijodida tamsil san'atining istifoda etilishi alohida jihat kasb etadi. </w:t>
      </w:r>
      <w:r w:rsidR="00D915D9" w:rsidRPr="00F35C24">
        <w:rPr>
          <w:rFonts w:ascii="Times New Roman" w:hAnsi="Times New Roman"/>
          <w:lang w:val="en-US"/>
        </w:rPr>
        <w:t>Shoir</w:t>
      </w:r>
      <w:r w:rsidRPr="00F35C24">
        <w:rPr>
          <w:rFonts w:ascii="Times New Roman" w:hAnsi="Times New Roman"/>
          <w:lang w:val="en-US"/>
        </w:rPr>
        <w:t xml:space="preserve"> lirikasida ushbu san'atning qo‘llanilishida janrlararo tabaqalanish mavjudligini kuzatish mumkin. Xususan, poetik dalillash g‘azal janrida, asosan, bir bayt doirasida ko‘rinsa, qit'a va ruboiyda bir she'r doirasida, tarji'bandda esa har bir band doirasida namoyon bo‘ladi, lekin takrorlanuvchi maqta'-bayt tufayli bandlar bir-biri bilan bog‘lanib keladi. Natijada  maqta'dagi mazmunni dalillash musalsal, ya'ni bosqichli holat kasb etadi (Yo.Is’hoqov).    Masalan, quyidagi misolda dalillash usuli g‘azaldagi bayt doirasida namoyon bo‘lmoqda: </w:t>
      </w:r>
    </w:p>
    <w:p w:rsidR="00872326" w:rsidRPr="00F35C24" w:rsidRDefault="00872326" w:rsidP="00E36BC3">
      <w:pPr>
        <w:autoSpaceDE w:val="0"/>
        <w:autoSpaceDN w:val="0"/>
        <w:adjustRightInd w:val="0"/>
        <w:spacing w:after="0" w:line="240" w:lineRule="auto"/>
        <w:ind w:left="1140"/>
        <w:rPr>
          <w:rFonts w:ascii="Times New Roman" w:hAnsi="Times New Roman"/>
          <w:i/>
          <w:iCs/>
          <w:lang w:val="en-US"/>
        </w:rPr>
      </w:pPr>
      <w:r w:rsidRPr="00F35C24">
        <w:rPr>
          <w:rFonts w:ascii="Times New Roman" w:hAnsi="Times New Roman"/>
          <w:i/>
          <w:iCs/>
          <w:lang w:val="en-US"/>
        </w:rPr>
        <w:t xml:space="preserve">Zaxmim ichra qoldi paykoning, ne yanglig‘ butkay ul, </w:t>
      </w:r>
    </w:p>
    <w:p w:rsidR="00872326" w:rsidRPr="00F35C24" w:rsidRDefault="00872326" w:rsidP="00E36BC3">
      <w:pPr>
        <w:autoSpaceDE w:val="0"/>
        <w:autoSpaceDN w:val="0"/>
        <w:adjustRightInd w:val="0"/>
        <w:spacing w:after="0" w:line="240" w:lineRule="auto"/>
        <w:ind w:left="1140"/>
        <w:rPr>
          <w:rFonts w:ascii="Times New Roman" w:hAnsi="Times New Roman"/>
          <w:i/>
          <w:iCs/>
          <w:lang w:val="en-US"/>
        </w:rPr>
      </w:pPr>
      <w:r w:rsidRPr="00F35C24">
        <w:rPr>
          <w:rFonts w:ascii="Times New Roman" w:hAnsi="Times New Roman"/>
          <w:i/>
          <w:iCs/>
          <w:lang w:val="en-US"/>
        </w:rPr>
        <w:t>Chunki qo‘ymas yorag‘a yopushqali marhamni su.</w:t>
      </w:r>
    </w:p>
    <w:p w:rsidR="00872326" w:rsidRPr="00F35C24" w:rsidRDefault="00872326" w:rsidP="00E36BC3">
      <w:pPr>
        <w:autoSpaceDE w:val="0"/>
        <w:autoSpaceDN w:val="0"/>
        <w:adjustRightInd w:val="0"/>
        <w:spacing w:after="0" w:line="240" w:lineRule="auto"/>
        <w:ind w:firstLine="705"/>
        <w:jc w:val="both"/>
        <w:rPr>
          <w:rFonts w:ascii="Times New Roman" w:hAnsi="Times New Roman"/>
          <w:lang w:val="en-US"/>
        </w:rPr>
      </w:pPr>
      <w:r w:rsidRPr="00F35C24">
        <w:rPr>
          <w:rFonts w:ascii="Times New Roman" w:hAnsi="Times New Roman"/>
          <w:lang w:val="en-US"/>
        </w:rPr>
        <w:tab/>
      </w:r>
      <w:r w:rsidRPr="00F35C24">
        <w:rPr>
          <w:rFonts w:ascii="Times New Roman" w:hAnsi="Times New Roman"/>
          <w:lang w:val="en-US"/>
        </w:rPr>
        <w:tab/>
      </w:r>
      <w:r w:rsidRPr="00F35C24">
        <w:rPr>
          <w:rFonts w:ascii="Times New Roman" w:hAnsi="Times New Roman"/>
          <w:lang w:val="en-US"/>
        </w:rPr>
        <w:tab/>
      </w:r>
      <w:r w:rsidRPr="00F35C24">
        <w:rPr>
          <w:rFonts w:ascii="Times New Roman" w:hAnsi="Times New Roman"/>
          <w:lang w:val="en-US"/>
        </w:rPr>
        <w:tab/>
      </w:r>
      <w:r w:rsidRPr="00F35C24">
        <w:rPr>
          <w:rFonts w:ascii="Times New Roman" w:hAnsi="Times New Roman"/>
          <w:lang w:val="en-US"/>
        </w:rPr>
        <w:tab/>
      </w:r>
      <w:r w:rsidRPr="00F35C24">
        <w:rPr>
          <w:rFonts w:ascii="Times New Roman" w:hAnsi="Times New Roman"/>
          <w:lang w:val="en-US"/>
        </w:rPr>
        <w:tab/>
        <w:t>(G‘aroyib us-sig‘ar, 511-g‘azal ).</w:t>
      </w:r>
    </w:p>
    <w:p w:rsidR="00872326" w:rsidRPr="00F35C24" w:rsidRDefault="00872326" w:rsidP="00E36BC3">
      <w:pPr>
        <w:autoSpaceDE w:val="0"/>
        <w:autoSpaceDN w:val="0"/>
        <w:adjustRightInd w:val="0"/>
        <w:spacing w:after="0" w:line="240" w:lineRule="auto"/>
        <w:ind w:firstLine="705"/>
        <w:jc w:val="both"/>
        <w:rPr>
          <w:rFonts w:ascii="Times New Roman" w:hAnsi="Times New Roman"/>
          <w:lang w:val="en-US"/>
        </w:rPr>
      </w:pPr>
    </w:p>
    <w:p w:rsidR="00872326" w:rsidRPr="00F35C24" w:rsidRDefault="00872326" w:rsidP="00E36BC3">
      <w:pPr>
        <w:autoSpaceDE w:val="0"/>
        <w:autoSpaceDN w:val="0"/>
        <w:adjustRightInd w:val="0"/>
        <w:spacing w:after="0" w:line="240" w:lineRule="auto"/>
        <w:ind w:firstLine="705"/>
        <w:jc w:val="both"/>
        <w:rPr>
          <w:rFonts w:ascii="Times New Roman" w:hAnsi="Times New Roman"/>
          <w:lang w:val="en-US"/>
        </w:rPr>
      </w:pPr>
      <w:r w:rsidRPr="00F35C24">
        <w:rPr>
          <w:rFonts w:ascii="Times New Roman" w:hAnsi="Times New Roman"/>
          <w:lang w:val="en-US"/>
        </w:rPr>
        <w:t>Quyidagi ruboiyda esa tamsil san'ati yaxlit bir she'r doirasida qo‘llanilganligini kuzatamiz:</w:t>
      </w:r>
    </w:p>
    <w:p w:rsidR="00872326" w:rsidRPr="00F35C24" w:rsidRDefault="00872326" w:rsidP="00E36BC3">
      <w:pPr>
        <w:autoSpaceDE w:val="0"/>
        <w:autoSpaceDN w:val="0"/>
        <w:adjustRightInd w:val="0"/>
        <w:spacing w:after="0" w:line="240" w:lineRule="auto"/>
        <w:ind w:left="1410"/>
        <w:rPr>
          <w:rFonts w:ascii="Times New Roman" w:hAnsi="Times New Roman"/>
          <w:i/>
          <w:iCs/>
          <w:lang w:val="en-US"/>
        </w:rPr>
      </w:pPr>
      <w:r w:rsidRPr="00F35C24">
        <w:rPr>
          <w:rFonts w:ascii="Times New Roman" w:hAnsi="Times New Roman"/>
          <w:i/>
          <w:iCs/>
          <w:lang w:val="en-US"/>
        </w:rPr>
        <w:t xml:space="preserve">G‘urbatda g‘arib shodmon bo‘lmas emish, </w:t>
      </w:r>
    </w:p>
    <w:p w:rsidR="00872326" w:rsidRPr="00F35C24" w:rsidRDefault="00872326" w:rsidP="00E36BC3">
      <w:pPr>
        <w:autoSpaceDE w:val="0"/>
        <w:autoSpaceDN w:val="0"/>
        <w:adjustRightInd w:val="0"/>
        <w:spacing w:after="0" w:line="240" w:lineRule="auto"/>
        <w:ind w:left="1410"/>
        <w:rPr>
          <w:rFonts w:ascii="Times New Roman" w:hAnsi="Times New Roman"/>
          <w:i/>
          <w:iCs/>
          <w:lang w:val="en-US"/>
        </w:rPr>
      </w:pPr>
      <w:r w:rsidRPr="00F35C24">
        <w:rPr>
          <w:rFonts w:ascii="Times New Roman" w:hAnsi="Times New Roman"/>
          <w:i/>
          <w:iCs/>
          <w:lang w:val="en-US"/>
        </w:rPr>
        <w:t>El anga shafiqu mehribon bo‘lmas emish.</w:t>
      </w:r>
    </w:p>
    <w:p w:rsidR="00872326" w:rsidRPr="00F35C24" w:rsidRDefault="00872326" w:rsidP="00E36BC3">
      <w:pPr>
        <w:autoSpaceDE w:val="0"/>
        <w:autoSpaceDN w:val="0"/>
        <w:adjustRightInd w:val="0"/>
        <w:spacing w:after="0" w:line="240" w:lineRule="auto"/>
        <w:ind w:left="1410"/>
        <w:rPr>
          <w:rFonts w:ascii="Times New Roman" w:hAnsi="Times New Roman"/>
          <w:i/>
          <w:iCs/>
          <w:lang w:val="en-US"/>
        </w:rPr>
      </w:pPr>
      <w:r w:rsidRPr="00F35C24">
        <w:rPr>
          <w:rFonts w:ascii="Times New Roman" w:hAnsi="Times New Roman"/>
          <w:i/>
          <w:iCs/>
          <w:lang w:val="en-US"/>
        </w:rPr>
        <w:t xml:space="preserve">Oltun qafas ichra gar qizil gul butsa, </w:t>
      </w:r>
    </w:p>
    <w:p w:rsidR="00872326" w:rsidRPr="00F35C24" w:rsidRDefault="00872326" w:rsidP="00E36BC3">
      <w:pPr>
        <w:autoSpaceDE w:val="0"/>
        <w:autoSpaceDN w:val="0"/>
        <w:adjustRightInd w:val="0"/>
        <w:spacing w:after="0" w:line="240" w:lineRule="auto"/>
        <w:ind w:left="705" w:firstLine="705"/>
        <w:jc w:val="both"/>
        <w:rPr>
          <w:rFonts w:ascii="Times New Roman" w:hAnsi="Times New Roman"/>
          <w:i/>
          <w:iCs/>
          <w:lang w:val="en-US"/>
        </w:rPr>
      </w:pPr>
      <w:r w:rsidRPr="00F35C24">
        <w:rPr>
          <w:rFonts w:ascii="Times New Roman" w:hAnsi="Times New Roman"/>
          <w:i/>
          <w:iCs/>
          <w:lang w:val="en-US"/>
        </w:rPr>
        <w:t>Bulbulg‘a tikandek oshyon bo‘lmas emish.</w:t>
      </w:r>
    </w:p>
    <w:p w:rsidR="00872326" w:rsidRPr="00F35C24" w:rsidRDefault="00872326" w:rsidP="00E36BC3">
      <w:pPr>
        <w:autoSpaceDE w:val="0"/>
        <w:autoSpaceDN w:val="0"/>
        <w:adjustRightInd w:val="0"/>
        <w:spacing w:after="0" w:line="240" w:lineRule="auto"/>
        <w:ind w:firstLine="705"/>
        <w:jc w:val="both"/>
        <w:rPr>
          <w:rFonts w:ascii="Times New Roman" w:hAnsi="Times New Roman"/>
          <w:lang w:val="en-US"/>
        </w:rPr>
      </w:pPr>
      <w:r w:rsidRPr="00F35C24">
        <w:rPr>
          <w:rFonts w:ascii="Times New Roman" w:hAnsi="Times New Roman"/>
          <w:lang w:val="en-US"/>
        </w:rPr>
        <w:tab/>
      </w:r>
      <w:r w:rsidRPr="00F35C24">
        <w:rPr>
          <w:rFonts w:ascii="Times New Roman" w:hAnsi="Times New Roman"/>
          <w:lang w:val="en-US"/>
        </w:rPr>
        <w:tab/>
      </w:r>
      <w:r w:rsidRPr="00F35C24">
        <w:rPr>
          <w:rFonts w:ascii="Times New Roman" w:hAnsi="Times New Roman"/>
          <w:lang w:val="en-US"/>
        </w:rPr>
        <w:tab/>
      </w:r>
      <w:r w:rsidRPr="00F35C24">
        <w:rPr>
          <w:rFonts w:ascii="Times New Roman" w:hAnsi="Times New Roman"/>
          <w:lang w:val="en-US"/>
        </w:rPr>
        <w:tab/>
      </w:r>
      <w:r w:rsidRPr="00F35C24">
        <w:rPr>
          <w:rFonts w:ascii="Times New Roman" w:hAnsi="Times New Roman"/>
          <w:lang w:val="en-US"/>
        </w:rPr>
        <w:tab/>
        <w:t>(G‘aroyib us-sig‘ar, 55-ruboiy).</w:t>
      </w:r>
    </w:p>
    <w:p w:rsidR="00872326" w:rsidRPr="00F35C24" w:rsidRDefault="00872326" w:rsidP="00E36BC3">
      <w:pPr>
        <w:autoSpaceDE w:val="0"/>
        <w:autoSpaceDN w:val="0"/>
        <w:adjustRightInd w:val="0"/>
        <w:spacing w:after="0" w:line="240" w:lineRule="auto"/>
        <w:ind w:firstLine="705"/>
        <w:jc w:val="both"/>
        <w:rPr>
          <w:rFonts w:ascii="Times New Roman" w:hAnsi="Times New Roman"/>
          <w:lang w:val="en-US"/>
        </w:rPr>
      </w:pPr>
      <w:r w:rsidRPr="00F35C24">
        <w:rPr>
          <w:rFonts w:ascii="Times New Roman" w:hAnsi="Times New Roman"/>
          <w:lang w:val="en-US"/>
        </w:rPr>
        <w:t xml:space="preserve">Navoiy qit'alarida tamsil san'ati muhim ahamiyat kasb etadi, chunki bu janrda ijtimoiy-tarbiyaviy mazmun, pand-nasihat ruhi yetakchilik qiladi va shu sababli har bir muhim fikr va xulosa hayotiy hodisalar bilan dalillanadi. Masalan, quyidagi qit'ada birinchi baytda </w:t>
      </w:r>
      <w:r w:rsidR="00D915D9" w:rsidRPr="00F35C24">
        <w:rPr>
          <w:rFonts w:ascii="Times New Roman" w:hAnsi="Times New Roman"/>
          <w:lang w:val="en-US"/>
        </w:rPr>
        <w:t>Shoir</w:t>
      </w:r>
      <w:r w:rsidRPr="00F35C24">
        <w:rPr>
          <w:rFonts w:ascii="Times New Roman" w:hAnsi="Times New Roman"/>
          <w:lang w:val="en-US"/>
        </w:rPr>
        <w:t xml:space="preserve"> aytmoqchi bo‘lgan fikr-xulosa bayon qilingan bo‘lsa, keyingi baytlarda uning dalil-isboti keltirilgan:</w:t>
      </w:r>
    </w:p>
    <w:p w:rsidR="00872326" w:rsidRPr="00F35C24" w:rsidRDefault="00872326" w:rsidP="00E36BC3">
      <w:pPr>
        <w:autoSpaceDE w:val="0"/>
        <w:autoSpaceDN w:val="0"/>
        <w:adjustRightInd w:val="0"/>
        <w:spacing w:after="0" w:line="240" w:lineRule="auto"/>
        <w:ind w:firstLine="705"/>
        <w:jc w:val="both"/>
        <w:rPr>
          <w:rFonts w:ascii="Times New Roman" w:hAnsi="Times New Roman"/>
          <w:lang w:val="en-US"/>
        </w:rPr>
      </w:pPr>
    </w:p>
    <w:p w:rsidR="00872326" w:rsidRPr="00F35C24" w:rsidRDefault="00872326" w:rsidP="00E36BC3">
      <w:pPr>
        <w:autoSpaceDE w:val="0"/>
        <w:autoSpaceDN w:val="0"/>
        <w:adjustRightInd w:val="0"/>
        <w:spacing w:after="0" w:line="240" w:lineRule="auto"/>
        <w:rPr>
          <w:rFonts w:ascii="Times New Roman" w:hAnsi="Times New Roman"/>
          <w:i/>
          <w:iCs/>
          <w:lang w:val="en-US"/>
        </w:rPr>
      </w:pPr>
      <w:r w:rsidRPr="00F35C24">
        <w:rPr>
          <w:rFonts w:ascii="Times New Roman" w:hAnsi="Times New Roman"/>
          <w:lang w:val="en-US"/>
        </w:rPr>
        <w:tab/>
      </w:r>
      <w:r w:rsidRPr="00F35C24">
        <w:rPr>
          <w:rFonts w:ascii="Times New Roman" w:hAnsi="Times New Roman"/>
          <w:i/>
          <w:iCs/>
          <w:lang w:val="en-US"/>
        </w:rPr>
        <w:t xml:space="preserve">Yuz tuman nopok erdin yaxshiroq </w:t>
      </w:r>
    </w:p>
    <w:p w:rsidR="00872326" w:rsidRPr="00F35C24" w:rsidRDefault="00872326" w:rsidP="00E36BC3">
      <w:pPr>
        <w:autoSpaceDE w:val="0"/>
        <w:autoSpaceDN w:val="0"/>
        <w:adjustRightInd w:val="0"/>
        <w:spacing w:after="0" w:line="240" w:lineRule="auto"/>
        <w:ind w:firstLine="705"/>
        <w:rPr>
          <w:rFonts w:ascii="Times New Roman" w:hAnsi="Times New Roman"/>
          <w:i/>
          <w:iCs/>
          <w:lang w:val="en-US"/>
        </w:rPr>
      </w:pPr>
      <w:r w:rsidRPr="00F35C24">
        <w:rPr>
          <w:rFonts w:ascii="Times New Roman" w:hAnsi="Times New Roman"/>
          <w:i/>
          <w:iCs/>
          <w:lang w:val="en-US"/>
        </w:rPr>
        <w:t>Pok xotunlar ayog‘ining izi,</w:t>
      </w:r>
    </w:p>
    <w:p w:rsidR="00872326" w:rsidRPr="00F35C24" w:rsidRDefault="00872326" w:rsidP="00E36BC3">
      <w:pPr>
        <w:autoSpaceDE w:val="0"/>
        <w:autoSpaceDN w:val="0"/>
        <w:adjustRightInd w:val="0"/>
        <w:spacing w:after="0" w:line="240" w:lineRule="auto"/>
        <w:rPr>
          <w:rFonts w:ascii="Times New Roman" w:hAnsi="Times New Roman"/>
          <w:i/>
          <w:iCs/>
          <w:lang w:val="en-US"/>
        </w:rPr>
      </w:pPr>
    </w:p>
    <w:p w:rsidR="00872326" w:rsidRPr="00F35C24" w:rsidRDefault="00872326" w:rsidP="00E36BC3">
      <w:pPr>
        <w:autoSpaceDE w:val="0"/>
        <w:autoSpaceDN w:val="0"/>
        <w:adjustRightInd w:val="0"/>
        <w:spacing w:after="0" w:line="240" w:lineRule="auto"/>
        <w:ind w:firstLine="705"/>
        <w:rPr>
          <w:rFonts w:ascii="Times New Roman" w:hAnsi="Times New Roman"/>
          <w:i/>
          <w:iCs/>
          <w:lang w:val="de-DE"/>
        </w:rPr>
      </w:pPr>
      <w:r w:rsidRPr="00F35C24">
        <w:rPr>
          <w:rFonts w:ascii="Times New Roman" w:hAnsi="Times New Roman"/>
          <w:i/>
          <w:iCs/>
          <w:lang w:val="de-DE"/>
        </w:rPr>
        <w:t xml:space="preserve">Lut o‘g‘lin ko‘rki soldi tiyralik </w:t>
      </w:r>
    </w:p>
    <w:p w:rsidR="00872326" w:rsidRPr="00F35C24" w:rsidRDefault="00872326" w:rsidP="00E36BC3">
      <w:pPr>
        <w:autoSpaceDE w:val="0"/>
        <w:autoSpaceDN w:val="0"/>
        <w:adjustRightInd w:val="0"/>
        <w:spacing w:after="0" w:line="240" w:lineRule="auto"/>
        <w:ind w:firstLine="705"/>
        <w:rPr>
          <w:rFonts w:ascii="Times New Roman" w:hAnsi="Times New Roman"/>
          <w:i/>
          <w:iCs/>
          <w:lang w:val="en-US"/>
        </w:rPr>
      </w:pPr>
      <w:r w:rsidRPr="00F35C24">
        <w:rPr>
          <w:rFonts w:ascii="Times New Roman" w:hAnsi="Times New Roman"/>
          <w:i/>
          <w:iCs/>
          <w:lang w:val="en-US"/>
        </w:rPr>
        <w:t>Ding‘a nafs ilgida tab'i ojizi.</w:t>
      </w:r>
    </w:p>
    <w:p w:rsidR="00872326" w:rsidRPr="00F35C24" w:rsidRDefault="00872326" w:rsidP="00E36BC3">
      <w:pPr>
        <w:autoSpaceDE w:val="0"/>
        <w:autoSpaceDN w:val="0"/>
        <w:adjustRightInd w:val="0"/>
        <w:spacing w:after="0" w:line="240" w:lineRule="auto"/>
        <w:rPr>
          <w:rFonts w:ascii="Times New Roman" w:hAnsi="Times New Roman"/>
          <w:i/>
          <w:iCs/>
          <w:lang w:val="en-US"/>
        </w:rPr>
      </w:pPr>
    </w:p>
    <w:p w:rsidR="00872326" w:rsidRPr="00F35C24" w:rsidRDefault="00872326" w:rsidP="00E36BC3">
      <w:pPr>
        <w:autoSpaceDE w:val="0"/>
        <w:autoSpaceDN w:val="0"/>
        <w:adjustRightInd w:val="0"/>
        <w:spacing w:after="0" w:line="240" w:lineRule="auto"/>
        <w:ind w:firstLine="705"/>
        <w:rPr>
          <w:rFonts w:ascii="Times New Roman" w:hAnsi="Times New Roman"/>
          <w:i/>
          <w:iCs/>
          <w:lang w:val="de-DE"/>
        </w:rPr>
      </w:pPr>
      <w:r w:rsidRPr="00F35C24">
        <w:rPr>
          <w:rFonts w:ascii="Times New Roman" w:hAnsi="Times New Roman"/>
          <w:i/>
          <w:iCs/>
          <w:lang w:val="de-DE"/>
        </w:rPr>
        <w:t xml:space="preserve">Dahr aro yoqti siyodat mash'alin, </w:t>
      </w:r>
    </w:p>
    <w:p w:rsidR="00872326" w:rsidRPr="00F35C24" w:rsidRDefault="00872326" w:rsidP="00E36BC3">
      <w:pPr>
        <w:autoSpaceDE w:val="0"/>
        <w:autoSpaceDN w:val="0"/>
        <w:adjustRightInd w:val="0"/>
        <w:spacing w:after="0" w:line="240" w:lineRule="auto"/>
        <w:ind w:firstLine="705"/>
        <w:rPr>
          <w:rFonts w:ascii="Times New Roman" w:hAnsi="Times New Roman"/>
          <w:i/>
          <w:iCs/>
          <w:lang w:val="de-DE"/>
        </w:rPr>
      </w:pPr>
      <w:r w:rsidRPr="00F35C24">
        <w:rPr>
          <w:rFonts w:ascii="Times New Roman" w:hAnsi="Times New Roman"/>
          <w:i/>
          <w:iCs/>
          <w:lang w:val="de-DE"/>
        </w:rPr>
        <w:t>Pokravliqtin rasululloh qizi.</w:t>
      </w:r>
    </w:p>
    <w:p w:rsidR="00872326" w:rsidRPr="00F35C24" w:rsidRDefault="00872326" w:rsidP="00E36BC3">
      <w:pPr>
        <w:autoSpaceDE w:val="0"/>
        <w:autoSpaceDN w:val="0"/>
        <w:adjustRightInd w:val="0"/>
        <w:spacing w:after="0" w:line="240" w:lineRule="auto"/>
        <w:ind w:left="4950" w:firstLine="705"/>
        <w:rPr>
          <w:rFonts w:ascii="Times New Roman" w:hAnsi="Times New Roman"/>
          <w:lang w:val="de-DE"/>
        </w:rPr>
      </w:pPr>
      <w:r w:rsidRPr="00F35C24">
        <w:rPr>
          <w:rFonts w:ascii="Times New Roman" w:hAnsi="Times New Roman"/>
          <w:lang w:val="de-DE"/>
        </w:rPr>
        <w:t>(Navodir ush-shabob, 9-qit'a)</w:t>
      </w:r>
    </w:p>
    <w:p w:rsidR="00872326" w:rsidRPr="00F35C24" w:rsidRDefault="00872326" w:rsidP="00E36BC3">
      <w:pPr>
        <w:autoSpaceDE w:val="0"/>
        <w:autoSpaceDN w:val="0"/>
        <w:adjustRightInd w:val="0"/>
        <w:spacing w:after="0" w:line="240" w:lineRule="auto"/>
        <w:ind w:firstLine="705"/>
        <w:jc w:val="both"/>
        <w:rPr>
          <w:rFonts w:ascii="Times New Roman" w:hAnsi="Times New Roman"/>
          <w:lang w:val="de-DE"/>
        </w:rPr>
      </w:pPr>
      <w:r w:rsidRPr="00F35C24">
        <w:rPr>
          <w:rFonts w:ascii="Times New Roman" w:hAnsi="Times New Roman"/>
          <w:b/>
          <w:bCs/>
          <w:lang w:val="de-DE"/>
        </w:rPr>
        <w:t>TANOSUB</w:t>
      </w:r>
      <w:r w:rsidRPr="00F35C24">
        <w:rPr>
          <w:rFonts w:ascii="Times New Roman" w:hAnsi="Times New Roman"/>
          <w:lang w:val="de-DE"/>
        </w:rPr>
        <w:t xml:space="preserve"> (ar. – mos, mutanosib, daxldor) – baytda ma'no jihatdan bir-biriga yaqin va o‘zaro mutanosib so‘zlarni qo‘llashga asoslangan badiiy san'at. Ilmi badi'ga doir mumtoz manbalarda </w:t>
      </w:r>
      <w:r w:rsidRPr="00F35C24">
        <w:rPr>
          <w:rFonts w:ascii="Times New Roman" w:hAnsi="Times New Roman"/>
          <w:i/>
          <w:iCs/>
          <w:lang w:val="de-DE"/>
        </w:rPr>
        <w:t xml:space="preserve">muroat un-nazir </w:t>
      </w:r>
      <w:r w:rsidRPr="00F35C24">
        <w:rPr>
          <w:rFonts w:ascii="Times New Roman" w:hAnsi="Times New Roman"/>
          <w:lang w:val="de-DE"/>
        </w:rPr>
        <w:t xml:space="preserve">(ba'zan tavfiq, iytilof va talfiq)nomi bilan keladi. Tanosub san'ati haqidagi dastlabki ma'lumot Umar Roduyoniyning “Tarjumon ul-balog‘a” (11-a.) asarida keltirilgan: “Agar she'r aytuvchi ma'no jihatidan </w:t>
      </w:r>
      <w:r w:rsidRPr="00F35C24">
        <w:rPr>
          <w:rFonts w:ascii="Times New Roman" w:hAnsi="Times New Roman"/>
          <w:lang w:val="de-DE"/>
        </w:rPr>
        <w:lastRenderedPageBreak/>
        <w:t xml:space="preserve">bir-biriga o‘xshash, xususan “oyu quyosh, daryoyu </w:t>
      </w:r>
      <w:r w:rsidRPr="00F35C24">
        <w:rPr>
          <w:rFonts w:ascii="Times New Roman" w:hAnsi="Times New Roman"/>
          <w:shd w:val="clear" w:color="auto" w:fill="FFFF00"/>
          <w:lang w:val="de-DE"/>
        </w:rPr>
        <w:t>kishtiy</w:t>
      </w:r>
      <w:r w:rsidRPr="00F35C24">
        <w:rPr>
          <w:rFonts w:ascii="Times New Roman" w:hAnsi="Times New Roman"/>
          <w:lang w:val="de-DE"/>
        </w:rPr>
        <w:t>” kabi so‘zlarni qo‘llasa, uni muroot un-nazir deb ataydilar”.</w:t>
      </w:r>
    </w:p>
    <w:p w:rsidR="00872326" w:rsidRPr="00F35C24" w:rsidRDefault="00872326" w:rsidP="00E36BC3">
      <w:pPr>
        <w:autoSpaceDE w:val="0"/>
        <w:autoSpaceDN w:val="0"/>
        <w:adjustRightInd w:val="0"/>
        <w:spacing w:after="0" w:line="240" w:lineRule="auto"/>
        <w:jc w:val="both"/>
        <w:rPr>
          <w:rFonts w:ascii="Times New Roman" w:hAnsi="Times New Roman"/>
          <w:lang w:val="de-DE"/>
        </w:rPr>
      </w:pPr>
      <w:r w:rsidRPr="00F35C24">
        <w:rPr>
          <w:rFonts w:ascii="Times New Roman" w:hAnsi="Times New Roman"/>
          <w:lang w:val="de-DE"/>
        </w:rPr>
        <w:tab/>
        <w:t xml:space="preserve">Tanosub haqdagi nisbatan kengroq ma'lumot Atoulloh Husayniyning </w:t>
      </w:r>
      <w:r w:rsidRPr="00F35C24">
        <w:rPr>
          <w:rFonts w:ascii="Times New Roman" w:hAnsi="Times New Roman"/>
          <w:i/>
          <w:iCs/>
          <w:lang w:val="de-DE"/>
        </w:rPr>
        <w:t>“Badoyi' us-sanoyi'”</w:t>
      </w:r>
      <w:r w:rsidRPr="00F35C24">
        <w:rPr>
          <w:rFonts w:ascii="Times New Roman" w:hAnsi="Times New Roman"/>
          <w:lang w:val="de-DE"/>
        </w:rPr>
        <w:t xml:space="preserve"> (15-a.) asarida berilgan bo‘lib, muallif ushbu san'atga shunday ta'rif beradi: “Ani tanosub, tavfiq, iytilof va talfiq ham derlar, Ul andog‘durkim, kalomda anga munosib hodisa va nimalarni jam' qilurlar...” Shuningdek, asarda tanosub san'atining darajalari va nomlanishi bilan bog‘liq muhim ma'lumotlar ham keltirib o‘tilgan.</w:t>
      </w:r>
    </w:p>
    <w:p w:rsidR="00872326" w:rsidRPr="00F35C24" w:rsidRDefault="00872326" w:rsidP="00E36BC3">
      <w:pPr>
        <w:autoSpaceDE w:val="0"/>
        <w:autoSpaceDN w:val="0"/>
        <w:adjustRightInd w:val="0"/>
        <w:spacing w:after="0" w:line="240" w:lineRule="auto"/>
        <w:jc w:val="both"/>
        <w:rPr>
          <w:rFonts w:ascii="Times New Roman" w:hAnsi="Times New Roman"/>
          <w:lang w:val="de-DE"/>
        </w:rPr>
      </w:pPr>
      <w:r w:rsidRPr="00F35C24">
        <w:rPr>
          <w:rFonts w:ascii="Times New Roman" w:hAnsi="Times New Roman"/>
          <w:lang w:val="de-DE"/>
        </w:rPr>
        <w:tab/>
        <w:t xml:space="preserve">Alisher Navoiy ijodida tanosub san'ati keng istifoda etilgan bo‘lib, bu san'atning </w:t>
      </w:r>
      <w:r w:rsidR="00D915D9" w:rsidRPr="00F35C24">
        <w:rPr>
          <w:rFonts w:ascii="Times New Roman" w:hAnsi="Times New Roman"/>
          <w:lang w:val="de-DE"/>
        </w:rPr>
        <w:t>Shoir</w:t>
      </w:r>
      <w:r w:rsidRPr="00F35C24">
        <w:rPr>
          <w:rFonts w:ascii="Times New Roman" w:hAnsi="Times New Roman"/>
          <w:lang w:val="de-DE"/>
        </w:rPr>
        <w:t xml:space="preserve"> lirikasida qo‘llanilish holatini quyidagicha tasnif qilish mumkin:</w:t>
      </w:r>
    </w:p>
    <w:p w:rsidR="00872326" w:rsidRPr="00F35C24" w:rsidRDefault="00872326" w:rsidP="00203DEC">
      <w:pPr>
        <w:numPr>
          <w:ilvl w:val="0"/>
          <w:numId w:val="127"/>
        </w:numPr>
        <w:autoSpaceDE w:val="0"/>
        <w:autoSpaceDN w:val="0"/>
        <w:adjustRightInd w:val="0"/>
        <w:spacing w:after="0" w:line="240" w:lineRule="auto"/>
        <w:jc w:val="both"/>
        <w:rPr>
          <w:rFonts w:ascii="Times New Roman" w:hAnsi="Times New Roman"/>
          <w:lang w:val="de-DE"/>
        </w:rPr>
      </w:pPr>
      <w:r w:rsidRPr="00F35C24">
        <w:rPr>
          <w:rFonts w:ascii="Times New Roman" w:hAnsi="Times New Roman"/>
          <w:lang w:val="de-DE"/>
        </w:rPr>
        <w:t xml:space="preserve">Bayt tarkibida bir guruhga mansub va ma'no jihatdan bir-biriga yaqin bir necha so‘zlarni keltirish orqali tanosub san'atini qo‘llash. </w:t>
      </w:r>
    </w:p>
    <w:p w:rsidR="00872326" w:rsidRPr="00F35C24" w:rsidRDefault="00872326" w:rsidP="00E36BC3">
      <w:pPr>
        <w:autoSpaceDE w:val="0"/>
        <w:autoSpaceDN w:val="0"/>
        <w:adjustRightInd w:val="0"/>
        <w:spacing w:after="0" w:line="240" w:lineRule="auto"/>
        <w:ind w:left="1410"/>
        <w:jc w:val="both"/>
        <w:rPr>
          <w:rFonts w:ascii="Times New Roman" w:hAnsi="Times New Roman"/>
          <w:i/>
          <w:iCs/>
          <w:lang w:val="de-DE"/>
        </w:rPr>
      </w:pPr>
      <w:r w:rsidRPr="00F35C24">
        <w:rPr>
          <w:rFonts w:ascii="Times New Roman" w:hAnsi="Times New Roman"/>
          <w:i/>
          <w:iCs/>
          <w:lang w:val="de-DE"/>
        </w:rPr>
        <w:t xml:space="preserve">Vasl shomi </w:t>
      </w:r>
      <w:r w:rsidRPr="00F35C24">
        <w:rPr>
          <w:rFonts w:ascii="Times New Roman" w:hAnsi="Times New Roman"/>
          <w:b/>
          <w:bCs/>
          <w:i/>
          <w:iCs/>
          <w:lang w:val="de-DE"/>
        </w:rPr>
        <w:t>kuymaganparvona</w:t>
      </w:r>
      <w:r w:rsidRPr="00F35C24">
        <w:rPr>
          <w:rFonts w:ascii="Times New Roman" w:hAnsi="Times New Roman"/>
          <w:i/>
          <w:iCs/>
          <w:lang w:val="de-DE"/>
        </w:rPr>
        <w:t xml:space="preserve"> shoyad qolmag‘ay,</w:t>
      </w:r>
    </w:p>
    <w:p w:rsidR="00872326" w:rsidRPr="00F35C24" w:rsidRDefault="00872326" w:rsidP="00E36BC3">
      <w:pPr>
        <w:autoSpaceDE w:val="0"/>
        <w:autoSpaceDN w:val="0"/>
        <w:adjustRightInd w:val="0"/>
        <w:spacing w:after="0" w:line="240" w:lineRule="auto"/>
        <w:ind w:left="1410"/>
        <w:jc w:val="both"/>
        <w:rPr>
          <w:rFonts w:ascii="Times New Roman" w:hAnsi="Times New Roman"/>
          <w:i/>
          <w:iCs/>
          <w:lang w:val="en-US"/>
        </w:rPr>
      </w:pPr>
      <w:r w:rsidRPr="00F35C24">
        <w:rPr>
          <w:rFonts w:ascii="Times New Roman" w:hAnsi="Times New Roman"/>
          <w:i/>
          <w:iCs/>
          <w:lang w:val="en-US"/>
        </w:rPr>
        <w:t xml:space="preserve">Bu shafaqgun hullakim </w:t>
      </w:r>
      <w:r w:rsidRPr="00F35C24">
        <w:rPr>
          <w:rFonts w:ascii="Times New Roman" w:hAnsi="Times New Roman"/>
          <w:b/>
          <w:bCs/>
          <w:i/>
          <w:iCs/>
          <w:lang w:val="en-US"/>
        </w:rPr>
        <w:t>sham'i</w:t>
      </w:r>
      <w:r w:rsidRPr="00F35C24">
        <w:rPr>
          <w:rFonts w:ascii="Times New Roman" w:hAnsi="Times New Roman"/>
          <w:i/>
          <w:iCs/>
          <w:lang w:val="en-US"/>
        </w:rPr>
        <w:t xml:space="preserve"> shabistonimdadur.</w:t>
      </w:r>
    </w:p>
    <w:p w:rsidR="00872326" w:rsidRPr="00F35C24" w:rsidRDefault="00872326" w:rsidP="00E36BC3">
      <w:pPr>
        <w:autoSpaceDE w:val="0"/>
        <w:autoSpaceDN w:val="0"/>
        <w:adjustRightInd w:val="0"/>
        <w:spacing w:after="0" w:line="240" w:lineRule="auto"/>
        <w:ind w:left="1410"/>
        <w:jc w:val="both"/>
        <w:rPr>
          <w:rFonts w:ascii="Times New Roman" w:hAnsi="Times New Roman"/>
          <w:lang w:val="en-US"/>
        </w:rPr>
      </w:pPr>
      <w:r w:rsidRPr="00F35C24">
        <w:rPr>
          <w:rFonts w:ascii="Times New Roman" w:hAnsi="Times New Roman"/>
          <w:lang w:val="en-US"/>
        </w:rPr>
        <w:tab/>
      </w:r>
      <w:r w:rsidRPr="00F35C24">
        <w:rPr>
          <w:rFonts w:ascii="Times New Roman" w:hAnsi="Times New Roman"/>
          <w:lang w:val="en-US"/>
        </w:rPr>
        <w:tab/>
      </w:r>
      <w:r w:rsidRPr="00F35C24">
        <w:rPr>
          <w:rFonts w:ascii="Times New Roman" w:hAnsi="Times New Roman"/>
          <w:lang w:val="en-US"/>
        </w:rPr>
        <w:tab/>
      </w:r>
      <w:r w:rsidRPr="00F35C24">
        <w:rPr>
          <w:rFonts w:ascii="Times New Roman" w:hAnsi="Times New Roman"/>
          <w:lang w:val="en-US"/>
        </w:rPr>
        <w:tab/>
      </w:r>
      <w:r w:rsidRPr="00F35C24">
        <w:rPr>
          <w:rFonts w:ascii="Times New Roman" w:hAnsi="Times New Roman"/>
          <w:lang w:val="en-US"/>
        </w:rPr>
        <w:tab/>
      </w:r>
      <w:r w:rsidRPr="00F35C24">
        <w:rPr>
          <w:rFonts w:ascii="Times New Roman" w:hAnsi="Times New Roman"/>
          <w:lang w:val="en-US"/>
        </w:rPr>
        <w:tab/>
        <w:t>(“</w:t>
      </w:r>
      <w:r w:rsidR="00641690" w:rsidRPr="00F35C24">
        <w:rPr>
          <w:rFonts w:ascii="Times New Roman" w:hAnsi="Times New Roman"/>
          <w:lang w:val="en-US"/>
        </w:rPr>
        <w:t>Badoye’</w:t>
      </w:r>
      <w:r w:rsidRPr="00F35C24">
        <w:rPr>
          <w:rFonts w:ascii="Times New Roman" w:hAnsi="Times New Roman"/>
          <w:lang w:val="en-US"/>
        </w:rPr>
        <w:t xml:space="preserve"> ul-vasat”, 194-g‘azal)</w:t>
      </w:r>
    </w:p>
    <w:p w:rsidR="00872326" w:rsidRPr="00F35C24" w:rsidRDefault="00872326" w:rsidP="00203DEC">
      <w:pPr>
        <w:numPr>
          <w:ilvl w:val="0"/>
          <w:numId w:val="128"/>
        </w:numPr>
        <w:autoSpaceDE w:val="0"/>
        <w:autoSpaceDN w:val="0"/>
        <w:adjustRightInd w:val="0"/>
        <w:spacing w:after="0" w:line="240" w:lineRule="auto"/>
        <w:jc w:val="both"/>
        <w:rPr>
          <w:rFonts w:ascii="Times New Roman" w:hAnsi="Times New Roman"/>
        </w:rPr>
      </w:pPr>
      <w:r w:rsidRPr="00F35C24">
        <w:rPr>
          <w:rFonts w:ascii="Times New Roman" w:hAnsi="Times New Roman"/>
          <w:lang w:val="en-US"/>
        </w:rPr>
        <w:t xml:space="preserve">Bayt tarkibida ikki ma'no guruhiga oid so‘zlarni keltirib, har ikki guruh orasidagi so‘zlarni bir-biriga qiyoslash yoki qarshi qo‘yish orqali   tanosub san'atini qo‘llash. </w:t>
      </w:r>
      <w:r w:rsidRPr="00F35C24">
        <w:rPr>
          <w:rFonts w:ascii="Times New Roman" w:hAnsi="Times New Roman"/>
        </w:rPr>
        <w:t xml:space="preserve">Masalan, </w:t>
      </w:r>
    </w:p>
    <w:p w:rsidR="00872326" w:rsidRPr="00F35C24" w:rsidRDefault="00872326" w:rsidP="00E36BC3">
      <w:pPr>
        <w:autoSpaceDE w:val="0"/>
        <w:autoSpaceDN w:val="0"/>
        <w:adjustRightInd w:val="0"/>
        <w:spacing w:after="0" w:line="240" w:lineRule="auto"/>
        <w:ind w:left="1140"/>
        <w:rPr>
          <w:rFonts w:ascii="Times New Roman" w:hAnsi="Times New Roman"/>
          <w:i/>
          <w:iCs/>
          <w:lang w:val="de-DE"/>
        </w:rPr>
      </w:pPr>
      <w:r w:rsidRPr="00F35C24">
        <w:rPr>
          <w:rFonts w:ascii="Times New Roman" w:hAnsi="Times New Roman"/>
          <w:b/>
          <w:bCs/>
          <w:i/>
          <w:iCs/>
          <w:lang w:val="de-DE"/>
        </w:rPr>
        <w:t>Xatti</w:t>
      </w:r>
      <w:r w:rsidRPr="00F35C24">
        <w:rPr>
          <w:rFonts w:ascii="Times New Roman" w:hAnsi="Times New Roman"/>
          <w:i/>
          <w:iCs/>
          <w:lang w:val="de-DE"/>
        </w:rPr>
        <w:t xml:space="preserve">ning vasfin yozarmen </w:t>
      </w:r>
      <w:r w:rsidRPr="00F35C24">
        <w:rPr>
          <w:rFonts w:ascii="Times New Roman" w:hAnsi="Times New Roman"/>
          <w:b/>
          <w:bCs/>
          <w:i/>
          <w:iCs/>
          <w:lang w:val="de-DE"/>
        </w:rPr>
        <w:t>kirpik</w:t>
      </w:r>
      <w:r w:rsidRPr="00F35C24">
        <w:rPr>
          <w:rFonts w:ascii="Times New Roman" w:hAnsi="Times New Roman"/>
          <w:i/>
          <w:iCs/>
          <w:lang w:val="de-DE"/>
        </w:rPr>
        <w:t xml:space="preserve">u </w:t>
      </w:r>
      <w:r w:rsidRPr="00F35C24">
        <w:rPr>
          <w:rFonts w:ascii="Times New Roman" w:hAnsi="Times New Roman"/>
          <w:b/>
          <w:bCs/>
          <w:i/>
          <w:iCs/>
          <w:lang w:val="de-DE"/>
        </w:rPr>
        <w:t>xol</w:t>
      </w:r>
      <w:r w:rsidRPr="00F35C24">
        <w:rPr>
          <w:rFonts w:ascii="Times New Roman" w:hAnsi="Times New Roman"/>
          <w:i/>
          <w:iCs/>
          <w:lang w:val="de-DE"/>
        </w:rPr>
        <w:t xml:space="preserve">i bila, </w:t>
      </w:r>
    </w:p>
    <w:p w:rsidR="00872326" w:rsidRPr="00F35C24" w:rsidRDefault="00872326" w:rsidP="00E36BC3">
      <w:pPr>
        <w:autoSpaceDE w:val="0"/>
        <w:autoSpaceDN w:val="0"/>
        <w:adjustRightInd w:val="0"/>
        <w:spacing w:after="0" w:line="240" w:lineRule="auto"/>
        <w:ind w:left="1140"/>
        <w:rPr>
          <w:rFonts w:ascii="Times New Roman" w:hAnsi="Times New Roman"/>
          <w:b/>
          <w:bCs/>
          <w:i/>
          <w:iCs/>
          <w:u w:val="single"/>
          <w:lang w:val="de-DE"/>
        </w:rPr>
      </w:pPr>
      <w:r w:rsidRPr="00F35C24">
        <w:rPr>
          <w:rFonts w:ascii="Times New Roman" w:hAnsi="Times New Roman"/>
          <w:b/>
          <w:bCs/>
          <w:i/>
          <w:iCs/>
          <w:u w:val="single"/>
          <w:lang w:val="de-DE"/>
        </w:rPr>
        <w:t>Xat</w:t>
      </w:r>
      <w:r w:rsidRPr="00F35C24">
        <w:rPr>
          <w:rFonts w:ascii="Times New Roman" w:hAnsi="Times New Roman"/>
          <w:i/>
          <w:iCs/>
          <w:lang w:val="de-DE"/>
        </w:rPr>
        <w:t xml:space="preserve">yozarda chun zaruratdur </w:t>
      </w:r>
      <w:r w:rsidRPr="00F35C24">
        <w:rPr>
          <w:rFonts w:ascii="Times New Roman" w:hAnsi="Times New Roman"/>
          <w:b/>
          <w:bCs/>
          <w:i/>
          <w:iCs/>
          <w:u w:val="single"/>
          <w:lang w:val="de-DE"/>
        </w:rPr>
        <w:t>qalam</w:t>
      </w:r>
      <w:r w:rsidRPr="00F35C24">
        <w:rPr>
          <w:rFonts w:ascii="Times New Roman" w:hAnsi="Times New Roman"/>
          <w:i/>
          <w:iCs/>
          <w:lang w:val="de-DE"/>
        </w:rPr>
        <w:t>birla</w:t>
      </w:r>
      <w:r w:rsidRPr="00F35C24">
        <w:rPr>
          <w:rFonts w:ascii="Times New Roman" w:hAnsi="Times New Roman"/>
          <w:b/>
          <w:bCs/>
          <w:i/>
          <w:iCs/>
          <w:u w:val="single"/>
          <w:lang w:val="de-DE"/>
        </w:rPr>
        <w:t>midod.</w:t>
      </w:r>
    </w:p>
    <w:p w:rsidR="00872326" w:rsidRPr="00F35C24" w:rsidRDefault="00872326" w:rsidP="00E36BC3">
      <w:pPr>
        <w:autoSpaceDE w:val="0"/>
        <w:autoSpaceDN w:val="0"/>
        <w:adjustRightInd w:val="0"/>
        <w:spacing w:after="0" w:line="240" w:lineRule="auto"/>
        <w:ind w:left="1140"/>
        <w:jc w:val="right"/>
        <w:rPr>
          <w:rFonts w:ascii="Times New Roman" w:hAnsi="Times New Roman"/>
          <w:lang w:val="de-DE"/>
        </w:rPr>
      </w:pPr>
      <w:r w:rsidRPr="00F35C24">
        <w:rPr>
          <w:rFonts w:ascii="Times New Roman" w:hAnsi="Times New Roman"/>
          <w:lang w:val="de-DE"/>
        </w:rPr>
        <w:t>(“G‘aroyib us-sig‘ar”, 120-g‘azal)</w:t>
      </w:r>
    </w:p>
    <w:p w:rsidR="00872326" w:rsidRPr="00F35C24" w:rsidRDefault="00872326" w:rsidP="00203DEC">
      <w:pPr>
        <w:numPr>
          <w:ilvl w:val="0"/>
          <w:numId w:val="129"/>
        </w:numPr>
        <w:autoSpaceDE w:val="0"/>
        <w:autoSpaceDN w:val="0"/>
        <w:adjustRightInd w:val="0"/>
        <w:spacing w:after="0" w:line="240" w:lineRule="auto"/>
        <w:rPr>
          <w:rFonts w:ascii="Times New Roman" w:hAnsi="Times New Roman"/>
          <w:lang w:val="en-US"/>
        </w:rPr>
      </w:pPr>
      <w:r w:rsidRPr="00F35C24">
        <w:rPr>
          <w:rFonts w:ascii="Times New Roman" w:hAnsi="Times New Roman"/>
          <w:lang w:val="en-US"/>
        </w:rPr>
        <w:t>Bir she'r, xususan g‘azalni to‘laligicha tanosub asosida yaratish:</w:t>
      </w:r>
    </w:p>
    <w:p w:rsidR="00872326" w:rsidRPr="00F35C24" w:rsidRDefault="00872326" w:rsidP="00E36BC3">
      <w:pPr>
        <w:autoSpaceDE w:val="0"/>
        <w:autoSpaceDN w:val="0"/>
        <w:adjustRightInd w:val="0"/>
        <w:spacing w:after="0" w:line="240" w:lineRule="auto"/>
        <w:ind w:left="420"/>
        <w:jc w:val="both"/>
        <w:rPr>
          <w:rFonts w:ascii="Times New Roman" w:hAnsi="Times New Roman"/>
          <w:lang w:val="en-US"/>
        </w:rPr>
      </w:pPr>
    </w:p>
    <w:p w:rsidR="00872326" w:rsidRPr="00F35C24" w:rsidRDefault="00872326" w:rsidP="00E36BC3">
      <w:pPr>
        <w:autoSpaceDE w:val="0"/>
        <w:autoSpaceDN w:val="0"/>
        <w:adjustRightInd w:val="0"/>
        <w:spacing w:after="0" w:line="240" w:lineRule="auto"/>
        <w:ind w:left="1140"/>
        <w:rPr>
          <w:rFonts w:ascii="Times New Roman" w:hAnsi="Times New Roman"/>
          <w:i/>
          <w:iCs/>
          <w:lang w:val="en-US"/>
        </w:rPr>
      </w:pPr>
      <w:r w:rsidRPr="00F35C24">
        <w:rPr>
          <w:rFonts w:ascii="Times New Roman" w:hAnsi="Times New Roman"/>
          <w:b/>
          <w:bCs/>
          <w:i/>
          <w:iCs/>
          <w:lang w:val="en-US"/>
        </w:rPr>
        <w:t>Kema og‘zi</w:t>
      </w:r>
      <w:r w:rsidRPr="00F35C24">
        <w:rPr>
          <w:rFonts w:ascii="Times New Roman" w:hAnsi="Times New Roman"/>
          <w:i/>
          <w:iCs/>
          <w:lang w:val="en-US"/>
        </w:rPr>
        <w:t xml:space="preserve"> demakim, ishqingda ko‘ksum chokidur, </w:t>
      </w:r>
    </w:p>
    <w:p w:rsidR="00872326" w:rsidRPr="00F35C24" w:rsidRDefault="00872326" w:rsidP="00E36BC3">
      <w:pPr>
        <w:autoSpaceDE w:val="0"/>
        <w:autoSpaceDN w:val="0"/>
        <w:adjustRightInd w:val="0"/>
        <w:spacing w:after="0" w:line="240" w:lineRule="auto"/>
        <w:ind w:left="1140"/>
        <w:rPr>
          <w:rFonts w:ascii="Times New Roman" w:hAnsi="Times New Roman"/>
          <w:i/>
          <w:iCs/>
          <w:lang w:val="en-US"/>
        </w:rPr>
      </w:pPr>
      <w:r w:rsidRPr="00F35C24">
        <w:rPr>
          <w:rFonts w:ascii="Times New Roman" w:hAnsi="Times New Roman"/>
          <w:b/>
          <w:bCs/>
          <w:i/>
          <w:iCs/>
          <w:lang w:val="en-US"/>
        </w:rPr>
        <w:t>Bahr mavji</w:t>
      </w:r>
      <w:r w:rsidRPr="00F35C24">
        <w:rPr>
          <w:rFonts w:ascii="Times New Roman" w:hAnsi="Times New Roman"/>
          <w:i/>
          <w:iCs/>
          <w:lang w:val="en-US"/>
        </w:rPr>
        <w:t xml:space="preserve"> yo‘qki, ashkim saylining ko‘lokidur.</w:t>
      </w:r>
    </w:p>
    <w:p w:rsidR="00872326" w:rsidRPr="00F35C24" w:rsidRDefault="00872326" w:rsidP="00E36BC3">
      <w:pPr>
        <w:autoSpaceDE w:val="0"/>
        <w:autoSpaceDN w:val="0"/>
        <w:adjustRightInd w:val="0"/>
        <w:spacing w:after="0" w:line="240" w:lineRule="auto"/>
        <w:ind w:left="1140"/>
        <w:rPr>
          <w:rFonts w:ascii="Times New Roman" w:hAnsi="Times New Roman"/>
          <w:i/>
          <w:iCs/>
          <w:lang w:val="en-US"/>
        </w:rPr>
      </w:pPr>
    </w:p>
    <w:p w:rsidR="00872326" w:rsidRPr="00F35C24" w:rsidRDefault="00872326" w:rsidP="00E36BC3">
      <w:pPr>
        <w:autoSpaceDE w:val="0"/>
        <w:autoSpaceDN w:val="0"/>
        <w:adjustRightInd w:val="0"/>
        <w:spacing w:after="0" w:line="240" w:lineRule="auto"/>
        <w:ind w:left="1140"/>
        <w:rPr>
          <w:rFonts w:ascii="Times New Roman" w:hAnsi="Times New Roman"/>
          <w:i/>
          <w:iCs/>
          <w:lang w:val="de-DE"/>
        </w:rPr>
      </w:pPr>
      <w:r w:rsidRPr="00F35C24">
        <w:rPr>
          <w:rFonts w:ascii="Times New Roman" w:hAnsi="Times New Roman"/>
          <w:b/>
          <w:bCs/>
          <w:i/>
          <w:iCs/>
          <w:lang w:val="de-DE"/>
        </w:rPr>
        <w:t>Su</w:t>
      </w:r>
      <w:r w:rsidRPr="00F35C24">
        <w:rPr>
          <w:rFonts w:ascii="Times New Roman" w:hAnsi="Times New Roman"/>
          <w:i/>
          <w:iCs/>
          <w:lang w:val="de-DE"/>
        </w:rPr>
        <w:t>da ermas mehr aksi, balki</w:t>
      </w:r>
      <w:r w:rsidRPr="00F35C24">
        <w:rPr>
          <w:rFonts w:ascii="Times New Roman" w:hAnsi="Times New Roman"/>
          <w:b/>
          <w:bCs/>
          <w:i/>
          <w:iCs/>
          <w:lang w:val="de-DE"/>
        </w:rPr>
        <w:t xml:space="preserve"> daryo </w:t>
      </w:r>
      <w:r w:rsidRPr="00F35C24">
        <w:rPr>
          <w:rFonts w:ascii="Times New Roman" w:hAnsi="Times New Roman"/>
          <w:i/>
          <w:iCs/>
          <w:lang w:val="de-DE"/>
        </w:rPr>
        <w:t xml:space="preserve">jonig‘a </w:t>
      </w:r>
    </w:p>
    <w:p w:rsidR="00872326" w:rsidRPr="00F35C24" w:rsidRDefault="00872326" w:rsidP="00E36BC3">
      <w:pPr>
        <w:autoSpaceDE w:val="0"/>
        <w:autoSpaceDN w:val="0"/>
        <w:adjustRightInd w:val="0"/>
        <w:spacing w:after="0" w:line="240" w:lineRule="auto"/>
        <w:ind w:left="1140"/>
        <w:rPr>
          <w:rFonts w:ascii="Times New Roman" w:hAnsi="Times New Roman"/>
          <w:i/>
          <w:iCs/>
          <w:lang w:val="en-US"/>
        </w:rPr>
      </w:pPr>
      <w:r w:rsidRPr="00F35C24">
        <w:rPr>
          <w:rFonts w:ascii="Times New Roman" w:hAnsi="Times New Roman"/>
          <w:i/>
          <w:iCs/>
          <w:lang w:val="en-US"/>
        </w:rPr>
        <w:t xml:space="preserve">Solg‘an </w:t>
      </w:r>
      <w:r w:rsidRPr="00F35C24">
        <w:rPr>
          <w:rFonts w:ascii="Times New Roman" w:hAnsi="Times New Roman"/>
          <w:b/>
          <w:bCs/>
          <w:i/>
          <w:iCs/>
          <w:lang w:val="en-US"/>
        </w:rPr>
        <w:t>o‘t</w:t>
      </w:r>
      <w:r w:rsidRPr="00F35C24">
        <w:rPr>
          <w:rFonts w:ascii="Times New Roman" w:hAnsi="Times New Roman"/>
          <w:i/>
          <w:iCs/>
          <w:lang w:val="en-US"/>
        </w:rPr>
        <w:t xml:space="preserve">lar xasta jonim </w:t>
      </w:r>
      <w:r w:rsidRPr="00F35C24">
        <w:rPr>
          <w:rFonts w:ascii="Times New Roman" w:hAnsi="Times New Roman"/>
          <w:b/>
          <w:bCs/>
          <w:i/>
          <w:iCs/>
          <w:lang w:val="en-US"/>
        </w:rPr>
        <w:t>oh</w:t>
      </w:r>
      <w:r w:rsidRPr="00F35C24">
        <w:rPr>
          <w:rFonts w:ascii="Times New Roman" w:hAnsi="Times New Roman"/>
          <w:i/>
          <w:iCs/>
          <w:lang w:val="en-US"/>
        </w:rPr>
        <w:t xml:space="preserve">i </w:t>
      </w:r>
      <w:r w:rsidRPr="00F35C24">
        <w:rPr>
          <w:rFonts w:ascii="Times New Roman" w:hAnsi="Times New Roman"/>
          <w:b/>
          <w:bCs/>
          <w:i/>
          <w:iCs/>
          <w:lang w:val="en-US"/>
        </w:rPr>
        <w:t>otash</w:t>
      </w:r>
      <w:r w:rsidRPr="00F35C24">
        <w:rPr>
          <w:rFonts w:ascii="Times New Roman" w:hAnsi="Times New Roman"/>
          <w:i/>
          <w:iCs/>
          <w:lang w:val="en-US"/>
        </w:rPr>
        <w:t>nokidur.</w:t>
      </w:r>
    </w:p>
    <w:p w:rsidR="00872326" w:rsidRPr="00F35C24" w:rsidRDefault="00872326" w:rsidP="00E36BC3">
      <w:pPr>
        <w:autoSpaceDE w:val="0"/>
        <w:autoSpaceDN w:val="0"/>
        <w:adjustRightInd w:val="0"/>
        <w:spacing w:after="0" w:line="240" w:lineRule="auto"/>
        <w:ind w:left="1140"/>
        <w:rPr>
          <w:rFonts w:ascii="Times New Roman" w:hAnsi="Times New Roman"/>
          <w:i/>
          <w:iCs/>
          <w:lang w:val="en-US"/>
        </w:rPr>
      </w:pPr>
    </w:p>
    <w:p w:rsidR="00872326" w:rsidRPr="00F35C24" w:rsidRDefault="00872326" w:rsidP="00E36BC3">
      <w:pPr>
        <w:autoSpaceDE w:val="0"/>
        <w:autoSpaceDN w:val="0"/>
        <w:adjustRightInd w:val="0"/>
        <w:spacing w:after="0" w:line="240" w:lineRule="auto"/>
        <w:ind w:left="1140"/>
        <w:rPr>
          <w:rFonts w:ascii="Times New Roman" w:hAnsi="Times New Roman"/>
          <w:i/>
          <w:iCs/>
          <w:lang w:val="en-US"/>
        </w:rPr>
      </w:pPr>
      <w:r w:rsidRPr="00F35C24">
        <w:rPr>
          <w:rFonts w:ascii="Times New Roman" w:hAnsi="Times New Roman"/>
          <w:b/>
          <w:bCs/>
          <w:i/>
          <w:iCs/>
          <w:lang w:val="en-US"/>
        </w:rPr>
        <w:t>Xas</w:t>
      </w:r>
      <w:r w:rsidRPr="00F35C24">
        <w:rPr>
          <w:rFonts w:ascii="Times New Roman" w:hAnsi="Times New Roman"/>
          <w:i/>
          <w:iCs/>
          <w:lang w:val="en-US"/>
        </w:rPr>
        <w:t xml:space="preserve"> emas </w:t>
      </w:r>
      <w:r w:rsidRPr="00F35C24">
        <w:rPr>
          <w:rFonts w:ascii="Times New Roman" w:hAnsi="Times New Roman"/>
          <w:b/>
          <w:bCs/>
          <w:i/>
          <w:iCs/>
          <w:lang w:val="en-US"/>
        </w:rPr>
        <w:t>girdob</w:t>
      </w:r>
      <w:r w:rsidRPr="00F35C24">
        <w:rPr>
          <w:rFonts w:ascii="Times New Roman" w:hAnsi="Times New Roman"/>
          <w:i/>
          <w:iCs/>
          <w:lang w:val="en-US"/>
        </w:rPr>
        <w:t xml:space="preserve"> arokim boshinga evrulgali </w:t>
      </w:r>
    </w:p>
    <w:p w:rsidR="00872326" w:rsidRPr="00F35C24" w:rsidRDefault="00872326" w:rsidP="00E36BC3">
      <w:pPr>
        <w:autoSpaceDE w:val="0"/>
        <w:autoSpaceDN w:val="0"/>
        <w:adjustRightInd w:val="0"/>
        <w:spacing w:after="0" w:line="240" w:lineRule="auto"/>
        <w:ind w:left="1140"/>
        <w:rPr>
          <w:rFonts w:ascii="Times New Roman" w:hAnsi="Times New Roman"/>
          <w:i/>
          <w:iCs/>
          <w:lang w:val="en-US"/>
        </w:rPr>
      </w:pPr>
      <w:r w:rsidRPr="00F35C24">
        <w:rPr>
          <w:rFonts w:ascii="Times New Roman" w:hAnsi="Times New Roman"/>
          <w:i/>
          <w:iCs/>
          <w:lang w:val="en-US"/>
        </w:rPr>
        <w:t xml:space="preserve">Su uza sargashta oshiq jismining </w:t>
      </w:r>
      <w:r w:rsidRPr="00F35C24">
        <w:rPr>
          <w:rFonts w:ascii="Times New Roman" w:hAnsi="Times New Roman"/>
          <w:b/>
          <w:bCs/>
          <w:i/>
          <w:iCs/>
          <w:lang w:val="en-US"/>
        </w:rPr>
        <w:t>xoshok</w:t>
      </w:r>
      <w:r w:rsidRPr="00F35C24">
        <w:rPr>
          <w:rFonts w:ascii="Times New Roman" w:hAnsi="Times New Roman"/>
          <w:i/>
          <w:iCs/>
          <w:lang w:val="en-US"/>
        </w:rPr>
        <w:t>idur.</w:t>
      </w:r>
    </w:p>
    <w:p w:rsidR="00872326" w:rsidRPr="00F35C24" w:rsidRDefault="00872326" w:rsidP="00E36BC3">
      <w:pPr>
        <w:autoSpaceDE w:val="0"/>
        <w:autoSpaceDN w:val="0"/>
        <w:adjustRightInd w:val="0"/>
        <w:spacing w:after="0" w:line="240" w:lineRule="auto"/>
        <w:ind w:left="1140"/>
        <w:rPr>
          <w:rFonts w:ascii="Times New Roman" w:hAnsi="Times New Roman"/>
          <w:i/>
          <w:iCs/>
          <w:lang w:val="en-US"/>
        </w:rPr>
      </w:pPr>
    </w:p>
    <w:p w:rsidR="00872326" w:rsidRPr="00F35C24" w:rsidRDefault="00872326" w:rsidP="00E36BC3">
      <w:pPr>
        <w:autoSpaceDE w:val="0"/>
        <w:autoSpaceDN w:val="0"/>
        <w:adjustRightInd w:val="0"/>
        <w:spacing w:after="0" w:line="240" w:lineRule="auto"/>
        <w:ind w:left="1140"/>
        <w:rPr>
          <w:rFonts w:ascii="Times New Roman" w:hAnsi="Times New Roman"/>
          <w:i/>
          <w:iCs/>
          <w:lang w:val="en-US"/>
        </w:rPr>
      </w:pPr>
      <w:r w:rsidRPr="00F35C24">
        <w:rPr>
          <w:rFonts w:ascii="Times New Roman" w:hAnsi="Times New Roman"/>
          <w:i/>
          <w:iCs/>
          <w:lang w:val="en-US"/>
        </w:rPr>
        <w:t xml:space="preserve">Vahki, ul </w:t>
      </w:r>
      <w:r w:rsidRPr="00F35C24">
        <w:rPr>
          <w:rFonts w:ascii="Times New Roman" w:hAnsi="Times New Roman"/>
          <w:b/>
          <w:bCs/>
          <w:i/>
          <w:iCs/>
          <w:lang w:val="en-US"/>
        </w:rPr>
        <w:t>kisht</w:t>
      </w:r>
      <w:r w:rsidRPr="00F35C24">
        <w:rPr>
          <w:rFonts w:ascii="Times New Roman" w:hAnsi="Times New Roman"/>
          <w:i/>
          <w:iCs/>
          <w:lang w:val="en-US"/>
        </w:rPr>
        <w:t xml:space="preserve">ida </w:t>
      </w:r>
      <w:r w:rsidRPr="00F35C24">
        <w:rPr>
          <w:rFonts w:ascii="Times New Roman" w:hAnsi="Times New Roman"/>
          <w:b/>
          <w:bCs/>
          <w:i/>
          <w:iCs/>
          <w:lang w:val="en-US"/>
        </w:rPr>
        <w:t>daryo</w:t>
      </w:r>
      <w:r w:rsidRPr="00F35C24">
        <w:rPr>
          <w:rFonts w:ascii="Times New Roman" w:hAnsi="Times New Roman"/>
          <w:i/>
          <w:iCs/>
          <w:lang w:val="en-US"/>
        </w:rPr>
        <w:t xml:space="preserve">kush, manga xud yo‘q hayot </w:t>
      </w:r>
    </w:p>
    <w:p w:rsidR="00872326" w:rsidRPr="00F35C24" w:rsidRDefault="00872326" w:rsidP="00E36BC3">
      <w:pPr>
        <w:autoSpaceDE w:val="0"/>
        <w:autoSpaceDN w:val="0"/>
        <w:adjustRightInd w:val="0"/>
        <w:spacing w:after="0" w:line="240" w:lineRule="auto"/>
        <w:ind w:left="1140"/>
        <w:rPr>
          <w:rFonts w:ascii="Times New Roman" w:hAnsi="Times New Roman"/>
          <w:i/>
          <w:iCs/>
          <w:lang w:val="en-US"/>
        </w:rPr>
      </w:pPr>
      <w:r w:rsidRPr="00F35C24">
        <w:rPr>
          <w:rFonts w:ascii="Times New Roman" w:hAnsi="Times New Roman"/>
          <w:i/>
          <w:iCs/>
          <w:lang w:val="en-US"/>
        </w:rPr>
        <w:t>El degandinkim, falonning kofiri bebokidur.</w:t>
      </w:r>
    </w:p>
    <w:p w:rsidR="00872326" w:rsidRPr="00F35C24" w:rsidRDefault="00872326" w:rsidP="00E36BC3">
      <w:pPr>
        <w:autoSpaceDE w:val="0"/>
        <w:autoSpaceDN w:val="0"/>
        <w:adjustRightInd w:val="0"/>
        <w:spacing w:after="0" w:line="240" w:lineRule="auto"/>
        <w:ind w:left="1140"/>
        <w:rPr>
          <w:rFonts w:ascii="Times New Roman" w:hAnsi="Times New Roman"/>
          <w:i/>
          <w:iCs/>
          <w:lang w:val="en-US"/>
        </w:rPr>
      </w:pPr>
    </w:p>
    <w:p w:rsidR="00872326" w:rsidRPr="00F35C24" w:rsidRDefault="00872326" w:rsidP="00E36BC3">
      <w:pPr>
        <w:autoSpaceDE w:val="0"/>
        <w:autoSpaceDN w:val="0"/>
        <w:adjustRightInd w:val="0"/>
        <w:spacing w:after="0" w:line="240" w:lineRule="auto"/>
        <w:ind w:left="1140"/>
        <w:rPr>
          <w:rFonts w:ascii="Times New Roman" w:hAnsi="Times New Roman"/>
          <w:i/>
          <w:iCs/>
          <w:lang w:val="en-US"/>
        </w:rPr>
      </w:pPr>
      <w:r w:rsidRPr="00F35C24">
        <w:rPr>
          <w:rFonts w:ascii="Times New Roman" w:hAnsi="Times New Roman"/>
          <w:i/>
          <w:iCs/>
          <w:lang w:val="en-US"/>
        </w:rPr>
        <w:t xml:space="preserve">Ul </w:t>
      </w:r>
      <w:r w:rsidRPr="00F35C24">
        <w:rPr>
          <w:rFonts w:ascii="Times New Roman" w:hAnsi="Times New Roman"/>
          <w:b/>
          <w:bCs/>
          <w:i/>
          <w:iCs/>
          <w:lang w:val="en-US"/>
        </w:rPr>
        <w:t>bolig‘</w:t>
      </w:r>
      <w:r w:rsidRPr="00F35C24">
        <w:rPr>
          <w:rFonts w:ascii="Times New Roman" w:hAnsi="Times New Roman"/>
          <w:i/>
          <w:iCs/>
          <w:lang w:val="en-US"/>
        </w:rPr>
        <w:t xml:space="preserve"> tutqanda solib</w:t>
      </w:r>
      <w:r w:rsidRPr="00F35C24">
        <w:rPr>
          <w:rFonts w:ascii="Times New Roman" w:hAnsi="Times New Roman"/>
          <w:b/>
          <w:bCs/>
          <w:i/>
          <w:iCs/>
          <w:lang w:val="en-US"/>
        </w:rPr>
        <w:t xml:space="preserve"> shast</w:t>
      </w:r>
      <w:r w:rsidRPr="00F35C24">
        <w:rPr>
          <w:rFonts w:ascii="Times New Roman" w:hAnsi="Times New Roman"/>
          <w:i/>
          <w:iCs/>
          <w:lang w:val="en-US"/>
        </w:rPr>
        <w:t xml:space="preserve">u aning rashkidin, </w:t>
      </w:r>
    </w:p>
    <w:p w:rsidR="00872326" w:rsidRPr="00F35C24" w:rsidRDefault="00872326" w:rsidP="00E36BC3">
      <w:pPr>
        <w:autoSpaceDE w:val="0"/>
        <w:autoSpaceDN w:val="0"/>
        <w:adjustRightInd w:val="0"/>
        <w:spacing w:after="0" w:line="240" w:lineRule="auto"/>
        <w:ind w:left="1140"/>
        <w:rPr>
          <w:rFonts w:ascii="Times New Roman" w:hAnsi="Times New Roman"/>
          <w:i/>
          <w:iCs/>
          <w:lang w:val="en-US"/>
        </w:rPr>
      </w:pPr>
      <w:r w:rsidRPr="00F35C24">
        <w:rPr>
          <w:rFonts w:ascii="Times New Roman" w:hAnsi="Times New Roman"/>
          <w:i/>
          <w:iCs/>
          <w:lang w:val="en-US"/>
        </w:rPr>
        <w:t>Sudin ayrilg‘an balig‘ yanglig‘ ko‘ngul topokidur.</w:t>
      </w:r>
    </w:p>
    <w:p w:rsidR="00872326" w:rsidRPr="00F35C24" w:rsidRDefault="00872326" w:rsidP="00E36BC3">
      <w:pPr>
        <w:autoSpaceDE w:val="0"/>
        <w:autoSpaceDN w:val="0"/>
        <w:adjustRightInd w:val="0"/>
        <w:spacing w:after="0" w:line="240" w:lineRule="auto"/>
        <w:ind w:left="1140"/>
        <w:rPr>
          <w:rFonts w:ascii="Times New Roman" w:hAnsi="Times New Roman"/>
          <w:i/>
          <w:iCs/>
          <w:lang w:val="en-US"/>
        </w:rPr>
      </w:pPr>
    </w:p>
    <w:p w:rsidR="00872326" w:rsidRPr="00F35C24" w:rsidRDefault="00872326" w:rsidP="00E36BC3">
      <w:pPr>
        <w:autoSpaceDE w:val="0"/>
        <w:autoSpaceDN w:val="0"/>
        <w:adjustRightInd w:val="0"/>
        <w:spacing w:after="0" w:line="240" w:lineRule="auto"/>
        <w:ind w:left="1140"/>
        <w:rPr>
          <w:rFonts w:ascii="Times New Roman" w:hAnsi="Times New Roman"/>
          <w:i/>
          <w:iCs/>
          <w:lang w:val="en-US"/>
        </w:rPr>
      </w:pPr>
      <w:r w:rsidRPr="00F35C24">
        <w:rPr>
          <w:rFonts w:ascii="Times New Roman" w:hAnsi="Times New Roman"/>
          <w:i/>
          <w:iCs/>
          <w:lang w:val="en-US"/>
        </w:rPr>
        <w:t xml:space="preserve">Ko‘rma </w:t>
      </w:r>
      <w:r w:rsidRPr="00F35C24">
        <w:rPr>
          <w:rFonts w:ascii="Times New Roman" w:hAnsi="Times New Roman"/>
          <w:b/>
          <w:bCs/>
          <w:i/>
          <w:iCs/>
          <w:lang w:val="en-US"/>
        </w:rPr>
        <w:t>faqr</w:t>
      </w:r>
      <w:r w:rsidRPr="00F35C24">
        <w:rPr>
          <w:rFonts w:ascii="Times New Roman" w:hAnsi="Times New Roman"/>
          <w:i/>
          <w:iCs/>
          <w:lang w:val="en-US"/>
        </w:rPr>
        <w:t xml:space="preserve"> ahli sirishki bahrida har yon hubob </w:t>
      </w:r>
    </w:p>
    <w:p w:rsidR="00872326" w:rsidRPr="00F35C24" w:rsidRDefault="00872326" w:rsidP="00E36BC3">
      <w:pPr>
        <w:autoSpaceDE w:val="0"/>
        <w:autoSpaceDN w:val="0"/>
        <w:adjustRightInd w:val="0"/>
        <w:spacing w:after="0" w:line="240" w:lineRule="auto"/>
        <w:ind w:left="1140"/>
        <w:rPr>
          <w:rFonts w:ascii="Times New Roman" w:hAnsi="Times New Roman"/>
          <w:i/>
          <w:iCs/>
          <w:lang w:val="de-DE"/>
        </w:rPr>
      </w:pPr>
      <w:r w:rsidRPr="00F35C24">
        <w:rPr>
          <w:rFonts w:ascii="Times New Roman" w:hAnsi="Times New Roman"/>
          <w:i/>
          <w:iCs/>
          <w:lang w:val="de-DE"/>
        </w:rPr>
        <w:t xml:space="preserve">Kim, </w:t>
      </w:r>
      <w:r w:rsidRPr="00F35C24">
        <w:rPr>
          <w:rFonts w:ascii="Times New Roman" w:hAnsi="Times New Roman"/>
          <w:b/>
          <w:bCs/>
          <w:i/>
          <w:iCs/>
          <w:lang w:val="de-DE"/>
        </w:rPr>
        <w:t>fanokavkab</w:t>
      </w:r>
      <w:r w:rsidRPr="00F35C24">
        <w:rPr>
          <w:rFonts w:ascii="Times New Roman" w:hAnsi="Times New Roman"/>
          <w:i/>
          <w:iCs/>
          <w:lang w:val="de-DE"/>
        </w:rPr>
        <w:t xml:space="preserve">lari, balkim balo </w:t>
      </w:r>
      <w:r w:rsidRPr="00F35C24">
        <w:rPr>
          <w:rFonts w:ascii="Times New Roman" w:hAnsi="Times New Roman"/>
          <w:b/>
          <w:bCs/>
          <w:i/>
          <w:iCs/>
          <w:lang w:val="de-DE"/>
        </w:rPr>
        <w:t>aflok</w:t>
      </w:r>
      <w:r w:rsidRPr="00F35C24">
        <w:rPr>
          <w:rFonts w:ascii="Times New Roman" w:hAnsi="Times New Roman"/>
          <w:i/>
          <w:iCs/>
          <w:lang w:val="de-DE"/>
        </w:rPr>
        <w:t>idur.</w:t>
      </w:r>
    </w:p>
    <w:p w:rsidR="00872326" w:rsidRPr="00F35C24" w:rsidRDefault="00872326" w:rsidP="00E36BC3">
      <w:pPr>
        <w:autoSpaceDE w:val="0"/>
        <w:autoSpaceDN w:val="0"/>
        <w:adjustRightInd w:val="0"/>
        <w:spacing w:after="0" w:line="240" w:lineRule="auto"/>
        <w:ind w:left="1140"/>
        <w:rPr>
          <w:rFonts w:ascii="Times New Roman" w:hAnsi="Times New Roman"/>
          <w:i/>
          <w:iCs/>
          <w:lang w:val="de-DE"/>
        </w:rPr>
      </w:pPr>
    </w:p>
    <w:p w:rsidR="00872326" w:rsidRPr="00F35C24" w:rsidRDefault="00872326" w:rsidP="00E36BC3">
      <w:pPr>
        <w:autoSpaceDE w:val="0"/>
        <w:autoSpaceDN w:val="0"/>
        <w:adjustRightInd w:val="0"/>
        <w:spacing w:after="0" w:line="240" w:lineRule="auto"/>
        <w:ind w:left="1140"/>
        <w:rPr>
          <w:rFonts w:ascii="Times New Roman" w:hAnsi="Times New Roman"/>
          <w:i/>
          <w:iCs/>
          <w:lang w:val="de-DE"/>
        </w:rPr>
      </w:pPr>
      <w:r w:rsidRPr="00F35C24">
        <w:rPr>
          <w:rFonts w:ascii="Times New Roman" w:hAnsi="Times New Roman"/>
          <w:i/>
          <w:iCs/>
          <w:lang w:val="de-DE"/>
        </w:rPr>
        <w:t xml:space="preserve">Ey Navoiy, kema </w:t>
      </w:r>
      <w:r w:rsidRPr="00F35C24">
        <w:rPr>
          <w:rFonts w:ascii="Times New Roman" w:hAnsi="Times New Roman"/>
          <w:b/>
          <w:bCs/>
          <w:i/>
          <w:iCs/>
          <w:lang w:val="de-DE"/>
        </w:rPr>
        <w:t>tiyr</w:t>
      </w:r>
      <w:r w:rsidRPr="00F35C24">
        <w:rPr>
          <w:rFonts w:ascii="Times New Roman" w:hAnsi="Times New Roman"/>
          <w:i/>
          <w:iCs/>
          <w:lang w:val="de-DE"/>
        </w:rPr>
        <w:t xml:space="preserve">i ko‘ksum ichra hajr </w:t>
      </w:r>
      <w:r w:rsidRPr="00F35C24">
        <w:rPr>
          <w:rFonts w:ascii="Times New Roman" w:hAnsi="Times New Roman"/>
          <w:b/>
          <w:bCs/>
          <w:i/>
          <w:iCs/>
          <w:lang w:val="de-DE"/>
        </w:rPr>
        <w:t>o‘qi</w:t>
      </w:r>
      <w:r w:rsidRPr="00F35C24">
        <w:rPr>
          <w:rFonts w:ascii="Times New Roman" w:hAnsi="Times New Roman"/>
          <w:i/>
          <w:iCs/>
          <w:lang w:val="de-DE"/>
        </w:rPr>
        <w:t>,</w:t>
      </w:r>
      <w:r w:rsidRPr="00F35C24">
        <w:rPr>
          <w:rFonts w:ascii="Times New Roman" w:hAnsi="Times New Roman"/>
          <w:i/>
          <w:iCs/>
          <w:lang w:val="de-DE"/>
        </w:rPr>
        <w:br/>
        <w:t>Kema og‘zi go‘yiyo ishqida ko‘ksum chokidur.</w:t>
      </w:r>
    </w:p>
    <w:p w:rsidR="00872326" w:rsidRPr="00F35C24" w:rsidRDefault="00872326" w:rsidP="00E36BC3">
      <w:pPr>
        <w:autoSpaceDE w:val="0"/>
        <w:autoSpaceDN w:val="0"/>
        <w:adjustRightInd w:val="0"/>
        <w:spacing w:after="0" w:line="240" w:lineRule="auto"/>
        <w:ind w:left="705"/>
        <w:jc w:val="right"/>
        <w:rPr>
          <w:rFonts w:ascii="Times New Roman" w:hAnsi="Times New Roman"/>
          <w:lang w:val="en-US"/>
        </w:rPr>
      </w:pPr>
      <w:r w:rsidRPr="00F35C24">
        <w:rPr>
          <w:rFonts w:ascii="Times New Roman" w:hAnsi="Times New Roman"/>
          <w:lang w:val="de-DE"/>
        </w:rPr>
        <w:tab/>
      </w:r>
      <w:r w:rsidRPr="00F35C24">
        <w:rPr>
          <w:rFonts w:ascii="Times New Roman" w:hAnsi="Times New Roman"/>
          <w:lang w:val="de-DE"/>
        </w:rPr>
        <w:tab/>
      </w:r>
      <w:r w:rsidRPr="00F35C24">
        <w:rPr>
          <w:rFonts w:ascii="Times New Roman" w:hAnsi="Times New Roman"/>
          <w:lang w:val="en-US"/>
        </w:rPr>
        <w:t>(G‘aroyib us-sig‘ar, 134-g‘azal)</w:t>
      </w:r>
    </w:p>
    <w:p w:rsidR="00872326" w:rsidRPr="00F35C24" w:rsidRDefault="00872326" w:rsidP="00E36BC3">
      <w:pPr>
        <w:autoSpaceDE w:val="0"/>
        <w:autoSpaceDN w:val="0"/>
        <w:adjustRightInd w:val="0"/>
        <w:spacing w:after="0" w:line="240" w:lineRule="auto"/>
        <w:ind w:left="705"/>
        <w:jc w:val="right"/>
        <w:rPr>
          <w:rFonts w:ascii="Times New Roman" w:hAnsi="Times New Roman"/>
          <w:lang w:val="en-US"/>
        </w:rPr>
      </w:pPr>
    </w:p>
    <w:p w:rsidR="00872326" w:rsidRPr="00F35C24" w:rsidRDefault="00872326" w:rsidP="00E36BC3">
      <w:pPr>
        <w:autoSpaceDE w:val="0"/>
        <w:autoSpaceDN w:val="0"/>
        <w:adjustRightInd w:val="0"/>
        <w:spacing w:after="0" w:line="240" w:lineRule="auto"/>
        <w:ind w:firstLine="705"/>
        <w:jc w:val="both"/>
        <w:rPr>
          <w:rFonts w:ascii="Times New Roman" w:hAnsi="Times New Roman"/>
          <w:i/>
          <w:iCs/>
          <w:lang w:val="en-US"/>
        </w:rPr>
      </w:pPr>
      <w:r w:rsidRPr="00F35C24">
        <w:rPr>
          <w:rFonts w:ascii="Times New Roman" w:hAnsi="Times New Roman"/>
          <w:b/>
          <w:bCs/>
          <w:lang w:val="en-US"/>
        </w:rPr>
        <w:t>TARDU AKS</w:t>
      </w:r>
      <w:r w:rsidRPr="00F35C24">
        <w:rPr>
          <w:rFonts w:ascii="Times New Roman" w:hAnsi="Times New Roman"/>
          <w:lang w:val="en-US"/>
        </w:rPr>
        <w:t xml:space="preserve">  (ar. – teskari qilib takrorlash) – bayt tarkibidagi ikki so‘z yoki birikmani avval muayyan bir tartibda keltirib, so‘ng ularning o‘rnini almashtirib takrorlash san'ati.  Mumtoz poetikaga doir manbalarda “aks”, “tabdil” nomlari bilan ham keladi. Tardu aks haqidagi dastlabki ma'lumot Umar Roduyoniyning “Tarjumon ul-balog‘a” (11-a.) asarida keltirilgan bo‘lib, risolada mazkur san'at “aks” nomi bilan keltirilgan: </w:t>
      </w:r>
      <w:r w:rsidRPr="00F35C24">
        <w:rPr>
          <w:rFonts w:ascii="Times New Roman" w:hAnsi="Times New Roman"/>
          <w:i/>
          <w:iCs/>
          <w:lang w:val="en-US"/>
        </w:rPr>
        <w:t xml:space="preserve">“Aks lug‘atda “qayta takrorlash bo‘lib,  bayt tarkibidagi jumla va so‘zlarni hamda oxirgi so‘zni misra boshida takrorlashni “aks” derlar... Va agar aks amali bayt tarkibida sodir bo‘lsa, bunday aksni “komil aks” derlar va agar misra tarkibida amalga oshsa, bunday aksni “maxraj”, ya'ni notamom (to‘liq bo‘lmagan) aks deb atarlar”.  </w:t>
      </w:r>
    </w:p>
    <w:p w:rsidR="00872326" w:rsidRPr="00F35C24" w:rsidRDefault="00872326" w:rsidP="00E36BC3">
      <w:pPr>
        <w:autoSpaceDE w:val="0"/>
        <w:autoSpaceDN w:val="0"/>
        <w:adjustRightInd w:val="0"/>
        <w:spacing w:after="0" w:line="240" w:lineRule="auto"/>
        <w:ind w:firstLine="705"/>
        <w:jc w:val="both"/>
        <w:rPr>
          <w:rFonts w:ascii="Times New Roman" w:hAnsi="Times New Roman"/>
          <w:lang w:val="en-US"/>
        </w:rPr>
      </w:pPr>
      <w:r w:rsidRPr="00F35C24">
        <w:rPr>
          <w:rFonts w:ascii="Times New Roman" w:hAnsi="Times New Roman"/>
          <w:lang w:val="en-US"/>
        </w:rPr>
        <w:t>Tardu aks san'ati takrorning qaysi o‘rinda kelishiga qarab ikki turga bo‘linadi:</w:t>
      </w:r>
    </w:p>
    <w:p w:rsidR="00872326" w:rsidRPr="00F35C24" w:rsidRDefault="00872326" w:rsidP="00E36BC3">
      <w:pPr>
        <w:autoSpaceDE w:val="0"/>
        <w:autoSpaceDN w:val="0"/>
        <w:adjustRightInd w:val="0"/>
        <w:spacing w:after="0" w:line="240" w:lineRule="auto"/>
        <w:ind w:firstLine="705"/>
        <w:jc w:val="both"/>
        <w:rPr>
          <w:rFonts w:ascii="Times New Roman" w:hAnsi="Times New Roman"/>
          <w:lang w:val="de-DE"/>
        </w:rPr>
      </w:pPr>
      <w:r w:rsidRPr="00F35C24">
        <w:rPr>
          <w:rFonts w:ascii="Times New Roman" w:hAnsi="Times New Roman"/>
          <w:b/>
          <w:bCs/>
          <w:lang w:val="en-US"/>
        </w:rPr>
        <w:t>1)komil (tugallangan) aks</w:t>
      </w:r>
      <w:r w:rsidRPr="00F35C24">
        <w:rPr>
          <w:rFonts w:ascii="Times New Roman" w:hAnsi="Times New Roman"/>
          <w:lang w:val="en-US"/>
        </w:rPr>
        <w:t xml:space="preserve"> – tardu aksning bayt doirasida sodir bo‘lishi, bunda baytning birinchisi misrasidagi ikki so‘z yoki birikma ikkinchi misrada o‘rin almashinib takrorlanadi. </w:t>
      </w:r>
      <w:r w:rsidRPr="00F35C24">
        <w:rPr>
          <w:rFonts w:ascii="Times New Roman" w:hAnsi="Times New Roman"/>
          <w:lang w:val="de-DE"/>
        </w:rPr>
        <w:t>Masalan,</w:t>
      </w:r>
    </w:p>
    <w:p w:rsidR="00872326" w:rsidRPr="00F35C24" w:rsidRDefault="00872326" w:rsidP="00E36BC3">
      <w:pPr>
        <w:autoSpaceDE w:val="0"/>
        <w:autoSpaceDN w:val="0"/>
        <w:adjustRightInd w:val="0"/>
        <w:spacing w:after="0" w:line="240" w:lineRule="auto"/>
        <w:ind w:firstLine="705"/>
        <w:jc w:val="both"/>
        <w:rPr>
          <w:rFonts w:ascii="Times New Roman" w:hAnsi="Times New Roman"/>
          <w:i/>
          <w:iCs/>
          <w:lang w:val="de-DE"/>
        </w:rPr>
      </w:pPr>
      <w:r w:rsidRPr="00F35C24">
        <w:rPr>
          <w:rFonts w:ascii="Times New Roman" w:hAnsi="Times New Roman"/>
          <w:lang w:val="de-DE"/>
        </w:rPr>
        <w:tab/>
      </w:r>
      <w:r w:rsidRPr="00F35C24">
        <w:rPr>
          <w:rFonts w:ascii="Times New Roman" w:hAnsi="Times New Roman"/>
          <w:b/>
          <w:bCs/>
          <w:i/>
          <w:iCs/>
          <w:lang w:val="de-DE"/>
        </w:rPr>
        <w:t>Qaro ko‘zum,</w:t>
      </w:r>
      <w:r w:rsidRPr="00F35C24">
        <w:rPr>
          <w:rFonts w:ascii="Times New Roman" w:hAnsi="Times New Roman"/>
          <w:i/>
          <w:iCs/>
          <w:lang w:val="de-DE"/>
        </w:rPr>
        <w:t xml:space="preserve"> kelu mardumlig‘ emdi fan qilg‘il,</w:t>
      </w:r>
    </w:p>
    <w:p w:rsidR="00872326" w:rsidRPr="00F35C24" w:rsidRDefault="00872326" w:rsidP="00E36BC3">
      <w:pPr>
        <w:autoSpaceDE w:val="0"/>
        <w:autoSpaceDN w:val="0"/>
        <w:adjustRightInd w:val="0"/>
        <w:spacing w:after="0" w:line="240" w:lineRule="auto"/>
        <w:ind w:firstLine="705"/>
        <w:jc w:val="both"/>
        <w:rPr>
          <w:rFonts w:ascii="Times New Roman" w:hAnsi="Times New Roman"/>
          <w:i/>
          <w:iCs/>
          <w:lang w:val="de-DE"/>
        </w:rPr>
      </w:pPr>
      <w:r w:rsidRPr="00F35C24">
        <w:rPr>
          <w:rFonts w:ascii="Times New Roman" w:hAnsi="Times New Roman"/>
          <w:i/>
          <w:iCs/>
          <w:lang w:val="de-DE"/>
        </w:rPr>
        <w:tab/>
      </w:r>
      <w:r w:rsidRPr="00F35C24">
        <w:rPr>
          <w:rFonts w:ascii="Times New Roman" w:hAnsi="Times New Roman"/>
          <w:b/>
          <w:bCs/>
          <w:i/>
          <w:iCs/>
          <w:lang w:val="de-DE"/>
        </w:rPr>
        <w:t>Ko‘zum qarosi</w:t>
      </w:r>
      <w:r w:rsidRPr="00F35C24">
        <w:rPr>
          <w:rFonts w:ascii="Times New Roman" w:hAnsi="Times New Roman"/>
          <w:i/>
          <w:iCs/>
          <w:lang w:val="de-DE"/>
        </w:rPr>
        <w:t>da mardum kibi vatan qilg‘il</w:t>
      </w:r>
    </w:p>
    <w:p w:rsidR="00872326" w:rsidRPr="00F35C24" w:rsidRDefault="00872326" w:rsidP="00E36BC3">
      <w:pPr>
        <w:autoSpaceDE w:val="0"/>
        <w:autoSpaceDN w:val="0"/>
        <w:adjustRightInd w:val="0"/>
        <w:spacing w:after="0" w:line="240" w:lineRule="auto"/>
        <w:ind w:firstLine="705"/>
        <w:jc w:val="right"/>
        <w:rPr>
          <w:rFonts w:ascii="Times New Roman" w:hAnsi="Times New Roman"/>
          <w:lang w:val="en-US"/>
        </w:rPr>
      </w:pPr>
      <w:r w:rsidRPr="00F35C24">
        <w:rPr>
          <w:rFonts w:ascii="Times New Roman" w:hAnsi="Times New Roman"/>
          <w:lang w:val="de-DE"/>
        </w:rPr>
        <w:lastRenderedPageBreak/>
        <w:tab/>
      </w:r>
      <w:r w:rsidRPr="00F35C24">
        <w:rPr>
          <w:rFonts w:ascii="Times New Roman" w:hAnsi="Times New Roman"/>
          <w:lang w:val="de-DE"/>
        </w:rPr>
        <w:tab/>
      </w:r>
      <w:r w:rsidRPr="00F35C24">
        <w:rPr>
          <w:rFonts w:ascii="Times New Roman" w:hAnsi="Times New Roman"/>
          <w:lang w:val="de-DE"/>
        </w:rPr>
        <w:tab/>
      </w:r>
      <w:r w:rsidRPr="00F35C24">
        <w:rPr>
          <w:rFonts w:ascii="Times New Roman" w:hAnsi="Times New Roman"/>
          <w:lang w:val="de-DE"/>
        </w:rPr>
        <w:tab/>
      </w:r>
      <w:r w:rsidRPr="00F35C24">
        <w:rPr>
          <w:rFonts w:ascii="Times New Roman" w:hAnsi="Times New Roman"/>
          <w:lang w:val="en-US"/>
        </w:rPr>
        <w:t xml:space="preserve">(G‘aroyib us-sig‘ar, 371-g‘azal)  </w:t>
      </w:r>
    </w:p>
    <w:p w:rsidR="00872326" w:rsidRPr="00F35C24" w:rsidRDefault="00872326" w:rsidP="00E36BC3">
      <w:pPr>
        <w:autoSpaceDE w:val="0"/>
        <w:autoSpaceDN w:val="0"/>
        <w:adjustRightInd w:val="0"/>
        <w:spacing w:after="0" w:line="240" w:lineRule="auto"/>
        <w:ind w:firstLine="705"/>
        <w:jc w:val="both"/>
        <w:rPr>
          <w:rFonts w:ascii="Times New Roman" w:hAnsi="Times New Roman"/>
          <w:lang w:val="en-US"/>
        </w:rPr>
      </w:pPr>
      <w:r w:rsidRPr="00F35C24">
        <w:rPr>
          <w:rFonts w:ascii="Times New Roman" w:hAnsi="Times New Roman"/>
          <w:b/>
          <w:bCs/>
          <w:lang w:val="en-US"/>
        </w:rPr>
        <w:t xml:space="preserve">2) maxraj (tugallanmagan) aks </w:t>
      </w:r>
      <w:r w:rsidRPr="00F35C24">
        <w:rPr>
          <w:rFonts w:ascii="Times New Roman" w:hAnsi="Times New Roman"/>
          <w:lang w:val="en-US"/>
        </w:rPr>
        <w:t xml:space="preserve">– tardu aksning misra doirasida hosil qilinishi, bunda bir misradagi ikki so‘z shu misraning o‘zida o‘rin almashinib takrorlanadi: </w:t>
      </w:r>
    </w:p>
    <w:p w:rsidR="00872326" w:rsidRPr="00F35C24" w:rsidRDefault="00872326" w:rsidP="00E36BC3">
      <w:pPr>
        <w:autoSpaceDE w:val="0"/>
        <w:autoSpaceDN w:val="0"/>
        <w:adjustRightInd w:val="0"/>
        <w:spacing w:after="0" w:line="240" w:lineRule="auto"/>
        <w:rPr>
          <w:rFonts w:ascii="Times New Roman" w:hAnsi="Times New Roman"/>
          <w:i/>
          <w:iCs/>
          <w:lang w:val="en-US"/>
        </w:rPr>
      </w:pPr>
      <w:r w:rsidRPr="00F35C24">
        <w:rPr>
          <w:rFonts w:ascii="Times New Roman" w:hAnsi="Times New Roman"/>
          <w:lang w:val="en-US"/>
        </w:rPr>
        <w:tab/>
      </w:r>
      <w:r w:rsidRPr="00F35C24">
        <w:rPr>
          <w:rFonts w:ascii="Times New Roman" w:hAnsi="Times New Roman"/>
          <w:lang w:val="en-US"/>
        </w:rPr>
        <w:tab/>
      </w:r>
      <w:r w:rsidRPr="00F35C24">
        <w:rPr>
          <w:rFonts w:ascii="Times New Roman" w:hAnsi="Times New Roman"/>
          <w:i/>
          <w:iCs/>
          <w:lang w:val="en-US"/>
        </w:rPr>
        <w:t xml:space="preserve">Ki, haq taqdiridindur olam ichra, </w:t>
      </w:r>
    </w:p>
    <w:p w:rsidR="00872326" w:rsidRPr="00F35C24" w:rsidRDefault="00872326" w:rsidP="00E36BC3">
      <w:pPr>
        <w:autoSpaceDE w:val="0"/>
        <w:autoSpaceDN w:val="0"/>
        <w:adjustRightInd w:val="0"/>
        <w:spacing w:after="0" w:line="240" w:lineRule="auto"/>
        <w:ind w:left="1410"/>
        <w:rPr>
          <w:rFonts w:ascii="Times New Roman" w:hAnsi="Times New Roman"/>
          <w:i/>
          <w:iCs/>
          <w:lang w:val="en-US"/>
        </w:rPr>
      </w:pPr>
      <w:r w:rsidRPr="00F35C24">
        <w:rPr>
          <w:rFonts w:ascii="Times New Roman" w:hAnsi="Times New Roman"/>
          <w:b/>
          <w:bCs/>
          <w:i/>
          <w:iCs/>
          <w:lang w:val="en-US"/>
        </w:rPr>
        <w:t>Yomonu yaxshi</w:t>
      </w:r>
      <w:r w:rsidRPr="00F35C24">
        <w:rPr>
          <w:rFonts w:ascii="Times New Roman" w:hAnsi="Times New Roman"/>
          <w:i/>
          <w:iCs/>
          <w:lang w:val="en-US"/>
        </w:rPr>
        <w:t xml:space="preserve">ning </w:t>
      </w:r>
      <w:r w:rsidRPr="00F35C24">
        <w:rPr>
          <w:rFonts w:ascii="Times New Roman" w:hAnsi="Times New Roman"/>
          <w:b/>
          <w:bCs/>
          <w:i/>
          <w:iCs/>
          <w:lang w:val="en-US"/>
        </w:rPr>
        <w:t>yaxshi yomoni</w:t>
      </w:r>
      <w:r w:rsidRPr="00F35C24">
        <w:rPr>
          <w:rFonts w:ascii="Times New Roman" w:hAnsi="Times New Roman"/>
          <w:i/>
          <w:iCs/>
          <w:lang w:val="en-US"/>
        </w:rPr>
        <w:t>.</w:t>
      </w:r>
    </w:p>
    <w:p w:rsidR="00872326" w:rsidRPr="00F35C24" w:rsidRDefault="00872326" w:rsidP="00E36BC3">
      <w:pPr>
        <w:autoSpaceDE w:val="0"/>
        <w:autoSpaceDN w:val="0"/>
        <w:adjustRightInd w:val="0"/>
        <w:spacing w:after="0" w:line="240" w:lineRule="auto"/>
        <w:ind w:firstLine="705"/>
        <w:jc w:val="right"/>
        <w:rPr>
          <w:rFonts w:ascii="Times New Roman" w:hAnsi="Times New Roman"/>
          <w:lang w:val="en-US"/>
        </w:rPr>
      </w:pPr>
      <w:r w:rsidRPr="00F35C24">
        <w:rPr>
          <w:rFonts w:ascii="Times New Roman" w:hAnsi="Times New Roman"/>
          <w:lang w:val="en-US"/>
        </w:rPr>
        <w:t>(Navodir ush-shabob, tarji'band)</w:t>
      </w:r>
    </w:p>
    <w:p w:rsidR="00872326" w:rsidRPr="00F35C24" w:rsidRDefault="00872326" w:rsidP="00E36BC3">
      <w:pPr>
        <w:autoSpaceDE w:val="0"/>
        <w:autoSpaceDN w:val="0"/>
        <w:adjustRightInd w:val="0"/>
        <w:spacing w:after="0" w:line="240" w:lineRule="auto"/>
        <w:jc w:val="both"/>
        <w:rPr>
          <w:rFonts w:ascii="Times New Roman" w:hAnsi="Times New Roman"/>
          <w:lang w:val="en-US"/>
        </w:rPr>
      </w:pPr>
    </w:p>
    <w:p w:rsidR="00872326" w:rsidRPr="00F35C24" w:rsidRDefault="00872326" w:rsidP="00E36BC3">
      <w:pPr>
        <w:autoSpaceDE w:val="0"/>
        <w:autoSpaceDN w:val="0"/>
        <w:adjustRightInd w:val="0"/>
        <w:spacing w:after="0" w:line="240" w:lineRule="auto"/>
        <w:jc w:val="both"/>
        <w:rPr>
          <w:rFonts w:ascii="Times New Roman" w:hAnsi="Times New Roman"/>
          <w:lang w:val="en-US"/>
        </w:rPr>
      </w:pPr>
      <w:r w:rsidRPr="00F35C24">
        <w:rPr>
          <w:rFonts w:ascii="Times New Roman" w:hAnsi="Times New Roman"/>
          <w:lang w:val="en-US"/>
        </w:rPr>
        <w:tab/>
        <w:t xml:space="preserve">Tardu aks san'ati mazmun nuqtai nazaridan ham ikki turga bo‘linadi: </w:t>
      </w:r>
    </w:p>
    <w:p w:rsidR="00872326" w:rsidRPr="00F35C24" w:rsidRDefault="00872326" w:rsidP="00E36BC3">
      <w:pPr>
        <w:autoSpaceDE w:val="0"/>
        <w:autoSpaceDN w:val="0"/>
        <w:adjustRightInd w:val="0"/>
        <w:spacing w:after="0" w:line="240" w:lineRule="auto"/>
        <w:jc w:val="both"/>
        <w:rPr>
          <w:rFonts w:ascii="Times New Roman" w:hAnsi="Times New Roman"/>
          <w:lang w:val="en-US"/>
        </w:rPr>
      </w:pPr>
      <w:r w:rsidRPr="00F35C24">
        <w:rPr>
          <w:rFonts w:ascii="Times New Roman" w:hAnsi="Times New Roman"/>
          <w:b/>
          <w:bCs/>
          <w:lang w:val="en-US"/>
        </w:rPr>
        <w:t>1) mutahodiy aks</w:t>
      </w:r>
      <w:r w:rsidRPr="00F35C24">
        <w:rPr>
          <w:rFonts w:ascii="Times New Roman" w:hAnsi="Times New Roman"/>
          <w:lang w:val="en-US"/>
        </w:rPr>
        <w:t xml:space="preserve">. Bunday tardu aksda ikki so‘z yoki iboraning tartibini o‘zgartirib takrorlash oqibatida yangi ma'no hosil qilinmaydi. </w:t>
      </w:r>
    </w:p>
    <w:p w:rsidR="00872326" w:rsidRPr="00F35C24" w:rsidRDefault="00872326" w:rsidP="00E36BC3">
      <w:pPr>
        <w:autoSpaceDE w:val="0"/>
        <w:autoSpaceDN w:val="0"/>
        <w:adjustRightInd w:val="0"/>
        <w:spacing w:after="0" w:line="240" w:lineRule="auto"/>
        <w:ind w:left="705" w:firstLine="705"/>
        <w:jc w:val="both"/>
        <w:rPr>
          <w:rFonts w:ascii="Times New Roman" w:hAnsi="Times New Roman"/>
          <w:b/>
          <w:bCs/>
          <w:i/>
          <w:iCs/>
          <w:lang w:val="en-US"/>
        </w:rPr>
      </w:pPr>
    </w:p>
    <w:p w:rsidR="00872326" w:rsidRPr="00F35C24" w:rsidRDefault="00872326" w:rsidP="00E36BC3">
      <w:pPr>
        <w:autoSpaceDE w:val="0"/>
        <w:autoSpaceDN w:val="0"/>
        <w:adjustRightInd w:val="0"/>
        <w:spacing w:after="0" w:line="240" w:lineRule="auto"/>
        <w:ind w:left="705" w:firstLine="705"/>
        <w:jc w:val="both"/>
        <w:rPr>
          <w:rFonts w:ascii="Times New Roman" w:hAnsi="Times New Roman"/>
          <w:b/>
          <w:bCs/>
          <w:i/>
          <w:iCs/>
          <w:u w:val="single"/>
          <w:lang w:val="de-DE"/>
        </w:rPr>
      </w:pPr>
      <w:r w:rsidRPr="00F35C24">
        <w:rPr>
          <w:rFonts w:ascii="Times New Roman" w:hAnsi="Times New Roman"/>
          <w:b/>
          <w:bCs/>
          <w:i/>
          <w:iCs/>
          <w:lang w:val="de-DE"/>
        </w:rPr>
        <w:t xml:space="preserve">Har ne ul buzdi, </w:t>
      </w:r>
      <w:r w:rsidRPr="00F35C24">
        <w:rPr>
          <w:rFonts w:ascii="Times New Roman" w:hAnsi="Times New Roman"/>
          <w:b/>
          <w:bCs/>
          <w:i/>
          <w:iCs/>
          <w:u w:val="single"/>
          <w:lang w:val="de-DE"/>
        </w:rPr>
        <w:t>bu barin tuzdi,</w:t>
      </w:r>
    </w:p>
    <w:p w:rsidR="00872326" w:rsidRPr="00F35C24" w:rsidRDefault="00872326" w:rsidP="00E36BC3">
      <w:pPr>
        <w:autoSpaceDE w:val="0"/>
        <w:autoSpaceDN w:val="0"/>
        <w:adjustRightInd w:val="0"/>
        <w:spacing w:after="0" w:line="240" w:lineRule="auto"/>
        <w:ind w:left="705" w:firstLine="705"/>
        <w:jc w:val="both"/>
        <w:rPr>
          <w:rFonts w:ascii="Times New Roman" w:hAnsi="Times New Roman"/>
          <w:b/>
          <w:bCs/>
          <w:i/>
          <w:iCs/>
          <w:lang w:val="de-DE"/>
        </w:rPr>
      </w:pPr>
      <w:r w:rsidRPr="00F35C24">
        <w:rPr>
          <w:rFonts w:ascii="Times New Roman" w:hAnsi="Times New Roman"/>
          <w:b/>
          <w:bCs/>
          <w:i/>
          <w:iCs/>
          <w:u w:val="single"/>
          <w:lang w:val="de-DE"/>
        </w:rPr>
        <w:t>Bu barin tuzdi</w:t>
      </w:r>
      <w:r w:rsidRPr="00F35C24">
        <w:rPr>
          <w:rFonts w:ascii="Times New Roman" w:hAnsi="Times New Roman"/>
          <w:b/>
          <w:bCs/>
          <w:i/>
          <w:iCs/>
          <w:lang w:val="de-DE"/>
        </w:rPr>
        <w:t>, har ne ul buzdi</w:t>
      </w:r>
    </w:p>
    <w:p w:rsidR="00872326" w:rsidRPr="00F35C24" w:rsidRDefault="00872326" w:rsidP="00E36BC3">
      <w:pPr>
        <w:autoSpaceDE w:val="0"/>
        <w:autoSpaceDN w:val="0"/>
        <w:adjustRightInd w:val="0"/>
        <w:spacing w:after="0" w:line="240" w:lineRule="auto"/>
        <w:ind w:firstLine="705"/>
        <w:jc w:val="right"/>
        <w:rPr>
          <w:rFonts w:ascii="Times New Roman" w:hAnsi="Times New Roman"/>
          <w:lang w:val="de-DE"/>
        </w:rPr>
      </w:pPr>
      <w:r w:rsidRPr="00F35C24">
        <w:rPr>
          <w:rFonts w:ascii="Times New Roman" w:hAnsi="Times New Roman"/>
          <w:b/>
          <w:bCs/>
          <w:lang w:val="de-DE"/>
        </w:rPr>
        <w:tab/>
      </w:r>
      <w:r w:rsidRPr="00F35C24">
        <w:rPr>
          <w:rFonts w:ascii="Times New Roman" w:hAnsi="Times New Roman"/>
          <w:b/>
          <w:bCs/>
          <w:lang w:val="de-DE"/>
        </w:rPr>
        <w:tab/>
      </w:r>
      <w:r w:rsidRPr="00F35C24">
        <w:rPr>
          <w:rFonts w:ascii="Times New Roman" w:hAnsi="Times New Roman"/>
          <w:b/>
          <w:bCs/>
          <w:lang w:val="de-DE"/>
        </w:rPr>
        <w:tab/>
      </w:r>
      <w:r w:rsidRPr="00F35C24">
        <w:rPr>
          <w:rFonts w:ascii="Times New Roman" w:hAnsi="Times New Roman"/>
          <w:b/>
          <w:bCs/>
          <w:lang w:val="de-DE"/>
        </w:rPr>
        <w:tab/>
      </w:r>
      <w:r w:rsidRPr="00F35C24">
        <w:rPr>
          <w:rFonts w:ascii="Times New Roman" w:hAnsi="Times New Roman"/>
          <w:b/>
          <w:bCs/>
          <w:lang w:val="de-DE"/>
        </w:rPr>
        <w:tab/>
      </w:r>
      <w:r w:rsidRPr="00F35C24">
        <w:rPr>
          <w:rFonts w:ascii="Times New Roman" w:hAnsi="Times New Roman"/>
          <w:b/>
          <w:bCs/>
          <w:lang w:val="de-DE"/>
        </w:rPr>
        <w:tab/>
      </w:r>
      <w:r w:rsidRPr="00F35C24">
        <w:rPr>
          <w:rFonts w:ascii="Times New Roman" w:hAnsi="Times New Roman"/>
          <w:lang w:val="de-DE"/>
        </w:rPr>
        <w:t>(Sab'ai sayyor)</w:t>
      </w:r>
    </w:p>
    <w:p w:rsidR="00872326" w:rsidRPr="00F35C24" w:rsidRDefault="00872326" w:rsidP="00E36BC3">
      <w:pPr>
        <w:autoSpaceDE w:val="0"/>
        <w:autoSpaceDN w:val="0"/>
        <w:adjustRightInd w:val="0"/>
        <w:spacing w:after="0" w:line="240" w:lineRule="auto"/>
        <w:ind w:firstLine="705"/>
        <w:jc w:val="both"/>
        <w:rPr>
          <w:rFonts w:ascii="Times New Roman" w:hAnsi="Times New Roman"/>
          <w:b/>
          <w:bCs/>
          <w:lang w:val="de-DE"/>
        </w:rPr>
      </w:pPr>
    </w:p>
    <w:p w:rsidR="00872326" w:rsidRPr="00F35C24" w:rsidRDefault="00872326" w:rsidP="00E36BC3">
      <w:pPr>
        <w:autoSpaceDE w:val="0"/>
        <w:autoSpaceDN w:val="0"/>
        <w:adjustRightInd w:val="0"/>
        <w:spacing w:after="0" w:line="240" w:lineRule="auto"/>
        <w:jc w:val="both"/>
        <w:rPr>
          <w:rFonts w:ascii="Times New Roman" w:hAnsi="Times New Roman"/>
          <w:lang w:val="de-DE"/>
        </w:rPr>
      </w:pPr>
      <w:r w:rsidRPr="00F35C24">
        <w:rPr>
          <w:rFonts w:ascii="Times New Roman" w:hAnsi="Times New Roman"/>
          <w:b/>
          <w:bCs/>
          <w:lang w:val="de-DE"/>
        </w:rPr>
        <w:t xml:space="preserve">2) majro aks. </w:t>
      </w:r>
      <w:r w:rsidRPr="00F35C24">
        <w:rPr>
          <w:rFonts w:ascii="Times New Roman" w:hAnsi="Times New Roman"/>
          <w:lang w:val="de-DE"/>
        </w:rPr>
        <w:t>Bunda ikki so‘z yoki birikmaning o‘rin olmashinib takrorlanishi natijasida yangi ma'no hosil qilinadi:</w:t>
      </w:r>
    </w:p>
    <w:p w:rsidR="00872326" w:rsidRPr="00F35C24" w:rsidRDefault="00872326" w:rsidP="00E36BC3">
      <w:pPr>
        <w:autoSpaceDE w:val="0"/>
        <w:autoSpaceDN w:val="0"/>
        <w:adjustRightInd w:val="0"/>
        <w:spacing w:after="0" w:line="240" w:lineRule="auto"/>
        <w:ind w:left="855"/>
        <w:rPr>
          <w:rFonts w:ascii="Times New Roman" w:hAnsi="Times New Roman"/>
          <w:lang w:val="de-DE"/>
        </w:rPr>
      </w:pPr>
      <w:r w:rsidRPr="00F35C24">
        <w:rPr>
          <w:rFonts w:ascii="Times New Roman" w:hAnsi="Times New Roman"/>
          <w:lang w:val="de-DE"/>
        </w:rPr>
        <w:tab/>
      </w:r>
    </w:p>
    <w:p w:rsidR="00872326" w:rsidRPr="00F35C24" w:rsidRDefault="00872326" w:rsidP="00E36BC3">
      <w:pPr>
        <w:autoSpaceDE w:val="0"/>
        <w:autoSpaceDN w:val="0"/>
        <w:adjustRightInd w:val="0"/>
        <w:spacing w:after="0" w:line="240" w:lineRule="auto"/>
        <w:ind w:left="705" w:firstLine="705"/>
        <w:rPr>
          <w:rFonts w:ascii="Times New Roman" w:hAnsi="Times New Roman"/>
          <w:i/>
          <w:iCs/>
          <w:lang w:val="de-DE"/>
        </w:rPr>
      </w:pPr>
      <w:r w:rsidRPr="00F35C24">
        <w:rPr>
          <w:rFonts w:ascii="Times New Roman" w:hAnsi="Times New Roman"/>
          <w:i/>
          <w:iCs/>
          <w:lang w:val="de-DE"/>
        </w:rPr>
        <w:t xml:space="preserve">Ne bo‘ldi dardima, ey bevafo, davo qilsang, </w:t>
      </w:r>
    </w:p>
    <w:p w:rsidR="00872326" w:rsidRPr="00F35C24" w:rsidRDefault="00872326" w:rsidP="00E36BC3">
      <w:pPr>
        <w:autoSpaceDE w:val="0"/>
        <w:autoSpaceDN w:val="0"/>
        <w:adjustRightInd w:val="0"/>
        <w:spacing w:after="0" w:line="240" w:lineRule="auto"/>
        <w:ind w:left="705" w:firstLine="705"/>
        <w:rPr>
          <w:rFonts w:ascii="Times New Roman" w:hAnsi="Times New Roman"/>
          <w:i/>
          <w:iCs/>
          <w:lang w:val="en-US"/>
        </w:rPr>
      </w:pPr>
      <w:r w:rsidRPr="00F35C24">
        <w:rPr>
          <w:rFonts w:ascii="Times New Roman" w:hAnsi="Times New Roman"/>
          <w:b/>
          <w:bCs/>
          <w:i/>
          <w:iCs/>
          <w:lang w:val="en-US"/>
        </w:rPr>
        <w:t>Vafog‘a va'da</w:t>
      </w:r>
      <w:r w:rsidRPr="00F35C24">
        <w:rPr>
          <w:rFonts w:ascii="Times New Roman" w:hAnsi="Times New Roman"/>
          <w:i/>
          <w:iCs/>
          <w:lang w:val="en-US"/>
        </w:rPr>
        <w:t xml:space="preserve"> qilib,</w:t>
      </w:r>
      <w:r w:rsidRPr="00F35C24">
        <w:rPr>
          <w:rFonts w:ascii="Times New Roman" w:hAnsi="Times New Roman"/>
          <w:b/>
          <w:bCs/>
          <w:i/>
          <w:iCs/>
          <w:lang w:val="en-US"/>
        </w:rPr>
        <w:t xml:space="preserve"> va'dag‘a vafo</w:t>
      </w:r>
      <w:r w:rsidRPr="00F35C24">
        <w:rPr>
          <w:rFonts w:ascii="Times New Roman" w:hAnsi="Times New Roman"/>
          <w:i/>
          <w:iCs/>
          <w:lang w:val="en-US"/>
        </w:rPr>
        <w:t xml:space="preserve"> qilsang.</w:t>
      </w:r>
    </w:p>
    <w:p w:rsidR="00872326" w:rsidRPr="00F35C24" w:rsidRDefault="00872326" w:rsidP="00E36BC3">
      <w:pPr>
        <w:autoSpaceDE w:val="0"/>
        <w:autoSpaceDN w:val="0"/>
        <w:adjustRightInd w:val="0"/>
        <w:spacing w:after="0" w:line="240" w:lineRule="auto"/>
        <w:ind w:left="705" w:firstLine="705"/>
        <w:jc w:val="right"/>
        <w:rPr>
          <w:rFonts w:ascii="Times New Roman" w:hAnsi="Times New Roman"/>
          <w:lang w:val="en-US"/>
        </w:rPr>
      </w:pPr>
      <w:r w:rsidRPr="00F35C24">
        <w:rPr>
          <w:rFonts w:ascii="Times New Roman" w:hAnsi="Times New Roman"/>
          <w:lang w:val="en-US"/>
        </w:rPr>
        <w:t>(Badoyi' ul-vasat, 357-g‘azal)</w:t>
      </w:r>
    </w:p>
    <w:p w:rsidR="00872326" w:rsidRPr="00F35C24" w:rsidRDefault="00872326" w:rsidP="00E36BC3">
      <w:pPr>
        <w:autoSpaceDE w:val="0"/>
        <w:autoSpaceDN w:val="0"/>
        <w:adjustRightInd w:val="0"/>
        <w:spacing w:after="0" w:line="240" w:lineRule="auto"/>
        <w:ind w:left="705" w:firstLine="705"/>
        <w:jc w:val="both"/>
        <w:rPr>
          <w:rFonts w:ascii="Times New Roman" w:hAnsi="Times New Roman"/>
          <w:lang w:val="en-US"/>
        </w:rPr>
      </w:pPr>
    </w:p>
    <w:p w:rsidR="00872326" w:rsidRPr="00F35C24" w:rsidRDefault="00872326" w:rsidP="00E36BC3">
      <w:pPr>
        <w:autoSpaceDE w:val="0"/>
        <w:autoSpaceDN w:val="0"/>
        <w:adjustRightInd w:val="0"/>
        <w:spacing w:after="0" w:line="240" w:lineRule="auto"/>
        <w:ind w:firstLine="705"/>
        <w:jc w:val="both"/>
        <w:rPr>
          <w:rFonts w:ascii="Times New Roman" w:hAnsi="Times New Roman"/>
          <w:lang w:val="en-US"/>
        </w:rPr>
      </w:pPr>
      <w:r w:rsidRPr="00F35C24">
        <w:rPr>
          <w:rFonts w:ascii="Times New Roman" w:hAnsi="Times New Roman"/>
          <w:lang w:val="en-US"/>
        </w:rPr>
        <w:t>Alisher Navoiy “Majolis un-nafois”da “</w:t>
      </w:r>
      <w:r w:rsidRPr="00F35C24">
        <w:rPr>
          <w:rFonts w:ascii="Times New Roman" w:hAnsi="Times New Roman"/>
          <w:i/>
          <w:iCs/>
          <w:lang w:val="en-US"/>
        </w:rPr>
        <w:t>insoniyat va xush axloqliqda Xuroson va Samarqand mulkida yagona</w:t>
      </w:r>
      <w:r w:rsidRPr="00F35C24">
        <w:rPr>
          <w:rFonts w:ascii="Times New Roman" w:hAnsi="Times New Roman"/>
          <w:lang w:val="en-US"/>
        </w:rPr>
        <w:t>” bo‘lgan Mirzobekning bir matla'sini keltirib, unda tardu aks san'ati qo‘llanilganligini aytib o‘tadi:</w:t>
      </w:r>
    </w:p>
    <w:p w:rsidR="00872326" w:rsidRPr="00F35C24" w:rsidRDefault="00872326" w:rsidP="00E36BC3">
      <w:pPr>
        <w:autoSpaceDE w:val="0"/>
        <w:autoSpaceDN w:val="0"/>
        <w:adjustRightInd w:val="0"/>
        <w:spacing w:after="0" w:line="240" w:lineRule="auto"/>
        <w:ind w:firstLine="705"/>
        <w:jc w:val="both"/>
        <w:rPr>
          <w:rFonts w:ascii="Times New Roman" w:hAnsi="Times New Roman"/>
          <w:lang w:val="en-US"/>
        </w:rPr>
      </w:pPr>
      <w:r w:rsidRPr="00F35C24">
        <w:rPr>
          <w:rFonts w:ascii="Times New Roman" w:hAnsi="Times New Roman"/>
          <w:lang w:val="en-US"/>
        </w:rPr>
        <w:tab/>
      </w:r>
    </w:p>
    <w:p w:rsidR="00872326" w:rsidRPr="00F35C24" w:rsidRDefault="00872326" w:rsidP="00E36BC3">
      <w:pPr>
        <w:autoSpaceDE w:val="0"/>
        <w:autoSpaceDN w:val="0"/>
        <w:adjustRightInd w:val="0"/>
        <w:spacing w:after="0" w:line="240" w:lineRule="auto"/>
        <w:ind w:left="705" w:firstLine="705"/>
        <w:jc w:val="both"/>
        <w:rPr>
          <w:rFonts w:ascii="Times New Roman" w:hAnsi="Times New Roman"/>
          <w:i/>
          <w:iCs/>
          <w:lang w:val="de-DE"/>
        </w:rPr>
      </w:pPr>
      <w:r w:rsidRPr="00F35C24">
        <w:rPr>
          <w:rFonts w:ascii="Times New Roman" w:hAnsi="Times New Roman"/>
          <w:i/>
          <w:iCs/>
          <w:lang w:val="de-DE"/>
        </w:rPr>
        <w:t xml:space="preserve">Ko‘zung ne </w:t>
      </w:r>
      <w:r w:rsidRPr="00F35C24">
        <w:rPr>
          <w:rFonts w:ascii="Times New Roman" w:hAnsi="Times New Roman"/>
          <w:b/>
          <w:bCs/>
          <w:i/>
          <w:iCs/>
          <w:lang w:val="de-DE"/>
        </w:rPr>
        <w:t>balo qaro</w:t>
      </w:r>
      <w:r w:rsidRPr="00F35C24">
        <w:rPr>
          <w:rFonts w:ascii="Times New Roman" w:hAnsi="Times New Roman"/>
          <w:i/>
          <w:iCs/>
          <w:lang w:val="de-DE"/>
        </w:rPr>
        <w:t xml:space="preserve"> bo‘lubtur, </w:t>
      </w:r>
    </w:p>
    <w:p w:rsidR="00872326" w:rsidRPr="00F35C24" w:rsidRDefault="00872326" w:rsidP="00E36BC3">
      <w:pPr>
        <w:autoSpaceDE w:val="0"/>
        <w:autoSpaceDN w:val="0"/>
        <w:adjustRightInd w:val="0"/>
        <w:spacing w:after="0" w:line="240" w:lineRule="auto"/>
        <w:ind w:left="705" w:firstLine="705"/>
        <w:jc w:val="both"/>
        <w:rPr>
          <w:rFonts w:ascii="Times New Roman" w:hAnsi="Times New Roman"/>
          <w:i/>
          <w:iCs/>
          <w:lang w:val="de-DE"/>
        </w:rPr>
      </w:pPr>
      <w:r w:rsidRPr="00F35C24">
        <w:rPr>
          <w:rFonts w:ascii="Times New Roman" w:hAnsi="Times New Roman"/>
          <w:i/>
          <w:iCs/>
          <w:lang w:val="de-DE"/>
        </w:rPr>
        <w:t xml:space="preserve">Kim jonga </w:t>
      </w:r>
      <w:r w:rsidRPr="00F35C24">
        <w:rPr>
          <w:rFonts w:ascii="Times New Roman" w:hAnsi="Times New Roman"/>
          <w:b/>
          <w:bCs/>
          <w:i/>
          <w:iCs/>
          <w:lang w:val="de-DE"/>
        </w:rPr>
        <w:t>qaro balo</w:t>
      </w:r>
      <w:r w:rsidRPr="00F35C24">
        <w:rPr>
          <w:rFonts w:ascii="Times New Roman" w:hAnsi="Times New Roman"/>
          <w:i/>
          <w:iCs/>
          <w:lang w:val="de-DE"/>
        </w:rPr>
        <w:t xml:space="preserve"> bo‘lubtur. </w:t>
      </w:r>
    </w:p>
    <w:p w:rsidR="00872326" w:rsidRPr="00F35C24" w:rsidRDefault="00872326" w:rsidP="00E36BC3">
      <w:pPr>
        <w:autoSpaceDE w:val="0"/>
        <w:autoSpaceDN w:val="0"/>
        <w:adjustRightInd w:val="0"/>
        <w:spacing w:after="0" w:line="240" w:lineRule="auto"/>
        <w:ind w:left="705" w:firstLine="705"/>
        <w:jc w:val="both"/>
        <w:rPr>
          <w:rFonts w:ascii="Times New Roman" w:hAnsi="Times New Roman"/>
          <w:i/>
          <w:iCs/>
          <w:lang w:val="de-DE"/>
        </w:rPr>
      </w:pPr>
    </w:p>
    <w:p w:rsidR="00872326" w:rsidRPr="00F35C24" w:rsidRDefault="00872326" w:rsidP="00E36BC3">
      <w:pPr>
        <w:autoSpaceDE w:val="0"/>
        <w:autoSpaceDN w:val="0"/>
        <w:adjustRightInd w:val="0"/>
        <w:spacing w:after="0" w:line="240" w:lineRule="auto"/>
        <w:ind w:firstLine="705"/>
        <w:jc w:val="both"/>
        <w:rPr>
          <w:rFonts w:ascii="Times New Roman" w:hAnsi="Times New Roman"/>
          <w:lang w:val="de-DE"/>
        </w:rPr>
      </w:pPr>
      <w:r w:rsidRPr="00F35C24">
        <w:rPr>
          <w:rFonts w:ascii="Times New Roman" w:hAnsi="Times New Roman"/>
          <w:lang w:val="de-DE"/>
        </w:rPr>
        <w:t xml:space="preserve">Navoiy keyinchalik Mirzobek tomonidan oxiriga yetkazilmagan bu parchani uning xotirasi uchun g‘azal holiga keltirib,  “Xazoyin ul-maoniy”ning  birinchi devoni bo‘lmish “”G‘aroyib us-sig‘ar”ga 161-raqam ostida kiritadi. </w:t>
      </w:r>
    </w:p>
    <w:p w:rsidR="00872326" w:rsidRPr="00F35C24" w:rsidRDefault="00872326" w:rsidP="00E36BC3">
      <w:pPr>
        <w:autoSpaceDE w:val="0"/>
        <w:autoSpaceDN w:val="0"/>
        <w:adjustRightInd w:val="0"/>
        <w:spacing w:after="0" w:line="240" w:lineRule="auto"/>
        <w:ind w:firstLine="705"/>
        <w:jc w:val="both"/>
        <w:rPr>
          <w:rFonts w:ascii="Times New Roman" w:hAnsi="Times New Roman"/>
          <w:lang w:val="de-DE"/>
        </w:rPr>
      </w:pPr>
      <w:r w:rsidRPr="00F35C24">
        <w:rPr>
          <w:rFonts w:ascii="Times New Roman" w:hAnsi="Times New Roman"/>
          <w:b/>
          <w:bCs/>
          <w:lang w:val="de-DE"/>
        </w:rPr>
        <w:t xml:space="preserve">TARSI' </w:t>
      </w:r>
      <w:r w:rsidRPr="00F35C24">
        <w:rPr>
          <w:rFonts w:ascii="Times New Roman" w:hAnsi="Times New Roman"/>
          <w:lang w:val="de-DE"/>
        </w:rPr>
        <w:t>(ar. –gavharni ipga tizish) – baytning birinchi misrasidagi barcha so‘zlarning ikkinchi misradagi so‘zlar bilan o‘zaro teng, vazndosh va qofiyadosh bo‘lishiga asoslangan badiiy san'at. Tarsi' san'ati haqidagi dastlabki ma'lumot Umar Roduyoniyning “Tarjumon ul-balog‘a” (11-a.) asarida keltirilgan bo‘lib, muallif tarsi'ni “ baland darajada va sharif martabada” deb ta'kidlaydi va unga quyidagicha ta'rif beradi:</w:t>
      </w:r>
    </w:p>
    <w:p w:rsidR="00872326" w:rsidRPr="00F35C24" w:rsidRDefault="00872326" w:rsidP="00E36BC3">
      <w:pPr>
        <w:autoSpaceDE w:val="0"/>
        <w:autoSpaceDN w:val="0"/>
        <w:adjustRightInd w:val="0"/>
        <w:spacing w:after="0" w:line="240" w:lineRule="auto"/>
        <w:ind w:firstLine="705"/>
        <w:jc w:val="both"/>
        <w:rPr>
          <w:rFonts w:ascii="Times New Roman" w:hAnsi="Times New Roman"/>
          <w:lang w:val="en-US"/>
        </w:rPr>
      </w:pPr>
      <w:r w:rsidRPr="00F35C24">
        <w:rPr>
          <w:rFonts w:ascii="Times New Roman" w:hAnsi="Times New Roman"/>
          <w:lang w:val="de-DE"/>
        </w:rPr>
        <w:t xml:space="preserve">“Tarsi' – forsiyda “ipga gavhar termoq” bo‘lib, bu o‘rinda uning bayoni shuki, kotib va </w:t>
      </w:r>
      <w:r w:rsidR="00D915D9" w:rsidRPr="00F35C24">
        <w:rPr>
          <w:rFonts w:ascii="Times New Roman" w:hAnsi="Times New Roman"/>
          <w:lang w:val="de-DE"/>
        </w:rPr>
        <w:t>Shoir</w:t>
      </w:r>
      <w:r w:rsidRPr="00F35C24">
        <w:rPr>
          <w:rFonts w:ascii="Times New Roman" w:hAnsi="Times New Roman"/>
          <w:lang w:val="de-DE"/>
        </w:rPr>
        <w:t xml:space="preserve">lar nazmu nasrda baytning qismlarini bo‘lak-bo‘lak qiladilar, toki har ikki so‘z o‘zaro barobar va vaznda muvofiq bo‘lsin hamda so‘zlarning avvalgi va oxirgi harflari bir-biriga mos bo‘lsin... </w:t>
      </w:r>
      <w:r w:rsidRPr="00F35C24">
        <w:rPr>
          <w:rFonts w:ascii="Times New Roman" w:hAnsi="Times New Roman"/>
          <w:lang w:val="en-US"/>
        </w:rPr>
        <w:t xml:space="preserve">Va bu qismlar balog‘at ilmida baland darajada va sharif martabadadur” </w:t>
      </w:r>
    </w:p>
    <w:p w:rsidR="00872326" w:rsidRPr="00F35C24" w:rsidRDefault="00872326" w:rsidP="00E36BC3">
      <w:pPr>
        <w:autoSpaceDE w:val="0"/>
        <w:autoSpaceDN w:val="0"/>
        <w:adjustRightInd w:val="0"/>
        <w:spacing w:after="0" w:line="240" w:lineRule="auto"/>
        <w:ind w:firstLine="705"/>
        <w:jc w:val="both"/>
        <w:rPr>
          <w:rFonts w:ascii="Times New Roman" w:hAnsi="Times New Roman"/>
          <w:lang w:val="en-US"/>
        </w:rPr>
      </w:pPr>
      <w:r w:rsidRPr="00F35C24">
        <w:rPr>
          <w:rFonts w:ascii="Times New Roman" w:hAnsi="Times New Roman"/>
          <w:lang w:val="en-US"/>
        </w:rPr>
        <w:t xml:space="preserve">Aynan shu asardan boshlab ilmi badi'ga doir barcha forsiy risolalar tarsi' san'ati ta'rifi bilan ibtido topganligini ko‘rish mumkin. </w:t>
      </w:r>
    </w:p>
    <w:p w:rsidR="00872326" w:rsidRPr="00F35C24" w:rsidRDefault="00872326" w:rsidP="00E36BC3">
      <w:pPr>
        <w:autoSpaceDE w:val="0"/>
        <w:autoSpaceDN w:val="0"/>
        <w:adjustRightInd w:val="0"/>
        <w:spacing w:after="0" w:line="240" w:lineRule="auto"/>
        <w:ind w:firstLine="705"/>
        <w:jc w:val="both"/>
        <w:rPr>
          <w:rFonts w:ascii="Times New Roman" w:hAnsi="Times New Roman"/>
          <w:lang w:val="en-US"/>
        </w:rPr>
      </w:pPr>
      <w:r w:rsidRPr="00F35C24">
        <w:rPr>
          <w:rFonts w:ascii="Times New Roman" w:hAnsi="Times New Roman"/>
          <w:lang w:val="en-US"/>
        </w:rPr>
        <w:t xml:space="preserve">Tarsi' san'ati g‘azal yoki qasida janrida qo‘llanganda asosan matla'da yuzaga keladi, chunki ushbu janrlarning qofiyalanish tizimi shuni taqozo etadi. </w:t>
      </w:r>
    </w:p>
    <w:p w:rsidR="00872326" w:rsidRPr="00F35C24" w:rsidRDefault="00872326" w:rsidP="00E36BC3">
      <w:pPr>
        <w:autoSpaceDE w:val="0"/>
        <w:autoSpaceDN w:val="0"/>
        <w:adjustRightInd w:val="0"/>
        <w:spacing w:after="0" w:line="240" w:lineRule="auto"/>
        <w:ind w:firstLine="720"/>
        <w:jc w:val="both"/>
        <w:rPr>
          <w:rFonts w:ascii="Times New Roman" w:hAnsi="Times New Roman"/>
          <w:i/>
          <w:iCs/>
          <w:lang w:val="en-US"/>
        </w:rPr>
      </w:pPr>
      <w:r w:rsidRPr="00F35C24">
        <w:rPr>
          <w:rFonts w:ascii="Times New Roman" w:hAnsi="Times New Roman"/>
          <w:lang w:val="en-US"/>
        </w:rPr>
        <w:t>Alisher Navoiy asarlarida tarsi' san'ati nazariy jihatdan asoslangan bo‘lib, Navoiy o‘zining “Muhokamat ul-lug‘atayn” asarida Salmon Sovajiyning masnu' qasidasini ta'riflash munosabati bilan ushbu san'atga ta'rif beradi va Salmon Sovajiy qasidasidagi nuqsonni ham ko‘rsatib o‘tadi: “</w:t>
      </w:r>
      <w:r w:rsidRPr="00F35C24">
        <w:rPr>
          <w:rFonts w:ascii="Times New Roman" w:hAnsi="Times New Roman"/>
          <w:i/>
          <w:iCs/>
          <w:lang w:val="en-US"/>
        </w:rPr>
        <w:t>...tarsi' san'atikim, matla'din o‘zga baytda bo‘la olmas, ul qasidaning agarchi mustaxraj matlai rostdur, ammo asli matla'da avvalgi misra'ning bir lafzida taxalluf qilibdur va matla' budurkim,</w:t>
      </w:r>
    </w:p>
    <w:p w:rsidR="00872326" w:rsidRPr="00F35C24" w:rsidRDefault="00872326" w:rsidP="00E36BC3">
      <w:pPr>
        <w:autoSpaceDE w:val="0"/>
        <w:autoSpaceDN w:val="0"/>
        <w:adjustRightInd w:val="0"/>
        <w:spacing w:after="0" w:line="240" w:lineRule="auto"/>
        <w:ind w:left="690" w:firstLine="720"/>
        <w:jc w:val="both"/>
        <w:rPr>
          <w:rFonts w:ascii="Times New Roman" w:hAnsi="Times New Roman"/>
          <w:i/>
          <w:iCs/>
          <w:lang w:val="en-US"/>
        </w:rPr>
      </w:pPr>
      <w:r w:rsidRPr="00F35C24">
        <w:rPr>
          <w:rFonts w:ascii="Times New Roman" w:hAnsi="Times New Roman"/>
          <w:i/>
          <w:iCs/>
          <w:lang w:val="en-US"/>
        </w:rPr>
        <w:t>b a y t:</w:t>
      </w:r>
    </w:p>
    <w:p w:rsidR="00872326" w:rsidRPr="00F35C24" w:rsidRDefault="00872326" w:rsidP="00E36BC3">
      <w:pPr>
        <w:autoSpaceDE w:val="0"/>
        <w:autoSpaceDN w:val="0"/>
        <w:adjustRightInd w:val="0"/>
        <w:spacing w:after="0" w:line="240" w:lineRule="auto"/>
        <w:ind w:left="720"/>
        <w:jc w:val="both"/>
        <w:rPr>
          <w:rFonts w:ascii="Times New Roman" w:hAnsi="Times New Roman"/>
          <w:i/>
          <w:iCs/>
          <w:lang w:val="en-US"/>
        </w:rPr>
      </w:pPr>
      <w:r w:rsidRPr="00F35C24">
        <w:rPr>
          <w:rFonts w:ascii="Times New Roman" w:hAnsi="Times New Roman"/>
          <w:i/>
          <w:iCs/>
          <w:lang w:val="en-US"/>
        </w:rPr>
        <w:tab/>
        <w:t>Safoi safvati ro‘yat birext obi bahor,</w:t>
      </w:r>
    </w:p>
    <w:p w:rsidR="00872326" w:rsidRPr="00F35C24" w:rsidRDefault="00872326" w:rsidP="00E36BC3">
      <w:pPr>
        <w:autoSpaceDE w:val="0"/>
        <w:autoSpaceDN w:val="0"/>
        <w:adjustRightInd w:val="0"/>
        <w:spacing w:after="0" w:line="240" w:lineRule="auto"/>
        <w:ind w:firstLine="705"/>
        <w:jc w:val="both"/>
        <w:rPr>
          <w:rFonts w:ascii="Times New Roman" w:hAnsi="Times New Roman"/>
          <w:i/>
          <w:iCs/>
          <w:lang w:val="en-US"/>
        </w:rPr>
      </w:pPr>
      <w:r w:rsidRPr="00F35C24">
        <w:rPr>
          <w:rFonts w:ascii="Times New Roman" w:hAnsi="Times New Roman"/>
          <w:i/>
          <w:iCs/>
          <w:lang w:val="en-US"/>
        </w:rPr>
        <w:tab/>
        <w:t>Havoi jannati ko‘yat bibext mushki tator”.</w:t>
      </w:r>
    </w:p>
    <w:p w:rsidR="00872326" w:rsidRPr="00F35C24" w:rsidRDefault="00872326" w:rsidP="00E36BC3">
      <w:pPr>
        <w:autoSpaceDE w:val="0"/>
        <w:autoSpaceDN w:val="0"/>
        <w:adjustRightInd w:val="0"/>
        <w:spacing w:after="0" w:line="240" w:lineRule="auto"/>
        <w:ind w:firstLine="705"/>
        <w:jc w:val="both"/>
        <w:rPr>
          <w:rFonts w:ascii="Times New Roman" w:hAnsi="Times New Roman"/>
          <w:lang w:val="en-US"/>
        </w:rPr>
      </w:pPr>
    </w:p>
    <w:p w:rsidR="00872326" w:rsidRPr="00F35C24" w:rsidRDefault="00872326" w:rsidP="00E36BC3">
      <w:pPr>
        <w:autoSpaceDE w:val="0"/>
        <w:autoSpaceDN w:val="0"/>
        <w:adjustRightInd w:val="0"/>
        <w:spacing w:after="0" w:line="240" w:lineRule="auto"/>
        <w:ind w:firstLine="705"/>
        <w:jc w:val="both"/>
        <w:rPr>
          <w:rFonts w:ascii="Times New Roman" w:hAnsi="Times New Roman"/>
          <w:lang w:val="en-US"/>
        </w:rPr>
      </w:pPr>
      <w:r w:rsidRPr="00F35C24">
        <w:rPr>
          <w:rFonts w:ascii="Times New Roman" w:hAnsi="Times New Roman"/>
          <w:lang w:val="en-US"/>
        </w:rPr>
        <w:t>Bu o‘rinda Navoiy Salmon Sovajiyning qasida matla'ida qo‘llagan tarsi' san'atida bir so‘zda (</w:t>
      </w:r>
      <w:r w:rsidRPr="00F35C24">
        <w:rPr>
          <w:rFonts w:ascii="Times New Roman" w:hAnsi="Times New Roman"/>
          <w:i/>
          <w:iCs/>
          <w:lang w:val="en-US"/>
        </w:rPr>
        <w:t>obi</w:t>
      </w:r>
      <w:r w:rsidRPr="00F35C24">
        <w:rPr>
          <w:rFonts w:ascii="Times New Roman" w:hAnsi="Times New Roman"/>
          <w:lang w:val="en-US"/>
        </w:rPr>
        <w:t xml:space="preserve"> – </w:t>
      </w:r>
      <w:r w:rsidRPr="00F35C24">
        <w:rPr>
          <w:rFonts w:ascii="Times New Roman" w:hAnsi="Times New Roman"/>
          <w:i/>
          <w:iCs/>
          <w:lang w:val="en-US"/>
        </w:rPr>
        <w:t>mushki</w:t>
      </w:r>
      <w:r w:rsidRPr="00F35C24">
        <w:rPr>
          <w:rFonts w:ascii="Times New Roman" w:hAnsi="Times New Roman"/>
          <w:lang w:val="en-US"/>
        </w:rPr>
        <w:t>) taxalluf qilganini, ya'ni qofiya qoidasidan  chetga chiqqanini ko‘rsatib o‘tadi.</w:t>
      </w:r>
    </w:p>
    <w:p w:rsidR="00872326" w:rsidRPr="00F35C24" w:rsidRDefault="00872326" w:rsidP="00E36BC3">
      <w:pPr>
        <w:autoSpaceDE w:val="0"/>
        <w:autoSpaceDN w:val="0"/>
        <w:adjustRightInd w:val="0"/>
        <w:spacing w:after="0" w:line="240" w:lineRule="auto"/>
        <w:ind w:firstLine="705"/>
        <w:jc w:val="both"/>
        <w:rPr>
          <w:rFonts w:ascii="Times New Roman" w:hAnsi="Times New Roman"/>
          <w:lang w:val="en-US"/>
        </w:rPr>
      </w:pPr>
      <w:r w:rsidRPr="00F35C24">
        <w:rPr>
          <w:rFonts w:ascii="Times New Roman" w:hAnsi="Times New Roman"/>
          <w:lang w:val="en-US"/>
        </w:rPr>
        <w:lastRenderedPageBreak/>
        <w:t xml:space="preserve">“Majolis un-nafois”da esa Darvesh Mansur bir masnu' qasida bitganligi va uning matla'sida tarsi' san'ati qo‘llanilganligi haqida ma'lumot beradi: </w:t>
      </w:r>
    </w:p>
    <w:p w:rsidR="00872326" w:rsidRPr="00F35C24" w:rsidRDefault="00872326" w:rsidP="00E36BC3">
      <w:pPr>
        <w:autoSpaceDE w:val="0"/>
        <w:autoSpaceDN w:val="0"/>
        <w:adjustRightInd w:val="0"/>
        <w:spacing w:after="0" w:line="240" w:lineRule="auto"/>
        <w:ind w:firstLine="705"/>
        <w:jc w:val="both"/>
        <w:rPr>
          <w:rFonts w:ascii="Times New Roman" w:hAnsi="Times New Roman"/>
          <w:lang w:val="en-US"/>
        </w:rPr>
      </w:pPr>
      <w:r w:rsidRPr="00F35C24">
        <w:rPr>
          <w:rFonts w:ascii="Times New Roman" w:hAnsi="Times New Roman"/>
          <w:lang w:val="en-US"/>
        </w:rPr>
        <w:tab/>
      </w:r>
    </w:p>
    <w:p w:rsidR="00872326" w:rsidRPr="00F35C24" w:rsidRDefault="00872326" w:rsidP="00E36BC3">
      <w:pPr>
        <w:autoSpaceDE w:val="0"/>
        <w:autoSpaceDN w:val="0"/>
        <w:adjustRightInd w:val="0"/>
        <w:spacing w:after="0" w:line="240" w:lineRule="auto"/>
        <w:ind w:left="705" w:firstLine="705"/>
        <w:jc w:val="both"/>
        <w:rPr>
          <w:rFonts w:ascii="Times New Roman" w:hAnsi="Times New Roman"/>
          <w:i/>
          <w:iCs/>
          <w:lang w:val="en-US"/>
        </w:rPr>
      </w:pPr>
      <w:r w:rsidRPr="00F35C24">
        <w:rPr>
          <w:rFonts w:ascii="Times New Roman" w:hAnsi="Times New Roman"/>
          <w:i/>
          <w:iCs/>
          <w:lang w:val="en-US"/>
        </w:rPr>
        <w:t xml:space="preserve">Bas davidam dar havoi vasli yor, </w:t>
      </w:r>
    </w:p>
    <w:p w:rsidR="00872326" w:rsidRPr="00F35C24" w:rsidRDefault="00872326" w:rsidP="00E36BC3">
      <w:pPr>
        <w:autoSpaceDE w:val="0"/>
        <w:autoSpaceDN w:val="0"/>
        <w:adjustRightInd w:val="0"/>
        <w:spacing w:after="0" w:line="240" w:lineRule="auto"/>
        <w:ind w:left="705" w:firstLine="705"/>
        <w:jc w:val="both"/>
        <w:rPr>
          <w:rFonts w:ascii="Times New Roman" w:hAnsi="Times New Roman"/>
          <w:i/>
          <w:iCs/>
          <w:lang w:val="en-US"/>
        </w:rPr>
      </w:pPr>
      <w:r w:rsidRPr="00F35C24">
        <w:rPr>
          <w:rFonts w:ascii="Times New Roman" w:hAnsi="Times New Roman"/>
          <w:i/>
          <w:iCs/>
          <w:lang w:val="en-US"/>
        </w:rPr>
        <w:t>Kas nadidam oshnoi asli kor.</w:t>
      </w:r>
    </w:p>
    <w:p w:rsidR="00872326" w:rsidRPr="00F35C24" w:rsidRDefault="00872326" w:rsidP="00E36BC3">
      <w:pPr>
        <w:autoSpaceDE w:val="0"/>
        <w:autoSpaceDN w:val="0"/>
        <w:adjustRightInd w:val="0"/>
        <w:spacing w:after="0" w:line="240" w:lineRule="auto"/>
        <w:ind w:left="705" w:firstLine="705"/>
        <w:jc w:val="both"/>
        <w:rPr>
          <w:rFonts w:ascii="Times New Roman" w:hAnsi="Times New Roman"/>
          <w:lang w:val="en-US"/>
        </w:rPr>
      </w:pPr>
    </w:p>
    <w:p w:rsidR="00872326" w:rsidRPr="00F35C24" w:rsidRDefault="00872326" w:rsidP="00E36BC3">
      <w:pPr>
        <w:autoSpaceDE w:val="0"/>
        <w:autoSpaceDN w:val="0"/>
        <w:adjustRightInd w:val="0"/>
        <w:spacing w:after="0" w:line="240" w:lineRule="auto"/>
        <w:ind w:firstLine="705"/>
        <w:jc w:val="both"/>
        <w:rPr>
          <w:rFonts w:ascii="Times New Roman" w:hAnsi="Times New Roman"/>
          <w:lang w:val="en-US"/>
        </w:rPr>
      </w:pPr>
      <w:r w:rsidRPr="00F35C24">
        <w:rPr>
          <w:rFonts w:ascii="Times New Roman" w:hAnsi="Times New Roman"/>
          <w:lang w:val="en-US"/>
        </w:rPr>
        <w:t>Shuningdek, Navoiy “Muhokamat ul-lug‘atayn”da ushbu san'at borasidagi o‘z mahoratini ham namoyish etadi:</w:t>
      </w:r>
    </w:p>
    <w:p w:rsidR="00872326" w:rsidRPr="00F35C24" w:rsidRDefault="00872326" w:rsidP="00E36BC3">
      <w:pPr>
        <w:autoSpaceDE w:val="0"/>
        <w:autoSpaceDN w:val="0"/>
        <w:adjustRightInd w:val="0"/>
        <w:spacing w:after="0" w:line="240" w:lineRule="auto"/>
        <w:ind w:firstLine="720"/>
        <w:jc w:val="both"/>
        <w:rPr>
          <w:rFonts w:ascii="Times New Roman" w:hAnsi="Times New Roman"/>
          <w:i/>
          <w:iCs/>
          <w:lang w:val="en-US"/>
        </w:rPr>
      </w:pPr>
      <w:r w:rsidRPr="00F35C24">
        <w:rPr>
          <w:rFonts w:ascii="Times New Roman" w:hAnsi="Times New Roman"/>
          <w:i/>
          <w:iCs/>
          <w:lang w:val="en-US"/>
        </w:rPr>
        <w:t>“Bu matla'ga tatabbu' qilg‘on ko‘p suxanvarlar va nazmgustarlar chun muqobalada debdurlar, lat yebdurlar. Bu faqirning matlai budurki,</w:t>
      </w:r>
    </w:p>
    <w:p w:rsidR="00872326" w:rsidRPr="00F35C24" w:rsidRDefault="00872326" w:rsidP="00E36BC3">
      <w:pPr>
        <w:autoSpaceDE w:val="0"/>
        <w:autoSpaceDN w:val="0"/>
        <w:adjustRightInd w:val="0"/>
        <w:spacing w:after="0" w:line="240" w:lineRule="auto"/>
        <w:jc w:val="both"/>
        <w:rPr>
          <w:rFonts w:ascii="Times New Roman" w:hAnsi="Times New Roman"/>
          <w:i/>
          <w:iCs/>
          <w:lang w:val="en-US"/>
        </w:rPr>
      </w:pPr>
    </w:p>
    <w:p w:rsidR="00872326" w:rsidRPr="00F35C24" w:rsidRDefault="00872326" w:rsidP="00E36BC3">
      <w:pPr>
        <w:autoSpaceDE w:val="0"/>
        <w:autoSpaceDN w:val="0"/>
        <w:adjustRightInd w:val="0"/>
        <w:spacing w:after="0" w:line="240" w:lineRule="auto"/>
        <w:ind w:firstLine="720"/>
        <w:jc w:val="both"/>
        <w:rPr>
          <w:rFonts w:ascii="Times New Roman" w:hAnsi="Times New Roman"/>
          <w:i/>
          <w:iCs/>
          <w:lang w:val="en-US"/>
        </w:rPr>
      </w:pPr>
      <w:r w:rsidRPr="00F35C24">
        <w:rPr>
          <w:rFonts w:ascii="Times New Roman" w:hAnsi="Times New Roman"/>
          <w:i/>
          <w:iCs/>
          <w:lang w:val="en-US"/>
        </w:rPr>
        <w:t>b a y t:</w:t>
      </w:r>
    </w:p>
    <w:p w:rsidR="00872326" w:rsidRPr="00F35C24" w:rsidRDefault="00872326" w:rsidP="00E36BC3">
      <w:pPr>
        <w:autoSpaceDE w:val="0"/>
        <w:autoSpaceDN w:val="0"/>
        <w:adjustRightInd w:val="0"/>
        <w:spacing w:after="0" w:line="240" w:lineRule="auto"/>
        <w:ind w:firstLine="720"/>
        <w:jc w:val="both"/>
        <w:rPr>
          <w:rFonts w:ascii="Times New Roman" w:hAnsi="Times New Roman"/>
          <w:i/>
          <w:iCs/>
          <w:lang w:val="en-US"/>
        </w:rPr>
      </w:pPr>
      <w:r w:rsidRPr="00F35C24">
        <w:rPr>
          <w:rFonts w:ascii="Times New Roman" w:hAnsi="Times New Roman"/>
          <w:i/>
          <w:iCs/>
          <w:lang w:val="en-US"/>
        </w:rPr>
        <w:t xml:space="preserve"> Chunon vazid ba bo‘ston nasimi fasli bahor,</w:t>
      </w:r>
    </w:p>
    <w:p w:rsidR="00872326" w:rsidRPr="00F35C24" w:rsidRDefault="00872326" w:rsidP="00E36BC3">
      <w:pPr>
        <w:autoSpaceDE w:val="0"/>
        <w:autoSpaceDN w:val="0"/>
        <w:adjustRightInd w:val="0"/>
        <w:spacing w:after="0" w:line="240" w:lineRule="auto"/>
        <w:ind w:firstLine="720"/>
        <w:jc w:val="both"/>
        <w:rPr>
          <w:rFonts w:ascii="Times New Roman" w:hAnsi="Times New Roman"/>
          <w:i/>
          <w:iCs/>
          <w:lang w:val="en-US"/>
        </w:rPr>
      </w:pPr>
      <w:r w:rsidRPr="00F35C24">
        <w:rPr>
          <w:rFonts w:ascii="Times New Roman" w:hAnsi="Times New Roman"/>
          <w:i/>
          <w:iCs/>
          <w:lang w:val="en-US"/>
        </w:rPr>
        <w:t xml:space="preserve">  K-az on rasid ba yoron shamimi vasli nigor.</w:t>
      </w:r>
    </w:p>
    <w:p w:rsidR="00872326" w:rsidRPr="00F35C24" w:rsidRDefault="00872326" w:rsidP="00E36BC3">
      <w:pPr>
        <w:autoSpaceDE w:val="0"/>
        <w:autoSpaceDN w:val="0"/>
        <w:adjustRightInd w:val="0"/>
        <w:spacing w:after="0" w:line="240" w:lineRule="auto"/>
        <w:ind w:firstLine="720"/>
        <w:jc w:val="both"/>
        <w:rPr>
          <w:rFonts w:ascii="Times New Roman" w:hAnsi="Times New Roman"/>
          <w:i/>
          <w:iCs/>
          <w:lang w:val="en-US"/>
        </w:rPr>
      </w:pPr>
    </w:p>
    <w:p w:rsidR="00872326" w:rsidRPr="00F35C24" w:rsidRDefault="00872326" w:rsidP="00E36BC3">
      <w:pPr>
        <w:autoSpaceDE w:val="0"/>
        <w:autoSpaceDN w:val="0"/>
        <w:adjustRightInd w:val="0"/>
        <w:spacing w:after="0" w:line="240" w:lineRule="auto"/>
        <w:ind w:firstLine="705"/>
        <w:jc w:val="both"/>
        <w:rPr>
          <w:rFonts w:ascii="Times New Roman" w:hAnsi="Times New Roman"/>
          <w:lang w:val="en-US"/>
        </w:rPr>
      </w:pPr>
      <w:r w:rsidRPr="00F35C24">
        <w:rPr>
          <w:rFonts w:ascii="Times New Roman" w:hAnsi="Times New Roman"/>
          <w:i/>
          <w:iCs/>
          <w:lang w:val="en-US"/>
        </w:rPr>
        <w:t xml:space="preserve">Basorat ahli mulohaza qilsalar bilurlarki, bu matla' tarsi'ga voqye' bo‘lur, aybdin muarro va murassa'g‘a kelur, e'tirozdin mubarrodur”. </w:t>
      </w:r>
    </w:p>
    <w:p w:rsidR="00872326" w:rsidRPr="00F35C24" w:rsidRDefault="00872326" w:rsidP="00E36BC3">
      <w:pPr>
        <w:autoSpaceDE w:val="0"/>
        <w:autoSpaceDN w:val="0"/>
        <w:adjustRightInd w:val="0"/>
        <w:spacing w:after="0" w:line="240" w:lineRule="auto"/>
        <w:ind w:firstLine="705"/>
        <w:jc w:val="both"/>
        <w:rPr>
          <w:rFonts w:ascii="Times New Roman" w:hAnsi="Times New Roman"/>
          <w:lang w:val="en-US"/>
        </w:rPr>
      </w:pPr>
    </w:p>
    <w:p w:rsidR="00872326" w:rsidRPr="00F35C24" w:rsidRDefault="00872326" w:rsidP="00E36BC3">
      <w:pPr>
        <w:autoSpaceDE w:val="0"/>
        <w:autoSpaceDN w:val="0"/>
        <w:adjustRightInd w:val="0"/>
        <w:spacing w:after="0" w:line="240" w:lineRule="auto"/>
        <w:ind w:firstLine="705"/>
        <w:jc w:val="both"/>
        <w:rPr>
          <w:rFonts w:ascii="Times New Roman" w:hAnsi="Times New Roman"/>
          <w:lang w:val="en-US"/>
        </w:rPr>
      </w:pPr>
      <w:r w:rsidRPr="00F35C24">
        <w:rPr>
          <w:rFonts w:ascii="Times New Roman" w:hAnsi="Times New Roman"/>
          <w:lang w:val="en-US"/>
        </w:rPr>
        <w:t>Alisher Navoiyning tarsi' san'ati asosida yozilgan ushbu bayti  Atoulloh Husayniyning “Badoyi' us-sanoyi'” (15-a.) asarida ham tarsi' bilan bog‘liq o‘rinda keltirib o‘tilgan.</w:t>
      </w:r>
    </w:p>
    <w:p w:rsidR="00872326" w:rsidRPr="00F35C24" w:rsidRDefault="00872326" w:rsidP="00E36BC3">
      <w:pPr>
        <w:autoSpaceDE w:val="0"/>
        <w:autoSpaceDN w:val="0"/>
        <w:adjustRightInd w:val="0"/>
        <w:spacing w:after="0" w:line="240" w:lineRule="auto"/>
        <w:jc w:val="both"/>
        <w:rPr>
          <w:rFonts w:ascii="Times New Roman" w:hAnsi="Times New Roman"/>
          <w:lang w:val="en-US"/>
        </w:rPr>
      </w:pPr>
      <w:r w:rsidRPr="00F35C24">
        <w:rPr>
          <w:rFonts w:ascii="Times New Roman" w:hAnsi="Times New Roman"/>
          <w:lang w:val="en-US"/>
        </w:rPr>
        <w:tab/>
        <w:t xml:space="preserve">Alisher Navoiyning tarsi' san'atidagi badiiy mahorati yana shunda namoyon bo‘ladiki, Navoiyga qadar arab, fors va turkiy she'riyatda </w:t>
      </w:r>
      <w:r w:rsidR="00925AD0" w:rsidRPr="00F35C24">
        <w:rPr>
          <w:rFonts w:ascii="Times New Roman" w:hAnsi="Times New Roman"/>
          <w:lang w:val="en-US"/>
        </w:rPr>
        <w:t>hech</w:t>
      </w:r>
      <w:r w:rsidRPr="00F35C24">
        <w:rPr>
          <w:rFonts w:ascii="Times New Roman" w:hAnsi="Times New Roman"/>
          <w:lang w:val="en-US"/>
        </w:rPr>
        <w:t xml:space="preserve"> bir ijodkor ruboiy janrini boshdan-oyoq ushbu san'at asosida yaratmagan edi. Bu haqda </w:t>
      </w:r>
      <w:r w:rsidR="00D915D9" w:rsidRPr="00F35C24">
        <w:rPr>
          <w:rFonts w:ascii="Times New Roman" w:hAnsi="Times New Roman"/>
          <w:lang w:val="en-US"/>
        </w:rPr>
        <w:t>Shoir</w:t>
      </w:r>
      <w:r w:rsidRPr="00F35C24">
        <w:rPr>
          <w:rFonts w:ascii="Times New Roman" w:hAnsi="Times New Roman"/>
          <w:lang w:val="en-US"/>
        </w:rPr>
        <w:t xml:space="preserve">ning o‘zi shunday ma'lumot beradi: </w:t>
      </w:r>
    </w:p>
    <w:p w:rsidR="00872326" w:rsidRPr="00F35C24" w:rsidRDefault="00872326" w:rsidP="00E36BC3">
      <w:pPr>
        <w:autoSpaceDE w:val="0"/>
        <w:autoSpaceDN w:val="0"/>
        <w:adjustRightInd w:val="0"/>
        <w:spacing w:after="0" w:line="240" w:lineRule="auto"/>
        <w:ind w:firstLine="720"/>
        <w:jc w:val="both"/>
        <w:rPr>
          <w:rFonts w:ascii="Times New Roman" w:hAnsi="Times New Roman"/>
          <w:i/>
          <w:iCs/>
          <w:lang w:val="en-US"/>
        </w:rPr>
      </w:pPr>
      <w:r w:rsidRPr="00F35C24">
        <w:rPr>
          <w:rFonts w:ascii="Times New Roman" w:hAnsi="Times New Roman"/>
          <w:i/>
          <w:iCs/>
          <w:lang w:val="en-US"/>
        </w:rPr>
        <w:t>“Bu nav' she'rning ta'kid va mubolag‘asi uchun yana bir ruboiy ham debmenki, to Xalil binni Ahmad ruboiy qoidasin vaz' qilibdur, tarsi' san'atida ruboiy aytilg‘on eshitilmaydur, balki yo‘qtur va ul budurkim,</w:t>
      </w:r>
    </w:p>
    <w:p w:rsidR="00872326" w:rsidRPr="00F35C24" w:rsidRDefault="00872326" w:rsidP="00E36BC3">
      <w:pPr>
        <w:autoSpaceDE w:val="0"/>
        <w:autoSpaceDN w:val="0"/>
        <w:adjustRightInd w:val="0"/>
        <w:spacing w:after="0" w:line="240" w:lineRule="auto"/>
        <w:ind w:firstLine="720"/>
        <w:jc w:val="both"/>
        <w:rPr>
          <w:rFonts w:ascii="Times New Roman" w:hAnsi="Times New Roman"/>
          <w:i/>
          <w:iCs/>
          <w:lang w:val="en-US"/>
        </w:rPr>
      </w:pPr>
    </w:p>
    <w:p w:rsidR="00872326" w:rsidRPr="00F35C24" w:rsidRDefault="00872326" w:rsidP="00E36BC3">
      <w:pPr>
        <w:autoSpaceDE w:val="0"/>
        <w:autoSpaceDN w:val="0"/>
        <w:adjustRightInd w:val="0"/>
        <w:spacing w:after="0" w:line="240" w:lineRule="auto"/>
        <w:ind w:firstLine="720"/>
        <w:jc w:val="both"/>
        <w:rPr>
          <w:rFonts w:ascii="Times New Roman" w:hAnsi="Times New Roman"/>
          <w:i/>
          <w:iCs/>
          <w:lang w:val="en-US"/>
        </w:rPr>
      </w:pPr>
      <w:r w:rsidRPr="00F35C24">
        <w:rPr>
          <w:rFonts w:ascii="Times New Roman" w:hAnsi="Times New Roman"/>
          <w:i/>
          <w:iCs/>
          <w:lang w:val="en-US"/>
        </w:rPr>
        <w:t>r u b o i y:</w:t>
      </w:r>
    </w:p>
    <w:p w:rsidR="00872326" w:rsidRPr="00F35C24" w:rsidRDefault="00872326" w:rsidP="00E36BC3">
      <w:pPr>
        <w:autoSpaceDE w:val="0"/>
        <w:autoSpaceDN w:val="0"/>
        <w:adjustRightInd w:val="0"/>
        <w:spacing w:after="0" w:line="240" w:lineRule="auto"/>
        <w:ind w:firstLine="720"/>
        <w:jc w:val="both"/>
        <w:rPr>
          <w:rFonts w:ascii="Times New Roman" w:hAnsi="Times New Roman"/>
          <w:i/>
          <w:iCs/>
          <w:lang w:val="en-US"/>
        </w:rPr>
      </w:pPr>
      <w:r w:rsidRPr="00F35C24">
        <w:rPr>
          <w:rFonts w:ascii="Times New Roman" w:hAnsi="Times New Roman"/>
          <w:i/>
          <w:iCs/>
          <w:lang w:val="en-US"/>
        </w:rPr>
        <w:t xml:space="preserve"> Ey rui tu kavkabi jahon oroe, </w:t>
      </w:r>
    </w:p>
    <w:p w:rsidR="00872326" w:rsidRPr="00F35C24" w:rsidRDefault="00872326" w:rsidP="00E36BC3">
      <w:pPr>
        <w:autoSpaceDE w:val="0"/>
        <w:autoSpaceDN w:val="0"/>
        <w:adjustRightInd w:val="0"/>
        <w:spacing w:after="0" w:line="240" w:lineRule="auto"/>
        <w:ind w:firstLine="720"/>
        <w:jc w:val="both"/>
        <w:rPr>
          <w:rFonts w:ascii="Times New Roman" w:hAnsi="Times New Roman"/>
          <w:i/>
          <w:iCs/>
          <w:lang w:val="en-US"/>
        </w:rPr>
      </w:pPr>
      <w:r w:rsidRPr="00F35C24">
        <w:rPr>
          <w:rFonts w:ascii="Times New Roman" w:hAnsi="Times New Roman"/>
          <w:i/>
          <w:iCs/>
          <w:lang w:val="en-US"/>
        </w:rPr>
        <w:t xml:space="preserve"> V</w:t>
      </w:r>
      <w:r w:rsidRPr="00F35C24">
        <w:rPr>
          <w:rFonts w:ascii="Times New Roman" w:hAnsi="Times New Roman"/>
          <w:lang w:val="en-US"/>
        </w:rPr>
        <w:t>–</w:t>
      </w:r>
      <w:r w:rsidRPr="00F35C24">
        <w:rPr>
          <w:rFonts w:ascii="Times New Roman" w:hAnsi="Times New Roman"/>
          <w:i/>
          <w:iCs/>
          <w:lang w:val="en-US"/>
        </w:rPr>
        <w:t xml:space="preserve">ey bui tu ashhabi ravon osoe, </w:t>
      </w:r>
    </w:p>
    <w:p w:rsidR="00872326" w:rsidRPr="00F35C24" w:rsidRDefault="00872326" w:rsidP="00E36BC3">
      <w:pPr>
        <w:autoSpaceDE w:val="0"/>
        <w:autoSpaceDN w:val="0"/>
        <w:adjustRightInd w:val="0"/>
        <w:spacing w:after="0" w:line="240" w:lineRule="auto"/>
        <w:ind w:firstLine="720"/>
        <w:jc w:val="both"/>
        <w:rPr>
          <w:rFonts w:ascii="Times New Roman" w:hAnsi="Times New Roman"/>
          <w:i/>
          <w:iCs/>
          <w:lang w:val="en-US"/>
        </w:rPr>
      </w:pPr>
      <w:r w:rsidRPr="00F35C24">
        <w:rPr>
          <w:rFonts w:ascii="Times New Roman" w:hAnsi="Times New Roman"/>
          <w:i/>
          <w:iCs/>
          <w:lang w:val="en-US"/>
        </w:rPr>
        <w:t xml:space="preserve"> Be mui tu, yo rab, chunon farsoe,</w:t>
      </w:r>
    </w:p>
    <w:p w:rsidR="00872326" w:rsidRPr="00F35C24" w:rsidRDefault="00872326" w:rsidP="00E36BC3">
      <w:pPr>
        <w:autoSpaceDE w:val="0"/>
        <w:autoSpaceDN w:val="0"/>
        <w:adjustRightInd w:val="0"/>
        <w:spacing w:after="0" w:line="240" w:lineRule="auto"/>
        <w:jc w:val="both"/>
        <w:rPr>
          <w:rFonts w:ascii="Times New Roman" w:hAnsi="Times New Roman"/>
          <w:i/>
          <w:iCs/>
          <w:lang w:val="en-US"/>
        </w:rPr>
      </w:pPr>
      <w:r w:rsidRPr="00F35C24">
        <w:rPr>
          <w:rFonts w:ascii="Times New Roman" w:hAnsi="Times New Roman"/>
          <w:i/>
          <w:iCs/>
          <w:lang w:val="en-US"/>
        </w:rPr>
        <w:tab/>
        <w:t xml:space="preserve">Gisui tu chun shabi fig‘on afzoe” </w:t>
      </w:r>
    </w:p>
    <w:p w:rsidR="00872326" w:rsidRPr="00F35C24" w:rsidRDefault="00872326" w:rsidP="00E36BC3">
      <w:pPr>
        <w:autoSpaceDE w:val="0"/>
        <w:autoSpaceDN w:val="0"/>
        <w:adjustRightInd w:val="0"/>
        <w:spacing w:after="0" w:line="240" w:lineRule="auto"/>
        <w:jc w:val="right"/>
        <w:rPr>
          <w:rFonts w:ascii="Times New Roman" w:hAnsi="Times New Roman"/>
          <w:lang w:val="en-US"/>
        </w:rPr>
      </w:pPr>
      <w:r w:rsidRPr="00F35C24">
        <w:rPr>
          <w:rFonts w:ascii="Times New Roman" w:hAnsi="Times New Roman"/>
          <w:i/>
          <w:iCs/>
          <w:lang w:val="en-US"/>
        </w:rPr>
        <w:tab/>
      </w:r>
      <w:r w:rsidRPr="00F35C24">
        <w:rPr>
          <w:rFonts w:ascii="Times New Roman" w:hAnsi="Times New Roman"/>
          <w:i/>
          <w:iCs/>
          <w:lang w:val="en-US"/>
        </w:rPr>
        <w:tab/>
      </w:r>
      <w:r w:rsidRPr="00F35C24">
        <w:rPr>
          <w:rFonts w:ascii="Times New Roman" w:hAnsi="Times New Roman"/>
          <w:i/>
          <w:iCs/>
          <w:lang w:val="en-US"/>
        </w:rPr>
        <w:tab/>
      </w:r>
      <w:r w:rsidRPr="00F35C24">
        <w:rPr>
          <w:rFonts w:ascii="Times New Roman" w:hAnsi="Times New Roman"/>
          <w:lang w:val="en-US"/>
        </w:rPr>
        <w:t>(Muhokamat ul-lug‘atayn)</w:t>
      </w:r>
    </w:p>
    <w:p w:rsidR="00872326" w:rsidRPr="00F35C24" w:rsidRDefault="00872326" w:rsidP="00E36BC3">
      <w:pPr>
        <w:autoSpaceDE w:val="0"/>
        <w:autoSpaceDN w:val="0"/>
        <w:adjustRightInd w:val="0"/>
        <w:spacing w:after="0" w:line="240" w:lineRule="auto"/>
        <w:jc w:val="both"/>
        <w:rPr>
          <w:rFonts w:ascii="Times New Roman" w:hAnsi="Times New Roman"/>
          <w:i/>
          <w:iCs/>
          <w:lang w:val="en-US"/>
        </w:rPr>
      </w:pPr>
      <w:r w:rsidRPr="00F35C24">
        <w:rPr>
          <w:rFonts w:ascii="Times New Roman" w:hAnsi="Times New Roman"/>
          <w:lang w:val="en-US"/>
        </w:rPr>
        <w:tab/>
        <w:t xml:space="preserve">Tarsi' san'ati Navoiy “Xamsa”si tarkibidagi dostonlarda ham keng qo‘llanilgan. </w:t>
      </w:r>
    </w:p>
    <w:p w:rsidR="00872326" w:rsidRPr="00F35C24" w:rsidRDefault="00872326" w:rsidP="00E36BC3">
      <w:pPr>
        <w:autoSpaceDE w:val="0"/>
        <w:autoSpaceDN w:val="0"/>
        <w:adjustRightInd w:val="0"/>
        <w:spacing w:after="0" w:line="240" w:lineRule="auto"/>
        <w:jc w:val="both"/>
        <w:rPr>
          <w:rFonts w:ascii="Times New Roman" w:hAnsi="Times New Roman"/>
          <w:i/>
          <w:iCs/>
          <w:lang w:val="en-US"/>
        </w:rPr>
      </w:pPr>
      <w:r w:rsidRPr="00F35C24">
        <w:rPr>
          <w:rFonts w:ascii="Times New Roman" w:hAnsi="Times New Roman"/>
          <w:i/>
          <w:iCs/>
          <w:lang w:val="en-US"/>
        </w:rPr>
        <w:tab/>
      </w:r>
      <w:r w:rsidRPr="00F35C24">
        <w:rPr>
          <w:rFonts w:ascii="Times New Roman" w:hAnsi="Times New Roman"/>
          <w:i/>
          <w:iCs/>
          <w:lang w:val="en-US"/>
        </w:rPr>
        <w:tab/>
      </w:r>
    </w:p>
    <w:p w:rsidR="00872326" w:rsidRPr="00F35C24" w:rsidRDefault="00872326" w:rsidP="00E36BC3">
      <w:pPr>
        <w:autoSpaceDE w:val="0"/>
        <w:autoSpaceDN w:val="0"/>
        <w:adjustRightInd w:val="0"/>
        <w:spacing w:after="0" w:line="240" w:lineRule="auto"/>
        <w:ind w:left="705" w:firstLine="705"/>
        <w:jc w:val="both"/>
        <w:rPr>
          <w:rFonts w:ascii="Times New Roman" w:hAnsi="Times New Roman"/>
          <w:i/>
          <w:iCs/>
          <w:lang w:val="en-US"/>
        </w:rPr>
      </w:pPr>
      <w:r w:rsidRPr="00F35C24">
        <w:rPr>
          <w:rFonts w:ascii="Times New Roman" w:hAnsi="Times New Roman"/>
          <w:i/>
          <w:iCs/>
          <w:lang w:val="en-US"/>
        </w:rPr>
        <w:t>Noma uchun xoma tarosh ayladim,</w:t>
      </w:r>
    </w:p>
    <w:p w:rsidR="00872326" w:rsidRPr="00F35C24" w:rsidRDefault="00872326" w:rsidP="00E36BC3">
      <w:pPr>
        <w:autoSpaceDE w:val="0"/>
        <w:autoSpaceDN w:val="0"/>
        <w:adjustRightInd w:val="0"/>
        <w:spacing w:after="0" w:line="240" w:lineRule="auto"/>
        <w:jc w:val="both"/>
        <w:rPr>
          <w:rFonts w:ascii="Times New Roman" w:hAnsi="Times New Roman"/>
          <w:i/>
          <w:iCs/>
          <w:lang w:val="en-US"/>
        </w:rPr>
      </w:pPr>
      <w:r w:rsidRPr="00F35C24">
        <w:rPr>
          <w:rFonts w:ascii="Times New Roman" w:hAnsi="Times New Roman"/>
          <w:i/>
          <w:iCs/>
          <w:lang w:val="en-US"/>
        </w:rPr>
        <w:tab/>
      </w:r>
      <w:r w:rsidRPr="00F35C24">
        <w:rPr>
          <w:rFonts w:ascii="Times New Roman" w:hAnsi="Times New Roman"/>
          <w:i/>
          <w:iCs/>
          <w:lang w:val="en-US"/>
        </w:rPr>
        <w:tab/>
        <w:t>Xoma uchun noma xarosh ayladim</w:t>
      </w:r>
    </w:p>
    <w:p w:rsidR="00872326" w:rsidRPr="00F35C24" w:rsidRDefault="00872326" w:rsidP="00E36BC3">
      <w:pPr>
        <w:autoSpaceDE w:val="0"/>
        <w:autoSpaceDN w:val="0"/>
        <w:adjustRightInd w:val="0"/>
        <w:spacing w:after="0" w:line="240" w:lineRule="auto"/>
        <w:jc w:val="both"/>
        <w:rPr>
          <w:rFonts w:ascii="Times New Roman" w:hAnsi="Times New Roman"/>
          <w:lang w:val="en-US"/>
        </w:rPr>
      </w:pPr>
      <w:r w:rsidRPr="00F35C24">
        <w:rPr>
          <w:rFonts w:ascii="Times New Roman" w:hAnsi="Times New Roman"/>
          <w:i/>
          <w:iCs/>
          <w:lang w:val="en-US"/>
        </w:rPr>
        <w:tab/>
      </w:r>
      <w:r w:rsidRPr="00F35C24">
        <w:rPr>
          <w:rFonts w:ascii="Times New Roman" w:hAnsi="Times New Roman"/>
          <w:i/>
          <w:iCs/>
          <w:lang w:val="en-US"/>
        </w:rPr>
        <w:tab/>
      </w:r>
      <w:r w:rsidRPr="00F35C24">
        <w:rPr>
          <w:rFonts w:ascii="Times New Roman" w:hAnsi="Times New Roman"/>
          <w:i/>
          <w:iCs/>
          <w:lang w:val="en-US"/>
        </w:rPr>
        <w:tab/>
      </w:r>
      <w:r w:rsidRPr="00F35C24">
        <w:rPr>
          <w:rFonts w:ascii="Times New Roman" w:hAnsi="Times New Roman"/>
          <w:i/>
          <w:iCs/>
          <w:lang w:val="en-US"/>
        </w:rPr>
        <w:tab/>
      </w:r>
      <w:r w:rsidRPr="00F35C24">
        <w:rPr>
          <w:rFonts w:ascii="Times New Roman" w:hAnsi="Times New Roman"/>
          <w:i/>
          <w:iCs/>
          <w:lang w:val="en-US"/>
        </w:rPr>
        <w:tab/>
      </w:r>
      <w:r w:rsidRPr="00F35C24">
        <w:rPr>
          <w:rFonts w:ascii="Times New Roman" w:hAnsi="Times New Roman"/>
          <w:i/>
          <w:iCs/>
          <w:lang w:val="en-US"/>
        </w:rPr>
        <w:tab/>
      </w:r>
      <w:r w:rsidRPr="00F35C24">
        <w:rPr>
          <w:rFonts w:ascii="Times New Roman" w:hAnsi="Times New Roman"/>
          <w:i/>
          <w:iCs/>
          <w:lang w:val="en-US"/>
        </w:rPr>
        <w:tab/>
      </w:r>
      <w:r w:rsidRPr="00F35C24">
        <w:rPr>
          <w:rFonts w:ascii="Times New Roman" w:hAnsi="Times New Roman"/>
          <w:i/>
          <w:iCs/>
          <w:lang w:val="en-US"/>
        </w:rPr>
        <w:tab/>
      </w:r>
      <w:r w:rsidRPr="00F35C24">
        <w:rPr>
          <w:rFonts w:ascii="Times New Roman" w:hAnsi="Times New Roman"/>
          <w:i/>
          <w:iCs/>
          <w:lang w:val="en-US"/>
        </w:rPr>
        <w:tab/>
      </w:r>
      <w:r w:rsidRPr="00F35C24">
        <w:rPr>
          <w:rFonts w:ascii="Times New Roman" w:hAnsi="Times New Roman"/>
          <w:i/>
          <w:iCs/>
          <w:lang w:val="en-US"/>
        </w:rPr>
        <w:tab/>
      </w:r>
      <w:r w:rsidRPr="00F35C24">
        <w:rPr>
          <w:rFonts w:ascii="Times New Roman" w:hAnsi="Times New Roman"/>
          <w:lang w:val="en-US"/>
        </w:rPr>
        <w:t>(Hayrat ul-abror)</w:t>
      </w:r>
    </w:p>
    <w:p w:rsidR="00872326" w:rsidRPr="00F35C24" w:rsidRDefault="00872326" w:rsidP="00E36BC3">
      <w:pPr>
        <w:autoSpaceDE w:val="0"/>
        <w:autoSpaceDN w:val="0"/>
        <w:adjustRightInd w:val="0"/>
        <w:spacing w:after="0" w:line="240" w:lineRule="auto"/>
        <w:rPr>
          <w:rFonts w:ascii="Times New Roman" w:hAnsi="Times New Roman"/>
          <w:lang w:val="en-US"/>
        </w:rPr>
      </w:pPr>
      <w:r w:rsidRPr="00F35C24">
        <w:rPr>
          <w:rFonts w:ascii="Times New Roman" w:hAnsi="Times New Roman"/>
          <w:lang w:val="en-US"/>
        </w:rPr>
        <w:tab/>
      </w:r>
      <w:r w:rsidRPr="00F35C24">
        <w:rPr>
          <w:rFonts w:ascii="Times New Roman" w:hAnsi="Times New Roman"/>
          <w:lang w:val="en-US"/>
        </w:rPr>
        <w:tab/>
      </w:r>
    </w:p>
    <w:p w:rsidR="00872326" w:rsidRPr="00F35C24" w:rsidRDefault="00872326" w:rsidP="00E36BC3">
      <w:pPr>
        <w:autoSpaceDE w:val="0"/>
        <w:autoSpaceDN w:val="0"/>
        <w:adjustRightInd w:val="0"/>
        <w:spacing w:after="0" w:line="240" w:lineRule="auto"/>
        <w:ind w:left="705" w:firstLine="705"/>
        <w:rPr>
          <w:rFonts w:ascii="Times New Roman" w:hAnsi="Times New Roman"/>
          <w:i/>
          <w:iCs/>
          <w:lang w:val="en-US"/>
        </w:rPr>
      </w:pPr>
      <w:r w:rsidRPr="00F35C24">
        <w:rPr>
          <w:rFonts w:ascii="Times New Roman" w:hAnsi="Times New Roman"/>
          <w:i/>
          <w:iCs/>
          <w:lang w:val="en-US"/>
        </w:rPr>
        <w:t>Dardini najotim et, ilohi,</w:t>
      </w:r>
    </w:p>
    <w:p w:rsidR="00872326" w:rsidRPr="00F35C24" w:rsidRDefault="00872326" w:rsidP="00E36BC3">
      <w:pPr>
        <w:autoSpaceDE w:val="0"/>
        <w:autoSpaceDN w:val="0"/>
        <w:adjustRightInd w:val="0"/>
        <w:spacing w:after="0" w:line="240" w:lineRule="auto"/>
        <w:rPr>
          <w:rFonts w:ascii="Times New Roman" w:hAnsi="Times New Roman"/>
          <w:i/>
          <w:iCs/>
          <w:lang w:val="en-US"/>
        </w:rPr>
      </w:pPr>
      <w:r w:rsidRPr="00F35C24">
        <w:rPr>
          <w:rFonts w:ascii="Times New Roman" w:hAnsi="Times New Roman"/>
          <w:i/>
          <w:iCs/>
          <w:lang w:val="en-US"/>
        </w:rPr>
        <w:tab/>
      </w:r>
      <w:r w:rsidRPr="00F35C24">
        <w:rPr>
          <w:rFonts w:ascii="Times New Roman" w:hAnsi="Times New Roman"/>
          <w:i/>
          <w:iCs/>
          <w:lang w:val="en-US"/>
        </w:rPr>
        <w:tab/>
        <w:t>Yodini hayotim et, ilohi!</w:t>
      </w:r>
      <w:r w:rsidRPr="00F35C24">
        <w:rPr>
          <w:rFonts w:ascii="Times New Roman" w:hAnsi="Times New Roman"/>
          <w:i/>
          <w:iCs/>
          <w:lang w:val="en-US"/>
        </w:rPr>
        <w:tab/>
      </w:r>
      <w:r w:rsidRPr="00F35C24">
        <w:rPr>
          <w:rFonts w:ascii="Times New Roman" w:hAnsi="Times New Roman"/>
          <w:i/>
          <w:iCs/>
          <w:lang w:val="en-US"/>
        </w:rPr>
        <w:tab/>
      </w:r>
    </w:p>
    <w:p w:rsidR="00872326" w:rsidRPr="00F35C24" w:rsidRDefault="00872326" w:rsidP="00E36BC3">
      <w:pPr>
        <w:autoSpaceDE w:val="0"/>
        <w:autoSpaceDN w:val="0"/>
        <w:adjustRightInd w:val="0"/>
        <w:spacing w:after="0" w:line="240" w:lineRule="auto"/>
        <w:jc w:val="right"/>
        <w:rPr>
          <w:rFonts w:ascii="Times New Roman" w:hAnsi="Times New Roman"/>
          <w:lang w:val="en-US"/>
        </w:rPr>
      </w:pPr>
      <w:r w:rsidRPr="00F35C24">
        <w:rPr>
          <w:rFonts w:ascii="Times New Roman" w:hAnsi="Times New Roman"/>
          <w:i/>
          <w:iCs/>
          <w:lang w:val="en-US"/>
        </w:rPr>
        <w:tab/>
      </w:r>
      <w:r w:rsidRPr="00F35C24">
        <w:rPr>
          <w:rFonts w:ascii="Times New Roman" w:hAnsi="Times New Roman"/>
          <w:lang w:val="en-US"/>
        </w:rPr>
        <w:tab/>
      </w:r>
      <w:r w:rsidRPr="00F35C24">
        <w:rPr>
          <w:rFonts w:ascii="Times New Roman" w:hAnsi="Times New Roman"/>
          <w:lang w:val="en-US"/>
        </w:rPr>
        <w:tab/>
      </w:r>
      <w:r w:rsidRPr="00F35C24">
        <w:rPr>
          <w:rFonts w:ascii="Times New Roman" w:hAnsi="Times New Roman"/>
          <w:lang w:val="en-US"/>
        </w:rPr>
        <w:tab/>
      </w:r>
      <w:r w:rsidRPr="00F35C24">
        <w:rPr>
          <w:rFonts w:ascii="Times New Roman" w:hAnsi="Times New Roman"/>
          <w:lang w:val="en-US"/>
        </w:rPr>
        <w:tab/>
      </w:r>
      <w:r w:rsidRPr="00F35C24">
        <w:rPr>
          <w:rFonts w:ascii="Times New Roman" w:hAnsi="Times New Roman"/>
          <w:lang w:val="en-US"/>
        </w:rPr>
        <w:tab/>
      </w:r>
      <w:r w:rsidRPr="00F35C24">
        <w:rPr>
          <w:rFonts w:ascii="Times New Roman" w:hAnsi="Times New Roman"/>
          <w:lang w:val="en-US"/>
        </w:rPr>
        <w:tab/>
      </w:r>
      <w:r w:rsidRPr="00F35C24">
        <w:rPr>
          <w:rFonts w:ascii="Times New Roman" w:hAnsi="Times New Roman"/>
          <w:lang w:val="en-US"/>
        </w:rPr>
        <w:tab/>
      </w:r>
      <w:r w:rsidRPr="00F35C24">
        <w:rPr>
          <w:rFonts w:ascii="Times New Roman" w:hAnsi="Times New Roman"/>
          <w:lang w:val="en-US"/>
        </w:rPr>
        <w:tab/>
        <w:t>(Layli va Majnun)</w:t>
      </w:r>
    </w:p>
    <w:p w:rsidR="00872326" w:rsidRPr="00F35C24" w:rsidRDefault="00872326" w:rsidP="00E36BC3">
      <w:pPr>
        <w:autoSpaceDE w:val="0"/>
        <w:autoSpaceDN w:val="0"/>
        <w:adjustRightInd w:val="0"/>
        <w:spacing w:after="0" w:line="240" w:lineRule="auto"/>
        <w:ind w:left="705" w:firstLine="705"/>
        <w:rPr>
          <w:rFonts w:ascii="Times New Roman" w:hAnsi="Times New Roman"/>
          <w:i/>
          <w:iCs/>
          <w:lang w:val="en-US"/>
        </w:rPr>
      </w:pPr>
    </w:p>
    <w:p w:rsidR="00872326" w:rsidRPr="00F35C24" w:rsidRDefault="00872326" w:rsidP="00E36BC3">
      <w:pPr>
        <w:autoSpaceDE w:val="0"/>
        <w:autoSpaceDN w:val="0"/>
        <w:adjustRightInd w:val="0"/>
        <w:spacing w:after="0" w:line="240" w:lineRule="auto"/>
        <w:ind w:left="705" w:firstLine="705"/>
        <w:rPr>
          <w:rFonts w:ascii="Times New Roman" w:hAnsi="Times New Roman"/>
          <w:i/>
          <w:iCs/>
          <w:lang w:val="en-US"/>
        </w:rPr>
      </w:pPr>
      <w:r w:rsidRPr="00F35C24">
        <w:rPr>
          <w:rFonts w:ascii="Times New Roman" w:hAnsi="Times New Roman"/>
          <w:i/>
          <w:iCs/>
          <w:lang w:val="en-US"/>
        </w:rPr>
        <w:t xml:space="preserve">Ham yuzi oni beqaror etti, </w:t>
      </w:r>
    </w:p>
    <w:p w:rsidR="00872326" w:rsidRPr="00F35C24" w:rsidRDefault="00872326" w:rsidP="00E36BC3">
      <w:pPr>
        <w:autoSpaceDE w:val="0"/>
        <w:autoSpaceDN w:val="0"/>
        <w:adjustRightInd w:val="0"/>
        <w:spacing w:after="0" w:line="240" w:lineRule="auto"/>
        <w:ind w:left="1410"/>
        <w:rPr>
          <w:rFonts w:ascii="Times New Roman" w:hAnsi="Times New Roman"/>
          <w:i/>
          <w:iCs/>
          <w:lang w:val="en-US"/>
        </w:rPr>
      </w:pPr>
      <w:r w:rsidRPr="00F35C24">
        <w:rPr>
          <w:rFonts w:ascii="Times New Roman" w:hAnsi="Times New Roman"/>
          <w:i/>
          <w:iCs/>
          <w:lang w:val="en-US"/>
        </w:rPr>
        <w:t>Ham so‘zi oni ashkbor etti.</w:t>
      </w:r>
    </w:p>
    <w:p w:rsidR="00872326" w:rsidRPr="00F35C24" w:rsidRDefault="00872326" w:rsidP="00E36BC3">
      <w:pPr>
        <w:autoSpaceDE w:val="0"/>
        <w:autoSpaceDN w:val="0"/>
        <w:adjustRightInd w:val="0"/>
        <w:spacing w:after="0" w:line="240" w:lineRule="auto"/>
        <w:ind w:left="1410"/>
        <w:jc w:val="right"/>
        <w:rPr>
          <w:rFonts w:ascii="Times New Roman" w:hAnsi="Times New Roman"/>
          <w:lang w:val="en-US"/>
        </w:rPr>
      </w:pPr>
      <w:r w:rsidRPr="00F35C24">
        <w:rPr>
          <w:rFonts w:ascii="Times New Roman" w:hAnsi="Times New Roman"/>
          <w:lang w:val="en-US"/>
        </w:rPr>
        <w:tab/>
      </w:r>
      <w:r w:rsidRPr="00F35C24">
        <w:rPr>
          <w:rFonts w:ascii="Times New Roman" w:hAnsi="Times New Roman"/>
          <w:lang w:val="en-US"/>
        </w:rPr>
        <w:tab/>
      </w:r>
      <w:r w:rsidRPr="00F35C24">
        <w:rPr>
          <w:rFonts w:ascii="Times New Roman" w:hAnsi="Times New Roman"/>
          <w:lang w:val="en-US"/>
        </w:rPr>
        <w:tab/>
      </w:r>
      <w:r w:rsidRPr="00F35C24">
        <w:rPr>
          <w:rFonts w:ascii="Times New Roman" w:hAnsi="Times New Roman"/>
          <w:lang w:val="en-US"/>
        </w:rPr>
        <w:tab/>
        <w:t>(Sab'ai sayyor)</w:t>
      </w:r>
    </w:p>
    <w:p w:rsidR="00872326" w:rsidRPr="00F35C24" w:rsidRDefault="00872326" w:rsidP="00E36BC3">
      <w:pPr>
        <w:autoSpaceDE w:val="0"/>
        <w:autoSpaceDN w:val="0"/>
        <w:adjustRightInd w:val="0"/>
        <w:spacing w:after="0" w:line="240" w:lineRule="auto"/>
        <w:ind w:left="1410"/>
        <w:jc w:val="right"/>
        <w:rPr>
          <w:rFonts w:ascii="Times New Roman" w:hAnsi="Times New Roman"/>
          <w:lang w:val="en-US"/>
        </w:rPr>
      </w:pPr>
    </w:p>
    <w:p w:rsidR="00872326" w:rsidRPr="00F35C24" w:rsidRDefault="00872326" w:rsidP="00E36BC3">
      <w:pPr>
        <w:autoSpaceDE w:val="0"/>
        <w:autoSpaceDN w:val="0"/>
        <w:adjustRightInd w:val="0"/>
        <w:spacing w:after="0" w:line="240" w:lineRule="auto"/>
        <w:jc w:val="both"/>
        <w:rPr>
          <w:rFonts w:ascii="Times New Roman" w:hAnsi="Times New Roman"/>
          <w:lang w:val="en-US"/>
        </w:rPr>
      </w:pPr>
      <w:r w:rsidRPr="00F35C24">
        <w:rPr>
          <w:rFonts w:ascii="Times New Roman" w:hAnsi="Times New Roman"/>
          <w:lang w:val="en-US"/>
        </w:rPr>
        <w:tab/>
      </w:r>
      <w:r w:rsidRPr="00F35C24">
        <w:rPr>
          <w:rFonts w:ascii="Times New Roman" w:hAnsi="Times New Roman"/>
          <w:b/>
          <w:bCs/>
          <w:lang w:val="en-US"/>
        </w:rPr>
        <w:t xml:space="preserve">TASBI' </w:t>
      </w:r>
      <w:r w:rsidRPr="00F35C24">
        <w:rPr>
          <w:rFonts w:ascii="Times New Roman" w:hAnsi="Times New Roman"/>
          <w:lang w:val="en-US"/>
        </w:rPr>
        <w:t>(ar</w:t>
      </w:r>
      <w:r w:rsidRPr="00F35C24">
        <w:rPr>
          <w:rFonts w:ascii="Times New Roman" w:hAnsi="Times New Roman"/>
          <w:b/>
          <w:bCs/>
          <w:lang w:val="en-US"/>
        </w:rPr>
        <w:t xml:space="preserve">. </w:t>
      </w:r>
      <w:r w:rsidRPr="00F35C24">
        <w:rPr>
          <w:rFonts w:ascii="Times New Roman" w:hAnsi="Times New Roman"/>
          <w:lang w:val="en-US"/>
        </w:rPr>
        <w:t>– barmoq bilan ko‘rsatmoq</w:t>
      </w:r>
      <w:r w:rsidRPr="00F35C24">
        <w:rPr>
          <w:rFonts w:ascii="Times New Roman" w:hAnsi="Times New Roman"/>
          <w:b/>
          <w:bCs/>
          <w:lang w:val="en-US"/>
        </w:rPr>
        <w:t xml:space="preserve">) </w:t>
      </w:r>
      <w:r w:rsidRPr="00F35C24">
        <w:rPr>
          <w:rFonts w:ascii="Times New Roman" w:hAnsi="Times New Roman"/>
          <w:lang w:val="en-US"/>
        </w:rPr>
        <w:t>yoki</w:t>
      </w:r>
      <w:r w:rsidRPr="00F35C24">
        <w:rPr>
          <w:rFonts w:ascii="Times New Roman" w:hAnsi="Times New Roman"/>
          <w:b/>
          <w:bCs/>
          <w:lang w:val="en-US"/>
        </w:rPr>
        <w:t xml:space="preserve"> TASBIG‘</w:t>
      </w:r>
      <w:r w:rsidRPr="00F35C24">
        <w:rPr>
          <w:rFonts w:ascii="Times New Roman" w:hAnsi="Times New Roman"/>
          <w:lang w:val="en-US"/>
        </w:rPr>
        <w:t xml:space="preserve">– qaytarishga asoslangan she'riy san'atlardan biri. </w:t>
      </w:r>
      <w:r w:rsidRPr="00F35C24">
        <w:rPr>
          <w:rFonts w:ascii="Times New Roman" w:hAnsi="Times New Roman"/>
          <w:i/>
          <w:iCs/>
          <w:lang w:val="en-US"/>
        </w:rPr>
        <w:t>Tashobih ul-atrof</w:t>
      </w:r>
      <w:r w:rsidRPr="00F35C24">
        <w:rPr>
          <w:rFonts w:ascii="Times New Roman" w:hAnsi="Times New Roman"/>
          <w:lang w:val="en-US"/>
        </w:rPr>
        <w:t xml:space="preserve"> deb ham ataladi. Bu san'atda avvalgi misra oxiridagi so‘z yoki jumla keyingi misra boshida aynan takrorlanadi, boshqacha aytganda birinchi misrani tugatgan so‘z yoki jumla keyingi misrani boshlab beradi. Ilmi badi'ga doir manbalarda ushbu san'atga doir ma'lumotlar deyarli keltirilmagan. Faqat Sayid Muhammadrizo Doyi Javodning “Zeboihoi  suxan yo ilmi bade' dar zaboni forsiy” asarida bu san'at </w:t>
      </w:r>
      <w:r w:rsidRPr="00F35C24">
        <w:rPr>
          <w:rFonts w:ascii="Times New Roman" w:hAnsi="Times New Roman"/>
          <w:i/>
          <w:iCs/>
          <w:lang w:val="en-US"/>
        </w:rPr>
        <w:t>tashobihul-atrof</w:t>
      </w:r>
      <w:r w:rsidRPr="00F35C24">
        <w:rPr>
          <w:rFonts w:ascii="Times New Roman" w:hAnsi="Times New Roman"/>
          <w:lang w:val="en-US"/>
        </w:rPr>
        <w:t xml:space="preserve">  nomi bilan berilib, uning </w:t>
      </w:r>
      <w:r w:rsidR="00D915D9" w:rsidRPr="00F35C24">
        <w:rPr>
          <w:rFonts w:ascii="Times New Roman" w:hAnsi="Times New Roman"/>
          <w:lang w:val="en-US"/>
        </w:rPr>
        <w:t>Shoir</w:t>
      </w:r>
      <w:r w:rsidRPr="00F35C24">
        <w:rPr>
          <w:rFonts w:ascii="Times New Roman" w:hAnsi="Times New Roman"/>
          <w:lang w:val="en-US"/>
        </w:rPr>
        <w:t xml:space="preserve"> yoki yozuvchi yozgan jumladagi oxirgi so‘zni yoki misra oxiridagi qofiyani keyingi jumla yoki misra boshida aynan keltirishga asoslanishi aytiladi. </w:t>
      </w:r>
    </w:p>
    <w:p w:rsidR="00872326" w:rsidRPr="00F35C24" w:rsidRDefault="00872326" w:rsidP="00E36BC3">
      <w:pPr>
        <w:autoSpaceDE w:val="0"/>
        <w:autoSpaceDN w:val="0"/>
        <w:adjustRightInd w:val="0"/>
        <w:spacing w:after="0" w:line="240" w:lineRule="auto"/>
        <w:jc w:val="both"/>
        <w:rPr>
          <w:rFonts w:ascii="Times New Roman" w:hAnsi="Times New Roman"/>
          <w:lang w:val="en-US"/>
        </w:rPr>
      </w:pPr>
      <w:r w:rsidRPr="00F35C24">
        <w:rPr>
          <w:rFonts w:ascii="Times New Roman" w:hAnsi="Times New Roman"/>
          <w:lang w:val="en-US"/>
        </w:rPr>
        <w:tab/>
        <w:t xml:space="preserve">Tasbi' san'ati san'ati Alisher Navoiy ijodida keng o‘ringa ega bo‘lib, bu san'atning </w:t>
      </w:r>
      <w:r w:rsidR="00D915D9" w:rsidRPr="00F35C24">
        <w:rPr>
          <w:rFonts w:ascii="Times New Roman" w:hAnsi="Times New Roman"/>
          <w:lang w:val="en-US"/>
        </w:rPr>
        <w:t>Shoir</w:t>
      </w:r>
      <w:r w:rsidRPr="00F35C24">
        <w:rPr>
          <w:rFonts w:ascii="Times New Roman" w:hAnsi="Times New Roman"/>
          <w:lang w:val="en-US"/>
        </w:rPr>
        <w:t xml:space="preserve"> she'riyatida qo‘llanilish holatini quyidagicha tasnif qilish mumkin:</w:t>
      </w:r>
    </w:p>
    <w:p w:rsidR="00872326" w:rsidRPr="00F35C24" w:rsidRDefault="00872326" w:rsidP="00E36BC3">
      <w:pPr>
        <w:autoSpaceDE w:val="0"/>
        <w:autoSpaceDN w:val="0"/>
        <w:adjustRightInd w:val="0"/>
        <w:spacing w:after="0" w:line="240" w:lineRule="auto"/>
        <w:ind w:firstLine="705"/>
        <w:jc w:val="both"/>
        <w:rPr>
          <w:rFonts w:ascii="Times New Roman" w:hAnsi="Times New Roman"/>
          <w:lang w:val="en-US"/>
        </w:rPr>
      </w:pPr>
      <w:r w:rsidRPr="00F35C24">
        <w:rPr>
          <w:rFonts w:ascii="Times New Roman" w:hAnsi="Times New Roman"/>
          <w:lang w:val="en-US"/>
        </w:rPr>
        <w:lastRenderedPageBreak/>
        <w:t>1. Tasbi' san'atining bir bayt tarkibida istifoda etilishi. Masalan:</w:t>
      </w:r>
    </w:p>
    <w:p w:rsidR="00872326" w:rsidRPr="00F35C24" w:rsidRDefault="00872326" w:rsidP="00E36BC3">
      <w:pPr>
        <w:autoSpaceDE w:val="0"/>
        <w:autoSpaceDN w:val="0"/>
        <w:adjustRightInd w:val="0"/>
        <w:spacing w:after="0" w:line="240" w:lineRule="auto"/>
        <w:ind w:left="1140"/>
        <w:rPr>
          <w:rFonts w:ascii="Times New Roman" w:hAnsi="Times New Roman"/>
          <w:i/>
          <w:iCs/>
          <w:lang w:val="en-US"/>
        </w:rPr>
      </w:pPr>
      <w:r w:rsidRPr="00F35C24">
        <w:rPr>
          <w:rFonts w:ascii="Times New Roman" w:hAnsi="Times New Roman"/>
          <w:i/>
          <w:iCs/>
          <w:lang w:val="en-US"/>
        </w:rPr>
        <w:t xml:space="preserve">Furqatingdin za'faron uzra to‘karmen </w:t>
      </w:r>
      <w:r w:rsidRPr="00F35C24">
        <w:rPr>
          <w:rFonts w:ascii="Times New Roman" w:hAnsi="Times New Roman"/>
          <w:b/>
          <w:bCs/>
          <w:i/>
          <w:iCs/>
          <w:lang w:val="en-US"/>
        </w:rPr>
        <w:t>lolalar</w:t>
      </w:r>
      <w:r w:rsidRPr="00F35C24">
        <w:rPr>
          <w:rFonts w:ascii="Times New Roman" w:hAnsi="Times New Roman"/>
          <w:i/>
          <w:iCs/>
          <w:lang w:val="en-US"/>
        </w:rPr>
        <w:t xml:space="preserve">, </w:t>
      </w:r>
    </w:p>
    <w:p w:rsidR="00872326" w:rsidRPr="00F35C24" w:rsidRDefault="00872326" w:rsidP="00E36BC3">
      <w:pPr>
        <w:autoSpaceDE w:val="0"/>
        <w:autoSpaceDN w:val="0"/>
        <w:adjustRightInd w:val="0"/>
        <w:spacing w:after="0" w:line="240" w:lineRule="auto"/>
        <w:ind w:left="1140"/>
        <w:rPr>
          <w:rFonts w:ascii="Times New Roman" w:hAnsi="Times New Roman"/>
          <w:i/>
          <w:iCs/>
          <w:lang w:val="de-DE"/>
        </w:rPr>
      </w:pPr>
      <w:r w:rsidRPr="00F35C24">
        <w:rPr>
          <w:rFonts w:ascii="Times New Roman" w:hAnsi="Times New Roman"/>
          <w:b/>
          <w:bCs/>
          <w:i/>
          <w:iCs/>
          <w:lang w:val="de-DE"/>
        </w:rPr>
        <w:t>Lolalar</w:t>
      </w:r>
      <w:r w:rsidRPr="00F35C24">
        <w:rPr>
          <w:rFonts w:ascii="Times New Roman" w:hAnsi="Times New Roman"/>
          <w:i/>
          <w:iCs/>
          <w:lang w:val="de-DE"/>
        </w:rPr>
        <w:t xml:space="preserve"> ermaski, bag‘rimdin erur pargolalar.</w:t>
      </w:r>
    </w:p>
    <w:p w:rsidR="00872326" w:rsidRPr="00F35C24" w:rsidRDefault="00872326" w:rsidP="00E36BC3">
      <w:pPr>
        <w:autoSpaceDE w:val="0"/>
        <w:autoSpaceDN w:val="0"/>
        <w:adjustRightInd w:val="0"/>
        <w:spacing w:after="0" w:line="240" w:lineRule="auto"/>
        <w:ind w:left="1140"/>
        <w:jc w:val="right"/>
        <w:rPr>
          <w:rFonts w:ascii="Times New Roman" w:hAnsi="Times New Roman"/>
          <w:lang w:val="en-US"/>
        </w:rPr>
      </w:pPr>
      <w:r w:rsidRPr="00F35C24">
        <w:rPr>
          <w:rFonts w:ascii="Times New Roman" w:hAnsi="Times New Roman"/>
          <w:i/>
          <w:iCs/>
          <w:lang w:val="de-DE"/>
        </w:rPr>
        <w:tab/>
      </w:r>
      <w:r w:rsidRPr="00F35C24">
        <w:rPr>
          <w:rFonts w:ascii="Times New Roman" w:hAnsi="Times New Roman"/>
          <w:lang w:val="en-US"/>
        </w:rPr>
        <w:t>(G‘aroyib us-sig‘ar, 152-g‘azal)</w:t>
      </w:r>
    </w:p>
    <w:p w:rsidR="00872326" w:rsidRPr="00F35C24" w:rsidRDefault="00872326" w:rsidP="00E36BC3">
      <w:pPr>
        <w:autoSpaceDE w:val="0"/>
        <w:autoSpaceDN w:val="0"/>
        <w:adjustRightInd w:val="0"/>
        <w:spacing w:after="0" w:line="240" w:lineRule="auto"/>
        <w:ind w:left="1140"/>
        <w:jc w:val="right"/>
        <w:rPr>
          <w:rFonts w:ascii="Times New Roman" w:hAnsi="Times New Roman"/>
          <w:lang w:val="en-US"/>
        </w:rPr>
      </w:pPr>
    </w:p>
    <w:p w:rsidR="00872326" w:rsidRPr="00F35C24" w:rsidRDefault="00872326" w:rsidP="00E36BC3">
      <w:pPr>
        <w:autoSpaceDE w:val="0"/>
        <w:autoSpaceDN w:val="0"/>
        <w:adjustRightInd w:val="0"/>
        <w:spacing w:after="0" w:line="240" w:lineRule="auto"/>
        <w:ind w:firstLine="705"/>
        <w:jc w:val="both"/>
        <w:rPr>
          <w:rFonts w:ascii="Times New Roman" w:hAnsi="Times New Roman"/>
          <w:lang w:val="en-US"/>
        </w:rPr>
      </w:pPr>
      <w:r w:rsidRPr="00F35C24">
        <w:rPr>
          <w:rFonts w:ascii="Times New Roman" w:hAnsi="Times New Roman"/>
          <w:lang w:val="en-US"/>
        </w:rPr>
        <w:t>2. Bir she'r, xususan g‘azalni  to‘laligicha tasbi' san'ati asosida yaratish. Masalan:</w:t>
      </w:r>
    </w:p>
    <w:p w:rsidR="00872326" w:rsidRPr="00F35C24" w:rsidRDefault="00872326" w:rsidP="00E36BC3">
      <w:pPr>
        <w:autoSpaceDE w:val="0"/>
        <w:autoSpaceDN w:val="0"/>
        <w:adjustRightInd w:val="0"/>
        <w:spacing w:after="0" w:line="240" w:lineRule="auto"/>
        <w:ind w:left="4260"/>
        <w:jc w:val="both"/>
        <w:rPr>
          <w:rFonts w:ascii="Times New Roman" w:hAnsi="Times New Roman"/>
          <w:i/>
          <w:iCs/>
          <w:lang w:val="en-US"/>
        </w:rPr>
      </w:pPr>
    </w:p>
    <w:p w:rsidR="00872326" w:rsidRPr="00F35C24" w:rsidRDefault="00872326" w:rsidP="00E36BC3">
      <w:pPr>
        <w:autoSpaceDE w:val="0"/>
        <w:autoSpaceDN w:val="0"/>
        <w:adjustRightInd w:val="0"/>
        <w:spacing w:after="0" w:line="240" w:lineRule="auto"/>
        <w:ind w:left="1140"/>
        <w:rPr>
          <w:rFonts w:ascii="Times New Roman" w:hAnsi="Times New Roman"/>
          <w:i/>
          <w:iCs/>
          <w:lang w:val="en-US"/>
        </w:rPr>
      </w:pPr>
      <w:r w:rsidRPr="00F35C24">
        <w:rPr>
          <w:rFonts w:ascii="Times New Roman" w:hAnsi="Times New Roman"/>
          <w:i/>
          <w:iCs/>
          <w:lang w:val="en-US"/>
        </w:rPr>
        <w:t xml:space="preserve">Yordin ayru ko‘ngul mulkedurur sultoni yo‘q, </w:t>
      </w:r>
    </w:p>
    <w:p w:rsidR="00872326" w:rsidRPr="00F35C24" w:rsidRDefault="00872326" w:rsidP="00E36BC3">
      <w:pPr>
        <w:autoSpaceDE w:val="0"/>
        <w:autoSpaceDN w:val="0"/>
        <w:adjustRightInd w:val="0"/>
        <w:spacing w:after="0" w:line="240" w:lineRule="auto"/>
        <w:ind w:left="1140"/>
        <w:rPr>
          <w:rFonts w:ascii="Times New Roman" w:hAnsi="Times New Roman"/>
          <w:i/>
          <w:iCs/>
          <w:lang w:val="en-US"/>
        </w:rPr>
      </w:pPr>
      <w:r w:rsidRPr="00F35C24">
        <w:rPr>
          <w:rFonts w:ascii="Times New Roman" w:hAnsi="Times New Roman"/>
          <w:i/>
          <w:iCs/>
          <w:lang w:val="en-US"/>
        </w:rPr>
        <w:t>Mulkkim sultoni yo‘q, jismedururkim, joni yo‘q...</w:t>
      </w:r>
    </w:p>
    <w:p w:rsidR="00872326" w:rsidRPr="00F35C24" w:rsidRDefault="00872326" w:rsidP="00E36BC3">
      <w:pPr>
        <w:autoSpaceDE w:val="0"/>
        <w:autoSpaceDN w:val="0"/>
        <w:adjustRightInd w:val="0"/>
        <w:spacing w:after="0" w:line="240" w:lineRule="auto"/>
        <w:ind w:left="1140"/>
        <w:jc w:val="right"/>
        <w:rPr>
          <w:rFonts w:ascii="Times New Roman" w:hAnsi="Times New Roman"/>
          <w:lang w:val="en-US"/>
        </w:rPr>
      </w:pPr>
      <w:r w:rsidRPr="00F35C24">
        <w:rPr>
          <w:rFonts w:ascii="Times New Roman" w:hAnsi="Times New Roman"/>
          <w:lang w:val="en-US"/>
        </w:rPr>
        <w:tab/>
        <w:t>(G‘aroyib us-sig‘ar, 310-g‘azal)</w:t>
      </w:r>
    </w:p>
    <w:p w:rsidR="00872326" w:rsidRPr="00F35C24" w:rsidRDefault="00872326" w:rsidP="00E36BC3">
      <w:pPr>
        <w:autoSpaceDE w:val="0"/>
        <w:autoSpaceDN w:val="0"/>
        <w:adjustRightInd w:val="0"/>
        <w:spacing w:after="0" w:line="240" w:lineRule="auto"/>
        <w:ind w:firstLine="705"/>
        <w:jc w:val="both"/>
        <w:rPr>
          <w:rFonts w:ascii="Times New Roman" w:hAnsi="Times New Roman"/>
          <w:lang w:val="en-US"/>
        </w:rPr>
      </w:pPr>
    </w:p>
    <w:p w:rsidR="00872326" w:rsidRPr="00F35C24" w:rsidRDefault="00872326" w:rsidP="00E36BC3">
      <w:pPr>
        <w:autoSpaceDE w:val="0"/>
        <w:autoSpaceDN w:val="0"/>
        <w:adjustRightInd w:val="0"/>
        <w:spacing w:after="0" w:line="240" w:lineRule="auto"/>
        <w:ind w:left="135" w:firstLine="285"/>
        <w:jc w:val="both"/>
        <w:rPr>
          <w:rFonts w:ascii="Times New Roman" w:hAnsi="Times New Roman"/>
          <w:lang w:val="en-US"/>
        </w:rPr>
      </w:pPr>
      <w:r w:rsidRPr="00F35C24">
        <w:rPr>
          <w:rFonts w:ascii="Times New Roman" w:hAnsi="Times New Roman"/>
          <w:lang w:val="en-US"/>
        </w:rPr>
        <w:t>Alisher Navoiyning “Xamsa” asarida ham tasbi' san'ati keng istifoda etilgan:</w:t>
      </w:r>
    </w:p>
    <w:p w:rsidR="00872326" w:rsidRPr="00F35C24" w:rsidRDefault="00872326" w:rsidP="00E36BC3">
      <w:pPr>
        <w:autoSpaceDE w:val="0"/>
        <w:autoSpaceDN w:val="0"/>
        <w:adjustRightInd w:val="0"/>
        <w:spacing w:after="0" w:line="240" w:lineRule="auto"/>
        <w:rPr>
          <w:rFonts w:ascii="Times New Roman" w:hAnsi="Times New Roman"/>
          <w:i/>
          <w:iCs/>
          <w:lang w:val="en-US"/>
        </w:rPr>
      </w:pPr>
      <w:r w:rsidRPr="00F35C24">
        <w:rPr>
          <w:rFonts w:ascii="Times New Roman" w:hAnsi="Times New Roman"/>
          <w:lang w:val="en-US"/>
        </w:rPr>
        <w:tab/>
      </w:r>
      <w:r w:rsidRPr="00F35C24">
        <w:rPr>
          <w:rFonts w:ascii="Times New Roman" w:hAnsi="Times New Roman"/>
          <w:lang w:val="en-US"/>
        </w:rPr>
        <w:tab/>
      </w:r>
      <w:r w:rsidRPr="00F35C24">
        <w:rPr>
          <w:rFonts w:ascii="Times New Roman" w:hAnsi="Times New Roman"/>
          <w:i/>
          <w:iCs/>
          <w:lang w:val="en-US"/>
        </w:rPr>
        <w:t xml:space="preserve">Sochibon bargi gul qadam to </w:t>
      </w:r>
      <w:r w:rsidRPr="00F35C24">
        <w:rPr>
          <w:rFonts w:ascii="Times New Roman" w:hAnsi="Times New Roman"/>
          <w:b/>
          <w:bCs/>
          <w:i/>
          <w:iCs/>
          <w:lang w:val="en-US"/>
        </w:rPr>
        <w:t>farq,</w:t>
      </w:r>
    </w:p>
    <w:p w:rsidR="00872326" w:rsidRPr="00F35C24" w:rsidRDefault="00872326" w:rsidP="00E36BC3">
      <w:pPr>
        <w:autoSpaceDE w:val="0"/>
        <w:autoSpaceDN w:val="0"/>
        <w:adjustRightInd w:val="0"/>
        <w:spacing w:after="0" w:line="240" w:lineRule="auto"/>
        <w:ind w:left="705" w:firstLine="705"/>
        <w:rPr>
          <w:rFonts w:ascii="Times New Roman" w:hAnsi="Times New Roman"/>
          <w:i/>
          <w:iCs/>
          <w:lang w:val="en-US"/>
        </w:rPr>
      </w:pPr>
      <w:r w:rsidRPr="00F35C24">
        <w:rPr>
          <w:rFonts w:ascii="Times New Roman" w:hAnsi="Times New Roman"/>
          <w:b/>
          <w:bCs/>
          <w:i/>
          <w:iCs/>
          <w:lang w:val="en-US"/>
        </w:rPr>
        <w:t>Farq</w:t>
      </w:r>
      <w:r w:rsidRPr="00F35C24">
        <w:rPr>
          <w:rFonts w:ascii="Times New Roman" w:hAnsi="Times New Roman"/>
          <w:i/>
          <w:iCs/>
          <w:lang w:val="en-US"/>
        </w:rPr>
        <w:t>din to qadam gul ichra g‘arq.</w:t>
      </w:r>
    </w:p>
    <w:p w:rsidR="00872326" w:rsidRPr="00F35C24" w:rsidRDefault="00872326" w:rsidP="00E36BC3">
      <w:pPr>
        <w:autoSpaceDE w:val="0"/>
        <w:autoSpaceDN w:val="0"/>
        <w:adjustRightInd w:val="0"/>
        <w:spacing w:after="0" w:line="240" w:lineRule="auto"/>
        <w:ind w:left="135" w:firstLine="285"/>
        <w:jc w:val="right"/>
        <w:rPr>
          <w:rFonts w:ascii="Times New Roman" w:hAnsi="Times New Roman"/>
          <w:lang w:val="en-US"/>
        </w:rPr>
      </w:pPr>
      <w:r w:rsidRPr="00F35C24">
        <w:rPr>
          <w:rFonts w:ascii="Times New Roman" w:hAnsi="Times New Roman"/>
          <w:i/>
          <w:iCs/>
          <w:lang w:val="en-US"/>
        </w:rPr>
        <w:tab/>
      </w:r>
      <w:r w:rsidRPr="00F35C24">
        <w:rPr>
          <w:rFonts w:ascii="Times New Roman" w:hAnsi="Times New Roman"/>
          <w:i/>
          <w:iCs/>
          <w:lang w:val="en-US"/>
        </w:rPr>
        <w:tab/>
      </w:r>
      <w:r w:rsidRPr="00F35C24">
        <w:rPr>
          <w:rFonts w:ascii="Times New Roman" w:hAnsi="Times New Roman"/>
          <w:i/>
          <w:iCs/>
          <w:lang w:val="en-US"/>
        </w:rPr>
        <w:tab/>
      </w:r>
      <w:r w:rsidRPr="00F35C24">
        <w:rPr>
          <w:rFonts w:ascii="Times New Roman" w:hAnsi="Times New Roman"/>
          <w:i/>
          <w:iCs/>
          <w:lang w:val="en-US"/>
        </w:rPr>
        <w:tab/>
      </w:r>
      <w:r w:rsidRPr="00F35C24">
        <w:rPr>
          <w:rFonts w:ascii="Times New Roman" w:hAnsi="Times New Roman"/>
          <w:lang w:val="en-US"/>
        </w:rPr>
        <w:t>(Sab'ai sayyor)</w:t>
      </w:r>
    </w:p>
    <w:p w:rsidR="00872326" w:rsidRPr="00F35C24" w:rsidRDefault="00872326" w:rsidP="00E36BC3">
      <w:pPr>
        <w:autoSpaceDE w:val="0"/>
        <w:autoSpaceDN w:val="0"/>
        <w:adjustRightInd w:val="0"/>
        <w:spacing w:after="0" w:line="240" w:lineRule="auto"/>
        <w:ind w:left="420"/>
        <w:jc w:val="both"/>
        <w:rPr>
          <w:rFonts w:ascii="Times New Roman" w:hAnsi="Times New Roman"/>
          <w:lang w:val="en-US"/>
        </w:rPr>
      </w:pPr>
    </w:p>
    <w:p w:rsidR="00872326" w:rsidRPr="00F35C24" w:rsidRDefault="00872326" w:rsidP="00E36BC3">
      <w:pPr>
        <w:autoSpaceDE w:val="0"/>
        <w:autoSpaceDN w:val="0"/>
        <w:adjustRightInd w:val="0"/>
        <w:spacing w:after="0" w:line="240" w:lineRule="auto"/>
        <w:ind w:firstLine="420"/>
        <w:jc w:val="both"/>
        <w:rPr>
          <w:rFonts w:ascii="Times New Roman" w:hAnsi="Times New Roman"/>
          <w:lang w:val="en-US"/>
        </w:rPr>
      </w:pPr>
      <w:r w:rsidRPr="00F35C24">
        <w:rPr>
          <w:rFonts w:ascii="Times New Roman" w:hAnsi="Times New Roman"/>
          <w:b/>
          <w:bCs/>
          <w:lang w:val="en-US"/>
        </w:rPr>
        <w:t xml:space="preserve">TASDIR </w:t>
      </w:r>
      <w:r w:rsidRPr="00F35C24">
        <w:rPr>
          <w:rFonts w:ascii="Times New Roman" w:hAnsi="Times New Roman"/>
          <w:lang w:val="en-US"/>
        </w:rPr>
        <w:t>(ar</w:t>
      </w:r>
      <w:r w:rsidRPr="00F35C24">
        <w:rPr>
          <w:rFonts w:ascii="Times New Roman" w:hAnsi="Times New Roman"/>
          <w:b/>
          <w:bCs/>
          <w:lang w:val="en-US"/>
        </w:rPr>
        <w:t xml:space="preserve">. </w:t>
      </w:r>
      <w:r w:rsidRPr="00F35C24">
        <w:rPr>
          <w:rFonts w:ascii="Times New Roman" w:hAnsi="Times New Roman"/>
          <w:lang w:val="en-US"/>
        </w:rPr>
        <w:t>– qaytish</w:t>
      </w:r>
      <w:r w:rsidRPr="00F35C24">
        <w:rPr>
          <w:rFonts w:ascii="Times New Roman" w:hAnsi="Times New Roman"/>
          <w:b/>
          <w:bCs/>
          <w:lang w:val="en-US"/>
        </w:rPr>
        <w:t xml:space="preserve">) </w:t>
      </w:r>
      <w:r w:rsidRPr="00F35C24">
        <w:rPr>
          <w:rFonts w:ascii="Times New Roman" w:hAnsi="Times New Roman"/>
          <w:lang w:val="en-US"/>
        </w:rPr>
        <w:t xml:space="preserve">– qaytarishga asoslangan she'riy san'atlardan biri. </w:t>
      </w:r>
      <w:r w:rsidRPr="00F35C24">
        <w:rPr>
          <w:rFonts w:ascii="Times New Roman" w:hAnsi="Times New Roman"/>
          <w:i/>
          <w:iCs/>
          <w:lang w:val="en-US"/>
        </w:rPr>
        <w:t>Radd us</w:t>
      </w:r>
      <w:r w:rsidRPr="00F35C24">
        <w:rPr>
          <w:rFonts w:ascii="Times New Roman" w:hAnsi="Times New Roman"/>
          <w:lang w:val="en-US"/>
        </w:rPr>
        <w:t>-</w:t>
      </w:r>
      <w:r w:rsidRPr="00F35C24">
        <w:rPr>
          <w:rFonts w:ascii="Times New Roman" w:hAnsi="Times New Roman"/>
          <w:i/>
          <w:iCs/>
          <w:lang w:val="en-US"/>
        </w:rPr>
        <w:t>sadr il-al ajuz</w:t>
      </w:r>
      <w:r w:rsidRPr="00F35C24">
        <w:rPr>
          <w:rFonts w:ascii="Times New Roman" w:hAnsi="Times New Roman"/>
          <w:lang w:val="en-US"/>
        </w:rPr>
        <w:t xml:space="preserve"> deb ham ataladi. Bu san'atda baytning boshida kelgan so‘z baytning oxirida ham takrorlanadi, boshqacha aytganda bayt qaysi so‘z bilan boshlangan bo‘lsa, shu so‘z bilan yakunlanadi.  </w:t>
      </w:r>
    </w:p>
    <w:p w:rsidR="00872326" w:rsidRPr="00F35C24" w:rsidRDefault="00872326" w:rsidP="00E36BC3">
      <w:pPr>
        <w:autoSpaceDE w:val="0"/>
        <w:autoSpaceDN w:val="0"/>
        <w:adjustRightInd w:val="0"/>
        <w:spacing w:after="0" w:line="240" w:lineRule="auto"/>
        <w:ind w:firstLine="420"/>
        <w:jc w:val="both"/>
        <w:rPr>
          <w:rFonts w:ascii="Times New Roman" w:hAnsi="Times New Roman"/>
          <w:lang w:val="en-US"/>
        </w:rPr>
      </w:pPr>
      <w:r w:rsidRPr="00F35C24">
        <w:rPr>
          <w:rFonts w:ascii="Times New Roman" w:hAnsi="Times New Roman"/>
          <w:lang w:val="en-US"/>
        </w:rPr>
        <w:t xml:space="preserve">Sharq mumtoz poetikasida baytning boshi </w:t>
      </w:r>
      <w:r w:rsidRPr="00F35C24">
        <w:rPr>
          <w:rFonts w:ascii="Times New Roman" w:hAnsi="Times New Roman"/>
          <w:i/>
          <w:iCs/>
          <w:lang w:val="en-US"/>
        </w:rPr>
        <w:t>sadr</w:t>
      </w:r>
      <w:r w:rsidRPr="00F35C24">
        <w:rPr>
          <w:rFonts w:ascii="Times New Roman" w:hAnsi="Times New Roman"/>
          <w:lang w:val="en-US"/>
        </w:rPr>
        <w:t xml:space="preserve">, oxiri </w:t>
      </w:r>
      <w:r w:rsidRPr="00F35C24">
        <w:rPr>
          <w:rFonts w:ascii="Times New Roman" w:hAnsi="Times New Roman"/>
          <w:i/>
          <w:iCs/>
          <w:lang w:val="en-US"/>
        </w:rPr>
        <w:t>ajuz</w:t>
      </w:r>
      <w:r w:rsidRPr="00F35C24">
        <w:rPr>
          <w:rFonts w:ascii="Times New Roman" w:hAnsi="Times New Roman"/>
          <w:lang w:val="en-US"/>
        </w:rPr>
        <w:t xml:space="preserve"> yoki </w:t>
      </w:r>
      <w:r w:rsidRPr="00F35C24">
        <w:rPr>
          <w:rFonts w:ascii="Times New Roman" w:hAnsi="Times New Roman"/>
          <w:i/>
          <w:iCs/>
          <w:lang w:val="en-US"/>
        </w:rPr>
        <w:t>zarb</w:t>
      </w:r>
      <w:r w:rsidRPr="00F35C24">
        <w:rPr>
          <w:rFonts w:ascii="Times New Roman" w:hAnsi="Times New Roman"/>
          <w:lang w:val="en-US"/>
        </w:rPr>
        <w:t xml:space="preserve">, ikkinchi misraning boshi </w:t>
      </w:r>
      <w:r w:rsidRPr="00F35C24">
        <w:rPr>
          <w:rFonts w:ascii="Times New Roman" w:hAnsi="Times New Roman"/>
          <w:i/>
          <w:iCs/>
          <w:lang w:val="en-US"/>
        </w:rPr>
        <w:t>ibtido</w:t>
      </w:r>
      <w:r w:rsidRPr="00F35C24">
        <w:rPr>
          <w:rFonts w:ascii="Times New Roman" w:hAnsi="Times New Roman"/>
          <w:lang w:val="en-US"/>
        </w:rPr>
        <w:t xml:space="preserve"> va har ikki misraning o‘rtasi </w:t>
      </w:r>
      <w:r w:rsidRPr="00F35C24">
        <w:rPr>
          <w:rFonts w:ascii="Times New Roman" w:hAnsi="Times New Roman"/>
          <w:i/>
          <w:iCs/>
          <w:lang w:val="en-US"/>
        </w:rPr>
        <w:t>hashv</w:t>
      </w:r>
      <w:r w:rsidRPr="00F35C24">
        <w:rPr>
          <w:rFonts w:ascii="Times New Roman" w:hAnsi="Times New Roman"/>
          <w:lang w:val="en-US"/>
        </w:rPr>
        <w:t xml:space="preserve"> deyiladi. Buni quyidagi chizmada ko‘rish mumkin:</w:t>
      </w:r>
    </w:p>
    <w:p w:rsidR="00872326" w:rsidRPr="00F35C24" w:rsidRDefault="00872326" w:rsidP="00E36BC3">
      <w:pPr>
        <w:autoSpaceDE w:val="0"/>
        <w:autoSpaceDN w:val="0"/>
        <w:adjustRightInd w:val="0"/>
        <w:spacing w:after="0" w:line="240" w:lineRule="auto"/>
        <w:ind w:firstLine="420"/>
        <w:jc w:val="both"/>
        <w:rPr>
          <w:rFonts w:ascii="Times New Roman" w:hAnsi="Times New Roman"/>
          <w:lang w:val="en-US"/>
        </w:rPr>
      </w:pPr>
    </w:p>
    <w:p w:rsidR="00872326" w:rsidRPr="00F35C24" w:rsidRDefault="00872326" w:rsidP="00E36BC3">
      <w:pPr>
        <w:autoSpaceDE w:val="0"/>
        <w:autoSpaceDN w:val="0"/>
        <w:adjustRightInd w:val="0"/>
        <w:spacing w:after="0" w:line="240" w:lineRule="auto"/>
        <w:ind w:left="420" w:firstLine="420"/>
        <w:rPr>
          <w:rFonts w:ascii="Times New Roman" w:hAnsi="Times New Roman"/>
          <w:b/>
          <w:bCs/>
          <w:lang w:val="en-US"/>
        </w:rPr>
      </w:pPr>
      <w:r w:rsidRPr="00F35C24">
        <w:rPr>
          <w:rFonts w:ascii="Times New Roman" w:hAnsi="Times New Roman"/>
          <w:b/>
          <w:bCs/>
          <w:lang w:val="en-US"/>
        </w:rPr>
        <w:t>Sadr  ________/____hashv_______________/___ aruz</w:t>
      </w:r>
    </w:p>
    <w:p w:rsidR="00872326" w:rsidRPr="00F35C24" w:rsidRDefault="00872326" w:rsidP="00E36BC3">
      <w:pPr>
        <w:autoSpaceDE w:val="0"/>
        <w:autoSpaceDN w:val="0"/>
        <w:adjustRightInd w:val="0"/>
        <w:spacing w:after="0" w:line="240" w:lineRule="auto"/>
        <w:ind w:left="420" w:firstLine="420"/>
        <w:rPr>
          <w:rFonts w:ascii="Times New Roman" w:hAnsi="Times New Roman"/>
          <w:b/>
          <w:bCs/>
          <w:lang w:val="en-US"/>
        </w:rPr>
      </w:pPr>
      <w:r w:rsidRPr="00F35C24">
        <w:rPr>
          <w:rFonts w:ascii="Times New Roman" w:hAnsi="Times New Roman"/>
          <w:b/>
          <w:bCs/>
          <w:lang w:val="en-US"/>
        </w:rPr>
        <w:t>Ibtido______/___     hashv______________/____ajuz (zarb)</w:t>
      </w:r>
    </w:p>
    <w:p w:rsidR="00872326" w:rsidRPr="00F35C24" w:rsidRDefault="00872326" w:rsidP="00E36BC3">
      <w:pPr>
        <w:autoSpaceDE w:val="0"/>
        <w:autoSpaceDN w:val="0"/>
        <w:adjustRightInd w:val="0"/>
        <w:spacing w:after="0" w:line="240" w:lineRule="auto"/>
        <w:ind w:firstLine="570"/>
        <w:rPr>
          <w:rFonts w:ascii="Times New Roman" w:hAnsi="Times New Roman"/>
          <w:lang w:val="en-US"/>
        </w:rPr>
      </w:pPr>
    </w:p>
    <w:p w:rsidR="00872326" w:rsidRPr="00F35C24" w:rsidRDefault="00872326" w:rsidP="00E36BC3">
      <w:pPr>
        <w:autoSpaceDE w:val="0"/>
        <w:autoSpaceDN w:val="0"/>
        <w:adjustRightInd w:val="0"/>
        <w:spacing w:after="0" w:line="240" w:lineRule="auto"/>
        <w:ind w:firstLine="420"/>
        <w:jc w:val="both"/>
        <w:rPr>
          <w:rFonts w:ascii="Times New Roman" w:hAnsi="Times New Roman"/>
          <w:lang w:val="en-US"/>
        </w:rPr>
      </w:pPr>
      <w:r w:rsidRPr="00F35C24">
        <w:rPr>
          <w:rFonts w:ascii="Times New Roman" w:hAnsi="Times New Roman"/>
          <w:lang w:val="en-US"/>
        </w:rPr>
        <w:t xml:space="preserve">Shundan kelib chiqqan holda ushbu san'atga </w:t>
      </w:r>
      <w:r w:rsidRPr="00F35C24">
        <w:rPr>
          <w:rFonts w:ascii="Times New Roman" w:hAnsi="Times New Roman"/>
          <w:i/>
          <w:iCs/>
          <w:lang w:val="en-US"/>
        </w:rPr>
        <w:t>sadr</w:t>
      </w:r>
      <w:r w:rsidRPr="00F35C24">
        <w:rPr>
          <w:rFonts w:ascii="Times New Roman" w:hAnsi="Times New Roman"/>
          <w:lang w:val="en-US"/>
        </w:rPr>
        <w:t xml:space="preserve">ning </w:t>
      </w:r>
      <w:r w:rsidRPr="00F35C24">
        <w:rPr>
          <w:rFonts w:ascii="Times New Roman" w:hAnsi="Times New Roman"/>
          <w:i/>
          <w:iCs/>
          <w:lang w:val="en-US"/>
        </w:rPr>
        <w:t>ajuz</w:t>
      </w:r>
      <w:r w:rsidRPr="00F35C24">
        <w:rPr>
          <w:rFonts w:ascii="Times New Roman" w:hAnsi="Times New Roman"/>
          <w:lang w:val="en-US"/>
        </w:rPr>
        <w:t xml:space="preserve">da takrorlanishiga asoslangan san'at sifatida qarash mumkin.  </w:t>
      </w:r>
    </w:p>
    <w:p w:rsidR="00872326" w:rsidRPr="00F35C24" w:rsidRDefault="00872326" w:rsidP="00E36BC3">
      <w:pPr>
        <w:autoSpaceDE w:val="0"/>
        <w:autoSpaceDN w:val="0"/>
        <w:adjustRightInd w:val="0"/>
        <w:spacing w:after="0" w:line="240" w:lineRule="auto"/>
        <w:ind w:firstLine="420"/>
        <w:jc w:val="both"/>
        <w:rPr>
          <w:rFonts w:ascii="Times New Roman" w:hAnsi="Times New Roman"/>
          <w:lang w:val="en-US"/>
        </w:rPr>
      </w:pPr>
      <w:r w:rsidRPr="00F35C24">
        <w:rPr>
          <w:rFonts w:ascii="Times New Roman" w:hAnsi="Times New Roman"/>
          <w:lang w:val="en-US"/>
        </w:rPr>
        <w:t xml:space="preserve">Ilmi badi'ga doir manbalarda tasdir san'ati </w:t>
      </w:r>
      <w:r w:rsidRPr="00F35C24">
        <w:rPr>
          <w:rFonts w:ascii="Times New Roman" w:hAnsi="Times New Roman"/>
          <w:i/>
          <w:iCs/>
          <w:lang w:val="en-US"/>
        </w:rPr>
        <w:t>radd ul-ajuz min as-sadr</w:t>
      </w:r>
      <w:r w:rsidRPr="00F35C24">
        <w:rPr>
          <w:rFonts w:ascii="Times New Roman" w:hAnsi="Times New Roman"/>
          <w:lang w:val="en-US"/>
        </w:rPr>
        <w:t xml:space="preserve"> san'atining birinchi turi sifatida keltiriladi. Xususan, turkiy adabiyotshunoslikka doir ilk manba hisoblanmish Shayx Ahmad Taroziyning “Funun ul-balog‘a” asarida ushbu san'atga shunday ta'rif berilgan:</w:t>
      </w:r>
    </w:p>
    <w:p w:rsidR="00872326" w:rsidRPr="00F35C24" w:rsidRDefault="00872326" w:rsidP="00E36BC3">
      <w:pPr>
        <w:autoSpaceDE w:val="0"/>
        <w:autoSpaceDN w:val="0"/>
        <w:adjustRightInd w:val="0"/>
        <w:spacing w:after="0" w:line="240" w:lineRule="auto"/>
        <w:ind w:firstLine="420"/>
        <w:jc w:val="both"/>
        <w:rPr>
          <w:rFonts w:ascii="Times New Roman" w:hAnsi="Times New Roman"/>
          <w:lang w:val="en-US"/>
        </w:rPr>
      </w:pPr>
      <w:r w:rsidRPr="00F35C24">
        <w:rPr>
          <w:rFonts w:ascii="Times New Roman" w:hAnsi="Times New Roman"/>
          <w:lang w:val="en-US"/>
        </w:rPr>
        <w:t xml:space="preserve">“Bu aningtek bo‘lurkim, baytning qofiyasini sadrda radd qilurlar. Bu olti nav' bo‘lur. Avvalgi nav'i... aningtek bo‘lurkim, ul lafzekim, baytning oxirindadur, oni betag‘yiri surat va ma'no, baytning avvalinda keltirurlar...” Ilmi badi'ga doir forsiy manbalarda ham tasdir san'atiga berilgan ta'rif mohiyatan bir-biridan farqlanmaydi. </w:t>
      </w:r>
    </w:p>
    <w:p w:rsidR="00872326" w:rsidRPr="00F35C24" w:rsidRDefault="00872326" w:rsidP="00E36BC3">
      <w:pPr>
        <w:autoSpaceDE w:val="0"/>
        <w:autoSpaceDN w:val="0"/>
        <w:adjustRightInd w:val="0"/>
        <w:spacing w:after="0" w:line="240" w:lineRule="auto"/>
        <w:ind w:firstLine="420"/>
        <w:jc w:val="both"/>
        <w:rPr>
          <w:rFonts w:ascii="Times New Roman" w:hAnsi="Times New Roman"/>
          <w:lang w:val="en-US"/>
        </w:rPr>
      </w:pPr>
      <w:r w:rsidRPr="00F35C24">
        <w:rPr>
          <w:rFonts w:ascii="Times New Roman" w:hAnsi="Times New Roman"/>
          <w:lang w:val="en-US"/>
        </w:rPr>
        <w:t>Alisher Navoiy ijodida tasdir san'ati keng istifoda etilgan bo‘lib, uning qo‘llanlishini ikki holatda ko‘rish mumkin:</w:t>
      </w:r>
    </w:p>
    <w:p w:rsidR="00872326" w:rsidRPr="00F35C24" w:rsidRDefault="00872326" w:rsidP="00203DEC">
      <w:pPr>
        <w:numPr>
          <w:ilvl w:val="0"/>
          <w:numId w:val="114"/>
        </w:numPr>
        <w:autoSpaceDE w:val="0"/>
        <w:autoSpaceDN w:val="0"/>
        <w:adjustRightInd w:val="0"/>
        <w:spacing w:after="0" w:line="240" w:lineRule="auto"/>
        <w:jc w:val="both"/>
        <w:rPr>
          <w:rFonts w:ascii="Times New Roman" w:hAnsi="Times New Roman"/>
          <w:lang w:val="en-US"/>
        </w:rPr>
      </w:pPr>
      <w:r w:rsidRPr="00F35C24">
        <w:rPr>
          <w:rFonts w:ascii="Times New Roman" w:hAnsi="Times New Roman"/>
          <w:lang w:val="en-US"/>
        </w:rPr>
        <w:t>Bayt tarkibida takrorlanayotgan so‘zlar bir xil ma'noli bo‘ladi:</w:t>
      </w:r>
    </w:p>
    <w:p w:rsidR="00872326" w:rsidRPr="00F35C24" w:rsidRDefault="00872326" w:rsidP="00E36BC3">
      <w:pPr>
        <w:autoSpaceDE w:val="0"/>
        <w:autoSpaceDN w:val="0"/>
        <w:adjustRightInd w:val="0"/>
        <w:spacing w:after="0" w:line="240" w:lineRule="auto"/>
        <w:ind w:left="1410"/>
        <w:rPr>
          <w:rFonts w:ascii="Times New Roman" w:hAnsi="Times New Roman"/>
          <w:b/>
          <w:bCs/>
          <w:i/>
          <w:iCs/>
          <w:lang w:val="en-US"/>
        </w:rPr>
      </w:pPr>
    </w:p>
    <w:p w:rsidR="00872326" w:rsidRPr="00F35C24" w:rsidRDefault="00872326" w:rsidP="00E36BC3">
      <w:pPr>
        <w:autoSpaceDE w:val="0"/>
        <w:autoSpaceDN w:val="0"/>
        <w:adjustRightInd w:val="0"/>
        <w:spacing w:after="0" w:line="240" w:lineRule="auto"/>
        <w:ind w:left="1410"/>
        <w:rPr>
          <w:rFonts w:ascii="Times New Roman" w:hAnsi="Times New Roman"/>
          <w:i/>
          <w:iCs/>
          <w:lang w:val="de-DE"/>
        </w:rPr>
      </w:pPr>
      <w:r w:rsidRPr="00F35C24">
        <w:rPr>
          <w:rFonts w:ascii="Times New Roman" w:hAnsi="Times New Roman"/>
          <w:b/>
          <w:bCs/>
          <w:i/>
          <w:iCs/>
          <w:lang w:val="de-DE"/>
        </w:rPr>
        <w:t>O‘t</w:t>
      </w:r>
      <w:r w:rsidRPr="00F35C24">
        <w:rPr>
          <w:rFonts w:ascii="Times New Roman" w:hAnsi="Times New Roman"/>
          <w:i/>
          <w:iCs/>
          <w:lang w:val="de-DE"/>
        </w:rPr>
        <w:t xml:space="preserve"> agar itsa jahondin, ohim o‘lsa, g‘am emas, </w:t>
      </w:r>
    </w:p>
    <w:p w:rsidR="00872326" w:rsidRPr="00F35C24" w:rsidRDefault="00872326" w:rsidP="00E36BC3">
      <w:pPr>
        <w:autoSpaceDE w:val="0"/>
        <w:autoSpaceDN w:val="0"/>
        <w:adjustRightInd w:val="0"/>
        <w:spacing w:after="0" w:line="240" w:lineRule="auto"/>
        <w:ind w:left="1410"/>
        <w:jc w:val="both"/>
        <w:rPr>
          <w:rFonts w:ascii="Times New Roman" w:hAnsi="Times New Roman"/>
          <w:i/>
          <w:iCs/>
          <w:lang w:val="en-US"/>
        </w:rPr>
      </w:pPr>
      <w:r w:rsidRPr="00F35C24">
        <w:rPr>
          <w:rFonts w:ascii="Times New Roman" w:hAnsi="Times New Roman"/>
          <w:i/>
          <w:iCs/>
          <w:lang w:val="en-US"/>
        </w:rPr>
        <w:t xml:space="preserve">yetkuray bir damda yuz avvalg‘i o‘t miqdori </w:t>
      </w:r>
      <w:r w:rsidRPr="00F35C24">
        <w:rPr>
          <w:rFonts w:ascii="Times New Roman" w:hAnsi="Times New Roman"/>
          <w:b/>
          <w:bCs/>
          <w:i/>
          <w:iCs/>
          <w:lang w:val="en-US"/>
        </w:rPr>
        <w:t>o‘t.</w:t>
      </w:r>
    </w:p>
    <w:p w:rsidR="00872326" w:rsidRPr="00F35C24" w:rsidRDefault="00872326" w:rsidP="00E36BC3">
      <w:pPr>
        <w:autoSpaceDE w:val="0"/>
        <w:autoSpaceDN w:val="0"/>
        <w:adjustRightInd w:val="0"/>
        <w:spacing w:after="0" w:line="240" w:lineRule="auto"/>
        <w:ind w:left="1140"/>
        <w:jc w:val="right"/>
        <w:rPr>
          <w:rFonts w:ascii="Times New Roman" w:hAnsi="Times New Roman"/>
          <w:lang w:val="en-US"/>
        </w:rPr>
      </w:pPr>
      <w:r w:rsidRPr="00F35C24">
        <w:rPr>
          <w:rFonts w:ascii="Times New Roman" w:hAnsi="Times New Roman"/>
          <w:i/>
          <w:iCs/>
          <w:lang w:val="en-US"/>
        </w:rPr>
        <w:tab/>
      </w:r>
      <w:r w:rsidRPr="00F35C24">
        <w:rPr>
          <w:rFonts w:ascii="Times New Roman" w:hAnsi="Times New Roman"/>
          <w:i/>
          <w:iCs/>
          <w:lang w:val="en-US"/>
        </w:rPr>
        <w:tab/>
      </w:r>
      <w:r w:rsidRPr="00F35C24">
        <w:rPr>
          <w:rFonts w:ascii="Times New Roman" w:hAnsi="Times New Roman"/>
          <w:i/>
          <w:iCs/>
          <w:lang w:val="en-US"/>
        </w:rPr>
        <w:tab/>
      </w:r>
      <w:r w:rsidRPr="00F35C24">
        <w:rPr>
          <w:rFonts w:ascii="Times New Roman" w:hAnsi="Times New Roman"/>
          <w:lang w:val="en-US"/>
        </w:rPr>
        <w:t>(G‘aroyib us-sig‘ar,85-g‘azal)</w:t>
      </w:r>
    </w:p>
    <w:p w:rsidR="00872326" w:rsidRPr="00F35C24" w:rsidRDefault="00872326" w:rsidP="00203DEC">
      <w:pPr>
        <w:numPr>
          <w:ilvl w:val="0"/>
          <w:numId w:val="115"/>
        </w:numPr>
        <w:autoSpaceDE w:val="0"/>
        <w:autoSpaceDN w:val="0"/>
        <w:adjustRightInd w:val="0"/>
        <w:spacing w:after="0" w:line="240" w:lineRule="auto"/>
        <w:jc w:val="both"/>
        <w:rPr>
          <w:rFonts w:ascii="Times New Roman" w:hAnsi="Times New Roman"/>
        </w:rPr>
      </w:pPr>
      <w:r w:rsidRPr="00F35C24">
        <w:rPr>
          <w:rFonts w:ascii="Times New Roman" w:hAnsi="Times New Roman"/>
          <w:lang w:val="en-US"/>
        </w:rPr>
        <w:t xml:space="preserve">Takrorlanayotgan so‘zlar o‘zaro omonimik munosabat, ya'ni tajnis asosiga qurilgan bo‘ladi. </w:t>
      </w:r>
      <w:r w:rsidRPr="00F35C24">
        <w:rPr>
          <w:rFonts w:ascii="Times New Roman" w:hAnsi="Times New Roman"/>
        </w:rPr>
        <w:t xml:space="preserve">Masalan: </w:t>
      </w:r>
    </w:p>
    <w:p w:rsidR="00872326" w:rsidRPr="00F35C24" w:rsidRDefault="00872326" w:rsidP="00E36BC3">
      <w:pPr>
        <w:autoSpaceDE w:val="0"/>
        <w:autoSpaceDN w:val="0"/>
        <w:adjustRightInd w:val="0"/>
        <w:spacing w:after="0" w:line="240" w:lineRule="auto"/>
        <w:ind w:left="2130"/>
        <w:rPr>
          <w:rFonts w:ascii="Times New Roman" w:hAnsi="Times New Roman"/>
          <w:i/>
          <w:iCs/>
        </w:rPr>
      </w:pPr>
    </w:p>
    <w:p w:rsidR="00872326" w:rsidRPr="00F35C24" w:rsidRDefault="00872326" w:rsidP="00E36BC3">
      <w:pPr>
        <w:autoSpaceDE w:val="0"/>
        <w:autoSpaceDN w:val="0"/>
        <w:adjustRightInd w:val="0"/>
        <w:spacing w:after="0" w:line="240" w:lineRule="auto"/>
        <w:ind w:left="2130"/>
        <w:rPr>
          <w:rFonts w:ascii="Times New Roman" w:hAnsi="Times New Roman"/>
          <w:i/>
          <w:iCs/>
        </w:rPr>
      </w:pPr>
      <w:r w:rsidRPr="00F35C24">
        <w:rPr>
          <w:rFonts w:ascii="Times New Roman" w:hAnsi="Times New Roman"/>
          <w:b/>
          <w:bCs/>
          <w:i/>
          <w:iCs/>
        </w:rPr>
        <w:t>Yosh</w:t>
      </w:r>
      <w:r w:rsidRPr="00F35C24">
        <w:rPr>
          <w:rFonts w:ascii="Times New Roman" w:hAnsi="Times New Roman"/>
          <w:i/>
          <w:iCs/>
        </w:rPr>
        <w:t>im torin uzattingkim, sening ham</w:t>
      </w:r>
    </w:p>
    <w:p w:rsidR="00872326" w:rsidRPr="00F35C24" w:rsidRDefault="00872326" w:rsidP="00E36BC3">
      <w:pPr>
        <w:autoSpaceDE w:val="0"/>
        <w:autoSpaceDN w:val="0"/>
        <w:adjustRightInd w:val="0"/>
        <w:spacing w:after="0" w:line="240" w:lineRule="auto"/>
        <w:ind w:left="2130"/>
        <w:jc w:val="both"/>
        <w:rPr>
          <w:rFonts w:ascii="Times New Roman" w:hAnsi="Times New Roman"/>
          <w:i/>
          <w:iCs/>
          <w:lang w:val="en-US"/>
        </w:rPr>
      </w:pPr>
      <w:r w:rsidRPr="00F35C24">
        <w:rPr>
          <w:rFonts w:ascii="Times New Roman" w:hAnsi="Times New Roman"/>
          <w:i/>
          <w:iCs/>
          <w:lang w:val="en-US"/>
        </w:rPr>
        <w:t xml:space="preserve">Uzalg‘ay aysh ila, yo rabki, </w:t>
      </w:r>
      <w:r w:rsidRPr="00F35C24">
        <w:rPr>
          <w:rFonts w:ascii="Times New Roman" w:hAnsi="Times New Roman"/>
          <w:b/>
          <w:bCs/>
          <w:i/>
          <w:iCs/>
          <w:lang w:val="en-US"/>
        </w:rPr>
        <w:t>yosh</w:t>
      </w:r>
      <w:r w:rsidRPr="00F35C24">
        <w:rPr>
          <w:rFonts w:ascii="Times New Roman" w:hAnsi="Times New Roman"/>
          <w:i/>
          <w:iCs/>
          <w:lang w:val="en-US"/>
        </w:rPr>
        <w:t>ing.</w:t>
      </w:r>
    </w:p>
    <w:p w:rsidR="00872326" w:rsidRPr="00F35C24" w:rsidRDefault="00872326" w:rsidP="00E36BC3">
      <w:pPr>
        <w:autoSpaceDE w:val="0"/>
        <w:autoSpaceDN w:val="0"/>
        <w:adjustRightInd w:val="0"/>
        <w:spacing w:after="0" w:line="240" w:lineRule="auto"/>
        <w:ind w:left="1140"/>
        <w:jc w:val="right"/>
        <w:rPr>
          <w:rFonts w:ascii="Times New Roman" w:hAnsi="Times New Roman"/>
          <w:lang w:val="en-US"/>
        </w:rPr>
      </w:pPr>
      <w:r w:rsidRPr="00F35C24">
        <w:rPr>
          <w:rFonts w:ascii="Times New Roman" w:hAnsi="Times New Roman"/>
          <w:lang w:val="en-US"/>
        </w:rPr>
        <w:t>(G‘aroyib us-sig‘ar,340-g‘azal)</w:t>
      </w:r>
    </w:p>
    <w:p w:rsidR="00872326" w:rsidRPr="00F35C24" w:rsidRDefault="00872326" w:rsidP="00E36BC3">
      <w:pPr>
        <w:autoSpaceDE w:val="0"/>
        <w:autoSpaceDN w:val="0"/>
        <w:adjustRightInd w:val="0"/>
        <w:spacing w:after="0" w:line="240" w:lineRule="auto"/>
        <w:ind w:firstLine="705"/>
        <w:jc w:val="both"/>
        <w:rPr>
          <w:rFonts w:ascii="Times New Roman" w:hAnsi="Times New Roman"/>
          <w:lang w:val="en-US"/>
        </w:rPr>
      </w:pPr>
      <w:r w:rsidRPr="00F35C24">
        <w:rPr>
          <w:rFonts w:ascii="Times New Roman" w:hAnsi="Times New Roman"/>
          <w:lang w:val="en-US"/>
        </w:rPr>
        <w:t xml:space="preserve">Bunda baytning birinchi misrasida  “yosh” so‘zi ko‘z yosh ma'nosida, ikkinchi misrada esa inson umri ma'nosida kelmoqda. </w:t>
      </w:r>
    </w:p>
    <w:p w:rsidR="00872326" w:rsidRPr="00F35C24" w:rsidRDefault="00872326" w:rsidP="00E36BC3">
      <w:pPr>
        <w:autoSpaceDE w:val="0"/>
        <w:autoSpaceDN w:val="0"/>
        <w:adjustRightInd w:val="0"/>
        <w:spacing w:after="0" w:line="240" w:lineRule="auto"/>
        <w:ind w:firstLine="420"/>
        <w:jc w:val="both"/>
        <w:rPr>
          <w:rFonts w:ascii="Times New Roman" w:hAnsi="Times New Roman"/>
          <w:lang w:val="en-US"/>
        </w:rPr>
      </w:pPr>
      <w:r w:rsidRPr="00F35C24">
        <w:rPr>
          <w:rFonts w:ascii="Times New Roman" w:hAnsi="Times New Roman"/>
          <w:lang w:val="en-US"/>
        </w:rPr>
        <w:t xml:space="preserve">    Alisher Navoiyning “Xamsa” asarida ham tasdir san'ati keng istifoda etilgan:</w:t>
      </w:r>
    </w:p>
    <w:p w:rsidR="00872326" w:rsidRPr="00F35C24" w:rsidRDefault="00872326" w:rsidP="00E36BC3">
      <w:pPr>
        <w:autoSpaceDE w:val="0"/>
        <w:autoSpaceDN w:val="0"/>
        <w:adjustRightInd w:val="0"/>
        <w:spacing w:after="0" w:line="240" w:lineRule="auto"/>
        <w:rPr>
          <w:rFonts w:ascii="Times New Roman" w:hAnsi="Times New Roman"/>
          <w:i/>
          <w:iCs/>
          <w:lang w:val="en-US"/>
        </w:rPr>
      </w:pPr>
      <w:r w:rsidRPr="00F35C24">
        <w:rPr>
          <w:rFonts w:ascii="Times New Roman" w:hAnsi="Times New Roman"/>
          <w:b/>
          <w:bCs/>
          <w:lang w:val="en-US"/>
        </w:rPr>
        <w:tab/>
      </w:r>
      <w:r w:rsidRPr="00F35C24">
        <w:rPr>
          <w:rFonts w:ascii="Times New Roman" w:hAnsi="Times New Roman"/>
          <w:b/>
          <w:bCs/>
          <w:lang w:val="en-US"/>
        </w:rPr>
        <w:tab/>
      </w:r>
      <w:r w:rsidRPr="00F35C24">
        <w:rPr>
          <w:rFonts w:ascii="Times New Roman" w:hAnsi="Times New Roman"/>
          <w:b/>
          <w:bCs/>
          <w:lang w:val="en-US"/>
        </w:rPr>
        <w:tab/>
      </w:r>
      <w:r w:rsidRPr="00F35C24">
        <w:rPr>
          <w:rFonts w:ascii="Times New Roman" w:hAnsi="Times New Roman"/>
          <w:i/>
          <w:iCs/>
          <w:lang w:val="en-US"/>
        </w:rPr>
        <w:t xml:space="preserve">Zo‘ri olinda pil o‘ylaki mo‘r, </w:t>
      </w:r>
    </w:p>
    <w:p w:rsidR="00872326" w:rsidRPr="00F35C24" w:rsidRDefault="00872326" w:rsidP="00E36BC3">
      <w:pPr>
        <w:autoSpaceDE w:val="0"/>
        <w:autoSpaceDN w:val="0"/>
        <w:adjustRightInd w:val="0"/>
        <w:spacing w:after="0" w:line="240" w:lineRule="auto"/>
        <w:ind w:left="1410" w:firstLine="705"/>
        <w:rPr>
          <w:rFonts w:ascii="Times New Roman" w:hAnsi="Times New Roman"/>
          <w:i/>
          <w:iCs/>
          <w:lang w:val="en-US"/>
        </w:rPr>
      </w:pPr>
      <w:r w:rsidRPr="00F35C24">
        <w:rPr>
          <w:rFonts w:ascii="Times New Roman" w:hAnsi="Times New Roman"/>
          <w:i/>
          <w:iCs/>
          <w:lang w:val="en-US"/>
        </w:rPr>
        <w:t>Har tuki soyu pil chog‘liq zo‘r.</w:t>
      </w:r>
    </w:p>
    <w:p w:rsidR="00872326" w:rsidRPr="00F35C24" w:rsidRDefault="00872326" w:rsidP="00E36BC3">
      <w:pPr>
        <w:autoSpaceDE w:val="0"/>
        <w:autoSpaceDN w:val="0"/>
        <w:adjustRightInd w:val="0"/>
        <w:spacing w:after="0" w:line="240" w:lineRule="auto"/>
        <w:ind w:firstLine="705"/>
        <w:jc w:val="right"/>
        <w:rPr>
          <w:rFonts w:ascii="Times New Roman" w:hAnsi="Times New Roman"/>
          <w:lang w:val="en-US"/>
        </w:rPr>
      </w:pPr>
      <w:r w:rsidRPr="00F35C24">
        <w:rPr>
          <w:rFonts w:ascii="Times New Roman" w:hAnsi="Times New Roman"/>
          <w:b/>
          <w:bCs/>
          <w:i/>
          <w:iCs/>
          <w:lang w:val="en-US"/>
        </w:rPr>
        <w:tab/>
      </w:r>
      <w:r w:rsidRPr="00F35C24">
        <w:rPr>
          <w:rFonts w:ascii="Times New Roman" w:hAnsi="Times New Roman"/>
          <w:b/>
          <w:bCs/>
          <w:i/>
          <w:iCs/>
          <w:lang w:val="en-US"/>
        </w:rPr>
        <w:tab/>
      </w:r>
      <w:r w:rsidRPr="00F35C24">
        <w:rPr>
          <w:rFonts w:ascii="Times New Roman" w:hAnsi="Times New Roman"/>
          <w:b/>
          <w:bCs/>
          <w:i/>
          <w:iCs/>
          <w:lang w:val="en-US"/>
        </w:rPr>
        <w:tab/>
      </w:r>
      <w:r w:rsidRPr="00F35C24">
        <w:rPr>
          <w:rFonts w:ascii="Times New Roman" w:hAnsi="Times New Roman"/>
          <w:b/>
          <w:bCs/>
          <w:i/>
          <w:iCs/>
          <w:lang w:val="en-US"/>
        </w:rPr>
        <w:tab/>
      </w:r>
      <w:r w:rsidRPr="00F35C24">
        <w:rPr>
          <w:rFonts w:ascii="Times New Roman" w:hAnsi="Times New Roman"/>
          <w:b/>
          <w:bCs/>
          <w:i/>
          <w:iCs/>
          <w:lang w:val="en-US"/>
        </w:rPr>
        <w:tab/>
      </w:r>
      <w:r w:rsidRPr="00F35C24">
        <w:rPr>
          <w:rFonts w:ascii="Times New Roman" w:hAnsi="Times New Roman"/>
          <w:b/>
          <w:bCs/>
          <w:i/>
          <w:iCs/>
          <w:lang w:val="en-US"/>
        </w:rPr>
        <w:tab/>
      </w:r>
      <w:r w:rsidRPr="00F35C24">
        <w:rPr>
          <w:rFonts w:ascii="Times New Roman" w:hAnsi="Times New Roman"/>
          <w:b/>
          <w:bCs/>
          <w:i/>
          <w:iCs/>
          <w:lang w:val="en-US"/>
        </w:rPr>
        <w:tab/>
      </w:r>
      <w:r w:rsidRPr="00F35C24">
        <w:rPr>
          <w:rFonts w:ascii="Times New Roman" w:hAnsi="Times New Roman"/>
          <w:lang w:val="en-US"/>
        </w:rPr>
        <w:t>(Sab'ai sayyor)</w:t>
      </w:r>
    </w:p>
    <w:p w:rsidR="00872326" w:rsidRPr="00F35C24" w:rsidRDefault="00872326" w:rsidP="00E36BC3">
      <w:pPr>
        <w:autoSpaceDE w:val="0"/>
        <w:autoSpaceDN w:val="0"/>
        <w:adjustRightInd w:val="0"/>
        <w:spacing w:after="0" w:line="240" w:lineRule="auto"/>
        <w:ind w:firstLine="705"/>
        <w:jc w:val="both"/>
        <w:rPr>
          <w:rFonts w:ascii="Times New Roman" w:hAnsi="Times New Roman"/>
          <w:lang w:val="en-US"/>
        </w:rPr>
      </w:pPr>
      <w:r w:rsidRPr="00F35C24">
        <w:rPr>
          <w:rFonts w:ascii="Times New Roman" w:hAnsi="Times New Roman"/>
          <w:b/>
          <w:bCs/>
          <w:lang w:val="en-US"/>
        </w:rPr>
        <w:t xml:space="preserve">TAShXIS </w:t>
      </w:r>
      <w:r w:rsidRPr="00F35C24">
        <w:rPr>
          <w:rFonts w:ascii="Times New Roman" w:hAnsi="Times New Roman"/>
          <w:lang w:val="en-US"/>
        </w:rPr>
        <w:t xml:space="preserve">(ar. – jonlantirish, shaxslantirish) – hayvonlar, qushlar, o‘simliklar va jonsiz narsalarga insonning xususiyatlarini ko‘chirish san'ati. Bu holat tasodifiy bo‘lmay, tasvir ob'ekti bo‘lmish hayvon, o‘simlik yoki jonsiz predmetning muayyan belgisi bilan inson xususiyati yoki fe'l-atvori o‘rtasidagi biror </w:t>
      </w:r>
      <w:r w:rsidRPr="00F35C24">
        <w:rPr>
          <w:rFonts w:ascii="Times New Roman" w:hAnsi="Times New Roman"/>
          <w:lang w:val="en-US"/>
        </w:rPr>
        <w:lastRenderedPageBreak/>
        <w:t xml:space="preserve">ramziy o‘xshashlikka asoslanadi. Tashxis san'ati ilmi badi'ga doir manbalarda alohida nom bilan keltirilmaydi, balki </w:t>
      </w:r>
      <w:r w:rsidRPr="00F35C24">
        <w:rPr>
          <w:rFonts w:ascii="Times New Roman" w:hAnsi="Times New Roman"/>
          <w:i/>
          <w:iCs/>
          <w:lang w:val="en-US"/>
        </w:rPr>
        <w:t>istiora</w:t>
      </w:r>
      <w:r w:rsidRPr="00F35C24">
        <w:rPr>
          <w:rFonts w:ascii="Times New Roman" w:hAnsi="Times New Roman"/>
          <w:lang w:val="en-US"/>
        </w:rPr>
        <w:t xml:space="preserve">ning bir turi, ba'zan </w:t>
      </w:r>
      <w:r w:rsidRPr="00F35C24">
        <w:rPr>
          <w:rFonts w:ascii="Times New Roman" w:hAnsi="Times New Roman"/>
          <w:i/>
          <w:iCs/>
          <w:lang w:val="en-US"/>
        </w:rPr>
        <w:t>majoz</w:t>
      </w:r>
      <w:r w:rsidRPr="00F35C24">
        <w:rPr>
          <w:rFonts w:ascii="Times New Roman" w:hAnsi="Times New Roman"/>
          <w:lang w:val="en-US"/>
        </w:rPr>
        <w:t>ning bir turi sifatida beriladi.</w:t>
      </w:r>
    </w:p>
    <w:p w:rsidR="00872326" w:rsidRPr="00F35C24" w:rsidRDefault="00872326" w:rsidP="00E36BC3">
      <w:pPr>
        <w:autoSpaceDE w:val="0"/>
        <w:autoSpaceDN w:val="0"/>
        <w:adjustRightInd w:val="0"/>
        <w:spacing w:after="0" w:line="240" w:lineRule="auto"/>
        <w:jc w:val="both"/>
        <w:rPr>
          <w:rFonts w:ascii="Times New Roman" w:hAnsi="Times New Roman"/>
          <w:lang w:val="en-US"/>
        </w:rPr>
      </w:pPr>
      <w:r w:rsidRPr="00F35C24">
        <w:rPr>
          <w:rFonts w:ascii="Times New Roman" w:hAnsi="Times New Roman"/>
          <w:lang w:val="en-US"/>
        </w:rPr>
        <w:tab/>
        <w:t xml:space="preserve">Tashxis san'ati Alisher Navoiy asarlarida ko‘proq tabiat lirikasi bilan bog‘liq holatda namoyon bo‘ladi. </w:t>
      </w:r>
    </w:p>
    <w:p w:rsidR="00872326" w:rsidRPr="00F35C24" w:rsidRDefault="00872326" w:rsidP="00E36BC3">
      <w:pPr>
        <w:autoSpaceDE w:val="0"/>
        <w:autoSpaceDN w:val="0"/>
        <w:adjustRightInd w:val="0"/>
        <w:spacing w:after="0" w:line="240" w:lineRule="auto"/>
        <w:rPr>
          <w:rFonts w:ascii="Times New Roman" w:hAnsi="Times New Roman"/>
          <w:b/>
          <w:bCs/>
          <w:i/>
          <w:iCs/>
          <w:lang w:val="en-US"/>
        </w:rPr>
      </w:pPr>
      <w:r w:rsidRPr="00F35C24">
        <w:rPr>
          <w:rFonts w:ascii="Times New Roman" w:hAnsi="Times New Roman"/>
          <w:i/>
          <w:iCs/>
          <w:lang w:val="en-US"/>
        </w:rPr>
        <w:tab/>
      </w:r>
      <w:r w:rsidRPr="00F35C24">
        <w:rPr>
          <w:rFonts w:ascii="Times New Roman" w:hAnsi="Times New Roman"/>
          <w:b/>
          <w:bCs/>
          <w:i/>
          <w:iCs/>
          <w:lang w:val="en-US"/>
        </w:rPr>
        <w:t xml:space="preserve">Uyg‘otur subhi bahor elni fig‘on birla sahob </w:t>
      </w:r>
    </w:p>
    <w:p w:rsidR="00872326" w:rsidRPr="00F35C24" w:rsidRDefault="00872326" w:rsidP="00E36BC3">
      <w:pPr>
        <w:autoSpaceDE w:val="0"/>
        <w:autoSpaceDN w:val="0"/>
        <w:adjustRightInd w:val="0"/>
        <w:spacing w:after="0" w:line="240" w:lineRule="auto"/>
        <w:ind w:firstLine="705"/>
        <w:rPr>
          <w:rFonts w:ascii="Times New Roman" w:hAnsi="Times New Roman"/>
          <w:i/>
          <w:iCs/>
          <w:lang w:val="en-US"/>
        </w:rPr>
      </w:pPr>
      <w:r w:rsidRPr="00F35C24">
        <w:rPr>
          <w:rFonts w:ascii="Times New Roman" w:hAnsi="Times New Roman"/>
          <w:i/>
          <w:iCs/>
          <w:lang w:val="en-US"/>
        </w:rPr>
        <w:t>Kim,  sabuhiy  chog‘idur — mast bo‘lung, ey as’hob.</w:t>
      </w:r>
    </w:p>
    <w:p w:rsidR="00872326" w:rsidRPr="00F35C24" w:rsidRDefault="00872326" w:rsidP="00E36BC3">
      <w:pPr>
        <w:autoSpaceDE w:val="0"/>
        <w:autoSpaceDN w:val="0"/>
        <w:adjustRightInd w:val="0"/>
        <w:spacing w:after="0" w:line="240" w:lineRule="auto"/>
        <w:rPr>
          <w:rFonts w:ascii="Times New Roman" w:hAnsi="Times New Roman"/>
          <w:i/>
          <w:iCs/>
          <w:lang w:val="en-US"/>
        </w:rPr>
      </w:pPr>
    </w:p>
    <w:p w:rsidR="00872326" w:rsidRPr="00F35C24" w:rsidRDefault="00872326" w:rsidP="00E36BC3">
      <w:pPr>
        <w:autoSpaceDE w:val="0"/>
        <w:autoSpaceDN w:val="0"/>
        <w:adjustRightInd w:val="0"/>
        <w:spacing w:after="0" w:line="240" w:lineRule="auto"/>
        <w:ind w:firstLine="705"/>
        <w:rPr>
          <w:rFonts w:ascii="Times New Roman" w:hAnsi="Times New Roman"/>
          <w:i/>
          <w:iCs/>
          <w:lang w:val="en-US"/>
        </w:rPr>
      </w:pPr>
      <w:r w:rsidRPr="00F35C24">
        <w:rPr>
          <w:rFonts w:ascii="Times New Roman" w:hAnsi="Times New Roman"/>
          <w:b/>
          <w:bCs/>
          <w:i/>
          <w:iCs/>
          <w:lang w:val="en-US"/>
        </w:rPr>
        <w:t>Barq har dam choqilib ishnagach</w:t>
      </w:r>
      <w:r w:rsidRPr="00F35C24">
        <w:rPr>
          <w:rFonts w:ascii="Times New Roman" w:hAnsi="Times New Roman"/>
          <w:i/>
          <w:iCs/>
          <w:lang w:val="en-US"/>
        </w:rPr>
        <w:t xml:space="preserve">-o‘q tiyra bo‘lur, </w:t>
      </w:r>
    </w:p>
    <w:p w:rsidR="00872326" w:rsidRPr="00F35C24" w:rsidRDefault="00872326" w:rsidP="00E36BC3">
      <w:pPr>
        <w:autoSpaceDE w:val="0"/>
        <w:autoSpaceDN w:val="0"/>
        <w:adjustRightInd w:val="0"/>
        <w:spacing w:after="0" w:line="240" w:lineRule="auto"/>
        <w:ind w:firstLine="705"/>
        <w:rPr>
          <w:rFonts w:ascii="Times New Roman" w:hAnsi="Times New Roman"/>
          <w:i/>
          <w:iCs/>
          <w:lang w:val="en-US"/>
        </w:rPr>
      </w:pPr>
      <w:r w:rsidRPr="00F35C24">
        <w:rPr>
          <w:rFonts w:ascii="Times New Roman" w:hAnsi="Times New Roman"/>
          <w:i/>
          <w:iCs/>
          <w:lang w:val="en-US"/>
        </w:rPr>
        <w:t>Ya'ni o‘sh mundin oling umr charog‘ig‘a hisob.</w:t>
      </w:r>
    </w:p>
    <w:p w:rsidR="00872326" w:rsidRPr="00F35C24" w:rsidRDefault="00872326" w:rsidP="00E36BC3">
      <w:pPr>
        <w:autoSpaceDE w:val="0"/>
        <w:autoSpaceDN w:val="0"/>
        <w:adjustRightInd w:val="0"/>
        <w:spacing w:after="0" w:line="240" w:lineRule="auto"/>
        <w:rPr>
          <w:rFonts w:ascii="Times New Roman" w:hAnsi="Times New Roman"/>
          <w:i/>
          <w:iCs/>
          <w:lang w:val="en-US"/>
        </w:rPr>
      </w:pPr>
    </w:p>
    <w:p w:rsidR="00872326" w:rsidRPr="00F35C24" w:rsidRDefault="00872326" w:rsidP="00E36BC3">
      <w:pPr>
        <w:autoSpaceDE w:val="0"/>
        <w:autoSpaceDN w:val="0"/>
        <w:adjustRightInd w:val="0"/>
        <w:spacing w:after="0" w:line="240" w:lineRule="auto"/>
        <w:ind w:firstLine="705"/>
        <w:rPr>
          <w:rFonts w:ascii="Times New Roman" w:hAnsi="Times New Roman"/>
          <w:i/>
          <w:iCs/>
          <w:lang w:val="en-US"/>
        </w:rPr>
      </w:pPr>
      <w:r w:rsidRPr="00F35C24">
        <w:rPr>
          <w:rFonts w:ascii="Times New Roman" w:hAnsi="Times New Roman"/>
          <w:b/>
          <w:bCs/>
          <w:i/>
          <w:iCs/>
          <w:lang w:val="en-US"/>
        </w:rPr>
        <w:t>Yog‘in ahvolinga yig‘larki</w:t>
      </w:r>
      <w:r w:rsidRPr="00F35C24">
        <w:rPr>
          <w:rFonts w:ascii="Times New Roman" w:hAnsi="Times New Roman"/>
          <w:i/>
          <w:iCs/>
          <w:lang w:val="en-US"/>
        </w:rPr>
        <w:t>, ko‘z och uyqudin</w:t>
      </w:r>
    </w:p>
    <w:p w:rsidR="00872326" w:rsidRPr="00F35C24" w:rsidRDefault="00872326" w:rsidP="00E36BC3">
      <w:pPr>
        <w:autoSpaceDE w:val="0"/>
        <w:autoSpaceDN w:val="0"/>
        <w:adjustRightInd w:val="0"/>
        <w:spacing w:after="0" w:line="240" w:lineRule="auto"/>
        <w:ind w:firstLine="705"/>
        <w:jc w:val="both"/>
        <w:rPr>
          <w:rFonts w:ascii="Times New Roman" w:hAnsi="Times New Roman"/>
          <w:i/>
          <w:iCs/>
          <w:lang w:val="en-US"/>
        </w:rPr>
      </w:pPr>
      <w:r w:rsidRPr="00F35C24">
        <w:rPr>
          <w:rFonts w:ascii="Times New Roman" w:hAnsi="Times New Roman"/>
          <w:i/>
          <w:iCs/>
          <w:lang w:val="en-US"/>
        </w:rPr>
        <w:t>Kim, erur sayli mamarri bu ko‘han dayri xarob...</w:t>
      </w:r>
    </w:p>
    <w:p w:rsidR="00872326" w:rsidRPr="00F35C24" w:rsidRDefault="00872326" w:rsidP="00E36BC3">
      <w:pPr>
        <w:autoSpaceDE w:val="0"/>
        <w:autoSpaceDN w:val="0"/>
        <w:adjustRightInd w:val="0"/>
        <w:spacing w:after="0" w:line="240" w:lineRule="auto"/>
        <w:ind w:firstLine="705"/>
        <w:jc w:val="right"/>
        <w:rPr>
          <w:rFonts w:ascii="Times New Roman" w:hAnsi="Times New Roman"/>
          <w:lang w:val="en-US"/>
        </w:rPr>
      </w:pPr>
      <w:r w:rsidRPr="00F35C24">
        <w:rPr>
          <w:rFonts w:ascii="Times New Roman" w:hAnsi="Times New Roman"/>
          <w:i/>
          <w:iCs/>
          <w:lang w:val="en-US"/>
        </w:rPr>
        <w:tab/>
      </w:r>
      <w:r w:rsidRPr="00F35C24">
        <w:rPr>
          <w:rFonts w:ascii="Times New Roman" w:hAnsi="Times New Roman"/>
          <w:i/>
          <w:iCs/>
          <w:lang w:val="en-US"/>
        </w:rPr>
        <w:tab/>
      </w:r>
      <w:r w:rsidRPr="00F35C24">
        <w:rPr>
          <w:rFonts w:ascii="Times New Roman" w:hAnsi="Times New Roman"/>
          <w:i/>
          <w:iCs/>
          <w:lang w:val="en-US"/>
        </w:rPr>
        <w:tab/>
      </w:r>
      <w:r w:rsidRPr="00F35C24">
        <w:rPr>
          <w:rFonts w:ascii="Times New Roman" w:hAnsi="Times New Roman"/>
          <w:lang w:val="en-US"/>
        </w:rPr>
        <w:t>(Favoyid ul-kibar, 41-g‘azal)</w:t>
      </w:r>
    </w:p>
    <w:p w:rsidR="00872326" w:rsidRPr="00F35C24" w:rsidRDefault="00872326" w:rsidP="00E36BC3">
      <w:pPr>
        <w:autoSpaceDE w:val="0"/>
        <w:autoSpaceDN w:val="0"/>
        <w:adjustRightInd w:val="0"/>
        <w:spacing w:after="0" w:line="240" w:lineRule="auto"/>
        <w:ind w:firstLine="705"/>
        <w:jc w:val="both"/>
        <w:rPr>
          <w:rFonts w:ascii="Times New Roman" w:hAnsi="Times New Roman"/>
          <w:i/>
          <w:iCs/>
          <w:lang w:val="en-US"/>
        </w:rPr>
      </w:pPr>
    </w:p>
    <w:p w:rsidR="00872326" w:rsidRPr="00F35C24" w:rsidRDefault="00872326" w:rsidP="00E36BC3">
      <w:pPr>
        <w:autoSpaceDE w:val="0"/>
        <w:autoSpaceDN w:val="0"/>
        <w:adjustRightInd w:val="0"/>
        <w:spacing w:after="0" w:line="240" w:lineRule="auto"/>
        <w:ind w:firstLine="705"/>
        <w:jc w:val="both"/>
        <w:rPr>
          <w:rFonts w:ascii="Times New Roman" w:hAnsi="Times New Roman"/>
          <w:lang w:val="en-US"/>
        </w:rPr>
      </w:pPr>
      <w:r w:rsidRPr="00F35C24">
        <w:rPr>
          <w:rFonts w:ascii="Times New Roman" w:hAnsi="Times New Roman"/>
          <w:lang w:val="en-US"/>
        </w:rPr>
        <w:t xml:space="preserve">Navoiy ijodida insonga xos xususiyatlar faqat hayvonlar, qushlar, aniq narsalargagina emas, mavhumiy tushunchalarga ham ko‘chiriladi. Masalan, </w:t>
      </w:r>
    </w:p>
    <w:p w:rsidR="00872326" w:rsidRPr="00F35C24" w:rsidRDefault="00872326" w:rsidP="00E36BC3">
      <w:pPr>
        <w:autoSpaceDE w:val="0"/>
        <w:autoSpaceDN w:val="0"/>
        <w:adjustRightInd w:val="0"/>
        <w:spacing w:after="0" w:line="240" w:lineRule="auto"/>
        <w:ind w:firstLine="705"/>
        <w:rPr>
          <w:rFonts w:ascii="Times New Roman" w:hAnsi="Times New Roman"/>
          <w:b/>
          <w:bCs/>
          <w:i/>
          <w:iCs/>
          <w:lang w:val="en-US"/>
        </w:rPr>
      </w:pPr>
      <w:r w:rsidRPr="00F35C24">
        <w:rPr>
          <w:rFonts w:ascii="Times New Roman" w:hAnsi="Times New Roman"/>
          <w:i/>
          <w:iCs/>
          <w:lang w:val="en-US"/>
        </w:rPr>
        <w:t xml:space="preserve">Mungrayib andoq sinuq ko‘nglum buzulurkim, </w:t>
      </w:r>
      <w:r w:rsidRPr="00F35C24">
        <w:rPr>
          <w:rFonts w:ascii="Times New Roman" w:hAnsi="Times New Roman"/>
          <w:b/>
          <w:bCs/>
          <w:i/>
          <w:iCs/>
          <w:lang w:val="en-US"/>
        </w:rPr>
        <w:t xml:space="preserve">sipehr </w:t>
      </w:r>
    </w:p>
    <w:p w:rsidR="00872326" w:rsidRPr="00F35C24" w:rsidRDefault="00872326" w:rsidP="00E36BC3">
      <w:pPr>
        <w:autoSpaceDE w:val="0"/>
        <w:autoSpaceDN w:val="0"/>
        <w:adjustRightInd w:val="0"/>
        <w:spacing w:after="0" w:line="240" w:lineRule="auto"/>
        <w:ind w:firstLine="705"/>
        <w:jc w:val="both"/>
        <w:rPr>
          <w:rFonts w:ascii="Times New Roman" w:hAnsi="Times New Roman"/>
          <w:i/>
          <w:iCs/>
          <w:lang w:val="en-US"/>
        </w:rPr>
      </w:pPr>
      <w:r w:rsidRPr="00F35C24">
        <w:rPr>
          <w:rFonts w:ascii="Times New Roman" w:hAnsi="Times New Roman"/>
          <w:i/>
          <w:iCs/>
          <w:lang w:val="en-US"/>
        </w:rPr>
        <w:t xml:space="preserve">Bul'ajab holimg‘a </w:t>
      </w:r>
      <w:r w:rsidRPr="00F35C24">
        <w:rPr>
          <w:rFonts w:ascii="Times New Roman" w:hAnsi="Times New Roman"/>
          <w:b/>
          <w:bCs/>
          <w:i/>
          <w:iCs/>
          <w:lang w:val="en-US"/>
        </w:rPr>
        <w:t>yuz ming ko‘z bila hayron bo‘lur</w:t>
      </w:r>
      <w:r w:rsidRPr="00F35C24">
        <w:rPr>
          <w:rFonts w:ascii="Times New Roman" w:hAnsi="Times New Roman"/>
          <w:i/>
          <w:iCs/>
          <w:lang w:val="en-US"/>
        </w:rPr>
        <w:t>.</w:t>
      </w:r>
    </w:p>
    <w:p w:rsidR="00872326" w:rsidRPr="00F35C24" w:rsidRDefault="00872326" w:rsidP="00E36BC3">
      <w:pPr>
        <w:autoSpaceDE w:val="0"/>
        <w:autoSpaceDN w:val="0"/>
        <w:adjustRightInd w:val="0"/>
        <w:spacing w:after="0" w:line="240" w:lineRule="auto"/>
        <w:ind w:firstLine="705"/>
        <w:jc w:val="right"/>
        <w:rPr>
          <w:rFonts w:ascii="Times New Roman" w:hAnsi="Times New Roman"/>
          <w:lang w:val="en-US"/>
        </w:rPr>
      </w:pPr>
      <w:r w:rsidRPr="00F35C24">
        <w:rPr>
          <w:rFonts w:ascii="Times New Roman" w:hAnsi="Times New Roman"/>
          <w:lang w:val="en-US"/>
        </w:rPr>
        <w:t>(G‘aroyib us-sig‘ar, 162-g‘azal)</w:t>
      </w:r>
    </w:p>
    <w:p w:rsidR="00872326" w:rsidRPr="00F35C24" w:rsidRDefault="00872326" w:rsidP="00E36BC3">
      <w:pPr>
        <w:autoSpaceDE w:val="0"/>
        <w:autoSpaceDN w:val="0"/>
        <w:adjustRightInd w:val="0"/>
        <w:spacing w:after="0" w:line="240" w:lineRule="auto"/>
        <w:ind w:firstLine="705"/>
        <w:jc w:val="right"/>
        <w:rPr>
          <w:rFonts w:ascii="Times New Roman" w:hAnsi="Times New Roman"/>
          <w:lang w:val="en-US"/>
        </w:rPr>
      </w:pPr>
    </w:p>
    <w:p w:rsidR="00872326" w:rsidRPr="00F35C24" w:rsidRDefault="00872326" w:rsidP="00E36BC3">
      <w:pPr>
        <w:autoSpaceDE w:val="0"/>
        <w:autoSpaceDN w:val="0"/>
        <w:adjustRightInd w:val="0"/>
        <w:spacing w:after="0" w:line="240" w:lineRule="auto"/>
        <w:ind w:firstLine="705"/>
        <w:jc w:val="both"/>
        <w:rPr>
          <w:rFonts w:ascii="Times New Roman" w:hAnsi="Times New Roman"/>
          <w:lang w:val="en-US"/>
        </w:rPr>
      </w:pPr>
      <w:r w:rsidRPr="00F35C24">
        <w:rPr>
          <w:rFonts w:ascii="Times New Roman" w:hAnsi="Times New Roman"/>
          <w:lang w:val="en-US"/>
        </w:rPr>
        <w:t>Tashxis san'ati “Xamsa” tarkibidagi dostonlarda ham keng qo‘llanilgan:</w:t>
      </w:r>
    </w:p>
    <w:p w:rsidR="00872326" w:rsidRPr="00F35C24" w:rsidRDefault="00872326" w:rsidP="00E36BC3">
      <w:pPr>
        <w:autoSpaceDE w:val="0"/>
        <w:autoSpaceDN w:val="0"/>
        <w:adjustRightInd w:val="0"/>
        <w:spacing w:after="0" w:line="240" w:lineRule="auto"/>
        <w:ind w:firstLine="705"/>
        <w:jc w:val="both"/>
        <w:rPr>
          <w:rFonts w:ascii="Times New Roman" w:hAnsi="Times New Roman"/>
          <w:lang w:val="en-US"/>
        </w:rPr>
      </w:pPr>
    </w:p>
    <w:p w:rsidR="00872326" w:rsidRPr="00F35C24" w:rsidRDefault="00872326" w:rsidP="00E36BC3">
      <w:pPr>
        <w:autoSpaceDE w:val="0"/>
        <w:autoSpaceDN w:val="0"/>
        <w:adjustRightInd w:val="0"/>
        <w:spacing w:after="0" w:line="240" w:lineRule="auto"/>
        <w:jc w:val="both"/>
        <w:rPr>
          <w:rFonts w:ascii="Times New Roman" w:hAnsi="Times New Roman"/>
          <w:i/>
          <w:iCs/>
          <w:lang w:val="en-US"/>
        </w:rPr>
      </w:pPr>
      <w:r w:rsidRPr="00F35C24">
        <w:rPr>
          <w:rFonts w:ascii="Times New Roman" w:hAnsi="Times New Roman"/>
          <w:lang w:val="en-US"/>
        </w:rPr>
        <w:tab/>
      </w:r>
      <w:r w:rsidRPr="00F35C24">
        <w:rPr>
          <w:rFonts w:ascii="Times New Roman" w:hAnsi="Times New Roman"/>
          <w:b/>
          <w:bCs/>
          <w:i/>
          <w:iCs/>
          <w:lang w:val="en-US"/>
        </w:rPr>
        <w:t>Bo‘lub bu motamidin dasht g‘amnok</w:t>
      </w:r>
      <w:r w:rsidRPr="00F35C24">
        <w:rPr>
          <w:rFonts w:ascii="Times New Roman" w:hAnsi="Times New Roman"/>
          <w:i/>
          <w:iCs/>
          <w:lang w:val="en-US"/>
        </w:rPr>
        <w:t xml:space="preserve"> – </w:t>
      </w:r>
    </w:p>
    <w:p w:rsidR="00872326" w:rsidRPr="00F35C24" w:rsidRDefault="00872326" w:rsidP="00E36BC3">
      <w:pPr>
        <w:autoSpaceDE w:val="0"/>
        <w:autoSpaceDN w:val="0"/>
        <w:adjustRightInd w:val="0"/>
        <w:spacing w:after="0" w:line="240" w:lineRule="auto"/>
        <w:jc w:val="both"/>
        <w:rPr>
          <w:rFonts w:ascii="Times New Roman" w:hAnsi="Times New Roman"/>
          <w:i/>
          <w:iCs/>
          <w:lang w:val="en-US"/>
        </w:rPr>
      </w:pPr>
      <w:r w:rsidRPr="00F35C24">
        <w:rPr>
          <w:rFonts w:ascii="Times New Roman" w:hAnsi="Times New Roman"/>
          <w:i/>
          <w:iCs/>
          <w:lang w:val="en-US"/>
        </w:rPr>
        <w:tab/>
        <w:t>Ki, vodidin yaqosin aylabon chok.</w:t>
      </w:r>
    </w:p>
    <w:p w:rsidR="00872326" w:rsidRPr="00F35C24" w:rsidRDefault="00872326" w:rsidP="00E36BC3">
      <w:pPr>
        <w:autoSpaceDE w:val="0"/>
        <w:autoSpaceDN w:val="0"/>
        <w:adjustRightInd w:val="0"/>
        <w:spacing w:after="0" w:line="240" w:lineRule="auto"/>
        <w:ind w:firstLine="705"/>
        <w:jc w:val="right"/>
        <w:rPr>
          <w:rFonts w:ascii="Times New Roman" w:hAnsi="Times New Roman"/>
          <w:lang w:val="en-US"/>
        </w:rPr>
      </w:pPr>
      <w:r w:rsidRPr="00F35C24">
        <w:rPr>
          <w:rFonts w:ascii="Times New Roman" w:hAnsi="Times New Roman"/>
          <w:i/>
          <w:iCs/>
          <w:lang w:val="en-US"/>
        </w:rPr>
        <w:tab/>
      </w:r>
      <w:r w:rsidRPr="00F35C24">
        <w:rPr>
          <w:rFonts w:ascii="Times New Roman" w:hAnsi="Times New Roman"/>
          <w:lang w:val="en-US"/>
        </w:rPr>
        <w:tab/>
      </w:r>
      <w:r w:rsidRPr="00F35C24">
        <w:rPr>
          <w:rFonts w:ascii="Times New Roman" w:hAnsi="Times New Roman"/>
          <w:lang w:val="en-US"/>
        </w:rPr>
        <w:tab/>
      </w:r>
      <w:r w:rsidRPr="00F35C24">
        <w:rPr>
          <w:rFonts w:ascii="Times New Roman" w:hAnsi="Times New Roman"/>
          <w:lang w:val="en-US"/>
        </w:rPr>
        <w:tab/>
      </w:r>
      <w:r w:rsidRPr="00F35C24">
        <w:rPr>
          <w:rFonts w:ascii="Times New Roman" w:hAnsi="Times New Roman"/>
          <w:lang w:val="en-US"/>
        </w:rPr>
        <w:tab/>
      </w:r>
      <w:r w:rsidRPr="00F35C24">
        <w:rPr>
          <w:rFonts w:ascii="Times New Roman" w:hAnsi="Times New Roman"/>
          <w:lang w:val="en-US"/>
        </w:rPr>
        <w:tab/>
      </w:r>
      <w:r w:rsidRPr="00F35C24">
        <w:rPr>
          <w:rFonts w:ascii="Times New Roman" w:hAnsi="Times New Roman"/>
          <w:lang w:val="en-US"/>
        </w:rPr>
        <w:tab/>
        <w:t>(Farhod va Shirin)</w:t>
      </w:r>
    </w:p>
    <w:p w:rsidR="00872326" w:rsidRPr="00F35C24" w:rsidRDefault="00872326" w:rsidP="00E36BC3">
      <w:pPr>
        <w:autoSpaceDE w:val="0"/>
        <w:autoSpaceDN w:val="0"/>
        <w:adjustRightInd w:val="0"/>
        <w:spacing w:after="0" w:line="240" w:lineRule="auto"/>
        <w:jc w:val="both"/>
        <w:rPr>
          <w:rFonts w:ascii="Times New Roman" w:hAnsi="Times New Roman"/>
          <w:b/>
          <w:bCs/>
          <w:i/>
          <w:iCs/>
          <w:lang w:val="en-US"/>
        </w:rPr>
      </w:pPr>
      <w:r w:rsidRPr="00F35C24">
        <w:rPr>
          <w:rFonts w:ascii="Times New Roman" w:hAnsi="Times New Roman"/>
          <w:lang w:val="en-US"/>
        </w:rPr>
        <w:tab/>
      </w:r>
      <w:r w:rsidRPr="00F35C24">
        <w:rPr>
          <w:rFonts w:ascii="Times New Roman" w:hAnsi="Times New Roman"/>
          <w:b/>
          <w:bCs/>
          <w:i/>
          <w:iCs/>
          <w:lang w:val="en-US"/>
        </w:rPr>
        <w:t>Sunbul qilibon qaro uzorin</w:t>
      </w:r>
    </w:p>
    <w:p w:rsidR="00872326" w:rsidRPr="00F35C24" w:rsidRDefault="00872326" w:rsidP="00E36BC3">
      <w:pPr>
        <w:autoSpaceDE w:val="0"/>
        <w:autoSpaceDN w:val="0"/>
        <w:adjustRightInd w:val="0"/>
        <w:spacing w:after="0" w:line="240" w:lineRule="auto"/>
        <w:jc w:val="both"/>
        <w:rPr>
          <w:rFonts w:ascii="Times New Roman" w:hAnsi="Times New Roman"/>
          <w:i/>
          <w:iCs/>
          <w:lang w:val="en-US"/>
        </w:rPr>
      </w:pPr>
      <w:r w:rsidRPr="00F35C24">
        <w:rPr>
          <w:rFonts w:ascii="Times New Roman" w:hAnsi="Times New Roman"/>
          <w:i/>
          <w:iCs/>
          <w:lang w:val="en-US"/>
        </w:rPr>
        <w:tab/>
        <w:t>Ochib qaro zulfi mushkborin.</w:t>
      </w:r>
    </w:p>
    <w:p w:rsidR="00872326" w:rsidRPr="00F35C24" w:rsidRDefault="00872326" w:rsidP="00E36BC3">
      <w:pPr>
        <w:autoSpaceDE w:val="0"/>
        <w:autoSpaceDN w:val="0"/>
        <w:adjustRightInd w:val="0"/>
        <w:spacing w:after="0" w:line="240" w:lineRule="auto"/>
        <w:ind w:firstLine="705"/>
        <w:jc w:val="right"/>
        <w:rPr>
          <w:rFonts w:ascii="Times New Roman" w:hAnsi="Times New Roman"/>
          <w:lang w:val="en-US"/>
        </w:rPr>
      </w:pPr>
      <w:r w:rsidRPr="00F35C24">
        <w:rPr>
          <w:rFonts w:ascii="Times New Roman" w:hAnsi="Times New Roman"/>
          <w:lang w:val="en-US"/>
        </w:rPr>
        <w:tab/>
      </w:r>
      <w:r w:rsidRPr="00F35C24">
        <w:rPr>
          <w:rFonts w:ascii="Times New Roman" w:hAnsi="Times New Roman"/>
          <w:lang w:val="en-US"/>
        </w:rPr>
        <w:tab/>
      </w:r>
      <w:r w:rsidRPr="00F35C24">
        <w:rPr>
          <w:rFonts w:ascii="Times New Roman" w:hAnsi="Times New Roman"/>
          <w:lang w:val="en-US"/>
        </w:rPr>
        <w:tab/>
      </w:r>
      <w:r w:rsidRPr="00F35C24">
        <w:rPr>
          <w:rFonts w:ascii="Times New Roman" w:hAnsi="Times New Roman"/>
          <w:lang w:val="en-US"/>
        </w:rPr>
        <w:tab/>
      </w:r>
      <w:r w:rsidRPr="00F35C24">
        <w:rPr>
          <w:rFonts w:ascii="Times New Roman" w:hAnsi="Times New Roman"/>
          <w:lang w:val="en-US"/>
        </w:rPr>
        <w:tab/>
        <w:t>(Layli va Majnun)</w:t>
      </w:r>
    </w:p>
    <w:p w:rsidR="00872326" w:rsidRPr="00F35C24" w:rsidRDefault="00872326" w:rsidP="00E36BC3">
      <w:pPr>
        <w:autoSpaceDE w:val="0"/>
        <w:autoSpaceDN w:val="0"/>
        <w:adjustRightInd w:val="0"/>
        <w:spacing w:after="0" w:line="240" w:lineRule="auto"/>
        <w:jc w:val="right"/>
        <w:rPr>
          <w:rFonts w:ascii="Times New Roman" w:hAnsi="Times New Roman"/>
          <w:b/>
          <w:bCs/>
          <w:i/>
          <w:iCs/>
          <w:lang w:val="en-US"/>
        </w:rPr>
      </w:pPr>
      <w:r w:rsidRPr="00F35C24">
        <w:rPr>
          <w:rFonts w:ascii="Times New Roman" w:hAnsi="Times New Roman"/>
          <w:b/>
          <w:bCs/>
          <w:i/>
          <w:iCs/>
          <w:lang w:val="en-US"/>
        </w:rPr>
        <w:t>)</w:t>
      </w:r>
    </w:p>
    <w:p w:rsidR="00872326" w:rsidRPr="00F35C24" w:rsidRDefault="00872326" w:rsidP="00E36BC3">
      <w:pPr>
        <w:autoSpaceDE w:val="0"/>
        <w:autoSpaceDN w:val="0"/>
        <w:adjustRightInd w:val="0"/>
        <w:spacing w:after="0" w:line="240" w:lineRule="auto"/>
        <w:ind w:firstLine="705"/>
        <w:jc w:val="both"/>
        <w:rPr>
          <w:rFonts w:ascii="Times New Roman" w:hAnsi="Times New Roman"/>
          <w:lang w:val="en-US"/>
        </w:rPr>
      </w:pPr>
      <w:r w:rsidRPr="00F35C24">
        <w:rPr>
          <w:rFonts w:ascii="Times New Roman" w:hAnsi="Times New Roman"/>
          <w:b/>
          <w:bCs/>
          <w:lang w:val="en-US"/>
        </w:rPr>
        <w:t>TAZMIN (</w:t>
      </w:r>
      <w:r w:rsidRPr="00F35C24">
        <w:rPr>
          <w:rFonts w:ascii="Times New Roman" w:hAnsi="Times New Roman"/>
          <w:lang w:val="en-US"/>
        </w:rPr>
        <w:t xml:space="preserve">ar. – bir narsani ikkinchi narsa orasiga qo‘ymoq </w:t>
      </w:r>
      <w:r w:rsidRPr="00F35C24">
        <w:rPr>
          <w:rFonts w:ascii="Times New Roman" w:hAnsi="Times New Roman"/>
          <w:b/>
          <w:bCs/>
          <w:lang w:val="en-US"/>
        </w:rPr>
        <w:t xml:space="preserve">) </w:t>
      </w:r>
      <w:r w:rsidRPr="00F35C24">
        <w:rPr>
          <w:rFonts w:ascii="Times New Roman" w:hAnsi="Times New Roman"/>
          <w:lang w:val="en-US"/>
        </w:rPr>
        <w:t xml:space="preserve">– she'rda o‘zga bir </w:t>
      </w:r>
      <w:r w:rsidR="00D915D9" w:rsidRPr="00F35C24">
        <w:rPr>
          <w:rFonts w:ascii="Times New Roman" w:hAnsi="Times New Roman"/>
          <w:lang w:val="en-US"/>
        </w:rPr>
        <w:t>Shoir</w:t>
      </w:r>
      <w:r w:rsidRPr="00F35C24">
        <w:rPr>
          <w:rFonts w:ascii="Times New Roman" w:hAnsi="Times New Roman"/>
          <w:lang w:val="en-US"/>
        </w:rPr>
        <w:t xml:space="preserve"> she'ridan bir misra yoki bir bayt kiritish san'ati. Ilmi badi'ga doir deyarli barcha manbalarda ushbu san'at haqida ma'lumotlar keltiriladi. Tazmin san'atining nomi dastlab Umar Roduyoniyning “</w:t>
      </w:r>
      <w:r w:rsidRPr="00F35C24">
        <w:rPr>
          <w:rFonts w:ascii="Times New Roman" w:hAnsi="Times New Roman"/>
          <w:i/>
          <w:iCs/>
          <w:lang w:val="en-US"/>
        </w:rPr>
        <w:t>Tarjumonul-balog‘a</w:t>
      </w:r>
      <w:r w:rsidRPr="00F35C24">
        <w:rPr>
          <w:rFonts w:ascii="Times New Roman" w:hAnsi="Times New Roman"/>
          <w:lang w:val="en-US"/>
        </w:rPr>
        <w:t xml:space="preserve">” asarida (11-a.) uchraydi. Muallif tazminni ikki nuqtai nazardan talqin qiladi: 1) avvalgi baytning mazmunini keyingi baytda keltirishga asoslangan san'at; 2) she'rda o‘zga </w:t>
      </w:r>
      <w:r w:rsidR="00D915D9" w:rsidRPr="00F35C24">
        <w:rPr>
          <w:rFonts w:ascii="Times New Roman" w:hAnsi="Times New Roman"/>
          <w:lang w:val="en-US"/>
        </w:rPr>
        <w:t>Shoir</w:t>
      </w:r>
      <w:r w:rsidRPr="00F35C24">
        <w:rPr>
          <w:rFonts w:ascii="Times New Roman" w:hAnsi="Times New Roman"/>
          <w:lang w:val="en-US"/>
        </w:rPr>
        <w:t xml:space="preserve"> bayti va ushbu bayt muallifini keltirishga asoslangan san'at. Roduyoniydan keyingi forsiy manbalarda  asosan ikkinchi talqinga diqqat qaratiladi. Husayn Voiz Koshifiyning “Badoyi' ul-afkor fi sanoyi' ul-ash'or” (15-a.) asarida T. san'ati ikki guruhga ajratiladi: 1) </w:t>
      </w:r>
      <w:r w:rsidRPr="00F35C24">
        <w:rPr>
          <w:rFonts w:ascii="Times New Roman" w:hAnsi="Times New Roman"/>
          <w:i/>
          <w:iCs/>
          <w:lang w:val="en-US"/>
        </w:rPr>
        <w:t xml:space="preserve">Tazmini musarrah </w:t>
      </w:r>
      <w:r w:rsidRPr="00F35C24">
        <w:rPr>
          <w:rFonts w:ascii="Times New Roman" w:hAnsi="Times New Roman"/>
          <w:lang w:val="en-US"/>
        </w:rPr>
        <w:t xml:space="preserve">– misra yoki bayti keltirilayotgan muallif nomi ko‘rsatilgan  2) </w:t>
      </w:r>
      <w:r w:rsidRPr="00F35C24">
        <w:rPr>
          <w:rFonts w:ascii="Times New Roman" w:hAnsi="Times New Roman"/>
          <w:i/>
          <w:iCs/>
          <w:lang w:val="en-US"/>
        </w:rPr>
        <w:t>Tazmini mubham</w:t>
      </w:r>
      <w:r w:rsidRPr="00F35C24">
        <w:rPr>
          <w:rFonts w:ascii="Times New Roman" w:hAnsi="Times New Roman"/>
          <w:lang w:val="en-US"/>
        </w:rPr>
        <w:t xml:space="preserve"> – muallif nomi keltirilmagan. Shuningdek, Koshifiy tazminning </w:t>
      </w:r>
      <w:r w:rsidRPr="00F35C24">
        <w:rPr>
          <w:rFonts w:ascii="Times New Roman" w:hAnsi="Times New Roman"/>
          <w:i/>
          <w:iCs/>
          <w:lang w:val="en-US"/>
        </w:rPr>
        <w:t>taxmis</w:t>
      </w:r>
      <w:r w:rsidRPr="00F35C24">
        <w:rPr>
          <w:rFonts w:ascii="Times New Roman" w:hAnsi="Times New Roman"/>
          <w:lang w:val="en-US"/>
        </w:rPr>
        <w:t xml:space="preserve"> va </w:t>
      </w:r>
      <w:r w:rsidRPr="00F35C24">
        <w:rPr>
          <w:rFonts w:ascii="Times New Roman" w:hAnsi="Times New Roman"/>
          <w:i/>
          <w:iCs/>
          <w:lang w:val="en-US"/>
        </w:rPr>
        <w:t xml:space="preserve">tasdis </w:t>
      </w:r>
      <w:r w:rsidRPr="00F35C24">
        <w:rPr>
          <w:rFonts w:ascii="Times New Roman" w:hAnsi="Times New Roman"/>
          <w:lang w:val="en-US"/>
        </w:rPr>
        <w:t xml:space="preserve">turlari haqida ham ma'lumot keltiradi. </w:t>
      </w:r>
    </w:p>
    <w:p w:rsidR="00872326" w:rsidRPr="00F35C24" w:rsidRDefault="00872326" w:rsidP="00E36BC3">
      <w:pPr>
        <w:autoSpaceDE w:val="0"/>
        <w:autoSpaceDN w:val="0"/>
        <w:adjustRightInd w:val="0"/>
        <w:spacing w:after="0" w:line="240" w:lineRule="auto"/>
        <w:ind w:firstLine="705"/>
        <w:jc w:val="both"/>
        <w:rPr>
          <w:rFonts w:ascii="Times New Roman" w:hAnsi="Times New Roman"/>
          <w:lang w:val="en-US"/>
        </w:rPr>
      </w:pPr>
      <w:r w:rsidRPr="00F35C24">
        <w:rPr>
          <w:rFonts w:ascii="Times New Roman" w:hAnsi="Times New Roman"/>
          <w:lang w:val="en-US"/>
        </w:rPr>
        <w:t xml:space="preserve">Nasiruddin Tusiyning “Me'yor ul-ash'or” (1251-1252) asarida tazmin san'ati </w:t>
      </w:r>
      <w:r w:rsidR="00D915D9" w:rsidRPr="00F35C24">
        <w:rPr>
          <w:rFonts w:ascii="Times New Roman" w:hAnsi="Times New Roman"/>
          <w:lang w:val="en-US"/>
        </w:rPr>
        <w:t>Shoir</w:t>
      </w:r>
      <w:r w:rsidRPr="00F35C24">
        <w:rPr>
          <w:rFonts w:ascii="Times New Roman" w:hAnsi="Times New Roman"/>
          <w:lang w:val="en-US"/>
        </w:rPr>
        <w:t xml:space="preserve">ning o‘z fikriga dalil sifatida boshqa bir asardan barchaga ma'lum baytni keltirishi bilan bog‘liqligiga e'tibor qaratiladi va tazmin sifatida keltirilayotgan bayt </w:t>
      </w:r>
      <w:r w:rsidR="00D915D9" w:rsidRPr="00F35C24">
        <w:rPr>
          <w:rFonts w:ascii="Times New Roman" w:hAnsi="Times New Roman"/>
          <w:lang w:val="en-US"/>
        </w:rPr>
        <w:t>Shoir</w:t>
      </w:r>
      <w:r w:rsidRPr="00F35C24">
        <w:rPr>
          <w:rFonts w:ascii="Times New Roman" w:hAnsi="Times New Roman"/>
          <w:lang w:val="en-US"/>
        </w:rPr>
        <w:t xml:space="preserve">ning boshqa asaridan olingan o‘z ijod mahsuli bo‘lishi ham mumkinligi ta'kidlanadi. </w:t>
      </w:r>
    </w:p>
    <w:p w:rsidR="00872326" w:rsidRPr="00F35C24" w:rsidRDefault="00872326" w:rsidP="00E36BC3">
      <w:pPr>
        <w:autoSpaceDE w:val="0"/>
        <w:autoSpaceDN w:val="0"/>
        <w:adjustRightInd w:val="0"/>
        <w:spacing w:after="0" w:line="240" w:lineRule="auto"/>
        <w:ind w:firstLine="705"/>
        <w:jc w:val="both"/>
        <w:rPr>
          <w:rFonts w:ascii="Times New Roman" w:hAnsi="Times New Roman"/>
          <w:lang w:val="en-US"/>
        </w:rPr>
      </w:pPr>
      <w:r w:rsidRPr="00F35C24">
        <w:rPr>
          <w:rFonts w:ascii="Times New Roman" w:hAnsi="Times New Roman"/>
          <w:lang w:val="en-US"/>
        </w:rPr>
        <w:t xml:space="preserve">Alisher Navoiy ijodida tazmin san'atining istifoda etilishi aynan “Me'yor ul-ash'or” muallifi keltirgan mezonlarga mos keladi. </w:t>
      </w:r>
      <w:r w:rsidR="00D915D9" w:rsidRPr="00F35C24">
        <w:rPr>
          <w:rFonts w:ascii="Times New Roman" w:hAnsi="Times New Roman"/>
          <w:lang w:val="en-US"/>
        </w:rPr>
        <w:t>Shoir</w:t>
      </w:r>
      <w:r w:rsidRPr="00F35C24">
        <w:rPr>
          <w:rFonts w:ascii="Times New Roman" w:hAnsi="Times New Roman"/>
          <w:lang w:val="en-US"/>
        </w:rPr>
        <w:t>ning “Xazoyin ul-maoniy” kulliyotidagi ayrim g‘azallarida boshqa g‘azallardagi misralar aynan keltirilganligini kuzatish mumkin. Masalan, “G‘aroyib us-sig‘ar”dan 479-raqam ostida o‘rin olgan va</w:t>
      </w:r>
    </w:p>
    <w:p w:rsidR="00872326" w:rsidRPr="00F35C24" w:rsidRDefault="00872326" w:rsidP="00E36BC3">
      <w:pPr>
        <w:autoSpaceDE w:val="0"/>
        <w:autoSpaceDN w:val="0"/>
        <w:adjustRightInd w:val="0"/>
        <w:spacing w:after="0" w:line="240" w:lineRule="auto"/>
        <w:ind w:left="1140"/>
        <w:rPr>
          <w:rFonts w:ascii="Times New Roman" w:hAnsi="Times New Roman"/>
          <w:b/>
          <w:bCs/>
          <w:i/>
          <w:iCs/>
          <w:lang w:val="en-US"/>
        </w:rPr>
      </w:pPr>
      <w:r w:rsidRPr="00F35C24">
        <w:rPr>
          <w:rFonts w:ascii="Times New Roman" w:hAnsi="Times New Roman"/>
          <w:b/>
          <w:bCs/>
          <w:i/>
          <w:iCs/>
          <w:lang w:val="en-US"/>
        </w:rPr>
        <w:t xml:space="preserve">Ne tirikmen, ne o‘luk, ne sog‘, ne bemormen, </w:t>
      </w:r>
    </w:p>
    <w:p w:rsidR="00872326" w:rsidRPr="00F35C24" w:rsidRDefault="00872326" w:rsidP="00E36BC3">
      <w:pPr>
        <w:autoSpaceDE w:val="0"/>
        <w:autoSpaceDN w:val="0"/>
        <w:adjustRightInd w:val="0"/>
        <w:spacing w:after="0" w:line="240" w:lineRule="auto"/>
        <w:ind w:left="1140"/>
        <w:rPr>
          <w:rFonts w:ascii="Times New Roman" w:hAnsi="Times New Roman"/>
          <w:i/>
          <w:iCs/>
          <w:lang w:val="en-US"/>
        </w:rPr>
      </w:pPr>
      <w:r w:rsidRPr="00F35C24">
        <w:rPr>
          <w:rFonts w:ascii="Times New Roman" w:hAnsi="Times New Roman"/>
          <w:i/>
          <w:iCs/>
          <w:lang w:val="en-US"/>
        </w:rPr>
        <w:t>Ayta olmonkim, firoqingdin ne yanglig‘ zormen</w:t>
      </w:r>
    </w:p>
    <w:p w:rsidR="00872326" w:rsidRPr="00F35C24" w:rsidRDefault="00872326" w:rsidP="00E36BC3">
      <w:pPr>
        <w:autoSpaceDE w:val="0"/>
        <w:autoSpaceDN w:val="0"/>
        <w:adjustRightInd w:val="0"/>
        <w:spacing w:after="0" w:line="240" w:lineRule="auto"/>
        <w:ind w:left="1140"/>
        <w:rPr>
          <w:rFonts w:ascii="Times New Roman" w:hAnsi="Times New Roman"/>
          <w:i/>
          <w:iCs/>
          <w:lang w:val="en-US"/>
        </w:rPr>
      </w:pPr>
    </w:p>
    <w:p w:rsidR="00872326" w:rsidRPr="00F35C24" w:rsidRDefault="00872326" w:rsidP="00E36BC3">
      <w:pPr>
        <w:autoSpaceDE w:val="0"/>
        <w:autoSpaceDN w:val="0"/>
        <w:adjustRightInd w:val="0"/>
        <w:spacing w:after="0" w:line="240" w:lineRule="auto"/>
        <w:jc w:val="both"/>
        <w:rPr>
          <w:rFonts w:ascii="Times New Roman" w:hAnsi="Times New Roman"/>
          <w:lang w:val="en-US"/>
        </w:rPr>
      </w:pPr>
      <w:r w:rsidRPr="00F35C24">
        <w:rPr>
          <w:rFonts w:ascii="Times New Roman" w:hAnsi="Times New Roman"/>
          <w:lang w:val="en-US"/>
        </w:rPr>
        <w:t>matla'si bilan boshlanadigan g‘azalning birinchi misrasi “Navodir ush-shabob”dagi 471-g‘azalning 5-baytiga tazmin sifatida kiritilgan:</w:t>
      </w:r>
    </w:p>
    <w:p w:rsidR="00872326" w:rsidRPr="00F35C24" w:rsidRDefault="00872326" w:rsidP="00E36BC3">
      <w:pPr>
        <w:autoSpaceDE w:val="0"/>
        <w:autoSpaceDN w:val="0"/>
        <w:adjustRightInd w:val="0"/>
        <w:spacing w:after="0" w:line="240" w:lineRule="auto"/>
        <w:rPr>
          <w:rFonts w:ascii="Times New Roman" w:hAnsi="Times New Roman"/>
          <w:lang w:val="en-US"/>
        </w:rPr>
      </w:pPr>
      <w:r w:rsidRPr="00F35C24">
        <w:rPr>
          <w:rFonts w:ascii="Times New Roman" w:hAnsi="Times New Roman"/>
          <w:lang w:val="en-US"/>
        </w:rPr>
        <w:tab/>
      </w:r>
      <w:r w:rsidRPr="00F35C24">
        <w:rPr>
          <w:rFonts w:ascii="Times New Roman" w:hAnsi="Times New Roman"/>
          <w:lang w:val="en-US"/>
        </w:rPr>
        <w:tab/>
      </w:r>
    </w:p>
    <w:p w:rsidR="00872326" w:rsidRPr="00F35C24" w:rsidRDefault="00872326" w:rsidP="00E36BC3">
      <w:pPr>
        <w:autoSpaceDE w:val="0"/>
        <w:autoSpaceDN w:val="0"/>
        <w:adjustRightInd w:val="0"/>
        <w:spacing w:after="0" w:line="240" w:lineRule="auto"/>
        <w:ind w:left="705" w:firstLine="705"/>
        <w:rPr>
          <w:rFonts w:ascii="Times New Roman" w:hAnsi="Times New Roman"/>
          <w:i/>
          <w:iCs/>
          <w:lang w:val="de-DE"/>
        </w:rPr>
      </w:pPr>
      <w:r w:rsidRPr="00F35C24">
        <w:rPr>
          <w:rFonts w:ascii="Times New Roman" w:hAnsi="Times New Roman"/>
          <w:i/>
          <w:iCs/>
          <w:lang w:val="de-DE"/>
        </w:rPr>
        <w:t xml:space="preserve">Jon taloshurmen ne dardim bilgurur, ne sihhatim, </w:t>
      </w:r>
    </w:p>
    <w:p w:rsidR="00872326" w:rsidRPr="00F35C24" w:rsidRDefault="00872326" w:rsidP="00E36BC3">
      <w:pPr>
        <w:autoSpaceDE w:val="0"/>
        <w:autoSpaceDN w:val="0"/>
        <w:adjustRightInd w:val="0"/>
        <w:spacing w:after="0" w:line="240" w:lineRule="auto"/>
        <w:ind w:left="705" w:firstLine="705"/>
        <w:rPr>
          <w:rFonts w:ascii="Times New Roman" w:hAnsi="Times New Roman"/>
          <w:b/>
          <w:bCs/>
          <w:i/>
          <w:iCs/>
          <w:lang w:val="de-DE"/>
        </w:rPr>
      </w:pPr>
      <w:r w:rsidRPr="00F35C24">
        <w:rPr>
          <w:rFonts w:ascii="Times New Roman" w:hAnsi="Times New Roman"/>
          <w:b/>
          <w:bCs/>
          <w:i/>
          <w:iCs/>
          <w:lang w:val="de-DE"/>
        </w:rPr>
        <w:t>Ne o‘lukmen, ne tirik, ne sog‘, ne bemormen.</w:t>
      </w:r>
    </w:p>
    <w:p w:rsidR="00872326" w:rsidRPr="00F35C24" w:rsidRDefault="00872326" w:rsidP="00E36BC3">
      <w:pPr>
        <w:autoSpaceDE w:val="0"/>
        <w:autoSpaceDN w:val="0"/>
        <w:adjustRightInd w:val="0"/>
        <w:spacing w:after="0" w:line="240" w:lineRule="auto"/>
        <w:jc w:val="both"/>
        <w:rPr>
          <w:rFonts w:ascii="Times New Roman" w:hAnsi="Times New Roman"/>
          <w:lang w:val="de-DE"/>
        </w:rPr>
      </w:pPr>
    </w:p>
    <w:p w:rsidR="00872326" w:rsidRPr="00F35C24" w:rsidRDefault="00872326" w:rsidP="00E36BC3">
      <w:pPr>
        <w:autoSpaceDE w:val="0"/>
        <w:autoSpaceDN w:val="0"/>
        <w:adjustRightInd w:val="0"/>
        <w:spacing w:after="0" w:line="240" w:lineRule="auto"/>
        <w:jc w:val="both"/>
        <w:rPr>
          <w:rFonts w:ascii="Times New Roman" w:hAnsi="Times New Roman"/>
          <w:lang w:val="de-DE"/>
        </w:rPr>
      </w:pPr>
      <w:r w:rsidRPr="00F35C24">
        <w:rPr>
          <w:rFonts w:ascii="Times New Roman" w:hAnsi="Times New Roman"/>
          <w:lang w:val="de-DE"/>
        </w:rPr>
        <w:tab/>
      </w:r>
      <w:r w:rsidRPr="00F35C24">
        <w:rPr>
          <w:rFonts w:ascii="Times New Roman" w:hAnsi="Times New Roman"/>
          <w:lang w:val="de-DE"/>
        </w:rPr>
        <w:tab/>
      </w:r>
    </w:p>
    <w:p w:rsidR="00872326" w:rsidRPr="00F35C24" w:rsidRDefault="00872326" w:rsidP="00E36BC3">
      <w:pPr>
        <w:autoSpaceDE w:val="0"/>
        <w:autoSpaceDN w:val="0"/>
        <w:adjustRightInd w:val="0"/>
        <w:spacing w:after="0" w:line="240" w:lineRule="auto"/>
        <w:ind w:firstLine="705"/>
        <w:jc w:val="both"/>
        <w:rPr>
          <w:rFonts w:ascii="Times New Roman" w:hAnsi="Times New Roman"/>
          <w:lang w:val="de-DE"/>
        </w:rPr>
      </w:pPr>
      <w:r w:rsidRPr="00F35C24">
        <w:rPr>
          <w:rFonts w:ascii="Times New Roman" w:hAnsi="Times New Roman"/>
          <w:lang w:val="de-DE"/>
        </w:rPr>
        <w:lastRenderedPageBreak/>
        <w:t xml:space="preserve">Shuningdek, Navoiy she'riyatida tazminning </w:t>
      </w:r>
      <w:r w:rsidRPr="00F35C24">
        <w:rPr>
          <w:rFonts w:ascii="Times New Roman" w:hAnsi="Times New Roman"/>
          <w:i/>
          <w:iCs/>
          <w:lang w:val="de-DE"/>
        </w:rPr>
        <w:t>taxmis</w:t>
      </w:r>
      <w:r w:rsidRPr="00F35C24">
        <w:rPr>
          <w:rFonts w:ascii="Times New Roman" w:hAnsi="Times New Roman"/>
          <w:lang w:val="de-DE"/>
        </w:rPr>
        <w:t xml:space="preserve"> va </w:t>
      </w:r>
      <w:r w:rsidRPr="00F35C24">
        <w:rPr>
          <w:rFonts w:ascii="Times New Roman" w:hAnsi="Times New Roman"/>
          <w:i/>
          <w:iCs/>
          <w:lang w:val="de-DE"/>
        </w:rPr>
        <w:t>tasdis</w:t>
      </w:r>
      <w:r w:rsidRPr="00F35C24">
        <w:rPr>
          <w:rFonts w:ascii="Times New Roman" w:hAnsi="Times New Roman"/>
          <w:lang w:val="de-DE"/>
        </w:rPr>
        <w:t xml:space="preserve"> turlari ham qo‘llanilganki, biz bu haqda “Navoiy she'riyati va janrlar poetikasi” mavzuida kengroq ma'lumot berib o‘tganmiz. </w:t>
      </w:r>
    </w:p>
    <w:p w:rsidR="00872326" w:rsidRPr="00F35C24" w:rsidRDefault="00872326" w:rsidP="00E36BC3">
      <w:pPr>
        <w:autoSpaceDE w:val="0"/>
        <w:autoSpaceDN w:val="0"/>
        <w:adjustRightInd w:val="0"/>
        <w:spacing w:after="0" w:line="240" w:lineRule="auto"/>
        <w:ind w:firstLine="705"/>
        <w:jc w:val="both"/>
        <w:rPr>
          <w:rFonts w:ascii="Times New Roman" w:hAnsi="Times New Roman"/>
          <w:lang w:val="de-DE"/>
        </w:rPr>
      </w:pPr>
      <w:r w:rsidRPr="00F35C24">
        <w:rPr>
          <w:rFonts w:ascii="Times New Roman" w:hAnsi="Times New Roman"/>
          <w:b/>
          <w:bCs/>
          <w:lang w:val="de-DE"/>
        </w:rPr>
        <w:t xml:space="preserve">TATABBU' </w:t>
      </w:r>
      <w:r w:rsidRPr="00F35C24">
        <w:rPr>
          <w:rFonts w:ascii="Times New Roman" w:hAnsi="Times New Roman"/>
          <w:lang w:val="de-DE"/>
        </w:rPr>
        <w:t>(ar</w:t>
      </w:r>
      <w:r w:rsidRPr="00F35C24">
        <w:rPr>
          <w:rFonts w:ascii="Times New Roman" w:hAnsi="Times New Roman"/>
          <w:b/>
          <w:bCs/>
          <w:lang w:val="de-DE"/>
        </w:rPr>
        <w:t xml:space="preserve">. </w:t>
      </w:r>
      <w:r w:rsidRPr="00F35C24">
        <w:rPr>
          <w:rFonts w:ascii="Times New Roman" w:hAnsi="Times New Roman"/>
          <w:lang w:val="de-DE"/>
        </w:rPr>
        <w:t>– biror narsaning izidan borish; kuzatish</w:t>
      </w:r>
      <w:r w:rsidRPr="00F35C24">
        <w:rPr>
          <w:rFonts w:ascii="Times New Roman" w:hAnsi="Times New Roman"/>
          <w:b/>
          <w:bCs/>
          <w:lang w:val="de-DE"/>
        </w:rPr>
        <w:t xml:space="preserve">) </w:t>
      </w:r>
      <w:r w:rsidRPr="00F35C24">
        <w:rPr>
          <w:rFonts w:ascii="Times New Roman" w:hAnsi="Times New Roman"/>
          <w:lang w:val="de-DE"/>
        </w:rPr>
        <w:t xml:space="preserve">– o‘zga bir </w:t>
      </w:r>
      <w:r w:rsidR="00D915D9" w:rsidRPr="00F35C24">
        <w:rPr>
          <w:rFonts w:ascii="Times New Roman" w:hAnsi="Times New Roman"/>
          <w:lang w:val="de-DE"/>
        </w:rPr>
        <w:t>Shoir</w:t>
      </w:r>
      <w:r w:rsidRPr="00F35C24">
        <w:rPr>
          <w:rFonts w:ascii="Times New Roman" w:hAnsi="Times New Roman"/>
          <w:lang w:val="de-DE"/>
        </w:rPr>
        <w:t xml:space="preserve"> she'ridan ta'sirlanib, undagi vazn, qofiya va radifni saqlagan holda asar yaratish. </w:t>
      </w:r>
      <w:r w:rsidRPr="00F35C24">
        <w:rPr>
          <w:rFonts w:ascii="Times New Roman" w:hAnsi="Times New Roman"/>
          <w:i/>
          <w:iCs/>
          <w:lang w:val="de-DE"/>
        </w:rPr>
        <w:t>Nazira</w:t>
      </w:r>
      <w:r w:rsidRPr="00F35C24">
        <w:rPr>
          <w:rFonts w:ascii="Times New Roman" w:hAnsi="Times New Roman"/>
          <w:lang w:val="de-DE"/>
        </w:rPr>
        <w:t xml:space="preserve">, </w:t>
      </w:r>
      <w:r w:rsidRPr="00F35C24">
        <w:rPr>
          <w:rFonts w:ascii="Times New Roman" w:hAnsi="Times New Roman"/>
          <w:i/>
          <w:iCs/>
          <w:lang w:val="de-DE"/>
        </w:rPr>
        <w:t>o‘xshatma</w:t>
      </w:r>
      <w:r w:rsidRPr="00F35C24">
        <w:rPr>
          <w:rFonts w:ascii="Times New Roman" w:hAnsi="Times New Roman"/>
          <w:lang w:val="de-DE"/>
        </w:rPr>
        <w:t xml:space="preserve"> va </w:t>
      </w:r>
      <w:r w:rsidRPr="00F35C24">
        <w:rPr>
          <w:rFonts w:ascii="Times New Roman" w:hAnsi="Times New Roman"/>
          <w:i/>
          <w:iCs/>
          <w:lang w:val="de-DE"/>
        </w:rPr>
        <w:t>javobiya</w:t>
      </w:r>
      <w:r w:rsidRPr="00F35C24">
        <w:rPr>
          <w:rFonts w:ascii="Times New Roman" w:hAnsi="Times New Roman"/>
          <w:lang w:val="de-DE"/>
        </w:rPr>
        <w:t xml:space="preserve"> deb ham yuritiladi. Tatabbu' Musulmon Sharqi adabiyotida adabiy aloqa va o‘zaro ta'sirning keng tarqalgan shakllaridan bo‘lib, salaflar yoki zamondosh </w:t>
      </w:r>
      <w:r w:rsidR="00D915D9" w:rsidRPr="00F35C24">
        <w:rPr>
          <w:rFonts w:ascii="Times New Roman" w:hAnsi="Times New Roman"/>
          <w:lang w:val="de-DE"/>
        </w:rPr>
        <w:t>Shoir</w:t>
      </w:r>
      <w:r w:rsidRPr="00F35C24">
        <w:rPr>
          <w:rFonts w:ascii="Times New Roman" w:hAnsi="Times New Roman"/>
          <w:lang w:val="de-DE"/>
        </w:rPr>
        <w:t xml:space="preserve">lar bilan muayyan tarzda o‘zaro ijodiy musobaqaga kirishish bilan bog‘liq an'ana hisoblangan. Bunda musobaqalashayotgan </w:t>
      </w:r>
      <w:r w:rsidR="00D915D9" w:rsidRPr="00F35C24">
        <w:rPr>
          <w:rFonts w:ascii="Times New Roman" w:hAnsi="Times New Roman"/>
          <w:lang w:val="de-DE"/>
        </w:rPr>
        <w:t>Shoir</w:t>
      </w:r>
      <w:r w:rsidRPr="00F35C24">
        <w:rPr>
          <w:rFonts w:ascii="Times New Roman" w:hAnsi="Times New Roman"/>
          <w:lang w:val="de-DE"/>
        </w:rPr>
        <w:t xml:space="preserve"> biror asarga javob bitar ekan, unga ijodiy yondashishi, tanlangan mavzu, vazn va qofiya doirasida yangi fikr ayta olish imkoniyatiga ega bo‘lishi talab qilingan. </w:t>
      </w:r>
    </w:p>
    <w:p w:rsidR="00872326" w:rsidRPr="00F35C24" w:rsidRDefault="00872326" w:rsidP="00E36BC3">
      <w:pPr>
        <w:autoSpaceDE w:val="0"/>
        <w:autoSpaceDN w:val="0"/>
        <w:adjustRightInd w:val="0"/>
        <w:spacing w:after="0" w:line="240" w:lineRule="auto"/>
        <w:ind w:firstLine="705"/>
        <w:jc w:val="both"/>
        <w:rPr>
          <w:rFonts w:ascii="Times New Roman" w:hAnsi="Times New Roman"/>
          <w:lang w:val="en-US"/>
        </w:rPr>
      </w:pPr>
      <w:r w:rsidRPr="00F35C24">
        <w:rPr>
          <w:rFonts w:ascii="Times New Roman" w:hAnsi="Times New Roman"/>
          <w:lang w:val="de-DE"/>
        </w:rPr>
        <w:t xml:space="preserve">Tatabbu' she'riyatning istalgan janri yoki shakli asosida: farddan dostongacha yozilishi mumkin. Mumtoz she'riyatimizda, xususan Alisher Navoiy ijodida tatabbu' asosan g‘azal, qasida va doston shaklida bitilgan. Navoiyning lirik tatabbu'lari “Devoni Foniy” tarkibidan o‘rin olgan bo‘lib, ular ulug‘ </w:t>
      </w:r>
      <w:r w:rsidR="00D915D9" w:rsidRPr="00F35C24">
        <w:rPr>
          <w:rFonts w:ascii="Times New Roman" w:hAnsi="Times New Roman"/>
          <w:lang w:val="de-DE"/>
        </w:rPr>
        <w:t>Shoir</w:t>
      </w:r>
      <w:r w:rsidRPr="00F35C24">
        <w:rPr>
          <w:rFonts w:ascii="Times New Roman" w:hAnsi="Times New Roman"/>
          <w:lang w:val="de-DE"/>
        </w:rPr>
        <w:t xml:space="preserve">ning o‘z salaflari va ustozlariga yuksak ehtiromi mahsulidir. </w:t>
      </w:r>
      <w:r w:rsidRPr="00F35C24">
        <w:rPr>
          <w:rFonts w:ascii="Times New Roman" w:hAnsi="Times New Roman"/>
          <w:lang w:val="en-US"/>
        </w:rPr>
        <w:t xml:space="preserve">Devondagi g‘azallarning 300 dan ortig‘i aynan tatabbu' asosida yaratilgan. Navoiy tatabbu'lari Xusrav Dehlaviy, Sa'diy Sheroziy, Hofiz Sheroziy, Salmon Sovajiy, Kamol Xo‘jandiy, Hasan Dehlaviy, Abdurahmon Jomiy, Shayxim Suhayliy, Ahmad Hojibek Vafoiy kabi ko‘plab </w:t>
      </w:r>
      <w:r w:rsidR="00D915D9" w:rsidRPr="00F35C24">
        <w:rPr>
          <w:rFonts w:ascii="Times New Roman" w:hAnsi="Times New Roman"/>
          <w:lang w:val="en-US"/>
        </w:rPr>
        <w:t>Shoir</w:t>
      </w:r>
      <w:r w:rsidRPr="00F35C24">
        <w:rPr>
          <w:rFonts w:ascii="Times New Roman" w:hAnsi="Times New Roman"/>
          <w:lang w:val="en-US"/>
        </w:rPr>
        <w:t xml:space="preserve">lar g‘azallariga bog‘langan. Devondagi eng ko‘p tatabbu' Hofiz Sheroziy g‘azallariga bog‘langan (200 dan ortiq). Hofizning </w:t>
      </w:r>
    </w:p>
    <w:p w:rsidR="00872326" w:rsidRPr="00F35C24" w:rsidRDefault="00872326" w:rsidP="00E36BC3">
      <w:pPr>
        <w:autoSpaceDE w:val="0"/>
        <w:autoSpaceDN w:val="0"/>
        <w:adjustRightInd w:val="0"/>
        <w:spacing w:after="0" w:line="240" w:lineRule="auto"/>
        <w:ind w:left="705" w:firstLine="705"/>
        <w:jc w:val="both"/>
        <w:rPr>
          <w:rFonts w:ascii="Times New Roman" w:hAnsi="Times New Roman"/>
          <w:i/>
          <w:iCs/>
          <w:lang w:val="en-US"/>
        </w:rPr>
      </w:pPr>
      <w:r w:rsidRPr="00F35C24">
        <w:rPr>
          <w:rFonts w:ascii="Times New Roman" w:hAnsi="Times New Roman"/>
          <w:i/>
          <w:iCs/>
          <w:lang w:val="en-US"/>
        </w:rPr>
        <w:t>Agar on turki Sherozi ba dast orad dili moro,</w:t>
      </w:r>
    </w:p>
    <w:p w:rsidR="00872326" w:rsidRPr="00F35C24" w:rsidRDefault="00872326"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r>
      <w:r w:rsidRPr="00F35C24">
        <w:rPr>
          <w:rFonts w:ascii="Times New Roman" w:hAnsi="Times New Roman"/>
          <w:i/>
          <w:iCs/>
          <w:lang w:val="en-US"/>
        </w:rPr>
        <w:tab/>
        <w:t>Ba xoli hinduyash baxsham Samarqandu Buxororo</w:t>
      </w:r>
    </w:p>
    <w:p w:rsidR="00872326" w:rsidRPr="00F35C24" w:rsidRDefault="00872326" w:rsidP="00E36BC3">
      <w:pPr>
        <w:autoSpaceDE w:val="0"/>
        <w:autoSpaceDN w:val="0"/>
        <w:adjustRightInd w:val="0"/>
        <w:spacing w:after="0" w:line="240" w:lineRule="auto"/>
        <w:jc w:val="both"/>
        <w:rPr>
          <w:rFonts w:ascii="Times New Roman" w:hAnsi="Times New Roman"/>
          <w:b/>
          <w:bCs/>
          <w:lang w:val="en-US"/>
        </w:rPr>
      </w:pPr>
    </w:p>
    <w:p w:rsidR="00872326" w:rsidRPr="00F35C24" w:rsidRDefault="00872326" w:rsidP="00E36BC3">
      <w:pPr>
        <w:autoSpaceDE w:val="0"/>
        <w:autoSpaceDN w:val="0"/>
        <w:adjustRightInd w:val="0"/>
        <w:spacing w:after="0" w:line="240" w:lineRule="auto"/>
        <w:jc w:val="both"/>
        <w:rPr>
          <w:rFonts w:ascii="Times New Roman" w:hAnsi="Times New Roman"/>
          <w:b/>
          <w:bCs/>
          <w:lang w:val="en-US"/>
        </w:rPr>
      </w:pPr>
      <w:r w:rsidRPr="00F35C24">
        <w:rPr>
          <w:rFonts w:ascii="Times New Roman" w:hAnsi="Times New Roman"/>
          <w:b/>
          <w:bCs/>
          <w:lang w:val="en-US"/>
        </w:rPr>
        <w:t>(Mazmuni:</w:t>
      </w:r>
    </w:p>
    <w:p w:rsidR="00872326" w:rsidRPr="00F35C24" w:rsidRDefault="00872326" w:rsidP="00E36BC3">
      <w:pPr>
        <w:autoSpaceDE w:val="0"/>
        <w:autoSpaceDN w:val="0"/>
        <w:adjustRightInd w:val="0"/>
        <w:spacing w:after="0" w:line="240" w:lineRule="auto"/>
        <w:jc w:val="both"/>
        <w:rPr>
          <w:rFonts w:ascii="Times New Roman" w:hAnsi="Times New Roman"/>
          <w:lang w:val="en-US"/>
        </w:rPr>
      </w:pPr>
      <w:r w:rsidRPr="00F35C24">
        <w:rPr>
          <w:rFonts w:ascii="Times New Roman" w:hAnsi="Times New Roman"/>
          <w:lang w:val="en-US"/>
        </w:rPr>
        <w:t>Agar o‘shal Sherozning turki ko‘nglimizni ovlasa, qora xoli uchun Samarqandu Buxoroni nisor aylaymiz)</w:t>
      </w:r>
    </w:p>
    <w:p w:rsidR="00872326" w:rsidRPr="00F35C24" w:rsidRDefault="00872326" w:rsidP="00E36BC3">
      <w:pPr>
        <w:autoSpaceDE w:val="0"/>
        <w:autoSpaceDN w:val="0"/>
        <w:adjustRightInd w:val="0"/>
        <w:spacing w:after="0" w:line="240" w:lineRule="auto"/>
        <w:jc w:val="both"/>
        <w:rPr>
          <w:rFonts w:ascii="Times New Roman" w:hAnsi="Times New Roman"/>
          <w:lang w:val="en-US"/>
        </w:rPr>
      </w:pPr>
    </w:p>
    <w:p w:rsidR="00872326" w:rsidRPr="00F35C24" w:rsidRDefault="00872326" w:rsidP="00E36BC3">
      <w:pPr>
        <w:autoSpaceDE w:val="0"/>
        <w:autoSpaceDN w:val="0"/>
        <w:adjustRightInd w:val="0"/>
        <w:spacing w:after="0" w:line="240" w:lineRule="auto"/>
        <w:jc w:val="both"/>
        <w:rPr>
          <w:rFonts w:ascii="Times New Roman" w:hAnsi="Times New Roman"/>
          <w:lang w:val="en-US"/>
        </w:rPr>
      </w:pPr>
      <w:r w:rsidRPr="00F35C24">
        <w:rPr>
          <w:rFonts w:ascii="Times New Roman" w:hAnsi="Times New Roman"/>
          <w:lang w:val="en-US"/>
        </w:rPr>
        <w:t>deb boshlanuvchi g‘azaliga Navoiy quyidagicha tatabbu' bitgan:</w:t>
      </w:r>
    </w:p>
    <w:p w:rsidR="00872326" w:rsidRPr="00F35C24" w:rsidRDefault="00872326" w:rsidP="00E36BC3">
      <w:pPr>
        <w:autoSpaceDE w:val="0"/>
        <w:autoSpaceDN w:val="0"/>
        <w:adjustRightInd w:val="0"/>
        <w:spacing w:after="0" w:line="240" w:lineRule="auto"/>
        <w:ind w:firstLine="570"/>
        <w:jc w:val="both"/>
        <w:rPr>
          <w:rFonts w:ascii="Times New Roman" w:hAnsi="Times New Roman"/>
          <w:i/>
          <w:iCs/>
          <w:lang w:val="en-US"/>
        </w:rPr>
      </w:pPr>
    </w:p>
    <w:p w:rsidR="00872326" w:rsidRPr="00F35C24" w:rsidRDefault="00872326"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i/>
          <w:iCs/>
          <w:lang w:val="en-US"/>
        </w:rPr>
        <w:tab/>
      </w:r>
      <w:r w:rsidRPr="00F35C24">
        <w:rPr>
          <w:rFonts w:ascii="Times New Roman" w:hAnsi="Times New Roman"/>
          <w:i/>
          <w:iCs/>
          <w:lang w:val="en-US"/>
        </w:rPr>
        <w:tab/>
        <w:t>Gar on turki Xitoy no‘sh sozad jomi sahboro,</w:t>
      </w:r>
    </w:p>
    <w:p w:rsidR="00872326" w:rsidRPr="00F35C24" w:rsidRDefault="00872326" w:rsidP="00E36BC3">
      <w:pPr>
        <w:autoSpaceDE w:val="0"/>
        <w:autoSpaceDN w:val="0"/>
        <w:adjustRightInd w:val="0"/>
        <w:spacing w:after="0" w:line="240" w:lineRule="auto"/>
        <w:ind w:firstLine="705"/>
        <w:jc w:val="both"/>
        <w:rPr>
          <w:rFonts w:ascii="Times New Roman" w:hAnsi="Times New Roman"/>
          <w:i/>
          <w:iCs/>
          <w:lang w:val="en-US"/>
        </w:rPr>
      </w:pPr>
      <w:r w:rsidRPr="00F35C24">
        <w:rPr>
          <w:rFonts w:ascii="Times New Roman" w:hAnsi="Times New Roman"/>
          <w:i/>
          <w:iCs/>
          <w:lang w:val="en-US"/>
        </w:rPr>
        <w:tab/>
        <w:t>Naxust orad so‘i mo turktozi qatlu yag‘moro.</w:t>
      </w:r>
    </w:p>
    <w:p w:rsidR="00872326" w:rsidRPr="00F35C24" w:rsidRDefault="00872326" w:rsidP="00E36BC3">
      <w:pPr>
        <w:autoSpaceDE w:val="0"/>
        <w:autoSpaceDN w:val="0"/>
        <w:adjustRightInd w:val="0"/>
        <w:spacing w:after="0" w:line="240" w:lineRule="auto"/>
        <w:jc w:val="both"/>
        <w:rPr>
          <w:rFonts w:ascii="Times New Roman" w:hAnsi="Times New Roman"/>
          <w:b/>
          <w:bCs/>
          <w:lang w:val="en-US"/>
        </w:rPr>
      </w:pPr>
      <w:r w:rsidRPr="00F35C24">
        <w:rPr>
          <w:rFonts w:ascii="Times New Roman" w:hAnsi="Times New Roman"/>
          <w:b/>
          <w:bCs/>
          <w:lang w:val="en-US"/>
        </w:rPr>
        <w:t xml:space="preserve">(Mazmuni: </w:t>
      </w:r>
    </w:p>
    <w:p w:rsidR="00872326" w:rsidRPr="00F35C24" w:rsidRDefault="00872326" w:rsidP="00E36BC3">
      <w:pPr>
        <w:autoSpaceDE w:val="0"/>
        <w:autoSpaceDN w:val="0"/>
        <w:adjustRightInd w:val="0"/>
        <w:spacing w:after="0" w:line="240" w:lineRule="auto"/>
        <w:jc w:val="both"/>
        <w:rPr>
          <w:rFonts w:ascii="Times New Roman" w:hAnsi="Times New Roman"/>
          <w:lang w:val="en-US"/>
        </w:rPr>
      </w:pPr>
      <w:r w:rsidRPr="00F35C24">
        <w:rPr>
          <w:rFonts w:ascii="Times New Roman" w:hAnsi="Times New Roman"/>
          <w:lang w:val="en-US"/>
        </w:rPr>
        <w:t>Agar u xitoylik turk may jomini ichsa, avval bizning ustimizga ot surib, o‘ldirib, talon-toroj qiladi.</w:t>
      </w:r>
    </w:p>
    <w:p w:rsidR="00872326" w:rsidRPr="00F35C24" w:rsidRDefault="00872326" w:rsidP="00E36BC3">
      <w:pPr>
        <w:autoSpaceDE w:val="0"/>
        <w:autoSpaceDN w:val="0"/>
        <w:adjustRightInd w:val="0"/>
        <w:spacing w:after="0" w:line="240" w:lineRule="auto"/>
        <w:jc w:val="both"/>
        <w:rPr>
          <w:rFonts w:ascii="Times New Roman" w:hAnsi="Times New Roman"/>
          <w:lang w:val="en-US"/>
        </w:rPr>
      </w:pPr>
      <w:r w:rsidRPr="00F35C24">
        <w:rPr>
          <w:rFonts w:ascii="Times New Roman" w:hAnsi="Times New Roman"/>
          <w:lang w:val="en-US"/>
        </w:rPr>
        <w:tab/>
        <w:t xml:space="preserve">“Devoni Foniy”da </w:t>
      </w:r>
      <w:r w:rsidRPr="00F35C24">
        <w:rPr>
          <w:rFonts w:ascii="Times New Roman" w:hAnsi="Times New Roman"/>
          <w:i/>
          <w:iCs/>
          <w:lang w:val="en-US"/>
        </w:rPr>
        <w:t>qasida</w:t>
      </w:r>
      <w:r w:rsidRPr="00F35C24">
        <w:rPr>
          <w:rFonts w:ascii="Times New Roman" w:hAnsi="Times New Roman"/>
          <w:lang w:val="en-US"/>
        </w:rPr>
        <w:t xml:space="preserve"> shaklida bitilgan tatabbu' lar ham mavjud bo‘lib, ular “Sittai zaruriya” (Olti zarurat) qasidalar majmuasi tarkibiga kiradi. Majmuadagi “</w:t>
      </w:r>
      <w:r w:rsidRPr="00F35C24">
        <w:rPr>
          <w:rFonts w:ascii="Times New Roman" w:hAnsi="Times New Roman"/>
          <w:i/>
          <w:iCs/>
          <w:lang w:val="en-US"/>
        </w:rPr>
        <w:t>Tuhfat ul-afkor”</w:t>
      </w:r>
      <w:r w:rsidRPr="00F35C24">
        <w:rPr>
          <w:rFonts w:ascii="Times New Roman" w:hAnsi="Times New Roman"/>
          <w:lang w:val="en-US"/>
        </w:rPr>
        <w:t xml:space="preserve"> (Xusrav Dehlaviy va Abdurahmon Jomiyga javob), “</w:t>
      </w:r>
      <w:r w:rsidRPr="00F35C24">
        <w:rPr>
          <w:rFonts w:ascii="Times New Roman" w:hAnsi="Times New Roman"/>
          <w:i/>
          <w:iCs/>
          <w:lang w:val="en-US"/>
        </w:rPr>
        <w:t>Qut ul-qulub</w:t>
      </w:r>
      <w:r w:rsidRPr="00F35C24">
        <w:rPr>
          <w:rFonts w:ascii="Times New Roman" w:hAnsi="Times New Roman"/>
          <w:lang w:val="en-US"/>
        </w:rPr>
        <w:t>” (Avhadiddin Anvariyga javob), “</w:t>
      </w:r>
      <w:r w:rsidRPr="00F35C24">
        <w:rPr>
          <w:rFonts w:ascii="Times New Roman" w:hAnsi="Times New Roman"/>
          <w:i/>
          <w:iCs/>
          <w:lang w:val="en-US"/>
        </w:rPr>
        <w:t>Minhoj un-najot</w:t>
      </w:r>
      <w:r w:rsidRPr="00F35C24">
        <w:rPr>
          <w:rFonts w:ascii="Times New Roman" w:hAnsi="Times New Roman"/>
          <w:lang w:val="en-US"/>
        </w:rPr>
        <w:t>” (Avhadiddin Anvariy va Xoqoniy Shervoniyga javob), “</w:t>
      </w:r>
      <w:r w:rsidRPr="00F35C24">
        <w:rPr>
          <w:rFonts w:ascii="Times New Roman" w:hAnsi="Times New Roman"/>
          <w:i/>
          <w:iCs/>
          <w:lang w:val="en-US"/>
        </w:rPr>
        <w:t>Nasim ul-xuld”</w:t>
      </w:r>
      <w:r w:rsidRPr="00F35C24">
        <w:rPr>
          <w:rFonts w:ascii="Times New Roman" w:hAnsi="Times New Roman"/>
          <w:lang w:val="en-US"/>
        </w:rPr>
        <w:t xml:space="preserve"> (Xoqoniy Shervoniy, Xusrav Dehlaviy va Abdurahmon Jomiyga javob) qasidalari tatabbu' asosida yaratilgan.  </w:t>
      </w:r>
    </w:p>
    <w:p w:rsidR="00872326" w:rsidRPr="00F35C24" w:rsidRDefault="00872326" w:rsidP="00E36BC3">
      <w:pPr>
        <w:autoSpaceDE w:val="0"/>
        <w:autoSpaceDN w:val="0"/>
        <w:adjustRightInd w:val="0"/>
        <w:spacing w:after="0" w:line="240" w:lineRule="auto"/>
        <w:ind w:firstLine="705"/>
        <w:jc w:val="both"/>
        <w:rPr>
          <w:rFonts w:ascii="Times New Roman" w:hAnsi="Times New Roman"/>
          <w:lang w:val="en-US"/>
        </w:rPr>
      </w:pPr>
      <w:r w:rsidRPr="00F35C24">
        <w:rPr>
          <w:rFonts w:ascii="Times New Roman" w:hAnsi="Times New Roman"/>
          <w:lang w:val="en-US"/>
        </w:rPr>
        <w:t xml:space="preserve">     Alisher Navoiyning epik she'riyati ham tatabbu' asosida yaratilgan bo‘lib, uning “Lison ut-tayr” dostoni Farididdin Attorning “Mantiq ut-tayr” dostoniga, “Xamsa” tarkibidagi dostonlar esa Nizomiy Ganjaviy, Xusrav Dehlaviy va Abdurahmon Jomiy dostonlariga tatabbu' tarzida vujudga kelgan.</w:t>
      </w:r>
    </w:p>
    <w:p w:rsidR="00872326" w:rsidRPr="00F35C24" w:rsidRDefault="00872326" w:rsidP="00E36BC3">
      <w:pPr>
        <w:autoSpaceDE w:val="0"/>
        <w:autoSpaceDN w:val="0"/>
        <w:adjustRightInd w:val="0"/>
        <w:spacing w:after="0" w:line="240" w:lineRule="auto"/>
        <w:jc w:val="both"/>
        <w:rPr>
          <w:rFonts w:ascii="Times New Roman" w:hAnsi="Times New Roman"/>
          <w:lang w:val="en-US"/>
        </w:rPr>
      </w:pPr>
      <w:r w:rsidRPr="00F35C24">
        <w:rPr>
          <w:rFonts w:ascii="Times New Roman" w:hAnsi="Times New Roman"/>
          <w:b/>
          <w:bCs/>
          <w:lang w:val="en-US"/>
        </w:rPr>
        <w:t>HUSNI TA'LIL</w:t>
      </w:r>
      <w:r w:rsidRPr="00F35C24">
        <w:rPr>
          <w:rFonts w:ascii="Times New Roman" w:hAnsi="Times New Roman"/>
          <w:lang w:val="en-US"/>
        </w:rPr>
        <w:t xml:space="preserve"> (ar. – chiroyli dalillash) – biror </w:t>
      </w:r>
      <w:r w:rsidR="00534848" w:rsidRPr="00F35C24">
        <w:rPr>
          <w:rFonts w:ascii="Times New Roman" w:hAnsi="Times New Roman"/>
          <w:lang w:val="en-US"/>
        </w:rPr>
        <w:t>voqea</w:t>
      </w:r>
      <w:r w:rsidRPr="00F35C24">
        <w:rPr>
          <w:rFonts w:ascii="Times New Roman" w:hAnsi="Times New Roman"/>
          <w:lang w:val="en-US"/>
        </w:rPr>
        <w:t xml:space="preserve">ni unga bevosita daxli bo‘lmagan boshqa bir hodisa bilan izohlash san'ati. Bunda </w:t>
      </w:r>
      <w:r w:rsidR="00D915D9" w:rsidRPr="00F35C24">
        <w:rPr>
          <w:rFonts w:ascii="Times New Roman" w:hAnsi="Times New Roman"/>
          <w:lang w:val="en-US"/>
        </w:rPr>
        <w:t>Shoir</w:t>
      </w:r>
      <w:r w:rsidRPr="00F35C24">
        <w:rPr>
          <w:rFonts w:ascii="Times New Roman" w:hAnsi="Times New Roman"/>
          <w:lang w:val="en-US"/>
        </w:rPr>
        <w:t xml:space="preserve"> o‘zi tasvir etayotgan hodisaga biror go‘zal sabab ko‘rsatadi. Bu asoslash mantiqiy va hayotiy bo‘lmasdan, aksincha xayoliy, </w:t>
      </w:r>
      <w:r w:rsidR="00D915D9" w:rsidRPr="00F35C24">
        <w:rPr>
          <w:rFonts w:ascii="Times New Roman" w:hAnsi="Times New Roman"/>
          <w:lang w:val="en-US"/>
        </w:rPr>
        <w:t>Shoir</w:t>
      </w:r>
      <w:r w:rsidRPr="00F35C24">
        <w:rPr>
          <w:rFonts w:ascii="Times New Roman" w:hAnsi="Times New Roman"/>
          <w:lang w:val="en-US"/>
        </w:rPr>
        <w:t>ona shaklda namoyon bo‘ladi. Husni ta'lil san'atining nomi dastlab Umar Roduyoniyning “</w:t>
      </w:r>
      <w:r w:rsidRPr="00F35C24">
        <w:rPr>
          <w:rFonts w:ascii="Times New Roman" w:hAnsi="Times New Roman"/>
          <w:i/>
          <w:iCs/>
          <w:lang w:val="en-US"/>
        </w:rPr>
        <w:t>Tarjumonul-balog‘a</w:t>
      </w:r>
      <w:r w:rsidRPr="00F35C24">
        <w:rPr>
          <w:rFonts w:ascii="Times New Roman" w:hAnsi="Times New Roman"/>
          <w:lang w:val="en-US"/>
        </w:rPr>
        <w:t xml:space="preserve">” asarida (11-a.) uchraydi. Muallif H.ni “muayyan ob'ektni tasvirlashda biri birining sababi bo‘lgan ikki sifatning namoyon bo‘lishiga asoslangan san'at” sifatida tasvirlaydi. Husni ta'lil haqdagi nisbatan kengroq ma'lumot Atoulloh Husayniyning </w:t>
      </w:r>
      <w:r w:rsidRPr="00F35C24">
        <w:rPr>
          <w:rFonts w:ascii="Times New Roman" w:hAnsi="Times New Roman"/>
          <w:i/>
          <w:iCs/>
          <w:lang w:val="en-US"/>
        </w:rPr>
        <w:t>“Badoyi' us-sanoyi'”</w:t>
      </w:r>
      <w:r w:rsidRPr="00F35C24">
        <w:rPr>
          <w:rFonts w:ascii="Times New Roman" w:hAnsi="Times New Roman"/>
          <w:lang w:val="en-US"/>
        </w:rPr>
        <w:t xml:space="preserve"> (15-a.) asarida berilgan bo‘lib, muallif Taftazoniy va Qutbiddin Sheroziyning ushbu san'at haqidagi fikrlariga batafsil to‘xtaladi va Taftazoniy tasnifini keltirib o‘tadi. Bu tasnifga ko‘ra, husni ta'lil quyidagi to‘rt turdan iborat:</w:t>
      </w:r>
    </w:p>
    <w:p w:rsidR="00872326" w:rsidRPr="00F35C24" w:rsidRDefault="00872326" w:rsidP="00203DEC">
      <w:pPr>
        <w:numPr>
          <w:ilvl w:val="0"/>
          <w:numId w:val="116"/>
        </w:numPr>
        <w:autoSpaceDE w:val="0"/>
        <w:autoSpaceDN w:val="0"/>
        <w:adjustRightInd w:val="0"/>
        <w:spacing w:after="0" w:line="240" w:lineRule="auto"/>
        <w:jc w:val="both"/>
        <w:rPr>
          <w:rFonts w:ascii="Times New Roman" w:hAnsi="Times New Roman"/>
          <w:lang w:val="en-US"/>
        </w:rPr>
      </w:pPr>
      <w:r w:rsidRPr="00F35C24">
        <w:rPr>
          <w:rFonts w:ascii="Times New Roman" w:hAnsi="Times New Roman"/>
          <w:lang w:val="en-US"/>
        </w:rPr>
        <w:t>belgining mavjudligi, lekin  sabab aniq ko‘zga tashlanmaganligi uchun uni xayoliy, badiiy sabab bilan izohlashga asoslangan.</w:t>
      </w:r>
    </w:p>
    <w:p w:rsidR="00872326" w:rsidRPr="00F35C24" w:rsidRDefault="00872326" w:rsidP="00203DEC">
      <w:pPr>
        <w:numPr>
          <w:ilvl w:val="0"/>
          <w:numId w:val="117"/>
        </w:numPr>
        <w:autoSpaceDE w:val="0"/>
        <w:autoSpaceDN w:val="0"/>
        <w:adjustRightInd w:val="0"/>
        <w:spacing w:after="0" w:line="240" w:lineRule="auto"/>
        <w:jc w:val="both"/>
        <w:rPr>
          <w:rFonts w:ascii="Times New Roman" w:hAnsi="Times New Roman"/>
          <w:lang w:val="en-US"/>
        </w:rPr>
      </w:pPr>
      <w:r w:rsidRPr="00F35C24">
        <w:rPr>
          <w:rFonts w:ascii="Times New Roman" w:hAnsi="Times New Roman"/>
          <w:lang w:val="en-US"/>
        </w:rPr>
        <w:t>belgining zikr etilgan sababdan boshqa yana bir – hayotiy bo‘lmagan sababga ega ekanligiga asoslangan.</w:t>
      </w:r>
    </w:p>
    <w:p w:rsidR="00872326" w:rsidRPr="00F35C24" w:rsidRDefault="00872326" w:rsidP="00203DEC">
      <w:pPr>
        <w:numPr>
          <w:ilvl w:val="0"/>
          <w:numId w:val="118"/>
        </w:numPr>
        <w:autoSpaceDE w:val="0"/>
        <w:autoSpaceDN w:val="0"/>
        <w:adjustRightInd w:val="0"/>
        <w:spacing w:after="0" w:line="240" w:lineRule="auto"/>
        <w:jc w:val="both"/>
        <w:rPr>
          <w:rFonts w:ascii="Times New Roman" w:hAnsi="Times New Roman"/>
          <w:lang w:val="en-US"/>
        </w:rPr>
      </w:pPr>
      <w:r w:rsidRPr="00F35C24">
        <w:rPr>
          <w:rFonts w:ascii="Times New Roman" w:hAnsi="Times New Roman"/>
          <w:lang w:val="en-US"/>
        </w:rPr>
        <w:t>belgining ba'zan sababga ega bo‘lish, ba'zan ega bo‘lmasligiga asoslangan.</w:t>
      </w:r>
    </w:p>
    <w:p w:rsidR="00872326" w:rsidRPr="00F35C24" w:rsidRDefault="00872326" w:rsidP="00203DEC">
      <w:pPr>
        <w:numPr>
          <w:ilvl w:val="0"/>
          <w:numId w:val="119"/>
        </w:numPr>
        <w:autoSpaceDE w:val="0"/>
        <w:autoSpaceDN w:val="0"/>
        <w:adjustRightInd w:val="0"/>
        <w:spacing w:after="0" w:line="240" w:lineRule="auto"/>
        <w:jc w:val="both"/>
        <w:rPr>
          <w:rFonts w:ascii="Times New Roman" w:hAnsi="Times New Roman"/>
          <w:lang w:val="en-US"/>
        </w:rPr>
      </w:pPr>
      <w:r w:rsidRPr="00F35C24">
        <w:rPr>
          <w:rFonts w:ascii="Times New Roman" w:hAnsi="Times New Roman"/>
          <w:lang w:val="en-US"/>
        </w:rPr>
        <w:t xml:space="preserve"> belgining umuman sababga ega bo‘lmasligiga asoslangan.</w:t>
      </w:r>
    </w:p>
    <w:p w:rsidR="00872326" w:rsidRPr="00F35C24" w:rsidRDefault="00872326" w:rsidP="00E36BC3">
      <w:pPr>
        <w:autoSpaceDE w:val="0"/>
        <w:autoSpaceDN w:val="0"/>
        <w:adjustRightInd w:val="0"/>
        <w:spacing w:after="0" w:line="240" w:lineRule="auto"/>
        <w:ind w:firstLine="705"/>
        <w:jc w:val="both"/>
        <w:rPr>
          <w:rFonts w:ascii="Times New Roman" w:hAnsi="Times New Roman"/>
          <w:lang w:val="en-US"/>
        </w:rPr>
      </w:pPr>
      <w:r w:rsidRPr="00F35C24">
        <w:rPr>
          <w:rFonts w:ascii="Times New Roman" w:hAnsi="Times New Roman"/>
          <w:lang w:val="en-US"/>
        </w:rPr>
        <w:t>Turkiy adabiyot,  jumladan, Alisher Navoiy ijodida H.ning ushbu turlari keng qo‘llanilgan. Xususan, “G‘aroyib us-sig‘ar”dan 9-raqam ostida o‘rin olgan g‘azalning quyidagi baytida H.ning birinchi turi qo‘llanilganligini ko‘rish mumkin:</w:t>
      </w:r>
    </w:p>
    <w:p w:rsidR="00872326" w:rsidRPr="00F35C24" w:rsidRDefault="00872326" w:rsidP="00E36BC3">
      <w:pPr>
        <w:autoSpaceDE w:val="0"/>
        <w:autoSpaceDN w:val="0"/>
        <w:adjustRightInd w:val="0"/>
        <w:spacing w:after="0" w:line="240" w:lineRule="auto"/>
        <w:ind w:firstLine="705"/>
        <w:jc w:val="both"/>
        <w:rPr>
          <w:rFonts w:ascii="Times New Roman" w:hAnsi="Times New Roman"/>
          <w:i/>
          <w:iCs/>
          <w:lang w:val="en-US"/>
        </w:rPr>
      </w:pPr>
    </w:p>
    <w:p w:rsidR="00872326" w:rsidRPr="00F35C24" w:rsidRDefault="00872326" w:rsidP="00E36BC3">
      <w:pPr>
        <w:autoSpaceDE w:val="0"/>
        <w:autoSpaceDN w:val="0"/>
        <w:adjustRightInd w:val="0"/>
        <w:spacing w:after="0" w:line="240" w:lineRule="auto"/>
        <w:ind w:left="1140"/>
        <w:rPr>
          <w:rFonts w:ascii="Times New Roman" w:hAnsi="Times New Roman"/>
          <w:i/>
          <w:iCs/>
          <w:lang w:val="en-US"/>
        </w:rPr>
      </w:pPr>
      <w:r w:rsidRPr="00F35C24">
        <w:rPr>
          <w:rFonts w:ascii="Times New Roman" w:hAnsi="Times New Roman"/>
          <w:i/>
          <w:iCs/>
          <w:lang w:val="en-US"/>
        </w:rPr>
        <w:lastRenderedPageBreak/>
        <w:t xml:space="preserve">Nomai shavqum ne nav' ul oyg‘a yetkay, chunki men </w:t>
      </w:r>
    </w:p>
    <w:p w:rsidR="00872326" w:rsidRPr="00F35C24" w:rsidRDefault="00872326" w:rsidP="00E36BC3">
      <w:pPr>
        <w:autoSpaceDE w:val="0"/>
        <w:autoSpaceDN w:val="0"/>
        <w:adjustRightInd w:val="0"/>
        <w:spacing w:after="0" w:line="240" w:lineRule="auto"/>
        <w:ind w:left="1140"/>
        <w:rPr>
          <w:rFonts w:ascii="Times New Roman" w:hAnsi="Times New Roman"/>
          <w:i/>
          <w:iCs/>
          <w:lang w:val="en-US"/>
        </w:rPr>
      </w:pPr>
      <w:r w:rsidRPr="00F35C24">
        <w:rPr>
          <w:rFonts w:ascii="Times New Roman" w:hAnsi="Times New Roman"/>
          <w:i/>
          <w:iCs/>
          <w:lang w:val="en-US"/>
        </w:rPr>
        <w:t>El otin o‘qur hasaddin yozmadim unvon anga.</w:t>
      </w:r>
    </w:p>
    <w:p w:rsidR="00872326" w:rsidRPr="00F35C24" w:rsidRDefault="00872326" w:rsidP="00E36BC3">
      <w:pPr>
        <w:autoSpaceDE w:val="0"/>
        <w:autoSpaceDN w:val="0"/>
        <w:adjustRightInd w:val="0"/>
        <w:spacing w:after="0" w:line="240" w:lineRule="auto"/>
        <w:ind w:firstLine="705"/>
        <w:jc w:val="both"/>
        <w:rPr>
          <w:rFonts w:ascii="Times New Roman" w:hAnsi="Times New Roman"/>
          <w:lang w:val="en-US"/>
        </w:rPr>
      </w:pPr>
    </w:p>
    <w:p w:rsidR="00872326" w:rsidRPr="00F35C24" w:rsidRDefault="00872326" w:rsidP="00E36BC3">
      <w:pPr>
        <w:autoSpaceDE w:val="0"/>
        <w:autoSpaceDN w:val="0"/>
        <w:adjustRightInd w:val="0"/>
        <w:spacing w:after="0" w:line="240" w:lineRule="auto"/>
        <w:ind w:firstLine="705"/>
        <w:jc w:val="both"/>
        <w:rPr>
          <w:rFonts w:ascii="Times New Roman" w:hAnsi="Times New Roman"/>
          <w:lang w:val="en-US"/>
        </w:rPr>
      </w:pPr>
      <w:r w:rsidRPr="00F35C24">
        <w:rPr>
          <w:rFonts w:ascii="Times New Roman" w:hAnsi="Times New Roman"/>
          <w:lang w:val="en-US"/>
        </w:rPr>
        <w:t xml:space="preserve">Bunda </w:t>
      </w:r>
      <w:r w:rsidR="00D915D9" w:rsidRPr="00F35C24">
        <w:rPr>
          <w:rFonts w:ascii="Times New Roman" w:hAnsi="Times New Roman"/>
          <w:lang w:val="en-US"/>
        </w:rPr>
        <w:t>Shoir</w:t>
      </w:r>
      <w:r w:rsidRPr="00F35C24">
        <w:rPr>
          <w:rFonts w:ascii="Times New Roman" w:hAnsi="Times New Roman"/>
          <w:lang w:val="en-US"/>
        </w:rPr>
        <w:t xml:space="preserve"> “Shavqim maktubi u oydek go‘zal yorimga qanday qilib yetib borar ekan, axir men xalq uning nomini o‘qib, bilib olishidan hasad qilib, maktubimning manzilini yozmadim-ku” der ekan, hodisaga “hasad qilib” manzilni yozmaganlikni sabab sifatida ko‘rsatib, baytning ta'sirchanligini oshirgan.</w:t>
      </w:r>
    </w:p>
    <w:p w:rsidR="00872326" w:rsidRPr="00F35C24" w:rsidRDefault="00872326" w:rsidP="00E36BC3">
      <w:pPr>
        <w:autoSpaceDE w:val="0"/>
        <w:autoSpaceDN w:val="0"/>
        <w:adjustRightInd w:val="0"/>
        <w:spacing w:after="0" w:line="240" w:lineRule="auto"/>
        <w:ind w:firstLine="705"/>
        <w:jc w:val="both"/>
        <w:rPr>
          <w:rFonts w:ascii="Times New Roman" w:hAnsi="Times New Roman"/>
          <w:lang w:val="en-US"/>
        </w:rPr>
      </w:pPr>
      <w:r w:rsidRPr="00F35C24">
        <w:rPr>
          <w:rFonts w:ascii="Times New Roman" w:hAnsi="Times New Roman"/>
          <w:lang w:val="en-US"/>
        </w:rPr>
        <w:t xml:space="preserve"> Husni ta'lil san'ati baytda ifodalanayotgan hayotiy </w:t>
      </w:r>
      <w:r w:rsidR="00534848" w:rsidRPr="00F35C24">
        <w:rPr>
          <w:rFonts w:ascii="Times New Roman" w:hAnsi="Times New Roman"/>
          <w:lang w:val="en-US"/>
        </w:rPr>
        <w:t>voqea</w:t>
      </w:r>
      <w:r w:rsidRPr="00F35C24">
        <w:rPr>
          <w:rFonts w:ascii="Times New Roman" w:hAnsi="Times New Roman"/>
          <w:lang w:val="en-US"/>
        </w:rPr>
        <w:t>, hodisa yoki holatga g‘ayritabiiy, ya'ni mantiqiy bo‘lmagan biron sabab ko‘rsatish, shu vosita orqali muayyan g‘oyaviy-badiiy niyatni amalga oshirish, biron g‘oya yoki fikrni ta'kidlab ko‘rsatishni nazarda tutadi. Ushbu san'at qo‘llangan bayt uch narsani o‘zichiga oladi:</w:t>
      </w:r>
    </w:p>
    <w:p w:rsidR="00872326" w:rsidRPr="00F35C24" w:rsidRDefault="00872326" w:rsidP="00E36BC3">
      <w:pPr>
        <w:autoSpaceDE w:val="0"/>
        <w:autoSpaceDN w:val="0"/>
        <w:adjustRightInd w:val="0"/>
        <w:spacing w:after="0" w:line="240" w:lineRule="auto"/>
        <w:ind w:firstLine="705"/>
        <w:jc w:val="both"/>
        <w:rPr>
          <w:rFonts w:ascii="Times New Roman" w:hAnsi="Times New Roman"/>
          <w:lang w:val="en-US"/>
        </w:rPr>
      </w:pPr>
      <w:r w:rsidRPr="00F35C24">
        <w:rPr>
          <w:rFonts w:ascii="Times New Roman" w:hAnsi="Times New Roman"/>
          <w:lang w:val="en-US"/>
        </w:rPr>
        <w:t xml:space="preserve">1. Ijodkor tasvirlayotgan hayotiy hodisa yoki holat, tarixiy yoki afsonaviy </w:t>
      </w:r>
      <w:r w:rsidR="00534848" w:rsidRPr="00F35C24">
        <w:rPr>
          <w:rFonts w:ascii="Times New Roman" w:hAnsi="Times New Roman"/>
          <w:lang w:val="en-US"/>
        </w:rPr>
        <w:t>voqea</w:t>
      </w:r>
      <w:r w:rsidRPr="00F35C24">
        <w:rPr>
          <w:rFonts w:ascii="Times New Roman" w:hAnsi="Times New Roman"/>
          <w:lang w:val="en-US"/>
        </w:rPr>
        <w:t>.</w:t>
      </w:r>
    </w:p>
    <w:p w:rsidR="00872326" w:rsidRPr="00F35C24" w:rsidRDefault="00872326" w:rsidP="00E36BC3">
      <w:pPr>
        <w:autoSpaceDE w:val="0"/>
        <w:autoSpaceDN w:val="0"/>
        <w:adjustRightInd w:val="0"/>
        <w:spacing w:after="0" w:line="240" w:lineRule="auto"/>
        <w:ind w:firstLine="705"/>
        <w:jc w:val="both"/>
        <w:rPr>
          <w:rFonts w:ascii="Times New Roman" w:hAnsi="Times New Roman"/>
          <w:lang w:val="en-US"/>
        </w:rPr>
      </w:pPr>
      <w:r w:rsidRPr="00F35C24">
        <w:rPr>
          <w:rFonts w:ascii="Times New Roman" w:hAnsi="Times New Roman"/>
          <w:lang w:val="en-US"/>
        </w:rPr>
        <w:t xml:space="preserve">2. Shu hodisa, holat, </w:t>
      </w:r>
      <w:r w:rsidR="00534848" w:rsidRPr="00F35C24">
        <w:rPr>
          <w:rFonts w:ascii="Times New Roman" w:hAnsi="Times New Roman"/>
          <w:lang w:val="en-US"/>
        </w:rPr>
        <w:t>voqea</w:t>
      </w:r>
      <w:r w:rsidRPr="00F35C24">
        <w:rPr>
          <w:rFonts w:ascii="Times New Roman" w:hAnsi="Times New Roman"/>
          <w:lang w:val="en-US"/>
        </w:rPr>
        <w:t>ning hayotiy bo‘lmagan, g‘ayritabiiy, nomantiqiy sababi.</w:t>
      </w:r>
    </w:p>
    <w:p w:rsidR="00872326" w:rsidRPr="00F35C24" w:rsidRDefault="00872326" w:rsidP="00E36BC3">
      <w:pPr>
        <w:autoSpaceDE w:val="0"/>
        <w:autoSpaceDN w:val="0"/>
        <w:adjustRightInd w:val="0"/>
        <w:spacing w:after="0" w:line="240" w:lineRule="auto"/>
        <w:ind w:firstLine="705"/>
        <w:jc w:val="both"/>
        <w:rPr>
          <w:rFonts w:ascii="Times New Roman" w:hAnsi="Times New Roman"/>
          <w:lang w:val="en-US"/>
        </w:rPr>
      </w:pPr>
      <w:r w:rsidRPr="00F35C24">
        <w:rPr>
          <w:rFonts w:ascii="Times New Roman" w:hAnsi="Times New Roman"/>
          <w:lang w:val="en-US"/>
        </w:rPr>
        <w:t xml:space="preserve">3. Hayotiy haqiqatga yoki afsonaviy </w:t>
      </w:r>
      <w:r w:rsidR="00534848" w:rsidRPr="00F35C24">
        <w:rPr>
          <w:rFonts w:ascii="Times New Roman" w:hAnsi="Times New Roman"/>
          <w:lang w:val="en-US"/>
        </w:rPr>
        <w:t>voqea</w:t>
      </w:r>
      <w:r w:rsidRPr="00F35C24">
        <w:rPr>
          <w:rFonts w:ascii="Times New Roman" w:hAnsi="Times New Roman"/>
          <w:lang w:val="en-US"/>
        </w:rPr>
        <w:t>ga g‘ayritabiiy sabab ko‘rsatishdan nazarda tutilgan g‘oyaviy-badiiy niyat (A.Hojiahmedov).</w:t>
      </w:r>
    </w:p>
    <w:p w:rsidR="00872326" w:rsidRPr="00F35C24" w:rsidRDefault="00872326" w:rsidP="00E36BC3">
      <w:pPr>
        <w:autoSpaceDE w:val="0"/>
        <w:autoSpaceDN w:val="0"/>
        <w:adjustRightInd w:val="0"/>
        <w:spacing w:after="0" w:line="240" w:lineRule="auto"/>
        <w:ind w:firstLine="705"/>
        <w:jc w:val="both"/>
        <w:rPr>
          <w:rFonts w:ascii="Times New Roman" w:hAnsi="Times New Roman"/>
          <w:lang w:val="en-US"/>
        </w:rPr>
      </w:pPr>
      <w:r w:rsidRPr="00F35C24">
        <w:rPr>
          <w:rFonts w:ascii="Times New Roman" w:hAnsi="Times New Roman"/>
          <w:lang w:val="en-US"/>
        </w:rPr>
        <w:t xml:space="preserve">Alisher Navoiy ijodida </w:t>
      </w:r>
      <w:r w:rsidRPr="00F35C24">
        <w:rPr>
          <w:rFonts w:ascii="Times New Roman" w:hAnsi="Times New Roman"/>
          <w:i/>
          <w:iCs/>
          <w:lang w:val="en-US"/>
        </w:rPr>
        <w:t>quyosh, oy, yulduzlar, subh, shafaq, sham', gullar</w:t>
      </w:r>
      <w:r w:rsidRPr="00F35C24">
        <w:rPr>
          <w:rFonts w:ascii="Times New Roman" w:hAnsi="Times New Roman"/>
          <w:lang w:val="en-US"/>
        </w:rPr>
        <w:t xml:space="preserve"> timsollarining harakati va holatini g‘ayritabiiy, xayoliy asoslash orqali yor latofati ta'sirchan tarzda ifodalanganligiga guvoh bo‘lamiz.</w:t>
      </w:r>
    </w:p>
    <w:p w:rsidR="00872326" w:rsidRPr="00F35C24" w:rsidRDefault="00872326" w:rsidP="00E36BC3">
      <w:pPr>
        <w:autoSpaceDE w:val="0"/>
        <w:autoSpaceDN w:val="0"/>
        <w:adjustRightInd w:val="0"/>
        <w:spacing w:after="0" w:line="240" w:lineRule="auto"/>
        <w:ind w:left="705" w:firstLine="705"/>
        <w:rPr>
          <w:rFonts w:ascii="Times New Roman" w:hAnsi="Times New Roman"/>
          <w:i/>
          <w:iCs/>
          <w:lang w:val="en-US"/>
        </w:rPr>
      </w:pPr>
      <w:r w:rsidRPr="00F35C24">
        <w:rPr>
          <w:rFonts w:ascii="Times New Roman" w:hAnsi="Times New Roman"/>
          <w:i/>
          <w:iCs/>
          <w:lang w:val="en-US"/>
        </w:rPr>
        <w:t xml:space="preserve"> Infiolingdin </w:t>
      </w:r>
      <w:r w:rsidRPr="00F35C24">
        <w:rPr>
          <w:rFonts w:ascii="Times New Roman" w:hAnsi="Times New Roman"/>
          <w:b/>
          <w:bCs/>
          <w:i/>
          <w:iCs/>
          <w:lang w:val="en-US"/>
        </w:rPr>
        <w:t xml:space="preserve">quyosh </w:t>
      </w:r>
      <w:r w:rsidRPr="00F35C24">
        <w:rPr>
          <w:rFonts w:ascii="Times New Roman" w:hAnsi="Times New Roman"/>
          <w:i/>
          <w:iCs/>
          <w:lang w:val="en-US"/>
        </w:rPr>
        <w:t xml:space="preserve">kirdi qaro tufrog‘ aro, </w:t>
      </w:r>
    </w:p>
    <w:p w:rsidR="00872326" w:rsidRPr="00F35C24" w:rsidRDefault="00872326" w:rsidP="00E36BC3">
      <w:pPr>
        <w:autoSpaceDE w:val="0"/>
        <w:autoSpaceDN w:val="0"/>
        <w:adjustRightInd w:val="0"/>
        <w:spacing w:after="0" w:line="240" w:lineRule="auto"/>
        <w:ind w:left="705" w:firstLine="705"/>
        <w:rPr>
          <w:rFonts w:ascii="Times New Roman" w:hAnsi="Times New Roman"/>
          <w:i/>
          <w:iCs/>
          <w:lang w:val="en-US"/>
        </w:rPr>
      </w:pPr>
      <w:r w:rsidRPr="00F35C24">
        <w:rPr>
          <w:rFonts w:ascii="Times New Roman" w:hAnsi="Times New Roman"/>
          <w:i/>
          <w:iCs/>
          <w:lang w:val="en-US"/>
        </w:rPr>
        <w:t>Qilg‘aningda jilva ul ruxsori gardolud ila.</w:t>
      </w:r>
    </w:p>
    <w:p w:rsidR="00872326" w:rsidRPr="00F35C24" w:rsidRDefault="00872326" w:rsidP="00E36BC3">
      <w:pPr>
        <w:autoSpaceDE w:val="0"/>
        <w:autoSpaceDN w:val="0"/>
        <w:adjustRightInd w:val="0"/>
        <w:spacing w:after="0" w:line="240" w:lineRule="auto"/>
        <w:jc w:val="right"/>
        <w:rPr>
          <w:rFonts w:ascii="Times New Roman" w:hAnsi="Times New Roman"/>
          <w:lang w:val="en-US"/>
        </w:rPr>
      </w:pPr>
      <w:r w:rsidRPr="00F35C24">
        <w:rPr>
          <w:rFonts w:ascii="Times New Roman" w:hAnsi="Times New Roman"/>
          <w:b/>
          <w:bCs/>
          <w:lang w:val="en-US"/>
        </w:rPr>
        <w:tab/>
      </w:r>
      <w:r w:rsidRPr="00F35C24">
        <w:rPr>
          <w:rFonts w:ascii="Times New Roman" w:hAnsi="Times New Roman"/>
          <w:b/>
          <w:bCs/>
          <w:lang w:val="en-US"/>
        </w:rPr>
        <w:tab/>
      </w:r>
      <w:r w:rsidRPr="00F35C24">
        <w:rPr>
          <w:rFonts w:ascii="Times New Roman" w:hAnsi="Times New Roman"/>
          <w:b/>
          <w:bCs/>
          <w:lang w:val="en-US"/>
        </w:rPr>
        <w:tab/>
      </w:r>
      <w:r w:rsidRPr="00F35C24">
        <w:rPr>
          <w:rFonts w:ascii="Times New Roman" w:hAnsi="Times New Roman"/>
          <w:b/>
          <w:bCs/>
          <w:lang w:val="en-US"/>
        </w:rPr>
        <w:tab/>
      </w:r>
      <w:r w:rsidRPr="00F35C24">
        <w:rPr>
          <w:rFonts w:ascii="Times New Roman" w:hAnsi="Times New Roman"/>
          <w:b/>
          <w:bCs/>
          <w:lang w:val="en-US"/>
        </w:rPr>
        <w:tab/>
      </w:r>
      <w:r w:rsidRPr="00F35C24">
        <w:rPr>
          <w:rFonts w:ascii="Times New Roman" w:hAnsi="Times New Roman"/>
          <w:b/>
          <w:bCs/>
          <w:lang w:val="en-US"/>
        </w:rPr>
        <w:tab/>
        <w:t xml:space="preserve">         (</w:t>
      </w:r>
      <w:r w:rsidRPr="00F35C24">
        <w:rPr>
          <w:rFonts w:ascii="Times New Roman" w:hAnsi="Times New Roman"/>
          <w:lang w:val="en-US"/>
        </w:rPr>
        <w:t>“Badoye' ul-vasat”, 541-g‘azal)</w:t>
      </w:r>
    </w:p>
    <w:p w:rsidR="00872326" w:rsidRPr="00F35C24" w:rsidRDefault="00872326" w:rsidP="00E36BC3">
      <w:pPr>
        <w:autoSpaceDE w:val="0"/>
        <w:autoSpaceDN w:val="0"/>
        <w:adjustRightInd w:val="0"/>
        <w:spacing w:after="0" w:line="240" w:lineRule="auto"/>
        <w:rPr>
          <w:rFonts w:ascii="Times New Roman" w:hAnsi="Times New Roman"/>
          <w:i/>
          <w:iCs/>
          <w:lang w:val="en-US"/>
        </w:rPr>
      </w:pPr>
      <w:r w:rsidRPr="00F35C24">
        <w:rPr>
          <w:rFonts w:ascii="Times New Roman" w:hAnsi="Times New Roman"/>
          <w:i/>
          <w:iCs/>
          <w:lang w:val="en-US"/>
        </w:rPr>
        <w:tab/>
      </w:r>
      <w:r w:rsidRPr="00F35C24">
        <w:rPr>
          <w:rFonts w:ascii="Times New Roman" w:hAnsi="Times New Roman"/>
          <w:i/>
          <w:iCs/>
          <w:lang w:val="en-US"/>
        </w:rPr>
        <w:tab/>
      </w:r>
      <w:r w:rsidRPr="00F35C24">
        <w:rPr>
          <w:rFonts w:ascii="Times New Roman" w:hAnsi="Times New Roman"/>
          <w:b/>
          <w:bCs/>
          <w:i/>
          <w:iCs/>
          <w:lang w:val="en-US"/>
        </w:rPr>
        <w:t>Oy</w:t>
      </w:r>
      <w:r w:rsidRPr="00F35C24">
        <w:rPr>
          <w:rFonts w:ascii="Times New Roman" w:hAnsi="Times New Roman"/>
          <w:i/>
          <w:iCs/>
          <w:lang w:val="en-US"/>
        </w:rPr>
        <w:t xml:space="preserve"> falak xirgohida andin chekar yuzga sahob, </w:t>
      </w:r>
    </w:p>
    <w:p w:rsidR="00872326" w:rsidRPr="00F35C24" w:rsidRDefault="00872326" w:rsidP="00E36BC3">
      <w:pPr>
        <w:autoSpaceDE w:val="0"/>
        <w:autoSpaceDN w:val="0"/>
        <w:adjustRightInd w:val="0"/>
        <w:spacing w:after="0" w:line="240" w:lineRule="auto"/>
        <w:ind w:left="705" w:firstLine="705"/>
        <w:rPr>
          <w:rFonts w:ascii="Times New Roman" w:hAnsi="Times New Roman"/>
          <w:i/>
          <w:iCs/>
          <w:lang w:val="en-US"/>
        </w:rPr>
      </w:pPr>
      <w:r w:rsidRPr="00F35C24">
        <w:rPr>
          <w:rFonts w:ascii="Times New Roman" w:hAnsi="Times New Roman"/>
          <w:i/>
          <w:iCs/>
          <w:lang w:val="en-US"/>
        </w:rPr>
        <w:t>Kim ocha olmas yuzin ul mohi xirgoh ollida.</w:t>
      </w:r>
    </w:p>
    <w:p w:rsidR="00872326" w:rsidRPr="00F35C24" w:rsidRDefault="00872326" w:rsidP="00E36BC3">
      <w:pPr>
        <w:autoSpaceDE w:val="0"/>
        <w:autoSpaceDN w:val="0"/>
        <w:adjustRightInd w:val="0"/>
        <w:spacing w:after="0" w:line="240" w:lineRule="auto"/>
        <w:jc w:val="right"/>
        <w:rPr>
          <w:rFonts w:ascii="Times New Roman" w:hAnsi="Times New Roman"/>
          <w:lang w:val="en-US"/>
        </w:rPr>
      </w:pPr>
      <w:r w:rsidRPr="00F35C24">
        <w:rPr>
          <w:rFonts w:ascii="Times New Roman" w:hAnsi="Times New Roman"/>
          <w:lang w:val="en-US"/>
        </w:rPr>
        <w:tab/>
      </w:r>
      <w:r w:rsidRPr="00F35C24">
        <w:rPr>
          <w:rFonts w:ascii="Times New Roman" w:hAnsi="Times New Roman"/>
          <w:lang w:val="en-US"/>
        </w:rPr>
        <w:tab/>
      </w:r>
      <w:r w:rsidRPr="00F35C24">
        <w:rPr>
          <w:rFonts w:ascii="Times New Roman" w:hAnsi="Times New Roman"/>
          <w:lang w:val="en-US"/>
        </w:rPr>
        <w:tab/>
      </w:r>
      <w:r w:rsidRPr="00F35C24">
        <w:rPr>
          <w:rFonts w:ascii="Times New Roman" w:hAnsi="Times New Roman"/>
          <w:lang w:val="en-US"/>
        </w:rPr>
        <w:tab/>
      </w:r>
      <w:r w:rsidRPr="00F35C24">
        <w:rPr>
          <w:rFonts w:ascii="Times New Roman" w:hAnsi="Times New Roman"/>
          <w:lang w:val="en-US"/>
        </w:rPr>
        <w:tab/>
        <w:t>(“Favoyid ul-kibar”, 569-g‘azal)</w:t>
      </w:r>
    </w:p>
    <w:p w:rsidR="00872326" w:rsidRPr="00F35C24" w:rsidRDefault="00872326" w:rsidP="00E36BC3">
      <w:pPr>
        <w:autoSpaceDE w:val="0"/>
        <w:autoSpaceDN w:val="0"/>
        <w:adjustRightInd w:val="0"/>
        <w:spacing w:after="0" w:line="240" w:lineRule="auto"/>
        <w:jc w:val="both"/>
        <w:rPr>
          <w:rFonts w:ascii="Times New Roman" w:hAnsi="Times New Roman"/>
          <w:lang w:val="en-US"/>
        </w:rPr>
      </w:pPr>
    </w:p>
    <w:p w:rsidR="00A172D0" w:rsidRPr="0029144A" w:rsidRDefault="00A172D0" w:rsidP="00E36BC3">
      <w:pPr>
        <w:tabs>
          <w:tab w:val="left" w:pos="855"/>
        </w:tabs>
        <w:autoSpaceDE w:val="0"/>
        <w:autoSpaceDN w:val="0"/>
        <w:adjustRightInd w:val="0"/>
        <w:spacing w:after="0" w:line="240" w:lineRule="auto"/>
        <w:ind w:firstLine="570"/>
        <w:jc w:val="center"/>
        <w:rPr>
          <w:rFonts w:ascii="Times New Roman" w:hAnsi="Times New Roman"/>
          <w:b/>
          <w:bCs/>
          <w:lang w:val="en-US"/>
        </w:rPr>
        <w:sectPr w:rsidR="00A172D0" w:rsidRPr="0029144A" w:rsidSect="001A022E">
          <w:footnotePr>
            <w:numRestart w:val="eachPage"/>
          </w:footnotePr>
          <w:type w:val="continuous"/>
          <w:pgSz w:w="11906" w:h="16838"/>
          <w:pgMar w:top="1134" w:right="851" w:bottom="1134" w:left="1701" w:header="709" w:footer="142" w:gutter="0"/>
          <w:cols w:space="708"/>
          <w:docGrid w:linePitch="360"/>
        </w:sectPr>
      </w:pPr>
    </w:p>
    <w:p w:rsidR="00872326" w:rsidRPr="00F35C24" w:rsidRDefault="00872326" w:rsidP="00E36BC3">
      <w:pPr>
        <w:tabs>
          <w:tab w:val="left" w:pos="855"/>
        </w:tabs>
        <w:autoSpaceDE w:val="0"/>
        <w:autoSpaceDN w:val="0"/>
        <w:adjustRightInd w:val="0"/>
        <w:spacing w:after="0" w:line="240" w:lineRule="auto"/>
        <w:ind w:firstLine="570"/>
        <w:jc w:val="center"/>
        <w:rPr>
          <w:rFonts w:ascii="Times New Roman" w:hAnsi="Times New Roman"/>
          <w:b/>
          <w:bCs/>
        </w:rPr>
      </w:pPr>
      <w:r w:rsidRPr="00F35C24">
        <w:rPr>
          <w:rFonts w:ascii="Times New Roman" w:hAnsi="Times New Roman"/>
          <w:b/>
          <w:bCs/>
        </w:rPr>
        <w:lastRenderedPageBreak/>
        <w:t>Tayanch tushunchalar</w:t>
      </w:r>
    </w:p>
    <w:p w:rsidR="00872326" w:rsidRPr="00F35C24" w:rsidRDefault="00872326" w:rsidP="00203DEC">
      <w:pPr>
        <w:numPr>
          <w:ilvl w:val="0"/>
          <w:numId w:val="99"/>
        </w:numPr>
        <w:autoSpaceDE w:val="0"/>
        <w:autoSpaceDN w:val="0"/>
        <w:adjustRightInd w:val="0"/>
        <w:spacing w:after="0" w:line="240" w:lineRule="auto"/>
        <w:jc w:val="both"/>
        <w:rPr>
          <w:rFonts w:ascii="Times New Roman" w:hAnsi="Times New Roman"/>
          <w:i/>
          <w:iCs/>
        </w:rPr>
      </w:pPr>
      <w:r w:rsidRPr="00F35C24">
        <w:rPr>
          <w:rFonts w:ascii="Times New Roman" w:hAnsi="Times New Roman"/>
          <w:i/>
          <w:iCs/>
        </w:rPr>
        <w:t>Ilmi badi'</w:t>
      </w:r>
    </w:p>
    <w:p w:rsidR="00872326" w:rsidRPr="00F35C24" w:rsidRDefault="00872326" w:rsidP="00203DEC">
      <w:pPr>
        <w:numPr>
          <w:ilvl w:val="0"/>
          <w:numId w:val="99"/>
        </w:numPr>
        <w:autoSpaceDE w:val="0"/>
        <w:autoSpaceDN w:val="0"/>
        <w:adjustRightInd w:val="0"/>
        <w:spacing w:after="0" w:line="240" w:lineRule="auto"/>
        <w:jc w:val="both"/>
        <w:rPr>
          <w:rFonts w:ascii="Times New Roman" w:hAnsi="Times New Roman"/>
          <w:i/>
          <w:iCs/>
        </w:rPr>
      </w:pPr>
      <w:r w:rsidRPr="00F35C24">
        <w:rPr>
          <w:rFonts w:ascii="Times New Roman" w:hAnsi="Times New Roman"/>
          <w:i/>
          <w:iCs/>
        </w:rPr>
        <w:t>Irsoli masal</w:t>
      </w:r>
    </w:p>
    <w:p w:rsidR="00872326" w:rsidRPr="00F35C24" w:rsidRDefault="00872326" w:rsidP="00203DEC">
      <w:pPr>
        <w:numPr>
          <w:ilvl w:val="0"/>
          <w:numId w:val="99"/>
        </w:numPr>
        <w:autoSpaceDE w:val="0"/>
        <w:autoSpaceDN w:val="0"/>
        <w:adjustRightInd w:val="0"/>
        <w:spacing w:after="0" w:line="240" w:lineRule="auto"/>
        <w:jc w:val="both"/>
        <w:rPr>
          <w:rFonts w:ascii="Times New Roman" w:hAnsi="Times New Roman"/>
          <w:i/>
          <w:iCs/>
        </w:rPr>
      </w:pPr>
      <w:r w:rsidRPr="00F35C24">
        <w:rPr>
          <w:rFonts w:ascii="Times New Roman" w:hAnsi="Times New Roman"/>
          <w:i/>
          <w:iCs/>
        </w:rPr>
        <w:t>Kalomi jomi'</w:t>
      </w:r>
    </w:p>
    <w:p w:rsidR="00872326" w:rsidRPr="00F35C24" w:rsidRDefault="00872326" w:rsidP="00203DEC">
      <w:pPr>
        <w:numPr>
          <w:ilvl w:val="0"/>
          <w:numId w:val="99"/>
        </w:numPr>
        <w:autoSpaceDE w:val="0"/>
        <w:autoSpaceDN w:val="0"/>
        <w:adjustRightInd w:val="0"/>
        <w:spacing w:after="0" w:line="240" w:lineRule="auto"/>
        <w:jc w:val="both"/>
        <w:rPr>
          <w:rFonts w:ascii="Times New Roman" w:hAnsi="Times New Roman"/>
          <w:i/>
          <w:iCs/>
        </w:rPr>
      </w:pPr>
      <w:r w:rsidRPr="00F35C24">
        <w:rPr>
          <w:rFonts w:ascii="Times New Roman" w:hAnsi="Times New Roman"/>
          <w:i/>
          <w:iCs/>
        </w:rPr>
        <w:t>mubolag‘a</w:t>
      </w:r>
    </w:p>
    <w:p w:rsidR="00872326" w:rsidRPr="00F35C24" w:rsidRDefault="00872326" w:rsidP="00203DEC">
      <w:pPr>
        <w:numPr>
          <w:ilvl w:val="0"/>
          <w:numId w:val="99"/>
        </w:numPr>
        <w:autoSpaceDE w:val="0"/>
        <w:autoSpaceDN w:val="0"/>
        <w:adjustRightInd w:val="0"/>
        <w:spacing w:after="0" w:line="240" w:lineRule="auto"/>
        <w:jc w:val="both"/>
        <w:rPr>
          <w:rFonts w:ascii="Times New Roman" w:hAnsi="Times New Roman"/>
          <w:i/>
          <w:iCs/>
        </w:rPr>
      </w:pPr>
      <w:r w:rsidRPr="00F35C24">
        <w:rPr>
          <w:rFonts w:ascii="Times New Roman" w:hAnsi="Times New Roman"/>
          <w:i/>
          <w:iCs/>
        </w:rPr>
        <w:t>maqlubi mustaviy</w:t>
      </w:r>
    </w:p>
    <w:p w:rsidR="00872326" w:rsidRPr="00F35C24" w:rsidRDefault="00872326" w:rsidP="00203DEC">
      <w:pPr>
        <w:numPr>
          <w:ilvl w:val="0"/>
          <w:numId w:val="99"/>
        </w:numPr>
        <w:autoSpaceDE w:val="0"/>
        <w:autoSpaceDN w:val="0"/>
        <w:adjustRightInd w:val="0"/>
        <w:spacing w:after="0" w:line="240" w:lineRule="auto"/>
        <w:jc w:val="both"/>
        <w:rPr>
          <w:rFonts w:ascii="Times New Roman" w:hAnsi="Times New Roman"/>
          <w:i/>
          <w:iCs/>
          <w:lang w:val="en-US"/>
        </w:rPr>
      </w:pPr>
      <w:r w:rsidRPr="00F35C24">
        <w:rPr>
          <w:rFonts w:ascii="Times New Roman" w:hAnsi="Times New Roman"/>
          <w:i/>
          <w:iCs/>
          <w:lang w:val="en-US"/>
        </w:rPr>
        <w:t>radd ul-ajuz al as-sadr</w:t>
      </w:r>
    </w:p>
    <w:p w:rsidR="00872326" w:rsidRPr="00F35C24" w:rsidRDefault="00872326" w:rsidP="00203DEC">
      <w:pPr>
        <w:numPr>
          <w:ilvl w:val="0"/>
          <w:numId w:val="99"/>
        </w:numPr>
        <w:autoSpaceDE w:val="0"/>
        <w:autoSpaceDN w:val="0"/>
        <w:adjustRightInd w:val="0"/>
        <w:spacing w:after="0" w:line="240" w:lineRule="auto"/>
        <w:jc w:val="both"/>
        <w:rPr>
          <w:rFonts w:ascii="Times New Roman" w:hAnsi="Times New Roman"/>
          <w:i/>
          <w:iCs/>
        </w:rPr>
      </w:pPr>
      <w:r w:rsidRPr="00F35C24">
        <w:rPr>
          <w:rFonts w:ascii="Times New Roman" w:hAnsi="Times New Roman"/>
          <w:i/>
          <w:iCs/>
        </w:rPr>
        <w:t>radd ul-matla'</w:t>
      </w:r>
    </w:p>
    <w:p w:rsidR="00872326" w:rsidRPr="00F35C24" w:rsidRDefault="00872326" w:rsidP="00203DEC">
      <w:pPr>
        <w:numPr>
          <w:ilvl w:val="0"/>
          <w:numId w:val="99"/>
        </w:numPr>
        <w:autoSpaceDE w:val="0"/>
        <w:autoSpaceDN w:val="0"/>
        <w:adjustRightInd w:val="0"/>
        <w:spacing w:after="0" w:line="240" w:lineRule="auto"/>
        <w:jc w:val="both"/>
        <w:rPr>
          <w:rFonts w:ascii="Times New Roman" w:hAnsi="Times New Roman"/>
          <w:i/>
          <w:iCs/>
        </w:rPr>
      </w:pPr>
      <w:r w:rsidRPr="00F35C24">
        <w:rPr>
          <w:rFonts w:ascii="Times New Roman" w:hAnsi="Times New Roman"/>
          <w:i/>
          <w:iCs/>
        </w:rPr>
        <w:t>radd ul-qofiya</w:t>
      </w:r>
    </w:p>
    <w:p w:rsidR="00872326" w:rsidRPr="00F35C24" w:rsidRDefault="00872326" w:rsidP="00203DEC">
      <w:pPr>
        <w:numPr>
          <w:ilvl w:val="0"/>
          <w:numId w:val="99"/>
        </w:numPr>
        <w:autoSpaceDE w:val="0"/>
        <w:autoSpaceDN w:val="0"/>
        <w:adjustRightInd w:val="0"/>
        <w:spacing w:after="0" w:line="240" w:lineRule="auto"/>
        <w:jc w:val="both"/>
        <w:rPr>
          <w:rFonts w:ascii="Times New Roman" w:hAnsi="Times New Roman"/>
          <w:i/>
          <w:iCs/>
        </w:rPr>
      </w:pPr>
      <w:r w:rsidRPr="00F35C24">
        <w:rPr>
          <w:rFonts w:ascii="Times New Roman" w:hAnsi="Times New Roman"/>
          <w:i/>
          <w:iCs/>
        </w:rPr>
        <w:t>ruju'</w:t>
      </w:r>
    </w:p>
    <w:p w:rsidR="00872326" w:rsidRPr="00F35C24" w:rsidRDefault="00872326" w:rsidP="00203DEC">
      <w:pPr>
        <w:numPr>
          <w:ilvl w:val="0"/>
          <w:numId w:val="99"/>
        </w:numPr>
        <w:autoSpaceDE w:val="0"/>
        <w:autoSpaceDN w:val="0"/>
        <w:adjustRightInd w:val="0"/>
        <w:spacing w:after="0" w:line="240" w:lineRule="auto"/>
        <w:jc w:val="both"/>
        <w:rPr>
          <w:rFonts w:ascii="Times New Roman" w:hAnsi="Times New Roman"/>
          <w:i/>
          <w:iCs/>
        </w:rPr>
      </w:pPr>
      <w:r w:rsidRPr="00F35C24">
        <w:rPr>
          <w:rFonts w:ascii="Times New Roman" w:hAnsi="Times New Roman"/>
          <w:i/>
          <w:iCs/>
        </w:rPr>
        <w:t>siyoqat ul-a'dod</w:t>
      </w:r>
    </w:p>
    <w:p w:rsidR="00872326" w:rsidRPr="00F35C24" w:rsidRDefault="00872326" w:rsidP="00203DEC">
      <w:pPr>
        <w:numPr>
          <w:ilvl w:val="0"/>
          <w:numId w:val="99"/>
        </w:numPr>
        <w:autoSpaceDE w:val="0"/>
        <w:autoSpaceDN w:val="0"/>
        <w:adjustRightInd w:val="0"/>
        <w:spacing w:after="0" w:line="240" w:lineRule="auto"/>
        <w:jc w:val="both"/>
        <w:rPr>
          <w:rFonts w:ascii="Times New Roman" w:hAnsi="Times New Roman"/>
          <w:i/>
          <w:iCs/>
        </w:rPr>
      </w:pPr>
      <w:r w:rsidRPr="00F35C24">
        <w:rPr>
          <w:rFonts w:ascii="Times New Roman" w:hAnsi="Times New Roman"/>
          <w:i/>
          <w:iCs/>
        </w:rPr>
        <w:t>tavzi'</w:t>
      </w:r>
    </w:p>
    <w:p w:rsidR="00872326" w:rsidRPr="00F35C24" w:rsidRDefault="00872326" w:rsidP="00203DEC">
      <w:pPr>
        <w:numPr>
          <w:ilvl w:val="0"/>
          <w:numId w:val="99"/>
        </w:numPr>
        <w:autoSpaceDE w:val="0"/>
        <w:autoSpaceDN w:val="0"/>
        <w:adjustRightInd w:val="0"/>
        <w:spacing w:after="0" w:line="240" w:lineRule="auto"/>
        <w:jc w:val="both"/>
        <w:rPr>
          <w:rFonts w:ascii="Times New Roman" w:hAnsi="Times New Roman"/>
          <w:i/>
          <w:iCs/>
        </w:rPr>
      </w:pPr>
      <w:r w:rsidRPr="00F35C24">
        <w:rPr>
          <w:rFonts w:ascii="Times New Roman" w:hAnsi="Times New Roman"/>
          <w:i/>
          <w:iCs/>
        </w:rPr>
        <w:t>tajnis</w:t>
      </w:r>
    </w:p>
    <w:p w:rsidR="00872326" w:rsidRPr="00F35C24" w:rsidRDefault="00872326" w:rsidP="00203DEC">
      <w:pPr>
        <w:numPr>
          <w:ilvl w:val="0"/>
          <w:numId w:val="99"/>
        </w:numPr>
        <w:autoSpaceDE w:val="0"/>
        <w:autoSpaceDN w:val="0"/>
        <w:adjustRightInd w:val="0"/>
        <w:spacing w:after="0" w:line="240" w:lineRule="auto"/>
        <w:jc w:val="both"/>
        <w:rPr>
          <w:rFonts w:ascii="Times New Roman" w:hAnsi="Times New Roman"/>
          <w:i/>
          <w:iCs/>
        </w:rPr>
      </w:pPr>
      <w:r w:rsidRPr="00F35C24">
        <w:rPr>
          <w:rFonts w:ascii="Times New Roman" w:hAnsi="Times New Roman"/>
          <w:i/>
          <w:iCs/>
        </w:rPr>
        <w:lastRenderedPageBreak/>
        <w:t>tazod</w:t>
      </w:r>
    </w:p>
    <w:p w:rsidR="00872326" w:rsidRPr="00F35C24" w:rsidRDefault="00872326" w:rsidP="00203DEC">
      <w:pPr>
        <w:numPr>
          <w:ilvl w:val="0"/>
          <w:numId w:val="99"/>
        </w:numPr>
        <w:autoSpaceDE w:val="0"/>
        <w:autoSpaceDN w:val="0"/>
        <w:adjustRightInd w:val="0"/>
        <w:spacing w:after="0" w:line="240" w:lineRule="auto"/>
        <w:jc w:val="both"/>
        <w:rPr>
          <w:rFonts w:ascii="Times New Roman" w:hAnsi="Times New Roman"/>
          <w:i/>
          <w:iCs/>
        </w:rPr>
      </w:pPr>
      <w:r w:rsidRPr="00F35C24">
        <w:rPr>
          <w:rFonts w:ascii="Times New Roman" w:hAnsi="Times New Roman"/>
          <w:i/>
          <w:iCs/>
        </w:rPr>
        <w:t>talmih</w:t>
      </w:r>
    </w:p>
    <w:p w:rsidR="00872326" w:rsidRPr="00F35C24" w:rsidRDefault="00872326" w:rsidP="00203DEC">
      <w:pPr>
        <w:numPr>
          <w:ilvl w:val="0"/>
          <w:numId w:val="99"/>
        </w:numPr>
        <w:autoSpaceDE w:val="0"/>
        <w:autoSpaceDN w:val="0"/>
        <w:adjustRightInd w:val="0"/>
        <w:spacing w:after="0" w:line="240" w:lineRule="auto"/>
        <w:jc w:val="both"/>
        <w:rPr>
          <w:rFonts w:ascii="Times New Roman" w:hAnsi="Times New Roman"/>
          <w:i/>
          <w:iCs/>
        </w:rPr>
      </w:pPr>
      <w:r w:rsidRPr="00F35C24">
        <w:rPr>
          <w:rFonts w:ascii="Times New Roman" w:hAnsi="Times New Roman"/>
          <w:i/>
          <w:iCs/>
        </w:rPr>
        <w:t>tamsil</w:t>
      </w:r>
    </w:p>
    <w:p w:rsidR="00872326" w:rsidRPr="00F35C24" w:rsidRDefault="00872326" w:rsidP="00203DEC">
      <w:pPr>
        <w:numPr>
          <w:ilvl w:val="0"/>
          <w:numId w:val="99"/>
        </w:numPr>
        <w:autoSpaceDE w:val="0"/>
        <w:autoSpaceDN w:val="0"/>
        <w:adjustRightInd w:val="0"/>
        <w:spacing w:after="0" w:line="240" w:lineRule="auto"/>
        <w:jc w:val="both"/>
        <w:rPr>
          <w:rFonts w:ascii="Times New Roman" w:hAnsi="Times New Roman"/>
          <w:i/>
          <w:iCs/>
        </w:rPr>
      </w:pPr>
      <w:r w:rsidRPr="00F35C24">
        <w:rPr>
          <w:rFonts w:ascii="Times New Roman" w:hAnsi="Times New Roman"/>
          <w:i/>
          <w:iCs/>
        </w:rPr>
        <w:t>tanosub</w:t>
      </w:r>
    </w:p>
    <w:p w:rsidR="00872326" w:rsidRPr="00F35C24" w:rsidRDefault="00872326" w:rsidP="00203DEC">
      <w:pPr>
        <w:numPr>
          <w:ilvl w:val="0"/>
          <w:numId w:val="99"/>
        </w:numPr>
        <w:autoSpaceDE w:val="0"/>
        <w:autoSpaceDN w:val="0"/>
        <w:adjustRightInd w:val="0"/>
        <w:spacing w:after="0" w:line="240" w:lineRule="auto"/>
        <w:jc w:val="both"/>
        <w:rPr>
          <w:rFonts w:ascii="Times New Roman" w:hAnsi="Times New Roman"/>
          <w:i/>
          <w:iCs/>
        </w:rPr>
      </w:pPr>
      <w:r w:rsidRPr="00F35C24">
        <w:rPr>
          <w:rFonts w:ascii="Times New Roman" w:hAnsi="Times New Roman"/>
          <w:i/>
          <w:iCs/>
        </w:rPr>
        <w:t>tardu aks</w:t>
      </w:r>
    </w:p>
    <w:p w:rsidR="00872326" w:rsidRPr="00F35C24" w:rsidRDefault="00872326" w:rsidP="00203DEC">
      <w:pPr>
        <w:numPr>
          <w:ilvl w:val="0"/>
          <w:numId w:val="99"/>
        </w:numPr>
        <w:autoSpaceDE w:val="0"/>
        <w:autoSpaceDN w:val="0"/>
        <w:adjustRightInd w:val="0"/>
        <w:spacing w:after="0" w:line="240" w:lineRule="auto"/>
        <w:jc w:val="both"/>
        <w:rPr>
          <w:rFonts w:ascii="Times New Roman" w:hAnsi="Times New Roman"/>
          <w:i/>
          <w:iCs/>
        </w:rPr>
      </w:pPr>
      <w:r w:rsidRPr="00F35C24">
        <w:rPr>
          <w:rFonts w:ascii="Times New Roman" w:hAnsi="Times New Roman"/>
          <w:i/>
          <w:iCs/>
        </w:rPr>
        <w:t>tarsi'</w:t>
      </w:r>
    </w:p>
    <w:p w:rsidR="00872326" w:rsidRPr="00F35C24" w:rsidRDefault="00872326" w:rsidP="00203DEC">
      <w:pPr>
        <w:numPr>
          <w:ilvl w:val="0"/>
          <w:numId w:val="99"/>
        </w:numPr>
        <w:autoSpaceDE w:val="0"/>
        <w:autoSpaceDN w:val="0"/>
        <w:adjustRightInd w:val="0"/>
        <w:spacing w:after="0" w:line="240" w:lineRule="auto"/>
        <w:jc w:val="both"/>
        <w:rPr>
          <w:rFonts w:ascii="Times New Roman" w:hAnsi="Times New Roman"/>
          <w:i/>
          <w:iCs/>
        </w:rPr>
      </w:pPr>
      <w:r w:rsidRPr="00F35C24">
        <w:rPr>
          <w:rFonts w:ascii="Times New Roman" w:hAnsi="Times New Roman"/>
          <w:i/>
          <w:iCs/>
        </w:rPr>
        <w:t>tasbi'</w:t>
      </w:r>
    </w:p>
    <w:p w:rsidR="00872326" w:rsidRPr="00F35C24" w:rsidRDefault="00872326" w:rsidP="00203DEC">
      <w:pPr>
        <w:numPr>
          <w:ilvl w:val="0"/>
          <w:numId w:val="99"/>
        </w:numPr>
        <w:autoSpaceDE w:val="0"/>
        <w:autoSpaceDN w:val="0"/>
        <w:adjustRightInd w:val="0"/>
        <w:spacing w:after="0" w:line="240" w:lineRule="auto"/>
        <w:jc w:val="both"/>
        <w:rPr>
          <w:rFonts w:ascii="Times New Roman" w:hAnsi="Times New Roman"/>
          <w:i/>
          <w:iCs/>
        </w:rPr>
      </w:pPr>
      <w:r w:rsidRPr="00F35C24">
        <w:rPr>
          <w:rFonts w:ascii="Times New Roman" w:hAnsi="Times New Roman"/>
          <w:i/>
          <w:iCs/>
        </w:rPr>
        <w:t>tasdir</w:t>
      </w:r>
    </w:p>
    <w:p w:rsidR="00872326" w:rsidRPr="00F35C24" w:rsidRDefault="00872326" w:rsidP="00203DEC">
      <w:pPr>
        <w:numPr>
          <w:ilvl w:val="0"/>
          <w:numId w:val="99"/>
        </w:numPr>
        <w:autoSpaceDE w:val="0"/>
        <w:autoSpaceDN w:val="0"/>
        <w:adjustRightInd w:val="0"/>
        <w:spacing w:after="0" w:line="240" w:lineRule="auto"/>
        <w:jc w:val="both"/>
        <w:rPr>
          <w:rFonts w:ascii="Times New Roman" w:hAnsi="Times New Roman"/>
          <w:i/>
          <w:iCs/>
        </w:rPr>
      </w:pPr>
      <w:r w:rsidRPr="00F35C24">
        <w:rPr>
          <w:rFonts w:ascii="Times New Roman" w:hAnsi="Times New Roman"/>
          <w:i/>
          <w:iCs/>
        </w:rPr>
        <w:t>tashxis</w:t>
      </w:r>
    </w:p>
    <w:p w:rsidR="00872326" w:rsidRPr="00F35C24" w:rsidRDefault="00872326" w:rsidP="00203DEC">
      <w:pPr>
        <w:numPr>
          <w:ilvl w:val="0"/>
          <w:numId w:val="99"/>
        </w:numPr>
        <w:autoSpaceDE w:val="0"/>
        <w:autoSpaceDN w:val="0"/>
        <w:adjustRightInd w:val="0"/>
        <w:spacing w:after="0" w:line="240" w:lineRule="auto"/>
        <w:jc w:val="both"/>
        <w:rPr>
          <w:rFonts w:ascii="Times New Roman" w:hAnsi="Times New Roman"/>
          <w:i/>
          <w:iCs/>
        </w:rPr>
      </w:pPr>
      <w:r w:rsidRPr="00F35C24">
        <w:rPr>
          <w:rFonts w:ascii="Times New Roman" w:hAnsi="Times New Roman"/>
          <w:i/>
          <w:iCs/>
        </w:rPr>
        <w:t>tazmin</w:t>
      </w:r>
    </w:p>
    <w:p w:rsidR="00872326" w:rsidRPr="00F35C24" w:rsidRDefault="00872326" w:rsidP="00203DEC">
      <w:pPr>
        <w:numPr>
          <w:ilvl w:val="0"/>
          <w:numId w:val="99"/>
        </w:numPr>
        <w:autoSpaceDE w:val="0"/>
        <w:autoSpaceDN w:val="0"/>
        <w:adjustRightInd w:val="0"/>
        <w:spacing w:after="0" w:line="240" w:lineRule="auto"/>
        <w:jc w:val="both"/>
        <w:rPr>
          <w:rFonts w:ascii="Times New Roman" w:hAnsi="Times New Roman"/>
          <w:i/>
          <w:iCs/>
        </w:rPr>
      </w:pPr>
      <w:r w:rsidRPr="00F35C24">
        <w:rPr>
          <w:rFonts w:ascii="Times New Roman" w:hAnsi="Times New Roman"/>
          <w:i/>
          <w:iCs/>
        </w:rPr>
        <w:t>tatabbu'</w:t>
      </w:r>
    </w:p>
    <w:p w:rsidR="00A172D0" w:rsidRDefault="00A172D0" w:rsidP="00203DEC">
      <w:pPr>
        <w:numPr>
          <w:ilvl w:val="0"/>
          <w:numId w:val="99"/>
        </w:numPr>
        <w:autoSpaceDE w:val="0"/>
        <w:autoSpaceDN w:val="0"/>
        <w:adjustRightInd w:val="0"/>
        <w:spacing w:after="0" w:line="240" w:lineRule="auto"/>
        <w:jc w:val="both"/>
        <w:rPr>
          <w:rFonts w:ascii="Times New Roman" w:hAnsi="Times New Roman"/>
          <w:i/>
          <w:iCs/>
        </w:rPr>
        <w:sectPr w:rsidR="00A172D0" w:rsidSect="00A172D0">
          <w:footnotePr>
            <w:numRestart w:val="eachPage"/>
          </w:footnotePr>
          <w:type w:val="continuous"/>
          <w:pgSz w:w="11906" w:h="16838"/>
          <w:pgMar w:top="1134" w:right="851" w:bottom="1134" w:left="1701" w:header="709" w:footer="142" w:gutter="0"/>
          <w:cols w:num="2" w:space="708"/>
          <w:docGrid w:linePitch="360"/>
        </w:sectPr>
      </w:pPr>
    </w:p>
    <w:p w:rsidR="00872326" w:rsidRPr="00F35C24" w:rsidRDefault="00872326" w:rsidP="00203DEC">
      <w:pPr>
        <w:numPr>
          <w:ilvl w:val="0"/>
          <w:numId w:val="99"/>
        </w:numPr>
        <w:autoSpaceDE w:val="0"/>
        <w:autoSpaceDN w:val="0"/>
        <w:adjustRightInd w:val="0"/>
        <w:spacing w:after="0" w:line="240" w:lineRule="auto"/>
        <w:jc w:val="both"/>
        <w:rPr>
          <w:rFonts w:ascii="Times New Roman" w:hAnsi="Times New Roman"/>
          <w:i/>
          <w:iCs/>
        </w:rPr>
      </w:pPr>
      <w:r w:rsidRPr="00F35C24">
        <w:rPr>
          <w:rFonts w:ascii="Times New Roman" w:hAnsi="Times New Roman"/>
          <w:i/>
          <w:iCs/>
        </w:rPr>
        <w:lastRenderedPageBreak/>
        <w:t>husni ta'lil</w:t>
      </w:r>
    </w:p>
    <w:p w:rsidR="00872326" w:rsidRPr="00F35C24" w:rsidRDefault="00872326" w:rsidP="00E36BC3">
      <w:pPr>
        <w:autoSpaceDE w:val="0"/>
        <w:autoSpaceDN w:val="0"/>
        <w:adjustRightInd w:val="0"/>
        <w:spacing w:after="0" w:line="240" w:lineRule="auto"/>
        <w:ind w:left="2130" w:firstLine="705"/>
        <w:rPr>
          <w:rFonts w:ascii="Times New Roman" w:hAnsi="Times New Roman"/>
          <w:b/>
          <w:bCs/>
        </w:rPr>
      </w:pPr>
      <w:r w:rsidRPr="00F35C24">
        <w:rPr>
          <w:rFonts w:ascii="Times New Roman" w:hAnsi="Times New Roman"/>
          <w:b/>
          <w:bCs/>
        </w:rPr>
        <w:t>Savol va topshiriqlar:</w:t>
      </w:r>
    </w:p>
    <w:p w:rsidR="00872326" w:rsidRPr="00F35C24" w:rsidRDefault="00872326" w:rsidP="00203DEC">
      <w:pPr>
        <w:numPr>
          <w:ilvl w:val="0"/>
          <w:numId w:val="94"/>
        </w:numPr>
        <w:autoSpaceDE w:val="0"/>
        <w:autoSpaceDN w:val="0"/>
        <w:adjustRightInd w:val="0"/>
        <w:spacing w:after="0" w:line="240" w:lineRule="auto"/>
        <w:rPr>
          <w:rFonts w:ascii="Times New Roman" w:hAnsi="Times New Roman"/>
          <w:lang w:val="en-US"/>
        </w:rPr>
      </w:pPr>
      <w:r w:rsidRPr="00F35C24">
        <w:rPr>
          <w:rFonts w:ascii="Times New Roman" w:hAnsi="Times New Roman"/>
          <w:lang w:val="en-US"/>
        </w:rPr>
        <w:t>Mumtoz poetikada ilmi badi'ning o‘rni haqida ma'lumot bering.</w:t>
      </w:r>
    </w:p>
    <w:p w:rsidR="00872326" w:rsidRPr="00F35C24" w:rsidRDefault="00872326" w:rsidP="00203DEC">
      <w:pPr>
        <w:numPr>
          <w:ilvl w:val="0"/>
          <w:numId w:val="94"/>
        </w:numPr>
        <w:autoSpaceDE w:val="0"/>
        <w:autoSpaceDN w:val="0"/>
        <w:adjustRightInd w:val="0"/>
        <w:spacing w:after="0" w:line="240" w:lineRule="auto"/>
        <w:rPr>
          <w:rFonts w:ascii="Times New Roman" w:hAnsi="Times New Roman"/>
          <w:lang w:val="en-US"/>
        </w:rPr>
      </w:pPr>
      <w:r w:rsidRPr="00F35C24">
        <w:rPr>
          <w:rFonts w:ascii="Times New Roman" w:hAnsi="Times New Roman"/>
          <w:lang w:val="en-US"/>
        </w:rPr>
        <w:t>Mumtoz adabiyotshunoslikda badiiy san'atlar qanday tasnif qilingan?</w:t>
      </w:r>
    </w:p>
    <w:p w:rsidR="00872326" w:rsidRPr="00F35C24" w:rsidRDefault="00872326" w:rsidP="00203DEC">
      <w:pPr>
        <w:numPr>
          <w:ilvl w:val="0"/>
          <w:numId w:val="94"/>
        </w:numPr>
        <w:autoSpaceDE w:val="0"/>
        <w:autoSpaceDN w:val="0"/>
        <w:adjustRightInd w:val="0"/>
        <w:spacing w:after="0" w:line="240" w:lineRule="auto"/>
        <w:rPr>
          <w:rFonts w:ascii="Times New Roman" w:hAnsi="Times New Roman"/>
          <w:lang w:val="en-US"/>
        </w:rPr>
      </w:pPr>
      <w:r w:rsidRPr="00F35C24">
        <w:rPr>
          <w:rFonts w:ascii="Times New Roman" w:hAnsi="Times New Roman"/>
          <w:lang w:val="en-US"/>
        </w:rPr>
        <w:t>Navoiy she'riyatida keng qo‘llanilgan lafziy san'atlar haqida ma'lumot bering.</w:t>
      </w:r>
    </w:p>
    <w:p w:rsidR="00872326" w:rsidRPr="00F35C24" w:rsidRDefault="00872326" w:rsidP="00203DEC">
      <w:pPr>
        <w:numPr>
          <w:ilvl w:val="0"/>
          <w:numId w:val="94"/>
        </w:numPr>
        <w:autoSpaceDE w:val="0"/>
        <w:autoSpaceDN w:val="0"/>
        <w:adjustRightInd w:val="0"/>
        <w:spacing w:after="0" w:line="240" w:lineRule="auto"/>
        <w:rPr>
          <w:rFonts w:ascii="Times New Roman" w:hAnsi="Times New Roman"/>
          <w:lang w:val="en-US"/>
        </w:rPr>
      </w:pPr>
      <w:r w:rsidRPr="00F35C24">
        <w:rPr>
          <w:rFonts w:ascii="Times New Roman" w:hAnsi="Times New Roman"/>
          <w:lang w:val="en-US"/>
        </w:rPr>
        <w:t>Navoiy ijodida ma'naviy san'atlarning o‘rni qanday?</w:t>
      </w:r>
    </w:p>
    <w:p w:rsidR="00872326" w:rsidRPr="00F35C24" w:rsidRDefault="00D915D9" w:rsidP="00203DEC">
      <w:pPr>
        <w:numPr>
          <w:ilvl w:val="0"/>
          <w:numId w:val="94"/>
        </w:numPr>
        <w:autoSpaceDE w:val="0"/>
        <w:autoSpaceDN w:val="0"/>
        <w:adjustRightInd w:val="0"/>
        <w:spacing w:after="0" w:line="240" w:lineRule="auto"/>
        <w:rPr>
          <w:rFonts w:ascii="Times New Roman" w:hAnsi="Times New Roman"/>
          <w:lang w:val="en-US"/>
        </w:rPr>
      </w:pPr>
      <w:r w:rsidRPr="00F35C24">
        <w:rPr>
          <w:rFonts w:ascii="Times New Roman" w:hAnsi="Times New Roman"/>
          <w:lang w:val="en-US"/>
        </w:rPr>
        <w:t>Shoir</w:t>
      </w:r>
      <w:r w:rsidR="00872326" w:rsidRPr="00F35C24">
        <w:rPr>
          <w:rFonts w:ascii="Times New Roman" w:hAnsi="Times New Roman"/>
          <w:lang w:val="en-US"/>
        </w:rPr>
        <w:t xml:space="preserve"> she'riyatida tajnis va tardu aksning qanday turlaridan foydalanilgan?</w:t>
      </w:r>
    </w:p>
    <w:p w:rsidR="00872326" w:rsidRPr="00F35C24" w:rsidRDefault="00872326" w:rsidP="00203DEC">
      <w:pPr>
        <w:numPr>
          <w:ilvl w:val="0"/>
          <w:numId w:val="94"/>
        </w:numPr>
        <w:autoSpaceDE w:val="0"/>
        <w:autoSpaceDN w:val="0"/>
        <w:adjustRightInd w:val="0"/>
        <w:spacing w:after="0" w:line="240" w:lineRule="auto"/>
        <w:rPr>
          <w:rFonts w:ascii="Times New Roman" w:hAnsi="Times New Roman"/>
          <w:lang w:val="en-US"/>
        </w:rPr>
      </w:pPr>
      <w:r w:rsidRPr="00F35C24">
        <w:rPr>
          <w:rFonts w:ascii="Times New Roman" w:hAnsi="Times New Roman"/>
          <w:lang w:val="en-US"/>
        </w:rPr>
        <w:t xml:space="preserve">Qaytarishga asoslangan san'atlarga qaysilar kiradi va ularning </w:t>
      </w:r>
      <w:r w:rsidR="00D915D9" w:rsidRPr="00F35C24">
        <w:rPr>
          <w:rFonts w:ascii="Times New Roman" w:hAnsi="Times New Roman"/>
          <w:lang w:val="en-US"/>
        </w:rPr>
        <w:t>Shoir</w:t>
      </w:r>
      <w:r w:rsidRPr="00F35C24">
        <w:rPr>
          <w:rFonts w:ascii="Times New Roman" w:hAnsi="Times New Roman"/>
          <w:lang w:val="en-US"/>
        </w:rPr>
        <w:t xml:space="preserve"> she'riyatidagi o‘rniga to‘xtalib o‘ting.</w:t>
      </w:r>
    </w:p>
    <w:p w:rsidR="00872326" w:rsidRPr="00F35C24" w:rsidRDefault="00872326" w:rsidP="00203DEC">
      <w:pPr>
        <w:numPr>
          <w:ilvl w:val="0"/>
          <w:numId w:val="94"/>
        </w:numPr>
        <w:autoSpaceDE w:val="0"/>
        <w:autoSpaceDN w:val="0"/>
        <w:adjustRightInd w:val="0"/>
        <w:spacing w:after="0" w:line="240" w:lineRule="auto"/>
        <w:rPr>
          <w:rFonts w:ascii="Times New Roman" w:hAnsi="Times New Roman"/>
          <w:lang w:val="en-US"/>
        </w:rPr>
      </w:pPr>
      <w:r w:rsidRPr="00F35C24">
        <w:rPr>
          <w:rFonts w:ascii="Times New Roman" w:hAnsi="Times New Roman"/>
          <w:lang w:val="en-US"/>
        </w:rPr>
        <w:t>Navoiy she'riyatida radd ul qofiya va radd ul matla' san'atlarining qaysi turlaridan foydalanilgan?</w:t>
      </w:r>
    </w:p>
    <w:p w:rsidR="00872326" w:rsidRPr="00F35C24" w:rsidRDefault="00872326" w:rsidP="00203DEC">
      <w:pPr>
        <w:numPr>
          <w:ilvl w:val="0"/>
          <w:numId w:val="94"/>
        </w:numPr>
        <w:autoSpaceDE w:val="0"/>
        <w:autoSpaceDN w:val="0"/>
        <w:adjustRightInd w:val="0"/>
        <w:spacing w:after="0" w:line="240" w:lineRule="auto"/>
        <w:rPr>
          <w:rFonts w:ascii="Times New Roman" w:hAnsi="Times New Roman"/>
          <w:lang w:val="en-US"/>
        </w:rPr>
      </w:pPr>
      <w:r w:rsidRPr="00F35C24">
        <w:rPr>
          <w:rFonts w:ascii="Times New Roman" w:hAnsi="Times New Roman"/>
          <w:lang w:val="en-US"/>
        </w:rPr>
        <w:t>“Xamsa” dostonlaridan baytlar keltirib, ularda qo‘llanilgan san'at turlarini sanang.</w:t>
      </w:r>
    </w:p>
    <w:p w:rsidR="00872326" w:rsidRPr="00F35C24" w:rsidRDefault="00872326" w:rsidP="00E36BC3">
      <w:pPr>
        <w:autoSpaceDE w:val="0"/>
        <w:autoSpaceDN w:val="0"/>
        <w:adjustRightInd w:val="0"/>
        <w:spacing w:after="0" w:line="240" w:lineRule="auto"/>
        <w:ind w:left="2835"/>
        <w:rPr>
          <w:rFonts w:ascii="Times New Roman" w:hAnsi="Times New Roman"/>
          <w:b/>
          <w:bCs/>
        </w:rPr>
      </w:pPr>
      <w:r w:rsidRPr="00F35C24">
        <w:rPr>
          <w:rFonts w:ascii="Times New Roman" w:hAnsi="Times New Roman"/>
          <w:b/>
          <w:bCs/>
        </w:rPr>
        <w:t>ADABIY</w:t>
      </w:r>
      <w:r w:rsidR="001F1527" w:rsidRPr="00F35C24">
        <w:rPr>
          <w:rFonts w:ascii="Times New Roman" w:hAnsi="Times New Roman"/>
          <w:b/>
          <w:bCs/>
          <w:lang w:val="en-US"/>
        </w:rPr>
        <w:t>O</w:t>
      </w:r>
      <w:r w:rsidRPr="00F35C24">
        <w:rPr>
          <w:rFonts w:ascii="Times New Roman" w:hAnsi="Times New Roman"/>
          <w:b/>
          <w:bCs/>
        </w:rPr>
        <w:t>TLAR:</w:t>
      </w:r>
    </w:p>
    <w:p w:rsidR="00872326" w:rsidRPr="00F35C24" w:rsidRDefault="00872326" w:rsidP="00E36BC3">
      <w:pPr>
        <w:autoSpaceDE w:val="0"/>
        <w:autoSpaceDN w:val="0"/>
        <w:adjustRightInd w:val="0"/>
        <w:spacing w:after="0" w:line="240" w:lineRule="auto"/>
        <w:ind w:left="2835"/>
        <w:rPr>
          <w:rFonts w:ascii="Times New Roman" w:hAnsi="Times New Roman"/>
          <w:b/>
          <w:bCs/>
        </w:rPr>
      </w:pPr>
      <w:r w:rsidRPr="00F35C24">
        <w:rPr>
          <w:rFonts w:ascii="Times New Roman" w:hAnsi="Times New Roman"/>
          <w:b/>
          <w:bCs/>
        </w:rPr>
        <w:t>Matn va manbalar:</w:t>
      </w:r>
    </w:p>
    <w:p w:rsidR="00872326" w:rsidRPr="00F35C24" w:rsidRDefault="00872326" w:rsidP="00203DEC">
      <w:pPr>
        <w:numPr>
          <w:ilvl w:val="0"/>
          <w:numId w:val="92"/>
        </w:numPr>
        <w:spacing w:after="0" w:line="240" w:lineRule="auto"/>
        <w:ind w:left="0" w:firstLine="567"/>
        <w:contextualSpacing/>
        <w:jc w:val="both"/>
        <w:rPr>
          <w:rFonts w:ascii="Times New Roman" w:hAnsi="Times New Roman"/>
          <w:lang w:val="uz-Cyrl-UZ"/>
        </w:rPr>
      </w:pPr>
      <w:r w:rsidRPr="00F35C24">
        <w:rPr>
          <w:rFonts w:ascii="Times New Roman" w:hAnsi="Times New Roman"/>
          <w:lang w:val="uz-Cyrl-UZ"/>
        </w:rPr>
        <w:t xml:space="preserve">Алишер Навоий. Хазойинул маоний. Нашрга тайёрл. О.Давлатов. Тўрт жилдлик. – Т.: TAMADDUN, 2011. 1–4-ж. </w:t>
      </w:r>
    </w:p>
    <w:p w:rsidR="00872326" w:rsidRPr="00F35C24" w:rsidRDefault="00872326" w:rsidP="00203DEC">
      <w:pPr>
        <w:numPr>
          <w:ilvl w:val="0"/>
          <w:numId w:val="92"/>
        </w:numPr>
        <w:spacing w:after="0" w:line="240" w:lineRule="auto"/>
        <w:ind w:left="0" w:firstLine="567"/>
        <w:contextualSpacing/>
        <w:jc w:val="both"/>
        <w:rPr>
          <w:rFonts w:ascii="Times New Roman" w:hAnsi="Times New Roman"/>
          <w:lang w:val="uz-Cyrl-UZ"/>
        </w:rPr>
      </w:pPr>
      <w:r w:rsidRPr="00F35C24">
        <w:rPr>
          <w:rFonts w:ascii="Times New Roman" w:hAnsi="Times New Roman"/>
          <w:lang w:val="uz-Cyrl-UZ"/>
        </w:rPr>
        <w:t>Алишер Навоий. Хазойинул маоний (Илмий-танқидий текст асосида нашрга тайёрловчи Ҳ.Сулаймонов). 4 жилдлик. 1-4-ж. – Т.: Фан, 1959-1960.</w:t>
      </w:r>
    </w:p>
    <w:p w:rsidR="00872326" w:rsidRPr="00F35C24" w:rsidRDefault="00872326" w:rsidP="00203DEC">
      <w:pPr>
        <w:numPr>
          <w:ilvl w:val="0"/>
          <w:numId w:val="92"/>
        </w:numPr>
        <w:spacing w:after="0" w:line="240" w:lineRule="auto"/>
        <w:ind w:left="0" w:firstLine="567"/>
        <w:contextualSpacing/>
        <w:jc w:val="both"/>
        <w:rPr>
          <w:rFonts w:ascii="Times New Roman" w:hAnsi="Times New Roman"/>
          <w:lang w:val="uz-Cyrl-UZ"/>
        </w:rPr>
      </w:pPr>
      <w:r w:rsidRPr="00F35C24">
        <w:rPr>
          <w:rFonts w:ascii="Times New Roman" w:hAnsi="Times New Roman"/>
          <w:lang w:val="uz-Cyrl-UZ"/>
        </w:rPr>
        <w:lastRenderedPageBreak/>
        <w:t>Алишер Навоий. Хазойинул маоний. ТАТ. 10 жилдлик. – Т.: Ғафур Ғулом номидаги НМИУ, 2011. 1–4-ж.</w:t>
      </w:r>
    </w:p>
    <w:p w:rsidR="00872326" w:rsidRPr="00F35C24" w:rsidRDefault="00872326" w:rsidP="00203DEC">
      <w:pPr>
        <w:numPr>
          <w:ilvl w:val="0"/>
          <w:numId w:val="92"/>
        </w:numPr>
        <w:autoSpaceDE w:val="0"/>
        <w:autoSpaceDN w:val="0"/>
        <w:spacing w:after="0" w:line="240" w:lineRule="auto"/>
        <w:jc w:val="both"/>
        <w:rPr>
          <w:rFonts w:ascii="Times New Roman" w:hAnsi="Times New Roman"/>
          <w:lang w:val="uz-Cyrl-UZ"/>
        </w:rPr>
      </w:pPr>
      <w:r w:rsidRPr="00F35C24">
        <w:rPr>
          <w:rFonts w:ascii="Times New Roman" w:hAnsi="Times New Roman"/>
          <w:lang w:val="uz-Cyrl-UZ"/>
        </w:rPr>
        <w:t>Алишер Навоий. Хамса. ТАТ. 10 жилдлик. – Тошкент: Ғафур Ғулом номидаги НМИУ, 2011. 6-8</w:t>
      </w:r>
      <w:r w:rsidRPr="00F35C24">
        <w:rPr>
          <w:rFonts w:ascii="Times New Roman" w:hAnsi="Times New Roman"/>
        </w:rPr>
        <w:t>-</w:t>
      </w:r>
      <w:r w:rsidRPr="00F35C24">
        <w:rPr>
          <w:rFonts w:ascii="Times New Roman" w:hAnsi="Times New Roman"/>
          <w:lang w:val="uz-Cyrl-UZ"/>
        </w:rPr>
        <w:t xml:space="preserve">ж. </w:t>
      </w:r>
    </w:p>
    <w:p w:rsidR="00872326" w:rsidRPr="00F35C24" w:rsidRDefault="00872326" w:rsidP="00E36BC3">
      <w:pPr>
        <w:spacing w:after="0" w:line="240" w:lineRule="auto"/>
        <w:rPr>
          <w:rFonts w:ascii="Times New Roman" w:hAnsi="Times New Roman"/>
          <w:b/>
          <w:bCs/>
          <w:lang w:val="uz-Cyrl-UZ"/>
        </w:rPr>
      </w:pPr>
      <w:r w:rsidRPr="00F35C24">
        <w:rPr>
          <w:rFonts w:ascii="Times New Roman" w:hAnsi="Times New Roman"/>
          <w:lang w:val="uz-Cyrl-UZ"/>
        </w:rPr>
        <w:tab/>
      </w:r>
      <w:r w:rsidRPr="00F35C24">
        <w:rPr>
          <w:rFonts w:ascii="Times New Roman" w:hAnsi="Times New Roman"/>
          <w:lang w:val="uz-Cyrl-UZ"/>
        </w:rPr>
        <w:tab/>
      </w:r>
      <w:r w:rsidRPr="00F35C24">
        <w:rPr>
          <w:rFonts w:ascii="Times New Roman" w:hAnsi="Times New Roman"/>
          <w:lang w:val="uz-Cyrl-UZ"/>
        </w:rPr>
        <w:tab/>
      </w:r>
      <w:r w:rsidRPr="00F35C24">
        <w:rPr>
          <w:rFonts w:ascii="Times New Roman" w:hAnsi="Times New Roman"/>
          <w:b/>
          <w:bCs/>
          <w:lang w:val="uz-Latn-UZ"/>
        </w:rPr>
        <w:t>Ilmiy-nazariy adabiyotlar</w:t>
      </w:r>
      <w:r w:rsidRPr="00F35C24">
        <w:rPr>
          <w:rFonts w:ascii="Times New Roman" w:hAnsi="Times New Roman"/>
          <w:b/>
          <w:bCs/>
          <w:lang w:val="uz-Cyrl-UZ"/>
        </w:rPr>
        <w:t>:</w:t>
      </w:r>
    </w:p>
    <w:p w:rsidR="00872326" w:rsidRPr="00F35C24" w:rsidRDefault="00872326" w:rsidP="00203DEC">
      <w:pPr>
        <w:pStyle w:val="a3"/>
        <w:numPr>
          <w:ilvl w:val="0"/>
          <w:numId w:val="136"/>
        </w:numPr>
        <w:tabs>
          <w:tab w:val="left" w:pos="1134"/>
        </w:tabs>
        <w:autoSpaceDE w:val="0"/>
        <w:autoSpaceDN w:val="0"/>
        <w:spacing w:after="0" w:line="240" w:lineRule="auto"/>
        <w:contextualSpacing/>
        <w:jc w:val="both"/>
        <w:rPr>
          <w:rFonts w:ascii="Times New Roman" w:hAnsi="Times New Roman" w:cs="Times New Roman"/>
          <w:lang w:val="uz-Cyrl-UZ"/>
        </w:rPr>
      </w:pPr>
      <w:r w:rsidRPr="00F35C24">
        <w:rPr>
          <w:rFonts w:ascii="Times New Roman" w:hAnsi="Times New Roman" w:cs="Times New Roman"/>
          <w:lang w:val="uz-Cyrl-UZ"/>
        </w:rPr>
        <w:t>Алишер Навоий: қомусий луғат. 1-2-жилдлар /Масъул муҳаррир Ш.Сирожиддинов. – Т.: Sharq, 2016.</w:t>
      </w:r>
    </w:p>
    <w:p w:rsidR="00872326" w:rsidRPr="00F35C24" w:rsidRDefault="00872326" w:rsidP="00203DEC">
      <w:pPr>
        <w:numPr>
          <w:ilvl w:val="0"/>
          <w:numId w:val="136"/>
        </w:numPr>
        <w:autoSpaceDE w:val="0"/>
        <w:autoSpaceDN w:val="0"/>
        <w:spacing w:after="0" w:line="240" w:lineRule="auto"/>
        <w:jc w:val="both"/>
        <w:rPr>
          <w:rFonts w:ascii="Times New Roman" w:hAnsi="Times New Roman"/>
          <w:lang w:val="uz-Cyrl-UZ"/>
        </w:rPr>
      </w:pPr>
      <w:r w:rsidRPr="00F35C24">
        <w:rPr>
          <w:rFonts w:ascii="Times New Roman" w:hAnsi="Times New Roman"/>
          <w:lang w:val="uz-Cyrl-UZ"/>
        </w:rPr>
        <w:t xml:space="preserve">Исҳоқов Ё. Сўз санъати сўзлиги. – Тошкент: Зарқалам, 2006. </w:t>
      </w:r>
    </w:p>
    <w:p w:rsidR="00872326" w:rsidRPr="00F35C24" w:rsidRDefault="00872326" w:rsidP="00203DEC">
      <w:pPr>
        <w:numPr>
          <w:ilvl w:val="0"/>
          <w:numId w:val="136"/>
        </w:numPr>
        <w:autoSpaceDE w:val="0"/>
        <w:autoSpaceDN w:val="0"/>
        <w:spacing w:after="0" w:line="240" w:lineRule="auto"/>
        <w:jc w:val="both"/>
        <w:rPr>
          <w:rFonts w:ascii="Times New Roman" w:hAnsi="Times New Roman"/>
          <w:lang w:val="uz-Cyrl-UZ"/>
        </w:rPr>
      </w:pPr>
      <w:r w:rsidRPr="00F35C24">
        <w:rPr>
          <w:rFonts w:ascii="Times New Roman" w:hAnsi="Times New Roman"/>
          <w:lang w:val="uz-Cyrl-UZ"/>
        </w:rPr>
        <w:t>Исҳоқов Ё. Навоий поэтикаси. – Т.: Фан, 1983.</w:t>
      </w:r>
    </w:p>
    <w:p w:rsidR="00872326" w:rsidRPr="00F35C24" w:rsidRDefault="00872326" w:rsidP="00203DEC">
      <w:pPr>
        <w:pStyle w:val="23"/>
        <w:numPr>
          <w:ilvl w:val="0"/>
          <w:numId w:val="136"/>
        </w:numPr>
        <w:autoSpaceDE w:val="0"/>
        <w:autoSpaceDN w:val="0"/>
        <w:spacing w:after="0" w:line="240" w:lineRule="auto"/>
        <w:jc w:val="both"/>
        <w:rPr>
          <w:rFonts w:ascii="Times New Roman" w:hAnsi="Times New Roman" w:cs="Times New Roman"/>
          <w:lang w:val="uz-Cyrl-UZ"/>
        </w:rPr>
      </w:pPr>
      <w:r w:rsidRPr="00F35C24">
        <w:rPr>
          <w:rFonts w:ascii="Times New Roman" w:hAnsi="Times New Roman" w:cs="Times New Roman"/>
          <w:lang w:val="uz-Cyrl-UZ"/>
        </w:rPr>
        <w:t>Раҳмонов В. Шеър санъатлари. – Ленинобод, 1972. – 180 б.</w:t>
      </w:r>
    </w:p>
    <w:p w:rsidR="00872326" w:rsidRPr="00F35C24" w:rsidRDefault="00872326" w:rsidP="00203DEC">
      <w:pPr>
        <w:numPr>
          <w:ilvl w:val="0"/>
          <w:numId w:val="136"/>
        </w:numPr>
        <w:autoSpaceDE w:val="0"/>
        <w:autoSpaceDN w:val="0"/>
        <w:spacing w:after="0" w:line="240" w:lineRule="auto"/>
        <w:jc w:val="both"/>
        <w:rPr>
          <w:rFonts w:ascii="Times New Roman" w:hAnsi="Times New Roman"/>
          <w:lang w:val="uz-Cyrl-UZ"/>
        </w:rPr>
      </w:pPr>
      <w:r w:rsidRPr="00F35C24">
        <w:rPr>
          <w:rFonts w:ascii="Times New Roman" w:hAnsi="Times New Roman"/>
          <w:lang w:val="uz-Cyrl-UZ"/>
        </w:rPr>
        <w:t xml:space="preserve">Рустамов А. Навоийнинг бадиий маҳорати. – Тошкент: Адабиёт ва санъат, 1979. – 216 б.  </w:t>
      </w:r>
    </w:p>
    <w:p w:rsidR="00872326" w:rsidRPr="00F35C24" w:rsidRDefault="00872326" w:rsidP="00203DEC">
      <w:pPr>
        <w:pStyle w:val="ab"/>
        <w:numPr>
          <w:ilvl w:val="0"/>
          <w:numId w:val="136"/>
        </w:numPr>
        <w:rPr>
          <w:rFonts w:ascii="Times New Roman" w:hAnsi="Times New Roman" w:cs="Times New Roman"/>
          <w:sz w:val="22"/>
          <w:szCs w:val="22"/>
          <w:lang w:val="uz-Cyrl-UZ"/>
        </w:rPr>
      </w:pPr>
      <w:r w:rsidRPr="00F35C24">
        <w:rPr>
          <w:rFonts w:ascii="Times New Roman" w:hAnsi="Times New Roman" w:cs="Times New Roman"/>
          <w:sz w:val="22"/>
          <w:szCs w:val="22"/>
          <w:lang w:val="uz-Cyrl-UZ"/>
        </w:rPr>
        <w:t>Ҳожиаҳмедов А. Шеърий санъатлар ва мумтоз қофия. – Тошкент: Шарқ НМК, 1998. – 158 б.</w:t>
      </w:r>
    </w:p>
    <w:p w:rsidR="00872326" w:rsidRPr="00F35C24" w:rsidRDefault="00872326" w:rsidP="00203DEC">
      <w:pPr>
        <w:pStyle w:val="ab"/>
        <w:numPr>
          <w:ilvl w:val="0"/>
          <w:numId w:val="136"/>
        </w:numPr>
        <w:rPr>
          <w:rFonts w:ascii="Times New Roman" w:hAnsi="Times New Roman" w:cs="Times New Roman"/>
          <w:sz w:val="22"/>
          <w:szCs w:val="22"/>
          <w:lang w:val="uz-Cyrl-UZ"/>
        </w:rPr>
      </w:pPr>
      <w:r w:rsidRPr="00F35C24">
        <w:rPr>
          <w:rFonts w:ascii="Times New Roman" w:hAnsi="Times New Roman" w:cs="Times New Roman"/>
          <w:sz w:val="22"/>
          <w:szCs w:val="22"/>
          <w:lang w:val="uz-Cyrl-UZ"/>
        </w:rPr>
        <w:t xml:space="preserve">Ҳожиаҳмедов А. Мумтоз бадиият малоҳати. –Тошкент: Шарқ, 1999. – 240 б. </w:t>
      </w:r>
    </w:p>
    <w:p w:rsidR="00872326" w:rsidRPr="00F35C24" w:rsidRDefault="00872326" w:rsidP="00203DEC">
      <w:pPr>
        <w:pStyle w:val="ab"/>
        <w:numPr>
          <w:ilvl w:val="0"/>
          <w:numId w:val="136"/>
        </w:numPr>
        <w:rPr>
          <w:rFonts w:ascii="Times New Roman" w:hAnsi="Times New Roman" w:cs="Times New Roman"/>
          <w:sz w:val="22"/>
          <w:szCs w:val="22"/>
          <w:lang w:val="uz-Cyrl-UZ"/>
        </w:rPr>
      </w:pPr>
      <w:r w:rsidRPr="00F35C24">
        <w:rPr>
          <w:rFonts w:ascii="Times New Roman" w:hAnsi="Times New Roman" w:cs="Times New Roman"/>
          <w:sz w:val="22"/>
          <w:szCs w:val="22"/>
          <w:lang w:val="uz-Cyrl-UZ"/>
        </w:rPr>
        <w:t>Ҳожиаҳмедов А. Ҳусни таълил санъати. –Тошкент: Фан, 2006.           – 288 б.</w:t>
      </w:r>
    </w:p>
    <w:p w:rsidR="00872326" w:rsidRPr="00F35C24" w:rsidRDefault="00872326" w:rsidP="00E36BC3">
      <w:pPr>
        <w:spacing w:after="0" w:line="240" w:lineRule="auto"/>
        <w:contextualSpacing/>
        <w:rPr>
          <w:rFonts w:ascii="Times New Roman" w:hAnsi="Times New Roman"/>
          <w:b/>
          <w:bCs/>
          <w:lang w:val="uz-Latn-UZ"/>
        </w:rPr>
      </w:pPr>
    </w:p>
    <w:p w:rsidR="00D075EC" w:rsidRPr="00F35C24" w:rsidRDefault="00D075EC" w:rsidP="00E36BC3">
      <w:pPr>
        <w:autoSpaceDE w:val="0"/>
        <w:autoSpaceDN w:val="0"/>
        <w:adjustRightInd w:val="0"/>
        <w:spacing w:after="0" w:line="240" w:lineRule="auto"/>
        <w:ind w:firstLine="570"/>
        <w:jc w:val="center"/>
        <w:rPr>
          <w:rFonts w:ascii="Times New Roman" w:hAnsi="Times New Roman"/>
          <w:b/>
          <w:bCs/>
          <w:lang w:val="uz-Latn-UZ"/>
        </w:rPr>
      </w:pPr>
    </w:p>
    <w:p w:rsidR="00B04FC0" w:rsidRPr="00F35C24" w:rsidRDefault="00585288" w:rsidP="00E36BC3">
      <w:pPr>
        <w:autoSpaceDE w:val="0"/>
        <w:autoSpaceDN w:val="0"/>
        <w:adjustRightInd w:val="0"/>
        <w:spacing w:after="0" w:line="240" w:lineRule="auto"/>
        <w:ind w:firstLine="570"/>
        <w:jc w:val="center"/>
        <w:rPr>
          <w:rFonts w:ascii="Times New Roman" w:hAnsi="Times New Roman"/>
          <w:b/>
          <w:bCs/>
          <w:lang w:val="uz-Latn-UZ"/>
        </w:rPr>
      </w:pPr>
      <w:r w:rsidRPr="00F35C24">
        <w:rPr>
          <w:rFonts w:ascii="Times New Roman" w:hAnsi="Times New Roman"/>
          <w:b/>
          <w:bCs/>
          <w:lang w:val="uz-Latn-UZ"/>
        </w:rPr>
        <w:t xml:space="preserve">7-mavzu. </w:t>
      </w:r>
      <w:r w:rsidR="00B04FC0" w:rsidRPr="00F35C24">
        <w:rPr>
          <w:rFonts w:ascii="Times New Roman" w:hAnsi="Times New Roman"/>
          <w:b/>
          <w:bCs/>
          <w:lang w:val="uz-Latn-UZ"/>
        </w:rPr>
        <w:t>NAVOIY IJODIDA QOFIYA TIZIMI</w:t>
      </w:r>
    </w:p>
    <w:p w:rsidR="00B04FC0" w:rsidRPr="00F35C24" w:rsidRDefault="00B04FC0" w:rsidP="00E36BC3">
      <w:pPr>
        <w:autoSpaceDE w:val="0"/>
        <w:autoSpaceDN w:val="0"/>
        <w:adjustRightInd w:val="0"/>
        <w:spacing w:after="0" w:line="240" w:lineRule="auto"/>
        <w:ind w:firstLine="570"/>
        <w:jc w:val="center"/>
        <w:rPr>
          <w:rFonts w:ascii="Times New Roman" w:hAnsi="Times New Roman"/>
          <w:b/>
          <w:bCs/>
          <w:lang w:val="uz-Latn-UZ"/>
        </w:rPr>
      </w:pPr>
      <w:r w:rsidRPr="00F35C24">
        <w:rPr>
          <w:rFonts w:ascii="Times New Roman" w:hAnsi="Times New Roman"/>
          <w:b/>
          <w:bCs/>
          <w:lang w:val="uz-Latn-UZ"/>
        </w:rPr>
        <w:t>Reja:</w:t>
      </w:r>
    </w:p>
    <w:p w:rsidR="00B04FC0" w:rsidRPr="00F35C24" w:rsidRDefault="00B04FC0" w:rsidP="00E36BC3">
      <w:pPr>
        <w:tabs>
          <w:tab w:val="left" w:pos="7548"/>
        </w:tabs>
        <w:autoSpaceDE w:val="0"/>
        <w:autoSpaceDN w:val="0"/>
        <w:adjustRightInd w:val="0"/>
        <w:spacing w:after="0" w:line="240" w:lineRule="auto"/>
        <w:rPr>
          <w:rFonts w:ascii="Times New Roman" w:hAnsi="Times New Roman"/>
          <w:b/>
          <w:bCs/>
          <w:i/>
          <w:iCs/>
          <w:lang w:val="uz-Latn-UZ"/>
        </w:rPr>
      </w:pPr>
      <w:r w:rsidRPr="00F35C24">
        <w:rPr>
          <w:rFonts w:ascii="Times New Roman" w:hAnsi="Times New Roman"/>
          <w:b/>
          <w:bCs/>
          <w:lang w:val="uz-Latn-UZ"/>
        </w:rPr>
        <w:t xml:space="preserve">1. </w:t>
      </w:r>
      <w:r w:rsidRPr="00F35C24">
        <w:rPr>
          <w:rFonts w:ascii="Times New Roman" w:hAnsi="Times New Roman"/>
          <w:b/>
          <w:bCs/>
          <w:i/>
          <w:iCs/>
          <w:lang w:val="uz-Latn-UZ"/>
        </w:rPr>
        <w:t>Mumtoz qofiya haqida umumiy ma'lumot.</w:t>
      </w:r>
      <w:r w:rsidRPr="00F35C24">
        <w:rPr>
          <w:rFonts w:ascii="Times New Roman" w:hAnsi="Times New Roman"/>
          <w:b/>
          <w:bCs/>
          <w:i/>
          <w:iCs/>
          <w:lang w:val="uz-Latn-UZ"/>
        </w:rPr>
        <w:tab/>
      </w:r>
    </w:p>
    <w:p w:rsidR="00B04FC0" w:rsidRPr="00F35C24" w:rsidRDefault="00B04FC0" w:rsidP="00E36BC3">
      <w:pPr>
        <w:autoSpaceDE w:val="0"/>
        <w:autoSpaceDN w:val="0"/>
        <w:adjustRightInd w:val="0"/>
        <w:spacing w:after="0" w:line="240" w:lineRule="auto"/>
        <w:rPr>
          <w:rFonts w:ascii="Times New Roman" w:hAnsi="Times New Roman"/>
          <w:b/>
          <w:bCs/>
          <w:i/>
          <w:iCs/>
          <w:lang w:val="uz-Latn-UZ"/>
        </w:rPr>
      </w:pPr>
      <w:r w:rsidRPr="00F35C24">
        <w:rPr>
          <w:rFonts w:ascii="Times New Roman" w:hAnsi="Times New Roman"/>
          <w:b/>
          <w:bCs/>
          <w:i/>
          <w:iCs/>
          <w:lang w:val="uz-Latn-UZ"/>
        </w:rPr>
        <w:t>2. Navoiy</w:t>
      </w:r>
      <w:r w:rsidR="00666D79" w:rsidRPr="00F35C24">
        <w:rPr>
          <w:rFonts w:ascii="Times New Roman" w:hAnsi="Times New Roman"/>
          <w:b/>
          <w:bCs/>
          <w:i/>
          <w:iCs/>
          <w:lang w:val="uz-Latn-UZ"/>
        </w:rPr>
        <w:t xml:space="preserve">ning qofiyadan foydalanish mahorati. </w:t>
      </w:r>
    </w:p>
    <w:p w:rsidR="00B04FC0" w:rsidRPr="00F35C24" w:rsidRDefault="00B04FC0" w:rsidP="00E36BC3">
      <w:pPr>
        <w:autoSpaceDE w:val="0"/>
        <w:autoSpaceDN w:val="0"/>
        <w:adjustRightInd w:val="0"/>
        <w:spacing w:after="0" w:line="240" w:lineRule="auto"/>
        <w:rPr>
          <w:rFonts w:ascii="Times New Roman" w:hAnsi="Times New Roman"/>
          <w:b/>
          <w:bCs/>
          <w:i/>
          <w:iCs/>
          <w:lang w:val="uz-Latn-UZ"/>
        </w:rPr>
      </w:pPr>
      <w:r w:rsidRPr="00F35C24">
        <w:rPr>
          <w:rFonts w:ascii="Times New Roman" w:hAnsi="Times New Roman"/>
          <w:b/>
          <w:bCs/>
          <w:i/>
          <w:iCs/>
          <w:lang w:val="uz-Latn-UZ"/>
        </w:rPr>
        <w:t>3.</w:t>
      </w:r>
      <w:r w:rsidR="00666D79" w:rsidRPr="00F35C24">
        <w:rPr>
          <w:rFonts w:ascii="Times New Roman" w:hAnsi="Times New Roman"/>
          <w:b/>
          <w:bCs/>
          <w:i/>
          <w:iCs/>
          <w:lang w:val="uz-Latn-UZ"/>
        </w:rPr>
        <w:t xml:space="preserve"> Navoiyijodida qofiya turlari.</w:t>
      </w:r>
      <w:r w:rsidRPr="00F35C24">
        <w:rPr>
          <w:rFonts w:ascii="Times New Roman" w:hAnsi="Times New Roman"/>
          <w:b/>
          <w:bCs/>
          <w:i/>
          <w:iCs/>
          <w:lang w:val="uz-Latn-UZ"/>
        </w:rPr>
        <w:t xml:space="preserve"> Mujarrad, muassas, murdaf va muqayyad(qaydli) qofiyalar.</w:t>
      </w:r>
    </w:p>
    <w:p w:rsidR="00B04FC0" w:rsidRPr="00F35C24" w:rsidRDefault="00B04FC0" w:rsidP="00E36BC3">
      <w:pPr>
        <w:autoSpaceDE w:val="0"/>
        <w:autoSpaceDN w:val="0"/>
        <w:adjustRightInd w:val="0"/>
        <w:spacing w:after="0" w:line="240" w:lineRule="auto"/>
        <w:rPr>
          <w:rFonts w:ascii="Times New Roman" w:hAnsi="Times New Roman"/>
          <w:b/>
          <w:bCs/>
          <w:i/>
          <w:iCs/>
          <w:lang w:val="uz-Latn-UZ"/>
        </w:rPr>
      </w:pPr>
      <w:r w:rsidRPr="00F35C24">
        <w:rPr>
          <w:rFonts w:ascii="Times New Roman" w:hAnsi="Times New Roman"/>
          <w:b/>
          <w:bCs/>
          <w:i/>
          <w:iCs/>
          <w:lang w:val="uz-Cyrl-UZ"/>
        </w:rPr>
        <w:t>4</w:t>
      </w:r>
      <w:r w:rsidRPr="00F35C24">
        <w:rPr>
          <w:rFonts w:ascii="Times New Roman" w:hAnsi="Times New Roman"/>
          <w:b/>
          <w:bCs/>
          <w:i/>
          <w:iCs/>
          <w:lang w:val="uz-Latn-UZ"/>
        </w:rPr>
        <w:t>. Navoiy she'riyatida qofiyaning tuzilishiga ko‘ra turlari. Mutlaq va muqayyad qofiyalar.</w:t>
      </w:r>
    </w:p>
    <w:p w:rsidR="00B04FC0" w:rsidRPr="00F35C24" w:rsidRDefault="00B04FC0" w:rsidP="00E36BC3">
      <w:pPr>
        <w:autoSpaceDE w:val="0"/>
        <w:autoSpaceDN w:val="0"/>
        <w:adjustRightInd w:val="0"/>
        <w:spacing w:after="0" w:line="240" w:lineRule="auto"/>
        <w:rPr>
          <w:rFonts w:ascii="Times New Roman" w:hAnsi="Times New Roman"/>
          <w:b/>
          <w:bCs/>
          <w:lang w:val="uz-Latn-UZ"/>
        </w:rPr>
      </w:pPr>
      <w:r w:rsidRPr="00F35C24">
        <w:rPr>
          <w:rFonts w:ascii="Times New Roman" w:hAnsi="Times New Roman"/>
          <w:b/>
          <w:bCs/>
          <w:i/>
          <w:iCs/>
          <w:lang w:val="uz-Cyrl-UZ"/>
        </w:rPr>
        <w:t>5</w:t>
      </w:r>
      <w:r w:rsidRPr="00F35C24">
        <w:rPr>
          <w:rFonts w:ascii="Times New Roman" w:hAnsi="Times New Roman"/>
          <w:b/>
          <w:bCs/>
          <w:i/>
          <w:iCs/>
          <w:lang w:val="uz-Latn-UZ"/>
        </w:rPr>
        <w:t>. Navoiy ijodida radif va hojib.</w:t>
      </w:r>
    </w:p>
    <w:p w:rsidR="00B04FC0" w:rsidRPr="00F35C24" w:rsidRDefault="00B04FC0" w:rsidP="00E36BC3">
      <w:pPr>
        <w:autoSpaceDE w:val="0"/>
        <w:autoSpaceDN w:val="0"/>
        <w:adjustRightInd w:val="0"/>
        <w:spacing w:after="0" w:line="240" w:lineRule="auto"/>
        <w:ind w:firstLine="570"/>
        <w:jc w:val="center"/>
        <w:rPr>
          <w:rFonts w:ascii="Times New Roman" w:hAnsi="Times New Roman"/>
          <w:b/>
          <w:bCs/>
          <w:lang w:val="uz-Latn-UZ"/>
        </w:rPr>
      </w:pPr>
    </w:p>
    <w:p w:rsidR="00B04FC0" w:rsidRPr="00F35C24" w:rsidRDefault="00B04FC0" w:rsidP="00E36BC3">
      <w:pPr>
        <w:autoSpaceDE w:val="0"/>
        <w:autoSpaceDN w:val="0"/>
        <w:adjustRightInd w:val="0"/>
        <w:spacing w:after="0" w:line="240" w:lineRule="auto"/>
        <w:ind w:firstLine="570"/>
        <w:jc w:val="both"/>
        <w:rPr>
          <w:rFonts w:ascii="Times New Roman" w:hAnsi="Times New Roman"/>
          <w:lang w:val="uz-Latn-UZ"/>
        </w:rPr>
      </w:pPr>
      <w:r w:rsidRPr="00F35C24">
        <w:rPr>
          <w:rFonts w:ascii="Times New Roman" w:hAnsi="Times New Roman"/>
          <w:lang w:val="uz-Latn-UZ"/>
        </w:rPr>
        <w:t>Qofiya misralar oxiridagi qo‘shimcha, so‘z va so‘z qo‘shilmalarining o‘zaro ohangdosh bo‘lib kelishidir. Qofiya she'rning musiqiyligi, ohangdorligi va ta'sirchanligini kuchaytiradi, uning yod olinishini osonlashtiradi.</w:t>
      </w:r>
    </w:p>
    <w:p w:rsidR="00B04FC0" w:rsidRPr="00F35C24" w:rsidRDefault="00B04FC0" w:rsidP="00E36BC3">
      <w:pPr>
        <w:autoSpaceDE w:val="0"/>
        <w:autoSpaceDN w:val="0"/>
        <w:adjustRightInd w:val="0"/>
        <w:spacing w:after="0" w:line="240" w:lineRule="auto"/>
        <w:ind w:firstLine="570"/>
        <w:jc w:val="both"/>
        <w:rPr>
          <w:rFonts w:ascii="Times New Roman" w:hAnsi="Times New Roman"/>
          <w:lang w:val="uz-Latn-UZ"/>
        </w:rPr>
      </w:pPr>
      <w:r w:rsidRPr="00F35C24">
        <w:rPr>
          <w:rFonts w:ascii="Times New Roman" w:hAnsi="Times New Roman"/>
          <w:lang w:val="uz-Latn-UZ"/>
        </w:rPr>
        <w:t xml:space="preserve">Qofiya mumtoz she'rshunoslikda vazn kabi she'riy ritmni vujudga keltiruvchi asosiy unsur bo‘lib, uning bayt so‘ngida qo‘llanilishi zaruriy talablardan biri bo‘lgan. Sharq musulmon adabiyotshunosligida qofiya haqidagi nazariy qarashlar maxsus fan – </w:t>
      </w:r>
      <w:r w:rsidRPr="00F35C24">
        <w:rPr>
          <w:rFonts w:ascii="Times New Roman" w:hAnsi="Times New Roman"/>
          <w:i/>
          <w:iCs/>
          <w:lang w:val="uz-Latn-UZ"/>
        </w:rPr>
        <w:t>ilmi qofiya</w:t>
      </w:r>
      <w:r w:rsidRPr="00F35C24">
        <w:rPr>
          <w:rFonts w:ascii="Times New Roman" w:hAnsi="Times New Roman"/>
          <w:lang w:val="uz-Latn-UZ"/>
        </w:rPr>
        <w:t>da o‘z ifodasini topgan.</w:t>
      </w:r>
    </w:p>
    <w:p w:rsidR="00B04FC0" w:rsidRPr="00F35C24" w:rsidRDefault="00B04FC0" w:rsidP="00E36BC3">
      <w:pPr>
        <w:autoSpaceDE w:val="0"/>
        <w:autoSpaceDN w:val="0"/>
        <w:adjustRightInd w:val="0"/>
        <w:spacing w:after="0" w:line="240" w:lineRule="auto"/>
        <w:ind w:firstLine="570"/>
        <w:jc w:val="both"/>
        <w:rPr>
          <w:rFonts w:ascii="Times New Roman" w:hAnsi="Times New Roman"/>
          <w:lang w:val="uz-Latn-UZ"/>
        </w:rPr>
      </w:pPr>
      <w:r w:rsidRPr="00F35C24">
        <w:rPr>
          <w:rFonts w:ascii="Times New Roman" w:hAnsi="Times New Roman"/>
          <w:lang w:val="uz-Latn-UZ"/>
        </w:rPr>
        <w:t>Mumtoz adabiyotda shoirlarning badiiy salohiyati she’rda q</w:t>
      </w:r>
      <w:r w:rsidR="005E3043" w:rsidRPr="00F35C24">
        <w:rPr>
          <w:rFonts w:ascii="Times New Roman" w:hAnsi="Times New Roman"/>
          <w:lang w:val="uz-Latn-UZ"/>
        </w:rPr>
        <w:t>o‘</w:t>
      </w:r>
      <w:r w:rsidRPr="00F35C24">
        <w:rPr>
          <w:rFonts w:ascii="Times New Roman" w:hAnsi="Times New Roman"/>
          <w:lang w:val="uz-Latn-UZ"/>
        </w:rPr>
        <w:t xml:space="preserve">llangan qofiyalarning </w:t>
      </w:r>
      <w:r w:rsidR="005E3043" w:rsidRPr="00F35C24">
        <w:rPr>
          <w:rFonts w:ascii="Times New Roman" w:hAnsi="Times New Roman"/>
          <w:lang w:val="uz-Latn-UZ"/>
        </w:rPr>
        <w:t>g‘</w:t>
      </w:r>
      <w:r w:rsidRPr="00F35C24">
        <w:rPr>
          <w:rFonts w:ascii="Times New Roman" w:hAnsi="Times New Roman"/>
          <w:lang w:val="uz-Latn-UZ"/>
        </w:rPr>
        <w:t>oyalar mohiyati, timsollar olamini ochib berishdagi ahamiyati, qofiya uchun tanlangan s</w:t>
      </w:r>
      <w:r w:rsidR="005E3043" w:rsidRPr="00F35C24">
        <w:rPr>
          <w:rFonts w:ascii="Times New Roman" w:hAnsi="Times New Roman"/>
          <w:lang w:val="uz-Latn-UZ"/>
        </w:rPr>
        <w:t>o‘</w:t>
      </w:r>
      <w:r w:rsidRPr="00F35C24">
        <w:rPr>
          <w:rFonts w:ascii="Times New Roman" w:hAnsi="Times New Roman"/>
          <w:lang w:val="uz-Latn-UZ"/>
        </w:rPr>
        <w:t>zlarning ohangdorligi bilan ham belgilangan. Qofiya san'atlari va turlaridan unumli foydalanish, qofiyaning boshqa she'riy unsurlar – vazn, badiiy san'atlar bilan munosabatiga e'tibor qaratish mumtoz ijodkor mahoratining muhim qirralaridan biri hisoblangan. Shu sababli o‘tmishda shoirlarimiz qofiya ilmini maxsus fan sifatida alohida o‘rganganlar, shu sohadagi yetuk ustozlardan ta'lim olganlar.</w:t>
      </w:r>
    </w:p>
    <w:p w:rsidR="00B04FC0" w:rsidRPr="00F35C24" w:rsidRDefault="00B04FC0" w:rsidP="00E36BC3">
      <w:pPr>
        <w:autoSpaceDE w:val="0"/>
        <w:autoSpaceDN w:val="0"/>
        <w:adjustRightInd w:val="0"/>
        <w:spacing w:after="0" w:line="240" w:lineRule="auto"/>
        <w:ind w:firstLine="570"/>
        <w:jc w:val="both"/>
        <w:rPr>
          <w:rFonts w:ascii="Times New Roman" w:hAnsi="Times New Roman"/>
          <w:lang w:val="uz-Latn-UZ"/>
        </w:rPr>
      </w:pPr>
      <w:r w:rsidRPr="00F35C24">
        <w:rPr>
          <w:rFonts w:ascii="Times New Roman" w:hAnsi="Times New Roman"/>
          <w:lang w:val="uz-Latn-UZ"/>
        </w:rPr>
        <w:t>Bizga ma'lumki, qofiya she'riy asarlarda ifodalanishi maqsad qilingan g‘oyalarni badiiy so‘z yordamida teran va ta'sirchan aks ettirishning o‘ziga xos va muhim vositalaridan biridir. Har bir misra yoki bayt tarkibidagi qofiyalarda shoirning g‘oyaviy-badiiy niyati muayyan ma'noda o‘z ifodasini topadi. Ijodkor qofiya vositasida kitobxon diqqatini she'rdagi eng muhim fikrlarga jalb qiladi.</w:t>
      </w:r>
    </w:p>
    <w:p w:rsidR="00B04FC0" w:rsidRPr="00F35C24" w:rsidRDefault="00B04FC0" w:rsidP="00E36BC3">
      <w:pPr>
        <w:autoSpaceDE w:val="0"/>
        <w:autoSpaceDN w:val="0"/>
        <w:adjustRightInd w:val="0"/>
        <w:spacing w:after="0" w:line="240" w:lineRule="auto"/>
        <w:ind w:firstLine="285"/>
        <w:jc w:val="both"/>
        <w:rPr>
          <w:rFonts w:ascii="Times New Roman" w:hAnsi="Times New Roman"/>
          <w:lang w:val="uz-Latn-UZ"/>
        </w:rPr>
      </w:pPr>
      <w:r w:rsidRPr="00F35C24">
        <w:rPr>
          <w:rFonts w:ascii="Times New Roman" w:hAnsi="Times New Roman"/>
          <w:lang w:val="uz-Latn-UZ"/>
        </w:rPr>
        <w:t>Qofiyaning tarkibiy qismini qofiya harflari va harakatlari tashkil qiladi. Qofiya harflari mumtoz poetikaga doir manbalarda “hurufi qofiya” deb atalib, ularning soni 9 tadir. Qofiya harflari qofiyaning qaysi qismida qo‘llanilishiga qarab ikki guruhga ajratiladi: a) o‘zak tarkibida keladigan harflar; b) qo‘shimcha tarkibida qo‘llaniladigan harflar. Dastlab o‘zak tarkibida keladigan harflarni ko‘rib chiqamiz:</w:t>
      </w:r>
    </w:p>
    <w:p w:rsidR="00B04FC0" w:rsidRPr="00F35C24" w:rsidRDefault="00B04FC0" w:rsidP="00E36BC3">
      <w:pPr>
        <w:autoSpaceDE w:val="0"/>
        <w:autoSpaceDN w:val="0"/>
        <w:adjustRightInd w:val="0"/>
        <w:spacing w:after="0" w:line="240" w:lineRule="auto"/>
        <w:ind w:firstLine="285"/>
        <w:jc w:val="both"/>
        <w:rPr>
          <w:rFonts w:ascii="Times New Roman" w:hAnsi="Times New Roman"/>
          <w:lang w:val="uz-Latn-UZ"/>
        </w:rPr>
      </w:pPr>
      <w:r w:rsidRPr="00F35C24">
        <w:rPr>
          <w:rFonts w:ascii="Times New Roman" w:hAnsi="Times New Roman"/>
          <w:lang w:val="uz-Latn-UZ"/>
        </w:rPr>
        <w:t>1.</w:t>
      </w:r>
      <w:r w:rsidRPr="00F35C24">
        <w:rPr>
          <w:rFonts w:ascii="Times New Roman" w:hAnsi="Times New Roman"/>
          <w:b/>
          <w:bCs/>
          <w:lang w:val="uz-Latn-UZ"/>
        </w:rPr>
        <w:t xml:space="preserve"> Raviy</w:t>
      </w:r>
      <w:r w:rsidRPr="00F35C24">
        <w:rPr>
          <w:rFonts w:ascii="Times New Roman" w:hAnsi="Times New Roman"/>
          <w:lang w:val="uz-Latn-UZ"/>
        </w:rPr>
        <w:t xml:space="preserve"> (ar. – yukni tuyaga bog‘laydigan arqon) – qofiyadosh so‘zlar o‘zagi yo negizi so‘ngida aynan takrorlanib keluvchi cho‘ziq unli yoki undosh harf. Mumtoz poetikaga doir manbalarda qofiyaning asosini tashkil qiluvchi va takrorlanishi shart bo‘lgan harf sifatida tilga olinadi. Masalan, quyidagi baytda qofiya so‘ngidagi cho‘ziq “o” unlisi raviy hisoblanadi:</w:t>
      </w:r>
    </w:p>
    <w:p w:rsidR="00B04FC0" w:rsidRPr="00F35C24" w:rsidRDefault="00B04FC0" w:rsidP="00E36BC3">
      <w:pPr>
        <w:shd w:val="clear" w:color="auto" w:fill="FFFFFF"/>
        <w:autoSpaceDE w:val="0"/>
        <w:autoSpaceDN w:val="0"/>
        <w:adjustRightInd w:val="0"/>
        <w:spacing w:after="0" w:line="240" w:lineRule="auto"/>
        <w:ind w:left="1140"/>
        <w:rPr>
          <w:rFonts w:ascii="Times New Roman" w:hAnsi="Times New Roman"/>
          <w:i/>
          <w:iCs/>
          <w:lang w:val="en-US"/>
        </w:rPr>
      </w:pPr>
      <w:r w:rsidRPr="00F35C24">
        <w:rPr>
          <w:rFonts w:ascii="Times New Roman" w:hAnsi="Times New Roman"/>
          <w:i/>
          <w:iCs/>
          <w:lang w:val="en-US"/>
        </w:rPr>
        <w:t>Ashraqat min aksi shamsil-ka'si anvorul-</w:t>
      </w:r>
      <w:r w:rsidRPr="00F35C24">
        <w:rPr>
          <w:rFonts w:ascii="Times New Roman" w:hAnsi="Times New Roman"/>
          <w:b/>
          <w:bCs/>
          <w:i/>
          <w:iCs/>
          <w:lang w:val="en-US"/>
        </w:rPr>
        <w:t>hudo,</w:t>
      </w:r>
    </w:p>
    <w:p w:rsidR="00B04FC0" w:rsidRPr="00F35C24" w:rsidRDefault="00B04FC0" w:rsidP="00E36BC3">
      <w:pPr>
        <w:shd w:val="clear" w:color="auto" w:fill="FFFFFF"/>
        <w:autoSpaceDE w:val="0"/>
        <w:autoSpaceDN w:val="0"/>
        <w:adjustRightInd w:val="0"/>
        <w:spacing w:after="0" w:line="240" w:lineRule="auto"/>
        <w:ind w:left="1140"/>
        <w:rPr>
          <w:rFonts w:ascii="Times New Roman" w:hAnsi="Times New Roman"/>
          <w:i/>
          <w:iCs/>
          <w:lang w:val="en-US"/>
        </w:rPr>
      </w:pPr>
      <w:r w:rsidRPr="00F35C24">
        <w:rPr>
          <w:rFonts w:ascii="Times New Roman" w:hAnsi="Times New Roman"/>
          <w:i/>
          <w:iCs/>
          <w:lang w:val="en-US"/>
        </w:rPr>
        <w:t xml:space="preserve">«Yor aksin mayda ko‘r» deb, jomdin chiqti </w:t>
      </w:r>
      <w:r w:rsidRPr="00F35C24">
        <w:rPr>
          <w:rFonts w:ascii="Times New Roman" w:hAnsi="Times New Roman"/>
          <w:b/>
          <w:bCs/>
          <w:i/>
          <w:iCs/>
          <w:lang w:val="en-US"/>
        </w:rPr>
        <w:t>sado.</w:t>
      </w:r>
    </w:p>
    <w:p w:rsidR="00B04FC0" w:rsidRPr="00F35C24" w:rsidRDefault="00B04FC0" w:rsidP="00E36BC3">
      <w:pPr>
        <w:autoSpaceDE w:val="0"/>
        <w:autoSpaceDN w:val="0"/>
        <w:adjustRightInd w:val="0"/>
        <w:spacing w:after="0" w:line="240" w:lineRule="auto"/>
        <w:ind w:firstLine="285"/>
        <w:jc w:val="both"/>
        <w:rPr>
          <w:rFonts w:ascii="Times New Roman" w:hAnsi="Times New Roman"/>
          <w:lang w:val="en-US"/>
        </w:rPr>
      </w:pPr>
      <w:r w:rsidRPr="00F35C24">
        <w:rPr>
          <w:rFonts w:ascii="Times New Roman" w:hAnsi="Times New Roman"/>
          <w:lang w:val="en-US"/>
        </w:rPr>
        <w:t xml:space="preserve">  Mumtoz qofiya talabiga ko‘ra, qofiyadosh so‘zlar o‘zagi oxirida kelgan qisqa unli raviy bo‘la olmaydi, bunday hollarda undan oldin turgan undosh harf raviy hisoblanadi. Masalan, Alisher Navoiyning:</w:t>
      </w:r>
    </w:p>
    <w:p w:rsidR="00B04FC0" w:rsidRPr="00F35C24" w:rsidRDefault="00B04FC0" w:rsidP="00E36BC3">
      <w:pPr>
        <w:autoSpaceDE w:val="0"/>
        <w:autoSpaceDN w:val="0"/>
        <w:adjustRightInd w:val="0"/>
        <w:spacing w:after="0" w:line="240" w:lineRule="auto"/>
        <w:ind w:firstLine="285"/>
        <w:jc w:val="both"/>
        <w:rPr>
          <w:rFonts w:ascii="Times New Roman" w:hAnsi="Times New Roman"/>
          <w:i/>
          <w:iCs/>
          <w:lang w:val="en-US"/>
        </w:rPr>
      </w:pPr>
      <w:r w:rsidRPr="00F35C24">
        <w:rPr>
          <w:rFonts w:ascii="Times New Roman" w:hAnsi="Times New Roman"/>
          <w:i/>
          <w:iCs/>
          <w:lang w:val="en-US"/>
        </w:rPr>
        <w:t xml:space="preserve">Sham'dek qomatu yuz sham'i ila </w:t>
      </w:r>
      <w:r w:rsidRPr="00F35C24">
        <w:rPr>
          <w:rFonts w:ascii="Times New Roman" w:hAnsi="Times New Roman"/>
          <w:b/>
          <w:bCs/>
          <w:i/>
          <w:iCs/>
          <w:lang w:val="en-US"/>
        </w:rPr>
        <w:t>jonona</w:t>
      </w:r>
      <w:r w:rsidRPr="00F35C24">
        <w:rPr>
          <w:rFonts w:ascii="Times New Roman" w:hAnsi="Times New Roman"/>
          <w:i/>
          <w:iCs/>
          <w:lang w:val="en-US"/>
        </w:rPr>
        <w:t>,</w:t>
      </w:r>
    </w:p>
    <w:p w:rsidR="00B04FC0" w:rsidRPr="00F35C24" w:rsidRDefault="00B04FC0" w:rsidP="00E36BC3">
      <w:pPr>
        <w:autoSpaceDE w:val="0"/>
        <w:autoSpaceDN w:val="0"/>
        <w:adjustRightInd w:val="0"/>
        <w:spacing w:after="0" w:line="240" w:lineRule="auto"/>
        <w:ind w:firstLine="285"/>
        <w:jc w:val="both"/>
        <w:rPr>
          <w:rFonts w:ascii="Times New Roman" w:hAnsi="Times New Roman"/>
          <w:i/>
          <w:iCs/>
          <w:lang w:val="en-US"/>
        </w:rPr>
      </w:pPr>
      <w:r w:rsidRPr="00F35C24">
        <w:rPr>
          <w:rFonts w:ascii="Times New Roman" w:hAnsi="Times New Roman"/>
          <w:i/>
          <w:iCs/>
          <w:lang w:val="en-US"/>
        </w:rPr>
        <w:t xml:space="preserve">Qildi o‘rtarga ko‘ngullar qushini </w:t>
      </w:r>
      <w:r w:rsidRPr="00F35C24">
        <w:rPr>
          <w:rFonts w:ascii="Times New Roman" w:hAnsi="Times New Roman"/>
          <w:b/>
          <w:bCs/>
          <w:i/>
          <w:iCs/>
          <w:lang w:val="en-US"/>
        </w:rPr>
        <w:t>parvona</w:t>
      </w:r>
      <w:r w:rsidR="00666D79" w:rsidRPr="00F35C24">
        <w:rPr>
          <w:rFonts w:ascii="Times New Roman" w:hAnsi="Times New Roman"/>
          <w:i/>
          <w:iCs/>
          <w:lang w:val="en-US"/>
        </w:rPr>
        <w:t xml:space="preserve"> – </w:t>
      </w:r>
    </w:p>
    <w:p w:rsidR="00B04FC0" w:rsidRPr="00F35C24" w:rsidRDefault="00B04FC0" w:rsidP="00E36BC3">
      <w:pPr>
        <w:autoSpaceDE w:val="0"/>
        <w:autoSpaceDN w:val="0"/>
        <w:adjustRightInd w:val="0"/>
        <w:spacing w:after="0" w:line="240" w:lineRule="auto"/>
        <w:jc w:val="both"/>
        <w:rPr>
          <w:rFonts w:ascii="Times New Roman" w:hAnsi="Times New Roman"/>
          <w:lang w:val="en-US"/>
        </w:rPr>
      </w:pPr>
      <w:r w:rsidRPr="00F35C24">
        <w:rPr>
          <w:rFonts w:ascii="Times New Roman" w:hAnsi="Times New Roman"/>
          <w:lang w:val="en-US"/>
        </w:rPr>
        <w:lastRenderedPageBreak/>
        <w:t xml:space="preserve">deb boshlanuvchi g‘azalida </w:t>
      </w:r>
      <w:r w:rsidR="00666D79" w:rsidRPr="00F35C24">
        <w:rPr>
          <w:rFonts w:ascii="Times New Roman" w:hAnsi="Times New Roman"/>
          <w:lang w:val="en-US"/>
        </w:rPr>
        <w:t xml:space="preserve">raviy harfi </w:t>
      </w:r>
      <w:r w:rsidRPr="00F35C24">
        <w:rPr>
          <w:rFonts w:ascii="Times New Roman" w:hAnsi="Times New Roman"/>
          <w:lang w:val="en-US"/>
        </w:rPr>
        <w:t>qofiyadosh so‘zlar (jonona – parvona) oxiridagi qisqa “a” unlisi emas, balki undan oldin turgan “n” undoshidir.</w:t>
      </w:r>
    </w:p>
    <w:p w:rsidR="00B04FC0" w:rsidRPr="00F35C24" w:rsidRDefault="00B04FC0" w:rsidP="00E36BC3">
      <w:pPr>
        <w:autoSpaceDE w:val="0"/>
        <w:autoSpaceDN w:val="0"/>
        <w:adjustRightInd w:val="0"/>
        <w:spacing w:after="0" w:line="240" w:lineRule="auto"/>
        <w:ind w:firstLine="285"/>
        <w:jc w:val="both"/>
        <w:rPr>
          <w:rFonts w:ascii="Times New Roman" w:hAnsi="Times New Roman"/>
          <w:lang w:val="en-US"/>
        </w:rPr>
      </w:pPr>
      <w:r w:rsidRPr="00F35C24">
        <w:rPr>
          <w:rFonts w:ascii="Times New Roman" w:hAnsi="Times New Roman"/>
          <w:b/>
          <w:bCs/>
          <w:lang w:val="en-US"/>
        </w:rPr>
        <w:t>2. Ta'sis</w:t>
      </w:r>
      <w:r w:rsidRPr="00F35C24">
        <w:rPr>
          <w:rFonts w:ascii="Times New Roman" w:hAnsi="Times New Roman"/>
          <w:lang w:val="en-US"/>
        </w:rPr>
        <w:t xml:space="preserve"> (ar. – asoslash) – raviy harfidan oldin bir harakatli undosh joylashgach, shu undoshdan oldin keladigan cho‘ziq “o” unlisi. Mumtoz poetika talabiga ko‘ra, faqat “o” unlisi ta'sis vazifasini bajarishi mumkin. Masalan, “m</w:t>
      </w:r>
      <w:r w:rsidRPr="00F35C24">
        <w:rPr>
          <w:rFonts w:ascii="Times New Roman" w:hAnsi="Times New Roman"/>
          <w:b/>
          <w:bCs/>
          <w:lang w:val="en-US"/>
        </w:rPr>
        <w:t>o</w:t>
      </w:r>
      <w:r w:rsidRPr="00F35C24">
        <w:rPr>
          <w:rFonts w:ascii="Times New Roman" w:hAnsi="Times New Roman"/>
          <w:lang w:val="en-US"/>
        </w:rPr>
        <w:t>yil – ham</w:t>
      </w:r>
      <w:r w:rsidRPr="00F35C24">
        <w:rPr>
          <w:rFonts w:ascii="Times New Roman" w:hAnsi="Times New Roman"/>
          <w:b/>
          <w:bCs/>
          <w:lang w:val="en-US"/>
        </w:rPr>
        <w:t>o</w:t>
      </w:r>
      <w:r w:rsidR="00666D79" w:rsidRPr="00F35C24">
        <w:rPr>
          <w:rFonts w:ascii="Times New Roman" w:hAnsi="Times New Roman"/>
          <w:lang w:val="en-US"/>
        </w:rPr>
        <w:t>yil”da</w:t>
      </w:r>
      <w:r w:rsidRPr="00F35C24">
        <w:rPr>
          <w:rFonts w:ascii="Times New Roman" w:hAnsi="Times New Roman"/>
          <w:lang w:val="en-US"/>
        </w:rPr>
        <w:t xml:space="preserve"> “o” unlisi ta'sis hisoblanadi. Ta'sis qatnashgan qofiya turi </w:t>
      </w:r>
      <w:r w:rsidRPr="00F35C24">
        <w:rPr>
          <w:rFonts w:ascii="Times New Roman" w:hAnsi="Times New Roman"/>
          <w:i/>
          <w:iCs/>
          <w:lang w:val="en-US"/>
        </w:rPr>
        <w:t>muassas qofiya</w:t>
      </w:r>
      <w:r w:rsidRPr="00F35C24">
        <w:rPr>
          <w:rFonts w:ascii="Times New Roman" w:hAnsi="Times New Roman"/>
          <w:lang w:val="en-US"/>
        </w:rPr>
        <w:t xml:space="preserve"> deb yuritiladi.</w:t>
      </w:r>
    </w:p>
    <w:p w:rsidR="00B04FC0" w:rsidRPr="00F35C24" w:rsidRDefault="00B04FC0" w:rsidP="00E36BC3">
      <w:pPr>
        <w:autoSpaceDE w:val="0"/>
        <w:autoSpaceDN w:val="0"/>
        <w:adjustRightInd w:val="0"/>
        <w:spacing w:after="0" w:line="240" w:lineRule="auto"/>
        <w:ind w:firstLine="285"/>
        <w:jc w:val="both"/>
        <w:rPr>
          <w:rFonts w:ascii="Times New Roman" w:hAnsi="Times New Roman"/>
          <w:lang w:val="en-US"/>
        </w:rPr>
      </w:pPr>
      <w:r w:rsidRPr="00F35C24">
        <w:rPr>
          <w:rFonts w:ascii="Times New Roman" w:hAnsi="Times New Roman"/>
          <w:lang w:val="en-US"/>
        </w:rPr>
        <w:t xml:space="preserve">3. </w:t>
      </w:r>
      <w:r w:rsidRPr="00F35C24">
        <w:rPr>
          <w:rFonts w:ascii="Times New Roman" w:hAnsi="Times New Roman"/>
          <w:b/>
          <w:bCs/>
          <w:lang w:val="en-US"/>
        </w:rPr>
        <w:t>Daxil</w:t>
      </w:r>
      <w:r w:rsidRPr="00F35C24">
        <w:rPr>
          <w:rFonts w:ascii="Times New Roman" w:hAnsi="Times New Roman"/>
          <w:lang w:val="en-US"/>
        </w:rPr>
        <w:t xml:space="preserve"> (ar. – oraga kiruvchi) – ta'sisdan keyin keluvchi birinchi undosh harf. Daxil ko‘p hollarda takrorlanadi, ba'zan esa takrorlanmasdan, ikki turli xil undosh daxil bo‘lishi mumkin. Masalan, </w:t>
      </w:r>
      <w:r w:rsidR="00666D79" w:rsidRPr="00F35C24">
        <w:rPr>
          <w:rFonts w:ascii="Times New Roman" w:hAnsi="Times New Roman"/>
          <w:lang w:val="en-US"/>
        </w:rPr>
        <w:t xml:space="preserve"> “jarohat – rohat” qofiyalarida daxil bir undosh (“t”) takroridan hosil qilingan bo‘lsa, </w:t>
      </w:r>
      <w:r w:rsidRPr="00F35C24">
        <w:rPr>
          <w:rFonts w:ascii="Times New Roman" w:hAnsi="Times New Roman"/>
          <w:lang w:val="en-US"/>
        </w:rPr>
        <w:t>“tojir – musofir”da “j” va “f” undoshlari daxildir.</w:t>
      </w:r>
    </w:p>
    <w:p w:rsidR="00B04FC0" w:rsidRPr="00F35C24" w:rsidRDefault="00B04FC0" w:rsidP="00E36BC3">
      <w:pPr>
        <w:autoSpaceDE w:val="0"/>
        <w:autoSpaceDN w:val="0"/>
        <w:adjustRightInd w:val="0"/>
        <w:spacing w:after="0" w:line="240" w:lineRule="auto"/>
        <w:ind w:firstLine="285"/>
        <w:jc w:val="both"/>
        <w:rPr>
          <w:rFonts w:ascii="Times New Roman" w:hAnsi="Times New Roman"/>
          <w:lang w:val="en-US"/>
        </w:rPr>
      </w:pPr>
      <w:r w:rsidRPr="00F35C24">
        <w:rPr>
          <w:rFonts w:ascii="Times New Roman" w:hAnsi="Times New Roman"/>
          <w:b/>
          <w:bCs/>
          <w:lang w:val="en-US"/>
        </w:rPr>
        <w:t>4. Ridf</w:t>
      </w:r>
      <w:r w:rsidRPr="00F35C24">
        <w:rPr>
          <w:rFonts w:ascii="Times New Roman" w:hAnsi="Times New Roman"/>
          <w:lang w:val="en-US"/>
        </w:rPr>
        <w:t xml:space="preserve"> (ar. – mingashish, izma-iz ergashish) – raviy harfidan oldin keluvchi cho‘ziq unli harf. Mumtoz poetikaga doir manbalarda uning ikki turi keltiriladi:</w:t>
      </w:r>
    </w:p>
    <w:p w:rsidR="00B04FC0" w:rsidRPr="00F35C24" w:rsidRDefault="00B04FC0" w:rsidP="00E36BC3">
      <w:pPr>
        <w:autoSpaceDE w:val="0"/>
        <w:autoSpaceDN w:val="0"/>
        <w:adjustRightInd w:val="0"/>
        <w:spacing w:after="0" w:line="240" w:lineRule="auto"/>
        <w:ind w:firstLine="285"/>
        <w:jc w:val="both"/>
        <w:rPr>
          <w:rFonts w:ascii="Times New Roman" w:hAnsi="Times New Roman"/>
          <w:lang w:val="en-US"/>
        </w:rPr>
      </w:pPr>
      <w:r w:rsidRPr="00F35C24">
        <w:rPr>
          <w:rFonts w:ascii="Times New Roman" w:hAnsi="Times New Roman"/>
          <w:i/>
          <w:iCs/>
          <w:lang w:val="en-US"/>
        </w:rPr>
        <w:t>1)ridfi asliy</w:t>
      </w:r>
      <w:r w:rsidRPr="00F35C24">
        <w:rPr>
          <w:rFonts w:ascii="Times New Roman" w:hAnsi="Times New Roman"/>
          <w:lang w:val="en-US"/>
        </w:rPr>
        <w:t xml:space="preserve"> (asosiy ridf) yoki </w:t>
      </w:r>
      <w:r w:rsidRPr="00F35C24">
        <w:rPr>
          <w:rFonts w:ascii="Times New Roman" w:hAnsi="Times New Roman"/>
          <w:i/>
          <w:iCs/>
          <w:lang w:val="en-US"/>
        </w:rPr>
        <w:t>ridfi mufrad</w:t>
      </w:r>
      <w:r w:rsidRPr="00F35C24">
        <w:rPr>
          <w:rFonts w:ascii="Times New Roman" w:hAnsi="Times New Roman"/>
          <w:lang w:val="en-US"/>
        </w:rPr>
        <w:t xml:space="preserve"> (yakka ridf)– raviydan oldin keluvchi cho‘ziq unli harf. Masalan, “jon – rayhon”da “o” unlisi ridfi asliydir.</w:t>
      </w:r>
    </w:p>
    <w:p w:rsidR="00B04FC0" w:rsidRPr="00F35C24" w:rsidRDefault="00B04FC0" w:rsidP="00E36BC3">
      <w:pPr>
        <w:autoSpaceDE w:val="0"/>
        <w:autoSpaceDN w:val="0"/>
        <w:adjustRightInd w:val="0"/>
        <w:spacing w:after="0" w:line="240" w:lineRule="auto"/>
        <w:ind w:firstLine="285"/>
        <w:jc w:val="both"/>
        <w:rPr>
          <w:rFonts w:ascii="Times New Roman" w:hAnsi="Times New Roman"/>
          <w:lang w:val="en-US"/>
        </w:rPr>
      </w:pPr>
      <w:r w:rsidRPr="00F35C24">
        <w:rPr>
          <w:rFonts w:ascii="Times New Roman" w:hAnsi="Times New Roman"/>
          <w:lang w:val="en-US"/>
        </w:rPr>
        <w:t>2)</w:t>
      </w:r>
      <w:r w:rsidRPr="00F35C24">
        <w:rPr>
          <w:rFonts w:ascii="Times New Roman" w:hAnsi="Times New Roman"/>
          <w:i/>
          <w:iCs/>
          <w:lang w:val="en-US"/>
        </w:rPr>
        <w:t xml:space="preserve"> ridfi zoyid</w:t>
      </w:r>
      <w:r w:rsidRPr="00F35C24">
        <w:rPr>
          <w:rFonts w:ascii="Times New Roman" w:hAnsi="Times New Roman"/>
          <w:lang w:val="en-US"/>
        </w:rPr>
        <w:t xml:space="preserve"> (orttirma ridf) – ridfi asliy va raviy orasida takrorlanib keluvchi undosh harf. Masalan, “rost – norost”da “s” u</w:t>
      </w:r>
      <w:r w:rsidR="00666D79" w:rsidRPr="00F35C24">
        <w:rPr>
          <w:rFonts w:ascii="Times New Roman" w:hAnsi="Times New Roman"/>
          <w:lang w:val="en-US"/>
        </w:rPr>
        <w:t xml:space="preserve">ndoshi ridfi zoyid hisoblanadi. </w:t>
      </w:r>
      <w:r w:rsidRPr="00F35C24">
        <w:rPr>
          <w:rFonts w:ascii="Times New Roman" w:hAnsi="Times New Roman"/>
          <w:lang w:val="en-US"/>
        </w:rPr>
        <w:t xml:space="preserve">Ridf qatnashgan qofiya turi </w:t>
      </w:r>
      <w:r w:rsidRPr="00F35C24">
        <w:rPr>
          <w:rFonts w:ascii="Times New Roman" w:hAnsi="Times New Roman"/>
          <w:i/>
          <w:iCs/>
          <w:lang w:val="en-US"/>
        </w:rPr>
        <w:t>murdaf qofiya</w:t>
      </w:r>
      <w:r w:rsidRPr="00F35C24">
        <w:rPr>
          <w:rFonts w:ascii="Times New Roman" w:hAnsi="Times New Roman"/>
          <w:lang w:val="en-US"/>
        </w:rPr>
        <w:t xml:space="preserve"> deb yuritiladi.</w:t>
      </w:r>
    </w:p>
    <w:p w:rsidR="00B04FC0" w:rsidRPr="00F35C24" w:rsidRDefault="00B04FC0" w:rsidP="00E36BC3">
      <w:pPr>
        <w:autoSpaceDE w:val="0"/>
        <w:autoSpaceDN w:val="0"/>
        <w:adjustRightInd w:val="0"/>
        <w:spacing w:after="0" w:line="240" w:lineRule="auto"/>
        <w:ind w:firstLine="285"/>
        <w:jc w:val="both"/>
        <w:rPr>
          <w:rFonts w:ascii="Times New Roman" w:hAnsi="Times New Roman"/>
          <w:lang w:val="en-US"/>
        </w:rPr>
      </w:pPr>
      <w:r w:rsidRPr="00F35C24">
        <w:rPr>
          <w:rFonts w:ascii="Times New Roman" w:hAnsi="Times New Roman"/>
          <w:b/>
          <w:bCs/>
          <w:lang w:val="en-US"/>
        </w:rPr>
        <w:t xml:space="preserve">5. Qayd </w:t>
      </w:r>
      <w:r w:rsidRPr="00F35C24">
        <w:rPr>
          <w:rFonts w:ascii="Times New Roman" w:hAnsi="Times New Roman"/>
          <w:lang w:val="en-US"/>
        </w:rPr>
        <w:t xml:space="preserve">(ar. – bog‘langan) – qator undosh bilan tugagan so‘zlarda raviydan oldin, qisqa unlidan keyin kelib takrorlanuvchi undosh harf. Masalan, “arjumand – pisand” qofiyalarida “n” undoshi qayddir. Qayd qatnashgan qofiya turi </w:t>
      </w:r>
      <w:r w:rsidRPr="00F35C24">
        <w:rPr>
          <w:rFonts w:ascii="Times New Roman" w:hAnsi="Times New Roman"/>
          <w:i/>
          <w:iCs/>
          <w:lang w:val="en-US"/>
        </w:rPr>
        <w:t>muqayyad(qaydli) qofiya</w:t>
      </w:r>
      <w:r w:rsidRPr="00F35C24">
        <w:rPr>
          <w:rFonts w:ascii="Times New Roman" w:hAnsi="Times New Roman"/>
          <w:lang w:val="en-US"/>
        </w:rPr>
        <w:t xml:space="preserve"> deb yuritiladi.</w:t>
      </w:r>
    </w:p>
    <w:p w:rsidR="00B04FC0" w:rsidRPr="00F35C24" w:rsidRDefault="00B04FC0" w:rsidP="00E36BC3">
      <w:pPr>
        <w:autoSpaceDE w:val="0"/>
        <w:autoSpaceDN w:val="0"/>
        <w:adjustRightInd w:val="0"/>
        <w:spacing w:after="0" w:line="240" w:lineRule="auto"/>
        <w:ind w:firstLine="285"/>
        <w:jc w:val="both"/>
        <w:rPr>
          <w:rFonts w:ascii="Times New Roman" w:hAnsi="Times New Roman"/>
          <w:b/>
          <w:bCs/>
          <w:lang w:val="en-US"/>
        </w:rPr>
      </w:pPr>
      <w:r w:rsidRPr="00F35C24">
        <w:rPr>
          <w:rFonts w:ascii="Times New Roman" w:hAnsi="Times New Roman"/>
          <w:b/>
          <w:bCs/>
          <w:lang w:val="en-US"/>
        </w:rPr>
        <w:t>b) qo‘shimcha tarkibida qo‘llaniladigan harflarga esa quyidagilar kiradi:</w:t>
      </w:r>
    </w:p>
    <w:p w:rsidR="00B04FC0" w:rsidRPr="00F35C24" w:rsidRDefault="00B04FC0" w:rsidP="00E36BC3">
      <w:pPr>
        <w:autoSpaceDE w:val="0"/>
        <w:autoSpaceDN w:val="0"/>
        <w:adjustRightInd w:val="0"/>
        <w:spacing w:after="0" w:line="240" w:lineRule="auto"/>
        <w:ind w:firstLine="285"/>
        <w:jc w:val="both"/>
        <w:rPr>
          <w:rFonts w:ascii="Times New Roman" w:hAnsi="Times New Roman"/>
          <w:lang w:val="en-US"/>
        </w:rPr>
      </w:pPr>
      <w:r w:rsidRPr="00F35C24">
        <w:rPr>
          <w:rFonts w:ascii="Times New Roman" w:hAnsi="Times New Roman"/>
          <w:b/>
          <w:bCs/>
          <w:lang w:val="en-US"/>
        </w:rPr>
        <w:t>1. Vasl</w:t>
      </w:r>
      <w:r w:rsidRPr="00F35C24">
        <w:rPr>
          <w:rFonts w:ascii="Times New Roman" w:hAnsi="Times New Roman"/>
          <w:lang w:val="en-US"/>
        </w:rPr>
        <w:t xml:space="preserve"> (ar.) – ulanish. Raviydan keyin keluvchi cho‘ziq unli yoki undosh harf. Masalan, “shiddati – furqati” qofiyalarida </w:t>
      </w:r>
      <w:r w:rsidR="00666D79" w:rsidRPr="00F35C24">
        <w:rPr>
          <w:rFonts w:ascii="Times New Roman" w:hAnsi="Times New Roman"/>
          <w:lang w:val="en-US"/>
        </w:rPr>
        <w:t>“t”dan keyin keluvchi cho‘ziq “i</w:t>
      </w:r>
      <w:r w:rsidRPr="00F35C24">
        <w:rPr>
          <w:rFonts w:ascii="Times New Roman" w:hAnsi="Times New Roman"/>
          <w:lang w:val="en-US"/>
        </w:rPr>
        <w:t xml:space="preserve">” unlisi vasldir. Vasl qatnashgan qofiya tuzilishiga ko‘ra </w:t>
      </w:r>
      <w:r w:rsidRPr="00F35C24">
        <w:rPr>
          <w:rFonts w:ascii="Times New Roman" w:hAnsi="Times New Roman"/>
          <w:i/>
          <w:iCs/>
          <w:lang w:val="en-US"/>
        </w:rPr>
        <w:t>mutlaqqofiya</w:t>
      </w:r>
      <w:r w:rsidRPr="00F35C24">
        <w:rPr>
          <w:rFonts w:ascii="Times New Roman" w:hAnsi="Times New Roman"/>
          <w:lang w:val="en-US"/>
        </w:rPr>
        <w:t>hisoblanadi.</w:t>
      </w:r>
    </w:p>
    <w:p w:rsidR="00B04FC0" w:rsidRPr="00F35C24" w:rsidRDefault="00B04FC0" w:rsidP="00E36BC3">
      <w:pPr>
        <w:autoSpaceDE w:val="0"/>
        <w:autoSpaceDN w:val="0"/>
        <w:adjustRightInd w:val="0"/>
        <w:spacing w:after="0" w:line="240" w:lineRule="auto"/>
        <w:ind w:firstLine="285"/>
        <w:jc w:val="both"/>
        <w:rPr>
          <w:rFonts w:ascii="Times New Roman" w:hAnsi="Times New Roman"/>
          <w:lang w:val="en-US"/>
        </w:rPr>
      </w:pPr>
      <w:r w:rsidRPr="00F35C24">
        <w:rPr>
          <w:rFonts w:ascii="Times New Roman" w:hAnsi="Times New Roman"/>
          <w:lang w:val="en-US"/>
        </w:rPr>
        <w:t xml:space="preserve">2. </w:t>
      </w:r>
      <w:r w:rsidRPr="00F35C24">
        <w:rPr>
          <w:rFonts w:ascii="Times New Roman" w:hAnsi="Times New Roman"/>
          <w:b/>
          <w:bCs/>
          <w:lang w:val="en-US"/>
        </w:rPr>
        <w:t>Xuruj</w:t>
      </w:r>
      <w:r w:rsidRPr="00F35C24">
        <w:rPr>
          <w:rFonts w:ascii="Times New Roman" w:hAnsi="Times New Roman"/>
          <w:lang w:val="en-US"/>
        </w:rPr>
        <w:t xml:space="preserve"> (ar. – tashqari chiqish) – vasldan keyin keluvchi cho‘ziq unli yoki un</w:t>
      </w:r>
      <w:r w:rsidR="00666D79" w:rsidRPr="00F35C24">
        <w:rPr>
          <w:rFonts w:ascii="Times New Roman" w:hAnsi="Times New Roman"/>
          <w:lang w:val="en-US"/>
        </w:rPr>
        <w:t>dosh harfdir. Masalan, “zamonda</w:t>
      </w:r>
      <w:r w:rsidRPr="00F35C24">
        <w:rPr>
          <w:rFonts w:ascii="Times New Roman" w:hAnsi="Times New Roman"/>
          <w:lang w:val="en-US"/>
        </w:rPr>
        <w:t xml:space="preserve"> – ondin” qofiyalarida birinchi turgan “n” raviy bo‘lsa, undan keyin kelgan “d” undoshi –</w:t>
      </w:r>
      <w:r w:rsidR="0014203B" w:rsidRPr="00F35C24">
        <w:rPr>
          <w:rFonts w:ascii="Times New Roman" w:hAnsi="Times New Roman"/>
          <w:lang w:val="en-US"/>
        </w:rPr>
        <w:t xml:space="preserve"> vasl, qofiya so‘ngida turgan “a</w:t>
      </w:r>
      <w:r w:rsidRPr="00F35C24">
        <w:rPr>
          <w:rFonts w:ascii="Times New Roman" w:hAnsi="Times New Roman"/>
          <w:lang w:val="en-US"/>
        </w:rPr>
        <w:t xml:space="preserve">” esa xurujdir. Xuruj qatnashgan qofiya tuzilishiga ko‘ra </w:t>
      </w:r>
      <w:r w:rsidRPr="00F35C24">
        <w:rPr>
          <w:rFonts w:ascii="Times New Roman" w:hAnsi="Times New Roman"/>
          <w:i/>
          <w:iCs/>
          <w:lang w:val="en-US"/>
        </w:rPr>
        <w:t>mutlaqqofiya</w:t>
      </w:r>
      <w:r w:rsidRPr="00F35C24">
        <w:rPr>
          <w:rFonts w:ascii="Times New Roman" w:hAnsi="Times New Roman"/>
          <w:lang w:val="en-US"/>
        </w:rPr>
        <w:t>hisoblanadi.</w:t>
      </w:r>
    </w:p>
    <w:p w:rsidR="00B04FC0" w:rsidRPr="00F35C24" w:rsidRDefault="00B04FC0" w:rsidP="00E36BC3">
      <w:pPr>
        <w:autoSpaceDE w:val="0"/>
        <w:autoSpaceDN w:val="0"/>
        <w:adjustRightInd w:val="0"/>
        <w:spacing w:after="0" w:line="240" w:lineRule="auto"/>
        <w:ind w:firstLine="285"/>
        <w:jc w:val="both"/>
        <w:rPr>
          <w:rFonts w:ascii="Times New Roman" w:hAnsi="Times New Roman"/>
          <w:lang w:val="en-US"/>
        </w:rPr>
      </w:pPr>
      <w:r w:rsidRPr="00F35C24">
        <w:rPr>
          <w:rFonts w:ascii="Times New Roman" w:hAnsi="Times New Roman"/>
          <w:b/>
          <w:bCs/>
          <w:lang w:val="en-US"/>
        </w:rPr>
        <w:t xml:space="preserve">3. Mazid </w:t>
      </w:r>
      <w:r w:rsidRPr="00F35C24">
        <w:rPr>
          <w:rFonts w:ascii="Times New Roman" w:hAnsi="Times New Roman"/>
          <w:lang w:val="en-US"/>
        </w:rPr>
        <w:t>(ar. – orttirilgan) – xurujdan keyin keluvchi cho‘ziq unli yoki undosh harfdir. Masalan, “hamdamlari – xurramlari” qofiyalarida “r” harfi xuruj, undan keyin kelgan cho‘ziq “i” unlisi maziddir.</w:t>
      </w:r>
    </w:p>
    <w:p w:rsidR="00B04FC0" w:rsidRPr="00F35C24" w:rsidRDefault="00B04FC0" w:rsidP="00E36BC3">
      <w:pPr>
        <w:autoSpaceDE w:val="0"/>
        <w:autoSpaceDN w:val="0"/>
        <w:adjustRightInd w:val="0"/>
        <w:spacing w:after="0" w:line="240" w:lineRule="auto"/>
        <w:ind w:firstLine="285"/>
        <w:jc w:val="both"/>
        <w:rPr>
          <w:rFonts w:ascii="Times New Roman" w:hAnsi="Times New Roman"/>
          <w:lang w:val="en-US"/>
        </w:rPr>
      </w:pPr>
      <w:r w:rsidRPr="00F35C24">
        <w:rPr>
          <w:rFonts w:ascii="Times New Roman" w:hAnsi="Times New Roman"/>
          <w:lang w:val="en-US"/>
        </w:rPr>
        <w:t xml:space="preserve">4. </w:t>
      </w:r>
      <w:r w:rsidRPr="00F35C24">
        <w:rPr>
          <w:rFonts w:ascii="Times New Roman" w:hAnsi="Times New Roman"/>
          <w:b/>
          <w:bCs/>
          <w:lang w:val="en-US"/>
        </w:rPr>
        <w:t>Noyira</w:t>
      </w:r>
      <w:r w:rsidRPr="00F35C24">
        <w:rPr>
          <w:rFonts w:ascii="Times New Roman" w:hAnsi="Times New Roman"/>
          <w:lang w:val="en-US"/>
        </w:rPr>
        <w:t xml:space="preserve"> (ar. – chetga olish) – maziddan keyin keluvchi cho‘ziq unli yoki undosh harf.</w:t>
      </w:r>
    </w:p>
    <w:p w:rsidR="00B04FC0" w:rsidRPr="00F35C24" w:rsidRDefault="00B04FC0" w:rsidP="00E36BC3">
      <w:pPr>
        <w:autoSpaceDE w:val="0"/>
        <w:autoSpaceDN w:val="0"/>
        <w:adjustRightInd w:val="0"/>
        <w:spacing w:after="0" w:line="240" w:lineRule="auto"/>
        <w:ind w:firstLine="285"/>
        <w:jc w:val="both"/>
        <w:rPr>
          <w:rFonts w:ascii="Times New Roman" w:hAnsi="Times New Roman"/>
          <w:lang w:val="en-US"/>
        </w:rPr>
      </w:pPr>
      <w:r w:rsidRPr="00F35C24">
        <w:rPr>
          <w:rFonts w:ascii="Times New Roman" w:hAnsi="Times New Roman"/>
          <w:lang w:val="en-US"/>
        </w:rPr>
        <w:t>Qofiyani vujudga keltirishda qofiya harakatlari ham ahamiyatga ega bo‘lib, ular qisqa unli tovushni ifodalovchi harflar: “a”, “i” va “u” yordamida vujudga keladi. Ushbu harakatlarning soni oltita: ras, ishbo', hazv, tavjih, majro, nafoz. Ular qofiyaning qo‘shimcha tarkibiy qismi bo‘lib, qofiyada uchrashi ham, uchramasligi ham mumkin.</w:t>
      </w:r>
    </w:p>
    <w:p w:rsidR="00B04FC0" w:rsidRPr="00F35C24" w:rsidRDefault="00B04FC0" w:rsidP="00E36BC3">
      <w:pPr>
        <w:autoSpaceDE w:val="0"/>
        <w:autoSpaceDN w:val="0"/>
        <w:adjustRightInd w:val="0"/>
        <w:spacing w:after="0" w:line="240" w:lineRule="auto"/>
        <w:ind w:firstLine="285"/>
        <w:jc w:val="both"/>
        <w:rPr>
          <w:rFonts w:ascii="Times New Roman" w:hAnsi="Times New Roman"/>
          <w:lang w:val="en-US"/>
        </w:rPr>
      </w:pPr>
      <w:r w:rsidRPr="00F35C24">
        <w:rPr>
          <w:rFonts w:ascii="Times New Roman" w:hAnsi="Times New Roman"/>
          <w:lang w:val="en-US"/>
        </w:rPr>
        <w:t xml:space="preserve">Qofiya raviy harfi bilan tugallansa, </w:t>
      </w:r>
      <w:r w:rsidRPr="00F35C24">
        <w:rPr>
          <w:rFonts w:ascii="Times New Roman" w:hAnsi="Times New Roman"/>
          <w:i/>
          <w:iCs/>
          <w:lang w:val="en-US"/>
        </w:rPr>
        <w:t>muqayyad qofiya</w:t>
      </w:r>
      <w:r w:rsidRPr="00F35C24">
        <w:rPr>
          <w:rFonts w:ascii="Times New Roman" w:hAnsi="Times New Roman"/>
          <w:lang w:val="en-US"/>
        </w:rPr>
        <w:t xml:space="preserve"> deb, raviydan keyin ham davom etsa, </w:t>
      </w:r>
      <w:r w:rsidRPr="00F35C24">
        <w:rPr>
          <w:rFonts w:ascii="Times New Roman" w:hAnsi="Times New Roman"/>
          <w:i/>
          <w:iCs/>
          <w:lang w:val="en-US"/>
        </w:rPr>
        <w:t xml:space="preserve">mutlaq qofiya </w:t>
      </w:r>
      <w:r w:rsidRPr="00F35C24">
        <w:rPr>
          <w:rFonts w:ascii="Times New Roman" w:hAnsi="Times New Roman"/>
          <w:lang w:val="en-US"/>
        </w:rPr>
        <w:t xml:space="preserve"> deb ataladi. Ushbu qofiyalar tuzilishiga ko‘ra yana to‘rtta katta guruhga ajratiladi:</w:t>
      </w:r>
    </w:p>
    <w:p w:rsidR="00B04FC0" w:rsidRPr="00F35C24" w:rsidRDefault="00B04FC0" w:rsidP="00E36BC3">
      <w:pPr>
        <w:autoSpaceDE w:val="0"/>
        <w:autoSpaceDN w:val="0"/>
        <w:adjustRightInd w:val="0"/>
        <w:spacing w:after="0" w:line="240" w:lineRule="auto"/>
        <w:ind w:firstLine="285"/>
        <w:jc w:val="both"/>
        <w:rPr>
          <w:rFonts w:ascii="Times New Roman" w:hAnsi="Times New Roman"/>
          <w:i/>
          <w:iCs/>
          <w:lang w:val="en-US"/>
        </w:rPr>
      </w:pPr>
      <w:r w:rsidRPr="00F35C24">
        <w:rPr>
          <w:rFonts w:ascii="Times New Roman" w:hAnsi="Times New Roman"/>
          <w:lang w:val="en-US"/>
        </w:rPr>
        <w:t xml:space="preserve">1) </w:t>
      </w:r>
      <w:r w:rsidRPr="00F35C24">
        <w:rPr>
          <w:rFonts w:ascii="Times New Roman" w:hAnsi="Times New Roman"/>
          <w:i/>
          <w:iCs/>
          <w:lang w:val="en-US"/>
        </w:rPr>
        <w:t>Mujarrad qofiya</w:t>
      </w:r>
    </w:p>
    <w:p w:rsidR="00B04FC0" w:rsidRPr="00F35C24" w:rsidRDefault="00B04FC0" w:rsidP="00E36BC3">
      <w:pPr>
        <w:autoSpaceDE w:val="0"/>
        <w:autoSpaceDN w:val="0"/>
        <w:adjustRightInd w:val="0"/>
        <w:spacing w:after="0" w:line="240" w:lineRule="auto"/>
        <w:ind w:firstLine="285"/>
        <w:jc w:val="both"/>
        <w:rPr>
          <w:rFonts w:ascii="Times New Roman" w:hAnsi="Times New Roman"/>
          <w:i/>
          <w:iCs/>
          <w:lang w:val="en-US"/>
        </w:rPr>
      </w:pPr>
      <w:r w:rsidRPr="00F35C24">
        <w:rPr>
          <w:rFonts w:ascii="Times New Roman" w:hAnsi="Times New Roman"/>
          <w:i/>
          <w:iCs/>
          <w:lang w:val="en-US"/>
        </w:rPr>
        <w:t>2) Murdaf (ridfli)qofiya.</w:t>
      </w:r>
    </w:p>
    <w:p w:rsidR="00B04FC0" w:rsidRPr="00F35C24" w:rsidRDefault="00B04FC0" w:rsidP="00E36BC3">
      <w:pPr>
        <w:autoSpaceDE w:val="0"/>
        <w:autoSpaceDN w:val="0"/>
        <w:adjustRightInd w:val="0"/>
        <w:spacing w:after="0" w:line="240" w:lineRule="auto"/>
        <w:ind w:firstLine="285"/>
        <w:jc w:val="both"/>
        <w:rPr>
          <w:rFonts w:ascii="Times New Roman" w:hAnsi="Times New Roman"/>
          <w:i/>
          <w:iCs/>
          <w:lang w:val="en-US"/>
        </w:rPr>
      </w:pPr>
      <w:r w:rsidRPr="00F35C24">
        <w:rPr>
          <w:rFonts w:ascii="Times New Roman" w:hAnsi="Times New Roman"/>
          <w:i/>
          <w:iCs/>
          <w:lang w:val="en-US"/>
        </w:rPr>
        <w:t>3) Muqayyad (qaydli) qofiya</w:t>
      </w:r>
    </w:p>
    <w:p w:rsidR="00B04FC0" w:rsidRPr="00F35C24" w:rsidRDefault="00B04FC0" w:rsidP="00E36BC3">
      <w:pPr>
        <w:autoSpaceDE w:val="0"/>
        <w:autoSpaceDN w:val="0"/>
        <w:adjustRightInd w:val="0"/>
        <w:spacing w:after="0" w:line="240" w:lineRule="auto"/>
        <w:ind w:firstLine="285"/>
        <w:jc w:val="both"/>
        <w:rPr>
          <w:rFonts w:ascii="Times New Roman" w:hAnsi="Times New Roman"/>
          <w:i/>
          <w:iCs/>
          <w:lang w:val="en-US"/>
        </w:rPr>
      </w:pPr>
      <w:r w:rsidRPr="00F35C24">
        <w:rPr>
          <w:rFonts w:ascii="Times New Roman" w:hAnsi="Times New Roman"/>
          <w:i/>
          <w:iCs/>
          <w:lang w:val="en-US"/>
        </w:rPr>
        <w:t>4) Muassas (ta'sisli) qofiya.</w:t>
      </w:r>
    </w:p>
    <w:p w:rsidR="00B04FC0" w:rsidRPr="00F35C24" w:rsidRDefault="00B04FC0"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Ushbu qofiya guruhlari o‘z ichida yana bir qancha turlarga ajratiladi. Qofiya turlari yuqorida sanalgan qofiya harflarining ishtiroki orqali belgilanadi. Shu ma'noda nazariy jihatdan qofiyaning 55 ga yaqin turi mavjud. M. Akbarovaning tadqiqotiga ko‘ra, turkiy she'riyatda qofiyaning 25 turi keng qo‘llanilgan bo‘lib, shundan 23 tasi Alisher Navoiyning “Xazoyin ul-maoniy” kulliyotida istifoda etilgan.</w:t>
      </w:r>
    </w:p>
    <w:p w:rsidR="00B04FC0" w:rsidRPr="00F35C24" w:rsidRDefault="00B04FC0"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 xml:space="preserve">Alisher Navoiy mumtoz Sharq adabiyotining vakili sifatida o‘z davrida mavjud nazariy qarashlarni chuqur o‘rgandi va ayni paytda uning ijodiy merosi ham adabiyot nazariyasining yanada taraqqiy topishiga, boyishiga zamin bo‘lib xizmat qildiki, bu holat bevosita uning qofiya san'atlari va turlaridan foydalanish mahoratida ham yaqqol namoyon bo‘ladi.   </w:t>
      </w:r>
    </w:p>
    <w:p w:rsidR="00B04FC0" w:rsidRPr="00F35C24" w:rsidRDefault="00B04FC0"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Salaflar ijodida bo‘lgani kabi Alisher Navoiy  she'riyatida ham qofiya asarning g‘oyasi va umumiy ohangini belgilovchi vosita sifatida muhim ahamiyatga ega bo‘lgan. Masalan, “Badoye' ul-vasat” devonidan 425- raqam ostida o‘rin olgan quyidagi g‘azalda qofiya uchun tanlangan so‘zlar g‘azalning mazmuni va vaznini belgilashda yetakchi omil bo‘lib xizmat qilgan</w:t>
      </w:r>
      <w:r w:rsidR="0014203B" w:rsidRPr="00F35C24">
        <w:rPr>
          <w:rFonts w:ascii="Times New Roman" w:hAnsi="Times New Roman"/>
          <w:lang w:val="en-US"/>
        </w:rPr>
        <w:t>ligini kuzatish mumkin</w:t>
      </w:r>
      <w:r w:rsidRPr="00F35C24">
        <w:rPr>
          <w:rFonts w:ascii="Times New Roman" w:hAnsi="Times New Roman"/>
          <w:lang w:val="en-US"/>
        </w:rPr>
        <w:t>. G‘azalning dastlabki ikki baytini ko‘rib chiqsak:</w:t>
      </w:r>
    </w:p>
    <w:p w:rsidR="00B04FC0" w:rsidRPr="00F35C24" w:rsidRDefault="00B04FC0" w:rsidP="00E36BC3">
      <w:pPr>
        <w:autoSpaceDE w:val="0"/>
        <w:autoSpaceDN w:val="0"/>
        <w:adjustRightInd w:val="0"/>
        <w:spacing w:after="0" w:line="240" w:lineRule="auto"/>
        <w:ind w:left="855"/>
        <w:rPr>
          <w:rFonts w:ascii="Times New Roman" w:hAnsi="Times New Roman"/>
          <w:i/>
          <w:iCs/>
          <w:lang w:val="en-US"/>
        </w:rPr>
      </w:pPr>
      <w:r w:rsidRPr="00F35C24">
        <w:rPr>
          <w:rFonts w:ascii="Times New Roman" w:hAnsi="Times New Roman"/>
          <w:i/>
          <w:iCs/>
          <w:lang w:val="en-US"/>
        </w:rPr>
        <w:t xml:space="preserve">Kuyar hajringda jismi notavonim, </w:t>
      </w:r>
    </w:p>
    <w:p w:rsidR="00B04FC0" w:rsidRPr="00F35C24" w:rsidRDefault="00B04FC0" w:rsidP="00E36BC3">
      <w:pPr>
        <w:autoSpaceDE w:val="0"/>
        <w:autoSpaceDN w:val="0"/>
        <w:adjustRightInd w:val="0"/>
        <w:spacing w:after="0" w:line="240" w:lineRule="auto"/>
        <w:ind w:left="855"/>
        <w:rPr>
          <w:rFonts w:ascii="Times New Roman" w:hAnsi="Times New Roman"/>
          <w:i/>
          <w:iCs/>
          <w:lang w:val="en-US"/>
        </w:rPr>
      </w:pPr>
      <w:r w:rsidRPr="00F35C24">
        <w:rPr>
          <w:rFonts w:ascii="Times New Roman" w:hAnsi="Times New Roman"/>
          <w:i/>
          <w:iCs/>
          <w:lang w:val="en-US"/>
        </w:rPr>
        <w:t>Ne jismi notavonkim, xasta jonim.</w:t>
      </w:r>
    </w:p>
    <w:p w:rsidR="00B04FC0" w:rsidRPr="00F35C24" w:rsidRDefault="00B04FC0" w:rsidP="00E36BC3">
      <w:pPr>
        <w:autoSpaceDE w:val="0"/>
        <w:autoSpaceDN w:val="0"/>
        <w:adjustRightInd w:val="0"/>
        <w:spacing w:after="0" w:line="240" w:lineRule="auto"/>
        <w:ind w:left="855"/>
        <w:rPr>
          <w:rFonts w:ascii="Times New Roman" w:hAnsi="Times New Roman"/>
          <w:i/>
          <w:iCs/>
          <w:lang w:val="de-DE"/>
        </w:rPr>
      </w:pPr>
      <w:r w:rsidRPr="00F35C24">
        <w:rPr>
          <w:rFonts w:ascii="Times New Roman" w:hAnsi="Times New Roman"/>
          <w:i/>
          <w:iCs/>
          <w:lang w:val="de-DE"/>
        </w:rPr>
        <w:t xml:space="preserve">Gar o‘ltursang meni, qil tig‘ ila qatl </w:t>
      </w:r>
    </w:p>
    <w:p w:rsidR="00B04FC0" w:rsidRPr="00F35C24" w:rsidRDefault="00B04FC0" w:rsidP="00E36BC3">
      <w:pPr>
        <w:autoSpaceDE w:val="0"/>
        <w:autoSpaceDN w:val="0"/>
        <w:adjustRightInd w:val="0"/>
        <w:spacing w:after="0" w:line="240" w:lineRule="auto"/>
        <w:ind w:left="855"/>
        <w:rPr>
          <w:rFonts w:ascii="Times New Roman" w:hAnsi="Times New Roman"/>
          <w:i/>
          <w:iCs/>
          <w:lang w:val="de-DE"/>
        </w:rPr>
      </w:pPr>
      <w:r w:rsidRPr="00F35C24">
        <w:rPr>
          <w:rFonts w:ascii="Times New Roman" w:hAnsi="Times New Roman"/>
          <w:i/>
          <w:iCs/>
          <w:lang w:val="de-DE"/>
        </w:rPr>
        <w:lastRenderedPageBreak/>
        <w:t>Ki, bo‘lsun ko‘yunga og‘ushta qonim...</w:t>
      </w:r>
    </w:p>
    <w:p w:rsidR="00B04FC0" w:rsidRPr="00F35C24" w:rsidRDefault="00B04FC0" w:rsidP="00E36BC3">
      <w:pPr>
        <w:autoSpaceDE w:val="0"/>
        <w:autoSpaceDN w:val="0"/>
        <w:adjustRightInd w:val="0"/>
        <w:spacing w:after="0" w:line="240" w:lineRule="auto"/>
        <w:ind w:firstLine="570"/>
        <w:jc w:val="both"/>
        <w:rPr>
          <w:rFonts w:ascii="Times New Roman" w:hAnsi="Times New Roman"/>
          <w:lang w:val="de-DE"/>
        </w:rPr>
      </w:pPr>
      <w:r w:rsidRPr="00F35C24">
        <w:rPr>
          <w:rFonts w:ascii="Times New Roman" w:hAnsi="Times New Roman"/>
          <w:lang w:val="de-DE"/>
        </w:rPr>
        <w:t xml:space="preserve"> G‘azalda hijron mavzusi ifodalanayotganligini ko‘rishimiz mumkin. Qofiya sifatida tanlangan “notavonim”, “xasta jonim”, “qonim” so‘zlari bir tomondan ushbu mazmunni ochib berishga xizmat qilsa, ikkinchi tomondan g‘azalning umumiy ohangi yoki vaznini belgilashga ham ta'sir ko‘rsatmoqda. Xususan, </w:t>
      </w:r>
      <w:r w:rsidRPr="00F35C24">
        <w:rPr>
          <w:rFonts w:ascii="Times New Roman" w:hAnsi="Times New Roman"/>
          <w:i/>
          <w:iCs/>
          <w:lang w:val="de-DE"/>
        </w:rPr>
        <w:t>notavonim</w:t>
      </w:r>
      <w:r w:rsidRPr="00F35C24">
        <w:rPr>
          <w:rFonts w:ascii="Times New Roman" w:hAnsi="Times New Roman"/>
          <w:lang w:val="de-DE"/>
        </w:rPr>
        <w:t xml:space="preserve">, </w:t>
      </w:r>
      <w:r w:rsidRPr="00F35C24">
        <w:rPr>
          <w:rFonts w:ascii="Times New Roman" w:hAnsi="Times New Roman"/>
          <w:i/>
          <w:iCs/>
          <w:lang w:val="de-DE"/>
        </w:rPr>
        <w:t>xastajonim</w:t>
      </w:r>
      <w:r w:rsidRPr="00F35C24">
        <w:rPr>
          <w:rFonts w:ascii="Times New Roman" w:hAnsi="Times New Roman"/>
          <w:lang w:val="de-DE"/>
        </w:rPr>
        <w:t xml:space="preserve"> so‘zlarining taqti'i   </w:t>
      </w:r>
      <w:r w:rsidR="0014203B" w:rsidRPr="00F35C24">
        <w:rPr>
          <w:rFonts w:ascii="Times New Roman" w:hAnsi="Times New Roman"/>
          <w:lang w:val="de-DE"/>
        </w:rPr>
        <w:t>“</w:t>
      </w:r>
      <w:r w:rsidRPr="00F35C24">
        <w:rPr>
          <w:rFonts w:ascii="Times New Roman" w:hAnsi="Times New Roman"/>
          <w:i/>
          <w:iCs/>
          <w:lang w:val="de-DE"/>
        </w:rPr>
        <w:t>–V – –</w:t>
      </w:r>
      <w:r w:rsidR="0014203B" w:rsidRPr="00F35C24">
        <w:rPr>
          <w:rFonts w:ascii="Times New Roman" w:hAnsi="Times New Roman"/>
          <w:i/>
          <w:iCs/>
          <w:lang w:val="de-DE"/>
        </w:rPr>
        <w:t xml:space="preserve">“ </w:t>
      </w:r>
      <w:r w:rsidRPr="00F35C24">
        <w:rPr>
          <w:rFonts w:ascii="Times New Roman" w:hAnsi="Times New Roman"/>
          <w:lang w:val="de-DE"/>
        </w:rPr>
        <w:t xml:space="preserve"> belgisidan iborat bo‘lib, bu bevosita hazaj bahrining yakunlovchi rukni </w:t>
      </w:r>
      <w:r w:rsidRPr="00F35C24">
        <w:rPr>
          <w:rFonts w:ascii="Times New Roman" w:hAnsi="Times New Roman"/>
          <w:i/>
          <w:iCs/>
          <w:lang w:val="de-DE"/>
        </w:rPr>
        <w:t>fauvlun</w:t>
      </w:r>
      <w:r w:rsidRPr="00F35C24">
        <w:rPr>
          <w:rFonts w:ascii="Times New Roman" w:hAnsi="Times New Roman"/>
          <w:lang w:val="de-DE"/>
        </w:rPr>
        <w:t xml:space="preserve">ning tarkibiy qismiga mos keladi, chunki olti ruknli vaznlarda    </w:t>
      </w:r>
      <w:r w:rsidRPr="00F35C24">
        <w:rPr>
          <w:rFonts w:ascii="Times New Roman" w:hAnsi="Times New Roman"/>
          <w:i/>
          <w:iCs/>
          <w:lang w:val="de-DE"/>
        </w:rPr>
        <w:t xml:space="preserve">–V – – </w:t>
      </w:r>
      <w:r w:rsidRPr="00F35C24">
        <w:rPr>
          <w:rFonts w:ascii="Times New Roman" w:hAnsi="Times New Roman"/>
          <w:lang w:val="de-DE"/>
        </w:rPr>
        <w:t xml:space="preserve">taqti'i solim shaklida qo‘llanilmaydi, shu sababli g‘azal hazaji musaddasi mahzuf vaznini taqozo qilmoqda.    </w:t>
      </w:r>
    </w:p>
    <w:p w:rsidR="00B04FC0" w:rsidRPr="00F35C24" w:rsidRDefault="00B04FC0" w:rsidP="00E36BC3">
      <w:pPr>
        <w:autoSpaceDE w:val="0"/>
        <w:autoSpaceDN w:val="0"/>
        <w:adjustRightInd w:val="0"/>
        <w:spacing w:after="0" w:line="240" w:lineRule="auto"/>
        <w:ind w:firstLine="570"/>
        <w:jc w:val="both"/>
        <w:rPr>
          <w:rFonts w:ascii="Times New Roman" w:hAnsi="Times New Roman"/>
          <w:lang w:val="de-DE"/>
        </w:rPr>
      </w:pPr>
      <w:r w:rsidRPr="00F35C24">
        <w:rPr>
          <w:rFonts w:ascii="Times New Roman" w:hAnsi="Times New Roman"/>
          <w:lang w:val="de-DE"/>
        </w:rPr>
        <w:t>Alisher Navoiyning qofiya qo‘llashdagi mahorati va novatorligi haqida so‘z borganda, uning sof turkiy so‘zlarda</w:t>
      </w:r>
      <w:r w:rsidR="00A41342" w:rsidRPr="00F35C24">
        <w:rPr>
          <w:rFonts w:ascii="Times New Roman" w:hAnsi="Times New Roman"/>
          <w:lang w:val="de-DE"/>
        </w:rPr>
        <w:t>n foydalanib, qofiya yaratishga bo‘lgan intilishini</w:t>
      </w:r>
      <w:r w:rsidRPr="00F35C24">
        <w:rPr>
          <w:rFonts w:ascii="Times New Roman" w:hAnsi="Times New Roman"/>
          <w:lang w:val="de-DE"/>
        </w:rPr>
        <w:t xml:space="preserve"> alohida ta'kidlash zarur. Ma'lumki, turkiy tilda qofiyalar asosan fe'llardan iborat bo‘lib, Navoiy she'riyatida ularning aksariyati turkiy tilga xos yana bir xususiyat </w:t>
      </w:r>
      <w:r w:rsidR="00A41342" w:rsidRPr="00F35C24">
        <w:rPr>
          <w:rFonts w:ascii="Times New Roman" w:hAnsi="Times New Roman"/>
          <w:lang w:val="de-DE"/>
        </w:rPr>
        <w:t xml:space="preserve">– </w:t>
      </w:r>
      <w:r w:rsidRPr="00F35C24">
        <w:rPr>
          <w:rFonts w:ascii="Times New Roman" w:hAnsi="Times New Roman"/>
          <w:lang w:val="de-DE"/>
        </w:rPr>
        <w:t xml:space="preserve">qo‘shimchalar asosida yangi so‘z hosil qilish yordamida vujudga keltirilgan. Masalan, “G‘aroyib us-sig‘ar” devonidagi “be” harfi bilan tugallangan g‘azallarda fe'l-qofiyalarning </w:t>
      </w:r>
      <w:r w:rsidR="00A41342" w:rsidRPr="00F35C24">
        <w:rPr>
          <w:rFonts w:ascii="Times New Roman" w:hAnsi="Times New Roman"/>
          <w:lang w:val="de-DE"/>
        </w:rPr>
        <w:t xml:space="preserve">asosan </w:t>
      </w:r>
      <w:r w:rsidRPr="00F35C24">
        <w:rPr>
          <w:rFonts w:ascii="Times New Roman" w:hAnsi="Times New Roman"/>
          <w:lang w:val="de-DE"/>
        </w:rPr>
        <w:t xml:space="preserve">qo‘shimcha hisobiga </w:t>
      </w:r>
      <w:r w:rsidR="00A41342" w:rsidRPr="00F35C24">
        <w:rPr>
          <w:rFonts w:ascii="Times New Roman" w:hAnsi="Times New Roman"/>
          <w:lang w:val="de-DE"/>
        </w:rPr>
        <w:t>vujudga keltirilgan</w:t>
      </w:r>
      <w:r w:rsidRPr="00F35C24">
        <w:rPr>
          <w:rFonts w:ascii="Times New Roman" w:hAnsi="Times New Roman"/>
          <w:lang w:val="de-DE"/>
        </w:rPr>
        <w:t xml:space="preserve">ligini </w:t>
      </w:r>
      <w:r w:rsidR="00A41342" w:rsidRPr="00F35C24">
        <w:rPr>
          <w:rFonts w:ascii="Times New Roman" w:hAnsi="Times New Roman"/>
          <w:lang w:val="de-DE"/>
        </w:rPr>
        <w:t>kuzata</w:t>
      </w:r>
      <w:r w:rsidRPr="00F35C24">
        <w:rPr>
          <w:rFonts w:ascii="Times New Roman" w:hAnsi="Times New Roman"/>
          <w:lang w:val="de-DE"/>
        </w:rPr>
        <w:t xml:space="preserve">miz. G‘azalning dastlabki 3 baytini </w:t>
      </w:r>
      <w:r w:rsidR="00A41342" w:rsidRPr="00F35C24">
        <w:rPr>
          <w:rFonts w:ascii="Times New Roman" w:hAnsi="Times New Roman"/>
          <w:lang w:val="de-DE"/>
        </w:rPr>
        <w:t>ko‘rib chiqsak</w:t>
      </w:r>
      <w:r w:rsidRPr="00F35C24">
        <w:rPr>
          <w:rFonts w:ascii="Times New Roman" w:hAnsi="Times New Roman"/>
          <w:lang w:val="de-DE"/>
        </w:rPr>
        <w:t>:</w:t>
      </w:r>
    </w:p>
    <w:p w:rsidR="00B04FC0" w:rsidRPr="00F35C24" w:rsidRDefault="00B04FC0" w:rsidP="00E36BC3">
      <w:pPr>
        <w:autoSpaceDE w:val="0"/>
        <w:autoSpaceDN w:val="0"/>
        <w:adjustRightInd w:val="0"/>
        <w:spacing w:after="0" w:line="240" w:lineRule="auto"/>
        <w:ind w:left="1140"/>
        <w:rPr>
          <w:rFonts w:ascii="Times New Roman" w:hAnsi="Times New Roman"/>
          <w:i/>
          <w:iCs/>
          <w:lang w:val="de-DE"/>
        </w:rPr>
      </w:pPr>
      <w:r w:rsidRPr="00F35C24">
        <w:rPr>
          <w:rFonts w:ascii="Times New Roman" w:hAnsi="Times New Roman"/>
          <w:i/>
          <w:iCs/>
          <w:lang w:val="de-DE"/>
        </w:rPr>
        <w:t xml:space="preserve">Bovujudikim adam bo‘ldum g‘amidin </w:t>
      </w:r>
      <w:r w:rsidRPr="00F35C24">
        <w:rPr>
          <w:rFonts w:ascii="Times New Roman" w:hAnsi="Times New Roman"/>
          <w:b/>
          <w:bCs/>
          <w:i/>
          <w:iCs/>
          <w:lang w:val="de-DE"/>
        </w:rPr>
        <w:t>qayg‘urub</w:t>
      </w:r>
      <w:r w:rsidRPr="00F35C24">
        <w:rPr>
          <w:rFonts w:ascii="Times New Roman" w:hAnsi="Times New Roman"/>
          <w:i/>
          <w:iCs/>
          <w:lang w:val="de-DE"/>
        </w:rPr>
        <w:t xml:space="preserve">, </w:t>
      </w:r>
    </w:p>
    <w:p w:rsidR="00B04FC0" w:rsidRPr="00F35C24" w:rsidRDefault="00A41342" w:rsidP="00E36BC3">
      <w:pPr>
        <w:autoSpaceDE w:val="0"/>
        <w:autoSpaceDN w:val="0"/>
        <w:adjustRightInd w:val="0"/>
        <w:spacing w:after="0" w:line="240" w:lineRule="auto"/>
        <w:ind w:left="1140"/>
        <w:rPr>
          <w:rFonts w:ascii="Times New Roman" w:hAnsi="Times New Roman"/>
          <w:i/>
          <w:iCs/>
          <w:lang w:val="en-US"/>
        </w:rPr>
      </w:pPr>
      <w:r w:rsidRPr="00F35C24">
        <w:rPr>
          <w:rFonts w:ascii="Times New Roman" w:hAnsi="Times New Roman"/>
          <w:i/>
          <w:iCs/>
          <w:lang w:val="en-US"/>
        </w:rPr>
        <w:t>H</w:t>
      </w:r>
      <w:r w:rsidR="00B04FC0" w:rsidRPr="00F35C24">
        <w:rPr>
          <w:rFonts w:ascii="Times New Roman" w:hAnsi="Times New Roman"/>
          <w:i/>
          <w:iCs/>
          <w:lang w:val="en-US"/>
        </w:rPr>
        <w:t xml:space="preserve">ech og‘zining so‘rog‘in la'lidin topman </w:t>
      </w:r>
      <w:r w:rsidR="00B04FC0" w:rsidRPr="00F35C24">
        <w:rPr>
          <w:rFonts w:ascii="Times New Roman" w:hAnsi="Times New Roman"/>
          <w:b/>
          <w:bCs/>
          <w:i/>
          <w:iCs/>
          <w:lang w:val="en-US"/>
        </w:rPr>
        <w:t>so‘rub</w:t>
      </w:r>
      <w:r w:rsidR="00B04FC0" w:rsidRPr="00F35C24">
        <w:rPr>
          <w:rFonts w:ascii="Times New Roman" w:hAnsi="Times New Roman"/>
          <w:i/>
          <w:iCs/>
          <w:lang w:val="en-US"/>
        </w:rPr>
        <w:t>.</w:t>
      </w:r>
    </w:p>
    <w:p w:rsidR="00B04FC0" w:rsidRPr="00F35C24" w:rsidRDefault="00B04FC0" w:rsidP="00E36BC3">
      <w:pPr>
        <w:autoSpaceDE w:val="0"/>
        <w:autoSpaceDN w:val="0"/>
        <w:adjustRightInd w:val="0"/>
        <w:spacing w:after="0" w:line="240" w:lineRule="auto"/>
        <w:ind w:left="1140"/>
        <w:rPr>
          <w:rFonts w:ascii="Times New Roman" w:hAnsi="Times New Roman"/>
          <w:i/>
          <w:iCs/>
          <w:lang w:val="en-US"/>
        </w:rPr>
      </w:pPr>
    </w:p>
    <w:p w:rsidR="00B04FC0" w:rsidRPr="00F35C24" w:rsidRDefault="00B04FC0" w:rsidP="00E36BC3">
      <w:pPr>
        <w:autoSpaceDE w:val="0"/>
        <w:autoSpaceDN w:val="0"/>
        <w:adjustRightInd w:val="0"/>
        <w:spacing w:after="0" w:line="240" w:lineRule="auto"/>
        <w:ind w:left="1140"/>
        <w:rPr>
          <w:rFonts w:ascii="Times New Roman" w:hAnsi="Times New Roman"/>
          <w:i/>
          <w:iCs/>
          <w:lang w:val="en-US"/>
        </w:rPr>
      </w:pPr>
      <w:r w:rsidRPr="00F35C24">
        <w:rPr>
          <w:rFonts w:ascii="Times New Roman" w:hAnsi="Times New Roman"/>
          <w:i/>
          <w:iCs/>
          <w:lang w:val="en-US"/>
        </w:rPr>
        <w:t xml:space="preserve">Jonki, qat-qat qon bo‘luptur, dog‘i ishqing ketmagay, </w:t>
      </w:r>
    </w:p>
    <w:p w:rsidR="00B04FC0" w:rsidRPr="00F35C24" w:rsidRDefault="00B04FC0" w:rsidP="00E36BC3">
      <w:pPr>
        <w:autoSpaceDE w:val="0"/>
        <w:autoSpaceDN w:val="0"/>
        <w:adjustRightInd w:val="0"/>
        <w:spacing w:after="0" w:line="240" w:lineRule="auto"/>
        <w:ind w:left="1140"/>
        <w:rPr>
          <w:rFonts w:ascii="Times New Roman" w:hAnsi="Times New Roman"/>
          <w:i/>
          <w:iCs/>
          <w:lang w:val="en-US"/>
        </w:rPr>
      </w:pPr>
      <w:r w:rsidRPr="00F35C24">
        <w:rPr>
          <w:rFonts w:ascii="Times New Roman" w:hAnsi="Times New Roman"/>
          <w:i/>
          <w:iCs/>
          <w:lang w:val="en-US"/>
        </w:rPr>
        <w:t xml:space="preserve">Lola bargidek ani bir-bir sovursang </w:t>
      </w:r>
      <w:r w:rsidRPr="00F35C24">
        <w:rPr>
          <w:rFonts w:ascii="Times New Roman" w:hAnsi="Times New Roman"/>
          <w:b/>
          <w:bCs/>
          <w:i/>
          <w:iCs/>
          <w:lang w:val="en-US"/>
        </w:rPr>
        <w:t>kuydurub</w:t>
      </w:r>
      <w:r w:rsidRPr="00F35C24">
        <w:rPr>
          <w:rFonts w:ascii="Times New Roman" w:hAnsi="Times New Roman"/>
          <w:i/>
          <w:iCs/>
          <w:lang w:val="en-US"/>
        </w:rPr>
        <w:t>.</w:t>
      </w:r>
    </w:p>
    <w:p w:rsidR="00B04FC0" w:rsidRPr="00F35C24" w:rsidRDefault="00B04FC0" w:rsidP="00E36BC3">
      <w:pPr>
        <w:autoSpaceDE w:val="0"/>
        <w:autoSpaceDN w:val="0"/>
        <w:adjustRightInd w:val="0"/>
        <w:spacing w:after="0" w:line="240" w:lineRule="auto"/>
        <w:ind w:left="1140"/>
        <w:rPr>
          <w:rFonts w:ascii="Times New Roman" w:hAnsi="Times New Roman"/>
          <w:i/>
          <w:iCs/>
          <w:lang w:val="en-US"/>
        </w:rPr>
      </w:pPr>
    </w:p>
    <w:p w:rsidR="00B04FC0" w:rsidRPr="00F35C24" w:rsidRDefault="00B04FC0" w:rsidP="00E36BC3">
      <w:pPr>
        <w:autoSpaceDE w:val="0"/>
        <w:autoSpaceDN w:val="0"/>
        <w:adjustRightInd w:val="0"/>
        <w:spacing w:after="0" w:line="240" w:lineRule="auto"/>
        <w:ind w:left="1140"/>
        <w:rPr>
          <w:rFonts w:ascii="Times New Roman" w:hAnsi="Times New Roman"/>
          <w:i/>
          <w:iCs/>
          <w:lang w:val="en-US"/>
        </w:rPr>
      </w:pPr>
      <w:r w:rsidRPr="00F35C24">
        <w:rPr>
          <w:rFonts w:ascii="Times New Roman" w:hAnsi="Times New Roman"/>
          <w:i/>
          <w:iCs/>
          <w:lang w:val="en-US"/>
        </w:rPr>
        <w:t>Novaking ko‘nglumda qilmish xona bovar qilmasang,</w:t>
      </w:r>
    </w:p>
    <w:p w:rsidR="00B04FC0" w:rsidRPr="00F35C24" w:rsidRDefault="00B04FC0" w:rsidP="00E36BC3">
      <w:pPr>
        <w:autoSpaceDE w:val="0"/>
        <w:autoSpaceDN w:val="0"/>
        <w:adjustRightInd w:val="0"/>
        <w:spacing w:after="0" w:line="240" w:lineRule="auto"/>
        <w:ind w:left="1140"/>
        <w:rPr>
          <w:rFonts w:ascii="Times New Roman" w:hAnsi="Times New Roman"/>
          <w:i/>
          <w:iCs/>
          <w:lang w:val="de-DE"/>
        </w:rPr>
      </w:pPr>
      <w:r w:rsidRPr="00F35C24">
        <w:rPr>
          <w:rFonts w:ascii="Times New Roman" w:hAnsi="Times New Roman"/>
          <w:i/>
          <w:iCs/>
          <w:lang w:val="de-DE"/>
        </w:rPr>
        <w:t xml:space="preserve">Ko‘ksuma ilgingni kelturkim, turuptur </w:t>
      </w:r>
      <w:r w:rsidRPr="00F35C24">
        <w:rPr>
          <w:rFonts w:ascii="Times New Roman" w:hAnsi="Times New Roman"/>
          <w:b/>
          <w:bCs/>
          <w:i/>
          <w:iCs/>
          <w:lang w:val="de-DE"/>
        </w:rPr>
        <w:t>bilgurub</w:t>
      </w:r>
      <w:r w:rsidRPr="00F35C24">
        <w:rPr>
          <w:rFonts w:ascii="Times New Roman" w:hAnsi="Times New Roman"/>
          <w:i/>
          <w:iCs/>
          <w:lang w:val="de-DE"/>
        </w:rPr>
        <w:t>.</w:t>
      </w:r>
    </w:p>
    <w:p w:rsidR="00A41342" w:rsidRPr="00F35C24" w:rsidRDefault="00A41342" w:rsidP="00E36BC3">
      <w:pPr>
        <w:autoSpaceDE w:val="0"/>
        <w:autoSpaceDN w:val="0"/>
        <w:adjustRightInd w:val="0"/>
        <w:spacing w:after="0" w:line="240" w:lineRule="auto"/>
        <w:rPr>
          <w:rFonts w:ascii="Times New Roman" w:hAnsi="Times New Roman"/>
          <w:lang w:val="de-DE"/>
        </w:rPr>
      </w:pPr>
      <w:r w:rsidRPr="00F35C24">
        <w:rPr>
          <w:rFonts w:ascii="Times New Roman" w:hAnsi="Times New Roman"/>
          <w:lang w:val="de-DE"/>
        </w:rPr>
        <w:tab/>
        <w:t xml:space="preserve">Ushbu baytlarda </w:t>
      </w:r>
      <w:r w:rsidR="00A226E9" w:rsidRPr="00F35C24">
        <w:rPr>
          <w:rFonts w:ascii="Times New Roman" w:hAnsi="Times New Roman"/>
          <w:lang w:val="de-DE"/>
        </w:rPr>
        <w:t xml:space="preserve">qofiya uchun tanlangan so‘zlarning barchasi fe’l so‘z turkumidan iborat bo‘lib, ularda qo‘shumchalar yordamida ohangdoshlik vujudga keltirilgan, lekin ayni paytda mumtoz qofiya talabiga rioya qilingan: “r” harfi barcha qofiyadosh so‘zlar uchun raviy vazifasini o‘tagan.   </w:t>
      </w:r>
    </w:p>
    <w:p w:rsidR="00B04FC0" w:rsidRPr="00F35C24" w:rsidRDefault="00B04FC0" w:rsidP="00E36BC3">
      <w:pPr>
        <w:autoSpaceDE w:val="0"/>
        <w:autoSpaceDN w:val="0"/>
        <w:adjustRightInd w:val="0"/>
        <w:spacing w:after="0" w:line="240" w:lineRule="auto"/>
        <w:ind w:firstLine="708"/>
        <w:jc w:val="both"/>
        <w:rPr>
          <w:rFonts w:ascii="Times New Roman" w:hAnsi="Times New Roman"/>
          <w:lang w:val="de-DE"/>
        </w:rPr>
      </w:pPr>
      <w:r w:rsidRPr="00F35C24">
        <w:rPr>
          <w:rFonts w:ascii="Times New Roman" w:hAnsi="Times New Roman"/>
          <w:lang w:val="de-DE"/>
        </w:rPr>
        <w:t>Devondan 61-raqam ostida o‘rin olgan g‘azalda ham qo‘shimchalar hisobiga yangi ma'noli fe'llar vujudga keltirilib, ular qofiya vazifasini bajargan</w:t>
      </w:r>
      <w:r w:rsidR="00A226E9" w:rsidRPr="00F35C24">
        <w:rPr>
          <w:rFonts w:ascii="Times New Roman" w:hAnsi="Times New Roman"/>
          <w:lang w:val="de-DE"/>
        </w:rPr>
        <w:t>ligini ko‘ramiz</w:t>
      </w:r>
      <w:r w:rsidRPr="00F35C24">
        <w:rPr>
          <w:rFonts w:ascii="Times New Roman" w:hAnsi="Times New Roman"/>
          <w:lang w:val="de-DE"/>
        </w:rPr>
        <w:t>:</w:t>
      </w:r>
    </w:p>
    <w:p w:rsidR="00B04FC0" w:rsidRPr="00F35C24" w:rsidRDefault="00B04FC0" w:rsidP="00E36BC3">
      <w:pPr>
        <w:autoSpaceDE w:val="0"/>
        <w:autoSpaceDN w:val="0"/>
        <w:adjustRightInd w:val="0"/>
        <w:spacing w:after="0" w:line="240" w:lineRule="auto"/>
        <w:ind w:left="1140"/>
        <w:rPr>
          <w:rFonts w:ascii="Times New Roman" w:hAnsi="Times New Roman"/>
          <w:i/>
          <w:iCs/>
          <w:lang w:val="de-DE"/>
        </w:rPr>
      </w:pPr>
      <w:r w:rsidRPr="00F35C24">
        <w:rPr>
          <w:rFonts w:ascii="Times New Roman" w:hAnsi="Times New Roman"/>
          <w:i/>
          <w:iCs/>
          <w:lang w:val="de-DE"/>
        </w:rPr>
        <w:t xml:space="preserve">Kimsa yori birla xushtur g‘am deyishib </w:t>
      </w:r>
      <w:r w:rsidRPr="00F35C24">
        <w:rPr>
          <w:rFonts w:ascii="Times New Roman" w:hAnsi="Times New Roman"/>
          <w:b/>
          <w:bCs/>
          <w:i/>
          <w:iCs/>
          <w:lang w:val="de-DE"/>
        </w:rPr>
        <w:t>mungrashib</w:t>
      </w:r>
      <w:r w:rsidRPr="00F35C24">
        <w:rPr>
          <w:rFonts w:ascii="Times New Roman" w:hAnsi="Times New Roman"/>
          <w:i/>
          <w:iCs/>
          <w:lang w:val="de-DE"/>
        </w:rPr>
        <w:t>,</w:t>
      </w:r>
    </w:p>
    <w:p w:rsidR="00B04FC0" w:rsidRPr="00F35C24" w:rsidRDefault="00B04FC0" w:rsidP="00E36BC3">
      <w:pPr>
        <w:autoSpaceDE w:val="0"/>
        <w:autoSpaceDN w:val="0"/>
        <w:adjustRightInd w:val="0"/>
        <w:spacing w:after="0" w:line="240" w:lineRule="auto"/>
        <w:ind w:left="1140"/>
        <w:rPr>
          <w:rFonts w:ascii="Times New Roman" w:hAnsi="Times New Roman"/>
          <w:i/>
          <w:iCs/>
          <w:lang w:val="de-DE"/>
        </w:rPr>
      </w:pPr>
      <w:r w:rsidRPr="00F35C24">
        <w:rPr>
          <w:rFonts w:ascii="Times New Roman" w:hAnsi="Times New Roman"/>
          <w:i/>
          <w:iCs/>
          <w:lang w:val="de-DE"/>
        </w:rPr>
        <w:t xml:space="preserve">Yotsa gohye chirmashib, o‘ltursa gohye </w:t>
      </w:r>
      <w:r w:rsidRPr="00F35C24">
        <w:rPr>
          <w:rFonts w:ascii="Times New Roman" w:hAnsi="Times New Roman"/>
          <w:b/>
          <w:bCs/>
          <w:i/>
          <w:iCs/>
          <w:lang w:val="de-DE"/>
        </w:rPr>
        <w:t>yondashib</w:t>
      </w:r>
      <w:r w:rsidRPr="00F35C24">
        <w:rPr>
          <w:rFonts w:ascii="Times New Roman" w:hAnsi="Times New Roman"/>
          <w:i/>
          <w:iCs/>
          <w:lang w:val="de-DE"/>
        </w:rPr>
        <w:t>.</w:t>
      </w:r>
    </w:p>
    <w:p w:rsidR="00B04FC0" w:rsidRPr="00F35C24" w:rsidRDefault="00B04FC0" w:rsidP="00E36BC3">
      <w:pPr>
        <w:autoSpaceDE w:val="0"/>
        <w:autoSpaceDN w:val="0"/>
        <w:adjustRightInd w:val="0"/>
        <w:spacing w:after="0" w:line="240" w:lineRule="auto"/>
        <w:ind w:left="1140"/>
        <w:rPr>
          <w:rFonts w:ascii="Times New Roman" w:hAnsi="Times New Roman"/>
          <w:i/>
          <w:iCs/>
          <w:lang w:val="de-DE"/>
        </w:rPr>
      </w:pPr>
    </w:p>
    <w:p w:rsidR="00B04FC0" w:rsidRPr="00F35C24" w:rsidRDefault="00B04FC0" w:rsidP="00E36BC3">
      <w:pPr>
        <w:autoSpaceDE w:val="0"/>
        <w:autoSpaceDN w:val="0"/>
        <w:adjustRightInd w:val="0"/>
        <w:spacing w:after="0" w:line="240" w:lineRule="auto"/>
        <w:ind w:left="1140"/>
        <w:rPr>
          <w:rFonts w:ascii="Times New Roman" w:hAnsi="Times New Roman"/>
          <w:i/>
          <w:iCs/>
          <w:lang w:val="de-DE"/>
        </w:rPr>
      </w:pPr>
      <w:r w:rsidRPr="00F35C24">
        <w:rPr>
          <w:rFonts w:ascii="Times New Roman" w:hAnsi="Times New Roman"/>
          <w:i/>
          <w:iCs/>
          <w:lang w:val="de-DE"/>
        </w:rPr>
        <w:t xml:space="preserve">Zulfi el ko‘nglin parishon aylamakka jam' o‘lub, </w:t>
      </w:r>
    </w:p>
    <w:p w:rsidR="00B04FC0" w:rsidRPr="00F35C24" w:rsidRDefault="00B04FC0" w:rsidP="00E36BC3">
      <w:pPr>
        <w:autoSpaceDE w:val="0"/>
        <w:autoSpaceDN w:val="0"/>
        <w:adjustRightInd w:val="0"/>
        <w:spacing w:after="0" w:line="240" w:lineRule="auto"/>
        <w:ind w:left="1140"/>
        <w:rPr>
          <w:rFonts w:ascii="Times New Roman" w:hAnsi="Times New Roman"/>
          <w:i/>
          <w:iCs/>
          <w:lang w:val="de-DE"/>
        </w:rPr>
      </w:pPr>
      <w:r w:rsidRPr="00F35C24">
        <w:rPr>
          <w:rFonts w:ascii="Times New Roman" w:hAnsi="Times New Roman"/>
          <w:i/>
          <w:iCs/>
          <w:lang w:val="de-DE"/>
        </w:rPr>
        <w:t xml:space="preserve">Turfaroq bukim, ko‘ngullarni yig‘arg‘a </w:t>
      </w:r>
      <w:r w:rsidRPr="00F35C24">
        <w:rPr>
          <w:rFonts w:ascii="Times New Roman" w:hAnsi="Times New Roman"/>
          <w:b/>
          <w:bCs/>
          <w:i/>
          <w:iCs/>
          <w:lang w:val="de-DE"/>
        </w:rPr>
        <w:t>tarqashib</w:t>
      </w:r>
      <w:r w:rsidRPr="00F35C24">
        <w:rPr>
          <w:rFonts w:ascii="Times New Roman" w:hAnsi="Times New Roman"/>
          <w:i/>
          <w:iCs/>
          <w:lang w:val="de-DE"/>
        </w:rPr>
        <w:t>.</w:t>
      </w:r>
    </w:p>
    <w:p w:rsidR="00B04FC0" w:rsidRPr="00F35C24" w:rsidRDefault="00B04FC0" w:rsidP="00E36BC3">
      <w:pPr>
        <w:autoSpaceDE w:val="0"/>
        <w:autoSpaceDN w:val="0"/>
        <w:adjustRightInd w:val="0"/>
        <w:spacing w:after="0" w:line="240" w:lineRule="auto"/>
        <w:ind w:left="1140"/>
        <w:rPr>
          <w:rFonts w:ascii="Times New Roman" w:hAnsi="Times New Roman"/>
          <w:i/>
          <w:iCs/>
          <w:lang w:val="de-DE"/>
        </w:rPr>
      </w:pPr>
    </w:p>
    <w:p w:rsidR="00B04FC0" w:rsidRPr="00F35C24" w:rsidRDefault="00B04FC0" w:rsidP="00E36BC3">
      <w:pPr>
        <w:autoSpaceDE w:val="0"/>
        <w:autoSpaceDN w:val="0"/>
        <w:adjustRightInd w:val="0"/>
        <w:spacing w:after="0" w:line="240" w:lineRule="auto"/>
        <w:ind w:left="1140"/>
        <w:rPr>
          <w:rFonts w:ascii="Times New Roman" w:hAnsi="Times New Roman"/>
          <w:i/>
          <w:iCs/>
          <w:lang w:val="de-DE"/>
        </w:rPr>
      </w:pPr>
      <w:r w:rsidRPr="00F35C24">
        <w:rPr>
          <w:rFonts w:ascii="Times New Roman" w:hAnsi="Times New Roman"/>
          <w:i/>
          <w:iCs/>
          <w:lang w:val="de-DE"/>
        </w:rPr>
        <w:t>Mumkin ermas tortmoq paykonlarinkim, jism aro</w:t>
      </w:r>
    </w:p>
    <w:p w:rsidR="00B04FC0" w:rsidRPr="00F35C24" w:rsidRDefault="00B04FC0" w:rsidP="00E36BC3">
      <w:pPr>
        <w:autoSpaceDE w:val="0"/>
        <w:autoSpaceDN w:val="0"/>
        <w:adjustRightInd w:val="0"/>
        <w:spacing w:after="0" w:line="240" w:lineRule="auto"/>
        <w:ind w:left="1140"/>
        <w:rPr>
          <w:rFonts w:ascii="Times New Roman" w:hAnsi="Times New Roman"/>
          <w:i/>
          <w:iCs/>
          <w:lang w:val="de-DE"/>
        </w:rPr>
      </w:pPr>
      <w:r w:rsidRPr="00F35C24">
        <w:rPr>
          <w:rFonts w:ascii="Times New Roman" w:hAnsi="Times New Roman"/>
          <w:i/>
          <w:iCs/>
          <w:lang w:val="de-DE"/>
        </w:rPr>
        <w:t xml:space="preserve">Har biri maskan tutupturlar so‘ngakka </w:t>
      </w:r>
      <w:r w:rsidRPr="00F35C24">
        <w:rPr>
          <w:rFonts w:ascii="Times New Roman" w:hAnsi="Times New Roman"/>
          <w:b/>
          <w:bCs/>
          <w:i/>
          <w:iCs/>
          <w:lang w:val="de-DE"/>
        </w:rPr>
        <w:t>o‘rnashib</w:t>
      </w:r>
      <w:r w:rsidRPr="00F35C24">
        <w:rPr>
          <w:rFonts w:ascii="Times New Roman" w:hAnsi="Times New Roman"/>
          <w:i/>
          <w:iCs/>
          <w:lang w:val="de-DE"/>
        </w:rPr>
        <w:t>.</w:t>
      </w:r>
    </w:p>
    <w:p w:rsidR="00B04FC0" w:rsidRPr="00F35C24" w:rsidRDefault="00B04FC0" w:rsidP="00E36BC3">
      <w:pPr>
        <w:autoSpaceDE w:val="0"/>
        <w:autoSpaceDN w:val="0"/>
        <w:adjustRightInd w:val="0"/>
        <w:spacing w:after="0" w:line="240" w:lineRule="auto"/>
        <w:ind w:firstLine="570"/>
        <w:jc w:val="both"/>
        <w:rPr>
          <w:rFonts w:ascii="Times New Roman" w:hAnsi="Times New Roman"/>
          <w:lang w:val="de-DE"/>
        </w:rPr>
      </w:pPr>
    </w:p>
    <w:p w:rsidR="00B04FC0" w:rsidRPr="00F35C24" w:rsidRDefault="00B04FC0" w:rsidP="00E36BC3">
      <w:pPr>
        <w:autoSpaceDE w:val="0"/>
        <w:autoSpaceDN w:val="0"/>
        <w:adjustRightInd w:val="0"/>
        <w:spacing w:after="0" w:line="240" w:lineRule="auto"/>
        <w:ind w:firstLine="570"/>
        <w:jc w:val="both"/>
        <w:rPr>
          <w:rFonts w:ascii="Times New Roman" w:hAnsi="Times New Roman"/>
          <w:lang w:val="de-DE"/>
        </w:rPr>
      </w:pPr>
      <w:r w:rsidRPr="00F35C24">
        <w:rPr>
          <w:rFonts w:ascii="Times New Roman" w:hAnsi="Times New Roman"/>
          <w:lang w:val="de-DE"/>
        </w:rPr>
        <w:t>Navoiy turkiy she'riyatda birinchilardan bo‘lib, g‘azalni ichki qofiyalar asosida (musajja' g‘azal) yaratish an'anasini ham boshlab berdi. Uning quyidagi musajja' g‘azalida ichki qofiya zulqofiyatayn (qo‘sh qofiyalilik) bilan birlashib, ohangning yanada jozibali va ta'sirchan chiqishiga zamin hozirlagan:</w:t>
      </w:r>
    </w:p>
    <w:p w:rsidR="00B04FC0" w:rsidRPr="00F35C24" w:rsidRDefault="00B04FC0" w:rsidP="00E36BC3">
      <w:pPr>
        <w:autoSpaceDE w:val="0"/>
        <w:autoSpaceDN w:val="0"/>
        <w:adjustRightInd w:val="0"/>
        <w:spacing w:after="0" w:line="240" w:lineRule="auto"/>
        <w:ind w:left="1140"/>
        <w:rPr>
          <w:rFonts w:ascii="Times New Roman" w:hAnsi="Times New Roman"/>
          <w:i/>
          <w:iCs/>
          <w:lang w:val="de-DE"/>
        </w:rPr>
      </w:pPr>
      <w:r w:rsidRPr="00F35C24">
        <w:rPr>
          <w:rFonts w:ascii="Times New Roman" w:hAnsi="Times New Roman"/>
          <w:i/>
          <w:iCs/>
          <w:lang w:val="de-DE"/>
        </w:rPr>
        <w:t>Vayrona</w:t>
      </w:r>
      <w:r w:rsidR="00A226E9" w:rsidRPr="00F35C24">
        <w:rPr>
          <w:rFonts w:ascii="Times New Roman" w:hAnsi="Times New Roman"/>
          <w:i/>
          <w:iCs/>
          <w:lang w:val="de-DE"/>
        </w:rPr>
        <w:t>y</w:t>
      </w:r>
      <w:r w:rsidRPr="00F35C24">
        <w:rPr>
          <w:rFonts w:ascii="Times New Roman" w:hAnsi="Times New Roman"/>
          <w:i/>
          <w:iCs/>
          <w:lang w:val="de-DE"/>
        </w:rPr>
        <w:t xml:space="preserve">edur maskanim, andin manga </w:t>
      </w:r>
      <w:r w:rsidRPr="00F35C24">
        <w:rPr>
          <w:rFonts w:ascii="Times New Roman" w:hAnsi="Times New Roman"/>
          <w:i/>
          <w:iCs/>
          <w:u w:val="single"/>
          <w:lang w:val="de-DE"/>
        </w:rPr>
        <w:t>bisyor</w:t>
      </w:r>
      <w:r w:rsidRPr="00F35C24">
        <w:rPr>
          <w:rFonts w:ascii="Times New Roman" w:hAnsi="Times New Roman"/>
          <w:b/>
          <w:bCs/>
          <w:i/>
          <w:iCs/>
          <w:lang w:val="de-DE"/>
        </w:rPr>
        <w:t>g‘am</w:t>
      </w:r>
      <w:r w:rsidRPr="00F35C24">
        <w:rPr>
          <w:rFonts w:ascii="Times New Roman" w:hAnsi="Times New Roman"/>
          <w:i/>
          <w:iCs/>
          <w:lang w:val="de-DE"/>
        </w:rPr>
        <w:t xml:space="preserve">, </w:t>
      </w:r>
    </w:p>
    <w:p w:rsidR="00B04FC0" w:rsidRPr="00F35C24" w:rsidRDefault="00B04FC0" w:rsidP="00E36BC3">
      <w:pPr>
        <w:autoSpaceDE w:val="0"/>
        <w:autoSpaceDN w:val="0"/>
        <w:adjustRightInd w:val="0"/>
        <w:spacing w:after="0" w:line="240" w:lineRule="auto"/>
        <w:ind w:left="1140"/>
        <w:rPr>
          <w:rFonts w:ascii="Times New Roman" w:hAnsi="Times New Roman"/>
          <w:i/>
          <w:iCs/>
          <w:lang w:val="de-DE"/>
        </w:rPr>
      </w:pPr>
      <w:r w:rsidRPr="00F35C24">
        <w:rPr>
          <w:rFonts w:ascii="Times New Roman" w:hAnsi="Times New Roman"/>
          <w:i/>
          <w:iCs/>
          <w:lang w:val="de-DE"/>
        </w:rPr>
        <w:t xml:space="preserve">Ohim bila eshikta o‘rt, ashkim bila </w:t>
      </w:r>
      <w:r w:rsidRPr="00F35C24">
        <w:rPr>
          <w:rFonts w:ascii="Times New Roman" w:hAnsi="Times New Roman"/>
          <w:i/>
          <w:iCs/>
          <w:u w:val="single"/>
          <w:lang w:val="de-DE"/>
        </w:rPr>
        <w:t>devor</w:t>
      </w:r>
      <w:r w:rsidRPr="00F35C24">
        <w:rPr>
          <w:rFonts w:ascii="Times New Roman" w:hAnsi="Times New Roman"/>
          <w:b/>
          <w:bCs/>
          <w:i/>
          <w:iCs/>
          <w:lang w:val="de-DE"/>
        </w:rPr>
        <w:t>nam</w:t>
      </w:r>
      <w:r w:rsidRPr="00F35C24">
        <w:rPr>
          <w:rFonts w:ascii="Times New Roman" w:hAnsi="Times New Roman"/>
          <w:i/>
          <w:iCs/>
          <w:lang w:val="de-DE"/>
        </w:rPr>
        <w:t>.</w:t>
      </w:r>
    </w:p>
    <w:p w:rsidR="00B04FC0" w:rsidRPr="00F35C24" w:rsidRDefault="00B04FC0" w:rsidP="00E36BC3">
      <w:pPr>
        <w:autoSpaceDE w:val="0"/>
        <w:autoSpaceDN w:val="0"/>
        <w:adjustRightInd w:val="0"/>
        <w:spacing w:after="0" w:line="240" w:lineRule="auto"/>
        <w:ind w:left="1140"/>
        <w:rPr>
          <w:rFonts w:ascii="Times New Roman" w:hAnsi="Times New Roman"/>
          <w:i/>
          <w:iCs/>
          <w:lang w:val="de-DE"/>
        </w:rPr>
      </w:pPr>
    </w:p>
    <w:p w:rsidR="00B04FC0" w:rsidRPr="00F35C24" w:rsidRDefault="00B04FC0" w:rsidP="00E36BC3">
      <w:pPr>
        <w:autoSpaceDE w:val="0"/>
        <w:autoSpaceDN w:val="0"/>
        <w:adjustRightInd w:val="0"/>
        <w:spacing w:after="0" w:line="240" w:lineRule="auto"/>
        <w:ind w:left="1140"/>
        <w:rPr>
          <w:rFonts w:ascii="Times New Roman" w:hAnsi="Times New Roman"/>
          <w:i/>
          <w:iCs/>
          <w:lang w:val="en-US"/>
        </w:rPr>
      </w:pPr>
      <w:r w:rsidRPr="00F35C24">
        <w:rPr>
          <w:rFonts w:ascii="Times New Roman" w:hAnsi="Times New Roman"/>
          <w:i/>
          <w:iCs/>
          <w:lang w:val="en-US"/>
        </w:rPr>
        <w:t xml:space="preserve">No‘shidin elga </w:t>
      </w:r>
      <w:r w:rsidRPr="00F35C24">
        <w:rPr>
          <w:rFonts w:ascii="Times New Roman" w:hAnsi="Times New Roman"/>
          <w:b/>
          <w:bCs/>
          <w:lang w:val="en-US"/>
        </w:rPr>
        <w:t>guftugo‘</w:t>
      </w:r>
      <w:r w:rsidRPr="00F35C24">
        <w:rPr>
          <w:rFonts w:ascii="Times New Roman" w:hAnsi="Times New Roman"/>
          <w:i/>
          <w:iCs/>
          <w:lang w:val="en-US"/>
        </w:rPr>
        <w:t xml:space="preserve">, ey hajr icharmen men </w:t>
      </w:r>
      <w:r w:rsidRPr="00F35C24">
        <w:rPr>
          <w:rFonts w:ascii="Times New Roman" w:hAnsi="Times New Roman"/>
          <w:b/>
          <w:bCs/>
          <w:lang w:val="en-US"/>
        </w:rPr>
        <w:t>og‘u</w:t>
      </w:r>
      <w:r w:rsidRPr="00F35C24">
        <w:rPr>
          <w:rFonts w:ascii="Times New Roman" w:hAnsi="Times New Roman"/>
          <w:i/>
          <w:iCs/>
          <w:lang w:val="en-US"/>
        </w:rPr>
        <w:t xml:space="preserve">, </w:t>
      </w:r>
    </w:p>
    <w:p w:rsidR="00B04FC0" w:rsidRPr="00F35C24" w:rsidRDefault="00B04FC0" w:rsidP="00E36BC3">
      <w:pPr>
        <w:autoSpaceDE w:val="0"/>
        <w:autoSpaceDN w:val="0"/>
        <w:adjustRightInd w:val="0"/>
        <w:spacing w:after="0" w:line="240" w:lineRule="auto"/>
        <w:ind w:left="1140"/>
        <w:rPr>
          <w:rFonts w:ascii="Times New Roman" w:hAnsi="Times New Roman"/>
          <w:b/>
          <w:bCs/>
          <w:i/>
          <w:iCs/>
          <w:lang w:val="en-US"/>
        </w:rPr>
      </w:pPr>
      <w:r w:rsidRPr="00F35C24">
        <w:rPr>
          <w:rFonts w:ascii="Times New Roman" w:hAnsi="Times New Roman"/>
          <w:i/>
          <w:iCs/>
          <w:lang w:val="en-US"/>
        </w:rPr>
        <w:t xml:space="preserve">Kosh o‘lsumu ko‘nglumni </w:t>
      </w:r>
      <w:r w:rsidRPr="00F35C24">
        <w:rPr>
          <w:rFonts w:ascii="Times New Roman" w:hAnsi="Times New Roman"/>
          <w:b/>
          <w:bCs/>
          <w:lang w:val="en-US"/>
        </w:rPr>
        <w:t>bu</w:t>
      </w:r>
      <w:r w:rsidRPr="00F35C24">
        <w:rPr>
          <w:rFonts w:ascii="Times New Roman" w:hAnsi="Times New Roman"/>
          <w:i/>
          <w:iCs/>
          <w:lang w:val="en-US"/>
        </w:rPr>
        <w:t xml:space="preserve"> anduhdin </w:t>
      </w:r>
      <w:r w:rsidRPr="00F35C24">
        <w:rPr>
          <w:rFonts w:ascii="Times New Roman" w:hAnsi="Times New Roman"/>
          <w:i/>
          <w:iCs/>
          <w:u w:val="single"/>
          <w:lang w:val="en-US"/>
        </w:rPr>
        <w:t>qutqor</w:t>
      </w:r>
      <w:r w:rsidRPr="00F35C24">
        <w:rPr>
          <w:rFonts w:ascii="Times New Roman" w:hAnsi="Times New Roman"/>
          <w:b/>
          <w:bCs/>
          <w:i/>
          <w:iCs/>
          <w:lang w:val="en-US"/>
        </w:rPr>
        <w:t>sam.</w:t>
      </w:r>
    </w:p>
    <w:p w:rsidR="00B04FC0" w:rsidRPr="00F35C24" w:rsidRDefault="00B04FC0" w:rsidP="00E36BC3">
      <w:pPr>
        <w:autoSpaceDE w:val="0"/>
        <w:autoSpaceDN w:val="0"/>
        <w:adjustRightInd w:val="0"/>
        <w:spacing w:after="0" w:line="240" w:lineRule="auto"/>
        <w:ind w:left="1140"/>
        <w:rPr>
          <w:rFonts w:ascii="Times New Roman" w:hAnsi="Times New Roman"/>
          <w:i/>
          <w:iCs/>
          <w:lang w:val="en-US"/>
        </w:rPr>
      </w:pPr>
    </w:p>
    <w:p w:rsidR="00B04FC0" w:rsidRPr="00F35C24" w:rsidRDefault="00B04FC0" w:rsidP="00E36BC3">
      <w:pPr>
        <w:autoSpaceDE w:val="0"/>
        <w:autoSpaceDN w:val="0"/>
        <w:adjustRightInd w:val="0"/>
        <w:spacing w:after="0" w:line="240" w:lineRule="auto"/>
        <w:ind w:left="1140"/>
        <w:rPr>
          <w:rFonts w:ascii="Times New Roman" w:hAnsi="Times New Roman"/>
          <w:i/>
          <w:iCs/>
          <w:lang w:val="en-US"/>
        </w:rPr>
      </w:pPr>
      <w:r w:rsidRPr="00F35C24">
        <w:rPr>
          <w:rFonts w:ascii="Times New Roman" w:hAnsi="Times New Roman"/>
          <w:i/>
          <w:iCs/>
          <w:lang w:val="en-US"/>
        </w:rPr>
        <w:t xml:space="preserve">Qil ishq dayrida </w:t>
      </w:r>
      <w:r w:rsidRPr="00F35C24">
        <w:rPr>
          <w:rFonts w:ascii="Times New Roman" w:hAnsi="Times New Roman"/>
          <w:b/>
          <w:bCs/>
          <w:lang w:val="en-US"/>
        </w:rPr>
        <w:t>maqar</w:t>
      </w:r>
      <w:r w:rsidRPr="00F35C24">
        <w:rPr>
          <w:rFonts w:ascii="Times New Roman" w:hAnsi="Times New Roman"/>
          <w:i/>
          <w:iCs/>
          <w:lang w:val="en-US"/>
        </w:rPr>
        <w:t xml:space="preserve">, sukkonig‘a solg‘il </w:t>
      </w:r>
      <w:r w:rsidRPr="00F35C24">
        <w:rPr>
          <w:rFonts w:ascii="Times New Roman" w:hAnsi="Times New Roman"/>
          <w:b/>
          <w:bCs/>
          <w:lang w:val="en-US"/>
        </w:rPr>
        <w:t>nazar</w:t>
      </w:r>
    </w:p>
    <w:p w:rsidR="00B04FC0" w:rsidRPr="00F35C24" w:rsidRDefault="00B04FC0" w:rsidP="00E36BC3">
      <w:pPr>
        <w:autoSpaceDE w:val="0"/>
        <w:autoSpaceDN w:val="0"/>
        <w:adjustRightInd w:val="0"/>
        <w:spacing w:after="0" w:line="240" w:lineRule="auto"/>
        <w:ind w:left="1140"/>
        <w:rPr>
          <w:rFonts w:ascii="Times New Roman" w:hAnsi="Times New Roman"/>
          <w:i/>
          <w:iCs/>
          <w:lang w:val="en-US"/>
        </w:rPr>
      </w:pPr>
      <w:r w:rsidRPr="00F35C24">
        <w:rPr>
          <w:rFonts w:ascii="Times New Roman" w:hAnsi="Times New Roman"/>
          <w:i/>
          <w:iCs/>
          <w:lang w:val="en-US"/>
        </w:rPr>
        <w:t xml:space="preserve">Kim, bor bu majma' ichra </w:t>
      </w:r>
      <w:r w:rsidRPr="00F35C24">
        <w:rPr>
          <w:rFonts w:ascii="Times New Roman" w:hAnsi="Times New Roman"/>
          <w:b/>
          <w:bCs/>
          <w:lang w:val="en-US"/>
        </w:rPr>
        <w:t>har</w:t>
      </w:r>
      <w:r w:rsidRPr="00F35C24">
        <w:rPr>
          <w:rFonts w:ascii="Times New Roman" w:hAnsi="Times New Roman"/>
          <w:i/>
          <w:iCs/>
          <w:lang w:val="en-US"/>
        </w:rPr>
        <w:t xml:space="preserve"> durdiykashi </w:t>
      </w:r>
      <w:r w:rsidRPr="00F35C24">
        <w:rPr>
          <w:rFonts w:ascii="Times New Roman" w:hAnsi="Times New Roman"/>
          <w:i/>
          <w:iCs/>
          <w:u w:val="single"/>
          <w:lang w:val="en-US"/>
        </w:rPr>
        <w:t>xammor</w:t>
      </w:r>
      <w:r w:rsidRPr="00F35C24">
        <w:rPr>
          <w:rFonts w:ascii="Times New Roman" w:hAnsi="Times New Roman"/>
          <w:b/>
          <w:bCs/>
          <w:i/>
          <w:iCs/>
          <w:lang w:val="en-US"/>
        </w:rPr>
        <w:t>Jam</w:t>
      </w:r>
      <w:r w:rsidRPr="00F35C24">
        <w:rPr>
          <w:rFonts w:ascii="Times New Roman" w:hAnsi="Times New Roman"/>
          <w:i/>
          <w:iCs/>
          <w:lang w:val="en-US"/>
        </w:rPr>
        <w:t>.</w:t>
      </w:r>
    </w:p>
    <w:p w:rsidR="00B04FC0" w:rsidRPr="00F35C24" w:rsidRDefault="00B04FC0" w:rsidP="00E36BC3">
      <w:pPr>
        <w:autoSpaceDE w:val="0"/>
        <w:autoSpaceDN w:val="0"/>
        <w:adjustRightInd w:val="0"/>
        <w:spacing w:after="0" w:line="240" w:lineRule="auto"/>
        <w:ind w:left="1140"/>
        <w:rPr>
          <w:rFonts w:ascii="Times New Roman" w:hAnsi="Times New Roman"/>
          <w:i/>
          <w:iCs/>
          <w:lang w:val="en-US"/>
        </w:rPr>
      </w:pPr>
    </w:p>
    <w:p w:rsidR="00B04FC0" w:rsidRPr="00F35C24" w:rsidRDefault="00B04FC0" w:rsidP="00E36BC3">
      <w:pPr>
        <w:autoSpaceDE w:val="0"/>
        <w:autoSpaceDN w:val="0"/>
        <w:adjustRightInd w:val="0"/>
        <w:spacing w:after="0" w:line="240" w:lineRule="auto"/>
        <w:ind w:left="1140"/>
        <w:rPr>
          <w:rFonts w:ascii="Times New Roman" w:hAnsi="Times New Roman"/>
          <w:i/>
          <w:iCs/>
          <w:lang w:val="en-US"/>
        </w:rPr>
      </w:pPr>
      <w:r w:rsidRPr="00F35C24">
        <w:rPr>
          <w:rFonts w:ascii="Times New Roman" w:hAnsi="Times New Roman"/>
          <w:i/>
          <w:iCs/>
          <w:lang w:val="en-US"/>
        </w:rPr>
        <w:t xml:space="preserve">Har yerki anda bir </w:t>
      </w:r>
      <w:r w:rsidRPr="00F35C24">
        <w:rPr>
          <w:rFonts w:ascii="Times New Roman" w:hAnsi="Times New Roman"/>
          <w:b/>
          <w:bCs/>
          <w:lang w:val="en-US"/>
        </w:rPr>
        <w:t>nafas</w:t>
      </w:r>
      <w:r w:rsidRPr="00F35C24">
        <w:rPr>
          <w:rFonts w:ascii="Times New Roman" w:hAnsi="Times New Roman"/>
          <w:i/>
          <w:iCs/>
          <w:lang w:val="en-US"/>
        </w:rPr>
        <w:t xml:space="preserve">, ishratqa topsam </w:t>
      </w:r>
      <w:r w:rsidRPr="00F35C24">
        <w:rPr>
          <w:rFonts w:ascii="Times New Roman" w:hAnsi="Times New Roman"/>
          <w:b/>
          <w:bCs/>
          <w:lang w:val="en-US"/>
        </w:rPr>
        <w:t>dastras</w:t>
      </w:r>
      <w:r w:rsidRPr="00F35C24">
        <w:rPr>
          <w:rFonts w:ascii="Times New Roman" w:hAnsi="Times New Roman"/>
          <w:i/>
          <w:iCs/>
          <w:lang w:val="en-US"/>
        </w:rPr>
        <w:t xml:space="preserve">, </w:t>
      </w:r>
    </w:p>
    <w:p w:rsidR="00B04FC0" w:rsidRPr="00F35C24" w:rsidRDefault="00B04FC0" w:rsidP="00E36BC3">
      <w:pPr>
        <w:autoSpaceDE w:val="0"/>
        <w:autoSpaceDN w:val="0"/>
        <w:adjustRightInd w:val="0"/>
        <w:spacing w:after="0" w:line="240" w:lineRule="auto"/>
        <w:ind w:left="1140"/>
        <w:rPr>
          <w:rFonts w:ascii="Times New Roman" w:hAnsi="Times New Roman"/>
          <w:i/>
          <w:iCs/>
          <w:lang w:val="en-US"/>
        </w:rPr>
      </w:pPr>
      <w:r w:rsidRPr="00F35C24">
        <w:rPr>
          <w:rFonts w:ascii="Times New Roman" w:hAnsi="Times New Roman"/>
          <w:i/>
          <w:iCs/>
          <w:lang w:val="en-US"/>
        </w:rPr>
        <w:t xml:space="preserve">Yuz qatla aylarmen </w:t>
      </w:r>
      <w:r w:rsidRPr="00F35C24">
        <w:rPr>
          <w:rFonts w:ascii="Times New Roman" w:hAnsi="Times New Roman"/>
          <w:b/>
          <w:bCs/>
          <w:lang w:val="en-US"/>
        </w:rPr>
        <w:t>havas</w:t>
      </w:r>
      <w:r w:rsidRPr="00F35C24">
        <w:rPr>
          <w:rFonts w:ascii="Times New Roman" w:hAnsi="Times New Roman"/>
          <w:i/>
          <w:iCs/>
          <w:lang w:val="en-US"/>
        </w:rPr>
        <w:t xml:space="preserve">kim, bo‘lsa erdi </w:t>
      </w:r>
      <w:r w:rsidRPr="00F35C24">
        <w:rPr>
          <w:rFonts w:ascii="Times New Roman" w:hAnsi="Times New Roman"/>
          <w:i/>
          <w:iCs/>
          <w:u w:val="single"/>
          <w:lang w:val="en-US"/>
        </w:rPr>
        <w:t>yor</w:t>
      </w:r>
      <w:r w:rsidRPr="00F35C24">
        <w:rPr>
          <w:rFonts w:ascii="Times New Roman" w:hAnsi="Times New Roman"/>
          <w:b/>
          <w:bCs/>
          <w:i/>
          <w:iCs/>
          <w:lang w:val="en-US"/>
        </w:rPr>
        <w:t>ham</w:t>
      </w:r>
      <w:r w:rsidRPr="00F35C24">
        <w:rPr>
          <w:rFonts w:ascii="Times New Roman" w:hAnsi="Times New Roman"/>
          <w:i/>
          <w:iCs/>
          <w:lang w:val="en-US"/>
        </w:rPr>
        <w:t>.</w:t>
      </w:r>
    </w:p>
    <w:p w:rsidR="00B04FC0" w:rsidRPr="00F35C24" w:rsidRDefault="00B04FC0" w:rsidP="00E36BC3">
      <w:pPr>
        <w:autoSpaceDE w:val="0"/>
        <w:autoSpaceDN w:val="0"/>
        <w:adjustRightInd w:val="0"/>
        <w:spacing w:after="0" w:line="240" w:lineRule="auto"/>
        <w:ind w:left="1140"/>
        <w:rPr>
          <w:rFonts w:ascii="Times New Roman" w:hAnsi="Times New Roman"/>
          <w:i/>
          <w:iCs/>
          <w:lang w:val="en-US"/>
        </w:rPr>
      </w:pPr>
    </w:p>
    <w:p w:rsidR="00B04FC0" w:rsidRPr="00F35C24" w:rsidRDefault="00B04FC0" w:rsidP="00E36BC3">
      <w:pPr>
        <w:autoSpaceDE w:val="0"/>
        <w:autoSpaceDN w:val="0"/>
        <w:adjustRightInd w:val="0"/>
        <w:spacing w:after="0" w:line="240" w:lineRule="auto"/>
        <w:ind w:left="1140"/>
        <w:rPr>
          <w:rFonts w:ascii="Times New Roman" w:hAnsi="Times New Roman"/>
          <w:i/>
          <w:iCs/>
          <w:lang w:val="en-US"/>
        </w:rPr>
      </w:pPr>
      <w:r w:rsidRPr="00F35C24">
        <w:rPr>
          <w:rFonts w:ascii="Times New Roman" w:hAnsi="Times New Roman"/>
          <w:i/>
          <w:iCs/>
          <w:lang w:val="en-US"/>
        </w:rPr>
        <w:t xml:space="preserve">Soqiy, bugun mayni </w:t>
      </w:r>
      <w:r w:rsidRPr="00F35C24">
        <w:rPr>
          <w:rFonts w:ascii="Times New Roman" w:hAnsi="Times New Roman"/>
          <w:b/>
          <w:bCs/>
          <w:lang w:val="en-US"/>
        </w:rPr>
        <w:t>unut</w:t>
      </w:r>
      <w:r w:rsidRPr="00F35C24">
        <w:rPr>
          <w:rFonts w:ascii="Times New Roman" w:hAnsi="Times New Roman"/>
          <w:i/>
          <w:iCs/>
          <w:lang w:val="en-US"/>
        </w:rPr>
        <w:t xml:space="preserve">, mendek dame xunoba </w:t>
      </w:r>
      <w:r w:rsidRPr="00F35C24">
        <w:rPr>
          <w:rFonts w:ascii="Times New Roman" w:hAnsi="Times New Roman"/>
          <w:b/>
          <w:bCs/>
          <w:lang w:val="en-US"/>
        </w:rPr>
        <w:t>yut</w:t>
      </w:r>
      <w:r w:rsidRPr="00F35C24">
        <w:rPr>
          <w:rFonts w:ascii="Times New Roman" w:hAnsi="Times New Roman"/>
          <w:i/>
          <w:iCs/>
          <w:lang w:val="en-US"/>
        </w:rPr>
        <w:t xml:space="preserve">, </w:t>
      </w:r>
    </w:p>
    <w:p w:rsidR="00B04FC0" w:rsidRPr="00F35C24" w:rsidRDefault="00B04FC0" w:rsidP="00E36BC3">
      <w:pPr>
        <w:autoSpaceDE w:val="0"/>
        <w:autoSpaceDN w:val="0"/>
        <w:adjustRightInd w:val="0"/>
        <w:spacing w:after="0" w:line="240" w:lineRule="auto"/>
        <w:ind w:left="1140"/>
        <w:rPr>
          <w:rFonts w:ascii="Times New Roman" w:hAnsi="Times New Roman"/>
          <w:i/>
          <w:iCs/>
          <w:lang w:val="en-US"/>
        </w:rPr>
      </w:pPr>
      <w:r w:rsidRPr="00F35C24">
        <w:rPr>
          <w:rFonts w:ascii="Times New Roman" w:hAnsi="Times New Roman"/>
          <w:i/>
          <w:iCs/>
          <w:lang w:val="en-US"/>
        </w:rPr>
        <w:t xml:space="preserve">Mutrib navoyi navha </w:t>
      </w:r>
      <w:r w:rsidRPr="00F35C24">
        <w:rPr>
          <w:rFonts w:ascii="Times New Roman" w:hAnsi="Times New Roman"/>
          <w:b/>
          <w:bCs/>
          <w:lang w:val="en-US"/>
        </w:rPr>
        <w:t>tut</w:t>
      </w:r>
      <w:r w:rsidRPr="00F35C24">
        <w:rPr>
          <w:rFonts w:ascii="Times New Roman" w:hAnsi="Times New Roman"/>
          <w:i/>
          <w:iCs/>
          <w:lang w:val="en-US"/>
        </w:rPr>
        <w:t xml:space="preserve">, sozingg‘a bog‘la </w:t>
      </w:r>
      <w:r w:rsidRPr="00F35C24">
        <w:rPr>
          <w:rFonts w:ascii="Times New Roman" w:hAnsi="Times New Roman"/>
          <w:i/>
          <w:iCs/>
          <w:u w:val="single"/>
          <w:lang w:val="en-US"/>
        </w:rPr>
        <w:t>tor</w:t>
      </w:r>
      <w:r w:rsidRPr="00F35C24">
        <w:rPr>
          <w:rFonts w:ascii="Times New Roman" w:hAnsi="Times New Roman"/>
          <w:b/>
          <w:bCs/>
          <w:i/>
          <w:iCs/>
          <w:lang w:val="en-US"/>
        </w:rPr>
        <w:t>bam</w:t>
      </w:r>
      <w:r w:rsidRPr="00F35C24">
        <w:rPr>
          <w:rFonts w:ascii="Times New Roman" w:hAnsi="Times New Roman"/>
          <w:i/>
          <w:iCs/>
          <w:lang w:val="en-US"/>
        </w:rPr>
        <w:t>.</w:t>
      </w:r>
    </w:p>
    <w:p w:rsidR="00B04FC0" w:rsidRPr="00F35C24" w:rsidRDefault="00B04FC0" w:rsidP="00E36BC3">
      <w:pPr>
        <w:autoSpaceDE w:val="0"/>
        <w:autoSpaceDN w:val="0"/>
        <w:adjustRightInd w:val="0"/>
        <w:spacing w:after="0" w:line="240" w:lineRule="auto"/>
        <w:ind w:left="1140"/>
        <w:rPr>
          <w:rFonts w:ascii="Times New Roman" w:hAnsi="Times New Roman"/>
          <w:i/>
          <w:iCs/>
          <w:lang w:val="en-US"/>
        </w:rPr>
      </w:pPr>
    </w:p>
    <w:p w:rsidR="00B04FC0" w:rsidRPr="00F35C24" w:rsidRDefault="00B04FC0" w:rsidP="00E36BC3">
      <w:pPr>
        <w:autoSpaceDE w:val="0"/>
        <w:autoSpaceDN w:val="0"/>
        <w:adjustRightInd w:val="0"/>
        <w:spacing w:after="0" w:line="240" w:lineRule="auto"/>
        <w:ind w:left="1140"/>
        <w:rPr>
          <w:rFonts w:ascii="Times New Roman" w:hAnsi="Times New Roman"/>
          <w:i/>
          <w:iCs/>
          <w:lang w:val="en-US"/>
        </w:rPr>
      </w:pPr>
      <w:r w:rsidRPr="00F35C24">
        <w:rPr>
          <w:rFonts w:ascii="Times New Roman" w:hAnsi="Times New Roman"/>
          <w:i/>
          <w:iCs/>
          <w:lang w:val="en-US"/>
        </w:rPr>
        <w:t xml:space="preserve">Desamki, ey badmehr </w:t>
      </w:r>
      <w:r w:rsidRPr="00F35C24">
        <w:rPr>
          <w:rFonts w:ascii="Times New Roman" w:hAnsi="Times New Roman"/>
          <w:b/>
          <w:bCs/>
          <w:lang w:val="en-US"/>
        </w:rPr>
        <w:t>o‘g‘ul</w:t>
      </w:r>
      <w:r w:rsidRPr="00F35C24">
        <w:rPr>
          <w:rFonts w:ascii="Times New Roman" w:hAnsi="Times New Roman"/>
          <w:i/>
          <w:iCs/>
          <w:lang w:val="en-US"/>
        </w:rPr>
        <w:t xml:space="preserve">, yuzung ko‘rub oy tutti </w:t>
      </w:r>
      <w:r w:rsidRPr="00F35C24">
        <w:rPr>
          <w:rFonts w:ascii="Times New Roman" w:hAnsi="Times New Roman"/>
          <w:b/>
          <w:bCs/>
          <w:lang w:val="en-US"/>
        </w:rPr>
        <w:t>yo‘l</w:t>
      </w:r>
      <w:r w:rsidRPr="00F35C24">
        <w:rPr>
          <w:rFonts w:ascii="Times New Roman" w:hAnsi="Times New Roman"/>
          <w:i/>
          <w:iCs/>
          <w:lang w:val="en-US"/>
        </w:rPr>
        <w:t xml:space="preserve">, </w:t>
      </w:r>
    </w:p>
    <w:p w:rsidR="00B04FC0" w:rsidRPr="00F35C24" w:rsidRDefault="00B04FC0" w:rsidP="00E36BC3">
      <w:pPr>
        <w:autoSpaceDE w:val="0"/>
        <w:autoSpaceDN w:val="0"/>
        <w:adjustRightInd w:val="0"/>
        <w:spacing w:after="0" w:line="240" w:lineRule="auto"/>
        <w:ind w:left="1140"/>
        <w:rPr>
          <w:rFonts w:ascii="Times New Roman" w:hAnsi="Times New Roman"/>
          <w:i/>
          <w:iCs/>
          <w:lang w:val="en-US"/>
        </w:rPr>
      </w:pPr>
      <w:r w:rsidRPr="00F35C24">
        <w:rPr>
          <w:rFonts w:ascii="Times New Roman" w:hAnsi="Times New Roman"/>
          <w:i/>
          <w:iCs/>
          <w:lang w:val="en-US"/>
        </w:rPr>
        <w:t xml:space="preserve">Der: “yer quyi gar bordi </w:t>
      </w:r>
      <w:r w:rsidRPr="00F35C24">
        <w:rPr>
          <w:rFonts w:ascii="Times New Roman" w:hAnsi="Times New Roman"/>
          <w:b/>
          <w:bCs/>
          <w:lang w:val="en-US"/>
        </w:rPr>
        <w:t>ul</w:t>
      </w:r>
      <w:r w:rsidRPr="00F35C24">
        <w:rPr>
          <w:rFonts w:ascii="Times New Roman" w:hAnsi="Times New Roman"/>
          <w:i/>
          <w:iCs/>
          <w:lang w:val="en-US"/>
        </w:rPr>
        <w:t xml:space="preserve">, bir shabravi </w:t>
      </w:r>
      <w:r w:rsidRPr="00F35C24">
        <w:rPr>
          <w:rFonts w:ascii="Times New Roman" w:hAnsi="Times New Roman"/>
          <w:i/>
          <w:iCs/>
          <w:u w:val="single"/>
          <w:lang w:val="en-US"/>
        </w:rPr>
        <w:t>ayyor</w:t>
      </w:r>
      <w:r w:rsidRPr="00F35C24">
        <w:rPr>
          <w:rFonts w:ascii="Times New Roman" w:hAnsi="Times New Roman"/>
          <w:b/>
          <w:bCs/>
          <w:i/>
          <w:iCs/>
          <w:lang w:val="en-US"/>
        </w:rPr>
        <w:t>kam</w:t>
      </w:r>
      <w:r w:rsidRPr="00F35C24">
        <w:rPr>
          <w:rFonts w:ascii="Times New Roman" w:hAnsi="Times New Roman"/>
          <w:i/>
          <w:iCs/>
          <w:lang w:val="en-US"/>
        </w:rPr>
        <w:t>”.</w:t>
      </w:r>
    </w:p>
    <w:p w:rsidR="00B04FC0" w:rsidRPr="00F35C24" w:rsidRDefault="00B04FC0" w:rsidP="00E36BC3">
      <w:pPr>
        <w:autoSpaceDE w:val="0"/>
        <w:autoSpaceDN w:val="0"/>
        <w:adjustRightInd w:val="0"/>
        <w:spacing w:after="0" w:line="240" w:lineRule="auto"/>
        <w:ind w:left="1140"/>
        <w:rPr>
          <w:rFonts w:ascii="Times New Roman" w:hAnsi="Times New Roman"/>
          <w:i/>
          <w:iCs/>
          <w:lang w:val="en-US"/>
        </w:rPr>
      </w:pPr>
    </w:p>
    <w:p w:rsidR="00B04FC0" w:rsidRPr="00F35C24" w:rsidRDefault="00B04FC0" w:rsidP="00E36BC3">
      <w:pPr>
        <w:autoSpaceDE w:val="0"/>
        <w:autoSpaceDN w:val="0"/>
        <w:adjustRightInd w:val="0"/>
        <w:spacing w:after="0" w:line="240" w:lineRule="auto"/>
        <w:ind w:left="1140"/>
        <w:rPr>
          <w:rFonts w:ascii="Times New Roman" w:hAnsi="Times New Roman"/>
          <w:i/>
          <w:iCs/>
          <w:lang w:val="en-US"/>
        </w:rPr>
      </w:pPr>
      <w:r w:rsidRPr="00F35C24">
        <w:rPr>
          <w:rFonts w:ascii="Times New Roman" w:hAnsi="Times New Roman"/>
          <w:i/>
          <w:iCs/>
          <w:lang w:val="en-US"/>
        </w:rPr>
        <w:t xml:space="preserve">Miskin Navoiy bersa </w:t>
      </w:r>
      <w:r w:rsidRPr="00F35C24">
        <w:rPr>
          <w:rFonts w:ascii="Times New Roman" w:hAnsi="Times New Roman"/>
          <w:b/>
          <w:bCs/>
          <w:lang w:val="en-US"/>
        </w:rPr>
        <w:t>jon</w:t>
      </w:r>
      <w:r w:rsidRPr="00F35C24">
        <w:rPr>
          <w:rFonts w:ascii="Times New Roman" w:hAnsi="Times New Roman"/>
          <w:i/>
          <w:iCs/>
          <w:lang w:val="en-US"/>
        </w:rPr>
        <w:t xml:space="preserve">, ey diyda, har dam to‘kma </w:t>
      </w:r>
      <w:r w:rsidRPr="00F35C24">
        <w:rPr>
          <w:rFonts w:ascii="Times New Roman" w:hAnsi="Times New Roman"/>
          <w:b/>
          <w:bCs/>
          <w:lang w:val="en-US"/>
        </w:rPr>
        <w:t>qon</w:t>
      </w:r>
      <w:r w:rsidRPr="00F35C24">
        <w:rPr>
          <w:rFonts w:ascii="Times New Roman" w:hAnsi="Times New Roman"/>
          <w:i/>
          <w:iCs/>
          <w:lang w:val="en-US"/>
        </w:rPr>
        <w:t xml:space="preserve">,                                      </w:t>
      </w:r>
    </w:p>
    <w:p w:rsidR="00B04FC0" w:rsidRPr="00F35C24" w:rsidRDefault="00B04FC0" w:rsidP="00E36BC3">
      <w:pPr>
        <w:autoSpaceDE w:val="0"/>
        <w:autoSpaceDN w:val="0"/>
        <w:adjustRightInd w:val="0"/>
        <w:spacing w:after="0" w:line="240" w:lineRule="auto"/>
        <w:ind w:left="420" w:firstLine="705"/>
        <w:jc w:val="both"/>
        <w:rPr>
          <w:rFonts w:ascii="Times New Roman" w:hAnsi="Times New Roman"/>
          <w:i/>
          <w:iCs/>
          <w:lang w:val="en-US"/>
        </w:rPr>
      </w:pPr>
      <w:r w:rsidRPr="00F35C24">
        <w:rPr>
          <w:rFonts w:ascii="Times New Roman" w:hAnsi="Times New Roman"/>
          <w:i/>
          <w:iCs/>
          <w:lang w:val="en-US"/>
        </w:rPr>
        <w:t xml:space="preserve">Ul har necha qilsa </w:t>
      </w:r>
      <w:r w:rsidRPr="00F35C24">
        <w:rPr>
          <w:rFonts w:ascii="Times New Roman" w:hAnsi="Times New Roman"/>
          <w:b/>
          <w:bCs/>
          <w:lang w:val="en-US"/>
        </w:rPr>
        <w:t>fig‘on</w:t>
      </w:r>
      <w:r w:rsidRPr="00F35C24">
        <w:rPr>
          <w:rFonts w:ascii="Times New Roman" w:hAnsi="Times New Roman"/>
          <w:i/>
          <w:iCs/>
          <w:lang w:val="en-US"/>
        </w:rPr>
        <w:t xml:space="preserve">, sen asrag‘il </w:t>
      </w:r>
      <w:r w:rsidRPr="00F35C24">
        <w:rPr>
          <w:rFonts w:ascii="Times New Roman" w:hAnsi="Times New Roman"/>
          <w:i/>
          <w:iCs/>
          <w:u w:val="single"/>
          <w:lang w:val="en-US"/>
        </w:rPr>
        <w:t>zinhor</w:t>
      </w:r>
      <w:r w:rsidRPr="00F35C24">
        <w:rPr>
          <w:rFonts w:ascii="Times New Roman" w:hAnsi="Times New Roman"/>
          <w:b/>
          <w:bCs/>
          <w:i/>
          <w:iCs/>
          <w:lang w:val="en-US"/>
        </w:rPr>
        <w:t>dam</w:t>
      </w:r>
      <w:r w:rsidRPr="00F35C24">
        <w:rPr>
          <w:rFonts w:ascii="Times New Roman" w:hAnsi="Times New Roman"/>
          <w:i/>
          <w:iCs/>
          <w:lang w:val="en-US"/>
        </w:rPr>
        <w:t xml:space="preserve">. </w:t>
      </w:r>
    </w:p>
    <w:p w:rsidR="00B04FC0" w:rsidRPr="00F35C24" w:rsidRDefault="00B04FC0" w:rsidP="00E36BC3">
      <w:pPr>
        <w:autoSpaceDE w:val="0"/>
        <w:autoSpaceDN w:val="0"/>
        <w:adjustRightInd w:val="0"/>
        <w:spacing w:after="0" w:line="240" w:lineRule="auto"/>
        <w:ind w:left="420" w:firstLine="705"/>
        <w:jc w:val="both"/>
        <w:rPr>
          <w:rFonts w:ascii="Times New Roman" w:hAnsi="Times New Roman"/>
          <w:lang w:val="en-US"/>
        </w:rPr>
      </w:pPr>
      <w:r w:rsidRPr="00F35C24">
        <w:rPr>
          <w:rFonts w:ascii="Times New Roman" w:hAnsi="Times New Roman"/>
          <w:lang w:val="en-US"/>
        </w:rPr>
        <w:tab/>
      </w:r>
      <w:r w:rsidRPr="00F35C24">
        <w:rPr>
          <w:rFonts w:ascii="Times New Roman" w:hAnsi="Times New Roman"/>
          <w:lang w:val="en-US"/>
        </w:rPr>
        <w:tab/>
      </w:r>
      <w:r w:rsidR="0080192B" w:rsidRPr="00F35C24">
        <w:rPr>
          <w:rFonts w:ascii="Times New Roman" w:hAnsi="Times New Roman"/>
          <w:lang w:val="en-US"/>
        </w:rPr>
        <w:tab/>
      </w:r>
      <w:r w:rsidRPr="00F35C24">
        <w:rPr>
          <w:rFonts w:ascii="Times New Roman" w:hAnsi="Times New Roman"/>
          <w:lang w:val="en-US"/>
        </w:rPr>
        <w:tab/>
      </w:r>
      <w:r w:rsidRPr="00F35C24">
        <w:rPr>
          <w:rFonts w:ascii="Times New Roman" w:hAnsi="Times New Roman"/>
          <w:lang w:val="en-US"/>
        </w:rPr>
        <w:tab/>
      </w:r>
      <w:r w:rsidRPr="00F35C24">
        <w:rPr>
          <w:rFonts w:ascii="Times New Roman" w:hAnsi="Times New Roman"/>
          <w:lang w:val="en-US"/>
        </w:rPr>
        <w:tab/>
        <w:t>(“G‘aroyib us-sig‘ar”, 415-g‘azal)</w:t>
      </w:r>
    </w:p>
    <w:p w:rsidR="00B04FC0" w:rsidRPr="00F35C24" w:rsidRDefault="00B04FC0"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 xml:space="preserve">  Agar g‘azalga e'tibor qaratilsa, undagi asosiy qofiyalar (g‘am, nam, jam, ham...) yonida yana bir qo‘shimcha qofiya (bisyor, devor, xammor, yor...) qo‘llanilib, </w:t>
      </w:r>
      <w:r w:rsidR="0080192B" w:rsidRPr="00F35C24">
        <w:rPr>
          <w:rFonts w:ascii="Times New Roman" w:hAnsi="Times New Roman"/>
          <w:lang w:val="en-US"/>
        </w:rPr>
        <w:t xml:space="preserve">g‘azalning </w:t>
      </w:r>
      <w:r w:rsidRPr="00F35C24">
        <w:rPr>
          <w:rFonts w:ascii="Times New Roman" w:hAnsi="Times New Roman"/>
          <w:lang w:val="en-US"/>
        </w:rPr>
        <w:t xml:space="preserve">boshdan oxirigacha qo‘shqofiyali </w:t>
      </w:r>
      <w:r w:rsidR="0080192B" w:rsidRPr="00F35C24">
        <w:rPr>
          <w:rFonts w:ascii="Times New Roman" w:hAnsi="Times New Roman"/>
          <w:lang w:val="en-US"/>
        </w:rPr>
        <w:t xml:space="preserve">bo‘lishiga zamin hozirlagan </w:t>
      </w:r>
      <w:r w:rsidRPr="00F35C24">
        <w:rPr>
          <w:rFonts w:ascii="Times New Roman" w:hAnsi="Times New Roman"/>
          <w:lang w:val="en-US"/>
        </w:rPr>
        <w:t xml:space="preserve">bo‘lsa, ikkinchi tomondan har bir baytning teng to‘rt bo‘lakka bo‘linib, 1-, 2-, 3- bo‘laklarning o‘zaro qofiyadosh qilinishi g‘azalning musajja' bo‘lishini ta'minlagan. Qo‘shqofiyalilik bevosita vaznning ham tanlanishiga sabab bo‘lgan, chunki birinchidan musajja' g‘azallarni faqat simmetrik, ya'ni sezura (pauza)ning ikki tomonidagi ruknlar teng bo‘lgan vaznlardagina bitish mumkin, ikkinchidan esa </w:t>
      </w:r>
      <w:r w:rsidRPr="00F35C24">
        <w:rPr>
          <w:rFonts w:ascii="Times New Roman" w:hAnsi="Times New Roman"/>
          <w:i/>
          <w:iCs/>
          <w:lang w:val="en-US"/>
        </w:rPr>
        <w:t>bisyor g‘am, devor nam</w:t>
      </w:r>
      <w:r w:rsidRPr="00F35C24">
        <w:rPr>
          <w:rFonts w:ascii="Times New Roman" w:hAnsi="Times New Roman"/>
          <w:lang w:val="en-US"/>
        </w:rPr>
        <w:t xml:space="preserve"> qofiyalari  </w:t>
      </w:r>
      <w:r w:rsidRPr="00F35C24">
        <w:rPr>
          <w:rFonts w:ascii="Times New Roman" w:hAnsi="Times New Roman"/>
          <w:i/>
          <w:iCs/>
          <w:lang w:val="en-US"/>
        </w:rPr>
        <w:t>– – V – (musta'ilun)</w:t>
      </w:r>
      <w:r w:rsidRPr="00F35C24">
        <w:rPr>
          <w:rFonts w:ascii="Times New Roman" w:hAnsi="Times New Roman"/>
          <w:lang w:val="en-US"/>
        </w:rPr>
        <w:t>taqti'iga mos keladi, binobarin bu rukn rajazi musammani solim vaznini taqozo qiladi. G‘azalning qofiyalanish  usulidagi yana bir diqqatni tortadigan jihat ikkinchi baytda bo‘lib, bu “qutqorsam” qofiyasidir. Bu so‘z aslida yaxlit fe'l shaklida kelgan. Lekin shoirning mahorati shundaki, u asosiy qofiyalar (g‘am, nam... )da “m” harfini</w:t>
      </w:r>
      <w:r w:rsidR="0080192B" w:rsidRPr="00F35C24">
        <w:rPr>
          <w:rFonts w:ascii="Times New Roman" w:hAnsi="Times New Roman"/>
          <w:lang w:val="en-US"/>
        </w:rPr>
        <w:t xml:space="preserve"> raviy tarzida keltirgan,</w:t>
      </w:r>
      <w:r w:rsidRPr="00F35C24">
        <w:rPr>
          <w:rFonts w:ascii="Times New Roman" w:hAnsi="Times New Roman"/>
          <w:lang w:val="en-US"/>
        </w:rPr>
        <w:t xml:space="preserve"> qo‘sh qofiyalar  (bisyor, devor...) uchun </w:t>
      </w:r>
      <w:r w:rsidR="0080192B" w:rsidRPr="00F35C24">
        <w:rPr>
          <w:rFonts w:ascii="Times New Roman" w:hAnsi="Times New Roman"/>
          <w:lang w:val="en-US"/>
        </w:rPr>
        <w:t xml:space="preserve">esa </w:t>
      </w:r>
      <w:r w:rsidRPr="00F35C24">
        <w:rPr>
          <w:rFonts w:ascii="Times New Roman" w:hAnsi="Times New Roman"/>
          <w:lang w:val="en-US"/>
        </w:rPr>
        <w:t xml:space="preserve">raviy sifatida “r” harfidan foydalangan edi. Ikkinchi baytda </w:t>
      </w:r>
      <w:r w:rsidR="0080192B" w:rsidRPr="00F35C24">
        <w:rPr>
          <w:rFonts w:ascii="Times New Roman" w:hAnsi="Times New Roman"/>
          <w:lang w:val="en-US"/>
        </w:rPr>
        <w:t xml:space="preserve">endi </w:t>
      </w:r>
      <w:r w:rsidRPr="00F35C24">
        <w:rPr>
          <w:rFonts w:ascii="Times New Roman" w:hAnsi="Times New Roman"/>
          <w:lang w:val="en-US"/>
        </w:rPr>
        <w:t xml:space="preserve">ustalik bilan bir so‘zni yashirin tarzda ikki qofiyaga ajratib yuborib, ohangning yaxlitligini ta'minlaydi, ya'ni g‘azalning umumiy qofiyalanish tizimidan kelib chiqib, “qutqorsam” so‘zini “qutqor” va “sam” shakllarida qo‘llaydiki, bu shoirning qofiya qo‘llashdagi mahoratini ko‘rsatuvchi yana bir muhim dalildir. Bu kabi misollarni Navoiy she'riyatida ko‘plab keltirish mumkin.    </w:t>
      </w:r>
    </w:p>
    <w:p w:rsidR="00B04FC0" w:rsidRPr="00F35C24" w:rsidRDefault="00B04FC0"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 xml:space="preserve">Yuqorida aytganimizdek, Navoiy she'riyatida mumtoz qofiyaning 23 turi qo‘llanilgan bo‘lib, ularni quyidagi to‘rt qofiya guruhiga birlashtirish mumkin:  </w:t>
      </w:r>
    </w:p>
    <w:p w:rsidR="00B04FC0" w:rsidRPr="00F35C24" w:rsidRDefault="0080192B" w:rsidP="00E36BC3">
      <w:pPr>
        <w:autoSpaceDE w:val="0"/>
        <w:autoSpaceDN w:val="0"/>
        <w:adjustRightInd w:val="0"/>
        <w:spacing w:after="0" w:line="240" w:lineRule="auto"/>
        <w:ind w:firstLine="285"/>
        <w:jc w:val="both"/>
        <w:rPr>
          <w:rFonts w:ascii="Times New Roman" w:hAnsi="Times New Roman"/>
          <w:lang w:val="en-US"/>
        </w:rPr>
      </w:pPr>
      <w:r w:rsidRPr="00F35C24">
        <w:rPr>
          <w:rFonts w:ascii="Times New Roman" w:hAnsi="Times New Roman"/>
          <w:b/>
          <w:bCs/>
          <w:u w:val="single"/>
          <w:lang w:val="en-US"/>
        </w:rPr>
        <w:t>1.</w:t>
      </w:r>
      <w:r w:rsidR="00B04FC0" w:rsidRPr="00F35C24">
        <w:rPr>
          <w:rFonts w:ascii="Times New Roman" w:hAnsi="Times New Roman"/>
          <w:b/>
          <w:bCs/>
          <w:u w:val="single"/>
          <w:lang w:val="en-US"/>
        </w:rPr>
        <w:t xml:space="preserve"> M</w:t>
      </w:r>
      <w:r w:rsidRPr="00F35C24">
        <w:rPr>
          <w:rFonts w:ascii="Times New Roman" w:hAnsi="Times New Roman"/>
          <w:b/>
          <w:bCs/>
          <w:u w:val="single"/>
          <w:lang w:val="en-US"/>
        </w:rPr>
        <w:t>ujarradqofiya</w:t>
      </w:r>
      <w:r w:rsidR="00B04FC0" w:rsidRPr="00F35C24">
        <w:rPr>
          <w:rFonts w:ascii="Times New Roman" w:hAnsi="Times New Roman"/>
          <w:lang w:val="en-US"/>
        </w:rPr>
        <w:t xml:space="preserve"> (ar. – yakka, yolg‘iz, tanho) – qofiyaning o‘zak tarkibiga ko‘ra farqlanuvchi turlaridan biri. Bunday qofiya turida raviy harfi cho‘ziq unlidan iborat bo‘lishi yoki raviy undosh bilan yakunlanib, undan oldin </w:t>
      </w:r>
      <w:r w:rsidR="00B04FC0" w:rsidRPr="00F35C24">
        <w:rPr>
          <w:rFonts w:ascii="Times New Roman" w:hAnsi="Times New Roman"/>
          <w:i/>
          <w:iCs/>
          <w:lang w:val="en-US"/>
        </w:rPr>
        <w:t>tavjih</w:t>
      </w:r>
      <w:r w:rsidR="00B04FC0" w:rsidRPr="00F35C24">
        <w:rPr>
          <w:rFonts w:ascii="Times New Roman" w:hAnsi="Times New Roman"/>
          <w:lang w:val="en-US"/>
        </w:rPr>
        <w:t xml:space="preserve"> – qisqa unli kelishi asosiy talab hisoblanadi. Mujarrad qofiya raviy harfidan keyin harflarning qo‘llanilish va qo‘llanilmasligiga ko‘ra </w:t>
      </w:r>
      <w:r w:rsidR="00B04FC0" w:rsidRPr="00F35C24">
        <w:rPr>
          <w:rFonts w:ascii="Times New Roman" w:hAnsi="Times New Roman"/>
          <w:i/>
          <w:iCs/>
          <w:lang w:val="en-US"/>
        </w:rPr>
        <w:t>muqayyad</w:t>
      </w:r>
      <w:r w:rsidR="00B04FC0" w:rsidRPr="00F35C24">
        <w:rPr>
          <w:rFonts w:ascii="Times New Roman" w:hAnsi="Times New Roman"/>
          <w:lang w:val="en-US"/>
        </w:rPr>
        <w:t xml:space="preserve">  va </w:t>
      </w:r>
      <w:r w:rsidR="00B04FC0" w:rsidRPr="00F35C24">
        <w:rPr>
          <w:rFonts w:ascii="Times New Roman" w:hAnsi="Times New Roman"/>
          <w:i/>
          <w:iCs/>
          <w:lang w:val="en-US"/>
        </w:rPr>
        <w:t>mutlaq</w:t>
      </w:r>
      <w:r w:rsidR="00B04FC0" w:rsidRPr="00F35C24">
        <w:rPr>
          <w:rFonts w:ascii="Times New Roman" w:hAnsi="Times New Roman"/>
          <w:lang w:val="en-US"/>
        </w:rPr>
        <w:t xml:space="preserve"> ko‘rinishlariga ega b</w:t>
      </w:r>
      <w:r w:rsidRPr="00F35C24">
        <w:rPr>
          <w:rFonts w:ascii="Times New Roman" w:hAnsi="Times New Roman"/>
          <w:lang w:val="en-US"/>
        </w:rPr>
        <w:t>o‘ladi. Alisher Navoiy ijodida m</w:t>
      </w:r>
      <w:r w:rsidR="00B04FC0" w:rsidRPr="00F35C24">
        <w:rPr>
          <w:rFonts w:ascii="Times New Roman" w:hAnsi="Times New Roman"/>
          <w:lang w:val="en-US"/>
        </w:rPr>
        <w:t>ujarrad qofiyaning bir necha turi keng qo‘llanilgan:</w:t>
      </w:r>
    </w:p>
    <w:p w:rsidR="00B04FC0" w:rsidRPr="00F35C24" w:rsidRDefault="00E45555" w:rsidP="00203DEC">
      <w:pPr>
        <w:pStyle w:val="a3"/>
        <w:numPr>
          <w:ilvl w:val="0"/>
          <w:numId w:val="137"/>
        </w:numPr>
        <w:autoSpaceDE w:val="0"/>
        <w:autoSpaceDN w:val="0"/>
        <w:adjustRightInd w:val="0"/>
        <w:spacing w:after="0" w:line="240" w:lineRule="auto"/>
        <w:ind w:left="0" w:firstLine="645"/>
        <w:jc w:val="both"/>
        <w:rPr>
          <w:rFonts w:ascii="Times New Roman" w:hAnsi="Times New Roman" w:cs="Times New Roman"/>
          <w:lang w:val="en-US"/>
        </w:rPr>
      </w:pPr>
      <w:r w:rsidRPr="00F35C24">
        <w:rPr>
          <w:rFonts w:ascii="Times New Roman" w:hAnsi="Times New Roman" w:cs="Times New Roman"/>
          <w:b/>
          <w:bCs/>
          <w:i/>
          <w:iCs/>
          <w:lang w:val="en-US"/>
        </w:rPr>
        <w:t>Mujarrad muqayyad</w:t>
      </w:r>
      <w:r w:rsidR="00B04FC0" w:rsidRPr="00F35C24">
        <w:rPr>
          <w:rFonts w:ascii="Times New Roman" w:hAnsi="Times New Roman" w:cs="Times New Roman"/>
          <w:b/>
          <w:bCs/>
          <w:i/>
          <w:iCs/>
          <w:lang w:val="en-US"/>
        </w:rPr>
        <w:t xml:space="preserve"> qofiya. </w:t>
      </w:r>
      <w:r w:rsidR="00B04FC0" w:rsidRPr="00F35C24">
        <w:rPr>
          <w:rFonts w:ascii="Times New Roman" w:hAnsi="Times New Roman" w:cs="Times New Roman"/>
          <w:lang w:val="en-US"/>
        </w:rPr>
        <w:t>Uning ikki ko‘rinishi mavjud bo‘lib, birinchi ko‘rinishida raviy cho‘ziq unlidan iborat bo‘ladi va unda shu cho‘ziq unlidan boshqa biror harf ishtirok etmaydi.</w:t>
      </w:r>
    </w:p>
    <w:p w:rsidR="00B04FC0" w:rsidRPr="00F35C24" w:rsidRDefault="00B04FC0" w:rsidP="00E36BC3">
      <w:pPr>
        <w:autoSpaceDE w:val="0"/>
        <w:autoSpaceDN w:val="0"/>
        <w:adjustRightInd w:val="0"/>
        <w:spacing w:after="0" w:line="240" w:lineRule="auto"/>
        <w:ind w:firstLine="285"/>
        <w:jc w:val="both"/>
        <w:rPr>
          <w:rFonts w:ascii="Times New Roman" w:hAnsi="Times New Roman"/>
          <w:i/>
          <w:iCs/>
          <w:lang w:val="de-DE"/>
        </w:rPr>
      </w:pPr>
      <w:r w:rsidRPr="00F35C24">
        <w:rPr>
          <w:rFonts w:ascii="Times New Roman" w:hAnsi="Times New Roman"/>
          <w:i/>
          <w:iCs/>
          <w:lang w:val="de-DE"/>
        </w:rPr>
        <w:t xml:space="preserve">Ko‘zung ne balo </w:t>
      </w:r>
      <w:r w:rsidRPr="00F35C24">
        <w:rPr>
          <w:rFonts w:ascii="Times New Roman" w:hAnsi="Times New Roman"/>
          <w:b/>
          <w:bCs/>
          <w:i/>
          <w:iCs/>
          <w:lang w:val="de-DE"/>
        </w:rPr>
        <w:t>qaro</w:t>
      </w:r>
      <w:r w:rsidRPr="00F35C24">
        <w:rPr>
          <w:rFonts w:ascii="Times New Roman" w:hAnsi="Times New Roman"/>
          <w:i/>
          <w:iCs/>
          <w:lang w:val="de-DE"/>
        </w:rPr>
        <w:t xml:space="preserve"> bo‘lubtur,</w:t>
      </w:r>
    </w:p>
    <w:p w:rsidR="00B04FC0" w:rsidRPr="00F35C24" w:rsidRDefault="00B04FC0" w:rsidP="00E36BC3">
      <w:pPr>
        <w:autoSpaceDE w:val="0"/>
        <w:autoSpaceDN w:val="0"/>
        <w:adjustRightInd w:val="0"/>
        <w:spacing w:after="0" w:line="240" w:lineRule="auto"/>
        <w:ind w:firstLine="285"/>
        <w:jc w:val="both"/>
        <w:rPr>
          <w:rFonts w:ascii="Times New Roman" w:hAnsi="Times New Roman"/>
          <w:i/>
          <w:iCs/>
          <w:lang w:val="en-US"/>
        </w:rPr>
      </w:pPr>
      <w:r w:rsidRPr="00F35C24">
        <w:rPr>
          <w:rFonts w:ascii="Times New Roman" w:hAnsi="Times New Roman"/>
          <w:i/>
          <w:iCs/>
          <w:lang w:val="en-US"/>
        </w:rPr>
        <w:t xml:space="preserve">Kim jonga qaro </w:t>
      </w:r>
      <w:r w:rsidRPr="00F35C24">
        <w:rPr>
          <w:rFonts w:ascii="Times New Roman" w:hAnsi="Times New Roman"/>
          <w:b/>
          <w:bCs/>
          <w:i/>
          <w:iCs/>
          <w:lang w:val="en-US"/>
        </w:rPr>
        <w:t>balo</w:t>
      </w:r>
      <w:r w:rsidRPr="00F35C24">
        <w:rPr>
          <w:rFonts w:ascii="Times New Roman" w:hAnsi="Times New Roman"/>
          <w:i/>
          <w:iCs/>
          <w:lang w:val="en-US"/>
        </w:rPr>
        <w:t xml:space="preserve"> bo‘lubtur.</w:t>
      </w:r>
    </w:p>
    <w:p w:rsidR="00B04FC0" w:rsidRPr="00F35C24" w:rsidRDefault="00B04FC0" w:rsidP="00E36BC3">
      <w:pPr>
        <w:autoSpaceDE w:val="0"/>
        <w:autoSpaceDN w:val="0"/>
        <w:adjustRightInd w:val="0"/>
        <w:spacing w:after="0" w:line="240" w:lineRule="auto"/>
        <w:ind w:firstLine="285"/>
        <w:jc w:val="right"/>
        <w:rPr>
          <w:rFonts w:ascii="Times New Roman" w:hAnsi="Times New Roman"/>
          <w:b/>
          <w:bCs/>
          <w:i/>
          <w:iCs/>
          <w:lang w:val="en-US"/>
        </w:rPr>
      </w:pPr>
      <w:r w:rsidRPr="00F35C24">
        <w:rPr>
          <w:rFonts w:ascii="Times New Roman" w:hAnsi="Times New Roman"/>
          <w:b/>
          <w:bCs/>
          <w:i/>
          <w:iCs/>
          <w:lang w:val="en-US"/>
        </w:rPr>
        <w:t>(“G‘aroyib us-sig‘ar”, 161-g‘azal)</w:t>
      </w:r>
    </w:p>
    <w:p w:rsidR="00B04FC0" w:rsidRPr="00F35C24" w:rsidRDefault="00B04FC0" w:rsidP="00E36BC3">
      <w:pPr>
        <w:autoSpaceDE w:val="0"/>
        <w:autoSpaceDN w:val="0"/>
        <w:adjustRightInd w:val="0"/>
        <w:spacing w:after="0" w:line="240" w:lineRule="auto"/>
        <w:ind w:firstLine="285"/>
        <w:jc w:val="both"/>
        <w:rPr>
          <w:rFonts w:ascii="Times New Roman" w:hAnsi="Times New Roman"/>
          <w:lang w:val="en-US"/>
        </w:rPr>
      </w:pPr>
      <w:r w:rsidRPr="00F35C24">
        <w:rPr>
          <w:rFonts w:ascii="Times New Roman" w:hAnsi="Times New Roman"/>
          <w:lang w:val="en-US"/>
        </w:rPr>
        <w:t>Bunda “qaro” va “balo” so‘zlaridagi “o” raviysi cho‘ziq unli bo‘lib, qofiyadosh so‘zlar shu harf bilan yakunlangan.</w:t>
      </w:r>
    </w:p>
    <w:p w:rsidR="00B04FC0" w:rsidRPr="00F35C24" w:rsidRDefault="00B04FC0" w:rsidP="00E36BC3">
      <w:pPr>
        <w:autoSpaceDE w:val="0"/>
        <w:autoSpaceDN w:val="0"/>
        <w:adjustRightInd w:val="0"/>
        <w:spacing w:after="0" w:line="240" w:lineRule="auto"/>
        <w:ind w:firstLine="285"/>
        <w:jc w:val="both"/>
        <w:rPr>
          <w:rFonts w:ascii="Times New Roman" w:hAnsi="Times New Roman"/>
          <w:lang w:val="en-US"/>
        </w:rPr>
      </w:pPr>
      <w:r w:rsidRPr="00F35C24">
        <w:rPr>
          <w:rFonts w:ascii="Times New Roman" w:hAnsi="Times New Roman"/>
          <w:lang w:val="en-US"/>
        </w:rPr>
        <w:t xml:space="preserve">Mujarrad muqayyad qofiyaning ikkinchi turida raviy undosh bilan yakunlanib, undan oldin qisqa unli keladi. Bunda qisqa unli </w:t>
      </w:r>
      <w:r w:rsidRPr="00F35C24">
        <w:rPr>
          <w:rFonts w:ascii="Times New Roman" w:hAnsi="Times New Roman"/>
          <w:i/>
          <w:iCs/>
          <w:lang w:val="en-US"/>
        </w:rPr>
        <w:t>tavjih</w:t>
      </w:r>
      <w:r w:rsidRPr="00F35C24">
        <w:rPr>
          <w:rFonts w:ascii="Times New Roman" w:hAnsi="Times New Roman"/>
          <w:lang w:val="en-US"/>
        </w:rPr>
        <w:t xml:space="preserve"> deb yuritiladi. Masalan:</w:t>
      </w:r>
    </w:p>
    <w:p w:rsidR="00B04FC0" w:rsidRPr="00F35C24" w:rsidRDefault="00B04FC0" w:rsidP="00E36BC3">
      <w:pPr>
        <w:autoSpaceDE w:val="0"/>
        <w:autoSpaceDN w:val="0"/>
        <w:adjustRightInd w:val="0"/>
        <w:spacing w:after="0" w:line="240" w:lineRule="auto"/>
        <w:ind w:firstLine="285"/>
        <w:jc w:val="both"/>
        <w:rPr>
          <w:rFonts w:ascii="Times New Roman" w:hAnsi="Times New Roman"/>
          <w:i/>
          <w:iCs/>
          <w:lang w:val="en-US"/>
        </w:rPr>
      </w:pPr>
      <w:r w:rsidRPr="00F35C24">
        <w:rPr>
          <w:rFonts w:ascii="Times New Roman" w:hAnsi="Times New Roman"/>
          <w:i/>
          <w:iCs/>
          <w:lang w:val="en-US"/>
        </w:rPr>
        <w:t xml:space="preserve">Yor holidin menga vahkim </w:t>
      </w:r>
      <w:r w:rsidRPr="00F35C24">
        <w:rPr>
          <w:rFonts w:ascii="Times New Roman" w:hAnsi="Times New Roman"/>
          <w:b/>
          <w:bCs/>
          <w:i/>
          <w:iCs/>
          <w:lang w:val="en-US"/>
        </w:rPr>
        <w:t>xabar</w:t>
      </w:r>
      <w:r w:rsidRPr="00F35C24">
        <w:rPr>
          <w:rFonts w:ascii="Times New Roman" w:hAnsi="Times New Roman"/>
          <w:i/>
          <w:iCs/>
          <w:lang w:val="en-US"/>
        </w:rPr>
        <w:t xml:space="preserve"> yo‘qtur bu kun,</w:t>
      </w:r>
    </w:p>
    <w:p w:rsidR="00B04FC0" w:rsidRPr="00F35C24" w:rsidRDefault="00B04FC0" w:rsidP="00E36BC3">
      <w:pPr>
        <w:autoSpaceDE w:val="0"/>
        <w:autoSpaceDN w:val="0"/>
        <w:adjustRightInd w:val="0"/>
        <w:spacing w:after="0" w:line="240" w:lineRule="auto"/>
        <w:ind w:firstLine="285"/>
        <w:jc w:val="both"/>
        <w:rPr>
          <w:rFonts w:ascii="Times New Roman" w:hAnsi="Times New Roman"/>
          <w:i/>
          <w:iCs/>
          <w:lang w:val="en-US"/>
        </w:rPr>
      </w:pPr>
      <w:r w:rsidRPr="00F35C24">
        <w:rPr>
          <w:rFonts w:ascii="Times New Roman" w:hAnsi="Times New Roman"/>
          <w:i/>
          <w:iCs/>
          <w:lang w:val="en-US"/>
        </w:rPr>
        <w:t>Bu jihatdin aqlu hushumdin</w:t>
      </w:r>
      <w:r w:rsidRPr="00F35C24">
        <w:rPr>
          <w:rFonts w:ascii="Times New Roman" w:hAnsi="Times New Roman"/>
          <w:b/>
          <w:bCs/>
          <w:i/>
          <w:iCs/>
          <w:lang w:val="en-US"/>
        </w:rPr>
        <w:t>asar</w:t>
      </w:r>
      <w:r w:rsidRPr="00F35C24">
        <w:rPr>
          <w:rFonts w:ascii="Times New Roman" w:hAnsi="Times New Roman"/>
          <w:i/>
          <w:iCs/>
          <w:lang w:val="en-US"/>
        </w:rPr>
        <w:t xml:space="preserve"> yo‘qtur bu kun.</w:t>
      </w:r>
    </w:p>
    <w:p w:rsidR="00B04FC0" w:rsidRPr="00F35C24" w:rsidRDefault="00B04FC0" w:rsidP="00E36BC3">
      <w:pPr>
        <w:autoSpaceDE w:val="0"/>
        <w:autoSpaceDN w:val="0"/>
        <w:adjustRightInd w:val="0"/>
        <w:spacing w:after="0" w:line="240" w:lineRule="auto"/>
        <w:ind w:firstLine="285"/>
        <w:jc w:val="right"/>
        <w:rPr>
          <w:rFonts w:ascii="Times New Roman" w:hAnsi="Times New Roman"/>
          <w:b/>
          <w:bCs/>
          <w:i/>
          <w:iCs/>
          <w:lang w:val="en-US"/>
        </w:rPr>
      </w:pPr>
      <w:r w:rsidRPr="00F35C24">
        <w:rPr>
          <w:rFonts w:ascii="Times New Roman" w:hAnsi="Times New Roman"/>
          <w:b/>
          <w:bCs/>
          <w:i/>
          <w:iCs/>
          <w:lang w:val="en-US"/>
        </w:rPr>
        <w:t>(“Favoyid ul-kibar”, 485-g‘azal)</w:t>
      </w:r>
    </w:p>
    <w:p w:rsidR="00B04FC0" w:rsidRPr="00F35C24" w:rsidRDefault="00B04FC0" w:rsidP="00E36BC3">
      <w:pPr>
        <w:autoSpaceDE w:val="0"/>
        <w:autoSpaceDN w:val="0"/>
        <w:adjustRightInd w:val="0"/>
        <w:spacing w:after="0" w:line="240" w:lineRule="auto"/>
        <w:ind w:firstLine="285"/>
        <w:jc w:val="both"/>
        <w:rPr>
          <w:rFonts w:ascii="Times New Roman" w:hAnsi="Times New Roman"/>
          <w:lang w:val="en-US"/>
        </w:rPr>
      </w:pPr>
      <w:r w:rsidRPr="00F35C24">
        <w:rPr>
          <w:rFonts w:ascii="Times New Roman" w:hAnsi="Times New Roman"/>
          <w:lang w:val="en-US"/>
        </w:rPr>
        <w:t>Bunda “xabar” va “asar” so‘zlari qofiyadosh bo‘lib, “r” undoshi raviy, undan oldingi “a” qisqa unlisi tavjih hisoblanadi. Qofiya raviy harfi bilan yakunlanyapti va shu orqali mujarrad muqayyad qofiya vujudga kelyapti.</w:t>
      </w:r>
    </w:p>
    <w:p w:rsidR="00E45555" w:rsidRPr="00F35C24" w:rsidRDefault="00B04FC0" w:rsidP="00203DEC">
      <w:pPr>
        <w:pStyle w:val="a3"/>
        <w:numPr>
          <w:ilvl w:val="0"/>
          <w:numId w:val="137"/>
        </w:numPr>
        <w:autoSpaceDE w:val="0"/>
        <w:autoSpaceDN w:val="0"/>
        <w:adjustRightInd w:val="0"/>
        <w:spacing w:after="0" w:line="240" w:lineRule="auto"/>
        <w:ind w:left="0" w:firstLine="633"/>
        <w:jc w:val="both"/>
        <w:rPr>
          <w:rFonts w:ascii="Times New Roman" w:hAnsi="Times New Roman" w:cs="Times New Roman"/>
          <w:lang w:val="en-US"/>
        </w:rPr>
      </w:pPr>
      <w:r w:rsidRPr="00F35C24">
        <w:rPr>
          <w:rFonts w:ascii="Times New Roman" w:hAnsi="Times New Roman" w:cs="Times New Roman"/>
          <w:b/>
          <w:bCs/>
          <w:i/>
          <w:iCs/>
          <w:lang w:val="en-US"/>
        </w:rPr>
        <w:t>Mujarrad mutlaq qofiya.</w:t>
      </w:r>
      <w:r w:rsidRPr="00F35C24">
        <w:rPr>
          <w:rFonts w:ascii="Times New Roman" w:hAnsi="Times New Roman" w:cs="Times New Roman"/>
          <w:lang w:val="en-US"/>
        </w:rPr>
        <w:t xml:space="preserve"> Uning ham bir necha turi bo‘lib, raviy harfidan keyin keluvchi harflar: vasl, xuruj, mazid va noira bilan bog‘liq holda vujudga keladi (ushbu harflar orasida keluvchi qisqa unlilar: majro va nafoz nomlanishda e'tiborga olinmaydi). </w:t>
      </w:r>
      <w:r w:rsidR="00E45555" w:rsidRPr="00F35C24">
        <w:rPr>
          <w:rFonts w:ascii="Times New Roman" w:hAnsi="Times New Roman" w:cs="Times New Roman"/>
          <w:lang w:val="en-US"/>
        </w:rPr>
        <w:t xml:space="preserve">Ulardan birini keltirib o‘tamiz: </w:t>
      </w:r>
    </w:p>
    <w:p w:rsidR="00B04FC0" w:rsidRPr="00F35C24" w:rsidRDefault="00B04FC0" w:rsidP="00E36BC3">
      <w:pPr>
        <w:autoSpaceDE w:val="0"/>
        <w:autoSpaceDN w:val="0"/>
        <w:adjustRightInd w:val="0"/>
        <w:spacing w:after="0" w:line="240" w:lineRule="auto"/>
        <w:ind w:firstLine="708"/>
        <w:jc w:val="both"/>
        <w:rPr>
          <w:rFonts w:ascii="Times New Roman" w:hAnsi="Times New Roman"/>
          <w:lang w:val="en-US"/>
        </w:rPr>
      </w:pPr>
      <w:r w:rsidRPr="00F35C24">
        <w:rPr>
          <w:rFonts w:ascii="Times New Roman" w:hAnsi="Times New Roman"/>
          <w:b/>
          <w:bCs/>
          <w:i/>
          <w:iCs/>
          <w:lang w:val="en-US"/>
        </w:rPr>
        <w:t xml:space="preserve">Vaslli mujarrad mutlaqqofiya </w:t>
      </w:r>
      <w:r w:rsidRPr="00F35C24">
        <w:rPr>
          <w:rFonts w:ascii="Times New Roman" w:hAnsi="Times New Roman"/>
          <w:lang w:val="en-US"/>
        </w:rPr>
        <w:t xml:space="preserve"> raviydan keyin </w:t>
      </w:r>
      <w:r w:rsidRPr="00F35C24">
        <w:rPr>
          <w:rFonts w:ascii="Times New Roman" w:hAnsi="Times New Roman"/>
          <w:i/>
          <w:iCs/>
          <w:lang w:val="en-US"/>
        </w:rPr>
        <w:t xml:space="preserve">vasl </w:t>
      </w:r>
      <w:r w:rsidRPr="00F35C24">
        <w:rPr>
          <w:rFonts w:ascii="Times New Roman" w:hAnsi="Times New Roman"/>
          <w:lang w:val="en-US"/>
        </w:rPr>
        <w:t>harfining kelishi orqali yasaladi.</w:t>
      </w:r>
    </w:p>
    <w:p w:rsidR="00B04FC0" w:rsidRPr="00F35C24" w:rsidRDefault="00B04FC0" w:rsidP="00E36BC3">
      <w:pPr>
        <w:autoSpaceDE w:val="0"/>
        <w:autoSpaceDN w:val="0"/>
        <w:adjustRightInd w:val="0"/>
        <w:spacing w:after="0" w:line="240" w:lineRule="auto"/>
        <w:ind w:firstLine="285"/>
        <w:jc w:val="both"/>
        <w:rPr>
          <w:rFonts w:ascii="Times New Roman" w:hAnsi="Times New Roman"/>
          <w:b/>
          <w:bCs/>
          <w:i/>
          <w:iCs/>
          <w:lang w:val="en-US"/>
        </w:rPr>
      </w:pPr>
      <w:r w:rsidRPr="00F35C24">
        <w:rPr>
          <w:rFonts w:ascii="Times New Roman" w:hAnsi="Times New Roman"/>
          <w:i/>
          <w:iCs/>
          <w:lang w:val="en-US"/>
        </w:rPr>
        <w:t xml:space="preserve">Necha yilda qilmadi ko‘nglumga ishqi </w:t>
      </w:r>
      <w:r w:rsidRPr="00F35C24">
        <w:rPr>
          <w:rFonts w:ascii="Times New Roman" w:hAnsi="Times New Roman"/>
          <w:b/>
          <w:bCs/>
          <w:i/>
          <w:iCs/>
          <w:lang w:val="en-US"/>
        </w:rPr>
        <w:t>shiddati,</w:t>
      </w:r>
    </w:p>
    <w:p w:rsidR="00B04FC0" w:rsidRPr="00F35C24" w:rsidRDefault="00B04FC0" w:rsidP="00E36BC3">
      <w:pPr>
        <w:autoSpaceDE w:val="0"/>
        <w:autoSpaceDN w:val="0"/>
        <w:adjustRightInd w:val="0"/>
        <w:spacing w:after="0" w:line="240" w:lineRule="auto"/>
        <w:ind w:firstLine="285"/>
        <w:jc w:val="both"/>
        <w:rPr>
          <w:rFonts w:ascii="Times New Roman" w:hAnsi="Times New Roman"/>
          <w:i/>
          <w:iCs/>
          <w:lang w:val="en-US"/>
        </w:rPr>
      </w:pPr>
      <w:r w:rsidRPr="00F35C24">
        <w:rPr>
          <w:rFonts w:ascii="Times New Roman" w:hAnsi="Times New Roman"/>
          <w:i/>
          <w:iCs/>
          <w:lang w:val="en-US"/>
        </w:rPr>
        <w:t xml:space="preserve">Ulcha qildi xasta jong‘a necha kunluk </w:t>
      </w:r>
      <w:r w:rsidRPr="00F35C24">
        <w:rPr>
          <w:rFonts w:ascii="Times New Roman" w:hAnsi="Times New Roman"/>
          <w:b/>
          <w:bCs/>
          <w:i/>
          <w:iCs/>
          <w:lang w:val="en-US"/>
        </w:rPr>
        <w:t>furqati</w:t>
      </w:r>
      <w:r w:rsidRPr="00F35C24">
        <w:rPr>
          <w:rFonts w:ascii="Times New Roman" w:hAnsi="Times New Roman"/>
          <w:i/>
          <w:iCs/>
          <w:lang w:val="en-US"/>
        </w:rPr>
        <w:t xml:space="preserve"> –</w:t>
      </w:r>
    </w:p>
    <w:p w:rsidR="00B04FC0" w:rsidRPr="00F35C24" w:rsidRDefault="00B04FC0" w:rsidP="00E36BC3">
      <w:pPr>
        <w:autoSpaceDE w:val="0"/>
        <w:autoSpaceDN w:val="0"/>
        <w:adjustRightInd w:val="0"/>
        <w:spacing w:after="0" w:line="240" w:lineRule="auto"/>
        <w:ind w:firstLine="285"/>
        <w:jc w:val="right"/>
        <w:rPr>
          <w:rFonts w:ascii="Times New Roman" w:hAnsi="Times New Roman"/>
          <w:lang w:val="en-US"/>
        </w:rPr>
      </w:pPr>
      <w:r w:rsidRPr="00F35C24">
        <w:rPr>
          <w:rFonts w:ascii="Times New Roman" w:hAnsi="Times New Roman"/>
          <w:lang w:val="en-US"/>
        </w:rPr>
        <w:t>(“Navodir ush-shabob”, 587-g‘azal)</w:t>
      </w:r>
    </w:p>
    <w:p w:rsidR="00B04FC0" w:rsidRPr="00F35C24" w:rsidRDefault="00B04FC0" w:rsidP="00E36BC3">
      <w:pPr>
        <w:autoSpaceDE w:val="0"/>
        <w:autoSpaceDN w:val="0"/>
        <w:adjustRightInd w:val="0"/>
        <w:spacing w:after="0" w:line="240" w:lineRule="auto"/>
        <w:jc w:val="both"/>
        <w:rPr>
          <w:rFonts w:ascii="Times New Roman" w:hAnsi="Times New Roman"/>
          <w:lang w:val="en-US"/>
        </w:rPr>
      </w:pPr>
      <w:r w:rsidRPr="00F35C24">
        <w:rPr>
          <w:rFonts w:ascii="Times New Roman" w:hAnsi="Times New Roman"/>
          <w:lang w:val="en-US"/>
        </w:rPr>
        <w:t>– baytida “shiddati”, “furqati” so‘zlari qofiya, “t” – raviy, undan oldin turgan “a” harfi – tavjih, raviydan keyin turgan cho‘ziq “i” unlisi vasl hisoblanadi.</w:t>
      </w:r>
    </w:p>
    <w:p w:rsidR="00B04FC0" w:rsidRPr="00F35C24" w:rsidRDefault="00B04FC0" w:rsidP="00E36BC3">
      <w:pPr>
        <w:autoSpaceDE w:val="0"/>
        <w:autoSpaceDN w:val="0"/>
        <w:adjustRightInd w:val="0"/>
        <w:spacing w:after="0" w:line="240" w:lineRule="auto"/>
        <w:ind w:firstLine="285"/>
        <w:jc w:val="both"/>
        <w:rPr>
          <w:rFonts w:ascii="Times New Roman" w:hAnsi="Times New Roman"/>
          <w:lang w:val="en-US"/>
        </w:rPr>
      </w:pPr>
      <w:r w:rsidRPr="00F35C24">
        <w:rPr>
          <w:rFonts w:ascii="Times New Roman" w:hAnsi="Times New Roman"/>
          <w:b/>
          <w:bCs/>
          <w:u w:val="single"/>
          <w:lang w:val="en-US"/>
        </w:rPr>
        <w:t>2. M</w:t>
      </w:r>
      <w:r w:rsidR="0080192B" w:rsidRPr="00F35C24">
        <w:rPr>
          <w:rFonts w:ascii="Times New Roman" w:hAnsi="Times New Roman"/>
          <w:b/>
          <w:bCs/>
          <w:u w:val="single"/>
          <w:lang w:val="en-US"/>
        </w:rPr>
        <w:t>urdaf qofiya</w:t>
      </w:r>
      <w:r w:rsidRPr="00F35C24">
        <w:rPr>
          <w:rFonts w:ascii="Times New Roman" w:hAnsi="Times New Roman"/>
          <w:lang w:val="en-US"/>
        </w:rPr>
        <w:t xml:space="preserve"> – qofiyaning o‘zak tarkibiga ko‘ra farqlanuvchi turlaridan biri. Ridfli qofiya deb ham ataladi. Bunday qofiya turida raviy harfidan oldin cho‘ziq unlilardan biri – </w:t>
      </w:r>
      <w:r w:rsidRPr="00F35C24">
        <w:rPr>
          <w:rFonts w:ascii="Times New Roman" w:hAnsi="Times New Roman"/>
          <w:i/>
          <w:iCs/>
          <w:lang w:val="en-US"/>
        </w:rPr>
        <w:t xml:space="preserve">ridfiasliy, </w:t>
      </w:r>
      <w:r w:rsidRPr="00F35C24">
        <w:rPr>
          <w:rFonts w:ascii="Times New Roman" w:hAnsi="Times New Roman"/>
          <w:lang w:val="en-US"/>
        </w:rPr>
        <w:t xml:space="preserve">ba'zan esa </w:t>
      </w:r>
      <w:r w:rsidRPr="00F35C24">
        <w:rPr>
          <w:rFonts w:ascii="Times New Roman" w:hAnsi="Times New Roman"/>
          <w:i/>
          <w:iCs/>
          <w:lang w:val="en-US"/>
        </w:rPr>
        <w:t>ridfi zoyid</w:t>
      </w:r>
      <w:r w:rsidRPr="00F35C24">
        <w:rPr>
          <w:rFonts w:ascii="Times New Roman" w:hAnsi="Times New Roman"/>
          <w:lang w:val="en-US"/>
        </w:rPr>
        <w:t xml:space="preserve"> keladi. Murdaf qofiya raviy harfidan keyin harflarning qo‘llanilish va qo‘llanilmasligiga ko‘ra </w:t>
      </w:r>
      <w:r w:rsidRPr="00F35C24">
        <w:rPr>
          <w:rFonts w:ascii="Times New Roman" w:hAnsi="Times New Roman"/>
          <w:i/>
          <w:iCs/>
          <w:lang w:val="en-US"/>
        </w:rPr>
        <w:t>muqayyad</w:t>
      </w:r>
      <w:r w:rsidRPr="00F35C24">
        <w:rPr>
          <w:rFonts w:ascii="Times New Roman" w:hAnsi="Times New Roman"/>
          <w:lang w:val="en-US"/>
        </w:rPr>
        <w:t xml:space="preserve"> va </w:t>
      </w:r>
      <w:r w:rsidRPr="00F35C24">
        <w:rPr>
          <w:rFonts w:ascii="Times New Roman" w:hAnsi="Times New Roman"/>
          <w:i/>
          <w:iCs/>
          <w:lang w:val="en-US"/>
        </w:rPr>
        <w:t>mutlaq</w:t>
      </w:r>
      <w:r w:rsidRPr="00F35C24">
        <w:rPr>
          <w:rFonts w:ascii="Times New Roman" w:hAnsi="Times New Roman"/>
          <w:lang w:val="en-US"/>
        </w:rPr>
        <w:t xml:space="preserve"> ko‘rinishlariga ega bo</w:t>
      </w:r>
      <w:r w:rsidR="0080192B" w:rsidRPr="00F35C24">
        <w:rPr>
          <w:rFonts w:ascii="Times New Roman" w:hAnsi="Times New Roman"/>
          <w:lang w:val="en-US"/>
        </w:rPr>
        <w:t>‘ladi. Alisher Navoiy ijodida murdaf qofiya</w:t>
      </w:r>
      <w:r w:rsidRPr="00F35C24">
        <w:rPr>
          <w:rFonts w:ascii="Times New Roman" w:hAnsi="Times New Roman"/>
          <w:lang w:val="en-US"/>
        </w:rPr>
        <w:t>ning bir necha turlari qo‘llanilgan:</w:t>
      </w:r>
    </w:p>
    <w:p w:rsidR="00B04FC0" w:rsidRPr="00F35C24" w:rsidRDefault="00B04FC0" w:rsidP="00203DEC">
      <w:pPr>
        <w:pStyle w:val="a3"/>
        <w:numPr>
          <w:ilvl w:val="0"/>
          <w:numId w:val="137"/>
        </w:numPr>
        <w:autoSpaceDE w:val="0"/>
        <w:autoSpaceDN w:val="0"/>
        <w:adjustRightInd w:val="0"/>
        <w:spacing w:after="0" w:line="240" w:lineRule="auto"/>
        <w:ind w:left="0" w:firstLine="645"/>
        <w:jc w:val="both"/>
        <w:rPr>
          <w:rFonts w:ascii="Times New Roman" w:hAnsi="Times New Roman" w:cs="Times New Roman"/>
          <w:lang w:val="en-US"/>
        </w:rPr>
      </w:pPr>
      <w:r w:rsidRPr="00F35C24">
        <w:rPr>
          <w:rFonts w:ascii="Times New Roman" w:hAnsi="Times New Roman" w:cs="Times New Roman"/>
          <w:b/>
          <w:bCs/>
          <w:i/>
          <w:iCs/>
          <w:lang w:val="en-US"/>
        </w:rPr>
        <w:lastRenderedPageBreak/>
        <w:t xml:space="preserve">Ridfli muqayyad qofiya. </w:t>
      </w:r>
      <w:r w:rsidRPr="00F35C24">
        <w:rPr>
          <w:rFonts w:ascii="Times New Roman" w:hAnsi="Times New Roman" w:cs="Times New Roman"/>
          <w:lang w:val="en-US"/>
        </w:rPr>
        <w:t>Alisher Navoiy g‘azaliyotida uning ikki turi keng qo‘llanilgan bo‘lib, ular quyidagilardir:</w:t>
      </w:r>
    </w:p>
    <w:p w:rsidR="00B04FC0" w:rsidRPr="00F35C24" w:rsidRDefault="00B04FC0" w:rsidP="00E36BC3">
      <w:pPr>
        <w:autoSpaceDE w:val="0"/>
        <w:autoSpaceDN w:val="0"/>
        <w:adjustRightInd w:val="0"/>
        <w:spacing w:after="0" w:line="240" w:lineRule="auto"/>
        <w:ind w:firstLine="285"/>
        <w:jc w:val="both"/>
        <w:rPr>
          <w:rFonts w:ascii="Times New Roman" w:hAnsi="Times New Roman"/>
          <w:lang w:val="en-US"/>
        </w:rPr>
      </w:pPr>
      <w:r w:rsidRPr="00F35C24">
        <w:rPr>
          <w:rFonts w:ascii="Times New Roman" w:hAnsi="Times New Roman"/>
          <w:i/>
          <w:iCs/>
          <w:lang w:val="en-US"/>
        </w:rPr>
        <w:t xml:space="preserve">1. Ridfi asliyli muqayyyad qofiya </w:t>
      </w:r>
      <w:r w:rsidRPr="00F35C24">
        <w:rPr>
          <w:rFonts w:ascii="Times New Roman" w:hAnsi="Times New Roman"/>
          <w:lang w:val="en-US"/>
        </w:rPr>
        <w:t>– raviydan oldin ridfi asliy (ko‘pincha “o”)ni keltirish orqali hosil qilinadi. Mufrad ridfli muqayyad qofiya deb ham ataladi. Masalan:</w:t>
      </w:r>
    </w:p>
    <w:p w:rsidR="00B04FC0" w:rsidRPr="00F35C24" w:rsidRDefault="00B04FC0" w:rsidP="00E36BC3">
      <w:pPr>
        <w:autoSpaceDE w:val="0"/>
        <w:autoSpaceDN w:val="0"/>
        <w:adjustRightInd w:val="0"/>
        <w:spacing w:after="0" w:line="240" w:lineRule="auto"/>
        <w:ind w:firstLine="285"/>
        <w:jc w:val="both"/>
        <w:rPr>
          <w:rFonts w:ascii="Times New Roman" w:hAnsi="Times New Roman"/>
          <w:i/>
          <w:iCs/>
          <w:lang w:val="en-US"/>
        </w:rPr>
      </w:pPr>
      <w:r w:rsidRPr="00F35C24">
        <w:rPr>
          <w:rFonts w:ascii="Times New Roman" w:hAnsi="Times New Roman"/>
          <w:i/>
          <w:iCs/>
          <w:lang w:val="en-US"/>
        </w:rPr>
        <w:t xml:space="preserve">To bo‘ldi ko‘ngul ul ko‘zi usrukka </w:t>
      </w:r>
      <w:r w:rsidRPr="00F35C24">
        <w:rPr>
          <w:rFonts w:ascii="Times New Roman" w:hAnsi="Times New Roman"/>
          <w:b/>
          <w:bCs/>
          <w:i/>
          <w:iCs/>
          <w:lang w:val="en-US"/>
        </w:rPr>
        <w:t>giriftor</w:t>
      </w:r>
      <w:r w:rsidRPr="00F35C24">
        <w:rPr>
          <w:rFonts w:ascii="Times New Roman" w:hAnsi="Times New Roman"/>
          <w:i/>
          <w:iCs/>
          <w:lang w:val="en-US"/>
        </w:rPr>
        <w:t>,</w:t>
      </w:r>
    </w:p>
    <w:p w:rsidR="00B04FC0" w:rsidRPr="00F35C24" w:rsidRDefault="00B04FC0" w:rsidP="00E36BC3">
      <w:pPr>
        <w:autoSpaceDE w:val="0"/>
        <w:autoSpaceDN w:val="0"/>
        <w:adjustRightInd w:val="0"/>
        <w:spacing w:after="0" w:line="240" w:lineRule="auto"/>
        <w:ind w:firstLine="285"/>
        <w:jc w:val="both"/>
        <w:rPr>
          <w:rFonts w:ascii="Times New Roman" w:hAnsi="Times New Roman"/>
          <w:i/>
          <w:iCs/>
          <w:lang w:val="de-DE"/>
        </w:rPr>
      </w:pPr>
      <w:r w:rsidRPr="00F35C24">
        <w:rPr>
          <w:rFonts w:ascii="Times New Roman" w:hAnsi="Times New Roman"/>
          <w:i/>
          <w:iCs/>
          <w:lang w:val="de-DE"/>
        </w:rPr>
        <w:t xml:space="preserve">El ko‘ziga sog‘men, vale o‘z-o‘zuma </w:t>
      </w:r>
      <w:r w:rsidRPr="00F35C24">
        <w:rPr>
          <w:rFonts w:ascii="Times New Roman" w:hAnsi="Times New Roman"/>
          <w:b/>
          <w:bCs/>
          <w:i/>
          <w:iCs/>
          <w:lang w:val="de-DE"/>
        </w:rPr>
        <w:t>bemor</w:t>
      </w:r>
      <w:r w:rsidRPr="00F35C24">
        <w:rPr>
          <w:rFonts w:ascii="Times New Roman" w:hAnsi="Times New Roman"/>
          <w:i/>
          <w:iCs/>
          <w:lang w:val="de-DE"/>
        </w:rPr>
        <w:t>.</w:t>
      </w:r>
    </w:p>
    <w:p w:rsidR="00B04FC0" w:rsidRPr="00F35C24" w:rsidRDefault="00B04FC0" w:rsidP="00E36BC3">
      <w:pPr>
        <w:autoSpaceDE w:val="0"/>
        <w:autoSpaceDN w:val="0"/>
        <w:adjustRightInd w:val="0"/>
        <w:spacing w:after="0" w:line="240" w:lineRule="auto"/>
        <w:ind w:firstLine="285"/>
        <w:jc w:val="right"/>
        <w:rPr>
          <w:rFonts w:ascii="Times New Roman" w:hAnsi="Times New Roman"/>
          <w:b/>
          <w:bCs/>
          <w:i/>
          <w:iCs/>
          <w:lang w:val="en-US"/>
        </w:rPr>
      </w:pPr>
      <w:r w:rsidRPr="00F35C24">
        <w:rPr>
          <w:rFonts w:ascii="Times New Roman" w:hAnsi="Times New Roman"/>
          <w:b/>
          <w:bCs/>
          <w:i/>
          <w:iCs/>
          <w:lang w:val="en-US"/>
        </w:rPr>
        <w:t>(“G‘aroyib us-sig‘ar”, 182-g‘azal)</w:t>
      </w:r>
    </w:p>
    <w:p w:rsidR="00B04FC0" w:rsidRPr="00F35C24" w:rsidRDefault="00B04FC0" w:rsidP="00E36BC3">
      <w:pPr>
        <w:autoSpaceDE w:val="0"/>
        <w:autoSpaceDN w:val="0"/>
        <w:adjustRightInd w:val="0"/>
        <w:spacing w:after="0" w:line="240" w:lineRule="auto"/>
        <w:jc w:val="both"/>
        <w:rPr>
          <w:rFonts w:ascii="Times New Roman" w:hAnsi="Times New Roman"/>
          <w:lang w:val="en-US"/>
        </w:rPr>
      </w:pPr>
      <w:r w:rsidRPr="00F35C24">
        <w:rPr>
          <w:rFonts w:ascii="Times New Roman" w:hAnsi="Times New Roman"/>
          <w:lang w:val="en-US"/>
        </w:rPr>
        <w:t>baytida “giriftor” va “bemor” so‘zlari qofiya, “r” – raviy, undan oldin turgan “o” unlisi – ridfi asliy. Qofiyadosh so‘zlarda birgina ridfi asliy ishtirok etayotganligi uchun ushbu qofiya turi shunday atalgan.</w:t>
      </w:r>
    </w:p>
    <w:p w:rsidR="00B04FC0" w:rsidRPr="00F35C24" w:rsidRDefault="00B04FC0" w:rsidP="00E36BC3">
      <w:pPr>
        <w:autoSpaceDE w:val="0"/>
        <w:autoSpaceDN w:val="0"/>
        <w:adjustRightInd w:val="0"/>
        <w:spacing w:after="0" w:line="240" w:lineRule="auto"/>
        <w:ind w:firstLine="285"/>
        <w:jc w:val="both"/>
        <w:rPr>
          <w:rFonts w:ascii="Times New Roman" w:hAnsi="Times New Roman"/>
          <w:lang w:val="en-US"/>
        </w:rPr>
      </w:pPr>
      <w:r w:rsidRPr="00F35C24">
        <w:rPr>
          <w:rFonts w:ascii="Times New Roman" w:hAnsi="Times New Roman"/>
          <w:i/>
          <w:iCs/>
          <w:lang w:val="en-US"/>
        </w:rPr>
        <w:t xml:space="preserve">2. Ridfi zoyidli muqayyad qofiya </w:t>
      </w:r>
      <w:r w:rsidRPr="00F35C24">
        <w:rPr>
          <w:rFonts w:ascii="Times New Roman" w:hAnsi="Times New Roman"/>
          <w:lang w:val="en-US"/>
        </w:rPr>
        <w:t xml:space="preserve">– raviy bilan ridfi asliy orasida yana bir undosh – </w:t>
      </w:r>
      <w:r w:rsidRPr="00F35C24">
        <w:rPr>
          <w:rFonts w:ascii="Times New Roman" w:hAnsi="Times New Roman"/>
          <w:i/>
          <w:iCs/>
          <w:lang w:val="en-US"/>
        </w:rPr>
        <w:t>ridfi zoyid</w:t>
      </w:r>
      <w:r w:rsidRPr="00F35C24">
        <w:rPr>
          <w:rFonts w:ascii="Times New Roman" w:hAnsi="Times New Roman"/>
          <w:lang w:val="en-US"/>
        </w:rPr>
        <w:t>ning takrorlanib kelishi asosida vujudga keladi. Boshqacha aytganda, qator undoshdan oldin cho‘ziq unlining kelishiga asoslangan qofiya. Murakkab ridfli muqayyad qofiya deb ham ataladi. Masalan:</w:t>
      </w:r>
    </w:p>
    <w:p w:rsidR="00B04FC0" w:rsidRPr="00F35C24" w:rsidRDefault="00B04FC0" w:rsidP="00E36BC3">
      <w:pPr>
        <w:autoSpaceDE w:val="0"/>
        <w:autoSpaceDN w:val="0"/>
        <w:adjustRightInd w:val="0"/>
        <w:spacing w:after="0" w:line="240" w:lineRule="auto"/>
        <w:ind w:firstLine="285"/>
        <w:jc w:val="both"/>
        <w:rPr>
          <w:rFonts w:ascii="Times New Roman" w:hAnsi="Times New Roman"/>
          <w:i/>
          <w:iCs/>
          <w:lang w:val="en-US"/>
        </w:rPr>
      </w:pPr>
      <w:r w:rsidRPr="00F35C24">
        <w:rPr>
          <w:rFonts w:ascii="Times New Roman" w:hAnsi="Times New Roman"/>
          <w:i/>
          <w:iCs/>
          <w:lang w:val="en-US"/>
        </w:rPr>
        <w:t>Chun kinavu qatlin angladim rost,</w:t>
      </w:r>
    </w:p>
    <w:p w:rsidR="00B04FC0" w:rsidRPr="00F35C24" w:rsidRDefault="00B04FC0" w:rsidP="00E36BC3">
      <w:pPr>
        <w:autoSpaceDE w:val="0"/>
        <w:autoSpaceDN w:val="0"/>
        <w:adjustRightInd w:val="0"/>
        <w:spacing w:after="0" w:line="240" w:lineRule="auto"/>
        <w:ind w:firstLine="285"/>
        <w:jc w:val="both"/>
        <w:rPr>
          <w:rFonts w:ascii="Times New Roman" w:hAnsi="Times New Roman"/>
          <w:i/>
          <w:iCs/>
          <w:lang w:val="de-DE"/>
        </w:rPr>
      </w:pPr>
      <w:r w:rsidRPr="00F35C24">
        <w:rPr>
          <w:rFonts w:ascii="Times New Roman" w:hAnsi="Times New Roman"/>
          <w:i/>
          <w:iCs/>
          <w:lang w:val="de-DE"/>
        </w:rPr>
        <w:t>Qildim neki mumkin erdi darxost -</w:t>
      </w:r>
    </w:p>
    <w:p w:rsidR="00B04FC0" w:rsidRPr="00F35C24" w:rsidRDefault="00B04FC0" w:rsidP="00E36BC3">
      <w:pPr>
        <w:autoSpaceDE w:val="0"/>
        <w:autoSpaceDN w:val="0"/>
        <w:adjustRightInd w:val="0"/>
        <w:spacing w:after="0" w:line="240" w:lineRule="auto"/>
        <w:ind w:firstLine="285"/>
        <w:jc w:val="right"/>
        <w:rPr>
          <w:rFonts w:ascii="Times New Roman" w:hAnsi="Times New Roman"/>
          <w:b/>
          <w:bCs/>
          <w:i/>
          <w:iCs/>
          <w:lang w:val="de-DE"/>
        </w:rPr>
      </w:pPr>
      <w:r w:rsidRPr="00F35C24">
        <w:rPr>
          <w:rFonts w:ascii="Times New Roman" w:hAnsi="Times New Roman"/>
          <w:b/>
          <w:bCs/>
          <w:i/>
          <w:iCs/>
          <w:lang w:val="de-DE"/>
        </w:rPr>
        <w:t>(“Layli va Majnun”)</w:t>
      </w:r>
    </w:p>
    <w:p w:rsidR="00B04FC0" w:rsidRPr="00F35C24" w:rsidRDefault="00B04FC0" w:rsidP="00E36BC3">
      <w:pPr>
        <w:autoSpaceDE w:val="0"/>
        <w:autoSpaceDN w:val="0"/>
        <w:adjustRightInd w:val="0"/>
        <w:spacing w:after="0" w:line="240" w:lineRule="auto"/>
        <w:jc w:val="both"/>
        <w:rPr>
          <w:rFonts w:ascii="Times New Roman" w:hAnsi="Times New Roman"/>
          <w:lang w:val="de-DE"/>
        </w:rPr>
      </w:pPr>
      <w:r w:rsidRPr="00F35C24">
        <w:rPr>
          <w:rFonts w:ascii="Times New Roman" w:hAnsi="Times New Roman"/>
          <w:lang w:val="de-DE"/>
        </w:rPr>
        <w:t>baytida “rost” va “darxost” so‘zlari qofiya, “t” harfi – raviy, “o” – ridfi asliy, “s” – ridfi zoyiddir.</w:t>
      </w:r>
    </w:p>
    <w:p w:rsidR="00B04FC0" w:rsidRPr="00F35C24" w:rsidRDefault="00B04FC0" w:rsidP="00203DEC">
      <w:pPr>
        <w:pStyle w:val="a3"/>
        <w:numPr>
          <w:ilvl w:val="0"/>
          <w:numId w:val="137"/>
        </w:numPr>
        <w:autoSpaceDE w:val="0"/>
        <w:autoSpaceDN w:val="0"/>
        <w:adjustRightInd w:val="0"/>
        <w:spacing w:after="0" w:line="240" w:lineRule="auto"/>
        <w:ind w:left="0" w:firstLine="645"/>
        <w:jc w:val="both"/>
        <w:rPr>
          <w:rFonts w:ascii="Times New Roman" w:hAnsi="Times New Roman" w:cs="Times New Roman"/>
          <w:lang w:val="en-US"/>
        </w:rPr>
      </w:pPr>
      <w:r w:rsidRPr="00F35C24">
        <w:rPr>
          <w:rFonts w:ascii="Times New Roman" w:hAnsi="Times New Roman" w:cs="Times New Roman"/>
          <w:b/>
          <w:bCs/>
          <w:i/>
          <w:iCs/>
          <w:lang w:val="de-DE"/>
        </w:rPr>
        <w:t>Ridfli mutlaq qofiya.</w:t>
      </w:r>
      <w:r w:rsidRPr="00F35C24">
        <w:rPr>
          <w:rFonts w:ascii="Times New Roman" w:hAnsi="Times New Roman" w:cs="Times New Roman"/>
          <w:lang w:val="de-DE"/>
        </w:rPr>
        <w:t xml:space="preserve">Uning ham bir necha ko‘rinishlari bo‘lib, raviy harfidan keyin keluvchi harflar </w:t>
      </w:r>
      <w:r w:rsidR="00E45555" w:rsidRPr="00F35C24">
        <w:rPr>
          <w:rFonts w:ascii="Times New Roman" w:hAnsi="Times New Roman" w:cs="Times New Roman"/>
          <w:lang w:val="de-DE"/>
        </w:rPr>
        <w:t>– vasl, xuruj, mazid va noira bila</w:t>
      </w:r>
      <w:r w:rsidRPr="00F35C24">
        <w:rPr>
          <w:rFonts w:ascii="Times New Roman" w:hAnsi="Times New Roman" w:cs="Times New Roman"/>
          <w:lang w:val="de-DE"/>
        </w:rPr>
        <w:t xml:space="preserve">n bog‘liqholda vujudga keladi (ushbu harflar orasida keluvchi qisqa unlilar: majro va nafoz nomlanishda e'tiborga olinmaydi). </w:t>
      </w:r>
      <w:r w:rsidRPr="00F35C24">
        <w:rPr>
          <w:rFonts w:ascii="Times New Roman" w:hAnsi="Times New Roman" w:cs="Times New Roman"/>
          <w:lang w:val="en-US"/>
        </w:rPr>
        <w:t>Navoiy ijodida ridfli mutlaq qofiyaning</w:t>
      </w:r>
      <w:r w:rsidR="00E45555" w:rsidRPr="00F35C24">
        <w:rPr>
          <w:rFonts w:ascii="Times New Roman" w:hAnsi="Times New Roman" w:cs="Times New Roman"/>
          <w:lang w:val="en-US"/>
        </w:rPr>
        <w:t xml:space="preserve"> bir necha tur</w:t>
      </w:r>
      <w:r w:rsidRPr="00F35C24">
        <w:rPr>
          <w:rFonts w:ascii="Times New Roman" w:hAnsi="Times New Roman" w:cs="Times New Roman"/>
          <w:lang w:val="en-US"/>
        </w:rPr>
        <w:t>i qo‘llanilgan</w:t>
      </w:r>
      <w:r w:rsidR="00E45555" w:rsidRPr="00F35C24">
        <w:rPr>
          <w:rFonts w:ascii="Times New Roman" w:hAnsi="Times New Roman" w:cs="Times New Roman"/>
          <w:lang w:val="en-US"/>
        </w:rPr>
        <w:t>. Ulardan birini keltirib o‘tamiz</w:t>
      </w:r>
      <w:r w:rsidRPr="00F35C24">
        <w:rPr>
          <w:rFonts w:ascii="Times New Roman" w:hAnsi="Times New Roman" w:cs="Times New Roman"/>
          <w:lang w:val="en-US"/>
        </w:rPr>
        <w:t>:</w:t>
      </w:r>
    </w:p>
    <w:p w:rsidR="00B04FC0" w:rsidRPr="00F35C24" w:rsidRDefault="00B04FC0" w:rsidP="00E36BC3">
      <w:pPr>
        <w:autoSpaceDE w:val="0"/>
        <w:autoSpaceDN w:val="0"/>
        <w:adjustRightInd w:val="0"/>
        <w:spacing w:after="0" w:line="240" w:lineRule="auto"/>
        <w:ind w:firstLine="285"/>
        <w:jc w:val="both"/>
        <w:rPr>
          <w:rFonts w:ascii="Times New Roman" w:hAnsi="Times New Roman"/>
          <w:lang w:val="en-US"/>
        </w:rPr>
      </w:pPr>
      <w:r w:rsidRPr="00F35C24">
        <w:rPr>
          <w:rFonts w:ascii="Times New Roman" w:hAnsi="Times New Roman"/>
          <w:i/>
          <w:iCs/>
          <w:lang w:val="en-US"/>
        </w:rPr>
        <w:t>Ridfi asliy va xurujli mutlaqqofiya</w:t>
      </w:r>
      <w:r w:rsidRPr="00F35C24">
        <w:rPr>
          <w:rFonts w:ascii="Times New Roman" w:hAnsi="Times New Roman"/>
          <w:lang w:val="en-US"/>
        </w:rPr>
        <w:t xml:space="preserve"> – ridfi asliy va raviydan keyin vasl va xuruj harflarining kelishi orqali hosil qilinadi. Masalan:</w:t>
      </w:r>
    </w:p>
    <w:p w:rsidR="00B04FC0" w:rsidRPr="00F35C24" w:rsidRDefault="00B04FC0" w:rsidP="00E36BC3">
      <w:pPr>
        <w:autoSpaceDE w:val="0"/>
        <w:autoSpaceDN w:val="0"/>
        <w:adjustRightInd w:val="0"/>
        <w:spacing w:after="0" w:line="240" w:lineRule="auto"/>
        <w:ind w:firstLine="285"/>
        <w:jc w:val="both"/>
        <w:rPr>
          <w:rFonts w:ascii="Times New Roman" w:hAnsi="Times New Roman"/>
          <w:i/>
          <w:iCs/>
          <w:lang w:val="en-US"/>
        </w:rPr>
      </w:pPr>
      <w:r w:rsidRPr="00F35C24">
        <w:rPr>
          <w:rFonts w:ascii="Times New Roman" w:hAnsi="Times New Roman"/>
          <w:i/>
          <w:iCs/>
          <w:lang w:val="en-US"/>
        </w:rPr>
        <w:t>Oshiq o‘ldum, necha javr ahli zamondin tortayin,</w:t>
      </w:r>
    </w:p>
    <w:p w:rsidR="00B04FC0" w:rsidRPr="00F35C24" w:rsidRDefault="00B04FC0" w:rsidP="00E36BC3">
      <w:pPr>
        <w:autoSpaceDE w:val="0"/>
        <w:autoSpaceDN w:val="0"/>
        <w:adjustRightInd w:val="0"/>
        <w:spacing w:after="0" w:line="240" w:lineRule="auto"/>
        <w:ind w:firstLine="285"/>
        <w:jc w:val="both"/>
        <w:rPr>
          <w:rFonts w:ascii="Times New Roman" w:hAnsi="Times New Roman"/>
          <w:i/>
          <w:iCs/>
          <w:lang w:val="en-US"/>
        </w:rPr>
      </w:pPr>
      <w:r w:rsidRPr="00F35C24">
        <w:rPr>
          <w:rFonts w:ascii="Times New Roman" w:hAnsi="Times New Roman"/>
          <w:i/>
          <w:iCs/>
          <w:lang w:val="en-US"/>
        </w:rPr>
        <w:t>Ulkim oshubi zamondur bori ondin tortayin.</w:t>
      </w:r>
    </w:p>
    <w:p w:rsidR="00B04FC0" w:rsidRPr="00F35C24" w:rsidRDefault="00B04FC0" w:rsidP="00E36BC3">
      <w:pPr>
        <w:autoSpaceDE w:val="0"/>
        <w:autoSpaceDN w:val="0"/>
        <w:adjustRightInd w:val="0"/>
        <w:spacing w:after="0" w:line="240" w:lineRule="auto"/>
        <w:ind w:firstLine="285"/>
        <w:jc w:val="right"/>
        <w:rPr>
          <w:rFonts w:ascii="Times New Roman" w:hAnsi="Times New Roman"/>
          <w:b/>
          <w:bCs/>
          <w:i/>
          <w:iCs/>
          <w:lang w:val="en-US"/>
        </w:rPr>
      </w:pPr>
      <w:r w:rsidRPr="00F35C24">
        <w:rPr>
          <w:rFonts w:ascii="Times New Roman" w:hAnsi="Times New Roman"/>
          <w:b/>
          <w:bCs/>
          <w:i/>
          <w:iCs/>
          <w:lang w:val="en-US"/>
        </w:rPr>
        <w:t>(“Navodir ush-shabob”, 480-g‘azal)</w:t>
      </w:r>
    </w:p>
    <w:p w:rsidR="00B04FC0" w:rsidRPr="00F35C24" w:rsidRDefault="00B04FC0" w:rsidP="00E36BC3">
      <w:pPr>
        <w:autoSpaceDE w:val="0"/>
        <w:autoSpaceDN w:val="0"/>
        <w:adjustRightInd w:val="0"/>
        <w:spacing w:after="0" w:line="240" w:lineRule="auto"/>
        <w:ind w:firstLine="285"/>
        <w:jc w:val="both"/>
        <w:rPr>
          <w:rFonts w:ascii="Times New Roman" w:hAnsi="Times New Roman"/>
          <w:lang w:val="en-US"/>
        </w:rPr>
      </w:pPr>
      <w:r w:rsidRPr="00F35C24">
        <w:rPr>
          <w:rFonts w:ascii="Times New Roman" w:hAnsi="Times New Roman"/>
          <w:lang w:val="en-US"/>
        </w:rPr>
        <w:t>Yuqoridagi baytda “zamondin” va “ondin” so‘zlari qofiya, birinchi “n” – raviy, raviydan oldin turgan “o” unlisi – ridfi asliy, “d” – vasl, qisqa “i” – nafoz, qofiyaning oxirida turgan “n” harfi xuruj hisoblanadi.</w:t>
      </w:r>
    </w:p>
    <w:p w:rsidR="00B04FC0" w:rsidRPr="00F35C24" w:rsidRDefault="00B04FC0" w:rsidP="00E36BC3">
      <w:pPr>
        <w:autoSpaceDE w:val="0"/>
        <w:autoSpaceDN w:val="0"/>
        <w:adjustRightInd w:val="0"/>
        <w:spacing w:after="0" w:line="240" w:lineRule="auto"/>
        <w:ind w:firstLine="285"/>
        <w:jc w:val="both"/>
        <w:rPr>
          <w:rFonts w:ascii="Times New Roman" w:hAnsi="Times New Roman"/>
          <w:lang w:val="en-US"/>
        </w:rPr>
      </w:pPr>
      <w:r w:rsidRPr="00F35C24">
        <w:rPr>
          <w:rFonts w:ascii="Times New Roman" w:hAnsi="Times New Roman"/>
          <w:b/>
          <w:bCs/>
          <w:u w:val="single"/>
          <w:lang w:val="en-US"/>
        </w:rPr>
        <w:t>3. M</w:t>
      </w:r>
      <w:r w:rsidR="00E45555" w:rsidRPr="00F35C24">
        <w:rPr>
          <w:rFonts w:ascii="Times New Roman" w:hAnsi="Times New Roman"/>
          <w:b/>
          <w:bCs/>
          <w:u w:val="single"/>
          <w:lang w:val="en-US"/>
        </w:rPr>
        <w:t>uqayyad (qaydli) qofiya</w:t>
      </w:r>
      <w:r w:rsidRPr="00F35C24">
        <w:rPr>
          <w:rFonts w:ascii="Times New Roman" w:hAnsi="Times New Roman"/>
          <w:lang w:val="en-US"/>
        </w:rPr>
        <w:t xml:space="preserve">(ar. bog‘langan, kishanlangan) – qofiyaning o‘zak tarkibiga ko‘ra farqlanuvchi turlaridan biri. Qaydli qofiya deb ham ataladi. Bunday qofiya turida o‘zak tarkibida qisqa unlidan so‘ng qator undosh keladi. Bunda qisqa unli </w:t>
      </w:r>
      <w:r w:rsidRPr="00F35C24">
        <w:rPr>
          <w:rFonts w:ascii="Times New Roman" w:hAnsi="Times New Roman"/>
          <w:i/>
          <w:iCs/>
          <w:lang w:val="en-US"/>
        </w:rPr>
        <w:t xml:space="preserve">hazv, </w:t>
      </w:r>
      <w:r w:rsidRPr="00F35C24">
        <w:rPr>
          <w:rFonts w:ascii="Times New Roman" w:hAnsi="Times New Roman"/>
          <w:lang w:val="en-US"/>
        </w:rPr>
        <w:t xml:space="preserve">raviydan oldin turgan undosh </w:t>
      </w:r>
      <w:r w:rsidRPr="00F35C24">
        <w:rPr>
          <w:rFonts w:ascii="Times New Roman" w:hAnsi="Times New Roman"/>
          <w:i/>
          <w:iCs/>
          <w:lang w:val="en-US"/>
        </w:rPr>
        <w:t>qayd</w:t>
      </w:r>
      <w:r w:rsidRPr="00F35C24">
        <w:rPr>
          <w:rFonts w:ascii="Times New Roman" w:hAnsi="Times New Roman"/>
          <w:lang w:val="en-US"/>
        </w:rPr>
        <w:t xml:space="preserve"> deb ataladi. Qaydli qofiya raviy harfidan keyin harflarning qo‘llanilish va qo‘llanilmasligiga ko‘ra </w:t>
      </w:r>
      <w:r w:rsidRPr="00F35C24">
        <w:rPr>
          <w:rFonts w:ascii="Times New Roman" w:hAnsi="Times New Roman"/>
          <w:i/>
          <w:iCs/>
          <w:lang w:val="en-US"/>
        </w:rPr>
        <w:t xml:space="preserve">muqayyad </w:t>
      </w:r>
      <w:r w:rsidRPr="00F35C24">
        <w:rPr>
          <w:rFonts w:ascii="Times New Roman" w:hAnsi="Times New Roman"/>
          <w:lang w:val="en-US"/>
        </w:rPr>
        <w:t xml:space="preserve">va </w:t>
      </w:r>
      <w:r w:rsidRPr="00F35C24">
        <w:rPr>
          <w:rFonts w:ascii="Times New Roman" w:hAnsi="Times New Roman"/>
          <w:i/>
          <w:iCs/>
          <w:lang w:val="en-US"/>
        </w:rPr>
        <w:t>mutlaq</w:t>
      </w:r>
      <w:r w:rsidRPr="00F35C24">
        <w:rPr>
          <w:rFonts w:ascii="Times New Roman" w:hAnsi="Times New Roman"/>
          <w:lang w:val="en-US"/>
        </w:rPr>
        <w:t xml:space="preserve"> ko‘rinishlariga ega bo‘ladi. Alisher Navoiy ijodida bu qofiya turi u qadar keng qo‘llanilmagan. </w:t>
      </w:r>
    </w:p>
    <w:p w:rsidR="00B04FC0" w:rsidRPr="00F35C24" w:rsidRDefault="00B04FC0" w:rsidP="00203DEC">
      <w:pPr>
        <w:pStyle w:val="a3"/>
        <w:numPr>
          <w:ilvl w:val="0"/>
          <w:numId w:val="137"/>
        </w:numPr>
        <w:autoSpaceDE w:val="0"/>
        <w:autoSpaceDN w:val="0"/>
        <w:adjustRightInd w:val="0"/>
        <w:spacing w:after="0" w:line="240" w:lineRule="auto"/>
        <w:ind w:left="0" w:firstLine="633"/>
        <w:jc w:val="both"/>
        <w:rPr>
          <w:rFonts w:ascii="Times New Roman" w:hAnsi="Times New Roman" w:cs="Times New Roman"/>
          <w:lang w:val="en-US"/>
        </w:rPr>
      </w:pPr>
      <w:r w:rsidRPr="00F35C24">
        <w:rPr>
          <w:rFonts w:ascii="Times New Roman" w:hAnsi="Times New Roman" w:cs="Times New Roman"/>
          <w:b/>
          <w:bCs/>
          <w:i/>
          <w:iCs/>
          <w:lang w:val="en-US"/>
        </w:rPr>
        <w:t>Qaydli muqayyyad qofiya</w:t>
      </w:r>
      <w:r w:rsidRPr="00F35C24">
        <w:rPr>
          <w:rFonts w:ascii="Times New Roman" w:hAnsi="Times New Roman" w:cs="Times New Roman"/>
          <w:lang w:val="en-US"/>
        </w:rPr>
        <w:t xml:space="preserve"> – qisqa unlidan keyin kelgan qator undosh bilan yakunlanadi. Masalan:</w:t>
      </w:r>
    </w:p>
    <w:p w:rsidR="00B04FC0" w:rsidRPr="00F35C24" w:rsidRDefault="00B04FC0" w:rsidP="00E36BC3">
      <w:pPr>
        <w:autoSpaceDE w:val="0"/>
        <w:autoSpaceDN w:val="0"/>
        <w:adjustRightInd w:val="0"/>
        <w:spacing w:after="0" w:line="240" w:lineRule="auto"/>
        <w:ind w:firstLine="285"/>
        <w:jc w:val="both"/>
        <w:rPr>
          <w:rFonts w:ascii="Times New Roman" w:hAnsi="Times New Roman"/>
          <w:i/>
          <w:iCs/>
          <w:lang w:val="en-US"/>
        </w:rPr>
      </w:pPr>
      <w:r w:rsidRPr="00F35C24">
        <w:rPr>
          <w:rFonts w:ascii="Times New Roman" w:hAnsi="Times New Roman"/>
          <w:i/>
          <w:iCs/>
          <w:lang w:val="en-US"/>
        </w:rPr>
        <w:t xml:space="preserve">Ey ko‘ngul, yor o‘zgalar domig‘a bo‘ldi </w:t>
      </w:r>
      <w:r w:rsidRPr="00F35C24">
        <w:rPr>
          <w:rFonts w:ascii="Times New Roman" w:hAnsi="Times New Roman"/>
          <w:b/>
          <w:bCs/>
          <w:i/>
          <w:iCs/>
          <w:lang w:val="en-US"/>
        </w:rPr>
        <w:t>poybast</w:t>
      </w:r>
      <w:r w:rsidRPr="00F35C24">
        <w:rPr>
          <w:rFonts w:ascii="Times New Roman" w:hAnsi="Times New Roman"/>
          <w:i/>
          <w:iCs/>
          <w:lang w:val="en-US"/>
        </w:rPr>
        <w:t>,</w:t>
      </w:r>
    </w:p>
    <w:p w:rsidR="00B04FC0" w:rsidRPr="00F35C24" w:rsidRDefault="00B04FC0" w:rsidP="00E36BC3">
      <w:pPr>
        <w:autoSpaceDE w:val="0"/>
        <w:autoSpaceDN w:val="0"/>
        <w:adjustRightInd w:val="0"/>
        <w:spacing w:after="0" w:line="240" w:lineRule="auto"/>
        <w:ind w:firstLine="285"/>
        <w:jc w:val="both"/>
        <w:rPr>
          <w:rFonts w:ascii="Times New Roman" w:hAnsi="Times New Roman"/>
          <w:i/>
          <w:iCs/>
          <w:lang w:val="en-US"/>
        </w:rPr>
      </w:pPr>
      <w:r w:rsidRPr="00F35C24">
        <w:rPr>
          <w:rFonts w:ascii="Times New Roman" w:hAnsi="Times New Roman"/>
          <w:i/>
          <w:iCs/>
          <w:lang w:val="en-US"/>
        </w:rPr>
        <w:t xml:space="preserve">Senga mushkil holatu bizga qatiq ish berdi </w:t>
      </w:r>
      <w:r w:rsidRPr="00F35C24">
        <w:rPr>
          <w:rFonts w:ascii="Times New Roman" w:hAnsi="Times New Roman"/>
          <w:b/>
          <w:bCs/>
          <w:i/>
          <w:iCs/>
          <w:lang w:val="en-US"/>
        </w:rPr>
        <w:t>dast</w:t>
      </w:r>
      <w:r w:rsidRPr="00F35C24">
        <w:rPr>
          <w:rFonts w:ascii="Times New Roman" w:hAnsi="Times New Roman"/>
          <w:i/>
          <w:iCs/>
          <w:lang w:val="en-US"/>
        </w:rPr>
        <w:t>,</w:t>
      </w:r>
    </w:p>
    <w:p w:rsidR="00B04FC0" w:rsidRPr="00F35C24" w:rsidRDefault="00B04FC0" w:rsidP="00E36BC3">
      <w:pPr>
        <w:autoSpaceDE w:val="0"/>
        <w:autoSpaceDN w:val="0"/>
        <w:adjustRightInd w:val="0"/>
        <w:spacing w:after="0" w:line="240" w:lineRule="auto"/>
        <w:ind w:firstLine="285"/>
        <w:jc w:val="right"/>
        <w:rPr>
          <w:rFonts w:ascii="Times New Roman" w:hAnsi="Times New Roman"/>
          <w:b/>
          <w:bCs/>
          <w:i/>
          <w:iCs/>
          <w:lang w:val="en-US"/>
        </w:rPr>
      </w:pPr>
      <w:r w:rsidRPr="00F35C24">
        <w:rPr>
          <w:rFonts w:ascii="Times New Roman" w:hAnsi="Times New Roman"/>
          <w:b/>
          <w:bCs/>
          <w:i/>
          <w:iCs/>
          <w:lang w:val="en-US"/>
        </w:rPr>
        <w:t>(“G‘aroyib us-sig‘ar”, 76-g‘azal)</w:t>
      </w:r>
    </w:p>
    <w:p w:rsidR="00B04FC0" w:rsidRPr="00F35C24" w:rsidRDefault="00B04FC0" w:rsidP="00E36BC3">
      <w:pPr>
        <w:autoSpaceDE w:val="0"/>
        <w:autoSpaceDN w:val="0"/>
        <w:adjustRightInd w:val="0"/>
        <w:spacing w:after="0" w:line="240" w:lineRule="auto"/>
        <w:jc w:val="both"/>
        <w:rPr>
          <w:rFonts w:ascii="Times New Roman" w:hAnsi="Times New Roman"/>
          <w:lang w:val="en-US"/>
        </w:rPr>
      </w:pPr>
      <w:r w:rsidRPr="00F35C24">
        <w:rPr>
          <w:rFonts w:ascii="Times New Roman" w:hAnsi="Times New Roman"/>
          <w:lang w:val="en-US"/>
        </w:rPr>
        <w:t>baytida “poybast” va “dast” so‘zlari qofiya, “t” harfi – raviy, “s” – qayd, qisqa “a” unlisi hazv hisoblanadi.</w:t>
      </w:r>
    </w:p>
    <w:p w:rsidR="00B04FC0" w:rsidRPr="00F35C24" w:rsidRDefault="00B04FC0" w:rsidP="00E36BC3">
      <w:pPr>
        <w:autoSpaceDE w:val="0"/>
        <w:autoSpaceDN w:val="0"/>
        <w:adjustRightInd w:val="0"/>
        <w:spacing w:after="0" w:line="240" w:lineRule="auto"/>
        <w:ind w:firstLine="285"/>
        <w:jc w:val="both"/>
        <w:rPr>
          <w:rFonts w:ascii="Times New Roman" w:hAnsi="Times New Roman"/>
          <w:lang w:val="en-US"/>
        </w:rPr>
      </w:pPr>
      <w:r w:rsidRPr="00F35C24">
        <w:rPr>
          <w:rFonts w:ascii="Times New Roman" w:hAnsi="Times New Roman"/>
          <w:b/>
          <w:bCs/>
          <w:i/>
          <w:iCs/>
          <w:lang w:val="en-US"/>
        </w:rPr>
        <w:t>Qaydli mutlaq qofiya.</w:t>
      </w:r>
      <w:r w:rsidRPr="00F35C24">
        <w:rPr>
          <w:rFonts w:ascii="Times New Roman" w:hAnsi="Times New Roman"/>
          <w:lang w:val="en-US"/>
        </w:rPr>
        <w:t xml:space="preserve"> Uning bir necha turi bo‘lib, raviy harfidan keyin keluvchi harflar – vasl, xuruj, mazid va noira bilan bog‘liq holda vujudga keladi (ushbu harflar orasida keluvchi qisqa unlilar: majro va nafoz nomlanishda e'tiborga olinmaydi).</w:t>
      </w:r>
    </w:p>
    <w:p w:rsidR="00B04FC0" w:rsidRPr="00F35C24" w:rsidRDefault="00B04FC0" w:rsidP="00E36BC3">
      <w:pPr>
        <w:autoSpaceDE w:val="0"/>
        <w:autoSpaceDN w:val="0"/>
        <w:adjustRightInd w:val="0"/>
        <w:spacing w:after="0" w:line="240" w:lineRule="auto"/>
        <w:ind w:firstLine="285"/>
        <w:jc w:val="both"/>
        <w:rPr>
          <w:rFonts w:ascii="Times New Roman" w:hAnsi="Times New Roman"/>
          <w:lang w:val="en-US"/>
        </w:rPr>
      </w:pPr>
      <w:r w:rsidRPr="00F35C24">
        <w:rPr>
          <w:rFonts w:ascii="Times New Roman" w:hAnsi="Times New Roman"/>
          <w:i/>
          <w:iCs/>
          <w:lang w:val="en-US"/>
        </w:rPr>
        <w:t xml:space="preserve">1. Qayd va vaslli mutlaq qofiya </w:t>
      </w:r>
      <w:r w:rsidRPr="00F35C24">
        <w:rPr>
          <w:rFonts w:ascii="Times New Roman" w:hAnsi="Times New Roman"/>
          <w:lang w:val="en-US"/>
        </w:rPr>
        <w:t>– qator undoshdan so‘ng vaslning kelishi orqali hosil bo‘ladi. Masalan:</w:t>
      </w:r>
    </w:p>
    <w:p w:rsidR="00B04FC0" w:rsidRPr="00F35C24" w:rsidRDefault="00B04FC0" w:rsidP="00E36BC3">
      <w:pPr>
        <w:autoSpaceDE w:val="0"/>
        <w:autoSpaceDN w:val="0"/>
        <w:adjustRightInd w:val="0"/>
        <w:spacing w:after="0" w:line="240" w:lineRule="auto"/>
        <w:ind w:firstLine="285"/>
        <w:jc w:val="both"/>
        <w:rPr>
          <w:rFonts w:ascii="Times New Roman" w:hAnsi="Times New Roman"/>
          <w:i/>
          <w:iCs/>
          <w:lang w:val="en-US"/>
        </w:rPr>
      </w:pPr>
      <w:r w:rsidRPr="00F35C24">
        <w:rPr>
          <w:rFonts w:ascii="Times New Roman" w:hAnsi="Times New Roman"/>
          <w:i/>
          <w:iCs/>
          <w:lang w:val="en-US"/>
        </w:rPr>
        <w:t xml:space="preserve">Yubordi yor bazmidin manga bir pistai </w:t>
      </w:r>
      <w:r w:rsidRPr="00F35C24">
        <w:rPr>
          <w:rFonts w:ascii="Times New Roman" w:hAnsi="Times New Roman"/>
          <w:b/>
          <w:bCs/>
          <w:i/>
          <w:iCs/>
          <w:lang w:val="en-US"/>
        </w:rPr>
        <w:t>qandi</w:t>
      </w:r>
      <w:r w:rsidRPr="00F35C24">
        <w:rPr>
          <w:rFonts w:ascii="Times New Roman" w:hAnsi="Times New Roman"/>
          <w:i/>
          <w:iCs/>
          <w:lang w:val="en-US"/>
        </w:rPr>
        <w:t>,</w:t>
      </w:r>
    </w:p>
    <w:p w:rsidR="00B04FC0" w:rsidRPr="00F35C24" w:rsidRDefault="00B04FC0" w:rsidP="00E36BC3">
      <w:pPr>
        <w:autoSpaceDE w:val="0"/>
        <w:autoSpaceDN w:val="0"/>
        <w:adjustRightInd w:val="0"/>
        <w:spacing w:after="0" w:line="240" w:lineRule="auto"/>
        <w:ind w:firstLine="285"/>
        <w:jc w:val="both"/>
        <w:rPr>
          <w:rFonts w:ascii="Times New Roman" w:hAnsi="Times New Roman"/>
          <w:i/>
          <w:iCs/>
          <w:lang w:val="en-US"/>
        </w:rPr>
      </w:pPr>
      <w:r w:rsidRPr="00F35C24">
        <w:rPr>
          <w:rFonts w:ascii="Times New Roman" w:hAnsi="Times New Roman"/>
          <w:i/>
          <w:iCs/>
          <w:lang w:val="en-US"/>
        </w:rPr>
        <w:t xml:space="preserve">Olib o‘ptumki, bor erdi labiyu og‘zi </w:t>
      </w:r>
      <w:r w:rsidRPr="00F35C24">
        <w:rPr>
          <w:rFonts w:ascii="Times New Roman" w:hAnsi="Times New Roman"/>
          <w:b/>
          <w:bCs/>
          <w:i/>
          <w:iCs/>
          <w:lang w:val="en-US"/>
        </w:rPr>
        <w:t>monandi</w:t>
      </w:r>
      <w:r w:rsidRPr="00F35C24">
        <w:rPr>
          <w:rFonts w:ascii="Times New Roman" w:hAnsi="Times New Roman"/>
          <w:i/>
          <w:iCs/>
          <w:lang w:val="en-US"/>
        </w:rPr>
        <w:t>.</w:t>
      </w:r>
    </w:p>
    <w:p w:rsidR="00B04FC0" w:rsidRPr="00F35C24" w:rsidRDefault="00B04FC0" w:rsidP="00E36BC3">
      <w:pPr>
        <w:autoSpaceDE w:val="0"/>
        <w:autoSpaceDN w:val="0"/>
        <w:adjustRightInd w:val="0"/>
        <w:spacing w:after="0" w:line="240" w:lineRule="auto"/>
        <w:ind w:firstLine="285"/>
        <w:jc w:val="right"/>
        <w:rPr>
          <w:rFonts w:ascii="Times New Roman" w:hAnsi="Times New Roman"/>
          <w:b/>
          <w:bCs/>
          <w:i/>
          <w:iCs/>
          <w:lang w:val="en-US"/>
        </w:rPr>
      </w:pPr>
      <w:r w:rsidRPr="00F35C24">
        <w:rPr>
          <w:rFonts w:ascii="Times New Roman" w:hAnsi="Times New Roman"/>
          <w:b/>
          <w:bCs/>
          <w:i/>
          <w:iCs/>
          <w:lang w:val="en-US"/>
        </w:rPr>
        <w:t>(“Favoyid ul-kibar”, 589-g‘azal)</w:t>
      </w:r>
    </w:p>
    <w:p w:rsidR="00B04FC0" w:rsidRPr="00F35C24" w:rsidRDefault="00B04FC0" w:rsidP="00E36BC3">
      <w:pPr>
        <w:autoSpaceDE w:val="0"/>
        <w:autoSpaceDN w:val="0"/>
        <w:adjustRightInd w:val="0"/>
        <w:spacing w:after="0" w:line="240" w:lineRule="auto"/>
        <w:ind w:firstLine="285"/>
        <w:jc w:val="both"/>
        <w:rPr>
          <w:rFonts w:ascii="Times New Roman" w:hAnsi="Times New Roman"/>
          <w:lang w:val="en-US"/>
        </w:rPr>
      </w:pPr>
      <w:r w:rsidRPr="00F35C24">
        <w:rPr>
          <w:rFonts w:ascii="Times New Roman" w:hAnsi="Times New Roman"/>
          <w:lang w:val="en-US"/>
        </w:rPr>
        <w:t>Bunda “qandi”, “monandi” so‘zlari qofiya, “d” – raviy, “n” harfi – qayd, raviydan keyin turgan “i” unlisi vasl hisoblanadi.</w:t>
      </w:r>
    </w:p>
    <w:p w:rsidR="00B04FC0" w:rsidRPr="00F35C24" w:rsidRDefault="00B04FC0" w:rsidP="00E36BC3">
      <w:pPr>
        <w:autoSpaceDE w:val="0"/>
        <w:autoSpaceDN w:val="0"/>
        <w:adjustRightInd w:val="0"/>
        <w:spacing w:after="0" w:line="240" w:lineRule="auto"/>
        <w:ind w:firstLine="285"/>
        <w:jc w:val="both"/>
        <w:rPr>
          <w:rFonts w:ascii="Times New Roman" w:hAnsi="Times New Roman"/>
          <w:lang w:val="en-US"/>
        </w:rPr>
      </w:pPr>
      <w:r w:rsidRPr="00F35C24">
        <w:rPr>
          <w:rFonts w:ascii="Times New Roman" w:hAnsi="Times New Roman"/>
          <w:i/>
          <w:iCs/>
          <w:lang w:val="en-US"/>
        </w:rPr>
        <w:t xml:space="preserve">2. Qayd va noyirali mutlaq qofiya </w:t>
      </w:r>
      <w:r w:rsidRPr="00F35C24">
        <w:rPr>
          <w:rFonts w:ascii="Times New Roman" w:hAnsi="Times New Roman"/>
          <w:lang w:val="en-US"/>
        </w:rPr>
        <w:t>– qator undoshdan keyin vasl, xuruj, mazid va noyira harflarining kelishi orqali hosil bo‘ladi. Masalan:</w:t>
      </w:r>
    </w:p>
    <w:p w:rsidR="00B04FC0" w:rsidRPr="00F35C24" w:rsidRDefault="00B04FC0" w:rsidP="00E36BC3">
      <w:pPr>
        <w:autoSpaceDE w:val="0"/>
        <w:autoSpaceDN w:val="0"/>
        <w:adjustRightInd w:val="0"/>
        <w:spacing w:after="0" w:line="240" w:lineRule="auto"/>
        <w:ind w:firstLine="285"/>
        <w:jc w:val="both"/>
        <w:rPr>
          <w:rFonts w:ascii="Times New Roman" w:hAnsi="Times New Roman"/>
          <w:i/>
          <w:iCs/>
          <w:lang w:val="en-US"/>
        </w:rPr>
      </w:pPr>
      <w:r w:rsidRPr="00F35C24">
        <w:rPr>
          <w:rFonts w:ascii="Times New Roman" w:hAnsi="Times New Roman"/>
          <w:i/>
          <w:iCs/>
          <w:lang w:val="en-US"/>
        </w:rPr>
        <w:t xml:space="preserve">Dedimki, ko‘zga chekay gardi </w:t>
      </w:r>
      <w:r w:rsidRPr="00F35C24">
        <w:rPr>
          <w:rFonts w:ascii="Times New Roman" w:hAnsi="Times New Roman"/>
          <w:b/>
          <w:bCs/>
          <w:i/>
          <w:iCs/>
          <w:lang w:val="en-US"/>
        </w:rPr>
        <w:t>rahnavardingni</w:t>
      </w:r>
      <w:r w:rsidRPr="00F35C24">
        <w:rPr>
          <w:rFonts w:ascii="Times New Roman" w:hAnsi="Times New Roman"/>
          <w:i/>
          <w:iCs/>
          <w:lang w:val="en-US"/>
        </w:rPr>
        <w:t>,</w:t>
      </w:r>
    </w:p>
    <w:p w:rsidR="00B04FC0" w:rsidRPr="00F35C24" w:rsidRDefault="00B04FC0" w:rsidP="00E36BC3">
      <w:pPr>
        <w:autoSpaceDE w:val="0"/>
        <w:autoSpaceDN w:val="0"/>
        <w:adjustRightInd w:val="0"/>
        <w:spacing w:after="0" w:line="240" w:lineRule="auto"/>
        <w:ind w:firstLine="285"/>
        <w:jc w:val="both"/>
        <w:rPr>
          <w:rFonts w:ascii="Times New Roman" w:hAnsi="Times New Roman"/>
          <w:i/>
          <w:iCs/>
          <w:lang w:val="en-US"/>
        </w:rPr>
      </w:pPr>
      <w:r w:rsidRPr="00F35C24">
        <w:rPr>
          <w:rFonts w:ascii="Times New Roman" w:hAnsi="Times New Roman"/>
          <w:i/>
          <w:iCs/>
          <w:lang w:val="en-US"/>
        </w:rPr>
        <w:t xml:space="preserve">Fig‘onki, topmadi ko‘z to‘tiyog‘a </w:t>
      </w:r>
      <w:r w:rsidRPr="00F35C24">
        <w:rPr>
          <w:rFonts w:ascii="Times New Roman" w:hAnsi="Times New Roman"/>
          <w:b/>
          <w:bCs/>
          <w:i/>
          <w:iCs/>
          <w:lang w:val="en-US"/>
        </w:rPr>
        <w:t>gardingni</w:t>
      </w:r>
      <w:r w:rsidRPr="00F35C24">
        <w:rPr>
          <w:rFonts w:ascii="Times New Roman" w:hAnsi="Times New Roman"/>
          <w:i/>
          <w:iCs/>
          <w:lang w:val="en-US"/>
        </w:rPr>
        <w:t xml:space="preserve"> –</w:t>
      </w:r>
    </w:p>
    <w:p w:rsidR="00B04FC0" w:rsidRPr="00F35C24" w:rsidRDefault="00B04FC0" w:rsidP="00E36BC3">
      <w:pPr>
        <w:autoSpaceDE w:val="0"/>
        <w:autoSpaceDN w:val="0"/>
        <w:adjustRightInd w:val="0"/>
        <w:spacing w:after="0" w:line="240" w:lineRule="auto"/>
        <w:ind w:firstLine="285"/>
        <w:jc w:val="right"/>
        <w:rPr>
          <w:rFonts w:ascii="Times New Roman" w:hAnsi="Times New Roman"/>
          <w:b/>
          <w:bCs/>
          <w:i/>
          <w:iCs/>
          <w:lang w:val="en-US"/>
        </w:rPr>
      </w:pPr>
      <w:r w:rsidRPr="00F35C24">
        <w:rPr>
          <w:rFonts w:ascii="Times New Roman" w:hAnsi="Times New Roman"/>
          <w:b/>
          <w:bCs/>
          <w:i/>
          <w:iCs/>
          <w:lang w:val="en-US"/>
        </w:rPr>
        <w:t>(“G‘aroyib us-sig‘ar”, 615-g‘azal)</w:t>
      </w:r>
    </w:p>
    <w:p w:rsidR="00B04FC0" w:rsidRPr="00F35C24" w:rsidRDefault="00B04FC0" w:rsidP="00E36BC3">
      <w:pPr>
        <w:autoSpaceDE w:val="0"/>
        <w:autoSpaceDN w:val="0"/>
        <w:adjustRightInd w:val="0"/>
        <w:spacing w:after="0" w:line="240" w:lineRule="auto"/>
        <w:jc w:val="both"/>
        <w:rPr>
          <w:rFonts w:ascii="Times New Roman" w:hAnsi="Times New Roman"/>
          <w:lang w:val="en-US"/>
        </w:rPr>
      </w:pPr>
      <w:r w:rsidRPr="00F35C24">
        <w:rPr>
          <w:rFonts w:ascii="Times New Roman" w:hAnsi="Times New Roman"/>
          <w:lang w:val="en-US"/>
        </w:rPr>
        <w:t>baytida “rahnavardingni” va “gardingni” so‘zlari qofiya, “d” – raviy, undan oldin turgan “r” harfi – qayd, raviydan keyin turgan qisqa “i” unlisi – majro, majrodan keyingi “n” undoshi – vasl, “g” – xuruj, keyingi “n” – majro, qofiya oxiridagi “i” unlisi noyira hisoblanadi.</w:t>
      </w:r>
    </w:p>
    <w:p w:rsidR="00B04FC0" w:rsidRPr="00F35C24" w:rsidRDefault="00B04FC0" w:rsidP="00E36BC3">
      <w:pPr>
        <w:autoSpaceDE w:val="0"/>
        <w:autoSpaceDN w:val="0"/>
        <w:adjustRightInd w:val="0"/>
        <w:spacing w:after="0" w:line="240" w:lineRule="auto"/>
        <w:ind w:firstLine="285"/>
        <w:jc w:val="both"/>
        <w:rPr>
          <w:rFonts w:ascii="Times New Roman" w:hAnsi="Times New Roman"/>
          <w:lang w:val="en-US"/>
        </w:rPr>
      </w:pPr>
      <w:r w:rsidRPr="00F35C24">
        <w:rPr>
          <w:rFonts w:ascii="Times New Roman" w:hAnsi="Times New Roman"/>
          <w:b/>
          <w:bCs/>
          <w:u w:val="single"/>
          <w:lang w:val="en-US"/>
        </w:rPr>
        <w:lastRenderedPageBreak/>
        <w:t>4</w:t>
      </w:r>
      <w:r w:rsidR="003E1353" w:rsidRPr="00F35C24">
        <w:rPr>
          <w:rFonts w:ascii="Times New Roman" w:hAnsi="Times New Roman"/>
          <w:b/>
          <w:bCs/>
          <w:u w:val="single"/>
          <w:lang w:val="en-US"/>
        </w:rPr>
        <w:t>. Muassas qofiya</w:t>
      </w:r>
      <w:r w:rsidRPr="00F35C24">
        <w:rPr>
          <w:rFonts w:ascii="Times New Roman" w:hAnsi="Times New Roman"/>
          <w:lang w:val="en-US"/>
        </w:rPr>
        <w:t xml:space="preserve"> – qofiyaning o‘zak tarkibiga ko‘ra farqlanuvchi turlaridan biri. Ta'sisli qofiya deb ham ataladi. Bunday qofiya turida cho‘ziq “o” unlisi bilan raviy o‘rtasida bir undosh va undan keyin bir unli keladi. Cho‘ziq “o” unlisi </w:t>
      </w:r>
      <w:r w:rsidRPr="00F35C24">
        <w:rPr>
          <w:rFonts w:ascii="Times New Roman" w:hAnsi="Times New Roman"/>
          <w:i/>
          <w:iCs/>
          <w:lang w:val="en-US"/>
        </w:rPr>
        <w:t>ta'sis</w:t>
      </w:r>
      <w:r w:rsidRPr="00F35C24">
        <w:rPr>
          <w:rFonts w:ascii="Times New Roman" w:hAnsi="Times New Roman"/>
          <w:lang w:val="en-US"/>
        </w:rPr>
        <w:t xml:space="preserve"> deb, undan keyingi undosh </w:t>
      </w:r>
      <w:r w:rsidRPr="00F35C24">
        <w:rPr>
          <w:rFonts w:ascii="Times New Roman" w:hAnsi="Times New Roman"/>
          <w:i/>
          <w:iCs/>
          <w:lang w:val="en-US"/>
        </w:rPr>
        <w:t>daxil</w:t>
      </w:r>
      <w:r w:rsidRPr="00F35C24">
        <w:rPr>
          <w:rFonts w:ascii="Times New Roman" w:hAnsi="Times New Roman"/>
          <w:lang w:val="en-US"/>
        </w:rPr>
        <w:t xml:space="preserve"> deb, raviy oldidagi qisqa unli esa </w:t>
      </w:r>
      <w:r w:rsidRPr="00F35C24">
        <w:rPr>
          <w:rFonts w:ascii="Times New Roman" w:hAnsi="Times New Roman"/>
          <w:i/>
          <w:iCs/>
          <w:lang w:val="en-US"/>
        </w:rPr>
        <w:t xml:space="preserve">ishbo' </w:t>
      </w:r>
      <w:r w:rsidRPr="00F35C24">
        <w:rPr>
          <w:rFonts w:ascii="Times New Roman" w:hAnsi="Times New Roman"/>
          <w:lang w:val="en-US"/>
        </w:rPr>
        <w:t xml:space="preserve">deb ataladi. Muassas qofiya raviy harfidan keyin harflarning qo‘llanilish va qo‘llanilmasligiga ko‘ra </w:t>
      </w:r>
      <w:r w:rsidRPr="00F35C24">
        <w:rPr>
          <w:rFonts w:ascii="Times New Roman" w:hAnsi="Times New Roman"/>
          <w:i/>
          <w:iCs/>
          <w:lang w:val="en-US"/>
        </w:rPr>
        <w:t>muqayyad</w:t>
      </w:r>
      <w:r w:rsidRPr="00F35C24">
        <w:rPr>
          <w:rFonts w:ascii="Times New Roman" w:hAnsi="Times New Roman"/>
          <w:lang w:val="en-US"/>
        </w:rPr>
        <w:t xml:space="preserve"> va </w:t>
      </w:r>
      <w:r w:rsidRPr="00F35C24">
        <w:rPr>
          <w:rFonts w:ascii="Times New Roman" w:hAnsi="Times New Roman"/>
          <w:i/>
          <w:iCs/>
          <w:lang w:val="en-US"/>
        </w:rPr>
        <w:t>mutlaq</w:t>
      </w:r>
      <w:r w:rsidRPr="00F35C24">
        <w:rPr>
          <w:rFonts w:ascii="Times New Roman" w:hAnsi="Times New Roman"/>
          <w:lang w:val="en-US"/>
        </w:rPr>
        <w:t xml:space="preserve"> ko‘rinishlariga ega b</w:t>
      </w:r>
      <w:r w:rsidR="003E1353" w:rsidRPr="00F35C24">
        <w:rPr>
          <w:rFonts w:ascii="Times New Roman" w:hAnsi="Times New Roman"/>
          <w:lang w:val="en-US"/>
        </w:rPr>
        <w:t>o‘ladi. Alisher Navoiy ijodida m</w:t>
      </w:r>
      <w:r w:rsidRPr="00F35C24">
        <w:rPr>
          <w:rFonts w:ascii="Times New Roman" w:hAnsi="Times New Roman"/>
          <w:lang w:val="en-US"/>
        </w:rPr>
        <w:t>uassas qofiyaning quyidagi turlari qo‘llanilgan:</w:t>
      </w:r>
    </w:p>
    <w:p w:rsidR="00B04FC0" w:rsidRPr="00F35C24" w:rsidRDefault="00B04FC0" w:rsidP="00E36BC3">
      <w:pPr>
        <w:autoSpaceDE w:val="0"/>
        <w:autoSpaceDN w:val="0"/>
        <w:adjustRightInd w:val="0"/>
        <w:spacing w:after="0" w:line="240" w:lineRule="auto"/>
        <w:ind w:firstLine="285"/>
        <w:jc w:val="both"/>
        <w:rPr>
          <w:rFonts w:ascii="Times New Roman" w:hAnsi="Times New Roman"/>
          <w:lang w:val="en-US"/>
        </w:rPr>
      </w:pPr>
      <w:r w:rsidRPr="00F35C24">
        <w:rPr>
          <w:rFonts w:ascii="Times New Roman" w:hAnsi="Times New Roman"/>
          <w:i/>
          <w:iCs/>
          <w:lang w:val="en-US"/>
        </w:rPr>
        <w:t xml:space="preserve">I. </w:t>
      </w:r>
      <w:r w:rsidRPr="00F35C24">
        <w:rPr>
          <w:rFonts w:ascii="Times New Roman" w:hAnsi="Times New Roman"/>
          <w:b/>
          <w:bCs/>
          <w:i/>
          <w:iCs/>
          <w:lang w:val="en-US"/>
        </w:rPr>
        <w:t>Ta'sisli muqayyyad qofiya</w:t>
      </w:r>
      <w:r w:rsidRPr="00F35C24">
        <w:rPr>
          <w:rFonts w:ascii="Times New Roman" w:hAnsi="Times New Roman"/>
          <w:lang w:val="en-US"/>
        </w:rPr>
        <w:t xml:space="preserve"> – raviydan oldin harakatli bir undosh, undan oldin esa cho‘ziq “o” unlisi (ta'sis) keladigan qofiya. Masalan:</w:t>
      </w:r>
    </w:p>
    <w:p w:rsidR="00B04FC0" w:rsidRPr="00F35C24" w:rsidRDefault="00B04FC0" w:rsidP="00E36BC3">
      <w:pPr>
        <w:autoSpaceDE w:val="0"/>
        <w:autoSpaceDN w:val="0"/>
        <w:adjustRightInd w:val="0"/>
        <w:spacing w:after="0" w:line="240" w:lineRule="auto"/>
        <w:ind w:firstLine="285"/>
        <w:jc w:val="both"/>
        <w:rPr>
          <w:rFonts w:ascii="Times New Roman" w:hAnsi="Times New Roman"/>
          <w:i/>
          <w:iCs/>
          <w:lang w:val="en-US"/>
        </w:rPr>
      </w:pPr>
      <w:r w:rsidRPr="00F35C24">
        <w:rPr>
          <w:rFonts w:ascii="Times New Roman" w:hAnsi="Times New Roman"/>
          <w:i/>
          <w:iCs/>
          <w:lang w:val="en-US"/>
        </w:rPr>
        <w:t xml:space="preserve">Gar yetar ag‘yordin yuz ming </w:t>
      </w:r>
      <w:r w:rsidRPr="00F35C24">
        <w:rPr>
          <w:rFonts w:ascii="Times New Roman" w:hAnsi="Times New Roman"/>
          <w:b/>
          <w:bCs/>
          <w:i/>
          <w:iCs/>
          <w:lang w:val="en-US"/>
        </w:rPr>
        <w:t>jarohat</w:t>
      </w:r>
      <w:r w:rsidRPr="00F35C24">
        <w:rPr>
          <w:rFonts w:ascii="Times New Roman" w:hAnsi="Times New Roman"/>
          <w:i/>
          <w:iCs/>
          <w:lang w:val="en-US"/>
        </w:rPr>
        <w:t>, ey ko‘ngul,</w:t>
      </w:r>
    </w:p>
    <w:p w:rsidR="00B04FC0" w:rsidRPr="00F35C24" w:rsidRDefault="00B04FC0" w:rsidP="00E36BC3">
      <w:pPr>
        <w:autoSpaceDE w:val="0"/>
        <w:autoSpaceDN w:val="0"/>
        <w:adjustRightInd w:val="0"/>
        <w:spacing w:after="0" w:line="240" w:lineRule="auto"/>
        <w:ind w:firstLine="285"/>
        <w:jc w:val="both"/>
        <w:rPr>
          <w:rFonts w:ascii="Times New Roman" w:hAnsi="Times New Roman"/>
          <w:i/>
          <w:iCs/>
          <w:lang w:val="en-US"/>
        </w:rPr>
      </w:pPr>
      <w:r w:rsidRPr="00F35C24">
        <w:rPr>
          <w:rFonts w:ascii="Times New Roman" w:hAnsi="Times New Roman"/>
          <w:i/>
          <w:iCs/>
          <w:lang w:val="en-US"/>
        </w:rPr>
        <w:t xml:space="preserve">Chunki bordur yor uchun bor ayshu </w:t>
      </w:r>
      <w:r w:rsidRPr="00F35C24">
        <w:rPr>
          <w:rFonts w:ascii="Times New Roman" w:hAnsi="Times New Roman"/>
          <w:b/>
          <w:bCs/>
          <w:i/>
          <w:iCs/>
          <w:lang w:val="en-US"/>
        </w:rPr>
        <w:t>rohat</w:t>
      </w:r>
      <w:r w:rsidRPr="00F35C24">
        <w:rPr>
          <w:rFonts w:ascii="Times New Roman" w:hAnsi="Times New Roman"/>
          <w:i/>
          <w:iCs/>
          <w:lang w:val="en-US"/>
        </w:rPr>
        <w:t>, ey ko‘ngul –</w:t>
      </w:r>
    </w:p>
    <w:p w:rsidR="00B04FC0" w:rsidRPr="00F35C24" w:rsidRDefault="00B04FC0" w:rsidP="00E36BC3">
      <w:pPr>
        <w:autoSpaceDE w:val="0"/>
        <w:autoSpaceDN w:val="0"/>
        <w:adjustRightInd w:val="0"/>
        <w:spacing w:after="0" w:line="240" w:lineRule="auto"/>
        <w:ind w:firstLine="285"/>
        <w:jc w:val="right"/>
        <w:rPr>
          <w:rFonts w:ascii="Times New Roman" w:hAnsi="Times New Roman"/>
          <w:b/>
          <w:bCs/>
          <w:i/>
          <w:iCs/>
          <w:lang w:val="en-US"/>
        </w:rPr>
      </w:pPr>
      <w:r w:rsidRPr="00F35C24">
        <w:rPr>
          <w:rFonts w:ascii="Times New Roman" w:hAnsi="Times New Roman"/>
          <w:b/>
          <w:bCs/>
          <w:i/>
          <w:iCs/>
          <w:lang w:val="en-US"/>
        </w:rPr>
        <w:t>(“Navodir ush-shabob”, 384-g‘azal)</w:t>
      </w:r>
    </w:p>
    <w:p w:rsidR="00B04FC0" w:rsidRPr="00F35C24" w:rsidRDefault="00B04FC0" w:rsidP="00E36BC3">
      <w:pPr>
        <w:autoSpaceDE w:val="0"/>
        <w:autoSpaceDN w:val="0"/>
        <w:adjustRightInd w:val="0"/>
        <w:spacing w:after="0" w:line="240" w:lineRule="auto"/>
        <w:jc w:val="both"/>
        <w:rPr>
          <w:rFonts w:ascii="Times New Roman" w:hAnsi="Times New Roman"/>
          <w:lang w:val="en-US"/>
        </w:rPr>
      </w:pPr>
      <w:r w:rsidRPr="00F35C24">
        <w:rPr>
          <w:rFonts w:ascii="Times New Roman" w:hAnsi="Times New Roman"/>
          <w:lang w:val="en-US"/>
        </w:rPr>
        <w:t>baytida “jarohat” va “rohat” so‘zlari qofiya, “t” harfi – raviy, “o” – ta'sis, “h” undoshi – daxil, “a” unlisi – ishbo' hisob</w:t>
      </w:r>
      <w:r w:rsidRPr="00F35C24">
        <w:rPr>
          <w:rFonts w:ascii="Times New Roman" w:hAnsi="Times New Roman"/>
          <w:lang w:val="en-US"/>
        </w:rPr>
        <w:softHyphen/>
        <w:t>lanadi.</w:t>
      </w:r>
    </w:p>
    <w:p w:rsidR="00B04FC0" w:rsidRPr="00F35C24" w:rsidRDefault="00B04FC0" w:rsidP="00E36BC3">
      <w:pPr>
        <w:autoSpaceDE w:val="0"/>
        <w:autoSpaceDN w:val="0"/>
        <w:adjustRightInd w:val="0"/>
        <w:spacing w:after="0" w:line="240" w:lineRule="auto"/>
        <w:ind w:firstLine="285"/>
        <w:jc w:val="both"/>
        <w:rPr>
          <w:rFonts w:ascii="Times New Roman" w:hAnsi="Times New Roman"/>
          <w:lang w:val="en-US"/>
        </w:rPr>
      </w:pPr>
      <w:r w:rsidRPr="00F35C24">
        <w:rPr>
          <w:rFonts w:ascii="Times New Roman" w:hAnsi="Times New Roman"/>
          <w:lang w:val="en-US"/>
        </w:rPr>
        <w:t>Ba'zan ta'sisli qofiyada ikki misradagi daxil ikki xil undoshdan iborat bo‘lishi ham mumkin. Masalan:</w:t>
      </w:r>
    </w:p>
    <w:p w:rsidR="00B04FC0" w:rsidRPr="00F35C24" w:rsidRDefault="00B04FC0" w:rsidP="00E36BC3">
      <w:pPr>
        <w:autoSpaceDE w:val="0"/>
        <w:autoSpaceDN w:val="0"/>
        <w:adjustRightInd w:val="0"/>
        <w:spacing w:after="0" w:line="240" w:lineRule="auto"/>
        <w:ind w:firstLine="285"/>
        <w:jc w:val="both"/>
        <w:rPr>
          <w:rFonts w:ascii="Times New Roman" w:hAnsi="Times New Roman"/>
          <w:i/>
          <w:iCs/>
          <w:lang w:val="en-US"/>
        </w:rPr>
      </w:pPr>
      <w:r w:rsidRPr="00F35C24">
        <w:rPr>
          <w:rFonts w:ascii="Times New Roman" w:hAnsi="Times New Roman"/>
          <w:i/>
          <w:iCs/>
          <w:lang w:val="en-US"/>
        </w:rPr>
        <w:t xml:space="preserve">Ishq ahli go‘ristonida qabrim chu </w:t>
      </w:r>
      <w:r w:rsidRPr="00F35C24">
        <w:rPr>
          <w:rFonts w:ascii="Times New Roman" w:hAnsi="Times New Roman"/>
          <w:b/>
          <w:bCs/>
          <w:i/>
          <w:iCs/>
          <w:lang w:val="en-US"/>
        </w:rPr>
        <w:t>zohir</w:t>
      </w:r>
      <w:r w:rsidRPr="00F35C24">
        <w:rPr>
          <w:rFonts w:ascii="Times New Roman" w:hAnsi="Times New Roman"/>
          <w:i/>
          <w:iCs/>
          <w:lang w:val="en-US"/>
        </w:rPr>
        <w:t xml:space="preserve"> bo‘lg‘usi,</w:t>
      </w:r>
    </w:p>
    <w:p w:rsidR="00B04FC0" w:rsidRPr="00F35C24" w:rsidRDefault="00B04FC0" w:rsidP="00E36BC3">
      <w:pPr>
        <w:autoSpaceDE w:val="0"/>
        <w:autoSpaceDN w:val="0"/>
        <w:adjustRightInd w:val="0"/>
        <w:spacing w:after="0" w:line="240" w:lineRule="auto"/>
        <w:ind w:firstLine="285"/>
        <w:jc w:val="both"/>
        <w:rPr>
          <w:rFonts w:ascii="Times New Roman" w:hAnsi="Times New Roman"/>
          <w:i/>
          <w:iCs/>
          <w:lang w:val="en-US"/>
        </w:rPr>
      </w:pPr>
      <w:r w:rsidRPr="00F35C24">
        <w:rPr>
          <w:rFonts w:ascii="Times New Roman" w:hAnsi="Times New Roman"/>
          <w:i/>
          <w:iCs/>
          <w:lang w:val="en-US"/>
        </w:rPr>
        <w:t xml:space="preserve">Farhod aning toshin yo‘nub, Majnun </w:t>
      </w:r>
      <w:r w:rsidRPr="00F35C24">
        <w:rPr>
          <w:rFonts w:ascii="Times New Roman" w:hAnsi="Times New Roman"/>
          <w:b/>
          <w:bCs/>
          <w:i/>
          <w:iCs/>
          <w:lang w:val="en-US"/>
        </w:rPr>
        <w:t>mujovir</w:t>
      </w:r>
      <w:r w:rsidRPr="00F35C24">
        <w:rPr>
          <w:rFonts w:ascii="Times New Roman" w:hAnsi="Times New Roman"/>
          <w:i/>
          <w:iCs/>
          <w:lang w:val="en-US"/>
        </w:rPr>
        <w:t xml:space="preserve"> bo‘lg‘usi.</w:t>
      </w:r>
    </w:p>
    <w:p w:rsidR="00B04FC0" w:rsidRPr="00F35C24" w:rsidRDefault="00B04FC0" w:rsidP="00E36BC3">
      <w:pPr>
        <w:autoSpaceDE w:val="0"/>
        <w:autoSpaceDN w:val="0"/>
        <w:adjustRightInd w:val="0"/>
        <w:spacing w:after="0" w:line="240" w:lineRule="auto"/>
        <w:ind w:firstLine="285"/>
        <w:jc w:val="right"/>
        <w:rPr>
          <w:rFonts w:ascii="Times New Roman" w:hAnsi="Times New Roman"/>
          <w:b/>
          <w:bCs/>
          <w:i/>
          <w:iCs/>
          <w:lang w:val="en-US"/>
        </w:rPr>
      </w:pPr>
      <w:r w:rsidRPr="00F35C24">
        <w:rPr>
          <w:rFonts w:ascii="Times New Roman" w:hAnsi="Times New Roman"/>
          <w:b/>
          <w:bCs/>
          <w:i/>
          <w:iCs/>
          <w:lang w:val="en-US"/>
        </w:rPr>
        <w:t>(“G‘aroyib us-sig‘ar”, 627-g‘azal)</w:t>
      </w:r>
    </w:p>
    <w:p w:rsidR="00B04FC0" w:rsidRPr="00F35C24" w:rsidRDefault="00B04FC0" w:rsidP="00E36BC3">
      <w:pPr>
        <w:autoSpaceDE w:val="0"/>
        <w:autoSpaceDN w:val="0"/>
        <w:adjustRightInd w:val="0"/>
        <w:spacing w:after="0" w:line="240" w:lineRule="auto"/>
        <w:jc w:val="both"/>
        <w:rPr>
          <w:rFonts w:ascii="Times New Roman" w:hAnsi="Times New Roman"/>
          <w:lang w:val="en-US"/>
        </w:rPr>
      </w:pPr>
      <w:r w:rsidRPr="00F35C24">
        <w:rPr>
          <w:rFonts w:ascii="Times New Roman" w:hAnsi="Times New Roman"/>
          <w:lang w:val="en-US"/>
        </w:rPr>
        <w:t>baytida “zohir” va “mujovir” so‘zlari qofiya bo‘lib, daxil ikki xil undoshdan: “h” va “v” undoshlaridan iborat ekanligini kuzatish mumkin.</w:t>
      </w:r>
    </w:p>
    <w:p w:rsidR="003E1353" w:rsidRPr="00F35C24" w:rsidRDefault="00B04FC0" w:rsidP="00E36BC3">
      <w:pPr>
        <w:autoSpaceDE w:val="0"/>
        <w:autoSpaceDN w:val="0"/>
        <w:adjustRightInd w:val="0"/>
        <w:spacing w:after="0" w:line="240" w:lineRule="auto"/>
        <w:jc w:val="both"/>
        <w:rPr>
          <w:rFonts w:ascii="Times New Roman" w:hAnsi="Times New Roman"/>
          <w:lang w:val="en-US"/>
        </w:rPr>
      </w:pPr>
      <w:r w:rsidRPr="00F35C24">
        <w:rPr>
          <w:rFonts w:ascii="Times New Roman" w:hAnsi="Times New Roman"/>
          <w:b/>
          <w:bCs/>
          <w:i/>
          <w:iCs/>
          <w:lang w:val="en-US"/>
        </w:rPr>
        <w:t>II. Ta'sisli mutlaq qofiya.</w:t>
      </w:r>
      <w:r w:rsidRPr="00F35C24">
        <w:rPr>
          <w:rFonts w:ascii="Times New Roman" w:hAnsi="Times New Roman"/>
          <w:lang w:val="en-US"/>
        </w:rPr>
        <w:t xml:space="preserve"> Uning bir necha turlari bo‘lib, raviy harfidan keyin keluvchi harflar: vasl, xuruj, mazid va noira bilan bog‘liq holda vujudga keladi (ushbu harflar orasida keluvchi qisqa unlilar: majro va nafoz nomlanishda e'tiborga olinmaydi).</w:t>
      </w:r>
      <w:r w:rsidR="003E1353" w:rsidRPr="00F35C24">
        <w:rPr>
          <w:rFonts w:ascii="Times New Roman" w:hAnsi="Times New Roman"/>
          <w:lang w:val="en-US"/>
        </w:rPr>
        <w:t xml:space="preserve"> Ulardan birini keltirib o‘tamiz:</w:t>
      </w:r>
    </w:p>
    <w:p w:rsidR="00B04FC0" w:rsidRPr="00F35C24" w:rsidRDefault="00B04FC0" w:rsidP="00E36BC3">
      <w:pPr>
        <w:autoSpaceDE w:val="0"/>
        <w:autoSpaceDN w:val="0"/>
        <w:adjustRightInd w:val="0"/>
        <w:spacing w:after="0" w:line="240" w:lineRule="auto"/>
        <w:ind w:firstLine="285"/>
        <w:jc w:val="both"/>
        <w:rPr>
          <w:rFonts w:ascii="Times New Roman" w:hAnsi="Times New Roman"/>
          <w:lang w:val="en-US"/>
        </w:rPr>
      </w:pPr>
      <w:r w:rsidRPr="00F35C24">
        <w:rPr>
          <w:rFonts w:ascii="Times New Roman" w:hAnsi="Times New Roman"/>
          <w:i/>
          <w:iCs/>
          <w:lang w:val="en-US"/>
        </w:rPr>
        <w:t>Ta'sis va mazidli mutlaq qofiya</w:t>
      </w:r>
      <w:r w:rsidRPr="00F35C24">
        <w:rPr>
          <w:rFonts w:ascii="Times New Roman" w:hAnsi="Times New Roman"/>
          <w:lang w:val="en-US"/>
        </w:rPr>
        <w:t xml:space="preserve"> – raviydan keyin vasl, xuruj va mazid harflarining kelishi orqali hosil qilinadi. Masalan:</w:t>
      </w:r>
    </w:p>
    <w:p w:rsidR="00B04FC0" w:rsidRPr="00F35C24" w:rsidRDefault="00B04FC0" w:rsidP="00E36BC3">
      <w:pPr>
        <w:autoSpaceDE w:val="0"/>
        <w:autoSpaceDN w:val="0"/>
        <w:adjustRightInd w:val="0"/>
        <w:spacing w:after="0" w:line="240" w:lineRule="auto"/>
        <w:ind w:firstLine="285"/>
        <w:jc w:val="both"/>
        <w:rPr>
          <w:rFonts w:ascii="Times New Roman" w:hAnsi="Times New Roman"/>
          <w:i/>
          <w:iCs/>
          <w:lang w:val="en-US"/>
        </w:rPr>
      </w:pPr>
      <w:r w:rsidRPr="00F35C24">
        <w:rPr>
          <w:rFonts w:ascii="Times New Roman" w:hAnsi="Times New Roman"/>
          <w:i/>
          <w:iCs/>
          <w:lang w:val="en-US"/>
        </w:rPr>
        <w:t>Qahring o‘lsa, barcha ishimdin malolatdur sanga,</w:t>
      </w:r>
    </w:p>
    <w:p w:rsidR="00B04FC0" w:rsidRPr="00F35C24" w:rsidRDefault="00B04FC0" w:rsidP="00E36BC3">
      <w:pPr>
        <w:autoSpaceDE w:val="0"/>
        <w:autoSpaceDN w:val="0"/>
        <w:adjustRightInd w:val="0"/>
        <w:spacing w:after="0" w:line="240" w:lineRule="auto"/>
        <w:ind w:firstLine="285"/>
        <w:jc w:val="both"/>
        <w:rPr>
          <w:rFonts w:ascii="Times New Roman" w:hAnsi="Times New Roman"/>
          <w:i/>
          <w:iCs/>
          <w:lang w:val="en-US"/>
        </w:rPr>
      </w:pPr>
      <w:r w:rsidRPr="00F35C24">
        <w:rPr>
          <w:rFonts w:ascii="Times New Roman" w:hAnsi="Times New Roman"/>
          <w:i/>
          <w:iCs/>
          <w:lang w:val="en-US"/>
        </w:rPr>
        <w:t>Lutfung o‘lsa, yuz meningdekdin farog‘atdur sanga –</w:t>
      </w:r>
    </w:p>
    <w:p w:rsidR="00B04FC0" w:rsidRPr="00F35C24" w:rsidRDefault="00B04FC0" w:rsidP="00E36BC3">
      <w:pPr>
        <w:autoSpaceDE w:val="0"/>
        <w:autoSpaceDN w:val="0"/>
        <w:adjustRightInd w:val="0"/>
        <w:spacing w:after="0" w:line="240" w:lineRule="auto"/>
        <w:ind w:firstLine="285"/>
        <w:jc w:val="right"/>
        <w:rPr>
          <w:rFonts w:ascii="Times New Roman" w:hAnsi="Times New Roman"/>
          <w:b/>
          <w:bCs/>
          <w:i/>
          <w:iCs/>
          <w:lang w:val="en-US"/>
        </w:rPr>
      </w:pPr>
      <w:r w:rsidRPr="00F35C24">
        <w:rPr>
          <w:rFonts w:ascii="Times New Roman" w:hAnsi="Times New Roman"/>
          <w:b/>
          <w:bCs/>
          <w:i/>
          <w:iCs/>
          <w:lang w:val="en-US"/>
        </w:rPr>
        <w:t>(“G‘aroyib us-sig‘ar”, 17-g‘azal)</w:t>
      </w:r>
    </w:p>
    <w:p w:rsidR="00B04FC0" w:rsidRPr="00F35C24" w:rsidRDefault="00B04FC0" w:rsidP="00E36BC3">
      <w:pPr>
        <w:autoSpaceDE w:val="0"/>
        <w:autoSpaceDN w:val="0"/>
        <w:adjustRightInd w:val="0"/>
        <w:spacing w:after="0" w:line="240" w:lineRule="auto"/>
        <w:jc w:val="both"/>
        <w:rPr>
          <w:rFonts w:ascii="Times New Roman" w:hAnsi="Times New Roman"/>
          <w:lang w:val="en-US"/>
        </w:rPr>
      </w:pPr>
      <w:r w:rsidRPr="00F35C24">
        <w:rPr>
          <w:rFonts w:ascii="Times New Roman" w:hAnsi="Times New Roman"/>
          <w:lang w:val="en-US"/>
        </w:rPr>
        <w:t xml:space="preserve">baytida “malolatdur”va “farog‘atdur” so‘zlari qofiya, “t” harfi – raviy, “o” – ta'sis, “l” va “g‘” undoshlari – daxil, “a” unlisi – ishbo', “d” – vasl, “u” – xuruj, qofiya so‘ngida kelgan “r” undoshi maziddir. </w:t>
      </w:r>
    </w:p>
    <w:p w:rsidR="00B04FC0" w:rsidRPr="00F35C24" w:rsidRDefault="00B04FC0"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 xml:space="preserve">Mumtoz she'riyatimizda qofiya ko‘p hollarda radif deb ataluvchi she'riy unsur bilan birgalikda qo‘llanilgan. </w:t>
      </w:r>
      <w:r w:rsidRPr="00F35C24">
        <w:rPr>
          <w:rFonts w:ascii="Times New Roman" w:hAnsi="Times New Roman"/>
          <w:b/>
          <w:bCs/>
          <w:lang w:val="en-US"/>
        </w:rPr>
        <w:t xml:space="preserve">Radif </w:t>
      </w:r>
      <w:r w:rsidRPr="00F35C24">
        <w:rPr>
          <w:rFonts w:ascii="Times New Roman" w:hAnsi="Times New Roman"/>
          <w:lang w:val="en-US"/>
        </w:rPr>
        <w:t>(ar. – izma-iz keluvchi, otning orqasidan ergashib boruvchi) qofiyadan so‘ng aynan takrorlanib keluvchi so‘z yoki so‘zlar qo‘shilmasi bo‘lib, she'rda ifodalanayotgan yetakchi fikrni takrorlash, kitobxon e'tiborini asosiy g‘oyaga jalb etib, muallif g‘oyaviy niyatini chuqurroq yetkazib berishga xizmat qiladi. Mumtoz she'rshunoslikda radif qofiya ilmi tarkibida o‘rganilgan. Shams Qays Roziyning “Al-mo‘jam” (1218-1233), Nasiruddin Tus</w:t>
      </w:r>
      <w:r w:rsidR="003E1353" w:rsidRPr="00F35C24">
        <w:rPr>
          <w:rFonts w:ascii="Times New Roman" w:hAnsi="Times New Roman"/>
          <w:lang w:val="en-US"/>
        </w:rPr>
        <w:t>iyning “Me'yor ul-ash'or” (1251–</w:t>
      </w:r>
      <w:r w:rsidRPr="00F35C24">
        <w:rPr>
          <w:rFonts w:ascii="Times New Roman" w:hAnsi="Times New Roman"/>
          <w:lang w:val="en-US"/>
        </w:rPr>
        <w:t>1252), Abdurahmon Jomiyning “Risolai qofiya”, Shayx Ahmad Taroz</w:t>
      </w:r>
      <w:r w:rsidR="003E1353" w:rsidRPr="00F35C24">
        <w:rPr>
          <w:rFonts w:ascii="Times New Roman" w:hAnsi="Times New Roman"/>
          <w:lang w:val="en-US"/>
        </w:rPr>
        <w:t>iyning “Funun ul-balog‘a” (1436–14</w:t>
      </w:r>
      <w:r w:rsidRPr="00F35C24">
        <w:rPr>
          <w:rFonts w:ascii="Times New Roman" w:hAnsi="Times New Roman"/>
          <w:lang w:val="en-US"/>
        </w:rPr>
        <w:t xml:space="preserve">37)  asarlarida radif forsiy she'riyatda vujudga kelgan bo‘lib, arablarda qo‘llanilmaganligi ta'kidlanadi. Adabiyotshunoslikda radif qo‘llanilgan bayt yoki she'rni </w:t>
      </w:r>
      <w:r w:rsidRPr="00F35C24">
        <w:rPr>
          <w:rFonts w:ascii="Times New Roman" w:hAnsi="Times New Roman"/>
          <w:i/>
          <w:iCs/>
          <w:lang w:val="en-US"/>
        </w:rPr>
        <w:t>muraddaf</w:t>
      </w:r>
      <w:r w:rsidRPr="00F35C24">
        <w:rPr>
          <w:rFonts w:ascii="Times New Roman" w:hAnsi="Times New Roman"/>
          <w:lang w:val="en-US"/>
        </w:rPr>
        <w:t xml:space="preserve"> deb atash qabul qilingan.  </w:t>
      </w:r>
    </w:p>
    <w:p w:rsidR="00B04FC0" w:rsidRPr="00F35C24" w:rsidRDefault="00B04FC0"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en-US"/>
        </w:rPr>
        <w:t xml:space="preserve">Alisher Navoiy ijodida radif muhim ahamiyatga ega she'riy unsur hisoblanadi.  “Xazoyin ul-maoniy” kulliyotidan o‘rin olgan g‘azallarning deyarli teng yarmini (1294 g‘azal) radif qo‘llanilgan baytlar tashkil qiladi. Uning “Nazm ul-javohir”dan o‘rin olgan ruboiylarining 255 tasi muraddaf she'rlardir. Shoir radiflari bir bo‘g‘indan 9 bo‘g‘ingacha bo‘lgan so‘zlarni o‘z ichiga oladi. Masalan, shoirning </w:t>
      </w:r>
    </w:p>
    <w:p w:rsidR="00B04FC0" w:rsidRPr="00F35C24" w:rsidRDefault="00B04FC0" w:rsidP="00E36BC3">
      <w:pPr>
        <w:autoSpaceDE w:val="0"/>
        <w:autoSpaceDN w:val="0"/>
        <w:adjustRightInd w:val="0"/>
        <w:spacing w:after="0" w:line="240" w:lineRule="auto"/>
        <w:ind w:left="1410"/>
        <w:jc w:val="both"/>
        <w:rPr>
          <w:rFonts w:ascii="Times New Roman" w:hAnsi="Times New Roman"/>
          <w:i/>
          <w:iCs/>
          <w:lang w:val="en-US"/>
        </w:rPr>
      </w:pPr>
      <w:r w:rsidRPr="00F35C24">
        <w:rPr>
          <w:rFonts w:ascii="Times New Roman" w:hAnsi="Times New Roman"/>
          <w:i/>
          <w:iCs/>
          <w:lang w:val="en-US"/>
        </w:rPr>
        <w:t xml:space="preserve">Dilbaro, sendin bu g‘amkim, </w:t>
      </w:r>
      <w:r w:rsidRPr="00F35C24">
        <w:rPr>
          <w:rFonts w:ascii="Times New Roman" w:hAnsi="Times New Roman"/>
          <w:b/>
          <w:bCs/>
          <w:i/>
          <w:iCs/>
          <w:lang w:val="en-US"/>
        </w:rPr>
        <w:t xml:space="preserve">menda bordur, kimda bor? </w:t>
      </w:r>
    </w:p>
    <w:p w:rsidR="00B04FC0" w:rsidRPr="00F35C24" w:rsidRDefault="00B04FC0" w:rsidP="00E36BC3">
      <w:pPr>
        <w:autoSpaceDE w:val="0"/>
        <w:autoSpaceDN w:val="0"/>
        <w:adjustRightInd w:val="0"/>
        <w:spacing w:after="0" w:line="240" w:lineRule="auto"/>
        <w:ind w:left="1410"/>
        <w:jc w:val="both"/>
        <w:rPr>
          <w:rFonts w:ascii="Times New Roman" w:hAnsi="Times New Roman"/>
          <w:lang w:val="en-US"/>
        </w:rPr>
      </w:pPr>
      <w:r w:rsidRPr="00F35C24">
        <w:rPr>
          <w:rFonts w:ascii="Times New Roman" w:hAnsi="Times New Roman"/>
          <w:i/>
          <w:iCs/>
          <w:lang w:val="en-US"/>
        </w:rPr>
        <w:t>Furqatingdin bu alamkim,</w:t>
      </w:r>
      <w:r w:rsidRPr="00F35C24">
        <w:rPr>
          <w:rFonts w:ascii="Times New Roman" w:hAnsi="Times New Roman"/>
          <w:b/>
          <w:bCs/>
          <w:i/>
          <w:iCs/>
          <w:lang w:val="en-US"/>
        </w:rPr>
        <w:t xml:space="preserve"> menda  bordur, kimda bor?</w:t>
      </w:r>
      <w:r w:rsidRPr="00F35C24">
        <w:rPr>
          <w:rFonts w:ascii="Times New Roman" w:hAnsi="Times New Roman"/>
          <w:lang w:val="en-US"/>
        </w:rPr>
        <w:t xml:space="preserve"> – </w:t>
      </w:r>
    </w:p>
    <w:p w:rsidR="00B04FC0" w:rsidRPr="00F35C24" w:rsidRDefault="00B04FC0" w:rsidP="00E36BC3">
      <w:pPr>
        <w:autoSpaceDE w:val="0"/>
        <w:autoSpaceDN w:val="0"/>
        <w:adjustRightInd w:val="0"/>
        <w:spacing w:after="0" w:line="240" w:lineRule="auto"/>
        <w:ind w:left="1410" w:firstLine="570"/>
        <w:jc w:val="both"/>
        <w:rPr>
          <w:rFonts w:ascii="Times New Roman" w:hAnsi="Times New Roman"/>
          <w:lang w:val="en-US"/>
        </w:rPr>
      </w:pPr>
      <w:r w:rsidRPr="00F35C24">
        <w:rPr>
          <w:rFonts w:ascii="Times New Roman" w:hAnsi="Times New Roman"/>
          <w:i/>
          <w:iCs/>
          <w:lang w:val="en-US"/>
        </w:rPr>
        <w:tab/>
      </w:r>
      <w:r w:rsidRPr="00F35C24">
        <w:rPr>
          <w:rFonts w:ascii="Times New Roman" w:hAnsi="Times New Roman"/>
          <w:i/>
          <w:iCs/>
          <w:lang w:val="en-US"/>
        </w:rPr>
        <w:tab/>
      </w:r>
      <w:r w:rsidRPr="00F35C24">
        <w:rPr>
          <w:rFonts w:ascii="Times New Roman" w:hAnsi="Times New Roman"/>
          <w:i/>
          <w:iCs/>
          <w:lang w:val="en-US"/>
        </w:rPr>
        <w:tab/>
      </w:r>
      <w:r w:rsidRPr="00F35C24">
        <w:rPr>
          <w:rFonts w:ascii="Times New Roman" w:hAnsi="Times New Roman"/>
          <w:i/>
          <w:iCs/>
          <w:lang w:val="en-US"/>
        </w:rPr>
        <w:tab/>
      </w:r>
      <w:r w:rsidRPr="00F35C24">
        <w:rPr>
          <w:rFonts w:ascii="Times New Roman" w:hAnsi="Times New Roman"/>
          <w:i/>
          <w:iCs/>
          <w:lang w:val="en-US"/>
        </w:rPr>
        <w:tab/>
      </w:r>
      <w:r w:rsidRPr="00F35C24">
        <w:rPr>
          <w:rFonts w:ascii="Times New Roman" w:hAnsi="Times New Roman"/>
          <w:lang w:val="en-US"/>
        </w:rPr>
        <w:t>(“Navodir ush-shabob”, 148-g‘azal)</w:t>
      </w:r>
    </w:p>
    <w:p w:rsidR="00B04FC0" w:rsidRPr="00F35C24" w:rsidRDefault="00B04FC0" w:rsidP="00E36BC3">
      <w:pPr>
        <w:autoSpaceDE w:val="0"/>
        <w:autoSpaceDN w:val="0"/>
        <w:adjustRightInd w:val="0"/>
        <w:spacing w:after="0" w:line="240" w:lineRule="auto"/>
        <w:jc w:val="both"/>
        <w:rPr>
          <w:rFonts w:ascii="Times New Roman" w:hAnsi="Times New Roman"/>
          <w:lang w:val="en-US"/>
        </w:rPr>
      </w:pPr>
      <w:r w:rsidRPr="00F35C24">
        <w:rPr>
          <w:rFonts w:ascii="Times New Roman" w:hAnsi="Times New Roman"/>
          <w:lang w:val="en-US"/>
        </w:rPr>
        <w:t xml:space="preserve">bayti bilan boshlanuvchi g‘azalida radif “menda bordur, kimda bor?” so‘zlaridan iborat bo‘lib, 7 bo‘g‘indan iborat. Navoiy g‘azaliyotida radif qo‘llash bilan bog‘liq muhim jihatlardan biri shundaki, shoir bir radifni bir nechta, ba'zan 7-8 tagacha g‘azalda qo‘llab, uning turli variantlarini yaratgan. </w:t>
      </w:r>
    </w:p>
    <w:p w:rsidR="00B04FC0" w:rsidRPr="00F35C24" w:rsidRDefault="00B04FC0" w:rsidP="00E36BC3">
      <w:pPr>
        <w:autoSpaceDE w:val="0"/>
        <w:autoSpaceDN w:val="0"/>
        <w:adjustRightInd w:val="0"/>
        <w:spacing w:after="0" w:line="240" w:lineRule="auto"/>
        <w:ind w:firstLine="720"/>
        <w:jc w:val="both"/>
        <w:rPr>
          <w:rFonts w:ascii="Times New Roman" w:hAnsi="Times New Roman"/>
          <w:lang w:val="en-US"/>
        </w:rPr>
      </w:pPr>
      <w:r w:rsidRPr="00F35C24">
        <w:rPr>
          <w:rFonts w:ascii="Times New Roman" w:hAnsi="Times New Roman"/>
          <w:lang w:val="en-US"/>
        </w:rPr>
        <w:t>Alisher Navoiy “Xamsa”sida ham radif muhim ahamiyat kasb etadi. Agar “Xamsa” tarkibidagi dostonlarda radifning qo‘llanilish darajasiga e'tibor qaratadigan bo‘lsak, quyidagi manzaraning guvohi bo‘lamiz:</w:t>
      </w:r>
    </w:p>
    <w:p w:rsidR="00B04FC0" w:rsidRPr="00F35C24" w:rsidRDefault="00B04FC0" w:rsidP="00E36BC3">
      <w:pPr>
        <w:autoSpaceDE w:val="0"/>
        <w:autoSpaceDN w:val="0"/>
        <w:adjustRightInd w:val="0"/>
        <w:spacing w:after="0" w:line="240" w:lineRule="auto"/>
        <w:ind w:firstLine="720"/>
        <w:jc w:val="both"/>
        <w:rPr>
          <w:rFonts w:ascii="Times New Roman" w:hAnsi="Times New Roman"/>
          <w:lang w:val="en-US"/>
        </w:rPr>
      </w:pPr>
    </w:p>
    <w:tbl>
      <w:tblPr>
        <w:tblW w:w="0" w:type="auto"/>
        <w:tblCellSpacing w:w="0" w:type="dxa"/>
        <w:tblInd w:w="105" w:type="dxa"/>
        <w:tblLayout w:type="fixed"/>
        <w:tblCellMar>
          <w:left w:w="105" w:type="dxa"/>
          <w:right w:w="105" w:type="dxa"/>
        </w:tblCellMar>
        <w:tblLook w:val="0000" w:firstRow="0" w:lastRow="0" w:firstColumn="0" w:lastColumn="0" w:noHBand="0" w:noVBand="0"/>
      </w:tblPr>
      <w:tblGrid>
        <w:gridCol w:w="866"/>
        <w:gridCol w:w="2892"/>
        <w:gridCol w:w="2280"/>
        <w:gridCol w:w="1860"/>
        <w:gridCol w:w="1544"/>
      </w:tblGrid>
      <w:tr w:rsidR="00B04FC0" w:rsidRPr="00F35C24" w:rsidTr="003E1353">
        <w:trPr>
          <w:tblCellSpacing w:w="0" w:type="dxa"/>
        </w:trPr>
        <w:tc>
          <w:tcPr>
            <w:tcW w:w="866" w:type="dxa"/>
            <w:tcBorders>
              <w:top w:val="single" w:sz="6" w:space="0" w:color="000000"/>
              <w:left w:val="single" w:sz="6" w:space="0" w:color="000000"/>
              <w:bottom w:val="single" w:sz="6" w:space="0" w:color="000000"/>
              <w:right w:val="single" w:sz="6" w:space="0" w:color="000000"/>
            </w:tcBorders>
            <w:vAlign w:val="center"/>
          </w:tcPr>
          <w:p w:rsidR="00B04FC0" w:rsidRPr="00F35C24" w:rsidRDefault="003E1353" w:rsidP="00E36BC3">
            <w:pPr>
              <w:autoSpaceDE w:val="0"/>
              <w:autoSpaceDN w:val="0"/>
              <w:adjustRightInd w:val="0"/>
              <w:spacing w:after="0" w:line="240" w:lineRule="auto"/>
              <w:jc w:val="center"/>
              <w:rPr>
                <w:rFonts w:ascii="Times New Roman" w:hAnsi="Times New Roman"/>
                <w:b/>
                <w:bCs/>
                <w:lang w:val="en-US"/>
              </w:rPr>
            </w:pPr>
            <w:r w:rsidRPr="00F35C24">
              <w:rPr>
                <w:rFonts w:ascii="Times New Roman" w:hAnsi="Times New Roman"/>
                <w:b/>
                <w:bCs/>
                <w:lang w:val="en-US"/>
              </w:rPr>
              <w:t>T.r</w:t>
            </w:r>
          </w:p>
        </w:tc>
        <w:tc>
          <w:tcPr>
            <w:tcW w:w="2892" w:type="dxa"/>
            <w:tcBorders>
              <w:top w:val="single" w:sz="6" w:space="0" w:color="000000"/>
              <w:left w:val="single" w:sz="6" w:space="0" w:color="000000"/>
              <w:bottom w:val="single" w:sz="6" w:space="0" w:color="000000"/>
              <w:right w:val="single" w:sz="6" w:space="0" w:color="000000"/>
            </w:tcBorders>
            <w:vAlign w:val="center"/>
          </w:tcPr>
          <w:p w:rsidR="00B04FC0" w:rsidRPr="00F35C24" w:rsidRDefault="00B04FC0" w:rsidP="00E36BC3">
            <w:pPr>
              <w:autoSpaceDE w:val="0"/>
              <w:autoSpaceDN w:val="0"/>
              <w:adjustRightInd w:val="0"/>
              <w:spacing w:after="0" w:line="240" w:lineRule="auto"/>
              <w:jc w:val="center"/>
              <w:rPr>
                <w:rFonts w:ascii="Times New Roman" w:hAnsi="Times New Roman"/>
                <w:b/>
                <w:bCs/>
              </w:rPr>
            </w:pPr>
            <w:r w:rsidRPr="00F35C24">
              <w:rPr>
                <w:rFonts w:ascii="Times New Roman" w:hAnsi="Times New Roman"/>
                <w:b/>
                <w:bCs/>
              </w:rPr>
              <w:t>Dostonlar</w:t>
            </w:r>
          </w:p>
        </w:tc>
        <w:tc>
          <w:tcPr>
            <w:tcW w:w="2280" w:type="dxa"/>
            <w:tcBorders>
              <w:top w:val="single" w:sz="6" w:space="0" w:color="000000"/>
              <w:left w:val="single" w:sz="6" w:space="0" w:color="000000"/>
              <w:bottom w:val="single" w:sz="6" w:space="0" w:color="000000"/>
              <w:right w:val="single" w:sz="6" w:space="0" w:color="000000"/>
            </w:tcBorders>
            <w:vAlign w:val="center"/>
          </w:tcPr>
          <w:p w:rsidR="00B04FC0" w:rsidRPr="00F35C24" w:rsidRDefault="00B04FC0" w:rsidP="00E36BC3">
            <w:pPr>
              <w:autoSpaceDE w:val="0"/>
              <w:autoSpaceDN w:val="0"/>
              <w:adjustRightInd w:val="0"/>
              <w:spacing w:after="0" w:line="240" w:lineRule="auto"/>
              <w:jc w:val="center"/>
              <w:rPr>
                <w:rFonts w:ascii="Times New Roman" w:hAnsi="Times New Roman"/>
                <w:b/>
                <w:bCs/>
              </w:rPr>
            </w:pPr>
            <w:r w:rsidRPr="00F35C24">
              <w:rPr>
                <w:rFonts w:ascii="Times New Roman" w:hAnsi="Times New Roman"/>
                <w:b/>
                <w:bCs/>
              </w:rPr>
              <w:t>Dostonlarning umumiy hajmi</w:t>
            </w:r>
          </w:p>
        </w:tc>
        <w:tc>
          <w:tcPr>
            <w:tcW w:w="1860" w:type="dxa"/>
            <w:tcBorders>
              <w:top w:val="single" w:sz="6" w:space="0" w:color="000000"/>
              <w:left w:val="single" w:sz="6" w:space="0" w:color="000000"/>
              <w:bottom w:val="single" w:sz="6" w:space="0" w:color="000000"/>
              <w:right w:val="single" w:sz="6" w:space="0" w:color="000000"/>
            </w:tcBorders>
            <w:vAlign w:val="center"/>
          </w:tcPr>
          <w:p w:rsidR="00B04FC0" w:rsidRPr="00F35C24" w:rsidRDefault="00B04FC0" w:rsidP="00E36BC3">
            <w:pPr>
              <w:autoSpaceDE w:val="0"/>
              <w:autoSpaceDN w:val="0"/>
              <w:adjustRightInd w:val="0"/>
              <w:spacing w:after="0" w:line="240" w:lineRule="auto"/>
              <w:jc w:val="center"/>
              <w:rPr>
                <w:rFonts w:ascii="Times New Roman" w:hAnsi="Times New Roman"/>
                <w:b/>
                <w:bCs/>
                <w:lang w:val="de-DE"/>
              </w:rPr>
            </w:pPr>
            <w:r w:rsidRPr="00F35C24">
              <w:rPr>
                <w:rFonts w:ascii="Times New Roman" w:hAnsi="Times New Roman"/>
                <w:b/>
                <w:bCs/>
                <w:lang w:val="de-DE"/>
              </w:rPr>
              <w:t>Radif qo‘llangan baytlar miqdori</w:t>
            </w:r>
          </w:p>
        </w:tc>
        <w:tc>
          <w:tcPr>
            <w:tcW w:w="1544" w:type="dxa"/>
            <w:tcBorders>
              <w:top w:val="single" w:sz="6" w:space="0" w:color="000000"/>
              <w:left w:val="single" w:sz="6" w:space="0" w:color="000000"/>
              <w:bottom w:val="single" w:sz="6" w:space="0" w:color="000000"/>
              <w:right w:val="single" w:sz="6" w:space="0" w:color="000000"/>
            </w:tcBorders>
            <w:vAlign w:val="center"/>
          </w:tcPr>
          <w:p w:rsidR="00B04FC0" w:rsidRPr="00F35C24" w:rsidRDefault="00B04FC0" w:rsidP="00E36BC3">
            <w:pPr>
              <w:autoSpaceDE w:val="0"/>
              <w:autoSpaceDN w:val="0"/>
              <w:adjustRightInd w:val="0"/>
              <w:spacing w:after="0" w:line="240" w:lineRule="auto"/>
              <w:jc w:val="center"/>
              <w:rPr>
                <w:rFonts w:ascii="Times New Roman" w:hAnsi="Times New Roman"/>
                <w:b/>
                <w:bCs/>
              </w:rPr>
            </w:pPr>
            <w:r w:rsidRPr="00F35C24">
              <w:rPr>
                <w:rFonts w:ascii="Times New Roman" w:hAnsi="Times New Roman"/>
                <w:b/>
                <w:bCs/>
              </w:rPr>
              <w:t>% hisobida</w:t>
            </w:r>
          </w:p>
        </w:tc>
      </w:tr>
      <w:tr w:rsidR="00B04FC0" w:rsidRPr="00F35C24" w:rsidTr="003E1353">
        <w:trPr>
          <w:tblCellSpacing w:w="0" w:type="dxa"/>
        </w:trPr>
        <w:tc>
          <w:tcPr>
            <w:tcW w:w="866" w:type="dxa"/>
            <w:tcBorders>
              <w:top w:val="single" w:sz="6" w:space="0" w:color="000000"/>
              <w:left w:val="single" w:sz="6" w:space="0" w:color="000000"/>
              <w:bottom w:val="single" w:sz="6" w:space="0" w:color="000000"/>
              <w:right w:val="single" w:sz="6" w:space="0" w:color="000000"/>
            </w:tcBorders>
            <w:vAlign w:val="center"/>
          </w:tcPr>
          <w:p w:rsidR="00B04FC0" w:rsidRPr="00F35C24" w:rsidRDefault="00B04FC0" w:rsidP="00E36BC3">
            <w:pPr>
              <w:autoSpaceDE w:val="0"/>
              <w:autoSpaceDN w:val="0"/>
              <w:adjustRightInd w:val="0"/>
              <w:spacing w:after="0" w:line="240" w:lineRule="auto"/>
              <w:jc w:val="center"/>
              <w:rPr>
                <w:rFonts w:ascii="Times New Roman" w:hAnsi="Times New Roman"/>
              </w:rPr>
            </w:pPr>
            <w:r w:rsidRPr="00F35C24">
              <w:rPr>
                <w:rFonts w:ascii="Times New Roman" w:hAnsi="Times New Roman"/>
              </w:rPr>
              <w:t>1.</w:t>
            </w:r>
          </w:p>
        </w:tc>
        <w:tc>
          <w:tcPr>
            <w:tcW w:w="2892" w:type="dxa"/>
            <w:tcBorders>
              <w:top w:val="single" w:sz="6" w:space="0" w:color="000000"/>
              <w:left w:val="single" w:sz="6" w:space="0" w:color="000000"/>
              <w:bottom w:val="single" w:sz="6" w:space="0" w:color="000000"/>
              <w:right w:val="single" w:sz="6" w:space="0" w:color="000000"/>
            </w:tcBorders>
            <w:vAlign w:val="center"/>
          </w:tcPr>
          <w:p w:rsidR="00B04FC0" w:rsidRPr="00F35C24" w:rsidRDefault="00B04FC0" w:rsidP="00E36BC3">
            <w:pPr>
              <w:autoSpaceDE w:val="0"/>
              <w:autoSpaceDN w:val="0"/>
              <w:adjustRightInd w:val="0"/>
              <w:spacing w:after="0" w:line="240" w:lineRule="auto"/>
              <w:jc w:val="both"/>
              <w:rPr>
                <w:rFonts w:ascii="Times New Roman" w:hAnsi="Times New Roman"/>
              </w:rPr>
            </w:pPr>
            <w:r w:rsidRPr="00F35C24">
              <w:rPr>
                <w:rFonts w:ascii="Times New Roman" w:hAnsi="Times New Roman"/>
              </w:rPr>
              <w:t xml:space="preserve">     “Hayrat ul-abror”</w:t>
            </w:r>
          </w:p>
        </w:tc>
        <w:tc>
          <w:tcPr>
            <w:tcW w:w="2280" w:type="dxa"/>
            <w:tcBorders>
              <w:top w:val="single" w:sz="6" w:space="0" w:color="000000"/>
              <w:left w:val="single" w:sz="6" w:space="0" w:color="000000"/>
              <w:bottom w:val="single" w:sz="6" w:space="0" w:color="000000"/>
              <w:right w:val="single" w:sz="6" w:space="0" w:color="000000"/>
            </w:tcBorders>
            <w:vAlign w:val="center"/>
          </w:tcPr>
          <w:p w:rsidR="00B04FC0" w:rsidRPr="00F35C24" w:rsidRDefault="00B04FC0" w:rsidP="00E36BC3">
            <w:pPr>
              <w:autoSpaceDE w:val="0"/>
              <w:autoSpaceDN w:val="0"/>
              <w:adjustRightInd w:val="0"/>
              <w:spacing w:after="0" w:line="240" w:lineRule="auto"/>
              <w:jc w:val="center"/>
              <w:rPr>
                <w:rFonts w:ascii="Times New Roman" w:hAnsi="Times New Roman"/>
              </w:rPr>
            </w:pPr>
            <w:r w:rsidRPr="00F35C24">
              <w:rPr>
                <w:rFonts w:ascii="Times New Roman" w:hAnsi="Times New Roman"/>
              </w:rPr>
              <w:t>3988</w:t>
            </w:r>
          </w:p>
        </w:tc>
        <w:tc>
          <w:tcPr>
            <w:tcW w:w="1860" w:type="dxa"/>
            <w:tcBorders>
              <w:top w:val="single" w:sz="6" w:space="0" w:color="000000"/>
              <w:left w:val="single" w:sz="6" w:space="0" w:color="000000"/>
              <w:bottom w:val="single" w:sz="6" w:space="0" w:color="000000"/>
              <w:right w:val="single" w:sz="6" w:space="0" w:color="000000"/>
            </w:tcBorders>
            <w:vAlign w:val="center"/>
          </w:tcPr>
          <w:p w:rsidR="00B04FC0" w:rsidRPr="00F35C24" w:rsidRDefault="00B04FC0" w:rsidP="00E36BC3">
            <w:pPr>
              <w:autoSpaceDE w:val="0"/>
              <w:autoSpaceDN w:val="0"/>
              <w:adjustRightInd w:val="0"/>
              <w:spacing w:after="0" w:line="240" w:lineRule="auto"/>
              <w:jc w:val="center"/>
              <w:rPr>
                <w:rFonts w:ascii="Times New Roman" w:hAnsi="Times New Roman"/>
              </w:rPr>
            </w:pPr>
            <w:r w:rsidRPr="00F35C24">
              <w:rPr>
                <w:rFonts w:ascii="Times New Roman" w:hAnsi="Times New Roman"/>
              </w:rPr>
              <w:t>1306</w:t>
            </w:r>
          </w:p>
        </w:tc>
        <w:tc>
          <w:tcPr>
            <w:tcW w:w="1544" w:type="dxa"/>
            <w:tcBorders>
              <w:top w:val="single" w:sz="6" w:space="0" w:color="000000"/>
              <w:left w:val="single" w:sz="6" w:space="0" w:color="000000"/>
              <w:bottom w:val="single" w:sz="6" w:space="0" w:color="000000"/>
              <w:right w:val="single" w:sz="6" w:space="0" w:color="000000"/>
            </w:tcBorders>
            <w:vAlign w:val="center"/>
          </w:tcPr>
          <w:p w:rsidR="00B04FC0" w:rsidRPr="00F35C24" w:rsidRDefault="00B04FC0" w:rsidP="00E36BC3">
            <w:pPr>
              <w:autoSpaceDE w:val="0"/>
              <w:autoSpaceDN w:val="0"/>
              <w:adjustRightInd w:val="0"/>
              <w:spacing w:after="0" w:line="240" w:lineRule="auto"/>
              <w:jc w:val="center"/>
              <w:rPr>
                <w:rFonts w:ascii="Times New Roman" w:hAnsi="Times New Roman"/>
              </w:rPr>
            </w:pPr>
            <w:r w:rsidRPr="00F35C24">
              <w:rPr>
                <w:rFonts w:ascii="Times New Roman" w:hAnsi="Times New Roman"/>
              </w:rPr>
              <w:t>32.8</w:t>
            </w:r>
          </w:p>
        </w:tc>
      </w:tr>
      <w:tr w:rsidR="00B04FC0" w:rsidRPr="00F35C24" w:rsidTr="003E1353">
        <w:trPr>
          <w:tblCellSpacing w:w="0" w:type="dxa"/>
        </w:trPr>
        <w:tc>
          <w:tcPr>
            <w:tcW w:w="866" w:type="dxa"/>
            <w:tcBorders>
              <w:top w:val="single" w:sz="6" w:space="0" w:color="000000"/>
              <w:left w:val="single" w:sz="6" w:space="0" w:color="000000"/>
              <w:bottom w:val="single" w:sz="6" w:space="0" w:color="000000"/>
              <w:right w:val="single" w:sz="6" w:space="0" w:color="000000"/>
            </w:tcBorders>
            <w:vAlign w:val="center"/>
          </w:tcPr>
          <w:p w:rsidR="00B04FC0" w:rsidRPr="00F35C24" w:rsidRDefault="00B04FC0" w:rsidP="00E36BC3">
            <w:pPr>
              <w:autoSpaceDE w:val="0"/>
              <w:autoSpaceDN w:val="0"/>
              <w:adjustRightInd w:val="0"/>
              <w:spacing w:after="0" w:line="240" w:lineRule="auto"/>
              <w:jc w:val="center"/>
              <w:rPr>
                <w:rFonts w:ascii="Times New Roman" w:hAnsi="Times New Roman"/>
              </w:rPr>
            </w:pPr>
            <w:r w:rsidRPr="00F35C24">
              <w:rPr>
                <w:rFonts w:ascii="Times New Roman" w:hAnsi="Times New Roman"/>
              </w:rPr>
              <w:t>2.</w:t>
            </w:r>
          </w:p>
        </w:tc>
        <w:tc>
          <w:tcPr>
            <w:tcW w:w="2892" w:type="dxa"/>
            <w:tcBorders>
              <w:top w:val="single" w:sz="6" w:space="0" w:color="000000"/>
              <w:left w:val="single" w:sz="6" w:space="0" w:color="000000"/>
              <w:bottom w:val="single" w:sz="6" w:space="0" w:color="000000"/>
              <w:right w:val="single" w:sz="6" w:space="0" w:color="000000"/>
            </w:tcBorders>
            <w:vAlign w:val="center"/>
          </w:tcPr>
          <w:p w:rsidR="00B04FC0" w:rsidRPr="00F35C24" w:rsidRDefault="00B04FC0" w:rsidP="00E36BC3">
            <w:pPr>
              <w:autoSpaceDE w:val="0"/>
              <w:autoSpaceDN w:val="0"/>
              <w:adjustRightInd w:val="0"/>
              <w:spacing w:after="0" w:line="240" w:lineRule="auto"/>
              <w:jc w:val="center"/>
              <w:rPr>
                <w:rFonts w:ascii="Times New Roman" w:hAnsi="Times New Roman"/>
              </w:rPr>
            </w:pPr>
            <w:r w:rsidRPr="00F35C24">
              <w:rPr>
                <w:rFonts w:ascii="Times New Roman" w:hAnsi="Times New Roman"/>
              </w:rPr>
              <w:t>“Farhod va Shirin”</w:t>
            </w:r>
          </w:p>
        </w:tc>
        <w:tc>
          <w:tcPr>
            <w:tcW w:w="2280" w:type="dxa"/>
            <w:tcBorders>
              <w:top w:val="single" w:sz="6" w:space="0" w:color="000000"/>
              <w:left w:val="single" w:sz="6" w:space="0" w:color="000000"/>
              <w:bottom w:val="single" w:sz="6" w:space="0" w:color="000000"/>
              <w:right w:val="single" w:sz="6" w:space="0" w:color="000000"/>
            </w:tcBorders>
            <w:vAlign w:val="center"/>
          </w:tcPr>
          <w:p w:rsidR="00B04FC0" w:rsidRPr="00F35C24" w:rsidRDefault="00B04FC0" w:rsidP="00E36BC3">
            <w:pPr>
              <w:autoSpaceDE w:val="0"/>
              <w:autoSpaceDN w:val="0"/>
              <w:adjustRightInd w:val="0"/>
              <w:spacing w:after="0" w:line="240" w:lineRule="auto"/>
              <w:jc w:val="center"/>
              <w:rPr>
                <w:rFonts w:ascii="Times New Roman" w:hAnsi="Times New Roman"/>
              </w:rPr>
            </w:pPr>
            <w:r w:rsidRPr="00F35C24">
              <w:rPr>
                <w:rFonts w:ascii="Times New Roman" w:hAnsi="Times New Roman"/>
              </w:rPr>
              <w:t>5782</w:t>
            </w:r>
          </w:p>
        </w:tc>
        <w:tc>
          <w:tcPr>
            <w:tcW w:w="1860" w:type="dxa"/>
            <w:tcBorders>
              <w:top w:val="single" w:sz="6" w:space="0" w:color="000000"/>
              <w:left w:val="single" w:sz="6" w:space="0" w:color="000000"/>
              <w:bottom w:val="single" w:sz="6" w:space="0" w:color="000000"/>
              <w:right w:val="single" w:sz="6" w:space="0" w:color="000000"/>
            </w:tcBorders>
            <w:vAlign w:val="center"/>
          </w:tcPr>
          <w:p w:rsidR="00B04FC0" w:rsidRPr="00F35C24" w:rsidRDefault="00B04FC0" w:rsidP="00E36BC3">
            <w:pPr>
              <w:autoSpaceDE w:val="0"/>
              <w:autoSpaceDN w:val="0"/>
              <w:adjustRightInd w:val="0"/>
              <w:spacing w:after="0" w:line="240" w:lineRule="auto"/>
              <w:jc w:val="center"/>
              <w:rPr>
                <w:rFonts w:ascii="Times New Roman" w:hAnsi="Times New Roman"/>
              </w:rPr>
            </w:pPr>
            <w:r w:rsidRPr="00F35C24">
              <w:rPr>
                <w:rFonts w:ascii="Times New Roman" w:hAnsi="Times New Roman"/>
              </w:rPr>
              <w:t>999</w:t>
            </w:r>
          </w:p>
        </w:tc>
        <w:tc>
          <w:tcPr>
            <w:tcW w:w="1544" w:type="dxa"/>
            <w:tcBorders>
              <w:top w:val="single" w:sz="6" w:space="0" w:color="000000"/>
              <w:left w:val="single" w:sz="6" w:space="0" w:color="000000"/>
              <w:bottom w:val="single" w:sz="6" w:space="0" w:color="000000"/>
              <w:right w:val="single" w:sz="6" w:space="0" w:color="000000"/>
            </w:tcBorders>
            <w:vAlign w:val="center"/>
          </w:tcPr>
          <w:p w:rsidR="00B04FC0" w:rsidRPr="00F35C24" w:rsidRDefault="00B04FC0" w:rsidP="00E36BC3">
            <w:pPr>
              <w:autoSpaceDE w:val="0"/>
              <w:autoSpaceDN w:val="0"/>
              <w:adjustRightInd w:val="0"/>
              <w:spacing w:after="0" w:line="240" w:lineRule="auto"/>
              <w:jc w:val="center"/>
              <w:rPr>
                <w:rFonts w:ascii="Times New Roman" w:hAnsi="Times New Roman"/>
              </w:rPr>
            </w:pPr>
            <w:r w:rsidRPr="00F35C24">
              <w:rPr>
                <w:rFonts w:ascii="Times New Roman" w:hAnsi="Times New Roman"/>
              </w:rPr>
              <w:t>18</w:t>
            </w:r>
          </w:p>
        </w:tc>
      </w:tr>
      <w:tr w:rsidR="00B04FC0" w:rsidRPr="00F35C24" w:rsidTr="003E1353">
        <w:trPr>
          <w:tblCellSpacing w:w="0" w:type="dxa"/>
        </w:trPr>
        <w:tc>
          <w:tcPr>
            <w:tcW w:w="866" w:type="dxa"/>
            <w:tcBorders>
              <w:top w:val="single" w:sz="6" w:space="0" w:color="000000"/>
              <w:left w:val="single" w:sz="6" w:space="0" w:color="000000"/>
              <w:bottom w:val="single" w:sz="6" w:space="0" w:color="000000"/>
              <w:right w:val="single" w:sz="6" w:space="0" w:color="000000"/>
            </w:tcBorders>
            <w:vAlign w:val="center"/>
          </w:tcPr>
          <w:p w:rsidR="00B04FC0" w:rsidRPr="00F35C24" w:rsidRDefault="00B04FC0" w:rsidP="00E36BC3">
            <w:pPr>
              <w:autoSpaceDE w:val="0"/>
              <w:autoSpaceDN w:val="0"/>
              <w:adjustRightInd w:val="0"/>
              <w:spacing w:after="0" w:line="240" w:lineRule="auto"/>
              <w:jc w:val="center"/>
              <w:rPr>
                <w:rFonts w:ascii="Times New Roman" w:hAnsi="Times New Roman"/>
              </w:rPr>
            </w:pPr>
            <w:r w:rsidRPr="00F35C24">
              <w:rPr>
                <w:rFonts w:ascii="Times New Roman" w:hAnsi="Times New Roman"/>
              </w:rPr>
              <w:lastRenderedPageBreak/>
              <w:t>3.</w:t>
            </w:r>
          </w:p>
        </w:tc>
        <w:tc>
          <w:tcPr>
            <w:tcW w:w="2892" w:type="dxa"/>
            <w:tcBorders>
              <w:top w:val="single" w:sz="6" w:space="0" w:color="000000"/>
              <w:left w:val="single" w:sz="6" w:space="0" w:color="000000"/>
              <w:bottom w:val="single" w:sz="6" w:space="0" w:color="000000"/>
              <w:right w:val="single" w:sz="6" w:space="0" w:color="000000"/>
            </w:tcBorders>
            <w:vAlign w:val="center"/>
          </w:tcPr>
          <w:p w:rsidR="00B04FC0" w:rsidRPr="00F35C24" w:rsidRDefault="00B04FC0" w:rsidP="00E36BC3">
            <w:pPr>
              <w:autoSpaceDE w:val="0"/>
              <w:autoSpaceDN w:val="0"/>
              <w:adjustRightInd w:val="0"/>
              <w:spacing w:after="0" w:line="240" w:lineRule="auto"/>
              <w:jc w:val="center"/>
              <w:rPr>
                <w:rFonts w:ascii="Times New Roman" w:hAnsi="Times New Roman"/>
              </w:rPr>
            </w:pPr>
            <w:r w:rsidRPr="00F35C24">
              <w:rPr>
                <w:rFonts w:ascii="Times New Roman" w:hAnsi="Times New Roman"/>
              </w:rPr>
              <w:t>“Layli va Majnun”</w:t>
            </w:r>
          </w:p>
        </w:tc>
        <w:tc>
          <w:tcPr>
            <w:tcW w:w="2280" w:type="dxa"/>
            <w:tcBorders>
              <w:top w:val="single" w:sz="6" w:space="0" w:color="000000"/>
              <w:left w:val="single" w:sz="6" w:space="0" w:color="000000"/>
              <w:bottom w:val="single" w:sz="6" w:space="0" w:color="000000"/>
              <w:right w:val="single" w:sz="6" w:space="0" w:color="000000"/>
            </w:tcBorders>
            <w:vAlign w:val="center"/>
          </w:tcPr>
          <w:p w:rsidR="00B04FC0" w:rsidRPr="00F35C24" w:rsidRDefault="00B04FC0" w:rsidP="00E36BC3">
            <w:pPr>
              <w:autoSpaceDE w:val="0"/>
              <w:autoSpaceDN w:val="0"/>
              <w:adjustRightInd w:val="0"/>
              <w:spacing w:after="0" w:line="240" w:lineRule="auto"/>
              <w:jc w:val="center"/>
              <w:rPr>
                <w:rFonts w:ascii="Times New Roman" w:hAnsi="Times New Roman"/>
              </w:rPr>
            </w:pPr>
            <w:r w:rsidRPr="00F35C24">
              <w:rPr>
                <w:rFonts w:ascii="Times New Roman" w:hAnsi="Times New Roman"/>
              </w:rPr>
              <w:t>3622</w:t>
            </w:r>
          </w:p>
        </w:tc>
        <w:tc>
          <w:tcPr>
            <w:tcW w:w="1860" w:type="dxa"/>
            <w:tcBorders>
              <w:top w:val="single" w:sz="6" w:space="0" w:color="000000"/>
              <w:left w:val="single" w:sz="6" w:space="0" w:color="000000"/>
              <w:bottom w:val="single" w:sz="6" w:space="0" w:color="000000"/>
              <w:right w:val="single" w:sz="6" w:space="0" w:color="000000"/>
            </w:tcBorders>
            <w:vAlign w:val="center"/>
          </w:tcPr>
          <w:p w:rsidR="00B04FC0" w:rsidRPr="00F35C24" w:rsidRDefault="00B04FC0" w:rsidP="00E36BC3">
            <w:pPr>
              <w:autoSpaceDE w:val="0"/>
              <w:autoSpaceDN w:val="0"/>
              <w:adjustRightInd w:val="0"/>
              <w:spacing w:after="0" w:line="240" w:lineRule="auto"/>
              <w:jc w:val="both"/>
              <w:rPr>
                <w:rFonts w:ascii="Times New Roman" w:hAnsi="Times New Roman"/>
              </w:rPr>
            </w:pPr>
            <w:r w:rsidRPr="00F35C24">
              <w:rPr>
                <w:rFonts w:ascii="Times New Roman" w:hAnsi="Times New Roman"/>
              </w:rPr>
              <w:t xml:space="preserve">        595</w:t>
            </w:r>
          </w:p>
        </w:tc>
        <w:tc>
          <w:tcPr>
            <w:tcW w:w="1544" w:type="dxa"/>
            <w:tcBorders>
              <w:top w:val="single" w:sz="6" w:space="0" w:color="000000"/>
              <w:left w:val="single" w:sz="6" w:space="0" w:color="000000"/>
              <w:bottom w:val="single" w:sz="6" w:space="0" w:color="000000"/>
              <w:right w:val="single" w:sz="6" w:space="0" w:color="000000"/>
            </w:tcBorders>
            <w:vAlign w:val="center"/>
          </w:tcPr>
          <w:p w:rsidR="00B04FC0" w:rsidRPr="00F35C24" w:rsidRDefault="00B04FC0" w:rsidP="00E36BC3">
            <w:pPr>
              <w:autoSpaceDE w:val="0"/>
              <w:autoSpaceDN w:val="0"/>
              <w:adjustRightInd w:val="0"/>
              <w:spacing w:after="0" w:line="240" w:lineRule="auto"/>
              <w:jc w:val="center"/>
              <w:rPr>
                <w:rFonts w:ascii="Times New Roman" w:hAnsi="Times New Roman"/>
              </w:rPr>
            </w:pPr>
            <w:r w:rsidRPr="00F35C24">
              <w:rPr>
                <w:rFonts w:ascii="Times New Roman" w:hAnsi="Times New Roman"/>
              </w:rPr>
              <w:t>16.4</w:t>
            </w:r>
          </w:p>
        </w:tc>
      </w:tr>
      <w:tr w:rsidR="00B04FC0" w:rsidRPr="00F35C24" w:rsidTr="003E1353">
        <w:trPr>
          <w:tblCellSpacing w:w="0" w:type="dxa"/>
        </w:trPr>
        <w:tc>
          <w:tcPr>
            <w:tcW w:w="866" w:type="dxa"/>
            <w:tcBorders>
              <w:top w:val="single" w:sz="6" w:space="0" w:color="000000"/>
              <w:left w:val="single" w:sz="6" w:space="0" w:color="000000"/>
              <w:bottom w:val="single" w:sz="6" w:space="0" w:color="000000"/>
              <w:right w:val="single" w:sz="6" w:space="0" w:color="000000"/>
            </w:tcBorders>
            <w:vAlign w:val="center"/>
          </w:tcPr>
          <w:p w:rsidR="00B04FC0" w:rsidRPr="00F35C24" w:rsidRDefault="00B04FC0" w:rsidP="00E36BC3">
            <w:pPr>
              <w:autoSpaceDE w:val="0"/>
              <w:autoSpaceDN w:val="0"/>
              <w:adjustRightInd w:val="0"/>
              <w:spacing w:after="0" w:line="240" w:lineRule="auto"/>
              <w:jc w:val="center"/>
              <w:rPr>
                <w:rFonts w:ascii="Times New Roman" w:hAnsi="Times New Roman"/>
              </w:rPr>
            </w:pPr>
            <w:r w:rsidRPr="00F35C24">
              <w:rPr>
                <w:rFonts w:ascii="Times New Roman" w:hAnsi="Times New Roman"/>
              </w:rPr>
              <w:t>4.</w:t>
            </w:r>
          </w:p>
        </w:tc>
        <w:tc>
          <w:tcPr>
            <w:tcW w:w="2892" w:type="dxa"/>
            <w:tcBorders>
              <w:top w:val="single" w:sz="6" w:space="0" w:color="000000"/>
              <w:left w:val="single" w:sz="6" w:space="0" w:color="000000"/>
              <w:bottom w:val="single" w:sz="6" w:space="0" w:color="000000"/>
              <w:right w:val="single" w:sz="6" w:space="0" w:color="000000"/>
            </w:tcBorders>
            <w:vAlign w:val="center"/>
          </w:tcPr>
          <w:p w:rsidR="00B04FC0" w:rsidRPr="00F35C24" w:rsidRDefault="00B04FC0" w:rsidP="00E36BC3">
            <w:pPr>
              <w:autoSpaceDE w:val="0"/>
              <w:autoSpaceDN w:val="0"/>
              <w:adjustRightInd w:val="0"/>
              <w:spacing w:after="0" w:line="240" w:lineRule="auto"/>
              <w:jc w:val="both"/>
              <w:rPr>
                <w:rFonts w:ascii="Times New Roman" w:hAnsi="Times New Roman"/>
              </w:rPr>
            </w:pPr>
            <w:r w:rsidRPr="00F35C24">
              <w:rPr>
                <w:rFonts w:ascii="Times New Roman" w:hAnsi="Times New Roman"/>
              </w:rPr>
              <w:t xml:space="preserve">      “Sab'ai sayyor”</w:t>
            </w:r>
          </w:p>
        </w:tc>
        <w:tc>
          <w:tcPr>
            <w:tcW w:w="2280" w:type="dxa"/>
            <w:tcBorders>
              <w:top w:val="single" w:sz="6" w:space="0" w:color="000000"/>
              <w:left w:val="single" w:sz="6" w:space="0" w:color="000000"/>
              <w:bottom w:val="single" w:sz="6" w:space="0" w:color="000000"/>
              <w:right w:val="single" w:sz="6" w:space="0" w:color="000000"/>
            </w:tcBorders>
            <w:vAlign w:val="center"/>
          </w:tcPr>
          <w:p w:rsidR="00B04FC0" w:rsidRPr="00F35C24" w:rsidRDefault="00B04FC0" w:rsidP="00E36BC3">
            <w:pPr>
              <w:autoSpaceDE w:val="0"/>
              <w:autoSpaceDN w:val="0"/>
              <w:adjustRightInd w:val="0"/>
              <w:spacing w:after="0" w:line="240" w:lineRule="auto"/>
              <w:jc w:val="center"/>
              <w:rPr>
                <w:rFonts w:ascii="Times New Roman" w:hAnsi="Times New Roman"/>
              </w:rPr>
            </w:pPr>
            <w:r w:rsidRPr="00F35C24">
              <w:rPr>
                <w:rFonts w:ascii="Times New Roman" w:hAnsi="Times New Roman"/>
              </w:rPr>
              <w:t>5000</w:t>
            </w:r>
          </w:p>
        </w:tc>
        <w:tc>
          <w:tcPr>
            <w:tcW w:w="1860" w:type="dxa"/>
            <w:tcBorders>
              <w:top w:val="single" w:sz="6" w:space="0" w:color="000000"/>
              <w:left w:val="single" w:sz="6" w:space="0" w:color="000000"/>
              <w:bottom w:val="single" w:sz="6" w:space="0" w:color="000000"/>
              <w:right w:val="single" w:sz="6" w:space="0" w:color="000000"/>
            </w:tcBorders>
            <w:vAlign w:val="center"/>
          </w:tcPr>
          <w:p w:rsidR="00B04FC0" w:rsidRPr="00F35C24" w:rsidRDefault="00B04FC0" w:rsidP="00E36BC3">
            <w:pPr>
              <w:autoSpaceDE w:val="0"/>
              <w:autoSpaceDN w:val="0"/>
              <w:adjustRightInd w:val="0"/>
              <w:spacing w:after="0" w:line="240" w:lineRule="auto"/>
              <w:jc w:val="center"/>
              <w:rPr>
                <w:rFonts w:ascii="Times New Roman" w:hAnsi="Times New Roman"/>
              </w:rPr>
            </w:pPr>
            <w:r w:rsidRPr="00F35C24">
              <w:rPr>
                <w:rFonts w:ascii="Times New Roman" w:hAnsi="Times New Roman"/>
              </w:rPr>
              <w:t>1250</w:t>
            </w:r>
          </w:p>
        </w:tc>
        <w:tc>
          <w:tcPr>
            <w:tcW w:w="1544" w:type="dxa"/>
            <w:tcBorders>
              <w:top w:val="single" w:sz="6" w:space="0" w:color="000000"/>
              <w:left w:val="single" w:sz="6" w:space="0" w:color="000000"/>
              <w:bottom w:val="single" w:sz="6" w:space="0" w:color="000000"/>
              <w:right w:val="single" w:sz="6" w:space="0" w:color="000000"/>
            </w:tcBorders>
            <w:vAlign w:val="center"/>
          </w:tcPr>
          <w:p w:rsidR="00B04FC0" w:rsidRPr="00F35C24" w:rsidRDefault="00B04FC0" w:rsidP="00E36BC3">
            <w:pPr>
              <w:autoSpaceDE w:val="0"/>
              <w:autoSpaceDN w:val="0"/>
              <w:adjustRightInd w:val="0"/>
              <w:spacing w:after="0" w:line="240" w:lineRule="auto"/>
              <w:jc w:val="center"/>
              <w:rPr>
                <w:rFonts w:ascii="Times New Roman" w:hAnsi="Times New Roman"/>
              </w:rPr>
            </w:pPr>
            <w:r w:rsidRPr="00F35C24">
              <w:rPr>
                <w:rFonts w:ascii="Times New Roman" w:hAnsi="Times New Roman"/>
              </w:rPr>
              <w:t>25</w:t>
            </w:r>
          </w:p>
        </w:tc>
      </w:tr>
      <w:tr w:rsidR="00B04FC0" w:rsidRPr="00F35C24" w:rsidTr="003E1353">
        <w:trPr>
          <w:tblCellSpacing w:w="0" w:type="dxa"/>
        </w:trPr>
        <w:tc>
          <w:tcPr>
            <w:tcW w:w="866" w:type="dxa"/>
            <w:tcBorders>
              <w:top w:val="single" w:sz="6" w:space="0" w:color="000000"/>
              <w:left w:val="single" w:sz="6" w:space="0" w:color="000000"/>
              <w:bottom w:val="single" w:sz="6" w:space="0" w:color="000000"/>
              <w:right w:val="single" w:sz="6" w:space="0" w:color="000000"/>
            </w:tcBorders>
            <w:vAlign w:val="center"/>
          </w:tcPr>
          <w:p w:rsidR="00B04FC0" w:rsidRPr="00F35C24" w:rsidRDefault="00B04FC0" w:rsidP="00E36BC3">
            <w:pPr>
              <w:autoSpaceDE w:val="0"/>
              <w:autoSpaceDN w:val="0"/>
              <w:adjustRightInd w:val="0"/>
              <w:spacing w:after="0" w:line="240" w:lineRule="auto"/>
              <w:jc w:val="center"/>
              <w:rPr>
                <w:rFonts w:ascii="Times New Roman" w:hAnsi="Times New Roman"/>
              </w:rPr>
            </w:pPr>
            <w:r w:rsidRPr="00F35C24">
              <w:rPr>
                <w:rFonts w:ascii="Times New Roman" w:hAnsi="Times New Roman"/>
              </w:rPr>
              <w:t>5.</w:t>
            </w:r>
          </w:p>
        </w:tc>
        <w:tc>
          <w:tcPr>
            <w:tcW w:w="2892" w:type="dxa"/>
            <w:tcBorders>
              <w:top w:val="single" w:sz="6" w:space="0" w:color="000000"/>
              <w:left w:val="single" w:sz="6" w:space="0" w:color="000000"/>
              <w:bottom w:val="single" w:sz="6" w:space="0" w:color="000000"/>
              <w:right w:val="single" w:sz="6" w:space="0" w:color="000000"/>
            </w:tcBorders>
            <w:vAlign w:val="center"/>
          </w:tcPr>
          <w:p w:rsidR="00B04FC0" w:rsidRPr="00F35C24" w:rsidRDefault="00B04FC0" w:rsidP="00E36BC3">
            <w:pPr>
              <w:autoSpaceDE w:val="0"/>
              <w:autoSpaceDN w:val="0"/>
              <w:adjustRightInd w:val="0"/>
              <w:spacing w:after="0" w:line="240" w:lineRule="auto"/>
              <w:jc w:val="center"/>
              <w:rPr>
                <w:rFonts w:ascii="Times New Roman" w:hAnsi="Times New Roman"/>
              </w:rPr>
            </w:pPr>
            <w:r w:rsidRPr="00F35C24">
              <w:rPr>
                <w:rFonts w:ascii="Times New Roman" w:hAnsi="Times New Roman"/>
              </w:rPr>
              <w:t xml:space="preserve">  “Saddi Iskandariy”</w:t>
            </w:r>
          </w:p>
        </w:tc>
        <w:tc>
          <w:tcPr>
            <w:tcW w:w="2280" w:type="dxa"/>
            <w:tcBorders>
              <w:top w:val="single" w:sz="6" w:space="0" w:color="000000"/>
              <w:left w:val="single" w:sz="6" w:space="0" w:color="000000"/>
              <w:bottom w:val="single" w:sz="6" w:space="0" w:color="000000"/>
              <w:right w:val="single" w:sz="6" w:space="0" w:color="000000"/>
            </w:tcBorders>
            <w:vAlign w:val="center"/>
          </w:tcPr>
          <w:p w:rsidR="00B04FC0" w:rsidRPr="00F35C24" w:rsidRDefault="00B04FC0" w:rsidP="00E36BC3">
            <w:pPr>
              <w:autoSpaceDE w:val="0"/>
              <w:autoSpaceDN w:val="0"/>
              <w:adjustRightInd w:val="0"/>
              <w:spacing w:after="0" w:line="240" w:lineRule="auto"/>
              <w:jc w:val="center"/>
              <w:rPr>
                <w:rFonts w:ascii="Times New Roman" w:hAnsi="Times New Roman"/>
              </w:rPr>
            </w:pPr>
            <w:r w:rsidRPr="00F35C24">
              <w:rPr>
                <w:rFonts w:ascii="Times New Roman" w:hAnsi="Times New Roman"/>
              </w:rPr>
              <w:t>7005</w:t>
            </w:r>
          </w:p>
        </w:tc>
        <w:tc>
          <w:tcPr>
            <w:tcW w:w="1860" w:type="dxa"/>
            <w:tcBorders>
              <w:top w:val="single" w:sz="6" w:space="0" w:color="000000"/>
              <w:left w:val="single" w:sz="6" w:space="0" w:color="000000"/>
              <w:bottom w:val="single" w:sz="6" w:space="0" w:color="000000"/>
              <w:right w:val="single" w:sz="6" w:space="0" w:color="000000"/>
            </w:tcBorders>
            <w:vAlign w:val="center"/>
          </w:tcPr>
          <w:p w:rsidR="00B04FC0" w:rsidRPr="00F35C24" w:rsidRDefault="00B04FC0" w:rsidP="00E36BC3">
            <w:pPr>
              <w:autoSpaceDE w:val="0"/>
              <w:autoSpaceDN w:val="0"/>
              <w:adjustRightInd w:val="0"/>
              <w:spacing w:after="0" w:line="240" w:lineRule="auto"/>
              <w:jc w:val="center"/>
              <w:rPr>
                <w:rFonts w:ascii="Times New Roman" w:hAnsi="Times New Roman"/>
              </w:rPr>
            </w:pPr>
            <w:r w:rsidRPr="00F35C24">
              <w:rPr>
                <w:rFonts w:ascii="Times New Roman" w:hAnsi="Times New Roman"/>
              </w:rPr>
              <w:t>1936</w:t>
            </w:r>
          </w:p>
        </w:tc>
        <w:tc>
          <w:tcPr>
            <w:tcW w:w="1544" w:type="dxa"/>
            <w:tcBorders>
              <w:top w:val="single" w:sz="6" w:space="0" w:color="000000"/>
              <w:left w:val="single" w:sz="6" w:space="0" w:color="000000"/>
              <w:bottom w:val="single" w:sz="6" w:space="0" w:color="000000"/>
              <w:right w:val="single" w:sz="6" w:space="0" w:color="000000"/>
            </w:tcBorders>
            <w:vAlign w:val="center"/>
          </w:tcPr>
          <w:p w:rsidR="00B04FC0" w:rsidRPr="00F35C24" w:rsidRDefault="00B04FC0" w:rsidP="00E36BC3">
            <w:pPr>
              <w:autoSpaceDE w:val="0"/>
              <w:autoSpaceDN w:val="0"/>
              <w:adjustRightInd w:val="0"/>
              <w:spacing w:after="0" w:line="240" w:lineRule="auto"/>
              <w:jc w:val="center"/>
              <w:rPr>
                <w:rFonts w:ascii="Times New Roman" w:hAnsi="Times New Roman"/>
              </w:rPr>
            </w:pPr>
            <w:r w:rsidRPr="00F35C24">
              <w:rPr>
                <w:rFonts w:ascii="Times New Roman" w:hAnsi="Times New Roman"/>
              </w:rPr>
              <w:t>27.6</w:t>
            </w:r>
          </w:p>
        </w:tc>
      </w:tr>
    </w:tbl>
    <w:p w:rsidR="00B04FC0" w:rsidRPr="00F35C24" w:rsidRDefault="00B04FC0" w:rsidP="00E36BC3">
      <w:pPr>
        <w:autoSpaceDE w:val="0"/>
        <w:autoSpaceDN w:val="0"/>
        <w:adjustRightInd w:val="0"/>
        <w:spacing w:after="0" w:line="240" w:lineRule="auto"/>
        <w:jc w:val="both"/>
        <w:rPr>
          <w:rFonts w:ascii="Times New Roman" w:hAnsi="Times New Roman"/>
        </w:rPr>
      </w:pPr>
      <w:r w:rsidRPr="00F35C24">
        <w:rPr>
          <w:rFonts w:ascii="Times New Roman" w:hAnsi="Times New Roman"/>
        </w:rPr>
        <w:tab/>
      </w:r>
    </w:p>
    <w:p w:rsidR="00B04FC0" w:rsidRPr="00F35C24" w:rsidRDefault="00B04FC0" w:rsidP="00E36BC3">
      <w:pPr>
        <w:autoSpaceDE w:val="0"/>
        <w:autoSpaceDN w:val="0"/>
        <w:adjustRightInd w:val="0"/>
        <w:spacing w:after="0" w:line="240" w:lineRule="auto"/>
        <w:jc w:val="both"/>
        <w:rPr>
          <w:rFonts w:ascii="Times New Roman" w:hAnsi="Times New Roman"/>
        </w:rPr>
      </w:pPr>
      <w:r w:rsidRPr="00F35C24">
        <w:rPr>
          <w:rFonts w:ascii="Times New Roman" w:hAnsi="Times New Roman"/>
        </w:rPr>
        <w:tab/>
        <w:t>Yuqoridagi jadvaldan ma'lum bo‘lyapti, “Hayrat</w:t>
      </w:r>
      <w:r w:rsidR="003E1353" w:rsidRPr="00F35C24">
        <w:rPr>
          <w:rFonts w:ascii="Times New Roman" w:hAnsi="Times New Roman"/>
        </w:rPr>
        <w:t xml:space="preserve"> ul-</w:t>
      </w:r>
      <w:r w:rsidRPr="00F35C24">
        <w:rPr>
          <w:rFonts w:ascii="Times New Roman" w:hAnsi="Times New Roman"/>
        </w:rPr>
        <w:t>abror” dostoni radifning qo‘llanilishiga ko‘ra birinchi o‘rinda turar ekan. Dostondagi baytlarning 32 foizini radif qo‘llanilgan baytlar tashkil qiladi. Bunga bir qancha omillarni sabab qilib ko‘rsatish mumkin:</w:t>
      </w:r>
    </w:p>
    <w:p w:rsidR="00B04FC0" w:rsidRPr="00F35C24" w:rsidRDefault="00B04FC0" w:rsidP="00E36BC3">
      <w:pPr>
        <w:autoSpaceDE w:val="0"/>
        <w:autoSpaceDN w:val="0"/>
        <w:adjustRightInd w:val="0"/>
        <w:spacing w:after="0" w:line="240" w:lineRule="auto"/>
        <w:jc w:val="both"/>
        <w:rPr>
          <w:rFonts w:ascii="Times New Roman" w:hAnsi="Times New Roman"/>
        </w:rPr>
      </w:pPr>
      <w:r w:rsidRPr="00F35C24">
        <w:rPr>
          <w:rFonts w:ascii="Times New Roman" w:hAnsi="Times New Roman"/>
        </w:rPr>
        <w:t xml:space="preserve">1.  “Hayrat ul-abror” mazmuniga ko‘ra falsafiy-ta'limiy doston bo‘lib, boshqa dostonlardan yagona syujet chizig‘iga ega emasligi bilan farqlanadi.  Dostonda didaktika asosiy maqsad hisoblanadi. Radifning vazifasi esa badiiy asarda </w:t>
      </w:r>
      <w:r w:rsidR="003E1353" w:rsidRPr="00F35C24">
        <w:rPr>
          <w:rFonts w:ascii="Times New Roman" w:hAnsi="Times New Roman"/>
          <w:lang w:val="en-US"/>
        </w:rPr>
        <w:t>i</w:t>
      </w:r>
      <w:r w:rsidRPr="00F35C24">
        <w:rPr>
          <w:rFonts w:ascii="Times New Roman" w:hAnsi="Times New Roman"/>
        </w:rPr>
        <w:t>fodalanayotgan yet</w:t>
      </w:r>
      <w:r w:rsidR="003E1353" w:rsidRPr="00F35C24">
        <w:rPr>
          <w:rFonts w:ascii="Times New Roman" w:hAnsi="Times New Roman"/>
        </w:rPr>
        <w:t xml:space="preserve">akchi fikrni ta'kidlash, </w:t>
      </w:r>
      <w:r w:rsidR="003E1353" w:rsidRPr="00F35C24">
        <w:rPr>
          <w:rFonts w:ascii="Times New Roman" w:hAnsi="Times New Roman"/>
          <w:lang w:val="en-US"/>
        </w:rPr>
        <w:t>k</w:t>
      </w:r>
      <w:r w:rsidRPr="00F35C24">
        <w:rPr>
          <w:rFonts w:ascii="Times New Roman" w:hAnsi="Times New Roman"/>
        </w:rPr>
        <w:t>i</w:t>
      </w:r>
      <w:r w:rsidR="003E1353" w:rsidRPr="00F35C24">
        <w:rPr>
          <w:rFonts w:ascii="Times New Roman" w:hAnsi="Times New Roman"/>
          <w:lang w:val="en-US"/>
        </w:rPr>
        <w:t>tobxon</w:t>
      </w:r>
      <w:r w:rsidRPr="00F35C24">
        <w:rPr>
          <w:rFonts w:ascii="Times New Roman" w:hAnsi="Times New Roman"/>
        </w:rPr>
        <w:t xml:space="preserve"> e'tiborini asosiy g‘oyaga jalb etib, shoir g‘oyaviy niyatini o‘quvchi qalbiga to‘laroq, chuqurroq yetkazishdan iborat. “Hayrat ul-abror”dagi radiflarning asosiy qismi dostondagi hikoyatlar bilan bog‘liq boblarda emas, balki aynan nazariy-axloqiy masalalarga bag‘ishlangan maqolatlar qismida qo‘llanilganligi ham fikrimizni tasdiqlaydi. </w:t>
      </w:r>
    </w:p>
    <w:p w:rsidR="00B04FC0" w:rsidRPr="00F35C24" w:rsidRDefault="00B04FC0" w:rsidP="00E36BC3">
      <w:pPr>
        <w:autoSpaceDE w:val="0"/>
        <w:autoSpaceDN w:val="0"/>
        <w:adjustRightInd w:val="0"/>
        <w:spacing w:after="0" w:line="240" w:lineRule="auto"/>
        <w:jc w:val="both"/>
        <w:rPr>
          <w:rFonts w:ascii="Times New Roman" w:hAnsi="Times New Roman"/>
          <w:lang w:val="en-US"/>
        </w:rPr>
      </w:pPr>
      <w:r w:rsidRPr="00F35C24">
        <w:rPr>
          <w:rFonts w:ascii="Times New Roman" w:hAnsi="Times New Roman"/>
        </w:rPr>
        <w:t xml:space="preserve">2.  </w:t>
      </w:r>
      <w:r w:rsidR="003E1353" w:rsidRPr="00F35C24">
        <w:rPr>
          <w:rFonts w:ascii="Times New Roman" w:hAnsi="Times New Roman"/>
          <w:lang w:val="en-US"/>
        </w:rPr>
        <w:t>Ma</w:t>
      </w:r>
      <w:r w:rsidR="003E1353" w:rsidRPr="00F35C24">
        <w:rPr>
          <w:rFonts w:ascii="Times New Roman" w:hAnsi="Times New Roman"/>
        </w:rPr>
        <w:t>’</w:t>
      </w:r>
      <w:r w:rsidR="003E1353" w:rsidRPr="00F35C24">
        <w:rPr>
          <w:rFonts w:ascii="Times New Roman" w:hAnsi="Times New Roman"/>
          <w:lang w:val="en-US"/>
        </w:rPr>
        <w:t>lumki</w:t>
      </w:r>
      <w:r w:rsidRPr="00F35C24">
        <w:rPr>
          <w:rFonts w:ascii="Times New Roman" w:hAnsi="Times New Roman"/>
        </w:rPr>
        <w:t xml:space="preserve">, turkiy she'riyatda radif vazifasida ko‘pincha yordamchi fe'llar qo‘llanilgan, ba'zan  olmosh, ot, ko‘makchilarning ham takrorlanib kelishi kuzatilgan. </w:t>
      </w:r>
      <w:r w:rsidRPr="00F35C24">
        <w:rPr>
          <w:rFonts w:ascii="Times New Roman" w:hAnsi="Times New Roman"/>
          <w:lang w:val="en-US"/>
        </w:rPr>
        <w:t xml:space="preserve">“Hayrat ul-abror”da qo‘llanilgan radiflarning asosiy qismi fe'l va olmosh so‘z turkumlariga mansubligini ko‘rish mumkin. </w:t>
      </w:r>
    </w:p>
    <w:p w:rsidR="00B04FC0" w:rsidRPr="00F35C24" w:rsidRDefault="00B04FC0" w:rsidP="00E36BC3">
      <w:pPr>
        <w:autoSpaceDE w:val="0"/>
        <w:autoSpaceDN w:val="0"/>
        <w:adjustRightInd w:val="0"/>
        <w:spacing w:after="0" w:line="240" w:lineRule="auto"/>
        <w:jc w:val="both"/>
        <w:rPr>
          <w:rFonts w:ascii="Times New Roman" w:hAnsi="Times New Roman"/>
          <w:lang w:val="en-US"/>
        </w:rPr>
      </w:pPr>
      <w:r w:rsidRPr="00F35C24">
        <w:rPr>
          <w:rFonts w:ascii="Times New Roman" w:hAnsi="Times New Roman"/>
          <w:lang w:val="en-US"/>
        </w:rPr>
        <w:t xml:space="preserve">3.   Tilshunoslikda mantiqiy urg‘u degan tushuncha bo‘lib, uning yordamida gap ichidagi biror bo‘lak </w:t>
      </w:r>
      <w:r w:rsidR="003E1353" w:rsidRPr="00F35C24">
        <w:rPr>
          <w:rFonts w:ascii="Times New Roman" w:hAnsi="Times New Roman"/>
          <w:lang w:val="en-US"/>
        </w:rPr>
        <w:t xml:space="preserve">alohida </w:t>
      </w:r>
      <w:r w:rsidRPr="00F35C24">
        <w:rPr>
          <w:rFonts w:ascii="Times New Roman" w:hAnsi="Times New Roman"/>
          <w:lang w:val="en-US"/>
        </w:rPr>
        <w:t>ta'kidlanadi, kuchliroq aytiladi va kitobxon</w:t>
      </w:r>
      <w:r w:rsidR="003E1353" w:rsidRPr="00F35C24">
        <w:rPr>
          <w:rFonts w:ascii="Times New Roman" w:hAnsi="Times New Roman"/>
          <w:lang w:val="en-US"/>
        </w:rPr>
        <w:t>ning e'tibori o‘sha so‘zga qarati</w:t>
      </w:r>
      <w:r w:rsidRPr="00F35C24">
        <w:rPr>
          <w:rFonts w:ascii="Times New Roman" w:hAnsi="Times New Roman"/>
          <w:lang w:val="en-US"/>
        </w:rPr>
        <w:t>ladi. Turkiy tilda mantiqiy urg‘u odatda gapning oxiridan o‘rin oladi, gapning oxirida esa ko‘pincha fe'l so‘z turkumi joylashgan bo‘ladi. Demak, radif qofiyadan keyin kelib, uning mantiqiy urg‘u olishiga xizmat qilyapti va ijodkorning g‘oyaviy niyatini kitobxon qalbiga chuqurroq yetkazishga ko‘maklashyapti.</w:t>
      </w:r>
    </w:p>
    <w:p w:rsidR="00B04FC0" w:rsidRPr="00F35C24" w:rsidRDefault="003E1353" w:rsidP="00E36BC3">
      <w:pPr>
        <w:autoSpaceDE w:val="0"/>
        <w:autoSpaceDN w:val="0"/>
        <w:adjustRightInd w:val="0"/>
        <w:spacing w:after="0" w:line="240" w:lineRule="auto"/>
        <w:jc w:val="both"/>
        <w:rPr>
          <w:rFonts w:ascii="Times New Roman" w:hAnsi="Times New Roman"/>
          <w:lang w:val="en-US"/>
        </w:rPr>
      </w:pPr>
      <w:r w:rsidRPr="00F35C24">
        <w:rPr>
          <w:rFonts w:ascii="Times New Roman" w:hAnsi="Times New Roman"/>
          <w:lang w:val="en-US"/>
        </w:rPr>
        <w:t>4.  Avvalgi mavzularda</w:t>
      </w:r>
      <w:r w:rsidR="00B04FC0" w:rsidRPr="00F35C24">
        <w:rPr>
          <w:rFonts w:ascii="Times New Roman" w:hAnsi="Times New Roman"/>
          <w:lang w:val="en-US"/>
        </w:rPr>
        <w:t xml:space="preserve"> aytilganidek, “Hayrat ul-abror” dostoni sari' bahrining sari'i musaddasi matviyi makshuf (ruknlari va taqti'i: muftailun muftailun foilun   </w:t>
      </w:r>
      <w:r w:rsidR="00B04FC0" w:rsidRPr="00F35C24">
        <w:rPr>
          <w:rFonts w:ascii="Times New Roman" w:hAnsi="Times New Roman"/>
          <w:i/>
          <w:iCs/>
          <w:lang w:val="en-US"/>
        </w:rPr>
        <w:t>–V V –     –V V –     – V –</w:t>
      </w:r>
      <w:r w:rsidR="00B04FC0" w:rsidRPr="00F35C24">
        <w:rPr>
          <w:rFonts w:ascii="Times New Roman" w:hAnsi="Times New Roman"/>
          <w:lang w:val="en-US"/>
        </w:rPr>
        <w:t xml:space="preserve">)  vaznida yaratilgan. So‘nggi rukn cho‘ziq, qisqa va cho‘ziq bo‘g‘inlarning birikuvidan vujudga keladi, bunday birikish turkiy tildagi yordamchi fe'llar uchun juda mosdir. Demak, ko‘rinyaptiki, radif badiiy asarda qo‘llanilgan she'riy o‘lchovga ham </w:t>
      </w:r>
      <w:r w:rsidRPr="00F35C24">
        <w:rPr>
          <w:rFonts w:ascii="Times New Roman" w:hAnsi="Times New Roman"/>
          <w:lang w:val="en-US"/>
        </w:rPr>
        <w:t xml:space="preserve">bevosita </w:t>
      </w:r>
      <w:r w:rsidR="00B04FC0" w:rsidRPr="00F35C24">
        <w:rPr>
          <w:rFonts w:ascii="Times New Roman" w:hAnsi="Times New Roman"/>
          <w:lang w:val="en-US"/>
        </w:rPr>
        <w:t>bog‘liq ekan.</w:t>
      </w:r>
    </w:p>
    <w:p w:rsidR="00B04FC0" w:rsidRPr="00F35C24" w:rsidRDefault="00B04FC0" w:rsidP="00E36BC3">
      <w:pPr>
        <w:autoSpaceDE w:val="0"/>
        <w:autoSpaceDN w:val="0"/>
        <w:adjustRightInd w:val="0"/>
        <w:spacing w:after="0" w:line="240" w:lineRule="auto"/>
        <w:ind w:firstLine="720"/>
        <w:jc w:val="both"/>
        <w:rPr>
          <w:rFonts w:ascii="Times New Roman" w:hAnsi="Times New Roman"/>
          <w:lang w:val="en-US"/>
        </w:rPr>
      </w:pPr>
      <w:r w:rsidRPr="00F35C24">
        <w:rPr>
          <w:rFonts w:ascii="Times New Roman" w:hAnsi="Times New Roman"/>
          <w:lang w:val="en-US"/>
        </w:rPr>
        <w:t>Yuqoridagi fikrlarga misol tariqasida “Hayrat ul-abror” dostonidan bir parcha keltiramiz:</w:t>
      </w:r>
    </w:p>
    <w:p w:rsidR="00B04FC0" w:rsidRPr="00F35C24" w:rsidRDefault="00B04FC0" w:rsidP="00E36BC3">
      <w:pPr>
        <w:autoSpaceDE w:val="0"/>
        <w:autoSpaceDN w:val="0"/>
        <w:adjustRightInd w:val="0"/>
        <w:spacing w:after="0" w:line="240" w:lineRule="auto"/>
        <w:ind w:firstLine="720"/>
        <w:jc w:val="both"/>
        <w:rPr>
          <w:rFonts w:ascii="Times New Roman" w:hAnsi="Times New Roman"/>
          <w:lang w:val="en-US"/>
        </w:rPr>
      </w:pPr>
    </w:p>
    <w:p w:rsidR="00B04FC0" w:rsidRPr="00F35C24" w:rsidRDefault="00B04FC0" w:rsidP="00E36BC3">
      <w:pPr>
        <w:autoSpaceDE w:val="0"/>
        <w:autoSpaceDN w:val="0"/>
        <w:adjustRightInd w:val="0"/>
        <w:spacing w:after="0" w:line="240" w:lineRule="auto"/>
        <w:ind w:firstLine="720"/>
        <w:jc w:val="both"/>
        <w:rPr>
          <w:rFonts w:ascii="Times New Roman" w:hAnsi="Times New Roman"/>
          <w:b/>
          <w:bCs/>
          <w:i/>
          <w:iCs/>
          <w:lang w:val="en-US"/>
        </w:rPr>
      </w:pPr>
      <w:r w:rsidRPr="00F35C24">
        <w:rPr>
          <w:rFonts w:ascii="Times New Roman" w:hAnsi="Times New Roman"/>
          <w:lang w:val="en-US"/>
        </w:rPr>
        <w:tab/>
      </w:r>
      <w:r w:rsidRPr="00F35C24">
        <w:rPr>
          <w:rFonts w:ascii="Times New Roman" w:hAnsi="Times New Roman"/>
          <w:i/>
          <w:iCs/>
          <w:lang w:val="en-US"/>
        </w:rPr>
        <w:t xml:space="preserve">Shar' tariqini shior </w:t>
      </w:r>
      <w:r w:rsidRPr="00F35C24">
        <w:rPr>
          <w:rFonts w:ascii="Times New Roman" w:hAnsi="Times New Roman"/>
          <w:b/>
          <w:bCs/>
          <w:i/>
          <w:iCs/>
          <w:lang w:val="en-US"/>
        </w:rPr>
        <w:t>aylagil</w:t>
      </w:r>
    </w:p>
    <w:p w:rsidR="00B04FC0" w:rsidRPr="00F35C24" w:rsidRDefault="00B04FC0" w:rsidP="00E36BC3">
      <w:pPr>
        <w:autoSpaceDE w:val="0"/>
        <w:autoSpaceDN w:val="0"/>
        <w:adjustRightInd w:val="0"/>
        <w:spacing w:after="0" w:line="240" w:lineRule="auto"/>
        <w:ind w:firstLine="720"/>
        <w:jc w:val="both"/>
        <w:rPr>
          <w:rFonts w:ascii="Times New Roman" w:hAnsi="Times New Roman"/>
          <w:i/>
          <w:iCs/>
          <w:lang w:val="en-US"/>
        </w:rPr>
      </w:pPr>
      <w:r w:rsidRPr="00F35C24">
        <w:rPr>
          <w:rFonts w:ascii="Times New Roman" w:hAnsi="Times New Roman"/>
          <w:i/>
          <w:iCs/>
          <w:lang w:val="en-US"/>
        </w:rPr>
        <w:tab/>
        <w:t xml:space="preserve">Adl ila mulkunga mador </w:t>
      </w:r>
      <w:r w:rsidRPr="00F35C24">
        <w:rPr>
          <w:rFonts w:ascii="Times New Roman" w:hAnsi="Times New Roman"/>
          <w:b/>
          <w:bCs/>
          <w:i/>
          <w:iCs/>
          <w:lang w:val="en-US"/>
        </w:rPr>
        <w:t>aylagil</w:t>
      </w:r>
      <w:r w:rsidRPr="00F35C24">
        <w:rPr>
          <w:rFonts w:ascii="Times New Roman" w:hAnsi="Times New Roman"/>
          <w:i/>
          <w:iCs/>
          <w:lang w:val="en-US"/>
        </w:rPr>
        <w:t>.</w:t>
      </w:r>
    </w:p>
    <w:p w:rsidR="00B04FC0" w:rsidRPr="00F35C24" w:rsidRDefault="00B04FC0" w:rsidP="00E36BC3">
      <w:pPr>
        <w:autoSpaceDE w:val="0"/>
        <w:autoSpaceDN w:val="0"/>
        <w:adjustRightInd w:val="0"/>
        <w:spacing w:after="0" w:line="240" w:lineRule="auto"/>
        <w:ind w:firstLine="720"/>
        <w:jc w:val="both"/>
        <w:rPr>
          <w:rFonts w:ascii="Times New Roman" w:hAnsi="Times New Roman"/>
          <w:i/>
          <w:iCs/>
          <w:lang w:val="en-US"/>
        </w:rPr>
      </w:pPr>
    </w:p>
    <w:p w:rsidR="00B04FC0" w:rsidRPr="00F35C24" w:rsidRDefault="00B04FC0" w:rsidP="00E36BC3">
      <w:pPr>
        <w:autoSpaceDE w:val="0"/>
        <w:autoSpaceDN w:val="0"/>
        <w:adjustRightInd w:val="0"/>
        <w:spacing w:after="0" w:line="240" w:lineRule="auto"/>
        <w:ind w:left="720"/>
        <w:jc w:val="both"/>
        <w:rPr>
          <w:rFonts w:ascii="Times New Roman" w:hAnsi="Times New Roman"/>
          <w:i/>
          <w:iCs/>
          <w:lang w:val="en-US"/>
        </w:rPr>
      </w:pPr>
      <w:r w:rsidRPr="00F35C24">
        <w:rPr>
          <w:rFonts w:ascii="Times New Roman" w:hAnsi="Times New Roman"/>
          <w:i/>
          <w:iCs/>
          <w:lang w:val="en-US"/>
        </w:rPr>
        <w:tab/>
        <w:t xml:space="preserve">Shohki ish adl ila bunyod </w:t>
      </w:r>
      <w:r w:rsidRPr="00F35C24">
        <w:rPr>
          <w:rFonts w:ascii="Times New Roman" w:hAnsi="Times New Roman"/>
          <w:b/>
          <w:bCs/>
          <w:i/>
          <w:iCs/>
          <w:lang w:val="en-US"/>
        </w:rPr>
        <w:t>etar</w:t>
      </w:r>
      <w:r w:rsidRPr="00F35C24">
        <w:rPr>
          <w:rFonts w:ascii="Times New Roman" w:hAnsi="Times New Roman"/>
          <w:i/>
          <w:iCs/>
          <w:lang w:val="en-US"/>
        </w:rPr>
        <w:t xml:space="preserve">, </w:t>
      </w:r>
    </w:p>
    <w:p w:rsidR="00B04FC0" w:rsidRPr="00F35C24" w:rsidRDefault="00B04FC0" w:rsidP="00E36BC3">
      <w:pPr>
        <w:autoSpaceDE w:val="0"/>
        <w:autoSpaceDN w:val="0"/>
        <w:adjustRightInd w:val="0"/>
        <w:spacing w:after="0" w:line="240" w:lineRule="auto"/>
        <w:ind w:left="720"/>
        <w:jc w:val="both"/>
        <w:rPr>
          <w:rFonts w:ascii="Times New Roman" w:hAnsi="Times New Roman"/>
          <w:i/>
          <w:iCs/>
          <w:lang w:val="de-DE"/>
        </w:rPr>
      </w:pPr>
      <w:r w:rsidRPr="00F35C24">
        <w:rPr>
          <w:rFonts w:ascii="Times New Roman" w:hAnsi="Times New Roman"/>
          <w:i/>
          <w:iCs/>
          <w:lang w:val="en-US"/>
        </w:rPr>
        <w:tab/>
      </w:r>
      <w:r w:rsidRPr="00F35C24">
        <w:rPr>
          <w:rFonts w:ascii="Times New Roman" w:hAnsi="Times New Roman"/>
          <w:i/>
          <w:iCs/>
          <w:lang w:val="de-DE"/>
        </w:rPr>
        <w:t xml:space="preserve">Adl buzuq mulkni obod </w:t>
      </w:r>
      <w:r w:rsidRPr="00F35C24">
        <w:rPr>
          <w:rFonts w:ascii="Times New Roman" w:hAnsi="Times New Roman"/>
          <w:b/>
          <w:bCs/>
          <w:i/>
          <w:iCs/>
          <w:lang w:val="de-DE"/>
        </w:rPr>
        <w:t>etar</w:t>
      </w:r>
      <w:r w:rsidRPr="00F35C24">
        <w:rPr>
          <w:rFonts w:ascii="Times New Roman" w:hAnsi="Times New Roman"/>
          <w:i/>
          <w:iCs/>
          <w:lang w:val="de-DE"/>
        </w:rPr>
        <w:t>.</w:t>
      </w:r>
    </w:p>
    <w:p w:rsidR="00B04FC0" w:rsidRPr="00F35C24" w:rsidRDefault="00B04FC0" w:rsidP="00E36BC3">
      <w:pPr>
        <w:autoSpaceDE w:val="0"/>
        <w:autoSpaceDN w:val="0"/>
        <w:adjustRightInd w:val="0"/>
        <w:spacing w:after="0" w:line="240" w:lineRule="auto"/>
        <w:ind w:left="720"/>
        <w:jc w:val="both"/>
        <w:rPr>
          <w:rFonts w:ascii="Times New Roman" w:hAnsi="Times New Roman"/>
          <w:i/>
          <w:iCs/>
          <w:lang w:val="de-DE"/>
        </w:rPr>
      </w:pPr>
    </w:p>
    <w:p w:rsidR="00B04FC0" w:rsidRPr="00F35C24" w:rsidRDefault="00B04FC0" w:rsidP="00E36BC3">
      <w:pPr>
        <w:autoSpaceDE w:val="0"/>
        <w:autoSpaceDN w:val="0"/>
        <w:adjustRightInd w:val="0"/>
        <w:spacing w:after="0" w:line="240" w:lineRule="auto"/>
        <w:ind w:left="720"/>
        <w:jc w:val="both"/>
        <w:rPr>
          <w:rFonts w:ascii="Times New Roman" w:hAnsi="Times New Roman"/>
          <w:i/>
          <w:iCs/>
          <w:lang w:val="de-DE"/>
        </w:rPr>
      </w:pPr>
      <w:r w:rsidRPr="00F35C24">
        <w:rPr>
          <w:rFonts w:ascii="Times New Roman" w:hAnsi="Times New Roman"/>
          <w:i/>
          <w:iCs/>
          <w:lang w:val="de-DE"/>
        </w:rPr>
        <w:tab/>
        <w:t xml:space="preserve">Kofiri odil ani obod </w:t>
      </w:r>
      <w:r w:rsidRPr="00F35C24">
        <w:rPr>
          <w:rFonts w:ascii="Times New Roman" w:hAnsi="Times New Roman"/>
          <w:b/>
          <w:bCs/>
          <w:i/>
          <w:iCs/>
          <w:lang w:val="de-DE"/>
        </w:rPr>
        <w:t>etib</w:t>
      </w:r>
      <w:r w:rsidRPr="00F35C24">
        <w:rPr>
          <w:rFonts w:ascii="Times New Roman" w:hAnsi="Times New Roman"/>
          <w:i/>
          <w:iCs/>
          <w:lang w:val="de-DE"/>
        </w:rPr>
        <w:t>,</w:t>
      </w:r>
    </w:p>
    <w:p w:rsidR="00B04FC0" w:rsidRPr="00F35C24" w:rsidRDefault="00B04FC0" w:rsidP="00E36BC3">
      <w:pPr>
        <w:autoSpaceDE w:val="0"/>
        <w:autoSpaceDN w:val="0"/>
        <w:adjustRightInd w:val="0"/>
        <w:spacing w:after="0" w:line="240" w:lineRule="auto"/>
        <w:ind w:left="720"/>
        <w:jc w:val="both"/>
        <w:rPr>
          <w:rFonts w:ascii="Times New Roman" w:hAnsi="Times New Roman"/>
          <w:i/>
          <w:iCs/>
          <w:lang w:val="de-DE"/>
        </w:rPr>
      </w:pPr>
      <w:r w:rsidRPr="00F35C24">
        <w:rPr>
          <w:rFonts w:ascii="Times New Roman" w:hAnsi="Times New Roman"/>
          <w:i/>
          <w:iCs/>
          <w:lang w:val="de-DE"/>
        </w:rPr>
        <w:tab/>
        <w:t xml:space="preserve">Mu'mini zolim ani barbod </w:t>
      </w:r>
      <w:r w:rsidRPr="00F35C24">
        <w:rPr>
          <w:rFonts w:ascii="Times New Roman" w:hAnsi="Times New Roman"/>
          <w:b/>
          <w:bCs/>
          <w:i/>
          <w:iCs/>
          <w:lang w:val="de-DE"/>
        </w:rPr>
        <w:t>etib</w:t>
      </w:r>
      <w:r w:rsidRPr="00F35C24">
        <w:rPr>
          <w:rFonts w:ascii="Times New Roman" w:hAnsi="Times New Roman"/>
          <w:i/>
          <w:iCs/>
          <w:lang w:val="de-DE"/>
        </w:rPr>
        <w:t>.</w:t>
      </w:r>
    </w:p>
    <w:p w:rsidR="00B04FC0" w:rsidRPr="00F35C24" w:rsidRDefault="00B04FC0" w:rsidP="00E36BC3">
      <w:pPr>
        <w:autoSpaceDE w:val="0"/>
        <w:autoSpaceDN w:val="0"/>
        <w:adjustRightInd w:val="0"/>
        <w:spacing w:after="0" w:line="240" w:lineRule="auto"/>
        <w:ind w:left="720"/>
        <w:jc w:val="both"/>
        <w:rPr>
          <w:rFonts w:ascii="Times New Roman" w:hAnsi="Times New Roman"/>
          <w:i/>
          <w:iCs/>
          <w:lang w:val="de-DE"/>
        </w:rPr>
      </w:pPr>
    </w:p>
    <w:p w:rsidR="00B04FC0" w:rsidRPr="00F35C24" w:rsidRDefault="00B04FC0" w:rsidP="00E36BC3">
      <w:pPr>
        <w:autoSpaceDE w:val="0"/>
        <w:autoSpaceDN w:val="0"/>
        <w:adjustRightInd w:val="0"/>
        <w:spacing w:after="0" w:line="240" w:lineRule="auto"/>
        <w:ind w:left="720"/>
        <w:jc w:val="both"/>
        <w:rPr>
          <w:rFonts w:ascii="Times New Roman" w:hAnsi="Times New Roman"/>
          <w:b/>
          <w:bCs/>
          <w:i/>
          <w:iCs/>
          <w:lang w:val="de-DE"/>
        </w:rPr>
      </w:pPr>
      <w:r w:rsidRPr="00F35C24">
        <w:rPr>
          <w:rFonts w:ascii="Times New Roman" w:hAnsi="Times New Roman"/>
          <w:i/>
          <w:iCs/>
          <w:lang w:val="de-DE"/>
        </w:rPr>
        <w:tab/>
        <w:t xml:space="preserve">Shahki erur adl ila davron </w:t>
      </w:r>
      <w:r w:rsidRPr="00F35C24">
        <w:rPr>
          <w:rFonts w:ascii="Times New Roman" w:hAnsi="Times New Roman"/>
          <w:b/>
          <w:bCs/>
          <w:i/>
          <w:iCs/>
          <w:lang w:val="de-DE"/>
        </w:rPr>
        <w:t>anga</w:t>
      </w:r>
    </w:p>
    <w:p w:rsidR="00B04FC0" w:rsidRPr="00F35C24" w:rsidRDefault="00B04FC0" w:rsidP="00E36BC3">
      <w:pPr>
        <w:autoSpaceDE w:val="0"/>
        <w:autoSpaceDN w:val="0"/>
        <w:adjustRightInd w:val="0"/>
        <w:spacing w:after="0" w:line="240" w:lineRule="auto"/>
        <w:ind w:left="720"/>
        <w:jc w:val="both"/>
        <w:rPr>
          <w:rFonts w:ascii="Times New Roman" w:hAnsi="Times New Roman"/>
          <w:i/>
          <w:iCs/>
          <w:lang w:val="en-US"/>
        </w:rPr>
      </w:pPr>
      <w:r w:rsidRPr="00F35C24">
        <w:rPr>
          <w:rFonts w:ascii="Times New Roman" w:hAnsi="Times New Roman"/>
          <w:i/>
          <w:iCs/>
          <w:lang w:val="de-DE"/>
        </w:rPr>
        <w:tab/>
      </w:r>
      <w:r w:rsidRPr="00F35C24">
        <w:rPr>
          <w:rFonts w:ascii="Times New Roman" w:hAnsi="Times New Roman"/>
          <w:i/>
          <w:iCs/>
          <w:lang w:val="en-US"/>
        </w:rPr>
        <w:t xml:space="preserve">Bo‘ldi sirot o‘tmagi oson </w:t>
      </w:r>
      <w:r w:rsidRPr="00F35C24">
        <w:rPr>
          <w:rFonts w:ascii="Times New Roman" w:hAnsi="Times New Roman"/>
          <w:b/>
          <w:bCs/>
          <w:i/>
          <w:iCs/>
          <w:lang w:val="en-US"/>
        </w:rPr>
        <w:t>anga</w:t>
      </w:r>
      <w:r w:rsidRPr="00F35C24">
        <w:rPr>
          <w:rFonts w:ascii="Times New Roman" w:hAnsi="Times New Roman"/>
          <w:i/>
          <w:iCs/>
          <w:lang w:val="en-US"/>
        </w:rPr>
        <w:t>.</w:t>
      </w:r>
    </w:p>
    <w:p w:rsidR="00B04FC0" w:rsidRPr="00F35C24" w:rsidRDefault="00B04FC0" w:rsidP="00E36BC3">
      <w:pPr>
        <w:autoSpaceDE w:val="0"/>
        <w:autoSpaceDN w:val="0"/>
        <w:adjustRightInd w:val="0"/>
        <w:spacing w:after="0" w:line="240" w:lineRule="auto"/>
        <w:ind w:left="720"/>
        <w:jc w:val="both"/>
        <w:rPr>
          <w:rFonts w:ascii="Times New Roman" w:hAnsi="Times New Roman"/>
          <w:i/>
          <w:iCs/>
          <w:lang w:val="en-US"/>
        </w:rPr>
      </w:pPr>
    </w:p>
    <w:p w:rsidR="00B04FC0" w:rsidRPr="00F35C24" w:rsidRDefault="00B04FC0" w:rsidP="00E36BC3">
      <w:pPr>
        <w:autoSpaceDE w:val="0"/>
        <w:autoSpaceDN w:val="0"/>
        <w:adjustRightInd w:val="0"/>
        <w:spacing w:after="0" w:line="240" w:lineRule="auto"/>
        <w:ind w:left="720"/>
        <w:jc w:val="both"/>
        <w:rPr>
          <w:rFonts w:ascii="Times New Roman" w:hAnsi="Times New Roman"/>
          <w:i/>
          <w:iCs/>
          <w:lang w:val="en-US"/>
        </w:rPr>
      </w:pPr>
      <w:r w:rsidRPr="00F35C24">
        <w:rPr>
          <w:rFonts w:ascii="Times New Roman" w:hAnsi="Times New Roman"/>
          <w:i/>
          <w:iCs/>
          <w:lang w:val="en-US"/>
        </w:rPr>
        <w:tab/>
        <w:t xml:space="preserve">Kim yurumak ip uza kom </w:t>
      </w:r>
      <w:r w:rsidRPr="00F35C24">
        <w:rPr>
          <w:rFonts w:ascii="Times New Roman" w:hAnsi="Times New Roman"/>
          <w:b/>
          <w:bCs/>
          <w:i/>
          <w:iCs/>
          <w:lang w:val="en-US"/>
        </w:rPr>
        <w:t>ayladi</w:t>
      </w:r>
      <w:r w:rsidRPr="00F35C24">
        <w:rPr>
          <w:rFonts w:ascii="Times New Roman" w:hAnsi="Times New Roman"/>
          <w:i/>
          <w:iCs/>
          <w:lang w:val="en-US"/>
        </w:rPr>
        <w:t>,</w:t>
      </w:r>
    </w:p>
    <w:p w:rsidR="00B04FC0" w:rsidRPr="00F35C24" w:rsidRDefault="00B04FC0" w:rsidP="00E36BC3">
      <w:pPr>
        <w:autoSpaceDE w:val="0"/>
        <w:autoSpaceDN w:val="0"/>
        <w:adjustRightInd w:val="0"/>
        <w:spacing w:after="0" w:line="240" w:lineRule="auto"/>
        <w:ind w:left="720"/>
        <w:jc w:val="both"/>
        <w:rPr>
          <w:rFonts w:ascii="Times New Roman" w:hAnsi="Times New Roman"/>
          <w:i/>
          <w:iCs/>
          <w:lang w:val="en-US"/>
        </w:rPr>
      </w:pPr>
      <w:r w:rsidRPr="00F35C24">
        <w:rPr>
          <w:rFonts w:ascii="Times New Roman" w:hAnsi="Times New Roman"/>
          <w:i/>
          <w:iCs/>
          <w:lang w:val="en-US"/>
        </w:rPr>
        <w:tab/>
        <w:t xml:space="preserve">Adli chu tuz bo‘ldi xirom </w:t>
      </w:r>
      <w:r w:rsidRPr="00F35C24">
        <w:rPr>
          <w:rFonts w:ascii="Times New Roman" w:hAnsi="Times New Roman"/>
          <w:b/>
          <w:bCs/>
          <w:i/>
          <w:iCs/>
          <w:lang w:val="en-US"/>
        </w:rPr>
        <w:t>ayladi</w:t>
      </w:r>
      <w:r w:rsidRPr="00F35C24">
        <w:rPr>
          <w:rFonts w:ascii="Times New Roman" w:hAnsi="Times New Roman"/>
          <w:i/>
          <w:iCs/>
          <w:lang w:val="en-US"/>
        </w:rPr>
        <w:t>...</w:t>
      </w:r>
    </w:p>
    <w:p w:rsidR="00B04FC0" w:rsidRPr="00F35C24" w:rsidRDefault="00B04FC0" w:rsidP="00E36BC3">
      <w:pPr>
        <w:autoSpaceDE w:val="0"/>
        <w:autoSpaceDN w:val="0"/>
        <w:adjustRightInd w:val="0"/>
        <w:spacing w:after="0" w:line="240" w:lineRule="auto"/>
        <w:ind w:left="720"/>
        <w:jc w:val="both"/>
        <w:rPr>
          <w:rFonts w:ascii="Times New Roman" w:hAnsi="Times New Roman"/>
          <w:lang w:val="en-US"/>
        </w:rPr>
      </w:pPr>
    </w:p>
    <w:p w:rsidR="00B04FC0" w:rsidRPr="00F35C24" w:rsidRDefault="00B04FC0" w:rsidP="00E36BC3">
      <w:pPr>
        <w:autoSpaceDE w:val="0"/>
        <w:autoSpaceDN w:val="0"/>
        <w:adjustRightInd w:val="0"/>
        <w:spacing w:after="0" w:line="240" w:lineRule="auto"/>
        <w:ind w:firstLine="720"/>
        <w:jc w:val="both"/>
        <w:rPr>
          <w:rFonts w:ascii="Times New Roman" w:hAnsi="Times New Roman"/>
          <w:lang w:val="en-US"/>
        </w:rPr>
      </w:pPr>
      <w:r w:rsidRPr="00F35C24">
        <w:rPr>
          <w:rFonts w:ascii="Times New Roman" w:hAnsi="Times New Roman"/>
          <w:lang w:val="en-US"/>
        </w:rPr>
        <w:t xml:space="preserve">Yuqoridagi parcha dostonning yakunlovchi maqolati bo‘lmish 20-maqolatdan olingan bo‘lib, undagi nasihatlar Husayn Boyqaroning o‘g‘li shahzoda Badiuzzamonga qaratilgan. Keltirilgan besh baytdan to‘rttasida radif yordamchi fe'l, bittasida olmosh o‘rnida kelyapti. Radiflardan oldin qo‘llanilgan </w:t>
      </w:r>
      <w:r w:rsidRPr="00F35C24">
        <w:rPr>
          <w:rFonts w:ascii="Times New Roman" w:hAnsi="Times New Roman"/>
          <w:i/>
          <w:iCs/>
          <w:lang w:val="en-US"/>
        </w:rPr>
        <w:t>shior–mador, bunyod–obod, obod–barbod, davron–oson, kom–xirom</w:t>
      </w:r>
      <w:r w:rsidRPr="00F35C24">
        <w:rPr>
          <w:rFonts w:ascii="Times New Roman" w:hAnsi="Times New Roman"/>
          <w:lang w:val="en-US"/>
        </w:rPr>
        <w:t xml:space="preserve"> qofiyalari mantiqiy urg‘u, ayni paytda ritmik zarb vazifasini o‘tayapti. </w:t>
      </w:r>
      <w:r w:rsidRPr="00F35C24">
        <w:rPr>
          <w:rFonts w:ascii="Times New Roman" w:hAnsi="Times New Roman"/>
          <w:i/>
          <w:iCs/>
          <w:lang w:val="en-US"/>
        </w:rPr>
        <w:t>Aylagil</w:t>
      </w:r>
      <w:r w:rsidRPr="00F35C24">
        <w:rPr>
          <w:rFonts w:ascii="Times New Roman" w:hAnsi="Times New Roman"/>
          <w:lang w:val="en-US"/>
        </w:rPr>
        <w:t xml:space="preserve"> va </w:t>
      </w:r>
      <w:r w:rsidRPr="00F35C24">
        <w:rPr>
          <w:rFonts w:ascii="Times New Roman" w:hAnsi="Times New Roman"/>
          <w:i/>
          <w:iCs/>
          <w:lang w:val="en-US"/>
        </w:rPr>
        <w:t>ayladi</w:t>
      </w:r>
      <w:r w:rsidRPr="00F35C24">
        <w:rPr>
          <w:rFonts w:ascii="Times New Roman" w:hAnsi="Times New Roman"/>
          <w:lang w:val="en-US"/>
        </w:rPr>
        <w:t xml:space="preserve"> radiflari     </w:t>
      </w:r>
      <w:r w:rsidRPr="00F35C24">
        <w:rPr>
          <w:rFonts w:ascii="Times New Roman" w:hAnsi="Times New Roman"/>
          <w:i/>
          <w:iCs/>
          <w:lang w:val="en-US"/>
        </w:rPr>
        <w:t>– V –</w:t>
      </w:r>
      <w:r w:rsidRPr="00F35C24">
        <w:rPr>
          <w:rFonts w:ascii="Times New Roman" w:hAnsi="Times New Roman"/>
          <w:lang w:val="en-US"/>
        </w:rPr>
        <w:t xml:space="preserve">   taqti'ga;   </w:t>
      </w:r>
      <w:r w:rsidRPr="00F35C24">
        <w:rPr>
          <w:rFonts w:ascii="Times New Roman" w:hAnsi="Times New Roman"/>
          <w:i/>
          <w:iCs/>
          <w:lang w:val="en-US"/>
        </w:rPr>
        <w:t>etar,  etib, anga</w:t>
      </w:r>
      <w:r w:rsidRPr="00F35C24">
        <w:rPr>
          <w:rFonts w:ascii="Times New Roman" w:hAnsi="Times New Roman"/>
          <w:lang w:val="en-US"/>
        </w:rPr>
        <w:t xml:space="preserve">  radiflari esa   </w:t>
      </w:r>
      <w:r w:rsidRPr="00F35C24">
        <w:rPr>
          <w:rFonts w:ascii="Times New Roman" w:hAnsi="Times New Roman"/>
          <w:i/>
          <w:iCs/>
          <w:lang w:val="en-US"/>
        </w:rPr>
        <w:t xml:space="preserve">V –  </w:t>
      </w:r>
      <w:r w:rsidRPr="00F35C24">
        <w:rPr>
          <w:rFonts w:ascii="Times New Roman" w:hAnsi="Times New Roman"/>
          <w:lang w:val="en-US"/>
        </w:rPr>
        <w:t xml:space="preserve">  taqti'ga mos kelyapti.</w:t>
      </w:r>
    </w:p>
    <w:p w:rsidR="00B04FC0" w:rsidRPr="00F35C24" w:rsidRDefault="00B04FC0" w:rsidP="00E36BC3">
      <w:pPr>
        <w:autoSpaceDE w:val="0"/>
        <w:autoSpaceDN w:val="0"/>
        <w:adjustRightInd w:val="0"/>
        <w:spacing w:after="0" w:line="240" w:lineRule="auto"/>
        <w:ind w:firstLine="720"/>
        <w:jc w:val="both"/>
        <w:rPr>
          <w:rFonts w:ascii="Times New Roman" w:hAnsi="Times New Roman"/>
          <w:lang w:val="en-US"/>
        </w:rPr>
      </w:pPr>
      <w:r w:rsidRPr="00F35C24">
        <w:rPr>
          <w:rFonts w:ascii="Times New Roman" w:hAnsi="Times New Roman"/>
          <w:lang w:val="en-US"/>
        </w:rPr>
        <w:t xml:space="preserve">Jadvalga e'tibor qaratilsa, “Xamsa” dostonlari orasida radif eng kam qo‘llanilgan doston “Layli va Majnun” ekanligini ko‘rishimiz mumkin. Dostonning  601 baytida mazkur unsurning istifoda etilganligini ko‘ramiz. Bu dostondagi jami baytlarning 16 foizini tashkil qiladi. Bu ko‘rsatkich biz yuqorida tahlil qilgan “Hayrat ul-abror” dostonidagi radiflar miqdoridan 2 baravar kam demakdir. Bunga Navoiyning “Layli va Majnun” dostonini yozishdan maqsadi Layli va Majnun ishqi bilan bog‘liq  afsonani hikoya qilib berish yoki kitobxonga muayyan bir fikrni ta'kidlashdan iborat emas, balki “dard </w:t>
      </w:r>
      <w:r w:rsidRPr="00F35C24">
        <w:rPr>
          <w:rFonts w:ascii="Times New Roman" w:hAnsi="Times New Roman"/>
          <w:lang w:val="en-US"/>
        </w:rPr>
        <w:lastRenderedPageBreak/>
        <w:t>navhasi” bayoni va ruhiyat tasvirini ko‘rsatib berishdan iborat</w:t>
      </w:r>
      <w:r w:rsidR="00F1265F" w:rsidRPr="00F35C24">
        <w:rPr>
          <w:rFonts w:ascii="Times New Roman" w:hAnsi="Times New Roman"/>
          <w:lang w:val="en-US"/>
        </w:rPr>
        <w:t xml:space="preserve"> ekanligini sabab qilib keltirish mumkin</w:t>
      </w:r>
      <w:r w:rsidRPr="00F35C24">
        <w:rPr>
          <w:rFonts w:ascii="Times New Roman" w:hAnsi="Times New Roman"/>
          <w:lang w:val="en-US"/>
        </w:rPr>
        <w:t>. Zero, Navoiyning o‘zi doston xotimasida yozganidek:</w:t>
      </w:r>
    </w:p>
    <w:p w:rsidR="00B04FC0" w:rsidRPr="00F35C24" w:rsidRDefault="00B04FC0" w:rsidP="00E36BC3">
      <w:pPr>
        <w:autoSpaceDE w:val="0"/>
        <w:autoSpaceDN w:val="0"/>
        <w:adjustRightInd w:val="0"/>
        <w:spacing w:after="0" w:line="240" w:lineRule="auto"/>
        <w:ind w:firstLine="720"/>
        <w:jc w:val="both"/>
        <w:rPr>
          <w:rFonts w:ascii="Times New Roman" w:hAnsi="Times New Roman"/>
          <w:i/>
          <w:iCs/>
          <w:lang w:val="en-US"/>
        </w:rPr>
      </w:pPr>
      <w:r w:rsidRPr="00F35C24">
        <w:rPr>
          <w:rFonts w:ascii="Times New Roman" w:hAnsi="Times New Roman"/>
          <w:lang w:val="en-US"/>
        </w:rPr>
        <w:tab/>
      </w:r>
      <w:r w:rsidRPr="00F35C24">
        <w:rPr>
          <w:rFonts w:ascii="Times New Roman" w:hAnsi="Times New Roman"/>
          <w:i/>
          <w:iCs/>
          <w:lang w:val="en-US"/>
        </w:rPr>
        <w:t>Yozmoqta bu ishqi jovidona,</w:t>
      </w:r>
    </w:p>
    <w:p w:rsidR="00B04FC0" w:rsidRPr="00F35C24" w:rsidRDefault="00B04FC0" w:rsidP="00E36BC3">
      <w:pPr>
        <w:autoSpaceDE w:val="0"/>
        <w:autoSpaceDN w:val="0"/>
        <w:adjustRightInd w:val="0"/>
        <w:spacing w:after="0" w:line="240" w:lineRule="auto"/>
        <w:ind w:firstLine="720"/>
        <w:jc w:val="both"/>
        <w:rPr>
          <w:rFonts w:ascii="Times New Roman" w:hAnsi="Times New Roman"/>
          <w:i/>
          <w:iCs/>
          <w:lang w:val="en-US"/>
        </w:rPr>
      </w:pPr>
      <w:r w:rsidRPr="00F35C24">
        <w:rPr>
          <w:rFonts w:ascii="Times New Roman" w:hAnsi="Times New Roman"/>
          <w:i/>
          <w:iCs/>
          <w:lang w:val="en-US"/>
        </w:rPr>
        <w:tab/>
        <w:t>Maqsudum emas edi fasona.</w:t>
      </w:r>
    </w:p>
    <w:p w:rsidR="00B04FC0" w:rsidRPr="00F35C24" w:rsidRDefault="00B04FC0" w:rsidP="00E36BC3">
      <w:pPr>
        <w:autoSpaceDE w:val="0"/>
        <w:autoSpaceDN w:val="0"/>
        <w:adjustRightInd w:val="0"/>
        <w:spacing w:after="0" w:line="240" w:lineRule="auto"/>
        <w:ind w:firstLine="720"/>
        <w:jc w:val="both"/>
        <w:rPr>
          <w:rFonts w:ascii="Times New Roman" w:hAnsi="Times New Roman"/>
          <w:i/>
          <w:iCs/>
          <w:lang w:val="en-US"/>
        </w:rPr>
      </w:pPr>
    </w:p>
    <w:p w:rsidR="00B04FC0" w:rsidRPr="00F35C24" w:rsidRDefault="00B04FC0" w:rsidP="00E36BC3">
      <w:pPr>
        <w:autoSpaceDE w:val="0"/>
        <w:autoSpaceDN w:val="0"/>
        <w:adjustRightInd w:val="0"/>
        <w:spacing w:after="0" w:line="240" w:lineRule="auto"/>
        <w:ind w:firstLine="720"/>
        <w:jc w:val="both"/>
        <w:rPr>
          <w:rFonts w:ascii="Times New Roman" w:hAnsi="Times New Roman"/>
          <w:i/>
          <w:iCs/>
          <w:lang w:val="en-US"/>
        </w:rPr>
      </w:pPr>
      <w:r w:rsidRPr="00F35C24">
        <w:rPr>
          <w:rFonts w:ascii="Times New Roman" w:hAnsi="Times New Roman"/>
          <w:i/>
          <w:iCs/>
          <w:lang w:val="en-US"/>
        </w:rPr>
        <w:tab/>
        <w:t>Mazmunig‘a bo‘ldi ruh mayli,</w:t>
      </w:r>
    </w:p>
    <w:p w:rsidR="00B04FC0" w:rsidRPr="00F35C24" w:rsidRDefault="00B04FC0" w:rsidP="00E36BC3">
      <w:pPr>
        <w:autoSpaceDE w:val="0"/>
        <w:autoSpaceDN w:val="0"/>
        <w:adjustRightInd w:val="0"/>
        <w:spacing w:after="0" w:line="240" w:lineRule="auto"/>
        <w:ind w:firstLine="720"/>
        <w:jc w:val="both"/>
        <w:rPr>
          <w:rFonts w:ascii="Times New Roman" w:hAnsi="Times New Roman"/>
          <w:i/>
          <w:iCs/>
          <w:lang w:val="en-US"/>
        </w:rPr>
      </w:pPr>
      <w:r w:rsidRPr="00F35C24">
        <w:rPr>
          <w:rFonts w:ascii="Times New Roman" w:hAnsi="Times New Roman"/>
          <w:i/>
          <w:iCs/>
          <w:lang w:val="en-US"/>
        </w:rPr>
        <w:tab/>
        <w:t>Afsona edi aning tufayli…</w:t>
      </w:r>
    </w:p>
    <w:p w:rsidR="00B04FC0" w:rsidRPr="00F35C24" w:rsidRDefault="00B04FC0" w:rsidP="00E36BC3">
      <w:pPr>
        <w:autoSpaceDE w:val="0"/>
        <w:autoSpaceDN w:val="0"/>
        <w:adjustRightInd w:val="0"/>
        <w:spacing w:after="0" w:line="240" w:lineRule="auto"/>
        <w:ind w:firstLine="720"/>
        <w:jc w:val="both"/>
        <w:rPr>
          <w:rFonts w:ascii="Times New Roman" w:hAnsi="Times New Roman"/>
          <w:i/>
          <w:iCs/>
          <w:lang w:val="en-US"/>
        </w:rPr>
      </w:pPr>
      <w:r w:rsidRPr="00F35C24">
        <w:rPr>
          <w:rFonts w:ascii="Times New Roman" w:hAnsi="Times New Roman"/>
          <w:i/>
          <w:iCs/>
          <w:lang w:val="en-US"/>
        </w:rPr>
        <w:tab/>
        <w:t>Insong‘a erur kamol matlub,</w:t>
      </w:r>
    </w:p>
    <w:p w:rsidR="00B04FC0" w:rsidRPr="00F35C24" w:rsidRDefault="00B04FC0" w:rsidP="00E36BC3">
      <w:pPr>
        <w:autoSpaceDE w:val="0"/>
        <w:autoSpaceDN w:val="0"/>
        <w:adjustRightInd w:val="0"/>
        <w:spacing w:after="0" w:line="240" w:lineRule="auto"/>
        <w:ind w:firstLine="720"/>
        <w:jc w:val="both"/>
        <w:rPr>
          <w:rFonts w:ascii="Times New Roman" w:hAnsi="Times New Roman"/>
          <w:i/>
          <w:iCs/>
          <w:lang w:val="de-DE"/>
        </w:rPr>
      </w:pPr>
      <w:r w:rsidRPr="00F35C24">
        <w:rPr>
          <w:rFonts w:ascii="Times New Roman" w:hAnsi="Times New Roman"/>
          <w:i/>
          <w:iCs/>
          <w:lang w:val="en-US"/>
        </w:rPr>
        <w:tab/>
      </w:r>
      <w:r w:rsidRPr="00F35C24">
        <w:rPr>
          <w:rFonts w:ascii="Times New Roman" w:hAnsi="Times New Roman"/>
          <w:i/>
          <w:iCs/>
          <w:lang w:val="de-DE"/>
        </w:rPr>
        <w:t xml:space="preserve">Andin dag‘i dardu hol matlub.  </w:t>
      </w:r>
    </w:p>
    <w:p w:rsidR="00B04FC0" w:rsidRPr="00F35C24" w:rsidRDefault="00B04FC0" w:rsidP="00E36BC3">
      <w:pPr>
        <w:autoSpaceDE w:val="0"/>
        <w:autoSpaceDN w:val="0"/>
        <w:adjustRightInd w:val="0"/>
        <w:spacing w:after="0" w:line="240" w:lineRule="auto"/>
        <w:ind w:firstLine="570"/>
        <w:jc w:val="both"/>
        <w:rPr>
          <w:rFonts w:ascii="Times New Roman" w:hAnsi="Times New Roman"/>
          <w:lang w:val="de-DE"/>
        </w:rPr>
      </w:pPr>
      <w:r w:rsidRPr="00F35C24">
        <w:rPr>
          <w:rFonts w:ascii="Times New Roman" w:hAnsi="Times New Roman"/>
          <w:lang w:val="de-DE"/>
        </w:rPr>
        <w:tab/>
      </w:r>
    </w:p>
    <w:p w:rsidR="00B04FC0" w:rsidRPr="00F35C24" w:rsidRDefault="00B04FC0" w:rsidP="00E36BC3">
      <w:pPr>
        <w:autoSpaceDE w:val="0"/>
        <w:autoSpaceDN w:val="0"/>
        <w:adjustRightInd w:val="0"/>
        <w:spacing w:after="0" w:line="240" w:lineRule="auto"/>
        <w:ind w:firstLine="570"/>
        <w:jc w:val="both"/>
        <w:rPr>
          <w:rFonts w:ascii="Times New Roman" w:hAnsi="Times New Roman"/>
          <w:lang w:val="de-DE"/>
        </w:rPr>
      </w:pPr>
      <w:r w:rsidRPr="00F35C24">
        <w:rPr>
          <w:rFonts w:ascii="Times New Roman" w:hAnsi="Times New Roman"/>
          <w:lang w:val="de-DE"/>
        </w:rPr>
        <w:t xml:space="preserve">Mumtoz she'riyatimizda qofiya bilan birga ba'zan </w:t>
      </w:r>
      <w:r w:rsidRPr="00F35C24">
        <w:rPr>
          <w:rFonts w:ascii="Times New Roman" w:hAnsi="Times New Roman"/>
          <w:b/>
          <w:bCs/>
          <w:i/>
          <w:iCs/>
          <w:lang w:val="de-DE"/>
        </w:rPr>
        <w:t>hojib</w:t>
      </w:r>
      <w:r w:rsidRPr="00F35C24">
        <w:rPr>
          <w:rFonts w:ascii="Times New Roman" w:hAnsi="Times New Roman"/>
          <w:lang w:val="de-DE"/>
        </w:rPr>
        <w:t xml:space="preserve"> deb ataluvchi she'riy unsur ham qo‘llaniladi. Hojib (ar. – pardador, berkituvchi) she'riy misralarda qofiyadan oldin aynan takrorlanib keluvchi so‘z yoki so‘zlar qo‘shilmasi bo‘lib, xuddi radif singari qofiya ilmi tarkibida o‘rganilgan. Adabiyotshunoslikda hojib qo‘llangan bayt yoki she'r mahjub deb ataladi. Mumtoz poetikaga doir manbalarda hojibning bir ma'noda qo‘llanilishi zaruriy shartlardan hisoblangan.</w:t>
      </w:r>
    </w:p>
    <w:p w:rsidR="00B04FC0" w:rsidRPr="00F35C24" w:rsidRDefault="00B04FC0"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lang w:val="de-DE"/>
        </w:rPr>
        <w:tab/>
        <w:t xml:space="preserve">Alisher Navoiy ijodida hojib ko‘proq “Xamsa” tarkibidagi dostonlarda qo‘llanilgan. </w:t>
      </w:r>
      <w:r w:rsidRPr="00F35C24">
        <w:rPr>
          <w:rFonts w:ascii="Times New Roman" w:hAnsi="Times New Roman"/>
          <w:lang w:val="en-US"/>
        </w:rPr>
        <w:t xml:space="preserve">Masalan, “Layli va Majnun” dostonidan olingan </w:t>
      </w:r>
    </w:p>
    <w:p w:rsidR="00B04FC0" w:rsidRPr="00F35C24" w:rsidRDefault="00B04FC0" w:rsidP="00E36BC3">
      <w:pPr>
        <w:autoSpaceDE w:val="0"/>
        <w:autoSpaceDN w:val="0"/>
        <w:adjustRightInd w:val="0"/>
        <w:spacing w:after="0" w:line="240" w:lineRule="auto"/>
        <w:ind w:firstLine="570"/>
        <w:jc w:val="both"/>
        <w:rPr>
          <w:rFonts w:ascii="Times New Roman" w:hAnsi="Times New Roman"/>
          <w:i/>
          <w:iCs/>
          <w:lang w:val="en-US"/>
        </w:rPr>
      </w:pPr>
      <w:r w:rsidRPr="00F35C24">
        <w:rPr>
          <w:rFonts w:ascii="Times New Roman" w:hAnsi="Times New Roman"/>
          <w:lang w:val="en-US"/>
        </w:rPr>
        <w:tab/>
      </w:r>
      <w:r w:rsidRPr="00F35C24">
        <w:rPr>
          <w:rFonts w:ascii="Times New Roman" w:hAnsi="Times New Roman"/>
          <w:lang w:val="en-US"/>
        </w:rPr>
        <w:tab/>
      </w:r>
      <w:r w:rsidRPr="00F35C24">
        <w:rPr>
          <w:rFonts w:ascii="Times New Roman" w:hAnsi="Times New Roman"/>
          <w:i/>
          <w:iCs/>
          <w:lang w:val="en-US"/>
        </w:rPr>
        <w:t xml:space="preserve">Chek aynima </w:t>
      </w:r>
      <w:r w:rsidRPr="00F35C24">
        <w:rPr>
          <w:rFonts w:ascii="Times New Roman" w:hAnsi="Times New Roman"/>
          <w:b/>
          <w:bCs/>
          <w:i/>
          <w:iCs/>
          <w:lang w:val="en-US"/>
        </w:rPr>
        <w:t>ishq</w:t>
      </w:r>
      <w:r w:rsidRPr="00F35C24">
        <w:rPr>
          <w:rFonts w:ascii="Times New Roman" w:hAnsi="Times New Roman"/>
          <w:i/>
          <w:iCs/>
          <w:lang w:val="en-US"/>
        </w:rPr>
        <w:t xml:space="preserve"> to‘tiyosin,</w:t>
      </w:r>
    </w:p>
    <w:p w:rsidR="00B04FC0" w:rsidRPr="00F35C24" w:rsidRDefault="00B04FC0" w:rsidP="00E36BC3">
      <w:pPr>
        <w:autoSpaceDE w:val="0"/>
        <w:autoSpaceDN w:val="0"/>
        <w:adjustRightInd w:val="0"/>
        <w:spacing w:after="0" w:line="240" w:lineRule="auto"/>
        <w:ind w:firstLine="570"/>
        <w:jc w:val="both"/>
        <w:rPr>
          <w:rFonts w:ascii="Times New Roman" w:hAnsi="Times New Roman"/>
          <w:lang w:val="en-US"/>
        </w:rPr>
      </w:pPr>
      <w:r w:rsidRPr="00F35C24">
        <w:rPr>
          <w:rFonts w:ascii="Times New Roman" w:hAnsi="Times New Roman"/>
          <w:i/>
          <w:iCs/>
          <w:lang w:val="en-US"/>
        </w:rPr>
        <w:tab/>
      </w:r>
      <w:r w:rsidRPr="00F35C24">
        <w:rPr>
          <w:rFonts w:ascii="Times New Roman" w:hAnsi="Times New Roman"/>
          <w:i/>
          <w:iCs/>
          <w:lang w:val="en-US"/>
        </w:rPr>
        <w:tab/>
        <w:t xml:space="preserve">Ur qalbima </w:t>
      </w:r>
      <w:r w:rsidRPr="00F35C24">
        <w:rPr>
          <w:rFonts w:ascii="Times New Roman" w:hAnsi="Times New Roman"/>
          <w:b/>
          <w:bCs/>
          <w:i/>
          <w:iCs/>
          <w:lang w:val="en-US"/>
        </w:rPr>
        <w:t>ishq</w:t>
      </w:r>
      <w:r w:rsidRPr="00F35C24">
        <w:rPr>
          <w:rFonts w:ascii="Times New Roman" w:hAnsi="Times New Roman"/>
          <w:i/>
          <w:iCs/>
          <w:lang w:val="en-US"/>
        </w:rPr>
        <w:t xml:space="preserve"> kimiyosin!</w:t>
      </w:r>
      <w:r w:rsidRPr="00F35C24">
        <w:rPr>
          <w:rFonts w:ascii="Times New Roman" w:hAnsi="Times New Roman"/>
          <w:lang w:val="en-US"/>
        </w:rPr>
        <w:t xml:space="preserve"> –</w:t>
      </w:r>
    </w:p>
    <w:p w:rsidR="00B04FC0" w:rsidRPr="00F35C24" w:rsidRDefault="00B04FC0" w:rsidP="00E36BC3">
      <w:pPr>
        <w:autoSpaceDE w:val="0"/>
        <w:autoSpaceDN w:val="0"/>
        <w:adjustRightInd w:val="0"/>
        <w:spacing w:after="0" w:line="240" w:lineRule="auto"/>
        <w:jc w:val="both"/>
        <w:rPr>
          <w:rFonts w:ascii="Times New Roman" w:hAnsi="Times New Roman"/>
          <w:lang w:val="en-US"/>
        </w:rPr>
      </w:pPr>
      <w:r w:rsidRPr="00F35C24">
        <w:rPr>
          <w:rFonts w:ascii="Times New Roman" w:hAnsi="Times New Roman"/>
          <w:lang w:val="en-US"/>
        </w:rPr>
        <w:t>baytida “ishq” so‘zi hojib bo‘lib kelgan.</w:t>
      </w:r>
    </w:p>
    <w:p w:rsidR="00B04FC0" w:rsidRPr="00F35C24" w:rsidRDefault="00B04FC0" w:rsidP="00E36BC3">
      <w:pPr>
        <w:spacing w:after="0" w:line="240" w:lineRule="auto"/>
        <w:rPr>
          <w:rFonts w:ascii="Times New Roman" w:hAnsi="Times New Roman"/>
          <w:lang w:val="en-US"/>
        </w:rPr>
      </w:pPr>
    </w:p>
    <w:p w:rsidR="00A172D0" w:rsidRPr="0029144A" w:rsidRDefault="00A172D0" w:rsidP="00E36BC3">
      <w:pPr>
        <w:tabs>
          <w:tab w:val="left" w:pos="855"/>
        </w:tabs>
        <w:autoSpaceDE w:val="0"/>
        <w:autoSpaceDN w:val="0"/>
        <w:adjustRightInd w:val="0"/>
        <w:spacing w:after="0" w:line="240" w:lineRule="auto"/>
        <w:ind w:firstLine="570"/>
        <w:jc w:val="center"/>
        <w:rPr>
          <w:rFonts w:ascii="Times New Roman" w:hAnsi="Times New Roman"/>
          <w:b/>
          <w:bCs/>
          <w:lang w:val="en-US"/>
        </w:rPr>
        <w:sectPr w:rsidR="00A172D0" w:rsidRPr="0029144A" w:rsidSect="001A022E">
          <w:footnotePr>
            <w:numRestart w:val="eachPage"/>
          </w:footnotePr>
          <w:type w:val="continuous"/>
          <w:pgSz w:w="11906" w:h="16838"/>
          <w:pgMar w:top="1134" w:right="851" w:bottom="1134" w:left="1701" w:header="709" w:footer="142" w:gutter="0"/>
          <w:cols w:space="708"/>
          <w:docGrid w:linePitch="360"/>
        </w:sectPr>
      </w:pPr>
    </w:p>
    <w:p w:rsidR="00872326" w:rsidRPr="00F35C24" w:rsidRDefault="00872326" w:rsidP="00E36BC3">
      <w:pPr>
        <w:tabs>
          <w:tab w:val="left" w:pos="855"/>
        </w:tabs>
        <w:autoSpaceDE w:val="0"/>
        <w:autoSpaceDN w:val="0"/>
        <w:adjustRightInd w:val="0"/>
        <w:spacing w:after="0" w:line="240" w:lineRule="auto"/>
        <w:ind w:firstLine="570"/>
        <w:jc w:val="center"/>
        <w:rPr>
          <w:rFonts w:ascii="Times New Roman" w:hAnsi="Times New Roman"/>
          <w:b/>
          <w:bCs/>
        </w:rPr>
      </w:pPr>
      <w:r w:rsidRPr="00F35C24">
        <w:rPr>
          <w:rFonts w:ascii="Times New Roman" w:hAnsi="Times New Roman"/>
          <w:b/>
          <w:bCs/>
        </w:rPr>
        <w:lastRenderedPageBreak/>
        <w:t>Tayanch tushunchalar</w:t>
      </w:r>
    </w:p>
    <w:p w:rsidR="00872326" w:rsidRPr="00F35C24" w:rsidRDefault="00872326" w:rsidP="00203DEC">
      <w:pPr>
        <w:numPr>
          <w:ilvl w:val="0"/>
          <w:numId w:val="131"/>
        </w:numPr>
        <w:autoSpaceDE w:val="0"/>
        <w:autoSpaceDN w:val="0"/>
        <w:adjustRightInd w:val="0"/>
        <w:spacing w:after="0" w:line="240" w:lineRule="auto"/>
        <w:jc w:val="both"/>
        <w:rPr>
          <w:rFonts w:ascii="Times New Roman" w:hAnsi="Times New Roman"/>
          <w:i/>
          <w:iCs/>
        </w:rPr>
      </w:pPr>
      <w:r w:rsidRPr="00F35C24">
        <w:rPr>
          <w:rFonts w:ascii="Times New Roman" w:hAnsi="Times New Roman"/>
          <w:i/>
          <w:iCs/>
        </w:rPr>
        <w:t>Ilmi qofiya</w:t>
      </w:r>
    </w:p>
    <w:p w:rsidR="00872326" w:rsidRPr="00F35C24" w:rsidRDefault="00872326" w:rsidP="00203DEC">
      <w:pPr>
        <w:numPr>
          <w:ilvl w:val="0"/>
          <w:numId w:val="131"/>
        </w:numPr>
        <w:autoSpaceDE w:val="0"/>
        <w:autoSpaceDN w:val="0"/>
        <w:adjustRightInd w:val="0"/>
        <w:spacing w:after="0" w:line="240" w:lineRule="auto"/>
        <w:jc w:val="both"/>
        <w:rPr>
          <w:rFonts w:ascii="Times New Roman" w:hAnsi="Times New Roman"/>
          <w:i/>
          <w:iCs/>
        </w:rPr>
      </w:pPr>
      <w:r w:rsidRPr="00F35C24">
        <w:rPr>
          <w:rFonts w:ascii="Times New Roman" w:hAnsi="Times New Roman"/>
          <w:i/>
          <w:iCs/>
        </w:rPr>
        <w:t>Raviy</w:t>
      </w:r>
    </w:p>
    <w:p w:rsidR="00872326" w:rsidRPr="00F35C24" w:rsidRDefault="00872326" w:rsidP="00203DEC">
      <w:pPr>
        <w:numPr>
          <w:ilvl w:val="0"/>
          <w:numId w:val="131"/>
        </w:numPr>
        <w:autoSpaceDE w:val="0"/>
        <w:autoSpaceDN w:val="0"/>
        <w:adjustRightInd w:val="0"/>
        <w:spacing w:after="0" w:line="240" w:lineRule="auto"/>
        <w:jc w:val="both"/>
        <w:rPr>
          <w:rFonts w:ascii="Times New Roman" w:hAnsi="Times New Roman"/>
          <w:i/>
          <w:iCs/>
        </w:rPr>
      </w:pPr>
      <w:r w:rsidRPr="00F35C24">
        <w:rPr>
          <w:rFonts w:ascii="Times New Roman" w:hAnsi="Times New Roman"/>
          <w:i/>
          <w:iCs/>
        </w:rPr>
        <w:t>Murdaf</w:t>
      </w:r>
    </w:p>
    <w:p w:rsidR="00872326" w:rsidRPr="00F35C24" w:rsidRDefault="00872326" w:rsidP="00203DEC">
      <w:pPr>
        <w:numPr>
          <w:ilvl w:val="0"/>
          <w:numId w:val="131"/>
        </w:numPr>
        <w:autoSpaceDE w:val="0"/>
        <w:autoSpaceDN w:val="0"/>
        <w:adjustRightInd w:val="0"/>
        <w:spacing w:after="0" w:line="240" w:lineRule="auto"/>
        <w:jc w:val="both"/>
        <w:rPr>
          <w:rFonts w:ascii="Times New Roman" w:hAnsi="Times New Roman"/>
          <w:i/>
          <w:iCs/>
        </w:rPr>
      </w:pPr>
      <w:r w:rsidRPr="00F35C24">
        <w:rPr>
          <w:rFonts w:ascii="Times New Roman" w:hAnsi="Times New Roman"/>
          <w:i/>
          <w:iCs/>
        </w:rPr>
        <w:t>Muassas</w:t>
      </w:r>
    </w:p>
    <w:p w:rsidR="00872326" w:rsidRPr="00F35C24" w:rsidRDefault="00872326" w:rsidP="00203DEC">
      <w:pPr>
        <w:numPr>
          <w:ilvl w:val="0"/>
          <w:numId w:val="131"/>
        </w:numPr>
        <w:autoSpaceDE w:val="0"/>
        <w:autoSpaceDN w:val="0"/>
        <w:adjustRightInd w:val="0"/>
        <w:spacing w:after="0" w:line="240" w:lineRule="auto"/>
        <w:jc w:val="both"/>
        <w:rPr>
          <w:rFonts w:ascii="Times New Roman" w:hAnsi="Times New Roman"/>
          <w:i/>
          <w:iCs/>
        </w:rPr>
      </w:pPr>
      <w:r w:rsidRPr="00F35C24">
        <w:rPr>
          <w:rFonts w:ascii="Times New Roman" w:hAnsi="Times New Roman"/>
          <w:i/>
          <w:iCs/>
        </w:rPr>
        <w:t>Mutlaq</w:t>
      </w:r>
    </w:p>
    <w:p w:rsidR="00872326" w:rsidRPr="00F35C24" w:rsidRDefault="00872326" w:rsidP="00203DEC">
      <w:pPr>
        <w:numPr>
          <w:ilvl w:val="0"/>
          <w:numId w:val="131"/>
        </w:numPr>
        <w:autoSpaceDE w:val="0"/>
        <w:autoSpaceDN w:val="0"/>
        <w:adjustRightInd w:val="0"/>
        <w:spacing w:after="0" w:line="240" w:lineRule="auto"/>
        <w:jc w:val="both"/>
        <w:rPr>
          <w:rFonts w:ascii="Times New Roman" w:hAnsi="Times New Roman"/>
          <w:i/>
          <w:iCs/>
        </w:rPr>
      </w:pPr>
      <w:r w:rsidRPr="00F35C24">
        <w:rPr>
          <w:rFonts w:ascii="Times New Roman" w:hAnsi="Times New Roman"/>
          <w:i/>
          <w:iCs/>
        </w:rPr>
        <w:lastRenderedPageBreak/>
        <w:t>Muqayyad</w:t>
      </w:r>
    </w:p>
    <w:p w:rsidR="00872326" w:rsidRPr="00F35C24" w:rsidRDefault="00872326" w:rsidP="00203DEC">
      <w:pPr>
        <w:numPr>
          <w:ilvl w:val="0"/>
          <w:numId w:val="131"/>
        </w:numPr>
        <w:autoSpaceDE w:val="0"/>
        <w:autoSpaceDN w:val="0"/>
        <w:adjustRightInd w:val="0"/>
        <w:spacing w:after="0" w:line="240" w:lineRule="auto"/>
        <w:jc w:val="both"/>
        <w:rPr>
          <w:rFonts w:ascii="Times New Roman" w:hAnsi="Times New Roman"/>
          <w:i/>
          <w:iCs/>
        </w:rPr>
      </w:pPr>
      <w:r w:rsidRPr="00F35C24">
        <w:rPr>
          <w:rFonts w:ascii="Times New Roman" w:hAnsi="Times New Roman"/>
          <w:i/>
          <w:iCs/>
        </w:rPr>
        <w:t>Mujarrad</w:t>
      </w:r>
    </w:p>
    <w:p w:rsidR="00872326" w:rsidRPr="00F35C24" w:rsidRDefault="00872326" w:rsidP="00203DEC">
      <w:pPr>
        <w:numPr>
          <w:ilvl w:val="0"/>
          <w:numId w:val="131"/>
        </w:numPr>
        <w:autoSpaceDE w:val="0"/>
        <w:autoSpaceDN w:val="0"/>
        <w:adjustRightInd w:val="0"/>
        <w:spacing w:after="0" w:line="240" w:lineRule="auto"/>
        <w:jc w:val="both"/>
        <w:rPr>
          <w:rFonts w:ascii="Times New Roman" w:hAnsi="Times New Roman"/>
          <w:i/>
          <w:iCs/>
        </w:rPr>
      </w:pPr>
      <w:r w:rsidRPr="00F35C24">
        <w:rPr>
          <w:rFonts w:ascii="Times New Roman" w:hAnsi="Times New Roman"/>
          <w:i/>
          <w:iCs/>
        </w:rPr>
        <w:t>Radif</w:t>
      </w:r>
    </w:p>
    <w:p w:rsidR="00872326" w:rsidRPr="00F35C24" w:rsidRDefault="00872326" w:rsidP="00203DEC">
      <w:pPr>
        <w:numPr>
          <w:ilvl w:val="0"/>
          <w:numId w:val="131"/>
        </w:numPr>
        <w:autoSpaceDE w:val="0"/>
        <w:autoSpaceDN w:val="0"/>
        <w:adjustRightInd w:val="0"/>
        <w:spacing w:after="0" w:line="240" w:lineRule="auto"/>
        <w:jc w:val="both"/>
        <w:rPr>
          <w:rFonts w:ascii="Times New Roman" w:hAnsi="Times New Roman"/>
          <w:i/>
          <w:iCs/>
        </w:rPr>
      </w:pPr>
      <w:r w:rsidRPr="00F35C24">
        <w:rPr>
          <w:rFonts w:ascii="Times New Roman" w:hAnsi="Times New Roman"/>
          <w:i/>
          <w:iCs/>
        </w:rPr>
        <w:t>Hojib</w:t>
      </w:r>
    </w:p>
    <w:p w:rsidR="00872326" w:rsidRPr="00F35C24" w:rsidRDefault="00872326" w:rsidP="00E36BC3">
      <w:pPr>
        <w:tabs>
          <w:tab w:val="left" w:pos="855"/>
        </w:tabs>
        <w:autoSpaceDE w:val="0"/>
        <w:autoSpaceDN w:val="0"/>
        <w:adjustRightInd w:val="0"/>
        <w:spacing w:after="0" w:line="240" w:lineRule="auto"/>
        <w:ind w:left="570"/>
        <w:jc w:val="both"/>
        <w:rPr>
          <w:rFonts w:ascii="Times New Roman" w:hAnsi="Times New Roman"/>
          <w:i/>
          <w:iCs/>
        </w:rPr>
      </w:pPr>
    </w:p>
    <w:p w:rsidR="00A172D0" w:rsidRDefault="00A172D0" w:rsidP="00E36BC3">
      <w:pPr>
        <w:autoSpaceDE w:val="0"/>
        <w:autoSpaceDN w:val="0"/>
        <w:adjustRightInd w:val="0"/>
        <w:spacing w:after="0" w:line="240" w:lineRule="auto"/>
        <w:ind w:left="1410" w:firstLine="705"/>
        <w:jc w:val="both"/>
        <w:rPr>
          <w:rFonts w:ascii="Times New Roman" w:hAnsi="Times New Roman"/>
          <w:b/>
          <w:bCs/>
        </w:rPr>
        <w:sectPr w:rsidR="00A172D0" w:rsidSect="00A172D0">
          <w:footnotePr>
            <w:numRestart w:val="eachPage"/>
          </w:footnotePr>
          <w:type w:val="continuous"/>
          <w:pgSz w:w="11906" w:h="16838"/>
          <w:pgMar w:top="1134" w:right="851" w:bottom="1134" w:left="1701" w:header="709" w:footer="142" w:gutter="0"/>
          <w:cols w:num="2" w:space="708"/>
          <w:docGrid w:linePitch="360"/>
        </w:sectPr>
      </w:pPr>
    </w:p>
    <w:p w:rsidR="00872326" w:rsidRPr="00F35C24" w:rsidRDefault="00872326" w:rsidP="00E36BC3">
      <w:pPr>
        <w:autoSpaceDE w:val="0"/>
        <w:autoSpaceDN w:val="0"/>
        <w:adjustRightInd w:val="0"/>
        <w:spacing w:after="0" w:line="240" w:lineRule="auto"/>
        <w:ind w:left="1410" w:firstLine="705"/>
        <w:jc w:val="both"/>
        <w:rPr>
          <w:rFonts w:ascii="Times New Roman" w:hAnsi="Times New Roman"/>
          <w:b/>
          <w:bCs/>
        </w:rPr>
      </w:pPr>
      <w:r w:rsidRPr="00F35C24">
        <w:rPr>
          <w:rFonts w:ascii="Times New Roman" w:hAnsi="Times New Roman"/>
          <w:b/>
          <w:bCs/>
        </w:rPr>
        <w:lastRenderedPageBreak/>
        <w:t>Savol va topshiriqlar:</w:t>
      </w:r>
    </w:p>
    <w:p w:rsidR="00872326" w:rsidRPr="00F35C24" w:rsidRDefault="00872326" w:rsidP="00203DEC">
      <w:pPr>
        <w:numPr>
          <w:ilvl w:val="0"/>
          <w:numId w:val="130"/>
        </w:numPr>
        <w:autoSpaceDE w:val="0"/>
        <w:autoSpaceDN w:val="0"/>
        <w:adjustRightInd w:val="0"/>
        <w:spacing w:after="0" w:line="240" w:lineRule="auto"/>
        <w:jc w:val="both"/>
        <w:rPr>
          <w:rFonts w:ascii="Times New Roman" w:hAnsi="Times New Roman"/>
          <w:lang w:val="en-US"/>
        </w:rPr>
      </w:pPr>
      <w:r w:rsidRPr="00F35C24">
        <w:rPr>
          <w:rFonts w:ascii="Times New Roman" w:hAnsi="Times New Roman"/>
          <w:lang w:val="en-US"/>
        </w:rPr>
        <w:t>Ilmi qofiyaning mumtoz poetikadagi o‘rni haqida so‘zlab bering.</w:t>
      </w:r>
    </w:p>
    <w:p w:rsidR="00872326" w:rsidRPr="00F35C24" w:rsidRDefault="00872326" w:rsidP="00203DEC">
      <w:pPr>
        <w:numPr>
          <w:ilvl w:val="0"/>
          <w:numId w:val="130"/>
        </w:numPr>
        <w:autoSpaceDE w:val="0"/>
        <w:autoSpaceDN w:val="0"/>
        <w:adjustRightInd w:val="0"/>
        <w:spacing w:after="0" w:line="240" w:lineRule="auto"/>
        <w:jc w:val="both"/>
        <w:rPr>
          <w:rFonts w:ascii="Times New Roman" w:hAnsi="Times New Roman"/>
          <w:lang w:val="en-US"/>
        </w:rPr>
      </w:pPr>
      <w:r w:rsidRPr="00F35C24">
        <w:rPr>
          <w:rFonts w:ascii="Times New Roman" w:hAnsi="Times New Roman"/>
          <w:lang w:val="en-US"/>
        </w:rPr>
        <w:t>Mumtoz qofiya turlarini sanang. Navoiy ijodida ularning  qaysilari faol qo‘llanilgan?</w:t>
      </w:r>
    </w:p>
    <w:p w:rsidR="00872326" w:rsidRPr="00F35C24" w:rsidRDefault="00872326" w:rsidP="00203DEC">
      <w:pPr>
        <w:numPr>
          <w:ilvl w:val="0"/>
          <w:numId w:val="130"/>
        </w:numPr>
        <w:autoSpaceDE w:val="0"/>
        <w:autoSpaceDN w:val="0"/>
        <w:adjustRightInd w:val="0"/>
        <w:spacing w:after="0" w:line="240" w:lineRule="auto"/>
        <w:jc w:val="both"/>
        <w:rPr>
          <w:rFonts w:ascii="Times New Roman" w:hAnsi="Times New Roman"/>
          <w:lang w:val="en-US"/>
        </w:rPr>
      </w:pPr>
      <w:r w:rsidRPr="00F35C24">
        <w:rPr>
          <w:rFonts w:ascii="Times New Roman" w:hAnsi="Times New Roman"/>
          <w:lang w:val="en-US"/>
        </w:rPr>
        <w:t>Mujarrad qofiyaga ta'rif bering va Navoiy ijodidan misol keltiring.</w:t>
      </w:r>
    </w:p>
    <w:p w:rsidR="00872326" w:rsidRPr="00F35C24" w:rsidRDefault="00872326" w:rsidP="00203DEC">
      <w:pPr>
        <w:numPr>
          <w:ilvl w:val="0"/>
          <w:numId w:val="130"/>
        </w:numPr>
        <w:autoSpaceDE w:val="0"/>
        <w:autoSpaceDN w:val="0"/>
        <w:adjustRightInd w:val="0"/>
        <w:spacing w:after="0" w:line="240" w:lineRule="auto"/>
        <w:jc w:val="both"/>
        <w:rPr>
          <w:rFonts w:ascii="Times New Roman" w:hAnsi="Times New Roman"/>
          <w:lang w:val="en-US"/>
        </w:rPr>
      </w:pPr>
      <w:r w:rsidRPr="00F35C24">
        <w:rPr>
          <w:rFonts w:ascii="Times New Roman" w:hAnsi="Times New Roman"/>
          <w:lang w:val="en-US"/>
        </w:rPr>
        <w:t>Murdaf qofiyaga ta'rif bering va Navoiy ijodidan misol keltiring.</w:t>
      </w:r>
    </w:p>
    <w:p w:rsidR="00872326" w:rsidRPr="00F35C24" w:rsidRDefault="00872326" w:rsidP="00203DEC">
      <w:pPr>
        <w:numPr>
          <w:ilvl w:val="0"/>
          <w:numId w:val="130"/>
        </w:numPr>
        <w:autoSpaceDE w:val="0"/>
        <w:autoSpaceDN w:val="0"/>
        <w:adjustRightInd w:val="0"/>
        <w:spacing w:after="0" w:line="240" w:lineRule="auto"/>
        <w:jc w:val="both"/>
        <w:rPr>
          <w:rFonts w:ascii="Times New Roman" w:hAnsi="Times New Roman"/>
          <w:lang w:val="en-US"/>
        </w:rPr>
      </w:pPr>
      <w:r w:rsidRPr="00F35C24">
        <w:rPr>
          <w:rFonts w:ascii="Times New Roman" w:hAnsi="Times New Roman"/>
          <w:lang w:val="en-US"/>
        </w:rPr>
        <w:t>Muassas qofiyaga ta'rif bering va Navoiy ijodidan misol keltiring.</w:t>
      </w:r>
    </w:p>
    <w:p w:rsidR="00872326" w:rsidRPr="00F35C24" w:rsidRDefault="00872326" w:rsidP="00203DEC">
      <w:pPr>
        <w:numPr>
          <w:ilvl w:val="0"/>
          <w:numId w:val="130"/>
        </w:numPr>
        <w:autoSpaceDE w:val="0"/>
        <w:autoSpaceDN w:val="0"/>
        <w:adjustRightInd w:val="0"/>
        <w:spacing w:after="0" w:line="240" w:lineRule="auto"/>
        <w:jc w:val="both"/>
        <w:rPr>
          <w:rFonts w:ascii="Times New Roman" w:hAnsi="Times New Roman"/>
          <w:lang w:val="en-US"/>
        </w:rPr>
      </w:pPr>
      <w:r w:rsidRPr="00F35C24">
        <w:rPr>
          <w:rFonts w:ascii="Times New Roman" w:hAnsi="Times New Roman"/>
          <w:lang w:val="en-US"/>
        </w:rPr>
        <w:t>Muqayd qofiyaga ta'rif bering va Navoiy ijodidan misol keltiring.</w:t>
      </w:r>
    </w:p>
    <w:p w:rsidR="00872326" w:rsidRPr="00F35C24" w:rsidRDefault="00872326" w:rsidP="00203DEC">
      <w:pPr>
        <w:numPr>
          <w:ilvl w:val="0"/>
          <w:numId w:val="130"/>
        </w:numPr>
        <w:autoSpaceDE w:val="0"/>
        <w:autoSpaceDN w:val="0"/>
        <w:adjustRightInd w:val="0"/>
        <w:spacing w:after="0" w:line="240" w:lineRule="auto"/>
        <w:jc w:val="both"/>
        <w:rPr>
          <w:rFonts w:ascii="Times New Roman" w:hAnsi="Times New Roman"/>
        </w:rPr>
      </w:pPr>
      <w:r w:rsidRPr="00F35C24">
        <w:rPr>
          <w:rFonts w:ascii="Times New Roman" w:hAnsi="Times New Roman"/>
          <w:lang w:val="en-US"/>
        </w:rPr>
        <w:t xml:space="preserve">Radif va qofiyaning o‘xshash va farqli jihatlari haqida so‘z yuriting. </w:t>
      </w:r>
      <w:r w:rsidRPr="00F35C24">
        <w:rPr>
          <w:rFonts w:ascii="Times New Roman" w:hAnsi="Times New Roman"/>
        </w:rPr>
        <w:t>Ularning qofiyaga qanday aloqasi bor?</w:t>
      </w:r>
    </w:p>
    <w:p w:rsidR="00872326" w:rsidRPr="00F35C24" w:rsidRDefault="00872326" w:rsidP="00203DEC">
      <w:pPr>
        <w:numPr>
          <w:ilvl w:val="0"/>
          <w:numId w:val="130"/>
        </w:numPr>
        <w:autoSpaceDE w:val="0"/>
        <w:autoSpaceDN w:val="0"/>
        <w:adjustRightInd w:val="0"/>
        <w:spacing w:after="0" w:line="240" w:lineRule="auto"/>
        <w:jc w:val="both"/>
        <w:rPr>
          <w:rFonts w:ascii="Times New Roman" w:hAnsi="Times New Roman"/>
          <w:lang w:val="en-US"/>
        </w:rPr>
      </w:pPr>
      <w:r w:rsidRPr="00F35C24">
        <w:rPr>
          <w:rFonts w:ascii="Times New Roman" w:hAnsi="Times New Roman"/>
          <w:lang w:val="en-US"/>
        </w:rPr>
        <w:t>Navoiyning nechta g‘azali muraddaf g‘azal hisoblanadi?</w:t>
      </w:r>
    </w:p>
    <w:p w:rsidR="00872326" w:rsidRPr="00F35C24" w:rsidRDefault="00872326" w:rsidP="00E36BC3">
      <w:pPr>
        <w:autoSpaceDE w:val="0"/>
        <w:autoSpaceDN w:val="0"/>
        <w:adjustRightInd w:val="0"/>
        <w:spacing w:after="0" w:line="240" w:lineRule="auto"/>
        <w:ind w:firstLine="570"/>
        <w:jc w:val="center"/>
        <w:rPr>
          <w:rFonts w:ascii="Times New Roman" w:hAnsi="Times New Roman"/>
          <w:b/>
          <w:bCs/>
        </w:rPr>
      </w:pPr>
      <w:r w:rsidRPr="00F35C24">
        <w:rPr>
          <w:rFonts w:ascii="Times New Roman" w:hAnsi="Times New Roman"/>
          <w:b/>
          <w:bCs/>
        </w:rPr>
        <w:t>ADABIY</w:t>
      </w:r>
      <w:r w:rsidRPr="00F35C24">
        <w:rPr>
          <w:rFonts w:ascii="Times New Roman" w:hAnsi="Times New Roman"/>
          <w:b/>
          <w:bCs/>
          <w:lang w:val="uz-Latn-UZ"/>
        </w:rPr>
        <w:t>O</w:t>
      </w:r>
      <w:r w:rsidRPr="00F35C24">
        <w:rPr>
          <w:rFonts w:ascii="Times New Roman" w:hAnsi="Times New Roman"/>
          <w:b/>
          <w:bCs/>
        </w:rPr>
        <w:t>TLAR:</w:t>
      </w:r>
    </w:p>
    <w:p w:rsidR="00872326" w:rsidRPr="00F35C24" w:rsidRDefault="00872326" w:rsidP="00E36BC3">
      <w:pPr>
        <w:autoSpaceDE w:val="0"/>
        <w:autoSpaceDN w:val="0"/>
        <w:adjustRightInd w:val="0"/>
        <w:spacing w:after="0" w:line="240" w:lineRule="auto"/>
        <w:ind w:firstLine="570"/>
        <w:jc w:val="center"/>
        <w:rPr>
          <w:rFonts w:ascii="Times New Roman" w:hAnsi="Times New Roman"/>
          <w:b/>
          <w:bCs/>
        </w:rPr>
      </w:pPr>
      <w:r w:rsidRPr="00F35C24">
        <w:rPr>
          <w:rFonts w:ascii="Times New Roman" w:hAnsi="Times New Roman"/>
          <w:b/>
          <w:bCs/>
        </w:rPr>
        <w:t>Matn va manbalar:</w:t>
      </w:r>
    </w:p>
    <w:p w:rsidR="00872326" w:rsidRPr="00F35C24" w:rsidRDefault="00872326" w:rsidP="00E16B2E">
      <w:pPr>
        <w:pStyle w:val="a3"/>
        <w:numPr>
          <w:ilvl w:val="0"/>
          <w:numId w:val="154"/>
        </w:numPr>
        <w:spacing w:after="0" w:line="240" w:lineRule="auto"/>
        <w:contextualSpacing/>
        <w:jc w:val="both"/>
        <w:rPr>
          <w:rFonts w:ascii="Times New Roman" w:hAnsi="Times New Roman"/>
          <w:lang w:val="uz-Cyrl-UZ"/>
        </w:rPr>
      </w:pPr>
      <w:r w:rsidRPr="00F35C24">
        <w:rPr>
          <w:rFonts w:ascii="Times New Roman" w:hAnsi="Times New Roman"/>
          <w:lang w:val="uz-Cyrl-UZ"/>
        </w:rPr>
        <w:t xml:space="preserve">Алишер Навоий. Хазойинул маоний. Нашрга тайёрл. О.Давлатов. Тўрт жилдлик. – Т.: TAMADDUN, 2011. 1–4-ж. </w:t>
      </w:r>
    </w:p>
    <w:p w:rsidR="00872326" w:rsidRPr="00F35C24" w:rsidRDefault="00872326" w:rsidP="00E16B2E">
      <w:pPr>
        <w:pStyle w:val="a3"/>
        <w:numPr>
          <w:ilvl w:val="0"/>
          <w:numId w:val="154"/>
        </w:numPr>
        <w:spacing w:after="0" w:line="240" w:lineRule="auto"/>
        <w:contextualSpacing/>
        <w:jc w:val="both"/>
        <w:rPr>
          <w:rFonts w:ascii="Times New Roman" w:hAnsi="Times New Roman"/>
          <w:lang w:val="uz-Cyrl-UZ"/>
        </w:rPr>
      </w:pPr>
      <w:r w:rsidRPr="00F35C24">
        <w:rPr>
          <w:rFonts w:ascii="Times New Roman" w:hAnsi="Times New Roman"/>
          <w:lang w:val="uz-Cyrl-UZ"/>
        </w:rPr>
        <w:t>Алишер Навоий. Хазойинул маоний (Илмий-танқидий текст асосида нашрга тайёрловчи Ҳ.Сулаймонов). 4 жилдлик. 1-4-ж. – Т.: Фан, 1959-1960.</w:t>
      </w:r>
    </w:p>
    <w:p w:rsidR="00872326" w:rsidRPr="00F35C24" w:rsidRDefault="00872326" w:rsidP="00E16B2E">
      <w:pPr>
        <w:pStyle w:val="a3"/>
        <w:numPr>
          <w:ilvl w:val="0"/>
          <w:numId w:val="154"/>
        </w:numPr>
        <w:spacing w:after="0" w:line="240" w:lineRule="auto"/>
        <w:contextualSpacing/>
        <w:jc w:val="both"/>
        <w:rPr>
          <w:rFonts w:ascii="Times New Roman" w:hAnsi="Times New Roman"/>
          <w:lang w:val="uz-Cyrl-UZ"/>
        </w:rPr>
      </w:pPr>
      <w:r w:rsidRPr="00F35C24">
        <w:rPr>
          <w:rFonts w:ascii="Times New Roman" w:hAnsi="Times New Roman"/>
          <w:lang w:val="uz-Cyrl-UZ"/>
        </w:rPr>
        <w:t>Алишер Навоий. Хазойинул маоний. ТАТ. 10 жилдлик. – Т.: Ғафур Ғулом номидаги НМИУ, 2011. 1–4-ж.</w:t>
      </w:r>
    </w:p>
    <w:p w:rsidR="00872326" w:rsidRPr="00F35C24" w:rsidRDefault="00872326" w:rsidP="00E16B2E">
      <w:pPr>
        <w:pStyle w:val="a3"/>
        <w:numPr>
          <w:ilvl w:val="0"/>
          <w:numId w:val="154"/>
        </w:numPr>
        <w:spacing w:after="0" w:line="240" w:lineRule="auto"/>
        <w:contextualSpacing/>
        <w:jc w:val="both"/>
        <w:rPr>
          <w:rFonts w:ascii="Times New Roman" w:hAnsi="Times New Roman"/>
          <w:lang w:val="uz-Cyrl-UZ"/>
        </w:rPr>
      </w:pPr>
      <w:r w:rsidRPr="00F35C24">
        <w:rPr>
          <w:rFonts w:ascii="Times New Roman" w:hAnsi="Times New Roman"/>
          <w:lang w:val="uz-Cyrl-UZ"/>
        </w:rPr>
        <w:t>Алишер Навоий. Хамса. ТАТ. 10 жилдлик. – Тошкент: Ғафур Ғулом номидаги НМИУ, 2011. 6-8</w:t>
      </w:r>
      <w:r w:rsidRPr="00F35C24">
        <w:rPr>
          <w:rFonts w:ascii="Times New Roman" w:hAnsi="Times New Roman"/>
        </w:rPr>
        <w:t>-</w:t>
      </w:r>
      <w:r w:rsidRPr="00F35C24">
        <w:rPr>
          <w:rFonts w:ascii="Times New Roman" w:hAnsi="Times New Roman"/>
          <w:lang w:val="uz-Cyrl-UZ"/>
        </w:rPr>
        <w:t xml:space="preserve">ж. </w:t>
      </w:r>
    </w:p>
    <w:p w:rsidR="00872326" w:rsidRPr="00F35C24" w:rsidRDefault="00872326" w:rsidP="00230A71">
      <w:pPr>
        <w:autoSpaceDE w:val="0"/>
        <w:autoSpaceDN w:val="0"/>
        <w:adjustRightInd w:val="0"/>
        <w:spacing w:after="0" w:line="240" w:lineRule="auto"/>
        <w:ind w:hanging="426"/>
        <w:jc w:val="center"/>
        <w:rPr>
          <w:rFonts w:ascii="Times New Roman" w:hAnsi="Times New Roman"/>
          <w:b/>
          <w:bCs/>
          <w:lang w:val="uz-Cyrl-UZ"/>
        </w:rPr>
      </w:pPr>
      <w:r w:rsidRPr="00F35C24">
        <w:rPr>
          <w:rFonts w:ascii="Times New Roman" w:hAnsi="Times New Roman"/>
          <w:b/>
          <w:bCs/>
          <w:lang w:val="uz-Latn-UZ"/>
        </w:rPr>
        <w:t>Ilmiy-nazariy adabiyotlar</w:t>
      </w:r>
      <w:r w:rsidRPr="00F35C24">
        <w:rPr>
          <w:rFonts w:ascii="Times New Roman" w:hAnsi="Times New Roman"/>
          <w:b/>
          <w:bCs/>
          <w:lang w:val="uz-Cyrl-UZ"/>
        </w:rPr>
        <w:t xml:space="preserve">: </w:t>
      </w:r>
    </w:p>
    <w:p w:rsidR="00872326" w:rsidRPr="00F35C24" w:rsidRDefault="00872326" w:rsidP="00E16B2E">
      <w:pPr>
        <w:pStyle w:val="a3"/>
        <w:numPr>
          <w:ilvl w:val="0"/>
          <w:numId w:val="155"/>
        </w:numPr>
        <w:autoSpaceDE w:val="0"/>
        <w:autoSpaceDN w:val="0"/>
        <w:adjustRightInd w:val="0"/>
        <w:spacing w:after="0" w:line="240" w:lineRule="auto"/>
        <w:ind w:left="426"/>
        <w:contextualSpacing/>
        <w:jc w:val="both"/>
        <w:rPr>
          <w:rFonts w:ascii="Times New Roman" w:hAnsi="Times New Roman"/>
          <w:lang w:val="uz-Cyrl-UZ"/>
        </w:rPr>
      </w:pPr>
      <w:r w:rsidRPr="00F35C24">
        <w:rPr>
          <w:rFonts w:ascii="Times New Roman" w:hAnsi="Times New Roman"/>
          <w:lang w:val="uz-Cyrl-UZ"/>
        </w:rPr>
        <w:t>Акбарова М. Алишер Навоий ғазалларида қофия: Филол. фан. номз. дис. ... автореф. – Тошкент, 1997. – 20 б.</w:t>
      </w:r>
    </w:p>
    <w:p w:rsidR="00872326" w:rsidRPr="00F35C24" w:rsidRDefault="00F1265F" w:rsidP="00E16B2E">
      <w:pPr>
        <w:pStyle w:val="a3"/>
        <w:numPr>
          <w:ilvl w:val="0"/>
          <w:numId w:val="155"/>
        </w:numPr>
        <w:autoSpaceDE w:val="0"/>
        <w:autoSpaceDN w:val="0"/>
        <w:adjustRightInd w:val="0"/>
        <w:spacing w:after="0" w:line="240" w:lineRule="auto"/>
        <w:ind w:left="426"/>
        <w:contextualSpacing/>
        <w:jc w:val="both"/>
        <w:rPr>
          <w:rFonts w:ascii="Times New Roman" w:hAnsi="Times New Roman"/>
          <w:lang w:val="uz-Cyrl-UZ"/>
        </w:rPr>
      </w:pPr>
      <w:r w:rsidRPr="00F35C24">
        <w:rPr>
          <w:rFonts w:ascii="Times New Roman" w:hAnsi="Times New Roman"/>
          <w:lang w:val="uz-Cyrl-UZ"/>
        </w:rPr>
        <w:t>Алишер Навоий: қомусий луғат. 1–</w:t>
      </w:r>
      <w:r w:rsidR="00872326" w:rsidRPr="00F35C24">
        <w:rPr>
          <w:rFonts w:ascii="Times New Roman" w:hAnsi="Times New Roman"/>
          <w:lang w:val="uz-Cyrl-UZ"/>
        </w:rPr>
        <w:t>2-жилдлар /Масъул муҳаррир Ш.Сирожиддинов. – Т.: Шарқ, 2016.</w:t>
      </w:r>
    </w:p>
    <w:p w:rsidR="00872326" w:rsidRPr="00F35C24" w:rsidRDefault="00872326" w:rsidP="00E16B2E">
      <w:pPr>
        <w:pStyle w:val="a3"/>
        <w:numPr>
          <w:ilvl w:val="0"/>
          <w:numId w:val="155"/>
        </w:numPr>
        <w:autoSpaceDE w:val="0"/>
        <w:autoSpaceDN w:val="0"/>
        <w:adjustRightInd w:val="0"/>
        <w:spacing w:after="0" w:line="240" w:lineRule="auto"/>
        <w:ind w:left="426"/>
        <w:contextualSpacing/>
        <w:jc w:val="both"/>
        <w:rPr>
          <w:rFonts w:ascii="Times New Roman" w:hAnsi="Times New Roman"/>
          <w:lang w:val="uz-Cyrl-UZ"/>
        </w:rPr>
      </w:pPr>
      <w:r w:rsidRPr="00F35C24">
        <w:rPr>
          <w:rFonts w:ascii="Times New Roman" w:hAnsi="Times New Roman"/>
          <w:lang w:val="uz-Cyrl-UZ"/>
        </w:rPr>
        <w:t>Болтабоев Ҳ. Шарқ мумтоз поэтикаси. – Т.:</w:t>
      </w:r>
      <w:r w:rsidRPr="00F35C24">
        <w:rPr>
          <w:rFonts w:ascii="Times New Roman" w:hAnsi="Times New Roman"/>
          <w:spacing w:val="-15"/>
          <w:lang w:val="uz-Cyrl-UZ"/>
        </w:rPr>
        <w:t xml:space="preserve"> Ўзбекистон Миллий энциклопедияси</w:t>
      </w:r>
      <w:r w:rsidRPr="00F35C24">
        <w:rPr>
          <w:rFonts w:ascii="Times New Roman" w:hAnsi="Times New Roman"/>
          <w:lang w:val="uz-Cyrl-UZ"/>
        </w:rPr>
        <w:t>, 2008. – 426 б.</w:t>
      </w:r>
    </w:p>
    <w:p w:rsidR="00872326" w:rsidRPr="00F35C24" w:rsidRDefault="00872326" w:rsidP="00E16B2E">
      <w:pPr>
        <w:pStyle w:val="a3"/>
        <w:numPr>
          <w:ilvl w:val="0"/>
          <w:numId w:val="155"/>
        </w:numPr>
        <w:autoSpaceDE w:val="0"/>
        <w:autoSpaceDN w:val="0"/>
        <w:adjustRightInd w:val="0"/>
        <w:spacing w:after="0" w:line="240" w:lineRule="auto"/>
        <w:ind w:left="426"/>
        <w:contextualSpacing/>
        <w:jc w:val="both"/>
        <w:rPr>
          <w:rFonts w:ascii="Times New Roman" w:hAnsi="Times New Roman"/>
          <w:lang w:val="uz-Cyrl-UZ"/>
        </w:rPr>
      </w:pPr>
      <w:r w:rsidRPr="00F35C24">
        <w:rPr>
          <w:rFonts w:ascii="Times New Roman" w:hAnsi="Times New Roman"/>
          <w:lang w:val="uz-Cyrl-UZ"/>
        </w:rPr>
        <w:t>Исҳоқов Ё. Сўз санъати сўзлиги.–Т.:</w:t>
      </w:r>
      <w:r w:rsidRPr="00F35C24">
        <w:rPr>
          <w:rFonts w:ascii="Times New Roman" w:hAnsi="Times New Roman"/>
          <w:spacing w:val="15"/>
          <w:lang w:val="uz-Cyrl-UZ"/>
        </w:rPr>
        <w:t xml:space="preserve"> Ўзбекистон</w:t>
      </w:r>
      <w:r w:rsidRPr="00F35C24">
        <w:rPr>
          <w:rFonts w:ascii="Times New Roman" w:hAnsi="Times New Roman"/>
          <w:lang w:val="uz-Cyrl-UZ"/>
        </w:rPr>
        <w:t>, 2014. – 320 б.</w:t>
      </w:r>
    </w:p>
    <w:p w:rsidR="00872326" w:rsidRPr="00F35C24" w:rsidRDefault="00872326" w:rsidP="00E16B2E">
      <w:pPr>
        <w:pStyle w:val="a3"/>
        <w:numPr>
          <w:ilvl w:val="0"/>
          <w:numId w:val="155"/>
        </w:numPr>
        <w:autoSpaceDE w:val="0"/>
        <w:autoSpaceDN w:val="0"/>
        <w:adjustRightInd w:val="0"/>
        <w:spacing w:after="0" w:line="240" w:lineRule="auto"/>
        <w:ind w:left="426"/>
        <w:contextualSpacing/>
        <w:jc w:val="both"/>
        <w:rPr>
          <w:rFonts w:ascii="Times New Roman" w:hAnsi="Times New Roman"/>
          <w:lang w:val="en-US"/>
        </w:rPr>
      </w:pPr>
      <w:r w:rsidRPr="00F35C24">
        <w:rPr>
          <w:rFonts w:ascii="Times New Roman" w:hAnsi="Times New Roman"/>
        </w:rPr>
        <w:t xml:space="preserve">Ҳожиаҳмедов А. Мумтоз бадиият малоҳати. –Т.:Шарқ,1990.– </w:t>
      </w:r>
      <w:r w:rsidRPr="00F35C24">
        <w:rPr>
          <w:rFonts w:ascii="Times New Roman" w:hAnsi="Times New Roman"/>
          <w:lang w:val="en-US"/>
        </w:rPr>
        <w:t>240 б.</w:t>
      </w:r>
    </w:p>
    <w:p w:rsidR="00872326" w:rsidRPr="00F35C24" w:rsidRDefault="00872326" w:rsidP="00E16B2E">
      <w:pPr>
        <w:pStyle w:val="a3"/>
        <w:numPr>
          <w:ilvl w:val="0"/>
          <w:numId w:val="155"/>
        </w:numPr>
        <w:autoSpaceDE w:val="0"/>
        <w:autoSpaceDN w:val="0"/>
        <w:adjustRightInd w:val="0"/>
        <w:spacing w:after="0" w:line="240" w:lineRule="auto"/>
        <w:ind w:left="426"/>
        <w:contextualSpacing/>
        <w:jc w:val="both"/>
        <w:rPr>
          <w:rFonts w:ascii="Times New Roman" w:hAnsi="Times New Roman"/>
          <w:lang w:val="en-US"/>
        </w:rPr>
      </w:pPr>
      <w:r w:rsidRPr="00F35C24">
        <w:rPr>
          <w:rFonts w:ascii="Times New Roman" w:hAnsi="Times New Roman"/>
          <w:lang w:val="en-US"/>
        </w:rPr>
        <w:t>Ҳожиаҳмедов А. Шеърий санъатлар ва мумтоз қофия. Т.: Шарқ, 1998.–160 б.</w:t>
      </w:r>
    </w:p>
    <w:p w:rsidR="00872326" w:rsidRPr="00F35C24" w:rsidRDefault="008019D4" w:rsidP="00E36BC3">
      <w:pPr>
        <w:spacing w:after="0" w:line="240" w:lineRule="auto"/>
        <w:jc w:val="center"/>
        <w:rPr>
          <w:rFonts w:ascii="Times New Roman" w:hAnsi="Times New Roman"/>
          <w:b/>
          <w:bCs/>
          <w:lang w:val="en-US"/>
        </w:rPr>
      </w:pPr>
      <w:r w:rsidRPr="00F35C24">
        <w:rPr>
          <w:rFonts w:ascii="Times New Roman" w:hAnsi="Times New Roman"/>
          <w:b/>
          <w:bCs/>
          <w:lang w:val="en-US"/>
        </w:rPr>
        <w:lastRenderedPageBreak/>
        <w:t>TAVSIYA ET</w:t>
      </w:r>
      <w:r w:rsidR="00872326" w:rsidRPr="00F35C24">
        <w:rPr>
          <w:rFonts w:ascii="Times New Roman" w:hAnsi="Times New Roman"/>
          <w:b/>
          <w:bCs/>
          <w:lang w:val="en-US"/>
        </w:rPr>
        <w:t>ILGAN ADABIYOTLAR R</w:t>
      </w:r>
      <w:r w:rsidR="005E3043" w:rsidRPr="00F35C24">
        <w:rPr>
          <w:rFonts w:ascii="Times New Roman" w:hAnsi="Times New Roman"/>
          <w:b/>
          <w:bCs/>
          <w:lang w:val="en-US"/>
        </w:rPr>
        <w:t>O‘</w:t>
      </w:r>
      <w:r w:rsidR="00872326" w:rsidRPr="00F35C24">
        <w:rPr>
          <w:rFonts w:ascii="Times New Roman" w:hAnsi="Times New Roman"/>
          <w:b/>
          <w:bCs/>
          <w:lang w:val="en-US"/>
        </w:rPr>
        <w:t>YXATI</w:t>
      </w:r>
    </w:p>
    <w:p w:rsidR="00872326" w:rsidRPr="00F35C24" w:rsidRDefault="00872326" w:rsidP="00E36BC3">
      <w:pPr>
        <w:spacing w:after="0" w:line="240" w:lineRule="auto"/>
        <w:ind w:left="2832" w:firstLine="708"/>
        <w:jc w:val="both"/>
        <w:rPr>
          <w:rFonts w:ascii="Times New Roman" w:hAnsi="Times New Roman"/>
          <w:b/>
          <w:bCs/>
          <w:lang w:val="uz-Cyrl-UZ"/>
        </w:rPr>
      </w:pPr>
      <w:r w:rsidRPr="00F35C24">
        <w:rPr>
          <w:rFonts w:ascii="Times New Roman" w:hAnsi="Times New Roman"/>
          <w:b/>
          <w:bCs/>
          <w:lang w:val="uz-Cyrl-UZ"/>
        </w:rPr>
        <w:t>М</w:t>
      </w:r>
      <w:r w:rsidRPr="00F35C24">
        <w:rPr>
          <w:rFonts w:ascii="Times New Roman" w:hAnsi="Times New Roman"/>
          <w:b/>
          <w:bCs/>
          <w:lang w:val="en-US"/>
        </w:rPr>
        <w:t>atn va manbalar</w:t>
      </w:r>
      <w:r w:rsidRPr="00F35C24">
        <w:rPr>
          <w:rFonts w:ascii="Times New Roman" w:hAnsi="Times New Roman"/>
          <w:b/>
          <w:bCs/>
          <w:lang w:val="uz-Cyrl-UZ"/>
        </w:rPr>
        <w:t>:</w:t>
      </w:r>
    </w:p>
    <w:p w:rsidR="00872326" w:rsidRPr="00F35C24" w:rsidRDefault="00872326" w:rsidP="00E16B2E">
      <w:pPr>
        <w:pStyle w:val="a3"/>
        <w:numPr>
          <w:ilvl w:val="0"/>
          <w:numId w:val="156"/>
        </w:numPr>
        <w:tabs>
          <w:tab w:val="left" w:pos="851"/>
        </w:tabs>
        <w:spacing w:after="0" w:line="240" w:lineRule="auto"/>
        <w:ind w:left="284"/>
        <w:contextualSpacing/>
        <w:jc w:val="both"/>
        <w:rPr>
          <w:rFonts w:ascii="Times New Roman" w:hAnsi="Times New Roman"/>
          <w:lang w:val="uz-Cyrl-UZ"/>
        </w:rPr>
      </w:pPr>
      <w:r w:rsidRPr="00F35C24">
        <w:rPr>
          <w:rFonts w:ascii="Times New Roman" w:hAnsi="Times New Roman"/>
          <w:lang w:val="uz-Cyrl-UZ"/>
        </w:rPr>
        <w:t xml:space="preserve">Аёзий Мирзо Муҳаммад Ҳайдар. Тарихи Рашидий. – Т.: </w:t>
      </w:r>
      <w:r w:rsidR="005E3043" w:rsidRPr="00F35C24">
        <w:rPr>
          <w:rFonts w:ascii="Times New Roman" w:hAnsi="Times New Roman"/>
          <w:lang w:val="uz-Cyrl-UZ"/>
        </w:rPr>
        <w:t>O‘</w:t>
      </w:r>
      <w:r w:rsidRPr="00F35C24">
        <w:rPr>
          <w:rFonts w:ascii="Times New Roman" w:hAnsi="Times New Roman"/>
          <w:lang w:val="uz-Cyrl-UZ"/>
        </w:rPr>
        <w:t>zbekiston, 2011. – 704 б.</w:t>
      </w:r>
    </w:p>
    <w:p w:rsidR="00872326" w:rsidRPr="00F35C24" w:rsidRDefault="003B3C51" w:rsidP="00E16B2E">
      <w:pPr>
        <w:pStyle w:val="a3"/>
        <w:numPr>
          <w:ilvl w:val="0"/>
          <w:numId w:val="156"/>
        </w:numPr>
        <w:tabs>
          <w:tab w:val="left" w:pos="851"/>
        </w:tabs>
        <w:spacing w:after="0" w:line="240" w:lineRule="auto"/>
        <w:ind w:left="284"/>
        <w:contextualSpacing/>
        <w:jc w:val="both"/>
        <w:rPr>
          <w:rFonts w:ascii="Times New Roman" w:hAnsi="Times New Roman"/>
          <w:lang w:val="uz-Cyrl-UZ"/>
        </w:rPr>
      </w:pPr>
      <w:r w:rsidRPr="00F35C24">
        <w:rPr>
          <w:rFonts w:ascii="Times New Roman" w:hAnsi="Times New Roman"/>
          <w:lang w:val="uz-Cyrl-UZ"/>
        </w:rPr>
        <w:t xml:space="preserve">Алишер </w:t>
      </w:r>
      <w:r w:rsidR="00872326" w:rsidRPr="00F35C24">
        <w:rPr>
          <w:rFonts w:ascii="Times New Roman" w:hAnsi="Times New Roman"/>
          <w:lang w:val="uz-Cyrl-UZ"/>
        </w:rPr>
        <w:t>Навоий. Айёми висол ўлди яна: Янги топилган ғазаллар (Нашрга тайёрловчи Ф.Сулаймонова). – Т.: Адабиёт  ва санъат нашриёти, 1995.</w:t>
      </w:r>
    </w:p>
    <w:p w:rsidR="00872326" w:rsidRPr="00F35C24" w:rsidRDefault="003B3C51" w:rsidP="00E16B2E">
      <w:pPr>
        <w:pStyle w:val="a3"/>
        <w:numPr>
          <w:ilvl w:val="0"/>
          <w:numId w:val="156"/>
        </w:numPr>
        <w:tabs>
          <w:tab w:val="left" w:pos="851"/>
        </w:tabs>
        <w:spacing w:after="0" w:line="240" w:lineRule="auto"/>
        <w:ind w:left="284"/>
        <w:contextualSpacing/>
        <w:jc w:val="both"/>
        <w:rPr>
          <w:rFonts w:ascii="Times New Roman" w:hAnsi="Times New Roman"/>
          <w:lang w:val="uz-Cyrl-UZ"/>
        </w:rPr>
      </w:pPr>
      <w:r w:rsidRPr="00F35C24">
        <w:rPr>
          <w:rFonts w:ascii="Times New Roman" w:hAnsi="Times New Roman"/>
          <w:lang w:val="uz-Cyrl-UZ"/>
        </w:rPr>
        <w:t xml:space="preserve">Алишер </w:t>
      </w:r>
      <w:r w:rsidR="00872326" w:rsidRPr="00F35C24">
        <w:rPr>
          <w:rFonts w:ascii="Times New Roman" w:hAnsi="Times New Roman"/>
          <w:lang w:val="uz-Cyrl-UZ"/>
        </w:rPr>
        <w:t>Навоий. Хазойинул маоний (Илмий-танқидий текст асосида нашрга тайёрловчи Ҳ.Сулаймонов). 4 жилдлик. 1-4-жилдлар. – Т.: Фан, 1959-1960.</w:t>
      </w:r>
    </w:p>
    <w:p w:rsidR="00872326" w:rsidRPr="00F35C24" w:rsidRDefault="003B3C51" w:rsidP="00E16B2E">
      <w:pPr>
        <w:pStyle w:val="a3"/>
        <w:numPr>
          <w:ilvl w:val="0"/>
          <w:numId w:val="156"/>
        </w:numPr>
        <w:tabs>
          <w:tab w:val="left" w:pos="851"/>
        </w:tabs>
        <w:autoSpaceDE w:val="0"/>
        <w:autoSpaceDN w:val="0"/>
        <w:spacing w:after="0" w:line="240" w:lineRule="auto"/>
        <w:ind w:left="284"/>
        <w:jc w:val="both"/>
        <w:rPr>
          <w:rFonts w:ascii="Times New Roman" w:hAnsi="Times New Roman"/>
          <w:b/>
          <w:bCs/>
          <w:lang w:val="uz-Cyrl-UZ"/>
        </w:rPr>
      </w:pPr>
      <w:r w:rsidRPr="00F35C24">
        <w:rPr>
          <w:rFonts w:ascii="Times New Roman" w:hAnsi="Times New Roman"/>
          <w:lang w:val="uz-Cyrl-UZ"/>
        </w:rPr>
        <w:t xml:space="preserve">Алишер </w:t>
      </w:r>
      <w:r w:rsidR="00872326" w:rsidRPr="00F35C24">
        <w:rPr>
          <w:rFonts w:ascii="Times New Roman" w:hAnsi="Times New Roman"/>
          <w:lang w:val="uz-Cyrl-UZ"/>
        </w:rPr>
        <w:t>Навоий. Бадоеъ ул-бидоя. МАТ. 20 жилдлик. –Тошкент: Фан, 1987. Т. 1. – 723 б.</w:t>
      </w:r>
    </w:p>
    <w:p w:rsidR="00872326" w:rsidRPr="00F35C24" w:rsidRDefault="003B3C51" w:rsidP="00E16B2E">
      <w:pPr>
        <w:pStyle w:val="a6"/>
        <w:widowControl w:val="0"/>
        <w:numPr>
          <w:ilvl w:val="0"/>
          <w:numId w:val="156"/>
        </w:numPr>
        <w:tabs>
          <w:tab w:val="left" w:pos="851"/>
          <w:tab w:val="left" w:pos="1560"/>
        </w:tabs>
        <w:adjustRightInd w:val="0"/>
        <w:ind w:left="284"/>
        <w:jc w:val="both"/>
        <w:outlineLvl w:val="0"/>
        <w:rPr>
          <w:rFonts w:ascii="Times New Roman" w:hAnsi="Times New Roman" w:cs="Times New Roman"/>
          <w:b w:val="0"/>
          <w:bCs w:val="0"/>
          <w:sz w:val="22"/>
          <w:szCs w:val="22"/>
          <w:lang w:val="uz-Cyrl-UZ"/>
        </w:rPr>
      </w:pPr>
      <w:r w:rsidRPr="00F35C24">
        <w:rPr>
          <w:rFonts w:ascii="Times New Roman" w:hAnsi="Times New Roman" w:cs="Times New Roman"/>
          <w:b w:val="0"/>
          <w:bCs w:val="0"/>
          <w:sz w:val="22"/>
          <w:szCs w:val="22"/>
          <w:lang w:val="uz-Cyrl-UZ"/>
        </w:rPr>
        <w:t xml:space="preserve">Алишер </w:t>
      </w:r>
      <w:r w:rsidR="00872326" w:rsidRPr="00F35C24">
        <w:rPr>
          <w:rFonts w:ascii="Times New Roman" w:hAnsi="Times New Roman" w:cs="Times New Roman"/>
          <w:b w:val="0"/>
          <w:bCs w:val="0"/>
          <w:sz w:val="22"/>
          <w:szCs w:val="22"/>
          <w:lang w:val="uz-Cyrl-UZ"/>
        </w:rPr>
        <w:t>Навоий. Наводир ун-ниҳоя. МАТ. 20 жилдлик. –  Тошкент: Фан,  1987.Т. 1. – 620 б.</w:t>
      </w:r>
    </w:p>
    <w:p w:rsidR="00872326" w:rsidRPr="00F35C24" w:rsidRDefault="003B3C51" w:rsidP="00E16B2E">
      <w:pPr>
        <w:pStyle w:val="a6"/>
        <w:widowControl w:val="0"/>
        <w:numPr>
          <w:ilvl w:val="0"/>
          <w:numId w:val="156"/>
        </w:numPr>
        <w:tabs>
          <w:tab w:val="left" w:pos="851"/>
          <w:tab w:val="left" w:pos="1560"/>
        </w:tabs>
        <w:adjustRightInd w:val="0"/>
        <w:ind w:left="284"/>
        <w:jc w:val="both"/>
        <w:outlineLvl w:val="0"/>
        <w:rPr>
          <w:rFonts w:ascii="Times New Roman" w:hAnsi="Times New Roman" w:cs="Times New Roman"/>
          <w:b w:val="0"/>
          <w:bCs w:val="0"/>
          <w:sz w:val="22"/>
          <w:szCs w:val="22"/>
          <w:lang w:val="uz-Cyrl-UZ"/>
        </w:rPr>
      </w:pPr>
      <w:r w:rsidRPr="00F35C24">
        <w:rPr>
          <w:rFonts w:ascii="Times New Roman" w:hAnsi="Times New Roman" w:cs="Times New Roman"/>
          <w:b w:val="0"/>
          <w:bCs w:val="0"/>
          <w:sz w:val="22"/>
          <w:szCs w:val="22"/>
          <w:lang w:val="uz-Cyrl-UZ"/>
        </w:rPr>
        <w:t xml:space="preserve">Алишер </w:t>
      </w:r>
      <w:r w:rsidR="00872326" w:rsidRPr="00F35C24">
        <w:rPr>
          <w:rFonts w:ascii="Times New Roman" w:hAnsi="Times New Roman" w:cs="Times New Roman"/>
          <w:b w:val="0"/>
          <w:bCs w:val="0"/>
          <w:sz w:val="22"/>
          <w:szCs w:val="22"/>
          <w:lang w:val="uz-Cyrl-UZ"/>
        </w:rPr>
        <w:t>Навоий.Хазойин ул-маоний: Ғаройиб ус-сиғар.МАТ. 20 жилдлик.</w:t>
      </w:r>
      <w:r w:rsidR="00872326" w:rsidRPr="00F35C24">
        <w:rPr>
          <w:rFonts w:ascii="Times New Roman" w:hAnsi="Times New Roman" w:cs="Times New Roman"/>
          <w:sz w:val="22"/>
          <w:szCs w:val="22"/>
          <w:lang w:val="uz-Cyrl-UZ"/>
        </w:rPr>
        <w:t xml:space="preserve"> –</w:t>
      </w:r>
      <w:r w:rsidR="00872326" w:rsidRPr="00F35C24">
        <w:rPr>
          <w:rFonts w:ascii="Times New Roman" w:hAnsi="Times New Roman" w:cs="Times New Roman"/>
          <w:b w:val="0"/>
          <w:bCs w:val="0"/>
          <w:sz w:val="22"/>
          <w:szCs w:val="22"/>
          <w:lang w:val="uz-Cyrl-UZ"/>
        </w:rPr>
        <w:t xml:space="preserve">  Тошкент: Фан, 1988.Т. 3.</w:t>
      </w:r>
      <w:r w:rsidR="00872326" w:rsidRPr="00F35C24">
        <w:rPr>
          <w:rFonts w:ascii="Times New Roman" w:hAnsi="Times New Roman" w:cs="Times New Roman"/>
          <w:sz w:val="22"/>
          <w:szCs w:val="22"/>
          <w:lang w:val="uz-Cyrl-UZ"/>
        </w:rPr>
        <w:t xml:space="preserve"> –</w:t>
      </w:r>
      <w:r w:rsidR="00872326" w:rsidRPr="00F35C24">
        <w:rPr>
          <w:rFonts w:ascii="Times New Roman" w:hAnsi="Times New Roman" w:cs="Times New Roman"/>
          <w:b w:val="0"/>
          <w:bCs w:val="0"/>
          <w:sz w:val="22"/>
          <w:szCs w:val="22"/>
          <w:lang w:val="uz-Cyrl-UZ"/>
        </w:rPr>
        <w:t xml:space="preserve"> 616 б.</w:t>
      </w:r>
    </w:p>
    <w:p w:rsidR="00872326" w:rsidRPr="00F35C24" w:rsidRDefault="003B3C51" w:rsidP="00E16B2E">
      <w:pPr>
        <w:pStyle w:val="a6"/>
        <w:widowControl w:val="0"/>
        <w:numPr>
          <w:ilvl w:val="0"/>
          <w:numId w:val="156"/>
        </w:numPr>
        <w:tabs>
          <w:tab w:val="left" w:pos="851"/>
          <w:tab w:val="left" w:pos="1560"/>
        </w:tabs>
        <w:adjustRightInd w:val="0"/>
        <w:ind w:left="284"/>
        <w:jc w:val="both"/>
        <w:outlineLvl w:val="0"/>
        <w:rPr>
          <w:rFonts w:ascii="Times New Roman" w:hAnsi="Times New Roman" w:cs="Times New Roman"/>
          <w:b w:val="0"/>
          <w:bCs w:val="0"/>
          <w:sz w:val="22"/>
          <w:szCs w:val="22"/>
          <w:lang w:val="uz-Cyrl-UZ"/>
        </w:rPr>
      </w:pPr>
      <w:r w:rsidRPr="00F35C24">
        <w:rPr>
          <w:rFonts w:ascii="Times New Roman" w:hAnsi="Times New Roman" w:cs="Times New Roman"/>
          <w:b w:val="0"/>
          <w:bCs w:val="0"/>
          <w:sz w:val="22"/>
          <w:szCs w:val="22"/>
          <w:lang w:val="uz-Cyrl-UZ"/>
        </w:rPr>
        <w:t xml:space="preserve">Алишер </w:t>
      </w:r>
      <w:r w:rsidR="00872326" w:rsidRPr="00F35C24">
        <w:rPr>
          <w:rFonts w:ascii="Times New Roman" w:hAnsi="Times New Roman" w:cs="Times New Roman"/>
          <w:b w:val="0"/>
          <w:bCs w:val="0"/>
          <w:sz w:val="22"/>
          <w:szCs w:val="22"/>
          <w:lang w:val="uz-Cyrl-UZ"/>
        </w:rPr>
        <w:t>Навоий.Хазойин ул-маоний: Наводир уш-шабоб.МАТ. 20 жилдлик.</w:t>
      </w:r>
      <w:r w:rsidR="00872326" w:rsidRPr="00F35C24">
        <w:rPr>
          <w:rFonts w:ascii="Times New Roman" w:hAnsi="Times New Roman" w:cs="Times New Roman"/>
          <w:sz w:val="22"/>
          <w:szCs w:val="22"/>
          <w:lang w:val="uz-Cyrl-UZ"/>
        </w:rPr>
        <w:t xml:space="preserve"> –</w:t>
      </w:r>
      <w:r w:rsidR="00872326" w:rsidRPr="00F35C24">
        <w:rPr>
          <w:rFonts w:ascii="Times New Roman" w:hAnsi="Times New Roman" w:cs="Times New Roman"/>
          <w:b w:val="0"/>
          <w:bCs w:val="0"/>
          <w:sz w:val="22"/>
          <w:szCs w:val="22"/>
          <w:lang w:val="uz-Cyrl-UZ"/>
        </w:rPr>
        <w:t xml:space="preserve">  Тошкент: Фан, 1989.Т. 4. </w:t>
      </w:r>
      <w:r w:rsidR="00872326" w:rsidRPr="00F35C24">
        <w:rPr>
          <w:rFonts w:ascii="Times New Roman" w:hAnsi="Times New Roman" w:cs="Times New Roman"/>
          <w:sz w:val="22"/>
          <w:szCs w:val="22"/>
          <w:lang w:val="uz-Cyrl-UZ"/>
        </w:rPr>
        <w:t>–</w:t>
      </w:r>
      <w:r w:rsidR="00872326" w:rsidRPr="00F35C24">
        <w:rPr>
          <w:rFonts w:ascii="Times New Roman" w:hAnsi="Times New Roman" w:cs="Times New Roman"/>
          <w:b w:val="0"/>
          <w:bCs w:val="0"/>
          <w:sz w:val="22"/>
          <w:szCs w:val="22"/>
          <w:lang w:val="uz-Cyrl-UZ"/>
        </w:rPr>
        <w:t xml:space="preserve"> 557 б.</w:t>
      </w:r>
    </w:p>
    <w:p w:rsidR="00872326" w:rsidRPr="00F35C24" w:rsidRDefault="003B3C51" w:rsidP="00E16B2E">
      <w:pPr>
        <w:pStyle w:val="a6"/>
        <w:widowControl w:val="0"/>
        <w:numPr>
          <w:ilvl w:val="0"/>
          <w:numId w:val="156"/>
        </w:numPr>
        <w:tabs>
          <w:tab w:val="left" w:pos="851"/>
          <w:tab w:val="left" w:pos="1560"/>
        </w:tabs>
        <w:adjustRightInd w:val="0"/>
        <w:ind w:left="284"/>
        <w:jc w:val="both"/>
        <w:outlineLvl w:val="0"/>
        <w:rPr>
          <w:rFonts w:ascii="Times New Roman" w:hAnsi="Times New Roman" w:cs="Times New Roman"/>
          <w:b w:val="0"/>
          <w:bCs w:val="0"/>
          <w:sz w:val="22"/>
          <w:szCs w:val="22"/>
          <w:lang w:val="uz-Cyrl-UZ"/>
        </w:rPr>
      </w:pPr>
      <w:r w:rsidRPr="00F35C24">
        <w:rPr>
          <w:rFonts w:ascii="Times New Roman" w:hAnsi="Times New Roman" w:cs="Times New Roman"/>
          <w:b w:val="0"/>
          <w:bCs w:val="0"/>
          <w:sz w:val="22"/>
          <w:szCs w:val="22"/>
          <w:lang w:val="uz-Cyrl-UZ"/>
        </w:rPr>
        <w:t xml:space="preserve">Алишер </w:t>
      </w:r>
      <w:r w:rsidR="00872326" w:rsidRPr="00F35C24">
        <w:rPr>
          <w:rFonts w:ascii="Times New Roman" w:hAnsi="Times New Roman" w:cs="Times New Roman"/>
          <w:b w:val="0"/>
          <w:bCs w:val="0"/>
          <w:sz w:val="22"/>
          <w:szCs w:val="22"/>
          <w:lang w:val="uz-Cyrl-UZ"/>
        </w:rPr>
        <w:t>Навоий. Хазойин ул-маоний: Бадоеъ ул-васат МАТ. 20 жилдлик.</w:t>
      </w:r>
      <w:r w:rsidR="00872326" w:rsidRPr="00F35C24">
        <w:rPr>
          <w:rFonts w:ascii="Times New Roman" w:hAnsi="Times New Roman" w:cs="Times New Roman"/>
          <w:sz w:val="22"/>
          <w:szCs w:val="22"/>
          <w:lang w:val="uz-Cyrl-UZ"/>
        </w:rPr>
        <w:t xml:space="preserve"> –</w:t>
      </w:r>
      <w:r w:rsidR="00872326" w:rsidRPr="00F35C24">
        <w:rPr>
          <w:rFonts w:ascii="Times New Roman" w:hAnsi="Times New Roman" w:cs="Times New Roman"/>
          <w:b w:val="0"/>
          <w:bCs w:val="0"/>
          <w:sz w:val="22"/>
          <w:szCs w:val="22"/>
          <w:lang w:val="uz-Cyrl-UZ"/>
        </w:rPr>
        <w:t xml:space="preserve">  Тошкент: Фан, 1990.Т. 5.</w:t>
      </w:r>
      <w:r w:rsidR="00872326" w:rsidRPr="00F35C24">
        <w:rPr>
          <w:rFonts w:ascii="Times New Roman" w:hAnsi="Times New Roman" w:cs="Times New Roman"/>
          <w:sz w:val="22"/>
          <w:szCs w:val="22"/>
          <w:lang w:val="uz-Cyrl-UZ"/>
        </w:rPr>
        <w:t xml:space="preserve"> –</w:t>
      </w:r>
      <w:r w:rsidR="00872326" w:rsidRPr="00F35C24">
        <w:rPr>
          <w:rFonts w:ascii="Times New Roman" w:hAnsi="Times New Roman" w:cs="Times New Roman"/>
          <w:b w:val="0"/>
          <w:bCs w:val="0"/>
          <w:sz w:val="22"/>
          <w:szCs w:val="22"/>
          <w:lang w:val="uz-Cyrl-UZ"/>
        </w:rPr>
        <w:t xml:space="preserve"> 541 б.</w:t>
      </w:r>
    </w:p>
    <w:p w:rsidR="00872326" w:rsidRPr="00F35C24" w:rsidRDefault="003B3C51" w:rsidP="00E16B2E">
      <w:pPr>
        <w:pStyle w:val="a6"/>
        <w:widowControl w:val="0"/>
        <w:numPr>
          <w:ilvl w:val="0"/>
          <w:numId w:val="156"/>
        </w:numPr>
        <w:tabs>
          <w:tab w:val="left" w:pos="851"/>
          <w:tab w:val="left" w:pos="1560"/>
        </w:tabs>
        <w:adjustRightInd w:val="0"/>
        <w:ind w:left="284"/>
        <w:jc w:val="both"/>
        <w:outlineLvl w:val="0"/>
        <w:rPr>
          <w:rFonts w:ascii="Times New Roman" w:hAnsi="Times New Roman" w:cs="Times New Roman"/>
          <w:b w:val="0"/>
          <w:bCs w:val="0"/>
          <w:sz w:val="22"/>
          <w:szCs w:val="22"/>
          <w:lang w:val="uz-Cyrl-UZ"/>
        </w:rPr>
      </w:pPr>
      <w:r w:rsidRPr="00F35C24">
        <w:rPr>
          <w:rFonts w:ascii="Times New Roman" w:hAnsi="Times New Roman" w:cs="Times New Roman"/>
          <w:b w:val="0"/>
          <w:bCs w:val="0"/>
          <w:sz w:val="22"/>
          <w:szCs w:val="22"/>
          <w:lang w:val="uz-Cyrl-UZ"/>
        </w:rPr>
        <w:t xml:space="preserve">Алишер </w:t>
      </w:r>
      <w:r w:rsidR="00872326" w:rsidRPr="00F35C24">
        <w:rPr>
          <w:rFonts w:ascii="Times New Roman" w:hAnsi="Times New Roman" w:cs="Times New Roman"/>
          <w:b w:val="0"/>
          <w:bCs w:val="0"/>
          <w:sz w:val="22"/>
          <w:szCs w:val="22"/>
          <w:lang w:val="uz-Cyrl-UZ"/>
        </w:rPr>
        <w:t xml:space="preserve">Навоий. Хазойин ул-маоний: Фавойид ул-кибар. МАТ. 20 жилдлик. </w:t>
      </w:r>
      <w:r w:rsidR="00872326" w:rsidRPr="00F35C24">
        <w:rPr>
          <w:rFonts w:ascii="Times New Roman" w:hAnsi="Times New Roman" w:cs="Times New Roman"/>
          <w:sz w:val="22"/>
          <w:szCs w:val="22"/>
          <w:lang w:val="uz-Cyrl-UZ"/>
        </w:rPr>
        <w:t>–</w:t>
      </w:r>
      <w:r w:rsidR="00872326" w:rsidRPr="00F35C24">
        <w:rPr>
          <w:rFonts w:ascii="Times New Roman" w:hAnsi="Times New Roman" w:cs="Times New Roman"/>
          <w:b w:val="0"/>
          <w:bCs w:val="0"/>
          <w:sz w:val="22"/>
          <w:szCs w:val="22"/>
          <w:lang w:val="uz-Cyrl-UZ"/>
        </w:rPr>
        <w:t xml:space="preserve"> Тошкент: Фан, 1990.Т. 6.</w:t>
      </w:r>
      <w:r w:rsidR="00872326" w:rsidRPr="00F35C24">
        <w:rPr>
          <w:rFonts w:ascii="Times New Roman" w:hAnsi="Times New Roman" w:cs="Times New Roman"/>
          <w:sz w:val="22"/>
          <w:szCs w:val="22"/>
          <w:lang w:val="uz-Cyrl-UZ"/>
        </w:rPr>
        <w:t xml:space="preserve"> –</w:t>
      </w:r>
      <w:r w:rsidR="00872326" w:rsidRPr="00F35C24">
        <w:rPr>
          <w:rFonts w:ascii="Times New Roman" w:hAnsi="Times New Roman" w:cs="Times New Roman"/>
          <w:b w:val="0"/>
          <w:bCs w:val="0"/>
          <w:sz w:val="22"/>
          <w:szCs w:val="22"/>
          <w:lang w:val="uz-Cyrl-UZ"/>
        </w:rPr>
        <w:t xml:space="preserve"> 568 б.</w:t>
      </w:r>
    </w:p>
    <w:p w:rsidR="00872326" w:rsidRPr="00F35C24" w:rsidRDefault="003B3C51" w:rsidP="00E16B2E">
      <w:pPr>
        <w:pStyle w:val="a3"/>
        <w:numPr>
          <w:ilvl w:val="0"/>
          <w:numId w:val="156"/>
        </w:numPr>
        <w:tabs>
          <w:tab w:val="left" w:pos="851"/>
        </w:tabs>
        <w:autoSpaceDE w:val="0"/>
        <w:autoSpaceDN w:val="0"/>
        <w:spacing w:after="0" w:line="240" w:lineRule="auto"/>
        <w:ind w:left="284"/>
        <w:jc w:val="both"/>
        <w:rPr>
          <w:rFonts w:ascii="Times New Roman" w:hAnsi="Times New Roman"/>
          <w:lang w:val="uz-Cyrl-UZ"/>
        </w:rPr>
      </w:pPr>
      <w:r w:rsidRPr="00F35C24">
        <w:rPr>
          <w:rFonts w:ascii="Times New Roman" w:hAnsi="Times New Roman"/>
          <w:lang w:val="uz-Cyrl-UZ"/>
        </w:rPr>
        <w:t xml:space="preserve">Алишер </w:t>
      </w:r>
      <w:r w:rsidR="00872326" w:rsidRPr="00F35C24">
        <w:rPr>
          <w:rFonts w:ascii="Times New Roman" w:hAnsi="Times New Roman"/>
          <w:lang w:val="uz-Cyrl-UZ"/>
        </w:rPr>
        <w:t>Навоий. Ҳайрат ул-аброр. МАТ. 20 жилдлик. – Тошкент: Фан, 1991. Т. 7. – 392 б.</w:t>
      </w:r>
    </w:p>
    <w:p w:rsidR="00872326" w:rsidRPr="00F35C24" w:rsidRDefault="003B3C51" w:rsidP="00E16B2E">
      <w:pPr>
        <w:pStyle w:val="a3"/>
        <w:numPr>
          <w:ilvl w:val="0"/>
          <w:numId w:val="156"/>
        </w:numPr>
        <w:tabs>
          <w:tab w:val="left" w:pos="851"/>
        </w:tabs>
        <w:autoSpaceDE w:val="0"/>
        <w:autoSpaceDN w:val="0"/>
        <w:spacing w:after="0" w:line="240" w:lineRule="auto"/>
        <w:ind w:left="284"/>
        <w:jc w:val="both"/>
        <w:rPr>
          <w:rFonts w:ascii="Times New Roman" w:hAnsi="Times New Roman"/>
          <w:lang w:val="uz-Cyrl-UZ"/>
        </w:rPr>
      </w:pPr>
      <w:r w:rsidRPr="00F35C24">
        <w:rPr>
          <w:rFonts w:ascii="Times New Roman" w:hAnsi="Times New Roman"/>
          <w:lang w:val="uz-Cyrl-UZ"/>
        </w:rPr>
        <w:t xml:space="preserve">Алишер </w:t>
      </w:r>
      <w:r w:rsidR="00872326" w:rsidRPr="00F35C24">
        <w:rPr>
          <w:rFonts w:ascii="Times New Roman" w:hAnsi="Times New Roman"/>
          <w:lang w:val="uz-Cyrl-UZ"/>
        </w:rPr>
        <w:t xml:space="preserve">Навоий. Фарҳод ва Ширин. МАТ. 20 жилдлик. – Тошкент: Фан, 1991. Т. 8. – 544 б. </w:t>
      </w:r>
    </w:p>
    <w:p w:rsidR="00872326" w:rsidRPr="00F35C24" w:rsidRDefault="003B3C51" w:rsidP="00E16B2E">
      <w:pPr>
        <w:pStyle w:val="a3"/>
        <w:numPr>
          <w:ilvl w:val="0"/>
          <w:numId w:val="156"/>
        </w:numPr>
        <w:tabs>
          <w:tab w:val="left" w:pos="851"/>
        </w:tabs>
        <w:autoSpaceDE w:val="0"/>
        <w:autoSpaceDN w:val="0"/>
        <w:spacing w:after="0" w:line="240" w:lineRule="auto"/>
        <w:ind w:left="284"/>
        <w:jc w:val="both"/>
        <w:rPr>
          <w:rFonts w:ascii="Times New Roman" w:hAnsi="Times New Roman"/>
          <w:lang w:val="uz-Cyrl-UZ"/>
        </w:rPr>
      </w:pPr>
      <w:r w:rsidRPr="00F35C24">
        <w:rPr>
          <w:rFonts w:ascii="Times New Roman" w:hAnsi="Times New Roman"/>
          <w:lang w:val="uz-Cyrl-UZ"/>
        </w:rPr>
        <w:t xml:space="preserve">Алишер </w:t>
      </w:r>
      <w:r w:rsidR="00872326" w:rsidRPr="00F35C24">
        <w:rPr>
          <w:rFonts w:ascii="Times New Roman" w:hAnsi="Times New Roman"/>
          <w:lang w:val="uz-Cyrl-UZ"/>
        </w:rPr>
        <w:t>Навоий. Лайли ва Мажнун. МАТ. 20 жилдлик. – Тошкент: Фан, 1992. Т. 9. – 356 б.</w:t>
      </w:r>
    </w:p>
    <w:p w:rsidR="00872326" w:rsidRPr="00F35C24" w:rsidRDefault="003B3C51" w:rsidP="00E16B2E">
      <w:pPr>
        <w:pStyle w:val="a3"/>
        <w:numPr>
          <w:ilvl w:val="0"/>
          <w:numId w:val="156"/>
        </w:numPr>
        <w:tabs>
          <w:tab w:val="left" w:pos="851"/>
        </w:tabs>
        <w:autoSpaceDE w:val="0"/>
        <w:autoSpaceDN w:val="0"/>
        <w:spacing w:after="0" w:line="240" w:lineRule="auto"/>
        <w:ind w:left="284"/>
        <w:jc w:val="both"/>
        <w:rPr>
          <w:rFonts w:ascii="Times New Roman" w:hAnsi="Times New Roman"/>
          <w:lang w:val="uz-Cyrl-UZ"/>
        </w:rPr>
      </w:pPr>
      <w:r w:rsidRPr="00F35C24">
        <w:rPr>
          <w:rFonts w:ascii="Times New Roman" w:hAnsi="Times New Roman"/>
          <w:lang w:val="uz-Cyrl-UZ"/>
        </w:rPr>
        <w:t xml:space="preserve">Алишер </w:t>
      </w:r>
      <w:r w:rsidR="00872326" w:rsidRPr="00F35C24">
        <w:rPr>
          <w:rFonts w:ascii="Times New Roman" w:hAnsi="Times New Roman"/>
          <w:lang w:val="uz-Cyrl-UZ"/>
        </w:rPr>
        <w:t>Навоий. Сабъаи сайёр. МАТ. 20 жилдлик. – Тошкент: Фан, 1992. Т. 10. – 448 б.</w:t>
      </w:r>
    </w:p>
    <w:p w:rsidR="00872326" w:rsidRPr="00F35C24" w:rsidRDefault="003B3C51" w:rsidP="00E16B2E">
      <w:pPr>
        <w:pStyle w:val="a3"/>
        <w:numPr>
          <w:ilvl w:val="0"/>
          <w:numId w:val="156"/>
        </w:numPr>
        <w:tabs>
          <w:tab w:val="left" w:pos="851"/>
        </w:tabs>
        <w:spacing w:after="0" w:line="240" w:lineRule="auto"/>
        <w:ind w:left="284"/>
        <w:contextualSpacing/>
        <w:jc w:val="both"/>
        <w:rPr>
          <w:rFonts w:ascii="Times New Roman" w:hAnsi="Times New Roman"/>
          <w:lang w:val="uz-Cyrl-UZ"/>
        </w:rPr>
      </w:pPr>
      <w:r w:rsidRPr="00F35C24">
        <w:rPr>
          <w:rFonts w:ascii="Times New Roman" w:hAnsi="Times New Roman"/>
          <w:lang w:val="uz-Cyrl-UZ"/>
        </w:rPr>
        <w:t xml:space="preserve">Алишер </w:t>
      </w:r>
      <w:r w:rsidR="00872326" w:rsidRPr="00F35C24">
        <w:rPr>
          <w:rFonts w:ascii="Times New Roman" w:hAnsi="Times New Roman"/>
          <w:lang w:val="uz-Cyrl-UZ"/>
        </w:rPr>
        <w:t>Навоий. Садди Искандарий. МАТ. 20 жилдлик. – Тошкент: Фан, 1993. Т. 11. – 640 б.</w:t>
      </w:r>
    </w:p>
    <w:p w:rsidR="00872326" w:rsidRPr="00F35C24" w:rsidRDefault="003B3C51" w:rsidP="00E16B2E">
      <w:pPr>
        <w:pStyle w:val="a3"/>
        <w:numPr>
          <w:ilvl w:val="0"/>
          <w:numId w:val="156"/>
        </w:numPr>
        <w:tabs>
          <w:tab w:val="left" w:pos="851"/>
        </w:tabs>
        <w:spacing w:after="0" w:line="240" w:lineRule="auto"/>
        <w:ind w:left="284"/>
        <w:contextualSpacing/>
        <w:jc w:val="both"/>
        <w:rPr>
          <w:rFonts w:ascii="Times New Roman" w:hAnsi="Times New Roman"/>
          <w:lang w:val="uz-Cyrl-UZ"/>
        </w:rPr>
      </w:pPr>
      <w:r w:rsidRPr="00F35C24">
        <w:rPr>
          <w:rFonts w:ascii="Times New Roman" w:hAnsi="Times New Roman"/>
          <w:lang w:val="uz-Cyrl-UZ"/>
        </w:rPr>
        <w:t xml:space="preserve">Алишер </w:t>
      </w:r>
      <w:r w:rsidR="00872326" w:rsidRPr="00F35C24">
        <w:rPr>
          <w:rFonts w:ascii="Times New Roman" w:hAnsi="Times New Roman"/>
          <w:lang w:val="uz-Cyrl-UZ"/>
        </w:rPr>
        <w:t xml:space="preserve">Навоий. Лисонут – тайр. МАТ. 20 жилдлик. – Тошкент: Фан, 1996.Т. 12. – 326 б. </w:t>
      </w:r>
    </w:p>
    <w:p w:rsidR="00872326" w:rsidRPr="00F35C24" w:rsidRDefault="003B3C51" w:rsidP="00E16B2E">
      <w:pPr>
        <w:pStyle w:val="a3"/>
        <w:numPr>
          <w:ilvl w:val="0"/>
          <w:numId w:val="156"/>
        </w:numPr>
        <w:tabs>
          <w:tab w:val="left" w:pos="851"/>
        </w:tabs>
        <w:spacing w:after="0" w:line="240" w:lineRule="auto"/>
        <w:ind w:left="284"/>
        <w:contextualSpacing/>
        <w:jc w:val="both"/>
        <w:rPr>
          <w:rFonts w:ascii="Times New Roman" w:hAnsi="Times New Roman"/>
          <w:lang w:val="uz-Cyrl-UZ"/>
        </w:rPr>
      </w:pPr>
      <w:r w:rsidRPr="00F35C24">
        <w:rPr>
          <w:rFonts w:ascii="Times New Roman" w:hAnsi="Times New Roman"/>
          <w:lang w:val="uz-Cyrl-UZ"/>
        </w:rPr>
        <w:t xml:space="preserve">Алишер </w:t>
      </w:r>
      <w:r w:rsidR="00872326" w:rsidRPr="00F35C24">
        <w:rPr>
          <w:rFonts w:ascii="Times New Roman" w:hAnsi="Times New Roman"/>
          <w:lang w:val="uz-Cyrl-UZ"/>
        </w:rPr>
        <w:t xml:space="preserve">Навоий. Мажолис ун-нафоис. МАТ. 20 жилдлик. – Тошкент: Фан, 1997. Т.13. – 284 б. </w:t>
      </w:r>
    </w:p>
    <w:p w:rsidR="00872326" w:rsidRPr="00F35C24" w:rsidRDefault="003B3C51" w:rsidP="00E16B2E">
      <w:pPr>
        <w:pStyle w:val="a3"/>
        <w:numPr>
          <w:ilvl w:val="0"/>
          <w:numId w:val="156"/>
        </w:numPr>
        <w:tabs>
          <w:tab w:val="left" w:pos="851"/>
        </w:tabs>
        <w:spacing w:after="0" w:line="240" w:lineRule="auto"/>
        <w:ind w:left="284"/>
        <w:contextualSpacing/>
        <w:jc w:val="both"/>
        <w:rPr>
          <w:rFonts w:ascii="Times New Roman" w:hAnsi="Times New Roman"/>
          <w:lang w:val="uz-Cyrl-UZ"/>
        </w:rPr>
      </w:pPr>
      <w:r w:rsidRPr="00F35C24">
        <w:rPr>
          <w:rFonts w:ascii="Times New Roman" w:hAnsi="Times New Roman"/>
          <w:lang w:val="uz-Cyrl-UZ"/>
        </w:rPr>
        <w:t xml:space="preserve">Алишер </w:t>
      </w:r>
      <w:r w:rsidR="00872326" w:rsidRPr="00F35C24">
        <w:rPr>
          <w:rFonts w:ascii="Times New Roman" w:hAnsi="Times New Roman"/>
          <w:lang w:val="uz-Cyrl-UZ"/>
        </w:rPr>
        <w:t>Навоий. Маҳбуб ул-қулуб, Муншаот, Вақфия. МАТ. 20 жилдлик. – Тошкент: Фан, 1998. Т.14. – 303 б.</w:t>
      </w:r>
    </w:p>
    <w:p w:rsidR="00872326" w:rsidRPr="00F35C24" w:rsidRDefault="003B3C51" w:rsidP="00E16B2E">
      <w:pPr>
        <w:pStyle w:val="a3"/>
        <w:numPr>
          <w:ilvl w:val="0"/>
          <w:numId w:val="156"/>
        </w:numPr>
        <w:tabs>
          <w:tab w:val="left" w:pos="851"/>
        </w:tabs>
        <w:spacing w:after="0" w:line="240" w:lineRule="auto"/>
        <w:ind w:left="284"/>
        <w:contextualSpacing/>
        <w:jc w:val="both"/>
        <w:rPr>
          <w:rFonts w:ascii="Times New Roman" w:hAnsi="Times New Roman"/>
          <w:lang w:val="uz-Cyrl-UZ"/>
        </w:rPr>
      </w:pPr>
      <w:r w:rsidRPr="00F35C24">
        <w:rPr>
          <w:rFonts w:ascii="Times New Roman" w:hAnsi="Times New Roman"/>
          <w:lang w:val="uz-Cyrl-UZ"/>
        </w:rPr>
        <w:t xml:space="preserve">Алишер </w:t>
      </w:r>
      <w:r w:rsidR="00872326" w:rsidRPr="00F35C24">
        <w:rPr>
          <w:rFonts w:ascii="Times New Roman" w:hAnsi="Times New Roman"/>
          <w:lang w:val="uz-Cyrl-UZ"/>
        </w:rPr>
        <w:t>Навоий. Хамсат ул-мутаҳаййирин. Ҳолоти Саййид Ҳасан Ардашер. Ҳолоти Паҳлавон Муҳаммад. Назм ул-тавоҳир МАТ. 20 жилдлик. –  Тошкент: Фан, 1999. – Т. 15. – 236 б.</w:t>
      </w:r>
    </w:p>
    <w:p w:rsidR="00872326" w:rsidRPr="00F35C24" w:rsidRDefault="003B3C51" w:rsidP="00E16B2E">
      <w:pPr>
        <w:pStyle w:val="a3"/>
        <w:numPr>
          <w:ilvl w:val="0"/>
          <w:numId w:val="156"/>
        </w:numPr>
        <w:tabs>
          <w:tab w:val="left" w:pos="851"/>
        </w:tabs>
        <w:spacing w:after="0" w:line="240" w:lineRule="auto"/>
        <w:ind w:left="284"/>
        <w:contextualSpacing/>
        <w:jc w:val="both"/>
        <w:rPr>
          <w:rFonts w:ascii="Times New Roman" w:hAnsi="Times New Roman"/>
          <w:lang w:val="uz-Cyrl-UZ"/>
        </w:rPr>
      </w:pPr>
      <w:r w:rsidRPr="00F35C24">
        <w:rPr>
          <w:rFonts w:ascii="Times New Roman" w:hAnsi="Times New Roman"/>
          <w:lang w:val="uz-Cyrl-UZ"/>
        </w:rPr>
        <w:t xml:space="preserve">Алишер </w:t>
      </w:r>
      <w:r w:rsidR="00872326" w:rsidRPr="00F35C24">
        <w:rPr>
          <w:rFonts w:ascii="Times New Roman" w:hAnsi="Times New Roman"/>
          <w:lang w:val="uz-Cyrl-UZ"/>
        </w:rPr>
        <w:t>Навоий. Муҳокамат ул-луғатайн. Мезон ул-авзон. Тарихи анбиё ва ҳукамо. Тарихи мулуки Ажам. Арбаъин. Сирож ул-муслимин. Муножот. Рисолаи тийр андохтан. МАТ. 20 жилдлик. – Тошкент: Фан, 2000. Т. 16. – 336 б.</w:t>
      </w:r>
    </w:p>
    <w:p w:rsidR="00872326" w:rsidRPr="00F35C24" w:rsidRDefault="003B3C51" w:rsidP="00E16B2E">
      <w:pPr>
        <w:pStyle w:val="a3"/>
        <w:numPr>
          <w:ilvl w:val="0"/>
          <w:numId w:val="156"/>
        </w:numPr>
        <w:tabs>
          <w:tab w:val="left" w:pos="851"/>
        </w:tabs>
        <w:spacing w:after="0" w:line="240" w:lineRule="auto"/>
        <w:ind w:left="284"/>
        <w:contextualSpacing/>
        <w:jc w:val="both"/>
        <w:rPr>
          <w:rFonts w:ascii="Times New Roman" w:hAnsi="Times New Roman"/>
          <w:lang w:val="uz-Cyrl-UZ"/>
        </w:rPr>
      </w:pPr>
      <w:r w:rsidRPr="00F35C24">
        <w:rPr>
          <w:rFonts w:ascii="Times New Roman" w:hAnsi="Times New Roman"/>
          <w:lang w:val="uz-Cyrl-UZ"/>
        </w:rPr>
        <w:t xml:space="preserve">Алишер </w:t>
      </w:r>
      <w:r w:rsidR="00872326" w:rsidRPr="00F35C24">
        <w:rPr>
          <w:rFonts w:ascii="Times New Roman" w:hAnsi="Times New Roman"/>
          <w:lang w:val="uz-Cyrl-UZ"/>
        </w:rPr>
        <w:t>Навоий. Насойим ул-муҳаббат. МАТ. 20 жилдлик. – Тошкент: Фан, 2001. Т. 17. – 519 б.</w:t>
      </w:r>
    </w:p>
    <w:p w:rsidR="00872326" w:rsidRPr="00F35C24" w:rsidRDefault="003B3C51" w:rsidP="00E16B2E">
      <w:pPr>
        <w:pStyle w:val="a3"/>
        <w:numPr>
          <w:ilvl w:val="0"/>
          <w:numId w:val="156"/>
        </w:numPr>
        <w:tabs>
          <w:tab w:val="left" w:pos="851"/>
        </w:tabs>
        <w:spacing w:after="0" w:line="240" w:lineRule="auto"/>
        <w:ind w:left="284"/>
        <w:contextualSpacing/>
        <w:jc w:val="both"/>
        <w:rPr>
          <w:rFonts w:ascii="Times New Roman" w:hAnsi="Times New Roman"/>
          <w:lang w:val="uz-Cyrl-UZ"/>
        </w:rPr>
      </w:pPr>
      <w:r w:rsidRPr="00F35C24">
        <w:rPr>
          <w:rFonts w:ascii="Times New Roman" w:hAnsi="Times New Roman"/>
          <w:lang w:val="uz-Cyrl-UZ"/>
        </w:rPr>
        <w:t xml:space="preserve">Алишер </w:t>
      </w:r>
      <w:r w:rsidR="00872326" w:rsidRPr="00F35C24">
        <w:rPr>
          <w:rFonts w:ascii="Times New Roman" w:hAnsi="Times New Roman"/>
          <w:lang w:val="uz-Cyrl-UZ"/>
        </w:rPr>
        <w:t>Навоий. Девони Фоний. МАТ. 20 жилдлик. – Тошкент: Фан, 2002. Т. 18. –  551 б.</w:t>
      </w:r>
    </w:p>
    <w:p w:rsidR="00872326" w:rsidRPr="00F35C24" w:rsidRDefault="003B3C51" w:rsidP="00E16B2E">
      <w:pPr>
        <w:pStyle w:val="a3"/>
        <w:numPr>
          <w:ilvl w:val="0"/>
          <w:numId w:val="156"/>
        </w:numPr>
        <w:tabs>
          <w:tab w:val="left" w:pos="851"/>
        </w:tabs>
        <w:spacing w:after="0" w:line="240" w:lineRule="auto"/>
        <w:ind w:left="284"/>
        <w:contextualSpacing/>
        <w:jc w:val="both"/>
        <w:rPr>
          <w:rFonts w:ascii="Times New Roman" w:hAnsi="Times New Roman"/>
          <w:lang w:val="uz-Cyrl-UZ"/>
        </w:rPr>
      </w:pPr>
      <w:r w:rsidRPr="00F35C24">
        <w:rPr>
          <w:rFonts w:ascii="Times New Roman" w:hAnsi="Times New Roman"/>
          <w:lang w:val="uz-Cyrl-UZ"/>
        </w:rPr>
        <w:t xml:space="preserve">Алишер </w:t>
      </w:r>
      <w:r w:rsidR="00872326" w:rsidRPr="00F35C24">
        <w:rPr>
          <w:rFonts w:ascii="Times New Roman" w:hAnsi="Times New Roman"/>
          <w:lang w:val="uz-Cyrl-UZ"/>
        </w:rPr>
        <w:t>Навоий. Девони Фоний (Давоми). МАТ. 20 жилдлик. – Тошкент: Фан, 2002. Т. 19. – 600 б.</w:t>
      </w:r>
    </w:p>
    <w:p w:rsidR="00872326" w:rsidRPr="00F35C24" w:rsidRDefault="003B3C51" w:rsidP="00E16B2E">
      <w:pPr>
        <w:pStyle w:val="a3"/>
        <w:numPr>
          <w:ilvl w:val="0"/>
          <w:numId w:val="156"/>
        </w:numPr>
        <w:tabs>
          <w:tab w:val="left" w:pos="851"/>
        </w:tabs>
        <w:spacing w:after="0" w:line="240" w:lineRule="auto"/>
        <w:ind w:left="284"/>
        <w:contextualSpacing/>
        <w:jc w:val="both"/>
        <w:rPr>
          <w:rFonts w:ascii="Times New Roman" w:hAnsi="Times New Roman"/>
          <w:lang w:val="uz-Cyrl-UZ"/>
        </w:rPr>
      </w:pPr>
      <w:r w:rsidRPr="00F35C24">
        <w:rPr>
          <w:rFonts w:ascii="Times New Roman" w:hAnsi="Times New Roman"/>
          <w:lang w:val="uz-Cyrl-UZ"/>
        </w:rPr>
        <w:t xml:space="preserve">Алишер </w:t>
      </w:r>
      <w:r w:rsidR="00872326" w:rsidRPr="00F35C24">
        <w:rPr>
          <w:rFonts w:ascii="Times New Roman" w:hAnsi="Times New Roman"/>
          <w:lang w:val="uz-Cyrl-UZ"/>
        </w:rPr>
        <w:t>Навоий. Девони Фоний (Давоми): Қасидалар, муфрадот, иловалар МАТ. 20 жилдлик. – Тошкент: Фан, 2003. Т. 20. – 567 б.</w:t>
      </w:r>
    </w:p>
    <w:p w:rsidR="00872326" w:rsidRPr="00F35C24" w:rsidRDefault="003B3C51" w:rsidP="00E16B2E">
      <w:pPr>
        <w:pStyle w:val="a3"/>
        <w:numPr>
          <w:ilvl w:val="0"/>
          <w:numId w:val="156"/>
        </w:numPr>
        <w:tabs>
          <w:tab w:val="left" w:pos="851"/>
        </w:tabs>
        <w:spacing w:after="0" w:line="240" w:lineRule="auto"/>
        <w:ind w:left="284"/>
        <w:contextualSpacing/>
        <w:jc w:val="both"/>
        <w:rPr>
          <w:rFonts w:ascii="Times New Roman" w:hAnsi="Times New Roman"/>
          <w:lang w:val="uz-Cyrl-UZ"/>
        </w:rPr>
      </w:pPr>
      <w:r w:rsidRPr="00F35C24">
        <w:rPr>
          <w:rFonts w:ascii="Times New Roman" w:hAnsi="Times New Roman"/>
          <w:lang w:val="uz-Cyrl-UZ"/>
        </w:rPr>
        <w:t xml:space="preserve">Алишер </w:t>
      </w:r>
      <w:r w:rsidR="00872326" w:rsidRPr="00F35C24">
        <w:rPr>
          <w:rFonts w:ascii="Times New Roman" w:hAnsi="Times New Roman"/>
          <w:lang w:val="uz-Cyrl-UZ"/>
        </w:rPr>
        <w:t xml:space="preserve">Навоий. Ғаройиб ус-сиғар. ТАТ. 10 жилдлик. – Тошкент: Ғафур Ғулом номидаги НМИУ, 2011. Ж.1. – 804 б. </w:t>
      </w:r>
    </w:p>
    <w:p w:rsidR="00872326" w:rsidRPr="00F35C24" w:rsidRDefault="003B3C51" w:rsidP="00E16B2E">
      <w:pPr>
        <w:pStyle w:val="a3"/>
        <w:numPr>
          <w:ilvl w:val="0"/>
          <w:numId w:val="156"/>
        </w:numPr>
        <w:tabs>
          <w:tab w:val="left" w:pos="851"/>
        </w:tabs>
        <w:spacing w:after="0" w:line="240" w:lineRule="auto"/>
        <w:ind w:left="284"/>
        <w:contextualSpacing/>
        <w:jc w:val="both"/>
        <w:rPr>
          <w:rFonts w:ascii="Times New Roman" w:hAnsi="Times New Roman"/>
          <w:lang w:val="uz-Cyrl-UZ"/>
        </w:rPr>
      </w:pPr>
      <w:r w:rsidRPr="00F35C24">
        <w:rPr>
          <w:rFonts w:ascii="Times New Roman" w:hAnsi="Times New Roman"/>
          <w:lang w:val="uz-Cyrl-UZ"/>
        </w:rPr>
        <w:t xml:space="preserve">Алишер </w:t>
      </w:r>
      <w:r w:rsidR="00872326" w:rsidRPr="00F35C24">
        <w:rPr>
          <w:rFonts w:ascii="Times New Roman" w:hAnsi="Times New Roman"/>
          <w:lang w:val="uz-Cyrl-UZ"/>
        </w:rPr>
        <w:t>Навоий. Наводир уш-шабоб. ТАТ. 10 жилдлик. – Тошкент: Ғафур Ғулом номидаги НМИУ, 2011. Ж.2. – 772 б.</w:t>
      </w:r>
    </w:p>
    <w:p w:rsidR="00872326" w:rsidRPr="00F35C24" w:rsidRDefault="003B3C51" w:rsidP="00E16B2E">
      <w:pPr>
        <w:pStyle w:val="a3"/>
        <w:numPr>
          <w:ilvl w:val="0"/>
          <w:numId w:val="156"/>
        </w:numPr>
        <w:tabs>
          <w:tab w:val="left" w:pos="851"/>
        </w:tabs>
        <w:spacing w:after="0" w:line="240" w:lineRule="auto"/>
        <w:ind w:left="284"/>
        <w:contextualSpacing/>
        <w:jc w:val="both"/>
        <w:rPr>
          <w:rFonts w:ascii="Times New Roman" w:hAnsi="Times New Roman"/>
          <w:lang w:val="uz-Cyrl-UZ"/>
        </w:rPr>
      </w:pPr>
      <w:r w:rsidRPr="00F35C24">
        <w:rPr>
          <w:rFonts w:ascii="Times New Roman" w:hAnsi="Times New Roman"/>
          <w:lang w:val="uz-Cyrl-UZ"/>
        </w:rPr>
        <w:t xml:space="preserve">Алишер </w:t>
      </w:r>
      <w:r w:rsidR="00872326" w:rsidRPr="00F35C24">
        <w:rPr>
          <w:rFonts w:ascii="Times New Roman" w:hAnsi="Times New Roman"/>
          <w:lang w:val="uz-Cyrl-UZ"/>
        </w:rPr>
        <w:t>Навоий. Бадоеъ ул-васат. ТАТ. 10 жилдлик. – Тошкент: Ғафур Ғулом номидаги НМИУ, 2011. Ж.3. – 764 б.</w:t>
      </w:r>
    </w:p>
    <w:p w:rsidR="00872326" w:rsidRPr="00F35C24" w:rsidRDefault="003B3C51" w:rsidP="00E16B2E">
      <w:pPr>
        <w:pStyle w:val="a3"/>
        <w:numPr>
          <w:ilvl w:val="0"/>
          <w:numId w:val="156"/>
        </w:numPr>
        <w:tabs>
          <w:tab w:val="left" w:pos="851"/>
        </w:tabs>
        <w:spacing w:after="0" w:line="240" w:lineRule="auto"/>
        <w:ind w:left="284"/>
        <w:contextualSpacing/>
        <w:jc w:val="both"/>
        <w:rPr>
          <w:rFonts w:ascii="Times New Roman" w:hAnsi="Times New Roman"/>
          <w:lang w:val="uz-Cyrl-UZ"/>
        </w:rPr>
      </w:pPr>
      <w:r w:rsidRPr="00F35C24">
        <w:rPr>
          <w:rFonts w:ascii="Times New Roman" w:hAnsi="Times New Roman"/>
          <w:lang w:val="uz-Cyrl-UZ"/>
        </w:rPr>
        <w:t xml:space="preserve">Алишер </w:t>
      </w:r>
      <w:r w:rsidR="00872326" w:rsidRPr="00F35C24">
        <w:rPr>
          <w:rFonts w:ascii="Times New Roman" w:hAnsi="Times New Roman"/>
          <w:lang w:val="uz-Cyrl-UZ"/>
        </w:rPr>
        <w:t>Навоий. Фавойид ул-кибар. ТАТ. 10 жилдлик. – Тошкент: Ғафур Ғулом номидаги НМИУ, 2011. Ж.4. – 840 б.</w:t>
      </w:r>
    </w:p>
    <w:p w:rsidR="00872326" w:rsidRPr="00F35C24" w:rsidRDefault="003B3C51" w:rsidP="00E16B2E">
      <w:pPr>
        <w:pStyle w:val="a3"/>
        <w:numPr>
          <w:ilvl w:val="0"/>
          <w:numId w:val="156"/>
        </w:numPr>
        <w:tabs>
          <w:tab w:val="left" w:pos="851"/>
        </w:tabs>
        <w:spacing w:after="0" w:line="240" w:lineRule="auto"/>
        <w:ind w:left="284"/>
        <w:contextualSpacing/>
        <w:jc w:val="both"/>
        <w:rPr>
          <w:rFonts w:ascii="Times New Roman" w:hAnsi="Times New Roman"/>
          <w:lang w:val="uz-Cyrl-UZ"/>
        </w:rPr>
      </w:pPr>
      <w:r w:rsidRPr="00F35C24">
        <w:rPr>
          <w:rFonts w:ascii="Times New Roman" w:hAnsi="Times New Roman"/>
          <w:lang w:val="uz-Cyrl-UZ"/>
        </w:rPr>
        <w:t xml:space="preserve">Алишер </w:t>
      </w:r>
      <w:r w:rsidR="00872326" w:rsidRPr="00F35C24">
        <w:rPr>
          <w:rFonts w:ascii="Times New Roman" w:hAnsi="Times New Roman"/>
          <w:lang w:val="uz-Cyrl-UZ"/>
        </w:rPr>
        <w:t>Навоий. Девони Фоний. Қасоид. Муфрадот. Хамсат ул-мутаҳаййирин. ТАТ. 10 жилдлик. – Тошкент: Ғафур Ғулом номидаги НМИУ, 2011. Ж.5. – 860 б.</w:t>
      </w:r>
    </w:p>
    <w:p w:rsidR="00872326" w:rsidRPr="00F35C24" w:rsidRDefault="003B3C51" w:rsidP="00E16B2E">
      <w:pPr>
        <w:pStyle w:val="a3"/>
        <w:numPr>
          <w:ilvl w:val="0"/>
          <w:numId w:val="156"/>
        </w:numPr>
        <w:tabs>
          <w:tab w:val="left" w:pos="851"/>
        </w:tabs>
        <w:spacing w:after="0" w:line="240" w:lineRule="auto"/>
        <w:ind w:left="284"/>
        <w:contextualSpacing/>
        <w:jc w:val="both"/>
        <w:rPr>
          <w:rFonts w:ascii="Times New Roman" w:hAnsi="Times New Roman"/>
          <w:lang w:val="uz-Cyrl-UZ"/>
        </w:rPr>
      </w:pPr>
      <w:r w:rsidRPr="00F35C24">
        <w:rPr>
          <w:rFonts w:ascii="Times New Roman" w:hAnsi="Times New Roman"/>
          <w:lang w:val="uz-Cyrl-UZ"/>
        </w:rPr>
        <w:t xml:space="preserve">Алишер </w:t>
      </w:r>
      <w:r w:rsidR="00872326" w:rsidRPr="00F35C24">
        <w:rPr>
          <w:rFonts w:ascii="Times New Roman" w:hAnsi="Times New Roman"/>
          <w:lang w:val="uz-Cyrl-UZ"/>
        </w:rPr>
        <w:t>Навоий. Хамса: Ҳайрат ул-аброр. Фарҳод ва Ширин. ТАТ. 10 жилдлик. – Тошкент: Ғафур Ғулом номидаги НМИУ, 2011. Ж.6. – 808 б.</w:t>
      </w:r>
    </w:p>
    <w:p w:rsidR="00872326" w:rsidRPr="00F35C24" w:rsidRDefault="003B3C51" w:rsidP="00E16B2E">
      <w:pPr>
        <w:pStyle w:val="a3"/>
        <w:numPr>
          <w:ilvl w:val="0"/>
          <w:numId w:val="156"/>
        </w:numPr>
        <w:tabs>
          <w:tab w:val="left" w:pos="851"/>
        </w:tabs>
        <w:spacing w:after="0" w:line="240" w:lineRule="auto"/>
        <w:ind w:left="284"/>
        <w:contextualSpacing/>
        <w:jc w:val="both"/>
        <w:rPr>
          <w:rFonts w:ascii="Times New Roman" w:hAnsi="Times New Roman"/>
          <w:lang w:val="uz-Cyrl-UZ"/>
        </w:rPr>
      </w:pPr>
      <w:r w:rsidRPr="00F35C24">
        <w:rPr>
          <w:rFonts w:ascii="Times New Roman" w:hAnsi="Times New Roman"/>
          <w:lang w:val="uz-Cyrl-UZ"/>
        </w:rPr>
        <w:t xml:space="preserve">Алишер </w:t>
      </w:r>
      <w:r w:rsidR="00872326" w:rsidRPr="00F35C24">
        <w:rPr>
          <w:rFonts w:ascii="Times New Roman" w:hAnsi="Times New Roman"/>
          <w:lang w:val="uz-Cyrl-UZ"/>
        </w:rPr>
        <w:t>Навоий. Хамса: Лайли ва Мажнун. Сабъаи сайёр. ТАТ. 10 жилдлик. – Тошкент: Ғафур Ғулом номидаги НМИУ, 2011. Ж.7. – 696 б.</w:t>
      </w:r>
    </w:p>
    <w:p w:rsidR="00872326" w:rsidRPr="00F35C24" w:rsidRDefault="003B3C51" w:rsidP="00E16B2E">
      <w:pPr>
        <w:pStyle w:val="a3"/>
        <w:numPr>
          <w:ilvl w:val="0"/>
          <w:numId w:val="156"/>
        </w:numPr>
        <w:tabs>
          <w:tab w:val="left" w:pos="851"/>
        </w:tabs>
        <w:spacing w:after="0" w:line="240" w:lineRule="auto"/>
        <w:ind w:left="284"/>
        <w:contextualSpacing/>
        <w:jc w:val="both"/>
        <w:rPr>
          <w:rFonts w:ascii="Times New Roman" w:hAnsi="Times New Roman"/>
          <w:lang w:val="uz-Cyrl-UZ"/>
        </w:rPr>
      </w:pPr>
      <w:r w:rsidRPr="00F35C24">
        <w:rPr>
          <w:rFonts w:ascii="Times New Roman" w:hAnsi="Times New Roman"/>
          <w:lang w:val="uz-Cyrl-UZ"/>
        </w:rPr>
        <w:t xml:space="preserve">Алишер </w:t>
      </w:r>
      <w:r w:rsidR="00872326" w:rsidRPr="00F35C24">
        <w:rPr>
          <w:rFonts w:ascii="Times New Roman" w:hAnsi="Times New Roman"/>
          <w:lang w:val="uz-Cyrl-UZ"/>
        </w:rPr>
        <w:t>Навоий. Хамса: Садди Искандарий. Тарихи анбиё ва ҳукамо. Тарихи мулуки Ажам. ТАТ. 10 жилдлик. – Тошкент: Ғафур Ғулом номидаги НМИУ, 2011. Ж.8. – 712 б.</w:t>
      </w:r>
    </w:p>
    <w:p w:rsidR="00872326" w:rsidRPr="00F35C24" w:rsidRDefault="003B3C51" w:rsidP="00E16B2E">
      <w:pPr>
        <w:pStyle w:val="a3"/>
        <w:numPr>
          <w:ilvl w:val="0"/>
          <w:numId w:val="156"/>
        </w:numPr>
        <w:tabs>
          <w:tab w:val="left" w:pos="851"/>
        </w:tabs>
        <w:spacing w:after="0" w:line="240" w:lineRule="auto"/>
        <w:ind w:left="284"/>
        <w:contextualSpacing/>
        <w:jc w:val="both"/>
        <w:rPr>
          <w:rFonts w:ascii="Times New Roman" w:hAnsi="Times New Roman"/>
          <w:lang w:val="uz-Cyrl-UZ"/>
        </w:rPr>
      </w:pPr>
      <w:r w:rsidRPr="00F35C24">
        <w:rPr>
          <w:rFonts w:ascii="Times New Roman" w:hAnsi="Times New Roman"/>
          <w:lang w:val="uz-Cyrl-UZ"/>
        </w:rPr>
        <w:t xml:space="preserve">Алишер </w:t>
      </w:r>
      <w:r w:rsidR="00872326" w:rsidRPr="00F35C24">
        <w:rPr>
          <w:rFonts w:ascii="Times New Roman" w:hAnsi="Times New Roman"/>
          <w:lang w:val="uz-Cyrl-UZ"/>
        </w:rPr>
        <w:t>Навоий. Лисон ут-тайр. Мажолис ун-нафоис. Маҳбуб ул-қулуб. Муншаот. Вақфия. ТАТ. 10 жилдлик. – Тошкент: Ғафур Ғулом номидаги НМИУ, 2011. Ж.9. – 768 б.</w:t>
      </w:r>
    </w:p>
    <w:p w:rsidR="00872326" w:rsidRPr="00F35C24" w:rsidRDefault="003B3C51" w:rsidP="00E16B2E">
      <w:pPr>
        <w:pStyle w:val="a3"/>
        <w:numPr>
          <w:ilvl w:val="0"/>
          <w:numId w:val="156"/>
        </w:numPr>
        <w:tabs>
          <w:tab w:val="left" w:pos="851"/>
        </w:tabs>
        <w:spacing w:after="0" w:line="240" w:lineRule="auto"/>
        <w:ind w:left="284"/>
        <w:contextualSpacing/>
        <w:jc w:val="both"/>
        <w:rPr>
          <w:rFonts w:ascii="Times New Roman" w:hAnsi="Times New Roman"/>
          <w:lang w:val="uz-Cyrl-UZ"/>
        </w:rPr>
      </w:pPr>
      <w:r w:rsidRPr="00F35C24">
        <w:rPr>
          <w:rFonts w:ascii="Times New Roman" w:hAnsi="Times New Roman"/>
          <w:lang w:val="uz-Cyrl-UZ"/>
        </w:rPr>
        <w:t xml:space="preserve">Алишер </w:t>
      </w:r>
      <w:r w:rsidR="00872326" w:rsidRPr="00F35C24">
        <w:rPr>
          <w:rFonts w:ascii="Times New Roman" w:hAnsi="Times New Roman"/>
          <w:lang w:val="uz-Cyrl-UZ"/>
        </w:rPr>
        <w:t>Навоий. Ҳолоти Саййид Ҳасан Ардашер. Ҳолоти Паҳлавон Муҳаммад. Назм ул-жавоҳир. Насойим ул-муҳаббат. Муҳокамат ул-луғатайн. Мезон ул-авзон. Арбаъин. Сирож ул-</w:t>
      </w:r>
      <w:r w:rsidR="00872326" w:rsidRPr="00F35C24">
        <w:rPr>
          <w:rFonts w:ascii="Times New Roman" w:hAnsi="Times New Roman"/>
          <w:lang w:val="uz-Cyrl-UZ"/>
        </w:rPr>
        <w:lastRenderedPageBreak/>
        <w:t xml:space="preserve">муслимин. Муножот.  ТАТ. 10 жилдлик. – Тошкент: Ғафур Ғулом номидаги НМИУ, 2011. Ж.10. – 692 б. </w:t>
      </w:r>
    </w:p>
    <w:p w:rsidR="00872326" w:rsidRPr="00F35C24" w:rsidRDefault="003B3C51" w:rsidP="00E16B2E">
      <w:pPr>
        <w:pStyle w:val="a3"/>
        <w:numPr>
          <w:ilvl w:val="0"/>
          <w:numId w:val="156"/>
        </w:numPr>
        <w:tabs>
          <w:tab w:val="left" w:pos="851"/>
        </w:tabs>
        <w:spacing w:after="0" w:line="240" w:lineRule="auto"/>
        <w:ind w:left="284"/>
        <w:contextualSpacing/>
        <w:jc w:val="both"/>
        <w:rPr>
          <w:rFonts w:ascii="Times New Roman" w:hAnsi="Times New Roman"/>
          <w:lang w:val="uz-Cyrl-UZ"/>
        </w:rPr>
      </w:pPr>
      <w:r w:rsidRPr="00F35C24">
        <w:rPr>
          <w:rFonts w:ascii="Times New Roman" w:hAnsi="Times New Roman"/>
          <w:lang w:val="uz-Cyrl-UZ"/>
        </w:rPr>
        <w:t xml:space="preserve">Алишер </w:t>
      </w:r>
      <w:r w:rsidR="00872326" w:rsidRPr="00F35C24">
        <w:rPr>
          <w:rFonts w:ascii="Times New Roman" w:hAnsi="Times New Roman"/>
          <w:lang w:val="uz-Cyrl-UZ"/>
        </w:rPr>
        <w:t xml:space="preserve">Навоий. Ҳайратул-аброр (насрий баёни билан) / Таҳрир ҳайъати: А.Қаюмов ва бошқ: -Т.: Адабиёт ва санъат нашриёти, 1989.- 352 б </w:t>
      </w:r>
    </w:p>
    <w:p w:rsidR="00872326" w:rsidRPr="00F35C24" w:rsidRDefault="003B3C51" w:rsidP="00E16B2E">
      <w:pPr>
        <w:pStyle w:val="a3"/>
        <w:numPr>
          <w:ilvl w:val="0"/>
          <w:numId w:val="156"/>
        </w:numPr>
        <w:tabs>
          <w:tab w:val="left" w:pos="851"/>
        </w:tabs>
        <w:spacing w:after="0" w:line="240" w:lineRule="auto"/>
        <w:ind w:left="284"/>
        <w:contextualSpacing/>
        <w:jc w:val="both"/>
        <w:rPr>
          <w:rFonts w:ascii="Times New Roman" w:hAnsi="Times New Roman"/>
          <w:lang w:val="uz-Cyrl-UZ"/>
        </w:rPr>
      </w:pPr>
      <w:r w:rsidRPr="00F35C24">
        <w:rPr>
          <w:rFonts w:ascii="Times New Roman" w:hAnsi="Times New Roman"/>
          <w:lang w:val="uz-Cyrl-UZ"/>
        </w:rPr>
        <w:t xml:space="preserve">Алишер </w:t>
      </w:r>
      <w:r w:rsidR="00872326" w:rsidRPr="00F35C24">
        <w:rPr>
          <w:rFonts w:ascii="Times New Roman" w:hAnsi="Times New Roman"/>
          <w:lang w:val="uz-Cyrl-UZ"/>
        </w:rPr>
        <w:t xml:space="preserve">Навоий. Фарҳод ва Ширин (насрий баёни билан) / Таҳрир ҳайъати:А.Қаюмов ва бошқ. –  Т.: Адабиёт ва санъат, 1989.- 246 б. </w:t>
      </w:r>
    </w:p>
    <w:p w:rsidR="00872326" w:rsidRPr="00F35C24" w:rsidRDefault="003B3C51" w:rsidP="00E16B2E">
      <w:pPr>
        <w:pStyle w:val="a3"/>
        <w:numPr>
          <w:ilvl w:val="0"/>
          <w:numId w:val="156"/>
        </w:numPr>
        <w:tabs>
          <w:tab w:val="left" w:pos="851"/>
        </w:tabs>
        <w:spacing w:after="0" w:line="240" w:lineRule="auto"/>
        <w:ind w:left="284"/>
        <w:contextualSpacing/>
        <w:jc w:val="both"/>
        <w:rPr>
          <w:rFonts w:ascii="Times New Roman" w:hAnsi="Times New Roman"/>
          <w:lang w:val="uz-Cyrl-UZ"/>
        </w:rPr>
      </w:pPr>
      <w:r w:rsidRPr="00F35C24">
        <w:rPr>
          <w:rFonts w:ascii="Times New Roman" w:hAnsi="Times New Roman"/>
          <w:lang w:val="uz-Cyrl-UZ"/>
        </w:rPr>
        <w:t xml:space="preserve">Алишер </w:t>
      </w:r>
      <w:r w:rsidR="00872326" w:rsidRPr="00F35C24">
        <w:rPr>
          <w:rFonts w:ascii="Times New Roman" w:hAnsi="Times New Roman"/>
          <w:lang w:val="uz-Cyrl-UZ"/>
        </w:rPr>
        <w:t>Навоий. Лайли ва Мажнун  (насрий баён муаллифи В.Раҳмонов, Н.Норқулов). – Т.: Адабиёт ва санъат, 1990. – 365 б.</w:t>
      </w:r>
    </w:p>
    <w:p w:rsidR="00872326" w:rsidRPr="00F35C24" w:rsidRDefault="003B3C51" w:rsidP="00E16B2E">
      <w:pPr>
        <w:pStyle w:val="a3"/>
        <w:numPr>
          <w:ilvl w:val="0"/>
          <w:numId w:val="156"/>
        </w:numPr>
        <w:tabs>
          <w:tab w:val="left" w:pos="851"/>
        </w:tabs>
        <w:spacing w:after="0" w:line="240" w:lineRule="auto"/>
        <w:ind w:left="284"/>
        <w:contextualSpacing/>
        <w:jc w:val="both"/>
        <w:rPr>
          <w:rFonts w:ascii="Times New Roman" w:hAnsi="Times New Roman"/>
          <w:lang w:val="uz-Cyrl-UZ"/>
        </w:rPr>
      </w:pPr>
      <w:r w:rsidRPr="00F35C24">
        <w:rPr>
          <w:rFonts w:ascii="Times New Roman" w:hAnsi="Times New Roman"/>
          <w:lang w:val="uz-Cyrl-UZ"/>
        </w:rPr>
        <w:t xml:space="preserve">Алишер </w:t>
      </w:r>
      <w:r w:rsidR="00872326" w:rsidRPr="00F35C24">
        <w:rPr>
          <w:rFonts w:ascii="Times New Roman" w:hAnsi="Times New Roman"/>
          <w:lang w:val="uz-Cyrl-UZ"/>
        </w:rPr>
        <w:t>Навоий. Сабъаи сайёр (насрий баёни билан) / Таҳрир ҳайъати: А.Қаюмов ва бошқ. – Т.: Адабиёт ва санъат, 1991. – 544 б.</w:t>
      </w:r>
    </w:p>
    <w:p w:rsidR="00872326" w:rsidRPr="00F35C24" w:rsidRDefault="003B3C51" w:rsidP="00E16B2E">
      <w:pPr>
        <w:pStyle w:val="a3"/>
        <w:numPr>
          <w:ilvl w:val="0"/>
          <w:numId w:val="156"/>
        </w:numPr>
        <w:tabs>
          <w:tab w:val="left" w:pos="851"/>
        </w:tabs>
        <w:spacing w:after="0" w:line="240" w:lineRule="auto"/>
        <w:ind w:left="284"/>
        <w:contextualSpacing/>
        <w:jc w:val="both"/>
        <w:rPr>
          <w:rFonts w:ascii="Times New Roman" w:hAnsi="Times New Roman"/>
          <w:lang w:val="uz-Cyrl-UZ"/>
        </w:rPr>
      </w:pPr>
      <w:r w:rsidRPr="00F35C24">
        <w:rPr>
          <w:rFonts w:ascii="Times New Roman" w:hAnsi="Times New Roman"/>
          <w:lang w:val="uz-Cyrl-UZ"/>
        </w:rPr>
        <w:t xml:space="preserve">Алишер </w:t>
      </w:r>
      <w:r w:rsidR="00872326" w:rsidRPr="00F35C24">
        <w:rPr>
          <w:rFonts w:ascii="Times New Roman" w:hAnsi="Times New Roman"/>
          <w:lang w:val="uz-Cyrl-UZ"/>
        </w:rPr>
        <w:t>Навоий. Садди Искандарий (насрий баёни билан) / Таҳрир ҳайъати: А.Қаюмов ва бошқ. – Т.: Адабиёт ва санъат, 1991. - 832 б.</w:t>
      </w:r>
    </w:p>
    <w:p w:rsidR="00872326" w:rsidRPr="00F35C24" w:rsidRDefault="003B3C51" w:rsidP="00E16B2E">
      <w:pPr>
        <w:pStyle w:val="a3"/>
        <w:numPr>
          <w:ilvl w:val="0"/>
          <w:numId w:val="156"/>
        </w:numPr>
        <w:tabs>
          <w:tab w:val="left" w:pos="851"/>
        </w:tabs>
        <w:spacing w:after="0" w:line="240" w:lineRule="auto"/>
        <w:ind w:left="284"/>
        <w:contextualSpacing/>
        <w:jc w:val="both"/>
        <w:rPr>
          <w:rFonts w:ascii="Times New Roman" w:hAnsi="Times New Roman"/>
          <w:lang w:val="uz-Cyrl-UZ"/>
        </w:rPr>
      </w:pPr>
      <w:r w:rsidRPr="00F35C24">
        <w:rPr>
          <w:rFonts w:ascii="Times New Roman" w:hAnsi="Times New Roman"/>
          <w:lang w:val="uz-Cyrl-UZ"/>
        </w:rPr>
        <w:t xml:space="preserve">Алишер Навоий. </w:t>
      </w:r>
      <w:r w:rsidR="00872326" w:rsidRPr="00F35C24">
        <w:rPr>
          <w:rFonts w:ascii="Times New Roman" w:hAnsi="Times New Roman"/>
          <w:lang w:val="uz-Cyrl-UZ"/>
        </w:rPr>
        <w:t>Лисонут тайр (насрий баёни билан) / Таҳрир ҳайъати: А.Қаюмов ва бошқ. – Т.: Адабиёт ва санъат, 1991. - 464 б.</w:t>
      </w:r>
    </w:p>
    <w:p w:rsidR="00872326" w:rsidRPr="00F35C24" w:rsidRDefault="00872326" w:rsidP="00E16B2E">
      <w:pPr>
        <w:pStyle w:val="a3"/>
        <w:numPr>
          <w:ilvl w:val="0"/>
          <w:numId w:val="156"/>
        </w:numPr>
        <w:tabs>
          <w:tab w:val="left" w:pos="851"/>
        </w:tabs>
        <w:spacing w:after="0" w:line="240" w:lineRule="auto"/>
        <w:ind w:left="284"/>
        <w:contextualSpacing/>
        <w:jc w:val="both"/>
        <w:rPr>
          <w:rFonts w:ascii="Times New Roman" w:hAnsi="Times New Roman"/>
          <w:lang w:val="uz-Cyrl-UZ"/>
        </w:rPr>
      </w:pPr>
      <w:r w:rsidRPr="00F35C24">
        <w:rPr>
          <w:rFonts w:ascii="Times New Roman" w:hAnsi="Times New Roman"/>
          <w:lang w:val="uz-Cyrl-UZ"/>
        </w:rPr>
        <w:t>Alisher</w:t>
      </w:r>
      <w:r w:rsidR="003B3C51" w:rsidRPr="00F35C24">
        <w:rPr>
          <w:rFonts w:ascii="Times New Roman" w:hAnsi="Times New Roman"/>
          <w:lang w:val="uz-Cyrl-UZ"/>
        </w:rPr>
        <w:t xml:space="preserve"> Navoiy</w:t>
      </w:r>
      <w:r w:rsidRPr="00F35C24">
        <w:rPr>
          <w:rFonts w:ascii="Times New Roman" w:hAnsi="Times New Roman"/>
          <w:lang w:val="uz-Cyrl-UZ"/>
        </w:rPr>
        <w:t>. Hayrat ul-abror (nasriy bayoni bilan). – T.: G‘.G‘ulom nomidagi NMIU, 2006.</w:t>
      </w:r>
    </w:p>
    <w:p w:rsidR="00872326" w:rsidRPr="00F35C24" w:rsidRDefault="003B3C51" w:rsidP="00E16B2E">
      <w:pPr>
        <w:pStyle w:val="a3"/>
        <w:numPr>
          <w:ilvl w:val="0"/>
          <w:numId w:val="156"/>
        </w:numPr>
        <w:tabs>
          <w:tab w:val="left" w:pos="851"/>
        </w:tabs>
        <w:spacing w:after="0" w:line="240" w:lineRule="auto"/>
        <w:ind w:left="284"/>
        <w:contextualSpacing/>
        <w:jc w:val="both"/>
        <w:rPr>
          <w:rFonts w:ascii="Times New Roman" w:hAnsi="Times New Roman"/>
          <w:lang w:val="uz-Cyrl-UZ"/>
        </w:rPr>
      </w:pPr>
      <w:r w:rsidRPr="00F35C24">
        <w:rPr>
          <w:rFonts w:ascii="Times New Roman" w:hAnsi="Times New Roman"/>
          <w:lang w:val="uz-Cyrl-UZ"/>
        </w:rPr>
        <w:t xml:space="preserve">Alisher </w:t>
      </w:r>
      <w:r w:rsidR="00872326" w:rsidRPr="00F35C24">
        <w:rPr>
          <w:rFonts w:ascii="Times New Roman" w:hAnsi="Times New Roman"/>
          <w:lang w:val="uz-Cyrl-UZ"/>
        </w:rPr>
        <w:t xml:space="preserve">Navoiy. Fahod va Shirin (nasriy bayoni bilan). – T.: G‘.G‘ulom nomidagi NMIU, 2006. </w:t>
      </w:r>
    </w:p>
    <w:p w:rsidR="00872326" w:rsidRPr="00F35C24" w:rsidRDefault="003B3C51" w:rsidP="00E16B2E">
      <w:pPr>
        <w:pStyle w:val="a3"/>
        <w:numPr>
          <w:ilvl w:val="0"/>
          <w:numId w:val="156"/>
        </w:numPr>
        <w:tabs>
          <w:tab w:val="left" w:pos="851"/>
        </w:tabs>
        <w:spacing w:after="0" w:line="240" w:lineRule="auto"/>
        <w:ind w:left="284"/>
        <w:contextualSpacing/>
        <w:jc w:val="both"/>
        <w:rPr>
          <w:rFonts w:ascii="Times New Roman" w:hAnsi="Times New Roman"/>
          <w:lang w:val="uz-Cyrl-UZ"/>
        </w:rPr>
      </w:pPr>
      <w:r w:rsidRPr="00F35C24">
        <w:rPr>
          <w:rFonts w:ascii="Times New Roman" w:hAnsi="Times New Roman"/>
          <w:lang w:val="uz-Cyrl-UZ"/>
        </w:rPr>
        <w:t xml:space="preserve">Alisher </w:t>
      </w:r>
      <w:r w:rsidR="00872326" w:rsidRPr="00F35C24">
        <w:rPr>
          <w:rFonts w:ascii="Times New Roman" w:hAnsi="Times New Roman"/>
          <w:lang w:val="uz-Cyrl-UZ"/>
        </w:rPr>
        <w:t>Navoiy. Layli va Majnun (nasriy bayoni bilan). – T.: G‘.G‘ulom nomidagi NMIU, 2006.</w:t>
      </w:r>
    </w:p>
    <w:p w:rsidR="00872326" w:rsidRPr="00F35C24" w:rsidRDefault="003B3C51" w:rsidP="00E16B2E">
      <w:pPr>
        <w:pStyle w:val="a3"/>
        <w:numPr>
          <w:ilvl w:val="0"/>
          <w:numId w:val="156"/>
        </w:numPr>
        <w:tabs>
          <w:tab w:val="left" w:pos="851"/>
        </w:tabs>
        <w:spacing w:after="0" w:line="240" w:lineRule="auto"/>
        <w:ind w:left="284"/>
        <w:contextualSpacing/>
        <w:jc w:val="both"/>
        <w:rPr>
          <w:rFonts w:ascii="Times New Roman" w:hAnsi="Times New Roman"/>
          <w:lang w:val="uz-Cyrl-UZ"/>
        </w:rPr>
      </w:pPr>
      <w:r w:rsidRPr="00F35C24">
        <w:rPr>
          <w:rFonts w:ascii="Times New Roman" w:hAnsi="Times New Roman"/>
          <w:lang w:val="uz-Cyrl-UZ"/>
        </w:rPr>
        <w:t xml:space="preserve">Alisher </w:t>
      </w:r>
      <w:r w:rsidR="00872326" w:rsidRPr="00F35C24">
        <w:rPr>
          <w:rFonts w:ascii="Times New Roman" w:hAnsi="Times New Roman"/>
          <w:lang w:val="uz-Cyrl-UZ"/>
        </w:rPr>
        <w:t>Navoiy. Sab’ai sayyor (nasriy bayoni bilan). – T.: G‘.G‘ulom nomidagi NMIU, 2006.</w:t>
      </w:r>
    </w:p>
    <w:p w:rsidR="00872326" w:rsidRPr="00F35C24" w:rsidRDefault="003B3C51" w:rsidP="00E16B2E">
      <w:pPr>
        <w:pStyle w:val="a3"/>
        <w:numPr>
          <w:ilvl w:val="0"/>
          <w:numId w:val="156"/>
        </w:numPr>
        <w:tabs>
          <w:tab w:val="left" w:pos="851"/>
        </w:tabs>
        <w:spacing w:after="0" w:line="240" w:lineRule="auto"/>
        <w:ind w:left="284"/>
        <w:contextualSpacing/>
        <w:jc w:val="both"/>
        <w:rPr>
          <w:rFonts w:ascii="Times New Roman" w:hAnsi="Times New Roman"/>
          <w:lang w:val="uz-Cyrl-UZ"/>
        </w:rPr>
      </w:pPr>
      <w:r w:rsidRPr="00F35C24">
        <w:rPr>
          <w:rFonts w:ascii="Times New Roman" w:hAnsi="Times New Roman"/>
          <w:lang w:val="uz-Cyrl-UZ"/>
        </w:rPr>
        <w:t xml:space="preserve">Alisher </w:t>
      </w:r>
      <w:r w:rsidR="00872326" w:rsidRPr="00F35C24">
        <w:rPr>
          <w:rFonts w:ascii="Times New Roman" w:hAnsi="Times New Roman"/>
          <w:lang w:val="uz-Cyrl-UZ"/>
        </w:rPr>
        <w:t>Navoiy. Saddi Iskandariy (nasriy bayoni bilan). – T.: G‘.G‘ulom nomidagi NMIU, 2006.</w:t>
      </w:r>
    </w:p>
    <w:p w:rsidR="00872326" w:rsidRPr="00F35C24" w:rsidRDefault="003B3C51" w:rsidP="00E16B2E">
      <w:pPr>
        <w:pStyle w:val="a3"/>
        <w:numPr>
          <w:ilvl w:val="0"/>
          <w:numId w:val="156"/>
        </w:numPr>
        <w:tabs>
          <w:tab w:val="left" w:pos="851"/>
        </w:tabs>
        <w:spacing w:after="0" w:line="240" w:lineRule="auto"/>
        <w:ind w:left="284"/>
        <w:contextualSpacing/>
        <w:jc w:val="both"/>
        <w:rPr>
          <w:rFonts w:ascii="Times New Roman" w:hAnsi="Times New Roman"/>
          <w:lang w:val="uz-Cyrl-UZ"/>
        </w:rPr>
      </w:pPr>
      <w:r w:rsidRPr="00F35C24">
        <w:rPr>
          <w:rFonts w:ascii="Times New Roman" w:hAnsi="Times New Roman"/>
          <w:lang w:val="uz-Cyrl-UZ"/>
        </w:rPr>
        <w:t xml:space="preserve">Alisher </w:t>
      </w:r>
      <w:r w:rsidR="00872326" w:rsidRPr="00F35C24">
        <w:rPr>
          <w:rFonts w:ascii="Times New Roman" w:hAnsi="Times New Roman"/>
          <w:lang w:val="uz-Cyrl-UZ"/>
        </w:rPr>
        <w:t>Navoiy. Lison ut-tayr (nasriy bayoni bilan). – T.: G‘.G‘ulom nomidagi nashriyot-matbaa uyi, 2005.</w:t>
      </w:r>
    </w:p>
    <w:p w:rsidR="00872326" w:rsidRPr="00F35C24" w:rsidRDefault="00872326" w:rsidP="00E16B2E">
      <w:pPr>
        <w:pStyle w:val="a3"/>
        <w:numPr>
          <w:ilvl w:val="0"/>
          <w:numId w:val="156"/>
        </w:numPr>
        <w:tabs>
          <w:tab w:val="left" w:pos="851"/>
        </w:tabs>
        <w:spacing w:after="0" w:line="240" w:lineRule="auto"/>
        <w:ind w:left="284"/>
        <w:contextualSpacing/>
        <w:jc w:val="both"/>
        <w:rPr>
          <w:rFonts w:ascii="Times New Roman" w:hAnsi="Times New Roman"/>
          <w:lang w:val="uz-Cyrl-UZ"/>
        </w:rPr>
      </w:pPr>
      <w:r w:rsidRPr="00F35C24">
        <w:rPr>
          <w:rFonts w:ascii="Times New Roman" w:hAnsi="Times New Roman"/>
          <w:lang w:val="uz-Cyrl-UZ"/>
        </w:rPr>
        <w:t>Алишер</w:t>
      </w:r>
      <w:r w:rsidR="003B3C51" w:rsidRPr="00F35C24">
        <w:rPr>
          <w:rFonts w:ascii="Times New Roman" w:hAnsi="Times New Roman"/>
          <w:lang w:val="uz-Cyrl-UZ"/>
        </w:rPr>
        <w:t xml:space="preserve"> Навоий</w:t>
      </w:r>
      <w:r w:rsidRPr="00F35C24">
        <w:rPr>
          <w:rFonts w:ascii="Times New Roman" w:hAnsi="Times New Roman"/>
          <w:lang w:val="uz-Cyrl-UZ"/>
        </w:rPr>
        <w:t>. Маҳбуб ул-қулуб: Қалблар севгилиси / Масъул муҳаррир ва сўз боши муаллифи: С.Ғаниева. – Т.: Адабиёт ва санъат, 1983. - 111 б.</w:t>
      </w:r>
    </w:p>
    <w:p w:rsidR="00872326" w:rsidRPr="00F35C24" w:rsidRDefault="003B3C51" w:rsidP="00E16B2E">
      <w:pPr>
        <w:pStyle w:val="a3"/>
        <w:numPr>
          <w:ilvl w:val="0"/>
          <w:numId w:val="156"/>
        </w:numPr>
        <w:tabs>
          <w:tab w:val="left" w:pos="851"/>
        </w:tabs>
        <w:spacing w:after="0" w:line="240" w:lineRule="auto"/>
        <w:ind w:left="284"/>
        <w:contextualSpacing/>
        <w:jc w:val="both"/>
        <w:rPr>
          <w:rFonts w:ascii="Times New Roman" w:hAnsi="Times New Roman"/>
          <w:lang w:val="uz-Cyrl-UZ"/>
        </w:rPr>
      </w:pPr>
      <w:r w:rsidRPr="00F35C24">
        <w:rPr>
          <w:rFonts w:ascii="Times New Roman" w:hAnsi="Times New Roman"/>
          <w:lang w:val="uz-Cyrl-UZ"/>
        </w:rPr>
        <w:t xml:space="preserve">Алишер </w:t>
      </w:r>
      <w:r w:rsidR="00872326" w:rsidRPr="00F35C24">
        <w:rPr>
          <w:rFonts w:ascii="Times New Roman" w:hAnsi="Times New Roman"/>
          <w:lang w:val="uz-Cyrl-UZ"/>
        </w:rPr>
        <w:t xml:space="preserve">Навоий. Муншаот. / Изоҳ баён муаллифи: Ю. Турсунов. – Т.: Маънавият, 2001. - 152 б.  </w:t>
      </w:r>
    </w:p>
    <w:p w:rsidR="009E5C38" w:rsidRPr="00F35C24" w:rsidRDefault="009E5C38" w:rsidP="00E16B2E">
      <w:pPr>
        <w:pStyle w:val="a3"/>
        <w:numPr>
          <w:ilvl w:val="0"/>
          <w:numId w:val="156"/>
        </w:numPr>
        <w:tabs>
          <w:tab w:val="left" w:pos="851"/>
        </w:tabs>
        <w:spacing w:after="0" w:line="240" w:lineRule="auto"/>
        <w:ind w:left="284"/>
        <w:contextualSpacing/>
        <w:jc w:val="both"/>
        <w:rPr>
          <w:rFonts w:ascii="Times New Roman" w:hAnsi="Times New Roman"/>
          <w:lang w:val="uz-Cyrl-UZ"/>
        </w:rPr>
      </w:pPr>
      <w:r w:rsidRPr="00F35C24">
        <w:rPr>
          <w:rFonts w:ascii="Times New Roman" w:hAnsi="Times New Roman"/>
          <w:lang w:val="uz-Cyrl-UZ"/>
        </w:rPr>
        <w:t>Алишер Навоий. Муҳокамату-л-луғатайн / Қосимжон Содиқов таҳлили, табдили ва талқини остида. – Т.: Akademnashr, 2017. – 128 b.</w:t>
      </w:r>
    </w:p>
    <w:p w:rsidR="003B3C51" w:rsidRPr="00F35C24" w:rsidRDefault="003B3C51" w:rsidP="00E16B2E">
      <w:pPr>
        <w:pStyle w:val="a3"/>
        <w:numPr>
          <w:ilvl w:val="0"/>
          <w:numId w:val="156"/>
        </w:numPr>
        <w:tabs>
          <w:tab w:val="left" w:pos="851"/>
        </w:tabs>
        <w:spacing w:after="0" w:line="240" w:lineRule="auto"/>
        <w:ind w:left="284"/>
        <w:contextualSpacing/>
        <w:jc w:val="both"/>
        <w:rPr>
          <w:rFonts w:ascii="Times New Roman" w:hAnsi="Times New Roman"/>
          <w:lang w:val="uz-Cyrl-UZ"/>
        </w:rPr>
      </w:pPr>
      <w:r w:rsidRPr="00F35C24">
        <w:rPr>
          <w:rFonts w:ascii="Times New Roman" w:hAnsi="Times New Roman"/>
          <w:lang w:val="uz-Cyrl-UZ"/>
        </w:rPr>
        <w:t>Атоуллоҳ Ҳусайний. Бадойиъу-с-санойиъ / Форсчадан А. Рустамов таржимаси. – Тошкент: Адабиёт ва санъат, 1981. – 398 б.</w:t>
      </w:r>
    </w:p>
    <w:p w:rsidR="003B3C51" w:rsidRPr="00F35C24" w:rsidRDefault="003B3C51" w:rsidP="00E16B2E">
      <w:pPr>
        <w:pStyle w:val="a3"/>
        <w:numPr>
          <w:ilvl w:val="0"/>
          <w:numId w:val="156"/>
        </w:numPr>
        <w:tabs>
          <w:tab w:val="left" w:pos="851"/>
        </w:tabs>
        <w:spacing w:after="0" w:line="240" w:lineRule="auto"/>
        <w:ind w:left="284"/>
        <w:contextualSpacing/>
        <w:jc w:val="both"/>
        <w:rPr>
          <w:rFonts w:ascii="Times New Roman" w:hAnsi="Times New Roman"/>
          <w:lang w:val="uz-Cyrl-UZ"/>
        </w:rPr>
      </w:pPr>
      <w:r w:rsidRPr="00F35C24">
        <w:rPr>
          <w:rFonts w:ascii="Times New Roman" w:hAnsi="Times New Roman"/>
          <w:lang w:val="uz-Cyrl-UZ"/>
        </w:rPr>
        <w:t xml:space="preserve">Бобур Заҳириддин. Бобурнома / Ҳозирги ўзбек тилига Ваҳоб Раҳмонов ва Каромат Муллахўжаева табдили. </w:t>
      </w:r>
      <w:r w:rsidRPr="00F35C24">
        <w:rPr>
          <w:lang w:val="uz-Cyrl-UZ"/>
        </w:rPr>
        <w:sym w:font="Symbol" w:char="F02D"/>
      </w:r>
      <w:r w:rsidRPr="00F35C24">
        <w:rPr>
          <w:rFonts w:ascii="Times New Roman" w:hAnsi="Times New Roman"/>
          <w:lang w:val="uz-Cyrl-UZ"/>
        </w:rPr>
        <w:t xml:space="preserve">Т. : "O`qituvchi" нашриёт-матбаа ижодий уйи (НМИУ). -2008. </w:t>
      </w:r>
      <w:r w:rsidRPr="00F35C24">
        <w:rPr>
          <w:lang w:val="uz-Cyrl-UZ"/>
        </w:rPr>
        <w:sym w:font="Symbol" w:char="F02D"/>
      </w:r>
      <w:r w:rsidRPr="00F35C24">
        <w:rPr>
          <w:rFonts w:ascii="Times New Roman" w:hAnsi="Times New Roman"/>
          <w:lang w:val="uz-Cyrl-UZ"/>
        </w:rPr>
        <w:t xml:space="preserve"> 288 б.</w:t>
      </w:r>
    </w:p>
    <w:p w:rsidR="003B3C51" w:rsidRPr="00F35C24" w:rsidRDefault="003B3C51" w:rsidP="00E16B2E">
      <w:pPr>
        <w:pStyle w:val="a3"/>
        <w:numPr>
          <w:ilvl w:val="0"/>
          <w:numId w:val="156"/>
        </w:numPr>
        <w:tabs>
          <w:tab w:val="left" w:pos="851"/>
        </w:tabs>
        <w:spacing w:after="0" w:line="240" w:lineRule="auto"/>
        <w:ind w:left="284"/>
        <w:contextualSpacing/>
        <w:jc w:val="both"/>
        <w:rPr>
          <w:rFonts w:ascii="Times New Roman" w:hAnsi="Times New Roman"/>
          <w:lang w:val="uz-Cyrl-UZ"/>
        </w:rPr>
      </w:pPr>
      <w:r w:rsidRPr="00F35C24">
        <w:rPr>
          <w:rFonts w:ascii="Times New Roman" w:hAnsi="Times New Roman"/>
          <w:lang w:val="uz-Cyrl-UZ"/>
        </w:rPr>
        <w:t>Бобир Заҳириддин. Мухтасар / Нашрга тайёрловчи С.Ҳасанов. – Тошкент: Фан, 1971. – 413 б.</w:t>
      </w:r>
    </w:p>
    <w:p w:rsidR="003B3C51" w:rsidRPr="00F35C24" w:rsidRDefault="003B3C51" w:rsidP="00E16B2E">
      <w:pPr>
        <w:pStyle w:val="a3"/>
        <w:numPr>
          <w:ilvl w:val="0"/>
          <w:numId w:val="156"/>
        </w:numPr>
        <w:tabs>
          <w:tab w:val="left" w:pos="851"/>
        </w:tabs>
        <w:spacing w:after="0" w:line="240" w:lineRule="auto"/>
        <w:ind w:left="284"/>
        <w:contextualSpacing/>
        <w:jc w:val="both"/>
        <w:rPr>
          <w:rFonts w:ascii="Times New Roman" w:hAnsi="Times New Roman"/>
          <w:lang w:val="uz-Cyrl-UZ"/>
        </w:rPr>
      </w:pPr>
      <w:r w:rsidRPr="00F35C24">
        <w:rPr>
          <w:rFonts w:ascii="Times New Roman" w:hAnsi="Times New Roman"/>
          <w:lang w:val="uz-Cyrl-UZ"/>
        </w:rPr>
        <w:t>Бойқаро Ҳусайн. Рисола: Девон. – Т.: Шарқ, 1995. – 160 б.</w:t>
      </w:r>
    </w:p>
    <w:p w:rsidR="003B3C51" w:rsidRPr="00F35C24" w:rsidRDefault="003B3C51" w:rsidP="00E16B2E">
      <w:pPr>
        <w:pStyle w:val="a3"/>
        <w:numPr>
          <w:ilvl w:val="0"/>
          <w:numId w:val="156"/>
        </w:numPr>
        <w:tabs>
          <w:tab w:val="left" w:pos="851"/>
        </w:tabs>
        <w:spacing w:after="0" w:line="240" w:lineRule="auto"/>
        <w:ind w:left="284"/>
        <w:contextualSpacing/>
        <w:jc w:val="both"/>
        <w:rPr>
          <w:rFonts w:ascii="Times New Roman" w:hAnsi="Times New Roman"/>
          <w:lang w:val="uz-Cyrl-UZ"/>
        </w:rPr>
      </w:pPr>
      <w:r w:rsidRPr="00F35C24">
        <w:rPr>
          <w:rFonts w:ascii="Times New Roman" w:hAnsi="Times New Roman"/>
          <w:lang w:val="uz-Cyrl-UZ"/>
        </w:rPr>
        <w:t>Восифий Зайниддин. Бадоеъул вақоеъ – Нодир воқеалар / Форсийдан Н.Норқулов таржимаси. – Т.: Адабиёт ва санъат, 1979. – 216 б.</w:t>
      </w:r>
    </w:p>
    <w:p w:rsidR="003B3C51" w:rsidRPr="00F35C24" w:rsidRDefault="003B3C51" w:rsidP="00E16B2E">
      <w:pPr>
        <w:pStyle w:val="a3"/>
        <w:numPr>
          <w:ilvl w:val="0"/>
          <w:numId w:val="156"/>
        </w:numPr>
        <w:tabs>
          <w:tab w:val="left" w:pos="851"/>
        </w:tabs>
        <w:spacing w:after="0" w:line="240" w:lineRule="auto"/>
        <w:ind w:left="284"/>
        <w:contextualSpacing/>
        <w:jc w:val="both"/>
        <w:rPr>
          <w:rFonts w:ascii="Times New Roman" w:hAnsi="Times New Roman"/>
          <w:lang w:val="uz-Cyrl-UZ"/>
        </w:rPr>
      </w:pPr>
      <w:r w:rsidRPr="00F35C24">
        <w:rPr>
          <w:rFonts w:ascii="Times New Roman" w:hAnsi="Times New Roman"/>
          <w:lang w:val="uz-Cyrl-UZ"/>
        </w:rPr>
        <w:t>Жомий Абдураҳмон. Лайли ва Мажнун. Саломон ва Абсол / Масъул муҳаррир ва сўзбоши муаллифи А.Қаюмов. – Тошкент: Адабиёт ва санъат, 1989. – 224 б.</w:t>
      </w:r>
    </w:p>
    <w:p w:rsidR="00872326" w:rsidRPr="00F35C24" w:rsidRDefault="00872326" w:rsidP="00E16B2E">
      <w:pPr>
        <w:pStyle w:val="a3"/>
        <w:numPr>
          <w:ilvl w:val="0"/>
          <w:numId w:val="156"/>
        </w:numPr>
        <w:tabs>
          <w:tab w:val="left" w:pos="851"/>
        </w:tabs>
        <w:spacing w:after="0" w:line="240" w:lineRule="auto"/>
        <w:ind w:left="284"/>
        <w:contextualSpacing/>
        <w:jc w:val="both"/>
        <w:rPr>
          <w:rFonts w:ascii="Times New Roman" w:hAnsi="Times New Roman"/>
          <w:lang w:val="uz-Cyrl-UZ"/>
        </w:rPr>
      </w:pPr>
      <w:r w:rsidRPr="00F35C24">
        <w:rPr>
          <w:rFonts w:ascii="Times New Roman" w:hAnsi="Times New Roman"/>
          <w:lang w:val="uz-Cyrl-UZ"/>
        </w:rPr>
        <w:t>Самарқандий Давлатшоҳ. Шоирлар бўстони (“Тазкират уш–шуаро”дан).     – Тошкент: Адабиёт ва санъат, 1967. – 224 б.</w:t>
      </w:r>
    </w:p>
    <w:p w:rsidR="00546E0B" w:rsidRPr="00F35C24" w:rsidRDefault="00546E0B" w:rsidP="00E16B2E">
      <w:pPr>
        <w:pStyle w:val="a3"/>
        <w:numPr>
          <w:ilvl w:val="0"/>
          <w:numId w:val="156"/>
        </w:numPr>
        <w:tabs>
          <w:tab w:val="left" w:pos="851"/>
        </w:tabs>
        <w:spacing w:after="0" w:line="240" w:lineRule="auto"/>
        <w:ind w:left="284"/>
        <w:contextualSpacing/>
        <w:jc w:val="both"/>
        <w:rPr>
          <w:rFonts w:ascii="Times New Roman" w:hAnsi="Times New Roman"/>
          <w:lang w:val="uz-Cyrl-UZ"/>
        </w:rPr>
      </w:pPr>
      <w:r w:rsidRPr="00F35C24">
        <w:rPr>
          <w:rFonts w:ascii="Times New Roman" w:hAnsi="Times New Roman"/>
          <w:lang w:val="uz-Cyrl-UZ"/>
        </w:rPr>
        <w:t>Хоксор Муҳаммад Ризобек. Алишер Навоий асарлари луғати. Мунтахаб ул-луғот. Зубд ул-луғот /Масъул муҳаррир Ш.Сирожиддинов. – Т.:  Akademnashr, 2017. – 416 б.</w:t>
      </w:r>
    </w:p>
    <w:p w:rsidR="00872326" w:rsidRPr="00F35C24" w:rsidRDefault="00872326" w:rsidP="00E16B2E">
      <w:pPr>
        <w:pStyle w:val="a3"/>
        <w:numPr>
          <w:ilvl w:val="0"/>
          <w:numId w:val="156"/>
        </w:numPr>
        <w:tabs>
          <w:tab w:val="left" w:pos="851"/>
        </w:tabs>
        <w:spacing w:after="0" w:line="240" w:lineRule="auto"/>
        <w:ind w:left="284"/>
        <w:contextualSpacing/>
        <w:jc w:val="both"/>
        <w:rPr>
          <w:rFonts w:ascii="Times New Roman" w:hAnsi="Times New Roman"/>
          <w:lang w:val="uz-Cyrl-UZ"/>
        </w:rPr>
      </w:pPr>
      <w:r w:rsidRPr="00F35C24">
        <w:rPr>
          <w:rFonts w:ascii="Times New Roman" w:hAnsi="Times New Roman"/>
          <w:lang w:val="uz-Cyrl-UZ"/>
        </w:rPr>
        <w:t>Хондамир Ғиёсиддин бинни Ҳумомиддин. Макорим ул-ахлоқ.                            – Тошкент: Адабиёт ва санъат, 1981. – 136 б.</w:t>
      </w:r>
    </w:p>
    <w:p w:rsidR="00872326" w:rsidRPr="00F35C24" w:rsidRDefault="00872326" w:rsidP="00E16B2E">
      <w:pPr>
        <w:pStyle w:val="a3"/>
        <w:numPr>
          <w:ilvl w:val="0"/>
          <w:numId w:val="156"/>
        </w:numPr>
        <w:tabs>
          <w:tab w:val="left" w:pos="851"/>
        </w:tabs>
        <w:spacing w:after="0" w:line="240" w:lineRule="auto"/>
        <w:ind w:left="284"/>
        <w:contextualSpacing/>
        <w:jc w:val="both"/>
        <w:rPr>
          <w:rFonts w:ascii="Times New Roman" w:hAnsi="Times New Roman"/>
          <w:lang w:val="uz-Cyrl-UZ"/>
        </w:rPr>
      </w:pPr>
      <w:r w:rsidRPr="00F35C24">
        <w:rPr>
          <w:rFonts w:ascii="Times New Roman" w:hAnsi="Times New Roman"/>
          <w:lang w:val="uz-Cyrl-UZ"/>
        </w:rPr>
        <w:t>Шайх Аҳмад ибн Худойдод Тарозий. Фунун ул-балоға. – Тошкент: Хазина, 1996. – 212 б.</w:t>
      </w:r>
    </w:p>
    <w:p w:rsidR="00872326" w:rsidRPr="00F35C24" w:rsidRDefault="00872326" w:rsidP="00E36BC3">
      <w:pPr>
        <w:pStyle w:val="a3"/>
        <w:spacing w:after="0" w:line="240" w:lineRule="auto"/>
        <w:ind w:left="3204" w:firstLine="336"/>
        <w:rPr>
          <w:rFonts w:ascii="Times New Roman" w:hAnsi="Times New Roman" w:cs="Times New Roman"/>
          <w:b/>
          <w:bCs/>
          <w:lang w:val="uz-Cyrl-UZ"/>
        </w:rPr>
      </w:pPr>
      <w:r w:rsidRPr="00F35C24">
        <w:rPr>
          <w:rFonts w:ascii="Times New Roman" w:hAnsi="Times New Roman" w:cs="Times New Roman"/>
          <w:b/>
          <w:bCs/>
          <w:lang w:val="en-US"/>
        </w:rPr>
        <w:t>Ilmiy</w:t>
      </w:r>
      <w:r w:rsidRPr="00F35C24">
        <w:rPr>
          <w:rFonts w:ascii="Times New Roman" w:hAnsi="Times New Roman" w:cs="Times New Roman"/>
          <w:b/>
          <w:bCs/>
          <w:lang w:val="uz-Cyrl-UZ"/>
        </w:rPr>
        <w:t>-</w:t>
      </w:r>
      <w:r w:rsidRPr="00F35C24">
        <w:rPr>
          <w:rFonts w:ascii="Times New Roman" w:hAnsi="Times New Roman" w:cs="Times New Roman"/>
          <w:b/>
          <w:bCs/>
          <w:lang w:val="en-US"/>
        </w:rPr>
        <w:t>nazariy adabiyotlar</w:t>
      </w:r>
      <w:r w:rsidRPr="00F35C24">
        <w:rPr>
          <w:rFonts w:ascii="Times New Roman" w:hAnsi="Times New Roman" w:cs="Times New Roman"/>
          <w:b/>
          <w:bCs/>
          <w:lang w:val="uz-Cyrl-UZ"/>
        </w:rPr>
        <w:t>:</w:t>
      </w:r>
    </w:p>
    <w:p w:rsidR="00872326" w:rsidRPr="00F35C24" w:rsidRDefault="00872326" w:rsidP="00E16B2E">
      <w:pPr>
        <w:pStyle w:val="a3"/>
        <w:numPr>
          <w:ilvl w:val="0"/>
          <w:numId w:val="157"/>
        </w:numPr>
        <w:tabs>
          <w:tab w:val="left" w:pos="851"/>
        </w:tabs>
        <w:spacing w:after="0" w:line="240" w:lineRule="auto"/>
        <w:ind w:left="284"/>
        <w:contextualSpacing/>
        <w:jc w:val="both"/>
        <w:rPr>
          <w:rFonts w:ascii="Times New Roman" w:hAnsi="Times New Roman"/>
          <w:lang w:val="uz-Cyrl-UZ"/>
        </w:rPr>
      </w:pPr>
      <w:r w:rsidRPr="00F35C24">
        <w:rPr>
          <w:rFonts w:ascii="Times New Roman" w:hAnsi="Times New Roman"/>
          <w:lang w:val="uz-Cyrl-UZ"/>
        </w:rPr>
        <w:t>Абдуғафуров А. “Хазойин ул-маоний”дан четда қолган ғазаллар//  Навоийнинг ижод олами (мақолалар тўплами). – Т.: Фан, 2001.</w:t>
      </w:r>
    </w:p>
    <w:p w:rsidR="00872326" w:rsidRPr="00F35C24" w:rsidRDefault="00872326" w:rsidP="00E16B2E">
      <w:pPr>
        <w:pStyle w:val="a3"/>
        <w:numPr>
          <w:ilvl w:val="0"/>
          <w:numId w:val="157"/>
        </w:numPr>
        <w:tabs>
          <w:tab w:val="left" w:pos="851"/>
        </w:tabs>
        <w:spacing w:after="0" w:line="240" w:lineRule="auto"/>
        <w:ind w:left="284"/>
        <w:contextualSpacing/>
        <w:jc w:val="both"/>
        <w:rPr>
          <w:rFonts w:ascii="Times New Roman" w:hAnsi="Times New Roman"/>
          <w:lang w:val="uz-Cyrl-UZ"/>
        </w:rPr>
      </w:pPr>
      <w:r w:rsidRPr="00F35C24">
        <w:rPr>
          <w:rFonts w:ascii="Times New Roman" w:hAnsi="Times New Roman"/>
          <w:lang w:val="uz-Cyrl-UZ"/>
        </w:rPr>
        <w:t>Акбарова М. Алишер Навоий ғазалларида қофия: Филол. фан. номз. дис. ... автореф. – Тошкент, 1997. – 20 б.</w:t>
      </w:r>
    </w:p>
    <w:p w:rsidR="00872326" w:rsidRPr="00F35C24" w:rsidRDefault="00872326" w:rsidP="00E16B2E">
      <w:pPr>
        <w:pStyle w:val="a3"/>
        <w:numPr>
          <w:ilvl w:val="0"/>
          <w:numId w:val="157"/>
        </w:numPr>
        <w:tabs>
          <w:tab w:val="left" w:pos="851"/>
        </w:tabs>
        <w:spacing w:after="0" w:line="240" w:lineRule="auto"/>
        <w:ind w:left="284"/>
        <w:contextualSpacing/>
        <w:jc w:val="both"/>
        <w:rPr>
          <w:rFonts w:ascii="Times New Roman" w:hAnsi="Times New Roman"/>
          <w:lang w:val="uz-Cyrl-UZ"/>
        </w:rPr>
      </w:pPr>
      <w:r w:rsidRPr="00F35C24">
        <w:rPr>
          <w:rFonts w:ascii="Times New Roman" w:hAnsi="Times New Roman"/>
          <w:lang w:val="uz-Cyrl-UZ"/>
        </w:rPr>
        <w:t>Алиев Г. Ю. Темы и сюжеты Низами в литературах народов Востока. – М.: Наука, 1985. – 366 б.</w:t>
      </w:r>
    </w:p>
    <w:p w:rsidR="00872326" w:rsidRPr="00F35C24" w:rsidRDefault="00872326" w:rsidP="00E16B2E">
      <w:pPr>
        <w:pStyle w:val="a3"/>
        <w:numPr>
          <w:ilvl w:val="0"/>
          <w:numId w:val="157"/>
        </w:numPr>
        <w:tabs>
          <w:tab w:val="left" w:pos="851"/>
        </w:tabs>
        <w:spacing w:after="0" w:line="240" w:lineRule="auto"/>
        <w:ind w:left="284"/>
        <w:contextualSpacing/>
        <w:jc w:val="both"/>
        <w:rPr>
          <w:rFonts w:ascii="Times New Roman" w:hAnsi="Times New Roman"/>
          <w:lang w:val="uz-Cyrl-UZ"/>
        </w:rPr>
      </w:pPr>
      <w:r w:rsidRPr="00F35C24">
        <w:rPr>
          <w:rFonts w:ascii="Times New Roman" w:hAnsi="Times New Roman"/>
          <w:lang w:val="uz-Cyrl-UZ"/>
        </w:rPr>
        <w:t xml:space="preserve">Алишер Навоий: 1441-1501 йил. Адабиётлар кўрсаткичи / Туз. З.Бердиева, А.Туропова. – Т., 1991. </w:t>
      </w:r>
    </w:p>
    <w:p w:rsidR="00872326" w:rsidRPr="00F35C24" w:rsidRDefault="00872326" w:rsidP="00E16B2E">
      <w:pPr>
        <w:pStyle w:val="a3"/>
        <w:numPr>
          <w:ilvl w:val="0"/>
          <w:numId w:val="157"/>
        </w:numPr>
        <w:tabs>
          <w:tab w:val="left" w:pos="851"/>
        </w:tabs>
        <w:spacing w:after="0" w:line="240" w:lineRule="auto"/>
        <w:ind w:left="284"/>
        <w:contextualSpacing/>
        <w:jc w:val="both"/>
        <w:rPr>
          <w:rFonts w:ascii="Times New Roman" w:hAnsi="Times New Roman"/>
          <w:lang w:val="uz-Cyrl-UZ"/>
        </w:rPr>
      </w:pPr>
      <w:r w:rsidRPr="00F35C24">
        <w:rPr>
          <w:rFonts w:ascii="Times New Roman" w:hAnsi="Times New Roman"/>
          <w:lang w:val="uz-Cyrl-UZ"/>
        </w:rPr>
        <w:t>Алишер Навоий. Ғазаллар. Шарҳлар. – Т.: Камалак, 1991.</w:t>
      </w:r>
    </w:p>
    <w:p w:rsidR="00872326" w:rsidRPr="00F35C24" w:rsidRDefault="00872326" w:rsidP="00E16B2E">
      <w:pPr>
        <w:pStyle w:val="a3"/>
        <w:numPr>
          <w:ilvl w:val="0"/>
          <w:numId w:val="157"/>
        </w:numPr>
        <w:tabs>
          <w:tab w:val="left" w:pos="851"/>
        </w:tabs>
        <w:spacing w:after="0" w:line="240" w:lineRule="auto"/>
        <w:ind w:left="284"/>
        <w:contextualSpacing/>
        <w:jc w:val="both"/>
        <w:rPr>
          <w:rFonts w:ascii="Times New Roman" w:hAnsi="Times New Roman"/>
          <w:lang w:val="uz-Cyrl-UZ"/>
        </w:rPr>
      </w:pPr>
      <w:r w:rsidRPr="00F35C24">
        <w:rPr>
          <w:rFonts w:ascii="Times New Roman" w:hAnsi="Times New Roman"/>
          <w:lang w:val="uz-Cyrl-UZ"/>
        </w:rPr>
        <w:t>Алишер Навоий “Хамса”си (мақолалар тўплами). Тадқиқотлар. – Т.: Фан, 1970.</w:t>
      </w:r>
    </w:p>
    <w:p w:rsidR="00872326" w:rsidRPr="00F35C24" w:rsidRDefault="00872326" w:rsidP="00E16B2E">
      <w:pPr>
        <w:pStyle w:val="a3"/>
        <w:numPr>
          <w:ilvl w:val="0"/>
          <w:numId w:val="157"/>
        </w:numPr>
        <w:tabs>
          <w:tab w:val="left" w:pos="851"/>
        </w:tabs>
        <w:spacing w:after="0" w:line="240" w:lineRule="auto"/>
        <w:ind w:left="284"/>
        <w:contextualSpacing/>
        <w:jc w:val="both"/>
        <w:rPr>
          <w:rFonts w:ascii="Times New Roman" w:hAnsi="Times New Roman"/>
          <w:lang w:val="uz-Cyrl-UZ"/>
        </w:rPr>
      </w:pPr>
      <w:r w:rsidRPr="00F35C24">
        <w:rPr>
          <w:rFonts w:ascii="Times New Roman" w:hAnsi="Times New Roman"/>
          <w:lang w:val="uz-Cyrl-UZ"/>
        </w:rPr>
        <w:t>Алишер Навоий ижодий ва маънавий меросининг оламшумул аҳамияти (халқаро илмий-назарий анжуман материаллари). – Т.: O‘zbekiston, 2011. – 176 б.</w:t>
      </w:r>
    </w:p>
    <w:p w:rsidR="00872326" w:rsidRPr="00F35C24" w:rsidRDefault="00872326" w:rsidP="00E16B2E">
      <w:pPr>
        <w:pStyle w:val="a3"/>
        <w:numPr>
          <w:ilvl w:val="0"/>
          <w:numId w:val="157"/>
        </w:numPr>
        <w:tabs>
          <w:tab w:val="left" w:pos="851"/>
        </w:tabs>
        <w:spacing w:after="0" w:line="240" w:lineRule="auto"/>
        <w:ind w:left="284"/>
        <w:contextualSpacing/>
        <w:jc w:val="both"/>
        <w:rPr>
          <w:rFonts w:ascii="Times New Roman" w:hAnsi="Times New Roman"/>
          <w:lang w:val="uz-Cyrl-UZ"/>
        </w:rPr>
      </w:pPr>
      <w:r w:rsidRPr="00F35C24">
        <w:rPr>
          <w:rFonts w:ascii="Times New Roman" w:hAnsi="Times New Roman"/>
          <w:lang w:val="uz-Cyrl-UZ"/>
        </w:rPr>
        <w:lastRenderedPageBreak/>
        <w:t>Алишер Навоий: қомусий луғат. 1-2-жилдлар /Масъул муҳаррир Ш.Сирожиддинов. – Т.: Sharq, 2016.</w:t>
      </w:r>
    </w:p>
    <w:p w:rsidR="00872326" w:rsidRPr="00F35C24" w:rsidRDefault="00872326" w:rsidP="00E16B2E">
      <w:pPr>
        <w:pStyle w:val="a3"/>
        <w:numPr>
          <w:ilvl w:val="0"/>
          <w:numId w:val="157"/>
        </w:numPr>
        <w:tabs>
          <w:tab w:val="left" w:pos="851"/>
        </w:tabs>
        <w:spacing w:after="0" w:line="240" w:lineRule="auto"/>
        <w:ind w:left="284"/>
        <w:contextualSpacing/>
        <w:jc w:val="both"/>
        <w:rPr>
          <w:rFonts w:ascii="Times New Roman" w:hAnsi="Times New Roman"/>
          <w:lang w:val="uz-Cyrl-UZ"/>
        </w:rPr>
      </w:pPr>
      <w:r w:rsidRPr="00F35C24">
        <w:rPr>
          <w:rFonts w:ascii="Times New Roman" w:hAnsi="Times New Roman"/>
          <w:lang w:val="uz-Cyrl-UZ"/>
        </w:rPr>
        <w:t>Араслы Н.Г. Ариф Ардебили и его поэма “Фархаднаме”:  Афтореф. дис. … канд. филол. наук. – Баку, 1969. – 27 с.</w:t>
      </w:r>
    </w:p>
    <w:p w:rsidR="00872326" w:rsidRPr="00F35C24" w:rsidRDefault="00872326" w:rsidP="00E16B2E">
      <w:pPr>
        <w:pStyle w:val="a3"/>
        <w:numPr>
          <w:ilvl w:val="0"/>
          <w:numId w:val="157"/>
        </w:numPr>
        <w:tabs>
          <w:tab w:val="left" w:pos="851"/>
        </w:tabs>
        <w:spacing w:after="0" w:line="240" w:lineRule="auto"/>
        <w:ind w:left="284"/>
        <w:contextualSpacing/>
        <w:jc w:val="both"/>
        <w:rPr>
          <w:rFonts w:ascii="Times New Roman" w:hAnsi="Times New Roman"/>
          <w:lang w:val="uz-Cyrl-UZ"/>
        </w:rPr>
      </w:pPr>
      <w:r w:rsidRPr="00F35C24">
        <w:rPr>
          <w:rFonts w:ascii="Times New Roman" w:hAnsi="Times New Roman"/>
          <w:lang w:val="uz-Cyrl-UZ"/>
        </w:rPr>
        <w:t>Араслы Н. Г. Низами ва турк эдебйати. – Баку: Элм, 1980. – 206 с.</w:t>
      </w:r>
    </w:p>
    <w:p w:rsidR="00872326" w:rsidRPr="00F35C24" w:rsidRDefault="00872326" w:rsidP="00E16B2E">
      <w:pPr>
        <w:pStyle w:val="a3"/>
        <w:numPr>
          <w:ilvl w:val="0"/>
          <w:numId w:val="157"/>
        </w:numPr>
        <w:tabs>
          <w:tab w:val="left" w:pos="851"/>
        </w:tabs>
        <w:spacing w:after="0" w:line="240" w:lineRule="auto"/>
        <w:ind w:left="284"/>
        <w:contextualSpacing/>
        <w:jc w:val="both"/>
        <w:rPr>
          <w:rFonts w:ascii="Times New Roman" w:hAnsi="Times New Roman"/>
          <w:lang w:val="uz-Cyrl-UZ"/>
        </w:rPr>
      </w:pPr>
      <w:r w:rsidRPr="00F35C24">
        <w:rPr>
          <w:rFonts w:ascii="Times New Roman" w:hAnsi="Times New Roman"/>
          <w:lang w:val="uz-Cyrl-UZ"/>
        </w:rPr>
        <w:t>Афсахзод Аълохон. Лирика Абд ар-Рахмана Джами. Проблемы текста и поэтики. – М.: Наука, 1988. – 326 с.</w:t>
      </w:r>
    </w:p>
    <w:p w:rsidR="00872326" w:rsidRPr="00F35C24" w:rsidRDefault="00872326" w:rsidP="00E16B2E">
      <w:pPr>
        <w:pStyle w:val="a3"/>
        <w:numPr>
          <w:ilvl w:val="0"/>
          <w:numId w:val="157"/>
        </w:numPr>
        <w:tabs>
          <w:tab w:val="left" w:pos="851"/>
        </w:tabs>
        <w:spacing w:after="0" w:line="240" w:lineRule="auto"/>
        <w:ind w:left="284"/>
        <w:contextualSpacing/>
        <w:jc w:val="both"/>
        <w:rPr>
          <w:rFonts w:ascii="Times New Roman" w:hAnsi="Times New Roman"/>
          <w:lang w:val="uz-Cyrl-UZ"/>
        </w:rPr>
      </w:pPr>
      <w:r w:rsidRPr="00F35C24">
        <w:rPr>
          <w:rFonts w:ascii="Times New Roman" w:hAnsi="Times New Roman"/>
          <w:lang w:val="uz-Cyrl-UZ"/>
        </w:rPr>
        <w:t>Аҳмедов Т. Алишер Навоийнинг  “Лайли ва Мажнун” достони.    – Т.: Фан, 1970. – 140 б.</w:t>
      </w:r>
    </w:p>
    <w:p w:rsidR="00872326" w:rsidRPr="00F35C24" w:rsidRDefault="00872326" w:rsidP="00E16B2E">
      <w:pPr>
        <w:pStyle w:val="a3"/>
        <w:numPr>
          <w:ilvl w:val="0"/>
          <w:numId w:val="157"/>
        </w:numPr>
        <w:tabs>
          <w:tab w:val="left" w:pos="851"/>
        </w:tabs>
        <w:spacing w:after="0" w:line="240" w:lineRule="auto"/>
        <w:ind w:left="284"/>
        <w:contextualSpacing/>
        <w:jc w:val="both"/>
        <w:rPr>
          <w:rFonts w:ascii="Times New Roman" w:hAnsi="Times New Roman"/>
          <w:lang w:val="uz-Cyrl-UZ"/>
        </w:rPr>
      </w:pPr>
      <w:r w:rsidRPr="00F35C24">
        <w:rPr>
          <w:rFonts w:ascii="Times New Roman" w:hAnsi="Times New Roman"/>
          <w:lang w:val="uz-Cyrl-UZ"/>
        </w:rPr>
        <w:t>Бартольд В.В. Мир Али Шир и политическая жизнь. Сочин. В IX томах. – М.: Наука, 1964. Т. II. Ч.2.</w:t>
      </w:r>
    </w:p>
    <w:p w:rsidR="00872326" w:rsidRPr="00F35C24" w:rsidRDefault="00872326" w:rsidP="00E16B2E">
      <w:pPr>
        <w:pStyle w:val="a3"/>
        <w:numPr>
          <w:ilvl w:val="0"/>
          <w:numId w:val="157"/>
        </w:numPr>
        <w:tabs>
          <w:tab w:val="left" w:pos="851"/>
        </w:tabs>
        <w:spacing w:after="0" w:line="240" w:lineRule="auto"/>
        <w:ind w:left="284"/>
        <w:contextualSpacing/>
        <w:jc w:val="both"/>
        <w:rPr>
          <w:rFonts w:ascii="Times New Roman" w:hAnsi="Times New Roman"/>
          <w:lang w:val="uz-Cyrl-UZ"/>
        </w:rPr>
      </w:pPr>
      <w:r w:rsidRPr="00F35C24">
        <w:rPr>
          <w:rFonts w:ascii="Times New Roman" w:hAnsi="Times New Roman"/>
          <w:lang w:val="uz-Cyrl-UZ"/>
        </w:rPr>
        <w:t>Бертельс Е.Э. Низами. Творческий путь поэта. – М.: Наука, 1956.</w:t>
      </w:r>
    </w:p>
    <w:p w:rsidR="00872326" w:rsidRPr="00F35C24" w:rsidRDefault="00872326" w:rsidP="00E16B2E">
      <w:pPr>
        <w:pStyle w:val="a3"/>
        <w:numPr>
          <w:ilvl w:val="0"/>
          <w:numId w:val="157"/>
        </w:numPr>
        <w:tabs>
          <w:tab w:val="left" w:pos="851"/>
        </w:tabs>
        <w:spacing w:after="0" w:line="240" w:lineRule="auto"/>
        <w:ind w:left="284"/>
        <w:contextualSpacing/>
        <w:jc w:val="both"/>
        <w:rPr>
          <w:rFonts w:ascii="Times New Roman" w:hAnsi="Times New Roman"/>
          <w:lang w:val="uz-Cyrl-UZ"/>
        </w:rPr>
      </w:pPr>
      <w:r w:rsidRPr="00F35C24">
        <w:rPr>
          <w:rFonts w:ascii="Times New Roman" w:hAnsi="Times New Roman"/>
          <w:lang w:val="uz-Cyrl-UZ"/>
        </w:rPr>
        <w:t>Бертельс Е.Э. История персидско-таджикской литературы. – М.: Наука, 1960. – 554 с.</w:t>
      </w:r>
    </w:p>
    <w:p w:rsidR="00872326" w:rsidRPr="00F35C24" w:rsidRDefault="00872326" w:rsidP="00E16B2E">
      <w:pPr>
        <w:pStyle w:val="a3"/>
        <w:numPr>
          <w:ilvl w:val="0"/>
          <w:numId w:val="157"/>
        </w:numPr>
        <w:tabs>
          <w:tab w:val="left" w:pos="851"/>
        </w:tabs>
        <w:spacing w:after="0" w:line="240" w:lineRule="auto"/>
        <w:ind w:left="284"/>
        <w:contextualSpacing/>
        <w:jc w:val="both"/>
        <w:rPr>
          <w:rFonts w:ascii="Times New Roman" w:hAnsi="Times New Roman"/>
          <w:lang w:val="uz-Cyrl-UZ"/>
        </w:rPr>
      </w:pPr>
      <w:r w:rsidRPr="00F35C24">
        <w:rPr>
          <w:rFonts w:ascii="Times New Roman" w:hAnsi="Times New Roman"/>
          <w:lang w:val="uz-Cyrl-UZ"/>
        </w:rPr>
        <w:t>Бертельс Е.Э. Избранные труды. Низами и Физули. – М.: Наука, 1962. – 552 с.</w:t>
      </w:r>
    </w:p>
    <w:p w:rsidR="00872326" w:rsidRPr="00F35C24" w:rsidRDefault="00872326" w:rsidP="00E16B2E">
      <w:pPr>
        <w:pStyle w:val="a3"/>
        <w:numPr>
          <w:ilvl w:val="0"/>
          <w:numId w:val="157"/>
        </w:numPr>
        <w:tabs>
          <w:tab w:val="left" w:pos="851"/>
        </w:tabs>
        <w:spacing w:after="0" w:line="240" w:lineRule="auto"/>
        <w:ind w:left="284"/>
        <w:contextualSpacing/>
        <w:jc w:val="both"/>
        <w:rPr>
          <w:rFonts w:ascii="Times New Roman" w:hAnsi="Times New Roman"/>
          <w:lang w:val="uz-Cyrl-UZ"/>
        </w:rPr>
      </w:pPr>
      <w:r w:rsidRPr="00F35C24">
        <w:rPr>
          <w:rFonts w:ascii="Times New Roman" w:hAnsi="Times New Roman"/>
          <w:lang w:val="uz-Cyrl-UZ"/>
        </w:rPr>
        <w:t>Бертельс Е.Э. Избранные труды. Навои и Джами. – Москва: Наука, 1965. – 500 с.</w:t>
      </w:r>
    </w:p>
    <w:p w:rsidR="00872326" w:rsidRPr="00F35C24" w:rsidRDefault="00872326" w:rsidP="00E16B2E">
      <w:pPr>
        <w:pStyle w:val="a3"/>
        <w:numPr>
          <w:ilvl w:val="0"/>
          <w:numId w:val="157"/>
        </w:numPr>
        <w:tabs>
          <w:tab w:val="left" w:pos="851"/>
        </w:tabs>
        <w:spacing w:after="0" w:line="240" w:lineRule="auto"/>
        <w:ind w:left="284"/>
        <w:contextualSpacing/>
        <w:jc w:val="both"/>
        <w:rPr>
          <w:rFonts w:ascii="Times New Roman" w:hAnsi="Times New Roman"/>
          <w:lang w:val="uz-Cyrl-UZ"/>
        </w:rPr>
      </w:pPr>
      <w:r w:rsidRPr="00F35C24">
        <w:rPr>
          <w:rFonts w:ascii="Times New Roman" w:hAnsi="Times New Roman"/>
          <w:lang w:val="uz-Cyrl-UZ"/>
        </w:rPr>
        <w:t xml:space="preserve">Бертельс Е.Э.  Суфизм и суфийская литература. – М.: Наука, 1965. </w:t>
      </w:r>
    </w:p>
    <w:p w:rsidR="00872326" w:rsidRPr="00F35C24" w:rsidRDefault="00872326" w:rsidP="00E16B2E">
      <w:pPr>
        <w:pStyle w:val="a3"/>
        <w:numPr>
          <w:ilvl w:val="0"/>
          <w:numId w:val="157"/>
        </w:numPr>
        <w:tabs>
          <w:tab w:val="left" w:pos="851"/>
        </w:tabs>
        <w:spacing w:after="0" w:line="240" w:lineRule="auto"/>
        <w:ind w:left="284"/>
        <w:contextualSpacing/>
        <w:jc w:val="both"/>
        <w:rPr>
          <w:rFonts w:ascii="Times New Roman" w:hAnsi="Times New Roman"/>
          <w:lang w:val="uz-Cyrl-UZ"/>
        </w:rPr>
      </w:pPr>
      <w:r w:rsidRPr="00F35C24">
        <w:rPr>
          <w:rFonts w:ascii="Times New Roman" w:hAnsi="Times New Roman"/>
          <w:lang w:val="uz-Cyrl-UZ"/>
        </w:rPr>
        <w:t>Бертельс Е.Э. Избранные труды. История литературы и культуры Ирана. – М.: Наука, 1988. – 560 с.</w:t>
      </w:r>
    </w:p>
    <w:p w:rsidR="00872326" w:rsidRPr="00F35C24" w:rsidRDefault="00872326" w:rsidP="00E16B2E">
      <w:pPr>
        <w:pStyle w:val="a3"/>
        <w:numPr>
          <w:ilvl w:val="0"/>
          <w:numId w:val="157"/>
        </w:numPr>
        <w:tabs>
          <w:tab w:val="left" w:pos="851"/>
        </w:tabs>
        <w:spacing w:after="0" w:line="240" w:lineRule="auto"/>
        <w:ind w:left="284"/>
        <w:contextualSpacing/>
        <w:jc w:val="both"/>
        <w:rPr>
          <w:rFonts w:ascii="Times New Roman" w:hAnsi="Times New Roman"/>
          <w:lang w:val="uz-Cyrl-UZ"/>
        </w:rPr>
      </w:pPr>
      <w:r w:rsidRPr="00F35C24">
        <w:rPr>
          <w:rFonts w:ascii="Times New Roman" w:hAnsi="Times New Roman"/>
          <w:lang w:val="uz-Cyrl-UZ"/>
        </w:rPr>
        <w:t>Валихўжаев Б. Ўзбек адабиётшунослиги тарихи. – Тошкент: Ўзбекистон, 1993. – 191 б.</w:t>
      </w:r>
    </w:p>
    <w:p w:rsidR="00872326" w:rsidRPr="00F35C24" w:rsidRDefault="00872326" w:rsidP="00E16B2E">
      <w:pPr>
        <w:pStyle w:val="a3"/>
        <w:numPr>
          <w:ilvl w:val="0"/>
          <w:numId w:val="157"/>
        </w:numPr>
        <w:tabs>
          <w:tab w:val="left" w:pos="851"/>
        </w:tabs>
        <w:spacing w:after="0" w:line="240" w:lineRule="auto"/>
        <w:ind w:left="284"/>
        <w:contextualSpacing/>
        <w:jc w:val="both"/>
        <w:rPr>
          <w:rFonts w:ascii="Times New Roman" w:hAnsi="Times New Roman"/>
          <w:lang w:val="uz-Cyrl-UZ"/>
        </w:rPr>
      </w:pPr>
      <w:r w:rsidRPr="00F35C24">
        <w:rPr>
          <w:rFonts w:ascii="Times New Roman" w:hAnsi="Times New Roman"/>
          <w:lang w:val="uz-Cyrl-UZ"/>
        </w:rPr>
        <w:t>Vohidov R., Eshonqulov H. O‘zbek mumtoz adabiyoti tarixi. – T.: O‘zYU Adabiyot jamg‘armasi nashriyoti, 2006.</w:t>
      </w:r>
    </w:p>
    <w:p w:rsidR="00872326" w:rsidRPr="00F35C24" w:rsidRDefault="00872326" w:rsidP="00E16B2E">
      <w:pPr>
        <w:pStyle w:val="a3"/>
        <w:numPr>
          <w:ilvl w:val="0"/>
          <w:numId w:val="157"/>
        </w:numPr>
        <w:tabs>
          <w:tab w:val="left" w:pos="851"/>
        </w:tabs>
        <w:spacing w:after="0" w:line="240" w:lineRule="auto"/>
        <w:ind w:left="284"/>
        <w:contextualSpacing/>
        <w:jc w:val="both"/>
        <w:rPr>
          <w:rFonts w:ascii="Times New Roman" w:hAnsi="Times New Roman"/>
          <w:lang w:val="uz-Cyrl-UZ"/>
        </w:rPr>
      </w:pPr>
      <w:r w:rsidRPr="00F35C24">
        <w:rPr>
          <w:rFonts w:ascii="Times New Roman" w:hAnsi="Times New Roman"/>
          <w:lang w:val="uz-Cyrl-UZ"/>
        </w:rPr>
        <w:t>Жумахўжа Н. Сатрлар силсиласидаги сеҳр. – Т.: Ўқитувчи, 1996.</w:t>
      </w:r>
    </w:p>
    <w:p w:rsidR="00872326" w:rsidRPr="00F35C24" w:rsidRDefault="00872326" w:rsidP="00E16B2E">
      <w:pPr>
        <w:pStyle w:val="a3"/>
        <w:numPr>
          <w:ilvl w:val="0"/>
          <w:numId w:val="157"/>
        </w:numPr>
        <w:tabs>
          <w:tab w:val="left" w:pos="851"/>
        </w:tabs>
        <w:spacing w:after="0" w:line="240" w:lineRule="auto"/>
        <w:ind w:left="284"/>
        <w:contextualSpacing/>
        <w:jc w:val="both"/>
        <w:rPr>
          <w:rFonts w:ascii="Times New Roman" w:hAnsi="Times New Roman"/>
          <w:lang w:val="uz-Cyrl-UZ"/>
        </w:rPr>
      </w:pPr>
      <w:r w:rsidRPr="00F35C24">
        <w:rPr>
          <w:rFonts w:ascii="Times New Roman" w:hAnsi="Times New Roman"/>
          <w:lang w:val="uz-Cyrl-UZ"/>
        </w:rPr>
        <w:t xml:space="preserve">Зоҳидов Л. “Девони Фоний” бадииятига доир мулоҳазалар // Адабиёт кўзгуси. – Т, 2010.  – № 10. </w:t>
      </w:r>
    </w:p>
    <w:p w:rsidR="00872326" w:rsidRPr="00F35C24" w:rsidRDefault="00872326" w:rsidP="00E16B2E">
      <w:pPr>
        <w:pStyle w:val="a3"/>
        <w:numPr>
          <w:ilvl w:val="0"/>
          <w:numId w:val="157"/>
        </w:numPr>
        <w:tabs>
          <w:tab w:val="left" w:pos="851"/>
        </w:tabs>
        <w:spacing w:after="0" w:line="240" w:lineRule="auto"/>
        <w:ind w:left="284"/>
        <w:contextualSpacing/>
        <w:jc w:val="both"/>
        <w:rPr>
          <w:rFonts w:ascii="Times New Roman" w:hAnsi="Times New Roman"/>
          <w:lang w:val="uz-Cyrl-UZ"/>
        </w:rPr>
      </w:pPr>
      <w:r w:rsidRPr="00F35C24">
        <w:rPr>
          <w:rFonts w:ascii="Times New Roman" w:hAnsi="Times New Roman"/>
          <w:lang w:val="uz-Cyrl-UZ"/>
        </w:rPr>
        <w:t>Имомназаров М. Ҳақиқат ва мажоз (2-3-мақолалар) // Шарқ юлдузи.  – Т., 1989. - № 4; 1991. - № 4.</w:t>
      </w:r>
    </w:p>
    <w:p w:rsidR="00872326" w:rsidRPr="00F35C24" w:rsidRDefault="00872326" w:rsidP="00E16B2E">
      <w:pPr>
        <w:pStyle w:val="a3"/>
        <w:numPr>
          <w:ilvl w:val="0"/>
          <w:numId w:val="157"/>
        </w:numPr>
        <w:tabs>
          <w:tab w:val="left" w:pos="851"/>
        </w:tabs>
        <w:spacing w:after="0" w:line="240" w:lineRule="auto"/>
        <w:ind w:left="284"/>
        <w:contextualSpacing/>
        <w:jc w:val="both"/>
        <w:rPr>
          <w:rFonts w:ascii="Times New Roman" w:hAnsi="Times New Roman"/>
          <w:lang w:val="uz-Cyrl-UZ"/>
        </w:rPr>
      </w:pPr>
      <w:r w:rsidRPr="00F35C24">
        <w:rPr>
          <w:rFonts w:ascii="Times New Roman" w:hAnsi="Times New Roman"/>
          <w:lang w:val="uz-Cyrl-UZ"/>
        </w:rPr>
        <w:t>Исҳоқов Ё. Сўз санъати сўзлиги. – Тошкент: Зарқалам, 2006. – 128 б.</w:t>
      </w:r>
    </w:p>
    <w:p w:rsidR="00872326" w:rsidRPr="00F35C24" w:rsidRDefault="00872326" w:rsidP="00E16B2E">
      <w:pPr>
        <w:pStyle w:val="a3"/>
        <w:numPr>
          <w:ilvl w:val="0"/>
          <w:numId w:val="157"/>
        </w:numPr>
        <w:tabs>
          <w:tab w:val="left" w:pos="851"/>
        </w:tabs>
        <w:spacing w:after="0" w:line="240" w:lineRule="auto"/>
        <w:ind w:left="284"/>
        <w:contextualSpacing/>
        <w:jc w:val="both"/>
        <w:rPr>
          <w:rFonts w:ascii="Times New Roman" w:hAnsi="Times New Roman"/>
          <w:lang w:val="uz-Cyrl-UZ"/>
        </w:rPr>
      </w:pPr>
      <w:r w:rsidRPr="00F35C24">
        <w:rPr>
          <w:rFonts w:ascii="Times New Roman" w:hAnsi="Times New Roman"/>
          <w:lang w:val="uz-Cyrl-UZ"/>
        </w:rPr>
        <w:t xml:space="preserve">Исҳоқов Ё. Навоий поэтикаси. – Т.: Фан, 1983. – 168 б. </w:t>
      </w:r>
    </w:p>
    <w:p w:rsidR="00872326" w:rsidRPr="00F35C24" w:rsidRDefault="00872326" w:rsidP="00E16B2E">
      <w:pPr>
        <w:pStyle w:val="a3"/>
        <w:numPr>
          <w:ilvl w:val="0"/>
          <w:numId w:val="157"/>
        </w:numPr>
        <w:tabs>
          <w:tab w:val="left" w:pos="851"/>
        </w:tabs>
        <w:spacing w:after="0" w:line="240" w:lineRule="auto"/>
        <w:ind w:left="284"/>
        <w:contextualSpacing/>
        <w:jc w:val="both"/>
        <w:rPr>
          <w:rFonts w:ascii="Times New Roman" w:hAnsi="Times New Roman"/>
          <w:lang w:val="uz-Cyrl-UZ"/>
        </w:rPr>
      </w:pPr>
      <w:r w:rsidRPr="00F35C24">
        <w:rPr>
          <w:rFonts w:ascii="Times New Roman" w:hAnsi="Times New Roman"/>
          <w:lang w:val="uz-Cyrl-UZ"/>
        </w:rPr>
        <w:t>Комилов Н. Маънолар оламига сафар. – Т.: TAMADDUN, 2012. – 316 б.</w:t>
      </w:r>
    </w:p>
    <w:p w:rsidR="00872326" w:rsidRPr="00F35C24" w:rsidRDefault="00872326" w:rsidP="00E16B2E">
      <w:pPr>
        <w:pStyle w:val="a3"/>
        <w:numPr>
          <w:ilvl w:val="0"/>
          <w:numId w:val="157"/>
        </w:numPr>
        <w:tabs>
          <w:tab w:val="left" w:pos="851"/>
        </w:tabs>
        <w:spacing w:after="0" w:line="240" w:lineRule="auto"/>
        <w:ind w:left="284"/>
        <w:contextualSpacing/>
        <w:jc w:val="both"/>
        <w:rPr>
          <w:rFonts w:ascii="Times New Roman" w:hAnsi="Times New Roman"/>
          <w:lang w:val="uz-Cyrl-UZ"/>
        </w:rPr>
      </w:pPr>
      <w:r w:rsidRPr="00F35C24">
        <w:rPr>
          <w:rFonts w:ascii="Times New Roman" w:hAnsi="Times New Roman"/>
          <w:lang w:val="uz-Cyrl-UZ"/>
        </w:rPr>
        <w:t>Комилов Н. Фақр нури порлаган қалб (Алишер Навоийнинг форсий қасидалари). – Т.: Маънавият, 2001.</w:t>
      </w:r>
    </w:p>
    <w:p w:rsidR="00872326" w:rsidRPr="00F35C24" w:rsidRDefault="00872326" w:rsidP="00E16B2E">
      <w:pPr>
        <w:pStyle w:val="a3"/>
        <w:numPr>
          <w:ilvl w:val="0"/>
          <w:numId w:val="157"/>
        </w:numPr>
        <w:tabs>
          <w:tab w:val="left" w:pos="851"/>
        </w:tabs>
        <w:spacing w:after="0" w:line="240" w:lineRule="auto"/>
        <w:ind w:left="284"/>
        <w:contextualSpacing/>
        <w:jc w:val="both"/>
        <w:rPr>
          <w:rFonts w:ascii="Times New Roman" w:hAnsi="Times New Roman"/>
          <w:lang w:val="uz-Cyrl-UZ"/>
        </w:rPr>
      </w:pPr>
      <w:r w:rsidRPr="00F35C24">
        <w:rPr>
          <w:rFonts w:ascii="Times New Roman" w:hAnsi="Times New Roman"/>
          <w:lang w:val="uz-Cyrl-UZ"/>
        </w:rPr>
        <w:t>Комилов Н. Тасаввуф. – Т.: Мoвarounnahr – O‘zbekiston, 2009. – 448 б.</w:t>
      </w:r>
    </w:p>
    <w:p w:rsidR="00872326" w:rsidRPr="00F35C24" w:rsidRDefault="00872326" w:rsidP="00E16B2E">
      <w:pPr>
        <w:pStyle w:val="a3"/>
        <w:numPr>
          <w:ilvl w:val="0"/>
          <w:numId w:val="157"/>
        </w:numPr>
        <w:tabs>
          <w:tab w:val="left" w:pos="851"/>
        </w:tabs>
        <w:spacing w:after="0" w:line="240" w:lineRule="auto"/>
        <w:ind w:left="284"/>
        <w:contextualSpacing/>
        <w:jc w:val="both"/>
        <w:rPr>
          <w:rFonts w:ascii="Times New Roman" w:hAnsi="Times New Roman"/>
          <w:lang w:val="uz-Cyrl-UZ"/>
        </w:rPr>
      </w:pPr>
      <w:r w:rsidRPr="00F35C24">
        <w:rPr>
          <w:rFonts w:ascii="Times New Roman" w:hAnsi="Times New Roman"/>
          <w:lang w:val="uz-Cyrl-UZ"/>
        </w:rPr>
        <w:t>Конрад Н.И. Запад и Восток (статьи). – М.: Главная редакция Восточной литературы, 1972. – 496 с.</w:t>
      </w:r>
    </w:p>
    <w:p w:rsidR="00872326" w:rsidRPr="00F35C24" w:rsidRDefault="00872326" w:rsidP="00E16B2E">
      <w:pPr>
        <w:pStyle w:val="a3"/>
        <w:numPr>
          <w:ilvl w:val="0"/>
          <w:numId w:val="157"/>
        </w:numPr>
        <w:tabs>
          <w:tab w:val="left" w:pos="851"/>
        </w:tabs>
        <w:spacing w:after="0" w:line="240" w:lineRule="auto"/>
        <w:ind w:left="284"/>
        <w:contextualSpacing/>
        <w:jc w:val="both"/>
        <w:rPr>
          <w:rFonts w:ascii="Times New Roman" w:hAnsi="Times New Roman"/>
          <w:lang w:val="uz-Cyrl-UZ"/>
        </w:rPr>
      </w:pPr>
      <w:r w:rsidRPr="00F35C24">
        <w:rPr>
          <w:rFonts w:ascii="Times New Roman" w:hAnsi="Times New Roman"/>
          <w:lang w:val="uz-Cyrl-UZ"/>
        </w:rPr>
        <w:t>Литературный энциклопедический словарь /Под общей редакцией В.М.Кожевникова и П.А.Николаева. – М.: Советская энциклопедия, 1987. – 752 с.</w:t>
      </w:r>
    </w:p>
    <w:p w:rsidR="00872326" w:rsidRPr="00F35C24" w:rsidRDefault="00872326" w:rsidP="00E16B2E">
      <w:pPr>
        <w:pStyle w:val="a3"/>
        <w:numPr>
          <w:ilvl w:val="0"/>
          <w:numId w:val="157"/>
        </w:numPr>
        <w:tabs>
          <w:tab w:val="left" w:pos="851"/>
        </w:tabs>
        <w:spacing w:after="0" w:line="240" w:lineRule="auto"/>
        <w:ind w:left="284"/>
        <w:contextualSpacing/>
        <w:jc w:val="both"/>
        <w:rPr>
          <w:rFonts w:ascii="Times New Roman" w:hAnsi="Times New Roman"/>
          <w:lang w:val="uz-Cyrl-UZ"/>
        </w:rPr>
      </w:pPr>
      <w:r w:rsidRPr="00F35C24">
        <w:rPr>
          <w:rFonts w:ascii="Times New Roman" w:hAnsi="Times New Roman"/>
          <w:lang w:val="uz-Cyrl-UZ"/>
        </w:rPr>
        <w:t>Мамадалиева З. Лисон ут-тайр” достонидаги рамзий образлар тизими. Филол.фан.номз.дисс. – Т., 2011. – 26 б.</w:t>
      </w:r>
    </w:p>
    <w:p w:rsidR="00872326" w:rsidRPr="00F35C24" w:rsidRDefault="00872326" w:rsidP="00E16B2E">
      <w:pPr>
        <w:pStyle w:val="a3"/>
        <w:numPr>
          <w:ilvl w:val="0"/>
          <w:numId w:val="157"/>
        </w:numPr>
        <w:tabs>
          <w:tab w:val="left" w:pos="851"/>
        </w:tabs>
        <w:spacing w:after="0" w:line="240" w:lineRule="auto"/>
        <w:ind w:left="284"/>
        <w:contextualSpacing/>
        <w:jc w:val="both"/>
        <w:rPr>
          <w:rFonts w:ascii="Times New Roman" w:hAnsi="Times New Roman"/>
          <w:lang w:val="uz-Cyrl-UZ"/>
        </w:rPr>
      </w:pPr>
      <w:r w:rsidRPr="00F35C24">
        <w:rPr>
          <w:rFonts w:ascii="Times New Roman" w:hAnsi="Times New Roman"/>
          <w:lang w:val="uz-Cyrl-UZ"/>
        </w:rPr>
        <w:t xml:space="preserve">Мирзаев С. Навоий арузи: Филол. фан. номз. дисс. ... автореф.                       – Тошкент, 1946. </w:t>
      </w:r>
    </w:p>
    <w:p w:rsidR="00872326" w:rsidRPr="00F35C24" w:rsidRDefault="00872326" w:rsidP="00E16B2E">
      <w:pPr>
        <w:pStyle w:val="a3"/>
        <w:numPr>
          <w:ilvl w:val="0"/>
          <w:numId w:val="157"/>
        </w:numPr>
        <w:tabs>
          <w:tab w:val="left" w:pos="851"/>
        </w:tabs>
        <w:spacing w:after="0" w:line="240" w:lineRule="auto"/>
        <w:ind w:left="284"/>
        <w:contextualSpacing/>
        <w:jc w:val="both"/>
        <w:rPr>
          <w:rFonts w:ascii="Times New Roman" w:hAnsi="Times New Roman"/>
          <w:lang w:val="uz-Cyrl-UZ"/>
        </w:rPr>
      </w:pPr>
      <w:r w:rsidRPr="00F35C24">
        <w:rPr>
          <w:rFonts w:ascii="Times New Roman" w:hAnsi="Times New Roman"/>
          <w:lang w:val="uz-Cyrl-UZ"/>
        </w:rPr>
        <w:t>Муҳиддинов М. Алишер Навоий ва унинг салафлари ижодида инсон концепцияси (“Хамса”ларнинг биринчи достонлари асосида): Филол. фан. докт. дис. ... автореф. – Тошкент, 1995. – 60 б.</w:t>
      </w:r>
    </w:p>
    <w:p w:rsidR="00872326" w:rsidRPr="00F35C24" w:rsidRDefault="00872326" w:rsidP="00E16B2E">
      <w:pPr>
        <w:pStyle w:val="a3"/>
        <w:numPr>
          <w:ilvl w:val="0"/>
          <w:numId w:val="157"/>
        </w:numPr>
        <w:tabs>
          <w:tab w:val="left" w:pos="851"/>
        </w:tabs>
        <w:spacing w:after="0" w:line="240" w:lineRule="auto"/>
        <w:ind w:left="284"/>
        <w:contextualSpacing/>
        <w:jc w:val="both"/>
        <w:rPr>
          <w:rFonts w:ascii="Times New Roman" w:hAnsi="Times New Roman"/>
          <w:lang w:val="uz-Cyrl-UZ"/>
        </w:rPr>
      </w:pPr>
      <w:r w:rsidRPr="00F35C24">
        <w:rPr>
          <w:rFonts w:ascii="Times New Roman" w:hAnsi="Times New Roman"/>
          <w:lang w:val="uz-Cyrl-UZ"/>
        </w:rPr>
        <w:t>Муҳиддинов М. Комил инсон - адабиёт идеали. – Т.: Маънавият, 2005. – 208 б.</w:t>
      </w:r>
    </w:p>
    <w:p w:rsidR="00872326" w:rsidRPr="00F35C24" w:rsidRDefault="00872326" w:rsidP="00E16B2E">
      <w:pPr>
        <w:pStyle w:val="a3"/>
        <w:numPr>
          <w:ilvl w:val="0"/>
          <w:numId w:val="157"/>
        </w:numPr>
        <w:tabs>
          <w:tab w:val="left" w:pos="851"/>
        </w:tabs>
        <w:spacing w:after="0" w:line="240" w:lineRule="auto"/>
        <w:ind w:left="284"/>
        <w:contextualSpacing/>
        <w:jc w:val="both"/>
        <w:rPr>
          <w:rFonts w:ascii="Times New Roman" w:hAnsi="Times New Roman"/>
          <w:lang w:val="uz-Cyrl-UZ"/>
        </w:rPr>
      </w:pPr>
      <w:r w:rsidRPr="00F35C24">
        <w:rPr>
          <w:rFonts w:ascii="Times New Roman" w:hAnsi="Times New Roman"/>
          <w:lang w:val="uz-Cyrl-UZ"/>
        </w:rPr>
        <w:t>Нарзуллаева С.Н. Тема “Лейли и Меджнун” в истории литературы народов Советского Востока: Афтореф. дисс. …док. филол. наук. – Баку, 1980. – 49 с.</w:t>
      </w:r>
    </w:p>
    <w:p w:rsidR="00872326" w:rsidRPr="00F35C24" w:rsidRDefault="00872326" w:rsidP="00E16B2E">
      <w:pPr>
        <w:pStyle w:val="a3"/>
        <w:numPr>
          <w:ilvl w:val="0"/>
          <w:numId w:val="157"/>
        </w:numPr>
        <w:tabs>
          <w:tab w:val="left" w:pos="851"/>
        </w:tabs>
        <w:spacing w:after="0" w:line="240" w:lineRule="auto"/>
        <w:ind w:left="284"/>
        <w:contextualSpacing/>
        <w:jc w:val="both"/>
        <w:rPr>
          <w:rFonts w:ascii="Times New Roman" w:hAnsi="Times New Roman"/>
          <w:lang w:val="uz-Cyrl-UZ"/>
        </w:rPr>
      </w:pPr>
      <w:r w:rsidRPr="00F35C24">
        <w:rPr>
          <w:rFonts w:ascii="Times New Roman" w:hAnsi="Times New Roman"/>
          <w:lang w:val="uz-Cyrl-UZ"/>
        </w:rPr>
        <w:t>Олимов М. Рисолаи аруз. – Тошкент: Ёзувчи, 2002. – 88 б.</w:t>
      </w:r>
    </w:p>
    <w:p w:rsidR="00872326" w:rsidRPr="00F35C24" w:rsidRDefault="00872326" w:rsidP="00E16B2E">
      <w:pPr>
        <w:pStyle w:val="a3"/>
        <w:numPr>
          <w:ilvl w:val="0"/>
          <w:numId w:val="157"/>
        </w:numPr>
        <w:tabs>
          <w:tab w:val="left" w:pos="851"/>
        </w:tabs>
        <w:spacing w:after="0" w:line="240" w:lineRule="auto"/>
        <w:ind w:left="284"/>
        <w:contextualSpacing/>
        <w:jc w:val="both"/>
        <w:rPr>
          <w:rFonts w:ascii="Times New Roman" w:hAnsi="Times New Roman"/>
          <w:lang w:val="uz-Cyrl-UZ"/>
        </w:rPr>
      </w:pPr>
      <w:r w:rsidRPr="00F35C24">
        <w:rPr>
          <w:rFonts w:ascii="Times New Roman" w:hAnsi="Times New Roman"/>
          <w:lang w:val="uz-Cyrl-UZ"/>
        </w:rPr>
        <w:t>Олимов С.  Ишқ, ошиқ ва маъшуқ. – Тошкент: Адабиёт ва санъат, 1992. – 80 б.</w:t>
      </w:r>
    </w:p>
    <w:p w:rsidR="00872326" w:rsidRPr="00F35C24" w:rsidRDefault="00872326" w:rsidP="00E16B2E">
      <w:pPr>
        <w:pStyle w:val="a3"/>
        <w:numPr>
          <w:ilvl w:val="0"/>
          <w:numId w:val="157"/>
        </w:numPr>
        <w:tabs>
          <w:tab w:val="left" w:pos="851"/>
        </w:tabs>
        <w:spacing w:after="0" w:line="240" w:lineRule="auto"/>
        <w:ind w:left="284"/>
        <w:contextualSpacing/>
        <w:jc w:val="both"/>
        <w:rPr>
          <w:rFonts w:ascii="Times New Roman" w:hAnsi="Times New Roman"/>
          <w:lang w:val="uz-Cyrl-UZ"/>
        </w:rPr>
      </w:pPr>
      <w:r w:rsidRPr="00F35C24">
        <w:rPr>
          <w:rFonts w:ascii="Times New Roman" w:hAnsi="Times New Roman"/>
          <w:lang w:val="uz-Cyrl-UZ"/>
        </w:rPr>
        <w:t>Рахимов Ж. Жанр автобиографии (хасби хол) в “Пятерице” Алишера Навои:  Афтореф. дисс. … канд. филол. наук. – Ташкент, 1991.            – 20 с.</w:t>
      </w:r>
    </w:p>
    <w:p w:rsidR="00872326" w:rsidRPr="00F35C24" w:rsidRDefault="00872326" w:rsidP="00E16B2E">
      <w:pPr>
        <w:pStyle w:val="a3"/>
        <w:numPr>
          <w:ilvl w:val="0"/>
          <w:numId w:val="157"/>
        </w:numPr>
        <w:tabs>
          <w:tab w:val="left" w:pos="851"/>
        </w:tabs>
        <w:spacing w:after="0" w:line="240" w:lineRule="auto"/>
        <w:ind w:left="284"/>
        <w:contextualSpacing/>
        <w:jc w:val="both"/>
        <w:rPr>
          <w:rFonts w:ascii="Times New Roman" w:hAnsi="Times New Roman"/>
          <w:lang w:val="uz-Cyrl-UZ"/>
        </w:rPr>
      </w:pPr>
      <w:r w:rsidRPr="00F35C24">
        <w:rPr>
          <w:rFonts w:ascii="Times New Roman" w:hAnsi="Times New Roman"/>
          <w:lang w:val="uz-Cyrl-UZ"/>
        </w:rPr>
        <w:t xml:space="preserve">Расулов А. Илми ғарибани қўмсаб... – Тошкент: Маънавият,           1998. –  64 б. </w:t>
      </w:r>
    </w:p>
    <w:p w:rsidR="00872326" w:rsidRPr="00F35C24" w:rsidRDefault="00872326" w:rsidP="00E16B2E">
      <w:pPr>
        <w:pStyle w:val="a3"/>
        <w:numPr>
          <w:ilvl w:val="0"/>
          <w:numId w:val="157"/>
        </w:numPr>
        <w:tabs>
          <w:tab w:val="left" w:pos="851"/>
        </w:tabs>
        <w:spacing w:after="0" w:line="240" w:lineRule="auto"/>
        <w:ind w:left="284"/>
        <w:contextualSpacing/>
        <w:jc w:val="both"/>
        <w:rPr>
          <w:rFonts w:ascii="Times New Roman" w:hAnsi="Times New Roman"/>
          <w:lang w:val="uz-Cyrl-UZ"/>
        </w:rPr>
      </w:pPr>
      <w:r w:rsidRPr="00F35C24">
        <w:rPr>
          <w:rFonts w:ascii="Times New Roman" w:hAnsi="Times New Roman"/>
          <w:lang w:val="uz-Cyrl-UZ"/>
        </w:rPr>
        <w:t>Раҳмонов В. Шеър санъатлари. – Ленинобод, 1972. – 180 б.</w:t>
      </w:r>
    </w:p>
    <w:p w:rsidR="00872326" w:rsidRPr="00F35C24" w:rsidRDefault="00872326" w:rsidP="00E16B2E">
      <w:pPr>
        <w:pStyle w:val="a3"/>
        <w:numPr>
          <w:ilvl w:val="0"/>
          <w:numId w:val="157"/>
        </w:numPr>
        <w:tabs>
          <w:tab w:val="left" w:pos="851"/>
        </w:tabs>
        <w:spacing w:after="0" w:line="240" w:lineRule="auto"/>
        <w:ind w:left="284"/>
        <w:contextualSpacing/>
        <w:jc w:val="both"/>
        <w:rPr>
          <w:rFonts w:ascii="Times New Roman" w:hAnsi="Times New Roman"/>
          <w:lang w:val="uz-Cyrl-UZ"/>
        </w:rPr>
      </w:pPr>
      <w:r w:rsidRPr="00F35C24">
        <w:rPr>
          <w:rFonts w:ascii="Times New Roman" w:hAnsi="Times New Roman"/>
          <w:lang w:val="uz-Cyrl-UZ"/>
        </w:rPr>
        <w:t xml:space="preserve">Рустамов А. Навоийнинг бадиий маҳорати. – Тошкент: Адабиёт ва санъат, 1979. – 216 б.  </w:t>
      </w:r>
    </w:p>
    <w:p w:rsidR="00872326" w:rsidRPr="00F35C24" w:rsidRDefault="00872326" w:rsidP="00E16B2E">
      <w:pPr>
        <w:pStyle w:val="a3"/>
        <w:numPr>
          <w:ilvl w:val="0"/>
          <w:numId w:val="157"/>
        </w:numPr>
        <w:tabs>
          <w:tab w:val="left" w:pos="851"/>
        </w:tabs>
        <w:spacing w:after="0" w:line="240" w:lineRule="auto"/>
        <w:ind w:left="284"/>
        <w:contextualSpacing/>
        <w:jc w:val="both"/>
        <w:rPr>
          <w:rFonts w:ascii="Times New Roman" w:hAnsi="Times New Roman"/>
          <w:lang w:val="uz-Cyrl-UZ"/>
        </w:rPr>
      </w:pPr>
      <w:r w:rsidRPr="00F35C24">
        <w:rPr>
          <w:rFonts w:ascii="Times New Roman" w:hAnsi="Times New Roman"/>
          <w:lang w:val="uz-Cyrl-UZ"/>
        </w:rPr>
        <w:t>Сирожиддинов Ш. Навоий замондошлари эътирофида. – Самарқанд: Зарафшон, 1996. – 65 б.</w:t>
      </w:r>
    </w:p>
    <w:p w:rsidR="00872326" w:rsidRPr="00F35C24" w:rsidRDefault="00872326" w:rsidP="00E16B2E">
      <w:pPr>
        <w:pStyle w:val="a3"/>
        <w:numPr>
          <w:ilvl w:val="0"/>
          <w:numId w:val="157"/>
        </w:numPr>
        <w:tabs>
          <w:tab w:val="left" w:pos="851"/>
        </w:tabs>
        <w:spacing w:after="0" w:line="240" w:lineRule="auto"/>
        <w:ind w:left="284"/>
        <w:contextualSpacing/>
        <w:jc w:val="both"/>
        <w:rPr>
          <w:rFonts w:ascii="Times New Roman" w:hAnsi="Times New Roman"/>
          <w:lang w:val="uz-Cyrl-UZ"/>
        </w:rPr>
      </w:pPr>
      <w:r w:rsidRPr="00F35C24">
        <w:rPr>
          <w:rFonts w:ascii="Times New Roman" w:hAnsi="Times New Roman"/>
          <w:lang w:val="uz-Cyrl-UZ"/>
        </w:rPr>
        <w:t>Сирожиддинов Ш.С. Алишер Навоий ҳаёти ва фаолиятига оид XV-XIX асрларда яратилган форс-тожик манбалари (қиёсий-типологик, текстологик таҳлил): Филол. фан. докт.  дисс. ... автореф. – Тошкент,               1998. – 45 б.</w:t>
      </w:r>
    </w:p>
    <w:p w:rsidR="00872326" w:rsidRPr="00F35C24" w:rsidRDefault="00872326" w:rsidP="00E16B2E">
      <w:pPr>
        <w:pStyle w:val="a3"/>
        <w:numPr>
          <w:ilvl w:val="0"/>
          <w:numId w:val="157"/>
        </w:numPr>
        <w:tabs>
          <w:tab w:val="left" w:pos="851"/>
        </w:tabs>
        <w:spacing w:after="0" w:line="240" w:lineRule="auto"/>
        <w:ind w:left="284"/>
        <w:contextualSpacing/>
        <w:jc w:val="both"/>
        <w:rPr>
          <w:rFonts w:ascii="Times New Roman" w:hAnsi="Times New Roman"/>
          <w:lang w:val="uz-Cyrl-UZ"/>
        </w:rPr>
      </w:pPr>
      <w:r w:rsidRPr="00F35C24">
        <w:rPr>
          <w:rFonts w:ascii="Times New Roman" w:hAnsi="Times New Roman"/>
          <w:lang w:val="uz-Cyrl-UZ"/>
        </w:rPr>
        <w:t>Сирожиддинов Ш. Алишер Навоий: манбаларнинг қиёсий- типологик, текстологик таҳлили.  – Т.: Akademnashr, 2011. – 326 б.</w:t>
      </w:r>
    </w:p>
    <w:p w:rsidR="00872326" w:rsidRPr="00F35C24" w:rsidRDefault="00872326" w:rsidP="00E16B2E">
      <w:pPr>
        <w:pStyle w:val="a3"/>
        <w:numPr>
          <w:ilvl w:val="0"/>
          <w:numId w:val="157"/>
        </w:numPr>
        <w:tabs>
          <w:tab w:val="left" w:pos="851"/>
        </w:tabs>
        <w:spacing w:after="0" w:line="240" w:lineRule="auto"/>
        <w:ind w:left="284"/>
        <w:contextualSpacing/>
        <w:jc w:val="both"/>
        <w:rPr>
          <w:rFonts w:ascii="Times New Roman" w:hAnsi="Times New Roman"/>
          <w:lang w:val="uz-Cyrl-UZ"/>
        </w:rPr>
      </w:pPr>
      <w:r w:rsidRPr="00F35C24">
        <w:rPr>
          <w:rFonts w:ascii="Times New Roman" w:hAnsi="Times New Roman"/>
          <w:lang w:val="uz-Cyrl-UZ"/>
        </w:rPr>
        <w:lastRenderedPageBreak/>
        <w:t>Стеблева И.В. Ритм и смысл в классической тюркоязычной поэзии. – М.: Наука, 1993. – 180с .</w:t>
      </w:r>
    </w:p>
    <w:p w:rsidR="00872326" w:rsidRPr="00F35C24" w:rsidRDefault="00872326" w:rsidP="00E16B2E">
      <w:pPr>
        <w:pStyle w:val="a3"/>
        <w:numPr>
          <w:ilvl w:val="0"/>
          <w:numId w:val="157"/>
        </w:numPr>
        <w:tabs>
          <w:tab w:val="left" w:pos="851"/>
        </w:tabs>
        <w:spacing w:after="0" w:line="240" w:lineRule="auto"/>
        <w:ind w:left="284"/>
        <w:contextualSpacing/>
        <w:jc w:val="both"/>
        <w:rPr>
          <w:rFonts w:ascii="Times New Roman" w:hAnsi="Times New Roman"/>
          <w:lang w:val="uz-Cyrl-UZ"/>
        </w:rPr>
      </w:pPr>
      <w:r w:rsidRPr="00F35C24">
        <w:rPr>
          <w:rFonts w:ascii="Times New Roman" w:hAnsi="Times New Roman"/>
          <w:lang w:val="uz-Cyrl-UZ"/>
        </w:rPr>
        <w:t>Султон Иззат. Навоийнинг қалб дафтари. – Т.: Ғафур Ғулом номидаги нашриёт-матбаа ижодий уйи, 2010.</w:t>
      </w:r>
    </w:p>
    <w:p w:rsidR="00872326" w:rsidRPr="00F35C24" w:rsidRDefault="00872326" w:rsidP="00E16B2E">
      <w:pPr>
        <w:pStyle w:val="a3"/>
        <w:numPr>
          <w:ilvl w:val="0"/>
          <w:numId w:val="157"/>
        </w:numPr>
        <w:tabs>
          <w:tab w:val="left" w:pos="851"/>
        </w:tabs>
        <w:spacing w:after="0" w:line="240" w:lineRule="auto"/>
        <w:ind w:left="284"/>
        <w:contextualSpacing/>
        <w:jc w:val="both"/>
        <w:rPr>
          <w:rFonts w:ascii="Times New Roman" w:hAnsi="Times New Roman"/>
          <w:lang w:val="uz-Cyrl-UZ"/>
        </w:rPr>
      </w:pPr>
      <w:r w:rsidRPr="00F35C24">
        <w:rPr>
          <w:rFonts w:ascii="Times New Roman" w:hAnsi="Times New Roman"/>
          <w:lang w:val="uz-Cyrl-UZ"/>
        </w:rPr>
        <w:t>Султон И. Адабиёт назарияси. – Тошкент: Ўқитувчи, 1980. – 392 б.</w:t>
      </w:r>
    </w:p>
    <w:p w:rsidR="00872326" w:rsidRPr="00F35C24" w:rsidRDefault="00872326" w:rsidP="00E16B2E">
      <w:pPr>
        <w:pStyle w:val="a3"/>
        <w:numPr>
          <w:ilvl w:val="0"/>
          <w:numId w:val="157"/>
        </w:numPr>
        <w:tabs>
          <w:tab w:val="left" w:pos="851"/>
        </w:tabs>
        <w:spacing w:after="0" w:line="240" w:lineRule="auto"/>
        <w:ind w:left="284"/>
        <w:contextualSpacing/>
        <w:jc w:val="both"/>
        <w:rPr>
          <w:rFonts w:ascii="Times New Roman" w:hAnsi="Times New Roman"/>
          <w:lang w:val="uz-Cyrl-UZ"/>
        </w:rPr>
      </w:pPr>
      <w:r w:rsidRPr="00F35C24">
        <w:rPr>
          <w:rFonts w:ascii="Times New Roman" w:hAnsi="Times New Roman"/>
          <w:lang w:val="uz-Cyrl-UZ"/>
        </w:rPr>
        <w:t xml:space="preserve">Sulton I. Adabiyot nazariyasi. – Toshkent: </w:t>
      </w:r>
      <w:r w:rsidR="005E3043" w:rsidRPr="00F35C24">
        <w:rPr>
          <w:rFonts w:ascii="Times New Roman" w:hAnsi="Times New Roman"/>
          <w:lang w:val="uz-Cyrl-UZ"/>
        </w:rPr>
        <w:t>O‘</w:t>
      </w:r>
      <w:r w:rsidRPr="00F35C24">
        <w:rPr>
          <w:rFonts w:ascii="Times New Roman" w:hAnsi="Times New Roman"/>
          <w:lang w:val="uz-Cyrl-UZ"/>
        </w:rPr>
        <w:t xml:space="preserve">qituvchi, 2005. – 272 b. </w:t>
      </w:r>
    </w:p>
    <w:p w:rsidR="00872326" w:rsidRPr="00F35C24" w:rsidRDefault="00872326" w:rsidP="00E16B2E">
      <w:pPr>
        <w:pStyle w:val="a3"/>
        <w:numPr>
          <w:ilvl w:val="0"/>
          <w:numId w:val="157"/>
        </w:numPr>
        <w:tabs>
          <w:tab w:val="left" w:pos="851"/>
        </w:tabs>
        <w:spacing w:after="0" w:line="240" w:lineRule="auto"/>
        <w:ind w:left="284"/>
        <w:contextualSpacing/>
        <w:jc w:val="both"/>
        <w:rPr>
          <w:rFonts w:ascii="Times New Roman" w:hAnsi="Times New Roman"/>
          <w:lang w:val="uz-Cyrl-UZ"/>
        </w:rPr>
      </w:pPr>
      <w:r w:rsidRPr="00F35C24">
        <w:rPr>
          <w:rFonts w:ascii="Times New Roman" w:hAnsi="Times New Roman"/>
          <w:lang w:val="uz-Cyrl-UZ"/>
        </w:rPr>
        <w:t>Хасанов С. Роман о Бахраме. – Ташкент: Издательство литературы и искусства, 1988. – 208 с.</w:t>
      </w:r>
    </w:p>
    <w:p w:rsidR="00872326" w:rsidRPr="00F35C24" w:rsidRDefault="00872326" w:rsidP="00E16B2E">
      <w:pPr>
        <w:pStyle w:val="a3"/>
        <w:numPr>
          <w:ilvl w:val="0"/>
          <w:numId w:val="157"/>
        </w:numPr>
        <w:tabs>
          <w:tab w:val="left" w:pos="851"/>
        </w:tabs>
        <w:spacing w:after="0" w:line="240" w:lineRule="auto"/>
        <w:ind w:left="284"/>
        <w:contextualSpacing/>
        <w:jc w:val="both"/>
        <w:rPr>
          <w:rFonts w:ascii="Times New Roman" w:hAnsi="Times New Roman"/>
          <w:lang w:val="uz-Cyrl-UZ"/>
        </w:rPr>
      </w:pPr>
      <w:r w:rsidRPr="00F35C24">
        <w:rPr>
          <w:rFonts w:ascii="Times New Roman" w:hAnsi="Times New Roman"/>
          <w:lang w:val="uz-Cyrl-UZ"/>
        </w:rPr>
        <w:t>Шарипов Ш. Алишер Навоий “Лисонут тайр” достонининг генезиси ва ғоявий-бадиий хусусиятлари. – Т.: Фан, 1982. – 96 б.</w:t>
      </w:r>
    </w:p>
    <w:p w:rsidR="00872326" w:rsidRPr="00F35C24" w:rsidRDefault="00872326" w:rsidP="00E16B2E">
      <w:pPr>
        <w:pStyle w:val="a3"/>
        <w:numPr>
          <w:ilvl w:val="0"/>
          <w:numId w:val="157"/>
        </w:numPr>
        <w:tabs>
          <w:tab w:val="left" w:pos="851"/>
        </w:tabs>
        <w:spacing w:after="0" w:line="240" w:lineRule="auto"/>
        <w:ind w:left="284"/>
        <w:contextualSpacing/>
        <w:jc w:val="both"/>
        <w:rPr>
          <w:rFonts w:ascii="Times New Roman" w:hAnsi="Times New Roman"/>
          <w:lang w:val="uz-Cyrl-UZ"/>
        </w:rPr>
      </w:pPr>
      <w:r w:rsidRPr="00F35C24">
        <w:rPr>
          <w:rFonts w:ascii="Times New Roman" w:hAnsi="Times New Roman"/>
          <w:lang w:val="uz-Cyrl-UZ"/>
        </w:rPr>
        <w:t>Шарипов Ш. “Лисонут тайр” ҳақиқати. – Т.: Маънавият, 1998. 160 б.</w:t>
      </w:r>
    </w:p>
    <w:p w:rsidR="00872326" w:rsidRPr="00F35C24" w:rsidRDefault="00872326" w:rsidP="00E16B2E">
      <w:pPr>
        <w:pStyle w:val="a3"/>
        <w:numPr>
          <w:ilvl w:val="0"/>
          <w:numId w:val="157"/>
        </w:numPr>
        <w:tabs>
          <w:tab w:val="left" w:pos="851"/>
        </w:tabs>
        <w:spacing w:after="0" w:line="240" w:lineRule="auto"/>
        <w:ind w:left="284"/>
        <w:contextualSpacing/>
        <w:jc w:val="both"/>
        <w:rPr>
          <w:rFonts w:ascii="Times New Roman" w:hAnsi="Times New Roman"/>
          <w:lang w:val="uz-Cyrl-UZ"/>
        </w:rPr>
      </w:pPr>
      <w:r w:rsidRPr="00F35C24">
        <w:rPr>
          <w:rFonts w:ascii="Times New Roman" w:hAnsi="Times New Roman"/>
          <w:lang w:val="uz-Cyrl-UZ"/>
        </w:rPr>
        <w:t>Шарқ мумтоз поэтикаси: Манба ва талқинлар / Нашрга тайёрловчи, талқин ва шарҳлар муаллифи Ҳ.Болтабоев.  – Тошкент: Ўзбекистон миллий энциклопедияси, 2006. – 430 б.</w:t>
      </w:r>
    </w:p>
    <w:p w:rsidR="00872326" w:rsidRPr="00F35C24" w:rsidRDefault="00872326" w:rsidP="00E16B2E">
      <w:pPr>
        <w:pStyle w:val="a3"/>
        <w:numPr>
          <w:ilvl w:val="0"/>
          <w:numId w:val="157"/>
        </w:numPr>
        <w:tabs>
          <w:tab w:val="left" w:pos="851"/>
        </w:tabs>
        <w:spacing w:after="0" w:line="240" w:lineRule="auto"/>
        <w:ind w:left="284"/>
        <w:contextualSpacing/>
        <w:jc w:val="both"/>
        <w:rPr>
          <w:rFonts w:ascii="Times New Roman" w:hAnsi="Times New Roman"/>
          <w:lang w:val="uz-Cyrl-UZ"/>
        </w:rPr>
      </w:pPr>
      <w:r w:rsidRPr="00F35C24">
        <w:rPr>
          <w:rFonts w:ascii="Times New Roman" w:hAnsi="Times New Roman"/>
          <w:lang w:val="uz-Cyrl-UZ"/>
        </w:rPr>
        <w:t>Шомуҳамедов Ш.М. Форс–тожик адабиёти тарихидан қисқача курс: Ўқув қўлланма. – Тошкент: ТошДУ, 1987. – 110 б.</w:t>
      </w:r>
    </w:p>
    <w:p w:rsidR="00872326" w:rsidRPr="00F35C24" w:rsidRDefault="00872326" w:rsidP="00E16B2E">
      <w:pPr>
        <w:pStyle w:val="a3"/>
        <w:numPr>
          <w:ilvl w:val="0"/>
          <w:numId w:val="157"/>
        </w:numPr>
        <w:tabs>
          <w:tab w:val="left" w:pos="851"/>
        </w:tabs>
        <w:spacing w:after="0" w:line="240" w:lineRule="auto"/>
        <w:ind w:left="284"/>
        <w:contextualSpacing/>
        <w:jc w:val="both"/>
        <w:rPr>
          <w:rFonts w:ascii="Times New Roman" w:hAnsi="Times New Roman"/>
          <w:lang w:val="uz-Cyrl-UZ"/>
        </w:rPr>
      </w:pPr>
      <w:r w:rsidRPr="00F35C24">
        <w:rPr>
          <w:rFonts w:ascii="Times New Roman" w:hAnsi="Times New Roman"/>
          <w:lang w:val="uz-Cyrl-UZ"/>
        </w:rPr>
        <w:t>Эргашев К. Некоторые аспекты государственной деятельности Алишера Навои. – Т.: Фан, 2009.</w:t>
      </w:r>
    </w:p>
    <w:p w:rsidR="00872326" w:rsidRPr="00F35C24" w:rsidRDefault="00872326" w:rsidP="00E16B2E">
      <w:pPr>
        <w:pStyle w:val="a3"/>
        <w:numPr>
          <w:ilvl w:val="0"/>
          <w:numId w:val="157"/>
        </w:numPr>
        <w:tabs>
          <w:tab w:val="left" w:pos="851"/>
        </w:tabs>
        <w:spacing w:after="0" w:line="240" w:lineRule="auto"/>
        <w:ind w:left="284"/>
        <w:contextualSpacing/>
        <w:jc w:val="both"/>
        <w:rPr>
          <w:rFonts w:ascii="Times New Roman" w:hAnsi="Times New Roman"/>
          <w:lang w:val="uz-Cyrl-UZ"/>
        </w:rPr>
      </w:pPr>
      <w:r w:rsidRPr="00F35C24">
        <w:rPr>
          <w:rFonts w:ascii="Times New Roman" w:hAnsi="Times New Roman"/>
          <w:lang w:val="uz-Cyrl-UZ"/>
        </w:rPr>
        <w:t>Эркинов А.С. Алишер Навоийнинг пейзаж яратиш маҳорати (“Садди Искандарий” достони мисолида): Филол. фан. номз. дисс. …  – Тошкент, 1990. – 121 б.</w:t>
      </w:r>
    </w:p>
    <w:p w:rsidR="00872326" w:rsidRPr="00F35C24" w:rsidRDefault="00872326" w:rsidP="00E16B2E">
      <w:pPr>
        <w:pStyle w:val="a3"/>
        <w:numPr>
          <w:ilvl w:val="0"/>
          <w:numId w:val="157"/>
        </w:numPr>
        <w:tabs>
          <w:tab w:val="left" w:pos="851"/>
        </w:tabs>
        <w:spacing w:after="0" w:line="240" w:lineRule="auto"/>
        <w:ind w:left="284"/>
        <w:contextualSpacing/>
        <w:jc w:val="both"/>
        <w:rPr>
          <w:rFonts w:ascii="Times New Roman" w:hAnsi="Times New Roman"/>
          <w:lang w:val="uz-Cyrl-UZ"/>
        </w:rPr>
      </w:pPr>
      <w:r w:rsidRPr="00F35C24">
        <w:rPr>
          <w:rFonts w:ascii="Times New Roman" w:hAnsi="Times New Roman"/>
          <w:lang w:val="uz-Cyrl-UZ"/>
        </w:rPr>
        <w:t>Эркинов А.С. Алишер Навоий “Хамса”си талқинининг XV-XX аср манбалари: Филол. фан. докт. дисс. … – Тошкент, 1998. – 220 б.</w:t>
      </w:r>
    </w:p>
    <w:p w:rsidR="00872326" w:rsidRPr="00F35C24" w:rsidRDefault="00872326" w:rsidP="00E16B2E">
      <w:pPr>
        <w:pStyle w:val="a3"/>
        <w:numPr>
          <w:ilvl w:val="0"/>
          <w:numId w:val="157"/>
        </w:numPr>
        <w:tabs>
          <w:tab w:val="left" w:pos="851"/>
        </w:tabs>
        <w:spacing w:after="0" w:line="240" w:lineRule="auto"/>
        <w:ind w:left="284"/>
        <w:contextualSpacing/>
        <w:jc w:val="both"/>
        <w:rPr>
          <w:rFonts w:ascii="Times New Roman" w:hAnsi="Times New Roman"/>
          <w:lang w:val="uz-Cyrl-UZ"/>
        </w:rPr>
      </w:pPr>
      <w:r w:rsidRPr="00F35C24">
        <w:rPr>
          <w:rFonts w:ascii="Times New Roman" w:hAnsi="Times New Roman"/>
          <w:lang w:val="uz-Cyrl-UZ"/>
        </w:rPr>
        <w:t>Эркинов А.С. Источники интерпретации “Хамса” Алишера Навои в XV-XX вв. : Афтореф. дисc. … док. филол. наук.  – Ташкент, 1998. – 52 с.</w:t>
      </w:r>
    </w:p>
    <w:p w:rsidR="00872326" w:rsidRPr="00F35C24" w:rsidRDefault="00872326" w:rsidP="00E16B2E">
      <w:pPr>
        <w:pStyle w:val="a3"/>
        <w:numPr>
          <w:ilvl w:val="0"/>
          <w:numId w:val="157"/>
        </w:numPr>
        <w:tabs>
          <w:tab w:val="left" w:pos="851"/>
        </w:tabs>
        <w:spacing w:after="0" w:line="240" w:lineRule="auto"/>
        <w:ind w:left="284"/>
        <w:contextualSpacing/>
        <w:jc w:val="both"/>
        <w:rPr>
          <w:rFonts w:ascii="Times New Roman" w:hAnsi="Times New Roman"/>
          <w:lang w:val="uz-Cyrl-UZ"/>
        </w:rPr>
      </w:pPr>
      <w:r w:rsidRPr="00F35C24">
        <w:rPr>
          <w:rFonts w:ascii="Times New Roman" w:hAnsi="Times New Roman"/>
          <w:lang w:val="uz-Cyrl-UZ"/>
        </w:rPr>
        <w:t>Эркинов А.С. Подражательность или оригинальность: оценка В.В.Бартольдом узбекской классической литературы // Русская диаспора в Узбекистане: время, события, люди. Материалы научной конференции. Ташкент, 2009, С.72-78.</w:t>
      </w:r>
    </w:p>
    <w:p w:rsidR="00872326" w:rsidRPr="00F35C24" w:rsidRDefault="00872326" w:rsidP="00E16B2E">
      <w:pPr>
        <w:pStyle w:val="a3"/>
        <w:numPr>
          <w:ilvl w:val="0"/>
          <w:numId w:val="157"/>
        </w:numPr>
        <w:tabs>
          <w:tab w:val="left" w:pos="851"/>
        </w:tabs>
        <w:spacing w:after="0" w:line="240" w:lineRule="auto"/>
        <w:ind w:left="284"/>
        <w:contextualSpacing/>
        <w:jc w:val="both"/>
        <w:rPr>
          <w:rFonts w:ascii="Times New Roman" w:hAnsi="Times New Roman"/>
          <w:lang w:val="uz-Cyrl-UZ"/>
        </w:rPr>
      </w:pPr>
      <w:r w:rsidRPr="00F35C24">
        <w:rPr>
          <w:rFonts w:ascii="Times New Roman" w:hAnsi="Times New Roman"/>
          <w:lang w:val="uz-Cyrl-UZ"/>
        </w:rPr>
        <w:t>Эркинов С.  Навоий  «Фарҳод Ва ширин»и  ва  унинг қиёсий таҳлили. - Тошкент, 1971, - 276 б.</w:t>
      </w:r>
    </w:p>
    <w:p w:rsidR="00872326" w:rsidRPr="00F35C24" w:rsidRDefault="00872326" w:rsidP="00E16B2E">
      <w:pPr>
        <w:pStyle w:val="a3"/>
        <w:numPr>
          <w:ilvl w:val="0"/>
          <w:numId w:val="157"/>
        </w:numPr>
        <w:tabs>
          <w:tab w:val="left" w:pos="851"/>
        </w:tabs>
        <w:spacing w:after="0" w:line="240" w:lineRule="auto"/>
        <w:ind w:left="284"/>
        <w:contextualSpacing/>
        <w:jc w:val="both"/>
        <w:rPr>
          <w:rFonts w:ascii="Times New Roman" w:hAnsi="Times New Roman"/>
          <w:lang w:val="uz-Cyrl-UZ"/>
        </w:rPr>
      </w:pPr>
      <w:r w:rsidRPr="00F35C24">
        <w:rPr>
          <w:rFonts w:ascii="Times New Roman" w:hAnsi="Times New Roman"/>
          <w:lang w:val="uz-Cyrl-UZ"/>
        </w:rPr>
        <w:t>Эркинов С. Шарқ адабиётида Фарҳод қиссаси. – Тошкент: Фан, 1985.  – 64 б.</w:t>
      </w:r>
    </w:p>
    <w:p w:rsidR="00872326" w:rsidRPr="00F35C24" w:rsidRDefault="00872326" w:rsidP="00E16B2E">
      <w:pPr>
        <w:pStyle w:val="a3"/>
        <w:numPr>
          <w:ilvl w:val="0"/>
          <w:numId w:val="157"/>
        </w:numPr>
        <w:tabs>
          <w:tab w:val="left" w:pos="851"/>
        </w:tabs>
        <w:spacing w:after="0" w:line="240" w:lineRule="auto"/>
        <w:ind w:left="284"/>
        <w:contextualSpacing/>
        <w:jc w:val="both"/>
        <w:rPr>
          <w:rFonts w:ascii="Times New Roman" w:hAnsi="Times New Roman"/>
          <w:lang w:val="uz-Cyrl-UZ"/>
        </w:rPr>
      </w:pPr>
      <w:r w:rsidRPr="00F35C24">
        <w:rPr>
          <w:rFonts w:ascii="Times New Roman" w:hAnsi="Times New Roman"/>
          <w:lang w:val="uz-Cyrl-UZ"/>
        </w:rPr>
        <w:t>Эркинов С., Ғанихонов М. Низомий Ганжавий. – Тошкент: Фан,  1992.  – 68 б.</w:t>
      </w:r>
    </w:p>
    <w:p w:rsidR="00872326" w:rsidRPr="00F35C24" w:rsidRDefault="00872326" w:rsidP="00E16B2E">
      <w:pPr>
        <w:pStyle w:val="a3"/>
        <w:numPr>
          <w:ilvl w:val="0"/>
          <w:numId w:val="157"/>
        </w:numPr>
        <w:tabs>
          <w:tab w:val="left" w:pos="851"/>
        </w:tabs>
        <w:spacing w:after="0" w:line="240" w:lineRule="auto"/>
        <w:ind w:left="284"/>
        <w:contextualSpacing/>
        <w:jc w:val="both"/>
        <w:rPr>
          <w:rFonts w:ascii="Times New Roman" w:hAnsi="Times New Roman"/>
          <w:lang w:val="uz-Cyrl-UZ"/>
        </w:rPr>
      </w:pPr>
      <w:r w:rsidRPr="00F35C24">
        <w:rPr>
          <w:rFonts w:ascii="Times New Roman" w:hAnsi="Times New Roman"/>
          <w:lang w:val="uz-Cyrl-UZ"/>
        </w:rPr>
        <w:t>Эркинов А. Навоийнинг мухлислари томонидан тузилган яна бир девони // Ўзбек тили ва адабиёти. – Т.: Фан, 2012. – № 1.</w:t>
      </w:r>
    </w:p>
    <w:p w:rsidR="00872326" w:rsidRPr="00F35C24" w:rsidRDefault="00872326" w:rsidP="00E16B2E">
      <w:pPr>
        <w:pStyle w:val="a3"/>
        <w:numPr>
          <w:ilvl w:val="0"/>
          <w:numId w:val="157"/>
        </w:numPr>
        <w:tabs>
          <w:tab w:val="left" w:pos="851"/>
        </w:tabs>
        <w:spacing w:after="0" w:line="240" w:lineRule="auto"/>
        <w:ind w:left="284"/>
        <w:contextualSpacing/>
        <w:jc w:val="both"/>
        <w:rPr>
          <w:rFonts w:ascii="Times New Roman" w:hAnsi="Times New Roman"/>
          <w:lang w:val="uz-Cyrl-UZ"/>
        </w:rPr>
      </w:pPr>
      <w:r w:rsidRPr="00F35C24">
        <w:rPr>
          <w:rFonts w:ascii="Times New Roman" w:hAnsi="Times New Roman"/>
          <w:lang w:val="uz-Cyrl-UZ"/>
        </w:rPr>
        <w:t>Юсупова Д., Қуронов С. Навоийнинг форсий қасидалари // Жаҳон адабиёти. – Т, 2011. – № 1.</w:t>
      </w:r>
    </w:p>
    <w:p w:rsidR="00872326" w:rsidRPr="00F35C24" w:rsidRDefault="00872326" w:rsidP="00E16B2E">
      <w:pPr>
        <w:pStyle w:val="a3"/>
        <w:numPr>
          <w:ilvl w:val="0"/>
          <w:numId w:val="157"/>
        </w:numPr>
        <w:tabs>
          <w:tab w:val="left" w:pos="851"/>
        </w:tabs>
        <w:spacing w:after="0" w:line="240" w:lineRule="auto"/>
        <w:ind w:left="284"/>
        <w:contextualSpacing/>
        <w:jc w:val="both"/>
        <w:rPr>
          <w:rFonts w:ascii="Times New Roman" w:hAnsi="Times New Roman"/>
          <w:lang w:val="uz-Cyrl-UZ"/>
        </w:rPr>
      </w:pPr>
      <w:r w:rsidRPr="00F35C24">
        <w:rPr>
          <w:rFonts w:ascii="Times New Roman" w:hAnsi="Times New Roman"/>
          <w:lang w:val="uz-Cyrl-UZ"/>
        </w:rPr>
        <w:t>Юсупова Д. Алишер Навоий “Хамса”сида мазмун ва ритмнинг бадиий уйғунлиги. – Тошкент: MUMTOZ S</w:t>
      </w:r>
      <w:r w:rsidR="005E3043" w:rsidRPr="00F35C24">
        <w:rPr>
          <w:rFonts w:ascii="Times New Roman" w:hAnsi="Times New Roman"/>
          <w:lang w:val="uz-Cyrl-UZ"/>
        </w:rPr>
        <w:t>O‘</w:t>
      </w:r>
      <w:r w:rsidRPr="00F35C24">
        <w:rPr>
          <w:rFonts w:ascii="Times New Roman" w:hAnsi="Times New Roman"/>
          <w:lang w:val="uz-Cyrl-UZ"/>
        </w:rPr>
        <w:t>Z , 2011. – 144 б.</w:t>
      </w:r>
    </w:p>
    <w:p w:rsidR="00872326" w:rsidRPr="00F35C24" w:rsidRDefault="00872326" w:rsidP="00E16B2E">
      <w:pPr>
        <w:pStyle w:val="a3"/>
        <w:numPr>
          <w:ilvl w:val="0"/>
          <w:numId w:val="157"/>
        </w:numPr>
        <w:tabs>
          <w:tab w:val="left" w:pos="851"/>
        </w:tabs>
        <w:spacing w:after="0" w:line="240" w:lineRule="auto"/>
        <w:ind w:left="284"/>
        <w:contextualSpacing/>
        <w:jc w:val="both"/>
        <w:rPr>
          <w:rFonts w:ascii="Times New Roman" w:hAnsi="Times New Roman"/>
          <w:lang w:val="uz-Cyrl-UZ"/>
        </w:rPr>
      </w:pPr>
      <w:r w:rsidRPr="00F35C24">
        <w:rPr>
          <w:rFonts w:ascii="Times New Roman" w:hAnsi="Times New Roman"/>
          <w:lang w:val="uz-Cyrl-UZ"/>
        </w:rPr>
        <w:t xml:space="preserve">Ўзбек адабиёти тарихи. Беш жилдлик. Ж.2. (XV асрнинг иккинчи ярми). – Т.: Фан, 1977. – 460 б. </w:t>
      </w:r>
    </w:p>
    <w:p w:rsidR="00872326" w:rsidRPr="00F35C24" w:rsidRDefault="00872326" w:rsidP="00E16B2E">
      <w:pPr>
        <w:pStyle w:val="a3"/>
        <w:numPr>
          <w:ilvl w:val="0"/>
          <w:numId w:val="157"/>
        </w:numPr>
        <w:tabs>
          <w:tab w:val="left" w:pos="851"/>
        </w:tabs>
        <w:spacing w:after="0" w:line="240" w:lineRule="auto"/>
        <w:ind w:left="284"/>
        <w:contextualSpacing/>
        <w:jc w:val="both"/>
        <w:rPr>
          <w:rFonts w:ascii="Times New Roman" w:hAnsi="Times New Roman"/>
          <w:lang w:val="uz-Cyrl-UZ"/>
        </w:rPr>
      </w:pPr>
      <w:r w:rsidRPr="00F35C24">
        <w:rPr>
          <w:rFonts w:ascii="Times New Roman" w:hAnsi="Times New Roman"/>
          <w:lang w:val="uz-Cyrl-UZ"/>
        </w:rPr>
        <w:t>Қаюмов А. Нодир саҳифалар.  Навоийнинг кам ўрганилган баъзи асарлари тўғрисида. – Т.: Фан,  1991.  – 144 б.</w:t>
      </w:r>
    </w:p>
    <w:p w:rsidR="00872326" w:rsidRPr="00F35C24" w:rsidRDefault="00872326" w:rsidP="00E16B2E">
      <w:pPr>
        <w:pStyle w:val="a3"/>
        <w:numPr>
          <w:ilvl w:val="0"/>
          <w:numId w:val="157"/>
        </w:numPr>
        <w:tabs>
          <w:tab w:val="left" w:pos="851"/>
        </w:tabs>
        <w:spacing w:after="0" w:line="240" w:lineRule="auto"/>
        <w:ind w:left="284"/>
        <w:contextualSpacing/>
        <w:jc w:val="both"/>
        <w:rPr>
          <w:rFonts w:ascii="Times New Roman" w:hAnsi="Times New Roman"/>
          <w:lang w:val="uz-Cyrl-UZ"/>
        </w:rPr>
      </w:pPr>
      <w:r w:rsidRPr="00F35C24">
        <w:rPr>
          <w:rFonts w:ascii="Times New Roman" w:hAnsi="Times New Roman"/>
          <w:lang w:val="uz-Cyrl-UZ"/>
        </w:rPr>
        <w:t>Қаюмов А. “Ҳайрат ул-аброр” талқини. – Т.:  Ғ. Ғулом номидаги Адабиёт ва санъат, 1985.</w:t>
      </w:r>
    </w:p>
    <w:p w:rsidR="00872326" w:rsidRPr="00F35C24" w:rsidRDefault="00872326" w:rsidP="00E16B2E">
      <w:pPr>
        <w:pStyle w:val="a3"/>
        <w:numPr>
          <w:ilvl w:val="0"/>
          <w:numId w:val="157"/>
        </w:numPr>
        <w:tabs>
          <w:tab w:val="left" w:pos="851"/>
        </w:tabs>
        <w:spacing w:after="0" w:line="240" w:lineRule="auto"/>
        <w:ind w:left="284"/>
        <w:contextualSpacing/>
        <w:jc w:val="both"/>
        <w:rPr>
          <w:rFonts w:ascii="Times New Roman" w:hAnsi="Times New Roman"/>
          <w:lang w:val="uz-Cyrl-UZ"/>
        </w:rPr>
      </w:pPr>
      <w:r w:rsidRPr="00F35C24">
        <w:rPr>
          <w:rFonts w:ascii="Times New Roman" w:hAnsi="Times New Roman"/>
          <w:lang w:val="uz-Cyrl-UZ"/>
        </w:rPr>
        <w:t>Қаюмов А. Ишқ водийси чечаклари: А.Навоий ижоди ҳақида.- Т.: Адабиёт ва санъат, 1985.-256 6.</w:t>
      </w:r>
    </w:p>
    <w:p w:rsidR="00872326" w:rsidRPr="00F35C24" w:rsidRDefault="00872326" w:rsidP="00E16B2E">
      <w:pPr>
        <w:pStyle w:val="a3"/>
        <w:numPr>
          <w:ilvl w:val="0"/>
          <w:numId w:val="157"/>
        </w:numPr>
        <w:tabs>
          <w:tab w:val="left" w:pos="851"/>
        </w:tabs>
        <w:spacing w:after="0" w:line="240" w:lineRule="auto"/>
        <w:ind w:left="284"/>
        <w:contextualSpacing/>
        <w:jc w:val="both"/>
        <w:rPr>
          <w:rFonts w:ascii="Times New Roman" w:hAnsi="Times New Roman"/>
          <w:lang w:val="uz-Cyrl-UZ"/>
        </w:rPr>
      </w:pPr>
      <w:r w:rsidRPr="00F35C24">
        <w:rPr>
          <w:rFonts w:ascii="Times New Roman" w:hAnsi="Times New Roman"/>
          <w:lang w:val="uz-Cyrl-UZ"/>
        </w:rPr>
        <w:t>Қаюмов А. “Садди Искандарий”. - Т.: Адабиёт ва санъат нашриёти, 1975.- 196 б.</w:t>
      </w:r>
    </w:p>
    <w:p w:rsidR="00872326" w:rsidRPr="00F35C24" w:rsidRDefault="00872326" w:rsidP="00E16B2E">
      <w:pPr>
        <w:pStyle w:val="a3"/>
        <w:numPr>
          <w:ilvl w:val="0"/>
          <w:numId w:val="157"/>
        </w:numPr>
        <w:tabs>
          <w:tab w:val="left" w:pos="851"/>
        </w:tabs>
        <w:spacing w:after="0" w:line="240" w:lineRule="auto"/>
        <w:ind w:left="284"/>
        <w:contextualSpacing/>
        <w:jc w:val="both"/>
        <w:rPr>
          <w:rFonts w:ascii="Times New Roman" w:hAnsi="Times New Roman"/>
          <w:lang w:val="uz-Cyrl-UZ"/>
        </w:rPr>
      </w:pPr>
      <w:r w:rsidRPr="00F35C24">
        <w:rPr>
          <w:rFonts w:ascii="Times New Roman" w:hAnsi="Times New Roman"/>
          <w:lang w:val="uz-Cyrl-UZ"/>
        </w:rPr>
        <w:t>Ғаниева С. Алишер Навоий: Ҳаёти ва ижоди /Масъул муҳаррир: А.Қаюмов. - Т.: Фан, 1968. - 148 б.</w:t>
      </w:r>
    </w:p>
    <w:p w:rsidR="00872326" w:rsidRPr="00F35C24" w:rsidRDefault="00872326" w:rsidP="00E16B2E">
      <w:pPr>
        <w:pStyle w:val="a3"/>
        <w:numPr>
          <w:ilvl w:val="0"/>
          <w:numId w:val="157"/>
        </w:numPr>
        <w:tabs>
          <w:tab w:val="left" w:pos="851"/>
        </w:tabs>
        <w:spacing w:after="0" w:line="240" w:lineRule="auto"/>
        <w:ind w:left="284"/>
        <w:contextualSpacing/>
        <w:jc w:val="both"/>
        <w:rPr>
          <w:rFonts w:ascii="Times New Roman" w:hAnsi="Times New Roman"/>
          <w:lang w:val="uz-Cyrl-UZ"/>
        </w:rPr>
      </w:pPr>
      <w:r w:rsidRPr="00F35C24">
        <w:rPr>
          <w:rFonts w:ascii="Times New Roman" w:hAnsi="Times New Roman"/>
          <w:lang w:val="uz-Cyrl-UZ"/>
        </w:rPr>
        <w:t>Ғаниева С. Алишер Навоийнинг прозаик асарлари.-Т.: Ўзбекистон,1981.- 37 б.</w:t>
      </w:r>
    </w:p>
    <w:p w:rsidR="00872326" w:rsidRPr="00F35C24" w:rsidRDefault="00872326" w:rsidP="00E16B2E">
      <w:pPr>
        <w:pStyle w:val="a3"/>
        <w:numPr>
          <w:ilvl w:val="0"/>
          <w:numId w:val="157"/>
        </w:numPr>
        <w:tabs>
          <w:tab w:val="left" w:pos="851"/>
        </w:tabs>
        <w:spacing w:after="0" w:line="240" w:lineRule="auto"/>
        <w:ind w:left="284"/>
        <w:contextualSpacing/>
        <w:jc w:val="both"/>
        <w:rPr>
          <w:rFonts w:ascii="Times New Roman" w:hAnsi="Times New Roman"/>
          <w:lang w:val="uz-Cyrl-UZ"/>
        </w:rPr>
      </w:pPr>
      <w:r w:rsidRPr="00F35C24">
        <w:rPr>
          <w:rFonts w:ascii="Times New Roman" w:hAnsi="Times New Roman"/>
          <w:lang w:val="uz-Cyrl-UZ"/>
        </w:rPr>
        <w:t>Ғаниева С. Алишер Навоий: Ҳаёти ва ижоди /Масъул муҳаррир: А.Қаюмов. - Т.: Фан, 1968. - 148 б.</w:t>
      </w:r>
    </w:p>
    <w:p w:rsidR="00872326" w:rsidRPr="00F35C24" w:rsidRDefault="00872326" w:rsidP="00E16B2E">
      <w:pPr>
        <w:pStyle w:val="a3"/>
        <w:numPr>
          <w:ilvl w:val="0"/>
          <w:numId w:val="157"/>
        </w:numPr>
        <w:tabs>
          <w:tab w:val="left" w:pos="851"/>
        </w:tabs>
        <w:spacing w:after="0" w:line="240" w:lineRule="auto"/>
        <w:ind w:left="284"/>
        <w:contextualSpacing/>
        <w:jc w:val="both"/>
        <w:rPr>
          <w:rFonts w:ascii="Times New Roman" w:hAnsi="Times New Roman"/>
          <w:lang w:val="uz-Cyrl-UZ"/>
        </w:rPr>
      </w:pPr>
      <w:r w:rsidRPr="00F35C24">
        <w:rPr>
          <w:rFonts w:ascii="Times New Roman" w:hAnsi="Times New Roman"/>
          <w:lang w:val="uz-Cyrl-UZ"/>
        </w:rPr>
        <w:t>Ғаниева С. Алишер Навоийнинг прозаик асарлари.-Т.: Ўзбекистон, 1981.- 37 б.</w:t>
      </w:r>
    </w:p>
    <w:p w:rsidR="00872326" w:rsidRPr="00F35C24" w:rsidRDefault="00872326" w:rsidP="00E16B2E">
      <w:pPr>
        <w:pStyle w:val="a3"/>
        <w:numPr>
          <w:ilvl w:val="0"/>
          <w:numId w:val="157"/>
        </w:numPr>
        <w:tabs>
          <w:tab w:val="left" w:pos="851"/>
        </w:tabs>
        <w:spacing w:after="0" w:line="240" w:lineRule="auto"/>
        <w:ind w:left="284"/>
        <w:contextualSpacing/>
        <w:jc w:val="both"/>
        <w:rPr>
          <w:rFonts w:ascii="Times New Roman" w:hAnsi="Times New Roman"/>
          <w:lang w:val="uz-Cyrl-UZ"/>
        </w:rPr>
      </w:pPr>
      <w:r w:rsidRPr="00F35C24">
        <w:rPr>
          <w:rFonts w:ascii="Times New Roman" w:hAnsi="Times New Roman"/>
          <w:lang w:val="uz-Cyrl-UZ"/>
        </w:rPr>
        <w:t>Ғаниева С. Навоий ёдга олган асарлар. Т., 2009.</w:t>
      </w:r>
    </w:p>
    <w:p w:rsidR="00872326" w:rsidRPr="00F35C24" w:rsidRDefault="00872326" w:rsidP="00E16B2E">
      <w:pPr>
        <w:pStyle w:val="a3"/>
        <w:numPr>
          <w:ilvl w:val="0"/>
          <w:numId w:val="157"/>
        </w:numPr>
        <w:tabs>
          <w:tab w:val="left" w:pos="851"/>
        </w:tabs>
        <w:spacing w:after="0" w:line="240" w:lineRule="auto"/>
        <w:ind w:left="284"/>
        <w:contextualSpacing/>
        <w:jc w:val="both"/>
        <w:rPr>
          <w:rFonts w:ascii="Times New Roman" w:hAnsi="Times New Roman"/>
          <w:lang w:val="uz-Cyrl-UZ"/>
        </w:rPr>
      </w:pPr>
      <w:r w:rsidRPr="00F35C24">
        <w:rPr>
          <w:rFonts w:ascii="Times New Roman" w:hAnsi="Times New Roman"/>
          <w:lang w:val="uz-Cyrl-UZ"/>
        </w:rPr>
        <w:t>Қуронов Д.  Адабиётшуносликка кириш. – Тошкент: Фан, 2007.            – 227 б.</w:t>
      </w:r>
    </w:p>
    <w:p w:rsidR="00872326" w:rsidRPr="00F35C24" w:rsidRDefault="00872326" w:rsidP="00E16B2E">
      <w:pPr>
        <w:pStyle w:val="a3"/>
        <w:numPr>
          <w:ilvl w:val="0"/>
          <w:numId w:val="157"/>
        </w:numPr>
        <w:tabs>
          <w:tab w:val="left" w:pos="851"/>
        </w:tabs>
        <w:spacing w:after="0" w:line="240" w:lineRule="auto"/>
        <w:ind w:left="284"/>
        <w:contextualSpacing/>
        <w:jc w:val="both"/>
        <w:rPr>
          <w:rFonts w:ascii="Times New Roman" w:hAnsi="Times New Roman"/>
          <w:lang w:val="uz-Cyrl-UZ"/>
        </w:rPr>
      </w:pPr>
      <w:r w:rsidRPr="00F35C24">
        <w:rPr>
          <w:rFonts w:ascii="Times New Roman" w:hAnsi="Times New Roman"/>
          <w:lang w:val="uz-Cyrl-UZ"/>
        </w:rPr>
        <w:t>Ҳайитметов А. Навоийхонлик суҳбатлари. – Тошкент: Ўқитувчи, 1993. – 216 б.</w:t>
      </w:r>
    </w:p>
    <w:p w:rsidR="00872326" w:rsidRPr="00F35C24" w:rsidRDefault="00872326" w:rsidP="00E16B2E">
      <w:pPr>
        <w:pStyle w:val="a3"/>
        <w:numPr>
          <w:ilvl w:val="0"/>
          <w:numId w:val="157"/>
        </w:numPr>
        <w:tabs>
          <w:tab w:val="left" w:pos="851"/>
        </w:tabs>
        <w:spacing w:after="0" w:line="240" w:lineRule="auto"/>
        <w:ind w:left="284"/>
        <w:contextualSpacing/>
        <w:jc w:val="both"/>
        <w:rPr>
          <w:rFonts w:ascii="Times New Roman" w:hAnsi="Times New Roman"/>
          <w:lang w:val="uz-Cyrl-UZ"/>
        </w:rPr>
      </w:pPr>
      <w:r w:rsidRPr="00F35C24">
        <w:rPr>
          <w:rFonts w:ascii="Times New Roman" w:hAnsi="Times New Roman"/>
          <w:lang w:val="uz-Cyrl-UZ"/>
        </w:rPr>
        <w:t xml:space="preserve">Ҳайитметов А. Темурийлар даври ўзбек адабиёти. –Тошкент: Фан, 1996. – 160 б. </w:t>
      </w:r>
    </w:p>
    <w:p w:rsidR="003B3C51" w:rsidRPr="00F35C24" w:rsidRDefault="003B3C51" w:rsidP="00E16B2E">
      <w:pPr>
        <w:pStyle w:val="a3"/>
        <w:numPr>
          <w:ilvl w:val="0"/>
          <w:numId w:val="157"/>
        </w:numPr>
        <w:tabs>
          <w:tab w:val="left" w:pos="851"/>
        </w:tabs>
        <w:spacing w:after="0" w:line="240" w:lineRule="auto"/>
        <w:ind w:left="284"/>
        <w:contextualSpacing/>
        <w:jc w:val="both"/>
        <w:rPr>
          <w:rFonts w:ascii="Times New Roman" w:hAnsi="Times New Roman"/>
          <w:lang w:val="uz-Cyrl-UZ"/>
        </w:rPr>
      </w:pPr>
      <w:r w:rsidRPr="00F35C24">
        <w:rPr>
          <w:rFonts w:ascii="Times New Roman" w:hAnsi="Times New Roman"/>
          <w:lang w:val="uz-Cyrl-UZ"/>
        </w:rPr>
        <w:t>Ҳайитметов А. Навоий лирикаси.</w:t>
      </w:r>
      <w:r w:rsidR="002E71C3" w:rsidRPr="00F35C24">
        <w:rPr>
          <w:rFonts w:ascii="Times New Roman" w:hAnsi="Times New Roman"/>
          <w:lang w:val="uz-Cyrl-UZ"/>
        </w:rPr>
        <w:t xml:space="preserve"> – Т.: </w:t>
      </w:r>
      <w:r w:rsidR="005E3043" w:rsidRPr="00F35C24">
        <w:rPr>
          <w:rFonts w:ascii="Times New Roman" w:hAnsi="Times New Roman"/>
          <w:lang w:val="uz-Cyrl-UZ"/>
        </w:rPr>
        <w:t>O‘</w:t>
      </w:r>
      <w:r w:rsidR="002E71C3" w:rsidRPr="00F35C24">
        <w:rPr>
          <w:rFonts w:ascii="Times New Roman" w:hAnsi="Times New Roman"/>
          <w:lang w:val="uz-Cyrl-UZ"/>
        </w:rPr>
        <w:t>zbekiston, 2016.</w:t>
      </w:r>
    </w:p>
    <w:p w:rsidR="00872326" w:rsidRPr="00F35C24" w:rsidRDefault="00872326" w:rsidP="00E16B2E">
      <w:pPr>
        <w:pStyle w:val="a3"/>
        <w:numPr>
          <w:ilvl w:val="0"/>
          <w:numId w:val="157"/>
        </w:numPr>
        <w:tabs>
          <w:tab w:val="left" w:pos="851"/>
        </w:tabs>
        <w:spacing w:after="0" w:line="240" w:lineRule="auto"/>
        <w:ind w:left="284"/>
        <w:contextualSpacing/>
        <w:jc w:val="both"/>
        <w:rPr>
          <w:rFonts w:ascii="Times New Roman" w:hAnsi="Times New Roman"/>
          <w:lang w:val="uz-Cyrl-UZ"/>
        </w:rPr>
      </w:pPr>
      <w:r w:rsidRPr="00F35C24">
        <w:rPr>
          <w:rFonts w:ascii="Times New Roman" w:hAnsi="Times New Roman"/>
          <w:lang w:val="uz-Cyrl-UZ"/>
        </w:rPr>
        <w:t xml:space="preserve">Ҳасанов С. Бобирнинг “Аруз рисоласи” асари. – Тошкент: Фан, 1981. – 96 б.  </w:t>
      </w:r>
    </w:p>
    <w:p w:rsidR="00872326" w:rsidRPr="00F35C24" w:rsidRDefault="00872326" w:rsidP="00E16B2E">
      <w:pPr>
        <w:pStyle w:val="a3"/>
        <w:numPr>
          <w:ilvl w:val="0"/>
          <w:numId w:val="157"/>
        </w:numPr>
        <w:tabs>
          <w:tab w:val="left" w:pos="851"/>
        </w:tabs>
        <w:spacing w:after="0" w:line="240" w:lineRule="auto"/>
        <w:ind w:left="284"/>
        <w:contextualSpacing/>
        <w:jc w:val="both"/>
        <w:rPr>
          <w:rFonts w:ascii="Times New Roman" w:hAnsi="Times New Roman"/>
          <w:lang w:val="uz-Cyrl-UZ"/>
        </w:rPr>
      </w:pPr>
      <w:r w:rsidRPr="00F35C24">
        <w:rPr>
          <w:rFonts w:ascii="Times New Roman" w:hAnsi="Times New Roman"/>
          <w:lang w:val="uz-Cyrl-UZ"/>
        </w:rPr>
        <w:t>Ҳасанов С. Навоийнинг 7 туҳфаси. –Тошкент: Адабиёт ва санъат, 1991. – 192 б.</w:t>
      </w:r>
    </w:p>
    <w:p w:rsidR="00872326" w:rsidRPr="00F35C24" w:rsidRDefault="00872326" w:rsidP="00E16B2E">
      <w:pPr>
        <w:pStyle w:val="a3"/>
        <w:numPr>
          <w:ilvl w:val="0"/>
          <w:numId w:val="157"/>
        </w:numPr>
        <w:tabs>
          <w:tab w:val="left" w:pos="851"/>
        </w:tabs>
        <w:spacing w:after="0" w:line="240" w:lineRule="auto"/>
        <w:ind w:left="284"/>
        <w:contextualSpacing/>
        <w:jc w:val="both"/>
        <w:rPr>
          <w:rFonts w:ascii="Times New Roman" w:hAnsi="Times New Roman"/>
          <w:lang w:val="uz-Cyrl-UZ"/>
        </w:rPr>
      </w:pPr>
      <w:r w:rsidRPr="00F35C24">
        <w:rPr>
          <w:rFonts w:ascii="Times New Roman" w:hAnsi="Times New Roman"/>
          <w:lang w:val="uz-Cyrl-UZ"/>
        </w:rPr>
        <w:t>Ҳаққулов И. Тасаввуф ва шеърият.  –Тошкент: Адабиёт ва санъат, 1991. – 184 б.</w:t>
      </w:r>
    </w:p>
    <w:p w:rsidR="00872326" w:rsidRPr="00F35C24" w:rsidRDefault="00872326" w:rsidP="00E16B2E">
      <w:pPr>
        <w:pStyle w:val="a3"/>
        <w:numPr>
          <w:ilvl w:val="0"/>
          <w:numId w:val="157"/>
        </w:numPr>
        <w:tabs>
          <w:tab w:val="left" w:pos="851"/>
        </w:tabs>
        <w:spacing w:after="0" w:line="240" w:lineRule="auto"/>
        <w:ind w:left="284"/>
        <w:contextualSpacing/>
        <w:jc w:val="both"/>
        <w:rPr>
          <w:rFonts w:ascii="Times New Roman" w:hAnsi="Times New Roman"/>
          <w:lang w:val="uz-Cyrl-UZ"/>
        </w:rPr>
      </w:pPr>
      <w:r w:rsidRPr="00F35C24">
        <w:rPr>
          <w:rFonts w:ascii="Times New Roman" w:hAnsi="Times New Roman"/>
          <w:lang w:val="uz-Cyrl-UZ"/>
        </w:rPr>
        <w:t>Ҳаққулов И. Камол эт касбким.  –Тошкент: Чўлпон, 1991. –240 б.</w:t>
      </w:r>
    </w:p>
    <w:p w:rsidR="00872326" w:rsidRPr="00F35C24" w:rsidRDefault="00872326" w:rsidP="00E16B2E">
      <w:pPr>
        <w:pStyle w:val="a3"/>
        <w:numPr>
          <w:ilvl w:val="0"/>
          <w:numId w:val="157"/>
        </w:numPr>
        <w:tabs>
          <w:tab w:val="left" w:pos="851"/>
        </w:tabs>
        <w:spacing w:after="0" w:line="240" w:lineRule="auto"/>
        <w:ind w:left="284"/>
        <w:contextualSpacing/>
        <w:jc w:val="both"/>
        <w:rPr>
          <w:rFonts w:ascii="Times New Roman" w:hAnsi="Times New Roman"/>
          <w:lang w:val="uz-Cyrl-UZ"/>
        </w:rPr>
      </w:pPr>
      <w:r w:rsidRPr="00F35C24">
        <w:rPr>
          <w:rFonts w:ascii="Times New Roman" w:hAnsi="Times New Roman"/>
          <w:lang w:val="uz-Cyrl-UZ"/>
        </w:rPr>
        <w:t xml:space="preserve">Ҳаққул И. Навоийга қайтиш. – Т.: Фан, 2007. – 224 б. </w:t>
      </w:r>
    </w:p>
    <w:p w:rsidR="00872326" w:rsidRPr="00F35C24" w:rsidRDefault="00872326" w:rsidP="00E16B2E">
      <w:pPr>
        <w:pStyle w:val="a3"/>
        <w:numPr>
          <w:ilvl w:val="0"/>
          <w:numId w:val="157"/>
        </w:numPr>
        <w:tabs>
          <w:tab w:val="left" w:pos="851"/>
        </w:tabs>
        <w:spacing w:after="0" w:line="240" w:lineRule="auto"/>
        <w:ind w:left="284"/>
        <w:contextualSpacing/>
        <w:jc w:val="both"/>
        <w:rPr>
          <w:rFonts w:ascii="Times New Roman" w:hAnsi="Times New Roman"/>
          <w:lang w:val="uz-Cyrl-UZ"/>
        </w:rPr>
      </w:pPr>
      <w:r w:rsidRPr="00F35C24">
        <w:rPr>
          <w:rFonts w:ascii="Times New Roman" w:hAnsi="Times New Roman"/>
          <w:lang w:val="uz-Cyrl-UZ"/>
        </w:rPr>
        <w:t>Ҳожиаҳмедов А. Ўзбек арузи луғати. –Тошкент: Шарқ,                           1998. – 224 б.</w:t>
      </w:r>
    </w:p>
    <w:p w:rsidR="00872326" w:rsidRPr="00F35C24" w:rsidRDefault="00872326" w:rsidP="00E16B2E">
      <w:pPr>
        <w:pStyle w:val="a3"/>
        <w:numPr>
          <w:ilvl w:val="0"/>
          <w:numId w:val="157"/>
        </w:numPr>
        <w:tabs>
          <w:tab w:val="left" w:pos="851"/>
        </w:tabs>
        <w:spacing w:after="0" w:line="240" w:lineRule="auto"/>
        <w:ind w:left="284"/>
        <w:contextualSpacing/>
        <w:jc w:val="both"/>
        <w:rPr>
          <w:rFonts w:ascii="Times New Roman" w:hAnsi="Times New Roman"/>
          <w:lang w:val="uz-Cyrl-UZ"/>
        </w:rPr>
      </w:pPr>
      <w:r w:rsidRPr="00F35C24">
        <w:rPr>
          <w:rFonts w:ascii="Times New Roman" w:hAnsi="Times New Roman"/>
          <w:lang w:val="uz-Cyrl-UZ"/>
        </w:rPr>
        <w:t>Ҳожиаҳмедов А. Шеърий санъатлар ва мумтоз қофия. – Тошкент: Шарқ НМК, 1998. – 158 б.</w:t>
      </w:r>
    </w:p>
    <w:p w:rsidR="00872326" w:rsidRPr="00F35C24" w:rsidRDefault="00872326" w:rsidP="00E16B2E">
      <w:pPr>
        <w:pStyle w:val="a3"/>
        <w:numPr>
          <w:ilvl w:val="0"/>
          <w:numId w:val="157"/>
        </w:numPr>
        <w:tabs>
          <w:tab w:val="left" w:pos="851"/>
        </w:tabs>
        <w:spacing w:after="0" w:line="240" w:lineRule="auto"/>
        <w:ind w:left="284"/>
        <w:contextualSpacing/>
        <w:jc w:val="both"/>
        <w:rPr>
          <w:rFonts w:ascii="Times New Roman" w:hAnsi="Times New Roman"/>
          <w:lang w:val="uz-Cyrl-UZ"/>
        </w:rPr>
      </w:pPr>
      <w:r w:rsidRPr="00F35C24">
        <w:rPr>
          <w:rFonts w:ascii="Times New Roman" w:hAnsi="Times New Roman"/>
          <w:lang w:val="uz-Cyrl-UZ"/>
        </w:rPr>
        <w:lastRenderedPageBreak/>
        <w:t xml:space="preserve">Ҳожиаҳмедов А. Мумтоз бадиият малоҳати. –Тошкент: Шарқ, 1999. – 240 б. </w:t>
      </w:r>
    </w:p>
    <w:p w:rsidR="00872326" w:rsidRPr="00F35C24" w:rsidRDefault="00872326" w:rsidP="00E16B2E">
      <w:pPr>
        <w:pStyle w:val="a3"/>
        <w:numPr>
          <w:ilvl w:val="0"/>
          <w:numId w:val="157"/>
        </w:numPr>
        <w:tabs>
          <w:tab w:val="left" w:pos="851"/>
        </w:tabs>
        <w:spacing w:after="0" w:line="240" w:lineRule="auto"/>
        <w:ind w:left="284"/>
        <w:contextualSpacing/>
        <w:jc w:val="both"/>
        <w:rPr>
          <w:rFonts w:ascii="Times New Roman" w:hAnsi="Times New Roman"/>
          <w:lang w:val="uz-Cyrl-UZ"/>
        </w:rPr>
      </w:pPr>
      <w:r w:rsidRPr="00F35C24">
        <w:rPr>
          <w:rFonts w:ascii="Times New Roman" w:hAnsi="Times New Roman"/>
          <w:lang w:val="uz-Cyrl-UZ"/>
        </w:rPr>
        <w:t>Ҳожиаҳмедов А. Навоий арузи нафосати. –Тошкент: Фан, 2006.           – 288 б.</w:t>
      </w:r>
    </w:p>
    <w:p w:rsidR="00872326" w:rsidRPr="00F35C24" w:rsidRDefault="00872326" w:rsidP="00E16B2E">
      <w:pPr>
        <w:pStyle w:val="a3"/>
        <w:numPr>
          <w:ilvl w:val="0"/>
          <w:numId w:val="157"/>
        </w:numPr>
        <w:tabs>
          <w:tab w:val="left" w:pos="851"/>
        </w:tabs>
        <w:spacing w:after="0" w:line="240" w:lineRule="auto"/>
        <w:ind w:left="284"/>
        <w:contextualSpacing/>
        <w:jc w:val="both"/>
        <w:rPr>
          <w:rFonts w:ascii="Times New Roman" w:hAnsi="Times New Roman"/>
          <w:lang w:val="uz-Cyrl-UZ"/>
        </w:rPr>
      </w:pPr>
      <w:r w:rsidRPr="00F35C24">
        <w:rPr>
          <w:rFonts w:ascii="Times New Roman" w:hAnsi="Times New Roman"/>
          <w:lang w:val="uz-Cyrl-UZ"/>
        </w:rPr>
        <w:t>Ҳожиаҳмедов А. Ҳусни таълил санъати. –Тошкент: Фан, 2006.           – 288 б.</w:t>
      </w:r>
    </w:p>
    <w:p w:rsidR="00872326" w:rsidRPr="00F35C24" w:rsidRDefault="00B3590A" w:rsidP="00E16B2E">
      <w:pPr>
        <w:pStyle w:val="a3"/>
        <w:numPr>
          <w:ilvl w:val="0"/>
          <w:numId w:val="157"/>
        </w:numPr>
        <w:tabs>
          <w:tab w:val="left" w:pos="851"/>
        </w:tabs>
        <w:spacing w:after="0" w:line="240" w:lineRule="auto"/>
        <w:ind w:left="284"/>
        <w:contextualSpacing/>
        <w:jc w:val="both"/>
        <w:rPr>
          <w:rFonts w:ascii="Times New Roman" w:hAnsi="Times New Roman" w:cs="Times New Roman"/>
          <w:lang w:val="uz-Cyrl-UZ"/>
        </w:rPr>
      </w:pPr>
      <w:hyperlink r:id="rId17" w:anchor="ixzz2HOWXH4iO" w:history="1">
        <w:r w:rsidR="00872326" w:rsidRPr="00F35C24">
          <w:rPr>
            <w:lang w:val="uz-Cyrl-UZ"/>
          </w:rPr>
          <w:t>http://www.referun.com/n/issledovanie-zhizni-i-tvorchestva-alishera-navoi-v-zapadnoevropeyskom-vostokovedenii#ixzz2HOWXH4iO</w:t>
        </w:r>
      </w:hyperlink>
    </w:p>
    <w:p w:rsidR="00872326" w:rsidRPr="00F35C24" w:rsidRDefault="00B3590A" w:rsidP="00E16B2E">
      <w:pPr>
        <w:pStyle w:val="a3"/>
        <w:numPr>
          <w:ilvl w:val="0"/>
          <w:numId w:val="157"/>
        </w:numPr>
        <w:tabs>
          <w:tab w:val="left" w:pos="851"/>
        </w:tabs>
        <w:spacing w:after="0" w:line="240" w:lineRule="auto"/>
        <w:ind w:left="284"/>
        <w:contextualSpacing/>
        <w:jc w:val="both"/>
        <w:rPr>
          <w:rFonts w:ascii="Times New Roman" w:hAnsi="Times New Roman" w:cs="Times New Roman"/>
          <w:lang w:val="uz-Cyrl-UZ"/>
        </w:rPr>
      </w:pPr>
      <w:hyperlink r:id="rId18" w:history="1">
        <w:r w:rsidR="00872326" w:rsidRPr="00F35C24">
          <w:rPr>
            <w:lang w:val="uz-Cyrl-UZ"/>
          </w:rPr>
          <w:t>http://www.payam-aftab.com/en/news/3094/Ali-Shir-Nava%27i</w:t>
        </w:r>
      </w:hyperlink>
    </w:p>
    <w:p w:rsidR="00872326" w:rsidRPr="00F35C24" w:rsidRDefault="00872326" w:rsidP="00E36BC3">
      <w:pPr>
        <w:pStyle w:val="ab"/>
        <w:ind w:left="720"/>
        <w:rPr>
          <w:rFonts w:ascii="Times New Roman" w:hAnsi="Times New Roman" w:cs="Times New Roman"/>
          <w:sz w:val="22"/>
          <w:szCs w:val="22"/>
          <w:lang w:val="uz-Cyrl-UZ"/>
        </w:rPr>
      </w:pPr>
    </w:p>
    <w:p w:rsidR="00872326" w:rsidRPr="00F35C24" w:rsidRDefault="00872326" w:rsidP="00E36BC3">
      <w:pPr>
        <w:tabs>
          <w:tab w:val="left" w:pos="1134"/>
        </w:tabs>
        <w:autoSpaceDE w:val="0"/>
        <w:autoSpaceDN w:val="0"/>
        <w:spacing w:after="0" w:line="240" w:lineRule="auto"/>
        <w:ind w:firstLine="567"/>
        <w:contextualSpacing/>
        <w:jc w:val="both"/>
        <w:rPr>
          <w:rFonts w:ascii="Times New Roman" w:hAnsi="Times New Roman"/>
          <w:lang w:val="uz-Latn-UZ"/>
        </w:rPr>
      </w:pPr>
    </w:p>
    <w:p w:rsidR="00331BB0" w:rsidRPr="00F35C24" w:rsidRDefault="00331BB0" w:rsidP="00E36BC3">
      <w:pPr>
        <w:spacing w:after="0" w:line="240" w:lineRule="auto"/>
        <w:ind w:firstLine="708"/>
        <w:contextualSpacing/>
        <w:jc w:val="center"/>
        <w:rPr>
          <w:rFonts w:ascii="Times New Roman" w:hAnsi="Times New Roman"/>
          <w:b/>
          <w:bCs/>
          <w:lang w:val="uz-Latn-UZ"/>
        </w:rPr>
      </w:pPr>
    </w:p>
    <w:p w:rsidR="00026109" w:rsidRPr="00A172D0" w:rsidRDefault="00026109" w:rsidP="00E36BC3">
      <w:pPr>
        <w:spacing w:after="0" w:line="240" w:lineRule="auto"/>
        <w:ind w:firstLine="708"/>
        <w:contextualSpacing/>
        <w:jc w:val="center"/>
        <w:rPr>
          <w:rFonts w:ascii="Times New Roman" w:hAnsi="Times New Roman"/>
          <w:b/>
          <w:bCs/>
          <w:sz w:val="28"/>
          <w:szCs w:val="28"/>
          <w:lang w:val="uz-Latn-UZ"/>
        </w:rPr>
      </w:pPr>
      <w:r w:rsidRPr="00A172D0">
        <w:rPr>
          <w:rFonts w:ascii="Times New Roman" w:hAnsi="Times New Roman"/>
          <w:b/>
          <w:bCs/>
          <w:sz w:val="28"/>
          <w:szCs w:val="28"/>
          <w:lang w:val="uz-Cyrl-UZ"/>
        </w:rPr>
        <w:t>AMALIY MASHG‘ULOTLAR</w:t>
      </w:r>
    </w:p>
    <w:p w:rsidR="00615158" w:rsidRPr="00F35C24" w:rsidRDefault="00026109" w:rsidP="00E36BC3">
      <w:pPr>
        <w:tabs>
          <w:tab w:val="left" w:pos="1557"/>
        </w:tabs>
        <w:spacing w:after="0" w:line="240" w:lineRule="auto"/>
        <w:rPr>
          <w:rFonts w:ascii="Times New Roman" w:hAnsi="Times New Roman"/>
          <w:b/>
          <w:lang w:val="uz-Latn-UZ"/>
        </w:rPr>
      </w:pPr>
      <w:r w:rsidRPr="00F35C24">
        <w:rPr>
          <w:rFonts w:ascii="Times New Roman" w:hAnsi="Times New Roman"/>
          <w:lang w:val="uz-Latn-UZ"/>
        </w:rPr>
        <w:tab/>
      </w:r>
      <w:r w:rsidRPr="00F35C24">
        <w:rPr>
          <w:rFonts w:ascii="Times New Roman" w:hAnsi="Times New Roman"/>
          <w:b/>
          <w:lang w:val="uz-Latn-UZ"/>
        </w:rPr>
        <w:t>1-mavzu. Navoiy hayoti va ijodi zamondoshlar xotirasida</w:t>
      </w:r>
    </w:p>
    <w:p w:rsidR="00026109" w:rsidRPr="00F35C24" w:rsidRDefault="00026109" w:rsidP="00E36BC3">
      <w:pPr>
        <w:tabs>
          <w:tab w:val="left" w:pos="1557"/>
        </w:tabs>
        <w:spacing w:after="0" w:line="240" w:lineRule="auto"/>
        <w:rPr>
          <w:rFonts w:ascii="Times New Roman" w:hAnsi="Times New Roman"/>
          <w:b/>
          <w:i/>
          <w:lang w:val="uz-Latn-UZ"/>
        </w:rPr>
      </w:pPr>
      <w:r w:rsidRPr="00F35C24">
        <w:rPr>
          <w:rFonts w:ascii="Times New Roman" w:hAnsi="Times New Roman"/>
          <w:b/>
          <w:lang w:val="uz-Latn-UZ"/>
        </w:rPr>
        <w:tab/>
      </w:r>
      <w:r w:rsidRPr="00F35C24">
        <w:rPr>
          <w:rFonts w:ascii="Times New Roman" w:hAnsi="Times New Roman"/>
          <w:b/>
          <w:lang w:val="uz-Latn-UZ"/>
        </w:rPr>
        <w:tab/>
      </w:r>
      <w:r w:rsidRPr="00F35C24">
        <w:rPr>
          <w:rFonts w:ascii="Times New Roman" w:hAnsi="Times New Roman"/>
          <w:b/>
          <w:lang w:val="uz-Latn-UZ"/>
        </w:rPr>
        <w:tab/>
      </w:r>
      <w:r w:rsidRPr="00F35C24">
        <w:rPr>
          <w:rFonts w:ascii="Times New Roman" w:hAnsi="Times New Roman"/>
          <w:b/>
          <w:lang w:val="uz-Latn-UZ"/>
        </w:rPr>
        <w:tab/>
      </w:r>
      <w:r w:rsidRPr="00F35C24">
        <w:rPr>
          <w:rFonts w:ascii="Times New Roman" w:hAnsi="Times New Roman"/>
          <w:b/>
          <w:i/>
          <w:lang w:val="uz-Latn-UZ"/>
        </w:rPr>
        <w:t>REJA:</w:t>
      </w:r>
    </w:p>
    <w:p w:rsidR="00026109" w:rsidRPr="00F35C24" w:rsidRDefault="00653EB1" w:rsidP="00203DEC">
      <w:pPr>
        <w:pStyle w:val="a3"/>
        <w:numPr>
          <w:ilvl w:val="3"/>
          <w:numId w:val="130"/>
        </w:numPr>
        <w:tabs>
          <w:tab w:val="left" w:pos="1557"/>
        </w:tabs>
        <w:spacing w:after="0" w:line="240" w:lineRule="auto"/>
        <w:jc w:val="both"/>
        <w:rPr>
          <w:rFonts w:ascii="Times New Roman" w:hAnsi="Times New Roman"/>
          <w:b/>
          <w:i/>
          <w:lang w:val="uz-Latn-UZ"/>
        </w:rPr>
      </w:pPr>
      <w:r w:rsidRPr="00F35C24">
        <w:rPr>
          <w:rFonts w:ascii="Times New Roman" w:hAnsi="Times New Roman" w:cs="Times New Roman"/>
          <w:b/>
          <w:i/>
          <w:lang w:val="uz-Latn-UZ"/>
        </w:rPr>
        <w:t>Xondamirning “Makorim ul-axloq” asarida Navoiy shaxsiyati va ijtimoiy faoliyatiga doir qarashlar.</w:t>
      </w:r>
    </w:p>
    <w:p w:rsidR="00653EB1" w:rsidRPr="00F35C24" w:rsidRDefault="00653EB1" w:rsidP="00203DEC">
      <w:pPr>
        <w:pStyle w:val="a3"/>
        <w:numPr>
          <w:ilvl w:val="3"/>
          <w:numId w:val="130"/>
        </w:numPr>
        <w:tabs>
          <w:tab w:val="left" w:pos="1557"/>
        </w:tabs>
        <w:spacing w:after="0" w:line="240" w:lineRule="auto"/>
        <w:jc w:val="both"/>
        <w:rPr>
          <w:rFonts w:ascii="Times New Roman" w:hAnsi="Times New Roman"/>
          <w:b/>
          <w:i/>
          <w:lang w:val="uz-Latn-UZ"/>
        </w:rPr>
      </w:pPr>
      <w:r w:rsidRPr="00F35C24">
        <w:rPr>
          <w:rFonts w:ascii="Times New Roman" w:hAnsi="Times New Roman" w:cs="Times New Roman"/>
          <w:b/>
          <w:i/>
          <w:lang w:val="uz-Latn-UZ"/>
        </w:rPr>
        <w:t>Mirxondning “Habib us-suyar” asarida Navoiy hayoti bilan bo</w:t>
      </w:r>
      <w:r w:rsidR="005E3043" w:rsidRPr="00F35C24">
        <w:rPr>
          <w:rFonts w:ascii="Times New Roman" w:hAnsi="Times New Roman" w:cs="Times New Roman"/>
          <w:b/>
          <w:i/>
          <w:lang w:val="uz-Latn-UZ"/>
        </w:rPr>
        <w:t>g‘</w:t>
      </w:r>
      <w:r w:rsidRPr="00F35C24">
        <w:rPr>
          <w:rFonts w:ascii="Times New Roman" w:hAnsi="Times New Roman" w:cs="Times New Roman"/>
          <w:b/>
          <w:i/>
          <w:lang w:val="uz-Latn-UZ"/>
        </w:rPr>
        <w:t>liq ma’lumotlar.</w:t>
      </w:r>
    </w:p>
    <w:p w:rsidR="00653EB1" w:rsidRPr="00F35C24" w:rsidRDefault="00653EB1" w:rsidP="00203DEC">
      <w:pPr>
        <w:pStyle w:val="a3"/>
        <w:numPr>
          <w:ilvl w:val="3"/>
          <w:numId w:val="130"/>
        </w:numPr>
        <w:tabs>
          <w:tab w:val="left" w:pos="1557"/>
        </w:tabs>
        <w:spacing w:after="0" w:line="240" w:lineRule="auto"/>
        <w:jc w:val="both"/>
        <w:rPr>
          <w:rFonts w:ascii="Times New Roman" w:hAnsi="Times New Roman"/>
          <w:b/>
          <w:i/>
          <w:lang w:val="uz-Latn-UZ"/>
        </w:rPr>
      </w:pPr>
      <w:r w:rsidRPr="00F35C24">
        <w:rPr>
          <w:rFonts w:ascii="Times New Roman" w:hAnsi="Times New Roman" w:cs="Times New Roman"/>
          <w:b/>
          <w:i/>
          <w:lang w:val="uz-Latn-UZ"/>
        </w:rPr>
        <w:t xml:space="preserve">Zayniddin Vosifiyning “Badoye’ ul-vaqoye’” asarida Navoiyning </w:t>
      </w:r>
      <w:r w:rsidRPr="00F35C24">
        <w:rPr>
          <w:rFonts w:ascii="Times New Roman" w:hAnsi="Times New Roman"/>
          <w:b/>
          <w:i/>
          <w:lang w:val="uz-Latn-UZ"/>
        </w:rPr>
        <w:t>ijodiy faoliyatiga doir qarashlar.</w:t>
      </w:r>
    </w:p>
    <w:p w:rsidR="006D5A7B" w:rsidRPr="00F35C24" w:rsidRDefault="006D5A7B" w:rsidP="00E36BC3">
      <w:pPr>
        <w:spacing w:after="0" w:line="240" w:lineRule="auto"/>
        <w:ind w:left="2832" w:firstLine="708"/>
        <w:jc w:val="both"/>
        <w:rPr>
          <w:rFonts w:ascii="Times New Roman" w:hAnsi="Times New Roman"/>
          <w:b/>
          <w:bCs/>
          <w:lang w:val="uz-Cyrl-UZ"/>
        </w:rPr>
      </w:pPr>
      <w:r w:rsidRPr="00F35C24">
        <w:rPr>
          <w:rFonts w:ascii="Times New Roman" w:hAnsi="Times New Roman"/>
          <w:b/>
          <w:bCs/>
          <w:lang w:val="uz-Cyrl-UZ"/>
        </w:rPr>
        <w:t>Adabiyotlar:</w:t>
      </w:r>
    </w:p>
    <w:p w:rsidR="006D5A7B" w:rsidRPr="00F35C24" w:rsidRDefault="006D5A7B" w:rsidP="00E16B2E">
      <w:pPr>
        <w:numPr>
          <w:ilvl w:val="0"/>
          <w:numId w:val="153"/>
        </w:numPr>
        <w:spacing w:after="0" w:line="240" w:lineRule="auto"/>
        <w:contextualSpacing/>
        <w:jc w:val="both"/>
        <w:rPr>
          <w:rFonts w:ascii="Times New Roman" w:hAnsi="Times New Roman"/>
          <w:lang w:val="uz-Cyrl-UZ"/>
        </w:rPr>
      </w:pPr>
      <w:r w:rsidRPr="00F35C24">
        <w:rPr>
          <w:rFonts w:ascii="Times New Roman" w:hAnsi="Times New Roman"/>
          <w:lang w:val="uz-Cyrl-UZ"/>
        </w:rPr>
        <w:t xml:space="preserve">Восифий Зайниддин. Бадоеъул вақоеъ – Нодир воқеалар / Форсийдан Н.Норқулов таржимаси. – Т.: Адабиёт ва санъат, 1979. </w:t>
      </w:r>
    </w:p>
    <w:p w:rsidR="006D5A7B" w:rsidRPr="00F35C24" w:rsidRDefault="006D5A7B" w:rsidP="00E16B2E">
      <w:pPr>
        <w:numPr>
          <w:ilvl w:val="0"/>
          <w:numId w:val="153"/>
        </w:numPr>
        <w:spacing w:after="0" w:line="240" w:lineRule="auto"/>
        <w:contextualSpacing/>
        <w:jc w:val="both"/>
        <w:rPr>
          <w:rFonts w:ascii="Times New Roman" w:hAnsi="Times New Roman"/>
          <w:lang w:val="uz-Cyrl-UZ"/>
        </w:rPr>
      </w:pPr>
      <w:r w:rsidRPr="00F35C24">
        <w:rPr>
          <w:rFonts w:ascii="Times New Roman" w:hAnsi="Times New Roman"/>
          <w:lang w:val="uz-Cyrl-UZ"/>
        </w:rPr>
        <w:t>Самарқандий Давлатшоҳ. Шоирлар бўстони (“Тазкират уш-шуаро”дан) – Т.: Адабиёт ва санъат, 1967.</w:t>
      </w:r>
    </w:p>
    <w:p w:rsidR="006D5A7B" w:rsidRPr="00F35C24" w:rsidRDefault="006D5A7B" w:rsidP="00E16B2E">
      <w:pPr>
        <w:numPr>
          <w:ilvl w:val="0"/>
          <w:numId w:val="153"/>
        </w:numPr>
        <w:spacing w:after="0" w:line="240" w:lineRule="auto"/>
        <w:contextualSpacing/>
        <w:jc w:val="both"/>
        <w:rPr>
          <w:rFonts w:ascii="Times New Roman" w:hAnsi="Times New Roman"/>
          <w:lang w:val="uz-Cyrl-UZ"/>
        </w:rPr>
      </w:pPr>
      <w:r w:rsidRPr="00F35C24">
        <w:rPr>
          <w:rFonts w:ascii="Times New Roman" w:hAnsi="Times New Roman"/>
          <w:lang w:val="uz-Cyrl-UZ"/>
        </w:rPr>
        <w:t>Хоксор Муҳаммад Ризобек. Алишер Навоий асарлари луғати. Мунтахаб ул-луғот. Зубд ул-луғот /Масъул муҳаррир Ш.Сирожиддинов. – Т.:  Akademnashr, 2017.</w:t>
      </w:r>
    </w:p>
    <w:p w:rsidR="006D5A7B" w:rsidRPr="00F35C24" w:rsidRDefault="006D5A7B" w:rsidP="00E16B2E">
      <w:pPr>
        <w:numPr>
          <w:ilvl w:val="0"/>
          <w:numId w:val="153"/>
        </w:numPr>
        <w:spacing w:after="0" w:line="240" w:lineRule="auto"/>
        <w:contextualSpacing/>
        <w:jc w:val="both"/>
        <w:rPr>
          <w:rFonts w:ascii="Times New Roman" w:hAnsi="Times New Roman"/>
          <w:lang w:val="uz-Cyrl-UZ"/>
        </w:rPr>
      </w:pPr>
      <w:r w:rsidRPr="00F35C24">
        <w:rPr>
          <w:rFonts w:ascii="Times New Roman" w:hAnsi="Times New Roman"/>
          <w:lang w:val="uz-Cyrl-UZ"/>
        </w:rPr>
        <w:t>Хондамир Ғиёсиддин бинни Ҳумомиддин. Макорим ул-ахлоқ (Яхши ҳулқлар) / Форсчадан К.Раҳимов таржимаси. – Т.: Ғафур Ғулом номидаги НМИУ, 2015.</w:t>
      </w:r>
    </w:p>
    <w:p w:rsidR="006D5A7B" w:rsidRPr="00F35C24" w:rsidRDefault="006D5A7B" w:rsidP="00E16B2E">
      <w:pPr>
        <w:numPr>
          <w:ilvl w:val="0"/>
          <w:numId w:val="153"/>
        </w:numPr>
        <w:spacing w:after="0" w:line="240" w:lineRule="auto"/>
        <w:contextualSpacing/>
        <w:jc w:val="both"/>
        <w:rPr>
          <w:rFonts w:ascii="Times New Roman" w:hAnsi="Times New Roman"/>
          <w:lang w:val="uz-Cyrl-UZ"/>
        </w:rPr>
      </w:pPr>
      <w:r w:rsidRPr="00F35C24">
        <w:rPr>
          <w:rFonts w:ascii="Times New Roman" w:hAnsi="Times New Roman"/>
          <w:lang w:val="uz-Cyrl-UZ"/>
        </w:rPr>
        <w:t xml:space="preserve">Хондамир Ғиёсиддин ибн Ҳумомиддин. Ҳабиб ус-сияр фи ахбори афроди башар.– Т.: </w:t>
      </w:r>
      <w:r w:rsidR="005E3043" w:rsidRPr="00F35C24">
        <w:rPr>
          <w:rFonts w:ascii="Times New Roman" w:hAnsi="Times New Roman"/>
          <w:lang w:val="en-US"/>
        </w:rPr>
        <w:t>O‘</w:t>
      </w:r>
      <w:r w:rsidRPr="00F35C24">
        <w:rPr>
          <w:rFonts w:ascii="Times New Roman" w:hAnsi="Times New Roman"/>
          <w:lang w:val="en-US"/>
        </w:rPr>
        <w:t>zbekiston,</w:t>
      </w:r>
      <w:r w:rsidRPr="00F35C24">
        <w:rPr>
          <w:rFonts w:ascii="Times New Roman" w:hAnsi="Times New Roman"/>
          <w:lang w:val="uz-Cyrl-UZ"/>
        </w:rPr>
        <w:t xml:space="preserve"> 2016.</w:t>
      </w:r>
    </w:p>
    <w:p w:rsidR="006D5A7B" w:rsidRPr="00F35C24" w:rsidRDefault="006D5A7B" w:rsidP="00E16B2E">
      <w:pPr>
        <w:numPr>
          <w:ilvl w:val="0"/>
          <w:numId w:val="153"/>
        </w:numPr>
        <w:spacing w:after="0" w:line="240" w:lineRule="auto"/>
        <w:contextualSpacing/>
        <w:jc w:val="both"/>
        <w:rPr>
          <w:rFonts w:ascii="Times New Roman" w:hAnsi="Times New Roman"/>
          <w:lang w:val="uz-Cyrl-UZ"/>
        </w:rPr>
      </w:pPr>
      <w:r w:rsidRPr="00F35C24">
        <w:rPr>
          <w:rFonts w:ascii="Times New Roman" w:hAnsi="Times New Roman"/>
          <w:lang w:val="uz-Cyrl-UZ"/>
        </w:rPr>
        <w:t>Навоий замондошлари хотирасида. – Т.: Адабиёт ва санъат, 1985.</w:t>
      </w:r>
    </w:p>
    <w:p w:rsidR="00653EB1" w:rsidRPr="00F35C24" w:rsidRDefault="00653EB1" w:rsidP="00E36BC3">
      <w:pPr>
        <w:spacing w:after="0" w:line="240" w:lineRule="auto"/>
        <w:ind w:left="720"/>
        <w:jc w:val="center"/>
        <w:rPr>
          <w:rFonts w:ascii="Times New Roman" w:hAnsi="Times New Roman"/>
          <w:b/>
          <w:bCs/>
          <w:lang w:val="uz-Cyrl-UZ"/>
        </w:rPr>
      </w:pPr>
    </w:p>
    <w:p w:rsidR="00026109" w:rsidRPr="00F35C24" w:rsidRDefault="00026109" w:rsidP="00E36BC3">
      <w:pPr>
        <w:spacing w:after="0" w:line="240" w:lineRule="auto"/>
        <w:ind w:left="720"/>
        <w:jc w:val="center"/>
        <w:rPr>
          <w:rFonts w:ascii="Times New Roman" w:hAnsi="Times New Roman"/>
          <w:b/>
          <w:bCs/>
          <w:lang w:val="uz-Cyrl-UZ"/>
        </w:rPr>
      </w:pPr>
      <w:r w:rsidRPr="00F35C24">
        <w:rPr>
          <w:rFonts w:ascii="Times New Roman" w:hAnsi="Times New Roman"/>
          <w:b/>
          <w:bCs/>
          <w:lang w:val="uz-Cyrl-UZ"/>
        </w:rPr>
        <w:t xml:space="preserve">2-mavzu. “Hayrat ul-abror” dostonidagi </w:t>
      </w:r>
      <w:r w:rsidR="00653EB1" w:rsidRPr="00F35C24">
        <w:rPr>
          <w:rFonts w:ascii="Times New Roman" w:hAnsi="Times New Roman"/>
          <w:b/>
          <w:bCs/>
          <w:lang w:val="uz-Cyrl-UZ"/>
        </w:rPr>
        <w:t xml:space="preserve">maqolat va </w:t>
      </w:r>
      <w:r w:rsidRPr="00F35C24">
        <w:rPr>
          <w:rFonts w:ascii="Times New Roman" w:hAnsi="Times New Roman"/>
          <w:b/>
          <w:bCs/>
          <w:lang w:val="uz-Cyrl-UZ"/>
        </w:rPr>
        <w:t>hikoyatlar.</w:t>
      </w:r>
    </w:p>
    <w:p w:rsidR="00026109" w:rsidRPr="00F35C24" w:rsidRDefault="00026109" w:rsidP="00E36BC3">
      <w:pPr>
        <w:spacing w:after="0" w:line="240" w:lineRule="auto"/>
        <w:ind w:left="720"/>
        <w:jc w:val="center"/>
        <w:rPr>
          <w:rFonts w:ascii="Times New Roman" w:hAnsi="Times New Roman"/>
          <w:b/>
          <w:bCs/>
          <w:i/>
          <w:lang w:val="uz-Cyrl-UZ"/>
        </w:rPr>
      </w:pPr>
      <w:r w:rsidRPr="00F35C24">
        <w:rPr>
          <w:rFonts w:ascii="Times New Roman" w:hAnsi="Times New Roman"/>
          <w:b/>
          <w:bCs/>
          <w:i/>
          <w:lang w:val="uz-Cyrl-UZ"/>
        </w:rPr>
        <w:t>REJA:</w:t>
      </w:r>
    </w:p>
    <w:p w:rsidR="00026109" w:rsidRPr="00F35C24" w:rsidRDefault="00026109" w:rsidP="00E36BC3">
      <w:pPr>
        <w:spacing w:after="0" w:line="240" w:lineRule="auto"/>
        <w:rPr>
          <w:rFonts w:ascii="Times New Roman" w:hAnsi="Times New Roman"/>
          <w:b/>
          <w:bCs/>
          <w:i/>
          <w:lang w:val="uz-Cyrl-UZ"/>
        </w:rPr>
      </w:pPr>
      <w:r w:rsidRPr="00F35C24">
        <w:rPr>
          <w:rFonts w:ascii="Times New Roman" w:hAnsi="Times New Roman"/>
          <w:b/>
          <w:bCs/>
          <w:i/>
          <w:lang w:val="uz-Cyrl-UZ"/>
        </w:rPr>
        <w:t>1. Dostondagi shohlar bilan bog‘liq hikoyatlar</w:t>
      </w:r>
    </w:p>
    <w:p w:rsidR="00026109" w:rsidRPr="00F35C24" w:rsidRDefault="00026109" w:rsidP="00E36BC3">
      <w:pPr>
        <w:spacing w:after="0" w:line="240" w:lineRule="auto"/>
        <w:rPr>
          <w:rFonts w:ascii="Times New Roman" w:hAnsi="Times New Roman"/>
          <w:b/>
          <w:bCs/>
          <w:i/>
          <w:lang w:val="uz-Cyrl-UZ"/>
        </w:rPr>
      </w:pPr>
      <w:r w:rsidRPr="00F35C24">
        <w:rPr>
          <w:rFonts w:ascii="Times New Roman" w:hAnsi="Times New Roman"/>
          <w:b/>
          <w:bCs/>
          <w:i/>
          <w:lang w:val="uz-Cyrl-UZ"/>
        </w:rPr>
        <w:t>2. Tasavvuf ahli namoyandalari bilan bog‘liq hikoyatlar</w:t>
      </w:r>
    </w:p>
    <w:p w:rsidR="00026109" w:rsidRPr="00F35C24" w:rsidRDefault="00026109" w:rsidP="00E36BC3">
      <w:pPr>
        <w:spacing w:after="0" w:line="240" w:lineRule="auto"/>
        <w:rPr>
          <w:rFonts w:ascii="Times New Roman" w:hAnsi="Times New Roman"/>
          <w:b/>
          <w:bCs/>
          <w:i/>
          <w:lang w:val="uz-Cyrl-UZ"/>
        </w:rPr>
      </w:pPr>
      <w:r w:rsidRPr="00F35C24">
        <w:rPr>
          <w:rFonts w:ascii="Times New Roman" w:hAnsi="Times New Roman"/>
          <w:b/>
          <w:bCs/>
          <w:i/>
          <w:lang w:val="uz-Cyrl-UZ"/>
        </w:rPr>
        <w:t>3. Hikoyatlarning badiiy tahlili</w:t>
      </w:r>
    </w:p>
    <w:p w:rsidR="00026109" w:rsidRPr="00F35C24" w:rsidRDefault="00026109" w:rsidP="00E36BC3">
      <w:pPr>
        <w:spacing w:after="0" w:line="240" w:lineRule="auto"/>
        <w:ind w:firstLine="567"/>
        <w:jc w:val="both"/>
        <w:rPr>
          <w:rFonts w:ascii="Times New Roman" w:hAnsi="Times New Roman"/>
          <w:lang w:val="uz-Cyrl-UZ"/>
        </w:rPr>
      </w:pPr>
      <w:r w:rsidRPr="00F35C24">
        <w:rPr>
          <w:rFonts w:ascii="Times New Roman" w:hAnsi="Times New Roman"/>
          <w:lang w:val="uz-Cyrl-UZ"/>
        </w:rPr>
        <w:t>Bu mashg‘ulotda dostondagi hikoyatlar tadqiq qilinib, ular maqolatlarda keltirilgan nazariy masalalar bilan bog‘liq holda tahlil qilinadi. Doston matni ustida ish olib borilib, unda qo‘llanilgan vazn  (sari’i musaddasi matviyi makshuf  ) va badiiy san’atlar (tazod, talmeh, zulqofiyatayn, tarse’, ruju’ va h.k.) aniqlanadi.</w:t>
      </w:r>
    </w:p>
    <w:p w:rsidR="00026109" w:rsidRPr="00F35C24" w:rsidRDefault="00026109" w:rsidP="00230A71">
      <w:pPr>
        <w:spacing w:after="0" w:line="240" w:lineRule="auto"/>
        <w:ind w:firstLine="567"/>
        <w:jc w:val="both"/>
        <w:rPr>
          <w:rFonts w:ascii="Times New Roman" w:hAnsi="Times New Roman"/>
          <w:b/>
          <w:bCs/>
          <w:lang w:val="uz-Cyrl-UZ"/>
        </w:rPr>
      </w:pPr>
      <w:r w:rsidRPr="00F35C24">
        <w:rPr>
          <w:rFonts w:ascii="Times New Roman" w:hAnsi="Times New Roman"/>
          <w:lang w:val="uz-Cyrl-UZ"/>
        </w:rPr>
        <w:tab/>
      </w:r>
      <w:r w:rsidRPr="00F35C24">
        <w:rPr>
          <w:rFonts w:ascii="Times New Roman" w:hAnsi="Times New Roman"/>
          <w:lang w:val="uz-Cyrl-UZ"/>
        </w:rPr>
        <w:tab/>
      </w:r>
      <w:r w:rsidRPr="00F35C24">
        <w:rPr>
          <w:rFonts w:ascii="Times New Roman" w:hAnsi="Times New Roman"/>
          <w:lang w:val="uz-Cyrl-UZ"/>
        </w:rPr>
        <w:tab/>
      </w:r>
      <w:r w:rsidRPr="00F35C24">
        <w:rPr>
          <w:rFonts w:ascii="Times New Roman" w:hAnsi="Times New Roman"/>
          <w:lang w:val="uz-Cyrl-UZ"/>
        </w:rPr>
        <w:tab/>
      </w:r>
      <w:r w:rsidRPr="00F35C24">
        <w:rPr>
          <w:rFonts w:ascii="Times New Roman" w:hAnsi="Times New Roman"/>
          <w:lang w:val="uz-Cyrl-UZ"/>
        </w:rPr>
        <w:tab/>
      </w:r>
      <w:r w:rsidRPr="00F35C24">
        <w:rPr>
          <w:rFonts w:ascii="Times New Roman" w:hAnsi="Times New Roman"/>
          <w:b/>
          <w:bCs/>
          <w:lang w:val="uz-Cyrl-UZ"/>
        </w:rPr>
        <w:t>Adabiyotlar:</w:t>
      </w:r>
    </w:p>
    <w:p w:rsidR="00026109" w:rsidRPr="00F35C24" w:rsidRDefault="00026109" w:rsidP="00E36BC3">
      <w:pPr>
        <w:spacing w:after="0" w:line="240" w:lineRule="auto"/>
        <w:ind w:firstLine="567"/>
        <w:jc w:val="both"/>
        <w:rPr>
          <w:rFonts w:ascii="Times New Roman" w:hAnsi="Times New Roman"/>
          <w:lang w:val="uz-Cyrl-UZ"/>
        </w:rPr>
      </w:pPr>
      <w:r w:rsidRPr="00F35C24">
        <w:rPr>
          <w:rFonts w:ascii="Times New Roman" w:hAnsi="Times New Roman"/>
          <w:lang w:val="uz-Cyrl-UZ"/>
        </w:rPr>
        <w:t xml:space="preserve">1. Qayumov A. “Hayrat ul-abror” talqini. </w:t>
      </w:r>
      <w:r w:rsidR="003233EB" w:rsidRPr="00F35C24">
        <w:rPr>
          <w:rFonts w:ascii="Times New Roman" w:hAnsi="Times New Roman"/>
          <w:lang w:val="en-US"/>
        </w:rPr>
        <w:t xml:space="preserve"> - </w:t>
      </w:r>
      <w:r w:rsidRPr="00F35C24">
        <w:rPr>
          <w:rFonts w:ascii="Times New Roman" w:hAnsi="Times New Roman"/>
          <w:lang w:val="uz-Cyrl-UZ"/>
        </w:rPr>
        <w:t>T.: G‘. G‘ulom nomidagi Adabiyot va san’at nashriyoti, 1985.</w:t>
      </w:r>
    </w:p>
    <w:p w:rsidR="00026109" w:rsidRPr="00F35C24" w:rsidRDefault="00026109" w:rsidP="00E36BC3">
      <w:pPr>
        <w:autoSpaceDE w:val="0"/>
        <w:autoSpaceDN w:val="0"/>
        <w:spacing w:after="0" w:line="240" w:lineRule="auto"/>
        <w:ind w:left="360"/>
        <w:jc w:val="both"/>
        <w:rPr>
          <w:rFonts w:ascii="Times New Roman" w:hAnsi="Times New Roman"/>
          <w:lang w:val="uz-Cyrl-UZ"/>
        </w:rPr>
      </w:pPr>
      <w:r w:rsidRPr="00F35C24">
        <w:rPr>
          <w:rFonts w:ascii="Times New Roman" w:hAnsi="Times New Roman"/>
          <w:lang w:val="uz-Cyrl-UZ"/>
        </w:rPr>
        <w:t xml:space="preserve">   2. Rustamov A. Navoiyning badiiy mahorati. – Toshkent: Adabiyot va san’at, 1979.  </w:t>
      </w:r>
    </w:p>
    <w:p w:rsidR="00026109" w:rsidRPr="00F35C24" w:rsidRDefault="003233EB" w:rsidP="00E36BC3">
      <w:pPr>
        <w:tabs>
          <w:tab w:val="left" w:pos="900"/>
          <w:tab w:val="left" w:pos="1260"/>
        </w:tabs>
        <w:spacing w:after="0" w:line="240" w:lineRule="auto"/>
        <w:ind w:firstLine="567"/>
        <w:jc w:val="center"/>
        <w:rPr>
          <w:rFonts w:ascii="Times New Roman" w:hAnsi="Times New Roman"/>
          <w:b/>
          <w:bCs/>
          <w:lang w:val="en-US"/>
        </w:rPr>
      </w:pPr>
      <w:r w:rsidRPr="00F35C24">
        <w:rPr>
          <w:rFonts w:ascii="Times New Roman" w:hAnsi="Times New Roman"/>
          <w:b/>
          <w:bCs/>
          <w:lang w:val="en-US"/>
        </w:rPr>
        <w:t>3</w:t>
      </w:r>
      <w:r w:rsidR="00026109" w:rsidRPr="00F35C24">
        <w:rPr>
          <w:rFonts w:ascii="Times New Roman" w:hAnsi="Times New Roman"/>
          <w:b/>
          <w:bCs/>
          <w:lang w:val="uz-Cyrl-UZ"/>
        </w:rPr>
        <w:t xml:space="preserve">-mavzu. “Farhod va </w:t>
      </w:r>
      <w:r w:rsidR="00653EB1" w:rsidRPr="00F35C24">
        <w:rPr>
          <w:rFonts w:ascii="Times New Roman" w:hAnsi="Times New Roman"/>
          <w:b/>
          <w:bCs/>
          <w:lang w:val="uz-Cyrl-UZ"/>
        </w:rPr>
        <w:t>S</w:t>
      </w:r>
      <w:r w:rsidR="00653EB1" w:rsidRPr="00F35C24">
        <w:rPr>
          <w:rFonts w:ascii="Times New Roman" w:hAnsi="Times New Roman"/>
          <w:b/>
          <w:bCs/>
          <w:lang w:val="en-US"/>
        </w:rPr>
        <w:t>h</w:t>
      </w:r>
      <w:r w:rsidR="00026109" w:rsidRPr="00F35C24">
        <w:rPr>
          <w:rFonts w:ascii="Times New Roman" w:hAnsi="Times New Roman"/>
          <w:b/>
          <w:bCs/>
          <w:lang w:val="uz-Cyrl-UZ"/>
        </w:rPr>
        <w:t>irin” dostoni</w:t>
      </w:r>
      <w:r w:rsidR="00653EB1" w:rsidRPr="00F35C24">
        <w:rPr>
          <w:rFonts w:ascii="Times New Roman" w:hAnsi="Times New Roman"/>
          <w:b/>
          <w:bCs/>
          <w:lang w:val="en-US"/>
        </w:rPr>
        <w:t>da yetakchi timsollar tizimi</w:t>
      </w:r>
    </w:p>
    <w:p w:rsidR="00026109" w:rsidRPr="00F35C24" w:rsidRDefault="00026109" w:rsidP="00E36BC3">
      <w:pPr>
        <w:tabs>
          <w:tab w:val="left" w:pos="900"/>
          <w:tab w:val="left" w:pos="1260"/>
        </w:tabs>
        <w:spacing w:after="0" w:line="240" w:lineRule="auto"/>
        <w:ind w:firstLine="567"/>
        <w:jc w:val="center"/>
        <w:rPr>
          <w:rFonts w:ascii="Times New Roman" w:hAnsi="Times New Roman"/>
          <w:b/>
          <w:bCs/>
          <w:lang w:val="uz-Cyrl-UZ"/>
        </w:rPr>
      </w:pPr>
      <w:r w:rsidRPr="00F35C24">
        <w:rPr>
          <w:rFonts w:ascii="Times New Roman" w:hAnsi="Times New Roman"/>
          <w:b/>
          <w:bCs/>
          <w:lang w:val="uz-Cyrl-UZ"/>
        </w:rPr>
        <w:t>REJA:</w:t>
      </w:r>
    </w:p>
    <w:p w:rsidR="00026109" w:rsidRPr="00F35C24" w:rsidRDefault="00026109" w:rsidP="00E36BC3">
      <w:pPr>
        <w:tabs>
          <w:tab w:val="left" w:pos="900"/>
          <w:tab w:val="left" w:pos="1260"/>
        </w:tabs>
        <w:spacing w:after="0" w:line="240" w:lineRule="auto"/>
        <w:rPr>
          <w:rFonts w:ascii="Times New Roman" w:hAnsi="Times New Roman"/>
          <w:b/>
          <w:bCs/>
          <w:i/>
          <w:iCs/>
          <w:lang w:val="uz-Cyrl-UZ"/>
        </w:rPr>
      </w:pPr>
      <w:r w:rsidRPr="00F35C24">
        <w:rPr>
          <w:rFonts w:ascii="Times New Roman" w:hAnsi="Times New Roman"/>
          <w:b/>
          <w:bCs/>
          <w:i/>
          <w:iCs/>
          <w:lang w:val="uz-Cyrl-UZ"/>
        </w:rPr>
        <w:t>1. Farhod – ishqi ilohiy yo‘lidagi soliki majzub timsoli sifatida</w:t>
      </w:r>
    </w:p>
    <w:p w:rsidR="00026109" w:rsidRPr="00F35C24" w:rsidRDefault="00026109" w:rsidP="00E36BC3">
      <w:pPr>
        <w:tabs>
          <w:tab w:val="left" w:pos="900"/>
          <w:tab w:val="left" w:pos="1260"/>
        </w:tabs>
        <w:spacing w:after="0" w:line="240" w:lineRule="auto"/>
        <w:rPr>
          <w:rFonts w:ascii="Times New Roman" w:hAnsi="Times New Roman"/>
          <w:b/>
          <w:bCs/>
          <w:i/>
          <w:iCs/>
          <w:lang w:val="uz-Cyrl-UZ"/>
        </w:rPr>
      </w:pPr>
      <w:r w:rsidRPr="00F35C24">
        <w:rPr>
          <w:rFonts w:ascii="Times New Roman" w:hAnsi="Times New Roman"/>
          <w:b/>
          <w:bCs/>
          <w:i/>
          <w:iCs/>
          <w:lang w:val="uz-Cyrl-UZ"/>
        </w:rPr>
        <w:t xml:space="preserve">2. </w:t>
      </w:r>
      <w:r w:rsidR="00653EB1" w:rsidRPr="00F35C24">
        <w:rPr>
          <w:rFonts w:ascii="Times New Roman" w:hAnsi="Times New Roman"/>
          <w:b/>
          <w:bCs/>
          <w:i/>
          <w:iCs/>
          <w:lang w:val="uz-Cyrl-UZ"/>
        </w:rPr>
        <w:t>Sh</w:t>
      </w:r>
      <w:r w:rsidRPr="00F35C24">
        <w:rPr>
          <w:rFonts w:ascii="Times New Roman" w:hAnsi="Times New Roman"/>
          <w:b/>
          <w:bCs/>
          <w:i/>
          <w:iCs/>
          <w:lang w:val="uz-Cyrl-UZ"/>
        </w:rPr>
        <w:t>irin– ilohiy nur aks etgan mazhar timsoli</w:t>
      </w:r>
    </w:p>
    <w:p w:rsidR="00026109" w:rsidRPr="00F35C24" w:rsidRDefault="00026109" w:rsidP="00E36BC3">
      <w:pPr>
        <w:tabs>
          <w:tab w:val="left" w:pos="900"/>
          <w:tab w:val="left" w:pos="1260"/>
        </w:tabs>
        <w:spacing w:after="0" w:line="240" w:lineRule="auto"/>
        <w:rPr>
          <w:rFonts w:ascii="Times New Roman" w:hAnsi="Times New Roman"/>
          <w:b/>
          <w:bCs/>
          <w:i/>
          <w:iCs/>
          <w:lang w:val="uz-Cyrl-UZ"/>
        </w:rPr>
      </w:pPr>
      <w:r w:rsidRPr="00F35C24">
        <w:rPr>
          <w:rFonts w:ascii="Times New Roman" w:hAnsi="Times New Roman"/>
          <w:b/>
          <w:bCs/>
          <w:i/>
          <w:iCs/>
          <w:lang w:val="uz-Cyrl-UZ"/>
        </w:rPr>
        <w:t>3. Suqrot Navoiy talqinidagi komil inson timsoli</w:t>
      </w:r>
    </w:p>
    <w:p w:rsidR="00026109" w:rsidRPr="00F35C24" w:rsidRDefault="00026109" w:rsidP="00E36BC3">
      <w:pPr>
        <w:tabs>
          <w:tab w:val="left" w:pos="900"/>
          <w:tab w:val="left" w:pos="1260"/>
        </w:tabs>
        <w:spacing w:after="0" w:line="240" w:lineRule="auto"/>
        <w:rPr>
          <w:rFonts w:ascii="Times New Roman" w:hAnsi="Times New Roman"/>
          <w:b/>
          <w:bCs/>
          <w:i/>
          <w:iCs/>
          <w:lang w:val="uz-Cyrl-UZ"/>
        </w:rPr>
      </w:pPr>
      <w:r w:rsidRPr="00F35C24">
        <w:rPr>
          <w:rFonts w:ascii="Times New Roman" w:hAnsi="Times New Roman"/>
          <w:b/>
          <w:bCs/>
          <w:i/>
          <w:iCs/>
          <w:lang w:val="uz-Cyrl-UZ"/>
        </w:rPr>
        <w:t>4. Dostondagi ikkinchi darajali timsollar</w:t>
      </w:r>
    </w:p>
    <w:p w:rsidR="00026109" w:rsidRPr="00F35C24" w:rsidRDefault="00026109" w:rsidP="00E36BC3">
      <w:pPr>
        <w:tabs>
          <w:tab w:val="left" w:pos="900"/>
          <w:tab w:val="left" w:pos="1260"/>
        </w:tabs>
        <w:spacing w:after="0" w:line="240" w:lineRule="auto"/>
        <w:ind w:firstLine="567"/>
        <w:jc w:val="both"/>
        <w:rPr>
          <w:rFonts w:ascii="Times New Roman" w:hAnsi="Times New Roman"/>
          <w:lang w:val="uz-Cyrl-UZ"/>
        </w:rPr>
      </w:pPr>
      <w:r w:rsidRPr="00F35C24">
        <w:rPr>
          <w:rFonts w:ascii="Times New Roman" w:hAnsi="Times New Roman"/>
          <w:lang w:val="uz-Cyrl-UZ"/>
        </w:rPr>
        <w:t xml:space="preserve">Bu mavzuda dostondagi  asosiy  va ikkinchi darajali timsollar tasavvuf ta’limoti va asarda bajargan funksiyasiga bog‘liq holda tavsiflanadi. Xususan, </w:t>
      </w:r>
      <w:r w:rsidR="00653EB1" w:rsidRPr="00F35C24">
        <w:rPr>
          <w:rFonts w:ascii="Times New Roman" w:hAnsi="Times New Roman"/>
          <w:lang w:val="uz-Cyrl-UZ"/>
        </w:rPr>
        <w:t>Sh</w:t>
      </w:r>
      <w:r w:rsidRPr="00F35C24">
        <w:rPr>
          <w:rFonts w:ascii="Times New Roman" w:hAnsi="Times New Roman"/>
          <w:lang w:val="uz-Cyrl-UZ"/>
        </w:rPr>
        <w:t xml:space="preserve">irin – mazhar, Suhaylo – Farhodning tariqat yo‘lidagi birinchi piri,  Suqrot – Navoiy talqinidagi komil inson, Ajdarho – nafs, dev – saltanat timsoli va h.k. tarzida talqin qilinadi. </w:t>
      </w:r>
    </w:p>
    <w:p w:rsidR="00026109" w:rsidRPr="00F35C24" w:rsidRDefault="00026109" w:rsidP="00E36BC3">
      <w:pPr>
        <w:spacing w:after="0" w:line="240" w:lineRule="auto"/>
        <w:ind w:firstLine="708"/>
        <w:jc w:val="center"/>
        <w:rPr>
          <w:rFonts w:ascii="Times New Roman" w:hAnsi="Times New Roman"/>
          <w:b/>
          <w:bCs/>
          <w:lang w:val="uz-Cyrl-UZ"/>
        </w:rPr>
      </w:pPr>
      <w:r w:rsidRPr="00F35C24">
        <w:rPr>
          <w:rFonts w:ascii="Times New Roman" w:hAnsi="Times New Roman"/>
          <w:b/>
          <w:bCs/>
          <w:lang w:val="uz-Cyrl-UZ"/>
        </w:rPr>
        <w:t>Adabiyotlar:</w:t>
      </w:r>
    </w:p>
    <w:p w:rsidR="00026109" w:rsidRPr="00F35C24" w:rsidRDefault="00026109" w:rsidP="00E36BC3">
      <w:pPr>
        <w:spacing w:after="0" w:line="240" w:lineRule="auto"/>
        <w:ind w:firstLine="708"/>
        <w:jc w:val="both"/>
        <w:rPr>
          <w:rFonts w:ascii="Times New Roman" w:hAnsi="Times New Roman"/>
          <w:lang w:val="uz-Cyrl-UZ"/>
        </w:rPr>
      </w:pPr>
      <w:r w:rsidRPr="00F35C24">
        <w:rPr>
          <w:rFonts w:ascii="Times New Roman" w:hAnsi="Times New Roman"/>
          <w:lang w:val="uz-Cyrl-UZ"/>
        </w:rPr>
        <w:t>1. N.Komilov. Tasavvuf. – Toshkent, 2009.</w:t>
      </w:r>
    </w:p>
    <w:p w:rsidR="00026109" w:rsidRPr="00F35C24" w:rsidRDefault="00026109" w:rsidP="00E36BC3">
      <w:pPr>
        <w:spacing w:after="0" w:line="240" w:lineRule="auto"/>
        <w:ind w:firstLine="708"/>
        <w:rPr>
          <w:rFonts w:ascii="Times New Roman" w:hAnsi="Times New Roman"/>
          <w:lang w:val="uz-Cyrl-UZ"/>
        </w:rPr>
      </w:pPr>
      <w:r w:rsidRPr="00F35C24">
        <w:rPr>
          <w:rFonts w:ascii="Times New Roman" w:hAnsi="Times New Roman"/>
          <w:lang w:val="uz-Cyrl-UZ"/>
        </w:rPr>
        <w:t>2. Erkinov S. Navoiy “Farhod va SHirin” va uning qiyosiy tahlili. T.: “Fan”, 1971.</w:t>
      </w:r>
    </w:p>
    <w:p w:rsidR="00026109" w:rsidRPr="00F35C24" w:rsidRDefault="00026109" w:rsidP="00E36BC3">
      <w:pPr>
        <w:spacing w:after="0" w:line="240" w:lineRule="auto"/>
        <w:ind w:firstLine="708"/>
        <w:rPr>
          <w:rFonts w:ascii="Times New Roman" w:hAnsi="Times New Roman"/>
          <w:lang w:val="uz-Cyrl-UZ"/>
        </w:rPr>
      </w:pPr>
      <w:r w:rsidRPr="00F35C24">
        <w:rPr>
          <w:rFonts w:ascii="Times New Roman" w:hAnsi="Times New Roman"/>
          <w:lang w:val="uz-Cyrl-UZ"/>
        </w:rPr>
        <w:lastRenderedPageBreak/>
        <w:t>3. Erkinov S. “Farhod”ning vorislari va “</w:t>
      </w:r>
      <w:r w:rsidR="00653EB1" w:rsidRPr="00F35C24">
        <w:rPr>
          <w:rFonts w:ascii="Times New Roman" w:hAnsi="Times New Roman"/>
          <w:lang w:val="uz-Cyrl-UZ"/>
        </w:rPr>
        <w:t>S</w:t>
      </w:r>
      <w:r w:rsidR="00653EB1" w:rsidRPr="00F35C24">
        <w:rPr>
          <w:rFonts w:ascii="Times New Roman" w:hAnsi="Times New Roman"/>
          <w:lang w:val="en-US"/>
        </w:rPr>
        <w:t>h</w:t>
      </w:r>
      <w:r w:rsidRPr="00F35C24">
        <w:rPr>
          <w:rFonts w:ascii="Times New Roman" w:hAnsi="Times New Roman"/>
          <w:lang w:val="uz-Cyrl-UZ"/>
        </w:rPr>
        <w:t>irin”ning izdoshlari. “Fan va turmush”, 1976, 8-son, 10-11-betlar.</w:t>
      </w:r>
    </w:p>
    <w:p w:rsidR="00026109" w:rsidRPr="00F35C24" w:rsidRDefault="00026109" w:rsidP="00E36BC3">
      <w:pPr>
        <w:spacing w:after="0" w:line="240" w:lineRule="auto"/>
        <w:ind w:firstLine="708"/>
        <w:rPr>
          <w:rFonts w:ascii="Times New Roman" w:hAnsi="Times New Roman"/>
          <w:lang w:val="uz-Cyrl-UZ"/>
        </w:rPr>
      </w:pPr>
      <w:r w:rsidRPr="00F35C24">
        <w:rPr>
          <w:rFonts w:ascii="Times New Roman" w:hAnsi="Times New Roman"/>
          <w:lang w:val="uz-Cyrl-UZ"/>
        </w:rPr>
        <w:t>4. Qayumov A. “Farhod va SHirin” sirlari. T.: 1979.</w:t>
      </w:r>
    </w:p>
    <w:p w:rsidR="00026109" w:rsidRPr="00F35C24" w:rsidRDefault="00026109" w:rsidP="00E36BC3">
      <w:pPr>
        <w:autoSpaceDE w:val="0"/>
        <w:autoSpaceDN w:val="0"/>
        <w:spacing w:after="0" w:line="240" w:lineRule="auto"/>
        <w:ind w:left="360" w:firstLine="207"/>
        <w:jc w:val="both"/>
        <w:rPr>
          <w:rFonts w:ascii="Times New Roman" w:hAnsi="Times New Roman"/>
          <w:lang w:val="uz-Cyrl-UZ"/>
        </w:rPr>
      </w:pPr>
      <w:r w:rsidRPr="00F35C24">
        <w:rPr>
          <w:rFonts w:ascii="Times New Roman" w:hAnsi="Times New Roman"/>
          <w:lang w:val="uz-Cyrl-UZ"/>
        </w:rPr>
        <w:t xml:space="preserve">  5. Rustamov A. Navoiyning badiiy mahorati. – Toshkent: Adabiyot va san’at, 1979.  </w:t>
      </w:r>
    </w:p>
    <w:p w:rsidR="00026109" w:rsidRPr="00F35C24" w:rsidRDefault="003233EB" w:rsidP="00E36BC3">
      <w:pPr>
        <w:spacing w:after="0" w:line="240" w:lineRule="auto"/>
        <w:ind w:firstLine="567"/>
        <w:jc w:val="center"/>
        <w:rPr>
          <w:rFonts w:ascii="Times New Roman" w:hAnsi="Times New Roman"/>
          <w:b/>
          <w:bCs/>
          <w:lang w:val="uz-Cyrl-UZ"/>
        </w:rPr>
      </w:pPr>
      <w:r w:rsidRPr="00F35C24">
        <w:rPr>
          <w:rFonts w:ascii="Times New Roman" w:hAnsi="Times New Roman"/>
          <w:b/>
          <w:bCs/>
          <w:lang w:val="uz-Cyrl-UZ"/>
        </w:rPr>
        <w:t>4</w:t>
      </w:r>
      <w:r w:rsidR="00026109" w:rsidRPr="00F35C24">
        <w:rPr>
          <w:rFonts w:ascii="Times New Roman" w:hAnsi="Times New Roman"/>
          <w:b/>
          <w:bCs/>
          <w:lang w:val="uz-Cyrl-UZ"/>
        </w:rPr>
        <w:t>-mavzu. “Layli va Majnun” dostoni</w:t>
      </w:r>
      <w:r w:rsidR="00653EB1" w:rsidRPr="00F35C24">
        <w:rPr>
          <w:rFonts w:ascii="Times New Roman" w:hAnsi="Times New Roman"/>
          <w:b/>
          <w:bCs/>
          <w:lang w:val="uz-Cyrl-UZ"/>
        </w:rPr>
        <w:t>da tasavvuf masalalari</w:t>
      </w:r>
    </w:p>
    <w:p w:rsidR="00026109" w:rsidRPr="00F35C24" w:rsidRDefault="00026109" w:rsidP="00E36BC3">
      <w:pPr>
        <w:spacing w:after="0" w:line="240" w:lineRule="auto"/>
        <w:ind w:firstLine="567"/>
        <w:jc w:val="center"/>
        <w:rPr>
          <w:rFonts w:ascii="Times New Roman" w:hAnsi="Times New Roman"/>
          <w:b/>
          <w:bCs/>
          <w:i/>
          <w:lang w:val="uz-Cyrl-UZ"/>
        </w:rPr>
      </w:pPr>
      <w:r w:rsidRPr="00F35C24">
        <w:rPr>
          <w:rFonts w:ascii="Times New Roman" w:hAnsi="Times New Roman"/>
          <w:b/>
          <w:bCs/>
          <w:i/>
          <w:lang w:val="uz-Cyrl-UZ"/>
        </w:rPr>
        <w:t>REJA:</w:t>
      </w:r>
    </w:p>
    <w:p w:rsidR="00026109" w:rsidRPr="00F35C24" w:rsidRDefault="00026109" w:rsidP="00E36BC3">
      <w:pPr>
        <w:spacing w:after="0" w:line="240" w:lineRule="auto"/>
        <w:ind w:firstLine="567"/>
        <w:jc w:val="both"/>
        <w:rPr>
          <w:rFonts w:ascii="Times New Roman" w:hAnsi="Times New Roman"/>
          <w:b/>
          <w:bCs/>
          <w:i/>
          <w:lang w:val="uz-Cyrl-UZ"/>
        </w:rPr>
      </w:pPr>
      <w:r w:rsidRPr="00F35C24">
        <w:rPr>
          <w:rFonts w:ascii="Times New Roman" w:hAnsi="Times New Roman"/>
          <w:b/>
          <w:bCs/>
          <w:i/>
          <w:lang w:val="uz-Cyrl-UZ"/>
        </w:rPr>
        <w:t>1. Muqaddima va xotimalarning asar g‘oyasi bilan munosabati</w:t>
      </w:r>
    </w:p>
    <w:p w:rsidR="00026109" w:rsidRPr="00F35C24" w:rsidRDefault="00026109" w:rsidP="00E36BC3">
      <w:pPr>
        <w:spacing w:after="0" w:line="240" w:lineRule="auto"/>
        <w:ind w:firstLine="567"/>
        <w:jc w:val="both"/>
        <w:rPr>
          <w:rFonts w:ascii="Times New Roman" w:hAnsi="Times New Roman"/>
          <w:b/>
          <w:bCs/>
          <w:i/>
          <w:lang w:val="uz-Cyrl-UZ"/>
        </w:rPr>
      </w:pPr>
      <w:r w:rsidRPr="00F35C24">
        <w:rPr>
          <w:rFonts w:ascii="Times New Roman" w:hAnsi="Times New Roman"/>
          <w:b/>
          <w:bCs/>
          <w:i/>
          <w:lang w:val="uz-Cyrl-UZ"/>
        </w:rPr>
        <w:t>2. Ka’ba ziyorati aks etgan lavhaning badiiy xususiyatlari</w:t>
      </w:r>
    </w:p>
    <w:p w:rsidR="00026109" w:rsidRPr="00F35C24" w:rsidRDefault="00026109" w:rsidP="00E36BC3">
      <w:pPr>
        <w:spacing w:after="0" w:line="240" w:lineRule="auto"/>
        <w:ind w:firstLine="567"/>
        <w:jc w:val="both"/>
        <w:rPr>
          <w:rFonts w:ascii="Times New Roman" w:hAnsi="Times New Roman"/>
          <w:b/>
          <w:bCs/>
          <w:i/>
          <w:lang w:val="uz-Cyrl-UZ"/>
        </w:rPr>
      </w:pPr>
      <w:r w:rsidRPr="00F35C24">
        <w:rPr>
          <w:rFonts w:ascii="Times New Roman" w:hAnsi="Times New Roman"/>
          <w:b/>
          <w:bCs/>
          <w:i/>
          <w:lang w:val="uz-Cyrl-UZ"/>
        </w:rPr>
        <w:t>3. Dostonning vazn xususiyatlari</w:t>
      </w:r>
    </w:p>
    <w:p w:rsidR="00026109" w:rsidRPr="00F35C24" w:rsidRDefault="00026109" w:rsidP="00E36BC3">
      <w:pPr>
        <w:tabs>
          <w:tab w:val="left" w:pos="900"/>
        </w:tabs>
        <w:spacing w:after="0" w:line="240" w:lineRule="auto"/>
        <w:ind w:firstLine="567"/>
        <w:jc w:val="both"/>
        <w:rPr>
          <w:rFonts w:ascii="Times New Roman" w:hAnsi="Times New Roman"/>
          <w:lang w:val="uz-Cyrl-UZ"/>
        </w:rPr>
      </w:pPr>
      <w:r w:rsidRPr="00F35C24">
        <w:rPr>
          <w:rFonts w:ascii="Times New Roman" w:hAnsi="Times New Roman"/>
          <w:lang w:val="uz-Cyrl-UZ"/>
        </w:rPr>
        <w:t>Bu mashg‘ulotda dostondagi muqaddima va xotimalarning matn xususiyatlari  alohida tahlil etilib, muqaddimadagi 9 bob (“Tun ta’rifida”) va Xotimadagi 36 bob (“Ishq ta’rifida”)ning dostondagi asosiy voqealar bilan uzviy bog‘liqligi masalalariga diqqat qaratiladi. SHuningdek, dostonning badiiy kulminatsiyasi hisoblangan Majnunning Ka’ba ziyoratiga borganligi bilan bog‘liq parchaning matn xususiyatlari o‘rganiladi. Parchada qo‘llanilgan badiiy tasvir vositalari: tavze’, tarse’, kitobot, takrir va h.k.lar aniqlanadi. Dostonda asosiy she’riy o‘lchov – hazaji musaddasi axrabi maqbuzdan tashqari uning ritmik variatsiyasi – hazaji musaddasi axrami ashtari mahzuf ham qo‘llanilganligi va bu holat tasodifiy bo‘lmay, doston mazmuni va qahramonlar ruhiyati bilan bog‘liq ekanligiga diqqat qaratiladi.</w:t>
      </w:r>
    </w:p>
    <w:p w:rsidR="00026109" w:rsidRPr="00F35C24" w:rsidRDefault="00026109" w:rsidP="00E36BC3">
      <w:pPr>
        <w:tabs>
          <w:tab w:val="left" w:pos="900"/>
        </w:tabs>
        <w:spacing w:after="0" w:line="240" w:lineRule="auto"/>
        <w:ind w:firstLine="567"/>
        <w:jc w:val="both"/>
        <w:rPr>
          <w:rFonts w:ascii="Times New Roman" w:hAnsi="Times New Roman"/>
          <w:b/>
          <w:bCs/>
          <w:lang w:val="uz-Cyrl-UZ"/>
        </w:rPr>
      </w:pPr>
      <w:r w:rsidRPr="00F35C24">
        <w:rPr>
          <w:rFonts w:ascii="Times New Roman" w:hAnsi="Times New Roman"/>
          <w:lang w:val="uz-Cyrl-UZ"/>
        </w:rPr>
        <w:tab/>
      </w:r>
      <w:r w:rsidRPr="00F35C24">
        <w:rPr>
          <w:rFonts w:ascii="Times New Roman" w:hAnsi="Times New Roman"/>
          <w:b/>
          <w:bCs/>
          <w:lang w:val="uz-Cyrl-UZ"/>
        </w:rPr>
        <w:tab/>
      </w:r>
      <w:r w:rsidRPr="00F35C24">
        <w:rPr>
          <w:rFonts w:ascii="Times New Roman" w:hAnsi="Times New Roman"/>
          <w:b/>
          <w:bCs/>
          <w:lang w:val="uz-Cyrl-UZ"/>
        </w:rPr>
        <w:tab/>
      </w:r>
      <w:r w:rsidRPr="00F35C24">
        <w:rPr>
          <w:rFonts w:ascii="Times New Roman" w:hAnsi="Times New Roman"/>
          <w:b/>
          <w:bCs/>
          <w:lang w:val="uz-Cyrl-UZ"/>
        </w:rPr>
        <w:tab/>
      </w:r>
      <w:r w:rsidRPr="00F35C24">
        <w:rPr>
          <w:rFonts w:ascii="Times New Roman" w:hAnsi="Times New Roman"/>
          <w:b/>
          <w:bCs/>
          <w:lang w:val="uz-Cyrl-UZ"/>
        </w:rPr>
        <w:tab/>
        <w:t>Adabiyotlar:</w:t>
      </w:r>
    </w:p>
    <w:p w:rsidR="00026109" w:rsidRPr="00F35C24" w:rsidRDefault="00026109" w:rsidP="00E36BC3">
      <w:pPr>
        <w:spacing w:after="0" w:line="240" w:lineRule="auto"/>
        <w:ind w:firstLine="567"/>
        <w:jc w:val="both"/>
        <w:rPr>
          <w:rFonts w:ascii="Times New Roman" w:hAnsi="Times New Roman"/>
          <w:lang w:val="uz-Cyrl-UZ"/>
        </w:rPr>
      </w:pPr>
      <w:r w:rsidRPr="00F35C24">
        <w:rPr>
          <w:rFonts w:ascii="Times New Roman" w:hAnsi="Times New Roman"/>
          <w:lang w:val="uz-Cyrl-UZ"/>
        </w:rPr>
        <w:t>1. N.Komilov. Tasavvuf.  – T., 2009.</w:t>
      </w:r>
    </w:p>
    <w:p w:rsidR="00026109" w:rsidRPr="00F35C24" w:rsidRDefault="00026109" w:rsidP="00E36BC3">
      <w:pPr>
        <w:autoSpaceDE w:val="0"/>
        <w:autoSpaceDN w:val="0"/>
        <w:spacing w:after="0" w:line="240" w:lineRule="auto"/>
        <w:jc w:val="both"/>
        <w:rPr>
          <w:rFonts w:ascii="Times New Roman" w:hAnsi="Times New Roman"/>
          <w:lang w:val="uz-Cyrl-UZ"/>
        </w:rPr>
      </w:pPr>
      <w:r w:rsidRPr="00F35C24">
        <w:rPr>
          <w:rFonts w:ascii="Times New Roman" w:hAnsi="Times New Roman"/>
          <w:lang w:val="uz-Cyrl-UZ"/>
        </w:rPr>
        <w:t xml:space="preserve">        2. Olimov S.  Ishq, oshiq va ma’shuq. – Toshkent: Adabiyot va san’at, 1992. </w:t>
      </w:r>
    </w:p>
    <w:p w:rsidR="00026109" w:rsidRPr="00F35C24" w:rsidRDefault="00026109" w:rsidP="00E36BC3">
      <w:pPr>
        <w:autoSpaceDE w:val="0"/>
        <w:autoSpaceDN w:val="0"/>
        <w:spacing w:after="0" w:line="240" w:lineRule="auto"/>
        <w:ind w:left="360"/>
        <w:jc w:val="both"/>
        <w:rPr>
          <w:rFonts w:ascii="Times New Roman" w:hAnsi="Times New Roman"/>
          <w:lang w:val="uz-Cyrl-UZ"/>
        </w:rPr>
      </w:pPr>
      <w:r w:rsidRPr="00F35C24">
        <w:rPr>
          <w:rFonts w:ascii="Times New Roman" w:hAnsi="Times New Roman"/>
          <w:lang w:val="uz-Cyrl-UZ"/>
        </w:rPr>
        <w:t xml:space="preserve">   3. Rustamov A. Navoiyning badiiy mahorati. – Toshkent: Adabiyot va san’at, 1979.  </w:t>
      </w:r>
    </w:p>
    <w:p w:rsidR="00026109" w:rsidRPr="00F35C24" w:rsidRDefault="00026109" w:rsidP="00E36BC3">
      <w:pPr>
        <w:tabs>
          <w:tab w:val="left" w:pos="900"/>
        </w:tabs>
        <w:spacing w:after="0" w:line="240" w:lineRule="auto"/>
        <w:ind w:firstLine="567"/>
        <w:jc w:val="both"/>
        <w:rPr>
          <w:rFonts w:ascii="Times New Roman" w:hAnsi="Times New Roman"/>
          <w:lang w:val="en-US"/>
        </w:rPr>
      </w:pPr>
    </w:p>
    <w:p w:rsidR="00653EB1" w:rsidRPr="005B21C1" w:rsidRDefault="00653EB1" w:rsidP="00E36BC3">
      <w:pPr>
        <w:tabs>
          <w:tab w:val="left" w:pos="900"/>
        </w:tabs>
        <w:spacing w:after="0" w:line="240" w:lineRule="auto"/>
        <w:ind w:firstLine="567"/>
        <w:jc w:val="both"/>
        <w:rPr>
          <w:rFonts w:ascii="Times New Roman" w:hAnsi="Times New Roman"/>
          <w:b/>
          <w:sz w:val="28"/>
          <w:szCs w:val="28"/>
          <w:lang w:val="en-US"/>
        </w:rPr>
      </w:pPr>
      <w:r w:rsidRPr="00F35C24">
        <w:rPr>
          <w:rFonts w:ascii="Times New Roman" w:hAnsi="Times New Roman"/>
          <w:lang w:val="en-US"/>
        </w:rPr>
        <w:tab/>
      </w:r>
      <w:r w:rsidRPr="00F35C24">
        <w:rPr>
          <w:rFonts w:ascii="Times New Roman" w:hAnsi="Times New Roman"/>
          <w:lang w:val="en-US"/>
        </w:rPr>
        <w:tab/>
      </w:r>
      <w:r w:rsidRPr="00F35C24">
        <w:rPr>
          <w:rFonts w:ascii="Times New Roman" w:hAnsi="Times New Roman"/>
          <w:lang w:val="en-US"/>
        </w:rPr>
        <w:tab/>
      </w:r>
      <w:r w:rsidRPr="00F35C24">
        <w:rPr>
          <w:rFonts w:ascii="Times New Roman" w:hAnsi="Times New Roman"/>
          <w:lang w:val="en-US"/>
        </w:rPr>
        <w:tab/>
      </w:r>
      <w:r w:rsidRPr="005B21C1">
        <w:rPr>
          <w:rFonts w:ascii="Times New Roman" w:hAnsi="Times New Roman"/>
          <w:b/>
          <w:sz w:val="28"/>
          <w:szCs w:val="28"/>
          <w:lang w:val="en-US"/>
        </w:rPr>
        <w:t>SEMINAR MASH</w:t>
      </w:r>
      <w:r w:rsidR="005E3043" w:rsidRPr="005B21C1">
        <w:rPr>
          <w:rFonts w:ascii="Times New Roman" w:hAnsi="Times New Roman"/>
          <w:b/>
          <w:sz w:val="28"/>
          <w:szCs w:val="28"/>
          <w:lang w:val="en-US"/>
        </w:rPr>
        <w:t>G‘</w:t>
      </w:r>
      <w:r w:rsidRPr="005B21C1">
        <w:rPr>
          <w:rFonts w:ascii="Times New Roman" w:hAnsi="Times New Roman"/>
          <w:b/>
          <w:sz w:val="28"/>
          <w:szCs w:val="28"/>
          <w:lang w:val="en-US"/>
        </w:rPr>
        <w:t>ULOTLARI</w:t>
      </w:r>
    </w:p>
    <w:p w:rsidR="00653EB1" w:rsidRPr="00F35C24" w:rsidRDefault="00653EB1" w:rsidP="00E36BC3">
      <w:pPr>
        <w:spacing w:after="0" w:line="240" w:lineRule="auto"/>
        <w:ind w:left="720"/>
        <w:jc w:val="center"/>
        <w:rPr>
          <w:rFonts w:ascii="Times New Roman" w:hAnsi="Times New Roman"/>
          <w:b/>
          <w:bCs/>
          <w:lang w:val="en-US"/>
        </w:rPr>
      </w:pPr>
      <w:r w:rsidRPr="00F35C24">
        <w:rPr>
          <w:rFonts w:ascii="Times New Roman" w:hAnsi="Times New Roman"/>
          <w:b/>
          <w:bCs/>
          <w:lang w:val="en-US"/>
        </w:rPr>
        <w:t>1</w:t>
      </w:r>
      <w:r w:rsidRPr="00F35C24">
        <w:rPr>
          <w:rFonts w:ascii="Times New Roman" w:hAnsi="Times New Roman"/>
          <w:b/>
          <w:bCs/>
          <w:lang w:val="uz-Cyrl-UZ"/>
        </w:rPr>
        <w:t>-mavzu. “Hayrat ul-abror” dostoni</w:t>
      </w:r>
      <w:r w:rsidRPr="00F35C24">
        <w:rPr>
          <w:rFonts w:ascii="Times New Roman" w:hAnsi="Times New Roman"/>
          <w:b/>
          <w:bCs/>
          <w:lang w:val="en-US"/>
        </w:rPr>
        <w:t>ning boblar b</w:t>
      </w:r>
      <w:r w:rsidR="005E3043" w:rsidRPr="00F35C24">
        <w:rPr>
          <w:rFonts w:ascii="Times New Roman" w:hAnsi="Times New Roman"/>
          <w:b/>
          <w:bCs/>
          <w:lang w:val="en-US"/>
        </w:rPr>
        <w:t>o‘</w:t>
      </w:r>
      <w:r w:rsidRPr="00F35C24">
        <w:rPr>
          <w:rFonts w:ascii="Times New Roman" w:hAnsi="Times New Roman"/>
          <w:b/>
          <w:bCs/>
          <w:lang w:val="en-US"/>
        </w:rPr>
        <w:t>yicha tavsifi</w:t>
      </w:r>
    </w:p>
    <w:p w:rsidR="00653EB1" w:rsidRPr="00F35C24" w:rsidRDefault="00653EB1" w:rsidP="00E36BC3">
      <w:pPr>
        <w:spacing w:after="0" w:line="240" w:lineRule="auto"/>
        <w:ind w:left="720"/>
        <w:jc w:val="center"/>
        <w:rPr>
          <w:rFonts w:ascii="Times New Roman" w:hAnsi="Times New Roman"/>
          <w:b/>
          <w:bCs/>
          <w:i/>
          <w:lang w:val="uz-Cyrl-UZ"/>
        </w:rPr>
      </w:pPr>
      <w:r w:rsidRPr="00F35C24">
        <w:rPr>
          <w:rFonts w:ascii="Times New Roman" w:hAnsi="Times New Roman"/>
          <w:b/>
          <w:bCs/>
          <w:i/>
          <w:lang w:val="uz-Cyrl-UZ"/>
        </w:rPr>
        <w:t>REJA:</w:t>
      </w:r>
    </w:p>
    <w:p w:rsidR="00653EB1" w:rsidRPr="00F35C24" w:rsidRDefault="00653EB1" w:rsidP="00E36BC3">
      <w:pPr>
        <w:spacing w:after="0" w:line="240" w:lineRule="auto"/>
        <w:rPr>
          <w:rFonts w:ascii="Times New Roman" w:hAnsi="Times New Roman"/>
          <w:b/>
          <w:bCs/>
          <w:i/>
          <w:lang w:val="en-US"/>
        </w:rPr>
      </w:pPr>
      <w:r w:rsidRPr="00F35C24">
        <w:rPr>
          <w:rFonts w:ascii="Times New Roman" w:hAnsi="Times New Roman"/>
          <w:b/>
          <w:bCs/>
          <w:i/>
          <w:lang w:val="uz-Cyrl-UZ"/>
        </w:rPr>
        <w:t>1. Doston</w:t>
      </w:r>
      <w:r w:rsidRPr="00F35C24">
        <w:rPr>
          <w:rFonts w:ascii="Times New Roman" w:hAnsi="Times New Roman"/>
          <w:b/>
          <w:bCs/>
          <w:i/>
          <w:lang w:val="en-US"/>
        </w:rPr>
        <w:t>ning muqaddimaviy boblari</w:t>
      </w:r>
    </w:p>
    <w:p w:rsidR="00653EB1" w:rsidRPr="00F35C24" w:rsidRDefault="00653EB1" w:rsidP="00E36BC3">
      <w:pPr>
        <w:spacing w:after="0" w:line="240" w:lineRule="auto"/>
        <w:rPr>
          <w:rFonts w:ascii="Times New Roman" w:hAnsi="Times New Roman"/>
          <w:b/>
          <w:bCs/>
          <w:i/>
          <w:lang w:val="en-US"/>
        </w:rPr>
      </w:pPr>
      <w:r w:rsidRPr="00F35C24">
        <w:rPr>
          <w:rFonts w:ascii="Times New Roman" w:hAnsi="Times New Roman"/>
          <w:b/>
          <w:bCs/>
          <w:i/>
          <w:lang w:val="uz-Cyrl-UZ"/>
        </w:rPr>
        <w:t>2.</w:t>
      </w:r>
      <w:r w:rsidRPr="00F35C24">
        <w:rPr>
          <w:rFonts w:ascii="Times New Roman" w:hAnsi="Times New Roman"/>
          <w:b/>
          <w:bCs/>
          <w:i/>
          <w:lang w:val="en-US"/>
        </w:rPr>
        <w:t xml:space="preserve"> Asosiy qism: maqolat va hikoyatlar</w:t>
      </w:r>
    </w:p>
    <w:p w:rsidR="00653EB1" w:rsidRPr="00F35C24" w:rsidRDefault="00653EB1" w:rsidP="00E36BC3">
      <w:pPr>
        <w:spacing w:after="0" w:line="240" w:lineRule="auto"/>
        <w:rPr>
          <w:rFonts w:ascii="Times New Roman" w:hAnsi="Times New Roman"/>
          <w:b/>
          <w:bCs/>
          <w:i/>
          <w:lang w:val="uz-Cyrl-UZ"/>
        </w:rPr>
      </w:pPr>
      <w:r w:rsidRPr="00F35C24">
        <w:rPr>
          <w:rFonts w:ascii="Times New Roman" w:hAnsi="Times New Roman"/>
          <w:b/>
          <w:bCs/>
          <w:i/>
          <w:lang w:val="uz-Cyrl-UZ"/>
        </w:rPr>
        <w:t>3. Hikoyatlarning badiiy tahlili</w:t>
      </w:r>
    </w:p>
    <w:p w:rsidR="00653EB1" w:rsidRPr="00F35C24" w:rsidRDefault="00653EB1" w:rsidP="00E36BC3">
      <w:pPr>
        <w:spacing w:after="0" w:line="240" w:lineRule="auto"/>
        <w:ind w:firstLine="567"/>
        <w:jc w:val="both"/>
        <w:rPr>
          <w:rFonts w:ascii="Times New Roman" w:hAnsi="Times New Roman"/>
          <w:lang w:val="uz-Cyrl-UZ"/>
        </w:rPr>
      </w:pPr>
      <w:r w:rsidRPr="00F35C24">
        <w:rPr>
          <w:rFonts w:ascii="Times New Roman" w:hAnsi="Times New Roman"/>
          <w:lang w:val="uz-Cyrl-UZ"/>
        </w:rPr>
        <w:t xml:space="preserve">Bu mashg‘ulotda dastlab dostondagi muqaddimaviy boblar </w:t>
      </w:r>
      <w:r w:rsidR="00AE3881" w:rsidRPr="00F35C24">
        <w:rPr>
          <w:rFonts w:ascii="Times New Roman" w:hAnsi="Times New Roman"/>
          <w:lang w:val="uz-Cyrl-UZ"/>
        </w:rPr>
        <w:t>tavsif qilinib, ularning doston mazmuni bilan bo</w:t>
      </w:r>
      <w:r w:rsidR="005E3043" w:rsidRPr="00F35C24">
        <w:rPr>
          <w:rFonts w:ascii="Times New Roman" w:hAnsi="Times New Roman"/>
          <w:lang w:val="uz-Cyrl-UZ"/>
        </w:rPr>
        <w:t>g‘</w:t>
      </w:r>
      <w:r w:rsidR="00AE3881" w:rsidRPr="00F35C24">
        <w:rPr>
          <w:rFonts w:ascii="Times New Roman" w:hAnsi="Times New Roman"/>
          <w:lang w:val="uz-Cyrl-UZ"/>
        </w:rPr>
        <w:t>liqligiga e’tibor qaratiladi</w:t>
      </w:r>
      <w:r w:rsidRPr="00F35C24">
        <w:rPr>
          <w:rFonts w:ascii="Times New Roman" w:hAnsi="Times New Roman"/>
          <w:lang w:val="uz-Cyrl-UZ"/>
        </w:rPr>
        <w:t xml:space="preserve">, </w:t>
      </w:r>
      <w:r w:rsidR="00AE3881" w:rsidRPr="00F35C24">
        <w:rPr>
          <w:rFonts w:ascii="Times New Roman" w:hAnsi="Times New Roman"/>
          <w:lang w:val="uz-Cyrl-UZ"/>
        </w:rPr>
        <w:t>s</w:t>
      </w:r>
      <w:r w:rsidR="005E3043" w:rsidRPr="00F35C24">
        <w:rPr>
          <w:rFonts w:ascii="Times New Roman" w:hAnsi="Times New Roman"/>
          <w:lang w:val="uz-Cyrl-UZ"/>
        </w:rPr>
        <w:t>o‘</w:t>
      </w:r>
      <w:r w:rsidR="00AE3881" w:rsidRPr="00F35C24">
        <w:rPr>
          <w:rFonts w:ascii="Times New Roman" w:hAnsi="Times New Roman"/>
          <w:lang w:val="uz-Cyrl-UZ"/>
        </w:rPr>
        <w:t xml:space="preserve">ngra asosiy qismdagi maqolat va </w:t>
      </w:r>
      <w:r w:rsidRPr="00F35C24">
        <w:rPr>
          <w:rFonts w:ascii="Times New Roman" w:hAnsi="Times New Roman"/>
          <w:lang w:val="uz-Cyrl-UZ"/>
        </w:rPr>
        <w:t>hikoyatlar tadqiq qilinib, ular maqolatlarda keltirilgan nazariy masalalar bilan bog‘liq holda tahlil qilinadi. Doston matni ustida ish olib borilib, unda qo‘llanilgan vazn  (sari’i musaddasi matviyi makshuf  ) va badiiy san’atlar (tazod, talmeh, zulqofiyatayn, tarse’, ruju’ va h.k.) aniqlanadi.</w:t>
      </w:r>
    </w:p>
    <w:p w:rsidR="00AE3881" w:rsidRPr="00F35C24" w:rsidRDefault="00AE3881" w:rsidP="00E36BC3">
      <w:pPr>
        <w:spacing w:after="0" w:line="240" w:lineRule="auto"/>
        <w:ind w:left="2124" w:firstLine="708"/>
        <w:jc w:val="both"/>
        <w:rPr>
          <w:rFonts w:ascii="Times New Roman" w:hAnsi="Times New Roman"/>
          <w:b/>
          <w:bCs/>
          <w:lang w:val="uz-Cyrl-UZ"/>
        </w:rPr>
      </w:pPr>
      <w:r w:rsidRPr="00F35C24">
        <w:rPr>
          <w:rFonts w:ascii="Times New Roman" w:hAnsi="Times New Roman"/>
          <w:b/>
          <w:bCs/>
          <w:lang w:val="uz-Cyrl-UZ"/>
        </w:rPr>
        <w:t>Adabiyotlar:</w:t>
      </w:r>
    </w:p>
    <w:p w:rsidR="00AE3881" w:rsidRPr="00F35C24" w:rsidRDefault="00AE3881" w:rsidP="00E36BC3">
      <w:pPr>
        <w:spacing w:after="0" w:line="240" w:lineRule="auto"/>
        <w:ind w:firstLine="567"/>
        <w:jc w:val="both"/>
        <w:rPr>
          <w:rFonts w:ascii="Times New Roman" w:hAnsi="Times New Roman"/>
          <w:lang w:val="uz-Cyrl-UZ"/>
        </w:rPr>
      </w:pPr>
      <w:r w:rsidRPr="00F35C24">
        <w:rPr>
          <w:rFonts w:ascii="Times New Roman" w:hAnsi="Times New Roman"/>
          <w:lang w:val="uz-Cyrl-UZ"/>
        </w:rPr>
        <w:t>1. Qayumov A. “Hayrat ul-abror” talqini. T.: G‘. G‘ulom nomidagi Adabiyot va san’at nashriyoti, 1985.</w:t>
      </w:r>
    </w:p>
    <w:p w:rsidR="00AE3881" w:rsidRPr="00F35C24" w:rsidRDefault="00AE3881" w:rsidP="00E36BC3">
      <w:pPr>
        <w:autoSpaceDE w:val="0"/>
        <w:autoSpaceDN w:val="0"/>
        <w:spacing w:after="0" w:line="240" w:lineRule="auto"/>
        <w:ind w:left="360"/>
        <w:jc w:val="both"/>
        <w:rPr>
          <w:rFonts w:ascii="Times New Roman" w:hAnsi="Times New Roman"/>
          <w:lang w:val="uz-Cyrl-UZ"/>
        </w:rPr>
      </w:pPr>
      <w:r w:rsidRPr="00F35C24">
        <w:rPr>
          <w:rFonts w:ascii="Times New Roman" w:hAnsi="Times New Roman"/>
          <w:lang w:val="uz-Cyrl-UZ"/>
        </w:rPr>
        <w:t xml:space="preserve">   2. Rustamov A. Navoiyning badiiy mahorati. – Toshkent: Adabiyot va san’at, 1979.  </w:t>
      </w:r>
    </w:p>
    <w:p w:rsidR="00AE3881" w:rsidRPr="00F35C24" w:rsidRDefault="00AE3881" w:rsidP="00E36BC3">
      <w:pPr>
        <w:spacing w:after="0" w:line="240" w:lineRule="auto"/>
        <w:ind w:firstLine="567"/>
        <w:jc w:val="both"/>
        <w:rPr>
          <w:rFonts w:ascii="Times New Roman" w:hAnsi="Times New Roman"/>
          <w:lang w:val="uz-Cyrl-UZ"/>
        </w:rPr>
      </w:pPr>
    </w:p>
    <w:p w:rsidR="00AE3881" w:rsidRPr="00F35C24" w:rsidRDefault="00AE3881" w:rsidP="00E36BC3">
      <w:pPr>
        <w:pStyle w:val="ab"/>
        <w:ind w:firstLine="360"/>
        <w:jc w:val="center"/>
        <w:rPr>
          <w:rFonts w:ascii="Times New Roman" w:hAnsi="Times New Roman" w:cs="Times New Roman"/>
          <w:b/>
          <w:bCs/>
          <w:sz w:val="22"/>
          <w:szCs w:val="22"/>
          <w:lang w:val="uz-Cyrl-UZ"/>
        </w:rPr>
      </w:pPr>
      <w:r w:rsidRPr="00F35C24">
        <w:rPr>
          <w:rFonts w:ascii="Times New Roman" w:hAnsi="Times New Roman" w:cs="Times New Roman"/>
          <w:b/>
          <w:bCs/>
          <w:sz w:val="22"/>
          <w:szCs w:val="22"/>
          <w:lang w:val="uz-Cyrl-UZ"/>
        </w:rPr>
        <w:t>2</w:t>
      </w:r>
      <w:r w:rsidR="00026109" w:rsidRPr="00F35C24">
        <w:rPr>
          <w:rFonts w:ascii="Times New Roman" w:hAnsi="Times New Roman" w:cs="Times New Roman"/>
          <w:b/>
          <w:bCs/>
          <w:sz w:val="22"/>
          <w:szCs w:val="22"/>
          <w:lang w:val="uz-Cyrl-UZ"/>
        </w:rPr>
        <w:t>-mavzu. “Sab’ai sayyor” dostonidagi hikoyatlar tahlili</w:t>
      </w:r>
    </w:p>
    <w:p w:rsidR="00026109" w:rsidRPr="00F35C24" w:rsidRDefault="00026109" w:rsidP="00E36BC3">
      <w:pPr>
        <w:pStyle w:val="ab"/>
        <w:ind w:firstLine="360"/>
        <w:jc w:val="center"/>
        <w:rPr>
          <w:rFonts w:ascii="Times New Roman" w:hAnsi="Times New Roman" w:cs="Times New Roman"/>
          <w:b/>
          <w:bCs/>
          <w:i/>
          <w:sz w:val="22"/>
          <w:szCs w:val="22"/>
          <w:lang w:val="uz-Cyrl-UZ"/>
        </w:rPr>
      </w:pPr>
      <w:r w:rsidRPr="00F35C24">
        <w:rPr>
          <w:rFonts w:ascii="Times New Roman" w:hAnsi="Times New Roman" w:cs="Times New Roman"/>
          <w:b/>
          <w:bCs/>
          <w:i/>
          <w:sz w:val="22"/>
          <w:szCs w:val="22"/>
          <w:lang w:val="uz-Cyrl-UZ"/>
        </w:rPr>
        <w:t>REJA:</w:t>
      </w:r>
    </w:p>
    <w:p w:rsidR="00026109" w:rsidRPr="00F35C24" w:rsidRDefault="00026109" w:rsidP="00E36BC3">
      <w:pPr>
        <w:pStyle w:val="ab"/>
        <w:ind w:firstLine="360"/>
        <w:rPr>
          <w:rFonts w:ascii="Times New Roman" w:hAnsi="Times New Roman" w:cs="Times New Roman"/>
          <w:b/>
          <w:bCs/>
          <w:i/>
          <w:sz w:val="22"/>
          <w:szCs w:val="22"/>
          <w:lang w:val="uz-Cyrl-UZ"/>
        </w:rPr>
      </w:pPr>
      <w:r w:rsidRPr="00F35C24">
        <w:rPr>
          <w:rFonts w:ascii="Times New Roman" w:hAnsi="Times New Roman" w:cs="Times New Roman"/>
          <w:b/>
          <w:bCs/>
          <w:i/>
          <w:sz w:val="22"/>
          <w:szCs w:val="22"/>
          <w:lang w:val="uz-Cyrl-UZ"/>
        </w:rPr>
        <w:t>1. Hikoyatlarning g‘oyaviy mundarijasi</w:t>
      </w:r>
    </w:p>
    <w:p w:rsidR="00026109" w:rsidRPr="00F35C24" w:rsidRDefault="00026109" w:rsidP="00E36BC3">
      <w:pPr>
        <w:pStyle w:val="ab"/>
        <w:ind w:firstLine="360"/>
        <w:rPr>
          <w:rFonts w:ascii="Times New Roman" w:hAnsi="Times New Roman" w:cs="Times New Roman"/>
          <w:b/>
          <w:bCs/>
          <w:i/>
          <w:sz w:val="22"/>
          <w:szCs w:val="22"/>
          <w:lang w:val="uz-Cyrl-UZ"/>
        </w:rPr>
      </w:pPr>
      <w:r w:rsidRPr="00F35C24">
        <w:rPr>
          <w:rFonts w:ascii="Times New Roman" w:hAnsi="Times New Roman" w:cs="Times New Roman"/>
          <w:b/>
          <w:bCs/>
          <w:i/>
          <w:sz w:val="22"/>
          <w:szCs w:val="22"/>
          <w:lang w:val="uz-Cyrl-UZ"/>
        </w:rPr>
        <w:t>2. “</w:t>
      </w:r>
      <w:smartTag w:uri="urn:schemas-microsoft-com:office:smarttags" w:element="metricconverter">
        <w:smartTagPr>
          <w:attr w:name="ProductID" w:val="7”"/>
        </w:smartTagPr>
        <w:r w:rsidRPr="00F35C24">
          <w:rPr>
            <w:rFonts w:ascii="Times New Roman" w:hAnsi="Times New Roman" w:cs="Times New Roman"/>
            <w:b/>
            <w:bCs/>
            <w:i/>
            <w:sz w:val="22"/>
            <w:szCs w:val="22"/>
            <w:lang w:val="uz-Cyrl-UZ"/>
          </w:rPr>
          <w:t>7”</w:t>
        </w:r>
      </w:smartTag>
      <w:r w:rsidRPr="00F35C24">
        <w:rPr>
          <w:rFonts w:ascii="Times New Roman" w:hAnsi="Times New Roman" w:cs="Times New Roman"/>
          <w:b/>
          <w:bCs/>
          <w:i/>
          <w:sz w:val="22"/>
          <w:szCs w:val="22"/>
          <w:lang w:val="uz-Cyrl-UZ"/>
        </w:rPr>
        <w:t xml:space="preserve"> raqamining badiiy talqini</w:t>
      </w:r>
    </w:p>
    <w:p w:rsidR="00026109" w:rsidRPr="00F35C24" w:rsidRDefault="00026109" w:rsidP="00E36BC3">
      <w:pPr>
        <w:pStyle w:val="ab"/>
        <w:ind w:firstLine="360"/>
        <w:rPr>
          <w:rFonts w:ascii="Times New Roman" w:hAnsi="Times New Roman" w:cs="Times New Roman"/>
          <w:b/>
          <w:bCs/>
          <w:i/>
          <w:sz w:val="22"/>
          <w:szCs w:val="22"/>
          <w:lang w:val="uz-Cyrl-UZ"/>
        </w:rPr>
      </w:pPr>
      <w:r w:rsidRPr="00F35C24">
        <w:rPr>
          <w:rFonts w:ascii="Times New Roman" w:hAnsi="Times New Roman" w:cs="Times New Roman"/>
          <w:b/>
          <w:bCs/>
          <w:i/>
          <w:sz w:val="22"/>
          <w:szCs w:val="22"/>
          <w:lang w:val="uz-Cyrl-UZ"/>
        </w:rPr>
        <w:t>3. Dostonning vazn xususiyatlari</w:t>
      </w:r>
    </w:p>
    <w:p w:rsidR="00026109" w:rsidRPr="00F35C24" w:rsidRDefault="00026109" w:rsidP="00E36BC3">
      <w:pPr>
        <w:tabs>
          <w:tab w:val="left" w:pos="900"/>
        </w:tabs>
        <w:spacing w:after="0" w:line="240" w:lineRule="auto"/>
        <w:jc w:val="both"/>
        <w:rPr>
          <w:rFonts w:ascii="Times New Roman" w:hAnsi="Times New Roman"/>
          <w:lang w:val="uz-Cyrl-UZ"/>
        </w:rPr>
      </w:pPr>
      <w:r w:rsidRPr="00F35C24">
        <w:rPr>
          <w:rFonts w:ascii="Times New Roman" w:hAnsi="Times New Roman"/>
          <w:lang w:val="uz-Cyrl-UZ"/>
        </w:rPr>
        <w:t>Mashg‘ulotda doston kompozitsiyasi (qoliplovchi voqea va unga bog‘liq holda 7 hikoyat )ga asosiy e’tibor qaratilib, hikoyatlarda keltirilgan rang, burj, raqam, iqlim va h.k.larning ramziy ma’nolari va asosiy voqealar bilan mantiqiy bog‘lanish masalalari tahlil qilinadi. Dostondagi asosiy she’riy o‘lchov hisoblanmish xafif bahrining ritmik variatsiyalari va ularning doston matni bilan munosabatiga diqqat qaratiladi.</w:t>
      </w:r>
    </w:p>
    <w:p w:rsidR="00026109" w:rsidRPr="00F35C24" w:rsidRDefault="00026109" w:rsidP="00E36BC3">
      <w:pPr>
        <w:tabs>
          <w:tab w:val="left" w:pos="900"/>
        </w:tabs>
        <w:spacing w:after="0" w:line="240" w:lineRule="auto"/>
        <w:ind w:firstLine="567"/>
        <w:jc w:val="both"/>
        <w:rPr>
          <w:rFonts w:ascii="Times New Roman" w:hAnsi="Times New Roman"/>
          <w:b/>
          <w:bCs/>
          <w:lang w:val="uz-Cyrl-UZ"/>
        </w:rPr>
      </w:pPr>
      <w:r w:rsidRPr="00F35C24">
        <w:rPr>
          <w:rFonts w:ascii="Times New Roman" w:hAnsi="Times New Roman"/>
          <w:b/>
          <w:bCs/>
          <w:lang w:val="uz-Cyrl-UZ"/>
        </w:rPr>
        <w:tab/>
      </w:r>
      <w:r w:rsidRPr="00F35C24">
        <w:rPr>
          <w:rFonts w:ascii="Times New Roman" w:hAnsi="Times New Roman"/>
          <w:b/>
          <w:bCs/>
          <w:lang w:val="uz-Cyrl-UZ"/>
        </w:rPr>
        <w:tab/>
      </w:r>
      <w:r w:rsidRPr="00F35C24">
        <w:rPr>
          <w:rFonts w:ascii="Times New Roman" w:hAnsi="Times New Roman"/>
          <w:b/>
          <w:bCs/>
          <w:lang w:val="uz-Cyrl-UZ"/>
        </w:rPr>
        <w:tab/>
      </w:r>
      <w:r w:rsidRPr="00F35C24">
        <w:rPr>
          <w:rFonts w:ascii="Times New Roman" w:hAnsi="Times New Roman"/>
          <w:b/>
          <w:bCs/>
          <w:lang w:val="uz-Cyrl-UZ"/>
        </w:rPr>
        <w:tab/>
        <w:t>Adabiyotlar:</w:t>
      </w:r>
    </w:p>
    <w:p w:rsidR="00026109" w:rsidRPr="00F35C24" w:rsidRDefault="00026109" w:rsidP="00E36BC3">
      <w:pPr>
        <w:autoSpaceDE w:val="0"/>
        <w:autoSpaceDN w:val="0"/>
        <w:spacing w:after="0" w:line="240" w:lineRule="auto"/>
        <w:ind w:left="360" w:firstLine="348"/>
        <w:jc w:val="both"/>
        <w:rPr>
          <w:rFonts w:ascii="Times New Roman" w:hAnsi="Times New Roman"/>
          <w:lang w:val="uz-Cyrl-UZ"/>
        </w:rPr>
      </w:pPr>
      <w:r w:rsidRPr="00F35C24">
        <w:rPr>
          <w:rFonts w:ascii="Times New Roman" w:hAnsi="Times New Roman"/>
          <w:lang w:val="uz-Cyrl-UZ"/>
        </w:rPr>
        <w:t>1. Rustamov A. Navoiyning badiiy mahorati. – Toshkent: Adabiyot va san’at, 1979.</w:t>
      </w:r>
    </w:p>
    <w:p w:rsidR="00026109" w:rsidRPr="00F35C24" w:rsidRDefault="00026109" w:rsidP="00E36BC3">
      <w:pPr>
        <w:tabs>
          <w:tab w:val="left" w:pos="0"/>
        </w:tabs>
        <w:autoSpaceDE w:val="0"/>
        <w:autoSpaceDN w:val="0"/>
        <w:spacing w:after="0" w:line="240" w:lineRule="auto"/>
        <w:jc w:val="both"/>
        <w:rPr>
          <w:rFonts w:ascii="Times New Roman" w:hAnsi="Times New Roman"/>
          <w:lang w:val="uz-Cyrl-UZ"/>
        </w:rPr>
      </w:pPr>
      <w:r w:rsidRPr="00F35C24">
        <w:rPr>
          <w:rFonts w:ascii="Times New Roman" w:hAnsi="Times New Roman"/>
          <w:lang w:val="uz-Cyrl-UZ"/>
        </w:rPr>
        <w:tab/>
        <w:t>2.   Hasanov S. Navoiyning etti tuhfasi. T.: G‘. G‘ulom nomidagi nashriyot-matbaa birlashmasi, 1991.</w:t>
      </w:r>
    </w:p>
    <w:p w:rsidR="00026109" w:rsidRPr="00F35C24" w:rsidRDefault="00026109" w:rsidP="00E36BC3">
      <w:pPr>
        <w:autoSpaceDE w:val="0"/>
        <w:autoSpaceDN w:val="0"/>
        <w:spacing w:after="0" w:line="240" w:lineRule="auto"/>
        <w:ind w:left="360" w:firstLine="207"/>
        <w:jc w:val="both"/>
        <w:rPr>
          <w:rFonts w:ascii="Times New Roman" w:hAnsi="Times New Roman"/>
          <w:lang w:val="uz-Cyrl-UZ"/>
        </w:rPr>
      </w:pPr>
    </w:p>
    <w:p w:rsidR="00AE3881" w:rsidRPr="00F35C24" w:rsidRDefault="003233EB" w:rsidP="00E36BC3">
      <w:pPr>
        <w:tabs>
          <w:tab w:val="left" w:pos="900"/>
        </w:tabs>
        <w:spacing w:after="0" w:line="240" w:lineRule="auto"/>
        <w:ind w:firstLine="567"/>
        <w:jc w:val="center"/>
        <w:rPr>
          <w:rFonts w:ascii="Times New Roman" w:hAnsi="Times New Roman"/>
          <w:b/>
          <w:bCs/>
          <w:lang w:val="uz-Cyrl-UZ"/>
        </w:rPr>
      </w:pPr>
      <w:r w:rsidRPr="00F35C24">
        <w:rPr>
          <w:rFonts w:ascii="Times New Roman" w:hAnsi="Times New Roman"/>
          <w:b/>
          <w:bCs/>
          <w:lang w:val="uz-Cyrl-UZ"/>
        </w:rPr>
        <w:t>4</w:t>
      </w:r>
      <w:r w:rsidR="00026109" w:rsidRPr="00F35C24">
        <w:rPr>
          <w:rFonts w:ascii="Times New Roman" w:hAnsi="Times New Roman"/>
          <w:b/>
          <w:bCs/>
          <w:lang w:val="uz-Cyrl-UZ"/>
        </w:rPr>
        <w:t>- mavzu. “Saddi Iskandariy” dostoni</w:t>
      </w:r>
      <w:r w:rsidR="00AE3881" w:rsidRPr="00F35C24">
        <w:rPr>
          <w:rFonts w:ascii="Times New Roman" w:hAnsi="Times New Roman"/>
          <w:b/>
          <w:bCs/>
          <w:lang w:val="uz-Cyrl-UZ"/>
        </w:rPr>
        <w:t>dagi Iskandar voqeasi va keltirilgan hikoyatlar mutanosibligi</w:t>
      </w:r>
    </w:p>
    <w:p w:rsidR="00026109" w:rsidRPr="00F35C24" w:rsidRDefault="00026109" w:rsidP="00E36BC3">
      <w:pPr>
        <w:tabs>
          <w:tab w:val="left" w:pos="900"/>
        </w:tabs>
        <w:spacing w:after="0" w:line="240" w:lineRule="auto"/>
        <w:ind w:firstLine="567"/>
        <w:jc w:val="center"/>
        <w:rPr>
          <w:rFonts w:ascii="Times New Roman" w:hAnsi="Times New Roman"/>
          <w:b/>
          <w:bCs/>
          <w:lang w:val="uz-Cyrl-UZ"/>
        </w:rPr>
      </w:pPr>
      <w:r w:rsidRPr="00F35C24">
        <w:rPr>
          <w:rFonts w:ascii="Times New Roman" w:hAnsi="Times New Roman"/>
          <w:b/>
          <w:bCs/>
          <w:lang w:val="uz-Cyrl-UZ"/>
        </w:rPr>
        <w:t>REJA:</w:t>
      </w:r>
    </w:p>
    <w:p w:rsidR="00026109" w:rsidRPr="00F35C24" w:rsidRDefault="00026109" w:rsidP="00E36BC3">
      <w:pPr>
        <w:tabs>
          <w:tab w:val="left" w:pos="900"/>
        </w:tabs>
        <w:spacing w:after="0" w:line="240" w:lineRule="auto"/>
        <w:ind w:firstLine="567"/>
        <w:jc w:val="both"/>
        <w:rPr>
          <w:rFonts w:ascii="Times New Roman" w:hAnsi="Times New Roman"/>
          <w:b/>
          <w:bCs/>
          <w:i/>
          <w:iCs/>
          <w:lang w:val="uz-Cyrl-UZ"/>
        </w:rPr>
      </w:pPr>
      <w:r w:rsidRPr="00F35C24">
        <w:rPr>
          <w:rFonts w:ascii="Times New Roman" w:hAnsi="Times New Roman"/>
          <w:b/>
          <w:bCs/>
          <w:i/>
          <w:iCs/>
          <w:lang w:val="uz-Cyrl-UZ"/>
        </w:rPr>
        <w:t>1. Xotimada “Xamsa”ni yakunlash bilan bog‘liq fikrlar</w:t>
      </w:r>
    </w:p>
    <w:p w:rsidR="00026109" w:rsidRPr="00F35C24" w:rsidRDefault="00026109" w:rsidP="00E36BC3">
      <w:pPr>
        <w:autoSpaceDE w:val="0"/>
        <w:autoSpaceDN w:val="0"/>
        <w:spacing w:after="0" w:line="240" w:lineRule="auto"/>
        <w:ind w:left="360"/>
        <w:jc w:val="both"/>
        <w:rPr>
          <w:rFonts w:ascii="Times New Roman" w:hAnsi="Times New Roman"/>
          <w:b/>
          <w:bCs/>
          <w:i/>
          <w:iCs/>
          <w:lang w:val="uz-Cyrl-UZ"/>
        </w:rPr>
      </w:pPr>
      <w:r w:rsidRPr="00F35C24">
        <w:rPr>
          <w:rFonts w:ascii="Times New Roman" w:hAnsi="Times New Roman"/>
          <w:b/>
          <w:bCs/>
          <w:i/>
          <w:iCs/>
          <w:lang w:val="uz-Cyrl-UZ"/>
        </w:rPr>
        <w:lastRenderedPageBreak/>
        <w:t xml:space="preserve">   2. Dostonda “Hikmatlar”ning o‘rni</w:t>
      </w:r>
    </w:p>
    <w:p w:rsidR="00026109" w:rsidRPr="00F35C24" w:rsidRDefault="00026109" w:rsidP="00E36BC3">
      <w:pPr>
        <w:autoSpaceDE w:val="0"/>
        <w:autoSpaceDN w:val="0"/>
        <w:spacing w:after="0" w:line="240" w:lineRule="auto"/>
        <w:ind w:left="360"/>
        <w:jc w:val="both"/>
        <w:rPr>
          <w:rFonts w:ascii="Times New Roman" w:hAnsi="Times New Roman"/>
          <w:b/>
          <w:bCs/>
          <w:i/>
          <w:iCs/>
          <w:lang w:val="uz-Cyrl-UZ"/>
        </w:rPr>
      </w:pPr>
      <w:r w:rsidRPr="00F35C24">
        <w:rPr>
          <w:rFonts w:ascii="Times New Roman" w:hAnsi="Times New Roman"/>
          <w:b/>
          <w:bCs/>
          <w:i/>
          <w:iCs/>
          <w:lang w:val="uz-Cyrl-UZ"/>
        </w:rPr>
        <w:t xml:space="preserve">   3. Dostonning badiiy  xususiyatlari</w:t>
      </w:r>
    </w:p>
    <w:p w:rsidR="00026109" w:rsidRPr="00F35C24" w:rsidRDefault="00026109" w:rsidP="00A25F3A">
      <w:pPr>
        <w:autoSpaceDE w:val="0"/>
        <w:autoSpaceDN w:val="0"/>
        <w:spacing w:after="0" w:line="240" w:lineRule="auto"/>
        <w:ind w:left="360"/>
        <w:jc w:val="both"/>
        <w:rPr>
          <w:rFonts w:ascii="Times New Roman" w:hAnsi="Times New Roman"/>
          <w:b/>
          <w:bCs/>
          <w:lang w:val="uz-Cyrl-UZ"/>
        </w:rPr>
      </w:pPr>
      <w:r w:rsidRPr="00F35C24">
        <w:rPr>
          <w:rFonts w:ascii="Times New Roman" w:hAnsi="Times New Roman"/>
          <w:b/>
          <w:bCs/>
          <w:lang w:val="uz-Cyrl-UZ"/>
        </w:rPr>
        <w:tab/>
      </w:r>
      <w:r w:rsidRPr="00F35C24">
        <w:rPr>
          <w:rFonts w:ascii="Times New Roman" w:hAnsi="Times New Roman"/>
          <w:b/>
          <w:bCs/>
          <w:lang w:val="uz-Cyrl-UZ"/>
        </w:rPr>
        <w:tab/>
      </w:r>
      <w:r w:rsidRPr="00F35C24">
        <w:rPr>
          <w:rFonts w:ascii="Times New Roman" w:hAnsi="Times New Roman"/>
          <w:b/>
          <w:bCs/>
          <w:lang w:val="uz-Cyrl-UZ"/>
        </w:rPr>
        <w:tab/>
      </w:r>
      <w:r w:rsidRPr="00F35C24">
        <w:rPr>
          <w:rFonts w:ascii="Times New Roman" w:hAnsi="Times New Roman"/>
          <w:b/>
          <w:bCs/>
          <w:lang w:val="uz-Cyrl-UZ"/>
        </w:rPr>
        <w:tab/>
      </w:r>
      <w:r w:rsidRPr="00F35C24">
        <w:rPr>
          <w:rFonts w:ascii="Times New Roman" w:hAnsi="Times New Roman"/>
          <w:b/>
          <w:bCs/>
          <w:lang w:val="uz-Cyrl-UZ"/>
        </w:rPr>
        <w:tab/>
        <w:t>Adabiyotlar:</w:t>
      </w:r>
    </w:p>
    <w:p w:rsidR="00026109" w:rsidRPr="00F35C24" w:rsidRDefault="00026109" w:rsidP="00E36BC3">
      <w:pPr>
        <w:autoSpaceDE w:val="0"/>
        <w:autoSpaceDN w:val="0"/>
        <w:spacing w:after="0" w:line="240" w:lineRule="auto"/>
        <w:ind w:left="360"/>
        <w:jc w:val="both"/>
        <w:rPr>
          <w:rFonts w:ascii="Times New Roman" w:hAnsi="Times New Roman"/>
          <w:lang w:val="uz-Cyrl-UZ"/>
        </w:rPr>
      </w:pPr>
      <w:r w:rsidRPr="00F35C24">
        <w:rPr>
          <w:rFonts w:ascii="Times New Roman" w:hAnsi="Times New Roman"/>
          <w:lang w:val="uz-Cyrl-UZ"/>
        </w:rPr>
        <w:t xml:space="preserve">1. Rustamov A. Navoiyning badiiy mahorati. – Toshkent: Adabiyot va san’at, 1979.  </w:t>
      </w:r>
    </w:p>
    <w:p w:rsidR="00026109" w:rsidRPr="00F35C24" w:rsidRDefault="00026109" w:rsidP="00E36BC3">
      <w:pPr>
        <w:spacing w:after="0" w:line="240" w:lineRule="auto"/>
        <w:jc w:val="both"/>
        <w:rPr>
          <w:rFonts w:ascii="Times New Roman" w:hAnsi="Times New Roman"/>
          <w:lang w:val="uz-Cyrl-UZ"/>
        </w:rPr>
      </w:pPr>
      <w:r w:rsidRPr="00F35C24">
        <w:rPr>
          <w:rFonts w:ascii="Times New Roman" w:hAnsi="Times New Roman"/>
          <w:lang w:val="uz-Cyrl-UZ"/>
        </w:rPr>
        <w:t xml:space="preserve">     2. N.Komilov. Tasavvuf. – Toshkent, 2009.</w:t>
      </w:r>
    </w:p>
    <w:p w:rsidR="00615158" w:rsidRPr="00F35C24" w:rsidRDefault="00615158" w:rsidP="00E36BC3">
      <w:pPr>
        <w:spacing w:after="0" w:line="240" w:lineRule="auto"/>
        <w:rPr>
          <w:rFonts w:ascii="Times New Roman" w:hAnsi="Times New Roman"/>
          <w:lang w:val="uz-Latn-UZ"/>
        </w:rPr>
      </w:pPr>
    </w:p>
    <w:p w:rsidR="00AE3881" w:rsidRPr="00F35C24" w:rsidRDefault="003233EB" w:rsidP="00E36BC3">
      <w:pPr>
        <w:pStyle w:val="ab"/>
        <w:ind w:left="720"/>
        <w:jc w:val="center"/>
        <w:rPr>
          <w:rFonts w:ascii="Times New Roman" w:hAnsi="Times New Roman" w:cs="Times New Roman"/>
          <w:b/>
          <w:bCs/>
          <w:i/>
          <w:sz w:val="22"/>
          <w:szCs w:val="22"/>
          <w:lang w:val="uz-Cyrl-UZ"/>
        </w:rPr>
      </w:pPr>
      <w:r w:rsidRPr="00F35C24">
        <w:rPr>
          <w:rFonts w:ascii="Times New Roman" w:hAnsi="Times New Roman" w:cs="Times New Roman"/>
          <w:b/>
          <w:bCs/>
          <w:sz w:val="22"/>
          <w:szCs w:val="22"/>
          <w:lang w:val="uz-Cyrl-UZ"/>
        </w:rPr>
        <w:t>5</w:t>
      </w:r>
      <w:r w:rsidR="00AE3881" w:rsidRPr="00F35C24">
        <w:rPr>
          <w:rFonts w:ascii="Times New Roman" w:hAnsi="Times New Roman" w:cs="Times New Roman"/>
          <w:b/>
          <w:bCs/>
          <w:sz w:val="22"/>
          <w:szCs w:val="22"/>
          <w:lang w:val="uz-Cyrl-UZ"/>
        </w:rPr>
        <w:t>-mavzu. “Lison ut-tayr” dostonidagi vodiylar tavsifi, hikoyatlar tahlili</w:t>
      </w:r>
      <w:r w:rsidR="00AE3881" w:rsidRPr="00F35C24">
        <w:rPr>
          <w:rFonts w:ascii="Times New Roman" w:hAnsi="Times New Roman" w:cs="Times New Roman"/>
          <w:b/>
          <w:bCs/>
          <w:i/>
          <w:sz w:val="22"/>
          <w:szCs w:val="22"/>
          <w:lang w:val="uz-Cyrl-UZ"/>
        </w:rPr>
        <w:t>REJA:</w:t>
      </w:r>
    </w:p>
    <w:p w:rsidR="00AE3881" w:rsidRPr="00F35C24" w:rsidRDefault="00AE3881" w:rsidP="00E36BC3">
      <w:pPr>
        <w:pStyle w:val="ab"/>
        <w:ind w:firstLine="708"/>
        <w:rPr>
          <w:rFonts w:ascii="Times New Roman" w:hAnsi="Times New Roman" w:cs="Times New Roman"/>
          <w:b/>
          <w:i/>
          <w:sz w:val="22"/>
          <w:szCs w:val="22"/>
          <w:lang w:val="uz-Cyrl-UZ"/>
        </w:rPr>
      </w:pPr>
      <w:r w:rsidRPr="00F35C24">
        <w:rPr>
          <w:rFonts w:ascii="Times New Roman" w:hAnsi="Times New Roman" w:cs="Times New Roman"/>
          <w:b/>
          <w:i/>
          <w:sz w:val="22"/>
          <w:szCs w:val="22"/>
          <w:lang w:val="uz-Cyrl-UZ"/>
        </w:rPr>
        <w:t>1. Yetti vodiy tavsifi</w:t>
      </w:r>
    </w:p>
    <w:p w:rsidR="00AE3881" w:rsidRPr="00F35C24" w:rsidRDefault="00AE3881" w:rsidP="00E36BC3">
      <w:pPr>
        <w:pStyle w:val="ab"/>
        <w:rPr>
          <w:rFonts w:ascii="Times New Roman" w:hAnsi="Times New Roman" w:cs="Times New Roman"/>
          <w:b/>
          <w:i/>
          <w:sz w:val="22"/>
          <w:szCs w:val="22"/>
          <w:lang w:val="uz-Cyrl-UZ"/>
        </w:rPr>
      </w:pPr>
      <w:r w:rsidRPr="00F35C24">
        <w:rPr>
          <w:rFonts w:ascii="Times New Roman" w:hAnsi="Times New Roman" w:cs="Times New Roman"/>
          <w:b/>
          <w:i/>
          <w:sz w:val="22"/>
          <w:szCs w:val="22"/>
          <w:lang w:val="uz-Cyrl-UZ"/>
        </w:rPr>
        <w:tab/>
        <w:t>2. “Shayx San’on hikoyati”ning tasavvufiy talqini</w:t>
      </w:r>
    </w:p>
    <w:p w:rsidR="00AE3881" w:rsidRPr="00F35C24" w:rsidRDefault="00AE3881" w:rsidP="00E36BC3">
      <w:pPr>
        <w:pStyle w:val="ab"/>
        <w:rPr>
          <w:rFonts w:ascii="Times New Roman" w:hAnsi="Times New Roman" w:cs="Times New Roman"/>
          <w:b/>
          <w:i/>
          <w:sz w:val="22"/>
          <w:szCs w:val="22"/>
          <w:lang w:val="uz-Cyrl-UZ"/>
        </w:rPr>
      </w:pPr>
      <w:r w:rsidRPr="00F35C24">
        <w:rPr>
          <w:rFonts w:ascii="Times New Roman" w:hAnsi="Times New Roman" w:cs="Times New Roman"/>
          <w:b/>
          <w:i/>
          <w:sz w:val="22"/>
          <w:szCs w:val="22"/>
          <w:lang w:val="uz-Cyrl-UZ"/>
        </w:rPr>
        <w:tab/>
        <w:t>3. Dostonning badiiy xususiyatlari</w:t>
      </w:r>
    </w:p>
    <w:p w:rsidR="00AE3881" w:rsidRPr="00F35C24" w:rsidRDefault="00AE3881" w:rsidP="00E36BC3">
      <w:pPr>
        <w:pStyle w:val="ab"/>
        <w:rPr>
          <w:rFonts w:ascii="Times New Roman" w:hAnsi="Times New Roman" w:cs="Times New Roman"/>
          <w:sz w:val="22"/>
          <w:szCs w:val="22"/>
          <w:lang w:val="uz-Cyrl-UZ"/>
        </w:rPr>
      </w:pPr>
      <w:r w:rsidRPr="00F35C24">
        <w:rPr>
          <w:rFonts w:ascii="Times New Roman" w:hAnsi="Times New Roman" w:cs="Times New Roman"/>
          <w:sz w:val="22"/>
          <w:szCs w:val="22"/>
          <w:lang w:val="uz-Cyrl-UZ"/>
        </w:rPr>
        <w:tab/>
        <w:t>Mashg‘ulotda dostonda keltirilgan har bir vodiyga tavsif berilib, ularga ilova tarzida keltirilgan hikoyatlar tahlil qilinadi. Dostonning</w:t>
      </w:r>
      <w:r w:rsidR="003233EB" w:rsidRPr="00F35C24">
        <w:rPr>
          <w:rFonts w:ascii="Times New Roman" w:hAnsi="Times New Roman" w:cs="Times New Roman"/>
          <w:sz w:val="22"/>
          <w:szCs w:val="22"/>
          <w:lang w:val="uz-Cyrl-UZ"/>
        </w:rPr>
        <w:t xml:space="preserve"> eng muhim hikoyati bo‘lmish “Sh</w:t>
      </w:r>
      <w:r w:rsidRPr="00F35C24">
        <w:rPr>
          <w:rFonts w:ascii="Times New Roman" w:hAnsi="Times New Roman" w:cs="Times New Roman"/>
          <w:sz w:val="22"/>
          <w:szCs w:val="22"/>
          <w:lang w:val="uz-Cyrl-UZ"/>
        </w:rPr>
        <w:t>ayx San’on hikoyati” tasavvuf falsafasi nuqtai nazaridan talqin qilinadi. Ushbu hikoyat bilan bog‘liq matndagi qofiya turlari, badiiy san’atlar aniqlanadi.</w:t>
      </w:r>
    </w:p>
    <w:p w:rsidR="00AE3881" w:rsidRPr="00F35C24" w:rsidRDefault="00AE3881" w:rsidP="00E36BC3">
      <w:pPr>
        <w:pStyle w:val="ab"/>
        <w:rPr>
          <w:rFonts w:ascii="Times New Roman" w:hAnsi="Times New Roman" w:cs="Times New Roman"/>
          <w:b/>
          <w:bCs/>
          <w:sz w:val="22"/>
          <w:szCs w:val="22"/>
          <w:lang w:val="uz-Cyrl-UZ"/>
        </w:rPr>
      </w:pPr>
      <w:r w:rsidRPr="00F35C24">
        <w:rPr>
          <w:rFonts w:ascii="Times New Roman" w:hAnsi="Times New Roman" w:cs="Times New Roman"/>
          <w:sz w:val="22"/>
          <w:szCs w:val="22"/>
          <w:lang w:val="uz-Cyrl-UZ"/>
        </w:rPr>
        <w:tab/>
      </w:r>
      <w:r w:rsidRPr="00F35C24">
        <w:rPr>
          <w:rFonts w:ascii="Times New Roman" w:hAnsi="Times New Roman" w:cs="Times New Roman"/>
          <w:sz w:val="22"/>
          <w:szCs w:val="22"/>
          <w:lang w:val="uz-Cyrl-UZ"/>
        </w:rPr>
        <w:tab/>
      </w:r>
      <w:r w:rsidRPr="00F35C24">
        <w:rPr>
          <w:rFonts w:ascii="Times New Roman" w:hAnsi="Times New Roman" w:cs="Times New Roman"/>
          <w:sz w:val="22"/>
          <w:szCs w:val="22"/>
          <w:lang w:val="uz-Cyrl-UZ"/>
        </w:rPr>
        <w:tab/>
      </w:r>
      <w:r w:rsidRPr="00F35C24">
        <w:rPr>
          <w:rFonts w:ascii="Times New Roman" w:hAnsi="Times New Roman" w:cs="Times New Roman"/>
          <w:sz w:val="22"/>
          <w:szCs w:val="22"/>
          <w:lang w:val="uz-Cyrl-UZ"/>
        </w:rPr>
        <w:tab/>
      </w:r>
      <w:r w:rsidRPr="00F35C24">
        <w:rPr>
          <w:rFonts w:ascii="Times New Roman" w:hAnsi="Times New Roman" w:cs="Times New Roman"/>
          <w:sz w:val="22"/>
          <w:szCs w:val="22"/>
          <w:lang w:val="uz-Cyrl-UZ"/>
        </w:rPr>
        <w:tab/>
      </w:r>
      <w:r w:rsidRPr="00F35C24">
        <w:rPr>
          <w:rFonts w:ascii="Times New Roman" w:hAnsi="Times New Roman" w:cs="Times New Roman"/>
          <w:b/>
          <w:bCs/>
          <w:sz w:val="22"/>
          <w:szCs w:val="22"/>
          <w:lang w:val="uz-Cyrl-UZ"/>
        </w:rPr>
        <w:t>Adabiyotlar:</w:t>
      </w:r>
    </w:p>
    <w:p w:rsidR="00AE3881" w:rsidRPr="00F35C24" w:rsidRDefault="00AE3881" w:rsidP="00A25F3A">
      <w:pPr>
        <w:pStyle w:val="ab"/>
        <w:rPr>
          <w:rFonts w:ascii="Times New Roman" w:hAnsi="Times New Roman"/>
          <w:sz w:val="22"/>
          <w:szCs w:val="22"/>
          <w:lang w:val="uz-Cyrl-UZ"/>
        </w:rPr>
      </w:pPr>
      <w:r w:rsidRPr="00F35C24">
        <w:rPr>
          <w:rFonts w:ascii="Times New Roman" w:hAnsi="Times New Roman"/>
          <w:sz w:val="22"/>
          <w:szCs w:val="22"/>
          <w:lang w:val="uz-Cyrl-UZ"/>
        </w:rPr>
        <w:t>1. N.Komilov. Tasavvuf. – Toshkent, 2009.</w:t>
      </w:r>
    </w:p>
    <w:p w:rsidR="00AE3881" w:rsidRPr="00F35C24" w:rsidRDefault="00AE3881" w:rsidP="00A25F3A">
      <w:pPr>
        <w:spacing w:after="0" w:line="240" w:lineRule="auto"/>
        <w:jc w:val="both"/>
        <w:rPr>
          <w:rFonts w:ascii="Times New Roman" w:hAnsi="Times New Roman"/>
          <w:lang w:val="uz-Cyrl-UZ"/>
        </w:rPr>
      </w:pPr>
      <w:r w:rsidRPr="00F35C24">
        <w:rPr>
          <w:rFonts w:ascii="Times New Roman" w:hAnsi="Times New Roman"/>
          <w:lang w:val="uz-Cyrl-UZ"/>
        </w:rPr>
        <w:t>2. Haqqulov I. Tasavvuf va she’riyat.  –Toshkent: Adabiyot va san’at, 1991.</w:t>
      </w:r>
    </w:p>
    <w:p w:rsidR="00AE3881" w:rsidRPr="00F35C24" w:rsidRDefault="00AE3881" w:rsidP="00E36BC3">
      <w:pPr>
        <w:pStyle w:val="ab"/>
        <w:ind w:left="720"/>
        <w:rPr>
          <w:rFonts w:ascii="Times New Roman" w:hAnsi="Times New Roman" w:cs="Times New Roman"/>
          <w:b/>
          <w:bCs/>
          <w:sz w:val="22"/>
          <w:szCs w:val="22"/>
          <w:lang w:val="uz-Cyrl-UZ"/>
        </w:rPr>
      </w:pPr>
    </w:p>
    <w:p w:rsidR="00615158" w:rsidRPr="00F35C24" w:rsidRDefault="00615158" w:rsidP="00E36BC3">
      <w:pPr>
        <w:spacing w:after="0" w:line="240" w:lineRule="auto"/>
        <w:rPr>
          <w:rFonts w:ascii="Times New Roman" w:hAnsi="Times New Roman"/>
          <w:lang w:val="uz-Latn-UZ"/>
        </w:rPr>
      </w:pPr>
    </w:p>
    <w:p w:rsidR="00615158" w:rsidRDefault="00615158" w:rsidP="00E36BC3">
      <w:pPr>
        <w:spacing w:after="0" w:line="240" w:lineRule="auto"/>
        <w:jc w:val="center"/>
        <w:rPr>
          <w:rFonts w:asciiTheme="majorBidi" w:hAnsiTheme="majorBidi"/>
          <w:b/>
          <w:bCs/>
          <w:sz w:val="28"/>
          <w:szCs w:val="28"/>
          <w:lang w:val="en-US"/>
        </w:rPr>
      </w:pPr>
      <w:r w:rsidRPr="005B21C1">
        <w:rPr>
          <w:rFonts w:asciiTheme="majorBidi" w:hAnsiTheme="majorBidi"/>
          <w:b/>
          <w:bCs/>
          <w:sz w:val="28"/>
          <w:szCs w:val="28"/>
          <w:lang w:val="en-US"/>
        </w:rPr>
        <w:t>TEST TOPSHIRIQLARI</w:t>
      </w:r>
    </w:p>
    <w:p w:rsidR="005B21C1" w:rsidRPr="005B21C1" w:rsidRDefault="005B21C1" w:rsidP="00E36BC3">
      <w:pPr>
        <w:spacing w:after="0" w:line="240" w:lineRule="auto"/>
        <w:jc w:val="center"/>
        <w:rPr>
          <w:rFonts w:asciiTheme="majorBidi" w:hAnsiTheme="majorBidi"/>
          <w:b/>
          <w:bCs/>
          <w:sz w:val="28"/>
          <w:szCs w:val="28"/>
          <w:lang w:val="en-US"/>
        </w:rPr>
      </w:pPr>
    </w:p>
    <w:p w:rsidR="00615158" w:rsidRPr="00F35C24" w:rsidRDefault="00615158" w:rsidP="00E16B2E">
      <w:pPr>
        <w:pStyle w:val="a3"/>
        <w:numPr>
          <w:ilvl w:val="0"/>
          <w:numId w:val="147"/>
        </w:numPr>
        <w:spacing w:after="0" w:line="240" w:lineRule="auto"/>
        <w:ind w:left="170" w:right="113" w:firstLine="709"/>
        <w:contextualSpacing/>
        <w:jc w:val="both"/>
        <w:rPr>
          <w:rFonts w:asciiTheme="majorBidi" w:hAnsiTheme="majorBidi" w:cs="Times New Roman"/>
          <w:lang w:val="en-US"/>
        </w:rPr>
      </w:pPr>
      <w:r w:rsidRPr="00F35C24">
        <w:rPr>
          <w:rFonts w:asciiTheme="majorBidi" w:hAnsiTheme="majorBidi" w:cs="Times New Roman"/>
          <w:i/>
          <w:iCs/>
          <w:lang w:val="en-US"/>
        </w:rPr>
        <w:t>“Poetika”</w:t>
      </w:r>
      <w:r w:rsidRPr="00F35C24">
        <w:rPr>
          <w:rFonts w:asciiTheme="majorBidi" w:hAnsiTheme="majorBidi" w:cs="Times New Roman"/>
          <w:lang w:val="en-US"/>
        </w:rPr>
        <w:t xml:space="preserve"> atamasining  ma’nosi to‘liq keltirilgan javobni aniqlang.</w:t>
      </w:r>
    </w:p>
    <w:p w:rsidR="00615158" w:rsidRPr="00F35C24" w:rsidRDefault="00615158" w:rsidP="00E16B2E">
      <w:pPr>
        <w:pStyle w:val="a3"/>
        <w:numPr>
          <w:ilvl w:val="1"/>
          <w:numId w:val="147"/>
        </w:numPr>
        <w:spacing w:after="0" w:line="240" w:lineRule="auto"/>
        <w:ind w:left="170" w:right="113" w:firstLine="709"/>
        <w:contextualSpacing/>
        <w:rPr>
          <w:rFonts w:ascii="Times New Roman" w:hAnsi="Times New Roman" w:cs="Times New Roman"/>
          <w:bCs/>
          <w:lang w:val="en-US"/>
        </w:rPr>
      </w:pPr>
      <w:r w:rsidRPr="00F35C24">
        <w:rPr>
          <w:rFonts w:ascii="Times New Roman" w:hAnsi="Times New Roman" w:cs="Times New Roman"/>
          <w:bCs/>
          <w:lang w:val="uz-Cyrl-UZ"/>
        </w:rPr>
        <w:t>“Poetika” so‘zi yunoncha so‘z bo</w:t>
      </w:r>
      <w:r w:rsidRPr="00F35C24">
        <w:rPr>
          <w:rFonts w:asciiTheme="majorBidi" w:hAnsiTheme="majorBidi" w:cs="Times New Roman"/>
          <w:lang w:val="en-US"/>
        </w:rPr>
        <w:t>‘</w:t>
      </w:r>
      <w:r w:rsidRPr="00F35C24">
        <w:rPr>
          <w:rFonts w:ascii="Times New Roman" w:hAnsi="Times New Roman" w:cs="Times New Roman"/>
          <w:bCs/>
          <w:lang w:val="uz-Cyrl-UZ"/>
        </w:rPr>
        <w:t>lib, “ijod qilish san’ati” ma’nosini bildiradi</w:t>
      </w:r>
    </w:p>
    <w:p w:rsidR="00615158" w:rsidRPr="00F35C24" w:rsidRDefault="00615158" w:rsidP="00E16B2E">
      <w:pPr>
        <w:pStyle w:val="a3"/>
        <w:numPr>
          <w:ilvl w:val="1"/>
          <w:numId w:val="147"/>
        </w:numPr>
        <w:spacing w:after="0" w:line="240" w:lineRule="auto"/>
        <w:ind w:left="170" w:right="113" w:firstLine="709"/>
        <w:contextualSpacing/>
        <w:rPr>
          <w:rFonts w:ascii="Times New Roman" w:hAnsi="Times New Roman" w:cs="Times New Roman"/>
          <w:bCs/>
          <w:lang w:val="en-US"/>
        </w:rPr>
      </w:pPr>
      <w:r w:rsidRPr="00F35C24">
        <w:rPr>
          <w:rFonts w:ascii="Times New Roman" w:hAnsi="Times New Roman" w:cs="Times New Roman"/>
          <w:bCs/>
          <w:lang w:val="uz-Cyrl-UZ"/>
        </w:rPr>
        <w:t>“Poetika” so</w:t>
      </w:r>
      <w:r w:rsidRPr="00F35C24">
        <w:rPr>
          <w:rFonts w:asciiTheme="majorBidi" w:hAnsiTheme="majorBidi" w:cs="Times New Roman"/>
          <w:lang w:val="en-US"/>
        </w:rPr>
        <w:t>‘</w:t>
      </w:r>
      <w:r w:rsidRPr="00F35C24">
        <w:rPr>
          <w:rFonts w:ascii="Times New Roman" w:hAnsi="Times New Roman" w:cs="Times New Roman"/>
          <w:bCs/>
          <w:lang w:val="uz-Cyrl-UZ"/>
        </w:rPr>
        <w:t xml:space="preserve">zi </w:t>
      </w:r>
      <w:r w:rsidRPr="00F35C24">
        <w:rPr>
          <w:rFonts w:ascii="Times New Roman" w:hAnsi="Times New Roman" w:cs="Times New Roman"/>
          <w:bCs/>
          <w:lang w:val="en-US"/>
        </w:rPr>
        <w:t>lotincha</w:t>
      </w:r>
      <w:r w:rsidRPr="00F35C24">
        <w:rPr>
          <w:rFonts w:ascii="Times New Roman" w:hAnsi="Times New Roman" w:cs="Times New Roman"/>
          <w:bCs/>
          <w:lang w:val="uz-Cyrl-UZ"/>
        </w:rPr>
        <w:t xml:space="preserve"> so‘z bo‘lib, “</w:t>
      </w:r>
      <w:r w:rsidRPr="00F35C24">
        <w:rPr>
          <w:rFonts w:ascii="Times New Roman" w:hAnsi="Times New Roman" w:cs="Times New Roman"/>
          <w:bCs/>
          <w:lang w:val="en-US"/>
        </w:rPr>
        <w:t>ijod sirlari</w:t>
      </w:r>
      <w:r w:rsidRPr="00F35C24">
        <w:rPr>
          <w:rFonts w:ascii="Times New Roman" w:hAnsi="Times New Roman" w:cs="Times New Roman"/>
          <w:bCs/>
          <w:lang w:val="uz-Cyrl-UZ"/>
        </w:rPr>
        <w:t>” ma’nosini bildiradi</w:t>
      </w:r>
    </w:p>
    <w:p w:rsidR="00615158" w:rsidRPr="00F35C24" w:rsidRDefault="00615158" w:rsidP="00E16B2E">
      <w:pPr>
        <w:pStyle w:val="a3"/>
        <w:numPr>
          <w:ilvl w:val="1"/>
          <w:numId w:val="147"/>
        </w:numPr>
        <w:spacing w:after="0" w:line="240" w:lineRule="auto"/>
        <w:ind w:left="170" w:right="113" w:firstLine="709"/>
        <w:contextualSpacing/>
        <w:rPr>
          <w:rFonts w:ascii="Times New Roman" w:hAnsi="Times New Roman" w:cs="Times New Roman"/>
          <w:bCs/>
          <w:lang w:val="en-US"/>
        </w:rPr>
      </w:pPr>
      <w:r w:rsidRPr="00F35C24">
        <w:rPr>
          <w:rFonts w:ascii="Times New Roman" w:hAnsi="Times New Roman" w:cs="Times New Roman"/>
          <w:bCs/>
          <w:lang w:val="uz-Cyrl-UZ"/>
        </w:rPr>
        <w:t xml:space="preserve">“Poetika” so‘zi </w:t>
      </w:r>
      <w:r w:rsidRPr="00F35C24">
        <w:rPr>
          <w:rFonts w:ascii="Times New Roman" w:hAnsi="Times New Roman" w:cs="Times New Roman"/>
          <w:bCs/>
          <w:lang w:val="en-US"/>
        </w:rPr>
        <w:t xml:space="preserve">arabcha </w:t>
      </w:r>
      <w:r w:rsidRPr="00F35C24">
        <w:rPr>
          <w:rFonts w:ascii="Times New Roman" w:hAnsi="Times New Roman" w:cs="Times New Roman"/>
          <w:bCs/>
          <w:lang w:val="uz-Cyrl-UZ"/>
        </w:rPr>
        <w:t>so‘z bo‘lib, “</w:t>
      </w:r>
      <w:r w:rsidRPr="00F35C24">
        <w:rPr>
          <w:rFonts w:ascii="Times New Roman" w:hAnsi="Times New Roman" w:cs="Times New Roman"/>
          <w:bCs/>
          <w:lang w:val="en-US"/>
        </w:rPr>
        <w:t>badiiylik</w:t>
      </w:r>
      <w:r w:rsidRPr="00F35C24">
        <w:rPr>
          <w:rFonts w:ascii="Times New Roman" w:hAnsi="Times New Roman" w:cs="Times New Roman"/>
          <w:bCs/>
          <w:lang w:val="uz-Cyrl-UZ"/>
        </w:rPr>
        <w:t>” ma’nosini bildiradi</w:t>
      </w:r>
    </w:p>
    <w:p w:rsidR="00615158" w:rsidRPr="00F35C24" w:rsidRDefault="00615158" w:rsidP="00E16B2E">
      <w:pPr>
        <w:pStyle w:val="a3"/>
        <w:numPr>
          <w:ilvl w:val="1"/>
          <w:numId w:val="147"/>
        </w:numPr>
        <w:spacing w:after="0" w:line="240" w:lineRule="auto"/>
        <w:ind w:left="170" w:right="113" w:firstLine="709"/>
        <w:contextualSpacing/>
        <w:rPr>
          <w:rFonts w:ascii="Times New Roman" w:hAnsi="Times New Roman" w:cs="Times New Roman"/>
          <w:lang w:val="de-DE"/>
        </w:rPr>
      </w:pPr>
      <w:r w:rsidRPr="00F35C24">
        <w:rPr>
          <w:rFonts w:ascii="Times New Roman" w:hAnsi="Times New Roman" w:cs="Times New Roman"/>
          <w:bCs/>
          <w:lang w:val="uz-Cyrl-UZ"/>
        </w:rPr>
        <w:t>“Poetika”</w:t>
      </w:r>
      <w:r w:rsidRPr="00F35C24">
        <w:rPr>
          <w:rFonts w:ascii="Times New Roman" w:hAnsi="Times New Roman" w:cs="Times New Roman"/>
          <w:lang w:val="uz-Cyrl-UZ"/>
        </w:rPr>
        <w:t xml:space="preserve">so‘zi </w:t>
      </w:r>
      <w:r w:rsidRPr="00F35C24">
        <w:rPr>
          <w:rFonts w:ascii="Times New Roman" w:hAnsi="Times New Roman" w:cs="Times New Roman"/>
          <w:lang w:val="de-DE"/>
        </w:rPr>
        <w:t xml:space="preserve">forscha </w:t>
      </w:r>
      <w:r w:rsidRPr="00F35C24">
        <w:rPr>
          <w:rFonts w:ascii="Times New Roman" w:hAnsi="Times New Roman" w:cs="Times New Roman"/>
          <w:lang w:val="uz-Cyrl-UZ"/>
        </w:rPr>
        <w:t>so‘z bo‘lib, “</w:t>
      </w:r>
      <w:r w:rsidRPr="00F35C24">
        <w:rPr>
          <w:rFonts w:ascii="Times New Roman" w:hAnsi="Times New Roman" w:cs="Times New Roman"/>
          <w:lang w:val="de-DE"/>
        </w:rPr>
        <w:t>ijodkorlik</w:t>
      </w:r>
      <w:r w:rsidRPr="00F35C24">
        <w:rPr>
          <w:rFonts w:ascii="Times New Roman" w:hAnsi="Times New Roman" w:cs="Times New Roman"/>
          <w:lang w:val="uz-Cyrl-UZ"/>
        </w:rPr>
        <w:t>” ma’nosini bildiradi</w:t>
      </w:r>
    </w:p>
    <w:p w:rsidR="00615158" w:rsidRPr="00F35C24" w:rsidRDefault="00615158" w:rsidP="00E16B2E">
      <w:pPr>
        <w:pStyle w:val="a3"/>
        <w:numPr>
          <w:ilvl w:val="0"/>
          <w:numId w:val="147"/>
        </w:numPr>
        <w:spacing w:after="0" w:line="240" w:lineRule="auto"/>
        <w:ind w:left="170" w:right="113" w:firstLine="709"/>
        <w:contextualSpacing/>
        <w:jc w:val="both"/>
        <w:rPr>
          <w:rFonts w:ascii="Times New Roman" w:hAnsi="Times New Roman" w:cs="Times New Roman"/>
          <w:lang w:val="de-DE"/>
        </w:rPr>
      </w:pPr>
      <w:r w:rsidRPr="00F35C24">
        <w:rPr>
          <w:rFonts w:ascii="Times New Roman" w:hAnsi="Times New Roman" w:cs="Times New Roman"/>
          <w:lang w:val="de-DE"/>
        </w:rPr>
        <w:t>M</w:t>
      </w:r>
      <w:r w:rsidRPr="00F35C24">
        <w:rPr>
          <w:rFonts w:ascii="Times New Roman" w:hAnsi="Times New Roman" w:cs="Times New Roman"/>
          <w:lang w:val="uz-Cyrl-UZ"/>
        </w:rPr>
        <w:t>a’lum bir ijodkorning asarlarini (yoki bir asarini) badiiy jihatdan tadqiq qilish</w:t>
      </w:r>
      <w:r w:rsidRPr="00F35C24">
        <w:rPr>
          <w:rFonts w:ascii="Times New Roman" w:hAnsi="Times New Roman" w:cs="Times New Roman"/>
          <w:lang w:val="de-DE"/>
        </w:rPr>
        <w:t xml:space="preserve"> poetikaning qaysi bir yirik sohasining vazifasi sanaladi?</w:t>
      </w:r>
    </w:p>
    <w:p w:rsidR="00615158" w:rsidRPr="00F35C24" w:rsidRDefault="00615158" w:rsidP="00E16B2E">
      <w:pPr>
        <w:pStyle w:val="a3"/>
        <w:numPr>
          <w:ilvl w:val="1"/>
          <w:numId w:val="147"/>
        </w:numPr>
        <w:spacing w:after="0" w:line="240" w:lineRule="auto"/>
        <w:ind w:left="170" w:right="113" w:firstLine="709"/>
        <w:contextualSpacing/>
        <w:rPr>
          <w:rFonts w:ascii="Times New Roman" w:hAnsi="Times New Roman" w:cs="Times New Roman"/>
          <w:lang w:val="en-US"/>
        </w:rPr>
      </w:pPr>
      <w:r w:rsidRPr="00F35C24">
        <w:rPr>
          <w:rFonts w:ascii="Times New Roman" w:hAnsi="Times New Roman" w:cs="Times New Roman"/>
          <w:lang w:val="en-US"/>
        </w:rPr>
        <w:t>umumiy poetika</w:t>
      </w:r>
    </w:p>
    <w:p w:rsidR="00615158" w:rsidRPr="00F35C24" w:rsidRDefault="00615158" w:rsidP="00E16B2E">
      <w:pPr>
        <w:pStyle w:val="a3"/>
        <w:numPr>
          <w:ilvl w:val="1"/>
          <w:numId w:val="147"/>
        </w:numPr>
        <w:spacing w:after="0" w:line="240" w:lineRule="auto"/>
        <w:ind w:left="170" w:right="113" w:firstLine="709"/>
        <w:contextualSpacing/>
        <w:rPr>
          <w:rFonts w:ascii="Times New Roman" w:hAnsi="Times New Roman" w:cs="Times New Roman"/>
          <w:lang w:val="en-US"/>
        </w:rPr>
      </w:pPr>
      <w:r w:rsidRPr="00F35C24">
        <w:rPr>
          <w:rFonts w:ascii="Times New Roman" w:hAnsi="Times New Roman" w:cs="Times New Roman"/>
          <w:lang w:val="en-US"/>
        </w:rPr>
        <w:t>xususiy poetika</w:t>
      </w:r>
    </w:p>
    <w:p w:rsidR="00615158" w:rsidRPr="00F35C24" w:rsidRDefault="00615158" w:rsidP="00E16B2E">
      <w:pPr>
        <w:pStyle w:val="a3"/>
        <w:numPr>
          <w:ilvl w:val="1"/>
          <w:numId w:val="147"/>
        </w:numPr>
        <w:spacing w:after="0" w:line="240" w:lineRule="auto"/>
        <w:ind w:left="170" w:right="113" w:firstLine="709"/>
        <w:contextualSpacing/>
        <w:rPr>
          <w:rFonts w:ascii="Times New Roman" w:hAnsi="Times New Roman" w:cs="Times New Roman"/>
          <w:lang w:val="en-US"/>
        </w:rPr>
      </w:pPr>
      <w:r w:rsidRPr="00F35C24">
        <w:rPr>
          <w:rFonts w:ascii="Times New Roman" w:hAnsi="Times New Roman" w:cs="Times New Roman"/>
          <w:lang w:val="en-US"/>
        </w:rPr>
        <w:t>tarixy poetika</w:t>
      </w:r>
    </w:p>
    <w:p w:rsidR="00615158" w:rsidRPr="00F35C24" w:rsidRDefault="00615158" w:rsidP="00E16B2E">
      <w:pPr>
        <w:pStyle w:val="a3"/>
        <w:numPr>
          <w:ilvl w:val="1"/>
          <w:numId w:val="147"/>
        </w:numPr>
        <w:spacing w:after="0" w:line="240" w:lineRule="auto"/>
        <w:ind w:left="170" w:right="113" w:firstLine="709"/>
        <w:contextualSpacing/>
        <w:rPr>
          <w:rFonts w:ascii="Times New Roman" w:hAnsi="Times New Roman" w:cs="Times New Roman"/>
          <w:b/>
          <w:lang w:val="en-US"/>
        </w:rPr>
      </w:pPr>
      <w:r w:rsidRPr="00F35C24">
        <w:rPr>
          <w:rFonts w:ascii="Times New Roman" w:hAnsi="Times New Roman" w:cs="Times New Roman"/>
          <w:lang w:val="en-US"/>
        </w:rPr>
        <w:t>qiyosiy poetika</w:t>
      </w:r>
    </w:p>
    <w:p w:rsidR="00615158" w:rsidRPr="00F35C24" w:rsidRDefault="00615158" w:rsidP="00E16B2E">
      <w:pPr>
        <w:pStyle w:val="a3"/>
        <w:numPr>
          <w:ilvl w:val="0"/>
          <w:numId w:val="147"/>
        </w:numPr>
        <w:spacing w:after="0" w:line="240" w:lineRule="auto"/>
        <w:ind w:left="170" w:right="113" w:firstLine="709"/>
        <w:contextualSpacing/>
        <w:jc w:val="both"/>
        <w:rPr>
          <w:rFonts w:ascii="Times New Roman" w:hAnsi="Times New Roman" w:cs="Times New Roman"/>
          <w:bCs/>
          <w:lang w:val="en-US"/>
        </w:rPr>
      </w:pPr>
      <w:r w:rsidRPr="00F35C24">
        <w:rPr>
          <w:rFonts w:ascii="Times New Roman" w:hAnsi="Times New Roman" w:cs="Times New Roman"/>
          <w:bCs/>
          <w:i/>
          <w:iCs/>
          <w:lang w:val="uz-Cyrl-UZ"/>
        </w:rPr>
        <w:t>“Poetika”</w:t>
      </w:r>
      <w:r w:rsidRPr="00F35C24">
        <w:rPr>
          <w:rFonts w:ascii="Times New Roman" w:hAnsi="Times New Roman" w:cs="Times New Roman"/>
          <w:bCs/>
          <w:lang w:val="uz-Cyrl-UZ"/>
        </w:rPr>
        <w:t xml:space="preserve">istilohi ilmiy muomalaga dastavval </w:t>
      </w:r>
      <w:r w:rsidRPr="00F35C24">
        <w:rPr>
          <w:rFonts w:ascii="Times New Roman" w:hAnsi="Times New Roman" w:cs="Times New Roman"/>
          <w:bCs/>
          <w:lang w:val="en-US"/>
        </w:rPr>
        <w:t xml:space="preserve">kim </w:t>
      </w:r>
      <w:r w:rsidRPr="00F35C24">
        <w:rPr>
          <w:rFonts w:ascii="Times New Roman" w:hAnsi="Times New Roman" w:cs="Times New Roman"/>
          <w:bCs/>
          <w:lang w:val="uz-Cyrl-UZ"/>
        </w:rPr>
        <w:t>tomonidan kiritilgan</w:t>
      </w:r>
      <w:r w:rsidRPr="00F35C24">
        <w:rPr>
          <w:rFonts w:ascii="Times New Roman" w:hAnsi="Times New Roman" w:cs="Times New Roman"/>
          <w:bCs/>
          <w:lang w:val="en-US"/>
        </w:rPr>
        <w:t>?</w:t>
      </w:r>
    </w:p>
    <w:p w:rsidR="00615158" w:rsidRPr="00F35C24" w:rsidRDefault="00615158" w:rsidP="00E16B2E">
      <w:pPr>
        <w:pStyle w:val="a3"/>
        <w:numPr>
          <w:ilvl w:val="1"/>
          <w:numId w:val="147"/>
        </w:numPr>
        <w:spacing w:after="0" w:line="240" w:lineRule="auto"/>
        <w:ind w:left="170" w:right="113" w:firstLine="709"/>
        <w:contextualSpacing/>
        <w:rPr>
          <w:rFonts w:ascii="Times New Roman" w:hAnsi="Times New Roman" w:cs="Times New Roman"/>
          <w:bCs/>
          <w:lang w:val="en-US"/>
        </w:rPr>
      </w:pPr>
      <w:r w:rsidRPr="00F35C24">
        <w:rPr>
          <w:rFonts w:ascii="Times New Roman" w:hAnsi="Times New Roman" w:cs="Times New Roman"/>
          <w:bCs/>
          <w:lang w:val="en-US"/>
        </w:rPr>
        <w:t>Arastu</w:t>
      </w:r>
    </w:p>
    <w:p w:rsidR="00615158" w:rsidRPr="00F35C24" w:rsidRDefault="00615158" w:rsidP="00E16B2E">
      <w:pPr>
        <w:pStyle w:val="a3"/>
        <w:numPr>
          <w:ilvl w:val="1"/>
          <w:numId w:val="147"/>
        </w:numPr>
        <w:spacing w:after="0" w:line="240" w:lineRule="auto"/>
        <w:ind w:left="170" w:right="113" w:firstLine="709"/>
        <w:contextualSpacing/>
        <w:rPr>
          <w:rFonts w:ascii="Times New Roman" w:hAnsi="Times New Roman" w:cs="Times New Roman"/>
          <w:bCs/>
          <w:lang w:val="en-US"/>
        </w:rPr>
      </w:pPr>
      <w:r w:rsidRPr="00F35C24">
        <w:rPr>
          <w:rFonts w:ascii="Times New Roman" w:hAnsi="Times New Roman" w:cs="Times New Roman"/>
          <w:bCs/>
          <w:lang w:val="en-US"/>
        </w:rPr>
        <w:t>Aristotel</w:t>
      </w:r>
    </w:p>
    <w:p w:rsidR="00615158" w:rsidRPr="00F35C24" w:rsidRDefault="00615158" w:rsidP="00E16B2E">
      <w:pPr>
        <w:pStyle w:val="a3"/>
        <w:numPr>
          <w:ilvl w:val="1"/>
          <w:numId w:val="147"/>
        </w:numPr>
        <w:spacing w:after="0" w:line="240" w:lineRule="auto"/>
        <w:ind w:left="170" w:right="113" w:firstLine="709"/>
        <w:contextualSpacing/>
        <w:rPr>
          <w:rFonts w:ascii="Times New Roman" w:hAnsi="Times New Roman" w:cs="Times New Roman"/>
          <w:bCs/>
          <w:lang w:val="en-US"/>
        </w:rPr>
      </w:pPr>
      <w:r w:rsidRPr="00F35C24">
        <w:rPr>
          <w:rFonts w:ascii="Times New Roman" w:hAnsi="Times New Roman" w:cs="Times New Roman"/>
          <w:bCs/>
          <w:lang w:val="en-US"/>
        </w:rPr>
        <w:t>Ibn Mu’tazz</w:t>
      </w:r>
    </w:p>
    <w:p w:rsidR="00615158" w:rsidRPr="00F35C24" w:rsidRDefault="00615158" w:rsidP="00E16B2E">
      <w:pPr>
        <w:pStyle w:val="a3"/>
        <w:numPr>
          <w:ilvl w:val="1"/>
          <w:numId w:val="147"/>
        </w:numPr>
        <w:spacing w:after="0" w:line="240" w:lineRule="auto"/>
        <w:ind w:left="170" w:right="113" w:firstLine="709"/>
        <w:contextualSpacing/>
        <w:rPr>
          <w:rFonts w:ascii="Times New Roman" w:hAnsi="Times New Roman" w:cs="Times New Roman"/>
          <w:bCs/>
          <w:lang w:val="en-US"/>
        </w:rPr>
      </w:pPr>
      <w:r w:rsidRPr="00F35C24">
        <w:rPr>
          <w:rFonts w:ascii="Times New Roman" w:hAnsi="Times New Roman" w:cs="Times New Roman"/>
          <w:bCs/>
          <w:lang w:val="en-US"/>
        </w:rPr>
        <w:t>Alisher Navoiy</w:t>
      </w:r>
    </w:p>
    <w:p w:rsidR="00615158" w:rsidRPr="00F35C24" w:rsidRDefault="00615158" w:rsidP="00E16B2E">
      <w:pPr>
        <w:pStyle w:val="a3"/>
        <w:numPr>
          <w:ilvl w:val="0"/>
          <w:numId w:val="147"/>
        </w:numPr>
        <w:spacing w:after="0" w:line="240" w:lineRule="auto"/>
        <w:ind w:left="170" w:right="113" w:firstLine="709"/>
        <w:contextualSpacing/>
        <w:jc w:val="both"/>
        <w:rPr>
          <w:rFonts w:ascii="Times New Roman" w:hAnsi="Times New Roman" w:cs="Times New Roman"/>
          <w:lang w:val="en-US"/>
        </w:rPr>
      </w:pPr>
      <w:r w:rsidRPr="00F35C24">
        <w:rPr>
          <w:rFonts w:ascii="Times New Roman" w:hAnsi="Times New Roman" w:cs="Times New Roman"/>
          <w:bCs/>
          <w:i/>
          <w:iCs/>
          <w:lang w:val="en-US"/>
        </w:rPr>
        <w:t>I</w:t>
      </w:r>
      <w:r w:rsidRPr="00F35C24">
        <w:rPr>
          <w:rFonts w:ascii="Times New Roman" w:hAnsi="Times New Roman" w:cs="Times New Roman"/>
          <w:bCs/>
          <w:i/>
          <w:iCs/>
          <w:lang w:val="uz-Cyrl-UZ"/>
        </w:rPr>
        <w:t>lmi balog‘a (balog‘at ilmi)</w:t>
      </w:r>
      <w:r w:rsidRPr="00F35C24">
        <w:rPr>
          <w:rFonts w:ascii="Times New Roman" w:hAnsi="Times New Roman" w:cs="Times New Roman"/>
          <w:lang w:val="en-US"/>
        </w:rPr>
        <w:t>ga berilgan ta’riflarning qaysi biri t</w:t>
      </w:r>
      <w:r w:rsidR="005E3043" w:rsidRPr="00F35C24">
        <w:rPr>
          <w:rFonts w:ascii="Times New Roman" w:hAnsi="Times New Roman" w:cs="Times New Roman"/>
          <w:lang w:val="en-US"/>
        </w:rPr>
        <w:t>o‘g‘</w:t>
      </w:r>
      <w:r w:rsidRPr="00F35C24">
        <w:rPr>
          <w:rFonts w:ascii="Times New Roman" w:hAnsi="Times New Roman" w:cs="Times New Roman"/>
          <w:lang w:val="en-US"/>
        </w:rPr>
        <w:t>ri?</w:t>
      </w:r>
    </w:p>
    <w:p w:rsidR="00615158" w:rsidRPr="00F35C24" w:rsidRDefault="00615158" w:rsidP="00E16B2E">
      <w:pPr>
        <w:pStyle w:val="a3"/>
        <w:numPr>
          <w:ilvl w:val="1"/>
          <w:numId w:val="147"/>
        </w:numPr>
        <w:spacing w:after="0" w:line="240" w:lineRule="auto"/>
        <w:ind w:left="170" w:right="113" w:firstLine="709"/>
        <w:contextualSpacing/>
        <w:jc w:val="both"/>
        <w:rPr>
          <w:rFonts w:ascii="Times New Roman" w:hAnsi="Times New Roman" w:cs="Times New Roman"/>
          <w:lang w:val="en-US"/>
        </w:rPr>
      </w:pPr>
      <w:r w:rsidRPr="00F35C24">
        <w:rPr>
          <w:rFonts w:ascii="Times New Roman" w:hAnsi="Times New Roman" w:cs="Times New Roman"/>
          <w:lang w:val="uz-Cyrl-UZ"/>
        </w:rPr>
        <w:t>“</w:t>
      </w:r>
      <w:r w:rsidRPr="00F35C24">
        <w:rPr>
          <w:rFonts w:ascii="Times New Roman" w:hAnsi="Times New Roman" w:cs="Times New Roman"/>
          <w:lang w:val="en-US"/>
        </w:rPr>
        <w:t>b</w:t>
      </w:r>
      <w:r w:rsidRPr="00F35C24">
        <w:rPr>
          <w:rFonts w:ascii="Times New Roman" w:hAnsi="Times New Roman" w:cs="Times New Roman"/>
          <w:lang w:val="uz-Cyrl-UZ"/>
        </w:rPr>
        <w:t>alog‘at”ning lug‘aviy ma’nosi  “bulug‘ va vusul”,  ya’ni “erishish va yetishish” bo‘lib, istiloh sifatida Qur’oni Karim va hadisi sharif tili bo‘lmish arab tilining sir-asrorlarini ochuvchi, uning nozik va nafis jihatlarini ko‘rsatuvchi, balog‘ati va fasohatini anglashni o‘rgatuvchi ilm “balog‘at ilmi” deyiladi.</w:t>
      </w:r>
    </w:p>
    <w:p w:rsidR="00615158" w:rsidRPr="00F35C24" w:rsidRDefault="00615158" w:rsidP="00E16B2E">
      <w:pPr>
        <w:pStyle w:val="a3"/>
        <w:numPr>
          <w:ilvl w:val="1"/>
          <w:numId w:val="147"/>
        </w:numPr>
        <w:spacing w:after="0" w:line="240" w:lineRule="auto"/>
        <w:ind w:left="170" w:right="113" w:firstLine="709"/>
        <w:contextualSpacing/>
        <w:jc w:val="both"/>
        <w:rPr>
          <w:rFonts w:ascii="Times New Roman" w:hAnsi="Times New Roman" w:cs="Times New Roman"/>
          <w:lang w:val="en-US"/>
        </w:rPr>
      </w:pPr>
      <w:r w:rsidRPr="00F35C24">
        <w:rPr>
          <w:rFonts w:ascii="Times New Roman" w:hAnsi="Times New Roman" w:cs="Times New Roman"/>
          <w:lang w:val="en-US"/>
        </w:rPr>
        <w:t xml:space="preserve">u faqat </w:t>
      </w:r>
      <w:r w:rsidRPr="00F35C24">
        <w:rPr>
          <w:rFonts w:ascii="Times New Roman" w:hAnsi="Times New Roman" w:cs="Times New Roman"/>
          <w:lang w:val="uz-Cyrl-UZ"/>
        </w:rPr>
        <w:t xml:space="preserve"> ilmi maoniy,  ilmi badi’lardan iborat</w:t>
      </w:r>
      <w:r w:rsidRPr="00F35C24">
        <w:rPr>
          <w:rFonts w:ascii="Times New Roman" w:hAnsi="Times New Roman" w:cs="Times New Roman"/>
          <w:lang w:val="en-US"/>
        </w:rPr>
        <w:t>.</w:t>
      </w:r>
    </w:p>
    <w:p w:rsidR="00615158" w:rsidRPr="00F35C24" w:rsidRDefault="00615158" w:rsidP="00E16B2E">
      <w:pPr>
        <w:pStyle w:val="a3"/>
        <w:numPr>
          <w:ilvl w:val="1"/>
          <w:numId w:val="147"/>
        </w:numPr>
        <w:spacing w:after="0" w:line="240" w:lineRule="auto"/>
        <w:ind w:left="170" w:right="113" w:firstLine="709"/>
        <w:contextualSpacing/>
        <w:jc w:val="both"/>
        <w:rPr>
          <w:rFonts w:ascii="Times New Roman" w:hAnsi="Times New Roman" w:cs="Times New Roman"/>
          <w:lang w:val="uz-Cyrl-UZ"/>
        </w:rPr>
      </w:pPr>
      <w:r w:rsidRPr="00F35C24">
        <w:rPr>
          <w:rFonts w:ascii="Times New Roman" w:hAnsi="Times New Roman" w:cs="Times New Roman"/>
          <w:lang w:val="en-US"/>
        </w:rPr>
        <w:t>i</w:t>
      </w:r>
      <w:r w:rsidRPr="00F35C24">
        <w:rPr>
          <w:rFonts w:ascii="Times New Roman" w:hAnsi="Times New Roman" w:cs="Times New Roman"/>
          <w:lang w:val="uz-Cyrl-UZ"/>
        </w:rPr>
        <w:t>lmi balog‘a</w:t>
      </w:r>
      <w:r w:rsidRPr="00F35C24">
        <w:rPr>
          <w:rFonts w:ascii="Times New Roman" w:hAnsi="Times New Roman" w:cs="Times New Roman"/>
          <w:lang w:val="en-US"/>
        </w:rPr>
        <w:t>,</w:t>
      </w:r>
      <w:r w:rsidRPr="00F35C24">
        <w:rPr>
          <w:rFonts w:ascii="Times New Roman" w:hAnsi="Times New Roman" w:cs="Times New Roman"/>
          <w:lang w:val="uz-Cyrl-UZ"/>
        </w:rPr>
        <w:t xml:space="preserve"> dastavval</w:t>
      </w:r>
      <w:r w:rsidRPr="00F35C24">
        <w:rPr>
          <w:rFonts w:ascii="Times New Roman" w:hAnsi="Times New Roman" w:cs="Times New Roman"/>
          <w:lang w:val="en-US"/>
        </w:rPr>
        <w:t xml:space="preserve">, </w:t>
      </w:r>
      <w:r w:rsidRPr="00F35C24">
        <w:rPr>
          <w:rFonts w:ascii="Times New Roman" w:hAnsi="Times New Roman" w:cs="Times New Roman"/>
          <w:lang w:val="uz-Cyrl-UZ"/>
        </w:rPr>
        <w:t>Qur’oni karim oyatlarini sharhlashga ehtiyoj tufayli paydo bo‘lgan bo‘l</w:t>
      </w:r>
      <w:r w:rsidRPr="00F35C24">
        <w:rPr>
          <w:rFonts w:ascii="Times New Roman" w:hAnsi="Times New Roman" w:cs="Times New Roman"/>
          <w:lang w:val="en-US"/>
        </w:rPr>
        <w:t>ib</w:t>
      </w:r>
      <w:r w:rsidRPr="00F35C24">
        <w:rPr>
          <w:rFonts w:ascii="Times New Roman" w:hAnsi="Times New Roman" w:cs="Times New Roman"/>
          <w:lang w:val="uz-Cyrl-UZ"/>
        </w:rPr>
        <w:t>, keyinchalik</w:t>
      </w:r>
      <w:r w:rsidRPr="00F35C24">
        <w:rPr>
          <w:rFonts w:ascii="Times New Roman" w:hAnsi="Times New Roman" w:cs="Times New Roman"/>
          <w:lang w:val="en-US"/>
        </w:rPr>
        <w:t xml:space="preserve">  ham </w:t>
      </w:r>
      <w:r w:rsidRPr="00F35C24">
        <w:rPr>
          <w:rFonts w:ascii="Times New Roman" w:hAnsi="Times New Roman" w:cs="Times New Roman"/>
          <w:lang w:val="uz-Cyrl-UZ"/>
        </w:rPr>
        <w:t xml:space="preserve"> shu ilm asosida tadqiq qilish </w:t>
      </w:r>
      <w:r w:rsidRPr="00F35C24">
        <w:rPr>
          <w:rFonts w:ascii="Times New Roman" w:hAnsi="Times New Roman" w:cs="Times New Roman"/>
          <w:lang w:val="en-US"/>
        </w:rPr>
        <w:t>rivojlandi</w:t>
      </w:r>
      <w:r w:rsidRPr="00F35C24">
        <w:rPr>
          <w:rFonts w:ascii="Times New Roman" w:hAnsi="Times New Roman" w:cs="Times New Roman"/>
          <w:lang w:val="uz-Cyrl-UZ"/>
        </w:rPr>
        <w:t xml:space="preserve">. </w:t>
      </w:r>
    </w:p>
    <w:p w:rsidR="00615158" w:rsidRPr="00F35C24" w:rsidRDefault="00615158" w:rsidP="00E16B2E">
      <w:pPr>
        <w:pStyle w:val="a3"/>
        <w:numPr>
          <w:ilvl w:val="1"/>
          <w:numId w:val="147"/>
        </w:numPr>
        <w:spacing w:after="0" w:line="240" w:lineRule="auto"/>
        <w:ind w:left="170" w:right="113" w:firstLine="709"/>
        <w:contextualSpacing/>
        <w:jc w:val="both"/>
        <w:rPr>
          <w:rFonts w:ascii="Times New Roman" w:hAnsi="Times New Roman" w:cs="Times New Roman"/>
          <w:bCs/>
          <w:lang w:val="en-US"/>
        </w:rPr>
      </w:pPr>
      <w:r w:rsidRPr="00F35C24">
        <w:rPr>
          <w:rFonts w:ascii="Times New Roman" w:hAnsi="Times New Roman" w:cs="Times New Roman"/>
          <w:bCs/>
          <w:lang w:val="en-US"/>
        </w:rPr>
        <w:t>barcha javoblar t</w:t>
      </w:r>
      <w:r w:rsidR="005E3043" w:rsidRPr="00F35C24">
        <w:rPr>
          <w:rFonts w:ascii="Times New Roman" w:hAnsi="Times New Roman" w:cs="Times New Roman"/>
          <w:bCs/>
          <w:lang w:val="en-US"/>
        </w:rPr>
        <w:t>o‘g‘</w:t>
      </w:r>
      <w:r w:rsidRPr="00F35C24">
        <w:rPr>
          <w:rFonts w:ascii="Times New Roman" w:hAnsi="Times New Roman" w:cs="Times New Roman"/>
          <w:bCs/>
          <w:lang w:val="en-US"/>
        </w:rPr>
        <w:t>ri.</w:t>
      </w:r>
    </w:p>
    <w:p w:rsidR="00615158" w:rsidRPr="00F35C24" w:rsidRDefault="00615158" w:rsidP="00E16B2E">
      <w:pPr>
        <w:pStyle w:val="a3"/>
        <w:numPr>
          <w:ilvl w:val="0"/>
          <w:numId w:val="147"/>
        </w:numPr>
        <w:spacing w:after="0" w:line="240" w:lineRule="auto"/>
        <w:ind w:left="170" w:right="113" w:firstLine="709"/>
        <w:contextualSpacing/>
        <w:jc w:val="both"/>
        <w:rPr>
          <w:rFonts w:ascii="Times New Roman" w:hAnsi="Times New Roman" w:cs="Times New Roman"/>
          <w:lang w:val="en-US"/>
        </w:rPr>
      </w:pPr>
      <w:r w:rsidRPr="00F35C24">
        <w:rPr>
          <w:rFonts w:ascii="Times New Roman" w:hAnsi="Times New Roman" w:cs="Times New Roman"/>
          <w:bCs/>
          <w:lang w:val="en-US"/>
        </w:rPr>
        <w:t>Balo</w:t>
      </w:r>
      <w:r w:rsidR="005E3043" w:rsidRPr="00F35C24">
        <w:rPr>
          <w:rFonts w:ascii="Times New Roman" w:hAnsi="Times New Roman" w:cs="Times New Roman"/>
          <w:bCs/>
          <w:lang w:val="en-US"/>
        </w:rPr>
        <w:t>g‘</w:t>
      </w:r>
      <w:r w:rsidRPr="00F35C24">
        <w:rPr>
          <w:rFonts w:ascii="Times New Roman" w:hAnsi="Times New Roman" w:cs="Times New Roman"/>
          <w:bCs/>
          <w:lang w:val="en-US"/>
        </w:rPr>
        <w:t>at ilmi bo</w:t>
      </w:r>
      <w:r w:rsidRPr="00F35C24">
        <w:rPr>
          <w:rFonts w:asciiTheme="majorBidi" w:hAnsiTheme="majorBidi" w:cs="Times New Roman"/>
          <w:lang w:val="en-US"/>
        </w:rPr>
        <w:t>‘</w:t>
      </w:r>
      <w:r w:rsidRPr="00F35C24">
        <w:rPr>
          <w:rFonts w:ascii="Times New Roman" w:hAnsi="Times New Roman" w:cs="Times New Roman"/>
          <w:bCs/>
          <w:lang w:val="en-US"/>
        </w:rPr>
        <w:t xml:space="preserve">yicha </w:t>
      </w:r>
      <w:r w:rsidRPr="00F35C24">
        <w:rPr>
          <w:rFonts w:ascii="Times New Roman" w:hAnsi="Times New Roman" w:cs="Times New Roman"/>
          <w:lang w:val="uz-Cyrl-UZ"/>
        </w:rPr>
        <w:t>ilk kitob yozgan allomalar</w:t>
      </w:r>
      <w:r w:rsidRPr="00F35C24">
        <w:rPr>
          <w:rFonts w:ascii="Times New Roman" w:hAnsi="Times New Roman" w:cs="Times New Roman"/>
          <w:lang w:val="en-US"/>
        </w:rPr>
        <w:t>ni aniqlang</w:t>
      </w:r>
      <w:r w:rsidRPr="00F35C24">
        <w:rPr>
          <w:rFonts w:ascii="Times New Roman" w:hAnsi="Times New Roman" w:cs="Times New Roman"/>
          <w:lang w:val="uz-Cyrl-UZ"/>
        </w:rPr>
        <w:t>.</w:t>
      </w:r>
    </w:p>
    <w:p w:rsidR="00615158" w:rsidRPr="00F35C24" w:rsidRDefault="00615158" w:rsidP="00E16B2E">
      <w:pPr>
        <w:pStyle w:val="a3"/>
        <w:numPr>
          <w:ilvl w:val="1"/>
          <w:numId w:val="147"/>
        </w:numPr>
        <w:spacing w:after="0" w:line="240" w:lineRule="auto"/>
        <w:ind w:left="170" w:right="113" w:firstLine="709"/>
        <w:contextualSpacing/>
        <w:jc w:val="both"/>
        <w:rPr>
          <w:rFonts w:ascii="Times New Roman" w:hAnsi="Times New Roman" w:cs="Times New Roman"/>
          <w:lang w:val="en-US"/>
        </w:rPr>
      </w:pPr>
      <w:r w:rsidRPr="00F35C24">
        <w:rPr>
          <w:rFonts w:ascii="Times New Roman" w:hAnsi="Times New Roman" w:cs="Times New Roman"/>
          <w:lang w:val="uz-Cyrl-UZ"/>
        </w:rPr>
        <w:t>Abu Ubayda Ma’mar, Ja’far ibn Yahyo, Sahl ibn Xorun, Abdulloh ibn Mu’tazz</w:t>
      </w:r>
      <w:r w:rsidRPr="00F35C24">
        <w:rPr>
          <w:rFonts w:ascii="Times New Roman" w:hAnsi="Times New Roman" w:cs="Times New Roman"/>
          <w:lang w:val="en-US"/>
        </w:rPr>
        <w:t>.</w:t>
      </w:r>
    </w:p>
    <w:p w:rsidR="00615158" w:rsidRPr="00F35C24" w:rsidRDefault="00615158" w:rsidP="00E16B2E">
      <w:pPr>
        <w:pStyle w:val="a3"/>
        <w:numPr>
          <w:ilvl w:val="1"/>
          <w:numId w:val="147"/>
        </w:numPr>
        <w:spacing w:after="0" w:line="240" w:lineRule="auto"/>
        <w:ind w:left="170" w:right="113" w:firstLine="709"/>
        <w:contextualSpacing/>
        <w:jc w:val="both"/>
        <w:rPr>
          <w:rFonts w:ascii="Times New Roman" w:hAnsi="Times New Roman" w:cs="Times New Roman"/>
          <w:lang w:val="en-US"/>
        </w:rPr>
      </w:pPr>
      <w:r w:rsidRPr="00F35C24">
        <w:rPr>
          <w:rFonts w:ascii="Times New Roman" w:hAnsi="Times New Roman" w:cs="Times New Roman"/>
          <w:lang w:val="uz-Cyrl-UZ"/>
        </w:rPr>
        <w:t>Abu Ubayda Ma’mar, Ja’far ibn Yahyo,</w:t>
      </w:r>
      <w:r w:rsidRPr="00F35C24">
        <w:rPr>
          <w:rFonts w:ascii="Times New Roman" w:hAnsi="Times New Roman" w:cs="Times New Roman"/>
          <w:lang w:val="en-US"/>
        </w:rPr>
        <w:t xml:space="preserve"> Abdulloh ibn Yunus, Abu Usmon Ma</w:t>
      </w:r>
      <w:r w:rsidR="005E3043" w:rsidRPr="00F35C24">
        <w:rPr>
          <w:rFonts w:ascii="Times New Roman" w:hAnsi="Times New Roman" w:cs="Times New Roman"/>
          <w:lang w:val="en-US"/>
        </w:rPr>
        <w:t>g‘</w:t>
      </w:r>
      <w:r w:rsidRPr="00F35C24">
        <w:rPr>
          <w:rFonts w:ascii="Times New Roman" w:hAnsi="Times New Roman" w:cs="Times New Roman"/>
          <w:lang w:val="en-US"/>
        </w:rPr>
        <w:t>ribiy</w:t>
      </w:r>
    </w:p>
    <w:p w:rsidR="00615158" w:rsidRPr="00F35C24" w:rsidRDefault="00615158" w:rsidP="00E16B2E">
      <w:pPr>
        <w:pStyle w:val="a3"/>
        <w:numPr>
          <w:ilvl w:val="1"/>
          <w:numId w:val="147"/>
        </w:numPr>
        <w:spacing w:after="0" w:line="240" w:lineRule="auto"/>
        <w:ind w:left="170" w:right="113" w:firstLine="709"/>
        <w:contextualSpacing/>
        <w:jc w:val="both"/>
        <w:rPr>
          <w:rFonts w:ascii="Times New Roman" w:hAnsi="Times New Roman" w:cs="Times New Roman"/>
          <w:lang w:val="en-US"/>
        </w:rPr>
      </w:pPr>
      <w:r w:rsidRPr="00F35C24">
        <w:rPr>
          <w:rFonts w:ascii="Times New Roman" w:hAnsi="Times New Roman" w:cs="Times New Roman"/>
          <w:lang w:val="uz-Cyrl-UZ"/>
        </w:rPr>
        <w:t>Ja’far ibn Yahyo, Sahl ibn Xorun,</w:t>
      </w:r>
      <w:r w:rsidRPr="00F35C24">
        <w:rPr>
          <w:rFonts w:ascii="Times New Roman" w:hAnsi="Times New Roman" w:cs="Times New Roman"/>
          <w:lang w:val="en-US"/>
        </w:rPr>
        <w:t xml:space="preserve">  Ali ibn Nur, Abu Hamza Bo</w:t>
      </w:r>
      <w:r w:rsidR="005E3043" w:rsidRPr="00F35C24">
        <w:rPr>
          <w:rFonts w:ascii="Times New Roman" w:hAnsi="Times New Roman" w:cs="Times New Roman"/>
          <w:lang w:val="en-US"/>
        </w:rPr>
        <w:t>g‘</w:t>
      </w:r>
      <w:r w:rsidRPr="00F35C24">
        <w:rPr>
          <w:rFonts w:ascii="Times New Roman" w:hAnsi="Times New Roman" w:cs="Times New Roman"/>
          <w:lang w:val="en-US"/>
        </w:rPr>
        <w:t>dodiy.</w:t>
      </w:r>
    </w:p>
    <w:p w:rsidR="00615158" w:rsidRPr="00F35C24" w:rsidRDefault="00615158" w:rsidP="00E16B2E">
      <w:pPr>
        <w:pStyle w:val="a3"/>
        <w:numPr>
          <w:ilvl w:val="1"/>
          <w:numId w:val="147"/>
        </w:numPr>
        <w:spacing w:after="0" w:line="240" w:lineRule="auto"/>
        <w:ind w:left="170" w:right="113" w:firstLine="709"/>
        <w:contextualSpacing/>
        <w:jc w:val="both"/>
        <w:rPr>
          <w:rFonts w:ascii="Times New Roman" w:hAnsi="Times New Roman" w:cs="Times New Roman"/>
          <w:lang w:val="en-US"/>
        </w:rPr>
      </w:pPr>
      <w:r w:rsidRPr="00F35C24">
        <w:rPr>
          <w:rFonts w:ascii="Times New Roman" w:hAnsi="Times New Roman" w:cs="Times New Roman"/>
          <w:lang w:val="uz-Cyrl-UZ"/>
        </w:rPr>
        <w:t>Abdulloh ibn Mu’tazz</w:t>
      </w:r>
      <w:r w:rsidRPr="00F35C24">
        <w:rPr>
          <w:rFonts w:ascii="Times New Roman" w:hAnsi="Times New Roman" w:cs="Times New Roman"/>
          <w:lang w:val="en-US"/>
        </w:rPr>
        <w:t>, Ali ibn Nur, Abdulloh ibn Yunus, Abu Usmon  Ma</w:t>
      </w:r>
      <w:r w:rsidR="005E3043" w:rsidRPr="00F35C24">
        <w:rPr>
          <w:rFonts w:ascii="Times New Roman" w:hAnsi="Times New Roman" w:cs="Times New Roman"/>
          <w:lang w:val="en-US"/>
        </w:rPr>
        <w:t>g‘</w:t>
      </w:r>
      <w:r w:rsidRPr="00F35C24">
        <w:rPr>
          <w:rFonts w:ascii="Times New Roman" w:hAnsi="Times New Roman" w:cs="Times New Roman"/>
          <w:lang w:val="en-US"/>
        </w:rPr>
        <w:t>ribiy</w:t>
      </w:r>
    </w:p>
    <w:p w:rsidR="00615158" w:rsidRPr="00F35C24" w:rsidRDefault="00615158" w:rsidP="00E16B2E">
      <w:pPr>
        <w:pStyle w:val="a3"/>
        <w:numPr>
          <w:ilvl w:val="0"/>
          <w:numId w:val="147"/>
        </w:numPr>
        <w:spacing w:after="0" w:line="240" w:lineRule="auto"/>
        <w:ind w:left="170" w:right="113" w:firstLine="709"/>
        <w:contextualSpacing/>
        <w:jc w:val="both"/>
        <w:rPr>
          <w:rFonts w:ascii="Times New Roman" w:hAnsi="Times New Roman" w:cs="Times New Roman"/>
          <w:bCs/>
          <w:lang w:val="uz-Cyrl-UZ"/>
        </w:rPr>
      </w:pPr>
      <w:r w:rsidRPr="00F35C24">
        <w:rPr>
          <w:rFonts w:ascii="Times New Roman" w:hAnsi="Times New Roman" w:cs="Times New Roman"/>
          <w:bCs/>
          <w:lang w:val="uz-Cyrl-UZ"/>
        </w:rPr>
        <w:t xml:space="preserve">Mumtoz adabiyotimiz tarixida poetika ilmi asosan uchta mustaqil sohadan iborat bo‘lgan va bu </w:t>
      </w:r>
      <w:r w:rsidRPr="00F35C24">
        <w:rPr>
          <w:rFonts w:ascii="Times New Roman" w:hAnsi="Times New Roman" w:cs="Times New Roman"/>
          <w:bCs/>
          <w:i/>
          <w:iCs/>
          <w:lang w:val="uz-Cyrl-UZ"/>
        </w:rPr>
        <w:t>“ilmlar uchligi” (ilmhoi segona)</w:t>
      </w:r>
      <w:r w:rsidRPr="00F35C24">
        <w:rPr>
          <w:rFonts w:ascii="Times New Roman" w:hAnsi="Times New Roman" w:cs="Times New Roman"/>
          <w:bCs/>
          <w:lang w:val="uz-Cyrl-UZ"/>
        </w:rPr>
        <w:t xml:space="preserve"> deb atalgan. Ular qaysilar?</w:t>
      </w:r>
    </w:p>
    <w:p w:rsidR="00615158" w:rsidRPr="00F35C24" w:rsidRDefault="00615158" w:rsidP="00E16B2E">
      <w:pPr>
        <w:pStyle w:val="a3"/>
        <w:numPr>
          <w:ilvl w:val="1"/>
          <w:numId w:val="147"/>
        </w:numPr>
        <w:spacing w:after="0" w:line="240" w:lineRule="auto"/>
        <w:ind w:left="170" w:right="113" w:firstLine="709"/>
        <w:contextualSpacing/>
        <w:jc w:val="both"/>
        <w:rPr>
          <w:rFonts w:ascii="Times New Roman" w:hAnsi="Times New Roman" w:cs="Times New Roman"/>
          <w:bCs/>
          <w:lang w:val="uz-Cyrl-UZ"/>
        </w:rPr>
      </w:pPr>
      <w:r w:rsidRPr="00F35C24">
        <w:rPr>
          <w:rFonts w:ascii="Times New Roman" w:hAnsi="Times New Roman" w:cs="Times New Roman"/>
          <w:bCs/>
          <w:lang w:val="uz-Cyrl-UZ"/>
        </w:rPr>
        <w:t>ilmi aruz, ilmi badi’, ilmi ma’oniy</w:t>
      </w:r>
    </w:p>
    <w:p w:rsidR="00615158" w:rsidRPr="00F35C24" w:rsidRDefault="00615158" w:rsidP="00E16B2E">
      <w:pPr>
        <w:pStyle w:val="a3"/>
        <w:numPr>
          <w:ilvl w:val="1"/>
          <w:numId w:val="147"/>
        </w:numPr>
        <w:spacing w:after="0" w:line="240" w:lineRule="auto"/>
        <w:ind w:left="170" w:right="113" w:firstLine="709"/>
        <w:contextualSpacing/>
        <w:jc w:val="both"/>
        <w:rPr>
          <w:rFonts w:ascii="Times New Roman" w:hAnsi="Times New Roman" w:cs="Times New Roman"/>
          <w:bCs/>
          <w:lang w:val="uz-Cyrl-UZ"/>
        </w:rPr>
      </w:pPr>
      <w:r w:rsidRPr="00F35C24">
        <w:rPr>
          <w:rFonts w:ascii="Times New Roman" w:hAnsi="Times New Roman" w:cs="Times New Roman"/>
          <w:bCs/>
          <w:lang w:val="uz-Cyrl-UZ"/>
        </w:rPr>
        <w:t>ilmi aruz, ilmi badi’, ilmi qofiya</w:t>
      </w:r>
    </w:p>
    <w:p w:rsidR="00615158" w:rsidRPr="00F35C24" w:rsidRDefault="00615158" w:rsidP="00E16B2E">
      <w:pPr>
        <w:pStyle w:val="a3"/>
        <w:numPr>
          <w:ilvl w:val="1"/>
          <w:numId w:val="147"/>
        </w:numPr>
        <w:spacing w:after="0" w:line="240" w:lineRule="auto"/>
        <w:ind w:left="170" w:right="113" w:firstLine="709"/>
        <w:contextualSpacing/>
        <w:jc w:val="both"/>
        <w:rPr>
          <w:rFonts w:ascii="Times New Roman" w:hAnsi="Times New Roman" w:cs="Times New Roman"/>
          <w:bCs/>
          <w:lang w:val="uz-Cyrl-UZ"/>
        </w:rPr>
      </w:pPr>
      <w:r w:rsidRPr="00F35C24">
        <w:rPr>
          <w:rFonts w:ascii="Times New Roman" w:hAnsi="Times New Roman" w:cs="Times New Roman"/>
          <w:bCs/>
          <w:lang w:val="uz-Cyrl-UZ"/>
        </w:rPr>
        <w:t>ilmi qofiya, ilmi ma’oniy, ilmi bayon</w:t>
      </w:r>
    </w:p>
    <w:p w:rsidR="00615158" w:rsidRPr="00F35C24" w:rsidRDefault="00615158" w:rsidP="00E16B2E">
      <w:pPr>
        <w:pStyle w:val="a3"/>
        <w:numPr>
          <w:ilvl w:val="1"/>
          <w:numId w:val="147"/>
        </w:numPr>
        <w:spacing w:after="0" w:line="240" w:lineRule="auto"/>
        <w:ind w:left="170" w:right="113" w:firstLine="709"/>
        <w:contextualSpacing/>
        <w:jc w:val="both"/>
        <w:rPr>
          <w:rFonts w:ascii="Times New Roman" w:hAnsi="Times New Roman" w:cs="Times New Roman"/>
          <w:bCs/>
          <w:lang w:val="de-DE"/>
        </w:rPr>
      </w:pPr>
      <w:r w:rsidRPr="00F35C24">
        <w:rPr>
          <w:rFonts w:ascii="Times New Roman" w:hAnsi="Times New Roman" w:cs="Times New Roman"/>
          <w:bCs/>
          <w:lang w:val="de-DE"/>
        </w:rPr>
        <w:t>ilmi bayon, ilmi balo</w:t>
      </w:r>
      <w:r w:rsidR="005E3043" w:rsidRPr="00F35C24">
        <w:rPr>
          <w:rFonts w:ascii="Times New Roman" w:hAnsi="Times New Roman" w:cs="Times New Roman"/>
          <w:bCs/>
          <w:lang w:val="de-DE"/>
        </w:rPr>
        <w:t>g‘</w:t>
      </w:r>
      <w:r w:rsidRPr="00F35C24">
        <w:rPr>
          <w:rFonts w:ascii="Times New Roman" w:hAnsi="Times New Roman" w:cs="Times New Roman"/>
          <w:bCs/>
          <w:lang w:val="de-DE"/>
        </w:rPr>
        <w:t>a, ilmi aruz</w:t>
      </w:r>
    </w:p>
    <w:p w:rsidR="00615158" w:rsidRPr="00F35C24" w:rsidRDefault="00615158" w:rsidP="00E16B2E">
      <w:pPr>
        <w:pStyle w:val="a3"/>
        <w:numPr>
          <w:ilvl w:val="0"/>
          <w:numId w:val="147"/>
        </w:numPr>
        <w:spacing w:after="0" w:line="240" w:lineRule="auto"/>
        <w:ind w:left="170" w:right="113" w:firstLine="709"/>
        <w:contextualSpacing/>
        <w:jc w:val="both"/>
        <w:rPr>
          <w:rFonts w:ascii="Times New Roman" w:hAnsi="Times New Roman" w:cs="Times New Roman"/>
          <w:bCs/>
          <w:lang w:val="de-DE"/>
        </w:rPr>
      </w:pPr>
      <w:r w:rsidRPr="00F35C24">
        <w:rPr>
          <w:rFonts w:ascii="Times New Roman" w:hAnsi="Times New Roman" w:cs="Times New Roman"/>
          <w:bCs/>
          <w:i/>
          <w:iCs/>
          <w:lang w:val="de-DE"/>
        </w:rPr>
        <w:lastRenderedPageBreak/>
        <w:t>“Majoz ul-Qur’on”</w:t>
      </w:r>
      <w:r w:rsidRPr="00F35C24">
        <w:rPr>
          <w:rFonts w:ascii="Times New Roman" w:hAnsi="Times New Roman" w:cs="Times New Roman"/>
          <w:bCs/>
          <w:lang w:val="de-DE"/>
        </w:rPr>
        <w:t xml:space="preserve"> asari qaysi adibga tegishli  va u qachon yaratilgan?</w:t>
      </w:r>
    </w:p>
    <w:p w:rsidR="00615158" w:rsidRPr="00F35C24" w:rsidRDefault="00615158" w:rsidP="00E16B2E">
      <w:pPr>
        <w:pStyle w:val="a3"/>
        <w:numPr>
          <w:ilvl w:val="1"/>
          <w:numId w:val="147"/>
        </w:numPr>
        <w:spacing w:after="0" w:line="240" w:lineRule="auto"/>
        <w:ind w:left="170" w:right="113" w:firstLine="709"/>
        <w:contextualSpacing/>
        <w:jc w:val="both"/>
        <w:rPr>
          <w:rFonts w:ascii="Times New Roman" w:hAnsi="Times New Roman" w:cs="Times New Roman"/>
          <w:bCs/>
          <w:lang w:val="en-US"/>
        </w:rPr>
      </w:pPr>
      <w:r w:rsidRPr="00F35C24">
        <w:rPr>
          <w:rFonts w:ascii="Times New Roman" w:hAnsi="Times New Roman" w:cs="Times New Roman"/>
          <w:bCs/>
          <w:lang w:val="en-US"/>
        </w:rPr>
        <w:t>Ibn Mu’tazz, hijriy I asr oxiri</w:t>
      </w:r>
    </w:p>
    <w:p w:rsidR="00615158" w:rsidRPr="00F35C24" w:rsidRDefault="00615158" w:rsidP="00E16B2E">
      <w:pPr>
        <w:pStyle w:val="a3"/>
        <w:numPr>
          <w:ilvl w:val="1"/>
          <w:numId w:val="147"/>
        </w:numPr>
        <w:spacing w:after="0" w:line="240" w:lineRule="auto"/>
        <w:ind w:left="170" w:right="113" w:firstLine="709"/>
        <w:contextualSpacing/>
        <w:jc w:val="both"/>
        <w:rPr>
          <w:rFonts w:ascii="Times New Roman" w:hAnsi="Times New Roman" w:cs="Times New Roman"/>
          <w:bCs/>
          <w:lang w:val="de-DE"/>
        </w:rPr>
      </w:pPr>
      <w:r w:rsidRPr="00F35C24">
        <w:rPr>
          <w:rFonts w:ascii="Times New Roman" w:hAnsi="Times New Roman" w:cs="Times New Roman"/>
          <w:bCs/>
          <w:lang w:val="de-DE"/>
        </w:rPr>
        <w:t>Abdulloh Nur, hijriy II asr boshlari</w:t>
      </w:r>
    </w:p>
    <w:p w:rsidR="00615158" w:rsidRPr="00F35C24" w:rsidRDefault="00615158" w:rsidP="00E16B2E">
      <w:pPr>
        <w:pStyle w:val="a3"/>
        <w:numPr>
          <w:ilvl w:val="1"/>
          <w:numId w:val="147"/>
        </w:numPr>
        <w:spacing w:after="0" w:line="240" w:lineRule="auto"/>
        <w:ind w:left="170" w:right="113" w:firstLine="709"/>
        <w:contextualSpacing/>
        <w:jc w:val="both"/>
        <w:rPr>
          <w:rFonts w:ascii="Times New Roman" w:hAnsi="Times New Roman" w:cs="Times New Roman"/>
          <w:bCs/>
          <w:lang w:val="de-DE"/>
        </w:rPr>
      </w:pPr>
      <w:r w:rsidRPr="00F35C24">
        <w:rPr>
          <w:rFonts w:ascii="Times New Roman" w:hAnsi="Times New Roman" w:cs="Times New Roman"/>
          <w:bCs/>
          <w:lang w:val="de-DE"/>
        </w:rPr>
        <w:t>Abu Ubayda Mamar, hijriy II asr</w:t>
      </w:r>
    </w:p>
    <w:p w:rsidR="00615158" w:rsidRPr="00F35C24" w:rsidRDefault="00615158" w:rsidP="00E16B2E">
      <w:pPr>
        <w:pStyle w:val="a3"/>
        <w:numPr>
          <w:ilvl w:val="1"/>
          <w:numId w:val="147"/>
        </w:numPr>
        <w:spacing w:after="0" w:line="240" w:lineRule="auto"/>
        <w:ind w:left="170" w:right="113" w:firstLine="709"/>
        <w:contextualSpacing/>
        <w:jc w:val="both"/>
        <w:rPr>
          <w:rFonts w:ascii="Times New Roman" w:hAnsi="Times New Roman" w:cs="Times New Roman"/>
          <w:lang w:val="en-US"/>
        </w:rPr>
      </w:pPr>
      <w:r w:rsidRPr="00F35C24">
        <w:rPr>
          <w:rFonts w:ascii="Times New Roman" w:hAnsi="Times New Roman" w:cs="Times New Roman"/>
          <w:lang w:val="en-US"/>
        </w:rPr>
        <w:t>Ja’far ibn Yahyo, hijriy I asr</w:t>
      </w:r>
    </w:p>
    <w:p w:rsidR="00615158" w:rsidRPr="00F35C24" w:rsidRDefault="00615158" w:rsidP="00E16B2E">
      <w:pPr>
        <w:pStyle w:val="a3"/>
        <w:numPr>
          <w:ilvl w:val="0"/>
          <w:numId w:val="147"/>
        </w:numPr>
        <w:spacing w:after="0" w:line="240" w:lineRule="auto"/>
        <w:ind w:left="170" w:right="113" w:firstLine="709"/>
        <w:contextualSpacing/>
        <w:jc w:val="both"/>
        <w:rPr>
          <w:rFonts w:ascii="Times New Roman" w:hAnsi="Times New Roman" w:cs="Times New Roman"/>
          <w:bCs/>
          <w:lang w:val="en-US"/>
        </w:rPr>
      </w:pPr>
      <w:r w:rsidRPr="00F35C24">
        <w:rPr>
          <w:rFonts w:ascii="Times New Roman" w:hAnsi="Times New Roman" w:cs="Times New Roman"/>
          <w:bCs/>
          <w:lang w:val="uz-Cyrl-UZ"/>
        </w:rPr>
        <w:t>Navoiy</w:t>
      </w:r>
      <w:r w:rsidRPr="00F35C24">
        <w:rPr>
          <w:rFonts w:ascii="Times New Roman" w:hAnsi="Times New Roman" w:cs="Times New Roman"/>
          <w:bCs/>
          <w:lang w:val="en-US"/>
        </w:rPr>
        <w:t xml:space="preserve"> qaysi asarida </w:t>
      </w:r>
      <w:r w:rsidRPr="00F35C24">
        <w:rPr>
          <w:rFonts w:ascii="Times New Roman" w:hAnsi="Times New Roman" w:cs="Times New Roman"/>
          <w:bCs/>
          <w:lang w:val="uz-Cyrl-UZ"/>
        </w:rPr>
        <w:t>nazm va nasrga ta’rif berar</w:t>
      </w:r>
      <w:r w:rsidRPr="00F35C24">
        <w:rPr>
          <w:rFonts w:ascii="Times New Roman" w:hAnsi="Times New Roman" w:cs="Times New Roman"/>
          <w:bCs/>
          <w:lang w:val="en-US"/>
        </w:rPr>
        <w:t>ib</w:t>
      </w:r>
      <w:r w:rsidRPr="00F35C24">
        <w:rPr>
          <w:rFonts w:ascii="Times New Roman" w:hAnsi="Times New Roman" w:cs="Times New Roman"/>
          <w:bCs/>
          <w:lang w:val="uz-Cyrl-UZ"/>
        </w:rPr>
        <w:t xml:space="preserve">, </w:t>
      </w:r>
      <w:r w:rsidRPr="00F35C24">
        <w:rPr>
          <w:rFonts w:ascii="Times New Roman" w:hAnsi="Times New Roman" w:cs="Times New Roman"/>
          <w:bCs/>
          <w:i/>
          <w:iCs/>
          <w:lang w:val="uz-Cyrl-UZ"/>
        </w:rPr>
        <w:t>nazmni gulshandagi gullarning saf tortib, ochilib turishiga, nasrni esa gullarning erda sochilib to‘kilib yotishiga</w:t>
      </w:r>
      <w:r w:rsidRPr="00F35C24">
        <w:rPr>
          <w:rFonts w:ascii="Times New Roman" w:hAnsi="Times New Roman" w:cs="Times New Roman"/>
          <w:bCs/>
          <w:lang w:val="uz-Cyrl-UZ"/>
        </w:rPr>
        <w:t xml:space="preserve"> o‘xshatad</w:t>
      </w:r>
      <w:r w:rsidRPr="00F35C24">
        <w:rPr>
          <w:rFonts w:ascii="Times New Roman" w:hAnsi="Times New Roman" w:cs="Times New Roman"/>
          <w:bCs/>
          <w:lang w:val="en-US"/>
        </w:rPr>
        <w:t>i?</w:t>
      </w:r>
    </w:p>
    <w:p w:rsidR="00615158" w:rsidRPr="00F35C24" w:rsidRDefault="00615158" w:rsidP="00E16B2E">
      <w:pPr>
        <w:pStyle w:val="a3"/>
        <w:numPr>
          <w:ilvl w:val="1"/>
          <w:numId w:val="147"/>
        </w:numPr>
        <w:spacing w:after="0" w:line="240" w:lineRule="auto"/>
        <w:ind w:left="170" w:right="113" w:firstLine="709"/>
        <w:contextualSpacing/>
        <w:jc w:val="both"/>
        <w:rPr>
          <w:rFonts w:ascii="Times New Roman" w:hAnsi="Times New Roman" w:cs="Times New Roman"/>
          <w:bCs/>
          <w:lang w:val="en-US"/>
        </w:rPr>
      </w:pPr>
      <w:r w:rsidRPr="00F35C24">
        <w:rPr>
          <w:rFonts w:ascii="Times New Roman" w:hAnsi="Times New Roman" w:cs="Times New Roman"/>
          <w:bCs/>
          <w:lang w:val="en-US"/>
        </w:rPr>
        <w:t>“Farhod vaShirin”</w:t>
      </w:r>
    </w:p>
    <w:p w:rsidR="00615158" w:rsidRPr="00F35C24" w:rsidRDefault="00615158" w:rsidP="00E16B2E">
      <w:pPr>
        <w:pStyle w:val="a3"/>
        <w:numPr>
          <w:ilvl w:val="1"/>
          <w:numId w:val="147"/>
        </w:numPr>
        <w:spacing w:after="0" w:line="240" w:lineRule="auto"/>
        <w:ind w:left="170" w:right="113" w:firstLine="709"/>
        <w:contextualSpacing/>
        <w:jc w:val="both"/>
        <w:rPr>
          <w:rFonts w:ascii="Times New Roman" w:hAnsi="Times New Roman" w:cs="Times New Roman"/>
          <w:bCs/>
          <w:lang w:val="en-US"/>
        </w:rPr>
      </w:pPr>
      <w:r w:rsidRPr="00F35C24">
        <w:rPr>
          <w:rFonts w:ascii="Times New Roman" w:hAnsi="Times New Roman" w:cs="Times New Roman"/>
          <w:bCs/>
          <w:lang w:val="en-US"/>
        </w:rPr>
        <w:t>“Hayrat ul-abror”</w:t>
      </w:r>
    </w:p>
    <w:p w:rsidR="00615158" w:rsidRPr="00F35C24" w:rsidRDefault="00615158" w:rsidP="00E16B2E">
      <w:pPr>
        <w:pStyle w:val="a3"/>
        <w:numPr>
          <w:ilvl w:val="1"/>
          <w:numId w:val="147"/>
        </w:numPr>
        <w:spacing w:after="0" w:line="240" w:lineRule="auto"/>
        <w:ind w:left="170" w:right="113" w:firstLine="709"/>
        <w:contextualSpacing/>
        <w:jc w:val="both"/>
        <w:rPr>
          <w:rFonts w:ascii="Times New Roman" w:hAnsi="Times New Roman" w:cs="Times New Roman"/>
          <w:bCs/>
          <w:lang w:val="en-US"/>
        </w:rPr>
      </w:pPr>
      <w:r w:rsidRPr="00F35C24">
        <w:rPr>
          <w:rFonts w:ascii="Times New Roman" w:hAnsi="Times New Roman" w:cs="Times New Roman"/>
          <w:bCs/>
          <w:lang w:val="en-US"/>
        </w:rPr>
        <w:t>“Layli va Majnun”</w:t>
      </w:r>
    </w:p>
    <w:p w:rsidR="00615158" w:rsidRPr="00F35C24" w:rsidRDefault="00615158" w:rsidP="00E16B2E">
      <w:pPr>
        <w:pStyle w:val="a3"/>
        <w:numPr>
          <w:ilvl w:val="1"/>
          <w:numId w:val="147"/>
        </w:numPr>
        <w:spacing w:after="0" w:line="240" w:lineRule="auto"/>
        <w:ind w:left="170" w:right="113" w:firstLine="709"/>
        <w:contextualSpacing/>
        <w:jc w:val="both"/>
        <w:rPr>
          <w:rFonts w:ascii="Times New Roman" w:hAnsi="Times New Roman" w:cs="Times New Roman"/>
          <w:bCs/>
          <w:lang w:val="en-US"/>
        </w:rPr>
      </w:pPr>
      <w:r w:rsidRPr="00F35C24">
        <w:rPr>
          <w:rFonts w:ascii="Times New Roman" w:hAnsi="Times New Roman" w:cs="Times New Roman"/>
          <w:bCs/>
          <w:lang w:val="en-US"/>
        </w:rPr>
        <w:t>“Saddi Iskandariy”</w:t>
      </w:r>
    </w:p>
    <w:p w:rsidR="00615158" w:rsidRPr="00F35C24" w:rsidRDefault="00615158" w:rsidP="00E16B2E">
      <w:pPr>
        <w:pStyle w:val="a3"/>
        <w:numPr>
          <w:ilvl w:val="0"/>
          <w:numId w:val="147"/>
        </w:numPr>
        <w:spacing w:after="0" w:line="240" w:lineRule="auto"/>
        <w:ind w:left="170" w:right="113" w:firstLine="709"/>
        <w:contextualSpacing/>
        <w:jc w:val="both"/>
        <w:rPr>
          <w:rFonts w:ascii="Times New Roman" w:hAnsi="Times New Roman"/>
          <w:lang w:val="en-US"/>
        </w:rPr>
      </w:pPr>
      <w:r w:rsidRPr="00F35C24">
        <w:rPr>
          <w:rFonts w:ascii="Times New Roman" w:hAnsi="Times New Roman"/>
          <w:lang w:val="uz-Cyrl-UZ"/>
        </w:rPr>
        <w:t>Turkiy poetikaga doir bizgacha etib kelgan ilk nazariy manba</w:t>
      </w:r>
      <w:r w:rsidRPr="00F35C24">
        <w:rPr>
          <w:rFonts w:ascii="Times New Roman" w:hAnsi="Times New Roman"/>
          <w:lang w:val="en-US"/>
        </w:rPr>
        <w:t xml:space="preserve"> qaysi?</w:t>
      </w:r>
    </w:p>
    <w:p w:rsidR="00615158" w:rsidRPr="00F35C24" w:rsidRDefault="00615158" w:rsidP="00E16B2E">
      <w:pPr>
        <w:pStyle w:val="a3"/>
        <w:numPr>
          <w:ilvl w:val="1"/>
          <w:numId w:val="147"/>
        </w:numPr>
        <w:spacing w:after="0" w:line="240" w:lineRule="auto"/>
        <w:ind w:left="170" w:right="113" w:firstLine="709"/>
        <w:contextualSpacing/>
        <w:jc w:val="both"/>
        <w:rPr>
          <w:rFonts w:ascii="Times New Roman" w:hAnsi="Times New Roman"/>
          <w:lang w:val="en-US"/>
        </w:rPr>
      </w:pPr>
      <w:r w:rsidRPr="00F35C24">
        <w:rPr>
          <w:rFonts w:ascii="Times New Roman" w:hAnsi="Times New Roman"/>
          <w:lang w:val="uz-Cyrl-UZ"/>
        </w:rPr>
        <w:t>“Funun ul</w:t>
      </w:r>
      <w:r w:rsidRPr="00F35C24">
        <w:rPr>
          <w:rFonts w:ascii="Times New Roman" w:hAnsi="Times New Roman" w:cs="Times New Roman"/>
          <w:bCs/>
          <w:lang w:val="uz-Cyrl-UZ"/>
        </w:rPr>
        <w:t>-balog‘a</w:t>
      </w:r>
      <w:r w:rsidRPr="00F35C24">
        <w:rPr>
          <w:rFonts w:ascii="Times New Roman" w:hAnsi="Times New Roman"/>
          <w:lang w:val="uz-Cyrl-UZ"/>
        </w:rPr>
        <w:t>”</w:t>
      </w:r>
    </w:p>
    <w:p w:rsidR="00615158" w:rsidRPr="00F35C24" w:rsidRDefault="00615158" w:rsidP="00E16B2E">
      <w:pPr>
        <w:pStyle w:val="a3"/>
        <w:numPr>
          <w:ilvl w:val="1"/>
          <w:numId w:val="147"/>
        </w:numPr>
        <w:spacing w:after="0" w:line="240" w:lineRule="auto"/>
        <w:ind w:left="170" w:right="113" w:firstLine="709"/>
        <w:contextualSpacing/>
        <w:jc w:val="both"/>
        <w:rPr>
          <w:rFonts w:ascii="Times New Roman" w:hAnsi="Times New Roman"/>
          <w:lang w:val="en-US"/>
        </w:rPr>
      </w:pPr>
      <w:r w:rsidRPr="00F35C24">
        <w:rPr>
          <w:rFonts w:ascii="Times New Roman" w:hAnsi="Times New Roman"/>
          <w:lang w:val="en-US"/>
        </w:rPr>
        <w:t>“Jami muxtasar”</w:t>
      </w:r>
    </w:p>
    <w:p w:rsidR="00615158" w:rsidRPr="00F35C24" w:rsidRDefault="00615158" w:rsidP="00E16B2E">
      <w:pPr>
        <w:pStyle w:val="a3"/>
        <w:numPr>
          <w:ilvl w:val="1"/>
          <w:numId w:val="147"/>
        </w:numPr>
        <w:spacing w:after="0" w:line="240" w:lineRule="auto"/>
        <w:ind w:left="170" w:right="113" w:firstLine="709"/>
        <w:contextualSpacing/>
        <w:jc w:val="both"/>
        <w:rPr>
          <w:rFonts w:ascii="Times New Roman" w:hAnsi="Times New Roman" w:cs="Times New Roman"/>
          <w:lang w:val="en-US"/>
        </w:rPr>
      </w:pPr>
      <w:r w:rsidRPr="00F35C24">
        <w:rPr>
          <w:rFonts w:ascii="Times New Roman" w:hAnsi="Times New Roman" w:cs="Times New Roman"/>
          <w:lang w:val="uz-Cyrl-UZ"/>
        </w:rPr>
        <w:t>“Xazoyin ul-maoniy”</w:t>
      </w:r>
    </w:p>
    <w:p w:rsidR="00615158" w:rsidRPr="00F35C24" w:rsidRDefault="00615158" w:rsidP="00E16B2E">
      <w:pPr>
        <w:pStyle w:val="a3"/>
        <w:numPr>
          <w:ilvl w:val="1"/>
          <w:numId w:val="147"/>
        </w:numPr>
        <w:spacing w:after="0" w:line="240" w:lineRule="auto"/>
        <w:ind w:left="170" w:right="113" w:firstLine="709"/>
        <w:contextualSpacing/>
        <w:jc w:val="both"/>
        <w:rPr>
          <w:rFonts w:ascii="Times New Roman" w:hAnsi="Times New Roman" w:cs="Times New Roman"/>
          <w:lang w:val="en-US"/>
        </w:rPr>
      </w:pPr>
      <w:r w:rsidRPr="00F35C24">
        <w:rPr>
          <w:rFonts w:ascii="Times New Roman" w:hAnsi="Times New Roman" w:cs="Times New Roman"/>
          <w:lang w:val="en-US"/>
        </w:rPr>
        <w:t>“Xadoyiq us sehr”</w:t>
      </w:r>
    </w:p>
    <w:p w:rsidR="00615158" w:rsidRPr="00F35C24" w:rsidRDefault="00615158" w:rsidP="00E16B2E">
      <w:pPr>
        <w:pStyle w:val="a3"/>
        <w:numPr>
          <w:ilvl w:val="0"/>
          <w:numId w:val="147"/>
        </w:numPr>
        <w:spacing w:after="0" w:line="240" w:lineRule="auto"/>
        <w:ind w:left="170" w:right="113" w:firstLine="709"/>
        <w:contextualSpacing/>
        <w:jc w:val="both"/>
        <w:rPr>
          <w:rFonts w:ascii="Times New Roman" w:hAnsi="Times New Roman" w:cs="Times New Roman"/>
          <w:lang w:val="en-US"/>
        </w:rPr>
      </w:pPr>
      <w:r w:rsidRPr="00F35C24">
        <w:rPr>
          <w:rFonts w:ascii="Times New Roman" w:hAnsi="Times New Roman" w:cs="Times New Roman"/>
          <w:i/>
          <w:iCs/>
          <w:lang w:val="en-US"/>
        </w:rPr>
        <w:t xml:space="preserve"> Ilmi badi’</w:t>
      </w:r>
      <w:r w:rsidRPr="00F35C24">
        <w:rPr>
          <w:rFonts w:ascii="Times New Roman" w:hAnsi="Times New Roman" w:cs="Times New Roman"/>
          <w:lang w:val="en-US"/>
        </w:rPr>
        <w:t xml:space="preserve"> haqida ilk asar yozgan adib sifatida kim tilga olinadi?</w:t>
      </w:r>
    </w:p>
    <w:p w:rsidR="00615158" w:rsidRPr="00F35C24" w:rsidRDefault="00615158" w:rsidP="00E16B2E">
      <w:pPr>
        <w:pStyle w:val="a3"/>
        <w:numPr>
          <w:ilvl w:val="1"/>
          <w:numId w:val="147"/>
        </w:numPr>
        <w:spacing w:after="0" w:line="240" w:lineRule="auto"/>
        <w:ind w:left="170" w:right="113" w:firstLine="709"/>
        <w:contextualSpacing/>
        <w:jc w:val="both"/>
        <w:rPr>
          <w:rFonts w:ascii="Times New Roman" w:hAnsi="Times New Roman" w:cs="Times New Roman"/>
          <w:bCs/>
          <w:lang w:val="en-US"/>
        </w:rPr>
      </w:pPr>
      <w:r w:rsidRPr="00F35C24">
        <w:rPr>
          <w:rFonts w:ascii="Times New Roman" w:hAnsi="Times New Roman" w:cs="Times New Roman"/>
          <w:bCs/>
          <w:lang w:val="en-US"/>
        </w:rPr>
        <w:t>Ibn Mu’tazz</w:t>
      </w:r>
    </w:p>
    <w:p w:rsidR="00615158" w:rsidRPr="00F35C24" w:rsidRDefault="00615158" w:rsidP="00E16B2E">
      <w:pPr>
        <w:pStyle w:val="a3"/>
        <w:numPr>
          <w:ilvl w:val="1"/>
          <w:numId w:val="147"/>
        </w:numPr>
        <w:spacing w:after="0" w:line="240" w:lineRule="auto"/>
        <w:ind w:left="170" w:right="113" w:firstLine="709"/>
        <w:contextualSpacing/>
        <w:jc w:val="both"/>
        <w:rPr>
          <w:rFonts w:ascii="Times New Roman" w:hAnsi="Times New Roman" w:cs="Times New Roman"/>
          <w:bCs/>
          <w:lang w:val="en-US"/>
        </w:rPr>
      </w:pPr>
      <w:r w:rsidRPr="00F35C24">
        <w:rPr>
          <w:rFonts w:ascii="Times New Roman" w:hAnsi="Times New Roman" w:cs="Times New Roman"/>
          <w:bCs/>
          <w:lang w:val="en-US"/>
        </w:rPr>
        <w:t>Abu Ubayda Mamar</w:t>
      </w:r>
    </w:p>
    <w:p w:rsidR="00615158" w:rsidRPr="00F35C24" w:rsidRDefault="00615158" w:rsidP="00E16B2E">
      <w:pPr>
        <w:pStyle w:val="a3"/>
        <w:numPr>
          <w:ilvl w:val="1"/>
          <w:numId w:val="147"/>
        </w:numPr>
        <w:spacing w:after="0" w:line="240" w:lineRule="auto"/>
        <w:ind w:left="170" w:right="113" w:firstLine="709"/>
        <w:contextualSpacing/>
        <w:jc w:val="both"/>
        <w:rPr>
          <w:rFonts w:ascii="Times New Roman" w:hAnsi="Times New Roman" w:cs="Times New Roman"/>
          <w:lang w:val="en-US"/>
        </w:rPr>
      </w:pPr>
      <w:r w:rsidRPr="00F35C24">
        <w:rPr>
          <w:rFonts w:ascii="Times New Roman" w:hAnsi="Times New Roman" w:cs="Times New Roman"/>
          <w:lang w:val="en-US"/>
        </w:rPr>
        <w:t>Ja’far ibn Yahyo</w:t>
      </w:r>
    </w:p>
    <w:p w:rsidR="00615158" w:rsidRPr="00F35C24" w:rsidRDefault="00615158" w:rsidP="00E16B2E">
      <w:pPr>
        <w:pStyle w:val="a3"/>
        <w:numPr>
          <w:ilvl w:val="1"/>
          <w:numId w:val="147"/>
        </w:numPr>
        <w:spacing w:after="0" w:line="240" w:lineRule="auto"/>
        <w:ind w:left="170" w:right="113" w:firstLine="709"/>
        <w:contextualSpacing/>
        <w:jc w:val="both"/>
        <w:rPr>
          <w:rFonts w:ascii="Times New Roman" w:hAnsi="Times New Roman" w:cs="Times New Roman"/>
          <w:bCs/>
          <w:lang w:val="en-US"/>
        </w:rPr>
      </w:pPr>
      <w:r w:rsidRPr="00F35C24">
        <w:rPr>
          <w:rFonts w:ascii="Times New Roman" w:hAnsi="Times New Roman" w:cs="Times New Roman"/>
          <w:lang w:val="uz-Cyrl-UZ"/>
        </w:rPr>
        <w:t>Sahl ibn Xorun</w:t>
      </w:r>
    </w:p>
    <w:p w:rsidR="00615158" w:rsidRPr="00F35C24" w:rsidRDefault="00615158" w:rsidP="00E16B2E">
      <w:pPr>
        <w:pStyle w:val="a3"/>
        <w:numPr>
          <w:ilvl w:val="0"/>
          <w:numId w:val="147"/>
        </w:numPr>
        <w:spacing w:after="0" w:line="240" w:lineRule="auto"/>
        <w:ind w:left="170" w:right="113" w:firstLine="709"/>
        <w:contextualSpacing/>
        <w:rPr>
          <w:rFonts w:ascii="Times New Roman" w:hAnsi="Times New Roman"/>
          <w:lang w:val="uz-Cyrl-UZ"/>
        </w:rPr>
      </w:pPr>
      <w:r w:rsidRPr="00F35C24">
        <w:rPr>
          <w:rFonts w:asciiTheme="majorBidi" w:hAnsiTheme="majorBidi" w:cs="Times New Roman"/>
          <w:lang w:val="uz-Cyrl-UZ"/>
        </w:rPr>
        <w:t xml:space="preserve">Alisher </w:t>
      </w:r>
      <w:r w:rsidRPr="00F35C24">
        <w:rPr>
          <w:rFonts w:ascii="Times New Roman" w:hAnsi="Times New Roman"/>
          <w:lang w:val="uz-Cyrl-UZ"/>
        </w:rPr>
        <w:t>Navoiy she’riyat maydoniga kirib kelgan davrda o‘zbek adabiyotida  qaysi lirik  janrlar she’riy shakl sifatida o‘z takomiliga yetgan edi?</w:t>
      </w:r>
    </w:p>
    <w:p w:rsidR="00615158" w:rsidRPr="00F35C24" w:rsidRDefault="00615158" w:rsidP="00E16B2E">
      <w:pPr>
        <w:pStyle w:val="a3"/>
        <w:numPr>
          <w:ilvl w:val="1"/>
          <w:numId w:val="147"/>
        </w:numPr>
        <w:spacing w:after="0" w:line="240" w:lineRule="auto"/>
        <w:ind w:left="170" w:right="113" w:firstLine="709"/>
        <w:contextualSpacing/>
        <w:rPr>
          <w:rFonts w:ascii="Times New Roman" w:hAnsi="Times New Roman" w:cs="Times New Roman"/>
          <w:lang w:val="en-US"/>
        </w:rPr>
      </w:pPr>
      <w:r w:rsidRPr="00F35C24">
        <w:rPr>
          <w:rFonts w:ascii="Times New Roman" w:hAnsi="Times New Roman" w:cs="Times New Roman"/>
          <w:lang w:val="uz-Cyrl-UZ"/>
        </w:rPr>
        <w:t>qit’a, ruboiy, musamman, tarkibband, tarji’band</w:t>
      </w:r>
    </w:p>
    <w:p w:rsidR="00615158" w:rsidRPr="00F35C24" w:rsidRDefault="00615158" w:rsidP="00E16B2E">
      <w:pPr>
        <w:pStyle w:val="a3"/>
        <w:numPr>
          <w:ilvl w:val="1"/>
          <w:numId w:val="147"/>
        </w:numPr>
        <w:spacing w:after="0" w:line="240" w:lineRule="auto"/>
        <w:ind w:left="170" w:right="113" w:firstLine="709"/>
        <w:contextualSpacing/>
        <w:rPr>
          <w:rFonts w:ascii="Times New Roman" w:hAnsi="Times New Roman" w:cs="Times New Roman"/>
          <w:lang w:val="en-US"/>
        </w:rPr>
      </w:pPr>
      <w:r w:rsidRPr="00F35C24">
        <w:rPr>
          <w:rFonts w:ascii="Times New Roman" w:hAnsi="Times New Roman" w:cs="Times New Roman"/>
          <w:lang w:val="uz-Cyrl-UZ"/>
        </w:rPr>
        <w:t>qasida, g‘azal, masnaviy, tuyuq, fard</w:t>
      </w:r>
    </w:p>
    <w:p w:rsidR="00615158" w:rsidRPr="00F35C24" w:rsidRDefault="00615158" w:rsidP="00E16B2E">
      <w:pPr>
        <w:pStyle w:val="a3"/>
        <w:numPr>
          <w:ilvl w:val="1"/>
          <w:numId w:val="147"/>
        </w:numPr>
        <w:spacing w:after="0" w:line="240" w:lineRule="auto"/>
        <w:ind w:left="170" w:right="113" w:firstLine="709"/>
        <w:contextualSpacing/>
        <w:rPr>
          <w:rFonts w:ascii="Times New Roman" w:hAnsi="Times New Roman" w:cs="Times New Roman"/>
          <w:lang w:val="en-US"/>
        </w:rPr>
      </w:pPr>
      <w:r w:rsidRPr="00F35C24">
        <w:rPr>
          <w:rFonts w:ascii="Times New Roman" w:hAnsi="Times New Roman" w:cs="Times New Roman"/>
          <w:lang w:val="uz-Cyrl-UZ"/>
        </w:rPr>
        <w:t>tarkibband, tarji’band</w:t>
      </w:r>
      <w:r w:rsidRPr="00F35C24">
        <w:rPr>
          <w:rFonts w:ascii="Times New Roman" w:hAnsi="Times New Roman" w:cs="Times New Roman"/>
          <w:lang w:val="en-US"/>
        </w:rPr>
        <w:t xml:space="preserve">, </w:t>
      </w:r>
      <w:r w:rsidRPr="00F35C24">
        <w:rPr>
          <w:rFonts w:ascii="Times New Roman" w:hAnsi="Times New Roman" w:cs="Times New Roman"/>
          <w:lang w:val="uz-Cyrl-UZ"/>
        </w:rPr>
        <w:t>masnaviy, tuyuq</w:t>
      </w:r>
    </w:p>
    <w:p w:rsidR="00615158" w:rsidRPr="00F35C24" w:rsidRDefault="00615158" w:rsidP="00E16B2E">
      <w:pPr>
        <w:pStyle w:val="a3"/>
        <w:numPr>
          <w:ilvl w:val="1"/>
          <w:numId w:val="147"/>
        </w:numPr>
        <w:spacing w:after="0" w:line="240" w:lineRule="auto"/>
        <w:ind w:left="170" w:right="113" w:firstLine="709"/>
        <w:contextualSpacing/>
        <w:rPr>
          <w:rFonts w:ascii="Times New Roman" w:hAnsi="Times New Roman" w:cs="Times New Roman"/>
          <w:lang w:val="en-US"/>
        </w:rPr>
      </w:pPr>
      <w:r w:rsidRPr="00F35C24">
        <w:rPr>
          <w:rFonts w:ascii="Times New Roman" w:hAnsi="Times New Roman" w:cs="Times New Roman"/>
          <w:lang w:val="uz-Cyrl-UZ"/>
        </w:rPr>
        <w:t>qit’a, ruboiy,g‘azal, masnaviy</w:t>
      </w:r>
    </w:p>
    <w:p w:rsidR="00615158" w:rsidRPr="00F35C24" w:rsidRDefault="00615158" w:rsidP="00E16B2E">
      <w:pPr>
        <w:pStyle w:val="a3"/>
        <w:numPr>
          <w:ilvl w:val="0"/>
          <w:numId w:val="147"/>
        </w:numPr>
        <w:spacing w:after="0" w:line="240" w:lineRule="auto"/>
        <w:ind w:left="170" w:right="113" w:firstLine="709"/>
        <w:contextualSpacing/>
        <w:rPr>
          <w:rFonts w:ascii="Times New Roman" w:hAnsi="Times New Roman" w:cs="Times New Roman"/>
          <w:lang w:val="en-US"/>
        </w:rPr>
      </w:pPr>
      <w:r w:rsidRPr="00F35C24">
        <w:rPr>
          <w:rFonts w:ascii="Times New Roman" w:hAnsi="Times New Roman" w:cs="Times New Roman"/>
          <w:lang w:val="uz-Cyrl-UZ"/>
        </w:rPr>
        <w:t xml:space="preserve">Hofiz Xorazmiy devonida lirik turning jami </w:t>
      </w:r>
      <w:r w:rsidRPr="00F35C24">
        <w:rPr>
          <w:rFonts w:ascii="Times New Roman" w:hAnsi="Times New Roman" w:cs="Times New Roman"/>
          <w:lang w:val="en-US"/>
        </w:rPr>
        <w:t xml:space="preserve">nechta </w:t>
      </w:r>
      <w:r w:rsidRPr="00F35C24">
        <w:rPr>
          <w:rFonts w:ascii="Times New Roman" w:hAnsi="Times New Roman" w:cs="Times New Roman"/>
          <w:lang w:val="uz-Cyrl-UZ"/>
        </w:rPr>
        <w:t>janri</w:t>
      </w:r>
      <w:r w:rsidRPr="00F35C24">
        <w:rPr>
          <w:rFonts w:ascii="Times New Roman" w:hAnsi="Times New Roman" w:cs="Times New Roman"/>
          <w:lang w:val="en-US"/>
        </w:rPr>
        <w:t xml:space="preserve"> keltiriladi?</w:t>
      </w:r>
    </w:p>
    <w:p w:rsidR="00615158" w:rsidRPr="00F35C24" w:rsidRDefault="00615158" w:rsidP="00E16B2E">
      <w:pPr>
        <w:pStyle w:val="a3"/>
        <w:numPr>
          <w:ilvl w:val="1"/>
          <w:numId w:val="147"/>
        </w:numPr>
        <w:spacing w:after="0" w:line="240" w:lineRule="auto"/>
        <w:ind w:left="170" w:right="113" w:firstLine="709"/>
        <w:contextualSpacing/>
        <w:rPr>
          <w:rFonts w:ascii="Times New Roman" w:hAnsi="Times New Roman" w:cs="Times New Roman"/>
          <w:lang w:val="en-US"/>
        </w:rPr>
      </w:pPr>
      <w:r w:rsidRPr="00F35C24">
        <w:rPr>
          <w:rFonts w:ascii="Times New Roman" w:hAnsi="Times New Roman" w:cs="Times New Roman"/>
          <w:lang w:val="en-US"/>
        </w:rPr>
        <w:t>8</w:t>
      </w:r>
    </w:p>
    <w:p w:rsidR="00615158" w:rsidRPr="00F35C24" w:rsidRDefault="00615158" w:rsidP="00E16B2E">
      <w:pPr>
        <w:pStyle w:val="a3"/>
        <w:numPr>
          <w:ilvl w:val="1"/>
          <w:numId w:val="147"/>
        </w:numPr>
        <w:spacing w:after="0" w:line="240" w:lineRule="auto"/>
        <w:ind w:left="170" w:right="113" w:firstLine="709"/>
        <w:contextualSpacing/>
        <w:rPr>
          <w:rFonts w:ascii="Times New Roman" w:hAnsi="Times New Roman" w:cs="Times New Roman"/>
          <w:lang w:val="en-US"/>
        </w:rPr>
      </w:pPr>
      <w:r w:rsidRPr="00F35C24">
        <w:rPr>
          <w:rFonts w:ascii="Times New Roman" w:hAnsi="Times New Roman" w:cs="Times New Roman"/>
          <w:lang w:val="en-US"/>
        </w:rPr>
        <w:t>9</w:t>
      </w:r>
    </w:p>
    <w:p w:rsidR="00615158" w:rsidRPr="00F35C24" w:rsidRDefault="00615158" w:rsidP="00E16B2E">
      <w:pPr>
        <w:pStyle w:val="a3"/>
        <w:numPr>
          <w:ilvl w:val="1"/>
          <w:numId w:val="147"/>
        </w:numPr>
        <w:spacing w:after="0" w:line="240" w:lineRule="auto"/>
        <w:ind w:left="170" w:right="113" w:firstLine="709"/>
        <w:contextualSpacing/>
        <w:rPr>
          <w:rFonts w:ascii="Times New Roman" w:hAnsi="Times New Roman" w:cs="Times New Roman"/>
          <w:lang w:val="en-US"/>
        </w:rPr>
      </w:pPr>
      <w:r w:rsidRPr="00F35C24">
        <w:rPr>
          <w:rFonts w:ascii="Times New Roman" w:hAnsi="Times New Roman" w:cs="Times New Roman"/>
          <w:lang w:val="en-US"/>
        </w:rPr>
        <w:t>10</w:t>
      </w:r>
    </w:p>
    <w:p w:rsidR="00615158" w:rsidRPr="00F35C24" w:rsidRDefault="00615158" w:rsidP="00E16B2E">
      <w:pPr>
        <w:pStyle w:val="a3"/>
        <w:numPr>
          <w:ilvl w:val="1"/>
          <w:numId w:val="147"/>
        </w:numPr>
        <w:spacing w:after="0" w:line="240" w:lineRule="auto"/>
        <w:ind w:left="170" w:right="113" w:firstLine="709"/>
        <w:contextualSpacing/>
        <w:rPr>
          <w:rFonts w:ascii="Times New Roman" w:hAnsi="Times New Roman" w:cs="Times New Roman"/>
          <w:lang w:val="en-US"/>
        </w:rPr>
      </w:pPr>
      <w:r w:rsidRPr="00F35C24">
        <w:rPr>
          <w:rFonts w:ascii="Times New Roman" w:hAnsi="Times New Roman" w:cs="Times New Roman"/>
          <w:lang w:val="en-US"/>
        </w:rPr>
        <w:t>11</w:t>
      </w:r>
    </w:p>
    <w:p w:rsidR="00615158" w:rsidRPr="00F35C24" w:rsidRDefault="00615158" w:rsidP="00E16B2E">
      <w:pPr>
        <w:pStyle w:val="a3"/>
        <w:numPr>
          <w:ilvl w:val="0"/>
          <w:numId w:val="147"/>
        </w:numPr>
        <w:spacing w:after="0" w:line="240" w:lineRule="auto"/>
        <w:ind w:left="170" w:right="113" w:firstLine="709"/>
        <w:contextualSpacing/>
        <w:rPr>
          <w:rStyle w:val="af4"/>
          <w:rFonts w:ascii="Times New Roman" w:hAnsi="Times New Roman" w:cs="Calibri"/>
          <w:b w:val="0"/>
          <w:bCs w:val="0"/>
          <w:i w:val="0"/>
          <w:iCs w:val="0"/>
          <w:color w:val="auto"/>
          <w:lang w:val="en-US"/>
        </w:rPr>
      </w:pPr>
      <w:r w:rsidRPr="00F35C24">
        <w:rPr>
          <w:rFonts w:ascii="Times New Roman" w:hAnsi="Times New Roman" w:cs="Times New Roman"/>
          <w:lang w:val="en-US"/>
        </w:rPr>
        <w:t xml:space="preserve">Navoiyning </w:t>
      </w:r>
      <w:r w:rsidRPr="00F35C24">
        <w:rPr>
          <w:rStyle w:val="af4"/>
          <w:rFonts w:ascii="Times New Roman" w:hAnsi="Times New Roman" w:cs="Calibri"/>
          <w:color w:val="auto"/>
          <w:lang w:val="uz-Cyrl-UZ"/>
        </w:rPr>
        <w:t>“Ilk devon”</w:t>
      </w:r>
      <w:r w:rsidRPr="00F35C24">
        <w:rPr>
          <w:rStyle w:val="af4"/>
          <w:rFonts w:ascii="Times New Roman" w:hAnsi="Times New Roman" w:cs="Calibri"/>
          <w:color w:val="auto"/>
          <w:lang w:val="en-US"/>
        </w:rPr>
        <w:t>i tarkibiga kiruvchi janrlar miqdorini aniqlang.</w:t>
      </w:r>
    </w:p>
    <w:p w:rsidR="00615158" w:rsidRPr="00F35C24" w:rsidRDefault="00615158" w:rsidP="00E16B2E">
      <w:pPr>
        <w:pStyle w:val="a3"/>
        <w:numPr>
          <w:ilvl w:val="1"/>
          <w:numId w:val="147"/>
        </w:numPr>
        <w:spacing w:after="0" w:line="240" w:lineRule="auto"/>
        <w:ind w:left="170" w:right="113" w:firstLine="709"/>
        <w:contextualSpacing/>
        <w:rPr>
          <w:rFonts w:asciiTheme="majorBidi" w:hAnsiTheme="majorBidi" w:cs="Times New Roman"/>
          <w:b/>
          <w:bCs/>
          <w:i/>
          <w:iCs/>
          <w:lang w:val="en-US"/>
        </w:rPr>
      </w:pPr>
      <w:r w:rsidRPr="00F35C24">
        <w:rPr>
          <w:rStyle w:val="af4"/>
          <w:rFonts w:ascii="Times New Roman" w:hAnsi="Times New Roman" w:cs="Calibri"/>
          <w:color w:val="auto"/>
          <w:lang w:val="uz-Cyrl-UZ"/>
        </w:rPr>
        <w:t>391 g‘azal, 41 ruboiy, 1 mustazod va bir muxammas, jami 4 lirik janrdagi 434 she’r mavjud</w:t>
      </w:r>
    </w:p>
    <w:p w:rsidR="00615158" w:rsidRPr="00F35C24" w:rsidRDefault="00615158" w:rsidP="00E16B2E">
      <w:pPr>
        <w:pStyle w:val="a3"/>
        <w:numPr>
          <w:ilvl w:val="1"/>
          <w:numId w:val="147"/>
        </w:numPr>
        <w:spacing w:after="0" w:line="240" w:lineRule="auto"/>
        <w:ind w:left="170" w:right="113" w:firstLine="709"/>
        <w:contextualSpacing/>
        <w:rPr>
          <w:rStyle w:val="af4"/>
          <w:rFonts w:ascii="Times New Roman" w:hAnsi="Times New Roman" w:cs="Calibri"/>
          <w:b w:val="0"/>
          <w:bCs w:val="0"/>
          <w:i w:val="0"/>
          <w:iCs w:val="0"/>
          <w:color w:val="auto"/>
          <w:lang w:val="en-US"/>
        </w:rPr>
      </w:pPr>
      <w:r w:rsidRPr="00F35C24">
        <w:rPr>
          <w:rStyle w:val="af4"/>
          <w:rFonts w:ascii="Times New Roman" w:hAnsi="Times New Roman" w:cs="Calibri"/>
          <w:color w:val="auto"/>
          <w:lang w:val="uz-Cyrl-UZ"/>
        </w:rPr>
        <w:t>39</w:t>
      </w:r>
      <w:r w:rsidRPr="00F35C24">
        <w:rPr>
          <w:rStyle w:val="af4"/>
          <w:rFonts w:ascii="Times New Roman" w:hAnsi="Times New Roman" w:cs="Calibri"/>
          <w:color w:val="auto"/>
          <w:lang w:val="en-US"/>
        </w:rPr>
        <w:t>3</w:t>
      </w:r>
      <w:r w:rsidRPr="00F35C24">
        <w:rPr>
          <w:rStyle w:val="af4"/>
          <w:rFonts w:ascii="Times New Roman" w:hAnsi="Times New Roman" w:cs="Calibri"/>
          <w:color w:val="auto"/>
          <w:lang w:val="uz-Cyrl-UZ"/>
        </w:rPr>
        <w:t xml:space="preserve"> g‘azal, 4</w:t>
      </w:r>
      <w:r w:rsidRPr="00F35C24">
        <w:rPr>
          <w:rStyle w:val="af4"/>
          <w:rFonts w:ascii="Times New Roman" w:hAnsi="Times New Roman" w:cs="Calibri"/>
          <w:color w:val="auto"/>
          <w:lang w:val="en-US"/>
        </w:rPr>
        <w:t>4</w:t>
      </w:r>
      <w:r w:rsidRPr="00F35C24">
        <w:rPr>
          <w:rStyle w:val="af4"/>
          <w:rFonts w:ascii="Times New Roman" w:hAnsi="Times New Roman" w:cs="Calibri"/>
          <w:color w:val="auto"/>
          <w:lang w:val="uz-Cyrl-UZ"/>
        </w:rPr>
        <w:t xml:space="preserve"> ruboiy, </w:t>
      </w:r>
      <w:r w:rsidRPr="00F35C24">
        <w:rPr>
          <w:rStyle w:val="af4"/>
          <w:rFonts w:ascii="Times New Roman" w:hAnsi="Times New Roman" w:cs="Calibri"/>
          <w:color w:val="auto"/>
          <w:lang w:val="en-US"/>
        </w:rPr>
        <w:t>2</w:t>
      </w:r>
      <w:r w:rsidRPr="00F35C24">
        <w:rPr>
          <w:rStyle w:val="af4"/>
          <w:rFonts w:ascii="Times New Roman" w:hAnsi="Times New Roman" w:cs="Calibri"/>
          <w:color w:val="auto"/>
          <w:lang w:val="uz-Cyrl-UZ"/>
        </w:rPr>
        <w:t xml:space="preserve"> mustazod va bir muxammas, jami 4 lirik janrdagi 43</w:t>
      </w:r>
      <w:r w:rsidRPr="00F35C24">
        <w:rPr>
          <w:rStyle w:val="af4"/>
          <w:rFonts w:ascii="Times New Roman" w:hAnsi="Times New Roman" w:cs="Calibri"/>
          <w:color w:val="auto"/>
          <w:lang w:val="en-US"/>
        </w:rPr>
        <w:t>5</w:t>
      </w:r>
      <w:r w:rsidRPr="00F35C24">
        <w:rPr>
          <w:rStyle w:val="af4"/>
          <w:rFonts w:ascii="Times New Roman" w:hAnsi="Times New Roman" w:cs="Calibri"/>
          <w:color w:val="auto"/>
          <w:lang w:val="uz-Cyrl-UZ"/>
        </w:rPr>
        <w:t xml:space="preserve"> she’r mavjud</w:t>
      </w:r>
    </w:p>
    <w:p w:rsidR="00615158" w:rsidRPr="00F35C24" w:rsidRDefault="00615158" w:rsidP="00E16B2E">
      <w:pPr>
        <w:pStyle w:val="a3"/>
        <w:numPr>
          <w:ilvl w:val="1"/>
          <w:numId w:val="147"/>
        </w:numPr>
        <w:spacing w:after="0" w:line="240" w:lineRule="auto"/>
        <w:ind w:left="170" w:right="113" w:firstLine="709"/>
        <w:contextualSpacing/>
        <w:rPr>
          <w:rStyle w:val="af4"/>
          <w:rFonts w:ascii="Times New Roman" w:hAnsi="Times New Roman" w:cs="Calibri"/>
          <w:b w:val="0"/>
          <w:bCs w:val="0"/>
          <w:i w:val="0"/>
          <w:iCs w:val="0"/>
          <w:color w:val="auto"/>
          <w:lang w:val="en-US"/>
        </w:rPr>
      </w:pPr>
      <w:r w:rsidRPr="00F35C24">
        <w:rPr>
          <w:rFonts w:asciiTheme="majorBidi" w:hAnsiTheme="majorBidi" w:cs="Times New Roman"/>
          <w:lang w:val="en-US"/>
        </w:rPr>
        <w:t xml:space="preserve">) </w:t>
      </w:r>
      <w:r w:rsidRPr="00F35C24">
        <w:rPr>
          <w:rStyle w:val="af4"/>
          <w:rFonts w:ascii="Times New Roman" w:hAnsi="Times New Roman" w:cs="Calibri"/>
          <w:color w:val="auto"/>
          <w:lang w:val="uz-Cyrl-UZ"/>
        </w:rPr>
        <w:t>39</w:t>
      </w:r>
      <w:r w:rsidRPr="00F35C24">
        <w:rPr>
          <w:rStyle w:val="af4"/>
          <w:rFonts w:ascii="Times New Roman" w:hAnsi="Times New Roman" w:cs="Calibri"/>
          <w:color w:val="auto"/>
          <w:lang w:val="en-US"/>
        </w:rPr>
        <w:t>5</w:t>
      </w:r>
      <w:r w:rsidRPr="00F35C24">
        <w:rPr>
          <w:rStyle w:val="af4"/>
          <w:rFonts w:ascii="Times New Roman" w:hAnsi="Times New Roman" w:cs="Calibri"/>
          <w:color w:val="auto"/>
          <w:lang w:val="uz-Cyrl-UZ"/>
        </w:rPr>
        <w:t xml:space="preserve"> g‘azal, 4</w:t>
      </w:r>
      <w:r w:rsidRPr="00F35C24">
        <w:rPr>
          <w:rStyle w:val="af4"/>
          <w:rFonts w:ascii="Times New Roman" w:hAnsi="Times New Roman" w:cs="Calibri"/>
          <w:color w:val="auto"/>
          <w:lang w:val="en-US"/>
        </w:rPr>
        <w:t>2</w:t>
      </w:r>
      <w:r w:rsidRPr="00F35C24">
        <w:rPr>
          <w:rStyle w:val="af4"/>
          <w:rFonts w:ascii="Times New Roman" w:hAnsi="Times New Roman" w:cs="Calibri"/>
          <w:color w:val="auto"/>
          <w:lang w:val="uz-Cyrl-UZ"/>
        </w:rPr>
        <w:t xml:space="preserve"> ruboiy, 1 mustazod va bir muxammas, jami </w:t>
      </w:r>
      <w:r w:rsidRPr="00F35C24">
        <w:rPr>
          <w:rStyle w:val="af4"/>
          <w:rFonts w:ascii="Times New Roman" w:hAnsi="Times New Roman" w:cs="Calibri"/>
          <w:color w:val="auto"/>
          <w:lang w:val="en-US"/>
        </w:rPr>
        <w:t>3</w:t>
      </w:r>
      <w:r w:rsidRPr="00F35C24">
        <w:rPr>
          <w:rStyle w:val="af4"/>
          <w:rFonts w:ascii="Times New Roman" w:hAnsi="Times New Roman" w:cs="Calibri"/>
          <w:color w:val="auto"/>
          <w:lang w:val="uz-Cyrl-UZ"/>
        </w:rPr>
        <w:t xml:space="preserve"> lirik janrdagi 43</w:t>
      </w:r>
      <w:r w:rsidRPr="00F35C24">
        <w:rPr>
          <w:rStyle w:val="af4"/>
          <w:rFonts w:ascii="Times New Roman" w:hAnsi="Times New Roman" w:cs="Calibri"/>
          <w:color w:val="auto"/>
          <w:lang w:val="en-US"/>
        </w:rPr>
        <w:t>5</w:t>
      </w:r>
      <w:r w:rsidRPr="00F35C24">
        <w:rPr>
          <w:rStyle w:val="af4"/>
          <w:rFonts w:ascii="Times New Roman" w:hAnsi="Times New Roman" w:cs="Calibri"/>
          <w:color w:val="auto"/>
          <w:lang w:val="uz-Cyrl-UZ"/>
        </w:rPr>
        <w:t xml:space="preserve"> she’r mavjud</w:t>
      </w:r>
    </w:p>
    <w:p w:rsidR="00615158" w:rsidRPr="00F35C24" w:rsidRDefault="00615158" w:rsidP="00E16B2E">
      <w:pPr>
        <w:pStyle w:val="a3"/>
        <w:numPr>
          <w:ilvl w:val="1"/>
          <w:numId w:val="147"/>
        </w:numPr>
        <w:spacing w:after="0" w:line="240" w:lineRule="auto"/>
        <w:ind w:left="170" w:right="113" w:firstLine="709"/>
        <w:contextualSpacing/>
        <w:rPr>
          <w:rStyle w:val="af4"/>
          <w:rFonts w:ascii="Times New Roman" w:hAnsi="Times New Roman" w:cs="Calibri"/>
          <w:b w:val="0"/>
          <w:bCs w:val="0"/>
          <w:i w:val="0"/>
          <w:iCs w:val="0"/>
          <w:color w:val="auto"/>
          <w:lang w:val="en-US"/>
        </w:rPr>
      </w:pPr>
      <w:r w:rsidRPr="00F35C24">
        <w:rPr>
          <w:rFonts w:asciiTheme="majorBidi" w:hAnsiTheme="majorBidi" w:cs="Times New Roman"/>
          <w:lang w:val="en-US"/>
        </w:rPr>
        <w:t xml:space="preserve">) </w:t>
      </w:r>
      <w:r w:rsidRPr="00F35C24">
        <w:rPr>
          <w:rStyle w:val="af4"/>
          <w:rFonts w:ascii="Times New Roman" w:hAnsi="Times New Roman" w:cs="Calibri"/>
          <w:color w:val="auto"/>
          <w:lang w:val="uz-Cyrl-UZ"/>
        </w:rPr>
        <w:t>39</w:t>
      </w:r>
      <w:r w:rsidRPr="00F35C24">
        <w:rPr>
          <w:rStyle w:val="af4"/>
          <w:rFonts w:ascii="Times New Roman" w:hAnsi="Times New Roman" w:cs="Calibri"/>
          <w:color w:val="auto"/>
          <w:lang w:val="en-US"/>
        </w:rPr>
        <w:t>2</w:t>
      </w:r>
      <w:r w:rsidRPr="00F35C24">
        <w:rPr>
          <w:rStyle w:val="af4"/>
          <w:rFonts w:ascii="Times New Roman" w:hAnsi="Times New Roman" w:cs="Calibri"/>
          <w:color w:val="auto"/>
          <w:lang w:val="uz-Cyrl-UZ"/>
        </w:rPr>
        <w:t xml:space="preserve"> g‘azal, 4</w:t>
      </w:r>
      <w:r w:rsidRPr="00F35C24">
        <w:rPr>
          <w:rStyle w:val="af4"/>
          <w:rFonts w:ascii="Times New Roman" w:hAnsi="Times New Roman" w:cs="Calibri"/>
          <w:color w:val="auto"/>
          <w:lang w:val="en-US"/>
        </w:rPr>
        <w:t>0</w:t>
      </w:r>
      <w:r w:rsidRPr="00F35C24">
        <w:rPr>
          <w:rStyle w:val="af4"/>
          <w:rFonts w:ascii="Times New Roman" w:hAnsi="Times New Roman" w:cs="Calibri"/>
          <w:color w:val="auto"/>
          <w:lang w:val="uz-Cyrl-UZ"/>
        </w:rPr>
        <w:t xml:space="preserve"> ruboiy, </w:t>
      </w:r>
      <w:r w:rsidRPr="00F35C24">
        <w:rPr>
          <w:rStyle w:val="af4"/>
          <w:rFonts w:ascii="Times New Roman" w:hAnsi="Times New Roman" w:cs="Calibri"/>
          <w:color w:val="auto"/>
          <w:lang w:val="en-US"/>
        </w:rPr>
        <w:t>4</w:t>
      </w:r>
      <w:r w:rsidRPr="00F35C24">
        <w:rPr>
          <w:rStyle w:val="af4"/>
          <w:rFonts w:ascii="Times New Roman" w:hAnsi="Times New Roman" w:cs="Calibri"/>
          <w:color w:val="auto"/>
          <w:lang w:val="uz-Cyrl-UZ"/>
        </w:rPr>
        <w:t xml:space="preserve"> mustazod va bir muxammas, jami 4 lirik janrdagi 43</w:t>
      </w:r>
      <w:r w:rsidRPr="00F35C24">
        <w:rPr>
          <w:rStyle w:val="af4"/>
          <w:rFonts w:ascii="Times New Roman" w:hAnsi="Times New Roman" w:cs="Calibri"/>
          <w:color w:val="auto"/>
          <w:lang w:val="en-US"/>
        </w:rPr>
        <w:t>5</w:t>
      </w:r>
      <w:r w:rsidRPr="00F35C24">
        <w:rPr>
          <w:rStyle w:val="af4"/>
          <w:rFonts w:ascii="Times New Roman" w:hAnsi="Times New Roman" w:cs="Calibri"/>
          <w:color w:val="auto"/>
          <w:lang w:val="uz-Cyrl-UZ"/>
        </w:rPr>
        <w:t xml:space="preserve"> she’r mavjud</w:t>
      </w:r>
    </w:p>
    <w:p w:rsidR="00615158" w:rsidRPr="00F35C24" w:rsidRDefault="00615158" w:rsidP="00E16B2E">
      <w:pPr>
        <w:pStyle w:val="a3"/>
        <w:numPr>
          <w:ilvl w:val="0"/>
          <w:numId w:val="147"/>
        </w:numPr>
        <w:spacing w:after="0" w:line="240" w:lineRule="auto"/>
        <w:ind w:left="170" w:right="113" w:firstLine="709"/>
        <w:contextualSpacing/>
        <w:rPr>
          <w:rFonts w:ascii="Times New Roman" w:hAnsi="Times New Roman" w:cs="Times New Roman"/>
          <w:lang w:val="en-US"/>
        </w:rPr>
      </w:pPr>
      <w:r w:rsidRPr="00F35C24">
        <w:rPr>
          <w:rFonts w:ascii="Times New Roman" w:hAnsi="Times New Roman" w:cs="Times New Roman"/>
          <w:lang w:val="uz-Cyrl-UZ"/>
        </w:rPr>
        <w:t xml:space="preserve">Adabiyotshunoslikda </w:t>
      </w:r>
      <w:r w:rsidRPr="00F35C24">
        <w:rPr>
          <w:rFonts w:ascii="Times New Roman" w:hAnsi="Times New Roman" w:cs="Times New Roman"/>
          <w:i/>
          <w:iCs/>
          <w:lang w:val="uz-Cyrl-UZ"/>
        </w:rPr>
        <w:t>g‘azal</w:t>
      </w:r>
      <w:r w:rsidRPr="00F35C24">
        <w:rPr>
          <w:rFonts w:ascii="Times New Roman" w:hAnsi="Times New Roman" w:cs="Times New Roman"/>
          <w:lang w:val="uz-Cyrl-UZ"/>
        </w:rPr>
        <w:t xml:space="preserve"> janri haqida ilk ma’lumot</w:t>
      </w:r>
      <w:r w:rsidRPr="00F35C24">
        <w:rPr>
          <w:rFonts w:ascii="Times New Roman" w:hAnsi="Times New Roman" w:cs="Times New Roman"/>
          <w:lang w:val="en-US"/>
        </w:rPr>
        <w:t xml:space="preserve"> qaysi asarda keltiriladi?</w:t>
      </w:r>
    </w:p>
    <w:p w:rsidR="00615158" w:rsidRPr="00F35C24" w:rsidRDefault="00615158" w:rsidP="00E16B2E">
      <w:pPr>
        <w:pStyle w:val="a3"/>
        <w:numPr>
          <w:ilvl w:val="1"/>
          <w:numId w:val="147"/>
        </w:numPr>
        <w:spacing w:after="0" w:line="240" w:lineRule="auto"/>
        <w:ind w:left="170" w:right="113" w:firstLine="709"/>
        <w:contextualSpacing/>
        <w:jc w:val="both"/>
        <w:rPr>
          <w:rFonts w:ascii="Times New Roman" w:hAnsi="Times New Roman"/>
          <w:lang w:val="en-US"/>
        </w:rPr>
      </w:pPr>
      <w:r w:rsidRPr="00F35C24">
        <w:rPr>
          <w:rFonts w:ascii="Times New Roman" w:hAnsi="Times New Roman"/>
          <w:lang w:val="uz-Cyrl-UZ"/>
        </w:rPr>
        <w:t>“Funun ul</w:t>
      </w:r>
      <w:r w:rsidRPr="00F35C24">
        <w:rPr>
          <w:rFonts w:ascii="Times New Roman" w:hAnsi="Times New Roman" w:cs="Times New Roman"/>
          <w:bCs/>
          <w:lang w:val="uz-Cyrl-UZ"/>
        </w:rPr>
        <w:t>-balog‘a</w:t>
      </w:r>
      <w:r w:rsidRPr="00F35C24">
        <w:rPr>
          <w:rFonts w:ascii="Times New Roman" w:hAnsi="Times New Roman"/>
          <w:lang w:val="uz-Cyrl-UZ"/>
        </w:rPr>
        <w:t>”</w:t>
      </w:r>
    </w:p>
    <w:p w:rsidR="00615158" w:rsidRPr="00F35C24" w:rsidRDefault="00615158" w:rsidP="00E16B2E">
      <w:pPr>
        <w:pStyle w:val="a3"/>
        <w:numPr>
          <w:ilvl w:val="1"/>
          <w:numId w:val="147"/>
        </w:numPr>
        <w:spacing w:after="0" w:line="240" w:lineRule="auto"/>
        <w:ind w:left="170" w:right="113" w:firstLine="709"/>
        <w:contextualSpacing/>
        <w:jc w:val="both"/>
        <w:rPr>
          <w:rFonts w:ascii="Times New Roman" w:hAnsi="Times New Roman"/>
          <w:lang w:val="en-US"/>
        </w:rPr>
      </w:pPr>
      <w:r w:rsidRPr="00F35C24">
        <w:rPr>
          <w:rFonts w:ascii="Times New Roman" w:hAnsi="Times New Roman"/>
          <w:lang w:val="en-US"/>
        </w:rPr>
        <w:t>“Jami muxtasar”</w:t>
      </w:r>
    </w:p>
    <w:p w:rsidR="00615158" w:rsidRPr="00F35C24" w:rsidRDefault="00615158" w:rsidP="00E16B2E">
      <w:pPr>
        <w:pStyle w:val="a3"/>
        <w:numPr>
          <w:ilvl w:val="1"/>
          <w:numId w:val="147"/>
        </w:numPr>
        <w:spacing w:after="0" w:line="240" w:lineRule="auto"/>
        <w:ind w:left="170" w:right="113" w:firstLine="709"/>
        <w:contextualSpacing/>
        <w:jc w:val="both"/>
        <w:rPr>
          <w:rFonts w:ascii="Times New Roman" w:hAnsi="Times New Roman" w:cs="Times New Roman"/>
          <w:lang w:val="en-US"/>
        </w:rPr>
      </w:pPr>
      <w:r w:rsidRPr="00F35C24">
        <w:rPr>
          <w:rFonts w:ascii="Times New Roman" w:hAnsi="Times New Roman" w:cs="Times New Roman"/>
          <w:lang w:val="uz-Cyrl-UZ"/>
        </w:rPr>
        <w:t>“Xazoyin ul-maoniy”</w:t>
      </w:r>
    </w:p>
    <w:p w:rsidR="00615158" w:rsidRPr="00F35C24" w:rsidRDefault="00615158" w:rsidP="00E16B2E">
      <w:pPr>
        <w:pStyle w:val="a3"/>
        <w:numPr>
          <w:ilvl w:val="1"/>
          <w:numId w:val="147"/>
        </w:numPr>
        <w:spacing w:after="0" w:line="240" w:lineRule="auto"/>
        <w:ind w:left="170" w:right="113" w:firstLine="709"/>
        <w:contextualSpacing/>
        <w:jc w:val="both"/>
        <w:rPr>
          <w:rFonts w:ascii="Times New Roman" w:hAnsi="Times New Roman" w:cs="Times New Roman"/>
          <w:lang w:val="en-US"/>
        </w:rPr>
      </w:pPr>
      <w:r w:rsidRPr="00F35C24">
        <w:rPr>
          <w:rFonts w:ascii="Times New Roman" w:hAnsi="Times New Roman" w:cs="Times New Roman"/>
          <w:lang w:val="en-US"/>
        </w:rPr>
        <w:t>“Al m</w:t>
      </w:r>
      <w:r w:rsidR="005E3043" w:rsidRPr="00F35C24">
        <w:rPr>
          <w:rFonts w:ascii="Times New Roman" w:hAnsi="Times New Roman" w:cs="Times New Roman"/>
          <w:lang w:val="en-US"/>
        </w:rPr>
        <w:t>o‘</w:t>
      </w:r>
      <w:r w:rsidRPr="00F35C24">
        <w:rPr>
          <w:rFonts w:ascii="Times New Roman" w:hAnsi="Times New Roman" w:cs="Times New Roman"/>
          <w:lang w:val="en-US"/>
        </w:rPr>
        <w:t>jam”</w:t>
      </w:r>
    </w:p>
    <w:p w:rsidR="00615158" w:rsidRPr="00F35C24" w:rsidRDefault="00615158" w:rsidP="00E16B2E">
      <w:pPr>
        <w:pStyle w:val="a3"/>
        <w:numPr>
          <w:ilvl w:val="0"/>
          <w:numId w:val="147"/>
        </w:numPr>
        <w:spacing w:after="0" w:line="240" w:lineRule="auto"/>
        <w:ind w:left="170" w:right="113" w:firstLine="709"/>
        <w:contextualSpacing/>
        <w:rPr>
          <w:rFonts w:ascii="Times New Roman" w:hAnsi="Times New Roman" w:cs="Times New Roman"/>
          <w:lang w:val="en-US"/>
        </w:rPr>
      </w:pPr>
      <w:r w:rsidRPr="00F35C24">
        <w:rPr>
          <w:rFonts w:ascii="Times New Roman" w:hAnsi="Times New Roman" w:cs="Times New Roman"/>
          <w:lang w:val="en-US"/>
        </w:rPr>
        <w:t>G‘azalning dostonlar tarkibida uchrashi ilk bor qaysi asardan boshlanadi?</w:t>
      </w:r>
    </w:p>
    <w:p w:rsidR="00615158" w:rsidRPr="00F35C24" w:rsidRDefault="00615158" w:rsidP="00E16B2E">
      <w:pPr>
        <w:pStyle w:val="a3"/>
        <w:numPr>
          <w:ilvl w:val="1"/>
          <w:numId w:val="147"/>
        </w:numPr>
        <w:spacing w:after="0" w:line="240" w:lineRule="auto"/>
        <w:ind w:left="170" w:right="113" w:firstLine="709"/>
        <w:contextualSpacing/>
        <w:rPr>
          <w:rFonts w:ascii="Times New Roman" w:hAnsi="Times New Roman" w:cs="Times New Roman"/>
          <w:lang w:val="en-US"/>
        </w:rPr>
      </w:pPr>
      <w:r w:rsidRPr="00F35C24">
        <w:rPr>
          <w:rFonts w:ascii="Times New Roman" w:hAnsi="Times New Roman" w:cs="Times New Roman"/>
          <w:lang w:val="en-US"/>
        </w:rPr>
        <w:t>Xo</w:t>
      </w:r>
      <w:r w:rsidRPr="00F35C24">
        <w:rPr>
          <w:rFonts w:asciiTheme="majorBidi" w:hAnsiTheme="majorBidi" w:cs="Times New Roman"/>
          <w:lang w:val="en-US"/>
        </w:rPr>
        <w:t>‘</w:t>
      </w:r>
      <w:r w:rsidRPr="00F35C24">
        <w:rPr>
          <w:rFonts w:ascii="Times New Roman" w:hAnsi="Times New Roman" w:cs="Times New Roman"/>
          <w:lang w:val="en-US"/>
        </w:rPr>
        <w:t>jandiyning “Latofatnoma”</w:t>
      </w:r>
    </w:p>
    <w:p w:rsidR="00615158" w:rsidRPr="00F35C24" w:rsidRDefault="00615158" w:rsidP="00E16B2E">
      <w:pPr>
        <w:pStyle w:val="a3"/>
        <w:numPr>
          <w:ilvl w:val="1"/>
          <w:numId w:val="147"/>
        </w:numPr>
        <w:spacing w:after="0" w:line="240" w:lineRule="auto"/>
        <w:ind w:left="170" w:right="113" w:firstLine="709"/>
        <w:contextualSpacing/>
        <w:rPr>
          <w:rFonts w:ascii="Times New Roman" w:hAnsi="Times New Roman" w:cs="Times New Roman"/>
          <w:lang w:val="en-US"/>
        </w:rPr>
      </w:pPr>
      <w:r w:rsidRPr="00F35C24">
        <w:rPr>
          <w:rFonts w:ascii="Times New Roman" w:hAnsi="Times New Roman" w:cs="Times New Roman"/>
          <w:lang w:val="en-US"/>
        </w:rPr>
        <w:t>Said Ahmadning  “Taashshuqnoma”</w:t>
      </w:r>
    </w:p>
    <w:p w:rsidR="00615158" w:rsidRPr="00F35C24" w:rsidRDefault="00615158" w:rsidP="00E16B2E">
      <w:pPr>
        <w:pStyle w:val="a3"/>
        <w:numPr>
          <w:ilvl w:val="1"/>
          <w:numId w:val="147"/>
        </w:numPr>
        <w:spacing w:after="0" w:line="240" w:lineRule="auto"/>
        <w:ind w:left="170" w:right="113" w:firstLine="709"/>
        <w:contextualSpacing/>
        <w:rPr>
          <w:rFonts w:ascii="Times New Roman" w:hAnsi="Times New Roman" w:cs="Times New Roman"/>
          <w:lang w:val="en-US"/>
        </w:rPr>
      </w:pPr>
      <w:r w:rsidRPr="00F35C24">
        <w:rPr>
          <w:rFonts w:ascii="Times New Roman" w:hAnsi="Times New Roman" w:cs="Times New Roman"/>
          <w:lang w:val="en-US"/>
        </w:rPr>
        <w:t>Xorazmiyning “Muhabbatnoma”</w:t>
      </w:r>
    </w:p>
    <w:p w:rsidR="00615158" w:rsidRPr="00F35C24" w:rsidRDefault="00615158" w:rsidP="00E16B2E">
      <w:pPr>
        <w:pStyle w:val="a3"/>
        <w:numPr>
          <w:ilvl w:val="1"/>
          <w:numId w:val="147"/>
        </w:numPr>
        <w:spacing w:after="0" w:line="240" w:lineRule="auto"/>
        <w:ind w:left="170" w:right="113" w:firstLine="709"/>
        <w:contextualSpacing/>
        <w:rPr>
          <w:rFonts w:ascii="Times New Roman" w:hAnsi="Times New Roman" w:cs="Times New Roman"/>
          <w:lang w:val="en-US"/>
        </w:rPr>
      </w:pPr>
      <w:r w:rsidRPr="00F35C24">
        <w:rPr>
          <w:rFonts w:ascii="Times New Roman" w:hAnsi="Times New Roman" w:cs="Times New Roman"/>
          <w:lang w:val="en-US"/>
        </w:rPr>
        <w:t>Firdavsiyning “Shohnoma”</w:t>
      </w:r>
    </w:p>
    <w:p w:rsidR="00615158" w:rsidRPr="00F35C24" w:rsidRDefault="00615158" w:rsidP="00E16B2E">
      <w:pPr>
        <w:pStyle w:val="a3"/>
        <w:numPr>
          <w:ilvl w:val="0"/>
          <w:numId w:val="147"/>
        </w:numPr>
        <w:spacing w:after="0" w:line="240" w:lineRule="auto"/>
        <w:ind w:left="170" w:right="113" w:firstLine="709"/>
        <w:contextualSpacing/>
        <w:jc w:val="both"/>
        <w:rPr>
          <w:rFonts w:ascii="Times New Roman" w:hAnsi="Times New Roman" w:cs="Times New Roman"/>
          <w:lang w:val="en-US"/>
        </w:rPr>
      </w:pPr>
      <w:r w:rsidRPr="00F35C24">
        <w:rPr>
          <w:rFonts w:ascii="Times New Roman" w:hAnsi="Times New Roman" w:cs="Times New Roman"/>
          <w:lang w:val="uz-Cyrl-UZ"/>
        </w:rPr>
        <w:t xml:space="preserve">Alisher Navoiy </w:t>
      </w:r>
      <w:r w:rsidRPr="00F35C24">
        <w:rPr>
          <w:rFonts w:ascii="Times New Roman" w:hAnsi="Times New Roman" w:cs="Times New Roman"/>
          <w:lang w:val="en-US"/>
        </w:rPr>
        <w:t>qaysi asarida</w:t>
      </w:r>
      <w:r w:rsidRPr="00F35C24">
        <w:rPr>
          <w:rFonts w:ascii="Times New Roman" w:hAnsi="Times New Roman" w:cs="Times New Roman"/>
          <w:lang w:val="uz-Cyrl-UZ"/>
        </w:rPr>
        <w:t xml:space="preserve"> ishqni 3 darajaga ajrat</w:t>
      </w:r>
      <w:r w:rsidRPr="00F35C24">
        <w:rPr>
          <w:rFonts w:ascii="Times New Roman" w:hAnsi="Times New Roman" w:cs="Times New Roman"/>
          <w:lang w:val="en-US"/>
        </w:rPr>
        <w:t xml:space="preserve">ib, ularni </w:t>
      </w:r>
      <w:r w:rsidRPr="00F35C24">
        <w:rPr>
          <w:rFonts w:ascii="Times New Roman" w:hAnsi="Times New Roman" w:cs="Times New Roman"/>
          <w:lang w:val="uz-Cyrl-UZ"/>
        </w:rPr>
        <w:t xml:space="preserve"> avom ishqi</w:t>
      </w:r>
      <w:r w:rsidRPr="00F35C24">
        <w:rPr>
          <w:rFonts w:ascii="Times New Roman" w:hAnsi="Times New Roman" w:cs="Times New Roman"/>
          <w:lang w:val="en-US"/>
        </w:rPr>
        <w:t xml:space="preserve">,       </w:t>
      </w:r>
      <w:r w:rsidRPr="00F35C24">
        <w:rPr>
          <w:rFonts w:ascii="Times New Roman" w:hAnsi="Times New Roman" w:cs="Times New Roman"/>
          <w:lang w:val="uz-Cyrl-UZ"/>
        </w:rPr>
        <w:t>xoslar ishqi (majoziy ishq)</w:t>
      </w:r>
      <w:r w:rsidRPr="00F35C24">
        <w:rPr>
          <w:rFonts w:ascii="Times New Roman" w:hAnsi="Times New Roman" w:cs="Times New Roman"/>
          <w:lang w:val="en-US"/>
        </w:rPr>
        <w:t xml:space="preserve">, </w:t>
      </w:r>
      <w:r w:rsidRPr="00F35C24">
        <w:rPr>
          <w:rFonts w:ascii="Times New Roman" w:hAnsi="Times New Roman" w:cs="Times New Roman"/>
          <w:lang w:val="uz-Cyrl-UZ"/>
        </w:rPr>
        <w:t>siddiqlar ishqi (haqiqiy ishq)</w:t>
      </w:r>
      <w:r w:rsidRPr="00F35C24">
        <w:rPr>
          <w:rFonts w:ascii="Times New Roman" w:hAnsi="Times New Roman" w:cs="Times New Roman"/>
          <w:lang w:val="en-US"/>
        </w:rPr>
        <w:t xml:space="preserve"> deb ataydi?</w:t>
      </w:r>
    </w:p>
    <w:p w:rsidR="00615158" w:rsidRPr="00F35C24" w:rsidRDefault="00615158" w:rsidP="00E16B2E">
      <w:pPr>
        <w:pStyle w:val="a3"/>
        <w:numPr>
          <w:ilvl w:val="1"/>
          <w:numId w:val="147"/>
        </w:numPr>
        <w:spacing w:after="0" w:line="240" w:lineRule="auto"/>
        <w:ind w:left="170" w:right="113" w:firstLine="709"/>
        <w:contextualSpacing/>
        <w:rPr>
          <w:rFonts w:ascii="Times New Roman" w:hAnsi="Times New Roman" w:cs="Times New Roman"/>
          <w:lang w:val="en-US"/>
        </w:rPr>
      </w:pPr>
      <w:r w:rsidRPr="00F35C24">
        <w:rPr>
          <w:rFonts w:ascii="Times New Roman" w:hAnsi="Times New Roman" w:cs="Times New Roman"/>
          <w:lang w:val="en-US"/>
        </w:rPr>
        <w:t>“Hayrat ul-abror”</w:t>
      </w:r>
    </w:p>
    <w:p w:rsidR="00615158" w:rsidRPr="00F35C24" w:rsidRDefault="00615158" w:rsidP="00E16B2E">
      <w:pPr>
        <w:pStyle w:val="a3"/>
        <w:numPr>
          <w:ilvl w:val="1"/>
          <w:numId w:val="147"/>
        </w:numPr>
        <w:spacing w:after="0" w:line="240" w:lineRule="auto"/>
        <w:ind w:left="170" w:right="113" w:firstLine="709"/>
        <w:contextualSpacing/>
        <w:rPr>
          <w:rFonts w:ascii="Times New Roman" w:hAnsi="Times New Roman" w:cs="Times New Roman"/>
          <w:lang w:val="en-US"/>
        </w:rPr>
      </w:pPr>
      <w:r w:rsidRPr="00F35C24">
        <w:rPr>
          <w:rFonts w:ascii="Times New Roman" w:hAnsi="Times New Roman" w:cs="Times New Roman"/>
          <w:lang w:val="en-US"/>
        </w:rPr>
        <w:t>“G‘aroyib us-sig‘ar”</w:t>
      </w:r>
    </w:p>
    <w:p w:rsidR="00615158" w:rsidRPr="00F35C24" w:rsidRDefault="00615158" w:rsidP="00E16B2E">
      <w:pPr>
        <w:pStyle w:val="a3"/>
        <w:numPr>
          <w:ilvl w:val="1"/>
          <w:numId w:val="147"/>
        </w:numPr>
        <w:spacing w:after="0" w:line="240" w:lineRule="auto"/>
        <w:ind w:left="170" w:right="113" w:firstLine="709"/>
        <w:contextualSpacing/>
        <w:rPr>
          <w:rFonts w:ascii="Times New Roman" w:hAnsi="Times New Roman" w:cs="Times New Roman"/>
          <w:lang w:val="en-US"/>
        </w:rPr>
      </w:pPr>
      <w:r w:rsidRPr="00F35C24">
        <w:rPr>
          <w:rFonts w:ascii="Times New Roman" w:hAnsi="Times New Roman" w:cs="Times New Roman"/>
          <w:lang w:val="en-US"/>
        </w:rPr>
        <w:t>“Mahbub ul-qulub”</w:t>
      </w:r>
    </w:p>
    <w:p w:rsidR="00615158" w:rsidRPr="00F35C24" w:rsidRDefault="00615158" w:rsidP="00E16B2E">
      <w:pPr>
        <w:pStyle w:val="a3"/>
        <w:numPr>
          <w:ilvl w:val="1"/>
          <w:numId w:val="147"/>
        </w:numPr>
        <w:spacing w:after="0" w:line="240" w:lineRule="auto"/>
        <w:ind w:left="170" w:right="113" w:firstLine="709"/>
        <w:contextualSpacing/>
        <w:rPr>
          <w:rFonts w:ascii="Times New Roman" w:hAnsi="Times New Roman" w:cs="Times New Roman"/>
          <w:lang w:val="en-US"/>
        </w:rPr>
      </w:pPr>
      <w:r w:rsidRPr="00F35C24">
        <w:rPr>
          <w:rFonts w:ascii="Times New Roman" w:hAnsi="Times New Roman" w:cs="Times New Roman"/>
          <w:lang w:val="en-US"/>
        </w:rPr>
        <w:t>“Nasoyimul-muhabbat”</w:t>
      </w:r>
    </w:p>
    <w:p w:rsidR="00615158" w:rsidRPr="00F35C24" w:rsidRDefault="00615158" w:rsidP="00E16B2E">
      <w:pPr>
        <w:pStyle w:val="a3"/>
        <w:numPr>
          <w:ilvl w:val="0"/>
          <w:numId w:val="147"/>
        </w:numPr>
        <w:spacing w:after="0" w:line="240" w:lineRule="auto"/>
        <w:ind w:left="170" w:right="113" w:firstLine="709"/>
        <w:contextualSpacing/>
        <w:rPr>
          <w:rFonts w:ascii="Times New Roman" w:hAnsi="Times New Roman" w:cs="Times New Roman"/>
          <w:lang w:val="en-US"/>
        </w:rPr>
      </w:pPr>
      <w:r w:rsidRPr="00F35C24">
        <w:rPr>
          <w:rFonts w:ascii="Times New Roman" w:hAnsi="Times New Roman" w:cs="Times New Roman"/>
          <w:i/>
          <w:iCs/>
          <w:lang w:val="en-US"/>
        </w:rPr>
        <w:lastRenderedPageBreak/>
        <w:t>“A</w:t>
      </w:r>
      <w:r w:rsidRPr="00F35C24">
        <w:rPr>
          <w:rFonts w:ascii="Times New Roman" w:hAnsi="Times New Roman" w:cs="Times New Roman"/>
          <w:i/>
          <w:iCs/>
          <w:lang w:val="uz-Cyrl-UZ"/>
        </w:rPr>
        <w:t>rabcha “orttirilgan”, “ziyoda qilingan” ma’nolarini bildirib, har misrasi 1,5 qatordan iborat she’r shaklidir</w:t>
      </w:r>
      <w:r w:rsidRPr="00F35C24">
        <w:rPr>
          <w:rFonts w:ascii="Times New Roman" w:hAnsi="Times New Roman" w:cs="Times New Roman"/>
          <w:i/>
          <w:iCs/>
          <w:lang w:val="en-US"/>
        </w:rPr>
        <w:t>”</w:t>
      </w:r>
      <w:r w:rsidRPr="00F35C24">
        <w:rPr>
          <w:rFonts w:ascii="Times New Roman" w:hAnsi="Times New Roman" w:cs="Times New Roman"/>
          <w:i/>
          <w:iCs/>
          <w:lang w:val="uz-Cyrl-UZ"/>
        </w:rPr>
        <w:t>.</w:t>
      </w:r>
      <w:r w:rsidRPr="00F35C24">
        <w:rPr>
          <w:rFonts w:ascii="Times New Roman" w:hAnsi="Times New Roman" w:cs="Times New Roman"/>
          <w:lang w:val="en-US"/>
        </w:rPr>
        <w:t>Ushbu ta’rif qaysi janr haqida?</w:t>
      </w:r>
    </w:p>
    <w:p w:rsidR="00615158" w:rsidRPr="00F35C24" w:rsidRDefault="00615158" w:rsidP="00E16B2E">
      <w:pPr>
        <w:pStyle w:val="a3"/>
        <w:numPr>
          <w:ilvl w:val="1"/>
          <w:numId w:val="147"/>
        </w:numPr>
        <w:spacing w:after="0" w:line="240" w:lineRule="auto"/>
        <w:ind w:left="170" w:right="113" w:firstLine="709"/>
        <w:contextualSpacing/>
        <w:rPr>
          <w:rFonts w:ascii="Times New Roman" w:hAnsi="Times New Roman" w:cs="Times New Roman"/>
          <w:lang w:val="en-US"/>
        </w:rPr>
      </w:pPr>
      <w:r w:rsidRPr="00F35C24">
        <w:rPr>
          <w:rFonts w:ascii="Times New Roman" w:hAnsi="Times New Roman" w:cs="Times New Roman"/>
          <w:lang w:val="en-US"/>
        </w:rPr>
        <w:t>tarje’band</w:t>
      </w:r>
    </w:p>
    <w:p w:rsidR="00615158" w:rsidRPr="00F35C24" w:rsidRDefault="00615158" w:rsidP="00E16B2E">
      <w:pPr>
        <w:pStyle w:val="a3"/>
        <w:numPr>
          <w:ilvl w:val="1"/>
          <w:numId w:val="147"/>
        </w:numPr>
        <w:spacing w:after="0" w:line="240" w:lineRule="auto"/>
        <w:ind w:left="170" w:right="113" w:firstLine="709"/>
        <w:contextualSpacing/>
        <w:rPr>
          <w:rFonts w:ascii="Times New Roman" w:hAnsi="Times New Roman" w:cs="Times New Roman"/>
          <w:lang w:val="en-US"/>
        </w:rPr>
      </w:pPr>
      <w:r w:rsidRPr="00F35C24">
        <w:rPr>
          <w:rFonts w:ascii="Times New Roman" w:hAnsi="Times New Roman" w:cs="Times New Roman"/>
          <w:lang w:val="en-US"/>
        </w:rPr>
        <w:t>tarkibband</w:t>
      </w:r>
    </w:p>
    <w:p w:rsidR="00615158" w:rsidRPr="00F35C24" w:rsidRDefault="00615158" w:rsidP="00E16B2E">
      <w:pPr>
        <w:pStyle w:val="a3"/>
        <w:numPr>
          <w:ilvl w:val="1"/>
          <w:numId w:val="147"/>
        </w:numPr>
        <w:spacing w:after="0" w:line="240" w:lineRule="auto"/>
        <w:ind w:left="170" w:right="113" w:firstLine="709"/>
        <w:contextualSpacing/>
        <w:rPr>
          <w:rFonts w:ascii="Times New Roman" w:hAnsi="Times New Roman" w:cs="Times New Roman"/>
          <w:lang w:val="en-US"/>
        </w:rPr>
      </w:pPr>
      <w:r w:rsidRPr="00F35C24">
        <w:rPr>
          <w:rFonts w:ascii="Times New Roman" w:hAnsi="Times New Roman" w:cs="Times New Roman"/>
          <w:lang w:val="en-US"/>
        </w:rPr>
        <w:t>masnaviy</w:t>
      </w:r>
    </w:p>
    <w:p w:rsidR="00615158" w:rsidRPr="00F35C24" w:rsidRDefault="00615158" w:rsidP="00E16B2E">
      <w:pPr>
        <w:pStyle w:val="a3"/>
        <w:numPr>
          <w:ilvl w:val="1"/>
          <w:numId w:val="147"/>
        </w:numPr>
        <w:spacing w:after="0" w:line="240" w:lineRule="auto"/>
        <w:ind w:left="170" w:right="113" w:firstLine="709"/>
        <w:contextualSpacing/>
        <w:rPr>
          <w:rFonts w:ascii="Times New Roman" w:hAnsi="Times New Roman" w:cs="Times New Roman"/>
          <w:lang w:val="en-US"/>
        </w:rPr>
      </w:pPr>
      <w:r w:rsidRPr="00F35C24">
        <w:rPr>
          <w:rFonts w:ascii="Times New Roman" w:hAnsi="Times New Roman" w:cs="Times New Roman"/>
          <w:lang w:val="en-US"/>
        </w:rPr>
        <w:t>mustazod</w:t>
      </w:r>
    </w:p>
    <w:p w:rsidR="00615158" w:rsidRPr="00F35C24" w:rsidRDefault="00615158" w:rsidP="00E16B2E">
      <w:pPr>
        <w:pStyle w:val="a3"/>
        <w:numPr>
          <w:ilvl w:val="0"/>
          <w:numId w:val="147"/>
        </w:numPr>
        <w:spacing w:after="0" w:line="240" w:lineRule="auto"/>
        <w:ind w:left="170" w:right="113" w:firstLine="709"/>
        <w:contextualSpacing/>
        <w:rPr>
          <w:rFonts w:ascii="Times New Roman" w:hAnsi="Times New Roman" w:cs="Times New Roman"/>
          <w:lang w:val="en-US"/>
        </w:rPr>
      </w:pPr>
      <w:r w:rsidRPr="00F35C24">
        <w:rPr>
          <w:rFonts w:ascii="Times New Roman" w:hAnsi="Times New Roman" w:cs="Times New Roman"/>
          <w:lang w:val="en-US"/>
        </w:rPr>
        <w:t xml:space="preserve">Alisher Navoiyning </w:t>
      </w:r>
      <w:r w:rsidRPr="00F35C24">
        <w:rPr>
          <w:rFonts w:ascii="Times New Roman" w:hAnsi="Times New Roman" w:cs="Times New Roman"/>
          <w:i/>
          <w:iCs/>
          <w:lang w:val="uz-Cyrl-UZ"/>
        </w:rPr>
        <w:t>“Xazoyin ul-maoniy”</w:t>
      </w:r>
      <w:r w:rsidRPr="00F35C24">
        <w:rPr>
          <w:rFonts w:ascii="Times New Roman" w:hAnsi="Times New Roman" w:cs="Times New Roman"/>
          <w:lang w:val="uz-Cyrl-UZ"/>
        </w:rPr>
        <w:t>da</w:t>
      </w:r>
      <w:r w:rsidRPr="00F35C24">
        <w:rPr>
          <w:rFonts w:ascii="Times New Roman" w:hAnsi="Times New Roman" w:cs="Times New Roman"/>
          <w:lang w:val="en-US"/>
        </w:rPr>
        <w:t xml:space="preserve">  keltirilgan </w:t>
      </w:r>
      <w:r w:rsidRPr="00F35C24">
        <w:rPr>
          <w:rFonts w:ascii="Times New Roman" w:hAnsi="Times New Roman" w:cs="Times New Roman"/>
          <w:lang w:val="uz-Cyrl-UZ"/>
        </w:rPr>
        <w:t xml:space="preserve"> muxammaslarning soni</w:t>
      </w:r>
      <w:r w:rsidRPr="00F35C24">
        <w:rPr>
          <w:rFonts w:ascii="Times New Roman" w:hAnsi="Times New Roman" w:cs="Times New Roman"/>
          <w:lang w:val="en-US"/>
        </w:rPr>
        <w:t xml:space="preserve"> nechta?</w:t>
      </w:r>
    </w:p>
    <w:p w:rsidR="00615158" w:rsidRPr="00F35C24" w:rsidRDefault="00615158" w:rsidP="00E16B2E">
      <w:pPr>
        <w:pStyle w:val="a3"/>
        <w:numPr>
          <w:ilvl w:val="1"/>
          <w:numId w:val="147"/>
        </w:numPr>
        <w:spacing w:after="0" w:line="240" w:lineRule="auto"/>
        <w:ind w:left="170" w:right="113" w:firstLine="709"/>
        <w:contextualSpacing/>
        <w:rPr>
          <w:rFonts w:ascii="Times New Roman" w:hAnsi="Times New Roman" w:cs="Times New Roman"/>
          <w:lang w:val="en-US"/>
        </w:rPr>
      </w:pPr>
      <w:r w:rsidRPr="00F35C24">
        <w:rPr>
          <w:rFonts w:ascii="Times New Roman" w:hAnsi="Times New Roman" w:cs="Times New Roman"/>
          <w:lang w:val="en-US"/>
        </w:rPr>
        <w:t>8</w:t>
      </w:r>
    </w:p>
    <w:p w:rsidR="00615158" w:rsidRPr="00F35C24" w:rsidRDefault="00615158" w:rsidP="00E16B2E">
      <w:pPr>
        <w:pStyle w:val="a3"/>
        <w:numPr>
          <w:ilvl w:val="1"/>
          <w:numId w:val="147"/>
        </w:numPr>
        <w:spacing w:after="0" w:line="240" w:lineRule="auto"/>
        <w:ind w:left="170" w:right="113" w:firstLine="709"/>
        <w:contextualSpacing/>
        <w:rPr>
          <w:rFonts w:ascii="Times New Roman" w:hAnsi="Times New Roman" w:cs="Times New Roman"/>
          <w:lang w:val="en-US"/>
        </w:rPr>
      </w:pPr>
      <w:r w:rsidRPr="00F35C24">
        <w:rPr>
          <w:rFonts w:ascii="Times New Roman" w:hAnsi="Times New Roman" w:cs="Times New Roman"/>
          <w:lang w:val="en-US"/>
        </w:rPr>
        <w:t>9</w:t>
      </w:r>
    </w:p>
    <w:p w:rsidR="00615158" w:rsidRPr="00F35C24" w:rsidRDefault="00615158" w:rsidP="00E36BC3">
      <w:pPr>
        <w:pStyle w:val="a3"/>
        <w:spacing w:after="0" w:line="240" w:lineRule="auto"/>
        <w:ind w:left="170" w:right="113" w:firstLine="709"/>
        <w:rPr>
          <w:rFonts w:ascii="Times New Roman" w:hAnsi="Times New Roman" w:cs="Times New Roman"/>
          <w:lang w:val="en-US"/>
        </w:rPr>
      </w:pPr>
      <w:r w:rsidRPr="00F35C24">
        <w:rPr>
          <w:rFonts w:ascii="Times New Roman" w:hAnsi="Times New Roman" w:cs="Times New Roman"/>
          <w:lang w:val="en-US"/>
        </w:rPr>
        <w:t>c)10</w:t>
      </w:r>
    </w:p>
    <w:p w:rsidR="00615158" w:rsidRPr="00F35C24" w:rsidRDefault="00615158" w:rsidP="00E36BC3">
      <w:pPr>
        <w:pStyle w:val="a3"/>
        <w:spacing w:after="0" w:line="240" w:lineRule="auto"/>
        <w:ind w:left="170" w:right="113" w:firstLine="709"/>
        <w:rPr>
          <w:rFonts w:ascii="Times New Roman" w:hAnsi="Times New Roman" w:cs="Times New Roman"/>
          <w:lang w:val="en-US"/>
        </w:rPr>
      </w:pPr>
      <w:r w:rsidRPr="00F35C24">
        <w:rPr>
          <w:rFonts w:ascii="Times New Roman" w:hAnsi="Times New Roman" w:cs="Times New Roman"/>
          <w:lang w:val="en-US"/>
        </w:rPr>
        <w:t>d) 11</w:t>
      </w:r>
    </w:p>
    <w:p w:rsidR="00615158" w:rsidRPr="00F35C24" w:rsidRDefault="00615158" w:rsidP="00E36BC3">
      <w:pPr>
        <w:pStyle w:val="a3"/>
        <w:spacing w:after="0" w:line="240" w:lineRule="auto"/>
        <w:ind w:left="170" w:right="113" w:firstLine="709"/>
        <w:rPr>
          <w:rFonts w:ascii="Times New Roman" w:hAnsi="Times New Roman" w:cs="Times New Roman"/>
          <w:lang w:val="en-US"/>
        </w:rPr>
      </w:pPr>
      <w:r w:rsidRPr="00F35C24">
        <w:rPr>
          <w:rFonts w:ascii="Times New Roman" w:hAnsi="Times New Roman" w:cs="Times New Roman"/>
          <w:lang w:val="en-US"/>
        </w:rPr>
        <w:t xml:space="preserve">19.  </w:t>
      </w:r>
      <w:r w:rsidRPr="00F35C24">
        <w:rPr>
          <w:rFonts w:ascii="Times New Roman" w:hAnsi="Times New Roman" w:cs="Times New Roman"/>
          <w:lang w:val="uz-Cyrl-UZ"/>
        </w:rPr>
        <w:t xml:space="preserve">Turkiy adabiyotda </w:t>
      </w:r>
      <w:r w:rsidRPr="00F35C24">
        <w:rPr>
          <w:rFonts w:ascii="Times New Roman" w:hAnsi="Times New Roman" w:cs="Times New Roman"/>
          <w:i/>
          <w:iCs/>
          <w:lang w:val="uz-Cyrl-UZ"/>
        </w:rPr>
        <w:t>tarji’bandning</w:t>
      </w:r>
      <w:r w:rsidRPr="00F35C24">
        <w:rPr>
          <w:rFonts w:ascii="Times New Roman" w:hAnsi="Times New Roman" w:cs="Times New Roman"/>
          <w:lang w:val="uz-Cyrl-UZ"/>
        </w:rPr>
        <w:t xml:space="preserve">ilk namunalari </w:t>
      </w:r>
      <w:r w:rsidRPr="00F35C24">
        <w:rPr>
          <w:rFonts w:ascii="Times New Roman" w:hAnsi="Times New Roman" w:cs="Times New Roman"/>
          <w:lang w:val="en-US"/>
        </w:rPr>
        <w:t xml:space="preserve">kimning </w:t>
      </w:r>
      <w:r w:rsidRPr="00F35C24">
        <w:rPr>
          <w:rFonts w:ascii="Times New Roman" w:hAnsi="Times New Roman" w:cs="Times New Roman"/>
          <w:lang w:val="uz-Cyrl-UZ"/>
        </w:rPr>
        <w:t xml:space="preserve"> ijodida uchraydi</w:t>
      </w:r>
      <w:r w:rsidRPr="00F35C24">
        <w:rPr>
          <w:rFonts w:ascii="Times New Roman" w:hAnsi="Times New Roman" w:cs="Times New Roman"/>
          <w:lang w:val="en-US"/>
        </w:rPr>
        <w:t>?</w:t>
      </w:r>
    </w:p>
    <w:p w:rsidR="00615158" w:rsidRPr="00F35C24" w:rsidRDefault="00615158" w:rsidP="00E36BC3">
      <w:pPr>
        <w:spacing w:after="0" w:line="240" w:lineRule="auto"/>
        <w:ind w:left="170" w:right="113" w:firstLine="709"/>
        <w:rPr>
          <w:rFonts w:ascii="Times New Roman" w:hAnsi="Times New Roman"/>
          <w:lang w:val="en-US"/>
        </w:rPr>
      </w:pPr>
      <w:r w:rsidRPr="00F35C24">
        <w:rPr>
          <w:rFonts w:ascii="Times New Roman" w:hAnsi="Times New Roman"/>
          <w:lang w:val="en-US"/>
        </w:rPr>
        <w:t>a) Alisher Navoiy</w:t>
      </w:r>
    </w:p>
    <w:p w:rsidR="00615158" w:rsidRPr="00F35C24" w:rsidRDefault="00615158" w:rsidP="00E36BC3">
      <w:pPr>
        <w:spacing w:after="0" w:line="240" w:lineRule="auto"/>
        <w:ind w:left="170" w:right="113" w:firstLine="709"/>
        <w:rPr>
          <w:rFonts w:ascii="Times New Roman" w:hAnsi="Times New Roman"/>
          <w:lang w:val="en-US"/>
        </w:rPr>
      </w:pPr>
      <w:r w:rsidRPr="00F35C24">
        <w:rPr>
          <w:rFonts w:ascii="Times New Roman" w:hAnsi="Times New Roman"/>
          <w:lang w:val="en-US"/>
        </w:rPr>
        <w:t>b) Hofiz Xorazimiy</w:t>
      </w:r>
    </w:p>
    <w:p w:rsidR="00615158" w:rsidRPr="00F35C24" w:rsidRDefault="00615158" w:rsidP="00E36BC3">
      <w:pPr>
        <w:pStyle w:val="a3"/>
        <w:spacing w:after="0" w:line="240" w:lineRule="auto"/>
        <w:ind w:left="170" w:right="113" w:firstLine="709"/>
        <w:rPr>
          <w:rFonts w:ascii="Times New Roman" w:hAnsi="Times New Roman" w:cs="Times New Roman"/>
          <w:lang w:val="en-US"/>
        </w:rPr>
      </w:pPr>
      <w:r w:rsidRPr="00F35C24">
        <w:rPr>
          <w:rFonts w:ascii="Times New Roman" w:hAnsi="Times New Roman" w:cs="Times New Roman"/>
          <w:lang w:val="en-US"/>
        </w:rPr>
        <w:t>c) Yusuf Amiriy</w:t>
      </w:r>
    </w:p>
    <w:p w:rsidR="00615158" w:rsidRPr="00F35C24" w:rsidRDefault="00615158" w:rsidP="00E36BC3">
      <w:pPr>
        <w:pStyle w:val="a3"/>
        <w:spacing w:after="0" w:line="240" w:lineRule="auto"/>
        <w:ind w:left="170" w:right="113" w:firstLine="709"/>
        <w:rPr>
          <w:rFonts w:ascii="Times New Roman" w:hAnsi="Times New Roman" w:cs="Times New Roman"/>
          <w:lang w:val="en-US"/>
        </w:rPr>
      </w:pPr>
      <w:r w:rsidRPr="00F35C24">
        <w:rPr>
          <w:rFonts w:ascii="Times New Roman" w:hAnsi="Times New Roman" w:cs="Times New Roman"/>
          <w:lang w:val="en-US"/>
        </w:rPr>
        <w:t>d) Lutfiy</w:t>
      </w:r>
    </w:p>
    <w:p w:rsidR="00615158" w:rsidRPr="00F35C24" w:rsidRDefault="00615158" w:rsidP="00E36BC3">
      <w:pPr>
        <w:pStyle w:val="a3"/>
        <w:spacing w:after="0" w:line="240" w:lineRule="auto"/>
        <w:ind w:left="170" w:right="113" w:firstLine="709"/>
        <w:jc w:val="both"/>
        <w:rPr>
          <w:rFonts w:ascii="Times New Roman" w:hAnsi="Times New Roman" w:cs="Times New Roman"/>
          <w:lang w:val="en-US"/>
        </w:rPr>
      </w:pPr>
      <w:r w:rsidRPr="00F35C24">
        <w:rPr>
          <w:rFonts w:ascii="Times New Roman" w:hAnsi="Times New Roman" w:cs="Times New Roman"/>
          <w:lang w:val="en-US"/>
        </w:rPr>
        <w:t xml:space="preserve">20. </w:t>
      </w:r>
      <w:r w:rsidRPr="00F35C24">
        <w:rPr>
          <w:rFonts w:ascii="Times New Roman" w:hAnsi="Times New Roman" w:cs="Times New Roman"/>
          <w:lang w:val="uz-Cyrl-UZ"/>
        </w:rPr>
        <w:t xml:space="preserve">Navoiy o‘zining </w:t>
      </w:r>
      <w:r w:rsidRPr="00F35C24">
        <w:rPr>
          <w:rFonts w:ascii="Times New Roman" w:hAnsi="Times New Roman" w:cs="Times New Roman"/>
          <w:lang w:val="en-US"/>
        </w:rPr>
        <w:t>qaysi asarida masnaviy</w:t>
      </w:r>
      <w:r w:rsidRPr="00F35C24">
        <w:rPr>
          <w:rFonts w:ascii="Times New Roman" w:hAnsi="Times New Roman" w:cs="Times New Roman"/>
          <w:lang w:val="uz-Cyrl-UZ"/>
        </w:rPr>
        <w:t xml:space="preserve"> janrni alohida tavsiflab, uni “vase’” – keng maydon deb ataydi</w:t>
      </w:r>
      <w:r w:rsidRPr="00F35C24">
        <w:rPr>
          <w:rFonts w:ascii="Times New Roman" w:hAnsi="Times New Roman" w:cs="Times New Roman"/>
          <w:lang w:val="en-US"/>
        </w:rPr>
        <w:t>?</w:t>
      </w:r>
    </w:p>
    <w:p w:rsidR="00615158" w:rsidRPr="00F35C24" w:rsidRDefault="00615158" w:rsidP="00E36BC3">
      <w:pPr>
        <w:spacing w:after="0" w:line="240" w:lineRule="auto"/>
        <w:ind w:left="170" w:right="113" w:firstLine="709"/>
        <w:jc w:val="both"/>
        <w:rPr>
          <w:rFonts w:ascii="Times New Roman" w:hAnsi="Times New Roman"/>
          <w:i/>
          <w:iCs/>
          <w:lang w:val="uz-Cyrl-UZ"/>
        </w:rPr>
      </w:pPr>
      <w:r w:rsidRPr="00F35C24">
        <w:rPr>
          <w:rFonts w:ascii="Times New Roman" w:hAnsi="Times New Roman"/>
          <w:i/>
          <w:iCs/>
          <w:lang w:val="uz-Cyrl-UZ"/>
        </w:rPr>
        <w:t>Masnaviykim, burun dedim oni,</w:t>
      </w:r>
    </w:p>
    <w:p w:rsidR="00615158" w:rsidRPr="00F35C24" w:rsidRDefault="00615158" w:rsidP="00E36BC3">
      <w:pPr>
        <w:spacing w:after="0" w:line="240" w:lineRule="auto"/>
        <w:ind w:left="170" w:right="113" w:firstLine="709"/>
        <w:jc w:val="both"/>
        <w:rPr>
          <w:rFonts w:ascii="Times New Roman" w:hAnsi="Times New Roman"/>
          <w:i/>
          <w:iCs/>
          <w:lang w:val="en-US"/>
        </w:rPr>
      </w:pPr>
      <w:r w:rsidRPr="00F35C24">
        <w:rPr>
          <w:rFonts w:ascii="Times New Roman" w:hAnsi="Times New Roman"/>
          <w:i/>
          <w:iCs/>
          <w:lang w:val="uz-Cyrl-UZ"/>
        </w:rPr>
        <w:t>So‘zda keldi vase’ maydoni.</w:t>
      </w:r>
    </w:p>
    <w:p w:rsidR="00615158" w:rsidRPr="00F35C24" w:rsidRDefault="00615158" w:rsidP="00E16B2E">
      <w:pPr>
        <w:pStyle w:val="a3"/>
        <w:numPr>
          <w:ilvl w:val="0"/>
          <w:numId w:val="148"/>
        </w:numPr>
        <w:spacing w:after="0" w:line="240" w:lineRule="auto"/>
        <w:ind w:left="170" w:right="113" w:firstLine="709"/>
        <w:contextualSpacing/>
        <w:jc w:val="both"/>
        <w:rPr>
          <w:rFonts w:ascii="Times New Roman" w:hAnsi="Times New Roman" w:cs="Times New Roman"/>
          <w:lang w:val="en-US"/>
        </w:rPr>
      </w:pPr>
      <w:r w:rsidRPr="00F35C24">
        <w:rPr>
          <w:rFonts w:ascii="Times New Roman" w:hAnsi="Times New Roman" w:cs="Times New Roman"/>
          <w:lang w:val="en-US"/>
        </w:rPr>
        <w:t>“Saba’i sayyor”</w:t>
      </w:r>
    </w:p>
    <w:p w:rsidR="00615158" w:rsidRPr="00F35C24" w:rsidRDefault="00615158" w:rsidP="00E16B2E">
      <w:pPr>
        <w:pStyle w:val="a3"/>
        <w:numPr>
          <w:ilvl w:val="0"/>
          <w:numId w:val="148"/>
        </w:numPr>
        <w:spacing w:after="0" w:line="240" w:lineRule="auto"/>
        <w:ind w:left="170" w:right="113" w:firstLine="709"/>
        <w:contextualSpacing/>
        <w:rPr>
          <w:rStyle w:val="af4"/>
          <w:rFonts w:ascii="Times New Roman" w:hAnsi="Times New Roman" w:cs="Calibri"/>
          <w:b w:val="0"/>
          <w:bCs w:val="0"/>
          <w:i w:val="0"/>
          <w:iCs w:val="0"/>
          <w:color w:val="auto"/>
          <w:lang w:val="en-US"/>
        </w:rPr>
      </w:pPr>
      <w:r w:rsidRPr="00F35C24">
        <w:rPr>
          <w:rStyle w:val="af4"/>
          <w:rFonts w:ascii="Times New Roman" w:hAnsi="Times New Roman" w:cs="Calibri"/>
          <w:b w:val="0"/>
          <w:color w:val="auto"/>
          <w:lang w:val="en-US"/>
        </w:rPr>
        <w:t>“Hayrat ul-abror”</w:t>
      </w:r>
    </w:p>
    <w:p w:rsidR="00615158" w:rsidRPr="00F35C24" w:rsidRDefault="00615158" w:rsidP="00E16B2E">
      <w:pPr>
        <w:pStyle w:val="a3"/>
        <w:numPr>
          <w:ilvl w:val="0"/>
          <w:numId w:val="148"/>
        </w:numPr>
        <w:spacing w:after="0" w:line="240" w:lineRule="auto"/>
        <w:ind w:left="170" w:right="113" w:firstLine="709"/>
        <w:contextualSpacing/>
        <w:rPr>
          <w:rStyle w:val="af4"/>
          <w:rFonts w:ascii="Times New Roman" w:hAnsi="Times New Roman" w:cs="Calibri"/>
          <w:b w:val="0"/>
          <w:bCs w:val="0"/>
          <w:i w:val="0"/>
          <w:iCs w:val="0"/>
          <w:color w:val="auto"/>
          <w:lang w:val="en-US"/>
        </w:rPr>
      </w:pPr>
      <w:r w:rsidRPr="00F35C24">
        <w:rPr>
          <w:rStyle w:val="af4"/>
          <w:rFonts w:ascii="Times New Roman" w:hAnsi="Times New Roman" w:cs="Calibri"/>
          <w:b w:val="0"/>
          <w:color w:val="auto"/>
          <w:lang w:val="en-US"/>
        </w:rPr>
        <w:t>“Farhod va Shirin”</w:t>
      </w:r>
    </w:p>
    <w:p w:rsidR="00615158" w:rsidRPr="00F35C24" w:rsidRDefault="00615158" w:rsidP="00E16B2E">
      <w:pPr>
        <w:pStyle w:val="a3"/>
        <w:numPr>
          <w:ilvl w:val="0"/>
          <w:numId w:val="148"/>
        </w:numPr>
        <w:spacing w:after="0" w:line="240" w:lineRule="auto"/>
        <w:ind w:left="170" w:right="113" w:firstLine="709"/>
        <w:contextualSpacing/>
        <w:rPr>
          <w:rStyle w:val="af4"/>
          <w:rFonts w:ascii="Times New Roman" w:hAnsi="Times New Roman" w:cs="Calibri"/>
          <w:b w:val="0"/>
          <w:bCs w:val="0"/>
          <w:i w:val="0"/>
          <w:iCs w:val="0"/>
          <w:color w:val="auto"/>
          <w:lang w:val="en-US"/>
        </w:rPr>
      </w:pPr>
      <w:r w:rsidRPr="00F35C24">
        <w:rPr>
          <w:rStyle w:val="af4"/>
          <w:rFonts w:ascii="Times New Roman" w:hAnsi="Times New Roman" w:cs="Calibri"/>
          <w:b w:val="0"/>
          <w:color w:val="auto"/>
          <w:lang w:val="en-US"/>
        </w:rPr>
        <w:t>“Saddi Iskandariy”</w:t>
      </w:r>
    </w:p>
    <w:p w:rsidR="00615158" w:rsidRPr="00F35C24" w:rsidRDefault="00615158" w:rsidP="00E36BC3">
      <w:pPr>
        <w:spacing w:after="0" w:line="240" w:lineRule="auto"/>
        <w:ind w:left="170" w:right="113" w:firstLine="709"/>
        <w:rPr>
          <w:rStyle w:val="af4"/>
          <w:rFonts w:ascii="Times New Roman" w:hAnsi="Times New Roman"/>
          <w:b w:val="0"/>
          <w:bCs w:val="0"/>
          <w:i w:val="0"/>
          <w:iCs w:val="0"/>
          <w:color w:val="auto"/>
          <w:lang w:val="en-US"/>
        </w:rPr>
      </w:pPr>
      <w:r w:rsidRPr="00F35C24">
        <w:rPr>
          <w:rStyle w:val="af4"/>
          <w:rFonts w:ascii="Times New Roman" w:hAnsi="Times New Roman"/>
          <w:b w:val="0"/>
          <w:i w:val="0"/>
          <w:color w:val="auto"/>
          <w:lang w:val="en-US"/>
        </w:rPr>
        <w:t>21</w:t>
      </w:r>
      <w:r w:rsidRPr="00F35C24">
        <w:rPr>
          <w:rStyle w:val="af4"/>
          <w:rFonts w:ascii="Times New Roman" w:hAnsi="Times New Roman"/>
          <w:b w:val="0"/>
          <w:color w:val="auto"/>
          <w:lang w:val="en-US"/>
        </w:rPr>
        <w:t xml:space="preserve">. </w:t>
      </w:r>
      <w:r w:rsidRPr="00F35C24">
        <w:rPr>
          <w:rStyle w:val="af4"/>
          <w:rFonts w:ascii="Times New Roman" w:hAnsi="Times New Roman"/>
          <w:b w:val="0"/>
          <w:color w:val="auto"/>
          <w:lang w:val="uz-Cyrl-UZ"/>
        </w:rPr>
        <w:t>Navoiy</w:t>
      </w:r>
      <w:r w:rsidRPr="00F35C24">
        <w:rPr>
          <w:rStyle w:val="af4"/>
          <w:rFonts w:ascii="Times New Roman" w:hAnsi="Times New Roman"/>
          <w:b w:val="0"/>
          <w:color w:val="auto"/>
          <w:lang w:val="en-US"/>
        </w:rPr>
        <w:t xml:space="preserve">ning  </w:t>
      </w:r>
      <w:r w:rsidRPr="00F35C24">
        <w:rPr>
          <w:rStyle w:val="af4"/>
          <w:rFonts w:ascii="Times New Roman" w:hAnsi="Times New Roman"/>
          <w:b w:val="0"/>
          <w:color w:val="auto"/>
          <w:lang w:val="uz-Cyrl-UZ"/>
        </w:rPr>
        <w:t>“Oqquyunli muxlislar devoni”d</w:t>
      </w:r>
      <w:r w:rsidRPr="00F35C24">
        <w:rPr>
          <w:rStyle w:val="af4"/>
          <w:rFonts w:ascii="Times New Roman" w:hAnsi="Times New Roman"/>
          <w:b w:val="0"/>
          <w:color w:val="auto"/>
          <w:lang w:val="en-US"/>
        </w:rPr>
        <w:t>a “Ilk devon”</w:t>
      </w:r>
      <w:r w:rsidRPr="00F35C24">
        <w:rPr>
          <w:rStyle w:val="af4"/>
          <w:rFonts w:ascii="Times New Roman" w:hAnsi="Times New Roman"/>
          <w:b w:val="0"/>
          <w:color w:val="auto"/>
          <w:lang w:val="uz-Cyrl-UZ"/>
        </w:rPr>
        <w:t xml:space="preserve">da mavjud bo‘lmagan </w:t>
      </w:r>
      <w:r w:rsidRPr="00F35C24">
        <w:rPr>
          <w:rStyle w:val="af4"/>
          <w:rFonts w:ascii="Times New Roman" w:hAnsi="Times New Roman"/>
          <w:b w:val="0"/>
          <w:color w:val="auto"/>
          <w:lang w:val="en-US"/>
        </w:rPr>
        <w:t xml:space="preserve">qaysi </w:t>
      </w:r>
      <w:r w:rsidRPr="00F35C24">
        <w:rPr>
          <w:rStyle w:val="af4"/>
          <w:rFonts w:ascii="Times New Roman" w:hAnsi="Times New Roman"/>
          <w:b w:val="0"/>
          <w:color w:val="auto"/>
          <w:lang w:val="uz-Cyrl-UZ"/>
        </w:rPr>
        <w:t>janri kiritilgan</w:t>
      </w:r>
      <w:r w:rsidRPr="00F35C24">
        <w:rPr>
          <w:rStyle w:val="af4"/>
          <w:rFonts w:ascii="Times New Roman" w:hAnsi="Times New Roman"/>
          <w:b w:val="0"/>
          <w:color w:val="auto"/>
          <w:lang w:val="en-US"/>
        </w:rPr>
        <w:t>?</w:t>
      </w:r>
    </w:p>
    <w:p w:rsidR="00615158" w:rsidRPr="00F35C24" w:rsidRDefault="00615158" w:rsidP="00E36BC3">
      <w:pPr>
        <w:spacing w:after="0" w:line="240" w:lineRule="auto"/>
        <w:ind w:left="170" w:right="113" w:firstLine="709"/>
        <w:rPr>
          <w:rStyle w:val="af4"/>
          <w:rFonts w:ascii="Times New Roman" w:hAnsi="Times New Roman"/>
          <w:b w:val="0"/>
          <w:bCs w:val="0"/>
          <w:i w:val="0"/>
          <w:iCs w:val="0"/>
          <w:color w:val="auto"/>
          <w:lang w:val="en-US"/>
        </w:rPr>
      </w:pPr>
      <w:r w:rsidRPr="00F35C24">
        <w:rPr>
          <w:rStyle w:val="af4"/>
          <w:rFonts w:ascii="Times New Roman" w:hAnsi="Times New Roman"/>
          <w:b w:val="0"/>
          <w:color w:val="auto"/>
          <w:lang w:val="en-US"/>
        </w:rPr>
        <w:t>a) tarji’band</w:t>
      </w:r>
    </w:p>
    <w:p w:rsidR="00615158" w:rsidRPr="00F35C24" w:rsidRDefault="00615158" w:rsidP="00E36BC3">
      <w:pPr>
        <w:spacing w:after="0" w:line="240" w:lineRule="auto"/>
        <w:ind w:left="170" w:right="113" w:firstLine="709"/>
        <w:rPr>
          <w:rStyle w:val="af4"/>
          <w:rFonts w:ascii="Times New Roman" w:hAnsi="Times New Roman"/>
          <w:b w:val="0"/>
          <w:bCs w:val="0"/>
          <w:i w:val="0"/>
          <w:iCs w:val="0"/>
          <w:color w:val="auto"/>
          <w:lang w:val="en-US"/>
        </w:rPr>
      </w:pPr>
      <w:r w:rsidRPr="00F35C24">
        <w:rPr>
          <w:rStyle w:val="af4"/>
          <w:rFonts w:ascii="Times New Roman" w:hAnsi="Times New Roman"/>
          <w:color w:val="auto"/>
          <w:lang w:val="en-US"/>
        </w:rPr>
        <w:t>b) tarkibband</w:t>
      </w:r>
    </w:p>
    <w:p w:rsidR="00615158" w:rsidRPr="00F35C24" w:rsidRDefault="00615158" w:rsidP="00E36BC3">
      <w:pPr>
        <w:spacing w:after="0" w:line="240" w:lineRule="auto"/>
        <w:ind w:left="170" w:right="113" w:firstLine="709"/>
        <w:rPr>
          <w:rStyle w:val="af4"/>
          <w:rFonts w:ascii="Times New Roman" w:hAnsi="Times New Roman"/>
          <w:b w:val="0"/>
          <w:bCs w:val="0"/>
          <w:i w:val="0"/>
          <w:iCs w:val="0"/>
          <w:color w:val="auto"/>
          <w:lang w:val="en-US"/>
        </w:rPr>
      </w:pPr>
      <w:r w:rsidRPr="00F35C24">
        <w:rPr>
          <w:rStyle w:val="af4"/>
          <w:rFonts w:ascii="Times New Roman" w:hAnsi="Times New Roman"/>
          <w:color w:val="auto"/>
          <w:lang w:val="en-US"/>
        </w:rPr>
        <w:t>c) mustazod</w:t>
      </w:r>
    </w:p>
    <w:p w:rsidR="00615158" w:rsidRPr="00F35C24" w:rsidRDefault="00615158" w:rsidP="00E36BC3">
      <w:pPr>
        <w:spacing w:after="0" w:line="240" w:lineRule="auto"/>
        <w:ind w:left="170" w:right="113" w:firstLine="709"/>
        <w:rPr>
          <w:rStyle w:val="af4"/>
          <w:rFonts w:ascii="Times New Roman" w:hAnsi="Times New Roman"/>
          <w:b w:val="0"/>
          <w:bCs w:val="0"/>
          <w:i w:val="0"/>
          <w:iCs w:val="0"/>
          <w:color w:val="auto"/>
          <w:lang w:val="en-US"/>
        </w:rPr>
      </w:pPr>
      <w:r w:rsidRPr="00F35C24">
        <w:rPr>
          <w:rStyle w:val="af4"/>
          <w:rFonts w:ascii="Times New Roman" w:hAnsi="Times New Roman"/>
          <w:color w:val="auto"/>
          <w:lang w:val="en-US"/>
        </w:rPr>
        <w:t>d) qit’a</w:t>
      </w:r>
    </w:p>
    <w:p w:rsidR="00615158" w:rsidRPr="00F35C24" w:rsidRDefault="00615158" w:rsidP="00E36BC3">
      <w:pPr>
        <w:spacing w:after="0" w:line="240" w:lineRule="auto"/>
        <w:ind w:left="170" w:right="113" w:firstLine="709"/>
        <w:rPr>
          <w:rFonts w:ascii="Times New Roman" w:hAnsi="Times New Roman"/>
          <w:lang w:val="en-US"/>
        </w:rPr>
      </w:pPr>
      <w:r w:rsidRPr="00F35C24">
        <w:rPr>
          <w:rStyle w:val="af4"/>
          <w:rFonts w:ascii="Times New Roman" w:hAnsi="Times New Roman"/>
          <w:color w:val="auto"/>
          <w:lang w:val="en-US"/>
        </w:rPr>
        <w:t xml:space="preserve">22. </w:t>
      </w:r>
      <w:r w:rsidRPr="00F35C24">
        <w:rPr>
          <w:rFonts w:ascii="Times New Roman" w:hAnsi="Times New Roman"/>
          <w:lang w:val="uz-Cyrl-UZ"/>
        </w:rPr>
        <w:t xml:space="preserve">Alisher Navoiyning ilk rasmiy devoni </w:t>
      </w:r>
      <w:r w:rsidRPr="00F35C24">
        <w:rPr>
          <w:rFonts w:ascii="Times New Roman" w:hAnsi="Times New Roman"/>
          <w:i/>
          <w:iCs/>
          <w:lang w:val="uz-Cyrl-UZ"/>
        </w:rPr>
        <w:t>“Badoe’ ul</w:t>
      </w:r>
      <w:r w:rsidRPr="00F35C24">
        <w:rPr>
          <w:rStyle w:val="af4"/>
          <w:rFonts w:ascii="Times New Roman" w:hAnsi="Times New Roman"/>
          <w:color w:val="auto"/>
          <w:lang w:val="uz-Cyrl-UZ"/>
        </w:rPr>
        <w:t>-bidoya</w:t>
      </w:r>
      <w:r w:rsidRPr="00F35C24">
        <w:rPr>
          <w:rFonts w:ascii="Times New Roman" w:hAnsi="Times New Roman"/>
          <w:i/>
          <w:iCs/>
          <w:lang w:val="uz-Cyrl-UZ"/>
        </w:rPr>
        <w:t>”</w:t>
      </w:r>
      <w:r w:rsidRPr="00F35C24">
        <w:rPr>
          <w:rFonts w:ascii="Times New Roman" w:hAnsi="Times New Roman"/>
          <w:lang w:val="uz-Cyrl-UZ"/>
        </w:rPr>
        <w:t>da</w:t>
      </w:r>
      <w:r w:rsidRPr="00F35C24">
        <w:rPr>
          <w:rFonts w:ascii="Times New Roman" w:hAnsi="Times New Roman"/>
          <w:lang w:val="en-US"/>
        </w:rPr>
        <w:t>…</w:t>
      </w:r>
    </w:p>
    <w:p w:rsidR="00615158" w:rsidRPr="00F35C24" w:rsidRDefault="00615158" w:rsidP="00E36BC3">
      <w:pPr>
        <w:spacing w:after="0" w:line="240" w:lineRule="auto"/>
        <w:ind w:left="170" w:right="113" w:firstLine="709"/>
        <w:rPr>
          <w:rFonts w:ascii="Times New Roman" w:hAnsi="Times New Roman"/>
          <w:lang w:val="en-US"/>
        </w:rPr>
      </w:pPr>
      <w:r w:rsidRPr="00F35C24">
        <w:rPr>
          <w:rStyle w:val="af4"/>
          <w:rFonts w:ascii="Times New Roman" w:hAnsi="Times New Roman"/>
          <w:color w:val="auto"/>
          <w:lang w:val="en-US"/>
        </w:rPr>
        <w:t xml:space="preserve">a) </w:t>
      </w:r>
      <w:r w:rsidRPr="00F35C24">
        <w:rPr>
          <w:rFonts w:ascii="Times New Roman" w:hAnsi="Times New Roman"/>
          <w:lang w:val="uz-Cyrl-UZ"/>
        </w:rPr>
        <w:t>1</w:t>
      </w:r>
      <w:r w:rsidRPr="00F35C24">
        <w:rPr>
          <w:rFonts w:ascii="Times New Roman" w:hAnsi="Times New Roman"/>
          <w:lang w:val="en-US"/>
        </w:rPr>
        <w:t>3</w:t>
      </w:r>
      <w:r w:rsidRPr="00F35C24">
        <w:rPr>
          <w:rFonts w:ascii="Times New Roman" w:hAnsi="Times New Roman"/>
          <w:lang w:val="uz-Cyrl-UZ"/>
        </w:rPr>
        <w:t xml:space="preserve"> janrga oid 1046 ta she’r mavjud </w:t>
      </w:r>
    </w:p>
    <w:p w:rsidR="00615158" w:rsidRPr="00F35C24" w:rsidRDefault="00615158" w:rsidP="00E36BC3">
      <w:pPr>
        <w:spacing w:after="0" w:line="240" w:lineRule="auto"/>
        <w:ind w:left="170" w:right="113" w:firstLine="709"/>
        <w:rPr>
          <w:rFonts w:ascii="Times New Roman" w:hAnsi="Times New Roman"/>
          <w:lang w:val="en-US"/>
        </w:rPr>
      </w:pPr>
      <w:r w:rsidRPr="00F35C24">
        <w:rPr>
          <w:rStyle w:val="af4"/>
          <w:rFonts w:ascii="Times New Roman" w:hAnsi="Times New Roman"/>
          <w:color w:val="auto"/>
          <w:lang w:val="en-US"/>
        </w:rPr>
        <w:t xml:space="preserve">b) </w:t>
      </w:r>
      <w:r w:rsidRPr="00F35C24">
        <w:rPr>
          <w:rFonts w:ascii="Times New Roman" w:hAnsi="Times New Roman"/>
          <w:lang w:val="uz-Cyrl-UZ"/>
        </w:rPr>
        <w:t>1</w:t>
      </w:r>
      <w:r w:rsidRPr="00F35C24">
        <w:rPr>
          <w:rFonts w:ascii="Times New Roman" w:hAnsi="Times New Roman"/>
          <w:lang w:val="en-US"/>
        </w:rPr>
        <w:t>5</w:t>
      </w:r>
      <w:r w:rsidRPr="00F35C24">
        <w:rPr>
          <w:rFonts w:ascii="Times New Roman" w:hAnsi="Times New Roman"/>
          <w:lang w:val="uz-Cyrl-UZ"/>
        </w:rPr>
        <w:t xml:space="preserve"> janrga oid 104</w:t>
      </w:r>
      <w:r w:rsidRPr="00F35C24">
        <w:rPr>
          <w:rFonts w:ascii="Times New Roman" w:hAnsi="Times New Roman"/>
          <w:lang w:val="en-US"/>
        </w:rPr>
        <w:t>5</w:t>
      </w:r>
      <w:r w:rsidRPr="00F35C24">
        <w:rPr>
          <w:rFonts w:ascii="Times New Roman" w:hAnsi="Times New Roman"/>
          <w:lang w:val="uz-Cyrl-UZ"/>
        </w:rPr>
        <w:t xml:space="preserve"> ta she’r mavjud</w:t>
      </w:r>
    </w:p>
    <w:p w:rsidR="00615158" w:rsidRPr="00F35C24" w:rsidRDefault="00615158" w:rsidP="00E36BC3">
      <w:pPr>
        <w:spacing w:after="0" w:line="240" w:lineRule="auto"/>
        <w:ind w:left="170" w:right="113" w:firstLine="709"/>
        <w:rPr>
          <w:rFonts w:ascii="Times New Roman" w:hAnsi="Times New Roman"/>
          <w:lang w:val="en-US"/>
        </w:rPr>
      </w:pPr>
      <w:r w:rsidRPr="00F35C24">
        <w:rPr>
          <w:rStyle w:val="af4"/>
          <w:rFonts w:ascii="Times New Roman" w:hAnsi="Times New Roman"/>
          <w:color w:val="auto"/>
          <w:lang w:val="en-US"/>
        </w:rPr>
        <w:t xml:space="preserve">c) </w:t>
      </w:r>
      <w:r w:rsidRPr="00F35C24">
        <w:rPr>
          <w:rFonts w:ascii="Times New Roman" w:hAnsi="Times New Roman"/>
          <w:lang w:val="uz-Cyrl-UZ"/>
        </w:rPr>
        <w:t>11 janrga oid 1046 ta she’r mavjud</w:t>
      </w:r>
    </w:p>
    <w:p w:rsidR="00615158" w:rsidRPr="00F35C24" w:rsidRDefault="00615158" w:rsidP="00E36BC3">
      <w:pPr>
        <w:spacing w:after="0" w:line="240" w:lineRule="auto"/>
        <w:ind w:left="170" w:right="113" w:firstLine="709"/>
        <w:rPr>
          <w:rFonts w:ascii="Times New Roman" w:hAnsi="Times New Roman"/>
          <w:lang w:val="en-US"/>
        </w:rPr>
      </w:pPr>
      <w:r w:rsidRPr="00F35C24">
        <w:rPr>
          <w:rStyle w:val="af4"/>
          <w:rFonts w:ascii="Times New Roman" w:hAnsi="Times New Roman"/>
          <w:color w:val="auto"/>
          <w:lang w:val="en-US"/>
        </w:rPr>
        <w:t xml:space="preserve">d) </w:t>
      </w:r>
      <w:r w:rsidRPr="00F35C24">
        <w:rPr>
          <w:rFonts w:ascii="Times New Roman" w:hAnsi="Times New Roman"/>
          <w:lang w:val="en-US"/>
        </w:rPr>
        <w:t>12</w:t>
      </w:r>
      <w:r w:rsidRPr="00F35C24">
        <w:rPr>
          <w:rFonts w:ascii="Times New Roman" w:hAnsi="Times New Roman"/>
          <w:lang w:val="uz-Cyrl-UZ"/>
        </w:rPr>
        <w:t xml:space="preserve"> janrga oid 104</w:t>
      </w:r>
      <w:r w:rsidRPr="00F35C24">
        <w:rPr>
          <w:rFonts w:ascii="Times New Roman" w:hAnsi="Times New Roman"/>
          <w:lang w:val="en-US"/>
        </w:rPr>
        <w:t>5</w:t>
      </w:r>
      <w:r w:rsidRPr="00F35C24">
        <w:rPr>
          <w:rFonts w:ascii="Times New Roman" w:hAnsi="Times New Roman"/>
          <w:lang w:val="uz-Cyrl-UZ"/>
        </w:rPr>
        <w:t xml:space="preserve"> ta she’r mavjud</w:t>
      </w:r>
    </w:p>
    <w:p w:rsidR="00615158" w:rsidRPr="00F35C24" w:rsidRDefault="00615158" w:rsidP="00E36BC3">
      <w:pPr>
        <w:spacing w:after="0" w:line="240" w:lineRule="auto"/>
        <w:ind w:left="170" w:right="113" w:firstLine="709"/>
        <w:rPr>
          <w:rFonts w:ascii="Times New Roman" w:hAnsi="Times New Roman"/>
          <w:lang w:val="en-US"/>
        </w:rPr>
      </w:pPr>
      <w:r w:rsidRPr="00F35C24">
        <w:rPr>
          <w:rStyle w:val="af4"/>
          <w:rFonts w:ascii="Times New Roman" w:hAnsi="Times New Roman"/>
          <w:color w:val="auto"/>
          <w:lang w:val="en-US"/>
        </w:rPr>
        <w:t xml:space="preserve">23. Navoiyning </w:t>
      </w:r>
      <w:r w:rsidRPr="00F35C24">
        <w:rPr>
          <w:rFonts w:ascii="Times New Roman" w:hAnsi="Times New Roman"/>
          <w:i/>
          <w:iCs/>
          <w:lang w:val="uz-Cyrl-UZ"/>
        </w:rPr>
        <w:t>“Navodir un</w:t>
      </w:r>
      <w:r w:rsidRPr="00F35C24">
        <w:rPr>
          <w:rStyle w:val="af4"/>
          <w:rFonts w:ascii="Times New Roman" w:hAnsi="Times New Roman"/>
          <w:color w:val="auto"/>
          <w:lang w:val="uz-Cyrl-UZ"/>
        </w:rPr>
        <w:t>-nihoya</w:t>
      </w:r>
      <w:r w:rsidRPr="00F35C24">
        <w:rPr>
          <w:rFonts w:ascii="Times New Roman" w:hAnsi="Times New Roman"/>
          <w:i/>
          <w:iCs/>
          <w:lang w:val="uz-Cyrl-UZ"/>
        </w:rPr>
        <w:t>”</w:t>
      </w:r>
      <w:r w:rsidRPr="00F35C24">
        <w:rPr>
          <w:rFonts w:ascii="Times New Roman" w:hAnsi="Times New Roman"/>
          <w:i/>
          <w:iCs/>
          <w:lang w:val="en-US"/>
        </w:rPr>
        <w:t xml:space="preserve"> asari</w:t>
      </w:r>
      <w:r w:rsidRPr="00F35C24">
        <w:rPr>
          <w:rFonts w:ascii="Times New Roman" w:hAnsi="Times New Roman"/>
          <w:lang w:val="uz-Cyrl-UZ"/>
        </w:rPr>
        <w:t>da</w:t>
      </w:r>
      <w:r w:rsidRPr="00F35C24">
        <w:rPr>
          <w:rFonts w:ascii="Times New Roman" w:hAnsi="Times New Roman"/>
          <w:lang w:val="en-US"/>
        </w:rPr>
        <w:t xml:space="preserve"> </w:t>
      </w:r>
      <w:r w:rsidR="005E3043" w:rsidRPr="00F35C24">
        <w:rPr>
          <w:rFonts w:ascii="Times New Roman" w:hAnsi="Times New Roman"/>
          <w:lang w:val="en-US"/>
        </w:rPr>
        <w:t>g‘</w:t>
      </w:r>
      <w:r w:rsidRPr="00F35C24">
        <w:rPr>
          <w:rFonts w:ascii="Times New Roman" w:hAnsi="Times New Roman"/>
          <w:lang w:val="en-US"/>
        </w:rPr>
        <w:t>azal janridagi nechta she’r mavjud?</w:t>
      </w:r>
    </w:p>
    <w:p w:rsidR="00615158" w:rsidRPr="00F35C24" w:rsidRDefault="00615158" w:rsidP="00E36BC3">
      <w:pPr>
        <w:spacing w:after="0" w:line="240" w:lineRule="auto"/>
        <w:ind w:left="170" w:right="113" w:firstLine="709"/>
        <w:rPr>
          <w:rStyle w:val="af4"/>
          <w:rFonts w:ascii="Times New Roman" w:hAnsi="Times New Roman"/>
          <w:b w:val="0"/>
          <w:bCs w:val="0"/>
          <w:i w:val="0"/>
          <w:iCs w:val="0"/>
          <w:color w:val="auto"/>
          <w:lang w:val="en-US"/>
        </w:rPr>
      </w:pPr>
      <w:r w:rsidRPr="00F35C24">
        <w:rPr>
          <w:rStyle w:val="af4"/>
          <w:rFonts w:ascii="Times New Roman" w:hAnsi="Times New Roman"/>
          <w:color w:val="auto"/>
          <w:lang w:val="en-US"/>
        </w:rPr>
        <w:t xml:space="preserve">a) </w:t>
      </w:r>
      <w:r w:rsidRPr="00F35C24">
        <w:rPr>
          <w:rStyle w:val="af4"/>
          <w:rFonts w:ascii="Times New Roman" w:hAnsi="Times New Roman"/>
          <w:color w:val="auto"/>
          <w:lang w:val="uz-Cyrl-UZ"/>
        </w:rPr>
        <w:t>862 ta she’r</w:t>
      </w:r>
    </w:p>
    <w:p w:rsidR="00615158" w:rsidRPr="00F35C24" w:rsidRDefault="00615158" w:rsidP="00E36BC3">
      <w:pPr>
        <w:spacing w:after="0" w:line="240" w:lineRule="auto"/>
        <w:ind w:left="170" w:right="113" w:firstLine="709"/>
        <w:rPr>
          <w:rStyle w:val="af4"/>
          <w:rFonts w:ascii="Times New Roman" w:hAnsi="Times New Roman"/>
          <w:b w:val="0"/>
          <w:bCs w:val="0"/>
          <w:i w:val="0"/>
          <w:iCs w:val="0"/>
          <w:color w:val="auto"/>
          <w:lang w:val="en-US"/>
        </w:rPr>
      </w:pPr>
      <w:r w:rsidRPr="00F35C24">
        <w:rPr>
          <w:rStyle w:val="af4"/>
          <w:rFonts w:ascii="Times New Roman" w:hAnsi="Times New Roman"/>
          <w:color w:val="auto"/>
          <w:lang w:val="en-US"/>
        </w:rPr>
        <w:t xml:space="preserve">b) </w:t>
      </w:r>
      <w:r w:rsidRPr="00F35C24">
        <w:rPr>
          <w:rStyle w:val="af4"/>
          <w:rFonts w:ascii="Times New Roman" w:hAnsi="Times New Roman"/>
          <w:color w:val="auto"/>
          <w:lang w:val="uz-Cyrl-UZ"/>
        </w:rPr>
        <w:t>86</w:t>
      </w:r>
      <w:r w:rsidRPr="00F35C24">
        <w:rPr>
          <w:rStyle w:val="af4"/>
          <w:rFonts w:ascii="Times New Roman" w:hAnsi="Times New Roman"/>
          <w:color w:val="auto"/>
          <w:lang w:val="en-US"/>
        </w:rPr>
        <w:t>0</w:t>
      </w:r>
      <w:r w:rsidRPr="00F35C24">
        <w:rPr>
          <w:rStyle w:val="af4"/>
          <w:rFonts w:ascii="Times New Roman" w:hAnsi="Times New Roman"/>
          <w:color w:val="auto"/>
          <w:lang w:val="uz-Cyrl-UZ"/>
        </w:rPr>
        <w:t xml:space="preserve"> ta she’r</w:t>
      </w:r>
    </w:p>
    <w:p w:rsidR="00615158" w:rsidRPr="00F35C24" w:rsidRDefault="00615158" w:rsidP="00E36BC3">
      <w:pPr>
        <w:spacing w:after="0" w:line="240" w:lineRule="auto"/>
        <w:ind w:left="170" w:right="113" w:firstLine="709"/>
        <w:rPr>
          <w:rStyle w:val="af4"/>
          <w:rFonts w:ascii="Times New Roman" w:hAnsi="Times New Roman"/>
          <w:b w:val="0"/>
          <w:bCs w:val="0"/>
          <w:i w:val="0"/>
          <w:iCs w:val="0"/>
          <w:color w:val="auto"/>
          <w:lang w:val="en-US"/>
        </w:rPr>
      </w:pPr>
      <w:r w:rsidRPr="00F35C24">
        <w:rPr>
          <w:rStyle w:val="af4"/>
          <w:rFonts w:ascii="Times New Roman" w:hAnsi="Times New Roman"/>
          <w:color w:val="auto"/>
          <w:lang w:val="en-US"/>
        </w:rPr>
        <w:t>c) 858 ta she’r</w:t>
      </w:r>
    </w:p>
    <w:p w:rsidR="00615158" w:rsidRPr="00F35C24" w:rsidRDefault="00615158" w:rsidP="00E36BC3">
      <w:pPr>
        <w:spacing w:after="0" w:line="240" w:lineRule="auto"/>
        <w:ind w:left="170" w:right="113" w:firstLine="709"/>
        <w:rPr>
          <w:rStyle w:val="af4"/>
          <w:rFonts w:ascii="Times New Roman" w:hAnsi="Times New Roman"/>
          <w:b w:val="0"/>
          <w:bCs w:val="0"/>
          <w:i w:val="0"/>
          <w:iCs w:val="0"/>
          <w:color w:val="auto"/>
          <w:lang w:val="en-US"/>
        </w:rPr>
      </w:pPr>
      <w:r w:rsidRPr="00F35C24">
        <w:rPr>
          <w:rStyle w:val="af4"/>
          <w:rFonts w:ascii="Times New Roman" w:hAnsi="Times New Roman"/>
          <w:color w:val="auto"/>
          <w:lang w:val="en-US"/>
        </w:rPr>
        <w:t>d) 855 ta she’r</w:t>
      </w:r>
    </w:p>
    <w:p w:rsidR="00615158" w:rsidRPr="00F35C24" w:rsidRDefault="00615158" w:rsidP="00E36BC3">
      <w:pPr>
        <w:spacing w:after="0" w:line="240" w:lineRule="auto"/>
        <w:ind w:left="170" w:right="113" w:firstLine="709"/>
        <w:rPr>
          <w:rFonts w:ascii="Times New Roman" w:hAnsi="Times New Roman"/>
          <w:lang w:val="en-US"/>
        </w:rPr>
      </w:pPr>
      <w:r w:rsidRPr="00F35C24">
        <w:rPr>
          <w:rStyle w:val="af4"/>
          <w:rFonts w:ascii="Times New Roman" w:hAnsi="Times New Roman"/>
          <w:color w:val="auto"/>
          <w:lang w:val="en-US"/>
        </w:rPr>
        <w:t xml:space="preserve">24.  </w:t>
      </w:r>
      <w:r w:rsidRPr="00F35C24">
        <w:rPr>
          <w:rFonts w:ascii="Times New Roman" w:hAnsi="Times New Roman"/>
          <w:i/>
          <w:iCs/>
          <w:lang w:val="uz-Cyrl-UZ"/>
        </w:rPr>
        <w:t>“Navodir un-nihoya”</w:t>
      </w:r>
      <w:r w:rsidRPr="00F35C24">
        <w:rPr>
          <w:rFonts w:ascii="Times New Roman" w:hAnsi="Times New Roman"/>
          <w:lang w:val="uz-Cyrl-UZ"/>
        </w:rPr>
        <w:t>ning Sultonali Mashhadiy tomonidan ko‘chirilgan nusxasida g‘azaldan tashqari, yana</w:t>
      </w:r>
      <w:r w:rsidRPr="00F35C24">
        <w:rPr>
          <w:rFonts w:ascii="Times New Roman" w:hAnsi="Times New Roman"/>
          <w:lang w:val="en-US"/>
        </w:rPr>
        <w:t xml:space="preserve"> qaysi janrlarni uchratish mumkin?</w:t>
      </w:r>
    </w:p>
    <w:p w:rsidR="00615158" w:rsidRPr="00F35C24" w:rsidRDefault="00615158" w:rsidP="00E36BC3">
      <w:pPr>
        <w:spacing w:after="0" w:line="240" w:lineRule="auto"/>
        <w:ind w:left="170" w:right="113" w:firstLine="709"/>
        <w:rPr>
          <w:rStyle w:val="af4"/>
          <w:rFonts w:ascii="Times New Roman" w:hAnsi="Times New Roman"/>
          <w:b w:val="0"/>
          <w:bCs w:val="0"/>
          <w:i w:val="0"/>
          <w:iCs w:val="0"/>
          <w:color w:val="auto"/>
          <w:lang w:val="en-US"/>
        </w:rPr>
      </w:pPr>
      <w:r w:rsidRPr="00F35C24">
        <w:rPr>
          <w:rStyle w:val="af4"/>
          <w:rFonts w:ascii="Times New Roman" w:hAnsi="Times New Roman"/>
          <w:color w:val="auto"/>
          <w:lang w:val="en-US"/>
        </w:rPr>
        <w:t>a) masnaviy, tarkibband, muammo, tuyuq, qit’a, ruboiy</w:t>
      </w:r>
    </w:p>
    <w:p w:rsidR="00615158" w:rsidRPr="00F35C24" w:rsidRDefault="00615158" w:rsidP="00E36BC3">
      <w:pPr>
        <w:spacing w:after="0" w:line="240" w:lineRule="auto"/>
        <w:ind w:left="170" w:right="113" w:firstLine="709"/>
        <w:rPr>
          <w:rStyle w:val="af4"/>
          <w:rFonts w:ascii="Times New Roman" w:hAnsi="Times New Roman"/>
          <w:b w:val="0"/>
          <w:bCs w:val="0"/>
          <w:i w:val="0"/>
          <w:iCs w:val="0"/>
          <w:color w:val="auto"/>
          <w:lang w:val="en-US"/>
        </w:rPr>
      </w:pPr>
      <w:r w:rsidRPr="00F35C24">
        <w:rPr>
          <w:rStyle w:val="af4"/>
          <w:rFonts w:ascii="Times New Roman" w:hAnsi="Times New Roman"/>
          <w:color w:val="auto"/>
          <w:lang w:val="en-US"/>
        </w:rPr>
        <w:t>b) qasida, tarkibband, tarji’band, mustazod, tuyuq, lu</w:t>
      </w:r>
      <w:r w:rsidR="005E3043" w:rsidRPr="00F35C24">
        <w:rPr>
          <w:rStyle w:val="af4"/>
          <w:rFonts w:ascii="Times New Roman" w:hAnsi="Times New Roman"/>
          <w:color w:val="auto"/>
          <w:lang w:val="en-US"/>
        </w:rPr>
        <w:t>g‘</w:t>
      </w:r>
      <w:r w:rsidRPr="00F35C24">
        <w:rPr>
          <w:rStyle w:val="af4"/>
          <w:rFonts w:ascii="Times New Roman" w:hAnsi="Times New Roman"/>
          <w:color w:val="auto"/>
          <w:lang w:val="en-US"/>
        </w:rPr>
        <w:t>z</w:t>
      </w:r>
    </w:p>
    <w:p w:rsidR="00615158" w:rsidRPr="00F35C24" w:rsidRDefault="00615158" w:rsidP="00E36BC3">
      <w:pPr>
        <w:spacing w:after="0" w:line="240" w:lineRule="auto"/>
        <w:ind w:left="170" w:right="113" w:firstLine="709"/>
        <w:rPr>
          <w:rFonts w:ascii="Times New Roman" w:hAnsi="Times New Roman"/>
          <w:lang w:val="en-US"/>
        </w:rPr>
      </w:pPr>
      <w:r w:rsidRPr="00F35C24">
        <w:rPr>
          <w:rStyle w:val="af4"/>
          <w:rFonts w:ascii="Times New Roman" w:hAnsi="Times New Roman"/>
          <w:color w:val="auto"/>
          <w:lang w:val="en-US"/>
        </w:rPr>
        <w:t xml:space="preserve">c) </w:t>
      </w:r>
      <w:r w:rsidRPr="00F35C24">
        <w:rPr>
          <w:rFonts w:ascii="Times New Roman" w:hAnsi="Times New Roman"/>
          <w:lang w:val="uz-Cyrl-UZ"/>
        </w:rPr>
        <w:t>mustazod, tarji’band, qit’a,  ruboiy, lug‘z, muammo</w:t>
      </w:r>
      <w:r w:rsidRPr="00F35C24">
        <w:rPr>
          <w:rFonts w:ascii="Times New Roman" w:hAnsi="Times New Roman"/>
          <w:lang w:val="en-US"/>
        </w:rPr>
        <w:t>,</w:t>
      </w:r>
      <w:r w:rsidRPr="00F35C24">
        <w:rPr>
          <w:rFonts w:ascii="Times New Roman" w:hAnsi="Times New Roman"/>
          <w:lang w:val="uz-Cyrl-UZ"/>
        </w:rPr>
        <w:t xml:space="preserve"> tuyuq</w:t>
      </w:r>
    </w:p>
    <w:p w:rsidR="00615158" w:rsidRPr="00F35C24" w:rsidRDefault="00615158" w:rsidP="00E36BC3">
      <w:pPr>
        <w:spacing w:after="0" w:line="240" w:lineRule="auto"/>
        <w:ind w:left="170" w:right="113" w:firstLine="709"/>
        <w:rPr>
          <w:rFonts w:ascii="Times New Roman" w:hAnsi="Times New Roman"/>
          <w:lang w:val="en-US"/>
        </w:rPr>
      </w:pPr>
      <w:r w:rsidRPr="00F35C24">
        <w:rPr>
          <w:rStyle w:val="af4"/>
          <w:rFonts w:ascii="Times New Roman" w:hAnsi="Times New Roman"/>
          <w:color w:val="auto"/>
          <w:lang w:val="en-US"/>
        </w:rPr>
        <w:t xml:space="preserve">d) </w:t>
      </w:r>
      <w:r w:rsidRPr="00F35C24">
        <w:rPr>
          <w:rFonts w:ascii="Times New Roman" w:hAnsi="Times New Roman"/>
          <w:lang w:val="uz-Cyrl-UZ"/>
        </w:rPr>
        <w:t>m</w:t>
      </w:r>
      <w:r w:rsidRPr="00F35C24">
        <w:rPr>
          <w:rFonts w:ascii="Times New Roman" w:hAnsi="Times New Roman"/>
          <w:lang w:val="en-US"/>
        </w:rPr>
        <w:t>asnaviy</w:t>
      </w:r>
      <w:r w:rsidRPr="00F35C24">
        <w:rPr>
          <w:rFonts w:ascii="Times New Roman" w:hAnsi="Times New Roman"/>
          <w:lang w:val="uz-Cyrl-UZ"/>
        </w:rPr>
        <w:t>, tarji’band, qit’a, lug‘z, muammo va tuyuq</w:t>
      </w:r>
    </w:p>
    <w:p w:rsidR="00615158" w:rsidRPr="00F35C24" w:rsidRDefault="00615158" w:rsidP="00E36BC3">
      <w:pPr>
        <w:spacing w:after="0" w:line="240" w:lineRule="auto"/>
        <w:ind w:left="170" w:right="113" w:firstLine="709"/>
        <w:jc w:val="both"/>
        <w:rPr>
          <w:rFonts w:ascii="Times New Roman" w:hAnsi="Times New Roman"/>
          <w:lang w:val="en-US"/>
        </w:rPr>
      </w:pPr>
      <w:r w:rsidRPr="00F35C24">
        <w:rPr>
          <w:rStyle w:val="af4"/>
          <w:rFonts w:ascii="Times New Roman" w:hAnsi="Times New Roman"/>
          <w:color w:val="auto"/>
          <w:lang w:val="en-US"/>
        </w:rPr>
        <w:t xml:space="preserve">25.  </w:t>
      </w:r>
      <w:r w:rsidRPr="00F35C24">
        <w:rPr>
          <w:rFonts w:ascii="Times New Roman" w:hAnsi="Times New Roman"/>
          <w:lang w:val="uz-Cyrl-UZ"/>
        </w:rPr>
        <w:t>Navoiy g‘azallari asosan 7 baytdan 13 baytgacha hajmda bo‘lib, bu haqda shoir</w:t>
      </w:r>
      <w:r w:rsidRPr="00F35C24">
        <w:rPr>
          <w:rFonts w:ascii="Times New Roman" w:hAnsi="Times New Roman"/>
          <w:lang w:val="en-US"/>
        </w:rPr>
        <w:t xml:space="preserve"> qaysi</w:t>
      </w:r>
      <w:r w:rsidRPr="00F35C24">
        <w:rPr>
          <w:rFonts w:ascii="Times New Roman" w:hAnsi="Times New Roman"/>
          <w:lang w:val="uz-Cyrl-UZ"/>
        </w:rPr>
        <w:t xml:space="preserve"> devoniga kiritilgan qit’asida </w:t>
      </w:r>
      <w:r w:rsidRPr="00F35C24">
        <w:rPr>
          <w:rFonts w:ascii="Times New Roman" w:hAnsi="Times New Roman"/>
          <w:lang w:val="en-US"/>
        </w:rPr>
        <w:t>quyidagicha</w:t>
      </w:r>
      <w:r w:rsidRPr="00F35C24">
        <w:rPr>
          <w:rFonts w:ascii="Times New Roman" w:hAnsi="Times New Roman"/>
          <w:lang w:val="uz-Cyrl-UZ"/>
        </w:rPr>
        <w:t xml:space="preserve"> ma’lumot beradi</w:t>
      </w:r>
      <w:r w:rsidRPr="00F35C24">
        <w:rPr>
          <w:rFonts w:ascii="Times New Roman" w:hAnsi="Times New Roman"/>
          <w:lang w:val="en-US"/>
        </w:rPr>
        <w:t>?</w:t>
      </w:r>
    </w:p>
    <w:p w:rsidR="00615158" w:rsidRPr="00F35C24" w:rsidRDefault="00615158" w:rsidP="00E36BC3">
      <w:pPr>
        <w:spacing w:after="0" w:line="240" w:lineRule="auto"/>
        <w:ind w:left="170" w:right="113" w:firstLine="709"/>
        <w:jc w:val="both"/>
        <w:rPr>
          <w:rFonts w:ascii="Times New Roman" w:hAnsi="Times New Roman"/>
          <w:lang w:val="en-US"/>
        </w:rPr>
      </w:pPr>
      <w:r w:rsidRPr="00F35C24">
        <w:rPr>
          <w:rFonts w:ascii="Times New Roman" w:hAnsi="Times New Roman"/>
          <w:i/>
          <w:iCs/>
          <w:lang w:val="uz-Cyrl-UZ"/>
        </w:rPr>
        <w:t>Navoiy she’ri to‘qquz baytu, o‘n bir bayt, o‘n uch bayt</w:t>
      </w:r>
    </w:p>
    <w:p w:rsidR="00615158" w:rsidRPr="00F35C24" w:rsidRDefault="00615158" w:rsidP="00E36BC3">
      <w:pPr>
        <w:spacing w:after="0" w:line="240" w:lineRule="auto"/>
        <w:ind w:left="170" w:right="113" w:firstLine="709"/>
        <w:jc w:val="both"/>
        <w:rPr>
          <w:rFonts w:ascii="Times New Roman" w:hAnsi="Times New Roman"/>
          <w:lang w:val="en-US"/>
        </w:rPr>
      </w:pPr>
      <w:r w:rsidRPr="00F35C24">
        <w:rPr>
          <w:rFonts w:ascii="Times New Roman" w:hAnsi="Times New Roman"/>
          <w:i/>
          <w:iCs/>
          <w:lang w:val="uz-Cyrl-UZ"/>
        </w:rPr>
        <w:t>Ki, lavh uzra qalam ziynat berur ul durri maknundin.</w:t>
      </w:r>
    </w:p>
    <w:p w:rsidR="00615158" w:rsidRPr="00F35C24" w:rsidRDefault="00615158" w:rsidP="00E36BC3">
      <w:pPr>
        <w:tabs>
          <w:tab w:val="left" w:pos="709"/>
        </w:tabs>
        <w:spacing w:after="0" w:line="240" w:lineRule="auto"/>
        <w:ind w:left="170" w:right="113" w:firstLine="709"/>
        <w:contextualSpacing/>
        <w:jc w:val="both"/>
        <w:rPr>
          <w:rFonts w:ascii="Times New Roman" w:hAnsi="Times New Roman"/>
          <w:i/>
          <w:iCs/>
          <w:lang w:val="uz-Cyrl-UZ"/>
        </w:rPr>
      </w:pPr>
      <w:r w:rsidRPr="00F35C24">
        <w:rPr>
          <w:rFonts w:ascii="Times New Roman" w:hAnsi="Times New Roman"/>
          <w:i/>
          <w:iCs/>
          <w:lang w:val="uz-Cyrl-UZ"/>
        </w:rPr>
        <w:tab/>
      </w:r>
      <w:r w:rsidRPr="00F35C24">
        <w:rPr>
          <w:rFonts w:ascii="Times New Roman" w:hAnsi="Times New Roman"/>
          <w:i/>
          <w:iCs/>
          <w:lang w:val="uz-Cyrl-UZ"/>
        </w:rPr>
        <w:tab/>
        <w:t>Bukim albatta etti baytdin o‘ksuk emas, ya’ni</w:t>
      </w:r>
    </w:p>
    <w:p w:rsidR="00615158" w:rsidRPr="00F35C24" w:rsidRDefault="00615158" w:rsidP="00E36BC3">
      <w:pPr>
        <w:tabs>
          <w:tab w:val="left" w:pos="709"/>
        </w:tabs>
        <w:spacing w:after="0" w:line="240" w:lineRule="auto"/>
        <w:ind w:left="170" w:right="113" w:firstLine="709"/>
        <w:contextualSpacing/>
        <w:jc w:val="both"/>
        <w:rPr>
          <w:rFonts w:ascii="Times New Roman" w:hAnsi="Times New Roman"/>
          <w:i/>
          <w:iCs/>
          <w:lang w:val="uz-Cyrl-UZ"/>
        </w:rPr>
      </w:pPr>
      <w:r w:rsidRPr="00F35C24">
        <w:rPr>
          <w:rFonts w:ascii="Times New Roman" w:hAnsi="Times New Roman"/>
          <w:i/>
          <w:iCs/>
          <w:lang w:val="uz-Cyrl-UZ"/>
        </w:rPr>
        <w:tab/>
        <w:t xml:space="preserve">         Tanazzul aylay olmas rutba ichra etti gardundin.</w:t>
      </w:r>
    </w:p>
    <w:p w:rsidR="00615158" w:rsidRPr="00F35C24" w:rsidRDefault="00615158" w:rsidP="00E36BC3">
      <w:pPr>
        <w:tabs>
          <w:tab w:val="left" w:pos="709"/>
        </w:tabs>
        <w:spacing w:after="0" w:line="240" w:lineRule="auto"/>
        <w:ind w:left="170" w:right="113" w:firstLine="709"/>
        <w:contextualSpacing/>
        <w:jc w:val="both"/>
        <w:rPr>
          <w:rFonts w:ascii="Times New Roman" w:hAnsi="Times New Roman"/>
          <w:lang w:val="en-US"/>
        </w:rPr>
      </w:pPr>
      <w:r w:rsidRPr="00F35C24">
        <w:rPr>
          <w:rFonts w:ascii="Times New Roman" w:hAnsi="Times New Roman"/>
          <w:lang w:val="en-US"/>
        </w:rPr>
        <w:t xml:space="preserve">a) </w:t>
      </w:r>
      <w:r w:rsidRPr="00F35C24">
        <w:rPr>
          <w:rFonts w:ascii="Times New Roman" w:hAnsi="Times New Roman"/>
          <w:lang w:val="uz-Cyrl-UZ"/>
        </w:rPr>
        <w:t>“Navodir un</w:t>
      </w:r>
      <w:r w:rsidRPr="00F35C24">
        <w:rPr>
          <w:rStyle w:val="af4"/>
          <w:rFonts w:ascii="Times New Roman" w:hAnsi="Times New Roman"/>
          <w:color w:val="auto"/>
          <w:lang w:val="uz-Cyrl-UZ"/>
        </w:rPr>
        <w:t>-nihoya</w:t>
      </w:r>
      <w:r w:rsidRPr="00F35C24">
        <w:rPr>
          <w:rFonts w:ascii="Times New Roman" w:hAnsi="Times New Roman"/>
          <w:lang w:val="uz-Cyrl-UZ"/>
        </w:rPr>
        <w:t>”</w:t>
      </w:r>
    </w:p>
    <w:p w:rsidR="00615158" w:rsidRPr="00F35C24" w:rsidRDefault="00615158" w:rsidP="00E36BC3">
      <w:pPr>
        <w:tabs>
          <w:tab w:val="left" w:pos="709"/>
        </w:tabs>
        <w:spacing w:after="0" w:line="240" w:lineRule="auto"/>
        <w:ind w:left="170" w:right="113" w:firstLine="709"/>
        <w:contextualSpacing/>
        <w:jc w:val="both"/>
        <w:rPr>
          <w:rFonts w:ascii="Times New Roman" w:hAnsi="Times New Roman"/>
          <w:lang w:val="en-US"/>
        </w:rPr>
      </w:pPr>
      <w:r w:rsidRPr="00F35C24">
        <w:rPr>
          <w:rFonts w:ascii="Times New Roman" w:hAnsi="Times New Roman"/>
          <w:lang w:val="en-US"/>
        </w:rPr>
        <w:t xml:space="preserve">b) </w:t>
      </w:r>
      <w:r w:rsidRPr="00F35C24">
        <w:rPr>
          <w:rFonts w:ascii="Times New Roman" w:hAnsi="Times New Roman"/>
          <w:lang w:val="uz-Cyrl-UZ"/>
        </w:rPr>
        <w:t>“Badoe’ ul-vasat”</w:t>
      </w:r>
    </w:p>
    <w:p w:rsidR="00615158" w:rsidRPr="00F35C24" w:rsidRDefault="00615158" w:rsidP="00E36BC3">
      <w:pPr>
        <w:tabs>
          <w:tab w:val="left" w:pos="709"/>
        </w:tabs>
        <w:spacing w:after="0" w:line="240" w:lineRule="auto"/>
        <w:ind w:left="170" w:right="113" w:firstLine="709"/>
        <w:contextualSpacing/>
        <w:jc w:val="both"/>
        <w:rPr>
          <w:rFonts w:ascii="Times New Roman" w:hAnsi="Times New Roman"/>
          <w:lang w:val="en-US"/>
        </w:rPr>
      </w:pPr>
      <w:r w:rsidRPr="00F35C24">
        <w:rPr>
          <w:rFonts w:ascii="Times New Roman" w:hAnsi="Times New Roman"/>
          <w:lang w:val="en-US"/>
        </w:rPr>
        <w:t>c) “</w:t>
      </w:r>
      <w:r w:rsidR="005E3043" w:rsidRPr="00F35C24">
        <w:rPr>
          <w:rFonts w:ascii="Times New Roman" w:hAnsi="Times New Roman"/>
          <w:lang w:val="en-US"/>
        </w:rPr>
        <w:t>G‘</w:t>
      </w:r>
      <w:r w:rsidRPr="00F35C24">
        <w:rPr>
          <w:rFonts w:ascii="Times New Roman" w:hAnsi="Times New Roman"/>
          <w:lang w:val="en-US"/>
        </w:rPr>
        <w:t>aroyib us-si</w:t>
      </w:r>
      <w:r w:rsidR="005E3043" w:rsidRPr="00F35C24">
        <w:rPr>
          <w:rFonts w:ascii="Times New Roman" w:hAnsi="Times New Roman"/>
          <w:lang w:val="en-US"/>
        </w:rPr>
        <w:t>g‘</w:t>
      </w:r>
      <w:r w:rsidRPr="00F35C24">
        <w:rPr>
          <w:rFonts w:ascii="Times New Roman" w:hAnsi="Times New Roman"/>
          <w:lang w:val="en-US"/>
        </w:rPr>
        <w:t>ar”</w:t>
      </w:r>
    </w:p>
    <w:p w:rsidR="00615158" w:rsidRPr="00F35C24" w:rsidRDefault="00615158" w:rsidP="00E36BC3">
      <w:pPr>
        <w:tabs>
          <w:tab w:val="left" w:pos="709"/>
        </w:tabs>
        <w:spacing w:after="0" w:line="240" w:lineRule="auto"/>
        <w:ind w:left="170" w:right="113" w:firstLine="709"/>
        <w:contextualSpacing/>
        <w:jc w:val="both"/>
        <w:rPr>
          <w:rFonts w:ascii="Times New Roman" w:hAnsi="Times New Roman"/>
          <w:i/>
          <w:iCs/>
          <w:lang w:val="en-US"/>
        </w:rPr>
      </w:pPr>
      <w:r w:rsidRPr="00F35C24">
        <w:rPr>
          <w:rFonts w:ascii="Times New Roman" w:hAnsi="Times New Roman"/>
          <w:lang w:val="en-US"/>
        </w:rPr>
        <w:t>d) “Ilk devon”</w:t>
      </w:r>
    </w:p>
    <w:p w:rsidR="00615158" w:rsidRPr="00F35C24" w:rsidRDefault="00615158" w:rsidP="00203DEC">
      <w:pPr>
        <w:pStyle w:val="a3"/>
        <w:numPr>
          <w:ilvl w:val="0"/>
          <w:numId w:val="2"/>
        </w:numPr>
        <w:spacing w:after="0" w:line="240" w:lineRule="auto"/>
        <w:ind w:left="170" w:right="113" w:firstLine="709"/>
        <w:contextualSpacing/>
        <w:rPr>
          <w:rFonts w:asciiTheme="majorBidi" w:hAnsiTheme="majorBidi" w:cs="Times New Roman"/>
          <w:lang w:val="uz-Cyrl-UZ"/>
        </w:rPr>
      </w:pPr>
      <w:r w:rsidRPr="00F35C24">
        <w:rPr>
          <w:rFonts w:ascii="Times New Roman" w:hAnsi="Times New Roman"/>
          <w:lang w:val="uz-Cyrl-UZ" w:bidi="fa-IR"/>
        </w:rPr>
        <w:lastRenderedPageBreak/>
        <w:t xml:space="preserve">Navoiy </w:t>
      </w:r>
      <w:r w:rsidR="005E3043" w:rsidRPr="00F35C24">
        <w:rPr>
          <w:rFonts w:ascii="Times New Roman" w:hAnsi="Times New Roman"/>
          <w:lang w:val="uz-Cyrl-UZ" w:bidi="fa-IR"/>
        </w:rPr>
        <w:t>o‘</w:t>
      </w:r>
      <w:r w:rsidRPr="00F35C24">
        <w:rPr>
          <w:rFonts w:ascii="Times New Roman" w:hAnsi="Times New Roman"/>
          <w:lang w:val="uz-Cyrl-UZ" w:bidi="fa-IR"/>
        </w:rPr>
        <w:t>zining dastlabki mashqlari fors tilida bo‘lganligini ta’riflab:</w:t>
      </w:r>
      <w:r w:rsidRPr="00F35C24">
        <w:rPr>
          <w:rFonts w:ascii="Times New Roman" w:hAnsi="Times New Roman"/>
          <w:i/>
          <w:iCs/>
          <w:lang w:val="uz-Cyrl-UZ"/>
        </w:rPr>
        <w:t>“Bu xoksorga sabovat avoilidakim, og‘iz huqqasidin biror gavhar zohir bo‘la boshlar, ul gavharlar hanuz nazm silkiga kirmaydur erdikim, zamir daryosidin nazm silkiga tortilg‘on gavharlar tab’ g‘avvosi sa’y bila og‘iz sohiliga kela boshlamoq ko‘rguzub erdi. Chun mazkur bo‘lg‘on qoida bilakim, ado topti – mayl forsiy sari bo‘ldi”deya</w:t>
      </w:r>
      <w:r w:rsidRPr="00F35C24">
        <w:rPr>
          <w:rFonts w:ascii="Times New Roman" w:hAnsi="Times New Roman"/>
          <w:lang w:val="uz-Cyrl-UZ"/>
        </w:rPr>
        <w:t xml:space="preserve"> qaysi asarida ma’lumot beradi?</w:t>
      </w:r>
    </w:p>
    <w:p w:rsidR="00615158" w:rsidRPr="00F35C24" w:rsidRDefault="00615158" w:rsidP="00203DEC">
      <w:pPr>
        <w:pStyle w:val="a3"/>
        <w:numPr>
          <w:ilvl w:val="1"/>
          <w:numId w:val="2"/>
        </w:numPr>
        <w:spacing w:after="0" w:line="240" w:lineRule="auto"/>
        <w:ind w:left="170" w:right="113" w:firstLine="709"/>
        <w:contextualSpacing/>
        <w:rPr>
          <w:rFonts w:ascii="Times New Roman" w:hAnsi="Times New Roman" w:cs="Times New Roman"/>
          <w:lang w:val="en-US"/>
        </w:rPr>
      </w:pPr>
      <w:r w:rsidRPr="00F35C24">
        <w:rPr>
          <w:rFonts w:ascii="Times New Roman" w:hAnsi="Times New Roman" w:cs="Times New Roman"/>
          <w:lang w:val="uz-Cyrl-UZ"/>
        </w:rPr>
        <w:t>“Majolis un-nafois”</w:t>
      </w:r>
    </w:p>
    <w:p w:rsidR="00615158" w:rsidRPr="00F35C24" w:rsidRDefault="00615158" w:rsidP="00203DEC">
      <w:pPr>
        <w:pStyle w:val="a3"/>
        <w:numPr>
          <w:ilvl w:val="1"/>
          <w:numId w:val="2"/>
        </w:numPr>
        <w:spacing w:after="0" w:line="240" w:lineRule="auto"/>
        <w:ind w:left="170" w:right="113" w:firstLine="709"/>
        <w:contextualSpacing/>
        <w:rPr>
          <w:rFonts w:ascii="Times New Roman" w:hAnsi="Times New Roman" w:cs="Times New Roman"/>
          <w:lang w:val="en-US"/>
        </w:rPr>
      </w:pPr>
      <w:r w:rsidRPr="00F35C24">
        <w:rPr>
          <w:rFonts w:ascii="Times New Roman" w:hAnsi="Times New Roman" w:cs="Times New Roman"/>
          <w:lang w:val="uz-Cyrl-UZ"/>
        </w:rPr>
        <w:t>“Lison ut-tayr”</w:t>
      </w:r>
    </w:p>
    <w:p w:rsidR="00615158" w:rsidRPr="00F35C24" w:rsidRDefault="00615158" w:rsidP="00203DEC">
      <w:pPr>
        <w:pStyle w:val="a3"/>
        <w:numPr>
          <w:ilvl w:val="1"/>
          <w:numId w:val="2"/>
        </w:numPr>
        <w:spacing w:after="0" w:line="240" w:lineRule="auto"/>
        <w:ind w:left="170" w:right="113" w:firstLine="709"/>
        <w:contextualSpacing/>
        <w:rPr>
          <w:rFonts w:ascii="Times New Roman" w:hAnsi="Times New Roman" w:cs="Times New Roman"/>
          <w:lang w:val="en-US" w:bidi="fa-IR"/>
        </w:rPr>
      </w:pPr>
      <w:r w:rsidRPr="00F35C24">
        <w:rPr>
          <w:rFonts w:ascii="Times New Roman" w:hAnsi="Times New Roman" w:cs="Times New Roman"/>
          <w:lang w:val="uz-Cyrl-UZ" w:bidi="fa-IR"/>
        </w:rPr>
        <w:t>“Muhokamat ul-lug‘atayn”</w:t>
      </w:r>
    </w:p>
    <w:p w:rsidR="00615158" w:rsidRPr="00F35C24" w:rsidRDefault="00615158" w:rsidP="00203DEC">
      <w:pPr>
        <w:pStyle w:val="a3"/>
        <w:numPr>
          <w:ilvl w:val="1"/>
          <w:numId w:val="2"/>
        </w:numPr>
        <w:spacing w:after="0" w:line="240" w:lineRule="auto"/>
        <w:ind w:left="170" w:right="113" w:firstLine="709"/>
        <w:contextualSpacing/>
        <w:rPr>
          <w:rFonts w:ascii="Times New Roman" w:hAnsi="Times New Roman" w:cs="Times New Roman"/>
          <w:lang w:val="en-US" w:bidi="fa-IR"/>
        </w:rPr>
      </w:pPr>
      <w:r w:rsidRPr="00F35C24">
        <w:rPr>
          <w:rFonts w:ascii="Times New Roman" w:hAnsi="Times New Roman" w:cs="Times New Roman"/>
          <w:lang w:val="en-US" w:bidi="fa-IR"/>
        </w:rPr>
        <w:t>“Mahbub ul-qulub”</w:t>
      </w:r>
    </w:p>
    <w:p w:rsidR="00615158" w:rsidRPr="00F35C24" w:rsidRDefault="00615158" w:rsidP="00203DEC">
      <w:pPr>
        <w:pStyle w:val="a3"/>
        <w:numPr>
          <w:ilvl w:val="0"/>
          <w:numId w:val="2"/>
        </w:numPr>
        <w:spacing w:after="0" w:line="240" w:lineRule="auto"/>
        <w:ind w:left="170" w:right="113" w:firstLine="709"/>
        <w:contextualSpacing/>
        <w:jc w:val="both"/>
        <w:rPr>
          <w:rFonts w:ascii="Times New Roman" w:hAnsi="Times New Roman" w:cs="Times New Roman"/>
          <w:lang w:val="en-US"/>
        </w:rPr>
      </w:pPr>
      <w:r w:rsidRPr="00F35C24">
        <w:rPr>
          <w:rFonts w:asciiTheme="majorBidi" w:hAnsiTheme="majorBidi" w:cs="Times New Roman"/>
          <w:lang w:val="en-US"/>
        </w:rPr>
        <w:t xml:space="preserve">Navoiyning </w:t>
      </w:r>
      <w:r w:rsidRPr="00F35C24">
        <w:rPr>
          <w:rFonts w:ascii="Times New Roman" w:hAnsi="Times New Roman" w:cs="Times New Roman"/>
          <w:i/>
          <w:iCs/>
          <w:lang w:val="uz-Cyrl-UZ"/>
        </w:rPr>
        <w:t>“Devoni Foniy”</w:t>
      </w:r>
      <w:r w:rsidRPr="00F35C24">
        <w:rPr>
          <w:rFonts w:ascii="Times New Roman" w:hAnsi="Times New Roman" w:cs="Times New Roman"/>
          <w:lang w:val="en-US"/>
        </w:rPr>
        <w:t xml:space="preserve">asari </w:t>
      </w:r>
      <w:r w:rsidRPr="00F35C24">
        <w:rPr>
          <w:rFonts w:ascii="Times New Roman" w:hAnsi="Times New Roman" w:cs="Times New Roman"/>
          <w:lang w:val="uz-Cyrl-UZ"/>
        </w:rPr>
        <w:t xml:space="preserve"> o‘z tuzilishiga ko‘ra </w:t>
      </w:r>
      <w:r w:rsidRPr="00F35C24">
        <w:rPr>
          <w:rFonts w:ascii="Times New Roman" w:hAnsi="Times New Roman" w:cs="Times New Roman"/>
          <w:i/>
          <w:iCs/>
          <w:lang w:val="uz-Cyrl-UZ"/>
        </w:rPr>
        <w:t>“Xazoyin ul-maoniy”</w:t>
      </w:r>
      <w:r w:rsidRPr="00F35C24">
        <w:rPr>
          <w:rFonts w:ascii="Times New Roman" w:hAnsi="Times New Roman" w:cs="Times New Roman"/>
          <w:lang w:val="uz-Cyrl-UZ"/>
        </w:rPr>
        <w:t>tarkibidagi devonlardan bir necha xususiyatlari bilan farq qiladi</w:t>
      </w:r>
      <w:r w:rsidRPr="00F35C24">
        <w:rPr>
          <w:rFonts w:ascii="Times New Roman" w:hAnsi="Times New Roman" w:cs="Times New Roman"/>
          <w:lang w:val="en-US"/>
        </w:rPr>
        <w:t>. Quydagi javoblarning qaysi birida ulardagi farqlar t</w:t>
      </w:r>
      <w:r w:rsidR="005E3043" w:rsidRPr="00F35C24">
        <w:rPr>
          <w:rFonts w:ascii="Times New Roman" w:hAnsi="Times New Roman" w:cs="Times New Roman"/>
          <w:lang w:val="en-US"/>
        </w:rPr>
        <w:t>o‘g‘</w:t>
      </w:r>
      <w:r w:rsidRPr="00F35C24">
        <w:rPr>
          <w:rFonts w:ascii="Times New Roman" w:hAnsi="Times New Roman" w:cs="Times New Roman"/>
          <w:lang w:val="en-US"/>
        </w:rPr>
        <w:t>ri keltirilgan?</w:t>
      </w:r>
    </w:p>
    <w:p w:rsidR="00615158" w:rsidRPr="00F35C24" w:rsidRDefault="00615158" w:rsidP="00203DEC">
      <w:pPr>
        <w:pStyle w:val="a3"/>
        <w:numPr>
          <w:ilvl w:val="1"/>
          <w:numId w:val="2"/>
        </w:numPr>
        <w:spacing w:after="0" w:line="240" w:lineRule="auto"/>
        <w:ind w:left="170" w:right="113" w:firstLine="709"/>
        <w:contextualSpacing/>
        <w:jc w:val="both"/>
        <w:rPr>
          <w:rFonts w:ascii="Times New Roman" w:hAnsi="Times New Roman" w:cs="Times New Roman"/>
          <w:lang w:val="uz-Cyrl-UZ"/>
        </w:rPr>
      </w:pPr>
      <w:r w:rsidRPr="00F35C24">
        <w:rPr>
          <w:rFonts w:ascii="Times New Roman" w:hAnsi="Times New Roman" w:cs="Times New Roman"/>
          <w:lang w:val="uz-Cyrl-UZ"/>
        </w:rPr>
        <w:t>“Xazoyin ul-maoniy” lirik asarlar kulliyoti tarkibidagi devonlar umrning to‘rt fasliga muvofiq nomlangan bo‘lib,  she’rlar ham imkoni boricha  xronologik tartibda joylashtirilgan. “Devoni Foniy”dan esa, she’rlarning xronologiyasi haqida ma’lumot topish dushvor.</w:t>
      </w:r>
    </w:p>
    <w:p w:rsidR="00615158" w:rsidRPr="00F35C24" w:rsidRDefault="00615158" w:rsidP="00203DEC">
      <w:pPr>
        <w:pStyle w:val="a3"/>
        <w:numPr>
          <w:ilvl w:val="1"/>
          <w:numId w:val="2"/>
        </w:numPr>
        <w:spacing w:after="0" w:line="240" w:lineRule="auto"/>
        <w:ind w:left="170" w:right="113" w:firstLine="709"/>
        <w:contextualSpacing/>
        <w:jc w:val="both"/>
        <w:rPr>
          <w:rFonts w:ascii="Times New Roman" w:hAnsi="Times New Roman" w:cs="Times New Roman"/>
          <w:lang w:val="uz-Cyrl-UZ"/>
        </w:rPr>
      </w:pPr>
      <w:r w:rsidRPr="00F35C24">
        <w:rPr>
          <w:rFonts w:ascii="Times New Roman" w:hAnsi="Times New Roman" w:cs="Times New Roman"/>
          <w:lang w:val="uz-Cyrl-UZ"/>
        </w:rPr>
        <w:t>“Devoni Foniy” mufassal debocha bilan boshlanib, unda shoir o‘z ijodiy laboratoriyasi, devonning tuzilishi va tarkibi haqida ma’lumot bergan.“Xazoyin ul-maoniy” ning bizgacha yetib kelgan nusxalarida debocha yo‘q;</w:t>
      </w:r>
    </w:p>
    <w:p w:rsidR="00615158" w:rsidRPr="00F35C24" w:rsidRDefault="00615158" w:rsidP="00203DEC">
      <w:pPr>
        <w:pStyle w:val="a3"/>
        <w:numPr>
          <w:ilvl w:val="1"/>
          <w:numId w:val="2"/>
        </w:numPr>
        <w:spacing w:after="0" w:line="240" w:lineRule="auto"/>
        <w:ind w:left="170" w:right="113" w:firstLine="709"/>
        <w:contextualSpacing/>
        <w:jc w:val="both"/>
        <w:rPr>
          <w:rFonts w:ascii="Times New Roman" w:hAnsi="Times New Roman" w:cs="Times New Roman"/>
          <w:lang w:val="uz-Cyrl-UZ" w:bidi="fa-IR"/>
        </w:rPr>
      </w:pPr>
      <w:r w:rsidRPr="00F35C24">
        <w:rPr>
          <w:rFonts w:ascii="Times New Roman" w:hAnsi="Times New Roman" w:cs="Times New Roman"/>
          <w:lang w:val="uz-Cyrl-UZ" w:bidi="fa-IR"/>
        </w:rPr>
        <w:t>“Xazoyin ul-maoniy”dagi devonlarda har bir harf turkumidagi g‘azallarning boshlanishida hamd, na’t, mav’iza yo irfon mavzusidagi she’rlar joy olgan. “Devoni Foniy”da esa turkiy tildagi devonlarda an’anadagi arabcha 28 harfga qo‘shimcha ravishda fors va o‘zbek tillariga xos bo‘lgan “chim”, “je”, “pe”, “gof” harflari bilan tugaydigan g‘azallar o‘rin olgan.</w:t>
      </w:r>
    </w:p>
    <w:p w:rsidR="00615158" w:rsidRPr="00F35C24" w:rsidRDefault="00615158" w:rsidP="00203DEC">
      <w:pPr>
        <w:pStyle w:val="a3"/>
        <w:numPr>
          <w:ilvl w:val="1"/>
          <w:numId w:val="2"/>
        </w:numPr>
        <w:spacing w:after="0" w:line="240" w:lineRule="auto"/>
        <w:ind w:left="170" w:right="113" w:firstLine="709"/>
        <w:contextualSpacing/>
        <w:jc w:val="both"/>
        <w:rPr>
          <w:rFonts w:ascii="Times New Roman" w:hAnsi="Times New Roman" w:cs="Times New Roman"/>
          <w:lang w:val="uz-Cyrl-UZ" w:bidi="fa-IR"/>
        </w:rPr>
      </w:pPr>
      <w:r w:rsidRPr="00F35C24">
        <w:rPr>
          <w:rFonts w:ascii="Times New Roman" w:hAnsi="Times New Roman" w:cs="Times New Roman"/>
          <w:lang w:val="uz-Cyrl-UZ" w:bidi="fa-IR"/>
        </w:rPr>
        <w:t>“Xazoyin ul-maoniy” tarkibiga 15  janrdagi she’rlar kirgan bo‘lsa, “Devoni Foniy”da 9 ta janrda qalam tebratadi.</w:t>
      </w:r>
    </w:p>
    <w:p w:rsidR="00615158" w:rsidRPr="00F35C24" w:rsidRDefault="00615158" w:rsidP="00203DEC">
      <w:pPr>
        <w:pStyle w:val="a3"/>
        <w:numPr>
          <w:ilvl w:val="0"/>
          <w:numId w:val="2"/>
        </w:numPr>
        <w:spacing w:after="0" w:line="240" w:lineRule="auto"/>
        <w:ind w:left="170" w:right="113" w:firstLine="709"/>
        <w:contextualSpacing/>
        <w:jc w:val="both"/>
        <w:rPr>
          <w:rFonts w:ascii="Times New Roman" w:hAnsi="Times New Roman" w:cs="Times New Roman"/>
          <w:lang w:val="en-US" w:bidi="fa-IR"/>
        </w:rPr>
      </w:pPr>
      <w:r w:rsidRPr="00F35C24">
        <w:rPr>
          <w:rFonts w:ascii="Times New Roman" w:hAnsi="Times New Roman" w:cs="Times New Roman"/>
          <w:i/>
          <w:iCs/>
          <w:lang w:val="en-US" w:bidi="fa-IR"/>
        </w:rPr>
        <w:t>Tavr</w:t>
      </w:r>
      <w:r w:rsidRPr="00F35C24">
        <w:rPr>
          <w:rFonts w:ascii="Times New Roman" w:hAnsi="Times New Roman" w:cs="Times New Roman"/>
          <w:lang w:val="en-US" w:bidi="fa-IR"/>
        </w:rPr>
        <w:t>ning izohini t</w:t>
      </w:r>
      <w:r w:rsidR="005E3043" w:rsidRPr="00F35C24">
        <w:rPr>
          <w:rFonts w:ascii="Times New Roman" w:hAnsi="Times New Roman" w:cs="Times New Roman"/>
          <w:lang w:val="en-US" w:bidi="fa-IR"/>
        </w:rPr>
        <w:t>o‘g‘</w:t>
      </w:r>
      <w:r w:rsidRPr="00F35C24">
        <w:rPr>
          <w:rFonts w:ascii="Times New Roman" w:hAnsi="Times New Roman" w:cs="Times New Roman"/>
          <w:lang w:val="en-US" w:bidi="fa-IR"/>
        </w:rPr>
        <w:t>ri berilgan javobni aniqlang.</w:t>
      </w:r>
    </w:p>
    <w:p w:rsidR="00615158" w:rsidRPr="00F35C24" w:rsidRDefault="00615158" w:rsidP="00203DEC">
      <w:pPr>
        <w:pStyle w:val="a3"/>
        <w:numPr>
          <w:ilvl w:val="1"/>
          <w:numId w:val="2"/>
        </w:numPr>
        <w:spacing w:after="0" w:line="240" w:lineRule="auto"/>
        <w:ind w:left="170" w:right="113" w:firstLine="709"/>
        <w:contextualSpacing/>
        <w:jc w:val="both"/>
        <w:rPr>
          <w:rFonts w:ascii="Times New Roman" w:hAnsi="Times New Roman" w:cs="Times New Roman"/>
          <w:lang w:val="en-US"/>
        </w:rPr>
      </w:pPr>
      <w:r w:rsidRPr="00F35C24">
        <w:rPr>
          <w:rFonts w:ascii="Times New Roman" w:hAnsi="Times New Roman" w:cs="Times New Roman"/>
          <w:lang w:val="uz-Cyrl-UZ"/>
        </w:rPr>
        <w:t>arabcha so‘z bo‘lib, biror narsa atrofida aylanish, tarz, yo‘sin, uslub ma’nolarini anglatadi.</w:t>
      </w:r>
    </w:p>
    <w:p w:rsidR="00615158" w:rsidRPr="00F35C24" w:rsidRDefault="00615158" w:rsidP="00203DEC">
      <w:pPr>
        <w:pStyle w:val="a3"/>
        <w:numPr>
          <w:ilvl w:val="1"/>
          <w:numId w:val="2"/>
        </w:numPr>
        <w:spacing w:after="0" w:line="240" w:lineRule="auto"/>
        <w:ind w:left="170" w:right="113" w:firstLine="709"/>
        <w:contextualSpacing/>
        <w:jc w:val="both"/>
        <w:rPr>
          <w:rFonts w:ascii="Times New Roman" w:hAnsi="Times New Roman" w:cs="Times New Roman"/>
          <w:lang w:val="en-US" w:bidi="fa-IR"/>
        </w:rPr>
      </w:pPr>
      <w:r w:rsidRPr="00F35C24">
        <w:rPr>
          <w:rFonts w:ascii="Times New Roman" w:hAnsi="Times New Roman" w:cs="Times New Roman"/>
          <w:lang w:val="uz-Cyrl-UZ" w:bidi="fa-IR"/>
        </w:rPr>
        <w:t>arabcha so‘z bo‘lib, biror narsaning izidan borish; tadqiq va tahlil; izdoshlik qilish kabi  ma’nolarni anglatadi.</w:t>
      </w:r>
    </w:p>
    <w:p w:rsidR="00615158" w:rsidRPr="00F35C24" w:rsidRDefault="00615158" w:rsidP="00203DEC">
      <w:pPr>
        <w:pStyle w:val="a3"/>
        <w:numPr>
          <w:ilvl w:val="1"/>
          <w:numId w:val="2"/>
        </w:numPr>
        <w:spacing w:after="0" w:line="240" w:lineRule="auto"/>
        <w:ind w:left="170" w:right="113" w:firstLine="709"/>
        <w:contextualSpacing/>
        <w:jc w:val="both"/>
        <w:rPr>
          <w:rFonts w:ascii="Times New Roman" w:hAnsi="Times New Roman" w:cs="Times New Roman"/>
          <w:lang w:val="en-US"/>
        </w:rPr>
      </w:pPr>
      <w:r w:rsidRPr="00F35C24">
        <w:rPr>
          <w:rFonts w:ascii="Times New Roman" w:hAnsi="Times New Roman" w:cs="Times New Roman"/>
          <w:lang w:val="en-US" w:bidi="fa-IR"/>
        </w:rPr>
        <w:t>a</w:t>
      </w:r>
      <w:r w:rsidRPr="00F35C24">
        <w:rPr>
          <w:rFonts w:ascii="Times New Roman" w:hAnsi="Times New Roman" w:cs="Times New Roman"/>
          <w:lang w:val="uz-Cyrl-UZ" w:bidi="fa-IR"/>
        </w:rPr>
        <w:t>dabiy istiloh sifatida biror shoir she’ridan ta’sirlanib, undagi vazn, qofiya, radif va obrazlar tizimini saqlagan holda yaratilgan asarga nisbatan qo‘llaniladi.</w:t>
      </w:r>
    </w:p>
    <w:p w:rsidR="00615158" w:rsidRPr="00F35C24" w:rsidRDefault="00615158" w:rsidP="00203DEC">
      <w:pPr>
        <w:pStyle w:val="a3"/>
        <w:numPr>
          <w:ilvl w:val="1"/>
          <w:numId w:val="2"/>
        </w:numPr>
        <w:spacing w:after="0" w:line="240" w:lineRule="auto"/>
        <w:ind w:left="170" w:right="113" w:firstLine="709"/>
        <w:contextualSpacing/>
        <w:jc w:val="both"/>
        <w:rPr>
          <w:rFonts w:ascii="Times New Roman" w:hAnsi="Times New Roman" w:cs="Times New Roman"/>
          <w:lang w:val="en-US"/>
        </w:rPr>
      </w:pPr>
      <w:r w:rsidRPr="00F35C24">
        <w:rPr>
          <w:rFonts w:ascii="Times New Roman" w:hAnsi="Times New Roman" w:cs="Times New Roman"/>
          <w:lang w:val="en-US"/>
        </w:rPr>
        <w:t>barcha javoblar t</w:t>
      </w:r>
      <w:r w:rsidR="005E3043" w:rsidRPr="00F35C24">
        <w:rPr>
          <w:rFonts w:ascii="Times New Roman" w:hAnsi="Times New Roman" w:cs="Times New Roman"/>
          <w:lang w:val="en-US"/>
        </w:rPr>
        <w:t>o‘g‘</w:t>
      </w:r>
      <w:r w:rsidRPr="00F35C24">
        <w:rPr>
          <w:rFonts w:ascii="Times New Roman" w:hAnsi="Times New Roman" w:cs="Times New Roman"/>
          <w:lang w:val="en-US"/>
        </w:rPr>
        <w:t>ri</w:t>
      </w:r>
    </w:p>
    <w:p w:rsidR="00615158" w:rsidRPr="00F35C24" w:rsidRDefault="00615158" w:rsidP="00203DEC">
      <w:pPr>
        <w:pStyle w:val="a3"/>
        <w:numPr>
          <w:ilvl w:val="0"/>
          <w:numId w:val="2"/>
        </w:numPr>
        <w:spacing w:after="0" w:line="240" w:lineRule="auto"/>
        <w:ind w:left="170" w:right="113" w:firstLine="709"/>
        <w:contextualSpacing/>
        <w:jc w:val="both"/>
        <w:rPr>
          <w:rFonts w:ascii="Times New Roman" w:hAnsi="Times New Roman" w:cs="Times New Roman"/>
          <w:lang w:val="en-US"/>
        </w:rPr>
      </w:pPr>
      <w:r w:rsidRPr="00F35C24">
        <w:rPr>
          <w:rFonts w:ascii="Times New Roman" w:hAnsi="Times New Roman" w:cs="Times New Roman"/>
          <w:lang w:val="uz-Cyrl-UZ"/>
        </w:rPr>
        <w:t>Tavr va tatabbu istilohlar</w:t>
      </w:r>
      <w:r w:rsidRPr="00F35C24">
        <w:rPr>
          <w:rFonts w:ascii="Times New Roman" w:hAnsi="Times New Roman" w:cs="Times New Roman"/>
          <w:lang w:val="en-US"/>
        </w:rPr>
        <w:t>i</w:t>
      </w:r>
      <w:r w:rsidRPr="00F35C24">
        <w:rPr>
          <w:rFonts w:ascii="Times New Roman" w:hAnsi="Times New Roman" w:cs="Times New Roman"/>
          <w:lang w:val="uz-Cyrl-UZ"/>
        </w:rPr>
        <w:t xml:space="preserve"> ilk marta</w:t>
      </w:r>
      <w:r w:rsidRPr="00F35C24">
        <w:rPr>
          <w:rFonts w:ascii="Times New Roman" w:hAnsi="Times New Roman" w:cs="Times New Roman"/>
          <w:lang w:val="en-US"/>
        </w:rPr>
        <w:t xml:space="preserve">  qaysi ijodkor</w:t>
      </w:r>
      <w:r w:rsidRPr="00F35C24">
        <w:rPr>
          <w:rFonts w:ascii="Times New Roman" w:hAnsi="Times New Roman" w:cs="Times New Roman"/>
          <w:lang w:val="uz-Cyrl-UZ"/>
        </w:rPr>
        <w:t xml:space="preserve"> devonining debochasida qo‘llanilgan</w:t>
      </w:r>
      <w:r w:rsidRPr="00F35C24">
        <w:rPr>
          <w:rFonts w:ascii="Times New Roman" w:hAnsi="Times New Roman" w:cs="Times New Roman"/>
          <w:lang w:val="en-US"/>
        </w:rPr>
        <w:t>?</w:t>
      </w:r>
    </w:p>
    <w:p w:rsidR="00615158" w:rsidRPr="00F35C24" w:rsidRDefault="00615158" w:rsidP="00203DEC">
      <w:pPr>
        <w:pStyle w:val="a3"/>
        <w:numPr>
          <w:ilvl w:val="1"/>
          <w:numId w:val="2"/>
        </w:numPr>
        <w:spacing w:after="0" w:line="240" w:lineRule="auto"/>
        <w:ind w:left="170" w:right="113" w:firstLine="709"/>
        <w:contextualSpacing/>
        <w:jc w:val="both"/>
        <w:rPr>
          <w:rFonts w:ascii="Times New Roman" w:hAnsi="Times New Roman" w:cs="Times New Roman"/>
          <w:lang w:val="en-US"/>
        </w:rPr>
      </w:pPr>
      <w:r w:rsidRPr="00F35C24">
        <w:rPr>
          <w:rFonts w:ascii="Times New Roman" w:hAnsi="Times New Roman" w:cs="Times New Roman"/>
          <w:lang w:val="uz-Cyrl-UZ"/>
        </w:rPr>
        <w:t>Amir Xusrav Dehlaviyning “G‘urrat ul-kamol”</w:t>
      </w:r>
    </w:p>
    <w:p w:rsidR="00615158" w:rsidRPr="00F35C24" w:rsidRDefault="00615158" w:rsidP="00203DEC">
      <w:pPr>
        <w:pStyle w:val="a3"/>
        <w:numPr>
          <w:ilvl w:val="1"/>
          <w:numId w:val="2"/>
        </w:numPr>
        <w:spacing w:after="0" w:line="240" w:lineRule="auto"/>
        <w:ind w:left="170" w:right="113" w:firstLine="709"/>
        <w:contextualSpacing/>
        <w:rPr>
          <w:rFonts w:ascii="Times New Roman" w:hAnsi="Times New Roman" w:cs="Times New Roman"/>
          <w:lang w:val="en-US"/>
        </w:rPr>
      </w:pPr>
      <w:r w:rsidRPr="00F35C24">
        <w:rPr>
          <w:rFonts w:ascii="Times New Roman" w:hAnsi="Times New Roman" w:cs="Times New Roman"/>
          <w:lang w:val="uz-Cyrl-UZ"/>
        </w:rPr>
        <w:t>Alisher Navoiyning “Xazoyin ul-maoniy”</w:t>
      </w:r>
    </w:p>
    <w:p w:rsidR="00615158" w:rsidRPr="00F35C24" w:rsidRDefault="00615158" w:rsidP="00203DEC">
      <w:pPr>
        <w:pStyle w:val="a3"/>
        <w:numPr>
          <w:ilvl w:val="1"/>
          <w:numId w:val="2"/>
        </w:numPr>
        <w:spacing w:after="0" w:line="240" w:lineRule="auto"/>
        <w:ind w:left="170" w:right="113" w:firstLine="709"/>
        <w:contextualSpacing/>
        <w:rPr>
          <w:rFonts w:ascii="Times New Roman" w:hAnsi="Times New Roman" w:cs="Times New Roman"/>
          <w:lang w:val="en-US"/>
        </w:rPr>
      </w:pPr>
      <w:r w:rsidRPr="00F35C24">
        <w:rPr>
          <w:rFonts w:ascii="Times New Roman" w:hAnsi="Times New Roman" w:cs="Times New Roman"/>
          <w:lang w:val="en-US"/>
        </w:rPr>
        <w:t>Xorazmiyning “Muhabbatnoma”</w:t>
      </w:r>
    </w:p>
    <w:p w:rsidR="00615158" w:rsidRPr="00F35C24" w:rsidRDefault="00615158" w:rsidP="00203DEC">
      <w:pPr>
        <w:pStyle w:val="a3"/>
        <w:numPr>
          <w:ilvl w:val="1"/>
          <w:numId w:val="2"/>
        </w:numPr>
        <w:spacing w:after="0" w:line="240" w:lineRule="auto"/>
        <w:ind w:left="170" w:right="113" w:firstLine="709"/>
        <w:contextualSpacing/>
        <w:rPr>
          <w:rFonts w:ascii="Times New Roman" w:hAnsi="Times New Roman" w:cs="Times New Roman"/>
          <w:lang w:val="en-US"/>
        </w:rPr>
      </w:pPr>
      <w:r w:rsidRPr="00F35C24">
        <w:rPr>
          <w:rFonts w:ascii="Times New Roman" w:hAnsi="Times New Roman" w:cs="Times New Roman"/>
          <w:lang w:val="uz-Cyrl-UZ"/>
        </w:rPr>
        <w:t>S</w:t>
      </w:r>
      <w:r w:rsidRPr="00F35C24">
        <w:rPr>
          <w:rFonts w:ascii="Times New Roman" w:hAnsi="Times New Roman" w:cs="Times New Roman"/>
          <w:lang w:val="en-US"/>
        </w:rPr>
        <w:t>h</w:t>
      </w:r>
      <w:r w:rsidRPr="00F35C24">
        <w:rPr>
          <w:rFonts w:ascii="Times New Roman" w:hAnsi="Times New Roman" w:cs="Times New Roman"/>
          <w:lang w:val="uz-Cyrl-UZ"/>
        </w:rPr>
        <w:t>ams Qays Roziyning “Al-m</w:t>
      </w:r>
      <w:r w:rsidR="005E3043" w:rsidRPr="00F35C24">
        <w:rPr>
          <w:rFonts w:ascii="Times New Roman" w:hAnsi="Times New Roman" w:cs="Times New Roman"/>
          <w:lang w:val="uz-Cyrl-UZ"/>
        </w:rPr>
        <w:t>o‘</w:t>
      </w:r>
      <w:r w:rsidRPr="00F35C24">
        <w:rPr>
          <w:rFonts w:ascii="Times New Roman" w:hAnsi="Times New Roman" w:cs="Times New Roman"/>
          <w:lang w:val="uz-Cyrl-UZ"/>
        </w:rPr>
        <w:t>‘jam”</w:t>
      </w:r>
    </w:p>
    <w:p w:rsidR="00615158" w:rsidRPr="00F35C24" w:rsidRDefault="00615158" w:rsidP="00203DEC">
      <w:pPr>
        <w:pStyle w:val="a3"/>
        <w:numPr>
          <w:ilvl w:val="0"/>
          <w:numId w:val="2"/>
        </w:numPr>
        <w:spacing w:after="0" w:line="240" w:lineRule="auto"/>
        <w:ind w:left="170" w:right="113" w:firstLine="709"/>
        <w:contextualSpacing/>
        <w:rPr>
          <w:rFonts w:ascii="Times New Roman" w:hAnsi="Times New Roman" w:cs="Times New Roman"/>
          <w:lang w:val="en-US"/>
        </w:rPr>
      </w:pPr>
      <w:r w:rsidRPr="00F35C24">
        <w:rPr>
          <w:rFonts w:ascii="Times New Roman" w:hAnsi="Times New Roman" w:cs="Times New Roman"/>
          <w:lang w:val="en-US"/>
        </w:rPr>
        <w:t xml:space="preserve">Navoiy </w:t>
      </w:r>
      <w:r w:rsidRPr="00F35C24">
        <w:rPr>
          <w:rFonts w:ascii="Times New Roman" w:hAnsi="Times New Roman" w:cs="Times New Roman"/>
          <w:lang w:val="uz-Cyrl-UZ"/>
        </w:rPr>
        <w:t>“Muhokamat ul-lug‘atayn” asarida</w:t>
      </w:r>
      <w:r w:rsidRPr="00F35C24">
        <w:rPr>
          <w:rFonts w:ascii="Times New Roman" w:hAnsi="Times New Roman" w:cs="Times New Roman"/>
          <w:lang w:val="en-US"/>
        </w:rPr>
        <w:t xml:space="preserve"> kimga nisbatan </w:t>
      </w:r>
      <w:r w:rsidRPr="00F35C24">
        <w:rPr>
          <w:rFonts w:ascii="Times New Roman" w:hAnsi="Times New Roman" w:cs="Times New Roman"/>
          <w:i/>
          <w:iCs/>
          <w:lang w:val="uz-Cyrl-UZ"/>
        </w:rPr>
        <w:t>“kamol avjining mehri lomiidur va mazkur bo‘lg‘on azizlar holotining jomii”</w:t>
      </w:r>
      <w:r w:rsidRPr="00F35C24">
        <w:rPr>
          <w:rFonts w:ascii="Times New Roman" w:hAnsi="Times New Roman" w:cs="Times New Roman"/>
          <w:lang w:val="uz-Cyrl-UZ"/>
        </w:rPr>
        <w:t xml:space="preserve"> (komillik quyoshining porloq quyoshi va yuqorida zikri ketgan shoirlar uslubini jamlovchi) deb baho beradi</w:t>
      </w:r>
      <w:r w:rsidRPr="00F35C24">
        <w:rPr>
          <w:rFonts w:ascii="Times New Roman" w:hAnsi="Times New Roman" w:cs="Times New Roman"/>
          <w:lang w:val="en-US"/>
        </w:rPr>
        <w:t>?</w:t>
      </w:r>
    </w:p>
    <w:p w:rsidR="00615158" w:rsidRPr="00F35C24" w:rsidRDefault="00615158" w:rsidP="00203DEC">
      <w:pPr>
        <w:pStyle w:val="a3"/>
        <w:numPr>
          <w:ilvl w:val="1"/>
          <w:numId w:val="2"/>
        </w:numPr>
        <w:spacing w:after="0" w:line="240" w:lineRule="auto"/>
        <w:ind w:left="170" w:right="113" w:firstLine="709"/>
        <w:contextualSpacing/>
        <w:rPr>
          <w:rFonts w:ascii="Times New Roman" w:hAnsi="Times New Roman" w:cs="Times New Roman"/>
          <w:lang w:val="en-US"/>
        </w:rPr>
      </w:pPr>
      <w:r w:rsidRPr="00F35C24">
        <w:rPr>
          <w:rFonts w:ascii="Times New Roman" w:hAnsi="Times New Roman" w:cs="Times New Roman"/>
          <w:lang w:val="uz-Cyrl-UZ"/>
        </w:rPr>
        <w:t>Mavlono Abdurahmon Jomiyga</w:t>
      </w:r>
    </w:p>
    <w:p w:rsidR="00615158" w:rsidRPr="00F35C24" w:rsidRDefault="00615158" w:rsidP="00203DEC">
      <w:pPr>
        <w:pStyle w:val="a3"/>
        <w:numPr>
          <w:ilvl w:val="1"/>
          <w:numId w:val="2"/>
        </w:numPr>
        <w:spacing w:after="0" w:line="240" w:lineRule="auto"/>
        <w:ind w:left="170" w:right="113" w:firstLine="709"/>
        <w:contextualSpacing/>
        <w:rPr>
          <w:rFonts w:ascii="Times New Roman" w:hAnsi="Times New Roman" w:cs="Times New Roman"/>
          <w:lang w:val="en-US"/>
        </w:rPr>
      </w:pPr>
      <w:r w:rsidRPr="00F35C24">
        <w:rPr>
          <w:rFonts w:ascii="Times New Roman" w:hAnsi="Times New Roman" w:cs="Times New Roman"/>
          <w:lang w:val="uz-Cyrl-UZ"/>
        </w:rPr>
        <w:t>Hofiz S</w:t>
      </w:r>
      <w:r w:rsidRPr="00F35C24">
        <w:rPr>
          <w:rFonts w:ascii="Times New Roman" w:hAnsi="Times New Roman" w:cs="Times New Roman"/>
          <w:lang w:val="en-US"/>
        </w:rPr>
        <w:t>h</w:t>
      </w:r>
      <w:r w:rsidRPr="00F35C24">
        <w:rPr>
          <w:rFonts w:ascii="Times New Roman" w:hAnsi="Times New Roman" w:cs="Times New Roman"/>
          <w:lang w:val="uz-Cyrl-UZ"/>
        </w:rPr>
        <w:t>eroziy</w:t>
      </w:r>
      <w:r w:rsidRPr="00F35C24">
        <w:rPr>
          <w:rFonts w:ascii="Times New Roman" w:hAnsi="Times New Roman" w:cs="Times New Roman"/>
          <w:lang w:val="en-US"/>
        </w:rPr>
        <w:t>ga</w:t>
      </w:r>
    </w:p>
    <w:p w:rsidR="00615158" w:rsidRPr="00F35C24" w:rsidRDefault="00615158" w:rsidP="00203DEC">
      <w:pPr>
        <w:pStyle w:val="a3"/>
        <w:numPr>
          <w:ilvl w:val="1"/>
          <w:numId w:val="2"/>
        </w:numPr>
        <w:spacing w:after="0" w:line="240" w:lineRule="auto"/>
        <w:ind w:left="170" w:right="113" w:firstLine="709"/>
        <w:contextualSpacing/>
        <w:rPr>
          <w:rFonts w:ascii="Times New Roman" w:hAnsi="Times New Roman" w:cs="Times New Roman"/>
          <w:lang w:val="en-US"/>
        </w:rPr>
      </w:pPr>
      <w:r w:rsidRPr="00F35C24">
        <w:rPr>
          <w:rFonts w:ascii="Times New Roman" w:hAnsi="Times New Roman" w:cs="Times New Roman"/>
          <w:lang w:val="uz-Cyrl-UZ"/>
        </w:rPr>
        <w:t>Amir Xusrav Dehlaviyga</w:t>
      </w:r>
    </w:p>
    <w:p w:rsidR="00615158" w:rsidRPr="00F35C24" w:rsidRDefault="00615158" w:rsidP="00203DEC">
      <w:pPr>
        <w:pStyle w:val="a3"/>
        <w:numPr>
          <w:ilvl w:val="1"/>
          <w:numId w:val="2"/>
        </w:numPr>
        <w:spacing w:after="0" w:line="240" w:lineRule="auto"/>
        <w:ind w:left="170" w:right="113" w:firstLine="709"/>
        <w:contextualSpacing/>
        <w:rPr>
          <w:rFonts w:ascii="Times New Roman" w:hAnsi="Times New Roman" w:cs="Times New Roman"/>
          <w:lang w:val="en-US"/>
        </w:rPr>
      </w:pPr>
      <w:r w:rsidRPr="00F35C24">
        <w:rPr>
          <w:rFonts w:ascii="Times New Roman" w:hAnsi="Times New Roman" w:cs="Times New Roman"/>
          <w:lang w:val="en-US"/>
        </w:rPr>
        <w:t>Sadiiy Sheroziyga</w:t>
      </w:r>
    </w:p>
    <w:p w:rsidR="00615158" w:rsidRPr="00F35C24" w:rsidRDefault="00615158" w:rsidP="00203DEC">
      <w:pPr>
        <w:pStyle w:val="a3"/>
        <w:numPr>
          <w:ilvl w:val="0"/>
          <w:numId w:val="2"/>
        </w:numPr>
        <w:spacing w:after="0" w:line="240" w:lineRule="auto"/>
        <w:ind w:left="170" w:right="113" w:firstLine="709"/>
        <w:contextualSpacing/>
        <w:rPr>
          <w:rFonts w:ascii="Times New Roman" w:hAnsi="Times New Roman" w:cs="Times New Roman"/>
          <w:lang w:val="en-US"/>
        </w:rPr>
      </w:pPr>
      <w:r w:rsidRPr="00F35C24">
        <w:rPr>
          <w:rFonts w:ascii="Times New Roman" w:hAnsi="Times New Roman" w:cs="Times New Roman"/>
          <w:i/>
          <w:iCs/>
          <w:lang w:val="uz-Cyrl-UZ"/>
        </w:rPr>
        <w:t>“S</w:t>
      </w:r>
      <w:r w:rsidRPr="00F35C24">
        <w:rPr>
          <w:rFonts w:ascii="Times New Roman" w:hAnsi="Times New Roman" w:cs="Times New Roman"/>
          <w:i/>
          <w:iCs/>
          <w:lang w:val="en-US"/>
        </w:rPr>
        <w:t>h</w:t>
      </w:r>
      <w:r w:rsidRPr="00F35C24">
        <w:rPr>
          <w:rFonts w:ascii="Times New Roman" w:hAnsi="Times New Roman" w:cs="Times New Roman"/>
          <w:i/>
          <w:iCs/>
          <w:lang w:val="uz-Cyrl-UZ"/>
        </w:rPr>
        <w:t>e’riyatda eng muhimi–yangi  mavzu topish emas. Chunki bunga arab ham, ajamiy ham, shaharlik ham, ko‘chmanchi ham bir xilda qodir. Muhimi – qay tariqa ifodalash”</w:t>
      </w:r>
      <w:r w:rsidRPr="00F35C24">
        <w:rPr>
          <w:rFonts w:ascii="Times New Roman" w:hAnsi="Times New Roman" w:cs="Times New Roman"/>
          <w:i/>
          <w:iCs/>
          <w:lang w:val="en-US"/>
        </w:rPr>
        <w:t>.</w:t>
      </w:r>
      <w:r w:rsidRPr="00F35C24">
        <w:rPr>
          <w:rFonts w:ascii="Times New Roman" w:hAnsi="Times New Roman" w:cs="Times New Roman"/>
          <w:lang w:val="en-US"/>
        </w:rPr>
        <w:t>Bu kimning</w:t>
      </w:r>
      <w:r w:rsidRPr="00F35C24">
        <w:rPr>
          <w:rFonts w:ascii="Times New Roman" w:hAnsi="Times New Roman" w:cs="Times New Roman"/>
          <w:lang w:val="uz-Cyrl-UZ"/>
        </w:rPr>
        <w:t>mashhur iborasi</w:t>
      </w:r>
      <w:r w:rsidRPr="00F35C24">
        <w:rPr>
          <w:rFonts w:ascii="Times New Roman" w:hAnsi="Times New Roman" w:cs="Times New Roman"/>
          <w:lang w:val="en-US"/>
        </w:rPr>
        <w:t xml:space="preserve"> hisoblanadi?</w:t>
      </w:r>
    </w:p>
    <w:p w:rsidR="00615158" w:rsidRPr="00F35C24" w:rsidRDefault="00615158" w:rsidP="00203DEC">
      <w:pPr>
        <w:pStyle w:val="a3"/>
        <w:numPr>
          <w:ilvl w:val="1"/>
          <w:numId w:val="2"/>
        </w:numPr>
        <w:spacing w:after="0" w:line="240" w:lineRule="auto"/>
        <w:ind w:left="170" w:right="113" w:firstLine="709"/>
        <w:contextualSpacing/>
        <w:rPr>
          <w:rFonts w:ascii="Times New Roman" w:hAnsi="Times New Roman" w:cs="Times New Roman"/>
          <w:lang w:val="en-US"/>
        </w:rPr>
      </w:pPr>
      <w:r w:rsidRPr="00F35C24">
        <w:rPr>
          <w:rFonts w:ascii="Times New Roman" w:hAnsi="Times New Roman" w:cs="Times New Roman"/>
          <w:lang w:val="uz-Cyrl-UZ"/>
        </w:rPr>
        <w:t>Ibn Sino</w:t>
      </w:r>
    </w:p>
    <w:p w:rsidR="00615158" w:rsidRPr="00F35C24" w:rsidRDefault="00615158" w:rsidP="00203DEC">
      <w:pPr>
        <w:pStyle w:val="a3"/>
        <w:numPr>
          <w:ilvl w:val="1"/>
          <w:numId w:val="2"/>
        </w:numPr>
        <w:spacing w:after="0" w:line="240" w:lineRule="auto"/>
        <w:ind w:left="170" w:right="113" w:firstLine="709"/>
        <w:contextualSpacing/>
        <w:rPr>
          <w:rFonts w:ascii="Times New Roman" w:hAnsi="Times New Roman" w:cs="Times New Roman"/>
          <w:lang w:val="en-US"/>
        </w:rPr>
      </w:pPr>
      <w:r w:rsidRPr="00F35C24">
        <w:rPr>
          <w:rFonts w:ascii="Times New Roman" w:hAnsi="Times New Roman" w:cs="Times New Roman"/>
          <w:lang w:val="uz-Cyrl-UZ"/>
        </w:rPr>
        <w:t>al-Askariy</w:t>
      </w:r>
    </w:p>
    <w:p w:rsidR="00615158" w:rsidRPr="00F35C24" w:rsidRDefault="00615158" w:rsidP="00203DEC">
      <w:pPr>
        <w:pStyle w:val="a3"/>
        <w:numPr>
          <w:ilvl w:val="1"/>
          <w:numId w:val="2"/>
        </w:numPr>
        <w:spacing w:after="0" w:line="240" w:lineRule="auto"/>
        <w:ind w:left="170" w:right="113" w:firstLine="709"/>
        <w:contextualSpacing/>
        <w:rPr>
          <w:rFonts w:ascii="Times New Roman" w:hAnsi="Times New Roman" w:cs="Times New Roman"/>
          <w:lang w:val="en-US"/>
        </w:rPr>
      </w:pPr>
      <w:r w:rsidRPr="00F35C24">
        <w:rPr>
          <w:rFonts w:ascii="Times New Roman" w:hAnsi="Times New Roman" w:cs="Times New Roman"/>
          <w:lang w:val="en-US"/>
        </w:rPr>
        <w:t>Ibn Mut’azz</w:t>
      </w:r>
    </w:p>
    <w:p w:rsidR="00615158" w:rsidRPr="00F35C24" w:rsidRDefault="00615158" w:rsidP="00203DEC">
      <w:pPr>
        <w:pStyle w:val="a3"/>
        <w:numPr>
          <w:ilvl w:val="1"/>
          <w:numId w:val="2"/>
        </w:numPr>
        <w:spacing w:after="0" w:line="240" w:lineRule="auto"/>
        <w:ind w:left="170" w:right="113" w:firstLine="709"/>
        <w:contextualSpacing/>
        <w:rPr>
          <w:rFonts w:ascii="Times New Roman" w:hAnsi="Times New Roman" w:cs="Times New Roman"/>
          <w:lang w:val="en-US"/>
        </w:rPr>
      </w:pPr>
      <w:r w:rsidRPr="00F35C24">
        <w:rPr>
          <w:rFonts w:ascii="Times New Roman" w:hAnsi="Times New Roman" w:cs="Times New Roman"/>
          <w:lang w:val="en-US"/>
        </w:rPr>
        <w:t>Shams Qays Roziy</w:t>
      </w:r>
    </w:p>
    <w:p w:rsidR="00615158" w:rsidRPr="00F35C24" w:rsidRDefault="00615158" w:rsidP="00203DEC">
      <w:pPr>
        <w:pStyle w:val="a3"/>
        <w:numPr>
          <w:ilvl w:val="0"/>
          <w:numId w:val="2"/>
        </w:numPr>
        <w:spacing w:after="0" w:line="240" w:lineRule="auto"/>
        <w:ind w:left="170" w:right="113" w:firstLine="709"/>
        <w:contextualSpacing/>
        <w:rPr>
          <w:rFonts w:ascii="Times New Roman" w:hAnsi="Times New Roman" w:cs="Times New Roman"/>
          <w:lang w:val="en-US"/>
        </w:rPr>
      </w:pPr>
      <w:r w:rsidRPr="00F35C24">
        <w:rPr>
          <w:rFonts w:ascii="Times New Roman" w:hAnsi="Times New Roman" w:cs="Times New Roman"/>
          <w:i/>
          <w:iCs/>
          <w:lang w:val="uz-Cyrl-UZ"/>
        </w:rPr>
        <w:t>“Maqomoti Mavlaviy Jomiy”</w:t>
      </w:r>
      <w:r w:rsidRPr="00F35C24">
        <w:rPr>
          <w:rFonts w:ascii="Times New Roman" w:hAnsi="Times New Roman" w:cs="Times New Roman"/>
          <w:lang w:val="en-US"/>
        </w:rPr>
        <w:t xml:space="preserve"> asari muallifi kim?</w:t>
      </w:r>
    </w:p>
    <w:p w:rsidR="00615158" w:rsidRPr="00F35C24" w:rsidRDefault="00615158" w:rsidP="00203DEC">
      <w:pPr>
        <w:pStyle w:val="a3"/>
        <w:numPr>
          <w:ilvl w:val="1"/>
          <w:numId w:val="2"/>
        </w:numPr>
        <w:spacing w:after="0" w:line="240" w:lineRule="auto"/>
        <w:ind w:left="170" w:right="113" w:firstLine="709"/>
        <w:contextualSpacing/>
        <w:rPr>
          <w:rFonts w:ascii="Times New Roman" w:hAnsi="Times New Roman" w:cs="Times New Roman"/>
          <w:lang w:val="en-US"/>
        </w:rPr>
      </w:pPr>
      <w:r w:rsidRPr="00F35C24">
        <w:rPr>
          <w:rFonts w:ascii="Times New Roman" w:hAnsi="Times New Roman" w:cs="Times New Roman"/>
          <w:lang w:val="uz-Cyrl-UZ"/>
        </w:rPr>
        <w:t>Husayn Voiz Koshifiy</w:t>
      </w:r>
    </w:p>
    <w:p w:rsidR="00615158" w:rsidRPr="00F35C24" w:rsidRDefault="00615158" w:rsidP="00203DEC">
      <w:pPr>
        <w:pStyle w:val="a3"/>
        <w:numPr>
          <w:ilvl w:val="1"/>
          <w:numId w:val="2"/>
        </w:numPr>
        <w:spacing w:after="0" w:line="240" w:lineRule="auto"/>
        <w:ind w:left="170" w:right="113" w:firstLine="709"/>
        <w:contextualSpacing/>
        <w:rPr>
          <w:rFonts w:ascii="Times New Roman" w:hAnsi="Times New Roman" w:cs="Times New Roman"/>
          <w:lang w:val="en-US"/>
        </w:rPr>
      </w:pPr>
      <w:r w:rsidRPr="00F35C24">
        <w:rPr>
          <w:rFonts w:ascii="Times New Roman" w:hAnsi="Times New Roman" w:cs="Times New Roman"/>
          <w:lang w:val="uz-Cyrl-UZ"/>
        </w:rPr>
        <w:t>Abulvose’ Nizomiy</w:t>
      </w:r>
    </w:p>
    <w:p w:rsidR="00615158" w:rsidRPr="00F35C24" w:rsidRDefault="00615158" w:rsidP="00203DEC">
      <w:pPr>
        <w:pStyle w:val="a3"/>
        <w:numPr>
          <w:ilvl w:val="1"/>
          <w:numId w:val="2"/>
        </w:numPr>
        <w:spacing w:after="0" w:line="240" w:lineRule="auto"/>
        <w:ind w:left="170" w:right="113" w:firstLine="709"/>
        <w:contextualSpacing/>
        <w:rPr>
          <w:rFonts w:ascii="Times New Roman" w:hAnsi="Times New Roman" w:cs="Times New Roman"/>
          <w:lang w:val="en-US"/>
        </w:rPr>
      </w:pPr>
      <w:r w:rsidRPr="00F35C24">
        <w:rPr>
          <w:rFonts w:ascii="Times New Roman" w:hAnsi="Times New Roman" w:cs="Times New Roman"/>
          <w:lang w:val="uz-Cyrl-UZ"/>
        </w:rPr>
        <w:t>Abdurahmon Jomiy</w:t>
      </w:r>
    </w:p>
    <w:p w:rsidR="00615158" w:rsidRPr="00F35C24" w:rsidRDefault="00615158" w:rsidP="00203DEC">
      <w:pPr>
        <w:pStyle w:val="a3"/>
        <w:numPr>
          <w:ilvl w:val="1"/>
          <w:numId w:val="2"/>
        </w:numPr>
        <w:spacing w:after="0" w:line="240" w:lineRule="auto"/>
        <w:ind w:left="170" w:right="113" w:firstLine="709"/>
        <w:contextualSpacing/>
        <w:rPr>
          <w:rFonts w:ascii="Times New Roman" w:hAnsi="Times New Roman" w:cs="Times New Roman"/>
          <w:lang w:val="en-US"/>
        </w:rPr>
      </w:pPr>
      <w:r w:rsidRPr="00F35C24">
        <w:rPr>
          <w:rFonts w:ascii="Times New Roman" w:hAnsi="Times New Roman" w:cs="Times New Roman"/>
          <w:lang w:val="en-US"/>
        </w:rPr>
        <w:t>Husayn Boyqaro</w:t>
      </w:r>
    </w:p>
    <w:p w:rsidR="00615158" w:rsidRPr="00F35C24" w:rsidRDefault="00615158" w:rsidP="00203DEC">
      <w:pPr>
        <w:pStyle w:val="a3"/>
        <w:numPr>
          <w:ilvl w:val="0"/>
          <w:numId w:val="2"/>
        </w:numPr>
        <w:spacing w:after="0" w:line="240" w:lineRule="auto"/>
        <w:ind w:left="170" w:right="113" w:firstLine="709"/>
        <w:contextualSpacing/>
        <w:rPr>
          <w:rFonts w:ascii="Times New Roman" w:hAnsi="Times New Roman" w:cs="Times New Roman"/>
          <w:i/>
          <w:iCs/>
          <w:lang w:val="uz-Cyrl-UZ"/>
        </w:rPr>
      </w:pPr>
      <w:r w:rsidRPr="00F35C24">
        <w:rPr>
          <w:rFonts w:ascii="Times New Roman" w:hAnsi="Times New Roman" w:cs="Times New Roman"/>
          <w:i/>
          <w:iCs/>
          <w:lang w:val="uz-Cyrl-UZ"/>
        </w:rPr>
        <w:lastRenderedPageBreak/>
        <w:t xml:space="preserve">“Devoni Foniy”da qit’a janri ham alohida o‘rin egallaydi. Devonda jami 65 qit’a mavjud bo‘lib, shundan 44 tasi 2 baytli, 13 tasi 3 baytli, 5 tasi 4 baytli va 2 tasi 5 baytli qit’alardir”. </w:t>
      </w:r>
    </w:p>
    <w:p w:rsidR="00615158" w:rsidRPr="00F35C24" w:rsidRDefault="00615158" w:rsidP="00E36BC3">
      <w:pPr>
        <w:pStyle w:val="a3"/>
        <w:spacing w:after="0" w:line="240" w:lineRule="auto"/>
        <w:ind w:left="170" w:right="113" w:firstLine="709"/>
        <w:rPr>
          <w:rFonts w:ascii="Times New Roman" w:hAnsi="Times New Roman" w:cs="Times New Roman"/>
          <w:lang w:val="en-US"/>
        </w:rPr>
      </w:pPr>
      <w:r w:rsidRPr="00F35C24">
        <w:rPr>
          <w:rFonts w:ascii="Times New Roman" w:hAnsi="Times New Roman" w:cs="Times New Roman"/>
          <w:lang w:val="en-US"/>
        </w:rPr>
        <w:t>Yuqorida berilgan ma’lumotlarning qaysi biri xato hisoblanadi?</w:t>
      </w:r>
    </w:p>
    <w:p w:rsidR="00615158" w:rsidRPr="00F35C24" w:rsidRDefault="00615158" w:rsidP="00203DEC">
      <w:pPr>
        <w:pStyle w:val="a3"/>
        <w:numPr>
          <w:ilvl w:val="1"/>
          <w:numId w:val="2"/>
        </w:numPr>
        <w:spacing w:after="0" w:line="240" w:lineRule="auto"/>
        <w:ind w:left="170" w:right="113" w:firstLine="709"/>
        <w:contextualSpacing/>
        <w:rPr>
          <w:rFonts w:ascii="Times New Roman" w:hAnsi="Times New Roman" w:cs="Times New Roman"/>
          <w:lang w:val="en-US"/>
        </w:rPr>
      </w:pPr>
      <w:r w:rsidRPr="00F35C24">
        <w:rPr>
          <w:rFonts w:ascii="Times New Roman" w:hAnsi="Times New Roman" w:cs="Times New Roman"/>
          <w:lang w:val="en-US"/>
        </w:rPr>
        <w:t>d</w:t>
      </w:r>
      <w:r w:rsidRPr="00F35C24">
        <w:rPr>
          <w:rFonts w:ascii="Times New Roman" w:hAnsi="Times New Roman" w:cs="Times New Roman"/>
          <w:lang w:val="uz-Cyrl-UZ"/>
        </w:rPr>
        <w:t>evonda jami 65</w:t>
      </w:r>
      <w:r w:rsidRPr="00F35C24">
        <w:rPr>
          <w:rFonts w:ascii="Times New Roman" w:hAnsi="Times New Roman" w:cs="Times New Roman"/>
          <w:lang w:val="en-US"/>
        </w:rPr>
        <w:t xml:space="preserve"> ta emas, 64 ta qit’a mavjud</w:t>
      </w:r>
    </w:p>
    <w:p w:rsidR="00615158" w:rsidRPr="00F35C24" w:rsidRDefault="00615158" w:rsidP="00203DEC">
      <w:pPr>
        <w:pStyle w:val="a3"/>
        <w:numPr>
          <w:ilvl w:val="1"/>
          <w:numId w:val="2"/>
        </w:numPr>
        <w:spacing w:after="0" w:line="240" w:lineRule="auto"/>
        <w:ind w:left="170" w:right="113" w:firstLine="709"/>
        <w:contextualSpacing/>
        <w:rPr>
          <w:rFonts w:ascii="Times New Roman" w:hAnsi="Times New Roman" w:cs="Times New Roman"/>
          <w:lang w:val="en-US"/>
        </w:rPr>
      </w:pPr>
      <w:r w:rsidRPr="00F35C24">
        <w:rPr>
          <w:rFonts w:ascii="Times New Roman" w:hAnsi="Times New Roman" w:cs="Times New Roman"/>
          <w:lang w:val="en-US"/>
        </w:rPr>
        <w:t>qit’alarning 13 tasi emas, 12 tasi 3 baytli</w:t>
      </w:r>
    </w:p>
    <w:p w:rsidR="00615158" w:rsidRPr="00F35C24" w:rsidRDefault="00615158" w:rsidP="00203DEC">
      <w:pPr>
        <w:pStyle w:val="a3"/>
        <w:numPr>
          <w:ilvl w:val="1"/>
          <w:numId w:val="2"/>
        </w:numPr>
        <w:spacing w:after="0" w:line="240" w:lineRule="auto"/>
        <w:ind w:left="170" w:right="113" w:firstLine="709"/>
        <w:contextualSpacing/>
        <w:rPr>
          <w:rFonts w:ascii="Times New Roman" w:hAnsi="Times New Roman" w:cs="Times New Roman"/>
          <w:lang w:val="en-US"/>
        </w:rPr>
      </w:pPr>
      <w:r w:rsidRPr="00F35C24">
        <w:rPr>
          <w:rFonts w:ascii="Times New Roman" w:hAnsi="Times New Roman" w:cs="Times New Roman"/>
          <w:lang w:val="en-US"/>
        </w:rPr>
        <w:t>qit’alarning 5 tasi emas, 6 tasi 4 baytli</w:t>
      </w:r>
    </w:p>
    <w:p w:rsidR="00615158" w:rsidRPr="00F35C24" w:rsidRDefault="00615158" w:rsidP="00203DEC">
      <w:pPr>
        <w:pStyle w:val="a3"/>
        <w:numPr>
          <w:ilvl w:val="1"/>
          <w:numId w:val="2"/>
        </w:numPr>
        <w:spacing w:after="0" w:line="240" w:lineRule="auto"/>
        <w:ind w:left="170" w:right="113" w:firstLine="709"/>
        <w:contextualSpacing/>
        <w:rPr>
          <w:rFonts w:ascii="Times New Roman" w:hAnsi="Times New Roman" w:cs="Times New Roman"/>
          <w:lang w:val="en-US"/>
        </w:rPr>
      </w:pPr>
      <w:r w:rsidRPr="00F35C24">
        <w:rPr>
          <w:rFonts w:ascii="Times New Roman" w:hAnsi="Times New Roman" w:cs="Times New Roman"/>
          <w:lang w:val="en-US"/>
        </w:rPr>
        <w:t>devonda  5 baytli qit’alar 2 ta emas, 3 ta</w:t>
      </w:r>
    </w:p>
    <w:p w:rsidR="00615158" w:rsidRPr="00F35C24" w:rsidRDefault="00615158" w:rsidP="00203DEC">
      <w:pPr>
        <w:pStyle w:val="a3"/>
        <w:numPr>
          <w:ilvl w:val="0"/>
          <w:numId w:val="2"/>
        </w:numPr>
        <w:spacing w:after="0" w:line="240" w:lineRule="auto"/>
        <w:ind w:left="170" w:right="113" w:firstLine="709"/>
        <w:contextualSpacing/>
        <w:rPr>
          <w:rFonts w:ascii="Times New Roman" w:hAnsi="Times New Roman" w:cs="Times New Roman"/>
          <w:lang w:val="en-US"/>
        </w:rPr>
      </w:pPr>
      <w:r w:rsidRPr="00F35C24">
        <w:rPr>
          <w:rFonts w:ascii="Times New Roman" w:hAnsi="Times New Roman" w:cs="Times New Roman"/>
          <w:lang w:val="en-US"/>
        </w:rPr>
        <w:t xml:space="preserve">Alisher Navoiyning qaysi </w:t>
      </w:r>
      <w:r w:rsidRPr="00F35C24">
        <w:rPr>
          <w:rFonts w:ascii="Times New Roman" w:hAnsi="Times New Roman" w:cs="Times New Roman"/>
          <w:lang w:val="uz-Cyrl-UZ"/>
        </w:rPr>
        <w:t>asarida forsiy qasidalarni nomma-nom tilga olib, ularning matla’ini keltiradi</w:t>
      </w:r>
      <w:r w:rsidRPr="00F35C24">
        <w:rPr>
          <w:rFonts w:ascii="Times New Roman" w:hAnsi="Times New Roman" w:cs="Times New Roman"/>
          <w:lang w:val="en-US"/>
        </w:rPr>
        <w:t>?</w:t>
      </w:r>
    </w:p>
    <w:p w:rsidR="00615158" w:rsidRPr="00F35C24" w:rsidRDefault="00615158" w:rsidP="00203DEC">
      <w:pPr>
        <w:pStyle w:val="a3"/>
        <w:numPr>
          <w:ilvl w:val="1"/>
          <w:numId w:val="2"/>
        </w:numPr>
        <w:spacing w:after="0" w:line="240" w:lineRule="auto"/>
        <w:ind w:left="170" w:right="113" w:firstLine="709"/>
        <w:contextualSpacing/>
        <w:rPr>
          <w:rFonts w:ascii="Times New Roman" w:hAnsi="Times New Roman" w:cs="Times New Roman"/>
          <w:lang w:val="en-US"/>
        </w:rPr>
      </w:pPr>
      <w:r w:rsidRPr="00F35C24">
        <w:rPr>
          <w:rFonts w:ascii="Times New Roman" w:hAnsi="Times New Roman" w:cs="Times New Roman"/>
          <w:lang w:val="uz-Cyrl-UZ"/>
        </w:rPr>
        <w:t>“Devoni Foniy”</w:t>
      </w:r>
    </w:p>
    <w:p w:rsidR="00615158" w:rsidRPr="00F35C24" w:rsidRDefault="00615158" w:rsidP="00203DEC">
      <w:pPr>
        <w:pStyle w:val="a3"/>
        <w:numPr>
          <w:ilvl w:val="1"/>
          <w:numId w:val="2"/>
        </w:numPr>
        <w:spacing w:after="0" w:line="240" w:lineRule="auto"/>
        <w:ind w:left="170" w:right="113" w:firstLine="709"/>
        <w:contextualSpacing/>
        <w:rPr>
          <w:rFonts w:ascii="Times New Roman" w:hAnsi="Times New Roman" w:cs="Times New Roman"/>
          <w:lang w:val="en-US"/>
        </w:rPr>
      </w:pPr>
      <w:r w:rsidRPr="00F35C24">
        <w:rPr>
          <w:rFonts w:ascii="Times New Roman" w:hAnsi="Times New Roman" w:cs="Times New Roman"/>
          <w:lang w:val="uz-Cyrl-UZ"/>
        </w:rPr>
        <w:t>“Muhokamat ul-lug‘atayn”</w:t>
      </w:r>
    </w:p>
    <w:p w:rsidR="00615158" w:rsidRPr="00F35C24" w:rsidRDefault="00615158" w:rsidP="00203DEC">
      <w:pPr>
        <w:pStyle w:val="a3"/>
        <w:numPr>
          <w:ilvl w:val="1"/>
          <w:numId w:val="2"/>
        </w:numPr>
        <w:spacing w:after="0" w:line="240" w:lineRule="auto"/>
        <w:ind w:left="170" w:right="113" w:firstLine="709"/>
        <w:contextualSpacing/>
        <w:rPr>
          <w:rFonts w:ascii="Times New Roman" w:hAnsi="Times New Roman" w:cs="Times New Roman"/>
          <w:lang w:val="en-US"/>
        </w:rPr>
      </w:pPr>
      <w:r w:rsidRPr="00F35C24">
        <w:rPr>
          <w:rFonts w:ascii="Times New Roman" w:hAnsi="Times New Roman" w:cs="Times New Roman"/>
          <w:lang w:val="en-US"/>
        </w:rPr>
        <w:t>“Mahbub ul-qulub”</w:t>
      </w:r>
    </w:p>
    <w:p w:rsidR="00615158" w:rsidRPr="00F35C24" w:rsidRDefault="00615158" w:rsidP="00203DEC">
      <w:pPr>
        <w:pStyle w:val="a3"/>
        <w:numPr>
          <w:ilvl w:val="1"/>
          <w:numId w:val="2"/>
        </w:numPr>
        <w:spacing w:after="0" w:line="240" w:lineRule="auto"/>
        <w:ind w:left="170" w:right="113" w:firstLine="709"/>
        <w:contextualSpacing/>
        <w:rPr>
          <w:rFonts w:ascii="Times New Roman" w:hAnsi="Times New Roman" w:cs="Times New Roman"/>
          <w:lang w:val="en-US"/>
        </w:rPr>
      </w:pPr>
      <w:r w:rsidRPr="00F35C24">
        <w:rPr>
          <w:rFonts w:ascii="Times New Roman" w:hAnsi="Times New Roman" w:cs="Times New Roman"/>
          <w:lang w:val="en-US"/>
        </w:rPr>
        <w:t>“Mezon ul-avzon”</w:t>
      </w:r>
    </w:p>
    <w:p w:rsidR="00615158" w:rsidRPr="00F35C24" w:rsidRDefault="00615158" w:rsidP="00203DEC">
      <w:pPr>
        <w:pStyle w:val="a3"/>
        <w:numPr>
          <w:ilvl w:val="0"/>
          <w:numId w:val="2"/>
        </w:numPr>
        <w:spacing w:after="0" w:line="240" w:lineRule="auto"/>
        <w:ind w:left="170" w:right="113" w:firstLine="709"/>
        <w:contextualSpacing/>
        <w:rPr>
          <w:rFonts w:ascii="Times New Roman" w:hAnsi="Times New Roman" w:cs="Times New Roman"/>
          <w:lang w:val="en-US"/>
        </w:rPr>
      </w:pPr>
      <w:r w:rsidRPr="00F35C24">
        <w:rPr>
          <w:rFonts w:ascii="Times New Roman" w:hAnsi="Times New Roman" w:cs="Times New Roman"/>
          <w:i/>
          <w:iCs/>
          <w:lang w:val="uz-Cyrl-UZ"/>
        </w:rPr>
        <w:t>“Devoni Foniy”</w:t>
      </w:r>
      <w:r w:rsidRPr="00F35C24">
        <w:rPr>
          <w:rFonts w:ascii="Times New Roman" w:hAnsi="Times New Roman" w:cs="Times New Roman"/>
          <w:lang w:val="en-US"/>
        </w:rPr>
        <w:t xml:space="preserve"> qaysi </w:t>
      </w:r>
      <w:r w:rsidRPr="00F35C24">
        <w:rPr>
          <w:rFonts w:ascii="Times New Roman" w:hAnsi="Times New Roman" w:cs="Times New Roman"/>
          <w:lang w:val="uz-Cyrl-UZ"/>
        </w:rPr>
        <w:t>janri bilan yakun topadi</w:t>
      </w:r>
      <w:r w:rsidRPr="00F35C24">
        <w:rPr>
          <w:rFonts w:ascii="Times New Roman" w:hAnsi="Times New Roman" w:cs="Times New Roman"/>
          <w:lang w:val="en-US"/>
        </w:rPr>
        <w:t>?</w:t>
      </w:r>
    </w:p>
    <w:p w:rsidR="00615158" w:rsidRPr="00F35C24" w:rsidRDefault="00615158" w:rsidP="00203DEC">
      <w:pPr>
        <w:pStyle w:val="a3"/>
        <w:numPr>
          <w:ilvl w:val="1"/>
          <w:numId w:val="2"/>
        </w:numPr>
        <w:spacing w:after="0" w:line="240" w:lineRule="auto"/>
        <w:ind w:left="170" w:right="113" w:firstLine="709"/>
        <w:contextualSpacing/>
        <w:rPr>
          <w:rFonts w:ascii="Times New Roman" w:hAnsi="Times New Roman" w:cs="Times New Roman"/>
          <w:lang w:val="en-US"/>
        </w:rPr>
      </w:pPr>
      <w:r w:rsidRPr="00F35C24">
        <w:rPr>
          <w:rFonts w:ascii="Times New Roman" w:hAnsi="Times New Roman" w:cs="Times New Roman"/>
          <w:lang w:val="uz-Cyrl-UZ"/>
        </w:rPr>
        <w:t>lug‘z</w:t>
      </w:r>
    </w:p>
    <w:p w:rsidR="00615158" w:rsidRPr="00F35C24" w:rsidRDefault="00615158" w:rsidP="00203DEC">
      <w:pPr>
        <w:pStyle w:val="a3"/>
        <w:numPr>
          <w:ilvl w:val="1"/>
          <w:numId w:val="2"/>
        </w:numPr>
        <w:spacing w:after="0" w:line="240" w:lineRule="auto"/>
        <w:ind w:left="170" w:right="113" w:firstLine="709"/>
        <w:contextualSpacing/>
        <w:rPr>
          <w:rFonts w:ascii="Times New Roman" w:hAnsi="Times New Roman" w:cs="Times New Roman"/>
          <w:lang w:val="en-US"/>
        </w:rPr>
      </w:pPr>
      <w:r w:rsidRPr="00F35C24">
        <w:rPr>
          <w:rFonts w:ascii="Times New Roman" w:hAnsi="Times New Roman" w:cs="Times New Roman"/>
          <w:lang w:val="en-US"/>
        </w:rPr>
        <w:t>qasida</w:t>
      </w:r>
    </w:p>
    <w:p w:rsidR="00615158" w:rsidRPr="00F35C24" w:rsidRDefault="00615158" w:rsidP="00203DEC">
      <w:pPr>
        <w:pStyle w:val="a3"/>
        <w:numPr>
          <w:ilvl w:val="1"/>
          <w:numId w:val="2"/>
        </w:numPr>
        <w:spacing w:after="0" w:line="240" w:lineRule="auto"/>
        <w:ind w:left="170" w:right="113" w:firstLine="709"/>
        <w:contextualSpacing/>
        <w:rPr>
          <w:rFonts w:ascii="Times New Roman" w:hAnsi="Times New Roman" w:cs="Times New Roman"/>
          <w:lang w:val="en-US"/>
        </w:rPr>
      </w:pPr>
      <w:r w:rsidRPr="00F35C24">
        <w:rPr>
          <w:rFonts w:ascii="Times New Roman" w:hAnsi="Times New Roman" w:cs="Times New Roman"/>
          <w:lang w:val="en-US"/>
        </w:rPr>
        <w:t>ruboiy</w:t>
      </w:r>
    </w:p>
    <w:p w:rsidR="00615158" w:rsidRPr="00F35C24" w:rsidRDefault="00615158" w:rsidP="00203DEC">
      <w:pPr>
        <w:pStyle w:val="a3"/>
        <w:numPr>
          <w:ilvl w:val="1"/>
          <w:numId w:val="2"/>
        </w:numPr>
        <w:spacing w:after="0" w:line="240" w:lineRule="auto"/>
        <w:ind w:left="170" w:right="113" w:firstLine="709"/>
        <w:contextualSpacing/>
        <w:rPr>
          <w:rFonts w:ascii="Times New Roman" w:hAnsi="Times New Roman" w:cs="Times New Roman"/>
          <w:lang w:val="en-US"/>
        </w:rPr>
      </w:pPr>
      <w:r w:rsidRPr="00F35C24">
        <w:rPr>
          <w:rFonts w:ascii="Times New Roman" w:hAnsi="Times New Roman" w:cs="Times New Roman"/>
          <w:lang w:val="en-US"/>
        </w:rPr>
        <w:t>fard</w:t>
      </w:r>
    </w:p>
    <w:p w:rsidR="00615158" w:rsidRPr="00F35C24" w:rsidRDefault="009C379E" w:rsidP="00E36BC3">
      <w:pPr>
        <w:spacing w:after="0" w:line="240" w:lineRule="auto"/>
        <w:ind w:left="170" w:right="113" w:firstLine="709"/>
        <w:rPr>
          <w:rFonts w:ascii="Times New Roman" w:hAnsi="Times New Roman"/>
          <w:lang w:val="en-US" w:bidi="fa-IR"/>
        </w:rPr>
      </w:pPr>
      <w:r w:rsidRPr="00F35C24">
        <w:rPr>
          <w:rFonts w:ascii="Times New Roman" w:hAnsi="Times New Roman"/>
          <w:lang w:val="en-US"/>
        </w:rPr>
        <w:t>36</w:t>
      </w:r>
      <w:r w:rsidR="00615158" w:rsidRPr="00F35C24">
        <w:rPr>
          <w:rFonts w:ascii="Times New Roman" w:hAnsi="Times New Roman"/>
          <w:lang w:val="en-US"/>
        </w:rPr>
        <w:t xml:space="preserve">.   </w:t>
      </w:r>
      <w:r w:rsidR="00615158" w:rsidRPr="00F35C24">
        <w:rPr>
          <w:rFonts w:ascii="Times New Roman" w:hAnsi="Times New Roman"/>
          <w:lang w:val="uz-Cyrl-UZ" w:bidi="fa-IR"/>
        </w:rPr>
        <w:t>XI asrda yaratilgan Saolibiyning “Y</w:t>
      </w:r>
      <w:r w:rsidR="00615158" w:rsidRPr="00F35C24">
        <w:rPr>
          <w:rFonts w:ascii="Times New Roman" w:hAnsi="Times New Roman"/>
          <w:lang w:val="en-US" w:bidi="fa-IR"/>
        </w:rPr>
        <w:t>a</w:t>
      </w:r>
      <w:r w:rsidR="00615158" w:rsidRPr="00F35C24">
        <w:rPr>
          <w:rFonts w:ascii="Times New Roman" w:hAnsi="Times New Roman"/>
          <w:lang w:val="uz-Cyrl-UZ" w:bidi="fa-IR"/>
        </w:rPr>
        <w:t xml:space="preserve">timat ud-dahr” tazkirasida </w:t>
      </w:r>
      <w:r w:rsidR="00615158" w:rsidRPr="00F35C24">
        <w:rPr>
          <w:rFonts w:ascii="Times New Roman" w:hAnsi="Times New Roman"/>
          <w:lang w:val="en-US" w:bidi="fa-IR"/>
        </w:rPr>
        <w:t xml:space="preserve">nechta </w:t>
      </w:r>
      <w:r w:rsidR="00615158" w:rsidRPr="00F35C24">
        <w:rPr>
          <w:rFonts w:ascii="Times New Roman" w:hAnsi="Times New Roman"/>
          <w:lang w:val="uz-Cyrl-UZ" w:bidi="fa-IR"/>
        </w:rPr>
        <w:t xml:space="preserve"> zullisonayn shoir haqida ma’lumot berilgan</w:t>
      </w:r>
      <w:r w:rsidR="00615158" w:rsidRPr="00F35C24">
        <w:rPr>
          <w:rFonts w:ascii="Times New Roman" w:hAnsi="Times New Roman"/>
          <w:lang w:val="en-US" w:bidi="fa-IR"/>
        </w:rPr>
        <w:t>?</w:t>
      </w:r>
    </w:p>
    <w:p w:rsidR="00615158" w:rsidRPr="00F35C24" w:rsidRDefault="00615158" w:rsidP="00E36BC3">
      <w:pPr>
        <w:spacing w:after="0" w:line="240" w:lineRule="auto"/>
        <w:ind w:left="170" w:right="113" w:firstLine="709"/>
        <w:rPr>
          <w:rFonts w:ascii="Times New Roman" w:hAnsi="Times New Roman"/>
          <w:lang w:val="en-US" w:bidi="fa-IR"/>
        </w:rPr>
      </w:pPr>
      <w:r w:rsidRPr="00F35C24">
        <w:rPr>
          <w:rFonts w:ascii="Times New Roman" w:hAnsi="Times New Roman"/>
          <w:lang w:val="en-US" w:bidi="fa-IR"/>
        </w:rPr>
        <w:t>a) 129</w:t>
      </w:r>
    </w:p>
    <w:p w:rsidR="00615158" w:rsidRPr="00F35C24" w:rsidRDefault="00615158" w:rsidP="00E36BC3">
      <w:pPr>
        <w:spacing w:after="0" w:line="240" w:lineRule="auto"/>
        <w:ind w:left="170" w:right="113" w:firstLine="709"/>
        <w:rPr>
          <w:rFonts w:ascii="Times New Roman" w:hAnsi="Times New Roman"/>
          <w:lang w:val="en-US" w:bidi="fa-IR"/>
        </w:rPr>
      </w:pPr>
      <w:r w:rsidRPr="00F35C24">
        <w:rPr>
          <w:rFonts w:ascii="Times New Roman" w:hAnsi="Times New Roman"/>
          <w:lang w:val="en-US" w:bidi="fa-IR"/>
        </w:rPr>
        <w:t>b) 119</w:t>
      </w:r>
    </w:p>
    <w:p w:rsidR="00615158" w:rsidRPr="00F35C24" w:rsidRDefault="00615158" w:rsidP="00E36BC3">
      <w:pPr>
        <w:spacing w:after="0" w:line="240" w:lineRule="auto"/>
        <w:ind w:left="170" w:right="113" w:firstLine="709"/>
        <w:rPr>
          <w:rFonts w:ascii="Times New Roman" w:hAnsi="Times New Roman"/>
          <w:lang w:val="en-US" w:bidi="fa-IR"/>
        </w:rPr>
      </w:pPr>
      <w:r w:rsidRPr="00F35C24">
        <w:rPr>
          <w:rFonts w:ascii="Times New Roman" w:hAnsi="Times New Roman"/>
          <w:lang w:val="en-US" w:bidi="fa-IR"/>
        </w:rPr>
        <w:t>c) 110</w:t>
      </w:r>
    </w:p>
    <w:p w:rsidR="00615158" w:rsidRPr="00F35C24" w:rsidRDefault="00615158" w:rsidP="00E36BC3">
      <w:pPr>
        <w:spacing w:after="0" w:line="240" w:lineRule="auto"/>
        <w:ind w:left="170" w:right="113" w:firstLine="709"/>
        <w:rPr>
          <w:rFonts w:ascii="Times New Roman" w:hAnsi="Times New Roman"/>
          <w:lang w:val="en-US" w:bidi="fa-IR"/>
        </w:rPr>
      </w:pPr>
      <w:r w:rsidRPr="00F35C24">
        <w:rPr>
          <w:rFonts w:ascii="Times New Roman" w:hAnsi="Times New Roman"/>
          <w:lang w:val="en-US" w:bidi="fa-IR"/>
        </w:rPr>
        <w:t>d) 210</w:t>
      </w:r>
    </w:p>
    <w:p w:rsidR="00615158" w:rsidRPr="00F35C24" w:rsidRDefault="009C379E" w:rsidP="00E36BC3">
      <w:pPr>
        <w:spacing w:after="0" w:line="240" w:lineRule="auto"/>
        <w:ind w:left="170" w:right="113" w:firstLine="709"/>
        <w:rPr>
          <w:rFonts w:ascii="Times New Roman" w:hAnsi="Times New Roman"/>
          <w:lang w:val="en-US"/>
        </w:rPr>
      </w:pPr>
      <w:r w:rsidRPr="00F35C24">
        <w:rPr>
          <w:rFonts w:ascii="Times New Roman" w:hAnsi="Times New Roman"/>
          <w:lang w:val="en-US" w:bidi="fa-IR"/>
        </w:rPr>
        <w:t>37</w:t>
      </w:r>
      <w:r w:rsidR="00615158" w:rsidRPr="00F35C24">
        <w:rPr>
          <w:rFonts w:ascii="Times New Roman" w:hAnsi="Times New Roman"/>
          <w:lang w:val="en-US" w:bidi="fa-IR"/>
        </w:rPr>
        <w:t xml:space="preserve">.  </w:t>
      </w:r>
      <w:r w:rsidR="00615158" w:rsidRPr="00F35C24">
        <w:rPr>
          <w:rFonts w:ascii="Times New Roman" w:hAnsi="Times New Roman"/>
          <w:lang w:val="en-US"/>
        </w:rPr>
        <w:t>Jomiyning</w:t>
      </w:r>
      <w:r w:rsidR="00615158" w:rsidRPr="00F35C24">
        <w:rPr>
          <w:rFonts w:ascii="Times New Roman" w:hAnsi="Times New Roman"/>
          <w:bCs/>
          <w:iCs/>
          <w:lang w:val="en-US"/>
        </w:rPr>
        <w:t xml:space="preserve">   “Fotihat ush-shabob”</w:t>
      </w:r>
      <w:r w:rsidR="00615158" w:rsidRPr="00F35C24">
        <w:rPr>
          <w:rFonts w:ascii="Times New Roman" w:hAnsi="Times New Roman"/>
          <w:bCs/>
          <w:iCs/>
          <w:lang w:val="uz-Cyrl-UZ"/>
        </w:rPr>
        <w:t xml:space="preserve"> devonidan joy olgan </w:t>
      </w:r>
      <w:r w:rsidR="00615158" w:rsidRPr="00F35C24">
        <w:rPr>
          <w:rFonts w:ascii="Times New Roman" w:hAnsi="Times New Roman"/>
          <w:lang w:val="en-US"/>
        </w:rPr>
        <w:t>qaysi  g‘azali aslida Hofizning g‘azaliga nazira yo‘sinida yozilgan?</w:t>
      </w:r>
    </w:p>
    <w:p w:rsidR="00615158" w:rsidRPr="00F35C24" w:rsidRDefault="00615158" w:rsidP="00E36BC3">
      <w:pPr>
        <w:tabs>
          <w:tab w:val="left" w:pos="-1276"/>
        </w:tabs>
        <w:spacing w:after="0" w:line="240" w:lineRule="auto"/>
        <w:ind w:left="170" w:right="113" w:firstLine="709"/>
        <w:jc w:val="both"/>
        <w:outlineLvl w:val="0"/>
        <w:rPr>
          <w:rFonts w:ascii="Times New Roman" w:hAnsi="Times New Roman"/>
          <w:i/>
          <w:iCs/>
          <w:lang w:val="uz-Cyrl-UZ"/>
        </w:rPr>
      </w:pPr>
      <w:r w:rsidRPr="00F35C24">
        <w:rPr>
          <w:rFonts w:ascii="Times New Roman" w:hAnsi="Times New Roman"/>
          <w:lang w:val="en-US"/>
        </w:rPr>
        <w:t xml:space="preserve">a) </w:t>
      </w:r>
      <w:r w:rsidRPr="00F35C24">
        <w:rPr>
          <w:rFonts w:ascii="Times New Roman" w:hAnsi="Times New Roman"/>
          <w:i/>
          <w:iCs/>
          <w:lang w:val="uz-Cyrl-UZ"/>
        </w:rPr>
        <w:t>C</w:t>
      </w:r>
      <w:r w:rsidRPr="00F35C24">
        <w:rPr>
          <w:rFonts w:ascii="Times New Roman" w:hAnsi="Times New Roman"/>
          <w:i/>
          <w:iCs/>
          <w:lang w:val="en-US"/>
        </w:rPr>
        <w:t>h</w:t>
      </w:r>
      <w:r w:rsidRPr="00F35C24">
        <w:rPr>
          <w:rFonts w:ascii="Times New Roman" w:hAnsi="Times New Roman"/>
          <w:i/>
          <w:iCs/>
          <w:lang w:val="uz-Cyrl-UZ"/>
        </w:rPr>
        <w:t>unon shudast ruxat gul-gul az bahori sharob,</w:t>
      </w:r>
    </w:p>
    <w:p w:rsidR="00615158" w:rsidRPr="00F35C24" w:rsidRDefault="00615158" w:rsidP="00E36BC3">
      <w:pPr>
        <w:tabs>
          <w:tab w:val="left" w:pos="-1276"/>
        </w:tabs>
        <w:spacing w:after="0" w:line="240" w:lineRule="auto"/>
        <w:ind w:left="170" w:right="113" w:firstLine="709"/>
        <w:jc w:val="both"/>
        <w:outlineLvl w:val="0"/>
        <w:rPr>
          <w:rFonts w:ascii="Times New Roman" w:hAnsi="Times New Roman"/>
          <w:i/>
          <w:iCs/>
          <w:lang w:val="uz-Cyrl-UZ"/>
        </w:rPr>
      </w:pPr>
      <w:r w:rsidRPr="00F35C24">
        <w:rPr>
          <w:rFonts w:ascii="Times New Roman" w:hAnsi="Times New Roman"/>
          <w:i/>
          <w:iCs/>
          <w:lang w:val="uz-Cyrl-UZ"/>
        </w:rPr>
        <w:t>Ki digaram ba dil afkand xor-xori sharob</w:t>
      </w:r>
      <w:r w:rsidRPr="00F35C24">
        <w:rPr>
          <w:rFonts w:ascii="Times New Roman" w:hAnsi="Times New Roman"/>
          <w:lang w:val="uz-Cyrl-UZ"/>
        </w:rPr>
        <w:t>.</w:t>
      </w:r>
    </w:p>
    <w:p w:rsidR="00615158" w:rsidRPr="00F35C24" w:rsidRDefault="00615158" w:rsidP="00E36BC3">
      <w:pPr>
        <w:tabs>
          <w:tab w:val="left" w:pos="-1276"/>
        </w:tabs>
        <w:spacing w:after="0" w:line="240" w:lineRule="auto"/>
        <w:ind w:left="170" w:right="113" w:firstLine="709"/>
        <w:jc w:val="both"/>
        <w:outlineLvl w:val="0"/>
        <w:rPr>
          <w:rFonts w:ascii="Times New Roman" w:hAnsi="Times New Roman"/>
          <w:i/>
          <w:lang w:val="uz-Cyrl-UZ"/>
        </w:rPr>
      </w:pPr>
      <w:r w:rsidRPr="00F35C24">
        <w:rPr>
          <w:rFonts w:ascii="Times New Roman" w:hAnsi="Times New Roman"/>
          <w:lang w:val="en-US"/>
        </w:rPr>
        <w:t xml:space="preserve">b)  </w:t>
      </w:r>
      <w:r w:rsidRPr="00F35C24">
        <w:rPr>
          <w:rFonts w:ascii="Times New Roman" w:hAnsi="Times New Roman"/>
          <w:i/>
          <w:lang w:val="uz-Cyrl-UZ"/>
        </w:rPr>
        <w:t>Ba subh toibam az mehnati xumori sharob,</w:t>
      </w:r>
    </w:p>
    <w:p w:rsidR="00615158" w:rsidRPr="00F35C24" w:rsidRDefault="00615158" w:rsidP="00E36BC3">
      <w:pPr>
        <w:tabs>
          <w:tab w:val="left" w:pos="-1276"/>
        </w:tabs>
        <w:spacing w:after="0" w:line="240" w:lineRule="auto"/>
        <w:ind w:left="170" w:right="113" w:firstLine="709"/>
        <w:jc w:val="both"/>
        <w:outlineLvl w:val="0"/>
        <w:rPr>
          <w:rFonts w:ascii="Times New Roman" w:hAnsi="Times New Roman"/>
          <w:i/>
          <w:lang w:val="en-US"/>
        </w:rPr>
      </w:pPr>
      <w:r w:rsidRPr="00F35C24">
        <w:rPr>
          <w:rFonts w:ascii="Times New Roman" w:hAnsi="Times New Roman"/>
          <w:i/>
          <w:lang w:val="uz-Cyrl-UZ"/>
        </w:rPr>
        <w:t>Vale ba shomi digar doram intizori sharob.</w:t>
      </w:r>
    </w:p>
    <w:p w:rsidR="00615158" w:rsidRPr="00F35C24" w:rsidRDefault="00615158" w:rsidP="00E36BC3">
      <w:pPr>
        <w:autoSpaceDE w:val="0"/>
        <w:autoSpaceDN w:val="0"/>
        <w:adjustRightInd w:val="0"/>
        <w:spacing w:after="0" w:line="240" w:lineRule="auto"/>
        <w:ind w:left="170" w:right="113" w:firstLine="709"/>
        <w:jc w:val="both"/>
        <w:textAlignment w:val="center"/>
        <w:rPr>
          <w:rFonts w:ascii="Times New Roman" w:hAnsi="Times New Roman"/>
          <w:i/>
          <w:iCs/>
          <w:lang w:val="en-US"/>
        </w:rPr>
      </w:pPr>
      <w:r w:rsidRPr="00F35C24">
        <w:rPr>
          <w:rFonts w:ascii="Times New Roman" w:hAnsi="Times New Roman"/>
          <w:i/>
          <w:lang w:val="en-US"/>
        </w:rPr>
        <w:t xml:space="preserve">c) </w:t>
      </w:r>
      <w:r w:rsidRPr="00F35C24">
        <w:rPr>
          <w:rFonts w:ascii="Times New Roman" w:hAnsi="Times New Roman"/>
          <w:i/>
          <w:iCs/>
          <w:lang w:val="en-US"/>
        </w:rPr>
        <w:t>Biyo, ki shohidi bo‘stonzi rux niqob andoxt,</w:t>
      </w:r>
    </w:p>
    <w:p w:rsidR="00615158" w:rsidRPr="00F35C24" w:rsidRDefault="00615158" w:rsidP="00E36BC3">
      <w:pPr>
        <w:tabs>
          <w:tab w:val="left" w:pos="-1276"/>
        </w:tabs>
        <w:spacing w:after="0" w:line="240" w:lineRule="auto"/>
        <w:ind w:left="170" w:right="113" w:firstLine="709"/>
        <w:jc w:val="both"/>
        <w:outlineLvl w:val="0"/>
        <w:rPr>
          <w:rFonts w:ascii="Times New Roman" w:hAnsi="Times New Roman"/>
          <w:i/>
          <w:iCs/>
          <w:lang w:val="en-US"/>
        </w:rPr>
      </w:pPr>
      <w:r w:rsidRPr="00F35C24">
        <w:rPr>
          <w:rFonts w:ascii="Times New Roman" w:hAnsi="Times New Roman"/>
          <w:i/>
          <w:iCs/>
          <w:lang w:val="en-US"/>
        </w:rPr>
        <w:t xml:space="preserve">    Nasim dar sari zulfibunafsha tob andoxt.</w:t>
      </w:r>
    </w:p>
    <w:p w:rsidR="00615158" w:rsidRPr="00F35C24" w:rsidRDefault="00615158" w:rsidP="00E36BC3">
      <w:pPr>
        <w:autoSpaceDE w:val="0"/>
        <w:autoSpaceDN w:val="0"/>
        <w:adjustRightInd w:val="0"/>
        <w:spacing w:after="0" w:line="240" w:lineRule="auto"/>
        <w:ind w:left="170" w:right="113" w:firstLine="709"/>
        <w:jc w:val="both"/>
        <w:textAlignment w:val="center"/>
        <w:rPr>
          <w:rFonts w:ascii="Times New Roman" w:hAnsi="Times New Roman"/>
          <w:i/>
          <w:iCs/>
          <w:lang w:val="en-US"/>
        </w:rPr>
      </w:pPr>
      <w:r w:rsidRPr="00F35C24">
        <w:rPr>
          <w:rFonts w:ascii="Times New Roman" w:hAnsi="Times New Roman"/>
          <w:i/>
          <w:iCs/>
          <w:lang w:val="en-US"/>
        </w:rPr>
        <w:t>d)  Xame, ki abro‘i sho‘xi tu dar kamon andoxt,</w:t>
      </w:r>
    </w:p>
    <w:p w:rsidR="00615158" w:rsidRPr="00F35C24" w:rsidRDefault="00615158" w:rsidP="00E36BC3">
      <w:pPr>
        <w:autoSpaceDE w:val="0"/>
        <w:autoSpaceDN w:val="0"/>
        <w:adjustRightInd w:val="0"/>
        <w:spacing w:after="0" w:line="240" w:lineRule="auto"/>
        <w:ind w:left="170" w:right="113" w:firstLine="709"/>
        <w:jc w:val="both"/>
        <w:textAlignment w:val="center"/>
        <w:rPr>
          <w:rFonts w:ascii="Times New Roman" w:hAnsi="Times New Roman"/>
          <w:i/>
          <w:iCs/>
          <w:lang w:val="en-US"/>
        </w:rPr>
      </w:pPr>
      <w:r w:rsidRPr="00F35C24">
        <w:rPr>
          <w:rFonts w:ascii="Times New Roman" w:hAnsi="Times New Roman"/>
          <w:i/>
          <w:iCs/>
          <w:lang w:val="en-US"/>
        </w:rPr>
        <w:t>Ba qasdi</w:t>
      </w:r>
      <w:r w:rsidRPr="00F35C24">
        <w:rPr>
          <w:rFonts w:ascii="Times New Roman" w:hAnsi="Times New Roman"/>
          <w:i/>
          <w:iCs/>
          <w:lang w:val="uz-Cyrl-UZ"/>
        </w:rPr>
        <w:t xml:space="preserve"> jo</w:t>
      </w:r>
      <w:r w:rsidRPr="00F35C24">
        <w:rPr>
          <w:rFonts w:ascii="Times New Roman" w:hAnsi="Times New Roman"/>
          <w:i/>
          <w:iCs/>
          <w:lang w:val="en-US"/>
        </w:rPr>
        <w:t>ni mani zorinotavon andoxt.</w:t>
      </w:r>
    </w:p>
    <w:p w:rsidR="00615158" w:rsidRPr="00F35C24" w:rsidRDefault="009C379E" w:rsidP="00E36BC3">
      <w:pPr>
        <w:autoSpaceDE w:val="0"/>
        <w:autoSpaceDN w:val="0"/>
        <w:adjustRightInd w:val="0"/>
        <w:spacing w:after="0" w:line="240" w:lineRule="auto"/>
        <w:ind w:left="170" w:right="113" w:firstLine="709"/>
        <w:jc w:val="both"/>
        <w:textAlignment w:val="center"/>
        <w:rPr>
          <w:rFonts w:ascii="Times New Roman" w:hAnsi="Times New Roman"/>
          <w:lang w:val="uz-Cyrl-UZ"/>
        </w:rPr>
      </w:pPr>
      <w:r w:rsidRPr="00F35C24">
        <w:rPr>
          <w:rFonts w:ascii="Times New Roman" w:hAnsi="Times New Roman"/>
          <w:i/>
          <w:iCs/>
          <w:lang w:val="en-US"/>
        </w:rPr>
        <w:t>37</w:t>
      </w:r>
      <w:r w:rsidR="00615158" w:rsidRPr="00F35C24">
        <w:rPr>
          <w:rFonts w:ascii="Times New Roman" w:hAnsi="Times New Roman"/>
          <w:i/>
          <w:iCs/>
          <w:lang w:val="en-US"/>
        </w:rPr>
        <w:t xml:space="preserve">.  </w:t>
      </w:r>
      <w:r w:rsidR="00615158" w:rsidRPr="00F35C24">
        <w:rPr>
          <w:rFonts w:ascii="Times New Roman" w:hAnsi="Times New Roman"/>
          <w:lang w:val="uz-Cyrl-UZ"/>
        </w:rPr>
        <w:t>“Devoni Foniy” g‘azallari aruz tizimining rang-barang vaznlarida yaratilgan</w:t>
      </w:r>
      <w:r w:rsidR="00615158" w:rsidRPr="00F35C24">
        <w:rPr>
          <w:rFonts w:ascii="Times New Roman" w:hAnsi="Times New Roman"/>
          <w:lang w:val="en-US"/>
        </w:rPr>
        <w:t>ligi ma’lum</w:t>
      </w:r>
      <w:r w:rsidR="00615158" w:rsidRPr="00F35C24">
        <w:rPr>
          <w:rFonts w:ascii="Times New Roman" w:hAnsi="Times New Roman"/>
          <w:lang w:val="uz-Cyrl-UZ"/>
        </w:rPr>
        <w:t xml:space="preserve">. Birgina “alif” harfi bilan tugallaydigan g‘azallar turkumida hazaj bahrlarining turli vaznlarida yozilgan qancha </w:t>
      </w:r>
      <w:r w:rsidR="005E3043" w:rsidRPr="00F35C24">
        <w:rPr>
          <w:rFonts w:ascii="Times New Roman" w:hAnsi="Times New Roman"/>
          <w:lang w:val="uz-Cyrl-UZ"/>
        </w:rPr>
        <w:t>g‘</w:t>
      </w:r>
      <w:r w:rsidR="00615158" w:rsidRPr="00F35C24">
        <w:rPr>
          <w:rFonts w:ascii="Times New Roman" w:hAnsi="Times New Roman"/>
          <w:lang w:val="uz-Cyrl-UZ"/>
        </w:rPr>
        <w:t>azalni uchratishimiz mumkin?</w:t>
      </w:r>
    </w:p>
    <w:p w:rsidR="00615158" w:rsidRPr="00F35C24" w:rsidRDefault="00615158" w:rsidP="00E36BC3">
      <w:pPr>
        <w:autoSpaceDE w:val="0"/>
        <w:autoSpaceDN w:val="0"/>
        <w:adjustRightInd w:val="0"/>
        <w:spacing w:after="0" w:line="240" w:lineRule="auto"/>
        <w:ind w:left="170" w:right="113" w:firstLine="709"/>
        <w:jc w:val="both"/>
        <w:textAlignment w:val="center"/>
        <w:rPr>
          <w:rFonts w:ascii="Times New Roman" w:hAnsi="Times New Roman"/>
          <w:lang w:val="en-US"/>
        </w:rPr>
      </w:pPr>
      <w:r w:rsidRPr="00F35C24">
        <w:rPr>
          <w:rFonts w:ascii="Times New Roman" w:hAnsi="Times New Roman"/>
          <w:lang w:val="en-US"/>
        </w:rPr>
        <w:t xml:space="preserve">a) </w:t>
      </w:r>
      <w:r w:rsidRPr="00F35C24">
        <w:rPr>
          <w:rFonts w:ascii="Times New Roman" w:hAnsi="Times New Roman"/>
          <w:lang w:val="uz-Cyrl-UZ"/>
        </w:rPr>
        <w:t>18 g‘azal</w:t>
      </w:r>
    </w:p>
    <w:p w:rsidR="00615158" w:rsidRPr="00F35C24" w:rsidRDefault="00615158" w:rsidP="00E36BC3">
      <w:pPr>
        <w:autoSpaceDE w:val="0"/>
        <w:autoSpaceDN w:val="0"/>
        <w:adjustRightInd w:val="0"/>
        <w:spacing w:after="0" w:line="240" w:lineRule="auto"/>
        <w:ind w:left="170" w:right="113" w:firstLine="709"/>
        <w:jc w:val="both"/>
        <w:textAlignment w:val="center"/>
        <w:rPr>
          <w:rFonts w:ascii="Times New Roman" w:hAnsi="Times New Roman"/>
          <w:lang w:val="en-US"/>
        </w:rPr>
      </w:pPr>
      <w:r w:rsidRPr="00F35C24">
        <w:rPr>
          <w:rFonts w:ascii="Times New Roman" w:hAnsi="Times New Roman"/>
          <w:lang w:val="en-US"/>
        </w:rPr>
        <w:t xml:space="preserve">b) 17 </w:t>
      </w:r>
      <w:r w:rsidR="005E3043" w:rsidRPr="00F35C24">
        <w:rPr>
          <w:rFonts w:ascii="Times New Roman" w:hAnsi="Times New Roman"/>
          <w:lang w:val="en-US"/>
        </w:rPr>
        <w:t>g‘</w:t>
      </w:r>
      <w:r w:rsidRPr="00F35C24">
        <w:rPr>
          <w:rFonts w:ascii="Times New Roman" w:hAnsi="Times New Roman"/>
          <w:lang w:val="en-US"/>
        </w:rPr>
        <w:t>azal</w:t>
      </w:r>
    </w:p>
    <w:p w:rsidR="00615158" w:rsidRPr="00F35C24" w:rsidRDefault="00615158" w:rsidP="00E36BC3">
      <w:pPr>
        <w:autoSpaceDE w:val="0"/>
        <w:autoSpaceDN w:val="0"/>
        <w:adjustRightInd w:val="0"/>
        <w:spacing w:after="0" w:line="240" w:lineRule="auto"/>
        <w:ind w:left="170" w:right="113" w:firstLine="709"/>
        <w:jc w:val="both"/>
        <w:textAlignment w:val="center"/>
        <w:rPr>
          <w:rFonts w:ascii="Times New Roman" w:hAnsi="Times New Roman"/>
          <w:lang w:val="en-US"/>
        </w:rPr>
      </w:pPr>
      <w:r w:rsidRPr="00F35C24">
        <w:rPr>
          <w:rFonts w:ascii="Times New Roman" w:hAnsi="Times New Roman"/>
          <w:lang w:val="en-US"/>
        </w:rPr>
        <w:t xml:space="preserve">c) 16 </w:t>
      </w:r>
      <w:r w:rsidR="005E3043" w:rsidRPr="00F35C24">
        <w:rPr>
          <w:rFonts w:ascii="Times New Roman" w:hAnsi="Times New Roman"/>
          <w:lang w:val="en-US"/>
        </w:rPr>
        <w:t>g‘</w:t>
      </w:r>
      <w:r w:rsidRPr="00F35C24">
        <w:rPr>
          <w:rFonts w:ascii="Times New Roman" w:hAnsi="Times New Roman"/>
          <w:lang w:val="en-US"/>
        </w:rPr>
        <w:t>azal</w:t>
      </w:r>
    </w:p>
    <w:p w:rsidR="00615158" w:rsidRPr="00F35C24" w:rsidRDefault="00615158" w:rsidP="00E36BC3">
      <w:pPr>
        <w:autoSpaceDE w:val="0"/>
        <w:autoSpaceDN w:val="0"/>
        <w:adjustRightInd w:val="0"/>
        <w:spacing w:after="0" w:line="240" w:lineRule="auto"/>
        <w:ind w:left="170" w:right="113" w:firstLine="709"/>
        <w:jc w:val="both"/>
        <w:textAlignment w:val="center"/>
        <w:rPr>
          <w:rFonts w:ascii="Times New Roman" w:hAnsi="Times New Roman"/>
          <w:lang w:val="en-US"/>
        </w:rPr>
      </w:pPr>
      <w:r w:rsidRPr="00F35C24">
        <w:rPr>
          <w:rFonts w:ascii="Times New Roman" w:hAnsi="Times New Roman"/>
          <w:lang w:val="en-US"/>
        </w:rPr>
        <w:t xml:space="preserve">d) 15 </w:t>
      </w:r>
      <w:r w:rsidR="005E3043" w:rsidRPr="00F35C24">
        <w:rPr>
          <w:rFonts w:ascii="Times New Roman" w:hAnsi="Times New Roman"/>
          <w:lang w:val="en-US"/>
        </w:rPr>
        <w:t>g‘</w:t>
      </w:r>
      <w:r w:rsidRPr="00F35C24">
        <w:rPr>
          <w:rFonts w:ascii="Times New Roman" w:hAnsi="Times New Roman"/>
          <w:lang w:val="en-US"/>
        </w:rPr>
        <w:t>azal</w:t>
      </w:r>
    </w:p>
    <w:p w:rsidR="00615158" w:rsidRPr="00F35C24" w:rsidRDefault="009C379E" w:rsidP="00E36BC3">
      <w:pPr>
        <w:autoSpaceDE w:val="0"/>
        <w:autoSpaceDN w:val="0"/>
        <w:adjustRightInd w:val="0"/>
        <w:spacing w:after="0" w:line="240" w:lineRule="auto"/>
        <w:ind w:left="170" w:right="113" w:firstLine="709"/>
        <w:jc w:val="both"/>
        <w:textAlignment w:val="center"/>
        <w:rPr>
          <w:rFonts w:ascii="Times New Roman" w:hAnsi="Times New Roman"/>
          <w:lang w:val="en-US"/>
        </w:rPr>
      </w:pPr>
      <w:r w:rsidRPr="00F35C24">
        <w:rPr>
          <w:rFonts w:ascii="Times New Roman" w:hAnsi="Times New Roman"/>
          <w:lang w:val="en-US"/>
        </w:rPr>
        <w:t>38</w:t>
      </w:r>
      <w:r w:rsidR="00615158" w:rsidRPr="00F35C24">
        <w:rPr>
          <w:rFonts w:ascii="Times New Roman" w:hAnsi="Times New Roman"/>
          <w:lang w:val="en-US"/>
        </w:rPr>
        <w:t xml:space="preserve">. </w:t>
      </w:r>
      <w:r w:rsidR="00615158" w:rsidRPr="00F35C24">
        <w:rPr>
          <w:rFonts w:ascii="Times New Roman" w:hAnsi="Times New Roman"/>
          <w:lang w:val="uz-Cyrl-UZ"/>
        </w:rPr>
        <w:t xml:space="preserve">Forsiy she’riyat tabiatiga </w:t>
      </w:r>
      <w:r w:rsidR="00615158" w:rsidRPr="00F35C24">
        <w:rPr>
          <w:rFonts w:ascii="Times New Roman" w:hAnsi="Times New Roman"/>
          <w:lang w:val="en-US"/>
        </w:rPr>
        <w:t xml:space="preserve">qaysi </w:t>
      </w:r>
      <w:r w:rsidR="00615158" w:rsidRPr="00F35C24">
        <w:rPr>
          <w:rFonts w:ascii="Times New Roman" w:hAnsi="Times New Roman"/>
          <w:lang w:val="uz-Cyrl-UZ"/>
        </w:rPr>
        <w:t xml:space="preserve"> bahrining o‘lchovlari ko‘proq mos tushganligi sababli, Foniy g‘azallarida ham bu vazn etakchilik qiladi</w:t>
      </w:r>
      <w:r w:rsidR="00615158" w:rsidRPr="00F35C24">
        <w:rPr>
          <w:rFonts w:ascii="Times New Roman" w:hAnsi="Times New Roman"/>
          <w:lang w:val="en-US"/>
        </w:rPr>
        <w:t>?</w:t>
      </w:r>
    </w:p>
    <w:p w:rsidR="00615158" w:rsidRPr="00F35C24" w:rsidRDefault="00615158" w:rsidP="00E36BC3">
      <w:pPr>
        <w:autoSpaceDE w:val="0"/>
        <w:autoSpaceDN w:val="0"/>
        <w:adjustRightInd w:val="0"/>
        <w:spacing w:after="0" w:line="240" w:lineRule="auto"/>
        <w:ind w:left="170" w:right="113" w:firstLine="709"/>
        <w:jc w:val="both"/>
        <w:textAlignment w:val="center"/>
        <w:rPr>
          <w:rFonts w:ascii="Times New Roman" w:hAnsi="Times New Roman"/>
          <w:lang w:val="en-US"/>
        </w:rPr>
      </w:pPr>
      <w:r w:rsidRPr="00F35C24">
        <w:rPr>
          <w:rFonts w:ascii="Times New Roman" w:hAnsi="Times New Roman"/>
          <w:lang w:val="en-US"/>
        </w:rPr>
        <w:t xml:space="preserve">a) </w:t>
      </w:r>
      <w:r w:rsidRPr="00F35C24">
        <w:rPr>
          <w:rFonts w:ascii="Times New Roman" w:hAnsi="Times New Roman"/>
          <w:lang w:val="uz-Cyrl-UZ"/>
        </w:rPr>
        <w:t>mujtass</w:t>
      </w:r>
    </w:p>
    <w:p w:rsidR="00615158" w:rsidRPr="00F35C24" w:rsidRDefault="00615158" w:rsidP="00E36BC3">
      <w:pPr>
        <w:autoSpaceDE w:val="0"/>
        <w:autoSpaceDN w:val="0"/>
        <w:adjustRightInd w:val="0"/>
        <w:spacing w:after="0" w:line="240" w:lineRule="auto"/>
        <w:ind w:left="170" w:right="113" w:firstLine="709"/>
        <w:jc w:val="both"/>
        <w:textAlignment w:val="center"/>
        <w:rPr>
          <w:rFonts w:ascii="Times New Roman" w:hAnsi="Times New Roman"/>
          <w:lang w:val="en-US"/>
        </w:rPr>
      </w:pPr>
      <w:r w:rsidRPr="00F35C24">
        <w:rPr>
          <w:rFonts w:ascii="Times New Roman" w:hAnsi="Times New Roman"/>
          <w:lang w:val="en-US"/>
        </w:rPr>
        <w:t xml:space="preserve">b) </w:t>
      </w:r>
      <w:r w:rsidRPr="00F35C24">
        <w:rPr>
          <w:rFonts w:ascii="Times New Roman" w:hAnsi="Times New Roman"/>
          <w:lang w:val="uz-Cyrl-UZ"/>
        </w:rPr>
        <w:t>ramal</w:t>
      </w:r>
    </w:p>
    <w:p w:rsidR="00615158" w:rsidRPr="00F35C24" w:rsidRDefault="00615158" w:rsidP="00E36BC3">
      <w:pPr>
        <w:autoSpaceDE w:val="0"/>
        <w:autoSpaceDN w:val="0"/>
        <w:adjustRightInd w:val="0"/>
        <w:spacing w:after="0" w:line="240" w:lineRule="auto"/>
        <w:ind w:left="170" w:right="113" w:firstLine="709"/>
        <w:jc w:val="both"/>
        <w:textAlignment w:val="center"/>
        <w:rPr>
          <w:rFonts w:ascii="Times New Roman" w:hAnsi="Times New Roman"/>
          <w:lang w:val="en-US"/>
        </w:rPr>
      </w:pPr>
      <w:r w:rsidRPr="00F35C24">
        <w:rPr>
          <w:rFonts w:ascii="Times New Roman" w:hAnsi="Times New Roman"/>
          <w:lang w:val="en-US"/>
        </w:rPr>
        <w:t xml:space="preserve">c) </w:t>
      </w:r>
      <w:r w:rsidRPr="00F35C24">
        <w:rPr>
          <w:rFonts w:ascii="Times New Roman" w:hAnsi="Times New Roman"/>
          <w:lang w:val="uz-Cyrl-UZ"/>
        </w:rPr>
        <w:t>sari’</w:t>
      </w:r>
    </w:p>
    <w:p w:rsidR="00615158" w:rsidRPr="00F35C24" w:rsidRDefault="00615158" w:rsidP="00E36BC3">
      <w:pPr>
        <w:autoSpaceDE w:val="0"/>
        <w:autoSpaceDN w:val="0"/>
        <w:adjustRightInd w:val="0"/>
        <w:spacing w:after="0" w:line="240" w:lineRule="auto"/>
        <w:ind w:left="170" w:right="113" w:firstLine="709"/>
        <w:jc w:val="both"/>
        <w:textAlignment w:val="center"/>
        <w:rPr>
          <w:rFonts w:ascii="Times New Roman" w:hAnsi="Times New Roman"/>
          <w:lang w:val="en-US"/>
        </w:rPr>
      </w:pPr>
      <w:r w:rsidRPr="00F35C24">
        <w:rPr>
          <w:rFonts w:ascii="Times New Roman" w:hAnsi="Times New Roman"/>
          <w:lang w:val="en-US"/>
        </w:rPr>
        <w:t xml:space="preserve">d) </w:t>
      </w:r>
      <w:r w:rsidRPr="00F35C24">
        <w:rPr>
          <w:rFonts w:ascii="Times New Roman" w:hAnsi="Times New Roman"/>
          <w:lang w:val="uz-Cyrl-UZ"/>
        </w:rPr>
        <w:t>hazaj</w:t>
      </w:r>
    </w:p>
    <w:p w:rsidR="00615158" w:rsidRPr="00F35C24" w:rsidRDefault="009C379E" w:rsidP="00E36BC3">
      <w:pPr>
        <w:autoSpaceDE w:val="0"/>
        <w:autoSpaceDN w:val="0"/>
        <w:adjustRightInd w:val="0"/>
        <w:spacing w:after="0" w:line="240" w:lineRule="auto"/>
        <w:ind w:left="170" w:right="113" w:firstLine="709"/>
        <w:jc w:val="both"/>
        <w:textAlignment w:val="center"/>
        <w:rPr>
          <w:rFonts w:ascii="Times New Roman" w:hAnsi="Times New Roman"/>
          <w:lang w:val="en-US"/>
        </w:rPr>
      </w:pPr>
      <w:r w:rsidRPr="00F35C24">
        <w:rPr>
          <w:rFonts w:ascii="Times New Roman" w:hAnsi="Times New Roman"/>
          <w:lang w:val="en-US"/>
        </w:rPr>
        <w:t>39</w:t>
      </w:r>
      <w:r w:rsidR="00615158" w:rsidRPr="00F35C24">
        <w:rPr>
          <w:rFonts w:ascii="Times New Roman" w:hAnsi="Times New Roman"/>
          <w:lang w:val="en-US"/>
        </w:rPr>
        <w:t xml:space="preserve">. </w:t>
      </w:r>
      <w:r w:rsidR="00615158" w:rsidRPr="00F35C24">
        <w:rPr>
          <w:rFonts w:ascii="Times New Roman" w:hAnsi="Times New Roman"/>
          <w:lang w:val="uz-Cyrl-UZ"/>
        </w:rPr>
        <w:t xml:space="preserve"> “Devoni Foniy”da</w:t>
      </w:r>
      <w:r w:rsidR="00615158" w:rsidRPr="00F35C24">
        <w:rPr>
          <w:rFonts w:ascii="Times New Roman" w:hAnsi="Times New Roman"/>
          <w:i/>
          <w:iCs/>
          <w:lang w:val="uz-Cyrl-UZ"/>
        </w:rPr>
        <w:t xml:space="preserve">ta’rix </w:t>
      </w:r>
      <w:r w:rsidR="00615158" w:rsidRPr="00F35C24">
        <w:rPr>
          <w:rFonts w:ascii="Times New Roman" w:hAnsi="Times New Roman"/>
          <w:lang w:val="uz-Cyrl-UZ"/>
        </w:rPr>
        <w:t>janriga oid she’rlar ham mavjud</w:t>
      </w:r>
      <w:r w:rsidR="00615158" w:rsidRPr="00F35C24">
        <w:rPr>
          <w:rFonts w:ascii="Times New Roman" w:hAnsi="Times New Roman"/>
          <w:lang w:val="en-US"/>
        </w:rPr>
        <w:t>. Ularning soni  nechta?</w:t>
      </w:r>
    </w:p>
    <w:p w:rsidR="00615158" w:rsidRPr="00F35C24" w:rsidRDefault="00615158" w:rsidP="00E36BC3">
      <w:pPr>
        <w:autoSpaceDE w:val="0"/>
        <w:autoSpaceDN w:val="0"/>
        <w:adjustRightInd w:val="0"/>
        <w:spacing w:after="0" w:line="240" w:lineRule="auto"/>
        <w:ind w:left="170" w:right="113" w:firstLine="709"/>
        <w:jc w:val="both"/>
        <w:textAlignment w:val="center"/>
        <w:rPr>
          <w:rFonts w:ascii="Times New Roman" w:hAnsi="Times New Roman"/>
          <w:lang w:val="en-US"/>
        </w:rPr>
      </w:pPr>
      <w:r w:rsidRPr="00F35C24">
        <w:rPr>
          <w:rFonts w:ascii="Times New Roman" w:hAnsi="Times New Roman"/>
          <w:lang w:val="en-US"/>
        </w:rPr>
        <w:t>a) 16 ta</w:t>
      </w:r>
    </w:p>
    <w:p w:rsidR="00615158" w:rsidRPr="00F35C24" w:rsidRDefault="00615158" w:rsidP="00E36BC3">
      <w:pPr>
        <w:autoSpaceDE w:val="0"/>
        <w:autoSpaceDN w:val="0"/>
        <w:adjustRightInd w:val="0"/>
        <w:spacing w:after="0" w:line="240" w:lineRule="auto"/>
        <w:ind w:left="170" w:right="113" w:firstLine="709"/>
        <w:jc w:val="both"/>
        <w:textAlignment w:val="center"/>
        <w:rPr>
          <w:rFonts w:ascii="Times New Roman" w:hAnsi="Times New Roman"/>
          <w:lang w:val="en-US"/>
        </w:rPr>
      </w:pPr>
      <w:r w:rsidRPr="00F35C24">
        <w:rPr>
          <w:rFonts w:ascii="Times New Roman" w:hAnsi="Times New Roman"/>
          <w:lang w:val="en-US"/>
        </w:rPr>
        <w:t>b) 15 ta</w:t>
      </w:r>
    </w:p>
    <w:p w:rsidR="00615158" w:rsidRPr="00F35C24" w:rsidRDefault="00615158" w:rsidP="00E36BC3">
      <w:pPr>
        <w:autoSpaceDE w:val="0"/>
        <w:autoSpaceDN w:val="0"/>
        <w:adjustRightInd w:val="0"/>
        <w:spacing w:after="0" w:line="240" w:lineRule="auto"/>
        <w:ind w:left="170" w:right="113" w:firstLine="709"/>
        <w:jc w:val="both"/>
        <w:textAlignment w:val="center"/>
        <w:rPr>
          <w:rFonts w:ascii="Times New Roman" w:hAnsi="Times New Roman"/>
          <w:lang w:val="en-US"/>
        </w:rPr>
      </w:pPr>
      <w:r w:rsidRPr="00F35C24">
        <w:rPr>
          <w:rFonts w:ascii="Times New Roman" w:hAnsi="Times New Roman"/>
          <w:lang w:val="en-US"/>
        </w:rPr>
        <w:t>c) 14 ta</w:t>
      </w:r>
    </w:p>
    <w:p w:rsidR="00615158" w:rsidRPr="00F35C24" w:rsidRDefault="00615158" w:rsidP="00E36BC3">
      <w:pPr>
        <w:autoSpaceDE w:val="0"/>
        <w:autoSpaceDN w:val="0"/>
        <w:adjustRightInd w:val="0"/>
        <w:spacing w:after="0" w:line="240" w:lineRule="auto"/>
        <w:ind w:left="170" w:right="113" w:firstLine="709"/>
        <w:jc w:val="both"/>
        <w:textAlignment w:val="center"/>
        <w:rPr>
          <w:rFonts w:ascii="Times New Roman" w:hAnsi="Times New Roman"/>
          <w:lang w:val="en-US"/>
        </w:rPr>
      </w:pPr>
      <w:r w:rsidRPr="00F35C24">
        <w:rPr>
          <w:rFonts w:ascii="Times New Roman" w:hAnsi="Times New Roman"/>
          <w:lang w:val="en-US"/>
        </w:rPr>
        <w:t>d) 13 ta</w:t>
      </w:r>
    </w:p>
    <w:p w:rsidR="00615158" w:rsidRPr="00F35C24" w:rsidRDefault="009C379E" w:rsidP="00E36BC3">
      <w:pPr>
        <w:autoSpaceDE w:val="0"/>
        <w:autoSpaceDN w:val="0"/>
        <w:adjustRightInd w:val="0"/>
        <w:spacing w:after="0" w:line="240" w:lineRule="auto"/>
        <w:ind w:left="170" w:right="113" w:firstLine="709"/>
        <w:jc w:val="both"/>
        <w:textAlignment w:val="center"/>
        <w:rPr>
          <w:rFonts w:ascii="Times New Roman" w:hAnsi="Times New Roman"/>
          <w:lang w:val="en-US"/>
        </w:rPr>
      </w:pPr>
      <w:r w:rsidRPr="00F35C24">
        <w:rPr>
          <w:rFonts w:ascii="Times New Roman" w:hAnsi="Times New Roman"/>
          <w:lang w:val="en-US"/>
        </w:rPr>
        <w:t>40</w:t>
      </w:r>
      <w:r w:rsidR="00615158" w:rsidRPr="00F35C24">
        <w:rPr>
          <w:rFonts w:ascii="Times New Roman" w:hAnsi="Times New Roman"/>
          <w:lang w:val="en-US"/>
        </w:rPr>
        <w:t>.  M</w:t>
      </w:r>
      <w:r w:rsidR="00615158" w:rsidRPr="00F35C24">
        <w:rPr>
          <w:rFonts w:ascii="Times New Roman" w:hAnsi="Times New Roman"/>
          <w:lang w:val="uz-Cyrl-UZ"/>
        </w:rPr>
        <w:t>uayyan voqea-hodisa yoki inson hayoti bilan bog‘liq biror sanani ochiq aytilmay, arab alifbosidagi harflar vositasi, ya’ni abjad usuli asosida ko‘rsatish</w:t>
      </w:r>
      <w:r w:rsidR="00615158" w:rsidRPr="00F35C24">
        <w:rPr>
          <w:rFonts w:ascii="Times New Roman" w:hAnsi="Times New Roman"/>
          <w:lang w:val="en-US"/>
        </w:rPr>
        <w:t xml:space="preserve"> qaysi janr vazifasi hisblanadi?</w:t>
      </w:r>
    </w:p>
    <w:p w:rsidR="00615158" w:rsidRPr="00F35C24" w:rsidRDefault="00615158" w:rsidP="00E36BC3">
      <w:pPr>
        <w:autoSpaceDE w:val="0"/>
        <w:autoSpaceDN w:val="0"/>
        <w:adjustRightInd w:val="0"/>
        <w:spacing w:after="0" w:line="240" w:lineRule="auto"/>
        <w:ind w:left="170" w:right="113" w:firstLine="709"/>
        <w:jc w:val="both"/>
        <w:textAlignment w:val="center"/>
        <w:rPr>
          <w:rFonts w:ascii="Times New Roman" w:hAnsi="Times New Roman"/>
          <w:lang w:val="en-US"/>
        </w:rPr>
      </w:pPr>
      <w:r w:rsidRPr="00F35C24">
        <w:rPr>
          <w:rFonts w:ascii="Times New Roman" w:hAnsi="Times New Roman"/>
          <w:lang w:val="en-US"/>
        </w:rPr>
        <w:t xml:space="preserve">a) </w:t>
      </w:r>
      <w:r w:rsidRPr="00F35C24">
        <w:rPr>
          <w:rFonts w:ascii="Times New Roman" w:hAnsi="Times New Roman"/>
          <w:lang w:val="uz-Cyrl-UZ"/>
        </w:rPr>
        <w:t>muammo</w:t>
      </w:r>
    </w:p>
    <w:p w:rsidR="00615158" w:rsidRPr="00F35C24" w:rsidRDefault="00615158" w:rsidP="00E36BC3">
      <w:pPr>
        <w:autoSpaceDE w:val="0"/>
        <w:autoSpaceDN w:val="0"/>
        <w:adjustRightInd w:val="0"/>
        <w:spacing w:after="0" w:line="240" w:lineRule="auto"/>
        <w:ind w:left="170" w:right="113" w:firstLine="709"/>
        <w:jc w:val="both"/>
        <w:textAlignment w:val="center"/>
        <w:rPr>
          <w:rFonts w:ascii="Times New Roman" w:hAnsi="Times New Roman"/>
          <w:lang w:val="en-US"/>
        </w:rPr>
      </w:pPr>
      <w:r w:rsidRPr="00F35C24">
        <w:rPr>
          <w:rFonts w:ascii="Times New Roman" w:hAnsi="Times New Roman"/>
          <w:lang w:val="en-US"/>
        </w:rPr>
        <w:t xml:space="preserve">b) </w:t>
      </w:r>
      <w:r w:rsidRPr="00F35C24">
        <w:rPr>
          <w:rFonts w:ascii="Times New Roman" w:hAnsi="Times New Roman"/>
          <w:lang w:val="uz-Cyrl-UZ"/>
        </w:rPr>
        <w:t>ruboiy</w:t>
      </w:r>
    </w:p>
    <w:p w:rsidR="00615158" w:rsidRPr="00F35C24" w:rsidRDefault="00615158" w:rsidP="00E36BC3">
      <w:pPr>
        <w:autoSpaceDE w:val="0"/>
        <w:autoSpaceDN w:val="0"/>
        <w:adjustRightInd w:val="0"/>
        <w:spacing w:after="0" w:line="240" w:lineRule="auto"/>
        <w:ind w:left="170" w:right="113" w:firstLine="709"/>
        <w:jc w:val="both"/>
        <w:textAlignment w:val="center"/>
        <w:rPr>
          <w:rFonts w:ascii="Times New Roman" w:hAnsi="Times New Roman"/>
          <w:lang w:val="en-US"/>
        </w:rPr>
      </w:pPr>
      <w:r w:rsidRPr="00F35C24">
        <w:rPr>
          <w:rFonts w:ascii="Times New Roman" w:hAnsi="Times New Roman"/>
          <w:lang w:val="en-US"/>
        </w:rPr>
        <w:t xml:space="preserve">c) </w:t>
      </w:r>
      <w:r w:rsidRPr="00F35C24">
        <w:rPr>
          <w:rFonts w:ascii="Times New Roman" w:hAnsi="Times New Roman"/>
          <w:lang w:val="uz-Cyrl-UZ"/>
        </w:rPr>
        <w:t>qit’a</w:t>
      </w:r>
    </w:p>
    <w:p w:rsidR="00615158" w:rsidRPr="00F35C24" w:rsidRDefault="00615158" w:rsidP="00E36BC3">
      <w:pPr>
        <w:autoSpaceDE w:val="0"/>
        <w:autoSpaceDN w:val="0"/>
        <w:adjustRightInd w:val="0"/>
        <w:spacing w:after="0" w:line="240" w:lineRule="auto"/>
        <w:ind w:left="170" w:right="113" w:firstLine="709"/>
        <w:jc w:val="both"/>
        <w:textAlignment w:val="center"/>
        <w:rPr>
          <w:rFonts w:ascii="Times New Roman" w:hAnsi="Times New Roman"/>
          <w:lang w:val="en-US"/>
        </w:rPr>
      </w:pPr>
      <w:r w:rsidRPr="00F35C24">
        <w:rPr>
          <w:rFonts w:ascii="Times New Roman" w:hAnsi="Times New Roman"/>
          <w:lang w:val="en-US"/>
        </w:rPr>
        <w:lastRenderedPageBreak/>
        <w:t>d) t</w:t>
      </w:r>
      <w:r w:rsidRPr="00F35C24">
        <w:rPr>
          <w:rFonts w:ascii="Times New Roman" w:hAnsi="Times New Roman"/>
          <w:lang w:val="uz-Cyrl-UZ"/>
        </w:rPr>
        <w:t>a’rix</w:t>
      </w:r>
    </w:p>
    <w:p w:rsidR="00615158" w:rsidRPr="00F35C24" w:rsidRDefault="009C379E" w:rsidP="00E36BC3">
      <w:pPr>
        <w:autoSpaceDE w:val="0"/>
        <w:autoSpaceDN w:val="0"/>
        <w:adjustRightInd w:val="0"/>
        <w:spacing w:after="0" w:line="240" w:lineRule="auto"/>
        <w:ind w:left="170" w:right="113" w:firstLine="709"/>
        <w:jc w:val="both"/>
        <w:textAlignment w:val="center"/>
        <w:rPr>
          <w:rFonts w:ascii="Times New Roman" w:hAnsi="Times New Roman"/>
          <w:lang w:val="en-US"/>
        </w:rPr>
      </w:pPr>
      <w:r w:rsidRPr="00F35C24">
        <w:rPr>
          <w:rFonts w:ascii="Times New Roman" w:hAnsi="Times New Roman"/>
          <w:lang w:val="en-US"/>
        </w:rPr>
        <w:t>41</w:t>
      </w:r>
      <w:r w:rsidR="00615158" w:rsidRPr="00F35C24">
        <w:rPr>
          <w:rFonts w:ascii="Times New Roman" w:hAnsi="Times New Roman"/>
          <w:lang w:val="en-US"/>
        </w:rPr>
        <w:t xml:space="preserve">. </w:t>
      </w:r>
      <w:r w:rsidR="00615158" w:rsidRPr="00F35C24">
        <w:rPr>
          <w:rFonts w:ascii="Times New Roman" w:hAnsi="Times New Roman"/>
          <w:lang w:val="uz-Cyrl-UZ"/>
        </w:rPr>
        <w:t>“Devoni Foniy” tarkibi</w:t>
      </w:r>
      <w:r w:rsidR="00615158" w:rsidRPr="00F35C24">
        <w:rPr>
          <w:rFonts w:ascii="Times New Roman" w:hAnsi="Times New Roman"/>
          <w:lang w:val="en-US"/>
        </w:rPr>
        <w:t xml:space="preserve">da  </w:t>
      </w:r>
      <w:r w:rsidR="00615158" w:rsidRPr="00F35C24">
        <w:rPr>
          <w:rFonts w:ascii="Times New Roman" w:hAnsi="Times New Roman"/>
          <w:lang w:val="uz-Cyrl-UZ"/>
        </w:rPr>
        <w:t xml:space="preserve">javobi </w:t>
      </w:r>
      <w:r w:rsidR="00615158" w:rsidRPr="00F35C24">
        <w:rPr>
          <w:rFonts w:ascii="Times New Roman" w:hAnsi="Times New Roman"/>
          <w:i/>
          <w:iCs/>
          <w:lang w:val="uz-Cyrl-UZ"/>
        </w:rPr>
        <w:t>“alif”</w:t>
      </w:r>
      <w:r w:rsidR="00615158" w:rsidRPr="00F35C24">
        <w:rPr>
          <w:rFonts w:ascii="Times New Roman" w:hAnsi="Times New Roman"/>
          <w:lang w:val="uz-Cyrl-UZ"/>
        </w:rPr>
        <w:t xml:space="preserve"> bilan boshlanuvchi muammolar eng katta ko‘rsatkichni tashkil qil</w:t>
      </w:r>
      <w:r w:rsidR="00615158" w:rsidRPr="00F35C24">
        <w:rPr>
          <w:rFonts w:ascii="Times New Roman" w:hAnsi="Times New Roman"/>
          <w:lang w:val="en-US"/>
        </w:rPr>
        <w:t>ishi ma’lum</w:t>
      </w:r>
      <w:r w:rsidR="00615158" w:rsidRPr="00F35C24">
        <w:rPr>
          <w:rFonts w:ascii="Times New Roman" w:hAnsi="Times New Roman"/>
          <w:lang w:val="uz-Cyrl-UZ"/>
        </w:rPr>
        <w:t>. Ularning soni</w:t>
      </w:r>
      <w:r w:rsidR="00615158" w:rsidRPr="00F35C24">
        <w:rPr>
          <w:rFonts w:ascii="Times New Roman" w:hAnsi="Times New Roman"/>
          <w:lang w:val="en-US"/>
        </w:rPr>
        <w:t xml:space="preserve"> nechta?</w:t>
      </w:r>
    </w:p>
    <w:p w:rsidR="00615158" w:rsidRPr="00F35C24" w:rsidRDefault="00615158" w:rsidP="00E36BC3">
      <w:pPr>
        <w:autoSpaceDE w:val="0"/>
        <w:autoSpaceDN w:val="0"/>
        <w:adjustRightInd w:val="0"/>
        <w:spacing w:after="0" w:line="240" w:lineRule="auto"/>
        <w:ind w:left="170" w:right="113" w:firstLine="709"/>
        <w:jc w:val="both"/>
        <w:textAlignment w:val="center"/>
        <w:rPr>
          <w:rFonts w:ascii="Times New Roman" w:hAnsi="Times New Roman"/>
          <w:lang w:val="en-US"/>
        </w:rPr>
      </w:pPr>
      <w:r w:rsidRPr="00F35C24">
        <w:rPr>
          <w:rFonts w:ascii="Times New Roman" w:hAnsi="Times New Roman"/>
          <w:lang w:val="en-US"/>
        </w:rPr>
        <w:t xml:space="preserve">a) </w:t>
      </w:r>
      <w:r w:rsidRPr="00F35C24">
        <w:rPr>
          <w:rFonts w:ascii="Times New Roman" w:hAnsi="Times New Roman"/>
          <w:lang w:val="uz-Cyrl-UZ"/>
        </w:rPr>
        <w:t>78 ta</w:t>
      </w:r>
    </w:p>
    <w:p w:rsidR="00615158" w:rsidRPr="00F35C24" w:rsidRDefault="00615158" w:rsidP="00E36BC3">
      <w:pPr>
        <w:autoSpaceDE w:val="0"/>
        <w:autoSpaceDN w:val="0"/>
        <w:adjustRightInd w:val="0"/>
        <w:spacing w:after="0" w:line="240" w:lineRule="auto"/>
        <w:ind w:left="170" w:right="113" w:firstLine="709"/>
        <w:jc w:val="both"/>
        <w:textAlignment w:val="center"/>
        <w:rPr>
          <w:rFonts w:ascii="Times New Roman" w:hAnsi="Times New Roman"/>
          <w:lang w:val="en-US"/>
        </w:rPr>
      </w:pPr>
      <w:r w:rsidRPr="00F35C24">
        <w:rPr>
          <w:rFonts w:ascii="Times New Roman" w:hAnsi="Times New Roman"/>
          <w:lang w:val="en-US"/>
        </w:rPr>
        <w:t>b) 68 ta</w:t>
      </w:r>
    </w:p>
    <w:p w:rsidR="00615158" w:rsidRPr="00F35C24" w:rsidRDefault="00615158" w:rsidP="00E36BC3">
      <w:pPr>
        <w:autoSpaceDE w:val="0"/>
        <w:autoSpaceDN w:val="0"/>
        <w:adjustRightInd w:val="0"/>
        <w:spacing w:after="0" w:line="240" w:lineRule="auto"/>
        <w:ind w:left="170" w:right="113" w:firstLine="709"/>
        <w:jc w:val="both"/>
        <w:textAlignment w:val="center"/>
        <w:rPr>
          <w:rFonts w:ascii="Times New Roman" w:hAnsi="Times New Roman"/>
          <w:lang w:val="en-US"/>
        </w:rPr>
      </w:pPr>
      <w:r w:rsidRPr="00F35C24">
        <w:rPr>
          <w:rFonts w:ascii="Times New Roman" w:hAnsi="Times New Roman"/>
          <w:lang w:val="en-US"/>
        </w:rPr>
        <w:t>c) 58 ta</w:t>
      </w:r>
    </w:p>
    <w:p w:rsidR="00615158" w:rsidRPr="00F35C24" w:rsidRDefault="00615158" w:rsidP="00E36BC3">
      <w:pPr>
        <w:autoSpaceDE w:val="0"/>
        <w:autoSpaceDN w:val="0"/>
        <w:adjustRightInd w:val="0"/>
        <w:spacing w:after="0" w:line="240" w:lineRule="auto"/>
        <w:ind w:left="170" w:right="113" w:firstLine="709"/>
        <w:jc w:val="both"/>
        <w:textAlignment w:val="center"/>
        <w:rPr>
          <w:rFonts w:ascii="Times New Roman" w:hAnsi="Times New Roman"/>
          <w:lang w:val="en-US"/>
        </w:rPr>
      </w:pPr>
      <w:r w:rsidRPr="00F35C24">
        <w:rPr>
          <w:rFonts w:ascii="Times New Roman" w:hAnsi="Times New Roman"/>
          <w:lang w:val="en-US"/>
        </w:rPr>
        <w:t>d) 48 ta</w:t>
      </w:r>
    </w:p>
    <w:p w:rsidR="00615158" w:rsidRPr="00F35C24" w:rsidRDefault="009C379E" w:rsidP="00E36BC3">
      <w:pPr>
        <w:autoSpaceDE w:val="0"/>
        <w:autoSpaceDN w:val="0"/>
        <w:adjustRightInd w:val="0"/>
        <w:spacing w:after="0" w:line="240" w:lineRule="auto"/>
        <w:ind w:left="170" w:right="113" w:firstLine="709"/>
        <w:jc w:val="both"/>
        <w:textAlignment w:val="center"/>
        <w:rPr>
          <w:rFonts w:ascii="Times New Roman" w:hAnsi="Times New Roman"/>
          <w:lang w:val="en-US"/>
        </w:rPr>
      </w:pPr>
      <w:r w:rsidRPr="00F35C24">
        <w:rPr>
          <w:rFonts w:ascii="Times New Roman" w:hAnsi="Times New Roman"/>
          <w:lang w:val="en-US"/>
        </w:rPr>
        <w:t>42</w:t>
      </w:r>
      <w:r w:rsidR="00615158" w:rsidRPr="00F35C24">
        <w:rPr>
          <w:rFonts w:ascii="Times New Roman" w:hAnsi="Times New Roman"/>
          <w:lang w:val="en-US"/>
        </w:rPr>
        <w:t xml:space="preserve">. </w:t>
      </w:r>
      <w:r w:rsidR="00615158" w:rsidRPr="00F35C24">
        <w:rPr>
          <w:rFonts w:ascii="Times New Roman" w:hAnsi="Times New Roman"/>
          <w:lang w:val="uz-Cyrl-UZ"/>
        </w:rPr>
        <w:t>Navoiy</w:t>
      </w:r>
      <w:r w:rsidR="00615158" w:rsidRPr="00F35C24">
        <w:rPr>
          <w:rFonts w:ascii="Times New Roman" w:hAnsi="Times New Roman"/>
          <w:lang w:val="en-US"/>
        </w:rPr>
        <w:t xml:space="preserve">ning qaysi </w:t>
      </w:r>
      <w:r w:rsidR="00615158" w:rsidRPr="00F35C24">
        <w:rPr>
          <w:rFonts w:ascii="Times New Roman" w:hAnsi="Times New Roman"/>
          <w:lang w:val="uz-Cyrl-UZ"/>
        </w:rPr>
        <w:t>asarida forsiy qasidalarni nomma-nom tilga olib, ularning matla’ini keltiradi</w:t>
      </w:r>
      <w:r w:rsidR="00615158" w:rsidRPr="00F35C24">
        <w:rPr>
          <w:rFonts w:ascii="Times New Roman" w:hAnsi="Times New Roman"/>
          <w:lang w:val="en-US"/>
        </w:rPr>
        <w:t>?</w:t>
      </w:r>
    </w:p>
    <w:p w:rsidR="00615158" w:rsidRPr="00F35C24" w:rsidRDefault="00615158" w:rsidP="00E36BC3">
      <w:pPr>
        <w:autoSpaceDE w:val="0"/>
        <w:autoSpaceDN w:val="0"/>
        <w:adjustRightInd w:val="0"/>
        <w:spacing w:after="0" w:line="240" w:lineRule="auto"/>
        <w:ind w:left="170" w:right="113" w:firstLine="709"/>
        <w:jc w:val="both"/>
        <w:textAlignment w:val="center"/>
        <w:rPr>
          <w:rFonts w:ascii="Times New Roman" w:hAnsi="Times New Roman"/>
          <w:lang w:val="en-US"/>
        </w:rPr>
      </w:pPr>
      <w:r w:rsidRPr="00F35C24">
        <w:rPr>
          <w:rFonts w:ascii="Times New Roman" w:hAnsi="Times New Roman"/>
          <w:lang w:val="en-US"/>
        </w:rPr>
        <w:t>a) “Majolis un-nafois”</w:t>
      </w:r>
    </w:p>
    <w:p w:rsidR="00615158" w:rsidRPr="00F35C24" w:rsidRDefault="00615158" w:rsidP="00E36BC3">
      <w:pPr>
        <w:autoSpaceDE w:val="0"/>
        <w:autoSpaceDN w:val="0"/>
        <w:adjustRightInd w:val="0"/>
        <w:spacing w:after="0" w:line="240" w:lineRule="auto"/>
        <w:ind w:left="170" w:right="113" w:firstLine="709"/>
        <w:jc w:val="both"/>
        <w:textAlignment w:val="center"/>
        <w:rPr>
          <w:rFonts w:ascii="Times New Roman" w:hAnsi="Times New Roman"/>
          <w:lang w:val="en-US"/>
        </w:rPr>
      </w:pPr>
      <w:r w:rsidRPr="00F35C24">
        <w:rPr>
          <w:rFonts w:ascii="Times New Roman" w:hAnsi="Times New Roman"/>
          <w:lang w:val="en-US"/>
        </w:rPr>
        <w:t xml:space="preserve">b) </w:t>
      </w:r>
      <w:r w:rsidRPr="00F35C24">
        <w:rPr>
          <w:rFonts w:ascii="Times New Roman" w:hAnsi="Times New Roman"/>
          <w:lang w:val="uz-Cyrl-UZ"/>
        </w:rPr>
        <w:t>“Muhokamat ul-lug‘atayn”</w:t>
      </w:r>
    </w:p>
    <w:p w:rsidR="00615158" w:rsidRPr="00F35C24" w:rsidRDefault="00615158" w:rsidP="00E36BC3">
      <w:pPr>
        <w:autoSpaceDE w:val="0"/>
        <w:autoSpaceDN w:val="0"/>
        <w:adjustRightInd w:val="0"/>
        <w:spacing w:after="0" w:line="240" w:lineRule="auto"/>
        <w:ind w:left="170" w:right="113" w:firstLine="709"/>
        <w:jc w:val="both"/>
        <w:textAlignment w:val="center"/>
        <w:rPr>
          <w:rFonts w:ascii="Times New Roman" w:hAnsi="Times New Roman"/>
          <w:lang w:val="en-US"/>
        </w:rPr>
      </w:pPr>
      <w:r w:rsidRPr="00F35C24">
        <w:rPr>
          <w:rFonts w:ascii="Times New Roman" w:hAnsi="Times New Roman"/>
          <w:lang w:val="en-US"/>
        </w:rPr>
        <w:t>c) “Mezon ul-avzon”</w:t>
      </w:r>
    </w:p>
    <w:p w:rsidR="00615158" w:rsidRPr="00F35C24" w:rsidRDefault="00615158" w:rsidP="00E36BC3">
      <w:pPr>
        <w:autoSpaceDE w:val="0"/>
        <w:autoSpaceDN w:val="0"/>
        <w:adjustRightInd w:val="0"/>
        <w:spacing w:after="0" w:line="240" w:lineRule="auto"/>
        <w:ind w:left="170" w:right="113" w:firstLine="709"/>
        <w:jc w:val="both"/>
        <w:textAlignment w:val="center"/>
        <w:rPr>
          <w:rFonts w:ascii="Times New Roman" w:hAnsi="Times New Roman"/>
          <w:lang w:val="en-US"/>
        </w:rPr>
      </w:pPr>
      <w:r w:rsidRPr="00F35C24">
        <w:rPr>
          <w:rFonts w:ascii="Times New Roman" w:hAnsi="Times New Roman"/>
          <w:lang w:val="en-US"/>
        </w:rPr>
        <w:t>d) “Lison ut-tayr”</w:t>
      </w:r>
    </w:p>
    <w:p w:rsidR="00615158" w:rsidRPr="00F35C24" w:rsidRDefault="009C379E" w:rsidP="00E36BC3">
      <w:pPr>
        <w:autoSpaceDE w:val="0"/>
        <w:autoSpaceDN w:val="0"/>
        <w:adjustRightInd w:val="0"/>
        <w:spacing w:after="0" w:line="240" w:lineRule="auto"/>
        <w:ind w:left="170" w:right="113" w:firstLine="709"/>
        <w:jc w:val="both"/>
        <w:textAlignment w:val="center"/>
        <w:rPr>
          <w:rFonts w:ascii="Times New Roman" w:hAnsi="Times New Roman"/>
          <w:lang w:val="en-US"/>
        </w:rPr>
      </w:pPr>
      <w:r w:rsidRPr="00F35C24">
        <w:rPr>
          <w:rFonts w:ascii="Times New Roman" w:hAnsi="Times New Roman"/>
          <w:lang w:val="en-US"/>
        </w:rPr>
        <w:t>43</w:t>
      </w:r>
      <w:r w:rsidR="00615158" w:rsidRPr="00F35C24">
        <w:rPr>
          <w:rFonts w:ascii="Times New Roman" w:hAnsi="Times New Roman"/>
          <w:lang w:val="en-US"/>
        </w:rPr>
        <w:t xml:space="preserve">. </w:t>
      </w:r>
      <w:r w:rsidR="00615158" w:rsidRPr="00F35C24">
        <w:rPr>
          <w:rFonts w:ascii="Times New Roman" w:hAnsi="Times New Roman"/>
          <w:i/>
          <w:iCs/>
          <w:lang w:val="uz-Cyrl-UZ"/>
        </w:rPr>
        <w:t>“Devoni Foniy”</w:t>
      </w:r>
      <w:r w:rsidR="00615158" w:rsidRPr="00F35C24">
        <w:rPr>
          <w:rFonts w:ascii="Times New Roman" w:hAnsi="Times New Roman"/>
          <w:lang w:val="en-US"/>
        </w:rPr>
        <w:t xml:space="preserve">da </w:t>
      </w:r>
      <w:r w:rsidR="00615158" w:rsidRPr="00F35C24">
        <w:rPr>
          <w:rFonts w:ascii="Times New Roman" w:hAnsi="Times New Roman"/>
          <w:lang w:val="uz-Cyrl-UZ"/>
        </w:rPr>
        <w:t>jami</w:t>
      </w:r>
      <w:r w:rsidR="00615158" w:rsidRPr="00F35C24">
        <w:rPr>
          <w:rFonts w:ascii="Times New Roman" w:hAnsi="Times New Roman"/>
          <w:lang w:val="en-US"/>
        </w:rPr>
        <w:t xml:space="preserve"> qancha </w:t>
      </w:r>
      <w:r w:rsidR="00615158" w:rsidRPr="00F35C24">
        <w:rPr>
          <w:rFonts w:ascii="Times New Roman" w:hAnsi="Times New Roman"/>
          <w:lang w:val="uz-Cyrl-UZ"/>
        </w:rPr>
        <w:t>lug‘z keltirilgan</w:t>
      </w:r>
      <w:r w:rsidR="00615158" w:rsidRPr="00F35C24">
        <w:rPr>
          <w:rFonts w:ascii="Times New Roman" w:hAnsi="Times New Roman"/>
          <w:lang w:val="en-US"/>
        </w:rPr>
        <w:t>?</w:t>
      </w:r>
    </w:p>
    <w:p w:rsidR="00615158" w:rsidRPr="00F35C24" w:rsidRDefault="00615158" w:rsidP="00E36BC3">
      <w:pPr>
        <w:autoSpaceDE w:val="0"/>
        <w:autoSpaceDN w:val="0"/>
        <w:adjustRightInd w:val="0"/>
        <w:spacing w:after="0" w:line="240" w:lineRule="auto"/>
        <w:ind w:left="170" w:right="113" w:firstLine="709"/>
        <w:jc w:val="both"/>
        <w:textAlignment w:val="center"/>
        <w:rPr>
          <w:rFonts w:ascii="Times New Roman" w:hAnsi="Times New Roman"/>
          <w:lang w:val="en-US"/>
        </w:rPr>
      </w:pPr>
      <w:r w:rsidRPr="00F35C24">
        <w:rPr>
          <w:rFonts w:ascii="Times New Roman" w:hAnsi="Times New Roman"/>
          <w:lang w:val="en-US"/>
        </w:rPr>
        <w:t>a) 8 ta</w:t>
      </w:r>
    </w:p>
    <w:p w:rsidR="00615158" w:rsidRPr="00F35C24" w:rsidRDefault="00615158" w:rsidP="00E36BC3">
      <w:pPr>
        <w:autoSpaceDE w:val="0"/>
        <w:autoSpaceDN w:val="0"/>
        <w:adjustRightInd w:val="0"/>
        <w:spacing w:after="0" w:line="240" w:lineRule="auto"/>
        <w:ind w:left="170" w:right="113" w:firstLine="709"/>
        <w:jc w:val="both"/>
        <w:textAlignment w:val="center"/>
        <w:rPr>
          <w:rFonts w:ascii="Times New Roman" w:hAnsi="Times New Roman"/>
          <w:lang w:val="en-US"/>
        </w:rPr>
      </w:pPr>
      <w:r w:rsidRPr="00F35C24">
        <w:rPr>
          <w:rFonts w:ascii="Times New Roman" w:hAnsi="Times New Roman"/>
          <w:lang w:val="en-US"/>
        </w:rPr>
        <w:t>b) 9 ta</w:t>
      </w:r>
    </w:p>
    <w:p w:rsidR="00615158" w:rsidRPr="00F35C24" w:rsidRDefault="00615158" w:rsidP="00E36BC3">
      <w:pPr>
        <w:autoSpaceDE w:val="0"/>
        <w:autoSpaceDN w:val="0"/>
        <w:adjustRightInd w:val="0"/>
        <w:spacing w:after="0" w:line="240" w:lineRule="auto"/>
        <w:ind w:left="170" w:right="113" w:firstLine="709"/>
        <w:jc w:val="both"/>
        <w:textAlignment w:val="center"/>
        <w:rPr>
          <w:rFonts w:ascii="Times New Roman" w:hAnsi="Times New Roman"/>
          <w:lang w:val="en-US"/>
        </w:rPr>
      </w:pPr>
      <w:r w:rsidRPr="00F35C24">
        <w:rPr>
          <w:rFonts w:ascii="Times New Roman" w:hAnsi="Times New Roman"/>
          <w:lang w:val="en-US"/>
        </w:rPr>
        <w:t>c) 10 ta</w:t>
      </w:r>
    </w:p>
    <w:p w:rsidR="00615158" w:rsidRPr="00F35C24" w:rsidRDefault="00615158" w:rsidP="00E36BC3">
      <w:pPr>
        <w:autoSpaceDE w:val="0"/>
        <w:autoSpaceDN w:val="0"/>
        <w:adjustRightInd w:val="0"/>
        <w:spacing w:after="0" w:line="240" w:lineRule="auto"/>
        <w:ind w:left="170" w:right="113" w:firstLine="709"/>
        <w:jc w:val="both"/>
        <w:textAlignment w:val="center"/>
        <w:rPr>
          <w:rFonts w:ascii="Times New Roman" w:hAnsi="Times New Roman"/>
          <w:lang w:val="en-US"/>
        </w:rPr>
      </w:pPr>
      <w:r w:rsidRPr="00F35C24">
        <w:rPr>
          <w:rFonts w:ascii="Times New Roman" w:hAnsi="Times New Roman"/>
          <w:lang w:val="en-US"/>
        </w:rPr>
        <w:t>d) 11 ta</w:t>
      </w:r>
    </w:p>
    <w:p w:rsidR="00615158" w:rsidRPr="00F35C24" w:rsidRDefault="009C379E" w:rsidP="00E36BC3">
      <w:pPr>
        <w:autoSpaceDE w:val="0"/>
        <w:autoSpaceDN w:val="0"/>
        <w:adjustRightInd w:val="0"/>
        <w:spacing w:after="0" w:line="240" w:lineRule="auto"/>
        <w:ind w:left="170" w:right="113" w:firstLine="709"/>
        <w:jc w:val="both"/>
        <w:textAlignment w:val="center"/>
        <w:rPr>
          <w:rFonts w:ascii="Times New Roman" w:hAnsi="Times New Roman"/>
          <w:lang w:val="en-US"/>
        </w:rPr>
      </w:pPr>
      <w:r w:rsidRPr="00F35C24">
        <w:rPr>
          <w:rFonts w:ascii="Times New Roman" w:hAnsi="Times New Roman"/>
          <w:lang w:val="en-US"/>
        </w:rPr>
        <w:t>44</w:t>
      </w:r>
      <w:r w:rsidR="00615158" w:rsidRPr="00F35C24">
        <w:rPr>
          <w:rFonts w:ascii="Times New Roman" w:hAnsi="Times New Roman"/>
          <w:lang w:val="en-US"/>
        </w:rPr>
        <w:t xml:space="preserve">. </w:t>
      </w:r>
      <w:r w:rsidR="00615158" w:rsidRPr="00F35C24">
        <w:rPr>
          <w:rFonts w:ascii="Times New Roman" w:hAnsi="Times New Roman"/>
          <w:i/>
          <w:iCs/>
          <w:lang w:val="uz-Cyrl-UZ"/>
        </w:rPr>
        <w:t>“Devoni Foniy”</w:t>
      </w:r>
      <w:r w:rsidR="00615158" w:rsidRPr="00F35C24">
        <w:rPr>
          <w:rFonts w:ascii="Times New Roman" w:hAnsi="Times New Roman"/>
          <w:lang w:val="uz-Cyrl-UZ"/>
        </w:rPr>
        <w:t>dan o‘rin olgan ikkinchi qasidalar majmuasi</w:t>
      </w:r>
      <w:r w:rsidR="00615158" w:rsidRPr="00F35C24">
        <w:rPr>
          <w:rFonts w:ascii="Times New Roman" w:hAnsi="Times New Roman"/>
          <w:lang w:val="en-US"/>
        </w:rPr>
        <w:t xml:space="preserve"> qanday nomlanadi?</w:t>
      </w:r>
    </w:p>
    <w:p w:rsidR="00615158" w:rsidRPr="00F35C24" w:rsidRDefault="00615158" w:rsidP="00E36BC3">
      <w:pPr>
        <w:autoSpaceDE w:val="0"/>
        <w:autoSpaceDN w:val="0"/>
        <w:adjustRightInd w:val="0"/>
        <w:spacing w:after="0" w:line="240" w:lineRule="auto"/>
        <w:ind w:left="170" w:right="113" w:firstLine="709"/>
        <w:jc w:val="both"/>
        <w:textAlignment w:val="center"/>
        <w:rPr>
          <w:rFonts w:ascii="Times New Roman" w:hAnsi="Times New Roman"/>
          <w:lang w:val="en-US"/>
        </w:rPr>
      </w:pPr>
      <w:r w:rsidRPr="00F35C24">
        <w:rPr>
          <w:rFonts w:ascii="Times New Roman" w:hAnsi="Times New Roman"/>
          <w:lang w:val="en-US"/>
        </w:rPr>
        <w:t xml:space="preserve">a) </w:t>
      </w:r>
      <w:r w:rsidRPr="00F35C24">
        <w:rPr>
          <w:rFonts w:ascii="Times New Roman" w:hAnsi="Times New Roman"/>
          <w:lang w:val="uz-Cyrl-UZ"/>
        </w:rPr>
        <w:t>“Qut ul-qulub”</w:t>
      </w:r>
    </w:p>
    <w:p w:rsidR="00615158" w:rsidRPr="00F35C24" w:rsidRDefault="00615158" w:rsidP="00E36BC3">
      <w:pPr>
        <w:autoSpaceDE w:val="0"/>
        <w:autoSpaceDN w:val="0"/>
        <w:adjustRightInd w:val="0"/>
        <w:spacing w:after="0" w:line="240" w:lineRule="auto"/>
        <w:ind w:left="170" w:right="113" w:firstLine="709"/>
        <w:jc w:val="both"/>
        <w:textAlignment w:val="center"/>
        <w:rPr>
          <w:rFonts w:ascii="Times New Roman" w:hAnsi="Times New Roman"/>
          <w:lang w:val="en-US"/>
        </w:rPr>
      </w:pPr>
      <w:r w:rsidRPr="00F35C24">
        <w:rPr>
          <w:rFonts w:ascii="Times New Roman" w:hAnsi="Times New Roman"/>
          <w:lang w:val="en-US"/>
        </w:rPr>
        <w:t xml:space="preserve">b) </w:t>
      </w:r>
      <w:r w:rsidRPr="00F35C24">
        <w:rPr>
          <w:rFonts w:ascii="Times New Roman" w:hAnsi="Times New Roman"/>
          <w:lang w:val="uz-Cyrl-UZ"/>
        </w:rPr>
        <w:t>“Minhoj un-najot”</w:t>
      </w:r>
    </w:p>
    <w:p w:rsidR="00615158" w:rsidRPr="00F35C24" w:rsidRDefault="00615158" w:rsidP="00E36BC3">
      <w:pPr>
        <w:autoSpaceDE w:val="0"/>
        <w:autoSpaceDN w:val="0"/>
        <w:adjustRightInd w:val="0"/>
        <w:spacing w:after="0" w:line="240" w:lineRule="auto"/>
        <w:ind w:left="170" w:right="113" w:firstLine="709"/>
        <w:jc w:val="both"/>
        <w:textAlignment w:val="center"/>
        <w:rPr>
          <w:rFonts w:ascii="Times New Roman" w:hAnsi="Times New Roman"/>
          <w:lang w:val="en-US"/>
        </w:rPr>
      </w:pPr>
      <w:r w:rsidRPr="00F35C24">
        <w:rPr>
          <w:rFonts w:ascii="Times New Roman" w:hAnsi="Times New Roman"/>
          <w:lang w:val="en-US"/>
        </w:rPr>
        <w:t xml:space="preserve">c) </w:t>
      </w:r>
      <w:r w:rsidRPr="00F35C24">
        <w:rPr>
          <w:rFonts w:ascii="Times New Roman" w:hAnsi="Times New Roman"/>
          <w:lang w:val="uz-Cyrl-UZ"/>
        </w:rPr>
        <w:t>“Nasim ul-xuld”</w:t>
      </w:r>
    </w:p>
    <w:p w:rsidR="00615158" w:rsidRPr="00F35C24" w:rsidRDefault="00615158" w:rsidP="00E36BC3">
      <w:pPr>
        <w:autoSpaceDE w:val="0"/>
        <w:autoSpaceDN w:val="0"/>
        <w:adjustRightInd w:val="0"/>
        <w:spacing w:after="0" w:line="240" w:lineRule="auto"/>
        <w:ind w:left="170" w:right="113" w:firstLine="709"/>
        <w:jc w:val="both"/>
        <w:textAlignment w:val="center"/>
        <w:rPr>
          <w:rFonts w:ascii="Times New Roman" w:hAnsi="Times New Roman"/>
          <w:lang w:val="en-US"/>
        </w:rPr>
      </w:pPr>
      <w:r w:rsidRPr="00F35C24">
        <w:rPr>
          <w:rFonts w:ascii="Times New Roman" w:hAnsi="Times New Roman"/>
          <w:lang w:val="en-US"/>
        </w:rPr>
        <w:t xml:space="preserve">d) </w:t>
      </w:r>
      <w:r w:rsidRPr="00F35C24">
        <w:rPr>
          <w:rFonts w:ascii="Times New Roman" w:hAnsi="Times New Roman"/>
          <w:lang w:val="uz-Cyrl-UZ"/>
        </w:rPr>
        <w:t>“Fusuli arbaa”</w:t>
      </w:r>
    </w:p>
    <w:p w:rsidR="00615158" w:rsidRPr="00F35C24" w:rsidRDefault="00615158" w:rsidP="00E16B2E">
      <w:pPr>
        <w:pStyle w:val="a3"/>
        <w:numPr>
          <w:ilvl w:val="0"/>
          <w:numId w:val="151"/>
        </w:numPr>
        <w:spacing w:after="0" w:line="240" w:lineRule="auto"/>
        <w:ind w:left="170" w:right="113" w:firstLine="709"/>
        <w:contextualSpacing/>
        <w:jc w:val="both"/>
        <w:rPr>
          <w:rFonts w:ascii="Times New Roman" w:hAnsi="Times New Roman"/>
          <w:lang w:val="en-US" w:bidi="bo-CN"/>
        </w:rPr>
      </w:pPr>
      <w:r w:rsidRPr="00F35C24">
        <w:rPr>
          <w:rFonts w:ascii="Times New Roman" w:hAnsi="Times New Roman"/>
          <w:lang w:val="uz-Cyrl-UZ" w:bidi="bo-CN"/>
        </w:rPr>
        <w:t>Aruz muomalaga kirgan ilk davrlarda yozilgan</w:t>
      </w:r>
      <w:r w:rsidRPr="00F35C24">
        <w:rPr>
          <w:rFonts w:ascii="Times New Roman" w:hAnsi="Times New Roman"/>
          <w:lang w:val="en-US" w:bidi="bo-CN"/>
        </w:rPr>
        <w:t xml:space="preserve"> asar qaysi?</w:t>
      </w:r>
    </w:p>
    <w:p w:rsidR="00615158" w:rsidRPr="00F35C24" w:rsidRDefault="00615158" w:rsidP="00E16B2E">
      <w:pPr>
        <w:pStyle w:val="a3"/>
        <w:numPr>
          <w:ilvl w:val="1"/>
          <w:numId w:val="149"/>
        </w:numPr>
        <w:spacing w:after="0" w:line="240" w:lineRule="auto"/>
        <w:ind w:left="170" w:right="113" w:firstLine="709"/>
        <w:contextualSpacing/>
        <w:jc w:val="both"/>
        <w:rPr>
          <w:rFonts w:ascii="Times New Roman" w:hAnsi="Times New Roman" w:cs="Times New Roman"/>
          <w:lang w:val="en-US" w:bidi="bo-CN"/>
        </w:rPr>
      </w:pPr>
      <w:r w:rsidRPr="00F35C24">
        <w:rPr>
          <w:rFonts w:ascii="Times New Roman" w:hAnsi="Times New Roman" w:cs="Times New Roman"/>
          <w:lang w:val="uz-Cyrl-UZ" w:bidi="bo-CN"/>
        </w:rPr>
        <w:t>Ahmad</w:t>
      </w:r>
      <w:r w:rsidRPr="00F35C24">
        <w:rPr>
          <w:rFonts w:ascii="Times New Roman" w:hAnsi="Times New Roman" w:cs="Times New Roman"/>
          <w:lang w:val="en-US" w:bidi="bo-CN"/>
        </w:rPr>
        <w:t xml:space="preserve"> Yugnakiy</w:t>
      </w:r>
      <w:r w:rsidRPr="00F35C24">
        <w:rPr>
          <w:rFonts w:ascii="Times New Roman" w:hAnsi="Times New Roman" w:cs="Times New Roman"/>
          <w:lang w:val="uz-Cyrl-UZ" w:bidi="bo-CN"/>
        </w:rPr>
        <w:t>ning “Hibat ul-haqoyiq”</w:t>
      </w:r>
    </w:p>
    <w:p w:rsidR="00615158" w:rsidRPr="00F35C24" w:rsidRDefault="00615158" w:rsidP="00E16B2E">
      <w:pPr>
        <w:pStyle w:val="a3"/>
        <w:numPr>
          <w:ilvl w:val="1"/>
          <w:numId w:val="149"/>
        </w:numPr>
        <w:spacing w:after="0" w:line="240" w:lineRule="auto"/>
        <w:ind w:left="170" w:right="113" w:firstLine="709"/>
        <w:contextualSpacing/>
        <w:jc w:val="both"/>
        <w:rPr>
          <w:rFonts w:ascii="Times New Roman" w:hAnsi="Times New Roman" w:cs="Times New Roman"/>
          <w:lang w:val="en-US"/>
        </w:rPr>
      </w:pPr>
      <w:r w:rsidRPr="00F35C24">
        <w:rPr>
          <w:rFonts w:ascii="Times New Roman" w:hAnsi="Times New Roman" w:cs="Times New Roman"/>
          <w:lang w:val="uz-Cyrl-UZ"/>
        </w:rPr>
        <w:t>Nosiruddin Rabg‘uziyning “Qisasi Rabg‘uziy”</w:t>
      </w:r>
    </w:p>
    <w:p w:rsidR="00615158" w:rsidRPr="00F35C24" w:rsidRDefault="00615158" w:rsidP="00E16B2E">
      <w:pPr>
        <w:pStyle w:val="a3"/>
        <w:numPr>
          <w:ilvl w:val="1"/>
          <w:numId w:val="149"/>
        </w:numPr>
        <w:spacing w:after="0" w:line="240" w:lineRule="auto"/>
        <w:ind w:left="170" w:right="113" w:firstLine="709"/>
        <w:contextualSpacing/>
        <w:jc w:val="both"/>
        <w:rPr>
          <w:rFonts w:ascii="Times New Roman" w:hAnsi="Times New Roman" w:cs="Times New Roman"/>
          <w:lang w:val="en-US" w:bidi="bo-CN"/>
        </w:rPr>
      </w:pPr>
      <w:r w:rsidRPr="00F35C24">
        <w:rPr>
          <w:rFonts w:ascii="Times New Roman" w:hAnsi="Times New Roman" w:cs="Times New Roman"/>
          <w:lang w:val="uz-Cyrl-UZ" w:bidi="bo-CN"/>
        </w:rPr>
        <w:t>Y</w:t>
      </w:r>
      <w:r w:rsidRPr="00F35C24">
        <w:rPr>
          <w:rFonts w:ascii="Times New Roman" w:hAnsi="Times New Roman" w:cs="Times New Roman"/>
          <w:lang w:val="en-US" w:bidi="bo-CN"/>
        </w:rPr>
        <w:t>u</w:t>
      </w:r>
      <w:r w:rsidRPr="00F35C24">
        <w:rPr>
          <w:rFonts w:ascii="Times New Roman" w:hAnsi="Times New Roman" w:cs="Times New Roman"/>
          <w:lang w:val="uz-Cyrl-UZ" w:bidi="bo-CN"/>
        </w:rPr>
        <w:t xml:space="preserve">suf Xos Xojibning “Qutadg‘u bilig” </w:t>
      </w:r>
    </w:p>
    <w:p w:rsidR="00615158" w:rsidRPr="00F35C24" w:rsidRDefault="00615158" w:rsidP="00E16B2E">
      <w:pPr>
        <w:pStyle w:val="a3"/>
        <w:numPr>
          <w:ilvl w:val="1"/>
          <w:numId w:val="149"/>
        </w:numPr>
        <w:spacing w:after="0" w:line="240" w:lineRule="auto"/>
        <w:ind w:left="170" w:right="113" w:firstLine="709"/>
        <w:contextualSpacing/>
        <w:jc w:val="both"/>
        <w:rPr>
          <w:rFonts w:ascii="Times New Roman" w:hAnsi="Times New Roman" w:cs="Times New Roman"/>
          <w:lang w:val="en-US"/>
        </w:rPr>
      </w:pPr>
      <w:r w:rsidRPr="00F35C24">
        <w:rPr>
          <w:rFonts w:ascii="Times New Roman" w:hAnsi="Times New Roman" w:cs="Times New Roman"/>
          <w:lang w:val="uz-Cyrl-UZ"/>
        </w:rPr>
        <w:t>Xorazmiy “Muhabbatnoma”</w:t>
      </w:r>
    </w:p>
    <w:p w:rsidR="00615158" w:rsidRPr="00F35C24" w:rsidRDefault="00615158" w:rsidP="00E16B2E">
      <w:pPr>
        <w:pStyle w:val="a3"/>
        <w:numPr>
          <w:ilvl w:val="0"/>
          <w:numId w:val="151"/>
        </w:numPr>
        <w:spacing w:after="0" w:line="240" w:lineRule="auto"/>
        <w:ind w:left="170" w:right="113" w:firstLine="709"/>
        <w:contextualSpacing/>
        <w:jc w:val="both"/>
        <w:rPr>
          <w:rFonts w:ascii="Times New Roman" w:hAnsi="Times New Roman"/>
          <w:lang w:val="en-US"/>
        </w:rPr>
      </w:pPr>
      <w:r w:rsidRPr="00F35C24">
        <w:rPr>
          <w:rFonts w:ascii="Times New Roman" w:hAnsi="Times New Roman"/>
          <w:lang w:val="uz-Cyrl-UZ"/>
        </w:rPr>
        <w:t>Navoiygacha bo‘lgan turkiy she’riyatda aruz tizimining xushohang vaznlaridan foydalanish</w:t>
      </w:r>
      <w:r w:rsidRPr="00F35C24">
        <w:rPr>
          <w:rFonts w:ascii="Times New Roman" w:hAnsi="Times New Roman"/>
          <w:lang w:val="en-US"/>
        </w:rPr>
        <w:t xml:space="preserve"> miqdorini  aniqlang.</w:t>
      </w:r>
    </w:p>
    <w:p w:rsidR="00615158" w:rsidRPr="00F35C24" w:rsidRDefault="00615158" w:rsidP="00E16B2E">
      <w:pPr>
        <w:pStyle w:val="a3"/>
        <w:numPr>
          <w:ilvl w:val="1"/>
          <w:numId w:val="151"/>
        </w:numPr>
        <w:spacing w:after="0" w:line="240" w:lineRule="auto"/>
        <w:ind w:left="170" w:right="113" w:firstLine="709"/>
        <w:contextualSpacing/>
        <w:jc w:val="both"/>
        <w:rPr>
          <w:rFonts w:ascii="Times New Roman" w:hAnsi="Times New Roman" w:cs="Times New Roman"/>
          <w:lang w:val="en-US"/>
        </w:rPr>
      </w:pPr>
      <w:r w:rsidRPr="00F35C24">
        <w:rPr>
          <w:rFonts w:ascii="Times New Roman" w:hAnsi="Times New Roman" w:cs="Times New Roman"/>
          <w:lang w:val="uz-Cyrl-UZ"/>
        </w:rPr>
        <w:t>Sakkokiyaruz tizimining 5 bahridan foydalangan bo‘lsa, Atoyi va Gadoiy she’riyatida 6 bahr, Lutfiy va Hofiz Xorazmiy devonlarida esa 9 tadan bahr istifoda etilgan</w:t>
      </w:r>
      <w:r w:rsidRPr="00F35C24">
        <w:rPr>
          <w:rFonts w:ascii="Times New Roman" w:hAnsi="Times New Roman" w:cs="Times New Roman"/>
          <w:lang w:val="en-US"/>
        </w:rPr>
        <w:t>.</w:t>
      </w:r>
    </w:p>
    <w:p w:rsidR="00615158" w:rsidRPr="00F35C24" w:rsidRDefault="00615158" w:rsidP="00E16B2E">
      <w:pPr>
        <w:pStyle w:val="a3"/>
        <w:numPr>
          <w:ilvl w:val="1"/>
          <w:numId w:val="151"/>
        </w:numPr>
        <w:spacing w:after="0" w:line="240" w:lineRule="auto"/>
        <w:ind w:left="170" w:right="113" w:firstLine="709"/>
        <w:contextualSpacing/>
        <w:jc w:val="both"/>
        <w:rPr>
          <w:rFonts w:ascii="Times New Roman" w:hAnsi="Times New Roman" w:cs="Times New Roman"/>
          <w:lang w:val="en-US"/>
        </w:rPr>
      </w:pPr>
      <w:r w:rsidRPr="00F35C24">
        <w:rPr>
          <w:rFonts w:ascii="Times New Roman" w:hAnsi="Times New Roman" w:cs="Times New Roman"/>
          <w:lang w:val="en-US"/>
        </w:rPr>
        <w:t xml:space="preserve">Sakkokiy </w:t>
      </w:r>
      <w:r w:rsidRPr="00F35C24">
        <w:rPr>
          <w:rFonts w:ascii="Times New Roman" w:hAnsi="Times New Roman" w:cs="Times New Roman"/>
          <w:lang w:val="uz-Cyrl-UZ"/>
        </w:rPr>
        <w:t xml:space="preserve">aruz tizimining </w:t>
      </w:r>
      <w:r w:rsidRPr="00F35C24">
        <w:rPr>
          <w:rFonts w:ascii="Times New Roman" w:hAnsi="Times New Roman" w:cs="Times New Roman"/>
          <w:lang w:val="en-US"/>
        </w:rPr>
        <w:t>6</w:t>
      </w:r>
      <w:r w:rsidRPr="00F35C24">
        <w:rPr>
          <w:rFonts w:ascii="Times New Roman" w:hAnsi="Times New Roman" w:cs="Times New Roman"/>
          <w:lang w:val="uz-Cyrl-UZ"/>
        </w:rPr>
        <w:t xml:space="preserve"> bahridan foydalangan bo‘lsa, Atoyi va Gadoiy she’riyatida 6 bahr, Lutfiy va Hofiz Xorazmiy devonlarida esa 9 tadan bahr istifoda etilgan</w:t>
      </w:r>
      <w:r w:rsidRPr="00F35C24">
        <w:rPr>
          <w:rFonts w:ascii="Times New Roman" w:hAnsi="Times New Roman" w:cs="Times New Roman"/>
          <w:lang w:val="en-US"/>
        </w:rPr>
        <w:t>.</w:t>
      </w:r>
    </w:p>
    <w:p w:rsidR="00615158" w:rsidRPr="00F35C24" w:rsidRDefault="00615158" w:rsidP="00E16B2E">
      <w:pPr>
        <w:pStyle w:val="a3"/>
        <w:numPr>
          <w:ilvl w:val="1"/>
          <w:numId w:val="151"/>
        </w:numPr>
        <w:spacing w:after="0" w:line="240" w:lineRule="auto"/>
        <w:ind w:left="170" w:right="113" w:firstLine="709"/>
        <w:contextualSpacing/>
        <w:jc w:val="both"/>
        <w:rPr>
          <w:rFonts w:ascii="Times New Roman" w:hAnsi="Times New Roman" w:cs="Times New Roman"/>
          <w:lang w:val="en-US"/>
        </w:rPr>
      </w:pPr>
      <w:r w:rsidRPr="00F35C24">
        <w:rPr>
          <w:rFonts w:ascii="Times New Roman" w:hAnsi="Times New Roman" w:cs="Times New Roman"/>
          <w:lang w:val="en-US"/>
        </w:rPr>
        <w:t xml:space="preserve">Sakkokiy </w:t>
      </w:r>
      <w:r w:rsidRPr="00F35C24">
        <w:rPr>
          <w:rFonts w:ascii="Times New Roman" w:hAnsi="Times New Roman" w:cs="Times New Roman"/>
          <w:lang w:val="uz-Cyrl-UZ"/>
        </w:rPr>
        <w:t xml:space="preserve">aruz tizimining </w:t>
      </w:r>
      <w:r w:rsidRPr="00F35C24">
        <w:rPr>
          <w:rFonts w:ascii="Times New Roman" w:hAnsi="Times New Roman" w:cs="Times New Roman"/>
          <w:lang w:val="en-US"/>
        </w:rPr>
        <w:t>6</w:t>
      </w:r>
      <w:r w:rsidRPr="00F35C24">
        <w:rPr>
          <w:rFonts w:ascii="Times New Roman" w:hAnsi="Times New Roman" w:cs="Times New Roman"/>
          <w:lang w:val="uz-Cyrl-UZ"/>
        </w:rPr>
        <w:t xml:space="preserve"> bahridan foydalangan bo‘lsa, Atoyi va Gadoiy she’riyatida 6 bahr, Lutfiy va Hofiz Xorazmiy devonlarida esa </w:t>
      </w:r>
      <w:r w:rsidRPr="00F35C24">
        <w:rPr>
          <w:rFonts w:ascii="Times New Roman" w:hAnsi="Times New Roman" w:cs="Times New Roman"/>
          <w:lang w:val="en-US"/>
        </w:rPr>
        <w:t>8</w:t>
      </w:r>
      <w:r w:rsidRPr="00F35C24">
        <w:rPr>
          <w:rFonts w:ascii="Times New Roman" w:hAnsi="Times New Roman" w:cs="Times New Roman"/>
          <w:lang w:val="uz-Cyrl-UZ"/>
        </w:rPr>
        <w:t xml:space="preserve"> tadan bahr istifoda etilgan</w:t>
      </w:r>
      <w:r w:rsidRPr="00F35C24">
        <w:rPr>
          <w:rFonts w:ascii="Times New Roman" w:hAnsi="Times New Roman" w:cs="Times New Roman"/>
          <w:lang w:val="en-US"/>
        </w:rPr>
        <w:t>.</w:t>
      </w:r>
    </w:p>
    <w:p w:rsidR="00615158" w:rsidRPr="00F35C24" w:rsidRDefault="00615158" w:rsidP="00E16B2E">
      <w:pPr>
        <w:pStyle w:val="a3"/>
        <w:numPr>
          <w:ilvl w:val="1"/>
          <w:numId w:val="151"/>
        </w:numPr>
        <w:spacing w:after="0" w:line="240" w:lineRule="auto"/>
        <w:ind w:left="170" w:right="113" w:firstLine="709"/>
        <w:contextualSpacing/>
        <w:jc w:val="both"/>
        <w:rPr>
          <w:rFonts w:ascii="Times New Roman" w:hAnsi="Times New Roman" w:cs="Times New Roman"/>
          <w:lang w:val="en-US"/>
        </w:rPr>
      </w:pPr>
      <w:r w:rsidRPr="00F35C24">
        <w:rPr>
          <w:rFonts w:ascii="Times New Roman" w:hAnsi="Times New Roman" w:cs="Times New Roman"/>
          <w:lang w:val="en-US"/>
        </w:rPr>
        <w:t xml:space="preserve">Sakkokiy </w:t>
      </w:r>
      <w:r w:rsidRPr="00F35C24">
        <w:rPr>
          <w:rFonts w:ascii="Times New Roman" w:hAnsi="Times New Roman" w:cs="Times New Roman"/>
          <w:lang w:val="uz-Cyrl-UZ"/>
        </w:rPr>
        <w:t xml:space="preserve">aruz tizimining </w:t>
      </w:r>
      <w:r w:rsidRPr="00F35C24">
        <w:rPr>
          <w:rFonts w:ascii="Times New Roman" w:hAnsi="Times New Roman" w:cs="Times New Roman"/>
          <w:lang w:val="en-US"/>
        </w:rPr>
        <w:t>6</w:t>
      </w:r>
      <w:r w:rsidRPr="00F35C24">
        <w:rPr>
          <w:rFonts w:ascii="Times New Roman" w:hAnsi="Times New Roman" w:cs="Times New Roman"/>
          <w:lang w:val="uz-Cyrl-UZ"/>
        </w:rPr>
        <w:t xml:space="preserve"> bahridan foydalangan bo‘lsa, Atoyi va Gadoiy she’riyatida </w:t>
      </w:r>
      <w:r w:rsidRPr="00F35C24">
        <w:rPr>
          <w:rFonts w:ascii="Times New Roman" w:hAnsi="Times New Roman" w:cs="Times New Roman"/>
          <w:lang w:val="en-US"/>
        </w:rPr>
        <w:t xml:space="preserve"> 5 </w:t>
      </w:r>
      <w:r w:rsidRPr="00F35C24">
        <w:rPr>
          <w:rFonts w:ascii="Times New Roman" w:hAnsi="Times New Roman" w:cs="Times New Roman"/>
          <w:lang w:val="uz-Cyrl-UZ"/>
        </w:rPr>
        <w:t>bahr, Lutfiy va Hofiz Xorazmiy devonlarida esa 9 tadan bahr istifoda etilgan</w:t>
      </w:r>
      <w:r w:rsidRPr="00F35C24">
        <w:rPr>
          <w:rFonts w:ascii="Times New Roman" w:hAnsi="Times New Roman" w:cs="Times New Roman"/>
          <w:lang w:val="en-US"/>
        </w:rPr>
        <w:t>.</w:t>
      </w:r>
    </w:p>
    <w:p w:rsidR="00615158" w:rsidRPr="00F35C24" w:rsidRDefault="00615158" w:rsidP="00E16B2E">
      <w:pPr>
        <w:pStyle w:val="a3"/>
        <w:numPr>
          <w:ilvl w:val="0"/>
          <w:numId w:val="151"/>
        </w:numPr>
        <w:spacing w:after="0" w:line="240" w:lineRule="auto"/>
        <w:ind w:left="170" w:right="113" w:firstLine="709"/>
        <w:contextualSpacing/>
        <w:jc w:val="both"/>
        <w:rPr>
          <w:rFonts w:ascii="Times New Roman" w:hAnsi="Times New Roman" w:cs="Times New Roman"/>
          <w:lang w:val="en-US"/>
        </w:rPr>
      </w:pPr>
      <w:r w:rsidRPr="00F35C24">
        <w:rPr>
          <w:rFonts w:ascii="Times New Roman" w:hAnsi="Times New Roman" w:cs="Times New Roman"/>
          <w:i/>
          <w:iCs/>
          <w:lang w:val="uz-Cyrl-UZ"/>
        </w:rPr>
        <w:t>“Ilk devon”</w:t>
      </w:r>
      <w:r w:rsidRPr="00F35C24">
        <w:rPr>
          <w:rFonts w:ascii="Times New Roman" w:hAnsi="Times New Roman" w:cs="Times New Roman"/>
          <w:lang w:val="uz-Cyrl-UZ"/>
        </w:rPr>
        <w:t xml:space="preserve">da ramal va hazajdan keyin istifoda etilish darajasiga ko‘ra uchinchi o‘rinni </w:t>
      </w:r>
      <w:r w:rsidRPr="00F35C24">
        <w:rPr>
          <w:rFonts w:ascii="Times New Roman" w:hAnsi="Times New Roman" w:cs="Times New Roman"/>
          <w:lang w:val="en-US"/>
        </w:rPr>
        <w:t xml:space="preserve">qaysi </w:t>
      </w:r>
      <w:r w:rsidRPr="00F35C24">
        <w:rPr>
          <w:rFonts w:ascii="Times New Roman" w:hAnsi="Times New Roman" w:cs="Times New Roman"/>
          <w:lang w:val="uz-Cyrl-UZ"/>
        </w:rPr>
        <w:t xml:space="preserve"> bahr egallaydi</w:t>
      </w:r>
      <w:r w:rsidRPr="00F35C24">
        <w:rPr>
          <w:rFonts w:ascii="Times New Roman" w:hAnsi="Times New Roman" w:cs="Times New Roman"/>
          <w:lang w:val="en-US"/>
        </w:rPr>
        <w:t xml:space="preserve"> hamda sh</w:t>
      </w:r>
      <w:r w:rsidRPr="00F35C24">
        <w:rPr>
          <w:rFonts w:ascii="Times New Roman" w:hAnsi="Times New Roman" w:cs="Times New Roman"/>
          <w:lang w:val="uz-Cyrl-UZ"/>
        </w:rPr>
        <w:t>oirning jami 45 g‘azali ushbu bahr vaznlarida bitilgan</w:t>
      </w:r>
      <w:r w:rsidRPr="00F35C24">
        <w:rPr>
          <w:rFonts w:ascii="Times New Roman" w:hAnsi="Times New Roman" w:cs="Times New Roman"/>
          <w:lang w:val="en-US"/>
        </w:rPr>
        <w:t xml:space="preserve">ligi aytib </w:t>
      </w:r>
      <w:r w:rsidR="005E3043" w:rsidRPr="00F35C24">
        <w:rPr>
          <w:rFonts w:ascii="Times New Roman" w:hAnsi="Times New Roman" w:cs="Times New Roman"/>
          <w:lang w:val="en-US"/>
        </w:rPr>
        <w:t>o‘</w:t>
      </w:r>
      <w:r w:rsidRPr="00F35C24">
        <w:rPr>
          <w:rFonts w:ascii="Times New Roman" w:hAnsi="Times New Roman" w:cs="Times New Roman"/>
          <w:lang w:val="en-US"/>
        </w:rPr>
        <w:t>tiladi?</w:t>
      </w:r>
    </w:p>
    <w:p w:rsidR="00615158" w:rsidRPr="00F35C24" w:rsidRDefault="00615158" w:rsidP="00E16B2E">
      <w:pPr>
        <w:pStyle w:val="a3"/>
        <w:numPr>
          <w:ilvl w:val="1"/>
          <w:numId w:val="151"/>
        </w:numPr>
        <w:spacing w:after="0" w:line="240" w:lineRule="auto"/>
        <w:ind w:left="170" w:right="113" w:firstLine="709"/>
        <w:contextualSpacing/>
        <w:jc w:val="both"/>
        <w:rPr>
          <w:rFonts w:ascii="Times New Roman" w:hAnsi="Times New Roman" w:cs="Times New Roman"/>
          <w:lang w:val="en-US"/>
        </w:rPr>
      </w:pPr>
      <w:r w:rsidRPr="00F35C24">
        <w:rPr>
          <w:rFonts w:ascii="Times New Roman" w:hAnsi="Times New Roman" w:cs="Times New Roman"/>
          <w:lang w:val="en-US"/>
        </w:rPr>
        <w:t>muzori</w:t>
      </w:r>
    </w:p>
    <w:p w:rsidR="00615158" w:rsidRPr="00F35C24" w:rsidRDefault="00615158" w:rsidP="00E16B2E">
      <w:pPr>
        <w:pStyle w:val="a3"/>
        <w:numPr>
          <w:ilvl w:val="1"/>
          <w:numId w:val="151"/>
        </w:numPr>
        <w:spacing w:after="0" w:line="240" w:lineRule="auto"/>
        <w:ind w:left="170" w:right="113" w:firstLine="709"/>
        <w:contextualSpacing/>
        <w:jc w:val="both"/>
        <w:rPr>
          <w:rFonts w:ascii="Times New Roman" w:hAnsi="Times New Roman" w:cs="Times New Roman"/>
          <w:lang w:val="en-US"/>
        </w:rPr>
      </w:pPr>
      <w:r w:rsidRPr="00F35C24">
        <w:rPr>
          <w:rFonts w:ascii="Times New Roman" w:hAnsi="Times New Roman" w:cs="Times New Roman"/>
          <w:lang w:val="en-US"/>
        </w:rPr>
        <w:t>mujtass</w:t>
      </w:r>
    </w:p>
    <w:p w:rsidR="00615158" w:rsidRPr="00F35C24" w:rsidRDefault="00615158" w:rsidP="00E16B2E">
      <w:pPr>
        <w:pStyle w:val="a3"/>
        <w:numPr>
          <w:ilvl w:val="1"/>
          <w:numId w:val="151"/>
        </w:numPr>
        <w:spacing w:after="0" w:line="240" w:lineRule="auto"/>
        <w:ind w:left="170" w:right="113" w:firstLine="709"/>
        <w:contextualSpacing/>
        <w:jc w:val="both"/>
        <w:rPr>
          <w:rFonts w:ascii="Times New Roman" w:hAnsi="Times New Roman" w:cs="Times New Roman"/>
          <w:lang w:val="en-US"/>
        </w:rPr>
      </w:pPr>
      <w:r w:rsidRPr="00F35C24">
        <w:rPr>
          <w:rFonts w:ascii="Times New Roman" w:hAnsi="Times New Roman" w:cs="Times New Roman"/>
          <w:lang w:val="en-US"/>
        </w:rPr>
        <w:t>komil</w:t>
      </w:r>
    </w:p>
    <w:p w:rsidR="00615158" w:rsidRPr="00F35C24" w:rsidRDefault="00615158" w:rsidP="00E16B2E">
      <w:pPr>
        <w:pStyle w:val="a3"/>
        <w:numPr>
          <w:ilvl w:val="1"/>
          <w:numId w:val="151"/>
        </w:numPr>
        <w:spacing w:after="0" w:line="240" w:lineRule="auto"/>
        <w:ind w:left="170" w:right="113" w:firstLine="709"/>
        <w:contextualSpacing/>
        <w:jc w:val="both"/>
        <w:rPr>
          <w:rFonts w:ascii="Times New Roman" w:hAnsi="Times New Roman" w:cs="Times New Roman"/>
          <w:lang w:val="en-US"/>
        </w:rPr>
      </w:pPr>
      <w:r w:rsidRPr="00F35C24">
        <w:rPr>
          <w:rFonts w:ascii="Times New Roman" w:hAnsi="Times New Roman" w:cs="Times New Roman"/>
          <w:lang w:val="en-US"/>
        </w:rPr>
        <w:t>sari</w:t>
      </w:r>
    </w:p>
    <w:p w:rsidR="00615158" w:rsidRPr="00F35C24" w:rsidRDefault="00615158" w:rsidP="00E16B2E">
      <w:pPr>
        <w:pStyle w:val="a3"/>
        <w:numPr>
          <w:ilvl w:val="0"/>
          <w:numId w:val="151"/>
        </w:numPr>
        <w:spacing w:after="0" w:line="240" w:lineRule="auto"/>
        <w:ind w:left="170" w:right="113" w:firstLine="709"/>
        <w:contextualSpacing/>
        <w:jc w:val="both"/>
        <w:rPr>
          <w:rFonts w:ascii="Times New Roman" w:hAnsi="Times New Roman" w:cs="Times New Roman"/>
          <w:lang w:val="en-US"/>
        </w:rPr>
      </w:pPr>
      <w:r w:rsidRPr="00F35C24">
        <w:rPr>
          <w:rFonts w:ascii="Times New Roman" w:hAnsi="Times New Roman" w:cs="Times New Roman"/>
          <w:lang w:val="en-US"/>
        </w:rPr>
        <w:t xml:space="preserve">Qaysi </w:t>
      </w:r>
      <w:r w:rsidRPr="00F35C24">
        <w:rPr>
          <w:rFonts w:ascii="Times New Roman" w:hAnsi="Times New Roman" w:cs="Times New Roman"/>
          <w:lang w:val="uz-Cyrl-UZ"/>
        </w:rPr>
        <w:t xml:space="preserve">bahr turkiy she’riyatimizda Alisher Navoiygacha deyarli qo‘llanilmagan faqat </w:t>
      </w:r>
      <w:r w:rsidRPr="00F35C24">
        <w:rPr>
          <w:rFonts w:ascii="Times New Roman" w:hAnsi="Times New Roman" w:cs="Times New Roman"/>
          <w:lang w:val="en-US"/>
        </w:rPr>
        <w:t>H</w:t>
      </w:r>
      <w:r w:rsidRPr="00F35C24">
        <w:rPr>
          <w:rFonts w:ascii="Times New Roman" w:hAnsi="Times New Roman" w:cs="Times New Roman"/>
          <w:lang w:val="uz-Cyrl-UZ"/>
        </w:rPr>
        <w:t>ofiz Xorazmiyda uchraydi</w:t>
      </w:r>
      <w:r w:rsidRPr="00F35C24">
        <w:rPr>
          <w:rFonts w:ascii="Times New Roman" w:hAnsi="Times New Roman" w:cs="Times New Roman"/>
          <w:lang w:val="en-US"/>
        </w:rPr>
        <w:t>?</w:t>
      </w:r>
    </w:p>
    <w:p w:rsidR="00615158" w:rsidRPr="00F35C24" w:rsidRDefault="00615158" w:rsidP="00E16B2E">
      <w:pPr>
        <w:pStyle w:val="a3"/>
        <w:numPr>
          <w:ilvl w:val="1"/>
          <w:numId w:val="151"/>
        </w:numPr>
        <w:spacing w:after="0" w:line="240" w:lineRule="auto"/>
        <w:ind w:left="170" w:right="113" w:firstLine="709"/>
        <w:contextualSpacing/>
        <w:jc w:val="both"/>
        <w:rPr>
          <w:rFonts w:ascii="Times New Roman" w:hAnsi="Times New Roman" w:cs="Times New Roman"/>
          <w:lang w:val="en-US"/>
        </w:rPr>
      </w:pPr>
      <w:r w:rsidRPr="00F35C24">
        <w:rPr>
          <w:rFonts w:ascii="Times New Roman" w:hAnsi="Times New Roman" w:cs="Times New Roman"/>
          <w:lang w:val="en-US"/>
        </w:rPr>
        <w:t>mujtass</w:t>
      </w:r>
    </w:p>
    <w:p w:rsidR="00615158" w:rsidRPr="00F35C24" w:rsidRDefault="00615158" w:rsidP="00E16B2E">
      <w:pPr>
        <w:pStyle w:val="a3"/>
        <w:numPr>
          <w:ilvl w:val="1"/>
          <w:numId w:val="151"/>
        </w:numPr>
        <w:spacing w:after="0" w:line="240" w:lineRule="auto"/>
        <w:ind w:left="170" w:right="113" w:firstLine="709"/>
        <w:contextualSpacing/>
        <w:jc w:val="both"/>
        <w:rPr>
          <w:rFonts w:ascii="Times New Roman" w:hAnsi="Times New Roman" w:cs="Times New Roman"/>
          <w:lang w:val="en-US"/>
        </w:rPr>
      </w:pPr>
      <w:r w:rsidRPr="00F35C24">
        <w:rPr>
          <w:rFonts w:ascii="Times New Roman" w:hAnsi="Times New Roman" w:cs="Times New Roman"/>
          <w:lang w:val="en-US"/>
        </w:rPr>
        <w:t>munsarih</w:t>
      </w:r>
    </w:p>
    <w:p w:rsidR="00615158" w:rsidRPr="00F35C24" w:rsidRDefault="00615158" w:rsidP="00E16B2E">
      <w:pPr>
        <w:pStyle w:val="a3"/>
        <w:numPr>
          <w:ilvl w:val="1"/>
          <w:numId w:val="151"/>
        </w:numPr>
        <w:spacing w:after="0" w:line="240" w:lineRule="auto"/>
        <w:ind w:left="170" w:right="113" w:firstLine="709"/>
        <w:contextualSpacing/>
        <w:jc w:val="both"/>
        <w:rPr>
          <w:rFonts w:ascii="Times New Roman" w:hAnsi="Times New Roman" w:cs="Times New Roman"/>
          <w:lang w:val="en-US"/>
        </w:rPr>
      </w:pPr>
      <w:r w:rsidRPr="00F35C24">
        <w:rPr>
          <w:rFonts w:ascii="Times New Roman" w:hAnsi="Times New Roman" w:cs="Times New Roman"/>
          <w:lang w:val="en-US"/>
        </w:rPr>
        <w:t>muzori</w:t>
      </w:r>
    </w:p>
    <w:p w:rsidR="00615158" w:rsidRPr="00F35C24" w:rsidRDefault="00615158" w:rsidP="00E36BC3">
      <w:pPr>
        <w:pStyle w:val="a3"/>
        <w:spacing w:after="0" w:line="240" w:lineRule="auto"/>
        <w:ind w:left="170" w:right="113" w:firstLine="709"/>
        <w:jc w:val="both"/>
        <w:rPr>
          <w:rFonts w:ascii="Times New Roman" w:hAnsi="Times New Roman" w:cs="Times New Roman"/>
          <w:lang w:val="en-US"/>
        </w:rPr>
      </w:pPr>
      <w:r w:rsidRPr="00F35C24">
        <w:rPr>
          <w:rFonts w:ascii="Times New Roman" w:hAnsi="Times New Roman" w:cs="Times New Roman"/>
          <w:lang w:val="en-US"/>
        </w:rPr>
        <w:t xml:space="preserve">     d) komil</w:t>
      </w:r>
    </w:p>
    <w:p w:rsidR="00615158" w:rsidRPr="00F35C24" w:rsidRDefault="00615158" w:rsidP="00E16B2E">
      <w:pPr>
        <w:pStyle w:val="a3"/>
        <w:numPr>
          <w:ilvl w:val="0"/>
          <w:numId w:val="151"/>
        </w:numPr>
        <w:spacing w:after="0" w:line="240" w:lineRule="auto"/>
        <w:ind w:left="170" w:right="113" w:firstLine="709"/>
        <w:contextualSpacing/>
        <w:jc w:val="both"/>
        <w:rPr>
          <w:rFonts w:ascii="Times New Roman" w:hAnsi="Times New Roman" w:cs="Times New Roman"/>
          <w:lang w:val="en-US"/>
        </w:rPr>
      </w:pPr>
      <w:r w:rsidRPr="00F35C24">
        <w:rPr>
          <w:rFonts w:ascii="Times New Roman" w:hAnsi="Times New Roman" w:cs="Times New Roman"/>
          <w:lang w:val="uz-Cyrl-UZ"/>
        </w:rPr>
        <w:t xml:space="preserve">Alisher Navoiyning o‘zi tomonidan tuzilgan birinchi rasmiy devoni </w:t>
      </w:r>
      <w:r w:rsidRPr="00F35C24">
        <w:rPr>
          <w:rFonts w:ascii="Times New Roman" w:hAnsi="Times New Roman" w:cs="Times New Roman"/>
          <w:i/>
          <w:iCs/>
          <w:lang w:val="uz-Cyrl-UZ"/>
        </w:rPr>
        <w:t>“Badoe’ ul-bidoya”</w:t>
      </w:r>
      <w:r w:rsidRPr="00F35C24">
        <w:rPr>
          <w:rFonts w:ascii="Times New Roman" w:hAnsi="Times New Roman" w:cs="Times New Roman"/>
          <w:lang w:val="en-US"/>
        </w:rPr>
        <w:t xml:space="preserve">da </w:t>
      </w:r>
      <w:r w:rsidRPr="00F35C24">
        <w:rPr>
          <w:rFonts w:ascii="Times New Roman" w:hAnsi="Times New Roman" w:cs="Times New Roman"/>
          <w:lang w:val="uz-Cyrl-UZ"/>
        </w:rPr>
        <w:t>aru</w:t>
      </w:r>
      <w:r w:rsidRPr="00F35C24">
        <w:rPr>
          <w:rFonts w:ascii="Times New Roman" w:hAnsi="Times New Roman" w:cs="Times New Roman"/>
          <w:lang w:val="en-US"/>
        </w:rPr>
        <w:t xml:space="preserve">zdagi   necha </w:t>
      </w:r>
      <w:r w:rsidRPr="00F35C24">
        <w:rPr>
          <w:rFonts w:ascii="Times New Roman" w:hAnsi="Times New Roman" w:cs="Times New Roman"/>
          <w:lang w:val="uz-Cyrl-UZ"/>
        </w:rPr>
        <w:t xml:space="preserve"> bahrdan foydalan</w:t>
      </w:r>
      <w:r w:rsidRPr="00F35C24">
        <w:rPr>
          <w:rFonts w:ascii="Times New Roman" w:hAnsi="Times New Roman" w:cs="Times New Roman"/>
          <w:lang w:val="en-US"/>
        </w:rPr>
        <w:t>il</w:t>
      </w:r>
      <w:r w:rsidRPr="00F35C24">
        <w:rPr>
          <w:rFonts w:ascii="Times New Roman" w:hAnsi="Times New Roman" w:cs="Times New Roman"/>
          <w:lang w:val="uz-Cyrl-UZ"/>
        </w:rPr>
        <w:t>gan</w:t>
      </w:r>
      <w:r w:rsidRPr="00F35C24">
        <w:rPr>
          <w:rFonts w:ascii="Times New Roman" w:hAnsi="Times New Roman" w:cs="Times New Roman"/>
          <w:lang w:val="en-US"/>
        </w:rPr>
        <w:t>?</w:t>
      </w:r>
    </w:p>
    <w:p w:rsidR="00615158" w:rsidRPr="00F35C24" w:rsidRDefault="00615158" w:rsidP="00E16B2E">
      <w:pPr>
        <w:pStyle w:val="a3"/>
        <w:numPr>
          <w:ilvl w:val="1"/>
          <w:numId w:val="151"/>
        </w:numPr>
        <w:spacing w:after="0" w:line="240" w:lineRule="auto"/>
        <w:ind w:left="170" w:right="113" w:firstLine="709"/>
        <w:contextualSpacing/>
        <w:jc w:val="both"/>
        <w:rPr>
          <w:rFonts w:ascii="Times New Roman" w:hAnsi="Times New Roman" w:cs="Times New Roman"/>
          <w:lang w:val="en-US"/>
        </w:rPr>
      </w:pPr>
      <w:r w:rsidRPr="00F35C24">
        <w:rPr>
          <w:rFonts w:ascii="Times New Roman" w:hAnsi="Times New Roman" w:cs="Times New Roman"/>
          <w:lang w:val="en-US"/>
        </w:rPr>
        <w:t>7</w:t>
      </w:r>
    </w:p>
    <w:p w:rsidR="00615158" w:rsidRPr="00F35C24" w:rsidRDefault="00615158" w:rsidP="00E16B2E">
      <w:pPr>
        <w:pStyle w:val="a3"/>
        <w:numPr>
          <w:ilvl w:val="1"/>
          <w:numId w:val="151"/>
        </w:numPr>
        <w:spacing w:after="0" w:line="240" w:lineRule="auto"/>
        <w:ind w:left="170" w:right="113" w:firstLine="709"/>
        <w:contextualSpacing/>
        <w:jc w:val="both"/>
        <w:rPr>
          <w:rFonts w:ascii="Times New Roman" w:hAnsi="Times New Roman" w:cs="Times New Roman"/>
          <w:lang w:val="en-US"/>
        </w:rPr>
      </w:pPr>
      <w:r w:rsidRPr="00F35C24">
        <w:rPr>
          <w:rFonts w:ascii="Times New Roman" w:hAnsi="Times New Roman" w:cs="Times New Roman"/>
          <w:lang w:val="en-US"/>
        </w:rPr>
        <w:t>8</w:t>
      </w:r>
    </w:p>
    <w:p w:rsidR="00615158" w:rsidRPr="00F35C24" w:rsidRDefault="00615158" w:rsidP="00E16B2E">
      <w:pPr>
        <w:pStyle w:val="a3"/>
        <w:numPr>
          <w:ilvl w:val="1"/>
          <w:numId w:val="151"/>
        </w:numPr>
        <w:spacing w:after="0" w:line="240" w:lineRule="auto"/>
        <w:ind w:left="170" w:right="113" w:firstLine="709"/>
        <w:contextualSpacing/>
        <w:jc w:val="both"/>
        <w:rPr>
          <w:rFonts w:ascii="Times New Roman" w:hAnsi="Times New Roman" w:cs="Times New Roman"/>
          <w:lang w:val="en-US"/>
        </w:rPr>
      </w:pPr>
      <w:r w:rsidRPr="00F35C24">
        <w:rPr>
          <w:rFonts w:ascii="Times New Roman" w:hAnsi="Times New Roman" w:cs="Times New Roman"/>
          <w:lang w:val="en-US"/>
        </w:rPr>
        <w:t>9</w:t>
      </w:r>
    </w:p>
    <w:p w:rsidR="00615158" w:rsidRPr="00F35C24" w:rsidRDefault="00615158" w:rsidP="00E16B2E">
      <w:pPr>
        <w:pStyle w:val="a3"/>
        <w:numPr>
          <w:ilvl w:val="1"/>
          <w:numId w:val="151"/>
        </w:numPr>
        <w:spacing w:after="0" w:line="240" w:lineRule="auto"/>
        <w:ind w:left="170" w:right="113" w:firstLine="709"/>
        <w:contextualSpacing/>
        <w:jc w:val="both"/>
        <w:rPr>
          <w:rFonts w:ascii="Times New Roman" w:hAnsi="Times New Roman" w:cs="Times New Roman"/>
          <w:lang w:val="en-US"/>
        </w:rPr>
      </w:pPr>
      <w:r w:rsidRPr="00F35C24">
        <w:rPr>
          <w:rFonts w:ascii="Times New Roman" w:hAnsi="Times New Roman" w:cs="Times New Roman"/>
          <w:lang w:val="en-US"/>
        </w:rPr>
        <w:t>10</w:t>
      </w:r>
    </w:p>
    <w:p w:rsidR="00615158" w:rsidRPr="00F35C24" w:rsidRDefault="00615158" w:rsidP="00E16B2E">
      <w:pPr>
        <w:pStyle w:val="a3"/>
        <w:numPr>
          <w:ilvl w:val="0"/>
          <w:numId w:val="151"/>
        </w:numPr>
        <w:spacing w:after="0" w:line="240" w:lineRule="auto"/>
        <w:ind w:left="170" w:right="113" w:firstLine="709"/>
        <w:contextualSpacing/>
        <w:jc w:val="both"/>
        <w:rPr>
          <w:rFonts w:ascii="Times New Roman" w:hAnsi="Times New Roman" w:cs="Times New Roman"/>
          <w:lang w:val="en-US"/>
        </w:rPr>
      </w:pPr>
      <w:r w:rsidRPr="00F35C24">
        <w:rPr>
          <w:rFonts w:ascii="Times New Roman" w:hAnsi="Times New Roman" w:cs="Times New Roman"/>
          <w:lang w:val="uz-Cyrl-UZ"/>
        </w:rPr>
        <w:lastRenderedPageBreak/>
        <w:t xml:space="preserve">Navoiy she’riyatida aruz takomilining ikkinchi bosqichini </w:t>
      </w:r>
      <w:r w:rsidRPr="00F35C24">
        <w:rPr>
          <w:rFonts w:ascii="Times New Roman" w:hAnsi="Times New Roman" w:cs="Times New Roman"/>
          <w:lang w:val="en-US"/>
        </w:rPr>
        <w:t xml:space="preserve"> nechanchi </w:t>
      </w:r>
      <w:r w:rsidRPr="00F35C24">
        <w:rPr>
          <w:rFonts w:ascii="Times New Roman" w:hAnsi="Times New Roman" w:cs="Times New Roman"/>
          <w:lang w:val="uz-Cyrl-UZ"/>
        </w:rPr>
        <w:t>yillar oralig‘i tashkil qiladi</w:t>
      </w:r>
      <w:r w:rsidRPr="00F35C24">
        <w:rPr>
          <w:rFonts w:ascii="Times New Roman" w:hAnsi="Times New Roman" w:cs="Times New Roman"/>
          <w:lang w:val="en-US"/>
        </w:rPr>
        <w:t>?</w:t>
      </w:r>
    </w:p>
    <w:p w:rsidR="00615158" w:rsidRPr="00F35C24" w:rsidRDefault="00615158" w:rsidP="00E16B2E">
      <w:pPr>
        <w:pStyle w:val="a3"/>
        <w:numPr>
          <w:ilvl w:val="1"/>
          <w:numId w:val="151"/>
        </w:numPr>
        <w:spacing w:after="0" w:line="240" w:lineRule="auto"/>
        <w:ind w:left="170" w:right="113" w:firstLine="709"/>
        <w:contextualSpacing/>
        <w:jc w:val="both"/>
        <w:rPr>
          <w:rFonts w:ascii="Times New Roman" w:hAnsi="Times New Roman" w:cs="Times New Roman"/>
          <w:lang w:val="en-US"/>
        </w:rPr>
      </w:pPr>
      <w:r w:rsidRPr="00F35C24">
        <w:rPr>
          <w:rFonts w:ascii="Times New Roman" w:hAnsi="Times New Roman" w:cs="Times New Roman"/>
          <w:lang w:val="uz-Cyrl-UZ"/>
        </w:rPr>
        <w:t>1465-1480 yillar</w:t>
      </w:r>
    </w:p>
    <w:p w:rsidR="00615158" w:rsidRPr="00F35C24" w:rsidRDefault="00615158" w:rsidP="00E16B2E">
      <w:pPr>
        <w:pStyle w:val="a3"/>
        <w:numPr>
          <w:ilvl w:val="1"/>
          <w:numId w:val="151"/>
        </w:numPr>
        <w:spacing w:after="0" w:line="240" w:lineRule="auto"/>
        <w:ind w:left="170" w:right="113" w:firstLine="709"/>
        <w:contextualSpacing/>
        <w:jc w:val="both"/>
        <w:rPr>
          <w:rFonts w:ascii="Times New Roman" w:hAnsi="Times New Roman" w:cs="Times New Roman"/>
          <w:lang w:val="en-US"/>
        </w:rPr>
      </w:pPr>
      <w:r w:rsidRPr="00F35C24">
        <w:rPr>
          <w:rFonts w:ascii="Times New Roman" w:hAnsi="Times New Roman" w:cs="Times New Roman"/>
          <w:lang w:val="uz-Cyrl-UZ"/>
        </w:rPr>
        <w:t>1480-1490 yillar</w:t>
      </w:r>
    </w:p>
    <w:p w:rsidR="00615158" w:rsidRPr="00F35C24" w:rsidRDefault="00615158" w:rsidP="00E16B2E">
      <w:pPr>
        <w:pStyle w:val="a3"/>
        <w:numPr>
          <w:ilvl w:val="1"/>
          <w:numId w:val="151"/>
        </w:numPr>
        <w:spacing w:after="0" w:line="240" w:lineRule="auto"/>
        <w:ind w:left="170" w:right="113" w:firstLine="709"/>
        <w:contextualSpacing/>
        <w:jc w:val="both"/>
        <w:rPr>
          <w:rFonts w:ascii="Times New Roman" w:hAnsi="Times New Roman" w:cs="Times New Roman"/>
          <w:lang w:val="en-US"/>
        </w:rPr>
      </w:pPr>
      <w:r w:rsidRPr="00F35C24">
        <w:rPr>
          <w:rFonts w:ascii="Times New Roman" w:hAnsi="Times New Roman" w:cs="Times New Roman"/>
          <w:lang w:val="en-US"/>
        </w:rPr>
        <w:t>1490-1495 yillar</w:t>
      </w:r>
    </w:p>
    <w:p w:rsidR="00615158" w:rsidRPr="00F35C24" w:rsidRDefault="00615158" w:rsidP="00E16B2E">
      <w:pPr>
        <w:pStyle w:val="a3"/>
        <w:numPr>
          <w:ilvl w:val="1"/>
          <w:numId w:val="151"/>
        </w:numPr>
        <w:spacing w:after="0" w:line="240" w:lineRule="auto"/>
        <w:ind w:left="170" w:right="113" w:firstLine="709"/>
        <w:contextualSpacing/>
        <w:jc w:val="both"/>
        <w:rPr>
          <w:rFonts w:ascii="Times New Roman" w:hAnsi="Times New Roman" w:cs="Times New Roman"/>
          <w:lang w:val="en-US"/>
        </w:rPr>
      </w:pPr>
      <w:r w:rsidRPr="00F35C24">
        <w:rPr>
          <w:rFonts w:ascii="Times New Roman" w:hAnsi="Times New Roman" w:cs="Times New Roman"/>
          <w:lang w:val="en-US"/>
        </w:rPr>
        <w:t>1495-1500 yillar</w:t>
      </w:r>
    </w:p>
    <w:p w:rsidR="00615158" w:rsidRPr="00F35C24" w:rsidRDefault="00615158" w:rsidP="00E16B2E">
      <w:pPr>
        <w:pStyle w:val="a3"/>
        <w:numPr>
          <w:ilvl w:val="0"/>
          <w:numId w:val="151"/>
        </w:numPr>
        <w:spacing w:after="0" w:line="240" w:lineRule="auto"/>
        <w:ind w:left="170" w:right="113" w:firstLine="709"/>
        <w:contextualSpacing/>
        <w:jc w:val="both"/>
        <w:rPr>
          <w:rFonts w:ascii="Times New Roman" w:hAnsi="Times New Roman" w:cs="Times New Roman"/>
          <w:lang w:val="en-US"/>
        </w:rPr>
      </w:pPr>
      <w:r w:rsidRPr="00F35C24">
        <w:rPr>
          <w:rFonts w:ascii="Times New Roman" w:hAnsi="Times New Roman" w:cs="Times New Roman"/>
          <w:lang w:val="en-US"/>
        </w:rPr>
        <w:t xml:space="preserve">  Alisher  Navoiyning  </w:t>
      </w:r>
      <w:r w:rsidRPr="00F35C24">
        <w:rPr>
          <w:rFonts w:ascii="Times New Roman" w:hAnsi="Times New Roman" w:cs="Times New Roman"/>
          <w:i/>
          <w:iCs/>
          <w:lang w:val="en-US"/>
        </w:rPr>
        <w:t>“</w:t>
      </w:r>
      <w:r w:rsidRPr="00F35C24">
        <w:rPr>
          <w:rFonts w:ascii="Times New Roman" w:hAnsi="Times New Roman" w:cs="Times New Roman"/>
          <w:i/>
          <w:iCs/>
          <w:lang w:val="uz-Cyrl-UZ"/>
        </w:rPr>
        <w:t>Navodir un-nihoya”</w:t>
      </w:r>
      <w:r w:rsidRPr="00F35C24">
        <w:rPr>
          <w:rFonts w:ascii="Times New Roman" w:hAnsi="Times New Roman" w:cs="Times New Roman"/>
          <w:lang w:val="uz-Cyrl-UZ"/>
        </w:rPr>
        <w:t xml:space="preserve"> devonidagi she’rlar aruz tizimining </w:t>
      </w:r>
      <w:r w:rsidRPr="00F35C24">
        <w:rPr>
          <w:rFonts w:ascii="Times New Roman" w:hAnsi="Times New Roman" w:cs="Times New Roman"/>
          <w:lang w:val="en-US"/>
        </w:rPr>
        <w:t xml:space="preserve">necha </w:t>
      </w:r>
      <w:r w:rsidRPr="00F35C24">
        <w:rPr>
          <w:rFonts w:ascii="Times New Roman" w:hAnsi="Times New Roman" w:cs="Times New Roman"/>
          <w:lang w:val="uz-Cyrl-UZ"/>
        </w:rPr>
        <w:t xml:space="preserve"> bahrida yaratilgan</w:t>
      </w:r>
      <w:r w:rsidRPr="00F35C24">
        <w:rPr>
          <w:rFonts w:ascii="Times New Roman" w:hAnsi="Times New Roman" w:cs="Times New Roman"/>
          <w:lang w:val="en-US"/>
        </w:rPr>
        <w:t>?</w:t>
      </w:r>
    </w:p>
    <w:p w:rsidR="00615158" w:rsidRPr="00F35C24" w:rsidRDefault="00615158" w:rsidP="00E16B2E">
      <w:pPr>
        <w:pStyle w:val="a3"/>
        <w:numPr>
          <w:ilvl w:val="1"/>
          <w:numId w:val="151"/>
        </w:numPr>
        <w:spacing w:after="0" w:line="240" w:lineRule="auto"/>
        <w:ind w:left="170" w:right="113" w:firstLine="709"/>
        <w:contextualSpacing/>
        <w:jc w:val="both"/>
        <w:rPr>
          <w:rFonts w:ascii="Times New Roman" w:hAnsi="Times New Roman" w:cs="Times New Roman"/>
          <w:lang w:val="en-US"/>
        </w:rPr>
      </w:pPr>
      <w:r w:rsidRPr="00F35C24">
        <w:rPr>
          <w:rFonts w:ascii="Times New Roman" w:hAnsi="Times New Roman" w:cs="Times New Roman"/>
          <w:lang w:val="en-US"/>
        </w:rPr>
        <w:t>10</w:t>
      </w:r>
    </w:p>
    <w:p w:rsidR="00615158" w:rsidRPr="00F35C24" w:rsidRDefault="00615158" w:rsidP="00E16B2E">
      <w:pPr>
        <w:pStyle w:val="a3"/>
        <w:numPr>
          <w:ilvl w:val="1"/>
          <w:numId w:val="151"/>
        </w:numPr>
        <w:spacing w:after="0" w:line="240" w:lineRule="auto"/>
        <w:ind w:left="170" w:right="113" w:firstLine="709"/>
        <w:contextualSpacing/>
        <w:jc w:val="both"/>
        <w:rPr>
          <w:rFonts w:ascii="Times New Roman" w:hAnsi="Times New Roman" w:cs="Times New Roman"/>
          <w:lang w:val="en-US"/>
        </w:rPr>
      </w:pPr>
      <w:r w:rsidRPr="00F35C24">
        <w:rPr>
          <w:rFonts w:ascii="Times New Roman" w:hAnsi="Times New Roman" w:cs="Times New Roman"/>
          <w:lang w:val="en-US"/>
        </w:rPr>
        <w:t>11</w:t>
      </w:r>
    </w:p>
    <w:p w:rsidR="00615158" w:rsidRPr="00F35C24" w:rsidRDefault="00615158" w:rsidP="00E16B2E">
      <w:pPr>
        <w:pStyle w:val="a3"/>
        <w:numPr>
          <w:ilvl w:val="1"/>
          <w:numId w:val="151"/>
        </w:numPr>
        <w:spacing w:after="0" w:line="240" w:lineRule="auto"/>
        <w:ind w:left="170" w:right="113" w:firstLine="709"/>
        <w:contextualSpacing/>
        <w:jc w:val="both"/>
        <w:rPr>
          <w:rFonts w:ascii="Times New Roman" w:hAnsi="Times New Roman" w:cs="Times New Roman"/>
          <w:lang w:val="en-US"/>
        </w:rPr>
      </w:pPr>
      <w:r w:rsidRPr="00F35C24">
        <w:rPr>
          <w:rFonts w:ascii="Times New Roman" w:hAnsi="Times New Roman" w:cs="Times New Roman"/>
          <w:lang w:val="en-US"/>
        </w:rPr>
        <w:t>12</w:t>
      </w:r>
    </w:p>
    <w:p w:rsidR="00615158" w:rsidRPr="00F35C24" w:rsidRDefault="00615158" w:rsidP="00E16B2E">
      <w:pPr>
        <w:pStyle w:val="a3"/>
        <w:numPr>
          <w:ilvl w:val="1"/>
          <w:numId w:val="151"/>
        </w:numPr>
        <w:spacing w:after="0" w:line="240" w:lineRule="auto"/>
        <w:ind w:left="170" w:right="113" w:firstLine="709"/>
        <w:contextualSpacing/>
        <w:jc w:val="both"/>
        <w:rPr>
          <w:rFonts w:ascii="Times New Roman" w:hAnsi="Times New Roman" w:cs="Times New Roman"/>
          <w:lang w:val="en-US"/>
        </w:rPr>
      </w:pPr>
      <w:r w:rsidRPr="00F35C24">
        <w:rPr>
          <w:rFonts w:ascii="Times New Roman" w:hAnsi="Times New Roman" w:cs="Times New Roman"/>
          <w:lang w:val="en-US"/>
        </w:rPr>
        <w:t>9</w:t>
      </w:r>
    </w:p>
    <w:p w:rsidR="00615158" w:rsidRPr="00F35C24" w:rsidRDefault="00615158" w:rsidP="00E16B2E">
      <w:pPr>
        <w:pStyle w:val="a3"/>
        <w:numPr>
          <w:ilvl w:val="0"/>
          <w:numId w:val="151"/>
        </w:numPr>
        <w:spacing w:after="0" w:line="240" w:lineRule="auto"/>
        <w:ind w:left="170" w:right="113" w:firstLine="709"/>
        <w:contextualSpacing/>
        <w:jc w:val="both"/>
        <w:rPr>
          <w:rFonts w:ascii="Times New Roman" w:hAnsi="Times New Roman" w:cs="Times New Roman"/>
          <w:lang w:val="en-US"/>
        </w:rPr>
      </w:pPr>
      <w:r w:rsidRPr="00F35C24">
        <w:rPr>
          <w:rFonts w:ascii="Times New Roman" w:hAnsi="Times New Roman" w:cs="Times New Roman"/>
          <w:lang w:val="uz-Cyrl-UZ"/>
        </w:rPr>
        <w:t xml:space="preserve">Alisher Navoiyo‘zining aruz qonun-qoidalariga bag‘ishlangan </w:t>
      </w:r>
      <w:r w:rsidRPr="00F35C24">
        <w:rPr>
          <w:rFonts w:ascii="Times New Roman" w:hAnsi="Times New Roman" w:cs="Times New Roman"/>
          <w:i/>
          <w:iCs/>
          <w:lang w:val="uz-Cyrl-UZ"/>
        </w:rPr>
        <w:t xml:space="preserve">“Mezon ul-avzon” </w:t>
      </w:r>
      <w:r w:rsidRPr="00F35C24">
        <w:rPr>
          <w:rFonts w:ascii="Times New Roman" w:hAnsi="Times New Roman" w:cs="Times New Roman"/>
          <w:lang w:val="uz-Cyrl-UZ"/>
        </w:rPr>
        <w:t>asarida</w:t>
      </w:r>
      <w:r w:rsidRPr="00F35C24">
        <w:rPr>
          <w:rFonts w:ascii="Times New Roman" w:hAnsi="Times New Roman" w:cs="Times New Roman"/>
          <w:lang w:val="en-US"/>
        </w:rPr>
        <w:t xml:space="preserve">  qancha </w:t>
      </w:r>
      <w:r w:rsidRPr="00F35C24">
        <w:rPr>
          <w:rFonts w:ascii="Times New Roman" w:hAnsi="Times New Roman" w:cs="Times New Roman"/>
          <w:lang w:val="uz-Cyrl-UZ"/>
        </w:rPr>
        <w:t xml:space="preserve"> bahr</w:t>
      </w:r>
      <w:r w:rsidRPr="00F35C24">
        <w:rPr>
          <w:rFonts w:ascii="Times New Roman" w:hAnsi="Times New Roman" w:cs="Times New Roman"/>
          <w:lang w:val="en-US"/>
        </w:rPr>
        <w:t xml:space="preserve">  va </w:t>
      </w:r>
      <w:r w:rsidRPr="00F35C24">
        <w:rPr>
          <w:rFonts w:ascii="Times New Roman" w:hAnsi="Times New Roman" w:cs="Times New Roman"/>
          <w:lang w:val="uz-Cyrl-UZ"/>
        </w:rPr>
        <w:t xml:space="preserve"> vazn haqida ma’lumot bergan</w:t>
      </w:r>
      <w:r w:rsidRPr="00F35C24">
        <w:rPr>
          <w:rFonts w:ascii="Times New Roman" w:hAnsi="Times New Roman" w:cs="Times New Roman"/>
          <w:lang w:val="en-US"/>
        </w:rPr>
        <w:t>?</w:t>
      </w:r>
    </w:p>
    <w:p w:rsidR="00615158" w:rsidRPr="00F35C24" w:rsidRDefault="00615158" w:rsidP="00E16B2E">
      <w:pPr>
        <w:pStyle w:val="a3"/>
        <w:numPr>
          <w:ilvl w:val="1"/>
          <w:numId w:val="151"/>
        </w:numPr>
        <w:spacing w:after="0" w:line="240" w:lineRule="auto"/>
        <w:ind w:left="170" w:right="113" w:firstLine="709"/>
        <w:contextualSpacing/>
        <w:jc w:val="both"/>
        <w:rPr>
          <w:rFonts w:ascii="Times New Roman" w:hAnsi="Times New Roman" w:cs="Times New Roman"/>
          <w:lang w:val="en-US"/>
        </w:rPr>
      </w:pPr>
      <w:r w:rsidRPr="00F35C24">
        <w:rPr>
          <w:rFonts w:ascii="Times New Roman" w:hAnsi="Times New Roman" w:cs="Times New Roman"/>
          <w:lang w:val="en-US"/>
        </w:rPr>
        <w:t>19 bahr, 160 vazn</w:t>
      </w:r>
    </w:p>
    <w:p w:rsidR="00615158" w:rsidRPr="00F35C24" w:rsidRDefault="00615158" w:rsidP="00E16B2E">
      <w:pPr>
        <w:pStyle w:val="a3"/>
        <w:numPr>
          <w:ilvl w:val="1"/>
          <w:numId w:val="151"/>
        </w:numPr>
        <w:spacing w:after="0" w:line="240" w:lineRule="auto"/>
        <w:ind w:left="170" w:right="113" w:firstLine="709"/>
        <w:contextualSpacing/>
        <w:jc w:val="both"/>
        <w:rPr>
          <w:rFonts w:ascii="Times New Roman" w:hAnsi="Times New Roman" w:cs="Times New Roman"/>
          <w:lang w:val="en-US"/>
        </w:rPr>
      </w:pPr>
      <w:r w:rsidRPr="00F35C24">
        <w:rPr>
          <w:rFonts w:ascii="Times New Roman" w:hAnsi="Times New Roman" w:cs="Times New Roman"/>
          <w:lang w:val="en-US"/>
        </w:rPr>
        <w:t>18 bahr, 150 vazn</w:t>
      </w:r>
    </w:p>
    <w:p w:rsidR="00615158" w:rsidRPr="00F35C24" w:rsidRDefault="00615158" w:rsidP="00E16B2E">
      <w:pPr>
        <w:pStyle w:val="a3"/>
        <w:numPr>
          <w:ilvl w:val="1"/>
          <w:numId w:val="151"/>
        </w:numPr>
        <w:spacing w:after="0" w:line="240" w:lineRule="auto"/>
        <w:ind w:left="170" w:right="113" w:firstLine="709"/>
        <w:contextualSpacing/>
        <w:jc w:val="both"/>
        <w:rPr>
          <w:rFonts w:ascii="Times New Roman" w:hAnsi="Times New Roman" w:cs="Times New Roman"/>
          <w:lang w:val="en-US"/>
        </w:rPr>
      </w:pPr>
      <w:r w:rsidRPr="00F35C24">
        <w:rPr>
          <w:rFonts w:ascii="Times New Roman" w:hAnsi="Times New Roman" w:cs="Times New Roman"/>
          <w:lang w:val="en-US"/>
        </w:rPr>
        <w:t>17 bahr, 160 vazn</w:t>
      </w:r>
    </w:p>
    <w:p w:rsidR="00615158" w:rsidRPr="00F35C24" w:rsidRDefault="00615158" w:rsidP="00E16B2E">
      <w:pPr>
        <w:pStyle w:val="a3"/>
        <w:numPr>
          <w:ilvl w:val="1"/>
          <w:numId w:val="151"/>
        </w:numPr>
        <w:spacing w:after="0" w:line="240" w:lineRule="auto"/>
        <w:ind w:left="170" w:right="113" w:firstLine="709"/>
        <w:contextualSpacing/>
        <w:jc w:val="both"/>
        <w:rPr>
          <w:rFonts w:ascii="Times New Roman" w:hAnsi="Times New Roman" w:cs="Times New Roman"/>
          <w:lang w:val="en-US"/>
        </w:rPr>
      </w:pPr>
      <w:r w:rsidRPr="00F35C24">
        <w:rPr>
          <w:rFonts w:ascii="Times New Roman" w:hAnsi="Times New Roman" w:cs="Times New Roman"/>
          <w:lang w:val="en-US"/>
        </w:rPr>
        <w:t>19 bahr, 150 vazn</w:t>
      </w:r>
    </w:p>
    <w:p w:rsidR="00615158" w:rsidRPr="00F35C24" w:rsidRDefault="00615158" w:rsidP="00E16B2E">
      <w:pPr>
        <w:pStyle w:val="a3"/>
        <w:numPr>
          <w:ilvl w:val="0"/>
          <w:numId w:val="151"/>
        </w:numPr>
        <w:spacing w:after="0" w:line="240" w:lineRule="auto"/>
        <w:ind w:left="170" w:right="113" w:firstLine="709"/>
        <w:contextualSpacing/>
        <w:jc w:val="both"/>
        <w:rPr>
          <w:rFonts w:ascii="Times New Roman" w:hAnsi="Times New Roman" w:cs="Times New Roman"/>
          <w:lang w:val="en-US"/>
        </w:rPr>
      </w:pPr>
      <w:r w:rsidRPr="00F35C24">
        <w:rPr>
          <w:rFonts w:ascii="Times New Roman" w:hAnsi="Times New Roman" w:cs="Times New Roman"/>
          <w:lang w:val="uz-Cyrl-UZ"/>
        </w:rPr>
        <w:t>Navoiy</w:t>
      </w:r>
      <w:r w:rsidRPr="00F35C24">
        <w:rPr>
          <w:rFonts w:ascii="Times New Roman" w:hAnsi="Times New Roman" w:cs="Times New Roman"/>
          <w:lang w:val="en-US"/>
        </w:rPr>
        <w:t xml:space="preserve"> qaysi asarida  </w:t>
      </w:r>
      <w:r w:rsidRPr="00F35C24">
        <w:rPr>
          <w:rFonts w:ascii="Times New Roman" w:hAnsi="Times New Roman" w:cs="Times New Roman"/>
          <w:lang w:val="uz-Cyrl-UZ"/>
        </w:rPr>
        <w:t xml:space="preserve">yoshlik yillaridayoq ba’zi she’rlari Xurosonda shuhrat qozonganligi </w:t>
      </w:r>
      <w:r w:rsidRPr="00F35C24">
        <w:rPr>
          <w:rFonts w:ascii="Times New Roman" w:hAnsi="Times New Roman" w:cs="Times New Roman"/>
          <w:lang w:val="en-US"/>
        </w:rPr>
        <w:t xml:space="preserve">  haqida ma’lumot beradi?</w:t>
      </w:r>
    </w:p>
    <w:p w:rsidR="00615158" w:rsidRPr="00F35C24" w:rsidRDefault="00615158" w:rsidP="00E16B2E">
      <w:pPr>
        <w:pStyle w:val="a3"/>
        <w:numPr>
          <w:ilvl w:val="1"/>
          <w:numId w:val="151"/>
        </w:numPr>
        <w:spacing w:after="0" w:line="240" w:lineRule="auto"/>
        <w:ind w:left="170" w:right="113" w:firstLine="709"/>
        <w:contextualSpacing/>
        <w:jc w:val="both"/>
        <w:rPr>
          <w:rFonts w:ascii="Times New Roman" w:hAnsi="Times New Roman" w:cs="Times New Roman"/>
          <w:lang w:val="en-US"/>
        </w:rPr>
      </w:pPr>
      <w:r w:rsidRPr="00F35C24">
        <w:rPr>
          <w:rFonts w:ascii="Times New Roman" w:hAnsi="Times New Roman" w:cs="Times New Roman"/>
          <w:lang w:val="uz-Cyrl-UZ"/>
        </w:rPr>
        <w:t>“Mezon ul-avzon”</w:t>
      </w:r>
    </w:p>
    <w:p w:rsidR="00615158" w:rsidRPr="00F35C24" w:rsidRDefault="00615158" w:rsidP="00E16B2E">
      <w:pPr>
        <w:pStyle w:val="a3"/>
        <w:numPr>
          <w:ilvl w:val="1"/>
          <w:numId w:val="151"/>
        </w:numPr>
        <w:spacing w:after="0" w:line="240" w:lineRule="auto"/>
        <w:ind w:left="170" w:right="113" w:firstLine="709"/>
        <w:contextualSpacing/>
        <w:jc w:val="both"/>
        <w:rPr>
          <w:rFonts w:ascii="Times New Roman" w:hAnsi="Times New Roman" w:cs="Times New Roman"/>
          <w:lang w:val="en-US"/>
        </w:rPr>
      </w:pPr>
      <w:r w:rsidRPr="00F35C24">
        <w:rPr>
          <w:rFonts w:ascii="Times New Roman" w:hAnsi="Times New Roman" w:cs="Times New Roman"/>
          <w:lang w:val="uz-Cyrl-UZ"/>
        </w:rPr>
        <w:t>“Xazoyin ul maoniy”</w:t>
      </w:r>
    </w:p>
    <w:p w:rsidR="00615158" w:rsidRPr="00F35C24" w:rsidRDefault="00615158" w:rsidP="00E16B2E">
      <w:pPr>
        <w:pStyle w:val="a3"/>
        <w:numPr>
          <w:ilvl w:val="1"/>
          <w:numId w:val="151"/>
        </w:numPr>
        <w:spacing w:after="0" w:line="240" w:lineRule="auto"/>
        <w:ind w:left="170" w:right="113" w:firstLine="709"/>
        <w:contextualSpacing/>
        <w:jc w:val="both"/>
        <w:rPr>
          <w:rFonts w:ascii="Times New Roman" w:hAnsi="Times New Roman" w:cs="Times New Roman"/>
          <w:lang w:val="en-US"/>
        </w:rPr>
      </w:pPr>
      <w:r w:rsidRPr="00F35C24">
        <w:rPr>
          <w:rFonts w:ascii="Times New Roman" w:hAnsi="Times New Roman" w:cs="Times New Roman"/>
          <w:lang w:val="uz-Cyrl-UZ"/>
        </w:rPr>
        <w:t>“Holoti Sayyid Hasan Ardasher”</w:t>
      </w:r>
    </w:p>
    <w:p w:rsidR="00615158" w:rsidRPr="00F35C24" w:rsidRDefault="00615158" w:rsidP="00E16B2E">
      <w:pPr>
        <w:pStyle w:val="a3"/>
        <w:numPr>
          <w:ilvl w:val="1"/>
          <w:numId w:val="151"/>
        </w:numPr>
        <w:spacing w:after="0" w:line="240" w:lineRule="auto"/>
        <w:ind w:left="170" w:right="113" w:firstLine="709"/>
        <w:contextualSpacing/>
        <w:jc w:val="both"/>
        <w:rPr>
          <w:rFonts w:ascii="Times New Roman" w:hAnsi="Times New Roman" w:cs="Times New Roman"/>
          <w:lang w:val="en-US"/>
        </w:rPr>
      </w:pPr>
      <w:r w:rsidRPr="00F35C24">
        <w:rPr>
          <w:rFonts w:ascii="Times New Roman" w:hAnsi="Times New Roman" w:cs="Times New Roman"/>
          <w:lang w:val="uz-Cyrl-UZ"/>
        </w:rPr>
        <w:t>“Ilk devon”</w:t>
      </w:r>
    </w:p>
    <w:p w:rsidR="00615158" w:rsidRPr="00F35C24" w:rsidRDefault="009C379E" w:rsidP="00E36BC3">
      <w:pPr>
        <w:spacing w:after="0" w:line="240" w:lineRule="auto"/>
        <w:ind w:left="170" w:right="113" w:firstLine="709"/>
        <w:jc w:val="both"/>
        <w:rPr>
          <w:rFonts w:ascii="Times New Roman" w:hAnsi="Times New Roman"/>
          <w:lang w:val="en-US"/>
        </w:rPr>
      </w:pPr>
      <w:r w:rsidRPr="00F35C24">
        <w:rPr>
          <w:rFonts w:ascii="Times New Roman" w:hAnsi="Times New Roman"/>
          <w:lang w:val="en-US"/>
        </w:rPr>
        <w:t>54</w:t>
      </w:r>
      <w:r w:rsidR="00615158" w:rsidRPr="00F35C24">
        <w:rPr>
          <w:rFonts w:ascii="Times New Roman" w:hAnsi="Times New Roman"/>
          <w:lang w:val="en-US"/>
        </w:rPr>
        <w:t xml:space="preserve">. </w:t>
      </w:r>
      <w:r w:rsidR="00615158" w:rsidRPr="00F35C24">
        <w:rPr>
          <w:rFonts w:ascii="Times New Roman" w:hAnsi="Times New Roman"/>
          <w:lang w:val="uz-Cyrl-UZ"/>
        </w:rPr>
        <w:t>Alisher Navoiy</w:t>
      </w:r>
      <w:r w:rsidR="00615158" w:rsidRPr="00F35C24">
        <w:rPr>
          <w:rFonts w:ascii="Times New Roman" w:hAnsi="Times New Roman"/>
          <w:lang w:val="en-US"/>
        </w:rPr>
        <w:t xml:space="preserve">ning qaysi devonida </w:t>
      </w:r>
      <w:r w:rsidR="00615158" w:rsidRPr="00F35C24">
        <w:rPr>
          <w:rFonts w:ascii="Times New Roman" w:hAnsi="Times New Roman"/>
          <w:lang w:val="uz-Cyrl-UZ"/>
        </w:rPr>
        <w:t xml:space="preserve">avvalgi devonlarda mavjud bo‘lmagan </w:t>
      </w:r>
      <w:r w:rsidR="00615158" w:rsidRPr="00F35C24">
        <w:rPr>
          <w:rFonts w:ascii="Times New Roman" w:hAnsi="Times New Roman"/>
          <w:i/>
          <w:iCs/>
          <w:lang w:val="uz-Cyrl-UZ"/>
        </w:rPr>
        <w:t>tavil</w:t>
      </w:r>
      <w:r w:rsidR="00615158" w:rsidRPr="00F35C24">
        <w:rPr>
          <w:rFonts w:ascii="Times New Roman" w:hAnsi="Times New Roman"/>
          <w:lang w:val="uz-Cyrl-UZ"/>
        </w:rPr>
        <w:t xml:space="preserve">, </w:t>
      </w:r>
      <w:r w:rsidR="00615158" w:rsidRPr="00F35C24">
        <w:rPr>
          <w:rFonts w:ascii="Times New Roman" w:hAnsi="Times New Roman"/>
          <w:i/>
          <w:iCs/>
          <w:lang w:val="uz-Cyrl-UZ"/>
        </w:rPr>
        <w:t>mutadorik</w:t>
      </w:r>
      <w:r w:rsidR="00615158" w:rsidRPr="00F35C24">
        <w:rPr>
          <w:rFonts w:ascii="Times New Roman" w:hAnsi="Times New Roman"/>
          <w:lang w:val="uz-Cyrl-UZ"/>
        </w:rPr>
        <w:t xml:space="preserve"> hamda </w:t>
      </w:r>
      <w:r w:rsidR="00615158" w:rsidRPr="00F35C24">
        <w:rPr>
          <w:rFonts w:ascii="Times New Roman" w:hAnsi="Times New Roman"/>
          <w:i/>
          <w:iCs/>
          <w:lang w:val="uz-Cyrl-UZ"/>
        </w:rPr>
        <w:t>ariz</w:t>
      </w:r>
      <w:r w:rsidR="00615158" w:rsidRPr="00F35C24">
        <w:rPr>
          <w:rFonts w:ascii="Times New Roman" w:hAnsi="Times New Roman"/>
          <w:lang w:val="uz-Cyrl-UZ"/>
        </w:rPr>
        <w:t xml:space="preserve"> bahrlari qo‘llanilganligi, avvalgi devonlarda istifoda etilgan sari’ bahridan esa foydalanilmaganlikni kuzatamiz</w:t>
      </w:r>
      <w:r w:rsidR="00615158" w:rsidRPr="00F35C24">
        <w:rPr>
          <w:rFonts w:ascii="Times New Roman" w:hAnsi="Times New Roman"/>
          <w:lang w:val="en-US"/>
        </w:rPr>
        <w:t>?</w:t>
      </w:r>
    </w:p>
    <w:p w:rsidR="00615158" w:rsidRPr="00F35C24" w:rsidRDefault="00615158" w:rsidP="00E36BC3">
      <w:pPr>
        <w:spacing w:after="0" w:line="240" w:lineRule="auto"/>
        <w:ind w:left="170" w:right="113" w:firstLine="709"/>
        <w:jc w:val="both"/>
        <w:rPr>
          <w:rFonts w:ascii="Times New Roman" w:hAnsi="Times New Roman"/>
          <w:lang w:val="en-US"/>
        </w:rPr>
      </w:pPr>
      <w:r w:rsidRPr="00F35C24">
        <w:rPr>
          <w:rFonts w:ascii="Times New Roman" w:hAnsi="Times New Roman"/>
          <w:lang w:val="en-US"/>
        </w:rPr>
        <w:t xml:space="preserve">a) </w:t>
      </w:r>
      <w:r w:rsidRPr="00F35C24">
        <w:rPr>
          <w:rFonts w:ascii="Times New Roman" w:hAnsi="Times New Roman"/>
          <w:lang w:val="uz-Cyrl-UZ"/>
        </w:rPr>
        <w:t xml:space="preserve">“Badoe’ ul-bidoya” </w:t>
      </w:r>
    </w:p>
    <w:p w:rsidR="00615158" w:rsidRPr="00F35C24" w:rsidRDefault="00615158" w:rsidP="00E36BC3">
      <w:pPr>
        <w:spacing w:after="0" w:line="240" w:lineRule="auto"/>
        <w:ind w:left="170" w:right="113" w:firstLine="709"/>
        <w:jc w:val="both"/>
        <w:rPr>
          <w:rFonts w:ascii="Times New Roman" w:hAnsi="Times New Roman"/>
          <w:lang w:val="en-US"/>
        </w:rPr>
      </w:pPr>
      <w:r w:rsidRPr="00F35C24">
        <w:rPr>
          <w:rFonts w:ascii="Times New Roman" w:hAnsi="Times New Roman"/>
          <w:lang w:val="en-US"/>
        </w:rPr>
        <w:t xml:space="preserve">b) </w:t>
      </w:r>
      <w:r w:rsidRPr="00F35C24">
        <w:rPr>
          <w:rFonts w:ascii="Times New Roman" w:hAnsi="Times New Roman"/>
          <w:lang w:val="uz-Cyrl-UZ"/>
        </w:rPr>
        <w:t xml:space="preserve">“Navodir un-nihoya” </w:t>
      </w:r>
    </w:p>
    <w:p w:rsidR="00615158" w:rsidRPr="00F35C24" w:rsidRDefault="00615158" w:rsidP="00E36BC3">
      <w:pPr>
        <w:spacing w:after="0" w:line="240" w:lineRule="auto"/>
        <w:ind w:left="170" w:right="113" w:firstLine="709"/>
        <w:jc w:val="both"/>
        <w:rPr>
          <w:rFonts w:ascii="Times New Roman" w:hAnsi="Times New Roman"/>
          <w:lang w:val="en-US"/>
        </w:rPr>
      </w:pPr>
      <w:r w:rsidRPr="00F35C24">
        <w:rPr>
          <w:rFonts w:ascii="Times New Roman" w:hAnsi="Times New Roman"/>
          <w:lang w:val="en-US"/>
        </w:rPr>
        <w:t>c) “</w:t>
      </w:r>
      <w:r w:rsidR="005E3043" w:rsidRPr="00F35C24">
        <w:rPr>
          <w:rFonts w:ascii="Times New Roman" w:hAnsi="Times New Roman"/>
          <w:lang w:val="en-US"/>
        </w:rPr>
        <w:t>G‘</w:t>
      </w:r>
      <w:r w:rsidRPr="00F35C24">
        <w:rPr>
          <w:rFonts w:ascii="Times New Roman" w:hAnsi="Times New Roman"/>
          <w:lang w:val="en-US"/>
        </w:rPr>
        <w:t>aroyib us-si</w:t>
      </w:r>
      <w:r w:rsidR="005E3043" w:rsidRPr="00F35C24">
        <w:rPr>
          <w:rFonts w:ascii="Times New Roman" w:hAnsi="Times New Roman"/>
          <w:lang w:val="en-US"/>
        </w:rPr>
        <w:t>g‘</w:t>
      </w:r>
      <w:r w:rsidRPr="00F35C24">
        <w:rPr>
          <w:rFonts w:ascii="Times New Roman" w:hAnsi="Times New Roman"/>
          <w:lang w:val="en-US"/>
        </w:rPr>
        <w:t>ar”</w:t>
      </w:r>
    </w:p>
    <w:p w:rsidR="00615158" w:rsidRPr="00F35C24" w:rsidRDefault="00615158" w:rsidP="00E36BC3">
      <w:pPr>
        <w:spacing w:after="0" w:line="240" w:lineRule="auto"/>
        <w:ind w:left="170" w:right="113" w:firstLine="709"/>
        <w:jc w:val="both"/>
        <w:rPr>
          <w:rFonts w:ascii="Times New Roman" w:hAnsi="Times New Roman"/>
          <w:lang w:val="en-US"/>
        </w:rPr>
      </w:pPr>
      <w:r w:rsidRPr="00F35C24">
        <w:rPr>
          <w:rFonts w:ascii="Times New Roman" w:hAnsi="Times New Roman"/>
          <w:lang w:val="en-US"/>
        </w:rPr>
        <w:t>d) “Badoe ul vasat”</w:t>
      </w:r>
    </w:p>
    <w:p w:rsidR="00615158" w:rsidRPr="00F35C24" w:rsidRDefault="009C379E" w:rsidP="00E36BC3">
      <w:pPr>
        <w:spacing w:after="0" w:line="240" w:lineRule="auto"/>
        <w:ind w:left="170" w:right="113" w:firstLine="709"/>
        <w:jc w:val="both"/>
        <w:rPr>
          <w:rFonts w:ascii="Times New Roman" w:hAnsi="Times New Roman"/>
          <w:lang w:val="uz-Cyrl-UZ"/>
        </w:rPr>
      </w:pPr>
      <w:r w:rsidRPr="00F35C24">
        <w:rPr>
          <w:rFonts w:asciiTheme="majorBidi" w:hAnsiTheme="majorBidi"/>
          <w:lang w:val="en-US"/>
        </w:rPr>
        <w:t xml:space="preserve">55. </w:t>
      </w:r>
      <w:r w:rsidR="00615158" w:rsidRPr="00F35C24">
        <w:rPr>
          <w:rFonts w:asciiTheme="majorBidi" w:hAnsiTheme="majorBidi"/>
          <w:lang w:val="en-US"/>
        </w:rPr>
        <w:t xml:space="preserve">Qaysi olim </w:t>
      </w:r>
      <w:r w:rsidR="00615158" w:rsidRPr="00F35C24">
        <w:rPr>
          <w:rFonts w:ascii="Times New Roman" w:hAnsi="Times New Roman"/>
          <w:lang w:val="uz-Cyrl-UZ"/>
        </w:rPr>
        <w:t xml:space="preserve">Navoiy “Xamsa”si haqida gapirar ekan, ritmlardagi har xillik jihatdan bu besh dostonni musiqa ilmidagi pentatonikaga o‘xshatadi. </w:t>
      </w:r>
      <w:r w:rsidR="00615158" w:rsidRPr="00F35C24">
        <w:rPr>
          <w:rFonts w:ascii="Times New Roman" w:hAnsi="Times New Roman"/>
          <w:i/>
          <w:iCs/>
          <w:lang w:val="uz-Cyrl-UZ"/>
        </w:rPr>
        <w:t>“Biri – haqiqiy major, ikkinchisi – haqiqiy minor; uchinchisi – majorga “yaqinlashayotgan”, to‘rtinchisi  –  “minorga yaqinlashayotgan” va nihoyat beshinchi doston major va minorning ajralmas birligidir”</w:t>
      </w:r>
      <w:r w:rsidR="00615158" w:rsidRPr="00F35C24">
        <w:rPr>
          <w:rFonts w:ascii="Times New Roman" w:hAnsi="Times New Roman"/>
          <w:lang w:val="uz-Cyrl-UZ"/>
        </w:rPr>
        <w:t>, - deya ta’rif beradi?</w:t>
      </w:r>
    </w:p>
    <w:p w:rsidR="00615158" w:rsidRPr="00F35C24" w:rsidRDefault="00615158" w:rsidP="00E36BC3">
      <w:pPr>
        <w:spacing w:after="0" w:line="240" w:lineRule="auto"/>
        <w:ind w:left="170" w:right="113" w:firstLine="709"/>
        <w:jc w:val="both"/>
        <w:rPr>
          <w:rFonts w:ascii="Times New Roman" w:hAnsi="Times New Roman"/>
          <w:lang w:val="uz-Cyrl-UZ"/>
        </w:rPr>
      </w:pPr>
      <w:r w:rsidRPr="00F35C24">
        <w:rPr>
          <w:rFonts w:ascii="Times New Roman" w:hAnsi="Times New Roman"/>
          <w:lang w:val="uz-Cyrl-UZ"/>
        </w:rPr>
        <w:t>a) N.Konrad</w:t>
      </w:r>
    </w:p>
    <w:p w:rsidR="00615158" w:rsidRPr="00F35C24" w:rsidRDefault="00615158" w:rsidP="00E36BC3">
      <w:pPr>
        <w:spacing w:after="0" w:line="240" w:lineRule="auto"/>
        <w:ind w:left="170" w:right="113" w:firstLine="709"/>
        <w:jc w:val="both"/>
        <w:rPr>
          <w:rFonts w:ascii="Times New Roman" w:hAnsi="Times New Roman"/>
          <w:lang w:val="uz-Cyrl-UZ"/>
        </w:rPr>
      </w:pPr>
      <w:r w:rsidRPr="00F35C24">
        <w:rPr>
          <w:rFonts w:ascii="Times New Roman" w:hAnsi="Times New Roman"/>
          <w:lang w:val="uz-Cyrl-UZ"/>
        </w:rPr>
        <w:t>b) M.Sabtelni</w:t>
      </w:r>
    </w:p>
    <w:p w:rsidR="00615158" w:rsidRPr="00F35C24" w:rsidRDefault="00615158" w:rsidP="00E36BC3">
      <w:pPr>
        <w:spacing w:after="0" w:line="240" w:lineRule="auto"/>
        <w:ind w:left="170" w:right="113" w:firstLine="709"/>
        <w:rPr>
          <w:lang w:val="uz-Cyrl-UZ"/>
        </w:rPr>
      </w:pPr>
      <w:r w:rsidRPr="00F35C24">
        <w:rPr>
          <w:rFonts w:ascii="Times New Roman" w:hAnsi="Times New Roman"/>
          <w:lang w:val="uz-Cyrl-UZ"/>
        </w:rPr>
        <w:t>c) E.Taube</w:t>
      </w:r>
    </w:p>
    <w:p w:rsidR="00615158" w:rsidRPr="00F35C24" w:rsidRDefault="00615158" w:rsidP="00E36BC3">
      <w:pPr>
        <w:spacing w:after="0" w:line="240" w:lineRule="auto"/>
        <w:ind w:left="170" w:right="113" w:firstLine="709"/>
        <w:jc w:val="both"/>
        <w:rPr>
          <w:rFonts w:ascii="Times New Roman" w:hAnsi="Times New Roman"/>
          <w:lang w:val="uz-Cyrl-UZ"/>
        </w:rPr>
      </w:pPr>
      <w:r w:rsidRPr="00F35C24">
        <w:rPr>
          <w:rFonts w:ascii="Times New Roman" w:hAnsi="Times New Roman"/>
          <w:lang w:val="uz-Cyrl-UZ"/>
        </w:rPr>
        <w:t>d)V.Feldmen</w:t>
      </w:r>
    </w:p>
    <w:p w:rsidR="00615158" w:rsidRPr="00F35C24" w:rsidRDefault="009C379E" w:rsidP="00E36BC3">
      <w:pPr>
        <w:spacing w:after="0" w:line="240" w:lineRule="auto"/>
        <w:ind w:left="170" w:right="113" w:firstLine="709"/>
        <w:jc w:val="both"/>
        <w:rPr>
          <w:rFonts w:ascii="Times New Roman" w:hAnsi="Times New Roman"/>
          <w:lang w:val="uz-Cyrl-UZ"/>
        </w:rPr>
      </w:pPr>
      <w:r w:rsidRPr="00F35C24">
        <w:rPr>
          <w:rFonts w:ascii="Times New Roman" w:hAnsi="Times New Roman"/>
          <w:lang w:val="uz-Cyrl-UZ"/>
        </w:rPr>
        <w:t>56</w:t>
      </w:r>
      <w:r w:rsidR="00615158" w:rsidRPr="00F35C24">
        <w:rPr>
          <w:rFonts w:ascii="Times New Roman" w:hAnsi="Times New Roman"/>
          <w:lang w:val="uz-Cyrl-UZ"/>
        </w:rPr>
        <w:t>. Alisher Navoiy “Xamsa”sidagi birinchi doston  “Hayrat ul-abror” qaysi vaznda ekanligini aniqlang.</w:t>
      </w:r>
    </w:p>
    <w:p w:rsidR="00615158" w:rsidRPr="00F35C24" w:rsidRDefault="00615158" w:rsidP="00E36BC3">
      <w:pPr>
        <w:spacing w:after="0" w:line="240" w:lineRule="auto"/>
        <w:ind w:left="170" w:right="113" w:firstLine="709"/>
        <w:jc w:val="both"/>
        <w:rPr>
          <w:rFonts w:ascii="Times New Roman" w:hAnsi="Times New Roman"/>
          <w:lang w:val="uz-Cyrl-UZ"/>
        </w:rPr>
      </w:pPr>
      <w:r w:rsidRPr="00F35C24">
        <w:rPr>
          <w:rFonts w:ascii="Times New Roman" w:hAnsi="Times New Roman"/>
          <w:lang w:val="uz-Cyrl-UZ"/>
        </w:rPr>
        <w:t xml:space="preserve">a) hazaji musaddasi axrabi maqbuzi mahzuf  </w:t>
      </w:r>
    </w:p>
    <w:p w:rsidR="00615158" w:rsidRPr="00F35C24" w:rsidRDefault="00615158" w:rsidP="00E36BC3">
      <w:pPr>
        <w:spacing w:after="0" w:line="240" w:lineRule="auto"/>
        <w:ind w:left="170" w:right="113" w:firstLine="709"/>
        <w:jc w:val="both"/>
        <w:rPr>
          <w:rFonts w:ascii="Times New Roman" w:hAnsi="Times New Roman"/>
          <w:lang w:val="uz-Cyrl-UZ"/>
        </w:rPr>
      </w:pPr>
      <w:r w:rsidRPr="00F35C24">
        <w:rPr>
          <w:rFonts w:ascii="Times New Roman" w:hAnsi="Times New Roman"/>
          <w:lang w:val="uz-Cyrl-UZ"/>
        </w:rPr>
        <w:t>b) xafifi musaddasi solimi maxbuni mahzuf</w:t>
      </w:r>
    </w:p>
    <w:p w:rsidR="00615158" w:rsidRPr="00F35C24" w:rsidRDefault="00615158" w:rsidP="00E36BC3">
      <w:pPr>
        <w:spacing w:after="0" w:line="240" w:lineRule="auto"/>
        <w:ind w:left="170" w:right="113" w:firstLine="709"/>
        <w:jc w:val="both"/>
        <w:rPr>
          <w:rFonts w:ascii="Times New Roman" w:hAnsi="Times New Roman"/>
          <w:lang w:val="uz-Cyrl-UZ"/>
        </w:rPr>
      </w:pPr>
      <w:r w:rsidRPr="00F35C24">
        <w:rPr>
          <w:rFonts w:ascii="Times New Roman" w:hAnsi="Times New Roman"/>
          <w:lang w:val="uz-Cyrl-UZ"/>
        </w:rPr>
        <w:t xml:space="preserve">c) ramali musaddasi mahzuf </w:t>
      </w:r>
    </w:p>
    <w:p w:rsidR="00615158" w:rsidRPr="00F35C24" w:rsidRDefault="00615158" w:rsidP="00E36BC3">
      <w:pPr>
        <w:spacing w:after="0" w:line="240" w:lineRule="auto"/>
        <w:ind w:left="170" w:right="113" w:firstLine="709"/>
        <w:jc w:val="both"/>
        <w:rPr>
          <w:rFonts w:ascii="Times New Roman" w:hAnsi="Times New Roman"/>
          <w:lang w:val="uz-Cyrl-UZ"/>
        </w:rPr>
      </w:pPr>
      <w:r w:rsidRPr="00F35C24">
        <w:rPr>
          <w:rFonts w:ascii="Times New Roman" w:hAnsi="Times New Roman"/>
          <w:lang w:val="uz-Cyrl-UZ"/>
        </w:rPr>
        <w:t>d) sari’i musaddasi matviyi makshuf</w:t>
      </w:r>
    </w:p>
    <w:p w:rsidR="00615158" w:rsidRPr="00F35C24" w:rsidRDefault="009C379E" w:rsidP="00E36BC3">
      <w:pPr>
        <w:spacing w:after="0" w:line="240" w:lineRule="auto"/>
        <w:ind w:left="170" w:right="113" w:firstLine="709"/>
        <w:jc w:val="both"/>
        <w:rPr>
          <w:rFonts w:ascii="Times New Roman" w:hAnsi="Times New Roman"/>
          <w:lang w:val="uz-Cyrl-UZ"/>
        </w:rPr>
      </w:pPr>
      <w:r w:rsidRPr="00F35C24">
        <w:rPr>
          <w:rFonts w:ascii="Times New Roman" w:hAnsi="Times New Roman"/>
          <w:lang w:val="uz-Cyrl-UZ"/>
        </w:rPr>
        <w:t>57</w:t>
      </w:r>
      <w:r w:rsidR="00615158" w:rsidRPr="00F35C24">
        <w:rPr>
          <w:rFonts w:ascii="Times New Roman" w:hAnsi="Times New Roman"/>
          <w:lang w:val="uz-Cyrl-UZ"/>
        </w:rPr>
        <w:t xml:space="preserve">. “Farhod va Shirin” dostoni an’anaviy hazaji musaddasi mahzuf vazni (ruknlari va taqti’i: mafoiylun mafoiylun fauvlun  </w:t>
      </w:r>
      <w:r w:rsidR="00615158" w:rsidRPr="00F35C24">
        <w:rPr>
          <w:rFonts w:ascii="Times New Roman" w:hAnsi="Times New Roman"/>
          <w:i/>
          <w:iCs/>
          <w:lang w:val="uz-Cyrl-UZ"/>
        </w:rPr>
        <w:t>V– – –   V– – –   V– –</w:t>
      </w:r>
      <w:r w:rsidR="00615158" w:rsidRPr="00F35C24">
        <w:rPr>
          <w:rFonts w:ascii="Times New Roman" w:hAnsi="Times New Roman"/>
          <w:lang w:val="uz-Cyrl-UZ"/>
        </w:rPr>
        <w:t>) da yozilgan. O‘zbek epik poeziyasida mazkur vaznning ilk bor qo‘llanishi qaysi adib nomi bilan bog‘liq?</w:t>
      </w:r>
    </w:p>
    <w:p w:rsidR="00615158" w:rsidRPr="00F35C24" w:rsidRDefault="00615158" w:rsidP="00E36BC3">
      <w:pPr>
        <w:spacing w:after="0" w:line="240" w:lineRule="auto"/>
        <w:ind w:left="170" w:right="113" w:firstLine="709"/>
        <w:jc w:val="both"/>
        <w:rPr>
          <w:rFonts w:ascii="Times New Roman" w:hAnsi="Times New Roman"/>
          <w:lang w:val="en-US"/>
        </w:rPr>
      </w:pPr>
      <w:r w:rsidRPr="00F35C24">
        <w:rPr>
          <w:rFonts w:ascii="Times New Roman" w:hAnsi="Times New Roman"/>
          <w:lang w:val="en-US"/>
        </w:rPr>
        <w:t xml:space="preserve">a) </w:t>
      </w:r>
      <w:r w:rsidRPr="00F35C24">
        <w:rPr>
          <w:rFonts w:ascii="Times New Roman" w:hAnsi="Times New Roman"/>
          <w:lang w:val="uz-Cyrl-UZ"/>
        </w:rPr>
        <w:t>Sayyid Qosimiy</w:t>
      </w:r>
    </w:p>
    <w:p w:rsidR="00615158" w:rsidRPr="00F35C24" w:rsidRDefault="00615158" w:rsidP="00E36BC3">
      <w:pPr>
        <w:spacing w:after="0" w:line="240" w:lineRule="auto"/>
        <w:ind w:left="170" w:right="113" w:firstLine="709"/>
        <w:jc w:val="both"/>
        <w:rPr>
          <w:rFonts w:ascii="Times New Roman" w:hAnsi="Times New Roman"/>
          <w:lang w:val="en-US"/>
        </w:rPr>
      </w:pPr>
      <w:r w:rsidRPr="00F35C24">
        <w:rPr>
          <w:rFonts w:ascii="Times New Roman" w:hAnsi="Times New Roman"/>
          <w:lang w:val="en-US"/>
        </w:rPr>
        <w:t xml:space="preserve">b) </w:t>
      </w:r>
      <w:r w:rsidRPr="00F35C24">
        <w:rPr>
          <w:rFonts w:ascii="Times New Roman" w:hAnsi="Times New Roman"/>
          <w:lang w:val="uz-Cyrl-UZ"/>
        </w:rPr>
        <w:t>Xo‘jandiy</w:t>
      </w:r>
    </w:p>
    <w:p w:rsidR="00615158" w:rsidRPr="00F35C24" w:rsidRDefault="00615158" w:rsidP="00E36BC3">
      <w:pPr>
        <w:spacing w:after="0" w:line="240" w:lineRule="auto"/>
        <w:ind w:left="170" w:right="113" w:firstLine="709"/>
        <w:jc w:val="both"/>
        <w:rPr>
          <w:rFonts w:ascii="Times New Roman" w:hAnsi="Times New Roman"/>
          <w:lang w:val="en-US"/>
        </w:rPr>
      </w:pPr>
      <w:r w:rsidRPr="00F35C24">
        <w:rPr>
          <w:rFonts w:ascii="Times New Roman" w:hAnsi="Times New Roman"/>
          <w:lang w:val="en-US"/>
        </w:rPr>
        <w:t xml:space="preserve">c) </w:t>
      </w:r>
      <w:r w:rsidRPr="00F35C24">
        <w:rPr>
          <w:rFonts w:ascii="Times New Roman" w:hAnsi="Times New Roman"/>
          <w:lang w:val="uz-Cyrl-UZ"/>
        </w:rPr>
        <w:t>Xorazmiy</w:t>
      </w:r>
    </w:p>
    <w:p w:rsidR="00615158" w:rsidRPr="00F35C24" w:rsidRDefault="00615158" w:rsidP="00E36BC3">
      <w:pPr>
        <w:spacing w:after="0" w:line="240" w:lineRule="auto"/>
        <w:ind w:left="170" w:right="113" w:firstLine="709"/>
        <w:jc w:val="both"/>
        <w:rPr>
          <w:rFonts w:ascii="Times New Roman" w:hAnsi="Times New Roman"/>
          <w:lang w:val="en-US"/>
        </w:rPr>
      </w:pPr>
      <w:r w:rsidRPr="00F35C24">
        <w:rPr>
          <w:rFonts w:ascii="Times New Roman" w:hAnsi="Times New Roman"/>
          <w:lang w:val="en-US"/>
        </w:rPr>
        <w:t xml:space="preserve">d) </w:t>
      </w:r>
      <w:r w:rsidRPr="00F35C24">
        <w:rPr>
          <w:rFonts w:ascii="Times New Roman" w:hAnsi="Times New Roman"/>
          <w:lang w:val="uz-Cyrl-UZ"/>
        </w:rPr>
        <w:t>Sayfi Saroyi</w:t>
      </w:r>
    </w:p>
    <w:p w:rsidR="00615158" w:rsidRPr="00F35C24" w:rsidRDefault="009C379E" w:rsidP="00E36BC3">
      <w:pPr>
        <w:spacing w:after="0" w:line="240" w:lineRule="auto"/>
        <w:ind w:left="170" w:right="113" w:firstLine="709"/>
        <w:jc w:val="both"/>
        <w:rPr>
          <w:rFonts w:ascii="Times New Roman" w:hAnsi="Times New Roman"/>
          <w:lang w:val="en-US"/>
        </w:rPr>
      </w:pPr>
      <w:r w:rsidRPr="00F35C24">
        <w:rPr>
          <w:rFonts w:ascii="Times New Roman" w:hAnsi="Times New Roman"/>
          <w:lang w:val="en-US"/>
        </w:rPr>
        <w:t>58</w:t>
      </w:r>
      <w:r w:rsidR="00615158" w:rsidRPr="00F35C24">
        <w:rPr>
          <w:rFonts w:ascii="Times New Roman" w:hAnsi="Times New Roman"/>
          <w:lang w:val="en-US"/>
        </w:rPr>
        <w:t xml:space="preserve">. Qaysi olim  </w:t>
      </w:r>
      <w:r w:rsidR="00615158" w:rsidRPr="00F35C24">
        <w:rPr>
          <w:rFonts w:ascii="Times New Roman" w:hAnsi="Times New Roman"/>
          <w:lang w:val="uz-Cyrl-UZ"/>
        </w:rPr>
        <w:t>sari’ bahri pand-nasihat ohangiga ega bo‘lgan bahr bo‘lganligi uchun “Xamsa”larning birinchi dostoni shu she’riy o‘lchovda yaratilgan degan fikrni bildiradi</w:t>
      </w:r>
      <w:r w:rsidR="00615158" w:rsidRPr="00F35C24">
        <w:rPr>
          <w:rFonts w:ascii="Times New Roman" w:hAnsi="Times New Roman"/>
          <w:lang w:val="en-US"/>
        </w:rPr>
        <w:t>?</w:t>
      </w:r>
    </w:p>
    <w:p w:rsidR="00615158" w:rsidRPr="00F35C24" w:rsidRDefault="00615158" w:rsidP="00E36BC3">
      <w:pPr>
        <w:spacing w:after="0" w:line="240" w:lineRule="auto"/>
        <w:ind w:left="170" w:right="113" w:firstLine="709"/>
        <w:jc w:val="both"/>
        <w:rPr>
          <w:rFonts w:ascii="Times New Roman" w:hAnsi="Times New Roman"/>
          <w:lang w:val="en-US"/>
        </w:rPr>
      </w:pPr>
      <w:r w:rsidRPr="00F35C24">
        <w:rPr>
          <w:rFonts w:ascii="Times New Roman" w:hAnsi="Times New Roman"/>
          <w:lang w:val="en-US"/>
        </w:rPr>
        <w:t xml:space="preserve">a) </w:t>
      </w:r>
      <w:r w:rsidRPr="00F35C24">
        <w:rPr>
          <w:rFonts w:ascii="Times New Roman" w:hAnsi="Times New Roman"/>
          <w:lang w:val="uz-Cyrl-UZ"/>
        </w:rPr>
        <w:t>A.Rustamov</w:t>
      </w:r>
    </w:p>
    <w:p w:rsidR="00615158" w:rsidRPr="00F35C24" w:rsidRDefault="00615158" w:rsidP="00E36BC3">
      <w:pPr>
        <w:spacing w:after="0" w:line="240" w:lineRule="auto"/>
        <w:ind w:left="170" w:right="113" w:firstLine="709"/>
        <w:jc w:val="both"/>
        <w:rPr>
          <w:rFonts w:ascii="Times New Roman" w:hAnsi="Times New Roman"/>
          <w:lang w:val="en-US"/>
        </w:rPr>
      </w:pPr>
      <w:r w:rsidRPr="00F35C24">
        <w:rPr>
          <w:rFonts w:ascii="Times New Roman" w:hAnsi="Times New Roman"/>
          <w:lang w:val="en-US"/>
        </w:rPr>
        <w:t>b) A. Hojiahmedov</w:t>
      </w:r>
    </w:p>
    <w:p w:rsidR="00615158" w:rsidRPr="00F35C24" w:rsidRDefault="00615158" w:rsidP="00E36BC3">
      <w:pPr>
        <w:spacing w:after="0" w:line="240" w:lineRule="auto"/>
        <w:ind w:left="170" w:right="113" w:firstLine="709"/>
        <w:jc w:val="both"/>
        <w:rPr>
          <w:rFonts w:ascii="Times New Roman" w:hAnsi="Times New Roman"/>
          <w:lang w:val="en-US"/>
        </w:rPr>
      </w:pPr>
      <w:r w:rsidRPr="00F35C24">
        <w:rPr>
          <w:rFonts w:ascii="Times New Roman" w:hAnsi="Times New Roman"/>
          <w:lang w:val="en-US"/>
        </w:rPr>
        <w:t>c) U. T</w:t>
      </w:r>
      <w:r w:rsidR="005E3043" w:rsidRPr="00F35C24">
        <w:rPr>
          <w:rFonts w:ascii="Times New Roman" w:hAnsi="Times New Roman"/>
          <w:lang w:val="en-US"/>
        </w:rPr>
        <w:t>o‘</w:t>
      </w:r>
      <w:r w:rsidRPr="00F35C24">
        <w:rPr>
          <w:rFonts w:ascii="Times New Roman" w:hAnsi="Times New Roman"/>
          <w:lang w:val="en-US"/>
        </w:rPr>
        <w:t>ychiyev</w:t>
      </w:r>
    </w:p>
    <w:p w:rsidR="00615158" w:rsidRPr="00F35C24" w:rsidRDefault="00615158" w:rsidP="00E36BC3">
      <w:pPr>
        <w:spacing w:after="0" w:line="240" w:lineRule="auto"/>
        <w:ind w:left="170" w:right="113" w:firstLine="709"/>
        <w:jc w:val="both"/>
        <w:rPr>
          <w:rFonts w:ascii="Times New Roman" w:hAnsi="Times New Roman"/>
          <w:lang w:val="en-US"/>
        </w:rPr>
      </w:pPr>
      <w:r w:rsidRPr="00F35C24">
        <w:rPr>
          <w:rFonts w:ascii="Times New Roman" w:hAnsi="Times New Roman"/>
          <w:lang w:val="en-US"/>
        </w:rPr>
        <w:lastRenderedPageBreak/>
        <w:t>d) A. Fitrat</w:t>
      </w:r>
    </w:p>
    <w:p w:rsidR="00615158" w:rsidRPr="00F35C24" w:rsidRDefault="00615158" w:rsidP="00E36BC3">
      <w:pPr>
        <w:spacing w:after="0" w:line="240" w:lineRule="auto"/>
        <w:ind w:left="170" w:right="113" w:firstLine="709"/>
        <w:jc w:val="both"/>
        <w:rPr>
          <w:rFonts w:ascii="Times New Roman" w:hAnsi="Times New Roman"/>
          <w:lang w:val="en-US"/>
        </w:rPr>
      </w:pPr>
      <w:r w:rsidRPr="00F35C24">
        <w:rPr>
          <w:rFonts w:ascii="Times New Roman" w:hAnsi="Times New Roman"/>
          <w:lang w:val="en-US"/>
        </w:rPr>
        <w:t>5</w:t>
      </w:r>
      <w:r w:rsidR="009C379E" w:rsidRPr="00F35C24">
        <w:rPr>
          <w:rFonts w:ascii="Times New Roman" w:hAnsi="Times New Roman"/>
          <w:lang w:val="en-US"/>
        </w:rPr>
        <w:t>9</w:t>
      </w:r>
      <w:r w:rsidRPr="00F35C24">
        <w:rPr>
          <w:rFonts w:ascii="Times New Roman" w:hAnsi="Times New Roman"/>
          <w:lang w:val="en-US"/>
        </w:rPr>
        <w:t xml:space="preserve">. </w:t>
      </w:r>
      <w:r w:rsidRPr="00F35C24">
        <w:rPr>
          <w:rFonts w:ascii="Times New Roman" w:hAnsi="Times New Roman"/>
          <w:lang w:val="uz-Cyrl-UZ"/>
        </w:rPr>
        <w:t>Haydar Xorazmiyning “Maxzan ul-asror”i va Sayyid Qosimiy dostonlari</w:t>
      </w:r>
      <w:r w:rsidRPr="00F35C24">
        <w:rPr>
          <w:rFonts w:ascii="Times New Roman" w:hAnsi="Times New Roman"/>
          <w:lang w:val="en-US"/>
        </w:rPr>
        <w:t xml:space="preserve"> qaysi vaznda  yozilgan?</w:t>
      </w:r>
    </w:p>
    <w:p w:rsidR="00615158" w:rsidRPr="00F35C24" w:rsidRDefault="00615158" w:rsidP="00E36BC3">
      <w:pPr>
        <w:spacing w:after="0" w:line="240" w:lineRule="auto"/>
        <w:ind w:left="170" w:right="113" w:firstLine="709"/>
        <w:jc w:val="both"/>
        <w:rPr>
          <w:rFonts w:ascii="Times New Roman" w:hAnsi="Times New Roman"/>
          <w:lang w:val="en-US"/>
        </w:rPr>
      </w:pPr>
      <w:r w:rsidRPr="00F35C24">
        <w:rPr>
          <w:rFonts w:ascii="Times New Roman" w:hAnsi="Times New Roman"/>
          <w:lang w:val="en-US"/>
        </w:rPr>
        <w:t xml:space="preserve">a) </w:t>
      </w:r>
      <w:r w:rsidRPr="00F35C24">
        <w:rPr>
          <w:rFonts w:ascii="Times New Roman" w:hAnsi="Times New Roman"/>
          <w:lang w:val="uz-Cyrl-UZ"/>
        </w:rPr>
        <w:t xml:space="preserve">sari’i musaddasi matviyi makshuf </w:t>
      </w:r>
    </w:p>
    <w:p w:rsidR="00615158" w:rsidRPr="00F35C24" w:rsidRDefault="00615158" w:rsidP="00E36BC3">
      <w:pPr>
        <w:spacing w:after="0" w:line="240" w:lineRule="auto"/>
        <w:ind w:left="170" w:right="113" w:firstLine="709"/>
        <w:jc w:val="both"/>
        <w:rPr>
          <w:rFonts w:ascii="Times New Roman" w:hAnsi="Times New Roman"/>
          <w:lang w:val="en-US"/>
        </w:rPr>
      </w:pPr>
      <w:r w:rsidRPr="00F35C24">
        <w:rPr>
          <w:rFonts w:ascii="Times New Roman" w:hAnsi="Times New Roman"/>
          <w:lang w:val="en-US"/>
        </w:rPr>
        <w:t xml:space="preserve">b) </w:t>
      </w:r>
      <w:r w:rsidRPr="00F35C24">
        <w:rPr>
          <w:rFonts w:ascii="Times New Roman" w:hAnsi="Times New Roman"/>
          <w:lang w:val="uz-Cyrl-UZ"/>
        </w:rPr>
        <w:t>xafifi musaddasi solimi maxbuni mahzuf</w:t>
      </w:r>
    </w:p>
    <w:p w:rsidR="00615158" w:rsidRPr="00F35C24" w:rsidRDefault="00615158" w:rsidP="00E36BC3">
      <w:pPr>
        <w:spacing w:after="0" w:line="240" w:lineRule="auto"/>
        <w:ind w:left="170" w:right="113" w:firstLine="709"/>
        <w:jc w:val="both"/>
        <w:rPr>
          <w:rFonts w:ascii="Times New Roman" w:hAnsi="Times New Roman"/>
          <w:lang w:val="en-US"/>
        </w:rPr>
      </w:pPr>
      <w:r w:rsidRPr="00F35C24">
        <w:rPr>
          <w:rFonts w:ascii="Times New Roman" w:hAnsi="Times New Roman"/>
          <w:lang w:val="en-US"/>
        </w:rPr>
        <w:t>c) ramali</w:t>
      </w:r>
      <w:r w:rsidRPr="00F35C24">
        <w:rPr>
          <w:rFonts w:ascii="Times New Roman" w:hAnsi="Times New Roman"/>
          <w:lang w:val="uz-Cyrl-UZ"/>
        </w:rPr>
        <w:t xml:space="preserve"> musaddasi mahzuf </w:t>
      </w:r>
    </w:p>
    <w:p w:rsidR="00615158" w:rsidRPr="00F35C24" w:rsidRDefault="00615158" w:rsidP="00E36BC3">
      <w:pPr>
        <w:spacing w:after="0" w:line="240" w:lineRule="auto"/>
        <w:ind w:left="170" w:right="113" w:firstLine="709"/>
        <w:jc w:val="both"/>
        <w:rPr>
          <w:rFonts w:ascii="Times New Roman" w:hAnsi="Times New Roman"/>
          <w:lang w:val="en-US"/>
        </w:rPr>
      </w:pPr>
      <w:r w:rsidRPr="00F35C24">
        <w:rPr>
          <w:rFonts w:ascii="Times New Roman" w:hAnsi="Times New Roman"/>
          <w:lang w:val="en-US"/>
        </w:rPr>
        <w:t xml:space="preserve">d) </w:t>
      </w:r>
      <w:r w:rsidRPr="00F35C24">
        <w:rPr>
          <w:rFonts w:ascii="Times New Roman" w:hAnsi="Times New Roman"/>
          <w:lang w:val="uz-Cyrl-UZ"/>
        </w:rPr>
        <w:t xml:space="preserve">hazaji musaddasi axrabi maqbuzi mahzuf  </w:t>
      </w:r>
    </w:p>
    <w:p w:rsidR="00615158" w:rsidRPr="00F35C24" w:rsidRDefault="00615158" w:rsidP="00E36BC3">
      <w:pPr>
        <w:spacing w:after="0" w:line="240" w:lineRule="auto"/>
        <w:ind w:left="170" w:right="113" w:firstLine="709"/>
        <w:jc w:val="both"/>
        <w:rPr>
          <w:rFonts w:ascii="Times New Roman" w:hAnsi="Times New Roman"/>
          <w:lang w:val="en-US"/>
        </w:rPr>
      </w:pPr>
      <w:r w:rsidRPr="00F35C24">
        <w:rPr>
          <w:rFonts w:ascii="Times New Roman" w:hAnsi="Times New Roman"/>
          <w:lang w:val="en-US"/>
        </w:rPr>
        <w:t>6</w:t>
      </w:r>
      <w:r w:rsidR="009C379E" w:rsidRPr="00F35C24">
        <w:rPr>
          <w:rFonts w:ascii="Times New Roman" w:hAnsi="Times New Roman"/>
          <w:lang w:val="en-US"/>
        </w:rPr>
        <w:t>0</w:t>
      </w:r>
      <w:r w:rsidRPr="00F35C24">
        <w:rPr>
          <w:rFonts w:ascii="Times New Roman" w:hAnsi="Times New Roman"/>
          <w:lang w:val="en-US"/>
        </w:rPr>
        <w:t xml:space="preserve">. </w:t>
      </w:r>
      <w:r w:rsidRPr="00F35C24">
        <w:rPr>
          <w:rFonts w:ascii="Times New Roman" w:hAnsi="Times New Roman"/>
          <w:lang w:val="uz-Cyrl-UZ"/>
        </w:rPr>
        <w:t>Alisher Navoiy o‘zining</w:t>
      </w:r>
      <w:r w:rsidRPr="00F35C24">
        <w:rPr>
          <w:rFonts w:ascii="Times New Roman" w:hAnsi="Times New Roman"/>
          <w:lang w:val="en-US"/>
        </w:rPr>
        <w:t xml:space="preserve"> qaysi </w:t>
      </w:r>
      <w:r w:rsidRPr="00F35C24">
        <w:rPr>
          <w:rFonts w:ascii="Times New Roman" w:hAnsi="Times New Roman"/>
          <w:lang w:val="uz-Cyrl-UZ"/>
        </w:rPr>
        <w:t xml:space="preserve">asarida turk xalqida “Muhabbatnoma” deb atalgan qo‘shiq borligini </w:t>
      </w:r>
      <w:r w:rsidRPr="00F35C24">
        <w:rPr>
          <w:rFonts w:ascii="Times New Roman" w:hAnsi="Times New Roman"/>
          <w:lang w:val="en-US"/>
        </w:rPr>
        <w:t xml:space="preserve">ta’kidlab: </w:t>
      </w:r>
      <w:r w:rsidRPr="00F35C24">
        <w:rPr>
          <w:rFonts w:ascii="Times New Roman" w:hAnsi="Times New Roman"/>
          <w:i/>
          <w:iCs/>
          <w:lang w:val="uz-Cyrl-UZ"/>
        </w:rPr>
        <w:t>“Va yana turk ulusida bir suruddurkim, ani “muhabbatnoma” derlar, ul hazaji musaddasi maqsur bahridadur va xolo matruqdur, budur</w:t>
      </w:r>
      <w:r w:rsidRPr="00F35C24">
        <w:rPr>
          <w:rFonts w:ascii="Times New Roman" w:hAnsi="Times New Roman"/>
          <w:i/>
          <w:iCs/>
          <w:lang w:val="en-US"/>
        </w:rPr>
        <w:t>”</w:t>
      </w:r>
      <w:r w:rsidRPr="00F35C24">
        <w:rPr>
          <w:rFonts w:ascii="Times New Roman" w:hAnsi="Times New Roman"/>
          <w:lang w:val="en-US"/>
        </w:rPr>
        <w:t xml:space="preserve">,- deb aytib </w:t>
      </w:r>
      <w:r w:rsidR="005E3043" w:rsidRPr="00F35C24">
        <w:rPr>
          <w:rFonts w:ascii="Times New Roman" w:hAnsi="Times New Roman"/>
          <w:lang w:val="en-US"/>
        </w:rPr>
        <w:t>o‘</w:t>
      </w:r>
      <w:r w:rsidRPr="00F35C24">
        <w:rPr>
          <w:rFonts w:ascii="Times New Roman" w:hAnsi="Times New Roman"/>
          <w:lang w:val="en-US"/>
        </w:rPr>
        <w:t>tadi?</w:t>
      </w:r>
    </w:p>
    <w:p w:rsidR="00615158" w:rsidRPr="00F35C24" w:rsidRDefault="00615158" w:rsidP="00E36BC3">
      <w:pPr>
        <w:spacing w:after="0" w:line="240" w:lineRule="auto"/>
        <w:ind w:left="170" w:right="113" w:firstLine="709"/>
        <w:jc w:val="both"/>
        <w:rPr>
          <w:rFonts w:ascii="Times New Roman" w:hAnsi="Times New Roman"/>
          <w:lang w:val="en-US"/>
        </w:rPr>
      </w:pPr>
      <w:r w:rsidRPr="00F35C24">
        <w:rPr>
          <w:rFonts w:ascii="Times New Roman" w:hAnsi="Times New Roman"/>
          <w:lang w:val="en-US"/>
        </w:rPr>
        <w:t xml:space="preserve">a) </w:t>
      </w:r>
      <w:r w:rsidRPr="00F35C24">
        <w:rPr>
          <w:rFonts w:ascii="Times New Roman" w:hAnsi="Times New Roman"/>
          <w:lang w:val="uz-Cyrl-UZ"/>
        </w:rPr>
        <w:t>“Farhod va S</w:t>
      </w:r>
      <w:r w:rsidRPr="00F35C24">
        <w:rPr>
          <w:rFonts w:ascii="Times New Roman" w:hAnsi="Times New Roman"/>
          <w:lang w:val="en-US"/>
        </w:rPr>
        <w:t>h</w:t>
      </w:r>
      <w:r w:rsidRPr="00F35C24">
        <w:rPr>
          <w:rFonts w:ascii="Times New Roman" w:hAnsi="Times New Roman"/>
          <w:lang w:val="uz-Cyrl-UZ"/>
        </w:rPr>
        <w:t>irin”</w:t>
      </w:r>
    </w:p>
    <w:p w:rsidR="00615158" w:rsidRPr="00F35C24" w:rsidRDefault="00615158" w:rsidP="00E36BC3">
      <w:pPr>
        <w:spacing w:after="0" w:line="240" w:lineRule="auto"/>
        <w:ind w:left="170" w:right="113" w:firstLine="709"/>
        <w:jc w:val="both"/>
        <w:rPr>
          <w:rFonts w:ascii="Times New Roman" w:hAnsi="Times New Roman"/>
          <w:lang w:val="en-US"/>
        </w:rPr>
      </w:pPr>
      <w:r w:rsidRPr="00F35C24">
        <w:rPr>
          <w:rFonts w:ascii="Times New Roman" w:hAnsi="Times New Roman"/>
          <w:lang w:val="en-US"/>
        </w:rPr>
        <w:t>b) “Mahbub  ul-qulub”</w:t>
      </w:r>
    </w:p>
    <w:p w:rsidR="00615158" w:rsidRPr="00F35C24" w:rsidRDefault="00615158" w:rsidP="00E36BC3">
      <w:pPr>
        <w:spacing w:after="0" w:line="240" w:lineRule="auto"/>
        <w:ind w:left="170" w:right="113" w:firstLine="709"/>
        <w:jc w:val="both"/>
        <w:rPr>
          <w:rFonts w:ascii="Times New Roman" w:hAnsi="Times New Roman"/>
          <w:lang w:val="en-US"/>
        </w:rPr>
      </w:pPr>
      <w:r w:rsidRPr="00F35C24">
        <w:rPr>
          <w:rFonts w:ascii="Times New Roman" w:hAnsi="Times New Roman"/>
          <w:lang w:val="en-US"/>
        </w:rPr>
        <w:t xml:space="preserve">c) </w:t>
      </w:r>
      <w:r w:rsidRPr="00F35C24">
        <w:rPr>
          <w:rFonts w:ascii="Times New Roman" w:hAnsi="Times New Roman"/>
          <w:lang w:val="uz-Cyrl-UZ"/>
        </w:rPr>
        <w:t>“Mezon ul-avzon”</w:t>
      </w:r>
    </w:p>
    <w:p w:rsidR="00615158" w:rsidRPr="00F35C24" w:rsidRDefault="00615158" w:rsidP="00E36BC3">
      <w:pPr>
        <w:spacing w:after="0" w:line="240" w:lineRule="auto"/>
        <w:ind w:left="170" w:right="113" w:firstLine="709"/>
        <w:jc w:val="both"/>
        <w:rPr>
          <w:rFonts w:ascii="Times New Roman" w:hAnsi="Times New Roman"/>
          <w:lang w:val="en-US"/>
        </w:rPr>
      </w:pPr>
      <w:r w:rsidRPr="00F35C24">
        <w:rPr>
          <w:rFonts w:ascii="Times New Roman" w:hAnsi="Times New Roman"/>
          <w:lang w:val="en-US"/>
        </w:rPr>
        <w:t>d) “Nasoyim ul-muhabbat”</w:t>
      </w:r>
    </w:p>
    <w:p w:rsidR="00615158" w:rsidRPr="00F35C24" w:rsidRDefault="009C379E" w:rsidP="00E36BC3">
      <w:pPr>
        <w:spacing w:after="0" w:line="240" w:lineRule="auto"/>
        <w:ind w:left="170" w:right="113" w:firstLine="709"/>
        <w:jc w:val="both"/>
        <w:rPr>
          <w:rFonts w:ascii="Times New Roman" w:hAnsi="Times New Roman"/>
          <w:lang w:val="en-US"/>
        </w:rPr>
      </w:pPr>
      <w:r w:rsidRPr="00F35C24">
        <w:rPr>
          <w:rFonts w:ascii="Times New Roman" w:hAnsi="Times New Roman"/>
          <w:lang w:val="en-US"/>
        </w:rPr>
        <w:t>61</w:t>
      </w:r>
      <w:r w:rsidR="00615158" w:rsidRPr="00F35C24">
        <w:rPr>
          <w:rFonts w:ascii="Times New Roman" w:hAnsi="Times New Roman"/>
          <w:lang w:val="en-US"/>
        </w:rPr>
        <w:t xml:space="preserve">. </w:t>
      </w:r>
      <w:r w:rsidR="00615158" w:rsidRPr="00F35C24">
        <w:rPr>
          <w:rFonts w:ascii="Times New Roman" w:hAnsi="Times New Roman"/>
          <w:lang w:val="uz-Cyrl-UZ"/>
        </w:rPr>
        <w:t>Alibek Rustamov</w:t>
      </w:r>
      <w:r w:rsidR="00615158" w:rsidRPr="00F35C24">
        <w:rPr>
          <w:rFonts w:ascii="Times New Roman" w:hAnsi="Times New Roman"/>
          <w:lang w:val="en-US"/>
        </w:rPr>
        <w:t xml:space="preserve"> qaysi </w:t>
      </w:r>
      <w:r w:rsidR="00615158" w:rsidRPr="00F35C24">
        <w:rPr>
          <w:rFonts w:ascii="Times New Roman" w:hAnsi="Times New Roman"/>
          <w:lang w:val="uz-Cyrl-UZ"/>
        </w:rPr>
        <w:t>doston</w:t>
      </w:r>
      <w:r w:rsidR="00615158" w:rsidRPr="00F35C24">
        <w:rPr>
          <w:rFonts w:ascii="Times New Roman" w:hAnsi="Times New Roman"/>
          <w:lang w:val="en-US"/>
        </w:rPr>
        <w:t>n</w:t>
      </w:r>
      <w:r w:rsidR="00615158" w:rsidRPr="00F35C24">
        <w:rPr>
          <w:rFonts w:ascii="Times New Roman" w:hAnsi="Times New Roman"/>
          <w:lang w:val="uz-Cyrl-UZ"/>
        </w:rPr>
        <w:t xml:space="preserve">i qolgan dostonlarga nisbatan </w:t>
      </w:r>
      <w:r w:rsidR="00615158" w:rsidRPr="00F35C24">
        <w:rPr>
          <w:rFonts w:ascii="Times New Roman" w:hAnsi="Times New Roman"/>
          <w:lang w:val="en-US"/>
        </w:rPr>
        <w:t>y</w:t>
      </w:r>
      <w:r w:rsidR="00615158" w:rsidRPr="00F35C24">
        <w:rPr>
          <w:rFonts w:ascii="Times New Roman" w:hAnsi="Times New Roman"/>
          <w:lang w:val="uz-Cyrl-UZ"/>
        </w:rPr>
        <w:t xml:space="preserve">engil ruhdagi doston bo‘lganligi uchun uning vazni ham asarga </w:t>
      </w:r>
      <w:r w:rsidR="00615158" w:rsidRPr="00F35C24">
        <w:rPr>
          <w:rFonts w:ascii="Times New Roman" w:hAnsi="Times New Roman"/>
          <w:lang w:val="en-US"/>
        </w:rPr>
        <w:t>y</w:t>
      </w:r>
      <w:r w:rsidR="00615158" w:rsidRPr="00F35C24">
        <w:rPr>
          <w:rFonts w:ascii="Times New Roman" w:hAnsi="Times New Roman"/>
          <w:lang w:val="uz-Cyrl-UZ"/>
        </w:rPr>
        <w:t>engillik ohangi beruvchi xafif bahridadir deb hisoblaydi</w:t>
      </w:r>
      <w:r w:rsidR="00615158" w:rsidRPr="00F35C24">
        <w:rPr>
          <w:rFonts w:ascii="Times New Roman" w:hAnsi="Times New Roman"/>
          <w:lang w:val="en-US"/>
        </w:rPr>
        <w:t>?</w:t>
      </w:r>
    </w:p>
    <w:p w:rsidR="00615158" w:rsidRPr="00F35C24" w:rsidRDefault="00615158" w:rsidP="00E36BC3">
      <w:pPr>
        <w:spacing w:after="0" w:line="240" w:lineRule="auto"/>
        <w:ind w:left="170" w:right="113" w:firstLine="709"/>
        <w:jc w:val="both"/>
        <w:rPr>
          <w:rFonts w:ascii="Times New Roman" w:hAnsi="Times New Roman"/>
          <w:lang w:val="en-US"/>
        </w:rPr>
      </w:pPr>
      <w:r w:rsidRPr="00F35C24">
        <w:rPr>
          <w:rFonts w:ascii="Times New Roman" w:hAnsi="Times New Roman"/>
          <w:lang w:val="en-US"/>
        </w:rPr>
        <w:t xml:space="preserve">a) </w:t>
      </w:r>
      <w:r w:rsidRPr="00F35C24">
        <w:rPr>
          <w:rFonts w:ascii="Times New Roman" w:hAnsi="Times New Roman"/>
          <w:lang w:val="uz-Cyrl-UZ"/>
        </w:rPr>
        <w:t>“Farhod va S</w:t>
      </w:r>
      <w:r w:rsidRPr="00F35C24">
        <w:rPr>
          <w:rFonts w:ascii="Times New Roman" w:hAnsi="Times New Roman"/>
          <w:lang w:val="en-US"/>
        </w:rPr>
        <w:t>h</w:t>
      </w:r>
      <w:r w:rsidRPr="00F35C24">
        <w:rPr>
          <w:rFonts w:ascii="Times New Roman" w:hAnsi="Times New Roman"/>
          <w:lang w:val="uz-Cyrl-UZ"/>
        </w:rPr>
        <w:t>irin”</w:t>
      </w:r>
    </w:p>
    <w:p w:rsidR="00615158" w:rsidRPr="00F35C24" w:rsidRDefault="00615158" w:rsidP="00E36BC3">
      <w:pPr>
        <w:spacing w:after="0" w:line="240" w:lineRule="auto"/>
        <w:ind w:left="170" w:right="113" w:firstLine="709"/>
        <w:jc w:val="both"/>
        <w:rPr>
          <w:rFonts w:ascii="Times New Roman" w:hAnsi="Times New Roman"/>
          <w:lang w:val="en-US"/>
        </w:rPr>
      </w:pPr>
      <w:r w:rsidRPr="00F35C24">
        <w:rPr>
          <w:rFonts w:ascii="Times New Roman" w:hAnsi="Times New Roman"/>
          <w:lang w:val="en-US"/>
        </w:rPr>
        <w:t xml:space="preserve">b) </w:t>
      </w:r>
      <w:r w:rsidRPr="00F35C24">
        <w:rPr>
          <w:rFonts w:ascii="Times New Roman" w:hAnsi="Times New Roman"/>
          <w:lang w:val="uz-Cyrl-UZ"/>
        </w:rPr>
        <w:t>“Sab’ai sayyor”</w:t>
      </w:r>
    </w:p>
    <w:p w:rsidR="00615158" w:rsidRPr="00F35C24" w:rsidRDefault="00615158" w:rsidP="00E36BC3">
      <w:pPr>
        <w:spacing w:after="0" w:line="240" w:lineRule="auto"/>
        <w:ind w:left="170" w:right="113" w:firstLine="709"/>
        <w:jc w:val="both"/>
        <w:rPr>
          <w:rFonts w:ascii="Times New Roman" w:hAnsi="Times New Roman"/>
          <w:lang w:val="en-US"/>
        </w:rPr>
      </w:pPr>
      <w:r w:rsidRPr="00F35C24">
        <w:rPr>
          <w:rFonts w:ascii="Times New Roman" w:hAnsi="Times New Roman"/>
          <w:lang w:val="en-US"/>
        </w:rPr>
        <w:t xml:space="preserve">c) </w:t>
      </w:r>
      <w:r w:rsidRPr="00F35C24">
        <w:rPr>
          <w:rFonts w:ascii="Times New Roman" w:hAnsi="Times New Roman"/>
          <w:lang w:val="uz-Cyrl-UZ"/>
        </w:rPr>
        <w:t>“Layli va Majnun”</w:t>
      </w:r>
    </w:p>
    <w:p w:rsidR="00615158" w:rsidRPr="00F35C24" w:rsidRDefault="00615158" w:rsidP="00E36BC3">
      <w:pPr>
        <w:spacing w:after="0" w:line="240" w:lineRule="auto"/>
        <w:ind w:left="170" w:right="113" w:firstLine="709"/>
        <w:jc w:val="both"/>
        <w:rPr>
          <w:rFonts w:ascii="Times New Roman" w:hAnsi="Times New Roman"/>
          <w:lang w:val="en-US"/>
        </w:rPr>
      </w:pPr>
      <w:r w:rsidRPr="00F35C24">
        <w:rPr>
          <w:rFonts w:ascii="Times New Roman" w:hAnsi="Times New Roman"/>
          <w:lang w:val="en-US"/>
        </w:rPr>
        <w:t xml:space="preserve">d) </w:t>
      </w:r>
      <w:r w:rsidRPr="00F35C24">
        <w:rPr>
          <w:rFonts w:ascii="Times New Roman" w:hAnsi="Times New Roman"/>
          <w:lang w:val="uz-Cyrl-UZ"/>
        </w:rPr>
        <w:t>Hayrat ul-abror”</w:t>
      </w:r>
    </w:p>
    <w:p w:rsidR="00615158" w:rsidRPr="00F35C24" w:rsidRDefault="009C379E" w:rsidP="00E36BC3">
      <w:pPr>
        <w:spacing w:after="0" w:line="240" w:lineRule="auto"/>
        <w:ind w:left="170" w:right="113" w:firstLine="709"/>
        <w:jc w:val="both"/>
        <w:rPr>
          <w:rFonts w:ascii="Times New Roman" w:hAnsi="Times New Roman"/>
          <w:lang w:val="en-US"/>
        </w:rPr>
      </w:pPr>
      <w:r w:rsidRPr="00F35C24">
        <w:rPr>
          <w:rFonts w:ascii="Times New Roman" w:hAnsi="Times New Roman"/>
          <w:lang w:val="en-US"/>
        </w:rPr>
        <w:t>62</w:t>
      </w:r>
      <w:r w:rsidR="00615158" w:rsidRPr="00F35C24">
        <w:rPr>
          <w:rFonts w:ascii="Times New Roman" w:hAnsi="Times New Roman"/>
          <w:lang w:val="en-US"/>
        </w:rPr>
        <w:t xml:space="preserve">. </w:t>
      </w:r>
      <w:r w:rsidR="00615158" w:rsidRPr="00F35C24">
        <w:rPr>
          <w:rFonts w:ascii="Times New Roman" w:hAnsi="Times New Roman"/>
          <w:i/>
          <w:iCs/>
          <w:lang w:val="uz-Cyrl-UZ"/>
        </w:rPr>
        <w:t>“Gulshani roz”</w:t>
      </w:r>
      <w:r w:rsidR="00615158" w:rsidRPr="00F35C24">
        <w:rPr>
          <w:rFonts w:ascii="Times New Roman" w:hAnsi="Times New Roman"/>
          <w:lang w:val="uz-Cyrl-UZ"/>
        </w:rPr>
        <w:t xml:space="preserve"> dostoni</w:t>
      </w:r>
      <w:r w:rsidR="00615158" w:rsidRPr="00F35C24">
        <w:rPr>
          <w:rFonts w:ascii="Times New Roman" w:hAnsi="Times New Roman"/>
          <w:lang w:val="en-US"/>
        </w:rPr>
        <w:t xml:space="preserve"> muallifini aniqlang.</w:t>
      </w:r>
    </w:p>
    <w:p w:rsidR="00615158" w:rsidRPr="00F35C24" w:rsidRDefault="00615158" w:rsidP="00E36BC3">
      <w:pPr>
        <w:spacing w:after="0" w:line="240" w:lineRule="auto"/>
        <w:ind w:left="170" w:right="113" w:firstLine="709"/>
        <w:jc w:val="both"/>
        <w:rPr>
          <w:rFonts w:ascii="Times New Roman" w:hAnsi="Times New Roman"/>
          <w:lang w:val="en-US"/>
        </w:rPr>
      </w:pPr>
      <w:r w:rsidRPr="00F35C24">
        <w:rPr>
          <w:rFonts w:ascii="Times New Roman" w:hAnsi="Times New Roman"/>
          <w:lang w:val="en-US"/>
        </w:rPr>
        <w:t xml:space="preserve">a) </w:t>
      </w:r>
      <w:r w:rsidRPr="00F35C24">
        <w:rPr>
          <w:rFonts w:ascii="Times New Roman" w:hAnsi="Times New Roman"/>
          <w:lang w:val="uz-Cyrl-UZ"/>
        </w:rPr>
        <w:t>Durbek</w:t>
      </w:r>
    </w:p>
    <w:p w:rsidR="00615158" w:rsidRPr="00F35C24" w:rsidRDefault="00615158" w:rsidP="00E36BC3">
      <w:pPr>
        <w:spacing w:after="0" w:line="240" w:lineRule="auto"/>
        <w:ind w:left="170" w:right="113" w:firstLine="709"/>
        <w:jc w:val="both"/>
        <w:rPr>
          <w:rFonts w:ascii="Times New Roman" w:hAnsi="Times New Roman"/>
          <w:lang w:val="en-US"/>
        </w:rPr>
      </w:pPr>
      <w:r w:rsidRPr="00F35C24">
        <w:rPr>
          <w:rFonts w:ascii="Times New Roman" w:hAnsi="Times New Roman"/>
          <w:lang w:val="en-US"/>
        </w:rPr>
        <w:t xml:space="preserve">b) </w:t>
      </w:r>
      <w:r w:rsidRPr="00F35C24">
        <w:rPr>
          <w:rFonts w:ascii="Times New Roman" w:hAnsi="Times New Roman"/>
          <w:lang w:val="uz-Cyrl-UZ"/>
        </w:rPr>
        <w:t>Haydar Xorazmiy</w:t>
      </w:r>
    </w:p>
    <w:p w:rsidR="00615158" w:rsidRPr="00F35C24" w:rsidRDefault="00615158" w:rsidP="00E36BC3">
      <w:pPr>
        <w:spacing w:after="0" w:line="240" w:lineRule="auto"/>
        <w:ind w:left="170" w:right="113" w:firstLine="709"/>
        <w:jc w:val="both"/>
        <w:rPr>
          <w:rFonts w:ascii="Times New Roman" w:hAnsi="Times New Roman"/>
          <w:lang w:val="en-US"/>
        </w:rPr>
      </w:pPr>
      <w:r w:rsidRPr="00F35C24">
        <w:rPr>
          <w:rFonts w:ascii="Times New Roman" w:hAnsi="Times New Roman"/>
          <w:lang w:val="en-US"/>
        </w:rPr>
        <w:t xml:space="preserve">c) </w:t>
      </w:r>
      <w:r w:rsidRPr="00F35C24">
        <w:rPr>
          <w:rFonts w:ascii="Times New Roman" w:hAnsi="Times New Roman"/>
          <w:lang w:val="uz-Cyrl-UZ"/>
        </w:rPr>
        <w:t>Nizomiy</w:t>
      </w:r>
    </w:p>
    <w:p w:rsidR="00615158" w:rsidRPr="00F35C24" w:rsidRDefault="00615158" w:rsidP="00E36BC3">
      <w:pPr>
        <w:spacing w:after="0" w:line="240" w:lineRule="auto"/>
        <w:ind w:left="170" w:right="113" w:firstLine="709"/>
        <w:jc w:val="both"/>
        <w:rPr>
          <w:rFonts w:ascii="Times New Roman" w:hAnsi="Times New Roman"/>
          <w:lang w:val="en-US"/>
        </w:rPr>
      </w:pPr>
      <w:r w:rsidRPr="00F35C24">
        <w:rPr>
          <w:rFonts w:ascii="Times New Roman" w:hAnsi="Times New Roman"/>
          <w:lang w:val="en-US"/>
        </w:rPr>
        <w:t xml:space="preserve">d) </w:t>
      </w:r>
      <w:r w:rsidRPr="00F35C24">
        <w:rPr>
          <w:rFonts w:ascii="Times New Roman" w:hAnsi="Times New Roman"/>
          <w:lang w:val="uz-Cyrl-UZ"/>
        </w:rPr>
        <w:t>Sayyid Qosimiy</w:t>
      </w:r>
    </w:p>
    <w:p w:rsidR="00615158" w:rsidRPr="00F35C24" w:rsidRDefault="009C379E" w:rsidP="00E36BC3">
      <w:pPr>
        <w:spacing w:after="0" w:line="240" w:lineRule="auto"/>
        <w:ind w:left="170" w:right="113" w:firstLine="709"/>
        <w:jc w:val="both"/>
        <w:rPr>
          <w:rFonts w:ascii="Times New Roman" w:hAnsi="Times New Roman"/>
          <w:lang w:val="en-US"/>
        </w:rPr>
      </w:pPr>
      <w:r w:rsidRPr="00F35C24">
        <w:rPr>
          <w:rFonts w:ascii="Times New Roman" w:hAnsi="Times New Roman"/>
          <w:lang w:val="en-US"/>
        </w:rPr>
        <w:t>63</w:t>
      </w:r>
      <w:r w:rsidR="00615158" w:rsidRPr="00F35C24">
        <w:rPr>
          <w:rFonts w:ascii="Times New Roman" w:hAnsi="Times New Roman"/>
          <w:lang w:val="en-US"/>
        </w:rPr>
        <w:t xml:space="preserve">.  Quyidagi javoblarning qaysi birida </w:t>
      </w:r>
      <w:r w:rsidR="00615158" w:rsidRPr="00F35C24">
        <w:rPr>
          <w:rFonts w:ascii="Times New Roman" w:hAnsi="Times New Roman"/>
          <w:lang w:val="uz-Cyrl-UZ"/>
        </w:rPr>
        <w:t>hazaji musaddasi mahzuf vazni</w:t>
      </w:r>
      <w:r w:rsidR="00615158" w:rsidRPr="00F35C24">
        <w:rPr>
          <w:rFonts w:ascii="Times New Roman" w:hAnsi="Times New Roman"/>
          <w:lang w:val="en-US"/>
        </w:rPr>
        <w:t>da yozilmagan asar keltirilgan?</w:t>
      </w:r>
    </w:p>
    <w:p w:rsidR="00615158" w:rsidRPr="00F35C24" w:rsidRDefault="00615158" w:rsidP="00E36BC3">
      <w:pPr>
        <w:spacing w:after="0" w:line="240" w:lineRule="auto"/>
        <w:ind w:left="170" w:right="113" w:firstLine="709"/>
        <w:jc w:val="both"/>
        <w:rPr>
          <w:rFonts w:ascii="Times New Roman" w:hAnsi="Times New Roman"/>
          <w:lang w:val="en-US"/>
        </w:rPr>
      </w:pPr>
      <w:r w:rsidRPr="00F35C24">
        <w:rPr>
          <w:rFonts w:ascii="Times New Roman" w:hAnsi="Times New Roman"/>
          <w:lang w:val="en-US"/>
        </w:rPr>
        <w:t xml:space="preserve">a) </w:t>
      </w:r>
      <w:r w:rsidRPr="00F35C24">
        <w:rPr>
          <w:rFonts w:ascii="Times New Roman" w:hAnsi="Times New Roman"/>
          <w:lang w:val="uz-Cyrl-UZ"/>
        </w:rPr>
        <w:t>Xo‘jandiy “Latofatnoma”</w:t>
      </w:r>
    </w:p>
    <w:p w:rsidR="00615158" w:rsidRPr="00F35C24" w:rsidRDefault="00615158" w:rsidP="00E36BC3">
      <w:pPr>
        <w:spacing w:after="0" w:line="240" w:lineRule="auto"/>
        <w:ind w:left="170" w:right="113" w:firstLine="709"/>
        <w:jc w:val="both"/>
        <w:rPr>
          <w:rFonts w:ascii="Times New Roman" w:hAnsi="Times New Roman"/>
          <w:lang w:val="en-US"/>
        </w:rPr>
      </w:pPr>
      <w:r w:rsidRPr="00F35C24">
        <w:rPr>
          <w:rFonts w:ascii="Times New Roman" w:hAnsi="Times New Roman"/>
          <w:lang w:val="en-US"/>
        </w:rPr>
        <w:t xml:space="preserve">b) </w:t>
      </w:r>
      <w:r w:rsidRPr="00F35C24">
        <w:rPr>
          <w:rFonts w:ascii="Times New Roman" w:hAnsi="Times New Roman"/>
          <w:lang w:val="uz-Cyrl-UZ"/>
        </w:rPr>
        <w:t>Said Ahmad “Taashshuqnoma”</w:t>
      </w:r>
    </w:p>
    <w:p w:rsidR="00615158" w:rsidRPr="00F35C24" w:rsidRDefault="00615158" w:rsidP="00E36BC3">
      <w:pPr>
        <w:spacing w:after="0" w:line="240" w:lineRule="auto"/>
        <w:ind w:left="170" w:right="113" w:firstLine="709"/>
        <w:jc w:val="both"/>
        <w:rPr>
          <w:rFonts w:ascii="Times New Roman" w:hAnsi="Times New Roman"/>
          <w:lang w:val="en-US"/>
        </w:rPr>
      </w:pPr>
      <w:r w:rsidRPr="00F35C24">
        <w:rPr>
          <w:rFonts w:ascii="Times New Roman" w:hAnsi="Times New Roman"/>
          <w:lang w:val="en-US"/>
        </w:rPr>
        <w:t>c) Firdavsiy “Shohnoma”</w:t>
      </w:r>
    </w:p>
    <w:p w:rsidR="00615158" w:rsidRPr="00F35C24" w:rsidRDefault="00615158" w:rsidP="00E36BC3">
      <w:pPr>
        <w:spacing w:after="0" w:line="240" w:lineRule="auto"/>
        <w:ind w:left="170" w:right="113" w:firstLine="709"/>
        <w:jc w:val="both"/>
        <w:rPr>
          <w:rFonts w:ascii="Times New Roman" w:hAnsi="Times New Roman"/>
          <w:lang w:val="en-US"/>
        </w:rPr>
      </w:pPr>
      <w:r w:rsidRPr="00F35C24">
        <w:rPr>
          <w:rFonts w:ascii="Times New Roman" w:hAnsi="Times New Roman"/>
          <w:lang w:val="en-US"/>
        </w:rPr>
        <w:t xml:space="preserve">d) </w:t>
      </w:r>
      <w:r w:rsidRPr="00F35C24">
        <w:rPr>
          <w:rFonts w:ascii="Times New Roman" w:hAnsi="Times New Roman"/>
          <w:lang w:val="uz-Cyrl-UZ"/>
        </w:rPr>
        <w:t>Amiriy “Dahnoma”</w:t>
      </w:r>
    </w:p>
    <w:p w:rsidR="00615158" w:rsidRPr="00F35C24" w:rsidRDefault="009C379E" w:rsidP="00E36BC3">
      <w:pPr>
        <w:spacing w:after="0" w:line="240" w:lineRule="auto"/>
        <w:ind w:left="170" w:right="113" w:firstLine="709"/>
        <w:jc w:val="both"/>
        <w:rPr>
          <w:rFonts w:ascii="Times New Roman" w:hAnsi="Times New Roman"/>
          <w:lang w:val="en-US"/>
        </w:rPr>
      </w:pPr>
      <w:r w:rsidRPr="00F35C24">
        <w:rPr>
          <w:rFonts w:ascii="Times New Roman" w:hAnsi="Times New Roman"/>
          <w:lang w:val="en-US"/>
        </w:rPr>
        <w:t>64</w:t>
      </w:r>
      <w:r w:rsidR="00615158" w:rsidRPr="00F35C24">
        <w:rPr>
          <w:rFonts w:ascii="Times New Roman" w:hAnsi="Times New Roman"/>
          <w:lang w:val="en-US"/>
        </w:rPr>
        <w:t xml:space="preserve">.  </w:t>
      </w:r>
      <w:r w:rsidR="00615158" w:rsidRPr="00F35C24">
        <w:rPr>
          <w:rFonts w:ascii="Times New Roman" w:hAnsi="Times New Roman"/>
          <w:lang w:val="uz-Cyrl-UZ"/>
        </w:rPr>
        <w:t>Y</w:t>
      </w:r>
      <w:r w:rsidR="00615158" w:rsidRPr="00F35C24">
        <w:rPr>
          <w:rFonts w:ascii="Times New Roman" w:hAnsi="Times New Roman"/>
          <w:lang w:val="en-US"/>
        </w:rPr>
        <w:t>u</w:t>
      </w:r>
      <w:r w:rsidR="00615158" w:rsidRPr="00F35C24">
        <w:rPr>
          <w:rFonts w:ascii="Times New Roman" w:hAnsi="Times New Roman"/>
          <w:lang w:val="uz-Cyrl-UZ"/>
        </w:rPr>
        <w:t>suf Xos Hojib “Qutadg‘u bilig” va Ahmad Y</w:t>
      </w:r>
      <w:r w:rsidR="00615158" w:rsidRPr="00F35C24">
        <w:rPr>
          <w:rFonts w:ascii="Times New Roman" w:hAnsi="Times New Roman"/>
          <w:lang w:val="en-US"/>
        </w:rPr>
        <w:t>u</w:t>
      </w:r>
      <w:r w:rsidR="00615158" w:rsidRPr="00F35C24">
        <w:rPr>
          <w:rFonts w:ascii="Times New Roman" w:hAnsi="Times New Roman"/>
          <w:lang w:val="uz-Cyrl-UZ"/>
        </w:rPr>
        <w:t>gnakiyning “Hibat ul-haqoyiq” dostonlari</w:t>
      </w:r>
      <w:r w:rsidR="00615158" w:rsidRPr="00F35C24">
        <w:rPr>
          <w:rFonts w:ascii="Times New Roman" w:hAnsi="Times New Roman"/>
          <w:lang w:val="en-US"/>
        </w:rPr>
        <w:t xml:space="preserve"> qaysi vazinda yozilgan?</w:t>
      </w:r>
    </w:p>
    <w:p w:rsidR="00615158" w:rsidRPr="00F35C24" w:rsidRDefault="00615158" w:rsidP="00E36BC3">
      <w:pPr>
        <w:spacing w:after="0" w:line="240" w:lineRule="auto"/>
        <w:ind w:left="170" w:right="113" w:firstLine="709"/>
        <w:jc w:val="both"/>
        <w:rPr>
          <w:rFonts w:ascii="Times New Roman" w:hAnsi="Times New Roman"/>
          <w:lang w:val="en-US"/>
        </w:rPr>
      </w:pPr>
      <w:r w:rsidRPr="00F35C24">
        <w:rPr>
          <w:rFonts w:ascii="Times New Roman" w:hAnsi="Times New Roman"/>
          <w:lang w:val="en-US"/>
        </w:rPr>
        <w:t xml:space="preserve">a) </w:t>
      </w:r>
      <w:r w:rsidRPr="00F35C24">
        <w:rPr>
          <w:rFonts w:ascii="Times New Roman" w:hAnsi="Times New Roman"/>
          <w:lang w:val="uz-Cyrl-UZ"/>
        </w:rPr>
        <w:t>mutaqorib</w:t>
      </w:r>
    </w:p>
    <w:p w:rsidR="00615158" w:rsidRPr="00F35C24" w:rsidRDefault="00615158" w:rsidP="00E36BC3">
      <w:pPr>
        <w:spacing w:after="0" w:line="240" w:lineRule="auto"/>
        <w:ind w:left="170" w:right="113" w:firstLine="709"/>
        <w:jc w:val="both"/>
        <w:rPr>
          <w:rFonts w:ascii="Times New Roman" w:hAnsi="Times New Roman"/>
          <w:lang w:val="en-US"/>
        </w:rPr>
      </w:pPr>
      <w:r w:rsidRPr="00F35C24">
        <w:rPr>
          <w:rFonts w:ascii="Times New Roman" w:hAnsi="Times New Roman"/>
          <w:lang w:val="en-US"/>
        </w:rPr>
        <w:t>b) sari’</w:t>
      </w:r>
    </w:p>
    <w:p w:rsidR="00615158" w:rsidRPr="00F35C24" w:rsidRDefault="00615158" w:rsidP="00E36BC3">
      <w:pPr>
        <w:spacing w:after="0" w:line="240" w:lineRule="auto"/>
        <w:ind w:left="170" w:right="113" w:firstLine="709"/>
        <w:jc w:val="both"/>
        <w:rPr>
          <w:rFonts w:ascii="Times New Roman" w:hAnsi="Times New Roman"/>
          <w:lang w:val="en-US"/>
        </w:rPr>
      </w:pPr>
      <w:r w:rsidRPr="00F35C24">
        <w:rPr>
          <w:rFonts w:ascii="Times New Roman" w:hAnsi="Times New Roman"/>
          <w:lang w:val="en-US"/>
        </w:rPr>
        <w:t>c) muzori</w:t>
      </w:r>
    </w:p>
    <w:p w:rsidR="00615158" w:rsidRPr="00F35C24" w:rsidRDefault="00615158" w:rsidP="00E36BC3">
      <w:pPr>
        <w:spacing w:after="0" w:line="240" w:lineRule="auto"/>
        <w:ind w:left="170" w:right="113" w:firstLine="709"/>
        <w:jc w:val="both"/>
        <w:rPr>
          <w:rFonts w:ascii="Times New Roman" w:hAnsi="Times New Roman"/>
          <w:lang w:val="en-US"/>
        </w:rPr>
      </w:pPr>
      <w:r w:rsidRPr="00F35C24">
        <w:rPr>
          <w:rFonts w:ascii="Times New Roman" w:hAnsi="Times New Roman"/>
          <w:lang w:val="en-US"/>
        </w:rPr>
        <w:t>d) hazaj</w:t>
      </w:r>
    </w:p>
    <w:p w:rsidR="00615158" w:rsidRPr="00F35C24" w:rsidRDefault="00615158" w:rsidP="00E16B2E">
      <w:pPr>
        <w:pStyle w:val="a3"/>
        <w:numPr>
          <w:ilvl w:val="0"/>
          <w:numId w:val="152"/>
        </w:numPr>
        <w:spacing w:after="0" w:line="240" w:lineRule="auto"/>
        <w:ind w:left="170" w:right="113" w:firstLine="709"/>
        <w:contextualSpacing/>
        <w:rPr>
          <w:rFonts w:ascii="Times New Roman" w:hAnsi="Times New Roman"/>
          <w:lang w:val="en-US"/>
        </w:rPr>
      </w:pPr>
      <w:r w:rsidRPr="00F35C24">
        <w:rPr>
          <w:rFonts w:ascii="Times New Roman" w:hAnsi="Times New Roman"/>
          <w:lang w:val="uz-Cyrl-UZ"/>
        </w:rPr>
        <w:t>Ilmi badi’ga doir dastlabki asarlar arab tilida yaratilgan</w:t>
      </w:r>
      <w:r w:rsidRPr="00F35C24">
        <w:rPr>
          <w:rFonts w:ascii="Times New Roman" w:hAnsi="Times New Roman"/>
          <w:lang w:val="en-US"/>
        </w:rPr>
        <w:t>ligi ma’lum.U</w:t>
      </w:r>
      <w:r w:rsidRPr="00F35C24">
        <w:rPr>
          <w:rFonts w:ascii="Times New Roman" w:hAnsi="Times New Roman"/>
          <w:lang w:val="uz-Cyrl-UZ"/>
        </w:rPr>
        <w:t>larga</w:t>
      </w:r>
      <w:r w:rsidRPr="00F35C24">
        <w:rPr>
          <w:rFonts w:ascii="Times New Roman" w:hAnsi="Times New Roman"/>
          <w:lang w:val="en-US"/>
        </w:rPr>
        <w:t xml:space="preserve"> qaysi </w:t>
      </w:r>
      <w:r w:rsidRPr="00F35C24">
        <w:rPr>
          <w:rFonts w:ascii="Times New Roman" w:hAnsi="Times New Roman"/>
          <w:lang w:val="uz-Cyrl-UZ"/>
        </w:rPr>
        <w:t>asarlari kiradi</w:t>
      </w:r>
      <w:r w:rsidRPr="00F35C24">
        <w:rPr>
          <w:rFonts w:ascii="Times New Roman" w:hAnsi="Times New Roman"/>
          <w:lang w:val="en-US"/>
        </w:rPr>
        <w:t>?</w:t>
      </w:r>
    </w:p>
    <w:p w:rsidR="00615158" w:rsidRPr="00F35C24" w:rsidRDefault="00615158" w:rsidP="00E16B2E">
      <w:pPr>
        <w:pStyle w:val="a3"/>
        <w:numPr>
          <w:ilvl w:val="1"/>
          <w:numId w:val="150"/>
        </w:numPr>
        <w:spacing w:after="0" w:line="240" w:lineRule="auto"/>
        <w:ind w:left="170" w:right="113" w:firstLine="709"/>
        <w:contextualSpacing/>
        <w:rPr>
          <w:rFonts w:ascii="Times New Roman" w:hAnsi="Times New Roman" w:cs="Times New Roman"/>
          <w:lang w:val="en-US"/>
        </w:rPr>
      </w:pPr>
      <w:r w:rsidRPr="00F35C24">
        <w:rPr>
          <w:rFonts w:ascii="Times New Roman" w:hAnsi="Times New Roman" w:cs="Times New Roman"/>
          <w:lang w:val="uz-Cyrl-UZ"/>
        </w:rPr>
        <w:t xml:space="preserve">“Mahosin ul-kalom”, Qudama ibn Ja’farning “Naqd ush-she’r” </w:t>
      </w:r>
    </w:p>
    <w:p w:rsidR="00615158" w:rsidRPr="00F35C24" w:rsidRDefault="00615158" w:rsidP="00E16B2E">
      <w:pPr>
        <w:pStyle w:val="a3"/>
        <w:numPr>
          <w:ilvl w:val="1"/>
          <w:numId w:val="150"/>
        </w:numPr>
        <w:spacing w:after="0" w:line="240" w:lineRule="auto"/>
        <w:ind w:left="170" w:right="113" w:firstLine="709"/>
        <w:contextualSpacing/>
        <w:rPr>
          <w:rFonts w:ascii="Times New Roman" w:hAnsi="Times New Roman" w:cs="Times New Roman"/>
          <w:lang w:val="en-US"/>
        </w:rPr>
      </w:pPr>
      <w:r w:rsidRPr="00F35C24">
        <w:rPr>
          <w:rFonts w:ascii="Times New Roman" w:hAnsi="Times New Roman" w:cs="Times New Roman"/>
          <w:lang w:val="uz-Cyrl-UZ"/>
        </w:rPr>
        <w:t>Umar Roduyoniyning “Tarjumon ul-balog‘a”</w:t>
      </w:r>
    </w:p>
    <w:p w:rsidR="00615158" w:rsidRPr="00F35C24" w:rsidRDefault="00615158" w:rsidP="00E16B2E">
      <w:pPr>
        <w:pStyle w:val="a3"/>
        <w:numPr>
          <w:ilvl w:val="1"/>
          <w:numId w:val="150"/>
        </w:numPr>
        <w:spacing w:after="0" w:line="240" w:lineRule="auto"/>
        <w:ind w:left="170" w:right="113" w:firstLine="709"/>
        <w:contextualSpacing/>
        <w:rPr>
          <w:rFonts w:ascii="Times New Roman" w:hAnsi="Times New Roman" w:cs="Times New Roman"/>
          <w:lang w:val="en-US"/>
        </w:rPr>
      </w:pPr>
      <w:r w:rsidRPr="00F35C24">
        <w:rPr>
          <w:rFonts w:ascii="Times New Roman" w:hAnsi="Times New Roman" w:cs="Times New Roman"/>
          <w:lang w:val="uz-Cyrl-UZ"/>
        </w:rPr>
        <w:t>Rashididdin Vatvotning “Xadoyiq us-seh</w:t>
      </w:r>
      <w:r w:rsidRPr="00F35C24">
        <w:rPr>
          <w:rFonts w:ascii="Times New Roman" w:hAnsi="Times New Roman" w:cs="Times New Roman"/>
          <w:lang w:val="en-US"/>
        </w:rPr>
        <w:t>r”</w:t>
      </w:r>
    </w:p>
    <w:p w:rsidR="00615158" w:rsidRPr="00F35C24" w:rsidRDefault="00615158" w:rsidP="00E16B2E">
      <w:pPr>
        <w:pStyle w:val="a3"/>
        <w:numPr>
          <w:ilvl w:val="1"/>
          <w:numId w:val="150"/>
        </w:numPr>
        <w:spacing w:after="0" w:line="240" w:lineRule="auto"/>
        <w:ind w:left="170" w:right="113" w:firstLine="709"/>
        <w:contextualSpacing/>
        <w:rPr>
          <w:rFonts w:ascii="Times New Roman" w:hAnsi="Times New Roman" w:cs="Times New Roman"/>
          <w:lang w:val="en-US"/>
        </w:rPr>
      </w:pPr>
      <w:r w:rsidRPr="00F35C24">
        <w:rPr>
          <w:rFonts w:ascii="Times New Roman" w:hAnsi="Times New Roman" w:cs="Times New Roman"/>
          <w:lang w:val="uz-Cyrl-UZ"/>
        </w:rPr>
        <w:t>SHayx Ahmad Taroziyning “Funun ul-balog‘a”</w:t>
      </w:r>
    </w:p>
    <w:p w:rsidR="00615158" w:rsidRPr="00F35C24" w:rsidRDefault="00615158" w:rsidP="00E16B2E">
      <w:pPr>
        <w:pStyle w:val="a3"/>
        <w:numPr>
          <w:ilvl w:val="0"/>
          <w:numId w:val="152"/>
        </w:numPr>
        <w:spacing w:after="0" w:line="240" w:lineRule="auto"/>
        <w:ind w:left="170" w:right="113" w:firstLine="709"/>
        <w:contextualSpacing/>
        <w:jc w:val="both"/>
        <w:rPr>
          <w:rFonts w:ascii="Times New Roman" w:hAnsi="Times New Roman" w:cs="Times New Roman"/>
          <w:lang w:val="en-US"/>
        </w:rPr>
      </w:pPr>
      <w:r w:rsidRPr="00F35C24">
        <w:rPr>
          <w:rFonts w:ascii="Times New Roman" w:hAnsi="Times New Roman" w:cs="Times New Roman"/>
          <w:lang w:val="en-US"/>
        </w:rPr>
        <w:t>Quydagi berilgan asarlardan qaysi r</w:t>
      </w:r>
      <w:r w:rsidRPr="00F35C24">
        <w:rPr>
          <w:rFonts w:ascii="Times New Roman" w:hAnsi="Times New Roman" w:cs="Times New Roman"/>
          <w:lang w:val="uz-Cyrl-UZ"/>
        </w:rPr>
        <w:t>isolaning uchinchi qismi badiiy san’atlar tahliliga bag‘ishlangan bo‘lib, unda 97 san’at turi haqida so‘z boradi</w:t>
      </w:r>
      <w:r w:rsidRPr="00F35C24">
        <w:rPr>
          <w:rFonts w:ascii="Times New Roman" w:hAnsi="Times New Roman" w:cs="Times New Roman"/>
          <w:lang w:val="en-US"/>
        </w:rPr>
        <w:t>?</w:t>
      </w:r>
    </w:p>
    <w:p w:rsidR="00615158" w:rsidRPr="00F35C24" w:rsidRDefault="00615158" w:rsidP="00E16B2E">
      <w:pPr>
        <w:pStyle w:val="a3"/>
        <w:numPr>
          <w:ilvl w:val="1"/>
          <w:numId w:val="152"/>
        </w:numPr>
        <w:spacing w:after="0" w:line="240" w:lineRule="auto"/>
        <w:ind w:left="170" w:right="113" w:firstLine="709"/>
        <w:contextualSpacing/>
        <w:jc w:val="both"/>
        <w:rPr>
          <w:rFonts w:ascii="Times New Roman" w:hAnsi="Times New Roman" w:cs="Times New Roman"/>
          <w:lang w:val="en-US"/>
        </w:rPr>
      </w:pPr>
      <w:r w:rsidRPr="00F35C24">
        <w:rPr>
          <w:rFonts w:ascii="Times New Roman" w:hAnsi="Times New Roman" w:cs="Times New Roman"/>
          <w:lang w:val="uz-Cyrl-UZ"/>
        </w:rPr>
        <w:t>S</w:t>
      </w:r>
      <w:r w:rsidRPr="00F35C24">
        <w:rPr>
          <w:rFonts w:ascii="Times New Roman" w:hAnsi="Times New Roman" w:cs="Times New Roman"/>
          <w:lang w:val="en-US"/>
        </w:rPr>
        <w:t>h</w:t>
      </w:r>
      <w:r w:rsidRPr="00F35C24">
        <w:rPr>
          <w:rFonts w:ascii="Times New Roman" w:hAnsi="Times New Roman" w:cs="Times New Roman"/>
          <w:lang w:val="uz-Cyrl-UZ"/>
        </w:rPr>
        <w:t>ams Qays Roziyning “Al-mo‘‘jam”</w:t>
      </w:r>
    </w:p>
    <w:p w:rsidR="00615158" w:rsidRPr="00F35C24" w:rsidRDefault="00615158" w:rsidP="00E16B2E">
      <w:pPr>
        <w:pStyle w:val="a3"/>
        <w:numPr>
          <w:ilvl w:val="1"/>
          <w:numId w:val="152"/>
        </w:numPr>
        <w:spacing w:after="0" w:line="240" w:lineRule="auto"/>
        <w:ind w:left="170" w:right="113" w:firstLine="709"/>
        <w:contextualSpacing/>
        <w:jc w:val="both"/>
        <w:rPr>
          <w:rFonts w:ascii="Times New Roman" w:hAnsi="Times New Roman" w:cs="Times New Roman"/>
          <w:lang w:val="en-US"/>
        </w:rPr>
      </w:pPr>
      <w:r w:rsidRPr="00F35C24">
        <w:rPr>
          <w:rFonts w:ascii="Times New Roman" w:hAnsi="Times New Roman" w:cs="Times New Roman"/>
          <w:lang w:val="uz-Cyrl-UZ"/>
        </w:rPr>
        <w:t>Umar Roduyoniyning “Tarjumon ul-balog‘a”</w:t>
      </w:r>
    </w:p>
    <w:p w:rsidR="00615158" w:rsidRPr="00F35C24" w:rsidRDefault="00615158" w:rsidP="00E16B2E">
      <w:pPr>
        <w:pStyle w:val="a3"/>
        <w:numPr>
          <w:ilvl w:val="1"/>
          <w:numId w:val="152"/>
        </w:numPr>
        <w:spacing w:after="0" w:line="240" w:lineRule="auto"/>
        <w:ind w:left="170" w:right="113" w:firstLine="709"/>
        <w:contextualSpacing/>
        <w:jc w:val="both"/>
        <w:rPr>
          <w:rFonts w:ascii="Times New Roman" w:hAnsi="Times New Roman" w:cs="Times New Roman"/>
          <w:lang w:val="en-US"/>
        </w:rPr>
      </w:pPr>
      <w:r w:rsidRPr="00F35C24">
        <w:rPr>
          <w:rFonts w:ascii="Times New Roman" w:hAnsi="Times New Roman" w:cs="Times New Roman"/>
          <w:lang w:val="uz-Cyrl-UZ"/>
        </w:rPr>
        <w:t>Atoulloh Husayniyning “Badoyi’ us-sanoyi’”</w:t>
      </w:r>
    </w:p>
    <w:p w:rsidR="00615158" w:rsidRPr="00F35C24" w:rsidRDefault="00615158" w:rsidP="00E16B2E">
      <w:pPr>
        <w:pStyle w:val="a3"/>
        <w:numPr>
          <w:ilvl w:val="1"/>
          <w:numId w:val="152"/>
        </w:numPr>
        <w:spacing w:after="0" w:line="240" w:lineRule="auto"/>
        <w:ind w:left="170" w:right="113" w:firstLine="709"/>
        <w:contextualSpacing/>
        <w:jc w:val="both"/>
        <w:rPr>
          <w:rFonts w:ascii="Times New Roman" w:hAnsi="Times New Roman" w:cs="Times New Roman"/>
          <w:lang w:val="en-US"/>
        </w:rPr>
      </w:pPr>
      <w:r w:rsidRPr="00F35C24">
        <w:rPr>
          <w:rFonts w:ascii="Times New Roman" w:hAnsi="Times New Roman" w:cs="Times New Roman"/>
          <w:lang w:val="uz-Cyrl-UZ"/>
        </w:rPr>
        <w:t>S</w:t>
      </w:r>
      <w:r w:rsidRPr="00F35C24">
        <w:rPr>
          <w:rFonts w:ascii="Times New Roman" w:hAnsi="Times New Roman" w:cs="Times New Roman"/>
          <w:lang w:val="en-US"/>
        </w:rPr>
        <w:t>h</w:t>
      </w:r>
      <w:r w:rsidRPr="00F35C24">
        <w:rPr>
          <w:rFonts w:ascii="Times New Roman" w:hAnsi="Times New Roman" w:cs="Times New Roman"/>
          <w:lang w:val="uz-Cyrl-UZ"/>
        </w:rPr>
        <w:t>ayx Ahmad Taroziyning “Funun ul-balog‘a”</w:t>
      </w:r>
    </w:p>
    <w:p w:rsidR="00615158" w:rsidRPr="00F35C24" w:rsidRDefault="00615158" w:rsidP="00E16B2E">
      <w:pPr>
        <w:pStyle w:val="a3"/>
        <w:numPr>
          <w:ilvl w:val="0"/>
          <w:numId w:val="152"/>
        </w:numPr>
        <w:spacing w:after="0" w:line="240" w:lineRule="auto"/>
        <w:ind w:left="170" w:right="113" w:firstLine="709"/>
        <w:contextualSpacing/>
        <w:jc w:val="both"/>
        <w:rPr>
          <w:rFonts w:ascii="Times New Roman" w:hAnsi="Times New Roman" w:cs="Times New Roman"/>
          <w:lang w:val="en-US"/>
        </w:rPr>
      </w:pPr>
      <w:r w:rsidRPr="00F35C24">
        <w:rPr>
          <w:rFonts w:ascii="Times New Roman" w:hAnsi="Times New Roman" w:cs="Times New Roman"/>
          <w:lang w:val="en-US"/>
        </w:rPr>
        <w:t xml:space="preserve">Alisher Navoiy </w:t>
      </w:r>
      <w:r w:rsidR="005E3043" w:rsidRPr="00F35C24">
        <w:rPr>
          <w:rFonts w:ascii="Times New Roman" w:hAnsi="Times New Roman" w:cs="Times New Roman"/>
          <w:lang w:val="en-US"/>
        </w:rPr>
        <w:t>o‘</w:t>
      </w:r>
      <w:r w:rsidRPr="00F35C24">
        <w:rPr>
          <w:rFonts w:ascii="Times New Roman" w:hAnsi="Times New Roman" w:cs="Times New Roman"/>
          <w:lang w:val="en-US"/>
        </w:rPr>
        <w:t xml:space="preserve">zining qaysi asarida quyidagi ma’lumotlarni keltirib </w:t>
      </w:r>
      <w:r w:rsidR="005E3043" w:rsidRPr="00F35C24">
        <w:rPr>
          <w:rFonts w:ascii="Times New Roman" w:hAnsi="Times New Roman" w:cs="Times New Roman"/>
          <w:lang w:val="en-US"/>
        </w:rPr>
        <w:t>o‘</w:t>
      </w:r>
      <w:r w:rsidRPr="00F35C24">
        <w:rPr>
          <w:rFonts w:ascii="Times New Roman" w:hAnsi="Times New Roman" w:cs="Times New Roman"/>
          <w:lang w:val="en-US"/>
        </w:rPr>
        <w:t>tadi?</w:t>
      </w:r>
    </w:p>
    <w:p w:rsidR="00615158" w:rsidRPr="00F35C24" w:rsidRDefault="00615158" w:rsidP="00E36BC3">
      <w:pPr>
        <w:spacing w:after="0" w:line="240" w:lineRule="auto"/>
        <w:ind w:left="170" w:right="113" w:firstLine="709"/>
        <w:jc w:val="both"/>
        <w:rPr>
          <w:rFonts w:ascii="Times New Roman" w:hAnsi="Times New Roman"/>
          <w:lang w:val="en-US"/>
        </w:rPr>
      </w:pPr>
      <w:r w:rsidRPr="00F35C24">
        <w:rPr>
          <w:rFonts w:ascii="Times New Roman" w:hAnsi="Times New Roman"/>
          <w:lang w:val="uz-Cyrl-UZ"/>
        </w:rPr>
        <w:t>“Mir Atoulloh... Bovujudi donishmandlik, she’r va muammo va sanoe’da dag‘i mahorat paydo qildi va muammog‘a ko‘p mashg‘ul bo‘lur erdi. Holo sabaq kasratidin anga avqoti vafo qilmas, ammo sanoe’da kitobe tasnif qilibdur. «Badoe’i Atoiyg‘a» mavsumdur”.</w:t>
      </w:r>
    </w:p>
    <w:p w:rsidR="00615158" w:rsidRPr="00F35C24" w:rsidRDefault="00615158" w:rsidP="00E16B2E">
      <w:pPr>
        <w:pStyle w:val="a3"/>
        <w:numPr>
          <w:ilvl w:val="1"/>
          <w:numId w:val="152"/>
        </w:numPr>
        <w:spacing w:after="0" w:line="240" w:lineRule="auto"/>
        <w:ind w:left="170" w:right="113" w:firstLine="709"/>
        <w:contextualSpacing/>
        <w:jc w:val="both"/>
        <w:rPr>
          <w:rFonts w:ascii="Times New Roman" w:hAnsi="Times New Roman" w:cs="Times New Roman"/>
          <w:lang w:val="en-US"/>
        </w:rPr>
      </w:pPr>
      <w:r w:rsidRPr="00F35C24">
        <w:rPr>
          <w:rFonts w:ascii="Times New Roman" w:hAnsi="Times New Roman" w:cs="Times New Roman"/>
          <w:lang w:val="uz-Cyrl-UZ"/>
        </w:rPr>
        <w:t>“Majolis un-nafois”</w:t>
      </w:r>
    </w:p>
    <w:p w:rsidR="00615158" w:rsidRPr="00F35C24" w:rsidRDefault="00615158" w:rsidP="00E16B2E">
      <w:pPr>
        <w:pStyle w:val="a3"/>
        <w:numPr>
          <w:ilvl w:val="1"/>
          <w:numId w:val="152"/>
        </w:numPr>
        <w:spacing w:after="0" w:line="240" w:lineRule="auto"/>
        <w:ind w:left="170" w:right="113" w:firstLine="709"/>
        <w:contextualSpacing/>
        <w:jc w:val="both"/>
        <w:rPr>
          <w:rFonts w:ascii="Times New Roman" w:hAnsi="Times New Roman" w:cs="Times New Roman"/>
          <w:lang w:val="en-US"/>
        </w:rPr>
      </w:pPr>
      <w:r w:rsidRPr="00F35C24">
        <w:rPr>
          <w:rFonts w:ascii="Times New Roman" w:hAnsi="Times New Roman" w:cs="Times New Roman"/>
          <w:lang w:val="en-US"/>
        </w:rPr>
        <w:t>“Mahbub ul-qulub”</w:t>
      </w:r>
    </w:p>
    <w:p w:rsidR="00615158" w:rsidRPr="00F35C24" w:rsidRDefault="00615158" w:rsidP="00E16B2E">
      <w:pPr>
        <w:pStyle w:val="a3"/>
        <w:numPr>
          <w:ilvl w:val="1"/>
          <w:numId w:val="152"/>
        </w:numPr>
        <w:spacing w:after="0" w:line="240" w:lineRule="auto"/>
        <w:ind w:left="170" w:right="113" w:firstLine="709"/>
        <w:contextualSpacing/>
        <w:jc w:val="both"/>
        <w:rPr>
          <w:rFonts w:ascii="Times New Roman" w:hAnsi="Times New Roman" w:cs="Times New Roman"/>
          <w:lang w:val="en-US"/>
        </w:rPr>
      </w:pPr>
      <w:r w:rsidRPr="00F35C24">
        <w:rPr>
          <w:rFonts w:ascii="Times New Roman" w:hAnsi="Times New Roman" w:cs="Times New Roman"/>
          <w:lang w:val="en-US"/>
        </w:rPr>
        <w:t>“Mezon ul-avzon”</w:t>
      </w:r>
    </w:p>
    <w:p w:rsidR="00615158" w:rsidRPr="00F35C24" w:rsidRDefault="00615158" w:rsidP="00E16B2E">
      <w:pPr>
        <w:pStyle w:val="a3"/>
        <w:numPr>
          <w:ilvl w:val="1"/>
          <w:numId w:val="152"/>
        </w:numPr>
        <w:spacing w:after="0" w:line="240" w:lineRule="auto"/>
        <w:ind w:left="170" w:right="113" w:firstLine="709"/>
        <w:contextualSpacing/>
        <w:jc w:val="both"/>
        <w:rPr>
          <w:rFonts w:ascii="Times New Roman" w:hAnsi="Times New Roman" w:cs="Times New Roman"/>
          <w:lang w:val="en-US"/>
        </w:rPr>
      </w:pPr>
      <w:r w:rsidRPr="00F35C24">
        <w:rPr>
          <w:rFonts w:ascii="Times New Roman" w:hAnsi="Times New Roman" w:cs="Times New Roman"/>
          <w:lang w:val="en-US"/>
        </w:rPr>
        <w:t>“</w:t>
      </w:r>
      <w:r w:rsidR="005E3043" w:rsidRPr="00F35C24">
        <w:rPr>
          <w:rFonts w:ascii="Times New Roman" w:hAnsi="Times New Roman" w:cs="Times New Roman"/>
          <w:lang w:val="en-US"/>
        </w:rPr>
        <w:t>G‘</w:t>
      </w:r>
      <w:r w:rsidRPr="00F35C24">
        <w:rPr>
          <w:rFonts w:ascii="Times New Roman" w:hAnsi="Times New Roman" w:cs="Times New Roman"/>
          <w:lang w:val="en-US"/>
        </w:rPr>
        <w:t>aroyib us-si</w:t>
      </w:r>
      <w:r w:rsidR="005E3043" w:rsidRPr="00F35C24">
        <w:rPr>
          <w:rFonts w:ascii="Times New Roman" w:hAnsi="Times New Roman" w:cs="Times New Roman"/>
          <w:lang w:val="en-US"/>
        </w:rPr>
        <w:t>g‘</w:t>
      </w:r>
      <w:r w:rsidRPr="00F35C24">
        <w:rPr>
          <w:rFonts w:ascii="Times New Roman" w:hAnsi="Times New Roman" w:cs="Times New Roman"/>
          <w:lang w:val="en-US"/>
        </w:rPr>
        <w:t>ar”</w:t>
      </w:r>
    </w:p>
    <w:p w:rsidR="00615158" w:rsidRPr="00F35C24" w:rsidRDefault="00615158" w:rsidP="00E16B2E">
      <w:pPr>
        <w:pStyle w:val="a3"/>
        <w:numPr>
          <w:ilvl w:val="0"/>
          <w:numId w:val="152"/>
        </w:numPr>
        <w:spacing w:after="0" w:line="240" w:lineRule="auto"/>
        <w:ind w:left="170" w:right="113" w:firstLine="709"/>
        <w:contextualSpacing/>
        <w:jc w:val="both"/>
        <w:rPr>
          <w:rFonts w:ascii="Times New Roman" w:hAnsi="Times New Roman" w:cs="Times New Roman"/>
          <w:lang w:val="en-US"/>
        </w:rPr>
      </w:pPr>
      <w:r w:rsidRPr="00F35C24">
        <w:rPr>
          <w:rFonts w:ascii="Times New Roman" w:hAnsi="Times New Roman" w:cs="Times New Roman"/>
          <w:lang w:val="uz-Cyrl-UZ"/>
        </w:rPr>
        <w:lastRenderedPageBreak/>
        <w:t>“Birinchi va afzali uldurkim, masalning so‘z va tartibin o‘zgartirmay bergaylar... Ikkinchi yo‘li uldurkim, masalda o‘zgarish yuz berur”.</w:t>
      </w:r>
    </w:p>
    <w:p w:rsidR="00615158" w:rsidRPr="00F35C24" w:rsidRDefault="00615158" w:rsidP="00E36BC3">
      <w:pPr>
        <w:spacing w:after="0" w:line="240" w:lineRule="auto"/>
        <w:ind w:left="170" w:right="113" w:firstLine="709"/>
        <w:jc w:val="both"/>
        <w:rPr>
          <w:rFonts w:ascii="Times New Roman" w:hAnsi="Times New Roman"/>
          <w:lang w:val="en-US"/>
        </w:rPr>
      </w:pPr>
      <w:r w:rsidRPr="00F35C24">
        <w:rPr>
          <w:rFonts w:ascii="Times New Roman" w:hAnsi="Times New Roman"/>
          <w:lang w:val="en-US"/>
        </w:rPr>
        <w:t>Irsoli masal san’ati haqida bildirilgan ushbu fikrlar kimning qaysi asaridan olingan?</w:t>
      </w:r>
    </w:p>
    <w:p w:rsidR="00615158" w:rsidRPr="00F35C24" w:rsidRDefault="00615158" w:rsidP="00E16B2E">
      <w:pPr>
        <w:pStyle w:val="a3"/>
        <w:numPr>
          <w:ilvl w:val="1"/>
          <w:numId w:val="152"/>
        </w:numPr>
        <w:spacing w:after="0" w:line="240" w:lineRule="auto"/>
        <w:ind w:left="170" w:right="113" w:firstLine="709"/>
        <w:contextualSpacing/>
        <w:jc w:val="both"/>
        <w:rPr>
          <w:rFonts w:ascii="Times New Roman" w:hAnsi="Times New Roman" w:cs="Times New Roman"/>
          <w:lang w:val="en-US"/>
        </w:rPr>
      </w:pPr>
      <w:r w:rsidRPr="00F35C24">
        <w:rPr>
          <w:rFonts w:ascii="Times New Roman" w:hAnsi="Times New Roman" w:cs="Times New Roman"/>
          <w:lang w:val="uz-Cyrl-UZ"/>
        </w:rPr>
        <w:t>Rashididdin Vatvotning “Xadoyiq us-sehr”</w:t>
      </w:r>
    </w:p>
    <w:p w:rsidR="00615158" w:rsidRPr="00F35C24" w:rsidRDefault="00615158" w:rsidP="00E16B2E">
      <w:pPr>
        <w:pStyle w:val="a3"/>
        <w:numPr>
          <w:ilvl w:val="1"/>
          <w:numId w:val="152"/>
        </w:numPr>
        <w:spacing w:after="0" w:line="240" w:lineRule="auto"/>
        <w:ind w:left="170" w:right="113" w:firstLine="709"/>
        <w:contextualSpacing/>
        <w:jc w:val="both"/>
        <w:rPr>
          <w:rFonts w:ascii="Times New Roman" w:hAnsi="Times New Roman" w:cs="Times New Roman"/>
          <w:lang w:val="en-US"/>
        </w:rPr>
      </w:pPr>
      <w:r w:rsidRPr="00F35C24">
        <w:rPr>
          <w:rFonts w:ascii="Times New Roman" w:hAnsi="Times New Roman" w:cs="Times New Roman"/>
          <w:lang w:val="uz-Cyrl-UZ"/>
        </w:rPr>
        <w:t>Alisher Navoiy “Majolis un-nafois”</w:t>
      </w:r>
    </w:p>
    <w:p w:rsidR="00615158" w:rsidRPr="00F35C24" w:rsidRDefault="00615158" w:rsidP="00E16B2E">
      <w:pPr>
        <w:pStyle w:val="a3"/>
        <w:numPr>
          <w:ilvl w:val="1"/>
          <w:numId w:val="152"/>
        </w:numPr>
        <w:spacing w:after="0" w:line="240" w:lineRule="auto"/>
        <w:ind w:left="170" w:right="113" w:firstLine="709"/>
        <w:contextualSpacing/>
        <w:jc w:val="both"/>
        <w:rPr>
          <w:rFonts w:ascii="Times New Roman" w:hAnsi="Times New Roman" w:cs="Times New Roman"/>
          <w:lang w:val="en-US"/>
        </w:rPr>
      </w:pPr>
      <w:r w:rsidRPr="00F35C24">
        <w:rPr>
          <w:rFonts w:ascii="Times New Roman" w:hAnsi="Times New Roman" w:cs="Times New Roman"/>
          <w:lang w:val="uz-Cyrl-UZ"/>
        </w:rPr>
        <w:t>Atoulloh Husayniyning “Badoyi’ us-sanoyi’”</w:t>
      </w:r>
    </w:p>
    <w:p w:rsidR="00615158" w:rsidRPr="00F35C24" w:rsidRDefault="00615158" w:rsidP="00E16B2E">
      <w:pPr>
        <w:pStyle w:val="a3"/>
        <w:numPr>
          <w:ilvl w:val="1"/>
          <w:numId w:val="152"/>
        </w:numPr>
        <w:spacing w:after="0" w:line="240" w:lineRule="auto"/>
        <w:ind w:left="170" w:right="113" w:firstLine="709"/>
        <w:contextualSpacing/>
        <w:jc w:val="both"/>
        <w:rPr>
          <w:rFonts w:ascii="Times New Roman" w:hAnsi="Times New Roman" w:cs="Times New Roman"/>
          <w:lang w:val="en-US"/>
        </w:rPr>
      </w:pPr>
      <w:r w:rsidRPr="00F35C24">
        <w:rPr>
          <w:rFonts w:ascii="Times New Roman" w:hAnsi="Times New Roman" w:cs="Times New Roman"/>
          <w:lang w:val="uz-Cyrl-UZ"/>
        </w:rPr>
        <w:t>S</w:t>
      </w:r>
      <w:r w:rsidRPr="00F35C24">
        <w:rPr>
          <w:rFonts w:ascii="Times New Roman" w:hAnsi="Times New Roman" w:cs="Times New Roman"/>
          <w:lang w:val="en-US"/>
        </w:rPr>
        <w:t>h</w:t>
      </w:r>
      <w:r w:rsidRPr="00F35C24">
        <w:rPr>
          <w:rFonts w:ascii="Times New Roman" w:hAnsi="Times New Roman" w:cs="Times New Roman"/>
          <w:lang w:val="uz-Cyrl-UZ"/>
        </w:rPr>
        <w:t>ayx Ahmad Taroziyning “Funun ul-balog‘a”</w:t>
      </w:r>
    </w:p>
    <w:p w:rsidR="00615158" w:rsidRPr="00F35C24" w:rsidRDefault="00615158" w:rsidP="00E16B2E">
      <w:pPr>
        <w:pStyle w:val="a3"/>
        <w:numPr>
          <w:ilvl w:val="0"/>
          <w:numId w:val="152"/>
        </w:numPr>
        <w:spacing w:after="0" w:line="240" w:lineRule="auto"/>
        <w:ind w:left="170" w:right="113" w:firstLine="709"/>
        <w:contextualSpacing/>
        <w:jc w:val="both"/>
        <w:rPr>
          <w:rFonts w:ascii="Times New Roman" w:hAnsi="Times New Roman" w:cs="Times New Roman"/>
          <w:lang w:val="en-US"/>
        </w:rPr>
      </w:pPr>
      <w:r w:rsidRPr="00F35C24">
        <w:rPr>
          <w:rFonts w:ascii="Times New Roman" w:hAnsi="Times New Roman" w:cs="Times New Roman"/>
          <w:lang w:val="en-US"/>
        </w:rPr>
        <w:t>S</w:t>
      </w:r>
      <w:r w:rsidRPr="00F35C24">
        <w:rPr>
          <w:rFonts w:ascii="Times New Roman" w:hAnsi="Times New Roman" w:cs="Times New Roman"/>
          <w:lang w:val="uz-Cyrl-UZ"/>
        </w:rPr>
        <w:t>he’rda yoki baytda pand-nasihat, o‘git, axloq-odobga oid, zamona va zamondoshlardan shikoyat bilan bog‘liq  fikrlarni keltirishga asoslangan she’riy san’at</w:t>
      </w:r>
      <w:r w:rsidRPr="00F35C24">
        <w:rPr>
          <w:rFonts w:ascii="Times New Roman" w:hAnsi="Times New Roman" w:cs="Times New Roman"/>
          <w:lang w:val="en-US"/>
        </w:rPr>
        <w:t xml:space="preserve"> qanday nomlanadi?</w:t>
      </w:r>
    </w:p>
    <w:p w:rsidR="00615158" w:rsidRPr="00F35C24" w:rsidRDefault="00615158" w:rsidP="00E16B2E">
      <w:pPr>
        <w:pStyle w:val="a3"/>
        <w:numPr>
          <w:ilvl w:val="1"/>
          <w:numId w:val="152"/>
        </w:numPr>
        <w:spacing w:after="0" w:line="240" w:lineRule="auto"/>
        <w:ind w:left="170" w:right="113" w:firstLine="709"/>
        <w:contextualSpacing/>
        <w:jc w:val="both"/>
        <w:rPr>
          <w:rFonts w:ascii="Times New Roman" w:hAnsi="Times New Roman" w:cs="Times New Roman"/>
          <w:lang w:val="en-US"/>
        </w:rPr>
      </w:pPr>
      <w:r w:rsidRPr="00F35C24">
        <w:rPr>
          <w:rFonts w:ascii="Times New Roman" w:hAnsi="Times New Roman" w:cs="Times New Roman"/>
          <w:lang w:val="uz-Cyrl-UZ"/>
        </w:rPr>
        <w:t>maqlubi mustaviy</w:t>
      </w:r>
    </w:p>
    <w:p w:rsidR="00615158" w:rsidRPr="00F35C24" w:rsidRDefault="00615158" w:rsidP="00E16B2E">
      <w:pPr>
        <w:pStyle w:val="a3"/>
        <w:numPr>
          <w:ilvl w:val="1"/>
          <w:numId w:val="152"/>
        </w:numPr>
        <w:spacing w:after="0" w:line="240" w:lineRule="auto"/>
        <w:ind w:left="170" w:right="113" w:firstLine="709"/>
        <w:contextualSpacing/>
        <w:jc w:val="both"/>
        <w:rPr>
          <w:rFonts w:ascii="Times New Roman" w:hAnsi="Times New Roman" w:cs="Times New Roman"/>
          <w:lang w:val="en-US"/>
        </w:rPr>
      </w:pPr>
      <w:r w:rsidRPr="00F35C24">
        <w:rPr>
          <w:rFonts w:ascii="Times New Roman" w:hAnsi="Times New Roman" w:cs="Times New Roman"/>
          <w:lang w:val="uz-Cyrl-UZ"/>
        </w:rPr>
        <w:t>mubolag‘a</w:t>
      </w:r>
    </w:p>
    <w:p w:rsidR="00615158" w:rsidRPr="00F35C24" w:rsidRDefault="00615158" w:rsidP="00E16B2E">
      <w:pPr>
        <w:pStyle w:val="a3"/>
        <w:numPr>
          <w:ilvl w:val="1"/>
          <w:numId w:val="152"/>
        </w:numPr>
        <w:spacing w:after="0" w:line="240" w:lineRule="auto"/>
        <w:ind w:left="170" w:right="113" w:firstLine="709"/>
        <w:contextualSpacing/>
        <w:jc w:val="both"/>
        <w:rPr>
          <w:rFonts w:ascii="Times New Roman" w:hAnsi="Times New Roman" w:cs="Times New Roman"/>
          <w:i/>
          <w:iCs/>
          <w:lang w:val="en-US"/>
        </w:rPr>
      </w:pPr>
      <w:r w:rsidRPr="00F35C24">
        <w:rPr>
          <w:rFonts w:ascii="Times New Roman" w:hAnsi="Times New Roman" w:cs="Times New Roman"/>
          <w:lang w:val="uz-Cyrl-UZ"/>
        </w:rPr>
        <w:t>irsoli masal</w:t>
      </w:r>
    </w:p>
    <w:p w:rsidR="00615158" w:rsidRPr="00F35C24" w:rsidRDefault="00615158" w:rsidP="00E16B2E">
      <w:pPr>
        <w:pStyle w:val="a3"/>
        <w:numPr>
          <w:ilvl w:val="1"/>
          <w:numId w:val="152"/>
        </w:numPr>
        <w:spacing w:after="0" w:line="240" w:lineRule="auto"/>
        <w:ind w:left="170" w:right="113" w:firstLine="709"/>
        <w:contextualSpacing/>
        <w:jc w:val="both"/>
        <w:rPr>
          <w:rFonts w:ascii="Times New Roman" w:hAnsi="Times New Roman" w:cs="Times New Roman"/>
          <w:lang w:val="en-US"/>
        </w:rPr>
      </w:pPr>
      <w:r w:rsidRPr="00F35C24">
        <w:rPr>
          <w:rFonts w:ascii="Times New Roman" w:hAnsi="Times New Roman" w:cs="Times New Roman"/>
          <w:lang w:val="uz-Cyrl-UZ"/>
        </w:rPr>
        <w:t>kalomi jomi’</w:t>
      </w:r>
    </w:p>
    <w:p w:rsidR="00615158" w:rsidRPr="00F35C24" w:rsidRDefault="00615158" w:rsidP="00E16B2E">
      <w:pPr>
        <w:pStyle w:val="a3"/>
        <w:numPr>
          <w:ilvl w:val="0"/>
          <w:numId w:val="152"/>
        </w:numPr>
        <w:spacing w:after="0" w:line="240" w:lineRule="auto"/>
        <w:ind w:left="170" w:right="113" w:firstLine="709"/>
        <w:contextualSpacing/>
        <w:jc w:val="both"/>
        <w:rPr>
          <w:rFonts w:ascii="Times New Roman" w:hAnsi="Times New Roman" w:cs="Times New Roman"/>
          <w:lang w:val="en-US"/>
        </w:rPr>
      </w:pPr>
      <w:r w:rsidRPr="00F35C24">
        <w:rPr>
          <w:rFonts w:ascii="Times New Roman" w:hAnsi="Times New Roman" w:cs="Times New Roman"/>
          <w:lang w:val="uz-Cyrl-UZ"/>
        </w:rPr>
        <w:t xml:space="preserve">Turkiy adabiyotshunoslikda </w:t>
      </w:r>
      <w:r w:rsidRPr="00F35C24">
        <w:rPr>
          <w:rFonts w:ascii="Times New Roman" w:hAnsi="Times New Roman" w:cs="Times New Roman"/>
          <w:lang w:val="en-US"/>
        </w:rPr>
        <w:t xml:space="preserve">kalomi </w:t>
      </w:r>
      <w:r w:rsidRPr="00F35C24">
        <w:rPr>
          <w:rFonts w:ascii="Times New Roman" w:hAnsi="Times New Roman" w:cs="Times New Roman"/>
          <w:lang w:val="uz-Cyrl-UZ"/>
        </w:rPr>
        <w:t>j</w:t>
      </w:r>
      <w:r w:rsidRPr="00F35C24">
        <w:rPr>
          <w:rFonts w:ascii="Times New Roman" w:hAnsi="Times New Roman" w:cs="Times New Roman"/>
          <w:lang w:val="en-US"/>
        </w:rPr>
        <w:t>omi’</w:t>
      </w:r>
      <w:r w:rsidRPr="00F35C24">
        <w:rPr>
          <w:rFonts w:ascii="Times New Roman" w:hAnsi="Times New Roman" w:cs="Times New Roman"/>
          <w:lang w:val="uz-Cyrl-UZ"/>
        </w:rPr>
        <w:t xml:space="preserve"> haqidagi ilk ma’lumot</w:t>
      </w:r>
      <w:r w:rsidRPr="00F35C24">
        <w:rPr>
          <w:rFonts w:ascii="Times New Roman" w:hAnsi="Times New Roman" w:cs="Times New Roman"/>
          <w:lang w:val="en-US"/>
        </w:rPr>
        <w:t xml:space="preserve"> qysi asarda keltiriladi?</w:t>
      </w:r>
    </w:p>
    <w:p w:rsidR="00615158" w:rsidRPr="00F35C24" w:rsidRDefault="00615158" w:rsidP="00E16B2E">
      <w:pPr>
        <w:pStyle w:val="a3"/>
        <w:numPr>
          <w:ilvl w:val="1"/>
          <w:numId w:val="152"/>
        </w:numPr>
        <w:spacing w:after="0" w:line="240" w:lineRule="auto"/>
        <w:ind w:left="170" w:right="113" w:firstLine="709"/>
        <w:contextualSpacing/>
        <w:jc w:val="both"/>
        <w:rPr>
          <w:rFonts w:ascii="Times New Roman" w:hAnsi="Times New Roman" w:cs="Times New Roman"/>
          <w:lang w:val="en-US"/>
        </w:rPr>
      </w:pPr>
      <w:r w:rsidRPr="00F35C24">
        <w:rPr>
          <w:rFonts w:ascii="Times New Roman" w:hAnsi="Times New Roman" w:cs="Times New Roman"/>
          <w:lang w:val="uz-Cyrl-UZ"/>
        </w:rPr>
        <w:t>S</w:t>
      </w:r>
      <w:r w:rsidRPr="00F35C24">
        <w:rPr>
          <w:rFonts w:ascii="Times New Roman" w:hAnsi="Times New Roman" w:cs="Times New Roman"/>
          <w:lang w:val="en-US"/>
        </w:rPr>
        <w:t>h</w:t>
      </w:r>
      <w:r w:rsidRPr="00F35C24">
        <w:rPr>
          <w:rFonts w:ascii="Times New Roman" w:hAnsi="Times New Roman" w:cs="Times New Roman"/>
          <w:lang w:val="uz-Cyrl-UZ"/>
        </w:rPr>
        <w:t>ayx Ahmad Taroziyning “Funun ul-balog‘a”</w:t>
      </w:r>
    </w:p>
    <w:p w:rsidR="00615158" w:rsidRPr="00F35C24" w:rsidRDefault="00615158" w:rsidP="00E16B2E">
      <w:pPr>
        <w:pStyle w:val="a3"/>
        <w:numPr>
          <w:ilvl w:val="1"/>
          <w:numId w:val="152"/>
        </w:numPr>
        <w:spacing w:after="0" w:line="240" w:lineRule="auto"/>
        <w:ind w:left="170" w:right="113" w:firstLine="709"/>
        <w:contextualSpacing/>
        <w:jc w:val="both"/>
        <w:rPr>
          <w:rFonts w:ascii="Times New Roman" w:hAnsi="Times New Roman" w:cs="Times New Roman"/>
          <w:lang w:val="en-US"/>
        </w:rPr>
      </w:pPr>
      <w:r w:rsidRPr="00F35C24">
        <w:rPr>
          <w:rFonts w:ascii="Times New Roman" w:hAnsi="Times New Roman" w:cs="Times New Roman"/>
          <w:lang w:val="uz-Cyrl-UZ"/>
        </w:rPr>
        <w:t>Rashididdin Vatvotning “Xadoyiq us-sehr”</w:t>
      </w:r>
    </w:p>
    <w:p w:rsidR="00615158" w:rsidRPr="00F35C24" w:rsidRDefault="00615158" w:rsidP="00E16B2E">
      <w:pPr>
        <w:pStyle w:val="a3"/>
        <w:numPr>
          <w:ilvl w:val="1"/>
          <w:numId w:val="152"/>
        </w:numPr>
        <w:spacing w:after="0" w:line="240" w:lineRule="auto"/>
        <w:ind w:left="170" w:right="113" w:firstLine="709"/>
        <w:contextualSpacing/>
        <w:jc w:val="both"/>
        <w:rPr>
          <w:rFonts w:ascii="Times New Roman" w:hAnsi="Times New Roman" w:cs="Times New Roman"/>
          <w:lang w:val="en-US"/>
        </w:rPr>
      </w:pPr>
      <w:r w:rsidRPr="00F35C24">
        <w:rPr>
          <w:rFonts w:ascii="Times New Roman" w:hAnsi="Times New Roman" w:cs="Times New Roman"/>
          <w:lang w:val="uz-Cyrl-UZ"/>
        </w:rPr>
        <w:t>Atoulloh Husayniyning “Badoyi’ us-sanoyi’”</w:t>
      </w:r>
    </w:p>
    <w:p w:rsidR="00615158" w:rsidRPr="00F35C24" w:rsidRDefault="00615158" w:rsidP="00E16B2E">
      <w:pPr>
        <w:pStyle w:val="a3"/>
        <w:numPr>
          <w:ilvl w:val="1"/>
          <w:numId w:val="152"/>
        </w:numPr>
        <w:spacing w:after="0" w:line="240" w:lineRule="auto"/>
        <w:ind w:left="170" w:right="113" w:firstLine="709"/>
        <w:contextualSpacing/>
        <w:jc w:val="both"/>
        <w:rPr>
          <w:rFonts w:ascii="Times New Roman" w:hAnsi="Times New Roman" w:cs="Times New Roman"/>
          <w:lang w:val="en-US"/>
        </w:rPr>
      </w:pPr>
      <w:r w:rsidRPr="00F35C24">
        <w:rPr>
          <w:rFonts w:ascii="Times New Roman" w:hAnsi="Times New Roman" w:cs="Times New Roman"/>
          <w:lang w:val="uz-Cyrl-UZ"/>
        </w:rPr>
        <w:t>Qudama ibn Ja’farning “Naqd ush-she’r”</w:t>
      </w:r>
    </w:p>
    <w:p w:rsidR="00615158" w:rsidRPr="00F35C24" w:rsidRDefault="00615158" w:rsidP="00E16B2E">
      <w:pPr>
        <w:pStyle w:val="a3"/>
        <w:numPr>
          <w:ilvl w:val="0"/>
          <w:numId w:val="152"/>
        </w:numPr>
        <w:spacing w:after="0" w:line="240" w:lineRule="auto"/>
        <w:ind w:left="170" w:right="113" w:firstLine="709"/>
        <w:contextualSpacing/>
        <w:jc w:val="both"/>
        <w:rPr>
          <w:rFonts w:ascii="Times New Roman" w:hAnsi="Times New Roman" w:cs="Times New Roman"/>
          <w:lang w:val="en-US"/>
        </w:rPr>
      </w:pPr>
      <w:r w:rsidRPr="00F35C24">
        <w:rPr>
          <w:rFonts w:ascii="Times New Roman" w:hAnsi="Times New Roman" w:cs="Times New Roman"/>
          <w:lang w:val="uz-Cyrl-UZ"/>
        </w:rPr>
        <w:t>Alisher Navoiy</w:t>
      </w:r>
      <w:r w:rsidRPr="00F35C24">
        <w:rPr>
          <w:rFonts w:ascii="Times New Roman" w:hAnsi="Times New Roman" w:cs="Times New Roman"/>
          <w:lang w:val="en-US"/>
        </w:rPr>
        <w:t xml:space="preserve">ning qaysi asaridagi </w:t>
      </w:r>
      <w:r w:rsidRPr="00F35C24">
        <w:rPr>
          <w:rFonts w:ascii="Times New Roman" w:hAnsi="Times New Roman" w:cs="Times New Roman"/>
          <w:lang w:val="uz-Cyrl-UZ"/>
        </w:rPr>
        <w:t>ruboiylar boshdan-oyoq kalomi jomi’ san’ati asosida yozilgan</w:t>
      </w:r>
      <w:r w:rsidRPr="00F35C24">
        <w:rPr>
          <w:rFonts w:ascii="Times New Roman" w:hAnsi="Times New Roman" w:cs="Times New Roman"/>
          <w:lang w:val="en-US"/>
        </w:rPr>
        <w:t xml:space="preserve">? </w:t>
      </w:r>
    </w:p>
    <w:p w:rsidR="00615158" w:rsidRPr="00F35C24" w:rsidRDefault="00615158" w:rsidP="00E16B2E">
      <w:pPr>
        <w:pStyle w:val="a3"/>
        <w:numPr>
          <w:ilvl w:val="1"/>
          <w:numId w:val="152"/>
        </w:numPr>
        <w:spacing w:after="0" w:line="240" w:lineRule="auto"/>
        <w:ind w:left="170" w:right="113" w:firstLine="709"/>
        <w:contextualSpacing/>
        <w:jc w:val="both"/>
        <w:rPr>
          <w:rFonts w:ascii="Times New Roman" w:hAnsi="Times New Roman" w:cs="Times New Roman"/>
          <w:lang w:val="en-US"/>
        </w:rPr>
      </w:pPr>
      <w:r w:rsidRPr="00F35C24">
        <w:rPr>
          <w:rFonts w:ascii="Times New Roman" w:hAnsi="Times New Roman" w:cs="Times New Roman"/>
          <w:lang w:val="en-US"/>
        </w:rPr>
        <w:t>“</w:t>
      </w:r>
      <w:r w:rsidRPr="00F35C24">
        <w:rPr>
          <w:rFonts w:ascii="Times New Roman" w:hAnsi="Times New Roman" w:cs="Times New Roman"/>
          <w:lang w:val="uz-Cyrl-UZ"/>
        </w:rPr>
        <w:t>Navodir ush-shabob</w:t>
      </w:r>
      <w:r w:rsidRPr="00F35C24">
        <w:rPr>
          <w:rFonts w:ascii="Times New Roman" w:hAnsi="Times New Roman" w:cs="Times New Roman"/>
          <w:lang w:val="en-US"/>
        </w:rPr>
        <w:t>”</w:t>
      </w:r>
    </w:p>
    <w:p w:rsidR="00615158" w:rsidRPr="00F35C24" w:rsidRDefault="00615158" w:rsidP="00E16B2E">
      <w:pPr>
        <w:pStyle w:val="a3"/>
        <w:numPr>
          <w:ilvl w:val="1"/>
          <w:numId w:val="152"/>
        </w:numPr>
        <w:spacing w:after="0" w:line="240" w:lineRule="auto"/>
        <w:ind w:left="170" w:right="113" w:firstLine="709"/>
        <w:contextualSpacing/>
        <w:jc w:val="both"/>
        <w:rPr>
          <w:rFonts w:ascii="Times New Roman" w:hAnsi="Times New Roman" w:cs="Times New Roman"/>
          <w:lang w:val="en-US"/>
        </w:rPr>
      </w:pPr>
      <w:r w:rsidRPr="00F35C24">
        <w:rPr>
          <w:rFonts w:ascii="Times New Roman" w:hAnsi="Times New Roman" w:cs="Times New Roman"/>
          <w:lang w:val="en-US"/>
        </w:rPr>
        <w:t>“</w:t>
      </w:r>
      <w:r w:rsidRPr="00F35C24">
        <w:rPr>
          <w:rFonts w:ascii="Times New Roman" w:hAnsi="Times New Roman" w:cs="Times New Roman"/>
          <w:lang w:val="uz-Cyrl-UZ"/>
        </w:rPr>
        <w:t>G‘aroyib us-sig‘ar</w:t>
      </w:r>
      <w:r w:rsidRPr="00F35C24">
        <w:rPr>
          <w:rFonts w:ascii="Times New Roman" w:hAnsi="Times New Roman" w:cs="Times New Roman"/>
          <w:lang w:val="en-US"/>
        </w:rPr>
        <w:t>”</w:t>
      </w:r>
    </w:p>
    <w:p w:rsidR="00615158" w:rsidRPr="00F35C24" w:rsidRDefault="00615158" w:rsidP="00E16B2E">
      <w:pPr>
        <w:pStyle w:val="a3"/>
        <w:numPr>
          <w:ilvl w:val="1"/>
          <w:numId w:val="152"/>
        </w:numPr>
        <w:spacing w:after="0" w:line="240" w:lineRule="auto"/>
        <w:ind w:left="170" w:right="113" w:firstLine="709"/>
        <w:contextualSpacing/>
        <w:jc w:val="both"/>
        <w:rPr>
          <w:rFonts w:ascii="Times New Roman" w:hAnsi="Times New Roman" w:cs="Times New Roman"/>
          <w:lang w:val="en-US"/>
        </w:rPr>
      </w:pPr>
      <w:r w:rsidRPr="00F35C24">
        <w:rPr>
          <w:rFonts w:ascii="Times New Roman" w:hAnsi="Times New Roman" w:cs="Times New Roman"/>
          <w:lang w:val="en-US"/>
        </w:rPr>
        <w:t>“Majolis un-nafois”</w:t>
      </w:r>
    </w:p>
    <w:p w:rsidR="00615158" w:rsidRPr="00F35C24" w:rsidRDefault="00615158" w:rsidP="00E16B2E">
      <w:pPr>
        <w:pStyle w:val="a3"/>
        <w:numPr>
          <w:ilvl w:val="1"/>
          <w:numId w:val="152"/>
        </w:numPr>
        <w:spacing w:after="0" w:line="240" w:lineRule="auto"/>
        <w:ind w:left="170" w:right="113" w:firstLine="709"/>
        <w:contextualSpacing/>
        <w:jc w:val="both"/>
        <w:rPr>
          <w:rFonts w:ascii="Times New Roman" w:hAnsi="Times New Roman" w:cs="Times New Roman"/>
          <w:lang w:val="en-US"/>
        </w:rPr>
      </w:pPr>
      <w:r w:rsidRPr="00F35C24">
        <w:rPr>
          <w:rFonts w:ascii="Times New Roman" w:hAnsi="Times New Roman" w:cs="Times New Roman"/>
          <w:lang w:val="uz-Cyrl-UZ"/>
        </w:rPr>
        <w:t>“Nazm ul-javohir”</w:t>
      </w:r>
    </w:p>
    <w:p w:rsidR="00615158" w:rsidRPr="00F35C24" w:rsidRDefault="00615158" w:rsidP="00E16B2E">
      <w:pPr>
        <w:pStyle w:val="a3"/>
        <w:numPr>
          <w:ilvl w:val="0"/>
          <w:numId w:val="152"/>
        </w:numPr>
        <w:spacing w:after="0" w:line="240" w:lineRule="auto"/>
        <w:ind w:left="170" w:right="113" w:firstLine="709"/>
        <w:contextualSpacing/>
        <w:jc w:val="both"/>
        <w:rPr>
          <w:rFonts w:ascii="Times New Roman" w:hAnsi="Times New Roman" w:cs="Times New Roman"/>
          <w:lang w:val="en-US"/>
        </w:rPr>
      </w:pPr>
      <w:r w:rsidRPr="00F35C24">
        <w:rPr>
          <w:rFonts w:ascii="Times New Roman" w:hAnsi="Times New Roman" w:cs="Times New Roman"/>
          <w:lang w:val="en-US"/>
        </w:rPr>
        <w:t>Javoblarning qaysi birida mubola</w:t>
      </w:r>
      <w:r w:rsidR="005E3043" w:rsidRPr="00F35C24">
        <w:rPr>
          <w:rFonts w:ascii="Times New Roman" w:hAnsi="Times New Roman" w:cs="Times New Roman"/>
          <w:lang w:val="en-US"/>
        </w:rPr>
        <w:t>g‘</w:t>
      </w:r>
      <w:r w:rsidRPr="00F35C24">
        <w:rPr>
          <w:rFonts w:ascii="Times New Roman" w:hAnsi="Times New Roman" w:cs="Times New Roman"/>
          <w:lang w:val="en-US"/>
        </w:rPr>
        <w:t>aning eng kuchayirilgan turi b</w:t>
      </w:r>
      <w:r w:rsidR="005E3043" w:rsidRPr="00F35C24">
        <w:rPr>
          <w:rFonts w:ascii="Times New Roman" w:hAnsi="Times New Roman" w:cs="Times New Roman"/>
          <w:lang w:val="en-US"/>
        </w:rPr>
        <w:t>o‘</w:t>
      </w:r>
      <w:r w:rsidRPr="00F35C24">
        <w:rPr>
          <w:rFonts w:ascii="Times New Roman" w:hAnsi="Times New Roman" w:cs="Times New Roman"/>
          <w:lang w:val="en-US"/>
        </w:rPr>
        <w:t xml:space="preserve">lmish </w:t>
      </w:r>
      <w:r w:rsidR="005E3043" w:rsidRPr="00F35C24">
        <w:rPr>
          <w:rFonts w:ascii="Times New Roman" w:hAnsi="Times New Roman" w:cs="Times New Roman"/>
          <w:lang w:val="en-US"/>
        </w:rPr>
        <w:t>g‘</w:t>
      </w:r>
      <w:r w:rsidRPr="00F35C24">
        <w:rPr>
          <w:rFonts w:ascii="Times New Roman" w:hAnsi="Times New Roman" w:cs="Times New Roman"/>
          <w:lang w:val="en-US"/>
        </w:rPr>
        <w:t xml:space="preserve">ulluv san’atiga oid bayt keltirilgan? </w:t>
      </w:r>
    </w:p>
    <w:p w:rsidR="00615158" w:rsidRPr="00F35C24" w:rsidRDefault="00615158" w:rsidP="00E16B2E">
      <w:pPr>
        <w:pStyle w:val="a3"/>
        <w:numPr>
          <w:ilvl w:val="1"/>
          <w:numId w:val="152"/>
        </w:numPr>
        <w:spacing w:after="0" w:line="240" w:lineRule="auto"/>
        <w:ind w:left="170" w:right="113" w:firstLine="709"/>
        <w:contextualSpacing/>
        <w:rPr>
          <w:rFonts w:ascii="Times New Roman" w:hAnsi="Times New Roman" w:cs="Times New Roman"/>
          <w:i/>
          <w:iCs/>
          <w:lang w:val="uz-Cyrl-UZ"/>
        </w:rPr>
      </w:pPr>
      <w:r w:rsidRPr="00F35C24">
        <w:rPr>
          <w:rFonts w:ascii="Times New Roman" w:hAnsi="Times New Roman" w:cs="Times New Roman"/>
          <w:i/>
          <w:iCs/>
          <w:lang w:val="uz-Cyrl-UZ"/>
        </w:rPr>
        <w:t xml:space="preserve">Har qizil gulkim, yuzung shavqida olib isladim, </w:t>
      </w:r>
    </w:p>
    <w:p w:rsidR="00615158" w:rsidRPr="00F35C24" w:rsidRDefault="00615158" w:rsidP="00E36BC3">
      <w:pPr>
        <w:spacing w:after="0" w:line="240" w:lineRule="auto"/>
        <w:ind w:left="170" w:right="113" w:firstLine="709"/>
        <w:rPr>
          <w:rFonts w:ascii="Times New Roman" w:hAnsi="Times New Roman"/>
          <w:i/>
          <w:iCs/>
          <w:lang w:val="uz-Cyrl-UZ"/>
        </w:rPr>
      </w:pPr>
      <w:r w:rsidRPr="00F35C24">
        <w:rPr>
          <w:rFonts w:ascii="Times New Roman" w:hAnsi="Times New Roman"/>
          <w:i/>
          <w:iCs/>
          <w:lang w:val="uz-Cyrl-UZ"/>
        </w:rPr>
        <w:t>Etkach ohim shu’lasi, ani sarig‘ gul ayladim.</w:t>
      </w:r>
    </w:p>
    <w:p w:rsidR="00615158" w:rsidRPr="00F35C24" w:rsidRDefault="00615158" w:rsidP="00E16B2E">
      <w:pPr>
        <w:pStyle w:val="a3"/>
        <w:numPr>
          <w:ilvl w:val="1"/>
          <w:numId w:val="152"/>
        </w:numPr>
        <w:spacing w:after="0" w:line="240" w:lineRule="auto"/>
        <w:ind w:left="170" w:right="113" w:firstLine="709"/>
        <w:contextualSpacing/>
        <w:jc w:val="both"/>
        <w:rPr>
          <w:rFonts w:ascii="Times New Roman" w:hAnsi="Times New Roman" w:cs="Times New Roman"/>
          <w:i/>
          <w:iCs/>
          <w:lang w:val="en-US"/>
        </w:rPr>
      </w:pPr>
      <w:r w:rsidRPr="00F35C24">
        <w:rPr>
          <w:rFonts w:ascii="Times New Roman" w:hAnsi="Times New Roman" w:cs="Times New Roman"/>
          <w:i/>
          <w:iCs/>
          <w:lang w:val="en-US"/>
        </w:rPr>
        <w:t>Ko‘tardi orqasig‘a bod</w:t>
      </w:r>
      <w:r w:rsidRPr="00F35C24">
        <w:rPr>
          <w:rFonts w:ascii="Times New Roman" w:hAnsi="Times New Roman" w:cs="Times New Roman"/>
          <w:i/>
          <w:iCs/>
          <w:lang w:val="uz-Cyrl-UZ"/>
        </w:rPr>
        <w:t>p</w:t>
      </w:r>
      <w:r w:rsidRPr="00F35C24">
        <w:rPr>
          <w:rFonts w:ascii="Times New Roman" w:hAnsi="Times New Roman" w:cs="Times New Roman"/>
          <w:i/>
          <w:iCs/>
          <w:lang w:val="en-US"/>
        </w:rPr>
        <w:t>oni,</w:t>
      </w:r>
    </w:p>
    <w:p w:rsidR="00615158" w:rsidRPr="00F35C24" w:rsidRDefault="00615158" w:rsidP="00E36BC3">
      <w:pPr>
        <w:spacing w:after="0" w:line="240" w:lineRule="auto"/>
        <w:ind w:left="170" w:right="113" w:firstLine="709"/>
        <w:jc w:val="both"/>
        <w:rPr>
          <w:rFonts w:ascii="Times New Roman" w:hAnsi="Times New Roman"/>
          <w:i/>
          <w:iCs/>
          <w:lang w:val="uz-Cyrl-UZ"/>
        </w:rPr>
      </w:pPr>
      <w:r w:rsidRPr="00F35C24">
        <w:rPr>
          <w:rFonts w:ascii="Times New Roman" w:hAnsi="Times New Roman"/>
          <w:i/>
          <w:iCs/>
          <w:lang w:val="en-US"/>
        </w:rPr>
        <w:t xml:space="preserve">                  Nechukkim bod</w:t>
      </w:r>
      <w:r w:rsidRPr="00F35C24">
        <w:rPr>
          <w:rFonts w:ascii="Times New Roman" w:hAnsi="Times New Roman"/>
          <w:i/>
          <w:iCs/>
          <w:lang w:val="uz-Cyrl-UZ"/>
        </w:rPr>
        <w:t>p</w:t>
      </w:r>
      <w:r w:rsidRPr="00F35C24">
        <w:rPr>
          <w:rFonts w:ascii="Times New Roman" w:hAnsi="Times New Roman"/>
          <w:i/>
          <w:iCs/>
          <w:lang w:val="en-US"/>
        </w:rPr>
        <w:t>o</w:t>
      </w:r>
      <w:r w:rsidRPr="00F35C24">
        <w:rPr>
          <w:rFonts w:ascii="Times New Roman" w:hAnsi="Times New Roman"/>
          <w:i/>
          <w:iCs/>
          <w:lang w:val="uz-Cyrl-UZ"/>
        </w:rPr>
        <w:t>,</w:t>
      </w:r>
      <w:r w:rsidRPr="00F35C24">
        <w:rPr>
          <w:rFonts w:ascii="Times New Roman" w:hAnsi="Times New Roman"/>
          <w:i/>
          <w:iCs/>
          <w:lang w:val="en-US"/>
        </w:rPr>
        <w:t xml:space="preserve"> ul dilrabo</w:t>
      </w:r>
      <w:r w:rsidRPr="00F35C24">
        <w:rPr>
          <w:rFonts w:ascii="Times New Roman" w:hAnsi="Times New Roman"/>
          <w:i/>
          <w:iCs/>
          <w:lang w:val="uz-Cyrl-UZ"/>
        </w:rPr>
        <w:t>ni</w:t>
      </w:r>
      <w:r w:rsidRPr="00F35C24">
        <w:rPr>
          <w:rFonts w:ascii="Times New Roman" w:hAnsi="Times New Roman"/>
          <w:i/>
          <w:iCs/>
          <w:lang w:val="en-US"/>
        </w:rPr>
        <w:t>.</w:t>
      </w:r>
      <w:r w:rsidRPr="00F35C24">
        <w:rPr>
          <w:rFonts w:ascii="Times New Roman" w:hAnsi="Times New Roman"/>
          <w:i/>
          <w:iCs/>
          <w:lang w:val="uz-Cyrl-UZ"/>
        </w:rPr>
        <w:t>..</w:t>
      </w:r>
    </w:p>
    <w:p w:rsidR="00615158" w:rsidRPr="00F35C24" w:rsidRDefault="00615158" w:rsidP="00E16B2E">
      <w:pPr>
        <w:pStyle w:val="a3"/>
        <w:numPr>
          <w:ilvl w:val="1"/>
          <w:numId w:val="152"/>
        </w:numPr>
        <w:spacing w:after="0" w:line="240" w:lineRule="auto"/>
        <w:ind w:left="170" w:right="113" w:firstLine="709"/>
        <w:contextualSpacing/>
        <w:rPr>
          <w:rFonts w:ascii="Times New Roman" w:hAnsi="Times New Roman" w:cs="Times New Roman"/>
          <w:i/>
          <w:iCs/>
          <w:lang w:val="uz-Cyrl-UZ"/>
        </w:rPr>
      </w:pPr>
      <w:r w:rsidRPr="00F35C24">
        <w:rPr>
          <w:rFonts w:ascii="Times New Roman" w:hAnsi="Times New Roman" w:cs="Times New Roman"/>
          <w:i/>
          <w:iCs/>
          <w:lang w:val="en-US"/>
        </w:rPr>
        <w:t xml:space="preserve">Kecha kelgumdur debon ul sarvi gulru kelmadi, </w:t>
      </w:r>
    </w:p>
    <w:p w:rsidR="00615158" w:rsidRPr="00F35C24" w:rsidRDefault="00615158" w:rsidP="00E36BC3">
      <w:pPr>
        <w:spacing w:after="0" w:line="240" w:lineRule="auto"/>
        <w:ind w:left="170" w:right="113" w:firstLine="709"/>
        <w:rPr>
          <w:rFonts w:ascii="Times New Roman" w:hAnsi="Times New Roman"/>
          <w:lang w:val="uz-Cyrl-UZ"/>
        </w:rPr>
      </w:pPr>
      <w:r w:rsidRPr="00F35C24">
        <w:rPr>
          <w:rFonts w:ascii="Times New Roman" w:hAnsi="Times New Roman"/>
          <w:i/>
          <w:iCs/>
          <w:lang w:val="uz-Cyrl-UZ"/>
        </w:rPr>
        <w:t>Ko‘zlarimga kecha tong otquncha uyqu kelmadi.</w:t>
      </w:r>
    </w:p>
    <w:p w:rsidR="00615158" w:rsidRPr="00F35C24" w:rsidRDefault="00615158" w:rsidP="00E16B2E">
      <w:pPr>
        <w:pStyle w:val="a3"/>
        <w:numPr>
          <w:ilvl w:val="1"/>
          <w:numId w:val="152"/>
        </w:numPr>
        <w:spacing w:after="0" w:line="240" w:lineRule="auto"/>
        <w:ind w:left="170" w:right="113" w:firstLine="709"/>
        <w:contextualSpacing/>
        <w:jc w:val="both"/>
        <w:rPr>
          <w:rFonts w:ascii="Times New Roman" w:hAnsi="Times New Roman" w:cs="Times New Roman"/>
          <w:i/>
          <w:iCs/>
          <w:lang w:val="uz-Cyrl-UZ"/>
        </w:rPr>
      </w:pPr>
      <w:r w:rsidRPr="00F35C24">
        <w:rPr>
          <w:rFonts w:ascii="Times New Roman" w:hAnsi="Times New Roman" w:cs="Times New Roman"/>
          <w:i/>
          <w:iCs/>
          <w:lang w:val="uz-Cyrl-UZ"/>
        </w:rPr>
        <w:t>Chu ikki-uch yig‘och gom urdi shaydo,</w:t>
      </w:r>
    </w:p>
    <w:p w:rsidR="00615158" w:rsidRPr="00F35C24" w:rsidRDefault="00615158" w:rsidP="00E36BC3">
      <w:pPr>
        <w:spacing w:after="0" w:line="240" w:lineRule="auto"/>
        <w:ind w:left="170" w:right="113" w:firstLine="709"/>
        <w:jc w:val="both"/>
        <w:rPr>
          <w:rFonts w:ascii="Times New Roman" w:hAnsi="Times New Roman"/>
          <w:i/>
          <w:iCs/>
          <w:lang w:val="en-US"/>
        </w:rPr>
      </w:pPr>
      <w:r w:rsidRPr="00F35C24">
        <w:rPr>
          <w:rFonts w:ascii="Times New Roman" w:hAnsi="Times New Roman"/>
          <w:i/>
          <w:iCs/>
          <w:lang w:val="uz-Cyrl-UZ"/>
        </w:rPr>
        <w:t xml:space="preserve">                   </w:t>
      </w:r>
      <w:r w:rsidRPr="00F35C24">
        <w:rPr>
          <w:rFonts w:ascii="Times New Roman" w:hAnsi="Times New Roman"/>
          <w:i/>
          <w:iCs/>
          <w:lang w:val="en-US"/>
        </w:rPr>
        <w:t>Bo‘lub ollinda qasru havz raydo.</w:t>
      </w:r>
    </w:p>
    <w:p w:rsidR="00615158" w:rsidRPr="00F35C24" w:rsidRDefault="00615158" w:rsidP="00E16B2E">
      <w:pPr>
        <w:pStyle w:val="a3"/>
        <w:numPr>
          <w:ilvl w:val="0"/>
          <w:numId w:val="152"/>
        </w:numPr>
        <w:spacing w:after="0" w:line="240" w:lineRule="auto"/>
        <w:ind w:left="170" w:right="113" w:firstLine="709"/>
        <w:contextualSpacing/>
        <w:jc w:val="both"/>
        <w:rPr>
          <w:rFonts w:ascii="Times New Roman" w:hAnsi="Times New Roman" w:cs="Times New Roman"/>
          <w:lang w:val="en-US"/>
        </w:rPr>
      </w:pPr>
      <w:r w:rsidRPr="00F35C24">
        <w:rPr>
          <w:rFonts w:ascii="Times New Roman" w:hAnsi="Times New Roman" w:cs="Times New Roman"/>
          <w:lang w:val="en-US"/>
        </w:rPr>
        <w:t>M</w:t>
      </w:r>
      <w:r w:rsidRPr="00F35C24">
        <w:rPr>
          <w:rFonts w:ascii="Times New Roman" w:hAnsi="Times New Roman" w:cs="Times New Roman"/>
          <w:lang w:val="uz-Cyrl-UZ"/>
        </w:rPr>
        <w:t>aqlubi mustaviy</w:t>
      </w:r>
      <w:r w:rsidRPr="00F35C24">
        <w:rPr>
          <w:rFonts w:ascii="Times New Roman" w:hAnsi="Times New Roman" w:cs="Times New Roman"/>
          <w:lang w:val="en-US"/>
        </w:rPr>
        <w:t xml:space="preserve"> deb nomlanuvchi she’riy san’atga berilgan t</w:t>
      </w:r>
      <w:r w:rsidR="005E3043" w:rsidRPr="00F35C24">
        <w:rPr>
          <w:rFonts w:ascii="Times New Roman" w:hAnsi="Times New Roman" w:cs="Times New Roman"/>
          <w:lang w:val="en-US"/>
        </w:rPr>
        <w:t>o‘g‘</w:t>
      </w:r>
      <w:r w:rsidRPr="00F35C24">
        <w:rPr>
          <w:rFonts w:ascii="Times New Roman" w:hAnsi="Times New Roman" w:cs="Times New Roman"/>
          <w:lang w:val="en-US"/>
        </w:rPr>
        <w:t>ri ta’rifni aniqlang.</w:t>
      </w:r>
    </w:p>
    <w:p w:rsidR="00615158" w:rsidRPr="00F35C24" w:rsidRDefault="00615158" w:rsidP="00E16B2E">
      <w:pPr>
        <w:pStyle w:val="a3"/>
        <w:numPr>
          <w:ilvl w:val="1"/>
          <w:numId w:val="152"/>
        </w:numPr>
        <w:spacing w:after="0" w:line="240" w:lineRule="auto"/>
        <w:ind w:left="170" w:right="113" w:firstLine="709"/>
        <w:contextualSpacing/>
        <w:jc w:val="both"/>
        <w:rPr>
          <w:rFonts w:ascii="Times New Roman" w:hAnsi="Times New Roman" w:cs="Times New Roman"/>
          <w:lang w:val="en-US"/>
        </w:rPr>
      </w:pPr>
      <w:r w:rsidRPr="00F35C24">
        <w:rPr>
          <w:rFonts w:ascii="Times New Roman" w:hAnsi="Times New Roman" w:cs="Times New Roman"/>
          <w:lang w:val="uz-Cyrl-UZ"/>
        </w:rPr>
        <w:t>maqol, matal va hikmatli so‘zlarni keltirishga asoslangan she’riy san’at</w:t>
      </w:r>
    </w:p>
    <w:p w:rsidR="00615158" w:rsidRPr="00F35C24" w:rsidRDefault="00615158" w:rsidP="00E16B2E">
      <w:pPr>
        <w:pStyle w:val="a3"/>
        <w:numPr>
          <w:ilvl w:val="1"/>
          <w:numId w:val="152"/>
        </w:numPr>
        <w:spacing w:after="0" w:line="240" w:lineRule="auto"/>
        <w:ind w:left="170" w:right="113" w:firstLine="709"/>
        <w:contextualSpacing/>
        <w:jc w:val="both"/>
        <w:rPr>
          <w:rFonts w:ascii="Times New Roman" w:hAnsi="Times New Roman" w:cs="Times New Roman"/>
          <w:lang w:val="en-US"/>
        </w:rPr>
      </w:pPr>
      <w:r w:rsidRPr="00F35C24">
        <w:rPr>
          <w:rFonts w:ascii="Times New Roman" w:hAnsi="Times New Roman" w:cs="Times New Roman"/>
          <w:lang w:val="uz-Cyrl-UZ"/>
        </w:rPr>
        <w:t>she’rda yoki baytda pand-nasihat, o‘git, axloq-odobga oid, zamona va zamondoshlardan shikoyat bilan bog‘liq  fikrlarni keltirishga asoslangan she’riy san’at</w:t>
      </w:r>
    </w:p>
    <w:p w:rsidR="00615158" w:rsidRPr="00F35C24" w:rsidRDefault="00615158" w:rsidP="00E16B2E">
      <w:pPr>
        <w:pStyle w:val="a3"/>
        <w:numPr>
          <w:ilvl w:val="1"/>
          <w:numId w:val="152"/>
        </w:numPr>
        <w:spacing w:after="0" w:line="240" w:lineRule="auto"/>
        <w:ind w:left="170" w:right="113" w:firstLine="709"/>
        <w:contextualSpacing/>
        <w:jc w:val="both"/>
        <w:rPr>
          <w:rFonts w:ascii="Times New Roman" w:hAnsi="Times New Roman" w:cs="Times New Roman"/>
          <w:lang w:val="en-US"/>
        </w:rPr>
      </w:pPr>
      <w:r w:rsidRPr="00F35C24">
        <w:rPr>
          <w:rFonts w:ascii="Times New Roman" w:hAnsi="Times New Roman" w:cs="Times New Roman"/>
          <w:lang w:val="uz-Cyrl-UZ"/>
        </w:rPr>
        <w:t>adabiy asarda tasvirlanayotgan badiiy timsol harakati yoki holatini bo‘rttirib, kuchaytirib ifodalash san’ati</w:t>
      </w:r>
    </w:p>
    <w:p w:rsidR="00615158" w:rsidRPr="00F35C24" w:rsidRDefault="00615158" w:rsidP="00E16B2E">
      <w:pPr>
        <w:pStyle w:val="a3"/>
        <w:numPr>
          <w:ilvl w:val="1"/>
          <w:numId w:val="152"/>
        </w:numPr>
        <w:spacing w:after="0" w:line="240" w:lineRule="auto"/>
        <w:ind w:left="170" w:right="113" w:firstLine="709"/>
        <w:contextualSpacing/>
        <w:jc w:val="both"/>
        <w:rPr>
          <w:rFonts w:ascii="Times New Roman" w:hAnsi="Times New Roman" w:cs="Times New Roman"/>
          <w:lang w:val="en-US"/>
        </w:rPr>
      </w:pPr>
      <w:r w:rsidRPr="00F35C24">
        <w:rPr>
          <w:rFonts w:ascii="Times New Roman" w:hAnsi="Times New Roman" w:cs="Times New Roman"/>
          <w:lang w:val="uz-Cyrl-UZ"/>
        </w:rPr>
        <w:t>misra yoki bayt tarkibidagi ibora yoki jumlalarning teskari o‘qilganda ham ma’no anglatishiga asoslangan badiiy san’at</w:t>
      </w:r>
    </w:p>
    <w:p w:rsidR="00615158" w:rsidRPr="00F35C24" w:rsidRDefault="00615158" w:rsidP="00E16B2E">
      <w:pPr>
        <w:pStyle w:val="a3"/>
        <w:numPr>
          <w:ilvl w:val="0"/>
          <w:numId w:val="152"/>
        </w:numPr>
        <w:spacing w:after="0" w:line="240" w:lineRule="auto"/>
        <w:ind w:left="170" w:right="113" w:firstLine="709"/>
        <w:contextualSpacing/>
        <w:jc w:val="both"/>
        <w:rPr>
          <w:rFonts w:ascii="Times New Roman" w:hAnsi="Times New Roman" w:cs="Times New Roman"/>
          <w:lang w:val="en-US"/>
        </w:rPr>
      </w:pPr>
      <w:r w:rsidRPr="00F35C24">
        <w:rPr>
          <w:rFonts w:ascii="Times New Roman" w:hAnsi="Times New Roman" w:cs="Times New Roman"/>
          <w:lang w:val="uz-Cyrl-UZ"/>
        </w:rPr>
        <w:t>Maqlubi mustaviy haqidagi nisbatan mukammal ma’lumotlar</w:t>
      </w:r>
      <w:r w:rsidRPr="00F35C24">
        <w:rPr>
          <w:rFonts w:ascii="Times New Roman" w:hAnsi="Times New Roman" w:cs="Times New Roman"/>
          <w:lang w:val="en-US"/>
        </w:rPr>
        <w:t xml:space="preserve"> qaysi asarda keltirilgan?</w:t>
      </w:r>
    </w:p>
    <w:p w:rsidR="00615158" w:rsidRPr="00F35C24" w:rsidRDefault="00615158" w:rsidP="00E16B2E">
      <w:pPr>
        <w:pStyle w:val="a3"/>
        <w:numPr>
          <w:ilvl w:val="1"/>
          <w:numId w:val="152"/>
        </w:numPr>
        <w:spacing w:after="0" w:line="240" w:lineRule="auto"/>
        <w:ind w:left="170" w:right="113" w:firstLine="709"/>
        <w:contextualSpacing/>
        <w:jc w:val="both"/>
        <w:rPr>
          <w:rFonts w:ascii="Times New Roman" w:hAnsi="Times New Roman" w:cs="Times New Roman"/>
          <w:lang w:val="en-US"/>
        </w:rPr>
      </w:pPr>
      <w:r w:rsidRPr="00F35C24">
        <w:rPr>
          <w:rFonts w:ascii="Times New Roman" w:hAnsi="Times New Roman" w:cs="Times New Roman"/>
          <w:lang w:val="uz-Cyrl-UZ"/>
        </w:rPr>
        <w:t>S</w:t>
      </w:r>
      <w:r w:rsidRPr="00F35C24">
        <w:rPr>
          <w:rFonts w:ascii="Times New Roman" w:hAnsi="Times New Roman" w:cs="Times New Roman"/>
          <w:lang w:val="en-US"/>
        </w:rPr>
        <w:t>h</w:t>
      </w:r>
      <w:r w:rsidRPr="00F35C24">
        <w:rPr>
          <w:rFonts w:ascii="Times New Roman" w:hAnsi="Times New Roman" w:cs="Times New Roman"/>
          <w:lang w:val="uz-Cyrl-UZ"/>
        </w:rPr>
        <w:t>ams Qays Roziyning “Almo‘‘jam”</w:t>
      </w:r>
    </w:p>
    <w:p w:rsidR="00615158" w:rsidRPr="00F35C24" w:rsidRDefault="00615158" w:rsidP="00E16B2E">
      <w:pPr>
        <w:pStyle w:val="a3"/>
        <w:numPr>
          <w:ilvl w:val="1"/>
          <w:numId w:val="152"/>
        </w:numPr>
        <w:spacing w:after="0" w:line="240" w:lineRule="auto"/>
        <w:ind w:left="170" w:right="113" w:firstLine="709"/>
        <w:contextualSpacing/>
        <w:jc w:val="both"/>
        <w:rPr>
          <w:rFonts w:ascii="Times New Roman" w:hAnsi="Times New Roman" w:cs="Times New Roman"/>
          <w:lang w:val="en-US"/>
        </w:rPr>
      </w:pPr>
      <w:r w:rsidRPr="00F35C24">
        <w:rPr>
          <w:rFonts w:ascii="Times New Roman" w:hAnsi="Times New Roman" w:cs="Times New Roman"/>
          <w:lang w:val="uz-Cyrl-UZ"/>
        </w:rPr>
        <w:t>Umar Roduyoniyning “Tarjumon ul-balog‘a”</w:t>
      </w:r>
    </w:p>
    <w:p w:rsidR="00615158" w:rsidRPr="00F35C24" w:rsidRDefault="00615158" w:rsidP="00E16B2E">
      <w:pPr>
        <w:pStyle w:val="a3"/>
        <w:numPr>
          <w:ilvl w:val="1"/>
          <w:numId w:val="152"/>
        </w:numPr>
        <w:spacing w:after="0" w:line="240" w:lineRule="auto"/>
        <w:ind w:left="170" w:right="113" w:firstLine="709"/>
        <w:contextualSpacing/>
        <w:jc w:val="both"/>
        <w:rPr>
          <w:rFonts w:ascii="Times New Roman" w:hAnsi="Times New Roman" w:cs="Times New Roman"/>
          <w:lang w:val="en-US"/>
        </w:rPr>
      </w:pPr>
      <w:r w:rsidRPr="00F35C24">
        <w:rPr>
          <w:rFonts w:ascii="Times New Roman" w:hAnsi="Times New Roman" w:cs="Times New Roman"/>
          <w:lang w:val="uz-Cyrl-UZ"/>
        </w:rPr>
        <w:t>S</w:t>
      </w:r>
      <w:r w:rsidRPr="00F35C24">
        <w:rPr>
          <w:rFonts w:ascii="Times New Roman" w:hAnsi="Times New Roman" w:cs="Times New Roman"/>
          <w:lang w:val="en-US"/>
        </w:rPr>
        <w:t>h</w:t>
      </w:r>
      <w:r w:rsidRPr="00F35C24">
        <w:rPr>
          <w:rFonts w:ascii="Times New Roman" w:hAnsi="Times New Roman" w:cs="Times New Roman"/>
          <w:lang w:val="uz-Cyrl-UZ"/>
        </w:rPr>
        <w:t>ayx Ahmad Taroziyning “Funun ul-balog‘a”</w:t>
      </w:r>
    </w:p>
    <w:p w:rsidR="00615158" w:rsidRPr="00F35C24" w:rsidRDefault="00615158" w:rsidP="00E16B2E">
      <w:pPr>
        <w:pStyle w:val="a3"/>
        <w:numPr>
          <w:ilvl w:val="1"/>
          <w:numId w:val="152"/>
        </w:numPr>
        <w:spacing w:after="0" w:line="240" w:lineRule="auto"/>
        <w:ind w:left="170" w:right="113" w:firstLine="709"/>
        <w:contextualSpacing/>
        <w:jc w:val="both"/>
        <w:rPr>
          <w:rFonts w:ascii="Times New Roman" w:hAnsi="Times New Roman" w:cs="Times New Roman"/>
          <w:lang w:val="en-US"/>
        </w:rPr>
      </w:pPr>
      <w:r w:rsidRPr="00F35C24">
        <w:rPr>
          <w:rFonts w:ascii="Times New Roman" w:hAnsi="Times New Roman" w:cs="Times New Roman"/>
          <w:lang w:val="uz-Cyrl-UZ"/>
        </w:rPr>
        <w:t>Atoulloh Husayniyning “Badoyi’ us-sanoyi’”</w:t>
      </w:r>
    </w:p>
    <w:p w:rsidR="00615158" w:rsidRPr="00F35C24" w:rsidRDefault="00615158" w:rsidP="00E16B2E">
      <w:pPr>
        <w:pStyle w:val="a3"/>
        <w:numPr>
          <w:ilvl w:val="0"/>
          <w:numId w:val="152"/>
        </w:numPr>
        <w:spacing w:after="0" w:line="240" w:lineRule="auto"/>
        <w:ind w:left="170" w:right="113" w:firstLine="709"/>
        <w:contextualSpacing/>
        <w:jc w:val="both"/>
        <w:rPr>
          <w:rFonts w:ascii="Times New Roman" w:hAnsi="Times New Roman" w:cs="Times New Roman"/>
          <w:lang w:val="en-US"/>
        </w:rPr>
      </w:pPr>
      <w:r w:rsidRPr="00F35C24">
        <w:rPr>
          <w:rFonts w:ascii="Times New Roman" w:hAnsi="Times New Roman" w:cs="Times New Roman"/>
          <w:lang w:val="uz-Cyrl-UZ"/>
        </w:rPr>
        <w:t>S</w:t>
      </w:r>
      <w:r w:rsidRPr="00F35C24">
        <w:rPr>
          <w:rFonts w:ascii="Times New Roman" w:hAnsi="Times New Roman" w:cs="Times New Roman"/>
          <w:lang w:val="en-US"/>
        </w:rPr>
        <w:t>h</w:t>
      </w:r>
      <w:r w:rsidRPr="00F35C24">
        <w:rPr>
          <w:rFonts w:ascii="Times New Roman" w:hAnsi="Times New Roman" w:cs="Times New Roman"/>
          <w:lang w:val="uz-Cyrl-UZ"/>
        </w:rPr>
        <w:t xml:space="preserve">arq mumtoz poetikasida baytning boshi </w:t>
      </w:r>
      <w:r w:rsidRPr="00F35C24">
        <w:rPr>
          <w:rFonts w:ascii="Times New Roman" w:hAnsi="Times New Roman" w:cs="Times New Roman"/>
          <w:lang w:val="en-US"/>
        </w:rPr>
        <w:t>…(1)</w:t>
      </w:r>
      <w:r w:rsidRPr="00F35C24">
        <w:rPr>
          <w:rFonts w:ascii="Times New Roman" w:hAnsi="Times New Roman" w:cs="Times New Roman"/>
          <w:lang w:val="uz-Cyrl-UZ"/>
        </w:rPr>
        <w:t xml:space="preserve">, oxiri </w:t>
      </w:r>
      <w:r w:rsidRPr="00F35C24">
        <w:rPr>
          <w:rFonts w:ascii="Times New Roman" w:hAnsi="Times New Roman" w:cs="Times New Roman"/>
          <w:lang w:val="en-US"/>
        </w:rPr>
        <w:t>…(2)</w:t>
      </w:r>
      <w:r w:rsidRPr="00F35C24">
        <w:rPr>
          <w:rFonts w:ascii="Times New Roman" w:hAnsi="Times New Roman" w:cs="Times New Roman"/>
          <w:lang w:val="uz-Cyrl-UZ"/>
        </w:rPr>
        <w:t xml:space="preserve"> yoki </w:t>
      </w:r>
      <w:r w:rsidRPr="00F35C24">
        <w:rPr>
          <w:rFonts w:ascii="Times New Roman" w:hAnsi="Times New Roman" w:cs="Times New Roman"/>
          <w:lang w:val="en-US"/>
        </w:rPr>
        <w:t>…(3)</w:t>
      </w:r>
      <w:r w:rsidRPr="00F35C24">
        <w:rPr>
          <w:rFonts w:ascii="Times New Roman" w:hAnsi="Times New Roman" w:cs="Times New Roman"/>
          <w:lang w:val="uz-Cyrl-UZ"/>
        </w:rPr>
        <w:t xml:space="preserve">, ikkinchi misraning boshi </w:t>
      </w:r>
      <w:r w:rsidRPr="00F35C24">
        <w:rPr>
          <w:rFonts w:ascii="Times New Roman" w:hAnsi="Times New Roman" w:cs="Times New Roman"/>
          <w:lang w:val="en-US"/>
        </w:rPr>
        <w:t>…(4)</w:t>
      </w:r>
      <w:r w:rsidRPr="00F35C24">
        <w:rPr>
          <w:rFonts w:ascii="Times New Roman" w:hAnsi="Times New Roman" w:cs="Times New Roman"/>
          <w:lang w:val="uz-Cyrl-UZ"/>
        </w:rPr>
        <w:t xml:space="preserve"> va har ikki misraning o‘rtasi </w:t>
      </w:r>
      <w:r w:rsidRPr="00F35C24">
        <w:rPr>
          <w:rFonts w:ascii="Times New Roman" w:hAnsi="Times New Roman" w:cs="Times New Roman"/>
          <w:lang w:val="en-US"/>
        </w:rPr>
        <w:t>…(5)</w:t>
      </w:r>
      <w:r w:rsidRPr="00F35C24">
        <w:rPr>
          <w:rFonts w:ascii="Times New Roman" w:hAnsi="Times New Roman" w:cs="Times New Roman"/>
          <w:lang w:val="uz-Cyrl-UZ"/>
        </w:rPr>
        <w:t xml:space="preserve"> deyiladi.</w:t>
      </w:r>
      <w:r w:rsidRPr="00F35C24">
        <w:rPr>
          <w:rFonts w:ascii="Times New Roman" w:hAnsi="Times New Roman" w:cs="Times New Roman"/>
          <w:lang w:val="en-US"/>
        </w:rPr>
        <w:t xml:space="preserve"> Nuqtalar </w:t>
      </w:r>
      <w:r w:rsidR="005E3043" w:rsidRPr="00F35C24">
        <w:rPr>
          <w:rFonts w:ascii="Times New Roman" w:hAnsi="Times New Roman" w:cs="Times New Roman"/>
          <w:lang w:val="en-US"/>
        </w:rPr>
        <w:t>o‘</w:t>
      </w:r>
      <w:r w:rsidRPr="00F35C24">
        <w:rPr>
          <w:rFonts w:ascii="Times New Roman" w:hAnsi="Times New Roman" w:cs="Times New Roman"/>
          <w:lang w:val="en-US"/>
        </w:rPr>
        <w:t>rniga kerakli s</w:t>
      </w:r>
      <w:r w:rsidR="005E3043" w:rsidRPr="00F35C24">
        <w:rPr>
          <w:rFonts w:ascii="Times New Roman" w:hAnsi="Times New Roman" w:cs="Times New Roman"/>
          <w:lang w:val="en-US"/>
        </w:rPr>
        <w:t>o‘</w:t>
      </w:r>
      <w:r w:rsidRPr="00F35C24">
        <w:rPr>
          <w:rFonts w:ascii="Times New Roman" w:hAnsi="Times New Roman" w:cs="Times New Roman"/>
          <w:lang w:val="en-US"/>
        </w:rPr>
        <w:t>zlarni topib, joylashtiring.</w:t>
      </w:r>
    </w:p>
    <w:p w:rsidR="00615158" w:rsidRPr="00F35C24" w:rsidRDefault="00615158" w:rsidP="00E16B2E">
      <w:pPr>
        <w:pStyle w:val="a3"/>
        <w:numPr>
          <w:ilvl w:val="1"/>
          <w:numId w:val="152"/>
        </w:numPr>
        <w:spacing w:after="0" w:line="240" w:lineRule="auto"/>
        <w:ind w:left="170" w:right="113" w:firstLine="709"/>
        <w:contextualSpacing/>
        <w:jc w:val="both"/>
        <w:rPr>
          <w:rFonts w:ascii="Times New Roman" w:hAnsi="Times New Roman" w:cs="Times New Roman"/>
          <w:lang w:val="en-US"/>
        </w:rPr>
      </w:pPr>
      <w:r w:rsidRPr="00F35C24">
        <w:rPr>
          <w:rFonts w:ascii="Times New Roman" w:hAnsi="Times New Roman" w:cs="Times New Roman"/>
          <w:lang w:val="en-US"/>
        </w:rPr>
        <w:t xml:space="preserve">(1) </w:t>
      </w:r>
      <w:r w:rsidRPr="00F35C24">
        <w:rPr>
          <w:rFonts w:ascii="Times New Roman" w:hAnsi="Times New Roman" w:cs="Times New Roman"/>
          <w:lang w:val="uz-Cyrl-UZ"/>
        </w:rPr>
        <w:t>sadr</w:t>
      </w:r>
      <w:r w:rsidRPr="00F35C24">
        <w:rPr>
          <w:rFonts w:ascii="Times New Roman" w:hAnsi="Times New Roman" w:cs="Times New Roman"/>
          <w:lang w:val="en-US"/>
        </w:rPr>
        <w:t xml:space="preserve">, (2) </w:t>
      </w:r>
      <w:r w:rsidRPr="00F35C24">
        <w:rPr>
          <w:rFonts w:ascii="Times New Roman" w:hAnsi="Times New Roman" w:cs="Times New Roman"/>
          <w:lang w:val="uz-Cyrl-UZ"/>
        </w:rPr>
        <w:t>ajuz</w:t>
      </w:r>
      <w:r w:rsidRPr="00F35C24">
        <w:rPr>
          <w:rFonts w:ascii="Times New Roman" w:hAnsi="Times New Roman" w:cs="Times New Roman"/>
          <w:lang w:val="en-US"/>
        </w:rPr>
        <w:t xml:space="preserve">, (3) </w:t>
      </w:r>
      <w:r w:rsidRPr="00F35C24">
        <w:rPr>
          <w:rFonts w:ascii="Times New Roman" w:hAnsi="Times New Roman" w:cs="Times New Roman"/>
          <w:lang w:val="uz-Cyrl-UZ"/>
        </w:rPr>
        <w:t>zarb</w:t>
      </w:r>
      <w:r w:rsidRPr="00F35C24">
        <w:rPr>
          <w:rFonts w:ascii="Times New Roman" w:hAnsi="Times New Roman" w:cs="Times New Roman"/>
          <w:lang w:val="en-US"/>
        </w:rPr>
        <w:t xml:space="preserve">, (4) </w:t>
      </w:r>
      <w:r w:rsidRPr="00F35C24">
        <w:rPr>
          <w:rFonts w:ascii="Times New Roman" w:hAnsi="Times New Roman" w:cs="Times New Roman"/>
          <w:lang w:val="uz-Cyrl-UZ"/>
        </w:rPr>
        <w:t>ibtido</w:t>
      </w:r>
      <w:r w:rsidRPr="00F35C24">
        <w:rPr>
          <w:rFonts w:ascii="Times New Roman" w:hAnsi="Times New Roman" w:cs="Times New Roman"/>
          <w:lang w:val="en-US"/>
        </w:rPr>
        <w:t xml:space="preserve">, (5) </w:t>
      </w:r>
      <w:r w:rsidRPr="00F35C24">
        <w:rPr>
          <w:rFonts w:ascii="Times New Roman" w:hAnsi="Times New Roman" w:cs="Times New Roman"/>
          <w:lang w:val="uz-Cyrl-UZ"/>
        </w:rPr>
        <w:t>hashv</w:t>
      </w:r>
    </w:p>
    <w:p w:rsidR="00615158" w:rsidRPr="00F35C24" w:rsidRDefault="00615158" w:rsidP="00E16B2E">
      <w:pPr>
        <w:pStyle w:val="a3"/>
        <w:numPr>
          <w:ilvl w:val="1"/>
          <w:numId w:val="152"/>
        </w:numPr>
        <w:spacing w:after="0" w:line="240" w:lineRule="auto"/>
        <w:ind w:left="170" w:right="113" w:firstLine="709"/>
        <w:contextualSpacing/>
        <w:jc w:val="both"/>
        <w:rPr>
          <w:rFonts w:ascii="Times New Roman" w:hAnsi="Times New Roman" w:cs="Times New Roman"/>
          <w:lang w:val="en-US"/>
        </w:rPr>
      </w:pPr>
      <w:r w:rsidRPr="00F35C24">
        <w:rPr>
          <w:rFonts w:ascii="Times New Roman" w:hAnsi="Times New Roman" w:cs="Times New Roman"/>
          <w:lang w:val="en-US"/>
        </w:rPr>
        <w:t xml:space="preserve">(1) </w:t>
      </w:r>
      <w:r w:rsidRPr="00F35C24">
        <w:rPr>
          <w:rFonts w:ascii="Times New Roman" w:hAnsi="Times New Roman" w:cs="Times New Roman"/>
          <w:lang w:val="uz-Cyrl-UZ"/>
        </w:rPr>
        <w:t>hashv</w:t>
      </w:r>
      <w:r w:rsidRPr="00F35C24">
        <w:rPr>
          <w:rFonts w:ascii="Times New Roman" w:hAnsi="Times New Roman" w:cs="Times New Roman"/>
          <w:lang w:val="en-US"/>
        </w:rPr>
        <w:t xml:space="preserve">, (2) </w:t>
      </w:r>
      <w:r w:rsidRPr="00F35C24">
        <w:rPr>
          <w:rFonts w:ascii="Times New Roman" w:hAnsi="Times New Roman" w:cs="Times New Roman"/>
          <w:lang w:val="uz-Cyrl-UZ"/>
        </w:rPr>
        <w:t>zarb</w:t>
      </w:r>
      <w:r w:rsidRPr="00F35C24">
        <w:rPr>
          <w:rFonts w:ascii="Times New Roman" w:hAnsi="Times New Roman" w:cs="Times New Roman"/>
          <w:lang w:val="en-US"/>
        </w:rPr>
        <w:t xml:space="preserve">, (3) </w:t>
      </w:r>
      <w:r w:rsidRPr="00F35C24">
        <w:rPr>
          <w:rFonts w:ascii="Times New Roman" w:hAnsi="Times New Roman" w:cs="Times New Roman"/>
          <w:lang w:val="uz-Cyrl-UZ"/>
        </w:rPr>
        <w:t>ajuz</w:t>
      </w:r>
      <w:r w:rsidRPr="00F35C24">
        <w:rPr>
          <w:rFonts w:ascii="Times New Roman" w:hAnsi="Times New Roman" w:cs="Times New Roman"/>
          <w:lang w:val="en-US"/>
        </w:rPr>
        <w:t xml:space="preserve">, (4) </w:t>
      </w:r>
      <w:r w:rsidRPr="00F35C24">
        <w:rPr>
          <w:rFonts w:ascii="Times New Roman" w:hAnsi="Times New Roman" w:cs="Times New Roman"/>
          <w:lang w:val="uz-Cyrl-UZ"/>
        </w:rPr>
        <w:t>sadr</w:t>
      </w:r>
      <w:r w:rsidRPr="00F35C24">
        <w:rPr>
          <w:rFonts w:ascii="Times New Roman" w:hAnsi="Times New Roman" w:cs="Times New Roman"/>
          <w:lang w:val="en-US"/>
        </w:rPr>
        <w:t xml:space="preserve">, (5) </w:t>
      </w:r>
      <w:r w:rsidRPr="00F35C24">
        <w:rPr>
          <w:rFonts w:ascii="Times New Roman" w:hAnsi="Times New Roman" w:cs="Times New Roman"/>
          <w:lang w:val="uz-Cyrl-UZ"/>
        </w:rPr>
        <w:t>ibtido</w:t>
      </w:r>
    </w:p>
    <w:p w:rsidR="00615158" w:rsidRPr="00F35C24" w:rsidRDefault="00615158" w:rsidP="00E16B2E">
      <w:pPr>
        <w:pStyle w:val="a3"/>
        <w:numPr>
          <w:ilvl w:val="1"/>
          <w:numId w:val="152"/>
        </w:numPr>
        <w:spacing w:after="0" w:line="240" w:lineRule="auto"/>
        <w:ind w:left="170" w:right="113" w:firstLine="709"/>
        <w:contextualSpacing/>
        <w:jc w:val="both"/>
        <w:rPr>
          <w:rFonts w:ascii="Times New Roman" w:hAnsi="Times New Roman" w:cs="Times New Roman"/>
          <w:lang w:val="en-US"/>
        </w:rPr>
      </w:pPr>
      <w:r w:rsidRPr="00F35C24">
        <w:rPr>
          <w:rFonts w:ascii="Times New Roman" w:hAnsi="Times New Roman" w:cs="Times New Roman"/>
          <w:lang w:val="en-US"/>
        </w:rPr>
        <w:t xml:space="preserve">(1) </w:t>
      </w:r>
      <w:r w:rsidRPr="00F35C24">
        <w:rPr>
          <w:rFonts w:ascii="Times New Roman" w:hAnsi="Times New Roman" w:cs="Times New Roman"/>
          <w:lang w:val="uz-Cyrl-UZ"/>
        </w:rPr>
        <w:t>sadr</w:t>
      </w:r>
      <w:r w:rsidRPr="00F35C24">
        <w:rPr>
          <w:rFonts w:ascii="Times New Roman" w:hAnsi="Times New Roman" w:cs="Times New Roman"/>
          <w:lang w:val="en-US"/>
        </w:rPr>
        <w:t>, (2)</w:t>
      </w:r>
      <w:r w:rsidRPr="00F35C24">
        <w:rPr>
          <w:rFonts w:ascii="Times New Roman" w:hAnsi="Times New Roman" w:cs="Times New Roman"/>
          <w:lang w:val="uz-Cyrl-UZ"/>
        </w:rPr>
        <w:t>ibtido</w:t>
      </w:r>
      <w:r w:rsidRPr="00F35C24">
        <w:rPr>
          <w:rFonts w:ascii="Times New Roman" w:hAnsi="Times New Roman" w:cs="Times New Roman"/>
          <w:lang w:val="en-US"/>
        </w:rPr>
        <w:t xml:space="preserve">, (3) </w:t>
      </w:r>
      <w:r w:rsidRPr="00F35C24">
        <w:rPr>
          <w:rFonts w:ascii="Times New Roman" w:hAnsi="Times New Roman" w:cs="Times New Roman"/>
          <w:lang w:val="uz-Cyrl-UZ"/>
        </w:rPr>
        <w:t>ajuz</w:t>
      </w:r>
      <w:r w:rsidRPr="00F35C24">
        <w:rPr>
          <w:rFonts w:ascii="Times New Roman" w:hAnsi="Times New Roman" w:cs="Times New Roman"/>
          <w:lang w:val="en-US"/>
        </w:rPr>
        <w:t xml:space="preserve">, (4) </w:t>
      </w:r>
      <w:r w:rsidRPr="00F35C24">
        <w:rPr>
          <w:rFonts w:ascii="Times New Roman" w:hAnsi="Times New Roman" w:cs="Times New Roman"/>
          <w:lang w:val="uz-Cyrl-UZ"/>
        </w:rPr>
        <w:t>zarb</w:t>
      </w:r>
      <w:r w:rsidRPr="00F35C24">
        <w:rPr>
          <w:rFonts w:ascii="Times New Roman" w:hAnsi="Times New Roman" w:cs="Times New Roman"/>
          <w:lang w:val="en-US"/>
        </w:rPr>
        <w:t xml:space="preserve">, (5) </w:t>
      </w:r>
      <w:r w:rsidRPr="00F35C24">
        <w:rPr>
          <w:rFonts w:ascii="Times New Roman" w:hAnsi="Times New Roman" w:cs="Times New Roman"/>
          <w:lang w:val="uz-Cyrl-UZ"/>
        </w:rPr>
        <w:t>hashv</w:t>
      </w:r>
    </w:p>
    <w:p w:rsidR="00615158" w:rsidRPr="00F35C24" w:rsidRDefault="00615158" w:rsidP="00E16B2E">
      <w:pPr>
        <w:pStyle w:val="a3"/>
        <w:numPr>
          <w:ilvl w:val="1"/>
          <w:numId w:val="152"/>
        </w:numPr>
        <w:spacing w:after="0" w:line="240" w:lineRule="auto"/>
        <w:ind w:left="170" w:right="113" w:firstLine="709"/>
        <w:contextualSpacing/>
        <w:jc w:val="both"/>
        <w:rPr>
          <w:rFonts w:ascii="Times New Roman" w:hAnsi="Times New Roman" w:cs="Times New Roman"/>
          <w:lang w:val="en-US"/>
        </w:rPr>
      </w:pPr>
      <w:r w:rsidRPr="00F35C24">
        <w:rPr>
          <w:rFonts w:ascii="Times New Roman" w:hAnsi="Times New Roman" w:cs="Times New Roman"/>
          <w:lang w:val="en-US"/>
        </w:rPr>
        <w:t xml:space="preserve">(1) </w:t>
      </w:r>
      <w:r w:rsidRPr="00F35C24">
        <w:rPr>
          <w:rFonts w:ascii="Times New Roman" w:hAnsi="Times New Roman" w:cs="Times New Roman"/>
          <w:lang w:val="uz-Cyrl-UZ"/>
        </w:rPr>
        <w:t>ajuz</w:t>
      </w:r>
      <w:r w:rsidRPr="00F35C24">
        <w:rPr>
          <w:rFonts w:ascii="Times New Roman" w:hAnsi="Times New Roman" w:cs="Times New Roman"/>
          <w:lang w:val="en-US"/>
        </w:rPr>
        <w:t>, (2)</w:t>
      </w:r>
      <w:r w:rsidRPr="00F35C24">
        <w:rPr>
          <w:rFonts w:ascii="Times New Roman" w:hAnsi="Times New Roman" w:cs="Times New Roman"/>
          <w:lang w:val="uz-Cyrl-UZ"/>
        </w:rPr>
        <w:t>ibtido</w:t>
      </w:r>
      <w:r w:rsidRPr="00F35C24">
        <w:rPr>
          <w:rFonts w:ascii="Times New Roman" w:hAnsi="Times New Roman" w:cs="Times New Roman"/>
          <w:lang w:val="en-US"/>
        </w:rPr>
        <w:t xml:space="preserve">, (3) </w:t>
      </w:r>
      <w:r w:rsidRPr="00F35C24">
        <w:rPr>
          <w:rFonts w:ascii="Times New Roman" w:hAnsi="Times New Roman" w:cs="Times New Roman"/>
          <w:lang w:val="uz-Cyrl-UZ"/>
        </w:rPr>
        <w:t>sadr</w:t>
      </w:r>
      <w:r w:rsidRPr="00F35C24">
        <w:rPr>
          <w:rFonts w:ascii="Times New Roman" w:hAnsi="Times New Roman" w:cs="Times New Roman"/>
          <w:lang w:val="en-US"/>
        </w:rPr>
        <w:t xml:space="preserve">, (4) </w:t>
      </w:r>
      <w:r w:rsidRPr="00F35C24">
        <w:rPr>
          <w:rFonts w:ascii="Times New Roman" w:hAnsi="Times New Roman" w:cs="Times New Roman"/>
          <w:lang w:val="uz-Cyrl-UZ"/>
        </w:rPr>
        <w:t>hashv</w:t>
      </w:r>
      <w:r w:rsidRPr="00F35C24">
        <w:rPr>
          <w:rFonts w:ascii="Times New Roman" w:hAnsi="Times New Roman" w:cs="Times New Roman"/>
          <w:lang w:val="en-US"/>
        </w:rPr>
        <w:t xml:space="preserve">, (5) </w:t>
      </w:r>
      <w:r w:rsidRPr="00F35C24">
        <w:rPr>
          <w:rFonts w:ascii="Times New Roman" w:hAnsi="Times New Roman" w:cs="Times New Roman"/>
          <w:lang w:val="uz-Cyrl-UZ"/>
        </w:rPr>
        <w:t>zarb</w:t>
      </w:r>
    </w:p>
    <w:p w:rsidR="00615158" w:rsidRPr="00F35C24" w:rsidRDefault="00615158" w:rsidP="00E16B2E">
      <w:pPr>
        <w:pStyle w:val="a3"/>
        <w:numPr>
          <w:ilvl w:val="0"/>
          <w:numId w:val="152"/>
        </w:numPr>
        <w:spacing w:after="0" w:line="240" w:lineRule="auto"/>
        <w:ind w:left="170" w:right="113" w:firstLine="709"/>
        <w:contextualSpacing/>
        <w:jc w:val="both"/>
        <w:rPr>
          <w:rFonts w:ascii="Times New Roman" w:hAnsi="Times New Roman" w:cs="Times New Roman"/>
          <w:lang w:val="en-US"/>
        </w:rPr>
      </w:pPr>
      <w:r w:rsidRPr="00F35C24">
        <w:rPr>
          <w:rFonts w:ascii="Times New Roman" w:hAnsi="Times New Roman" w:cs="Times New Roman"/>
          <w:lang w:val="en-US"/>
        </w:rPr>
        <w:t xml:space="preserve">Qaysi asarda </w:t>
      </w:r>
      <w:r w:rsidRPr="00F35C24">
        <w:rPr>
          <w:rFonts w:ascii="Times New Roman" w:hAnsi="Times New Roman" w:cs="Times New Roman"/>
          <w:lang w:val="uz-Cyrl-UZ"/>
        </w:rPr>
        <w:t xml:space="preserve">radd ul-ajuz al as-sadr san’ati forsiy tilda </w:t>
      </w:r>
      <w:r w:rsidRPr="00F35C24">
        <w:rPr>
          <w:rFonts w:ascii="Times New Roman" w:hAnsi="Times New Roman" w:cs="Times New Roman"/>
          <w:i/>
          <w:iCs/>
          <w:lang w:val="uz-Cyrl-UZ"/>
        </w:rPr>
        <w:t>mutobiq</w:t>
      </w:r>
      <w:r w:rsidRPr="00F35C24">
        <w:rPr>
          <w:rFonts w:ascii="Times New Roman" w:hAnsi="Times New Roman" w:cs="Times New Roman"/>
          <w:lang w:val="uz-Cyrl-UZ"/>
        </w:rPr>
        <w:t xml:space="preserve"> va </w:t>
      </w:r>
      <w:r w:rsidRPr="00F35C24">
        <w:rPr>
          <w:rFonts w:ascii="Times New Roman" w:hAnsi="Times New Roman" w:cs="Times New Roman"/>
          <w:i/>
          <w:iCs/>
          <w:lang w:val="uz-Cyrl-UZ"/>
        </w:rPr>
        <w:t>musaddar</w:t>
      </w:r>
      <w:r w:rsidRPr="00F35C24">
        <w:rPr>
          <w:rFonts w:ascii="Times New Roman" w:hAnsi="Times New Roman" w:cs="Times New Roman"/>
          <w:lang w:val="uz-Cyrl-UZ"/>
        </w:rPr>
        <w:t xml:space="preserve"> deb atalishi aytib o‘tiladi</w:t>
      </w:r>
      <w:r w:rsidRPr="00F35C24">
        <w:rPr>
          <w:rFonts w:ascii="Times New Roman" w:hAnsi="Times New Roman" w:cs="Times New Roman"/>
          <w:lang w:val="en-US"/>
        </w:rPr>
        <w:t>?</w:t>
      </w:r>
    </w:p>
    <w:p w:rsidR="00615158" w:rsidRPr="00F35C24" w:rsidRDefault="00615158" w:rsidP="00E16B2E">
      <w:pPr>
        <w:pStyle w:val="a3"/>
        <w:numPr>
          <w:ilvl w:val="1"/>
          <w:numId w:val="152"/>
        </w:numPr>
        <w:spacing w:after="0" w:line="240" w:lineRule="auto"/>
        <w:ind w:left="170" w:right="113" w:firstLine="709"/>
        <w:contextualSpacing/>
        <w:jc w:val="both"/>
        <w:rPr>
          <w:rFonts w:ascii="Times New Roman" w:hAnsi="Times New Roman" w:cs="Times New Roman"/>
          <w:lang w:val="en-US"/>
        </w:rPr>
      </w:pPr>
      <w:r w:rsidRPr="00F35C24">
        <w:rPr>
          <w:rFonts w:ascii="Times New Roman" w:hAnsi="Times New Roman" w:cs="Times New Roman"/>
          <w:lang w:val="uz-Cyrl-UZ"/>
        </w:rPr>
        <w:t xml:space="preserve">“Funun ul-balog‘a” </w:t>
      </w:r>
    </w:p>
    <w:p w:rsidR="00615158" w:rsidRPr="00F35C24" w:rsidRDefault="00615158" w:rsidP="00E16B2E">
      <w:pPr>
        <w:pStyle w:val="a3"/>
        <w:numPr>
          <w:ilvl w:val="1"/>
          <w:numId w:val="152"/>
        </w:numPr>
        <w:spacing w:after="0" w:line="240" w:lineRule="auto"/>
        <w:ind w:left="170" w:right="113" w:firstLine="709"/>
        <w:contextualSpacing/>
        <w:jc w:val="both"/>
        <w:rPr>
          <w:rFonts w:ascii="Times New Roman" w:hAnsi="Times New Roman" w:cs="Times New Roman"/>
          <w:lang w:val="en-US"/>
        </w:rPr>
      </w:pPr>
      <w:r w:rsidRPr="00F35C24">
        <w:rPr>
          <w:rFonts w:ascii="Times New Roman" w:hAnsi="Times New Roman" w:cs="Times New Roman"/>
          <w:lang w:val="en-US"/>
        </w:rPr>
        <w:lastRenderedPageBreak/>
        <w:t>“</w:t>
      </w:r>
      <w:r w:rsidRPr="00F35C24">
        <w:rPr>
          <w:rFonts w:ascii="Times New Roman" w:hAnsi="Times New Roman" w:cs="Times New Roman"/>
          <w:lang w:val="uz-Cyrl-UZ"/>
        </w:rPr>
        <w:t>Majolis un-nafois</w:t>
      </w:r>
      <w:r w:rsidRPr="00F35C24">
        <w:rPr>
          <w:rFonts w:ascii="Times New Roman" w:hAnsi="Times New Roman" w:cs="Times New Roman"/>
          <w:lang w:val="en-US"/>
        </w:rPr>
        <w:t>”</w:t>
      </w:r>
    </w:p>
    <w:p w:rsidR="00615158" w:rsidRPr="00F35C24" w:rsidRDefault="00615158" w:rsidP="00E16B2E">
      <w:pPr>
        <w:pStyle w:val="a3"/>
        <w:numPr>
          <w:ilvl w:val="1"/>
          <w:numId w:val="152"/>
        </w:numPr>
        <w:spacing w:after="0" w:line="240" w:lineRule="auto"/>
        <w:ind w:left="170" w:right="113" w:firstLine="709"/>
        <w:contextualSpacing/>
        <w:jc w:val="both"/>
        <w:rPr>
          <w:rFonts w:ascii="Times New Roman" w:hAnsi="Times New Roman" w:cs="Times New Roman"/>
          <w:lang w:val="en-US"/>
        </w:rPr>
      </w:pPr>
      <w:r w:rsidRPr="00F35C24">
        <w:rPr>
          <w:rFonts w:ascii="Times New Roman" w:hAnsi="Times New Roman" w:cs="Times New Roman"/>
          <w:lang w:val="en-US"/>
        </w:rPr>
        <w:t>“</w:t>
      </w:r>
      <w:r w:rsidRPr="00F35C24">
        <w:rPr>
          <w:rFonts w:ascii="Times New Roman" w:hAnsi="Times New Roman" w:cs="Times New Roman"/>
          <w:lang w:val="uz-Cyrl-UZ"/>
        </w:rPr>
        <w:t>Navodir ush-shabob</w:t>
      </w:r>
      <w:r w:rsidRPr="00F35C24">
        <w:rPr>
          <w:rFonts w:ascii="Times New Roman" w:hAnsi="Times New Roman" w:cs="Times New Roman"/>
          <w:lang w:val="en-US"/>
        </w:rPr>
        <w:t>”</w:t>
      </w:r>
    </w:p>
    <w:p w:rsidR="00615158" w:rsidRPr="00F35C24" w:rsidRDefault="00615158" w:rsidP="00E16B2E">
      <w:pPr>
        <w:pStyle w:val="a3"/>
        <w:numPr>
          <w:ilvl w:val="1"/>
          <w:numId w:val="152"/>
        </w:numPr>
        <w:spacing w:after="0" w:line="240" w:lineRule="auto"/>
        <w:ind w:left="170" w:right="113" w:firstLine="709"/>
        <w:contextualSpacing/>
        <w:jc w:val="both"/>
        <w:rPr>
          <w:rFonts w:ascii="Times New Roman" w:hAnsi="Times New Roman" w:cs="Times New Roman"/>
          <w:lang w:val="en-US"/>
        </w:rPr>
      </w:pPr>
      <w:r w:rsidRPr="00F35C24">
        <w:rPr>
          <w:rFonts w:ascii="Times New Roman" w:hAnsi="Times New Roman" w:cs="Times New Roman"/>
          <w:lang w:val="uz-Cyrl-UZ"/>
        </w:rPr>
        <w:t>“Xadoyiq us-sehr”</w:t>
      </w:r>
    </w:p>
    <w:p w:rsidR="00615158" w:rsidRPr="00F35C24" w:rsidRDefault="00615158" w:rsidP="00E16B2E">
      <w:pPr>
        <w:pStyle w:val="a3"/>
        <w:numPr>
          <w:ilvl w:val="0"/>
          <w:numId w:val="152"/>
        </w:numPr>
        <w:spacing w:after="0" w:line="240" w:lineRule="auto"/>
        <w:ind w:left="170" w:right="113" w:firstLine="709"/>
        <w:contextualSpacing/>
        <w:jc w:val="both"/>
        <w:rPr>
          <w:rFonts w:ascii="Times New Roman" w:hAnsi="Times New Roman" w:cs="Times New Roman"/>
          <w:lang w:val="en-US"/>
        </w:rPr>
      </w:pPr>
      <w:r w:rsidRPr="00F35C24">
        <w:rPr>
          <w:rFonts w:ascii="Times New Roman" w:hAnsi="Times New Roman" w:cs="Times New Roman"/>
          <w:lang w:val="uz-Cyrl-UZ"/>
        </w:rPr>
        <w:t>“Xazoyin ul-maoniy”da radd ul-matla’ san’ati asosida yozilgan</w:t>
      </w:r>
      <w:r w:rsidRPr="00F35C24">
        <w:rPr>
          <w:rFonts w:ascii="Times New Roman" w:hAnsi="Times New Roman" w:cs="Times New Roman"/>
          <w:lang w:val="en-US"/>
        </w:rPr>
        <w:t xml:space="preserve"> qancha </w:t>
      </w:r>
      <w:r w:rsidRPr="00F35C24">
        <w:rPr>
          <w:rFonts w:ascii="Times New Roman" w:hAnsi="Times New Roman" w:cs="Times New Roman"/>
          <w:lang w:val="uz-Cyrl-UZ"/>
        </w:rPr>
        <w:t>g‘azal mavjud</w:t>
      </w:r>
      <w:r w:rsidRPr="00F35C24">
        <w:rPr>
          <w:rFonts w:ascii="Times New Roman" w:hAnsi="Times New Roman" w:cs="Times New Roman"/>
          <w:lang w:val="en-US"/>
        </w:rPr>
        <w:t>?</w:t>
      </w:r>
    </w:p>
    <w:p w:rsidR="00615158" w:rsidRPr="00F35C24" w:rsidRDefault="00615158" w:rsidP="00E16B2E">
      <w:pPr>
        <w:pStyle w:val="a3"/>
        <w:numPr>
          <w:ilvl w:val="1"/>
          <w:numId w:val="152"/>
        </w:numPr>
        <w:spacing w:after="0" w:line="240" w:lineRule="auto"/>
        <w:ind w:left="170" w:right="113" w:firstLine="709"/>
        <w:contextualSpacing/>
        <w:jc w:val="both"/>
        <w:rPr>
          <w:rFonts w:ascii="Times New Roman" w:hAnsi="Times New Roman" w:cs="Times New Roman"/>
          <w:lang w:val="en-US"/>
        </w:rPr>
      </w:pPr>
      <w:r w:rsidRPr="00F35C24">
        <w:rPr>
          <w:rFonts w:ascii="Times New Roman" w:hAnsi="Times New Roman" w:cs="Times New Roman"/>
          <w:lang w:val="uz-Cyrl-UZ"/>
        </w:rPr>
        <w:t>3</w:t>
      </w:r>
      <w:r w:rsidRPr="00F35C24">
        <w:rPr>
          <w:rFonts w:ascii="Times New Roman" w:hAnsi="Times New Roman" w:cs="Times New Roman"/>
          <w:lang w:val="en-US"/>
        </w:rPr>
        <w:t>4</w:t>
      </w:r>
      <w:r w:rsidRPr="00F35C24">
        <w:rPr>
          <w:rFonts w:ascii="Times New Roman" w:hAnsi="Times New Roman" w:cs="Times New Roman"/>
          <w:lang w:val="uz-Cyrl-UZ"/>
        </w:rPr>
        <w:t xml:space="preserve"> ga yaqin</w:t>
      </w:r>
    </w:p>
    <w:p w:rsidR="00615158" w:rsidRPr="00F35C24" w:rsidRDefault="00615158" w:rsidP="00E16B2E">
      <w:pPr>
        <w:pStyle w:val="a3"/>
        <w:numPr>
          <w:ilvl w:val="1"/>
          <w:numId w:val="152"/>
        </w:numPr>
        <w:spacing w:after="0" w:line="240" w:lineRule="auto"/>
        <w:ind w:left="170" w:right="113" w:firstLine="709"/>
        <w:contextualSpacing/>
        <w:jc w:val="both"/>
        <w:rPr>
          <w:rFonts w:ascii="Times New Roman" w:hAnsi="Times New Roman" w:cs="Times New Roman"/>
          <w:lang w:val="en-US"/>
        </w:rPr>
      </w:pPr>
      <w:r w:rsidRPr="00F35C24">
        <w:rPr>
          <w:rFonts w:ascii="Times New Roman" w:hAnsi="Times New Roman" w:cs="Times New Roman"/>
          <w:lang w:val="uz-Cyrl-UZ"/>
        </w:rPr>
        <w:t>35 ga yaqin</w:t>
      </w:r>
    </w:p>
    <w:p w:rsidR="00615158" w:rsidRPr="00F35C24" w:rsidRDefault="00615158" w:rsidP="00E16B2E">
      <w:pPr>
        <w:pStyle w:val="a3"/>
        <w:numPr>
          <w:ilvl w:val="1"/>
          <w:numId w:val="152"/>
        </w:numPr>
        <w:spacing w:after="0" w:line="240" w:lineRule="auto"/>
        <w:ind w:left="170" w:right="113" w:firstLine="709"/>
        <w:contextualSpacing/>
        <w:jc w:val="both"/>
        <w:rPr>
          <w:rFonts w:ascii="Times New Roman" w:hAnsi="Times New Roman" w:cs="Times New Roman"/>
          <w:lang w:val="en-US"/>
        </w:rPr>
      </w:pPr>
      <w:r w:rsidRPr="00F35C24">
        <w:rPr>
          <w:rFonts w:ascii="Times New Roman" w:hAnsi="Times New Roman" w:cs="Times New Roman"/>
          <w:lang w:val="uz-Cyrl-UZ"/>
        </w:rPr>
        <w:t>3</w:t>
      </w:r>
      <w:r w:rsidRPr="00F35C24">
        <w:rPr>
          <w:rFonts w:ascii="Times New Roman" w:hAnsi="Times New Roman" w:cs="Times New Roman"/>
          <w:lang w:val="en-US"/>
        </w:rPr>
        <w:t>3</w:t>
      </w:r>
      <w:r w:rsidRPr="00F35C24">
        <w:rPr>
          <w:rFonts w:ascii="Times New Roman" w:hAnsi="Times New Roman" w:cs="Times New Roman"/>
          <w:lang w:val="uz-Cyrl-UZ"/>
        </w:rPr>
        <w:t xml:space="preserve"> ga yaqin</w:t>
      </w:r>
    </w:p>
    <w:p w:rsidR="00615158" w:rsidRPr="00F35C24" w:rsidRDefault="00615158" w:rsidP="00E16B2E">
      <w:pPr>
        <w:pStyle w:val="a3"/>
        <w:numPr>
          <w:ilvl w:val="1"/>
          <w:numId w:val="152"/>
        </w:numPr>
        <w:spacing w:after="0" w:line="240" w:lineRule="auto"/>
        <w:ind w:left="170" w:right="113" w:firstLine="709"/>
        <w:contextualSpacing/>
        <w:jc w:val="both"/>
        <w:rPr>
          <w:rFonts w:ascii="Times New Roman" w:hAnsi="Times New Roman" w:cs="Times New Roman"/>
          <w:lang w:val="en-US"/>
        </w:rPr>
      </w:pPr>
      <w:r w:rsidRPr="00F35C24">
        <w:rPr>
          <w:rFonts w:ascii="Times New Roman" w:hAnsi="Times New Roman" w:cs="Times New Roman"/>
          <w:lang w:val="uz-Cyrl-UZ"/>
        </w:rPr>
        <w:t>3</w:t>
      </w:r>
      <w:r w:rsidRPr="00F35C24">
        <w:rPr>
          <w:rFonts w:ascii="Times New Roman" w:hAnsi="Times New Roman" w:cs="Times New Roman"/>
          <w:lang w:val="en-US"/>
        </w:rPr>
        <w:t>6</w:t>
      </w:r>
      <w:r w:rsidRPr="00F35C24">
        <w:rPr>
          <w:rFonts w:ascii="Times New Roman" w:hAnsi="Times New Roman" w:cs="Times New Roman"/>
          <w:lang w:val="uz-Cyrl-UZ"/>
        </w:rPr>
        <w:t xml:space="preserve"> ga yaqin</w:t>
      </w:r>
    </w:p>
    <w:p w:rsidR="00615158" w:rsidRPr="00F35C24" w:rsidRDefault="00615158" w:rsidP="00E16B2E">
      <w:pPr>
        <w:pStyle w:val="a3"/>
        <w:numPr>
          <w:ilvl w:val="0"/>
          <w:numId w:val="152"/>
        </w:numPr>
        <w:spacing w:after="0" w:line="240" w:lineRule="auto"/>
        <w:ind w:left="170" w:right="113" w:firstLine="709"/>
        <w:contextualSpacing/>
        <w:jc w:val="both"/>
        <w:rPr>
          <w:rFonts w:ascii="Times New Roman" w:hAnsi="Times New Roman" w:cs="Times New Roman"/>
          <w:lang w:val="en-US" w:bidi="fa-IR"/>
        </w:rPr>
      </w:pPr>
      <w:r w:rsidRPr="00F35C24">
        <w:rPr>
          <w:rFonts w:ascii="Times New Roman" w:hAnsi="Times New Roman" w:cs="Times New Roman"/>
          <w:lang w:val="uz-Cyrl-UZ" w:bidi="fa-IR"/>
        </w:rPr>
        <w:t>XVI asrgacha yaratilgan poetikaga doir manbalarda “</w:t>
      </w:r>
      <w:r w:rsidRPr="00F35C24">
        <w:rPr>
          <w:rFonts w:ascii="Times New Roman" w:hAnsi="Times New Roman" w:cs="Times New Roman"/>
          <w:i/>
          <w:iCs/>
          <w:lang w:val="uz-Cyrl-UZ" w:bidi="fa-IR"/>
        </w:rPr>
        <w:t>iyto</w:t>
      </w:r>
      <w:r w:rsidRPr="00F35C24">
        <w:rPr>
          <w:rFonts w:ascii="Times New Roman" w:hAnsi="Times New Roman" w:cs="Times New Roman"/>
          <w:lang w:val="uz-Cyrl-UZ" w:bidi="fa-IR"/>
        </w:rPr>
        <w:t>” deb yuritilgan</w:t>
      </w:r>
      <w:r w:rsidRPr="00F35C24">
        <w:rPr>
          <w:rFonts w:ascii="Times New Roman" w:hAnsi="Times New Roman" w:cs="Times New Roman"/>
          <w:lang w:val="en-US" w:bidi="fa-IR"/>
        </w:rPr>
        <w:t xml:space="preserve"> san’at qaysi?</w:t>
      </w:r>
    </w:p>
    <w:p w:rsidR="00615158" w:rsidRPr="00F35C24" w:rsidRDefault="00615158" w:rsidP="00E16B2E">
      <w:pPr>
        <w:pStyle w:val="a3"/>
        <w:numPr>
          <w:ilvl w:val="1"/>
          <w:numId w:val="152"/>
        </w:numPr>
        <w:spacing w:after="0" w:line="240" w:lineRule="auto"/>
        <w:ind w:left="170" w:right="113" w:firstLine="709"/>
        <w:contextualSpacing/>
        <w:jc w:val="both"/>
        <w:rPr>
          <w:rFonts w:ascii="Times New Roman" w:hAnsi="Times New Roman" w:cs="Times New Roman"/>
          <w:lang w:val="en-US"/>
        </w:rPr>
      </w:pPr>
      <w:r w:rsidRPr="00F35C24">
        <w:rPr>
          <w:rFonts w:ascii="Times New Roman" w:hAnsi="Times New Roman" w:cs="Times New Roman"/>
          <w:lang w:val="uz-Cyrl-UZ"/>
        </w:rPr>
        <w:t>siyoqat ul-a’dod</w:t>
      </w:r>
    </w:p>
    <w:p w:rsidR="00615158" w:rsidRPr="00F35C24" w:rsidRDefault="00615158" w:rsidP="00E16B2E">
      <w:pPr>
        <w:pStyle w:val="a3"/>
        <w:numPr>
          <w:ilvl w:val="1"/>
          <w:numId w:val="152"/>
        </w:numPr>
        <w:spacing w:after="0" w:line="240" w:lineRule="auto"/>
        <w:ind w:left="170" w:right="113" w:firstLine="709"/>
        <w:contextualSpacing/>
        <w:jc w:val="both"/>
        <w:rPr>
          <w:rFonts w:ascii="Times New Roman" w:hAnsi="Times New Roman" w:cs="Times New Roman"/>
          <w:lang w:val="en-US"/>
        </w:rPr>
      </w:pPr>
      <w:r w:rsidRPr="00F35C24">
        <w:rPr>
          <w:rFonts w:ascii="Times New Roman" w:hAnsi="Times New Roman" w:cs="Times New Roman"/>
          <w:lang w:val="uz-Cyrl-UZ"/>
        </w:rPr>
        <w:t>ruju’</w:t>
      </w:r>
    </w:p>
    <w:p w:rsidR="00615158" w:rsidRPr="00F35C24" w:rsidRDefault="00615158" w:rsidP="00E16B2E">
      <w:pPr>
        <w:pStyle w:val="a3"/>
        <w:numPr>
          <w:ilvl w:val="1"/>
          <w:numId w:val="152"/>
        </w:numPr>
        <w:spacing w:after="0" w:line="240" w:lineRule="auto"/>
        <w:ind w:left="170" w:right="113" w:firstLine="709"/>
        <w:contextualSpacing/>
        <w:jc w:val="both"/>
        <w:rPr>
          <w:rFonts w:ascii="Times New Roman" w:hAnsi="Times New Roman" w:cs="Times New Roman"/>
          <w:lang w:val="en-US"/>
        </w:rPr>
      </w:pPr>
      <w:r w:rsidRPr="00F35C24">
        <w:rPr>
          <w:rFonts w:ascii="Times New Roman" w:hAnsi="Times New Roman" w:cs="Times New Roman"/>
          <w:lang w:val="uz-Cyrl-UZ"/>
        </w:rPr>
        <w:t>radd ul-matla’</w:t>
      </w:r>
    </w:p>
    <w:p w:rsidR="00615158" w:rsidRPr="00F35C24" w:rsidRDefault="00615158" w:rsidP="00E16B2E">
      <w:pPr>
        <w:pStyle w:val="a3"/>
        <w:numPr>
          <w:ilvl w:val="1"/>
          <w:numId w:val="152"/>
        </w:numPr>
        <w:spacing w:after="0" w:line="240" w:lineRule="auto"/>
        <w:ind w:left="170" w:right="113" w:firstLine="709"/>
        <w:contextualSpacing/>
        <w:jc w:val="both"/>
        <w:rPr>
          <w:rFonts w:ascii="Times New Roman" w:hAnsi="Times New Roman" w:cs="Times New Roman"/>
          <w:lang w:val="en-US"/>
        </w:rPr>
      </w:pPr>
      <w:r w:rsidRPr="00F35C24">
        <w:rPr>
          <w:rFonts w:ascii="Times New Roman" w:hAnsi="Times New Roman" w:cs="Times New Roman"/>
          <w:lang w:val="uz-Cyrl-UZ"/>
        </w:rPr>
        <w:t>radd ul-qofiya</w:t>
      </w:r>
    </w:p>
    <w:p w:rsidR="00615158" w:rsidRPr="00F35C24" w:rsidRDefault="00615158" w:rsidP="00E16B2E">
      <w:pPr>
        <w:pStyle w:val="a3"/>
        <w:numPr>
          <w:ilvl w:val="0"/>
          <w:numId w:val="152"/>
        </w:numPr>
        <w:spacing w:after="0" w:line="240" w:lineRule="auto"/>
        <w:ind w:left="170" w:right="113" w:firstLine="709"/>
        <w:contextualSpacing/>
        <w:jc w:val="both"/>
        <w:rPr>
          <w:rFonts w:ascii="Times New Roman" w:hAnsi="Times New Roman" w:cs="Times New Roman"/>
          <w:i/>
          <w:iCs/>
          <w:lang w:val="uz-Cyrl-UZ"/>
        </w:rPr>
      </w:pPr>
      <w:r w:rsidRPr="00F35C24">
        <w:rPr>
          <w:rFonts w:ascii="Times New Roman" w:hAnsi="Times New Roman" w:cs="Times New Roman"/>
          <w:lang w:val="uz-Cyrl-UZ"/>
        </w:rPr>
        <w:t xml:space="preserve">Atoulloh Husayniy “Badoyi’ us-sanoyi’” asarida </w:t>
      </w:r>
      <w:r w:rsidRPr="00F35C24">
        <w:rPr>
          <w:rFonts w:ascii="Times New Roman" w:hAnsi="Times New Roman" w:cs="Times New Roman"/>
          <w:lang w:val="en-US"/>
        </w:rPr>
        <w:t xml:space="preserve">qaysi badiiy </w:t>
      </w:r>
      <w:r w:rsidRPr="00F35C24">
        <w:rPr>
          <w:rFonts w:ascii="Times New Roman" w:hAnsi="Times New Roman" w:cs="Times New Roman"/>
          <w:lang w:val="uz-Cyrl-UZ"/>
        </w:rPr>
        <w:t>san’at</w:t>
      </w:r>
      <w:r w:rsidRPr="00F35C24">
        <w:rPr>
          <w:rFonts w:ascii="Times New Roman" w:hAnsi="Times New Roman" w:cs="Times New Roman"/>
          <w:lang w:val="en-US"/>
        </w:rPr>
        <w:t xml:space="preserve"> haqida </w:t>
      </w:r>
      <w:r w:rsidRPr="00F35C24">
        <w:rPr>
          <w:rFonts w:ascii="Times New Roman" w:hAnsi="Times New Roman" w:cs="Times New Roman"/>
          <w:lang w:val="uz-Cyrl-UZ"/>
        </w:rPr>
        <w:t xml:space="preserve"> shunday ta’rif beriladi: “</w:t>
      </w:r>
      <w:r w:rsidRPr="00F35C24">
        <w:rPr>
          <w:rFonts w:ascii="Times New Roman" w:hAnsi="Times New Roman" w:cs="Times New Roman"/>
          <w:i/>
          <w:iCs/>
          <w:lang w:val="uz-Cyrl-UZ"/>
        </w:rPr>
        <w:t xml:space="preserve">Ani istidrok ham derlar. Ul andog‘durkim, bir nimani zikr qilursen va nukta uchun andin yana qaytarsen...”   </w:t>
      </w:r>
    </w:p>
    <w:p w:rsidR="00615158" w:rsidRPr="00F35C24" w:rsidRDefault="00615158" w:rsidP="00E16B2E">
      <w:pPr>
        <w:pStyle w:val="a3"/>
        <w:numPr>
          <w:ilvl w:val="1"/>
          <w:numId w:val="152"/>
        </w:numPr>
        <w:spacing w:after="0" w:line="240" w:lineRule="auto"/>
        <w:ind w:left="170" w:right="113" w:firstLine="709"/>
        <w:contextualSpacing/>
        <w:jc w:val="both"/>
        <w:rPr>
          <w:rFonts w:ascii="Times New Roman" w:hAnsi="Times New Roman" w:cs="Times New Roman"/>
          <w:lang w:val="en-US"/>
        </w:rPr>
      </w:pPr>
      <w:r w:rsidRPr="00F35C24">
        <w:rPr>
          <w:rFonts w:ascii="Times New Roman" w:hAnsi="Times New Roman" w:cs="Times New Roman"/>
          <w:lang w:val="uz-Cyrl-UZ"/>
        </w:rPr>
        <w:t>ruju’</w:t>
      </w:r>
    </w:p>
    <w:p w:rsidR="00615158" w:rsidRPr="00F35C24" w:rsidRDefault="00615158" w:rsidP="00E16B2E">
      <w:pPr>
        <w:pStyle w:val="a3"/>
        <w:numPr>
          <w:ilvl w:val="1"/>
          <w:numId w:val="152"/>
        </w:numPr>
        <w:spacing w:after="0" w:line="240" w:lineRule="auto"/>
        <w:ind w:left="170" w:right="113" w:firstLine="709"/>
        <w:contextualSpacing/>
        <w:jc w:val="both"/>
        <w:rPr>
          <w:rFonts w:ascii="Times New Roman" w:hAnsi="Times New Roman" w:cs="Times New Roman"/>
          <w:lang w:val="en-US"/>
        </w:rPr>
      </w:pPr>
      <w:r w:rsidRPr="00F35C24">
        <w:rPr>
          <w:rFonts w:ascii="Times New Roman" w:hAnsi="Times New Roman" w:cs="Times New Roman"/>
          <w:lang w:val="uz-Cyrl-UZ"/>
        </w:rPr>
        <w:t>mubolag‘a</w:t>
      </w:r>
    </w:p>
    <w:p w:rsidR="00615158" w:rsidRPr="00F35C24" w:rsidRDefault="00615158" w:rsidP="00E16B2E">
      <w:pPr>
        <w:pStyle w:val="a3"/>
        <w:numPr>
          <w:ilvl w:val="1"/>
          <w:numId w:val="152"/>
        </w:numPr>
        <w:spacing w:after="0" w:line="240" w:lineRule="auto"/>
        <w:ind w:left="170" w:right="113" w:firstLine="709"/>
        <w:contextualSpacing/>
        <w:jc w:val="both"/>
        <w:rPr>
          <w:rFonts w:ascii="Times New Roman" w:hAnsi="Times New Roman" w:cs="Times New Roman"/>
          <w:i/>
          <w:iCs/>
          <w:lang w:val="en-US"/>
        </w:rPr>
      </w:pPr>
      <w:r w:rsidRPr="00F35C24">
        <w:rPr>
          <w:rFonts w:ascii="Times New Roman" w:hAnsi="Times New Roman" w:cs="Times New Roman"/>
          <w:lang w:val="uz-Cyrl-UZ"/>
        </w:rPr>
        <w:t>irsoli masal</w:t>
      </w:r>
    </w:p>
    <w:p w:rsidR="00615158" w:rsidRPr="00F35C24" w:rsidRDefault="00615158" w:rsidP="00E16B2E">
      <w:pPr>
        <w:pStyle w:val="a3"/>
        <w:numPr>
          <w:ilvl w:val="1"/>
          <w:numId w:val="152"/>
        </w:numPr>
        <w:spacing w:after="0" w:line="240" w:lineRule="auto"/>
        <w:ind w:left="170" w:right="113" w:firstLine="709"/>
        <w:contextualSpacing/>
        <w:jc w:val="both"/>
        <w:rPr>
          <w:rFonts w:ascii="Times New Roman" w:hAnsi="Times New Roman" w:cs="Times New Roman"/>
          <w:lang w:val="en-US"/>
        </w:rPr>
      </w:pPr>
      <w:r w:rsidRPr="00F35C24">
        <w:rPr>
          <w:rFonts w:ascii="Times New Roman" w:hAnsi="Times New Roman" w:cs="Times New Roman"/>
          <w:lang w:val="uz-Cyrl-UZ"/>
        </w:rPr>
        <w:t>kalomi jomi’</w:t>
      </w:r>
    </w:p>
    <w:p w:rsidR="00615158" w:rsidRPr="00F35C24" w:rsidRDefault="00615158" w:rsidP="00E16B2E">
      <w:pPr>
        <w:pStyle w:val="a3"/>
        <w:numPr>
          <w:ilvl w:val="0"/>
          <w:numId w:val="152"/>
        </w:numPr>
        <w:spacing w:after="0" w:line="240" w:lineRule="auto"/>
        <w:ind w:left="170" w:right="113" w:firstLine="709"/>
        <w:contextualSpacing/>
        <w:jc w:val="both"/>
        <w:rPr>
          <w:rFonts w:ascii="Times New Roman" w:hAnsi="Times New Roman" w:cs="Times New Roman"/>
          <w:lang w:val="en-US"/>
        </w:rPr>
      </w:pPr>
      <w:r w:rsidRPr="00F35C24">
        <w:rPr>
          <w:rFonts w:ascii="Times New Roman" w:hAnsi="Times New Roman" w:cs="Times New Roman"/>
          <w:lang w:val="en-US"/>
        </w:rPr>
        <w:t>S</w:t>
      </w:r>
      <w:r w:rsidRPr="00F35C24">
        <w:rPr>
          <w:rFonts w:ascii="Times New Roman" w:hAnsi="Times New Roman" w:cs="Times New Roman"/>
          <w:lang w:val="uz-Cyrl-UZ"/>
        </w:rPr>
        <w:t>iyoqat ul-a’dod</w:t>
      </w:r>
      <w:r w:rsidRPr="00F35C24">
        <w:rPr>
          <w:rFonts w:ascii="Times New Roman" w:hAnsi="Times New Roman" w:cs="Times New Roman"/>
          <w:lang w:val="en-US"/>
        </w:rPr>
        <w:t xml:space="preserve"> san’ati haqida berilgan t</w:t>
      </w:r>
      <w:r w:rsidR="005E3043" w:rsidRPr="00F35C24">
        <w:rPr>
          <w:rFonts w:ascii="Times New Roman" w:hAnsi="Times New Roman" w:cs="Times New Roman"/>
          <w:lang w:val="en-US"/>
        </w:rPr>
        <w:t>o‘g‘</w:t>
      </w:r>
      <w:r w:rsidRPr="00F35C24">
        <w:rPr>
          <w:rFonts w:ascii="Times New Roman" w:hAnsi="Times New Roman" w:cs="Times New Roman"/>
          <w:lang w:val="en-US"/>
        </w:rPr>
        <w:t>ri ta’rifni aniqlang.</w:t>
      </w:r>
    </w:p>
    <w:p w:rsidR="00615158" w:rsidRPr="00F35C24" w:rsidRDefault="00615158" w:rsidP="00E16B2E">
      <w:pPr>
        <w:pStyle w:val="a3"/>
        <w:numPr>
          <w:ilvl w:val="1"/>
          <w:numId w:val="152"/>
        </w:numPr>
        <w:spacing w:after="0" w:line="240" w:lineRule="auto"/>
        <w:ind w:left="170" w:right="113" w:firstLine="709"/>
        <w:contextualSpacing/>
        <w:jc w:val="both"/>
        <w:rPr>
          <w:rFonts w:ascii="Times New Roman" w:hAnsi="Times New Roman" w:cs="Times New Roman"/>
          <w:lang w:val="en-US"/>
        </w:rPr>
      </w:pPr>
      <w:r w:rsidRPr="00F35C24">
        <w:rPr>
          <w:rFonts w:ascii="Times New Roman" w:hAnsi="Times New Roman" w:cs="Times New Roman"/>
          <w:lang w:val="uz-Cyrl-UZ"/>
        </w:rPr>
        <w:t>g‘azal yoki qasida matla’idagi qofiyaning undan keyingi baytlardan birida yoki maqta’da takrorlanishiga asoslangan badiiy san’at</w:t>
      </w:r>
    </w:p>
    <w:p w:rsidR="00615158" w:rsidRPr="00F35C24" w:rsidRDefault="00615158" w:rsidP="00E16B2E">
      <w:pPr>
        <w:pStyle w:val="a3"/>
        <w:numPr>
          <w:ilvl w:val="1"/>
          <w:numId w:val="152"/>
        </w:numPr>
        <w:spacing w:after="0" w:line="240" w:lineRule="auto"/>
        <w:ind w:left="170" w:right="113" w:firstLine="709"/>
        <w:contextualSpacing/>
        <w:jc w:val="both"/>
        <w:rPr>
          <w:rFonts w:ascii="Times New Roman" w:hAnsi="Times New Roman" w:cs="Times New Roman"/>
          <w:lang w:val="en-US"/>
        </w:rPr>
      </w:pPr>
      <w:r w:rsidRPr="00F35C24">
        <w:rPr>
          <w:rFonts w:ascii="Times New Roman" w:hAnsi="Times New Roman" w:cs="Times New Roman"/>
          <w:lang w:val="uz-Cyrl-UZ"/>
        </w:rPr>
        <w:t>baytda bir xil tovushlarni bir necha marta takrorlashga asoslangan san’at</w:t>
      </w:r>
    </w:p>
    <w:p w:rsidR="00615158" w:rsidRPr="00F35C24" w:rsidRDefault="00615158" w:rsidP="00E16B2E">
      <w:pPr>
        <w:pStyle w:val="a3"/>
        <w:numPr>
          <w:ilvl w:val="1"/>
          <w:numId w:val="152"/>
        </w:numPr>
        <w:spacing w:after="0" w:line="240" w:lineRule="auto"/>
        <w:ind w:left="170" w:right="113" w:firstLine="709"/>
        <w:contextualSpacing/>
        <w:jc w:val="both"/>
        <w:rPr>
          <w:rFonts w:ascii="Times New Roman" w:hAnsi="Times New Roman" w:cs="Times New Roman"/>
          <w:lang w:val="en-US"/>
        </w:rPr>
      </w:pPr>
      <w:r w:rsidRPr="00F35C24">
        <w:rPr>
          <w:rFonts w:ascii="Times New Roman" w:hAnsi="Times New Roman" w:cs="Times New Roman"/>
          <w:lang w:val="uz-Cyrl-UZ"/>
        </w:rPr>
        <w:t>she’rda sodda otlarni muayyan tartib bilan ketma-ket keltirishga asoslangan san’at</w:t>
      </w:r>
    </w:p>
    <w:p w:rsidR="00615158" w:rsidRPr="00F35C24" w:rsidRDefault="00615158" w:rsidP="00E16B2E">
      <w:pPr>
        <w:pStyle w:val="a3"/>
        <w:numPr>
          <w:ilvl w:val="1"/>
          <w:numId w:val="152"/>
        </w:numPr>
        <w:spacing w:after="0" w:line="240" w:lineRule="auto"/>
        <w:ind w:left="170" w:right="113" w:firstLine="709"/>
        <w:contextualSpacing/>
        <w:jc w:val="both"/>
        <w:rPr>
          <w:rFonts w:ascii="Times New Roman" w:hAnsi="Times New Roman" w:cs="Times New Roman"/>
          <w:lang w:val="en-US"/>
        </w:rPr>
      </w:pPr>
      <w:r w:rsidRPr="00F35C24">
        <w:rPr>
          <w:rFonts w:ascii="Times New Roman" w:hAnsi="Times New Roman" w:cs="Times New Roman"/>
          <w:lang w:val="uz-Cyrl-UZ"/>
        </w:rPr>
        <w:t>shoirning she’rdagi avvalgi misra yoki baytda ifodalagan fikridan voz kechib, keyingi misra yoki baytda uni yanada kuchliroq ifodalashiga asoslangan badiiy san’at</w:t>
      </w:r>
    </w:p>
    <w:p w:rsidR="00615158" w:rsidRPr="00F35C24" w:rsidRDefault="00615158" w:rsidP="00E16B2E">
      <w:pPr>
        <w:pStyle w:val="a3"/>
        <w:numPr>
          <w:ilvl w:val="0"/>
          <w:numId w:val="152"/>
        </w:numPr>
        <w:spacing w:after="0" w:line="240" w:lineRule="auto"/>
        <w:ind w:left="170" w:right="113" w:firstLine="709"/>
        <w:contextualSpacing/>
        <w:jc w:val="both"/>
        <w:rPr>
          <w:rFonts w:ascii="Times New Roman" w:hAnsi="Times New Roman" w:cs="Times New Roman"/>
          <w:lang w:val="en-US"/>
        </w:rPr>
      </w:pPr>
      <w:r w:rsidRPr="00F35C24">
        <w:rPr>
          <w:rFonts w:ascii="Times New Roman" w:hAnsi="Times New Roman" w:cs="Times New Roman"/>
          <w:lang w:val="en-US"/>
        </w:rPr>
        <w:t xml:space="preserve">Javoblarning qaysi birida </w:t>
      </w:r>
      <w:r w:rsidRPr="00F35C24">
        <w:rPr>
          <w:rFonts w:ascii="Times New Roman" w:hAnsi="Times New Roman" w:cs="Times New Roman"/>
          <w:lang w:val="uz-Cyrl-UZ"/>
        </w:rPr>
        <w:t>tavzi’</w:t>
      </w:r>
      <w:r w:rsidRPr="00F35C24">
        <w:rPr>
          <w:rFonts w:ascii="Times New Roman" w:hAnsi="Times New Roman" w:cs="Times New Roman"/>
          <w:lang w:val="en-US"/>
        </w:rPr>
        <w:t xml:space="preserve">  san’ati q</w:t>
      </w:r>
      <w:r w:rsidR="005E3043" w:rsidRPr="00F35C24">
        <w:rPr>
          <w:rFonts w:ascii="Times New Roman" w:hAnsi="Times New Roman" w:cs="Times New Roman"/>
          <w:lang w:val="en-US"/>
        </w:rPr>
        <w:t>o‘</w:t>
      </w:r>
      <w:r w:rsidRPr="00F35C24">
        <w:rPr>
          <w:rFonts w:ascii="Times New Roman" w:hAnsi="Times New Roman" w:cs="Times New Roman"/>
          <w:lang w:val="en-US"/>
        </w:rPr>
        <w:t>llanilmagan bayt beilgan?</w:t>
      </w:r>
    </w:p>
    <w:p w:rsidR="00615158" w:rsidRPr="00F35C24" w:rsidRDefault="00615158" w:rsidP="00E16B2E">
      <w:pPr>
        <w:pStyle w:val="a3"/>
        <w:numPr>
          <w:ilvl w:val="1"/>
          <w:numId w:val="152"/>
        </w:numPr>
        <w:spacing w:after="0" w:line="240" w:lineRule="auto"/>
        <w:ind w:left="170" w:right="113" w:firstLine="709"/>
        <w:contextualSpacing/>
        <w:jc w:val="both"/>
        <w:rPr>
          <w:rFonts w:ascii="Times New Roman" w:hAnsi="Times New Roman" w:cs="Times New Roman"/>
          <w:lang w:val="en-US"/>
        </w:rPr>
      </w:pPr>
      <w:r w:rsidRPr="00F35C24">
        <w:rPr>
          <w:rFonts w:ascii="Times New Roman" w:hAnsi="Times New Roman" w:cs="Times New Roman"/>
          <w:i/>
          <w:iCs/>
          <w:lang w:val="uz-Cyrl-UZ"/>
        </w:rPr>
        <w:t xml:space="preserve">Jonim andoq to‘ldijonondinki, bo‘lmas fahmkim </w:t>
      </w:r>
    </w:p>
    <w:p w:rsidR="00615158" w:rsidRPr="00F35C24" w:rsidRDefault="00615158" w:rsidP="00E36BC3">
      <w:pPr>
        <w:pStyle w:val="a3"/>
        <w:spacing w:after="0" w:line="240" w:lineRule="auto"/>
        <w:ind w:left="170" w:right="113" w:firstLine="709"/>
        <w:jc w:val="both"/>
        <w:rPr>
          <w:rFonts w:ascii="Times New Roman" w:hAnsi="Times New Roman" w:cs="Times New Roman"/>
          <w:lang w:val="en-US"/>
        </w:rPr>
      </w:pPr>
      <w:r w:rsidRPr="00F35C24">
        <w:rPr>
          <w:rFonts w:ascii="Times New Roman" w:hAnsi="Times New Roman" w:cs="Times New Roman"/>
          <w:i/>
          <w:iCs/>
          <w:lang w:val="uz-Cyrl-UZ"/>
        </w:rPr>
        <w:t>Jon erur jonon emas yo jon emas,jonon erur.</w:t>
      </w:r>
    </w:p>
    <w:p w:rsidR="00615158" w:rsidRPr="00F35C24" w:rsidRDefault="00615158" w:rsidP="00E16B2E">
      <w:pPr>
        <w:pStyle w:val="a3"/>
        <w:numPr>
          <w:ilvl w:val="1"/>
          <w:numId w:val="152"/>
        </w:numPr>
        <w:spacing w:after="0" w:line="240" w:lineRule="auto"/>
        <w:ind w:left="170" w:right="113" w:firstLine="709"/>
        <w:contextualSpacing/>
        <w:rPr>
          <w:rFonts w:ascii="Times New Roman" w:hAnsi="Times New Roman" w:cs="Times New Roman"/>
          <w:i/>
          <w:iCs/>
          <w:lang w:val="uz-Cyrl-UZ"/>
        </w:rPr>
      </w:pPr>
      <w:r w:rsidRPr="00F35C24">
        <w:rPr>
          <w:rFonts w:ascii="Times New Roman" w:hAnsi="Times New Roman" w:cs="Times New Roman"/>
          <w:i/>
          <w:iCs/>
          <w:lang w:val="uz-Cyrl-UZ"/>
        </w:rPr>
        <w:t xml:space="preserve">Har labing o‘lganni tirguzmakda, jono, jon erur, </w:t>
      </w:r>
    </w:p>
    <w:p w:rsidR="00615158" w:rsidRPr="00F35C24" w:rsidRDefault="00615158" w:rsidP="00E36BC3">
      <w:pPr>
        <w:spacing w:after="0" w:line="240" w:lineRule="auto"/>
        <w:ind w:left="170" w:right="113" w:firstLine="709"/>
        <w:rPr>
          <w:rFonts w:ascii="Times New Roman" w:hAnsi="Times New Roman"/>
          <w:i/>
          <w:iCs/>
          <w:lang w:val="uz-Cyrl-UZ"/>
        </w:rPr>
      </w:pPr>
      <w:r w:rsidRPr="00F35C24">
        <w:rPr>
          <w:rFonts w:ascii="Times New Roman" w:hAnsi="Times New Roman"/>
          <w:i/>
          <w:iCs/>
          <w:lang w:val="en-US"/>
        </w:rPr>
        <w:t xml:space="preserve">                    Bu jihatdin bir-birisi birla jonojon erur.</w:t>
      </w:r>
    </w:p>
    <w:p w:rsidR="00615158" w:rsidRPr="00F35C24" w:rsidRDefault="00615158" w:rsidP="00E16B2E">
      <w:pPr>
        <w:pStyle w:val="a3"/>
        <w:numPr>
          <w:ilvl w:val="1"/>
          <w:numId w:val="152"/>
        </w:numPr>
        <w:spacing w:after="0" w:line="240" w:lineRule="auto"/>
        <w:ind w:left="170" w:right="113" w:firstLine="709"/>
        <w:contextualSpacing/>
        <w:jc w:val="both"/>
        <w:rPr>
          <w:rFonts w:ascii="Times New Roman" w:hAnsi="Times New Roman" w:cs="Times New Roman"/>
          <w:i/>
          <w:iCs/>
          <w:lang w:val="uz-Cyrl-UZ"/>
        </w:rPr>
      </w:pPr>
      <w:r w:rsidRPr="00F35C24">
        <w:rPr>
          <w:rFonts w:ascii="Times New Roman" w:hAnsi="Times New Roman" w:cs="Times New Roman"/>
          <w:i/>
          <w:iCs/>
          <w:lang w:val="uz-Cyrl-UZ"/>
        </w:rPr>
        <w:t>Kecha kelgumdur debon ul sarvi gulro‘ kelmadi,</w:t>
      </w:r>
    </w:p>
    <w:p w:rsidR="00615158" w:rsidRPr="00F35C24" w:rsidRDefault="00615158" w:rsidP="00E36BC3">
      <w:pPr>
        <w:spacing w:after="0" w:line="240" w:lineRule="auto"/>
        <w:ind w:left="170" w:right="113" w:firstLine="709"/>
        <w:jc w:val="both"/>
        <w:rPr>
          <w:rFonts w:ascii="Times New Roman" w:hAnsi="Times New Roman"/>
          <w:i/>
          <w:iCs/>
          <w:lang w:val="uz-Cyrl-UZ"/>
        </w:rPr>
      </w:pPr>
      <w:r w:rsidRPr="00F35C24">
        <w:rPr>
          <w:rFonts w:ascii="Times New Roman" w:hAnsi="Times New Roman"/>
          <w:i/>
          <w:iCs/>
          <w:lang w:val="uz-Cyrl-UZ"/>
        </w:rPr>
        <w:t>Ko‘zlarimg‘a kecha tong otquncha uyqu kelmadi.</w:t>
      </w:r>
    </w:p>
    <w:p w:rsidR="00615158" w:rsidRPr="00F35C24" w:rsidRDefault="00615158" w:rsidP="00E16B2E">
      <w:pPr>
        <w:pStyle w:val="a3"/>
        <w:numPr>
          <w:ilvl w:val="1"/>
          <w:numId w:val="152"/>
        </w:numPr>
        <w:spacing w:after="0" w:line="240" w:lineRule="auto"/>
        <w:ind w:left="170" w:right="113" w:firstLine="709"/>
        <w:contextualSpacing/>
        <w:rPr>
          <w:rFonts w:ascii="Times New Roman" w:hAnsi="Times New Roman" w:cs="Times New Roman"/>
          <w:i/>
          <w:iCs/>
          <w:lang w:val="uz-Cyrl-UZ"/>
        </w:rPr>
      </w:pPr>
      <w:r w:rsidRPr="00F35C24">
        <w:rPr>
          <w:rFonts w:ascii="Times New Roman" w:hAnsi="Times New Roman" w:cs="Times New Roman"/>
          <w:i/>
          <w:iCs/>
          <w:lang w:val="en-US"/>
        </w:rPr>
        <w:t xml:space="preserve">Havosi xams ila maqsud bo‘lmadi mudrik, </w:t>
      </w:r>
    </w:p>
    <w:p w:rsidR="00615158" w:rsidRPr="00F35C24" w:rsidRDefault="00615158" w:rsidP="00E36BC3">
      <w:pPr>
        <w:spacing w:after="0" w:line="240" w:lineRule="auto"/>
        <w:ind w:left="170" w:right="113" w:firstLine="709"/>
        <w:rPr>
          <w:rFonts w:ascii="Times New Roman" w:hAnsi="Times New Roman"/>
          <w:i/>
          <w:iCs/>
          <w:lang w:val="uz-Cyrl-UZ"/>
        </w:rPr>
      </w:pPr>
      <w:r w:rsidRPr="00F35C24">
        <w:rPr>
          <w:rFonts w:ascii="Times New Roman" w:hAnsi="Times New Roman"/>
          <w:i/>
          <w:iCs/>
          <w:lang w:val="en-US"/>
        </w:rPr>
        <w:t xml:space="preserve">                    Ko‘ngulni top iki-uch uzv, besh emas bu beshov.</w:t>
      </w:r>
    </w:p>
    <w:p w:rsidR="00615158" w:rsidRPr="00F35C24" w:rsidRDefault="00615158" w:rsidP="00E16B2E">
      <w:pPr>
        <w:pStyle w:val="a3"/>
        <w:numPr>
          <w:ilvl w:val="0"/>
          <w:numId w:val="152"/>
        </w:numPr>
        <w:spacing w:after="0" w:line="240" w:lineRule="auto"/>
        <w:ind w:left="170" w:right="113" w:firstLine="709"/>
        <w:contextualSpacing/>
        <w:jc w:val="both"/>
        <w:rPr>
          <w:rFonts w:ascii="Times New Roman" w:hAnsi="Times New Roman" w:cs="Times New Roman"/>
          <w:lang w:val="uz-Cyrl-UZ"/>
        </w:rPr>
      </w:pPr>
      <w:r w:rsidRPr="00F35C24">
        <w:rPr>
          <w:rFonts w:ascii="Times New Roman" w:hAnsi="Times New Roman" w:cs="Times New Roman"/>
          <w:lang w:val="uz-Cyrl-UZ"/>
        </w:rPr>
        <w:t>Qaysi adib asarida tajnisning 7 turi (tajnisi tom, tajnisi noqis, tajnisi zoid, tajnisi mukarrar, tajnisi murakkab, tajnisi mutarraf, tajnisi xat) keltirib o‘tilgan?</w:t>
      </w:r>
    </w:p>
    <w:p w:rsidR="00615158" w:rsidRPr="00F35C24" w:rsidRDefault="00615158" w:rsidP="00E16B2E">
      <w:pPr>
        <w:pStyle w:val="a3"/>
        <w:numPr>
          <w:ilvl w:val="1"/>
          <w:numId w:val="152"/>
        </w:numPr>
        <w:spacing w:after="0" w:line="240" w:lineRule="auto"/>
        <w:ind w:left="170" w:right="113" w:firstLine="709"/>
        <w:contextualSpacing/>
        <w:jc w:val="both"/>
        <w:rPr>
          <w:rFonts w:ascii="Times New Roman" w:hAnsi="Times New Roman" w:cs="Times New Roman"/>
          <w:lang w:val="en-US"/>
        </w:rPr>
      </w:pPr>
      <w:r w:rsidRPr="00F35C24">
        <w:rPr>
          <w:rFonts w:ascii="Times New Roman" w:hAnsi="Times New Roman" w:cs="Times New Roman"/>
          <w:lang w:val="uz-Cyrl-UZ"/>
        </w:rPr>
        <w:t>S</w:t>
      </w:r>
      <w:r w:rsidRPr="00F35C24">
        <w:rPr>
          <w:rFonts w:ascii="Times New Roman" w:hAnsi="Times New Roman" w:cs="Times New Roman"/>
          <w:lang w:val="en-US"/>
        </w:rPr>
        <w:t>h</w:t>
      </w:r>
      <w:r w:rsidRPr="00F35C24">
        <w:rPr>
          <w:rFonts w:ascii="Times New Roman" w:hAnsi="Times New Roman" w:cs="Times New Roman"/>
          <w:lang w:val="uz-Cyrl-UZ"/>
        </w:rPr>
        <w:t>ayx Ahmad Taroziyning “Funun ul-balog‘a”</w:t>
      </w:r>
    </w:p>
    <w:p w:rsidR="00615158" w:rsidRPr="00F35C24" w:rsidRDefault="00615158" w:rsidP="00E16B2E">
      <w:pPr>
        <w:pStyle w:val="a3"/>
        <w:numPr>
          <w:ilvl w:val="1"/>
          <w:numId w:val="152"/>
        </w:numPr>
        <w:spacing w:after="0" w:line="240" w:lineRule="auto"/>
        <w:ind w:left="170" w:right="113" w:firstLine="709"/>
        <w:contextualSpacing/>
        <w:jc w:val="both"/>
        <w:rPr>
          <w:rFonts w:ascii="Times New Roman" w:hAnsi="Times New Roman" w:cs="Times New Roman"/>
          <w:lang w:val="en-US"/>
        </w:rPr>
      </w:pPr>
      <w:r w:rsidRPr="00F35C24">
        <w:rPr>
          <w:rFonts w:ascii="Times New Roman" w:hAnsi="Times New Roman" w:cs="Times New Roman"/>
          <w:lang w:val="uz-Cyrl-UZ"/>
        </w:rPr>
        <w:t>S</w:t>
      </w:r>
      <w:r w:rsidRPr="00F35C24">
        <w:rPr>
          <w:rFonts w:ascii="Times New Roman" w:hAnsi="Times New Roman" w:cs="Times New Roman"/>
          <w:lang w:val="en-US"/>
        </w:rPr>
        <w:t>h</w:t>
      </w:r>
      <w:r w:rsidRPr="00F35C24">
        <w:rPr>
          <w:rFonts w:ascii="Times New Roman" w:hAnsi="Times New Roman" w:cs="Times New Roman"/>
          <w:lang w:val="uz-Cyrl-UZ"/>
        </w:rPr>
        <w:t>ams Qays Roziyning “Almo‘‘jam”</w:t>
      </w:r>
    </w:p>
    <w:p w:rsidR="00615158" w:rsidRPr="00F35C24" w:rsidRDefault="00615158" w:rsidP="00E16B2E">
      <w:pPr>
        <w:pStyle w:val="a3"/>
        <w:numPr>
          <w:ilvl w:val="1"/>
          <w:numId w:val="152"/>
        </w:numPr>
        <w:spacing w:after="0" w:line="240" w:lineRule="auto"/>
        <w:ind w:left="170" w:right="113" w:firstLine="709"/>
        <w:contextualSpacing/>
        <w:jc w:val="both"/>
        <w:rPr>
          <w:rFonts w:ascii="Times New Roman" w:hAnsi="Times New Roman" w:cs="Times New Roman"/>
          <w:lang w:val="en-US"/>
        </w:rPr>
      </w:pPr>
      <w:r w:rsidRPr="00F35C24">
        <w:rPr>
          <w:rFonts w:ascii="Times New Roman" w:hAnsi="Times New Roman" w:cs="Times New Roman"/>
          <w:lang w:val="uz-Cyrl-UZ"/>
        </w:rPr>
        <w:t>Atoulloh Husayniyning “Badoyi’ us-sanoyi’”</w:t>
      </w:r>
    </w:p>
    <w:p w:rsidR="00615158" w:rsidRPr="00F35C24" w:rsidRDefault="00615158" w:rsidP="00E16B2E">
      <w:pPr>
        <w:pStyle w:val="a3"/>
        <w:numPr>
          <w:ilvl w:val="1"/>
          <w:numId w:val="152"/>
        </w:numPr>
        <w:spacing w:after="0" w:line="240" w:lineRule="auto"/>
        <w:ind w:left="170" w:right="113" w:firstLine="709"/>
        <w:contextualSpacing/>
        <w:jc w:val="both"/>
        <w:rPr>
          <w:rFonts w:ascii="Times New Roman" w:hAnsi="Times New Roman" w:cs="Times New Roman"/>
          <w:lang w:val="en-US"/>
        </w:rPr>
      </w:pPr>
      <w:r w:rsidRPr="00F35C24">
        <w:rPr>
          <w:rFonts w:ascii="Times New Roman" w:hAnsi="Times New Roman" w:cs="Times New Roman"/>
          <w:lang w:val="uz-Cyrl-UZ"/>
        </w:rPr>
        <w:t>Umar Roduyoniyning “Tarjumon ul-balog‘a”</w:t>
      </w:r>
    </w:p>
    <w:p w:rsidR="00615158" w:rsidRPr="00F35C24" w:rsidRDefault="00615158" w:rsidP="00E16B2E">
      <w:pPr>
        <w:pStyle w:val="a3"/>
        <w:numPr>
          <w:ilvl w:val="0"/>
          <w:numId w:val="152"/>
        </w:numPr>
        <w:spacing w:after="0" w:line="240" w:lineRule="auto"/>
        <w:ind w:left="170" w:right="113" w:firstLine="709"/>
        <w:contextualSpacing/>
        <w:jc w:val="both"/>
        <w:rPr>
          <w:rFonts w:ascii="Times New Roman" w:hAnsi="Times New Roman" w:cs="Times New Roman"/>
          <w:lang w:val="en-US"/>
        </w:rPr>
      </w:pPr>
      <w:r w:rsidRPr="00F35C24">
        <w:rPr>
          <w:rFonts w:ascii="Times New Roman" w:hAnsi="Times New Roman" w:cs="Times New Roman"/>
          <w:lang w:val="uz-Cyrl-UZ"/>
        </w:rPr>
        <w:t>Tazod haqdagi nisbatan kengroq ma’lumot</w:t>
      </w:r>
      <w:r w:rsidRPr="00F35C24">
        <w:rPr>
          <w:rFonts w:ascii="Times New Roman" w:hAnsi="Times New Roman" w:cs="Times New Roman"/>
          <w:lang w:val="en-US"/>
        </w:rPr>
        <w:t xml:space="preserve"> kimning qaysi asarida uchraydi?</w:t>
      </w:r>
    </w:p>
    <w:p w:rsidR="00615158" w:rsidRPr="00F35C24" w:rsidRDefault="00615158" w:rsidP="00E16B2E">
      <w:pPr>
        <w:pStyle w:val="a3"/>
        <w:numPr>
          <w:ilvl w:val="1"/>
          <w:numId w:val="152"/>
        </w:numPr>
        <w:spacing w:after="0" w:line="240" w:lineRule="auto"/>
        <w:ind w:left="170" w:right="113" w:firstLine="709"/>
        <w:contextualSpacing/>
        <w:jc w:val="both"/>
        <w:rPr>
          <w:rFonts w:ascii="Times New Roman" w:hAnsi="Times New Roman" w:cs="Times New Roman"/>
          <w:lang w:val="en-US"/>
        </w:rPr>
      </w:pPr>
      <w:r w:rsidRPr="00F35C24">
        <w:rPr>
          <w:rFonts w:ascii="Times New Roman" w:hAnsi="Times New Roman" w:cs="Times New Roman"/>
          <w:lang w:val="uz-Cyrl-UZ"/>
        </w:rPr>
        <w:t>Husayn Voiz Koshifiyning “Badoyi’ ul-afkor”</w:t>
      </w:r>
    </w:p>
    <w:p w:rsidR="00615158" w:rsidRPr="00F35C24" w:rsidRDefault="00615158" w:rsidP="00E16B2E">
      <w:pPr>
        <w:pStyle w:val="a3"/>
        <w:numPr>
          <w:ilvl w:val="1"/>
          <w:numId w:val="152"/>
        </w:numPr>
        <w:spacing w:after="0" w:line="240" w:lineRule="auto"/>
        <w:ind w:left="170" w:right="113" w:firstLine="709"/>
        <w:contextualSpacing/>
        <w:jc w:val="both"/>
        <w:rPr>
          <w:rFonts w:ascii="Times New Roman" w:hAnsi="Times New Roman" w:cs="Times New Roman"/>
          <w:lang w:val="en-US"/>
        </w:rPr>
      </w:pPr>
      <w:r w:rsidRPr="00F35C24">
        <w:rPr>
          <w:rFonts w:ascii="Times New Roman" w:hAnsi="Times New Roman" w:cs="Times New Roman"/>
          <w:lang w:val="uz-Cyrl-UZ"/>
        </w:rPr>
        <w:t>Hamididdin Najotiyning “Risolai feruziy”</w:t>
      </w:r>
    </w:p>
    <w:p w:rsidR="00615158" w:rsidRPr="00F35C24" w:rsidRDefault="00615158" w:rsidP="00E16B2E">
      <w:pPr>
        <w:pStyle w:val="a3"/>
        <w:numPr>
          <w:ilvl w:val="1"/>
          <w:numId w:val="152"/>
        </w:numPr>
        <w:spacing w:after="0" w:line="240" w:lineRule="auto"/>
        <w:ind w:left="170" w:right="113" w:firstLine="709"/>
        <w:contextualSpacing/>
        <w:jc w:val="both"/>
        <w:rPr>
          <w:rFonts w:ascii="Times New Roman" w:hAnsi="Times New Roman" w:cs="Times New Roman"/>
          <w:lang w:val="en-US"/>
        </w:rPr>
      </w:pPr>
      <w:r w:rsidRPr="00F35C24">
        <w:rPr>
          <w:rFonts w:ascii="Times New Roman" w:hAnsi="Times New Roman" w:cs="Times New Roman"/>
          <w:lang w:val="uz-Cyrl-UZ"/>
        </w:rPr>
        <w:t>S</w:t>
      </w:r>
      <w:r w:rsidRPr="00F35C24">
        <w:rPr>
          <w:rFonts w:ascii="Times New Roman" w:hAnsi="Times New Roman" w:cs="Times New Roman"/>
          <w:lang w:val="en-US"/>
        </w:rPr>
        <w:t>h</w:t>
      </w:r>
      <w:r w:rsidRPr="00F35C24">
        <w:rPr>
          <w:rFonts w:ascii="Times New Roman" w:hAnsi="Times New Roman" w:cs="Times New Roman"/>
          <w:lang w:val="uz-Cyrl-UZ"/>
        </w:rPr>
        <w:t>ams Faxriy Isfahoniyning “Me’yori jamoliy”</w:t>
      </w:r>
    </w:p>
    <w:p w:rsidR="00615158" w:rsidRPr="00F35C24" w:rsidRDefault="00615158" w:rsidP="00E16B2E">
      <w:pPr>
        <w:pStyle w:val="a3"/>
        <w:numPr>
          <w:ilvl w:val="1"/>
          <w:numId w:val="152"/>
        </w:numPr>
        <w:spacing w:after="0" w:line="240" w:lineRule="auto"/>
        <w:ind w:left="170" w:right="113" w:firstLine="709"/>
        <w:contextualSpacing/>
        <w:jc w:val="both"/>
        <w:rPr>
          <w:rFonts w:ascii="Times New Roman" w:hAnsi="Times New Roman" w:cs="Times New Roman"/>
          <w:lang w:val="en-US"/>
        </w:rPr>
      </w:pPr>
      <w:r w:rsidRPr="00F35C24">
        <w:rPr>
          <w:rFonts w:ascii="Times New Roman" w:hAnsi="Times New Roman" w:cs="Times New Roman"/>
          <w:lang w:val="uz-Cyrl-UZ"/>
        </w:rPr>
        <w:t>Atoulloh Husayniyning “Badoyi’ us-sanoyi’”</w:t>
      </w:r>
    </w:p>
    <w:p w:rsidR="00615158" w:rsidRPr="00F35C24" w:rsidRDefault="009C379E" w:rsidP="00E36BC3">
      <w:pPr>
        <w:spacing w:after="0" w:line="240" w:lineRule="auto"/>
        <w:ind w:left="170" w:right="113" w:firstLine="709"/>
        <w:jc w:val="both"/>
        <w:rPr>
          <w:rFonts w:ascii="Times New Roman" w:hAnsi="Times New Roman"/>
          <w:i/>
          <w:iCs/>
          <w:lang w:val="en-US"/>
        </w:rPr>
      </w:pPr>
      <w:r w:rsidRPr="00F35C24">
        <w:rPr>
          <w:rFonts w:ascii="Times New Roman" w:hAnsi="Times New Roman"/>
          <w:i/>
          <w:iCs/>
          <w:lang w:val="en-US"/>
        </w:rPr>
        <w:t>84</w:t>
      </w:r>
      <w:r w:rsidR="00615158" w:rsidRPr="00F35C24">
        <w:rPr>
          <w:rFonts w:ascii="Times New Roman" w:hAnsi="Times New Roman"/>
          <w:i/>
          <w:iCs/>
          <w:lang w:val="en-US"/>
        </w:rPr>
        <w:t>. “</w:t>
      </w:r>
      <w:r w:rsidR="00615158" w:rsidRPr="00F35C24">
        <w:rPr>
          <w:rFonts w:ascii="Times New Roman" w:hAnsi="Times New Roman"/>
          <w:i/>
          <w:iCs/>
          <w:lang w:val="uz-Cyrl-UZ"/>
        </w:rPr>
        <w:t>Bu san’atda avvalgi misra oxiridagi so‘z yoki jumla keyingi misra boshida aynan takrorlanadi, boshqacha aytganda birinchi misrani tugatgan so‘z yoki jumla keyingi misrani boshlab beradi</w:t>
      </w:r>
      <w:r w:rsidR="00615158" w:rsidRPr="00F35C24">
        <w:rPr>
          <w:rFonts w:ascii="Times New Roman" w:hAnsi="Times New Roman"/>
          <w:i/>
          <w:iCs/>
          <w:lang w:val="en-US"/>
        </w:rPr>
        <w:t>”</w:t>
      </w:r>
      <w:r w:rsidR="00615158" w:rsidRPr="00F35C24">
        <w:rPr>
          <w:rFonts w:ascii="Times New Roman" w:hAnsi="Times New Roman"/>
          <w:i/>
          <w:iCs/>
          <w:lang w:val="uz-Cyrl-UZ"/>
        </w:rPr>
        <w:t>.</w:t>
      </w:r>
    </w:p>
    <w:p w:rsidR="00615158" w:rsidRPr="00F35C24" w:rsidRDefault="00615158" w:rsidP="00E36BC3">
      <w:pPr>
        <w:pStyle w:val="a3"/>
        <w:spacing w:after="0" w:line="240" w:lineRule="auto"/>
        <w:ind w:left="170" w:right="113" w:firstLine="709"/>
        <w:jc w:val="both"/>
        <w:rPr>
          <w:rFonts w:ascii="Times New Roman" w:hAnsi="Times New Roman" w:cs="Times New Roman"/>
          <w:lang w:val="en-US"/>
        </w:rPr>
      </w:pPr>
      <w:r w:rsidRPr="00F35C24">
        <w:rPr>
          <w:rFonts w:ascii="Times New Roman" w:hAnsi="Times New Roman" w:cs="Times New Roman"/>
          <w:lang w:val="en-US"/>
        </w:rPr>
        <w:t>Ushbu ta’rif qaysi badiiy san’at haqida ekanligini aniqlang.</w:t>
      </w:r>
    </w:p>
    <w:p w:rsidR="00615158" w:rsidRPr="00F35C24" w:rsidRDefault="00615158" w:rsidP="00E16B2E">
      <w:pPr>
        <w:pStyle w:val="a3"/>
        <w:numPr>
          <w:ilvl w:val="1"/>
          <w:numId w:val="152"/>
        </w:numPr>
        <w:spacing w:after="0" w:line="240" w:lineRule="auto"/>
        <w:ind w:left="170" w:right="113" w:firstLine="709"/>
        <w:contextualSpacing/>
        <w:jc w:val="both"/>
        <w:rPr>
          <w:rFonts w:ascii="Times New Roman" w:hAnsi="Times New Roman" w:cs="Times New Roman"/>
          <w:lang w:val="en-US"/>
        </w:rPr>
      </w:pPr>
      <w:r w:rsidRPr="00F35C24">
        <w:rPr>
          <w:rFonts w:ascii="Times New Roman" w:hAnsi="Times New Roman" w:cs="Times New Roman"/>
          <w:lang w:val="uz-Cyrl-UZ"/>
        </w:rPr>
        <w:t>tatabbu’</w:t>
      </w:r>
    </w:p>
    <w:p w:rsidR="00615158" w:rsidRPr="00F35C24" w:rsidRDefault="00615158" w:rsidP="00E16B2E">
      <w:pPr>
        <w:pStyle w:val="a3"/>
        <w:numPr>
          <w:ilvl w:val="1"/>
          <w:numId w:val="152"/>
        </w:numPr>
        <w:spacing w:after="0" w:line="240" w:lineRule="auto"/>
        <w:ind w:left="170" w:right="113" w:firstLine="709"/>
        <w:contextualSpacing/>
        <w:jc w:val="both"/>
        <w:rPr>
          <w:rFonts w:ascii="Times New Roman" w:hAnsi="Times New Roman" w:cs="Times New Roman"/>
          <w:lang w:val="en-US"/>
        </w:rPr>
      </w:pPr>
      <w:r w:rsidRPr="00F35C24">
        <w:rPr>
          <w:rFonts w:ascii="Times New Roman" w:hAnsi="Times New Roman" w:cs="Times New Roman"/>
          <w:lang w:val="uz-Cyrl-UZ"/>
        </w:rPr>
        <w:t>tazmin</w:t>
      </w:r>
    </w:p>
    <w:p w:rsidR="00615158" w:rsidRPr="00F35C24" w:rsidRDefault="00615158" w:rsidP="00E16B2E">
      <w:pPr>
        <w:pStyle w:val="a3"/>
        <w:numPr>
          <w:ilvl w:val="1"/>
          <w:numId w:val="152"/>
        </w:numPr>
        <w:spacing w:after="0" w:line="240" w:lineRule="auto"/>
        <w:ind w:left="170" w:right="113" w:firstLine="709"/>
        <w:contextualSpacing/>
        <w:jc w:val="both"/>
        <w:rPr>
          <w:rFonts w:ascii="Times New Roman" w:hAnsi="Times New Roman" w:cs="Times New Roman"/>
          <w:lang w:val="en-US"/>
        </w:rPr>
      </w:pPr>
      <w:r w:rsidRPr="00F35C24">
        <w:rPr>
          <w:rFonts w:ascii="Times New Roman" w:hAnsi="Times New Roman" w:cs="Times New Roman"/>
          <w:lang w:val="uz-Cyrl-UZ"/>
        </w:rPr>
        <w:t>tasbi’</w:t>
      </w:r>
    </w:p>
    <w:p w:rsidR="00615158" w:rsidRPr="00F35C24" w:rsidRDefault="00615158" w:rsidP="00E16B2E">
      <w:pPr>
        <w:pStyle w:val="a3"/>
        <w:numPr>
          <w:ilvl w:val="1"/>
          <w:numId w:val="152"/>
        </w:numPr>
        <w:spacing w:after="0" w:line="240" w:lineRule="auto"/>
        <w:ind w:left="170" w:right="113" w:firstLine="709"/>
        <w:contextualSpacing/>
        <w:jc w:val="both"/>
        <w:rPr>
          <w:rFonts w:ascii="Times New Roman" w:hAnsi="Times New Roman" w:cs="Times New Roman"/>
          <w:lang w:val="en-US"/>
        </w:rPr>
      </w:pPr>
      <w:r w:rsidRPr="00F35C24">
        <w:rPr>
          <w:rFonts w:ascii="Times New Roman" w:hAnsi="Times New Roman" w:cs="Times New Roman"/>
          <w:lang w:val="uz-Cyrl-UZ"/>
        </w:rPr>
        <w:t>tasdir</w:t>
      </w:r>
    </w:p>
    <w:p w:rsidR="00615158" w:rsidRPr="00F35C24" w:rsidRDefault="00615158" w:rsidP="00E16B2E">
      <w:pPr>
        <w:pStyle w:val="a3"/>
        <w:numPr>
          <w:ilvl w:val="0"/>
          <w:numId w:val="152"/>
        </w:numPr>
        <w:autoSpaceDE w:val="0"/>
        <w:autoSpaceDN w:val="0"/>
        <w:adjustRightInd w:val="0"/>
        <w:spacing w:after="0" w:line="240" w:lineRule="auto"/>
        <w:ind w:left="170" w:right="113" w:firstLine="709"/>
        <w:jc w:val="both"/>
        <w:rPr>
          <w:rFonts w:ascii="Times New Roman" w:hAnsi="Times New Roman"/>
          <w:i/>
          <w:iCs/>
          <w:lang w:val="uz-Cyrl-UZ"/>
        </w:rPr>
      </w:pPr>
      <w:r w:rsidRPr="00F35C24">
        <w:rPr>
          <w:rFonts w:ascii="Times New Roman" w:hAnsi="Times New Roman"/>
          <w:i/>
          <w:iCs/>
          <w:lang w:val="uz-Cyrl-UZ"/>
        </w:rPr>
        <w:t xml:space="preserve">Ko‘zung ne balo </w:t>
      </w:r>
      <w:r w:rsidRPr="00F35C24">
        <w:rPr>
          <w:rFonts w:ascii="Times New Roman" w:hAnsi="Times New Roman"/>
          <w:b/>
          <w:bCs/>
          <w:i/>
          <w:iCs/>
          <w:lang w:val="uz-Cyrl-UZ"/>
        </w:rPr>
        <w:t>qaro</w:t>
      </w:r>
      <w:r w:rsidRPr="00F35C24">
        <w:rPr>
          <w:rFonts w:ascii="Times New Roman" w:hAnsi="Times New Roman"/>
          <w:i/>
          <w:iCs/>
          <w:lang w:val="uz-Cyrl-UZ"/>
        </w:rPr>
        <w:t xml:space="preserve"> bo‘lubtur,</w:t>
      </w:r>
    </w:p>
    <w:p w:rsidR="00615158" w:rsidRPr="00F35C24" w:rsidRDefault="00615158" w:rsidP="00E36BC3">
      <w:pPr>
        <w:autoSpaceDE w:val="0"/>
        <w:autoSpaceDN w:val="0"/>
        <w:adjustRightInd w:val="0"/>
        <w:spacing w:after="0" w:line="240" w:lineRule="auto"/>
        <w:ind w:left="170" w:right="113" w:firstLine="709"/>
        <w:jc w:val="both"/>
        <w:rPr>
          <w:rFonts w:ascii="Times New Roman" w:hAnsi="Times New Roman"/>
          <w:i/>
          <w:iCs/>
          <w:lang w:val="de-DE"/>
        </w:rPr>
      </w:pPr>
      <w:r w:rsidRPr="00F35C24">
        <w:rPr>
          <w:rFonts w:ascii="Times New Roman" w:hAnsi="Times New Roman"/>
          <w:i/>
          <w:iCs/>
          <w:lang w:val="uz-Cyrl-UZ"/>
        </w:rPr>
        <w:tab/>
      </w:r>
      <w:r w:rsidRPr="00F35C24">
        <w:rPr>
          <w:rFonts w:ascii="Times New Roman" w:hAnsi="Times New Roman"/>
          <w:i/>
          <w:iCs/>
          <w:lang w:val="de-DE"/>
        </w:rPr>
        <w:t xml:space="preserve"> Kim jonga qaro </w:t>
      </w:r>
      <w:r w:rsidRPr="00F35C24">
        <w:rPr>
          <w:rFonts w:ascii="Times New Roman" w:hAnsi="Times New Roman"/>
          <w:b/>
          <w:bCs/>
          <w:i/>
          <w:iCs/>
          <w:lang w:val="de-DE"/>
        </w:rPr>
        <w:t>balo</w:t>
      </w:r>
      <w:r w:rsidRPr="00F35C24">
        <w:rPr>
          <w:rFonts w:ascii="Times New Roman" w:hAnsi="Times New Roman"/>
          <w:i/>
          <w:iCs/>
          <w:lang w:val="de-DE"/>
        </w:rPr>
        <w:t xml:space="preserve"> bo‘lubtur.</w:t>
      </w:r>
    </w:p>
    <w:p w:rsidR="00615158" w:rsidRPr="00F35C24" w:rsidRDefault="00615158" w:rsidP="00E36BC3">
      <w:pPr>
        <w:spacing w:after="0" w:line="240" w:lineRule="auto"/>
        <w:ind w:left="170" w:right="113" w:firstLine="709"/>
        <w:jc w:val="both"/>
        <w:rPr>
          <w:rFonts w:asciiTheme="majorBidi" w:hAnsiTheme="majorBidi"/>
          <w:lang w:val="de-DE"/>
        </w:rPr>
      </w:pPr>
      <w:r w:rsidRPr="00F35C24">
        <w:rPr>
          <w:rFonts w:asciiTheme="majorBidi" w:hAnsiTheme="majorBidi"/>
          <w:lang w:val="de-DE"/>
        </w:rPr>
        <w:lastRenderedPageBreak/>
        <w:t>Alisher Navoiy qalamiga mansub ushbu baytda qanday qofiya q</w:t>
      </w:r>
      <w:r w:rsidR="005E3043" w:rsidRPr="00F35C24">
        <w:rPr>
          <w:rFonts w:asciiTheme="majorBidi" w:hAnsiTheme="majorBidi"/>
          <w:lang w:val="de-DE"/>
        </w:rPr>
        <w:t>o‘</w:t>
      </w:r>
      <w:r w:rsidRPr="00F35C24">
        <w:rPr>
          <w:rFonts w:asciiTheme="majorBidi" w:hAnsiTheme="majorBidi"/>
          <w:lang w:val="de-DE"/>
        </w:rPr>
        <w:t>llanilganligini aniqlang.</w:t>
      </w:r>
    </w:p>
    <w:p w:rsidR="00615158" w:rsidRPr="00F35C24" w:rsidRDefault="00615158" w:rsidP="00E36BC3">
      <w:pPr>
        <w:spacing w:after="0" w:line="240" w:lineRule="auto"/>
        <w:ind w:left="170" w:right="113" w:firstLine="709"/>
        <w:jc w:val="both"/>
        <w:rPr>
          <w:rFonts w:ascii="Times New Roman" w:hAnsi="Times New Roman"/>
          <w:lang w:val="en-US"/>
        </w:rPr>
      </w:pPr>
      <w:r w:rsidRPr="00F35C24">
        <w:rPr>
          <w:rFonts w:asciiTheme="majorBidi" w:hAnsiTheme="majorBidi"/>
          <w:lang w:val="en-US"/>
        </w:rPr>
        <w:t xml:space="preserve">a) </w:t>
      </w:r>
      <w:r w:rsidRPr="00F35C24">
        <w:rPr>
          <w:rFonts w:ascii="Times New Roman" w:hAnsi="Times New Roman"/>
          <w:lang w:val="uz-Cyrl-UZ"/>
        </w:rPr>
        <w:t>muassas qofiya</w:t>
      </w:r>
    </w:p>
    <w:p w:rsidR="00615158" w:rsidRPr="00F35C24" w:rsidRDefault="00615158" w:rsidP="00E36BC3">
      <w:pPr>
        <w:spacing w:after="0" w:line="240" w:lineRule="auto"/>
        <w:ind w:left="170" w:right="113" w:firstLine="709"/>
        <w:jc w:val="both"/>
        <w:rPr>
          <w:rFonts w:ascii="Times New Roman" w:hAnsi="Times New Roman"/>
          <w:lang w:val="en-US"/>
        </w:rPr>
      </w:pPr>
      <w:r w:rsidRPr="00F35C24">
        <w:rPr>
          <w:rFonts w:ascii="Times New Roman" w:hAnsi="Times New Roman"/>
          <w:lang w:val="en-US"/>
        </w:rPr>
        <w:t xml:space="preserve">b) </w:t>
      </w:r>
      <w:r w:rsidRPr="00F35C24">
        <w:rPr>
          <w:rFonts w:ascii="Times New Roman" w:hAnsi="Times New Roman"/>
          <w:lang w:val="uz-Cyrl-UZ"/>
        </w:rPr>
        <w:t>muqayyad qofiya</w:t>
      </w:r>
    </w:p>
    <w:p w:rsidR="00615158" w:rsidRPr="00F35C24" w:rsidRDefault="00615158" w:rsidP="00E36BC3">
      <w:pPr>
        <w:spacing w:after="0" w:line="240" w:lineRule="auto"/>
        <w:ind w:left="170" w:right="113" w:firstLine="709"/>
        <w:jc w:val="both"/>
        <w:rPr>
          <w:rFonts w:ascii="Times New Roman" w:hAnsi="Times New Roman"/>
          <w:lang w:val="en-US"/>
        </w:rPr>
      </w:pPr>
      <w:r w:rsidRPr="00F35C24">
        <w:rPr>
          <w:rFonts w:ascii="Times New Roman" w:hAnsi="Times New Roman"/>
          <w:lang w:val="en-US"/>
        </w:rPr>
        <w:t>c) murdaf qofiya</w:t>
      </w:r>
    </w:p>
    <w:p w:rsidR="00615158" w:rsidRPr="00F35C24" w:rsidRDefault="00615158" w:rsidP="00E36BC3">
      <w:pPr>
        <w:spacing w:after="0" w:line="240" w:lineRule="auto"/>
        <w:ind w:left="170" w:right="113" w:firstLine="709"/>
        <w:jc w:val="both"/>
        <w:rPr>
          <w:rFonts w:ascii="Times New Roman" w:hAnsi="Times New Roman"/>
          <w:lang w:val="en-US"/>
        </w:rPr>
      </w:pPr>
      <w:r w:rsidRPr="00F35C24">
        <w:rPr>
          <w:rFonts w:ascii="Times New Roman" w:hAnsi="Times New Roman"/>
          <w:lang w:val="en-US"/>
        </w:rPr>
        <w:t xml:space="preserve">d) </w:t>
      </w:r>
      <w:r w:rsidRPr="00F35C24">
        <w:rPr>
          <w:rFonts w:ascii="Times New Roman" w:hAnsi="Times New Roman"/>
          <w:lang w:val="uz-Cyrl-UZ"/>
        </w:rPr>
        <w:t>mujarrad qofiya</w:t>
      </w:r>
    </w:p>
    <w:p w:rsidR="00615158" w:rsidRPr="00F35C24" w:rsidRDefault="009C379E" w:rsidP="00E36BC3">
      <w:pPr>
        <w:spacing w:after="0" w:line="240" w:lineRule="auto"/>
        <w:ind w:left="170" w:right="113" w:firstLine="709"/>
        <w:jc w:val="both"/>
        <w:rPr>
          <w:rFonts w:ascii="Times New Roman" w:hAnsi="Times New Roman"/>
          <w:lang w:val="en-US"/>
        </w:rPr>
      </w:pPr>
      <w:r w:rsidRPr="00F35C24">
        <w:rPr>
          <w:rFonts w:ascii="Times New Roman" w:hAnsi="Times New Roman"/>
          <w:lang w:val="en-US"/>
        </w:rPr>
        <w:t>86</w:t>
      </w:r>
      <w:r w:rsidR="00615158" w:rsidRPr="00F35C24">
        <w:rPr>
          <w:rFonts w:ascii="Times New Roman" w:hAnsi="Times New Roman"/>
          <w:lang w:val="en-US"/>
        </w:rPr>
        <w:t>. Murdaf qofiyaga berilgan to</w:t>
      </w:r>
      <w:r w:rsidR="005E3043" w:rsidRPr="00F35C24">
        <w:rPr>
          <w:rFonts w:ascii="Times New Roman" w:hAnsi="Times New Roman"/>
          <w:lang w:val="en-US"/>
        </w:rPr>
        <w:t>g‘</w:t>
      </w:r>
      <w:r w:rsidR="00615158" w:rsidRPr="00F35C24">
        <w:rPr>
          <w:rFonts w:ascii="Times New Roman" w:hAnsi="Times New Roman"/>
          <w:lang w:val="en-US"/>
        </w:rPr>
        <w:t>ri ta’rifni aniqlang.</w:t>
      </w:r>
    </w:p>
    <w:p w:rsidR="00615158" w:rsidRPr="00F35C24" w:rsidRDefault="00615158" w:rsidP="00E36BC3">
      <w:pPr>
        <w:spacing w:after="0" w:line="240" w:lineRule="auto"/>
        <w:ind w:left="170" w:right="113" w:firstLine="709"/>
        <w:jc w:val="both"/>
        <w:rPr>
          <w:rFonts w:ascii="Times New Roman" w:hAnsi="Times New Roman"/>
          <w:lang w:val="en-US"/>
        </w:rPr>
      </w:pPr>
      <w:r w:rsidRPr="00F35C24">
        <w:rPr>
          <w:rFonts w:ascii="Times New Roman" w:hAnsi="Times New Roman"/>
          <w:lang w:val="en-US"/>
        </w:rPr>
        <w:t xml:space="preserve">a) bunday qofiya turida raviy harfidan oldin cho‘ziq unlilardan biri  – </w:t>
      </w:r>
      <w:r w:rsidRPr="00F35C24">
        <w:rPr>
          <w:rFonts w:ascii="Times New Roman" w:hAnsi="Times New Roman"/>
          <w:i/>
          <w:iCs/>
          <w:lang w:val="en-US"/>
        </w:rPr>
        <w:t xml:space="preserve">ridfi asliy, </w:t>
      </w:r>
      <w:r w:rsidRPr="00F35C24">
        <w:rPr>
          <w:rFonts w:ascii="Times New Roman" w:hAnsi="Times New Roman"/>
          <w:lang w:val="en-US"/>
        </w:rPr>
        <w:t xml:space="preserve">ba’zan esa </w:t>
      </w:r>
      <w:r w:rsidRPr="00F35C24">
        <w:rPr>
          <w:rFonts w:ascii="Times New Roman" w:hAnsi="Times New Roman"/>
          <w:i/>
          <w:iCs/>
          <w:lang w:val="en-US"/>
        </w:rPr>
        <w:t>ridfi zoyid</w:t>
      </w:r>
      <w:r w:rsidRPr="00F35C24">
        <w:rPr>
          <w:rFonts w:ascii="Times New Roman" w:hAnsi="Times New Roman"/>
          <w:lang w:val="en-US"/>
        </w:rPr>
        <w:t xml:space="preserve"> keladi</w:t>
      </w:r>
    </w:p>
    <w:p w:rsidR="00615158" w:rsidRPr="00F35C24" w:rsidRDefault="00615158" w:rsidP="00E36BC3">
      <w:pPr>
        <w:spacing w:after="0" w:line="240" w:lineRule="auto"/>
        <w:ind w:left="170" w:right="113" w:firstLine="709"/>
        <w:jc w:val="both"/>
        <w:rPr>
          <w:rFonts w:ascii="Times New Roman" w:hAnsi="Times New Roman"/>
          <w:lang w:val="en-US"/>
        </w:rPr>
      </w:pPr>
      <w:r w:rsidRPr="00F35C24">
        <w:rPr>
          <w:rFonts w:ascii="Times New Roman" w:hAnsi="Times New Roman"/>
          <w:lang w:val="en-US"/>
        </w:rPr>
        <w:t>b) b</w:t>
      </w:r>
      <w:r w:rsidRPr="00F35C24">
        <w:rPr>
          <w:rFonts w:ascii="Times New Roman" w:hAnsi="Times New Roman"/>
          <w:lang w:val="uz-Cyrl-UZ"/>
        </w:rPr>
        <w:t>unday qofiya turida o‘zak tarkibida qisqa unlidan so‘ng qator undosh keladi</w:t>
      </w:r>
    </w:p>
    <w:p w:rsidR="00615158" w:rsidRPr="00F35C24" w:rsidRDefault="00615158" w:rsidP="00E36BC3">
      <w:pPr>
        <w:spacing w:after="0" w:line="240" w:lineRule="auto"/>
        <w:ind w:left="170" w:right="113" w:firstLine="709"/>
        <w:jc w:val="both"/>
        <w:rPr>
          <w:rFonts w:ascii="Times New Roman" w:hAnsi="Times New Roman"/>
          <w:lang w:val="en-US"/>
        </w:rPr>
      </w:pPr>
      <w:r w:rsidRPr="00F35C24">
        <w:rPr>
          <w:rFonts w:ascii="Times New Roman" w:hAnsi="Times New Roman"/>
          <w:lang w:val="en-US"/>
        </w:rPr>
        <w:t>c) b</w:t>
      </w:r>
      <w:r w:rsidRPr="00F35C24">
        <w:rPr>
          <w:rFonts w:ascii="Times New Roman" w:hAnsi="Times New Roman"/>
          <w:lang w:val="uz-Cyrl-UZ"/>
        </w:rPr>
        <w:t xml:space="preserve">unday qofiya turida raviy harfi cho‘ziq unlidan iborat bo‘lishi yoki raviy undosh bilan yakunlanib, undan oldin </w:t>
      </w:r>
      <w:r w:rsidRPr="00F35C24">
        <w:rPr>
          <w:rFonts w:ascii="Times New Roman" w:hAnsi="Times New Roman"/>
          <w:i/>
          <w:iCs/>
          <w:lang w:val="uz-Cyrl-UZ"/>
        </w:rPr>
        <w:t>tavjih</w:t>
      </w:r>
      <w:r w:rsidRPr="00F35C24">
        <w:rPr>
          <w:rFonts w:ascii="Times New Roman" w:hAnsi="Times New Roman"/>
          <w:lang w:val="uz-Cyrl-UZ"/>
        </w:rPr>
        <w:t xml:space="preserve"> – qisqa unli kelishi asosiy talab hisoblanadi</w:t>
      </w:r>
    </w:p>
    <w:p w:rsidR="00615158" w:rsidRPr="00F35C24" w:rsidRDefault="00615158" w:rsidP="00E36BC3">
      <w:pPr>
        <w:spacing w:after="0" w:line="240" w:lineRule="auto"/>
        <w:ind w:left="170" w:right="113" w:firstLine="709"/>
        <w:jc w:val="both"/>
        <w:rPr>
          <w:rFonts w:ascii="Times New Roman" w:hAnsi="Times New Roman"/>
          <w:lang w:val="en-US"/>
        </w:rPr>
      </w:pPr>
      <w:r w:rsidRPr="00F35C24">
        <w:rPr>
          <w:rFonts w:ascii="Times New Roman" w:hAnsi="Times New Roman"/>
          <w:lang w:val="en-US"/>
        </w:rPr>
        <w:t>d) b</w:t>
      </w:r>
      <w:r w:rsidRPr="00F35C24">
        <w:rPr>
          <w:rFonts w:ascii="Times New Roman" w:hAnsi="Times New Roman"/>
          <w:lang w:val="uz-Cyrl-UZ"/>
        </w:rPr>
        <w:t>unday qofiya turida cho‘ziq “o” unlisi bilan raviy o‘rtasida bir undosh va undan keyin bir unli keladi</w:t>
      </w:r>
    </w:p>
    <w:p w:rsidR="00615158" w:rsidRPr="00F35C24" w:rsidRDefault="009C379E" w:rsidP="00E36BC3">
      <w:pPr>
        <w:spacing w:after="0" w:line="240" w:lineRule="auto"/>
        <w:ind w:left="170" w:right="113" w:firstLine="709"/>
        <w:jc w:val="both"/>
        <w:rPr>
          <w:rFonts w:ascii="Times New Roman" w:hAnsi="Times New Roman"/>
          <w:lang w:val="en-US"/>
        </w:rPr>
      </w:pPr>
      <w:r w:rsidRPr="00F35C24">
        <w:rPr>
          <w:rFonts w:ascii="Times New Roman" w:hAnsi="Times New Roman"/>
          <w:lang w:val="en-US"/>
        </w:rPr>
        <w:t>87</w:t>
      </w:r>
      <w:r w:rsidR="00615158" w:rsidRPr="00F35C24">
        <w:rPr>
          <w:rFonts w:ascii="Times New Roman" w:hAnsi="Times New Roman"/>
          <w:lang w:val="en-US"/>
        </w:rPr>
        <w:t>. Javoblarning qaysi birida m</w:t>
      </w:r>
      <w:r w:rsidR="00615158" w:rsidRPr="00F35C24">
        <w:rPr>
          <w:rFonts w:ascii="Times New Roman" w:hAnsi="Times New Roman"/>
          <w:lang w:val="uz-Cyrl-UZ"/>
        </w:rPr>
        <w:t>uqayyad (qaydli) qofiya</w:t>
      </w:r>
      <w:r w:rsidR="00615158" w:rsidRPr="00F35C24">
        <w:rPr>
          <w:rFonts w:ascii="Times New Roman" w:hAnsi="Times New Roman"/>
          <w:lang w:val="en-US"/>
        </w:rPr>
        <w:t>ga misol b</w:t>
      </w:r>
      <w:r w:rsidR="005E3043" w:rsidRPr="00F35C24">
        <w:rPr>
          <w:rFonts w:ascii="Times New Roman" w:hAnsi="Times New Roman"/>
          <w:lang w:val="en-US"/>
        </w:rPr>
        <w:t>o‘</w:t>
      </w:r>
      <w:r w:rsidR="00615158" w:rsidRPr="00F35C24">
        <w:rPr>
          <w:rFonts w:ascii="Times New Roman" w:hAnsi="Times New Roman"/>
          <w:lang w:val="en-US"/>
        </w:rPr>
        <w:t>luvchi bayt berilgan?</w:t>
      </w:r>
    </w:p>
    <w:p w:rsidR="00615158" w:rsidRPr="00F35C24" w:rsidRDefault="00615158" w:rsidP="00E36BC3">
      <w:pPr>
        <w:autoSpaceDE w:val="0"/>
        <w:autoSpaceDN w:val="0"/>
        <w:adjustRightInd w:val="0"/>
        <w:spacing w:after="0" w:line="240" w:lineRule="auto"/>
        <w:ind w:left="170" w:right="113" w:firstLine="709"/>
        <w:rPr>
          <w:rFonts w:ascii="Times New Roman" w:hAnsi="Times New Roman"/>
          <w:i/>
          <w:iCs/>
          <w:lang w:val="uz-Cyrl-UZ"/>
        </w:rPr>
      </w:pPr>
      <w:r w:rsidRPr="00F35C24">
        <w:rPr>
          <w:rFonts w:ascii="Times New Roman" w:hAnsi="Times New Roman"/>
          <w:lang w:val="en-US"/>
        </w:rPr>
        <w:t xml:space="preserve">a)  </w:t>
      </w:r>
      <w:r w:rsidRPr="00F35C24">
        <w:rPr>
          <w:rFonts w:ascii="Times New Roman" w:hAnsi="Times New Roman"/>
          <w:i/>
          <w:iCs/>
          <w:lang w:val="uz-Cyrl-UZ"/>
        </w:rPr>
        <w:t xml:space="preserve">Ey ko‘ngul, yor o‘zgalar domig‘a bo‘ldi poybast, </w:t>
      </w:r>
    </w:p>
    <w:p w:rsidR="00615158" w:rsidRPr="00F35C24" w:rsidRDefault="00615158" w:rsidP="00E36BC3">
      <w:pPr>
        <w:autoSpaceDE w:val="0"/>
        <w:autoSpaceDN w:val="0"/>
        <w:adjustRightInd w:val="0"/>
        <w:spacing w:after="0" w:line="240" w:lineRule="auto"/>
        <w:ind w:left="170" w:right="113" w:firstLine="709"/>
        <w:rPr>
          <w:rFonts w:ascii="Times New Roman" w:hAnsi="Times New Roman"/>
          <w:lang w:val="uz-Cyrl-UZ"/>
        </w:rPr>
      </w:pPr>
      <w:r w:rsidRPr="00F35C24">
        <w:rPr>
          <w:rFonts w:ascii="Times New Roman" w:hAnsi="Times New Roman"/>
          <w:i/>
          <w:iCs/>
          <w:lang w:val="en-US"/>
        </w:rPr>
        <w:tab/>
      </w:r>
      <w:r w:rsidRPr="00F35C24">
        <w:rPr>
          <w:rFonts w:ascii="Times New Roman" w:hAnsi="Times New Roman"/>
          <w:i/>
          <w:iCs/>
          <w:lang w:val="uz-Cyrl-UZ"/>
        </w:rPr>
        <w:t xml:space="preserve">Senga mushkil holatu bizga qatiq ish berdi dast. </w:t>
      </w:r>
      <w:r w:rsidRPr="00F35C24">
        <w:rPr>
          <w:rFonts w:ascii="Times New Roman" w:hAnsi="Times New Roman"/>
          <w:lang w:val="uz-Cyrl-UZ"/>
        </w:rPr>
        <w:t>–</w:t>
      </w:r>
    </w:p>
    <w:p w:rsidR="00615158" w:rsidRPr="00F35C24" w:rsidRDefault="00615158" w:rsidP="00E36BC3">
      <w:pPr>
        <w:autoSpaceDE w:val="0"/>
        <w:autoSpaceDN w:val="0"/>
        <w:adjustRightInd w:val="0"/>
        <w:spacing w:after="0" w:line="240" w:lineRule="auto"/>
        <w:ind w:left="170" w:right="113" w:firstLine="709"/>
        <w:rPr>
          <w:rFonts w:ascii="Times New Roman" w:hAnsi="Times New Roman"/>
          <w:i/>
          <w:iCs/>
          <w:lang w:val="uz-Cyrl-UZ"/>
        </w:rPr>
      </w:pPr>
      <w:r w:rsidRPr="00F35C24">
        <w:rPr>
          <w:rFonts w:asciiTheme="majorBidi" w:hAnsiTheme="majorBidi"/>
          <w:lang w:val="de-DE"/>
        </w:rPr>
        <w:t xml:space="preserve">b) </w:t>
      </w:r>
      <w:r w:rsidRPr="00F35C24">
        <w:rPr>
          <w:rFonts w:ascii="Times New Roman" w:hAnsi="Times New Roman"/>
          <w:i/>
          <w:iCs/>
          <w:lang w:val="uz-Cyrl-UZ"/>
        </w:rPr>
        <w:t xml:space="preserve">Gar etar ag‘yordin yuz ming jarohat, ey, ko‘ngul, </w:t>
      </w:r>
    </w:p>
    <w:p w:rsidR="00615158" w:rsidRPr="00F35C24" w:rsidRDefault="00615158" w:rsidP="00E36BC3">
      <w:pPr>
        <w:autoSpaceDE w:val="0"/>
        <w:autoSpaceDN w:val="0"/>
        <w:adjustRightInd w:val="0"/>
        <w:spacing w:after="0" w:line="240" w:lineRule="auto"/>
        <w:ind w:left="170" w:right="113" w:firstLine="709"/>
        <w:rPr>
          <w:rFonts w:ascii="Times New Roman" w:hAnsi="Times New Roman"/>
          <w:lang w:val="uz-Cyrl-UZ"/>
        </w:rPr>
      </w:pPr>
      <w:r w:rsidRPr="00F35C24">
        <w:rPr>
          <w:rFonts w:ascii="Times New Roman" w:hAnsi="Times New Roman"/>
          <w:i/>
          <w:iCs/>
          <w:lang w:val="de-DE"/>
        </w:rPr>
        <w:tab/>
      </w:r>
      <w:r w:rsidRPr="00F35C24">
        <w:rPr>
          <w:rFonts w:ascii="Times New Roman" w:hAnsi="Times New Roman"/>
          <w:i/>
          <w:iCs/>
          <w:lang w:val="uz-Cyrl-UZ"/>
        </w:rPr>
        <w:t>C</w:t>
      </w:r>
      <w:r w:rsidRPr="00F35C24">
        <w:rPr>
          <w:rFonts w:ascii="Times New Roman" w:hAnsi="Times New Roman"/>
          <w:i/>
          <w:iCs/>
          <w:lang w:val="en-US"/>
        </w:rPr>
        <w:t>h</w:t>
      </w:r>
      <w:r w:rsidRPr="00F35C24">
        <w:rPr>
          <w:rFonts w:ascii="Times New Roman" w:hAnsi="Times New Roman"/>
          <w:i/>
          <w:iCs/>
          <w:lang w:val="uz-Cyrl-UZ"/>
        </w:rPr>
        <w:t xml:space="preserve">unki bordur yor uchun bor ayshu rohat, ey ko‘ngul. </w:t>
      </w:r>
      <w:r w:rsidRPr="00F35C24">
        <w:rPr>
          <w:rFonts w:ascii="Times New Roman" w:hAnsi="Times New Roman"/>
          <w:lang w:val="uz-Cyrl-UZ"/>
        </w:rPr>
        <w:t>–</w:t>
      </w:r>
    </w:p>
    <w:p w:rsidR="00615158" w:rsidRPr="00F35C24" w:rsidRDefault="00615158" w:rsidP="00E36BC3">
      <w:pPr>
        <w:autoSpaceDE w:val="0"/>
        <w:autoSpaceDN w:val="0"/>
        <w:adjustRightInd w:val="0"/>
        <w:spacing w:after="0" w:line="240" w:lineRule="auto"/>
        <w:ind w:left="170" w:right="113" w:firstLine="709"/>
        <w:rPr>
          <w:rFonts w:ascii="Times New Roman" w:hAnsi="Times New Roman"/>
          <w:i/>
          <w:iCs/>
          <w:lang w:val="uz-Cyrl-UZ"/>
        </w:rPr>
      </w:pPr>
      <w:r w:rsidRPr="00F35C24">
        <w:rPr>
          <w:rFonts w:asciiTheme="majorBidi" w:hAnsiTheme="majorBidi"/>
          <w:lang w:val="uz-Cyrl-UZ"/>
        </w:rPr>
        <w:t xml:space="preserve">c)  </w:t>
      </w:r>
      <w:r w:rsidRPr="00F35C24">
        <w:rPr>
          <w:rFonts w:ascii="Times New Roman" w:hAnsi="Times New Roman"/>
          <w:i/>
          <w:iCs/>
          <w:lang w:val="uz-Cyrl-UZ"/>
        </w:rPr>
        <w:t xml:space="preserve">Yor holidin menga vahkim xabar yo‘qtur bu kun,                           </w:t>
      </w:r>
      <w:r w:rsidRPr="00F35C24">
        <w:rPr>
          <w:rFonts w:ascii="Times New Roman" w:hAnsi="Times New Roman"/>
          <w:i/>
          <w:iCs/>
          <w:lang w:val="uz-Cyrl-UZ"/>
        </w:rPr>
        <w:tab/>
        <w:t xml:space="preserve">                  Bu jihatdin aqlu hushumdin asar yo‘qtur bu kun.</w:t>
      </w:r>
    </w:p>
    <w:p w:rsidR="00615158" w:rsidRPr="00F35C24" w:rsidRDefault="00615158" w:rsidP="00E36BC3">
      <w:pPr>
        <w:autoSpaceDE w:val="0"/>
        <w:autoSpaceDN w:val="0"/>
        <w:adjustRightInd w:val="0"/>
        <w:spacing w:after="0" w:line="240" w:lineRule="auto"/>
        <w:ind w:left="170" w:right="113" w:firstLine="709"/>
        <w:rPr>
          <w:rFonts w:ascii="Times New Roman" w:hAnsi="Times New Roman"/>
          <w:i/>
          <w:iCs/>
          <w:lang w:val="de-DE"/>
        </w:rPr>
      </w:pPr>
      <w:r w:rsidRPr="00F35C24">
        <w:rPr>
          <w:rFonts w:asciiTheme="majorBidi" w:hAnsiTheme="majorBidi"/>
          <w:lang w:val="de-DE"/>
        </w:rPr>
        <w:t xml:space="preserve">d) </w:t>
      </w:r>
      <w:r w:rsidRPr="00F35C24">
        <w:rPr>
          <w:rFonts w:ascii="Times New Roman" w:hAnsi="Times New Roman"/>
          <w:i/>
          <w:iCs/>
          <w:lang w:val="de-DE"/>
        </w:rPr>
        <w:t xml:space="preserve">Chun kinavu qatlin angladim rost, </w:t>
      </w:r>
    </w:p>
    <w:p w:rsidR="00615158" w:rsidRPr="00F35C24" w:rsidRDefault="00615158" w:rsidP="00E36BC3">
      <w:pPr>
        <w:autoSpaceDE w:val="0"/>
        <w:autoSpaceDN w:val="0"/>
        <w:adjustRightInd w:val="0"/>
        <w:spacing w:after="0" w:line="240" w:lineRule="auto"/>
        <w:ind w:left="170" w:right="113" w:firstLine="709"/>
        <w:rPr>
          <w:rFonts w:ascii="Times New Roman" w:hAnsi="Times New Roman"/>
          <w:lang w:val="de-DE"/>
        </w:rPr>
      </w:pPr>
      <w:r w:rsidRPr="00F35C24">
        <w:rPr>
          <w:rFonts w:ascii="Times New Roman" w:hAnsi="Times New Roman"/>
          <w:i/>
          <w:iCs/>
          <w:lang w:val="de-DE"/>
        </w:rPr>
        <w:t xml:space="preserve">              Qildim neki mumkin erdi darxost</w:t>
      </w:r>
      <w:r w:rsidRPr="00F35C24">
        <w:rPr>
          <w:rFonts w:ascii="Times New Roman" w:hAnsi="Times New Roman"/>
          <w:lang w:val="de-DE"/>
        </w:rPr>
        <w:t xml:space="preserve"> - </w:t>
      </w:r>
    </w:p>
    <w:p w:rsidR="00615158" w:rsidRPr="00F35C24" w:rsidRDefault="009C379E" w:rsidP="00E36BC3">
      <w:pPr>
        <w:spacing w:after="0" w:line="240" w:lineRule="auto"/>
        <w:ind w:left="170" w:right="113" w:firstLine="709"/>
        <w:jc w:val="both"/>
        <w:rPr>
          <w:rFonts w:ascii="Times New Roman" w:hAnsi="Times New Roman"/>
          <w:i/>
          <w:iCs/>
          <w:lang w:val="uz-Cyrl-UZ"/>
        </w:rPr>
      </w:pPr>
      <w:r w:rsidRPr="00F35C24">
        <w:rPr>
          <w:rFonts w:ascii="Times New Roman" w:hAnsi="Times New Roman"/>
          <w:lang w:val="de-DE"/>
        </w:rPr>
        <w:t>88</w:t>
      </w:r>
      <w:r w:rsidR="00615158" w:rsidRPr="00F35C24">
        <w:rPr>
          <w:rFonts w:ascii="Times New Roman" w:hAnsi="Times New Roman"/>
          <w:lang w:val="de-DE"/>
        </w:rPr>
        <w:t>. “</w:t>
      </w:r>
      <w:r w:rsidR="00615158" w:rsidRPr="00F35C24">
        <w:rPr>
          <w:rFonts w:ascii="Times New Roman" w:hAnsi="Times New Roman"/>
          <w:i/>
          <w:iCs/>
          <w:lang w:val="de-DE"/>
        </w:rPr>
        <w:t>M</w:t>
      </w:r>
      <w:r w:rsidR="00615158" w:rsidRPr="00F35C24">
        <w:rPr>
          <w:rFonts w:ascii="Times New Roman" w:hAnsi="Times New Roman"/>
          <w:i/>
          <w:iCs/>
          <w:lang w:val="uz-Cyrl-UZ"/>
        </w:rPr>
        <w:t xml:space="preserve">uassas qofiya – </w:t>
      </w:r>
      <w:r w:rsidR="00615158" w:rsidRPr="00F35C24">
        <w:rPr>
          <w:rFonts w:ascii="Times New Roman" w:hAnsi="Times New Roman"/>
          <w:i/>
          <w:iCs/>
          <w:lang w:val="de-DE"/>
        </w:rPr>
        <w:t>q</w:t>
      </w:r>
      <w:r w:rsidR="00615158" w:rsidRPr="00F35C24">
        <w:rPr>
          <w:rFonts w:ascii="Times New Roman" w:hAnsi="Times New Roman"/>
          <w:i/>
          <w:iCs/>
          <w:lang w:val="uz-Cyrl-UZ"/>
        </w:rPr>
        <w:t>ofiyaning o‘zak tarkibiga ko‘ra farqlanuvchi turlaridan biri. Ta’sisli qofiya deb ham ataladi. Bunday qofiya turida cho‘ziq “o” unlisi bilan raviy o‘rtasida bir undosh va undan keyin bir unli keladi. Cho‘ziq “o” unlisi …(1)  deb, undan keyingi undosh …(2) deb, raviy oldidagi qisqa unli esa … (3) deb ataladi.”</w:t>
      </w:r>
    </w:p>
    <w:p w:rsidR="00615158" w:rsidRPr="00F35C24" w:rsidRDefault="00615158" w:rsidP="00E36BC3">
      <w:pPr>
        <w:spacing w:after="0" w:line="240" w:lineRule="auto"/>
        <w:ind w:left="170" w:right="113" w:firstLine="709"/>
        <w:jc w:val="both"/>
        <w:rPr>
          <w:rFonts w:ascii="Times New Roman" w:hAnsi="Times New Roman"/>
          <w:lang w:val="uz-Cyrl-UZ"/>
        </w:rPr>
      </w:pPr>
      <w:r w:rsidRPr="00F35C24">
        <w:rPr>
          <w:rFonts w:ascii="Times New Roman" w:hAnsi="Times New Roman"/>
          <w:lang w:val="uz-Cyrl-UZ"/>
        </w:rPr>
        <w:t xml:space="preserve">Nuqtalar </w:t>
      </w:r>
      <w:r w:rsidR="005E3043" w:rsidRPr="00F35C24">
        <w:rPr>
          <w:rFonts w:ascii="Times New Roman" w:hAnsi="Times New Roman"/>
          <w:lang w:val="uz-Cyrl-UZ"/>
        </w:rPr>
        <w:t>o‘</w:t>
      </w:r>
      <w:r w:rsidRPr="00F35C24">
        <w:rPr>
          <w:rFonts w:ascii="Times New Roman" w:hAnsi="Times New Roman"/>
          <w:lang w:val="uz-Cyrl-UZ"/>
        </w:rPr>
        <w:t>rniga kerakli s</w:t>
      </w:r>
      <w:r w:rsidR="005E3043" w:rsidRPr="00F35C24">
        <w:rPr>
          <w:rFonts w:ascii="Times New Roman" w:hAnsi="Times New Roman"/>
          <w:lang w:val="uz-Cyrl-UZ"/>
        </w:rPr>
        <w:t>o‘</w:t>
      </w:r>
      <w:r w:rsidRPr="00F35C24">
        <w:rPr>
          <w:rFonts w:ascii="Times New Roman" w:hAnsi="Times New Roman"/>
          <w:lang w:val="uz-Cyrl-UZ"/>
        </w:rPr>
        <w:t>zlarni topib, joylashtiring.</w:t>
      </w:r>
    </w:p>
    <w:p w:rsidR="00615158" w:rsidRPr="00F35C24" w:rsidRDefault="00615158" w:rsidP="00E36BC3">
      <w:pPr>
        <w:spacing w:after="0" w:line="240" w:lineRule="auto"/>
        <w:ind w:left="170" w:right="113" w:firstLine="709"/>
        <w:jc w:val="both"/>
        <w:rPr>
          <w:rFonts w:ascii="Times New Roman" w:hAnsi="Times New Roman"/>
          <w:lang w:val="en-US"/>
        </w:rPr>
      </w:pPr>
      <w:r w:rsidRPr="00F35C24">
        <w:rPr>
          <w:rFonts w:ascii="Times New Roman" w:hAnsi="Times New Roman"/>
          <w:lang w:val="en-US"/>
        </w:rPr>
        <w:t>a) (1)</w:t>
      </w:r>
      <w:r w:rsidRPr="00F35C24">
        <w:rPr>
          <w:rFonts w:ascii="Times New Roman" w:hAnsi="Times New Roman"/>
          <w:lang w:val="uz-Cyrl-UZ"/>
        </w:rPr>
        <w:t xml:space="preserve"> ta’sis</w:t>
      </w:r>
      <w:r w:rsidRPr="00F35C24">
        <w:rPr>
          <w:rFonts w:ascii="Times New Roman" w:hAnsi="Times New Roman"/>
          <w:lang w:val="en-US"/>
        </w:rPr>
        <w:t>, (2)</w:t>
      </w:r>
      <w:r w:rsidRPr="00F35C24">
        <w:rPr>
          <w:rFonts w:ascii="Times New Roman" w:hAnsi="Times New Roman"/>
          <w:lang w:val="uz-Cyrl-UZ"/>
        </w:rPr>
        <w:t xml:space="preserve"> daxil</w:t>
      </w:r>
      <w:r w:rsidRPr="00F35C24">
        <w:rPr>
          <w:rFonts w:ascii="Times New Roman" w:hAnsi="Times New Roman"/>
          <w:lang w:val="en-US"/>
        </w:rPr>
        <w:t>, (3)</w:t>
      </w:r>
      <w:r w:rsidRPr="00F35C24">
        <w:rPr>
          <w:rFonts w:ascii="Times New Roman" w:hAnsi="Times New Roman"/>
          <w:lang w:val="uz-Cyrl-UZ"/>
        </w:rPr>
        <w:t xml:space="preserve"> ishbo‘</w:t>
      </w:r>
    </w:p>
    <w:p w:rsidR="00615158" w:rsidRPr="00F35C24" w:rsidRDefault="00615158" w:rsidP="00E36BC3">
      <w:pPr>
        <w:spacing w:after="0" w:line="240" w:lineRule="auto"/>
        <w:ind w:left="170" w:right="113" w:firstLine="709"/>
        <w:jc w:val="both"/>
        <w:rPr>
          <w:rFonts w:ascii="Times New Roman" w:hAnsi="Times New Roman"/>
          <w:lang w:val="en-US"/>
        </w:rPr>
      </w:pPr>
      <w:r w:rsidRPr="00F35C24">
        <w:rPr>
          <w:rFonts w:ascii="Times New Roman" w:hAnsi="Times New Roman"/>
          <w:lang w:val="en-US"/>
        </w:rPr>
        <w:t>b) (1)</w:t>
      </w:r>
      <w:r w:rsidRPr="00F35C24">
        <w:rPr>
          <w:rFonts w:ascii="Times New Roman" w:hAnsi="Times New Roman"/>
          <w:lang w:val="uz-Cyrl-UZ"/>
        </w:rPr>
        <w:t xml:space="preserve"> daxil</w:t>
      </w:r>
      <w:r w:rsidRPr="00F35C24">
        <w:rPr>
          <w:rFonts w:ascii="Times New Roman" w:hAnsi="Times New Roman"/>
          <w:lang w:val="en-US"/>
        </w:rPr>
        <w:t>, (2)</w:t>
      </w:r>
      <w:r w:rsidRPr="00F35C24">
        <w:rPr>
          <w:rFonts w:ascii="Times New Roman" w:hAnsi="Times New Roman"/>
          <w:lang w:val="uz-Cyrl-UZ"/>
        </w:rPr>
        <w:t xml:space="preserve"> ishbo‘</w:t>
      </w:r>
      <w:r w:rsidRPr="00F35C24">
        <w:rPr>
          <w:rFonts w:ascii="Times New Roman" w:hAnsi="Times New Roman"/>
          <w:lang w:val="en-US"/>
        </w:rPr>
        <w:t>, (3)</w:t>
      </w:r>
      <w:r w:rsidRPr="00F35C24">
        <w:rPr>
          <w:rFonts w:ascii="Times New Roman" w:hAnsi="Times New Roman"/>
          <w:lang w:val="uz-Cyrl-UZ"/>
        </w:rPr>
        <w:t xml:space="preserve"> ta’sis</w:t>
      </w:r>
    </w:p>
    <w:p w:rsidR="00615158" w:rsidRPr="00F35C24" w:rsidRDefault="00615158" w:rsidP="00E36BC3">
      <w:pPr>
        <w:spacing w:after="0" w:line="240" w:lineRule="auto"/>
        <w:ind w:left="170" w:right="113" w:firstLine="709"/>
        <w:jc w:val="both"/>
        <w:rPr>
          <w:rFonts w:ascii="Times New Roman" w:hAnsi="Times New Roman"/>
          <w:lang w:val="en-US"/>
        </w:rPr>
      </w:pPr>
      <w:r w:rsidRPr="00F35C24">
        <w:rPr>
          <w:rFonts w:ascii="Times New Roman" w:hAnsi="Times New Roman"/>
          <w:lang w:val="en-US"/>
        </w:rPr>
        <w:t>c) (1)</w:t>
      </w:r>
      <w:r w:rsidRPr="00F35C24">
        <w:rPr>
          <w:rFonts w:ascii="Times New Roman" w:hAnsi="Times New Roman"/>
          <w:lang w:val="uz-Cyrl-UZ"/>
        </w:rPr>
        <w:t xml:space="preserve"> ishbo‘</w:t>
      </w:r>
      <w:r w:rsidRPr="00F35C24">
        <w:rPr>
          <w:rFonts w:ascii="Times New Roman" w:hAnsi="Times New Roman"/>
          <w:lang w:val="en-US"/>
        </w:rPr>
        <w:t>,(2)</w:t>
      </w:r>
      <w:r w:rsidRPr="00F35C24">
        <w:rPr>
          <w:rFonts w:ascii="Times New Roman" w:hAnsi="Times New Roman"/>
          <w:lang w:val="uz-Cyrl-UZ"/>
        </w:rPr>
        <w:t xml:space="preserve"> daxil</w:t>
      </w:r>
      <w:r w:rsidRPr="00F35C24">
        <w:rPr>
          <w:rFonts w:ascii="Times New Roman" w:hAnsi="Times New Roman"/>
          <w:lang w:val="en-US"/>
        </w:rPr>
        <w:t xml:space="preserve">, (3) </w:t>
      </w:r>
      <w:r w:rsidRPr="00F35C24">
        <w:rPr>
          <w:rFonts w:ascii="Times New Roman" w:hAnsi="Times New Roman"/>
          <w:lang w:val="uz-Cyrl-UZ"/>
        </w:rPr>
        <w:t>ta’sis</w:t>
      </w:r>
    </w:p>
    <w:p w:rsidR="00615158" w:rsidRPr="00F35C24" w:rsidRDefault="00615158" w:rsidP="00E36BC3">
      <w:pPr>
        <w:spacing w:after="0" w:line="240" w:lineRule="auto"/>
        <w:ind w:left="170" w:right="113" w:firstLine="709"/>
        <w:jc w:val="both"/>
        <w:rPr>
          <w:rFonts w:ascii="Times New Roman" w:hAnsi="Times New Roman"/>
          <w:lang w:val="en-US"/>
        </w:rPr>
      </w:pPr>
      <w:r w:rsidRPr="00F35C24">
        <w:rPr>
          <w:rFonts w:ascii="Times New Roman" w:hAnsi="Times New Roman"/>
          <w:lang w:val="en-US"/>
        </w:rPr>
        <w:t>d) (1)</w:t>
      </w:r>
      <w:r w:rsidRPr="00F35C24">
        <w:rPr>
          <w:rFonts w:ascii="Times New Roman" w:hAnsi="Times New Roman"/>
          <w:lang w:val="uz-Cyrl-UZ"/>
        </w:rPr>
        <w:t xml:space="preserve"> daxil</w:t>
      </w:r>
      <w:r w:rsidRPr="00F35C24">
        <w:rPr>
          <w:rFonts w:ascii="Times New Roman" w:hAnsi="Times New Roman"/>
          <w:lang w:val="en-US"/>
        </w:rPr>
        <w:t xml:space="preserve">, (2) </w:t>
      </w:r>
      <w:r w:rsidRPr="00F35C24">
        <w:rPr>
          <w:rFonts w:ascii="Times New Roman" w:hAnsi="Times New Roman"/>
          <w:lang w:val="uz-Cyrl-UZ"/>
        </w:rPr>
        <w:t>ta’sis</w:t>
      </w:r>
      <w:r w:rsidRPr="00F35C24">
        <w:rPr>
          <w:rFonts w:ascii="Times New Roman" w:hAnsi="Times New Roman"/>
          <w:lang w:val="en-US"/>
        </w:rPr>
        <w:t xml:space="preserve">, (3) </w:t>
      </w:r>
      <w:r w:rsidRPr="00F35C24">
        <w:rPr>
          <w:rFonts w:ascii="Times New Roman" w:hAnsi="Times New Roman"/>
          <w:lang w:val="uz-Cyrl-UZ"/>
        </w:rPr>
        <w:t>ishbo‘</w:t>
      </w:r>
    </w:p>
    <w:p w:rsidR="00615158" w:rsidRPr="00F35C24" w:rsidRDefault="009C379E" w:rsidP="00E36BC3">
      <w:pPr>
        <w:spacing w:after="0" w:line="240" w:lineRule="auto"/>
        <w:ind w:left="170" w:right="113" w:firstLine="709"/>
        <w:jc w:val="both"/>
        <w:rPr>
          <w:rFonts w:ascii="Times New Roman" w:hAnsi="Times New Roman"/>
          <w:lang w:val="en-US"/>
        </w:rPr>
      </w:pPr>
      <w:r w:rsidRPr="00F35C24">
        <w:rPr>
          <w:rFonts w:ascii="Times New Roman" w:hAnsi="Times New Roman"/>
          <w:lang w:val="en-US"/>
        </w:rPr>
        <w:t>89</w:t>
      </w:r>
      <w:r w:rsidR="00615158" w:rsidRPr="00F35C24">
        <w:rPr>
          <w:rFonts w:ascii="Times New Roman" w:hAnsi="Times New Roman"/>
          <w:lang w:val="en-US"/>
        </w:rPr>
        <w:t>. Radif haqida bildirilgan quyidagi fikrlardan  qaysi biri xato?</w:t>
      </w:r>
    </w:p>
    <w:p w:rsidR="00615158" w:rsidRPr="00F35C24" w:rsidRDefault="00615158" w:rsidP="00E36BC3">
      <w:pPr>
        <w:spacing w:after="0" w:line="240" w:lineRule="auto"/>
        <w:ind w:left="170" w:right="113" w:firstLine="709"/>
        <w:jc w:val="both"/>
        <w:rPr>
          <w:rFonts w:ascii="Times New Roman" w:hAnsi="Times New Roman"/>
          <w:lang w:val="en-US"/>
        </w:rPr>
      </w:pPr>
      <w:r w:rsidRPr="00F35C24">
        <w:rPr>
          <w:rFonts w:asciiTheme="majorBidi" w:hAnsiTheme="majorBidi"/>
          <w:lang w:val="en-US"/>
        </w:rPr>
        <w:t xml:space="preserve">a) </w:t>
      </w:r>
      <w:r w:rsidRPr="00F35C24">
        <w:rPr>
          <w:rFonts w:ascii="Times New Roman" w:hAnsi="Times New Roman"/>
          <w:lang w:val="en-US"/>
        </w:rPr>
        <w:t>izma-iz keluvchi, otning orqasidan ergashib boruvchi. Mumtoz she’r unsurlaridan biri</w:t>
      </w:r>
    </w:p>
    <w:p w:rsidR="00615158" w:rsidRPr="00F35C24" w:rsidRDefault="00615158" w:rsidP="00E36BC3">
      <w:pPr>
        <w:spacing w:after="0" w:line="240" w:lineRule="auto"/>
        <w:ind w:left="170" w:right="113" w:firstLine="709"/>
        <w:jc w:val="both"/>
        <w:rPr>
          <w:rFonts w:ascii="Times New Roman" w:hAnsi="Times New Roman"/>
          <w:lang w:val="en-US"/>
        </w:rPr>
      </w:pPr>
      <w:r w:rsidRPr="00F35C24">
        <w:rPr>
          <w:rFonts w:ascii="Times New Roman" w:hAnsi="Times New Roman"/>
          <w:lang w:val="en-US"/>
        </w:rPr>
        <w:t>b) she’riy misralarda qofiyadan so‘ng aynan takrorlanib keluvchi so‘z yoki so‘zlar qo‘shilmasi</w:t>
      </w:r>
    </w:p>
    <w:p w:rsidR="00615158" w:rsidRPr="00F35C24" w:rsidRDefault="00615158" w:rsidP="00E36BC3">
      <w:pPr>
        <w:spacing w:after="0" w:line="240" w:lineRule="auto"/>
        <w:ind w:left="170" w:right="113" w:firstLine="709"/>
        <w:jc w:val="both"/>
        <w:rPr>
          <w:rFonts w:ascii="Times New Roman" w:hAnsi="Times New Roman"/>
          <w:lang w:val="en-US"/>
        </w:rPr>
      </w:pPr>
      <w:r w:rsidRPr="00F35C24">
        <w:rPr>
          <w:rFonts w:ascii="Times New Roman" w:hAnsi="Times New Roman"/>
          <w:lang w:val="en-US"/>
        </w:rPr>
        <w:t>c) radif she’rda ifodalanayotgan etakchi fikrni takrorlash, kitobxon e’tiborini asosiy g‘oyaga jalb etib, muallif g‘oyaviy niyatini chuqurroq etkazib berishga xizmat qiladi</w:t>
      </w:r>
    </w:p>
    <w:p w:rsidR="00615158" w:rsidRPr="00F35C24" w:rsidRDefault="00615158" w:rsidP="00E36BC3">
      <w:pPr>
        <w:autoSpaceDE w:val="0"/>
        <w:autoSpaceDN w:val="0"/>
        <w:adjustRightInd w:val="0"/>
        <w:spacing w:after="0" w:line="240" w:lineRule="auto"/>
        <w:ind w:left="170" w:right="113" w:firstLine="709"/>
        <w:jc w:val="both"/>
        <w:rPr>
          <w:rFonts w:ascii="Times New Roman" w:hAnsi="Times New Roman"/>
          <w:lang w:val="en-US"/>
        </w:rPr>
      </w:pPr>
      <w:r w:rsidRPr="00F35C24">
        <w:rPr>
          <w:rFonts w:ascii="Times New Roman" w:hAnsi="Times New Roman"/>
          <w:lang w:val="en-US"/>
        </w:rPr>
        <w:t>d) Shams Qays Roziyning “Al-mo‘jam”, Nasiruddin Tusiyning “Me’yor ul-ash’or”, Abdurahmon Jomiyning “Risolai qofiya”, Shayx Ahmad Taroziyning “Funun ul-balog‘a” asarlarida radif forsiy she’riyatga xos bo‘lib, arablarda ham qo‘llanilganligi ta’kidlanadi</w:t>
      </w:r>
    </w:p>
    <w:p w:rsidR="00615158" w:rsidRPr="00F35C24" w:rsidRDefault="009C379E" w:rsidP="00E36BC3">
      <w:pPr>
        <w:autoSpaceDE w:val="0"/>
        <w:autoSpaceDN w:val="0"/>
        <w:adjustRightInd w:val="0"/>
        <w:spacing w:after="0" w:line="240" w:lineRule="auto"/>
        <w:ind w:left="170" w:right="113" w:firstLine="709"/>
        <w:jc w:val="both"/>
        <w:rPr>
          <w:rFonts w:ascii="Times New Roman" w:hAnsi="Times New Roman"/>
          <w:lang w:val="en-US"/>
        </w:rPr>
      </w:pPr>
      <w:r w:rsidRPr="00F35C24">
        <w:rPr>
          <w:rFonts w:ascii="Times New Roman" w:hAnsi="Times New Roman"/>
          <w:lang w:val="en-US"/>
        </w:rPr>
        <w:t>90</w:t>
      </w:r>
      <w:r w:rsidR="00615158" w:rsidRPr="00F35C24">
        <w:rPr>
          <w:rFonts w:ascii="Times New Roman" w:hAnsi="Times New Roman"/>
          <w:lang w:val="en-US"/>
        </w:rPr>
        <w:t>. Alisher Navoiyning “Layli va Majnun”  dostonidan  olingan quyidagi  baytda qaysi s</w:t>
      </w:r>
      <w:r w:rsidR="005E3043" w:rsidRPr="00F35C24">
        <w:rPr>
          <w:rFonts w:ascii="Times New Roman" w:hAnsi="Times New Roman"/>
          <w:lang w:val="en-US"/>
        </w:rPr>
        <w:t>o‘</w:t>
      </w:r>
      <w:r w:rsidR="00615158" w:rsidRPr="00F35C24">
        <w:rPr>
          <w:rFonts w:ascii="Times New Roman" w:hAnsi="Times New Roman"/>
          <w:lang w:val="en-US"/>
        </w:rPr>
        <w:t>z hojib b</w:t>
      </w:r>
      <w:r w:rsidR="005E3043" w:rsidRPr="00F35C24">
        <w:rPr>
          <w:rFonts w:ascii="Times New Roman" w:hAnsi="Times New Roman"/>
          <w:lang w:val="en-US"/>
        </w:rPr>
        <w:t>o‘</w:t>
      </w:r>
      <w:r w:rsidR="00615158" w:rsidRPr="00F35C24">
        <w:rPr>
          <w:rFonts w:ascii="Times New Roman" w:hAnsi="Times New Roman"/>
          <w:lang w:val="en-US"/>
        </w:rPr>
        <w:t>lib kelgan?</w:t>
      </w:r>
    </w:p>
    <w:p w:rsidR="00615158" w:rsidRPr="00F35C24" w:rsidRDefault="00615158" w:rsidP="00E36BC3">
      <w:pPr>
        <w:autoSpaceDE w:val="0"/>
        <w:autoSpaceDN w:val="0"/>
        <w:adjustRightInd w:val="0"/>
        <w:spacing w:after="0" w:line="240" w:lineRule="auto"/>
        <w:ind w:left="170" w:right="113" w:firstLine="709"/>
        <w:jc w:val="both"/>
        <w:rPr>
          <w:rFonts w:ascii="Times New Roman" w:hAnsi="Times New Roman"/>
          <w:i/>
          <w:iCs/>
          <w:lang w:val="en-US"/>
        </w:rPr>
      </w:pPr>
      <w:r w:rsidRPr="00F35C24">
        <w:rPr>
          <w:rFonts w:ascii="Times New Roman" w:hAnsi="Times New Roman"/>
          <w:i/>
          <w:iCs/>
          <w:lang w:val="en-US"/>
        </w:rPr>
        <w:t xml:space="preserve">        Chek aynima ishq to‘tiyosin,</w:t>
      </w:r>
    </w:p>
    <w:p w:rsidR="00615158" w:rsidRPr="00F35C24" w:rsidRDefault="00615158" w:rsidP="00E36BC3">
      <w:pPr>
        <w:autoSpaceDE w:val="0"/>
        <w:autoSpaceDN w:val="0"/>
        <w:adjustRightInd w:val="0"/>
        <w:spacing w:after="0" w:line="240" w:lineRule="auto"/>
        <w:ind w:left="170" w:right="113" w:firstLine="709"/>
        <w:jc w:val="both"/>
        <w:rPr>
          <w:rFonts w:ascii="Times New Roman" w:hAnsi="Times New Roman"/>
          <w:lang w:val="en-US"/>
        </w:rPr>
      </w:pPr>
      <w:r w:rsidRPr="00F35C24">
        <w:rPr>
          <w:rFonts w:ascii="Times New Roman" w:hAnsi="Times New Roman"/>
          <w:i/>
          <w:iCs/>
          <w:lang w:val="en-US"/>
        </w:rPr>
        <w:tab/>
        <w:t>Ur qalbima ishq kimiyosin!</w:t>
      </w:r>
      <w:r w:rsidRPr="00F35C24">
        <w:rPr>
          <w:rFonts w:ascii="Times New Roman" w:hAnsi="Times New Roman"/>
          <w:lang w:val="en-US"/>
        </w:rPr>
        <w:t xml:space="preserve"> –</w:t>
      </w:r>
    </w:p>
    <w:p w:rsidR="00615158" w:rsidRPr="00F35C24" w:rsidRDefault="00615158" w:rsidP="00E36BC3">
      <w:pPr>
        <w:autoSpaceDE w:val="0"/>
        <w:autoSpaceDN w:val="0"/>
        <w:adjustRightInd w:val="0"/>
        <w:spacing w:after="0" w:line="240" w:lineRule="auto"/>
        <w:ind w:left="170" w:right="113" w:firstLine="709"/>
        <w:jc w:val="both"/>
        <w:rPr>
          <w:rFonts w:ascii="Times New Roman" w:hAnsi="Times New Roman"/>
          <w:lang w:val="en-US"/>
        </w:rPr>
      </w:pPr>
      <w:r w:rsidRPr="00F35C24">
        <w:rPr>
          <w:rFonts w:ascii="Times New Roman" w:hAnsi="Times New Roman"/>
          <w:lang w:val="en-US"/>
        </w:rPr>
        <w:t xml:space="preserve"> a) ishq </w:t>
      </w:r>
    </w:p>
    <w:p w:rsidR="00615158" w:rsidRPr="00F35C24" w:rsidRDefault="00615158" w:rsidP="00E36BC3">
      <w:pPr>
        <w:autoSpaceDE w:val="0"/>
        <w:autoSpaceDN w:val="0"/>
        <w:adjustRightInd w:val="0"/>
        <w:spacing w:after="0" w:line="240" w:lineRule="auto"/>
        <w:ind w:left="170" w:right="113" w:firstLine="709"/>
        <w:jc w:val="both"/>
        <w:rPr>
          <w:rFonts w:ascii="Times New Roman" w:hAnsi="Times New Roman"/>
          <w:lang w:val="en-US"/>
        </w:rPr>
      </w:pPr>
      <w:r w:rsidRPr="00F35C24">
        <w:rPr>
          <w:rFonts w:ascii="Times New Roman" w:hAnsi="Times New Roman"/>
          <w:lang w:val="en-US"/>
        </w:rPr>
        <w:t xml:space="preserve"> b) to‘tiyosin</w:t>
      </w:r>
    </w:p>
    <w:p w:rsidR="00615158" w:rsidRPr="00F35C24" w:rsidRDefault="00615158" w:rsidP="00E36BC3">
      <w:pPr>
        <w:autoSpaceDE w:val="0"/>
        <w:autoSpaceDN w:val="0"/>
        <w:adjustRightInd w:val="0"/>
        <w:spacing w:after="0" w:line="240" w:lineRule="auto"/>
        <w:ind w:left="170" w:right="113" w:firstLine="709"/>
        <w:jc w:val="both"/>
        <w:rPr>
          <w:rFonts w:ascii="Times New Roman" w:hAnsi="Times New Roman"/>
          <w:lang w:val="en-US"/>
        </w:rPr>
      </w:pPr>
      <w:r w:rsidRPr="00F35C24">
        <w:rPr>
          <w:rFonts w:ascii="Times New Roman" w:hAnsi="Times New Roman"/>
          <w:lang w:val="en-US"/>
        </w:rPr>
        <w:t xml:space="preserve"> c) kimiyosin</w:t>
      </w:r>
    </w:p>
    <w:p w:rsidR="00615158" w:rsidRPr="00F35C24" w:rsidRDefault="00615158" w:rsidP="00E36BC3">
      <w:pPr>
        <w:autoSpaceDE w:val="0"/>
        <w:autoSpaceDN w:val="0"/>
        <w:adjustRightInd w:val="0"/>
        <w:spacing w:after="0" w:line="240" w:lineRule="auto"/>
        <w:ind w:left="170" w:right="113" w:firstLine="709"/>
        <w:jc w:val="both"/>
        <w:rPr>
          <w:rFonts w:ascii="Times New Roman" w:hAnsi="Times New Roman"/>
          <w:lang w:val="en-US"/>
        </w:rPr>
      </w:pPr>
      <w:r w:rsidRPr="00F35C24">
        <w:rPr>
          <w:rFonts w:ascii="Times New Roman" w:hAnsi="Times New Roman"/>
          <w:lang w:val="en-US"/>
        </w:rPr>
        <w:t xml:space="preserve"> d) ishq, to‘tiyosin, kimiyosin</w:t>
      </w:r>
    </w:p>
    <w:p w:rsidR="00615158" w:rsidRPr="00F35C24" w:rsidRDefault="009C379E" w:rsidP="00E36BC3">
      <w:pPr>
        <w:spacing w:after="0" w:line="240" w:lineRule="auto"/>
        <w:ind w:left="170" w:right="113" w:firstLine="709"/>
        <w:jc w:val="both"/>
        <w:rPr>
          <w:rFonts w:ascii="Times New Roman" w:hAnsi="Times New Roman"/>
          <w:lang w:val="en-US"/>
        </w:rPr>
      </w:pPr>
      <w:r w:rsidRPr="00F35C24">
        <w:rPr>
          <w:rFonts w:asciiTheme="majorBidi" w:hAnsiTheme="majorBidi"/>
          <w:lang w:val="en-US"/>
        </w:rPr>
        <w:t>91</w:t>
      </w:r>
      <w:r w:rsidR="00615158" w:rsidRPr="00F35C24">
        <w:rPr>
          <w:rFonts w:asciiTheme="majorBidi" w:hAnsiTheme="majorBidi"/>
          <w:lang w:val="en-US"/>
        </w:rPr>
        <w:t xml:space="preserve">. </w:t>
      </w:r>
      <w:r w:rsidR="00615158" w:rsidRPr="00F35C24">
        <w:rPr>
          <w:rFonts w:ascii="Times New Roman" w:hAnsi="Times New Roman"/>
          <w:lang w:val="en-US"/>
        </w:rPr>
        <w:t>Mutlaq qofiya haqida berilgan javoblardan to</w:t>
      </w:r>
      <w:r w:rsidR="005E3043" w:rsidRPr="00F35C24">
        <w:rPr>
          <w:rFonts w:ascii="Times New Roman" w:hAnsi="Times New Roman"/>
          <w:lang w:val="en-US"/>
        </w:rPr>
        <w:t>g‘</w:t>
      </w:r>
      <w:r w:rsidR="00615158" w:rsidRPr="00F35C24">
        <w:rPr>
          <w:rFonts w:ascii="Times New Roman" w:hAnsi="Times New Roman"/>
          <w:lang w:val="en-US"/>
        </w:rPr>
        <w:t>risini aniqlang.</w:t>
      </w:r>
    </w:p>
    <w:p w:rsidR="00615158" w:rsidRPr="00F35C24" w:rsidRDefault="00615158" w:rsidP="00E36BC3">
      <w:pPr>
        <w:spacing w:after="0" w:line="240" w:lineRule="auto"/>
        <w:ind w:left="170" w:right="113" w:firstLine="709"/>
        <w:jc w:val="both"/>
        <w:rPr>
          <w:rFonts w:ascii="Times New Roman" w:hAnsi="Times New Roman"/>
          <w:lang w:val="en-US"/>
        </w:rPr>
      </w:pPr>
      <w:r w:rsidRPr="00F35C24">
        <w:rPr>
          <w:rFonts w:ascii="Times New Roman" w:hAnsi="Times New Roman"/>
          <w:lang w:val="en-US"/>
        </w:rPr>
        <w:t>a) b</w:t>
      </w:r>
      <w:r w:rsidRPr="00F35C24">
        <w:rPr>
          <w:rFonts w:ascii="Times New Roman" w:hAnsi="Times New Roman"/>
          <w:lang w:val="uz-Cyrl-UZ"/>
        </w:rPr>
        <w:t xml:space="preserve">unday qofiya turida o‘zak tarkibida qisqa unlidan so‘ng qator undosh keladi. Bunda qisqa unli </w:t>
      </w:r>
      <w:r w:rsidRPr="00F35C24">
        <w:rPr>
          <w:rFonts w:ascii="Times New Roman" w:hAnsi="Times New Roman"/>
          <w:i/>
          <w:iCs/>
          <w:lang w:val="uz-Cyrl-UZ"/>
        </w:rPr>
        <w:t xml:space="preserve">hazv, </w:t>
      </w:r>
      <w:r w:rsidRPr="00F35C24">
        <w:rPr>
          <w:rFonts w:ascii="Times New Roman" w:hAnsi="Times New Roman"/>
          <w:lang w:val="uz-Cyrl-UZ"/>
        </w:rPr>
        <w:t xml:space="preserve">raviydan oldin to‘rgan undosh </w:t>
      </w:r>
      <w:r w:rsidRPr="00F35C24">
        <w:rPr>
          <w:rFonts w:ascii="Times New Roman" w:hAnsi="Times New Roman"/>
          <w:i/>
          <w:iCs/>
          <w:lang w:val="uz-Cyrl-UZ"/>
        </w:rPr>
        <w:t>qayd</w:t>
      </w:r>
      <w:r w:rsidRPr="00F35C24">
        <w:rPr>
          <w:rFonts w:ascii="Times New Roman" w:hAnsi="Times New Roman"/>
          <w:lang w:val="uz-Cyrl-UZ"/>
        </w:rPr>
        <w:t xml:space="preserve"> deb ataladi</w:t>
      </w:r>
    </w:p>
    <w:p w:rsidR="00615158" w:rsidRPr="00F35C24" w:rsidRDefault="00615158" w:rsidP="00E36BC3">
      <w:pPr>
        <w:spacing w:after="0" w:line="240" w:lineRule="auto"/>
        <w:ind w:left="170" w:right="113" w:firstLine="709"/>
        <w:jc w:val="both"/>
        <w:rPr>
          <w:rFonts w:ascii="Times New Roman" w:hAnsi="Times New Roman"/>
          <w:lang w:val="uz-Cyrl-UZ"/>
        </w:rPr>
      </w:pPr>
      <w:r w:rsidRPr="00F35C24">
        <w:rPr>
          <w:rFonts w:asciiTheme="majorBidi" w:hAnsiTheme="majorBidi"/>
          <w:lang w:val="en-US"/>
        </w:rPr>
        <w:t xml:space="preserve">b) </w:t>
      </w:r>
      <w:r w:rsidRPr="00F35C24">
        <w:rPr>
          <w:rFonts w:ascii="Times New Roman" w:hAnsi="Times New Roman"/>
          <w:lang w:val="en-US"/>
        </w:rPr>
        <w:t>q</w:t>
      </w:r>
      <w:r w:rsidRPr="00F35C24">
        <w:rPr>
          <w:rFonts w:ascii="Times New Roman" w:hAnsi="Times New Roman"/>
          <w:lang w:val="uz-Cyrl-UZ"/>
        </w:rPr>
        <w:t>ofiyaning o‘zak tarkibiga ko‘ra farqlanuvchi turlaridan biri. Ta’sisli qofiya deb ham ataladi</w:t>
      </w:r>
    </w:p>
    <w:p w:rsidR="00615158" w:rsidRPr="00F35C24" w:rsidRDefault="00615158" w:rsidP="00E36BC3">
      <w:pPr>
        <w:spacing w:after="0" w:line="240" w:lineRule="auto"/>
        <w:ind w:left="170" w:right="113" w:firstLine="709"/>
        <w:jc w:val="both"/>
        <w:rPr>
          <w:rFonts w:ascii="Times New Roman" w:hAnsi="Times New Roman"/>
          <w:lang w:val="uz-Cyrl-UZ"/>
        </w:rPr>
      </w:pPr>
      <w:r w:rsidRPr="00F35C24">
        <w:rPr>
          <w:rFonts w:ascii="Times New Roman" w:hAnsi="Times New Roman"/>
          <w:lang w:val="uz-Cyrl-UZ"/>
        </w:rPr>
        <w:t xml:space="preserve">c) qofiyaning tuzilishiga ko‘ra farqlanuvchi turlaridan biri. </w:t>
      </w:r>
      <w:r w:rsidRPr="00F35C24">
        <w:rPr>
          <w:rFonts w:ascii="Times New Roman" w:hAnsi="Times New Roman"/>
          <w:i/>
          <w:iCs/>
          <w:lang w:val="uz-Cyrl-UZ"/>
        </w:rPr>
        <w:t>Raviy</w:t>
      </w:r>
      <w:r w:rsidRPr="00F35C24">
        <w:rPr>
          <w:rFonts w:ascii="Times New Roman" w:hAnsi="Times New Roman"/>
          <w:lang w:val="uz-Cyrl-UZ"/>
        </w:rPr>
        <w:t xml:space="preserve">  harfi bilan tugallanadi</w:t>
      </w:r>
    </w:p>
    <w:p w:rsidR="00615158" w:rsidRPr="00F35C24" w:rsidRDefault="00615158" w:rsidP="00E36BC3">
      <w:pPr>
        <w:spacing w:after="0" w:line="240" w:lineRule="auto"/>
        <w:ind w:left="170" w:right="113" w:firstLine="709"/>
        <w:jc w:val="both"/>
        <w:rPr>
          <w:rFonts w:ascii="Times New Roman" w:hAnsi="Times New Roman"/>
          <w:lang w:val="uz-Cyrl-UZ"/>
        </w:rPr>
      </w:pPr>
      <w:r w:rsidRPr="00F35C24">
        <w:rPr>
          <w:rFonts w:ascii="Times New Roman" w:hAnsi="Times New Roman"/>
          <w:lang w:val="uz-Cyrl-UZ"/>
        </w:rPr>
        <w:t xml:space="preserve">d) qofiyaning tuzilishiga ko‘ra farqlanuvchi turlaridan biri. Mutlaq qofiyada </w:t>
      </w:r>
      <w:r w:rsidRPr="00F35C24">
        <w:rPr>
          <w:rFonts w:ascii="Times New Roman" w:hAnsi="Times New Roman"/>
          <w:i/>
          <w:iCs/>
          <w:lang w:val="uz-Cyrl-UZ"/>
        </w:rPr>
        <w:t>raviy</w:t>
      </w:r>
      <w:r w:rsidRPr="00F35C24">
        <w:rPr>
          <w:rFonts w:ascii="Times New Roman" w:hAnsi="Times New Roman"/>
          <w:lang w:val="uz-Cyrl-UZ"/>
        </w:rPr>
        <w:t xml:space="preserve"> harfidan keyin qofiyaning boshqa harflari </w:t>
      </w:r>
      <w:r w:rsidRPr="00F35C24">
        <w:rPr>
          <w:rFonts w:ascii="Times New Roman" w:hAnsi="Times New Roman"/>
          <w:i/>
          <w:iCs/>
          <w:lang w:val="uz-Cyrl-UZ"/>
        </w:rPr>
        <w:t>(vasl, xuruj, mazid, noyira)</w:t>
      </w:r>
      <w:r w:rsidRPr="00F35C24">
        <w:rPr>
          <w:rFonts w:ascii="Times New Roman" w:hAnsi="Times New Roman"/>
          <w:lang w:val="uz-Cyrl-UZ"/>
        </w:rPr>
        <w:t xml:space="preserve"> ham ishtirok etadi</w:t>
      </w:r>
    </w:p>
    <w:p w:rsidR="00615158" w:rsidRPr="00F35C24" w:rsidRDefault="009C379E" w:rsidP="00E36BC3">
      <w:pPr>
        <w:autoSpaceDE w:val="0"/>
        <w:autoSpaceDN w:val="0"/>
        <w:adjustRightInd w:val="0"/>
        <w:spacing w:after="0" w:line="240" w:lineRule="auto"/>
        <w:ind w:left="170" w:right="113" w:firstLine="709"/>
        <w:jc w:val="both"/>
        <w:rPr>
          <w:rFonts w:ascii="Times New Roman" w:hAnsi="Times New Roman"/>
          <w:i/>
          <w:iCs/>
          <w:lang w:val="uz-Cyrl-UZ"/>
        </w:rPr>
      </w:pPr>
      <w:r w:rsidRPr="00F35C24">
        <w:rPr>
          <w:rFonts w:ascii="Times New Roman" w:hAnsi="Times New Roman"/>
          <w:lang w:val="uz-Cyrl-UZ"/>
        </w:rPr>
        <w:t>92</w:t>
      </w:r>
      <w:r w:rsidR="00615158" w:rsidRPr="00F35C24">
        <w:rPr>
          <w:rFonts w:ascii="Times New Roman" w:hAnsi="Times New Roman"/>
          <w:lang w:val="uz-Cyrl-UZ"/>
        </w:rPr>
        <w:t xml:space="preserve">.        </w:t>
      </w:r>
      <w:r w:rsidR="00615158" w:rsidRPr="00F35C24">
        <w:rPr>
          <w:rFonts w:ascii="Times New Roman" w:hAnsi="Times New Roman"/>
          <w:i/>
          <w:iCs/>
          <w:lang w:val="uz-Cyrl-UZ"/>
        </w:rPr>
        <w:t xml:space="preserve">To bo‘ldi ko‘ngul ul ko‘zi usrukka giriftor, </w:t>
      </w:r>
    </w:p>
    <w:p w:rsidR="00615158" w:rsidRPr="00F35C24" w:rsidRDefault="00615158" w:rsidP="00E36BC3">
      <w:pPr>
        <w:spacing w:after="0" w:line="240" w:lineRule="auto"/>
        <w:ind w:left="170" w:right="113" w:firstLine="709"/>
        <w:jc w:val="both"/>
        <w:rPr>
          <w:rFonts w:ascii="Times New Roman" w:hAnsi="Times New Roman"/>
          <w:i/>
          <w:iCs/>
          <w:lang w:val="de-DE"/>
        </w:rPr>
      </w:pPr>
      <w:r w:rsidRPr="00F35C24">
        <w:rPr>
          <w:rFonts w:ascii="Times New Roman" w:hAnsi="Times New Roman"/>
          <w:i/>
          <w:iCs/>
          <w:lang w:val="uz-Cyrl-UZ"/>
        </w:rPr>
        <w:t xml:space="preserve">           </w:t>
      </w:r>
      <w:r w:rsidRPr="00F35C24">
        <w:rPr>
          <w:rFonts w:ascii="Times New Roman" w:hAnsi="Times New Roman"/>
          <w:i/>
          <w:iCs/>
          <w:lang w:val="de-DE"/>
        </w:rPr>
        <w:t>El ko‘ziga sog‘men, vale o‘z-o‘zuma bemor</w:t>
      </w:r>
    </w:p>
    <w:p w:rsidR="00615158" w:rsidRPr="00F35C24" w:rsidRDefault="00615158" w:rsidP="00E36BC3">
      <w:pPr>
        <w:spacing w:after="0" w:line="240" w:lineRule="auto"/>
        <w:ind w:left="170" w:right="113" w:firstLine="709"/>
        <w:jc w:val="both"/>
        <w:rPr>
          <w:rFonts w:ascii="Times New Roman" w:hAnsi="Times New Roman"/>
          <w:lang w:val="de-DE"/>
        </w:rPr>
      </w:pPr>
      <w:r w:rsidRPr="00F35C24">
        <w:rPr>
          <w:rFonts w:ascii="Times New Roman" w:hAnsi="Times New Roman"/>
          <w:lang w:val="de-DE"/>
        </w:rPr>
        <w:lastRenderedPageBreak/>
        <w:t>Yuqorida keltirilgan baytning qaysi qofiya turiga mansubligini aniqlang.</w:t>
      </w:r>
    </w:p>
    <w:p w:rsidR="00615158" w:rsidRPr="00F35C24" w:rsidRDefault="00615158" w:rsidP="00E36BC3">
      <w:pPr>
        <w:spacing w:after="0" w:line="240" w:lineRule="auto"/>
        <w:ind w:left="170" w:right="113" w:firstLine="709"/>
        <w:jc w:val="both"/>
        <w:rPr>
          <w:rFonts w:ascii="Times New Roman" w:hAnsi="Times New Roman"/>
          <w:lang w:val="en-US"/>
        </w:rPr>
      </w:pPr>
      <w:r w:rsidRPr="00F35C24">
        <w:rPr>
          <w:rFonts w:asciiTheme="majorBidi" w:hAnsiTheme="majorBidi"/>
          <w:lang w:val="en-US"/>
        </w:rPr>
        <w:t xml:space="preserve">a) </w:t>
      </w:r>
      <w:r w:rsidRPr="00F35C24">
        <w:rPr>
          <w:rFonts w:ascii="Times New Roman" w:hAnsi="Times New Roman"/>
          <w:lang w:val="uz-Cyrl-UZ"/>
        </w:rPr>
        <w:t>muassas qofiya</w:t>
      </w:r>
    </w:p>
    <w:p w:rsidR="00615158" w:rsidRPr="00F35C24" w:rsidRDefault="00615158" w:rsidP="00E36BC3">
      <w:pPr>
        <w:spacing w:after="0" w:line="240" w:lineRule="auto"/>
        <w:ind w:left="170" w:right="113" w:firstLine="709"/>
        <w:jc w:val="both"/>
        <w:rPr>
          <w:rFonts w:ascii="Times New Roman" w:hAnsi="Times New Roman"/>
          <w:lang w:val="en-US"/>
        </w:rPr>
      </w:pPr>
      <w:r w:rsidRPr="00F35C24">
        <w:rPr>
          <w:rFonts w:ascii="Times New Roman" w:hAnsi="Times New Roman"/>
          <w:lang w:val="en-US"/>
        </w:rPr>
        <w:t xml:space="preserve">b) </w:t>
      </w:r>
      <w:r w:rsidRPr="00F35C24">
        <w:rPr>
          <w:rFonts w:ascii="Times New Roman" w:hAnsi="Times New Roman"/>
          <w:lang w:val="uz-Cyrl-UZ"/>
        </w:rPr>
        <w:t>muqayyad qofiya</w:t>
      </w:r>
    </w:p>
    <w:p w:rsidR="00615158" w:rsidRPr="00F35C24" w:rsidRDefault="00615158" w:rsidP="00E36BC3">
      <w:pPr>
        <w:spacing w:after="0" w:line="240" w:lineRule="auto"/>
        <w:ind w:left="170" w:right="113" w:firstLine="709"/>
        <w:jc w:val="both"/>
        <w:rPr>
          <w:rFonts w:ascii="Times New Roman" w:hAnsi="Times New Roman"/>
          <w:lang w:val="en-US"/>
        </w:rPr>
      </w:pPr>
      <w:r w:rsidRPr="00F35C24">
        <w:rPr>
          <w:rFonts w:ascii="Times New Roman" w:hAnsi="Times New Roman"/>
          <w:lang w:val="en-US"/>
        </w:rPr>
        <w:t>c) murdaf qofiya</w:t>
      </w:r>
    </w:p>
    <w:p w:rsidR="00615158" w:rsidRPr="00F35C24" w:rsidRDefault="00615158" w:rsidP="00E36BC3">
      <w:pPr>
        <w:spacing w:after="0" w:line="240" w:lineRule="auto"/>
        <w:ind w:left="170" w:right="113" w:firstLine="709"/>
        <w:jc w:val="both"/>
        <w:rPr>
          <w:rFonts w:ascii="Times New Roman" w:hAnsi="Times New Roman"/>
          <w:lang w:val="en-US"/>
        </w:rPr>
      </w:pPr>
      <w:r w:rsidRPr="00F35C24">
        <w:rPr>
          <w:rFonts w:ascii="Times New Roman" w:hAnsi="Times New Roman"/>
          <w:lang w:val="en-US"/>
        </w:rPr>
        <w:t xml:space="preserve">d) </w:t>
      </w:r>
      <w:r w:rsidRPr="00F35C24">
        <w:rPr>
          <w:rFonts w:ascii="Times New Roman" w:hAnsi="Times New Roman"/>
          <w:lang w:val="uz-Cyrl-UZ"/>
        </w:rPr>
        <w:t>mujarrad qofiya</w:t>
      </w:r>
    </w:p>
    <w:p w:rsidR="00615158" w:rsidRPr="00F35C24" w:rsidRDefault="00615158" w:rsidP="00E36BC3">
      <w:pPr>
        <w:autoSpaceDE w:val="0"/>
        <w:autoSpaceDN w:val="0"/>
        <w:adjustRightInd w:val="0"/>
        <w:spacing w:after="0" w:line="240" w:lineRule="auto"/>
        <w:ind w:left="170" w:right="113" w:firstLine="709"/>
        <w:jc w:val="both"/>
        <w:rPr>
          <w:rFonts w:ascii="Times New Roman" w:hAnsi="Times New Roman"/>
          <w:i/>
          <w:iCs/>
          <w:lang w:val="en-US"/>
        </w:rPr>
      </w:pPr>
      <w:r w:rsidRPr="00F35C24">
        <w:rPr>
          <w:rFonts w:asciiTheme="majorBidi" w:hAnsiTheme="majorBidi"/>
          <w:lang w:val="en-US"/>
        </w:rPr>
        <w:t>9</w:t>
      </w:r>
      <w:r w:rsidR="009C379E" w:rsidRPr="00F35C24">
        <w:rPr>
          <w:rFonts w:asciiTheme="majorBidi" w:hAnsiTheme="majorBidi"/>
          <w:lang w:val="en-US"/>
        </w:rPr>
        <w:t>3</w:t>
      </w:r>
      <w:r w:rsidRPr="00F35C24">
        <w:rPr>
          <w:rFonts w:asciiTheme="majorBidi" w:hAnsiTheme="majorBidi"/>
          <w:lang w:val="en-US"/>
        </w:rPr>
        <w:t xml:space="preserve">.         </w:t>
      </w:r>
      <w:r w:rsidRPr="00F35C24">
        <w:rPr>
          <w:rFonts w:ascii="Times New Roman" w:hAnsi="Times New Roman"/>
          <w:i/>
          <w:iCs/>
          <w:lang w:val="en-US"/>
        </w:rPr>
        <w:t xml:space="preserve">Qoshi yosinmu deyin, ko‘zi qarosinmu deyin, </w:t>
      </w:r>
    </w:p>
    <w:p w:rsidR="00615158" w:rsidRPr="00F35C24" w:rsidRDefault="00615158" w:rsidP="00E36BC3">
      <w:pPr>
        <w:autoSpaceDE w:val="0"/>
        <w:autoSpaceDN w:val="0"/>
        <w:adjustRightInd w:val="0"/>
        <w:spacing w:after="0" w:line="240" w:lineRule="auto"/>
        <w:ind w:left="170" w:right="113" w:firstLine="709"/>
        <w:jc w:val="both"/>
        <w:rPr>
          <w:rFonts w:ascii="Times New Roman" w:hAnsi="Times New Roman"/>
          <w:lang w:val="en-US"/>
        </w:rPr>
      </w:pPr>
      <w:r w:rsidRPr="00F35C24">
        <w:rPr>
          <w:rFonts w:ascii="Times New Roman" w:hAnsi="Times New Roman"/>
          <w:i/>
          <w:iCs/>
          <w:lang w:val="en-US"/>
        </w:rPr>
        <w:t xml:space="preserve">           Ko‘ngluma har  birining dardu balosinmu deyin?</w:t>
      </w:r>
      <w:r w:rsidRPr="00F35C24">
        <w:rPr>
          <w:rFonts w:ascii="Times New Roman" w:hAnsi="Times New Roman"/>
          <w:lang w:val="en-US"/>
        </w:rPr>
        <w:t xml:space="preserve"> –</w:t>
      </w:r>
    </w:p>
    <w:p w:rsidR="00615158" w:rsidRPr="00F35C24" w:rsidRDefault="00615158" w:rsidP="00E36BC3">
      <w:pPr>
        <w:spacing w:after="0" w:line="240" w:lineRule="auto"/>
        <w:ind w:left="170" w:right="113" w:firstLine="709"/>
        <w:jc w:val="both"/>
        <w:rPr>
          <w:rFonts w:ascii="Times New Roman" w:hAnsi="Times New Roman"/>
          <w:i/>
          <w:iCs/>
          <w:lang w:val="en-US"/>
        </w:rPr>
      </w:pPr>
      <w:r w:rsidRPr="00F35C24">
        <w:rPr>
          <w:rFonts w:ascii="Times New Roman" w:hAnsi="Times New Roman"/>
          <w:i/>
          <w:iCs/>
          <w:lang w:val="en-US"/>
        </w:rPr>
        <w:t>Alisher Navoiyning yuqoridagi baytida “qarosinmu”, “balosinmu”so‘zlari mutlaq qofiya bo‘lib, ulardagi “o” unlisi raviydir. Raviydan keyin kelgan “s” undoshi –…(1), “n” undoshi – …(2), “m” – …(3) va qofiya oxiridagi “u” unlisi …(4) hisoblanadi, “s” harfidan keyin kelgan qisqa “i” unlisi esa …(5)dir.</w:t>
      </w:r>
    </w:p>
    <w:p w:rsidR="00615158" w:rsidRPr="00F35C24" w:rsidRDefault="00615158" w:rsidP="00E36BC3">
      <w:pPr>
        <w:spacing w:after="0" w:line="240" w:lineRule="auto"/>
        <w:ind w:left="170" w:right="113" w:firstLine="709"/>
        <w:jc w:val="both"/>
        <w:rPr>
          <w:rFonts w:ascii="Times New Roman" w:hAnsi="Times New Roman"/>
          <w:lang w:val="en-US"/>
        </w:rPr>
      </w:pPr>
      <w:r w:rsidRPr="00F35C24">
        <w:rPr>
          <w:rFonts w:ascii="Times New Roman" w:hAnsi="Times New Roman"/>
          <w:lang w:val="en-US"/>
        </w:rPr>
        <w:tab/>
        <w:t xml:space="preserve">Nuqtalar </w:t>
      </w:r>
      <w:r w:rsidR="005E3043" w:rsidRPr="00F35C24">
        <w:rPr>
          <w:rFonts w:ascii="Times New Roman" w:hAnsi="Times New Roman"/>
          <w:lang w:val="en-US"/>
        </w:rPr>
        <w:t>o‘</w:t>
      </w:r>
      <w:r w:rsidRPr="00F35C24">
        <w:rPr>
          <w:rFonts w:ascii="Times New Roman" w:hAnsi="Times New Roman"/>
          <w:lang w:val="en-US"/>
        </w:rPr>
        <w:t>rniga kerakli s</w:t>
      </w:r>
      <w:r w:rsidR="005E3043" w:rsidRPr="00F35C24">
        <w:rPr>
          <w:rFonts w:ascii="Times New Roman" w:hAnsi="Times New Roman"/>
          <w:lang w:val="en-US"/>
        </w:rPr>
        <w:t>o‘</w:t>
      </w:r>
      <w:r w:rsidRPr="00F35C24">
        <w:rPr>
          <w:rFonts w:ascii="Times New Roman" w:hAnsi="Times New Roman"/>
          <w:lang w:val="en-US"/>
        </w:rPr>
        <w:t>zlarni topib joylashtiring.</w:t>
      </w:r>
    </w:p>
    <w:p w:rsidR="00615158" w:rsidRPr="00F35C24" w:rsidRDefault="00615158" w:rsidP="00E36BC3">
      <w:pPr>
        <w:spacing w:after="0" w:line="240" w:lineRule="auto"/>
        <w:ind w:left="170" w:right="113" w:firstLine="709"/>
        <w:jc w:val="both"/>
        <w:rPr>
          <w:rFonts w:ascii="Times New Roman" w:hAnsi="Times New Roman"/>
          <w:lang w:val="en-US"/>
        </w:rPr>
      </w:pPr>
      <w:r w:rsidRPr="00F35C24">
        <w:rPr>
          <w:rFonts w:ascii="Times New Roman" w:hAnsi="Times New Roman"/>
          <w:lang w:val="en-US"/>
        </w:rPr>
        <w:t xml:space="preserve">a) (1) vasl, (2) xuruj, (3) mazid, (4) noyira, (5) nafoz  </w:t>
      </w:r>
    </w:p>
    <w:p w:rsidR="00615158" w:rsidRPr="00F35C24" w:rsidRDefault="00615158" w:rsidP="00E36BC3">
      <w:pPr>
        <w:spacing w:after="0" w:line="240" w:lineRule="auto"/>
        <w:ind w:left="170" w:right="113" w:firstLine="709"/>
        <w:jc w:val="both"/>
        <w:rPr>
          <w:rFonts w:ascii="Times New Roman" w:hAnsi="Times New Roman"/>
          <w:lang w:val="en-US"/>
        </w:rPr>
      </w:pPr>
      <w:r w:rsidRPr="00F35C24">
        <w:rPr>
          <w:rFonts w:ascii="Times New Roman" w:hAnsi="Times New Roman"/>
          <w:lang w:val="en-US"/>
        </w:rPr>
        <w:t>b) (1) xuruj, (2) vasl, (3) mazid, (4) nafoz, (5) noyira</w:t>
      </w:r>
    </w:p>
    <w:p w:rsidR="00615158" w:rsidRPr="00F35C24" w:rsidRDefault="00615158" w:rsidP="00E36BC3">
      <w:pPr>
        <w:spacing w:after="0" w:line="240" w:lineRule="auto"/>
        <w:ind w:left="170" w:right="113" w:firstLine="709"/>
        <w:jc w:val="both"/>
        <w:rPr>
          <w:rFonts w:ascii="Times New Roman" w:hAnsi="Times New Roman"/>
          <w:lang w:val="en-US"/>
        </w:rPr>
      </w:pPr>
      <w:r w:rsidRPr="00F35C24">
        <w:rPr>
          <w:rFonts w:ascii="Times New Roman" w:hAnsi="Times New Roman"/>
          <w:lang w:val="en-US"/>
        </w:rPr>
        <w:t>c) (1) nafoz, (2) mazid, (3) vasl, (4) xuruj, (5) noyira</w:t>
      </w:r>
    </w:p>
    <w:p w:rsidR="00615158" w:rsidRPr="00F35C24" w:rsidRDefault="00615158" w:rsidP="00E36BC3">
      <w:pPr>
        <w:spacing w:after="0" w:line="240" w:lineRule="auto"/>
        <w:ind w:left="170" w:right="113" w:firstLine="709"/>
        <w:jc w:val="both"/>
        <w:rPr>
          <w:rFonts w:ascii="Times New Roman" w:hAnsi="Times New Roman"/>
          <w:lang w:val="en-US"/>
        </w:rPr>
      </w:pPr>
      <w:r w:rsidRPr="00F35C24">
        <w:rPr>
          <w:rFonts w:ascii="Times New Roman" w:hAnsi="Times New Roman"/>
          <w:lang w:val="en-US"/>
        </w:rPr>
        <w:t>d) (1) noyira, (2) nafoz, (3) vasl, (4) mazid, (5) xuruj</w:t>
      </w:r>
    </w:p>
    <w:p w:rsidR="00615158" w:rsidRPr="00F35C24" w:rsidRDefault="009C379E" w:rsidP="00E36BC3">
      <w:pPr>
        <w:autoSpaceDE w:val="0"/>
        <w:autoSpaceDN w:val="0"/>
        <w:adjustRightInd w:val="0"/>
        <w:spacing w:after="0" w:line="240" w:lineRule="auto"/>
        <w:ind w:left="170" w:right="113" w:firstLine="709"/>
        <w:jc w:val="both"/>
        <w:rPr>
          <w:rFonts w:ascii="Times New Roman" w:hAnsi="Times New Roman"/>
          <w:i/>
          <w:iCs/>
          <w:lang w:val="uz-Cyrl-UZ"/>
        </w:rPr>
      </w:pPr>
      <w:r w:rsidRPr="00F35C24">
        <w:rPr>
          <w:rFonts w:ascii="Times New Roman" w:hAnsi="Times New Roman"/>
          <w:lang w:val="de-DE"/>
        </w:rPr>
        <w:t>94</w:t>
      </w:r>
      <w:r w:rsidR="00615158" w:rsidRPr="00F35C24">
        <w:rPr>
          <w:rFonts w:ascii="Times New Roman" w:hAnsi="Times New Roman"/>
          <w:lang w:val="de-DE"/>
        </w:rPr>
        <w:t xml:space="preserve">. </w:t>
      </w:r>
      <w:r w:rsidR="00615158" w:rsidRPr="00F35C24">
        <w:rPr>
          <w:rFonts w:ascii="Times New Roman" w:hAnsi="Times New Roman"/>
          <w:lang w:val="de-DE"/>
        </w:rPr>
        <w:tab/>
      </w:r>
      <w:r w:rsidR="00615158" w:rsidRPr="00F35C24">
        <w:rPr>
          <w:rFonts w:ascii="Times New Roman" w:hAnsi="Times New Roman"/>
          <w:lang w:val="de-DE"/>
        </w:rPr>
        <w:tab/>
      </w:r>
      <w:r w:rsidR="00615158" w:rsidRPr="00F35C24">
        <w:rPr>
          <w:rFonts w:ascii="Times New Roman" w:hAnsi="Times New Roman"/>
          <w:i/>
          <w:iCs/>
          <w:lang w:val="uz-Cyrl-UZ"/>
        </w:rPr>
        <w:t xml:space="preserve">Gar etar ag‘yordin yuz ming jarohat, ey, ko‘ngul, </w:t>
      </w:r>
    </w:p>
    <w:p w:rsidR="00615158" w:rsidRPr="00F35C24" w:rsidRDefault="00615158" w:rsidP="00E36BC3">
      <w:pPr>
        <w:autoSpaceDE w:val="0"/>
        <w:autoSpaceDN w:val="0"/>
        <w:adjustRightInd w:val="0"/>
        <w:spacing w:after="0" w:line="240" w:lineRule="auto"/>
        <w:ind w:left="170" w:right="113" w:firstLine="709"/>
        <w:jc w:val="both"/>
        <w:rPr>
          <w:rFonts w:ascii="Times New Roman" w:hAnsi="Times New Roman"/>
          <w:lang w:val="uz-Cyrl-UZ"/>
        </w:rPr>
      </w:pPr>
      <w:r w:rsidRPr="00F35C24">
        <w:rPr>
          <w:rFonts w:ascii="Times New Roman" w:hAnsi="Times New Roman"/>
          <w:i/>
          <w:iCs/>
          <w:lang w:val="uz-Cyrl-UZ"/>
        </w:rPr>
        <w:t>C</w:t>
      </w:r>
      <w:r w:rsidRPr="00F35C24">
        <w:rPr>
          <w:rFonts w:ascii="Times New Roman" w:hAnsi="Times New Roman"/>
          <w:i/>
          <w:iCs/>
          <w:lang w:val="en-US"/>
        </w:rPr>
        <w:t>h</w:t>
      </w:r>
      <w:r w:rsidRPr="00F35C24">
        <w:rPr>
          <w:rFonts w:ascii="Times New Roman" w:hAnsi="Times New Roman"/>
          <w:i/>
          <w:iCs/>
          <w:lang w:val="uz-Cyrl-UZ"/>
        </w:rPr>
        <w:t xml:space="preserve">unki bordur yor uchun bor ayshu rohat, ey ko‘ngul. </w:t>
      </w:r>
      <w:r w:rsidRPr="00F35C24">
        <w:rPr>
          <w:rFonts w:ascii="Times New Roman" w:hAnsi="Times New Roman"/>
          <w:lang w:val="uz-Cyrl-UZ"/>
        </w:rPr>
        <w:t>–</w:t>
      </w:r>
    </w:p>
    <w:p w:rsidR="00615158" w:rsidRPr="00F35C24" w:rsidRDefault="00615158" w:rsidP="00E36BC3">
      <w:pPr>
        <w:spacing w:after="0" w:line="240" w:lineRule="auto"/>
        <w:ind w:left="170" w:right="113" w:firstLine="709"/>
        <w:rPr>
          <w:rFonts w:asciiTheme="majorBidi" w:hAnsiTheme="majorBidi"/>
          <w:lang w:val="en-US"/>
        </w:rPr>
      </w:pPr>
      <w:r w:rsidRPr="00F35C24">
        <w:rPr>
          <w:rFonts w:asciiTheme="majorBidi" w:hAnsiTheme="majorBidi"/>
          <w:lang w:val="en-US"/>
        </w:rPr>
        <w:t>Ushbu bayt qaysi qofiya turiga mansub?</w:t>
      </w:r>
    </w:p>
    <w:p w:rsidR="00615158" w:rsidRPr="00F35C24" w:rsidRDefault="00615158" w:rsidP="00E36BC3">
      <w:pPr>
        <w:spacing w:after="0" w:line="240" w:lineRule="auto"/>
        <w:ind w:left="170" w:right="113" w:firstLine="709"/>
        <w:jc w:val="both"/>
        <w:rPr>
          <w:rFonts w:ascii="Times New Roman" w:hAnsi="Times New Roman"/>
          <w:lang w:val="en-US"/>
        </w:rPr>
      </w:pPr>
      <w:r w:rsidRPr="00F35C24">
        <w:rPr>
          <w:rFonts w:asciiTheme="majorBidi" w:hAnsiTheme="majorBidi"/>
          <w:lang w:val="en-US"/>
        </w:rPr>
        <w:t xml:space="preserve">a) </w:t>
      </w:r>
      <w:r w:rsidRPr="00F35C24">
        <w:rPr>
          <w:rFonts w:ascii="Times New Roman" w:hAnsi="Times New Roman"/>
          <w:lang w:val="uz-Cyrl-UZ"/>
        </w:rPr>
        <w:t>muqayyad qofiya</w:t>
      </w:r>
    </w:p>
    <w:p w:rsidR="00615158" w:rsidRPr="00F35C24" w:rsidRDefault="00615158" w:rsidP="00E36BC3">
      <w:pPr>
        <w:spacing w:after="0" w:line="240" w:lineRule="auto"/>
        <w:ind w:left="170" w:right="113" w:firstLine="709"/>
        <w:jc w:val="both"/>
        <w:rPr>
          <w:rFonts w:ascii="Times New Roman" w:hAnsi="Times New Roman"/>
          <w:lang w:val="en-US"/>
        </w:rPr>
      </w:pPr>
      <w:r w:rsidRPr="00F35C24">
        <w:rPr>
          <w:rFonts w:asciiTheme="majorBidi" w:hAnsiTheme="majorBidi"/>
          <w:lang w:val="en-US"/>
        </w:rPr>
        <w:t xml:space="preserve">b) </w:t>
      </w:r>
      <w:r w:rsidRPr="00F35C24">
        <w:rPr>
          <w:rFonts w:ascii="Times New Roman" w:hAnsi="Times New Roman"/>
          <w:lang w:val="en-US"/>
        </w:rPr>
        <w:t>murdaf qofiya</w:t>
      </w:r>
    </w:p>
    <w:p w:rsidR="00615158" w:rsidRPr="00F35C24" w:rsidRDefault="00615158" w:rsidP="00E36BC3">
      <w:pPr>
        <w:spacing w:after="0" w:line="240" w:lineRule="auto"/>
        <w:ind w:left="170" w:right="113" w:firstLine="709"/>
        <w:jc w:val="both"/>
        <w:rPr>
          <w:rFonts w:ascii="Times New Roman" w:hAnsi="Times New Roman"/>
          <w:lang w:val="en-US"/>
        </w:rPr>
      </w:pPr>
      <w:r w:rsidRPr="00F35C24">
        <w:rPr>
          <w:rFonts w:asciiTheme="majorBidi" w:hAnsiTheme="majorBidi"/>
          <w:lang w:val="en-US"/>
        </w:rPr>
        <w:t xml:space="preserve">c) </w:t>
      </w:r>
      <w:r w:rsidRPr="00F35C24">
        <w:rPr>
          <w:rFonts w:ascii="Times New Roman" w:hAnsi="Times New Roman"/>
          <w:lang w:val="uz-Cyrl-UZ"/>
        </w:rPr>
        <w:t>muassas qofiya</w:t>
      </w:r>
    </w:p>
    <w:p w:rsidR="00404E3F" w:rsidRPr="00F35C24" w:rsidRDefault="00615158" w:rsidP="00E36BC3">
      <w:pPr>
        <w:spacing w:after="0" w:line="240" w:lineRule="auto"/>
        <w:ind w:left="170" w:right="113" w:firstLine="709"/>
        <w:jc w:val="both"/>
        <w:rPr>
          <w:rFonts w:ascii="Times New Roman" w:hAnsi="Times New Roman"/>
          <w:lang w:val="uz-Cyrl-UZ"/>
        </w:rPr>
      </w:pPr>
      <w:r w:rsidRPr="00F35C24">
        <w:rPr>
          <w:rFonts w:asciiTheme="majorBidi" w:hAnsiTheme="majorBidi"/>
          <w:lang w:val="en-US"/>
        </w:rPr>
        <w:t xml:space="preserve">d) </w:t>
      </w:r>
      <w:r w:rsidRPr="00F35C24">
        <w:rPr>
          <w:rFonts w:ascii="Times New Roman" w:hAnsi="Times New Roman"/>
          <w:lang w:val="uz-Cyrl-UZ"/>
        </w:rPr>
        <w:t>mujarrad qofiya</w:t>
      </w:r>
    </w:p>
    <w:p w:rsidR="005B21C1" w:rsidRDefault="005B21C1" w:rsidP="00E36BC3">
      <w:pPr>
        <w:spacing w:after="0" w:line="240" w:lineRule="auto"/>
        <w:ind w:left="360"/>
        <w:jc w:val="center"/>
        <w:rPr>
          <w:rFonts w:ascii="Times New Roman" w:hAnsi="Times New Roman"/>
          <w:b/>
          <w:bCs/>
          <w:lang w:val="en-US"/>
        </w:rPr>
      </w:pPr>
    </w:p>
    <w:p w:rsidR="005B21C1" w:rsidRDefault="005B21C1" w:rsidP="00E36BC3">
      <w:pPr>
        <w:spacing w:after="0" w:line="240" w:lineRule="auto"/>
        <w:ind w:left="360"/>
        <w:jc w:val="center"/>
        <w:rPr>
          <w:rFonts w:ascii="Times New Roman" w:hAnsi="Times New Roman"/>
          <w:b/>
          <w:bCs/>
          <w:lang w:val="en-US"/>
        </w:rPr>
      </w:pPr>
    </w:p>
    <w:p w:rsidR="00404E3F" w:rsidRPr="005B21C1" w:rsidRDefault="00404E3F" w:rsidP="00E36BC3">
      <w:pPr>
        <w:spacing w:after="0" w:line="240" w:lineRule="auto"/>
        <w:ind w:left="360"/>
        <w:jc w:val="center"/>
        <w:rPr>
          <w:rFonts w:ascii="Times New Roman" w:hAnsi="Times New Roman"/>
          <w:b/>
          <w:bCs/>
          <w:sz w:val="28"/>
          <w:szCs w:val="28"/>
          <w:lang w:val="en-US"/>
        </w:rPr>
      </w:pPr>
      <w:r w:rsidRPr="005B21C1">
        <w:rPr>
          <w:rFonts w:ascii="Times New Roman" w:hAnsi="Times New Roman"/>
          <w:b/>
          <w:bCs/>
          <w:sz w:val="28"/>
          <w:szCs w:val="28"/>
          <w:lang w:val="uz-Cyrl-UZ"/>
        </w:rPr>
        <w:t>GLOSSARIY</w:t>
      </w:r>
      <w:r w:rsidR="005B21C1" w:rsidRPr="005B21C1">
        <w:rPr>
          <w:rFonts w:ascii="Times New Roman" w:hAnsi="Times New Roman"/>
          <w:b/>
          <w:bCs/>
          <w:sz w:val="28"/>
          <w:szCs w:val="28"/>
          <w:lang w:val="en-US"/>
        </w:rPr>
        <w:t xml:space="preserve"> </w:t>
      </w:r>
      <w:r w:rsidRPr="005B21C1">
        <w:rPr>
          <w:rFonts w:ascii="Times New Roman" w:hAnsi="Times New Roman"/>
          <w:b/>
          <w:bCs/>
          <w:sz w:val="28"/>
          <w:szCs w:val="28"/>
          <w:lang w:val="uz-Cyrl-UZ"/>
        </w:rPr>
        <w:t>(glossariy – glossary)</w:t>
      </w:r>
    </w:p>
    <w:p w:rsidR="005B21C1" w:rsidRPr="005B21C1" w:rsidRDefault="005B21C1" w:rsidP="00E36BC3">
      <w:pPr>
        <w:spacing w:after="0" w:line="240" w:lineRule="auto"/>
        <w:ind w:left="360"/>
        <w:jc w:val="center"/>
        <w:rPr>
          <w:rFonts w:ascii="Times New Roman" w:hAnsi="Times New Roman"/>
          <w:b/>
          <w:bCs/>
          <w:lang w:val="en-US"/>
        </w:rPr>
      </w:pPr>
    </w:p>
    <w:p w:rsidR="00404E3F" w:rsidRPr="00F35C24" w:rsidRDefault="00404E3F" w:rsidP="00E36BC3">
      <w:pPr>
        <w:widowControl w:val="0"/>
        <w:autoSpaceDE w:val="0"/>
        <w:autoSpaceDN w:val="0"/>
        <w:adjustRightInd w:val="0"/>
        <w:spacing w:after="0" w:line="240" w:lineRule="auto"/>
        <w:ind w:left="360"/>
        <w:jc w:val="both"/>
        <w:rPr>
          <w:rFonts w:ascii="Times New Roman" w:hAnsi="Times New Roman"/>
          <w:lang w:val="uz-Cyrl-UZ"/>
        </w:rPr>
      </w:pPr>
      <w:r w:rsidRPr="00F35C24">
        <w:rPr>
          <w:rFonts w:ascii="Times New Roman" w:hAnsi="Times New Roman"/>
          <w:b/>
          <w:bCs/>
          <w:lang w:val="uz-Cyrl-UZ"/>
        </w:rPr>
        <w:t>“Adabiyot”</w:t>
      </w:r>
      <w:r w:rsidRPr="00F35C24">
        <w:rPr>
          <w:rFonts w:ascii="Times New Roman" w:hAnsi="Times New Roman"/>
          <w:lang w:val="uz-Cyrl-UZ"/>
        </w:rPr>
        <w:t xml:space="preserve"> - arabcha so‘z bo‘lib, u “odob” (ko‘plik shakli “adab”) so‘zidan olingan.</w:t>
      </w:r>
    </w:p>
    <w:p w:rsidR="00404E3F" w:rsidRPr="00F35C24" w:rsidRDefault="00404E3F" w:rsidP="00E36BC3">
      <w:pPr>
        <w:widowControl w:val="0"/>
        <w:autoSpaceDE w:val="0"/>
        <w:autoSpaceDN w:val="0"/>
        <w:adjustRightInd w:val="0"/>
        <w:spacing w:after="0" w:line="240" w:lineRule="auto"/>
        <w:ind w:left="360"/>
        <w:jc w:val="both"/>
        <w:rPr>
          <w:rFonts w:ascii="Times New Roman" w:hAnsi="Times New Roman"/>
          <w:lang w:val="uz-Cyrl-UZ"/>
        </w:rPr>
      </w:pPr>
      <w:r w:rsidRPr="00F35C24">
        <w:rPr>
          <w:rFonts w:ascii="Times New Roman" w:hAnsi="Times New Roman"/>
          <w:b/>
          <w:bCs/>
          <w:lang w:val="uz-Cyrl-UZ"/>
        </w:rPr>
        <w:t>An’ana</w:t>
      </w:r>
      <w:r w:rsidRPr="00F35C24">
        <w:rPr>
          <w:rFonts w:ascii="Times New Roman" w:hAnsi="Times New Roman"/>
          <w:lang w:val="uz-Cyrl-UZ"/>
        </w:rPr>
        <w:t xml:space="preserve"> – folklorda o‘tmish ijodkorlar tamonidan to‘plagan ijodiy tajribalar qaymog‘i, davrlar o‘tishi bilan ahamiyati va dolzarbligini yo‘qotmagan, boqiy qadriyatga aylanib, avloddan-avlodga o‘tib kelayotgan qismi. </w:t>
      </w:r>
    </w:p>
    <w:p w:rsidR="00404E3F" w:rsidRPr="00F35C24" w:rsidRDefault="00404E3F" w:rsidP="00E36BC3">
      <w:pPr>
        <w:widowControl w:val="0"/>
        <w:autoSpaceDE w:val="0"/>
        <w:autoSpaceDN w:val="0"/>
        <w:adjustRightInd w:val="0"/>
        <w:spacing w:after="0" w:line="240" w:lineRule="auto"/>
        <w:ind w:left="360"/>
        <w:jc w:val="both"/>
        <w:rPr>
          <w:rFonts w:ascii="Times New Roman" w:hAnsi="Times New Roman"/>
          <w:lang w:val="uz-Cyrl-UZ"/>
        </w:rPr>
      </w:pPr>
      <w:r w:rsidRPr="00F35C24">
        <w:rPr>
          <w:rFonts w:ascii="Times New Roman" w:hAnsi="Times New Roman"/>
          <w:b/>
          <w:bCs/>
          <w:lang w:val="uz-Cyrl-UZ"/>
        </w:rPr>
        <w:t>Allegoriya</w:t>
      </w:r>
      <w:r w:rsidRPr="00F35C24">
        <w:rPr>
          <w:rFonts w:ascii="Times New Roman" w:hAnsi="Times New Roman"/>
          <w:lang w:val="uz-Cyrl-UZ"/>
        </w:rPr>
        <w:t xml:space="preserve"> (yun. allos – o‘zgacha, agoreuo – gapiraman) – 1) mavhum tushuncha yoki hodisani konkret narsa orqali ifodalashga asoslangan ko‘chim turi. Bu holda konkret narsani ifodalovchi so‘z (mas., tulki) mavhum tushunchani (tulki – ayyorlik) ifodalash uchun ko‘chma ma'noda qo‘llanadi.</w:t>
      </w:r>
    </w:p>
    <w:p w:rsidR="00404E3F" w:rsidRPr="00F35C24" w:rsidRDefault="00404E3F" w:rsidP="00E36BC3">
      <w:pPr>
        <w:widowControl w:val="0"/>
        <w:autoSpaceDE w:val="0"/>
        <w:autoSpaceDN w:val="0"/>
        <w:adjustRightInd w:val="0"/>
        <w:spacing w:after="0" w:line="240" w:lineRule="auto"/>
        <w:ind w:left="360"/>
        <w:jc w:val="both"/>
        <w:rPr>
          <w:rFonts w:ascii="Times New Roman" w:hAnsi="Times New Roman"/>
          <w:lang w:val="uz-Cyrl-UZ"/>
        </w:rPr>
      </w:pPr>
      <w:r w:rsidRPr="00F35C24">
        <w:rPr>
          <w:rFonts w:ascii="Times New Roman" w:hAnsi="Times New Roman"/>
          <w:b/>
          <w:bCs/>
          <w:lang w:val="uz-Cyrl-UZ"/>
        </w:rPr>
        <w:t xml:space="preserve">Alliterasiya </w:t>
      </w:r>
      <w:r w:rsidRPr="00F35C24">
        <w:rPr>
          <w:rFonts w:ascii="Times New Roman" w:hAnsi="Times New Roman"/>
          <w:lang w:val="uz-Cyrl-UZ"/>
        </w:rPr>
        <w:t>(lot. al – yonida, litera – harf) – she'riy nutqda (nasrda nisbatan kam) bir xil undosh tovushlarning takrorlanishiga asoslangan ifodaviylikni kuchaytiruvchi vosita, takrorning fonetik sathdagi xususiy ko‘rinishi. A. she'rning alohida satri yoki misradagi so‘zlar guruhini fonik jihatdan ajratadi, natijada ularning ifodaviyligi ortadi, she'rning musiqiyligi, xushohangligi kuchayadi.</w:t>
      </w:r>
    </w:p>
    <w:p w:rsidR="00404E3F" w:rsidRPr="00F35C24" w:rsidRDefault="00404E3F" w:rsidP="00E36BC3">
      <w:pPr>
        <w:widowControl w:val="0"/>
        <w:autoSpaceDE w:val="0"/>
        <w:autoSpaceDN w:val="0"/>
        <w:adjustRightInd w:val="0"/>
        <w:spacing w:after="0" w:line="240" w:lineRule="auto"/>
        <w:ind w:left="360"/>
        <w:jc w:val="both"/>
        <w:rPr>
          <w:rFonts w:ascii="Times New Roman" w:hAnsi="Times New Roman"/>
          <w:lang w:val="uz-Cyrl-UZ"/>
        </w:rPr>
      </w:pPr>
      <w:r w:rsidRPr="00F35C24">
        <w:rPr>
          <w:rFonts w:ascii="Times New Roman" w:hAnsi="Times New Roman"/>
          <w:b/>
          <w:bCs/>
          <w:lang w:val="uz-Cyrl-UZ"/>
        </w:rPr>
        <w:t>Aforizm</w:t>
      </w:r>
      <w:r w:rsidRPr="00F35C24">
        <w:rPr>
          <w:rFonts w:ascii="Times New Roman" w:hAnsi="Times New Roman"/>
          <w:lang w:val="uz-Cyrl-UZ"/>
        </w:rPr>
        <w:t xml:space="preserve"> (yun. aphorismos – ta'rif, ixcham ifoda) – muallifi ma'lum bo‘lgan, ixcham shaklda va ta'sirli ifoda etilgan umumlashma fikr.</w:t>
      </w:r>
    </w:p>
    <w:p w:rsidR="00404E3F" w:rsidRPr="00F35C24" w:rsidRDefault="00404E3F" w:rsidP="00E36BC3">
      <w:pPr>
        <w:widowControl w:val="0"/>
        <w:autoSpaceDE w:val="0"/>
        <w:autoSpaceDN w:val="0"/>
        <w:adjustRightInd w:val="0"/>
        <w:spacing w:after="0" w:line="240" w:lineRule="auto"/>
        <w:ind w:left="360"/>
        <w:jc w:val="both"/>
        <w:rPr>
          <w:rFonts w:ascii="Times New Roman" w:hAnsi="Times New Roman"/>
          <w:lang w:val="uz-Cyrl-UZ"/>
        </w:rPr>
      </w:pPr>
      <w:r w:rsidRPr="00F35C24">
        <w:rPr>
          <w:rFonts w:ascii="Times New Roman" w:hAnsi="Times New Roman"/>
          <w:b/>
          <w:bCs/>
          <w:lang w:val="uz-Cyrl-UZ"/>
        </w:rPr>
        <w:t>Badiiy tasvir va ifoda vositalari</w:t>
      </w:r>
      <w:r w:rsidRPr="00F35C24">
        <w:rPr>
          <w:rFonts w:ascii="Times New Roman" w:hAnsi="Times New Roman"/>
          <w:lang w:val="uz-Cyrl-UZ"/>
        </w:rPr>
        <w:t xml:space="preserve"> – badiiy asarda narsa-hodisalarni jonli tasvirlash, his-tuyg‘u va kechinmalarni yorqin ifodalashga xizmat qiluvchi til vositalarining umumiy nomi.</w:t>
      </w:r>
    </w:p>
    <w:p w:rsidR="00404E3F" w:rsidRPr="00F35C24" w:rsidRDefault="00404E3F" w:rsidP="00E36BC3">
      <w:pPr>
        <w:widowControl w:val="0"/>
        <w:autoSpaceDE w:val="0"/>
        <w:autoSpaceDN w:val="0"/>
        <w:adjustRightInd w:val="0"/>
        <w:spacing w:after="0" w:line="240" w:lineRule="auto"/>
        <w:ind w:left="360"/>
        <w:jc w:val="both"/>
        <w:rPr>
          <w:rFonts w:ascii="Times New Roman" w:hAnsi="Times New Roman"/>
          <w:lang w:val="uz-Cyrl-UZ"/>
        </w:rPr>
      </w:pPr>
      <w:r w:rsidRPr="00F35C24">
        <w:rPr>
          <w:rFonts w:ascii="Times New Roman" w:hAnsi="Times New Roman"/>
          <w:b/>
          <w:bCs/>
          <w:lang w:val="uz-Cyrl-UZ"/>
        </w:rPr>
        <w:t>Badiha</w:t>
      </w:r>
      <w:r w:rsidRPr="00F35C24">
        <w:rPr>
          <w:rFonts w:ascii="Times New Roman" w:hAnsi="Times New Roman"/>
          <w:lang w:val="uz-Cyrl-UZ"/>
        </w:rPr>
        <w:t xml:space="preserve"> (ar. – o‘ylovsiz, birdaniga aytilgan chiroyli so‘z, topqirlik) – avvaldan maxsus tayyorlanmasdan, daf'atan aytilgan she'r; ekspromt (q.). B. biror voqeadan qattiq ta'sirlanish, mushoiralarda o‘zga shoir aytgan she'rga javoban yoki qaltis vaziyatdan hozirjavoblik bilan chiqish zarurati tufayli yaratiladi. B. she'r shoirdan yuksak darajadagi obrazli tafakkurni, she'r texnikasini mukammal egallash, badiiy san'atlardan o‘rinli va mohirona foydalana olish, konkret narsa-hodisa, voqea yoki holatni zudlik bilan va zakiyona baholab, ulardan badiiy umumlashma chiqara olish kabi malakalarni talab etadi.</w:t>
      </w:r>
    </w:p>
    <w:p w:rsidR="00404E3F" w:rsidRPr="00F35C24" w:rsidRDefault="00404E3F" w:rsidP="00E36BC3">
      <w:pPr>
        <w:widowControl w:val="0"/>
        <w:autoSpaceDE w:val="0"/>
        <w:autoSpaceDN w:val="0"/>
        <w:adjustRightInd w:val="0"/>
        <w:spacing w:after="0" w:line="240" w:lineRule="auto"/>
        <w:ind w:left="360"/>
        <w:jc w:val="both"/>
        <w:rPr>
          <w:rFonts w:ascii="Times New Roman" w:hAnsi="Times New Roman"/>
          <w:b/>
          <w:bCs/>
          <w:lang w:val="uz-Cyrl-UZ"/>
        </w:rPr>
      </w:pPr>
      <w:r w:rsidRPr="00F35C24">
        <w:rPr>
          <w:rFonts w:ascii="Times New Roman" w:hAnsi="Times New Roman"/>
          <w:b/>
          <w:bCs/>
          <w:lang w:val="uz-Cyrl-UZ"/>
        </w:rPr>
        <w:t xml:space="preserve">Doston </w:t>
      </w:r>
      <w:r w:rsidRPr="00F35C24">
        <w:rPr>
          <w:rFonts w:ascii="Times New Roman" w:hAnsi="Times New Roman"/>
          <w:lang w:val="uz-Cyrl-UZ"/>
        </w:rPr>
        <w:t>– 1) turkiy xalqlar og‘zaki ijodidagi epik janr. Xalq og‘zaki ijodidagi D.lar voqeaband syujet asosiga qurilgan yirik hajmli asarlar bo‘lib, ular baxshi (oqin, jirov, manaschi)lar tomonidan musiqa (do‘mbira, qo‘biz va b.) jo‘rligida ijro qilingan, og‘izdan-og‘izga o‘tib bizgacha yetib kelgan. Bu jarayonda har bir ijrochi o‘zidan nimadir qo‘shgan, nimanidir tushirib qoldirgan va shu tariqa D.lar sayqallanib borgan. Xalq ijodidagi D.ning matniy qurilishi ijroga mos – unda nasriy va she'riy parchalar almashinib turadi: rivoya asosan nasrda amalga oshirilsa, qahramonlar orasidagi eng muhim dialoglar, ularning ruhiy holatlari, ta'rifu tavsiflar, ijrochi munosabati va sh.k. ko‘proq she'riy yo‘lda beriladi;</w:t>
      </w:r>
    </w:p>
    <w:p w:rsidR="00404E3F" w:rsidRPr="00F35C24" w:rsidRDefault="00404E3F" w:rsidP="00E36BC3">
      <w:pPr>
        <w:widowControl w:val="0"/>
        <w:autoSpaceDE w:val="0"/>
        <w:autoSpaceDN w:val="0"/>
        <w:adjustRightInd w:val="0"/>
        <w:spacing w:after="0" w:line="240" w:lineRule="auto"/>
        <w:ind w:left="360"/>
        <w:jc w:val="both"/>
        <w:rPr>
          <w:rFonts w:ascii="Times New Roman" w:hAnsi="Times New Roman"/>
          <w:lang w:val="uz-Cyrl-UZ"/>
        </w:rPr>
      </w:pPr>
      <w:r w:rsidRPr="00F35C24">
        <w:rPr>
          <w:rFonts w:ascii="Times New Roman" w:hAnsi="Times New Roman"/>
          <w:b/>
          <w:bCs/>
          <w:lang w:val="uz-Cyrl-UZ"/>
        </w:rPr>
        <w:lastRenderedPageBreak/>
        <w:t>Janr</w:t>
      </w:r>
      <w:r w:rsidRPr="00F35C24">
        <w:rPr>
          <w:rFonts w:ascii="Times New Roman" w:hAnsi="Times New Roman"/>
          <w:lang w:val="uz-Cyrl-UZ"/>
        </w:rPr>
        <w:t xml:space="preserve"> (fr. genre – jins, tur, xil) – adabiy janr, adabiy asarlarning tarixan shakllanuvchi tipi, muayyan davr milliy yoki jahon adabiyotida umumiy xususiyatlari bilan turli ko‘lamdagi guruhlarni tashkil qiluvchi asarlarni anglatuvchi tushuncha. J. terminining qo‘llanishida turlichalik kuzatiladi: ayrim manbalarda J. termini adabiy tur (epos, lirika, drama) ma'nosida ishlatilsa, boshqa birlarida ancha tor ma'noda (epos – tur, roman – xil, tarixiy roman – janr) qo‘llanadi.</w:t>
      </w:r>
    </w:p>
    <w:p w:rsidR="00404E3F" w:rsidRPr="00F35C24" w:rsidRDefault="00404E3F" w:rsidP="00E36BC3">
      <w:pPr>
        <w:widowControl w:val="0"/>
        <w:autoSpaceDE w:val="0"/>
        <w:autoSpaceDN w:val="0"/>
        <w:adjustRightInd w:val="0"/>
        <w:spacing w:after="0" w:line="240" w:lineRule="auto"/>
        <w:ind w:left="360"/>
        <w:jc w:val="both"/>
        <w:rPr>
          <w:rFonts w:ascii="Times New Roman" w:hAnsi="Times New Roman"/>
          <w:lang w:val="uz-Cyrl-UZ"/>
        </w:rPr>
      </w:pPr>
      <w:r w:rsidRPr="00F35C24">
        <w:rPr>
          <w:rFonts w:ascii="Times New Roman" w:hAnsi="Times New Roman"/>
          <w:b/>
          <w:bCs/>
          <w:lang w:val="uz-Cyrl-UZ"/>
        </w:rPr>
        <w:t>Lirika</w:t>
      </w:r>
      <w:r w:rsidRPr="00F35C24">
        <w:rPr>
          <w:rFonts w:ascii="Times New Roman" w:hAnsi="Times New Roman"/>
          <w:lang w:val="uz-Cyrl-UZ"/>
        </w:rPr>
        <w:t xml:space="preserve"> (yun. lyra – musiqa asbobi, qadimda she'rlar uning jo‘rligida o‘qilgan) – badiiy adabiyotning uchta asosiy turidan biri. L.da voqelik lirik sub'ekt his-tuyg‘ulari orqali akslanadi, uning uchun badiiy nutq ob'ekti emas, sub'ekti birlamchidir.</w:t>
      </w:r>
    </w:p>
    <w:p w:rsidR="00404E3F" w:rsidRPr="00F35C24" w:rsidRDefault="00404E3F" w:rsidP="00E36BC3">
      <w:pPr>
        <w:widowControl w:val="0"/>
        <w:autoSpaceDE w:val="0"/>
        <w:autoSpaceDN w:val="0"/>
        <w:adjustRightInd w:val="0"/>
        <w:spacing w:after="0" w:line="240" w:lineRule="auto"/>
        <w:ind w:left="360"/>
        <w:jc w:val="both"/>
        <w:rPr>
          <w:rFonts w:ascii="Times New Roman" w:hAnsi="Times New Roman"/>
          <w:lang w:val="uz-Cyrl-UZ"/>
        </w:rPr>
      </w:pPr>
      <w:r w:rsidRPr="00F35C24">
        <w:rPr>
          <w:rFonts w:ascii="Times New Roman" w:hAnsi="Times New Roman"/>
          <w:b/>
          <w:bCs/>
          <w:lang w:val="uz-Cyrl-UZ"/>
        </w:rPr>
        <w:t xml:space="preserve">Mif </w:t>
      </w:r>
      <w:r w:rsidRPr="00F35C24">
        <w:rPr>
          <w:rFonts w:ascii="Times New Roman" w:hAnsi="Times New Roman"/>
          <w:lang w:val="uz-Cyrl-UZ"/>
        </w:rPr>
        <w:t>(yun. mythos – rivoyat, hikoya, masal) – xalq og‘zaki ijodining eng qadim davrlarida paydo bo‘lgan, voqelik (olam) haqidagi tasavvurlarni konkret obrazlar vositasida aks ettiruvchi rivoyaviy asarlar. M. rivoyaviy asarlar (olam va odam haqidagi hikoyalar) bo‘lsa-da, ularni tom ma'noda so‘z san'ati hodisasi deb bo‘lmaydi. M.lar qadimgi odamlar uchun tafakkur shakli, ular M. vositasida olam sir-sinoatlari (olamning yoki insonning yaratilishi, quyosh chiqishi va botishi, shamol esishi va momaguldurak sababi va h.)ni bilishga intilganlar, M.larda ularning olam haqidagi bilimlari o‘z ifodasini topgan.</w:t>
      </w:r>
    </w:p>
    <w:p w:rsidR="00404E3F" w:rsidRPr="00F35C24" w:rsidRDefault="00404E3F" w:rsidP="00E36BC3">
      <w:pPr>
        <w:widowControl w:val="0"/>
        <w:autoSpaceDE w:val="0"/>
        <w:autoSpaceDN w:val="0"/>
        <w:adjustRightInd w:val="0"/>
        <w:spacing w:after="0" w:line="240" w:lineRule="auto"/>
        <w:ind w:left="360"/>
        <w:jc w:val="both"/>
        <w:rPr>
          <w:rFonts w:ascii="Times New Roman" w:hAnsi="Times New Roman"/>
          <w:lang w:val="en-US"/>
        </w:rPr>
      </w:pPr>
      <w:r w:rsidRPr="00F35C24">
        <w:rPr>
          <w:rFonts w:ascii="Times New Roman" w:hAnsi="Times New Roman"/>
          <w:b/>
          <w:bCs/>
          <w:lang w:val="en-US"/>
        </w:rPr>
        <w:t>Motiv</w:t>
      </w:r>
      <w:r w:rsidRPr="00F35C24">
        <w:rPr>
          <w:rFonts w:ascii="Times New Roman" w:hAnsi="Times New Roman"/>
          <w:lang w:val="en-US"/>
        </w:rPr>
        <w:t xml:space="preserve"> (lot. moveo – harakatlantiraman) – musiqashunoslikdan o‘zlashtirilgan termin. M. musiqada asarning eng kichik shakl birligi sanalib, asar uning aynan takrorlanishi (shuningdek, o‘zgartirilishi yoki zid M.lar kiritish) asosida rivojlanadi.</w:t>
      </w:r>
    </w:p>
    <w:p w:rsidR="00404E3F" w:rsidRPr="00F35C24" w:rsidRDefault="00404E3F" w:rsidP="00E36BC3">
      <w:pPr>
        <w:widowControl w:val="0"/>
        <w:autoSpaceDE w:val="0"/>
        <w:autoSpaceDN w:val="0"/>
        <w:adjustRightInd w:val="0"/>
        <w:spacing w:after="0" w:line="240" w:lineRule="auto"/>
        <w:ind w:left="360"/>
        <w:jc w:val="both"/>
        <w:rPr>
          <w:rFonts w:ascii="Times New Roman" w:hAnsi="Times New Roman"/>
          <w:lang w:val="en-US"/>
        </w:rPr>
      </w:pPr>
      <w:r w:rsidRPr="00F35C24">
        <w:rPr>
          <w:rFonts w:ascii="Times New Roman" w:hAnsi="Times New Roman"/>
          <w:b/>
          <w:bCs/>
          <w:lang w:val="en-US"/>
        </w:rPr>
        <w:t>Filologiya</w:t>
      </w:r>
      <w:r w:rsidRPr="00F35C24">
        <w:rPr>
          <w:rFonts w:ascii="Times New Roman" w:hAnsi="Times New Roman"/>
          <w:lang w:val="en-US"/>
        </w:rPr>
        <w:t xml:space="preserve"> - grekcha so‘z bo‘lib, philo - </w:t>
      </w:r>
      <w:r w:rsidRPr="00F35C24">
        <w:rPr>
          <w:rFonts w:ascii="Times New Roman" w:hAnsi="Times New Roman"/>
          <w:i/>
          <w:iCs/>
          <w:lang w:val="en-US"/>
        </w:rPr>
        <w:t>sevaman</w:t>
      </w:r>
      <w:r w:rsidRPr="00F35C24">
        <w:rPr>
          <w:rFonts w:ascii="Times New Roman" w:hAnsi="Times New Roman"/>
          <w:lang w:val="en-US"/>
        </w:rPr>
        <w:t xml:space="preserve">, logos - </w:t>
      </w:r>
      <w:r w:rsidRPr="00F35C24">
        <w:rPr>
          <w:rFonts w:ascii="Times New Roman" w:hAnsi="Times New Roman"/>
          <w:i/>
          <w:iCs/>
          <w:lang w:val="en-US"/>
        </w:rPr>
        <w:t>so‘z, bilim</w:t>
      </w:r>
      <w:r w:rsidRPr="00F35C24">
        <w:rPr>
          <w:rFonts w:ascii="Times New Roman" w:hAnsi="Times New Roman"/>
          <w:lang w:val="en-US"/>
        </w:rPr>
        <w:t xml:space="preserve"> demakdir. </w:t>
      </w:r>
    </w:p>
    <w:p w:rsidR="00404E3F" w:rsidRPr="00F35C24" w:rsidRDefault="00404E3F" w:rsidP="00E36BC3">
      <w:pPr>
        <w:widowControl w:val="0"/>
        <w:autoSpaceDE w:val="0"/>
        <w:autoSpaceDN w:val="0"/>
        <w:adjustRightInd w:val="0"/>
        <w:spacing w:after="0" w:line="240" w:lineRule="auto"/>
        <w:ind w:left="360"/>
        <w:jc w:val="both"/>
        <w:rPr>
          <w:rFonts w:ascii="Times New Roman" w:hAnsi="Times New Roman"/>
          <w:lang w:val="en-US"/>
        </w:rPr>
      </w:pPr>
      <w:r w:rsidRPr="00F35C24">
        <w:rPr>
          <w:rFonts w:ascii="Times New Roman" w:hAnsi="Times New Roman"/>
          <w:b/>
          <w:bCs/>
          <w:lang w:val="en-US"/>
        </w:rPr>
        <w:t xml:space="preserve">Folklor – </w:t>
      </w:r>
      <w:r w:rsidRPr="00F35C24">
        <w:rPr>
          <w:rFonts w:ascii="Times New Roman" w:hAnsi="Times New Roman"/>
          <w:lang w:val="en-US"/>
        </w:rPr>
        <w:t>Folk – xalq,   Lore – bilim, donishmandlik, ya'ni Folklore – xalq donishmandligi ma'nolarini ifodalaydi. Ilk marotaba  Vilyam Toms tamonidan  yevropa dehqonlarining an'analari, qadimiy xalq she'riyati, urf-odat, marosim va etiqodlarini anglatuvchi atama sifatida qo‘llanilgan. O‘zbek folklorshunosligida xalq og‘zaki ijodini anglatadi. Ayni paytda xalq ijodiyatining barcha turlari ham folklor deb yuritiladi.</w:t>
      </w:r>
    </w:p>
    <w:p w:rsidR="00404E3F" w:rsidRPr="00F35C24" w:rsidRDefault="00404E3F" w:rsidP="00E36BC3">
      <w:pPr>
        <w:widowControl w:val="0"/>
        <w:autoSpaceDE w:val="0"/>
        <w:autoSpaceDN w:val="0"/>
        <w:adjustRightInd w:val="0"/>
        <w:spacing w:after="0" w:line="240" w:lineRule="auto"/>
        <w:ind w:left="360"/>
        <w:jc w:val="both"/>
        <w:rPr>
          <w:rFonts w:ascii="Times New Roman" w:hAnsi="Times New Roman"/>
          <w:lang w:val="en-US"/>
        </w:rPr>
      </w:pPr>
      <w:r w:rsidRPr="00F35C24">
        <w:rPr>
          <w:rFonts w:ascii="Times New Roman" w:hAnsi="Times New Roman"/>
          <w:b/>
          <w:bCs/>
          <w:lang w:val="en-US"/>
        </w:rPr>
        <w:t>Obraz</w:t>
      </w:r>
      <w:r w:rsidRPr="00F35C24">
        <w:rPr>
          <w:rFonts w:ascii="Times New Roman" w:hAnsi="Times New Roman"/>
          <w:lang w:val="en-US"/>
        </w:rPr>
        <w:t xml:space="preserve"> - so‘zning o‘zagi “raz” (chiziq) bo‘lib, undan “razit”(chizmoq, yo‘nmoq, o‘ymoq), undan “obrazit”(chizib, o‘yib, yo‘nib shakl yasamoq) paydo bo‘lgan. Ana shu “obrazit” so‘zidan “obraz” atamasi vujudga kelgan. Bu so‘z “umuman olingan tasvir” ma'nosini bildiradi. Obraz ham umumlashgan, ham individuallashgan xususiyatni o‘zida gavdalantirgan hodisadir.</w:t>
      </w:r>
    </w:p>
    <w:p w:rsidR="00404E3F" w:rsidRPr="00F35C24" w:rsidRDefault="00404E3F" w:rsidP="00E36BC3">
      <w:pPr>
        <w:widowControl w:val="0"/>
        <w:autoSpaceDE w:val="0"/>
        <w:autoSpaceDN w:val="0"/>
        <w:adjustRightInd w:val="0"/>
        <w:spacing w:after="0" w:line="240" w:lineRule="auto"/>
        <w:ind w:left="360"/>
        <w:jc w:val="both"/>
        <w:rPr>
          <w:rFonts w:ascii="Times New Roman" w:hAnsi="Times New Roman"/>
          <w:lang w:val="en-US"/>
        </w:rPr>
      </w:pPr>
      <w:r w:rsidRPr="00F35C24">
        <w:rPr>
          <w:rFonts w:ascii="Times New Roman" w:hAnsi="Times New Roman"/>
          <w:b/>
          <w:bCs/>
          <w:lang w:val="en-US"/>
        </w:rPr>
        <w:t>Badiiylik -</w:t>
      </w:r>
      <w:r w:rsidRPr="00F35C24">
        <w:rPr>
          <w:rFonts w:ascii="Times New Roman" w:hAnsi="Times New Roman"/>
          <w:lang w:val="en-US"/>
        </w:rPr>
        <w:t xml:space="preserve"> hodisalarni hayotiy, jonli manzaralarda, kishini ta'sirlantiradigan, unda tasavvur uyg‘otadigan qilib tasvirlash. Badiiylik barcha san'at turlariga xos hodisa.</w:t>
      </w:r>
    </w:p>
    <w:p w:rsidR="00404E3F" w:rsidRPr="00F35C24" w:rsidRDefault="00404E3F" w:rsidP="00E36BC3">
      <w:pPr>
        <w:widowControl w:val="0"/>
        <w:autoSpaceDE w:val="0"/>
        <w:autoSpaceDN w:val="0"/>
        <w:adjustRightInd w:val="0"/>
        <w:spacing w:after="0" w:line="240" w:lineRule="auto"/>
        <w:ind w:left="360"/>
        <w:jc w:val="both"/>
        <w:rPr>
          <w:rFonts w:ascii="Times New Roman" w:hAnsi="Times New Roman"/>
          <w:lang w:val="en-US"/>
        </w:rPr>
      </w:pPr>
      <w:r w:rsidRPr="00F35C24">
        <w:rPr>
          <w:rFonts w:ascii="Times New Roman" w:hAnsi="Times New Roman"/>
          <w:b/>
          <w:bCs/>
          <w:lang w:val="en-US"/>
        </w:rPr>
        <w:t>Badiiy to‘qima -</w:t>
      </w:r>
      <w:r w:rsidRPr="00F35C24">
        <w:rPr>
          <w:rFonts w:ascii="Times New Roman" w:hAnsi="Times New Roman"/>
          <w:lang w:val="en-US"/>
        </w:rPr>
        <w:t xml:space="preserve"> obrazning ichki-tashqi qiyofasi, maqsad, intilishlarini namoyon etuvchi voqyealarni o‘ylab topishdir.</w:t>
      </w:r>
    </w:p>
    <w:p w:rsidR="00404E3F" w:rsidRPr="00F35C24" w:rsidRDefault="00404E3F" w:rsidP="00E36BC3">
      <w:pPr>
        <w:widowControl w:val="0"/>
        <w:autoSpaceDE w:val="0"/>
        <w:autoSpaceDN w:val="0"/>
        <w:adjustRightInd w:val="0"/>
        <w:spacing w:after="0" w:line="240" w:lineRule="auto"/>
        <w:ind w:left="360"/>
        <w:jc w:val="both"/>
        <w:rPr>
          <w:rFonts w:ascii="Times New Roman" w:hAnsi="Times New Roman"/>
          <w:lang w:val="en-US"/>
        </w:rPr>
      </w:pPr>
      <w:r w:rsidRPr="00F35C24">
        <w:rPr>
          <w:rFonts w:ascii="Times New Roman" w:hAnsi="Times New Roman"/>
          <w:b/>
          <w:bCs/>
          <w:lang w:val="en-US"/>
        </w:rPr>
        <w:t>Romantik obrazlar -</w:t>
      </w:r>
      <w:r w:rsidRPr="00F35C24">
        <w:rPr>
          <w:rFonts w:ascii="Times New Roman" w:hAnsi="Times New Roman"/>
          <w:lang w:val="en-US"/>
        </w:rPr>
        <w:t xml:space="preserve"> ijodkorlarning orzu-xayollarini ifoda etgan kishilar siymosidir. Ularda ijodkorlarning orzu-umidlari, jamiyat to‘g‘risidagi, kishilar haqidagi niyatlari namoyon bo‘ladi. </w:t>
      </w:r>
    </w:p>
    <w:p w:rsidR="00404E3F" w:rsidRPr="00F35C24" w:rsidRDefault="00404E3F" w:rsidP="00E36BC3">
      <w:pPr>
        <w:widowControl w:val="0"/>
        <w:autoSpaceDE w:val="0"/>
        <w:autoSpaceDN w:val="0"/>
        <w:adjustRightInd w:val="0"/>
        <w:spacing w:after="0" w:line="240" w:lineRule="auto"/>
        <w:ind w:left="360"/>
        <w:jc w:val="both"/>
        <w:rPr>
          <w:rFonts w:ascii="Times New Roman" w:hAnsi="Times New Roman"/>
          <w:lang w:val="en-US"/>
        </w:rPr>
      </w:pPr>
      <w:r w:rsidRPr="00F35C24">
        <w:rPr>
          <w:rFonts w:ascii="Times New Roman" w:hAnsi="Times New Roman"/>
          <w:b/>
          <w:bCs/>
          <w:lang w:val="en-US"/>
        </w:rPr>
        <w:t>Xayoliy-fantastik obrazlar -</w:t>
      </w:r>
      <w:r w:rsidRPr="00F35C24">
        <w:rPr>
          <w:rFonts w:ascii="Times New Roman" w:hAnsi="Times New Roman"/>
          <w:lang w:val="en-US"/>
        </w:rPr>
        <w:t xml:space="preserve"> romantik obrazlarga o‘xshab ketadi. Bu obrazlarda ijodkorlarning hayotga ideal munosabati, dunyoqarashi ifodalangan bo‘ladi. Xayoliy-fantastik obrazlar mo‘jizaviy, ilohiy xususiyatlar egasi qilib ko‘rsatiladi. Xalq dostonlari, ertaklaridagi qahramonlarni xayoliy-fantastik obrazlar deyish mumkin. </w:t>
      </w:r>
    </w:p>
    <w:p w:rsidR="00404E3F" w:rsidRPr="00F35C24" w:rsidRDefault="00404E3F" w:rsidP="00E36BC3">
      <w:pPr>
        <w:widowControl w:val="0"/>
        <w:autoSpaceDE w:val="0"/>
        <w:autoSpaceDN w:val="0"/>
        <w:adjustRightInd w:val="0"/>
        <w:spacing w:after="0" w:line="240" w:lineRule="auto"/>
        <w:ind w:left="360"/>
        <w:jc w:val="both"/>
        <w:rPr>
          <w:rFonts w:ascii="Times New Roman" w:hAnsi="Times New Roman"/>
          <w:lang w:val="en-US"/>
        </w:rPr>
      </w:pPr>
      <w:r w:rsidRPr="00F35C24">
        <w:rPr>
          <w:rFonts w:ascii="Times New Roman" w:hAnsi="Times New Roman"/>
          <w:b/>
          <w:bCs/>
          <w:lang w:val="en-US"/>
        </w:rPr>
        <w:t>Majoziy obrazlar -</w:t>
      </w:r>
      <w:r w:rsidRPr="00F35C24">
        <w:rPr>
          <w:rFonts w:ascii="Times New Roman" w:hAnsi="Times New Roman"/>
          <w:lang w:val="en-US"/>
        </w:rPr>
        <w:t xml:space="preserve"> muayyan narsa-hodisalar qiyofasini umumlashtirib ifodalovchi ramziy obrazlardir. Jumladan, so‘fiyona adabiyot asarlarida yor deyilganda Xudo nazarda tutiladi. Gul, lola muhabbat, sevgi izhori ramzi sanaladi. </w:t>
      </w:r>
    </w:p>
    <w:p w:rsidR="00404E3F" w:rsidRPr="00F35C24" w:rsidRDefault="00404E3F" w:rsidP="00E36BC3">
      <w:pPr>
        <w:widowControl w:val="0"/>
        <w:autoSpaceDE w:val="0"/>
        <w:autoSpaceDN w:val="0"/>
        <w:adjustRightInd w:val="0"/>
        <w:spacing w:after="0" w:line="240" w:lineRule="auto"/>
        <w:ind w:left="360"/>
        <w:jc w:val="both"/>
        <w:rPr>
          <w:rFonts w:ascii="Times New Roman" w:hAnsi="Times New Roman"/>
          <w:lang w:val="de-DE"/>
        </w:rPr>
      </w:pPr>
      <w:r w:rsidRPr="00F35C24">
        <w:rPr>
          <w:rFonts w:ascii="Times New Roman" w:hAnsi="Times New Roman"/>
          <w:b/>
          <w:bCs/>
          <w:lang w:val="en-US"/>
        </w:rPr>
        <w:t>Allegorik obrazlar -</w:t>
      </w:r>
      <w:r w:rsidRPr="00F35C24">
        <w:rPr>
          <w:rFonts w:ascii="Times New Roman" w:hAnsi="Times New Roman"/>
          <w:lang w:val="en-US"/>
        </w:rPr>
        <w:t xml:space="preserve"> majoziy obrazlarning biri sanaladi. </w:t>
      </w:r>
      <w:r w:rsidRPr="00F35C24">
        <w:rPr>
          <w:rFonts w:ascii="Times New Roman" w:hAnsi="Times New Roman"/>
          <w:lang w:val="de-DE"/>
        </w:rPr>
        <w:t>Allegorik obrazlar, odatda, masal va ertaklarda bo‘ladi. Masal, ertaklarning asosiy qahramonlari esa hayvonlar, jonivorlardir. Ularda ayrim odamlarning fe'l-atvoridagi kamchilik, illatlar ko‘rsatiladi.</w:t>
      </w:r>
    </w:p>
    <w:p w:rsidR="00404E3F" w:rsidRPr="00F35C24" w:rsidRDefault="00404E3F" w:rsidP="00E36BC3">
      <w:pPr>
        <w:widowControl w:val="0"/>
        <w:autoSpaceDE w:val="0"/>
        <w:autoSpaceDN w:val="0"/>
        <w:adjustRightInd w:val="0"/>
        <w:spacing w:after="0" w:line="240" w:lineRule="auto"/>
        <w:ind w:left="360"/>
        <w:jc w:val="both"/>
        <w:rPr>
          <w:rFonts w:ascii="Times New Roman" w:hAnsi="Times New Roman"/>
          <w:lang w:val="de-DE"/>
        </w:rPr>
      </w:pPr>
      <w:r w:rsidRPr="00F35C24">
        <w:rPr>
          <w:rFonts w:ascii="Times New Roman" w:hAnsi="Times New Roman"/>
          <w:b/>
          <w:bCs/>
          <w:lang w:val="de-DE"/>
        </w:rPr>
        <w:t>Xarakter -</w:t>
      </w:r>
      <w:r w:rsidRPr="00F35C24">
        <w:rPr>
          <w:rFonts w:ascii="Times New Roman" w:hAnsi="Times New Roman"/>
          <w:lang w:val="de-DE"/>
        </w:rPr>
        <w:t xml:space="preserve"> o‘z xatti-harakatlari, maqsad, intilishlari, o‘y-kechinmalari, dunyoqarashi, fe'l-atvori bilan alohida ajralib turadigan to‘laqonli obrazdir. Shuning uchun har qanday obraz badiiy xarakter bo‘la olmaydi. Asardagi yetakchi qahramon har jihatdan faol bo‘lsa, o‘zining barcha jihatlari bilan yorqin ko‘rinib tursagina u badiiy xarakter bo‘la oladi.</w:t>
      </w:r>
    </w:p>
    <w:p w:rsidR="00404E3F" w:rsidRPr="00F35C24" w:rsidRDefault="00404E3F" w:rsidP="00E36BC3">
      <w:pPr>
        <w:widowControl w:val="0"/>
        <w:autoSpaceDE w:val="0"/>
        <w:autoSpaceDN w:val="0"/>
        <w:adjustRightInd w:val="0"/>
        <w:spacing w:after="0" w:line="240" w:lineRule="auto"/>
        <w:ind w:left="360"/>
        <w:jc w:val="both"/>
        <w:rPr>
          <w:rFonts w:ascii="Times New Roman" w:hAnsi="Times New Roman"/>
          <w:lang w:val="de-DE"/>
        </w:rPr>
      </w:pPr>
      <w:r w:rsidRPr="00F35C24">
        <w:rPr>
          <w:rFonts w:ascii="Times New Roman" w:hAnsi="Times New Roman"/>
          <w:b/>
          <w:bCs/>
          <w:lang w:val="de-DE"/>
        </w:rPr>
        <w:t>Personaj -</w:t>
      </w:r>
      <w:r w:rsidRPr="00F35C24">
        <w:rPr>
          <w:rFonts w:ascii="Times New Roman" w:hAnsi="Times New Roman"/>
          <w:lang w:val="de-DE"/>
        </w:rPr>
        <w:t xml:space="preserve"> badiiy asardagi barcha qahramonlar, jumladan, badiiy xarakter darajasiga ko‘tarilmagan qahramonlar ham personaj hisoblanadi. </w:t>
      </w:r>
    </w:p>
    <w:p w:rsidR="00404E3F" w:rsidRPr="00F35C24" w:rsidRDefault="00404E3F" w:rsidP="00E36BC3">
      <w:pPr>
        <w:widowControl w:val="0"/>
        <w:autoSpaceDE w:val="0"/>
        <w:autoSpaceDN w:val="0"/>
        <w:adjustRightInd w:val="0"/>
        <w:spacing w:after="0" w:line="240" w:lineRule="auto"/>
        <w:ind w:left="360"/>
        <w:jc w:val="both"/>
        <w:rPr>
          <w:rFonts w:ascii="Times New Roman" w:hAnsi="Times New Roman"/>
          <w:lang w:val="de-DE"/>
        </w:rPr>
      </w:pPr>
      <w:r w:rsidRPr="00F35C24">
        <w:rPr>
          <w:rFonts w:ascii="Times New Roman" w:hAnsi="Times New Roman"/>
          <w:b/>
          <w:bCs/>
          <w:lang w:val="de-DE"/>
        </w:rPr>
        <w:t>Shakl va mazmun -</w:t>
      </w:r>
      <w:r w:rsidRPr="00F35C24">
        <w:rPr>
          <w:rFonts w:ascii="Times New Roman" w:hAnsi="Times New Roman"/>
          <w:lang w:val="de-DE"/>
        </w:rPr>
        <w:t xml:space="preserve"> voqea-hodisalarning tashqi ko‘rinishini aks ettirish orqali ularning ichki mohiyatini gavdalantirish.</w:t>
      </w:r>
    </w:p>
    <w:p w:rsidR="00404E3F" w:rsidRPr="00F35C24" w:rsidRDefault="00404E3F" w:rsidP="00E36BC3">
      <w:pPr>
        <w:widowControl w:val="0"/>
        <w:autoSpaceDE w:val="0"/>
        <w:autoSpaceDN w:val="0"/>
        <w:adjustRightInd w:val="0"/>
        <w:spacing w:after="0" w:line="240" w:lineRule="auto"/>
        <w:ind w:left="360"/>
        <w:jc w:val="both"/>
        <w:rPr>
          <w:rFonts w:ascii="Times New Roman" w:hAnsi="Times New Roman"/>
          <w:lang w:val="de-DE"/>
        </w:rPr>
      </w:pPr>
      <w:r w:rsidRPr="00F35C24">
        <w:rPr>
          <w:rFonts w:ascii="Times New Roman" w:hAnsi="Times New Roman"/>
          <w:b/>
          <w:bCs/>
          <w:lang w:val="de-DE"/>
        </w:rPr>
        <w:t xml:space="preserve">Mavzu - </w:t>
      </w:r>
      <w:r w:rsidRPr="00F35C24">
        <w:rPr>
          <w:rFonts w:ascii="Times New Roman" w:hAnsi="Times New Roman"/>
          <w:lang w:val="de-DE"/>
        </w:rPr>
        <w:t>ijodkor tanlagan hayotiy voqealar, u yoritgan asosiy muammolarning umumlashmasi. Adabiy asar uchun asos qilib olingan fikr va maqsad uning mavzusidir.</w:t>
      </w:r>
    </w:p>
    <w:p w:rsidR="00404E3F" w:rsidRPr="00F35C24" w:rsidRDefault="00404E3F" w:rsidP="00E36BC3">
      <w:pPr>
        <w:widowControl w:val="0"/>
        <w:autoSpaceDE w:val="0"/>
        <w:autoSpaceDN w:val="0"/>
        <w:adjustRightInd w:val="0"/>
        <w:spacing w:after="0" w:line="240" w:lineRule="auto"/>
        <w:ind w:left="360"/>
        <w:jc w:val="both"/>
        <w:rPr>
          <w:rFonts w:ascii="Times New Roman" w:hAnsi="Times New Roman"/>
          <w:b/>
          <w:bCs/>
          <w:lang w:val="de-DE"/>
        </w:rPr>
      </w:pPr>
      <w:r w:rsidRPr="00F35C24">
        <w:rPr>
          <w:rFonts w:ascii="Times New Roman" w:hAnsi="Times New Roman"/>
          <w:b/>
          <w:bCs/>
          <w:lang w:val="de-DE"/>
        </w:rPr>
        <w:t xml:space="preserve">G‘oya - </w:t>
      </w:r>
      <w:r w:rsidRPr="00F35C24">
        <w:rPr>
          <w:rFonts w:ascii="Times New Roman" w:hAnsi="Times New Roman"/>
          <w:lang w:val="de-DE"/>
        </w:rPr>
        <w:t>ijodkor maqsadini boshqarib, uning qarashlari, hodisaga yondashishlarini ma'lum bir izga solib turadigan ana shu hodisa</w:t>
      </w:r>
      <w:r w:rsidRPr="00F35C24">
        <w:rPr>
          <w:rFonts w:ascii="Times New Roman" w:hAnsi="Times New Roman"/>
          <w:b/>
          <w:bCs/>
          <w:lang w:val="de-DE"/>
        </w:rPr>
        <w:t>.</w:t>
      </w:r>
    </w:p>
    <w:p w:rsidR="00404E3F" w:rsidRPr="00F35C24" w:rsidRDefault="00404E3F" w:rsidP="00E36BC3">
      <w:pPr>
        <w:widowControl w:val="0"/>
        <w:autoSpaceDE w:val="0"/>
        <w:autoSpaceDN w:val="0"/>
        <w:adjustRightInd w:val="0"/>
        <w:spacing w:after="0" w:line="240" w:lineRule="auto"/>
        <w:ind w:left="360"/>
        <w:jc w:val="both"/>
        <w:rPr>
          <w:rFonts w:ascii="Times New Roman" w:hAnsi="Times New Roman"/>
          <w:lang w:val="en-US"/>
        </w:rPr>
      </w:pPr>
      <w:r w:rsidRPr="00F35C24">
        <w:rPr>
          <w:rFonts w:ascii="Times New Roman" w:hAnsi="Times New Roman"/>
          <w:b/>
          <w:bCs/>
          <w:lang w:val="en-US"/>
        </w:rPr>
        <w:t xml:space="preserve">Konflikt - </w:t>
      </w:r>
      <w:r w:rsidRPr="00F35C24">
        <w:rPr>
          <w:rFonts w:ascii="Times New Roman" w:hAnsi="Times New Roman"/>
          <w:lang w:val="en-US"/>
        </w:rPr>
        <w:t xml:space="preserve">lotincha conflictus degan so‘z bo‘lib, “to‘qnashish” degan ma'noni bildiradi. Ziddiyat, </w:t>
      </w:r>
      <w:r w:rsidRPr="00F35C24">
        <w:rPr>
          <w:rFonts w:ascii="Times New Roman" w:hAnsi="Times New Roman"/>
          <w:lang w:val="en-US"/>
        </w:rPr>
        <w:lastRenderedPageBreak/>
        <w:t>to‘qnashuv hayot taraqqiyotini ta'minlovchi asos bo‘lgani singari badiiy konflikt ham asarning qiziqarli bo‘lishining yetakchi vositasidir.</w:t>
      </w:r>
    </w:p>
    <w:p w:rsidR="00404E3F" w:rsidRPr="00F35C24" w:rsidRDefault="00404E3F" w:rsidP="00E36BC3">
      <w:pPr>
        <w:widowControl w:val="0"/>
        <w:autoSpaceDE w:val="0"/>
        <w:autoSpaceDN w:val="0"/>
        <w:adjustRightInd w:val="0"/>
        <w:spacing w:after="0" w:line="240" w:lineRule="auto"/>
        <w:ind w:left="360"/>
        <w:jc w:val="both"/>
        <w:rPr>
          <w:rFonts w:ascii="Times New Roman" w:hAnsi="Times New Roman"/>
          <w:lang w:val="en-US"/>
        </w:rPr>
      </w:pPr>
      <w:r w:rsidRPr="00F35C24">
        <w:rPr>
          <w:rFonts w:ascii="Times New Roman" w:hAnsi="Times New Roman"/>
          <w:b/>
          <w:bCs/>
          <w:lang w:val="en-US"/>
        </w:rPr>
        <w:t xml:space="preserve">Kompozitsiya - </w:t>
      </w:r>
      <w:r w:rsidRPr="00F35C24">
        <w:rPr>
          <w:rFonts w:ascii="Times New Roman" w:hAnsi="Times New Roman"/>
          <w:lang w:val="en-US"/>
        </w:rPr>
        <w:t xml:space="preserve"> lotincha compositio so‘z bo‘lib, “tuzilish, qurilish, tarkib” demakdir. Badiiy asar kompozitsiyasiga quyidagicha ta'rif-tavsif berish keng tarqalgan: “badiiy asar qismlari, detallari, badiiy tasvir vositalarining ma'lum maqsad asosida muayyan tartibda joylashtirilishi”.</w:t>
      </w:r>
    </w:p>
    <w:p w:rsidR="00404E3F" w:rsidRPr="00F35C24" w:rsidRDefault="00404E3F" w:rsidP="00E36BC3">
      <w:pPr>
        <w:widowControl w:val="0"/>
        <w:autoSpaceDE w:val="0"/>
        <w:autoSpaceDN w:val="0"/>
        <w:adjustRightInd w:val="0"/>
        <w:spacing w:after="0" w:line="240" w:lineRule="auto"/>
        <w:ind w:left="360"/>
        <w:jc w:val="both"/>
        <w:rPr>
          <w:rFonts w:ascii="Times New Roman" w:hAnsi="Times New Roman"/>
          <w:lang w:val="en-US"/>
        </w:rPr>
      </w:pPr>
      <w:r w:rsidRPr="00F35C24">
        <w:rPr>
          <w:rFonts w:ascii="Times New Roman" w:hAnsi="Times New Roman"/>
          <w:b/>
          <w:bCs/>
          <w:lang w:val="en-US"/>
        </w:rPr>
        <w:t xml:space="preserve">Syujet - </w:t>
      </w:r>
      <w:r w:rsidRPr="00F35C24">
        <w:rPr>
          <w:rFonts w:ascii="Times New Roman" w:hAnsi="Times New Roman"/>
          <w:lang w:val="en-US"/>
        </w:rPr>
        <w:t>fransuzcha “sujet” so‘z bo‘lib, “narsa, mazmun, mavzu” degan ma'noni bildiradi. Asar mazmunini tashkil etadigan, qahramonlar o‘rtasidagi aloqa, munosabatlar tizimi.</w:t>
      </w:r>
    </w:p>
    <w:p w:rsidR="00404E3F" w:rsidRPr="00F35C24" w:rsidRDefault="00404E3F" w:rsidP="00E36BC3">
      <w:pPr>
        <w:widowControl w:val="0"/>
        <w:autoSpaceDE w:val="0"/>
        <w:autoSpaceDN w:val="0"/>
        <w:adjustRightInd w:val="0"/>
        <w:spacing w:after="0" w:line="240" w:lineRule="auto"/>
        <w:ind w:left="360"/>
        <w:jc w:val="both"/>
        <w:rPr>
          <w:rFonts w:ascii="Times New Roman" w:hAnsi="Times New Roman"/>
          <w:lang w:val="en-US"/>
        </w:rPr>
      </w:pPr>
      <w:r w:rsidRPr="00F35C24">
        <w:rPr>
          <w:rFonts w:ascii="Times New Roman" w:hAnsi="Times New Roman"/>
          <w:b/>
          <w:bCs/>
          <w:lang w:val="en-US"/>
        </w:rPr>
        <w:t>Fabula -</w:t>
      </w:r>
      <w:r w:rsidRPr="00F35C24">
        <w:rPr>
          <w:rFonts w:ascii="Times New Roman" w:hAnsi="Times New Roman"/>
          <w:lang w:val="en-US"/>
        </w:rPr>
        <w:t xml:space="preserve"> lotincha fabula so‘z bo‘lib, masal, hikoya qilish demakdir. Badiiy asar fabulasi deganda asar uchun asos bo‘lgan hayotiy material nazarda tutiladi. “Fabula — asar voqyealarining mantiqiy jihatdan uzviy bog‘liqlikdagi yaxlit silsilasi” ham deyiladi. O‘z ma'no va mohiyatiga ko‘ra bu ikki termin bir-biriga sinonimik xarakterga ega bo‘lib, hozirgi adabiyotshunoslikda </w:t>
      </w:r>
      <w:r w:rsidRPr="00F35C24">
        <w:rPr>
          <w:rFonts w:ascii="Times New Roman" w:hAnsi="Times New Roman"/>
          <w:b/>
          <w:bCs/>
          <w:lang w:val="en-US"/>
        </w:rPr>
        <w:t>syujet</w:t>
      </w:r>
      <w:r w:rsidRPr="00F35C24">
        <w:rPr>
          <w:rFonts w:ascii="Times New Roman" w:hAnsi="Times New Roman"/>
          <w:lang w:val="en-US"/>
        </w:rPr>
        <w:t xml:space="preserve"> termini faol qo‘llaniladi. </w:t>
      </w:r>
      <w:r w:rsidRPr="00F35C24">
        <w:rPr>
          <w:rFonts w:ascii="Times New Roman" w:hAnsi="Times New Roman"/>
          <w:b/>
          <w:bCs/>
          <w:lang w:val="en-US"/>
        </w:rPr>
        <w:t>Fabula</w:t>
      </w:r>
      <w:r w:rsidRPr="00F35C24">
        <w:rPr>
          <w:rFonts w:ascii="Times New Roman" w:hAnsi="Times New Roman"/>
          <w:lang w:val="en-US"/>
        </w:rPr>
        <w:t xml:space="preserve"> termini esa asta-sekin iste'moldan tushib qolmoqda”.</w:t>
      </w:r>
    </w:p>
    <w:p w:rsidR="00404E3F" w:rsidRPr="00F35C24" w:rsidRDefault="00404E3F" w:rsidP="00E36BC3">
      <w:pPr>
        <w:widowControl w:val="0"/>
        <w:autoSpaceDE w:val="0"/>
        <w:autoSpaceDN w:val="0"/>
        <w:adjustRightInd w:val="0"/>
        <w:spacing w:after="0" w:line="240" w:lineRule="auto"/>
        <w:ind w:left="360"/>
        <w:jc w:val="both"/>
        <w:rPr>
          <w:rFonts w:ascii="Times New Roman" w:hAnsi="Times New Roman"/>
          <w:lang w:val="en-US"/>
        </w:rPr>
      </w:pPr>
      <w:r w:rsidRPr="00F35C24">
        <w:rPr>
          <w:rFonts w:ascii="Times New Roman" w:hAnsi="Times New Roman"/>
          <w:b/>
          <w:bCs/>
          <w:lang w:val="en-US"/>
        </w:rPr>
        <w:t xml:space="preserve">Ekspozitsiya - </w:t>
      </w:r>
      <w:r w:rsidRPr="00F35C24">
        <w:rPr>
          <w:rFonts w:ascii="Times New Roman" w:hAnsi="Times New Roman"/>
          <w:lang w:val="en-US"/>
        </w:rPr>
        <w:t>lotincha expositio so‘z bo‘lib, “tushuntirish” degan ma'noni anglatadi. Voqealar kechgan joy, davrning ijtimoiy manzarasi, qahramonlar unib-o‘sgan muhit shart-sharoiti kabilar tasviri ekspozitsiya deb yuritiladi. Ekspozitsiya asarning istalgan o‘rnida bo‘lishi mumkin.</w:t>
      </w:r>
    </w:p>
    <w:p w:rsidR="00404E3F" w:rsidRPr="00F35C24" w:rsidRDefault="00404E3F" w:rsidP="00E36BC3">
      <w:pPr>
        <w:widowControl w:val="0"/>
        <w:autoSpaceDE w:val="0"/>
        <w:autoSpaceDN w:val="0"/>
        <w:adjustRightInd w:val="0"/>
        <w:spacing w:after="0" w:line="240" w:lineRule="auto"/>
        <w:ind w:left="360"/>
        <w:jc w:val="both"/>
        <w:rPr>
          <w:rFonts w:ascii="Times New Roman" w:hAnsi="Times New Roman"/>
          <w:lang w:val="en-US"/>
        </w:rPr>
      </w:pPr>
      <w:r w:rsidRPr="00F35C24">
        <w:rPr>
          <w:rFonts w:ascii="Times New Roman" w:hAnsi="Times New Roman"/>
          <w:b/>
          <w:bCs/>
          <w:lang w:val="en-US"/>
        </w:rPr>
        <w:t xml:space="preserve">Epos. </w:t>
      </w:r>
      <w:r w:rsidRPr="00F35C24">
        <w:rPr>
          <w:rFonts w:ascii="Times New Roman" w:hAnsi="Times New Roman"/>
          <w:lang w:val="en-US"/>
        </w:rPr>
        <w:t>yun. epos — so‘z, hikoya  — 1) badiiy adabiyot turi (lirika va drama b-n bir katorda); 2) xalqning qahramonona o‘tmishini aks ettiruvchi asar. Epos tor ma'noda, xalqning qahramonona o‘tmishini aks ettiruv</w:t>
      </w:r>
      <w:r w:rsidRPr="00F35C24">
        <w:rPr>
          <w:rFonts w:ascii="Times New Roman" w:hAnsi="Times New Roman"/>
          <w:lang w:val="en-US"/>
        </w:rPr>
        <w:softHyphen/>
        <w:t xml:space="preserve">chi asarlardir. Dastlab epos qahramonlarning atrof-olamdagi yovuz kuchlar va buzuq niyatli odamlarga qarshi kurashi bayon etilgan asarlarni anglatgan. Qadimgi eposlarda voqea-hodisalarning talqin va tasvir etilish yo‘sini o‘sha davr kishilarining dunyoqarashi, e'tiqodi, ishonchlaridan kelib chiqqan. Eposning eng qadimiy namunasi sifatida ilmda oldinlari akkadlarniki deb sanalib kelingan, ammo keyinchalik barcha turkiy xalqlarga tegishli ekani aniqlangan «Gilgamish» dostoni hisoblanadi. Shuningdek, hindlar-ning «Ramayana» va «Mahabharata», Gomerning «Iliada» va «Odisseya», o‘zbeklarning «Alpomish», «Go‘ro‘g‘li», qirg‘izlarning «Manas», qozoqlar-ning «Qo‘blandi botir», ozarbayjon-larning «Ko‘ro‘g‘li», nemislarning «Nibelunglar haqida qo‘shiq», ispan-larning «Sid haqida qo‘shiq», fran-suzlarning «Roland haqida qo‘shiq», anglosaksonlarning «Beovulf», karel va finlarning «Kalevala», armanlarning «Sosunli Dovud», gurjilarning «Amiraniani» kabi asarlari ham xalq qahramonlik eposiga mansubdir. </w:t>
      </w:r>
    </w:p>
    <w:p w:rsidR="00404E3F" w:rsidRPr="00F35C24" w:rsidRDefault="00404E3F" w:rsidP="00E36BC3">
      <w:pPr>
        <w:widowControl w:val="0"/>
        <w:autoSpaceDE w:val="0"/>
        <w:autoSpaceDN w:val="0"/>
        <w:adjustRightInd w:val="0"/>
        <w:spacing w:after="0" w:line="240" w:lineRule="auto"/>
        <w:ind w:left="360"/>
        <w:jc w:val="both"/>
        <w:rPr>
          <w:rFonts w:ascii="Times New Roman" w:hAnsi="Times New Roman"/>
          <w:lang w:val="en-US"/>
        </w:rPr>
      </w:pPr>
      <w:r w:rsidRPr="00F35C24">
        <w:rPr>
          <w:rFonts w:ascii="Times New Roman" w:hAnsi="Times New Roman"/>
          <w:b/>
          <w:bCs/>
          <w:lang w:val="en-US"/>
        </w:rPr>
        <w:t>Etnografiya</w:t>
      </w:r>
      <w:r w:rsidRPr="00F35C24">
        <w:rPr>
          <w:rFonts w:ascii="Times New Roman" w:hAnsi="Times New Roman"/>
          <w:lang w:val="en-US"/>
        </w:rPr>
        <w:t xml:space="preserve"> – etno... va ... grafiya, etnologiya, xalqshunoslik — jahondagi barcha xalqlarning, etnik birlikshsht turli tiilari, ularning kelib chiqishi (etnogenezi), turmush tarzi, urf-odatlari, moddiy va ma'naviy taraqqiyot darajasidan qat’i nazar, teng holda o‘zaro tafovuti yoki umumiyligi va o‘xshashligini, ular</w:t>
      </w:r>
      <w:r w:rsidRPr="00F35C24">
        <w:rPr>
          <w:rFonts w:ascii="Times New Roman" w:hAnsi="Times New Roman"/>
          <w:lang w:val="en-US"/>
        </w:rPr>
        <w:softHyphen/>
        <w:t>ning o‘ziga xos xususiyatlarini o‘rganuvchi maxsus fan sohasi.</w:t>
      </w:r>
    </w:p>
    <w:p w:rsidR="00404E3F" w:rsidRPr="00F35C24" w:rsidRDefault="00404E3F" w:rsidP="00E36BC3">
      <w:pPr>
        <w:widowControl w:val="0"/>
        <w:autoSpaceDE w:val="0"/>
        <w:autoSpaceDN w:val="0"/>
        <w:adjustRightInd w:val="0"/>
        <w:spacing w:after="0" w:line="240" w:lineRule="auto"/>
        <w:ind w:left="360"/>
        <w:jc w:val="both"/>
        <w:rPr>
          <w:rFonts w:ascii="Times New Roman" w:hAnsi="Times New Roman"/>
          <w:lang w:val="en-US"/>
        </w:rPr>
      </w:pPr>
      <w:r w:rsidRPr="00F35C24">
        <w:rPr>
          <w:rFonts w:ascii="Times New Roman" w:hAnsi="Times New Roman"/>
          <w:b/>
          <w:bCs/>
          <w:lang w:val="en-US"/>
        </w:rPr>
        <w:t xml:space="preserve">Tugun - </w:t>
      </w:r>
      <w:r w:rsidRPr="00F35C24">
        <w:rPr>
          <w:rFonts w:ascii="Times New Roman" w:hAnsi="Times New Roman"/>
          <w:bCs/>
          <w:lang w:val="en-US"/>
        </w:rPr>
        <w:t>b</w:t>
      </w:r>
      <w:r w:rsidRPr="00F35C24">
        <w:rPr>
          <w:rFonts w:ascii="Times New Roman" w:hAnsi="Times New Roman"/>
          <w:lang w:val="en-US"/>
        </w:rPr>
        <w:t>adiiy asarda qahramonlar o‘rtasidagi ziddiyatlarning paydo bo‘lishi. Tugun, ko‘pincha, qahramonlarning ilk bor uchrashuvi yoki biror jiddiy muammo yuzasidan tortishishi tufayli paydo bo‘ladi. Voqealar tuguni faqat qahramonlar o‘rtasida emas, qahramonning aynan o‘zining  o‘y-kechinmalari bilan ham bog‘liq bo‘lishi mumkin.</w:t>
      </w:r>
    </w:p>
    <w:p w:rsidR="00404E3F" w:rsidRPr="00F35C24" w:rsidRDefault="00404E3F" w:rsidP="00E36BC3">
      <w:pPr>
        <w:widowControl w:val="0"/>
        <w:autoSpaceDE w:val="0"/>
        <w:autoSpaceDN w:val="0"/>
        <w:adjustRightInd w:val="0"/>
        <w:spacing w:after="0" w:line="240" w:lineRule="auto"/>
        <w:ind w:left="360"/>
        <w:jc w:val="both"/>
        <w:rPr>
          <w:rFonts w:ascii="Times New Roman" w:hAnsi="Times New Roman"/>
          <w:lang w:val="en-US"/>
        </w:rPr>
      </w:pPr>
      <w:r w:rsidRPr="00F35C24">
        <w:rPr>
          <w:rFonts w:ascii="Times New Roman" w:hAnsi="Times New Roman"/>
          <w:b/>
          <w:bCs/>
          <w:lang w:val="en-US"/>
        </w:rPr>
        <w:t>Voqea rivoji -</w:t>
      </w:r>
      <w:r w:rsidRPr="00F35C24">
        <w:rPr>
          <w:rFonts w:ascii="Times New Roman" w:hAnsi="Times New Roman"/>
          <w:lang w:val="en-US"/>
        </w:rPr>
        <w:t xml:space="preserve"> syujetdagi voqealarning ma'lum tugundan so‘nggi rivojlanish jarayoni. Tugun to‘satdan yuzaga kelganday bo‘lishi mumkin. Biroq voqea rivoji uzoq davom etadigan jarayon.</w:t>
      </w:r>
    </w:p>
    <w:p w:rsidR="00404E3F" w:rsidRPr="00F35C24" w:rsidRDefault="00404E3F" w:rsidP="00E36BC3">
      <w:pPr>
        <w:widowControl w:val="0"/>
        <w:autoSpaceDE w:val="0"/>
        <w:autoSpaceDN w:val="0"/>
        <w:adjustRightInd w:val="0"/>
        <w:spacing w:after="0" w:line="240" w:lineRule="auto"/>
        <w:ind w:left="360"/>
        <w:jc w:val="both"/>
        <w:rPr>
          <w:rFonts w:ascii="Times New Roman" w:hAnsi="Times New Roman"/>
          <w:lang w:val="en-US"/>
        </w:rPr>
      </w:pPr>
      <w:r w:rsidRPr="00F35C24">
        <w:rPr>
          <w:rFonts w:ascii="Times New Roman" w:hAnsi="Times New Roman"/>
          <w:b/>
          <w:bCs/>
          <w:lang w:val="en-US"/>
        </w:rPr>
        <w:t>Perepetiya -</w:t>
      </w:r>
      <w:r w:rsidRPr="00F35C24">
        <w:rPr>
          <w:rFonts w:ascii="Times New Roman" w:hAnsi="Times New Roman"/>
          <w:lang w:val="en-US"/>
        </w:rPr>
        <w:t xml:space="preserve"> syujet voqealari rivoji davomida paydo bo‘lgan yangi tugunlar yoki chigalliklar.</w:t>
      </w:r>
    </w:p>
    <w:p w:rsidR="00404E3F" w:rsidRPr="00F35C24" w:rsidRDefault="00404E3F" w:rsidP="00E36BC3">
      <w:pPr>
        <w:widowControl w:val="0"/>
        <w:autoSpaceDE w:val="0"/>
        <w:autoSpaceDN w:val="0"/>
        <w:adjustRightInd w:val="0"/>
        <w:spacing w:after="0" w:line="240" w:lineRule="auto"/>
        <w:ind w:left="360"/>
        <w:jc w:val="both"/>
        <w:rPr>
          <w:rFonts w:ascii="Times New Roman" w:hAnsi="Times New Roman"/>
          <w:lang w:val="en-US"/>
        </w:rPr>
      </w:pPr>
      <w:r w:rsidRPr="00F35C24">
        <w:rPr>
          <w:rFonts w:ascii="Times New Roman" w:hAnsi="Times New Roman"/>
          <w:b/>
          <w:bCs/>
          <w:lang w:val="en-US"/>
        </w:rPr>
        <w:t>Voqealar kulminatsiyasi -</w:t>
      </w:r>
      <w:r w:rsidRPr="00F35C24">
        <w:rPr>
          <w:rFonts w:ascii="Times New Roman" w:hAnsi="Times New Roman"/>
          <w:lang w:val="en-US"/>
        </w:rPr>
        <w:t xml:space="preserve"> asar syujetidagi voqealarning eng yuqoriga ko‘tarilib, asosiy qahramonlar xarakteri, qiyofasini ko‘rsatadigan epizod. ye</w:t>
      </w:r>
      <w:r w:rsidRPr="00F35C24">
        <w:rPr>
          <w:rFonts w:ascii="Times New Roman" w:hAnsi="Times New Roman"/>
          <w:b/>
          <w:bCs/>
          <w:lang w:val="en-US"/>
        </w:rPr>
        <w:t>chim -</w:t>
      </w:r>
      <w:r w:rsidRPr="00F35C24">
        <w:rPr>
          <w:rFonts w:ascii="Times New Roman" w:hAnsi="Times New Roman"/>
          <w:lang w:val="en-US"/>
        </w:rPr>
        <w:t xml:space="preserve"> syujet voqealari va qahramonlar taqdirining hal bo‘lishini gavdalantiruvchi epizod.</w:t>
      </w:r>
    </w:p>
    <w:p w:rsidR="00404E3F" w:rsidRPr="00F35C24" w:rsidRDefault="00404E3F" w:rsidP="00E36BC3">
      <w:pPr>
        <w:widowControl w:val="0"/>
        <w:autoSpaceDE w:val="0"/>
        <w:autoSpaceDN w:val="0"/>
        <w:adjustRightInd w:val="0"/>
        <w:spacing w:after="0" w:line="240" w:lineRule="auto"/>
        <w:ind w:left="360"/>
        <w:jc w:val="both"/>
        <w:rPr>
          <w:rFonts w:ascii="Times New Roman" w:hAnsi="Times New Roman"/>
          <w:lang w:val="en-US"/>
        </w:rPr>
      </w:pPr>
      <w:r w:rsidRPr="00F35C24">
        <w:rPr>
          <w:rFonts w:ascii="Times New Roman" w:hAnsi="Times New Roman"/>
          <w:b/>
          <w:bCs/>
          <w:lang w:val="en-US"/>
        </w:rPr>
        <w:t>Muqaddima -</w:t>
      </w:r>
      <w:r w:rsidRPr="00F35C24">
        <w:rPr>
          <w:rFonts w:ascii="Times New Roman" w:hAnsi="Times New Roman"/>
          <w:lang w:val="en-US"/>
        </w:rPr>
        <w:t xml:space="preserve"> muallif o‘quvchiga o‘z maqsad-muddaosini ma'lum qilib, asari haqida tushuntirish, izohlar berishi. </w:t>
      </w:r>
    </w:p>
    <w:p w:rsidR="00404E3F" w:rsidRPr="00F35C24" w:rsidRDefault="00404E3F" w:rsidP="00E36BC3">
      <w:pPr>
        <w:widowControl w:val="0"/>
        <w:autoSpaceDE w:val="0"/>
        <w:autoSpaceDN w:val="0"/>
        <w:adjustRightInd w:val="0"/>
        <w:spacing w:after="0" w:line="240" w:lineRule="auto"/>
        <w:ind w:left="360"/>
        <w:jc w:val="both"/>
        <w:rPr>
          <w:rFonts w:ascii="Times New Roman" w:hAnsi="Times New Roman"/>
          <w:lang w:val="en-US"/>
        </w:rPr>
      </w:pPr>
      <w:r w:rsidRPr="00F35C24">
        <w:rPr>
          <w:rFonts w:ascii="Times New Roman" w:hAnsi="Times New Roman"/>
          <w:b/>
          <w:bCs/>
          <w:lang w:val="en-US"/>
        </w:rPr>
        <w:t>Xotima -</w:t>
      </w:r>
      <w:r w:rsidRPr="00F35C24">
        <w:rPr>
          <w:rFonts w:ascii="Times New Roman" w:hAnsi="Times New Roman"/>
          <w:lang w:val="en-US"/>
        </w:rPr>
        <w:t xml:space="preserve"> qahramonlarning asar syujeti voqealari tamom bo‘lgandan keyingi taqdiri haqida ma'lumot beruvchi qismi. </w:t>
      </w:r>
    </w:p>
    <w:p w:rsidR="00404E3F" w:rsidRPr="00F35C24" w:rsidRDefault="00404E3F" w:rsidP="00E36BC3">
      <w:pPr>
        <w:widowControl w:val="0"/>
        <w:autoSpaceDE w:val="0"/>
        <w:autoSpaceDN w:val="0"/>
        <w:adjustRightInd w:val="0"/>
        <w:spacing w:after="0" w:line="240" w:lineRule="auto"/>
        <w:ind w:left="360"/>
        <w:jc w:val="both"/>
        <w:rPr>
          <w:rFonts w:ascii="Times New Roman" w:hAnsi="Times New Roman"/>
          <w:lang w:val="en-US"/>
        </w:rPr>
      </w:pPr>
      <w:r w:rsidRPr="00F35C24">
        <w:rPr>
          <w:rFonts w:ascii="Times New Roman" w:hAnsi="Times New Roman"/>
          <w:b/>
          <w:bCs/>
          <w:lang w:val="en-US"/>
        </w:rPr>
        <w:t>Portret -</w:t>
      </w:r>
      <w:r w:rsidRPr="00F35C24">
        <w:rPr>
          <w:rFonts w:ascii="Times New Roman" w:hAnsi="Times New Roman"/>
          <w:lang w:val="en-US"/>
        </w:rPr>
        <w:t xml:space="preserve"> fransuzcha portrait so‘z bo‘lib, “tasvir” degan ma'noni bildiradi. Badiiy asarda portret qahramon obrazini yaratishga asos bo‘ladigan omillar orasida eng muhimidir. Chunki yozuvchi voqealarda ishtirok etayotgan, o‘ylayotgan, qanaqadir maqsadlari bo‘lgan qahramon qiyofa, ko‘rinishini albatta gavdalantiradi. Qahramon portreti uning suratini ko‘rsatish uchungina emas, balki ruhiy dunyosidagi holat, o‘zgarishlarni anglash, tushunish uchun ham zarur vosita bo‘ladi. </w:t>
      </w:r>
    </w:p>
    <w:p w:rsidR="00404E3F" w:rsidRPr="00F35C24" w:rsidRDefault="00404E3F" w:rsidP="00E36BC3">
      <w:pPr>
        <w:widowControl w:val="0"/>
        <w:autoSpaceDE w:val="0"/>
        <w:autoSpaceDN w:val="0"/>
        <w:adjustRightInd w:val="0"/>
        <w:spacing w:after="0" w:line="240" w:lineRule="auto"/>
        <w:ind w:left="360"/>
        <w:jc w:val="both"/>
        <w:rPr>
          <w:rFonts w:ascii="Times New Roman" w:hAnsi="Times New Roman"/>
          <w:lang w:val="en-US"/>
        </w:rPr>
      </w:pPr>
      <w:r w:rsidRPr="00F35C24">
        <w:rPr>
          <w:rFonts w:ascii="Times New Roman" w:hAnsi="Times New Roman"/>
          <w:b/>
          <w:bCs/>
          <w:lang w:val="en-US"/>
        </w:rPr>
        <w:t>Detal -</w:t>
      </w:r>
      <w:r w:rsidRPr="00F35C24">
        <w:rPr>
          <w:rFonts w:ascii="Times New Roman" w:hAnsi="Times New Roman"/>
          <w:lang w:val="en-US"/>
        </w:rPr>
        <w:t xml:space="preserve"> ijodkor e'tiborni qaratgan personajlar ko‘rinishi, qiyofasi xususidagi mulohazalar ularning tashqi jihatlari haqidagina emas, ichki holatlari to‘g‘risida ham muayyan tasavvur olish imkonini beradi. Bu esa detallar asosida hosil bo‘ladi. Detal qahramon portretini emas, uning fe'l-atvorini ko‘rsatishda ham alohida ahamiyat kasb etadi. Detal qahramon harakter-sajiyasini yorqinlashtirgani singari, joy manzaralarini aniq gavdalantirishga ham asos bo‘ladi.</w:t>
      </w:r>
    </w:p>
    <w:p w:rsidR="00404E3F" w:rsidRPr="00F35C24" w:rsidRDefault="00404E3F" w:rsidP="00E36BC3">
      <w:pPr>
        <w:widowControl w:val="0"/>
        <w:autoSpaceDE w:val="0"/>
        <w:autoSpaceDN w:val="0"/>
        <w:adjustRightInd w:val="0"/>
        <w:spacing w:after="0" w:line="240" w:lineRule="auto"/>
        <w:ind w:left="360"/>
        <w:jc w:val="both"/>
        <w:rPr>
          <w:rFonts w:ascii="Times New Roman" w:hAnsi="Times New Roman"/>
          <w:lang w:val="en-US"/>
        </w:rPr>
      </w:pPr>
      <w:r w:rsidRPr="00F35C24">
        <w:rPr>
          <w:rFonts w:ascii="Times New Roman" w:hAnsi="Times New Roman"/>
          <w:b/>
          <w:bCs/>
          <w:lang w:val="en-US"/>
        </w:rPr>
        <w:t>Lirik chekinish -</w:t>
      </w:r>
      <w:r w:rsidRPr="00F35C24">
        <w:rPr>
          <w:rFonts w:ascii="Times New Roman" w:hAnsi="Times New Roman"/>
          <w:lang w:val="en-US"/>
        </w:rPr>
        <w:t xml:space="preserve"> ijodkorning syujet voqealarini to‘xtatib, ular tufayli o‘zida paydo bo‘lgan ichki </w:t>
      </w:r>
      <w:r w:rsidRPr="00F35C24">
        <w:rPr>
          <w:rFonts w:ascii="Times New Roman" w:hAnsi="Times New Roman"/>
          <w:lang w:val="en-US"/>
        </w:rPr>
        <w:lastRenderedPageBreak/>
        <w:t>kechinmalarni bayon etishi.</w:t>
      </w:r>
    </w:p>
    <w:p w:rsidR="00404E3F" w:rsidRPr="00F35C24" w:rsidRDefault="00404E3F" w:rsidP="00E36BC3">
      <w:pPr>
        <w:widowControl w:val="0"/>
        <w:autoSpaceDE w:val="0"/>
        <w:autoSpaceDN w:val="0"/>
        <w:adjustRightInd w:val="0"/>
        <w:spacing w:after="0" w:line="240" w:lineRule="auto"/>
        <w:ind w:left="360"/>
        <w:jc w:val="both"/>
        <w:rPr>
          <w:rFonts w:ascii="Times New Roman" w:hAnsi="Times New Roman"/>
          <w:lang w:val="en-US"/>
        </w:rPr>
      </w:pPr>
      <w:r w:rsidRPr="00F35C24">
        <w:rPr>
          <w:rFonts w:ascii="Times New Roman" w:hAnsi="Times New Roman"/>
          <w:b/>
          <w:bCs/>
          <w:lang w:val="en-US"/>
        </w:rPr>
        <w:t xml:space="preserve">Peyzaj - </w:t>
      </w:r>
      <w:r w:rsidRPr="00F35C24">
        <w:rPr>
          <w:rFonts w:ascii="Times New Roman" w:hAnsi="Times New Roman"/>
          <w:lang w:val="en-US"/>
        </w:rPr>
        <w:t xml:space="preserve">fransuzcha “paysage” so‘z bo‘lib, “mamlakat”, “joy” degan ma'noni bildiradi. Peyzaj badiiy asarda aks ettirilgan tabiat manzaralari, voqea-hodisalar kechgan joylar ko‘rinishi tasviridir. U qahramonlar holat, kayfiyatini gavdalantirishning muayyan vositasi hisoblanadi.  </w:t>
      </w:r>
    </w:p>
    <w:p w:rsidR="00404E3F" w:rsidRPr="00F35C24" w:rsidRDefault="00404E3F" w:rsidP="00E36BC3">
      <w:pPr>
        <w:widowControl w:val="0"/>
        <w:autoSpaceDE w:val="0"/>
        <w:autoSpaceDN w:val="0"/>
        <w:adjustRightInd w:val="0"/>
        <w:spacing w:after="0" w:line="240" w:lineRule="auto"/>
        <w:ind w:left="360"/>
        <w:jc w:val="both"/>
        <w:rPr>
          <w:rFonts w:ascii="Times New Roman" w:hAnsi="Times New Roman"/>
          <w:lang w:val="en-US"/>
        </w:rPr>
      </w:pPr>
      <w:r w:rsidRPr="00F35C24">
        <w:rPr>
          <w:rFonts w:ascii="Times New Roman" w:hAnsi="Times New Roman"/>
          <w:b/>
          <w:bCs/>
          <w:lang w:val="en-US"/>
        </w:rPr>
        <w:t>Sayyor syujet</w:t>
      </w:r>
      <w:r w:rsidRPr="00F35C24">
        <w:rPr>
          <w:rFonts w:ascii="Times New Roman" w:hAnsi="Times New Roman"/>
          <w:lang w:val="en-US"/>
        </w:rPr>
        <w:t xml:space="preserve"> - bir xil mavzu, bir xil qahramonlar taqdiri naql qilingan asarlar. Sayyor syujet barcha milliy adabiyotlar tarixida mavjud hodisa.</w:t>
      </w:r>
    </w:p>
    <w:p w:rsidR="00404E3F" w:rsidRPr="00F35C24" w:rsidRDefault="00404E3F" w:rsidP="00E36BC3">
      <w:pPr>
        <w:widowControl w:val="0"/>
        <w:autoSpaceDE w:val="0"/>
        <w:autoSpaceDN w:val="0"/>
        <w:adjustRightInd w:val="0"/>
        <w:spacing w:after="0" w:line="240" w:lineRule="auto"/>
        <w:ind w:left="360"/>
        <w:jc w:val="both"/>
        <w:rPr>
          <w:rFonts w:ascii="Times New Roman" w:hAnsi="Times New Roman"/>
          <w:lang w:val="en-US"/>
        </w:rPr>
      </w:pPr>
      <w:r w:rsidRPr="00F35C24">
        <w:rPr>
          <w:rFonts w:ascii="Times New Roman" w:hAnsi="Times New Roman"/>
          <w:b/>
          <w:bCs/>
          <w:lang w:val="en-US"/>
        </w:rPr>
        <w:t>Badiiy asar tili -</w:t>
      </w:r>
      <w:r w:rsidRPr="00F35C24">
        <w:rPr>
          <w:rFonts w:ascii="Times New Roman" w:hAnsi="Times New Roman"/>
          <w:lang w:val="en-US"/>
        </w:rPr>
        <w:t xml:space="preserve"> adabiy til me'yorlariga tayanadigan, umumxalq tiliga asoslangan, hamma uchun tushunarli ifodalarni qamrab olgan, ijodkorlar tomonidan jilolangan til. Badiiy asar tili ilmiy asarlar tilidan </w:t>
      </w:r>
      <w:r w:rsidRPr="00F35C24">
        <w:rPr>
          <w:rFonts w:ascii="Times New Roman" w:hAnsi="Times New Roman"/>
          <w:b/>
          <w:bCs/>
          <w:lang w:val="en-US"/>
        </w:rPr>
        <w:t>tasviriylik, emotsionallik, obrazlilik, aforizm</w:t>
      </w:r>
      <w:r w:rsidRPr="00F35C24">
        <w:rPr>
          <w:rFonts w:ascii="Times New Roman" w:hAnsi="Times New Roman"/>
          <w:lang w:val="en-US"/>
        </w:rPr>
        <w:t xml:space="preserve"> kabi xususiyatlari bilan farq qiladi.</w:t>
      </w:r>
    </w:p>
    <w:p w:rsidR="00404E3F" w:rsidRPr="00F35C24" w:rsidRDefault="00404E3F" w:rsidP="00E36BC3">
      <w:pPr>
        <w:widowControl w:val="0"/>
        <w:autoSpaceDE w:val="0"/>
        <w:autoSpaceDN w:val="0"/>
        <w:adjustRightInd w:val="0"/>
        <w:spacing w:after="0" w:line="240" w:lineRule="auto"/>
        <w:ind w:left="360"/>
        <w:jc w:val="both"/>
        <w:rPr>
          <w:rFonts w:ascii="Times New Roman" w:hAnsi="Times New Roman"/>
          <w:lang w:val="en-US"/>
        </w:rPr>
      </w:pPr>
      <w:r w:rsidRPr="00F35C24">
        <w:rPr>
          <w:rFonts w:ascii="Times New Roman" w:hAnsi="Times New Roman"/>
          <w:b/>
          <w:bCs/>
          <w:lang w:val="en-US"/>
        </w:rPr>
        <w:t>Dialog -</w:t>
      </w:r>
      <w:r w:rsidRPr="00F35C24">
        <w:rPr>
          <w:rFonts w:ascii="Times New Roman" w:hAnsi="Times New Roman"/>
          <w:lang w:val="en-US"/>
        </w:rPr>
        <w:t xml:space="preserve"> yunoncha “dialogos” so‘z bo‘lib, “ikki kishi o‘rtasidagi so‘zlashuv” degan ma'noni anglatadi. </w:t>
      </w:r>
    </w:p>
    <w:p w:rsidR="00404E3F" w:rsidRPr="00F35C24" w:rsidRDefault="00404E3F" w:rsidP="00E36BC3">
      <w:pPr>
        <w:widowControl w:val="0"/>
        <w:autoSpaceDE w:val="0"/>
        <w:autoSpaceDN w:val="0"/>
        <w:adjustRightInd w:val="0"/>
        <w:spacing w:after="0" w:line="240" w:lineRule="auto"/>
        <w:ind w:left="360"/>
        <w:jc w:val="both"/>
        <w:rPr>
          <w:rFonts w:ascii="Times New Roman" w:hAnsi="Times New Roman"/>
          <w:lang w:val="en-US"/>
        </w:rPr>
      </w:pPr>
      <w:r w:rsidRPr="00F35C24">
        <w:rPr>
          <w:rFonts w:ascii="Times New Roman" w:hAnsi="Times New Roman"/>
          <w:b/>
          <w:bCs/>
          <w:lang w:val="en-US"/>
        </w:rPr>
        <w:t>Monolog -</w:t>
      </w:r>
      <w:r w:rsidRPr="00F35C24">
        <w:rPr>
          <w:rFonts w:ascii="Times New Roman" w:hAnsi="Times New Roman"/>
          <w:lang w:val="en-US"/>
        </w:rPr>
        <w:t xml:space="preserve"> ham yunoncha (monos — bir va logos — so‘z, nutq) so‘z bo‘lib, u badiiy asarda ishtirok etuvchi personajlarning o‘z-o‘ziga yoki boshqalarga qaratilgan nutqi sanaladi.</w:t>
      </w:r>
    </w:p>
    <w:p w:rsidR="00404E3F" w:rsidRPr="00F35C24" w:rsidRDefault="00404E3F" w:rsidP="00E36BC3">
      <w:pPr>
        <w:widowControl w:val="0"/>
        <w:autoSpaceDE w:val="0"/>
        <w:autoSpaceDN w:val="0"/>
        <w:adjustRightInd w:val="0"/>
        <w:spacing w:after="0" w:line="240" w:lineRule="auto"/>
        <w:ind w:left="360"/>
        <w:jc w:val="both"/>
        <w:rPr>
          <w:rFonts w:ascii="Times New Roman" w:hAnsi="Times New Roman"/>
          <w:lang w:val="en-US"/>
        </w:rPr>
      </w:pPr>
      <w:r w:rsidRPr="00F35C24">
        <w:rPr>
          <w:rFonts w:ascii="Times New Roman" w:hAnsi="Times New Roman"/>
          <w:b/>
          <w:bCs/>
          <w:lang w:val="en-US"/>
        </w:rPr>
        <w:t>Jargon -</w:t>
      </w:r>
      <w:r w:rsidRPr="00F35C24">
        <w:rPr>
          <w:rFonts w:ascii="Times New Roman" w:hAnsi="Times New Roman"/>
          <w:lang w:val="en-US"/>
        </w:rPr>
        <w:t xml:space="preserve"> fransuzcha “jargon” so‘z bo‘lib, “buzilgan til” degan ma'noni bildiradi. Binobarin, jargon sun'iy, yasama tildir. U muayyan guruh kishilari doirasidagina qo‘llanadi. Jargon so‘zlar ham barcha kishilarning nutqida ishlatiladigan so‘z, iboralardan tarkib topgan bo‘ladi.</w:t>
      </w:r>
    </w:p>
    <w:p w:rsidR="00404E3F" w:rsidRPr="00F35C24" w:rsidRDefault="00404E3F" w:rsidP="00E36BC3">
      <w:pPr>
        <w:widowControl w:val="0"/>
        <w:autoSpaceDE w:val="0"/>
        <w:autoSpaceDN w:val="0"/>
        <w:adjustRightInd w:val="0"/>
        <w:spacing w:after="0" w:line="240" w:lineRule="auto"/>
        <w:ind w:left="360"/>
        <w:jc w:val="both"/>
        <w:rPr>
          <w:rFonts w:ascii="Times New Roman" w:hAnsi="Times New Roman"/>
          <w:lang w:val="en-US"/>
        </w:rPr>
      </w:pPr>
      <w:r w:rsidRPr="00F35C24">
        <w:rPr>
          <w:rFonts w:ascii="Times New Roman" w:hAnsi="Times New Roman"/>
          <w:b/>
          <w:bCs/>
          <w:lang w:val="en-US"/>
        </w:rPr>
        <w:t>Metafora -</w:t>
      </w:r>
      <w:r w:rsidRPr="00F35C24">
        <w:rPr>
          <w:rFonts w:ascii="Times New Roman" w:hAnsi="Times New Roman"/>
          <w:lang w:val="en-US"/>
        </w:rPr>
        <w:t xml:space="preserve"> yunoncha “metaphora” so‘z bo‘lib, “ko‘chirish” degan ma'noni anglatadi. U narsa-hodisalar o‘rtasidagi o‘xshashlikka asoslangan bo‘ladi. Biroq metafora aynan o‘xshatish emas. </w:t>
      </w:r>
    </w:p>
    <w:p w:rsidR="00404E3F" w:rsidRPr="00F35C24" w:rsidRDefault="00404E3F" w:rsidP="00E36BC3">
      <w:pPr>
        <w:widowControl w:val="0"/>
        <w:autoSpaceDE w:val="0"/>
        <w:autoSpaceDN w:val="0"/>
        <w:adjustRightInd w:val="0"/>
        <w:spacing w:after="0" w:line="240" w:lineRule="auto"/>
        <w:ind w:left="360"/>
        <w:jc w:val="both"/>
        <w:rPr>
          <w:rFonts w:ascii="Times New Roman" w:hAnsi="Times New Roman"/>
          <w:lang w:val="en-US"/>
        </w:rPr>
      </w:pPr>
      <w:r w:rsidRPr="00F35C24">
        <w:rPr>
          <w:rFonts w:ascii="Times New Roman" w:hAnsi="Times New Roman"/>
          <w:b/>
          <w:bCs/>
          <w:lang w:val="en-US"/>
        </w:rPr>
        <w:t>Metonimiya -</w:t>
      </w:r>
      <w:r w:rsidRPr="00F35C24">
        <w:rPr>
          <w:rFonts w:ascii="Times New Roman" w:hAnsi="Times New Roman"/>
          <w:lang w:val="en-US"/>
        </w:rPr>
        <w:t xml:space="preserve"> ikki tushuncha o‘rtasidagi yaqinlikka asoslangan o‘xshashsiz ko‘chim. Metonimiya yunoncha “metonomadzo” so‘z bo‘lib, “qayta nomlash”dir. </w:t>
      </w:r>
    </w:p>
    <w:p w:rsidR="00404E3F" w:rsidRPr="00F35C24" w:rsidRDefault="00404E3F" w:rsidP="00E36BC3">
      <w:pPr>
        <w:widowControl w:val="0"/>
        <w:autoSpaceDE w:val="0"/>
        <w:autoSpaceDN w:val="0"/>
        <w:adjustRightInd w:val="0"/>
        <w:spacing w:after="0" w:line="240" w:lineRule="auto"/>
        <w:ind w:left="360"/>
        <w:jc w:val="both"/>
        <w:rPr>
          <w:rFonts w:ascii="Times New Roman" w:hAnsi="Times New Roman"/>
          <w:lang w:val="en-US"/>
        </w:rPr>
      </w:pPr>
      <w:r w:rsidRPr="00F35C24">
        <w:rPr>
          <w:rFonts w:ascii="Times New Roman" w:hAnsi="Times New Roman"/>
          <w:b/>
          <w:bCs/>
          <w:lang w:val="en-US"/>
        </w:rPr>
        <w:t>Sinekdoxa -</w:t>
      </w:r>
      <w:r w:rsidRPr="00F35C24">
        <w:rPr>
          <w:rFonts w:ascii="Times New Roman" w:hAnsi="Times New Roman"/>
          <w:lang w:val="en-US"/>
        </w:rPr>
        <w:t xml:space="preserve"> yunoncha “synecdoche” so‘z bo‘lib, unda bir qism yoki bo‘lak orqali yaxlit, butun narsa bildiriladi va aksincha. Ya'ni, bir butun hodisa orqali uning ayrim bo‘lagi haqida mulohaza yuritiladi. </w:t>
      </w:r>
    </w:p>
    <w:p w:rsidR="00404E3F" w:rsidRPr="00F35C24" w:rsidRDefault="00404E3F" w:rsidP="00E36BC3">
      <w:pPr>
        <w:widowControl w:val="0"/>
        <w:autoSpaceDE w:val="0"/>
        <w:autoSpaceDN w:val="0"/>
        <w:adjustRightInd w:val="0"/>
        <w:spacing w:after="0" w:line="240" w:lineRule="auto"/>
        <w:ind w:left="360"/>
        <w:jc w:val="both"/>
        <w:rPr>
          <w:rFonts w:ascii="Times New Roman" w:hAnsi="Times New Roman"/>
          <w:lang w:val="en-US"/>
        </w:rPr>
      </w:pPr>
      <w:r w:rsidRPr="00F35C24">
        <w:rPr>
          <w:rFonts w:ascii="Times New Roman" w:hAnsi="Times New Roman"/>
          <w:b/>
          <w:bCs/>
          <w:lang w:val="en-US"/>
        </w:rPr>
        <w:t>Jonlantirish -</w:t>
      </w:r>
      <w:r w:rsidRPr="00F35C24">
        <w:rPr>
          <w:rFonts w:ascii="Times New Roman" w:hAnsi="Times New Roman"/>
          <w:lang w:val="en-US"/>
        </w:rPr>
        <w:t xml:space="preserve"> kishilarga xos xususiyatlarni jonsiz va mavhum narsa-hodisalarga ko‘chirishdir. Masalan, </w:t>
      </w:r>
      <w:r w:rsidRPr="00F35C24">
        <w:rPr>
          <w:rFonts w:ascii="Times New Roman" w:hAnsi="Times New Roman"/>
          <w:i/>
          <w:iCs/>
          <w:lang w:val="en-US"/>
        </w:rPr>
        <w:t>xo‘mraygan bulutlar</w:t>
      </w:r>
      <w:r w:rsidRPr="00F35C24">
        <w:rPr>
          <w:rFonts w:ascii="Times New Roman" w:hAnsi="Times New Roman"/>
          <w:lang w:val="en-US"/>
        </w:rPr>
        <w:t xml:space="preserve"> deyiladi. Bunda kishilarga xos xo‘mrayish jonsiz bulutga ko‘chirilgan bo‘ladi. Asarlarda tog‘-tosh, shamol, daraxt, mevalar xuddi odamlarga o‘xshatib gapirtiriladi. </w:t>
      </w:r>
    </w:p>
    <w:p w:rsidR="00404E3F" w:rsidRPr="00F35C24" w:rsidRDefault="00404E3F" w:rsidP="00E36BC3">
      <w:pPr>
        <w:widowControl w:val="0"/>
        <w:autoSpaceDE w:val="0"/>
        <w:autoSpaceDN w:val="0"/>
        <w:adjustRightInd w:val="0"/>
        <w:spacing w:after="0" w:line="240" w:lineRule="auto"/>
        <w:ind w:left="360"/>
        <w:jc w:val="both"/>
        <w:rPr>
          <w:rFonts w:ascii="Times New Roman" w:hAnsi="Times New Roman"/>
          <w:lang w:val="en-US"/>
        </w:rPr>
      </w:pPr>
      <w:r w:rsidRPr="00F35C24">
        <w:rPr>
          <w:rFonts w:ascii="Times New Roman" w:hAnsi="Times New Roman"/>
          <w:b/>
          <w:bCs/>
          <w:lang w:val="en-US"/>
        </w:rPr>
        <w:t>Sifatlash -</w:t>
      </w:r>
      <w:r w:rsidRPr="00F35C24">
        <w:rPr>
          <w:rFonts w:ascii="Times New Roman" w:hAnsi="Times New Roman"/>
          <w:lang w:val="en-US"/>
        </w:rPr>
        <w:t xml:space="preserve"> narsa-hodisaning biror bir belgi, xususiyatini aniq-ravshan alohida ajratib ko‘rsatishdir. Sifatlash ikki xil bo‘ladi. Birinchisi oddiy sifatlash bo‘lib, unda narsa-hodisalarning o‘tkinchi belgilari ta'kidlanadi. Ikkinchisi, doimiy sifatlash bo‘lib, bunda narsa--hodisalarning doimiy xususiyatlari aytiladi. </w:t>
      </w:r>
    </w:p>
    <w:p w:rsidR="00404E3F" w:rsidRPr="00F35C24" w:rsidRDefault="00404E3F" w:rsidP="00E36BC3">
      <w:pPr>
        <w:widowControl w:val="0"/>
        <w:autoSpaceDE w:val="0"/>
        <w:autoSpaceDN w:val="0"/>
        <w:adjustRightInd w:val="0"/>
        <w:spacing w:after="0" w:line="240" w:lineRule="auto"/>
        <w:ind w:left="360"/>
        <w:jc w:val="both"/>
        <w:rPr>
          <w:rFonts w:ascii="Times New Roman" w:hAnsi="Times New Roman"/>
          <w:lang w:val="en-US"/>
        </w:rPr>
      </w:pPr>
      <w:r w:rsidRPr="00F35C24">
        <w:rPr>
          <w:rFonts w:ascii="Times New Roman" w:hAnsi="Times New Roman"/>
          <w:b/>
          <w:bCs/>
          <w:lang w:val="en-US"/>
        </w:rPr>
        <w:t>O‘xshatish -</w:t>
      </w:r>
      <w:r w:rsidRPr="00F35C24">
        <w:rPr>
          <w:rFonts w:ascii="Times New Roman" w:hAnsi="Times New Roman"/>
          <w:lang w:val="en-US"/>
        </w:rPr>
        <w:t xml:space="preserve"> narsa-buyumning ma'lum bir belgisini boshqa narsa-buyumga solishtirishdir. O‘xshatish fikrni yaqqol ifodalash imkoniyatini beradi. </w:t>
      </w:r>
    </w:p>
    <w:p w:rsidR="00404E3F" w:rsidRPr="00F35C24" w:rsidRDefault="00404E3F" w:rsidP="00E36BC3">
      <w:pPr>
        <w:widowControl w:val="0"/>
        <w:autoSpaceDE w:val="0"/>
        <w:autoSpaceDN w:val="0"/>
        <w:adjustRightInd w:val="0"/>
        <w:spacing w:after="0" w:line="240" w:lineRule="auto"/>
        <w:ind w:left="360"/>
        <w:jc w:val="both"/>
        <w:rPr>
          <w:rFonts w:ascii="Times New Roman" w:hAnsi="Times New Roman"/>
          <w:lang w:val="en-US"/>
        </w:rPr>
      </w:pPr>
      <w:r w:rsidRPr="00F35C24">
        <w:rPr>
          <w:rFonts w:ascii="Times New Roman" w:hAnsi="Times New Roman"/>
          <w:b/>
          <w:bCs/>
          <w:lang w:val="en-US"/>
        </w:rPr>
        <w:t>Mubolag‘a</w:t>
      </w:r>
      <w:r w:rsidRPr="00F35C24">
        <w:rPr>
          <w:rFonts w:ascii="Times New Roman" w:hAnsi="Times New Roman"/>
          <w:lang w:val="en-US"/>
        </w:rPr>
        <w:t xml:space="preserve"> narsa-hodisalarning xususiyat, belgilarini kuchaytirib, orttirib tasvirlashdir. Mubolag‘a muayyan narsa-hodisalarni boshqalaridan alohida ajratib ko‘rsatish maqsadida qo‘llanadi. </w:t>
      </w:r>
    </w:p>
    <w:p w:rsidR="00404E3F" w:rsidRPr="00F35C24" w:rsidRDefault="00404E3F" w:rsidP="00E36BC3">
      <w:pPr>
        <w:widowControl w:val="0"/>
        <w:autoSpaceDE w:val="0"/>
        <w:autoSpaceDN w:val="0"/>
        <w:adjustRightInd w:val="0"/>
        <w:spacing w:after="0" w:line="240" w:lineRule="auto"/>
        <w:ind w:left="360"/>
        <w:jc w:val="both"/>
        <w:rPr>
          <w:rFonts w:ascii="Times New Roman" w:hAnsi="Times New Roman"/>
          <w:lang w:val="en-US"/>
        </w:rPr>
      </w:pPr>
      <w:r w:rsidRPr="00F35C24">
        <w:rPr>
          <w:rFonts w:ascii="Times New Roman" w:hAnsi="Times New Roman"/>
          <w:b/>
          <w:bCs/>
          <w:lang w:val="en-US"/>
        </w:rPr>
        <w:t>Intonatsiya -</w:t>
      </w:r>
      <w:r w:rsidRPr="00F35C24">
        <w:rPr>
          <w:rFonts w:ascii="Times New Roman" w:hAnsi="Times New Roman"/>
          <w:lang w:val="en-US"/>
        </w:rPr>
        <w:t xml:space="preserve"> lotincha “intonare” so‘z bo‘lib, “qattiq talaffuz etish” degan ma'noni bildiradi. U so‘zlovchining, asar muallifining hodisaga munosabatini anglatuvchi ifoda vositasi sanaladi. Badiiy asarda intonatsiyani turli tinish belgilari, misralarning joylashish tarzi bildirib turadi. </w:t>
      </w:r>
    </w:p>
    <w:p w:rsidR="00404E3F" w:rsidRPr="00F35C24" w:rsidRDefault="00404E3F" w:rsidP="00E36BC3">
      <w:pPr>
        <w:widowControl w:val="0"/>
        <w:autoSpaceDE w:val="0"/>
        <w:autoSpaceDN w:val="0"/>
        <w:adjustRightInd w:val="0"/>
        <w:spacing w:after="0" w:line="240" w:lineRule="auto"/>
        <w:ind w:left="360"/>
        <w:jc w:val="both"/>
        <w:rPr>
          <w:rFonts w:ascii="Times New Roman" w:hAnsi="Times New Roman"/>
          <w:lang w:val="en-US"/>
        </w:rPr>
      </w:pPr>
      <w:r w:rsidRPr="00F35C24">
        <w:rPr>
          <w:rFonts w:ascii="Times New Roman" w:hAnsi="Times New Roman"/>
          <w:b/>
          <w:bCs/>
          <w:lang w:val="en-US"/>
        </w:rPr>
        <w:t>Parallelizm -</w:t>
      </w:r>
      <w:r w:rsidRPr="00F35C24">
        <w:rPr>
          <w:rFonts w:ascii="Times New Roman" w:hAnsi="Times New Roman"/>
          <w:lang w:val="en-US"/>
        </w:rPr>
        <w:t xml:space="preserve"> ikki yoki undan ortiq narsa-hodisani yonma-yon qo‘yish orqali  mazmunni yorqinlashtirish uslubi sanaladi. Unda narsa-hodisalar bir-biri bilan muqoyasa qilinadi yoki zidlashtiriladi. Ushbu yo‘l bilan fikr aniqlashtiriladi, uning ta'sirchanligi kuchaytiriladi. </w:t>
      </w:r>
    </w:p>
    <w:p w:rsidR="00404E3F" w:rsidRPr="00F35C24" w:rsidRDefault="00404E3F" w:rsidP="00E36BC3">
      <w:pPr>
        <w:widowControl w:val="0"/>
        <w:autoSpaceDE w:val="0"/>
        <w:autoSpaceDN w:val="0"/>
        <w:adjustRightInd w:val="0"/>
        <w:spacing w:after="0" w:line="240" w:lineRule="auto"/>
        <w:ind w:left="360"/>
        <w:jc w:val="both"/>
        <w:rPr>
          <w:rFonts w:ascii="Times New Roman" w:hAnsi="Times New Roman"/>
          <w:lang w:val="en-US"/>
        </w:rPr>
      </w:pPr>
      <w:r w:rsidRPr="00F35C24">
        <w:rPr>
          <w:rFonts w:ascii="Times New Roman" w:hAnsi="Times New Roman"/>
          <w:b/>
          <w:bCs/>
          <w:lang w:val="en-US"/>
        </w:rPr>
        <w:t>Takror -</w:t>
      </w:r>
      <w:r w:rsidRPr="00F35C24">
        <w:rPr>
          <w:rFonts w:ascii="Times New Roman" w:hAnsi="Times New Roman"/>
          <w:lang w:val="en-US"/>
        </w:rPr>
        <w:t xml:space="preserve"> parallelizmga yaqin tasvir usuli hisoblanadi. Matnda u aniq ko‘rinib turadi. Chunki takror ayrim so‘z, iboralarning ma'lum bir tartib asosida qayta-qayta qo‘llanishidir. Takror muayyan maqsadga muvofiq qo‘llanadi. Takrorning anafora, epifora, misralar takrori singari ko‘rinishlari bor. </w:t>
      </w:r>
    </w:p>
    <w:p w:rsidR="00404E3F" w:rsidRPr="00F35C24" w:rsidRDefault="00404E3F" w:rsidP="00E36BC3">
      <w:pPr>
        <w:widowControl w:val="0"/>
        <w:autoSpaceDE w:val="0"/>
        <w:autoSpaceDN w:val="0"/>
        <w:adjustRightInd w:val="0"/>
        <w:spacing w:after="0" w:line="240" w:lineRule="auto"/>
        <w:ind w:left="360"/>
        <w:jc w:val="both"/>
        <w:rPr>
          <w:rFonts w:ascii="Times New Roman" w:hAnsi="Times New Roman"/>
          <w:lang w:val="en-US"/>
        </w:rPr>
      </w:pPr>
      <w:r w:rsidRPr="00F35C24">
        <w:rPr>
          <w:rFonts w:ascii="Times New Roman" w:hAnsi="Times New Roman"/>
          <w:b/>
          <w:bCs/>
          <w:lang w:val="en-US"/>
        </w:rPr>
        <w:t>Anafora -</w:t>
      </w:r>
      <w:r w:rsidRPr="00F35C24">
        <w:rPr>
          <w:rFonts w:ascii="Times New Roman" w:hAnsi="Times New Roman"/>
          <w:lang w:val="en-US"/>
        </w:rPr>
        <w:t xml:space="preserve"> yunoncha “anaphor” so‘z bo‘lib, “yuqoriga ko‘tarilish” degan ma'noni bildiradi. Bunda bir xil so‘z yoki so‘z birikmasi she'r misralari boshida aynan bir xil tarzda takrorlanib keladi.</w:t>
      </w:r>
    </w:p>
    <w:p w:rsidR="00404E3F" w:rsidRPr="00F35C24" w:rsidRDefault="00404E3F" w:rsidP="00E36BC3">
      <w:pPr>
        <w:widowControl w:val="0"/>
        <w:autoSpaceDE w:val="0"/>
        <w:autoSpaceDN w:val="0"/>
        <w:adjustRightInd w:val="0"/>
        <w:spacing w:after="0" w:line="240" w:lineRule="auto"/>
        <w:ind w:left="360"/>
        <w:jc w:val="both"/>
        <w:rPr>
          <w:rFonts w:ascii="Times New Roman" w:hAnsi="Times New Roman"/>
          <w:lang w:val="en-US"/>
        </w:rPr>
      </w:pPr>
      <w:r w:rsidRPr="00F35C24">
        <w:rPr>
          <w:rFonts w:ascii="Times New Roman" w:hAnsi="Times New Roman"/>
          <w:b/>
          <w:bCs/>
          <w:lang w:val="en-US"/>
        </w:rPr>
        <w:t>Inversiya -</w:t>
      </w:r>
      <w:r w:rsidRPr="00F35C24">
        <w:rPr>
          <w:rFonts w:ascii="Times New Roman" w:hAnsi="Times New Roman"/>
          <w:lang w:val="en-US"/>
        </w:rPr>
        <w:t xml:space="preserve"> lotincha “inversi” so‘z bo‘lib, “o‘rin almashtirish” degan ma'noni bildiradi. Bunda gap bo‘laklari grammatika me'yorlari tartibidan farqliroq tarzda qo‘llanadi. Inversiya ta'kidlanmoqchi bo‘lgan fikrga mantiqiy urg‘u berish, uni kuchaytirish, ta'sirchanligini oshirish maqsadida qo‘llanadi.</w:t>
      </w:r>
    </w:p>
    <w:p w:rsidR="00404E3F" w:rsidRPr="00F35C24" w:rsidRDefault="00404E3F" w:rsidP="00E36BC3">
      <w:pPr>
        <w:widowControl w:val="0"/>
        <w:autoSpaceDE w:val="0"/>
        <w:autoSpaceDN w:val="0"/>
        <w:adjustRightInd w:val="0"/>
        <w:spacing w:after="0" w:line="240" w:lineRule="auto"/>
        <w:ind w:left="360"/>
        <w:jc w:val="both"/>
        <w:rPr>
          <w:rFonts w:ascii="Times New Roman" w:hAnsi="Times New Roman"/>
          <w:lang w:val="en-US"/>
        </w:rPr>
      </w:pPr>
      <w:r w:rsidRPr="00F35C24">
        <w:rPr>
          <w:rFonts w:ascii="Times New Roman" w:hAnsi="Times New Roman"/>
          <w:b/>
          <w:bCs/>
          <w:lang w:val="en-US"/>
        </w:rPr>
        <w:t>Antiteza -</w:t>
      </w:r>
      <w:r w:rsidRPr="00F35C24">
        <w:rPr>
          <w:rFonts w:ascii="Times New Roman" w:hAnsi="Times New Roman"/>
          <w:lang w:val="en-US"/>
        </w:rPr>
        <w:t xml:space="preserve"> fikr ta'sirchanligini oshirish maqsadida qo‘llanadigan ifoda usullaridandir. U qarama-qarshi fikrlarni ifodalash uchun ishlatiladi. </w:t>
      </w:r>
    </w:p>
    <w:p w:rsidR="00404E3F" w:rsidRPr="00F35C24" w:rsidRDefault="00404E3F" w:rsidP="00E36BC3">
      <w:pPr>
        <w:widowControl w:val="0"/>
        <w:autoSpaceDE w:val="0"/>
        <w:autoSpaceDN w:val="0"/>
        <w:adjustRightInd w:val="0"/>
        <w:spacing w:after="0" w:line="240" w:lineRule="auto"/>
        <w:ind w:left="360"/>
        <w:jc w:val="both"/>
        <w:rPr>
          <w:rFonts w:ascii="Times New Roman" w:hAnsi="Times New Roman"/>
          <w:lang w:val="en-US"/>
        </w:rPr>
      </w:pPr>
      <w:r w:rsidRPr="00F35C24">
        <w:rPr>
          <w:rFonts w:ascii="Times New Roman" w:hAnsi="Times New Roman"/>
          <w:b/>
          <w:bCs/>
          <w:lang w:val="en-US"/>
        </w:rPr>
        <w:t>Ritorik murojaat -</w:t>
      </w:r>
      <w:r w:rsidRPr="00F35C24">
        <w:rPr>
          <w:rFonts w:ascii="Times New Roman" w:hAnsi="Times New Roman"/>
          <w:lang w:val="en-US"/>
        </w:rPr>
        <w:t xml:space="preserve"> tantanavorlik, ko‘tarinkilik yoki kesatish, kuchli g‘azab, nafratni ifodalash uchun qo‘llanadigan xitob shaklidagi ifoda usulidir. </w:t>
      </w:r>
    </w:p>
    <w:p w:rsidR="00404E3F" w:rsidRPr="00F35C24" w:rsidRDefault="00404E3F" w:rsidP="00E36BC3">
      <w:pPr>
        <w:widowControl w:val="0"/>
        <w:autoSpaceDE w:val="0"/>
        <w:autoSpaceDN w:val="0"/>
        <w:adjustRightInd w:val="0"/>
        <w:spacing w:after="0" w:line="240" w:lineRule="auto"/>
        <w:ind w:left="360"/>
        <w:jc w:val="both"/>
        <w:rPr>
          <w:rFonts w:ascii="Times New Roman" w:hAnsi="Times New Roman"/>
          <w:lang w:val="uz-Cyrl-UZ"/>
        </w:rPr>
      </w:pPr>
      <w:r w:rsidRPr="00F35C24">
        <w:rPr>
          <w:rFonts w:ascii="Times New Roman" w:hAnsi="Times New Roman"/>
          <w:lang w:val="uz-Cyrl-UZ"/>
        </w:rPr>
        <w:t>Syujet -doston qahramonlarining xatti-harakatlarini, ularning ichki kechinmalari bilan birgalikda ijodkor g‘oyasini ifodalashga xizmat qiladigan tartibda asar voqealarining badiiy sistema sifatidagi batafsil bayoniSan’at – yaratmoq, mahorat.</w:t>
      </w:r>
    </w:p>
    <w:p w:rsidR="00404E3F" w:rsidRPr="00F35C24" w:rsidRDefault="00404E3F" w:rsidP="00E36BC3">
      <w:pPr>
        <w:spacing w:after="0" w:line="240" w:lineRule="auto"/>
        <w:ind w:left="360"/>
        <w:jc w:val="both"/>
        <w:rPr>
          <w:rFonts w:ascii="Times New Roman" w:hAnsi="Times New Roman"/>
          <w:lang w:val="uz-Cyrl-UZ"/>
        </w:rPr>
      </w:pPr>
      <w:r w:rsidRPr="00F35C24">
        <w:rPr>
          <w:rFonts w:ascii="Times New Roman" w:hAnsi="Times New Roman"/>
          <w:lang w:val="uz-Cyrl-UZ"/>
        </w:rPr>
        <w:t>Badiiy adabiyot – go‘zal adabiyot, yangi fikr ifodalangan adabiyot.</w:t>
      </w:r>
    </w:p>
    <w:p w:rsidR="00404E3F" w:rsidRPr="00F35C24" w:rsidRDefault="00404E3F" w:rsidP="00E36BC3">
      <w:pPr>
        <w:spacing w:after="0" w:line="240" w:lineRule="auto"/>
        <w:ind w:left="360"/>
        <w:jc w:val="both"/>
        <w:rPr>
          <w:rFonts w:ascii="Times New Roman" w:hAnsi="Times New Roman"/>
          <w:lang w:val="uz-Cyrl-UZ"/>
        </w:rPr>
      </w:pPr>
      <w:r w:rsidRPr="00F35C24">
        <w:rPr>
          <w:rFonts w:ascii="Times New Roman" w:hAnsi="Times New Roman"/>
          <w:lang w:val="uz-Cyrl-UZ"/>
        </w:rPr>
        <w:t>Badiiy obraz – narsa-predmetning san’atkor tomonidan yaratilgan tasviri.</w:t>
      </w:r>
    </w:p>
    <w:p w:rsidR="00404E3F" w:rsidRPr="00F35C24" w:rsidRDefault="00404E3F" w:rsidP="00E36BC3">
      <w:pPr>
        <w:spacing w:after="0" w:line="240" w:lineRule="auto"/>
        <w:ind w:left="360"/>
        <w:jc w:val="both"/>
        <w:rPr>
          <w:rFonts w:ascii="Times New Roman" w:hAnsi="Times New Roman"/>
          <w:lang w:val="uz-Cyrl-UZ"/>
        </w:rPr>
      </w:pPr>
      <w:r w:rsidRPr="00F35C24">
        <w:rPr>
          <w:rFonts w:ascii="Times New Roman" w:hAnsi="Times New Roman"/>
          <w:lang w:val="uz-Cyrl-UZ"/>
        </w:rPr>
        <w:lastRenderedPageBreak/>
        <w:t>Istiora – badiiy adabiyotda bir narsa predmet o‘rniga ikkinchi mos narsa predmet nomining qo‘llanilishi.</w:t>
      </w:r>
    </w:p>
    <w:p w:rsidR="00404E3F" w:rsidRPr="00F35C24" w:rsidRDefault="00404E3F" w:rsidP="00E36BC3">
      <w:pPr>
        <w:spacing w:after="0" w:line="240" w:lineRule="auto"/>
        <w:ind w:left="360"/>
        <w:jc w:val="both"/>
        <w:rPr>
          <w:rFonts w:ascii="Times New Roman" w:hAnsi="Times New Roman"/>
          <w:lang w:val="uz-Cyrl-UZ"/>
        </w:rPr>
      </w:pPr>
      <w:r w:rsidRPr="00F35C24">
        <w:rPr>
          <w:rFonts w:ascii="Times New Roman" w:hAnsi="Times New Roman"/>
          <w:lang w:val="uz-Cyrl-UZ"/>
        </w:rPr>
        <w:t xml:space="preserve"> Iyhom</w:t>
      </w:r>
      <w:r w:rsidRPr="00F35C24">
        <w:rPr>
          <w:rFonts w:ascii="Times New Roman" w:hAnsi="Times New Roman"/>
          <w:lang w:val="uz-Cyrl-UZ"/>
        </w:rPr>
        <w:tab/>
        <w:t xml:space="preserve"> - badiiy adabiyotda bir so‘zning bir o‘rinda qo‘llangani holda ikki ma]noni ifodalashi.</w:t>
      </w:r>
    </w:p>
    <w:p w:rsidR="00404E3F" w:rsidRPr="00F35C24" w:rsidRDefault="00404E3F" w:rsidP="00E36BC3">
      <w:pPr>
        <w:spacing w:after="0" w:line="240" w:lineRule="auto"/>
        <w:ind w:left="360"/>
        <w:jc w:val="both"/>
        <w:rPr>
          <w:rFonts w:ascii="Times New Roman" w:hAnsi="Times New Roman"/>
          <w:lang w:val="uz-Cyrl-UZ"/>
        </w:rPr>
      </w:pPr>
      <w:r w:rsidRPr="00F35C24">
        <w:rPr>
          <w:rFonts w:ascii="Times New Roman" w:hAnsi="Times New Roman"/>
          <w:lang w:val="uz-Cyrl-UZ"/>
        </w:rPr>
        <w:t>Transfigurasiya – bir narsa predmetning  boshqa narsa predmet shakliga o‘tishi.</w:t>
      </w:r>
    </w:p>
    <w:p w:rsidR="00404E3F" w:rsidRPr="00F35C24" w:rsidRDefault="00404E3F" w:rsidP="00E36BC3">
      <w:pPr>
        <w:spacing w:after="0" w:line="240" w:lineRule="auto"/>
        <w:ind w:left="360"/>
        <w:jc w:val="both"/>
        <w:rPr>
          <w:rFonts w:ascii="Times New Roman" w:hAnsi="Times New Roman"/>
          <w:lang w:val="uz-Cyrl-UZ"/>
        </w:rPr>
      </w:pPr>
      <w:r w:rsidRPr="00F35C24">
        <w:rPr>
          <w:rFonts w:ascii="Times New Roman" w:hAnsi="Times New Roman"/>
          <w:lang w:val="uz-Cyrl-UZ"/>
        </w:rPr>
        <w:t>Epos – boshlanishi, rivojlanishi va yakuni ifodalangan asar.</w:t>
      </w:r>
    </w:p>
    <w:p w:rsidR="00404E3F" w:rsidRPr="00F35C24" w:rsidRDefault="00404E3F" w:rsidP="00E36BC3">
      <w:pPr>
        <w:spacing w:after="0" w:line="240" w:lineRule="auto"/>
        <w:ind w:left="360"/>
        <w:jc w:val="both"/>
        <w:rPr>
          <w:rFonts w:ascii="Times New Roman" w:hAnsi="Times New Roman"/>
          <w:lang w:val="uz-Cyrl-UZ"/>
        </w:rPr>
      </w:pPr>
      <w:r w:rsidRPr="00F35C24">
        <w:rPr>
          <w:rFonts w:ascii="Times New Roman" w:hAnsi="Times New Roman"/>
          <w:lang w:val="uz-Cyrl-UZ"/>
        </w:rPr>
        <w:t>Lirika – ichki kechinma, his-tuyg‘u ifodalangan asar. Bunday asarlarda voqea tasviri nisbiy bo‘ladi.</w:t>
      </w:r>
    </w:p>
    <w:p w:rsidR="00404E3F" w:rsidRPr="00F35C24" w:rsidRDefault="00404E3F" w:rsidP="00E36BC3">
      <w:pPr>
        <w:spacing w:after="0" w:line="240" w:lineRule="auto"/>
        <w:ind w:left="360"/>
        <w:jc w:val="both"/>
        <w:rPr>
          <w:rFonts w:ascii="Times New Roman" w:hAnsi="Times New Roman"/>
          <w:lang w:val="uz-Cyrl-UZ"/>
        </w:rPr>
      </w:pPr>
      <w:r w:rsidRPr="00F35C24">
        <w:rPr>
          <w:rFonts w:ascii="Times New Roman" w:hAnsi="Times New Roman"/>
          <w:lang w:val="uz-Cyrl-UZ"/>
        </w:rPr>
        <w:t>Drama – sahnada ko‘rsatish mo‘ljallangan asar {xalq dramasi, askiya}.</w:t>
      </w:r>
    </w:p>
    <w:p w:rsidR="00404E3F" w:rsidRPr="00F35C24" w:rsidRDefault="00404E3F" w:rsidP="00E36BC3">
      <w:pPr>
        <w:spacing w:after="0" w:line="240" w:lineRule="auto"/>
        <w:ind w:left="360"/>
        <w:jc w:val="both"/>
        <w:rPr>
          <w:rFonts w:ascii="Times New Roman" w:hAnsi="Times New Roman"/>
          <w:lang w:val="uz-Cyrl-UZ"/>
        </w:rPr>
      </w:pPr>
      <w:r w:rsidRPr="00F35C24">
        <w:rPr>
          <w:rFonts w:ascii="Times New Roman" w:hAnsi="Times New Roman"/>
          <w:lang w:val="uz-Cyrl-UZ"/>
        </w:rPr>
        <w:t>Qo‘shaloqlashtirish – ertak va dostonlarda qo‘llanadigan usul. Ularda asar qahramoni vazifasi murakkablashtiriladi.{qahramon uch yo‘l qarshisidan chiqadi: borsa kelar, borsa xatar, borsa kelmas –qo‘shaloqlashtirish}.</w:t>
      </w:r>
    </w:p>
    <w:p w:rsidR="00404E3F" w:rsidRPr="00F35C24" w:rsidRDefault="00404E3F" w:rsidP="00E36BC3">
      <w:pPr>
        <w:spacing w:after="0" w:line="240" w:lineRule="auto"/>
        <w:ind w:left="360"/>
        <w:jc w:val="both"/>
        <w:rPr>
          <w:rFonts w:ascii="Times New Roman" w:hAnsi="Times New Roman"/>
          <w:lang w:val="uz-Cyrl-UZ"/>
        </w:rPr>
      </w:pPr>
      <w:r w:rsidRPr="00F35C24">
        <w:rPr>
          <w:rFonts w:ascii="Times New Roman" w:hAnsi="Times New Roman"/>
          <w:lang w:val="uz-Cyrl-UZ"/>
        </w:rPr>
        <w:t>Paralellizm – tasvirlangan qahramon taqdirining narsa, predmet bilan taqqoslanishi. {tokchadagi qaychi – yangi tushgan kelin}.</w:t>
      </w:r>
    </w:p>
    <w:p w:rsidR="00404E3F" w:rsidRPr="00F35C24" w:rsidRDefault="00404E3F" w:rsidP="00E36BC3">
      <w:pPr>
        <w:spacing w:after="0" w:line="240" w:lineRule="auto"/>
        <w:ind w:left="360"/>
        <w:jc w:val="both"/>
        <w:rPr>
          <w:rFonts w:ascii="Times New Roman" w:hAnsi="Times New Roman"/>
          <w:lang w:val="uz-Cyrl-UZ"/>
        </w:rPr>
      </w:pPr>
      <w:r w:rsidRPr="00F35C24">
        <w:rPr>
          <w:rFonts w:ascii="Times New Roman" w:hAnsi="Times New Roman"/>
          <w:lang w:val="uz-Cyrl-UZ"/>
        </w:rPr>
        <w:t>Turkumlilik – bir necha asarning shahar nomi, geografik nomi, narsa-predmet nomi bilan umumlashuvi.</w:t>
      </w:r>
    </w:p>
    <w:p w:rsidR="00404E3F" w:rsidRPr="00F35C24" w:rsidRDefault="00404E3F" w:rsidP="00E36BC3">
      <w:pPr>
        <w:spacing w:after="0" w:line="240" w:lineRule="auto"/>
        <w:ind w:left="360"/>
        <w:jc w:val="both"/>
        <w:rPr>
          <w:rFonts w:ascii="Times New Roman" w:hAnsi="Times New Roman"/>
          <w:lang w:val="uz-Cyrl-UZ"/>
        </w:rPr>
      </w:pPr>
      <w:r w:rsidRPr="00F35C24">
        <w:rPr>
          <w:rFonts w:ascii="Times New Roman" w:hAnsi="Times New Roman"/>
          <w:lang w:val="uz-Cyrl-UZ"/>
        </w:rPr>
        <w:t>Improvizasiya – badihago‘ylik.</w:t>
      </w:r>
    </w:p>
    <w:p w:rsidR="00404E3F" w:rsidRPr="00F35C24" w:rsidRDefault="00404E3F" w:rsidP="00E36BC3">
      <w:pPr>
        <w:adjustRightInd w:val="0"/>
        <w:spacing w:after="0" w:line="240" w:lineRule="auto"/>
        <w:ind w:left="360"/>
        <w:contextualSpacing/>
        <w:jc w:val="mediumKashida"/>
        <w:rPr>
          <w:rFonts w:ascii="Times New Roman" w:hAnsi="Times New Roman"/>
          <w:lang w:val="uz-Cyrl-UZ"/>
        </w:rPr>
      </w:pPr>
      <w:r w:rsidRPr="00F35C24">
        <w:rPr>
          <w:rFonts w:ascii="Times New Roman" w:hAnsi="Times New Roman"/>
          <w:b/>
          <w:bCs/>
          <w:lang w:val="uz-Cyrl-UZ"/>
        </w:rPr>
        <w:t>Adekvat tarjima</w:t>
      </w:r>
      <w:r w:rsidRPr="00F35C24">
        <w:rPr>
          <w:rFonts w:ascii="Times New Roman" w:hAnsi="Times New Roman"/>
          <w:lang w:val="uz-Cyrl-UZ"/>
        </w:rPr>
        <w:t>(adekvatnыy perevod – adequate translation )– asl nusxani t</w:t>
      </w:r>
      <w:r w:rsidR="005E3043" w:rsidRPr="00F35C24">
        <w:rPr>
          <w:rFonts w:ascii="Times New Roman" w:hAnsi="Times New Roman"/>
          <w:lang w:val="uz-Cyrl-UZ"/>
        </w:rPr>
        <w:t>o‘</w:t>
      </w:r>
      <w:r w:rsidRPr="00F35C24">
        <w:rPr>
          <w:rFonts w:ascii="Times New Roman" w:hAnsi="Times New Roman"/>
          <w:lang w:val="uz-Cyrl-UZ"/>
        </w:rPr>
        <w:t>liq aks ettiruvchi, unga muvofiq va u bilan tenglashadigan mukammal tarjima.</w:t>
      </w:r>
    </w:p>
    <w:p w:rsidR="00404E3F" w:rsidRPr="00F35C24" w:rsidRDefault="00404E3F" w:rsidP="00E36BC3">
      <w:pPr>
        <w:adjustRightInd w:val="0"/>
        <w:spacing w:after="0" w:line="240" w:lineRule="auto"/>
        <w:ind w:left="360"/>
        <w:contextualSpacing/>
        <w:jc w:val="mediumKashida"/>
        <w:rPr>
          <w:rFonts w:ascii="Times New Roman" w:hAnsi="Times New Roman"/>
          <w:lang w:val="uz-Cyrl-UZ"/>
        </w:rPr>
      </w:pPr>
      <w:r w:rsidRPr="00F35C24">
        <w:rPr>
          <w:rFonts w:ascii="Times New Roman" w:hAnsi="Times New Roman"/>
          <w:b/>
          <w:bCs/>
          <w:lang w:val="uz-Cyrl-UZ"/>
        </w:rPr>
        <w:t>Aruz</w:t>
      </w:r>
      <w:r w:rsidRPr="00F35C24">
        <w:rPr>
          <w:rFonts w:ascii="Times New Roman" w:hAnsi="Times New Roman"/>
          <w:lang w:val="uz-Cyrl-UZ"/>
        </w:rPr>
        <w:t xml:space="preserve">(aruz – aruz)(ar. </w:t>
      </w:r>
      <w:r w:rsidRPr="00F35C24">
        <w:rPr>
          <w:rFonts w:ascii="Times New Roman" w:hAnsi="Times New Roman"/>
          <w:rtl/>
          <w:lang w:val="tr-TR"/>
        </w:rPr>
        <w:t>عروض</w:t>
      </w:r>
      <w:r w:rsidRPr="00F35C24">
        <w:rPr>
          <w:rFonts w:ascii="Times New Roman" w:hAnsi="Times New Roman"/>
          <w:lang w:val="uz-Cyrl-UZ"/>
        </w:rPr>
        <w:t>– chodir qurish uchun chodirning markaziga tikiladigan yo</w:t>
      </w:r>
      <w:r w:rsidR="005E3043" w:rsidRPr="00F35C24">
        <w:rPr>
          <w:rFonts w:ascii="Times New Roman" w:hAnsi="Times New Roman"/>
          <w:lang w:val="uz-Cyrl-UZ"/>
        </w:rPr>
        <w:t>g‘</w:t>
      </w:r>
      <w:r w:rsidRPr="00F35C24">
        <w:rPr>
          <w:rFonts w:ascii="Times New Roman" w:hAnsi="Times New Roman"/>
          <w:lang w:val="uz-Cyrl-UZ"/>
        </w:rPr>
        <w:t>och) qisqa, ch</w:t>
      </w:r>
      <w:r w:rsidR="005E3043" w:rsidRPr="00F35C24">
        <w:rPr>
          <w:rFonts w:ascii="Times New Roman" w:hAnsi="Times New Roman"/>
          <w:lang w:val="uz-Cyrl-UZ"/>
        </w:rPr>
        <w:t>o‘</w:t>
      </w:r>
      <w:r w:rsidRPr="00F35C24">
        <w:rPr>
          <w:rFonts w:ascii="Times New Roman" w:hAnsi="Times New Roman"/>
          <w:lang w:val="uz-Cyrl-UZ"/>
        </w:rPr>
        <w:t xml:space="preserve">ziq va </w:t>
      </w:r>
      <w:r w:rsidR="005E3043" w:rsidRPr="00F35C24">
        <w:rPr>
          <w:rFonts w:ascii="Times New Roman" w:hAnsi="Times New Roman"/>
          <w:lang w:val="uz-Cyrl-UZ"/>
        </w:rPr>
        <w:t>o‘</w:t>
      </w:r>
      <w:r w:rsidRPr="00F35C24">
        <w:rPr>
          <w:rFonts w:ascii="Times New Roman" w:hAnsi="Times New Roman"/>
          <w:lang w:val="uz-Cyrl-UZ"/>
        </w:rPr>
        <w:t>ta ch</w:t>
      </w:r>
      <w:r w:rsidR="005E3043" w:rsidRPr="00F35C24">
        <w:rPr>
          <w:rFonts w:ascii="Times New Roman" w:hAnsi="Times New Roman"/>
          <w:lang w:val="uz-Cyrl-UZ"/>
        </w:rPr>
        <w:t>o‘</w:t>
      </w:r>
      <w:r w:rsidRPr="00F35C24">
        <w:rPr>
          <w:rFonts w:ascii="Times New Roman" w:hAnsi="Times New Roman"/>
          <w:lang w:val="uz-Cyrl-UZ"/>
        </w:rPr>
        <w:t>ziq hijolarning muayyan tartibda guruhlanib takrorlanishiga asoslangan she’r vaznlari haqidagi ilm.</w:t>
      </w:r>
    </w:p>
    <w:p w:rsidR="00404E3F" w:rsidRPr="00F35C24" w:rsidRDefault="00404E3F" w:rsidP="00E36BC3">
      <w:pPr>
        <w:spacing w:after="0" w:line="240" w:lineRule="auto"/>
        <w:ind w:left="360"/>
        <w:contextualSpacing/>
        <w:jc w:val="both"/>
        <w:rPr>
          <w:rFonts w:ascii="Times New Roman" w:hAnsi="Times New Roman"/>
          <w:bCs/>
          <w:lang w:val="uz-Cyrl-UZ"/>
        </w:rPr>
      </w:pPr>
      <w:r w:rsidRPr="00F35C24">
        <w:rPr>
          <w:rFonts w:ascii="Times New Roman" w:hAnsi="Times New Roman"/>
          <w:b/>
          <w:bCs/>
          <w:lang w:val="uz-Cyrl-UZ"/>
        </w:rPr>
        <w:t>Arxeografiya</w:t>
      </w:r>
      <w:r w:rsidRPr="00F35C24">
        <w:rPr>
          <w:rFonts w:ascii="Times New Roman" w:hAnsi="Times New Roman"/>
          <w:bCs/>
          <w:lang w:val="uz-Cyrl-UZ"/>
        </w:rPr>
        <w:t>(arxeografiya – archeography)- yozma manbalarni qidirib topish, ilk tavsifga olish, ilmiy muomalaga kiritishni nazarda tutadi. Kutubxona, turli fondlardagi q</w:t>
      </w:r>
      <w:r w:rsidR="005E3043" w:rsidRPr="00F35C24">
        <w:rPr>
          <w:rFonts w:ascii="Times New Roman" w:hAnsi="Times New Roman"/>
          <w:bCs/>
          <w:lang w:val="uz-Cyrl-UZ"/>
        </w:rPr>
        <w:t>o‘</w:t>
      </w:r>
      <w:r w:rsidRPr="00F35C24">
        <w:rPr>
          <w:rFonts w:ascii="Times New Roman" w:hAnsi="Times New Roman"/>
          <w:bCs/>
          <w:lang w:val="uz-Cyrl-UZ"/>
        </w:rPr>
        <w:t xml:space="preserve">lyozmalarning turkumlashtirilgan tavsifi, arxeografik qiyosiy tahlili manba matnini tuzishda muhim hisoblanadi. Bunday ishlar  natijalari matn ustida ishlashning ravon borishini ta’minlaydi. </w:t>
      </w:r>
    </w:p>
    <w:p w:rsidR="00404E3F" w:rsidRPr="00F35C24" w:rsidRDefault="00404E3F" w:rsidP="00E36BC3">
      <w:pPr>
        <w:spacing w:after="0" w:line="240" w:lineRule="auto"/>
        <w:ind w:left="360"/>
        <w:contextualSpacing/>
        <w:jc w:val="both"/>
        <w:rPr>
          <w:rFonts w:ascii="Times New Roman" w:hAnsi="Times New Roman"/>
          <w:lang w:val="uz-Cyrl-UZ"/>
        </w:rPr>
      </w:pPr>
      <w:r w:rsidRPr="00F35C24">
        <w:rPr>
          <w:rFonts w:ascii="Times New Roman" w:hAnsi="Times New Roman"/>
          <w:b/>
          <w:bCs/>
          <w:lang w:val="uz-Cyrl-UZ"/>
        </w:rPr>
        <w:t>Asl matn</w:t>
      </w:r>
      <w:r w:rsidRPr="00F35C24">
        <w:rPr>
          <w:rFonts w:ascii="Times New Roman" w:hAnsi="Times New Roman"/>
          <w:lang w:val="uz-Cyrl-UZ"/>
        </w:rPr>
        <w:t xml:space="preserve">(podlinnыy tekst – authentic text)– ma’lum vaqt mobaynida sub’ektiv (muallif, kotib, nashrga tayyorlovchi, muharrir) va ob’ektiv (ijtimoiy) omillar ta’sirida </w:t>
      </w:r>
      <w:r w:rsidR="005E3043" w:rsidRPr="00F35C24">
        <w:rPr>
          <w:rFonts w:ascii="Times New Roman" w:hAnsi="Times New Roman"/>
          <w:lang w:val="uz-Cyrl-UZ"/>
        </w:rPr>
        <w:t>o‘</w:t>
      </w:r>
      <w:r w:rsidRPr="00F35C24">
        <w:rPr>
          <w:rFonts w:ascii="Times New Roman" w:hAnsi="Times New Roman"/>
          <w:lang w:val="uz-Cyrl-UZ"/>
        </w:rPr>
        <w:t xml:space="preserve">zgarishga uchragan matndagi </w:t>
      </w:r>
      <w:r w:rsidR="005E3043" w:rsidRPr="00F35C24">
        <w:rPr>
          <w:rFonts w:ascii="Times New Roman" w:hAnsi="Times New Roman"/>
          <w:lang w:val="uz-Cyrl-UZ"/>
        </w:rPr>
        <w:t>o‘</w:t>
      </w:r>
      <w:r w:rsidRPr="00F35C24">
        <w:rPr>
          <w:rFonts w:ascii="Times New Roman" w:hAnsi="Times New Roman"/>
          <w:lang w:val="uz-Cyrl-UZ"/>
        </w:rPr>
        <w:t>zgarishlarni aniqlab, ularni tarixiy, ilmiy dalillar bilan asoslash.</w:t>
      </w:r>
    </w:p>
    <w:p w:rsidR="00404E3F" w:rsidRPr="00F35C24" w:rsidRDefault="00404E3F" w:rsidP="00E36BC3">
      <w:pPr>
        <w:tabs>
          <w:tab w:val="left" w:pos="-1980"/>
          <w:tab w:val="left" w:pos="993"/>
        </w:tabs>
        <w:spacing w:after="0" w:line="240" w:lineRule="auto"/>
        <w:ind w:left="360"/>
        <w:jc w:val="both"/>
        <w:rPr>
          <w:rFonts w:ascii="Times New Roman" w:hAnsi="Times New Roman"/>
          <w:bCs/>
          <w:lang w:val="uz-Cyrl-UZ"/>
        </w:rPr>
      </w:pPr>
      <w:r w:rsidRPr="00F35C24">
        <w:rPr>
          <w:rFonts w:ascii="Times New Roman" w:hAnsi="Times New Roman"/>
          <w:b/>
          <w:bCs/>
          <w:lang w:val="uz-Cyrl-UZ"/>
        </w:rPr>
        <w:t>Ateteza</w:t>
      </w:r>
      <w:r w:rsidRPr="00F35C24">
        <w:rPr>
          <w:rFonts w:ascii="Times New Roman" w:hAnsi="Times New Roman"/>
          <w:bCs/>
          <w:lang w:val="uz-Cyrl-UZ"/>
        </w:rPr>
        <w:t>(ateteza –atheteza)</w:t>
      </w:r>
      <w:r w:rsidRPr="00F35C24">
        <w:rPr>
          <w:rFonts w:ascii="Times New Roman" w:hAnsi="Times New Roman"/>
          <w:b/>
          <w:bCs/>
          <w:lang w:val="uz-Cyrl-UZ"/>
        </w:rPr>
        <w:t xml:space="preserve"> –</w:t>
      </w:r>
      <w:r w:rsidRPr="00F35C24">
        <w:rPr>
          <w:rFonts w:ascii="Times New Roman" w:hAnsi="Times New Roman"/>
          <w:bCs/>
          <w:lang w:val="uz-Cyrl-UZ"/>
        </w:rPr>
        <w:t>muallifi not</w:t>
      </w:r>
      <w:r w:rsidR="005E3043" w:rsidRPr="00F35C24">
        <w:rPr>
          <w:rFonts w:ascii="Times New Roman" w:hAnsi="Times New Roman"/>
          <w:bCs/>
          <w:lang w:val="uz-Cyrl-UZ"/>
        </w:rPr>
        <w:t>o‘g‘</w:t>
      </w:r>
      <w:r w:rsidRPr="00F35C24">
        <w:rPr>
          <w:rFonts w:ascii="Times New Roman" w:hAnsi="Times New Roman"/>
          <w:bCs/>
          <w:lang w:val="uz-Cyrl-UZ"/>
        </w:rPr>
        <w:t>ri k</w:t>
      </w:r>
      <w:r w:rsidR="005E3043" w:rsidRPr="00F35C24">
        <w:rPr>
          <w:rFonts w:ascii="Times New Roman" w:hAnsi="Times New Roman"/>
          <w:bCs/>
          <w:lang w:val="uz-Cyrl-UZ"/>
        </w:rPr>
        <w:t>o‘</w:t>
      </w:r>
      <w:r w:rsidRPr="00F35C24">
        <w:rPr>
          <w:rFonts w:ascii="Times New Roman" w:hAnsi="Times New Roman"/>
          <w:bCs/>
          <w:lang w:val="uz-Cyrl-UZ"/>
        </w:rPr>
        <w:t>rsatilgan muayyan asarni ilmiy asosda no</w:t>
      </w:r>
      <w:r w:rsidR="005E3043" w:rsidRPr="00F35C24">
        <w:rPr>
          <w:rFonts w:ascii="Times New Roman" w:hAnsi="Times New Roman"/>
          <w:bCs/>
          <w:lang w:val="uz-Cyrl-UZ"/>
        </w:rPr>
        <w:t>o‘</w:t>
      </w:r>
      <w:r w:rsidRPr="00F35C24">
        <w:rPr>
          <w:rFonts w:ascii="Times New Roman" w:hAnsi="Times New Roman"/>
          <w:bCs/>
          <w:lang w:val="uz-Cyrl-UZ"/>
        </w:rPr>
        <w:t xml:space="preserve">rin mualliflikdan himoya qilish. Bu holatda bahsga sabab muallifning mavjud asarlari qiyosan </w:t>
      </w:r>
      <w:r w:rsidR="005E3043" w:rsidRPr="00F35C24">
        <w:rPr>
          <w:rFonts w:ascii="Times New Roman" w:hAnsi="Times New Roman"/>
          <w:bCs/>
          <w:lang w:val="uz-Cyrl-UZ"/>
        </w:rPr>
        <w:t>o‘</w:t>
      </w:r>
      <w:r w:rsidRPr="00F35C24">
        <w:rPr>
          <w:rFonts w:ascii="Times New Roman" w:hAnsi="Times New Roman"/>
          <w:bCs/>
          <w:lang w:val="uz-Cyrl-UZ"/>
        </w:rPr>
        <w:t xml:space="preserve">rganilib, ularning hududiy, davriy, </w:t>
      </w:r>
      <w:r w:rsidR="005E3043" w:rsidRPr="00F35C24">
        <w:rPr>
          <w:rFonts w:ascii="Times New Roman" w:hAnsi="Times New Roman"/>
          <w:bCs/>
          <w:lang w:val="uz-Cyrl-UZ"/>
        </w:rPr>
        <w:t>g‘</w:t>
      </w:r>
      <w:r w:rsidRPr="00F35C24">
        <w:rPr>
          <w:rFonts w:ascii="Times New Roman" w:hAnsi="Times New Roman"/>
          <w:bCs/>
          <w:lang w:val="uz-Cyrl-UZ"/>
        </w:rPr>
        <w:t>oyaviy, uslubiy jihatlari tekstologik tadqiqi qilinib, xulosa chiqariladi.</w:t>
      </w:r>
    </w:p>
    <w:p w:rsidR="00404E3F" w:rsidRPr="00F35C24" w:rsidRDefault="00404E3F" w:rsidP="00E36BC3">
      <w:pPr>
        <w:tabs>
          <w:tab w:val="left" w:pos="-1980"/>
          <w:tab w:val="left" w:pos="993"/>
        </w:tabs>
        <w:spacing w:after="0" w:line="240" w:lineRule="auto"/>
        <w:ind w:left="360"/>
        <w:jc w:val="both"/>
        <w:rPr>
          <w:rFonts w:ascii="Times New Roman" w:hAnsi="Times New Roman"/>
          <w:bCs/>
          <w:lang w:val="uz-Cyrl-UZ"/>
        </w:rPr>
      </w:pPr>
      <w:r w:rsidRPr="00F35C24">
        <w:rPr>
          <w:rFonts w:ascii="Times New Roman" w:hAnsi="Times New Roman"/>
          <w:b/>
          <w:bCs/>
          <w:lang w:val="uz-Cyrl-UZ"/>
        </w:rPr>
        <w:t>Atributsiya</w:t>
      </w:r>
      <w:r w:rsidRPr="00F35C24">
        <w:rPr>
          <w:rFonts w:ascii="Times New Roman" w:hAnsi="Times New Roman"/>
          <w:bCs/>
          <w:lang w:val="uz-Cyrl-UZ"/>
        </w:rPr>
        <w:t xml:space="preserve">(atributsiya – attribution)– matnning ichki va tashqi xususiyatlariga asoslanib matn muallifini aniqlash. Atributsiya holatida matnshunos matnning, masalan, </w:t>
      </w:r>
      <w:r w:rsidR="005E3043" w:rsidRPr="00F35C24">
        <w:rPr>
          <w:rFonts w:ascii="Times New Roman" w:hAnsi="Times New Roman"/>
          <w:bCs/>
          <w:lang w:val="uz-Cyrl-UZ"/>
        </w:rPr>
        <w:t>g‘</w:t>
      </w:r>
      <w:r w:rsidRPr="00F35C24">
        <w:rPr>
          <w:rFonts w:ascii="Times New Roman" w:hAnsi="Times New Roman"/>
          <w:bCs/>
          <w:lang w:val="uz-Cyrl-UZ"/>
        </w:rPr>
        <w:t xml:space="preserve">azallarda maqta’dagi taxallus, matn tuzilishini </w:t>
      </w:r>
      <w:r w:rsidR="005E3043" w:rsidRPr="00F35C24">
        <w:rPr>
          <w:rFonts w:ascii="Times New Roman" w:hAnsi="Times New Roman"/>
          <w:bCs/>
          <w:lang w:val="uz-Cyrl-UZ"/>
        </w:rPr>
        <w:t>o‘</w:t>
      </w:r>
      <w:r w:rsidRPr="00F35C24">
        <w:rPr>
          <w:rFonts w:ascii="Times New Roman" w:hAnsi="Times New Roman"/>
          <w:bCs/>
          <w:lang w:val="uz-Cyrl-UZ"/>
        </w:rPr>
        <w:t>rganish, sanalarini, matnning yaratilish joyini aniqlash kabi tekstologik usullardan foydalanib, muallif nomi va tarjimai holini tiklash mumkin.</w:t>
      </w:r>
    </w:p>
    <w:p w:rsidR="00404E3F" w:rsidRPr="00F35C24" w:rsidRDefault="00404E3F" w:rsidP="00E36BC3">
      <w:pPr>
        <w:adjustRightInd w:val="0"/>
        <w:spacing w:after="0" w:line="240" w:lineRule="auto"/>
        <w:ind w:left="360"/>
        <w:contextualSpacing/>
        <w:jc w:val="mediumKashida"/>
        <w:rPr>
          <w:rFonts w:ascii="Times New Roman" w:hAnsi="Times New Roman"/>
          <w:lang w:val="uz-Cyrl-UZ"/>
        </w:rPr>
      </w:pPr>
      <w:r w:rsidRPr="00F35C24">
        <w:rPr>
          <w:rFonts w:ascii="Times New Roman" w:hAnsi="Times New Roman"/>
          <w:b/>
          <w:bCs/>
          <w:lang w:val="uz-Cyrl-UZ"/>
        </w:rPr>
        <w:t>Bayoz</w:t>
      </w:r>
      <w:r w:rsidRPr="00F35C24">
        <w:rPr>
          <w:rFonts w:ascii="Times New Roman" w:hAnsi="Times New Roman"/>
          <w:bCs/>
          <w:lang w:val="uz-Cyrl-UZ"/>
        </w:rPr>
        <w:t>(antologiya – anthology)</w:t>
      </w:r>
      <w:r w:rsidRPr="00F35C24">
        <w:rPr>
          <w:rFonts w:ascii="Times New Roman" w:hAnsi="Times New Roman"/>
          <w:lang w:val="uz-Cyrl-UZ"/>
        </w:rPr>
        <w:t xml:space="preserve"> – lu</w:t>
      </w:r>
      <w:r w:rsidR="005E3043" w:rsidRPr="00F35C24">
        <w:rPr>
          <w:rFonts w:ascii="Times New Roman" w:hAnsi="Times New Roman"/>
          <w:lang w:val="uz-Cyrl-UZ"/>
        </w:rPr>
        <w:t>g‘</w:t>
      </w:r>
      <w:r w:rsidRPr="00F35C24">
        <w:rPr>
          <w:rFonts w:ascii="Times New Roman" w:hAnsi="Times New Roman"/>
          <w:lang w:val="uz-Cyrl-UZ"/>
        </w:rPr>
        <w:t>aviy ma’nosi “oqlik” b</w:t>
      </w:r>
      <w:r w:rsidR="005E3043" w:rsidRPr="00F35C24">
        <w:rPr>
          <w:rFonts w:ascii="Times New Roman" w:hAnsi="Times New Roman"/>
          <w:lang w:val="uz-Cyrl-UZ"/>
        </w:rPr>
        <w:t>o‘</w:t>
      </w:r>
      <w:r w:rsidRPr="00F35C24">
        <w:rPr>
          <w:rFonts w:ascii="Times New Roman" w:hAnsi="Times New Roman"/>
          <w:lang w:val="uz-Cyrl-UZ"/>
        </w:rPr>
        <w:t>lib, atama sifatida “she’rlar t</w:t>
      </w:r>
      <w:r w:rsidR="005E3043" w:rsidRPr="00F35C24">
        <w:rPr>
          <w:rFonts w:ascii="Times New Roman" w:hAnsi="Times New Roman"/>
          <w:lang w:val="uz-Cyrl-UZ"/>
        </w:rPr>
        <w:t>o‘</w:t>
      </w:r>
      <w:r w:rsidRPr="00F35C24">
        <w:rPr>
          <w:rFonts w:ascii="Times New Roman" w:hAnsi="Times New Roman"/>
          <w:lang w:val="uz-Cyrl-UZ"/>
        </w:rPr>
        <w:t xml:space="preserve">plami”ni anglatadi. Bayozlar odatda ikki yoki undan ortiq shoirlar she’rlaridan tashkil topadi. </w:t>
      </w:r>
    </w:p>
    <w:p w:rsidR="00404E3F" w:rsidRPr="00F35C24" w:rsidRDefault="00404E3F" w:rsidP="00E36BC3">
      <w:pPr>
        <w:adjustRightInd w:val="0"/>
        <w:spacing w:after="0" w:line="240" w:lineRule="auto"/>
        <w:ind w:left="360"/>
        <w:contextualSpacing/>
        <w:jc w:val="mediumKashida"/>
        <w:rPr>
          <w:rFonts w:ascii="Times New Roman" w:hAnsi="Times New Roman"/>
          <w:lang w:val="uz-Cyrl-UZ"/>
        </w:rPr>
      </w:pPr>
      <w:r w:rsidRPr="00F35C24">
        <w:rPr>
          <w:rFonts w:ascii="Times New Roman" w:hAnsi="Times New Roman"/>
          <w:b/>
          <w:bCs/>
          <w:lang w:val="uz-Cyrl-UZ"/>
        </w:rPr>
        <w:t>Bayon</w:t>
      </w:r>
      <w:r w:rsidRPr="00F35C24">
        <w:rPr>
          <w:rFonts w:ascii="Times New Roman" w:hAnsi="Times New Roman"/>
          <w:lang w:val="uz-Cyrl-UZ"/>
        </w:rPr>
        <w:t>(ob’yasneniya – explanations) – ifoda y</w:t>
      </w:r>
      <w:r w:rsidR="005E3043" w:rsidRPr="00F35C24">
        <w:rPr>
          <w:rFonts w:ascii="Times New Roman" w:hAnsi="Times New Roman"/>
          <w:lang w:val="uz-Cyrl-UZ"/>
        </w:rPr>
        <w:t>o‘</w:t>
      </w:r>
      <w:r w:rsidRPr="00F35C24">
        <w:rPr>
          <w:rFonts w:ascii="Times New Roman" w:hAnsi="Times New Roman"/>
          <w:lang w:val="uz-Cyrl-UZ"/>
        </w:rPr>
        <w:t>llari haqidagi ilm. Muhammad Fazlihaq Rompuriyning “Mahorat quyoshlari” (</w:t>
      </w:r>
      <w:r w:rsidRPr="00F35C24">
        <w:rPr>
          <w:rFonts w:ascii="Times New Roman" w:hAnsi="Times New Roman"/>
          <w:rtl/>
          <w:lang w:val="tr-TR"/>
        </w:rPr>
        <w:t>شموس البراعة</w:t>
      </w:r>
      <w:r w:rsidRPr="00F35C24">
        <w:rPr>
          <w:rFonts w:ascii="Times New Roman" w:hAnsi="Times New Roman"/>
          <w:lang w:val="uz-Cyrl-UZ"/>
        </w:rPr>
        <w:t xml:space="preserve">) asarida ta’riflanishicha, bayon ilmi shunday qoidalardan iboratki, ular bir ma’noni turli shaklda, </w:t>
      </w:r>
      <w:r w:rsidR="005E3043" w:rsidRPr="00F35C24">
        <w:rPr>
          <w:rFonts w:ascii="Times New Roman" w:hAnsi="Times New Roman"/>
          <w:lang w:val="uz-Cyrl-UZ"/>
        </w:rPr>
        <w:t>o‘</w:t>
      </w:r>
      <w:r w:rsidRPr="00F35C24">
        <w:rPr>
          <w:rFonts w:ascii="Times New Roman" w:hAnsi="Times New Roman"/>
          <w:lang w:val="uz-Cyrl-UZ"/>
        </w:rPr>
        <w:t xml:space="preserve">sha ma’noga ochiq dalolat qiladigan har xil jumlalar orqali ifodalashni </w:t>
      </w:r>
      <w:r w:rsidR="005E3043" w:rsidRPr="00F35C24">
        <w:rPr>
          <w:rFonts w:ascii="Times New Roman" w:hAnsi="Times New Roman"/>
          <w:lang w:val="uz-Cyrl-UZ"/>
        </w:rPr>
        <w:t>o‘</w:t>
      </w:r>
      <w:r w:rsidRPr="00F35C24">
        <w:rPr>
          <w:rFonts w:ascii="Times New Roman" w:hAnsi="Times New Roman"/>
          <w:lang w:val="uz-Cyrl-UZ"/>
        </w:rPr>
        <w:t>rgatadi.</w:t>
      </w:r>
    </w:p>
    <w:p w:rsidR="00404E3F" w:rsidRPr="00F35C24" w:rsidRDefault="00404E3F" w:rsidP="00E36BC3">
      <w:pPr>
        <w:adjustRightInd w:val="0"/>
        <w:spacing w:after="0" w:line="240" w:lineRule="auto"/>
        <w:ind w:left="360"/>
        <w:contextualSpacing/>
        <w:jc w:val="mediumKashida"/>
        <w:rPr>
          <w:rFonts w:ascii="Times New Roman" w:hAnsi="Times New Roman"/>
          <w:lang w:val="uz-Cyrl-UZ"/>
        </w:rPr>
      </w:pPr>
      <w:r w:rsidRPr="00F35C24">
        <w:rPr>
          <w:rFonts w:ascii="Times New Roman" w:hAnsi="Times New Roman"/>
          <w:b/>
          <w:bCs/>
          <w:lang w:val="uz-Cyrl-UZ"/>
        </w:rPr>
        <w:t>Germenevtika</w:t>
      </w:r>
      <w:r w:rsidRPr="00F35C24">
        <w:rPr>
          <w:rFonts w:ascii="Times New Roman" w:hAnsi="Times New Roman"/>
          <w:lang w:val="uz-Cyrl-UZ"/>
        </w:rPr>
        <w:t xml:space="preserve">(germenevtika – hermeneutics) – tushuntirish ilmi. </w:t>
      </w:r>
      <w:r w:rsidRPr="00F35C24">
        <w:rPr>
          <w:rFonts w:ascii="Times New Roman" w:hAnsi="Times New Roman"/>
          <w:lang w:val="uz-Cyrl-UZ" w:bidi="fa-IR"/>
        </w:rPr>
        <w:t>XVIII-XIX asrlarda nemis olimlari tomonidan fan sifatida tafakkur maydoniga tashlangan falsafiy germenevtika boshqa k</w:t>
      </w:r>
      <w:r w:rsidR="005E3043" w:rsidRPr="00F35C24">
        <w:rPr>
          <w:rFonts w:ascii="Times New Roman" w:hAnsi="Times New Roman"/>
          <w:lang w:val="uz-Cyrl-UZ" w:bidi="fa-IR"/>
        </w:rPr>
        <w:t>o‘</w:t>
      </w:r>
      <w:r w:rsidRPr="00F35C24">
        <w:rPr>
          <w:rFonts w:ascii="Times New Roman" w:hAnsi="Times New Roman"/>
          <w:lang w:val="uz-Cyrl-UZ" w:bidi="fa-IR"/>
        </w:rPr>
        <w:t>rinishda azaldan SHarqda ham mavjud b</w:t>
      </w:r>
      <w:r w:rsidR="005E3043" w:rsidRPr="00F35C24">
        <w:rPr>
          <w:rFonts w:ascii="Times New Roman" w:hAnsi="Times New Roman"/>
          <w:lang w:val="uz-Cyrl-UZ" w:bidi="fa-IR"/>
        </w:rPr>
        <w:t>o‘</w:t>
      </w:r>
      <w:r w:rsidRPr="00F35C24">
        <w:rPr>
          <w:rFonts w:ascii="Times New Roman" w:hAnsi="Times New Roman"/>
          <w:lang w:val="uz-Cyrl-UZ" w:bidi="fa-IR"/>
        </w:rPr>
        <w:t>lgan bilish, tushunish, sharhlash va izohlash bilan bo</w:t>
      </w:r>
      <w:r w:rsidR="005E3043" w:rsidRPr="00F35C24">
        <w:rPr>
          <w:rFonts w:ascii="Times New Roman" w:hAnsi="Times New Roman"/>
          <w:lang w:val="uz-Cyrl-UZ" w:bidi="fa-IR"/>
        </w:rPr>
        <w:t>g‘</w:t>
      </w:r>
      <w:r w:rsidRPr="00F35C24">
        <w:rPr>
          <w:rFonts w:ascii="Times New Roman" w:hAnsi="Times New Roman"/>
          <w:lang w:val="uz-Cyrl-UZ" w:bidi="fa-IR"/>
        </w:rPr>
        <w:t xml:space="preserve">liq ta’limotdir. Germenevtika metodi bilan </w:t>
      </w:r>
      <w:r w:rsidR="005E3043" w:rsidRPr="00F35C24">
        <w:rPr>
          <w:rFonts w:ascii="Times New Roman" w:hAnsi="Times New Roman"/>
          <w:lang w:val="uz-Cyrl-UZ" w:bidi="fa-IR"/>
        </w:rPr>
        <w:t>G‘</w:t>
      </w:r>
      <w:r w:rsidRPr="00F35C24">
        <w:rPr>
          <w:rFonts w:ascii="Times New Roman" w:hAnsi="Times New Roman"/>
          <w:lang w:val="uz-Cyrl-UZ" w:bidi="fa-IR"/>
        </w:rPr>
        <w:t>arbda Injil matnlarini izohlaganlaridek, bizda ham Qur’oni karim oyatlarini tafsir va ta’vil qiladigan, hadisi sharif ma’nolarini izohlaydigan, mutafakkir ajdodlarimizning asarlarini sharhlaydigan mufassirlar, muhaddislar, faqihlar ilmi azaldan shakllanib, rivojlanib kelgan.</w:t>
      </w:r>
    </w:p>
    <w:p w:rsidR="00404E3F" w:rsidRPr="00F35C24" w:rsidRDefault="00404E3F" w:rsidP="00E36BC3">
      <w:pPr>
        <w:adjustRightInd w:val="0"/>
        <w:spacing w:after="0" w:line="240" w:lineRule="auto"/>
        <w:ind w:left="360"/>
        <w:contextualSpacing/>
        <w:jc w:val="mediumKashida"/>
        <w:rPr>
          <w:rFonts w:ascii="Times New Roman" w:hAnsi="Times New Roman"/>
          <w:bCs/>
          <w:lang w:val="uz-Cyrl-UZ"/>
        </w:rPr>
      </w:pPr>
      <w:r w:rsidRPr="00F35C24">
        <w:rPr>
          <w:rFonts w:ascii="Times New Roman" w:hAnsi="Times New Roman"/>
          <w:b/>
          <w:bCs/>
          <w:lang w:val="uz-Cyrl-UZ"/>
        </w:rPr>
        <w:t>Gloss</w:t>
      </w:r>
      <w:r w:rsidRPr="00F35C24">
        <w:rPr>
          <w:rFonts w:ascii="Times New Roman" w:hAnsi="Times New Roman"/>
          <w:lang w:val="uz-Cyrl-UZ"/>
        </w:rPr>
        <w:t>(gloss – gloss)</w:t>
      </w:r>
      <w:r w:rsidRPr="00F35C24">
        <w:rPr>
          <w:rFonts w:ascii="Times New Roman" w:hAnsi="Times New Roman"/>
          <w:b/>
          <w:bCs/>
          <w:lang w:val="uz-Cyrl-UZ"/>
        </w:rPr>
        <w:t xml:space="preserve"> – </w:t>
      </w:r>
      <w:r w:rsidRPr="00F35C24">
        <w:rPr>
          <w:rFonts w:ascii="Times New Roman" w:hAnsi="Times New Roman"/>
          <w:bCs/>
          <w:lang w:val="uz-Cyrl-UZ"/>
        </w:rPr>
        <w:t>q</w:t>
      </w:r>
      <w:r w:rsidR="005E3043" w:rsidRPr="00F35C24">
        <w:rPr>
          <w:rFonts w:ascii="Times New Roman" w:hAnsi="Times New Roman"/>
          <w:bCs/>
          <w:lang w:val="uz-Cyrl-UZ"/>
        </w:rPr>
        <w:t>o‘</w:t>
      </w:r>
      <w:r w:rsidRPr="00F35C24">
        <w:rPr>
          <w:rFonts w:ascii="Times New Roman" w:hAnsi="Times New Roman"/>
          <w:bCs/>
          <w:lang w:val="uz-Cyrl-UZ"/>
        </w:rPr>
        <w:t>lyozma nusxalarning hoshiyalarida uchraydigan izohlar, t</w:t>
      </w:r>
      <w:r w:rsidR="005E3043" w:rsidRPr="00F35C24">
        <w:rPr>
          <w:rFonts w:ascii="Times New Roman" w:hAnsi="Times New Roman"/>
          <w:bCs/>
          <w:lang w:val="uz-Cyrl-UZ"/>
        </w:rPr>
        <w:t>o‘</w:t>
      </w:r>
      <w:r w:rsidRPr="00F35C24">
        <w:rPr>
          <w:rFonts w:ascii="Times New Roman" w:hAnsi="Times New Roman"/>
          <w:bCs/>
          <w:lang w:val="uz-Cyrl-UZ"/>
        </w:rPr>
        <w:t>ldirishlar, aniqlik kirituvchi mulohazalar, boshqa manbalarga havolalar, oyat va hadislarning hoshiyadagi tafsirlari.</w:t>
      </w:r>
    </w:p>
    <w:p w:rsidR="00404E3F" w:rsidRPr="00F35C24" w:rsidRDefault="00404E3F" w:rsidP="00E36BC3">
      <w:pPr>
        <w:adjustRightInd w:val="0"/>
        <w:spacing w:after="0" w:line="240" w:lineRule="auto"/>
        <w:ind w:left="360"/>
        <w:contextualSpacing/>
        <w:jc w:val="mediumKashida"/>
        <w:rPr>
          <w:rFonts w:ascii="Times New Roman" w:hAnsi="Times New Roman"/>
          <w:lang w:val="uz-Cyrl-UZ"/>
        </w:rPr>
      </w:pPr>
      <w:r w:rsidRPr="00F35C24">
        <w:rPr>
          <w:rFonts w:ascii="Times New Roman" w:hAnsi="Times New Roman"/>
          <w:b/>
          <w:bCs/>
          <w:lang w:val="uz-Cyrl-UZ"/>
        </w:rPr>
        <w:t>Devon</w:t>
      </w:r>
      <w:r w:rsidRPr="00F35C24">
        <w:rPr>
          <w:rFonts w:ascii="Times New Roman" w:hAnsi="Times New Roman"/>
          <w:lang w:val="uz-Cyrl-UZ"/>
        </w:rPr>
        <w:t>(divan – divan)– lu</w:t>
      </w:r>
      <w:r w:rsidR="005E3043" w:rsidRPr="00F35C24">
        <w:rPr>
          <w:rFonts w:ascii="Times New Roman" w:hAnsi="Times New Roman"/>
          <w:lang w:val="uz-Cyrl-UZ"/>
        </w:rPr>
        <w:t>g‘</w:t>
      </w:r>
      <w:r w:rsidRPr="00F35C24">
        <w:rPr>
          <w:rFonts w:ascii="Times New Roman" w:hAnsi="Times New Roman"/>
          <w:lang w:val="uz-Cyrl-UZ"/>
        </w:rPr>
        <w:t>aviy ma’nosi “yozish, r</w:t>
      </w:r>
      <w:r w:rsidR="005E3043" w:rsidRPr="00F35C24">
        <w:rPr>
          <w:rFonts w:ascii="Times New Roman" w:hAnsi="Times New Roman"/>
          <w:lang w:val="uz-Cyrl-UZ"/>
        </w:rPr>
        <w:t>o‘</w:t>
      </w:r>
      <w:r w:rsidRPr="00F35C24">
        <w:rPr>
          <w:rFonts w:ascii="Times New Roman" w:hAnsi="Times New Roman"/>
          <w:lang w:val="uz-Cyrl-UZ"/>
        </w:rPr>
        <w:t>yxatga olish, t</w:t>
      </w:r>
      <w:r w:rsidR="005E3043" w:rsidRPr="00F35C24">
        <w:rPr>
          <w:rFonts w:ascii="Times New Roman" w:hAnsi="Times New Roman"/>
          <w:lang w:val="uz-Cyrl-UZ"/>
        </w:rPr>
        <w:t>o‘</w:t>
      </w:r>
      <w:r w:rsidRPr="00F35C24">
        <w:rPr>
          <w:rFonts w:ascii="Times New Roman" w:hAnsi="Times New Roman"/>
          <w:lang w:val="uz-Cyrl-UZ"/>
        </w:rPr>
        <w:t>plam”. Devon sharq mumtoz adabiyotidagi she’riy t</w:t>
      </w:r>
      <w:r w:rsidR="005E3043" w:rsidRPr="00F35C24">
        <w:rPr>
          <w:rFonts w:ascii="Times New Roman" w:hAnsi="Times New Roman"/>
          <w:lang w:val="uz-Cyrl-UZ"/>
        </w:rPr>
        <w:t>o‘</w:t>
      </w:r>
      <w:r w:rsidRPr="00F35C24">
        <w:rPr>
          <w:rFonts w:ascii="Times New Roman" w:hAnsi="Times New Roman"/>
          <w:lang w:val="uz-Cyrl-UZ"/>
        </w:rPr>
        <w:t xml:space="preserve">plamlarning asosiy turi. Devonga shoirlarning </w:t>
      </w:r>
      <w:r w:rsidR="005E3043" w:rsidRPr="00F35C24">
        <w:rPr>
          <w:rFonts w:ascii="Times New Roman" w:hAnsi="Times New Roman"/>
          <w:lang w:val="uz-Cyrl-UZ"/>
        </w:rPr>
        <w:t>o‘</w:t>
      </w:r>
      <w:r w:rsidRPr="00F35C24">
        <w:rPr>
          <w:rFonts w:ascii="Times New Roman" w:hAnsi="Times New Roman"/>
          <w:lang w:val="uz-Cyrl-UZ"/>
        </w:rPr>
        <w:t>zlari yoki boshqa shaxslar, masalan, kotiblar, shogirdlar, muxlislar tomonidan tartib berilgan.</w:t>
      </w:r>
    </w:p>
    <w:p w:rsidR="00404E3F" w:rsidRPr="00F35C24" w:rsidRDefault="00404E3F" w:rsidP="00E36BC3">
      <w:pPr>
        <w:adjustRightInd w:val="0"/>
        <w:spacing w:after="0" w:line="240" w:lineRule="auto"/>
        <w:ind w:left="360"/>
        <w:contextualSpacing/>
        <w:jc w:val="mediumKashida"/>
        <w:rPr>
          <w:rFonts w:ascii="Times New Roman" w:hAnsi="Times New Roman"/>
          <w:lang w:val="uz-Cyrl-UZ"/>
        </w:rPr>
      </w:pPr>
      <w:r w:rsidRPr="00F35C24">
        <w:rPr>
          <w:rFonts w:ascii="Times New Roman" w:hAnsi="Times New Roman"/>
          <w:b/>
          <w:bCs/>
          <w:lang w:val="uz-Cyrl-UZ"/>
        </w:rPr>
        <w:t>Ideografik yozuv</w:t>
      </w:r>
      <w:r w:rsidRPr="00F35C24">
        <w:rPr>
          <w:rFonts w:ascii="Times New Roman" w:hAnsi="Times New Roman"/>
          <w:lang w:val="uz-Cyrl-UZ"/>
        </w:rPr>
        <w:t>(ideograficheskoe pisьmo – ideographic writing)– s</w:t>
      </w:r>
      <w:r w:rsidR="005E3043" w:rsidRPr="00F35C24">
        <w:rPr>
          <w:rFonts w:ascii="Times New Roman" w:hAnsi="Times New Roman"/>
          <w:lang w:val="uz-Cyrl-UZ"/>
        </w:rPr>
        <w:t>o‘</w:t>
      </w:r>
      <w:r w:rsidRPr="00F35C24">
        <w:rPr>
          <w:rFonts w:ascii="Times New Roman" w:hAnsi="Times New Roman"/>
          <w:lang w:val="uz-Cyrl-UZ"/>
        </w:rPr>
        <w:t xml:space="preserve">zning ma’nosining tushuncha orqali ifodalanishi. </w:t>
      </w:r>
      <w:r w:rsidRPr="00F35C24">
        <w:rPr>
          <w:rFonts w:ascii="Times New Roman" w:hAnsi="Times New Roman"/>
          <w:b/>
          <w:bCs/>
          <w:lang w:val="uz-Cyrl-UZ"/>
        </w:rPr>
        <w:t>Ieroglifik yozuv</w:t>
      </w:r>
      <w:r w:rsidRPr="00F35C24">
        <w:rPr>
          <w:rFonts w:ascii="Times New Roman" w:hAnsi="Times New Roman"/>
          <w:bCs/>
          <w:lang w:val="uz-Cyrl-UZ"/>
        </w:rPr>
        <w:t>(ieroglificheskoe pisьmo – hieroglyphic writing)</w:t>
      </w:r>
      <w:r w:rsidRPr="00F35C24">
        <w:rPr>
          <w:rFonts w:ascii="Times New Roman" w:hAnsi="Times New Roman"/>
          <w:lang w:val="uz-Cyrl-UZ"/>
        </w:rPr>
        <w:t xml:space="preserve"> – logografik yozuvning rivojlangan, mukammal k</w:t>
      </w:r>
      <w:r w:rsidR="005E3043" w:rsidRPr="00F35C24">
        <w:rPr>
          <w:rFonts w:ascii="Times New Roman" w:hAnsi="Times New Roman"/>
          <w:lang w:val="uz-Cyrl-UZ"/>
        </w:rPr>
        <w:t>o‘</w:t>
      </w:r>
      <w:r w:rsidRPr="00F35C24">
        <w:rPr>
          <w:rFonts w:ascii="Times New Roman" w:hAnsi="Times New Roman"/>
          <w:lang w:val="uz-Cyrl-UZ"/>
        </w:rPr>
        <w:t xml:space="preserve">rinishi. </w:t>
      </w:r>
    </w:p>
    <w:p w:rsidR="00404E3F" w:rsidRPr="00F35C24" w:rsidRDefault="00404E3F" w:rsidP="00E36BC3">
      <w:pPr>
        <w:adjustRightInd w:val="0"/>
        <w:spacing w:after="0" w:line="240" w:lineRule="auto"/>
        <w:ind w:left="360"/>
        <w:contextualSpacing/>
        <w:jc w:val="mediumKashida"/>
        <w:rPr>
          <w:rFonts w:ascii="Times New Roman" w:hAnsi="Times New Roman"/>
          <w:bCs/>
          <w:lang w:val="uz-Cyrl-UZ"/>
        </w:rPr>
      </w:pPr>
      <w:r w:rsidRPr="00F35C24">
        <w:rPr>
          <w:rFonts w:ascii="Times New Roman" w:hAnsi="Times New Roman"/>
          <w:b/>
          <w:bCs/>
          <w:lang w:val="uz-Cyrl-UZ"/>
        </w:rPr>
        <w:lastRenderedPageBreak/>
        <w:t>Yi</w:t>
      </w:r>
      <w:r w:rsidR="005E3043" w:rsidRPr="00F35C24">
        <w:rPr>
          <w:rFonts w:ascii="Times New Roman" w:hAnsi="Times New Roman"/>
          <w:b/>
          <w:bCs/>
          <w:lang w:val="uz-Cyrl-UZ"/>
        </w:rPr>
        <w:t>g‘</w:t>
      </w:r>
      <w:r w:rsidRPr="00F35C24">
        <w:rPr>
          <w:rFonts w:ascii="Times New Roman" w:hAnsi="Times New Roman"/>
          <w:b/>
          <w:bCs/>
          <w:lang w:val="uz-Cyrl-UZ"/>
        </w:rPr>
        <w:t>ma-qiyosiy matn</w:t>
      </w:r>
      <w:r w:rsidRPr="00F35C24">
        <w:rPr>
          <w:rFonts w:ascii="Times New Roman" w:hAnsi="Times New Roman"/>
          <w:bCs/>
          <w:lang w:val="uz-Cyrl-UZ"/>
        </w:rPr>
        <w:t xml:space="preserve">(sobiratelьno-sopostavitelьnыy tekst – collectively-comparative text) – iatnlarni </w:t>
      </w:r>
      <w:r w:rsidR="005E3043" w:rsidRPr="00F35C24">
        <w:rPr>
          <w:rFonts w:ascii="Times New Roman" w:hAnsi="Times New Roman"/>
          <w:bCs/>
          <w:lang w:val="uz-Cyrl-UZ"/>
        </w:rPr>
        <w:t>o‘</w:t>
      </w:r>
      <w:r w:rsidRPr="00F35C24">
        <w:rPr>
          <w:rFonts w:ascii="Times New Roman" w:hAnsi="Times New Roman"/>
          <w:bCs/>
          <w:lang w:val="uz-Cyrl-UZ"/>
        </w:rPr>
        <w:t>zaro qiyoslash natijasida tuzilgan muallif matnining nisbatan t</w:t>
      </w:r>
      <w:r w:rsidR="005E3043" w:rsidRPr="00F35C24">
        <w:rPr>
          <w:rFonts w:ascii="Times New Roman" w:hAnsi="Times New Roman"/>
          <w:bCs/>
          <w:lang w:val="uz-Cyrl-UZ"/>
        </w:rPr>
        <w:t>o‘</w:t>
      </w:r>
      <w:r w:rsidRPr="00F35C24">
        <w:rPr>
          <w:rFonts w:ascii="Times New Roman" w:hAnsi="Times New Roman"/>
          <w:bCs/>
          <w:lang w:val="uz-Cyrl-UZ"/>
        </w:rPr>
        <w:t>liq varianti.</w:t>
      </w:r>
    </w:p>
    <w:p w:rsidR="00404E3F" w:rsidRPr="00F35C24" w:rsidRDefault="00404E3F" w:rsidP="00E36BC3">
      <w:pPr>
        <w:autoSpaceDE w:val="0"/>
        <w:autoSpaceDN w:val="0"/>
        <w:adjustRightInd w:val="0"/>
        <w:spacing w:after="0" w:line="240" w:lineRule="auto"/>
        <w:ind w:left="360"/>
        <w:contextualSpacing/>
        <w:jc w:val="mediumKashida"/>
        <w:rPr>
          <w:rFonts w:ascii="Times New Roman" w:hAnsi="Times New Roman"/>
          <w:lang w:val="uz-Cyrl-UZ"/>
        </w:rPr>
      </w:pPr>
      <w:r w:rsidRPr="00F35C24">
        <w:rPr>
          <w:rFonts w:ascii="Times New Roman" w:hAnsi="Times New Roman"/>
          <w:b/>
          <w:bCs/>
          <w:lang w:val="uz-Cyrl-UZ"/>
        </w:rPr>
        <w:t>Ilmiy apparat</w:t>
      </w:r>
      <w:r w:rsidRPr="00F35C24">
        <w:rPr>
          <w:rFonts w:ascii="Times New Roman" w:hAnsi="Times New Roman"/>
          <w:bCs/>
          <w:lang w:val="uz-Cyrl-UZ"/>
        </w:rPr>
        <w:t>(nauchnыy apparat – scientific apparatus)</w:t>
      </w:r>
      <w:r w:rsidRPr="00F35C24">
        <w:rPr>
          <w:rFonts w:ascii="Times New Roman" w:hAnsi="Times New Roman"/>
          <w:lang w:val="uz-Cyrl-UZ"/>
        </w:rPr>
        <w:t xml:space="preserve"> – matn tarkibini detallashtirib, har bir qismni ilmiy k</w:t>
      </w:r>
      <w:r w:rsidR="005E3043" w:rsidRPr="00F35C24">
        <w:rPr>
          <w:rFonts w:ascii="Times New Roman" w:hAnsi="Times New Roman"/>
          <w:lang w:val="uz-Cyrl-UZ"/>
        </w:rPr>
        <w:t>o‘</w:t>
      </w:r>
      <w:r w:rsidRPr="00F35C24">
        <w:rPr>
          <w:rFonts w:ascii="Times New Roman" w:hAnsi="Times New Roman"/>
          <w:lang w:val="uz-Cyrl-UZ"/>
        </w:rPr>
        <w:t>rsatkichlar orqali izohlash. Ilmiy apparatning konstruktsiyasi va uning ichki tarkibi jarayonning ilmiy k</w:t>
      </w:r>
      <w:r w:rsidR="005E3043" w:rsidRPr="00F35C24">
        <w:rPr>
          <w:rFonts w:ascii="Times New Roman" w:hAnsi="Times New Roman"/>
          <w:lang w:val="uz-Cyrl-UZ"/>
        </w:rPr>
        <w:t>o‘</w:t>
      </w:r>
      <w:r w:rsidRPr="00F35C24">
        <w:rPr>
          <w:rFonts w:ascii="Times New Roman" w:hAnsi="Times New Roman"/>
          <w:lang w:val="uz-Cyrl-UZ"/>
        </w:rPr>
        <w:t>lami haqida bir butun tasavvur uy</w:t>
      </w:r>
      <w:r w:rsidR="005E3043" w:rsidRPr="00F35C24">
        <w:rPr>
          <w:rFonts w:ascii="Times New Roman" w:hAnsi="Times New Roman"/>
          <w:lang w:val="uz-Cyrl-UZ"/>
        </w:rPr>
        <w:t>g‘</w:t>
      </w:r>
      <w:r w:rsidRPr="00F35C24">
        <w:rPr>
          <w:rFonts w:ascii="Times New Roman" w:hAnsi="Times New Roman"/>
          <w:lang w:val="uz-Cyrl-UZ"/>
        </w:rPr>
        <w:t>otadi, balki tadqiqotning yakuniy k</w:t>
      </w:r>
      <w:r w:rsidR="005E3043" w:rsidRPr="00F35C24">
        <w:rPr>
          <w:rFonts w:ascii="Times New Roman" w:hAnsi="Times New Roman"/>
          <w:lang w:val="uz-Cyrl-UZ"/>
        </w:rPr>
        <w:t>o‘</w:t>
      </w:r>
      <w:r w:rsidRPr="00F35C24">
        <w:rPr>
          <w:rFonts w:ascii="Times New Roman" w:hAnsi="Times New Roman"/>
          <w:lang w:val="uz-Cyrl-UZ"/>
        </w:rPr>
        <w:t xml:space="preserve">rgazmali maketi vazifasini </w:t>
      </w:r>
      <w:r w:rsidR="005E3043" w:rsidRPr="00F35C24">
        <w:rPr>
          <w:rFonts w:ascii="Times New Roman" w:hAnsi="Times New Roman"/>
          <w:lang w:val="uz-Cyrl-UZ"/>
        </w:rPr>
        <w:t>o‘</w:t>
      </w:r>
      <w:r w:rsidRPr="00F35C24">
        <w:rPr>
          <w:rFonts w:ascii="Times New Roman" w:hAnsi="Times New Roman"/>
          <w:lang w:val="uz-Cyrl-UZ"/>
        </w:rPr>
        <w:t xml:space="preserve">taydi. </w:t>
      </w:r>
    </w:p>
    <w:p w:rsidR="00404E3F" w:rsidRPr="00F35C24" w:rsidRDefault="00404E3F" w:rsidP="00E36BC3">
      <w:pPr>
        <w:adjustRightInd w:val="0"/>
        <w:spacing w:after="0" w:line="240" w:lineRule="auto"/>
        <w:ind w:left="360"/>
        <w:contextualSpacing/>
        <w:jc w:val="mediumKashida"/>
        <w:rPr>
          <w:rFonts w:ascii="Times New Roman" w:hAnsi="Times New Roman"/>
          <w:bCs/>
          <w:lang w:val="uz-Cyrl-UZ"/>
        </w:rPr>
      </w:pPr>
      <w:r w:rsidRPr="00F35C24">
        <w:rPr>
          <w:rFonts w:ascii="Times New Roman" w:hAnsi="Times New Roman"/>
          <w:b/>
          <w:bCs/>
          <w:lang w:val="uz-Cyrl-UZ"/>
        </w:rPr>
        <w:t>Ilmiy-ommabop (akademik) matn</w:t>
      </w:r>
      <w:r w:rsidRPr="00F35C24">
        <w:rPr>
          <w:rFonts w:ascii="Times New Roman" w:hAnsi="Times New Roman"/>
          <w:bCs/>
          <w:lang w:val="uz-Cyrl-UZ"/>
        </w:rPr>
        <w:t>(nauchno – populyarnыy tekst – popular science text) – yagona, yangi topilgan asarni e’lon qilish uchun yoki ilmiy-tanqidiy, shuningdek, yi</w:t>
      </w:r>
      <w:r w:rsidR="005E3043" w:rsidRPr="00F35C24">
        <w:rPr>
          <w:rFonts w:ascii="Times New Roman" w:hAnsi="Times New Roman"/>
          <w:bCs/>
          <w:lang w:val="uz-Cyrl-UZ"/>
        </w:rPr>
        <w:t>g‘</w:t>
      </w:r>
      <w:r w:rsidRPr="00F35C24">
        <w:rPr>
          <w:rFonts w:ascii="Times New Roman" w:hAnsi="Times New Roman"/>
          <w:bCs/>
          <w:lang w:val="uz-Cyrl-UZ"/>
        </w:rPr>
        <w:t>ma-qiyosiy matn asosida matnning soddalashtirilgan variantini tuzish.</w:t>
      </w:r>
    </w:p>
    <w:p w:rsidR="00404E3F" w:rsidRPr="00F35C24" w:rsidRDefault="00404E3F" w:rsidP="00E36BC3">
      <w:pPr>
        <w:adjustRightInd w:val="0"/>
        <w:spacing w:after="0" w:line="240" w:lineRule="auto"/>
        <w:ind w:left="360"/>
        <w:contextualSpacing/>
        <w:jc w:val="mediumKashida"/>
        <w:rPr>
          <w:rFonts w:ascii="Times New Roman" w:hAnsi="Times New Roman"/>
          <w:bCs/>
          <w:lang w:val="uz-Cyrl-UZ"/>
        </w:rPr>
      </w:pPr>
      <w:r w:rsidRPr="00F35C24">
        <w:rPr>
          <w:rFonts w:ascii="Times New Roman" w:hAnsi="Times New Roman"/>
          <w:b/>
          <w:bCs/>
          <w:lang w:val="uz-Cyrl-UZ"/>
        </w:rPr>
        <w:t>Ilmiy-tanqidiy matn</w:t>
      </w:r>
      <w:r w:rsidRPr="00F35C24">
        <w:rPr>
          <w:rFonts w:ascii="Times New Roman" w:hAnsi="Times New Roman"/>
          <w:bCs/>
          <w:lang w:val="uz-Cyrl-UZ"/>
        </w:rPr>
        <w:t>(nauchno-kriticheskiy tekst – scientific-critical text)</w:t>
      </w:r>
      <w:r w:rsidRPr="00F35C24">
        <w:rPr>
          <w:rFonts w:ascii="Times New Roman" w:hAnsi="Times New Roman"/>
          <w:b/>
          <w:bCs/>
          <w:lang w:val="uz-Cyrl-UZ"/>
        </w:rPr>
        <w:t xml:space="preserve"> – </w:t>
      </w:r>
      <w:r w:rsidRPr="00F35C24">
        <w:rPr>
          <w:rFonts w:ascii="Times New Roman" w:hAnsi="Times New Roman"/>
          <w:bCs/>
          <w:lang w:val="uz-Cyrl-UZ"/>
        </w:rPr>
        <w:t>matn tarixining muallif matniga yaqin variantini ilmiy tekstologik dalillar asosida asliyat yozuvida taqdim qilish. K</w:t>
      </w:r>
      <w:r w:rsidR="005E3043" w:rsidRPr="00F35C24">
        <w:rPr>
          <w:rFonts w:ascii="Times New Roman" w:hAnsi="Times New Roman"/>
          <w:bCs/>
          <w:lang w:val="uz-Cyrl-UZ"/>
        </w:rPr>
        <w:t>o‘</w:t>
      </w:r>
      <w:r w:rsidRPr="00F35C24">
        <w:rPr>
          <w:rFonts w:ascii="Times New Roman" w:hAnsi="Times New Roman"/>
          <w:bCs/>
          <w:lang w:val="uz-Cyrl-UZ"/>
        </w:rPr>
        <w:t xml:space="preserve">p nusxaga ega manba matni ustida ishlash, uning ilmiy-tanqidiy matnini tayyorlash butun “injiqlik”lari bilan </w:t>
      </w:r>
      <w:r w:rsidR="005E3043" w:rsidRPr="00F35C24">
        <w:rPr>
          <w:rFonts w:ascii="Times New Roman" w:hAnsi="Times New Roman"/>
          <w:bCs/>
          <w:lang w:val="uz-Cyrl-UZ"/>
        </w:rPr>
        <w:t>o‘</w:t>
      </w:r>
      <w:r w:rsidRPr="00F35C24">
        <w:rPr>
          <w:rFonts w:ascii="Times New Roman" w:hAnsi="Times New Roman"/>
          <w:bCs/>
          <w:lang w:val="uz-Cyrl-UZ"/>
        </w:rPr>
        <w:t>ta nozik va mas’uliyatli, t</w:t>
      </w:r>
      <w:r w:rsidR="005E3043" w:rsidRPr="00F35C24">
        <w:rPr>
          <w:rFonts w:ascii="Times New Roman" w:hAnsi="Times New Roman"/>
          <w:bCs/>
          <w:lang w:val="uz-Cyrl-UZ"/>
        </w:rPr>
        <w:t>o‘</w:t>
      </w:r>
      <w:r w:rsidRPr="00F35C24">
        <w:rPr>
          <w:rFonts w:ascii="Times New Roman" w:hAnsi="Times New Roman"/>
          <w:bCs/>
          <w:lang w:val="uz-Cyrl-UZ"/>
        </w:rPr>
        <w:t>xtovsiz aniqlik va intizom talab etuvchi “zahmat”lari bilan mashaqqatli, ammo samarali mehnatdir.</w:t>
      </w:r>
    </w:p>
    <w:p w:rsidR="00404E3F" w:rsidRPr="00F35C24" w:rsidRDefault="00404E3F" w:rsidP="00E36BC3">
      <w:pPr>
        <w:pStyle w:val="Default"/>
        <w:ind w:left="360"/>
        <w:rPr>
          <w:color w:val="auto"/>
          <w:sz w:val="22"/>
          <w:szCs w:val="22"/>
          <w:lang w:val="uz-Cyrl-UZ"/>
        </w:rPr>
      </w:pPr>
      <w:r w:rsidRPr="00F35C24">
        <w:rPr>
          <w:b/>
          <w:bCs/>
          <w:color w:val="auto"/>
          <w:sz w:val="22"/>
          <w:szCs w:val="22"/>
          <w:lang w:val="uz-Cyrl-UZ"/>
        </w:rPr>
        <w:t>Interiorizatsiya</w:t>
      </w:r>
      <w:r w:rsidRPr="00F35C24">
        <w:rPr>
          <w:bCs/>
          <w:color w:val="auto"/>
          <w:sz w:val="22"/>
          <w:szCs w:val="22"/>
          <w:lang w:val="uz-Cyrl-UZ"/>
        </w:rPr>
        <w:t>(interiorizatsiya – interiorization)</w:t>
      </w:r>
      <w:r w:rsidRPr="00F35C24">
        <w:rPr>
          <w:b/>
          <w:bCs/>
          <w:color w:val="auto"/>
          <w:sz w:val="22"/>
          <w:szCs w:val="22"/>
          <w:lang w:val="uz-Cyrl-UZ"/>
        </w:rPr>
        <w:t xml:space="preserve"> - </w:t>
      </w:r>
      <w:r w:rsidRPr="00F35C24">
        <w:rPr>
          <w:color w:val="auto"/>
          <w:sz w:val="22"/>
          <w:szCs w:val="22"/>
          <w:lang w:val="uz-Cyrl-UZ"/>
        </w:rPr>
        <w:t xml:space="preserve">tashqi real ishdan ichki ideal ishga </w:t>
      </w:r>
      <w:r w:rsidR="005E3043" w:rsidRPr="00F35C24">
        <w:rPr>
          <w:color w:val="auto"/>
          <w:sz w:val="22"/>
          <w:szCs w:val="22"/>
          <w:lang w:val="uz-Cyrl-UZ"/>
        </w:rPr>
        <w:t>o‘</w:t>
      </w:r>
      <w:r w:rsidRPr="00F35C24">
        <w:rPr>
          <w:color w:val="auto"/>
          <w:sz w:val="22"/>
          <w:szCs w:val="22"/>
          <w:lang w:val="uz-Cyrl-UZ"/>
        </w:rPr>
        <w:t xml:space="preserve">tish jarayoni. </w:t>
      </w:r>
    </w:p>
    <w:p w:rsidR="00404E3F" w:rsidRPr="00F35C24" w:rsidRDefault="00404E3F" w:rsidP="00E36BC3">
      <w:pPr>
        <w:adjustRightInd w:val="0"/>
        <w:spacing w:after="0" w:line="240" w:lineRule="auto"/>
        <w:ind w:left="360"/>
        <w:contextualSpacing/>
        <w:jc w:val="mediumKashida"/>
        <w:rPr>
          <w:rFonts w:ascii="Times New Roman" w:hAnsi="Times New Roman"/>
          <w:bCs/>
          <w:lang w:val="uz-Cyrl-UZ"/>
        </w:rPr>
      </w:pPr>
      <w:r w:rsidRPr="00F35C24">
        <w:rPr>
          <w:rFonts w:ascii="Times New Roman" w:hAnsi="Times New Roman"/>
          <w:b/>
          <w:bCs/>
          <w:lang w:val="uz-Cyrl-UZ"/>
        </w:rPr>
        <w:t>Interpolyatsiya</w:t>
      </w:r>
      <w:r w:rsidRPr="00F35C24">
        <w:rPr>
          <w:rFonts w:ascii="Times New Roman" w:hAnsi="Times New Roman"/>
          <w:bCs/>
          <w:lang w:val="uz-Cyrl-UZ"/>
        </w:rPr>
        <w:t>(interpolyatsiya – interpolation)</w:t>
      </w:r>
      <w:r w:rsidRPr="00F35C24">
        <w:rPr>
          <w:rFonts w:ascii="Times New Roman" w:hAnsi="Times New Roman"/>
          <w:b/>
          <w:bCs/>
          <w:lang w:val="uz-Cyrl-UZ"/>
        </w:rPr>
        <w:t xml:space="preserve"> – </w:t>
      </w:r>
      <w:r w:rsidRPr="00F35C24">
        <w:rPr>
          <w:rFonts w:ascii="Times New Roman" w:hAnsi="Times New Roman"/>
          <w:bCs/>
          <w:lang w:val="uz-Cyrl-UZ"/>
        </w:rPr>
        <w:t>hoshiyadagi bitiklarning asosiy matnga q</w:t>
      </w:r>
      <w:r w:rsidR="005E3043" w:rsidRPr="00F35C24">
        <w:rPr>
          <w:rFonts w:ascii="Times New Roman" w:hAnsi="Times New Roman"/>
          <w:bCs/>
          <w:lang w:val="uz-Cyrl-UZ"/>
        </w:rPr>
        <w:t>o‘</w:t>
      </w:r>
      <w:r w:rsidRPr="00F35C24">
        <w:rPr>
          <w:rFonts w:ascii="Times New Roman" w:hAnsi="Times New Roman"/>
          <w:bCs/>
          <w:lang w:val="uz-Cyrl-UZ"/>
        </w:rPr>
        <w:t xml:space="preserve">shib yuborilishi. Matnshunos asosiy matnning </w:t>
      </w:r>
      <w:r w:rsidR="005E3043" w:rsidRPr="00F35C24">
        <w:rPr>
          <w:rFonts w:ascii="Times New Roman" w:hAnsi="Times New Roman"/>
          <w:bCs/>
          <w:lang w:val="uz-Cyrl-UZ"/>
        </w:rPr>
        <w:t>o‘</w:t>
      </w:r>
      <w:r w:rsidRPr="00F35C24">
        <w:rPr>
          <w:rFonts w:ascii="Times New Roman" w:hAnsi="Times New Roman"/>
          <w:bCs/>
          <w:lang w:val="uz-Cyrl-UZ"/>
        </w:rPr>
        <w:t xml:space="preserve">ziga xos uslubi va strukturasini jiddiy </w:t>
      </w:r>
      <w:r w:rsidR="005E3043" w:rsidRPr="00F35C24">
        <w:rPr>
          <w:rFonts w:ascii="Times New Roman" w:hAnsi="Times New Roman"/>
          <w:bCs/>
          <w:lang w:val="uz-Cyrl-UZ"/>
        </w:rPr>
        <w:t>o‘</w:t>
      </w:r>
      <w:r w:rsidRPr="00F35C24">
        <w:rPr>
          <w:rFonts w:ascii="Times New Roman" w:hAnsi="Times New Roman"/>
          <w:bCs/>
          <w:lang w:val="uz-Cyrl-UZ"/>
        </w:rPr>
        <w:t>rganish orqali interpolyatsiyani aniqlash mumkin. SHuningdek, q</w:t>
      </w:r>
      <w:r w:rsidR="005E3043" w:rsidRPr="00F35C24">
        <w:rPr>
          <w:rFonts w:ascii="Times New Roman" w:hAnsi="Times New Roman"/>
          <w:bCs/>
          <w:lang w:val="uz-Cyrl-UZ"/>
        </w:rPr>
        <w:t>o‘</w:t>
      </w:r>
      <w:r w:rsidRPr="00F35C24">
        <w:rPr>
          <w:rFonts w:ascii="Times New Roman" w:hAnsi="Times New Roman"/>
          <w:bCs/>
          <w:lang w:val="uz-Cyrl-UZ"/>
        </w:rPr>
        <w:t xml:space="preserve">lyozma matnining ilgari </w:t>
      </w:r>
      <w:r w:rsidR="005E3043" w:rsidRPr="00F35C24">
        <w:rPr>
          <w:rFonts w:ascii="Times New Roman" w:hAnsi="Times New Roman"/>
          <w:bCs/>
          <w:lang w:val="uz-Cyrl-UZ"/>
        </w:rPr>
        <w:t>o‘</w:t>
      </w:r>
      <w:r w:rsidRPr="00F35C24">
        <w:rPr>
          <w:rFonts w:ascii="Times New Roman" w:hAnsi="Times New Roman"/>
          <w:bCs/>
          <w:lang w:val="uz-Cyrl-UZ"/>
        </w:rPr>
        <w:t>chib ketishi, yirtilishi natijasida ma’no mavhumligiga sabab b</w:t>
      </w:r>
      <w:r w:rsidR="005E3043" w:rsidRPr="00F35C24">
        <w:rPr>
          <w:rFonts w:ascii="Times New Roman" w:hAnsi="Times New Roman"/>
          <w:bCs/>
          <w:lang w:val="uz-Cyrl-UZ"/>
        </w:rPr>
        <w:t>o‘</w:t>
      </w:r>
      <w:r w:rsidRPr="00F35C24">
        <w:rPr>
          <w:rFonts w:ascii="Times New Roman" w:hAnsi="Times New Roman"/>
          <w:bCs/>
          <w:lang w:val="uz-Cyrl-UZ"/>
        </w:rPr>
        <w:t xml:space="preserve">lgan </w:t>
      </w:r>
      <w:r w:rsidR="005E3043" w:rsidRPr="00F35C24">
        <w:rPr>
          <w:rFonts w:ascii="Times New Roman" w:hAnsi="Times New Roman"/>
          <w:bCs/>
          <w:lang w:val="uz-Cyrl-UZ"/>
        </w:rPr>
        <w:t>o‘</w:t>
      </w:r>
      <w:r w:rsidRPr="00F35C24">
        <w:rPr>
          <w:rFonts w:ascii="Times New Roman" w:hAnsi="Times New Roman"/>
          <w:bCs/>
          <w:lang w:val="uz-Cyrl-UZ"/>
        </w:rPr>
        <w:t>rinlarini va ayni shu nusxadan k</w:t>
      </w:r>
      <w:r w:rsidR="005E3043" w:rsidRPr="00F35C24">
        <w:rPr>
          <w:rFonts w:ascii="Times New Roman" w:hAnsi="Times New Roman"/>
          <w:bCs/>
          <w:lang w:val="uz-Cyrl-UZ"/>
        </w:rPr>
        <w:t>o‘</w:t>
      </w:r>
      <w:r w:rsidRPr="00F35C24">
        <w:rPr>
          <w:rFonts w:ascii="Times New Roman" w:hAnsi="Times New Roman"/>
          <w:bCs/>
          <w:lang w:val="uz-Cyrl-UZ"/>
        </w:rPr>
        <w:t>chirilgan keyingi nusxalardagi matn b</w:t>
      </w:r>
      <w:r w:rsidR="005E3043" w:rsidRPr="00F35C24">
        <w:rPr>
          <w:rFonts w:ascii="Times New Roman" w:hAnsi="Times New Roman"/>
          <w:bCs/>
          <w:lang w:val="uz-Cyrl-UZ"/>
        </w:rPr>
        <w:t>o‘</w:t>
      </w:r>
      <w:r w:rsidRPr="00F35C24">
        <w:rPr>
          <w:rFonts w:ascii="Times New Roman" w:hAnsi="Times New Roman"/>
          <w:bCs/>
          <w:lang w:val="uz-Cyrl-UZ"/>
        </w:rPr>
        <w:t>laklarini qiyoslash orqali interpolyatsiyani ajratib olish mumkin.</w:t>
      </w:r>
    </w:p>
    <w:p w:rsidR="00404E3F" w:rsidRPr="00F35C24" w:rsidRDefault="00404E3F" w:rsidP="00E36BC3">
      <w:pPr>
        <w:adjustRightInd w:val="0"/>
        <w:spacing w:after="0" w:line="240" w:lineRule="auto"/>
        <w:ind w:left="360"/>
        <w:contextualSpacing/>
        <w:jc w:val="mediumKashida"/>
        <w:rPr>
          <w:rFonts w:ascii="Times New Roman" w:hAnsi="Times New Roman"/>
          <w:lang w:val="uz-Cyrl-UZ"/>
        </w:rPr>
      </w:pPr>
      <w:r w:rsidRPr="00F35C24">
        <w:rPr>
          <w:rFonts w:ascii="Times New Roman" w:hAnsi="Times New Roman"/>
          <w:b/>
          <w:bCs/>
          <w:lang w:val="uz-Cyrl-UZ"/>
        </w:rPr>
        <w:t>Ichki unvon</w:t>
      </w:r>
      <w:r w:rsidRPr="00F35C24">
        <w:rPr>
          <w:rFonts w:ascii="Times New Roman" w:hAnsi="Times New Roman"/>
          <w:bCs/>
          <w:lang w:val="uz-Cyrl-UZ"/>
        </w:rPr>
        <w:t>(voennoe zvanie – military rank) – asosiy matnning turli rangdagi t</w:t>
      </w:r>
      <w:r w:rsidR="005E3043" w:rsidRPr="00F35C24">
        <w:rPr>
          <w:rFonts w:ascii="Times New Roman" w:hAnsi="Times New Roman"/>
          <w:bCs/>
          <w:lang w:val="uz-Cyrl-UZ"/>
        </w:rPr>
        <w:t>o‘</w:t>
      </w:r>
      <w:r w:rsidRPr="00F35C24">
        <w:rPr>
          <w:rFonts w:ascii="Times New Roman" w:hAnsi="Times New Roman"/>
          <w:bCs/>
          <w:lang w:val="uz-Cyrl-UZ"/>
        </w:rPr>
        <w:t>q siyohlar bilan jadvalga olinishi. Matnlar turli shakllarda – sidir</w:t>
      </w:r>
      <w:r w:rsidR="005E3043" w:rsidRPr="00F35C24">
        <w:rPr>
          <w:rFonts w:ascii="Times New Roman" w:hAnsi="Times New Roman"/>
          <w:bCs/>
          <w:lang w:val="uz-Cyrl-UZ"/>
        </w:rPr>
        <w:t>g‘</w:t>
      </w:r>
      <w:r w:rsidRPr="00F35C24">
        <w:rPr>
          <w:rFonts w:ascii="Times New Roman" w:hAnsi="Times New Roman"/>
          <w:bCs/>
          <w:lang w:val="uz-Cyrl-UZ"/>
        </w:rPr>
        <w:t>a, ikki ustun, t</w:t>
      </w:r>
      <w:r w:rsidR="005E3043" w:rsidRPr="00F35C24">
        <w:rPr>
          <w:rFonts w:ascii="Times New Roman" w:hAnsi="Times New Roman"/>
          <w:bCs/>
          <w:lang w:val="uz-Cyrl-UZ"/>
        </w:rPr>
        <w:t>o‘</w:t>
      </w:r>
      <w:r w:rsidRPr="00F35C24">
        <w:rPr>
          <w:rFonts w:ascii="Times New Roman" w:hAnsi="Times New Roman"/>
          <w:bCs/>
          <w:lang w:val="uz-Cyrl-UZ"/>
        </w:rPr>
        <w:t xml:space="preserve">rt ustun, zina, romb, qiya holda joylashtirilishi mumkin. Bezak vazifasini </w:t>
      </w:r>
      <w:r w:rsidR="005E3043" w:rsidRPr="00F35C24">
        <w:rPr>
          <w:rFonts w:ascii="Times New Roman" w:hAnsi="Times New Roman"/>
          <w:bCs/>
          <w:lang w:val="uz-Cyrl-UZ"/>
        </w:rPr>
        <w:t>o‘</w:t>
      </w:r>
      <w:r w:rsidRPr="00F35C24">
        <w:rPr>
          <w:rFonts w:ascii="Times New Roman" w:hAnsi="Times New Roman"/>
          <w:bCs/>
          <w:lang w:val="uz-Cyrl-UZ"/>
        </w:rPr>
        <w:t>tovchi bu shakllar k</w:t>
      </w:r>
      <w:r w:rsidR="005E3043" w:rsidRPr="00F35C24">
        <w:rPr>
          <w:rFonts w:ascii="Times New Roman" w:hAnsi="Times New Roman"/>
          <w:bCs/>
          <w:lang w:val="uz-Cyrl-UZ"/>
        </w:rPr>
        <w:t>o‘</w:t>
      </w:r>
      <w:r w:rsidRPr="00F35C24">
        <w:rPr>
          <w:rFonts w:ascii="Times New Roman" w:hAnsi="Times New Roman"/>
          <w:bCs/>
          <w:lang w:val="uz-Cyrl-UZ"/>
        </w:rPr>
        <w:t>proq she’riy matnlarda q</w:t>
      </w:r>
      <w:r w:rsidR="005E3043" w:rsidRPr="00F35C24">
        <w:rPr>
          <w:rFonts w:ascii="Times New Roman" w:hAnsi="Times New Roman"/>
          <w:bCs/>
          <w:lang w:val="uz-Cyrl-UZ"/>
        </w:rPr>
        <w:t>o‘</w:t>
      </w:r>
      <w:r w:rsidRPr="00F35C24">
        <w:rPr>
          <w:rFonts w:ascii="Times New Roman" w:hAnsi="Times New Roman"/>
          <w:bCs/>
          <w:lang w:val="uz-Cyrl-UZ"/>
        </w:rPr>
        <w:t>llangan.</w:t>
      </w:r>
    </w:p>
    <w:p w:rsidR="00404E3F" w:rsidRPr="00F35C24" w:rsidRDefault="00404E3F" w:rsidP="00E36BC3">
      <w:pPr>
        <w:adjustRightInd w:val="0"/>
        <w:spacing w:after="0" w:line="240" w:lineRule="auto"/>
        <w:ind w:left="360"/>
        <w:contextualSpacing/>
        <w:jc w:val="mediumKashida"/>
        <w:rPr>
          <w:rFonts w:ascii="Times New Roman" w:hAnsi="Times New Roman"/>
          <w:lang w:val="uz-Cyrl-UZ"/>
        </w:rPr>
      </w:pPr>
      <w:r w:rsidRPr="00F35C24">
        <w:rPr>
          <w:rFonts w:ascii="Times New Roman" w:hAnsi="Times New Roman"/>
          <w:b/>
          <w:bCs/>
          <w:lang w:val="uz-Cyrl-UZ"/>
        </w:rPr>
        <w:t>Ishtiqoq</w:t>
      </w:r>
      <w:r w:rsidRPr="00F35C24">
        <w:rPr>
          <w:rFonts w:ascii="Times New Roman" w:hAnsi="Times New Roman"/>
          <w:bCs/>
          <w:lang w:val="uz-Cyrl-UZ"/>
        </w:rPr>
        <w:t>(</w:t>
      </w:r>
      <w:r w:rsidRPr="00F35C24">
        <w:rPr>
          <w:rFonts w:ascii="Times New Roman" w:hAnsi="Times New Roman"/>
          <w:lang w:val="uz-Cyrl-UZ"/>
        </w:rPr>
        <w:t xml:space="preserve"> – s</w:t>
      </w:r>
      <w:r w:rsidR="005E3043" w:rsidRPr="00F35C24">
        <w:rPr>
          <w:rFonts w:ascii="Times New Roman" w:hAnsi="Times New Roman"/>
          <w:lang w:val="uz-Cyrl-UZ"/>
        </w:rPr>
        <w:t>o‘</w:t>
      </w:r>
      <w:r w:rsidRPr="00F35C24">
        <w:rPr>
          <w:rFonts w:ascii="Times New Roman" w:hAnsi="Times New Roman"/>
          <w:lang w:val="uz-Cyrl-UZ"/>
        </w:rPr>
        <w:t>z yasalishi haqidagi ilm (derivatsiya). Ishtiqoq uch xil b</w:t>
      </w:r>
      <w:r w:rsidR="005E3043" w:rsidRPr="00F35C24">
        <w:rPr>
          <w:rFonts w:ascii="Times New Roman" w:hAnsi="Times New Roman"/>
          <w:lang w:val="uz-Cyrl-UZ"/>
        </w:rPr>
        <w:t>o‘</w:t>
      </w:r>
      <w:r w:rsidRPr="00F35C24">
        <w:rPr>
          <w:rFonts w:ascii="Times New Roman" w:hAnsi="Times New Roman"/>
          <w:lang w:val="uz-Cyrl-UZ"/>
        </w:rPr>
        <w:t xml:space="preserve">ladi. Kichik ishtiqoq – harflarning ketma-ketlik tartibini </w:t>
      </w:r>
      <w:r w:rsidR="005E3043" w:rsidRPr="00F35C24">
        <w:rPr>
          <w:rFonts w:ascii="Times New Roman" w:hAnsi="Times New Roman"/>
          <w:lang w:val="uz-Cyrl-UZ"/>
        </w:rPr>
        <w:t>o‘</w:t>
      </w:r>
      <w:r w:rsidRPr="00F35C24">
        <w:rPr>
          <w:rFonts w:ascii="Times New Roman" w:hAnsi="Times New Roman"/>
          <w:lang w:val="uz-Cyrl-UZ"/>
        </w:rPr>
        <w:t>zgartirmasdan  bir s</w:t>
      </w:r>
      <w:r w:rsidR="005E3043" w:rsidRPr="00F35C24">
        <w:rPr>
          <w:rFonts w:ascii="Times New Roman" w:hAnsi="Times New Roman"/>
          <w:lang w:val="uz-Cyrl-UZ"/>
        </w:rPr>
        <w:t>o‘</w:t>
      </w:r>
      <w:r w:rsidRPr="00F35C24">
        <w:rPr>
          <w:rFonts w:ascii="Times New Roman" w:hAnsi="Times New Roman"/>
          <w:lang w:val="uz-Cyrl-UZ"/>
        </w:rPr>
        <w:t>zdan boshqa har xil s</w:t>
      </w:r>
      <w:r w:rsidR="005E3043" w:rsidRPr="00F35C24">
        <w:rPr>
          <w:rFonts w:ascii="Times New Roman" w:hAnsi="Times New Roman"/>
          <w:lang w:val="uz-Cyrl-UZ"/>
        </w:rPr>
        <w:t>o‘</w:t>
      </w:r>
      <w:r w:rsidRPr="00F35C24">
        <w:rPr>
          <w:rFonts w:ascii="Times New Roman" w:hAnsi="Times New Roman"/>
          <w:lang w:val="uz-Cyrl-UZ"/>
        </w:rPr>
        <w:t xml:space="preserve">zlar yasash usuli: </w:t>
      </w:r>
      <w:r w:rsidRPr="00F35C24">
        <w:rPr>
          <w:rFonts w:ascii="Times New Roman" w:hAnsi="Times New Roman"/>
          <w:rtl/>
          <w:lang w:val="tr-TR"/>
        </w:rPr>
        <w:t xml:space="preserve">قراءة </w:t>
      </w:r>
      <w:r w:rsidRPr="00F35C24">
        <w:rPr>
          <w:rFonts w:ascii="Times New Roman" w:hAnsi="Times New Roman"/>
          <w:lang w:val="uz-Cyrl-UZ"/>
        </w:rPr>
        <w:t xml:space="preserve"> ≡ </w:t>
      </w:r>
      <w:r w:rsidRPr="00F35C24">
        <w:rPr>
          <w:rFonts w:ascii="Times New Roman" w:hAnsi="Times New Roman"/>
          <w:rtl/>
          <w:lang w:val="uz-Cyrl-UZ"/>
        </w:rPr>
        <w:t>قارئ</w:t>
      </w:r>
      <w:r w:rsidRPr="00F35C24">
        <w:rPr>
          <w:rFonts w:ascii="Times New Roman" w:hAnsi="Times New Roman"/>
          <w:lang w:val="uz-Cyrl-UZ"/>
        </w:rPr>
        <w:t xml:space="preserve"> , </w:t>
      </w:r>
      <w:r w:rsidRPr="00F35C24">
        <w:rPr>
          <w:rFonts w:ascii="Times New Roman" w:hAnsi="Times New Roman"/>
          <w:rtl/>
          <w:lang w:val="tr-TR"/>
        </w:rPr>
        <w:t>مقروء</w:t>
      </w:r>
      <w:r w:rsidRPr="00F35C24">
        <w:rPr>
          <w:rFonts w:ascii="Times New Roman" w:hAnsi="Times New Roman"/>
          <w:lang w:val="uz-Cyrl-UZ"/>
        </w:rPr>
        <w:t xml:space="preserve"> , </w:t>
      </w:r>
      <w:r w:rsidRPr="00F35C24">
        <w:rPr>
          <w:rFonts w:ascii="Times New Roman" w:hAnsi="Times New Roman"/>
          <w:rtl/>
          <w:lang w:val="tr-TR"/>
        </w:rPr>
        <w:t>قراء</w:t>
      </w:r>
      <w:r w:rsidRPr="00F35C24">
        <w:rPr>
          <w:rFonts w:ascii="Times New Roman" w:hAnsi="Times New Roman"/>
          <w:lang w:val="uz-Cyrl-UZ"/>
        </w:rPr>
        <w:t xml:space="preserve"> , </w:t>
      </w:r>
      <w:r w:rsidRPr="00F35C24">
        <w:rPr>
          <w:rFonts w:ascii="Times New Roman" w:hAnsi="Times New Roman"/>
          <w:rtl/>
          <w:lang w:val="tr-TR"/>
        </w:rPr>
        <w:t>قرآن</w:t>
      </w:r>
      <w:r w:rsidRPr="00F35C24">
        <w:rPr>
          <w:rFonts w:ascii="Times New Roman" w:hAnsi="Times New Roman"/>
          <w:lang w:val="uz-Cyrl-UZ"/>
        </w:rPr>
        <w:t xml:space="preserve"> . Katta ishtiqoq – harflarning ketma-ketlik tartibini </w:t>
      </w:r>
      <w:r w:rsidR="005E3043" w:rsidRPr="00F35C24">
        <w:rPr>
          <w:rFonts w:ascii="Times New Roman" w:hAnsi="Times New Roman"/>
          <w:lang w:val="uz-Cyrl-UZ"/>
        </w:rPr>
        <w:t>o‘</w:t>
      </w:r>
      <w:r w:rsidRPr="00F35C24">
        <w:rPr>
          <w:rFonts w:ascii="Times New Roman" w:hAnsi="Times New Roman"/>
          <w:lang w:val="uz-Cyrl-UZ"/>
        </w:rPr>
        <w:t>zgartirish orqali  boshqa s</w:t>
      </w:r>
      <w:r w:rsidR="005E3043" w:rsidRPr="00F35C24">
        <w:rPr>
          <w:rFonts w:ascii="Times New Roman" w:hAnsi="Times New Roman"/>
          <w:lang w:val="uz-Cyrl-UZ"/>
        </w:rPr>
        <w:t>o‘</w:t>
      </w:r>
      <w:r w:rsidRPr="00F35C24">
        <w:rPr>
          <w:rFonts w:ascii="Times New Roman" w:hAnsi="Times New Roman"/>
          <w:lang w:val="uz-Cyrl-UZ"/>
        </w:rPr>
        <w:t xml:space="preserve">zlar yasash: </w:t>
      </w:r>
      <w:r w:rsidRPr="00F35C24">
        <w:rPr>
          <w:rFonts w:ascii="Times New Roman" w:hAnsi="Times New Roman"/>
          <w:rtl/>
          <w:lang w:val="tr-TR"/>
        </w:rPr>
        <w:t>جبذ</w:t>
      </w:r>
      <w:r w:rsidRPr="00F35C24">
        <w:rPr>
          <w:rFonts w:ascii="Times New Roman" w:hAnsi="Times New Roman"/>
          <w:lang w:val="uz-Cyrl-UZ"/>
        </w:rPr>
        <w:t xml:space="preserve"> ꞊ </w:t>
      </w:r>
      <w:r w:rsidRPr="00F35C24">
        <w:rPr>
          <w:rFonts w:ascii="Times New Roman" w:hAnsi="Times New Roman"/>
          <w:rtl/>
          <w:lang w:val="tr-TR"/>
        </w:rPr>
        <w:t>جذب</w:t>
      </w:r>
      <w:r w:rsidRPr="00F35C24">
        <w:rPr>
          <w:rFonts w:ascii="Times New Roman" w:hAnsi="Times New Roman"/>
          <w:lang w:val="uz-Cyrl-UZ"/>
        </w:rPr>
        <w:t xml:space="preserve"> .  Eng katta ishtiqoq – talaffuzda bir-biriga yaqin b</w:t>
      </w:r>
      <w:r w:rsidR="005E3043" w:rsidRPr="00F35C24">
        <w:rPr>
          <w:rFonts w:ascii="Times New Roman" w:hAnsi="Times New Roman"/>
          <w:lang w:val="uz-Cyrl-UZ"/>
        </w:rPr>
        <w:t>o‘</w:t>
      </w:r>
      <w:r w:rsidRPr="00F35C24">
        <w:rPr>
          <w:rFonts w:ascii="Times New Roman" w:hAnsi="Times New Roman"/>
          <w:lang w:val="uz-Cyrl-UZ"/>
        </w:rPr>
        <w:t>lgan harflarning birini ikkinchisiga almashtirish orqali s</w:t>
      </w:r>
      <w:r w:rsidR="005E3043" w:rsidRPr="00F35C24">
        <w:rPr>
          <w:rFonts w:ascii="Times New Roman" w:hAnsi="Times New Roman"/>
          <w:lang w:val="uz-Cyrl-UZ"/>
        </w:rPr>
        <w:t>o‘</w:t>
      </w:r>
      <w:r w:rsidRPr="00F35C24">
        <w:rPr>
          <w:rFonts w:ascii="Times New Roman" w:hAnsi="Times New Roman"/>
          <w:lang w:val="uz-Cyrl-UZ"/>
        </w:rPr>
        <w:t xml:space="preserve">zlar yasash: </w:t>
      </w:r>
      <w:r w:rsidRPr="00F35C24">
        <w:rPr>
          <w:rFonts w:ascii="Times New Roman" w:hAnsi="Times New Roman"/>
          <w:rtl/>
          <w:lang w:val="tr-TR"/>
        </w:rPr>
        <w:t>نعق</w:t>
      </w:r>
      <w:r w:rsidRPr="00F35C24">
        <w:rPr>
          <w:rFonts w:ascii="Times New Roman" w:hAnsi="Times New Roman"/>
          <w:lang w:val="uz-Cyrl-UZ"/>
        </w:rPr>
        <w:t xml:space="preserve"> – qar</w:t>
      </w:r>
      <w:r w:rsidR="005E3043" w:rsidRPr="00F35C24">
        <w:rPr>
          <w:rFonts w:ascii="Times New Roman" w:hAnsi="Times New Roman"/>
          <w:lang w:val="uz-Cyrl-UZ"/>
        </w:rPr>
        <w:t>g‘</w:t>
      </w:r>
      <w:r w:rsidRPr="00F35C24">
        <w:rPr>
          <w:rFonts w:ascii="Times New Roman" w:hAnsi="Times New Roman"/>
          <w:lang w:val="uz-Cyrl-UZ"/>
        </w:rPr>
        <w:t>a qa</w:t>
      </w:r>
      <w:r w:rsidR="005E3043" w:rsidRPr="00F35C24">
        <w:rPr>
          <w:rFonts w:ascii="Times New Roman" w:hAnsi="Times New Roman"/>
          <w:lang w:val="uz-Cyrl-UZ"/>
        </w:rPr>
        <w:t>g‘</w:t>
      </w:r>
      <w:r w:rsidRPr="00F35C24">
        <w:rPr>
          <w:rFonts w:ascii="Times New Roman" w:hAnsi="Times New Roman"/>
          <w:lang w:val="uz-Cyrl-UZ"/>
        </w:rPr>
        <w:t xml:space="preserve">illadi;  </w:t>
      </w:r>
      <w:r w:rsidRPr="00F35C24">
        <w:rPr>
          <w:rFonts w:ascii="Times New Roman" w:hAnsi="Times New Roman"/>
          <w:rtl/>
          <w:lang w:val="tr-TR"/>
        </w:rPr>
        <w:t>نهق</w:t>
      </w:r>
      <w:r w:rsidRPr="00F35C24">
        <w:rPr>
          <w:rFonts w:ascii="Times New Roman" w:hAnsi="Times New Roman"/>
          <w:lang w:val="uz-Cyrl-UZ"/>
        </w:rPr>
        <w:t xml:space="preserve"> – eshak hangradi.</w:t>
      </w:r>
    </w:p>
    <w:p w:rsidR="00404E3F" w:rsidRPr="00F35C24" w:rsidRDefault="00404E3F" w:rsidP="00E36BC3">
      <w:pPr>
        <w:adjustRightInd w:val="0"/>
        <w:spacing w:after="0" w:line="240" w:lineRule="auto"/>
        <w:ind w:left="360"/>
        <w:contextualSpacing/>
        <w:jc w:val="mediumKashida"/>
        <w:rPr>
          <w:rFonts w:ascii="Times New Roman" w:hAnsi="Times New Roman"/>
          <w:bCs/>
          <w:lang w:val="uz-Cyrl-UZ"/>
        </w:rPr>
      </w:pPr>
      <w:r w:rsidRPr="00F35C24">
        <w:rPr>
          <w:rFonts w:ascii="Times New Roman" w:hAnsi="Times New Roman"/>
          <w:b/>
          <w:bCs/>
          <w:lang w:val="uz-Cyrl-UZ"/>
        </w:rPr>
        <w:t>Kolofon</w:t>
      </w:r>
      <w:r w:rsidRPr="00F35C24">
        <w:rPr>
          <w:rFonts w:ascii="Times New Roman" w:hAnsi="Times New Roman"/>
          <w:bCs/>
          <w:lang w:val="uz-Cyrl-UZ"/>
        </w:rPr>
        <w:t>(kolofon – colophon) – kotibning q</w:t>
      </w:r>
      <w:r w:rsidR="005E3043" w:rsidRPr="00F35C24">
        <w:rPr>
          <w:rFonts w:ascii="Times New Roman" w:hAnsi="Times New Roman"/>
          <w:bCs/>
          <w:lang w:val="uz-Cyrl-UZ"/>
        </w:rPr>
        <w:t>o‘</w:t>
      </w:r>
      <w:r w:rsidRPr="00F35C24">
        <w:rPr>
          <w:rFonts w:ascii="Times New Roman" w:hAnsi="Times New Roman"/>
          <w:bCs/>
          <w:lang w:val="uz-Cyrl-UZ"/>
        </w:rPr>
        <w:t>lyozma s</w:t>
      </w:r>
      <w:r w:rsidR="005E3043" w:rsidRPr="00F35C24">
        <w:rPr>
          <w:rFonts w:ascii="Times New Roman" w:hAnsi="Times New Roman"/>
          <w:bCs/>
          <w:lang w:val="uz-Cyrl-UZ"/>
        </w:rPr>
        <w:t>o‘</w:t>
      </w:r>
      <w:r w:rsidRPr="00F35C24">
        <w:rPr>
          <w:rFonts w:ascii="Times New Roman" w:hAnsi="Times New Roman"/>
          <w:bCs/>
          <w:lang w:val="uz-Cyrl-UZ"/>
        </w:rPr>
        <w:t>nggida keltiradigan ma’lumotnomasi. Unda kotib nomi, q</w:t>
      </w:r>
      <w:r w:rsidR="005E3043" w:rsidRPr="00F35C24">
        <w:rPr>
          <w:rFonts w:ascii="Times New Roman" w:hAnsi="Times New Roman"/>
          <w:bCs/>
          <w:lang w:val="uz-Cyrl-UZ"/>
        </w:rPr>
        <w:t>o‘</w:t>
      </w:r>
      <w:r w:rsidRPr="00F35C24">
        <w:rPr>
          <w:rFonts w:ascii="Times New Roman" w:hAnsi="Times New Roman"/>
          <w:bCs/>
          <w:lang w:val="uz-Cyrl-UZ"/>
        </w:rPr>
        <w:t>lyozmaning k</w:t>
      </w:r>
      <w:r w:rsidR="005E3043" w:rsidRPr="00F35C24">
        <w:rPr>
          <w:rFonts w:ascii="Times New Roman" w:hAnsi="Times New Roman"/>
          <w:bCs/>
          <w:lang w:val="uz-Cyrl-UZ"/>
        </w:rPr>
        <w:t>o‘</w:t>
      </w:r>
      <w:r w:rsidRPr="00F35C24">
        <w:rPr>
          <w:rFonts w:ascii="Times New Roman" w:hAnsi="Times New Roman"/>
          <w:bCs/>
          <w:lang w:val="uz-Cyrl-UZ"/>
        </w:rPr>
        <w:t>chirish sanasi va kotib mulohazalari beriladi.</w:t>
      </w:r>
    </w:p>
    <w:p w:rsidR="00404E3F" w:rsidRPr="00F35C24" w:rsidRDefault="00404E3F" w:rsidP="00E36BC3">
      <w:pPr>
        <w:pStyle w:val="Default"/>
        <w:ind w:left="360"/>
        <w:rPr>
          <w:color w:val="auto"/>
          <w:sz w:val="22"/>
          <w:szCs w:val="22"/>
          <w:lang w:val="uz-Cyrl-UZ"/>
        </w:rPr>
      </w:pPr>
      <w:r w:rsidRPr="00F35C24">
        <w:rPr>
          <w:b/>
          <w:bCs/>
          <w:color w:val="auto"/>
          <w:sz w:val="22"/>
          <w:szCs w:val="22"/>
          <w:lang w:val="uz-Cyrl-UZ"/>
        </w:rPr>
        <w:t>Kommunikatsiya</w:t>
      </w:r>
      <w:r w:rsidRPr="00F35C24">
        <w:rPr>
          <w:bCs/>
          <w:color w:val="auto"/>
          <w:sz w:val="22"/>
          <w:szCs w:val="22"/>
          <w:lang w:val="uz-Cyrl-UZ"/>
        </w:rPr>
        <w:t>(kommunikatsiya – communication)</w:t>
      </w:r>
      <w:r w:rsidRPr="00F35C24">
        <w:rPr>
          <w:color w:val="auto"/>
          <w:sz w:val="22"/>
          <w:szCs w:val="22"/>
          <w:lang w:val="uz-Cyrl-UZ"/>
        </w:rPr>
        <w:t xml:space="preserve">– </w:t>
      </w:r>
      <w:r w:rsidR="005E3043" w:rsidRPr="00F35C24">
        <w:rPr>
          <w:color w:val="auto"/>
          <w:sz w:val="22"/>
          <w:szCs w:val="22"/>
          <w:lang w:val="uz-Cyrl-UZ"/>
        </w:rPr>
        <w:t>o‘</w:t>
      </w:r>
      <w:r w:rsidRPr="00F35C24">
        <w:rPr>
          <w:color w:val="auto"/>
          <w:sz w:val="22"/>
          <w:szCs w:val="22"/>
          <w:lang w:val="uz-Cyrl-UZ"/>
        </w:rPr>
        <w:t xml:space="preserve">zaro hamfikrlilikka boshlovchi, ikki tomonlama axborot almashinuvi jarayoni. </w:t>
      </w:r>
    </w:p>
    <w:p w:rsidR="00404E3F" w:rsidRPr="00F35C24" w:rsidRDefault="00404E3F" w:rsidP="00E36BC3">
      <w:pPr>
        <w:adjustRightInd w:val="0"/>
        <w:spacing w:after="0" w:line="240" w:lineRule="auto"/>
        <w:ind w:left="360"/>
        <w:contextualSpacing/>
        <w:jc w:val="mediumKashida"/>
        <w:rPr>
          <w:rFonts w:ascii="Times New Roman" w:hAnsi="Times New Roman"/>
          <w:bCs/>
          <w:lang w:val="uz-Cyrl-UZ"/>
        </w:rPr>
      </w:pPr>
      <w:r w:rsidRPr="00F35C24">
        <w:rPr>
          <w:rFonts w:ascii="Times New Roman" w:hAnsi="Times New Roman"/>
          <w:b/>
          <w:bCs/>
          <w:lang w:val="uz-Cyrl-UZ"/>
        </w:rPr>
        <w:t>Kon’ektura</w:t>
      </w:r>
      <w:r w:rsidRPr="00F35C24">
        <w:rPr>
          <w:rFonts w:ascii="Times New Roman" w:hAnsi="Times New Roman"/>
          <w:bCs/>
          <w:lang w:val="uz-Cyrl-UZ"/>
        </w:rPr>
        <w:t xml:space="preserve">(kon’ektura – conjecture) – matn kontekstidan kelib chiqib, matndagi xato yozilgan </w:t>
      </w:r>
      <w:r w:rsidR="005E3043" w:rsidRPr="00F35C24">
        <w:rPr>
          <w:rFonts w:ascii="Times New Roman" w:hAnsi="Times New Roman"/>
          <w:bCs/>
          <w:lang w:val="uz-Cyrl-UZ"/>
        </w:rPr>
        <w:t>o‘</w:t>
      </w:r>
      <w:r w:rsidRPr="00F35C24">
        <w:rPr>
          <w:rFonts w:ascii="Times New Roman" w:hAnsi="Times New Roman"/>
          <w:bCs/>
          <w:lang w:val="uz-Cyrl-UZ"/>
        </w:rPr>
        <w:t xml:space="preserve">rinlar yoki </w:t>
      </w:r>
      <w:r w:rsidR="005E3043" w:rsidRPr="00F35C24">
        <w:rPr>
          <w:rFonts w:ascii="Times New Roman" w:hAnsi="Times New Roman"/>
          <w:bCs/>
          <w:lang w:val="uz-Cyrl-UZ"/>
        </w:rPr>
        <w:t>o‘</w:t>
      </w:r>
      <w:r w:rsidRPr="00F35C24">
        <w:rPr>
          <w:rFonts w:ascii="Times New Roman" w:hAnsi="Times New Roman"/>
          <w:bCs/>
          <w:lang w:val="uz-Cyrl-UZ"/>
        </w:rPr>
        <w:t>qib b</w:t>
      </w:r>
      <w:r w:rsidR="005E3043" w:rsidRPr="00F35C24">
        <w:rPr>
          <w:rFonts w:ascii="Times New Roman" w:hAnsi="Times New Roman"/>
          <w:bCs/>
          <w:lang w:val="uz-Cyrl-UZ"/>
        </w:rPr>
        <w:t>o‘</w:t>
      </w:r>
      <w:r w:rsidRPr="00F35C24">
        <w:rPr>
          <w:rFonts w:ascii="Times New Roman" w:hAnsi="Times New Roman"/>
          <w:bCs/>
          <w:lang w:val="uz-Cyrl-UZ"/>
        </w:rPr>
        <w:t xml:space="preserve">lmas darajada </w:t>
      </w:r>
      <w:r w:rsidR="005E3043" w:rsidRPr="00F35C24">
        <w:rPr>
          <w:rFonts w:ascii="Times New Roman" w:hAnsi="Times New Roman"/>
          <w:bCs/>
          <w:lang w:val="uz-Cyrl-UZ"/>
        </w:rPr>
        <w:t>o‘</w:t>
      </w:r>
      <w:r w:rsidRPr="00F35C24">
        <w:rPr>
          <w:rFonts w:ascii="Times New Roman" w:hAnsi="Times New Roman"/>
          <w:bCs/>
          <w:lang w:val="uz-Cyrl-UZ"/>
        </w:rPr>
        <w:t>chib ketgan s</w:t>
      </w:r>
      <w:r w:rsidR="005E3043" w:rsidRPr="00F35C24">
        <w:rPr>
          <w:rFonts w:ascii="Times New Roman" w:hAnsi="Times New Roman"/>
          <w:bCs/>
          <w:lang w:val="uz-Cyrl-UZ"/>
        </w:rPr>
        <w:t>o‘</w:t>
      </w:r>
      <w:r w:rsidRPr="00F35C24">
        <w:rPr>
          <w:rFonts w:ascii="Times New Roman" w:hAnsi="Times New Roman"/>
          <w:bCs/>
          <w:lang w:val="uz-Cyrl-UZ"/>
        </w:rPr>
        <w:t>z va jumlalarni matn manti</w:t>
      </w:r>
      <w:r w:rsidR="005E3043" w:rsidRPr="00F35C24">
        <w:rPr>
          <w:rFonts w:ascii="Times New Roman" w:hAnsi="Times New Roman"/>
          <w:bCs/>
          <w:lang w:val="uz-Cyrl-UZ"/>
        </w:rPr>
        <w:t>g‘</w:t>
      </w:r>
      <w:r w:rsidRPr="00F35C24">
        <w:rPr>
          <w:rFonts w:ascii="Times New Roman" w:hAnsi="Times New Roman"/>
          <w:bCs/>
          <w:lang w:val="uz-Cyrl-UZ"/>
        </w:rPr>
        <w:t>idan kelib chiqib tiklash. Kon’ektura beixtiyor yoki e’tiborsizlik oqibatida y</w:t>
      </w:r>
      <w:r w:rsidR="005E3043" w:rsidRPr="00F35C24">
        <w:rPr>
          <w:rFonts w:ascii="Times New Roman" w:hAnsi="Times New Roman"/>
          <w:bCs/>
          <w:lang w:val="uz-Cyrl-UZ"/>
        </w:rPr>
        <w:t>o‘</w:t>
      </w:r>
      <w:r w:rsidRPr="00F35C24">
        <w:rPr>
          <w:rFonts w:ascii="Times New Roman" w:hAnsi="Times New Roman"/>
          <w:bCs/>
          <w:lang w:val="uz-Cyrl-UZ"/>
        </w:rPr>
        <w:t>l q</w:t>
      </w:r>
      <w:r w:rsidR="005E3043" w:rsidRPr="00F35C24">
        <w:rPr>
          <w:rFonts w:ascii="Times New Roman" w:hAnsi="Times New Roman"/>
          <w:bCs/>
          <w:lang w:val="uz-Cyrl-UZ"/>
        </w:rPr>
        <w:t>o‘</w:t>
      </w:r>
      <w:r w:rsidRPr="00F35C24">
        <w:rPr>
          <w:rFonts w:ascii="Times New Roman" w:hAnsi="Times New Roman"/>
          <w:bCs/>
          <w:lang w:val="uz-Cyrl-UZ"/>
        </w:rPr>
        <w:t>yilgan xatolarni tuzatishga nisbatan q</w:t>
      </w:r>
      <w:r w:rsidR="005E3043" w:rsidRPr="00F35C24">
        <w:rPr>
          <w:rFonts w:ascii="Times New Roman" w:hAnsi="Times New Roman"/>
          <w:bCs/>
          <w:lang w:val="uz-Cyrl-UZ"/>
        </w:rPr>
        <w:t>o‘</w:t>
      </w:r>
      <w:r w:rsidRPr="00F35C24">
        <w:rPr>
          <w:rFonts w:ascii="Times New Roman" w:hAnsi="Times New Roman"/>
          <w:bCs/>
          <w:lang w:val="uz-Cyrl-UZ"/>
        </w:rPr>
        <w:t>llanadi.</w:t>
      </w:r>
    </w:p>
    <w:p w:rsidR="00404E3F" w:rsidRPr="00F35C24" w:rsidRDefault="00404E3F" w:rsidP="00E36BC3">
      <w:pPr>
        <w:pStyle w:val="Default"/>
        <w:ind w:left="360"/>
        <w:rPr>
          <w:color w:val="auto"/>
          <w:sz w:val="22"/>
          <w:szCs w:val="22"/>
          <w:lang w:val="uz-Cyrl-UZ"/>
        </w:rPr>
      </w:pPr>
      <w:r w:rsidRPr="00F35C24">
        <w:rPr>
          <w:b/>
          <w:bCs/>
          <w:color w:val="auto"/>
          <w:sz w:val="22"/>
          <w:szCs w:val="22"/>
          <w:lang w:val="uz-Cyrl-UZ"/>
        </w:rPr>
        <w:t>Kooperatsiya</w:t>
      </w:r>
      <w:r w:rsidRPr="00F35C24">
        <w:rPr>
          <w:bCs/>
          <w:color w:val="auto"/>
          <w:sz w:val="22"/>
          <w:szCs w:val="22"/>
          <w:lang w:val="uz-Cyrl-UZ"/>
        </w:rPr>
        <w:t>(kooperatsiya – cooperation)</w:t>
      </w:r>
      <w:r w:rsidRPr="00F35C24">
        <w:rPr>
          <w:color w:val="auto"/>
          <w:sz w:val="22"/>
          <w:szCs w:val="22"/>
          <w:lang w:val="uz-Cyrl-UZ"/>
        </w:rPr>
        <w:t xml:space="preserve">- hamkorlik faoliyatini tashkillashtirish, guruh maqsadlariga erishishni ta’minlab beruvchi </w:t>
      </w:r>
      <w:r w:rsidR="005E3043" w:rsidRPr="00F35C24">
        <w:rPr>
          <w:color w:val="auto"/>
          <w:sz w:val="22"/>
          <w:szCs w:val="22"/>
          <w:lang w:val="uz-Cyrl-UZ"/>
        </w:rPr>
        <w:t>o‘</w:t>
      </w:r>
      <w:r w:rsidRPr="00F35C24">
        <w:rPr>
          <w:color w:val="auto"/>
          <w:sz w:val="22"/>
          <w:szCs w:val="22"/>
          <w:lang w:val="uz-Cyrl-UZ"/>
        </w:rPr>
        <w:t xml:space="preserve">zaro ta’sir. </w:t>
      </w:r>
    </w:p>
    <w:p w:rsidR="00404E3F" w:rsidRPr="00F35C24" w:rsidRDefault="00404E3F" w:rsidP="00E36BC3">
      <w:pPr>
        <w:pStyle w:val="Default"/>
        <w:ind w:left="360"/>
        <w:jc w:val="both"/>
        <w:rPr>
          <w:color w:val="auto"/>
          <w:sz w:val="22"/>
          <w:szCs w:val="22"/>
          <w:lang w:val="uz-Cyrl-UZ"/>
        </w:rPr>
      </w:pPr>
      <w:r w:rsidRPr="00F35C24">
        <w:rPr>
          <w:b/>
          <w:bCs/>
          <w:color w:val="auto"/>
          <w:sz w:val="22"/>
          <w:szCs w:val="22"/>
          <w:lang w:val="uz-Cyrl-UZ"/>
        </w:rPr>
        <w:t>Kotib</w:t>
      </w:r>
      <w:r w:rsidRPr="00F35C24">
        <w:rPr>
          <w:bCs/>
          <w:color w:val="auto"/>
          <w:sz w:val="22"/>
          <w:szCs w:val="22"/>
          <w:lang w:val="uz-Cyrl-UZ"/>
        </w:rPr>
        <w:t xml:space="preserve">(pisarь – scribe) </w:t>
      </w:r>
      <w:r w:rsidRPr="00F35C24">
        <w:rPr>
          <w:color w:val="auto"/>
          <w:sz w:val="22"/>
          <w:szCs w:val="22"/>
          <w:lang w:val="uz-Cyrl-UZ"/>
        </w:rPr>
        <w:t xml:space="preserve"> – q</w:t>
      </w:r>
      <w:r w:rsidR="005E3043" w:rsidRPr="00F35C24">
        <w:rPr>
          <w:color w:val="auto"/>
          <w:sz w:val="22"/>
          <w:szCs w:val="22"/>
          <w:lang w:val="uz-Cyrl-UZ"/>
        </w:rPr>
        <w:t>o‘</w:t>
      </w:r>
      <w:r w:rsidRPr="00F35C24">
        <w:rPr>
          <w:color w:val="auto"/>
          <w:sz w:val="22"/>
          <w:szCs w:val="22"/>
          <w:lang w:val="uz-Cyrl-UZ"/>
        </w:rPr>
        <w:t>lyozmani k</w:t>
      </w:r>
      <w:r w:rsidR="005E3043" w:rsidRPr="00F35C24">
        <w:rPr>
          <w:color w:val="auto"/>
          <w:sz w:val="22"/>
          <w:szCs w:val="22"/>
          <w:lang w:val="uz-Cyrl-UZ"/>
        </w:rPr>
        <w:t>o‘</w:t>
      </w:r>
      <w:r w:rsidRPr="00F35C24">
        <w:rPr>
          <w:color w:val="auto"/>
          <w:sz w:val="22"/>
          <w:szCs w:val="22"/>
          <w:lang w:val="uz-Cyrl-UZ"/>
        </w:rPr>
        <w:t xml:space="preserve">chiruvchi shaxs. </w:t>
      </w:r>
      <w:r w:rsidR="005E3043" w:rsidRPr="00F35C24">
        <w:rPr>
          <w:color w:val="auto"/>
          <w:sz w:val="22"/>
          <w:szCs w:val="22"/>
          <w:lang w:val="uz-Cyrl-UZ"/>
        </w:rPr>
        <w:t>O‘</w:t>
      </w:r>
      <w:r w:rsidRPr="00F35C24">
        <w:rPr>
          <w:color w:val="auto"/>
          <w:sz w:val="22"/>
          <w:szCs w:val="22"/>
          <w:lang w:val="uz-Cyrl-UZ"/>
        </w:rPr>
        <w:t xml:space="preserve">rta Osiyo xattotlik san’ati tarixini </w:t>
      </w:r>
      <w:r w:rsidR="005E3043" w:rsidRPr="00F35C24">
        <w:rPr>
          <w:color w:val="auto"/>
          <w:sz w:val="22"/>
          <w:szCs w:val="22"/>
          <w:lang w:val="uz-Cyrl-UZ"/>
        </w:rPr>
        <w:t>o‘</w:t>
      </w:r>
      <w:r w:rsidRPr="00F35C24">
        <w:rPr>
          <w:color w:val="auto"/>
          <w:sz w:val="22"/>
          <w:szCs w:val="22"/>
          <w:lang w:val="uz-Cyrl-UZ"/>
        </w:rPr>
        <w:t xml:space="preserve">rgangan xattot A. Murodov ta’kidlaganidek, SHarqda kotiblik bilan nom chiqargan har bir shaxsni biz oddiy texnik vazifasini bajaruvchi kishi sifatida emas, balki </w:t>
      </w:r>
      <w:r w:rsidR="005E3043" w:rsidRPr="00F35C24">
        <w:rPr>
          <w:color w:val="auto"/>
          <w:sz w:val="22"/>
          <w:szCs w:val="22"/>
          <w:lang w:val="uz-Cyrl-UZ"/>
        </w:rPr>
        <w:t>o‘</w:t>
      </w:r>
      <w:r w:rsidRPr="00F35C24">
        <w:rPr>
          <w:color w:val="auto"/>
          <w:sz w:val="22"/>
          <w:szCs w:val="22"/>
          <w:lang w:val="uz-Cyrl-UZ"/>
        </w:rPr>
        <w:t xml:space="preserve">z zamonasining madaniy hayotida favqulodda katta rolь </w:t>
      </w:r>
      <w:r w:rsidR="005E3043" w:rsidRPr="00F35C24">
        <w:rPr>
          <w:color w:val="auto"/>
          <w:sz w:val="22"/>
          <w:szCs w:val="22"/>
          <w:lang w:val="uz-Cyrl-UZ"/>
        </w:rPr>
        <w:t>o‘</w:t>
      </w:r>
      <w:r w:rsidRPr="00F35C24">
        <w:rPr>
          <w:color w:val="auto"/>
          <w:sz w:val="22"/>
          <w:szCs w:val="22"/>
          <w:lang w:val="uz-Cyrl-UZ"/>
        </w:rPr>
        <w:t>ynagan ilm-ma’rifat ahli va yirik madaniyat arbob sifatida taniymiz.</w:t>
      </w:r>
    </w:p>
    <w:p w:rsidR="00404E3F" w:rsidRPr="00F35C24" w:rsidRDefault="00404E3F" w:rsidP="00E36BC3">
      <w:pPr>
        <w:adjustRightInd w:val="0"/>
        <w:spacing w:after="0" w:line="240" w:lineRule="auto"/>
        <w:ind w:left="360"/>
        <w:contextualSpacing/>
        <w:jc w:val="mediumKashida"/>
        <w:rPr>
          <w:rFonts w:ascii="Times New Roman" w:hAnsi="Times New Roman"/>
          <w:bCs/>
          <w:lang w:val="uz-Cyrl-UZ"/>
        </w:rPr>
      </w:pPr>
      <w:r w:rsidRPr="00F35C24">
        <w:rPr>
          <w:rFonts w:ascii="Times New Roman" w:hAnsi="Times New Roman"/>
          <w:b/>
          <w:lang w:val="uz-Cyrl-UZ"/>
        </w:rPr>
        <w:t>Litografiya</w:t>
      </w:r>
      <w:r w:rsidRPr="00F35C24">
        <w:rPr>
          <w:rFonts w:ascii="Times New Roman" w:hAnsi="Times New Roman"/>
          <w:bCs/>
          <w:lang w:val="uz-Cyrl-UZ"/>
        </w:rPr>
        <w:t>(toshbosma)(litografiya – lithography) – yassi chop etish, ya’ni matn oldindan qo</w:t>
      </w:r>
      <w:r w:rsidR="005E3043" w:rsidRPr="00F35C24">
        <w:rPr>
          <w:rFonts w:ascii="Times New Roman" w:hAnsi="Times New Roman"/>
          <w:bCs/>
          <w:lang w:val="uz-Cyrl-UZ"/>
        </w:rPr>
        <w:t>g‘</w:t>
      </w:r>
      <w:r w:rsidRPr="00F35C24">
        <w:rPr>
          <w:rFonts w:ascii="Times New Roman" w:hAnsi="Times New Roman"/>
          <w:bCs/>
          <w:lang w:val="uz-Cyrl-UZ"/>
        </w:rPr>
        <w:t>oz vara</w:t>
      </w:r>
      <w:r w:rsidR="005E3043" w:rsidRPr="00F35C24">
        <w:rPr>
          <w:rFonts w:ascii="Times New Roman" w:hAnsi="Times New Roman"/>
          <w:bCs/>
          <w:lang w:val="uz-Cyrl-UZ"/>
        </w:rPr>
        <w:t>g‘</w:t>
      </w:r>
      <w:r w:rsidRPr="00F35C24">
        <w:rPr>
          <w:rFonts w:ascii="Times New Roman" w:hAnsi="Times New Roman"/>
          <w:bCs/>
          <w:lang w:val="uz-Cyrl-UZ"/>
        </w:rPr>
        <w:t>iga bitilgan va tosh shaklga teskarisi tushirilgan aksdan nusxa k</w:t>
      </w:r>
      <w:r w:rsidR="005E3043" w:rsidRPr="00F35C24">
        <w:rPr>
          <w:rFonts w:ascii="Times New Roman" w:hAnsi="Times New Roman"/>
          <w:bCs/>
          <w:lang w:val="uz-Cyrl-UZ"/>
        </w:rPr>
        <w:t>o‘</w:t>
      </w:r>
      <w:r w:rsidRPr="00F35C24">
        <w:rPr>
          <w:rFonts w:ascii="Times New Roman" w:hAnsi="Times New Roman"/>
          <w:bCs/>
          <w:lang w:val="uz-Cyrl-UZ"/>
        </w:rPr>
        <w:t>chirish usuli.Toshbosma usulda dastlabki, asosiy ishni xattot bajargan. Xattot bosiladigan kitobning matnini maxsus qo</w:t>
      </w:r>
      <w:r w:rsidR="005E3043" w:rsidRPr="00F35C24">
        <w:rPr>
          <w:rFonts w:ascii="Times New Roman" w:hAnsi="Times New Roman"/>
          <w:bCs/>
          <w:lang w:val="uz-Cyrl-UZ"/>
        </w:rPr>
        <w:t>g‘</w:t>
      </w:r>
      <w:r w:rsidRPr="00F35C24">
        <w:rPr>
          <w:rFonts w:ascii="Times New Roman" w:hAnsi="Times New Roman"/>
          <w:bCs/>
          <w:lang w:val="uz-Cyrl-UZ"/>
        </w:rPr>
        <w:t>ozga k</w:t>
      </w:r>
      <w:r w:rsidR="005E3043" w:rsidRPr="00F35C24">
        <w:rPr>
          <w:rFonts w:ascii="Times New Roman" w:hAnsi="Times New Roman"/>
          <w:bCs/>
          <w:lang w:val="uz-Cyrl-UZ"/>
        </w:rPr>
        <w:t>o‘</w:t>
      </w:r>
      <w:r w:rsidRPr="00F35C24">
        <w:rPr>
          <w:rFonts w:ascii="Times New Roman" w:hAnsi="Times New Roman"/>
          <w:bCs/>
          <w:lang w:val="uz-Cyrl-UZ"/>
        </w:rPr>
        <w:t>chirgan. Bu qo</w:t>
      </w:r>
      <w:r w:rsidR="005E3043" w:rsidRPr="00F35C24">
        <w:rPr>
          <w:rFonts w:ascii="Times New Roman" w:hAnsi="Times New Roman"/>
          <w:bCs/>
          <w:lang w:val="uz-Cyrl-UZ"/>
        </w:rPr>
        <w:t>g‘</w:t>
      </w:r>
      <w:r w:rsidRPr="00F35C24">
        <w:rPr>
          <w:rFonts w:ascii="Times New Roman" w:hAnsi="Times New Roman"/>
          <w:bCs/>
          <w:lang w:val="uz-Cyrl-UZ"/>
        </w:rPr>
        <w:t xml:space="preserve">ozdagi matn tosh qolip sirtiga </w:t>
      </w:r>
      <w:r w:rsidR="005E3043" w:rsidRPr="00F35C24">
        <w:rPr>
          <w:rFonts w:ascii="Times New Roman" w:hAnsi="Times New Roman"/>
          <w:bCs/>
          <w:lang w:val="uz-Cyrl-UZ"/>
        </w:rPr>
        <w:t>o‘</w:t>
      </w:r>
      <w:r w:rsidRPr="00F35C24">
        <w:rPr>
          <w:rFonts w:ascii="Times New Roman" w:hAnsi="Times New Roman"/>
          <w:bCs/>
          <w:lang w:val="uz-Cyrl-UZ"/>
        </w:rPr>
        <w:t>tkazilgan va unga kimyoviy ishlov berilgan. S</w:t>
      </w:r>
      <w:r w:rsidR="005E3043" w:rsidRPr="00F35C24">
        <w:rPr>
          <w:rFonts w:ascii="Times New Roman" w:hAnsi="Times New Roman"/>
          <w:bCs/>
          <w:lang w:val="uz-Cyrl-UZ"/>
        </w:rPr>
        <w:t>o‘</w:t>
      </w:r>
      <w:r w:rsidRPr="00F35C24">
        <w:rPr>
          <w:rFonts w:ascii="Times New Roman" w:hAnsi="Times New Roman"/>
          <w:bCs/>
          <w:lang w:val="uz-Cyrl-UZ"/>
        </w:rPr>
        <w:t>ngra ana shu tosh qoliplardan nusxalar olingan. Xattot toshbosmaga matn k</w:t>
      </w:r>
      <w:r w:rsidR="005E3043" w:rsidRPr="00F35C24">
        <w:rPr>
          <w:rFonts w:ascii="Times New Roman" w:hAnsi="Times New Roman"/>
          <w:bCs/>
          <w:lang w:val="uz-Cyrl-UZ"/>
        </w:rPr>
        <w:t>o‘</w:t>
      </w:r>
      <w:r w:rsidRPr="00F35C24">
        <w:rPr>
          <w:rFonts w:ascii="Times New Roman" w:hAnsi="Times New Roman"/>
          <w:bCs/>
          <w:lang w:val="uz-Cyrl-UZ"/>
        </w:rPr>
        <w:t>chirganda asosan nasta’liq xatidan foydalangan.</w:t>
      </w:r>
    </w:p>
    <w:p w:rsidR="00404E3F" w:rsidRPr="00F35C24" w:rsidRDefault="00404E3F" w:rsidP="00E36BC3">
      <w:pPr>
        <w:autoSpaceDE w:val="0"/>
        <w:autoSpaceDN w:val="0"/>
        <w:adjustRightInd w:val="0"/>
        <w:spacing w:after="0" w:line="240" w:lineRule="auto"/>
        <w:ind w:left="360"/>
        <w:contextualSpacing/>
        <w:jc w:val="mediumKashida"/>
        <w:rPr>
          <w:rFonts w:ascii="Times New Roman" w:hAnsi="Times New Roman"/>
          <w:lang w:val="uz-Cyrl-UZ"/>
        </w:rPr>
      </w:pPr>
      <w:r w:rsidRPr="00F35C24">
        <w:rPr>
          <w:rFonts w:ascii="Times New Roman" w:hAnsi="Times New Roman"/>
          <w:b/>
          <w:bCs/>
          <w:lang w:val="uz-Cyrl-UZ"/>
        </w:rPr>
        <w:t>Lu</w:t>
      </w:r>
      <w:r w:rsidR="005E3043" w:rsidRPr="00F35C24">
        <w:rPr>
          <w:rFonts w:ascii="Times New Roman" w:hAnsi="Times New Roman"/>
          <w:b/>
          <w:bCs/>
          <w:lang w:val="uz-Cyrl-UZ"/>
        </w:rPr>
        <w:t>g‘</w:t>
      </w:r>
      <w:r w:rsidRPr="00F35C24">
        <w:rPr>
          <w:rFonts w:ascii="Times New Roman" w:hAnsi="Times New Roman"/>
          <w:b/>
          <w:bCs/>
          <w:lang w:val="uz-Cyrl-UZ"/>
        </w:rPr>
        <w:t>aviy tafsir</w:t>
      </w:r>
      <w:r w:rsidRPr="00F35C24">
        <w:rPr>
          <w:rFonts w:ascii="Times New Roman" w:hAnsi="Times New Roman"/>
          <w:bCs/>
          <w:lang w:val="uz-Cyrl-UZ"/>
        </w:rPr>
        <w:t>(leksicheskoe tolkovanie – lexical interpretation)</w:t>
      </w:r>
      <w:r w:rsidRPr="00F35C24">
        <w:rPr>
          <w:rFonts w:ascii="Times New Roman" w:hAnsi="Times New Roman"/>
          <w:lang w:val="uz-Cyrl-UZ"/>
        </w:rPr>
        <w:t xml:space="preserve"> – oyatlarning til xususiyatlari, xususan, s</w:t>
      </w:r>
      <w:r w:rsidR="005E3043" w:rsidRPr="00F35C24">
        <w:rPr>
          <w:rFonts w:ascii="Times New Roman" w:hAnsi="Times New Roman"/>
          <w:lang w:val="uz-Cyrl-UZ"/>
        </w:rPr>
        <w:t>o‘</w:t>
      </w:r>
      <w:r w:rsidRPr="00F35C24">
        <w:rPr>
          <w:rFonts w:ascii="Times New Roman" w:hAnsi="Times New Roman"/>
          <w:lang w:val="uz-Cyrl-UZ"/>
        </w:rPr>
        <w:t>zlarning sintaktik bo</w:t>
      </w:r>
      <w:r w:rsidR="005E3043" w:rsidRPr="00F35C24">
        <w:rPr>
          <w:rFonts w:ascii="Times New Roman" w:hAnsi="Times New Roman"/>
          <w:lang w:val="uz-Cyrl-UZ"/>
        </w:rPr>
        <w:t>g‘</w:t>
      </w:r>
      <w:r w:rsidRPr="00F35C24">
        <w:rPr>
          <w:rFonts w:ascii="Times New Roman" w:hAnsi="Times New Roman"/>
          <w:lang w:val="uz-Cyrl-UZ"/>
        </w:rPr>
        <w:t xml:space="preserve">lanishlarini </w:t>
      </w:r>
      <w:r w:rsidR="005E3043" w:rsidRPr="00F35C24">
        <w:rPr>
          <w:rFonts w:ascii="Times New Roman" w:hAnsi="Times New Roman"/>
          <w:lang w:val="uz-Cyrl-UZ"/>
        </w:rPr>
        <w:t>o‘</w:t>
      </w:r>
      <w:r w:rsidRPr="00F35C24">
        <w:rPr>
          <w:rFonts w:ascii="Times New Roman" w:hAnsi="Times New Roman"/>
          <w:lang w:val="uz-Cyrl-UZ"/>
        </w:rPr>
        <w:t>rgatadi.</w:t>
      </w:r>
    </w:p>
    <w:p w:rsidR="00404E3F" w:rsidRPr="00F35C24" w:rsidRDefault="00404E3F" w:rsidP="00E36BC3">
      <w:pPr>
        <w:adjustRightInd w:val="0"/>
        <w:spacing w:after="0" w:line="240" w:lineRule="auto"/>
        <w:ind w:left="360"/>
        <w:contextualSpacing/>
        <w:jc w:val="mediumKashida"/>
        <w:rPr>
          <w:rFonts w:ascii="Times New Roman" w:hAnsi="Times New Roman"/>
          <w:lang w:val="uz-Cyrl-UZ"/>
        </w:rPr>
      </w:pPr>
      <w:r w:rsidRPr="00F35C24">
        <w:rPr>
          <w:rFonts w:ascii="Times New Roman" w:hAnsi="Times New Roman"/>
          <w:b/>
          <w:bCs/>
          <w:lang w:val="uz-Cyrl-UZ"/>
        </w:rPr>
        <w:t>Lu</w:t>
      </w:r>
      <w:r w:rsidR="005E3043" w:rsidRPr="00F35C24">
        <w:rPr>
          <w:rFonts w:ascii="Times New Roman" w:hAnsi="Times New Roman"/>
          <w:b/>
          <w:bCs/>
          <w:lang w:val="uz-Cyrl-UZ"/>
        </w:rPr>
        <w:t>g‘</w:t>
      </w:r>
      <w:r w:rsidRPr="00F35C24">
        <w:rPr>
          <w:rFonts w:ascii="Times New Roman" w:hAnsi="Times New Roman"/>
          <w:b/>
          <w:bCs/>
          <w:lang w:val="uz-Cyrl-UZ"/>
        </w:rPr>
        <w:t>at ilmi</w:t>
      </w:r>
      <w:r w:rsidRPr="00F35C24">
        <w:rPr>
          <w:rFonts w:ascii="Times New Roman" w:hAnsi="Times New Roman"/>
          <w:bCs/>
          <w:lang w:val="uz-Cyrl-UZ"/>
        </w:rPr>
        <w:t>(</w:t>
      </w:r>
      <w:r w:rsidRPr="00F35C24">
        <w:rPr>
          <w:rFonts w:ascii="Times New Roman" w:hAnsi="Times New Roman"/>
          <w:lang w:val="uz-Cyrl-UZ"/>
        </w:rPr>
        <w:t>znanie slovarya – knowledge of dictionary)–tilning lu</w:t>
      </w:r>
      <w:r w:rsidR="005E3043" w:rsidRPr="00F35C24">
        <w:rPr>
          <w:rFonts w:ascii="Times New Roman" w:hAnsi="Times New Roman"/>
          <w:lang w:val="uz-Cyrl-UZ"/>
        </w:rPr>
        <w:t>g‘</w:t>
      </w:r>
      <w:r w:rsidRPr="00F35C24">
        <w:rPr>
          <w:rFonts w:ascii="Times New Roman" w:hAnsi="Times New Roman"/>
          <w:lang w:val="uz-Cyrl-UZ"/>
        </w:rPr>
        <w:t>aviy birliklari haqidagi ilm b</w:t>
      </w:r>
      <w:r w:rsidR="005E3043" w:rsidRPr="00F35C24">
        <w:rPr>
          <w:rFonts w:ascii="Times New Roman" w:hAnsi="Times New Roman"/>
          <w:lang w:val="uz-Cyrl-UZ"/>
        </w:rPr>
        <w:t>o‘</w:t>
      </w:r>
      <w:r w:rsidRPr="00F35C24">
        <w:rPr>
          <w:rFonts w:ascii="Times New Roman" w:hAnsi="Times New Roman"/>
          <w:lang w:val="uz-Cyrl-UZ"/>
        </w:rPr>
        <w:t>lib, turli xil lu</w:t>
      </w:r>
      <w:r w:rsidR="005E3043" w:rsidRPr="00F35C24">
        <w:rPr>
          <w:rFonts w:ascii="Times New Roman" w:hAnsi="Times New Roman"/>
          <w:lang w:val="uz-Cyrl-UZ"/>
        </w:rPr>
        <w:t>g‘</w:t>
      </w:r>
      <w:r w:rsidRPr="00F35C24">
        <w:rPr>
          <w:rFonts w:ascii="Times New Roman" w:hAnsi="Times New Roman"/>
          <w:lang w:val="uz-Cyrl-UZ"/>
        </w:rPr>
        <w:t>atlarning tuzilish qoidalaridan boxabar b</w:t>
      </w:r>
      <w:r w:rsidR="005E3043" w:rsidRPr="00F35C24">
        <w:rPr>
          <w:rFonts w:ascii="Times New Roman" w:hAnsi="Times New Roman"/>
          <w:lang w:val="uz-Cyrl-UZ"/>
        </w:rPr>
        <w:t>o‘</w:t>
      </w:r>
      <w:r w:rsidRPr="00F35C24">
        <w:rPr>
          <w:rFonts w:ascii="Times New Roman" w:hAnsi="Times New Roman"/>
          <w:lang w:val="uz-Cyrl-UZ"/>
        </w:rPr>
        <w:t>lgan holda u qoidalarini mumtoz matnga t</w:t>
      </w:r>
      <w:r w:rsidR="005E3043" w:rsidRPr="00F35C24">
        <w:rPr>
          <w:rFonts w:ascii="Times New Roman" w:hAnsi="Times New Roman"/>
          <w:lang w:val="uz-Cyrl-UZ"/>
        </w:rPr>
        <w:t>o‘g‘</w:t>
      </w:r>
      <w:r w:rsidRPr="00F35C24">
        <w:rPr>
          <w:rFonts w:ascii="Times New Roman" w:hAnsi="Times New Roman"/>
          <w:lang w:val="uz-Cyrl-UZ"/>
        </w:rPr>
        <w:t>ri q</w:t>
      </w:r>
      <w:r w:rsidR="005E3043" w:rsidRPr="00F35C24">
        <w:rPr>
          <w:rFonts w:ascii="Times New Roman" w:hAnsi="Times New Roman"/>
          <w:lang w:val="uz-Cyrl-UZ"/>
        </w:rPr>
        <w:t>o‘</w:t>
      </w:r>
      <w:r w:rsidRPr="00F35C24">
        <w:rPr>
          <w:rFonts w:ascii="Times New Roman" w:hAnsi="Times New Roman"/>
          <w:lang w:val="uz-Cyrl-UZ"/>
        </w:rPr>
        <w:t xml:space="preserve">llashni </w:t>
      </w:r>
      <w:r w:rsidR="005E3043" w:rsidRPr="00F35C24">
        <w:rPr>
          <w:rFonts w:ascii="Times New Roman" w:hAnsi="Times New Roman"/>
          <w:lang w:val="uz-Cyrl-UZ"/>
        </w:rPr>
        <w:t>o‘</w:t>
      </w:r>
      <w:r w:rsidRPr="00F35C24">
        <w:rPr>
          <w:rFonts w:ascii="Times New Roman" w:hAnsi="Times New Roman"/>
          <w:lang w:val="uz-Cyrl-UZ"/>
        </w:rPr>
        <w:t>rgatadi.</w:t>
      </w:r>
    </w:p>
    <w:p w:rsidR="00404E3F" w:rsidRPr="00F35C24" w:rsidRDefault="00404E3F" w:rsidP="00E36BC3">
      <w:pPr>
        <w:spacing w:after="0" w:line="240" w:lineRule="auto"/>
        <w:ind w:left="360"/>
        <w:contextualSpacing/>
        <w:jc w:val="both"/>
        <w:rPr>
          <w:rFonts w:ascii="Times New Roman" w:hAnsi="Times New Roman"/>
          <w:lang w:val="uz-Cyrl-UZ"/>
        </w:rPr>
      </w:pPr>
      <w:r w:rsidRPr="00F35C24">
        <w:rPr>
          <w:rFonts w:ascii="Times New Roman" w:hAnsi="Times New Roman"/>
          <w:b/>
          <w:lang w:val="uz-Cyrl-UZ"/>
        </w:rPr>
        <w:lastRenderedPageBreak/>
        <w:t>Manba</w:t>
      </w:r>
      <w:r w:rsidRPr="00F35C24">
        <w:rPr>
          <w:rFonts w:ascii="Times New Roman" w:hAnsi="Times New Roman"/>
          <w:lang w:val="uz-Cyrl-UZ"/>
        </w:rPr>
        <w:t xml:space="preserve">(istochnik – origin) – arabcha “oqib chiqmoq”, “boshlanmoq”, “otilib chiqmoq”, “kelib chiqmoq” ma’nolarini anglatuvchi </w:t>
      </w:r>
      <w:r w:rsidRPr="00F35C24">
        <w:rPr>
          <w:rFonts w:ascii="Times New Roman" w:hAnsi="Times New Roman"/>
          <w:i/>
          <w:iCs/>
          <w:lang w:val="uz-Cyrl-UZ"/>
        </w:rPr>
        <w:t xml:space="preserve">naba’a </w:t>
      </w:r>
      <w:r w:rsidRPr="00F35C24">
        <w:rPr>
          <w:rFonts w:ascii="Times New Roman" w:hAnsi="Times New Roman"/>
          <w:lang w:val="uz-Cyrl-UZ"/>
        </w:rPr>
        <w:t xml:space="preserve">( </w:t>
      </w:r>
      <w:r w:rsidRPr="00F35C24">
        <w:rPr>
          <w:rFonts w:ascii="Times New Roman" w:hAnsi="Times New Roman"/>
          <w:b/>
          <w:bCs/>
          <w:rtl/>
          <w:lang w:val="uz-Latn-UZ"/>
        </w:rPr>
        <w:t>نَبَعَ</w:t>
      </w:r>
      <w:r w:rsidRPr="00F35C24">
        <w:rPr>
          <w:rFonts w:ascii="Times New Roman" w:hAnsi="Times New Roman"/>
          <w:lang w:val="uz-Cyrl-UZ"/>
        </w:rPr>
        <w:t xml:space="preserve">) fe’lidan “oqib chiqish joyi”, “boshlanish nuqtasi” “buloq”ma’nosidagi </w:t>
      </w:r>
      <w:r w:rsidRPr="00F35C24">
        <w:rPr>
          <w:rFonts w:ascii="Times New Roman" w:hAnsi="Times New Roman"/>
          <w:i/>
          <w:iCs/>
          <w:lang w:val="uz-Cyrl-UZ"/>
        </w:rPr>
        <w:t>manba</w:t>
      </w:r>
      <w:r w:rsidRPr="00F35C24">
        <w:rPr>
          <w:rFonts w:ascii="Times New Roman" w:hAnsi="Times New Roman"/>
          <w:lang w:val="uz-Cyrl-UZ"/>
        </w:rPr>
        <w:t xml:space="preserve"> ( </w:t>
      </w:r>
      <w:r w:rsidRPr="00F35C24">
        <w:rPr>
          <w:rFonts w:ascii="Times New Roman" w:hAnsi="Times New Roman"/>
          <w:b/>
          <w:bCs/>
          <w:rtl/>
          <w:lang w:val="uz-Latn-UZ"/>
        </w:rPr>
        <w:t>مَنْبَع</w:t>
      </w:r>
      <w:r w:rsidRPr="00F35C24">
        <w:rPr>
          <w:rFonts w:ascii="Times New Roman" w:hAnsi="Times New Roman"/>
          <w:lang w:val="uz-Cyrl-UZ"/>
        </w:rPr>
        <w:t>) s</w:t>
      </w:r>
      <w:r w:rsidR="005E3043" w:rsidRPr="00F35C24">
        <w:rPr>
          <w:rFonts w:ascii="Times New Roman" w:hAnsi="Times New Roman"/>
          <w:lang w:val="uz-Cyrl-UZ"/>
        </w:rPr>
        <w:t>o‘</w:t>
      </w:r>
      <w:r w:rsidRPr="00F35C24">
        <w:rPr>
          <w:rFonts w:ascii="Times New Roman" w:hAnsi="Times New Roman"/>
          <w:lang w:val="uz-Cyrl-UZ"/>
        </w:rPr>
        <w:t>zi yasalgan. Har qanday harakat, voqea-hodisaning boshlan</w:t>
      </w:r>
      <w:r w:rsidR="005E3043" w:rsidRPr="00F35C24">
        <w:rPr>
          <w:rFonts w:ascii="Times New Roman" w:hAnsi="Times New Roman"/>
          <w:lang w:val="uz-Cyrl-UZ"/>
        </w:rPr>
        <w:t>g‘</w:t>
      </w:r>
      <w:r w:rsidRPr="00F35C24">
        <w:rPr>
          <w:rFonts w:ascii="Times New Roman" w:hAnsi="Times New Roman"/>
          <w:lang w:val="uz-Cyrl-UZ"/>
        </w:rPr>
        <w:t>ich nuqtasi, avvali, boshiga nisbatan q</w:t>
      </w:r>
      <w:r w:rsidR="005E3043" w:rsidRPr="00F35C24">
        <w:rPr>
          <w:rFonts w:ascii="Times New Roman" w:hAnsi="Times New Roman"/>
          <w:lang w:val="uz-Cyrl-UZ"/>
        </w:rPr>
        <w:t>o‘</w:t>
      </w:r>
      <w:r w:rsidRPr="00F35C24">
        <w:rPr>
          <w:rFonts w:ascii="Times New Roman" w:hAnsi="Times New Roman"/>
          <w:lang w:val="uz-Cyrl-UZ"/>
        </w:rPr>
        <w:t>llangan bu s</w:t>
      </w:r>
      <w:r w:rsidR="005E3043" w:rsidRPr="00F35C24">
        <w:rPr>
          <w:rFonts w:ascii="Times New Roman" w:hAnsi="Times New Roman"/>
          <w:lang w:val="uz-Cyrl-UZ"/>
        </w:rPr>
        <w:t>o‘</w:t>
      </w:r>
      <w:r w:rsidRPr="00F35C24">
        <w:rPr>
          <w:rFonts w:ascii="Times New Roman" w:hAnsi="Times New Roman"/>
          <w:lang w:val="uz-Cyrl-UZ"/>
        </w:rPr>
        <w:t xml:space="preserve">z ma’lum soha kishilarining ixtiyoriga binoan ijod mahsuli tushunchasida qarorlashdi va “manba” deyilganida muayyan </w:t>
      </w:r>
      <w:r w:rsidRPr="00F35C24">
        <w:rPr>
          <w:rFonts w:ascii="Times New Roman" w:hAnsi="Times New Roman"/>
          <w:i/>
          <w:iCs/>
          <w:lang w:val="uz-Cyrl-UZ"/>
        </w:rPr>
        <w:t>asar</w:t>
      </w:r>
      <w:r w:rsidRPr="00F35C24">
        <w:rPr>
          <w:rFonts w:ascii="Times New Roman" w:hAnsi="Times New Roman"/>
          <w:lang w:val="uz-Cyrl-UZ"/>
        </w:rPr>
        <w:t xml:space="preserve"> (kitob) tushunila boshladi. Mutolaa qilingan kitob </w:t>
      </w:r>
      <w:r w:rsidR="005E3043" w:rsidRPr="00F35C24">
        <w:rPr>
          <w:rFonts w:ascii="Times New Roman" w:hAnsi="Times New Roman"/>
          <w:lang w:val="uz-Cyrl-UZ"/>
        </w:rPr>
        <w:t>o‘</w:t>
      </w:r>
      <w:r w:rsidRPr="00F35C24">
        <w:rPr>
          <w:rFonts w:ascii="Times New Roman" w:hAnsi="Times New Roman"/>
          <w:lang w:val="uz-Cyrl-UZ"/>
        </w:rPr>
        <w:t xml:space="preserve">z </w:t>
      </w:r>
      <w:r w:rsidR="005E3043" w:rsidRPr="00F35C24">
        <w:rPr>
          <w:rFonts w:ascii="Times New Roman" w:hAnsi="Times New Roman"/>
          <w:lang w:val="uz-Cyrl-UZ"/>
        </w:rPr>
        <w:t>o‘</w:t>
      </w:r>
      <w:r w:rsidRPr="00F35C24">
        <w:rPr>
          <w:rFonts w:ascii="Times New Roman" w:hAnsi="Times New Roman"/>
          <w:lang w:val="uz-Cyrl-UZ"/>
        </w:rPr>
        <w:t xml:space="preserve">quvchilarida turli xil </w:t>
      </w:r>
      <w:r w:rsidR="005E3043" w:rsidRPr="00F35C24">
        <w:rPr>
          <w:rFonts w:ascii="Times New Roman" w:hAnsi="Times New Roman"/>
          <w:lang w:val="uz-Cyrl-UZ"/>
        </w:rPr>
        <w:t>o‘</w:t>
      </w:r>
      <w:r w:rsidRPr="00F35C24">
        <w:rPr>
          <w:rFonts w:ascii="Times New Roman" w:hAnsi="Times New Roman"/>
          <w:lang w:val="uz-Cyrl-UZ"/>
        </w:rPr>
        <w:t>xshash va farqli fikrlarni uy</w:t>
      </w:r>
      <w:r w:rsidR="005E3043" w:rsidRPr="00F35C24">
        <w:rPr>
          <w:rFonts w:ascii="Times New Roman" w:hAnsi="Times New Roman"/>
          <w:lang w:val="uz-Cyrl-UZ"/>
        </w:rPr>
        <w:t>g‘</w:t>
      </w:r>
      <w:r w:rsidRPr="00F35C24">
        <w:rPr>
          <w:rFonts w:ascii="Times New Roman" w:hAnsi="Times New Roman"/>
          <w:lang w:val="uz-Cyrl-UZ"/>
        </w:rPr>
        <w:t xml:space="preserve">otadi. Fikrlarning </w:t>
      </w:r>
      <w:r w:rsidR="005E3043" w:rsidRPr="00F35C24">
        <w:rPr>
          <w:rFonts w:ascii="Times New Roman" w:hAnsi="Times New Roman"/>
          <w:lang w:val="uz-Cyrl-UZ"/>
        </w:rPr>
        <w:t>o‘</w:t>
      </w:r>
      <w:r w:rsidRPr="00F35C24">
        <w:rPr>
          <w:rFonts w:ascii="Times New Roman" w:hAnsi="Times New Roman"/>
          <w:lang w:val="uz-Cyrl-UZ"/>
        </w:rPr>
        <w:t xml:space="preserve">xshashligi </w:t>
      </w:r>
      <w:r w:rsidRPr="00F35C24">
        <w:rPr>
          <w:rFonts w:ascii="Times New Roman" w:hAnsi="Times New Roman"/>
          <w:i/>
          <w:iCs/>
          <w:lang w:val="uz-Cyrl-UZ"/>
        </w:rPr>
        <w:t>qarashlar</w:t>
      </w:r>
      <w:r w:rsidRPr="00F35C24">
        <w:rPr>
          <w:rFonts w:ascii="Times New Roman" w:hAnsi="Times New Roman"/>
          <w:lang w:val="uz-Cyrl-UZ"/>
        </w:rPr>
        <w:t xml:space="preserve">ni, farqliligi </w:t>
      </w:r>
      <w:r w:rsidRPr="00F35C24">
        <w:rPr>
          <w:rFonts w:ascii="Times New Roman" w:hAnsi="Times New Roman"/>
          <w:i/>
          <w:iCs/>
          <w:lang w:val="uz-Cyrl-UZ"/>
        </w:rPr>
        <w:t>yondashuv</w:t>
      </w:r>
      <w:r w:rsidRPr="00F35C24">
        <w:rPr>
          <w:rFonts w:ascii="Times New Roman" w:hAnsi="Times New Roman"/>
          <w:lang w:val="uz-Cyrl-UZ"/>
        </w:rPr>
        <w:t xml:space="preserve">larni yuzaga keltiradi. Bu jarayon bamisoli kitobdan kitoblar otilib chiqayotgan, asardan asarlar tarmoqlanib, toshib oqayotgan oqimga </w:t>
      </w:r>
      <w:r w:rsidR="005E3043" w:rsidRPr="00F35C24">
        <w:rPr>
          <w:rFonts w:ascii="Times New Roman" w:hAnsi="Times New Roman"/>
          <w:lang w:val="uz-Cyrl-UZ"/>
        </w:rPr>
        <w:t>o‘</w:t>
      </w:r>
      <w:r w:rsidRPr="00F35C24">
        <w:rPr>
          <w:rFonts w:ascii="Times New Roman" w:hAnsi="Times New Roman"/>
          <w:lang w:val="uz-Cyrl-UZ"/>
        </w:rPr>
        <w:t xml:space="preserve">xshaydi. </w:t>
      </w:r>
    </w:p>
    <w:p w:rsidR="00404E3F" w:rsidRPr="00F35C24" w:rsidRDefault="00404E3F" w:rsidP="00E36BC3">
      <w:pPr>
        <w:spacing w:after="0" w:line="240" w:lineRule="auto"/>
        <w:ind w:left="360"/>
        <w:contextualSpacing/>
        <w:jc w:val="mediumKashida"/>
        <w:rPr>
          <w:rFonts w:ascii="Times New Roman" w:hAnsi="Times New Roman"/>
          <w:lang w:val="uz-Cyrl-UZ"/>
        </w:rPr>
      </w:pPr>
      <w:r w:rsidRPr="00F35C24">
        <w:rPr>
          <w:rFonts w:ascii="Times New Roman" w:hAnsi="Times New Roman"/>
          <w:b/>
          <w:lang w:val="uz-Cyrl-UZ"/>
        </w:rPr>
        <w:t>Manbaning kompleks tadqiqi</w:t>
      </w:r>
      <w:r w:rsidRPr="00F35C24">
        <w:rPr>
          <w:rFonts w:ascii="Times New Roman" w:hAnsi="Times New Roman"/>
          <w:lang w:val="uz-Cyrl-UZ"/>
        </w:rPr>
        <w:t xml:space="preserve">(istochniki kompleksnogo issledovaniya – sources of comlex investigation) – har bir adabiy hodisani </w:t>
      </w:r>
      <w:r w:rsidRPr="00F35C24">
        <w:rPr>
          <w:rFonts w:ascii="Times New Roman" w:hAnsi="Times New Roman"/>
          <w:bCs/>
          <w:lang w:val="uz-Cyrl-UZ"/>
        </w:rPr>
        <w:t>ijodkor kontseptsiyasi</w:t>
      </w:r>
      <w:r w:rsidRPr="00F35C24">
        <w:rPr>
          <w:rFonts w:ascii="Times New Roman" w:hAnsi="Times New Roman"/>
          <w:lang w:val="uz-Cyrl-UZ"/>
        </w:rPr>
        <w:t xml:space="preserve">, </w:t>
      </w:r>
      <w:r w:rsidRPr="00F35C24">
        <w:rPr>
          <w:rFonts w:ascii="Times New Roman" w:hAnsi="Times New Roman"/>
          <w:bCs/>
          <w:lang w:val="uz-Cyrl-UZ"/>
        </w:rPr>
        <w:t>manba y</w:t>
      </w:r>
      <w:r w:rsidR="005E3043" w:rsidRPr="00F35C24">
        <w:rPr>
          <w:rFonts w:ascii="Times New Roman" w:hAnsi="Times New Roman"/>
          <w:bCs/>
          <w:lang w:val="uz-Cyrl-UZ"/>
        </w:rPr>
        <w:t>o‘</w:t>
      </w:r>
      <w:r w:rsidRPr="00F35C24">
        <w:rPr>
          <w:rFonts w:ascii="Times New Roman" w:hAnsi="Times New Roman"/>
          <w:bCs/>
          <w:lang w:val="uz-Cyrl-UZ"/>
        </w:rPr>
        <w:t>nalishi</w:t>
      </w:r>
      <w:r w:rsidRPr="00F35C24">
        <w:rPr>
          <w:rFonts w:ascii="Times New Roman" w:hAnsi="Times New Roman"/>
          <w:lang w:val="uz-Cyrl-UZ"/>
        </w:rPr>
        <w:t xml:space="preserve"> va </w:t>
      </w:r>
      <w:r w:rsidRPr="00F35C24">
        <w:rPr>
          <w:rFonts w:ascii="Times New Roman" w:hAnsi="Times New Roman"/>
          <w:bCs/>
          <w:lang w:val="uz-Cyrl-UZ"/>
        </w:rPr>
        <w:t>matn aniqligi</w:t>
      </w:r>
      <w:r w:rsidRPr="00F35C24">
        <w:rPr>
          <w:rFonts w:ascii="Times New Roman" w:hAnsi="Times New Roman"/>
          <w:lang w:val="uz-Cyrl-UZ"/>
        </w:rPr>
        <w:t xml:space="preserve">  kabi masalalar mushtarakligida  fundamental asosda  </w:t>
      </w:r>
      <w:r w:rsidR="005E3043" w:rsidRPr="00F35C24">
        <w:rPr>
          <w:rFonts w:ascii="Times New Roman" w:hAnsi="Times New Roman"/>
          <w:lang w:val="uz-Cyrl-UZ"/>
        </w:rPr>
        <w:t>o‘</w:t>
      </w:r>
      <w:r w:rsidRPr="00F35C24">
        <w:rPr>
          <w:rFonts w:ascii="Times New Roman" w:hAnsi="Times New Roman"/>
          <w:lang w:val="uz-Cyrl-UZ"/>
        </w:rPr>
        <w:t xml:space="preserve">rganish. </w:t>
      </w:r>
    </w:p>
    <w:p w:rsidR="00404E3F" w:rsidRPr="00F35C24" w:rsidRDefault="00404E3F" w:rsidP="00E36BC3">
      <w:pPr>
        <w:spacing w:after="0" w:line="240" w:lineRule="auto"/>
        <w:ind w:left="360"/>
        <w:contextualSpacing/>
        <w:jc w:val="both"/>
        <w:rPr>
          <w:rFonts w:ascii="Times New Roman" w:hAnsi="Times New Roman"/>
          <w:lang w:val="uz-Cyrl-UZ"/>
        </w:rPr>
      </w:pPr>
      <w:r w:rsidRPr="00F35C24">
        <w:rPr>
          <w:rFonts w:ascii="Times New Roman" w:hAnsi="Times New Roman"/>
          <w:b/>
          <w:lang w:val="uz-Cyrl-UZ"/>
        </w:rPr>
        <w:t>Matn</w:t>
      </w:r>
      <w:r w:rsidRPr="00F35C24">
        <w:rPr>
          <w:rFonts w:ascii="Times New Roman" w:hAnsi="Times New Roman"/>
          <w:lang w:val="uz-Cyrl-UZ"/>
        </w:rPr>
        <w:t>(tekst – text)– “avtorning asl s</w:t>
      </w:r>
      <w:r w:rsidR="005E3043" w:rsidRPr="00F35C24">
        <w:rPr>
          <w:rFonts w:ascii="Times New Roman" w:hAnsi="Times New Roman"/>
          <w:lang w:val="uz-Cyrl-UZ"/>
        </w:rPr>
        <w:t>o‘</w:t>
      </w:r>
      <w:r w:rsidRPr="00F35C24">
        <w:rPr>
          <w:rFonts w:ascii="Times New Roman" w:hAnsi="Times New Roman"/>
          <w:lang w:val="uz-Cyrl-UZ"/>
        </w:rPr>
        <w:t>zi, asarning q</w:t>
      </w:r>
      <w:r w:rsidR="005E3043" w:rsidRPr="00F35C24">
        <w:rPr>
          <w:rFonts w:ascii="Times New Roman" w:hAnsi="Times New Roman"/>
          <w:lang w:val="uz-Cyrl-UZ"/>
        </w:rPr>
        <w:t>o‘</w:t>
      </w:r>
      <w:r w:rsidRPr="00F35C24">
        <w:rPr>
          <w:rFonts w:ascii="Times New Roman" w:hAnsi="Times New Roman"/>
          <w:lang w:val="uz-Cyrl-UZ"/>
        </w:rPr>
        <w:t xml:space="preserve">lyozmasi yoki nashr etilgan nusxasi”, “yozuv yoki nashrda aks ettirilgan nutqiy asar (bayon qilish”), “matn – mazmunan va mantiqan </w:t>
      </w:r>
      <w:r w:rsidR="005E3043" w:rsidRPr="00F35C24">
        <w:rPr>
          <w:rFonts w:ascii="Times New Roman" w:hAnsi="Times New Roman"/>
          <w:lang w:val="uz-Cyrl-UZ"/>
        </w:rPr>
        <w:t>o‘</w:t>
      </w:r>
      <w:r w:rsidRPr="00F35C24">
        <w:rPr>
          <w:rFonts w:ascii="Times New Roman" w:hAnsi="Times New Roman"/>
          <w:lang w:val="uz-Cyrl-UZ"/>
        </w:rPr>
        <w:t>zaro aloqador b</w:t>
      </w:r>
      <w:r w:rsidR="005E3043" w:rsidRPr="00F35C24">
        <w:rPr>
          <w:rFonts w:ascii="Times New Roman" w:hAnsi="Times New Roman"/>
          <w:lang w:val="uz-Cyrl-UZ"/>
        </w:rPr>
        <w:t>o‘</w:t>
      </w:r>
      <w:r w:rsidRPr="00F35C24">
        <w:rPr>
          <w:rFonts w:ascii="Times New Roman" w:hAnsi="Times New Roman"/>
          <w:lang w:val="uz-Cyrl-UZ"/>
        </w:rPr>
        <w:t xml:space="preserve">lgan gaplar yoki alohida olingan gap”, </w:t>
      </w:r>
    </w:p>
    <w:p w:rsidR="00404E3F" w:rsidRPr="00F35C24" w:rsidRDefault="00404E3F" w:rsidP="00E36BC3">
      <w:pPr>
        <w:spacing w:after="0" w:line="240" w:lineRule="auto"/>
        <w:ind w:left="360"/>
        <w:contextualSpacing/>
        <w:jc w:val="both"/>
        <w:rPr>
          <w:rFonts w:ascii="Times New Roman" w:hAnsi="Times New Roman"/>
          <w:lang w:val="uz-Cyrl-UZ"/>
        </w:rPr>
      </w:pPr>
      <w:r w:rsidRPr="00F35C24">
        <w:rPr>
          <w:rFonts w:ascii="Times New Roman" w:hAnsi="Times New Roman"/>
          <w:b/>
          <w:iCs/>
          <w:lang w:val="uz-Cyrl-UZ"/>
        </w:rPr>
        <w:t>Matn tarixi</w:t>
      </w:r>
      <w:r w:rsidRPr="00F35C24">
        <w:rPr>
          <w:rFonts w:ascii="Times New Roman" w:hAnsi="Times New Roman"/>
          <w:iCs/>
          <w:lang w:val="uz-Cyrl-UZ"/>
        </w:rPr>
        <w:t xml:space="preserve">(istoriya teksta – history of the text)– </w:t>
      </w:r>
      <w:r w:rsidRPr="00F35C24">
        <w:rPr>
          <w:rFonts w:ascii="Times New Roman" w:hAnsi="Times New Roman"/>
          <w:lang w:val="uz-Cyrl-UZ"/>
        </w:rPr>
        <w:t>muayyan matnning paydo b</w:t>
      </w:r>
      <w:r w:rsidR="005E3043" w:rsidRPr="00F35C24">
        <w:rPr>
          <w:rFonts w:ascii="Times New Roman" w:hAnsi="Times New Roman"/>
          <w:lang w:val="uz-Cyrl-UZ"/>
        </w:rPr>
        <w:t>o‘</w:t>
      </w:r>
      <w:r w:rsidRPr="00F35C24">
        <w:rPr>
          <w:rFonts w:ascii="Times New Roman" w:hAnsi="Times New Roman"/>
          <w:lang w:val="uz-Cyrl-UZ"/>
        </w:rPr>
        <w:t xml:space="preserve">lishidan to oxirgi holatigacha davom etgan jarayon </w:t>
      </w:r>
      <w:r w:rsidRPr="00F35C24">
        <w:rPr>
          <w:rFonts w:ascii="Times New Roman" w:hAnsi="Times New Roman"/>
          <w:iCs/>
          <w:lang w:val="uz-Cyrl-UZ"/>
        </w:rPr>
        <w:t>matn tarixi</w:t>
      </w:r>
      <w:r w:rsidRPr="00F35C24">
        <w:rPr>
          <w:rFonts w:ascii="Times New Roman" w:hAnsi="Times New Roman"/>
          <w:lang w:val="uz-Cyrl-UZ"/>
        </w:rPr>
        <w:t xml:space="preserve">ni tashkil qiladi. Aksar matnlar ma’lum vaqt mobaynida sub’ektiv (muallif, kotib, nashrga tayyorlovchi, muharrir) va ob’ektiv (ijtimoiy) omillar ta’sirida </w:t>
      </w:r>
      <w:r w:rsidR="005E3043" w:rsidRPr="00F35C24">
        <w:rPr>
          <w:rFonts w:ascii="Times New Roman" w:hAnsi="Times New Roman"/>
          <w:lang w:val="uz-Cyrl-UZ"/>
        </w:rPr>
        <w:t>o‘</w:t>
      </w:r>
      <w:r w:rsidRPr="00F35C24">
        <w:rPr>
          <w:rFonts w:ascii="Times New Roman" w:hAnsi="Times New Roman"/>
          <w:lang w:val="uz-Cyrl-UZ"/>
        </w:rPr>
        <w:t xml:space="preserve">zgarishga uchraydi. Matnshunosning vazifasi mana shu </w:t>
      </w:r>
      <w:r w:rsidR="005E3043" w:rsidRPr="00F35C24">
        <w:rPr>
          <w:rFonts w:ascii="Times New Roman" w:hAnsi="Times New Roman"/>
          <w:lang w:val="uz-Cyrl-UZ"/>
        </w:rPr>
        <w:t>o‘</w:t>
      </w:r>
      <w:r w:rsidRPr="00F35C24">
        <w:rPr>
          <w:rFonts w:ascii="Times New Roman" w:hAnsi="Times New Roman"/>
          <w:lang w:val="uz-Cyrl-UZ"/>
        </w:rPr>
        <w:t>zgarishlarni aniqlash, ularni tarixiy, ilmiy dalillar bilan asoslash va shu y</w:t>
      </w:r>
      <w:r w:rsidR="005E3043" w:rsidRPr="00F35C24">
        <w:rPr>
          <w:rFonts w:ascii="Times New Roman" w:hAnsi="Times New Roman"/>
          <w:lang w:val="uz-Cyrl-UZ"/>
        </w:rPr>
        <w:t>o‘</w:t>
      </w:r>
      <w:r w:rsidRPr="00F35C24">
        <w:rPr>
          <w:rFonts w:ascii="Times New Roman" w:hAnsi="Times New Roman"/>
          <w:lang w:val="uz-Cyrl-UZ"/>
        </w:rPr>
        <w:t>l bilan asl matnni tiklashdir.</w:t>
      </w:r>
    </w:p>
    <w:p w:rsidR="00404E3F" w:rsidRPr="00F35C24" w:rsidRDefault="00404E3F" w:rsidP="00E36BC3">
      <w:pPr>
        <w:adjustRightInd w:val="0"/>
        <w:spacing w:after="0" w:line="240" w:lineRule="auto"/>
        <w:ind w:left="360"/>
        <w:contextualSpacing/>
        <w:jc w:val="mediumKashida"/>
        <w:rPr>
          <w:rFonts w:ascii="Times New Roman" w:hAnsi="Times New Roman"/>
          <w:lang w:val="uz-Cyrl-UZ"/>
        </w:rPr>
      </w:pPr>
      <w:r w:rsidRPr="00F35C24">
        <w:rPr>
          <w:rFonts w:ascii="Times New Roman" w:hAnsi="Times New Roman"/>
          <w:b/>
          <w:bCs/>
          <w:lang w:val="uz-Cyrl-UZ"/>
        </w:rPr>
        <w:t>Matn tahriri</w:t>
      </w:r>
      <w:r w:rsidRPr="00F35C24">
        <w:rPr>
          <w:rFonts w:ascii="Times New Roman" w:hAnsi="Times New Roman"/>
          <w:bCs/>
          <w:lang w:val="uz-Cyrl-UZ"/>
        </w:rPr>
        <w:t>(redaktirovanie teksta – editing of the text)</w:t>
      </w:r>
      <w:r w:rsidRPr="00F35C24">
        <w:rPr>
          <w:rFonts w:ascii="Times New Roman" w:hAnsi="Times New Roman"/>
          <w:lang w:val="uz-Cyrl-UZ"/>
        </w:rPr>
        <w:t xml:space="preserve"> – adabiy yodgorlikning shunday qayta ishlanishi. Matn tahriri qandaydir ijtimoiy voqelik talabiga k</w:t>
      </w:r>
      <w:r w:rsidR="005E3043" w:rsidRPr="00F35C24">
        <w:rPr>
          <w:rFonts w:ascii="Times New Roman" w:hAnsi="Times New Roman"/>
          <w:lang w:val="uz-Cyrl-UZ"/>
        </w:rPr>
        <w:t>o‘</w:t>
      </w:r>
      <w:r w:rsidRPr="00F35C24">
        <w:rPr>
          <w:rFonts w:ascii="Times New Roman" w:hAnsi="Times New Roman"/>
          <w:lang w:val="uz-Cyrl-UZ"/>
        </w:rPr>
        <w:t>ra yoki k</w:t>
      </w:r>
      <w:r w:rsidR="005E3043" w:rsidRPr="00F35C24">
        <w:rPr>
          <w:rFonts w:ascii="Times New Roman" w:hAnsi="Times New Roman"/>
          <w:lang w:val="uz-Cyrl-UZ"/>
        </w:rPr>
        <w:t>o‘</w:t>
      </w:r>
      <w:r w:rsidRPr="00F35C24">
        <w:rPr>
          <w:rFonts w:ascii="Times New Roman" w:hAnsi="Times New Roman"/>
          <w:lang w:val="uz-Cyrl-UZ"/>
        </w:rPr>
        <w:t>pincha adabiy ehtiyojdan va kitobsevarning tab’idan kelib chiqib yoxud til sofligiga erishish niyatida aniq maqsadga qaratilgan holda amalga oshiriladi.</w:t>
      </w:r>
    </w:p>
    <w:p w:rsidR="00404E3F" w:rsidRPr="00F35C24" w:rsidRDefault="00404E3F" w:rsidP="00E36BC3">
      <w:pPr>
        <w:autoSpaceDE w:val="0"/>
        <w:autoSpaceDN w:val="0"/>
        <w:adjustRightInd w:val="0"/>
        <w:spacing w:after="0" w:line="240" w:lineRule="auto"/>
        <w:ind w:left="360"/>
        <w:contextualSpacing/>
        <w:jc w:val="mediumKashida"/>
        <w:rPr>
          <w:rFonts w:ascii="Times New Roman" w:hAnsi="Times New Roman"/>
          <w:lang w:val="uz-Cyrl-UZ"/>
        </w:rPr>
      </w:pPr>
      <w:r w:rsidRPr="00F35C24">
        <w:rPr>
          <w:rFonts w:ascii="Times New Roman" w:hAnsi="Times New Roman"/>
          <w:b/>
          <w:bCs/>
          <w:lang w:val="uz-Cyrl-UZ"/>
        </w:rPr>
        <w:t>Matnlar aro butunlik</w:t>
      </w:r>
      <w:r w:rsidRPr="00F35C24">
        <w:rPr>
          <w:rFonts w:ascii="Times New Roman" w:hAnsi="Times New Roman"/>
          <w:bCs/>
          <w:lang w:val="uz-Cyrl-UZ"/>
        </w:rPr>
        <w:t>(tselostnostь teksta – integrity of the text)</w:t>
      </w:r>
      <w:r w:rsidRPr="00F35C24">
        <w:rPr>
          <w:rFonts w:ascii="Times New Roman" w:hAnsi="Times New Roman"/>
          <w:lang w:val="uz-Cyrl-UZ"/>
        </w:rPr>
        <w:t xml:space="preserve"> – qadimiylik, t</w:t>
      </w:r>
      <w:r w:rsidR="005E3043" w:rsidRPr="00F35C24">
        <w:rPr>
          <w:rFonts w:ascii="Times New Roman" w:hAnsi="Times New Roman"/>
          <w:lang w:val="uz-Cyrl-UZ"/>
        </w:rPr>
        <w:t>o‘</w:t>
      </w:r>
      <w:r w:rsidRPr="00F35C24">
        <w:rPr>
          <w:rFonts w:ascii="Times New Roman" w:hAnsi="Times New Roman"/>
          <w:lang w:val="uz-Cyrl-UZ"/>
        </w:rPr>
        <w:t>liqlik, husnixat, saqlanish sifatining yaxshiligi kabi qiyos uchun muhim jihatlarning bittadan ortiq q</w:t>
      </w:r>
      <w:r w:rsidR="005E3043" w:rsidRPr="00F35C24">
        <w:rPr>
          <w:rFonts w:ascii="Times New Roman" w:hAnsi="Times New Roman"/>
          <w:lang w:val="uz-Cyrl-UZ"/>
        </w:rPr>
        <w:t>o‘</w:t>
      </w:r>
      <w:r w:rsidRPr="00F35C24">
        <w:rPr>
          <w:rFonts w:ascii="Times New Roman" w:hAnsi="Times New Roman"/>
          <w:lang w:val="uz-Cyrl-UZ"/>
        </w:rPr>
        <w:t>lyozma matnlari asosida jamlanishi.</w:t>
      </w:r>
    </w:p>
    <w:p w:rsidR="00404E3F" w:rsidRPr="00F35C24" w:rsidRDefault="00404E3F" w:rsidP="00E36BC3">
      <w:pPr>
        <w:adjustRightInd w:val="0"/>
        <w:spacing w:after="0" w:line="240" w:lineRule="auto"/>
        <w:ind w:left="360"/>
        <w:contextualSpacing/>
        <w:jc w:val="mediumKashida"/>
        <w:rPr>
          <w:rFonts w:ascii="Times New Roman" w:hAnsi="Times New Roman"/>
          <w:bCs/>
          <w:lang w:val="uz-Cyrl-UZ"/>
        </w:rPr>
      </w:pPr>
      <w:r w:rsidRPr="00F35C24">
        <w:rPr>
          <w:rFonts w:ascii="Times New Roman" w:hAnsi="Times New Roman"/>
          <w:b/>
          <w:bCs/>
          <w:lang w:val="uz-Cyrl-UZ"/>
        </w:rPr>
        <w:t xml:space="preserve">Matnni tiklash </w:t>
      </w:r>
      <w:r w:rsidRPr="00F35C24">
        <w:rPr>
          <w:rFonts w:ascii="Times New Roman" w:hAnsi="Times New Roman"/>
          <w:bCs/>
          <w:lang w:val="uz-Cyrl-UZ"/>
        </w:rPr>
        <w:t xml:space="preserve">(rekonstruktsiya - reconstruction) – matnshunosning birlamchi matn bilan </w:t>
      </w:r>
      <w:r w:rsidR="005E3043" w:rsidRPr="00F35C24">
        <w:rPr>
          <w:rFonts w:ascii="Times New Roman" w:hAnsi="Times New Roman"/>
          <w:bCs/>
          <w:lang w:val="uz-Cyrl-UZ"/>
        </w:rPr>
        <w:t>o‘</w:t>
      </w:r>
      <w:r w:rsidRPr="00F35C24">
        <w:rPr>
          <w:rFonts w:ascii="Times New Roman" w:hAnsi="Times New Roman"/>
          <w:bCs/>
          <w:lang w:val="uz-Cyrl-UZ"/>
        </w:rPr>
        <w:t>zi tuzayotgan asosiy matn orasida k</w:t>
      </w:r>
      <w:r w:rsidR="005E3043" w:rsidRPr="00F35C24">
        <w:rPr>
          <w:rFonts w:ascii="Times New Roman" w:hAnsi="Times New Roman"/>
          <w:bCs/>
          <w:lang w:val="uz-Cyrl-UZ"/>
        </w:rPr>
        <w:t>o‘</w:t>
      </w:r>
      <w:r w:rsidRPr="00F35C24">
        <w:rPr>
          <w:rFonts w:ascii="Times New Roman" w:hAnsi="Times New Roman"/>
          <w:bCs/>
          <w:lang w:val="uz-Cyrl-UZ"/>
        </w:rPr>
        <w:t xml:space="preserve">chirilgan nusxalarni </w:t>
      </w:r>
      <w:r w:rsidR="005E3043" w:rsidRPr="00F35C24">
        <w:rPr>
          <w:rFonts w:ascii="Times New Roman" w:hAnsi="Times New Roman"/>
          <w:bCs/>
          <w:lang w:val="uz-Cyrl-UZ"/>
        </w:rPr>
        <w:t>o‘</w:t>
      </w:r>
      <w:r w:rsidRPr="00F35C24">
        <w:rPr>
          <w:rFonts w:ascii="Times New Roman" w:hAnsi="Times New Roman"/>
          <w:bCs/>
          <w:lang w:val="uz-Cyrl-UZ"/>
        </w:rPr>
        <w:t>zaro mantiq jihatidan bo</w:t>
      </w:r>
      <w:r w:rsidR="005E3043" w:rsidRPr="00F35C24">
        <w:rPr>
          <w:rFonts w:ascii="Times New Roman" w:hAnsi="Times New Roman"/>
          <w:bCs/>
          <w:lang w:val="uz-Cyrl-UZ"/>
        </w:rPr>
        <w:t>g‘</w:t>
      </w:r>
      <w:r w:rsidRPr="00F35C24">
        <w:rPr>
          <w:rFonts w:ascii="Times New Roman" w:hAnsi="Times New Roman"/>
          <w:bCs/>
          <w:lang w:val="uz-Cyrl-UZ"/>
        </w:rPr>
        <w:t xml:space="preserve">lash va muallifning </w:t>
      </w:r>
      <w:r w:rsidR="005E3043" w:rsidRPr="00F35C24">
        <w:rPr>
          <w:rFonts w:ascii="Times New Roman" w:hAnsi="Times New Roman"/>
          <w:bCs/>
          <w:lang w:val="uz-Cyrl-UZ"/>
        </w:rPr>
        <w:t>g‘</w:t>
      </w:r>
      <w:r w:rsidRPr="00F35C24">
        <w:rPr>
          <w:rFonts w:ascii="Times New Roman" w:hAnsi="Times New Roman"/>
          <w:bCs/>
          <w:lang w:val="uz-Cyrl-UZ"/>
        </w:rPr>
        <w:t xml:space="preserve">oyaviy-badiiy saviyasi, darajasiga mutanosibligi jihatidan kelib chiqib tahlil qilish. </w:t>
      </w:r>
    </w:p>
    <w:p w:rsidR="00404E3F" w:rsidRPr="00F35C24" w:rsidRDefault="00404E3F" w:rsidP="00E36BC3">
      <w:pPr>
        <w:adjustRightInd w:val="0"/>
        <w:spacing w:after="0" w:line="240" w:lineRule="auto"/>
        <w:ind w:left="360"/>
        <w:contextualSpacing/>
        <w:jc w:val="mediumKashida"/>
        <w:rPr>
          <w:rFonts w:ascii="Times New Roman" w:hAnsi="Times New Roman"/>
          <w:bCs/>
          <w:lang w:val="uz-Cyrl-UZ"/>
        </w:rPr>
      </w:pPr>
      <w:r w:rsidRPr="00F35C24">
        <w:rPr>
          <w:rFonts w:ascii="Times New Roman" w:hAnsi="Times New Roman"/>
          <w:b/>
          <w:lang w:val="uz-Cyrl-UZ"/>
        </w:rPr>
        <w:t>Mixbosma</w:t>
      </w:r>
      <w:r w:rsidRPr="00F35C24">
        <w:rPr>
          <w:rFonts w:ascii="Times New Roman" w:hAnsi="Times New Roman"/>
          <w:bCs/>
          <w:lang w:val="uz-Cyrl-UZ"/>
        </w:rPr>
        <w:t>(tipografik)(tipografiya – press)– mix shaklidagi metall harflarni q</w:t>
      </w:r>
      <w:r w:rsidR="005E3043" w:rsidRPr="00F35C24">
        <w:rPr>
          <w:rFonts w:ascii="Times New Roman" w:hAnsi="Times New Roman"/>
          <w:bCs/>
          <w:lang w:val="uz-Cyrl-UZ"/>
        </w:rPr>
        <w:t>o‘</w:t>
      </w:r>
      <w:r w:rsidRPr="00F35C24">
        <w:rPr>
          <w:rFonts w:ascii="Times New Roman" w:hAnsi="Times New Roman"/>
          <w:bCs/>
          <w:lang w:val="uz-Cyrl-UZ"/>
        </w:rPr>
        <w:t xml:space="preserve">lda terish orqali kitob bosilishi. Bunda arab yozuvining nasx yozuvidan keng foydalanilgan. </w:t>
      </w:r>
    </w:p>
    <w:p w:rsidR="00404E3F" w:rsidRPr="00F35C24" w:rsidRDefault="00404E3F" w:rsidP="00E36BC3">
      <w:pPr>
        <w:pStyle w:val="Default"/>
        <w:ind w:left="360"/>
        <w:jc w:val="both"/>
        <w:rPr>
          <w:color w:val="auto"/>
          <w:sz w:val="22"/>
          <w:szCs w:val="22"/>
          <w:lang w:val="uz-Cyrl-UZ"/>
        </w:rPr>
      </w:pPr>
      <w:r w:rsidRPr="00F35C24">
        <w:rPr>
          <w:b/>
          <w:bCs/>
          <w:color w:val="auto"/>
          <w:sz w:val="22"/>
          <w:szCs w:val="22"/>
          <w:lang w:val="uz-Cyrl-UZ"/>
        </w:rPr>
        <w:t>Motiv</w:t>
      </w:r>
      <w:r w:rsidRPr="00F35C24">
        <w:rPr>
          <w:bCs/>
          <w:color w:val="auto"/>
          <w:sz w:val="22"/>
          <w:szCs w:val="22"/>
          <w:lang w:val="uz-Cyrl-UZ"/>
        </w:rPr>
        <w:t>(motiv – motive)</w:t>
      </w:r>
      <w:r w:rsidRPr="00F35C24">
        <w:rPr>
          <w:color w:val="auto"/>
          <w:sz w:val="22"/>
          <w:szCs w:val="22"/>
          <w:lang w:val="uz-Cyrl-UZ"/>
        </w:rPr>
        <w:t xml:space="preserve">– harakatning nima sababdan amalga oshirilishi. </w:t>
      </w:r>
    </w:p>
    <w:p w:rsidR="00404E3F" w:rsidRPr="00F35C24" w:rsidRDefault="00404E3F" w:rsidP="00E36BC3">
      <w:pPr>
        <w:autoSpaceDE w:val="0"/>
        <w:autoSpaceDN w:val="0"/>
        <w:adjustRightInd w:val="0"/>
        <w:spacing w:after="0" w:line="240" w:lineRule="auto"/>
        <w:ind w:left="360"/>
        <w:jc w:val="both"/>
        <w:rPr>
          <w:rFonts w:ascii="Times New Roman" w:hAnsi="Times New Roman"/>
          <w:lang w:val="uz-Cyrl-UZ"/>
        </w:rPr>
      </w:pPr>
      <w:r w:rsidRPr="00F35C24">
        <w:rPr>
          <w:rFonts w:ascii="Times New Roman" w:hAnsi="Times New Roman"/>
          <w:b/>
          <w:bCs/>
          <w:lang w:val="uz-Cyrl-UZ"/>
        </w:rPr>
        <w:t>Muloqot</w:t>
      </w:r>
      <w:r w:rsidRPr="00F35C24">
        <w:rPr>
          <w:rFonts w:ascii="Times New Roman" w:hAnsi="Times New Roman"/>
          <w:bCs/>
          <w:lang w:val="uz-Cyrl-UZ"/>
        </w:rPr>
        <w:t xml:space="preserve">(vstrecha – meeting) </w:t>
      </w:r>
      <w:r w:rsidRPr="00F35C24">
        <w:rPr>
          <w:rFonts w:ascii="Times New Roman" w:hAnsi="Times New Roman"/>
          <w:b/>
          <w:bCs/>
          <w:i/>
          <w:iCs/>
          <w:lang w:val="uz-Cyrl-UZ"/>
        </w:rPr>
        <w:t xml:space="preserve">– </w:t>
      </w:r>
      <w:r w:rsidR="005E3043" w:rsidRPr="00F35C24">
        <w:rPr>
          <w:rFonts w:ascii="Times New Roman" w:hAnsi="Times New Roman"/>
          <w:lang w:val="uz-Cyrl-UZ"/>
        </w:rPr>
        <w:t>o‘</w:t>
      </w:r>
      <w:r w:rsidRPr="00F35C24">
        <w:rPr>
          <w:rFonts w:ascii="Times New Roman" w:hAnsi="Times New Roman"/>
          <w:lang w:val="uz-Cyrl-UZ"/>
        </w:rPr>
        <w:t>zaro munosabatda b</w:t>
      </w:r>
      <w:r w:rsidR="005E3043" w:rsidRPr="00F35C24">
        <w:rPr>
          <w:rFonts w:ascii="Times New Roman" w:hAnsi="Times New Roman"/>
          <w:lang w:val="uz-Cyrl-UZ"/>
        </w:rPr>
        <w:t>o‘</w:t>
      </w:r>
      <w:r w:rsidRPr="00F35C24">
        <w:rPr>
          <w:rFonts w:ascii="Times New Roman" w:hAnsi="Times New Roman"/>
          <w:lang w:val="uz-Cyrl-UZ"/>
        </w:rPr>
        <w:t xml:space="preserve">lgan odamlar </w:t>
      </w:r>
      <w:r w:rsidR="005E3043" w:rsidRPr="00F35C24">
        <w:rPr>
          <w:rFonts w:ascii="Times New Roman" w:hAnsi="Times New Roman"/>
          <w:lang w:val="uz-Cyrl-UZ"/>
        </w:rPr>
        <w:t>o‘</w:t>
      </w:r>
      <w:r w:rsidRPr="00F35C24">
        <w:rPr>
          <w:rFonts w:ascii="Times New Roman" w:hAnsi="Times New Roman"/>
          <w:lang w:val="uz-Cyrl-UZ"/>
        </w:rPr>
        <w:t xml:space="preserve">rtasida axborot almashinuvga, aloqalar, ular orasida bir-birini tushunish va ochiq munosabatlarni </w:t>
      </w:r>
      <w:r w:rsidR="005E3043" w:rsidRPr="00F35C24">
        <w:rPr>
          <w:rFonts w:ascii="Times New Roman" w:hAnsi="Times New Roman"/>
          <w:lang w:val="uz-Cyrl-UZ"/>
        </w:rPr>
        <w:t>o‘</w:t>
      </w:r>
      <w:r w:rsidRPr="00F35C24">
        <w:rPr>
          <w:rFonts w:ascii="Times New Roman" w:hAnsi="Times New Roman"/>
          <w:lang w:val="uz-Cyrl-UZ"/>
        </w:rPr>
        <w:t>rnatishga y</w:t>
      </w:r>
      <w:r w:rsidR="005E3043" w:rsidRPr="00F35C24">
        <w:rPr>
          <w:rFonts w:ascii="Times New Roman" w:hAnsi="Times New Roman"/>
          <w:lang w:val="uz-Cyrl-UZ"/>
        </w:rPr>
        <w:t>o‘</w:t>
      </w:r>
      <w:r w:rsidRPr="00F35C24">
        <w:rPr>
          <w:rFonts w:ascii="Times New Roman" w:hAnsi="Times New Roman"/>
          <w:lang w:val="uz-Cyrl-UZ"/>
        </w:rPr>
        <w:t xml:space="preserve">naltirilgan faoliyat turi sifatida </w:t>
      </w:r>
      <w:r w:rsidR="005E3043" w:rsidRPr="00F35C24">
        <w:rPr>
          <w:rFonts w:ascii="Times New Roman" w:hAnsi="Times New Roman"/>
          <w:lang w:val="uz-Cyrl-UZ"/>
        </w:rPr>
        <w:t>o‘</w:t>
      </w:r>
      <w:r w:rsidRPr="00F35C24">
        <w:rPr>
          <w:rFonts w:ascii="Times New Roman" w:hAnsi="Times New Roman"/>
          <w:lang w:val="uz-Cyrl-UZ"/>
        </w:rPr>
        <w:t xml:space="preserve">rganiladi. </w:t>
      </w:r>
    </w:p>
    <w:p w:rsidR="00404E3F" w:rsidRPr="00F35C24" w:rsidRDefault="00404E3F" w:rsidP="00E36BC3">
      <w:pPr>
        <w:autoSpaceDE w:val="0"/>
        <w:autoSpaceDN w:val="0"/>
        <w:adjustRightInd w:val="0"/>
        <w:spacing w:after="0" w:line="240" w:lineRule="auto"/>
        <w:ind w:left="360"/>
        <w:jc w:val="both"/>
        <w:rPr>
          <w:rFonts w:ascii="Times New Roman" w:hAnsi="Times New Roman"/>
          <w:lang w:val="uz-Cyrl-UZ"/>
        </w:rPr>
      </w:pPr>
      <w:r w:rsidRPr="00F35C24">
        <w:rPr>
          <w:rFonts w:ascii="Times New Roman" w:hAnsi="Times New Roman"/>
          <w:b/>
          <w:lang w:val="uz-Cyrl-UZ"/>
        </w:rPr>
        <w:t>Mushaf</w:t>
      </w:r>
      <w:r w:rsidRPr="00F35C24">
        <w:rPr>
          <w:rFonts w:ascii="Times New Roman" w:hAnsi="Times New Roman"/>
          <w:bCs/>
          <w:lang w:val="uz-Cyrl-UZ"/>
        </w:rPr>
        <w:t>(pereplyot – binding) – Qur’onning turli sahifalardan iborat b</w:t>
      </w:r>
      <w:r w:rsidR="005E3043" w:rsidRPr="00F35C24">
        <w:rPr>
          <w:rFonts w:ascii="Times New Roman" w:hAnsi="Times New Roman"/>
          <w:bCs/>
          <w:lang w:val="uz-Cyrl-UZ"/>
        </w:rPr>
        <w:t>o‘</w:t>
      </w:r>
      <w:r w:rsidRPr="00F35C24">
        <w:rPr>
          <w:rFonts w:ascii="Times New Roman" w:hAnsi="Times New Roman"/>
          <w:bCs/>
          <w:lang w:val="uz-Cyrl-UZ"/>
        </w:rPr>
        <w:t>laklarini t</w:t>
      </w:r>
      <w:r w:rsidR="005E3043" w:rsidRPr="00F35C24">
        <w:rPr>
          <w:rFonts w:ascii="Times New Roman" w:hAnsi="Times New Roman"/>
          <w:bCs/>
          <w:lang w:val="uz-Cyrl-UZ"/>
        </w:rPr>
        <w:t>o‘</w:t>
      </w:r>
      <w:r w:rsidRPr="00F35C24">
        <w:rPr>
          <w:rFonts w:ascii="Times New Roman" w:hAnsi="Times New Roman"/>
          <w:bCs/>
          <w:lang w:val="uz-Cyrl-UZ"/>
        </w:rPr>
        <w:t>plash, s</w:t>
      </w:r>
      <w:r w:rsidR="005E3043" w:rsidRPr="00F35C24">
        <w:rPr>
          <w:rFonts w:ascii="Times New Roman" w:hAnsi="Times New Roman"/>
          <w:bCs/>
          <w:lang w:val="uz-Cyrl-UZ"/>
        </w:rPr>
        <w:t>o‘</w:t>
      </w:r>
      <w:r w:rsidRPr="00F35C24">
        <w:rPr>
          <w:rFonts w:ascii="Times New Roman" w:hAnsi="Times New Roman"/>
          <w:bCs/>
          <w:lang w:val="uz-Cyrl-UZ"/>
        </w:rPr>
        <w:t>ngra suralarni tartib bilan joylashtirib, bitta mushaf (muqova) ostida yi</w:t>
      </w:r>
      <w:r w:rsidR="005E3043" w:rsidRPr="00F35C24">
        <w:rPr>
          <w:rFonts w:ascii="Times New Roman" w:hAnsi="Times New Roman"/>
          <w:bCs/>
          <w:lang w:val="uz-Cyrl-UZ"/>
        </w:rPr>
        <w:t>g‘</w:t>
      </w:r>
      <w:r w:rsidRPr="00F35C24">
        <w:rPr>
          <w:rFonts w:ascii="Times New Roman" w:hAnsi="Times New Roman"/>
          <w:bCs/>
          <w:lang w:val="uz-Cyrl-UZ"/>
        </w:rPr>
        <w:t>ish.</w:t>
      </w:r>
    </w:p>
    <w:p w:rsidR="00404E3F" w:rsidRPr="00F35C24" w:rsidRDefault="00404E3F" w:rsidP="00E36BC3">
      <w:pPr>
        <w:adjustRightInd w:val="0"/>
        <w:spacing w:after="0" w:line="240" w:lineRule="auto"/>
        <w:ind w:left="360"/>
        <w:contextualSpacing/>
        <w:jc w:val="mediumKashida"/>
        <w:rPr>
          <w:rFonts w:ascii="Times New Roman" w:hAnsi="Times New Roman"/>
          <w:lang w:val="uz-Cyrl-UZ"/>
        </w:rPr>
      </w:pPr>
      <w:r w:rsidRPr="00F35C24">
        <w:rPr>
          <w:rFonts w:ascii="Times New Roman" w:hAnsi="Times New Roman"/>
          <w:b/>
          <w:bCs/>
          <w:lang w:val="uz-Cyrl-UZ"/>
        </w:rPr>
        <w:t>Nasriy bayon</w:t>
      </w:r>
      <w:r w:rsidRPr="00F35C24">
        <w:rPr>
          <w:rFonts w:ascii="Times New Roman" w:hAnsi="Times New Roman"/>
          <w:bCs/>
          <w:lang w:val="uz-Cyrl-UZ"/>
        </w:rPr>
        <w:t>(prozaicheskoe povestvovanie – prosaic narration)</w:t>
      </w:r>
      <w:r w:rsidRPr="00F35C24">
        <w:rPr>
          <w:rFonts w:ascii="Times New Roman" w:hAnsi="Times New Roman"/>
          <w:lang w:val="uz-Cyrl-UZ"/>
        </w:rPr>
        <w:t xml:space="preserve"> – nazmiy matnni nasr y</w:t>
      </w:r>
      <w:r w:rsidR="005E3043" w:rsidRPr="00F35C24">
        <w:rPr>
          <w:rFonts w:ascii="Times New Roman" w:hAnsi="Times New Roman"/>
          <w:lang w:val="uz-Cyrl-UZ"/>
        </w:rPr>
        <w:t>o‘</w:t>
      </w:r>
      <w:r w:rsidRPr="00F35C24">
        <w:rPr>
          <w:rFonts w:ascii="Times New Roman" w:hAnsi="Times New Roman"/>
          <w:lang w:val="uz-Cyrl-UZ"/>
        </w:rPr>
        <w:t>li bilan bayon qilish.</w:t>
      </w:r>
    </w:p>
    <w:p w:rsidR="00404E3F" w:rsidRPr="00F35C24" w:rsidRDefault="00404E3F" w:rsidP="00E36BC3">
      <w:pPr>
        <w:adjustRightInd w:val="0"/>
        <w:spacing w:after="0" w:line="240" w:lineRule="auto"/>
        <w:ind w:left="360"/>
        <w:contextualSpacing/>
        <w:jc w:val="mediumKashida"/>
        <w:rPr>
          <w:rFonts w:ascii="Times New Roman" w:hAnsi="Times New Roman"/>
          <w:lang w:val="uz-Cyrl-UZ"/>
        </w:rPr>
      </w:pPr>
      <w:r w:rsidRPr="00F35C24">
        <w:rPr>
          <w:rFonts w:ascii="Times New Roman" w:hAnsi="Times New Roman"/>
          <w:b/>
          <w:bCs/>
          <w:lang w:val="uz-Cyrl-UZ"/>
        </w:rPr>
        <w:t>Nahv</w:t>
      </w:r>
      <w:r w:rsidRPr="00F35C24">
        <w:rPr>
          <w:rFonts w:ascii="Times New Roman" w:hAnsi="Times New Roman"/>
          <w:bCs/>
          <w:lang w:val="uz-Cyrl-UZ"/>
        </w:rPr>
        <w:t xml:space="preserve">(sintaksis – syntax) </w:t>
      </w:r>
      <w:r w:rsidRPr="00F35C24">
        <w:rPr>
          <w:rFonts w:ascii="Times New Roman" w:hAnsi="Times New Roman"/>
          <w:lang w:val="uz-Cyrl-UZ"/>
        </w:rPr>
        <w:t>– s</w:t>
      </w:r>
      <w:r w:rsidR="005E3043" w:rsidRPr="00F35C24">
        <w:rPr>
          <w:rFonts w:ascii="Times New Roman" w:hAnsi="Times New Roman"/>
          <w:lang w:val="uz-Cyrl-UZ"/>
        </w:rPr>
        <w:t>o‘</w:t>
      </w:r>
      <w:r w:rsidRPr="00F35C24">
        <w:rPr>
          <w:rFonts w:ascii="Times New Roman" w:hAnsi="Times New Roman"/>
          <w:lang w:val="uz-Cyrl-UZ"/>
        </w:rPr>
        <w:t>zlarning gapdagi tarkib qoidalari haqidagi ilm (sintaksis).</w:t>
      </w:r>
    </w:p>
    <w:p w:rsidR="00404E3F" w:rsidRPr="00F35C24" w:rsidRDefault="00404E3F" w:rsidP="00E36BC3">
      <w:pPr>
        <w:spacing w:after="0" w:line="240" w:lineRule="auto"/>
        <w:ind w:left="360"/>
        <w:contextualSpacing/>
        <w:jc w:val="both"/>
        <w:rPr>
          <w:rFonts w:ascii="Times New Roman" w:hAnsi="Times New Roman"/>
          <w:lang w:val="uz-Cyrl-UZ"/>
        </w:rPr>
      </w:pPr>
      <w:r w:rsidRPr="00F35C24">
        <w:rPr>
          <w:rFonts w:ascii="Times New Roman" w:hAnsi="Times New Roman"/>
          <w:b/>
          <w:bCs/>
          <w:lang w:val="uz-Cyrl-UZ"/>
        </w:rPr>
        <w:t>Odob</w:t>
      </w:r>
      <w:r w:rsidRPr="00F35C24">
        <w:rPr>
          <w:rFonts w:ascii="Times New Roman" w:hAnsi="Times New Roman"/>
          <w:bCs/>
          <w:lang w:val="uz-Cyrl-UZ"/>
        </w:rPr>
        <w:t>(vejlivostь – politeness)</w:t>
      </w:r>
      <w:r w:rsidRPr="00F35C24">
        <w:rPr>
          <w:rFonts w:ascii="Times New Roman" w:hAnsi="Times New Roman"/>
          <w:b/>
          <w:bCs/>
          <w:lang w:val="uz-Cyrl-UZ"/>
        </w:rPr>
        <w:t xml:space="preserve"> – </w:t>
      </w:r>
      <w:r w:rsidRPr="00F35C24">
        <w:rPr>
          <w:rFonts w:ascii="Times New Roman" w:hAnsi="Times New Roman"/>
          <w:lang w:val="uz-Cyrl-UZ"/>
        </w:rPr>
        <w:t>“adab” s</w:t>
      </w:r>
      <w:r w:rsidR="005E3043" w:rsidRPr="00F35C24">
        <w:rPr>
          <w:rFonts w:ascii="Times New Roman" w:hAnsi="Times New Roman"/>
          <w:lang w:val="uz-Cyrl-UZ"/>
        </w:rPr>
        <w:t>o‘</w:t>
      </w:r>
      <w:r w:rsidRPr="00F35C24">
        <w:rPr>
          <w:rFonts w:ascii="Times New Roman" w:hAnsi="Times New Roman"/>
          <w:lang w:val="uz-Cyrl-UZ"/>
        </w:rPr>
        <w:t>zining k</w:t>
      </w:r>
      <w:r w:rsidR="005E3043" w:rsidRPr="00F35C24">
        <w:rPr>
          <w:rFonts w:ascii="Times New Roman" w:hAnsi="Times New Roman"/>
          <w:lang w:val="uz-Cyrl-UZ"/>
        </w:rPr>
        <w:t>o‘</w:t>
      </w:r>
      <w:r w:rsidRPr="00F35C24">
        <w:rPr>
          <w:rFonts w:ascii="Times New Roman" w:hAnsi="Times New Roman"/>
          <w:lang w:val="uz-Cyrl-UZ"/>
        </w:rPr>
        <w:t>plik shakli  (</w:t>
      </w:r>
      <w:r w:rsidRPr="00F35C24">
        <w:rPr>
          <w:rFonts w:ascii="Times New Roman" w:hAnsi="Times New Roman"/>
          <w:b/>
          <w:bCs/>
          <w:rtl/>
          <w:lang w:val="uz-Cyrl-UZ"/>
        </w:rPr>
        <w:t>آ</w:t>
      </w:r>
      <w:r w:rsidRPr="00F35C24">
        <w:rPr>
          <w:rFonts w:ascii="Times New Roman" w:hAnsi="Times New Roman"/>
          <w:b/>
          <w:bCs/>
          <w:rtl/>
          <w:lang w:val="tr-TR"/>
        </w:rPr>
        <w:t>داب</w:t>
      </w:r>
      <w:r w:rsidRPr="00F35C24">
        <w:rPr>
          <w:rFonts w:ascii="Times New Roman" w:hAnsi="Times New Roman"/>
          <w:lang w:val="uz-Cyrl-UZ"/>
        </w:rPr>
        <w:t>). Mumtoz adabiyotda “adab”ning k</w:t>
      </w:r>
      <w:r w:rsidR="005E3043" w:rsidRPr="00F35C24">
        <w:rPr>
          <w:rFonts w:ascii="Times New Roman" w:hAnsi="Times New Roman"/>
          <w:lang w:val="uz-Cyrl-UZ"/>
        </w:rPr>
        <w:t>o‘</w:t>
      </w:r>
      <w:r w:rsidRPr="00F35C24">
        <w:rPr>
          <w:rFonts w:ascii="Times New Roman" w:hAnsi="Times New Roman"/>
          <w:lang w:val="uz-Cyrl-UZ"/>
        </w:rPr>
        <w:t>pligi sifatida q</w:t>
      </w:r>
      <w:r w:rsidR="005E3043" w:rsidRPr="00F35C24">
        <w:rPr>
          <w:rFonts w:ascii="Times New Roman" w:hAnsi="Times New Roman"/>
          <w:lang w:val="uz-Cyrl-UZ"/>
        </w:rPr>
        <w:t>o‘</w:t>
      </w:r>
      <w:r w:rsidRPr="00F35C24">
        <w:rPr>
          <w:rFonts w:ascii="Times New Roman" w:hAnsi="Times New Roman"/>
          <w:lang w:val="uz-Cyrl-UZ"/>
        </w:rPr>
        <w:t>llanadi. Undan tashqari “odob” s</w:t>
      </w:r>
      <w:r w:rsidR="005E3043" w:rsidRPr="00F35C24">
        <w:rPr>
          <w:rFonts w:ascii="Times New Roman" w:hAnsi="Times New Roman"/>
          <w:lang w:val="uz-Cyrl-UZ"/>
        </w:rPr>
        <w:t>o‘</w:t>
      </w:r>
      <w:r w:rsidRPr="00F35C24">
        <w:rPr>
          <w:rFonts w:ascii="Times New Roman" w:hAnsi="Times New Roman"/>
          <w:lang w:val="uz-Cyrl-UZ"/>
        </w:rPr>
        <w:t>zi inson faoliyatining ayrim sohalariga oid qoidalar va ularga rioya qilish ma’nosida ham ishlatiladi.</w:t>
      </w:r>
    </w:p>
    <w:p w:rsidR="00404E3F" w:rsidRPr="00F35C24" w:rsidRDefault="00404E3F" w:rsidP="00E36BC3">
      <w:pPr>
        <w:adjustRightInd w:val="0"/>
        <w:spacing w:after="0" w:line="240" w:lineRule="auto"/>
        <w:ind w:left="360"/>
        <w:contextualSpacing/>
        <w:jc w:val="mediumKashida"/>
        <w:rPr>
          <w:rFonts w:ascii="Times New Roman" w:hAnsi="Times New Roman"/>
          <w:lang w:val="uz-Cyrl-UZ"/>
        </w:rPr>
      </w:pPr>
      <w:r w:rsidRPr="00F35C24">
        <w:rPr>
          <w:rFonts w:ascii="Times New Roman" w:hAnsi="Times New Roman"/>
          <w:b/>
          <w:bCs/>
          <w:lang w:val="uz-Cyrl-UZ"/>
        </w:rPr>
        <w:t>O</w:t>
      </w:r>
      <w:r w:rsidR="005E3043" w:rsidRPr="00F35C24">
        <w:rPr>
          <w:rFonts w:ascii="Times New Roman" w:hAnsi="Times New Roman"/>
          <w:b/>
          <w:bCs/>
          <w:lang w:val="uz-Cyrl-UZ"/>
        </w:rPr>
        <w:t>g‘</w:t>
      </w:r>
      <w:r w:rsidRPr="00F35C24">
        <w:rPr>
          <w:rFonts w:ascii="Times New Roman" w:hAnsi="Times New Roman"/>
          <w:b/>
          <w:bCs/>
          <w:lang w:val="uz-Cyrl-UZ"/>
        </w:rPr>
        <w:t>zaki tarjima</w:t>
      </w:r>
      <w:r w:rsidRPr="00F35C24">
        <w:rPr>
          <w:rFonts w:ascii="Times New Roman" w:hAnsi="Times New Roman"/>
          <w:bCs/>
          <w:lang w:val="uz-Cyrl-UZ"/>
        </w:rPr>
        <w:t>(ustnыy perevod – oral translation)</w:t>
      </w:r>
      <w:r w:rsidRPr="00F35C24">
        <w:rPr>
          <w:rFonts w:ascii="Times New Roman" w:hAnsi="Times New Roman"/>
          <w:lang w:val="uz-Cyrl-UZ"/>
        </w:rPr>
        <w:t xml:space="preserve"> – o</w:t>
      </w:r>
      <w:r w:rsidR="005E3043" w:rsidRPr="00F35C24">
        <w:rPr>
          <w:rFonts w:ascii="Times New Roman" w:hAnsi="Times New Roman"/>
          <w:lang w:val="uz-Cyrl-UZ"/>
        </w:rPr>
        <w:t>g‘</w:t>
      </w:r>
      <w:r w:rsidRPr="00F35C24">
        <w:rPr>
          <w:rFonts w:ascii="Times New Roman" w:hAnsi="Times New Roman"/>
          <w:lang w:val="uz-Cyrl-UZ"/>
        </w:rPr>
        <w:t>zaki matnni o</w:t>
      </w:r>
      <w:r w:rsidR="005E3043" w:rsidRPr="00F35C24">
        <w:rPr>
          <w:rFonts w:ascii="Times New Roman" w:hAnsi="Times New Roman"/>
          <w:lang w:val="uz-Cyrl-UZ"/>
        </w:rPr>
        <w:t>g‘</w:t>
      </w:r>
      <w:r w:rsidRPr="00F35C24">
        <w:rPr>
          <w:rFonts w:ascii="Times New Roman" w:hAnsi="Times New Roman"/>
          <w:lang w:val="uz-Cyrl-UZ"/>
        </w:rPr>
        <w:t>zaki tarjima qilish.Bunda ikkita til o</w:t>
      </w:r>
      <w:r w:rsidR="005E3043" w:rsidRPr="00F35C24">
        <w:rPr>
          <w:rFonts w:ascii="Times New Roman" w:hAnsi="Times New Roman"/>
          <w:lang w:val="uz-Cyrl-UZ"/>
        </w:rPr>
        <w:t>g‘</w:t>
      </w:r>
      <w:r w:rsidRPr="00F35C24">
        <w:rPr>
          <w:rFonts w:ascii="Times New Roman" w:hAnsi="Times New Roman"/>
          <w:lang w:val="uz-Cyrl-UZ"/>
        </w:rPr>
        <w:t>zaki nutq formasida ishlatiladi. Mazkur tarjimaning ikki xil k</w:t>
      </w:r>
      <w:r w:rsidR="005E3043" w:rsidRPr="00F35C24">
        <w:rPr>
          <w:rFonts w:ascii="Times New Roman" w:hAnsi="Times New Roman"/>
          <w:lang w:val="uz-Cyrl-UZ"/>
        </w:rPr>
        <w:t>o‘</w:t>
      </w:r>
      <w:r w:rsidRPr="00F35C24">
        <w:rPr>
          <w:rFonts w:ascii="Times New Roman" w:hAnsi="Times New Roman"/>
          <w:lang w:val="uz-Cyrl-UZ"/>
        </w:rPr>
        <w:t>rinishi mavjud: sinxron tarjima (bir vaqtda qilinadigan tarjima); ketma-ket qilinadigan izchil tarjima. O</w:t>
      </w:r>
      <w:r w:rsidR="005E3043" w:rsidRPr="00F35C24">
        <w:rPr>
          <w:rFonts w:ascii="Times New Roman" w:hAnsi="Times New Roman"/>
          <w:lang w:val="uz-Cyrl-UZ"/>
        </w:rPr>
        <w:t>g‘</w:t>
      </w:r>
      <w:r w:rsidRPr="00F35C24">
        <w:rPr>
          <w:rFonts w:ascii="Times New Roman" w:hAnsi="Times New Roman"/>
          <w:lang w:val="uz-Cyrl-UZ"/>
        </w:rPr>
        <w:t xml:space="preserve">zaki tarjimada tarjimon aytilayotgan nutq mazmunini tez </w:t>
      </w:r>
      <w:r w:rsidR="005E3043" w:rsidRPr="00F35C24">
        <w:rPr>
          <w:rFonts w:ascii="Times New Roman" w:hAnsi="Times New Roman"/>
          <w:lang w:val="uz-Cyrl-UZ"/>
        </w:rPr>
        <w:t>o‘</w:t>
      </w:r>
      <w:r w:rsidRPr="00F35C24">
        <w:rPr>
          <w:rFonts w:ascii="Times New Roman" w:hAnsi="Times New Roman"/>
          <w:lang w:val="uz-Cyrl-UZ"/>
        </w:rPr>
        <w:t>qib olishi, oldindan tayyorlanib tez tahlil qilish k</w:t>
      </w:r>
      <w:r w:rsidR="005E3043" w:rsidRPr="00F35C24">
        <w:rPr>
          <w:rFonts w:ascii="Times New Roman" w:hAnsi="Times New Roman"/>
          <w:lang w:val="uz-Cyrl-UZ"/>
        </w:rPr>
        <w:t>o‘</w:t>
      </w:r>
      <w:r w:rsidRPr="00F35C24">
        <w:rPr>
          <w:rFonts w:ascii="Times New Roman" w:hAnsi="Times New Roman"/>
          <w:lang w:val="uz-Cyrl-UZ"/>
        </w:rPr>
        <w:t>nikmasini va t</w:t>
      </w:r>
      <w:r w:rsidR="005E3043" w:rsidRPr="00F35C24">
        <w:rPr>
          <w:rFonts w:ascii="Times New Roman" w:hAnsi="Times New Roman"/>
          <w:lang w:val="uz-Cyrl-UZ"/>
        </w:rPr>
        <w:t>o‘</w:t>
      </w:r>
      <w:r w:rsidRPr="00F35C24">
        <w:rPr>
          <w:rFonts w:ascii="Times New Roman" w:hAnsi="Times New Roman"/>
          <w:lang w:val="uz-Cyrl-UZ"/>
        </w:rPr>
        <w:t>xtamay tarjima qilish usullarini ishlab chiqqan b</w:t>
      </w:r>
      <w:r w:rsidR="005E3043" w:rsidRPr="00F35C24">
        <w:rPr>
          <w:rFonts w:ascii="Times New Roman" w:hAnsi="Times New Roman"/>
          <w:lang w:val="uz-Cyrl-UZ"/>
        </w:rPr>
        <w:t>o‘</w:t>
      </w:r>
      <w:r w:rsidRPr="00F35C24">
        <w:rPr>
          <w:rFonts w:ascii="Times New Roman" w:hAnsi="Times New Roman"/>
          <w:lang w:val="uz-Cyrl-UZ"/>
        </w:rPr>
        <w:t>lishi kerak. O</w:t>
      </w:r>
      <w:r w:rsidR="005E3043" w:rsidRPr="00F35C24">
        <w:rPr>
          <w:rFonts w:ascii="Times New Roman" w:hAnsi="Times New Roman"/>
          <w:lang w:val="uz-Cyrl-UZ"/>
        </w:rPr>
        <w:t>g‘</w:t>
      </w:r>
      <w:r w:rsidRPr="00F35C24">
        <w:rPr>
          <w:rFonts w:ascii="Times New Roman" w:hAnsi="Times New Roman"/>
          <w:lang w:val="uz-Cyrl-UZ"/>
        </w:rPr>
        <w:t>zaki tarjima jarayonida tarjimon tarjima qilayotgan matnni tuzatish yoki qaytadan taqqoslash imkoniyatiga ega emas.</w:t>
      </w:r>
    </w:p>
    <w:p w:rsidR="00404E3F" w:rsidRPr="00F35C24" w:rsidRDefault="00404E3F" w:rsidP="00E36BC3">
      <w:pPr>
        <w:adjustRightInd w:val="0"/>
        <w:spacing w:after="0" w:line="240" w:lineRule="auto"/>
        <w:ind w:left="360"/>
        <w:contextualSpacing/>
        <w:jc w:val="mediumKashida"/>
        <w:rPr>
          <w:rFonts w:ascii="Times New Roman" w:hAnsi="Times New Roman"/>
          <w:lang w:val="uz-Cyrl-UZ"/>
        </w:rPr>
      </w:pPr>
      <w:r w:rsidRPr="00F35C24">
        <w:rPr>
          <w:rFonts w:ascii="Times New Roman" w:hAnsi="Times New Roman"/>
          <w:b/>
          <w:bCs/>
          <w:lang w:val="uz-Cyrl-UZ"/>
        </w:rPr>
        <w:t>Piktografik yozuv</w:t>
      </w:r>
      <w:r w:rsidRPr="00F35C24">
        <w:rPr>
          <w:rFonts w:ascii="Times New Roman" w:hAnsi="Times New Roman"/>
          <w:bCs/>
          <w:lang w:val="uz-Cyrl-UZ"/>
        </w:rPr>
        <w:t xml:space="preserve">(piktograficheksaya pisьmo – picture writing) </w:t>
      </w:r>
      <w:r w:rsidRPr="00F35C24">
        <w:rPr>
          <w:rFonts w:ascii="Times New Roman" w:hAnsi="Times New Roman"/>
          <w:lang w:val="uz-Cyrl-UZ"/>
        </w:rPr>
        <w:t xml:space="preserve"> – </w:t>
      </w:r>
      <w:r w:rsidR="005E3043" w:rsidRPr="00F35C24">
        <w:rPr>
          <w:rFonts w:ascii="Times New Roman" w:hAnsi="Times New Roman"/>
          <w:lang w:val="uz-Cyrl-UZ"/>
        </w:rPr>
        <w:t>o‘</w:t>
      </w:r>
      <w:r w:rsidRPr="00F35C24">
        <w:rPr>
          <w:rFonts w:ascii="Times New Roman" w:hAnsi="Times New Roman"/>
          <w:lang w:val="uz-Cyrl-UZ"/>
        </w:rPr>
        <w:t>z ramziy timsoliga ega har bir s</w:t>
      </w:r>
      <w:r w:rsidR="005E3043" w:rsidRPr="00F35C24">
        <w:rPr>
          <w:rFonts w:ascii="Times New Roman" w:hAnsi="Times New Roman"/>
          <w:lang w:val="uz-Cyrl-UZ"/>
        </w:rPr>
        <w:t>o‘</w:t>
      </w:r>
      <w:r w:rsidRPr="00F35C24">
        <w:rPr>
          <w:rFonts w:ascii="Times New Roman" w:hAnsi="Times New Roman"/>
          <w:lang w:val="uz-Cyrl-UZ"/>
        </w:rPr>
        <w:t>zning predmetni t</w:t>
      </w:r>
      <w:r w:rsidR="005E3043" w:rsidRPr="00F35C24">
        <w:rPr>
          <w:rFonts w:ascii="Times New Roman" w:hAnsi="Times New Roman"/>
          <w:lang w:val="uz-Cyrl-UZ"/>
        </w:rPr>
        <w:t>o‘g‘</w:t>
      </w:r>
      <w:r w:rsidRPr="00F35C24">
        <w:rPr>
          <w:rFonts w:ascii="Times New Roman" w:hAnsi="Times New Roman"/>
          <w:lang w:val="uz-Cyrl-UZ"/>
        </w:rPr>
        <w:t>ridan-t</w:t>
      </w:r>
      <w:r w:rsidR="005E3043" w:rsidRPr="00F35C24">
        <w:rPr>
          <w:rFonts w:ascii="Times New Roman" w:hAnsi="Times New Roman"/>
          <w:lang w:val="uz-Cyrl-UZ"/>
        </w:rPr>
        <w:t>o‘g‘</w:t>
      </w:r>
      <w:r w:rsidRPr="00F35C24">
        <w:rPr>
          <w:rFonts w:ascii="Times New Roman" w:hAnsi="Times New Roman"/>
          <w:lang w:val="uz-Cyrl-UZ"/>
        </w:rPr>
        <w:t>ri rasm orqali k</w:t>
      </w:r>
      <w:r w:rsidR="005E3043" w:rsidRPr="00F35C24">
        <w:rPr>
          <w:rFonts w:ascii="Times New Roman" w:hAnsi="Times New Roman"/>
          <w:lang w:val="uz-Cyrl-UZ"/>
        </w:rPr>
        <w:t>o‘</w:t>
      </w:r>
      <w:r w:rsidRPr="00F35C24">
        <w:rPr>
          <w:rFonts w:ascii="Times New Roman" w:hAnsi="Times New Roman"/>
          <w:lang w:val="uz-Cyrl-UZ"/>
        </w:rPr>
        <w:t>rsatishi.</w:t>
      </w:r>
    </w:p>
    <w:p w:rsidR="00404E3F" w:rsidRPr="00F35C24" w:rsidRDefault="00404E3F" w:rsidP="00E36BC3">
      <w:pPr>
        <w:adjustRightInd w:val="0"/>
        <w:spacing w:after="0" w:line="240" w:lineRule="auto"/>
        <w:ind w:left="360"/>
        <w:contextualSpacing/>
        <w:jc w:val="mediumKashida"/>
        <w:rPr>
          <w:rFonts w:ascii="Times New Roman" w:hAnsi="Times New Roman"/>
          <w:lang w:val="uz-Cyrl-UZ"/>
        </w:rPr>
      </w:pPr>
      <w:r w:rsidRPr="00F35C24">
        <w:rPr>
          <w:rFonts w:ascii="Times New Roman" w:hAnsi="Times New Roman"/>
          <w:b/>
          <w:bCs/>
          <w:lang w:val="uz-Cyrl-UZ"/>
        </w:rPr>
        <w:t>Poygir</w:t>
      </w:r>
      <w:r w:rsidRPr="00F35C24">
        <w:rPr>
          <w:rFonts w:ascii="Times New Roman" w:hAnsi="Times New Roman"/>
          <w:bCs/>
          <w:lang w:val="uz-Cyrl-UZ"/>
        </w:rPr>
        <w:t xml:space="preserve">(poygir –pojgir) – </w:t>
      </w:r>
      <w:r w:rsidR="005E3043" w:rsidRPr="00F35C24">
        <w:rPr>
          <w:rFonts w:ascii="Times New Roman" w:hAnsi="Times New Roman"/>
          <w:bCs/>
          <w:lang w:val="uz-Cyrl-UZ"/>
        </w:rPr>
        <w:t>o‘</w:t>
      </w:r>
      <w:r w:rsidRPr="00F35C24">
        <w:rPr>
          <w:rFonts w:ascii="Times New Roman" w:hAnsi="Times New Roman"/>
          <w:bCs/>
          <w:lang w:val="uz-Cyrl-UZ"/>
        </w:rPr>
        <w:t>zidan keyingi sahifaning shu s</w:t>
      </w:r>
      <w:r w:rsidR="005E3043" w:rsidRPr="00F35C24">
        <w:rPr>
          <w:rFonts w:ascii="Times New Roman" w:hAnsi="Times New Roman"/>
          <w:bCs/>
          <w:lang w:val="uz-Cyrl-UZ"/>
        </w:rPr>
        <w:t>o‘</w:t>
      </w:r>
      <w:r w:rsidRPr="00F35C24">
        <w:rPr>
          <w:rFonts w:ascii="Times New Roman" w:hAnsi="Times New Roman"/>
          <w:bCs/>
          <w:lang w:val="uz-Cyrl-UZ"/>
        </w:rPr>
        <w:t>z bilan boshlanishini bildirub keluvchi s</w:t>
      </w:r>
      <w:r w:rsidR="005E3043" w:rsidRPr="00F35C24">
        <w:rPr>
          <w:rFonts w:ascii="Times New Roman" w:hAnsi="Times New Roman"/>
          <w:bCs/>
          <w:lang w:val="uz-Cyrl-UZ"/>
        </w:rPr>
        <w:t>o‘</w:t>
      </w:r>
      <w:r w:rsidRPr="00F35C24">
        <w:rPr>
          <w:rFonts w:ascii="Times New Roman" w:hAnsi="Times New Roman"/>
          <w:bCs/>
          <w:lang w:val="uz-Cyrl-UZ"/>
        </w:rPr>
        <w:t>z b</w:t>
      </w:r>
      <w:r w:rsidR="005E3043" w:rsidRPr="00F35C24">
        <w:rPr>
          <w:rFonts w:ascii="Times New Roman" w:hAnsi="Times New Roman"/>
          <w:bCs/>
          <w:lang w:val="uz-Cyrl-UZ"/>
        </w:rPr>
        <w:t>o‘</w:t>
      </w:r>
      <w:r w:rsidRPr="00F35C24">
        <w:rPr>
          <w:rFonts w:ascii="Times New Roman" w:hAnsi="Times New Roman"/>
          <w:bCs/>
          <w:lang w:val="uz-Cyrl-UZ"/>
        </w:rPr>
        <w:t xml:space="preserve">lib, </w:t>
      </w:r>
      <w:r w:rsidR="005E3043" w:rsidRPr="00F35C24">
        <w:rPr>
          <w:rFonts w:ascii="Times New Roman" w:hAnsi="Times New Roman"/>
          <w:bCs/>
          <w:lang w:val="uz-Cyrl-UZ"/>
        </w:rPr>
        <w:t>o‘</w:t>
      </w:r>
      <w:r w:rsidRPr="00F35C24">
        <w:rPr>
          <w:rFonts w:ascii="Times New Roman" w:hAnsi="Times New Roman"/>
          <w:bCs/>
          <w:lang w:val="uz-Cyrl-UZ"/>
        </w:rPr>
        <w:t xml:space="preserve">ng sahifaning eng ostiga, chap tomonga joylashtiriladi. Poygir sahifalar ketma-ketligini belgilash uchun bet raqamlari </w:t>
      </w:r>
      <w:r w:rsidR="005E3043" w:rsidRPr="00F35C24">
        <w:rPr>
          <w:rFonts w:ascii="Times New Roman" w:hAnsi="Times New Roman"/>
          <w:bCs/>
          <w:lang w:val="uz-Cyrl-UZ"/>
        </w:rPr>
        <w:t>o‘</w:t>
      </w:r>
      <w:r w:rsidRPr="00F35C24">
        <w:rPr>
          <w:rFonts w:ascii="Times New Roman" w:hAnsi="Times New Roman"/>
          <w:bCs/>
          <w:lang w:val="uz-Cyrl-UZ"/>
        </w:rPr>
        <w:t>rniga ishlatiladi.</w:t>
      </w:r>
    </w:p>
    <w:p w:rsidR="00404E3F" w:rsidRPr="00F35C24" w:rsidRDefault="00404E3F" w:rsidP="00E36BC3">
      <w:pPr>
        <w:adjustRightInd w:val="0"/>
        <w:spacing w:after="0" w:line="240" w:lineRule="auto"/>
        <w:ind w:left="360"/>
        <w:contextualSpacing/>
        <w:jc w:val="mediumKashida"/>
        <w:rPr>
          <w:rFonts w:ascii="Times New Roman" w:hAnsi="Times New Roman"/>
          <w:lang w:val="uz-Cyrl-UZ"/>
        </w:rPr>
      </w:pPr>
      <w:r w:rsidRPr="00F35C24">
        <w:rPr>
          <w:rFonts w:ascii="Times New Roman" w:hAnsi="Times New Roman"/>
          <w:b/>
          <w:bCs/>
          <w:lang w:val="uz-Cyrl-UZ"/>
        </w:rPr>
        <w:lastRenderedPageBreak/>
        <w:t>Rasmul xat</w:t>
      </w:r>
      <w:r w:rsidRPr="00F35C24">
        <w:rPr>
          <w:rFonts w:ascii="Times New Roman" w:hAnsi="Times New Roman"/>
          <w:bCs/>
          <w:lang w:val="uz-Cyrl-UZ"/>
        </w:rPr>
        <w:t xml:space="preserve">(ofitsialьnoe pisьmo – official letter) </w:t>
      </w:r>
      <w:r w:rsidRPr="00F35C24">
        <w:rPr>
          <w:rFonts w:ascii="Times New Roman" w:hAnsi="Times New Roman"/>
          <w:lang w:val="uz-Cyrl-UZ"/>
        </w:rPr>
        <w:t>– yozuv san’ati, harf shakllari va imlo qoidalari haqidagi ilm.</w:t>
      </w:r>
    </w:p>
    <w:p w:rsidR="00404E3F" w:rsidRPr="00F35C24" w:rsidRDefault="00404E3F" w:rsidP="00E36BC3">
      <w:pPr>
        <w:autoSpaceDE w:val="0"/>
        <w:autoSpaceDN w:val="0"/>
        <w:adjustRightInd w:val="0"/>
        <w:spacing w:after="0" w:line="240" w:lineRule="auto"/>
        <w:ind w:left="360"/>
        <w:contextualSpacing/>
        <w:jc w:val="mediumKashida"/>
        <w:rPr>
          <w:rFonts w:ascii="Times New Roman" w:hAnsi="Times New Roman"/>
          <w:i/>
          <w:iCs/>
          <w:lang w:val="uz-Cyrl-UZ"/>
        </w:rPr>
      </w:pPr>
      <w:r w:rsidRPr="00F35C24">
        <w:rPr>
          <w:rFonts w:ascii="Times New Roman" w:hAnsi="Times New Roman"/>
          <w:lang w:val="uz-Cyrl-UZ"/>
        </w:rPr>
        <w:t>S</w:t>
      </w:r>
      <w:r w:rsidRPr="00F35C24">
        <w:rPr>
          <w:rFonts w:ascii="Times New Roman" w:hAnsi="Times New Roman"/>
          <w:b/>
          <w:bCs/>
          <w:lang w:val="uz-Cyrl-UZ"/>
        </w:rPr>
        <w:t>aralash</w:t>
      </w:r>
      <w:r w:rsidRPr="00F35C24">
        <w:rPr>
          <w:rFonts w:ascii="Times New Roman" w:hAnsi="Times New Roman"/>
          <w:bCs/>
          <w:lang w:val="uz-Cyrl-UZ"/>
        </w:rPr>
        <w:t xml:space="preserve">(selektsiya – selection) </w:t>
      </w:r>
      <w:r w:rsidRPr="00F35C24">
        <w:rPr>
          <w:rFonts w:ascii="Times New Roman" w:hAnsi="Times New Roman"/>
          <w:lang w:val="uz-Cyrl-UZ"/>
        </w:rPr>
        <w:t>– qiyos natijasida saralangan nusxalar</w:t>
      </w:r>
      <w:r w:rsidRPr="00F35C24">
        <w:rPr>
          <w:rFonts w:ascii="Times New Roman" w:hAnsi="Times New Roman"/>
          <w:i/>
          <w:iCs/>
          <w:lang w:val="uz-Cyrl-UZ"/>
        </w:rPr>
        <w:t xml:space="preserve">. </w:t>
      </w:r>
    </w:p>
    <w:p w:rsidR="00404E3F" w:rsidRPr="00F35C24" w:rsidRDefault="00404E3F" w:rsidP="00E36BC3">
      <w:pPr>
        <w:adjustRightInd w:val="0"/>
        <w:spacing w:after="0" w:line="240" w:lineRule="auto"/>
        <w:ind w:left="360"/>
        <w:contextualSpacing/>
        <w:jc w:val="mediumKashida"/>
        <w:rPr>
          <w:rFonts w:ascii="Times New Roman" w:hAnsi="Times New Roman"/>
          <w:lang w:val="uz-Cyrl-UZ"/>
        </w:rPr>
      </w:pPr>
      <w:r w:rsidRPr="00F35C24">
        <w:rPr>
          <w:rFonts w:ascii="Times New Roman" w:hAnsi="Times New Roman"/>
          <w:b/>
          <w:bCs/>
          <w:lang w:val="uz-Cyrl-UZ"/>
        </w:rPr>
        <w:t>Sarf</w:t>
      </w:r>
      <w:r w:rsidRPr="00F35C24">
        <w:rPr>
          <w:rFonts w:ascii="Times New Roman" w:hAnsi="Times New Roman"/>
          <w:bCs/>
          <w:lang w:val="uz-Cyrl-UZ"/>
        </w:rPr>
        <w:t>(morfologiya-</w:t>
      </w:r>
      <w:r w:rsidRPr="00F35C24">
        <w:rPr>
          <w:rFonts w:ascii="Times New Roman" w:hAnsi="Times New Roman"/>
          <w:lang w:val="uz-Cyrl-UZ"/>
        </w:rPr>
        <w:t>morphology)– s</w:t>
      </w:r>
      <w:r w:rsidR="005E3043" w:rsidRPr="00F35C24">
        <w:rPr>
          <w:rFonts w:ascii="Times New Roman" w:hAnsi="Times New Roman"/>
          <w:lang w:val="uz-Cyrl-UZ"/>
        </w:rPr>
        <w:t>o‘</w:t>
      </w:r>
      <w:r w:rsidRPr="00F35C24">
        <w:rPr>
          <w:rFonts w:ascii="Times New Roman" w:hAnsi="Times New Roman"/>
          <w:lang w:val="uz-Cyrl-UZ"/>
        </w:rPr>
        <w:t xml:space="preserve">zning </w:t>
      </w:r>
      <w:r w:rsidR="005E3043" w:rsidRPr="00F35C24">
        <w:rPr>
          <w:rFonts w:ascii="Times New Roman" w:hAnsi="Times New Roman"/>
          <w:lang w:val="uz-Cyrl-UZ"/>
        </w:rPr>
        <w:t>o‘</w:t>
      </w:r>
      <w:r w:rsidRPr="00F35C24">
        <w:rPr>
          <w:rFonts w:ascii="Times New Roman" w:hAnsi="Times New Roman"/>
          <w:lang w:val="uz-Cyrl-UZ"/>
        </w:rPr>
        <w:t>zgarishi haqidagi ilm (morfologiya)</w:t>
      </w:r>
    </w:p>
    <w:p w:rsidR="00404E3F" w:rsidRPr="00F35C24" w:rsidRDefault="00404E3F" w:rsidP="00E36BC3">
      <w:pPr>
        <w:autoSpaceDE w:val="0"/>
        <w:autoSpaceDN w:val="0"/>
        <w:adjustRightInd w:val="0"/>
        <w:spacing w:after="0" w:line="240" w:lineRule="auto"/>
        <w:ind w:left="360"/>
        <w:jc w:val="both"/>
        <w:rPr>
          <w:rFonts w:ascii="Times New Roman" w:hAnsi="Times New Roman"/>
          <w:bCs/>
          <w:lang w:val="uz-Cyrl-UZ"/>
        </w:rPr>
      </w:pPr>
      <w:r w:rsidRPr="00F35C24">
        <w:rPr>
          <w:rFonts w:ascii="Times New Roman" w:hAnsi="Times New Roman"/>
          <w:b/>
          <w:bCs/>
          <w:lang w:val="uz-Cyrl-UZ"/>
        </w:rPr>
        <w:t>Sahhof</w:t>
      </w:r>
      <w:r w:rsidRPr="00F35C24">
        <w:rPr>
          <w:rFonts w:ascii="Times New Roman" w:hAnsi="Times New Roman"/>
          <w:bCs/>
          <w:lang w:val="uz-Cyrl-UZ"/>
        </w:rPr>
        <w:t>(perepletchik – bookbinder)</w:t>
      </w:r>
      <w:r w:rsidRPr="00F35C24">
        <w:rPr>
          <w:rFonts w:ascii="Times New Roman" w:hAnsi="Times New Roman"/>
          <w:lang w:val="uz-Cyrl-UZ"/>
        </w:rPr>
        <w:t xml:space="preserve"> – </w:t>
      </w:r>
      <w:r w:rsidRPr="00F35C24">
        <w:rPr>
          <w:rFonts w:ascii="Times New Roman" w:hAnsi="Times New Roman"/>
          <w:bCs/>
          <w:lang w:val="uz-Cyrl-UZ"/>
        </w:rPr>
        <w:t>muqovasoz, ya’ni sahifalarni t</w:t>
      </w:r>
      <w:r w:rsidR="005E3043" w:rsidRPr="00F35C24">
        <w:rPr>
          <w:rFonts w:ascii="Times New Roman" w:hAnsi="Times New Roman"/>
          <w:bCs/>
          <w:lang w:val="uz-Cyrl-UZ"/>
        </w:rPr>
        <w:t>o‘</w:t>
      </w:r>
      <w:r w:rsidRPr="00F35C24">
        <w:rPr>
          <w:rFonts w:ascii="Times New Roman" w:hAnsi="Times New Roman"/>
          <w:bCs/>
          <w:lang w:val="uz-Cyrl-UZ"/>
        </w:rPr>
        <w:t>plab kitob holiga keltiruvchilar,nodir  kitoblarga charm yoki boshqa bir qimmatbaho matodan jild yasovchilar, t</w:t>
      </w:r>
      <w:r w:rsidR="005E3043" w:rsidRPr="00F35C24">
        <w:rPr>
          <w:rFonts w:ascii="Times New Roman" w:hAnsi="Times New Roman"/>
          <w:bCs/>
          <w:lang w:val="uz-Cyrl-UZ"/>
        </w:rPr>
        <w:t>o‘</w:t>
      </w:r>
      <w:r w:rsidRPr="00F35C24">
        <w:rPr>
          <w:rFonts w:ascii="Times New Roman" w:hAnsi="Times New Roman"/>
          <w:bCs/>
          <w:lang w:val="uz-Cyrl-UZ"/>
        </w:rPr>
        <w:t>zigan kitoblarni qayta tiklovchilar.</w:t>
      </w:r>
    </w:p>
    <w:p w:rsidR="00404E3F" w:rsidRPr="00F35C24" w:rsidRDefault="00404E3F" w:rsidP="00E36BC3">
      <w:pPr>
        <w:adjustRightInd w:val="0"/>
        <w:spacing w:after="0" w:line="240" w:lineRule="auto"/>
        <w:ind w:left="360"/>
        <w:contextualSpacing/>
        <w:jc w:val="mediumKashida"/>
        <w:rPr>
          <w:rFonts w:ascii="Times New Roman" w:hAnsi="Times New Roman"/>
          <w:lang w:val="uz-Cyrl-UZ"/>
        </w:rPr>
      </w:pPr>
      <w:r w:rsidRPr="00F35C24">
        <w:rPr>
          <w:rFonts w:ascii="Times New Roman" w:hAnsi="Times New Roman"/>
          <w:b/>
          <w:bCs/>
          <w:lang w:val="uz-Cyrl-UZ"/>
        </w:rPr>
        <w:t>Sinxron tarjima</w:t>
      </w:r>
      <w:r w:rsidRPr="00F35C24">
        <w:rPr>
          <w:rFonts w:ascii="Times New Roman" w:hAnsi="Times New Roman"/>
          <w:bCs/>
          <w:lang w:val="uz-Cyrl-UZ"/>
        </w:rPr>
        <w:t>(sinxronnыy perevod – synchronous translation)</w:t>
      </w:r>
      <w:r w:rsidRPr="00F35C24">
        <w:rPr>
          <w:rFonts w:ascii="Times New Roman" w:hAnsi="Times New Roman"/>
          <w:lang w:val="uz-Cyrl-UZ"/>
        </w:rPr>
        <w:t xml:space="preserve"> – bu tarjimaning shunday turidirki, bunda tarjimon s</w:t>
      </w:r>
      <w:r w:rsidR="005E3043" w:rsidRPr="00F35C24">
        <w:rPr>
          <w:rFonts w:ascii="Times New Roman" w:hAnsi="Times New Roman"/>
          <w:lang w:val="uz-Cyrl-UZ"/>
        </w:rPr>
        <w:t>o‘</w:t>
      </w:r>
      <w:r w:rsidRPr="00F35C24">
        <w:rPr>
          <w:rFonts w:ascii="Times New Roman" w:hAnsi="Times New Roman"/>
          <w:lang w:val="uz-Cyrl-UZ"/>
        </w:rPr>
        <w:t>zlovchining nutqini eshitib, shu zahotiyoq ikki-uch daqiqada tarjima qilishi kerak. Qoidagamuvofiqsinxrontarjima texnik vositalarniq</w:t>
      </w:r>
      <w:r w:rsidR="005E3043" w:rsidRPr="00F35C24">
        <w:rPr>
          <w:rFonts w:ascii="Times New Roman" w:hAnsi="Times New Roman"/>
          <w:lang w:val="uz-Cyrl-UZ"/>
        </w:rPr>
        <w:t>o‘</w:t>
      </w:r>
      <w:r w:rsidRPr="00F35C24">
        <w:rPr>
          <w:rFonts w:ascii="Times New Roman" w:hAnsi="Times New Roman"/>
          <w:lang w:val="uz-Cyrl-UZ"/>
        </w:rPr>
        <w:t>llashy</w:t>
      </w:r>
      <w:r w:rsidR="005E3043" w:rsidRPr="00F35C24">
        <w:rPr>
          <w:rFonts w:ascii="Times New Roman" w:hAnsi="Times New Roman"/>
          <w:lang w:val="uz-Cyrl-UZ"/>
        </w:rPr>
        <w:t>o‘</w:t>
      </w:r>
      <w:r w:rsidRPr="00F35C24">
        <w:rPr>
          <w:rFonts w:ascii="Times New Roman" w:hAnsi="Times New Roman"/>
          <w:lang w:val="uz-Cyrl-UZ"/>
        </w:rPr>
        <w:t>libilanamalgaoshadi. Bunda s</w:t>
      </w:r>
      <w:r w:rsidR="005E3043" w:rsidRPr="00F35C24">
        <w:rPr>
          <w:rFonts w:ascii="Times New Roman" w:hAnsi="Times New Roman"/>
          <w:lang w:val="uz-Cyrl-UZ"/>
        </w:rPr>
        <w:t>o‘</w:t>
      </w:r>
      <w:r w:rsidRPr="00F35C24">
        <w:rPr>
          <w:rFonts w:ascii="Times New Roman" w:hAnsi="Times New Roman"/>
          <w:lang w:val="uz-Cyrl-UZ"/>
        </w:rPr>
        <w:t>zlovchiningnutqimaxsuskabinada</w:t>
      </w:r>
      <w:r w:rsidR="005E3043" w:rsidRPr="00F35C24">
        <w:rPr>
          <w:rFonts w:ascii="Times New Roman" w:hAnsi="Times New Roman"/>
          <w:lang w:val="uz-Cyrl-UZ"/>
        </w:rPr>
        <w:t>o‘</w:t>
      </w:r>
      <w:r w:rsidRPr="00F35C24">
        <w:rPr>
          <w:rFonts w:ascii="Times New Roman" w:hAnsi="Times New Roman"/>
          <w:lang w:val="uz-Cyrl-UZ"/>
        </w:rPr>
        <w:t xml:space="preserve">tirgantarjimonga «eshitgichlar» orqalietkaziladivatarjimonningmikrofongabergantarjimasitinglovchilargaetkaziladi. </w:t>
      </w:r>
    </w:p>
    <w:p w:rsidR="00404E3F" w:rsidRPr="00F35C24" w:rsidRDefault="00404E3F" w:rsidP="00E36BC3">
      <w:pPr>
        <w:adjustRightInd w:val="0"/>
        <w:spacing w:after="0" w:line="240" w:lineRule="auto"/>
        <w:ind w:left="360"/>
        <w:contextualSpacing/>
        <w:jc w:val="mediumKashida"/>
        <w:rPr>
          <w:rFonts w:ascii="Times New Roman" w:hAnsi="Times New Roman"/>
          <w:lang w:val="uz-Cyrl-UZ"/>
        </w:rPr>
      </w:pPr>
      <w:r w:rsidRPr="00F35C24">
        <w:rPr>
          <w:rFonts w:ascii="Times New Roman" w:hAnsi="Times New Roman"/>
          <w:b/>
          <w:bCs/>
          <w:lang w:val="uz-Cyrl-UZ"/>
        </w:rPr>
        <w:t>Tabdil</w:t>
      </w:r>
      <w:r w:rsidRPr="00F35C24">
        <w:rPr>
          <w:rFonts w:ascii="Times New Roman" w:hAnsi="Times New Roman"/>
          <w:bCs/>
          <w:lang w:val="uz-Cyrl-UZ"/>
        </w:rPr>
        <w:t>(preobrazovыvatь – reform)</w:t>
      </w:r>
      <w:r w:rsidRPr="00F35C24">
        <w:rPr>
          <w:rFonts w:ascii="Times New Roman" w:hAnsi="Times New Roman"/>
          <w:b/>
          <w:bCs/>
          <w:lang w:val="uz-Cyrl-UZ"/>
        </w:rPr>
        <w:t xml:space="preserve"> – </w:t>
      </w:r>
      <w:r w:rsidRPr="00F35C24">
        <w:rPr>
          <w:rFonts w:ascii="Times New Roman" w:hAnsi="Times New Roman"/>
          <w:lang w:val="uz-Cyrl-UZ"/>
        </w:rPr>
        <w:t xml:space="preserve">yozuvni boshqa yozuvga </w:t>
      </w:r>
      <w:r w:rsidR="005E3043" w:rsidRPr="00F35C24">
        <w:rPr>
          <w:rFonts w:ascii="Times New Roman" w:hAnsi="Times New Roman"/>
          <w:lang w:val="uz-Cyrl-UZ"/>
        </w:rPr>
        <w:t>o‘</w:t>
      </w:r>
      <w:r w:rsidRPr="00F35C24">
        <w:rPr>
          <w:rFonts w:ascii="Times New Roman" w:hAnsi="Times New Roman"/>
          <w:lang w:val="uz-Cyrl-UZ"/>
        </w:rPr>
        <w:t xml:space="preserve">girish (masalan, eski </w:t>
      </w:r>
      <w:r w:rsidR="005E3043" w:rsidRPr="00F35C24">
        <w:rPr>
          <w:rFonts w:ascii="Times New Roman" w:hAnsi="Times New Roman"/>
          <w:lang w:val="uz-Cyrl-UZ"/>
        </w:rPr>
        <w:t>o‘</w:t>
      </w:r>
      <w:r w:rsidRPr="00F35C24">
        <w:rPr>
          <w:rFonts w:ascii="Times New Roman" w:hAnsi="Times New Roman"/>
          <w:lang w:val="uz-Cyrl-UZ"/>
        </w:rPr>
        <w:t xml:space="preserve">zbek yozuvidan kirill yoki lotin alifbosiga </w:t>
      </w:r>
      <w:r w:rsidR="005E3043" w:rsidRPr="00F35C24">
        <w:rPr>
          <w:rFonts w:ascii="Times New Roman" w:hAnsi="Times New Roman"/>
          <w:lang w:val="uz-Cyrl-UZ"/>
        </w:rPr>
        <w:t>o‘</w:t>
      </w:r>
      <w:r w:rsidRPr="00F35C24">
        <w:rPr>
          <w:rFonts w:ascii="Times New Roman" w:hAnsi="Times New Roman"/>
          <w:lang w:val="uz-Cyrl-UZ"/>
        </w:rPr>
        <w:t>girish).</w:t>
      </w:r>
    </w:p>
    <w:p w:rsidR="00404E3F" w:rsidRPr="00F35C24" w:rsidRDefault="00404E3F" w:rsidP="00E36BC3">
      <w:pPr>
        <w:adjustRightInd w:val="0"/>
        <w:spacing w:after="0" w:line="240" w:lineRule="auto"/>
        <w:ind w:left="360"/>
        <w:contextualSpacing/>
        <w:jc w:val="mediumKashida"/>
        <w:rPr>
          <w:rFonts w:ascii="Times New Roman" w:hAnsi="Times New Roman"/>
          <w:lang w:val="uz-Cyrl-UZ"/>
        </w:rPr>
      </w:pPr>
      <w:r w:rsidRPr="00F35C24">
        <w:rPr>
          <w:rFonts w:ascii="Times New Roman" w:hAnsi="Times New Roman"/>
          <w:b/>
          <w:bCs/>
          <w:lang w:val="uz-Cyrl-UZ"/>
        </w:rPr>
        <w:t>Tazkira</w:t>
      </w:r>
      <w:r w:rsidRPr="00F35C24">
        <w:rPr>
          <w:rFonts w:ascii="Times New Roman" w:hAnsi="Times New Roman"/>
          <w:bCs/>
          <w:lang w:val="uz-Cyrl-UZ"/>
        </w:rPr>
        <w:t>(antologiya – anthology)</w:t>
      </w:r>
      <w:r w:rsidRPr="00F35C24">
        <w:rPr>
          <w:rFonts w:ascii="Times New Roman" w:hAnsi="Times New Roman"/>
          <w:lang w:val="uz-Cyrl-UZ"/>
        </w:rPr>
        <w:t>– lu</w:t>
      </w:r>
      <w:r w:rsidR="005E3043" w:rsidRPr="00F35C24">
        <w:rPr>
          <w:rFonts w:ascii="Times New Roman" w:hAnsi="Times New Roman"/>
          <w:lang w:val="uz-Cyrl-UZ"/>
        </w:rPr>
        <w:t>g‘</w:t>
      </w:r>
      <w:r w:rsidRPr="00F35C24">
        <w:rPr>
          <w:rFonts w:ascii="Times New Roman" w:hAnsi="Times New Roman"/>
          <w:lang w:val="uz-Cyrl-UZ"/>
        </w:rPr>
        <w:t>aviy ma’nosi “esga olish, tilga olish”. Tazkira sharq mumtoz adabiyotida keng tarqalgan adabiy-tanqidiy janr.</w:t>
      </w:r>
    </w:p>
    <w:p w:rsidR="00404E3F" w:rsidRPr="00F35C24" w:rsidRDefault="00404E3F" w:rsidP="00E36BC3">
      <w:pPr>
        <w:spacing w:after="0" w:line="240" w:lineRule="auto"/>
        <w:ind w:left="360"/>
        <w:contextualSpacing/>
        <w:jc w:val="both"/>
        <w:rPr>
          <w:rFonts w:ascii="Times New Roman" w:hAnsi="Times New Roman"/>
          <w:lang w:val="uz-Cyrl-UZ"/>
        </w:rPr>
      </w:pPr>
      <w:r w:rsidRPr="00F35C24">
        <w:rPr>
          <w:rFonts w:ascii="Times New Roman" w:hAnsi="Times New Roman"/>
          <w:b/>
          <w:bCs/>
          <w:lang w:val="uz-Cyrl-UZ"/>
        </w:rPr>
        <w:t>Tekst</w:t>
      </w:r>
      <w:r w:rsidRPr="00F35C24">
        <w:rPr>
          <w:rFonts w:ascii="Times New Roman" w:hAnsi="Times New Roman"/>
          <w:bCs/>
          <w:lang w:val="uz-Cyrl-UZ"/>
        </w:rPr>
        <w:t xml:space="preserve">(tekst – text) </w:t>
      </w:r>
      <w:r w:rsidRPr="00F35C24">
        <w:rPr>
          <w:rFonts w:ascii="Times New Roman" w:hAnsi="Times New Roman"/>
          <w:lang w:val="uz-Cyrl-UZ"/>
        </w:rPr>
        <w:t>– yozuvda qayd etib q</w:t>
      </w:r>
      <w:r w:rsidR="005E3043" w:rsidRPr="00F35C24">
        <w:rPr>
          <w:rFonts w:ascii="Times New Roman" w:hAnsi="Times New Roman"/>
          <w:lang w:val="uz-Cyrl-UZ"/>
        </w:rPr>
        <w:t>o‘</w:t>
      </w:r>
      <w:r w:rsidRPr="00F35C24">
        <w:rPr>
          <w:rFonts w:ascii="Times New Roman" w:hAnsi="Times New Roman"/>
          <w:lang w:val="uz-Cyrl-UZ"/>
        </w:rPr>
        <w:t>yilgan nutq. Termin bu ma’nosida o</w:t>
      </w:r>
      <w:r w:rsidR="005E3043" w:rsidRPr="00F35C24">
        <w:rPr>
          <w:rFonts w:ascii="Times New Roman" w:hAnsi="Times New Roman"/>
          <w:lang w:val="uz-Cyrl-UZ"/>
        </w:rPr>
        <w:t>g‘</w:t>
      </w:r>
      <w:r w:rsidRPr="00F35C24">
        <w:rPr>
          <w:rFonts w:ascii="Times New Roman" w:hAnsi="Times New Roman"/>
          <w:lang w:val="uz-Cyrl-UZ"/>
        </w:rPr>
        <w:t>zaki nutqqa qarshi q</w:t>
      </w:r>
      <w:r w:rsidR="005E3043" w:rsidRPr="00F35C24">
        <w:rPr>
          <w:rFonts w:ascii="Times New Roman" w:hAnsi="Times New Roman"/>
          <w:lang w:val="uz-Cyrl-UZ"/>
        </w:rPr>
        <w:t>o‘</w:t>
      </w:r>
      <w:r w:rsidRPr="00F35C24">
        <w:rPr>
          <w:rFonts w:ascii="Times New Roman" w:hAnsi="Times New Roman"/>
          <w:lang w:val="uz-Cyrl-UZ"/>
        </w:rPr>
        <w:t>yiladi; nutqiy asar, jumladan, adabiy asarning yozma (harflar) yoki o</w:t>
      </w:r>
      <w:r w:rsidR="005E3043" w:rsidRPr="00F35C24">
        <w:rPr>
          <w:rFonts w:ascii="Times New Roman" w:hAnsi="Times New Roman"/>
          <w:lang w:val="uz-Cyrl-UZ"/>
        </w:rPr>
        <w:t>g‘</w:t>
      </w:r>
      <w:r w:rsidRPr="00F35C24">
        <w:rPr>
          <w:rFonts w:ascii="Times New Roman" w:hAnsi="Times New Roman"/>
          <w:lang w:val="uz-Cyrl-UZ"/>
        </w:rPr>
        <w:t>zaki (tovushlar) belgilar vositasida qayd etilgan konkret-hissiy (k</w:t>
      </w:r>
      <w:r w:rsidR="005E3043" w:rsidRPr="00F35C24">
        <w:rPr>
          <w:rFonts w:ascii="Times New Roman" w:hAnsi="Times New Roman"/>
          <w:lang w:val="uz-Cyrl-UZ"/>
        </w:rPr>
        <w:t>o‘</w:t>
      </w:r>
      <w:r w:rsidRPr="00F35C24">
        <w:rPr>
          <w:rFonts w:ascii="Times New Roman" w:hAnsi="Times New Roman"/>
          <w:lang w:val="uz-Cyrl-UZ"/>
        </w:rPr>
        <w:t xml:space="preserve">rish yo eshitish) qabul qilinadigan tomoni. Bu ma’nodagi </w:t>
      </w:r>
      <w:r w:rsidRPr="00F35C24">
        <w:rPr>
          <w:rFonts w:ascii="Times New Roman" w:hAnsi="Times New Roman"/>
          <w:i/>
          <w:iCs/>
          <w:lang w:val="uz-Cyrl-UZ"/>
        </w:rPr>
        <w:t>tekst</w:t>
      </w:r>
      <w:r w:rsidRPr="00F35C24">
        <w:rPr>
          <w:rFonts w:ascii="Times New Roman" w:hAnsi="Times New Roman"/>
          <w:lang w:val="uz-Cyrl-UZ"/>
        </w:rPr>
        <w:t xml:space="preserve"> matnshunoslikning ob’ekti sanaladi; nutqiy kommunikatsiyaning nisbiy butunlik, yaxlitlik kasb etgan va nisbiy avtonomlik, alohidalik xususiyatiga ega eng kichik birligi, ya’ni adabiy-badiiy asar. Bu ma’nodagi </w:t>
      </w:r>
      <w:r w:rsidRPr="00F35C24">
        <w:rPr>
          <w:rFonts w:ascii="Times New Roman" w:hAnsi="Times New Roman"/>
          <w:i/>
          <w:iCs/>
          <w:lang w:val="uz-Cyrl-UZ"/>
        </w:rPr>
        <w:t>tekst</w:t>
      </w:r>
      <w:r w:rsidRPr="00F35C24">
        <w:rPr>
          <w:rFonts w:ascii="Times New Roman" w:hAnsi="Times New Roman"/>
          <w:lang w:val="uz-Cyrl-UZ"/>
        </w:rPr>
        <w:t xml:space="preserve">ning mazmuni uni tashkil qilayotgan nutq birliklari, ularning </w:t>
      </w:r>
      <w:r w:rsidR="005E3043" w:rsidRPr="00F35C24">
        <w:rPr>
          <w:rFonts w:ascii="Times New Roman" w:hAnsi="Times New Roman"/>
          <w:lang w:val="uz-Cyrl-UZ"/>
        </w:rPr>
        <w:t>o‘</w:t>
      </w:r>
      <w:r w:rsidRPr="00F35C24">
        <w:rPr>
          <w:rFonts w:ascii="Times New Roman" w:hAnsi="Times New Roman"/>
          <w:lang w:val="uz-Cyrl-UZ"/>
        </w:rPr>
        <w:t>zaro aloqalari bilangina cheklanib qolmaydi. Butun sifatida u muallif tomonidan muayyan nutqiy situatsiyada tu</w:t>
      </w:r>
      <w:r w:rsidR="005E3043" w:rsidRPr="00F35C24">
        <w:rPr>
          <w:rFonts w:ascii="Times New Roman" w:hAnsi="Times New Roman"/>
          <w:lang w:val="uz-Cyrl-UZ"/>
        </w:rPr>
        <w:t>g‘</w:t>
      </w:r>
      <w:r w:rsidRPr="00F35C24">
        <w:rPr>
          <w:rFonts w:ascii="Times New Roman" w:hAnsi="Times New Roman"/>
          <w:lang w:val="uz-Cyrl-UZ"/>
        </w:rPr>
        <w:t xml:space="preserve">ilgan, uning butun sifatidagi mazmun-mohiyati </w:t>
      </w:r>
      <w:r w:rsidR="005E3043" w:rsidRPr="00F35C24">
        <w:rPr>
          <w:rFonts w:ascii="Times New Roman" w:hAnsi="Times New Roman"/>
          <w:lang w:val="uz-Cyrl-UZ"/>
        </w:rPr>
        <w:t>o‘</w:t>
      </w:r>
      <w:r w:rsidRPr="00F35C24">
        <w:rPr>
          <w:rFonts w:ascii="Times New Roman" w:hAnsi="Times New Roman"/>
          <w:lang w:val="uz-Cyrl-UZ"/>
        </w:rPr>
        <w:t>zidan tashqaridagi reallik bilan bo</w:t>
      </w:r>
      <w:r w:rsidR="005E3043" w:rsidRPr="00F35C24">
        <w:rPr>
          <w:rFonts w:ascii="Times New Roman" w:hAnsi="Times New Roman"/>
          <w:lang w:val="uz-Cyrl-UZ"/>
        </w:rPr>
        <w:t>g‘</w:t>
      </w:r>
      <w:r w:rsidRPr="00F35C24">
        <w:rPr>
          <w:rFonts w:ascii="Times New Roman" w:hAnsi="Times New Roman"/>
          <w:lang w:val="uz-Cyrl-UZ"/>
        </w:rPr>
        <w:t>liq holda voqe b</w:t>
      </w:r>
      <w:r w:rsidR="005E3043" w:rsidRPr="00F35C24">
        <w:rPr>
          <w:rFonts w:ascii="Times New Roman" w:hAnsi="Times New Roman"/>
          <w:lang w:val="uz-Cyrl-UZ"/>
        </w:rPr>
        <w:t>o‘</w:t>
      </w:r>
      <w:r w:rsidRPr="00F35C24">
        <w:rPr>
          <w:rFonts w:ascii="Times New Roman" w:hAnsi="Times New Roman"/>
          <w:lang w:val="uz-Cyrl-UZ"/>
        </w:rPr>
        <w:t>ladi.</w:t>
      </w:r>
    </w:p>
    <w:p w:rsidR="00404E3F" w:rsidRPr="00F35C24" w:rsidRDefault="00404E3F" w:rsidP="00E36BC3">
      <w:pPr>
        <w:adjustRightInd w:val="0"/>
        <w:spacing w:after="0" w:line="240" w:lineRule="auto"/>
        <w:ind w:left="360"/>
        <w:contextualSpacing/>
        <w:jc w:val="mediumKashida"/>
        <w:rPr>
          <w:rFonts w:ascii="Times New Roman" w:hAnsi="Times New Roman"/>
          <w:lang w:val="uz-Cyrl-UZ"/>
        </w:rPr>
      </w:pPr>
      <w:r w:rsidRPr="00F35C24">
        <w:rPr>
          <w:rFonts w:ascii="Times New Roman" w:hAnsi="Times New Roman"/>
          <w:b/>
          <w:bCs/>
          <w:lang w:val="uz-Cyrl-UZ"/>
        </w:rPr>
        <w:t>Toshbosma</w:t>
      </w:r>
      <w:r w:rsidRPr="00F35C24">
        <w:rPr>
          <w:rFonts w:ascii="Times New Roman" w:hAnsi="Times New Roman"/>
          <w:bCs/>
          <w:lang w:val="uz-Cyrl-UZ"/>
        </w:rPr>
        <w:t>(litografiya – lithography)</w:t>
      </w:r>
      <w:r w:rsidRPr="00F35C24">
        <w:rPr>
          <w:rFonts w:ascii="Times New Roman" w:hAnsi="Times New Roman"/>
          <w:lang w:val="uz-Cyrl-UZ"/>
        </w:rPr>
        <w:t xml:space="preserve"> – kitob chop qilishning bir turi b</w:t>
      </w:r>
      <w:r w:rsidR="005E3043" w:rsidRPr="00F35C24">
        <w:rPr>
          <w:rFonts w:ascii="Times New Roman" w:hAnsi="Times New Roman"/>
          <w:lang w:val="uz-Cyrl-UZ"/>
        </w:rPr>
        <w:t>o‘</w:t>
      </w:r>
      <w:r w:rsidRPr="00F35C24">
        <w:rPr>
          <w:rFonts w:ascii="Times New Roman" w:hAnsi="Times New Roman"/>
          <w:lang w:val="uz-Cyrl-UZ"/>
        </w:rPr>
        <w:t>lib, bunda ustida b</w:t>
      </w:r>
      <w:r w:rsidR="005E3043" w:rsidRPr="00F35C24">
        <w:rPr>
          <w:rFonts w:ascii="Times New Roman" w:hAnsi="Times New Roman"/>
          <w:lang w:val="uz-Cyrl-UZ"/>
        </w:rPr>
        <w:t>o‘</w:t>
      </w:r>
      <w:r w:rsidRPr="00F35C24">
        <w:rPr>
          <w:rFonts w:ascii="Times New Roman" w:hAnsi="Times New Roman"/>
          <w:lang w:val="uz-Cyrl-UZ"/>
        </w:rPr>
        <w:t>rtma yozuvlar hosil qilingan maxsus toshga b</w:t>
      </w:r>
      <w:r w:rsidR="005E3043" w:rsidRPr="00F35C24">
        <w:rPr>
          <w:rFonts w:ascii="Times New Roman" w:hAnsi="Times New Roman"/>
          <w:lang w:val="uz-Cyrl-UZ"/>
        </w:rPr>
        <w:t>o‘</w:t>
      </w:r>
      <w:r w:rsidRPr="00F35C24">
        <w:rPr>
          <w:rFonts w:ascii="Times New Roman" w:hAnsi="Times New Roman"/>
          <w:lang w:val="uz-Cyrl-UZ"/>
        </w:rPr>
        <w:t>yoq (siyoh) surtilib, qo</w:t>
      </w:r>
      <w:r w:rsidR="005E3043" w:rsidRPr="00F35C24">
        <w:rPr>
          <w:rFonts w:ascii="Times New Roman" w:hAnsi="Times New Roman"/>
          <w:lang w:val="uz-Cyrl-UZ"/>
        </w:rPr>
        <w:t>g‘</w:t>
      </w:r>
      <w:r w:rsidRPr="00F35C24">
        <w:rPr>
          <w:rFonts w:ascii="Times New Roman" w:hAnsi="Times New Roman"/>
          <w:lang w:val="uz-Cyrl-UZ"/>
        </w:rPr>
        <w:t xml:space="preserve">oz </w:t>
      </w:r>
      <w:r w:rsidR="005E3043" w:rsidRPr="00F35C24">
        <w:rPr>
          <w:rFonts w:ascii="Times New Roman" w:hAnsi="Times New Roman"/>
          <w:lang w:val="uz-Cyrl-UZ"/>
        </w:rPr>
        <w:t>o‘</w:t>
      </w:r>
      <w:r w:rsidRPr="00F35C24">
        <w:rPr>
          <w:rFonts w:ascii="Times New Roman" w:hAnsi="Times New Roman"/>
          <w:lang w:val="uz-Cyrl-UZ"/>
        </w:rPr>
        <w:t>sha tosh ustiga bosilgan. Natijada toshdagi matn t</w:t>
      </w:r>
      <w:r w:rsidR="005E3043" w:rsidRPr="00F35C24">
        <w:rPr>
          <w:rFonts w:ascii="Times New Roman" w:hAnsi="Times New Roman"/>
          <w:lang w:val="uz-Cyrl-UZ"/>
        </w:rPr>
        <w:t>o‘</w:t>
      </w:r>
      <w:r w:rsidRPr="00F35C24">
        <w:rPr>
          <w:rFonts w:ascii="Times New Roman" w:hAnsi="Times New Roman"/>
          <w:lang w:val="uz-Cyrl-UZ"/>
        </w:rPr>
        <w:t>la holida qo</w:t>
      </w:r>
      <w:r w:rsidR="005E3043" w:rsidRPr="00F35C24">
        <w:rPr>
          <w:rFonts w:ascii="Times New Roman" w:hAnsi="Times New Roman"/>
          <w:lang w:val="uz-Cyrl-UZ"/>
        </w:rPr>
        <w:t>g‘</w:t>
      </w:r>
      <w:r w:rsidRPr="00F35C24">
        <w:rPr>
          <w:rFonts w:ascii="Times New Roman" w:hAnsi="Times New Roman"/>
          <w:lang w:val="uz-Cyrl-UZ"/>
        </w:rPr>
        <w:t>ozda aks etgan. Bu uslub tosh ustidagi matnni bir necha nusxada k</w:t>
      </w:r>
      <w:r w:rsidR="005E3043" w:rsidRPr="00F35C24">
        <w:rPr>
          <w:rFonts w:ascii="Times New Roman" w:hAnsi="Times New Roman"/>
          <w:lang w:val="uz-Cyrl-UZ"/>
        </w:rPr>
        <w:t>o‘</w:t>
      </w:r>
      <w:r w:rsidRPr="00F35C24">
        <w:rPr>
          <w:rFonts w:ascii="Times New Roman" w:hAnsi="Times New Roman"/>
          <w:lang w:val="uz-Cyrl-UZ"/>
        </w:rPr>
        <w:t xml:space="preserve">chirish imkonini bergan. </w:t>
      </w:r>
    </w:p>
    <w:p w:rsidR="00404E3F" w:rsidRPr="00F35C24" w:rsidRDefault="00404E3F" w:rsidP="00E36BC3">
      <w:pPr>
        <w:pStyle w:val="Default"/>
        <w:ind w:left="360"/>
        <w:rPr>
          <w:color w:val="auto"/>
          <w:sz w:val="22"/>
          <w:szCs w:val="22"/>
          <w:lang w:val="uz-Cyrl-UZ"/>
        </w:rPr>
      </w:pPr>
      <w:r w:rsidRPr="00F35C24">
        <w:rPr>
          <w:b/>
          <w:bCs/>
          <w:color w:val="auto"/>
          <w:sz w:val="22"/>
          <w:szCs w:val="22"/>
          <w:lang w:val="uz-Cyrl-UZ"/>
        </w:rPr>
        <w:t>Faoliyat</w:t>
      </w:r>
      <w:r w:rsidRPr="00F35C24">
        <w:rPr>
          <w:bCs/>
          <w:color w:val="auto"/>
          <w:sz w:val="22"/>
          <w:szCs w:val="22"/>
          <w:lang w:val="uz-Cyrl-UZ"/>
        </w:rPr>
        <w:t>(deyatelьnostь</w:t>
      </w:r>
      <w:r w:rsidRPr="00F35C24">
        <w:rPr>
          <w:color w:val="auto"/>
          <w:sz w:val="22"/>
          <w:szCs w:val="22"/>
          <w:lang w:val="uz-Cyrl-UZ"/>
        </w:rPr>
        <w:t>-  working) - odamga xos b</w:t>
      </w:r>
      <w:r w:rsidR="005E3043" w:rsidRPr="00F35C24">
        <w:rPr>
          <w:color w:val="auto"/>
          <w:sz w:val="22"/>
          <w:szCs w:val="22"/>
          <w:lang w:val="uz-Cyrl-UZ"/>
        </w:rPr>
        <w:t>o‘</w:t>
      </w:r>
      <w:r w:rsidRPr="00F35C24">
        <w:rPr>
          <w:color w:val="auto"/>
          <w:sz w:val="22"/>
          <w:szCs w:val="22"/>
          <w:lang w:val="uz-Cyrl-UZ"/>
        </w:rPr>
        <w:t xml:space="preserve">lgan, ong tomonidan boshqariladigan, ehtiyojlarni qondirishda yuzaga keladigan, tashqi olam va insonni bilish, shuningdek, ularni </w:t>
      </w:r>
      <w:r w:rsidR="005E3043" w:rsidRPr="00F35C24">
        <w:rPr>
          <w:color w:val="auto"/>
          <w:sz w:val="22"/>
          <w:szCs w:val="22"/>
          <w:lang w:val="uz-Cyrl-UZ"/>
        </w:rPr>
        <w:t>o‘</w:t>
      </w:r>
      <w:r w:rsidRPr="00F35C24">
        <w:rPr>
          <w:color w:val="auto"/>
          <w:sz w:val="22"/>
          <w:szCs w:val="22"/>
          <w:lang w:val="uz-Cyrl-UZ"/>
        </w:rPr>
        <w:t>zgartirishga qaratilgan faollik</w:t>
      </w:r>
      <w:r w:rsidRPr="00F35C24">
        <w:rPr>
          <w:b/>
          <w:bCs/>
          <w:color w:val="auto"/>
          <w:sz w:val="22"/>
          <w:szCs w:val="22"/>
          <w:lang w:val="uz-Cyrl-UZ"/>
        </w:rPr>
        <w:t xml:space="preserve">. </w:t>
      </w:r>
    </w:p>
    <w:p w:rsidR="00404E3F" w:rsidRPr="00F35C24" w:rsidRDefault="00404E3F" w:rsidP="00E36BC3">
      <w:pPr>
        <w:adjustRightInd w:val="0"/>
        <w:spacing w:after="0" w:line="240" w:lineRule="auto"/>
        <w:ind w:left="360"/>
        <w:contextualSpacing/>
        <w:jc w:val="mediumKashida"/>
        <w:rPr>
          <w:rFonts w:ascii="Times New Roman" w:hAnsi="Times New Roman"/>
          <w:lang w:val="uz-Cyrl-UZ"/>
        </w:rPr>
      </w:pPr>
      <w:r w:rsidRPr="00F35C24">
        <w:rPr>
          <w:rFonts w:ascii="Times New Roman" w:hAnsi="Times New Roman"/>
          <w:b/>
          <w:bCs/>
          <w:lang w:val="uz-Cyrl-UZ"/>
        </w:rPr>
        <w:t>Qofiya</w:t>
      </w:r>
      <w:r w:rsidRPr="00F35C24">
        <w:rPr>
          <w:rFonts w:ascii="Times New Roman" w:hAnsi="Times New Roman"/>
          <w:bCs/>
          <w:lang w:val="uz-Cyrl-UZ"/>
        </w:rPr>
        <w:t>(rifma – rhyme)</w:t>
      </w:r>
      <w:r w:rsidRPr="00F35C24">
        <w:rPr>
          <w:rFonts w:ascii="Times New Roman" w:hAnsi="Times New Roman"/>
          <w:lang w:val="uz-Cyrl-UZ"/>
        </w:rPr>
        <w:t xml:space="preserve"> – misralarni hamohang tugatish haqidagi ilm.</w:t>
      </w:r>
    </w:p>
    <w:p w:rsidR="00404E3F" w:rsidRPr="00F35C24" w:rsidRDefault="00404E3F" w:rsidP="00E36BC3">
      <w:pPr>
        <w:adjustRightInd w:val="0"/>
        <w:spacing w:after="0" w:line="240" w:lineRule="auto"/>
        <w:ind w:left="360"/>
        <w:contextualSpacing/>
        <w:jc w:val="mediumKashida"/>
        <w:rPr>
          <w:rFonts w:ascii="Times New Roman" w:hAnsi="Times New Roman"/>
          <w:lang w:val="uz-Cyrl-UZ"/>
        </w:rPr>
      </w:pPr>
      <w:r w:rsidRPr="00F35C24">
        <w:rPr>
          <w:rFonts w:ascii="Times New Roman" w:hAnsi="Times New Roman"/>
          <w:b/>
          <w:bCs/>
          <w:lang w:val="uz-Cyrl-UZ"/>
        </w:rPr>
        <w:t>Qurama matn</w:t>
      </w:r>
      <w:r w:rsidRPr="00F35C24">
        <w:rPr>
          <w:rFonts w:ascii="Times New Roman" w:hAnsi="Times New Roman"/>
          <w:bCs/>
          <w:lang w:val="uz-Cyrl-UZ"/>
        </w:rPr>
        <w:t>(smeshannыy tekst – mixed text) – Turli q</w:t>
      </w:r>
      <w:r w:rsidR="005E3043" w:rsidRPr="00F35C24">
        <w:rPr>
          <w:rFonts w:ascii="Times New Roman" w:hAnsi="Times New Roman"/>
          <w:bCs/>
          <w:lang w:val="uz-Cyrl-UZ"/>
        </w:rPr>
        <w:t>o‘</w:t>
      </w:r>
      <w:r w:rsidRPr="00F35C24">
        <w:rPr>
          <w:rFonts w:ascii="Times New Roman" w:hAnsi="Times New Roman"/>
          <w:bCs/>
          <w:lang w:val="uz-Cyrl-UZ"/>
        </w:rPr>
        <w:t>lyozma nusxalardagi matniy tafovutlarning birma-bir almashtirilib borilishi asosida yuzaga kelgan matn. Bu jarayonda aniq nusxa tanlanmaydi. Bunday matn rus matnshunosligida XVIII – XIX asrlarda q</w:t>
      </w:r>
      <w:r w:rsidR="005E3043" w:rsidRPr="00F35C24">
        <w:rPr>
          <w:rFonts w:ascii="Times New Roman" w:hAnsi="Times New Roman"/>
          <w:bCs/>
          <w:lang w:val="uz-Cyrl-UZ"/>
        </w:rPr>
        <w:t>o‘</w:t>
      </w:r>
      <w:r w:rsidRPr="00F35C24">
        <w:rPr>
          <w:rFonts w:ascii="Times New Roman" w:hAnsi="Times New Roman"/>
          <w:bCs/>
          <w:lang w:val="uz-Cyrl-UZ"/>
        </w:rPr>
        <w:t>llanilgan.</w:t>
      </w:r>
    </w:p>
    <w:p w:rsidR="00404E3F" w:rsidRPr="00F35C24" w:rsidRDefault="00404E3F" w:rsidP="00E36BC3">
      <w:pPr>
        <w:pStyle w:val="Default"/>
        <w:ind w:left="360"/>
        <w:rPr>
          <w:color w:val="auto"/>
          <w:sz w:val="22"/>
          <w:szCs w:val="22"/>
          <w:lang w:val="uz-Cyrl-UZ"/>
        </w:rPr>
      </w:pPr>
      <w:r w:rsidRPr="00F35C24">
        <w:rPr>
          <w:b/>
          <w:bCs/>
          <w:color w:val="auto"/>
          <w:sz w:val="22"/>
          <w:szCs w:val="22"/>
          <w:lang w:val="uz-Cyrl-UZ"/>
        </w:rPr>
        <w:t>Harakat</w:t>
      </w:r>
      <w:r w:rsidRPr="00F35C24">
        <w:rPr>
          <w:bCs/>
          <w:color w:val="auto"/>
          <w:sz w:val="22"/>
          <w:szCs w:val="22"/>
          <w:lang w:val="uz-Cyrl-UZ"/>
        </w:rPr>
        <w:t xml:space="preserve">(deystvie,dvijenie - action) </w:t>
      </w:r>
      <w:r w:rsidRPr="00F35C24">
        <w:rPr>
          <w:color w:val="auto"/>
          <w:sz w:val="22"/>
          <w:szCs w:val="22"/>
          <w:lang w:val="uz-Cyrl-UZ"/>
        </w:rPr>
        <w:t>– maqsadni amalga oshirishga y</w:t>
      </w:r>
      <w:r w:rsidR="005E3043" w:rsidRPr="00F35C24">
        <w:rPr>
          <w:color w:val="auto"/>
          <w:sz w:val="22"/>
          <w:szCs w:val="22"/>
          <w:lang w:val="uz-Cyrl-UZ"/>
        </w:rPr>
        <w:t>o‘</w:t>
      </w:r>
      <w:r w:rsidRPr="00F35C24">
        <w:rPr>
          <w:color w:val="auto"/>
          <w:sz w:val="22"/>
          <w:szCs w:val="22"/>
          <w:lang w:val="uz-Cyrl-UZ"/>
        </w:rPr>
        <w:t xml:space="preserve">naltirilgan jarayon. </w:t>
      </w:r>
    </w:p>
    <w:p w:rsidR="00404E3F" w:rsidRPr="00F35C24" w:rsidRDefault="00404E3F" w:rsidP="00E36BC3">
      <w:pPr>
        <w:adjustRightInd w:val="0"/>
        <w:spacing w:after="0" w:line="240" w:lineRule="auto"/>
        <w:ind w:left="360"/>
        <w:contextualSpacing/>
        <w:jc w:val="mediumKashida"/>
        <w:rPr>
          <w:rFonts w:ascii="Times New Roman" w:hAnsi="Times New Roman"/>
          <w:bCs/>
          <w:lang w:val="uz-Cyrl-UZ"/>
        </w:rPr>
      </w:pPr>
      <w:r w:rsidRPr="00F35C24">
        <w:rPr>
          <w:rFonts w:ascii="Times New Roman" w:hAnsi="Times New Roman"/>
          <w:b/>
          <w:bCs/>
          <w:lang w:val="uz-Cyrl-UZ"/>
        </w:rPr>
        <w:t>Hoshiya</w:t>
      </w:r>
      <w:r w:rsidRPr="00F35C24">
        <w:rPr>
          <w:rFonts w:ascii="Times New Roman" w:hAnsi="Times New Roman"/>
          <w:bCs/>
          <w:lang w:val="uz-Cyrl-UZ"/>
        </w:rPr>
        <w:t>(polya – brim) – jadvalga olingan matnning tashqarisida izoh berish, parallel ravishda boshqa bir asar matnini joylashtirish, matnda belgi q</w:t>
      </w:r>
      <w:r w:rsidR="005E3043" w:rsidRPr="00F35C24">
        <w:rPr>
          <w:rFonts w:ascii="Times New Roman" w:hAnsi="Times New Roman"/>
          <w:bCs/>
          <w:lang w:val="uz-Cyrl-UZ"/>
        </w:rPr>
        <w:t>o‘</w:t>
      </w:r>
      <w:r w:rsidRPr="00F35C24">
        <w:rPr>
          <w:rFonts w:ascii="Times New Roman" w:hAnsi="Times New Roman"/>
          <w:bCs/>
          <w:lang w:val="uz-Cyrl-UZ"/>
        </w:rPr>
        <w:t xml:space="preserve">yilgan </w:t>
      </w:r>
      <w:r w:rsidR="005E3043" w:rsidRPr="00F35C24">
        <w:rPr>
          <w:rFonts w:ascii="Times New Roman" w:hAnsi="Times New Roman"/>
          <w:bCs/>
          <w:lang w:val="uz-Cyrl-UZ"/>
        </w:rPr>
        <w:t>o‘</w:t>
      </w:r>
      <w:r w:rsidRPr="00F35C24">
        <w:rPr>
          <w:rFonts w:ascii="Times New Roman" w:hAnsi="Times New Roman"/>
          <w:bCs/>
          <w:lang w:val="uz-Cyrl-UZ"/>
        </w:rPr>
        <w:t>rinlarni tafsiloti bilan yoritish, ilovalar berish.</w:t>
      </w:r>
    </w:p>
    <w:p w:rsidR="00404E3F" w:rsidRPr="00F35C24" w:rsidRDefault="00404E3F" w:rsidP="00E36BC3">
      <w:pPr>
        <w:adjustRightInd w:val="0"/>
        <w:spacing w:after="0" w:line="240" w:lineRule="auto"/>
        <w:ind w:left="360"/>
        <w:contextualSpacing/>
        <w:jc w:val="mediumKashida"/>
        <w:rPr>
          <w:rFonts w:ascii="Times New Roman" w:hAnsi="Times New Roman"/>
          <w:lang w:val="uz-Cyrl-UZ"/>
        </w:rPr>
      </w:pPr>
      <w:r w:rsidRPr="00F35C24">
        <w:rPr>
          <w:rFonts w:ascii="Times New Roman" w:hAnsi="Times New Roman"/>
          <w:b/>
          <w:bCs/>
          <w:lang w:val="uz-Cyrl-UZ"/>
        </w:rPr>
        <w:t>SHarh</w:t>
      </w:r>
      <w:r w:rsidRPr="00F35C24">
        <w:rPr>
          <w:rFonts w:ascii="Times New Roman" w:hAnsi="Times New Roman"/>
          <w:bCs/>
          <w:lang w:val="uz-Cyrl-UZ"/>
        </w:rPr>
        <w:t>(tolkovanie – explanation)</w:t>
      </w:r>
      <w:r w:rsidRPr="00F35C24">
        <w:rPr>
          <w:rFonts w:ascii="Times New Roman" w:hAnsi="Times New Roman"/>
          <w:lang w:val="uz-Cyrl-UZ"/>
        </w:rPr>
        <w:t xml:space="preserve"> – ochmoq; bayon qilmoq,tushuntirmoq, yoritmoq, izohlamoq; b</w:t>
      </w:r>
      <w:r w:rsidR="005E3043" w:rsidRPr="00F35C24">
        <w:rPr>
          <w:rFonts w:ascii="Times New Roman" w:hAnsi="Times New Roman"/>
          <w:lang w:val="uz-Cyrl-UZ"/>
        </w:rPr>
        <w:t>o‘</w:t>
      </w:r>
      <w:r w:rsidRPr="00F35C24">
        <w:rPr>
          <w:rFonts w:ascii="Times New Roman" w:hAnsi="Times New Roman"/>
          <w:lang w:val="uz-Cyrl-UZ"/>
        </w:rPr>
        <w:t>laklab kesmoq.</w:t>
      </w:r>
    </w:p>
    <w:p w:rsidR="00404E3F" w:rsidRPr="00F35C24" w:rsidRDefault="00404E3F" w:rsidP="00E36BC3">
      <w:pPr>
        <w:spacing w:after="0" w:line="240" w:lineRule="auto"/>
        <w:ind w:left="360"/>
        <w:contextualSpacing/>
        <w:jc w:val="both"/>
        <w:rPr>
          <w:rFonts w:ascii="Times New Roman" w:hAnsi="Times New Roman"/>
          <w:bCs/>
          <w:lang w:val="uz-Cyrl-UZ"/>
        </w:rPr>
      </w:pPr>
      <w:r w:rsidRPr="00F35C24">
        <w:rPr>
          <w:rFonts w:ascii="Times New Roman" w:hAnsi="Times New Roman"/>
          <w:b/>
          <w:bCs/>
          <w:lang w:val="uz-Cyrl-UZ"/>
        </w:rPr>
        <w:t>Ekzegetika</w:t>
      </w:r>
      <w:r w:rsidRPr="00F35C24">
        <w:rPr>
          <w:rFonts w:ascii="Times New Roman" w:hAnsi="Times New Roman"/>
          <w:bCs/>
          <w:lang w:val="uz-Cyrl-UZ"/>
        </w:rPr>
        <w:t>(ekzegetika – exegetics) – diniy matnlarni filologik jihatdan tahlil etishda matnshunoslik ishlari bilan bevosita bo</w:t>
      </w:r>
      <w:r w:rsidR="005E3043" w:rsidRPr="00F35C24">
        <w:rPr>
          <w:rFonts w:ascii="Times New Roman" w:hAnsi="Times New Roman"/>
          <w:bCs/>
          <w:lang w:val="uz-Cyrl-UZ"/>
        </w:rPr>
        <w:t>g‘</w:t>
      </w:r>
      <w:r w:rsidRPr="00F35C24">
        <w:rPr>
          <w:rFonts w:ascii="Times New Roman" w:hAnsi="Times New Roman"/>
          <w:bCs/>
          <w:lang w:val="uz-Cyrl-UZ"/>
        </w:rPr>
        <w:t>lanadi.</w:t>
      </w:r>
    </w:p>
    <w:p w:rsidR="00404E3F" w:rsidRPr="00F35C24" w:rsidRDefault="00404E3F" w:rsidP="00E36BC3">
      <w:pPr>
        <w:pStyle w:val="Default"/>
        <w:ind w:left="360"/>
        <w:rPr>
          <w:color w:val="auto"/>
          <w:sz w:val="22"/>
          <w:szCs w:val="22"/>
          <w:lang w:val="uz-Cyrl-UZ"/>
        </w:rPr>
      </w:pPr>
      <w:r w:rsidRPr="00F35C24">
        <w:rPr>
          <w:b/>
          <w:bCs/>
          <w:color w:val="auto"/>
          <w:sz w:val="22"/>
          <w:szCs w:val="22"/>
          <w:lang w:val="uz-Cyrl-UZ"/>
        </w:rPr>
        <w:t>Eksteriorizatsiya</w:t>
      </w:r>
      <w:r w:rsidRPr="00F35C24">
        <w:rPr>
          <w:bCs/>
          <w:color w:val="auto"/>
          <w:sz w:val="22"/>
          <w:szCs w:val="22"/>
          <w:lang w:val="uz-Cyrl-UZ"/>
        </w:rPr>
        <w:t>(eksteriorizatsiya</w:t>
      </w:r>
      <w:r w:rsidRPr="00F35C24">
        <w:rPr>
          <w:color w:val="auto"/>
          <w:sz w:val="22"/>
          <w:szCs w:val="22"/>
          <w:lang w:val="uz-Cyrl-UZ"/>
        </w:rPr>
        <w:t xml:space="preserve">– exteriorization) – oldin ichida </w:t>
      </w:r>
      <w:r w:rsidR="005E3043" w:rsidRPr="00F35C24">
        <w:rPr>
          <w:color w:val="auto"/>
          <w:sz w:val="22"/>
          <w:szCs w:val="22"/>
          <w:lang w:val="uz-Cyrl-UZ"/>
        </w:rPr>
        <w:t>o‘</w:t>
      </w:r>
      <w:r w:rsidRPr="00F35C24">
        <w:rPr>
          <w:color w:val="auto"/>
          <w:sz w:val="22"/>
          <w:szCs w:val="22"/>
          <w:lang w:val="uz-Cyrl-UZ"/>
        </w:rPr>
        <w:t>ylab, s</w:t>
      </w:r>
      <w:r w:rsidR="005E3043" w:rsidRPr="00F35C24">
        <w:rPr>
          <w:color w:val="auto"/>
          <w:sz w:val="22"/>
          <w:szCs w:val="22"/>
          <w:lang w:val="uz-Cyrl-UZ"/>
        </w:rPr>
        <w:t>o‘</w:t>
      </w:r>
      <w:r w:rsidRPr="00F35C24">
        <w:rPr>
          <w:color w:val="auto"/>
          <w:sz w:val="22"/>
          <w:szCs w:val="22"/>
          <w:lang w:val="uz-Cyrl-UZ"/>
        </w:rPr>
        <w:t xml:space="preserve">ngra bevosita tashqi munosabatga </w:t>
      </w:r>
      <w:r w:rsidR="005E3043" w:rsidRPr="00F35C24">
        <w:rPr>
          <w:color w:val="auto"/>
          <w:sz w:val="22"/>
          <w:szCs w:val="22"/>
          <w:lang w:val="uz-Cyrl-UZ"/>
        </w:rPr>
        <w:t>o‘</w:t>
      </w:r>
      <w:r w:rsidRPr="00F35C24">
        <w:rPr>
          <w:color w:val="auto"/>
          <w:sz w:val="22"/>
          <w:szCs w:val="22"/>
          <w:lang w:val="uz-Cyrl-UZ"/>
        </w:rPr>
        <w:t xml:space="preserve">tish jarayoni. </w:t>
      </w:r>
    </w:p>
    <w:p w:rsidR="00404E3F" w:rsidRPr="00F35C24" w:rsidRDefault="00404E3F" w:rsidP="00E36BC3">
      <w:pPr>
        <w:adjustRightInd w:val="0"/>
        <w:spacing w:after="0" w:line="240" w:lineRule="auto"/>
        <w:ind w:left="360"/>
        <w:contextualSpacing/>
        <w:jc w:val="mediumKashida"/>
        <w:rPr>
          <w:rFonts w:ascii="Times New Roman" w:hAnsi="Times New Roman"/>
          <w:lang w:val="uz-Cyrl-UZ"/>
        </w:rPr>
      </w:pPr>
      <w:r w:rsidRPr="00F35C24">
        <w:rPr>
          <w:rFonts w:ascii="Times New Roman" w:hAnsi="Times New Roman"/>
          <w:b/>
          <w:bCs/>
          <w:lang w:val="uz-Cyrl-UZ"/>
        </w:rPr>
        <w:t>Epitafiya</w:t>
      </w:r>
      <w:r w:rsidRPr="00F35C24">
        <w:rPr>
          <w:rFonts w:ascii="Times New Roman" w:hAnsi="Times New Roman"/>
          <w:bCs/>
          <w:lang w:val="uz-Cyrl-UZ"/>
        </w:rPr>
        <w:t xml:space="preserve">(epitafiya – epitaph) </w:t>
      </w:r>
      <w:r w:rsidRPr="00F35C24">
        <w:rPr>
          <w:rFonts w:ascii="Times New Roman" w:hAnsi="Times New Roman"/>
          <w:b/>
          <w:bCs/>
          <w:lang w:val="uz-Cyrl-UZ"/>
        </w:rPr>
        <w:t xml:space="preserve">– </w:t>
      </w:r>
      <w:r w:rsidRPr="00F35C24">
        <w:rPr>
          <w:rFonts w:ascii="Times New Roman" w:hAnsi="Times New Roman"/>
          <w:lang w:val="uz-Cyrl-UZ"/>
        </w:rPr>
        <w:t>qabrtoshga yozilgan bitik (adabiyotda t</w:t>
      </w:r>
      <w:r w:rsidR="005E3043" w:rsidRPr="00F35C24">
        <w:rPr>
          <w:rFonts w:ascii="Times New Roman" w:hAnsi="Times New Roman"/>
          <w:lang w:val="uz-Cyrl-UZ"/>
        </w:rPr>
        <w:t>o‘</w:t>
      </w:r>
      <w:r w:rsidRPr="00F35C24">
        <w:rPr>
          <w:rFonts w:ascii="Times New Roman" w:hAnsi="Times New Roman"/>
          <w:lang w:val="uz-Cyrl-UZ"/>
        </w:rPr>
        <w:t>plamdan joy olgan m</w:t>
      </w:r>
      <w:r w:rsidR="005E3043" w:rsidRPr="00F35C24">
        <w:rPr>
          <w:rFonts w:ascii="Times New Roman" w:hAnsi="Times New Roman"/>
          <w:lang w:val="uz-Cyrl-UZ"/>
        </w:rPr>
        <w:t>o‘</w:t>
      </w:r>
      <w:r w:rsidRPr="00F35C24">
        <w:rPr>
          <w:rFonts w:ascii="Times New Roman" w:hAnsi="Times New Roman"/>
          <w:lang w:val="uz-Cyrl-UZ"/>
        </w:rPr>
        <w:t>’jaz she’r).</w:t>
      </w:r>
    </w:p>
    <w:p w:rsidR="00404E3F" w:rsidRPr="00F35C24" w:rsidRDefault="00404E3F" w:rsidP="00E36BC3">
      <w:pPr>
        <w:spacing w:after="0" w:line="240" w:lineRule="auto"/>
        <w:ind w:left="709"/>
        <w:rPr>
          <w:rFonts w:ascii="Times New Roman" w:hAnsi="Times New Roman"/>
          <w:lang w:val="uz-Cyrl-UZ"/>
        </w:rPr>
      </w:pPr>
    </w:p>
    <w:p w:rsidR="00404E3F" w:rsidRPr="00F35C24" w:rsidRDefault="00404E3F" w:rsidP="00E36BC3">
      <w:pPr>
        <w:spacing w:after="0" w:line="240" w:lineRule="auto"/>
        <w:ind w:left="360"/>
        <w:jc w:val="both"/>
        <w:rPr>
          <w:rFonts w:ascii="Times New Roman" w:hAnsi="Times New Roman"/>
          <w:lang w:val="uz-Cyrl-UZ"/>
        </w:rPr>
      </w:pPr>
    </w:p>
    <w:p w:rsidR="00404E3F" w:rsidRPr="00F35C24" w:rsidRDefault="00404E3F" w:rsidP="00E36BC3">
      <w:pPr>
        <w:spacing w:after="0" w:line="240" w:lineRule="auto"/>
        <w:rPr>
          <w:rFonts w:ascii="Times New Roman" w:hAnsi="Times New Roman"/>
          <w:lang w:val="uz-Cyrl-UZ"/>
        </w:rPr>
      </w:pPr>
    </w:p>
    <w:p w:rsidR="004E1A15" w:rsidRPr="00F35C24" w:rsidRDefault="004E1A15" w:rsidP="004E1A15">
      <w:pPr>
        <w:spacing w:after="0" w:line="240" w:lineRule="auto"/>
        <w:ind w:right="-1" w:firstLine="851"/>
        <w:jc w:val="both"/>
        <w:rPr>
          <w:rFonts w:ascii="Times New Roman" w:hAnsi="Times New Roman"/>
          <w:lang w:val="en-US"/>
        </w:rPr>
      </w:pPr>
      <w:r w:rsidRPr="00F35C24">
        <w:rPr>
          <w:rFonts w:ascii="Times New Roman" w:hAnsi="Times New Roman"/>
          <w:noProof/>
        </w:rPr>
        <w:lastRenderedPageBreak/>
        <w:drawing>
          <wp:inline distT="0" distB="0" distL="0" distR="0" wp14:anchorId="60F3D778" wp14:editId="059E05DE">
            <wp:extent cx="6315075" cy="9905084"/>
            <wp:effectExtent l="0" t="0" r="0" b="1270"/>
            <wp:docPr id="1" name="Рисунок 1" descr="D:\Скриншотлар\Скриншот 11-08-2020 1029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Скриншотлар\Скриншот 11-08-2020 102928.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315075" cy="9905084"/>
                    </a:xfrm>
                    <a:prstGeom prst="rect">
                      <a:avLst/>
                    </a:prstGeom>
                    <a:noFill/>
                    <a:ln>
                      <a:noFill/>
                    </a:ln>
                  </pic:spPr>
                </pic:pic>
              </a:graphicData>
            </a:graphic>
          </wp:inline>
        </w:drawing>
      </w:r>
    </w:p>
    <w:p w:rsidR="004E1A15" w:rsidRPr="00F35C24" w:rsidRDefault="004E1A15" w:rsidP="004E1A15">
      <w:pPr>
        <w:spacing w:after="0" w:line="240" w:lineRule="auto"/>
        <w:ind w:right="-1"/>
        <w:jc w:val="both"/>
        <w:rPr>
          <w:rFonts w:ascii="Times New Roman" w:hAnsi="Times New Roman"/>
          <w:b/>
          <w:bCs/>
          <w:lang w:val="en-US"/>
        </w:rPr>
      </w:pPr>
    </w:p>
    <w:p w:rsidR="004E1A15" w:rsidRPr="00F35C24" w:rsidRDefault="004E1A15" w:rsidP="004E1A15">
      <w:pPr>
        <w:spacing w:after="0" w:line="240" w:lineRule="auto"/>
        <w:ind w:right="-1"/>
        <w:jc w:val="both"/>
        <w:rPr>
          <w:rFonts w:ascii="Times New Roman" w:hAnsi="Times New Roman"/>
          <w:b/>
          <w:bCs/>
          <w:lang w:val="en-US"/>
        </w:rPr>
      </w:pPr>
      <w:r w:rsidRPr="00F35C24">
        <w:rPr>
          <w:rFonts w:ascii="Times New Roman" w:hAnsi="Times New Roman"/>
          <w:b/>
          <w:bCs/>
          <w:noProof/>
        </w:rPr>
        <w:drawing>
          <wp:inline distT="0" distB="0" distL="0" distR="0" wp14:anchorId="1A53BF03" wp14:editId="19D393C2">
            <wp:extent cx="6724650" cy="8877300"/>
            <wp:effectExtent l="0" t="0" r="0" b="0"/>
            <wp:docPr id="2" name="Рисунок 2" descr="D:\Скриншотлар\Скриншот 11-08-2020 1024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Скриншотлар\Скриншот 11-08-2020 102440.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724650" cy="8877300"/>
                    </a:xfrm>
                    <a:prstGeom prst="rect">
                      <a:avLst/>
                    </a:prstGeom>
                    <a:noFill/>
                    <a:ln>
                      <a:noFill/>
                    </a:ln>
                  </pic:spPr>
                </pic:pic>
              </a:graphicData>
            </a:graphic>
          </wp:inline>
        </w:drawing>
      </w:r>
    </w:p>
    <w:p w:rsidR="00E62451" w:rsidRDefault="00E62451" w:rsidP="004E1A15">
      <w:pPr>
        <w:pStyle w:val="a3"/>
        <w:tabs>
          <w:tab w:val="left" w:pos="0"/>
        </w:tabs>
        <w:spacing w:after="0" w:line="240" w:lineRule="auto"/>
        <w:ind w:left="0" w:right="-6"/>
        <w:jc w:val="center"/>
        <w:rPr>
          <w:rFonts w:ascii="Times New Roman" w:hAnsi="Times New Roman" w:cs="Times New Roman"/>
          <w:b/>
          <w:lang w:val="en-US"/>
        </w:rPr>
      </w:pPr>
    </w:p>
    <w:p w:rsidR="00E62451" w:rsidRDefault="00E62451" w:rsidP="004E1A15">
      <w:pPr>
        <w:pStyle w:val="a3"/>
        <w:tabs>
          <w:tab w:val="left" w:pos="0"/>
        </w:tabs>
        <w:spacing w:after="0" w:line="240" w:lineRule="auto"/>
        <w:ind w:left="0" w:right="-6"/>
        <w:jc w:val="center"/>
        <w:rPr>
          <w:rFonts w:ascii="Times New Roman" w:hAnsi="Times New Roman" w:cs="Times New Roman"/>
          <w:b/>
          <w:lang w:val="en-US"/>
        </w:rPr>
      </w:pPr>
    </w:p>
    <w:p w:rsidR="004E1A15" w:rsidRPr="00F35C24" w:rsidRDefault="004E1A15" w:rsidP="004E1A15">
      <w:pPr>
        <w:pStyle w:val="a3"/>
        <w:tabs>
          <w:tab w:val="left" w:pos="0"/>
        </w:tabs>
        <w:spacing w:after="0" w:line="240" w:lineRule="auto"/>
        <w:ind w:left="0" w:right="-6"/>
        <w:jc w:val="center"/>
        <w:rPr>
          <w:rFonts w:ascii="Times New Roman" w:hAnsi="Times New Roman" w:cs="Times New Roman"/>
          <w:lang w:val="uz-Cyrl-UZ"/>
        </w:rPr>
      </w:pPr>
      <w:r w:rsidRPr="00F35C24">
        <w:rPr>
          <w:rFonts w:ascii="Times New Roman" w:hAnsi="Times New Roman" w:cs="Times New Roman"/>
          <w:b/>
          <w:lang w:val="en-US"/>
        </w:rPr>
        <w:t>I</w:t>
      </w:r>
      <w:r w:rsidRPr="00F35C24">
        <w:rPr>
          <w:rFonts w:ascii="Times New Roman" w:eastAsia="Batang" w:hAnsi="Times New Roman" w:cs="Times New Roman"/>
          <w:lang w:val="uz-Cyrl-UZ"/>
        </w:rPr>
        <w:t xml:space="preserve">. </w:t>
      </w:r>
      <w:r w:rsidRPr="00F35C24">
        <w:rPr>
          <w:rFonts w:ascii="Times New Roman" w:eastAsia="Batang" w:hAnsi="Times New Roman" w:cs="Times New Roman"/>
          <w:b/>
          <w:lang w:val="uz-Cyrl-UZ"/>
        </w:rPr>
        <w:t>Ў</w:t>
      </w:r>
      <w:r w:rsidRPr="00F35C24">
        <w:rPr>
          <w:rFonts w:ascii="Times New Roman" w:hAnsi="Times New Roman" w:cs="Times New Roman"/>
          <w:b/>
          <w:lang w:val="uz-Cyrl-UZ"/>
        </w:rPr>
        <w:t>қув фанининг долзарблиги ва олий касбий таълимдаги ўрни</w:t>
      </w:r>
    </w:p>
    <w:p w:rsidR="004E1A15" w:rsidRPr="00F35C24" w:rsidRDefault="004E1A15" w:rsidP="004E1A15">
      <w:pPr>
        <w:spacing w:after="0" w:line="240" w:lineRule="auto"/>
        <w:ind w:firstLine="708"/>
        <w:contextualSpacing/>
        <w:jc w:val="mediumKashida"/>
        <w:rPr>
          <w:rFonts w:ascii="Times New Roman" w:hAnsi="Times New Roman"/>
          <w:lang w:val="uz-Cyrl-UZ"/>
        </w:rPr>
      </w:pPr>
      <w:r w:rsidRPr="00F35C24">
        <w:rPr>
          <w:rFonts w:ascii="Times New Roman" w:hAnsi="Times New Roman"/>
          <w:lang w:val="uz-Cyrl-UZ"/>
        </w:rPr>
        <w:t xml:space="preserve">Ушбу фан  буюк мутафаккир шоир Алишер Навоийнинг ҳаёти ва ижоди ҳақидаги энг муҳим маълумотлар, унинг асарлари поэтикаси, шоир лирикаси, хусусан, “Хазойин ул-маоний” куллиёти таркибига кирувчи жанрларни шарҳлаб ўқитиш, Навоий достонлари ва насрий асарларини шарҳлаб ўқитиш билан боғлиқ масалаларни қамраб олган.  </w:t>
      </w:r>
    </w:p>
    <w:p w:rsidR="004E1A15" w:rsidRPr="00F35C24" w:rsidRDefault="004E1A15" w:rsidP="004E1A15">
      <w:pPr>
        <w:spacing w:after="0" w:line="240" w:lineRule="auto"/>
        <w:ind w:firstLine="708"/>
        <w:contextualSpacing/>
        <w:jc w:val="mediumKashida"/>
        <w:rPr>
          <w:rFonts w:ascii="Times New Roman" w:hAnsi="Times New Roman"/>
          <w:lang w:val="uz-Cyrl-UZ"/>
        </w:rPr>
      </w:pPr>
      <w:r w:rsidRPr="00F35C24">
        <w:rPr>
          <w:rFonts w:ascii="Times New Roman" w:hAnsi="Times New Roman"/>
          <w:lang w:val="uz-Cyrl-UZ"/>
        </w:rPr>
        <w:t>“Навоийшунослик” фани умумкасбий фанлар блокига киритилган курс ҳисобланиб, 2-ва 3-курсларда ўқитилиши мақсадга мувофиқ.</w:t>
      </w:r>
    </w:p>
    <w:p w:rsidR="004E1A15" w:rsidRPr="00F35C24" w:rsidRDefault="004E1A15" w:rsidP="004E1A15">
      <w:pPr>
        <w:spacing w:after="0" w:line="240" w:lineRule="auto"/>
        <w:ind w:firstLine="709"/>
        <w:jc w:val="both"/>
        <w:rPr>
          <w:rFonts w:ascii="Times New Roman" w:hAnsi="Times New Roman"/>
          <w:lang w:val="uz-Cyrl-UZ"/>
        </w:rPr>
      </w:pPr>
      <w:r w:rsidRPr="00F35C24">
        <w:rPr>
          <w:rFonts w:ascii="Times New Roman" w:hAnsi="Times New Roman"/>
          <w:lang w:val="uz-Cyrl-UZ"/>
        </w:rPr>
        <w:t xml:space="preserve">Филолог мутахассиснинг Алишер Навоий ижоди, унинг ўзбек адабиётидаги ўрни, асарлари бадиияти бўйича аниқ ва мукаммал маълумотга эга бўлиши талаба малакасини белгиловчи мантиқий асос вазифасини ўтайди. Шунинг учун олий ўқув юртларида филологик таълимни йўлга қўйишда ушбу фан муҳим аҳамият касб этади. “Навоийшунослик” фанини тўлиқ ўзлаштириш бакалавриат босқичи талабаларининг билимларини мустаҳкамлаш баробарида мустақил илмий тадқиқот олиб бориши учун замин ҳозирлайди. </w:t>
      </w:r>
    </w:p>
    <w:p w:rsidR="004E1A15" w:rsidRPr="00F35C24" w:rsidRDefault="004E1A15" w:rsidP="004E1A15">
      <w:pPr>
        <w:widowControl w:val="0"/>
        <w:overflowPunct w:val="0"/>
        <w:autoSpaceDE w:val="0"/>
        <w:autoSpaceDN w:val="0"/>
        <w:adjustRightInd w:val="0"/>
        <w:spacing w:after="0" w:line="240" w:lineRule="auto"/>
        <w:ind w:firstLine="567"/>
        <w:jc w:val="both"/>
        <w:rPr>
          <w:rFonts w:ascii="Times New Roman" w:hAnsi="Times New Roman"/>
          <w:b/>
          <w:lang w:val="uz-Cyrl-UZ"/>
        </w:rPr>
      </w:pPr>
    </w:p>
    <w:p w:rsidR="004E1A15" w:rsidRPr="00F35C24" w:rsidRDefault="004E1A15" w:rsidP="004E1A15">
      <w:pPr>
        <w:tabs>
          <w:tab w:val="left" w:pos="0"/>
        </w:tabs>
        <w:spacing w:after="0" w:line="240" w:lineRule="auto"/>
        <w:ind w:right="-6"/>
        <w:jc w:val="center"/>
        <w:rPr>
          <w:rFonts w:ascii="Times New Roman" w:hAnsi="Times New Roman"/>
          <w:b/>
          <w:lang w:val="uz-Cyrl-UZ"/>
        </w:rPr>
      </w:pPr>
      <w:r w:rsidRPr="00F35C24">
        <w:rPr>
          <w:rFonts w:ascii="Times New Roman" w:hAnsi="Times New Roman"/>
          <w:b/>
          <w:lang w:val="en-US"/>
        </w:rPr>
        <w:t>II</w:t>
      </w:r>
      <w:r w:rsidRPr="00F35C24">
        <w:rPr>
          <w:rFonts w:ascii="Times New Roman" w:eastAsia="Batang" w:hAnsi="Times New Roman"/>
          <w:lang w:val="uz-Cyrl-UZ"/>
        </w:rPr>
        <w:t xml:space="preserve">. </w:t>
      </w:r>
      <w:r w:rsidRPr="00F35C24">
        <w:rPr>
          <w:rFonts w:ascii="Times New Roman" w:hAnsi="Times New Roman"/>
          <w:b/>
          <w:lang w:val="uz-Cyrl-UZ"/>
        </w:rPr>
        <w:t>Ўқув фанининг мақсади ва вазифаси</w:t>
      </w:r>
    </w:p>
    <w:p w:rsidR="004E1A15" w:rsidRPr="00F35C24" w:rsidRDefault="004E1A15" w:rsidP="004E1A15">
      <w:pPr>
        <w:spacing w:after="0" w:line="240" w:lineRule="auto"/>
        <w:ind w:firstLine="426"/>
        <w:jc w:val="both"/>
        <w:rPr>
          <w:rFonts w:ascii="Times New Roman" w:hAnsi="Times New Roman"/>
          <w:lang w:val="uz-Cyrl-UZ"/>
        </w:rPr>
      </w:pPr>
      <w:r w:rsidRPr="00F35C24">
        <w:rPr>
          <w:rFonts w:ascii="Times New Roman" w:hAnsi="Times New Roman"/>
          <w:lang w:val="uz-Cyrl-UZ"/>
        </w:rPr>
        <w:t>Фанни ўқитишдан мақсад – Алишер Навоийнинг бой адабий ва илмий меросини филолог талабаларга таълим бериш орқали уларни юксак маънавиятли ва кенг маърифат соҳиби этиб тарбиялашдир. Ўзбек мумтоз адабиёти ва ўзбек миллий маънавиятининг шаклланиш ва ривожланиш қонуниятларини англаш йўлида очқич – калит вазифасини бажарадиган Навоий ижодини ўрганиш орқали ёшларда соғлом тафаккур тарзини шакллантириш, ўзбек адабиёти тарихининг энг муҳим даври ҳақида ҳар томонлама билим ҳосил қилиш, маънавий дунёси мукаммал бўлишига кўмаклашиш ушбу ўқув фанининг асосий мақсадларидан ҳисобланади.</w:t>
      </w:r>
    </w:p>
    <w:p w:rsidR="004E1A15" w:rsidRPr="00F35C24" w:rsidRDefault="004E1A15" w:rsidP="004E1A15">
      <w:pPr>
        <w:spacing w:after="0" w:line="240" w:lineRule="auto"/>
        <w:ind w:firstLine="567"/>
        <w:jc w:val="both"/>
        <w:rPr>
          <w:rFonts w:ascii="Times New Roman" w:hAnsi="Times New Roman"/>
          <w:lang w:val="uz-Cyrl-UZ" w:eastAsia="en-US"/>
        </w:rPr>
      </w:pPr>
      <w:r w:rsidRPr="00F35C24">
        <w:rPr>
          <w:rFonts w:ascii="Times New Roman" w:hAnsi="Times New Roman"/>
          <w:lang w:val="uz-Cyrl-UZ" w:eastAsia="en-US"/>
        </w:rPr>
        <w:t>Ушбу мақсадларга эришиш учун “Навоийшунослик” фани талабаларни назарий билимлар, амалий кўникмалалар, фанга доир муаммоларга услубий ёндашув ҳамда илмий дунёқарашини шакллантириш вазифаларини бажаради.</w:t>
      </w:r>
    </w:p>
    <w:p w:rsidR="004E1A15" w:rsidRPr="00F35C24" w:rsidRDefault="004E1A15" w:rsidP="004E1A15">
      <w:pPr>
        <w:overflowPunct w:val="0"/>
        <w:autoSpaceDE w:val="0"/>
        <w:autoSpaceDN w:val="0"/>
        <w:adjustRightInd w:val="0"/>
        <w:spacing w:after="0" w:line="240" w:lineRule="auto"/>
        <w:ind w:firstLine="567"/>
        <w:jc w:val="both"/>
        <w:rPr>
          <w:rFonts w:ascii="Times New Roman" w:eastAsia="Batang" w:hAnsi="Times New Roman"/>
          <w:b/>
          <w:i/>
          <w:lang w:val="uz-Cyrl-UZ"/>
        </w:rPr>
      </w:pPr>
      <w:r w:rsidRPr="00F35C24">
        <w:rPr>
          <w:rFonts w:ascii="Times New Roman" w:eastAsia="Batang" w:hAnsi="Times New Roman"/>
          <w:lang w:val="uz-Cyrl-UZ"/>
        </w:rPr>
        <w:t xml:space="preserve">Фан бўйича талабаларнинг билим, кўникма ва малакаларига қуйидаги талаблар қўйилади. </w:t>
      </w:r>
      <w:r w:rsidRPr="00F35C24">
        <w:rPr>
          <w:rFonts w:ascii="Times New Roman" w:eastAsia="Batang" w:hAnsi="Times New Roman"/>
          <w:b/>
          <w:i/>
          <w:lang w:val="uz-Cyrl-UZ"/>
        </w:rPr>
        <w:t>Талаба:</w:t>
      </w:r>
    </w:p>
    <w:p w:rsidR="004E1A15" w:rsidRPr="00F35C24" w:rsidRDefault="004E1A15" w:rsidP="004E1A15">
      <w:pPr>
        <w:widowControl w:val="0"/>
        <w:numPr>
          <w:ilvl w:val="0"/>
          <w:numId w:val="139"/>
        </w:numPr>
        <w:tabs>
          <w:tab w:val="clear" w:pos="720"/>
        </w:tabs>
        <w:autoSpaceDE w:val="0"/>
        <w:autoSpaceDN w:val="0"/>
        <w:adjustRightInd w:val="0"/>
        <w:spacing w:after="0" w:line="240" w:lineRule="auto"/>
        <w:ind w:left="0" w:firstLine="567"/>
        <w:jc w:val="both"/>
        <w:rPr>
          <w:rFonts w:ascii="Times New Roman" w:hAnsi="Times New Roman"/>
          <w:lang w:val="uz-Cyrl-UZ"/>
        </w:rPr>
      </w:pPr>
      <w:r w:rsidRPr="00F35C24">
        <w:rPr>
          <w:rFonts w:ascii="Times New Roman" w:hAnsi="Times New Roman"/>
          <w:lang w:val="uz-Cyrl-UZ"/>
        </w:rPr>
        <w:t>Алишер Навоийнинг феномени, шахсияти, ҳаёт йўли, тафаккур даҳоси, ўзбек тили ва адабиёти, миллат маданияти ривожига қўшган ҳиссаси, илмий ва ижодий фаолияти, ўзбек давлатчилиги ва маънавияти тарихида тутган ўрни ҳақида</w:t>
      </w:r>
      <w:r w:rsidRPr="00F35C24">
        <w:rPr>
          <w:rFonts w:ascii="Times New Roman" w:hAnsi="Times New Roman"/>
          <w:b/>
          <w:bCs/>
          <w:i/>
          <w:iCs/>
          <w:lang w:val="uz-Cyrl-UZ"/>
        </w:rPr>
        <w:t>тасаввурга</w:t>
      </w:r>
      <w:r w:rsidRPr="00F35C24">
        <w:rPr>
          <w:rFonts w:ascii="Times New Roman" w:hAnsi="Times New Roman"/>
          <w:lang w:val="uz-Cyrl-UZ"/>
        </w:rPr>
        <w:t>эга бўлиши;</w:t>
      </w:r>
    </w:p>
    <w:p w:rsidR="004E1A15" w:rsidRPr="00F35C24" w:rsidRDefault="004E1A15" w:rsidP="004E1A15">
      <w:pPr>
        <w:numPr>
          <w:ilvl w:val="0"/>
          <w:numId w:val="143"/>
        </w:numPr>
        <w:shd w:val="clear" w:color="auto" w:fill="FFFFFF"/>
        <w:tabs>
          <w:tab w:val="left" w:pos="851"/>
        </w:tabs>
        <w:spacing w:after="0" w:line="240" w:lineRule="auto"/>
        <w:ind w:left="0" w:firstLine="567"/>
        <w:contextualSpacing/>
        <w:jc w:val="both"/>
        <w:rPr>
          <w:rFonts w:ascii="Times New Roman" w:hAnsi="Times New Roman"/>
          <w:b/>
          <w:lang w:val="uz-Cyrl-UZ"/>
        </w:rPr>
      </w:pPr>
      <w:r w:rsidRPr="00F35C24">
        <w:rPr>
          <w:rFonts w:ascii="Times New Roman" w:hAnsi="Times New Roman"/>
          <w:lang w:val="uz-Cyrl-UZ"/>
        </w:rPr>
        <w:t xml:space="preserve">Навоий асарларининг ўрганилиш тарихи,  мазмун-моҳияти, поэтик меросининг вазн хусусиятлари, жанрлар поэтикаси, хамсачилик анъанаси, татаббуъ, назира, тавр, мухтараъ ғазалларнинг ўзига хос жиҳатлари, Навоий ижодида қўлланилган қофия унсурлари, бадиий санъатларнинг ҳосил бўлиш йўллари, мажоз тариқида ёзилган шеърларда қўлланилган илмий, диний-асотирий ва тасаввуфий истилоҳларни шарҳлаш,  бадиий наср стилистикаси, рамз, тимсол ва образлар моҳиятини англаш, Навоий асарлари тили, форсий меросининг бадиияти, илмий-филологик, тарихий, ирфоний, диний-фалсафий асарларининг ўзига хос жиҳатлари, маъно қатламлари, ўзбек ва жаҳон адабиётининг кейинги ривожига кўрсатган таъсири билан боғлиқ масалаларни </w:t>
      </w:r>
      <w:r w:rsidRPr="00F35C24">
        <w:rPr>
          <w:rFonts w:ascii="Times New Roman" w:hAnsi="Times New Roman"/>
          <w:b/>
          <w:i/>
          <w:lang w:val="uz-Cyrl-UZ"/>
        </w:rPr>
        <w:t>билиши ва амалиётда ушбу билимлардан фойдалана олиши</w:t>
      </w:r>
      <w:r w:rsidRPr="00F35C24">
        <w:rPr>
          <w:rFonts w:ascii="Times New Roman" w:hAnsi="Times New Roman"/>
          <w:lang w:val="uz-Cyrl-UZ"/>
        </w:rPr>
        <w:t>;</w:t>
      </w:r>
    </w:p>
    <w:p w:rsidR="004E1A15" w:rsidRPr="00F35C24" w:rsidRDefault="004E1A15" w:rsidP="004E1A15">
      <w:pPr>
        <w:numPr>
          <w:ilvl w:val="0"/>
          <w:numId w:val="143"/>
        </w:numPr>
        <w:shd w:val="clear" w:color="auto" w:fill="FFFFFF"/>
        <w:tabs>
          <w:tab w:val="left" w:pos="851"/>
        </w:tabs>
        <w:spacing w:after="0" w:line="240" w:lineRule="auto"/>
        <w:ind w:left="0" w:firstLine="567"/>
        <w:contextualSpacing/>
        <w:jc w:val="both"/>
        <w:rPr>
          <w:rFonts w:ascii="Times New Roman" w:hAnsi="Times New Roman"/>
          <w:b/>
          <w:lang w:val="uz-Cyrl-UZ"/>
        </w:rPr>
      </w:pPr>
      <w:r w:rsidRPr="00F35C24">
        <w:rPr>
          <w:rFonts w:ascii="Times New Roman" w:hAnsi="Times New Roman"/>
          <w:lang w:val="uz-Cyrl-UZ"/>
        </w:rPr>
        <w:t xml:space="preserve">талаба Навоий асарларини ўрганиш орқали мумтоз адабиёт намуналарини тўғри таҳлил ва талқин қила олиш билими, малакаси ва </w:t>
      </w:r>
      <w:r w:rsidRPr="00F35C24">
        <w:rPr>
          <w:rFonts w:ascii="Times New Roman" w:hAnsi="Times New Roman"/>
          <w:b/>
          <w:bCs/>
          <w:i/>
          <w:iCs/>
          <w:lang w:val="uz-Cyrl-UZ"/>
        </w:rPr>
        <w:t xml:space="preserve">кўникмаларига эга бўлиши керак. </w:t>
      </w:r>
    </w:p>
    <w:p w:rsidR="004E1A15" w:rsidRPr="00F35C24" w:rsidRDefault="004E1A15" w:rsidP="004E1A15">
      <w:pPr>
        <w:spacing w:after="0" w:line="240" w:lineRule="auto"/>
        <w:ind w:right="-6"/>
        <w:jc w:val="center"/>
        <w:rPr>
          <w:rFonts w:ascii="Times New Roman" w:hAnsi="Times New Roman"/>
          <w:b/>
          <w:lang w:val="uz-Cyrl-UZ"/>
        </w:rPr>
      </w:pPr>
      <w:r w:rsidRPr="00F35C24">
        <w:rPr>
          <w:rFonts w:ascii="Times New Roman" w:hAnsi="Times New Roman"/>
          <w:b/>
          <w:lang w:val="en-US"/>
        </w:rPr>
        <w:t>III</w:t>
      </w:r>
      <w:r w:rsidRPr="00F35C24">
        <w:rPr>
          <w:rFonts w:ascii="Times New Roman" w:eastAsia="Batang" w:hAnsi="Times New Roman"/>
          <w:lang w:val="uz-Cyrl-UZ"/>
        </w:rPr>
        <w:t>.</w:t>
      </w:r>
      <w:r w:rsidRPr="00F35C24">
        <w:rPr>
          <w:rFonts w:ascii="Times New Roman" w:hAnsi="Times New Roman"/>
          <w:b/>
          <w:lang w:val="uz-Cyrl-UZ"/>
        </w:rPr>
        <w:t>Асосий назарий қисм (маъруза машғулотлари)</w:t>
      </w:r>
    </w:p>
    <w:p w:rsidR="004E1A15" w:rsidRPr="00F35C24" w:rsidRDefault="004E1A15" w:rsidP="004E1A15">
      <w:pPr>
        <w:spacing w:after="0" w:line="240" w:lineRule="auto"/>
        <w:jc w:val="center"/>
        <w:rPr>
          <w:rFonts w:ascii="Times New Roman" w:hAnsi="Times New Roman"/>
          <w:b/>
          <w:lang w:val="uz-Cyrl-UZ"/>
        </w:rPr>
      </w:pPr>
      <w:r w:rsidRPr="00F35C24">
        <w:rPr>
          <w:rFonts w:ascii="Times New Roman" w:hAnsi="Times New Roman"/>
          <w:b/>
          <w:lang w:val="uz-Cyrl-UZ"/>
        </w:rPr>
        <w:t>1-модул.Алишер Навоий ҳаёти ва ижоди</w:t>
      </w:r>
    </w:p>
    <w:p w:rsidR="004E1A15" w:rsidRPr="00F35C24" w:rsidRDefault="004E1A15" w:rsidP="004E1A15">
      <w:pPr>
        <w:spacing w:after="0" w:line="240" w:lineRule="auto"/>
        <w:jc w:val="center"/>
        <w:rPr>
          <w:rFonts w:ascii="Times New Roman" w:hAnsi="Times New Roman"/>
          <w:b/>
          <w:bCs/>
          <w:lang w:val="uz-Cyrl-UZ"/>
        </w:rPr>
      </w:pPr>
      <w:r w:rsidRPr="00F35C24">
        <w:rPr>
          <w:rFonts w:ascii="Times New Roman" w:hAnsi="Times New Roman"/>
          <w:b/>
          <w:lang w:val="uz-Cyrl-UZ"/>
        </w:rPr>
        <w:t>1-мавзу.</w:t>
      </w:r>
      <w:r w:rsidRPr="00F35C24">
        <w:rPr>
          <w:rFonts w:ascii="Times New Roman" w:hAnsi="Times New Roman"/>
          <w:b/>
          <w:bCs/>
          <w:iCs/>
          <w:lang w:val="uz-Cyrl-UZ"/>
        </w:rPr>
        <w:t>Алишер Навоий ижодининг ўрганилиши</w:t>
      </w:r>
    </w:p>
    <w:p w:rsidR="004E1A15" w:rsidRPr="00F35C24" w:rsidRDefault="004E1A15" w:rsidP="004E1A15">
      <w:pPr>
        <w:spacing w:after="0" w:line="240" w:lineRule="auto"/>
        <w:ind w:firstLine="567"/>
        <w:jc w:val="both"/>
        <w:rPr>
          <w:rFonts w:ascii="Times New Roman" w:hAnsi="Times New Roman"/>
          <w:lang w:val="uz-Cyrl-UZ"/>
        </w:rPr>
      </w:pPr>
      <w:r w:rsidRPr="00F35C24">
        <w:rPr>
          <w:rFonts w:ascii="Times New Roman" w:hAnsi="Times New Roman"/>
          <w:lang w:val="uz-Cyrl-UZ"/>
        </w:rPr>
        <w:t xml:space="preserve">Навоийшунослик тарихидан. ХХ аср ўзбек навоийшунослиги. Алишер </w:t>
      </w:r>
      <w:r w:rsidRPr="00F35C24">
        <w:rPr>
          <w:rFonts w:ascii="Times New Roman" w:hAnsi="Times New Roman"/>
          <w:lang w:val="tr-TR"/>
        </w:rPr>
        <w:t>Навоий ижодининг</w:t>
      </w:r>
      <w:r w:rsidRPr="00F35C24">
        <w:rPr>
          <w:rFonts w:ascii="Times New Roman" w:hAnsi="Times New Roman"/>
          <w:lang w:val="uz-Cyrl-UZ"/>
        </w:rPr>
        <w:t xml:space="preserve"> илмий мезонлар асосида </w:t>
      </w:r>
      <w:r w:rsidRPr="00F35C24">
        <w:rPr>
          <w:rFonts w:ascii="Times New Roman" w:hAnsi="Times New Roman"/>
          <w:lang w:val="tr-TR"/>
        </w:rPr>
        <w:t>ўрганилиши</w:t>
      </w:r>
      <w:r w:rsidRPr="00F35C24">
        <w:rPr>
          <w:rFonts w:ascii="Times New Roman" w:hAnsi="Times New Roman"/>
          <w:lang w:val="uz-Cyrl-UZ"/>
        </w:rPr>
        <w:t>. Навоий ижодининг хорижда тадқиқ этилиши. Навоийшунослик муаммолари.</w:t>
      </w:r>
    </w:p>
    <w:p w:rsidR="004E1A15" w:rsidRPr="00F35C24" w:rsidRDefault="004E1A15" w:rsidP="004E1A15">
      <w:pPr>
        <w:pStyle w:val="a3"/>
        <w:spacing w:after="0" w:line="240" w:lineRule="auto"/>
        <w:ind w:left="0" w:firstLine="567"/>
        <w:jc w:val="both"/>
        <w:rPr>
          <w:rFonts w:ascii="Times New Roman" w:hAnsi="Times New Roman" w:cs="Times New Roman"/>
          <w:lang w:val="uz-Cyrl-UZ"/>
        </w:rPr>
      </w:pPr>
      <w:r w:rsidRPr="00F35C24">
        <w:rPr>
          <w:rFonts w:ascii="Times New Roman" w:hAnsi="Times New Roman" w:cs="Times New Roman"/>
          <w:i/>
          <w:iCs/>
          <w:lang w:val="uz-Cyrl-UZ"/>
        </w:rPr>
        <w:t xml:space="preserve">Алишер Навоийнинг ҳаёти ва ижодий фаолияти. </w:t>
      </w:r>
      <w:r w:rsidRPr="00F35C24">
        <w:rPr>
          <w:rFonts w:ascii="Times New Roman" w:hAnsi="Times New Roman" w:cs="Times New Roman"/>
          <w:lang w:val="uz-Cyrl-UZ"/>
        </w:rPr>
        <w:t xml:space="preserve"> Шоир ҳаёти ва ижодининг манбалари. </w:t>
      </w:r>
      <w:r w:rsidRPr="00F35C24">
        <w:rPr>
          <w:rFonts w:ascii="Times New Roman" w:hAnsi="Times New Roman" w:cs="Times New Roman"/>
          <w:lang w:val="tr-TR"/>
        </w:rPr>
        <w:t>Навоий ҳақида шоирнинг ўз асарларидаги маълумотлар</w:t>
      </w:r>
      <w:r w:rsidRPr="00F35C24">
        <w:rPr>
          <w:rFonts w:ascii="Times New Roman" w:hAnsi="Times New Roman" w:cs="Times New Roman"/>
          <w:lang w:val="uz-Cyrl-UZ"/>
        </w:rPr>
        <w:t>. Хондамирнинг “Макорим ул-ахлоқ”, Зайниддин Восифийнинг “Бадойеъ ул-вақоеъ” асарлари. З</w:t>
      </w:r>
      <w:r w:rsidRPr="00F35C24">
        <w:rPr>
          <w:rFonts w:ascii="Times New Roman" w:hAnsi="Times New Roman" w:cs="Times New Roman"/>
          <w:lang w:val="tr-TR"/>
        </w:rPr>
        <w:t>амондошларининг асарларида</w:t>
      </w:r>
      <w:r w:rsidRPr="00F35C24">
        <w:rPr>
          <w:rFonts w:ascii="Times New Roman" w:hAnsi="Times New Roman" w:cs="Times New Roman"/>
          <w:lang w:val="uz-Cyrl-UZ"/>
        </w:rPr>
        <w:t xml:space="preserve">, </w:t>
      </w:r>
      <w:r w:rsidRPr="00F35C24">
        <w:rPr>
          <w:rFonts w:ascii="Times New Roman" w:hAnsi="Times New Roman" w:cs="Times New Roman"/>
          <w:lang w:val="tr-TR"/>
        </w:rPr>
        <w:t>ХVI-ХIХ асрлардаги тазкира, луғат, тарихий ва бадиий асарлар</w:t>
      </w:r>
      <w:r w:rsidRPr="00F35C24">
        <w:rPr>
          <w:rFonts w:ascii="Times New Roman" w:hAnsi="Times New Roman" w:cs="Times New Roman"/>
          <w:lang w:val="uz-Cyrl-UZ"/>
        </w:rPr>
        <w:t>да</w:t>
      </w:r>
      <w:r w:rsidRPr="00F35C24">
        <w:rPr>
          <w:rFonts w:ascii="Times New Roman" w:hAnsi="Times New Roman" w:cs="Times New Roman"/>
          <w:lang w:val="tr-TR"/>
        </w:rPr>
        <w:t xml:space="preserve"> келтирилган маълумотлар</w:t>
      </w:r>
      <w:r w:rsidRPr="00F35C24">
        <w:rPr>
          <w:rFonts w:ascii="Times New Roman" w:hAnsi="Times New Roman" w:cs="Times New Roman"/>
          <w:lang w:val="uz-Cyrl-UZ"/>
        </w:rPr>
        <w:t>.</w:t>
      </w:r>
    </w:p>
    <w:p w:rsidR="004E1A15" w:rsidRPr="00F35C24" w:rsidRDefault="004E1A15" w:rsidP="004E1A15">
      <w:pPr>
        <w:pStyle w:val="a3"/>
        <w:spacing w:after="0" w:line="240" w:lineRule="auto"/>
        <w:ind w:left="0" w:firstLine="567"/>
        <w:jc w:val="center"/>
        <w:rPr>
          <w:rFonts w:ascii="Times New Roman" w:hAnsi="Times New Roman" w:cs="Times New Roman"/>
          <w:b/>
          <w:bCs/>
          <w:lang w:val="uz-Cyrl-UZ"/>
        </w:rPr>
      </w:pPr>
      <w:r w:rsidRPr="00F35C24">
        <w:rPr>
          <w:rFonts w:ascii="Times New Roman" w:hAnsi="Times New Roman" w:cs="Times New Roman"/>
          <w:b/>
          <w:bCs/>
          <w:iCs/>
          <w:lang w:val="uz-Cyrl-UZ"/>
        </w:rPr>
        <w:t>2</w:t>
      </w:r>
      <w:r w:rsidRPr="00F35C24">
        <w:rPr>
          <w:rFonts w:ascii="Times New Roman" w:hAnsi="Times New Roman" w:cs="Times New Roman"/>
          <w:b/>
          <w:lang w:val="uz-Cyrl-UZ"/>
        </w:rPr>
        <w:t xml:space="preserve">-мавзу. </w:t>
      </w:r>
      <w:r w:rsidRPr="00F35C24">
        <w:rPr>
          <w:rFonts w:ascii="Times New Roman" w:hAnsi="Times New Roman" w:cs="Times New Roman"/>
          <w:b/>
          <w:bCs/>
          <w:iCs/>
          <w:lang w:val="uz-Cyrl-UZ"/>
        </w:rPr>
        <w:t>Алишер Навоийнинг лирик мероси</w:t>
      </w:r>
    </w:p>
    <w:p w:rsidR="004E1A15" w:rsidRPr="00F35C24" w:rsidRDefault="004E1A15" w:rsidP="004E1A15">
      <w:pPr>
        <w:pStyle w:val="a3"/>
        <w:spacing w:after="0" w:line="240" w:lineRule="auto"/>
        <w:ind w:left="0" w:firstLine="567"/>
        <w:jc w:val="both"/>
        <w:rPr>
          <w:rFonts w:ascii="Times New Roman" w:hAnsi="Times New Roman" w:cs="Times New Roman"/>
          <w:lang w:val="uz-Cyrl-UZ"/>
        </w:rPr>
      </w:pPr>
      <w:r w:rsidRPr="00F35C24">
        <w:rPr>
          <w:rFonts w:ascii="Times New Roman" w:hAnsi="Times New Roman" w:cs="Times New Roman"/>
          <w:lang w:val="uz-Cyrl-UZ"/>
        </w:rPr>
        <w:t>Девонлари.Илк девон. Оққуюнли мухлислар девони. “Бадойиъ ул-бидоя” ва “Наводир ун-ниҳоя» девонлари. “Бадойиъ ул-бидоя” дебочасида девон тартиб бериш масалалари.</w:t>
      </w:r>
    </w:p>
    <w:p w:rsidR="004E1A15" w:rsidRPr="00F35C24" w:rsidRDefault="004E1A15" w:rsidP="004E1A15">
      <w:pPr>
        <w:pStyle w:val="a3"/>
        <w:spacing w:after="0" w:line="240" w:lineRule="auto"/>
        <w:ind w:left="0" w:firstLine="567"/>
        <w:jc w:val="both"/>
        <w:rPr>
          <w:rFonts w:ascii="Times New Roman" w:hAnsi="Times New Roman" w:cs="Times New Roman"/>
          <w:lang w:val="uz-Cyrl-UZ"/>
        </w:rPr>
      </w:pPr>
      <w:r w:rsidRPr="00F35C24">
        <w:rPr>
          <w:rFonts w:ascii="Times New Roman" w:hAnsi="Times New Roman" w:cs="Times New Roman"/>
          <w:i/>
          <w:lang w:val="uz-Cyrl-UZ"/>
        </w:rPr>
        <w:lastRenderedPageBreak/>
        <w:t>“Хазойин ул-маоний” – лирик қомус сифатида.</w:t>
      </w:r>
      <w:r w:rsidRPr="00F35C24">
        <w:rPr>
          <w:rFonts w:ascii="Times New Roman" w:hAnsi="Times New Roman" w:cs="Times New Roman"/>
          <w:lang w:val="uz-Cyrl-UZ"/>
        </w:rPr>
        <w:t xml:space="preserve"> Куллиётнинг яратилиш тарихи, таркибий тузилиши. Дебочада куллиётнинг тузилиши ва девонларнинг яратилиши билан боғлиқ масалалар. Куллиётдаги девонлар тартиби ва уларнинг ўзига хос хусусиятлари. </w:t>
      </w:r>
    </w:p>
    <w:p w:rsidR="004E1A15" w:rsidRPr="00F35C24" w:rsidRDefault="004E1A15" w:rsidP="004E1A15">
      <w:pPr>
        <w:pStyle w:val="a3"/>
        <w:spacing w:after="0" w:line="240" w:lineRule="auto"/>
        <w:ind w:left="0" w:firstLine="567"/>
        <w:jc w:val="both"/>
        <w:rPr>
          <w:rFonts w:ascii="Times New Roman" w:hAnsi="Times New Roman" w:cs="Times New Roman"/>
          <w:lang w:val="uz-Cyrl-UZ"/>
        </w:rPr>
      </w:pPr>
      <w:r w:rsidRPr="00F35C24">
        <w:rPr>
          <w:rFonts w:ascii="Times New Roman" w:hAnsi="Times New Roman" w:cs="Times New Roman"/>
          <w:i/>
          <w:lang w:val="uz-Cyrl-UZ"/>
        </w:rPr>
        <w:t xml:space="preserve">«Девони Фоний»нинг таркибий тузилиши, жанр хусусиятлари, </w:t>
      </w:r>
      <w:r w:rsidRPr="00F35C24">
        <w:rPr>
          <w:rFonts w:ascii="Times New Roman" w:hAnsi="Times New Roman" w:cs="Times New Roman"/>
          <w:lang w:val="uz-Cyrl-UZ"/>
        </w:rPr>
        <w:t>Девондаги ғазаллар талқини.</w:t>
      </w:r>
    </w:p>
    <w:p w:rsidR="004E1A15" w:rsidRPr="00F35C24" w:rsidRDefault="004E1A15" w:rsidP="004E1A15">
      <w:pPr>
        <w:pStyle w:val="a3"/>
        <w:spacing w:after="0" w:line="240" w:lineRule="auto"/>
        <w:ind w:left="0" w:firstLine="567"/>
        <w:jc w:val="center"/>
        <w:rPr>
          <w:rFonts w:ascii="Times New Roman" w:hAnsi="Times New Roman" w:cs="Times New Roman"/>
          <w:b/>
          <w:bCs/>
          <w:lang w:val="uz-Cyrl-UZ"/>
        </w:rPr>
      </w:pPr>
      <w:r w:rsidRPr="00F35C24">
        <w:rPr>
          <w:rFonts w:ascii="Times New Roman" w:hAnsi="Times New Roman" w:cs="Times New Roman"/>
          <w:b/>
          <w:bCs/>
          <w:iCs/>
          <w:lang w:val="uz-Cyrl-UZ"/>
        </w:rPr>
        <w:t>3</w:t>
      </w:r>
      <w:r w:rsidRPr="00F35C24">
        <w:rPr>
          <w:rFonts w:ascii="Times New Roman" w:hAnsi="Times New Roman" w:cs="Times New Roman"/>
          <w:lang w:val="uz-Cyrl-UZ"/>
        </w:rPr>
        <w:t>-</w:t>
      </w:r>
      <w:r w:rsidRPr="00F35C24">
        <w:rPr>
          <w:rFonts w:ascii="Times New Roman" w:hAnsi="Times New Roman" w:cs="Times New Roman"/>
          <w:b/>
          <w:bCs/>
          <w:lang w:val="uz-Cyrl-UZ"/>
        </w:rPr>
        <w:t xml:space="preserve">мавзу. </w:t>
      </w:r>
      <w:r w:rsidRPr="00F35C24">
        <w:rPr>
          <w:rFonts w:ascii="Times New Roman" w:hAnsi="Times New Roman" w:cs="Times New Roman"/>
          <w:b/>
          <w:bCs/>
          <w:iCs/>
          <w:lang w:val="uz-Cyrl-UZ"/>
        </w:rPr>
        <w:t>Хамсанавислик анъанаси ва Алишер Навоий “Хамса”си.</w:t>
      </w:r>
      <w:r w:rsidRPr="00F35C24">
        <w:rPr>
          <w:rFonts w:ascii="Times New Roman" w:hAnsi="Times New Roman" w:cs="Times New Roman"/>
          <w:b/>
          <w:lang w:val="uz-Cyrl-UZ"/>
        </w:rPr>
        <w:t>“Ҳайрат ул-аброр”</w:t>
      </w:r>
    </w:p>
    <w:p w:rsidR="004E1A15" w:rsidRPr="00F35C24" w:rsidRDefault="004E1A15" w:rsidP="004E1A15">
      <w:pPr>
        <w:pStyle w:val="a3"/>
        <w:spacing w:after="0" w:line="240" w:lineRule="auto"/>
        <w:ind w:left="0" w:firstLine="567"/>
        <w:jc w:val="both"/>
        <w:rPr>
          <w:rFonts w:ascii="Times New Roman" w:hAnsi="Times New Roman" w:cs="Times New Roman"/>
          <w:lang w:val="uz-Cyrl-UZ"/>
        </w:rPr>
      </w:pPr>
      <w:r w:rsidRPr="00F35C24">
        <w:rPr>
          <w:rFonts w:ascii="Times New Roman" w:hAnsi="Times New Roman" w:cs="Times New Roman"/>
          <w:lang w:val="uz-Cyrl-UZ"/>
        </w:rPr>
        <w:t>Хамсачилик тарихидан. Низомий Ганжавий ва Хисрав Деҳлавий “Хамса”лари. Ҳирот адабий муҳитида хамсанавислик. Абдураҳмон Жомий “Хамса”сининг ғоявий-бадиий хусусиятлари. Алишер Навоий бешлиги биринчи туркий “Хамса” сифатида.</w:t>
      </w:r>
    </w:p>
    <w:p w:rsidR="004E1A15" w:rsidRPr="00F35C24" w:rsidRDefault="004E1A15" w:rsidP="004E1A15">
      <w:pPr>
        <w:pStyle w:val="a3"/>
        <w:spacing w:after="0" w:line="240" w:lineRule="auto"/>
        <w:ind w:left="0" w:firstLine="567"/>
        <w:jc w:val="both"/>
        <w:rPr>
          <w:rFonts w:ascii="Times New Roman" w:hAnsi="Times New Roman" w:cs="Times New Roman"/>
          <w:lang w:val="uz-Cyrl-UZ"/>
        </w:rPr>
      </w:pPr>
      <w:r w:rsidRPr="00F35C24">
        <w:rPr>
          <w:rFonts w:ascii="Times New Roman" w:hAnsi="Times New Roman" w:cs="Times New Roman"/>
          <w:i/>
          <w:lang w:val="uz-Cyrl-UZ"/>
        </w:rPr>
        <w:t xml:space="preserve">“Ҳайрат ул-аброр” </w:t>
      </w:r>
      <w:r w:rsidRPr="00F35C24">
        <w:rPr>
          <w:rFonts w:ascii="Times New Roman" w:hAnsi="Times New Roman" w:cs="Times New Roman"/>
          <w:iCs/>
          <w:lang w:val="uz-Cyrl-UZ"/>
        </w:rPr>
        <w:t xml:space="preserve">мундарижавий </w:t>
      </w:r>
      <w:r w:rsidRPr="00F35C24">
        <w:rPr>
          <w:rFonts w:ascii="Times New Roman" w:hAnsi="Times New Roman" w:cs="Times New Roman"/>
          <w:lang w:val="uz-Cyrl-UZ"/>
        </w:rPr>
        <w:t>достон сифатида. Достоннинг таркибий тузилиши, сюжет тартиби ва композицияси. Мақолат ва ҳикоятлар таҳлили. Фалсафий ва тасаввуфий талқинлар.</w:t>
      </w:r>
    </w:p>
    <w:p w:rsidR="004E1A15" w:rsidRPr="00F35C24" w:rsidRDefault="004E1A15" w:rsidP="004E1A15">
      <w:pPr>
        <w:pStyle w:val="a3"/>
        <w:spacing w:after="0" w:line="240" w:lineRule="auto"/>
        <w:ind w:left="0" w:firstLine="567"/>
        <w:jc w:val="center"/>
        <w:rPr>
          <w:rFonts w:ascii="Times New Roman" w:hAnsi="Times New Roman" w:cs="Times New Roman"/>
          <w:lang w:val="uz-Cyrl-UZ"/>
        </w:rPr>
      </w:pPr>
      <w:r w:rsidRPr="00F35C24">
        <w:rPr>
          <w:rFonts w:ascii="Times New Roman" w:hAnsi="Times New Roman" w:cs="Times New Roman"/>
          <w:b/>
          <w:bCs/>
          <w:iCs/>
          <w:lang w:val="uz-Cyrl-UZ"/>
        </w:rPr>
        <w:t>4</w:t>
      </w:r>
      <w:r w:rsidRPr="00F35C24">
        <w:rPr>
          <w:rFonts w:ascii="Times New Roman" w:hAnsi="Times New Roman" w:cs="Times New Roman"/>
          <w:lang w:val="uz-Cyrl-UZ"/>
        </w:rPr>
        <w:t xml:space="preserve"> -</w:t>
      </w:r>
      <w:r w:rsidRPr="00F35C24">
        <w:rPr>
          <w:rFonts w:ascii="Times New Roman" w:hAnsi="Times New Roman" w:cs="Times New Roman"/>
          <w:b/>
          <w:bCs/>
          <w:lang w:val="uz-Cyrl-UZ"/>
        </w:rPr>
        <w:t>мавзу.</w:t>
      </w:r>
      <w:r w:rsidRPr="00F35C24">
        <w:rPr>
          <w:rFonts w:ascii="Times New Roman" w:hAnsi="Times New Roman" w:cs="Times New Roman"/>
          <w:b/>
          <w:bCs/>
          <w:iCs/>
          <w:lang w:val="uz-Cyrl-UZ"/>
        </w:rPr>
        <w:t>“Фарҳод ва Ширин” ҳамда “Лайли ва Мажнун” достонларида муаллиф бадиий ниятининг ифодаланиши</w:t>
      </w:r>
    </w:p>
    <w:p w:rsidR="004E1A15" w:rsidRPr="00F35C24" w:rsidRDefault="004E1A15" w:rsidP="004E1A15">
      <w:pPr>
        <w:pStyle w:val="a3"/>
        <w:spacing w:after="0" w:line="240" w:lineRule="auto"/>
        <w:ind w:left="0" w:firstLine="567"/>
        <w:jc w:val="both"/>
        <w:rPr>
          <w:rFonts w:ascii="Times New Roman" w:hAnsi="Times New Roman" w:cs="Times New Roman"/>
          <w:lang w:val="uz-Cyrl-UZ"/>
        </w:rPr>
      </w:pPr>
      <w:r w:rsidRPr="00F35C24">
        <w:rPr>
          <w:rFonts w:ascii="Times New Roman" w:hAnsi="Times New Roman" w:cs="Times New Roman"/>
          <w:lang w:val="uz-Cyrl-UZ"/>
        </w:rPr>
        <w:t>“Фарҳод ва Ширин” д</w:t>
      </w:r>
      <w:r w:rsidRPr="00F35C24">
        <w:rPr>
          <w:rFonts w:ascii="Times New Roman" w:hAnsi="Times New Roman" w:cs="Times New Roman"/>
        </w:rPr>
        <w:t>остон</w:t>
      </w:r>
      <w:r w:rsidRPr="00F35C24">
        <w:rPr>
          <w:rFonts w:ascii="Times New Roman" w:hAnsi="Times New Roman" w:cs="Times New Roman"/>
          <w:lang w:val="uz-Cyrl-UZ"/>
        </w:rPr>
        <w:t>и</w:t>
      </w:r>
      <w:r w:rsidRPr="00F35C24">
        <w:rPr>
          <w:rFonts w:ascii="Times New Roman" w:hAnsi="Times New Roman" w:cs="Times New Roman"/>
        </w:rPr>
        <w:t>нинг</w:t>
      </w:r>
      <w:r w:rsidRPr="00F35C24">
        <w:rPr>
          <w:rFonts w:ascii="Times New Roman" w:hAnsi="Times New Roman" w:cs="Times New Roman"/>
          <w:lang w:val="uz-Cyrl-UZ"/>
        </w:rPr>
        <w:t xml:space="preserve">мухтасар мундарижаси ва тимсоллар олами. Фарҳод  – илоҳий ишқ йўлига кирган солики мажзуб тимсоли. Ширин </w:t>
      </w:r>
      <w:r w:rsidRPr="00F35C24">
        <w:rPr>
          <w:rFonts w:ascii="Times New Roman" w:hAnsi="Times New Roman" w:cs="Times New Roman"/>
          <w:bCs/>
          <w:lang w:val="uz-Cyrl-UZ"/>
        </w:rPr>
        <w:t xml:space="preserve">– илоҳий мазҳар. </w:t>
      </w:r>
      <w:r w:rsidRPr="00F35C24">
        <w:rPr>
          <w:rFonts w:ascii="Times New Roman" w:hAnsi="Times New Roman" w:cs="Times New Roman"/>
          <w:lang w:val="uz-Cyrl-UZ"/>
        </w:rPr>
        <w:t>Достондаги рамзий тимсоллар. Достон бадиияти.</w:t>
      </w:r>
    </w:p>
    <w:p w:rsidR="004E1A15" w:rsidRPr="00F35C24" w:rsidRDefault="004E1A15" w:rsidP="004E1A15">
      <w:pPr>
        <w:pStyle w:val="a3"/>
        <w:spacing w:after="0" w:line="240" w:lineRule="auto"/>
        <w:ind w:left="0" w:firstLine="567"/>
        <w:jc w:val="both"/>
        <w:rPr>
          <w:rFonts w:ascii="Times New Roman" w:hAnsi="Times New Roman" w:cs="Times New Roman"/>
          <w:lang w:val="uz-Cyrl-UZ"/>
        </w:rPr>
      </w:pPr>
      <w:r w:rsidRPr="00F35C24">
        <w:rPr>
          <w:rFonts w:ascii="Times New Roman" w:hAnsi="Times New Roman" w:cs="Times New Roman"/>
          <w:i/>
          <w:lang w:val="uz-Cyrl-UZ"/>
        </w:rPr>
        <w:t>«Лайли ва Мажнун»</w:t>
      </w:r>
      <w:r w:rsidRPr="00F35C24">
        <w:rPr>
          <w:rFonts w:ascii="Times New Roman" w:hAnsi="Times New Roman" w:cs="Times New Roman"/>
          <w:lang w:val="uz-Cyrl-UZ"/>
        </w:rPr>
        <w:t>– пок ва юксак муҳаббат ифодаси. Достоннинг яратилиш тарихи. Асардаги бош қаҳрамонлар ҳаёти. Достоннинг ғоявий мундарижаси, тимсоллар олами. Мажнун – илоҳий ишқ йўлидаги мажзуб тимсоли. Достондаги бошқа тимсоллар. Достоннинг бадиий хусусиятлари.</w:t>
      </w:r>
    </w:p>
    <w:p w:rsidR="004E1A15" w:rsidRPr="00F35C24" w:rsidRDefault="004E1A15" w:rsidP="004E1A15">
      <w:pPr>
        <w:pStyle w:val="a3"/>
        <w:spacing w:after="0" w:line="240" w:lineRule="auto"/>
        <w:ind w:left="0" w:firstLine="567"/>
        <w:jc w:val="center"/>
        <w:rPr>
          <w:rFonts w:ascii="Times New Roman" w:hAnsi="Times New Roman" w:cs="Times New Roman"/>
          <w:b/>
          <w:bCs/>
          <w:lang w:val="uz-Cyrl-UZ"/>
        </w:rPr>
      </w:pPr>
      <w:r w:rsidRPr="00F35C24">
        <w:rPr>
          <w:rFonts w:ascii="Times New Roman" w:hAnsi="Times New Roman" w:cs="Times New Roman"/>
          <w:b/>
          <w:bCs/>
          <w:lang w:val="uz-Cyrl-UZ"/>
        </w:rPr>
        <w:t>5</w:t>
      </w:r>
      <w:r w:rsidRPr="00F35C24">
        <w:rPr>
          <w:rFonts w:ascii="Times New Roman" w:hAnsi="Times New Roman" w:cs="Times New Roman"/>
          <w:lang w:val="uz-Cyrl-UZ"/>
        </w:rPr>
        <w:t>-</w:t>
      </w:r>
      <w:r w:rsidRPr="00F35C24">
        <w:rPr>
          <w:rFonts w:ascii="Times New Roman" w:hAnsi="Times New Roman" w:cs="Times New Roman"/>
          <w:b/>
          <w:bCs/>
          <w:lang w:val="uz-Cyrl-UZ"/>
        </w:rPr>
        <w:t>мавзу. “Сабъаи сайёр” ва “Садди Искандарий” достонларининг таркибий тузилиши ва бадиияти</w:t>
      </w:r>
    </w:p>
    <w:p w:rsidR="004E1A15" w:rsidRPr="00F35C24" w:rsidRDefault="004E1A15" w:rsidP="004E1A15">
      <w:pPr>
        <w:pStyle w:val="a3"/>
        <w:spacing w:after="0" w:line="240" w:lineRule="auto"/>
        <w:ind w:left="0" w:firstLine="567"/>
        <w:jc w:val="both"/>
        <w:rPr>
          <w:rFonts w:ascii="Times New Roman" w:hAnsi="Times New Roman" w:cs="Times New Roman"/>
          <w:lang w:val="uz-Cyrl-UZ"/>
        </w:rPr>
      </w:pPr>
      <w:r w:rsidRPr="00F35C24">
        <w:rPr>
          <w:rFonts w:ascii="Times New Roman" w:hAnsi="Times New Roman" w:cs="Times New Roman"/>
          <w:lang w:val="uz-Cyrl-UZ"/>
        </w:rPr>
        <w:t>“Сабъаи сайёр” достонидаги ҳикоятлар таҳлили. Шоҳ Баҳром тимсолига хос фазилат ва зиддиятлар. Дилором – истеъдодли санъаткор, вафодор ёр тимсоли. Достон композицияси. Асарнинг бадиий хусусиятлари.</w:t>
      </w:r>
    </w:p>
    <w:p w:rsidR="004E1A15" w:rsidRPr="00F35C24" w:rsidRDefault="004E1A15" w:rsidP="004E1A15">
      <w:pPr>
        <w:pStyle w:val="a3"/>
        <w:spacing w:after="0" w:line="240" w:lineRule="auto"/>
        <w:ind w:left="0" w:firstLine="567"/>
        <w:jc w:val="both"/>
        <w:rPr>
          <w:rFonts w:ascii="Times New Roman" w:hAnsi="Times New Roman" w:cs="Times New Roman"/>
          <w:lang w:val="uz-Cyrl-UZ"/>
        </w:rPr>
      </w:pPr>
      <w:r w:rsidRPr="00F35C24">
        <w:rPr>
          <w:rFonts w:ascii="Times New Roman" w:hAnsi="Times New Roman" w:cs="Times New Roman"/>
          <w:i/>
          <w:iCs/>
          <w:lang w:val="uz-Cyrl-UZ"/>
        </w:rPr>
        <w:t xml:space="preserve">“Садди Искандарий” </w:t>
      </w:r>
      <w:r w:rsidRPr="00F35C24">
        <w:rPr>
          <w:rFonts w:ascii="Times New Roman" w:hAnsi="Times New Roman" w:cs="Times New Roman"/>
          <w:lang w:val="uz-Cyrl-UZ"/>
        </w:rPr>
        <w:t>– фалсафий-таълимий, ижтимоий-сиёсий ва маърифий асар. Достоннинг ғоявий-бадиий хусусиятлари.  Таркибий тузилиши. Достонда адолат тимсоли.</w:t>
      </w:r>
    </w:p>
    <w:p w:rsidR="004E1A15" w:rsidRPr="00F35C24" w:rsidRDefault="004E1A15" w:rsidP="004E1A15">
      <w:pPr>
        <w:pStyle w:val="a3"/>
        <w:spacing w:after="0" w:line="240" w:lineRule="auto"/>
        <w:ind w:left="0" w:firstLine="567"/>
        <w:jc w:val="center"/>
        <w:rPr>
          <w:rFonts w:ascii="Times New Roman" w:hAnsi="Times New Roman" w:cs="Times New Roman"/>
          <w:lang w:val="uz-Cyrl-UZ"/>
        </w:rPr>
      </w:pPr>
      <w:r w:rsidRPr="00F35C24">
        <w:rPr>
          <w:rFonts w:ascii="Times New Roman" w:hAnsi="Times New Roman" w:cs="Times New Roman"/>
          <w:b/>
          <w:bCs/>
          <w:lang w:val="uz-Cyrl-UZ"/>
        </w:rPr>
        <w:t xml:space="preserve">6 -мавзу. “Лисон ут-тайр” </w:t>
      </w:r>
      <w:r w:rsidRPr="00F35C24">
        <w:rPr>
          <w:rFonts w:ascii="Times New Roman" w:hAnsi="Times New Roman" w:cs="Times New Roman"/>
          <w:b/>
          <w:bCs/>
        </w:rPr>
        <w:t xml:space="preserve">- </w:t>
      </w:r>
      <w:r w:rsidRPr="00F35C24">
        <w:rPr>
          <w:rFonts w:ascii="Times New Roman" w:hAnsi="Times New Roman" w:cs="Times New Roman"/>
          <w:b/>
          <w:bCs/>
          <w:lang w:val="uz-Cyrl-UZ"/>
        </w:rPr>
        <w:t>ирфоний достон намунаси сифатида</w:t>
      </w:r>
      <w:r w:rsidRPr="00F35C24">
        <w:rPr>
          <w:rFonts w:ascii="Times New Roman" w:hAnsi="Times New Roman" w:cs="Times New Roman"/>
          <w:lang w:val="uz-Cyrl-UZ"/>
        </w:rPr>
        <w:t xml:space="preserve"> Достон таркибидаги ҳикоятлар. Достонда тасаввуф фалсафаси ва ахлоқига муносабат. Достондаги водийлар тавсифи. Достоннинг рамзий тимсоллари олами. Симурғ – нажот тимсоли.</w:t>
      </w:r>
    </w:p>
    <w:p w:rsidR="004E1A15" w:rsidRPr="00F35C24" w:rsidRDefault="004E1A15" w:rsidP="004E1A15">
      <w:pPr>
        <w:pStyle w:val="a3"/>
        <w:tabs>
          <w:tab w:val="left" w:pos="993"/>
        </w:tabs>
        <w:spacing w:after="0" w:line="240" w:lineRule="auto"/>
        <w:ind w:left="0" w:firstLine="567"/>
        <w:rPr>
          <w:rFonts w:ascii="Times New Roman" w:hAnsi="Times New Roman" w:cs="Times New Roman"/>
          <w:lang w:val="uz-Cyrl-UZ"/>
        </w:rPr>
      </w:pPr>
      <w:r w:rsidRPr="00F35C24">
        <w:rPr>
          <w:rFonts w:ascii="Times New Roman" w:hAnsi="Times New Roman" w:cs="Times New Roman"/>
          <w:b/>
          <w:bCs/>
          <w:lang w:val="uz-Cyrl-UZ"/>
        </w:rPr>
        <w:tab/>
        <w:t>7</w:t>
      </w:r>
      <w:r w:rsidRPr="00F35C24">
        <w:rPr>
          <w:rFonts w:ascii="Times New Roman" w:hAnsi="Times New Roman" w:cs="Times New Roman"/>
          <w:lang w:val="uz-Cyrl-UZ"/>
        </w:rPr>
        <w:t xml:space="preserve"> -</w:t>
      </w:r>
      <w:r w:rsidRPr="00F35C24">
        <w:rPr>
          <w:rFonts w:ascii="Times New Roman" w:hAnsi="Times New Roman" w:cs="Times New Roman"/>
          <w:b/>
          <w:bCs/>
          <w:lang w:val="uz-Cyrl-UZ"/>
        </w:rPr>
        <w:t>мавзу. Алишер Навоийнинг илмий мероси</w:t>
      </w:r>
    </w:p>
    <w:p w:rsidR="004E1A15" w:rsidRPr="00F35C24" w:rsidRDefault="004E1A15" w:rsidP="004E1A15">
      <w:pPr>
        <w:pStyle w:val="a3"/>
        <w:spacing w:after="0" w:line="240" w:lineRule="auto"/>
        <w:ind w:left="0" w:firstLine="567"/>
        <w:jc w:val="both"/>
        <w:rPr>
          <w:rFonts w:ascii="Times New Roman" w:hAnsi="Times New Roman" w:cs="Times New Roman"/>
          <w:lang w:val="uz-Cyrl-UZ"/>
        </w:rPr>
      </w:pPr>
      <w:r w:rsidRPr="00F35C24">
        <w:rPr>
          <w:rFonts w:ascii="Times New Roman" w:hAnsi="Times New Roman" w:cs="Times New Roman"/>
          <w:lang w:val="uz-Cyrl-UZ"/>
        </w:rPr>
        <w:t xml:space="preserve">Адабиётшунослик асарлари.“Муфрадот” – муаммо жанрига бағишланган асар. “Мажолис ун-нафоис” - туркий тилдаги биринчи тазкира сифатида. “Мезон ул-авзон”да аруз назариясига доир масалаларнинг ёритилиши. </w:t>
      </w:r>
      <w:r w:rsidRPr="00F35C24">
        <w:rPr>
          <w:rFonts w:ascii="Times New Roman" w:hAnsi="Times New Roman" w:cs="Times New Roman"/>
          <w:bCs/>
          <w:lang w:val="uz-Cyrl-UZ"/>
        </w:rPr>
        <w:t xml:space="preserve">АлишерНавоий </w:t>
      </w:r>
      <w:r w:rsidRPr="00F35C24">
        <w:rPr>
          <w:rFonts w:ascii="Times New Roman" w:hAnsi="Times New Roman" w:cs="Times New Roman"/>
          <w:lang w:val="uz-Cyrl-UZ"/>
        </w:rPr>
        <w:t xml:space="preserve">– </w:t>
      </w:r>
      <w:r w:rsidRPr="00F35C24">
        <w:rPr>
          <w:rFonts w:ascii="Times New Roman" w:hAnsi="Times New Roman" w:cs="Times New Roman"/>
          <w:bCs/>
          <w:lang w:val="uz-Cyrl-UZ"/>
        </w:rPr>
        <w:t>тилшунос.</w:t>
      </w:r>
      <w:r w:rsidRPr="00F35C24">
        <w:rPr>
          <w:rFonts w:ascii="Times New Roman" w:hAnsi="Times New Roman" w:cs="Times New Roman"/>
          <w:lang w:val="uz-Cyrl-UZ"/>
        </w:rPr>
        <w:t xml:space="preserve"> “Муҳокамат ул-луғатайн”да икки тил мубоҳасаси.</w:t>
      </w:r>
    </w:p>
    <w:p w:rsidR="004E1A15" w:rsidRPr="00F35C24" w:rsidRDefault="004E1A15" w:rsidP="004E1A15">
      <w:pPr>
        <w:pStyle w:val="a3"/>
        <w:spacing w:after="0" w:line="240" w:lineRule="auto"/>
        <w:ind w:left="0" w:firstLine="567"/>
        <w:jc w:val="both"/>
        <w:rPr>
          <w:rFonts w:ascii="Times New Roman" w:hAnsi="Times New Roman" w:cs="Times New Roman"/>
          <w:b/>
          <w:bCs/>
          <w:lang w:val="uz-Cyrl-UZ"/>
        </w:rPr>
      </w:pPr>
      <w:r w:rsidRPr="00F35C24">
        <w:rPr>
          <w:rFonts w:ascii="Times New Roman" w:hAnsi="Times New Roman" w:cs="Times New Roman"/>
          <w:i/>
          <w:iCs/>
          <w:lang w:val="uz-Cyrl-UZ"/>
        </w:rPr>
        <w:t>Тарихий асарлари.</w:t>
      </w:r>
      <w:r w:rsidRPr="00F35C24">
        <w:rPr>
          <w:rFonts w:ascii="Times New Roman" w:hAnsi="Times New Roman" w:cs="Times New Roman"/>
          <w:lang w:val="uz-Cyrl-UZ"/>
        </w:rPr>
        <w:t xml:space="preserve"> “Тарихи мулуки ажам” ва “Тарихи анбиё ва ҳукамо” – мумтоз тарихнавислик манбаси сифатида.</w:t>
      </w:r>
    </w:p>
    <w:p w:rsidR="004E1A15" w:rsidRPr="00F35C24" w:rsidRDefault="004E1A15" w:rsidP="004E1A15">
      <w:pPr>
        <w:pStyle w:val="a3"/>
        <w:spacing w:after="0" w:line="240" w:lineRule="auto"/>
        <w:ind w:left="0" w:firstLine="567"/>
        <w:jc w:val="both"/>
        <w:rPr>
          <w:rFonts w:ascii="Times New Roman" w:hAnsi="Times New Roman" w:cs="Times New Roman"/>
          <w:lang w:val="uz-Cyrl-UZ"/>
        </w:rPr>
      </w:pPr>
      <w:r w:rsidRPr="00F35C24">
        <w:rPr>
          <w:rFonts w:ascii="Times New Roman" w:hAnsi="Times New Roman" w:cs="Times New Roman"/>
          <w:lang w:val="uz-Cyrl-UZ"/>
        </w:rPr>
        <w:t>Ёдномалар – мемуар жанрининг юксак намунаси сифатида. “Хамсат ул-мутаҳаййирин” асарининг мундарижаси. Асарда Жомий тимсоли. «Ҳолоти Саййид Ҳасан Ардашер», «Ҳолоти Паҳлавон Муҳаммад» асарлари. Тарихий шахслар талқини.</w:t>
      </w:r>
    </w:p>
    <w:p w:rsidR="004E1A15" w:rsidRPr="00F35C24" w:rsidRDefault="004E1A15" w:rsidP="004E1A15">
      <w:pPr>
        <w:pStyle w:val="a3"/>
        <w:spacing w:after="0" w:line="240" w:lineRule="auto"/>
        <w:ind w:left="0" w:firstLine="567"/>
        <w:jc w:val="center"/>
        <w:rPr>
          <w:rFonts w:ascii="Times New Roman" w:hAnsi="Times New Roman" w:cs="Times New Roman"/>
          <w:b/>
          <w:bCs/>
          <w:lang w:val="uz-Cyrl-UZ"/>
        </w:rPr>
      </w:pPr>
      <w:r w:rsidRPr="00F35C24">
        <w:rPr>
          <w:rFonts w:ascii="Times New Roman" w:hAnsi="Times New Roman" w:cs="Times New Roman"/>
          <w:b/>
          <w:bCs/>
          <w:iCs/>
          <w:lang w:val="uz-Cyrl-UZ"/>
        </w:rPr>
        <w:t>8</w:t>
      </w:r>
      <w:r w:rsidRPr="00F35C24">
        <w:rPr>
          <w:rFonts w:ascii="Times New Roman" w:hAnsi="Times New Roman" w:cs="Times New Roman"/>
          <w:lang w:val="uz-Cyrl-UZ"/>
        </w:rPr>
        <w:t xml:space="preserve"> -</w:t>
      </w:r>
      <w:r w:rsidRPr="00F35C24">
        <w:rPr>
          <w:rFonts w:ascii="Times New Roman" w:hAnsi="Times New Roman" w:cs="Times New Roman"/>
          <w:b/>
          <w:bCs/>
          <w:lang w:val="uz-Cyrl-UZ"/>
        </w:rPr>
        <w:t xml:space="preserve">мавзу. </w:t>
      </w:r>
      <w:r w:rsidRPr="00F35C24">
        <w:rPr>
          <w:rFonts w:ascii="Times New Roman" w:hAnsi="Times New Roman" w:cs="Times New Roman"/>
          <w:b/>
          <w:bCs/>
          <w:iCs/>
          <w:lang w:val="uz-Cyrl-UZ"/>
        </w:rPr>
        <w:t>Маърифий-таълимий, диний ва тасаввуфий асарлари</w:t>
      </w:r>
    </w:p>
    <w:p w:rsidR="004E1A15" w:rsidRPr="00F35C24" w:rsidRDefault="004E1A15" w:rsidP="004E1A15">
      <w:pPr>
        <w:pStyle w:val="a3"/>
        <w:spacing w:after="0" w:line="240" w:lineRule="auto"/>
        <w:ind w:left="0" w:firstLine="567"/>
        <w:jc w:val="both"/>
        <w:rPr>
          <w:rFonts w:ascii="Times New Roman" w:hAnsi="Times New Roman" w:cs="Times New Roman"/>
          <w:lang w:val="uz-Cyrl-UZ"/>
        </w:rPr>
      </w:pPr>
      <w:r w:rsidRPr="00F35C24">
        <w:rPr>
          <w:rFonts w:ascii="Times New Roman" w:hAnsi="Times New Roman" w:cs="Times New Roman"/>
          <w:lang w:val="uz-Cyrl-UZ"/>
        </w:rPr>
        <w:t>“Арбаъин” ва ҳадисларни шеърга солиш анъанаси. “Назм ул-жавоҳир” асарида Ҳазрат Али ҳикматларига муносабат. Асардаги рубоийлар талқини. “Сирож ул-муслимин”да таълимий масалалар.</w:t>
      </w:r>
    </w:p>
    <w:p w:rsidR="004E1A15" w:rsidRPr="00F35C24" w:rsidRDefault="004E1A15" w:rsidP="004E1A15">
      <w:pPr>
        <w:pStyle w:val="a3"/>
        <w:spacing w:after="0" w:line="240" w:lineRule="auto"/>
        <w:ind w:left="0" w:firstLine="567"/>
        <w:jc w:val="both"/>
        <w:rPr>
          <w:rFonts w:ascii="Times New Roman" w:hAnsi="Times New Roman" w:cs="Times New Roman"/>
          <w:lang w:val="uz-Cyrl-UZ"/>
        </w:rPr>
      </w:pPr>
      <w:r w:rsidRPr="00F35C24">
        <w:rPr>
          <w:rFonts w:ascii="Times New Roman" w:hAnsi="Times New Roman" w:cs="Times New Roman"/>
          <w:lang w:val="uz-Cyrl-UZ"/>
        </w:rPr>
        <w:t>“Насойим ул-муҳаббат” тазкирасида тасаввуф масалалари. “Вақфия” асарида Алишер Навоийнинг ижтимоий фаолияти билан боғлиқ масалалар. “Муножот”да тавба-тазарру ва Ҳаққа бўлган ишқ оҳанглари.</w:t>
      </w:r>
    </w:p>
    <w:p w:rsidR="004E1A15" w:rsidRPr="00F35C24" w:rsidRDefault="004E1A15" w:rsidP="004E1A15">
      <w:pPr>
        <w:pStyle w:val="a3"/>
        <w:spacing w:after="0" w:line="240" w:lineRule="auto"/>
        <w:ind w:left="0" w:firstLine="567"/>
        <w:jc w:val="both"/>
        <w:rPr>
          <w:rFonts w:ascii="Times New Roman" w:hAnsi="Times New Roman" w:cs="Times New Roman"/>
          <w:lang w:val="uz-Cyrl-UZ"/>
        </w:rPr>
      </w:pPr>
      <w:r w:rsidRPr="00F35C24">
        <w:rPr>
          <w:rFonts w:ascii="Times New Roman" w:hAnsi="Times New Roman" w:cs="Times New Roman"/>
          <w:lang w:val="uz-Cyrl-UZ"/>
        </w:rPr>
        <w:t>“Муншаот” – туркий эпистоляр жанрининг нодир намунаси.</w:t>
      </w:r>
    </w:p>
    <w:p w:rsidR="004E1A15" w:rsidRPr="00F35C24" w:rsidRDefault="004E1A15" w:rsidP="004E1A15">
      <w:pPr>
        <w:pStyle w:val="a3"/>
        <w:spacing w:after="0" w:line="240" w:lineRule="auto"/>
        <w:ind w:left="0" w:firstLine="567"/>
        <w:jc w:val="both"/>
        <w:rPr>
          <w:rFonts w:ascii="Times New Roman" w:hAnsi="Times New Roman" w:cs="Times New Roman"/>
          <w:lang w:val="uz-Cyrl-UZ"/>
        </w:rPr>
      </w:pPr>
      <w:r w:rsidRPr="00F35C24">
        <w:rPr>
          <w:rFonts w:ascii="Times New Roman" w:hAnsi="Times New Roman" w:cs="Times New Roman"/>
          <w:i/>
          <w:iCs/>
          <w:lang w:val="uz-Cyrl-UZ"/>
        </w:rPr>
        <w:t>«Маҳбуб ул-қулуб» асари.</w:t>
      </w:r>
      <w:r w:rsidRPr="00F35C24">
        <w:rPr>
          <w:rFonts w:ascii="Times New Roman" w:hAnsi="Times New Roman" w:cs="Times New Roman"/>
          <w:lang w:val="uz-Cyrl-UZ"/>
        </w:rPr>
        <w:t xml:space="preserve"> Таркибий тузилиши: ижтимоий табақалар, ахлоқий масалалар, панд-ҳикматлар. Асарнинг бадиий хусусиятлари.</w:t>
      </w:r>
    </w:p>
    <w:p w:rsidR="004E1A15" w:rsidRPr="00F35C24" w:rsidRDefault="004E1A15" w:rsidP="004E1A15">
      <w:pPr>
        <w:pStyle w:val="a3"/>
        <w:spacing w:after="0" w:line="240" w:lineRule="auto"/>
        <w:ind w:left="0" w:firstLine="567"/>
        <w:jc w:val="both"/>
        <w:rPr>
          <w:rFonts w:ascii="Times New Roman" w:hAnsi="Times New Roman" w:cs="Times New Roman"/>
          <w:lang w:val="uz-Cyrl-UZ"/>
        </w:rPr>
      </w:pPr>
      <w:r w:rsidRPr="00F35C24">
        <w:rPr>
          <w:rFonts w:ascii="Times New Roman" w:hAnsi="Times New Roman" w:cs="Times New Roman"/>
          <w:i/>
          <w:iCs/>
          <w:lang w:val="uz-Cyrl-UZ"/>
        </w:rPr>
        <w:t>Навоийга нисбат берилувчи асарлар.</w:t>
      </w:r>
      <w:r w:rsidRPr="00F35C24">
        <w:rPr>
          <w:rFonts w:ascii="Times New Roman" w:hAnsi="Times New Roman" w:cs="Times New Roman"/>
          <w:lang w:val="uz-Cyrl-UZ"/>
        </w:rPr>
        <w:t xml:space="preserve"> “Сабъат абҳур”  ва “Рисолаи тир андохтан” асарлари.</w:t>
      </w:r>
    </w:p>
    <w:p w:rsidR="004E1A15" w:rsidRPr="00F35C24" w:rsidRDefault="004E1A15" w:rsidP="004E1A15">
      <w:pPr>
        <w:spacing w:after="0" w:line="240" w:lineRule="auto"/>
        <w:jc w:val="center"/>
        <w:rPr>
          <w:rFonts w:ascii="Times New Roman" w:hAnsi="Times New Roman"/>
          <w:b/>
          <w:lang w:val="uz-Cyrl-UZ"/>
        </w:rPr>
      </w:pPr>
      <w:r w:rsidRPr="00F35C24">
        <w:rPr>
          <w:rFonts w:ascii="Times New Roman" w:hAnsi="Times New Roman"/>
          <w:b/>
          <w:lang w:val="uz-Cyrl-UZ"/>
        </w:rPr>
        <w:t>2-модул. Навоий поэтикаси</w:t>
      </w:r>
    </w:p>
    <w:p w:rsidR="004E1A15" w:rsidRPr="00F35C24" w:rsidRDefault="004E1A15" w:rsidP="004E1A15">
      <w:pPr>
        <w:tabs>
          <w:tab w:val="left" w:pos="900"/>
        </w:tabs>
        <w:spacing w:after="0" w:line="240" w:lineRule="auto"/>
        <w:ind w:left="540"/>
        <w:jc w:val="center"/>
        <w:rPr>
          <w:rFonts w:ascii="Times New Roman" w:hAnsi="Times New Roman"/>
          <w:b/>
          <w:bCs/>
          <w:lang w:val="uz-Cyrl-UZ"/>
        </w:rPr>
      </w:pPr>
      <w:r w:rsidRPr="00F35C24">
        <w:rPr>
          <w:rFonts w:ascii="Times New Roman" w:hAnsi="Times New Roman"/>
          <w:b/>
          <w:bCs/>
          <w:lang w:val="uz-Cyrl-UZ"/>
        </w:rPr>
        <w:t>1</w:t>
      </w:r>
      <w:r w:rsidRPr="00F35C24">
        <w:rPr>
          <w:rFonts w:ascii="Times New Roman" w:hAnsi="Times New Roman"/>
          <w:lang w:val="uz-Cyrl-UZ"/>
        </w:rPr>
        <w:t>-</w:t>
      </w:r>
      <w:r w:rsidRPr="00F35C24">
        <w:rPr>
          <w:rFonts w:ascii="Times New Roman" w:hAnsi="Times New Roman"/>
          <w:b/>
          <w:bCs/>
          <w:lang w:val="uz-Cyrl-UZ"/>
        </w:rPr>
        <w:t>мавзу. Навоий поэтикаси ҳақида умумий маълумот</w:t>
      </w:r>
    </w:p>
    <w:p w:rsidR="004E1A15" w:rsidRPr="00F35C24" w:rsidRDefault="004E1A15" w:rsidP="004E1A15">
      <w:pPr>
        <w:tabs>
          <w:tab w:val="left" w:pos="900"/>
        </w:tabs>
        <w:spacing w:after="0" w:line="240" w:lineRule="auto"/>
        <w:ind w:firstLine="709"/>
        <w:jc w:val="both"/>
        <w:rPr>
          <w:rFonts w:ascii="Times New Roman" w:hAnsi="Times New Roman"/>
          <w:lang w:val="uz-Cyrl-UZ"/>
        </w:rPr>
      </w:pPr>
      <w:r w:rsidRPr="00F35C24">
        <w:rPr>
          <w:rFonts w:ascii="Times New Roman" w:hAnsi="Times New Roman"/>
          <w:lang w:val="uz-Cyrl-UZ"/>
        </w:rPr>
        <w:t>Навоий поэтикаси ўзбек  мумтоз поэтикасининг таркибий қисми сифатида. Курснинг мақсад ва вазифалари. Навоий даврида адабий турлар. Назм ва насрга муносабат. Назмнинг “эъжоз мақомида” эканлиги.</w:t>
      </w:r>
    </w:p>
    <w:p w:rsidR="004E1A15" w:rsidRPr="00F35C24" w:rsidRDefault="004E1A15" w:rsidP="004E1A15">
      <w:pPr>
        <w:tabs>
          <w:tab w:val="left" w:pos="900"/>
        </w:tabs>
        <w:spacing w:after="0" w:line="240" w:lineRule="auto"/>
        <w:ind w:firstLine="709"/>
        <w:jc w:val="both"/>
        <w:rPr>
          <w:rFonts w:ascii="Times New Roman" w:hAnsi="Times New Roman"/>
          <w:b/>
          <w:bCs/>
          <w:lang w:val="uz-Cyrl-UZ"/>
        </w:rPr>
      </w:pPr>
    </w:p>
    <w:p w:rsidR="004E1A15" w:rsidRPr="00F35C24" w:rsidRDefault="004E1A15" w:rsidP="004E1A15">
      <w:pPr>
        <w:pStyle w:val="a3"/>
        <w:spacing w:after="0" w:line="240" w:lineRule="auto"/>
        <w:ind w:left="0" w:firstLine="567"/>
        <w:jc w:val="center"/>
        <w:rPr>
          <w:rFonts w:ascii="Times New Roman" w:hAnsi="Times New Roman" w:cs="Times New Roman"/>
          <w:lang w:val="uz-Cyrl-UZ"/>
        </w:rPr>
      </w:pPr>
      <w:r w:rsidRPr="00F35C24">
        <w:rPr>
          <w:rFonts w:ascii="Times New Roman" w:hAnsi="Times New Roman" w:cs="Times New Roman"/>
          <w:b/>
          <w:bCs/>
          <w:lang w:val="uz-Cyrl-UZ"/>
        </w:rPr>
        <w:lastRenderedPageBreak/>
        <w:t>2</w:t>
      </w:r>
      <w:r w:rsidRPr="00F35C24">
        <w:rPr>
          <w:rFonts w:ascii="Times New Roman" w:hAnsi="Times New Roman" w:cs="Times New Roman"/>
          <w:lang w:val="uz-Cyrl-UZ"/>
        </w:rPr>
        <w:t>-</w:t>
      </w:r>
      <w:r w:rsidRPr="00F35C24">
        <w:rPr>
          <w:rFonts w:ascii="Times New Roman" w:hAnsi="Times New Roman" w:cs="Times New Roman"/>
          <w:b/>
          <w:bCs/>
          <w:lang w:val="uz-Cyrl-UZ"/>
        </w:rPr>
        <w:t>мавзу.  Навоий шеърияти ва жанрлар поэтикаси. Насрий асарлар бадиияти</w:t>
      </w:r>
    </w:p>
    <w:p w:rsidR="004E1A15" w:rsidRPr="00F35C24" w:rsidRDefault="004E1A15" w:rsidP="004E1A15">
      <w:pPr>
        <w:pStyle w:val="a3"/>
        <w:spacing w:after="0" w:line="240" w:lineRule="auto"/>
        <w:ind w:left="0" w:firstLine="567"/>
        <w:jc w:val="both"/>
        <w:rPr>
          <w:rFonts w:ascii="Times New Roman" w:hAnsi="Times New Roman" w:cs="Times New Roman"/>
          <w:lang w:val="uz-Cyrl-UZ"/>
        </w:rPr>
      </w:pPr>
      <w:r w:rsidRPr="00F35C24">
        <w:rPr>
          <w:rFonts w:ascii="Times New Roman" w:hAnsi="Times New Roman" w:cs="Times New Roman"/>
          <w:lang w:val="uz-Cyrl-UZ"/>
        </w:rPr>
        <w:t>Навоийнинг лирик жанрлар тараққиётига қўшган ҳиссаси. Шоирнинг ёшлик лирикасига хос жанрлар. “Хазойин ул-маоний” куллиётининг жанр хусусиятлари. Ғазал ва мустазод жанрлари. Мусамматларнинг ғоявий-бадиий хусусиятлари. Таркиббанд, таржиъбанд, соқийнома ва маснавий жанрлари. Куллиётдаги кичик лирик жанрлар. Рубоийлар, туюқлар, қитъа ва фардлар.</w:t>
      </w:r>
    </w:p>
    <w:p w:rsidR="004E1A15" w:rsidRPr="00F35C24" w:rsidRDefault="004E1A15" w:rsidP="004E1A15">
      <w:pPr>
        <w:spacing w:after="0" w:line="240" w:lineRule="auto"/>
        <w:ind w:firstLine="567"/>
        <w:jc w:val="both"/>
        <w:rPr>
          <w:rFonts w:ascii="Times New Roman" w:hAnsi="Times New Roman"/>
          <w:lang w:val="uz-Cyrl-UZ"/>
        </w:rPr>
      </w:pPr>
      <w:r w:rsidRPr="00F35C24">
        <w:rPr>
          <w:rFonts w:ascii="Times New Roman" w:hAnsi="Times New Roman"/>
          <w:i/>
          <w:lang w:val="uz-Cyrl-UZ"/>
        </w:rPr>
        <w:t>Насрий асарлар</w:t>
      </w:r>
      <w:r w:rsidRPr="00F35C24">
        <w:rPr>
          <w:rFonts w:ascii="Times New Roman" w:hAnsi="Times New Roman"/>
          <w:lang w:val="uz-Cyrl-UZ"/>
        </w:rPr>
        <w:t xml:space="preserve"> поэтикаси. “Маҳбуб ул-қулуб” сажънинг бетакрор намунаси сифатида. “Муножот” асари поэтикаси. </w:t>
      </w:r>
    </w:p>
    <w:p w:rsidR="004E1A15" w:rsidRPr="00F35C24" w:rsidRDefault="004E1A15" w:rsidP="004E1A15">
      <w:pPr>
        <w:tabs>
          <w:tab w:val="left" w:pos="900"/>
        </w:tabs>
        <w:spacing w:after="0" w:line="240" w:lineRule="auto"/>
        <w:ind w:firstLine="540"/>
        <w:jc w:val="both"/>
        <w:rPr>
          <w:rFonts w:ascii="Times New Roman" w:hAnsi="Times New Roman"/>
          <w:lang w:val="uz-Cyrl-UZ"/>
        </w:rPr>
      </w:pPr>
      <w:r w:rsidRPr="00F35C24">
        <w:rPr>
          <w:rFonts w:ascii="Times New Roman" w:hAnsi="Times New Roman"/>
          <w:b/>
          <w:bCs/>
          <w:lang w:val="uz-Cyrl-UZ"/>
        </w:rPr>
        <w:t>3</w:t>
      </w:r>
      <w:r w:rsidRPr="00F35C24">
        <w:rPr>
          <w:rFonts w:ascii="Times New Roman" w:hAnsi="Times New Roman"/>
          <w:lang w:val="uz-Cyrl-UZ"/>
        </w:rPr>
        <w:t>-</w:t>
      </w:r>
      <w:r w:rsidRPr="00F35C24">
        <w:rPr>
          <w:rFonts w:ascii="Times New Roman" w:hAnsi="Times New Roman"/>
          <w:b/>
          <w:bCs/>
          <w:lang w:val="uz-Cyrl-UZ"/>
        </w:rPr>
        <w:t xml:space="preserve">мавзу. </w:t>
      </w:r>
      <w:r w:rsidRPr="00F35C24">
        <w:rPr>
          <w:rFonts w:ascii="Times New Roman" w:hAnsi="Times New Roman"/>
          <w:b/>
          <w:bCs/>
          <w:iCs/>
          <w:lang w:val="uz-Cyrl-UZ"/>
        </w:rPr>
        <w:t xml:space="preserve">“Девони Фоний” поэтикаси. </w:t>
      </w:r>
      <w:r w:rsidRPr="00F35C24">
        <w:rPr>
          <w:rFonts w:ascii="Times New Roman" w:hAnsi="Times New Roman"/>
          <w:lang w:val="uz-Cyrl-UZ"/>
        </w:rPr>
        <w:t>Ғазалларнинг яратилиш хусусиятлари. Мусаддас ва таркиббанд жанрлари. “Фусули арбаа”да тўрт фасл талқини ва Ҳусайн Бойқаро тимсоли. “Ситтаи зарурия” қасидалар мажмуаси сифатида. Қасидаларда тасаввуфий тимсоллар ва салафларга муносабат масаласи. Таърих ва луғз жанрларининг бадиияти.</w:t>
      </w:r>
    </w:p>
    <w:p w:rsidR="004E1A15" w:rsidRPr="00F35C24" w:rsidRDefault="004E1A15" w:rsidP="004E1A15">
      <w:pPr>
        <w:tabs>
          <w:tab w:val="left" w:pos="900"/>
        </w:tabs>
        <w:spacing w:after="0" w:line="240" w:lineRule="auto"/>
        <w:jc w:val="center"/>
        <w:rPr>
          <w:rFonts w:ascii="Times New Roman" w:hAnsi="Times New Roman"/>
          <w:lang w:val="uz-Cyrl-UZ"/>
        </w:rPr>
      </w:pPr>
      <w:r w:rsidRPr="00F35C24">
        <w:rPr>
          <w:rFonts w:ascii="Times New Roman" w:hAnsi="Times New Roman"/>
          <w:b/>
          <w:bCs/>
          <w:lang w:val="uz-Cyrl-UZ"/>
        </w:rPr>
        <w:t>4</w:t>
      </w:r>
      <w:r w:rsidRPr="00F35C24">
        <w:rPr>
          <w:rFonts w:ascii="Times New Roman" w:hAnsi="Times New Roman"/>
          <w:lang w:val="uz-Cyrl-UZ"/>
        </w:rPr>
        <w:t>-</w:t>
      </w:r>
      <w:r w:rsidRPr="00F35C24">
        <w:rPr>
          <w:rFonts w:ascii="Times New Roman" w:hAnsi="Times New Roman"/>
          <w:b/>
          <w:bCs/>
          <w:lang w:val="uz-Cyrl-UZ"/>
        </w:rPr>
        <w:t>мавзу.Алишер Навоий арузи. Рубоий вазнлари</w:t>
      </w:r>
    </w:p>
    <w:p w:rsidR="004E1A15" w:rsidRPr="00F35C24" w:rsidRDefault="004E1A15" w:rsidP="004E1A15">
      <w:pPr>
        <w:tabs>
          <w:tab w:val="left" w:pos="900"/>
        </w:tabs>
        <w:spacing w:after="0" w:line="240" w:lineRule="auto"/>
        <w:ind w:firstLine="709"/>
        <w:jc w:val="both"/>
        <w:rPr>
          <w:rFonts w:ascii="Times New Roman" w:hAnsi="Times New Roman"/>
          <w:lang w:val="uz-Cyrl-UZ"/>
        </w:rPr>
      </w:pPr>
      <w:r w:rsidRPr="00F35C24">
        <w:rPr>
          <w:rFonts w:ascii="Times New Roman" w:hAnsi="Times New Roman"/>
          <w:lang w:val="uz-Cyrl-UZ"/>
        </w:rPr>
        <w:tab/>
        <w:t>Алишер Навоийгача туркий шеъриятда аруз тизими. Навоий девонларидаги баҳрлар миқдори. Мухлислар тартиб берган девонларнинг вазн хусусиятлари. “Бадоеъ ул-бидоя” ва “Наводир ун-ниҳоя” девонларида қўлланилган баҳрлар. “Хазойин ул-маоний” куллиётининг вазн хусусиятлариКуллиётнинг вазн кўрсаткичлари.</w:t>
      </w:r>
    </w:p>
    <w:p w:rsidR="004E1A15" w:rsidRPr="00F35C24" w:rsidRDefault="004E1A15" w:rsidP="004E1A15">
      <w:pPr>
        <w:tabs>
          <w:tab w:val="left" w:pos="900"/>
        </w:tabs>
        <w:spacing w:after="0" w:line="240" w:lineRule="auto"/>
        <w:ind w:firstLine="709"/>
        <w:jc w:val="both"/>
        <w:rPr>
          <w:rFonts w:ascii="Times New Roman" w:hAnsi="Times New Roman"/>
          <w:lang w:val="uz-Cyrl-UZ"/>
        </w:rPr>
      </w:pPr>
      <w:r w:rsidRPr="00F35C24">
        <w:rPr>
          <w:rFonts w:ascii="Times New Roman" w:hAnsi="Times New Roman"/>
          <w:i/>
          <w:iCs/>
          <w:lang w:val="uz-Cyrl-UZ"/>
        </w:rPr>
        <w:t>Рубоий вазнлари.</w:t>
      </w:r>
      <w:r w:rsidRPr="00F35C24">
        <w:rPr>
          <w:rFonts w:ascii="Times New Roman" w:hAnsi="Times New Roman"/>
          <w:lang w:val="uz-Cyrl-UZ"/>
        </w:rPr>
        <w:t>Ахраб ва ахрам шажараси. Ахраб шажарасига мансуб 12 вазн ва уларнинг Навоий рубоийларида тутган ўрни. Ахрам шажарасига хос хусусиятлар. “Мезон ул-авзон”да аруз масалалари.</w:t>
      </w:r>
    </w:p>
    <w:p w:rsidR="004E1A15" w:rsidRPr="00F35C24" w:rsidRDefault="004E1A15" w:rsidP="004E1A15">
      <w:pPr>
        <w:tabs>
          <w:tab w:val="left" w:pos="900"/>
        </w:tabs>
        <w:spacing w:after="0" w:line="240" w:lineRule="auto"/>
        <w:jc w:val="center"/>
        <w:rPr>
          <w:rFonts w:ascii="Times New Roman" w:hAnsi="Times New Roman"/>
          <w:b/>
          <w:bCs/>
          <w:lang w:val="uz-Cyrl-UZ"/>
        </w:rPr>
      </w:pPr>
      <w:r w:rsidRPr="00F35C24">
        <w:rPr>
          <w:rFonts w:ascii="Times New Roman" w:hAnsi="Times New Roman"/>
          <w:b/>
          <w:bCs/>
          <w:lang w:val="uz-Cyrl-UZ"/>
        </w:rPr>
        <w:t>5</w:t>
      </w:r>
      <w:r w:rsidRPr="00F35C24">
        <w:rPr>
          <w:rFonts w:ascii="Times New Roman" w:hAnsi="Times New Roman"/>
          <w:lang w:val="uz-Cyrl-UZ"/>
        </w:rPr>
        <w:t>-</w:t>
      </w:r>
      <w:r w:rsidRPr="00F35C24">
        <w:rPr>
          <w:rFonts w:ascii="Times New Roman" w:hAnsi="Times New Roman"/>
          <w:b/>
          <w:bCs/>
          <w:lang w:val="uz-Cyrl-UZ"/>
        </w:rPr>
        <w:t>мавзу.  Навоий “Хамса”сининг вазн хусусиятлари</w:t>
      </w:r>
    </w:p>
    <w:p w:rsidR="004E1A15" w:rsidRPr="00F35C24" w:rsidRDefault="004E1A15" w:rsidP="004E1A15">
      <w:pPr>
        <w:tabs>
          <w:tab w:val="left" w:pos="900"/>
        </w:tabs>
        <w:spacing w:after="0" w:line="240" w:lineRule="auto"/>
        <w:ind w:firstLine="426"/>
        <w:jc w:val="both"/>
        <w:rPr>
          <w:rFonts w:ascii="Times New Roman" w:hAnsi="Times New Roman"/>
          <w:lang w:val="uz-Cyrl-UZ"/>
        </w:rPr>
      </w:pPr>
      <w:r w:rsidRPr="00F35C24">
        <w:rPr>
          <w:rFonts w:ascii="Times New Roman" w:hAnsi="Times New Roman"/>
          <w:lang w:val="uz-Cyrl-UZ"/>
        </w:rPr>
        <w:t>Вазн ва ритмик вариациялар. Ҳазажи ахраб ва хафиф баҳрларига хос ритмик вариациялар. Уларнинг достонлар мазмунини очишдаги ўрни. Ритмик урғу ва  “Хамса” достонлари.</w:t>
      </w:r>
    </w:p>
    <w:p w:rsidR="004E1A15" w:rsidRPr="00F35C24" w:rsidRDefault="004E1A15" w:rsidP="004E1A15">
      <w:pPr>
        <w:tabs>
          <w:tab w:val="left" w:pos="900"/>
        </w:tabs>
        <w:spacing w:after="0" w:line="240" w:lineRule="auto"/>
        <w:jc w:val="center"/>
        <w:rPr>
          <w:rFonts w:ascii="Times New Roman" w:hAnsi="Times New Roman"/>
          <w:b/>
          <w:bCs/>
          <w:lang w:val="uz-Cyrl-UZ"/>
        </w:rPr>
      </w:pPr>
      <w:r w:rsidRPr="00F35C24">
        <w:rPr>
          <w:rFonts w:ascii="Times New Roman" w:hAnsi="Times New Roman"/>
          <w:b/>
          <w:bCs/>
          <w:lang w:val="uz-Cyrl-UZ"/>
        </w:rPr>
        <w:t>6</w:t>
      </w:r>
      <w:r w:rsidRPr="00F35C24">
        <w:rPr>
          <w:rFonts w:ascii="Times New Roman" w:hAnsi="Times New Roman"/>
          <w:lang w:val="uz-Cyrl-UZ"/>
        </w:rPr>
        <w:t>-</w:t>
      </w:r>
      <w:r w:rsidRPr="00F35C24">
        <w:rPr>
          <w:rFonts w:ascii="Times New Roman" w:hAnsi="Times New Roman"/>
          <w:b/>
          <w:bCs/>
          <w:lang w:val="uz-Cyrl-UZ"/>
        </w:rPr>
        <w:t>мавзу. Бадиий санъатлар ва уларнинг Навоий шеъриятидаги ўрни</w:t>
      </w:r>
    </w:p>
    <w:p w:rsidR="004E1A15" w:rsidRPr="00F35C24" w:rsidRDefault="004E1A15" w:rsidP="004E1A15">
      <w:pPr>
        <w:tabs>
          <w:tab w:val="left" w:pos="900"/>
        </w:tabs>
        <w:spacing w:after="0" w:line="240" w:lineRule="auto"/>
        <w:ind w:firstLine="709"/>
        <w:jc w:val="both"/>
        <w:rPr>
          <w:rFonts w:ascii="Times New Roman" w:hAnsi="Times New Roman"/>
          <w:lang w:val="uz-Cyrl-UZ"/>
        </w:rPr>
      </w:pPr>
      <w:r w:rsidRPr="00F35C24">
        <w:rPr>
          <w:rFonts w:ascii="Times New Roman" w:hAnsi="Times New Roman"/>
          <w:lang w:val="uz-Cyrl-UZ"/>
        </w:rPr>
        <w:t>Лафзий, маънавий ва муштарак санъатлар. Бадиий санъатларнинг Навоий лирикасидаги ўрни. “Хамса” достонларида қўлланилган бадиий санъатлар.</w:t>
      </w:r>
    </w:p>
    <w:p w:rsidR="004E1A15" w:rsidRPr="00F35C24" w:rsidRDefault="004E1A15" w:rsidP="004E1A15">
      <w:pPr>
        <w:spacing w:after="0" w:line="240" w:lineRule="auto"/>
        <w:jc w:val="center"/>
        <w:rPr>
          <w:rFonts w:ascii="Times New Roman" w:hAnsi="Times New Roman"/>
          <w:b/>
          <w:bCs/>
          <w:lang w:val="uz-Cyrl-UZ"/>
        </w:rPr>
      </w:pPr>
      <w:r w:rsidRPr="00F35C24">
        <w:rPr>
          <w:rFonts w:ascii="Times New Roman" w:hAnsi="Times New Roman"/>
          <w:b/>
          <w:bCs/>
          <w:lang w:val="uz-Cyrl-UZ"/>
        </w:rPr>
        <w:t>7</w:t>
      </w:r>
      <w:r w:rsidRPr="00F35C24">
        <w:rPr>
          <w:rFonts w:ascii="Times New Roman" w:hAnsi="Times New Roman"/>
          <w:lang w:val="uz-Cyrl-UZ"/>
        </w:rPr>
        <w:t>-</w:t>
      </w:r>
      <w:r w:rsidRPr="00F35C24">
        <w:rPr>
          <w:rFonts w:ascii="Times New Roman" w:hAnsi="Times New Roman"/>
          <w:b/>
          <w:bCs/>
          <w:lang w:val="uz-Cyrl-UZ"/>
        </w:rPr>
        <w:t>мавзу. Навоий ижодида қофия тизими</w:t>
      </w:r>
    </w:p>
    <w:p w:rsidR="004E1A15" w:rsidRPr="00F35C24" w:rsidRDefault="004E1A15" w:rsidP="004E1A15">
      <w:pPr>
        <w:spacing w:after="0" w:line="240" w:lineRule="auto"/>
        <w:ind w:firstLine="567"/>
        <w:jc w:val="both"/>
        <w:rPr>
          <w:rFonts w:ascii="Times New Roman" w:hAnsi="Times New Roman"/>
          <w:lang w:val="uz-Cyrl-UZ"/>
        </w:rPr>
      </w:pPr>
      <w:r w:rsidRPr="00F35C24">
        <w:rPr>
          <w:rFonts w:ascii="Times New Roman" w:hAnsi="Times New Roman"/>
          <w:lang w:val="uz-Cyrl-UZ"/>
        </w:rPr>
        <w:t xml:space="preserve">Навоийнинг қофия тизимига киритган янгилиги. Қофия унсурлари. Навоий ижодида қўлланилган қофия турлари. Ўзак таркибига кўра фарқланувчи қофия турлари. Тузилишига кўра фарқланувчи қофия турлари. Радиф ва ҳожиб. Сажъ ва қофия муносабатлари. </w:t>
      </w:r>
    </w:p>
    <w:p w:rsidR="004E1A15" w:rsidRPr="00F35C24" w:rsidRDefault="004E1A15" w:rsidP="004E1A15">
      <w:pPr>
        <w:spacing w:after="0" w:line="240" w:lineRule="auto"/>
        <w:jc w:val="center"/>
        <w:rPr>
          <w:rFonts w:ascii="Times New Roman" w:hAnsi="Times New Roman"/>
          <w:b/>
          <w:lang w:val="uz-Cyrl-UZ"/>
        </w:rPr>
      </w:pPr>
      <w:r w:rsidRPr="00F35C24">
        <w:rPr>
          <w:rFonts w:ascii="Times New Roman" w:hAnsi="Times New Roman"/>
          <w:b/>
          <w:lang w:val="uz-Cyrl-UZ"/>
        </w:rPr>
        <w:t>3-модул. Навоий лирикасини шарҳлаб ўқитиш</w:t>
      </w:r>
    </w:p>
    <w:p w:rsidR="004E1A15" w:rsidRPr="00F35C24" w:rsidRDefault="004E1A15" w:rsidP="004E1A15">
      <w:pPr>
        <w:spacing w:after="0" w:line="240" w:lineRule="auto"/>
        <w:jc w:val="center"/>
        <w:rPr>
          <w:rFonts w:ascii="Times New Roman" w:hAnsi="Times New Roman"/>
          <w:lang w:val="uz-Cyrl-UZ"/>
        </w:rPr>
      </w:pPr>
      <w:r w:rsidRPr="00F35C24">
        <w:rPr>
          <w:rFonts w:ascii="Times New Roman" w:hAnsi="Times New Roman"/>
          <w:b/>
          <w:bCs/>
          <w:lang w:val="uz-Cyrl-UZ"/>
        </w:rPr>
        <w:t>1</w:t>
      </w:r>
      <w:r w:rsidRPr="00F35C24">
        <w:rPr>
          <w:rFonts w:ascii="Times New Roman" w:hAnsi="Times New Roman"/>
          <w:b/>
          <w:lang w:val="uz-Cyrl-UZ"/>
        </w:rPr>
        <w:t xml:space="preserve">-мавзу. </w:t>
      </w:r>
      <w:r w:rsidRPr="00F35C24">
        <w:rPr>
          <w:rFonts w:ascii="Times New Roman" w:hAnsi="Times New Roman"/>
          <w:b/>
          <w:bCs/>
          <w:lang w:val="uz-Cyrl-UZ"/>
        </w:rPr>
        <w:t>Лирик асарларни шарҳлаш тамойиллари.</w:t>
      </w:r>
    </w:p>
    <w:p w:rsidR="004E1A15" w:rsidRPr="00F35C24" w:rsidRDefault="004E1A15" w:rsidP="004E1A15">
      <w:pPr>
        <w:spacing w:after="0" w:line="240" w:lineRule="auto"/>
        <w:ind w:firstLine="851"/>
        <w:jc w:val="both"/>
        <w:rPr>
          <w:rFonts w:ascii="Times New Roman" w:hAnsi="Times New Roman"/>
          <w:lang w:val="uz-Cyrl-UZ"/>
        </w:rPr>
      </w:pPr>
      <w:r w:rsidRPr="00F35C24">
        <w:rPr>
          <w:rFonts w:ascii="Times New Roman" w:hAnsi="Times New Roman"/>
          <w:lang w:val="uz-Cyrl-UZ"/>
        </w:rPr>
        <w:t>Бадиий матн талқини асослари. Шарҳ, таҳлил, талқин, тафсир, таъвил. Навоий асарларига шарҳ ва изоҳ ёзиш анъанаси (луғатлар, насрий “Хамса”лар, вазн кўрсаткичлари).</w:t>
      </w:r>
    </w:p>
    <w:p w:rsidR="004E1A15" w:rsidRPr="00F35C24" w:rsidRDefault="004E1A15" w:rsidP="004E1A15">
      <w:pPr>
        <w:spacing w:after="0" w:line="240" w:lineRule="auto"/>
        <w:jc w:val="center"/>
        <w:rPr>
          <w:rFonts w:ascii="Times New Roman" w:hAnsi="Times New Roman"/>
          <w:lang w:val="uz-Cyrl-UZ"/>
        </w:rPr>
      </w:pPr>
      <w:r w:rsidRPr="00F35C24">
        <w:rPr>
          <w:rFonts w:ascii="Times New Roman" w:hAnsi="Times New Roman"/>
          <w:b/>
          <w:bCs/>
          <w:lang w:val="uz-Cyrl-UZ"/>
        </w:rPr>
        <w:t>2</w:t>
      </w:r>
      <w:r w:rsidRPr="00F35C24">
        <w:rPr>
          <w:rFonts w:ascii="Times New Roman" w:hAnsi="Times New Roman"/>
          <w:lang w:val="uz-Cyrl-UZ"/>
        </w:rPr>
        <w:t>-</w:t>
      </w:r>
      <w:r w:rsidRPr="00F35C24">
        <w:rPr>
          <w:rFonts w:ascii="Times New Roman" w:hAnsi="Times New Roman"/>
          <w:b/>
          <w:bCs/>
          <w:lang w:val="uz-Cyrl-UZ"/>
        </w:rPr>
        <w:t>мавзу. Навоий ғазалларини шарҳлаш мезонлари.</w:t>
      </w:r>
    </w:p>
    <w:p w:rsidR="004E1A15" w:rsidRPr="00F35C24" w:rsidRDefault="004E1A15" w:rsidP="004E1A15">
      <w:pPr>
        <w:spacing w:after="0" w:line="240" w:lineRule="auto"/>
        <w:ind w:firstLine="709"/>
        <w:jc w:val="both"/>
        <w:rPr>
          <w:rFonts w:ascii="Times New Roman" w:hAnsi="Times New Roman"/>
          <w:lang w:val="uz-Cyrl-UZ"/>
        </w:rPr>
      </w:pPr>
      <w:r w:rsidRPr="00F35C24">
        <w:rPr>
          <w:rFonts w:ascii="Times New Roman" w:hAnsi="Times New Roman"/>
          <w:lang w:val="uz-Cyrl-UZ"/>
        </w:rPr>
        <w:t>Ғазалнинг яратилиш даври, қайси девонга мансублиги, мавзуси, мураккаб сўзлар луғати, байтларнинг насрий баёни, шоҳбайтлар талқини, ғазалнинг бадиий хусусиятлари, умумий мазмун-моҳияти.</w:t>
      </w:r>
    </w:p>
    <w:p w:rsidR="004E1A15" w:rsidRPr="00F35C24" w:rsidRDefault="004E1A15" w:rsidP="004E1A15">
      <w:pPr>
        <w:spacing w:after="0" w:line="240" w:lineRule="auto"/>
        <w:jc w:val="center"/>
        <w:rPr>
          <w:rFonts w:ascii="Times New Roman" w:hAnsi="Times New Roman"/>
          <w:lang w:val="uz-Cyrl-UZ"/>
        </w:rPr>
      </w:pPr>
      <w:r w:rsidRPr="00F35C24">
        <w:rPr>
          <w:rFonts w:ascii="Times New Roman" w:hAnsi="Times New Roman"/>
          <w:b/>
          <w:bCs/>
          <w:lang w:val="uz-Cyrl-UZ"/>
        </w:rPr>
        <w:t>3</w:t>
      </w:r>
      <w:r w:rsidRPr="00F35C24">
        <w:rPr>
          <w:rFonts w:ascii="Times New Roman" w:hAnsi="Times New Roman"/>
          <w:lang w:val="uz-Cyrl-UZ"/>
        </w:rPr>
        <w:t>-</w:t>
      </w:r>
      <w:r w:rsidRPr="00F35C24">
        <w:rPr>
          <w:rFonts w:ascii="Times New Roman" w:hAnsi="Times New Roman"/>
          <w:b/>
          <w:bCs/>
          <w:lang w:val="uz-Cyrl-UZ"/>
        </w:rPr>
        <w:t>мавзу. Қитъаларни шарҳлаш мезонлари</w:t>
      </w:r>
    </w:p>
    <w:p w:rsidR="004E1A15" w:rsidRPr="00F35C24" w:rsidRDefault="004E1A15" w:rsidP="004E1A15">
      <w:pPr>
        <w:spacing w:after="0" w:line="240" w:lineRule="auto"/>
        <w:ind w:firstLine="851"/>
        <w:jc w:val="both"/>
        <w:rPr>
          <w:rFonts w:ascii="Times New Roman" w:hAnsi="Times New Roman"/>
          <w:lang w:val="uz-Cyrl-UZ"/>
        </w:rPr>
      </w:pPr>
      <w:r w:rsidRPr="00F35C24">
        <w:rPr>
          <w:rFonts w:ascii="Times New Roman" w:hAnsi="Times New Roman"/>
          <w:lang w:val="uz-Cyrl-UZ"/>
        </w:rPr>
        <w:t>Мавзу мундарижасига кўра тасниф: диний-тасаввуфий, ахлоқий-таълимий, ҳасби ҳол, ижтимоий, ишқий мавзудаги қитъалар. Қитъаларнинг сарлавҳалари ва мазмун-моҳияти ўртасидаги уйғунлик.</w:t>
      </w:r>
    </w:p>
    <w:p w:rsidR="004E1A15" w:rsidRPr="00F35C24" w:rsidRDefault="004E1A15" w:rsidP="004E1A15">
      <w:pPr>
        <w:spacing w:after="0" w:line="240" w:lineRule="auto"/>
        <w:jc w:val="center"/>
        <w:rPr>
          <w:rFonts w:ascii="Times New Roman" w:hAnsi="Times New Roman"/>
          <w:lang w:val="uz-Cyrl-UZ"/>
        </w:rPr>
      </w:pPr>
      <w:r w:rsidRPr="00F35C24">
        <w:rPr>
          <w:rFonts w:ascii="Times New Roman" w:hAnsi="Times New Roman"/>
          <w:b/>
          <w:bCs/>
          <w:lang w:val="uz-Cyrl-UZ"/>
        </w:rPr>
        <w:t>4</w:t>
      </w:r>
      <w:r w:rsidRPr="00F35C24">
        <w:rPr>
          <w:rFonts w:ascii="Times New Roman" w:hAnsi="Times New Roman"/>
          <w:lang w:val="uz-Cyrl-UZ"/>
        </w:rPr>
        <w:t>-</w:t>
      </w:r>
      <w:r w:rsidRPr="00F35C24">
        <w:rPr>
          <w:rFonts w:ascii="Times New Roman" w:hAnsi="Times New Roman"/>
          <w:b/>
          <w:bCs/>
          <w:lang w:val="uz-Cyrl-UZ"/>
        </w:rPr>
        <w:t>мавзу. Кичик лирик жанрлар шарҳи: рубоий, туюқ ва фардлар</w:t>
      </w:r>
    </w:p>
    <w:p w:rsidR="004E1A15" w:rsidRPr="00F35C24" w:rsidRDefault="004E1A15" w:rsidP="004E1A15">
      <w:pPr>
        <w:spacing w:after="0" w:line="240" w:lineRule="auto"/>
        <w:jc w:val="center"/>
        <w:rPr>
          <w:rFonts w:ascii="Times New Roman" w:hAnsi="Times New Roman"/>
          <w:lang w:val="uz-Cyrl-UZ"/>
        </w:rPr>
      </w:pPr>
      <w:r w:rsidRPr="00F35C24">
        <w:rPr>
          <w:rFonts w:ascii="Times New Roman" w:hAnsi="Times New Roman"/>
          <w:lang w:val="uz-Cyrl-UZ"/>
        </w:rPr>
        <w:t xml:space="preserve"> Рубоийларнинг мавзу мундарижасига кўра таснифи. Туюқларда шаклдош сўзлар ва маъно таносуби. Фардларда Навоий ҳикматларининг акс этиши.</w:t>
      </w:r>
    </w:p>
    <w:p w:rsidR="004E1A15" w:rsidRPr="00F35C24" w:rsidRDefault="004E1A15" w:rsidP="004E1A15">
      <w:pPr>
        <w:spacing w:after="0" w:line="240" w:lineRule="auto"/>
        <w:jc w:val="center"/>
        <w:rPr>
          <w:rFonts w:ascii="Times New Roman" w:hAnsi="Times New Roman"/>
          <w:lang w:val="uz-Cyrl-UZ"/>
        </w:rPr>
      </w:pPr>
      <w:r w:rsidRPr="00F35C24">
        <w:rPr>
          <w:rFonts w:ascii="Times New Roman" w:hAnsi="Times New Roman"/>
          <w:b/>
          <w:bCs/>
          <w:lang w:val="uz-Cyrl-UZ"/>
        </w:rPr>
        <w:t>5</w:t>
      </w:r>
      <w:r w:rsidRPr="00F35C24">
        <w:rPr>
          <w:rFonts w:ascii="Times New Roman" w:hAnsi="Times New Roman"/>
          <w:lang w:val="uz-Cyrl-UZ"/>
        </w:rPr>
        <w:t>-</w:t>
      </w:r>
      <w:r w:rsidRPr="00F35C24">
        <w:rPr>
          <w:rFonts w:ascii="Times New Roman" w:hAnsi="Times New Roman"/>
          <w:b/>
          <w:bCs/>
          <w:lang w:val="uz-Cyrl-UZ"/>
        </w:rPr>
        <w:t>мавзу. Маснавийни шарҳлаб ўқитиш</w:t>
      </w:r>
    </w:p>
    <w:p w:rsidR="004E1A15" w:rsidRPr="00F35C24" w:rsidRDefault="004E1A15" w:rsidP="004E1A15">
      <w:pPr>
        <w:spacing w:after="0" w:line="240" w:lineRule="auto"/>
        <w:ind w:firstLine="426"/>
        <w:jc w:val="both"/>
        <w:rPr>
          <w:rFonts w:ascii="Times New Roman" w:hAnsi="Times New Roman"/>
          <w:lang w:val="uz-Cyrl-UZ"/>
        </w:rPr>
      </w:pPr>
      <w:r w:rsidRPr="00F35C24">
        <w:rPr>
          <w:rFonts w:ascii="Times New Roman" w:hAnsi="Times New Roman"/>
          <w:lang w:val="uz-Cyrl-UZ"/>
        </w:rPr>
        <w:t>Яратилиш тарихи, адресати, таркибий тузилиши. Навоий бадиий ижод ҳақида.</w:t>
      </w:r>
    </w:p>
    <w:p w:rsidR="004E1A15" w:rsidRPr="00F35C24" w:rsidRDefault="004E1A15" w:rsidP="004E1A15">
      <w:pPr>
        <w:spacing w:after="0" w:line="240" w:lineRule="auto"/>
        <w:jc w:val="center"/>
        <w:rPr>
          <w:rFonts w:ascii="Times New Roman" w:hAnsi="Times New Roman"/>
          <w:lang w:val="uz-Cyrl-UZ"/>
        </w:rPr>
      </w:pPr>
      <w:r w:rsidRPr="00F35C24">
        <w:rPr>
          <w:rFonts w:ascii="Times New Roman" w:hAnsi="Times New Roman"/>
          <w:b/>
          <w:bCs/>
          <w:lang w:val="uz-Cyrl-UZ"/>
        </w:rPr>
        <w:t>6</w:t>
      </w:r>
      <w:r w:rsidRPr="00F35C24">
        <w:rPr>
          <w:rFonts w:ascii="Times New Roman" w:hAnsi="Times New Roman"/>
          <w:lang w:val="uz-Cyrl-UZ"/>
        </w:rPr>
        <w:t>-</w:t>
      </w:r>
      <w:r w:rsidRPr="00F35C24">
        <w:rPr>
          <w:rFonts w:ascii="Times New Roman" w:hAnsi="Times New Roman"/>
          <w:b/>
          <w:bCs/>
          <w:lang w:val="uz-Cyrl-UZ"/>
        </w:rPr>
        <w:t>мавзу. Навоий қасидалари шарҳи</w:t>
      </w:r>
    </w:p>
    <w:p w:rsidR="004E1A15" w:rsidRPr="00F35C24" w:rsidRDefault="004E1A15" w:rsidP="004E1A15">
      <w:pPr>
        <w:spacing w:after="0" w:line="240" w:lineRule="auto"/>
        <w:ind w:firstLine="709"/>
        <w:jc w:val="both"/>
        <w:rPr>
          <w:rFonts w:ascii="Times New Roman" w:hAnsi="Times New Roman"/>
          <w:lang w:val="uz-Cyrl-UZ"/>
        </w:rPr>
      </w:pPr>
      <w:r w:rsidRPr="00F35C24">
        <w:rPr>
          <w:rFonts w:ascii="Times New Roman" w:hAnsi="Times New Roman"/>
          <w:lang w:val="uz-Cyrl-UZ"/>
        </w:rPr>
        <w:t>“Ситтаи зарурия” ва “Фусули арбаа” қасидалар туркумининг архитектоникаси ва композицион қурилиши. “Ҳилолия”қасидасининг ғоявий мазмуни, сюжети, тимсоллар олами.Қасидани шарҳлашда таждиди матлаъ санъатининг аҳамияти.</w:t>
      </w:r>
    </w:p>
    <w:p w:rsidR="004E1A15" w:rsidRPr="00F35C24" w:rsidRDefault="004E1A15" w:rsidP="004E1A15">
      <w:pPr>
        <w:spacing w:after="0" w:line="240" w:lineRule="auto"/>
        <w:jc w:val="center"/>
        <w:rPr>
          <w:rFonts w:ascii="Times New Roman" w:hAnsi="Times New Roman"/>
          <w:lang w:val="uz-Cyrl-UZ"/>
        </w:rPr>
      </w:pPr>
      <w:r w:rsidRPr="00F35C24">
        <w:rPr>
          <w:rFonts w:ascii="Times New Roman" w:hAnsi="Times New Roman"/>
          <w:b/>
          <w:bCs/>
          <w:lang w:val="uz-Cyrl-UZ"/>
        </w:rPr>
        <w:t>7</w:t>
      </w:r>
      <w:r w:rsidRPr="00F35C24">
        <w:rPr>
          <w:rFonts w:ascii="Times New Roman" w:hAnsi="Times New Roman"/>
          <w:lang w:val="uz-Cyrl-UZ"/>
        </w:rPr>
        <w:t>-</w:t>
      </w:r>
      <w:r w:rsidRPr="00F35C24">
        <w:rPr>
          <w:rFonts w:ascii="Times New Roman" w:hAnsi="Times New Roman"/>
          <w:b/>
          <w:bCs/>
          <w:lang w:val="uz-Cyrl-UZ"/>
        </w:rPr>
        <w:t>мавзу. Соқийномани шарҳлаб ўқитиш</w:t>
      </w:r>
    </w:p>
    <w:p w:rsidR="004E1A15" w:rsidRPr="00F35C24" w:rsidRDefault="004E1A15" w:rsidP="004E1A15">
      <w:pPr>
        <w:spacing w:after="0" w:line="240" w:lineRule="auto"/>
        <w:ind w:firstLine="567"/>
        <w:jc w:val="both"/>
        <w:rPr>
          <w:rFonts w:ascii="Times New Roman" w:hAnsi="Times New Roman"/>
          <w:lang w:val="uz-Cyrl-UZ"/>
        </w:rPr>
      </w:pPr>
      <w:r w:rsidRPr="00F35C24">
        <w:rPr>
          <w:rFonts w:ascii="Times New Roman" w:hAnsi="Times New Roman"/>
          <w:lang w:val="uz-Cyrl-UZ"/>
        </w:rPr>
        <w:t>Соқийноманинг таркибий тузилиши, унда давр ва замондошларга муносабат. Соқийномада ишқ ва вафо талқини. Соқийноманинг бадиий хусусиятлари.</w:t>
      </w:r>
    </w:p>
    <w:p w:rsidR="004E1A15" w:rsidRPr="00F35C24" w:rsidRDefault="004E1A15" w:rsidP="004E1A15">
      <w:pPr>
        <w:spacing w:after="0" w:line="240" w:lineRule="auto"/>
        <w:jc w:val="center"/>
        <w:rPr>
          <w:rFonts w:ascii="Times New Roman" w:hAnsi="Times New Roman"/>
          <w:b/>
          <w:bCs/>
          <w:lang w:val="uz-Cyrl-UZ"/>
        </w:rPr>
      </w:pPr>
      <w:r w:rsidRPr="00F35C24">
        <w:rPr>
          <w:rFonts w:ascii="Times New Roman" w:hAnsi="Times New Roman"/>
          <w:b/>
          <w:bCs/>
          <w:lang w:val="uz-Cyrl-UZ"/>
        </w:rPr>
        <w:t>4</w:t>
      </w:r>
      <w:r w:rsidRPr="00F35C24">
        <w:rPr>
          <w:rFonts w:ascii="Times New Roman" w:hAnsi="Times New Roman"/>
          <w:lang w:val="uz-Cyrl-UZ"/>
        </w:rPr>
        <w:t>-</w:t>
      </w:r>
      <w:r w:rsidRPr="00F35C24">
        <w:rPr>
          <w:rFonts w:ascii="Times New Roman" w:hAnsi="Times New Roman"/>
          <w:b/>
          <w:bCs/>
          <w:lang w:val="uz-Cyrl-UZ"/>
        </w:rPr>
        <w:t xml:space="preserve"> модул. Навоий достонлари ва насрий асарларини шарҳлаб ўқитиш</w:t>
      </w:r>
    </w:p>
    <w:p w:rsidR="004E1A15" w:rsidRPr="00F35C24" w:rsidRDefault="004E1A15" w:rsidP="004E1A15">
      <w:pPr>
        <w:spacing w:after="0" w:line="240" w:lineRule="auto"/>
        <w:jc w:val="center"/>
        <w:rPr>
          <w:rFonts w:ascii="Times New Roman" w:hAnsi="Times New Roman"/>
          <w:lang w:val="uz-Cyrl-UZ"/>
        </w:rPr>
      </w:pPr>
      <w:r w:rsidRPr="00F35C24">
        <w:rPr>
          <w:rFonts w:ascii="Times New Roman" w:hAnsi="Times New Roman"/>
          <w:b/>
          <w:bCs/>
          <w:lang w:val="uz-Cyrl-UZ"/>
        </w:rPr>
        <w:t>1</w:t>
      </w:r>
      <w:r w:rsidRPr="00F35C24">
        <w:rPr>
          <w:rFonts w:ascii="Times New Roman" w:hAnsi="Times New Roman"/>
          <w:lang w:val="uz-Cyrl-UZ"/>
        </w:rPr>
        <w:t>-</w:t>
      </w:r>
      <w:r w:rsidRPr="00F35C24">
        <w:rPr>
          <w:rFonts w:ascii="Times New Roman" w:hAnsi="Times New Roman"/>
          <w:b/>
          <w:bCs/>
          <w:lang w:val="uz-Cyrl-UZ"/>
        </w:rPr>
        <w:t>мавзу. Навоий достонларини шарҳлаш тамойиллари.</w:t>
      </w:r>
    </w:p>
    <w:p w:rsidR="004E1A15" w:rsidRPr="00F35C24" w:rsidRDefault="004E1A15" w:rsidP="004E1A15">
      <w:pPr>
        <w:spacing w:after="0" w:line="240" w:lineRule="auto"/>
        <w:ind w:firstLine="708"/>
        <w:jc w:val="both"/>
        <w:rPr>
          <w:rFonts w:ascii="Times New Roman" w:hAnsi="Times New Roman"/>
          <w:lang w:val="uz-Cyrl-UZ"/>
        </w:rPr>
      </w:pPr>
      <w:r w:rsidRPr="00F35C24">
        <w:rPr>
          <w:rFonts w:ascii="Times New Roman" w:hAnsi="Times New Roman"/>
          <w:lang w:val="uz-Cyrl-UZ"/>
        </w:rPr>
        <w:lastRenderedPageBreak/>
        <w:t>Ахлоқий-дидактик, ишқий-саргузашт, қаҳрамонлик, тасаввуфий-фалсафий достонларни шарҳлашнинг ўзига хос хусусиятлари. “Хамса” достонларини насрийлаштириш анъанаси. “Хамса” табдиллари. “Хамса” сарлавҳалари.</w:t>
      </w:r>
    </w:p>
    <w:p w:rsidR="004E1A15" w:rsidRPr="00F35C24" w:rsidRDefault="004E1A15" w:rsidP="004E1A15">
      <w:pPr>
        <w:spacing w:after="0" w:line="240" w:lineRule="auto"/>
        <w:jc w:val="center"/>
        <w:rPr>
          <w:rFonts w:ascii="Times New Roman" w:hAnsi="Times New Roman"/>
          <w:lang w:val="uz-Cyrl-UZ"/>
        </w:rPr>
      </w:pPr>
      <w:r w:rsidRPr="00F35C24">
        <w:rPr>
          <w:rFonts w:ascii="Times New Roman" w:hAnsi="Times New Roman"/>
          <w:b/>
          <w:bCs/>
          <w:lang w:val="uz-Cyrl-UZ"/>
        </w:rPr>
        <w:t>2</w:t>
      </w:r>
      <w:r w:rsidRPr="00F35C24">
        <w:rPr>
          <w:rFonts w:ascii="Times New Roman" w:hAnsi="Times New Roman"/>
          <w:lang w:val="uz-Cyrl-UZ"/>
        </w:rPr>
        <w:t>-</w:t>
      </w:r>
      <w:r w:rsidRPr="00F35C24">
        <w:rPr>
          <w:rFonts w:ascii="Times New Roman" w:hAnsi="Times New Roman"/>
          <w:b/>
          <w:bCs/>
          <w:lang w:val="uz-Cyrl-UZ"/>
        </w:rPr>
        <w:t>мавзу. “Ҳайрат ул-аброр”ни шарҳлаб ўқитиш</w:t>
      </w:r>
    </w:p>
    <w:p w:rsidR="004E1A15" w:rsidRPr="00F35C24" w:rsidRDefault="004E1A15" w:rsidP="004E1A15">
      <w:pPr>
        <w:spacing w:after="0" w:line="240" w:lineRule="auto"/>
        <w:ind w:firstLine="708"/>
        <w:jc w:val="both"/>
        <w:rPr>
          <w:rFonts w:ascii="Times New Roman" w:hAnsi="Times New Roman"/>
          <w:lang w:val="uz-Cyrl-UZ"/>
        </w:rPr>
      </w:pPr>
      <w:r w:rsidRPr="00F35C24">
        <w:rPr>
          <w:rFonts w:ascii="Times New Roman" w:hAnsi="Times New Roman"/>
          <w:lang w:val="uz-Cyrl-UZ"/>
        </w:rPr>
        <w:t xml:space="preserve">Басмала бобининг қиёсий таҳлили. Ҳамд, муножот, наът ва меърожномалардаги поэтик тафаккур. Достонда кўнгил образининг талқини. Уч ҳайрат шарҳи. </w:t>
      </w:r>
    </w:p>
    <w:p w:rsidR="004E1A15" w:rsidRPr="00F35C24" w:rsidRDefault="004E1A15" w:rsidP="004E1A15">
      <w:pPr>
        <w:spacing w:after="0" w:line="240" w:lineRule="auto"/>
        <w:jc w:val="center"/>
        <w:rPr>
          <w:rFonts w:ascii="Times New Roman" w:hAnsi="Times New Roman"/>
          <w:lang w:val="uz-Cyrl-UZ"/>
        </w:rPr>
      </w:pPr>
      <w:r w:rsidRPr="00F35C24">
        <w:rPr>
          <w:rFonts w:ascii="Times New Roman" w:hAnsi="Times New Roman"/>
          <w:lang w:val="uz-Cyrl-UZ"/>
        </w:rPr>
        <w:t>3-</w:t>
      </w:r>
      <w:r w:rsidRPr="00F35C24">
        <w:rPr>
          <w:rFonts w:ascii="Times New Roman" w:hAnsi="Times New Roman"/>
          <w:b/>
          <w:bCs/>
          <w:lang w:val="uz-Cyrl-UZ"/>
        </w:rPr>
        <w:t>мавзу. “Фарҳод ва Ширин”ни шарҳлаб ўқитиш</w:t>
      </w:r>
    </w:p>
    <w:p w:rsidR="004E1A15" w:rsidRPr="00F35C24" w:rsidRDefault="004E1A15" w:rsidP="004E1A15">
      <w:pPr>
        <w:spacing w:after="0" w:line="240" w:lineRule="auto"/>
        <w:ind w:firstLine="708"/>
        <w:jc w:val="both"/>
        <w:rPr>
          <w:rFonts w:ascii="Times New Roman" w:hAnsi="Times New Roman"/>
          <w:b/>
          <w:bCs/>
          <w:lang w:val="uz-Cyrl-UZ"/>
        </w:rPr>
      </w:pPr>
      <w:r w:rsidRPr="00F35C24">
        <w:rPr>
          <w:rFonts w:ascii="Times New Roman" w:hAnsi="Times New Roman"/>
          <w:lang w:val="uz-Cyrl-UZ"/>
        </w:rPr>
        <w:t xml:space="preserve">Муқаддимавий бобларда шоир дунёқарашининг инъикоси. Достондаги шоир автоинтерпретацияси билан боғлиқ байтлар шарҳи. Уларнинг достон ғоясини очишдаги ўрни. </w:t>
      </w:r>
    </w:p>
    <w:p w:rsidR="004E1A15" w:rsidRPr="00F35C24" w:rsidRDefault="004E1A15" w:rsidP="004E1A15">
      <w:pPr>
        <w:spacing w:after="0" w:line="240" w:lineRule="auto"/>
        <w:jc w:val="center"/>
        <w:rPr>
          <w:rFonts w:ascii="Times New Roman" w:hAnsi="Times New Roman"/>
          <w:b/>
          <w:bCs/>
          <w:lang w:val="uz-Cyrl-UZ"/>
        </w:rPr>
      </w:pPr>
      <w:r w:rsidRPr="00F35C24">
        <w:rPr>
          <w:rFonts w:ascii="Times New Roman" w:hAnsi="Times New Roman"/>
          <w:lang w:val="uz-Cyrl-UZ"/>
        </w:rPr>
        <w:t>4-</w:t>
      </w:r>
      <w:r w:rsidRPr="00F35C24">
        <w:rPr>
          <w:rFonts w:ascii="Times New Roman" w:hAnsi="Times New Roman"/>
          <w:b/>
          <w:bCs/>
          <w:lang w:val="uz-Cyrl-UZ"/>
        </w:rPr>
        <w:t>мавзу. “Лайли ва Мажнун”ни шарҳлаб ўқитиш</w:t>
      </w:r>
    </w:p>
    <w:p w:rsidR="004E1A15" w:rsidRPr="00F35C24" w:rsidRDefault="004E1A15" w:rsidP="004E1A15">
      <w:pPr>
        <w:spacing w:after="0" w:line="240" w:lineRule="auto"/>
        <w:jc w:val="both"/>
        <w:rPr>
          <w:rFonts w:ascii="Times New Roman" w:hAnsi="Times New Roman"/>
          <w:lang w:val="uz-Cyrl-UZ"/>
        </w:rPr>
      </w:pPr>
      <w:r w:rsidRPr="00F35C24">
        <w:rPr>
          <w:rFonts w:ascii="Times New Roman" w:hAnsi="Times New Roman"/>
          <w:lang w:val="uz-Cyrl-UZ"/>
        </w:rPr>
        <w:tab/>
        <w:t xml:space="preserve">Ҳамд ва наътдаги баён воситаларининг достон мундарижаси билан уйғунлиги. Достондаги тун таърифи бобининг ғоявий талқини. Лайли ва Мажнун –ишқ мазҳари. Мажнун “муножотномаси” шарҳи. Достондаги “Ишқ таърифи” бобининг шарҳи. </w:t>
      </w:r>
    </w:p>
    <w:p w:rsidR="004E1A15" w:rsidRPr="00F35C24" w:rsidRDefault="004E1A15" w:rsidP="004E1A15">
      <w:pPr>
        <w:spacing w:after="0" w:line="240" w:lineRule="auto"/>
        <w:jc w:val="center"/>
        <w:rPr>
          <w:rFonts w:ascii="Times New Roman" w:hAnsi="Times New Roman"/>
          <w:lang w:val="uz-Cyrl-UZ"/>
        </w:rPr>
      </w:pPr>
      <w:r w:rsidRPr="00F35C24">
        <w:rPr>
          <w:rFonts w:ascii="Times New Roman" w:hAnsi="Times New Roman"/>
          <w:b/>
          <w:bCs/>
          <w:lang w:val="uz-Cyrl-UZ"/>
        </w:rPr>
        <w:t>5</w:t>
      </w:r>
      <w:r w:rsidRPr="00F35C24">
        <w:rPr>
          <w:rFonts w:ascii="Times New Roman" w:hAnsi="Times New Roman"/>
          <w:lang w:val="uz-Cyrl-UZ"/>
        </w:rPr>
        <w:t>-</w:t>
      </w:r>
      <w:r w:rsidRPr="00F35C24">
        <w:rPr>
          <w:rFonts w:ascii="Times New Roman" w:hAnsi="Times New Roman"/>
          <w:b/>
          <w:bCs/>
          <w:lang w:val="uz-Cyrl-UZ"/>
        </w:rPr>
        <w:t>мавзу. “Сабъаи сайёр” достонини шарҳлаб ўқитиш</w:t>
      </w:r>
    </w:p>
    <w:p w:rsidR="004E1A15" w:rsidRPr="00F35C24" w:rsidRDefault="004E1A15" w:rsidP="004E1A15">
      <w:pPr>
        <w:spacing w:after="0" w:line="240" w:lineRule="auto"/>
        <w:jc w:val="both"/>
        <w:rPr>
          <w:rFonts w:ascii="Times New Roman" w:hAnsi="Times New Roman"/>
          <w:lang w:val="uz-Cyrl-UZ"/>
        </w:rPr>
      </w:pPr>
      <w:r w:rsidRPr="00F35C24">
        <w:rPr>
          <w:rFonts w:ascii="Times New Roman" w:hAnsi="Times New Roman"/>
          <w:lang w:val="uz-Cyrl-UZ"/>
        </w:rPr>
        <w:tab/>
        <w:t xml:space="preserve">Муқаддимавий боблар ва достон мундарижаси орасидаги таносуб. Достондаги етти рақамининг “сир”лари. Илтизом санъати акс этган байтлар шарҳи. Муқаддимада салафлар достонларига муносабат. Ранглар, қасрлар, сайёралар ва қаҳрамонлар руҳий ҳолатининг таносуби. </w:t>
      </w:r>
    </w:p>
    <w:p w:rsidR="004E1A15" w:rsidRPr="00F35C24" w:rsidRDefault="004E1A15" w:rsidP="004E1A15">
      <w:pPr>
        <w:spacing w:after="0" w:line="240" w:lineRule="auto"/>
        <w:jc w:val="center"/>
        <w:rPr>
          <w:rFonts w:ascii="Times New Roman" w:hAnsi="Times New Roman"/>
          <w:lang w:val="uz-Cyrl-UZ"/>
        </w:rPr>
      </w:pPr>
      <w:r w:rsidRPr="00F35C24">
        <w:rPr>
          <w:rFonts w:ascii="Times New Roman" w:hAnsi="Times New Roman"/>
          <w:lang w:val="uz-Cyrl-UZ"/>
        </w:rPr>
        <w:t>6-</w:t>
      </w:r>
      <w:r w:rsidRPr="00F35C24">
        <w:rPr>
          <w:rFonts w:ascii="Times New Roman" w:hAnsi="Times New Roman"/>
          <w:b/>
          <w:bCs/>
          <w:lang w:val="uz-Cyrl-UZ"/>
        </w:rPr>
        <w:t>мавзу. “Садди Искандарий” достонини шарҳлаб ўқитиш</w:t>
      </w:r>
    </w:p>
    <w:p w:rsidR="004E1A15" w:rsidRPr="00F35C24" w:rsidRDefault="004E1A15" w:rsidP="004E1A15">
      <w:pPr>
        <w:spacing w:after="0" w:line="240" w:lineRule="auto"/>
        <w:ind w:firstLine="708"/>
        <w:jc w:val="both"/>
        <w:rPr>
          <w:rFonts w:ascii="Times New Roman" w:hAnsi="Times New Roman"/>
          <w:lang w:val="uz-Cyrl-UZ"/>
        </w:rPr>
      </w:pPr>
      <w:r w:rsidRPr="00F35C24">
        <w:rPr>
          <w:rFonts w:ascii="Times New Roman" w:hAnsi="Times New Roman"/>
          <w:lang w:val="uz-Cyrl-UZ"/>
        </w:rPr>
        <w:t xml:space="preserve">Ҳамд ва наътдаги баён воситаларининг достон мундарижаси билан уйғунлиги.Тарихий ҳақиқат ва бадиий тахайюл. Достонда адолат тамойили.Достондаги ҳикматлар шарҳи.Хотимавий бобда “Хамса” такмили билан боғлиқ фикрлар. </w:t>
      </w:r>
    </w:p>
    <w:p w:rsidR="004E1A15" w:rsidRPr="00F35C24" w:rsidRDefault="004E1A15" w:rsidP="004E1A15">
      <w:pPr>
        <w:spacing w:after="0" w:line="240" w:lineRule="auto"/>
        <w:ind w:firstLine="708"/>
        <w:jc w:val="both"/>
        <w:rPr>
          <w:rFonts w:ascii="Times New Roman" w:hAnsi="Times New Roman"/>
          <w:b/>
          <w:bCs/>
          <w:lang w:val="uz-Cyrl-UZ"/>
        </w:rPr>
      </w:pPr>
      <w:r w:rsidRPr="00F35C24">
        <w:rPr>
          <w:rFonts w:ascii="Times New Roman" w:hAnsi="Times New Roman"/>
          <w:b/>
          <w:bCs/>
          <w:lang w:val="uz-Cyrl-UZ"/>
        </w:rPr>
        <w:t>7</w:t>
      </w:r>
      <w:r w:rsidRPr="00F35C24">
        <w:rPr>
          <w:rFonts w:ascii="Times New Roman" w:hAnsi="Times New Roman"/>
          <w:lang w:val="uz-Cyrl-UZ"/>
        </w:rPr>
        <w:t>-</w:t>
      </w:r>
      <w:r w:rsidRPr="00F35C24">
        <w:rPr>
          <w:rFonts w:ascii="Times New Roman" w:hAnsi="Times New Roman"/>
          <w:b/>
          <w:bCs/>
          <w:lang w:val="uz-Cyrl-UZ"/>
        </w:rPr>
        <w:t>мавзу.Навоий бадиий насрини шарҳлаш тамойиллари</w:t>
      </w:r>
    </w:p>
    <w:p w:rsidR="004E1A15" w:rsidRPr="00F35C24" w:rsidRDefault="004E1A15" w:rsidP="004E1A15">
      <w:pPr>
        <w:spacing w:after="0" w:line="240" w:lineRule="auto"/>
        <w:ind w:firstLine="708"/>
        <w:jc w:val="both"/>
        <w:rPr>
          <w:rFonts w:ascii="Times New Roman" w:hAnsi="Times New Roman"/>
          <w:lang w:val="uz-Cyrl-UZ"/>
        </w:rPr>
      </w:pPr>
      <w:r w:rsidRPr="00F35C24">
        <w:rPr>
          <w:rFonts w:ascii="Times New Roman" w:hAnsi="Times New Roman"/>
          <w:lang w:val="uz-Cyrl-UZ"/>
        </w:rPr>
        <w:t xml:space="preserve"> Ахлоқий-таълимий асарларни шарҳлаш (“Маҳбуб ул-қулуб”). Ёдномаларни шарҳлаб ўқитиш (“Хамсат ул-мутаҳаййирин”, “Ҳолоти Саййид Ҳасан Ардашер”, “Ҳолоти Паҳлавон Муҳаммад”). </w:t>
      </w:r>
    </w:p>
    <w:p w:rsidR="004E1A15" w:rsidRPr="00F35C24" w:rsidRDefault="004E1A15" w:rsidP="004E1A15">
      <w:pPr>
        <w:pStyle w:val="msonormalbullet2gif"/>
        <w:spacing w:before="0" w:beforeAutospacing="0" w:after="0" w:afterAutospacing="0"/>
        <w:contextualSpacing/>
        <w:jc w:val="center"/>
        <w:rPr>
          <w:b/>
          <w:bCs/>
          <w:sz w:val="22"/>
          <w:szCs w:val="22"/>
          <w:lang w:val="uz-Cyrl-UZ"/>
        </w:rPr>
      </w:pPr>
    </w:p>
    <w:p w:rsidR="004E1A15" w:rsidRPr="00F35C24" w:rsidRDefault="004E1A15" w:rsidP="004E1A15">
      <w:pPr>
        <w:spacing w:after="0" w:line="240" w:lineRule="auto"/>
        <w:ind w:right="-6"/>
        <w:jc w:val="center"/>
        <w:rPr>
          <w:rFonts w:ascii="Times New Roman" w:hAnsi="Times New Roman"/>
          <w:b/>
          <w:lang w:val="uz-Cyrl-UZ"/>
        </w:rPr>
      </w:pPr>
      <w:r w:rsidRPr="00F35C24">
        <w:rPr>
          <w:rFonts w:ascii="Times New Roman" w:hAnsi="Times New Roman"/>
          <w:b/>
          <w:lang w:val="uz-Cyrl-UZ"/>
        </w:rPr>
        <w:t>IV. Амалий машғулотлар бўйича кўрсатма ва тавсиялар</w:t>
      </w:r>
    </w:p>
    <w:p w:rsidR="004E1A15" w:rsidRPr="00F35C24" w:rsidRDefault="004E1A15" w:rsidP="004E1A15">
      <w:pPr>
        <w:autoSpaceDE w:val="0"/>
        <w:autoSpaceDN w:val="0"/>
        <w:adjustRightInd w:val="0"/>
        <w:spacing w:after="0" w:line="240" w:lineRule="auto"/>
        <w:ind w:firstLine="855"/>
        <w:jc w:val="both"/>
        <w:rPr>
          <w:rFonts w:ascii="Times New Roman" w:hAnsi="Times New Roman"/>
          <w:lang w:val="uz-Cyrl-UZ"/>
        </w:rPr>
      </w:pPr>
      <w:r w:rsidRPr="00F35C24">
        <w:rPr>
          <w:rFonts w:ascii="Times New Roman" w:hAnsi="Times New Roman"/>
          <w:lang w:val="uz-Cyrl-UZ"/>
        </w:rPr>
        <w:t>Амалий машғулотлардан бакалаврларнинг асарларни ўқиш, таҳлил қилиш бўйича кўникмалар ҳосил қилиши ва эришилган натижаларни келгуси фаолиятларида қўллай билиши назарда тутилади. Шунингдек, амалий машғулотларни ташкил этишда, асосан, бирламчи назарий манбалар бўйича савол-жавоблар уюштирилади. Савол-жавоблар жараёнида мавзуларнинг умумий хусусиятлари ҳақида умумлашмаларга келинади.</w:t>
      </w:r>
    </w:p>
    <w:p w:rsidR="004E1A15" w:rsidRPr="00F35C24" w:rsidRDefault="004E1A15" w:rsidP="004E1A15">
      <w:pPr>
        <w:shd w:val="clear" w:color="auto" w:fill="FFFFFF"/>
        <w:spacing w:after="0" w:line="240" w:lineRule="auto"/>
        <w:jc w:val="both"/>
        <w:rPr>
          <w:rFonts w:ascii="Times New Roman" w:hAnsi="Times New Roman"/>
          <w:b/>
          <w:noProof/>
          <w:lang w:val="uz-Cyrl-UZ" w:eastAsia="en-US"/>
        </w:rPr>
      </w:pPr>
      <w:r w:rsidRPr="00F35C24">
        <w:rPr>
          <w:rFonts w:ascii="Times New Roman" w:hAnsi="Times New Roman"/>
          <w:b/>
          <w:noProof/>
          <w:lang w:val="uz-Cyrl-UZ" w:eastAsia="en-US"/>
        </w:rPr>
        <w:t>Амалий машғулотлар учун қуйидаги мавзулар тавсия этилади:</w:t>
      </w:r>
    </w:p>
    <w:p w:rsidR="004E1A15" w:rsidRPr="00F35C24" w:rsidRDefault="004E1A15" w:rsidP="004E1A15">
      <w:pPr>
        <w:pStyle w:val="msonormalbullet2gif"/>
        <w:numPr>
          <w:ilvl w:val="0"/>
          <w:numId w:val="141"/>
        </w:numPr>
        <w:tabs>
          <w:tab w:val="left" w:pos="0"/>
          <w:tab w:val="left" w:pos="1134"/>
        </w:tabs>
        <w:spacing w:before="0" w:beforeAutospacing="0" w:after="0" w:afterAutospacing="0"/>
        <w:ind w:left="0" w:firstLine="720"/>
        <w:contextualSpacing/>
        <w:jc w:val="both"/>
        <w:rPr>
          <w:sz w:val="22"/>
          <w:szCs w:val="22"/>
        </w:rPr>
      </w:pPr>
      <w:r w:rsidRPr="00F35C24">
        <w:rPr>
          <w:sz w:val="22"/>
          <w:szCs w:val="22"/>
          <w:lang w:val="uz-Cyrl-UZ"/>
        </w:rPr>
        <w:t>Навоий ҳаёти ва ижоди замондошлари хотирасида.</w:t>
      </w:r>
    </w:p>
    <w:p w:rsidR="004E1A15" w:rsidRPr="00F35C24" w:rsidRDefault="004E1A15" w:rsidP="004E1A15">
      <w:pPr>
        <w:pStyle w:val="msonormalbullet2gif"/>
        <w:numPr>
          <w:ilvl w:val="0"/>
          <w:numId w:val="141"/>
        </w:numPr>
        <w:tabs>
          <w:tab w:val="left" w:pos="0"/>
          <w:tab w:val="left" w:pos="1134"/>
        </w:tabs>
        <w:spacing w:before="0" w:beforeAutospacing="0" w:after="0" w:afterAutospacing="0"/>
        <w:ind w:left="0" w:firstLine="720"/>
        <w:contextualSpacing/>
        <w:jc w:val="both"/>
        <w:rPr>
          <w:sz w:val="22"/>
          <w:szCs w:val="22"/>
        </w:rPr>
      </w:pPr>
      <w:r w:rsidRPr="00F35C24">
        <w:rPr>
          <w:sz w:val="22"/>
          <w:szCs w:val="22"/>
          <w:lang w:val="uz-Cyrl-UZ"/>
        </w:rPr>
        <w:t>Навоий ғазалларининг ғоявий-бадиий хусусиятлари.</w:t>
      </w:r>
    </w:p>
    <w:p w:rsidR="004E1A15" w:rsidRPr="00F35C24" w:rsidRDefault="004E1A15" w:rsidP="004E1A15">
      <w:pPr>
        <w:pStyle w:val="msonormalbullet2gif"/>
        <w:numPr>
          <w:ilvl w:val="0"/>
          <w:numId w:val="141"/>
        </w:numPr>
        <w:tabs>
          <w:tab w:val="left" w:pos="0"/>
          <w:tab w:val="left" w:pos="1134"/>
        </w:tabs>
        <w:spacing w:before="0" w:beforeAutospacing="0" w:after="0" w:afterAutospacing="0"/>
        <w:ind w:left="0" w:firstLine="720"/>
        <w:contextualSpacing/>
        <w:jc w:val="both"/>
        <w:rPr>
          <w:sz w:val="22"/>
          <w:szCs w:val="22"/>
        </w:rPr>
      </w:pPr>
      <w:r w:rsidRPr="00F35C24">
        <w:rPr>
          <w:sz w:val="22"/>
          <w:szCs w:val="22"/>
        </w:rPr>
        <w:t>“Ҳайратул-аброр” достонидагима</w:t>
      </w:r>
      <w:r w:rsidRPr="00F35C24">
        <w:rPr>
          <w:sz w:val="22"/>
          <w:szCs w:val="22"/>
          <w:lang w:val="uz-Cyrl-UZ"/>
        </w:rPr>
        <w:t>қ</w:t>
      </w:r>
      <w:r w:rsidRPr="00F35C24">
        <w:rPr>
          <w:sz w:val="22"/>
          <w:szCs w:val="22"/>
        </w:rPr>
        <w:t>олатва</w:t>
      </w:r>
      <w:r w:rsidRPr="00F35C24">
        <w:rPr>
          <w:sz w:val="22"/>
          <w:szCs w:val="22"/>
          <w:lang w:val="uz-Cyrl-UZ"/>
        </w:rPr>
        <w:t>ҳ</w:t>
      </w:r>
      <w:r w:rsidRPr="00F35C24">
        <w:rPr>
          <w:sz w:val="22"/>
          <w:szCs w:val="22"/>
        </w:rPr>
        <w:t>икоятлар.</w:t>
      </w:r>
    </w:p>
    <w:p w:rsidR="004E1A15" w:rsidRPr="00F35C24" w:rsidRDefault="004E1A15" w:rsidP="004E1A15">
      <w:pPr>
        <w:pStyle w:val="msonormalbullet2gif"/>
        <w:numPr>
          <w:ilvl w:val="0"/>
          <w:numId w:val="141"/>
        </w:numPr>
        <w:tabs>
          <w:tab w:val="left" w:pos="0"/>
          <w:tab w:val="left" w:pos="1134"/>
        </w:tabs>
        <w:spacing w:before="0" w:beforeAutospacing="0" w:after="0" w:afterAutospacing="0"/>
        <w:ind w:left="0" w:firstLine="720"/>
        <w:contextualSpacing/>
        <w:jc w:val="both"/>
        <w:rPr>
          <w:sz w:val="22"/>
          <w:szCs w:val="22"/>
          <w:lang w:val="uz-Cyrl-UZ"/>
        </w:rPr>
      </w:pPr>
      <w:r w:rsidRPr="00F35C24">
        <w:rPr>
          <w:sz w:val="22"/>
          <w:szCs w:val="22"/>
        </w:rPr>
        <w:t>“Фарҳодва Ширин”</w:t>
      </w:r>
      <w:r w:rsidRPr="00F35C24">
        <w:rPr>
          <w:sz w:val="22"/>
          <w:szCs w:val="22"/>
          <w:lang w:val="uz-Cyrl-UZ"/>
        </w:rPr>
        <w:t xml:space="preserve"> ва</w:t>
      </w:r>
      <w:r w:rsidRPr="00F35C24">
        <w:rPr>
          <w:sz w:val="22"/>
          <w:szCs w:val="22"/>
        </w:rPr>
        <w:t xml:space="preserve"> “Лайли ва Мажнун” достон</w:t>
      </w:r>
      <w:r w:rsidRPr="00F35C24">
        <w:rPr>
          <w:sz w:val="22"/>
          <w:szCs w:val="22"/>
          <w:lang w:val="uz-Cyrl-UZ"/>
        </w:rPr>
        <w:t xml:space="preserve">лари. Достонлардаги етакчи тимсоллар тизими. Тасаввуф масалалари. </w:t>
      </w:r>
    </w:p>
    <w:p w:rsidR="004E1A15" w:rsidRPr="00F35C24" w:rsidRDefault="004E1A15" w:rsidP="004E1A15">
      <w:pPr>
        <w:pStyle w:val="msobodytextbullet1gif"/>
        <w:numPr>
          <w:ilvl w:val="0"/>
          <w:numId w:val="141"/>
        </w:numPr>
        <w:tabs>
          <w:tab w:val="left" w:pos="0"/>
          <w:tab w:val="left" w:pos="1134"/>
        </w:tabs>
        <w:spacing w:before="0" w:beforeAutospacing="0" w:after="0" w:afterAutospacing="0"/>
        <w:ind w:left="0" w:firstLine="720"/>
        <w:contextualSpacing/>
        <w:jc w:val="both"/>
        <w:rPr>
          <w:sz w:val="22"/>
          <w:szCs w:val="22"/>
          <w:lang w:val="uz-Cyrl-UZ"/>
        </w:rPr>
      </w:pPr>
      <w:r w:rsidRPr="00F35C24">
        <w:rPr>
          <w:sz w:val="22"/>
          <w:szCs w:val="22"/>
          <w:lang w:val="uz-Cyrl-UZ"/>
        </w:rPr>
        <w:t xml:space="preserve">“Сабъаи сайёр” ва “Садди Искандарий” достонлари. Достонлар композицияси. </w:t>
      </w:r>
    </w:p>
    <w:p w:rsidR="004E1A15" w:rsidRPr="00F35C24" w:rsidRDefault="004E1A15" w:rsidP="004E1A15">
      <w:pPr>
        <w:pStyle w:val="msobodytextbullet3gif"/>
        <w:numPr>
          <w:ilvl w:val="0"/>
          <w:numId w:val="141"/>
        </w:numPr>
        <w:tabs>
          <w:tab w:val="left" w:pos="0"/>
          <w:tab w:val="left" w:pos="1134"/>
        </w:tabs>
        <w:spacing w:before="0" w:beforeAutospacing="0" w:after="0" w:afterAutospacing="0"/>
        <w:ind w:left="0" w:firstLine="720"/>
        <w:contextualSpacing/>
        <w:jc w:val="both"/>
        <w:rPr>
          <w:sz w:val="22"/>
          <w:szCs w:val="22"/>
          <w:lang w:val="uz-Cyrl-UZ"/>
        </w:rPr>
      </w:pPr>
      <w:r w:rsidRPr="00F35C24">
        <w:rPr>
          <w:sz w:val="22"/>
          <w:szCs w:val="22"/>
          <w:lang w:val="uz-Cyrl-UZ"/>
        </w:rPr>
        <w:t>“Лисон ут-тайр” достонининг мундарижаси. Достоннинг тасаввуфий талқини.</w:t>
      </w:r>
    </w:p>
    <w:p w:rsidR="004E1A15" w:rsidRPr="00F35C24" w:rsidRDefault="004E1A15" w:rsidP="004E1A15">
      <w:pPr>
        <w:pStyle w:val="msonormalbullet1gif"/>
        <w:numPr>
          <w:ilvl w:val="0"/>
          <w:numId w:val="141"/>
        </w:numPr>
        <w:tabs>
          <w:tab w:val="left" w:pos="0"/>
          <w:tab w:val="left" w:pos="1134"/>
        </w:tabs>
        <w:spacing w:before="0" w:beforeAutospacing="0" w:after="0" w:afterAutospacing="0"/>
        <w:ind w:left="0" w:firstLine="720"/>
        <w:contextualSpacing/>
        <w:jc w:val="both"/>
        <w:rPr>
          <w:sz w:val="22"/>
          <w:szCs w:val="22"/>
          <w:lang w:val="uz-Cyrl-UZ"/>
        </w:rPr>
      </w:pPr>
      <w:r w:rsidRPr="00F35C24">
        <w:rPr>
          <w:sz w:val="22"/>
          <w:szCs w:val="22"/>
          <w:lang w:val="uz-Cyrl-UZ"/>
        </w:rPr>
        <w:t>Навоий жанрлари поэтикаси. “Хазойин ул-маоний” куллиётидаги жанрлар бадиияти.Ғазалларнинг ғоявий-бадиий таҳлили.</w:t>
      </w:r>
    </w:p>
    <w:p w:rsidR="004E1A15" w:rsidRPr="00F35C24" w:rsidRDefault="004E1A15" w:rsidP="004E1A15">
      <w:pPr>
        <w:pStyle w:val="msonormalbullet1gif"/>
        <w:numPr>
          <w:ilvl w:val="0"/>
          <w:numId w:val="141"/>
        </w:numPr>
        <w:tabs>
          <w:tab w:val="left" w:pos="0"/>
          <w:tab w:val="left" w:pos="1134"/>
        </w:tabs>
        <w:spacing w:before="0" w:beforeAutospacing="0" w:after="0" w:afterAutospacing="0"/>
        <w:ind w:left="0" w:firstLine="720"/>
        <w:contextualSpacing/>
        <w:jc w:val="both"/>
        <w:rPr>
          <w:sz w:val="22"/>
          <w:szCs w:val="22"/>
          <w:lang w:val="uz-Cyrl-UZ"/>
        </w:rPr>
      </w:pPr>
      <w:r w:rsidRPr="00F35C24">
        <w:rPr>
          <w:sz w:val="22"/>
          <w:szCs w:val="22"/>
          <w:lang w:val="uz-Cyrl-UZ"/>
        </w:rPr>
        <w:t>Навоий лирикасида қўлланилган баҳрлар. Шоир ижодидаги мустаъмали матбуъ вазнлар.</w:t>
      </w:r>
    </w:p>
    <w:p w:rsidR="004E1A15" w:rsidRPr="00F35C24" w:rsidRDefault="004E1A15" w:rsidP="004E1A15">
      <w:pPr>
        <w:pStyle w:val="msonormalbullet1gif"/>
        <w:numPr>
          <w:ilvl w:val="0"/>
          <w:numId w:val="141"/>
        </w:numPr>
        <w:tabs>
          <w:tab w:val="left" w:pos="0"/>
          <w:tab w:val="left" w:pos="1134"/>
        </w:tabs>
        <w:spacing w:before="0" w:beforeAutospacing="0" w:after="0" w:afterAutospacing="0"/>
        <w:ind w:left="0" w:firstLine="720"/>
        <w:contextualSpacing/>
        <w:jc w:val="both"/>
        <w:rPr>
          <w:sz w:val="22"/>
          <w:szCs w:val="22"/>
        </w:rPr>
      </w:pPr>
      <w:r w:rsidRPr="00F35C24">
        <w:rPr>
          <w:sz w:val="22"/>
          <w:szCs w:val="22"/>
          <w:lang w:val="uz-Cyrl-UZ"/>
        </w:rPr>
        <w:t>Навоийнинг бадиий санъатлардан фойдаланиш маҳорати.</w:t>
      </w:r>
    </w:p>
    <w:p w:rsidR="004E1A15" w:rsidRPr="00F35C24" w:rsidRDefault="004E1A15" w:rsidP="004E1A15">
      <w:pPr>
        <w:pStyle w:val="msonormalbullet1gif"/>
        <w:numPr>
          <w:ilvl w:val="0"/>
          <w:numId w:val="141"/>
        </w:numPr>
        <w:tabs>
          <w:tab w:val="left" w:pos="0"/>
          <w:tab w:val="left" w:pos="1134"/>
        </w:tabs>
        <w:spacing w:before="0" w:beforeAutospacing="0" w:after="0" w:afterAutospacing="0"/>
        <w:ind w:left="0" w:firstLine="720"/>
        <w:contextualSpacing/>
        <w:jc w:val="both"/>
        <w:rPr>
          <w:sz w:val="22"/>
          <w:szCs w:val="22"/>
        </w:rPr>
      </w:pPr>
      <w:r w:rsidRPr="00F35C24">
        <w:rPr>
          <w:sz w:val="22"/>
          <w:szCs w:val="22"/>
          <w:lang w:val="uz-Cyrl-UZ"/>
        </w:rPr>
        <w:t>“Хамса” достонлари бадиияти</w:t>
      </w:r>
    </w:p>
    <w:p w:rsidR="004E1A15" w:rsidRPr="00F35C24" w:rsidRDefault="004E1A15" w:rsidP="004E1A15">
      <w:pPr>
        <w:pStyle w:val="msonormalbullet1gif"/>
        <w:numPr>
          <w:ilvl w:val="0"/>
          <w:numId w:val="141"/>
        </w:numPr>
        <w:tabs>
          <w:tab w:val="left" w:pos="0"/>
          <w:tab w:val="left" w:pos="1134"/>
        </w:tabs>
        <w:spacing w:before="0" w:beforeAutospacing="0" w:after="0" w:afterAutospacing="0"/>
        <w:ind w:left="0" w:firstLine="720"/>
        <w:contextualSpacing/>
        <w:jc w:val="both"/>
        <w:rPr>
          <w:sz w:val="22"/>
          <w:szCs w:val="22"/>
        </w:rPr>
      </w:pPr>
      <w:r w:rsidRPr="00F35C24">
        <w:rPr>
          <w:sz w:val="22"/>
          <w:szCs w:val="22"/>
          <w:lang w:val="uz-Cyrl-UZ"/>
        </w:rPr>
        <w:t>“Хамса”да вазн ва мазмун муносабати</w:t>
      </w:r>
    </w:p>
    <w:p w:rsidR="004E1A15" w:rsidRPr="00F35C24" w:rsidRDefault="004E1A15" w:rsidP="004E1A15">
      <w:pPr>
        <w:pStyle w:val="msonormalbullet1gif"/>
        <w:numPr>
          <w:ilvl w:val="0"/>
          <w:numId w:val="141"/>
        </w:numPr>
        <w:tabs>
          <w:tab w:val="left" w:pos="0"/>
          <w:tab w:val="left" w:pos="1134"/>
        </w:tabs>
        <w:spacing w:before="0" w:beforeAutospacing="0" w:after="0" w:afterAutospacing="0"/>
        <w:ind w:left="0" w:firstLine="720"/>
        <w:contextualSpacing/>
        <w:jc w:val="both"/>
        <w:rPr>
          <w:sz w:val="22"/>
          <w:szCs w:val="22"/>
        </w:rPr>
      </w:pPr>
      <w:r w:rsidRPr="00F35C24">
        <w:rPr>
          <w:sz w:val="22"/>
          <w:szCs w:val="22"/>
          <w:lang w:val="uz-Cyrl-UZ"/>
        </w:rPr>
        <w:t>“Муножот” асари поэтикаси.</w:t>
      </w:r>
    </w:p>
    <w:p w:rsidR="004E1A15" w:rsidRPr="00F35C24" w:rsidRDefault="004E1A15" w:rsidP="004E1A15">
      <w:pPr>
        <w:pStyle w:val="msonormalbullet1gif"/>
        <w:numPr>
          <w:ilvl w:val="0"/>
          <w:numId w:val="141"/>
        </w:numPr>
        <w:tabs>
          <w:tab w:val="left" w:pos="0"/>
          <w:tab w:val="left" w:pos="1134"/>
        </w:tabs>
        <w:spacing w:before="0" w:beforeAutospacing="0" w:after="0" w:afterAutospacing="0"/>
        <w:ind w:left="0" w:firstLine="720"/>
        <w:contextualSpacing/>
        <w:jc w:val="both"/>
        <w:rPr>
          <w:sz w:val="22"/>
          <w:szCs w:val="22"/>
        </w:rPr>
      </w:pPr>
      <w:r w:rsidRPr="00F35C24">
        <w:rPr>
          <w:sz w:val="22"/>
          <w:szCs w:val="22"/>
          <w:lang w:val="uz-Cyrl-UZ"/>
        </w:rPr>
        <w:t>Ҳамд ва наът ғазаллар шарҳи (“Ашрақат мин...”, “Зиҳи...”).</w:t>
      </w:r>
    </w:p>
    <w:p w:rsidR="004E1A15" w:rsidRPr="00F35C24" w:rsidRDefault="004E1A15" w:rsidP="004E1A15">
      <w:pPr>
        <w:pStyle w:val="msonormalbullet1gif"/>
        <w:numPr>
          <w:ilvl w:val="0"/>
          <w:numId w:val="141"/>
        </w:numPr>
        <w:tabs>
          <w:tab w:val="left" w:pos="0"/>
          <w:tab w:val="left" w:pos="1134"/>
        </w:tabs>
        <w:spacing w:before="0" w:beforeAutospacing="0" w:after="0" w:afterAutospacing="0"/>
        <w:ind w:left="0" w:firstLine="720"/>
        <w:contextualSpacing/>
        <w:jc w:val="both"/>
        <w:rPr>
          <w:sz w:val="22"/>
          <w:szCs w:val="22"/>
        </w:rPr>
      </w:pPr>
      <w:r w:rsidRPr="00F35C24">
        <w:rPr>
          <w:sz w:val="22"/>
          <w:szCs w:val="22"/>
          <w:lang w:val="uz-Cyrl-UZ"/>
        </w:rPr>
        <w:t>Ошиқона (“Қаро кўзум...”, “Тун оқшом келди...”) ғазаллар шарҳи.</w:t>
      </w:r>
    </w:p>
    <w:p w:rsidR="004E1A15" w:rsidRPr="00F35C24" w:rsidRDefault="004E1A15" w:rsidP="004E1A15">
      <w:pPr>
        <w:pStyle w:val="msonormalbullet1gif"/>
        <w:numPr>
          <w:ilvl w:val="0"/>
          <w:numId w:val="141"/>
        </w:numPr>
        <w:tabs>
          <w:tab w:val="left" w:pos="0"/>
          <w:tab w:val="left" w:pos="1134"/>
        </w:tabs>
        <w:spacing w:before="0" w:beforeAutospacing="0" w:after="0" w:afterAutospacing="0"/>
        <w:ind w:left="0" w:firstLine="720"/>
        <w:contextualSpacing/>
        <w:jc w:val="both"/>
        <w:rPr>
          <w:sz w:val="22"/>
          <w:szCs w:val="22"/>
        </w:rPr>
      </w:pPr>
      <w:r w:rsidRPr="00F35C24">
        <w:rPr>
          <w:sz w:val="22"/>
          <w:szCs w:val="22"/>
          <w:lang w:val="uz-Cyrl-UZ"/>
        </w:rPr>
        <w:t>Орифона  ғазаллар шарҳи.</w:t>
      </w:r>
    </w:p>
    <w:p w:rsidR="004E1A15" w:rsidRPr="00F35C24" w:rsidRDefault="004E1A15" w:rsidP="004E1A15">
      <w:pPr>
        <w:pStyle w:val="msonormalbullet1gif"/>
        <w:numPr>
          <w:ilvl w:val="0"/>
          <w:numId w:val="141"/>
        </w:numPr>
        <w:tabs>
          <w:tab w:val="left" w:pos="0"/>
          <w:tab w:val="left" w:pos="1134"/>
        </w:tabs>
        <w:spacing w:before="0" w:beforeAutospacing="0" w:after="0" w:afterAutospacing="0"/>
        <w:ind w:left="0" w:firstLine="720"/>
        <w:contextualSpacing/>
        <w:jc w:val="both"/>
        <w:rPr>
          <w:sz w:val="22"/>
          <w:szCs w:val="22"/>
        </w:rPr>
      </w:pPr>
      <w:r w:rsidRPr="00F35C24">
        <w:rPr>
          <w:sz w:val="22"/>
          <w:szCs w:val="22"/>
          <w:lang w:val="uz-Cyrl-UZ"/>
        </w:rPr>
        <w:t>Ахлоқий -таълимий қитъалар шарҳи.</w:t>
      </w:r>
    </w:p>
    <w:p w:rsidR="004E1A15" w:rsidRPr="00F35C24" w:rsidRDefault="004E1A15" w:rsidP="004E1A15">
      <w:pPr>
        <w:pStyle w:val="msonormalbullet1gif"/>
        <w:numPr>
          <w:ilvl w:val="0"/>
          <w:numId w:val="141"/>
        </w:numPr>
        <w:tabs>
          <w:tab w:val="left" w:pos="0"/>
          <w:tab w:val="left" w:pos="1134"/>
        </w:tabs>
        <w:spacing w:before="0" w:beforeAutospacing="0" w:after="0" w:afterAutospacing="0"/>
        <w:ind w:left="0" w:firstLine="720"/>
        <w:contextualSpacing/>
        <w:jc w:val="both"/>
        <w:rPr>
          <w:sz w:val="22"/>
          <w:szCs w:val="22"/>
        </w:rPr>
      </w:pPr>
      <w:r w:rsidRPr="00F35C24">
        <w:rPr>
          <w:sz w:val="22"/>
          <w:szCs w:val="22"/>
          <w:lang w:val="uz-Cyrl-UZ"/>
        </w:rPr>
        <w:t>Муаммоларни шарҳлаш.</w:t>
      </w:r>
    </w:p>
    <w:p w:rsidR="004E1A15" w:rsidRPr="00F35C24" w:rsidRDefault="004E1A15" w:rsidP="004E1A15">
      <w:pPr>
        <w:pStyle w:val="msonormalbullet1gif"/>
        <w:numPr>
          <w:ilvl w:val="0"/>
          <w:numId w:val="141"/>
        </w:numPr>
        <w:tabs>
          <w:tab w:val="left" w:pos="0"/>
          <w:tab w:val="left" w:pos="1134"/>
        </w:tabs>
        <w:spacing w:before="0" w:beforeAutospacing="0" w:after="0" w:afterAutospacing="0"/>
        <w:ind w:left="0" w:firstLine="720"/>
        <w:contextualSpacing/>
        <w:jc w:val="both"/>
        <w:rPr>
          <w:sz w:val="22"/>
          <w:szCs w:val="22"/>
        </w:rPr>
      </w:pPr>
      <w:r w:rsidRPr="00F35C24">
        <w:rPr>
          <w:sz w:val="22"/>
          <w:szCs w:val="22"/>
          <w:lang w:val="uz-Cyrl-UZ"/>
        </w:rPr>
        <w:t>“Ҳайрат ул-аброр”даги уч ҳайрат шарҳи.</w:t>
      </w:r>
    </w:p>
    <w:p w:rsidR="004E1A15" w:rsidRPr="00F35C24" w:rsidRDefault="004E1A15" w:rsidP="004E1A15">
      <w:pPr>
        <w:pStyle w:val="msonormalbullet1gif"/>
        <w:numPr>
          <w:ilvl w:val="0"/>
          <w:numId w:val="141"/>
        </w:numPr>
        <w:tabs>
          <w:tab w:val="left" w:pos="0"/>
          <w:tab w:val="left" w:pos="1134"/>
        </w:tabs>
        <w:spacing w:before="0" w:beforeAutospacing="0" w:after="0" w:afterAutospacing="0"/>
        <w:ind w:left="0" w:firstLine="720"/>
        <w:contextualSpacing/>
        <w:jc w:val="both"/>
        <w:rPr>
          <w:sz w:val="22"/>
          <w:szCs w:val="22"/>
        </w:rPr>
      </w:pPr>
      <w:r w:rsidRPr="00F35C24">
        <w:rPr>
          <w:sz w:val="22"/>
          <w:szCs w:val="22"/>
          <w:lang w:val="uz-Cyrl-UZ"/>
        </w:rPr>
        <w:t>“Фарҳод ва Ширин”даги Суқрот ва Фарҳод суҳбати (26-боб) шарҳи.</w:t>
      </w:r>
    </w:p>
    <w:p w:rsidR="004E1A15" w:rsidRPr="00F35C24" w:rsidRDefault="004E1A15" w:rsidP="004E1A15">
      <w:pPr>
        <w:pStyle w:val="msonormalbullet1gif"/>
        <w:numPr>
          <w:ilvl w:val="0"/>
          <w:numId w:val="141"/>
        </w:numPr>
        <w:tabs>
          <w:tab w:val="left" w:pos="0"/>
          <w:tab w:val="left" w:pos="1134"/>
        </w:tabs>
        <w:spacing w:before="0" w:beforeAutospacing="0" w:after="0" w:afterAutospacing="0"/>
        <w:ind w:left="0" w:firstLine="720"/>
        <w:contextualSpacing/>
        <w:jc w:val="both"/>
        <w:rPr>
          <w:sz w:val="22"/>
          <w:szCs w:val="22"/>
        </w:rPr>
      </w:pPr>
      <w:r w:rsidRPr="00F35C24">
        <w:rPr>
          <w:sz w:val="22"/>
          <w:szCs w:val="22"/>
          <w:lang w:val="uz-Cyrl-UZ"/>
        </w:rPr>
        <w:t xml:space="preserve">  “Лайли ва Мажнун”да Мажнун “муножотнома”си шарҳи.</w:t>
      </w:r>
    </w:p>
    <w:p w:rsidR="004E1A15" w:rsidRPr="00F35C24" w:rsidRDefault="004E1A15" w:rsidP="004E1A15">
      <w:pPr>
        <w:pStyle w:val="msonormalbullet1gif"/>
        <w:numPr>
          <w:ilvl w:val="0"/>
          <w:numId w:val="141"/>
        </w:numPr>
        <w:tabs>
          <w:tab w:val="left" w:pos="0"/>
          <w:tab w:val="left" w:pos="1134"/>
        </w:tabs>
        <w:spacing w:before="0" w:beforeAutospacing="0" w:after="0" w:afterAutospacing="0"/>
        <w:ind w:left="0" w:firstLine="720"/>
        <w:contextualSpacing/>
        <w:jc w:val="both"/>
        <w:rPr>
          <w:sz w:val="22"/>
          <w:szCs w:val="22"/>
        </w:rPr>
      </w:pPr>
      <w:r w:rsidRPr="00F35C24">
        <w:rPr>
          <w:sz w:val="22"/>
          <w:szCs w:val="22"/>
          <w:lang w:val="uz-Cyrl-UZ"/>
        </w:rPr>
        <w:t>“Сабъаи сайёр” ва “Садди Искандарий”да меърожномалар шарҳи.</w:t>
      </w:r>
    </w:p>
    <w:p w:rsidR="004E1A15" w:rsidRPr="00F35C24" w:rsidRDefault="004E1A15" w:rsidP="004E1A15">
      <w:pPr>
        <w:pStyle w:val="msonormalbullet1gif"/>
        <w:numPr>
          <w:ilvl w:val="0"/>
          <w:numId w:val="141"/>
        </w:numPr>
        <w:tabs>
          <w:tab w:val="left" w:pos="0"/>
          <w:tab w:val="left" w:pos="1134"/>
        </w:tabs>
        <w:spacing w:before="0" w:beforeAutospacing="0" w:after="0" w:afterAutospacing="0"/>
        <w:ind w:left="0" w:firstLine="720"/>
        <w:contextualSpacing/>
        <w:jc w:val="both"/>
        <w:rPr>
          <w:sz w:val="22"/>
          <w:szCs w:val="22"/>
        </w:rPr>
      </w:pPr>
      <w:r w:rsidRPr="00F35C24">
        <w:rPr>
          <w:sz w:val="22"/>
          <w:szCs w:val="22"/>
          <w:lang w:val="uz-Cyrl-UZ"/>
        </w:rPr>
        <w:lastRenderedPageBreak/>
        <w:t>“Арбаин”даги қитъалар шарҳи.</w:t>
      </w:r>
    </w:p>
    <w:p w:rsidR="004E1A15" w:rsidRPr="00F35C24" w:rsidRDefault="004E1A15" w:rsidP="004E1A15">
      <w:pPr>
        <w:pStyle w:val="4"/>
        <w:tabs>
          <w:tab w:val="left" w:pos="1134"/>
        </w:tabs>
        <w:spacing w:before="0" w:line="240" w:lineRule="auto"/>
        <w:jc w:val="center"/>
        <w:rPr>
          <w:rFonts w:ascii="Times New Roman" w:hAnsi="Times New Roman"/>
          <w:i w:val="0"/>
          <w:iCs w:val="0"/>
          <w:color w:val="auto"/>
          <w:lang w:val="uz-Cyrl-UZ"/>
        </w:rPr>
      </w:pPr>
      <w:r w:rsidRPr="00F35C24">
        <w:rPr>
          <w:rFonts w:ascii="Times New Roman" w:hAnsi="Times New Roman"/>
          <w:i w:val="0"/>
          <w:iCs w:val="0"/>
          <w:color w:val="auto"/>
          <w:lang w:val="uz-Cyrl-UZ"/>
        </w:rPr>
        <w:t>V. Семинар  машғулотлар</w:t>
      </w:r>
      <w:r w:rsidRPr="00F35C24">
        <w:rPr>
          <w:rFonts w:ascii="Times New Roman" w:hAnsi="Times New Roman"/>
          <w:i w:val="0"/>
          <w:iCs w:val="0"/>
          <w:color w:val="auto"/>
        </w:rPr>
        <w:t>и</w:t>
      </w:r>
      <w:r w:rsidRPr="00F35C24">
        <w:rPr>
          <w:rFonts w:ascii="Times New Roman" w:hAnsi="Times New Roman"/>
          <w:i w:val="0"/>
          <w:iCs w:val="0"/>
          <w:color w:val="auto"/>
          <w:lang w:val="uz-Cyrl-UZ"/>
        </w:rPr>
        <w:t>ни ташкил этиш бўйича</w:t>
      </w:r>
    </w:p>
    <w:p w:rsidR="004E1A15" w:rsidRPr="00F35C24" w:rsidRDefault="004E1A15" w:rsidP="004E1A15">
      <w:pPr>
        <w:pStyle w:val="msonormalbullet2gif"/>
        <w:spacing w:before="0" w:beforeAutospacing="0" w:after="0" w:afterAutospacing="0"/>
        <w:contextualSpacing/>
        <w:jc w:val="center"/>
        <w:rPr>
          <w:b/>
          <w:bCs/>
          <w:sz w:val="22"/>
          <w:szCs w:val="22"/>
          <w:lang w:val="uz-Cyrl-UZ"/>
        </w:rPr>
      </w:pPr>
      <w:r w:rsidRPr="00F35C24">
        <w:rPr>
          <w:b/>
          <w:iCs/>
          <w:sz w:val="22"/>
          <w:szCs w:val="22"/>
          <w:lang w:val="uz-Cyrl-UZ"/>
        </w:rPr>
        <w:t>кўрсатма ва тавсиялар</w:t>
      </w:r>
    </w:p>
    <w:p w:rsidR="004E1A15" w:rsidRPr="00F35C24" w:rsidRDefault="004E1A15" w:rsidP="004E1A15">
      <w:pPr>
        <w:pStyle w:val="msobodytextindent2bullet2gif"/>
        <w:spacing w:before="0" w:beforeAutospacing="0" w:after="0" w:afterAutospacing="0"/>
        <w:ind w:firstLine="709"/>
        <w:jc w:val="both"/>
        <w:rPr>
          <w:rFonts w:ascii="Times New Roman" w:hAnsi="Times New Roman" w:cs="Times New Roman"/>
          <w:sz w:val="22"/>
          <w:szCs w:val="22"/>
          <w:lang w:val="uz-Cyrl-UZ"/>
        </w:rPr>
      </w:pPr>
      <w:r w:rsidRPr="00F35C24">
        <w:rPr>
          <w:rFonts w:ascii="Times New Roman" w:hAnsi="Times New Roman" w:cs="Times New Roman"/>
          <w:sz w:val="22"/>
          <w:szCs w:val="22"/>
          <w:lang w:val="uz-Cyrl-UZ"/>
        </w:rPr>
        <w:t xml:space="preserve">Семинар машғулотларини ташкил қилишда тавсия этилган илмий муаммо ёки масала юзасидан талабаларга аввалдан семинар режаси ва унга мувофиқ адабиётлар рўйхати берилади. Семинар машғулотларига кўпроқ назарий муаммолар олиб чиқилиши мақсадга мувофиқдир. </w:t>
      </w:r>
    </w:p>
    <w:p w:rsidR="004E1A15" w:rsidRPr="00F35C24" w:rsidRDefault="004E1A15" w:rsidP="004E1A15">
      <w:pPr>
        <w:spacing w:after="0" w:line="240" w:lineRule="auto"/>
        <w:ind w:firstLine="709"/>
        <w:jc w:val="both"/>
        <w:rPr>
          <w:rFonts w:ascii="Times New Roman" w:hAnsi="Times New Roman"/>
          <w:lang w:val="uz-Cyrl-UZ"/>
        </w:rPr>
      </w:pPr>
      <w:r w:rsidRPr="00F35C24">
        <w:rPr>
          <w:rFonts w:ascii="Times New Roman" w:hAnsi="Times New Roman"/>
          <w:lang w:val="uz-Cyrl-UZ"/>
        </w:rPr>
        <w:t xml:space="preserve">Талабалар семинар машғулотларида Алишер Навоий ижоди, асарларининг бадиияти, мазмун мундарижасини ўрганадилар, шу соҳа бўйича назарий ва амалий маълумотларга эга бўладилар ҳамда ўзлаштирилган маълумот асосида Алишер Навоий ижоди ҳақида тушунчага эга бўлиши кўзда тутилади. </w:t>
      </w:r>
    </w:p>
    <w:p w:rsidR="004E1A15" w:rsidRPr="00F35C24" w:rsidRDefault="004E1A15" w:rsidP="004E1A15">
      <w:pPr>
        <w:shd w:val="clear" w:color="auto" w:fill="FFFFFF"/>
        <w:spacing w:after="0" w:line="240" w:lineRule="auto"/>
        <w:ind w:firstLine="567"/>
        <w:jc w:val="both"/>
        <w:rPr>
          <w:rFonts w:ascii="Times New Roman" w:hAnsi="Times New Roman"/>
          <w:bCs/>
          <w:noProof/>
          <w:lang w:val="uz-Cyrl-UZ" w:eastAsia="en-US"/>
        </w:rPr>
      </w:pPr>
      <w:r w:rsidRPr="00F35C24">
        <w:rPr>
          <w:rFonts w:ascii="Times New Roman" w:hAnsi="Times New Roman"/>
          <w:lang w:val="uz-Cyrl-UZ"/>
        </w:rPr>
        <w:t>Семинар машғулотлари</w:t>
      </w:r>
      <w:r w:rsidRPr="00F35C24">
        <w:rPr>
          <w:rFonts w:ascii="Times New Roman" w:hAnsi="Times New Roman"/>
          <w:bCs/>
          <w:noProof/>
          <w:lang w:val="uz-Cyrl-UZ" w:eastAsia="en-US"/>
        </w:rPr>
        <w:t>учун қуйидаги мавзулар тавсия этилади:</w:t>
      </w:r>
    </w:p>
    <w:p w:rsidR="004E1A15" w:rsidRPr="00F35C24" w:rsidRDefault="004E1A15" w:rsidP="004E1A15">
      <w:pPr>
        <w:pStyle w:val="msonormalbullet2gif"/>
        <w:numPr>
          <w:ilvl w:val="0"/>
          <w:numId w:val="142"/>
        </w:numPr>
        <w:tabs>
          <w:tab w:val="num" w:pos="0"/>
          <w:tab w:val="left" w:pos="1134"/>
          <w:tab w:val="left" w:pos="1276"/>
        </w:tabs>
        <w:spacing w:before="0" w:beforeAutospacing="0" w:after="0" w:afterAutospacing="0"/>
        <w:ind w:left="0" w:firstLine="720"/>
        <w:contextualSpacing/>
        <w:jc w:val="both"/>
        <w:rPr>
          <w:sz w:val="22"/>
          <w:szCs w:val="22"/>
          <w:lang w:val="uz-Cyrl-UZ"/>
        </w:rPr>
      </w:pPr>
      <w:r w:rsidRPr="00F35C24">
        <w:rPr>
          <w:sz w:val="22"/>
          <w:szCs w:val="22"/>
          <w:lang w:val="uz-Cyrl-UZ"/>
        </w:rPr>
        <w:t xml:space="preserve">“Ҳайрат-ул-аброр” достонининг боблар бўйича тавсифи. </w:t>
      </w:r>
    </w:p>
    <w:p w:rsidR="004E1A15" w:rsidRPr="00F35C24" w:rsidRDefault="004E1A15" w:rsidP="004E1A15">
      <w:pPr>
        <w:pStyle w:val="msonormalbullet2gif"/>
        <w:numPr>
          <w:ilvl w:val="0"/>
          <w:numId w:val="142"/>
        </w:numPr>
        <w:tabs>
          <w:tab w:val="num" w:pos="0"/>
          <w:tab w:val="left" w:pos="1134"/>
          <w:tab w:val="left" w:pos="1276"/>
        </w:tabs>
        <w:spacing w:before="0" w:beforeAutospacing="0" w:after="0" w:afterAutospacing="0"/>
        <w:ind w:left="0" w:firstLine="720"/>
        <w:contextualSpacing/>
        <w:jc w:val="both"/>
        <w:rPr>
          <w:sz w:val="22"/>
          <w:szCs w:val="22"/>
          <w:lang w:val="uz-Cyrl-UZ"/>
        </w:rPr>
      </w:pPr>
      <w:r w:rsidRPr="00F35C24">
        <w:rPr>
          <w:sz w:val="22"/>
          <w:szCs w:val="22"/>
          <w:lang w:val="uz-Cyrl-UZ"/>
        </w:rPr>
        <w:t xml:space="preserve">“Фарҳод ва Ширин” ҳамда “Лайли ва Мажнун”достонларида бош қаҳрамонларнинг қиёсий тавсифи. </w:t>
      </w:r>
    </w:p>
    <w:p w:rsidR="004E1A15" w:rsidRPr="00F35C24" w:rsidRDefault="004E1A15" w:rsidP="004E1A15">
      <w:pPr>
        <w:pStyle w:val="msonormalbullet3gif"/>
        <w:numPr>
          <w:ilvl w:val="0"/>
          <w:numId w:val="142"/>
        </w:numPr>
        <w:tabs>
          <w:tab w:val="num" w:pos="0"/>
          <w:tab w:val="left" w:pos="1134"/>
          <w:tab w:val="left" w:pos="1276"/>
        </w:tabs>
        <w:spacing w:before="0" w:beforeAutospacing="0" w:after="0" w:afterAutospacing="0"/>
        <w:ind w:left="0" w:firstLine="720"/>
        <w:contextualSpacing/>
        <w:jc w:val="both"/>
        <w:rPr>
          <w:sz w:val="22"/>
          <w:szCs w:val="22"/>
          <w:lang w:val="uz-Cyrl-UZ"/>
        </w:rPr>
      </w:pPr>
      <w:r w:rsidRPr="00F35C24">
        <w:rPr>
          <w:sz w:val="22"/>
          <w:szCs w:val="22"/>
          <w:lang w:val="uz-Cyrl-UZ"/>
        </w:rPr>
        <w:t xml:space="preserve">“Сабъаи сайёр” достонидаги ҳикоятлар таҳлили. </w:t>
      </w:r>
    </w:p>
    <w:p w:rsidR="004E1A15" w:rsidRPr="00F35C24" w:rsidRDefault="004E1A15" w:rsidP="004E1A15">
      <w:pPr>
        <w:pStyle w:val="msobodytextbullet2gif"/>
        <w:numPr>
          <w:ilvl w:val="0"/>
          <w:numId w:val="142"/>
        </w:numPr>
        <w:tabs>
          <w:tab w:val="num" w:pos="0"/>
          <w:tab w:val="left" w:pos="1134"/>
          <w:tab w:val="left" w:pos="1276"/>
        </w:tabs>
        <w:spacing w:before="0" w:beforeAutospacing="0" w:after="0" w:afterAutospacing="0"/>
        <w:ind w:left="0" w:firstLine="720"/>
        <w:contextualSpacing/>
        <w:rPr>
          <w:sz w:val="22"/>
          <w:szCs w:val="22"/>
        </w:rPr>
      </w:pPr>
      <w:r w:rsidRPr="00F35C24">
        <w:rPr>
          <w:sz w:val="22"/>
          <w:szCs w:val="22"/>
        </w:rPr>
        <w:t>“СаддиИскандарий” достони</w:t>
      </w:r>
      <w:r w:rsidRPr="00F35C24">
        <w:rPr>
          <w:sz w:val="22"/>
          <w:szCs w:val="22"/>
          <w:lang w:val="uz-Cyrl-UZ"/>
        </w:rPr>
        <w:t xml:space="preserve">даги Искандар воқеаси ва келтирилган ҳикоятлар  мутаносиблиги. </w:t>
      </w:r>
    </w:p>
    <w:p w:rsidR="004E1A15" w:rsidRPr="00F35C24" w:rsidRDefault="004E1A15" w:rsidP="004E1A15">
      <w:pPr>
        <w:pStyle w:val="msobodytextbullet3gif"/>
        <w:numPr>
          <w:ilvl w:val="0"/>
          <w:numId w:val="142"/>
        </w:numPr>
        <w:tabs>
          <w:tab w:val="num" w:pos="0"/>
          <w:tab w:val="left" w:pos="1134"/>
          <w:tab w:val="left" w:pos="1276"/>
        </w:tabs>
        <w:spacing w:before="0" w:beforeAutospacing="0" w:after="0" w:afterAutospacing="0"/>
        <w:ind w:left="0" w:firstLine="720"/>
        <w:contextualSpacing/>
        <w:rPr>
          <w:sz w:val="22"/>
          <w:szCs w:val="22"/>
        </w:rPr>
      </w:pPr>
      <w:r w:rsidRPr="00F35C24">
        <w:rPr>
          <w:sz w:val="22"/>
          <w:szCs w:val="22"/>
        </w:rPr>
        <w:t>“Лисонут-тайр” достон</w:t>
      </w:r>
      <w:r w:rsidRPr="00F35C24">
        <w:rPr>
          <w:sz w:val="22"/>
          <w:szCs w:val="22"/>
          <w:lang w:val="uz-Cyrl-UZ"/>
        </w:rPr>
        <w:t>и</w:t>
      </w:r>
      <w:r w:rsidRPr="00F35C24">
        <w:rPr>
          <w:sz w:val="22"/>
          <w:szCs w:val="22"/>
        </w:rPr>
        <w:t>дагиводийлартавсифи, ҳикоятлар</w:t>
      </w:r>
      <w:r w:rsidRPr="00F35C24">
        <w:rPr>
          <w:sz w:val="22"/>
          <w:szCs w:val="22"/>
          <w:lang w:val="uz-Cyrl-UZ"/>
        </w:rPr>
        <w:t>т</w:t>
      </w:r>
      <w:r w:rsidRPr="00F35C24">
        <w:rPr>
          <w:sz w:val="22"/>
          <w:szCs w:val="22"/>
        </w:rPr>
        <w:t>аҳлили.</w:t>
      </w:r>
    </w:p>
    <w:p w:rsidR="004E1A15" w:rsidRPr="00F35C24" w:rsidRDefault="004E1A15" w:rsidP="004E1A15">
      <w:pPr>
        <w:pStyle w:val="msonormalbullet1gif"/>
        <w:numPr>
          <w:ilvl w:val="0"/>
          <w:numId w:val="142"/>
        </w:numPr>
        <w:tabs>
          <w:tab w:val="num" w:pos="0"/>
          <w:tab w:val="left" w:pos="1134"/>
          <w:tab w:val="left" w:pos="1276"/>
        </w:tabs>
        <w:spacing w:before="0" w:beforeAutospacing="0" w:after="0" w:afterAutospacing="0"/>
        <w:ind w:left="0" w:firstLine="720"/>
        <w:contextualSpacing/>
        <w:jc w:val="both"/>
        <w:rPr>
          <w:sz w:val="22"/>
          <w:szCs w:val="22"/>
        </w:rPr>
      </w:pPr>
      <w:r w:rsidRPr="00F35C24">
        <w:rPr>
          <w:sz w:val="22"/>
          <w:szCs w:val="22"/>
        </w:rPr>
        <w:t>Навоийнингадабиётшуносликватилшуносликасарлари.</w:t>
      </w:r>
    </w:p>
    <w:p w:rsidR="004E1A15" w:rsidRPr="00F35C24" w:rsidRDefault="004E1A15" w:rsidP="004E1A15">
      <w:pPr>
        <w:pStyle w:val="msonormalbullet1gif"/>
        <w:numPr>
          <w:ilvl w:val="0"/>
          <w:numId w:val="142"/>
        </w:numPr>
        <w:tabs>
          <w:tab w:val="num" w:pos="0"/>
          <w:tab w:val="left" w:pos="1134"/>
          <w:tab w:val="left" w:pos="1276"/>
        </w:tabs>
        <w:spacing w:before="0" w:beforeAutospacing="0" w:after="0" w:afterAutospacing="0"/>
        <w:ind w:left="0" w:firstLine="720"/>
        <w:contextualSpacing/>
        <w:jc w:val="both"/>
        <w:rPr>
          <w:sz w:val="22"/>
          <w:szCs w:val="22"/>
        </w:rPr>
      </w:pPr>
      <w:r w:rsidRPr="00F35C24">
        <w:rPr>
          <w:sz w:val="22"/>
          <w:szCs w:val="22"/>
          <w:lang w:val="uz-Cyrl-UZ"/>
        </w:rPr>
        <w:t>Навоий лирикасига мансуб жанрлар тавсифи (ҳар бир жанрга хос хусусиятларни таҳлил қилиш).</w:t>
      </w:r>
    </w:p>
    <w:p w:rsidR="004E1A15" w:rsidRPr="00F35C24" w:rsidRDefault="004E1A15" w:rsidP="004E1A15">
      <w:pPr>
        <w:pStyle w:val="msonormalbullet1gif"/>
        <w:numPr>
          <w:ilvl w:val="0"/>
          <w:numId w:val="142"/>
        </w:numPr>
        <w:tabs>
          <w:tab w:val="num" w:pos="0"/>
          <w:tab w:val="left" w:pos="1134"/>
          <w:tab w:val="left" w:pos="1276"/>
        </w:tabs>
        <w:spacing w:before="0" w:beforeAutospacing="0" w:after="0" w:afterAutospacing="0"/>
        <w:ind w:left="0" w:firstLine="720"/>
        <w:contextualSpacing/>
        <w:jc w:val="both"/>
        <w:rPr>
          <w:sz w:val="22"/>
          <w:szCs w:val="22"/>
        </w:rPr>
      </w:pPr>
      <w:r w:rsidRPr="00F35C24">
        <w:rPr>
          <w:sz w:val="22"/>
          <w:szCs w:val="22"/>
          <w:lang w:val="uz-Cyrl-UZ"/>
        </w:rPr>
        <w:t>Навоий ғазалларининг вазн хусусиятлари.</w:t>
      </w:r>
    </w:p>
    <w:p w:rsidR="004E1A15" w:rsidRPr="00F35C24" w:rsidRDefault="004E1A15" w:rsidP="004E1A15">
      <w:pPr>
        <w:pStyle w:val="msonormalbullet1gif"/>
        <w:numPr>
          <w:ilvl w:val="0"/>
          <w:numId w:val="142"/>
        </w:numPr>
        <w:tabs>
          <w:tab w:val="num" w:pos="0"/>
          <w:tab w:val="left" w:pos="1134"/>
          <w:tab w:val="left" w:pos="1276"/>
        </w:tabs>
        <w:spacing w:before="0" w:beforeAutospacing="0" w:after="0" w:afterAutospacing="0"/>
        <w:ind w:left="0" w:firstLine="720"/>
        <w:contextualSpacing/>
        <w:jc w:val="both"/>
        <w:rPr>
          <w:sz w:val="22"/>
          <w:szCs w:val="22"/>
        </w:rPr>
      </w:pPr>
      <w:r w:rsidRPr="00F35C24">
        <w:rPr>
          <w:sz w:val="22"/>
          <w:szCs w:val="22"/>
          <w:lang w:val="uz-Cyrl-UZ"/>
        </w:rPr>
        <w:t>Навоий ижодида бадиий санъатлар.</w:t>
      </w:r>
    </w:p>
    <w:p w:rsidR="004E1A15" w:rsidRPr="00F35C24" w:rsidRDefault="004E1A15" w:rsidP="004E1A15">
      <w:pPr>
        <w:pStyle w:val="msonormalbullet1gif"/>
        <w:numPr>
          <w:ilvl w:val="0"/>
          <w:numId w:val="142"/>
        </w:numPr>
        <w:tabs>
          <w:tab w:val="num" w:pos="0"/>
          <w:tab w:val="left" w:pos="1134"/>
          <w:tab w:val="left" w:pos="1276"/>
        </w:tabs>
        <w:spacing w:before="0" w:beforeAutospacing="0" w:after="0" w:afterAutospacing="0"/>
        <w:ind w:left="0" w:firstLine="720"/>
        <w:contextualSpacing/>
        <w:jc w:val="both"/>
        <w:rPr>
          <w:sz w:val="22"/>
          <w:szCs w:val="22"/>
        </w:rPr>
      </w:pPr>
      <w:r w:rsidRPr="00F35C24">
        <w:rPr>
          <w:sz w:val="22"/>
          <w:szCs w:val="22"/>
          <w:lang w:val="uz-Cyrl-UZ"/>
        </w:rPr>
        <w:t>“Хамса” достонларида ритмик вариациялар.</w:t>
      </w:r>
    </w:p>
    <w:p w:rsidR="004E1A15" w:rsidRPr="00F35C24" w:rsidRDefault="004E1A15" w:rsidP="004E1A15">
      <w:pPr>
        <w:pStyle w:val="msonormalbullet1gif"/>
        <w:numPr>
          <w:ilvl w:val="0"/>
          <w:numId w:val="142"/>
        </w:numPr>
        <w:tabs>
          <w:tab w:val="num" w:pos="0"/>
          <w:tab w:val="left" w:pos="1134"/>
          <w:tab w:val="left" w:pos="1276"/>
        </w:tabs>
        <w:spacing w:before="0" w:beforeAutospacing="0" w:after="0" w:afterAutospacing="0"/>
        <w:ind w:left="0" w:firstLine="720"/>
        <w:contextualSpacing/>
        <w:jc w:val="both"/>
        <w:rPr>
          <w:sz w:val="22"/>
          <w:szCs w:val="22"/>
        </w:rPr>
      </w:pPr>
      <w:r w:rsidRPr="00F35C24">
        <w:rPr>
          <w:sz w:val="22"/>
          <w:szCs w:val="22"/>
          <w:lang w:val="uz-Cyrl-UZ"/>
        </w:rPr>
        <w:t>Навоий насрининг поэтик хусусиятлари.</w:t>
      </w:r>
    </w:p>
    <w:p w:rsidR="004E1A15" w:rsidRPr="00F35C24" w:rsidRDefault="004E1A15" w:rsidP="004E1A15">
      <w:pPr>
        <w:pStyle w:val="msonormalbullet1gif"/>
        <w:numPr>
          <w:ilvl w:val="0"/>
          <w:numId w:val="142"/>
        </w:numPr>
        <w:tabs>
          <w:tab w:val="num" w:pos="0"/>
          <w:tab w:val="left" w:pos="1134"/>
          <w:tab w:val="left" w:pos="1276"/>
        </w:tabs>
        <w:spacing w:before="0" w:beforeAutospacing="0" w:after="0" w:afterAutospacing="0"/>
        <w:ind w:left="0" w:firstLine="720"/>
        <w:contextualSpacing/>
        <w:jc w:val="both"/>
        <w:rPr>
          <w:sz w:val="22"/>
          <w:szCs w:val="22"/>
        </w:rPr>
      </w:pPr>
      <w:r w:rsidRPr="00F35C24">
        <w:rPr>
          <w:sz w:val="22"/>
          <w:szCs w:val="22"/>
          <w:lang w:val="uz-Cyrl-UZ"/>
        </w:rPr>
        <w:t>Ахлоқий-таълимий ғазаллардан шарҳлаб келиш.</w:t>
      </w:r>
    </w:p>
    <w:p w:rsidR="004E1A15" w:rsidRPr="00F35C24" w:rsidRDefault="004E1A15" w:rsidP="004E1A15">
      <w:pPr>
        <w:pStyle w:val="msonormalbullet1gif"/>
        <w:numPr>
          <w:ilvl w:val="0"/>
          <w:numId w:val="142"/>
        </w:numPr>
        <w:tabs>
          <w:tab w:val="num" w:pos="0"/>
          <w:tab w:val="left" w:pos="1134"/>
          <w:tab w:val="left" w:pos="1276"/>
        </w:tabs>
        <w:spacing w:before="0" w:beforeAutospacing="0" w:after="0" w:afterAutospacing="0"/>
        <w:ind w:left="0" w:firstLine="720"/>
        <w:contextualSpacing/>
        <w:jc w:val="both"/>
        <w:rPr>
          <w:sz w:val="22"/>
          <w:szCs w:val="22"/>
        </w:rPr>
      </w:pPr>
      <w:r w:rsidRPr="00F35C24">
        <w:rPr>
          <w:sz w:val="22"/>
          <w:szCs w:val="22"/>
          <w:lang w:val="uz-Cyrl-UZ"/>
        </w:rPr>
        <w:t>Риндона ғазаллардан шарҳлаб келиш.</w:t>
      </w:r>
    </w:p>
    <w:p w:rsidR="004E1A15" w:rsidRPr="00F35C24" w:rsidRDefault="004E1A15" w:rsidP="004E1A15">
      <w:pPr>
        <w:pStyle w:val="msonormalbullet1gif"/>
        <w:numPr>
          <w:ilvl w:val="0"/>
          <w:numId w:val="142"/>
        </w:numPr>
        <w:tabs>
          <w:tab w:val="num" w:pos="0"/>
          <w:tab w:val="left" w:pos="1134"/>
          <w:tab w:val="left" w:pos="1276"/>
        </w:tabs>
        <w:spacing w:before="0" w:beforeAutospacing="0" w:after="0" w:afterAutospacing="0"/>
        <w:ind w:left="0" w:firstLine="720"/>
        <w:contextualSpacing/>
        <w:jc w:val="both"/>
        <w:rPr>
          <w:sz w:val="22"/>
          <w:szCs w:val="22"/>
        </w:rPr>
      </w:pPr>
      <w:r w:rsidRPr="00F35C24">
        <w:rPr>
          <w:sz w:val="22"/>
          <w:szCs w:val="22"/>
          <w:lang w:val="uz-Cyrl-UZ"/>
        </w:rPr>
        <w:t>Мустазодларнинг ғоявий-бадиий таҳлили.</w:t>
      </w:r>
    </w:p>
    <w:p w:rsidR="004E1A15" w:rsidRPr="00F35C24" w:rsidRDefault="004E1A15" w:rsidP="004E1A15">
      <w:pPr>
        <w:pStyle w:val="msonormalbullet1gif"/>
        <w:numPr>
          <w:ilvl w:val="0"/>
          <w:numId w:val="142"/>
        </w:numPr>
        <w:tabs>
          <w:tab w:val="num" w:pos="0"/>
          <w:tab w:val="left" w:pos="1134"/>
          <w:tab w:val="left" w:pos="1276"/>
        </w:tabs>
        <w:spacing w:before="0" w:beforeAutospacing="0" w:after="0" w:afterAutospacing="0"/>
        <w:ind w:left="0" w:firstLine="720"/>
        <w:contextualSpacing/>
        <w:jc w:val="both"/>
        <w:rPr>
          <w:sz w:val="22"/>
          <w:szCs w:val="22"/>
        </w:rPr>
      </w:pPr>
      <w:r w:rsidRPr="00F35C24">
        <w:rPr>
          <w:sz w:val="22"/>
          <w:szCs w:val="22"/>
          <w:lang w:val="uz-Cyrl-UZ"/>
        </w:rPr>
        <w:t>Ижтимоий қитъалардан шарҳлаб келиш.</w:t>
      </w:r>
    </w:p>
    <w:p w:rsidR="004E1A15" w:rsidRPr="00F35C24" w:rsidRDefault="004E1A15" w:rsidP="004E1A15">
      <w:pPr>
        <w:pStyle w:val="msonormalbullet1gif"/>
        <w:numPr>
          <w:ilvl w:val="0"/>
          <w:numId w:val="142"/>
        </w:numPr>
        <w:tabs>
          <w:tab w:val="num" w:pos="0"/>
          <w:tab w:val="left" w:pos="1134"/>
          <w:tab w:val="left" w:pos="1276"/>
        </w:tabs>
        <w:spacing w:before="0" w:beforeAutospacing="0" w:after="0" w:afterAutospacing="0"/>
        <w:ind w:left="0" w:firstLine="720"/>
        <w:contextualSpacing/>
        <w:jc w:val="both"/>
        <w:rPr>
          <w:sz w:val="22"/>
          <w:szCs w:val="22"/>
        </w:rPr>
      </w:pPr>
      <w:r w:rsidRPr="00F35C24">
        <w:rPr>
          <w:sz w:val="22"/>
          <w:szCs w:val="22"/>
          <w:lang w:val="uz-Cyrl-UZ"/>
        </w:rPr>
        <w:t>Муаммоларнинг шарҳи.</w:t>
      </w:r>
    </w:p>
    <w:p w:rsidR="004E1A15" w:rsidRPr="00F35C24" w:rsidRDefault="004E1A15" w:rsidP="004E1A15">
      <w:pPr>
        <w:pStyle w:val="msonormalbullet1gif"/>
        <w:numPr>
          <w:ilvl w:val="0"/>
          <w:numId w:val="142"/>
        </w:numPr>
        <w:tabs>
          <w:tab w:val="left" w:pos="0"/>
          <w:tab w:val="left" w:pos="1134"/>
        </w:tabs>
        <w:spacing w:before="0" w:beforeAutospacing="0" w:after="0" w:afterAutospacing="0"/>
        <w:contextualSpacing/>
        <w:jc w:val="both"/>
        <w:rPr>
          <w:sz w:val="22"/>
          <w:szCs w:val="22"/>
        </w:rPr>
      </w:pPr>
      <w:r w:rsidRPr="00F35C24">
        <w:rPr>
          <w:sz w:val="22"/>
          <w:szCs w:val="22"/>
          <w:lang w:val="uz-Cyrl-UZ"/>
        </w:rPr>
        <w:t>Мухаммас, мусаддас, таркиббанд ва таржиъбандлар шарҳи.</w:t>
      </w:r>
    </w:p>
    <w:p w:rsidR="004E1A15" w:rsidRPr="00F35C24" w:rsidRDefault="004E1A15" w:rsidP="004E1A15">
      <w:pPr>
        <w:pStyle w:val="msonormalbullet1gif"/>
        <w:numPr>
          <w:ilvl w:val="0"/>
          <w:numId w:val="142"/>
        </w:numPr>
        <w:tabs>
          <w:tab w:val="num" w:pos="0"/>
          <w:tab w:val="left" w:pos="1134"/>
          <w:tab w:val="left" w:pos="1276"/>
        </w:tabs>
        <w:spacing w:before="0" w:beforeAutospacing="0" w:after="0" w:afterAutospacing="0"/>
        <w:ind w:left="0" w:firstLine="720"/>
        <w:contextualSpacing/>
        <w:jc w:val="both"/>
        <w:rPr>
          <w:sz w:val="22"/>
          <w:szCs w:val="22"/>
        </w:rPr>
      </w:pPr>
      <w:r w:rsidRPr="00F35C24">
        <w:rPr>
          <w:sz w:val="22"/>
          <w:szCs w:val="22"/>
          <w:lang w:val="uz-Cyrl-UZ"/>
        </w:rPr>
        <w:t>“Ҳайрат ул-аброр” ва “Фарҳод ва Ширин” хотималарининг шарҳи.</w:t>
      </w:r>
    </w:p>
    <w:p w:rsidR="004E1A15" w:rsidRPr="00F35C24" w:rsidRDefault="004E1A15" w:rsidP="004E1A15">
      <w:pPr>
        <w:pStyle w:val="msonormalbullet1gif"/>
        <w:numPr>
          <w:ilvl w:val="0"/>
          <w:numId w:val="142"/>
        </w:numPr>
        <w:tabs>
          <w:tab w:val="num" w:pos="0"/>
          <w:tab w:val="left" w:pos="1134"/>
          <w:tab w:val="left" w:pos="1276"/>
        </w:tabs>
        <w:spacing w:before="0" w:beforeAutospacing="0" w:after="0" w:afterAutospacing="0"/>
        <w:ind w:left="0" w:firstLine="720"/>
        <w:contextualSpacing/>
        <w:jc w:val="both"/>
        <w:rPr>
          <w:sz w:val="22"/>
          <w:szCs w:val="22"/>
        </w:rPr>
      </w:pPr>
      <w:r w:rsidRPr="00F35C24">
        <w:rPr>
          <w:sz w:val="22"/>
          <w:szCs w:val="22"/>
          <w:lang w:val="uz-Cyrl-UZ"/>
        </w:rPr>
        <w:t>“Лайли ва Мажнун”, “Сабъаи сайёр” достонларидаги сўнгги боблар шарҳи.</w:t>
      </w:r>
    </w:p>
    <w:p w:rsidR="004E1A15" w:rsidRPr="00F35C24" w:rsidRDefault="004E1A15" w:rsidP="004E1A15">
      <w:pPr>
        <w:pStyle w:val="msonormalbullet1gif"/>
        <w:numPr>
          <w:ilvl w:val="0"/>
          <w:numId w:val="142"/>
        </w:numPr>
        <w:tabs>
          <w:tab w:val="num" w:pos="0"/>
          <w:tab w:val="left" w:pos="1134"/>
          <w:tab w:val="left" w:pos="1276"/>
        </w:tabs>
        <w:spacing w:before="0" w:beforeAutospacing="0" w:after="0" w:afterAutospacing="0"/>
        <w:ind w:left="0" w:firstLine="720"/>
        <w:contextualSpacing/>
        <w:jc w:val="both"/>
        <w:rPr>
          <w:sz w:val="22"/>
          <w:szCs w:val="22"/>
        </w:rPr>
      </w:pPr>
      <w:r w:rsidRPr="00F35C24">
        <w:rPr>
          <w:sz w:val="22"/>
          <w:szCs w:val="22"/>
          <w:lang w:val="uz-Cyrl-UZ"/>
        </w:rPr>
        <w:t>“Садди Искандарий” ва “Лисон ут-тайр” достонларидаги хулосавий боблар шарҳи.</w:t>
      </w:r>
    </w:p>
    <w:p w:rsidR="004E1A15" w:rsidRPr="00F35C24" w:rsidRDefault="004E1A15" w:rsidP="004E1A15">
      <w:pPr>
        <w:pStyle w:val="msonormalbullet1gif"/>
        <w:numPr>
          <w:ilvl w:val="0"/>
          <w:numId w:val="142"/>
        </w:numPr>
        <w:tabs>
          <w:tab w:val="num" w:pos="0"/>
          <w:tab w:val="left" w:pos="1134"/>
          <w:tab w:val="left" w:pos="1276"/>
        </w:tabs>
        <w:spacing w:before="0" w:beforeAutospacing="0" w:after="0" w:afterAutospacing="0"/>
        <w:ind w:left="0" w:firstLine="720"/>
        <w:contextualSpacing/>
        <w:jc w:val="both"/>
        <w:rPr>
          <w:sz w:val="22"/>
          <w:szCs w:val="22"/>
        </w:rPr>
      </w:pPr>
      <w:r w:rsidRPr="00F35C24">
        <w:rPr>
          <w:sz w:val="22"/>
          <w:szCs w:val="22"/>
          <w:lang w:val="uz-Cyrl-UZ"/>
        </w:rPr>
        <w:t>“Насойим ул-муҳаббат”даги ҳикоятлар шарҳи.</w:t>
      </w:r>
    </w:p>
    <w:p w:rsidR="004E1A15" w:rsidRPr="00F35C24" w:rsidRDefault="004E1A15" w:rsidP="004E1A15">
      <w:pPr>
        <w:pStyle w:val="msonormalbullet1gif"/>
        <w:numPr>
          <w:ilvl w:val="0"/>
          <w:numId w:val="142"/>
        </w:numPr>
        <w:tabs>
          <w:tab w:val="num" w:pos="0"/>
          <w:tab w:val="left" w:pos="1134"/>
          <w:tab w:val="left" w:pos="1276"/>
        </w:tabs>
        <w:spacing w:before="0" w:beforeAutospacing="0" w:after="0" w:afterAutospacing="0"/>
        <w:ind w:left="0" w:firstLine="720"/>
        <w:contextualSpacing/>
        <w:jc w:val="both"/>
        <w:rPr>
          <w:sz w:val="22"/>
          <w:szCs w:val="22"/>
        </w:rPr>
      </w:pPr>
      <w:r w:rsidRPr="00F35C24">
        <w:rPr>
          <w:sz w:val="22"/>
          <w:szCs w:val="22"/>
          <w:lang w:val="uz-Cyrl-UZ"/>
        </w:rPr>
        <w:t>“Тарихи мулуки Ажам” ва “Тарихи анбиё ва ҳукамо” асарлари шарҳи.</w:t>
      </w:r>
    </w:p>
    <w:p w:rsidR="004E1A15" w:rsidRPr="00F35C24" w:rsidRDefault="004E1A15" w:rsidP="004E1A15">
      <w:pPr>
        <w:pStyle w:val="msonormalbullet1gif"/>
        <w:numPr>
          <w:ilvl w:val="0"/>
          <w:numId w:val="142"/>
        </w:numPr>
        <w:tabs>
          <w:tab w:val="num" w:pos="0"/>
          <w:tab w:val="left" w:pos="1134"/>
          <w:tab w:val="left" w:pos="1276"/>
        </w:tabs>
        <w:spacing w:before="0" w:beforeAutospacing="0" w:after="0" w:afterAutospacing="0"/>
        <w:ind w:left="0" w:firstLine="720"/>
        <w:contextualSpacing/>
        <w:jc w:val="both"/>
        <w:rPr>
          <w:sz w:val="22"/>
          <w:szCs w:val="22"/>
        </w:rPr>
      </w:pPr>
      <w:r w:rsidRPr="00F35C24">
        <w:rPr>
          <w:sz w:val="22"/>
          <w:szCs w:val="22"/>
          <w:lang w:val="uz-Cyrl-UZ"/>
        </w:rPr>
        <w:t>“Муножот” асарининг шарҳи.</w:t>
      </w:r>
    </w:p>
    <w:p w:rsidR="004E1A15" w:rsidRPr="00F35C24" w:rsidRDefault="004E1A15" w:rsidP="004E1A15">
      <w:pPr>
        <w:pStyle w:val="msonormalbullet1gif"/>
        <w:tabs>
          <w:tab w:val="left" w:pos="1134"/>
          <w:tab w:val="left" w:pos="1276"/>
        </w:tabs>
        <w:spacing w:before="0" w:beforeAutospacing="0" w:after="0" w:afterAutospacing="0"/>
        <w:ind w:left="720"/>
        <w:contextualSpacing/>
        <w:jc w:val="center"/>
        <w:rPr>
          <w:b/>
          <w:sz w:val="22"/>
          <w:szCs w:val="22"/>
          <w:lang w:val="uz-Cyrl-UZ"/>
        </w:rPr>
      </w:pPr>
      <w:r w:rsidRPr="00F35C24">
        <w:rPr>
          <w:b/>
          <w:sz w:val="22"/>
          <w:szCs w:val="22"/>
          <w:lang w:val="uz-Cyrl-UZ"/>
        </w:rPr>
        <w:t>VI</w:t>
      </w:r>
      <w:r w:rsidRPr="00F35C24">
        <w:rPr>
          <w:sz w:val="22"/>
          <w:szCs w:val="22"/>
          <w:lang w:val="uz-Cyrl-UZ"/>
        </w:rPr>
        <w:t xml:space="preserve">. </w:t>
      </w:r>
      <w:r w:rsidRPr="00F35C24">
        <w:rPr>
          <w:b/>
          <w:sz w:val="22"/>
          <w:szCs w:val="22"/>
          <w:lang w:val="uz-Cyrl-UZ"/>
        </w:rPr>
        <w:t>Мустақил таълим ва мустақил ишлар</w:t>
      </w:r>
    </w:p>
    <w:p w:rsidR="004E1A15" w:rsidRPr="00F35C24" w:rsidRDefault="004E1A15" w:rsidP="004E1A15">
      <w:pPr>
        <w:autoSpaceDE w:val="0"/>
        <w:autoSpaceDN w:val="0"/>
        <w:adjustRightInd w:val="0"/>
        <w:spacing w:after="0" w:line="240" w:lineRule="auto"/>
        <w:ind w:firstLine="855"/>
        <w:jc w:val="both"/>
        <w:rPr>
          <w:rFonts w:ascii="Times New Roman" w:hAnsi="Times New Roman"/>
          <w:lang w:val="uz-Cyrl-UZ"/>
        </w:rPr>
      </w:pPr>
      <w:r w:rsidRPr="00F35C24">
        <w:rPr>
          <w:rFonts w:ascii="Times New Roman" w:hAnsi="Times New Roman"/>
          <w:lang w:val="uz-Cyrl-UZ"/>
        </w:rPr>
        <w:t xml:space="preserve">“Ўзбек адабиёти тарихи” фанини ўрганувчи талабалар аудиторияда олган назарий билимларини мустаҳкамлаш ва кўникма ҳосил қилиш учун мустақил таълим тизимига асосланиб, кафедра ўқитувчилари раҳбарлигида, мустақил иш бажарадилар. Бунда улар бадиий адабиётларни мутолаа қиладилар, таҳлил ва талқин этадилар; қўшимча адабиётлар ҳамда интернет сайтларидан фойдаланиб, рефератлар ва илмий маърузалар тайёрлайдилар, амалий ва семинар машғулотлари мавзусига доир уй вазифаларини бажарадилар, кўргазмали қуроллар ва слайдлар тайёрлайдилар. </w:t>
      </w:r>
    </w:p>
    <w:p w:rsidR="004E1A15" w:rsidRPr="00F35C24" w:rsidRDefault="004E1A15" w:rsidP="004E1A15">
      <w:pPr>
        <w:pStyle w:val="msonormalbullet1gif"/>
        <w:tabs>
          <w:tab w:val="left" w:pos="1134"/>
          <w:tab w:val="left" w:pos="1276"/>
        </w:tabs>
        <w:spacing w:before="0" w:beforeAutospacing="0" w:after="0" w:afterAutospacing="0"/>
        <w:ind w:left="720"/>
        <w:contextualSpacing/>
        <w:jc w:val="both"/>
        <w:rPr>
          <w:sz w:val="22"/>
          <w:szCs w:val="22"/>
          <w:lang w:val="uz-Cyrl-UZ"/>
        </w:rPr>
      </w:pPr>
      <w:r w:rsidRPr="00F35C24">
        <w:rPr>
          <w:b/>
          <w:sz w:val="22"/>
          <w:szCs w:val="22"/>
          <w:lang w:val="uz-Cyrl-UZ"/>
        </w:rPr>
        <w:t>Мустақил таълим учун тавсия этиладиган мавзулар:</w:t>
      </w:r>
    </w:p>
    <w:p w:rsidR="004E1A15" w:rsidRPr="00F35C24" w:rsidRDefault="004E1A15" w:rsidP="004E1A15">
      <w:pPr>
        <w:pStyle w:val="msonormalbullet1gif"/>
        <w:numPr>
          <w:ilvl w:val="0"/>
          <w:numId w:val="144"/>
        </w:numPr>
        <w:tabs>
          <w:tab w:val="left" w:pos="1134"/>
          <w:tab w:val="left" w:pos="1276"/>
        </w:tabs>
        <w:spacing w:before="0" w:beforeAutospacing="0" w:after="0" w:afterAutospacing="0"/>
        <w:contextualSpacing/>
        <w:jc w:val="both"/>
        <w:rPr>
          <w:sz w:val="22"/>
          <w:szCs w:val="22"/>
          <w:lang w:val="uz-Cyrl-UZ"/>
        </w:rPr>
      </w:pPr>
      <w:r w:rsidRPr="00F35C24">
        <w:rPr>
          <w:sz w:val="22"/>
          <w:szCs w:val="22"/>
          <w:lang w:val="uz-Cyrl-UZ"/>
        </w:rPr>
        <w:t>Хондамирнинг “Макорим ул-ахлоқ” асарида Навоий шахсияти ва ижтимоий фаолиятига доир қарашлар.</w:t>
      </w:r>
    </w:p>
    <w:p w:rsidR="004E1A15" w:rsidRPr="00F35C24" w:rsidRDefault="004E1A15" w:rsidP="004E1A15">
      <w:pPr>
        <w:pStyle w:val="msonormalbullet1gif"/>
        <w:numPr>
          <w:ilvl w:val="0"/>
          <w:numId w:val="144"/>
        </w:numPr>
        <w:tabs>
          <w:tab w:val="left" w:pos="1134"/>
          <w:tab w:val="left" w:pos="1276"/>
        </w:tabs>
        <w:spacing w:before="0" w:beforeAutospacing="0" w:after="0" w:afterAutospacing="0"/>
        <w:contextualSpacing/>
        <w:jc w:val="both"/>
        <w:rPr>
          <w:sz w:val="22"/>
          <w:szCs w:val="22"/>
          <w:lang w:val="uz-Cyrl-UZ"/>
        </w:rPr>
      </w:pPr>
      <w:r w:rsidRPr="00F35C24">
        <w:rPr>
          <w:sz w:val="22"/>
          <w:szCs w:val="22"/>
          <w:lang w:val="uz-Cyrl-UZ"/>
        </w:rPr>
        <w:t xml:space="preserve">Навоий ғазалларининг мавзу бўйича ҳар бир турига ғазал ёдлаш ва уларни ғоявий-бадиий жиҳатдан таҳлил қилиш. </w:t>
      </w:r>
    </w:p>
    <w:p w:rsidR="004E1A15" w:rsidRPr="00F35C24" w:rsidRDefault="004E1A15" w:rsidP="004E1A15">
      <w:pPr>
        <w:pStyle w:val="msonormalbullet1gif"/>
        <w:numPr>
          <w:ilvl w:val="0"/>
          <w:numId w:val="144"/>
        </w:numPr>
        <w:tabs>
          <w:tab w:val="left" w:pos="1134"/>
          <w:tab w:val="left" w:pos="1276"/>
        </w:tabs>
        <w:spacing w:before="0" w:beforeAutospacing="0" w:after="0" w:afterAutospacing="0"/>
        <w:contextualSpacing/>
        <w:jc w:val="both"/>
        <w:rPr>
          <w:sz w:val="22"/>
          <w:szCs w:val="22"/>
          <w:lang w:val="uz-Cyrl-UZ"/>
        </w:rPr>
      </w:pPr>
      <w:r w:rsidRPr="00F35C24">
        <w:rPr>
          <w:sz w:val="22"/>
          <w:szCs w:val="22"/>
          <w:lang w:val="uz-Cyrl-UZ"/>
        </w:rPr>
        <w:t xml:space="preserve">“Ҳайрат ул-аброр” достонининг боблар бўйича тавсифи. </w:t>
      </w:r>
    </w:p>
    <w:p w:rsidR="004E1A15" w:rsidRPr="00F35C24" w:rsidRDefault="004E1A15" w:rsidP="004E1A15">
      <w:pPr>
        <w:pStyle w:val="msonormalbullet1gif"/>
        <w:numPr>
          <w:ilvl w:val="0"/>
          <w:numId w:val="144"/>
        </w:numPr>
        <w:tabs>
          <w:tab w:val="left" w:pos="1134"/>
          <w:tab w:val="left" w:pos="1276"/>
        </w:tabs>
        <w:spacing w:before="0" w:beforeAutospacing="0" w:after="0" w:afterAutospacing="0"/>
        <w:contextualSpacing/>
        <w:jc w:val="both"/>
        <w:rPr>
          <w:sz w:val="22"/>
          <w:szCs w:val="22"/>
          <w:lang w:val="uz-Cyrl-UZ"/>
        </w:rPr>
      </w:pPr>
      <w:r w:rsidRPr="00F35C24">
        <w:rPr>
          <w:sz w:val="22"/>
          <w:szCs w:val="22"/>
          <w:lang w:val="uz-Cyrl-UZ"/>
        </w:rPr>
        <w:t>“Фарҳод ва Ширин” достонининг боблар бўйича тавсифи.</w:t>
      </w:r>
    </w:p>
    <w:p w:rsidR="004E1A15" w:rsidRPr="00F35C24" w:rsidRDefault="004E1A15" w:rsidP="004E1A15">
      <w:pPr>
        <w:pStyle w:val="msonormalbullet1gif"/>
        <w:numPr>
          <w:ilvl w:val="0"/>
          <w:numId w:val="144"/>
        </w:numPr>
        <w:tabs>
          <w:tab w:val="left" w:pos="1134"/>
          <w:tab w:val="left" w:pos="1276"/>
        </w:tabs>
        <w:spacing w:before="0" w:beforeAutospacing="0" w:after="0" w:afterAutospacing="0"/>
        <w:contextualSpacing/>
        <w:jc w:val="both"/>
        <w:rPr>
          <w:sz w:val="22"/>
          <w:szCs w:val="22"/>
          <w:lang w:val="uz-Cyrl-UZ"/>
        </w:rPr>
      </w:pPr>
      <w:r w:rsidRPr="00F35C24">
        <w:rPr>
          <w:sz w:val="22"/>
          <w:szCs w:val="22"/>
          <w:lang w:val="uz-Cyrl-UZ"/>
        </w:rPr>
        <w:t>“Лайли ва Мажнун” достонининг боблар бўйича тавсифи.</w:t>
      </w:r>
    </w:p>
    <w:p w:rsidR="004E1A15" w:rsidRPr="00F35C24" w:rsidRDefault="004E1A15" w:rsidP="004E1A15">
      <w:pPr>
        <w:pStyle w:val="msonormalbullet1gif"/>
        <w:numPr>
          <w:ilvl w:val="0"/>
          <w:numId w:val="144"/>
        </w:numPr>
        <w:tabs>
          <w:tab w:val="left" w:pos="1134"/>
          <w:tab w:val="left" w:pos="1276"/>
        </w:tabs>
        <w:spacing w:before="0" w:beforeAutospacing="0" w:after="0" w:afterAutospacing="0"/>
        <w:contextualSpacing/>
        <w:jc w:val="both"/>
        <w:rPr>
          <w:sz w:val="22"/>
          <w:szCs w:val="22"/>
          <w:lang w:val="uz-Cyrl-UZ"/>
        </w:rPr>
      </w:pPr>
      <w:r w:rsidRPr="00F35C24">
        <w:rPr>
          <w:sz w:val="22"/>
          <w:szCs w:val="22"/>
          <w:lang w:val="uz-Cyrl-UZ"/>
        </w:rPr>
        <w:t>“Сабъаи сайёр” достонининг боблар бўйича тавсифи.</w:t>
      </w:r>
    </w:p>
    <w:p w:rsidR="004E1A15" w:rsidRPr="00F35C24" w:rsidRDefault="004E1A15" w:rsidP="004E1A15">
      <w:pPr>
        <w:pStyle w:val="msonormalbullet1gif"/>
        <w:numPr>
          <w:ilvl w:val="0"/>
          <w:numId w:val="144"/>
        </w:numPr>
        <w:tabs>
          <w:tab w:val="left" w:pos="1134"/>
          <w:tab w:val="left" w:pos="1276"/>
        </w:tabs>
        <w:spacing w:before="0" w:beforeAutospacing="0" w:after="0" w:afterAutospacing="0"/>
        <w:contextualSpacing/>
        <w:jc w:val="both"/>
        <w:rPr>
          <w:sz w:val="22"/>
          <w:szCs w:val="22"/>
          <w:lang w:val="uz-Cyrl-UZ"/>
        </w:rPr>
      </w:pPr>
      <w:r w:rsidRPr="00F35C24">
        <w:rPr>
          <w:sz w:val="22"/>
          <w:szCs w:val="22"/>
          <w:lang w:val="uz-Cyrl-UZ"/>
        </w:rPr>
        <w:t>“Садди Искандарий” достонининг боблар бўйича тавсифи.</w:t>
      </w:r>
    </w:p>
    <w:p w:rsidR="004E1A15" w:rsidRPr="00F35C24" w:rsidRDefault="004E1A15" w:rsidP="004E1A15">
      <w:pPr>
        <w:pStyle w:val="msonormalbullet1gif"/>
        <w:numPr>
          <w:ilvl w:val="0"/>
          <w:numId w:val="144"/>
        </w:numPr>
        <w:tabs>
          <w:tab w:val="left" w:pos="1134"/>
          <w:tab w:val="left" w:pos="1276"/>
        </w:tabs>
        <w:spacing w:before="0" w:beforeAutospacing="0" w:after="0" w:afterAutospacing="0"/>
        <w:contextualSpacing/>
        <w:jc w:val="both"/>
        <w:rPr>
          <w:sz w:val="22"/>
          <w:szCs w:val="22"/>
          <w:lang w:val="uz-Cyrl-UZ"/>
        </w:rPr>
      </w:pPr>
      <w:r w:rsidRPr="00F35C24">
        <w:rPr>
          <w:sz w:val="22"/>
          <w:szCs w:val="22"/>
          <w:lang w:val="uz-Cyrl-UZ"/>
        </w:rPr>
        <w:t>“Лисон ут-тайр” достонининг боблар бўйича тавсифи.</w:t>
      </w:r>
    </w:p>
    <w:p w:rsidR="004E1A15" w:rsidRPr="00F35C24" w:rsidRDefault="004E1A15" w:rsidP="004E1A15">
      <w:pPr>
        <w:pStyle w:val="msonormalbullet1gif"/>
        <w:numPr>
          <w:ilvl w:val="0"/>
          <w:numId w:val="144"/>
        </w:numPr>
        <w:tabs>
          <w:tab w:val="left" w:pos="1134"/>
          <w:tab w:val="left" w:pos="1276"/>
        </w:tabs>
        <w:spacing w:before="0" w:beforeAutospacing="0" w:after="0" w:afterAutospacing="0"/>
        <w:contextualSpacing/>
        <w:jc w:val="both"/>
        <w:rPr>
          <w:sz w:val="22"/>
          <w:szCs w:val="22"/>
          <w:lang w:val="uz-Cyrl-UZ"/>
        </w:rPr>
      </w:pPr>
      <w:r w:rsidRPr="00F35C24">
        <w:rPr>
          <w:sz w:val="22"/>
          <w:szCs w:val="22"/>
          <w:lang w:val="uz-Cyrl-UZ"/>
        </w:rPr>
        <w:t>“Муншаот” асаридаги мактублар таснифи.</w:t>
      </w:r>
    </w:p>
    <w:p w:rsidR="004E1A15" w:rsidRPr="00F35C24" w:rsidRDefault="004E1A15" w:rsidP="004E1A15">
      <w:pPr>
        <w:pStyle w:val="msonormalbullet1gif"/>
        <w:numPr>
          <w:ilvl w:val="0"/>
          <w:numId w:val="144"/>
        </w:numPr>
        <w:tabs>
          <w:tab w:val="left" w:pos="1134"/>
          <w:tab w:val="left" w:pos="1276"/>
        </w:tabs>
        <w:spacing w:before="0" w:beforeAutospacing="0" w:after="0" w:afterAutospacing="0"/>
        <w:contextualSpacing/>
        <w:jc w:val="both"/>
        <w:rPr>
          <w:sz w:val="22"/>
          <w:szCs w:val="22"/>
          <w:lang w:val="uz-Cyrl-UZ"/>
        </w:rPr>
      </w:pPr>
      <w:r w:rsidRPr="00F35C24">
        <w:rPr>
          <w:sz w:val="22"/>
          <w:szCs w:val="22"/>
          <w:lang w:val="uz-Cyrl-UZ"/>
        </w:rPr>
        <w:t>“Муҳокамат ул-луғатайн” асарида тилшунослик масалалари.</w:t>
      </w:r>
    </w:p>
    <w:p w:rsidR="004E1A15" w:rsidRPr="00F35C24" w:rsidRDefault="004E1A15" w:rsidP="004E1A15">
      <w:pPr>
        <w:pStyle w:val="msonormalbullet1gif"/>
        <w:numPr>
          <w:ilvl w:val="0"/>
          <w:numId w:val="144"/>
        </w:numPr>
        <w:tabs>
          <w:tab w:val="left" w:pos="1134"/>
          <w:tab w:val="left" w:pos="1276"/>
        </w:tabs>
        <w:spacing w:before="0" w:beforeAutospacing="0" w:after="0" w:afterAutospacing="0"/>
        <w:contextualSpacing/>
        <w:jc w:val="both"/>
        <w:rPr>
          <w:sz w:val="22"/>
          <w:szCs w:val="22"/>
          <w:lang w:val="uz-Cyrl-UZ"/>
        </w:rPr>
      </w:pPr>
      <w:r w:rsidRPr="00F35C24">
        <w:rPr>
          <w:sz w:val="22"/>
          <w:szCs w:val="22"/>
          <w:lang w:val="uz-Cyrl-UZ"/>
        </w:rPr>
        <w:lastRenderedPageBreak/>
        <w:t xml:space="preserve">“Мажолис ун-нафоис”даги 2-3-мажлислар. </w:t>
      </w:r>
    </w:p>
    <w:p w:rsidR="004E1A15" w:rsidRPr="00F35C24" w:rsidRDefault="004E1A15" w:rsidP="004E1A15">
      <w:pPr>
        <w:pStyle w:val="msonormalbullet1gif"/>
        <w:numPr>
          <w:ilvl w:val="0"/>
          <w:numId w:val="144"/>
        </w:numPr>
        <w:tabs>
          <w:tab w:val="left" w:pos="1134"/>
          <w:tab w:val="left" w:pos="1276"/>
        </w:tabs>
        <w:spacing w:before="0" w:beforeAutospacing="0" w:after="0" w:afterAutospacing="0"/>
        <w:contextualSpacing/>
        <w:jc w:val="both"/>
        <w:rPr>
          <w:sz w:val="22"/>
          <w:szCs w:val="22"/>
          <w:lang w:val="uz-Cyrl-UZ"/>
        </w:rPr>
      </w:pPr>
      <w:r w:rsidRPr="00F35C24">
        <w:rPr>
          <w:sz w:val="22"/>
          <w:szCs w:val="22"/>
          <w:lang w:val="uz-Cyrl-UZ"/>
        </w:rPr>
        <w:t xml:space="preserve"> “Хамсат ул-мутаҳаййирин”да Абдураҳмон Жомий сиймоси. </w:t>
      </w:r>
    </w:p>
    <w:p w:rsidR="004E1A15" w:rsidRPr="00F35C24" w:rsidRDefault="004E1A15" w:rsidP="004E1A15">
      <w:pPr>
        <w:pStyle w:val="msonormalbullet1gif"/>
        <w:numPr>
          <w:ilvl w:val="0"/>
          <w:numId w:val="144"/>
        </w:numPr>
        <w:tabs>
          <w:tab w:val="left" w:pos="1134"/>
          <w:tab w:val="left" w:pos="1276"/>
        </w:tabs>
        <w:spacing w:before="0" w:beforeAutospacing="0" w:after="0" w:afterAutospacing="0"/>
        <w:contextualSpacing/>
        <w:jc w:val="both"/>
        <w:rPr>
          <w:sz w:val="22"/>
          <w:szCs w:val="22"/>
          <w:lang w:val="uz-Cyrl-UZ"/>
        </w:rPr>
      </w:pPr>
      <w:r w:rsidRPr="00F35C24">
        <w:rPr>
          <w:sz w:val="22"/>
          <w:szCs w:val="22"/>
          <w:lang w:val="uz-Cyrl-UZ"/>
        </w:rPr>
        <w:t xml:space="preserve"> “Тарихи анбиё ва ҳукамо”да мурсал пайғамбарлар тавсифи. </w:t>
      </w:r>
    </w:p>
    <w:p w:rsidR="004E1A15" w:rsidRPr="00F35C24" w:rsidRDefault="004E1A15" w:rsidP="004E1A15">
      <w:pPr>
        <w:pStyle w:val="msonormalbullet1gif"/>
        <w:numPr>
          <w:ilvl w:val="0"/>
          <w:numId w:val="144"/>
        </w:numPr>
        <w:tabs>
          <w:tab w:val="left" w:pos="1134"/>
          <w:tab w:val="left" w:pos="1276"/>
        </w:tabs>
        <w:spacing w:before="0" w:beforeAutospacing="0" w:after="0" w:afterAutospacing="0"/>
        <w:contextualSpacing/>
        <w:jc w:val="both"/>
        <w:rPr>
          <w:sz w:val="22"/>
          <w:szCs w:val="22"/>
          <w:lang w:val="uz-Cyrl-UZ"/>
        </w:rPr>
      </w:pPr>
      <w:r w:rsidRPr="00F35C24">
        <w:rPr>
          <w:sz w:val="22"/>
          <w:szCs w:val="22"/>
          <w:lang w:val="uz-Cyrl-UZ"/>
        </w:rPr>
        <w:t>“Ҳайрат ул-аброр”дан 10 байтнинг ритмик хусусиятларини ўрганиш.</w:t>
      </w:r>
    </w:p>
    <w:p w:rsidR="004E1A15" w:rsidRPr="00F35C24" w:rsidRDefault="004E1A15" w:rsidP="004E1A15">
      <w:pPr>
        <w:pStyle w:val="msonormalbullet1gif"/>
        <w:numPr>
          <w:ilvl w:val="0"/>
          <w:numId w:val="144"/>
        </w:numPr>
        <w:tabs>
          <w:tab w:val="left" w:pos="1134"/>
          <w:tab w:val="left" w:pos="1276"/>
        </w:tabs>
        <w:spacing w:before="0" w:beforeAutospacing="0" w:after="0" w:afterAutospacing="0"/>
        <w:contextualSpacing/>
        <w:jc w:val="both"/>
        <w:rPr>
          <w:sz w:val="22"/>
          <w:szCs w:val="22"/>
          <w:lang w:val="uz-Cyrl-UZ"/>
        </w:rPr>
      </w:pPr>
      <w:r w:rsidRPr="00F35C24">
        <w:rPr>
          <w:sz w:val="22"/>
          <w:szCs w:val="22"/>
          <w:lang w:val="uz-Cyrl-UZ"/>
        </w:rPr>
        <w:t xml:space="preserve"> “Фарҳод ва Ширин”дан 10 байтнинг ритмик хусусиятларини ўрганиш.</w:t>
      </w:r>
    </w:p>
    <w:p w:rsidR="004E1A15" w:rsidRPr="00F35C24" w:rsidRDefault="004E1A15" w:rsidP="004E1A15">
      <w:pPr>
        <w:pStyle w:val="msonormalbullet1gif"/>
        <w:numPr>
          <w:ilvl w:val="0"/>
          <w:numId w:val="144"/>
        </w:numPr>
        <w:tabs>
          <w:tab w:val="left" w:pos="1134"/>
          <w:tab w:val="left" w:pos="1276"/>
        </w:tabs>
        <w:spacing w:before="0" w:beforeAutospacing="0" w:after="0" w:afterAutospacing="0"/>
        <w:contextualSpacing/>
        <w:jc w:val="both"/>
        <w:rPr>
          <w:sz w:val="22"/>
          <w:szCs w:val="22"/>
          <w:lang w:val="uz-Cyrl-UZ"/>
        </w:rPr>
      </w:pPr>
      <w:r w:rsidRPr="00F35C24">
        <w:rPr>
          <w:sz w:val="22"/>
          <w:szCs w:val="22"/>
          <w:lang w:val="uz-Cyrl-UZ"/>
        </w:rPr>
        <w:t>“Лайли ва Мажнун” дан 10 байтнинг ритмик хусусиятларини ўрганиш.</w:t>
      </w:r>
    </w:p>
    <w:p w:rsidR="004E1A15" w:rsidRPr="00F35C24" w:rsidRDefault="004E1A15" w:rsidP="004E1A15">
      <w:pPr>
        <w:pStyle w:val="msonormalbullet1gif"/>
        <w:numPr>
          <w:ilvl w:val="0"/>
          <w:numId w:val="144"/>
        </w:numPr>
        <w:tabs>
          <w:tab w:val="left" w:pos="1134"/>
          <w:tab w:val="left" w:pos="1276"/>
        </w:tabs>
        <w:spacing w:before="0" w:beforeAutospacing="0" w:after="0" w:afterAutospacing="0"/>
        <w:contextualSpacing/>
        <w:jc w:val="both"/>
        <w:rPr>
          <w:sz w:val="22"/>
          <w:szCs w:val="22"/>
          <w:lang w:val="uz-Cyrl-UZ"/>
        </w:rPr>
      </w:pPr>
      <w:r w:rsidRPr="00F35C24">
        <w:rPr>
          <w:sz w:val="22"/>
          <w:szCs w:val="22"/>
          <w:lang w:val="uz-Cyrl-UZ"/>
        </w:rPr>
        <w:t>“Сабъаи сайёр” дан 10 байтнинг ритмик хусусиятларини ўрганиш.</w:t>
      </w:r>
    </w:p>
    <w:p w:rsidR="004E1A15" w:rsidRPr="00F35C24" w:rsidRDefault="004E1A15" w:rsidP="004E1A15">
      <w:pPr>
        <w:pStyle w:val="msonormalbullet1gif"/>
        <w:numPr>
          <w:ilvl w:val="0"/>
          <w:numId w:val="144"/>
        </w:numPr>
        <w:tabs>
          <w:tab w:val="left" w:pos="1134"/>
          <w:tab w:val="left" w:pos="1276"/>
        </w:tabs>
        <w:spacing w:before="0" w:beforeAutospacing="0" w:after="0" w:afterAutospacing="0"/>
        <w:contextualSpacing/>
        <w:jc w:val="both"/>
        <w:rPr>
          <w:sz w:val="22"/>
          <w:szCs w:val="22"/>
          <w:lang w:val="uz-Cyrl-UZ"/>
        </w:rPr>
      </w:pPr>
      <w:r w:rsidRPr="00F35C24">
        <w:rPr>
          <w:sz w:val="22"/>
          <w:szCs w:val="22"/>
          <w:lang w:val="uz-Cyrl-UZ"/>
        </w:rPr>
        <w:t xml:space="preserve"> “Садди Искандарий”дан 10 байтнинг ритмик хусусиятларини ўрганиш.</w:t>
      </w:r>
    </w:p>
    <w:p w:rsidR="004E1A15" w:rsidRPr="00F35C24" w:rsidRDefault="004E1A15" w:rsidP="004E1A15">
      <w:pPr>
        <w:pStyle w:val="msonormalbullet1gif"/>
        <w:numPr>
          <w:ilvl w:val="0"/>
          <w:numId w:val="144"/>
        </w:numPr>
        <w:tabs>
          <w:tab w:val="left" w:pos="1134"/>
          <w:tab w:val="left" w:pos="1276"/>
        </w:tabs>
        <w:spacing w:before="0" w:beforeAutospacing="0" w:after="0" w:afterAutospacing="0"/>
        <w:contextualSpacing/>
        <w:jc w:val="both"/>
        <w:rPr>
          <w:sz w:val="22"/>
          <w:szCs w:val="22"/>
          <w:lang w:val="uz-Cyrl-UZ"/>
        </w:rPr>
      </w:pPr>
      <w:r w:rsidRPr="00F35C24">
        <w:rPr>
          <w:sz w:val="22"/>
          <w:szCs w:val="22"/>
          <w:lang w:val="uz-Cyrl-UZ"/>
        </w:rPr>
        <w:t xml:space="preserve"> Навоийнинг 10 та рубоийсини ёд олиш ва шарҳлаш.</w:t>
      </w:r>
    </w:p>
    <w:p w:rsidR="004E1A15" w:rsidRPr="00F35C24" w:rsidRDefault="004E1A15" w:rsidP="004E1A15">
      <w:pPr>
        <w:pStyle w:val="msonormalbullet1gif"/>
        <w:numPr>
          <w:ilvl w:val="0"/>
          <w:numId w:val="144"/>
        </w:numPr>
        <w:tabs>
          <w:tab w:val="left" w:pos="1134"/>
          <w:tab w:val="left" w:pos="1276"/>
        </w:tabs>
        <w:spacing w:before="0" w:beforeAutospacing="0" w:after="0" w:afterAutospacing="0"/>
        <w:contextualSpacing/>
        <w:jc w:val="both"/>
        <w:rPr>
          <w:sz w:val="22"/>
          <w:szCs w:val="22"/>
          <w:lang w:val="uz-Cyrl-UZ"/>
        </w:rPr>
      </w:pPr>
      <w:r w:rsidRPr="00F35C24">
        <w:rPr>
          <w:sz w:val="22"/>
          <w:szCs w:val="22"/>
          <w:lang w:val="uz-Cyrl-UZ"/>
        </w:rPr>
        <w:t xml:space="preserve"> Туюқлардан ёд олиш ва шарҳлаш.</w:t>
      </w:r>
    </w:p>
    <w:p w:rsidR="004E1A15" w:rsidRPr="00F35C24" w:rsidRDefault="004E1A15" w:rsidP="004E1A15">
      <w:pPr>
        <w:pStyle w:val="msonormalbullet1gif"/>
        <w:numPr>
          <w:ilvl w:val="0"/>
          <w:numId w:val="144"/>
        </w:numPr>
        <w:tabs>
          <w:tab w:val="left" w:pos="1134"/>
          <w:tab w:val="left" w:pos="1276"/>
        </w:tabs>
        <w:spacing w:before="0" w:beforeAutospacing="0" w:after="0" w:afterAutospacing="0"/>
        <w:contextualSpacing/>
        <w:jc w:val="both"/>
        <w:rPr>
          <w:sz w:val="22"/>
          <w:szCs w:val="22"/>
          <w:lang w:val="uz-Cyrl-UZ"/>
        </w:rPr>
      </w:pPr>
      <w:r w:rsidRPr="00F35C24">
        <w:rPr>
          <w:sz w:val="22"/>
          <w:szCs w:val="22"/>
          <w:lang w:val="uz-Cyrl-UZ"/>
        </w:rPr>
        <w:t xml:space="preserve"> “Арбаъин”даги қитъалардан ёд олиш ва шарҳлаш.</w:t>
      </w:r>
    </w:p>
    <w:p w:rsidR="004E1A15" w:rsidRPr="00F35C24" w:rsidRDefault="004E1A15" w:rsidP="004E1A15">
      <w:pPr>
        <w:pStyle w:val="msonormalbullet1gif"/>
        <w:numPr>
          <w:ilvl w:val="0"/>
          <w:numId w:val="144"/>
        </w:numPr>
        <w:tabs>
          <w:tab w:val="left" w:pos="1134"/>
          <w:tab w:val="left" w:pos="1276"/>
        </w:tabs>
        <w:spacing w:before="0" w:beforeAutospacing="0" w:after="0" w:afterAutospacing="0"/>
        <w:contextualSpacing/>
        <w:jc w:val="both"/>
        <w:rPr>
          <w:sz w:val="22"/>
          <w:szCs w:val="22"/>
          <w:lang w:val="uz-Cyrl-UZ"/>
        </w:rPr>
      </w:pPr>
      <w:r w:rsidRPr="00F35C24">
        <w:rPr>
          <w:sz w:val="22"/>
          <w:szCs w:val="22"/>
          <w:lang w:val="uz-Cyrl-UZ"/>
        </w:rPr>
        <w:t>“Назм ул-жавоҳир”даги рубоийлардан ёд олиш ва шарҳлаш.</w:t>
      </w:r>
    </w:p>
    <w:p w:rsidR="004E1A15" w:rsidRPr="00F35C24" w:rsidRDefault="004E1A15" w:rsidP="004E1A15">
      <w:pPr>
        <w:pStyle w:val="msonormalbullet1gif"/>
        <w:numPr>
          <w:ilvl w:val="0"/>
          <w:numId w:val="144"/>
        </w:numPr>
        <w:tabs>
          <w:tab w:val="left" w:pos="1134"/>
          <w:tab w:val="left" w:pos="1276"/>
        </w:tabs>
        <w:spacing w:before="0" w:beforeAutospacing="0" w:after="0" w:afterAutospacing="0"/>
        <w:contextualSpacing/>
        <w:jc w:val="both"/>
        <w:rPr>
          <w:sz w:val="22"/>
          <w:szCs w:val="22"/>
          <w:lang w:val="uz-Cyrl-UZ"/>
        </w:rPr>
      </w:pPr>
      <w:r w:rsidRPr="00F35C24">
        <w:rPr>
          <w:sz w:val="22"/>
          <w:szCs w:val="22"/>
          <w:lang w:val="uz-Cyrl-UZ"/>
        </w:rPr>
        <w:t>“Вақфия” асарида Навоийнинг ижтимоий фаолияти билан боғлиқ ўринларни шарҳлаш.</w:t>
      </w:r>
    </w:p>
    <w:p w:rsidR="004E1A15" w:rsidRPr="00F35C24" w:rsidRDefault="004E1A15" w:rsidP="004E1A15">
      <w:pPr>
        <w:spacing w:after="0" w:line="240" w:lineRule="auto"/>
        <w:ind w:right="-6"/>
        <w:jc w:val="center"/>
        <w:rPr>
          <w:rFonts w:ascii="Times New Roman" w:hAnsi="Times New Roman"/>
          <w:b/>
          <w:lang w:val="uz-Cyrl-UZ" w:eastAsia="en-US"/>
        </w:rPr>
      </w:pPr>
      <w:r w:rsidRPr="00F35C24">
        <w:rPr>
          <w:rFonts w:ascii="Times New Roman" w:hAnsi="Times New Roman"/>
          <w:b/>
          <w:lang w:val="uz-Cyrl-UZ"/>
        </w:rPr>
        <w:t>VI. Асосий ва қўшимча ўқув адабиётлар ҳамда ахборот манбалари</w:t>
      </w:r>
    </w:p>
    <w:p w:rsidR="004E1A15" w:rsidRPr="00F35C24" w:rsidRDefault="004E1A15" w:rsidP="004E1A15">
      <w:pPr>
        <w:tabs>
          <w:tab w:val="left" w:pos="0"/>
        </w:tabs>
        <w:spacing w:after="0" w:line="240" w:lineRule="auto"/>
        <w:jc w:val="center"/>
        <w:rPr>
          <w:rFonts w:ascii="Times New Roman" w:hAnsi="Times New Roman"/>
          <w:b/>
          <w:lang w:val="uz-Cyrl-UZ" w:eastAsia="en-US"/>
        </w:rPr>
      </w:pPr>
      <w:r w:rsidRPr="00F35C24">
        <w:rPr>
          <w:rFonts w:ascii="Times New Roman" w:hAnsi="Times New Roman"/>
          <w:b/>
          <w:lang w:val="uz-Cyrl-UZ" w:eastAsia="en-US"/>
        </w:rPr>
        <w:t>Асосий адабиётлар</w:t>
      </w:r>
    </w:p>
    <w:p w:rsidR="004E1A15" w:rsidRPr="00F35C24" w:rsidRDefault="004E1A15" w:rsidP="004E1A15">
      <w:pPr>
        <w:pStyle w:val="af2"/>
        <w:numPr>
          <w:ilvl w:val="0"/>
          <w:numId w:val="140"/>
        </w:numPr>
        <w:ind w:left="426" w:hanging="284"/>
        <w:contextualSpacing/>
        <w:jc w:val="both"/>
        <w:rPr>
          <w:sz w:val="22"/>
          <w:szCs w:val="22"/>
          <w:lang w:val="uz-Cyrl-UZ"/>
        </w:rPr>
      </w:pPr>
      <w:r w:rsidRPr="00F35C24">
        <w:rPr>
          <w:sz w:val="22"/>
          <w:szCs w:val="22"/>
          <w:lang w:val="uz-Cyrl-UZ"/>
        </w:rPr>
        <w:t>Сирожиддинов Ш,  Юсупова Д, О. Давлатов. Навоийшунослик. Ўқув қўлланма. – T.: TAMADDUN, 2017.</w:t>
      </w:r>
    </w:p>
    <w:p w:rsidR="004E1A15" w:rsidRPr="00F35C24" w:rsidRDefault="004E1A15" w:rsidP="004E1A15">
      <w:pPr>
        <w:pStyle w:val="af2"/>
        <w:numPr>
          <w:ilvl w:val="0"/>
          <w:numId w:val="140"/>
        </w:numPr>
        <w:ind w:left="426" w:hanging="284"/>
        <w:contextualSpacing/>
        <w:jc w:val="both"/>
        <w:rPr>
          <w:sz w:val="22"/>
          <w:szCs w:val="22"/>
          <w:lang w:val="uz-Cyrl-UZ"/>
        </w:rPr>
      </w:pPr>
      <w:r w:rsidRPr="00F35C24">
        <w:rPr>
          <w:sz w:val="22"/>
          <w:szCs w:val="22"/>
          <w:lang w:val="uz-Cyrl-UZ"/>
        </w:rPr>
        <w:t>Сирожиддинов Ш. Алишер Навоий. Манбаларнинг қиёсий-типологик, текстологик таҳлили. – Т.: Akademnashr, 2011.</w:t>
      </w:r>
    </w:p>
    <w:p w:rsidR="004E1A15" w:rsidRPr="00F35C24" w:rsidRDefault="004E1A15" w:rsidP="004E1A15">
      <w:pPr>
        <w:pStyle w:val="af2"/>
        <w:numPr>
          <w:ilvl w:val="0"/>
          <w:numId w:val="140"/>
        </w:numPr>
        <w:ind w:left="426" w:hanging="284"/>
        <w:contextualSpacing/>
        <w:jc w:val="both"/>
        <w:rPr>
          <w:sz w:val="22"/>
          <w:szCs w:val="22"/>
          <w:lang w:val="uz-Cyrl-UZ"/>
        </w:rPr>
      </w:pPr>
      <w:r w:rsidRPr="00F35C24">
        <w:rPr>
          <w:sz w:val="22"/>
          <w:szCs w:val="22"/>
          <w:lang w:val="uz-Cyrl-UZ"/>
        </w:rPr>
        <w:t>Юсупова Д. Ўзбек мумтоз ва миллий уйғониш адабиёти (Алишер Навоий даври). Ўқув қўлланма. – T.:</w:t>
      </w:r>
      <w:r w:rsidRPr="00F35C24">
        <w:rPr>
          <w:sz w:val="22"/>
          <w:szCs w:val="22"/>
          <w:lang w:val="en-US"/>
        </w:rPr>
        <w:t xml:space="preserve"> TAMADDUN</w:t>
      </w:r>
      <w:r w:rsidRPr="00F35C24">
        <w:rPr>
          <w:sz w:val="22"/>
          <w:szCs w:val="22"/>
          <w:lang w:val="uz-Cyrl-UZ"/>
        </w:rPr>
        <w:t>, 201</w:t>
      </w:r>
      <w:r w:rsidRPr="00F35C24">
        <w:rPr>
          <w:sz w:val="22"/>
          <w:szCs w:val="22"/>
          <w:lang w:val="en-US"/>
        </w:rPr>
        <w:t>6</w:t>
      </w:r>
      <w:r w:rsidRPr="00F35C24">
        <w:rPr>
          <w:sz w:val="22"/>
          <w:szCs w:val="22"/>
          <w:lang w:val="uz-Cyrl-UZ"/>
        </w:rPr>
        <w:t>.</w:t>
      </w:r>
    </w:p>
    <w:p w:rsidR="004E1A15" w:rsidRPr="00F35C24" w:rsidRDefault="004E1A15" w:rsidP="004E1A15">
      <w:pPr>
        <w:pStyle w:val="af2"/>
        <w:numPr>
          <w:ilvl w:val="0"/>
          <w:numId w:val="140"/>
        </w:numPr>
        <w:ind w:left="426" w:hanging="284"/>
        <w:contextualSpacing/>
        <w:jc w:val="both"/>
        <w:rPr>
          <w:sz w:val="22"/>
          <w:szCs w:val="22"/>
          <w:lang w:val="uz-Cyrl-UZ"/>
        </w:rPr>
      </w:pPr>
      <w:r w:rsidRPr="00F35C24">
        <w:rPr>
          <w:sz w:val="22"/>
          <w:szCs w:val="22"/>
          <w:lang w:val="uz-Cyrl-UZ"/>
        </w:rPr>
        <w:t>Исҳоқов Ё. Навоий поэтикаси. –  Т.: Фан, 1983.</w:t>
      </w:r>
    </w:p>
    <w:p w:rsidR="004E1A15" w:rsidRPr="00F35C24" w:rsidRDefault="004E1A15" w:rsidP="004E1A15">
      <w:pPr>
        <w:pStyle w:val="af2"/>
        <w:numPr>
          <w:ilvl w:val="0"/>
          <w:numId w:val="140"/>
        </w:numPr>
        <w:ind w:left="426" w:hanging="284"/>
        <w:contextualSpacing/>
        <w:jc w:val="both"/>
        <w:rPr>
          <w:sz w:val="22"/>
          <w:szCs w:val="22"/>
          <w:lang w:val="uz-Cyrl-UZ"/>
        </w:rPr>
      </w:pPr>
      <w:r w:rsidRPr="00F35C24">
        <w:rPr>
          <w:sz w:val="22"/>
          <w:szCs w:val="22"/>
          <w:lang w:val="uz-Cyrl-UZ"/>
        </w:rPr>
        <w:t>Комилов Н. Хизр чашмаси. – T.: Маънавият, 2005</w:t>
      </w:r>
    </w:p>
    <w:p w:rsidR="004E1A15" w:rsidRPr="00F35C24" w:rsidRDefault="004E1A15" w:rsidP="004E1A15">
      <w:pPr>
        <w:pStyle w:val="af2"/>
        <w:numPr>
          <w:ilvl w:val="0"/>
          <w:numId w:val="140"/>
        </w:numPr>
        <w:ind w:left="426" w:hanging="284"/>
        <w:contextualSpacing/>
        <w:jc w:val="both"/>
        <w:rPr>
          <w:sz w:val="22"/>
          <w:szCs w:val="22"/>
          <w:lang w:val="uz-Cyrl-UZ"/>
        </w:rPr>
      </w:pPr>
      <w:r w:rsidRPr="00F35C24">
        <w:rPr>
          <w:sz w:val="22"/>
          <w:szCs w:val="22"/>
          <w:lang w:val="uz-Cyrl-UZ"/>
        </w:rPr>
        <w:t>Комилов Н. Маънолар оламига сафар. – T.:</w:t>
      </w:r>
      <w:r w:rsidRPr="00F35C24">
        <w:rPr>
          <w:sz w:val="22"/>
          <w:szCs w:val="22"/>
          <w:lang w:val="en-US"/>
        </w:rPr>
        <w:t>TAMADDUN</w:t>
      </w:r>
      <w:r w:rsidRPr="00F35C24">
        <w:rPr>
          <w:sz w:val="22"/>
          <w:szCs w:val="22"/>
          <w:lang w:val="uz-Cyrl-UZ"/>
        </w:rPr>
        <w:t>, 201</w:t>
      </w:r>
      <w:r w:rsidRPr="00F35C24">
        <w:rPr>
          <w:sz w:val="22"/>
          <w:szCs w:val="22"/>
        </w:rPr>
        <w:t>6</w:t>
      </w:r>
      <w:r w:rsidRPr="00F35C24">
        <w:rPr>
          <w:sz w:val="22"/>
          <w:szCs w:val="22"/>
          <w:lang w:val="uz-Cyrl-UZ"/>
        </w:rPr>
        <w:t>.</w:t>
      </w:r>
    </w:p>
    <w:p w:rsidR="004E1A15" w:rsidRPr="00F35C24" w:rsidRDefault="004E1A15" w:rsidP="004E1A15">
      <w:pPr>
        <w:pStyle w:val="af2"/>
        <w:numPr>
          <w:ilvl w:val="0"/>
          <w:numId w:val="140"/>
        </w:numPr>
        <w:ind w:left="426" w:hanging="284"/>
        <w:contextualSpacing/>
        <w:jc w:val="both"/>
        <w:rPr>
          <w:sz w:val="22"/>
          <w:szCs w:val="22"/>
          <w:lang w:val="uz-Cyrl-UZ"/>
        </w:rPr>
      </w:pPr>
      <w:r w:rsidRPr="00F35C24">
        <w:rPr>
          <w:sz w:val="22"/>
          <w:szCs w:val="22"/>
          <w:lang w:val="uz-Cyrl-UZ"/>
        </w:rPr>
        <w:t>Алишер Навоий. Ғазаллар. Шарҳлар. – T.: Камалак, 1991.</w:t>
      </w:r>
    </w:p>
    <w:p w:rsidR="004E1A15" w:rsidRPr="00F35C24" w:rsidRDefault="004E1A15" w:rsidP="004E1A15">
      <w:pPr>
        <w:pStyle w:val="af2"/>
        <w:numPr>
          <w:ilvl w:val="0"/>
          <w:numId w:val="140"/>
        </w:numPr>
        <w:ind w:left="426" w:hanging="284"/>
        <w:contextualSpacing/>
        <w:jc w:val="both"/>
        <w:rPr>
          <w:sz w:val="22"/>
          <w:szCs w:val="22"/>
          <w:lang w:val="uz-Cyrl-UZ"/>
        </w:rPr>
      </w:pPr>
      <w:r w:rsidRPr="00F35C24">
        <w:rPr>
          <w:sz w:val="22"/>
          <w:szCs w:val="22"/>
          <w:lang w:val="uz-Cyrl-UZ"/>
        </w:rPr>
        <w:t xml:space="preserve">Ҳаққул И.Навоийга қайтиш. 2-китоб. –Т., 2011. </w:t>
      </w:r>
    </w:p>
    <w:p w:rsidR="004E1A15" w:rsidRPr="00F35C24" w:rsidRDefault="004E1A15" w:rsidP="004E1A15">
      <w:pPr>
        <w:pStyle w:val="af2"/>
        <w:numPr>
          <w:ilvl w:val="0"/>
          <w:numId w:val="140"/>
        </w:numPr>
        <w:ind w:left="426" w:hanging="284"/>
        <w:contextualSpacing/>
        <w:jc w:val="both"/>
        <w:rPr>
          <w:sz w:val="22"/>
          <w:szCs w:val="22"/>
          <w:lang w:val="uz-Cyrl-UZ"/>
        </w:rPr>
      </w:pPr>
      <w:r w:rsidRPr="00F35C24">
        <w:rPr>
          <w:sz w:val="22"/>
          <w:szCs w:val="22"/>
          <w:lang w:val="uz-Cyrl-UZ"/>
        </w:rPr>
        <w:t>Алишер Навоий: қомусий луғат. 1-2-жилдлар /Масъул муҳаррир Ш.Сирожиддинов. – Т.: Sharq, 2016.</w:t>
      </w:r>
    </w:p>
    <w:p w:rsidR="004E1A15" w:rsidRPr="00F35C24" w:rsidRDefault="004E1A15" w:rsidP="004E1A15">
      <w:pPr>
        <w:pStyle w:val="a3"/>
        <w:tabs>
          <w:tab w:val="left" w:pos="180"/>
          <w:tab w:val="left" w:pos="851"/>
          <w:tab w:val="left" w:pos="993"/>
          <w:tab w:val="num" w:pos="1740"/>
        </w:tabs>
        <w:autoSpaceDE w:val="0"/>
        <w:autoSpaceDN w:val="0"/>
        <w:spacing w:after="0" w:line="240" w:lineRule="auto"/>
        <w:ind w:left="360"/>
        <w:jc w:val="center"/>
        <w:rPr>
          <w:rFonts w:ascii="Times New Roman" w:hAnsi="Times New Roman" w:cs="Times New Roman"/>
          <w:b/>
          <w:bCs/>
          <w:lang w:val="uz-Cyrl-UZ"/>
        </w:rPr>
      </w:pPr>
      <w:r w:rsidRPr="00F35C24">
        <w:rPr>
          <w:rFonts w:ascii="Times New Roman" w:hAnsi="Times New Roman" w:cs="Times New Roman"/>
          <w:b/>
          <w:bCs/>
          <w:lang w:val="uz-Cyrl-UZ"/>
        </w:rPr>
        <w:t>Қўшимча адабиётлар:</w:t>
      </w:r>
    </w:p>
    <w:p w:rsidR="004E1A15" w:rsidRPr="00F35C24" w:rsidRDefault="004E1A15" w:rsidP="004E1A15">
      <w:pPr>
        <w:pStyle w:val="a3"/>
        <w:numPr>
          <w:ilvl w:val="0"/>
          <w:numId w:val="146"/>
        </w:numPr>
        <w:tabs>
          <w:tab w:val="clear" w:pos="988"/>
          <w:tab w:val="num" w:pos="709"/>
        </w:tabs>
        <w:autoSpaceDE w:val="0"/>
        <w:autoSpaceDN w:val="0"/>
        <w:adjustRightInd w:val="0"/>
        <w:spacing w:after="0" w:line="240" w:lineRule="auto"/>
        <w:ind w:left="284" w:firstLine="0"/>
        <w:contextualSpacing/>
        <w:jc w:val="both"/>
        <w:rPr>
          <w:rFonts w:ascii="Times New Roman" w:hAnsi="Times New Roman" w:cs="Times New Roman"/>
          <w:lang w:val="uz-Cyrl-UZ" w:eastAsia="en-US"/>
        </w:rPr>
      </w:pPr>
      <w:r w:rsidRPr="00F35C24">
        <w:rPr>
          <w:rFonts w:ascii="Times New Roman" w:hAnsi="Times New Roman" w:cs="Times New Roman"/>
          <w:lang w:val="uz-Cyrl-UZ" w:eastAsia="en-US"/>
        </w:rPr>
        <w:t>Ш.Мирзиёев. Эркин ва фаровон демократик Ўзбекистон давлатини биргаликда барпо этамиз. – Т.:  Ўзбекистон, 2016.</w:t>
      </w:r>
    </w:p>
    <w:p w:rsidR="004E1A15" w:rsidRPr="00F35C24" w:rsidRDefault="004E1A15" w:rsidP="004E1A15">
      <w:pPr>
        <w:pStyle w:val="a3"/>
        <w:numPr>
          <w:ilvl w:val="0"/>
          <w:numId w:val="146"/>
        </w:numPr>
        <w:tabs>
          <w:tab w:val="clear" w:pos="988"/>
          <w:tab w:val="num" w:pos="709"/>
        </w:tabs>
        <w:autoSpaceDE w:val="0"/>
        <w:autoSpaceDN w:val="0"/>
        <w:adjustRightInd w:val="0"/>
        <w:spacing w:after="0" w:line="240" w:lineRule="auto"/>
        <w:ind w:left="284" w:firstLine="0"/>
        <w:contextualSpacing/>
        <w:jc w:val="both"/>
        <w:rPr>
          <w:rFonts w:ascii="Times New Roman" w:hAnsi="Times New Roman" w:cs="Times New Roman"/>
          <w:lang w:val="uz-Cyrl-UZ" w:eastAsia="en-US"/>
        </w:rPr>
      </w:pPr>
      <w:r w:rsidRPr="00F35C24">
        <w:rPr>
          <w:rFonts w:ascii="Times New Roman" w:hAnsi="Times New Roman" w:cs="Times New Roman"/>
          <w:lang w:val="uz-Cyrl-UZ" w:eastAsia="en-US"/>
        </w:rPr>
        <w:t>Ўзбекистон Республикаси Президентининг “Ўзбекистон Республикасини янада ривожлантириш бўйича Ҳаракатлар стратегияси” тўғрисидаги Фармони (“Халқ сўзи”, 2017 йил, 8 феврал).</w:t>
      </w:r>
    </w:p>
    <w:p w:rsidR="004E1A15" w:rsidRPr="00F35C24" w:rsidRDefault="004E1A15" w:rsidP="004E1A15">
      <w:pPr>
        <w:numPr>
          <w:ilvl w:val="0"/>
          <w:numId w:val="146"/>
        </w:numPr>
        <w:tabs>
          <w:tab w:val="clear" w:pos="988"/>
          <w:tab w:val="num" w:pos="709"/>
        </w:tabs>
        <w:autoSpaceDE w:val="0"/>
        <w:autoSpaceDN w:val="0"/>
        <w:adjustRightInd w:val="0"/>
        <w:spacing w:after="0" w:line="240" w:lineRule="auto"/>
        <w:ind w:left="284" w:firstLine="0"/>
        <w:jc w:val="both"/>
        <w:rPr>
          <w:rFonts w:ascii="Times New Roman" w:hAnsi="Times New Roman"/>
          <w:lang w:val="uz-Cyrl-UZ" w:eastAsia="en-US"/>
        </w:rPr>
      </w:pPr>
      <w:r w:rsidRPr="00F35C24">
        <w:rPr>
          <w:rFonts w:ascii="Times New Roman" w:hAnsi="Times New Roman"/>
          <w:lang w:val="uz-Cyrl-UZ" w:eastAsia="en-US"/>
        </w:rPr>
        <w:t>Ш.Мирзиёев.  Буюк келажагимизни мард ва олижаноб халқимиз билан бирга қурамиз. – Т.:  Ўзбекистон, 2017.</w:t>
      </w:r>
    </w:p>
    <w:p w:rsidR="004E1A15" w:rsidRPr="00F35C24" w:rsidRDefault="004E1A15" w:rsidP="004E1A15">
      <w:pPr>
        <w:numPr>
          <w:ilvl w:val="0"/>
          <w:numId w:val="146"/>
        </w:numPr>
        <w:shd w:val="clear" w:color="auto" w:fill="FFFFFF"/>
        <w:tabs>
          <w:tab w:val="clear" w:pos="988"/>
          <w:tab w:val="num" w:pos="567"/>
        </w:tabs>
        <w:autoSpaceDE w:val="0"/>
        <w:autoSpaceDN w:val="0"/>
        <w:adjustRightInd w:val="0"/>
        <w:spacing w:after="0" w:line="240" w:lineRule="auto"/>
        <w:ind w:left="284" w:firstLine="0"/>
        <w:jc w:val="both"/>
        <w:rPr>
          <w:rFonts w:ascii="Times New Roman" w:hAnsi="Times New Roman"/>
          <w:lang w:val="uz-Cyrl-UZ" w:eastAsia="en-US"/>
        </w:rPr>
      </w:pPr>
      <w:r w:rsidRPr="00F35C24">
        <w:rPr>
          <w:rFonts w:ascii="Times New Roman" w:hAnsi="Times New Roman"/>
          <w:lang w:val="uz-Cyrl-UZ" w:eastAsia="en-US"/>
        </w:rPr>
        <w:t>Ш.Мирзиёев. Қонун устуворлиги ва инсон манфаатларини таъминлаш – юрт тараққиётивахалқфаровонлигининггарови. – Т.:  Ўзбекистон, 2017.</w:t>
      </w:r>
    </w:p>
    <w:p w:rsidR="004E1A15" w:rsidRPr="00F35C24" w:rsidRDefault="004E1A15" w:rsidP="004E1A15">
      <w:pPr>
        <w:numPr>
          <w:ilvl w:val="0"/>
          <w:numId w:val="146"/>
        </w:numPr>
        <w:tabs>
          <w:tab w:val="clear" w:pos="988"/>
          <w:tab w:val="num" w:pos="709"/>
        </w:tabs>
        <w:autoSpaceDE w:val="0"/>
        <w:autoSpaceDN w:val="0"/>
        <w:adjustRightInd w:val="0"/>
        <w:spacing w:after="0" w:line="240" w:lineRule="auto"/>
        <w:ind w:left="284" w:firstLine="0"/>
        <w:jc w:val="both"/>
        <w:rPr>
          <w:rFonts w:ascii="Times New Roman" w:hAnsi="Times New Roman"/>
          <w:lang w:val="uz-Cyrl-UZ" w:eastAsia="en-US"/>
        </w:rPr>
      </w:pPr>
      <w:r w:rsidRPr="00F35C24">
        <w:rPr>
          <w:rFonts w:ascii="Times New Roman" w:hAnsi="Times New Roman"/>
          <w:lang w:val="uz-Cyrl-UZ" w:eastAsia="en-US"/>
        </w:rPr>
        <w:t>Ўзбекистон Республикаси Президентининг қарори “Олий таълим тизимини янада ривожлантириш чора-тадбирлари” тўғрисида (“Халқ сўзи” 2017 йил, 21 апрель).</w:t>
      </w:r>
    </w:p>
    <w:p w:rsidR="004E1A15" w:rsidRPr="00F35C24" w:rsidRDefault="004E1A15" w:rsidP="004E1A15">
      <w:pPr>
        <w:numPr>
          <w:ilvl w:val="0"/>
          <w:numId w:val="146"/>
        </w:numPr>
        <w:tabs>
          <w:tab w:val="clear" w:pos="988"/>
          <w:tab w:val="num" w:pos="709"/>
        </w:tabs>
        <w:autoSpaceDE w:val="0"/>
        <w:autoSpaceDN w:val="0"/>
        <w:adjustRightInd w:val="0"/>
        <w:spacing w:after="0" w:line="240" w:lineRule="auto"/>
        <w:ind w:left="284" w:firstLine="0"/>
        <w:jc w:val="both"/>
        <w:rPr>
          <w:rFonts w:ascii="Times New Roman" w:hAnsi="Times New Roman"/>
          <w:lang w:eastAsia="en-US"/>
        </w:rPr>
      </w:pPr>
      <w:r w:rsidRPr="00F35C24">
        <w:rPr>
          <w:rFonts w:ascii="Times New Roman" w:hAnsi="Times New Roman"/>
          <w:lang w:val="uz-Cyrl-UZ" w:eastAsia="en-US"/>
        </w:rPr>
        <w:t>АлишерНавоий. Мукаммал асарлар тўплами. 20 жилдлик. 1-20 жилдлар. –Т. Фан, 1987-2003.</w:t>
      </w:r>
    </w:p>
    <w:p w:rsidR="004E1A15" w:rsidRPr="00F35C24" w:rsidRDefault="004E1A15" w:rsidP="004E1A15">
      <w:pPr>
        <w:numPr>
          <w:ilvl w:val="0"/>
          <w:numId w:val="146"/>
        </w:numPr>
        <w:tabs>
          <w:tab w:val="clear" w:pos="988"/>
          <w:tab w:val="num" w:pos="709"/>
        </w:tabs>
        <w:autoSpaceDE w:val="0"/>
        <w:autoSpaceDN w:val="0"/>
        <w:adjustRightInd w:val="0"/>
        <w:spacing w:after="0" w:line="240" w:lineRule="auto"/>
        <w:ind w:left="284" w:firstLine="0"/>
        <w:jc w:val="both"/>
        <w:rPr>
          <w:rFonts w:ascii="Times New Roman" w:hAnsi="Times New Roman"/>
          <w:lang w:eastAsia="en-US"/>
        </w:rPr>
      </w:pPr>
      <w:r w:rsidRPr="00F35C24">
        <w:rPr>
          <w:rFonts w:ascii="Times New Roman" w:hAnsi="Times New Roman"/>
          <w:lang w:val="uz-Cyrl-UZ" w:eastAsia="en-US"/>
        </w:rPr>
        <w:t xml:space="preserve">Комилов Н. Тасаввуф. – Т.: Movarounnahr - </w:t>
      </w:r>
      <w:r w:rsidR="005E3043" w:rsidRPr="00F35C24">
        <w:rPr>
          <w:rFonts w:ascii="Times New Roman" w:hAnsi="Times New Roman"/>
          <w:lang w:val="uz-Cyrl-UZ" w:eastAsia="en-US"/>
        </w:rPr>
        <w:t>O‘</w:t>
      </w:r>
      <w:r w:rsidRPr="00F35C24">
        <w:rPr>
          <w:rFonts w:ascii="Times New Roman" w:hAnsi="Times New Roman"/>
          <w:lang w:val="uz-Cyrl-UZ" w:eastAsia="en-US"/>
        </w:rPr>
        <w:t xml:space="preserve">zbekiston NMIY, 2009. </w:t>
      </w:r>
    </w:p>
    <w:p w:rsidR="004E1A15" w:rsidRPr="00F35C24" w:rsidRDefault="004E1A15" w:rsidP="004E1A15">
      <w:pPr>
        <w:numPr>
          <w:ilvl w:val="0"/>
          <w:numId w:val="146"/>
        </w:numPr>
        <w:tabs>
          <w:tab w:val="clear" w:pos="988"/>
          <w:tab w:val="num" w:pos="709"/>
        </w:tabs>
        <w:autoSpaceDE w:val="0"/>
        <w:autoSpaceDN w:val="0"/>
        <w:adjustRightInd w:val="0"/>
        <w:spacing w:after="0" w:line="240" w:lineRule="auto"/>
        <w:ind w:left="284" w:firstLine="0"/>
        <w:jc w:val="both"/>
        <w:rPr>
          <w:rFonts w:ascii="Times New Roman" w:hAnsi="Times New Roman"/>
          <w:lang w:eastAsia="en-US"/>
        </w:rPr>
      </w:pPr>
      <w:r w:rsidRPr="00F35C24">
        <w:rPr>
          <w:rFonts w:ascii="Times New Roman" w:hAnsi="Times New Roman"/>
          <w:lang w:val="uz-Cyrl-UZ" w:eastAsia="en-US"/>
        </w:rPr>
        <w:t xml:space="preserve">Ҳайитметов А. Навоий лирикаси. – Т.: </w:t>
      </w:r>
      <w:r w:rsidR="005E3043" w:rsidRPr="00F35C24">
        <w:rPr>
          <w:rFonts w:ascii="Times New Roman" w:hAnsi="Times New Roman"/>
          <w:lang w:val="uz-Cyrl-UZ" w:eastAsia="en-US"/>
        </w:rPr>
        <w:t>O‘</w:t>
      </w:r>
      <w:r w:rsidRPr="00F35C24">
        <w:rPr>
          <w:rFonts w:ascii="Times New Roman" w:hAnsi="Times New Roman"/>
          <w:lang w:val="uz-Cyrl-UZ" w:eastAsia="en-US"/>
        </w:rPr>
        <w:t>zbekiston, 2016.</w:t>
      </w:r>
    </w:p>
    <w:p w:rsidR="004E1A15" w:rsidRPr="00F35C24" w:rsidRDefault="004E1A15" w:rsidP="004E1A15">
      <w:pPr>
        <w:tabs>
          <w:tab w:val="left" w:pos="-426"/>
          <w:tab w:val="num" w:pos="-142"/>
          <w:tab w:val="num" w:pos="1134"/>
        </w:tabs>
        <w:spacing w:after="0" w:line="240" w:lineRule="auto"/>
        <w:ind w:right="29" w:firstLine="709"/>
        <w:jc w:val="center"/>
        <w:rPr>
          <w:rFonts w:asciiTheme="majorBidi" w:hAnsiTheme="majorBidi"/>
          <w:b/>
          <w:bCs/>
          <w:lang w:val="uz-Cyrl-UZ"/>
        </w:rPr>
      </w:pPr>
      <w:r w:rsidRPr="00F35C24">
        <w:rPr>
          <w:rFonts w:asciiTheme="majorBidi" w:hAnsiTheme="majorBidi"/>
          <w:b/>
          <w:bCs/>
          <w:lang w:val="en-US"/>
        </w:rPr>
        <w:t>Internetsaytlari</w:t>
      </w:r>
    </w:p>
    <w:p w:rsidR="004E1A15" w:rsidRPr="00F35C24" w:rsidRDefault="004E1A15" w:rsidP="004E1A15">
      <w:pPr>
        <w:widowControl w:val="0"/>
        <w:numPr>
          <w:ilvl w:val="0"/>
          <w:numId w:val="145"/>
        </w:numPr>
        <w:tabs>
          <w:tab w:val="left" w:pos="-426"/>
        </w:tabs>
        <w:spacing w:after="0" w:line="240" w:lineRule="auto"/>
        <w:jc w:val="both"/>
        <w:rPr>
          <w:rFonts w:asciiTheme="majorBidi" w:hAnsiTheme="majorBidi"/>
          <w:u w:val="single"/>
          <w:lang w:val="uz-Cyrl-UZ"/>
        </w:rPr>
      </w:pPr>
      <w:r w:rsidRPr="00F35C24">
        <w:rPr>
          <w:rFonts w:asciiTheme="majorBidi" w:hAnsiTheme="majorBidi"/>
          <w:u w:val="single"/>
          <w:lang w:val="uz-Cyrl-UZ"/>
        </w:rPr>
        <w:t>www.alishernavoiy.</w:t>
      </w:r>
      <w:r w:rsidRPr="00F35C24">
        <w:rPr>
          <w:rFonts w:asciiTheme="majorBidi" w:hAnsiTheme="majorBidi"/>
          <w:u w:val="single"/>
          <w:lang w:val="en-US"/>
        </w:rPr>
        <w:t>uz</w:t>
      </w:r>
    </w:p>
    <w:p w:rsidR="004E1A15" w:rsidRPr="00F35C24" w:rsidRDefault="00B3590A" w:rsidP="004E1A15">
      <w:pPr>
        <w:widowControl w:val="0"/>
        <w:numPr>
          <w:ilvl w:val="0"/>
          <w:numId w:val="145"/>
        </w:numPr>
        <w:tabs>
          <w:tab w:val="left" w:pos="-426"/>
        </w:tabs>
        <w:spacing w:after="0" w:line="240" w:lineRule="auto"/>
        <w:jc w:val="both"/>
        <w:rPr>
          <w:rFonts w:asciiTheme="majorBidi" w:hAnsiTheme="majorBidi"/>
          <w:u w:val="single"/>
          <w:lang w:val="uz-Cyrl-UZ"/>
        </w:rPr>
      </w:pPr>
      <w:hyperlink r:id="rId21" w:history="1">
        <w:r w:rsidR="004E1A15" w:rsidRPr="00F35C24">
          <w:rPr>
            <w:rStyle w:val="a5"/>
            <w:rFonts w:asciiTheme="majorBidi" w:hAnsiTheme="majorBidi"/>
            <w:color w:val="auto"/>
            <w:lang w:val="uz-Cyrl-UZ"/>
          </w:rPr>
          <w:t>www.ziyo-net.uz</w:t>
        </w:r>
      </w:hyperlink>
    </w:p>
    <w:p w:rsidR="004E1A15" w:rsidRPr="00F35C24" w:rsidRDefault="00B3590A" w:rsidP="004E1A15">
      <w:pPr>
        <w:widowControl w:val="0"/>
        <w:numPr>
          <w:ilvl w:val="0"/>
          <w:numId w:val="145"/>
        </w:numPr>
        <w:tabs>
          <w:tab w:val="left" w:pos="-426"/>
        </w:tabs>
        <w:spacing w:after="0" w:line="240" w:lineRule="auto"/>
        <w:jc w:val="both"/>
        <w:rPr>
          <w:rFonts w:asciiTheme="majorBidi" w:hAnsiTheme="majorBidi"/>
          <w:u w:val="single"/>
          <w:lang w:val="uz-Cyrl-UZ"/>
        </w:rPr>
      </w:pPr>
      <w:hyperlink r:id="rId22" w:history="1">
        <w:r w:rsidR="004E1A15" w:rsidRPr="00F35C24">
          <w:rPr>
            <w:rStyle w:val="a5"/>
            <w:rFonts w:asciiTheme="majorBidi" w:hAnsiTheme="majorBidi"/>
            <w:color w:val="auto"/>
            <w:lang w:val="uz-Cyrl-UZ"/>
          </w:rPr>
          <w:t>www.literature.uz</w:t>
        </w:r>
      </w:hyperlink>
    </w:p>
    <w:p w:rsidR="004E1A15" w:rsidRPr="00F35C24" w:rsidRDefault="00B3590A" w:rsidP="004E1A15">
      <w:pPr>
        <w:widowControl w:val="0"/>
        <w:numPr>
          <w:ilvl w:val="0"/>
          <w:numId w:val="145"/>
        </w:numPr>
        <w:tabs>
          <w:tab w:val="clear" w:pos="1069"/>
          <w:tab w:val="left" w:pos="-426"/>
          <w:tab w:val="left" w:pos="0"/>
          <w:tab w:val="left" w:pos="180"/>
          <w:tab w:val="left" w:pos="993"/>
          <w:tab w:val="num" w:pos="1134"/>
        </w:tabs>
        <w:spacing w:after="0" w:line="240" w:lineRule="auto"/>
        <w:ind w:left="709" w:firstLine="0"/>
        <w:contextualSpacing/>
        <w:jc w:val="both"/>
        <w:rPr>
          <w:rStyle w:val="a5"/>
          <w:rFonts w:asciiTheme="majorBidi" w:hAnsiTheme="majorBidi"/>
          <w:color w:val="auto"/>
          <w:lang w:val="en-US"/>
        </w:rPr>
      </w:pPr>
      <w:hyperlink r:id="rId23" w:history="1">
        <w:r w:rsidR="004E1A15" w:rsidRPr="00F35C24">
          <w:rPr>
            <w:rStyle w:val="a5"/>
            <w:rFonts w:asciiTheme="majorBidi" w:hAnsiTheme="majorBidi"/>
            <w:color w:val="auto"/>
            <w:lang w:val="uz-Cyrl-UZ"/>
          </w:rPr>
          <w:t>www.</w:t>
        </w:r>
        <w:r w:rsidR="004E1A15" w:rsidRPr="00F35C24">
          <w:rPr>
            <w:rStyle w:val="a5"/>
            <w:rFonts w:asciiTheme="majorBidi" w:hAnsiTheme="majorBidi"/>
            <w:color w:val="auto"/>
            <w:lang w:val="en-US"/>
          </w:rPr>
          <w:t>kutubxona.uz</w:t>
        </w:r>
      </w:hyperlink>
    </w:p>
    <w:p w:rsidR="004E1A15" w:rsidRPr="00F35C24" w:rsidRDefault="004E1A15" w:rsidP="004E1A15">
      <w:pPr>
        <w:tabs>
          <w:tab w:val="left" w:pos="855"/>
          <w:tab w:val="left" w:pos="990"/>
        </w:tabs>
        <w:autoSpaceDE w:val="0"/>
        <w:autoSpaceDN w:val="0"/>
        <w:adjustRightInd w:val="0"/>
        <w:spacing w:after="0" w:line="240" w:lineRule="auto"/>
        <w:ind w:firstLine="570"/>
        <w:jc w:val="both"/>
        <w:rPr>
          <w:rFonts w:ascii="Times New Roman" w:hAnsi="Times New Roman"/>
          <w:b/>
          <w:bCs/>
          <w:lang w:val="en-US"/>
        </w:rPr>
      </w:pPr>
    </w:p>
    <w:p w:rsidR="004E1A15" w:rsidRPr="00F35C24" w:rsidRDefault="004E1A15" w:rsidP="00A870BA">
      <w:pPr>
        <w:autoSpaceDE w:val="0"/>
        <w:autoSpaceDN w:val="0"/>
        <w:adjustRightInd w:val="0"/>
        <w:spacing w:after="0" w:line="240" w:lineRule="auto"/>
        <w:ind w:left="360"/>
        <w:jc w:val="center"/>
        <w:rPr>
          <w:rFonts w:ascii="Times New Roman" w:hAnsi="Times New Roman"/>
          <w:b/>
          <w:bCs/>
          <w:lang w:val="en-US"/>
        </w:rPr>
      </w:pPr>
    </w:p>
    <w:p w:rsidR="004E1A15" w:rsidRPr="00F35C24" w:rsidRDefault="004E1A15" w:rsidP="00A870BA">
      <w:pPr>
        <w:autoSpaceDE w:val="0"/>
        <w:autoSpaceDN w:val="0"/>
        <w:adjustRightInd w:val="0"/>
        <w:spacing w:after="0" w:line="240" w:lineRule="auto"/>
        <w:ind w:left="360"/>
        <w:jc w:val="center"/>
        <w:rPr>
          <w:rFonts w:ascii="Times New Roman" w:hAnsi="Times New Roman"/>
          <w:b/>
          <w:bCs/>
          <w:lang w:val="en-US"/>
        </w:rPr>
      </w:pPr>
    </w:p>
    <w:p w:rsidR="004E1A15" w:rsidRPr="00F35C24" w:rsidRDefault="004E1A15" w:rsidP="00A870BA">
      <w:pPr>
        <w:autoSpaceDE w:val="0"/>
        <w:autoSpaceDN w:val="0"/>
        <w:adjustRightInd w:val="0"/>
        <w:spacing w:after="0" w:line="240" w:lineRule="auto"/>
        <w:ind w:left="360"/>
        <w:jc w:val="center"/>
        <w:rPr>
          <w:rFonts w:ascii="Times New Roman" w:hAnsi="Times New Roman"/>
          <w:b/>
          <w:bCs/>
          <w:lang w:val="en-US"/>
        </w:rPr>
      </w:pPr>
    </w:p>
    <w:p w:rsidR="004E1A15" w:rsidRPr="00F35C24" w:rsidRDefault="004E1A15" w:rsidP="00A870BA">
      <w:pPr>
        <w:autoSpaceDE w:val="0"/>
        <w:autoSpaceDN w:val="0"/>
        <w:adjustRightInd w:val="0"/>
        <w:spacing w:after="0" w:line="240" w:lineRule="auto"/>
        <w:ind w:left="360"/>
        <w:jc w:val="center"/>
        <w:rPr>
          <w:rFonts w:ascii="Times New Roman" w:hAnsi="Times New Roman"/>
          <w:b/>
          <w:bCs/>
          <w:lang w:val="en-US"/>
        </w:rPr>
      </w:pPr>
    </w:p>
    <w:p w:rsidR="004E1A15" w:rsidRPr="00F35C24" w:rsidRDefault="004E1A15" w:rsidP="00A870BA">
      <w:pPr>
        <w:autoSpaceDE w:val="0"/>
        <w:autoSpaceDN w:val="0"/>
        <w:adjustRightInd w:val="0"/>
        <w:spacing w:after="0" w:line="240" w:lineRule="auto"/>
        <w:ind w:left="360"/>
        <w:jc w:val="center"/>
        <w:rPr>
          <w:rFonts w:ascii="Times New Roman" w:hAnsi="Times New Roman"/>
          <w:b/>
          <w:bCs/>
          <w:lang w:val="en-US"/>
        </w:rPr>
      </w:pPr>
    </w:p>
    <w:p w:rsidR="002C0A58" w:rsidRPr="00F35C24" w:rsidRDefault="005E3043" w:rsidP="002C0A58">
      <w:pPr>
        <w:spacing w:after="0" w:line="240" w:lineRule="auto"/>
        <w:jc w:val="center"/>
        <w:rPr>
          <w:rFonts w:ascii="Times New Roman" w:eastAsia="Times New Roman" w:hAnsi="Times New Roman"/>
          <w:b/>
          <w:lang w:val="uz-Cyrl-UZ"/>
        </w:rPr>
      </w:pPr>
      <w:r w:rsidRPr="00F35C24">
        <w:rPr>
          <w:rFonts w:ascii="Times New Roman" w:eastAsia="Times New Roman" w:hAnsi="Times New Roman"/>
          <w:b/>
          <w:lang w:val="en-US"/>
        </w:rPr>
        <w:lastRenderedPageBreak/>
        <w:t>O‘</w:t>
      </w:r>
      <w:r w:rsidR="002C0A58" w:rsidRPr="00F35C24">
        <w:rPr>
          <w:rFonts w:ascii="Times New Roman" w:eastAsia="Times New Roman" w:hAnsi="Times New Roman"/>
          <w:b/>
          <w:lang w:val="en-US"/>
        </w:rPr>
        <w:t xml:space="preserve">ZBEKISTON  </w:t>
      </w:r>
      <w:r w:rsidR="002C0A58" w:rsidRPr="00F35C24">
        <w:rPr>
          <w:rFonts w:ascii="Times New Roman" w:eastAsia="Times New Roman" w:hAnsi="Times New Roman"/>
          <w:b/>
          <w:lang w:val="uz-Cyrl-UZ"/>
        </w:rPr>
        <w:t>RESPUBLIKASI</w:t>
      </w:r>
    </w:p>
    <w:p w:rsidR="002C0A58" w:rsidRPr="00F35C24" w:rsidRDefault="002C0A58" w:rsidP="002C0A58">
      <w:pPr>
        <w:spacing w:after="0" w:line="240" w:lineRule="auto"/>
        <w:jc w:val="center"/>
        <w:rPr>
          <w:rFonts w:ascii="Times New Roman" w:eastAsia="Times New Roman" w:hAnsi="Times New Roman"/>
          <w:b/>
          <w:bCs/>
          <w:lang w:val="uz-Cyrl-UZ"/>
        </w:rPr>
      </w:pPr>
      <w:r w:rsidRPr="00F35C24">
        <w:rPr>
          <w:rFonts w:ascii="Times New Roman" w:eastAsia="Times New Roman" w:hAnsi="Times New Roman"/>
          <w:b/>
          <w:bCs/>
          <w:lang w:val="uz-Cyrl-UZ"/>
        </w:rPr>
        <w:t xml:space="preserve">OLIY VA </w:t>
      </w:r>
      <w:r w:rsidR="005E3043" w:rsidRPr="00F35C24">
        <w:rPr>
          <w:rFonts w:ascii="Times New Roman" w:eastAsia="Times New Roman" w:hAnsi="Times New Roman"/>
          <w:b/>
          <w:bCs/>
          <w:lang w:val="uz-Cyrl-UZ"/>
        </w:rPr>
        <w:t>O‘</w:t>
      </w:r>
      <w:r w:rsidRPr="00F35C24">
        <w:rPr>
          <w:rFonts w:ascii="Times New Roman" w:eastAsia="Times New Roman" w:hAnsi="Times New Roman"/>
          <w:b/>
          <w:bCs/>
          <w:lang w:val="uz-Cyrl-UZ"/>
        </w:rPr>
        <w:t>RTA MAXSUS TA’LIM VAZIRLIGI</w:t>
      </w:r>
    </w:p>
    <w:p w:rsidR="002C0A58" w:rsidRPr="00F35C24" w:rsidRDefault="002C0A58" w:rsidP="002C0A58">
      <w:pPr>
        <w:spacing w:after="0" w:line="240" w:lineRule="auto"/>
        <w:jc w:val="center"/>
        <w:rPr>
          <w:rFonts w:ascii="Times New Roman" w:eastAsia="Times New Roman" w:hAnsi="Times New Roman"/>
          <w:lang w:val="uz-Cyrl-UZ"/>
        </w:rPr>
      </w:pPr>
    </w:p>
    <w:p w:rsidR="002C0A58" w:rsidRPr="00F35C24" w:rsidRDefault="002C0A58" w:rsidP="002C0A58">
      <w:pPr>
        <w:spacing w:after="0" w:line="240" w:lineRule="auto"/>
        <w:jc w:val="center"/>
        <w:rPr>
          <w:rFonts w:ascii="Times New Roman" w:eastAsia="Times New Roman" w:hAnsi="Times New Roman"/>
          <w:lang w:val="uz-Cyrl-UZ"/>
        </w:rPr>
      </w:pPr>
    </w:p>
    <w:p w:rsidR="002C0A58" w:rsidRPr="00F35C24" w:rsidRDefault="002C0A58" w:rsidP="002C0A58">
      <w:pPr>
        <w:spacing w:after="0" w:line="240" w:lineRule="auto"/>
        <w:jc w:val="center"/>
        <w:rPr>
          <w:rFonts w:ascii="Times New Roman" w:eastAsia="Times New Roman" w:hAnsi="Times New Roman"/>
          <w:b/>
          <w:bCs/>
          <w:lang w:val="uz-Cyrl-UZ"/>
        </w:rPr>
      </w:pPr>
      <w:r w:rsidRPr="00F35C24">
        <w:rPr>
          <w:rFonts w:ascii="Times New Roman" w:eastAsia="Times New Roman" w:hAnsi="Times New Roman"/>
          <w:b/>
          <w:bCs/>
          <w:lang w:val="uz-Cyrl-UZ"/>
        </w:rPr>
        <w:t>GULISTON DAVLAT UNIVERSITETI</w:t>
      </w:r>
    </w:p>
    <w:p w:rsidR="002C0A58" w:rsidRPr="00F35C24" w:rsidRDefault="002C0A58" w:rsidP="002C0A58">
      <w:pPr>
        <w:spacing w:after="0" w:line="240" w:lineRule="auto"/>
        <w:jc w:val="center"/>
        <w:rPr>
          <w:rFonts w:ascii="Times New Roman" w:eastAsia="Times New Roman" w:hAnsi="Times New Roman"/>
          <w:lang w:val="uz-Cyrl-UZ"/>
        </w:rPr>
      </w:pPr>
    </w:p>
    <w:p w:rsidR="002C0A58" w:rsidRPr="00F35C24" w:rsidRDefault="005E3043" w:rsidP="002C0A58">
      <w:pPr>
        <w:spacing w:after="0" w:line="240" w:lineRule="auto"/>
        <w:jc w:val="center"/>
        <w:rPr>
          <w:rFonts w:ascii="Times New Roman" w:eastAsia="Times New Roman" w:hAnsi="Times New Roman"/>
          <w:b/>
          <w:bCs/>
          <w:lang w:val="uz-Cyrl-UZ"/>
        </w:rPr>
      </w:pPr>
      <w:r w:rsidRPr="00F35C24">
        <w:rPr>
          <w:rFonts w:ascii="Times New Roman" w:eastAsia="Times New Roman" w:hAnsi="Times New Roman"/>
          <w:b/>
          <w:bCs/>
          <w:lang w:val="uz-Cyrl-UZ"/>
        </w:rPr>
        <w:t>O‘</w:t>
      </w:r>
      <w:r w:rsidR="002C0A58" w:rsidRPr="00F35C24">
        <w:rPr>
          <w:rFonts w:ascii="Times New Roman" w:eastAsia="Times New Roman" w:hAnsi="Times New Roman"/>
          <w:b/>
          <w:bCs/>
          <w:lang w:val="uz-Cyrl-UZ"/>
        </w:rPr>
        <w:t>ZBEK TILI VA ADABIYОTI KAFEDRASI</w:t>
      </w:r>
    </w:p>
    <w:p w:rsidR="002C0A58" w:rsidRPr="00F35C24" w:rsidRDefault="002C0A58" w:rsidP="002C0A58">
      <w:pPr>
        <w:spacing w:after="0" w:line="240" w:lineRule="auto"/>
        <w:jc w:val="center"/>
        <w:rPr>
          <w:rFonts w:ascii="Times New Roman" w:eastAsia="Times New Roman" w:hAnsi="Times New Roman"/>
          <w:b/>
          <w:bCs/>
          <w:lang w:val="uz-Cyrl-UZ"/>
        </w:rPr>
      </w:pPr>
    </w:p>
    <w:p w:rsidR="002C0A58" w:rsidRPr="00F35C24" w:rsidRDefault="002C0A58" w:rsidP="002C0A58">
      <w:pPr>
        <w:spacing w:after="0" w:line="240" w:lineRule="auto"/>
        <w:jc w:val="center"/>
        <w:rPr>
          <w:rFonts w:ascii="Times New Roman" w:eastAsia="Times New Roman" w:hAnsi="Times New Roman"/>
          <w:b/>
          <w:bCs/>
          <w:lang w:val="uz-Cyrl-UZ"/>
        </w:rPr>
      </w:pPr>
      <w:r w:rsidRPr="00F35C24">
        <w:rPr>
          <w:rFonts w:ascii="Times New Roman" w:eastAsia="Times New Roman" w:hAnsi="Times New Roman"/>
          <w:b/>
          <w:bCs/>
          <w:lang w:val="uz-Cyrl-UZ"/>
        </w:rPr>
        <w:t xml:space="preserve">                                                                                         </w:t>
      </w:r>
      <w:r w:rsidR="0077472E">
        <w:rPr>
          <w:rFonts w:ascii="Times New Roman" w:eastAsia="Times New Roman" w:hAnsi="Times New Roman"/>
          <w:b/>
          <w:bCs/>
          <w:lang w:val="en-US"/>
        </w:rPr>
        <w:t xml:space="preserve">                       </w:t>
      </w:r>
      <w:r w:rsidRPr="00F35C24">
        <w:rPr>
          <w:rFonts w:ascii="Times New Roman" w:eastAsia="Times New Roman" w:hAnsi="Times New Roman"/>
          <w:b/>
          <w:bCs/>
          <w:lang w:val="uz-Cyrl-UZ"/>
        </w:rPr>
        <w:t xml:space="preserve"> “TASDIQLAYMAN”</w:t>
      </w:r>
    </w:p>
    <w:p w:rsidR="002C0A58" w:rsidRPr="00F35C24" w:rsidRDefault="002C0A58" w:rsidP="002C0A58">
      <w:pPr>
        <w:spacing w:after="0" w:line="240" w:lineRule="auto"/>
        <w:jc w:val="right"/>
        <w:rPr>
          <w:rFonts w:ascii="Times New Roman" w:eastAsia="Times New Roman" w:hAnsi="Times New Roman"/>
          <w:b/>
          <w:bCs/>
          <w:lang w:val="uz-Cyrl-UZ"/>
        </w:rPr>
      </w:pPr>
      <w:r w:rsidRPr="00F35C24">
        <w:rPr>
          <w:rFonts w:ascii="Times New Roman" w:eastAsia="Times New Roman" w:hAnsi="Times New Roman"/>
          <w:b/>
          <w:bCs/>
          <w:lang w:val="uz-Cyrl-UZ"/>
        </w:rPr>
        <w:t xml:space="preserve">GulDU prorektori </w:t>
      </w:r>
    </w:p>
    <w:p w:rsidR="002C0A58" w:rsidRPr="0029144A" w:rsidRDefault="002C0A58" w:rsidP="002C0A58">
      <w:pPr>
        <w:spacing w:after="0" w:line="240" w:lineRule="auto"/>
        <w:jc w:val="right"/>
        <w:rPr>
          <w:rFonts w:ascii="Times New Roman" w:eastAsia="Times New Roman" w:hAnsi="Times New Roman"/>
          <w:bCs/>
          <w:lang w:val="uz-Cyrl-UZ"/>
        </w:rPr>
      </w:pPr>
      <w:r w:rsidRPr="00F35C24">
        <w:rPr>
          <w:rFonts w:ascii="Times New Roman" w:eastAsia="Times New Roman" w:hAnsi="Times New Roman"/>
          <w:b/>
          <w:bCs/>
          <w:lang w:val="uz-Cyrl-UZ"/>
        </w:rPr>
        <w:t xml:space="preserve">                                                                                      </w:t>
      </w:r>
      <w:r w:rsidR="0077472E" w:rsidRPr="0029144A">
        <w:rPr>
          <w:rFonts w:ascii="Times New Roman" w:eastAsia="Times New Roman" w:hAnsi="Times New Roman"/>
          <w:b/>
          <w:bCs/>
          <w:lang w:val="uz-Cyrl-UZ"/>
        </w:rPr>
        <w:t>H.Qo‘shiyev</w:t>
      </w:r>
    </w:p>
    <w:p w:rsidR="002C0A58" w:rsidRPr="00F35C24" w:rsidRDefault="002C0A58" w:rsidP="002C0A58">
      <w:pPr>
        <w:spacing w:after="0" w:line="240" w:lineRule="auto"/>
        <w:jc w:val="right"/>
        <w:rPr>
          <w:rFonts w:ascii="Times New Roman" w:eastAsia="Times New Roman" w:hAnsi="Times New Roman"/>
          <w:bCs/>
          <w:lang w:val="uz-Cyrl-UZ"/>
        </w:rPr>
      </w:pPr>
      <w:r w:rsidRPr="00F35C24">
        <w:rPr>
          <w:rFonts w:ascii="Times New Roman" w:eastAsia="Times New Roman" w:hAnsi="Times New Roman"/>
          <w:bCs/>
          <w:lang w:val="uz-Cyrl-UZ"/>
        </w:rPr>
        <w:t xml:space="preserve">                                                                    ________________                                                </w:t>
      </w:r>
    </w:p>
    <w:p w:rsidR="002C0A58" w:rsidRPr="0077472E" w:rsidRDefault="002C0A58" w:rsidP="002C0A58">
      <w:pPr>
        <w:spacing w:after="0" w:line="240" w:lineRule="auto"/>
        <w:jc w:val="center"/>
        <w:rPr>
          <w:rFonts w:ascii="Times New Roman" w:eastAsia="Times New Roman" w:hAnsi="Times New Roman"/>
          <w:b/>
          <w:bCs/>
          <w:lang w:val="uz-Cyrl-UZ"/>
        </w:rPr>
      </w:pPr>
      <w:r w:rsidRPr="00F35C24">
        <w:rPr>
          <w:rFonts w:ascii="Times New Roman" w:eastAsia="Times New Roman" w:hAnsi="Times New Roman"/>
          <w:bCs/>
          <w:lang w:val="uz-Cyrl-UZ"/>
        </w:rPr>
        <w:t xml:space="preserve">                                                                                             </w:t>
      </w:r>
      <w:r w:rsidR="0077472E" w:rsidRPr="0029144A">
        <w:rPr>
          <w:rFonts w:ascii="Times New Roman" w:eastAsia="Times New Roman" w:hAnsi="Times New Roman"/>
          <w:bCs/>
          <w:lang w:val="uz-Cyrl-UZ"/>
        </w:rPr>
        <w:t xml:space="preserve">        </w:t>
      </w:r>
      <w:r w:rsidRPr="00F35C24">
        <w:rPr>
          <w:rFonts w:ascii="Times New Roman" w:eastAsia="Times New Roman" w:hAnsi="Times New Roman"/>
          <w:bCs/>
          <w:lang w:val="uz-Cyrl-UZ"/>
        </w:rPr>
        <w:t xml:space="preserve"> </w:t>
      </w:r>
      <w:r w:rsidR="0077472E" w:rsidRPr="0029144A">
        <w:rPr>
          <w:rFonts w:ascii="Times New Roman" w:eastAsia="Times New Roman" w:hAnsi="Times New Roman"/>
          <w:bCs/>
          <w:lang w:val="uz-Cyrl-UZ"/>
        </w:rPr>
        <w:t xml:space="preserve">                   </w:t>
      </w:r>
      <w:r w:rsidRPr="0077472E">
        <w:rPr>
          <w:rFonts w:ascii="Times New Roman" w:eastAsia="Times New Roman" w:hAnsi="Times New Roman"/>
          <w:b/>
          <w:bCs/>
          <w:lang w:val="uz-Cyrl-UZ"/>
        </w:rPr>
        <w:t>«___» ________</w:t>
      </w:r>
      <w:r w:rsidR="00554000" w:rsidRPr="0077472E">
        <w:rPr>
          <w:rFonts w:ascii="Times New Roman" w:eastAsia="Times New Roman" w:hAnsi="Times New Roman"/>
          <w:b/>
          <w:bCs/>
          <w:lang w:val="uz-Cyrl-UZ"/>
        </w:rPr>
        <w:t>2021</w:t>
      </w:r>
      <w:r w:rsidRPr="0077472E">
        <w:rPr>
          <w:rFonts w:ascii="Times New Roman" w:eastAsia="Times New Roman" w:hAnsi="Times New Roman"/>
          <w:b/>
          <w:bCs/>
          <w:lang w:val="uz-Cyrl-UZ"/>
        </w:rPr>
        <w:t xml:space="preserve"> y.</w:t>
      </w:r>
    </w:p>
    <w:p w:rsidR="002C0A58" w:rsidRPr="00F35C24" w:rsidRDefault="002C0A58" w:rsidP="002C0A58">
      <w:pPr>
        <w:spacing w:after="0" w:line="240" w:lineRule="auto"/>
        <w:jc w:val="center"/>
        <w:rPr>
          <w:rFonts w:ascii="Times New Roman" w:eastAsia="Times New Roman" w:hAnsi="Times New Roman"/>
          <w:bCs/>
          <w:lang w:val="uz-Cyrl-UZ"/>
        </w:rPr>
      </w:pPr>
    </w:p>
    <w:p w:rsidR="002C0A58" w:rsidRPr="00F35C24" w:rsidRDefault="002C0A58" w:rsidP="002C0A58">
      <w:pPr>
        <w:spacing w:before="120" w:after="0" w:line="240" w:lineRule="auto"/>
        <w:jc w:val="center"/>
        <w:rPr>
          <w:rFonts w:ascii="Times New Roman" w:eastAsia="Times New Roman" w:hAnsi="Times New Roman"/>
          <w:b/>
          <w:lang w:val="uz-Cyrl-UZ"/>
        </w:rPr>
      </w:pPr>
    </w:p>
    <w:p w:rsidR="002C0A58" w:rsidRPr="00F35C24" w:rsidRDefault="002C0A58" w:rsidP="002C0A58">
      <w:pPr>
        <w:spacing w:before="120" w:after="0" w:line="240" w:lineRule="auto"/>
        <w:jc w:val="center"/>
        <w:rPr>
          <w:rFonts w:ascii="Times New Roman" w:eastAsia="Times New Roman" w:hAnsi="Times New Roman"/>
          <w:b/>
          <w:lang w:val="uz-Cyrl-UZ"/>
        </w:rPr>
      </w:pPr>
      <w:r w:rsidRPr="00F35C24">
        <w:rPr>
          <w:rFonts w:ascii="Times New Roman" w:eastAsia="Times New Roman" w:hAnsi="Times New Roman"/>
          <w:b/>
          <w:lang w:val="uz-Cyrl-UZ"/>
        </w:rPr>
        <w:t>NAVOIYS</w:t>
      </w:r>
      <w:r w:rsidRPr="00F35C24">
        <w:rPr>
          <w:rFonts w:ascii="Times New Roman" w:eastAsia="Times New Roman" w:hAnsi="Times New Roman"/>
          <w:b/>
          <w:lang w:val="uz-Latn-UZ"/>
        </w:rPr>
        <w:t>H</w:t>
      </w:r>
      <w:r w:rsidRPr="00F35C24">
        <w:rPr>
          <w:rFonts w:ascii="Times New Roman" w:eastAsia="Times New Roman" w:hAnsi="Times New Roman"/>
          <w:b/>
          <w:lang w:val="uz-Cyrl-UZ"/>
        </w:rPr>
        <w:t>UNOSLIK</w:t>
      </w:r>
    </w:p>
    <w:p w:rsidR="002C0A58" w:rsidRPr="00F35C24" w:rsidRDefault="002C0A58" w:rsidP="002C0A58">
      <w:pPr>
        <w:spacing w:before="120" w:after="0" w:line="240" w:lineRule="auto"/>
        <w:jc w:val="center"/>
        <w:rPr>
          <w:rFonts w:ascii="Times New Roman" w:eastAsia="Times New Roman" w:hAnsi="Times New Roman"/>
          <w:b/>
          <w:lang w:val="uz-Cyrl-UZ"/>
        </w:rPr>
      </w:pPr>
      <w:r w:rsidRPr="00F35C24">
        <w:rPr>
          <w:rFonts w:ascii="Times New Roman" w:eastAsia="Times New Roman" w:hAnsi="Times New Roman"/>
          <w:b/>
          <w:lang w:val="uz-Cyrl-UZ"/>
        </w:rPr>
        <w:t>fani b</w:t>
      </w:r>
      <w:r w:rsidR="005E3043" w:rsidRPr="00F35C24">
        <w:rPr>
          <w:rFonts w:ascii="Times New Roman" w:eastAsia="Times New Roman" w:hAnsi="Times New Roman"/>
          <w:b/>
          <w:lang w:val="uz-Cyrl-UZ"/>
        </w:rPr>
        <w:t>o‘</w:t>
      </w:r>
      <w:r w:rsidRPr="00F35C24">
        <w:rPr>
          <w:rFonts w:ascii="Times New Roman" w:eastAsia="Times New Roman" w:hAnsi="Times New Roman"/>
          <w:b/>
          <w:lang w:val="uz-Cyrl-UZ"/>
        </w:rPr>
        <w:t>yicha</w:t>
      </w:r>
    </w:p>
    <w:p w:rsidR="002C0A58" w:rsidRPr="00F35C24" w:rsidRDefault="002C0A58" w:rsidP="002C0A58">
      <w:pPr>
        <w:spacing w:before="120" w:after="0" w:line="240" w:lineRule="auto"/>
        <w:jc w:val="center"/>
        <w:rPr>
          <w:rFonts w:ascii="Times New Roman" w:eastAsia="Times New Roman" w:hAnsi="Times New Roman"/>
          <w:lang w:val="uz-Cyrl-UZ"/>
        </w:rPr>
      </w:pPr>
      <w:r w:rsidRPr="00F35C24">
        <w:rPr>
          <w:rFonts w:ascii="Times New Roman" w:eastAsia="Times New Roman" w:hAnsi="Times New Roman"/>
          <w:b/>
          <w:lang w:val="uz-Cyrl-UZ"/>
        </w:rPr>
        <w:t xml:space="preserve">ISHCHI O‘QUV DASTURI </w:t>
      </w:r>
    </w:p>
    <w:p w:rsidR="002C0A58" w:rsidRPr="00F35C24" w:rsidRDefault="002C0A58" w:rsidP="002C0A58">
      <w:pPr>
        <w:spacing w:before="120" w:after="0" w:line="240" w:lineRule="auto"/>
        <w:jc w:val="center"/>
        <w:rPr>
          <w:rFonts w:ascii="Times New Roman" w:eastAsia="Times New Roman" w:hAnsi="Times New Roman"/>
          <w:b/>
          <w:lang w:val="uz-Cyrl-UZ"/>
        </w:rPr>
      </w:pPr>
    </w:p>
    <w:p w:rsidR="002C0A58" w:rsidRPr="00F35C24" w:rsidRDefault="002C0A58" w:rsidP="002C0A58">
      <w:pPr>
        <w:spacing w:before="120" w:after="0" w:line="240" w:lineRule="auto"/>
        <w:jc w:val="center"/>
        <w:rPr>
          <w:rFonts w:ascii="Times New Roman" w:eastAsia="Times New Roman" w:hAnsi="Times New Roman"/>
          <w:b/>
          <w:lang w:val="uz-Cyrl-UZ"/>
        </w:rPr>
      </w:pPr>
    </w:p>
    <w:p w:rsidR="002C0A58" w:rsidRPr="00F35C24" w:rsidRDefault="002C0A58" w:rsidP="002C0A58">
      <w:pPr>
        <w:autoSpaceDE w:val="0"/>
        <w:autoSpaceDN w:val="0"/>
        <w:adjustRightInd w:val="0"/>
        <w:spacing w:after="0" w:line="240" w:lineRule="auto"/>
        <w:rPr>
          <w:rFonts w:ascii="Times New Roman" w:eastAsia="Times New Roman" w:hAnsi="Times New Roman"/>
          <w:lang w:val="uz-Cyrl-UZ"/>
        </w:rPr>
      </w:pPr>
      <w:r w:rsidRPr="00F35C24">
        <w:rPr>
          <w:rFonts w:ascii="Times New Roman" w:eastAsia="Times New Roman" w:hAnsi="Times New Roman"/>
          <w:lang w:val="uz-Cyrl-UZ"/>
        </w:rPr>
        <w:t>Bilim sohasi:         100000 – Gumanitar soha</w:t>
      </w:r>
    </w:p>
    <w:p w:rsidR="002C0A58" w:rsidRPr="00F35C24" w:rsidRDefault="002C0A58" w:rsidP="002C0A58">
      <w:pPr>
        <w:autoSpaceDE w:val="0"/>
        <w:autoSpaceDN w:val="0"/>
        <w:adjustRightInd w:val="0"/>
        <w:spacing w:after="0" w:line="240" w:lineRule="auto"/>
        <w:rPr>
          <w:rFonts w:ascii="Times New Roman" w:eastAsia="Times New Roman" w:hAnsi="Times New Roman"/>
          <w:lang w:val="en-US"/>
        </w:rPr>
      </w:pPr>
      <w:r w:rsidRPr="00F35C24">
        <w:rPr>
          <w:rFonts w:ascii="Times New Roman" w:eastAsia="Times New Roman" w:hAnsi="Times New Roman"/>
          <w:lang w:val="en-US"/>
        </w:rPr>
        <w:t>Ta'lim sohasi:        120000 – Gumanitar fanlar</w:t>
      </w:r>
    </w:p>
    <w:p w:rsidR="002C0A58" w:rsidRPr="00F35C24" w:rsidRDefault="002C0A58" w:rsidP="002C0A58">
      <w:pPr>
        <w:autoSpaceDE w:val="0"/>
        <w:autoSpaceDN w:val="0"/>
        <w:adjustRightInd w:val="0"/>
        <w:spacing w:after="0" w:line="240" w:lineRule="auto"/>
        <w:jc w:val="both"/>
        <w:rPr>
          <w:rFonts w:ascii="Times New Roman" w:eastAsia="Times New Roman" w:hAnsi="Times New Roman"/>
          <w:lang w:val="en-US"/>
        </w:rPr>
      </w:pPr>
      <w:r w:rsidRPr="00F35C24">
        <w:rPr>
          <w:rFonts w:ascii="Times New Roman" w:eastAsia="Times New Roman" w:hAnsi="Times New Roman"/>
          <w:lang w:val="en-US"/>
        </w:rPr>
        <w:t xml:space="preserve">Ta'lim yo‘nalishi:  5120100 – Filologiya va tillarni </w:t>
      </w:r>
    </w:p>
    <w:p w:rsidR="002C0A58" w:rsidRPr="00F35C24" w:rsidRDefault="002C0A58" w:rsidP="002C0A58">
      <w:pPr>
        <w:autoSpaceDE w:val="0"/>
        <w:autoSpaceDN w:val="0"/>
        <w:adjustRightInd w:val="0"/>
        <w:spacing w:after="0" w:line="240" w:lineRule="auto"/>
        <w:jc w:val="both"/>
        <w:rPr>
          <w:rFonts w:ascii="Times New Roman" w:eastAsia="Times New Roman" w:hAnsi="Times New Roman"/>
          <w:lang w:val="en-US"/>
        </w:rPr>
      </w:pPr>
      <w:r w:rsidRPr="00F35C24">
        <w:rPr>
          <w:rFonts w:ascii="Times New Roman" w:eastAsia="Times New Roman" w:hAnsi="Times New Roman"/>
          <w:lang w:val="en-US"/>
        </w:rPr>
        <w:t xml:space="preserve"> o‘qitish   (o‘zbek filologiyasi)</w:t>
      </w:r>
    </w:p>
    <w:p w:rsidR="002C0A58" w:rsidRPr="00F35C24" w:rsidRDefault="002C0A58" w:rsidP="002C0A58">
      <w:pPr>
        <w:spacing w:after="0" w:line="240" w:lineRule="auto"/>
        <w:jc w:val="both"/>
        <w:rPr>
          <w:rFonts w:ascii="Times New Roman" w:eastAsia="Times New Roman" w:hAnsi="Times New Roman"/>
          <w:lang w:val="en-US"/>
        </w:rPr>
      </w:pPr>
    </w:p>
    <w:p w:rsidR="002C0A58" w:rsidRPr="00F35C24" w:rsidRDefault="002C0A58" w:rsidP="002C0A58">
      <w:pPr>
        <w:spacing w:after="0" w:line="240" w:lineRule="auto"/>
        <w:jc w:val="both"/>
        <w:rPr>
          <w:rFonts w:ascii="Times New Roman" w:eastAsia="Times New Roman" w:hAnsi="Times New Roman"/>
          <w:lang w:val="en-US"/>
        </w:rPr>
      </w:pPr>
    </w:p>
    <w:p w:rsidR="002C0A58" w:rsidRPr="00F35C24" w:rsidRDefault="002C0A58" w:rsidP="002C0A58">
      <w:pPr>
        <w:spacing w:after="0" w:line="240" w:lineRule="auto"/>
        <w:jc w:val="both"/>
        <w:rPr>
          <w:rFonts w:ascii="Times New Roman" w:eastAsia="Times New Roman" w:hAnsi="Times New Roman"/>
          <w:lang w:val="uz-Cyrl-UZ"/>
        </w:rPr>
      </w:pPr>
    </w:p>
    <w:p w:rsidR="002C0A58" w:rsidRPr="00F35C24" w:rsidRDefault="002C0A58" w:rsidP="002C0A58">
      <w:pPr>
        <w:autoSpaceDE w:val="0"/>
        <w:autoSpaceDN w:val="0"/>
        <w:adjustRightInd w:val="0"/>
        <w:spacing w:after="0" w:line="240" w:lineRule="auto"/>
        <w:jc w:val="both"/>
        <w:rPr>
          <w:rFonts w:ascii="Times New Roman" w:eastAsia="Times New Roman" w:hAnsi="Times New Roman"/>
          <w:lang w:val="uz-Cyrl-UZ"/>
        </w:rPr>
      </w:pPr>
      <w:r w:rsidRPr="00F35C24">
        <w:rPr>
          <w:rFonts w:ascii="Times New Roman" w:eastAsia="Times New Roman" w:hAnsi="Times New Roman"/>
          <w:lang w:val="uz-Cyrl-UZ"/>
        </w:rPr>
        <w:t xml:space="preserve">Filologiya va tillarni  o‘qitish  (o‘zbek tili) yo‘nalishi 2-bosqich </w:t>
      </w:r>
      <w:r w:rsidRPr="00F35C24">
        <w:rPr>
          <w:rFonts w:ascii="Times New Roman" w:eastAsia="Times New Roman" w:hAnsi="Times New Roman"/>
          <w:lang w:val="en-US"/>
        </w:rPr>
        <w:t xml:space="preserve">1, </w:t>
      </w:r>
      <w:r w:rsidRPr="00F35C24">
        <w:rPr>
          <w:rFonts w:ascii="Times New Roman" w:eastAsia="Times New Roman" w:hAnsi="Times New Roman"/>
          <w:lang w:val="uz-Cyrl-UZ"/>
        </w:rPr>
        <w:t>2-semestr</w:t>
      </w:r>
      <w:r w:rsidRPr="00F35C24">
        <w:rPr>
          <w:rFonts w:ascii="Times New Roman" w:eastAsia="Times New Roman" w:hAnsi="Times New Roman"/>
          <w:lang w:val="en-US"/>
        </w:rPr>
        <w:t>lar</w:t>
      </w:r>
      <w:r w:rsidRPr="00F35C24">
        <w:rPr>
          <w:rFonts w:ascii="Times New Roman" w:eastAsia="Times New Roman" w:hAnsi="Times New Roman"/>
          <w:lang w:val="uz-Cyrl-UZ"/>
        </w:rPr>
        <w:t>ida o‘tiladi</w:t>
      </w:r>
    </w:p>
    <w:p w:rsidR="002C0A58" w:rsidRPr="00F35C24" w:rsidRDefault="002C0A58" w:rsidP="002C0A58">
      <w:pPr>
        <w:spacing w:after="0" w:line="240" w:lineRule="auto"/>
        <w:rPr>
          <w:rFonts w:ascii="Times New Roman" w:eastAsia="Times New Roman" w:hAnsi="Times New Roman"/>
          <w:lang w:val="uz-Cyrl-UZ"/>
        </w:rPr>
      </w:pPr>
    </w:p>
    <w:p w:rsidR="002C0A58" w:rsidRPr="00F35C24" w:rsidRDefault="002C0A58" w:rsidP="002C0A58">
      <w:pPr>
        <w:spacing w:after="0" w:line="240" w:lineRule="auto"/>
        <w:rPr>
          <w:rFonts w:ascii="Times New Roman" w:eastAsia="Times New Roman" w:hAnsi="Times New Roman"/>
          <w:lang w:val="en-US"/>
        </w:rPr>
      </w:pPr>
      <w:r w:rsidRPr="00F35C24">
        <w:rPr>
          <w:rFonts w:ascii="Times New Roman" w:eastAsia="Times New Roman" w:hAnsi="Times New Roman"/>
          <w:lang w:val="uz-Cyrl-UZ"/>
        </w:rPr>
        <w:t xml:space="preserve">Umumiy </w:t>
      </w:r>
      <w:r w:rsidR="005E3043" w:rsidRPr="00F35C24">
        <w:rPr>
          <w:rFonts w:ascii="Times New Roman" w:eastAsia="Times New Roman" w:hAnsi="Times New Roman"/>
          <w:lang w:val="uz-Cyrl-UZ"/>
        </w:rPr>
        <w:t>o‘</w:t>
      </w:r>
      <w:r w:rsidRPr="00F35C24">
        <w:rPr>
          <w:rFonts w:ascii="Times New Roman" w:eastAsia="Times New Roman" w:hAnsi="Times New Roman"/>
          <w:lang w:val="uz-Cyrl-UZ"/>
        </w:rPr>
        <w:t xml:space="preserve">quv soati                   –    </w:t>
      </w:r>
      <w:r w:rsidRPr="00F35C24">
        <w:rPr>
          <w:rFonts w:ascii="Times New Roman" w:eastAsia="Times New Roman" w:hAnsi="Times New Roman"/>
          <w:lang w:val="en-US"/>
        </w:rPr>
        <w:t>314</w:t>
      </w:r>
    </w:p>
    <w:p w:rsidR="002C0A58" w:rsidRPr="00F35C24" w:rsidRDefault="002C0A58" w:rsidP="002C0A58">
      <w:pPr>
        <w:spacing w:after="0" w:line="240" w:lineRule="auto"/>
        <w:rPr>
          <w:rFonts w:ascii="Times New Roman" w:eastAsia="Times New Roman" w:hAnsi="Times New Roman"/>
          <w:lang w:val="uz-Cyrl-UZ"/>
        </w:rPr>
      </w:pPr>
      <w:r w:rsidRPr="00F35C24">
        <w:rPr>
          <w:rFonts w:ascii="Times New Roman" w:eastAsia="Times New Roman" w:hAnsi="Times New Roman"/>
          <w:lang w:val="uz-Cyrl-UZ"/>
        </w:rPr>
        <w:t xml:space="preserve">Shu jumladan: </w:t>
      </w:r>
    </w:p>
    <w:p w:rsidR="002C0A58" w:rsidRPr="00F35C24" w:rsidRDefault="002C0A58" w:rsidP="002C0A58">
      <w:pPr>
        <w:spacing w:after="0" w:line="240" w:lineRule="auto"/>
        <w:rPr>
          <w:rFonts w:ascii="Times New Roman" w:eastAsia="Times New Roman" w:hAnsi="Times New Roman"/>
          <w:lang w:val="en-US"/>
        </w:rPr>
      </w:pPr>
      <w:r w:rsidRPr="00F35C24">
        <w:rPr>
          <w:rFonts w:ascii="Times New Roman" w:eastAsia="Times New Roman" w:hAnsi="Times New Roman"/>
          <w:lang w:val="uz-Cyrl-UZ"/>
        </w:rPr>
        <w:t xml:space="preserve">Ma’ruza                                   </w:t>
      </w:r>
      <w:r w:rsidR="008A0207" w:rsidRPr="00F35C24">
        <w:rPr>
          <w:rFonts w:ascii="Times New Roman" w:eastAsia="Times New Roman" w:hAnsi="Times New Roman"/>
          <w:lang w:val="en-US"/>
        </w:rPr>
        <w:t xml:space="preserve">    </w:t>
      </w:r>
      <w:r w:rsidRPr="00F35C24">
        <w:rPr>
          <w:rFonts w:ascii="Times New Roman" w:eastAsia="Times New Roman" w:hAnsi="Times New Roman"/>
          <w:lang w:val="uz-Cyrl-UZ"/>
        </w:rPr>
        <w:t xml:space="preserve"> –     </w:t>
      </w:r>
      <w:r w:rsidRPr="00F35C24">
        <w:rPr>
          <w:rFonts w:ascii="Times New Roman" w:eastAsia="Times New Roman" w:hAnsi="Times New Roman"/>
          <w:lang w:val="en-US"/>
        </w:rPr>
        <w:t>44</w:t>
      </w:r>
    </w:p>
    <w:p w:rsidR="002C0A58" w:rsidRPr="00F35C24" w:rsidRDefault="002C0A58" w:rsidP="002C0A58">
      <w:pPr>
        <w:spacing w:after="0" w:line="240" w:lineRule="auto"/>
        <w:rPr>
          <w:rFonts w:ascii="Times New Roman" w:eastAsia="Times New Roman" w:hAnsi="Times New Roman"/>
          <w:lang w:val="en-US"/>
        </w:rPr>
      </w:pPr>
      <w:r w:rsidRPr="00F35C24">
        <w:rPr>
          <w:rFonts w:ascii="Times New Roman" w:eastAsia="Times New Roman" w:hAnsi="Times New Roman"/>
          <w:lang w:val="en-US"/>
        </w:rPr>
        <w:t>Amaliy mashg‘ulot</w:t>
      </w:r>
      <w:r w:rsidR="008A0207" w:rsidRPr="00F35C24">
        <w:rPr>
          <w:rFonts w:ascii="Times New Roman" w:eastAsia="Times New Roman" w:hAnsi="Times New Roman"/>
          <w:lang w:val="en-US"/>
        </w:rPr>
        <w:t xml:space="preserve">                       </w:t>
      </w:r>
      <w:r w:rsidRPr="00F35C24">
        <w:rPr>
          <w:rFonts w:ascii="Times New Roman" w:eastAsia="Times New Roman" w:hAnsi="Times New Roman"/>
          <w:lang w:val="uz-Cyrl-UZ"/>
        </w:rPr>
        <w:t xml:space="preserve">–     </w:t>
      </w:r>
      <w:r w:rsidRPr="00F35C24">
        <w:rPr>
          <w:rFonts w:ascii="Times New Roman" w:eastAsia="Times New Roman" w:hAnsi="Times New Roman"/>
          <w:lang w:val="en-US"/>
        </w:rPr>
        <w:t>88</w:t>
      </w:r>
    </w:p>
    <w:p w:rsidR="002C0A58" w:rsidRPr="00F35C24" w:rsidRDefault="002C0A58" w:rsidP="002C0A58">
      <w:pPr>
        <w:spacing w:after="0" w:line="240" w:lineRule="auto"/>
        <w:rPr>
          <w:rFonts w:ascii="Times New Roman" w:eastAsia="Times New Roman" w:hAnsi="Times New Roman"/>
          <w:lang w:val="en-US"/>
        </w:rPr>
      </w:pPr>
      <w:r w:rsidRPr="00F35C24">
        <w:rPr>
          <w:rFonts w:ascii="Times New Roman" w:eastAsia="Times New Roman" w:hAnsi="Times New Roman"/>
          <w:lang w:val="en-US"/>
        </w:rPr>
        <w:t xml:space="preserve">Seminar                                         </w:t>
      </w:r>
      <w:r w:rsidRPr="00F35C24">
        <w:rPr>
          <w:rFonts w:ascii="Times New Roman" w:eastAsia="Times New Roman" w:hAnsi="Times New Roman"/>
          <w:lang w:val="uz-Cyrl-UZ"/>
        </w:rPr>
        <w:t>–</w:t>
      </w:r>
      <w:r w:rsidRPr="00F35C24">
        <w:rPr>
          <w:rFonts w:ascii="Times New Roman" w:eastAsia="Times New Roman" w:hAnsi="Times New Roman"/>
          <w:lang w:val="en-US"/>
        </w:rPr>
        <w:t xml:space="preserve">     42</w:t>
      </w:r>
    </w:p>
    <w:p w:rsidR="002C0A58" w:rsidRPr="00F35C24" w:rsidRDefault="002C0A58" w:rsidP="002C0A58">
      <w:pPr>
        <w:spacing w:after="0" w:line="240" w:lineRule="auto"/>
        <w:rPr>
          <w:rFonts w:ascii="Times New Roman" w:eastAsia="Times New Roman" w:hAnsi="Times New Roman"/>
          <w:lang w:val="en-US"/>
        </w:rPr>
      </w:pPr>
      <w:r w:rsidRPr="00F35C24">
        <w:rPr>
          <w:rFonts w:ascii="Times New Roman" w:eastAsia="Times New Roman" w:hAnsi="Times New Roman"/>
          <w:lang w:val="en-US"/>
        </w:rPr>
        <w:t xml:space="preserve">Mustaqil ta’lim                            </w:t>
      </w:r>
      <w:r w:rsidRPr="00F35C24">
        <w:rPr>
          <w:rFonts w:ascii="Times New Roman" w:eastAsia="Times New Roman" w:hAnsi="Times New Roman"/>
          <w:lang w:val="uz-Cyrl-UZ"/>
        </w:rPr>
        <w:t>–</w:t>
      </w:r>
      <w:r w:rsidRPr="00F35C24">
        <w:rPr>
          <w:rFonts w:ascii="Times New Roman" w:eastAsia="Times New Roman" w:hAnsi="Times New Roman"/>
          <w:lang w:val="en-US"/>
        </w:rPr>
        <w:t xml:space="preserve">      140</w:t>
      </w:r>
    </w:p>
    <w:p w:rsidR="002C0A58" w:rsidRPr="00F35C24" w:rsidRDefault="002C0A58" w:rsidP="002C0A58">
      <w:pPr>
        <w:tabs>
          <w:tab w:val="left" w:pos="6330"/>
        </w:tabs>
        <w:spacing w:after="0" w:line="240" w:lineRule="auto"/>
        <w:rPr>
          <w:rFonts w:ascii="Times New Roman" w:eastAsia="Times New Roman" w:hAnsi="Times New Roman"/>
          <w:lang w:val="uz-Cyrl-UZ"/>
        </w:rPr>
      </w:pPr>
      <w:r w:rsidRPr="00F35C24">
        <w:rPr>
          <w:rFonts w:ascii="Times New Roman" w:eastAsia="Times New Roman" w:hAnsi="Times New Roman"/>
          <w:lang w:val="uz-Cyrl-UZ"/>
        </w:rPr>
        <w:tab/>
      </w:r>
    </w:p>
    <w:p w:rsidR="002C0A58" w:rsidRPr="00F35C24" w:rsidRDefault="002C0A58" w:rsidP="002C0A58">
      <w:pPr>
        <w:spacing w:after="0" w:line="240" w:lineRule="auto"/>
        <w:jc w:val="center"/>
        <w:rPr>
          <w:rFonts w:ascii="Times New Roman" w:eastAsia="Times New Roman" w:hAnsi="Times New Roman"/>
          <w:lang w:val="en-US"/>
        </w:rPr>
      </w:pPr>
    </w:p>
    <w:p w:rsidR="002C0A58" w:rsidRPr="00F35C24" w:rsidRDefault="002C0A58" w:rsidP="002C0A58">
      <w:pPr>
        <w:spacing w:after="0" w:line="240" w:lineRule="auto"/>
        <w:jc w:val="center"/>
        <w:rPr>
          <w:rFonts w:ascii="Times New Roman" w:eastAsia="Times New Roman" w:hAnsi="Times New Roman"/>
          <w:lang w:val="en-US"/>
        </w:rPr>
      </w:pPr>
    </w:p>
    <w:p w:rsidR="002C0A58" w:rsidRPr="00F35C24" w:rsidRDefault="002C0A58" w:rsidP="002C0A58">
      <w:pPr>
        <w:tabs>
          <w:tab w:val="left" w:pos="5850"/>
        </w:tabs>
        <w:spacing w:after="0" w:line="240" w:lineRule="auto"/>
        <w:rPr>
          <w:rFonts w:ascii="Times New Roman" w:eastAsia="Times New Roman" w:hAnsi="Times New Roman"/>
          <w:lang w:val="en-US"/>
        </w:rPr>
      </w:pPr>
      <w:r w:rsidRPr="00F35C24">
        <w:rPr>
          <w:rFonts w:ascii="Times New Roman" w:eastAsia="Times New Roman" w:hAnsi="Times New Roman"/>
          <w:lang w:val="uz-Cyrl-UZ"/>
        </w:rPr>
        <w:tab/>
      </w:r>
    </w:p>
    <w:p w:rsidR="000C5E57" w:rsidRDefault="000C5E57" w:rsidP="002C0A58">
      <w:pPr>
        <w:spacing w:after="0" w:line="240" w:lineRule="auto"/>
        <w:jc w:val="center"/>
        <w:rPr>
          <w:rFonts w:ascii="Times New Roman" w:eastAsia="Times New Roman" w:hAnsi="Times New Roman"/>
          <w:b/>
          <w:lang w:val="en-US"/>
        </w:rPr>
      </w:pPr>
    </w:p>
    <w:p w:rsidR="000C5E57" w:rsidRDefault="000C5E57" w:rsidP="002C0A58">
      <w:pPr>
        <w:spacing w:after="0" w:line="240" w:lineRule="auto"/>
        <w:jc w:val="center"/>
        <w:rPr>
          <w:rFonts w:ascii="Times New Roman" w:eastAsia="Times New Roman" w:hAnsi="Times New Roman"/>
          <w:b/>
          <w:lang w:val="en-US"/>
        </w:rPr>
      </w:pPr>
    </w:p>
    <w:p w:rsidR="000C5E57" w:rsidRDefault="000C5E57" w:rsidP="002C0A58">
      <w:pPr>
        <w:spacing w:after="0" w:line="240" w:lineRule="auto"/>
        <w:jc w:val="center"/>
        <w:rPr>
          <w:rFonts w:ascii="Times New Roman" w:eastAsia="Times New Roman" w:hAnsi="Times New Roman"/>
          <w:b/>
          <w:lang w:val="en-US"/>
        </w:rPr>
      </w:pPr>
    </w:p>
    <w:p w:rsidR="000C5E57" w:rsidRDefault="000C5E57" w:rsidP="002C0A58">
      <w:pPr>
        <w:spacing w:after="0" w:line="240" w:lineRule="auto"/>
        <w:jc w:val="center"/>
        <w:rPr>
          <w:rFonts w:ascii="Times New Roman" w:eastAsia="Times New Roman" w:hAnsi="Times New Roman"/>
          <w:b/>
          <w:lang w:val="en-US"/>
        </w:rPr>
      </w:pPr>
    </w:p>
    <w:p w:rsidR="000C5E57" w:rsidRDefault="000C5E57" w:rsidP="002C0A58">
      <w:pPr>
        <w:spacing w:after="0" w:line="240" w:lineRule="auto"/>
        <w:jc w:val="center"/>
        <w:rPr>
          <w:rFonts w:ascii="Times New Roman" w:eastAsia="Times New Roman" w:hAnsi="Times New Roman"/>
          <w:b/>
          <w:lang w:val="en-US"/>
        </w:rPr>
      </w:pPr>
    </w:p>
    <w:p w:rsidR="000C5E57" w:rsidRDefault="000C5E57" w:rsidP="002C0A58">
      <w:pPr>
        <w:spacing w:after="0" w:line="240" w:lineRule="auto"/>
        <w:jc w:val="center"/>
        <w:rPr>
          <w:rFonts w:ascii="Times New Roman" w:eastAsia="Times New Roman" w:hAnsi="Times New Roman"/>
          <w:b/>
          <w:lang w:val="en-US"/>
        </w:rPr>
      </w:pPr>
    </w:p>
    <w:p w:rsidR="000C5E57" w:rsidRDefault="000C5E57" w:rsidP="002C0A58">
      <w:pPr>
        <w:spacing w:after="0" w:line="240" w:lineRule="auto"/>
        <w:jc w:val="center"/>
        <w:rPr>
          <w:rFonts w:ascii="Times New Roman" w:eastAsia="Times New Roman" w:hAnsi="Times New Roman"/>
          <w:b/>
          <w:lang w:val="en-US"/>
        </w:rPr>
      </w:pPr>
    </w:p>
    <w:p w:rsidR="000C5E57" w:rsidRDefault="000C5E57" w:rsidP="002C0A58">
      <w:pPr>
        <w:spacing w:after="0" w:line="240" w:lineRule="auto"/>
        <w:jc w:val="center"/>
        <w:rPr>
          <w:rFonts w:ascii="Times New Roman" w:eastAsia="Times New Roman" w:hAnsi="Times New Roman"/>
          <w:b/>
          <w:lang w:val="en-US"/>
        </w:rPr>
      </w:pPr>
    </w:p>
    <w:p w:rsidR="000C5E57" w:rsidRDefault="000C5E57" w:rsidP="002C0A58">
      <w:pPr>
        <w:spacing w:after="0" w:line="240" w:lineRule="auto"/>
        <w:jc w:val="center"/>
        <w:rPr>
          <w:rFonts w:ascii="Times New Roman" w:eastAsia="Times New Roman" w:hAnsi="Times New Roman"/>
          <w:b/>
          <w:lang w:val="en-US"/>
        </w:rPr>
      </w:pPr>
    </w:p>
    <w:p w:rsidR="000C5E57" w:rsidRDefault="000C5E57" w:rsidP="002C0A58">
      <w:pPr>
        <w:spacing w:after="0" w:line="240" w:lineRule="auto"/>
        <w:jc w:val="center"/>
        <w:rPr>
          <w:rFonts w:ascii="Times New Roman" w:eastAsia="Times New Roman" w:hAnsi="Times New Roman"/>
          <w:b/>
          <w:lang w:val="en-US"/>
        </w:rPr>
      </w:pPr>
    </w:p>
    <w:p w:rsidR="000C5E57" w:rsidRDefault="000C5E57" w:rsidP="002C0A58">
      <w:pPr>
        <w:spacing w:after="0" w:line="240" w:lineRule="auto"/>
        <w:jc w:val="center"/>
        <w:rPr>
          <w:rFonts w:ascii="Times New Roman" w:eastAsia="Times New Roman" w:hAnsi="Times New Roman"/>
          <w:b/>
          <w:lang w:val="en-US"/>
        </w:rPr>
      </w:pPr>
    </w:p>
    <w:p w:rsidR="000C5E57" w:rsidRDefault="000C5E57" w:rsidP="002C0A58">
      <w:pPr>
        <w:spacing w:after="0" w:line="240" w:lineRule="auto"/>
        <w:jc w:val="center"/>
        <w:rPr>
          <w:rFonts w:ascii="Times New Roman" w:eastAsia="Times New Roman" w:hAnsi="Times New Roman"/>
          <w:b/>
          <w:lang w:val="en-US"/>
        </w:rPr>
      </w:pPr>
    </w:p>
    <w:p w:rsidR="000C5E57" w:rsidRDefault="000C5E57" w:rsidP="002C0A58">
      <w:pPr>
        <w:spacing w:after="0" w:line="240" w:lineRule="auto"/>
        <w:jc w:val="center"/>
        <w:rPr>
          <w:rFonts w:ascii="Times New Roman" w:eastAsia="Times New Roman" w:hAnsi="Times New Roman"/>
          <w:b/>
          <w:lang w:val="en-US"/>
        </w:rPr>
      </w:pPr>
    </w:p>
    <w:p w:rsidR="000C5E57" w:rsidRDefault="000C5E57" w:rsidP="002C0A58">
      <w:pPr>
        <w:spacing w:after="0" w:line="240" w:lineRule="auto"/>
        <w:jc w:val="center"/>
        <w:rPr>
          <w:rFonts w:ascii="Times New Roman" w:eastAsia="Times New Roman" w:hAnsi="Times New Roman"/>
          <w:b/>
          <w:lang w:val="en-US"/>
        </w:rPr>
      </w:pPr>
    </w:p>
    <w:p w:rsidR="002C0A58" w:rsidRPr="00F35C24" w:rsidRDefault="002C0A58" w:rsidP="002C0A58">
      <w:pPr>
        <w:spacing w:after="0" w:line="240" w:lineRule="auto"/>
        <w:jc w:val="center"/>
        <w:rPr>
          <w:rFonts w:ascii="Times New Roman" w:eastAsia="Times New Roman" w:hAnsi="Times New Roman"/>
          <w:b/>
          <w:lang w:val="en-US"/>
        </w:rPr>
      </w:pPr>
      <w:r w:rsidRPr="00F35C24">
        <w:rPr>
          <w:rFonts w:ascii="Times New Roman" w:eastAsia="Times New Roman" w:hAnsi="Times New Roman"/>
          <w:b/>
          <w:lang w:val="uz-Cyrl-UZ"/>
        </w:rPr>
        <w:t xml:space="preserve">Guliston – </w:t>
      </w:r>
      <w:r w:rsidR="00554000">
        <w:rPr>
          <w:rFonts w:ascii="Times New Roman" w:eastAsia="Times New Roman" w:hAnsi="Times New Roman"/>
          <w:b/>
          <w:lang w:val="uz-Cyrl-UZ"/>
        </w:rPr>
        <w:t>2021</w:t>
      </w:r>
    </w:p>
    <w:p w:rsidR="002C0A58" w:rsidRPr="00F35C24" w:rsidRDefault="002C0A58" w:rsidP="002C0A58">
      <w:pPr>
        <w:spacing w:after="0" w:line="240" w:lineRule="auto"/>
        <w:jc w:val="center"/>
        <w:rPr>
          <w:rFonts w:ascii="Times New Roman" w:eastAsia="Times New Roman" w:hAnsi="Times New Roman"/>
          <w:lang w:val="uz-Cyrl-UZ"/>
        </w:rPr>
      </w:pPr>
      <w:r w:rsidRPr="00F35C24">
        <w:rPr>
          <w:rFonts w:ascii="Times New Roman" w:eastAsia="Times New Roman" w:hAnsi="Times New Roman"/>
          <w:lang w:val="uz-Cyrl-UZ"/>
        </w:rPr>
        <w:lastRenderedPageBreak/>
        <w:t xml:space="preserve">Fanning ishchi </w:t>
      </w:r>
      <w:r w:rsidR="005E3043" w:rsidRPr="00F35C24">
        <w:rPr>
          <w:rFonts w:ascii="Times New Roman" w:eastAsia="Times New Roman" w:hAnsi="Times New Roman"/>
          <w:lang w:val="uz-Cyrl-UZ"/>
        </w:rPr>
        <w:t>o‘</w:t>
      </w:r>
      <w:r w:rsidRPr="00F35C24">
        <w:rPr>
          <w:rFonts w:ascii="Times New Roman" w:eastAsia="Times New Roman" w:hAnsi="Times New Roman"/>
          <w:lang w:val="uz-Cyrl-UZ"/>
        </w:rPr>
        <w:t xml:space="preserve">quv dasturi namunaviy </w:t>
      </w:r>
      <w:r w:rsidR="005E3043" w:rsidRPr="00F35C24">
        <w:rPr>
          <w:rFonts w:ascii="Times New Roman" w:eastAsia="Times New Roman" w:hAnsi="Times New Roman"/>
          <w:lang w:val="uz-Cyrl-UZ"/>
        </w:rPr>
        <w:t>o‘</w:t>
      </w:r>
      <w:r w:rsidRPr="00F35C24">
        <w:rPr>
          <w:rFonts w:ascii="Times New Roman" w:eastAsia="Times New Roman" w:hAnsi="Times New Roman"/>
          <w:lang w:val="uz-Cyrl-UZ"/>
        </w:rPr>
        <w:t xml:space="preserve">quv dasturi va </w:t>
      </w:r>
      <w:r w:rsidR="005E3043" w:rsidRPr="00F35C24">
        <w:rPr>
          <w:rFonts w:ascii="Times New Roman" w:eastAsia="Times New Roman" w:hAnsi="Times New Roman"/>
          <w:lang w:val="uz-Cyrl-UZ"/>
        </w:rPr>
        <w:t>o‘</w:t>
      </w:r>
      <w:r w:rsidRPr="00F35C24">
        <w:rPr>
          <w:rFonts w:ascii="Times New Roman" w:eastAsia="Times New Roman" w:hAnsi="Times New Roman"/>
          <w:lang w:val="uz-Cyrl-UZ"/>
        </w:rPr>
        <w:t xml:space="preserve">quv rejasiga muvofiq ishlab chiqildi.  </w:t>
      </w:r>
    </w:p>
    <w:p w:rsidR="002C0A58" w:rsidRPr="00F35C24" w:rsidRDefault="002C0A58" w:rsidP="002C0A58">
      <w:pPr>
        <w:spacing w:after="0" w:line="240" w:lineRule="auto"/>
        <w:jc w:val="both"/>
        <w:rPr>
          <w:rFonts w:ascii="Times New Roman" w:eastAsia="Times New Roman" w:hAnsi="Times New Roman"/>
          <w:lang w:val="uz-Cyrl-UZ"/>
        </w:rPr>
      </w:pPr>
    </w:p>
    <w:p w:rsidR="002C0A58" w:rsidRPr="00F35C24" w:rsidRDefault="002C0A58" w:rsidP="002C0A58">
      <w:pPr>
        <w:tabs>
          <w:tab w:val="left" w:pos="1980"/>
        </w:tabs>
        <w:spacing w:after="0" w:line="240" w:lineRule="auto"/>
        <w:jc w:val="right"/>
        <w:rPr>
          <w:rFonts w:ascii="Times New Roman" w:eastAsia="Times New Roman" w:hAnsi="Times New Roman"/>
          <w:lang w:val="uz-Cyrl-UZ"/>
        </w:rPr>
      </w:pPr>
      <w:r w:rsidRPr="00F35C24">
        <w:rPr>
          <w:rFonts w:ascii="Times New Roman" w:eastAsia="Times New Roman" w:hAnsi="Times New Roman"/>
          <w:b/>
          <w:lang w:val="uz-Cyrl-UZ"/>
        </w:rPr>
        <w:t>Tuzuvchilar:            Fayzullayeva O.X</w:t>
      </w:r>
      <w:r w:rsidRPr="00F35C24">
        <w:rPr>
          <w:rFonts w:ascii="Times New Roman" w:eastAsia="Times New Roman" w:hAnsi="Times New Roman"/>
          <w:lang w:val="uz-Cyrl-UZ"/>
        </w:rPr>
        <w:t xml:space="preserve"> – GulDU, </w:t>
      </w:r>
      <w:r w:rsidR="005E3043" w:rsidRPr="00F35C24">
        <w:rPr>
          <w:rFonts w:ascii="Times New Roman" w:eastAsia="Times New Roman" w:hAnsi="Times New Roman"/>
          <w:lang w:val="uz-Cyrl-UZ"/>
        </w:rPr>
        <w:t>O‘</w:t>
      </w:r>
      <w:r w:rsidRPr="00F35C24">
        <w:rPr>
          <w:rFonts w:ascii="Times New Roman" w:eastAsia="Times New Roman" w:hAnsi="Times New Roman"/>
          <w:lang w:val="uz-Cyrl-UZ"/>
        </w:rPr>
        <w:t>zbek adabiyot</w:t>
      </w:r>
      <w:r w:rsidR="008A0207" w:rsidRPr="00F35C24">
        <w:rPr>
          <w:rFonts w:ascii="Times New Roman" w:eastAsia="Times New Roman" w:hAnsi="Times New Roman"/>
          <w:lang w:val="uz-Cyrl-UZ"/>
        </w:rPr>
        <w:t>shunoslig</w:t>
      </w:r>
      <w:r w:rsidRPr="00F35C24">
        <w:rPr>
          <w:rFonts w:ascii="Times New Roman" w:eastAsia="Times New Roman" w:hAnsi="Times New Roman"/>
          <w:lang w:val="uz-Cyrl-UZ"/>
        </w:rPr>
        <w:t xml:space="preserve">i kafedrasi dotsenti, </w:t>
      </w:r>
    </w:p>
    <w:p w:rsidR="002C0A58" w:rsidRPr="00F35C24" w:rsidRDefault="008A0207" w:rsidP="002C0A58">
      <w:pPr>
        <w:tabs>
          <w:tab w:val="left" w:pos="1980"/>
        </w:tabs>
        <w:spacing w:after="0" w:line="240" w:lineRule="auto"/>
        <w:jc w:val="right"/>
        <w:rPr>
          <w:rFonts w:ascii="Times New Roman" w:eastAsia="Times New Roman" w:hAnsi="Times New Roman"/>
          <w:lang w:val="uz-Cyrl-UZ"/>
        </w:rPr>
      </w:pPr>
      <w:r w:rsidRPr="00F35C24">
        <w:rPr>
          <w:rFonts w:ascii="Times New Roman" w:eastAsia="Times New Roman" w:hAnsi="Times New Roman"/>
          <w:lang w:val="uz-Cyrl-UZ"/>
        </w:rPr>
        <w:t xml:space="preserve">filologiya </w:t>
      </w:r>
      <w:r w:rsidR="002C0A58" w:rsidRPr="00F35C24">
        <w:rPr>
          <w:rFonts w:ascii="Times New Roman" w:eastAsia="Times New Roman" w:hAnsi="Times New Roman"/>
          <w:lang w:val="uz-Cyrl-UZ"/>
        </w:rPr>
        <w:t xml:space="preserve">fanlari nomzodi                                     </w:t>
      </w:r>
    </w:p>
    <w:p w:rsidR="002C0A58" w:rsidRPr="00F35C24" w:rsidRDefault="002C0A58" w:rsidP="002C0A58">
      <w:pPr>
        <w:tabs>
          <w:tab w:val="left" w:pos="1980"/>
        </w:tabs>
        <w:spacing w:after="0" w:line="240" w:lineRule="auto"/>
        <w:jc w:val="right"/>
        <w:rPr>
          <w:rFonts w:ascii="Times New Roman" w:eastAsia="Times New Roman" w:hAnsi="Times New Roman"/>
          <w:lang w:val="uz-Cyrl-UZ"/>
        </w:rPr>
      </w:pPr>
      <w:r w:rsidRPr="00F35C24">
        <w:rPr>
          <w:rFonts w:ascii="Times New Roman" w:eastAsia="Times New Roman" w:hAnsi="Times New Roman"/>
          <w:b/>
          <w:lang w:val="uz-Cyrl-UZ"/>
        </w:rPr>
        <w:tab/>
      </w:r>
      <w:r w:rsidRPr="00F35C24">
        <w:rPr>
          <w:rFonts w:ascii="Times New Roman" w:eastAsia="Times New Roman" w:hAnsi="Times New Roman"/>
          <w:b/>
          <w:lang w:val="uz-Cyrl-UZ"/>
        </w:rPr>
        <w:tab/>
      </w:r>
      <w:r w:rsidRPr="00F35C24">
        <w:rPr>
          <w:rFonts w:ascii="Times New Roman" w:eastAsia="Times New Roman" w:hAnsi="Times New Roman"/>
          <w:b/>
          <w:lang w:val="uz-Cyrl-UZ"/>
        </w:rPr>
        <w:tab/>
        <w:t xml:space="preserve">          Rahmonov  V.</w:t>
      </w:r>
      <w:r w:rsidRPr="00F35C24">
        <w:rPr>
          <w:rFonts w:ascii="Times New Roman" w:eastAsia="Times New Roman" w:hAnsi="Times New Roman"/>
          <w:lang w:val="uz-Cyrl-UZ"/>
        </w:rPr>
        <w:t xml:space="preserve">–  GulDU, </w:t>
      </w:r>
      <w:r w:rsidR="008A0207" w:rsidRPr="00F35C24">
        <w:rPr>
          <w:rFonts w:ascii="Times New Roman" w:eastAsia="Times New Roman" w:hAnsi="Times New Roman"/>
          <w:lang w:val="uz-Cyrl-UZ"/>
        </w:rPr>
        <w:t xml:space="preserve">O‘zbek adabiyotshunosligi </w:t>
      </w:r>
      <w:r w:rsidRPr="00F35C24">
        <w:rPr>
          <w:rFonts w:ascii="Times New Roman" w:eastAsia="Times New Roman" w:hAnsi="Times New Roman"/>
          <w:lang w:val="uz-Cyrl-UZ"/>
        </w:rPr>
        <w:t xml:space="preserve">kafedrasi dotsenti, </w:t>
      </w:r>
    </w:p>
    <w:p w:rsidR="002C0A58" w:rsidRPr="00F35C24" w:rsidRDefault="002C0A58" w:rsidP="002C0A58">
      <w:pPr>
        <w:tabs>
          <w:tab w:val="left" w:pos="1980"/>
        </w:tabs>
        <w:spacing w:after="0" w:line="240" w:lineRule="auto"/>
        <w:jc w:val="right"/>
        <w:rPr>
          <w:rFonts w:ascii="Times New Roman" w:eastAsia="Times New Roman" w:hAnsi="Times New Roman"/>
          <w:lang w:val="uz-Cyrl-UZ"/>
        </w:rPr>
      </w:pPr>
      <w:r w:rsidRPr="00F35C24">
        <w:rPr>
          <w:rFonts w:ascii="Times New Roman" w:eastAsia="Times New Roman" w:hAnsi="Times New Roman"/>
          <w:lang w:val="uz-Cyrl-UZ"/>
        </w:rPr>
        <w:t xml:space="preserve">filologiya  fanlari nomzodi                                     </w:t>
      </w:r>
    </w:p>
    <w:p w:rsidR="002C0A58" w:rsidRPr="00F35C24" w:rsidRDefault="002C0A58" w:rsidP="002C0A58">
      <w:pPr>
        <w:spacing w:after="0" w:line="240" w:lineRule="auto"/>
        <w:rPr>
          <w:rFonts w:ascii="Times New Roman" w:eastAsia="Times New Roman" w:hAnsi="Times New Roman"/>
          <w:b/>
          <w:lang w:val="uz-Cyrl-UZ"/>
        </w:rPr>
      </w:pPr>
    </w:p>
    <w:p w:rsidR="002C0A58" w:rsidRPr="00F35C24" w:rsidRDefault="002C0A58" w:rsidP="002C0A58">
      <w:pPr>
        <w:spacing w:after="0" w:line="240" w:lineRule="auto"/>
        <w:rPr>
          <w:rFonts w:ascii="Times New Roman" w:eastAsia="Times New Roman" w:hAnsi="Times New Roman"/>
          <w:b/>
          <w:lang w:val="uz-Cyrl-UZ"/>
        </w:rPr>
      </w:pPr>
    </w:p>
    <w:p w:rsidR="002C0A58" w:rsidRPr="00F35C24" w:rsidRDefault="002C0A58" w:rsidP="002C0A58">
      <w:pPr>
        <w:spacing w:after="0" w:line="240" w:lineRule="auto"/>
        <w:rPr>
          <w:rFonts w:ascii="Times New Roman" w:eastAsia="Times New Roman" w:hAnsi="Times New Roman"/>
          <w:b/>
          <w:lang w:val="uz-Cyrl-UZ"/>
        </w:rPr>
      </w:pPr>
    </w:p>
    <w:p w:rsidR="002C0A58" w:rsidRPr="00F35C24" w:rsidRDefault="002C0A58" w:rsidP="002C0A58">
      <w:pPr>
        <w:spacing w:after="0" w:line="240" w:lineRule="auto"/>
        <w:rPr>
          <w:rFonts w:ascii="Times New Roman" w:eastAsia="Times New Roman" w:hAnsi="Times New Roman"/>
          <w:b/>
          <w:bCs/>
          <w:lang w:val="uz-Cyrl-UZ"/>
        </w:rPr>
      </w:pPr>
      <w:r w:rsidRPr="00F35C24">
        <w:rPr>
          <w:rFonts w:ascii="Times New Roman" w:eastAsia="Times New Roman" w:hAnsi="Times New Roman"/>
          <w:lang w:val="uz-Cyrl-UZ"/>
        </w:rPr>
        <w:t xml:space="preserve">               Taqrizchi:                                         M.R. Mamatqulov.                        </w:t>
      </w:r>
    </w:p>
    <w:p w:rsidR="002C0A58" w:rsidRPr="00F35C24" w:rsidRDefault="002C0A58" w:rsidP="002C0A58">
      <w:pPr>
        <w:spacing w:after="0" w:line="240" w:lineRule="auto"/>
        <w:jc w:val="both"/>
        <w:rPr>
          <w:rFonts w:ascii="Times New Roman" w:eastAsia="Times New Roman" w:hAnsi="Times New Roman"/>
          <w:lang w:val="uz-Cyrl-UZ"/>
        </w:rPr>
      </w:pPr>
    </w:p>
    <w:p w:rsidR="002C0A58" w:rsidRPr="00F35C24" w:rsidRDefault="002C0A58" w:rsidP="002C0A58">
      <w:pPr>
        <w:spacing w:after="0" w:line="240" w:lineRule="auto"/>
        <w:jc w:val="both"/>
        <w:rPr>
          <w:rFonts w:ascii="Times New Roman" w:eastAsia="Times New Roman" w:hAnsi="Times New Roman"/>
          <w:lang w:val="uz-Cyrl-UZ"/>
        </w:rPr>
      </w:pPr>
      <w:r w:rsidRPr="00F35C24">
        <w:rPr>
          <w:rFonts w:ascii="Times New Roman" w:eastAsia="Times New Roman" w:hAnsi="Times New Roman"/>
          <w:lang w:val="uz-Cyrl-UZ"/>
        </w:rPr>
        <w:t xml:space="preserve">Fanning ishchi </w:t>
      </w:r>
      <w:r w:rsidR="005E3043" w:rsidRPr="00F35C24">
        <w:rPr>
          <w:rFonts w:ascii="Times New Roman" w:eastAsia="Times New Roman" w:hAnsi="Times New Roman"/>
          <w:lang w:val="uz-Cyrl-UZ"/>
        </w:rPr>
        <w:t>o‘</w:t>
      </w:r>
      <w:r w:rsidRPr="00F35C24">
        <w:rPr>
          <w:rFonts w:ascii="Times New Roman" w:eastAsia="Times New Roman" w:hAnsi="Times New Roman"/>
          <w:lang w:val="uz-Cyrl-UZ"/>
        </w:rPr>
        <w:t>quv dasturi  “</w:t>
      </w:r>
      <w:r w:rsidR="008A0207" w:rsidRPr="00F35C24">
        <w:rPr>
          <w:rFonts w:ascii="Times New Roman" w:eastAsia="Times New Roman" w:hAnsi="Times New Roman"/>
          <w:lang w:val="uz-Cyrl-UZ"/>
        </w:rPr>
        <w:t>O‘zbek adabiyotshunosligi</w:t>
      </w:r>
      <w:r w:rsidRPr="00F35C24">
        <w:rPr>
          <w:rFonts w:ascii="Times New Roman" w:eastAsia="Times New Roman" w:hAnsi="Times New Roman"/>
          <w:lang w:val="uz-Cyrl-UZ"/>
        </w:rPr>
        <w:t xml:space="preserve">”  kafedrasining  </w:t>
      </w:r>
      <w:r w:rsidR="00554000">
        <w:rPr>
          <w:rFonts w:ascii="Times New Roman" w:eastAsia="Times New Roman" w:hAnsi="Times New Roman"/>
          <w:lang w:val="uz-Cyrl-UZ"/>
        </w:rPr>
        <w:t>2021</w:t>
      </w:r>
      <w:r w:rsidRPr="00F35C24">
        <w:rPr>
          <w:rFonts w:ascii="Times New Roman" w:eastAsia="Times New Roman" w:hAnsi="Times New Roman"/>
          <w:lang w:val="uz-Cyrl-UZ"/>
        </w:rPr>
        <w:t xml:space="preserve"> yil “___” _________ dagi ___ - sonli majlisida k</w:t>
      </w:r>
      <w:r w:rsidR="005E3043" w:rsidRPr="00F35C24">
        <w:rPr>
          <w:rFonts w:ascii="Times New Roman" w:eastAsia="Times New Roman" w:hAnsi="Times New Roman"/>
          <w:lang w:val="uz-Cyrl-UZ"/>
        </w:rPr>
        <w:t>o‘</w:t>
      </w:r>
      <w:r w:rsidRPr="00F35C24">
        <w:rPr>
          <w:rFonts w:ascii="Times New Roman" w:eastAsia="Times New Roman" w:hAnsi="Times New Roman"/>
          <w:lang w:val="uz-Cyrl-UZ"/>
        </w:rPr>
        <w:t>rib chiqilib, fakultet Ilmiy-uslubiy Kengashida  k</w:t>
      </w:r>
      <w:r w:rsidR="005E3043" w:rsidRPr="00F35C24">
        <w:rPr>
          <w:rFonts w:ascii="Times New Roman" w:eastAsia="Times New Roman" w:hAnsi="Times New Roman"/>
          <w:lang w:val="uz-Cyrl-UZ"/>
        </w:rPr>
        <w:t>o‘</w:t>
      </w:r>
      <w:r w:rsidRPr="00F35C24">
        <w:rPr>
          <w:rFonts w:ascii="Times New Roman" w:eastAsia="Times New Roman" w:hAnsi="Times New Roman"/>
          <w:lang w:val="uz-Cyrl-UZ"/>
        </w:rPr>
        <w:t xml:space="preserve">rib chiqish uchun tavsiya qilindi. </w:t>
      </w:r>
    </w:p>
    <w:p w:rsidR="002C0A58" w:rsidRPr="00F35C24" w:rsidRDefault="002C0A58" w:rsidP="002C0A58">
      <w:pPr>
        <w:spacing w:after="0" w:line="240" w:lineRule="auto"/>
        <w:jc w:val="both"/>
        <w:rPr>
          <w:rFonts w:ascii="Times New Roman" w:eastAsia="Times New Roman" w:hAnsi="Times New Roman"/>
          <w:lang w:val="uz-Cyrl-UZ"/>
        </w:rPr>
      </w:pPr>
    </w:p>
    <w:p w:rsidR="002C0A58" w:rsidRPr="00F35C24" w:rsidRDefault="002C0A58" w:rsidP="002C0A58">
      <w:pPr>
        <w:spacing w:after="0" w:line="240" w:lineRule="auto"/>
        <w:jc w:val="center"/>
        <w:rPr>
          <w:rFonts w:ascii="Times New Roman" w:eastAsia="Times New Roman" w:hAnsi="Times New Roman"/>
          <w:lang w:val="uz-Cyrl-UZ"/>
        </w:rPr>
      </w:pPr>
    </w:p>
    <w:p w:rsidR="002C0A58" w:rsidRPr="00F35C24" w:rsidRDefault="002C0A58" w:rsidP="002C0A58">
      <w:pPr>
        <w:spacing w:after="0" w:line="240" w:lineRule="auto"/>
        <w:jc w:val="center"/>
        <w:rPr>
          <w:rFonts w:ascii="Times New Roman" w:eastAsia="Times New Roman" w:hAnsi="Times New Roman"/>
          <w:lang w:val="uz-Cyrl-UZ"/>
        </w:rPr>
      </w:pPr>
    </w:p>
    <w:p w:rsidR="002C0A58" w:rsidRPr="00F35C24" w:rsidRDefault="008A0207" w:rsidP="002C0A58">
      <w:pPr>
        <w:spacing w:after="0" w:line="240" w:lineRule="auto"/>
        <w:jc w:val="center"/>
        <w:rPr>
          <w:rFonts w:ascii="Times New Roman" w:eastAsia="Times New Roman" w:hAnsi="Times New Roman"/>
          <w:lang w:val="uz-Cyrl-UZ"/>
        </w:rPr>
      </w:pPr>
      <w:r w:rsidRPr="00F35C24">
        <w:rPr>
          <w:rFonts w:ascii="Times New Roman" w:eastAsia="Times New Roman" w:hAnsi="Times New Roman"/>
          <w:lang w:val="uz-Cyrl-UZ"/>
        </w:rPr>
        <w:t>Kafedra mudiri</w:t>
      </w:r>
      <w:r w:rsidR="002C0A58" w:rsidRPr="00F35C24">
        <w:rPr>
          <w:rFonts w:ascii="Times New Roman" w:eastAsia="Times New Roman" w:hAnsi="Times New Roman"/>
          <w:lang w:val="uz-Cyrl-UZ"/>
        </w:rPr>
        <w:t>:                                 O.Fayzullayeva</w:t>
      </w:r>
    </w:p>
    <w:p w:rsidR="002C0A58" w:rsidRPr="00F35C24" w:rsidRDefault="002C0A58" w:rsidP="002C0A58">
      <w:pPr>
        <w:spacing w:after="0" w:line="240" w:lineRule="auto"/>
        <w:jc w:val="center"/>
        <w:rPr>
          <w:rFonts w:ascii="Times New Roman" w:eastAsia="Times New Roman" w:hAnsi="Times New Roman"/>
          <w:lang w:val="uz-Cyrl-UZ"/>
        </w:rPr>
      </w:pPr>
    </w:p>
    <w:p w:rsidR="002C0A58" w:rsidRPr="00F35C24" w:rsidRDefault="002C0A58" w:rsidP="002C0A58">
      <w:pPr>
        <w:tabs>
          <w:tab w:val="left" w:pos="3570"/>
        </w:tabs>
        <w:spacing w:after="0" w:line="240" w:lineRule="auto"/>
        <w:jc w:val="both"/>
        <w:rPr>
          <w:rFonts w:ascii="Times New Roman" w:eastAsia="Times New Roman" w:hAnsi="Times New Roman"/>
          <w:lang w:val="uz-Cyrl-UZ"/>
        </w:rPr>
      </w:pPr>
    </w:p>
    <w:p w:rsidR="002C0A58" w:rsidRPr="00F35C24" w:rsidRDefault="002C0A58" w:rsidP="002C0A58">
      <w:pPr>
        <w:tabs>
          <w:tab w:val="left" w:pos="3570"/>
        </w:tabs>
        <w:spacing w:after="0" w:line="240" w:lineRule="auto"/>
        <w:jc w:val="both"/>
        <w:rPr>
          <w:rFonts w:ascii="Times New Roman" w:eastAsia="Times New Roman" w:hAnsi="Times New Roman"/>
          <w:lang w:val="uz-Cyrl-UZ"/>
        </w:rPr>
      </w:pPr>
      <w:r w:rsidRPr="00F35C24">
        <w:rPr>
          <w:rFonts w:ascii="Times New Roman" w:eastAsia="Times New Roman" w:hAnsi="Times New Roman"/>
          <w:lang w:val="uz-Cyrl-UZ"/>
        </w:rPr>
        <w:t xml:space="preserve">Fanning ishchi </w:t>
      </w:r>
      <w:r w:rsidR="005E3043" w:rsidRPr="00F35C24">
        <w:rPr>
          <w:rFonts w:ascii="Times New Roman" w:eastAsia="Times New Roman" w:hAnsi="Times New Roman"/>
          <w:lang w:val="uz-Cyrl-UZ"/>
        </w:rPr>
        <w:t>o‘</w:t>
      </w:r>
      <w:r w:rsidRPr="00F35C24">
        <w:rPr>
          <w:rFonts w:ascii="Times New Roman" w:eastAsia="Times New Roman" w:hAnsi="Times New Roman"/>
          <w:lang w:val="uz-Cyrl-UZ"/>
        </w:rPr>
        <w:t>quv dasturi  “Filologiya”  fakulteti</w:t>
      </w:r>
      <w:r w:rsidR="008A0207" w:rsidRPr="00F35C24">
        <w:rPr>
          <w:rFonts w:ascii="Times New Roman" w:eastAsia="Times New Roman" w:hAnsi="Times New Roman"/>
          <w:lang w:val="uz-Cyrl-UZ"/>
        </w:rPr>
        <w:t xml:space="preserve"> </w:t>
      </w:r>
      <w:r w:rsidRPr="00F35C24">
        <w:rPr>
          <w:rFonts w:ascii="Times New Roman" w:eastAsia="Times New Roman" w:hAnsi="Times New Roman"/>
          <w:lang w:val="uz-Cyrl-UZ"/>
        </w:rPr>
        <w:t xml:space="preserve">Ilmiy-uslubiy Kengashining </w:t>
      </w:r>
      <w:r w:rsidR="00554000">
        <w:rPr>
          <w:rFonts w:ascii="Times New Roman" w:eastAsia="Times New Roman" w:hAnsi="Times New Roman"/>
          <w:lang w:val="uz-Cyrl-UZ"/>
        </w:rPr>
        <w:t>2021</w:t>
      </w:r>
      <w:r w:rsidRPr="00F35C24">
        <w:rPr>
          <w:rFonts w:ascii="Times New Roman" w:eastAsia="Times New Roman" w:hAnsi="Times New Roman"/>
          <w:lang w:val="uz-Cyrl-UZ"/>
        </w:rPr>
        <w:t xml:space="preserve"> yil   “___”  _______ dagi “____”     - sonli majlisida tasdiqlandi.</w:t>
      </w:r>
    </w:p>
    <w:p w:rsidR="002C0A58" w:rsidRPr="00F35C24" w:rsidRDefault="002C0A58" w:rsidP="002C0A58">
      <w:pPr>
        <w:tabs>
          <w:tab w:val="left" w:pos="3570"/>
        </w:tabs>
        <w:spacing w:after="0" w:line="240" w:lineRule="auto"/>
        <w:jc w:val="both"/>
        <w:rPr>
          <w:rFonts w:ascii="Times New Roman" w:eastAsia="Times New Roman" w:hAnsi="Times New Roman"/>
          <w:b/>
          <w:lang w:val="uz-Cyrl-UZ"/>
        </w:rPr>
      </w:pPr>
    </w:p>
    <w:p w:rsidR="002C0A58" w:rsidRPr="00F35C24" w:rsidRDefault="002C0A58" w:rsidP="002C0A58">
      <w:pPr>
        <w:tabs>
          <w:tab w:val="left" w:pos="3570"/>
        </w:tabs>
        <w:spacing w:after="0" w:line="240" w:lineRule="auto"/>
        <w:jc w:val="both"/>
        <w:rPr>
          <w:rFonts w:ascii="Times New Roman" w:eastAsia="Times New Roman" w:hAnsi="Times New Roman"/>
          <w:lang w:val="uz-Cyrl-UZ"/>
        </w:rPr>
      </w:pPr>
    </w:p>
    <w:p w:rsidR="002C0A58" w:rsidRPr="00F35C24" w:rsidRDefault="002C0A58" w:rsidP="002C0A58">
      <w:pPr>
        <w:tabs>
          <w:tab w:val="left" w:pos="3570"/>
        </w:tabs>
        <w:spacing w:after="0" w:line="240" w:lineRule="auto"/>
        <w:jc w:val="both"/>
        <w:rPr>
          <w:rFonts w:ascii="Times New Roman" w:eastAsia="Times New Roman" w:hAnsi="Times New Roman"/>
          <w:lang w:val="uz-Cyrl-UZ"/>
        </w:rPr>
      </w:pPr>
    </w:p>
    <w:p w:rsidR="002C0A58" w:rsidRPr="00F35C24" w:rsidRDefault="002C0A58" w:rsidP="002C0A58">
      <w:pPr>
        <w:tabs>
          <w:tab w:val="left" w:pos="3570"/>
        </w:tabs>
        <w:spacing w:after="0" w:line="240" w:lineRule="auto"/>
        <w:jc w:val="both"/>
        <w:rPr>
          <w:rFonts w:ascii="Times New Roman" w:eastAsia="Times New Roman" w:hAnsi="Times New Roman"/>
          <w:lang w:val="uz-Cyrl-UZ"/>
        </w:rPr>
      </w:pPr>
    </w:p>
    <w:p w:rsidR="002C0A58" w:rsidRPr="00F35C24" w:rsidRDefault="002C0A58" w:rsidP="002C0A58">
      <w:pPr>
        <w:tabs>
          <w:tab w:val="left" w:pos="3570"/>
        </w:tabs>
        <w:spacing w:after="0" w:line="240" w:lineRule="auto"/>
        <w:jc w:val="both"/>
        <w:rPr>
          <w:rFonts w:ascii="Times New Roman" w:eastAsia="Times New Roman" w:hAnsi="Times New Roman"/>
          <w:lang w:val="uz-Cyrl-UZ"/>
        </w:rPr>
      </w:pPr>
    </w:p>
    <w:p w:rsidR="002C0A58" w:rsidRPr="00F35C24" w:rsidRDefault="002C0A58" w:rsidP="002C0A58">
      <w:pPr>
        <w:tabs>
          <w:tab w:val="left" w:pos="3570"/>
        </w:tabs>
        <w:spacing w:after="0" w:line="240" w:lineRule="auto"/>
        <w:jc w:val="both"/>
        <w:rPr>
          <w:rFonts w:ascii="Times New Roman" w:eastAsia="Times New Roman" w:hAnsi="Times New Roman"/>
          <w:lang w:val="uz-Cyrl-UZ"/>
        </w:rPr>
      </w:pPr>
      <w:r w:rsidRPr="00F35C24">
        <w:rPr>
          <w:rFonts w:ascii="Times New Roman" w:eastAsia="Times New Roman" w:hAnsi="Times New Roman"/>
          <w:lang w:val="uz-Cyrl-UZ"/>
        </w:rPr>
        <w:t>Fakultet Ilmiy-uslubiy</w:t>
      </w:r>
    </w:p>
    <w:p w:rsidR="002C0A58" w:rsidRPr="00F35C24" w:rsidRDefault="002C0A58" w:rsidP="002C0A58">
      <w:pPr>
        <w:tabs>
          <w:tab w:val="left" w:pos="3570"/>
        </w:tabs>
        <w:spacing w:after="0" w:line="240" w:lineRule="auto"/>
        <w:jc w:val="both"/>
        <w:rPr>
          <w:rFonts w:ascii="Times New Roman" w:eastAsia="Times New Roman" w:hAnsi="Times New Roman"/>
          <w:lang w:val="uz-Cyrl-UZ"/>
        </w:rPr>
      </w:pPr>
      <w:r w:rsidRPr="00F35C24">
        <w:rPr>
          <w:rFonts w:ascii="Times New Roman" w:eastAsia="Times New Roman" w:hAnsi="Times New Roman"/>
          <w:lang w:val="uz-Cyrl-UZ"/>
        </w:rPr>
        <w:t xml:space="preserve">kengashi raisi:                                                        M.Mamatqulov                                                   </w:t>
      </w:r>
    </w:p>
    <w:p w:rsidR="002C0A58" w:rsidRPr="00F35C24" w:rsidRDefault="002C0A58" w:rsidP="002C0A58">
      <w:pPr>
        <w:tabs>
          <w:tab w:val="left" w:pos="3570"/>
        </w:tabs>
        <w:spacing w:after="0" w:line="240" w:lineRule="auto"/>
        <w:jc w:val="both"/>
        <w:rPr>
          <w:rFonts w:ascii="Times New Roman" w:eastAsia="Times New Roman" w:hAnsi="Times New Roman"/>
          <w:lang w:val="uz-Cyrl-UZ"/>
        </w:rPr>
      </w:pPr>
    </w:p>
    <w:p w:rsidR="002C0A58" w:rsidRPr="00F35C24" w:rsidRDefault="002C0A58" w:rsidP="002C0A58">
      <w:pPr>
        <w:tabs>
          <w:tab w:val="left" w:pos="3570"/>
        </w:tabs>
        <w:spacing w:after="0" w:line="240" w:lineRule="auto"/>
        <w:jc w:val="both"/>
        <w:rPr>
          <w:rFonts w:ascii="Times New Roman" w:eastAsia="Times New Roman" w:hAnsi="Times New Roman"/>
          <w:lang w:val="uz-Cyrl-UZ"/>
        </w:rPr>
      </w:pPr>
    </w:p>
    <w:p w:rsidR="002C0A58" w:rsidRPr="00F35C24" w:rsidRDefault="002C0A58" w:rsidP="002C0A58">
      <w:pPr>
        <w:tabs>
          <w:tab w:val="left" w:pos="3570"/>
        </w:tabs>
        <w:spacing w:after="0" w:line="240" w:lineRule="auto"/>
        <w:jc w:val="right"/>
        <w:rPr>
          <w:rFonts w:ascii="Times New Roman" w:eastAsia="Times New Roman" w:hAnsi="Times New Roman"/>
          <w:lang w:val="uz-Cyrl-UZ"/>
        </w:rPr>
      </w:pPr>
    </w:p>
    <w:p w:rsidR="002C0A58" w:rsidRPr="00F35C24" w:rsidRDefault="002C0A58" w:rsidP="002C0A58">
      <w:pPr>
        <w:tabs>
          <w:tab w:val="left" w:pos="3570"/>
        </w:tabs>
        <w:spacing w:after="0" w:line="240" w:lineRule="auto"/>
        <w:jc w:val="right"/>
        <w:rPr>
          <w:rFonts w:ascii="Times New Roman" w:eastAsia="Times New Roman" w:hAnsi="Times New Roman"/>
          <w:lang w:val="uz-Cyrl-UZ"/>
        </w:rPr>
      </w:pPr>
    </w:p>
    <w:p w:rsidR="002C0A58" w:rsidRPr="00F35C24" w:rsidRDefault="002C0A58" w:rsidP="002C0A58">
      <w:pPr>
        <w:tabs>
          <w:tab w:val="left" w:pos="3570"/>
        </w:tabs>
        <w:spacing w:after="0" w:line="240" w:lineRule="auto"/>
        <w:jc w:val="right"/>
        <w:rPr>
          <w:rFonts w:ascii="Times New Roman" w:eastAsia="Times New Roman" w:hAnsi="Times New Roman"/>
          <w:lang w:val="uz-Cyrl-UZ"/>
        </w:rPr>
      </w:pPr>
    </w:p>
    <w:p w:rsidR="002C0A58" w:rsidRPr="00F35C24" w:rsidRDefault="002C0A58" w:rsidP="002C0A58">
      <w:pPr>
        <w:spacing w:after="0" w:line="240" w:lineRule="auto"/>
        <w:rPr>
          <w:rFonts w:ascii="Times New Roman" w:eastAsia="Times New Roman" w:hAnsi="Times New Roman"/>
          <w:lang w:val="uz-Cyrl-UZ"/>
        </w:rPr>
      </w:pPr>
    </w:p>
    <w:p w:rsidR="002C0A58" w:rsidRPr="00F35C24" w:rsidRDefault="002C0A58" w:rsidP="002C0A58">
      <w:pPr>
        <w:spacing w:after="0" w:line="240" w:lineRule="auto"/>
        <w:rPr>
          <w:rFonts w:ascii="Times New Roman" w:eastAsia="Times New Roman" w:hAnsi="Times New Roman"/>
          <w:lang w:val="uz-Cyrl-UZ"/>
        </w:rPr>
      </w:pPr>
    </w:p>
    <w:p w:rsidR="002C0A58" w:rsidRPr="00F35C24" w:rsidRDefault="002C0A58" w:rsidP="002C0A58">
      <w:pPr>
        <w:spacing w:after="0" w:line="240" w:lineRule="auto"/>
        <w:jc w:val="center"/>
        <w:rPr>
          <w:rFonts w:ascii="Times New Roman" w:eastAsia="Times New Roman" w:hAnsi="Times New Roman"/>
          <w:lang w:val="uz-Cyrl-UZ"/>
        </w:rPr>
      </w:pPr>
      <w:r w:rsidRPr="00F35C24">
        <w:rPr>
          <w:rFonts w:ascii="Times New Roman" w:eastAsia="Times New Roman" w:hAnsi="Times New Roman"/>
          <w:lang w:val="uz-Cyrl-UZ"/>
        </w:rPr>
        <w:br w:type="page"/>
      </w:r>
    </w:p>
    <w:p w:rsidR="002C0A58" w:rsidRPr="00F35C24" w:rsidRDefault="002C0A58" w:rsidP="002C0A58">
      <w:pPr>
        <w:autoSpaceDE w:val="0"/>
        <w:autoSpaceDN w:val="0"/>
        <w:adjustRightInd w:val="0"/>
        <w:spacing w:after="0" w:line="240" w:lineRule="auto"/>
        <w:jc w:val="center"/>
        <w:rPr>
          <w:rFonts w:ascii="Times New Roman" w:eastAsia="Times New Roman" w:hAnsi="Times New Roman"/>
          <w:b/>
          <w:bCs/>
          <w:lang w:val="uz-Cyrl-UZ"/>
        </w:rPr>
      </w:pPr>
      <w:r w:rsidRPr="00F35C24">
        <w:rPr>
          <w:rFonts w:ascii="Times New Roman" w:eastAsia="Times New Roman" w:hAnsi="Times New Roman"/>
          <w:b/>
          <w:bCs/>
          <w:lang w:val="uz-Cyrl-UZ"/>
        </w:rPr>
        <w:lastRenderedPageBreak/>
        <w:t>I.</w:t>
      </w:r>
      <w:r w:rsidR="005E3043" w:rsidRPr="00F35C24">
        <w:rPr>
          <w:rFonts w:ascii="Times New Roman" w:eastAsia="Times New Roman" w:hAnsi="Times New Roman"/>
          <w:b/>
          <w:bCs/>
          <w:lang w:val="uz-Cyrl-UZ"/>
        </w:rPr>
        <w:t>O‘</w:t>
      </w:r>
      <w:r w:rsidRPr="00F35C24">
        <w:rPr>
          <w:rFonts w:ascii="Times New Roman" w:eastAsia="Times New Roman" w:hAnsi="Times New Roman"/>
          <w:b/>
          <w:bCs/>
          <w:lang w:val="uz-Cyrl-UZ"/>
        </w:rPr>
        <w:t xml:space="preserve">quv fanining dolzarbligi va oliy kasbiy ta’limdagi </w:t>
      </w:r>
      <w:r w:rsidR="005E3043" w:rsidRPr="00F35C24">
        <w:rPr>
          <w:rFonts w:ascii="Times New Roman" w:eastAsia="Times New Roman" w:hAnsi="Times New Roman"/>
          <w:b/>
          <w:bCs/>
          <w:lang w:val="uz-Cyrl-UZ"/>
        </w:rPr>
        <w:t>o‘</w:t>
      </w:r>
      <w:r w:rsidRPr="00F35C24">
        <w:rPr>
          <w:rFonts w:ascii="Times New Roman" w:eastAsia="Times New Roman" w:hAnsi="Times New Roman"/>
          <w:b/>
          <w:bCs/>
          <w:lang w:val="uz-Cyrl-UZ"/>
        </w:rPr>
        <w:t>rni</w:t>
      </w:r>
    </w:p>
    <w:p w:rsidR="002C0A58" w:rsidRPr="00F35C24" w:rsidRDefault="002C0A58" w:rsidP="002C0A58">
      <w:pPr>
        <w:autoSpaceDE w:val="0"/>
        <w:autoSpaceDN w:val="0"/>
        <w:adjustRightInd w:val="0"/>
        <w:spacing w:after="0" w:line="240" w:lineRule="auto"/>
        <w:jc w:val="both"/>
        <w:rPr>
          <w:rFonts w:ascii="Times New Roman" w:eastAsia="Times New Roman" w:hAnsi="Times New Roman"/>
          <w:lang w:val="uz-Cyrl-UZ"/>
        </w:rPr>
      </w:pPr>
    </w:p>
    <w:p w:rsidR="002C0A58" w:rsidRPr="00F35C24" w:rsidRDefault="002C0A58" w:rsidP="008A0207">
      <w:pPr>
        <w:autoSpaceDE w:val="0"/>
        <w:autoSpaceDN w:val="0"/>
        <w:adjustRightInd w:val="0"/>
        <w:spacing w:after="0" w:line="240" w:lineRule="auto"/>
        <w:ind w:firstLine="708"/>
        <w:jc w:val="both"/>
        <w:rPr>
          <w:rFonts w:ascii="Times New Roman" w:eastAsia="Times New Roman" w:hAnsi="Times New Roman"/>
          <w:lang w:val="uz-Cyrl-UZ"/>
        </w:rPr>
      </w:pPr>
      <w:r w:rsidRPr="00F35C24">
        <w:rPr>
          <w:rFonts w:ascii="Times New Roman" w:eastAsia="Times New Roman" w:hAnsi="Times New Roman"/>
          <w:lang w:val="uz-Cyrl-UZ"/>
        </w:rPr>
        <w:t xml:space="preserve">Ushbu fan buyuk mutafakkir shoir Alisher Navoiyning hayoti va ijodi haqidagi eng muhim ma’lumotlar, uning asarlari tarkibiga kiruvchi janrlarni, dostonlari va nasriy asarlarini sharhlab </w:t>
      </w:r>
      <w:r w:rsidR="005E3043" w:rsidRPr="00F35C24">
        <w:rPr>
          <w:rFonts w:ascii="Times New Roman" w:eastAsia="Times New Roman" w:hAnsi="Times New Roman"/>
          <w:lang w:val="uz-Cyrl-UZ"/>
        </w:rPr>
        <w:t>o‘</w:t>
      </w:r>
      <w:r w:rsidRPr="00F35C24">
        <w:rPr>
          <w:rFonts w:ascii="Times New Roman" w:eastAsia="Times New Roman" w:hAnsi="Times New Roman"/>
          <w:lang w:val="uz-Cyrl-UZ"/>
        </w:rPr>
        <w:t>qitish bilan bo</w:t>
      </w:r>
      <w:r w:rsidR="005E3043" w:rsidRPr="00F35C24">
        <w:rPr>
          <w:rFonts w:ascii="Times New Roman" w:eastAsia="Times New Roman" w:hAnsi="Times New Roman"/>
          <w:lang w:val="uz-Cyrl-UZ"/>
        </w:rPr>
        <w:t>g‘</w:t>
      </w:r>
      <w:r w:rsidRPr="00F35C24">
        <w:rPr>
          <w:rFonts w:ascii="Times New Roman" w:eastAsia="Times New Roman" w:hAnsi="Times New Roman"/>
          <w:lang w:val="uz-Cyrl-UZ"/>
        </w:rPr>
        <w:t xml:space="preserve">liq masalalarni qamrab olgan. </w:t>
      </w:r>
    </w:p>
    <w:p w:rsidR="002C0A58" w:rsidRPr="00F35C24" w:rsidRDefault="002C0A58" w:rsidP="008A0207">
      <w:pPr>
        <w:autoSpaceDE w:val="0"/>
        <w:autoSpaceDN w:val="0"/>
        <w:adjustRightInd w:val="0"/>
        <w:spacing w:after="0" w:line="240" w:lineRule="auto"/>
        <w:ind w:firstLine="708"/>
        <w:jc w:val="both"/>
        <w:rPr>
          <w:rFonts w:ascii="Times New Roman" w:eastAsia="Times New Roman" w:hAnsi="Times New Roman"/>
          <w:lang w:val="uz-Cyrl-UZ"/>
        </w:rPr>
      </w:pPr>
      <w:r w:rsidRPr="00F35C24">
        <w:rPr>
          <w:rFonts w:ascii="Times New Roman" w:eastAsia="Times New Roman" w:hAnsi="Times New Roman"/>
          <w:lang w:val="uz-Cyrl-UZ"/>
        </w:rPr>
        <w:t xml:space="preserve">“Navoiyshunoslik” fani umumkasbiy fanlar blokiga kiritilgan kurs hisoblanib, 2- va 3-bosqichlarda </w:t>
      </w:r>
      <w:r w:rsidR="005E3043" w:rsidRPr="00F35C24">
        <w:rPr>
          <w:rFonts w:ascii="Times New Roman" w:eastAsia="Times New Roman" w:hAnsi="Times New Roman"/>
          <w:lang w:val="uz-Cyrl-UZ"/>
        </w:rPr>
        <w:t>o‘</w:t>
      </w:r>
      <w:r w:rsidRPr="00F35C24">
        <w:rPr>
          <w:rFonts w:ascii="Times New Roman" w:eastAsia="Times New Roman" w:hAnsi="Times New Roman"/>
          <w:lang w:val="uz-Cyrl-UZ"/>
        </w:rPr>
        <w:t>qitilishi maqsadga muvofiq.</w:t>
      </w:r>
    </w:p>
    <w:p w:rsidR="002C0A58" w:rsidRPr="00F35C24" w:rsidRDefault="002C0A58" w:rsidP="008A0207">
      <w:pPr>
        <w:autoSpaceDE w:val="0"/>
        <w:autoSpaceDN w:val="0"/>
        <w:adjustRightInd w:val="0"/>
        <w:spacing w:after="0" w:line="240" w:lineRule="auto"/>
        <w:ind w:firstLine="708"/>
        <w:jc w:val="both"/>
        <w:rPr>
          <w:rFonts w:ascii="Times New Roman" w:eastAsia="Times New Roman" w:hAnsi="Times New Roman"/>
          <w:lang w:val="uz-Cyrl-UZ"/>
        </w:rPr>
      </w:pPr>
      <w:r w:rsidRPr="00F35C24">
        <w:rPr>
          <w:rFonts w:ascii="Times New Roman" w:eastAsia="Times New Roman" w:hAnsi="Times New Roman"/>
          <w:lang w:val="uz-Cyrl-UZ"/>
        </w:rPr>
        <w:t xml:space="preserve">Filolog mutaxassisning Alisher Navoiy ijodi, uning </w:t>
      </w:r>
      <w:r w:rsidR="005E3043" w:rsidRPr="00F35C24">
        <w:rPr>
          <w:rFonts w:ascii="Times New Roman" w:eastAsia="Times New Roman" w:hAnsi="Times New Roman"/>
          <w:lang w:val="uz-Cyrl-UZ"/>
        </w:rPr>
        <w:t>o‘</w:t>
      </w:r>
      <w:r w:rsidRPr="00F35C24">
        <w:rPr>
          <w:rFonts w:ascii="Times New Roman" w:eastAsia="Times New Roman" w:hAnsi="Times New Roman"/>
          <w:lang w:val="uz-Cyrl-UZ"/>
        </w:rPr>
        <w:t xml:space="preserve">zbek adabiyotidagi </w:t>
      </w:r>
      <w:r w:rsidR="005E3043" w:rsidRPr="00F35C24">
        <w:rPr>
          <w:rFonts w:ascii="Times New Roman" w:eastAsia="Times New Roman" w:hAnsi="Times New Roman"/>
          <w:lang w:val="uz-Cyrl-UZ"/>
        </w:rPr>
        <w:t>o‘</w:t>
      </w:r>
      <w:r w:rsidRPr="00F35C24">
        <w:rPr>
          <w:rFonts w:ascii="Times New Roman" w:eastAsia="Times New Roman" w:hAnsi="Times New Roman"/>
          <w:lang w:val="uz-Cyrl-UZ"/>
        </w:rPr>
        <w:t>rni, asarlari badiiyati b</w:t>
      </w:r>
      <w:r w:rsidR="005E3043" w:rsidRPr="00F35C24">
        <w:rPr>
          <w:rFonts w:ascii="Times New Roman" w:eastAsia="Times New Roman" w:hAnsi="Times New Roman"/>
          <w:lang w:val="uz-Cyrl-UZ"/>
        </w:rPr>
        <w:t>o‘</w:t>
      </w:r>
      <w:r w:rsidRPr="00F35C24">
        <w:rPr>
          <w:rFonts w:ascii="Times New Roman" w:eastAsia="Times New Roman" w:hAnsi="Times New Roman"/>
          <w:lang w:val="uz-Cyrl-UZ"/>
        </w:rPr>
        <w:t>yicha aniq va mukammal ma’lumotga ega b</w:t>
      </w:r>
      <w:r w:rsidR="005E3043" w:rsidRPr="00F35C24">
        <w:rPr>
          <w:rFonts w:ascii="Times New Roman" w:eastAsia="Times New Roman" w:hAnsi="Times New Roman"/>
          <w:lang w:val="uz-Cyrl-UZ"/>
        </w:rPr>
        <w:t>o‘</w:t>
      </w:r>
      <w:r w:rsidRPr="00F35C24">
        <w:rPr>
          <w:rFonts w:ascii="Times New Roman" w:eastAsia="Times New Roman" w:hAnsi="Times New Roman"/>
          <w:lang w:val="uz-Cyrl-UZ"/>
        </w:rPr>
        <w:t xml:space="preserve">lishi talaba malakasini belgilovchi asos vazifasini </w:t>
      </w:r>
      <w:r w:rsidR="005E3043" w:rsidRPr="00F35C24">
        <w:rPr>
          <w:rFonts w:ascii="Times New Roman" w:eastAsia="Times New Roman" w:hAnsi="Times New Roman"/>
          <w:lang w:val="uz-Cyrl-UZ"/>
        </w:rPr>
        <w:t>o‘</w:t>
      </w:r>
      <w:r w:rsidRPr="00F35C24">
        <w:rPr>
          <w:rFonts w:ascii="Times New Roman" w:eastAsia="Times New Roman" w:hAnsi="Times New Roman"/>
          <w:lang w:val="uz-Cyrl-UZ"/>
        </w:rPr>
        <w:t xml:space="preserve">taydi. Shuning uchun oliy </w:t>
      </w:r>
      <w:r w:rsidR="005E3043" w:rsidRPr="00F35C24">
        <w:rPr>
          <w:rFonts w:ascii="Times New Roman" w:eastAsia="Times New Roman" w:hAnsi="Times New Roman"/>
          <w:lang w:val="uz-Cyrl-UZ"/>
        </w:rPr>
        <w:t>o‘</w:t>
      </w:r>
      <w:r w:rsidRPr="00F35C24">
        <w:rPr>
          <w:rFonts w:ascii="Times New Roman" w:eastAsia="Times New Roman" w:hAnsi="Times New Roman"/>
          <w:lang w:val="uz-Cyrl-UZ"/>
        </w:rPr>
        <w:t>quv yurtlarida filologik ta’limni y</w:t>
      </w:r>
      <w:r w:rsidR="005E3043" w:rsidRPr="00F35C24">
        <w:rPr>
          <w:rFonts w:ascii="Times New Roman" w:eastAsia="Times New Roman" w:hAnsi="Times New Roman"/>
          <w:lang w:val="uz-Cyrl-UZ"/>
        </w:rPr>
        <w:t>o‘</w:t>
      </w:r>
      <w:r w:rsidRPr="00F35C24">
        <w:rPr>
          <w:rFonts w:ascii="Times New Roman" w:eastAsia="Times New Roman" w:hAnsi="Times New Roman"/>
          <w:lang w:val="uz-Cyrl-UZ"/>
        </w:rPr>
        <w:t>lga q</w:t>
      </w:r>
      <w:r w:rsidR="005E3043" w:rsidRPr="00F35C24">
        <w:rPr>
          <w:rFonts w:ascii="Times New Roman" w:eastAsia="Times New Roman" w:hAnsi="Times New Roman"/>
          <w:lang w:val="uz-Cyrl-UZ"/>
        </w:rPr>
        <w:t>o‘</w:t>
      </w:r>
      <w:r w:rsidRPr="00F35C24">
        <w:rPr>
          <w:rFonts w:ascii="Times New Roman" w:eastAsia="Times New Roman" w:hAnsi="Times New Roman"/>
          <w:lang w:val="uz-Cyrl-UZ"/>
        </w:rPr>
        <w:t xml:space="preserve">yishda ushbu fan alohida ahamiyat kasb etadi. </w:t>
      </w:r>
    </w:p>
    <w:p w:rsidR="002C0A58" w:rsidRPr="00F35C24" w:rsidRDefault="002C0A58" w:rsidP="002C0A58">
      <w:pPr>
        <w:autoSpaceDE w:val="0"/>
        <w:autoSpaceDN w:val="0"/>
        <w:adjustRightInd w:val="0"/>
        <w:spacing w:after="0" w:line="240" w:lineRule="auto"/>
        <w:jc w:val="both"/>
        <w:rPr>
          <w:rFonts w:ascii="Times New Roman" w:eastAsia="Times New Roman" w:hAnsi="Times New Roman"/>
          <w:lang w:val="uz-Cyrl-UZ"/>
        </w:rPr>
      </w:pPr>
      <w:r w:rsidRPr="00F35C24">
        <w:rPr>
          <w:rFonts w:ascii="Times New Roman" w:eastAsia="Times New Roman" w:hAnsi="Times New Roman"/>
          <w:lang w:val="uz-Cyrl-UZ"/>
        </w:rPr>
        <w:t>“Navoiyshunoslik” fanini t</w:t>
      </w:r>
      <w:r w:rsidR="005E3043" w:rsidRPr="00F35C24">
        <w:rPr>
          <w:rFonts w:ascii="Times New Roman" w:eastAsia="Times New Roman" w:hAnsi="Times New Roman"/>
          <w:lang w:val="uz-Cyrl-UZ"/>
        </w:rPr>
        <w:t>o‘</w:t>
      </w:r>
      <w:r w:rsidRPr="00F35C24">
        <w:rPr>
          <w:rFonts w:ascii="Times New Roman" w:eastAsia="Times New Roman" w:hAnsi="Times New Roman"/>
          <w:lang w:val="uz-Cyrl-UZ"/>
        </w:rPr>
        <w:t xml:space="preserve">liq </w:t>
      </w:r>
      <w:r w:rsidR="005E3043" w:rsidRPr="00F35C24">
        <w:rPr>
          <w:rFonts w:ascii="Times New Roman" w:eastAsia="Times New Roman" w:hAnsi="Times New Roman"/>
          <w:lang w:val="uz-Cyrl-UZ"/>
        </w:rPr>
        <w:t>o‘</w:t>
      </w:r>
      <w:r w:rsidRPr="00F35C24">
        <w:rPr>
          <w:rFonts w:ascii="Times New Roman" w:eastAsia="Times New Roman" w:hAnsi="Times New Roman"/>
          <w:lang w:val="uz-Cyrl-UZ"/>
        </w:rPr>
        <w:t xml:space="preserve">zlashtirish bakalavriat bosqichi talabalarining bilimlarini mustahkamlash, badiiy did va adabiy idrokni </w:t>
      </w:r>
      <w:r w:rsidR="005E3043" w:rsidRPr="00F35C24">
        <w:rPr>
          <w:rFonts w:ascii="Times New Roman" w:eastAsia="Times New Roman" w:hAnsi="Times New Roman"/>
          <w:lang w:val="uz-Cyrl-UZ"/>
        </w:rPr>
        <w:t>o‘</w:t>
      </w:r>
      <w:r w:rsidRPr="00F35C24">
        <w:rPr>
          <w:rFonts w:ascii="Times New Roman" w:eastAsia="Times New Roman" w:hAnsi="Times New Roman"/>
          <w:lang w:val="uz-Cyrl-UZ"/>
        </w:rPr>
        <w:t xml:space="preserve">stirish hamda ularda tadqiqotchilik mamalakasini shakllantirish uchun zamin hozirlaydi. </w:t>
      </w:r>
    </w:p>
    <w:p w:rsidR="002C0A58" w:rsidRPr="00F35C24" w:rsidRDefault="002C0A58" w:rsidP="002C0A58">
      <w:pPr>
        <w:autoSpaceDE w:val="0"/>
        <w:autoSpaceDN w:val="0"/>
        <w:adjustRightInd w:val="0"/>
        <w:spacing w:after="0" w:line="240" w:lineRule="auto"/>
        <w:jc w:val="center"/>
        <w:rPr>
          <w:rFonts w:ascii="Times New Roman" w:eastAsia="Times New Roman" w:hAnsi="Times New Roman"/>
          <w:b/>
          <w:bCs/>
          <w:lang w:val="uz-Cyrl-UZ"/>
        </w:rPr>
      </w:pPr>
    </w:p>
    <w:p w:rsidR="002C0A58" w:rsidRPr="00F35C24" w:rsidRDefault="002C0A58" w:rsidP="002C0A58">
      <w:pPr>
        <w:autoSpaceDE w:val="0"/>
        <w:autoSpaceDN w:val="0"/>
        <w:adjustRightInd w:val="0"/>
        <w:spacing w:after="0" w:line="240" w:lineRule="auto"/>
        <w:jc w:val="center"/>
        <w:rPr>
          <w:rFonts w:ascii="Times New Roman" w:eastAsia="Times New Roman" w:hAnsi="Times New Roman"/>
          <w:b/>
          <w:bCs/>
          <w:lang w:val="uz-Cyrl-UZ"/>
        </w:rPr>
      </w:pPr>
      <w:r w:rsidRPr="00F35C24">
        <w:rPr>
          <w:rFonts w:ascii="Times New Roman" w:eastAsia="Times New Roman" w:hAnsi="Times New Roman"/>
          <w:b/>
          <w:bCs/>
          <w:lang w:val="en-US"/>
        </w:rPr>
        <w:t xml:space="preserve">II. </w:t>
      </w:r>
      <w:r w:rsidR="005E3043" w:rsidRPr="00F35C24">
        <w:rPr>
          <w:rFonts w:ascii="Times New Roman" w:eastAsia="Times New Roman" w:hAnsi="Times New Roman"/>
          <w:b/>
          <w:bCs/>
          <w:lang w:val="uz-Cyrl-UZ"/>
        </w:rPr>
        <w:t>O‘</w:t>
      </w:r>
      <w:r w:rsidRPr="00F35C24">
        <w:rPr>
          <w:rFonts w:ascii="Times New Roman" w:eastAsia="Times New Roman" w:hAnsi="Times New Roman"/>
          <w:b/>
          <w:bCs/>
          <w:lang w:val="uz-Cyrl-UZ"/>
        </w:rPr>
        <w:t>quv fanning maqsadi va vazifasi</w:t>
      </w:r>
    </w:p>
    <w:p w:rsidR="002C0A58" w:rsidRPr="00F35C24" w:rsidRDefault="002C0A58" w:rsidP="008A0207">
      <w:pPr>
        <w:autoSpaceDE w:val="0"/>
        <w:autoSpaceDN w:val="0"/>
        <w:adjustRightInd w:val="0"/>
        <w:spacing w:after="0" w:line="240" w:lineRule="auto"/>
        <w:ind w:firstLine="708"/>
        <w:jc w:val="both"/>
        <w:rPr>
          <w:rFonts w:ascii="Times New Roman" w:eastAsia="Times New Roman" w:hAnsi="Times New Roman"/>
          <w:lang w:val="uz-Cyrl-UZ"/>
        </w:rPr>
      </w:pPr>
      <w:r w:rsidRPr="00F35C24">
        <w:rPr>
          <w:rFonts w:ascii="Times New Roman" w:eastAsia="Times New Roman" w:hAnsi="Times New Roman"/>
          <w:bCs/>
          <w:lang w:val="uz-Cyrl-UZ"/>
        </w:rPr>
        <w:t xml:space="preserve">Fanni </w:t>
      </w:r>
      <w:r w:rsidR="005E3043" w:rsidRPr="00F35C24">
        <w:rPr>
          <w:rFonts w:ascii="Times New Roman" w:eastAsia="Times New Roman" w:hAnsi="Times New Roman"/>
          <w:bCs/>
          <w:lang w:val="uz-Cyrl-UZ"/>
        </w:rPr>
        <w:t>o‘</w:t>
      </w:r>
      <w:r w:rsidRPr="00F35C24">
        <w:rPr>
          <w:rFonts w:ascii="Times New Roman" w:eastAsia="Times New Roman" w:hAnsi="Times New Roman"/>
          <w:bCs/>
          <w:lang w:val="uz-Cyrl-UZ"/>
        </w:rPr>
        <w:t>qitishdan maqsad</w:t>
      </w:r>
      <w:r w:rsidRPr="00F35C24">
        <w:rPr>
          <w:rFonts w:ascii="Times New Roman" w:eastAsia="Times New Roman" w:hAnsi="Times New Roman"/>
          <w:b/>
          <w:bCs/>
          <w:lang w:val="uz-Cyrl-UZ"/>
        </w:rPr>
        <w:t xml:space="preserve"> – </w:t>
      </w:r>
      <w:r w:rsidRPr="00F35C24">
        <w:rPr>
          <w:rFonts w:ascii="Times New Roman" w:eastAsia="Times New Roman" w:hAnsi="Times New Roman"/>
          <w:lang w:val="uz-Cyrl-UZ"/>
        </w:rPr>
        <w:t xml:space="preserve">Alisher Navoiyning boy adabiy va ilmiy merosi yuzasidan ta’lim berish orqali talaba yoshlarda yuksak ma’naviyat va ma’rifatni tarbiyalash. Navoiy ijodini </w:t>
      </w:r>
      <w:r w:rsidR="005E3043" w:rsidRPr="00F35C24">
        <w:rPr>
          <w:rFonts w:ascii="Times New Roman" w:eastAsia="Times New Roman" w:hAnsi="Times New Roman"/>
          <w:lang w:val="uz-Cyrl-UZ"/>
        </w:rPr>
        <w:t>o‘</w:t>
      </w:r>
      <w:r w:rsidRPr="00F35C24">
        <w:rPr>
          <w:rFonts w:ascii="Times New Roman" w:eastAsia="Times New Roman" w:hAnsi="Times New Roman"/>
          <w:lang w:val="uz-Cyrl-UZ"/>
        </w:rPr>
        <w:t xml:space="preserve">rganish </w:t>
      </w:r>
      <w:r w:rsidR="005E3043" w:rsidRPr="00F35C24">
        <w:rPr>
          <w:rFonts w:ascii="Times New Roman" w:eastAsia="Times New Roman" w:hAnsi="Times New Roman"/>
          <w:lang w:val="uz-Cyrl-UZ"/>
        </w:rPr>
        <w:t>o‘</w:t>
      </w:r>
      <w:r w:rsidRPr="00F35C24">
        <w:rPr>
          <w:rFonts w:ascii="Times New Roman" w:eastAsia="Times New Roman" w:hAnsi="Times New Roman"/>
          <w:lang w:val="uz-Cyrl-UZ"/>
        </w:rPr>
        <w:t>zbek mumtoz adabiyoti va milliy ma’naviyatimiz shakllanishi hamda takomili qonuniyatlarini anglash y</w:t>
      </w:r>
      <w:r w:rsidR="005E3043" w:rsidRPr="00F35C24">
        <w:rPr>
          <w:rFonts w:ascii="Times New Roman" w:eastAsia="Times New Roman" w:hAnsi="Times New Roman"/>
          <w:lang w:val="uz-Cyrl-UZ"/>
        </w:rPr>
        <w:t>o‘</w:t>
      </w:r>
      <w:r w:rsidRPr="00F35C24">
        <w:rPr>
          <w:rFonts w:ascii="Times New Roman" w:eastAsia="Times New Roman" w:hAnsi="Times New Roman"/>
          <w:lang w:val="uz-Cyrl-UZ"/>
        </w:rPr>
        <w:t xml:space="preserve">lida ochqich vazifasini </w:t>
      </w:r>
      <w:r w:rsidR="005E3043" w:rsidRPr="00F35C24">
        <w:rPr>
          <w:rFonts w:ascii="Times New Roman" w:eastAsia="Times New Roman" w:hAnsi="Times New Roman"/>
          <w:lang w:val="uz-Cyrl-UZ"/>
        </w:rPr>
        <w:t>o‘</w:t>
      </w:r>
      <w:r w:rsidRPr="00F35C24">
        <w:rPr>
          <w:rFonts w:ascii="Times New Roman" w:eastAsia="Times New Roman" w:hAnsi="Times New Roman"/>
          <w:lang w:val="uz-Cyrl-UZ"/>
        </w:rPr>
        <w:t xml:space="preserve">taydi. </w:t>
      </w:r>
      <w:r w:rsidR="005E3043" w:rsidRPr="00F35C24">
        <w:rPr>
          <w:rFonts w:ascii="Times New Roman" w:eastAsia="Times New Roman" w:hAnsi="Times New Roman"/>
          <w:lang w:val="uz-Cyrl-UZ"/>
        </w:rPr>
        <w:t>O‘</w:t>
      </w:r>
      <w:r w:rsidRPr="00F35C24">
        <w:rPr>
          <w:rFonts w:ascii="Times New Roman" w:eastAsia="Times New Roman" w:hAnsi="Times New Roman"/>
          <w:lang w:val="uz-Cyrl-UZ"/>
        </w:rPr>
        <w:t>shlarda so</w:t>
      </w:r>
      <w:r w:rsidR="005E3043" w:rsidRPr="00F35C24">
        <w:rPr>
          <w:rFonts w:ascii="Times New Roman" w:eastAsia="Times New Roman" w:hAnsi="Times New Roman"/>
          <w:lang w:val="uz-Cyrl-UZ"/>
        </w:rPr>
        <w:t>g‘</w:t>
      </w:r>
      <w:r w:rsidRPr="00F35C24">
        <w:rPr>
          <w:rFonts w:ascii="Times New Roman" w:eastAsia="Times New Roman" w:hAnsi="Times New Roman"/>
          <w:lang w:val="uz-Cyrl-UZ"/>
        </w:rPr>
        <w:t xml:space="preserve">lom tafakkur tarzini shakllantirish, </w:t>
      </w:r>
      <w:r w:rsidR="005E3043" w:rsidRPr="00F35C24">
        <w:rPr>
          <w:rFonts w:ascii="Times New Roman" w:eastAsia="Times New Roman" w:hAnsi="Times New Roman"/>
          <w:lang w:val="uz-Cyrl-UZ"/>
        </w:rPr>
        <w:t>o‘</w:t>
      </w:r>
      <w:r w:rsidRPr="00F35C24">
        <w:rPr>
          <w:rFonts w:ascii="Times New Roman" w:eastAsia="Times New Roman" w:hAnsi="Times New Roman"/>
          <w:lang w:val="uz-Cyrl-UZ"/>
        </w:rPr>
        <w:t>zbek adabiyoti tarixining eng muhim davri haqida har tomonlama bilim hosil qilish, ma’naviy dunyosi mukammal b</w:t>
      </w:r>
      <w:r w:rsidR="005E3043" w:rsidRPr="00F35C24">
        <w:rPr>
          <w:rFonts w:ascii="Times New Roman" w:eastAsia="Times New Roman" w:hAnsi="Times New Roman"/>
          <w:lang w:val="uz-Cyrl-UZ"/>
        </w:rPr>
        <w:t>o‘</w:t>
      </w:r>
      <w:r w:rsidRPr="00F35C24">
        <w:rPr>
          <w:rFonts w:ascii="Times New Roman" w:eastAsia="Times New Roman" w:hAnsi="Times New Roman"/>
          <w:lang w:val="uz-Cyrl-UZ"/>
        </w:rPr>
        <w:t>lishiga k</w:t>
      </w:r>
      <w:r w:rsidR="005E3043" w:rsidRPr="00F35C24">
        <w:rPr>
          <w:rFonts w:ascii="Times New Roman" w:eastAsia="Times New Roman" w:hAnsi="Times New Roman"/>
          <w:lang w:val="uz-Cyrl-UZ"/>
        </w:rPr>
        <w:t>o‘</w:t>
      </w:r>
      <w:r w:rsidRPr="00F35C24">
        <w:rPr>
          <w:rFonts w:ascii="Times New Roman" w:eastAsia="Times New Roman" w:hAnsi="Times New Roman"/>
          <w:lang w:val="uz-Cyrl-UZ"/>
        </w:rPr>
        <w:t xml:space="preserve">maklashish ushbu </w:t>
      </w:r>
      <w:r w:rsidR="005E3043" w:rsidRPr="00F35C24">
        <w:rPr>
          <w:rFonts w:ascii="Times New Roman" w:eastAsia="Times New Roman" w:hAnsi="Times New Roman"/>
          <w:lang w:val="uz-Cyrl-UZ"/>
        </w:rPr>
        <w:t>o‘</w:t>
      </w:r>
      <w:r w:rsidRPr="00F35C24">
        <w:rPr>
          <w:rFonts w:ascii="Times New Roman" w:eastAsia="Times New Roman" w:hAnsi="Times New Roman"/>
          <w:lang w:val="uz-Cyrl-UZ"/>
        </w:rPr>
        <w:t xml:space="preserve">quv fanining asosiy maqsadlaridan hisoblanadi. </w:t>
      </w:r>
    </w:p>
    <w:p w:rsidR="002C0A58" w:rsidRPr="00F35C24" w:rsidRDefault="002C0A58" w:rsidP="008A0207">
      <w:pPr>
        <w:autoSpaceDE w:val="0"/>
        <w:autoSpaceDN w:val="0"/>
        <w:adjustRightInd w:val="0"/>
        <w:spacing w:after="0" w:line="240" w:lineRule="auto"/>
        <w:ind w:firstLine="708"/>
        <w:jc w:val="both"/>
        <w:rPr>
          <w:rFonts w:ascii="Times New Roman" w:eastAsia="Times New Roman" w:hAnsi="Times New Roman"/>
          <w:lang w:val="uz-Cyrl-UZ"/>
        </w:rPr>
      </w:pPr>
      <w:r w:rsidRPr="00F35C24">
        <w:rPr>
          <w:rFonts w:ascii="Times New Roman" w:eastAsia="Times New Roman" w:hAnsi="Times New Roman"/>
          <w:lang w:val="uz-Cyrl-UZ"/>
        </w:rPr>
        <w:t>Ushbu maqsadlarga erishish uchun “Navoiyshunoslik” fani talabalarni nazariy bilimlar, amaliy k</w:t>
      </w:r>
      <w:r w:rsidR="005E3043" w:rsidRPr="00F35C24">
        <w:rPr>
          <w:rFonts w:ascii="Times New Roman" w:eastAsia="Times New Roman" w:hAnsi="Times New Roman"/>
          <w:lang w:val="uz-Cyrl-UZ"/>
        </w:rPr>
        <w:t>o‘</w:t>
      </w:r>
      <w:r w:rsidRPr="00F35C24">
        <w:rPr>
          <w:rFonts w:ascii="Times New Roman" w:eastAsia="Times New Roman" w:hAnsi="Times New Roman"/>
          <w:lang w:val="uz-Cyrl-UZ"/>
        </w:rPr>
        <w:t>nikmalar, fanga doir muammolarga uslubiy yondashuv hamda ilmiy dunyoqarashni shakllantirish vazifalarini bajaradi.</w:t>
      </w:r>
    </w:p>
    <w:p w:rsidR="002C0A58" w:rsidRPr="00F35C24" w:rsidRDefault="002C0A58" w:rsidP="002C0A58">
      <w:pPr>
        <w:autoSpaceDE w:val="0"/>
        <w:autoSpaceDN w:val="0"/>
        <w:adjustRightInd w:val="0"/>
        <w:spacing w:after="0" w:line="240" w:lineRule="auto"/>
        <w:jc w:val="both"/>
        <w:rPr>
          <w:rFonts w:ascii="Times New Roman" w:eastAsia="Times New Roman" w:hAnsi="Times New Roman"/>
          <w:b/>
          <w:i/>
          <w:lang w:val="uz-Cyrl-UZ"/>
        </w:rPr>
      </w:pPr>
      <w:r w:rsidRPr="00F35C24">
        <w:rPr>
          <w:rFonts w:ascii="Times New Roman" w:eastAsia="Times New Roman" w:hAnsi="Times New Roman"/>
          <w:lang w:val="uz-Cyrl-UZ"/>
        </w:rPr>
        <w:t>Fan b</w:t>
      </w:r>
      <w:r w:rsidR="005E3043" w:rsidRPr="00F35C24">
        <w:rPr>
          <w:rFonts w:ascii="Times New Roman" w:eastAsia="Times New Roman" w:hAnsi="Times New Roman"/>
          <w:lang w:val="uz-Cyrl-UZ"/>
        </w:rPr>
        <w:t>o‘</w:t>
      </w:r>
      <w:r w:rsidRPr="00F35C24">
        <w:rPr>
          <w:rFonts w:ascii="Times New Roman" w:eastAsia="Times New Roman" w:hAnsi="Times New Roman"/>
          <w:lang w:val="uz-Cyrl-UZ"/>
        </w:rPr>
        <w:t>yicha talabalarning bilim, k</w:t>
      </w:r>
      <w:r w:rsidR="005E3043" w:rsidRPr="00F35C24">
        <w:rPr>
          <w:rFonts w:ascii="Times New Roman" w:eastAsia="Times New Roman" w:hAnsi="Times New Roman"/>
          <w:lang w:val="uz-Cyrl-UZ"/>
        </w:rPr>
        <w:t>o‘</w:t>
      </w:r>
      <w:r w:rsidRPr="00F35C24">
        <w:rPr>
          <w:rFonts w:ascii="Times New Roman" w:eastAsia="Times New Roman" w:hAnsi="Times New Roman"/>
          <w:lang w:val="uz-Cyrl-UZ"/>
        </w:rPr>
        <w:t>nikma va malakalariga quyidagi talablar q</w:t>
      </w:r>
      <w:r w:rsidR="005E3043" w:rsidRPr="00F35C24">
        <w:rPr>
          <w:rFonts w:ascii="Times New Roman" w:eastAsia="Times New Roman" w:hAnsi="Times New Roman"/>
          <w:lang w:val="uz-Cyrl-UZ"/>
        </w:rPr>
        <w:t>o‘</w:t>
      </w:r>
      <w:r w:rsidRPr="00F35C24">
        <w:rPr>
          <w:rFonts w:ascii="Times New Roman" w:eastAsia="Times New Roman" w:hAnsi="Times New Roman"/>
          <w:lang w:val="uz-Cyrl-UZ"/>
        </w:rPr>
        <w:t xml:space="preserve">yiladi. </w:t>
      </w:r>
      <w:r w:rsidRPr="00F35C24">
        <w:rPr>
          <w:rFonts w:ascii="Times New Roman" w:eastAsia="Times New Roman" w:hAnsi="Times New Roman"/>
          <w:b/>
          <w:i/>
          <w:lang w:val="uz-Cyrl-UZ"/>
        </w:rPr>
        <w:t>Talaba:</w:t>
      </w:r>
    </w:p>
    <w:p w:rsidR="002C0A58" w:rsidRPr="00F35C24" w:rsidRDefault="002C0A58" w:rsidP="00E16B2E">
      <w:pPr>
        <w:numPr>
          <w:ilvl w:val="0"/>
          <w:numId w:val="162"/>
        </w:numPr>
        <w:autoSpaceDE w:val="0"/>
        <w:autoSpaceDN w:val="0"/>
        <w:adjustRightInd w:val="0"/>
        <w:spacing w:after="0" w:line="240" w:lineRule="auto"/>
        <w:contextualSpacing/>
        <w:jc w:val="both"/>
        <w:rPr>
          <w:rFonts w:ascii="Times New Roman" w:eastAsia="Times New Roman" w:hAnsi="Times New Roman"/>
          <w:lang w:val="uz-Cyrl-UZ"/>
        </w:rPr>
      </w:pPr>
      <w:r w:rsidRPr="00F35C24">
        <w:rPr>
          <w:rFonts w:ascii="Times New Roman" w:eastAsia="Times New Roman" w:hAnsi="Times New Roman"/>
          <w:lang w:val="uz-Cyrl-UZ"/>
        </w:rPr>
        <w:t>Alisher Navoiyning fenomeni, shaxsiyati, hayot y</w:t>
      </w:r>
      <w:r w:rsidR="005E3043" w:rsidRPr="00F35C24">
        <w:rPr>
          <w:rFonts w:ascii="Times New Roman" w:eastAsia="Times New Roman" w:hAnsi="Times New Roman"/>
          <w:lang w:val="uz-Cyrl-UZ"/>
        </w:rPr>
        <w:t>o‘</w:t>
      </w:r>
      <w:r w:rsidRPr="00F35C24">
        <w:rPr>
          <w:rFonts w:ascii="Times New Roman" w:eastAsia="Times New Roman" w:hAnsi="Times New Roman"/>
          <w:lang w:val="uz-Cyrl-UZ"/>
        </w:rPr>
        <w:t xml:space="preserve">li, tafakkur dahosi, </w:t>
      </w:r>
      <w:r w:rsidR="005E3043" w:rsidRPr="00F35C24">
        <w:rPr>
          <w:rFonts w:ascii="Times New Roman" w:eastAsia="Times New Roman" w:hAnsi="Times New Roman"/>
          <w:lang w:val="uz-Cyrl-UZ"/>
        </w:rPr>
        <w:t>o‘</w:t>
      </w:r>
      <w:r w:rsidRPr="00F35C24">
        <w:rPr>
          <w:rFonts w:ascii="Times New Roman" w:eastAsia="Times New Roman" w:hAnsi="Times New Roman"/>
          <w:lang w:val="uz-Cyrl-UZ"/>
        </w:rPr>
        <w:t>zbek tili va adabiyoti, millat madaniyati rivojiga q</w:t>
      </w:r>
      <w:r w:rsidR="005E3043" w:rsidRPr="00F35C24">
        <w:rPr>
          <w:rFonts w:ascii="Times New Roman" w:eastAsia="Times New Roman" w:hAnsi="Times New Roman"/>
          <w:lang w:val="uz-Cyrl-UZ"/>
        </w:rPr>
        <w:t>o‘</w:t>
      </w:r>
      <w:r w:rsidRPr="00F35C24">
        <w:rPr>
          <w:rFonts w:ascii="Times New Roman" w:eastAsia="Times New Roman" w:hAnsi="Times New Roman"/>
          <w:lang w:val="uz-Cyrl-UZ"/>
        </w:rPr>
        <w:t xml:space="preserve">shgan hissasi, ilmiy va ijodiy faoliyati, </w:t>
      </w:r>
      <w:r w:rsidR="005E3043" w:rsidRPr="00F35C24">
        <w:rPr>
          <w:rFonts w:ascii="Times New Roman" w:eastAsia="Times New Roman" w:hAnsi="Times New Roman"/>
          <w:lang w:val="uz-Cyrl-UZ"/>
        </w:rPr>
        <w:t>o‘</w:t>
      </w:r>
      <w:r w:rsidRPr="00F35C24">
        <w:rPr>
          <w:rFonts w:ascii="Times New Roman" w:eastAsia="Times New Roman" w:hAnsi="Times New Roman"/>
          <w:lang w:val="uz-Cyrl-UZ"/>
        </w:rPr>
        <w:t xml:space="preserve">zbek davlatchiligi va ma’naviyati tarixida tutgan </w:t>
      </w:r>
      <w:r w:rsidR="005E3043" w:rsidRPr="00F35C24">
        <w:rPr>
          <w:rFonts w:ascii="Times New Roman" w:eastAsia="Times New Roman" w:hAnsi="Times New Roman"/>
          <w:lang w:val="uz-Cyrl-UZ"/>
        </w:rPr>
        <w:t>o‘</w:t>
      </w:r>
      <w:r w:rsidRPr="00F35C24">
        <w:rPr>
          <w:rFonts w:ascii="Times New Roman" w:eastAsia="Times New Roman" w:hAnsi="Times New Roman"/>
          <w:lang w:val="uz-Cyrl-UZ"/>
        </w:rPr>
        <w:t xml:space="preserve">rni haqida </w:t>
      </w:r>
      <w:r w:rsidRPr="00F35C24">
        <w:rPr>
          <w:rFonts w:ascii="Times New Roman" w:eastAsia="Times New Roman" w:hAnsi="Times New Roman"/>
          <w:b/>
          <w:i/>
          <w:lang w:val="uz-Cyrl-UZ"/>
        </w:rPr>
        <w:t>tasavvur</w:t>
      </w:r>
      <w:r w:rsidRPr="00F35C24">
        <w:rPr>
          <w:rFonts w:ascii="Times New Roman" w:eastAsia="Times New Roman" w:hAnsi="Times New Roman"/>
          <w:lang w:val="uz-Cyrl-UZ"/>
        </w:rPr>
        <w:t>ga ega b</w:t>
      </w:r>
      <w:r w:rsidR="005E3043" w:rsidRPr="00F35C24">
        <w:rPr>
          <w:rFonts w:ascii="Times New Roman" w:eastAsia="Times New Roman" w:hAnsi="Times New Roman"/>
          <w:lang w:val="uz-Cyrl-UZ"/>
        </w:rPr>
        <w:t>o‘</w:t>
      </w:r>
      <w:r w:rsidRPr="00F35C24">
        <w:rPr>
          <w:rFonts w:ascii="Times New Roman" w:eastAsia="Times New Roman" w:hAnsi="Times New Roman"/>
          <w:lang w:val="uz-Cyrl-UZ"/>
        </w:rPr>
        <w:t>lishi;</w:t>
      </w:r>
    </w:p>
    <w:p w:rsidR="002C0A58" w:rsidRPr="00F35C24" w:rsidRDefault="002C0A58" w:rsidP="00E16B2E">
      <w:pPr>
        <w:numPr>
          <w:ilvl w:val="0"/>
          <w:numId w:val="162"/>
        </w:numPr>
        <w:autoSpaceDE w:val="0"/>
        <w:autoSpaceDN w:val="0"/>
        <w:adjustRightInd w:val="0"/>
        <w:spacing w:after="0" w:line="240" w:lineRule="auto"/>
        <w:contextualSpacing/>
        <w:jc w:val="both"/>
        <w:rPr>
          <w:rFonts w:ascii="Times New Roman" w:eastAsia="Times New Roman" w:hAnsi="Times New Roman"/>
          <w:b/>
          <w:i/>
          <w:lang w:val="uz-Cyrl-UZ"/>
        </w:rPr>
      </w:pPr>
      <w:r w:rsidRPr="00F35C24">
        <w:rPr>
          <w:rFonts w:ascii="Times New Roman" w:eastAsia="Times New Roman" w:hAnsi="Times New Roman"/>
          <w:lang w:val="uz-Cyrl-UZ"/>
        </w:rPr>
        <w:t xml:space="preserve">Navoiy asarlarining </w:t>
      </w:r>
      <w:r w:rsidR="005E3043" w:rsidRPr="00F35C24">
        <w:rPr>
          <w:rFonts w:ascii="Times New Roman" w:eastAsia="Times New Roman" w:hAnsi="Times New Roman"/>
          <w:lang w:val="uz-Cyrl-UZ"/>
        </w:rPr>
        <w:t>o‘</w:t>
      </w:r>
      <w:r w:rsidRPr="00F35C24">
        <w:rPr>
          <w:rFonts w:ascii="Times New Roman" w:eastAsia="Times New Roman" w:hAnsi="Times New Roman"/>
          <w:lang w:val="uz-Cyrl-UZ"/>
        </w:rPr>
        <w:t xml:space="preserve">rganilish tarixi, mazmun-mohiyati, adabiy merosining vazn xususiyatlari, janrlar poetikasi, xamsachilik an’anasi, tatabbu’, nazira, tavr, muxtara’, </w:t>
      </w:r>
      <w:r w:rsidR="005E3043" w:rsidRPr="00F35C24">
        <w:rPr>
          <w:rFonts w:ascii="Times New Roman" w:eastAsia="Times New Roman" w:hAnsi="Times New Roman"/>
          <w:lang w:val="uz-Cyrl-UZ"/>
        </w:rPr>
        <w:t>g‘</w:t>
      </w:r>
      <w:r w:rsidRPr="00F35C24">
        <w:rPr>
          <w:rFonts w:ascii="Times New Roman" w:eastAsia="Times New Roman" w:hAnsi="Times New Roman"/>
          <w:lang w:val="uz-Cyrl-UZ"/>
        </w:rPr>
        <w:t xml:space="preserve">azallarning </w:t>
      </w:r>
      <w:r w:rsidR="005E3043" w:rsidRPr="00F35C24">
        <w:rPr>
          <w:rFonts w:ascii="Times New Roman" w:eastAsia="Times New Roman" w:hAnsi="Times New Roman"/>
          <w:lang w:val="uz-Cyrl-UZ"/>
        </w:rPr>
        <w:t>o‘</w:t>
      </w:r>
      <w:r w:rsidRPr="00F35C24">
        <w:rPr>
          <w:rFonts w:ascii="Times New Roman" w:eastAsia="Times New Roman" w:hAnsi="Times New Roman"/>
          <w:lang w:val="uz-Cyrl-UZ"/>
        </w:rPr>
        <w:t>ziga xos jihatlari, Navoiy ijodida q</w:t>
      </w:r>
      <w:r w:rsidR="005E3043" w:rsidRPr="00F35C24">
        <w:rPr>
          <w:rFonts w:ascii="Times New Roman" w:eastAsia="Times New Roman" w:hAnsi="Times New Roman"/>
          <w:lang w:val="uz-Cyrl-UZ"/>
        </w:rPr>
        <w:t>o‘</w:t>
      </w:r>
      <w:r w:rsidRPr="00F35C24">
        <w:rPr>
          <w:rFonts w:ascii="Times New Roman" w:eastAsia="Times New Roman" w:hAnsi="Times New Roman"/>
          <w:lang w:val="uz-Cyrl-UZ"/>
        </w:rPr>
        <w:t>llanilgan qofiya unsurlari, badiiy san’atlarning hosil b</w:t>
      </w:r>
      <w:r w:rsidR="005E3043" w:rsidRPr="00F35C24">
        <w:rPr>
          <w:rFonts w:ascii="Times New Roman" w:eastAsia="Times New Roman" w:hAnsi="Times New Roman"/>
          <w:lang w:val="uz-Cyrl-UZ"/>
        </w:rPr>
        <w:t>o‘</w:t>
      </w:r>
      <w:r w:rsidRPr="00F35C24">
        <w:rPr>
          <w:rFonts w:ascii="Times New Roman" w:eastAsia="Times New Roman" w:hAnsi="Times New Roman"/>
          <w:lang w:val="uz-Cyrl-UZ"/>
        </w:rPr>
        <w:t>lish y</w:t>
      </w:r>
      <w:r w:rsidR="005E3043" w:rsidRPr="00F35C24">
        <w:rPr>
          <w:rFonts w:ascii="Times New Roman" w:eastAsia="Times New Roman" w:hAnsi="Times New Roman"/>
          <w:lang w:val="uz-Cyrl-UZ"/>
        </w:rPr>
        <w:t>o‘</w:t>
      </w:r>
      <w:r w:rsidRPr="00F35C24">
        <w:rPr>
          <w:rFonts w:ascii="Times New Roman" w:eastAsia="Times New Roman" w:hAnsi="Times New Roman"/>
          <w:lang w:val="uz-Cyrl-UZ"/>
        </w:rPr>
        <w:t>llari, majoz tariqida yozilgan she’rlarda q</w:t>
      </w:r>
      <w:r w:rsidR="005E3043" w:rsidRPr="00F35C24">
        <w:rPr>
          <w:rFonts w:ascii="Times New Roman" w:eastAsia="Times New Roman" w:hAnsi="Times New Roman"/>
          <w:lang w:val="uz-Cyrl-UZ"/>
        </w:rPr>
        <w:t>o‘</w:t>
      </w:r>
      <w:r w:rsidRPr="00F35C24">
        <w:rPr>
          <w:rFonts w:ascii="Times New Roman" w:eastAsia="Times New Roman" w:hAnsi="Times New Roman"/>
          <w:lang w:val="uz-Cyrl-UZ"/>
        </w:rPr>
        <w:t xml:space="preserve">llanilgan ilmiy, diniy-asotiriy va tasavvufiy istilohlarni sharhlash, badiiy nasr stilistikasi, ramz, timsol va obrazlar mohiyatini anglash, Navoiy asarlari tili, forsiy merosining badiiyati, ilmiy-filologik, tarixiy, irfoniy, diniy-falsafiy asarlarining </w:t>
      </w:r>
      <w:r w:rsidR="005E3043" w:rsidRPr="00F35C24">
        <w:rPr>
          <w:rFonts w:ascii="Times New Roman" w:eastAsia="Times New Roman" w:hAnsi="Times New Roman"/>
          <w:lang w:val="uz-Cyrl-UZ"/>
        </w:rPr>
        <w:t>o‘</w:t>
      </w:r>
      <w:r w:rsidRPr="00F35C24">
        <w:rPr>
          <w:rFonts w:ascii="Times New Roman" w:eastAsia="Times New Roman" w:hAnsi="Times New Roman"/>
          <w:lang w:val="uz-Cyrl-UZ"/>
        </w:rPr>
        <w:t xml:space="preserve">zigak xos jihatlari, ma’no qatlamlari, </w:t>
      </w:r>
      <w:r w:rsidR="005E3043" w:rsidRPr="00F35C24">
        <w:rPr>
          <w:rFonts w:ascii="Times New Roman" w:eastAsia="Times New Roman" w:hAnsi="Times New Roman"/>
          <w:lang w:val="uz-Cyrl-UZ"/>
        </w:rPr>
        <w:t>o‘</w:t>
      </w:r>
      <w:r w:rsidRPr="00F35C24">
        <w:rPr>
          <w:rFonts w:ascii="Times New Roman" w:eastAsia="Times New Roman" w:hAnsi="Times New Roman"/>
          <w:lang w:val="uz-Cyrl-UZ"/>
        </w:rPr>
        <w:t>zbek va jahon adabiyotining keyingi rivojiga k</w:t>
      </w:r>
      <w:r w:rsidR="005E3043" w:rsidRPr="00F35C24">
        <w:rPr>
          <w:rFonts w:ascii="Times New Roman" w:eastAsia="Times New Roman" w:hAnsi="Times New Roman"/>
          <w:lang w:val="uz-Cyrl-UZ"/>
        </w:rPr>
        <w:t>o‘</w:t>
      </w:r>
      <w:r w:rsidRPr="00F35C24">
        <w:rPr>
          <w:rFonts w:ascii="Times New Roman" w:eastAsia="Times New Roman" w:hAnsi="Times New Roman"/>
          <w:lang w:val="uz-Cyrl-UZ"/>
        </w:rPr>
        <w:t>rsatgan ta’siri bilan bo</w:t>
      </w:r>
      <w:r w:rsidR="005E3043" w:rsidRPr="00F35C24">
        <w:rPr>
          <w:rFonts w:ascii="Times New Roman" w:eastAsia="Times New Roman" w:hAnsi="Times New Roman"/>
          <w:lang w:val="uz-Cyrl-UZ"/>
        </w:rPr>
        <w:t>g‘</w:t>
      </w:r>
      <w:r w:rsidRPr="00F35C24">
        <w:rPr>
          <w:rFonts w:ascii="Times New Roman" w:eastAsia="Times New Roman" w:hAnsi="Times New Roman"/>
          <w:lang w:val="uz-Cyrl-UZ"/>
        </w:rPr>
        <w:t xml:space="preserve">liq masalalarni </w:t>
      </w:r>
      <w:r w:rsidRPr="00F35C24">
        <w:rPr>
          <w:rFonts w:ascii="Times New Roman" w:eastAsia="Times New Roman" w:hAnsi="Times New Roman"/>
          <w:b/>
          <w:i/>
          <w:lang w:val="uz-Cyrl-UZ"/>
        </w:rPr>
        <w:t>bilishi va amaliyotda ushbu bilimlardan foydalana olishi;</w:t>
      </w:r>
    </w:p>
    <w:p w:rsidR="002C0A58" w:rsidRPr="00F35C24" w:rsidRDefault="002C0A58" w:rsidP="00E16B2E">
      <w:pPr>
        <w:numPr>
          <w:ilvl w:val="0"/>
          <w:numId w:val="162"/>
        </w:numPr>
        <w:autoSpaceDE w:val="0"/>
        <w:autoSpaceDN w:val="0"/>
        <w:adjustRightInd w:val="0"/>
        <w:spacing w:after="0" w:line="240" w:lineRule="auto"/>
        <w:contextualSpacing/>
        <w:jc w:val="both"/>
        <w:rPr>
          <w:rFonts w:ascii="Times New Roman" w:eastAsia="Times New Roman" w:hAnsi="Times New Roman"/>
          <w:b/>
          <w:i/>
          <w:lang w:val="uz-Cyrl-UZ"/>
        </w:rPr>
      </w:pPr>
      <w:r w:rsidRPr="00F35C24">
        <w:rPr>
          <w:rFonts w:ascii="Times New Roman" w:eastAsia="Times New Roman" w:hAnsi="Times New Roman"/>
          <w:lang w:val="uz-Cyrl-UZ"/>
        </w:rPr>
        <w:t xml:space="preserve">Talaba Navoiy asarlarini </w:t>
      </w:r>
      <w:r w:rsidR="005E3043" w:rsidRPr="00F35C24">
        <w:rPr>
          <w:rFonts w:ascii="Times New Roman" w:eastAsia="Times New Roman" w:hAnsi="Times New Roman"/>
          <w:lang w:val="uz-Cyrl-UZ"/>
        </w:rPr>
        <w:t>o‘</w:t>
      </w:r>
      <w:r w:rsidRPr="00F35C24">
        <w:rPr>
          <w:rFonts w:ascii="Times New Roman" w:eastAsia="Times New Roman" w:hAnsi="Times New Roman"/>
          <w:lang w:val="uz-Cyrl-UZ"/>
        </w:rPr>
        <w:t>rganish orqali mumtoz adabiyot namunalarini t</w:t>
      </w:r>
      <w:r w:rsidR="005E3043" w:rsidRPr="00F35C24">
        <w:rPr>
          <w:rFonts w:ascii="Times New Roman" w:eastAsia="Times New Roman" w:hAnsi="Times New Roman"/>
          <w:lang w:val="uz-Cyrl-UZ"/>
        </w:rPr>
        <w:t>o‘g‘</w:t>
      </w:r>
      <w:r w:rsidRPr="00F35C24">
        <w:rPr>
          <w:rFonts w:ascii="Times New Roman" w:eastAsia="Times New Roman" w:hAnsi="Times New Roman"/>
          <w:lang w:val="uz-Cyrl-UZ"/>
        </w:rPr>
        <w:t xml:space="preserve">ri tahlil va talqin qila olish bilimi, malakasi va </w:t>
      </w:r>
      <w:r w:rsidRPr="00F35C24">
        <w:rPr>
          <w:rFonts w:ascii="Times New Roman" w:eastAsia="Times New Roman" w:hAnsi="Times New Roman"/>
          <w:b/>
          <w:i/>
          <w:lang w:val="uz-Cyrl-UZ"/>
        </w:rPr>
        <w:t>k</w:t>
      </w:r>
      <w:r w:rsidR="005E3043" w:rsidRPr="00F35C24">
        <w:rPr>
          <w:rFonts w:ascii="Times New Roman" w:eastAsia="Times New Roman" w:hAnsi="Times New Roman"/>
          <w:b/>
          <w:i/>
          <w:lang w:val="uz-Cyrl-UZ"/>
        </w:rPr>
        <w:t>o‘</w:t>
      </w:r>
      <w:r w:rsidRPr="00F35C24">
        <w:rPr>
          <w:rFonts w:ascii="Times New Roman" w:eastAsia="Times New Roman" w:hAnsi="Times New Roman"/>
          <w:b/>
          <w:i/>
          <w:lang w:val="uz-Cyrl-UZ"/>
        </w:rPr>
        <w:t>nikmalariga ega b</w:t>
      </w:r>
      <w:r w:rsidR="005E3043" w:rsidRPr="00F35C24">
        <w:rPr>
          <w:rFonts w:ascii="Times New Roman" w:eastAsia="Times New Roman" w:hAnsi="Times New Roman"/>
          <w:b/>
          <w:i/>
          <w:lang w:val="uz-Cyrl-UZ"/>
        </w:rPr>
        <w:t>o‘</w:t>
      </w:r>
      <w:r w:rsidRPr="00F35C24">
        <w:rPr>
          <w:rFonts w:ascii="Times New Roman" w:eastAsia="Times New Roman" w:hAnsi="Times New Roman"/>
          <w:b/>
          <w:i/>
          <w:lang w:val="uz-Cyrl-UZ"/>
        </w:rPr>
        <w:t>lishi kerak.</w:t>
      </w:r>
    </w:p>
    <w:p w:rsidR="002C0A58" w:rsidRPr="00F35C24" w:rsidRDefault="002C0A58" w:rsidP="002C0A58">
      <w:pPr>
        <w:autoSpaceDE w:val="0"/>
        <w:autoSpaceDN w:val="0"/>
        <w:adjustRightInd w:val="0"/>
        <w:spacing w:after="0" w:line="240" w:lineRule="auto"/>
        <w:jc w:val="both"/>
        <w:rPr>
          <w:rFonts w:ascii="Times New Roman" w:eastAsia="Times New Roman" w:hAnsi="Times New Roman"/>
          <w:lang w:val="uz-Cyrl-UZ"/>
        </w:rPr>
      </w:pPr>
      <w:r w:rsidRPr="00F35C24">
        <w:rPr>
          <w:rFonts w:ascii="Times New Roman" w:eastAsia="Times New Roman" w:hAnsi="Times New Roman"/>
          <w:lang w:val="uz-Cyrl-UZ"/>
        </w:rPr>
        <w:tab/>
      </w:r>
    </w:p>
    <w:p w:rsidR="002C0A58" w:rsidRPr="00F35C24" w:rsidRDefault="002C0A58" w:rsidP="002C0A58">
      <w:pPr>
        <w:autoSpaceDE w:val="0"/>
        <w:autoSpaceDN w:val="0"/>
        <w:adjustRightInd w:val="0"/>
        <w:spacing w:after="0" w:line="240" w:lineRule="auto"/>
        <w:jc w:val="center"/>
        <w:rPr>
          <w:rFonts w:ascii="Times New Roman" w:eastAsia="Times New Roman" w:hAnsi="Times New Roman"/>
          <w:b/>
          <w:bCs/>
          <w:lang w:val="uz-Cyrl-UZ"/>
        </w:rPr>
      </w:pPr>
      <w:r w:rsidRPr="00F35C24">
        <w:rPr>
          <w:rFonts w:ascii="Times New Roman" w:eastAsia="Times New Roman" w:hAnsi="Times New Roman"/>
          <w:b/>
          <w:bCs/>
          <w:lang w:val="en-US"/>
        </w:rPr>
        <w:t>Fanning o‘quv rejadagi boshqa fanlar bilan o‘zaro bog‘liqligi</w:t>
      </w:r>
    </w:p>
    <w:p w:rsidR="002C0A58" w:rsidRPr="00F35C24" w:rsidRDefault="002C0A58" w:rsidP="002C0A58">
      <w:pPr>
        <w:autoSpaceDE w:val="0"/>
        <w:autoSpaceDN w:val="0"/>
        <w:adjustRightInd w:val="0"/>
        <w:spacing w:after="0" w:line="240" w:lineRule="auto"/>
        <w:jc w:val="center"/>
        <w:rPr>
          <w:rFonts w:ascii="Times New Roman" w:eastAsia="Times New Roman" w:hAnsi="Times New Roman"/>
          <w:b/>
          <w:bCs/>
          <w:lang w:val="uz-Cyrl-UZ"/>
        </w:rPr>
      </w:pPr>
      <w:r w:rsidRPr="00F35C24">
        <w:rPr>
          <w:rFonts w:ascii="Times New Roman" w:eastAsia="Times New Roman" w:hAnsi="Times New Roman"/>
          <w:b/>
          <w:bCs/>
          <w:lang w:val="uz-Cyrl-UZ"/>
        </w:rPr>
        <w:t>va uslubiy jihatdan uzviyligi</w:t>
      </w:r>
    </w:p>
    <w:p w:rsidR="002C0A58" w:rsidRPr="00F35C24" w:rsidRDefault="002C0A58" w:rsidP="008A0207">
      <w:pPr>
        <w:autoSpaceDE w:val="0"/>
        <w:autoSpaceDN w:val="0"/>
        <w:adjustRightInd w:val="0"/>
        <w:spacing w:after="0" w:line="240" w:lineRule="auto"/>
        <w:ind w:firstLine="708"/>
        <w:jc w:val="both"/>
        <w:rPr>
          <w:rFonts w:ascii="Times New Roman" w:eastAsia="Times New Roman" w:hAnsi="Times New Roman"/>
          <w:lang w:val="uz-Cyrl-UZ"/>
        </w:rPr>
      </w:pPr>
      <w:r w:rsidRPr="00F35C24">
        <w:rPr>
          <w:rFonts w:ascii="Times New Roman" w:eastAsia="Times New Roman" w:hAnsi="Times New Roman"/>
          <w:lang w:val="uz-Cyrl-UZ"/>
        </w:rPr>
        <w:t xml:space="preserve">“Navoiyshunoslik” fani asosiy ixtisoslik fani hisoblanib, 3-6-semestrlarda o‘qitiladi. Dasturda belgilangan mavzular ma'ruza, amaliy mashg‘ulot va seminar shaklida olib boriladi. Fanning ayrim muhim muammolari va adabiy-badiiy asarlar talabalarga mustaqil o‘zlashtirish uchun tavsiya etiladi. </w:t>
      </w:r>
    </w:p>
    <w:p w:rsidR="002C0A58" w:rsidRPr="00F35C24" w:rsidRDefault="002C0A58" w:rsidP="008A0207">
      <w:pPr>
        <w:autoSpaceDE w:val="0"/>
        <w:autoSpaceDN w:val="0"/>
        <w:adjustRightInd w:val="0"/>
        <w:spacing w:after="0" w:line="240" w:lineRule="auto"/>
        <w:ind w:firstLine="708"/>
        <w:jc w:val="both"/>
        <w:rPr>
          <w:rFonts w:ascii="Times New Roman" w:eastAsia="Times New Roman" w:hAnsi="Times New Roman"/>
          <w:lang w:val="uz-Cyrl-UZ"/>
        </w:rPr>
      </w:pPr>
      <w:r w:rsidRPr="00F35C24">
        <w:rPr>
          <w:rFonts w:ascii="Times New Roman" w:eastAsia="Times New Roman" w:hAnsi="Times New Roman"/>
          <w:lang w:val="uz-Cyrl-UZ"/>
        </w:rPr>
        <w:t xml:space="preserve">“O‘zbek Navoiyshunoslik” fani  o‘rganiladigan muammolarning yaqinligi jihatidan “O‘zbek adabiyoti tarixi”, falsafa, tarix, matnshunoslik, dinshunoslik fanlari bilan o‘zaro bog‘liqdir. </w:t>
      </w:r>
    </w:p>
    <w:p w:rsidR="002C0A58" w:rsidRPr="00F35C24" w:rsidRDefault="002C0A58" w:rsidP="002C0A58">
      <w:pPr>
        <w:autoSpaceDE w:val="0"/>
        <w:autoSpaceDN w:val="0"/>
        <w:adjustRightInd w:val="0"/>
        <w:spacing w:after="0" w:line="240" w:lineRule="auto"/>
        <w:jc w:val="both"/>
        <w:rPr>
          <w:rFonts w:ascii="Times New Roman" w:eastAsia="Times New Roman" w:hAnsi="Times New Roman"/>
          <w:lang w:val="uz-Cyrl-UZ"/>
        </w:rPr>
      </w:pPr>
    </w:p>
    <w:p w:rsidR="002C0A58" w:rsidRPr="00F35C24" w:rsidRDefault="002C0A58" w:rsidP="002C0A58">
      <w:pPr>
        <w:autoSpaceDE w:val="0"/>
        <w:autoSpaceDN w:val="0"/>
        <w:adjustRightInd w:val="0"/>
        <w:spacing w:after="0" w:line="240" w:lineRule="auto"/>
        <w:jc w:val="center"/>
        <w:rPr>
          <w:rFonts w:ascii="Times New Roman" w:eastAsia="Times New Roman" w:hAnsi="Times New Roman"/>
          <w:b/>
          <w:bCs/>
          <w:lang w:val="uz-Cyrl-UZ"/>
        </w:rPr>
      </w:pPr>
      <w:r w:rsidRPr="00F35C24">
        <w:rPr>
          <w:rFonts w:ascii="Times New Roman" w:eastAsia="Times New Roman" w:hAnsi="Times New Roman"/>
          <w:b/>
          <w:bCs/>
          <w:lang w:val="uz-Cyrl-UZ"/>
        </w:rPr>
        <w:t>Fanning ishlab chiqarishdagi o‘rni</w:t>
      </w:r>
    </w:p>
    <w:p w:rsidR="002C0A58" w:rsidRPr="00F35C24" w:rsidRDefault="002C0A58" w:rsidP="008A0207">
      <w:pPr>
        <w:autoSpaceDE w:val="0"/>
        <w:autoSpaceDN w:val="0"/>
        <w:adjustRightInd w:val="0"/>
        <w:spacing w:after="0" w:line="240" w:lineRule="auto"/>
        <w:ind w:firstLine="708"/>
        <w:jc w:val="both"/>
        <w:rPr>
          <w:rFonts w:ascii="Times New Roman" w:eastAsia="Times New Roman" w:hAnsi="Times New Roman"/>
          <w:lang w:val="uz-Cyrl-UZ"/>
        </w:rPr>
      </w:pPr>
      <w:r w:rsidRPr="00F35C24">
        <w:rPr>
          <w:rFonts w:ascii="Times New Roman" w:eastAsia="Times New Roman" w:hAnsi="Times New Roman"/>
          <w:lang w:val="uz-Cyrl-UZ"/>
        </w:rPr>
        <w:t xml:space="preserve">Filolog mutaxassisning Alisher Navoiy ijodi, uning o‘zbek adabiyotidagi o‘rni, asarlari badiiyati bo‘yicha aniq va mukammal ma'lumotga ega bo‘lishi talaba malakasini belgilovchi mantiqiy asos vazifasini o‘taydi. Shuning uchun oliy o‘quv yurtlarida filologik ta'limni yo‘lga qo‘yishda ushbu fan muhim ahamiyat kasb etadi. “Navoiyshunoslik” fanini to‘liq o‘zlashtirish nafaqat ta'lim tizimi, balki bakalavrlarning mustaqil ilmiy tadqiqot olib borishi uchun zamin hozirlaydi. </w:t>
      </w:r>
    </w:p>
    <w:p w:rsidR="002C0A58" w:rsidRPr="00F35C24" w:rsidRDefault="002C0A58" w:rsidP="002C0A58">
      <w:pPr>
        <w:autoSpaceDE w:val="0"/>
        <w:autoSpaceDN w:val="0"/>
        <w:adjustRightInd w:val="0"/>
        <w:spacing w:after="0" w:line="240" w:lineRule="auto"/>
        <w:jc w:val="both"/>
        <w:rPr>
          <w:rFonts w:ascii="Times New Roman" w:eastAsia="Times New Roman" w:hAnsi="Times New Roman"/>
          <w:lang w:val="uz-Cyrl-UZ"/>
        </w:rPr>
      </w:pPr>
    </w:p>
    <w:p w:rsidR="002C0A58" w:rsidRPr="00F35C24" w:rsidRDefault="002C0A58" w:rsidP="002C0A58">
      <w:pPr>
        <w:tabs>
          <w:tab w:val="left" w:pos="1140"/>
        </w:tabs>
        <w:autoSpaceDE w:val="0"/>
        <w:autoSpaceDN w:val="0"/>
        <w:adjustRightInd w:val="0"/>
        <w:spacing w:after="0" w:line="240" w:lineRule="auto"/>
        <w:jc w:val="center"/>
        <w:rPr>
          <w:rFonts w:ascii="Times New Roman" w:eastAsia="Times New Roman" w:hAnsi="Times New Roman"/>
          <w:b/>
          <w:bCs/>
          <w:lang w:val="uz-Cyrl-UZ"/>
        </w:rPr>
      </w:pPr>
      <w:r w:rsidRPr="00F35C24">
        <w:rPr>
          <w:rFonts w:ascii="Times New Roman" w:eastAsia="Times New Roman" w:hAnsi="Times New Roman"/>
          <w:b/>
          <w:bCs/>
          <w:lang w:val="uz-Cyrl-UZ"/>
        </w:rPr>
        <w:t xml:space="preserve">Fanni o‘qitishda foydalaniladigan zamonaviy axborot va </w:t>
      </w:r>
    </w:p>
    <w:p w:rsidR="002C0A58" w:rsidRPr="00F35C24" w:rsidRDefault="002C0A58" w:rsidP="002C0A58">
      <w:pPr>
        <w:tabs>
          <w:tab w:val="left" w:pos="1140"/>
        </w:tabs>
        <w:autoSpaceDE w:val="0"/>
        <w:autoSpaceDN w:val="0"/>
        <w:adjustRightInd w:val="0"/>
        <w:spacing w:after="0" w:line="240" w:lineRule="auto"/>
        <w:jc w:val="center"/>
        <w:rPr>
          <w:rFonts w:ascii="Times New Roman" w:eastAsia="Times New Roman" w:hAnsi="Times New Roman"/>
          <w:b/>
          <w:bCs/>
          <w:lang w:val="uz-Cyrl-UZ"/>
        </w:rPr>
      </w:pPr>
      <w:r w:rsidRPr="00F35C24">
        <w:rPr>
          <w:rFonts w:ascii="Times New Roman" w:eastAsia="Times New Roman" w:hAnsi="Times New Roman"/>
          <w:b/>
          <w:bCs/>
          <w:lang w:val="uz-Cyrl-UZ"/>
        </w:rPr>
        <w:lastRenderedPageBreak/>
        <w:t>pedagogik texnologiyalar</w:t>
      </w:r>
    </w:p>
    <w:p w:rsidR="002C0A58" w:rsidRPr="00F35C24" w:rsidRDefault="002C0A58" w:rsidP="008A0207">
      <w:pPr>
        <w:autoSpaceDE w:val="0"/>
        <w:autoSpaceDN w:val="0"/>
        <w:adjustRightInd w:val="0"/>
        <w:spacing w:after="0" w:line="240" w:lineRule="auto"/>
        <w:ind w:firstLine="708"/>
        <w:jc w:val="both"/>
        <w:rPr>
          <w:rFonts w:ascii="Times New Roman" w:eastAsia="Times New Roman" w:hAnsi="Times New Roman"/>
          <w:lang w:val="en-US"/>
        </w:rPr>
      </w:pPr>
      <w:r w:rsidRPr="00F35C24">
        <w:rPr>
          <w:rFonts w:ascii="Times New Roman" w:eastAsia="Times New Roman" w:hAnsi="Times New Roman"/>
          <w:lang w:val="uz-Cyrl-UZ"/>
        </w:rPr>
        <w:t xml:space="preserve">Talabalarning “Navoiyshunoslik” fanini o‘zlashtirishlari uchun o‘qitishning ilg‘or va zamonaviy usullaridan foydalanish, yangi informatsion-pedagogik texnologiyalarni tatbiq qilish muhim ahamiyatga ega. Fanni o‘zlashtirishda darslik, o‘quv va uslubiy qo‘llanmalar, tarqatma materiallar, elektron materiallardan foydalanish bilan bir qatorda nazariy va amaliy mashg‘ulotlar davomida “Aqliy hujum”, “Klaster”, “BBB” kabi, shuningdek, mavzularning xususiyatidan kelib chiqqan holda boshqa interfaol usullarni qo‘llash tavsiya etiladi. </w:t>
      </w:r>
      <w:r w:rsidRPr="00F35C24">
        <w:rPr>
          <w:rFonts w:ascii="Times New Roman" w:eastAsia="Times New Roman" w:hAnsi="Times New Roman"/>
          <w:lang w:val="en-US"/>
        </w:rPr>
        <w:t xml:space="preserve">Internetdagi </w:t>
      </w:r>
      <w:hyperlink r:id="rId24" w:history="1">
        <w:r w:rsidRPr="00F35C24">
          <w:rPr>
            <w:rFonts w:ascii="Times New Roman" w:eastAsia="Times New Roman" w:hAnsi="Times New Roman"/>
            <w:color w:val="0000FF"/>
            <w:u w:val="single"/>
            <w:lang w:val="en-US"/>
          </w:rPr>
          <w:t>www.alishernavoiy.uz</w:t>
        </w:r>
      </w:hyperlink>
      <w:r w:rsidRPr="00F35C24">
        <w:rPr>
          <w:rFonts w:ascii="Times New Roman" w:eastAsia="Times New Roman" w:hAnsi="Times New Roman"/>
          <w:lang w:val="en-US"/>
        </w:rPr>
        <w:t xml:space="preserve">, </w:t>
      </w:r>
      <w:hyperlink r:id="rId25" w:history="1">
        <w:r w:rsidRPr="00F35C24">
          <w:rPr>
            <w:rFonts w:ascii="Times New Roman" w:eastAsia="Times New Roman" w:hAnsi="Times New Roman"/>
            <w:color w:val="0000FF"/>
            <w:u w:val="single"/>
            <w:lang w:val="en-US"/>
          </w:rPr>
          <w:t>www.ziyo-net.uz</w:t>
        </w:r>
      </w:hyperlink>
      <w:r w:rsidRPr="00F35C24">
        <w:rPr>
          <w:rFonts w:ascii="Times New Roman" w:eastAsia="Times New Roman" w:hAnsi="Times New Roman"/>
          <w:lang w:val="en-US"/>
        </w:rPr>
        <w:t xml:space="preserve">, </w:t>
      </w:r>
      <w:hyperlink r:id="rId26" w:history="1">
        <w:r w:rsidRPr="00F35C24">
          <w:rPr>
            <w:rFonts w:ascii="Times New Roman" w:eastAsia="Times New Roman" w:hAnsi="Times New Roman"/>
            <w:color w:val="0000FF"/>
            <w:u w:val="single"/>
            <w:lang w:val="en-US"/>
          </w:rPr>
          <w:t>www.literature.uz</w:t>
        </w:r>
      </w:hyperlink>
      <w:r w:rsidRPr="00F35C24">
        <w:rPr>
          <w:rFonts w:ascii="Times New Roman" w:eastAsia="Times New Roman" w:hAnsi="Times New Roman"/>
          <w:lang w:val="en-US"/>
        </w:rPr>
        <w:t xml:space="preserve">, </w:t>
      </w:r>
      <w:hyperlink r:id="rId27" w:history="1">
        <w:r w:rsidRPr="00F35C24">
          <w:rPr>
            <w:rFonts w:ascii="Times New Roman" w:eastAsia="Times New Roman" w:hAnsi="Times New Roman"/>
            <w:color w:val="0000FF"/>
            <w:u w:val="single"/>
            <w:lang w:val="en-US"/>
          </w:rPr>
          <w:t>www.kutubxona.uz</w:t>
        </w:r>
      </w:hyperlink>
      <w:r w:rsidRPr="00F35C24">
        <w:rPr>
          <w:rFonts w:ascii="Times New Roman" w:eastAsia="Times New Roman" w:hAnsi="Times New Roman"/>
          <w:lang w:val="en-US"/>
        </w:rPr>
        <w:t xml:space="preserve"> va saytlaridan foydalanish ham nazarda tutiladi.</w:t>
      </w:r>
    </w:p>
    <w:p w:rsidR="002C0A58" w:rsidRPr="00F35C24" w:rsidRDefault="002C0A58" w:rsidP="002C0A58">
      <w:pPr>
        <w:autoSpaceDE w:val="0"/>
        <w:autoSpaceDN w:val="0"/>
        <w:adjustRightInd w:val="0"/>
        <w:spacing w:after="0" w:line="240" w:lineRule="auto"/>
        <w:jc w:val="both"/>
        <w:rPr>
          <w:rFonts w:ascii="Times New Roman" w:eastAsia="Times New Roman" w:hAnsi="Times New Roman"/>
          <w:lang w:val="uz-Cyrl-UZ"/>
        </w:rPr>
      </w:pPr>
      <w:r w:rsidRPr="00F35C24">
        <w:rPr>
          <w:rFonts w:ascii="Times New Roman" w:eastAsia="Times New Roman" w:hAnsi="Times New Roman"/>
          <w:lang w:val="en-US"/>
        </w:rPr>
        <w:t xml:space="preserve">Shuningdek, yangicha usullarning o‘zigina yutuqni ta'minlaydigan yagona omil emasligidan kelib chiqib, asrlar sinovidan o‘tib kelayotgan usullardan ham istifoda etiladi. </w:t>
      </w:r>
    </w:p>
    <w:p w:rsidR="002C0A58" w:rsidRPr="00F35C24" w:rsidRDefault="002C0A58" w:rsidP="002C0A58">
      <w:pPr>
        <w:autoSpaceDE w:val="0"/>
        <w:autoSpaceDN w:val="0"/>
        <w:adjustRightInd w:val="0"/>
        <w:spacing w:after="0" w:line="240" w:lineRule="auto"/>
        <w:jc w:val="center"/>
        <w:rPr>
          <w:rFonts w:ascii="Times New Roman" w:eastAsia="Times New Roman" w:hAnsi="Times New Roman"/>
          <w:b/>
          <w:lang w:val="uz-Cyrl-UZ"/>
        </w:rPr>
      </w:pPr>
      <w:r w:rsidRPr="00F35C24">
        <w:rPr>
          <w:rFonts w:ascii="Times New Roman" w:eastAsia="Times New Roman" w:hAnsi="Times New Roman"/>
          <w:b/>
          <w:lang w:val="uz-Latn-UZ"/>
        </w:rPr>
        <w:t xml:space="preserve">III. </w:t>
      </w:r>
      <w:r w:rsidRPr="00F35C24">
        <w:rPr>
          <w:rFonts w:ascii="Times New Roman" w:eastAsia="Times New Roman" w:hAnsi="Times New Roman"/>
          <w:b/>
          <w:lang w:val="uz-Cyrl-UZ"/>
        </w:rPr>
        <w:t>Asosiy nazariy qism (ma’ruza mash</w:t>
      </w:r>
      <w:r w:rsidR="005E3043" w:rsidRPr="00F35C24">
        <w:rPr>
          <w:rFonts w:ascii="Times New Roman" w:eastAsia="Times New Roman" w:hAnsi="Times New Roman"/>
          <w:b/>
          <w:lang w:val="uz-Cyrl-UZ"/>
        </w:rPr>
        <w:t>g‘</w:t>
      </w:r>
      <w:r w:rsidRPr="00F35C24">
        <w:rPr>
          <w:rFonts w:ascii="Times New Roman" w:eastAsia="Times New Roman" w:hAnsi="Times New Roman"/>
          <w:b/>
          <w:lang w:val="uz-Cyrl-UZ"/>
        </w:rPr>
        <w:t>ulotlari)</w:t>
      </w:r>
    </w:p>
    <w:p w:rsidR="002C0A58" w:rsidRPr="00F35C24" w:rsidRDefault="002C0A58" w:rsidP="002C0A58">
      <w:pPr>
        <w:autoSpaceDE w:val="0"/>
        <w:autoSpaceDN w:val="0"/>
        <w:adjustRightInd w:val="0"/>
        <w:spacing w:after="0" w:line="240" w:lineRule="auto"/>
        <w:jc w:val="center"/>
        <w:rPr>
          <w:rFonts w:ascii="Times New Roman" w:eastAsia="Times New Roman" w:hAnsi="Times New Roman"/>
          <w:b/>
          <w:lang w:val="uz-Cyrl-UZ"/>
        </w:rPr>
      </w:pPr>
      <w:r w:rsidRPr="00F35C24">
        <w:rPr>
          <w:rFonts w:ascii="Times New Roman" w:eastAsia="Times New Roman" w:hAnsi="Times New Roman"/>
          <w:b/>
          <w:lang w:val="uz-Cyrl-UZ"/>
        </w:rPr>
        <w:t xml:space="preserve">Fandan </w:t>
      </w:r>
      <w:r w:rsidR="005E3043" w:rsidRPr="00F35C24">
        <w:rPr>
          <w:rFonts w:ascii="Times New Roman" w:eastAsia="Times New Roman" w:hAnsi="Times New Roman"/>
          <w:b/>
          <w:lang w:val="uz-Cyrl-UZ"/>
        </w:rPr>
        <w:t>o‘</w:t>
      </w:r>
      <w:r w:rsidRPr="00F35C24">
        <w:rPr>
          <w:rFonts w:ascii="Times New Roman" w:eastAsia="Times New Roman" w:hAnsi="Times New Roman"/>
          <w:b/>
          <w:lang w:val="uz-Cyrl-UZ"/>
        </w:rPr>
        <w:t>tiladigan mavzular va ular b</w:t>
      </w:r>
      <w:r w:rsidR="005E3043" w:rsidRPr="00F35C24">
        <w:rPr>
          <w:rFonts w:ascii="Times New Roman" w:eastAsia="Times New Roman" w:hAnsi="Times New Roman"/>
          <w:b/>
          <w:lang w:val="uz-Cyrl-UZ"/>
        </w:rPr>
        <w:t>o‘</w:t>
      </w:r>
      <w:r w:rsidRPr="00F35C24">
        <w:rPr>
          <w:rFonts w:ascii="Times New Roman" w:eastAsia="Times New Roman" w:hAnsi="Times New Roman"/>
          <w:b/>
          <w:lang w:val="uz-Cyrl-UZ"/>
        </w:rPr>
        <w:t>yicha mash</w:t>
      </w:r>
      <w:r w:rsidR="005E3043" w:rsidRPr="00F35C24">
        <w:rPr>
          <w:rFonts w:ascii="Times New Roman" w:eastAsia="Times New Roman" w:hAnsi="Times New Roman"/>
          <w:b/>
          <w:lang w:val="uz-Cyrl-UZ"/>
        </w:rPr>
        <w:t>g‘</w:t>
      </w:r>
      <w:r w:rsidRPr="00F35C24">
        <w:rPr>
          <w:rFonts w:ascii="Times New Roman" w:eastAsia="Times New Roman" w:hAnsi="Times New Roman"/>
          <w:b/>
          <w:lang w:val="uz-Cyrl-UZ"/>
        </w:rPr>
        <w:t>ulot turlariga ajratilgan soatlarning taqsimoti</w:t>
      </w: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
        <w:gridCol w:w="817"/>
        <w:gridCol w:w="5952"/>
        <w:gridCol w:w="709"/>
        <w:gridCol w:w="568"/>
        <w:gridCol w:w="567"/>
        <w:gridCol w:w="567"/>
        <w:gridCol w:w="567"/>
      </w:tblGrid>
      <w:tr w:rsidR="002C0A58" w:rsidRPr="00F35C24" w:rsidTr="0077472E">
        <w:trPr>
          <w:cantSplit/>
          <w:trHeight w:val="375"/>
        </w:trPr>
        <w:tc>
          <w:tcPr>
            <w:tcW w:w="851" w:type="dxa"/>
            <w:gridSpan w:val="2"/>
            <w:vMerge w:val="restart"/>
            <w:tcBorders>
              <w:top w:val="single" w:sz="4" w:space="0" w:color="auto"/>
              <w:left w:val="single" w:sz="4" w:space="0" w:color="auto"/>
              <w:bottom w:val="single" w:sz="4" w:space="0" w:color="auto"/>
              <w:right w:val="single" w:sz="4" w:space="0" w:color="auto"/>
            </w:tcBorders>
            <w:vAlign w:val="center"/>
            <w:hideMark/>
          </w:tcPr>
          <w:p w:rsidR="002C0A58" w:rsidRPr="00F35C24" w:rsidRDefault="002C0A58" w:rsidP="002C0A58">
            <w:pPr>
              <w:spacing w:after="120" w:line="240" w:lineRule="auto"/>
              <w:jc w:val="center"/>
              <w:rPr>
                <w:rFonts w:ascii="Times New Roman" w:eastAsia="Times New Roman" w:hAnsi="Times New Roman"/>
                <w:b/>
                <w:lang w:val="uz-Cyrl-UZ"/>
              </w:rPr>
            </w:pPr>
            <w:r w:rsidRPr="00F35C24">
              <w:rPr>
                <w:rFonts w:ascii="Times New Roman" w:eastAsia="Times New Roman" w:hAnsi="Times New Roman"/>
                <w:b/>
                <w:lang w:val="uz-Cyrl-UZ"/>
              </w:rPr>
              <w:t>T.r</w:t>
            </w:r>
          </w:p>
        </w:tc>
        <w:tc>
          <w:tcPr>
            <w:tcW w:w="5952" w:type="dxa"/>
            <w:vMerge w:val="restart"/>
            <w:tcBorders>
              <w:top w:val="single" w:sz="4" w:space="0" w:color="auto"/>
              <w:left w:val="single" w:sz="4" w:space="0" w:color="auto"/>
              <w:bottom w:val="single" w:sz="4" w:space="0" w:color="auto"/>
              <w:right w:val="single" w:sz="4" w:space="0" w:color="auto"/>
            </w:tcBorders>
            <w:vAlign w:val="center"/>
            <w:hideMark/>
          </w:tcPr>
          <w:p w:rsidR="002C0A58" w:rsidRPr="00F35C24" w:rsidRDefault="002C0A58" w:rsidP="002C0A58">
            <w:pPr>
              <w:spacing w:after="120" w:line="240" w:lineRule="auto"/>
              <w:jc w:val="center"/>
              <w:rPr>
                <w:rFonts w:ascii="Times New Roman" w:eastAsia="Times New Roman" w:hAnsi="Times New Roman"/>
                <w:b/>
                <w:lang w:val="en-US"/>
              </w:rPr>
            </w:pPr>
            <w:r w:rsidRPr="00F35C24">
              <w:rPr>
                <w:rFonts w:ascii="Times New Roman" w:eastAsia="Times New Roman" w:hAnsi="Times New Roman"/>
                <w:b/>
                <w:lang w:val="en-US"/>
              </w:rPr>
              <w:t>Fanning b</w:t>
            </w:r>
            <w:r w:rsidR="005E3043" w:rsidRPr="00F35C24">
              <w:rPr>
                <w:rFonts w:ascii="Times New Roman" w:eastAsia="Times New Roman" w:hAnsi="Times New Roman"/>
                <w:b/>
                <w:lang w:val="uz-Cyrl-UZ"/>
              </w:rPr>
              <w:t>o‘</w:t>
            </w:r>
            <w:r w:rsidRPr="00F35C24">
              <w:rPr>
                <w:rFonts w:ascii="Times New Roman" w:eastAsia="Times New Roman" w:hAnsi="Times New Roman"/>
                <w:b/>
                <w:lang w:val="en-US"/>
              </w:rPr>
              <w:t>limi va mavzusi, ma’ruza mazmuni</w:t>
            </w:r>
          </w:p>
        </w:tc>
        <w:tc>
          <w:tcPr>
            <w:tcW w:w="2978" w:type="dxa"/>
            <w:gridSpan w:val="5"/>
            <w:tcBorders>
              <w:top w:val="single" w:sz="4" w:space="0" w:color="auto"/>
              <w:left w:val="single" w:sz="4" w:space="0" w:color="auto"/>
              <w:bottom w:val="nil"/>
              <w:right w:val="single" w:sz="4" w:space="0" w:color="auto"/>
            </w:tcBorders>
            <w:hideMark/>
          </w:tcPr>
          <w:p w:rsidR="002C0A58" w:rsidRPr="00F35C24" w:rsidRDefault="002C0A58" w:rsidP="002C0A58">
            <w:pPr>
              <w:spacing w:after="0" w:line="240" w:lineRule="auto"/>
              <w:jc w:val="center"/>
              <w:rPr>
                <w:rFonts w:ascii="Times New Roman" w:eastAsia="Times New Roman" w:hAnsi="Times New Roman"/>
                <w:b/>
              </w:rPr>
            </w:pPr>
            <w:r w:rsidRPr="00F35C24">
              <w:rPr>
                <w:rFonts w:ascii="Times New Roman" w:eastAsia="Times New Roman" w:hAnsi="Times New Roman"/>
                <w:b/>
              </w:rPr>
              <w:t>Soatlar</w:t>
            </w:r>
          </w:p>
        </w:tc>
      </w:tr>
      <w:tr w:rsidR="002C0A58" w:rsidRPr="00F35C24" w:rsidTr="0077472E">
        <w:trPr>
          <w:cantSplit/>
          <w:trHeight w:val="1487"/>
        </w:trPr>
        <w:tc>
          <w:tcPr>
            <w:tcW w:w="851" w:type="dxa"/>
            <w:gridSpan w:val="2"/>
            <w:vMerge/>
            <w:tcBorders>
              <w:top w:val="single" w:sz="4" w:space="0" w:color="auto"/>
              <w:left w:val="single" w:sz="4" w:space="0" w:color="auto"/>
              <w:bottom w:val="single" w:sz="4" w:space="0" w:color="auto"/>
              <w:right w:val="single" w:sz="4" w:space="0" w:color="auto"/>
            </w:tcBorders>
            <w:vAlign w:val="center"/>
            <w:hideMark/>
          </w:tcPr>
          <w:p w:rsidR="002C0A58" w:rsidRPr="00F35C24" w:rsidRDefault="002C0A58" w:rsidP="002C0A58">
            <w:pPr>
              <w:spacing w:after="0" w:line="240" w:lineRule="auto"/>
              <w:rPr>
                <w:rFonts w:ascii="Times New Roman" w:eastAsia="Times New Roman" w:hAnsi="Times New Roman"/>
                <w:b/>
                <w:lang w:val="uz-Cyrl-UZ"/>
              </w:rPr>
            </w:pPr>
          </w:p>
        </w:tc>
        <w:tc>
          <w:tcPr>
            <w:tcW w:w="5952" w:type="dxa"/>
            <w:vMerge/>
            <w:tcBorders>
              <w:top w:val="single" w:sz="4" w:space="0" w:color="auto"/>
              <w:left w:val="single" w:sz="4" w:space="0" w:color="auto"/>
              <w:bottom w:val="single" w:sz="4" w:space="0" w:color="auto"/>
              <w:right w:val="single" w:sz="4" w:space="0" w:color="auto"/>
            </w:tcBorders>
            <w:vAlign w:val="center"/>
            <w:hideMark/>
          </w:tcPr>
          <w:p w:rsidR="002C0A58" w:rsidRPr="00F35C24" w:rsidRDefault="002C0A58" w:rsidP="002C0A58">
            <w:pPr>
              <w:spacing w:after="0" w:line="240" w:lineRule="auto"/>
              <w:rPr>
                <w:rFonts w:ascii="Times New Roman" w:eastAsia="Times New Roman" w:hAnsi="Times New Roman"/>
                <w:b/>
                <w:lang w:val="en-US"/>
              </w:rPr>
            </w:pPr>
          </w:p>
        </w:tc>
        <w:tc>
          <w:tcPr>
            <w:tcW w:w="709" w:type="dxa"/>
            <w:tcBorders>
              <w:top w:val="single" w:sz="4" w:space="0" w:color="auto"/>
              <w:left w:val="single" w:sz="4" w:space="0" w:color="auto"/>
              <w:bottom w:val="single" w:sz="4" w:space="0" w:color="auto"/>
              <w:right w:val="single" w:sz="4" w:space="0" w:color="auto"/>
            </w:tcBorders>
            <w:textDirection w:val="btLr"/>
            <w:vAlign w:val="center"/>
            <w:hideMark/>
          </w:tcPr>
          <w:p w:rsidR="002C0A58" w:rsidRPr="00F35C24" w:rsidRDefault="002C0A58" w:rsidP="002C0A58">
            <w:pPr>
              <w:spacing w:after="0" w:line="240" w:lineRule="auto"/>
              <w:ind w:right="113"/>
              <w:jc w:val="center"/>
              <w:rPr>
                <w:rFonts w:ascii="Times New Roman" w:eastAsia="Times New Roman" w:hAnsi="Times New Roman"/>
                <w:b/>
              </w:rPr>
            </w:pPr>
            <w:r w:rsidRPr="00F35C24">
              <w:rPr>
                <w:rFonts w:ascii="Times New Roman" w:eastAsia="Times New Roman" w:hAnsi="Times New Roman"/>
                <w:b/>
              </w:rPr>
              <w:t>Jami</w:t>
            </w:r>
          </w:p>
        </w:tc>
        <w:tc>
          <w:tcPr>
            <w:tcW w:w="568" w:type="dxa"/>
            <w:tcBorders>
              <w:top w:val="single" w:sz="4" w:space="0" w:color="auto"/>
              <w:left w:val="single" w:sz="4" w:space="0" w:color="auto"/>
              <w:bottom w:val="single" w:sz="4" w:space="0" w:color="auto"/>
              <w:right w:val="single" w:sz="4" w:space="0" w:color="auto"/>
            </w:tcBorders>
            <w:textDirection w:val="btLr"/>
            <w:vAlign w:val="center"/>
            <w:hideMark/>
          </w:tcPr>
          <w:p w:rsidR="002C0A58" w:rsidRPr="00F35C24" w:rsidRDefault="002C0A58" w:rsidP="002C0A58">
            <w:pPr>
              <w:spacing w:after="0" w:line="240" w:lineRule="auto"/>
              <w:ind w:right="-108"/>
              <w:jc w:val="center"/>
              <w:rPr>
                <w:rFonts w:ascii="Times New Roman" w:eastAsia="Times New Roman" w:hAnsi="Times New Roman"/>
                <w:b/>
              </w:rPr>
            </w:pPr>
            <w:r w:rsidRPr="00F35C24">
              <w:rPr>
                <w:rFonts w:ascii="Times New Roman" w:eastAsia="Times New Roman" w:hAnsi="Times New Roman"/>
                <w:b/>
              </w:rPr>
              <w:t>Ma’ruza</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rsidR="002C0A58" w:rsidRPr="00F35C24" w:rsidRDefault="002C0A58" w:rsidP="002C0A58">
            <w:pPr>
              <w:spacing w:after="0" w:line="240" w:lineRule="auto"/>
              <w:ind w:right="113"/>
              <w:rPr>
                <w:rFonts w:ascii="Times New Roman" w:eastAsia="Times New Roman" w:hAnsi="Times New Roman"/>
                <w:b/>
                <w:lang w:val="uz-Cyrl-UZ"/>
              </w:rPr>
            </w:pPr>
            <w:r w:rsidRPr="00F35C24">
              <w:rPr>
                <w:rFonts w:ascii="Times New Roman" w:eastAsia="Times New Roman" w:hAnsi="Times New Roman"/>
                <w:b/>
                <w:lang w:val="uz-Cyrl-UZ"/>
              </w:rPr>
              <w:t>Amaliy mash</w:t>
            </w:r>
            <w:r w:rsidR="005E3043" w:rsidRPr="00F35C24">
              <w:rPr>
                <w:rFonts w:ascii="Times New Roman" w:eastAsia="Times New Roman" w:hAnsi="Times New Roman"/>
                <w:b/>
                <w:lang w:val="uz-Cyrl-UZ"/>
              </w:rPr>
              <w:t>g‘</w:t>
            </w:r>
            <w:r w:rsidRPr="00F35C24">
              <w:rPr>
                <w:rFonts w:ascii="Times New Roman" w:eastAsia="Times New Roman" w:hAnsi="Times New Roman"/>
                <w:b/>
                <w:lang w:val="uz-Cyrl-UZ"/>
              </w:rPr>
              <w:t>ulot</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rsidR="002C0A58" w:rsidRPr="00F35C24" w:rsidRDefault="002C0A58" w:rsidP="002C0A58">
            <w:pPr>
              <w:spacing w:after="0" w:line="240" w:lineRule="auto"/>
              <w:ind w:right="113"/>
              <w:rPr>
                <w:rFonts w:ascii="Times New Roman" w:eastAsia="Times New Roman" w:hAnsi="Times New Roman"/>
                <w:b/>
                <w:lang w:val="uz-Cyrl-UZ"/>
              </w:rPr>
            </w:pPr>
            <w:r w:rsidRPr="00F35C24">
              <w:rPr>
                <w:rFonts w:ascii="Times New Roman" w:eastAsia="Times New Roman" w:hAnsi="Times New Roman"/>
                <w:b/>
                <w:lang w:val="uz-Cyrl-UZ"/>
              </w:rPr>
              <w:t>Seminar</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rsidR="002C0A58" w:rsidRPr="00F35C24" w:rsidRDefault="002C0A58" w:rsidP="002C0A58">
            <w:pPr>
              <w:spacing w:after="0" w:line="240" w:lineRule="auto"/>
              <w:ind w:right="113"/>
              <w:rPr>
                <w:rFonts w:ascii="Times New Roman" w:eastAsia="Times New Roman" w:hAnsi="Times New Roman"/>
                <w:b/>
                <w:lang w:val="uz-Latn-UZ"/>
              </w:rPr>
            </w:pPr>
            <w:r w:rsidRPr="00F35C24">
              <w:rPr>
                <w:rFonts w:ascii="Times New Roman" w:eastAsia="Times New Roman" w:hAnsi="Times New Roman"/>
                <w:b/>
                <w:lang w:val="uz-Latn-UZ"/>
              </w:rPr>
              <w:t>Mustaqil ta’lim</w:t>
            </w:r>
          </w:p>
        </w:tc>
      </w:tr>
      <w:tr w:rsidR="002C0A58" w:rsidRPr="00F35C24" w:rsidTr="0077472E">
        <w:trPr>
          <w:gridBefore w:val="1"/>
          <w:wBefore w:w="34" w:type="dxa"/>
        </w:trPr>
        <w:tc>
          <w:tcPr>
            <w:tcW w:w="817" w:type="dxa"/>
            <w:tcBorders>
              <w:top w:val="single" w:sz="4" w:space="0" w:color="auto"/>
              <w:left w:val="single" w:sz="4" w:space="0" w:color="auto"/>
              <w:bottom w:val="single" w:sz="4" w:space="0" w:color="auto"/>
              <w:right w:val="single" w:sz="4" w:space="0" w:color="auto"/>
            </w:tcBorders>
            <w:hideMark/>
          </w:tcPr>
          <w:p w:rsidR="002C0A58" w:rsidRPr="00F35C24" w:rsidRDefault="002C0A58" w:rsidP="00E16B2E">
            <w:pPr>
              <w:numPr>
                <w:ilvl w:val="0"/>
                <w:numId w:val="164"/>
              </w:numPr>
              <w:spacing w:before="100" w:beforeAutospacing="1" w:after="100" w:afterAutospacing="1" w:line="240" w:lineRule="auto"/>
              <w:contextualSpacing/>
              <w:rPr>
                <w:rFonts w:ascii="Times New Roman" w:eastAsia="Times New Roman" w:hAnsi="Times New Roman"/>
                <w:lang w:val="en-US"/>
              </w:rPr>
            </w:pPr>
          </w:p>
        </w:tc>
        <w:tc>
          <w:tcPr>
            <w:tcW w:w="5952" w:type="dxa"/>
            <w:tcBorders>
              <w:top w:val="single" w:sz="4" w:space="0" w:color="auto"/>
              <w:left w:val="single" w:sz="4" w:space="0" w:color="auto"/>
              <w:bottom w:val="single" w:sz="4" w:space="0" w:color="auto"/>
              <w:right w:val="single" w:sz="4" w:space="0" w:color="auto"/>
            </w:tcBorders>
            <w:hideMark/>
          </w:tcPr>
          <w:p w:rsidR="002C0A58" w:rsidRPr="00F35C24" w:rsidRDefault="002C0A58" w:rsidP="002C0A58">
            <w:pPr>
              <w:spacing w:after="0" w:line="240" w:lineRule="auto"/>
              <w:jc w:val="both"/>
              <w:rPr>
                <w:rFonts w:ascii="Times New Roman" w:eastAsia="Times New Roman" w:hAnsi="Times New Roman"/>
                <w:lang w:val="en-US"/>
              </w:rPr>
            </w:pPr>
            <w:r w:rsidRPr="00F35C24">
              <w:rPr>
                <w:rFonts w:ascii="Times New Roman" w:eastAsia="Times New Roman" w:hAnsi="Times New Roman"/>
                <w:lang w:val="uz-Cyrl-UZ"/>
              </w:rPr>
              <w:t xml:space="preserve">Alisher Navoiy ijodining </w:t>
            </w:r>
            <w:r w:rsidR="005E3043" w:rsidRPr="00F35C24">
              <w:rPr>
                <w:rFonts w:ascii="Times New Roman" w:eastAsia="Times New Roman" w:hAnsi="Times New Roman"/>
                <w:lang w:val="uz-Cyrl-UZ"/>
              </w:rPr>
              <w:t>o‘</w:t>
            </w:r>
            <w:r w:rsidRPr="00F35C24">
              <w:rPr>
                <w:rFonts w:ascii="Times New Roman" w:eastAsia="Times New Roman" w:hAnsi="Times New Roman"/>
                <w:lang w:val="uz-Cyrl-UZ"/>
              </w:rPr>
              <w:t xml:space="preserve">rganilishi </w:t>
            </w:r>
            <w:r w:rsidRPr="00F35C24">
              <w:rPr>
                <w:rFonts w:ascii="Times New Roman" w:eastAsia="Times New Roman" w:hAnsi="Times New Roman"/>
                <w:lang w:val="en-US"/>
              </w:rPr>
              <w:t>.</w:t>
            </w:r>
          </w:p>
          <w:p w:rsidR="002C0A58" w:rsidRPr="00F35C24" w:rsidRDefault="002C0A58" w:rsidP="002C0A58">
            <w:pPr>
              <w:spacing w:after="0" w:line="240" w:lineRule="auto"/>
              <w:jc w:val="both"/>
              <w:rPr>
                <w:rFonts w:ascii="Times New Roman" w:eastAsia="Times New Roman" w:hAnsi="Times New Roman"/>
                <w:lang w:val="uz-Cyrl-UZ"/>
              </w:rPr>
            </w:pPr>
            <w:r w:rsidRPr="00F35C24">
              <w:rPr>
                <w:rFonts w:ascii="Times New Roman" w:eastAsia="Times New Roman" w:hAnsi="Times New Roman"/>
                <w:lang w:val="uz-Cyrl-UZ"/>
              </w:rPr>
              <w:t>A.Navoiyning hayoti va ijodiy faoliyati</w:t>
            </w:r>
          </w:p>
        </w:tc>
        <w:tc>
          <w:tcPr>
            <w:tcW w:w="709" w:type="dxa"/>
            <w:tcBorders>
              <w:top w:val="single" w:sz="4" w:space="0" w:color="auto"/>
              <w:left w:val="single" w:sz="4" w:space="0" w:color="auto"/>
              <w:bottom w:val="single" w:sz="4" w:space="0" w:color="auto"/>
              <w:right w:val="single" w:sz="4" w:space="0" w:color="auto"/>
            </w:tcBorders>
            <w:vAlign w:val="center"/>
            <w:hideMark/>
          </w:tcPr>
          <w:p w:rsidR="002C0A58" w:rsidRPr="00F35C24" w:rsidRDefault="002C0A58" w:rsidP="002C0A58">
            <w:pPr>
              <w:spacing w:after="0" w:line="240" w:lineRule="auto"/>
              <w:jc w:val="center"/>
              <w:rPr>
                <w:rFonts w:ascii="Times New Roman" w:eastAsia="Times New Roman" w:hAnsi="Times New Roman"/>
              </w:rPr>
            </w:pPr>
            <w:r w:rsidRPr="00F35C24">
              <w:rPr>
                <w:rFonts w:ascii="Times New Roman" w:eastAsia="Times New Roman" w:hAnsi="Times New Roman"/>
              </w:rPr>
              <w:t>2</w:t>
            </w:r>
          </w:p>
        </w:tc>
        <w:tc>
          <w:tcPr>
            <w:tcW w:w="568" w:type="dxa"/>
            <w:tcBorders>
              <w:top w:val="single" w:sz="4" w:space="0" w:color="auto"/>
              <w:left w:val="single" w:sz="4" w:space="0" w:color="auto"/>
              <w:bottom w:val="single" w:sz="4" w:space="0" w:color="auto"/>
              <w:right w:val="single" w:sz="4" w:space="0" w:color="auto"/>
            </w:tcBorders>
            <w:vAlign w:val="center"/>
            <w:hideMark/>
          </w:tcPr>
          <w:p w:rsidR="002C0A58" w:rsidRPr="00F35C24" w:rsidRDefault="002C0A58" w:rsidP="002C0A58">
            <w:pPr>
              <w:spacing w:before="100" w:beforeAutospacing="1" w:after="100" w:afterAutospacing="1" w:line="240" w:lineRule="auto"/>
              <w:jc w:val="center"/>
              <w:rPr>
                <w:rFonts w:ascii="Times New Roman" w:eastAsia="Times New Roman" w:hAnsi="Times New Roman"/>
                <w:lang w:val="uz-Cyrl-UZ"/>
              </w:rPr>
            </w:pPr>
            <w:r w:rsidRPr="00F35C24">
              <w:rPr>
                <w:rFonts w:ascii="Times New Roman" w:eastAsia="Times New Roman" w:hAnsi="Times New Roman"/>
                <w:lang w:val="uz-Cyrl-UZ"/>
              </w:rPr>
              <w:t>2</w:t>
            </w: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uz-Cyrl-UZ"/>
              </w:rPr>
            </w:pP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uz-Cyrl-UZ"/>
              </w:rPr>
            </w:pP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en-US"/>
              </w:rPr>
            </w:pPr>
          </w:p>
        </w:tc>
      </w:tr>
      <w:tr w:rsidR="002C0A58" w:rsidRPr="00F35C24" w:rsidTr="0077472E">
        <w:trPr>
          <w:gridBefore w:val="1"/>
          <w:wBefore w:w="34" w:type="dxa"/>
        </w:trPr>
        <w:tc>
          <w:tcPr>
            <w:tcW w:w="817" w:type="dxa"/>
            <w:tcBorders>
              <w:top w:val="single" w:sz="4" w:space="0" w:color="auto"/>
              <w:left w:val="single" w:sz="4" w:space="0" w:color="auto"/>
              <w:bottom w:val="single" w:sz="4" w:space="0" w:color="auto"/>
              <w:right w:val="single" w:sz="4" w:space="0" w:color="auto"/>
            </w:tcBorders>
          </w:tcPr>
          <w:p w:rsidR="002C0A58" w:rsidRPr="00F35C24" w:rsidRDefault="002C0A58" w:rsidP="00E16B2E">
            <w:pPr>
              <w:numPr>
                <w:ilvl w:val="0"/>
                <w:numId w:val="164"/>
              </w:numPr>
              <w:spacing w:before="100" w:beforeAutospacing="1" w:after="100" w:afterAutospacing="1" w:line="240" w:lineRule="auto"/>
              <w:contextualSpacing/>
              <w:rPr>
                <w:rFonts w:ascii="Times New Roman" w:eastAsia="Times New Roman" w:hAnsi="Times New Roman"/>
              </w:rPr>
            </w:pPr>
          </w:p>
        </w:tc>
        <w:tc>
          <w:tcPr>
            <w:tcW w:w="5952" w:type="dxa"/>
            <w:tcBorders>
              <w:top w:val="single" w:sz="4" w:space="0" w:color="auto"/>
              <w:left w:val="single" w:sz="4" w:space="0" w:color="auto"/>
              <w:bottom w:val="single" w:sz="4" w:space="0" w:color="auto"/>
              <w:right w:val="single" w:sz="4" w:space="0" w:color="auto"/>
            </w:tcBorders>
          </w:tcPr>
          <w:p w:rsidR="002C0A58" w:rsidRPr="00F35C24" w:rsidRDefault="002C0A58" w:rsidP="002C0A58">
            <w:pPr>
              <w:spacing w:after="0" w:line="240" w:lineRule="auto"/>
              <w:jc w:val="both"/>
              <w:rPr>
                <w:rFonts w:ascii="Times New Roman" w:eastAsia="Times New Roman" w:hAnsi="Times New Roman"/>
                <w:lang w:val="uz-Cyrl-UZ"/>
              </w:rPr>
            </w:pPr>
            <w:r w:rsidRPr="00F35C24">
              <w:rPr>
                <w:rFonts w:ascii="Times New Roman" w:eastAsia="Times New Roman" w:hAnsi="Times New Roman"/>
                <w:lang w:val="uz-Cyrl-UZ"/>
              </w:rPr>
              <w:t>Alisher Navoiy lirik</w:t>
            </w:r>
            <w:r w:rsidRPr="00F35C24">
              <w:rPr>
                <w:rFonts w:ascii="Times New Roman" w:eastAsia="Times New Roman" w:hAnsi="Times New Roman"/>
                <w:lang w:val="uz-Latn-UZ"/>
              </w:rPr>
              <w:t xml:space="preserve"> merosi</w:t>
            </w:r>
            <w:r w:rsidRPr="00F35C24">
              <w:rPr>
                <w:rFonts w:ascii="Times New Roman" w:eastAsia="Times New Roman" w:hAnsi="Times New Roman"/>
                <w:lang w:val="uz-Cyrl-UZ"/>
              </w:rPr>
              <w:t>. Devonlari</w:t>
            </w:r>
            <w:r w:rsidRPr="00F35C24">
              <w:rPr>
                <w:rFonts w:ascii="Times New Roman" w:eastAsia="Times New Roman" w:hAnsi="Times New Roman"/>
                <w:lang w:val="en-US"/>
              </w:rPr>
              <w:t xml:space="preserve">. </w:t>
            </w:r>
            <w:r w:rsidRPr="00F35C24">
              <w:rPr>
                <w:rFonts w:ascii="Times New Roman" w:eastAsia="Times New Roman" w:hAnsi="Times New Roman"/>
                <w:lang w:val="uz-Cyrl-UZ"/>
              </w:rPr>
              <w:t>“Xazoyin ul-maoniy” – lirik qomus</w:t>
            </w:r>
          </w:p>
        </w:tc>
        <w:tc>
          <w:tcPr>
            <w:tcW w:w="709"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en-US"/>
              </w:rPr>
            </w:pPr>
            <w:r w:rsidRPr="00F35C24">
              <w:rPr>
                <w:rFonts w:ascii="Times New Roman" w:eastAsia="Times New Roman" w:hAnsi="Times New Roman"/>
                <w:lang w:val="en-US"/>
              </w:rPr>
              <w:t>2</w:t>
            </w:r>
          </w:p>
        </w:tc>
        <w:tc>
          <w:tcPr>
            <w:tcW w:w="568"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before="100" w:beforeAutospacing="1" w:after="100" w:afterAutospacing="1" w:line="240" w:lineRule="auto"/>
              <w:jc w:val="center"/>
              <w:rPr>
                <w:rFonts w:ascii="Times New Roman" w:eastAsia="Times New Roman" w:hAnsi="Times New Roman"/>
                <w:lang w:val="en-US"/>
              </w:rPr>
            </w:pPr>
            <w:r w:rsidRPr="00F35C24">
              <w:rPr>
                <w:rFonts w:ascii="Times New Roman" w:eastAsia="Times New Roman" w:hAnsi="Times New Roman"/>
                <w:lang w:val="en-US"/>
              </w:rPr>
              <w:t>2</w:t>
            </w: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uz-Cyrl-UZ"/>
              </w:rPr>
            </w:pP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uz-Cyrl-UZ"/>
              </w:rPr>
            </w:pP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en-US"/>
              </w:rPr>
            </w:pPr>
          </w:p>
        </w:tc>
      </w:tr>
      <w:tr w:rsidR="002C0A58" w:rsidRPr="00F35C24" w:rsidTr="0077472E">
        <w:trPr>
          <w:gridBefore w:val="1"/>
          <w:wBefore w:w="34" w:type="dxa"/>
        </w:trPr>
        <w:tc>
          <w:tcPr>
            <w:tcW w:w="817" w:type="dxa"/>
            <w:tcBorders>
              <w:top w:val="single" w:sz="4" w:space="0" w:color="auto"/>
              <w:left w:val="single" w:sz="4" w:space="0" w:color="auto"/>
              <w:bottom w:val="single" w:sz="4" w:space="0" w:color="auto"/>
              <w:right w:val="single" w:sz="4" w:space="0" w:color="auto"/>
            </w:tcBorders>
          </w:tcPr>
          <w:p w:rsidR="002C0A58" w:rsidRPr="00F35C24" w:rsidRDefault="002C0A58" w:rsidP="00E16B2E">
            <w:pPr>
              <w:numPr>
                <w:ilvl w:val="0"/>
                <w:numId w:val="164"/>
              </w:numPr>
              <w:spacing w:before="100" w:beforeAutospacing="1" w:after="100" w:afterAutospacing="1" w:line="240" w:lineRule="auto"/>
              <w:contextualSpacing/>
              <w:rPr>
                <w:rFonts w:ascii="Times New Roman" w:eastAsia="Times New Roman" w:hAnsi="Times New Roman"/>
                <w:lang w:val="en-US"/>
              </w:rPr>
            </w:pPr>
          </w:p>
        </w:tc>
        <w:tc>
          <w:tcPr>
            <w:tcW w:w="5952" w:type="dxa"/>
            <w:tcBorders>
              <w:top w:val="single" w:sz="4" w:space="0" w:color="auto"/>
              <w:left w:val="single" w:sz="4" w:space="0" w:color="auto"/>
              <w:bottom w:val="single" w:sz="4" w:space="0" w:color="auto"/>
              <w:right w:val="single" w:sz="4" w:space="0" w:color="auto"/>
            </w:tcBorders>
          </w:tcPr>
          <w:p w:rsidR="002C0A58" w:rsidRPr="00F35C24" w:rsidRDefault="002C0A58" w:rsidP="002C0A58">
            <w:pPr>
              <w:spacing w:after="0" w:line="240" w:lineRule="auto"/>
              <w:jc w:val="both"/>
              <w:rPr>
                <w:rFonts w:ascii="Times New Roman" w:eastAsia="Times New Roman" w:hAnsi="Times New Roman"/>
                <w:lang w:val="en-US"/>
              </w:rPr>
            </w:pPr>
            <w:r w:rsidRPr="00F35C24">
              <w:rPr>
                <w:rFonts w:ascii="Times New Roman" w:eastAsia="Times New Roman" w:hAnsi="Times New Roman"/>
                <w:lang w:val="uz-Cyrl-UZ"/>
              </w:rPr>
              <w:t>Xamsanavislik an’anasi va Navoiy “Xamsa”si</w:t>
            </w:r>
            <w:r w:rsidRPr="00F35C24">
              <w:rPr>
                <w:rFonts w:ascii="Times New Roman" w:eastAsia="Times New Roman" w:hAnsi="Times New Roman"/>
                <w:lang w:val="en-US"/>
              </w:rPr>
              <w:t xml:space="preserve">. </w:t>
            </w:r>
          </w:p>
          <w:p w:rsidR="002C0A58" w:rsidRPr="00F35C24" w:rsidRDefault="002C0A58" w:rsidP="002C0A58">
            <w:pPr>
              <w:spacing w:after="0" w:line="240" w:lineRule="auto"/>
              <w:jc w:val="both"/>
              <w:rPr>
                <w:rFonts w:ascii="Times New Roman" w:eastAsia="Times New Roman" w:hAnsi="Times New Roman"/>
                <w:lang w:val="uz-Cyrl-UZ"/>
              </w:rPr>
            </w:pPr>
            <w:r w:rsidRPr="00F35C24">
              <w:rPr>
                <w:rFonts w:ascii="Times New Roman" w:eastAsia="Times New Roman" w:hAnsi="Times New Roman"/>
                <w:lang w:val="uz-Cyrl-UZ"/>
              </w:rPr>
              <w:t>“Hayrat ul-abror” dostoni</w:t>
            </w:r>
          </w:p>
        </w:tc>
        <w:tc>
          <w:tcPr>
            <w:tcW w:w="709"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en-US"/>
              </w:rPr>
            </w:pPr>
            <w:r w:rsidRPr="00F35C24">
              <w:rPr>
                <w:rFonts w:ascii="Times New Roman" w:eastAsia="Times New Roman" w:hAnsi="Times New Roman"/>
                <w:lang w:val="en-US"/>
              </w:rPr>
              <w:t>2</w:t>
            </w:r>
          </w:p>
        </w:tc>
        <w:tc>
          <w:tcPr>
            <w:tcW w:w="568"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before="100" w:beforeAutospacing="1" w:after="100" w:afterAutospacing="1" w:line="240" w:lineRule="auto"/>
              <w:jc w:val="center"/>
              <w:rPr>
                <w:rFonts w:ascii="Times New Roman" w:eastAsia="Times New Roman" w:hAnsi="Times New Roman"/>
                <w:lang w:val="en-US"/>
              </w:rPr>
            </w:pPr>
            <w:r w:rsidRPr="00F35C24">
              <w:rPr>
                <w:rFonts w:ascii="Times New Roman" w:eastAsia="Times New Roman" w:hAnsi="Times New Roman"/>
                <w:lang w:val="en-US"/>
              </w:rPr>
              <w:t>2</w:t>
            </w: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uz-Cyrl-UZ"/>
              </w:rPr>
            </w:pP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uz-Cyrl-UZ"/>
              </w:rPr>
            </w:pP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en-US"/>
              </w:rPr>
            </w:pPr>
          </w:p>
        </w:tc>
      </w:tr>
      <w:tr w:rsidR="002C0A58" w:rsidRPr="00F35C24" w:rsidTr="0077472E">
        <w:trPr>
          <w:gridBefore w:val="1"/>
          <w:wBefore w:w="34" w:type="dxa"/>
        </w:trPr>
        <w:tc>
          <w:tcPr>
            <w:tcW w:w="817" w:type="dxa"/>
            <w:tcBorders>
              <w:top w:val="single" w:sz="4" w:space="0" w:color="auto"/>
              <w:left w:val="single" w:sz="4" w:space="0" w:color="auto"/>
              <w:bottom w:val="single" w:sz="4" w:space="0" w:color="auto"/>
              <w:right w:val="single" w:sz="4" w:space="0" w:color="auto"/>
            </w:tcBorders>
          </w:tcPr>
          <w:p w:rsidR="002C0A58" w:rsidRPr="00F35C24" w:rsidRDefault="002C0A58" w:rsidP="00E16B2E">
            <w:pPr>
              <w:numPr>
                <w:ilvl w:val="0"/>
                <w:numId w:val="164"/>
              </w:numPr>
              <w:spacing w:before="100" w:beforeAutospacing="1" w:after="100" w:afterAutospacing="1" w:line="240" w:lineRule="auto"/>
              <w:contextualSpacing/>
              <w:rPr>
                <w:rFonts w:ascii="Times New Roman" w:eastAsia="Times New Roman" w:hAnsi="Times New Roman"/>
                <w:lang w:val="en-US"/>
              </w:rPr>
            </w:pPr>
          </w:p>
        </w:tc>
        <w:tc>
          <w:tcPr>
            <w:tcW w:w="5952" w:type="dxa"/>
            <w:tcBorders>
              <w:top w:val="single" w:sz="4" w:space="0" w:color="auto"/>
              <w:left w:val="single" w:sz="4" w:space="0" w:color="auto"/>
              <w:bottom w:val="single" w:sz="4" w:space="0" w:color="auto"/>
              <w:right w:val="single" w:sz="4" w:space="0" w:color="auto"/>
            </w:tcBorders>
          </w:tcPr>
          <w:p w:rsidR="002C0A58" w:rsidRPr="00F35C24" w:rsidRDefault="002C0A58" w:rsidP="002C0A58">
            <w:pPr>
              <w:spacing w:after="0" w:line="240" w:lineRule="auto"/>
              <w:jc w:val="both"/>
              <w:rPr>
                <w:rFonts w:ascii="Times New Roman" w:eastAsia="Times New Roman" w:hAnsi="Times New Roman"/>
                <w:lang w:val="uz-Cyrl-UZ"/>
              </w:rPr>
            </w:pPr>
            <w:r w:rsidRPr="00F35C24">
              <w:rPr>
                <w:rFonts w:ascii="Times New Roman" w:eastAsia="Times New Roman" w:hAnsi="Times New Roman"/>
                <w:lang w:val="uz-Cyrl-UZ"/>
              </w:rPr>
              <w:t xml:space="preserve">“Farhod va Shirin” </w:t>
            </w:r>
            <w:r w:rsidRPr="00F35C24">
              <w:rPr>
                <w:rFonts w:ascii="Times New Roman" w:eastAsia="Times New Roman" w:hAnsi="Times New Roman"/>
                <w:lang w:val="en-US"/>
              </w:rPr>
              <w:t xml:space="preserve"> va </w:t>
            </w:r>
            <w:r w:rsidRPr="00F35C24">
              <w:rPr>
                <w:rFonts w:ascii="Times New Roman" w:eastAsia="Times New Roman" w:hAnsi="Times New Roman"/>
                <w:lang w:val="uz-Cyrl-UZ"/>
              </w:rPr>
              <w:t>“Layli va Majnun” doston</w:t>
            </w:r>
            <w:r w:rsidRPr="00F35C24">
              <w:rPr>
                <w:rFonts w:ascii="Times New Roman" w:eastAsia="Times New Roman" w:hAnsi="Times New Roman"/>
                <w:lang w:val="en-US"/>
              </w:rPr>
              <w:t>lar</w:t>
            </w:r>
            <w:r w:rsidRPr="00F35C24">
              <w:rPr>
                <w:rFonts w:ascii="Times New Roman" w:eastAsia="Times New Roman" w:hAnsi="Times New Roman"/>
                <w:lang w:val="uz-Cyrl-UZ"/>
              </w:rPr>
              <w:t xml:space="preserve">ida muallif badiiy niyatining ifodalanishi        </w:t>
            </w:r>
          </w:p>
        </w:tc>
        <w:tc>
          <w:tcPr>
            <w:tcW w:w="709"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en-US"/>
              </w:rPr>
            </w:pPr>
            <w:r w:rsidRPr="00F35C24">
              <w:rPr>
                <w:rFonts w:ascii="Times New Roman" w:eastAsia="Times New Roman" w:hAnsi="Times New Roman"/>
                <w:lang w:val="en-US"/>
              </w:rPr>
              <w:t>2</w:t>
            </w:r>
          </w:p>
        </w:tc>
        <w:tc>
          <w:tcPr>
            <w:tcW w:w="568"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before="100" w:beforeAutospacing="1" w:after="100" w:afterAutospacing="1" w:line="240" w:lineRule="auto"/>
              <w:jc w:val="center"/>
              <w:rPr>
                <w:rFonts w:ascii="Times New Roman" w:eastAsia="Times New Roman" w:hAnsi="Times New Roman"/>
                <w:lang w:val="en-US"/>
              </w:rPr>
            </w:pPr>
            <w:r w:rsidRPr="00F35C24">
              <w:rPr>
                <w:rFonts w:ascii="Times New Roman" w:eastAsia="Times New Roman" w:hAnsi="Times New Roman"/>
                <w:lang w:val="en-US"/>
              </w:rPr>
              <w:t>2</w:t>
            </w: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uz-Cyrl-UZ"/>
              </w:rPr>
            </w:pP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uz-Cyrl-UZ"/>
              </w:rPr>
            </w:pP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en-US"/>
              </w:rPr>
            </w:pPr>
          </w:p>
        </w:tc>
      </w:tr>
      <w:tr w:rsidR="002C0A58" w:rsidRPr="00F35C24" w:rsidTr="0077472E">
        <w:trPr>
          <w:gridBefore w:val="1"/>
          <w:wBefore w:w="34" w:type="dxa"/>
        </w:trPr>
        <w:tc>
          <w:tcPr>
            <w:tcW w:w="817" w:type="dxa"/>
            <w:tcBorders>
              <w:top w:val="single" w:sz="4" w:space="0" w:color="auto"/>
              <w:left w:val="single" w:sz="4" w:space="0" w:color="auto"/>
              <w:bottom w:val="single" w:sz="4" w:space="0" w:color="auto"/>
              <w:right w:val="single" w:sz="4" w:space="0" w:color="auto"/>
            </w:tcBorders>
          </w:tcPr>
          <w:p w:rsidR="002C0A58" w:rsidRPr="00F35C24" w:rsidRDefault="002C0A58" w:rsidP="00E16B2E">
            <w:pPr>
              <w:numPr>
                <w:ilvl w:val="0"/>
                <w:numId w:val="164"/>
              </w:numPr>
              <w:spacing w:before="100" w:beforeAutospacing="1" w:after="100" w:afterAutospacing="1" w:line="240" w:lineRule="auto"/>
              <w:contextualSpacing/>
              <w:rPr>
                <w:rFonts w:ascii="Times New Roman" w:eastAsia="Times New Roman" w:hAnsi="Times New Roman"/>
                <w:lang w:val="en-US"/>
              </w:rPr>
            </w:pPr>
          </w:p>
        </w:tc>
        <w:tc>
          <w:tcPr>
            <w:tcW w:w="5952" w:type="dxa"/>
            <w:tcBorders>
              <w:top w:val="single" w:sz="4" w:space="0" w:color="auto"/>
              <w:left w:val="single" w:sz="4" w:space="0" w:color="auto"/>
              <w:bottom w:val="single" w:sz="4" w:space="0" w:color="auto"/>
              <w:right w:val="single" w:sz="4" w:space="0" w:color="auto"/>
            </w:tcBorders>
          </w:tcPr>
          <w:p w:rsidR="002C0A58" w:rsidRPr="00F35C24" w:rsidRDefault="002C0A58" w:rsidP="002C0A58">
            <w:pPr>
              <w:spacing w:after="0" w:line="240" w:lineRule="auto"/>
              <w:rPr>
                <w:rFonts w:ascii="Times New Roman" w:eastAsia="Times New Roman" w:hAnsi="Times New Roman"/>
                <w:lang w:val="uz-Cyrl-UZ"/>
              </w:rPr>
            </w:pPr>
            <w:r w:rsidRPr="00F35C24">
              <w:rPr>
                <w:rFonts w:ascii="Times New Roman" w:eastAsia="Times New Roman" w:hAnsi="Times New Roman"/>
                <w:lang w:val="uz-Cyrl-UZ"/>
              </w:rPr>
              <w:t xml:space="preserve">“Sab’ai sayyor” dostonining tarkibiy tuzilishi va badiiyati  </w:t>
            </w:r>
          </w:p>
        </w:tc>
        <w:tc>
          <w:tcPr>
            <w:tcW w:w="709"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en-US"/>
              </w:rPr>
            </w:pPr>
            <w:r w:rsidRPr="00F35C24">
              <w:rPr>
                <w:rFonts w:ascii="Times New Roman" w:eastAsia="Times New Roman" w:hAnsi="Times New Roman"/>
                <w:lang w:val="en-US"/>
              </w:rPr>
              <w:t>2</w:t>
            </w:r>
          </w:p>
        </w:tc>
        <w:tc>
          <w:tcPr>
            <w:tcW w:w="568"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before="100" w:beforeAutospacing="1" w:after="100" w:afterAutospacing="1" w:line="240" w:lineRule="auto"/>
              <w:jc w:val="center"/>
              <w:rPr>
                <w:rFonts w:ascii="Times New Roman" w:eastAsia="Times New Roman" w:hAnsi="Times New Roman"/>
                <w:lang w:val="en-US"/>
              </w:rPr>
            </w:pPr>
            <w:r w:rsidRPr="00F35C24">
              <w:rPr>
                <w:rFonts w:ascii="Times New Roman" w:eastAsia="Times New Roman" w:hAnsi="Times New Roman"/>
                <w:lang w:val="en-US"/>
              </w:rPr>
              <w:t>2</w:t>
            </w: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uz-Cyrl-UZ"/>
              </w:rPr>
            </w:pP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uz-Cyrl-UZ"/>
              </w:rPr>
            </w:pP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en-US"/>
              </w:rPr>
            </w:pPr>
          </w:p>
        </w:tc>
      </w:tr>
      <w:tr w:rsidR="002C0A58" w:rsidRPr="00F35C24" w:rsidTr="0077472E">
        <w:trPr>
          <w:gridBefore w:val="1"/>
          <w:wBefore w:w="34" w:type="dxa"/>
        </w:trPr>
        <w:tc>
          <w:tcPr>
            <w:tcW w:w="817" w:type="dxa"/>
            <w:tcBorders>
              <w:top w:val="single" w:sz="4" w:space="0" w:color="auto"/>
              <w:left w:val="single" w:sz="4" w:space="0" w:color="auto"/>
              <w:bottom w:val="single" w:sz="4" w:space="0" w:color="auto"/>
              <w:right w:val="single" w:sz="4" w:space="0" w:color="auto"/>
            </w:tcBorders>
          </w:tcPr>
          <w:p w:rsidR="002C0A58" w:rsidRPr="00F35C24" w:rsidRDefault="002C0A58" w:rsidP="00E16B2E">
            <w:pPr>
              <w:numPr>
                <w:ilvl w:val="0"/>
                <w:numId w:val="164"/>
              </w:numPr>
              <w:spacing w:before="100" w:beforeAutospacing="1" w:after="100" w:afterAutospacing="1" w:line="240" w:lineRule="auto"/>
              <w:contextualSpacing/>
              <w:rPr>
                <w:rFonts w:ascii="Times New Roman" w:eastAsia="Times New Roman" w:hAnsi="Times New Roman"/>
                <w:lang w:val="en-US"/>
              </w:rPr>
            </w:pPr>
          </w:p>
        </w:tc>
        <w:tc>
          <w:tcPr>
            <w:tcW w:w="5952" w:type="dxa"/>
            <w:tcBorders>
              <w:top w:val="single" w:sz="4" w:space="0" w:color="auto"/>
              <w:left w:val="single" w:sz="4" w:space="0" w:color="auto"/>
              <w:bottom w:val="single" w:sz="4" w:space="0" w:color="auto"/>
              <w:right w:val="single" w:sz="4" w:space="0" w:color="auto"/>
            </w:tcBorders>
          </w:tcPr>
          <w:p w:rsidR="002C0A58" w:rsidRPr="00F35C24" w:rsidRDefault="002C0A58" w:rsidP="002C0A58">
            <w:pPr>
              <w:spacing w:after="0" w:line="240" w:lineRule="auto"/>
              <w:jc w:val="both"/>
              <w:rPr>
                <w:rFonts w:ascii="Times New Roman" w:eastAsia="Times New Roman" w:hAnsi="Times New Roman"/>
                <w:lang w:val="uz-Cyrl-UZ"/>
              </w:rPr>
            </w:pPr>
            <w:r w:rsidRPr="00F35C24">
              <w:rPr>
                <w:rFonts w:ascii="Times New Roman" w:eastAsia="Times New Roman" w:hAnsi="Times New Roman"/>
                <w:lang w:val="uz-Cyrl-UZ"/>
              </w:rPr>
              <w:t xml:space="preserve">“Saddi Iskandariy” dostonining tarkibiy tuzilishi va badiiyati  </w:t>
            </w:r>
          </w:p>
        </w:tc>
        <w:tc>
          <w:tcPr>
            <w:tcW w:w="709"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en-US"/>
              </w:rPr>
            </w:pPr>
            <w:r w:rsidRPr="00F35C24">
              <w:rPr>
                <w:rFonts w:ascii="Times New Roman" w:eastAsia="Times New Roman" w:hAnsi="Times New Roman"/>
                <w:lang w:val="en-US"/>
              </w:rPr>
              <w:t>4</w:t>
            </w:r>
          </w:p>
        </w:tc>
        <w:tc>
          <w:tcPr>
            <w:tcW w:w="568"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before="100" w:beforeAutospacing="1" w:after="100" w:afterAutospacing="1" w:line="240" w:lineRule="auto"/>
              <w:jc w:val="center"/>
              <w:rPr>
                <w:rFonts w:ascii="Times New Roman" w:eastAsia="Times New Roman" w:hAnsi="Times New Roman"/>
                <w:lang w:val="en-US"/>
              </w:rPr>
            </w:pPr>
            <w:r w:rsidRPr="00F35C24">
              <w:rPr>
                <w:rFonts w:ascii="Times New Roman" w:eastAsia="Times New Roman" w:hAnsi="Times New Roman"/>
                <w:lang w:val="en-US"/>
              </w:rPr>
              <w:t>2</w:t>
            </w: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uz-Cyrl-UZ"/>
              </w:rPr>
            </w:pP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uz-Cyrl-UZ"/>
              </w:rPr>
            </w:pP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en-US"/>
              </w:rPr>
            </w:pPr>
            <w:r w:rsidRPr="00F35C24">
              <w:rPr>
                <w:rFonts w:ascii="Times New Roman" w:eastAsia="Times New Roman" w:hAnsi="Times New Roman"/>
                <w:lang w:val="en-US"/>
              </w:rPr>
              <w:t>2</w:t>
            </w:r>
          </w:p>
        </w:tc>
      </w:tr>
      <w:tr w:rsidR="002C0A58" w:rsidRPr="00F35C24" w:rsidTr="0077472E">
        <w:trPr>
          <w:gridBefore w:val="1"/>
          <w:wBefore w:w="34" w:type="dxa"/>
        </w:trPr>
        <w:tc>
          <w:tcPr>
            <w:tcW w:w="817" w:type="dxa"/>
            <w:tcBorders>
              <w:top w:val="single" w:sz="4" w:space="0" w:color="auto"/>
              <w:left w:val="single" w:sz="4" w:space="0" w:color="auto"/>
              <w:bottom w:val="single" w:sz="4" w:space="0" w:color="auto"/>
              <w:right w:val="single" w:sz="4" w:space="0" w:color="auto"/>
            </w:tcBorders>
          </w:tcPr>
          <w:p w:rsidR="002C0A58" w:rsidRPr="00F35C24" w:rsidRDefault="002C0A58" w:rsidP="00E16B2E">
            <w:pPr>
              <w:numPr>
                <w:ilvl w:val="0"/>
                <w:numId w:val="164"/>
              </w:numPr>
              <w:spacing w:before="100" w:beforeAutospacing="1" w:after="100" w:afterAutospacing="1" w:line="240" w:lineRule="auto"/>
              <w:contextualSpacing/>
              <w:rPr>
                <w:rFonts w:ascii="Times New Roman" w:eastAsia="Times New Roman" w:hAnsi="Times New Roman"/>
                <w:lang w:val="en-US"/>
              </w:rPr>
            </w:pPr>
          </w:p>
        </w:tc>
        <w:tc>
          <w:tcPr>
            <w:tcW w:w="5952" w:type="dxa"/>
            <w:tcBorders>
              <w:top w:val="single" w:sz="4" w:space="0" w:color="auto"/>
              <w:left w:val="single" w:sz="4" w:space="0" w:color="auto"/>
              <w:bottom w:val="single" w:sz="4" w:space="0" w:color="auto"/>
              <w:right w:val="single" w:sz="4" w:space="0" w:color="auto"/>
            </w:tcBorders>
          </w:tcPr>
          <w:p w:rsidR="002C0A58" w:rsidRPr="00F35C24" w:rsidRDefault="002C0A58" w:rsidP="002C0A58">
            <w:pPr>
              <w:spacing w:after="0" w:line="240" w:lineRule="auto"/>
              <w:rPr>
                <w:rFonts w:ascii="Times New Roman" w:eastAsia="Times New Roman" w:hAnsi="Times New Roman"/>
                <w:lang w:val="uz-Cyrl-UZ"/>
              </w:rPr>
            </w:pPr>
            <w:r w:rsidRPr="00F35C24">
              <w:rPr>
                <w:rFonts w:ascii="Times New Roman" w:eastAsia="Times New Roman" w:hAnsi="Times New Roman"/>
                <w:lang w:val="uz-Cyrl-UZ"/>
              </w:rPr>
              <w:t>“Lison ut-tayr” – irfoniy doston namunasi sifatida</w:t>
            </w:r>
          </w:p>
        </w:tc>
        <w:tc>
          <w:tcPr>
            <w:tcW w:w="709"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en-US"/>
              </w:rPr>
            </w:pPr>
            <w:r w:rsidRPr="00F35C24">
              <w:rPr>
                <w:rFonts w:ascii="Times New Roman" w:eastAsia="Times New Roman" w:hAnsi="Times New Roman"/>
                <w:lang w:val="en-US"/>
              </w:rPr>
              <w:t>4</w:t>
            </w:r>
          </w:p>
        </w:tc>
        <w:tc>
          <w:tcPr>
            <w:tcW w:w="568"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before="100" w:beforeAutospacing="1" w:after="100" w:afterAutospacing="1" w:line="240" w:lineRule="auto"/>
              <w:jc w:val="center"/>
              <w:rPr>
                <w:rFonts w:ascii="Times New Roman" w:eastAsia="Times New Roman" w:hAnsi="Times New Roman"/>
                <w:lang w:val="en-US"/>
              </w:rPr>
            </w:pPr>
            <w:r w:rsidRPr="00F35C24">
              <w:rPr>
                <w:rFonts w:ascii="Times New Roman" w:eastAsia="Times New Roman" w:hAnsi="Times New Roman"/>
                <w:lang w:val="en-US"/>
              </w:rPr>
              <w:t>2</w:t>
            </w: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uz-Cyrl-UZ"/>
              </w:rPr>
            </w:pP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uz-Cyrl-UZ"/>
              </w:rPr>
            </w:pP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en-US"/>
              </w:rPr>
            </w:pPr>
            <w:r w:rsidRPr="00F35C24">
              <w:rPr>
                <w:rFonts w:ascii="Times New Roman" w:eastAsia="Times New Roman" w:hAnsi="Times New Roman"/>
                <w:lang w:val="en-US"/>
              </w:rPr>
              <w:t>2</w:t>
            </w:r>
          </w:p>
        </w:tc>
      </w:tr>
      <w:tr w:rsidR="002C0A58" w:rsidRPr="00F35C24" w:rsidTr="0077472E">
        <w:trPr>
          <w:gridBefore w:val="1"/>
          <w:wBefore w:w="34" w:type="dxa"/>
        </w:trPr>
        <w:tc>
          <w:tcPr>
            <w:tcW w:w="817" w:type="dxa"/>
            <w:tcBorders>
              <w:top w:val="single" w:sz="4" w:space="0" w:color="auto"/>
              <w:left w:val="single" w:sz="4" w:space="0" w:color="auto"/>
              <w:bottom w:val="single" w:sz="4" w:space="0" w:color="auto"/>
              <w:right w:val="single" w:sz="4" w:space="0" w:color="auto"/>
            </w:tcBorders>
          </w:tcPr>
          <w:p w:rsidR="002C0A58" w:rsidRPr="00F35C24" w:rsidRDefault="002C0A58" w:rsidP="00E16B2E">
            <w:pPr>
              <w:numPr>
                <w:ilvl w:val="0"/>
                <w:numId w:val="164"/>
              </w:numPr>
              <w:spacing w:before="100" w:beforeAutospacing="1" w:after="100" w:afterAutospacing="1" w:line="240" w:lineRule="auto"/>
              <w:contextualSpacing/>
              <w:rPr>
                <w:rFonts w:ascii="Times New Roman" w:eastAsia="Times New Roman" w:hAnsi="Times New Roman"/>
                <w:lang w:val="en-US"/>
              </w:rPr>
            </w:pPr>
          </w:p>
        </w:tc>
        <w:tc>
          <w:tcPr>
            <w:tcW w:w="5952" w:type="dxa"/>
            <w:tcBorders>
              <w:top w:val="single" w:sz="4" w:space="0" w:color="auto"/>
              <w:left w:val="single" w:sz="4" w:space="0" w:color="auto"/>
              <w:bottom w:val="single" w:sz="4" w:space="0" w:color="auto"/>
              <w:right w:val="single" w:sz="4" w:space="0" w:color="auto"/>
            </w:tcBorders>
          </w:tcPr>
          <w:p w:rsidR="002C0A58" w:rsidRPr="00F35C24" w:rsidRDefault="002C0A58" w:rsidP="002C0A58">
            <w:pPr>
              <w:spacing w:after="0" w:line="240" w:lineRule="auto"/>
              <w:jc w:val="both"/>
              <w:rPr>
                <w:rFonts w:ascii="Times New Roman" w:eastAsia="Times New Roman" w:hAnsi="Times New Roman"/>
                <w:lang w:val="uz-Cyrl-UZ"/>
              </w:rPr>
            </w:pPr>
            <w:r w:rsidRPr="00F35C24">
              <w:rPr>
                <w:rFonts w:ascii="Times New Roman" w:eastAsia="Times New Roman" w:hAnsi="Times New Roman"/>
                <w:lang w:val="uz-Cyrl-UZ"/>
              </w:rPr>
              <w:t>Navoiyning ilmiy merosi. Adabiyotshunoslikka oid asarlari</w:t>
            </w:r>
          </w:p>
        </w:tc>
        <w:tc>
          <w:tcPr>
            <w:tcW w:w="709"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en-US"/>
              </w:rPr>
            </w:pPr>
            <w:r w:rsidRPr="00F35C24">
              <w:rPr>
                <w:rFonts w:ascii="Times New Roman" w:eastAsia="Times New Roman" w:hAnsi="Times New Roman"/>
                <w:lang w:val="en-US"/>
              </w:rPr>
              <w:t>4</w:t>
            </w:r>
          </w:p>
        </w:tc>
        <w:tc>
          <w:tcPr>
            <w:tcW w:w="568"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before="100" w:beforeAutospacing="1" w:after="100" w:afterAutospacing="1" w:line="240" w:lineRule="auto"/>
              <w:jc w:val="center"/>
              <w:rPr>
                <w:rFonts w:ascii="Times New Roman" w:eastAsia="Times New Roman" w:hAnsi="Times New Roman"/>
                <w:lang w:val="en-US"/>
              </w:rPr>
            </w:pPr>
            <w:r w:rsidRPr="00F35C24">
              <w:rPr>
                <w:rFonts w:ascii="Times New Roman" w:eastAsia="Times New Roman" w:hAnsi="Times New Roman"/>
                <w:lang w:val="en-US"/>
              </w:rPr>
              <w:t>2</w:t>
            </w: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uz-Cyrl-UZ"/>
              </w:rPr>
            </w:pP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uz-Cyrl-UZ"/>
              </w:rPr>
            </w:pP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en-US"/>
              </w:rPr>
            </w:pPr>
            <w:r w:rsidRPr="00F35C24">
              <w:rPr>
                <w:rFonts w:ascii="Times New Roman" w:eastAsia="Times New Roman" w:hAnsi="Times New Roman"/>
                <w:lang w:val="en-US"/>
              </w:rPr>
              <w:t>2</w:t>
            </w:r>
          </w:p>
        </w:tc>
      </w:tr>
      <w:tr w:rsidR="002C0A58" w:rsidRPr="00F35C24" w:rsidTr="0077472E">
        <w:trPr>
          <w:gridBefore w:val="1"/>
          <w:wBefore w:w="34" w:type="dxa"/>
        </w:trPr>
        <w:tc>
          <w:tcPr>
            <w:tcW w:w="817" w:type="dxa"/>
            <w:tcBorders>
              <w:top w:val="single" w:sz="4" w:space="0" w:color="auto"/>
              <w:left w:val="single" w:sz="4" w:space="0" w:color="auto"/>
              <w:bottom w:val="single" w:sz="4" w:space="0" w:color="auto"/>
              <w:right w:val="single" w:sz="4" w:space="0" w:color="auto"/>
            </w:tcBorders>
          </w:tcPr>
          <w:p w:rsidR="002C0A58" w:rsidRPr="00F35C24" w:rsidRDefault="002C0A58" w:rsidP="00E16B2E">
            <w:pPr>
              <w:numPr>
                <w:ilvl w:val="0"/>
                <w:numId w:val="164"/>
              </w:numPr>
              <w:spacing w:before="100" w:beforeAutospacing="1" w:after="100" w:afterAutospacing="1" w:line="240" w:lineRule="auto"/>
              <w:contextualSpacing/>
              <w:rPr>
                <w:rFonts w:ascii="Times New Roman" w:eastAsia="Times New Roman" w:hAnsi="Times New Roman"/>
                <w:lang w:val="en-US"/>
              </w:rPr>
            </w:pPr>
          </w:p>
        </w:tc>
        <w:tc>
          <w:tcPr>
            <w:tcW w:w="5952" w:type="dxa"/>
            <w:tcBorders>
              <w:top w:val="single" w:sz="4" w:space="0" w:color="auto"/>
              <w:left w:val="single" w:sz="4" w:space="0" w:color="auto"/>
              <w:bottom w:val="single" w:sz="4" w:space="0" w:color="auto"/>
              <w:right w:val="single" w:sz="4" w:space="0" w:color="auto"/>
            </w:tcBorders>
          </w:tcPr>
          <w:p w:rsidR="002C0A58" w:rsidRPr="00F35C24" w:rsidRDefault="002C0A58" w:rsidP="002C0A58">
            <w:pPr>
              <w:spacing w:after="0" w:line="240" w:lineRule="auto"/>
              <w:jc w:val="both"/>
              <w:rPr>
                <w:rFonts w:ascii="Times New Roman" w:eastAsia="Times New Roman" w:hAnsi="Times New Roman"/>
                <w:lang w:val="uz-Cyrl-UZ"/>
              </w:rPr>
            </w:pPr>
            <w:r w:rsidRPr="00F35C24">
              <w:rPr>
                <w:rFonts w:ascii="Times New Roman" w:eastAsia="Times New Roman" w:hAnsi="Times New Roman"/>
                <w:lang w:val="uz-Cyrl-UZ"/>
              </w:rPr>
              <w:t>Navoiyning tarixiy</w:t>
            </w:r>
            <w:r w:rsidRPr="00F35C24">
              <w:rPr>
                <w:rFonts w:ascii="Times New Roman" w:eastAsia="Times New Roman" w:hAnsi="Times New Roman"/>
                <w:lang w:val="en-US"/>
              </w:rPr>
              <w:t>, y</w:t>
            </w:r>
            <w:r w:rsidRPr="00F35C24">
              <w:rPr>
                <w:rFonts w:ascii="Times New Roman" w:eastAsia="Times New Roman" w:hAnsi="Times New Roman"/>
                <w:lang w:val="uz-Cyrl-UZ"/>
              </w:rPr>
              <w:t>odnoma</w:t>
            </w:r>
            <w:r w:rsidRPr="00F35C24">
              <w:rPr>
                <w:rFonts w:ascii="Times New Roman" w:eastAsia="Times New Roman" w:hAnsi="Times New Roman"/>
                <w:lang w:val="en-US"/>
              </w:rPr>
              <w:t xml:space="preserve">, </w:t>
            </w:r>
            <w:r w:rsidRPr="00F35C24">
              <w:rPr>
                <w:rFonts w:ascii="Times New Roman" w:eastAsia="Times New Roman" w:hAnsi="Times New Roman"/>
                <w:lang w:val="uz-Cyrl-UZ"/>
              </w:rPr>
              <w:t xml:space="preserve"> ma’rifiy-ta’limiy</w:t>
            </w:r>
            <w:r w:rsidRPr="00F35C24">
              <w:rPr>
                <w:rFonts w:ascii="Times New Roman" w:eastAsia="Times New Roman" w:hAnsi="Times New Roman"/>
                <w:lang w:val="en-US"/>
              </w:rPr>
              <w:t xml:space="preserve"> va</w:t>
            </w:r>
            <w:r w:rsidRPr="00F35C24">
              <w:rPr>
                <w:rFonts w:ascii="Times New Roman" w:eastAsia="Times New Roman" w:hAnsi="Times New Roman"/>
                <w:lang w:val="uz-Cyrl-UZ"/>
              </w:rPr>
              <w:t xml:space="preserve"> diniy</w:t>
            </w:r>
            <w:r w:rsidRPr="00F35C24">
              <w:rPr>
                <w:rFonts w:ascii="Times New Roman" w:eastAsia="Times New Roman" w:hAnsi="Times New Roman"/>
                <w:lang w:val="en-US"/>
              </w:rPr>
              <w:t>-</w:t>
            </w:r>
            <w:r w:rsidRPr="00F35C24">
              <w:rPr>
                <w:rFonts w:ascii="Times New Roman" w:eastAsia="Times New Roman" w:hAnsi="Times New Roman"/>
                <w:lang w:val="uz-Cyrl-UZ"/>
              </w:rPr>
              <w:t>tasavvufiy asarlari</w:t>
            </w:r>
          </w:p>
        </w:tc>
        <w:tc>
          <w:tcPr>
            <w:tcW w:w="709"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en-US"/>
              </w:rPr>
            </w:pPr>
            <w:r w:rsidRPr="00F35C24">
              <w:rPr>
                <w:rFonts w:ascii="Times New Roman" w:eastAsia="Times New Roman" w:hAnsi="Times New Roman"/>
                <w:lang w:val="en-US"/>
              </w:rPr>
              <w:t>4</w:t>
            </w:r>
          </w:p>
        </w:tc>
        <w:tc>
          <w:tcPr>
            <w:tcW w:w="568"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before="100" w:beforeAutospacing="1" w:after="100" w:afterAutospacing="1" w:line="240" w:lineRule="auto"/>
              <w:jc w:val="center"/>
              <w:rPr>
                <w:rFonts w:ascii="Times New Roman" w:eastAsia="Times New Roman" w:hAnsi="Times New Roman"/>
                <w:lang w:val="en-US"/>
              </w:rPr>
            </w:pPr>
            <w:r w:rsidRPr="00F35C24">
              <w:rPr>
                <w:rFonts w:ascii="Times New Roman" w:eastAsia="Times New Roman" w:hAnsi="Times New Roman"/>
                <w:lang w:val="en-US"/>
              </w:rPr>
              <w:t>2</w:t>
            </w: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uz-Cyrl-UZ"/>
              </w:rPr>
            </w:pP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uz-Cyrl-UZ"/>
              </w:rPr>
            </w:pP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en-US"/>
              </w:rPr>
            </w:pPr>
            <w:r w:rsidRPr="00F35C24">
              <w:rPr>
                <w:rFonts w:ascii="Times New Roman" w:eastAsia="Times New Roman" w:hAnsi="Times New Roman"/>
                <w:lang w:val="en-US"/>
              </w:rPr>
              <w:t>2</w:t>
            </w:r>
          </w:p>
        </w:tc>
      </w:tr>
      <w:tr w:rsidR="002C0A58" w:rsidRPr="00F35C24" w:rsidTr="0077472E">
        <w:trPr>
          <w:gridBefore w:val="1"/>
          <w:wBefore w:w="34" w:type="dxa"/>
        </w:trPr>
        <w:tc>
          <w:tcPr>
            <w:tcW w:w="817" w:type="dxa"/>
            <w:tcBorders>
              <w:top w:val="single" w:sz="4" w:space="0" w:color="auto"/>
              <w:left w:val="single" w:sz="4" w:space="0" w:color="auto"/>
              <w:bottom w:val="single" w:sz="4" w:space="0" w:color="auto"/>
              <w:right w:val="single" w:sz="4" w:space="0" w:color="auto"/>
            </w:tcBorders>
          </w:tcPr>
          <w:p w:rsidR="002C0A58" w:rsidRPr="00F35C24" w:rsidRDefault="002C0A58" w:rsidP="00E16B2E">
            <w:pPr>
              <w:numPr>
                <w:ilvl w:val="0"/>
                <w:numId w:val="164"/>
              </w:numPr>
              <w:spacing w:before="100" w:beforeAutospacing="1" w:after="100" w:afterAutospacing="1" w:line="240" w:lineRule="auto"/>
              <w:contextualSpacing/>
              <w:rPr>
                <w:rFonts w:ascii="Times New Roman" w:eastAsia="Times New Roman" w:hAnsi="Times New Roman"/>
                <w:lang w:val="en-US"/>
              </w:rPr>
            </w:pPr>
          </w:p>
        </w:tc>
        <w:tc>
          <w:tcPr>
            <w:tcW w:w="5952" w:type="dxa"/>
            <w:tcBorders>
              <w:top w:val="single" w:sz="4" w:space="0" w:color="auto"/>
              <w:left w:val="single" w:sz="4" w:space="0" w:color="auto"/>
              <w:bottom w:val="single" w:sz="4" w:space="0" w:color="auto"/>
              <w:right w:val="single" w:sz="4" w:space="0" w:color="auto"/>
            </w:tcBorders>
          </w:tcPr>
          <w:p w:rsidR="002C0A58" w:rsidRPr="00F35C24" w:rsidRDefault="002C0A58" w:rsidP="002C0A58">
            <w:pPr>
              <w:spacing w:after="0" w:line="240" w:lineRule="auto"/>
              <w:jc w:val="both"/>
              <w:rPr>
                <w:rFonts w:ascii="Times New Roman" w:eastAsia="Times New Roman" w:hAnsi="Times New Roman"/>
                <w:bCs/>
                <w:lang w:val="en-US"/>
              </w:rPr>
            </w:pPr>
            <w:r w:rsidRPr="00F35C24">
              <w:rPr>
                <w:rFonts w:ascii="Times New Roman" w:eastAsia="Times New Roman" w:hAnsi="Times New Roman"/>
                <w:lang w:val="uz-Cyrl-UZ"/>
              </w:rPr>
              <w:t>Navoiy poetikasi haqida umumiy ma’lumot</w:t>
            </w:r>
            <w:r w:rsidRPr="00F35C24">
              <w:rPr>
                <w:rFonts w:ascii="Times New Roman" w:eastAsia="Times New Roman" w:hAnsi="Times New Roman"/>
                <w:bCs/>
                <w:lang w:val="en-US"/>
              </w:rPr>
              <w:t xml:space="preserve">. </w:t>
            </w:r>
          </w:p>
          <w:p w:rsidR="002C0A58" w:rsidRPr="00F35C24" w:rsidRDefault="002C0A58" w:rsidP="002C0A58">
            <w:pPr>
              <w:spacing w:after="0" w:line="240" w:lineRule="auto"/>
              <w:jc w:val="both"/>
              <w:rPr>
                <w:rFonts w:ascii="Times New Roman" w:eastAsia="Times New Roman" w:hAnsi="Times New Roman"/>
                <w:lang w:val="uz-Cyrl-UZ"/>
              </w:rPr>
            </w:pPr>
            <w:r w:rsidRPr="00F35C24">
              <w:rPr>
                <w:rFonts w:ascii="Times New Roman" w:eastAsia="Times New Roman" w:hAnsi="Times New Roman"/>
                <w:bCs/>
                <w:lang w:val="uz-Cyrl-UZ"/>
              </w:rPr>
              <w:t xml:space="preserve">Navoiy she’riyati va </w:t>
            </w:r>
            <w:r w:rsidRPr="00F35C24">
              <w:rPr>
                <w:rFonts w:ascii="Times New Roman" w:eastAsia="Times New Roman" w:hAnsi="Times New Roman"/>
                <w:bCs/>
                <w:lang w:val="en-US"/>
              </w:rPr>
              <w:t>n</w:t>
            </w:r>
            <w:r w:rsidRPr="00F35C24">
              <w:rPr>
                <w:rFonts w:ascii="Times New Roman" w:eastAsia="Times New Roman" w:hAnsi="Times New Roman"/>
                <w:bCs/>
                <w:lang w:val="uz-Cyrl-UZ"/>
              </w:rPr>
              <w:t>asriy asarlar</w:t>
            </w:r>
            <w:r w:rsidRPr="00F35C24">
              <w:rPr>
                <w:rFonts w:ascii="Times New Roman" w:eastAsia="Times New Roman" w:hAnsi="Times New Roman"/>
                <w:bCs/>
                <w:lang w:val="en-US"/>
              </w:rPr>
              <w:t>i</w:t>
            </w:r>
            <w:r w:rsidRPr="00F35C24">
              <w:rPr>
                <w:rFonts w:ascii="Times New Roman" w:eastAsia="Times New Roman" w:hAnsi="Times New Roman"/>
                <w:bCs/>
                <w:lang w:val="uz-Cyrl-UZ"/>
              </w:rPr>
              <w:t xml:space="preserve"> bad</w:t>
            </w:r>
            <w:r w:rsidRPr="00F35C24">
              <w:rPr>
                <w:rFonts w:ascii="Times New Roman" w:eastAsia="Times New Roman" w:hAnsi="Times New Roman"/>
                <w:bCs/>
                <w:lang w:val="uz-Latn-UZ"/>
              </w:rPr>
              <w:t>i</w:t>
            </w:r>
            <w:r w:rsidRPr="00F35C24">
              <w:rPr>
                <w:rFonts w:ascii="Times New Roman" w:eastAsia="Times New Roman" w:hAnsi="Times New Roman"/>
                <w:bCs/>
                <w:lang w:val="uz-Cyrl-UZ"/>
              </w:rPr>
              <w:t>iyat</w:t>
            </w:r>
            <w:r w:rsidRPr="00F35C24">
              <w:rPr>
                <w:rFonts w:ascii="Times New Roman" w:eastAsia="Times New Roman" w:hAnsi="Times New Roman"/>
                <w:bCs/>
                <w:lang w:val="en-US"/>
              </w:rPr>
              <w:t>i. “Devoni Foniy</w:t>
            </w:r>
            <w:r w:rsidRPr="00F35C24">
              <w:rPr>
                <w:rFonts w:ascii="Times New Roman" w:eastAsia="Times New Roman" w:hAnsi="Times New Roman"/>
                <w:lang w:val="en-US"/>
              </w:rPr>
              <w:t xml:space="preserve"> poetikasi.</w:t>
            </w:r>
          </w:p>
        </w:tc>
        <w:tc>
          <w:tcPr>
            <w:tcW w:w="709"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en-US"/>
              </w:rPr>
            </w:pPr>
            <w:r w:rsidRPr="00F35C24">
              <w:rPr>
                <w:rFonts w:ascii="Times New Roman" w:eastAsia="Times New Roman" w:hAnsi="Times New Roman"/>
                <w:lang w:val="en-US"/>
              </w:rPr>
              <w:t>4</w:t>
            </w:r>
          </w:p>
        </w:tc>
        <w:tc>
          <w:tcPr>
            <w:tcW w:w="568"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before="100" w:beforeAutospacing="1" w:after="100" w:afterAutospacing="1" w:line="240" w:lineRule="auto"/>
              <w:jc w:val="center"/>
              <w:rPr>
                <w:rFonts w:ascii="Times New Roman" w:eastAsia="Times New Roman" w:hAnsi="Times New Roman"/>
                <w:lang w:val="en-US"/>
              </w:rPr>
            </w:pPr>
            <w:r w:rsidRPr="00F35C24">
              <w:rPr>
                <w:rFonts w:ascii="Times New Roman" w:eastAsia="Times New Roman" w:hAnsi="Times New Roman"/>
                <w:lang w:val="en-US"/>
              </w:rPr>
              <w:t>2</w:t>
            </w: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uz-Cyrl-UZ"/>
              </w:rPr>
            </w:pP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uz-Cyrl-UZ"/>
              </w:rPr>
            </w:pP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en-US"/>
              </w:rPr>
            </w:pPr>
            <w:r w:rsidRPr="00F35C24">
              <w:rPr>
                <w:rFonts w:ascii="Times New Roman" w:eastAsia="Times New Roman" w:hAnsi="Times New Roman"/>
                <w:lang w:val="en-US"/>
              </w:rPr>
              <w:t>2</w:t>
            </w:r>
          </w:p>
        </w:tc>
      </w:tr>
      <w:tr w:rsidR="002C0A58" w:rsidRPr="00F35C24" w:rsidTr="0077472E">
        <w:trPr>
          <w:gridBefore w:val="1"/>
          <w:wBefore w:w="34" w:type="dxa"/>
        </w:trPr>
        <w:tc>
          <w:tcPr>
            <w:tcW w:w="817" w:type="dxa"/>
            <w:tcBorders>
              <w:top w:val="single" w:sz="4" w:space="0" w:color="auto"/>
              <w:left w:val="single" w:sz="4" w:space="0" w:color="auto"/>
              <w:bottom w:val="single" w:sz="4" w:space="0" w:color="auto"/>
              <w:right w:val="single" w:sz="4" w:space="0" w:color="auto"/>
            </w:tcBorders>
          </w:tcPr>
          <w:p w:rsidR="002C0A58" w:rsidRPr="00F35C24" w:rsidRDefault="002C0A58" w:rsidP="00E16B2E">
            <w:pPr>
              <w:numPr>
                <w:ilvl w:val="0"/>
                <w:numId w:val="164"/>
              </w:numPr>
              <w:spacing w:before="100" w:beforeAutospacing="1" w:after="100" w:afterAutospacing="1" w:line="240" w:lineRule="auto"/>
              <w:contextualSpacing/>
              <w:rPr>
                <w:rFonts w:ascii="Times New Roman" w:eastAsia="Times New Roman" w:hAnsi="Times New Roman"/>
                <w:lang w:val="en-US"/>
              </w:rPr>
            </w:pPr>
          </w:p>
        </w:tc>
        <w:tc>
          <w:tcPr>
            <w:tcW w:w="5952" w:type="dxa"/>
            <w:tcBorders>
              <w:top w:val="single" w:sz="4" w:space="0" w:color="auto"/>
              <w:left w:val="single" w:sz="4" w:space="0" w:color="auto"/>
              <w:bottom w:val="single" w:sz="4" w:space="0" w:color="auto"/>
              <w:right w:val="single" w:sz="4" w:space="0" w:color="auto"/>
            </w:tcBorders>
          </w:tcPr>
          <w:p w:rsidR="002C0A58" w:rsidRPr="00F35C24" w:rsidRDefault="002C0A58" w:rsidP="002C0A58">
            <w:pPr>
              <w:spacing w:after="0" w:line="240" w:lineRule="auto"/>
              <w:jc w:val="both"/>
              <w:rPr>
                <w:rFonts w:ascii="Times New Roman" w:eastAsia="Times New Roman" w:hAnsi="Times New Roman"/>
                <w:bCs/>
                <w:lang w:val="uz-Cyrl-UZ"/>
              </w:rPr>
            </w:pPr>
            <w:r w:rsidRPr="00F35C24">
              <w:rPr>
                <w:rFonts w:ascii="Times New Roman" w:eastAsia="Times New Roman" w:hAnsi="Times New Roman"/>
                <w:bCs/>
                <w:lang w:val="uz-Cyrl-UZ"/>
              </w:rPr>
              <w:t xml:space="preserve">Navoiy aruzi.“Xazoyinul maoniy” kulliyoti va “Xamsa”sining </w:t>
            </w:r>
            <w:r w:rsidRPr="00F35C24">
              <w:rPr>
                <w:rFonts w:ascii="Times New Roman" w:eastAsia="Times New Roman" w:hAnsi="Times New Roman"/>
                <w:bCs/>
                <w:lang w:val="uz-Latn-UZ"/>
              </w:rPr>
              <w:t>vazn</w:t>
            </w:r>
            <w:r w:rsidRPr="00F35C24">
              <w:rPr>
                <w:rFonts w:ascii="Times New Roman" w:eastAsia="Times New Roman" w:hAnsi="Times New Roman"/>
                <w:bCs/>
                <w:lang w:val="uz-Cyrl-UZ"/>
              </w:rPr>
              <w:t xml:space="preserve"> xususiyatlari</w:t>
            </w:r>
          </w:p>
        </w:tc>
        <w:tc>
          <w:tcPr>
            <w:tcW w:w="709"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en-US"/>
              </w:rPr>
            </w:pPr>
            <w:r w:rsidRPr="00F35C24">
              <w:rPr>
                <w:rFonts w:ascii="Times New Roman" w:eastAsia="Times New Roman" w:hAnsi="Times New Roman"/>
                <w:lang w:val="en-US"/>
              </w:rPr>
              <w:t>4</w:t>
            </w:r>
          </w:p>
        </w:tc>
        <w:tc>
          <w:tcPr>
            <w:tcW w:w="568"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before="100" w:beforeAutospacing="1" w:after="100" w:afterAutospacing="1" w:line="240" w:lineRule="auto"/>
              <w:jc w:val="center"/>
              <w:rPr>
                <w:rFonts w:ascii="Times New Roman" w:eastAsia="Times New Roman" w:hAnsi="Times New Roman"/>
                <w:lang w:val="en-US"/>
              </w:rPr>
            </w:pPr>
            <w:r w:rsidRPr="00F35C24">
              <w:rPr>
                <w:rFonts w:ascii="Times New Roman" w:eastAsia="Times New Roman" w:hAnsi="Times New Roman"/>
                <w:lang w:val="en-US"/>
              </w:rPr>
              <w:t>2</w:t>
            </w: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uz-Cyrl-UZ"/>
              </w:rPr>
            </w:pP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uz-Cyrl-UZ"/>
              </w:rPr>
            </w:pP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en-US"/>
              </w:rPr>
            </w:pPr>
            <w:r w:rsidRPr="00F35C24">
              <w:rPr>
                <w:rFonts w:ascii="Times New Roman" w:eastAsia="Times New Roman" w:hAnsi="Times New Roman"/>
                <w:lang w:val="en-US"/>
              </w:rPr>
              <w:t>2</w:t>
            </w:r>
          </w:p>
        </w:tc>
      </w:tr>
      <w:tr w:rsidR="002C0A58" w:rsidRPr="00F35C24" w:rsidTr="0077472E">
        <w:trPr>
          <w:gridBefore w:val="1"/>
          <w:wBefore w:w="34" w:type="dxa"/>
        </w:trPr>
        <w:tc>
          <w:tcPr>
            <w:tcW w:w="817" w:type="dxa"/>
            <w:tcBorders>
              <w:top w:val="single" w:sz="4" w:space="0" w:color="auto"/>
              <w:left w:val="single" w:sz="4" w:space="0" w:color="auto"/>
              <w:bottom w:val="single" w:sz="4" w:space="0" w:color="auto"/>
              <w:right w:val="single" w:sz="4" w:space="0" w:color="auto"/>
            </w:tcBorders>
          </w:tcPr>
          <w:p w:rsidR="002C0A58" w:rsidRPr="00F35C24" w:rsidRDefault="002C0A58" w:rsidP="00E16B2E">
            <w:pPr>
              <w:numPr>
                <w:ilvl w:val="0"/>
                <w:numId w:val="164"/>
              </w:numPr>
              <w:spacing w:before="100" w:beforeAutospacing="1" w:after="100" w:afterAutospacing="1" w:line="240" w:lineRule="auto"/>
              <w:contextualSpacing/>
              <w:rPr>
                <w:rFonts w:ascii="Times New Roman" w:eastAsia="Times New Roman" w:hAnsi="Times New Roman"/>
                <w:lang w:val="en-US"/>
              </w:rPr>
            </w:pPr>
          </w:p>
        </w:tc>
        <w:tc>
          <w:tcPr>
            <w:tcW w:w="5952" w:type="dxa"/>
            <w:tcBorders>
              <w:top w:val="single" w:sz="4" w:space="0" w:color="auto"/>
              <w:left w:val="single" w:sz="4" w:space="0" w:color="auto"/>
              <w:bottom w:val="single" w:sz="4" w:space="0" w:color="auto"/>
              <w:right w:val="single" w:sz="4" w:space="0" w:color="auto"/>
            </w:tcBorders>
          </w:tcPr>
          <w:p w:rsidR="002C0A58" w:rsidRPr="00F35C24" w:rsidRDefault="002C0A58" w:rsidP="002C0A58">
            <w:pPr>
              <w:spacing w:after="0" w:line="240" w:lineRule="auto"/>
              <w:jc w:val="both"/>
              <w:rPr>
                <w:rFonts w:ascii="Times New Roman" w:eastAsia="Times New Roman" w:hAnsi="Times New Roman"/>
                <w:bCs/>
                <w:lang w:val="uz-Latn-UZ"/>
              </w:rPr>
            </w:pPr>
            <w:r w:rsidRPr="00F35C24">
              <w:rPr>
                <w:rFonts w:ascii="Times New Roman" w:eastAsia="Times New Roman" w:hAnsi="Times New Roman"/>
                <w:bCs/>
                <w:lang w:val="uz-Cyrl-UZ"/>
              </w:rPr>
              <w:t xml:space="preserve">Badiiy san’atlar va ularning Navoiy she’riyatidagi </w:t>
            </w:r>
            <w:r w:rsidR="005E3043" w:rsidRPr="00F35C24">
              <w:rPr>
                <w:rFonts w:ascii="Times New Roman" w:eastAsia="Times New Roman" w:hAnsi="Times New Roman"/>
                <w:bCs/>
                <w:lang w:val="uz-Cyrl-UZ"/>
              </w:rPr>
              <w:t>o‘</w:t>
            </w:r>
            <w:r w:rsidRPr="00F35C24">
              <w:rPr>
                <w:rFonts w:ascii="Times New Roman" w:eastAsia="Times New Roman" w:hAnsi="Times New Roman"/>
                <w:bCs/>
                <w:lang w:val="uz-Cyrl-UZ"/>
              </w:rPr>
              <w:t>rni</w:t>
            </w:r>
            <w:r w:rsidRPr="00F35C24">
              <w:rPr>
                <w:rFonts w:ascii="Times New Roman" w:eastAsia="Times New Roman" w:hAnsi="Times New Roman"/>
                <w:bCs/>
                <w:lang w:val="uz-Latn-UZ"/>
              </w:rPr>
              <w:t>.</w:t>
            </w:r>
          </w:p>
          <w:p w:rsidR="002C0A58" w:rsidRPr="00F35C24" w:rsidRDefault="002C0A58" w:rsidP="002C0A58">
            <w:pPr>
              <w:spacing w:after="0" w:line="240" w:lineRule="auto"/>
              <w:jc w:val="both"/>
              <w:rPr>
                <w:rFonts w:ascii="Times New Roman" w:eastAsia="Times New Roman" w:hAnsi="Times New Roman"/>
                <w:lang w:val="uz-Latn-UZ"/>
              </w:rPr>
            </w:pPr>
            <w:r w:rsidRPr="00F35C24">
              <w:rPr>
                <w:rFonts w:ascii="Times New Roman" w:eastAsia="Times New Roman" w:hAnsi="Times New Roman"/>
                <w:lang w:val="uz-Cyrl-UZ"/>
              </w:rPr>
              <w:t xml:space="preserve"> Navoiy ijodida qofiya tizimi</w:t>
            </w:r>
          </w:p>
        </w:tc>
        <w:tc>
          <w:tcPr>
            <w:tcW w:w="709"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en-US"/>
              </w:rPr>
            </w:pPr>
            <w:r w:rsidRPr="00F35C24">
              <w:rPr>
                <w:rFonts w:ascii="Times New Roman" w:eastAsia="Times New Roman" w:hAnsi="Times New Roman"/>
                <w:lang w:val="en-US"/>
              </w:rPr>
              <w:t>4</w:t>
            </w:r>
          </w:p>
        </w:tc>
        <w:tc>
          <w:tcPr>
            <w:tcW w:w="568"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before="100" w:beforeAutospacing="1" w:after="100" w:afterAutospacing="1" w:line="240" w:lineRule="auto"/>
              <w:jc w:val="center"/>
              <w:rPr>
                <w:rFonts w:ascii="Times New Roman" w:eastAsia="Times New Roman" w:hAnsi="Times New Roman"/>
                <w:lang w:val="en-US"/>
              </w:rPr>
            </w:pPr>
            <w:r w:rsidRPr="00F35C24">
              <w:rPr>
                <w:rFonts w:ascii="Times New Roman" w:eastAsia="Times New Roman" w:hAnsi="Times New Roman"/>
                <w:lang w:val="en-US"/>
              </w:rPr>
              <w:t>2</w:t>
            </w: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uz-Cyrl-UZ"/>
              </w:rPr>
            </w:pP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uz-Cyrl-UZ"/>
              </w:rPr>
            </w:pP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en-US"/>
              </w:rPr>
            </w:pPr>
            <w:r w:rsidRPr="00F35C24">
              <w:rPr>
                <w:rFonts w:ascii="Times New Roman" w:eastAsia="Times New Roman" w:hAnsi="Times New Roman"/>
                <w:lang w:val="en-US"/>
              </w:rPr>
              <w:t>2</w:t>
            </w:r>
          </w:p>
        </w:tc>
      </w:tr>
      <w:tr w:rsidR="002C0A58" w:rsidRPr="00F35C24" w:rsidTr="0077472E">
        <w:trPr>
          <w:gridBefore w:val="1"/>
          <w:wBefore w:w="34" w:type="dxa"/>
        </w:trPr>
        <w:tc>
          <w:tcPr>
            <w:tcW w:w="817" w:type="dxa"/>
            <w:tcBorders>
              <w:top w:val="single" w:sz="4" w:space="0" w:color="auto"/>
              <w:left w:val="single" w:sz="4" w:space="0" w:color="auto"/>
              <w:bottom w:val="single" w:sz="4" w:space="0" w:color="auto"/>
              <w:right w:val="single" w:sz="4" w:space="0" w:color="auto"/>
            </w:tcBorders>
          </w:tcPr>
          <w:p w:rsidR="002C0A58" w:rsidRPr="00F35C24" w:rsidRDefault="002C0A58" w:rsidP="00E16B2E">
            <w:pPr>
              <w:numPr>
                <w:ilvl w:val="0"/>
                <w:numId w:val="164"/>
              </w:numPr>
              <w:spacing w:before="100" w:beforeAutospacing="1" w:after="100" w:afterAutospacing="1" w:line="240" w:lineRule="auto"/>
              <w:contextualSpacing/>
              <w:rPr>
                <w:rFonts w:ascii="Times New Roman" w:eastAsia="Times New Roman" w:hAnsi="Times New Roman"/>
              </w:rPr>
            </w:pPr>
          </w:p>
        </w:tc>
        <w:tc>
          <w:tcPr>
            <w:tcW w:w="5952" w:type="dxa"/>
            <w:tcBorders>
              <w:top w:val="single" w:sz="4" w:space="0" w:color="auto"/>
              <w:left w:val="single" w:sz="4" w:space="0" w:color="auto"/>
              <w:bottom w:val="single" w:sz="4" w:space="0" w:color="auto"/>
              <w:right w:val="single" w:sz="4" w:space="0" w:color="auto"/>
            </w:tcBorders>
          </w:tcPr>
          <w:p w:rsidR="002C0A58" w:rsidRPr="00F35C24" w:rsidRDefault="002C0A58" w:rsidP="002C0A58">
            <w:pPr>
              <w:spacing w:after="0" w:line="240" w:lineRule="auto"/>
              <w:jc w:val="both"/>
              <w:rPr>
                <w:rFonts w:ascii="Times New Roman" w:eastAsia="Times New Roman" w:hAnsi="Times New Roman"/>
                <w:bCs/>
                <w:lang w:val="en-US"/>
              </w:rPr>
            </w:pPr>
            <w:r w:rsidRPr="00F35C24">
              <w:rPr>
                <w:rFonts w:ascii="Times New Roman" w:eastAsia="Times New Roman" w:hAnsi="Times New Roman"/>
                <w:bCs/>
                <w:lang w:val="en-US"/>
              </w:rPr>
              <w:t>Lirik asarlarni sharhla</w:t>
            </w:r>
            <w:r w:rsidRPr="00F35C24">
              <w:rPr>
                <w:rFonts w:ascii="Times New Roman" w:eastAsia="Times New Roman" w:hAnsi="Times New Roman"/>
                <w:bCs/>
                <w:lang w:val="uz-Latn-UZ"/>
              </w:rPr>
              <w:t>sh</w:t>
            </w:r>
            <w:r w:rsidRPr="00F35C24">
              <w:rPr>
                <w:rFonts w:ascii="Times New Roman" w:eastAsia="Times New Roman" w:hAnsi="Times New Roman"/>
                <w:bCs/>
                <w:lang w:val="en-US"/>
              </w:rPr>
              <w:t xml:space="preserve"> tamoyillari.</w:t>
            </w:r>
          </w:p>
          <w:p w:rsidR="002C0A58" w:rsidRPr="00F35C24" w:rsidRDefault="002C0A58" w:rsidP="002C0A58">
            <w:pPr>
              <w:spacing w:after="0" w:line="240" w:lineRule="auto"/>
              <w:jc w:val="both"/>
              <w:rPr>
                <w:rFonts w:ascii="Times New Roman" w:eastAsia="Times New Roman" w:hAnsi="Times New Roman"/>
                <w:lang w:val="uz-Cyrl-UZ"/>
              </w:rPr>
            </w:pPr>
            <w:r w:rsidRPr="00F35C24">
              <w:rPr>
                <w:rFonts w:ascii="Times New Roman" w:eastAsia="Times New Roman" w:hAnsi="Times New Roman"/>
                <w:bCs/>
                <w:lang w:val="en-US"/>
              </w:rPr>
              <w:t>Navoiy g‘azallarini sharhlash mezonlari</w:t>
            </w:r>
          </w:p>
        </w:tc>
        <w:tc>
          <w:tcPr>
            <w:tcW w:w="709"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en-US"/>
              </w:rPr>
            </w:pPr>
            <w:r w:rsidRPr="00F35C24">
              <w:rPr>
                <w:rFonts w:ascii="Times New Roman" w:eastAsia="Times New Roman" w:hAnsi="Times New Roman"/>
                <w:lang w:val="en-US"/>
              </w:rPr>
              <w:t>4</w:t>
            </w:r>
          </w:p>
        </w:tc>
        <w:tc>
          <w:tcPr>
            <w:tcW w:w="568"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before="100" w:beforeAutospacing="1" w:after="100" w:afterAutospacing="1" w:line="240" w:lineRule="auto"/>
              <w:jc w:val="center"/>
              <w:rPr>
                <w:rFonts w:ascii="Times New Roman" w:eastAsia="Times New Roman" w:hAnsi="Times New Roman"/>
                <w:lang w:val="en-US"/>
              </w:rPr>
            </w:pPr>
            <w:r w:rsidRPr="00F35C24">
              <w:rPr>
                <w:rFonts w:ascii="Times New Roman" w:eastAsia="Times New Roman" w:hAnsi="Times New Roman"/>
                <w:lang w:val="en-US"/>
              </w:rPr>
              <w:t>2</w:t>
            </w: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uz-Cyrl-UZ"/>
              </w:rPr>
            </w:pP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uz-Cyrl-UZ"/>
              </w:rPr>
            </w:pP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en-US"/>
              </w:rPr>
            </w:pPr>
            <w:r w:rsidRPr="00F35C24">
              <w:rPr>
                <w:rFonts w:ascii="Times New Roman" w:eastAsia="Times New Roman" w:hAnsi="Times New Roman"/>
                <w:lang w:val="en-US"/>
              </w:rPr>
              <w:t>2</w:t>
            </w:r>
          </w:p>
        </w:tc>
      </w:tr>
      <w:tr w:rsidR="002C0A58" w:rsidRPr="00F35C24" w:rsidTr="0077472E">
        <w:trPr>
          <w:gridBefore w:val="1"/>
          <w:wBefore w:w="34" w:type="dxa"/>
        </w:trPr>
        <w:tc>
          <w:tcPr>
            <w:tcW w:w="817" w:type="dxa"/>
            <w:tcBorders>
              <w:top w:val="single" w:sz="4" w:space="0" w:color="auto"/>
              <w:left w:val="single" w:sz="4" w:space="0" w:color="auto"/>
              <w:bottom w:val="single" w:sz="4" w:space="0" w:color="auto"/>
              <w:right w:val="single" w:sz="4" w:space="0" w:color="auto"/>
            </w:tcBorders>
          </w:tcPr>
          <w:p w:rsidR="002C0A58" w:rsidRPr="00F35C24" w:rsidRDefault="002C0A58" w:rsidP="00E16B2E">
            <w:pPr>
              <w:numPr>
                <w:ilvl w:val="0"/>
                <w:numId w:val="164"/>
              </w:numPr>
              <w:spacing w:before="100" w:beforeAutospacing="1" w:after="100" w:afterAutospacing="1" w:line="240" w:lineRule="auto"/>
              <w:contextualSpacing/>
              <w:rPr>
                <w:rFonts w:ascii="Times New Roman" w:eastAsia="Times New Roman" w:hAnsi="Times New Roman"/>
                <w:lang w:val="en-US"/>
              </w:rPr>
            </w:pPr>
          </w:p>
        </w:tc>
        <w:tc>
          <w:tcPr>
            <w:tcW w:w="5952" w:type="dxa"/>
            <w:tcBorders>
              <w:top w:val="single" w:sz="4" w:space="0" w:color="auto"/>
              <w:left w:val="single" w:sz="4" w:space="0" w:color="auto"/>
              <w:bottom w:val="single" w:sz="4" w:space="0" w:color="auto"/>
              <w:right w:val="single" w:sz="4" w:space="0" w:color="auto"/>
            </w:tcBorders>
          </w:tcPr>
          <w:p w:rsidR="002C0A58" w:rsidRPr="00F35C24" w:rsidRDefault="002C0A58" w:rsidP="002C0A58">
            <w:pPr>
              <w:spacing w:after="0" w:line="240" w:lineRule="auto"/>
              <w:jc w:val="both"/>
              <w:rPr>
                <w:rFonts w:ascii="Times New Roman" w:eastAsia="Times New Roman" w:hAnsi="Times New Roman"/>
                <w:lang w:val="uz-Latn-UZ"/>
              </w:rPr>
            </w:pPr>
            <w:r w:rsidRPr="00F35C24">
              <w:rPr>
                <w:rFonts w:ascii="Times New Roman" w:eastAsia="Times New Roman" w:hAnsi="Times New Roman"/>
                <w:bCs/>
                <w:lang w:val="uz-Cyrl-UZ"/>
              </w:rPr>
              <w:t>Qit'alar</w:t>
            </w:r>
            <w:r w:rsidRPr="00F35C24">
              <w:rPr>
                <w:rFonts w:ascii="Times New Roman" w:eastAsia="Times New Roman" w:hAnsi="Times New Roman"/>
                <w:bCs/>
                <w:lang w:val="uz-Latn-UZ"/>
              </w:rPr>
              <w:t>n</w:t>
            </w:r>
            <w:r w:rsidRPr="00F35C24">
              <w:rPr>
                <w:rFonts w:ascii="Times New Roman" w:eastAsia="Times New Roman" w:hAnsi="Times New Roman"/>
                <w:bCs/>
                <w:lang w:val="en-US"/>
              </w:rPr>
              <w:t>i</w:t>
            </w:r>
            <w:r w:rsidRPr="00F35C24">
              <w:rPr>
                <w:rFonts w:ascii="Times New Roman" w:eastAsia="Times New Roman" w:hAnsi="Times New Roman"/>
                <w:bCs/>
                <w:lang w:val="uz-Cyrl-UZ"/>
              </w:rPr>
              <w:t xml:space="preserve">  sharhlash mezonlari </w:t>
            </w:r>
          </w:p>
        </w:tc>
        <w:tc>
          <w:tcPr>
            <w:tcW w:w="709"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en-US"/>
              </w:rPr>
            </w:pPr>
            <w:r w:rsidRPr="00F35C24">
              <w:rPr>
                <w:rFonts w:ascii="Times New Roman" w:eastAsia="Times New Roman" w:hAnsi="Times New Roman"/>
                <w:lang w:val="en-US"/>
              </w:rPr>
              <w:t>4</w:t>
            </w:r>
          </w:p>
        </w:tc>
        <w:tc>
          <w:tcPr>
            <w:tcW w:w="568"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before="100" w:beforeAutospacing="1" w:after="100" w:afterAutospacing="1" w:line="240" w:lineRule="auto"/>
              <w:jc w:val="center"/>
              <w:rPr>
                <w:rFonts w:ascii="Times New Roman" w:eastAsia="Times New Roman" w:hAnsi="Times New Roman"/>
                <w:lang w:val="en-US"/>
              </w:rPr>
            </w:pPr>
            <w:r w:rsidRPr="00F35C24">
              <w:rPr>
                <w:rFonts w:ascii="Times New Roman" w:eastAsia="Times New Roman" w:hAnsi="Times New Roman"/>
                <w:lang w:val="en-US"/>
              </w:rPr>
              <w:t>2</w:t>
            </w: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uz-Cyrl-UZ"/>
              </w:rPr>
            </w:pP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uz-Cyrl-UZ"/>
              </w:rPr>
            </w:pP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en-US"/>
              </w:rPr>
            </w:pPr>
          </w:p>
        </w:tc>
      </w:tr>
      <w:tr w:rsidR="002C0A58" w:rsidRPr="00F35C24" w:rsidTr="0077472E">
        <w:trPr>
          <w:gridBefore w:val="1"/>
          <w:wBefore w:w="34" w:type="dxa"/>
        </w:trPr>
        <w:tc>
          <w:tcPr>
            <w:tcW w:w="817" w:type="dxa"/>
            <w:tcBorders>
              <w:top w:val="single" w:sz="4" w:space="0" w:color="auto"/>
              <w:left w:val="single" w:sz="4" w:space="0" w:color="auto"/>
              <w:bottom w:val="single" w:sz="4" w:space="0" w:color="auto"/>
              <w:right w:val="single" w:sz="4" w:space="0" w:color="auto"/>
            </w:tcBorders>
          </w:tcPr>
          <w:p w:rsidR="002C0A58" w:rsidRPr="00F35C24" w:rsidRDefault="002C0A58" w:rsidP="00E16B2E">
            <w:pPr>
              <w:numPr>
                <w:ilvl w:val="0"/>
                <w:numId w:val="164"/>
              </w:numPr>
              <w:spacing w:before="100" w:beforeAutospacing="1" w:after="100" w:afterAutospacing="1" w:line="240" w:lineRule="auto"/>
              <w:contextualSpacing/>
              <w:rPr>
                <w:rFonts w:ascii="Times New Roman" w:eastAsia="Times New Roman" w:hAnsi="Times New Roman"/>
              </w:rPr>
            </w:pPr>
          </w:p>
        </w:tc>
        <w:tc>
          <w:tcPr>
            <w:tcW w:w="5952" w:type="dxa"/>
            <w:tcBorders>
              <w:top w:val="single" w:sz="4" w:space="0" w:color="auto"/>
              <w:left w:val="single" w:sz="4" w:space="0" w:color="auto"/>
              <w:bottom w:val="single" w:sz="4" w:space="0" w:color="auto"/>
              <w:right w:val="single" w:sz="4" w:space="0" w:color="auto"/>
            </w:tcBorders>
          </w:tcPr>
          <w:p w:rsidR="002C0A58" w:rsidRPr="00F35C24" w:rsidRDefault="002C0A58" w:rsidP="002C0A58">
            <w:pPr>
              <w:spacing w:after="0" w:line="240" w:lineRule="auto"/>
              <w:jc w:val="both"/>
              <w:rPr>
                <w:rFonts w:ascii="Times New Roman" w:eastAsia="Times New Roman" w:hAnsi="Times New Roman"/>
                <w:bCs/>
                <w:lang w:val="uz-Cyrl-UZ"/>
              </w:rPr>
            </w:pPr>
            <w:r w:rsidRPr="00F35C24">
              <w:rPr>
                <w:rFonts w:ascii="Times New Roman" w:eastAsia="Times New Roman" w:hAnsi="Times New Roman"/>
                <w:bCs/>
                <w:lang w:val="uz-Cyrl-UZ"/>
              </w:rPr>
              <w:t>Kichik lirik janrlar  sharh</w:t>
            </w:r>
            <w:r w:rsidRPr="00F35C24">
              <w:rPr>
                <w:rFonts w:ascii="Times New Roman" w:eastAsia="Times New Roman" w:hAnsi="Times New Roman"/>
                <w:bCs/>
                <w:lang w:val="uz-Latn-UZ"/>
              </w:rPr>
              <w:t>i. Ruboiy, tuyuq va fardlar</w:t>
            </w:r>
          </w:p>
        </w:tc>
        <w:tc>
          <w:tcPr>
            <w:tcW w:w="709"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en-US"/>
              </w:rPr>
            </w:pPr>
            <w:r w:rsidRPr="00F35C24">
              <w:rPr>
                <w:rFonts w:ascii="Times New Roman" w:eastAsia="Times New Roman" w:hAnsi="Times New Roman"/>
                <w:lang w:val="en-US"/>
              </w:rPr>
              <w:t>4</w:t>
            </w:r>
          </w:p>
        </w:tc>
        <w:tc>
          <w:tcPr>
            <w:tcW w:w="568"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before="100" w:beforeAutospacing="1" w:after="100" w:afterAutospacing="1" w:line="240" w:lineRule="auto"/>
              <w:jc w:val="center"/>
              <w:rPr>
                <w:rFonts w:ascii="Times New Roman" w:eastAsia="Times New Roman" w:hAnsi="Times New Roman"/>
                <w:lang w:val="en-US"/>
              </w:rPr>
            </w:pPr>
            <w:r w:rsidRPr="00F35C24">
              <w:rPr>
                <w:rFonts w:ascii="Times New Roman" w:eastAsia="Times New Roman" w:hAnsi="Times New Roman"/>
                <w:lang w:val="en-US"/>
              </w:rPr>
              <w:t>2</w:t>
            </w: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uz-Cyrl-UZ"/>
              </w:rPr>
            </w:pP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uz-Cyrl-UZ"/>
              </w:rPr>
            </w:pP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en-US"/>
              </w:rPr>
            </w:pPr>
            <w:r w:rsidRPr="00F35C24">
              <w:rPr>
                <w:rFonts w:ascii="Times New Roman" w:eastAsia="Times New Roman" w:hAnsi="Times New Roman"/>
                <w:lang w:val="en-US"/>
              </w:rPr>
              <w:t>2</w:t>
            </w:r>
          </w:p>
        </w:tc>
      </w:tr>
      <w:tr w:rsidR="002C0A58" w:rsidRPr="00F35C24" w:rsidTr="0077472E">
        <w:trPr>
          <w:gridBefore w:val="1"/>
          <w:wBefore w:w="34" w:type="dxa"/>
        </w:trPr>
        <w:tc>
          <w:tcPr>
            <w:tcW w:w="817" w:type="dxa"/>
            <w:tcBorders>
              <w:top w:val="single" w:sz="4" w:space="0" w:color="auto"/>
              <w:left w:val="single" w:sz="4" w:space="0" w:color="auto"/>
              <w:bottom w:val="single" w:sz="4" w:space="0" w:color="auto"/>
              <w:right w:val="single" w:sz="4" w:space="0" w:color="auto"/>
            </w:tcBorders>
          </w:tcPr>
          <w:p w:rsidR="002C0A58" w:rsidRPr="00F35C24" w:rsidRDefault="002C0A58" w:rsidP="00E16B2E">
            <w:pPr>
              <w:numPr>
                <w:ilvl w:val="0"/>
                <w:numId w:val="164"/>
              </w:numPr>
              <w:spacing w:before="100" w:beforeAutospacing="1" w:after="100" w:afterAutospacing="1" w:line="240" w:lineRule="auto"/>
              <w:contextualSpacing/>
              <w:rPr>
                <w:rFonts w:ascii="Times New Roman" w:eastAsia="Times New Roman" w:hAnsi="Times New Roman"/>
                <w:lang w:val="en-US"/>
              </w:rPr>
            </w:pPr>
          </w:p>
        </w:tc>
        <w:tc>
          <w:tcPr>
            <w:tcW w:w="5952" w:type="dxa"/>
            <w:tcBorders>
              <w:top w:val="single" w:sz="4" w:space="0" w:color="auto"/>
              <w:left w:val="single" w:sz="4" w:space="0" w:color="auto"/>
              <w:bottom w:val="single" w:sz="4" w:space="0" w:color="auto"/>
              <w:right w:val="single" w:sz="4" w:space="0" w:color="auto"/>
            </w:tcBorders>
          </w:tcPr>
          <w:p w:rsidR="002C0A58" w:rsidRPr="00F35C24" w:rsidRDefault="002C0A58" w:rsidP="002C0A58">
            <w:pPr>
              <w:spacing w:after="0" w:line="240" w:lineRule="auto"/>
              <w:jc w:val="both"/>
              <w:rPr>
                <w:rFonts w:ascii="Times New Roman" w:eastAsia="Times New Roman" w:hAnsi="Times New Roman"/>
                <w:bCs/>
                <w:lang w:val="uz-Cyrl-UZ"/>
              </w:rPr>
            </w:pPr>
            <w:r w:rsidRPr="00F35C24">
              <w:rPr>
                <w:rFonts w:ascii="Times New Roman" w:eastAsia="Times New Roman" w:hAnsi="Times New Roman"/>
                <w:bCs/>
                <w:lang w:val="en-US"/>
              </w:rPr>
              <w:t>Masnaviy, qasida va s</w:t>
            </w:r>
            <w:r w:rsidRPr="00F35C24">
              <w:rPr>
                <w:rFonts w:ascii="Times New Roman" w:eastAsia="Times New Roman" w:hAnsi="Times New Roman"/>
                <w:bCs/>
                <w:lang w:val="uz-Latn-UZ"/>
              </w:rPr>
              <w:t xml:space="preserve">oqiynomalarni </w:t>
            </w:r>
            <w:r w:rsidRPr="00F35C24">
              <w:rPr>
                <w:rFonts w:ascii="Times New Roman" w:eastAsia="Times New Roman" w:hAnsi="Times New Roman"/>
                <w:bCs/>
                <w:lang w:val="en-US"/>
              </w:rPr>
              <w:t xml:space="preserve">sharhlab o‘qitish. </w:t>
            </w:r>
          </w:p>
        </w:tc>
        <w:tc>
          <w:tcPr>
            <w:tcW w:w="709"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en-US"/>
              </w:rPr>
            </w:pPr>
            <w:r w:rsidRPr="00F35C24">
              <w:rPr>
                <w:rFonts w:ascii="Times New Roman" w:eastAsia="Times New Roman" w:hAnsi="Times New Roman"/>
                <w:lang w:val="en-US"/>
              </w:rPr>
              <w:t>4</w:t>
            </w:r>
          </w:p>
        </w:tc>
        <w:tc>
          <w:tcPr>
            <w:tcW w:w="568"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before="100" w:beforeAutospacing="1" w:after="100" w:afterAutospacing="1" w:line="240" w:lineRule="auto"/>
              <w:jc w:val="center"/>
              <w:rPr>
                <w:rFonts w:ascii="Times New Roman" w:eastAsia="Times New Roman" w:hAnsi="Times New Roman"/>
                <w:lang w:val="en-US"/>
              </w:rPr>
            </w:pPr>
            <w:r w:rsidRPr="00F35C24">
              <w:rPr>
                <w:rFonts w:ascii="Times New Roman" w:eastAsia="Times New Roman" w:hAnsi="Times New Roman"/>
                <w:lang w:val="en-US"/>
              </w:rPr>
              <w:t>2</w:t>
            </w: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uz-Cyrl-UZ"/>
              </w:rPr>
            </w:pP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uz-Cyrl-UZ"/>
              </w:rPr>
            </w:pP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en-US"/>
              </w:rPr>
            </w:pPr>
          </w:p>
        </w:tc>
      </w:tr>
      <w:tr w:rsidR="002C0A58" w:rsidRPr="00F35C24" w:rsidTr="0077472E">
        <w:trPr>
          <w:gridBefore w:val="1"/>
          <w:wBefore w:w="34" w:type="dxa"/>
        </w:trPr>
        <w:tc>
          <w:tcPr>
            <w:tcW w:w="817" w:type="dxa"/>
            <w:tcBorders>
              <w:top w:val="single" w:sz="4" w:space="0" w:color="auto"/>
              <w:left w:val="single" w:sz="4" w:space="0" w:color="auto"/>
              <w:bottom w:val="single" w:sz="4" w:space="0" w:color="auto"/>
              <w:right w:val="single" w:sz="4" w:space="0" w:color="auto"/>
            </w:tcBorders>
          </w:tcPr>
          <w:p w:rsidR="002C0A58" w:rsidRPr="00F35C24" w:rsidRDefault="002C0A58" w:rsidP="00E16B2E">
            <w:pPr>
              <w:numPr>
                <w:ilvl w:val="0"/>
                <w:numId w:val="164"/>
              </w:numPr>
              <w:spacing w:before="100" w:beforeAutospacing="1" w:after="100" w:afterAutospacing="1" w:line="240" w:lineRule="auto"/>
              <w:contextualSpacing/>
              <w:rPr>
                <w:rFonts w:ascii="Times New Roman" w:eastAsia="Times New Roman" w:hAnsi="Times New Roman"/>
              </w:rPr>
            </w:pPr>
          </w:p>
        </w:tc>
        <w:tc>
          <w:tcPr>
            <w:tcW w:w="5952" w:type="dxa"/>
            <w:tcBorders>
              <w:top w:val="single" w:sz="4" w:space="0" w:color="auto"/>
              <w:left w:val="single" w:sz="4" w:space="0" w:color="auto"/>
              <w:bottom w:val="single" w:sz="4" w:space="0" w:color="auto"/>
              <w:right w:val="single" w:sz="4" w:space="0" w:color="auto"/>
            </w:tcBorders>
          </w:tcPr>
          <w:p w:rsidR="002C0A58" w:rsidRPr="00F35C24" w:rsidRDefault="002C0A58" w:rsidP="002C0A58">
            <w:pPr>
              <w:spacing w:after="0" w:line="240" w:lineRule="auto"/>
              <w:jc w:val="both"/>
              <w:rPr>
                <w:rFonts w:ascii="Times New Roman" w:eastAsia="Times New Roman" w:hAnsi="Times New Roman"/>
                <w:bCs/>
                <w:lang w:val="uz-Latn-UZ"/>
              </w:rPr>
            </w:pPr>
            <w:r w:rsidRPr="00F35C24">
              <w:rPr>
                <w:rFonts w:ascii="Times New Roman" w:eastAsia="Times New Roman" w:hAnsi="Times New Roman"/>
                <w:bCs/>
                <w:lang w:val="uz-Latn-UZ"/>
              </w:rPr>
              <w:t>Navoiy dostonlarini sharhlash tamoyillari.</w:t>
            </w:r>
          </w:p>
          <w:p w:rsidR="002C0A58" w:rsidRPr="00F35C24" w:rsidRDefault="002C0A58" w:rsidP="002C0A58">
            <w:pPr>
              <w:spacing w:after="0" w:line="240" w:lineRule="auto"/>
              <w:jc w:val="both"/>
              <w:rPr>
                <w:rFonts w:ascii="Times New Roman" w:eastAsia="Times New Roman" w:hAnsi="Times New Roman"/>
                <w:bCs/>
                <w:lang w:val="uz-Latn-UZ"/>
              </w:rPr>
            </w:pPr>
            <w:r w:rsidRPr="00F35C24">
              <w:rPr>
                <w:rFonts w:ascii="Times New Roman" w:eastAsia="Times New Roman" w:hAnsi="Times New Roman"/>
                <w:bCs/>
                <w:lang w:val="uz-Latn-UZ"/>
              </w:rPr>
              <w:t>“Hayratul abror”ni sharhlab o‘qitish</w:t>
            </w:r>
          </w:p>
        </w:tc>
        <w:tc>
          <w:tcPr>
            <w:tcW w:w="709"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en-US"/>
              </w:rPr>
            </w:pPr>
            <w:r w:rsidRPr="00F35C24">
              <w:rPr>
                <w:rFonts w:ascii="Times New Roman" w:eastAsia="Times New Roman" w:hAnsi="Times New Roman"/>
                <w:lang w:val="en-US"/>
              </w:rPr>
              <w:t>4</w:t>
            </w:r>
          </w:p>
        </w:tc>
        <w:tc>
          <w:tcPr>
            <w:tcW w:w="568"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before="100" w:beforeAutospacing="1" w:after="100" w:afterAutospacing="1" w:line="240" w:lineRule="auto"/>
              <w:jc w:val="center"/>
              <w:rPr>
                <w:rFonts w:ascii="Times New Roman" w:eastAsia="Times New Roman" w:hAnsi="Times New Roman"/>
              </w:rPr>
            </w:pPr>
            <w:r w:rsidRPr="00F35C24">
              <w:rPr>
                <w:rFonts w:ascii="Times New Roman" w:eastAsia="Times New Roman" w:hAnsi="Times New Roman"/>
              </w:rPr>
              <w:t>2</w:t>
            </w: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uz-Cyrl-UZ"/>
              </w:rPr>
            </w:pP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uz-Cyrl-UZ"/>
              </w:rPr>
            </w:pP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en-US"/>
              </w:rPr>
            </w:pPr>
            <w:r w:rsidRPr="00F35C24">
              <w:rPr>
                <w:rFonts w:ascii="Times New Roman" w:eastAsia="Times New Roman" w:hAnsi="Times New Roman"/>
                <w:lang w:val="en-US"/>
              </w:rPr>
              <w:t>2</w:t>
            </w:r>
          </w:p>
        </w:tc>
      </w:tr>
      <w:tr w:rsidR="002C0A58" w:rsidRPr="00F35C24" w:rsidTr="0077472E">
        <w:trPr>
          <w:gridBefore w:val="1"/>
          <w:wBefore w:w="34" w:type="dxa"/>
        </w:trPr>
        <w:tc>
          <w:tcPr>
            <w:tcW w:w="817" w:type="dxa"/>
            <w:tcBorders>
              <w:top w:val="single" w:sz="4" w:space="0" w:color="auto"/>
              <w:left w:val="single" w:sz="4" w:space="0" w:color="auto"/>
              <w:bottom w:val="single" w:sz="4" w:space="0" w:color="auto"/>
              <w:right w:val="single" w:sz="4" w:space="0" w:color="auto"/>
            </w:tcBorders>
          </w:tcPr>
          <w:p w:rsidR="002C0A58" w:rsidRPr="00F35C24" w:rsidRDefault="002C0A58" w:rsidP="00E16B2E">
            <w:pPr>
              <w:numPr>
                <w:ilvl w:val="0"/>
                <w:numId w:val="164"/>
              </w:numPr>
              <w:spacing w:before="100" w:beforeAutospacing="1" w:after="100" w:afterAutospacing="1" w:line="240" w:lineRule="auto"/>
              <w:contextualSpacing/>
              <w:rPr>
                <w:rFonts w:ascii="Times New Roman" w:eastAsia="Times New Roman" w:hAnsi="Times New Roman"/>
              </w:rPr>
            </w:pPr>
          </w:p>
        </w:tc>
        <w:tc>
          <w:tcPr>
            <w:tcW w:w="5952" w:type="dxa"/>
            <w:tcBorders>
              <w:top w:val="single" w:sz="4" w:space="0" w:color="auto"/>
              <w:left w:val="single" w:sz="4" w:space="0" w:color="auto"/>
              <w:bottom w:val="single" w:sz="4" w:space="0" w:color="auto"/>
              <w:right w:val="single" w:sz="4" w:space="0" w:color="auto"/>
            </w:tcBorders>
          </w:tcPr>
          <w:p w:rsidR="002C0A58" w:rsidRPr="00F35C24" w:rsidRDefault="002C0A58" w:rsidP="002C0A58">
            <w:pPr>
              <w:spacing w:after="0" w:line="240" w:lineRule="auto"/>
              <w:jc w:val="both"/>
              <w:rPr>
                <w:rFonts w:ascii="Times New Roman" w:eastAsia="Times New Roman" w:hAnsi="Times New Roman"/>
                <w:bCs/>
                <w:lang w:val="en-US"/>
              </w:rPr>
            </w:pPr>
            <w:r w:rsidRPr="00F35C24">
              <w:rPr>
                <w:rFonts w:ascii="Times New Roman" w:eastAsia="Times New Roman" w:hAnsi="Times New Roman"/>
                <w:bCs/>
                <w:lang w:val="uz-Latn-UZ"/>
              </w:rPr>
              <w:t>“Farhod va Shirin”n</w:t>
            </w:r>
            <w:r w:rsidRPr="00F35C24">
              <w:rPr>
                <w:rFonts w:ascii="Times New Roman" w:eastAsia="Times New Roman" w:hAnsi="Times New Roman"/>
                <w:bCs/>
                <w:lang w:val="en-US"/>
              </w:rPr>
              <w:t>i sharhlab o‘qitish</w:t>
            </w:r>
          </w:p>
        </w:tc>
        <w:tc>
          <w:tcPr>
            <w:tcW w:w="709"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en-US"/>
              </w:rPr>
            </w:pPr>
            <w:r w:rsidRPr="00F35C24">
              <w:rPr>
                <w:rFonts w:ascii="Times New Roman" w:eastAsia="Times New Roman" w:hAnsi="Times New Roman"/>
                <w:lang w:val="en-US"/>
              </w:rPr>
              <w:t>4</w:t>
            </w:r>
          </w:p>
        </w:tc>
        <w:tc>
          <w:tcPr>
            <w:tcW w:w="568"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before="100" w:beforeAutospacing="1" w:after="100" w:afterAutospacing="1" w:line="240" w:lineRule="auto"/>
              <w:jc w:val="center"/>
              <w:rPr>
                <w:rFonts w:ascii="Times New Roman" w:eastAsia="Times New Roman" w:hAnsi="Times New Roman"/>
              </w:rPr>
            </w:pPr>
            <w:r w:rsidRPr="00F35C24">
              <w:rPr>
                <w:rFonts w:ascii="Times New Roman" w:eastAsia="Times New Roman" w:hAnsi="Times New Roman"/>
              </w:rPr>
              <w:t>2</w:t>
            </w: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uz-Cyrl-UZ"/>
              </w:rPr>
            </w:pP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uz-Cyrl-UZ"/>
              </w:rPr>
            </w:pP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en-US"/>
              </w:rPr>
            </w:pPr>
          </w:p>
        </w:tc>
      </w:tr>
      <w:tr w:rsidR="002C0A58" w:rsidRPr="00F35C24" w:rsidTr="0077472E">
        <w:trPr>
          <w:gridBefore w:val="1"/>
          <w:wBefore w:w="34" w:type="dxa"/>
        </w:trPr>
        <w:tc>
          <w:tcPr>
            <w:tcW w:w="817" w:type="dxa"/>
            <w:tcBorders>
              <w:top w:val="single" w:sz="4" w:space="0" w:color="auto"/>
              <w:left w:val="single" w:sz="4" w:space="0" w:color="auto"/>
              <w:bottom w:val="single" w:sz="4" w:space="0" w:color="auto"/>
              <w:right w:val="single" w:sz="4" w:space="0" w:color="auto"/>
            </w:tcBorders>
          </w:tcPr>
          <w:p w:rsidR="002C0A58" w:rsidRPr="00F35C24" w:rsidRDefault="002C0A58" w:rsidP="00E16B2E">
            <w:pPr>
              <w:numPr>
                <w:ilvl w:val="0"/>
                <w:numId w:val="164"/>
              </w:numPr>
              <w:spacing w:before="100" w:beforeAutospacing="1" w:after="100" w:afterAutospacing="1" w:line="240" w:lineRule="auto"/>
              <w:contextualSpacing/>
              <w:rPr>
                <w:rFonts w:ascii="Times New Roman" w:eastAsia="Times New Roman" w:hAnsi="Times New Roman"/>
              </w:rPr>
            </w:pPr>
          </w:p>
        </w:tc>
        <w:tc>
          <w:tcPr>
            <w:tcW w:w="5952" w:type="dxa"/>
            <w:tcBorders>
              <w:top w:val="single" w:sz="4" w:space="0" w:color="auto"/>
              <w:left w:val="single" w:sz="4" w:space="0" w:color="auto"/>
              <w:bottom w:val="single" w:sz="4" w:space="0" w:color="auto"/>
              <w:right w:val="single" w:sz="4" w:space="0" w:color="auto"/>
            </w:tcBorders>
          </w:tcPr>
          <w:p w:rsidR="002C0A58" w:rsidRPr="00F35C24" w:rsidRDefault="002C0A58" w:rsidP="002C0A58">
            <w:pPr>
              <w:spacing w:after="0" w:line="240" w:lineRule="auto"/>
              <w:jc w:val="both"/>
              <w:rPr>
                <w:rFonts w:ascii="Times New Roman" w:eastAsia="Times New Roman" w:hAnsi="Times New Roman"/>
                <w:bCs/>
                <w:lang w:val="uz-Latn-UZ"/>
              </w:rPr>
            </w:pPr>
            <w:r w:rsidRPr="00F35C24">
              <w:rPr>
                <w:rFonts w:ascii="Times New Roman" w:eastAsia="Times New Roman" w:hAnsi="Times New Roman"/>
                <w:bCs/>
                <w:lang w:val="en-US"/>
              </w:rPr>
              <w:t>“Layli va Majnun”ni sharhlab o‘qitish</w:t>
            </w:r>
            <w:r w:rsidRPr="00F35C24">
              <w:rPr>
                <w:rFonts w:ascii="Times New Roman" w:eastAsia="Times New Roman" w:hAnsi="Times New Roman"/>
                <w:lang w:val="uz-Cyrl-UZ"/>
              </w:rPr>
              <w:t>.</w:t>
            </w:r>
          </w:p>
        </w:tc>
        <w:tc>
          <w:tcPr>
            <w:tcW w:w="709"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en-US"/>
              </w:rPr>
            </w:pPr>
            <w:r w:rsidRPr="00F35C24">
              <w:rPr>
                <w:rFonts w:ascii="Times New Roman" w:eastAsia="Times New Roman" w:hAnsi="Times New Roman"/>
                <w:lang w:val="en-US"/>
              </w:rPr>
              <w:t>4</w:t>
            </w:r>
          </w:p>
        </w:tc>
        <w:tc>
          <w:tcPr>
            <w:tcW w:w="568"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before="100" w:beforeAutospacing="1" w:after="100" w:afterAutospacing="1" w:line="240" w:lineRule="auto"/>
              <w:jc w:val="center"/>
              <w:rPr>
                <w:rFonts w:ascii="Times New Roman" w:eastAsia="Times New Roman" w:hAnsi="Times New Roman"/>
              </w:rPr>
            </w:pPr>
            <w:r w:rsidRPr="00F35C24">
              <w:rPr>
                <w:rFonts w:ascii="Times New Roman" w:eastAsia="Times New Roman" w:hAnsi="Times New Roman"/>
              </w:rPr>
              <w:t>2</w:t>
            </w: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uz-Cyrl-UZ"/>
              </w:rPr>
            </w:pP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uz-Cyrl-UZ"/>
              </w:rPr>
            </w:pP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en-US"/>
              </w:rPr>
            </w:pPr>
            <w:r w:rsidRPr="00F35C24">
              <w:rPr>
                <w:rFonts w:ascii="Times New Roman" w:eastAsia="Times New Roman" w:hAnsi="Times New Roman"/>
                <w:lang w:val="en-US"/>
              </w:rPr>
              <w:t>2</w:t>
            </w:r>
          </w:p>
        </w:tc>
      </w:tr>
      <w:tr w:rsidR="002C0A58" w:rsidRPr="00F35C24" w:rsidTr="0077472E">
        <w:trPr>
          <w:gridBefore w:val="1"/>
          <w:wBefore w:w="34" w:type="dxa"/>
        </w:trPr>
        <w:tc>
          <w:tcPr>
            <w:tcW w:w="817" w:type="dxa"/>
            <w:tcBorders>
              <w:top w:val="single" w:sz="4" w:space="0" w:color="auto"/>
              <w:left w:val="single" w:sz="4" w:space="0" w:color="auto"/>
              <w:bottom w:val="single" w:sz="4" w:space="0" w:color="auto"/>
              <w:right w:val="single" w:sz="4" w:space="0" w:color="auto"/>
            </w:tcBorders>
          </w:tcPr>
          <w:p w:rsidR="002C0A58" w:rsidRPr="00F35C24" w:rsidRDefault="002C0A58" w:rsidP="00E16B2E">
            <w:pPr>
              <w:numPr>
                <w:ilvl w:val="0"/>
                <w:numId w:val="164"/>
              </w:numPr>
              <w:spacing w:before="100" w:beforeAutospacing="1" w:after="100" w:afterAutospacing="1" w:line="240" w:lineRule="auto"/>
              <w:contextualSpacing/>
              <w:rPr>
                <w:rFonts w:ascii="Times New Roman" w:eastAsia="Times New Roman" w:hAnsi="Times New Roman"/>
              </w:rPr>
            </w:pPr>
          </w:p>
        </w:tc>
        <w:tc>
          <w:tcPr>
            <w:tcW w:w="5952" w:type="dxa"/>
            <w:tcBorders>
              <w:top w:val="single" w:sz="4" w:space="0" w:color="auto"/>
              <w:left w:val="single" w:sz="4" w:space="0" w:color="auto"/>
              <w:bottom w:val="single" w:sz="4" w:space="0" w:color="auto"/>
              <w:right w:val="single" w:sz="4" w:space="0" w:color="auto"/>
            </w:tcBorders>
          </w:tcPr>
          <w:p w:rsidR="002C0A58" w:rsidRPr="00F35C24" w:rsidRDefault="002C0A58" w:rsidP="002C0A58">
            <w:pPr>
              <w:spacing w:after="0" w:line="240" w:lineRule="auto"/>
              <w:rPr>
                <w:rFonts w:ascii="Times New Roman" w:eastAsia="Times New Roman" w:hAnsi="Times New Roman"/>
                <w:lang w:val="uz-Cyrl-UZ"/>
              </w:rPr>
            </w:pPr>
            <w:r w:rsidRPr="00F35C24">
              <w:rPr>
                <w:rFonts w:ascii="Times New Roman" w:eastAsia="Times New Roman" w:hAnsi="Times New Roman"/>
                <w:bCs/>
                <w:lang w:val="en-US"/>
              </w:rPr>
              <w:t>“Sab'ai sayyor” dostonini sharhlab o‘qitish</w:t>
            </w:r>
            <w:r w:rsidRPr="00F35C24">
              <w:rPr>
                <w:rFonts w:ascii="Times New Roman" w:eastAsia="Times New Roman" w:hAnsi="Times New Roman"/>
                <w:bCs/>
                <w:lang w:val="uz-Cyrl-UZ"/>
              </w:rPr>
              <w:t>.</w:t>
            </w:r>
          </w:p>
        </w:tc>
        <w:tc>
          <w:tcPr>
            <w:tcW w:w="709"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en-US"/>
              </w:rPr>
            </w:pPr>
            <w:r w:rsidRPr="00F35C24">
              <w:rPr>
                <w:rFonts w:ascii="Times New Roman" w:eastAsia="Times New Roman" w:hAnsi="Times New Roman"/>
                <w:lang w:val="en-US"/>
              </w:rPr>
              <w:t>4</w:t>
            </w:r>
          </w:p>
        </w:tc>
        <w:tc>
          <w:tcPr>
            <w:tcW w:w="568"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before="100" w:beforeAutospacing="1" w:after="100" w:afterAutospacing="1" w:line="240" w:lineRule="auto"/>
              <w:jc w:val="center"/>
              <w:rPr>
                <w:rFonts w:ascii="Times New Roman" w:eastAsia="Times New Roman" w:hAnsi="Times New Roman"/>
                <w:lang w:val="en-US"/>
              </w:rPr>
            </w:pPr>
            <w:r w:rsidRPr="00F35C24">
              <w:rPr>
                <w:rFonts w:ascii="Times New Roman" w:eastAsia="Times New Roman" w:hAnsi="Times New Roman"/>
                <w:lang w:val="en-US"/>
              </w:rPr>
              <w:t>2</w:t>
            </w: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uz-Cyrl-UZ"/>
              </w:rPr>
            </w:pP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uz-Cyrl-UZ"/>
              </w:rPr>
            </w:pP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en-US"/>
              </w:rPr>
            </w:pPr>
          </w:p>
        </w:tc>
      </w:tr>
      <w:tr w:rsidR="002C0A58" w:rsidRPr="00F35C24" w:rsidTr="0077472E">
        <w:trPr>
          <w:gridBefore w:val="1"/>
          <w:wBefore w:w="34" w:type="dxa"/>
        </w:trPr>
        <w:tc>
          <w:tcPr>
            <w:tcW w:w="817" w:type="dxa"/>
            <w:tcBorders>
              <w:top w:val="single" w:sz="4" w:space="0" w:color="auto"/>
              <w:left w:val="single" w:sz="4" w:space="0" w:color="auto"/>
              <w:bottom w:val="single" w:sz="4" w:space="0" w:color="auto"/>
              <w:right w:val="single" w:sz="4" w:space="0" w:color="auto"/>
            </w:tcBorders>
          </w:tcPr>
          <w:p w:rsidR="002C0A58" w:rsidRPr="00F35C24" w:rsidRDefault="002C0A58" w:rsidP="00E16B2E">
            <w:pPr>
              <w:numPr>
                <w:ilvl w:val="0"/>
                <w:numId w:val="164"/>
              </w:numPr>
              <w:spacing w:before="100" w:beforeAutospacing="1" w:after="100" w:afterAutospacing="1" w:line="240" w:lineRule="auto"/>
              <w:contextualSpacing/>
              <w:rPr>
                <w:rFonts w:ascii="Times New Roman" w:eastAsia="Times New Roman" w:hAnsi="Times New Roman"/>
                <w:lang w:val="en-US"/>
              </w:rPr>
            </w:pPr>
          </w:p>
        </w:tc>
        <w:tc>
          <w:tcPr>
            <w:tcW w:w="5952" w:type="dxa"/>
            <w:tcBorders>
              <w:top w:val="single" w:sz="4" w:space="0" w:color="auto"/>
              <w:left w:val="single" w:sz="4" w:space="0" w:color="auto"/>
              <w:bottom w:val="single" w:sz="4" w:space="0" w:color="auto"/>
              <w:right w:val="single" w:sz="4" w:space="0" w:color="auto"/>
            </w:tcBorders>
          </w:tcPr>
          <w:p w:rsidR="002C0A58" w:rsidRPr="00F35C24" w:rsidRDefault="002C0A58" w:rsidP="002C0A58">
            <w:pPr>
              <w:spacing w:after="0" w:line="240" w:lineRule="auto"/>
              <w:jc w:val="both"/>
              <w:rPr>
                <w:rFonts w:ascii="Times New Roman" w:eastAsia="Times New Roman" w:hAnsi="Times New Roman"/>
                <w:lang w:val="uz-Cyrl-UZ"/>
              </w:rPr>
            </w:pPr>
            <w:r w:rsidRPr="00F35C24">
              <w:rPr>
                <w:rFonts w:ascii="Times New Roman" w:eastAsia="Times New Roman" w:hAnsi="Times New Roman"/>
                <w:bCs/>
                <w:lang w:val="en-US"/>
              </w:rPr>
              <w:t>“Saddi Iskandariy” dostonini sharhlab o‘qitish</w:t>
            </w:r>
            <w:r w:rsidRPr="00F35C24">
              <w:rPr>
                <w:rFonts w:ascii="Times New Roman" w:eastAsia="Times New Roman" w:hAnsi="Times New Roman"/>
                <w:lang w:val="uz-Cyrl-UZ"/>
              </w:rPr>
              <w:t>.</w:t>
            </w:r>
          </w:p>
        </w:tc>
        <w:tc>
          <w:tcPr>
            <w:tcW w:w="709"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en-US"/>
              </w:rPr>
            </w:pPr>
            <w:r w:rsidRPr="00F35C24">
              <w:rPr>
                <w:rFonts w:ascii="Times New Roman" w:eastAsia="Times New Roman" w:hAnsi="Times New Roman"/>
                <w:lang w:val="en-US"/>
              </w:rPr>
              <w:t>4</w:t>
            </w:r>
          </w:p>
        </w:tc>
        <w:tc>
          <w:tcPr>
            <w:tcW w:w="568"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before="100" w:beforeAutospacing="1" w:after="100" w:afterAutospacing="1" w:line="240" w:lineRule="auto"/>
              <w:jc w:val="center"/>
              <w:rPr>
                <w:rFonts w:ascii="Times New Roman" w:eastAsia="Times New Roman" w:hAnsi="Times New Roman"/>
                <w:lang w:val="en-US"/>
              </w:rPr>
            </w:pPr>
            <w:r w:rsidRPr="00F35C24">
              <w:rPr>
                <w:rFonts w:ascii="Times New Roman" w:eastAsia="Times New Roman" w:hAnsi="Times New Roman"/>
                <w:lang w:val="en-US"/>
              </w:rPr>
              <w:t>2</w:t>
            </w: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uz-Cyrl-UZ"/>
              </w:rPr>
            </w:pP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uz-Cyrl-UZ"/>
              </w:rPr>
            </w:pP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en-US"/>
              </w:rPr>
            </w:pPr>
            <w:r w:rsidRPr="00F35C24">
              <w:rPr>
                <w:rFonts w:ascii="Times New Roman" w:eastAsia="Times New Roman" w:hAnsi="Times New Roman"/>
                <w:lang w:val="en-US"/>
              </w:rPr>
              <w:t>2</w:t>
            </w:r>
          </w:p>
        </w:tc>
      </w:tr>
      <w:tr w:rsidR="002C0A58" w:rsidRPr="00F35C24" w:rsidTr="0077472E">
        <w:trPr>
          <w:gridBefore w:val="1"/>
          <w:wBefore w:w="34" w:type="dxa"/>
        </w:trPr>
        <w:tc>
          <w:tcPr>
            <w:tcW w:w="817" w:type="dxa"/>
            <w:tcBorders>
              <w:top w:val="single" w:sz="4" w:space="0" w:color="auto"/>
              <w:left w:val="single" w:sz="4" w:space="0" w:color="auto"/>
              <w:bottom w:val="single" w:sz="4" w:space="0" w:color="auto"/>
              <w:right w:val="single" w:sz="4" w:space="0" w:color="auto"/>
            </w:tcBorders>
          </w:tcPr>
          <w:p w:rsidR="002C0A58" w:rsidRPr="00F35C24" w:rsidRDefault="002C0A58" w:rsidP="00E16B2E">
            <w:pPr>
              <w:numPr>
                <w:ilvl w:val="0"/>
                <w:numId w:val="164"/>
              </w:numPr>
              <w:spacing w:before="100" w:beforeAutospacing="1" w:after="100" w:afterAutospacing="1" w:line="240" w:lineRule="auto"/>
              <w:contextualSpacing/>
              <w:rPr>
                <w:rFonts w:ascii="Times New Roman" w:eastAsia="Times New Roman" w:hAnsi="Times New Roman"/>
                <w:lang w:val="en-US"/>
              </w:rPr>
            </w:pPr>
          </w:p>
        </w:tc>
        <w:tc>
          <w:tcPr>
            <w:tcW w:w="5952" w:type="dxa"/>
            <w:tcBorders>
              <w:top w:val="single" w:sz="4" w:space="0" w:color="auto"/>
              <w:left w:val="single" w:sz="4" w:space="0" w:color="auto"/>
              <w:bottom w:val="single" w:sz="4" w:space="0" w:color="auto"/>
              <w:right w:val="single" w:sz="4" w:space="0" w:color="auto"/>
            </w:tcBorders>
          </w:tcPr>
          <w:p w:rsidR="002C0A58" w:rsidRPr="00F35C24" w:rsidRDefault="002C0A58" w:rsidP="002C0A58">
            <w:pPr>
              <w:spacing w:after="0" w:line="240" w:lineRule="auto"/>
              <w:jc w:val="both"/>
              <w:rPr>
                <w:rFonts w:ascii="Times New Roman" w:eastAsia="Times New Roman" w:hAnsi="Times New Roman"/>
                <w:bCs/>
                <w:lang w:val="uz-Cyrl-UZ"/>
              </w:rPr>
            </w:pPr>
            <w:r w:rsidRPr="00F35C24">
              <w:rPr>
                <w:rFonts w:ascii="Times New Roman" w:eastAsia="Times New Roman" w:hAnsi="Times New Roman"/>
                <w:bCs/>
                <w:lang w:val="en-US"/>
              </w:rPr>
              <w:t>Navoiy badiiy nasrini sharhlash tamoyillari</w:t>
            </w:r>
            <w:r w:rsidRPr="00F35C24">
              <w:rPr>
                <w:rFonts w:ascii="Times New Roman" w:eastAsia="Times New Roman" w:hAnsi="Times New Roman"/>
                <w:bCs/>
                <w:lang w:val="uz-Cyrl-UZ"/>
              </w:rPr>
              <w:t xml:space="preserve">. “Mahbub ul qulub” asari. Yodnomalarni sharhlab </w:t>
            </w:r>
            <w:r w:rsidR="005E3043" w:rsidRPr="00F35C24">
              <w:rPr>
                <w:rFonts w:ascii="Times New Roman" w:eastAsia="Times New Roman" w:hAnsi="Times New Roman"/>
                <w:bCs/>
                <w:lang w:val="uz-Cyrl-UZ"/>
              </w:rPr>
              <w:t>o‘</w:t>
            </w:r>
            <w:r w:rsidRPr="00F35C24">
              <w:rPr>
                <w:rFonts w:ascii="Times New Roman" w:eastAsia="Times New Roman" w:hAnsi="Times New Roman"/>
                <w:bCs/>
                <w:lang w:val="uz-Cyrl-UZ"/>
              </w:rPr>
              <w:t>qitish</w:t>
            </w:r>
          </w:p>
        </w:tc>
        <w:tc>
          <w:tcPr>
            <w:tcW w:w="709"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en-US"/>
              </w:rPr>
            </w:pPr>
            <w:r w:rsidRPr="00F35C24">
              <w:rPr>
                <w:rFonts w:ascii="Times New Roman" w:eastAsia="Times New Roman" w:hAnsi="Times New Roman"/>
                <w:lang w:val="en-US"/>
              </w:rPr>
              <w:t>4</w:t>
            </w:r>
          </w:p>
        </w:tc>
        <w:tc>
          <w:tcPr>
            <w:tcW w:w="568"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before="100" w:beforeAutospacing="1" w:after="100" w:afterAutospacing="1" w:line="240" w:lineRule="auto"/>
              <w:jc w:val="center"/>
              <w:rPr>
                <w:rFonts w:ascii="Times New Roman" w:eastAsia="Times New Roman" w:hAnsi="Times New Roman"/>
                <w:lang w:val="en-US"/>
              </w:rPr>
            </w:pPr>
            <w:r w:rsidRPr="00F35C24">
              <w:rPr>
                <w:rFonts w:ascii="Times New Roman" w:eastAsia="Times New Roman" w:hAnsi="Times New Roman"/>
                <w:lang w:val="en-US"/>
              </w:rPr>
              <w:t>2</w:t>
            </w: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uz-Cyrl-UZ"/>
              </w:rPr>
            </w:pP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uz-Cyrl-UZ"/>
              </w:rPr>
            </w:pP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en-US"/>
              </w:rPr>
            </w:pPr>
          </w:p>
        </w:tc>
      </w:tr>
      <w:tr w:rsidR="002C0A58" w:rsidRPr="00F35C24" w:rsidTr="0077472E">
        <w:trPr>
          <w:gridBefore w:val="1"/>
          <w:wBefore w:w="34" w:type="dxa"/>
        </w:trPr>
        <w:tc>
          <w:tcPr>
            <w:tcW w:w="817" w:type="dxa"/>
            <w:tcBorders>
              <w:top w:val="single" w:sz="4" w:space="0" w:color="auto"/>
              <w:left w:val="single" w:sz="4" w:space="0" w:color="auto"/>
              <w:bottom w:val="single" w:sz="4" w:space="0" w:color="auto"/>
              <w:right w:val="single" w:sz="4" w:space="0" w:color="auto"/>
            </w:tcBorders>
          </w:tcPr>
          <w:p w:rsidR="002C0A58" w:rsidRPr="00F35C24" w:rsidRDefault="002C0A58" w:rsidP="002C0A58">
            <w:pPr>
              <w:spacing w:before="100" w:beforeAutospacing="1" w:after="100" w:afterAutospacing="1" w:line="240" w:lineRule="auto"/>
              <w:rPr>
                <w:rFonts w:ascii="Times New Roman" w:eastAsia="Times New Roman" w:hAnsi="Times New Roman"/>
              </w:rPr>
            </w:pPr>
          </w:p>
        </w:tc>
        <w:tc>
          <w:tcPr>
            <w:tcW w:w="5952" w:type="dxa"/>
            <w:tcBorders>
              <w:top w:val="single" w:sz="4" w:space="0" w:color="auto"/>
              <w:left w:val="single" w:sz="4" w:space="0" w:color="auto"/>
              <w:bottom w:val="single" w:sz="4" w:space="0" w:color="auto"/>
              <w:right w:val="single" w:sz="4" w:space="0" w:color="auto"/>
            </w:tcBorders>
          </w:tcPr>
          <w:p w:rsidR="002C0A58" w:rsidRPr="00F35C24" w:rsidRDefault="002C0A58" w:rsidP="002C0A58">
            <w:pPr>
              <w:spacing w:after="0" w:line="240" w:lineRule="auto"/>
              <w:jc w:val="center"/>
              <w:rPr>
                <w:rFonts w:ascii="Times New Roman" w:eastAsia="Times New Roman" w:hAnsi="Times New Roman"/>
                <w:b/>
                <w:bCs/>
                <w:lang w:val="en-US"/>
              </w:rPr>
            </w:pPr>
            <w:r w:rsidRPr="00F35C24">
              <w:rPr>
                <w:rFonts w:ascii="Times New Roman" w:eastAsia="Times New Roman" w:hAnsi="Times New Roman"/>
                <w:b/>
                <w:bCs/>
                <w:lang w:val="en-US"/>
              </w:rPr>
              <w:t>Amaliy</w:t>
            </w:r>
          </w:p>
        </w:tc>
        <w:tc>
          <w:tcPr>
            <w:tcW w:w="709"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en-US"/>
              </w:rPr>
            </w:pPr>
          </w:p>
        </w:tc>
        <w:tc>
          <w:tcPr>
            <w:tcW w:w="568"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before="100" w:beforeAutospacing="1" w:after="100" w:afterAutospacing="1" w:line="240" w:lineRule="auto"/>
              <w:jc w:val="center"/>
              <w:rPr>
                <w:rFonts w:ascii="Times New Roman" w:eastAsia="Times New Roman" w:hAnsi="Times New Roman"/>
                <w:lang w:val="en-US"/>
              </w:rPr>
            </w:pPr>
            <w:r w:rsidRPr="00F35C24">
              <w:rPr>
                <w:rFonts w:ascii="Times New Roman" w:eastAsia="Times New Roman" w:hAnsi="Times New Roman"/>
                <w:lang w:val="en-US"/>
              </w:rPr>
              <w:t>44</w:t>
            </w: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uz-Cyrl-UZ"/>
              </w:rPr>
            </w:pP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uz-Cyrl-UZ"/>
              </w:rPr>
            </w:pP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en-US"/>
              </w:rPr>
            </w:pPr>
          </w:p>
        </w:tc>
      </w:tr>
      <w:tr w:rsidR="002C0A58" w:rsidRPr="00F35C24" w:rsidTr="0077472E">
        <w:trPr>
          <w:gridBefore w:val="1"/>
          <w:wBefore w:w="34" w:type="dxa"/>
        </w:trPr>
        <w:tc>
          <w:tcPr>
            <w:tcW w:w="817" w:type="dxa"/>
            <w:tcBorders>
              <w:top w:val="single" w:sz="4" w:space="0" w:color="auto"/>
              <w:left w:val="single" w:sz="4" w:space="0" w:color="auto"/>
              <w:bottom w:val="single" w:sz="4" w:space="0" w:color="auto"/>
              <w:right w:val="single" w:sz="4" w:space="0" w:color="auto"/>
            </w:tcBorders>
          </w:tcPr>
          <w:p w:rsidR="002C0A58" w:rsidRPr="00F35C24" w:rsidRDefault="002C0A58" w:rsidP="00E16B2E">
            <w:pPr>
              <w:numPr>
                <w:ilvl w:val="0"/>
                <w:numId w:val="164"/>
              </w:numPr>
              <w:spacing w:before="100" w:beforeAutospacing="1" w:after="100" w:afterAutospacing="1" w:line="240" w:lineRule="auto"/>
              <w:contextualSpacing/>
              <w:rPr>
                <w:rFonts w:ascii="Times New Roman" w:eastAsia="Times New Roman" w:hAnsi="Times New Roman"/>
              </w:rPr>
            </w:pPr>
          </w:p>
        </w:tc>
        <w:tc>
          <w:tcPr>
            <w:tcW w:w="5952" w:type="dxa"/>
            <w:tcBorders>
              <w:top w:val="single" w:sz="4" w:space="0" w:color="auto"/>
              <w:left w:val="single" w:sz="4" w:space="0" w:color="auto"/>
              <w:bottom w:val="single" w:sz="4" w:space="0" w:color="auto"/>
              <w:right w:val="single" w:sz="4" w:space="0" w:color="auto"/>
            </w:tcBorders>
          </w:tcPr>
          <w:p w:rsidR="002C0A58" w:rsidRPr="00F35C24" w:rsidRDefault="002C0A58" w:rsidP="002C0A58">
            <w:pPr>
              <w:spacing w:after="0" w:line="240" w:lineRule="auto"/>
              <w:jc w:val="both"/>
              <w:rPr>
                <w:rFonts w:ascii="Times New Roman" w:eastAsia="Times New Roman" w:hAnsi="Times New Roman"/>
                <w:lang w:val="uz-Cyrl-UZ"/>
              </w:rPr>
            </w:pPr>
            <w:r w:rsidRPr="00F35C24">
              <w:rPr>
                <w:rFonts w:ascii="Times New Roman" w:eastAsia="Times New Roman" w:hAnsi="Times New Roman"/>
                <w:lang w:val="uz-Cyrl-UZ"/>
              </w:rPr>
              <w:t>Navoiyhayoti va ijodi zamondoshlari xotirasida</w:t>
            </w:r>
          </w:p>
        </w:tc>
        <w:tc>
          <w:tcPr>
            <w:tcW w:w="709"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en-US"/>
              </w:rPr>
            </w:pPr>
            <w:r w:rsidRPr="00F35C24">
              <w:rPr>
                <w:rFonts w:ascii="Times New Roman" w:eastAsia="Times New Roman" w:hAnsi="Times New Roman"/>
                <w:lang w:val="en-US"/>
              </w:rPr>
              <w:t>4</w:t>
            </w:r>
          </w:p>
        </w:tc>
        <w:tc>
          <w:tcPr>
            <w:tcW w:w="568"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before="100" w:beforeAutospacing="1" w:after="100" w:afterAutospacing="1" w:line="240" w:lineRule="auto"/>
              <w:jc w:val="center"/>
              <w:rPr>
                <w:rFonts w:ascii="Times New Roman" w:eastAsia="Times New Roman" w:hAnsi="Times New Roman"/>
                <w:lang w:val="uz-Cyrl-UZ"/>
              </w:rPr>
            </w:pP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en-US"/>
              </w:rPr>
            </w:pPr>
            <w:r w:rsidRPr="00F35C24">
              <w:rPr>
                <w:rFonts w:ascii="Times New Roman" w:eastAsia="Times New Roman" w:hAnsi="Times New Roman"/>
                <w:lang w:val="en-US"/>
              </w:rPr>
              <w:t>2</w:t>
            </w: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uz-Cyrl-UZ"/>
              </w:rPr>
            </w:pP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en-US"/>
              </w:rPr>
            </w:pPr>
            <w:r w:rsidRPr="00F35C24">
              <w:rPr>
                <w:rFonts w:ascii="Times New Roman" w:eastAsia="Times New Roman" w:hAnsi="Times New Roman"/>
                <w:lang w:val="en-US"/>
              </w:rPr>
              <w:t>2</w:t>
            </w:r>
          </w:p>
        </w:tc>
      </w:tr>
      <w:tr w:rsidR="002C0A58" w:rsidRPr="00F35C24" w:rsidTr="0077472E">
        <w:trPr>
          <w:gridBefore w:val="1"/>
          <w:wBefore w:w="34" w:type="dxa"/>
        </w:trPr>
        <w:tc>
          <w:tcPr>
            <w:tcW w:w="817" w:type="dxa"/>
            <w:tcBorders>
              <w:top w:val="single" w:sz="4" w:space="0" w:color="auto"/>
              <w:left w:val="single" w:sz="4" w:space="0" w:color="auto"/>
              <w:bottom w:val="single" w:sz="4" w:space="0" w:color="auto"/>
              <w:right w:val="single" w:sz="4" w:space="0" w:color="auto"/>
            </w:tcBorders>
          </w:tcPr>
          <w:p w:rsidR="002C0A58" w:rsidRPr="00F35C24" w:rsidRDefault="002C0A58" w:rsidP="00E16B2E">
            <w:pPr>
              <w:numPr>
                <w:ilvl w:val="0"/>
                <w:numId w:val="164"/>
              </w:numPr>
              <w:spacing w:before="100" w:beforeAutospacing="1" w:after="100" w:afterAutospacing="1" w:line="240" w:lineRule="auto"/>
              <w:contextualSpacing/>
              <w:rPr>
                <w:rFonts w:ascii="Times New Roman" w:eastAsia="Times New Roman" w:hAnsi="Times New Roman"/>
                <w:lang w:val="en-US"/>
              </w:rPr>
            </w:pPr>
          </w:p>
        </w:tc>
        <w:tc>
          <w:tcPr>
            <w:tcW w:w="5952" w:type="dxa"/>
            <w:tcBorders>
              <w:top w:val="single" w:sz="4" w:space="0" w:color="auto"/>
              <w:left w:val="single" w:sz="4" w:space="0" w:color="auto"/>
              <w:bottom w:val="single" w:sz="4" w:space="0" w:color="auto"/>
              <w:right w:val="single" w:sz="4" w:space="0" w:color="auto"/>
            </w:tcBorders>
          </w:tcPr>
          <w:p w:rsidR="002C0A58" w:rsidRPr="00F35C24" w:rsidRDefault="002C0A58" w:rsidP="002C0A58">
            <w:pPr>
              <w:spacing w:after="0" w:line="240" w:lineRule="auto"/>
              <w:rPr>
                <w:rFonts w:ascii="Times New Roman" w:eastAsia="Times New Roman" w:hAnsi="Times New Roman"/>
                <w:lang w:val="uz-Cyrl-UZ"/>
              </w:rPr>
            </w:pPr>
            <w:r w:rsidRPr="00F35C24">
              <w:rPr>
                <w:rFonts w:ascii="Times New Roman" w:eastAsia="Times New Roman" w:hAnsi="Times New Roman"/>
                <w:lang w:val="uz-Cyrl-UZ"/>
              </w:rPr>
              <w:t xml:space="preserve">Navoiy  </w:t>
            </w:r>
            <w:r w:rsidR="005E3043" w:rsidRPr="00F35C24">
              <w:rPr>
                <w:rFonts w:ascii="Times New Roman" w:eastAsia="Times New Roman" w:hAnsi="Times New Roman"/>
                <w:lang w:val="uz-Cyrl-UZ"/>
              </w:rPr>
              <w:t>g‘</w:t>
            </w:r>
            <w:r w:rsidRPr="00F35C24">
              <w:rPr>
                <w:rFonts w:ascii="Times New Roman" w:eastAsia="Times New Roman" w:hAnsi="Times New Roman"/>
                <w:lang w:val="uz-Cyrl-UZ"/>
              </w:rPr>
              <w:t xml:space="preserve">azallarining </w:t>
            </w:r>
            <w:r w:rsidR="005E3043" w:rsidRPr="00F35C24">
              <w:rPr>
                <w:rFonts w:ascii="Times New Roman" w:eastAsia="Times New Roman" w:hAnsi="Times New Roman"/>
                <w:lang w:val="uz-Cyrl-UZ"/>
              </w:rPr>
              <w:t>g‘</w:t>
            </w:r>
            <w:r w:rsidRPr="00F35C24">
              <w:rPr>
                <w:rFonts w:ascii="Times New Roman" w:eastAsia="Times New Roman" w:hAnsi="Times New Roman"/>
                <w:lang w:val="uz-Cyrl-UZ"/>
              </w:rPr>
              <w:t xml:space="preserve">oyaviy-badiiy xususiyatlari  </w:t>
            </w:r>
          </w:p>
        </w:tc>
        <w:tc>
          <w:tcPr>
            <w:tcW w:w="709"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en-US"/>
              </w:rPr>
            </w:pPr>
            <w:r w:rsidRPr="00F35C24">
              <w:rPr>
                <w:rFonts w:ascii="Times New Roman" w:eastAsia="Times New Roman" w:hAnsi="Times New Roman"/>
                <w:lang w:val="en-US"/>
              </w:rPr>
              <w:t>4</w:t>
            </w:r>
          </w:p>
        </w:tc>
        <w:tc>
          <w:tcPr>
            <w:tcW w:w="568"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before="100" w:beforeAutospacing="1" w:after="100" w:afterAutospacing="1" w:line="240" w:lineRule="auto"/>
              <w:jc w:val="center"/>
              <w:rPr>
                <w:rFonts w:ascii="Times New Roman" w:eastAsia="Times New Roman" w:hAnsi="Times New Roman"/>
                <w:lang w:val="uz-Cyrl-UZ"/>
              </w:rPr>
            </w:pP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en-US"/>
              </w:rPr>
            </w:pPr>
            <w:r w:rsidRPr="00F35C24">
              <w:rPr>
                <w:rFonts w:ascii="Times New Roman" w:eastAsia="Times New Roman" w:hAnsi="Times New Roman"/>
                <w:lang w:val="en-US"/>
              </w:rPr>
              <w:t>2</w:t>
            </w: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uz-Cyrl-UZ"/>
              </w:rPr>
            </w:pP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en-US"/>
              </w:rPr>
            </w:pPr>
            <w:r w:rsidRPr="00F35C24">
              <w:rPr>
                <w:rFonts w:ascii="Times New Roman" w:eastAsia="Times New Roman" w:hAnsi="Times New Roman"/>
                <w:lang w:val="en-US"/>
              </w:rPr>
              <w:t>2</w:t>
            </w:r>
          </w:p>
        </w:tc>
      </w:tr>
      <w:tr w:rsidR="002C0A58" w:rsidRPr="00F35C24" w:rsidTr="0077472E">
        <w:trPr>
          <w:gridBefore w:val="1"/>
          <w:wBefore w:w="34" w:type="dxa"/>
        </w:trPr>
        <w:tc>
          <w:tcPr>
            <w:tcW w:w="817" w:type="dxa"/>
            <w:tcBorders>
              <w:top w:val="single" w:sz="4" w:space="0" w:color="auto"/>
              <w:left w:val="single" w:sz="4" w:space="0" w:color="auto"/>
              <w:bottom w:val="single" w:sz="4" w:space="0" w:color="auto"/>
              <w:right w:val="single" w:sz="4" w:space="0" w:color="auto"/>
            </w:tcBorders>
          </w:tcPr>
          <w:p w:rsidR="002C0A58" w:rsidRPr="00F35C24" w:rsidRDefault="002C0A58" w:rsidP="00E16B2E">
            <w:pPr>
              <w:numPr>
                <w:ilvl w:val="0"/>
                <w:numId w:val="164"/>
              </w:numPr>
              <w:spacing w:before="100" w:beforeAutospacing="1" w:after="100" w:afterAutospacing="1" w:line="240" w:lineRule="auto"/>
              <w:contextualSpacing/>
              <w:rPr>
                <w:rFonts w:ascii="Times New Roman" w:eastAsia="Times New Roman" w:hAnsi="Times New Roman"/>
                <w:lang w:val="en-US"/>
              </w:rPr>
            </w:pPr>
          </w:p>
        </w:tc>
        <w:tc>
          <w:tcPr>
            <w:tcW w:w="5952" w:type="dxa"/>
            <w:tcBorders>
              <w:top w:val="single" w:sz="4" w:space="0" w:color="auto"/>
              <w:left w:val="single" w:sz="4" w:space="0" w:color="auto"/>
              <w:bottom w:val="single" w:sz="4" w:space="0" w:color="auto"/>
              <w:right w:val="single" w:sz="4" w:space="0" w:color="auto"/>
            </w:tcBorders>
          </w:tcPr>
          <w:p w:rsidR="002C0A58" w:rsidRPr="00F35C24" w:rsidRDefault="002C0A58" w:rsidP="002C0A58">
            <w:pPr>
              <w:spacing w:after="0" w:line="240" w:lineRule="auto"/>
              <w:jc w:val="both"/>
              <w:rPr>
                <w:rFonts w:ascii="Times New Roman" w:eastAsia="Times New Roman" w:hAnsi="Times New Roman"/>
                <w:lang w:val="uz-Cyrl-UZ"/>
              </w:rPr>
            </w:pPr>
            <w:r w:rsidRPr="00F35C24">
              <w:rPr>
                <w:rFonts w:ascii="Times New Roman" w:eastAsia="Times New Roman" w:hAnsi="Times New Roman"/>
                <w:lang w:val="uz-Cyrl-UZ"/>
              </w:rPr>
              <w:t xml:space="preserve">“Hayratul abror” dostonida maqolat va hikoyatlar  </w:t>
            </w:r>
          </w:p>
        </w:tc>
        <w:tc>
          <w:tcPr>
            <w:tcW w:w="709"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en-US"/>
              </w:rPr>
            </w:pPr>
            <w:r w:rsidRPr="00F35C24">
              <w:rPr>
                <w:rFonts w:ascii="Times New Roman" w:eastAsia="Times New Roman" w:hAnsi="Times New Roman"/>
                <w:lang w:val="en-US"/>
              </w:rPr>
              <w:t>4</w:t>
            </w:r>
          </w:p>
        </w:tc>
        <w:tc>
          <w:tcPr>
            <w:tcW w:w="568"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before="100" w:beforeAutospacing="1" w:after="100" w:afterAutospacing="1" w:line="240" w:lineRule="auto"/>
              <w:jc w:val="center"/>
              <w:rPr>
                <w:rFonts w:ascii="Times New Roman" w:eastAsia="Times New Roman" w:hAnsi="Times New Roman"/>
                <w:lang w:val="uz-Cyrl-UZ"/>
              </w:rPr>
            </w:pP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en-US"/>
              </w:rPr>
            </w:pPr>
            <w:r w:rsidRPr="00F35C24">
              <w:rPr>
                <w:rFonts w:ascii="Times New Roman" w:eastAsia="Times New Roman" w:hAnsi="Times New Roman"/>
                <w:lang w:val="en-US"/>
              </w:rPr>
              <w:t>2</w:t>
            </w: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uz-Cyrl-UZ"/>
              </w:rPr>
            </w:pP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en-US"/>
              </w:rPr>
            </w:pPr>
            <w:r w:rsidRPr="00F35C24">
              <w:rPr>
                <w:rFonts w:ascii="Times New Roman" w:eastAsia="Times New Roman" w:hAnsi="Times New Roman"/>
                <w:lang w:val="en-US"/>
              </w:rPr>
              <w:t>2</w:t>
            </w:r>
          </w:p>
        </w:tc>
      </w:tr>
      <w:tr w:rsidR="002C0A58" w:rsidRPr="00F35C24" w:rsidTr="0077472E">
        <w:trPr>
          <w:gridBefore w:val="1"/>
          <w:wBefore w:w="34" w:type="dxa"/>
        </w:trPr>
        <w:tc>
          <w:tcPr>
            <w:tcW w:w="817" w:type="dxa"/>
            <w:tcBorders>
              <w:top w:val="single" w:sz="4" w:space="0" w:color="auto"/>
              <w:left w:val="single" w:sz="4" w:space="0" w:color="auto"/>
              <w:bottom w:val="single" w:sz="4" w:space="0" w:color="auto"/>
              <w:right w:val="single" w:sz="4" w:space="0" w:color="auto"/>
            </w:tcBorders>
          </w:tcPr>
          <w:p w:rsidR="002C0A58" w:rsidRPr="00F35C24" w:rsidRDefault="002C0A58" w:rsidP="00E16B2E">
            <w:pPr>
              <w:numPr>
                <w:ilvl w:val="0"/>
                <w:numId w:val="164"/>
              </w:numPr>
              <w:spacing w:before="100" w:beforeAutospacing="1" w:after="100" w:afterAutospacing="1" w:line="240" w:lineRule="auto"/>
              <w:contextualSpacing/>
              <w:rPr>
                <w:rFonts w:ascii="Times New Roman" w:eastAsia="Times New Roman" w:hAnsi="Times New Roman"/>
                <w:lang w:val="en-US"/>
              </w:rPr>
            </w:pPr>
          </w:p>
        </w:tc>
        <w:tc>
          <w:tcPr>
            <w:tcW w:w="5952" w:type="dxa"/>
            <w:tcBorders>
              <w:top w:val="single" w:sz="4" w:space="0" w:color="auto"/>
              <w:left w:val="single" w:sz="4" w:space="0" w:color="auto"/>
              <w:bottom w:val="single" w:sz="4" w:space="0" w:color="auto"/>
              <w:right w:val="single" w:sz="4" w:space="0" w:color="auto"/>
            </w:tcBorders>
          </w:tcPr>
          <w:p w:rsidR="002C0A58" w:rsidRPr="00F35C24" w:rsidRDefault="002C0A58" w:rsidP="002C0A58">
            <w:pPr>
              <w:spacing w:after="0" w:line="240" w:lineRule="auto"/>
              <w:jc w:val="both"/>
              <w:rPr>
                <w:rFonts w:ascii="Times New Roman" w:eastAsia="Times New Roman" w:hAnsi="Times New Roman"/>
                <w:lang w:val="uz-Cyrl-UZ"/>
              </w:rPr>
            </w:pPr>
            <w:r w:rsidRPr="00F35C24">
              <w:rPr>
                <w:rFonts w:ascii="Times New Roman" w:eastAsia="Times New Roman" w:hAnsi="Times New Roman"/>
                <w:lang w:val="uz-Cyrl-UZ"/>
              </w:rPr>
              <w:t>“Farhod va Shirin”  doston</w:t>
            </w:r>
            <w:r w:rsidRPr="00F35C24">
              <w:rPr>
                <w:rFonts w:ascii="PANDA Times UZ" w:eastAsia="Times New Roman" w:hAnsi="PANDA Times UZ"/>
                <w:lang w:val="uz-Cyrl-UZ"/>
              </w:rPr>
              <w:t>i</w:t>
            </w:r>
            <w:r w:rsidRPr="00F35C24">
              <w:rPr>
                <w:rFonts w:ascii="Times New Roman" w:eastAsia="Times New Roman" w:hAnsi="Times New Roman"/>
                <w:lang w:val="uz-Cyrl-UZ"/>
              </w:rPr>
              <w:t xml:space="preserve">.Tasavvuf masalalari   </w:t>
            </w:r>
          </w:p>
        </w:tc>
        <w:tc>
          <w:tcPr>
            <w:tcW w:w="709"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en-US"/>
              </w:rPr>
            </w:pPr>
            <w:r w:rsidRPr="00F35C24">
              <w:rPr>
                <w:rFonts w:ascii="Times New Roman" w:eastAsia="Times New Roman" w:hAnsi="Times New Roman"/>
                <w:lang w:val="en-US"/>
              </w:rPr>
              <w:t>4</w:t>
            </w:r>
          </w:p>
        </w:tc>
        <w:tc>
          <w:tcPr>
            <w:tcW w:w="568"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before="100" w:beforeAutospacing="1" w:after="100" w:afterAutospacing="1" w:line="240" w:lineRule="auto"/>
              <w:jc w:val="center"/>
              <w:rPr>
                <w:rFonts w:ascii="Times New Roman" w:eastAsia="Times New Roman" w:hAnsi="Times New Roman"/>
                <w:lang w:val="uz-Cyrl-UZ"/>
              </w:rPr>
            </w:pP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en-US"/>
              </w:rPr>
            </w:pPr>
            <w:r w:rsidRPr="00F35C24">
              <w:rPr>
                <w:rFonts w:ascii="Times New Roman" w:eastAsia="Times New Roman" w:hAnsi="Times New Roman"/>
                <w:lang w:val="en-US"/>
              </w:rPr>
              <w:t>2</w:t>
            </w: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uz-Cyrl-UZ"/>
              </w:rPr>
            </w:pP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en-US"/>
              </w:rPr>
            </w:pPr>
          </w:p>
        </w:tc>
      </w:tr>
      <w:tr w:rsidR="002C0A58" w:rsidRPr="00F35C24" w:rsidTr="0077472E">
        <w:trPr>
          <w:gridBefore w:val="1"/>
          <w:wBefore w:w="34" w:type="dxa"/>
        </w:trPr>
        <w:tc>
          <w:tcPr>
            <w:tcW w:w="817" w:type="dxa"/>
            <w:tcBorders>
              <w:top w:val="single" w:sz="4" w:space="0" w:color="auto"/>
              <w:left w:val="single" w:sz="4" w:space="0" w:color="auto"/>
              <w:bottom w:val="single" w:sz="4" w:space="0" w:color="auto"/>
              <w:right w:val="single" w:sz="4" w:space="0" w:color="auto"/>
            </w:tcBorders>
          </w:tcPr>
          <w:p w:rsidR="002C0A58" w:rsidRPr="00F35C24" w:rsidRDefault="002C0A58" w:rsidP="00E16B2E">
            <w:pPr>
              <w:numPr>
                <w:ilvl w:val="0"/>
                <w:numId w:val="164"/>
              </w:numPr>
              <w:spacing w:before="100" w:beforeAutospacing="1" w:after="100" w:afterAutospacing="1" w:line="240" w:lineRule="auto"/>
              <w:contextualSpacing/>
              <w:rPr>
                <w:rFonts w:ascii="Times New Roman" w:eastAsia="Times New Roman" w:hAnsi="Times New Roman"/>
                <w:lang w:val="en-US"/>
              </w:rPr>
            </w:pPr>
          </w:p>
        </w:tc>
        <w:tc>
          <w:tcPr>
            <w:tcW w:w="5952" w:type="dxa"/>
            <w:tcBorders>
              <w:top w:val="single" w:sz="4" w:space="0" w:color="auto"/>
              <w:left w:val="single" w:sz="4" w:space="0" w:color="auto"/>
              <w:bottom w:val="single" w:sz="4" w:space="0" w:color="auto"/>
              <w:right w:val="single" w:sz="4" w:space="0" w:color="auto"/>
            </w:tcBorders>
          </w:tcPr>
          <w:p w:rsidR="002C0A58" w:rsidRPr="00F35C24" w:rsidRDefault="002C0A58" w:rsidP="002C0A58">
            <w:pPr>
              <w:spacing w:after="0" w:line="240" w:lineRule="auto"/>
              <w:jc w:val="both"/>
              <w:rPr>
                <w:rFonts w:ascii="Times New Roman" w:eastAsia="Times New Roman" w:hAnsi="Times New Roman"/>
                <w:lang w:val="uz-Cyrl-UZ"/>
              </w:rPr>
            </w:pPr>
            <w:r w:rsidRPr="00F35C24">
              <w:rPr>
                <w:rFonts w:ascii="Times New Roman" w:eastAsia="Times New Roman" w:hAnsi="Times New Roman"/>
                <w:lang w:val="uz-Cyrl-UZ"/>
              </w:rPr>
              <w:t>“Layli va Majnun” doston</w:t>
            </w:r>
            <w:r w:rsidRPr="00F35C24">
              <w:rPr>
                <w:rFonts w:ascii="PANDA Times UZ" w:eastAsia="Times New Roman" w:hAnsi="PANDA Times UZ"/>
                <w:lang w:val="uz-Cyrl-UZ"/>
              </w:rPr>
              <w:t>i</w:t>
            </w:r>
            <w:r w:rsidRPr="00F35C24">
              <w:rPr>
                <w:rFonts w:ascii="Times New Roman" w:eastAsia="Times New Roman" w:hAnsi="Times New Roman"/>
                <w:lang w:val="uz-Cyrl-UZ"/>
              </w:rPr>
              <w:t xml:space="preserve">.Tasavvuf masalalari   </w:t>
            </w:r>
          </w:p>
        </w:tc>
        <w:tc>
          <w:tcPr>
            <w:tcW w:w="709"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en-US"/>
              </w:rPr>
            </w:pPr>
            <w:r w:rsidRPr="00F35C24">
              <w:rPr>
                <w:rFonts w:ascii="Times New Roman" w:eastAsia="Times New Roman" w:hAnsi="Times New Roman"/>
                <w:lang w:val="en-US"/>
              </w:rPr>
              <w:t>4</w:t>
            </w:r>
          </w:p>
        </w:tc>
        <w:tc>
          <w:tcPr>
            <w:tcW w:w="568"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before="100" w:beforeAutospacing="1" w:after="100" w:afterAutospacing="1" w:line="240" w:lineRule="auto"/>
              <w:jc w:val="center"/>
              <w:rPr>
                <w:rFonts w:ascii="Times New Roman" w:eastAsia="Times New Roman" w:hAnsi="Times New Roman"/>
                <w:lang w:val="uz-Cyrl-UZ"/>
              </w:rPr>
            </w:pP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en-US"/>
              </w:rPr>
            </w:pPr>
            <w:r w:rsidRPr="00F35C24">
              <w:rPr>
                <w:rFonts w:ascii="Times New Roman" w:eastAsia="Times New Roman" w:hAnsi="Times New Roman"/>
                <w:lang w:val="en-US"/>
              </w:rPr>
              <w:t>2</w:t>
            </w: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uz-Cyrl-UZ"/>
              </w:rPr>
            </w:pP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en-US"/>
              </w:rPr>
            </w:pPr>
            <w:r w:rsidRPr="00F35C24">
              <w:rPr>
                <w:rFonts w:ascii="Times New Roman" w:eastAsia="Times New Roman" w:hAnsi="Times New Roman"/>
                <w:lang w:val="en-US"/>
              </w:rPr>
              <w:t>2</w:t>
            </w:r>
          </w:p>
        </w:tc>
      </w:tr>
      <w:tr w:rsidR="002C0A58" w:rsidRPr="00F35C24" w:rsidTr="0077472E">
        <w:trPr>
          <w:gridBefore w:val="1"/>
          <w:wBefore w:w="34" w:type="dxa"/>
        </w:trPr>
        <w:tc>
          <w:tcPr>
            <w:tcW w:w="817" w:type="dxa"/>
            <w:tcBorders>
              <w:top w:val="single" w:sz="4" w:space="0" w:color="auto"/>
              <w:left w:val="single" w:sz="4" w:space="0" w:color="auto"/>
              <w:bottom w:val="single" w:sz="4" w:space="0" w:color="auto"/>
              <w:right w:val="single" w:sz="4" w:space="0" w:color="auto"/>
            </w:tcBorders>
          </w:tcPr>
          <w:p w:rsidR="002C0A58" w:rsidRPr="00F35C24" w:rsidRDefault="002C0A58" w:rsidP="00E16B2E">
            <w:pPr>
              <w:numPr>
                <w:ilvl w:val="0"/>
                <w:numId w:val="164"/>
              </w:numPr>
              <w:spacing w:before="100" w:beforeAutospacing="1" w:after="100" w:afterAutospacing="1" w:line="240" w:lineRule="auto"/>
              <w:contextualSpacing/>
              <w:rPr>
                <w:rFonts w:ascii="Times New Roman" w:eastAsia="Times New Roman" w:hAnsi="Times New Roman"/>
                <w:lang w:val="en-US"/>
              </w:rPr>
            </w:pPr>
          </w:p>
        </w:tc>
        <w:tc>
          <w:tcPr>
            <w:tcW w:w="5952" w:type="dxa"/>
            <w:tcBorders>
              <w:top w:val="single" w:sz="4" w:space="0" w:color="auto"/>
              <w:left w:val="single" w:sz="4" w:space="0" w:color="auto"/>
              <w:bottom w:val="single" w:sz="4" w:space="0" w:color="auto"/>
              <w:right w:val="single" w:sz="4" w:space="0" w:color="auto"/>
            </w:tcBorders>
          </w:tcPr>
          <w:p w:rsidR="002C0A58" w:rsidRPr="00F35C24" w:rsidRDefault="002C0A58" w:rsidP="002C0A58">
            <w:pPr>
              <w:spacing w:after="0" w:line="240" w:lineRule="auto"/>
              <w:jc w:val="both"/>
              <w:rPr>
                <w:rFonts w:ascii="Times New Roman" w:eastAsia="Times New Roman" w:hAnsi="Times New Roman"/>
                <w:lang w:val="uz-Cyrl-UZ"/>
              </w:rPr>
            </w:pPr>
            <w:r w:rsidRPr="00F35C24">
              <w:rPr>
                <w:rFonts w:ascii="Times New Roman" w:eastAsia="Times New Roman" w:hAnsi="Times New Roman"/>
                <w:lang w:val="uz-Cyrl-UZ"/>
              </w:rPr>
              <w:t xml:space="preserve">“Sab’ai sayyor” dostoni.  Doston kompozitsiyasi. </w:t>
            </w:r>
          </w:p>
        </w:tc>
        <w:tc>
          <w:tcPr>
            <w:tcW w:w="709"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en-US"/>
              </w:rPr>
            </w:pPr>
            <w:r w:rsidRPr="00F35C24">
              <w:rPr>
                <w:rFonts w:ascii="Times New Roman" w:eastAsia="Times New Roman" w:hAnsi="Times New Roman"/>
                <w:lang w:val="en-US"/>
              </w:rPr>
              <w:t>4</w:t>
            </w:r>
          </w:p>
        </w:tc>
        <w:tc>
          <w:tcPr>
            <w:tcW w:w="568"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before="100" w:beforeAutospacing="1" w:after="100" w:afterAutospacing="1" w:line="240" w:lineRule="auto"/>
              <w:jc w:val="center"/>
              <w:rPr>
                <w:rFonts w:ascii="Times New Roman" w:eastAsia="Times New Roman" w:hAnsi="Times New Roman"/>
                <w:lang w:val="uz-Cyrl-UZ"/>
              </w:rPr>
            </w:pP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en-US"/>
              </w:rPr>
            </w:pPr>
            <w:r w:rsidRPr="00F35C24">
              <w:rPr>
                <w:rFonts w:ascii="Times New Roman" w:eastAsia="Times New Roman" w:hAnsi="Times New Roman"/>
                <w:lang w:val="en-US"/>
              </w:rPr>
              <w:t>2</w:t>
            </w: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uz-Cyrl-UZ"/>
              </w:rPr>
            </w:pP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en-US"/>
              </w:rPr>
            </w:pPr>
          </w:p>
        </w:tc>
      </w:tr>
      <w:tr w:rsidR="002C0A58" w:rsidRPr="00F35C24" w:rsidTr="0077472E">
        <w:trPr>
          <w:gridBefore w:val="1"/>
          <w:wBefore w:w="34" w:type="dxa"/>
        </w:trPr>
        <w:tc>
          <w:tcPr>
            <w:tcW w:w="817" w:type="dxa"/>
            <w:tcBorders>
              <w:top w:val="single" w:sz="4" w:space="0" w:color="auto"/>
              <w:left w:val="single" w:sz="4" w:space="0" w:color="auto"/>
              <w:bottom w:val="single" w:sz="4" w:space="0" w:color="auto"/>
              <w:right w:val="single" w:sz="4" w:space="0" w:color="auto"/>
            </w:tcBorders>
          </w:tcPr>
          <w:p w:rsidR="002C0A58" w:rsidRPr="00F35C24" w:rsidRDefault="002C0A58" w:rsidP="00E16B2E">
            <w:pPr>
              <w:numPr>
                <w:ilvl w:val="0"/>
                <w:numId w:val="164"/>
              </w:numPr>
              <w:spacing w:before="100" w:beforeAutospacing="1" w:after="100" w:afterAutospacing="1" w:line="240" w:lineRule="auto"/>
              <w:contextualSpacing/>
              <w:rPr>
                <w:rFonts w:ascii="Times New Roman" w:eastAsia="Times New Roman" w:hAnsi="Times New Roman"/>
                <w:lang w:val="en-US"/>
              </w:rPr>
            </w:pPr>
          </w:p>
        </w:tc>
        <w:tc>
          <w:tcPr>
            <w:tcW w:w="5952" w:type="dxa"/>
            <w:tcBorders>
              <w:top w:val="single" w:sz="4" w:space="0" w:color="auto"/>
              <w:left w:val="single" w:sz="4" w:space="0" w:color="auto"/>
              <w:bottom w:val="single" w:sz="4" w:space="0" w:color="auto"/>
              <w:right w:val="single" w:sz="4" w:space="0" w:color="auto"/>
            </w:tcBorders>
          </w:tcPr>
          <w:p w:rsidR="002C0A58" w:rsidRPr="00F35C24" w:rsidRDefault="002C0A58" w:rsidP="002C0A58">
            <w:pPr>
              <w:spacing w:after="0" w:line="240" w:lineRule="auto"/>
              <w:jc w:val="both"/>
              <w:rPr>
                <w:rFonts w:ascii="Times New Roman" w:eastAsia="Times New Roman" w:hAnsi="Times New Roman"/>
                <w:lang w:val="uz-Cyrl-UZ"/>
              </w:rPr>
            </w:pPr>
            <w:r w:rsidRPr="00F35C24">
              <w:rPr>
                <w:rFonts w:ascii="Times New Roman" w:eastAsia="Times New Roman" w:hAnsi="Times New Roman"/>
                <w:lang w:val="uz-Cyrl-UZ"/>
              </w:rPr>
              <w:t>“Saddi Iskandariy” dostoni. Doston kompozitsiyasi</w:t>
            </w:r>
          </w:p>
        </w:tc>
        <w:tc>
          <w:tcPr>
            <w:tcW w:w="709"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en-US"/>
              </w:rPr>
            </w:pPr>
            <w:r w:rsidRPr="00F35C24">
              <w:rPr>
                <w:rFonts w:ascii="Times New Roman" w:eastAsia="Times New Roman" w:hAnsi="Times New Roman"/>
                <w:lang w:val="en-US"/>
              </w:rPr>
              <w:t>4</w:t>
            </w:r>
          </w:p>
        </w:tc>
        <w:tc>
          <w:tcPr>
            <w:tcW w:w="568"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before="100" w:beforeAutospacing="1" w:after="100" w:afterAutospacing="1" w:line="240" w:lineRule="auto"/>
              <w:jc w:val="center"/>
              <w:rPr>
                <w:rFonts w:ascii="Times New Roman" w:eastAsia="Times New Roman" w:hAnsi="Times New Roman"/>
                <w:lang w:val="uz-Cyrl-UZ"/>
              </w:rPr>
            </w:pP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en-US"/>
              </w:rPr>
            </w:pPr>
            <w:r w:rsidRPr="00F35C24">
              <w:rPr>
                <w:rFonts w:ascii="Times New Roman" w:eastAsia="Times New Roman" w:hAnsi="Times New Roman"/>
                <w:lang w:val="en-US"/>
              </w:rPr>
              <w:t>2</w:t>
            </w: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uz-Cyrl-UZ"/>
              </w:rPr>
            </w:pP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en-US"/>
              </w:rPr>
            </w:pPr>
            <w:r w:rsidRPr="00F35C24">
              <w:rPr>
                <w:rFonts w:ascii="Times New Roman" w:eastAsia="Times New Roman" w:hAnsi="Times New Roman"/>
                <w:lang w:val="en-US"/>
              </w:rPr>
              <w:t>2</w:t>
            </w:r>
          </w:p>
        </w:tc>
      </w:tr>
      <w:tr w:rsidR="002C0A58" w:rsidRPr="00F35C24" w:rsidTr="0077472E">
        <w:trPr>
          <w:gridBefore w:val="1"/>
          <w:wBefore w:w="34" w:type="dxa"/>
        </w:trPr>
        <w:tc>
          <w:tcPr>
            <w:tcW w:w="817" w:type="dxa"/>
            <w:tcBorders>
              <w:top w:val="single" w:sz="4" w:space="0" w:color="auto"/>
              <w:left w:val="single" w:sz="4" w:space="0" w:color="auto"/>
              <w:bottom w:val="single" w:sz="4" w:space="0" w:color="auto"/>
              <w:right w:val="single" w:sz="4" w:space="0" w:color="auto"/>
            </w:tcBorders>
          </w:tcPr>
          <w:p w:rsidR="002C0A58" w:rsidRPr="00F35C24" w:rsidRDefault="002C0A58" w:rsidP="00E16B2E">
            <w:pPr>
              <w:numPr>
                <w:ilvl w:val="0"/>
                <w:numId w:val="164"/>
              </w:numPr>
              <w:spacing w:before="100" w:beforeAutospacing="1" w:after="100" w:afterAutospacing="1" w:line="240" w:lineRule="auto"/>
              <w:contextualSpacing/>
              <w:rPr>
                <w:rFonts w:ascii="Times New Roman" w:eastAsia="Times New Roman" w:hAnsi="Times New Roman"/>
                <w:lang w:val="en-US"/>
              </w:rPr>
            </w:pPr>
          </w:p>
        </w:tc>
        <w:tc>
          <w:tcPr>
            <w:tcW w:w="5952" w:type="dxa"/>
            <w:tcBorders>
              <w:top w:val="single" w:sz="4" w:space="0" w:color="auto"/>
              <w:left w:val="single" w:sz="4" w:space="0" w:color="auto"/>
              <w:bottom w:val="single" w:sz="4" w:space="0" w:color="auto"/>
              <w:right w:val="single" w:sz="4" w:space="0" w:color="auto"/>
            </w:tcBorders>
          </w:tcPr>
          <w:p w:rsidR="002C0A58" w:rsidRPr="00F35C24" w:rsidRDefault="002C0A58" w:rsidP="002C0A58">
            <w:pPr>
              <w:spacing w:after="0" w:line="240" w:lineRule="auto"/>
              <w:jc w:val="both"/>
              <w:rPr>
                <w:rFonts w:ascii="Times New Roman" w:eastAsia="Times New Roman" w:hAnsi="Times New Roman"/>
                <w:lang w:val="uz-Cyrl-UZ"/>
              </w:rPr>
            </w:pPr>
            <w:r w:rsidRPr="00F35C24">
              <w:rPr>
                <w:rFonts w:ascii="Times New Roman" w:eastAsia="Times New Roman" w:hAnsi="Times New Roman"/>
                <w:lang w:val="uz-Cyrl-UZ"/>
              </w:rPr>
              <w:t>“Lison ut-tayr” dostonining mundarijasi</w:t>
            </w:r>
          </w:p>
        </w:tc>
        <w:tc>
          <w:tcPr>
            <w:tcW w:w="709"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en-US"/>
              </w:rPr>
            </w:pPr>
            <w:r w:rsidRPr="00F35C24">
              <w:rPr>
                <w:rFonts w:ascii="Times New Roman" w:eastAsia="Times New Roman" w:hAnsi="Times New Roman"/>
                <w:lang w:val="en-US"/>
              </w:rPr>
              <w:t>4</w:t>
            </w:r>
          </w:p>
        </w:tc>
        <w:tc>
          <w:tcPr>
            <w:tcW w:w="568"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before="100" w:beforeAutospacing="1" w:after="100" w:afterAutospacing="1" w:line="240" w:lineRule="auto"/>
              <w:jc w:val="center"/>
              <w:rPr>
                <w:rFonts w:ascii="Times New Roman" w:eastAsia="Times New Roman" w:hAnsi="Times New Roman"/>
                <w:lang w:val="uz-Cyrl-UZ"/>
              </w:rPr>
            </w:pP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en-US"/>
              </w:rPr>
            </w:pPr>
            <w:r w:rsidRPr="00F35C24">
              <w:rPr>
                <w:rFonts w:ascii="Times New Roman" w:eastAsia="Times New Roman" w:hAnsi="Times New Roman"/>
                <w:lang w:val="en-US"/>
              </w:rPr>
              <w:t>2</w:t>
            </w: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uz-Cyrl-UZ"/>
              </w:rPr>
            </w:pP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en-US"/>
              </w:rPr>
            </w:pPr>
          </w:p>
        </w:tc>
      </w:tr>
      <w:tr w:rsidR="002C0A58" w:rsidRPr="00F35C24" w:rsidTr="0077472E">
        <w:trPr>
          <w:gridBefore w:val="1"/>
          <w:wBefore w:w="34" w:type="dxa"/>
        </w:trPr>
        <w:tc>
          <w:tcPr>
            <w:tcW w:w="817" w:type="dxa"/>
            <w:tcBorders>
              <w:top w:val="single" w:sz="4" w:space="0" w:color="auto"/>
              <w:left w:val="single" w:sz="4" w:space="0" w:color="auto"/>
              <w:bottom w:val="single" w:sz="4" w:space="0" w:color="auto"/>
              <w:right w:val="single" w:sz="4" w:space="0" w:color="auto"/>
            </w:tcBorders>
          </w:tcPr>
          <w:p w:rsidR="002C0A58" w:rsidRPr="00F35C24" w:rsidRDefault="002C0A58" w:rsidP="00E16B2E">
            <w:pPr>
              <w:numPr>
                <w:ilvl w:val="0"/>
                <w:numId w:val="164"/>
              </w:numPr>
              <w:spacing w:before="100" w:beforeAutospacing="1" w:after="100" w:afterAutospacing="1" w:line="240" w:lineRule="auto"/>
              <w:contextualSpacing/>
              <w:rPr>
                <w:rFonts w:ascii="Times New Roman" w:eastAsia="Times New Roman" w:hAnsi="Times New Roman"/>
                <w:lang w:val="en-US"/>
              </w:rPr>
            </w:pPr>
          </w:p>
        </w:tc>
        <w:tc>
          <w:tcPr>
            <w:tcW w:w="5952" w:type="dxa"/>
            <w:tcBorders>
              <w:top w:val="single" w:sz="4" w:space="0" w:color="auto"/>
              <w:left w:val="single" w:sz="4" w:space="0" w:color="auto"/>
              <w:bottom w:val="single" w:sz="4" w:space="0" w:color="auto"/>
              <w:right w:val="single" w:sz="4" w:space="0" w:color="auto"/>
            </w:tcBorders>
          </w:tcPr>
          <w:p w:rsidR="002C0A58" w:rsidRPr="00F35C24" w:rsidRDefault="002C0A58" w:rsidP="002C0A58">
            <w:pPr>
              <w:spacing w:after="0" w:line="240" w:lineRule="auto"/>
              <w:jc w:val="both"/>
              <w:rPr>
                <w:rFonts w:ascii="Times New Roman" w:eastAsia="Times New Roman" w:hAnsi="Times New Roman"/>
                <w:lang w:val="uz-Cyrl-UZ"/>
              </w:rPr>
            </w:pPr>
            <w:r w:rsidRPr="00F35C24">
              <w:rPr>
                <w:rFonts w:ascii="Times New Roman" w:eastAsia="Times New Roman" w:hAnsi="Times New Roman"/>
                <w:lang w:val="uz-Cyrl-UZ"/>
              </w:rPr>
              <w:t xml:space="preserve">Navoiy janrlari poetikasi. </w:t>
            </w:r>
          </w:p>
        </w:tc>
        <w:tc>
          <w:tcPr>
            <w:tcW w:w="709"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en-US"/>
              </w:rPr>
            </w:pPr>
            <w:r w:rsidRPr="00F35C24">
              <w:rPr>
                <w:rFonts w:ascii="Times New Roman" w:eastAsia="Times New Roman" w:hAnsi="Times New Roman"/>
                <w:lang w:val="en-US"/>
              </w:rPr>
              <w:t>4</w:t>
            </w:r>
          </w:p>
        </w:tc>
        <w:tc>
          <w:tcPr>
            <w:tcW w:w="568"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before="100" w:beforeAutospacing="1" w:after="100" w:afterAutospacing="1" w:line="240" w:lineRule="auto"/>
              <w:jc w:val="center"/>
              <w:rPr>
                <w:rFonts w:ascii="Times New Roman" w:eastAsia="Times New Roman" w:hAnsi="Times New Roman"/>
                <w:lang w:val="uz-Cyrl-UZ"/>
              </w:rPr>
            </w:pP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en-US"/>
              </w:rPr>
            </w:pPr>
            <w:r w:rsidRPr="00F35C24">
              <w:rPr>
                <w:rFonts w:ascii="Times New Roman" w:eastAsia="Times New Roman" w:hAnsi="Times New Roman"/>
                <w:lang w:val="en-US"/>
              </w:rPr>
              <w:t>2</w:t>
            </w: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uz-Cyrl-UZ"/>
              </w:rPr>
            </w:pP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en-US"/>
              </w:rPr>
            </w:pPr>
            <w:r w:rsidRPr="00F35C24">
              <w:rPr>
                <w:rFonts w:ascii="Times New Roman" w:eastAsia="Times New Roman" w:hAnsi="Times New Roman"/>
                <w:lang w:val="en-US"/>
              </w:rPr>
              <w:t>2</w:t>
            </w:r>
          </w:p>
        </w:tc>
      </w:tr>
      <w:tr w:rsidR="002C0A58" w:rsidRPr="00F35C24" w:rsidTr="0077472E">
        <w:trPr>
          <w:gridBefore w:val="1"/>
          <w:wBefore w:w="34" w:type="dxa"/>
        </w:trPr>
        <w:tc>
          <w:tcPr>
            <w:tcW w:w="817" w:type="dxa"/>
            <w:tcBorders>
              <w:top w:val="single" w:sz="4" w:space="0" w:color="auto"/>
              <w:left w:val="single" w:sz="4" w:space="0" w:color="auto"/>
              <w:bottom w:val="single" w:sz="4" w:space="0" w:color="auto"/>
              <w:right w:val="single" w:sz="4" w:space="0" w:color="auto"/>
            </w:tcBorders>
          </w:tcPr>
          <w:p w:rsidR="002C0A58" w:rsidRPr="00F35C24" w:rsidRDefault="002C0A58" w:rsidP="00E16B2E">
            <w:pPr>
              <w:numPr>
                <w:ilvl w:val="0"/>
                <w:numId w:val="164"/>
              </w:numPr>
              <w:spacing w:before="100" w:beforeAutospacing="1" w:after="100" w:afterAutospacing="1" w:line="240" w:lineRule="auto"/>
              <w:contextualSpacing/>
              <w:rPr>
                <w:rFonts w:ascii="Times New Roman" w:eastAsia="Times New Roman" w:hAnsi="Times New Roman"/>
                <w:lang w:val="en-US"/>
              </w:rPr>
            </w:pPr>
          </w:p>
        </w:tc>
        <w:tc>
          <w:tcPr>
            <w:tcW w:w="5952" w:type="dxa"/>
            <w:tcBorders>
              <w:top w:val="single" w:sz="4" w:space="0" w:color="auto"/>
              <w:left w:val="single" w:sz="4" w:space="0" w:color="auto"/>
              <w:bottom w:val="single" w:sz="4" w:space="0" w:color="auto"/>
              <w:right w:val="single" w:sz="4" w:space="0" w:color="auto"/>
            </w:tcBorders>
          </w:tcPr>
          <w:p w:rsidR="002C0A58" w:rsidRPr="00F35C24" w:rsidRDefault="002C0A58" w:rsidP="002C0A58">
            <w:pPr>
              <w:spacing w:after="0" w:line="240" w:lineRule="auto"/>
              <w:jc w:val="both"/>
              <w:rPr>
                <w:rFonts w:ascii="Times New Roman" w:eastAsia="Times New Roman" w:hAnsi="Times New Roman"/>
                <w:lang w:val="uz-Cyrl-UZ"/>
              </w:rPr>
            </w:pPr>
            <w:r w:rsidRPr="00F35C24">
              <w:rPr>
                <w:rFonts w:ascii="Times New Roman" w:eastAsia="Times New Roman" w:hAnsi="Times New Roman"/>
                <w:lang w:val="uz-Cyrl-UZ"/>
              </w:rPr>
              <w:t>“Xazoyinul maoniy” kulliyotidagi janrlar badiiyati</w:t>
            </w:r>
          </w:p>
        </w:tc>
        <w:tc>
          <w:tcPr>
            <w:tcW w:w="709"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en-US"/>
              </w:rPr>
            </w:pPr>
            <w:r w:rsidRPr="00F35C24">
              <w:rPr>
                <w:rFonts w:ascii="Times New Roman" w:eastAsia="Times New Roman" w:hAnsi="Times New Roman"/>
                <w:lang w:val="en-US"/>
              </w:rPr>
              <w:t>4</w:t>
            </w:r>
          </w:p>
        </w:tc>
        <w:tc>
          <w:tcPr>
            <w:tcW w:w="568"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before="100" w:beforeAutospacing="1" w:after="100" w:afterAutospacing="1" w:line="240" w:lineRule="auto"/>
              <w:jc w:val="center"/>
              <w:rPr>
                <w:rFonts w:ascii="Times New Roman" w:eastAsia="Times New Roman" w:hAnsi="Times New Roman"/>
                <w:lang w:val="uz-Cyrl-UZ"/>
              </w:rPr>
            </w:pP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en-US"/>
              </w:rPr>
            </w:pPr>
            <w:r w:rsidRPr="00F35C24">
              <w:rPr>
                <w:rFonts w:ascii="Times New Roman" w:eastAsia="Times New Roman" w:hAnsi="Times New Roman"/>
                <w:lang w:val="en-US"/>
              </w:rPr>
              <w:t>2</w:t>
            </w: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uz-Cyrl-UZ"/>
              </w:rPr>
            </w:pP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en-US"/>
              </w:rPr>
            </w:pPr>
          </w:p>
        </w:tc>
      </w:tr>
      <w:tr w:rsidR="002C0A58" w:rsidRPr="00F35C24" w:rsidTr="0077472E">
        <w:trPr>
          <w:gridBefore w:val="1"/>
          <w:wBefore w:w="34" w:type="dxa"/>
        </w:trPr>
        <w:tc>
          <w:tcPr>
            <w:tcW w:w="817" w:type="dxa"/>
            <w:tcBorders>
              <w:top w:val="single" w:sz="4" w:space="0" w:color="auto"/>
              <w:left w:val="single" w:sz="4" w:space="0" w:color="auto"/>
              <w:bottom w:val="single" w:sz="4" w:space="0" w:color="auto"/>
              <w:right w:val="single" w:sz="4" w:space="0" w:color="auto"/>
            </w:tcBorders>
          </w:tcPr>
          <w:p w:rsidR="002C0A58" w:rsidRPr="00F35C24" w:rsidRDefault="002C0A58" w:rsidP="00E16B2E">
            <w:pPr>
              <w:numPr>
                <w:ilvl w:val="0"/>
                <w:numId w:val="164"/>
              </w:numPr>
              <w:spacing w:before="100" w:beforeAutospacing="1" w:after="100" w:afterAutospacing="1" w:line="240" w:lineRule="auto"/>
              <w:contextualSpacing/>
              <w:rPr>
                <w:rFonts w:ascii="Times New Roman" w:eastAsia="Times New Roman" w:hAnsi="Times New Roman"/>
                <w:lang w:val="en-US"/>
              </w:rPr>
            </w:pPr>
          </w:p>
        </w:tc>
        <w:tc>
          <w:tcPr>
            <w:tcW w:w="5952" w:type="dxa"/>
            <w:tcBorders>
              <w:top w:val="single" w:sz="4" w:space="0" w:color="auto"/>
              <w:left w:val="single" w:sz="4" w:space="0" w:color="auto"/>
              <w:bottom w:val="single" w:sz="4" w:space="0" w:color="auto"/>
              <w:right w:val="single" w:sz="4" w:space="0" w:color="auto"/>
            </w:tcBorders>
          </w:tcPr>
          <w:p w:rsidR="002C0A58" w:rsidRPr="00F35C24" w:rsidRDefault="002C0A58" w:rsidP="002C0A58">
            <w:pPr>
              <w:spacing w:after="0" w:line="240" w:lineRule="auto"/>
              <w:rPr>
                <w:rFonts w:ascii="Times New Roman" w:eastAsia="Times New Roman" w:hAnsi="Times New Roman"/>
                <w:lang w:val="en-US"/>
              </w:rPr>
            </w:pPr>
            <w:r w:rsidRPr="00F35C24">
              <w:rPr>
                <w:rFonts w:ascii="Times New Roman" w:eastAsia="Times New Roman" w:hAnsi="Times New Roman"/>
                <w:lang w:val="uz-Cyrl-UZ"/>
              </w:rPr>
              <w:t>Navoiy lirikasida q</w:t>
            </w:r>
            <w:r w:rsidR="005E3043" w:rsidRPr="00F35C24">
              <w:rPr>
                <w:rFonts w:ascii="Times New Roman" w:eastAsia="Times New Roman" w:hAnsi="Times New Roman"/>
                <w:lang w:val="uz-Cyrl-UZ"/>
              </w:rPr>
              <w:t>o‘</w:t>
            </w:r>
            <w:r w:rsidRPr="00F35C24">
              <w:rPr>
                <w:rFonts w:ascii="Times New Roman" w:eastAsia="Times New Roman" w:hAnsi="Times New Roman"/>
                <w:lang w:val="uz-Cyrl-UZ"/>
              </w:rPr>
              <w:t>llanilgan bahrlar</w:t>
            </w:r>
          </w:p>
        </w:tc>
        <w:tc>
          <w:tcPr>
            <w:tcW w:w="709"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en-US"/>
              </w:rPr>
            </w:pPr>
            <w:r w:rsidRPr="00F35C24">
              <w:rPr>
                <w:rFonts w:ascii="Times New Roman" w:eastAsia="Times New Roman" w:hAnsi="Times New Roman"/>
                <w:lang w:val="en-US"/>
              </w:rPr>
              <w:t>4</w:t>
            </w:r>
          </w:p>
        </w:tc>
        <w:tc>
          <w:tcPr>
            <w:tcW w:w="568"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before="100" w:beforeAutospacing="1" w:after="100" w:afterAutospacing="1" w:line="240" w:lineRule="auto"/>
              <w:jc w:val="center"/>
              <w:rPr>
                <w:rFonts w:ascii="Times New Roman" w:eastAsia="Times New Roman" w:hAnsi="Times New Roman"/>
                <w:lang w:val="uz-Cyrl-UZ"/>
              </w:rPr>
            </w:pP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en-US"/>
              </w:rPr>
            </w:pPr>
            <w:r w:rsidRPr="00F35C24">
              <w:rPr>
                <w:rFonts w:ascii="Times New Roman" w:eastAsia="Times New Roman" w:hAnsi="Times New Roman"/>
                <w:lang w:val="en-US"/>
              </w:rPr>
              <w:t>2</w:t>
            </w: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uz-Cyrl-UZ"/>
              </w:rPr>
            </w:pP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en-US"/>
              </w:rPr>
            </w:pPr>
            <w:r w:rsidRPr="00F35C24">
              <w:rPr>
                <w:rFonts w:ascii="Times New Roman" w:eastAsia="Times New Roman" w:hAnsi="Times New Roman"/>
                <w:lang w:val="en-US"/>
              </w:rPr>
              <w:t>2</w:t>
            </w:r>
          </w:p>
        </w:tc>
      </w:tr>
      <w:tr w:rsidR="002C0A58" w:rsidRPr="00F35C24" w:rsidTr="0077472E">
        <w:trPr>
          <w:gridBefore w:val="1"/>
          <w:wBefore w:w="34" w:type="dxa"/>
        </w:trPr>
        <w:tc>
          <w:tcPr>
            <w:tcW w:w="817" w:type="dxa"/>
            <w:tcBorders>
              <w:top w:val="single" w:sz="4" w:space="0" w:color="auto"/>
              <w:left w:val="single" w:sz="4" w:space="0" w:color="auto"/>
              <w:bottom w:val="single" w:sz="4" w:space="0" w:color="auto"/>
              <w:right w:val="single" w:sz="4" w:space="0" w:color="auto"/>
            </w:tcBorders>
          </w:tcPr>
          <w:p w:rsidR="002C0A58" w:rsidRPr="00F35C24" w:rsidRDefault="002C0A58" w:rsidP="00E16B2E">
            <w:pPr>
              <w:numPr>
                <w:ilvl w:val="0"/>
                <w:numId w:val="164"/>
              </w:numPr>
              <w:spacing w:before="100" w:beforeAutospacing="1" w:after="100" w:afterAutospacing="1" w:line="240" w:lineRule="auto"/>
              <w:contextualSpacing/>
              <w:rPr>
                <w:rFonts w:ascii="Times New Roman" w:eastAsia="Times New Roman" w:hAnsi="Times New Roman"/>
                <w:lang w:val="en-US"/>
              </w:rPr>
            </w:pPr>
          </w:p>
        </w:tc>
        <w:tc>
          <w:tcPr>
            <w:tcW w:w="5952" w:type="dxa"/>
            <w:tcBorders>
              <w:top w:val="single" w:sz="4" w:space="0" w:color="auto"/>
              <w:left w:val="single" w:sz="4" w:space="0" w:color="auto"/>
              <w:bottom w:val="single" w:sz="4" w:space="0" w:color="auto"/>
              <w:right w:val="single" w:sz="4" w:space="0" w:color="auto"/>
            </w:tcBorders>
          </w:tcPr>
          <w:p w:rsidR="002C0A58" w:rsidRPr="00F35C24" w:rsidRDefault="002C0A58" w:rsidP="002C0A58">
            <w:pPr>
              <w:spacing w:after="0" w:line="240" w:lineRule="auto"/>
              <w:rPr>
                <w:rFonts w:ascii="Times New Roman" w:eastAsia="Times New Roman" w:hAnsi="Times New Roman"/>
                <w:lang w:val="uz-Cyrl-UZ"/>
              </w:rPr>
            </w:pPr>
            <w:r w:rsidRPr="00F35C24">
              <w:rPr>
                <w:rFonts w:ascii="Times New Roman" w:eastAsia="Times New Roman" w:hAnsi="Times New Roman"/>
                <w:lang w:val="uz-Cyrl-UZ"/>
              </w:rPr>
              <w:t>Shoir ijodida musta’mali matbu’ vaznlar</w:t>
            </w:r>
          </w:p>
        </w:tc>
        <w:tc>
          <w:tcPr>
            <w:tcW w:w="709"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en-US"/>
              </w:rPr>
            </w:pPr>
            <w:r w:rsidRPr="00F35C24">
              <w:rPr>
                <w:rFonts w:ascii="Times New Roman" w:eastAsia="Times New Roman" w:hAnsi="Times New Roman"/>
                <w:lang w:val="en-US"/>
              </w:rPr>
              <w:t>4</w:t>
            </w:r>
          </w:p>
        </w:tc>
        <w:tc>
          <w:tcPr>
            <w:tcW w:w="568"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before="100" w:beforeAutospacing="1" w:after="100" w:afterAutospacing="1" w:line="240" w:lineRule="auto"/>
              <w:jc w:val="center"/>
              <w:rPr>
                <w:rFonts w:ascii="Times New Roman" w:eastAsia="Times New Roman" w:hAnsi="Times New Roman"/>
                <w:lang w:val="uz-Cyrl-UZ"/>
              </w:rPr>
            </w:pP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en-US"/>
              </w:rPr>
            </w:pPr>
            <w:r w:rsidRPr="00F35C24">
              <w:rPr>
                <w:rFonts w:ascii="Times New Roman" w:eastAsia="Times New Roman" w:hAnsi="Times New Roman"/>
                <w:lang w:val="en-US"/>
              </w:rPr>
              <w:t>2</w:t>
            </w: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uz-Cyrl-UZ"/>
              </w:rPr>
            </w:pP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en-US"/>
              </w:rPr>
            </w:pPr>
          </w:p>
        </w:tc>
      </w:tr>
      <w:tr w:rsidR="002C0A58" w:rsidRPr="00F35C24" w:rsidTr="0077472E">
        <w:trPr>
          <w:gridBefore w:val="1"/>
          <w:wBefore w:w="34" w:type="dxa"/>
        </w:trPr>
        <w:tc>
          <w:tcPr>
            <w:tcW w:w="817" w:type="dxa"/>
            <w:tcBorders>
              <w:top w:val="single" w:sz="4" w:space="0" w:color="auto"/>
              <w:left w:val="single" w:sz="4" w:space="0" w:color="auto"/>
              <w:bottom w:val="single" w:sz="4" w:space="0" w:color="auto"/>
              <w:right w:val="single" w:sz="4" w:space="0" w:color="auto"/>
            </w:tcBorders>
          </w:tcPr>
          <w:p w:rsidR="002C0A58" w:rsidRPr="00F35C24" w:rsidRDefault="002C0A58" w:rsidP="00E16B2E">
            <w:pPr>
              <w:numPr>
                <w:ilvl w:val="0"/>
                <w:numId w:val="164"/>
              </w:numPr>
              <w:spacing w:before="100" w:beforeAutospacing="1" w:after="100" w:afterAutospacing="1" w:line="240" w:lineRule="auto"/>
              <w:contextualSpacing/>
              <w:rPr>
                <w:rFonts w:ascii="Times New Roman" w:eastAsia="Times New Roman" w:hAnsi="Times New Roman"/>
                <w:lang w:val="en-US"/>
              </w:rPr>
            </w:pPr>
          </w:p>
        </w:tc>
        <w:tc>
          <w:tcPr>
            <w:tcW w:w="5952" w:type="dxa"/>
            <w:tcBorders>
              <w:top w:val="single" w:sz="4" w:space="0" w:color="auto"/>
              <w:left w:val="single" w:sz="4" w:space="0" w:color="auto"/>
              <w:bottom w:val="single" w:sz="4" w:space="0" w:color="auto"/>
              <w:right w:val="single" w:sz="4" w:space="0" w:color="auto"/>
            </w:tcBorders>
          </w:tcPr>
          <w:p w:rsidR="002C0A58" w:rsidRPr="00F35C24" w:rsidRDefault="002C0A58" w:rsidP="002C0A58">
            <w:pPr>
              <w:spacing w:after="0" w:line="240" w:lineRule="auto"/>
              <w:jc w:val="both"/>
              <w:rPr>
                <w:rFonts w:ascii="Times New Roman" w:eastAsia="Times New Roman" w:hAnsi="Times New Roman"/>
                <w:lang w:val="uz-Cyrl-UZ"/>
              </w:rPr>
            </w:pPr>
            <w:r w:rsidRPr="00F35C24">
              <w:rPr>
                <w:rFonts w:ascii="Times New Roman" w:eastAsia="Times New Roman" w:hAnsi="Times New Roman"/>
                <w:lang w:val="uz-Cyrl-UZ"/>
              </w:rPr>
              <w:t>Navoiyning badiiy san’atlardan foydalanish mahorati</w:t>
            </w:r>
          </w:p>
        </w:tc>
        <w:tc>
          <w:tcPr>
            <w:tcW w:w="709"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en-US"/>
              </w:rPr>
            </w:pPr>
            <w:r w:rsidRPr="00F35C24">
              <w:rPr>
                <w:rFonts w:ascii="Times New Roman" w:eastAsia="Times New Roman" w:hAnsi="Times New Roman"/>
                <w:lang w:val="en-US"/>
              </w:rPr>
              <w:t>4</w:t>
            </w:r>
          </w:p>
        </w:tc>
        <w:tc>
          <w:tcPr>
            <w:tcW w:w="568"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before="100" w:beforeAutospacing="1" w:after="100" w:afterAutospacing="1" w:line="240" w:lineRule="auto"/>
              <w:jc w:val="center"/>
              <w:rPr>
                <w:rFonts w:ascii="Times New Roman" w:eastAsia="Times New Roman" w:hAnsi="Times New Roman"/>
                <w:lang w:val="uz-Cyrl-UZ"/>
              </w:rPr>
            </w:pP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en-US"/>
              </w:rPr>
            </w:pPr>
            <w:r w:rsidRPr="00F35C24">
              <w:rPr>
                <w:rFonts w:ascii="Times New Roman" w:eastAsia="Times New Roman" w:hAnsi="Times New Roman"/>
                <w:lang w:val="en-US"/>
              </w:rPr>
              <w:t>2</w:t>
            </w: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uz-Cyrl-UZ"/>
              </w:rPr>
            </w:pP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en-US"/>
              </w:rPr>
            </w:pPr>
            <w:r w:rsidRPr="00F35C24">
              <w:rPr>
                <w:rFonts w:ascii="Times New Roman" w:eastAsia="Times New Roman" w:hAnsi="Times New Roman"/>
                <w:lang w:val="en-US"/>
              </w:rPr>
              <w:t>2</w:t>
            </w:r>
          </w:p>
        </w:tc>
      </w:tr>
      <w:tr w:rsidR="002C0A58" w:rsidRPr="00F35C24" w:rsidTr="0077472E">
        <w:trPr>
          <w:gridBefore w:val="1"/>
          <w:wBefore w:w="34" w:type="dxa"/>
        </w:trPr>
        <w:tc>
          <w:tcPr>
            <w:tcW w:w="817" w:type="dxa"/>
            <w:tcBorders>
              <w:top w:val="single" w:sz="4" w:space="0" w:color="auto"/>
              <w:left w:val="single" w:sz="4" w:space="0" w:color="auto"/>
              <w:bottom w:val="single" w:sz="4" w:space="0" w:color="auto"/>
              <w:right w:val="single" w:sz="4" w:space="0" w:color="auto"/>
            </w:tcBorders>
          </w:tcPr>
          <w:p w:rsidR="002C0A58" w:rsidRPr="00F35C24" w:rsidRDefault="002C0A58" w:rsidP="00E16B2E">
            <w:pPr>
              <w:numPr>
                <w:ilvl w:val="0"/>
                <w:numId w:val="164"/>
              </w:numPr>
              <w:spacing w:before="100" w:beforeAutospacing="1" w:after="100" w:afterAutospacing="1" w:line="240" w:lineRule="auto"/>
              <w:contextualSpacing/>
              <w:rPr>
                <w:rFonts w:ascii="Times New Roman" w:eastAsia="Times New Roman" w:hAnsi="Times New Roman"/>
                <w:lang w:val="en-US"/>
              </w:rPr>
            </w:pPr>
          </w:p>
        </w:tc>
        <w:tc>
          <w:tcPr>
            <w:tcW w:w="5952" w:type="dxa"/>
            <w:tcBorders>
              <w:top w:val="single" w:sz="4" w:space="0" w:color="auto"/>
              <w:left w:val="single" w:sz="4" w:space="0" w:color="auto"/>
              <w:bottom w:val="single" w:sz="4" w:space="0" w:color="auto"/>
              <w:right w:val="single" w:sz="4" w:space="0" w:color="auto"/>
            </w:tcBorders>
          </w:tcPr>
          <w:p w:rsidR="002C0A58" w:rsidRPr="00F35C24" w:rsidRDefault="002C0A58" w:rsidP="002C0A58">
            <w:pPr>
              <w:spacing w:after="0" w:line="240" w:lineRule="auto"/>
              <w:jc w:val="both"/>
              <w:rPr>
                <w:rFonts w:ascii="Times New Roman" w:eastAsia="Times New Roman" w:hAnsi="Times New Roman"/>
                <w:lang w:val="uz-Cyrl-UZ"/>
              </w:rPr>
            </w:pPr>
            <w:r w:rsidRPr="00F35C24">
              <w:rPr>
                <w:rFonts w:ascii="Times New Roman" w:eastAsia="Times New Roman" w:hAnsi="Times New Roman"/>
                <w:lang w:val="uz-Cyrl-UZ"/>
              </w:rPr>
              <w:t>“Xamsa” dostonlari badiiyati</w:t>
            </w:r>
          </w:p>
        </w:tc>
        <w:tc>
          <w:tcPr>
            <w:tcW w:w="709"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en-US"/>
              </w:rPr>
            </w:pPr>
            <w:r w:rsidRPr="00F35C24">
              <w:rPr>
                <w:rFonts w:ascii="Times New Roman" w:eastAsia="Times New Roman" w:hAnsi="Times New Roman"/>
                <w:lang w:val="en-US"/>
              </w:rPr>
              <w:t>4</w:t>
            </w:r>
          </w:p>
        </w:tc>
        <w:tc>
          <w:tcPr>
            <w:tcW w:w="568"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before="100" w:beforeAutospacing="1" w:after="100" w:afterAutospacing="1" w:line="240" w:lineRule="auto"/>
              <w:jc w:val="center"/>
              <w:rPr>
                <w:rFonts w:ascii="Times New Roman" w:eastAsia="Times New Roman" w:hAnsi="Times New Roman"/>
                <w:lang w:val="uz-Cyrl-UZ"/>
              </w:rPr>
            </w:pP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en-US"/>
              </w:rPr>
            </w:pPr>
            <w:r w:rsidRPr="00F35C24">
              <w:rPr>
                <w:rFonts w:ascii="Times New Roman" w:eastAsia="Times New Roman" w:hAnsi="Times New Roman"/>
                <w:lang w:val="en-US"/>
              </w:rPr>
              <w:t>2</w:t>
            </w: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uz-Cyrl-UZ"/>
              </w:rPr>
            </w:pP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en-US"/>
              </w:rPr>
            </w:pPr>
            <w:r w:rsidRPr="00F35C24">
              <w:rPr>
                <w:rFonts w:ascii="Times New Roman" w:eastAsia="Times New Roman" w:hAnsi="Times New Roman"/>
                <w:lang w:val="en-US"/>
              </w:rPr>
              <w:t>2</w:t>
            </w:r>
          </w:p>
        </w:tc>
      </w:tr>
      <w:tr w:rsidR="002C0A58" w:rsidRPr="00F35C24" w:rsidTr="0077472E">
        <w:trPr>
          <w:gridBefore w:val="1"/>
          <w:wBefore w:w="34" w:type="dxa"/>
        </w:trPr>
        <w:tc>
          <w:tcPr>
            <w:tcW w:w="817" w:type="dxa"/>
            <w:tcBorders>
              <w:top w:val="single" w:sz="4" w:space="0" w:color="auto"/>
              <w:left w:val="single" w:sz="4" w:space="0" w:color="auto"/>
              <w:bottom w:val="single" w:sz="4" w:space="0" w:color="auto"/>
              <w:right w:val="single" w:sz="4" w:space="0" w:color="auto"/>
            </w:tcBorders>
          </w:tcPr>
          <w:p w:rsidR="002C0A58" w:rsidRPr="00F35C24" w:rsidRDefault="002C0A58" w:rsidP="00E16B2E">
            <w:pPr>
              <w:numPr>
                <w:ilvl w:val="0"/>
                <w:numId w:val="164"/>
              </w:numPr>
              <w:spacing w:before="100" w:beforeAutospacing="1" w:after="100" w:afterAutospacing="1" w:line="240" w:lineRule="auto"/>
              <w:contextualSpacing/>
              <w:rPr>
                <w:rFonts w:ascii="Times New Roman" w:eastAsia="Times New Roman" w:hAnsi="Times New Roman"/>
              </w:rPr>
            </w:pPr>
          </w:p>
        </w:tc>
        <w:tc>
          <w:tcPr>
            <w:tcW w:w="5952" w:type="dxa"/>
            <w:tcBorders>
              <w:top w:val="single" w:sz="4" w:space="0" w:color="auto"/>
              <w:left w:val="single" w:sz="4" w:space="0" w:color="auto"/>
              <w:bottom w:val="single" w:sz="4" w:space="0" w:color="auto"/>
              <w:right w:val="single" w:sz="4" w:space="0" w:color="auto"/>
            </w:tcBorders>
          </w:tcPr>
          <w:p w:rsidR="002C0A58" w:rsidRPr="00F35C24" w:rsidRDefault="002C0A58" w:rsidP="002C0A58">
            <w:pPr>
              <w:spacing w:after="0" w:line="240" w:lineRule="auto"/>
              <w:jc w:val="both"/>
              <w:rPr>
                <w:rFonts w:ascii="Times New Roman" w:eastAsia="Times New Roman" w:hAnsi="Times New Roman"/>
                <w:lang w:val="uz-Cyrl-UZ"/>
              </w:rPr>
            </w:pPr>
            <w:r w:rsidRPr="00F35C24">
              <w:rPr>
                <w:rFonts w:ascii="Times New Roman" w:eastAsia="Times New Roman" w:hAnsi="Times New Roman"/>
                <w:lang w:val="uz-Cyrl-UZ"/>
              </w:rPr>
              <w:t>“Xamsa”dostonidagi vazn va mazmun munosabati</w:t>
            </w:r>
          </w:p>
        </w:tc>
        <w:tc>
          <w:tcPr>
            <w:tcW w:w="709"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en-US"/>
              </w:rPr>
            </w:pPr>
            <w:r w:rsidRPr="00F35C24">
              <w:rPr>
                <w:rFonts w:ascii="Times New Roman" w:eastAsia="Times New Roman" w:hAnsi="Times New Roman"/>
                <w:lang w:val="en-US"/>
              </w:rPr>
              <w:t>4</w:t>
            </w:r>
          </w:p>
        </w:tc>
        <w:tc>
          <w:tcPr>
            <w:tcW w:w="568"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before="100" w:beforeAutospacing="1" w:after="100" w:afterAutospacing="1" w:line="240" w:lineRule="auto"/>
              <w:jc w:val="center"/>
              <w:rPr>
                <w:rFonts w:ascii="Times New Roman" w:eastAsia="Times New Roman" w:hAnsi="Times New Roman"/>
                <w:lang w:val="uz-Cyrl-UZ"/>
              </w:rPr>
            </w:pP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en-US"/>
              </w:rPr>
            </w:pPr>
            <w:r w:rsidRPr="00F35C24">
              <w:rPr>
                <w:rFonts w:ascii="Times New Roman" w:eastAsia="Times New Roman" w:hAnsi="Times New Roman"/>
                <w:lang w:val="en-US"/>
              </w:rPr>
              <w:t>2</w:t>
            </w: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uz-Cyrl-UZ"/>
              </w:rPr>
            </w:pP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en-US"/>
              </w:rPr>
            </w:pPr>
            <w:r w:rsidRPr="00F35C24">
              <w:rPr>
                <w:rFonts w:ascii="Times New Roman" w:eastAsia="Times New Roman" w:hAnsi="Times New Roman"/>
                <w:lang w:val="en-US"/>
              </w:rPr>
              <w:t>2</w:t>
            </w:r>
          </w:p>
        </w:tc>
      </w:tr>
      <w:tr w:rsidR="002C0A58" w:rsidRPr="00F35C24" w:rsidTr="0077472E">
        <w:trPr>
          <w:gridBefore w:val="1"/>
          <w:wBefore w:w="34" w:type="dxa"/>
        </w:trPr>
        <w:tc>
          <w:tcPr>
            <w:tcW w:w="817" w:type="dxa"/>
            <w:tcBorders>
              <w:top w:val="single" w:sz="4" w:space="0" w:color="auto"/>
              <w:left w:val="single" w:sz="4" w:space="0" w:color="auto"/>
              <w:bottom w:val="single" w:sz="4" w:space="0" w:color="auto"/>
              <w:right w:val="single" w:sz="4" w:space="0" w:color="auto"/>
            </w:tcBorders>
          </w:tcPr>
          <w:p w:rsidR="002C0A58" w:rsidRPr="00F35C24" w:rsidRDefault="002C0A58" w:rsidP="00E16B2E">
            <w:pPr>
              <w:numPr>
                <w:ilvl w:val="0"/>
                <w:numId w:val="164"/>
              </w:numPr>
              <w:spacing w:before="100" w:beforeAutospacing="1" w:after="100" w:afterAutospacing="1" w:line="240" w:lineRule="auto"/>
              <w:contextualSpacing/>
              <w:rPr>
                <w:rFonts w:ascii="Times New Roman" w:eastAsia="Times New Roman" w:hAnsi="Times New Roman"/>
                <w:lang w:val="en-US"/>
              </w:rPr>
            </w:pPr>
          </w:p>
        </w:tc>
        <w:tc>
          <w:tcPr>
            <w:tcW w:w="5952" w:type="dxa"/>
            <w:tcBorders>
              <w:top w:val="single" w:sz="4" w:space="0" w:color="auto"/>
              <w:left w:val="single" w:sz="4" w:space="0" w:color="auto"/>
              <w:bottom w:val="single" w:sz="4" w:space="0" w:color="auto"/>
              <w:right w:val="single" w:sz="4" w:space="0" w:color="auto"/>
            </w:tcBorders>
          </w:tcPr>
          <w:p w:rsidR="002C0A58" w:rsidRPr="00F35C24" w:rsidRDefault="002C0A58" w:rsidP="002C0A58">
            <w:pPr>
              <w:spacing w:after="0" w:line="240" w:lineRule="auto"/>
              <w:jc w:val="both"/>
              <w:rPr>
                <w:rFonts w:ascii="Times New Roman" w:eastAsia="Times New Roman" w:hAnsi="Times New Roman"/>
                <w:lang w:val="uz-Cyrl-UZ"/>
              </w:rPr>
            </w:pPr>
            <w:r w:rsidRPr="00F35C24">
              <w:rPr>
                <w:rFonts w:ascii="Times New Roman" w:eastAsia="Times New Roman" w:hAnsi="Times New Roman"/>
                <w:lang w:val="uz-Cyrl-UZ"/>
              </w:rPr>
              <w:t>“Munojot” asari poetikasi</w:t>
            </w:r>
          </w:p>
        </w:tc>
        <w:tc>
          <w:tcPr>
            <w:tcW w:w="709"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en-US"/>
              </w:rPr>
            </w:pPr>
            <w:r w:rsidRPr="00F35C24">
              <w:rPr>
                <w:rFonts w:ascii="Times New Roman" w:eastAsia="Times New Roman" w:hAnsi="Times New Roman"/>
                <w:lang w:val="en-US"/>
              </w:rPr>
              <w:t>4</w:t>
            </w:r>
          </w:p>
        </w:tc>
        <w:tc>
          <w:tcPr>
            <w:tcW w:w="568"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before="100" w:beforeAutospacing="1" w:after="100" w:afterAutospacing="1" w:line="240" w:lineRule="auto"/>
              <w:jc w:val="center"/>
              <w:rPr>
                <w:rFonts w:ascii="Times New Roman" w:eastAsia="Times New Roman" w:hAnsi="Times New Roman"/>
                <w:lang w:val="uz-Cyrl-UZ"/>
              </w:rPr>
            </w:pP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en-US"/>
              </w:rPr>
            </w:pPr>
            <w:r w:rsidRPr="00F35C24">
              <w:rPr>
                <w:rFonts w:ascii="Times New Roman" w:eastAsia="Times New Roman" w:hAnsi="Times New Roman"/>
                <w:lang w:val="en-US"/>
              </w:rPr>
              <w:t>2</w:t>
            </w: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uz-Cyrl-UZ"/>
              </w:rPr>
            </w:pP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en-US"/>
              </w:rPr>
            </w:pPr>
            <w:r w:rsidRPr="00F35C24">
              <w:rPr>
                <w:rFonts w:ascii="Times New Roman" w:eastAsia="Times New Roman" w:hAnsi="Times New Roman"/>
                <w:lang w:val="en-US"/>
              </w:rPr>
              <w:t>2</w:t>
            </w:r>
          </w:p>
        </w:tc>
      </w:tr>
      <w:tr w:rsidR="002C0A58" w:rsidRPr="00F35C24" w:rsidTr="0077472E">
        <w:trPr>
          <w:gridBefore w:val="1"/>
          <w:wBefore w:w="34" w:type="dxa"/>
        </w:trPr>
        <w:tc>
          <w:tcPr>
            <w:tcW w:w="817" w:type="dxa"/>
            <w:tcBorders>
              <w:top w:val="single" w:sz="4" w:space="0" w:color="auto"/>
              <w:left w:val="single" w:sz="4" w:space="0" w:color="auto"/>
              <w:bottom w:val="single" w:sz="4" w:space="0" w:color="auto"/>
              <w:right w:val="single" w:sz="4" w:space="0" w:color="auto"/>
            </w:tcBorders>
          </w:tcPr>
          <w:p w:rsidR="002C0A58" w:rsidRPr="00F35C24" w:rsidRDefault="002C0A58" w:rsidP="00E16B2E">
            <w:pPr>
              <w:numPr>
                <w:ilvl w:val="0"/>
                <w:numId w:val="164"/>
              </w:numPr>
              <w:spacing w:before="100" w:beforeAutospacing="1" w:after="100" w:afterAutospacing="1" w:line="240" w:lineRule="auto"/>
              <w:contextualSpacing/>
              <w:rPr>
                <w:rFonts w:ascii="Times New Roman" w:eastAsia="Times New Roman" w:hAnsi="Times New Roman"/>
              </w:rPr>
            </w:pPr>
          </w:p>
        </w:tc>
        <w:tc>
          <w:tcPr>
            <w:tcW w:w="5952" w:type="dxa"/>
            <w:tcBorders>
              <w:top w:val="single" w:sz="4" w:space="0" w:color="auto"/>
              <w:left w:val="single" w:sz="4" w:space="0" w:color="auto"/>
              <w:bottom w:val="single" w:sz="4" w:space="0" w:color="auto"/>
              <w:right w:val="single" w:sz="4" w:space="0" w:color="auto"/>
            </w:tcBorders>
          </w:tcPr>
          <w:p w:rsidR="002C0A58" w:rsidRPr="00F35C24" w:rsidRDefault="002C0A58" w:rsidP="002C0A58">
            <w:pPr>
              <w:spacing w:after="0" w:line="240" w:lineRule="auto"/>
              <w:jc w:val="both"/>
              <w:rPr>
                <w:rFonts w:ascii="Times New Roman" w:eastAsia="Times New Roman" w:hAnsi="Times New Roman"/>
                <w:lang w:val="uz-Cyrl-UZ"/>
              </w:rPr>
            </w:pPr>
            <w:r w:rsidRPr="00F35C24">
              <w:rPr>
                <w:rFonts w:ascii="Times New Roman" w:eastAsia="Times New Roman" w:hAnsi="Times New Roman"/>
                <w:lang w:val="uz-Cyrl-UZ"/>
              </w:rPr>
              <w:t xml:space="preserve">Hamd va na’t </w:t>
            </w:r>
            <w:r w:rsidR="005E3043" w:rsidRPr="00F35C24">
              <w:rPr>
                <w:rFonts w:ascii="Times New Roman" w:eastAsia="Times New Roman" w:hAnsi="Times New Roman"/>
                <w:lang w:val="uz-Cyrl-UZ"/>
              </w:rPr>
              <w:t>g‘</w:t>
            </w:r>
            <w:r w:rsidRPr="00F35C24">
              <w:rPr>
                <w:rFonts w:ascii="Times New Roman" w:eastAsia="Times New Roman" w:hAnsi="Times New Roman"/>
                <w:lang w:val="uz-Cyrl-UZ"/>
              </w:rPr>
              <w:t>azallar sharhi (Ashraqat min... va Zihi....)</w:t>
            </w:r>
          </w:p>
        </w:tc>
        <w:tc>
          <w:tcPr>
            <w:tcW w:w="709"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en-US"/>
              </w:rPr>
            </w:pPr>
            <w:r w:rsidRPr="00F35C24">
              <w:rPr>
                <w:rFonts w:ascii="Times New Roman" w:eastAsia="Times New Roman" w:hAnsi="Times New Roman"/>
                <w:lang w:val="en-US"/>
              </w:rPr>
              <w:t>4</w:t>
            </w:r>
          </w:p>
        </w:tc>
        <w:tc>
          <w:tcPr>
            <w:tcW w:w="568"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before="100" w:beforeAutospacing="1" w:after="100" w:afterAutospacing="1" w:line="240" w:lineRule="auto"/>
              <w:jc w:val="center"/>
              <w:rPr>
                <w:rFonts w:ascii="Times New Roman" w:eastAsia="Times New Roman" w:hAnsi="Times New Roman"/>
                <w:lang w:val="uz-Cyrl-UZ"/>
              </w:rPr>
            </w:pP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en-US"/>
              </w:rPr>
            </w:pPr>
            <w:r w:rsidRPr="00F35C24">
              <w:rPr>
                <w:rFonts w:ascii="Times New Roman" w:eastAsia="Times New Roman" w:hAnsi="Times New Roman"/>
                <w:lang w:val="en-US"/>
              </w:rPr>
              <w:t>2</w:t>
            </w: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uz-Cyrl-UZ"/>
              </w:rPr>
            </w:pP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en-US"/>
              </w:rPr>
            </w:pPr>
            <w:r w:rsidRPr="00F35C24">
              <w:rPr>
                <w:rFonts w:ascii="Times New Roman" w:eastAsia="Times New Roman" w:hAnsi="Times New Roman"/>
                <w:lang w:val="en-US"/>
              </w:rPr>
              <w:t>2</w:t>
            </w:r>
          </w:p>
        </w:tc>
      </w:tr>
      <w:tr w:rsidR="002C0A58" w:rsidRPr="00F35C24" w:rsidTr="0077472E">
        <w:trPr>
          <w:gridBefore w:val="1"/>
          <w:wBefore w:w="34" w:type="dxa"/>
        </w:trPr>
        <w:tc>
          <w:tcPr>
            <w:tcW w:w="817" w:type="dxa"/>
            <w:tcBorders>
              <w:top w:val="single" w:sz="4" w:space="0" w:color="auto"/>
              <w:left w:val="single" w:sz="4" w:space="0" w:color="auto"/>
              <w:bottom w:val="single" w:sz="4" w:space="0" w:color="auto"/>
              <w:right w:val="single" w:sz="4" w:space="0" w:color="auto"/>
            </w:tcBorders>
          </w:tcPr>
          <w:p w:rsidR="002C0A58" w:rsidRPr="00F35C24" w:rsidRDefault="002C0A58" w:rsidP="00E16B2E">
            <w:pPr>
              <w:numPr>
                <w:ilvl w:val="0"/>
                <w:numId w:val="164"/>
              </w:numPr>
              <w:spacing w:before="100" w:beforeAutospacing="1" w:after="100" w:afterAutospacing="1" w:line="240" w:lineRule="auto"/>
              <w:contextualSpacing/>
              <w:rPr>
                <w:rFonts w:ascii="Times New Roman" w:eastAsia="Times New Roman" w:hAnsi="Times New Roman"/>
                <w:lang w:val="en-US"/>
              </w:rPr>
            </w:pPr>
          </w:p>
        </w:tc>
        <w:tc>
          <w:tcPr>
            <w:tcW w:w="5952" w:type="dxa"/>
            <w:tcBorders>
              <w:top w:val="single" w:sz="4" w:space="0" w:color="auto"/>
              <w:left w:val="single" w:sz="4" w:space="0" w:color="auto"/>
              <w:bottom w:val="single" w:sz="4" w:space="0" w:color="auto"/>
              <w:right w:val="single" w:sz="4" w:space="0" w:color="auto"/>
            </w:tcBorders>
          </w:tcPr>
          <w:p w:rsidR="002C0A58" w:rsidRPr="00F35C24" w:rsidRDefault="002C0A58" w:rsidP="002C0A58">
            <w:pPr>
              <w:spacing w:after="0" w:line="240" w:lineRule="auto"/>
              <w:jc w:val="both"/>
              <w:rPr>
                <w:rFonts w:ascii="Times New Roman" w:eastAsia="Times New Roman" w:hAnsi="Times New Roman"/>
                <w:lang w:val="uz-Cyrl-UZ"/>
              </w:rPr>
            </w:pPr>
            <w:r w:rsidRPr="00F35C24">
              <w:rPr>
                <w:rFonts w:ascii="Times New Roman" w:eastAsia="Times New Roman" w:hAnsi="Times New Roman"/>
                <w:lang w:val="uz-Cyrl-UZ"/>
              </w:rPr>
              <w:t>Oshiqona (“Qaro k</w:t>
            </w:r>
            <w:r w:rsidR="005E3043" w:rsidRPr="00F35C24">
              <w:rPr>
                <w:rFonts w:ascii="Times New Roman" w:eastAsia="Times New Roman" w:hAnsi="Times New Roman"/>
                <w:lang w:val="uz-Cyrl-UZ"/>
              </w:rPr>
              <w:t>o‘</w:t>
            </w:r>
            <w:r w:rsidRPr="00F35C24">
              <w:rPr>
                <w:rFonts w:ascii="Times New Roman" w:eastAsia="Times New Roman" w:hAnsi="Times New Roman"/>
                <w:lang w:val="uz-Cyrl-UZ"/>
              </w:rPr>
              <w:t xml:space="preserve">zum”, “Tun oqshom keldi...”) </w:t>
            </w:r>
            <w:r w:rsidR="005E3043" w:rsidRPr="00F35C24">
              <w:rPr>
                <w:rFonts w:ascii="Times New Roman" w:eastAsia="Times New Roman" w:hAnsi="Times New Roman"/>
                <w:lang w:val="uz-Cyrl-UZ"/>
              </w:rPr>
              <w:t>g‘</w:t>
            </w:r>
            <w:r w:rsidRPr="00F35C24">
              <w:rPr>
                <w:rFonts w:ascii="Times New Roman" w:eastAsia="Times New Roman" w:hAnsi="Times New Roman"/>
                <w:lang w:val="uz-Cyrl-UZ"/>
              </w:rPr>
              <w:t>azallari sharhi</w:t>
            </w:r>
          </w:p>
        </w:tc>
        <w:tc>
          <w:tcPr>
            <w:tcW w:w="709"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en-US"/>
              </w:rPr>
            </w:pPr>
            <w:r w:rsidRPr="00F35C24">
              <w:rPr>
                <w:rFonts w:ascii="Times New Roman" w:eastAsia="Times New Roman" w:hAnsi="Times New Roman"/>
                <w:lang w:val="en-US"/>
              </w:rPr>
              <w:t>4</w:t>
            </w:r>
          </w:p>
        </w:tc>
        <w:tc>
          <w:tcPr>
            <w:tcW w:w="568"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before="100" w:beforeAutospacing="1" w:after="100" w:afterAutospacing="1" w:line="240" w:lineRule="auto"/>
              <w:jc w:val="center"/>
              <w:rPr>
                <w:rFonts w:ascii="Times New Roman" w:eastAsia="Times New Roman" w:hAnsi="Times New Roman"/>
                <w:lang w:val="uz-Cyrl-UZ"/>
              </w:rPr>
            </w:pP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en-US"/>
              </w:rPr>
            </w:pPr>
            <w:r w:rsidRPr="00F35C24">
              <w:rPr>
                <w:rFonts w:ascii="Times New Roman" w:eastAsia="Times New Roman" w:hAnsi="Times New Roman"/>
                <w:lang w:val="en-US"/>
              </w:rPr>
              <w:t>2</w:t>
            </w: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uz-Cyrl-UZ"/>
              </w:rPr>
            </w:pP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en-US"/>
              </w:rPr>
            </w:pPr>
          </w:p>
        </w:tc>
      </w:tr>
      <w:tr w:rsidR="002C0A58" w:rsidRPr="00F35C24" w:rsidTr="0077472E">
        <w:trPr>
          <w:gridBefore w:val="1"/>
          <w:wBefore w:w="34" w:type="dxa"/>
        </w:trPr>
        <w:tc>
          <w:tcPr>
            <w:tcW w:w="817" w:type="dxa"/>
            <w:tcBorders>
              <w:top w:val="single" w:sz="4" w:space="0" w:color="auto"/>
              <w:left w:val="single" w:sz="4" w:space="0" w:color="auto"/>
              <w:bottom w:val="single" w:sz="4" w:space="0" w:color="auto"/>
              <w:right w:val="single" w:sz="4" w:space="0" w:color="auto"/>
            </w:tcBorders>
          </w:tcPr>
          <w:p w:rsidR="002C0A58" w:rsidRPr="00F35C24" w:rsidRDefault="002C0A58" w:rsidP="00E16B2E">
            <w:pPr>
              <w:numPr>
                <w:ilvl w:val="0"/>
                <w:numId w:val="164"/>
              </w:numPr>
              <w:spacing w:before="100" w:beforeAutospacing="1" w:after="100" w:afterAutospacing="1" w:line="240" w:lineRule="auto"/>
              <w:contextualSpacing/>
              <w:rPr>
                <w:rFonts w:ascii="Times New Roman" w:eastAsia="Times New Roman" w:hAnsi="Times New Roman"/>
                <w:lang w:val="en-US"/>
              </w:rPr>
            </w:pPr>
          </w:p>
        </w:tc>
        <w:tc>
          <w:tcPr>
            <w:tcW w:w="5952" w:type="dxa"/>
            <w:tcBorders>
              <w:top w:val="single" w:sz="4" w:space="0" w:color="auto"/>
              <w:left w:val="single" w:sz="4" w:space="0" w:color="auto"/>
              <w:bottom w:val="single" w:sz="4" w:space="0" w:color="auto"/>
              <w:right w:val="single" w:sz="4" w:space="0" w:color="auto"/>
            </w:tcBorders>
          </w:tcPr>
          <w:p w:rsidR="002C0A58" w:rsidRPr="00F35C24" w:rsidRDefault="002C0A58" w:rsidP="002C0A58">
            <w:pPr>
              <w:spacing w:after="0" w:line="240" w:lineRule="auto"/>
              <w:jc w:val="both"/>
              <w:rPr>
                <w:rFonts w:ascii="Times New Roman" w:eastAsia="Times New Roman" w:hAnsi="Times New Roman"/>
                <w:lang w:val="uz-Cyrl-UZ"/>
              </w:rPr>
            </w:pPr>
            <w:r w:rsidRPr="00F35C24">
              <w:rPr>
                <w:rFonts w:ascii="Times New Roman" w:eastAsia="Times New Roman" w:hAnsi="Times New Roman"/>
                <w:lang w:val="uz-Cyrl-UZ"/>
              </w:rPr>
              <w:t xml:space="preserve">Orifona </w:t>
            </w:r>
            <w:r w:rsidR="005E3043" w:rsidRPr="00F35C24">
              <w:rPr>
                <w:rFonts w:ascii="Times New Roman" w:eastAsia="Times New Roman" w:hAnsi="Times New Roman"/>
                <w:lang w:val="uz-Cyrl-UZ"/>
              </w:rPr>
              <w:t>g‘</w:t>
            </w:r>
            <w:r w:rsidRPr="00F35C24">
              <w:rPr>
                <w:rFonts w:ascii="Times New Roman" w:eastAsia="Times New Roman" w:hAnsi="Times New Roman"/>
                <w:lang w:val="uz-Cyrl-UZ"/>
              </w:rPr>
              <w:t>azallar sharhi</w:t>
            </w:r>
          </w:p>
        </w:tc>
        <w:tc>
          <w:tcPr>
            <w:tcW w:w="709"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en-US"/>
              </w:rPr>
            </w:pPr>
            <w:r w:rsidRPr="00F35C24">
              <w:rPr>
                <w:rFonts w:ascii="Times New Roman" w:eastAsia="Times New Roman" w:hAnsi="Times New Roman"/>
                <w:lang w:val="en-US"/>
              </w:rPr>
              <w:t>4</w:t>
            </w:r>
          </w:p>
        </w:tc>
        <w:tc>
          <w:tcPr>
            <w:tcW w:w="568"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before="100" w:beforeAutospacing="1" w:after="100" w:afterAutospacing="1" w:line="240" w:lineRule="auto"/>
              <w:jc w:val="center"/>
              <w:rPr>
                <w:rFonts w:ascii="Times New Roman" w:eastAsia="Times New Roman" w:hAnsi="Times New Roman"/>
                <w:lang w:val="uz-Cyrl-UZ"/>
              </w:rPr>
            </w:pP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en-US"/>
              </w:rPr>
            </w:pPr>
            <w:r w:rsidRPr="00F35C24">
              <w:rPr>
                <w:rFonts w:ascii="Times New Roman" w:eastAsia="Times New Roman" w:hAnsi="Times New Roman"/>
                <w:lang w:val="en-US"/>
              </w:rPr>
              <w:t>2</w:t>
            </w: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uz-Cyrl-UZ"/>
              </w:rPr>
            </w:pP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en-US"/>
              </w:rPr>
            </w:pPr>
            <w:r w:rsidRPr="00F35C24">
              <w:rPr>
                <w:rFonts w:ascii="Times New Roman" w:eastAsia="Times New Roman" w:hAnsi="Times New Roman"/>
                <w:lang w:val="en-US"/>
              </w:rPr>
              <w:t>2</w:t>
            </w:r>
          </w:p>
        </w:tc>
      </w:tr>
      <w:tr w:rsidR="002C0A58" w:rsidRPr="00F35C24" w:rsidTr="0077472E">
        <w:trPr>
          <w:gridBefore w:val="1"/>
          <w:wBefore w:w="34" w:type="dxa"/>
        </w:trPr>
        <w:tc>
          <w:tcPr>
            <w:tcW w:w="817" w:type="dxa"/>
            <w:tcBorders>
              <w:top w:val="single" w:sz="4" w:space="0" w:color="auto"/>
              <w:left w:val="single" w:sz="4" w:space="0" w:color="auto"/>
              <w:bottom w:val="single" w:sz="4" w:space="0" w:color="auto"/>
              <w:right w:val="single" w:sz="4" w:space="0" w:color="auto"/>
            </w:tcBorders>
          </w:tcPr>
          <w:p w:rsidR="002C0A58" w:rsidRPr="00F35C24" w:rsidRDefault="002C0A58" w:rsidP="00E16B2E">
            <w:pPr>
              <w:numPr>
                <w:ilvl w:val="0"/>
                <w:numId w:val="164"/>
              </w:numPr>
              <w:spacing w:before="100" w:beforeAutospacing="1" w:after="100" w:afterAutospacing="1" w:line="240" w:lineRule="auto"/>
              <w:contextualSpacing/>
              <w:rPr>
                <w:rFonts w:ascii="Times New Roman" w:eastAsia="Times New Roman" w:hAnsi="Times New Roman"/>
                <w:lang w:val="en-US"/>
              </w:rPr>
            </w:pPr>
          </w:p>
        </w:tc>
        <w:tc>
          <w:tcPr>
            <w:tcW w:w="5952" w:type="dxa"/>
            <w:tcBorders>
              <w:top w:val="single" w:sz="4" w:space="0" w:color="auto"/>
              <w:left w:val="single" w:sz="4" w:space="0" w:color="auto"/>
              <w:bottom w:val="single" w:sz="4" w:space="0" w:color="auto"/>
              <w:right w:val="single" w:sz="4" w:space="0" w:color="auto"/>
            </w:tcBorders>
          </w:tcPr>
          <w:p w:rsidR="002C0A58" w:rsidRPr="00F35C24" w:rsidRDefault="002C0A58" w:rsidP="002C0A58">
            <w:pPr>
              <w:spacing w:after="0" w:line="240" w:lineRule="auto"/>
              <w:jc w:val="both"/>
              <w:rPr>
                <w:rFonts w:ascii="Times New Roman" w:eastAsia="Times New Roman" w:hAnsi="Times New Roman"/>
                <w:lang w:val="uz-Cyrl-UZ"/>
              </w:rPr>
            </w:pPr>
            <w:r w:rsidRPr="00F35C24">
              <w:rPr>
                <w:rFonts w:ascii="Times New Roman" w:eastAsia="Times New Roman" w:hAnsi="Times New Roman"/>
                <w:lang w:val="uz-Cyrl-UZ"/>
              </w:rPr>
              <w:t>Axloqiy-ta’limiy qit’alar sharhi</w:t>
            </w:r>
          </w:p>
        </w:tc>
        <w:tc>
          <w:tcPr>
            <w:tcW w:w="709"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en-US"/>
              </w:rPr>
            </w:pPr>
            <w:r w:rsidRPr="00F35C24">
              <w:rPr>
                <w:rFonts w:ascii="Times New Roman" w:eastAsia="Times New Roman" w:hAnsi="Times New Roman"/>
                <w:lang w:val="en-US"/>
              </w:rPr>
              <w:t>4</w:t>
            </w:r>
          </w:p>
        </w:tc>
        <w:tc>
          <w:tcPr>
            <w:tcW w:w="568"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before="100" w:beforeAutospacing="1" w:after="100" w:afterAutospacing="1" w:line="240" w:lineRule="auto"/>
              <w:jc w:val="center"/>
              <w:rPr>
                <w:rFonts w:ascii="Times New Roman" w:eastAsia="Times New Roman" w:hAnsi="Times New Roman"/>
                <w:lang w:val="uz-Cyrl-UZ"/>
              </w:rPr>
            </w:pP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en-US"/>
              </w:rPr>
            </w:pPr>
            <w:r w:rsidRPr="00F35C24">
              <w:rPr>
                <w:rFonts w:ascii="Times New Roman" w:eastAsia="Times New Roman" w:hAnsi="Times New Roman"/>
                <w:lang w:val="en-US"/>
              </w:rPr>
              <w:t>2</w:t>
            </w: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uz-Cyrl-UZ"/>
              </w:rPr>
            </w:pP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en-US"/>
              </w:rPr>
            </w:pPr>
            <w:r w:rsidRPr="00F35C24">
              <w:rPr>
                <w:rFonts w:ascii="Times New Roman" w:eastAsia="Times New Roman" w:hAnsi="Times New Roman"/>
                <w:lang w:val="en-US"/>
              </w:rPr>
              <w:t>2</w:t>
            </w:r>
          </w:p>
        </w:tc>
      </w:tr>
      <w:tr w:rsidR="002C0A58" w:rsidRPr="00F35C24" w:rsidTr="0077472E">
        <w:trPr>
          <w:gridBefore w:val="1"/>
          <w:wBefore w:w="34" w:type="dxa"/>
        </w:trPr>
        <w:tc>
          <w:tcPr>
            <w:tcW w:w="817" w:type="dxa"/>
            <w:tcBorders>
              <w:top w:val="single" w:sz="4" w:space="0" w:color="auto"/>
              <w:left w:val="single" w:sz="4" w:space="0" w:color="auto"/>
              <w:bottom w:val="single" w:sz="4" w:space="0" w:color="auto"/>
              <w:right w:val="single" w:sz="4" w:space="0" w:color="auto"/>
            </w:tcBorders>
          </w:tcPr>
          <w:p w:rsidR="002C0A58" w:rsidRPr="00F35C24" w:rsidRDefault="002C0A58" w:rsidP="00E16B2E">
            <w:pPr>
              <w:numPr>
                <w:ilvl w:val="0"/>
                <w:numId w:val="164"/>
              </w:numPr>
              <w:spacing w:before="100" w:beforeAutospacing="1" w:after="100" w:afterAutospacing="1" w:line="240" w:lineRule="auto"/>
              <w:contextualSpacing/>
              <w:rPr>
                <w:rFonts w:ascii="Times New Roman" w:eastAsia="Times New Roman" w:hAnsi="Times New Roman"/>
              </w:rPr>
            </w:pPr>
          </w:p>
        </w:tc>
        <w:tc>
          <w:tcPr>
            <w:tcW w:w="5952" w:type="dxa"/>
            <w:tcBorders>
              <w:top w:val="single" w:sz="4" w:space="0" w:color="auto"/>
              <w:left w:val="single" w:sz="4" w:space="0" w:color="auto"/>
              <w:bottom w:val="single" w:sz="4" w:space="0" w:color="auto"/>
              <w:right w:val="single" w:sz="4" w:space="0" w:color="auto"/>
            </w:tcBorders>
          </w:tcPr>
          <w:p w:rsidR="002C0A58" w:rsidRPr="00F35C24" w:rsidRDefault="002C0A58" w:rsidP="002C0A58">
            <w:pPr>
              <w:spacing w:after="0" w:line="240" w:lineRule="auto"/>
              <w:jc w:val="both"/>
              <w:rPr>
                <w:rFonts w:ascii="Times New Roman" w:eastAsia="Times New Roman" w:hAnsi="Times New Roman"/>
                <w:lang w:val="uz-Cyrl-UZ"/>
              </w:rPr>
            </w:pPr>
            <w:r w:rsidRPr="00F35C24">
              <w:rPr>
                <w:rFonts w:ascii="Times New Roman" w:eastAsia="Times New Roman" w:hAnsi="Times New Roman"/>
                <w:lang w:val="uz-Cyrl-UZ"/>
              </w:rPr>
              <w:t>Muammolarni sharhlash</w:t>
            </w:r>
          </w:p>
        </w:tc>
        <w:tc>
          <w:tcPr>
            <w:tcW w:w="709"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en-US"/>
              </w:rPr>
            </w:pPr>
            <w:r w:rsidRPr="00F35C24">
              <w:rPr>
                <w:rFonts w:ascii="Times New Roman" w:eastAsia="Times New Roman" w:hAnsi="Times New Roman"/>
                <w:lang w:val="en-US"/>
              </w:rPr>
              <w:t>4</w:t>
            </w:r>
          </w:p>
        </w:tc>
        <w:tc>
          <w:tcPr>
            <w:tcW w:w="568"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before="100" w:beforeAutospacing="1" w:after="100" w:afterAutospacing="1" w:line="240" w:lineRule="auto"/>
              <w:jc w:val="center"/>
              <w:rPr>
                <w:rFonts w:ascii="Times New Roman" w:eastAsia="Times New Roman" w:hAnsi="Times New Roman"/>
                <w:lang w:val="uz-Cyrl-UZ"/>
              </w:rPr>
            </w:pP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en-US"/>
              </w:rPr>
            </w:pPr>
            <w:r w:rsidRPr="00F35C24">
              <w:rPr>
                <w:rFonts w:ascii="Times New Roman" w:eastAsia="Times New Roman" w:hAnsi="Times New Roman"/>
                <w:lang w:val="en-US"/>
              </w:rPr>
              <w:t>2</w:t>
            </w: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uz-Cyrl-UZ"/>
              </w:rPr>
            </w:pP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en-US"/>
              </w:rPr>
            </w:pPr>
          </w:p>
        </w:tc>
      </w:tr>
      <w:tr w:rsidR="002C0A58" w:rsidRPr="00F35C24" w:rsidTr="0077472E">
        <w:trPr>
          <w:gridBefore w:val="1"/>
          <w:wBefore w:w="34" w:type="dxa"/>
        </w:trPr>
        <w:tc>
          <w:tcPr>
            <w:tcW w:w="817" w:type="dxa"/>
            <w:tcBorders>
              <w:top w:val="single" w:sz="4" w:space="0" w:color="auto"/>
              <w:left w:val="single" w:sz="4" w:space="0" w:color="auto"/>
              <w:bottom w:val="single" w:sz="4" w:space="0" w:color="auto"/>
              <w:right w:val="single" w:sz="4" w:space="0" w:color="auto"/>
            </w:tcBorders>
          </w:tcPr>
          <w:p w:rsidR="002C0A58" w:rsidRPr="00F35C24" w:rsidRDefault="002C0A58" w:rsidP="00E16B2E">
            <w:pPr>
              <w:numPr>
                <w:ilvl w:val="0"/>
                <w:numId w:val="164"/>
              </w:numPr>
              <w:spacing w:before="100" w:beforeAutospacing="1" w:after="100" w:afterAutospacing="1" w:line="240" w:lineRule="auto"/>
              <w:contextualSpacing/>
              <w:rPr>
                <w:rFonts w:ascii="Times New Roman" w:eastAsia="Times New Roman" w:hAnsi="Times New Roman"/>
              </w:rPr>
            </w:pPr>
          </w:p>
        </w:tc>
        <w:tc>
          <w:tcPr>
            <w:tcW w:w="5952" w:type="dxa"/>
            <w:tcBorders>
              <w:top w:val="single" w:sz="4" w:space="0" w:color="auto"/>
              <w:left w:val="single" w:sz="4" w:space="0" w:color="auto"/>
              <w:bottom w:val="single" w:sz="4" w:space="0" w:color="auto"/>
              <w:right w:val="single" w:sz="4" w:space="0" w:color="auto"/>
            </w:tcBorders>
          </w:tcPr>
          <w:p w:rsidR="002C0A58" w:rsidRPr="00F35C24" w:rsidRDefault="002C0A58" w:rsidP="002C0A58">
            <w:pPr>
              <w:spacing w:after="0" w:line="240" w:lineRule="auto"/>
              <w:jc w:val="both"/>
              <w:rPr>
                <w:rFonts w:ascii="Times New Roman" w:eastAsia="Times New Roman" w:hAnsi="Times New Roman"/>
                <w:lang w:val="uz-Cyrl-UZ"/>
              </w:rPr>
            </w:pPr>
            <w:r w:rsidRPr="00F35C24">
              <w:rPr>
                <w:rFonts w:ascii="Times New Roman" w:eastAsia="Times New Roman" w:hAnsi="Times New Roman"/>
                <w:lang w:val="uz-Cyrl-UZ"/>
              </w:rPr>
              <w:t>“Hayrat ul abror”dagi uch hayrat sharhi</w:t>
            </w:r>
          </w:p>
        </w:tc>
        <w:tc>
          <w:tcPr>
            <w:tcW w:w="709"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en-US"/>
              </w:rPr>
            </w:pPr>
            <w:r w:rsidRPr="00F35C24">
              <w:rPr>
                <w:rFonts w:ascii="Times New Roman" w:eastAsia="Times New Roman" w:hAnsi="Times New Roman"/>
                <w:lang w:val="en-US"/>
              </w:rPr>
              <w:t>4</w:t>
            </w:r>
          </w:p>
        </w:tc>
        <w:tc>
          <w:tcPr>
            <w:tcW w:w="568"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before="100" w:beforeAutospacing="1" w:after="100" w:afterAutospacing="1" w:line="240" w:lineRule="auto"/>
              <w:jc w:val="center"/>
              <w:rPr>
                <w:rFonts w:ascii="Times New Roman" w:eastAsia="Times New Roman" w:hAnsi="Times New Roman"/>
                <w:lang w:val="uz-Cyrl-UZ"/>
              </w:rPr>
            </w:pP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en-US"/>
              </w:rPr>
            </w:pPr>
            <w:r w:rsidRPr="00F35C24">
              <w:rPr>
                <w:rFonts w:ascii="Times New Roman" w:eastAsia="Times New Roman" w:hAnsi="Times New Roman"/>
                <w:lang w:val="en-US"/>
              </w:rPr>
              <w:t>2</w:t>
            </w: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uz-Cyrl-UZ"/>
              </w:rPr>
            </w:pP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en-US"/>
              </w:rPr>
            </w:pPr>
            <w:r w:rsidRPr="00F35C24">
              <w:rPr>
                <w:rFonts w:ascii="Times New Roman" w:eastAsia="Times New Roman" w:hAnsi="Times New Roman"/>
                <w:lang w:val="en-US"/>
              </w:rPr>
              <w:t>2</w:t>
            </w:r>
          </w:p>
        </w:tc>
      </w:tr>
      <w:tr w:rsidR="002C0A58" w:rsidRPr="00F35C24" w:rsidTr="0077472E">
        <w:trPr>
          <w:gridBefore w:val="1"/>
          <w:wBefore w:w="34" w:type="dxa"/>
        </w:trPr>
        <w:tc>
          <w:tcPr>
            <w:tcW w:w="817" w:type="dxa"/>
            <w:tcBorders>
              <w:top w:val="single" w:sz="4" w:space="0" w:color="auto"/>
              <w:left w:val="single" w:sz="4" w:space="0" w:color="auto"/>
              <w:bottom w:val="single" w:sz="4" w:space="0" w:color="auto"/>
              <w:right w:val="single" w:sz="4" w:space="0" w:color="auto"/>
            </w:tcBorders>
          </w:tcPr>
          <w:p w:rsidR="002C0A58" w:rsidRPr="00F35C24" w:rsidRDefault="002C0A58" w:rsidP="00E16B2E">
            <w:pPr>
              <w:numPr>
                <w:ilvl w:val="0"/>
                <w:numId w:val="164"/>
              </w:numPr>
              <w:spacing w:before="100" w:beforeAutospacing="1" w:after="100" w:afterAutospacing="1" w:line="240" w:lineRule="auto"/>
              <w:contextualSpacing/>
              <w:rPr>
                <w:rFonts w:ascii="Times New Roman" w:eastAsia="Times New Roman" w:hAnsi="Times New Roman"/>
                <w:lang w:val="en-US"/>
              </w:rPr>
            </w:pPr>
          </w:p>
        </w:tc>
        <w:tc>
          <w:tcPr>
            <w:tcW w:w="5952" w:type="dxa"/>
            <w:tcBorders>
              <w:top w:val="single" w:sz="4" w:space="0" w:color="auto"/>
              <w:left w:val="single" w:sz="4" w:space="0" w:color="auto"/>
              <w:bottom w:val="single" w:sz="4" w:space="0" w:color="auto"/>
              <w:right w:val="single" w:sz="4" w:space="0" w:color="auto"/>
            </w:tcBorders>
          </w:tcPr>
          <w:p w:rsidR="002C0A58" w:rsidRPr="00F35C24" w:rsidRDefault="002C0A58" w:rsidP="002C0A58">
            <w:pPr>
              <w:spacing w:after="0" w:line="240" w:lineRule="auto"/>
              <w:jc w:val="both"/>
              <w:rPr>
                <w:rFonts w:ascii="Times New Roman" w:eastAsia="Times New Roman" w:hAnsi="Times New Roman"/>
                <w:lang w:val="uz-Cyrl-UZ"/>
              </w:rPr>
            </w:pPr>
            <w:r w:rsidRPr="00F35C24">
              <w:rPr>
                <w:rFonts w:ascii="Times New Roman" w:eastAsia="Times New Roman" w:hAnsi="Times New Roman"/>
                <w:lang w:val="uz-Cyrl-UZ"/>
              </w:rPr>
              <w:t>“Farhod va Shirin”dagi Suqrot va Farhod suhbati (26 bob) sharhi</w:t>
            </w:r>
          </w:p>
        </w:tc>
        <w:tc>
          <w:tcPr>
            <w:tcW w:w="709"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en-US"/>
              </w:rPr>
            </w:pPr>
            <w:r w:rsidRPr="00F35C24">
              <w:rPr>
                <w:rFonts w:ascii="Times New Roman" w:eastAsia="Times New Roman" w:hAnsi="Times New Roman"/>
                <w:lang w:val="en-US"/>
              </w:rPr>
              <w:t>4</w:t>
            </w:r>
          </w:p>
        </w:tc>
        <w:tc>
          <w:tcPr>
            <w:tcW w:w="568"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before="100" w:beforeAutospacing="1" w:after="100" w:afterAutospacing="1" w:line="240" w:lineRule="auto"/>
              <w:jc w:val="center"/>
              <w:rPr>
                <w:rFonts w:ascii="Times New Roman" w:eastAsia="Times New Roman" w:hAnsi="Times New Roman"/>
                <w:lang w:val="uz-Cyrl-UZ"/>
              </w:rPr>
            </w:pP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en-US"/>
              </w:rPr>
            </w:pPr>
            <w:r w:rsidRPr="00F35C24">
              <w:rPr>
                <w:rFonts w:ascii="Times New Roman" w:eastAsia="Times New Roman" w:hAnsi="Times New Roman"/>
                <w:lang w:val="en-US"/>
              </w:rPr>
              <w:t>2</w:t>
            </w: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uz-Cyrl-UZ"/>
              </w:rPr>
            </w:pP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en-US"/>
              </w:rPr>
            </w:pPr>
            <w:r w:rsidRPr="00F35C24">
              <w:rPr>
                <w:rFonts w:ascii="Times New Roman" w:eastAsia="Times New Roman" w:hAnsi="Times New Roman"/>
                <w:lang w:val="en-US"/>
              </w:rPr>
              <w:t>2</w:t>
            </w:r>
          </w:p>
        </w:tc>
      </w:tr>
      <w:tr w:rsidR="002C0A58" w:rsidRPr="00F35C24" w:rsidTr="0077472E">
        <w:trPr>
          <w:gridBefore w:val="1"/>
          <w:wBefore w:w="34" w:type="dxa"/>
        </w:trPr>
        <w:tc>
          <w:tcPr>
            <w:tcW w:w="817" w:type="dxa"/>
            <w:tcBorders>
              <w:top w:val="single" w:sz="4" w:space="0" w:color="auto"/>
              <w:left w:val="single" w:sz="4" w:space="0" w:color="auto"/>
              <w:bottom w:val="single" w:sz="4" w:space="0" w:color="auto"/>
              <w:right w:val="single" w:sz="4" w:space="0" w:color="auto"/>
            </w:tcBorders>
          </w:tcPr>
          <w:p w:rsidR="002C0A58" w:rsidRPr="00F35C24" w:rsidRDefault="002C0A58" w:rsidP="00E16B2E">
            <w:pPr>
              <w:numPr>
                <w:ilvl w:val="0"/>
                <w:numId w:val="164"/>
              </w:numPr>
              <w:spacing w:before="100" w:beforeAutospacing="1" w:after="100" w:afterAutospacing="1" w:line="240" w:lineRule="auto"/>
              <w:contextualSpacing/>
              <w:rPr>
                <w:rFonts w:ascii="Times New Roman" w:eastAsia="Times New Roman" w:hAnsi="Times New Roman"/>
                <w:lang w:val="en-US"/>
              </w:rPr>
            </w:pPr>
          </w:p>
        </w:tc>
        <w:tc>
          <w:tcPr>
            <w:tcW w:w="5952" w:type="dxa"/>
            <w:tcBorders>
              <w:top w:val="single" w:sz="4" w:space="0" w:color="auto"/>
              <w:left w:val="single" w:sz="4" w:space="0" w:color="auto"/>
              <w:bottom w:val="single" w:sz="4" w:space="0" w:color="auto"/>
              <w:right w:val="single" w:sz="4" w:space="0" w:color="auto"/>
            </w:tcBorders>
          </w:tcPr>
          <w:p w:rsidR="002C0A58" w:rsidRPr="00F35C24" w:rsidRDefault="002C0A58" w:rsidP="002C0A58">
            <w:pPr>
              <w:spacing w:after="0" w:line="240" w:lineRule="auto"/>
              <w:jc w:val="both"/>
              <w:rPr>
                <w:rFonts w:ascii="Times New Roman" w:eastAsia="Times New Roman" w:hAnsi="Times New Roman"/>
                <w:lang w:val="uz-Cyrl-UZ"/>
              </w:rPr>
            </w:pPr>
            <w:r w:rsidRPr="00F35C24">
              <w:rPr>
                <w:rFonts w:ascii="Times New Roman" w:eastAsia="Times New Roman" w:hAnsi="Times New Roman"/>
                <w:lang w:val="uz-Cyrl-UZ"/>
              </w:rPr>
              <w:t>“Layli va Majnun”dagi Majnun “munojotnomasi” sharhi</w:t>
            </w:r>
          </w:p>
        </w:tc>
        <w:tc>
          <w:tcPr>
            <w:tcW w:w="709"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en-US"/>
              </w:rPr>
            </w:pPr>
            <w:r w:rsidRPr="00F35C24">
              <w:rPr>
                <w:rFonts w:ascii="Times New Roman" w:eastAsia="Times New Roman" w:hAnsi="Times New Roman"/>
                <w:lang w:val="en-US"/>
              </w:rPr>
              <w:t>4</w:t>
            </w:r>
          </w:p>
        </w:tc>
        <w:tc>
          <w:tcPr>
            <w:tcW w:w="568"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before="100" w:beforeAutospacing="1" w:after="100" w:afterAutospacing="1" w:line="240" w:lineRule="auto"/>
              <w:jc w:val="center"/>
              <w:rPr>
                <w:rFonts w:ascii="Times New Roman" w:eastAsia="Times New Roman" w:hAnsi="Times New Roman"/>
                <w:lang w:val="uz-Cyrl-UZ"/>
              </w:rPr>
            </w:pP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en-US"/>
              </w:rPr>
            </w:pPr>
            <w:r w:rsidRPr="00F35C24">
              <w:rPr>
                <w:rFonts w:ascii="Times New Roman" w:eastAsia="Times New Roman" w:hAnsi="Times New Roman"/>
                <w:lang w:val="en-US"/>
              </w:rPr>
              <w:t>2</w:t>
            </w: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uz-Cyrl-UZ"/>
              </w:rPr>
            </w:pP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en-US"/>
              </w:rPr>
            </w:pPr>
          </w:p>
        </w:tc>
      </w:tr>
      <w:tr w:rsidR="002C0A58" w:rsidRPr="00F35C24" w:rsidTr="0077472E">
        <w:trPr>
          <w:gridBefore w:val="1"/>
          <w:wBefore w:w="34" w:type="dxa"/>
        </w:trPr>
        <w:tc>
          <w:tcPr>
            <w:tcW w:w="817" w:type="dxa"/>
            <w:tcBorders>
              <w:top w:val="single" w:sz="4" w:space="0" w:color="auto"/>
              <w:left w:val="single" w:sz="4" w:space="0" w:color="auto"/>
              <w:bottom w:val="single" w:sz="4" w:space="0" w:color="auto"/>
              <w:right w:val="single" w:sz="4" w:space="0" w:color="auto"/>
            </w:tcBorders>
          </w:tcPr>
          <w:p w:rsidR="002C0A58" w:rsidRPr="00F35C24" w:rsidRDefault="002C0A58" w:rsidP="00E16B2E">
            <w:pPr>
              <w:numPr>
                <w:ilvl w:val="0"/>
                <w:numId w:val="164"/>
              </w:numPr>
              <w:spacing w:before="100" w:beforeAutospacing="1" w:after="100" w:afterAutospacing="1" w:line="240" w:lineRule="auto"/>
              <w:contextualSpacing/>
              <w:rPr>
                <w:rFonts w:ascii="Times New Roman" w:eastAsia="Times New Roman" w:hAnsi="Times New Roman"/>
                <w:lang w:val="en-US"/>
              </w:rPr>
            </w:pPr>
          </w:p>
        </w:tc>
        <w:tc>
          <w:tcPr>
            <w:tcW w:w="5952" w:type="dxa"/>
            <w:tcBorders>
              <w:top w:val="single" w:sz="4" w:space="0" w:color="auto"/>
              <w:left w:val="single" w:sz="4" w:space="0" w:color="auto"/>
              <w:bottom w:val="single" w:sz="4" w:space="0" w:color="auto"/>
              <w:right w:val="single" w:sz="4" w:space="0" w:color="auto"/>
            </w:tcBorders>
          </w:tcPr>
          <w:p w:rsidR="002C0A58" w:rsidRPr="00F35C24" w:rsidRDefault="002C0A58" w:rsidP="002C0A58">
            <w:pPr>
              <w:spacing w:after="0" w:line="240" w:lineRule="auto"/>
              <w:jc w:val="both"/>
              <w:rPr>
                <w:rFonts w:ascii="Times New Roman" w:eastAsia="Times New Roman" w:hAnsi="Times New Roman"/>
                <w:lang w:val="uz-Cyrl-UZ"/>
              </w:rPr>
            </w:pPr>
            <w:r w:rsidRPr="00F35C24">
              <w:rPr>
                <w:rFonts w:ascii="Times New Roman" w:eastAsia="Times New Roman" w:hAnsi="Times New Roman"/>
                <w:lang w:val="uz-Cyrl-UZ"/>
              </w:rPr>
              <w:t>“Sab’ai sayyor” va “Saddi Iskandariy”da me’rojnomalar sharhi</w:t>
            </w:r>
          </w:p>
        </w:tc>
        <w:tc>
          <w:tcPr>
            <w:tcW w:w="709"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en-US"/>
              </w:rPr>
            </w:pPr>
            <w:r w:rsidRPr="00F35C24">
              <w:rPr>
                <w:rFonts w:ascii="Times New Roman" w:eastAsia="Times New Roman" w:hAnsi="Times New Roman"/>
                <w:lang w:val="en-US"/>
              </w:rPr>
              <w:t>4</w:t>
            </w:r>
          </w:p>
        </w:tc>
        <w:tc>
          <w:tcPr>
            <w:tcW w:w="568"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before="100" w:beforeAutospacing="1" w:after="100" w:afterAutospacing="1" w:line="240" w:lineRule="auto"/>
              <w:jc w:val="center"/>
              <w:rPr>
                <w:rFonts w:ascii="Times New Roman" w:eastAsia="Times New Roman" w:hAnsi="Times New Roman"/>
                <w:lang w:val="uz-Cyrl-UZ"/>
              </w:rPr>
            </w:pP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en-US"/>
              </w:rPr>
            </w:pPr>
            <w:r w:rsidRPr="00F35C24">
              <w:rPr>
                <w:rFonts w:ascii="Times New Roman" w:eastAsia="Times New Roman" w:hAnsi="Times New Roman"/>
                <w:lang w:val="en-US"/>
              </w:rPr>
              <w:t>2</w:t>
            </w: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uz-Cyrl-UZ"/>
              </w:rPr>
            </w:pP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en-US"/>
              </w:rPr>
            </w:pPr>
            <w:r w:rsidRPr="00F35C24">
              <w:rPr>
                <w:rFonts w:ascii="Times New Roman" w:eastAsia="Times New Roman" w:hAnsi="Times New Roman"/>
                <w:lang w:val="en-US"/>
              </w:rPr>
              <w:t>2</w:t>
            </w:r>
          </w:p>
        </w:tc>
      </w:tr>
      <w:tr w:rsidR="002C0A58" w:rsidRPr="00F35C24" w:rsidTr="0077472E">
        <w:trPr>
          <w:gridBefore w:val="1"/>
          <w:wBefore w:w="34" w:type="dxa"/>
        </w:trPr>
        <w:tc>
          <w:tcPr>
            <w:tcW w:w="817" w:type="dxa"/>
            <w:tcBorders>
              <w:top w:val="single" w:sz="4" w:space="0" w:color="auto"/>
              <w:left w:val="single" w:sz="4" w:space="0" w:color="auto"/>
              <w:bottom w:val="single" w:sz="4" w:space="0" w:color="auto"/>
              <w:right w:val="single" w:sz="4" w:space="0" w:color="auto"/>
            </w:tcBorders>
          </w:tcPr>
          <w:p w:rsidR="002C0A58" w:rsidRPr="00F35C24" w:rsidRDefault="002C0A58" w:rsidP="00E16B2E">
            <w:pPr>
              <w:numPr>
                <w:ilvl w:val="0"/>
                <w:numId w:val="164"/>
              </w:numPr>
              <w:spacing w:before="100" w:beforeAutospacing="1" w:after="100" w:afterAutospacing="1" w:line="240" w:lineRule="auto"/>
              <w:contextualSpacing/>
              <w:rPr>
                <w:rFonts w:ascii="Times New Roman" w:eastAsia="Times New Roman" w:hAnsi="Times New Roman"/>
                <w:lang w:val="en-US"/>
              </w:rPr>
            </w:pPr>
          </w:p>
        </w:tc>
        <w:tc>
          <w:tcPr>
            <w:tcW w:w="5952" w:type="dxa"/>
            <w:tcBorders>
              <w:top w:val="single" w:sz="4" w:space="0" w:color="auto"/>
              <w:left w:val="single" w:sz="4" w:space="0" w:color="auto"/>
              <w:bottom w:val="single" w:sz="4" w:space="0" w:color="auto"/>
              <w:right w:val="single" w:sz="4" w:space="0" w:color="auto"/>
            </w:tcBorders>
          </w:tcPr>
          <w:p w:rsidR="002C0A58" w:rsidRPr="00F35C24" w:rsidRDefault="002C0A58" w:rsidP="002C0A58">
            <w:pPr>
              <w:spacing w:after="0" w:line="240" w:lineRule="auto"/>
              <w:jc w:val="both"/>
              <w:rPr>
                <w:rFonts w:ascii="Times New Roman" w:eastAsia="Times New Roman" w:hAnsi="Times New Roman"/>
                <w:lang w:val="uz-Cyrl-UZ"/>
              </w:rPr>
            </w:pPr>
            <w:r w:rsidRPr="00F35C24">
              <w:rPr>
                <w:rFonts w:ascii="Times New Roman" w:eastAsia="Times New Roman" w:hAnsi="Times New Roman"/>
                <w:lang w:val="uz-Cyrl-UZ"/>
              </w:rPr>
              <w:t>“Arba’in”dagi qit’alar sharhi</w:t>
            </w:r>
          </w:p>
        </w:tc>
        <w:tc>
          <w:tcPr>
            <w:tcW w:w="709"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en-US"/>
              </w:rPr>
            </w:pPr>
            <w:r w:rsidRPr="00F35C24">
              <w:rPr>
                <w:rFonts w:ascii="Times New Roman" w:eastAsia="Times New Roman" w:hAnsi="Times New Roman"/>
                <w:lang w:val="en-US"/>
              </w:rPr>
              <w:t>4</w:t>
            </w:r>
          </w:p>
        </w:tc>
        <w:tc>
          <w:tcPr>
            <w:tcW w:w="568"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before="100" w:beforeAutospacing="1" w:after="100" w:afterAutospacing="1" w:line="240" w:lineRule="auto"/>
              <w:jc w:val="center"/>
              <w:rPr>
                <w:rFonts w:ascii="Times New Roman" w:eastAsia="Times New Roman" w:hAnsi="Times New Roman"/>
                <w:lang w:val="uz-Cyrl-UZ"/>
              </w:rPr>
            </w:pP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en-US"/>
              </w:rPr>
            </w:pPr>
            <w:r w:rsidRPr="00F35C24">
              <w:rPr>
                <w:rFonts w:ascii="Times New Roman" w:eastAsia="Times New Roman" w:hAnsi="Times New Roman"/>
                <w:lang w:val="en-US"/>
              </w:rPr>
              <w:t>2</w:t>
            </w: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uz-Cyrl-UZ"/>
              </w:rPr>
            </w:pP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en-US"/>
              </w:rPr>
            </w:pPr>
            <w:r w:rsidRPr="00F35C24">
              <w:rPr>
                <w:rFonts w:ascii="Times New Roman" w:eastAsia="Times New Roman" w:hAnsi="Times New Roman"/>
                <w:lang w:val="en-US"/>
              </w:rPr>
              <w:t>2</w:t>
            </w:r>
          </w:p>
        </w:tc>
      </w:tr>
      <w:tr w:rsidR="002C0A58" w:rsidRPr="00F35C24" w:rsidTr="0077472E">
        <w:trPr>
          <w:gridBefore w:val="1"/>
          <w:wBefore w:w="34" w:type="dxa"/>
        </w:trPr>
        <w:tc>
          <w:tcPr>
            <w:tcW w:w="817" w:type="dxa"/>
            <w:tcBorders>
              <w:top w:val="single" w:sz="4" w:space="0" w:color="auto"/>
              <w:left w:val="single" w:sz="4" w:space="0" w:color="auto"/>
              <w:bottom w:val="single" w:sz="4" w:space="0" w:color="auto"/>
              <w:right w:val="single" w:sz="4" w:space="0" w:color="auto"/>
            </w:tcBorders>
          </w:tcPr>
          <w:p w:rsidR="002C0A58" w:rsidRPr="00F35C24" w:rsidRDefault="002C0A58" w:rsidP="00E16B2E">
            <w:pPr>
              <w:numPr>
                <w:ilvl w:val="0"/>
                <w:numId w:val="164"/>
              </w:numPr>
              <w:spacing w:before="100" w:beforeAutospacing="1" w:after="100" w:afterAutospacing="1" w:line="240" w:lineRule="auto"/>
              <w:contextualSpacing/>
              <w:rPr>
                <w:rFonts w:ascii="Times New Roman" w:eastAsia="Times New Roman" w:hAnsi="Times New Roman"/>
                <w:lang w:val="en-US"/>
              </w:rPr>
            </w:pPr>
          </w:p>
        </w:tc>
        <w:tc>
          <w:tcPr>
            <w:tcW w:w="5952" w:type="dxa"/>
            <w:tcBorders>
              <w:top w:val="single" w:sz="4" w:space="0" w:color="auto"/>
              <w:left w:val="single" w:sz="4" w:space="0" w:color="auto"/>
              <w:bottom w:val="single" w:sz="4" w:space="0" w:color="auto"/>
              <w:right w:val="single" w:sz="4" w:space="0" w:color="auto"/>
            </w:tcBorders>
          </w:tcPr>
          <w:p w:rsidR="002C0A58" w:rsidRPr="00F35C24" w:rsidRDefault="002C0A58" w:rsidP="002C0A58">
            <w:pPr>
              <w:spacing w:after="120" w:line="240" w:lineRule="auto"/>
              <w:rPr>
                <w:rFonts w:ascii="Times New Roman" w:eastAsia="Times New Roman" w:hAnsi="Times New Roman"/>
                <w:lang w:val="en-US"/>
              </w:rPr>
            </w:pPr>
            <w:r w:rsidRPr="00F35C24">
              <w:rPr>
                <w:rFonts w:ascii="Times New Roman" w:eastAsia="Times New Roman" w:hAnsi="Times New Roman"/>
                <w:lang w:val="uz-Cyrl-UZ"/>
              </w:rPr>
              <w:t>Navoiy devonlari. Ilk devon</w:t>
            </w:r>
          </w:p>
        </w:tc>
        <w:tc>
          <w:tcPr>
            <w:tcW w:w="709"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en-US"/>
              </w:rPr>
            </w:pPr>
            <w:r w:rsidRPr="00F35C24">
              <w:rPr>
                <w:rFonts w:ascii="Times New Roman" w:eastAsia="Times New Roman" w:hAnsi="Times New Roman"/>
                <w:lang w:val="en-US"/>
              </w:rPr>
              <w:t>4</w:t>
            </w:r>
          </w:p>
        </w:tc>
        <w:tc>
          <w:tcPr>
            <w:tcW w:w="568"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before="100" w:beforeAutospacing="1" w:after="100" w:afterAutospacing="1" w:line="240" w:lineRule="auto"/>
              <w:jc w:val="center"/>
              <w:rPr>
                <w:rFonts w:ascii="Times New Roman" w:eastAsia="Times New Roman" w:hAnsi="Times New Roman"/>
                <w:lang w:val="uz-Cyrl-UZ"/>
              </w:rPr>
            </w:pP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en-US"/>
              </w:rPr>
            </w:pPr>
            <w:r w:rsidRPr="00F35C24">
              <w:rPr>
                <w:rFonts w:ascii="Times New Roman" w:eastAsia="Times New Roman" w:hAnsi="Times New Roman"/>
                <w:lang w:val="en-US"/>
              </w:rPr>
              <w:t>2</w:t>
            </w: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uz-Cyrl-UZ"/>
              </w:rPr>
            </w:pP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en-US"/>
              </w:rPr>
            </w:pPr>
            <w:r w:rsidRPr="00F35C24">
              <w:rPr>
                <w:rFonts w:ascii="Times New Roman" w:eastAsia="Times New Roman" w:hAnsi="Times New Roman"/>
                <w:lang w:val="en-US"/>
              </w:rPr>
              <w:t>2</w:t>
            </w:r>
          </w:p>
        </w:tc>
      </w:tr>
      <w:tr w:rsidR="002C0A58" w:rsidRPr="00F35C24" w:rsidTr="0077472E">
        <w:trPr>
          <w:gridBefore w:val="1"/>
          <w:wBefore w:w="34" w:type="dxa"/>
        </w:trPr>
        <w:tc>
          <w:tcPr>
            <w:tcW w:w="817" w:type="dxa"/>
            <w:tcBorders>
              <w:top w:val="single" w:sz="4" w:space="0" w:color="auto"/>
              <w:left w:val="single" w:sz="4" w:space="0" w:color="auto"/>
              <w:bottom w:val="single" w:sz="4" w:space="0" w:color="auto"/>
              <w:right w:val="single" w:sz="4" w:space="0" w:color="auto"/>
            </w:tcBorders>
          </w:tcPr>
          <w:p w:rsidR="002C0A58" w:rsidRPr="00F35C24" w:rsidRDefault="002C0A58" w:rsidP="00E16B2E">
            <w:pPr>
              <w:numPr>
                <w:ilvl w:val="0"/>
                <w:numId w:val="164"/>
              </w:numPr>
              <w:spacing w:before="100" w:beforeAutospacing="1" w:after="100" w:afterAutospacing="1" w:line="240" w:lineRule="auto"/>
              <w:contextualSpacing/>
              <w:rPr>
                <w:rFonts w:ascii="Times New Roman" w:eastAsia="Times New Roman" w:hAnsi="Times New Roman"/>
                <w:lang w:val="en-US"/>
              </w:rPr>
            </w:pPr>
          </w:p>
        </w:tc>
        <w:tc>
          <w:tcPr>
            <w:tcW w:w="5952" w:type="dxa"/>
            <w:tcBorders>
              <w:top w:val="single" w:sz="4" w:space="0" w:color="auto"/>
              <w:left w:val="single" w:sz="4" w:space="0" w:color="auto"/>
              <w:bottom w:val="single" w:sz="4" w:space="0" w:color="auto"/>
              <w:right w:val="single" w:sz="4" w:space="0" w:color="auto"/>
            </w:tcBorders>
          </w:tcPr>
          <w:p w:rsidR="002C0A58" w:rsidRPr="00F35C24" w:rsidRDefault="002C0A58" w:rsidP="002C0A58">
            <w:pPr>
              <w:spacing w:after="0" w:line="240" w:lineRule="auto"/>
              <w:rPr>
                <w:rFonts w:ascii="Times New Roman" w:eastAsia="Times New Roman" w:hAnsi="Times New Roman"/>
                <w:lang w:val="en-US"/>
              </w:rPr>
            </w:pPr>
            <w:r w:rsidRPr="00F35C24">
              <w:rPr>
                <w:rFonts w:ascii="Times New Roman" w:eastAsia="Times New Roman" w:hAnsi="Times New Roman"/>
                <w:lang w:val="uz-Cyrl-UZ"/>
              </w:rPr>
              <w:t>“Xazoyin ul-maoniy” – lirik qomus</w:t>
            </w:r>
            <w:r w:rsidRPr="00F35C24">
              <w:rPr>
                <w:rFonts w:ascii="Times New Roman" w:eastAsia="Times New Roman" w:hAnsi="Times New Roman"/>
                <w:lang w:val="uz-Latn-UZ"/>
              </w:rPr>
              <w:t xml:space="preserve"> sifatida</w:t>
            </w:r>
          </w:p>
        </w:tc>
        <w:tc>
          <w:tcPr>
            <w:tcW w:w="709"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en-US"/>
              </w:rPr>
            </w:pPr>
            <w:r w:rsidRPr="00F35C24">
              <w:rPr>
                <w:rFonts w:ascii="Times New Roman" w:eastAsia="Times New Roman" w:hAnsi="Times New Roman"/>
                <w:lang w:val="en-US"/>
              </w:rPr>
              <w:t>4</w:t>
            </w:r>
          </w:p>
        </w:tc>
        <w:tc>
          <w:tcPr>
            <w:tcW w:w="568"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before="100" w:beforeAutospacing="1" w:after="100" w:afterAutospacing="1" w:line="240" w:lineRule="auto"/>
              <w:jc w:val="center"/>
              <w:rPr>
                <w:rFonts w:ascii="Times New Roman" w:eastAsia="Times New Roman" w:hAnsi="Times New Roman"/>
                <w:lang w:val="uz-Cyrl-UZ"/>
              </w:rPr>
            </w:pP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en-US"/>
              </w:rPr>
            </w:pPr>
            <w:r w:rsidRPr="00F35C24">
              <w:rPr>
                <w:rFonts w:ascii="Times New Roman" w:eastAsia="Times New Roman" w:hAnsi="Times New Roman"/>
                <w:lang w:val="en-US"/>
              </w:rPr>
              <w:t>2</w:t>
            </w: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uz-Cyrl-UZ"/>
              </w:rPr>
            </w:pP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en-US"/>
              </w:rPr>
            </w:pPr>
            <w:r w:rsidRPr="00F35C24">
              <w:rPr>
                <w:rFonts w:ascii="Times New Roman" w:eastAsia="Times New Roman" w:hAnsi="Times New Roman"/>
                <w:lang w:val="en-US"/>
              </w:rPr>
              <w:t>2</w:t>
            </w:r>
          </w:p>
        </w:tc>
      </w:tr>
      <w:tr w:rsidR="002C0A58" w:rsidRPr="00F35C24" w:rsidTr="0077472E">
        <w:trPr>
          <w:gridBefore w:val="1"/>
          <w:wBefore w:w="34" w:type="dxa"/>
        </w:trPr>
        <w:tc>
          <w:tcPr>
            <w:tcW w:w="817" w:type="dxa"/>
            <w:tcBorders>
              <w:top w:val="single" w:sz="4" w:space="0" w:color="auto"/>
              <w:left w:val="single" w:sz="4" w:space="0" w:color="auto"/>
              <w:bottom w:val="single" w:sz="4" w:space="0" w:color="auto"/>
              <w:right w:val="single" w:sz="4" w:space="0" w:color="auto"/>
            </w:tcBorders>
          </w:tcPr>
          <w:p w:rsidR="002C0A58" w:rsidRPr="00F35C24" w:rsidRDefault="002C0A58" w:rsidP="00E16B2E">
            <w:pPr>
              <w:numPr>
                <w:ilvl w:val="0"/>
                <w:numId w:val="164"/>
              </w:numPr>
              <w:spacing w:before="100" w:beforeAutospacing="1" w:after="100" w:afterAutospacing="1" w:line="240" w:lineRule="auto"/>
              <w:contextualSpacing/>
              <w:rPr>
                <w:rFonts w:ascii="Times New Roman" w:eastAsia="Times New Roman" w:hAnsi="Times New Roman"/>
              </w:rPr>
            </w:pPr>
          </w:p>
        </w:tc>
        <w:tc>
          <w:tcPr>
            <w:tcW w:w="5952" w:type="dxa"/>
            <w:tcBorders>
              <w:top w:val="single" w:sz="4" w:space="0" w:color="auto"/>
              <w:left w:val="single" w:sz="4" w:space="0" w:color="auto"/>
              <w:bottom w:val="single" w:sz="4" w:space="0" w:color="auto"/>
              <w:right w:val="single" w:sz="4" w:space="0" w:color="auto"/>
            </w:tcBorders>
          </w:tcPr>
          <w:p w:rsidR="002C0A58" w:rsidRPr="00F35C24" w:rsidRDefault="002C0A58" w:rsidP="002C0A58">
            <w:pPr>
              <w:spacing w:after="0" w:line="240" w:lineRule="auto"/>
              <w:rPr>
                <w:rFonts w:ascii="Times New Roman" w:eastAsia="Times New Roman" w:hAnsi="Times New Roman"/>
                <w:lang w:val="uz-Cyrl-UZ"/>
              </w:rPr>
            </w:pPr>
            <w:r w:rsidRPr="00F35C24">
              <w:rPr>
                <w:rFonts w:ascii="Times New Roman" w:eastAsia="Times New Roman" w:hAnsi="Times New Roman"/>
                <w:lang w:val="uz-Cyrl-UZ"/>
              </w:rPr>
              <w:t xml:space="preserve">Navoiy – </w:t>
            </w:r>
            <w:r w:rsidR="005E3043" w:rsidRPr="00F35C24">
              <w:rPr>
                <w:rFonts w:ascii="Times New Roman" w:eastAsia="Times New Roman" w:hAnsi="Times New Roman"/>
                <w:lang w:val="uz-Cyrl-UZ"/>
              </w:rPr>
              <w:t>g‘</w:t>
            </w:r>
            <w:r w:rsidRPr="00F35C24">
              <w:rPr>
                <w:rFonts w:ascii="Times New Roman" w:eastAsia="Times New Roman" w:hAnsi="Times New Roman"/>
                <w:lang w:val="uz-Cyrl-UZ"/>
              </w:rPr>
              <w:t>azalnavis</w:t>
            </w:r>
            <w:r w:rsidRPr="00F35C24">
              <w:rPr>
                <w:rFonts w:ascii="Times New Roman" w:eastAsia="Times New Roman" w:hAnsi="Times New Roman"/>
                <w:lang w:val="en-US"/>
              </w:rPr>
              <w:t xml:space="preserve">. </w:t>
            </w:r>
            <w:r w:rsidRPr="00F35C24">
              <w:rPr>
                <w:rFonts w:ascii="Times New Roman" w:eastAsia="Times New Roman" w:hAnsi="Times New Roman"/>
                <w:lang w:val="uz-Cyrl-UZ"/>
              </w:rPr>
              <w:t>Navoiy  fardlari</w:t>
            </w:r>
          </w:p>
        </w:tc>
        <w:tc>
          <w:tcPr>
            <w:tcW w:w="709"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en-US"/>
              </w:rPr>
            </w:pPr>
            <w:r w:rsidRPr="00F35C24">
              <w:rPr>
                <w:rFonts w:ascii="Times New Roman" w:eastAsia="Times New Roman" w:hAnsi="Times New Roman"/>
                <w:lang w:val="en-US"/>
              </w:rPr>
              <w:t>4</w:t>
            </w:r>
          </w:p>
        </w:tc>
        <w:tc>
          <w:tcPr>
            <w:tcW w:w="568"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before="100" w:beforeAutospacing="1" w:after="100" w:afterAutospacing="1" w:line="240" w:lineRule="auto"/>
              <w:jc w:val="center"/>
              <w:rPr>
                <w:rFonts w:ascii="Times New Roman" w:eastAsia="Times New Roman" w:hAnsi="Times New Roman"/>
                <w:lang w:val="uz-Cyrl-UZ"/>
              </w:rPr>
            </w:pP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en-US"/>
              </w:rPr>
            </w:pPr>
            <w:r w:rsidRPr="00F35C24">
              <w:rPr>
                <w:rFonts w:ascii="Times New Roman" w:eastAsia="Times New Roman" w:hAnsi="Times New Roman"/>
                <w:lang w:val="en-US"/>
              </w:rPr>
              <w:t>2</w:t>
            </w: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uz-Cyrl-UZ"/>
              </w:rPr>
            </w:pP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en-US"/>
              </w:rPr>
            </w:pPr>
          </w:p>
        </w:tc>
      </w:tr>
      <w:tr w:rsidR="002C0A58" w:rsidRPr="00F35C24" w:rsidTr="0077472E">
        <w:trPr>
          <w:gridBefore w:val="1"/>
          <w:wBefore w:w="34" w:type="dxa"/>
        </w:trPr>
        <w:tc>
          <w:tcPr>
            <w:tcW w:w="817" w:type="dxa"/>
            <w:tcBorders>
              <w:top w:val="single" w:sz="4" w:space="0" w:color="auto"/>
              <w:left w:val="single" w:sz="4" w:space="0" w:color="auto"/>
              <w:bottom w:val="single" w:sz="4" w:space="0" w:color="auto"/>
              <w:right w:val="single" w:sz="4" w:space="0" w:color="auto"/>
            </w:tcBorders>
          </w:tcPr>
          <w:p w:rsidR="002C0A58" w:rsidRPr="00F35C24" w:rsidRDefault="002C0A58" w:rsidP="00E16B2E">
            <w:pPr>
              <w:numPr>
                <w:ilvl w:val="0"/>
                <w:numId w:val="164"/>
              </w:numPr>
              <w:spacing w:before="100" w:beforeAutospacing="1" w:after="100" w:afterAutospacing="1" w:line="240" w:lineRule="auto"/>
              <w:contextualSpacing/>
              <w:rPr>
                <w:rFonts w:ascii="Times New Roman" w:eastAsia="Times New Roman" w:hAnsi="Times New Roman"/>
                <w:lang w:val="en-US"/>
              </w:rPr>
            </w:pPr>
          </w:p>
        </w:tc>
        <w:tc>
          <w:tcPr>
            <w:tcW w:w="5952" w:type="dxa"/>
            <w:tcBorders>
              <w:top w:val="single" w:sz="4" w:space="0" w:color="auto"/>
              <w:left w:val="single" w:sz="4" w:space="0" w:color="auto"/>
              <w:bottom w:val="single" w:sz="4" w:space="0" w:color="auto"/>
              <w:right w:val="single" w:sz="4" w:space="0" w:color="auto"/>
            </w:tcBorders>
          </w:tcPr>
          <w:p w:rsidR="002C0A58" w:rsidRPr="00F35C24" w:rsidRDefault="002C0A58" w:rsidP="002C0A58">
            <w:pPr>
              <w:spacing w:after="0" w:line="240" w:lineRule="auto"/>
              <w:jc w:val="both"/>
              <w:rPr>
                <w:rFonts w:ascii="Times New Roman" w:eastAsia="Times New Roman" w:hAnsi="Times New Roman"/>
                <w:lang w:val="en-US"/>
              </w:rPr>
            </w:pPr>
            <w:r w:rsidRPr="00F35C24">
              <w:rPr>
                <w:rFonts w:ascii="Times New Roman" w:eastAsia="Times New Roman" w:hAnsi="Times New Roman"/>
                <w:lang w:val="uz-Cyrl-UZ"/>
              </w:rPr>
              <w:t>Navoiy – ruboiynavis</w:t>
            </w:r>
            <w:r w:rsidRPr="00F35C24">
              <w:rPr>
                <w:rFonts w:ascii="Times New Roman" w:eastAsia="Times New Roman" w:hAnsi="Times New Roman"/>
                <w:lang w:val="en-US"/>
              </w:rPr>
              <w:t xml:space="preserve">. </w:t>
            </w:r>
            <w:r w:rsidRPr="00F35C24">
              <w:rPr>
                <w:rFonts w:ascii="Times New Roman" w:eastAsia="Times New Roman" w:hAnsi="Times New Roman"/>
                <w:lang w:val="uz-Cyrl-UZ"/>
              </w:rPr>
              <w:t>Navoiy tuyuqlari</w:t>
            </w:r>
          </w:p>
        </w:tc>
        <w:tc>
          <w:tcPr>
            <w:tcW w:w="709"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en-US"/>
              </w:rPr>
            </w:pPr>
            <w:r w:rsidRPr="00F35C24">
              <w:rPr>
                <w:rFonts w:ascii="Times New Roman" w:eastAsia="Times New Roman" w:hAnsi="Times New Roman"/>
                <w:lang w:val="en-US"/>
              </w:rPr>
              <w:t>4</w:t>
            </w:r>
          </w:p>
        </w:tc>
        <w:tc>
          <w:tcPr>
            <w:tcW w:w="568"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before="100" w:beforeAutospacing="1" w:after="100" w:afterAutospacing="1" w:line="240" w:lineRule="auto"/>
              <w:jc w:val="center"/>
              <w:rPr>
                <w:rFonts w:ascii="Times New Roman" w:eastAsia="Times New Roman" w:hAnsi="Times New Roman"/>
                <w:lang w:val="uz-Cyrl-UZ"/>
              </w:rPr>
            </w:pP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en-US"/>
              </w:rPr>
            </w:pPr>
            <w:r w:rsidRPr="00F35C24">
              <w:rPr>
                <w:rFonts w:ascii="Times New Roman" w:eastAsia="Times New Roman" w:hAnsi="Times New Roman"/>
                <w:lang w:val="en-US"/>
              </w:rPr>
              <w:t>2</w:t>
            </w: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uz-Cyrl-UZ"/>
              </w:rPr>
            </w:pP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en-US"/>
              </w:rPr>
            </w:pPr>
            <w:r w:rsidRPr="00F35C24">
              <w:rPr>
                <w:rFonts w:ascii="Times New Roman" w:eastAsia="Times New Roman" w:hAnsi="Times New Roman"/>
                <w:lang w:val="en-US"/>
              </w:rPr>
              <w:t>2</w:t>
            </w:r>
          </w:p>
        </w:tc>
      </w:tr>
      <w:tr w:rsidR="002C0A58" w:rsidRPr="00F35C24" w:rsidTr="0077472E">
        <w:trPr>
          <w:gridBefore w:val="1"/>
          <w:wBefore w:w="34" w:type="dxa"/>
        </w:trPr>
        <w:tc>
          <w:tcPr>
            <w:tcW w:w="817" w:type="dxa"/>
            <w:tcBorders>
              <w:top w:val="single" w:sz="4" w:space="0" w:color="auto"/>
              <w:left w:val="single" w:sz="4" w:space="0" w:color="auto"/>
              <w:bottom w:val="single" w:sz="4" w:space="0" w:color="auto"/>
              <w:right w:val="single" w:sz="4" w:space="0" w:color="auto"/>
            </w:tcBorders>
          </w:tcPr>
          <w:p w:rsidR="002C0A58" w:rsidRPr="00F35C24" w:rsidRDefault="002C0A58" w:rsidP="00E16B2E">
            <w:pPr>
              <w:numPr>
                <w:ilvl w:val="0"/>
                <w:numId w:val="164"/>
              </w:numPr>
              <w:spacing w:before="100" w:beforeAutospacing="1" w:after="100" w:afterAutospacing="1" w:line="240" w:lineRule="auto"/>
              <w:contextualSpacing/>
              <w:rPr>
                <w:rFonts w:ascii="Times New Roman" w:eastAsia="Times New Roman" w:hAnsi="Times New Roman"/>
                <w:lang w:val="en-US"/>
              </w:rPr>
            </w:pPr>
          </w:p>
        </w:tc>
        <w:tc>
          <w:tcPr>
            <w:tcW w:w="5952" w:type="dxa"/>
            <w:tcBorders>
              <w:top w:val="single" w:sz="4" w:space="0" w:color="auto"/>
              <w:left w:val="single" w:sz="4" w:space="0" w:color="auto"/>
              <w:bottom w:val="single" w:sz="4" w:space="0" w:color="auto"/>
              <w:right w:val="single" w:sz="4" w:space="0" w:color="auto"/>
            </w:tcBorders>
          </w:tcPr>
          <w:p w:rsidR="002C0A58" w:rsidRPr="00F35C24" w:rsidRDefault="002C0A58" w:rsidP="002C0A58">
            <w:pPr>
              <w:spacing w:after="0" w:line="240" w:lineRule="auto"/>
              <w:jc w:val="both"/>
              <w:rPr>
                <w:rFonts w:ascii="Times New Roman" w:eastAsia="Times New Roman" w:hAnsi="Times New Roman"/>
                <w:lang w:val="en-US"/>
              </w:rPr>
            </w:pPr>
            <w:r w:rsidRPr="00F35C24">
              <w:rPr>
                <w:rFonts w:ascii="Times New Roman" w:eastAsia="Times New Roman" w:hAnsi="Times New Roman"/>
                <w:lang w:val="uz-Cyrl-UZ"/>
              </w:rPr>
              <w:t>Navoiy – qit’anavis</w:t>
            </w:r>
            <w:r w:rsidRPr="00F35C24">
              <w:rPr>
                <w:rFonts w:ascii="Times New Roman" w:eastAsia="Times New Roman" w:hAnsi="Times New Roman"/>
                <w:lang w:val="en-US"/>
              </w:rPr>
              <w:t>.</w:t>
            </w:r>
            <w:r w:rsidRPr="00F35C24">
              <w:rPr>
                <w:rFonts w:ascii="Times New Roman" w:eastAsia="Times New Roman" w:hAnsi="Times New Roman"/>
                <w:lang w:val="uz-Cyrl-UZ"/>
              </w:rPr>
              <w:t xml:space="preserve"> Navoiy qasidalari</w:t>
            </w:r>
          </w:p>
        </w:tc>
        <w:tc>
          <w:tcPr>
            <w:tcW w:w="709"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en-US"/>
              </w:rPr>
            </w:pPr>
            <w:r w:rsidRPr="00F35C24">
              <w:rPr>
                <w:rFonts w:ascii="Times New Roman" w:eastAsia="Times New Roman" w:hAnsi="Times New Roman"/>
                <w:lang w:val="en-US"/>
              </w:rPr>
              <w:t>4</w:t>
            </w:r>
          </w:p>
        </w:tc>
        <w:tc>
          <w:tcPr>
            <w:tcW w:w="568"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before="100" w:beforeAutospacing="1" w:after="100" w:afterAutospacing="1" w:line="240" w:lineRule="auto"/>
              <w:jc w:val="center"/>
              <w:rPr>
                <w:rFonts w:ascii="Times New Roman" w:eastAsia="Times New Roman" w:hAnsi="Times New Roman"/>
                <w:lang w:val="uz-Cyrl-UZ"/>
              </w:rPr>
            </w:pP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en-US"/>
              </w:rPr>
            </w:pPr>
            <w:r w:rsidRPr="00F35C24">
              <w:rPr>
                <w:rFonts w:ascii="Times New Roman" w:eastAsia="Times New Roman" w:hAnsi="Times New Roman"/>
                <w:lang w:val="en-US"/>
              </w:rPr>
              <w:t>2</w:t>
            </w: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uz-Cyrl-UZ"/>
              </w:rPr>
            </w:pP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en-US"/>
              </w:rPr>
            </w:pPr>
            <w:r w:rsidRPr="00F35C24">
              <w:rPr>
                <w:rFonts w:ascii="Times New Roman" w:eastAsia="Times New Roman" w:hAnsi="Times New Roman"/>
                <w:lang w:val="en-US"/>
              </w:rPr>
              <w:t>2</w:t>
            </w:r>
          </w:p>
        </w:tc>
      </w:tr>
      <w:tr w:rsidR="002C0A58" w:rsidRPr="00F35C24" w:rsidTr="0077472E">
        <w:trPr>
          <w:gridBefore w:val="1"/>
          <w:wBefore w:w="34" w:type="dxa"/>
        </w:trPr>
        <w:tc>
          <w:tcPr>
            <w:tcW w:w="817" w:type="dxa"/>
            <w:tcBorders>
              <w:top w:val="single" w:sz="4" w:space="0" w:color="auto"/>
              <w:left w:val="single" w:sz="4" w:space="0" w:color="auto"/>
              <w:bottom w:val="single" w:sz="4" w:space="0" w:color="auto"/>
              <w:right w:val="single" w:sz="4" w:space="0" w:color="auto"/>
            </w:tcBorders>
          </w:tcPr>
          <w:p w:rsidR="002C0A58" w:rsidRPr="00F35C24" w:rsidRDefault="002C0A58" w:rsidP="00E16B2E">
            <w:pPr>
              <w:numPr>
                <w:ilvl w:val="0"/>
                <w:numId w:val="164"/>
              </w:numPr>
              <w:spacing w:before="100" w:beforeAutospacing="1" w:after="100" w:afterAutospacing="1" w:line="240" w:lineRule="auto"/>
              <w:contextualSpacing/>
              <w:rPr>
                <w:rFonts w:ascii="Times New Roman" w:eastAsia="Times New Roman" w:hAnsi="Times New Roman"/>
                <w:lang w:val="en-US"/>
              </w:rPr>
            </w:pPr>
          </w:p>
        </w:tc>
        <w:tc>
          <w:tcPr>
            <w:tcW w:w="5952" w:type="dxa"/>
            <w:tcBorders>
              <w:top w:val="single" w:sz="4" w:space="0" w:color="auto"/>
              <w:left w:val="single" w:sz="4" w:space="0" w:color="auto"/>
              <w:bottom w:val="single" w:sz="4" w:space="0" w:color="auto"/>
              <w:right w:val="single" w:sz="4" w:space="0" w:color="auto"/>
            </w:tcBorders>
          </w:tcPr>
          <w:p w:rsidR="002C0A58" w:rsidRPr="00F35C24" w:rsidRDefault="002C0A58" w:rsidP="002C0A58">
            <w:pPr>
              <w:spacing w:after="0" w:line="240" w:lineRule="auto"/>
              <w:jc w:val="both"/>
              <w:rPr>
                <w:rFonts w:ascii="Times New Roman" w:eastAsia="Times New Roman" w:hAnsi="Times New Roman"/>
                <w:lang w:val="uz-Cyrl-UZ"/>
              </w:rPr>
            </w:pPr>
            <w:r w:rsidRPr="00F35C24">
              <w:rPr>
                <w:rFonts w:ascii="Times New Roman" w:eastAsia="Times New Roman" w:hAnsi="Times New Roman"/>
                <w:lang w:val="uz-Cyrl-UZ"/>
              </w:rPr>
              <w:t>“Lison ut-tayr” – irfoniy doston namunasi sifatida</w:t>
            </w:r>
          </w:p>
        </w:tc>
        <w:tc>
          <w:tcPr>
            <w:tcW w:w="709"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en-US"/>
              </w:rPr>
            </w:pPr>
            <w:r w:rsidRPr="00F35C24">
              <w:rPr>
                <w:rFonts w:ascii="Times New Roman" w:eastAsia="Times New Roman" w:hAnsi="Times New Roman"/>
                <w:lang w:val="en-US"/>
              </w:rPr>
              <w:t>4</w:t>
            </w:r>
          </w:p>
        </w:tc>
        <w:tc>
          <w:tcPr>
            <w:tcW w:w="568"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before="100" w:beforeAutospacing="1" w:after="100" w:afterAutospacing="1" w:line="240" w:lineRule="auto"/>
              <w:jc w:val="center"/>
              <w:rPr>
                <w:rFonts w:ascii="Times New Roman" w:eastAsia="Times New Roman" w:hAnsi="Times New Roman"/>
                <w:lang w:val="uz-Cyrl-UZ"/>
              </w:rPr>
            </w:pP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en-US"/>
              </w:rPr>
            </w:pPr>
            <w:r w:rsidRPr="00F35C24">
              <w:rPr>
                <w:rFonts w:ascii="Times New Roman" w:eastAsia="Times New Roman" w:hAnsi="Times New Roman"/>
                <w:lang w:val="en-US"/>
              </w:rPr>
              <w:t>2</w:t>
            </w: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uz-Cyrl-UZ"/>
              </w:rPr>
            </w:pP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en-US"/>
              </w:rPr>
            </w:pPr>
            <w:r w:rsidRPr="00F35C24">
              <w:rPr>
                <w:rFonts w:ascii="Times New Roman" w:eastAsia="Times New Roman" w:hAnsi="Times New Roman"/>
                <w:lang w:val="en-US"/>
              </w:rPr>
              <w:t>2</w:t>
            </w:r>
          </w:p>
        </w:tc>
      </w:tr>
      <w:tr w:rsidR="002C0A58" w:rsidRPr="00F35C24" w:rsidTr="0077472E">
        <w:trPr>
          <w:gridBefore w:val="1"/>
          <w:wBefore w:w="34" w:type="dxa"/>
        </w:trPr>
        <w:tc>
          <w:tcPr>
            <w:tcW w:w="817" w:type="dxa"/>
            <w:tcBorders>
              <w:top w:val="single" w:sz="4" w:space="0" w:color="auto"/>
              <w:left w:val="single" w:sz="4" w:space="0" w:color="auto"/>
              <w:bottom w:val="single" w:sz="4" w:space="0" w:color="auto"/>
              <w:right w:val="single" w:sz="4" w:space="0" w:color="auto"/>
            </w:tcBorders>
          </w:tcPr>
          <w:p w:rsidR="002C0A58" w:rsidRPr="00F35C24" w:rsidRDefault="002C0A58" w:rsidP="00E16B2E">
            <w:pPr>
              <w:numPr>
                <w:ilvl w:val="0"/>
                <w:numId w:val="164"/>
              </w:numPr>
              <w:spacing w:before="100" w:beforeAutospacing="1" w:after="100" w:afterAutospacing="1" w:line="240" w:lineRule="auto"/>
              <w:contextualSpacing/>
              <w:rPr>
                <w:rFonts w:ascii="Times New Roman" w:eastAsia="Times New Roman" w:hAnsi="Times New Roman"/>
                <w:lang w:val="en-US"/>
              </w:rPr>
            </w:pPr>
          </w:p>
        </w:tc>
        <w:tc>
          <w:tcPr>
            <w:tcW w:w="5952" w:type="dxa"/>
            <w:tcBorders>
              <w:top w:val="single" w:sz="4" w:space="0" w:color="auto"/>
              <w:left w:val="single" w:sz="4" w:space="0" w:color="auto"/>
              <w:bottom w:val="single" w:sz="4" w:space="0" w:color="auto"/>
              <w:right w:val="single" w:sz="4" w:space="0" w:color="auto"/>
            </w:tcBorders>
          </w:tcPr>
          <w:p w:rsidR="002C0A58" w:rsidRPr="00F35C24" w:rsidRDefault="002C0A58" w:rsidP="002C0A58">
            <w:pPr>
              <w:spacing w:after="0" w:line="240" w:lineRule="auto"/>
              <w:jc w:val="both"/>
              <w:rPr>
                <w:rFonts w:ascii="Times New Roman" w:eastAsia="Times New Roman" w:hAnsi="Times New Roman"/>
                <w:lang w:val="uz-Cyrl-UZ"/>
              </w:rPr>
            </w:pPr>
            <w:r w:rsidRPr="00F35C24">
              <w:rPr>
                <w:rFonts w:ascii="Times New Roman" w:eastAsia="Times New Roman" w:hAnsi="Times New Roman"/>
                <w:lang w:val="uz-Cyrl-UZ"/>
              </w:rPr>
              <w:t>Navoiyning ilmiy merosi</w:t>
            </w:r>
          </w:p>
        </w:tc>
        <w:tc>
          <w:tcPr>
            <w:tcW w:w="709"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en-US"/>
              </w:rPr>
            </w:pPr>
            <w:r w:rsidRPr="00F35C24">
              <w:rPr>
                <w:rFonts w:ascii="Times New Roman" w:eastAsia="Times New Roman" w:hAnsi="Times New Roman"/>
                <w:lang w:val="en-US"/>
              </w:rPr>
              <w:t>4</w:t>
            </w:r>
          </w:p>
        </w:tc>
        <w:tc>
          <w:tcPr>
            <w:tcW w:w="568"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before="100" w:beforeAutospacing="1" w:after="100" w:afterAutospacing="1" w:line="240" w:lineRule="auto"/>
              <w:jc w:val="center"/>
              <w:rPr>
                <w:rFonts w:ascii="Times New Roman" w:eastAsia="Times New Roman" w:hAnsi="Times New Roman"/>
                <w:lang w:val="uz-Cyrl-UZ"/>
              </w:rPr>
            </w:pP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en-US"/>
              </w:rPr>
            </w:pPr>
            <w:r w:rsidRPr="00F35C24">
              <w:rPr>
                <w:rFonts w:ascii="Times New Roman" w:eastAsia="Times New Roman" w:hAnsi="Times New Roman"/>
                <w:lang w:val="en-US"/>
              </w:rPr>
              <w:t>2</w:t>
            </w: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uz-Cyrl-UZ"/>
              </w:rPr>
            </w:pP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en-US"/>
              </w:rPr>
            </w:pPr>
            <w:r w:rsidRPr="00F35C24">
              <w:rPr>
                <w:rFonts w:ascii="Times New Roman" w:eastAsia="Times New Roman" w:hAnsi="Times New Roman"/>
                <w:lang w:val="en-US"/>
              </w:rPr>
              <w:t>2</w:t>
            </w:r>
          </w:p>
        </w:tc>
      </w:tr>
      <w:tr w:rsidR="002C0A58" w:rsidRPr="00F35C24" w:rsidTr="0077472E">
        <w:trPr>
          <w:gridBefore w:val="1"/>
          <w:wBefore w:w="34" w:type="dxa"/>
        </w:trPr>
        <w:tc>
          <w:tcPr>
            <w:tcW w:w="817" w:type="dxa"/>
            <w:tcBorders>
              <w:top w:val="single" w:sz="4" w:space="0" w:color="auto"/>
              <w:left w:val="single" w:sz="4" w:space="0" w:color="auto"/>
              <w:bottom w:val="single" w:sz="4" w:space="0" w:color="auto"/>
              <w:right w:val="single" w:sz="4" w:space="0" w:color="auto"/>
            </w:tcBorders>
          </w:tcPr>
          <w:p w:rsidR="002C0A58" w:rsidRPr="00F35C24" w:rsidRDefault="002C0A58" w:rsidP="00E16B2E">
            <w:pPr>
              <w:numPr>
                <w:ilvl w:val="0"/>
                <w:numId w:val="164"/>
              </w:numPr>
              <w:spacing w:before="100" w:beforeAutospacing="1" w:after="100" w:afterAutospacing="1" w:line="240" w:lineRule="auto"/>
              <w:contextualSpacing/>
              <w:rPr>
                <w:rFonts w:ascii="Times New Roman" w:eastAsia="Times New Roman" w:hAnsi="Times New Roman"/>
                <w:lang w:val="en-US"/>
              </w:rPr>
            </w:pPr>
          </w:p>
        </w:tc>
        <w:tc>
          <w:tcPr>
            <w:tcW w:w="5952" w:type="dxa"/>
            <w:tcBorders>
              <w:top w:val="single" w:sz="4" w:space="0" w:color="auto"/>
              <w:left w:val="single" w:sz="4" w:space="0" w:color="auto"/>
              <w:bottom w:val="single" w:sz="4" w:space="0" w:color="auto"/>
              <w:right w:val="single" w:sz="4" w:space="0" w:color="auto"/>
            </w:tcBorders>
          </w:tcPr>
          <w:p w:rsidR="002C0A58" w:rsidRPr="00F35C24" w:rsidRDefault="002C0A58" w:rsidP="002C0A58">
            <w:pPr>
              <w:spacing w:after="0" w:line="240" w:lineRule="auto"/>
              <w:jc w:val="both"/>
              <w:rPr>
                <w:rFonts w:ascii="Times New Roman" w:eastAsia="Times New Roman" w:hAnsi="Times New Roman"/>
                <w:lang w:val="uz-Cyrl-UZ"/>
              </w:rPr>
            </w:pPr>
            <w:r w:rsidRPr="00F35C24">
              <w:rPr>
                <w:rFonts w:ascii="Times New Roman" w:eastAsia="Times New Roman" w:hAnsi="Times New Roman"/>
                <w:lang w:val="uz-Cyrl-UZ"/>
              </w:rPr>
              <w:t xml:space="preserve">Navoiy – tilshunos </w:t>
            </w:r>
            <w:r w:rsidRPr="00F35C24">
              <w:rPr>
                <w:rFonts w:ascii="Times New Roman" w:eastAsia="Times New Roman" w:hAnsi="Times New Roman"/>
                <w:lang w:val="en-US"/>
              </w:rPr>
              <w:t xml:space="preserve">va </w:t>
            </w:r>
            <w:r w:rsidRPr="00F35C24">
              <w:rPr>
                <w:rFonts w:ascii="Times New Roman" w:eastAsia="Times New Roman" w:hAnsi="Times New Roman"/>
                <w:lang w:val="uz-Cyrl-UZ"/>
              </w:rPr>
              <w:t>adabiyotshunos</w:t>
            </w:r>
          </w:p>
        </w:tc>
        <w:tc>
          <w:tcPr>
            <w:tcW w:w="709"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en-US"/>
              </w:rPr>
            </w:pPr>
            <w:r w:rsidRPr="00F35C24">
              <w:rPr>
                <w:rFonts w:ascii="Times New Roman" w:eastAsia="Times New Roman" w:hAnsi="Times New Roman"/>
                <w:lang w:val="en-US"/>
              </w:rPr>
              <w:t>4</w:t>
            </w:r>
          </w:p>
        </w:tc>
        <w:tc>
          <w:tcPr>
            <w:tcW w:w="568"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before="100" w:beforeAutospacing="1" w:after="100" w:afterAutospacing="1" w:line="240" w:lineRule="auto"/>
              <w:jc w:val="center"/>
              <w:rPr>
                <w:rFonts w:ascii="Times New Roman" w:eastAsia="Times New Roman" w:hAnsi="Times New Roman"/>
                <w:lang w:val="uz-Cyrl-UZ"/>
              </w:rPr>
            </w:pP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en-US"/>
              </w:rPr>
            </w:pPr>
            <w:r w:rsidRPr="00F35C24">
              <w:rPr>
                <w:rFonts w:ascii="Times New Roman" w:eastAsia="Times New Roman" w:hAnsi="Times New Roman"/>
                <w:lang w:val="en-US"/>
              </w:rPr>
              <w:t>2</w:t>
            </w: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uz-Cyrl-UZ"/>
              </w:rPr>
            </w:pP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en-US"/>
              </w:rPr>
            </w:pPr>
            <w:r w:rsidRPr="00F35C24">
              <w:rPr>
                <w:rFonts w:ascii="Times New Roman" w:eastAsia="Times New Roman" w:hAnsi="Times New Roman"/>
                <w:lang w:val="en-US"/>
              </w:rPr>
              <w:t>2</w:t>
            </w:r>
          </w:p>
        </w:tc>
      </w:tr>
      <w:tr w:rsidR="002C0A58" w:rsidRPr="00F35C24" w:rsidTr="0077472E">
        <w:trPr>
          <w:gridBefore w:val="1"/>
          <w:wBefore w:w="34" w:type="dxa"/>
        </w:trPr>
        <w:tc>
          <w:tcPr>
            <w:tcW w:w="817" w:type="dxa"/>
            <w:tcBorders>
              <w:top w:val="single" w:sz="4" w:space="0" w:color="auto"/>
              <w:left w:val="single" w:sz="4" w:space="0" w:color="auto"/>
              <w:bottom w:val="single" w:sz="4" w:space="0" w:color="auto"/>
              <w:right w:val="single" w:sz="4" w:space="0" w:color="auto"/>
            </w:tcBorders>
          </w:tcPr>
          <w:p w:rsidR="002C0A58" w:rsidRPr="00F35C24" w:rsidRDefault="002C0A58" w:rsidP="00E16B2E">
            <w:pPr>
              <w:numPr>
                <w:ilvl w:val="0"/>
                <w:numId w:val="164"/>
              </w:numPr>
              <w:spacing w:before="100" w:beforeAutospacing="1" w:after="100" w:afterAutospacing="1" w:line="240" w:lineRule="auto"/>
              <w:contextualSpacing/>
              <w:rPr>
                <w:rFonts w:ascii="Times New Roman" w:eastAsia="Times New Roman" w:hAnsi="Times New Roman"/>
                <w:lang w:val="en-US"/>
              </w:rPr>
            </w:pPr>
          </w:p>
        </w:tc>
        <w:tc>
          <w:tcPr>
            <w:tcW w:w="5952" w:type="dxa"/>
            <w:tcBorders>
              <w:top w:val="single" w:sz="4" w:space="0" w:color="auto"/>
              <w:left w:val="single" w:sz="4" w:space="0" w:color="auto"/>
              <w:bottom w:val="single" w:sz="4" w:space="0" w:color="auto"/>
              <w:right w:val="single" w:sz="4" w:space="0" w:color="auto"/>
            </w:tcBorders>
          </w:tcPr>
          <w:p w:rsidR="002C0A58" w:rsidRPr="00F35C24" w:rsidRDefault="002C0A58" w:rsidP="002C0A58">
            <w:pPr>
              <w:spacing w:after="0" w:line="240" w:lineRule="auto"/>
              <w:jc w:val="both"/>
              <w:rPr>
                <w:rFonts w:ascii="Times New Roman" w:eastAsia="Times New Roman" w:hAnsi="Times New Roman"/>
                <w:lang w:val="uz-Cyrl-UZ"/>
              </w:rPr>
            </w:pPr>
            <w:r w:rsidRPr="00F35C24">
              <w:rPr>
                <w:rFonts w:ascii="Times New Roman" w:eastAsia="Times New Roman" w:hAnsi="Times New Roman"/>
                <w:lang w:val="uz-Cyrl-UZ"/>
              </w:rPr>
              <w:t>Navoiyning тар</w:t>
            </w:r>
            <w:r w:rsidRPr="00F35C24">
              <w:rPr>
                <w:rFonts w:ascii="Times New Roman" w:eastAsia="Times New Roman" w:hAnsi="Times New Roman"/>
                <w:lang w:val="en-US"/>
              </w:rPr>
              <w:t>i</w:t>
            </w:r>
            <w:r w:rsidRPr="00F35C24">
              <w:rPr>
                <w:rFonts w:ascii="Times New Roman" w:eastAsia="Times New Roman" w:hAnsi="Times New Roman"/>
                <w:lang w:val="uz-Cyrl-UZ"/>
              </w:rPr>
              <w:t xml:space="preserve">хiy </w:t>
            </w:r>
            <w:r w:rsidRPr="00F35C24">
              <w:rPr>
                <w:rFonts w:ascii="Times New Roman" w:eastAsia="Times New Roman" w:hAnsi="Times New Roman"/>
                <w:lang w:val="en-US"/>
              </w:rPr>
              <w:t xml:space="preserve">va </w:t>
            </w:r>
            <w:r w:rsidRPr="00F35C24">
              <w:rPr>
                <w:rFonts w:ascii="Times New Roman" w:eastAsia="Times New Roman" w:hAnsi="Times New Roman"/>
                <w:lang w:val="uz-Cyrl-UZ"/>
              </w:rPr>
              <w:t>yodnoma asarlari</w:t>
            </w:r>
          </w:p>
        </w:tc>
        <w:tc>
          <w:tcPr>
            <w:tcW w:w="709"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en-US"/>
              </w:rPr>
            </w:pPr>
            <w:r w:rsidRPr="00F35C24">
              <w:rPr>
                <w:rFonts w:ascii="Times New Roman" w:eastAsia="Times New Roman" w:hAnsi="Times New Roman"/>
                <w:lang w:val="en-US"/>
              </w:rPr>
              <w:t>4</w:t>
            </w:r>
          </w:p>
        </w:tc>
        <w:tc>
          <w:tcPr>
            <w:tcW w:w="568"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before="100" w:beforeAutospacing="1" w:after="100" w:afterAutospacing="1" w:line="240" w:lineRule="auto"/>
              <w:jc w:val="center"/>
              <w:rPr>
                <w:rFonts w:ascii="Times New Roman" w:eastAsia="Times New Roman" w:hAnsi="Times New Roman"/>
                <w:lang w:val="uz-Cyrl-UZ"/>
              </w:rPr>
            </w:pP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en-US"/>
              </w:rPr>
            </w:pPr>
            <w:r w:rsidRPr="00F35C24">
              <w:rPr>
                <w:rFonts w:ascii="Times New Roman" w:eastAsia="Times New Roman" w:hAnsi="Times New Roman"/>
                <w:lang w:val="en-US"/>
              </w:rPr>
              <w:t>2</w:t>
            </w: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uz-Cyrl-UZ"/>
              </w:rPr>
            </w:pP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en-US"/>
              </w:rPr>
            </w:pPr>
          </w:p>
        </w:tc>
      </w:tr>
      <w:tr w:rsidR="002C0A58" w:rsidRPr="00F35C24" w:rsidTr="0077472E">
        <w:trPr>
          <w:gridBefore w:val="1"/>
          <w:wBefore w:w="34" w:type="dxa"/>
        </w:trPr>
        <w:tc>
          <w:tcPr>
            <w:tcW w:w="817" w:type="dxa"/>
            <w:tcBorders>
              <w:top w:val="single" w:sz="4" w:space="0" w:color="auto"/>
              <w:left w:val="single" w:sz="4" w:space="0" w:color="auto"/>
              <w:bottom w:val="single" w:sz="4" w:space="0" w:color="auto"/>
              <w:right w:val="single" w:sz="4" w:space="0" w:color="auto"/>
            </w:tcBorders>
          </w:tcPr>
          <w:p w:rsidR="002C0A58" w:rsidRPr="00F35C24" w:rsidRDefault="002C0A58" w:rsidP="00E16B2E">
            <w:pPr>
              <w:numPr>
                <w:ilvl w:val="0"/>
                <w:numId w:val="164"/>
              </w:numPr>
              <w:spacing w:before="100" w:beforeAutospacing="1" w:after="100" w:afterAutospacing="1" w:line="240" w:lineRule="auto"/>
              <w:contextualSpacing/>
              <w:rPr>
                <w:rFonts w:ascii="Times New Roman" w:eastAsia="Times New Roman" w:hAnsi="Times New Roman"/>
              </w:rPr>
            </w:pPr>
          </w:p>
        </w:tc>
        <w:tc>
          <w:tcPr>
            <w:tcW w:w="5952" w:type="dxa"/>
            <w:tcBorders>
              <w:top w:val="single" w:sz="4" w:space="0" w:color="auto"/>
              <w:left w:val="single" w:sz="4" w:space="0" w:color="auto"/>
              <w:bottom w:val="single" w:sz="4" w:space="0" w:color="auto"/>
              <w:right w:val="single" w:sz="4" w:space="0" w:color="auto"/>
            </w:tcBorders>
          </w:tcPr>
          <w:p w:rsidR="002C0A58" w:rsidRPr="00F35C24" w:rsidRDefault="002C0A58" w:rsidP="002C0A58">
            <w:pPr>
              <w:spacing w:after="0" w:line="240" w:lineRule="auto"/>
              <w:jc w:val="both"/>
              <w:rPr>
                <w:rFonts w:ascii="Times New Roman" w:eastAsia="Times New Roman" w:hAnsi="Times New Roman"/>
                <w:lang w:val="uz-Cyrl-UZ"/>
              </w:rPr>
            </w:pPr>
            <w:r w:rsidRPr="00F35C24">
              <w:rPr>
                <w:rFonts w:ascii="Times New Roman" w:eastAsia="Times New Roman" w:hAnsi="Times New Roman"/>
                <w:lang w:val="uz-Cyrl-UZ"/>
              </w:rPr>
              <w:t>Navoiyning ma’rifiy-ta’limiy diniy va tasavvufiy asarlari</w:t>
            </w:r>
          </w:p>
        </w:tc>
        <w:tc>
          <w:tcPr>
            <w:tcW w:w="709"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en-US"/>
              </w:rPr>
            </w:pPr>
            <w:r w:rsidRPr="00F35C24">
              <w:rPr>
                <w:rFonts w:ascii="Times New Roman" w:eastAsia="Times New Roman" w:hAnsi="Times New Roman"/>
                <w:lang w:val="en-US"/>
              </w:rPr>
              <w:t>4</w:t>
            </w:r>
          </w:p>
        </w:tc>
        <w:tc>
          <w:tcPr>
            <w:tcW w:w="568"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before="100" w:beforeAutospacing="1" w:after="100" w:afterAutospacing="1" w:line="240" w:lineRule="auto"/>
              <w:jc w:val="center"/>
              <w:rPr>
                <w:rFonts w:ascii="Times New Roman" w:eastAsia="Times New Roman" w:hAnsi="Times New Roman"/>
                <w:lang w:val="uz-Cyrl-UZ"/>
              </w:rPr>
            </w:pP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en-US"/>
              </w:rPr>
            </w:pPr>
            <w:r w:rsidRPr="00F35C24">
              <w:rPr>
                <w:rFonts w:ascii="Times New Roman" w:eastAsia="Times New Roman" w:hAnsi="Times New Roman"/>
                <w:lang w:val="en-US"/>
              </w:rPr>
              <w:t>2</w:t>
            </w: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uz-Cyrl-UZ"/>
              </w:rPr>
            </w:pP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en-US"/>
              </w:rPr>
            </w:pPr>
            <w:r w:rsidRPr="00F35C24">
              <w:rPr>
                <w:rFonts w:ascii="Times New Roman" w:eastAsia="Times New Roman" w:hAnsi="Times New Roman"/>
                <w:lang w:val="en-US"/>
              </w:rPr>
              <w:t>2</w:t>
            </w:r>
          </w:p>
        </w:tc>
      </w:tr>
      <w:tr w:rsidR="002C0A58" w:rsidRPr="00F35C24" w:rsidTr="0077472E">
        <w:trPr>
          <w:gridBefore w:val="1"/>
          <w:wBefore w:w="34" w:type="dxa"/>
        </w:trPr>
        <w:tc>
          <w:tcPr>
            <w:tcW w:w="817" w:type="dxa"/>
            <w:tcBorders>
              <w:top w:val="single" w:sz="4" w:space="0" w:color="auto"/>
              <w:left w:val="single" w:sz="4" w:space="0" w:color="auto"/>
              <w:bottom w:val="single" w:sz="4" w:space="0" w:color="auto"/>
              <w:right w:val="single" w:sz="4" w:space="0" w:color="auto"/>
            </w:tcBorders>
          </w:tcPr>
          <w:p w:rsidR="002C0A58" w:rsidRPr="00F35C24" w:rsidRDefault="002C0A58" w:rsidP="00E16B2E">
            <w:pPr>
              <w:numPr>
                <w:ilvl w:val="0"/>
                <w:numId w:val="164"/>
              </w:numPr>
              <w:spacing w:before="100" w:beforeAutospacing="1" w:after="100" w:afterAutospacing="1" w:line="240" w:lineRule="auto"/>
              <w:contextualSpacing/>
              <w:rPr>
                <w:rFonts w:ascii="Times New Roman" w:eastAsia="Times New Roman" w:hAnsi="Times New Roman"/>
                <w:lang w:val="en-US"/>
              </w:rPr>
            </w:pPr>
          </w:p>
        </w:tc>
        <w:tc>
          <w:tcPr>
            <w:tcW w:w="5952" w:type="dxa"/>
            <w:tcBorders>
              <w:top w:val="single" w:sz="4" w:space="0" w:color="auto"/>
              <w:left w:val="single" w:sz="4" w:space="0" w:color="auto"/>
              <w:bottom w:val="single" w:sz="4" w:space="0" w:color="auto"/>
              <w:right w:val="single" w:sz="4" w:space="0" w:color="auto"/>
            </w:tcBorders>
          </w:tcPr>
          <w:p w:rsidR="002C0A58" w:rsidRPr="00F35C24" w:rsidRDefault="002C0A58" w:rsidP="002C0A58">
            <w:pPr>
              <w:spacing w:after="0" w:line="240" w:lineRule="auto"/>
              <w:jc w:val="both"/>
              <w:rPr>
                <w:rFonts w:ascii="Times New Roman" w:eastAsia="Times New Roman" w:hAnsi="Times New Roman"/>
                <w:lang w:val="uz-Cyrl-UZ"/>
              </w:rPr>
            </w:pPr>
            <w:r w:rsidRPr="00F35C24">
              <w:rPr>
                <w:rFonts w:ascii="Times New Roman" w:eastAsia="Times New Roman" w:hAnsi="Times New Roman"/>
                <w:lang w:val="uz-Cyrl-UZ"/>
              </w:rPr>
              <w:t>“Nasoyimul muhabbat” tazkirasida tasavvuf masalalari</w:t>
            </w:r>
          </w:p>
        </w:tc>
        <w:tc>
          <w:tcPr>
            <w:tcW w:w="709"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en-US"/>
              </w:rPr>
            </w:pPr>
            <w:r w:rsidRPr="00F35C24">
              <w:rPr>
                <w:rFonts w:ascii="Times New Roman" w:eastAsia="Times New Roman" w:hAnsi="Times New Roman"/>
                <w:lang w:val="en-US"/>
              </w:rPr>
              <w:t>4</w:t>
            </w:r>
          </w:p>
        </w:tc>
        <w:tc>
          <w:tcPr>
            <w:tcW w:w="568"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before="100" w:beforeAutospacing="1" w:after="100" w:afterAutospacing="1" w:line="240" w:lineRule="auto"/>
              <w:jc w:val="center"/>
              <w:rPr>
                <w:rFonts w:ascii="Times New Roman" w:eastAsia="Times New Roman" w:hAnsi="Times New Roman"/>
                <w:lang w:val="uz-Cyrl-UZ"/>
              </w:rPr>
            </w:pP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en-US"/>
              </w:rPr>
            </w:pPr>
            <w:r w:rsidRPr="00F35C24">
              <w:rPr>
                <w:rFonts w:ascii="Times New Roman" w:eastAsia="Times New Roman" w:hAnsi="Times New Roman"/>
                <w:lang w:val="en-US"/>
              </w:rPr>
              <w:t>2</w:t>
            </w: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uz-Cyrl-UZ"/>
              </w:rPr>
            </w:pP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en-US"/>
              </w:rPr>
            </w:pPr>
            <w:r w:rsidRPr="00F35C24">
              <w:rPr>
                <w:rFonts w:ascii="Times New Roman" w:eastAsia="Times New Roman" w:hAnsi="Times New Roman"/>
                <w:lang w:val="en-US"/>
              </w:rPr>
              <w:t>2</w:t>
            </w:r>
          </w:p>
        </w:tc>
      </w:tr>
      <w:tr w:rsidR="002C0A58" w:rsidRPr="00F35C24" w:rsidTr="0077472E">
        <w:trPr>
          <w:gridBefore w:val="1"/>
          <w:wBefore w:w="34" w:type="dxa"/>
        </w:trPr>
        <w:tc>
          <w:tcPr>
            <w:tcW w:w="817" w:type="dxa"/>
            <w:tcBorders>
              <w:top w:val="single" w:sz="4" w:space="0" w:color="auto"/>
              <w:left w:val="single" w:sz="4" w:space="0" w:color="auto"/>
              <w:bottom w:val="single" w:sz="4" w:space="0" w:color="auto"/>
              <w:right w:val="single" w:sz="4" w:space="0" w:color="auto"/>
            </w:tcBorders>
          </w:tcPr>
          <w:p w:rsidR="002C0A58" w:rsidRPr="00F35C24" w:rsidRDefault="002C0A58" w:rsidP="00E16B2E">
            <w:pPr>
              <w:numPr>
                <w:ilvl w:val="0"/>
                <w:numId w:val="164"/>
              </w:numPr>
              <w:spacing w:before="100" w:beforeAutospacing="1" w:after="100" w:afterAutospacing="1" w:line="240" w:lineRule="auto"/>
              <w:contextualSpacing/>
              <w:rPr>
                <w:rFonts w:ascii="Times New Roman" w:eastAsia="Times New Roman" w:hAnsi="Times New Roman"/>
                <w:lang w:val="en-US"/>
              </w:rPr>
            </w:pPr>
          </w:p>
        </w:tc>
        <w:tc>
          <w:tcPr>
            <w:tcW w:w="5952" w:type="dxa"/>
            <w:tcBorders>
              <w:top w:val="single" w:sz="4" w:space="0" w:color="auto"/>
              <w:left w:val="single" w:sz="4" w:space="0" w:color="auto"/>
              <w:bottom w:val="single" w:sz="4" w:space="0" w:color="auto"/>
              <w:right w:val="single" w:sz="4" w:space="0" w:color="auto"/>
            </w:tcBorders>
          </w:tcPr>
          <w:p w:rsidR="002C0A58" w:rsidRPr="00F35C24" w:rsidRDefault="002C0A58" w:rsidP="002C0A58">
            <w:pPr>
              <w:spacing w:after="0" w:line="240" w:lineRule="auto"/>
              <w:jc w:val="both"/>
              <w:rPr>
                <w:rFonts w:ascii="Times New Roman" w:eastAsia="Times New Roman" w:hAnsi="Times New Roman"/>
                <w:lang w:val="uz-Cyrl-UZ"/>
              </w:rPr>
            </w:pPr>
            <w:r w:rsidRPr="00F35C24">
              <w:rPr>
                <w:rFonts w:ascii="Times New Roman" w:eastAsia="Times New Roman" w:hAnsi="Times New Roman"/>
                <w:lang w:val="uz-Cyrl-UZ"/>
              </w:rPr>
              <w:t>“Mahbub ul-qulub” asari</w:t>
            </w:r>
          </w:p>
        </w:tc>
        <w:tc>
          <w:tcPr>
            <w:tcW w:w="709"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en-US"/>
              </w:rPr>
            </w:pPr>
            <w:r w:rsidRPr="00F35C24">
              <w:rPr>
                <w:rFonts w:ascii="Times New Roman" w:eastAsia="Times New Roman" w:hAnsi="Times New Roman"/>
                <w:lang w:val="en-US"/>
              </w:rPr>
              <w:t>4</w:t>
            </w:r>
          </w:p>
        </w:tc>
        <w:tc>
          <w:tcPr>
            <w:tcW w:w="568"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before="100" w:beforeAutospacing="1" w:after="100" w:afterAutospacing="1" w:line="240" w:lineRule="auto"/>
              <w:jc w:val="center"/>
              <w:rPr>
                <w:rFonts w:ascii="Times New Roman" w:eastAsia="Times New Roman" w:hAnsi="Times New Roman"/>
                <w:lang w:val="uz-Cyrl-UZ"/>
              </w:rPr>
            </w:pP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en-US"/>
              </w:rPr>
            </w:pPr>
            <w:r w:rsidRPr="00F35C24">
              <w:rPr>
                <w:rFonts w:ascii="Times New Roman" w:eastAsia="Times New Roman" w:hAnsi="Times New Roman"/>
                <w:lang w:val="en-US"/>
              </w:rPr>
              <w:t>2</w:t>
            </w: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uz-Cyrl-UZ"/>
              </w:rPr>
            </w:pP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en-US"/>
              </w:rPr>
            </w:pPr>
            <w:r w:rsidRPr="00F35C24">
              <w:rPr>
                <w:rFonts w:ascii="Times New Roman" w:eastAsia="Times New Roman" w:hAnsi="Times New Roman"/>
                <w:lang w:val="en-US"/>
              </w:rPr>
              <w:t>2</w:t>
            </w:r>
          </w:p>
        </w:tc>
      </w:tr>
      <w:tr w:rsidR="002C0A58" w:rsidRPr="00F35C24" w:rsidTr="0077472E">
        <w:trPr>
          <w:gridBefore w:val="1"/>
          <w:wBefore w:w="34" w:type="dxa"/>
        </w:trPr>
        <w:tc>
          <w:tcPr>
            <w:tcW w:w="817" w:type="dxa"/>
            <w:tcBorders>
              <w:top w:val="single" w:sz="4" w:space="0" w:color="auto"/>
              <w:left w:val="single" w:sz="4" w:space="0" w:color="auto"/>
              <w:bottom w:val="single" w:sz="4" w:space="0" w:color="auto"/>
              <w:right w:val="single" w:sz="4" w:space="0" w:color="auto"/>
            </w:tcBorders>
          </w:tcPr>
          <w:p w:rsidR="002C0A58" w:rsidRPr="00F35C24" w:rsidRDefault="002C0A58" w:rsidP="00E16B2E">
            <w:pPr>
              <w:numPr>
                <w:ilvl w:val="0"/>
                <w:numId w:val="164"/>
              </w:numPr>
              <w:spacing w:before="100" w:beforeAutospacing="1" w:after="100" w:afterAutospacing="1" w:line="240" w:lineRule="auto"/>
              <w:contextualSpacing/>
              <w:rPr>
                <w:rFonts w:ascii="Times New Roman" w:eastAsia="Times New Roman" w:hAnsi="Times New Roman"/>
                <w:lang w:val="en-US"/>
              </w:rPr>
            </w:pPr>
          </w:p>
        </w:tc>
        <w:tc>
          <w:tcPr>
            <w:tcW w:w="5952" w:type="dxa"/>
            <w:tcBorders>
              <w:top w:val="single" w:sz="4" w:space="0" w:color="auto"/>
              <w:left w:val="single" w:sz="4" w:space="0" w:color="auto"/>
              <w:bottom w:val="single" w:sz="4" w:space="0" w:color="auto"/>
              <w:right w:val="single" w:sz="4" w:space="0" w:color="auto"/>
            </w:tcBorders>
          </w:tcPr>
          <w:p w:rsidR="002C0A58" w:rsidRPr="00F35C24" w:rsidRDefault="002C0A58" w:rsidP="002C0A58">
            <w:pPr>
              <w:spacing w:after="0" w:line="240" w:lineRule="auto"/>
              <w:jc w:val="both"/>
              <w:rPr>
                <w:rFonts w:ascii="Times New Roman" w:eastAsia="Times New Roman" w:hAnsi="Times New Roman"/>
                <w:lang w:val="uz-Cyrl-UZ"/>
              </w:rPr>
            </w:pPr>
            <w:r w:rsidRPr="00F35C24">
              <w:rPr>
                <w:rFonts w:ascii="Times New Roman" w:eastAsia="Times New Roman" w:hAnsi="Times New Roman"/>
                <w:lang w:val="uz-Cyrl-UZ"/>
              </w:rPr>
              <w:t>“Majolis un-nafois” tazkirasi</w:t>
            </w:r>
          </w:p>
        </w:tc>
        <w:tc>
          <w:tcPr>
            <w:tcW w:w="709"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en-US"/>
              </w:rPr>
            </w:pPr>
            <w:r w:rsidRPr="00F35C24">
              <w:rPr>
                <w:rFonts w:ascii="Times New Roman" w:eastAsia="Times New Roman" w:hAnsi="Times New Roman"/>
                <w:lang w:val="en-US"/>
              </w:rPr>
              <w:t>4</w:t>
            </w:r>
          </w:p>
        </w:tc>
        <w:tc>
          <w:tcPr>
            <w:tcW w:w="568"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before="100" w:beforeAutospacing="1" w:after="100" w:afterAutospacing="1" w:line="240" w:lineRule="auto"/>
              <w:jc w:val="center"/>
              <w:rPr>
                <w:rFonts w:ascii="Times New Roman" w:eastAsia="Times New Roman" w:hAnsi="Times New Roman"/>
                <w:lang w:val="uz-Cyrl-UZ"/>
              </w:rPr>
            </w:pP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en-US"/>
              </w:rPr>
            </w:pPr>
            <w:r w:rsidRPr="00F35C24">
              <w:rPr>
                <w:rFonts w:ascii="Times New Roman" w:eastAsia="Times New Roman" w:hAnsi="Times New Roman"/>
                <w:lang w:val="en-US"/>
              </w:rPr>
              <w:t>2</w:t>
            </w: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uz-Cyrl-UZ"/>
              </w:rPr>
            </w:pP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en-US"/>
              </w:rPr>
            </w:pPr>
            <w:r w:rsidRPr="00F35C24">
              <w:rPr>
                <w:rFonts w:ascii="Times New Roman" w:eastAsia="Times New Roman" w:hAnsi="Times New Roman"/>
                <w:lang w:val="en-US"/>
              </w:rPr>
              <w:t>2</w:t>
            </w:r>
          </w:p>
        </w:tc>
      </w:tr>
      <w:tr w:rsidR="002C0A58" w:rsidRPr="00F35C24" w:rsidTr="0077472E">
        <w:trPr>
          <w:gridBefore w:val="1"/>
          <w:wBefore w:w="34" w:type="dxa"/>
        </w:trPr>
        <w:tc>
          <w:tcPr>
            <w:tcW w:w="817" w:type="dxa"/>
            <w:tcBorders>
              <w:top w:val="single" w:sz="4" w:space="0" w:color="auto"/>
              <w:left w:val="single" w:sz="4" w:space="0" w:color="auto"/>
              <w:bottom w:val="single" w:sz="4" w:space="0" w:color="auto"/>
              <w:right w:val="single" w:sz="4" w:space="0" w:color="auto"/>
            </w:tcBorders>
          </w:tcPr>
          <w:p w:rsidR="002C0A58" w:rsidRPr="00F35C24" w:rsidRDefault="002C0A58" w:rsidP="00E16B2E">
            <w:pPr>
              <w:numPr>
                <w:ilvl w:val="0"/>
                <w:numId w:val="164"/>
              </w:numPr>
              <w:spacing w:before="100" w:beforeAutospacing="1" w:after="100" w:afterAutospacing="1" w:line="240" w:lineRule="auto"/>
              <w:contextualSpacing/>
              <w:rPr>
                <w:rFonts w:ascii="Times New Roman" w:eastAsia="Times New Roman" w:hAnsi="Times New Roman"/>
                <w:lang w:val="en-US"/>
              </w:rPr>
            </w:pPr>
          </w:p>
        </w:tc>
        <w:tc>
          <w:tcPr>
            <w:tcW w:w="5952" w:type="dxa"/>
            <w:tcBorders>
              <w:top w:val="single" w:sz="4" w:space="0" w:color="auto"/>
              <w:left w:val="single" w:sz="4" w:space="0" w:color="auto"/>
              <w:bottom w:val="single" w:sz="4" w:space="0" w:color="auto"/>
              <w:right w:val="single" w:sz="4" w:space="0" w:color="auto"/>
            </w:tcBorders>
          </w:tcPr>
          <w:p w:rsidR="002C0A58" w:rsidRPr="00F35C24" w:rsidRDefault="002C0A58" w:rsidP="002C0A58">
            <w:pPr>
              <w:spacing w:after="0" w:line="240" w:lineRule="auto"/>
              <w:jc w:val="both"/>
              <w:rPr>
                <w:rFonts w:ascii="Times New Roman" w:eastAsia="Times New Roman" w:hAnsi="Times New Roman"/>
                <w:lang w:val="uz-Cyrl-UZ"/>
              </w:rPr>
            </w:pPr>
            <w:r w:rsidRPr="00F35C24">
              <w:rPr>
                <w:rFonts w:ascii="Times New Roman" w:eastAsia="Times New Roman" w:hAnsi="Times New Roman"/>
                <w:lang w:val="uz-Cyrl-UZ"/>
              </w:rPr>
              <w:t>Navoiy poetikasi</w:t>
            </w:r>
          </w:p>
        </w:tc>
        <w:tc>
          <w:tcPr>
            <w:tcW w:w="709"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en-US"/>
              </w:rPr>
            </w:pPr>
            <w:r w:rsidRPr="00F35C24">
              <w:rPr>
                <w:rFonts w:ascii="Times New Roman" w:eastAsia="Times New Roman" w:hAnsi="Times New Roman"/>
                <w:lang w:val="en-US"/>
              </w:rPr>
              <w:t>4</w:t>
            </w:r>
          </w:p>
        </w:tc>
        <w:tc>
          <w:tcPr>
            <w:tcW w:w="568"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before="100" w:beforeAutospacing="1" w:after="100" w:afterAutospacing="1" w:line="240" w:lineRule="auto"/>
              <w:jc w:val="center"/>
              <w:rPr>
                <w:rFonts w:ascii="Times New Roman" w:eastAsia="Times New Roman" w:hAnsi="Times New Roman"/>
                <w:lang w:val="uz-Cyrl-UZ"/>
              </w:rPr>
            </w:pP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en-US"/>
              </w:rPr>
            </w:pPr>
            <w:r w:rsidRPr="00F35C24">
              <w:rPr>
                <w:rFonts w:ascii="Times New Roman" w:eastAsia="Times New Roman" w:hAnsi="Times New Roman"/>
                <w:lang w:val="en-US"/>
              </w:rPr>
              <w:t>2</w:t>
            </w: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uz-Cyrl-UZ"/>
              </w:rPr>
            </w:pP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en-US"/>
              </w:rPr>
            </w:pPr>
            <w:r w:rsidRPr="00F35C24">
              <w:rPr>
                <w:rFonts w:ascii="Times New Roman" w:eastAsia="Times New Roman" w:hAnsi="Times New Roman"/>
                <w:lang w:val="en-US"/>
              </w:rPr>
              <w:t>2</w:t>
            </w:r>
          </w:p>
        </w:tc>
      </w:tr>
      <w:tr w:rsidR="002C0A58" w:rsidRPr="00F35C24" w:rsidTr="0077472E">
        <w:trPr>
          <w:gridBefore w:val="1"/>
          <w:wBefore w:w="34" w:type="dxa"/>
        </w:trPr>
        <w:tc>
          <w:tcPr>
            <w:tcW w:w="817" w:type="dxa"/>
            <w:tcBorders>
              <w:top w:val="single" w:sz="4" w:space="0" w:color="auto"/>
              <w:left w:val="single" w:sz="4" w:space="0" w:color="auto"/>
              <w:bottom w:val="single" w:sz="4" w:space="0" w:color="auto"/>
              <w:right w:val="single" w:sz="4" w:space="0" w:color="auto"/>
            </w:tcBorders>
          </w:tcPr>
          <w:p w:rsidR="002C0A58" w:rsidRPr="00F35C24" w:rsidRDefault="002C0A58" w:rsidP="00E16B2E">
            <w:pPr>
              <w:numPr>
                <w:ilvl w:val="0"/>
                <w:numId w:val="164"/>
              </w:numPr>
              <w:spacing w:before="100" w:beforeAutospacing="1" w:after="100" w:afterAutospacing="1" w:line="240" w:lineRule="auto"/>
              <w:contextualSpacing/>
              <w:rPr>
                <w:rFonts w:ascii="Times New Roman" w:eastAsia="Times New Roman" w:hAnsi="Times New Roman"/>
              </w:rPr>
            </w:pPr>
          </w:p>
        </w:tc>
        <w:tc>
          <w:tcPr>
            <w:tcW w:w="5952" w:type="dxa"/>
            <w:tcBorders>
              <w:top w:val="single" w:sz="4" w:space="0" w:color="auto"/>
              <w:left w:val="single" w:sz="4" w:space="0" w:color="auto"/>
              <w:bottom w:val="single" w:sz="4" w:space="0" w:color="auto"/>
              <w:right w:val="single" w:sz="4" w:space="0" w:color="auto"/>
            </w:tcBorders>
          </w:tcPr>
          <w:p w:rsidR="002C0A58" w:rsidRPr="00F35C24" w:rsidRDefault="002C0A58" w:rsidP="002C0A58">
            <w:pPr>
              <w:spacing w:after="0" w:line="240" w:lineRule="auto"/>
              <w:rPr>
                <w:rFonts w:ascii="Times New Roman" w:eastAsia="Times New Roman" w:hAnsi="Times New Roman"/>
                <w:lang w:val="uz-Cyrl-UZ"/>
              </w:rPr>
            </w:pPr>
            <w:r w:rsidRPr="00F35C24">
              <w:rPr>
                <w:rFonts w:ascii="Times New Roman" w:eastAsia="Times New Roman" w:hAnsi="Times New Roman"/>
                <w:lang w:val="uz-Cyrl-UZ"/>
              </w:rPr>
              <w:t>Xamsanavisli</w:t>
            </w:r>
            <w:r w:rsidRPr="00F35C24">
              <w:rPr>
                <w:rFonts w:ascii="Times New Roman" w:eastAsia="Times New Roman" w:hAnsi="Times New Roman"/>
                <w:lang w:val="uz-Latn-UZ"/>
              </w:rPr>
              <w:t>k</w:t>
            </w:r>
            <w:r w:rsidRPr="00F35C24">
              <w:rPr>
                <w:rFonts w:ascii="Times New Roman" w:eastAsia="Times New Roman" w:hAnsi="Times New Roman"/>
                <w:lang w:val="uz-Cyrl-UZ"/>
              </w:rPr>
              <w:t xml:space="preserve"> an’anasi va </w:t>
            </w:r>
            <w:r w:rsidRPr="00F35C24">
              <w:rPr>
                <w:rFonts w:ascii="Times New Roman" w:eastAsia="Times New Roman" w:hAnsi="Times New Roman"/>
                <w:lang w:val="uz-Latn-UZ"/>
              </w:rPr>
              <w:t xml:space="preserve">Alisher </w:t>
            </w:r>
            <w:r w:rsidRPr="00F35C24">
              <w:rPr>
                <w:rFonts w:ascii="Times New Roman" w:eastAsia="Times New Roman" w:hAnsi="Times New Roman"/>
                <w:lang w:val="uz-Cyrl-UZ"/>
              </w:rPr>
              <w:t>Navoiy “Xamsa”si</w:t>
            </w:r>
            <w:r w:rsidRPr="00F35C24">
              <w:rPr>
                <w:rFonts w:ascii="Times New Roman" w:eastAsia="Times New Roman" w:hAnsi="Times New Roman"/>
                <w:lang w:val="en-US"/>
              </w:rPr>
              <w:t>.</w:t>
            </w:r>
            <w:r w:rsidRPr="00F35C24">
              <w:rPr>
                <w:rFonts w:ascii="Times New Roman" w:eastAsia="Times New Roman" w:hAnsi="Times New Roman"/>
                <w:lang w:val="uz-Cyrl-UZ"/>
              </w:rPr>
              <w:t xml:space="preserve"> Sharq adabiyotida “Xamsa”chilik an’anasi</w:t>
            </w:r>
          </w:p>
        </w:tc>
        <w:tc>
          <w:tcPr>
            <w:tcW w:w="709"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en-US"/>
              </w:rPr>
            </w:pPr>
            <w:r w:rsidRPr="00F35C24">
              <w:rPr>
                <w:rFonts w:ascii="Times New Roman" w:eastAsia="Times New Roman" w:hAnsi="Times New Roman"/>
                <w:lang w:val="en-US"/>
              </w:rPr>
              <w:t>4</w:t>
            </w:r>
          </w:p>
        </w:tc>
        <w:tc>
          <w:tcPr>
            <w:tcW w:w="568"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before="100" w:beforeAutospacing="1" w:after="100" w:afterAutospacing="1" w:line="240" w:lineRule="auto"/>
              <w:jc w:val="center"/>
              <w:rPr>
                <w:rFonts w:ascii="Times New Roman" w:eastAsia="Times New Roman" w:hAnsi="Times New Roman"/>
                <w:lang w:val="uz-Cyrl-UZ"/>
              </w:rPr>
            </w:pP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rPr>
            </w:pPr>
            <w:r w:rsidRPr="00F35C24">
              <w:rPr>
                <w:rFonts w:ascii="Times New Roman" w:eastAsia="Times New Roman" w:hAnsi="Times New Roman"/>
              </w:rPr>
              <w:t>2</w:t>
            </w: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uz-Cyrl-UZ"/>
              </w:rPr>
            </w:pP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rPr>
            </w:pPr>
            <w:r w:rsidRPr="00F35C24">
              <w:rPr>
                <w:rFonts w:ascii="Times New Roman" w:eastAsia="Times New Roman" w:hAnsi="Times New Roman"/>
              </w:rPr>
              <w:t>2</w:t>
            </w:r>
          </w:p>
        </w:tc>
      </w:tr>
      <w:tr w:rsidR="002C0A58" w:rsidRPr="00F35C24" w:rsidTr="0077472E">
        <w:trPr>
          <w:gridBefore w:val="1"/>
          <w:wBefore w:w="34" w:type="dxa"/>
        </w:trPr>
        <w:tc>
          <w:tcPr>
            <w:tcW w:w="817" w:type="dxa"/>
            <w:tcBorders>
              <w:top w:val="single" w:sz="4" w:space="0" w:color="auto"/>
              <w:left w:val="single" w:sz="4" w:space="0" w:color="auto"/>
              <w:bottom w:val="single" w:sz="4" w:space="0" w:color="auto"/>
              <w:right w:val="single" w:sz="4" w:space="0" w:color="auto"/>
            </w:tcBorders>
          </w:tcPr>
          <w:p w:rsidR="002C0A58" w:rsidRPr="00F35C24" w:rsidRDefault="002C0A58" w:rsidP="00E16B2E">
            <w:pPr>
              <w:numPr>
                <w:ilvl w:val="0"/>
                <w:numId w:val="164"/>
              </w:numPr>
              <w:spacing w:before="100" w:beforeAutospacing="1" w:after="100" w:afterAutospacing="1" w:line="240" w:lineRule="auto"/>
              <w:contextualSpacing/>
              <w:rPr>
                <w:rFonts w:ascii="Times New Roman" w:eastAsia="Times New Roman" w:hAnsi="Times New Roman"/>
              </w:rPr>
            </w:pPr>
          </w:p>
        </w:tc>
        <w:tc>
          <w:tcPr>
            <w:tcW w:w="5952" w:type="dxa"/>
            <w:tcBorders>
              <w:top w:val="single" w:sz="4" w:space="0" w:color="auto"/>
              <w:left w:val="single" w:sz="4" w:space="0" w:color="auto"/>
              <w:bottom w:val="single" w:sz="4" w:space="0" w:color="auto"/>
              <w:right w:val="single" w:sz="4" w:space="0" w:color="auto"/>
            </w:tcBorders>
          </w:tcPr>
          <w:p w:rsidR="002C0A58" w:rsidRPr="00F35C24" w:rsidRDefault="002C0A58" w:rsidP="002C0A58">
            <w:pPr>
              <w:spacing w:after="0" w:line="240" w:lineRule="auto"/>
              <w:rPr>
                <w:rFonts w:ascii="Times New Roman" w:eastAsia="Times New Roman" w:hAnsi="Times New Roman"/>
              </w:rPr>
            </w:pPr>
            <w:r w:rsidRPr="00F35C24">
              <w:rPr>
                <w:rFonts w:ascii="Times New Roman" w:eastAsia="Times New Roman" w:hAnsi="Times New Roman"/>
                <w:lang w:val="uz-Cyrl-UZ"/>
              </w:rPr>
              <w:t>“Hayrat ul-abror” dostoni</w:t>
            </w:r>
          </w:p>
        </w:tc>
        <w:tc>
          <w:tcPr>
            <w:tcW w:w="709" w:type="dxa"/>
            <w:tcBorders>
              <w:top w:val="single" w:sz="4" w:space="0" w:color="auto"/>
              <w:left w:val="single" w:sz="4" w:space="0" w:color="auto"/>
              <w:bottom w:val="single" w:sz="4" w:space="0" w:color="auto"/>
              <w:right w:val="single" w:sz="4" w:space="0" w:color="auto"/>
            </w:tcBorders>
            <w:vAlign w:val="center"/>
            <w:hideMark/>
          </w:tcPr>
          <w:p w:rsidR="002C0A58" w:rsidRPr="00F35C24" w:rsidRDefault="002C0A58" w:rsidP="002C0A58">
            <w:pPr>
              <w:spacing w:after="0" w:line="240" w:lineRule="auto"/>
              <w:jc w:val="center"/>
              <w:rPr>
                <w:rFonts w:ascii="Times New Roman" w:eastAsia="Times New Roman" w:hAnsi="Times New Roman"/>
                <w:lang w:val="en-US"/>
              </w:rPr>
            </w:pPr>
            <w:r w:rsidRPr="00F35C24">
              <w:rPr>
                <w:rFonts w:ascii="Times New Roman" w:eastAsia="Times New Roman" w:hAnsi="Times New Roman"/>
                <w:lang w:val="en-US"/>
              </w:rPr>
              <w:t>4</w:t>
            </w:r>
          </w:p>
        </w:tc>
        <w:tc>
          <w:tcPr>
            <w:tcW w:w="568"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before="100" w:beforeAutospacing="1" w:after="100" w:afterAutospacing="1" w:line="240" w:lineRule="auto"/>
              <w:jc w:val="center"/>
              <w:rPr>
                <w:rFonts w:ascii="Times New Roman" w:eastAsia="Times New Roman" w:hAnsi="Times New Roman"/>
              </w:rPr>
            </w:pPr>
          </w:p>
        </w:tc>
        <w:tc>
          <w:tcPr>
            <w:tcW w:w="567" w:type="dxa"/>
            <w:tcBorders>
              <w:top w:val="single" w:sz="4" w:space="0" w:color="auto"/>
              <w:left w:val="single" w:sz="4" w:space="0" w:color="auto"/>
              <w:bottom w:val="single" w:sz="4" w:space="0" w:color="auto"/>
              <w:right w:val="single" w:sz="4" w:space="0" w:color="auto"/>
            </w:tcBorders>
            <w:vAlign w:val="center"/>
            <w:hideMark/>
          </w:tcPr>
          <w:p w:rsidR="002C0A58" w:rsidRPr="00F35C24" w:rsidRDefault="002C0A58" w:rsidP="002C0A58">
            <w:pPr>
              <w:spacing w:after="0" w:line="240" w:lineRule="auto"/>
              <w:jc w:val="center"/>
              <w:rPr>
                <w:rFonts w:ascii="Times New Roman" w:eastAsia="Times New Roman" w:hAnsi="Times New Roman"/>
              </w:rPr>
            </w:pPr>
            <w:r w:rsidRPr="00F35C24">
              <w:rPr>
                <w:rFonts w:ascii="Times New Roman" w:eastAsia="Times New Roman" w:hAnsi="Times New Roman"/>
                <w:lang w:val="uz-Cyrl-UZ"/>
              </w:rPr>
              <w:t>2</w:t>
            </w: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uz-Cyrl-UZ"/>
              </w:rPr>
            </w:pP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rPr>
            </w:pPr>
            <w:r w:rsidRPr="00F35C24">
              <w:rPr>
                <w:rFonts w:ascii="Times New Roman" w:eastAsia="Times New Roman" w:hAnsi="Times New Roman"/>
              </w:rPr>
              <w:t>2</w:t>
            </w:r>
          </w:p>
        </w:tc>
      </w:tr>
      <w:tr w:rsidR="002C0A58" w:rsidRPr="00F35C24" w:rsidTr="0077472E">
        <w:trPr>
          <w:gridBefore w:val="1"/>
          <w:wBefore w:w="34" w:type="dxa"/>
        </w:trPr>
        <w:tc>
          <w:tcPr>
            <w:tcW w:w="817" w:type="dxa"/>
            <w:tcBorders>
              <w:top w:val="single" w:sz="4" w:space="0" w:color="auto"/>
              <w:left w:val="single" w:sz="4" w:space="0" w:color="auto"/>
              <w:bottom w:val="single" w:sz="4" w:space="0" w:color="auto"/>
              <w:right w:val="single" w:sz="4" w:space="0" w:color="auto"/>
            </w:tcBorders>
          </w:tcPr>
          <w:p w:rsidR="002C0A58" w:rsidRPr="00F35C24" w:rsidRDefault="002C0A58" w:rsidP="00E16B2E">
            <w:pPr>
              <w:numPr>
                <w:ilvl w:val="0"/>
                <w:numId w:val="164"/>
              </w:numPr>
              <w:spacing w:before="100" w:beforeAutospacing="1" w:after="100" w:afterAutospacing="1" w:line="240" w:lineRule="auto"/>
              <w:contextualSpacing/>
              <w:rPr>
                <w:rFonts w:ascii="Times New Roman" w:eastAsia="Times New Roman" w:hAnsi="Times New Roman"/>
                <w:lang w:val="uz-Cyrl-UZ"/>
              </w:rPr>
            </w:pPr>
          </w:p>
        </w:tc>
        <w:tc>
          <w:tcPr>
            <w:tcW w:w="5952" w:type="dxa"/>
            <w:tcBorders>
              <w:top w:val="single" w:sz="4" w:space="0" w:color="auto"/>
              <w:left w:val="single" w:sz="4" w:space="0" w:color="auto"/>
              <w:bottom w:val="single" w:sz="4" w:space="0" w:color="auto"/>
              <w:right w:val="single" w:sz="4" w:space="0" w:color="auto"/>
            </w:tcBorders>
          </w:tcPr>
          <w:p w:rsidR="002C0A58" w:rsidRPr="00F35C24" w:rsidRDefault="002C0A58" w:rsidP="002C0A58">
            <w:pPr>
              <w:spacing w:after="60" w:line="240" w:lineRule="auto"/>
              <w:outlineLvl w:val="1"/>
              <w:rPr>
                <w:rFonts w:ascii="Times New Roman" w:eastAsia="Times New Roman" w:hAnsi="Times New Roman"/>
                <w:b/>
                <w:lang w:val="uz-Cyrl-UZ"/>
              </w:rPr>
            </w:pPr>
            <w:r w:rsidRPr="00F35C24">
              <w:rPr>
                <w:rFonts w:ascii="Times New Roman" w:eastAsia="Times New Roman" w:hAnsi="Times New Roman"/>
                <w:lang w:val="uz-Cyrl-UZ"/>
              </w:rPr>
              <w:t xml:space="preserve">“Farhod va Shirin” dostoni        </w:t>
            </w:r>
          </w:p>
        </w:tc>
        <w:tc>
          <w:tcPr>
            <w:tcW w:w="709" w:type="dxa"/>
            <w:tcBorders>
              <w:top w:val="single" w:sz="4" w:space="0" w:color="auto"/>
              <w:left w:val="single" w:sz="4" w:space="0" w:color="auto"/>
              <w:bottom w:val="single" w:sz="4" w:space="0" w:color="auto"/>
              <w:right w:val="single" w:sz="4" w:space="0" w:color="auto"/>
            </w:tcBorders>
            <w:vAlign w:val="center"/>
            <w:hideMark/>
          </w:tcPr>
          <w:p w:rsidR="002C0A58" w:rsidRPr="00F35C24" w:rsidRDefault="002C0A58" w:rsidP="002C0A58">
            <w:pPr>
              <w:spacing w:after="0" w:line="240" w:lineRule="auto"/>
              <w:jc w:val="center"/>
              <w:rPr>
                <w:rFonts w:ascii="Times New Roman" w:eastAsia="Times New Roman" w:hAnsi="Times New Roman"/>
                <w:lang w:val="en-US"/>
              </w:rPr>
            </w:pPr>
            <w:r w:rsidRPr="00F35C24">
              <w:rPr>
                <w:rFonts w:ascii="Times New Roman" w:eastAsia="Times New Roman" w:hAnsi="Times New Roman"/>
                <w:lang w:val="en-US"/>
              </w:rPr>
              <w:t>4</w:t>
            </w:r>
          </w:p>
        </w:tc>
        <w:tc>
          <w:tcPr>
            <w:tcW w:w="568" w:type="dxa"/>
            <w:tcBorders>
              <w:top w:val="single" w:sz="4" w:space="0" w:color="auto"/>
              <w:left w:val="single" w:sz="4" w:space="0" w:color="auto"/>
              <w:bottom w:val="single" w:sz="4" w:space="0" w:color="auto"/>
              <w:right w:val="single" w:sz="4" w:space="0" w:color="auto"/>
            </w:tcBorders>
            <w:vAlign w:val="center"/>
            <w:hideMark/>
          </w:tcPr>
          <w:p w:rsidR="002C0A58" w:rsidRPr="00F35C24" w:rsidRDefault="002C0A58" w:rsidP="002C0A58">
            <w:pPr>
              <w:spacing w:before="100" w:beforeAutospacing="1" w:after="100" w:afterAutospacing="1" w:line="240" w:lineRule="auto"/>
              <w:jc w:val="center"/>
              <w:rPr>
                <w:rFonts w:ascii="Times New Roman" w:eastAsia="Times New Roman" w:hAnsi="Times New Roman"/>
                <w:lang w:val="en-US"/>
              </w:rPr>
            </w:pP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rPr>
            </w:pPr>
            <w:r w:rsidRPr="00F35C24">
              <w:rPr>
                <w:rFonts w:ascii="Times New Roman" w:eastAsia="Times New Roman" w:hAnsi="Times New Roman"/>
              </w:rPr>
              <w:t>2</w:t>
            </w: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uz-Cyrl-UZ"/>
              </w:rPr>
            </w:pP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rPr>
            </w:pPr>
            <w:r w:rsidRPr="00F35C24">
              <w:rPr>
                <w:rFonts w:ascii="Times New Roman" w:eastAsia="Times New Roman" w:hAnsi="Times New Roman"/>
              </w:rPr>
              <w:t>2</w:t>
            </w:r>
          </w:p>
        </w:tc>
      </w:tr>
      <w:tr w:rsidR="002C0A58" w:rsidRPr="00F35C24" w:rsidTr="0077472E">
        <w:trPr>
          <w:gridBefore w:val="1"/>
          <w:wBefore w:w="34" w:type="dxa"/>
          <w:trHeight w:val="249"/>
        </w:trPr>
        <w:tc>
          <w:tcPr>
            <w:tcW w:w="817" w:type="dxa"/>
            <w:tcBorders>
              <w:top w:val="single" w:sz="4" w:space="0" w:color="auto"/>
              <w:left w:val="single" w:sz="4" w:space="0" w:color="auto"/>
              <w:bottom w:val="single" w:sz="4" w:space="0" w:color="auto"/>
              <w:right w:val="single" w:sz="4" w:space="0" w:color="auto"/>
            </w:tcBorders>
          </w:tcPr>
          <w:p w:rsidR="002C0A58" w:rsidRPr="00F35C24" w:rsidRDefault="002C0A58" w:rsidP="00E16B2E">
            <w:pPr>
              <w:numPr>
                <w:ilvl w:val="0"/>
                <w:numId w:val="164"/>
              </w:numPr>
              <w:spacing w:before="100" w:beforeAutospacing="1" w:after="100" w:afterAutospacing="1" w:line="240" w:lineRule="auto"/>
              <w:contextualSpacing/>
              <w:rPr>
                <w:rFonts w:ascii="Times New Roman" w:eastAsia="Times New Roman" w:hAnsi="Times New Roman"/>
              </w:rPr>
            </w:pPr>
          </w:p>
        </w:tc>
        <w:tc>
          <w:tcPr>
            <w:tcW w:w="5952" w:type="dxa"/>
            <w:tcBorders>
              <w:top w:val="single" w:sz="4" w:space="0" w:color="auto"/>
              <w:left w:val="single" w:sz="4" w:space="0" w:color="auto"/>
              <w:bottom w:val="single" w:sz="4" w:space="0" w:color="auto"/>
              <w:right w:val="single" w:sz="4" w:space="0" w:color="auto"/>
            </w:tcBorders>
          </w:tcPr>
          <w:p w:rsidR="002C0A58" w:rsidRPr="00F35C24" w:rsidRDefault="002C0A58" w:rsidP="002C0A58">
            <w:pPr>
              <w:spacing w:after="0" w:line="240" w:lineRule="auto"/>
              <w:jc w:val="both"/>
              <w:rPr>
                <w:rFonts w:ascii="Times New Roman" w:eastAsia="Times New Roman" w:hAnsi="Times New Roman"/>
              </w:rPr>
            </w:pPr>
            <w:r w:rsidRPr="00F35C24">
              <w:rPr>
                <w:rFonts w:ascii="Times New Roman" w:eastAsia="Times New Roman" w:hAnsi="Times New Roman"/>
                <w:lang w:val="uz-Cyrl-UZ"/>
              </w:rPr>
              <w:t>“Layli va Majnun” dostoni</w:t>
            </w:r>
          </w:p>
        </w:tc>
        <w:tc>
          <w:tcPr>
            <w:tcW w:w="709" w:type="dxa"/>
            <w:tcBorders>
              <w:top w:val="single" w:sz="4" w:space="0" w:color="auto"/>
              <w:left w:val="single" w:sz="4" w:space="0" w:color="auto"/>
              <w:bottom w:val="single" w:sz="4" w:space="0" w:color="auto"/>
              <w:right w:val="single" w:sz="4" w:space="0" w:color="auto"/>
            </w:tcBorders>
            <w:hideMark/>
          </w:tcPr>
          <w:p w:rsidR="002C0A58" w:rsidRPr="00F35C24" w:rsidRDefault="002C0A58" w:rsidP="002C0A58">
            <w:pPr>
              <w:spacing w:after="120" w:line="240" w:lineRule="auto"/>
              <w:jc w:val="center"/>
              <w:rPr>
                <w:rFonts w:ascii="Times New Roman" w:eastAsia="Times New Roman" w:hAnsi="Times New Roman"/>
                <w:lang w:val="en-US"/>
              </w:rPr>
            </w:pPr>
            <w:r w:rsidRPr="00F35C24">
              <w:rPr>
                <w:rFonts w:ascii="Times New Roman" w:eastAsia="Times New Roman" w:hAnsi="Times New Roman"/>
                <w:lang w:val="en-US"/>
              </w:rPr>
              <w:t>4</w:t>
            </w:r>
          </w:p>
        </w:tc>
        <w:tc>
          <w:tcPr>
            <w:tcW w:w="568"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before="100" w:beforeAutospacing="1" w:after="100" w:afterAutospacing="1" w:line="240" w:lineRule="auto"/>
              <w:jc w:val="center"/>
              <w:rPr>
                <w:rFonts w:ascii="Times New Roman" w:eastAsia="Times New Roman" w:hAnsi="Times New Roman"/>
                <w:lang w:val="uz-Cyrl-UZ"/>
              </w:rPr>
            </w:pPr>
          </w:p>
        </w:tc>
        <w:tc>
          <w:tcPr>
            <w:tcW w:w="567" w:type="dxa"/>
            <w:tcBorders>
              <w:top w:val="single" w:sz="4" w:space="0" w:color="auto"/>
              <w:left w:val="single" w:sz="4" w:space="0" w:color="auto"/>
              <w:bottom w:val="single" w:sz="4" w:space="0" w:color="auto"/>
              <w:right w:val="single" w:sz="4" w:space="0" w:color="auto"/>
            </w:tcBorders>
            <w:vAlign w:val="center"/>
            <w:hideMark/>
          </w:tcPr>
          <w:p w:rsidR="002C0A58" w:rsidRPr="00F35C24" w:rsidRDefault="002C0A58" w:rsidP="002C0A58">
            <w:pPr>
              <w:spacing w:after="0" w:line="240" w:lineRule="auto"/>
              <w:jc w:val="center"/>
              <w:rPr>
                <w:rFonts w:ascii="Times New Roman" w:eastAsia="Times New Roman" w:hAnsi="Times New Roman"/>
                <w:lang w:val="uz-Cyrl-UZ"/>
              </w:rPr>
            </w:pPr>
            <w:r w:rsidRPr="00F35C24">
              <w:rPr>
                <w:rFonts w:ascii="Times New Roman" w:eastAsia="Times New Roman" w:hAnsi="Times New Roman"/>
                <w:lang w:val="uz-Cyrl-UZ"/>
              </w:rPr>
              <w:t>2</w:t>
            </w: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uz-Cyrl-UZ"/>
              </w:rPr>
            </w:pP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en-US"/>
              </w:rPr>
            </w:pPr>
            <w:r w:rsidRPr="00F35C24">
              <w:rPr>
                <w:rFonts w:ascii="Times New Roman" w:eastAsia="Times New Roman" w:hAnsi="Times New Roman"/>
                <w:lang w:val="en-US"/>
              </w:rPr>
              <w:t>2</w:t>
            </w:r>
          </w:p>
        </w:tc>
      </w:tr>
      <w:tr w:rsidR="002C0A58" w:rsidRPr="00F35C24" w:rsidTr="0077472E">
        <w:trPr>
          <w:gridBefore w:val="1"/>
          <w:wBefore w:w="34" w:type="dxa"/>
          <w:trHeight w:val="213"/>
        </w:trPr>
        <w:tc>
          <w:tcPr>
            <w:tcW w:w="817" w:type="dxa"/>
            <w:tcBorders>
              <w:top w:val="single" w:sz="4" w:space="0" w:color="auto"/>
              <w:left w:val="single" w:sz="4" w:space="0" w:color="auto"/>
              <w:bottom w:val="single" w:sz="4" w:space="0" w:color="auto"/>
              <w:right w:val="single" w:sz="4" w:space="0" w:color="auto"/>
            </w:tcBorders>
          </w:tcPr>
          <w:p w:rsidR="002C0A58" w:rsidRPr="00F35C24" w:rsidRDefault="002C0A58" w:rsidP="00E16B2E">
            <w:pPr>
              <w:numPr>
                <w:ilvl w:val="0"/>
                <w:numId w:val="164"/>
              </w:numPr>
              <w:spacing w:before="100" w:beforeAutospacing="1" w:after="100" w:afterAutospacing="1" w:line="240" w:lineRule="auto"/>
              <w:contextualSpacing/>
              <w:rPr>
                <w:rFonts w:ascii="Times New Roman" w:eastAsia="Times New Roman" w:hAnsi="Times New Roman"/>
                <w:lang w:val="uz-Cyrl-UZ"/>
              </w:rPr>
            </w:pPr>
          </w:p>
        </w:tc>
        <w:tc>
          <w:tcPr>
            <w:tcW w:w="5952" w:type="dxa"/>
            <w:tcBorders>
              <w:top w:val="single" w:sz="4" w:space="0" w:color="auto"/>
              <w:left w:val="single" w:sz="4" w:space="0" w:color="auto"/>
              <w:bottom w:val="single" w:sz="4" w:space="0" w:color="auto"/>
              <w:right w:val="single" w:sz="4" w:space="0" w:color="auto"/>
            </w:tcBorders>
          </w:tcPr>
          <w:p w:rsidR="002C0A58" w:rsidRPr="00F35C24" w:rsidRDefault="002C0A58" w:rsidP="002C0A58">
            <w:pPr>
              <w:spacing w:after="0" w:line="240" w:lineRule="auto"/>
              <w:rPr>
                <w:rFonts w:ascii="Times New Roman" w:eastAsia="Times New Roman" w:hAnsi="Times New Roman"/>
                <w:lang w:val="uz-Cyrl-UZ"/>
              </w:rPr>
            </w:pPr>
            <w:r w:rsidRPr="00F35C24">
              <w:rPr>
                <w:rFonts w:ascii="Times New Roman" w:eastAsia="Times New Roman" w:hAnsi="Times New Roman"/>
                <w:lang w:val="uz-Cyrl-UZ"/>
              </w:rPr>
              <w:t>“Sab’ai  sayyor” dostoni</w:t>
            </w:r>
          </w:p>
        </w:tc>
        <w:tc>
          <w:tcPr>
            <w:tcW w:w="709" w:type="dxa"/>
            <w:tcBorders>
              <w:top w:val="single" w:sz="4" w:space="0" w:color="auto"/>
              <w:left w:val="single" w:sz="4" w:space="0" w:color="auto"/>
              <w:bottom w:val="single" w:sz="4" w:space="0" w:color="auto"/>
              <w:right w:val="single" w:sz="4" w:space="0" w:color="auto"/>
            </w:tcBorders>
            <w:hideMark/>
          </w:tcPr>
          <w:p w:rsidR="002C0A58" w:rsidRPr="00F35C24" w:rsidRDefault="002C0A58" w:rsidP="002C0A58">
            <w:pPr>
              <w:spacing w:after="120" w:line="240" w:lineRule="auto"/>
              <w:jc w:val="center"/>
              <w:rPr>
                <w:rFonts w:ascii="Times New Roman" w:eastAsia="Times New Roman" w:hAnsi="Times New Roman"/>
                <w:lang w:val="en-US"/>
              </w:rPr>
            </w:pPr>
            <w:r w:rsidRPr="00F35C24">
              <w:rPr>
                <w:rFonts w:ascii="Times New Roman" w:eastAsia="Times New Roman" w:hAnsi="Times New Roman"/>
                <w:lang w:val="en-US"/>
              </w:rPr>
              <w:t>4</w:t>
            </w:r>
          </w:p>
        </w:tc>
        <w:tc>
          <w:tcPr>
            <w:tcW w:w="568"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before="100" w:beforeAutospacing="1" w:after="100" w:afterAutospacing="1" w:line="240" w:lineRule="auto"/>
              <w:jc w:val="center"/>
              <w:rPr>
                <w:rFonts w:ascii="Times New Roman" w:eastAsia="Times New Roman" w:hAnsi="Times New Roman"/>
                <w:lang w:val="en-US"/>
              </w:rPr>
            </w:pPr>
          </w:p>
        </w:tc>
        <w:tc>
          <w:tcPr>
            <w:tcW w:w="567" w:type="dxa"/>
            <w:tcBorders>
              <w:top w:val="single" w:sz="4" w:space="0" w:color="auto"/>
              <w:left w:val="single" w:sz="4" w:space="0" w:color="auto"/>
              <w:bottom w:val="single" w:sz="4" w:space="0" w:color="auto"/>
              <w:right w:val="single" w:sz="4" w:space="0" w:color="auto"/>
            </w:tcBorders>
            <w:vAlign w:val="center"/>
            <w:hideMark/>
          </w:tcPr>
          <w:p w:rsidR="002C0A58" w:rsidRPr="00F35C24" w:rsidRDefault="002C0A58" w:rsidP="002C0A58">
            <w:pPr>
              <w:spacing w:after="0" w:line="240" w:lineRule="auto"/>
              <w:jc w:val="center"/>
              <w:rPr>
                <w:rFonts w:ascii="Times New Roman" w:eastAsia="Times New Roman" w:hAnsi="Times New Roman"/>
                <w:lang w:val="en-US"/>
              </w:rPr>
            </w:pPr>
            <w:r w:rsidRPr="00F35C24">
              <w:rPr>
                <w:rFonts w:ascii="Times New Roman" w:eastAsia="Times New Roman" w:hAnsi="Times New Roman"/>
                <w:lang w:val="en-US"/>
              </w:rPr>
              <w:t>2</w:t>
            </w: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uz-Cyrl-UZ"/>
              </w:rPr>
            </w:pP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en-US"/>
              </w:rPr>
            </w:pPr>
            <w:r w:rsidRPr="00F35C24">
              <w:rPr>
                <w:rFonts w:ascii="Times New Roman" w:eastAsia="Times New Roman" w:hAnsi="Times New Roman"/>
                <w:lang w:val="en-US"/>
              </w:rPr>
              <w:t>2</w:t>
            </w:r>
          </w:p>
        </w:tc>
      </w:tr>
      <w:tr w:rsidR="002C0A58" w:rsidRPr="00F35C24" w:rsidTr="0077472E">
        <w:trPr>
          <w:gridBefore w:val="1"/>
          <w:wBefore w:w="34" w:type="dxa"/>
        </w:trPr>
        <w:tc>
          <w:tcPr>
            <w:tcW w:w="817" w:type="dxa"/>
            <w:tcBorders>
              <w:top w:val="single" w:sz="4" w:space="0" w:color="auto"/>
              <w:left w:val="single" w:sz="4" w:space="0" w:color="auto"/>
              <w:bottom w:val="single" w:sz="4" w:space="0" w:color="auto"/>
              <w:right w:val="single" w:sz="4" w:space="0" w:color="auto"/>
            </w:tcBorders>
          </w:tcPr>
          <w:p w:rsidR="002C0A58" w:rsidRPr="00F35C24" w:rsidRDefault="002C0A58" w:rsidP="002C0A58">
            <w:pPr>
              <w:spacing w:before="100" w:beforeAutospacing="1" w:after="100" w:afterAutospacing="1" w:line="240" w:lineRule="auto"/>
              <w:rPr>
                <w:rFonts w:ascii="Times New Roman" w:eastAsia="Times New Roman" w:hAnsi="Times New Roman"/>
                <w:b/>
                <w:lang w:val="uz-Cyrl-UZ"/>
              </w:rPr>
            </w:pPr>
          </w:p>
        </w:tc>
        <w:tc>
          <w:tcPr>
            <w:tcW w:w="5952" w:type="dxa"/>
            <w:tcBorders>
              <w:top w:val="single" w:sz="4" w:space="0" w:color="auto"/>
              <w:left w:val="single" w:sz="4" w:space="0" w:color="auto"/>
              <w:bottom w:val="single" w:sz="4" w:space="0" w:color="auto"/>
              <w:right w:val="single" w:sz="4" w:space="0" w:color="auto"/>
            </w:tcBorders>
          </w:tcPr>
          <w:p w:rsidR="002C0A58" w:rsidRPr="00F35C24" w:rsidRDefault="002C0A58" w:rsidP="002C0A58">
            <w:pPr>
              <w:spacing w:after="0" w:line="240" w:lineRule="auto"/>
              <w:jc w:val="center"/>
              <w:rPr>
                <w:rFonts w:ascii="Times New Roman" w:eastAsia="Times New Roman" w:hAnsi="Times New Roman"/>
                <w:b/>
                <w:lang w:val="en-US"/>
              </w:rPr>
            </w:pPr>
            <w:r w:rsidRPr="00F35C24">
              <w:rPr>
                <w:rFonts w:ascii="Times New Roman" w:eastAsia="Times New Roman" w:hAnsi="Times New Roman"/>
                <w:b/>
                <w:lang w:val="en-US"/>
              </w:rPr>
              <w:t>Seminar</w:t>
            </w:r>
          </w:p>
        </w:tc>
        <w:tc>
          <w:tcPr>
            <w:tcW w:w="709"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120" w:line="240" w:lineRule="auto"/>
              <w:jc w:val="center"/>
              <w:rPr>
                <w:rFonts w:ascii="Times New Roman" w:eastAsia="Times New Roman" w:hAnsi="Times New Roman"/>
                <w:lang w:val="uz-Cyrl-UZ"/>
              </w:rPr>
            </w:pPr>
          </w:p>
        </w:tc>
        <w:tc>
          <w:tcPr>
            <w:tcW w:w="568"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before="100" w:beforeAutospacing="1" w:after="100" w:afterAutospacing="1" w:line="240" w:lineRule="auto"/>
              <w:jc w:val="center"/>
              <w:rPr>
                <w:rFonts w:ascii="Times New Roman" w:eastAsia="Times New Roman" w:hAnsi="Times New Roman"/>
                <w:lang w:val="uz-Cyrl-UZ"/>
              </w:rPr>
            </w:pP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en-US"/>
              </w:rPr>
            </w:pPr>
            <w:r w:rsidRPr="00F35C24">
              <w:rPr>
                <w:rFonts w:ascii="Times New Roman" w:eastAsia="Times New Roman" w:hAnsi="Times New Roman"/>
                <w:lang w:val="en-US"/>
              </w:rPr>
              <w:t>88</w:t>
            </w: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uz-Cyrl-UZ"/>
              </w:rPr>
            </w:pP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en-US"/>
              </w:rPr>
            </w:pPr>
          </w:p>
        </w:tc>
      </w:tr>
      <w:tr w:rsidR="002C0A58" w:rsidRPr="00F35C24" w:rsidTr="0077472E">
        <w:trPr>
          <w:gridBefore w:val="1"/>
          <w:wBefore w:w="34" w:type="dxa"/>
        </w:trPr>
        <w:tc>
          <w:tcPr>
            <w:tcW w:w="817" w:type="dxa"/>
            <w:tcBorders>
              <w:top w:val="single" w:sz="4" w:space="0" w:color="auto"/>
              <w:left w:val="single" w:sz="4" w:space="0" w:color="auto"/>
              <w:bottom w:val="single" w:sz="4" w:space="0" w:color="auto"/>
              <w:right w:val="single" w:sz="4" w:space="0" w:color="auto"/>
            </w:tcBorders>
          </w:tcPr>
          <w:p w:rsidR="002C0A58" w:rsidRPr="00F35C24" w:rsidRDefault="002C0A58" w:rsidP="00E16B2E">
            <w:pPr>
              <w:numPr>
                <w:ilvl w:val="0"/>
                <w:numId w:val="164"/>
              </w:numPr>
              <w:spacing w:before="100" w:beforeAutospacing="1" w:after="100" w:afterAutospacing="1" w:line="240" w:lineRule="auto"/>
              <w:contextualSpacing/>
              <w:rPr>
                <w:rFonts w:ascii="Times New Roman" w:eastAsia="Times New Roman" w:hAnsi="Times New Roman"/>
                <w:lang w:val="uz-Cyrl-UZ"/>
              </w:rPr>
            </w:pPr>
          </w:p>
        </w:tc>
        <w:tc>
          <w:tcPr>
            <w:tcW w:w="5952" w:type="dxa"/>
            <w:tcBorders>
              <w:top w:val="single" w:sz="4" w:space="0" w:color="auto"/>
              <w:left w:val="single" w:sz="4" w:space="0" w:color="auto"/>
              <w:bottom w:val="single" w:sz="4" w:space="0" w:color="auto"/>
              <w:right w:val="single" w:sz="4" w:space="0" w:color="auto"/>
            </w:tcBorders>
          </w:tcPr>
          <w:p w:rsidR="002C0A58" w:rsidRPr="00F35C24" w:rsidRDefault="002C0A58" w:rsidP="002C0A58">
            <w:pPr>
              <w:spacing w:after="0" w:line="240" w:lineRule="auto"/>
              <w:rPr>
                <w:rFonts w:ascii="Times New Roman" w:eastAsia="Times New Roman" w:hAnsi="Times New Roman"/>
                <w:lang w:val="uz-Cyrl-UZ"/>
              </w:rPr>
            </w:pPr>
            <w:r w:rsidRPr="00F35C24">
              <w:rPr>
                <w:rFonts w:ascii="Times New Roman" w:eastAsia="Times New Roman" w:hAnsi="Times New Roman"/>
                <w:lang w:val="uz-Cyrl-UZ"/>
              </w:rPr>
              <w:t>“Hayrat ul-abror” dostonining boblar b</w:t>
            </w:r>
            <w:r w:rsidR="005E3043" w:rsidRPr="00F35C24">
              <w:rPr>
                <w:rFonts w:ascii="Times New Roman" w:eastAsia="Times New Roman" w:hAnsi="Times New Roman"/>
                <w:lang w:val="uz-Cyrl-UZ"/>
              </w:rPr>
              <w:t>o‘</w:t>
            </w:r>
            <w:r w:rsidRPr="00F35C24">
              <w:rPr>
                <w:rFonts w:ascii="Times New Roman" w:eastAsia="Times New Roman" w:hAnsi="Times New Roman"/>
                <w:lang w:val="uz-Cyrl-UZ"/>
              </w:rPr>
              <w:t>yicha tavsifi</w:t>
            </w:r>
          </w:p>
        </w:tc>
        <w:tc>
          <w:tcPr>
            <w:tcW w:w="709"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120" w:line="240" w:lineRule="auto"/>
              <w:jc w:val="center"/>
              <w:rPr>
                <w:rFonts w:ascii="Times New Roman" w:eastAsia="Times New Roman" w:hAnsi="Times New Roman"/>
                <w:lang w:val="en-US"/>
              </w:rPr>
            </w:pPr>
            <w:r w:rsidRPr="00F35C24">
              <w:rPr>
                <w:rFonts w:ascii="Times New Roman" w:eastAsia="Times New Roman" w:hAnsi="Times New Roman"/>
                <w:lang w:val="en-US"/>
              </w:rPr>
              <w:t>4</w:t>
            </w:r>
          </w:p>
        </w:tc>
        <w:tc>
          <w:tcPr>
            <w:tcW w:w="568"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before="100" w:beforeAutospacing="1" w:after="100" w:afterAutospacing="1" w:line="240" w:lineRule="auto"/>
              <w:jc w:val="center"/>
              <w:rPr>
                <w:rFonts w:ascii="Times New Roman" w:eastAsia="Times New Roman" w:hAnsi="Times New Roman"/>
                <w:lang w:val="uz-Cyrl-UZ"/>
              </w:rPr>
            </w:pP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uz-Cyrl-UZ"/>
              </w:rPr>
            </w:pP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uz-Cyrl-UZ"/>
              </w:rPr>
            </w:pPr>
            <w:r w:rsidRPr="00F35C24">
              <w:rPr>
                <w:rFonts w:ascii="Times New Roman" w:eastAsia="Times New Roman" w:hAnsi="Times New Roman"/>
                <w:lang w:val="uz-Cyrl-UZ"/>
              </w:rPr>
              <w:t>2</w:t>
            </w: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en-US"/>
              </w:rPr>
            </w:pPr>
            <w:r w:rsidRPr="00F35C24">
              <w:rPr>
                <w:rFonts w:ascii="Times New Roman" w:eastAsia="Times New Roman" w:hAnsi="Times New Roman"/>
                <w:lang w:val="en-US"/>
              </w:rPr>
              <w:t>2</w:t>
            </w:r>
          </w:p>
        </w:tc>
      </w:tr>
      <w:tr w:rsidR="002C0A58" w:rsidRPr="00F35C24" w:rsidTr="0077472E">
        <w:trPr>
          <w:gridBefore w:val="1"/>
          <w:wBefore w:w="34" w:type="dxa"/>
        </w:trPr>
        <w:tc>
          <w:tcPr>
            <w:tcW w:w="817" w:type="dxa"/>
            <w:tcBorders>
              <w:top w:val="single" w:sz="4" w:space="0" w:color="auto"/>
              <w:left w:val="single" w:sz="4" w:space="0" w:color="auto"/>
              <w:bottom w:val="single" w:sz="4" w:space="0" w:color="auto"/>
              <w:right w:val="single" w:sz="4" w:space="0" w:color="auto"/>
            </w:tcBorders>
          </w:tcPr>
          <w:p w:rsidR="002C0A58" w:rsidRPr="00F35C24" w:rsidRDefault="002C0A58" w:rsidP="00E16B2E">
            <w:pPr>
              <w:numPr>
                <w:ilvl w:val="0"/>
                <w:numId w:val="164"/>
              </w:numPr>
              <w:spacing w:before="100" w:beforeAutospacing="1" w:after="100" w:afterAutospacing="1" w:line="240" w:lineRule="auto"/>
              <w:contextualSpacing/>
              <w:rPr>
                <w:rFonts w:ascii="Times New Roman" w:eastAsia="Times New Roman" w:hAnsi="Times New Roman"/>
                <w:lang w:val="uz-Cyrl-UZ"/>
              </w:rPr>
            </w:pPr>
          </w:p>
        </w:tc>
        <w:tc>
          <w:tcPr>
            <w:tcW w:w="5952" w:type="dxa"/>
            <w:tcBorders>
              <w:top w:val="single" w:sz="4" w:space="0" w:color="auto"/>
              <w:left w:val="single" w:sz="4" w:space="0" w:color="auto"/>
              <w:bottom w:val="single" w:sz="4" w:space="0" w:color="auto"/>
              <w:right w:val="single" w:sz="4" w:space="0" w:color="auto"/>
            </w:tcBorders>
          </w:tcPr>
          <w:p w:rsidR="002C0A58" w:rsidRPr="00F35C24" w:rsidRDefault="002C0A58" w:rsidP="002C0A58">
            <w:pPr>
              <w:spacing w:after="0" w:line="240" w:lineRule="auto"/>
              <w:jc w:val="both"/>
              <w:rPr>
                <w:rFonts w:ascii="Times New Roman" w:eastAsia="Times New Roman" w:hAnsi="Times New Roman"/>
                <w:lang w:val="uz-Cyrl-UZ"/>
              </w:rPr>
            </w:pPr>
            <w:r w:rsidRPr="00F35C24">
              <w:rPr>
                <w:rFonts w:ascii="Times New Roman" w:eastAsia="Times New Roman" w:hAnsi="Times New Roman"/>
                <w:lang w:val="uz-Cyrl-UZ"/>
              </w:rPr>
              <w:t xml:space="preserve">“Farhod va Shirin” dostonida bosh qahramonlarning qiyosiy mutanosibligi  </w:t>
            </w:r>
          </w:p>
        </w:tc>
        <w:tc>
          <w:tcPr>
            <w:tcW w:w="709"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before="100" w:beforeAutospacing="1" w:after="100" w:afterAutospacing="1" w:line="240" w:lineRule="auto"/>
              <w:jc w:val="center"/>
              <w:rPr>
                <w:rFonts w:ascii="Times New Roman" w:eastAsia="Times New Roman" w:hAnsi="Times New Roman"/>
                <w:lang w:val="en-US"/>
              </w:rPr>
            </w:pPr>
            <w:r w:rsidRPr="00F35C24">
              <w:rPr>
                <w:rFonts w:ascii="Times New Roman" w:eastAsia="Times New Roman" w:hAnsi="Times New Roman"/>
                <w:lang w:val="en-US"/>
              </w:rPr>
              <w:t>4</w:t>
            </w:r>
          </w:p>
        </w:tc>
        <w:tc>
          <w:tcPr>
            <w:tcW w:w="568"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before="100" w:beforeAutospacing="1" w:after="100" w:afterAutospacing="1" w:line="240" w:lineRule="auto"/>
              <w:jc w:val="center"/>
              <w:rPr>
                <w:rFonts w:ascii="Times New Roman" w:eastAsia="Times New Roman" w:hAnsi="Times New Roman"/>
                <w:lang w:val="uz-Cyrl-UZ"/>
              </w:rPr>
            </w:pP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uz-Cyrl-UZ"/>
              </w:rPr>
            </w:pP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en-US"/>
              </w:rPr>
            </w:pPr>
            <w:r w:rsidRPr="00F35C24">
              <w:rPr>
                <w:rFonts w:ascii="Times New Roman" w:eastAsia="Times New Roman" w:hAnsi="Times New Roman"/>
                <w:lang w:val="en-US"/>
              </w:rPr>
              <w:t>2</w:t>
            </w: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en-US"/>
              </w:rPr>
            </w:pPr>
            <w:r w:rsidRPr="00F35C24">
              <w:rPr>
                <w:rFonts w:ascii="Times New Roman" w:eastAsia="Times New Roman" w:hAnsi="Times New Roman"/>
                <w:lang w:val="en-US"/>
              </w:rPr>
              <w:t>2</w:t>
            </w:r>
          </w:p>
        </w:tc>
      </w:tr>
      <w:tr w:rsidR="002C0A58" w:rsidRPr="00F35C24" w:rsidTr="0077472E">
        <w:trPr>
          <w:gridBefore w:val="1"/>
          <w:wBefore w:w="34" w:type="dxa"/>
        </w:trPr>
        <w:tc>
          <w:tcPr>
            <w:tcW w:w="817" w:type="dxa"/>
            <w:tcBorders>
              <w:top w:val="single" w:sz="4" w:space="0" w:color="auto"/>
              <w:left w:val="single" w:sz="4" w:space="0" w:color="auto"/>
              <w:bottom w:val="single" w:sz="4" w:space="0" w:color="auto"/>
              <w:right w:val="single" w:sz="4" w:space="0" w:color="auto"/>
            </w:tcBorders>
          </w:tcPr>
          <w:p w:rsidR="002C0A58" w:rsidRPr="00F35C24" w:rsidRDefault="002C0A58" w:rsidP="00E16B2E">
            <w:pPr>
              <w:numPr>
                <w:ilvl w:val="0"/>
                <w:numId w:val="164"/>
              </w:numPr>
              <w:spacing w:before="100" w:beforeAutospacing="1" w:after="100" w:afterAutospacing="1" w:line="240" w:lineRule="auto"/>
              <w:contextualSpacing/>
              <w:rPr>
                <w:rFonts w:ascii="Times New Roman" w:eastAsia="Times New Roman" w:hAnsi="Times New Roman"/>
                <w:lang w:val="uz-Cyrl-UZ"/>
              </w:rPr>
            </w:pPr>
          </w:p>
        </w:tc>
        <w:tc>
          <w:tcPr>
            <w:tcW w:w="5952" w:type="dxa"/>
            <w:tcBorders>
              <w:top w:val="single" w:sz="4" w:space="0" w:color="auto"/>
              <w:left w:val="single" w:sz="4" w:space="0" w:color="auto"/>
              <w:bottom w:val="single" w:sz="4" w:space="0" w:color="auto"/>
              <w:right w:val="single" w:sz="4" w:space="0" w:color="auto"/>
            </w:tcBorders>
          </w:tcPr>
          <w:p w:rsidR="002C0A58" w:rsidRPr="00F35C24" w:rsidRDefault="002C0A58" w:rsidP="002C0A58">
            <w:pPr>
              <w:spacing w:after="0" w:line="240" w:lineRule="auto"/>
              <w:rPr>
                <w:rFonts w:ascii="Times New Roman" w:eastAsia="Times New Roman" w:hAnsi="Times New Roman"/>
                <w:lang w:val="uz-Cyrl-UZ"/>
              </w:rPr>
            </w:pPr>
            <w:r w:rsidRPr="00F35C24">
              <w:rPr>
                <w:rFonts w:ascii="Times New Roman" w:eastAsia="Times New Roman" w:hAnsi="Times New Roman"/>
                <w:lang w:val="uz-Cyrl-UZ"/>
              </w:rPr>
              <w:t>“Layli va Majnun” dostonida bosh qahramonlarning qiyosiy mutanosibligi</w:t>
            </w:r>
          </w:p>
        </w:tc>
        <w:tc>
          <w:tcPr>
            <w:tcW w:w="709"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en-US"/>
              </w:rPr>
            </w:pPr>
            <w:r w:rsidRPr="00F35C24">
              <w:rPr>
                <w:rFonts w:ascii="Times New Roman" w:eastAsia="Times New Roman" w:hAnsi="Times New Roman"/>
                <w:lang w:val="en-US"/>
              </w:rPr>
              <w:t>4</w:t>
            </w:r>
          </w:p>
        </w:tc>
        <w:tc>
          <w:tcPr>
            <w:tcW w:w="568" w:type="dxa"/>
            <w:tcBorders>
              <w:top w:val="single" w:sz="4" w:space="0" w:color="auto"/>
              <w:left w:val="single" w:sz="4" w:space="0" w:color="auto"/>
              <w:bottom w:val="single" w:sz="4" w:space="0" w:color="auto"/>
              <w:right w:val="single" w:sz="4" w:space="0" w:color="auto"/>
            </w:tcBorders>
            <w:vAlign w:val="center"/>
            <w:hideMark/>
          </w:tcPr>
          <w:p w:rsidR="002C0A58" w:rsidRPr="00F35C24" w:rsidRDefault="002C0A58" w:rsidP="002C0A58">
            <w:pPr>
              <w:spacing w:before="100" w:beforeAutospacing="1" w:after="100" w:afterAutospacing="1" w:line="240" w:lineRule="auto"/>
              <w:jc w:val="center"/>
              <w:rPr>
                <w:rFonts w:ascii="Times New Roman" w:eastAsia="Times New Roman" w:hAnsi="Times New Roman"/>
                <w:lang w:val="uz-Cyrl-UZ"/>
              </w:rPr>
            </w:pPr>
            <w:r w:rsidRPr="00F35C24">
              <w:rPr>
                <w:rFonts w:ascii="Times New Roman" w:eastAsia="Times New Roman" w:hAnsi="Times New Roman"/>
                <w:lang w:val="uz-Cyrl-UZ"/>
              </w:rPr>
              <w:t>2</w:t>
            </w: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uz-Cyrl-UZ"/>
              </w:rPr>
            </w:pP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en-US"/>
              </w:rPr>
            </w:pPr>
            <w:r w:rsidRPr="00F35C24">
              <w:rPr>
                <w:rFonts w:ascii="Times New Roman" w:eastAsia="Times New Roman" w:hAnsi="Times New Roman"/>
                <w:lang w:val="en-US"/>
              </w:rPr>
              <w:t>2</w:t>
            </w: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en-US"/>
              </w:rPr>
            </w:pPr>
            <w:r w:rsidRPr="00F35C24">
              <w:rPr>
                <w:rFonts w:ascii="Times New Roman" w:eastAsia="Times New Roman" w:hAnsi="Times New Roman"/>
                <w:lang w:val="en-US"/>
              </w:rPr>
              <w:t>2</w:t>
            </w:r>
          </w:p>
        </w:tc>
      </w:tr>
      <w:tr w:rsidR="002C0A58" w:rsidRPr="00F35C24" w:rsidTr="0077472E">
        <w:trPr>
          <w:gridBefore w:val="1"/>
          <w:wBefore w:w="34" w:type="dxa"/>
          <w:trHeight w:val="405"/>
        </w:trPr>
        <w:tc>
          <w:tcPr>
            <w:tcW w:w="817" w:type="dxa"/>
            <w:tcBorders>
              <w:top w:val="single" w:sz="4" w:space="0" w:color="auto"/>
              <w:left w:val="single" w:sz="4" w:space="0" w:color="auto"/>
              <w:bottom w:val="single" w:sz="4" w:space="0" w:color="auto"/>
              <w:right w:val="single" w:sz="4" w:space="0" w:color="auto"/>
            </w:tcBorders>
          </w:tcPr>
          <w:p w:rsidR="002C0A58" w:rsidRPr="00F35C24" w:rsidRDefault="002C0A58" w:rsidP="00E16B2E">
            <w:pPr>
              <w:numPr>
                <w:ilvl w:val="0"/>
                <w:numId w:val="164"/>
              </w:numPr>
              <w:spacing w:before="100" w:beforeAutospacing="1" w:after="100" w:afterAutospacing="1" w:line="240" w:lineRule="auto"/>
              <w:contextualSpacing/>
              <w:rPr>
                <w:rFonts w:ascii="Times New Roman" w:eastAsia="Times New Roman" w:hAnsi="Times New Roman"/>
                <w:lang w:val="uz-Cyrl-UZ"/>
              </w:rPr>
            </w:pPr>
          </w:p>
        </w:tc>
        <w:tc>
          <w:tcPr>
            <w:tcW w:w="5952" w:type="dxa"/>
            <w:tcBorders>
              <w:top w:val="single" w:sz="4" w:space="0" w:color="auto"/>
              <w:left w:val="single" w:sz="4" w:space="0" w:color="auto"/>
              <w:bottom w:val="single" w:sz="4" w:space="0" w:color="auto"/>
              <w:right w:val="single" w:sz="4" w:space="0" w:color="auto"/>
            </w:tcBorders>
          </w:tcPr>
          <w:p w:rsidR="002C0A58" w:rsidRPr="00F35C24" w:rsidRDefault="002C0A58" w:rsidP="002C0A58">
            <w:pPr>
              <w:spacing w:after="0" w:line="240" w:lineRule="auto"/>
              <w:jc w:val="both"/>
              <w:rPr>
                <w:rFonts w:ascii="Times New Roman" w:eastAsia="Times New Roman" w:hAnsi="Times New Roman"/>
                <w:lang w:val="uz-Cyrl-UZ"/>
              </w:rPr>
            </w:pPr>
            <w:r w:rsidRPr="00F35C24">
              <w:rPr>
                <w:rFonts w:ascii="Times New Roman" w:eastAsia="Times New Roman" w:hAnsi="Times New Roman"/>
                <w:lang w:val="uz-Cyrl-UZ"/>
              </w:rPr>
              <w:t>“Sab’ai sayyor” dostonida</w:t>
            </w:r>
            <w:r w:rsidRPr="00F35C24">
              <w:rPr>
                <w:rFonts w:ascii="Times New Roman" w:eastAsia="Times New Roman" w:hAnsi="Times New Roman"/>
                <w:lang w:val="uz-Latn-UZ"/>
              </w:rPr>
              <w:t xml:space="preserve"> hikoyatlar tahlili</w:t>
            </w:r>
          </w:p>
        </w:tc>
        <w:tc>
          <w:tcPr>
            <w:tcW w:w="709"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en-US"/>
              </w:rPr>
            </w:pPr>
            <w:r w:rsidRPr="00F35C24">
              <w:rPr>
                <w:rFonts w:ascii="Times New Roman" w:eastAsia="Times New Roman" w:hAnsi="Times New Roman"/>
                <w:lang w:val="en-US"/>
              </w:rPr>
              <w:t>4</w:t>
            </w:r>
          </w:p>
        </w:tc>
        <w:tc>
          <w:tcPr>
            <w:tcW w:w="568"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before="100" w:beforeAutospacing="1" w:after="100" w:afterAutospacing="1" w:line="240" w:lineRule="auto"/>
              <w:jc w:val="center"/>
              <w:rPr>
                <w:rFonts w:ascii="Times New Roman" w:eastAsia="Times New Roman" w:hAnsi="Times New Roman"/>
                <w:lang w:val="uz-Cyrl-UZ"/>
              </w:rPr>
            </w:pPr>
          </w:p>
        </w:tc>
        <w:tc>
          <w:tcPr>
            <w:tcW w:w="567" w:type="dxa"/>
            <w:tcBorders>
              <w:top w:val="single" w:sz="4" w:space="0" w:color="auto"/>
              <w:left w:val="single" w:sz="4" w:space="0" w:color="auto"/>
              <w:bottom w:val="single" w:sz="4" w:space="0" w:color="auto"/>
              <w:right w:val="single" w:sz="4" w:space="0" w:color="auto"/>
            </w:tcBorders>
            <w:vAlign w:val="center"/>
            <w:hideMark/>
          </w:tcPr>
          <w:p w:rsidR="002C0A58" w:rsidRPr="00F35C24" w:rsidRDefault="002C0A58" w:rsidP="002C0A58">
            <w:pPr>
              <w:spacing w:after="0" w:line="240" w:lineRule="auto"/>
              <w:jc w:val="center"/>
              <w:rPr>
                <w:rFonts w:ascii="Times New Roman" w:eastAsia="Times New Roman" w:hAnsi="Times New Roman"/>
                <w:lang w:val="uz-Cyrl-UZ"/>
              </w:rPr>
            </w:pP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uz-Cyrl-UZ"/>
              </w:rPr>
            </w:pPr>
            <w:r w:rsidRPr="00F35C24">
              <w:rPr>
                <w:rFonts w:ascii="Times New Roman" w:eastAsia="Times New Roman" w:hAnsi="Times New Roman"/>
                <w:lang w:val="uz-Cyrl-UZ"/>
              </w:rPr>
              <w:t>2</w:t>
            </w: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en-US"/>
              </w:rPr>
            </w:pPr>
            <w:r w:rsidRPr="00F35C24">
              <w:rPr>
                <w:rFonts w:ascii="Times New Roman" w:eastAsia="Times New Roman" w:hAnsi="Times New Roman"/>
                <w:lang w:val="en-US"/>
              </w:rPr>
              <w:t>2</w:t>
            </w:r>
          </w:p>
        </w:tc>
      </w:tr>
      <w:tr w:rsidR="002C0A58" w:rsidRPr="00F35C24" w:rsidTr="0077472E">
        <w:trPr>
          <w:gridBefore w:val="1"/>
          <w:wBefore w:w="34" w:type="dxa"/>
        </w:trPr>
        <w:tc>
          <w:tcPr>
            <w:tcW w:w="817" w:type="dxa"/>
            <w:tcBorders>
              <w:top w:val="single" w:sz="4" w:space="0" w:color="auto"/>
              <w:left w:val="single" w:sz="4" w:space="0" w:color="auto"/>
              <w:bottom w:val="single" w:sz="4" w:space="0" w:color="auto"/>
              <w:right w:val="single" w:sz="4" w:space="0" w:color="auto"/>
            </w:tcBorders>
          </w:tcPr>
          <w:p w:rsidR="002C0A58" w:rsidRPr="00F35C24" w:rsidRDefault="002C0A58" w:rsidP="00E16B2E">
            <w:pPr>
              <w:numPr>
                <w:ilvl w:val="0"/>
                <w:numId w:val="164"/>
              </w:numPr>
              <w:spacing w:before="100" w:beforeAutospacing="1" w:after="100" w:afterAutospacing="1" w:line="240" w:lineRule="auto"/>
              <w:contextualSpacing/>
              <w:rPr>
                <w:rFonts w:ascii="Times New Roman" w:eastAsia="Times New Roman" w:hAnsi="Times New Roman"/>
                <w:lang w:val="uz-Cyrl-UZ"/>
              </w:rPr>
            </w:pPr>
          </w:p>
        </w:tc>
        <w:tc>
          <w:tcPr>
            <w:tcW w:w="5952" w:type="dxa"/>
            <w:tcBorders>
              <w:top w:val="single" w:sz="4" w:space="0" w:color="auto"/>
              <w:left w:val="single" w:sz="4" w:space="0" w:color="auto"/>
              <w:bottom w:val="single" w:sz="4" w:space="0" w:color="auto"/>
              <w:right w:val="single" w:sz="4" w:space="0" w:color="auto"/>
            </w:tcBorders>
          </w:tcPr>
          <w:p w:rsidR="002C0A58" w:rsidRPr="00F35C24" w:rsidRDefault="002C0A58" w:rsidP="002C0A58">
            <w:pPr>
              <w:spacing w:after="0" w:line="240" w:lineRule="auto"/>
              <w:jc w:val="both"/>
              <w:rPr>
                <w:rFonts w:ascii="Times New Roman" w:eastAsia="Times New Roman" w:hAnsi="Times New Roman"/>
                <w:lang w:val="uz-Cyrl-UZ"/>
              </w:rPr>
            </w:pPr>
            <w:r w:rsidRPr="00F35C24">
              <w:rPr>
                <w:rFonts w:ascii="Times New Roman" w:eastAsia="Times New Roman" w:hAnsi="Times New Roman"/>
                <w:lang w:val="uz-Cyrl-UZ"/>
              </w:rPr>
              <w:t>“Saddi Iskandariy” dostonida</w:t>
            </w:r>
            <w:r w:rsidRPr="00F35C24">
              <w:rPr>
                <w:rFonts w:ascii="Times New Roman" w:eastAsia="Times New Roman" w:hAnsi="Times New Roman"/>
                <w:lang w:val="uz-Latn-UZ"/>
              </w:rPr>
              <w:t>g</w:t>
            </w:r>
            <w:r w:rsidRPr="00F35C24">
              <w:rPr>
                <w:rFonts w:ascii="Times New Roman" w:eastAsia="Times New Roman" w:hAnsi="Times New Roman"/>
                <w:lang w:val="uz-Cyrl-UZ"/>
              </w:rPr>
              <w:t>iIskandar voqeasi va keltirilgan hikoyatlar mutanosibligi. “Lison ut-tayr” dostoninida</w:t>
            </w:r>
            <w:r w:rsidRPr="00F35C24">
              <w:rPr>
                <w:rFonts w:ascii="Times New Roman" w:eastAsia="Times New Roman" w:hAnsi="Times New Roman"/>
                <w:lang w:val="uz-Latn-UZ"/>
              </w:rPr>
              <w:t>gi</w:t>
            </w:r>
            <w:r w:rsidRPr="00F35C24">
              <w:rPr>
                <w:rFonts w:ascii="Times New Roman" w:eastAsia="Times New Roman" w:hAnsi="Times New Roman"/>
                <w:lang w:val="uz-Cyrl-UZ"/>
              </w:rPr>
              <w:t xml:space="preserve"> vodiylar tavsifi, hikoyatlar tahlili</w:t>
            </w:r>
          </w:p>
        </w:tc>
        <w:tc>
          <w:tcPr>
            <w:tcW w:w="709"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en-US"/>
              </w:rPr>
            </w:pPr>
            <w:r w:rsidRPr="00F35C24">
              <w:rPr>
                <w:rFonts w:ascii="Times New Roman" w:eastAsia="Times New Roman" w:hAnsi="Times New Roman"/>
                <w:lang w:val="en-US"/>
              </w:rPr>
              <w:t>4</w:t>
            </w:r>
          </w:p>
        </w:tc>
        <w:tc>
          <w:tcPr>
            <w:tcW w:w="568"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before="100" w:beforeAutospacing="1" w:after="100" w:afterAutospacing="1" w:line="240" w:lineRule="auto"/>
              <w:jc w:val="center"/>
              <w:rPr>
                <w:rFonts w:ascii="Times New Roman" w:eastAsia="Times New Roman" w:hAnsi="Times New Roman"/>
                <w:lang w:val="uz-Cyrl-UZ"/>
              </w:rPr>
            </w:pPr>
            <w:r w:rsidRPr="00F35C24">
              <w:rPr>
                <w:rFonts w:ascii="Times New Roman" w:eastAsia="Times New Roman" w:hAnsi="Times New Roman"/>
                <w:lang w:val="uz-Cyrl-UZ"/>
              </w:rPr>
              <w:t>2</w:t>
            </w:r>
          </w:p>
        </w:tc>
        <w:tc>
          <w:tcPr>
            <w:tcW w:w="567" w:type="dxa"/>
            <w:tcBorders>
              <w:top w:val="single" w:sz="4" w:space="0" w:color="auto"/>
              <w:left w:val="single" w:sz="4" w:space="0" w:color="auto"/>
              <w:bottom w:val="single" w:sz="4" w:space="0" w:color="auto"/>
              <w:right w:val="single" w:sz="4" w:space="0" w:color="auto"/>
            </w:tcBorders>
            <w:vAlign w:val="center"/>
            <w:hideMark/>
          </w:tcPr>
          <w:p w:rsidR="002C0A58" w:rsidRPr="00F35C24" w:rsidRDefault="002C0A58" w:rsidP="002C0A58">
            <w:pPr>
              <w:spacing w:after="0" w:line="240" w:lineRule="auto"/>
              <w:jc w:val="center"/>
              <w:rPr>
                <w:rFonts w:ascii="Times New Roman" w:eastAsia="Times New Roman" w:hAnsi="Times New Roman"/>
                <w:lang w:val="uz-Cyrl-UZ"/>
              </w:rPr>
            </w:pP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uz-Cyrl-UZ"/>
              </w:rPr>
            </w:pPr>
            <w:r w:rsidRPr="00F35C24">
              <w:rPr>
                <w:rFonts w:ascii="Times New Roman" w:eastAsia="Times New Roman" w:hAnsi="Times New Roman"/>
                <w:lang w:val="uz-Cyrl-UZ"/>
              </w:rPr>
              <w:t>2</w:t>
            </w: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en-US"/>
              </w:rPr>
            </w:pPr>
            <w:r w:rsidRPr="00F35C24">
              <w:rPr>
                <w:rFonts w:ascii="Times New Roman" w:eastAsia="Times New Roman" w:hAnsi="Times New Roman"/>
                <w:lang w:val="en-US"/>
              </w:rPr>
              <w:t>2</w:t>
            </w:r>
          </w:p>
        </w:tc>
      </w:tr>
      <w:tr w:rsidR="002C0A58" w:rsidRPr="00F35C24" w:rsidTr="0077472E">
        <w:trPr>
          <w:gridBefore w:val="1"/>
          <w:wBefore w:w="34" w:type="dxa"/>
        </w:trPr>
        <w:tc>
          <w:tcPr>
            <w:tcW w:w="817" w:type="dxa"/>
            <w:tcBorders>
              <w:top w:val="single" w:sz="4" w:space="0" w:color="auto"/>
              <w:left w:val="single" w:sz="4" w:space="0" w:color="auto"/>
              <w:bottom w:val="single" w:sz="4" w:space="0" w:color="auto"/>
              <w:right w:val="single" w:sz="4" w:space="0" w:color="auto"/>
            </w:tcBorders>
          </w:tcPr>
          <w:p w:rsidR="002C0A58" w:rsidRPr="00F35C24" w:rsidRDefault="002C0A58" w:rsidP="00E16B2E">
            <w:pPr>
              <w:numPr>
                <w:ilvl w:val="0"/>
                <w:numId w:val="164"/>
              </w:numPr>
              <w:spacing w:before="100" w:beforeAutospacing="1" w:after="100" w:afterAutospacing="1" w:line="240" w:lineRule="auto"/>
              <w:contextualSpacing/>
              <w:rPr>
                <w:rFonts w:ascii="Times New Roman" w:eastAsia="Times New Roman" w:hAnsi="Times New Roman"/>
                <w:lang w:val="uz-Cyrl-UZ"/>
              </w:rPr>
            </w:pPr>
          </w:p>
        </w:tc>
        <w:tc>
          <w:tcPr>
            <w:tcW w:w="5952" w:type="dxa"/>
            <w:tcBorders>
              <w:top w:val="single" w:sz="4" w:space="0" w:color="auto"/>
              <w:left w:val="single" w:sz="4" w:space="0" w:color="auto"/>
              <w:bottom w:val="single" w:sz="4" w:space="0" w:color="auto"/>
              <w:right w:val="single" w:sz="4" w:space="0" w:color="auto"/>
            </w:tcBorders>
          </w:tcPr>
          <w:p w:rsidR="002C0A58" w:rsidRPr="00F35C24" w:rsidRDefault="002C0A58" w:rsidP="002C0A58">
            <w:pPr>
              <w:spacing w:after="0" w:line="240" w:lineRule="auto"/>
              <w:rPr>
                <w:rFonts w:ascii="Times New Roman" w:eastAsia="Times New Roman" w:hAnsi="Times New Roman"/>
                <w:lang w:val="uz-Cyrl-UZ"/>
              </w:rPr>
            </w:pPr>
            <w:r w:rsidRPr="00F35C24">
              <w:rPr>
                <w:rFonts w:ascii="Times New Roman" w:eastAsia="Times New Roman" w:hAnsi="Times New Roman"/>
                <w:lang w:val="uz-Cyrl-UZ"/>
              </w:rPr>
              <w:t>Navoiyning adabiyotshunoslik va tilshunoslik asarlari.</w:t>
            </w:r>
          </w:p>
        </w:tc>
        <w:tc>
          <w:tcPr>
            <w:tcW w:w="709"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before="100" w:beforeAutospacing="1" w:after="100" w:afterAutospacing="1" w:line="240" w:lineRule="auto"/>
              <w:jc w:val="center"/>
              <w:rPr>
                <w:rFonts w:ascii="Times New Roman" w:eastAsia="Times New Roman" w:hAnsi="Times New Roman"/>
                <w:lang w:val="en-US"/>
              </w:rPr>
            </w:pPr>
            <w:r w:rsidRPr="00F35C24">
              <w:rPr>
                <w:rFonts w:ascii="Times New Roman" w:eastAsia="Times New Roman" w:hAnsi="Times New Roman"/>
                <w:lang w:val="en-US"/>
              </w:rPr>
              <w:t>4</w:t>
            </w:r>
          </w:p>
        </w:tc>
        <w:tc>
          <w:tcPr>
            <w:tcW w:w="568" w:type="dxa"/>
            <w:tcBorders>
              <w:top w:val="single" w:sz="4" w:space="0" w:color="auto"/>
              <w:left w:val="single" w:sz="4" w:space="0" w:color="auto"/>
              <w:bottom w:val="single" w:sz="4" w:space="0" w:color="auto"/>
              <w:right w:val="single" w:sz="4" w:space="0" w:color="auto"/>
            </w:tcBorders>
            <w:vAlign w:val="center"/>
            <w:hideMark/>
          </w:tcPr>
          <w:p w:rsidR="002C0A58" w:rsidRPr="00F35C24" w:rsidRDefault="002C0A58" w:rsidP="002C0A58">
            <w:pPr>
              <w:spacing w:before="100" w:beforeAutospacing="1" w:after="100" w:afterAutospacing="1" w:line="240" w:lineRule="auto"/>
              <w:jc w:val="center"/>
              <w:rPr>
                <w:rFonts w:ascii="Times New Roman" w:eastAsia="Times New Roman" w:hAnsi="Times New Roman"/>
                <w:lang w:val="uz-Cyrl-UZ"/>
              </w:rPr>
            </w:pPr>
            <w:r w:rsidRPr="00F35C24">
              <w:rPr>
                <w:rFonts w:ascii="Times New Roman" w:eastAsia="Times New Roman" w:hAnsi="Times New Roman"/>
                <w:lang w:val="uz-Cyrl-UZ"/>
              </w:rPr>
              <w:t>2</w:t>
            </w: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uz-Cyrl-UZ"/>
              </w:rPr>
            </w:pP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uz-Cyrl-UZ"/>
              </w:rPr>
            </w:pPr>
            <w:r w:rsidRPr="00F35C24">
              <w:rPr>
                <w:rFonts w:ascii="Times New Roman" w:eastAsia="Times New Roman" w:hAnsi="Times New Roman"/>
                <w:lang w:val="uz-Cyrl-UZ"/>
              </w:rPr>
              <w:t>2</w:t>
            </w: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en-US"/>
              </w:rPr>
            </w:pPr>
            <w:r w:rsidRPr="00F35C24">
              <w:rPr>
                <w:rFonts w:ascii="Times New Roman" w:eastAsia="Times New Roman" w:hAnsi="Times New Roman"/>
                <w:lang w:val="en-US"/>
              </w:rPr>
              <w:t>2</w:t>
            </w:r>
          </w:p>
        </w:tc>
      </w:tr>
      <w:tr w:rsidR="002C0A58" w:rsidRPr="00F35C24" w:rsidTr="0077472E">
        <w:trPr>
          <w:gridBefore w:val="1"/>
          <w:wBefore w:w="34" w:type="dxa"/>
        </w:trPr>
        <w:tc>
          <w:tcPr>
            <w:tcW w:w="817" w:type="dxa"/>
            <w:tcBorders>
              <w:top w:val="single" w:sz="4" w:space="0" w:color="auto"/>
              <w:left w:val="single" w:sz="4" w:space="0" w:color="auto"/>
              <w:bottom w:val="single" w:sz="4" w:space="0" w:color="auto"/>
              <w:right w:val="single" w:sz="4" w:space="0" w:color="auto"/>
            </w:tcBorders>
          </w:tcPr>
          <w:p w:rsidR="002C0A58" w:rsidRPr="00F35C24" w:rsidRDefault="002C0A58" w:rsidP="00E16B2E">
            <w:pPr>
              <w:numPr>
                <w:ilvl w:val="0"/>
                <w:numId w:val="164"/>
              </w:numPr>
              <w:spacing w:before="100" w:beforeAutospacing="1" w:after="100" w:afterAutospacing="1" w:line="240" w:lineRule="auto"/>
              <w:contextualSpacing/>
              <w:rPr>
                <w:rFonts w:ascii="Times New Roman" w:eastAsia="Times New Roman" w:hAnsi="Times New Roman"/>
                <w:lang w:val="uz-Cyrl-UZ"/>
              </w:rPr>
            </w:pPr>
          </w:p>
        </w:tc>
        <w:tc>
          <w:tcPr>
            <w:tcW w:w="5952" w:type="dxa"/>
            <w:tcBorders>
              <w:top w:val="single" w:sz="4" w:space="0" w:color="auto"/>
              <w:left w:val="single" w:sz="4" w:space="0" w:color="auto"/>
              <w:bottom w:val="single" w:sz="4" w:space="0" w:color="auto"/>
              <w:right w:val="single" w:sz="4" w:space="0" w:color="auto"/>
            </w:tcBorders>
          </w:tcPr>
          <w:p w:rsidR="002C0A58" w:rsidRPr="00F35C24" w:rsidRDefault="002C0A58" w:rsidP="002C0A58">
            <w:pPr>
              <w:spacing w:after="0" w:line="240" w:lineRule="auto"/>
              <w:jc w:val="both"/>
              <w:rPr>
                <w:rFonts w:ascii="Times New Roman" w:eastAsia="Times New Roman" w:hAnsi="Times New Roman"/>
                <w:lang w:val="uz-Cyrl-UZ"/>
              </w:rPr>
            </w:pPr>
            <w:r w:rsidRPr="00F35C24">
              <w:rPr>
                <w:rFonts w:ascii="Times New Roman" w:eastAsia="Times New Roman" w:hAnsi="Times New Roman"/>
                <w:lang w:val="uz-Cyrl-UZ"/>
              </w:rPr>
              <w:t>Navoiy lirikasida mansub janrlar tavsifi (har bir janrga xos xususiyatlarni tahlil qilish)</w:t>
            </w:r>
          </w:p>
        </w:tc>
        <w:tc>
          <w:tcPr>
            <w:tcW w:w="709"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120" w:line="240" w:lineRule="auto"/>
              <w:jc w:val="center"/>
              <w:rPr>
                <w:rFonts w:ascii="Times New Roman" w:eastAsia="Times New Roman" w:hAnsi="Times New Roman"/>
                <w:lang w:val="en-US"/>
              </w:rPr>
            </w:pPr>
            <w:r w:rsidRPr="00F35C24">
              <w:rPr>
                <w:rFonts w:ascii="Times New Roman" w:eastAsia="Times New Roman" w:hAnsi="Times New Roman"/>
                <w:lang w:val="en-US"/>
              </w:rPr>
              <w:t>4</w:t>
            </w:r>
          </w:p>
        </w:tc>
        <w:tc>
          <w:tcPr>
            <w:tcW w:w="568"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before="100" w:beforeAutospacing="1" w:after="100" w:afterAutospacing="1" w:line="240" w:lineRule="auto"/>
              <w:jc w:val="center"/>
              <w:rPr>
                <w:rFonts w:ascii="Times New Roman" w:eastAsia="Times New Roman" w:hAnsi="Times New Roman"/>
                <w:lang w:val="uz-Cyrl-UZ"/>
              </w:rPr>
            </w:pPr>
            <w:r w:rsidRPr="00F35C24">
              <w:rPr>
                <w:rFonts w:ascii="Times New Roman" w:eastAsia="Times New Roman" w:hAnsi="Times New Roman"/>
                <w:lang w:val="uz-Cyrl-UZ"/>
              </w:rPr>
              <w:t>2</w:t>
            </w:r>
          </w:p>
        </w:tc>
        <w:tc>
          <w:tcPr>
            <w:tcW w:w="567" w:type="dxa"/>
            <w:tcBorders>
              <w:top w:val="single" w:sz="4" w:space="0" w:color="auto"/>
              <w:left w:val="single" w:sz="4" w:space="0" w:color="auto"/>
              <w:bottom w:val="single" w:sz="4" w:space="0" w:color="auto"/>
              <w:right w:val="single" w:sz="4" w:space="0" w:color="auto"/>
            </w:tcBorders>
            <w:vAlign w:val="center"/>
            <w:hideMark/>
          </w:tcPr>
          <w:p w:rsidR="002C0A58" w:rsidRPr="00F35C24" w:rsidRDefault="002C0A58" w:rsidP="002C0A58">
            <w:pPr>
              <w:spacing w:after="0" w:line="240" w:lineRule="auto"/>
              <w:jc w:val="center"/>
              <w:rPr>
                <w:rFonts w:ascii="Times New Roman" w:eastAsia="Times New Roman" w:hAnsi="Times New Roman"/>
                <w:lang w:val="uz-Cyrl-UZ"/>
              </w:rPr>
            </w:pPr>
            <w:r w:rsidRPr="00F35C24">
              <w:rPr>
                <w:rFonts w:ascii="Times New Roman" w:eastAsia="Times New Roman" w:hAnsi="Times New Roman"/>
                <w:lang w:val="uz-Cyrl-UZ"/>
              </w:rPr>
              <w:t>2</w:t>
            </w: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en-US"/>
              </w:rPr>
            </w:pPr>
            <w:r w:rsidRPr="00F35C24">
              <w:rPr>
                <w:rFonts w:ascii="Times New Roman" w:eastAsia="Times New Roman" w:hAnsi="Times New Roman"/>
                <w:lang w:val="en-US"/>
              </w:rPr>
              <w:t>2</w:t>
            </w: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en-US"/>
              </w:rPr>
            </w:pPr>
            <w:r w:rsidRPr="00F35C24">
              <w:rPr>
                <w:rFonts w:ascii="Times New Roman" w:eastAsia="Times New Roman" w:hAnsi="Times New Roman"/>
                <w:lang w:val="en-US"/>
              </w:rPr>
              <w:t>2</w:t>
            </w:r>
          </w:p>
        </w:tc>
      </w:tr>
      <w:tr w:rsidR="002C0A58" w:rsidRPr="00F35C24" w:rsidTr="0077472E">
        <w:trPr>
          <w:gridBefore w:val="1"/>
          <w:wBefore w:w="34" w:type="dxa"/>
        </w:trPr>
        <w:tc>
          <w:tcPr>
            <w:tcW w:w="817" w:type="dxa"/>
            <w:tcBorders>
              <w:top w:val="single" w:sz="4" w:space="0" w:color="auto"/>
              <w:left w:val="single" w:sz="4" w:space="0" w:color="auto"/>
              <w:bottom w:val="single" w:sz="4" w:space="0" w:color="auto"/>
              <w:right w:val="single" w:sz="4" w:space="0" w:color="auto"/>
            </w:tcBorders>
          </w:tcPr>
          <w:p w:rsidR="002C0A58" w:rsidRPr="00F35C24" w:rsidRDefault="002C0A58" w:rsidP="00E16B2E">
            <w:pPr>
              <w:numPr>
                <w:ilvl w:val="0"/>
                <w:numId w:val="164"/>
              </w:numPr>
              <w:spacing w:before="100" w:beforeAutospacing="1" w:after="100" w:afterAutospacing="1" w:line="240" w:lineRule="auto"/>
              <w:contextualSpacing/>
              <w:rPr>
                <w:rFonts w:ascii="Times New Roman" w:eastAsia="Times New Roman" w:hAnsi="Times New Roman"/>
                <w:lang w:val="uz-Cyrl-UZ"/>
              </w:rPr>
            </w:pPr>
          </w:p>
        </w:tc>
        <w:tc>
          <w:tcPr>
            <w:tcW w:w="5952" w:type="dxa"/>
            <w:tcBorders>
              <w:top w:val="single" w:sz="4" w:space="0" w:color="auto"/>
              <w:left w:val="single" w:sz="4" w:space="0" w:color="auto"/>
              <w:bottom w:val="single" w:sz="4" w:space="0" w:color="auto"/>
              <w:right w:val="single" w:sz="4" w:space="0" w:color="auto"/>
            </w:tcBorders>
          </w:tcPr>
          <w:p w:rsidR="002C0A58" w:rsidRPr="00F35C24" w:rsidRDefault="002C0A58" w:rsidP="002C0A58">
            <w:pPr>
              <w:spacing w:after="0" w:line="240" w:lineRule="auto"/>
              <w:rPr>
                <w:rFonts w:ascii="Times New Roman" w:eastAsia="Times New Roman" w:hAnsi="Times New Roman"/>
                <w:lang w:val="uz-Cyrl-UZ"/>
              </w:rPr>
            </w:pPr>
            <w:r w:rsidRPr="00F35C24">
              <w:rPr>
                <w:rFonts w:ascii="Times New Roman" w:eastAsia="Times New Roman" w:hAnsi="Times New Roman"/>
                <w:lang w:val="uz-Cyrl-UZ"/>
              </w:rPr>
              <w:t xml:space="preserve">Navoiy </w:t>
            </w:r>
            <w:r w:rsidR="005E3043" w:rsidRPr="00F35C24">
              <w:rPr>
                <w:rFonts w:ascii="Times New Roman" w:eastAsia="Times New Roman" w:hAnsi="Times New Roman"/>
                <w:lang w:val="uz-Cyrl-UZ"/>
              </w:rPr>
              <w:t>g‘</w:t>
            </w:r>
            <w:r w:rsidRPr="00F35C24">
              <w:rPr>
                <w:rFonts w:ascii="Times New Roman" w:eastAsia="Times New Roman" w:hAnsi="Times New Roman"/>
                <w:lang w:val="uz-Cyrl-UZ"/>
              </w:rPr>
              <w:t>azallarining vazn xususiyatlari</w:t>
            </w:r>
          </w:p>
        </w:tc>
        <w:tc>
          <w:tcPr>
            <w:tcW w:w="709"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before="100" w:beforeAutospacing="1" w:after="100" w:afterAutospacing="1" w:line="240" w:lineRule="auto"/>
              <w:jc w:val="center"/>
              <w:rPr>
                <w:rFonts w:ascii="Times New Roman" w:eastAsia="Times New Roman" w:hAnsi="Times New Roman"/>
                <w:lang w:val="en-US"/>
              </w:rPr>
            </w:pPr>
            <w:r w:rsidRPr="00F35C24">
              <w:rPr>
                <w:rFonts w:ascii="Times New Roman" w:eastAsia="Times New Roman" w:hAnsi="Times New Roman"/>
                <w:lang w:val="en-US"/>
              </w:rPr>
              <w:t>4</w:t>
            </w:r>
          </w:p>
        </w:tc>
        <w:tc>
          <w:tcPr>
            <w:tcW w:w="568" w:type="dxa"/>
            <w:tcBorders>
              <w:top w:val="single" w:sz="4" w:space="0" w:color="auto"/>
              <w:left w:val="single" w:sz="4" w:space="0" w:color="auto"/>
              <w:bottom w:val="single" w:sz="4" w:space="0" w:color="auto"/>
              <w:right w:val="single" w:sz="4" w:space="0" w:color="auto"/>
            </w:tcBorders>
            <w:vAlign w:val="center"/>
            <w:hideMark/>
          </w:tcPr>
          <w:p w:rsidR="002C0A58" w:rsidRPr="00F35C24" w:rsidRDefault="002C0A58" w:rsidP="002C0A58">
            <w:pPr>
              <w:spacing w:before="100" w:beforeAutospacing="1" w:after="100" w:afterAutospacing="1" w:line="240" w:lineRule="auto"/>
              <w:jc w:val="center"/>
              <w:rPr>
                <w:rFonts w:ascii="Times New Roman" w:eastAsia="Times New Roman" w:hAnsi="Times New Roman"/>
                <w:lang w:val="uz-Cyrl-UZ"/>
              </w:rPr>
            </w:pPr>
            <w:r w:rsidRPr="00F35C24">
              <w:rPr>
                <w:rFonts w:ascii="Times New Roman" w:eastAsia="Times New Roman" w:hAnsi="Times New Roman"/>
                <w:lang w:val="uz-Cyrl-UZ"/>
              </w:rPr>
              <w:t>2</w:t>
            </w: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uz-Cyrl-UZ"/>
              </w:rPr>
            </w:pPr>
            <w:r w:rsidRPr="00F35C24">
              <w:rPr>
                <w:rFonts w:ascii="Times New Roman" w:eastAsia="Times New Roman" w:hAnsi="Times New Roman"/>
                <w:lang w:val="uz-Cyrl-UZ"/>
              </w:rPr>
              <w:t>2</w:t>
            </w: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en-US"/>
              </w:rPr>
            </w:pPr>
            <w:r w:rsidRPr="00F35C24">
              <w:rPr>
                <w:rFonts w:ascii="Times New Roman" w:eastAsia="Times New Roman" w:hAnsi="Times New Roman"/>
                <w:lang w:val="en-US"/>
              </w:rPr>
              <w:t>2</w:t>
            </w: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en-US"/>
              </w:rPr>
            </w:pPr>
            <w:r w:rsidRPr="00F35C24">
              <w:rPr>
                <w:rFonts w:ascii="Times New Roman" w:eastAsia="Times New Roman" w:hAnsi="Times New Roman"/>
                <w:lang w:val="en-US"/>
              </w:rPr>
              <w:t>2</w:t>
            </w:r>
          </w:p>
        </w:tc>
      </w:tr>
      <w:tr w:rsidR="002C0A58" w:rsidRPr="00F35C24" w:rsidTr="0077472E">
        <w:trPr>
          <w:gridBefore w:val="1"/>
          <w:wBefore w:w="34" w:type="dxa"/>
          <w:trHeight w:val="291"/>
        </w:trPr>
        <w:tc>
          <w:tcPr>
            <w:tcW w:w="817" w:type="dxa"/>
            <w:tcBorders>
              <w:top w:val="single" w:sz="4" w:space="0" w:color="auto"/>
              <w:left w:val="single" w:sz="4" w:space="0" w:color="auto"/>
              <w:bottom w:val="single" w:sz="4" w:space="0" w:color="auto"/>
              <w:right w:val="single" w:sz="4" w:space="0" w:color="auto"/>
            </w:tcBorders>
          </w:tcPr>
          <w:p w:rsidR="002C0A58" w:rsidRPr="00F35C24" w:rsidRDefault="002C0A58" w:rsidP="00E16B2E">
            <w:pPr>
              <w:numPr>
                <w:ilvl w:val="0"/>
                <w:numId w:val="164"/>
              </w:numPr>
              <w:spacing w:before="100" w:beforeAutospacing="1" w:after="100" w:afterAutospacing="1" w:line="240" w:lineRule="auto"/>
              <w:contextualSpacing/>
              <w:rPr>
                <w:rFonts w:ascii="Times New Roman" w:eastAsia="Times New Roman" w:hAnsi="Times New Roman"/>
                <w:lang w:val="uz-Cyrl-UZ"/>
              </w:rPr>
            </w:pPr>
          </w:p>
        </w:tc>
        <w:tc>
          <w:tcPr>
            <w:tcW w:w="5952" w:type="dxa"/>
            <w:tcBorders>
              <w:top w:val="single" w:sz="4" w:space="0" w:color="auto"/>
              <w:left w:val="single" w:sz="4" w:space="0" w:color="auto"/>
              <w:bottom w:val="single" w:sz="4" w:space="0" w:color="auto"/>
              <w:right w:val="single" w:sz="4" w:space="0" w:color="auto"/>
            </w:tcBorders>
          </w:tcPr>
          <w:p w:rsidR="002C0A58" w:rsidRPr="00F35C24" w:rsidRDefault="002C0A58" w:rsidP="002C0A58">
            <w:pPr>
              <w:spacing w:after="0" w:line="240" w:lineRule="auto"/>
              <w:jc w:val="both"/>
              <w:rPr>
                <w:rFonts w:ascii="Times New Roman" w:eastAsia="Times New Roman" w:hAnsi="Times New Roman"/>
                <w:lang w:val="uz-Cyrl-UZ"/>
              </w:rPr>
            </w:pPr>
            <w:r w:rsidRPr="00F35C24">
              <w:rPr>
                <w:rFonts w:ascii="Times New Roman" w:eastAsia="Times New Roman" w:hAnsi="Times New Roman"/>
                <w:lang w:val="uz-Cyrl-UZ"/>
              </w:rPr>
              <w:t>Navoiy ijodida badiiy san’atlar</w:t>
            </w:r>
          </w:p>
        </w:tc>
        <w:tc>
          <w:tcPr>
            <w:tcW w:w="709"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120" w:line="240" w:lineRule="auto"/>
              <w:jc w:val="center"/>
              <w:rPr>
                <w:rFonts w:ascii="Times New Roman" w:eastAsia="Times New Roman" w:hAnsi="Times New Roman"/>
                <w:lang w:val="en-US"/>
              </w:rPr>
            </w:pPr>
            <w:r w:rsidRPr="00F35C24">
              <w:rPr>
                <w:rFonts w:ascii="Times New Roman" w:eastAsia="Times New Roman" w:hAnsi="Times New Roman"/>
                <w:lang w:val="en-US"/>
              </w:rPr>
              <w:t>4</w:t>
            </w:r>
          </w:p>
        </w:tc>
        <w:tc>
          <w:tcPr>
            <w:tcW w:w="568"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before="100" w:beforeAutospacing="1" w:after="100" w:afterAutospacing="1" w:line="240" w:lineRule="auto"/>
              <w:jc w:val="both"/>
              <w:rPr>
                <w:rFonts w:ascii="Times New Roman" w:eastAsia="Times New Roman" w:hAnsi="Times New Roman"/>
                <w:lang w:val="uz-Cyrl-UZ"/>
              </w:rPr>
            </w:pPr>
            <w:r w:rsidRPr="00F35C24">
              <w:rPr>
                <w:rFonts w:ascii="Times New Roman" w:eastAsia="Times New Roman" w:hAnsi="Times New Roman"/>
                <w:lang w:val="uz-Cyrl-UZ"/>
              </w:rPr>
              <w:t>2</w:t>
            </w:r>
          </w:p>
        </w:tc>
        <w:tc>
          <w:tcPr>
            <w:tcW w:w="567" w:type="dxa"/>
            <w:tcBorders>
              <w:top w:val="single" w:sz="4" w:space="0" w:color="auto"/>
              <w:left w:val="single" w:sz="4" w:space="0" w:color="auto"/>
              <w:bottom w:val="single" w:sz="4" w:space="0" w:color="auto"/>
              <w:right w:val="single" w:sz="4" w:space="0" w:color="auto"/>
            </w:tcBorders>
            <w:vAlign w:val="center"/>
            <w:hideMark/>
          </w:tcPr>
          <w:p w:rsidR="002C0A58" w:rsidRPr="00F35C24" w:rsidRDefault="002C0A58" w:rsidP="002C0A58">
            <w:pPr>
              <w:spacing w:after="0" w:line="240" w:lineRule="auto"/>
              <w:jc w:val="both"/>
              <w:rPr>
                <w:rFonts w:ascii="Times New Roman" w:eastAsia="Times New Roman" w:hAnsi="Times New Roman"/>
                <w:lang w:val="uz-Cyrl-UZ"/>
              </w:rPr>
            </w:pPr>
            <w:r w:rsidRPr="00F35C24">
              <w:rPr>
                <w:rFonts w:ascii="Times New Roman" w:eastAsia="Times New Roman" w:hAnsi="Times New Roman"/>
                <w:lang w:val="uz-Cyrl-UZ"/>
              </w:rPr>
              <w:t>2</w:t>
            </w: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en-US"/>
              </w:rPr>
            </w:pPr>
            <w:r w:rsidRPr="00F35C24">
              <w:rPr>
                <w:rFonts w:ascii="Times New Roman" w:eastAsia="Times New Roman" w:hAnsi="Times New Roman"/>
                <w:lang w:val="en-US"/>
              </w:rPr>
              <w:t>2</w:t>
            </w: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Times New Roman" w:hAnsi="Times New Roman"/>
                <w:lang w:val="en-US"/>
              </w:rPr>
            </w:pPr>
            <w:r w:rsidRPr="00F35C24">
              <w:rPr>
                <w:rFonts w:ascii="Times New Roman" w:eastAsia="Times New Roman" w:hAnsi="Times New Roman"/>
                <w:lang w:val="en-US"/>
              </w:rPr>
              <w:t>2</w:t>
            </w:r>
          </w:p>
        </w:tc>
      </w:tr>
      <w:tr w:rsidR="002C0A58" w:rsidRPr="00F35C24" w:rsidTr="0077472E">
        <w:trPr>
          <w:gridBefore w:val="1"/>
          <w:wBefore w:w="34" w:type="dxa"/>
          <w:trHeight w:val="269"/>
        </w:trPr>
        <w:tc>
          <w:tcPr>
            <w:tcW w:w="817" w:type="dxa"/>
            <w:tcBorders>
              <w:top w:val="single" w:sz="4" w:space="0" w:color="auto"/>
              <w:left w:val="single" w:sz="4" w:space="0" w:color="auto"/>
              <w:bottom w:val="single" w:sz="4" w:space="0" w:color="auto"/>
              <w:right w:val="single" w:sz="4" w:space="0" w:color="auto"/>
            </w:tcBorders>
          </w:tcPr>
          <w:p w:rsidR="002C0A58" w:rsidRPr="00F35C24" w:rsidRDefault="002C0A58" w:rsidP="00E16B2E">
            <w:pPr>
              <w:numPr>
                <w:ilvl w:val="0"/>
                <w:numId w:val="164"/>
              </w:numPr>
              <w:spacing w:before="100" w:beforeAutospacing="1" w:after="100" w:afterAutospacing="1" w:line="240" w:lineRule="auto"/>
              <w:contextualSpacing/>
              <w:rPr>
                <w:rFonts w:ascii="Times New Roman" w:eastAsia="Times New Roman" w:hAnsi="Times New Roman"/>
                <w:lang w:val="uz-Cyrl-UZ"/>
              </w:rPr>
            </w:pPr>
          </w:p>
        </w:tc>
        <w:tc>
          <w:tcPr>
            <w:tcW w:w="5952" w:type="dxa"/>
            <w:tcBorders>
              <w:top w:val="single" w:sz="4" w:space="0" w:color="auto"/>
              <w:left w:val="single" w:sz="4" w:space="0" w:color="auto"/>
              <w:bottom w:val="single" w:sz="4" w:space="0" w:color="auto"/>
              <w:right w:val="single" w:sz="4" w:space="0" w:color="auto"/>
            </w:tcBorders>
          </w:tcPr>
          <w:p w:rsidR="002C0A58" w:rsidRPr="00F35C24" w:rsidRDefault="002C0A58" w:rsidP="002C0A58">
            <w:pPr>
              <w:spacing w:after="0" w:line="240" w:lineRule="auto"/>
              <w:jc w:val="both"/>
              <w:rPr>
                <w:rFonts w:ascii="Times New Roman" w:eastAsia="Times New Roman" w:hAnsi="Times New Roman"/>
                <w:lang w:val="uz-Cyrl-UZ"/>
              </w:rPr>
            </w:pPr>
            <w:r w:rsidRPr="00F35C24">
              <w:rPr>
                <w:rFonts w:ascii="Times New Roman" w:eastAsia="Times New Roman" w:hAnsi="Times New Roman"/>
                <w:lang w:val="uz-Cyrl-UZ"/>
              </w:rPr>
              <w:t>“Xamsa” dosto</w:t>
            </w:r>
            <w:r w:rsidRPr="00F35C24">
              <w:rPr>
                <w:rFonts w:ascii="Times New Roman" w:eastAsia="Times New Roman" w:hAnsi="Times New Roman"/>
                <w:lang w:val="en-US"/>
              </w:rPr>
              <w:t>nlar</w:t>
            </w:r>
            <w:r w:rsidRPr="00F35C24">
              <w:rPr>
                <w:rFonts w:ascii="Times New Roman" w:eastAsia="Times New Roman" w:hAnsi="Times New Roman"/>
                <w:lang w:val="uz-Cyrl-UZ"/>
              </w:rPr>
              <w:t>ida ritmik variatsiyalar</w:t>
            </w:r>
          </w:p>
        </w:tc>
        <w:tc>
          <w:tcPr>
            <w:tcW w:w="709"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both"/>
              <w:rPr>
                <w:rFonts w:ascii="Times New Roman" w:eastAsia="Times New Roman" w:hAnsi="Times New Roman"/>
                <w:lang w:val="en-US"/>
              </w:rPr>
            </w:pPr>
            <w:r w:rsidRPr="00F35C24">
              <w:rPr>
                <w:rFonts w:ascii="Times New Roman" w:eastAsia="Times New Roman" w:hAnsi="Times New Roman"/>
                <w:lang w:val="en-US"/>
              </w:rPr>
              <w:t>4</w:t>
            </w:r>
          </w:p>
        </w:tc>
        <w:tc>
          <w:tcPr>
            <w:tcW w:w="568"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both"/>
              <w:rPr>
                <w:rFonts w:ascii="Times New Roman" w:eastAsia="Times New Roman" w:hAnsi="Times New Roman"/>
                <w:lang w:val="uz-Cyrl-UZ"/>
              </w:rPr>
            </w:pPr>
            <w:r w:rsidRPr="00F35C24">
              <w:rPr>
                <w:rFonts w:ascii="Times New Roman" w:eastAsia="Times New Roman" w:hAnsi="Times New Roman"/>
                <w:lang w:val="uz-Cyrl-UZ"/>
              </w:rPr>
              <w:t>2</w:t>
            </w:r>
          </w:p>
        </w:tc>
        <w:tc>
          <w:tcPr>
            <w:tcW w:w="567" w:type="dxa"/>
            <w:tcBorders>
              <w:top w:val="single" w:sz="4" w:space="0" w:color="auto"/>
              <w:left w:val="single" w:sz="4" w:space="0" w:color="auto"/>
              <w:bottom w:val="single" w:sz="4" w:space="0" w:color="auto"/>
              <w:right w:val="single" w:sz="4" w:space="0" w:color="auto"/>
            </w:tcBorders>
            <w:vAlign w:val="center"/>
            <w:hideMark/>
          </w:tcPr>
          <w:p w:rsidR="002C0A58" w:rsidRPr="00F35C24" w:rsidRDefault="002C0A58" w:rsidP="002C0A58">
            <w:pPr>
              <w:spacing w:after="0" w:line="240" w:lineRule="auto"/>
              <w:jc w:val="both"/>
              <w:rPr>
                <w:rFonts w:ascii="Times New Roman" w:eastAsia="Times New Roman" w:hAnsi="Times New Roman"/>
                <w:lang w:val="uz-Cyrl-UZ"/>
              </w:rPr>
            </w:pPr>
            <w:r w:rsidRPr="00F35C24">
              <w:rPr>
                <w:rFonts w:ascii="Times New Roman" w:eastAsia="Times New Roman" w:hAnsi="Times New Roman"/>
                <w:lang w:val="uz-Cyrl-UZ"/>
              </w:rPr>
              <w:t>2</w:t>
            </w: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both"/>
              <w:rPr>
                <w:rFonts w:ascii="Times New Roman" w:eastAsia="Times New Roman" w:hAnsi="Times New Roman"/>
                <w:lang w:val="en-US"/>
              </w:rPr>
            </w:pPr>
            <w:r w:rsidRPr="00F35C24">
              <w:rPr>
                <w:rFonts w:ascii="Times New Roman" w:eastAsia="Times New Roman" w:hAnsi="Times New Roman"/>
                <w:lang w:val="en-US"/>
              </w:rPr>
              <w:t>2</w:t>
            </w: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both"/>
              <w:rPr>
                <w:rFonts w:ascii="Times New Roman" w:eastAsia="Times New Roman" w:hAnsi="Times New Roman"/>
                <w:lang w:val="en-US"/>
              </w:rPr>
            </w:pPr>
            <w:r w:rsidRPr="00F35C24">
              <w:rPr>
                <w:rFonts w:ascii="Times New Roman" w:eastAsia="Times New Roman" w:hAnsi="Times New Roman"/>
                <w:lang w:val="en-US"/>
              </w:rPr>
              <w:t>2</w:t>
            </w:r>
          </w:p>
        </w:tc>
      </w:tr>
      <w:tr w:rsidR="002C0A58" w:rsidRPr="00F35C24" w:rsidTr="0077472E">
        <w:trPr>
          <w:gridBefore w:val="1"/>
          <w:wBefore w:w="34" w:type="dxa"/>
          <w:trHeight w:val="375"/>
        </w:trPr>
        <w:tc>
          <w:tcPr>
            <w:tcW w:w="817" w:type="dxa"/>
            <w:tcBorders>
              <w:top w:val="single" w:sz="4" w:space="0" w:color="auto"/>
              <w:left w:val="single" w:sz="4" w:space="0" w:color="auto"/>
              <w:bottom w:val="single" w:sz="4" w:space="0" w:color="auto"/>
              <w:right w:val="single" w:sz="4" w:space="0" w:color="auto"/>
            </w:tcBorders>
          </w:tcPr>
          <w:p w:rsidR="002C0A58" w:rsidRPr="00F35C24" w:rsidRDefault="002C0A58" w:rsidP="00E16B2E">
            <w:pPr>
              <w:numPr>
                <w:ilvl w:val="0"/>
                <w:numId w:val="164"/>
              </w:numPr>
              <w:spacing w:before="100" w:beforeAutospacing="1" w:after="100" w:afterAutospacing="1" w:line="240" w:lineRule="auto"/>
              <w:contextualSpacing/>
              <w:rPr>
                <w:rFonts w:ascii="Times New Roman" w:eastAsia="Times New Roman" w:hAnsi="Times New Roman"/>
                <w:lang w:val="uz-Cyrl-UZ"/>
              </w:rPr>
            </w:pPr>
          </w:p>
        </w:tc>
        <w:tc>
          <w:tcPr>
            <w:tcW w:w="5952" w:type="dxa"/>
            <w:tcBorders>
              <w:top w:val="single" w:sz="4" w:space="0" w:color="auto"/>
              <w:left w:val="single" w:sz="4" w:space="0" w:color="auto"/>
              <w:bottom w:val="single" w:sz="4" w:space="0" w:color="auto"/>
              <w:right w:val="single" w:sz="4" w:space="0" w:color="auto"/>
            </w:tcBorders>
          </w:tcPr>
          <w:p w:rsidR="002C0A58" w:rsidRPr="00F35C24" w:rsidRDefault="002C0A58" w:rsidP="002C0A58">
            <w:pPr>
              <w:spacing w:after="0" w:line="240" w:lineRule="auto"/>
              <w:jc w:val="both"/>
              <w:rPr>
                <w:rFonts w:ascii="Times New Roman" w:eastAsia="Times New Roman" w:hAnsi="Times New Roman"/>
                <w:lang w:val="uz-Cyrl-UZ"/>
              </w:rPr>
            </w:pPr>
            <w:r w:rsidRPr="00F35C24">
              <w:rPr>
                <w:rFonts w:ascii="Times New Roman" w:eastAsia="Times New Roman" w:hAnsi="Times New Roman"/>
                <w:lang w:val="uz-Cyrl-UZ"/>
              </w:rPr>
              <w:t>Navoiy nasrining poetik xususiyatlari</w:t>
            </w:r>
          </w:p>
        </w:tc>
        <w:tc>
          <w:tcPr>
            <w:tcW w:w="709"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both"/>
              <w:rPr>
                <w:rFonts w:ascii="Times New Roman" w:eastAsia="Times New Roman" w:hAnsi="Times New Roman"/>
                <w:lang w:val="en-US"/>
              </w:rPr>
            </w:pPr>
            <w:r w:rsidRPr="00F35C24">
              <w:rPr>
                <w:rFonts w:ascii="Times New Roman" w:eastAsia="Times New Roman" w:hAnsi="Times New Roman"/>
                <w:lang w:val="en-US"/>
              </w:rPr>
              <w:t>4</w:t>
            </w:r>
          </w:p>
        </w:tc>
        <w:tc>
          <w:tcPr>
            <w:tcW w:w="568"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both"/>
              <w:rPr>
                <w:rFonts w:ascii="Times New Roman" w:eastAsia="Times New Roman" w:hAnsi="Times New Roman"/>
                <w:lang w:val="uz-Cyrl-UZ"/>
              </w:rPr>
            </w:pPr>
            <w:r w:rsidRPr="00F35C24">
              <w:rPr>
                <w:rFonts w:ascii="Times New Roman" w:eastAsia="Times New Roman" w:hAnsi="Times New Roman"/>
                <w:lang w:val="uz-Cyrl-UZ"/>
              </w:rPr>
              <w:t>2</w:t>
            </w: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both"/>
              <w:rPr>
                <w:rFonts w:ascii="Times New Roman" w:eastAsia="Times New Roman" w:hAnsi="Times New Roman"/>
                <w:lang w:val="uz-Cyrl-UZ"/>
              </w:rPr>
            </w:pP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both"/>
              <w:rPr>
                <w:rFonts w:ascii="Times New Roman" w:eastAsia="Times New Roman" w:hAnsi="Times New Roman"/>
                <w:lang w:val="en-US"/>
              </w:rPr>
            </w:pPr>
            <w:r w:rsidRPr="00F35C24">
              <w:rPr>
                <w:rFonts w:ascii="Times New Roman" w:eastAsia="Times New Roman" w:hAnsi="Times New Roman"/>
                <w:lang w:val="en-US"/>
              </w:rPr>
              <w:t>2</w:t>
            </w: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both"/>
              <w:rPr>
                <w:rFonts w:ascii="Times New Roman" w:eastAsia="Times New Roman" w:hAnsi="Times New Roman"/>
                <w:lang w:val="en-US"/>
              </w:rPr>
            </w:pPr>
            <w:r w:rsidRPr="00F35C24">
              <w:rPr>
                <w:rFonts w:ascii="Times New Roman" w:eastAsia="Times New Roman" w:hAnsi="Times New Roman"/>
                <w:lang w:val="en-US"/>
              </w:rPr>
              <w:t>2</w:t>
            </w:r>
          </w:p>
        </w:tc>
      </w:tr>
      <w:tr w:rsidR="002C0A58" w:rsidRPr="00F35C24" w:rsidTr="0077472E">
        <w:trPr>
          <w:gridBefore w:val="1"/>
          <w:wBefore w:w="34" w:type="dxa"/>
          <w:trHeight w:val="251"/>
        </w:trPr>
        <w:tc>
          <w:tcPr>
            <w:tcW w:w="817" w:type="dxa"/>
            <w:tcBorders>
              <w:top w:val="single" w:sz="4" w:space="0" w:color="auto"/>
              <w:left w:val="single" w:sz="4" w:space="0" w:color="auto"/>
              <w:bottom w:val="single" w:sz="4" w:space="0" w:color="auto"/>
              <w:right w:val="single" w:sz="4" w:space="0" w:color="auto"/>
            </w:tcBorders>
          </w:tcPr>
          <w:p w:rsidR="002C0A58" w:rsidRPr="00F35C24" w:rsidRDefault="002C0A58" w:rsidP="00E16B2E">
            <w:pPr>
              <w:numPr>
                <w:ilvl w:val="0"/>
                <w:numId w:val="164"/>
              </w:numPr>
              <w:spacing w:before="100" w:beforeAutospacing="1" w:after="100" w:afterAutospacing="1" w:line="240" w:lineRule="auto"/>
              <w:contextualSpacing/>
              <w:rPr>
                <w:rFonts w:ascii="Times New Roman" w:eastAsia="Times New Roman" w:hAnsi="Times New Roman"/>
                <w:lang w:val="uz-Cyrl-UZ"/>
              </w:rPr>
            </w:pPr>
          </w:p>
        </w:tc>
        <w:tc>
          <w:tcPr>
            <w:tcW w:w="5952" w:type="dxa"/>
            <w:tcBorders>
              <w:top w:val="single" w:sz="4" w:space="0" w:color="auto"/>
              <w:left w:val="single" w:sz="4" w:space="0" w:color="auto"/>
              <w:bottom w:val="single" w:sz="4" w:space="0" w:color="auto"/>
              <w:right w:val="single" w:sz="4" w:space="0" w:color="auto"/>
            </w:tcBorders>
          </w:tcPr>
          <w:p w:rsidR="002C0A58" w:rsidRPr="00F35C24" w:rsidRDefault="002C0A58" w:rsidP="002C0A58">
            <w:pPr>
              <w:spacing w:after="0" w:line="240" w:lineRule="auto"/>
              <w:jc w:val="both"/>
              <w:rPr>
                <w:rFonts w:ascii="Times New Roman" w:eastAsia="Times New Roman" w:hAnsi="Times New Roman"/>
                <w:lang w:val="uz-Cyrl-UZ"/>
              </w:rPr>
            </w:pPr>
            <w:r w:rsidRPr="00F35C24">
              <w:rPr>
                <w:rFonts w:ascii="Times New Roman" w:eastAsia="Times New Roman" w:hAnsi="Times New Roman"/>
                <w:lang w:val="uz-Cyrl-UZ"/>
              </w:rPr>
              <w:t>Axloqiy-ta’limiy asarlardan sharhlab kelish</w:t>
            </w:r>
            <w:r w:rsidRPr="00F35C24">
              <w:rPr>
                <w:rFonts w:ascii="Times New Roman" w:eastAsia="Times New Roman" w:hAnsi="Times New Roman"/>
                <w:lang w:val="uz-Latn-UZ"/>
              </w:rPr>
              <w:t xml:space="preserve">. </w:t>
            </w:r>
            <w:r w:rsidRPr="00F35C24">
              <w:rPr>
                <w:rFonts w:ascii="Times New Roman" w:eastAsia="Times New Roman" w:hAnsi="Times New Roman"/>
                <w:lang w:val="uz-Cyrl-UZ"/>
              </w:rPr>
              <w:t xml:space="preserve">Rindona </w:t>
            </w:r>
            <w:r w:rsidR="005E3043" w:rsidRPr="00F35C24">
              <w:rPr>
                <w:rFonts w:ascii="Times New Roman" w:eastAsia="Times New Roman" w:hAnsi="Times New Roman"/>
                <w:lang w:val="uz-Cyrl-UZ"/>
              </w:rPr>
              <w:t>g‘</w:t>
            </w:r>
            <w:r w:rsidRPr="00F35C24">
              <w:rPr>
                <w:rFonts w:ascii="Times New Roman" w:eastAsia="Times New Roman" w:hAnsi="Times New Roman"/>
                <w:lang w:val="uz-Cyrl-UZ"/>
              </w:rPr>
              <w:t>azallardan sharhlab kelish</w:t>
            </w:r>
          </w:p>
        </w:tc>
        <w:tc>
          <w:tcPr>
            <w:tcW w:w="709"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both"/>
              <w:rPr>
                <w:rFonts w:ascii="Times New Roman" w:eastAsia="Times New Roman" w:hAnsi="Times New Roman"/>
                <w:lang w:val="en-US"/>
              </w:rPr>
            </w:pPr>
            <w:r w:rsidRPr="00F35C24">
              <w:rPr>
                <w:rFonts w:ascii="Times New Roman" w:eastAsia="Times New Roman" w:hAnsi="Times New Roman"/>
                <w:lang w:val="en-US"/>
              </w:rPr>
              <w:t>4</w:t>
            </w:r>
          </w:p>
        </w:tc>
        <w:tc>
          <w:tcPr>
            <w:tcW w:w="568"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both"/>
              <w:rPr>
                <w:rFonts w:ascii="Times New Roman" w:eastAsia="Times New Roman" w:hAnsi="Times New Roman"/>
                <w:lang w:val="uz-Cyrl-UZ"/>
              </w:rPr>
            </w:pP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rPr>
                <w:rFonts w:ascii="Times New Roman" w:eastAsia="Times New Roman" w:hAnsi="Times New Roman"/>
                <w:lang w:val="uz-Cyrl-UZ"/>
              </w:rPr>
            </w:pPr>
            <w:r w:rsidRPr="00F35C24">
              <w:rPr>
                <w:rFonts w:ascii="Times New Roman" w:eastAsia="Times New Roman" w:hAnsi="Times New Roman"/>
                <w:lang w:val="uz-Cyrl-UZ"/>
              </w:rPr>
              <w:t>2</w:t>
            </w: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both"/>
              <w:rPr>
                <w:rFonts w:ascii="Times New Roman" w:eastAsia="Times New Roman" w:hAnsi="Times New Roman"/>
                <w:lang w:val="en-US"/>
              </w:rPr>
            </w:pPr>
            <w:r w:rsidRPr="00F35C24">
              <w:rPr>
                <w:rFonts w:ascii="Times New Roman" w:eastAsia="Times New Roman" w:hAnsi="Times New Roman"/>
                <w:lang w:val="en-US"/>
              </w:rPr>
              <w:t>2</w:t>
            </w: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both"/>
              <w:rPr>
                <w:rFonts w:ascii="Times New Roman" w:eastAsia="Times New Roman" w:hAnsi="Times New Roman"/>
                <w:lang w:val="en-US"/>
              </w:rPr>
            </w:pPr>
            <w:r w:rsidRPr="00F35C24">
              <w:rPr>
                <w:rFonts w:ascii="Times New Roman" w:eastAsia="Times New Roman" w:hAnsi="Times New Roman"/>
                <w:lang w:val="en-US"/>
              </w:rPr>
              <w:t>2</w:t>
            </w:r>
          </w:p>
        </w:tc>
      </w:tr>
      <w:tr w:rsidR="002C0A58" w:rsidRPr="00F35C24" w:rsidTr="0077472E">
        <w:trPr>
          <w:gridBefore w:val="1"/>
          <w:wBefore w:w="34" w:type="dxa"/>
          <w:trHeight w:val="341"/>
        </w:trPr>
        <w:tc>
          <w:tcPr>
            <w:tcW w:w="817" w:type="dxa"/>
            <w:tcBorders>
              <w:top w:val="single" w:sz="4" w:space="0" w:color="auto"/>
              <w:left w:val="single" w:sz="4" w:space="0" w:color="auto"/>
              <w:bottom w:val="single" w:sz="4" w:space="0" w:color="auto"/>
              <w:right w:val="single" w:sz="4" w:space="0" w:color="auto"/>
            </w:tcBorders>
          </w:tcPr>
          <w:p w:rsidR="002C0A58" w:rsidRPr="00F35C24" w:rsidRDefault="002C0A58" w:rsidP="00E16B2E">
            <w:pPr>
              <w:numPr>
                <w:ilvl w:val="0"/>
                <w:numId w:val="164"/>
              </w:numPr>
              <w:spacing w:before="100" w:beforeAutospacing="1" w:after="100" w:afterAutospacing="1" w:line="240" w:lineRule="auto"/>
              <w:contextualSpacing/>
              <w:rPr>
                <w:rFonts w:ascii="Times New Roman" w:eastAsia="Times New Roman" w:hAnsi="Times New Roman"/>
                <w:lang w:val="uz-Cyrl-UZ"/>
              </w:rPr>
            </w:pPr>
          </w:p>
        </w:tc>
        <w:tc>
          <w:tcPr>
            <w:tcW w:w="5952" w:type="dxa"/>
            <w:tcBorders>
              <w:top w:val="single" w:sz="4" w:space="0" w:color="auto"/>
              <w:left w:val="single" w:sz="4" w:space="0" w:color="auto"/>
              <w:bottom w:val="single" w:sz="4" w:space="0" w:color="auto"/>
              <w:right w:val="single" w:sz="4" w:space="0" w:color="auto"/>
            </w:tcBorders>
          </w:tcPr>
          <w:p w:rsidR="002C0A58" w:rsidRPr="00F35C24" w:rsidRDefault="002C0A58" w:rsidP="002C0A58">
            <w:pPr>
              <w:spacing w:after="0" w:line="240" w:lineRule="auto"/>
              <w:jc w:val="both"/>
              <w:rPr>
                <w:rFonts w:ascii="Times New Roman" w:eastAsia="Times New Roman" w:hAnsi="Times New Roman"/>
                <w:lang w:val="uz-Cyrl-UZ"/>
              </w:rPr>
            </w:pPr>
            <w:r w:rsidRPr="00F35C24">
              <w:rPr>
                <w:rFonts w:ascii="Times New Roman" w:eastAsia="Times New Roman" w:hAnsi="Times New Roman"/>
                <w:lang w:val="uz-Cyrl-UZ"/>
              </w:rPr>
              <w:t xml:space="preserve">Mustazodlarning </w:t>
            </w:r>
            <w:r w:rsidR="005E3043" w:rsidRPr="00F35C24">
              <w:rPr>
                <w:rFonts w:ascii="Times New Roman" w:eastAsia="Times New Roman" w:hAnsi="Times New Roman"/>
                <w:lang w:val="uz-Cyrl-UZ"/>
              </w:rPr>
              <w:t>g‘</w:t>
            </w:r>
            <w:r w:rsidRPr="00F35C24">
              <w:rPr>
                <w:rFonts w:ascii="Times New Roman" w:eastAsia="Times New Roman" w:hAnsi="Times New Roman"/>
                <w:lang w:val="uz-Cyrl-UZ"/>
              </w:rPr>
              <w:t>oyaviy-badiiy tahlili</w:t>
            </w:r>
          </w:p>
        </w:tc>
        <w:tc>
          <w:tcPr>
            <w:tcW w:w="709"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both"/>
              <w:rPr>
                <w:rFonts w:ascii="Times New Roman" w:eastAsia="Times New Roman" w:hAnsi="Times New Roman"/>
                <w:lang w:val="en-US"/>
              </w:rPr>
            </w:pPr>
            <w:r w:rsidRPr="00F35C24">
              <w:rPr>
                <w:rFonts w:ascii="Times New Roman" w:eastAsia="Times New Roman" w:hAnsi="Times New Roman"/>
                <w:lang w:val="en-US"/>
              </w:rPr>
              <w:t>4</w:t>
            </w:r>
          </w:p>
        </w:tc>
        <w:tc>
          <w:tcPr>
            <w:tcW w:w="568"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both"/>
              <w:rPr>
                <w:rFonts w:ascii="Times New Roman" w:eastAsia="Times New Roman" w:hAnsi="Times New Roman"/>
                <w:lang w:val="uz-Cyrl-UZ"/>
              </w:rPr>
            </w:pP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rPr>
                <w:rFonts w:ascii="Times New Roman" w:eastAsia="Times New Roman" w:hAnsi="Times New Roman"/>
                <w:lang w:val="uz-Cyrl-UZ"/>
              </w:rPr>
            </w:pPr>
            <w:r w:rsidRPr="00F35C24">
              <w:rPr>
                <w:rFonts w:ascii="Times New Roman" w:eastAsia="Times New Roman" w:hAnsi="Times New Roman"/>
                <w:lang w:val="uz-Cyrl-UZ"/>
              </w:rPr>
              <w:t>2</w:t>
            </w: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both"/>
              <w:rPr>
                <w:rFonts w:ascii="Times New Roman" w:eastAsia="Times New Roman" w:hAnsi="Times New Roman"/>
                <w:lang w:val="en-US"/>
              </w:rPr>
            </w:pPr>
            <w:r w:rsidRPr="00F35C24">
              <w:rPr>
                <w:rFonts w:ascii="Times New Roman" w:eastAsia="Times New Roman" w:hAnsi="Times New Roman"/>
                <w:lang w:val="en-US"/>
              </w:rPr>
              <w:t>2</w:t>
            </w: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both"/>
              <w:rPr>
                <w:rFonts w:ascii="Times New Roman" w:eastAsia="Times New Roman" w:hAnsi="Times New Roman"/>
                <w:lang w:val="en-US"/>
              </w:rPr>
            </w:pPr>
            <w:r w:rsidRPr="00F35C24">
              <w:rPr>
                <w:rFonts w:ascii="Times New Roman" w:eastAsia="Times New Roman" w:hAnsi="Times New Roman"/>
                <w:lang w:val="en-US"/>
              </w:rPr>
              <w:t>2</w:t>
            </w:r>
          </w:p>
        </w:tc>
      </w:tr>
      <w:tr w:rsidR="002C0A58" w:rsidRPr="00F35C24" w:rsidTr="0077472E">
        <w:trPr>
          <w:gridBefore w:val="1"/>
          <w:wBefore w:w="34" w:type="dxa"/>
          <w:trHeight w:val="417"/>
        </w:trPr>
        <w:tc>
          <w:tcPr>
            <w:tcW w:w="817" w:type="dxa"/>
            <w:tcBorders>
              <w:top w:val="single" w:sz="4" w:space="0" w:color="auto"/>
              <w:left w:val="single" w:sz="4" w:space="0" w:color="auto"/>
              <w:bottom w:val="single" w:sz="4" w:space="0" w:color="auto"/>
              <w:right w:val="single" w:sz="4" w:space="0" w:color="auto"/>
            </w:tcBorders>
          </w:tcPr>
          <w:p w:rsidR="002C0A58" w:rsidRPr="00F35C24" w:rsidRDefault="002C0A58" w:rsidP="00E16B2E">
            <w:pPr>
              <w:numPr>
                <w:ilvl w:val="0"/>
                <w:numId w:val="164"/>
              </w:numPr>
              <w:spacing w:before="100" w:beforeAutospacing="1" w:after="100" w:afterAutospacing="1" w:line="240" w:lineRule="auto"/>
              <w:contextualSpacing/>
              <w:rPr>
                <w:rFonts w:ascii="Times New Roman" w:eastAsia="Times New Roman" w:hAnsi="Times New Roman"/>
                <w:lang w:val="uz-Cyrl-UZ"/>
              </w:rPr>
            </w:pPr>
          </w:p>
        </w:tc>
        <w:tc>
          <w:tcPr>
            <w:tcW w:w="5952" w:type="dxa"/>
            <w:tcBorders>
              <w:top w:val="single" w:sz="4" w:space="0" w:color="auto"/>
              <w:left w:val="single" w:sz="4" w:space="0" w:color="auto"/>
              <w:bottom w:val="single" w:sz="4" w:space="0" w:color="auto"/>
              <w:right w:val="single" w:sz="4" w:space="0" w:color="auto"/>
            </w:tcBorders>
          </w:tcPr>
          <w:p w:rsidR="002C0A58" w:rsidRPr="00F35C24" w:rsidRDefault="002C0A58" w:rsidP="002C0A58">
            <w:pPr>
              <w:spacing w:after="0" w:line="240" w:lineRule="auto"/>
              <w:jc w:val="both"/>
              <w:rPr>
                <w:rFonts w:ascii="Times New Roman" w:eastAsia="Times New Roman" w:hAnsi="Times New Roman"/>
                <w:lang w:val="uz-Cyrl-UZ"/>
              </w:rPr>
            </w:pPr>
            <w:r w:rsidRPr="00F35C24">
              <w:rPr>
                <w:rFonts w:ascii="Times New Roman" w:eastAsia="Times New Roman" w:hAnsi="Times New Roman"/>
                <w:lang w:val="uz-Cyrl-UZ"/>
              </w:rPr>
              <w:t>Ijtimoiy qit’alardan sharhlab kelish</w:t>
            </w:r>
          </w:p>
        </w:tc>
        <w:tc>
          <w:tcPr>
            <w:tcW w:w="709"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both"/>
              <w:rPr>
                <w:rFonts w:ascii="Times New Roman" w:eastAsia="Times New Roman" w:hAnsi="Times New Roman"/>
                <w:lang w:val="en-US"/>
              </w:rPr>
            </w:pPr>
            <w:r w:rsidRPr="00F35C24">
              <w:rPr>
                <w:rFonts w:ascii="Times New Roman" w:eastAsia="Times New Roman" w:hAnsi="Times New Roman"/>
                <w:lang w:val="en-US"/>
              </w:rPr>
              <w:t>4</w:t>
            </w:r>
          </w:p>
        </w:tc>
        <w:tc>
          <w:tcPr>
            <w:tcW w:w="568"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both"/>
              <w:rPr>
                <w:rFonts w:ascii="Times New Roman" w:eastAsia="Times New Roman" w:hAnsi="Times New Roman"/>
                <w:lang w:val="uz-Cyrl-UZ"/>
              </w:rPr>
            </w:pPr>
            <w:r w:rsidRPr="00F35C24">
              <w:rPr>
                <w:rFonts w:ascii="Times New Roman" w:eastAsia="Times New Roman" w:hAnsi="Times New Roman"/>
                <w:lang w:val="uz-Cyrl-UZ"/>
              </w:rPr>
              <w:t>2</w:t>
            </w: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rPr>
                <w:rFonts w:ascii="Times New Roman" w:eastAsia="Times New Roman" w:hAnsi="Times New Roman"/>
                <w:lang w:val="uz-Cyrl-UZ"/>
              </w:rPr>
            </w:pP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both"/>
              <w:rPr>
                <w:rFonts w:ascii="Times New Roman" w:eastAsia="Times New Roman" w:hAnsi="Times New Roman"/>
                <w:lang w:val="en-US"/>
              </w:rPr>
            </w:pPr>
            <w:r w:rsidRPr="00F35C24">
              <w:rPr>
                <w:rFonts w:ascii="Times New Roman" w:eastAsia="Times New Roman" w:hAnsi="Times New Roman"/>
                <w:lang w:val="en-US"/>
              </w:rPr>
              <w:t>2</w:t>
            </w: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both"/>
              <w:rPr>
                <w:rFonts w:ascii="Times New Roman" w:eastAsia="Times New Roman" w:hAnsi="Times New Roman"/>
                <w:lang w:val="en-US"/>
              </w:rPr>
            </w:pPr>
            <w:r w:rsidRPr="00F35C24">
              <w:rPr>
                <w:rFonts w:ascii="Times New Roman" w:eastAsia="Times New Roman" w:hAnsi="Times New Roman"/>
                <w:lang w:val="en-US"/>
              </w:rPr>
              <w:t>2</w:t>
            </w:r>
          </w:p>
        </w:tc>
      </w:tr>
      <w:tr w:rsidR="002C0A58" w:rsidRPr="00F35C24" w:rsidTr="0077472E">
        <w:trPr>
          <w:gridBefore w:val="1"/>
          <w:wBefore w:w="34" w:type="dxa"/>
          <w:trHeight w:val="282"/>
        </w:trPr>
        <w:tc>
          <w:tcPr>
            <w:tcW w:w="817" w:type="dxa"/>
            <w:tcBorders>
              <w:top w:val="single" w:sz="4" w:space="0" w:color="auto"/>
              <w:left w:val="single" w:sz="4" w:space="0" w:color="auto"/>
              <w:bottom w:val="single" w:sz="4" w:space="0" w:color="auto"/>
              <w:right w:val="single" w:sz="4" w:space="0" w:color="auto"/>
            </w:tcBorders>
          </w:tcPr>
          <w:p w:rsidR="002C0A58" w:rsidRPr="00F35C24" w:rsidRDefault="002C0A58" w:rsidP="00E16B2E">
            <w:pPr>
              <w:numPr>
                <w:ilvl w:val="0"/>
                <w:numId w:val="164"/>
              </w:numPr>
              <w:spacing w:before="100" w:beforeAutospacing="1" w:after="100" w:afterAutospacing="1" w:line="240" w:lineRule="auto"/>
              <w:contextualSpacing/>
              <w:rPr>
                <w:rFonts w:ascii="Times New Roman" w:eastAsia="Times New Roman" w:hAnsi="Times New Roman"/>
                <w:lang w:val="uz-Cyrl-UZ"/>
              </w:rPr>
            </w:pPr>
          </w:p>
        </w:tc>
        <w:tc>
          <w:tcPr>
            <w:tcW w:w="5952" w:type="dxa"/>
            <w:tcBorders>
              <w:top w:val="single" w:sz="4" w:space="0" w:color="auto"/>
              <w:left w:val="single" w:sz="4" w:space="0" w:color="auto"/>
              <w:bottom w:val="single" w:sz="4" w:space="0" w:color="auto"/>
              <w:right w:val="single" w:sz="4" w:space="0" w:color="auto"/>
            </w:tcBorders>
          </w:tcPr>
          <w:p w:rsidR="002C0A58" w:rsidRPr="00F35C24" w:rsidRDefault="002C0A58" w:rsidP="002C0A58">
            <w:pPr>
              <w:spacing w:after="0" w:line="240" w:lineRule="auto"/>
              <w:jc w:val="both"/>
              <w:rPr>
                <w:rFonts w:ascii="Times New Roman" w:eastAsia="Times New Roman" w:hAnsi="Times New Roman"/>
                <w:lang w:val="uz-Cyrl-UZ"/>
              </w:rPr>
            </w:pPr>
            <w:r w:rsidRPr="00F35C24">
              <w:rPr>
                <w:rFonts w:ascii="Times New Roman" w:eastAsia="Times New Roman" w:hAnsi="Times New Roman"/>
                <w:lang w:val="uz-Cyrl-UZ"/>
              </w:rPr>
              <w:t>Muammolarning sharhi</w:t>
            </w:r>
          </w:p>
        </w:tc>
        <w:tc>
          <w:tcPr>
            <w:tcW w:w="709"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both"/>
              <w:rPr>
                <w:rFonts w:ascii="Times New Roman" w:eastAsia="Times New Roman" w:hAnsi="Times New Roman"/>
                <w:lang w:val="en-US"/>
              </w:rPr>
            </w:pPr>
            <w:r w:rsidRPr="00F35C24">
              <w:rPr>
                <w:rFonts w:ascii="Times New Roman" w:eastAsia="Times New Roman" w:hAnsi="Times New Roman"/>
                <w:lang w:val="en-US"/>
              </w:rPr>
              <w:t>4</w:t>
            </w:r>
          </w:p>
        </w:tc>
        <w:tc>
          <w:tcPr>
            <w:tcW w:w="568"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both"/>
              <w:rPr>
                <w:rFonts w:ascii="Times New Roman" w:eastAsia="Times New Roman" w:hAnsi="Times New Roman"/>
                <w:lang w:val="uz-Cyrl-UZ"/>
              </w:rPr>
            </w:pPr>
            <w:r w:rsidRPr="00F35C24">
              <w:rPr>
                <w:rFonts w:ascii="Times New Roman" w:eastAsia="Times New Roman" w:hAnsi="Times New Roman"/>
                <w:lang w:val="uz-Cyrl-UZ"/>
              </w:rPr>
              <w:t>2</w:t>
            </w: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rPr>
                <w:rFonts w:ascii="Times New Roman" w:eastAsia="Times New Roman" w:hAnsi="Times New Roman"/>
                <w:lang w:val="uz-Cyrl-UZ"/>
              </w:rPr>
            </w:pP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both"/>
              <w:rPr>
                <w:rFonts w:ascii="Times New Roman" w:eastAsia="Times New Roman" w:hAnsi="Times New Roman"/>
                <w:lang w:val="en-US"/>
              </w:rPr>
            </w:pPr>
            <w:r w:rsidRPr="00F35C24">
              <w:rPr>
                <w:rFonts w:ascii="Times New Roman" w:eastAsia="Times New Roman" w:hAnsi="Times New Roman"/>
                <w:lang w:val="en-US"/>
              </w:rPr>
              <w:t>2</w:t>
            </w: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both"/>
              <w:rPr>
                <w:rFonts w:ascii="Times New Roman" w:eastAsia="Times New Roman" w:hAnsi="Times New Roman"/>
                <w:lang w:val="en-US"/>
              </w:rPr>
            </w:pPr>
            <w:r w:rsidRPr="00F35C24">
              <w:rPr>
                <w:rFonts w:ascii="Times New Roman" w:eastAsia="Times New Roman" w:hAnsi="Times New Roman"/>
                <w:lang w:val="en-US"/>
              </w:rPr>
              <w:t>2</w:t>
            </w:r>
          </w:p>
        </w:tc>
      </w:tr>
      <w:tr w:rsidR="002C0A58" w:rsidRPr="00F35C24" w:rsidTr="0077472E">
        <w:trPr>
          <w:gridBefore w:val="1"/>
          <w:wBefore w:w="34" w:type="dxa"/>
          <w:trHeight w:val="372"/>
        </w:trPr>
        <w:tc>
          <w:tcPr>
            <w:tcW w:w="817" w:type="dxa"/>
            <w:tcBorders>
              <w:top w:val="single" w:sz="4" w:space="0" w:color="auto"/>
              <w:left w:val="single" w:sz="4" w:space="0" w:color="auto"/>
              <w:bottom w:val="single" w:sz="4" w:space="0" w:color="auto"/>
              <w:right w:val="single" w:sz="4" w:space="0" w:color="auto"/>
            </w:tcBorders>
          </w:tcPr>
          <w:p w:rsidR="002C0A58" w:rsidRPr="00F35C24" w:rsidRDefault="002C0A58" w:rsidP="00E16B2E">
            <w:pPr>
              <w:numPr>
                <w:ilvl w:val="0"/>
                <w:numId w:val="164"/>
              </w:numPr>
              <w:spacing w:before="100" w:beforeAutospacing="1" w:after="100" w:afterAutospacing="1" w:line="240" w:lineRule="auto"/>
              <w:contextualSpacing/>
              <w:rPr>
                <w:rFonts w:ascii="Times New Roman" w:eastAsia="Times New Roman" w:hAnsi="Times New Roman"/>
                <w:lang w:val="uz-Cyrl-UZ"/>
              </w:rPr>
            </w:pPr>
          </w:p>
        </w:tc>
        <w:tc>
          <w:tcPr>
            <w:tcW w:w="5952" w:type="dxa"/>
            <w:tcBorders>
              <w:top w:val="single" w:sz="4" w:space="0" w:color="auto"/>
              <w:left w:val="single" w:sz="4" w:space="0" w:color="auto"/>
              <w:bottom w:val="single" w:sz="4" w:space="0" w:color="auto"/>
              <w:right w:val="single" w:sz="4" w:space="0" w:color="auto"/>
            </w:tcBorders>
          </w:tcPr>
          <w:p w:rsidR="002C0A58" w:rsidRPr="00F35C24" w:rsidRDefault="002C0A58" w:rsidP="002C0A58">
            <w:pPr>
              <w:spacing w:after="0" w:line="240" w:lineRule="auto"/>
              <w:jc w:val="both"/>
              <w:rPr>
                <w:rFonts w:ascii="Times New Roman" w:eastAsia="Times New Roman" w:hAnsi="Times New Roman"/>
                <w:lang w:val="uz-Cyrl-UZ"/>
              </w:rPr>
            </w:pPr>
            <w:r w:rsidRPr="00F35C24">
              <w:rPr>
                <w:rFonts w:ascii="Times New Roman" w:eastAsia="Times New Roman" w:hAnsi="Times New Roman"/>
                <w:lang w:val="uz-Cyrl-UZ"/>
              </w:rPr>
              <w:t xml:space="preserve">“Farhod va Shirin”dan 10 baytning ritmik xususiyatlarini </w:t>
            </w:r>
            <w:r w:rsidR="005E3043" w:rsidRPr="00F35C24">
              <w:rPr>
                <w:rFonts w:ascii="Times New Roman" w:eastAsia="Times New Roman" w:hAnsi="Times New Roman"/>
                <w:lang w:val="uz-Cyrl-UZ"/>
              </w:rPr>
              <w:t>o‘</w:t>
            </w:r>
            <w:r w:rsidRPr="00F35C24">
              <w:rPr>
                <w:rFonts w:ascii="Times New Roman" w:eastAsia="Times New Roman" w:hAnsi="Times New Roman"/>
                <w:lang w:val="uz-Cyrl-UZ"/>
              </w:rPr>
              <w:t>rganish</w:t>
            </w:r>
          </w:p>
        </w:tc>
        <w:tc>
          <w:tcPr>
            <w:tcW w:w="709"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both"/>
              <w:rPr>
                <w:rFonts w:ascii="Times New Roman" w:eastAsia="Times New Roman" w:hAnsi="Times New Roman"/>
                <w:lang w:val="en-US"/>
              </w:rPr>
            </w:pPr>
            <w:r w:rsidRPr="00F35C24">
              <w:rPr>
                <w:rFonts w:ascii="Times New Roman" w:eastAsia="Times New Roman" w:hAnsi="Times New Roman"/>
                <w:lang w:val="en-US"/>
              </w:rPr>
              <w:t>4</w:t>
            </w:r>
          </w:p>
        </w:tc>
        <w:tc>
          <w:tcPr>
            <w:tcW w:w="568"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both"/>
              <w:rPr>
                <w:rFonts w:ascii="Times New Roman" w:eastAsia="Times New Roman" w:hAnsi="Times New Roman"/>
                <w:lang w:val="uz-Cyrl-UZ"/>
              </w:rPr>
            </w:pP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rPr>
                <w:rFonts w:ascii="Times New Roman" w:eastAsia="Times New Roman" w:hAnsi="Times New Roman"/>
                <w:lang w:val="uz-Cyrl-UZ"/>
              </w:rPr>
            </w:pP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both"/>
              <w:rPr>
                <w:rFonts w:ascii="Times New Roman" w:eastAsia="Times New Roman" w:hAnsi="Times New Roman"/>
                <w:lang w:val="en-US"/>
              </w:rPr>
            </w:pPr>
            <w:r w:rsidRPr="00F35C24">
              <w:rPr>
                <w:rFonts w:ascii="Times New Roman" w:eastAsia="Times New Roman" w:hAnsi="Times New Roman"/>
                <w:lang w:val="uz-Cyrl-UZ"/>
              </w:rPr>
              <w:t>2</w:t>
            </w: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both"/>
              <w:rPr>
                <w:rFonts w:ascii="Times New Roman" w:eastAsia="Times New Roman" w:hAnsi="Times New Roman"/>
                <w:lang w:val="en-US"/>
              </w:rPr>
            </w:pPr>
            <w:r w:rsidRPr="00F35C24">
              <w:rPr>
                <w:rFonts w:ascii="Times New Roman" w:eastAsia="Times New Roman" w:hAnsi="Times New Roman"/>
                <w:lang w:val="en-US"/>
              </w:rPr>
              <w:t>2</w:t>
            </w:r>
          </w:p>
        </w:tc>
      </w:tr>
      <w:tr w:rsidR="002C0A58" w:rsidRPr="00F35C24" w:rsidTr="0077472E">
        <w:trPr>
          <w:gridBefore w:val="1"/>
          <w:wBefore w:w="34" w:type="dxa"/>
          <w:trHeight w:val="372"/>
        </w:trPr>
        <w:tc>
          <w:tcPr>
            <w:tcW w:w="817" w:type="dxa"/>
            <w:tcBorders>
              <w:top w:val="single" w:sz="4" w:space="0" w:color="auto"/>
              <w:left w:val="single" w:sz="4" w:space="0" w:color="auto"/>
              <w:bottom w:val="single" w:sz="4" w:space="0" w:color="auto"/>
              <w:right w:val="single" w:sz="4" w:space="0" w:color="auto"/>
            </w:tcBorders>
          </w:tcPr>
          <w:p w:rsidR="002C0A58" w:rsidRPr="00F35C24" w:rsidRDefault="002C0A58" w:rsidP="00E16B2E">
            <w:pPr>
              <w:numPr>
                <w:ilvl w:val="0"/>
                <w:numId w:val="164"/>
              </w:numPr>
              <w:spacing w:before="100" w:beforeAutospacing="1" w:after="100" w:afterAutospacing="1" w:line="240" w:lineRule="auto"/>
              <w:contextualSpacing/>
              <w:rPr>
                <w:rFonts w:ascii="Times New Roman" w:eastAsia="Times New Roman" w:hAnsi="Times New Roman"/>
                <w:lang w:val="uz-Cyrl-UZ"/>
              </w:rPr>
            </w:pPr>
          </w:p>
        </w:tc>
        <w:tc>
          <w:tcPr>
            <w:tcW w:w="5952" w:type="dxa"/>
            <w:tcBorders>
              <w:top w:val="single" w:sz="4" w:space="0" w:color="auto"/>
              <w:left w:val="single" w:sz="4" w:space="0" w:color="auto"/>
              <w:bottom w:val="single" w:sz="4" w:space="0" w:color="auto"/>
              <w:right w:val="single" w:sz="4" w:space="0" w:color="auto"/>
            </w:tcBorders>
          </w:tcPr>
          <w:p w:rsidR="002C0A58" w:rsidRPr="00F35C24" w:rsidRDefault="002C0A58" w:rsidP="002C0A58">
            <w:pPr>
              <w:spacing w:after="0" w:line="240" w:lineRule="auto"/>
              <w:jc w:val="both"/>
              <w:rPr>
                <w:rFonts w:ascii="Times New Roman" w:eastAsia="Times New Roman" w:hAnsi="Times New Roman"/>
                <w:lang w:val="uz-Cyrl-UZ"/>
              </w:rPr>
            </w:pPr>
            <w:r w:rsidRPr="00F35C24">
              <w:rPr>
                <w:rFonts w:ascii="Times New Roman" w:eastAsia="Times New Roman" w:hAnsi="Times New Roman"/>
                <w:lang w:val="uz-Cyrl-UZ"/>
              </w:rPr>
              <w:t xml:space="preserve">“Layli va Majnun”dan 10 baytning ritmik xususiyatlarini </w:t>
            </w:r>
            <w:r w:rsidR="005E3043" w:rsidRPr="00F35C24">
              <w:rPr>
                <w:rFonts w:ascii="Times New Roman" w:eastAsia="Times New Roman" w:hAnsi="Times New Roman"/>
                <w:lang w:val="uz-Cyrl-UZ"/>
              </w:rPr>
              <w:t>o‘</w:t>
            </w:r>
            <w:r w:rsidRPr="00F35C24">
              <w:rPr>
                <w:rFonts w:ascii="Times New Roman" w:eastAsia="Times New Roman" w:hAnsi="Times New Roman"/>
                <w:lang w:val="uz-Cyrl-UZ"/>
              </w:rPr>
              <w:t>rganish</w:t>
            </w:r>
          </w:p>
        </w:tc>
        <w:tc>
          <w:tcPr>
            <w:tcW w:w="709"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both"/>
              <w:rPr>
                <w:rFonts w:ascii="Times New Roman" w:eastAsia="Times New Roman" w:hAnsi="Times New Roman"/>
                <w:lang w:val="en-US"/>
              </w:rPr>
            </w:pPr>
            <w:r w:rsidRPr="00F35C24">
              <w:rPr>
                <w:rFonts w:ascii="Times New Roman" w:eastAsia="Times New Roman" w:hAnsi="Times New Roman"/>
                <w:lang w:val="en-US"/>
              </w:rPr>
              <w:t>4</w:t>
            </w:r>
          </w:p>
        </w:tc>
        <w:tc>
          <w:tcPr>
            <w:tcW w:w="568"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both"/>
              <w:rPr>
                <w:rFonts w:ascii="Times New Roman" w:eastAsia="Times New Roman" w:hAnsi="Times New Roman"/>
                <w:lang w:val="uz-Cyrl-UZ"/>
              </w:rPr>
            </w:pP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rPr>
                <w:rFonts w:ascii="Times New Roman" w:eastAsia="Times New Roman" w:hAnsi="Times New Roman"/>
                <w:lang w:val="uz-Cyrl-UZ"/>
              </w:rPr>
            </w:pP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both"/>
              <w:rPr>
                <w:rFonts w:ascii="Times New Roman" w:eastAsia="Times New Roman" w:hAnsi="Times New Roman"/>
                <w:lang w:val="en-US"/>
              </w:rPr>
            </w:pPr>
            <w:r w:rsidRPr="00F35C24">
              <w:rPr>
                <w:rFonts w:ascii="Times New Roman" w:eastAsia="Times New Roman" w:hAnsi="Times New Roman"/>
                <w:lang w:val="en-US"/>
              </w:rPr>
              <w:t>2</w:t>
            </w: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both"/>
              <w:rPr>
                <w:rFonts w:ascii="Times New Roman" w:eastAsia="Times New Roman" w:hAnsi="Times New Roman"/>
                <w:lang w:val="en-US"/>
              </w:rPr>
            </w:pPr>
            <w:r w:rsidRPr="00F35C24">
              <w:rPr>
                <w:rFonts w:ascii="Times New Roman" w:eastAsia="Times New Roman" w:hAnsi="Times New Roman"/>
                <w:lang w:val="en-US"/>
              </w:rPr>
              <w:t>2</w:t>
            </w:r>
          </w:p>
        </w:tc>
      </w:tr>
      <w:tr w:rsidR="002C0A58" w:rsidRPr="00F35C24" w:rsidTr="0077472E">
        <w:trPr>
          <w:gridBefore w:val="1"/>
          <w:wBefore w:w="34" w:type="dxa"/>
          <w:trHeight w:val="372"/>
        </w:trPr>
        <w:tc>
          <w:tcPr>
            <w:tcW w:w="817" w:type="dxa"/>
            <w:tcBorders>
              <w:top w:val="single" w:sz="4" w:space="0" w:color="auto"/>
              <w:left w:val="single" w:sz="4" w:space="0" w:color="auto"/>
              <w:bottom w:val="single" w:sz="4" w:space="0" w:color="auto"/>
              <w:right w:val="single" w:sz="4" w:space="0" w:color="auto"/>
            </w:tcBorders>
          </w:tcPr>
          <w:p w:rsidR="002C0A58" w:rsidRPr="00F35C24" w:rsidRDefault="002C0A58" w:rsidP="00E16B2E">
            <w:pPr>
              <w:numPr>
                <w:ilvl w:val="0"/>
                <w:numId w:val="164"/>
              </w:numPr>
              <w:spacing w:before="100" w:beforeAutospacing="1" w:after="100" w:afterAutospacing="1" w:line="240" w:lineRule="auto"/>
              <w:contextualSpacing/>
              <w:rPr>
                <w:rFonts w:ascii="Times New Roman" w:eastAsia="Times New Roman" w:hAnsi="Times New Roman"/>
                <w:lang w:val="uz-Cyrl-UZ"/>
              </w:rPr>
            </w:pPr>
          </w:p>
        </w:tc>
        <w:tc>
          <w:tcPr>
            <w:tcW w:w="5952" w:type="dxa"/>
            <w:tcBorders>
              <w:top w:val="single" w:sz="4" w:space="0" w:color="auto"/>
              <w:left w:val="single" w:sz="4" w:space="0" w:color="auto"/>
              <w:bottom w:val="single" w:sz="4" w:space="0" w:color="auto"/>
              <w:right w:val="single" w:sz="4" w:space="0" w:color="auto"/>
            </w:tcBorders>
          </w:tcPr>
          <w:p w:rsidR="002C0A58" w:rsidRPr="00F35C24" w:rsidRDefault="002C0A58" w:rsidP="002C0A58">
            <w:pPr>
              <w:spacing w:after="0" w:line="240" w:lineRule="auto"/>
              <w:jc w:val="both"/>
              <w:rPr>
                <w:rFonts w:ascii="Times New Roman" w:eastAsia="Times New Roman" w:hAnsi="Times New Roman"/>
                <w:lang w:val="uz-Cyrl-UZ"/>
              </w:rPr>
            </w:pPr>
            <w:r w:rsidRPr="00F35C24">
              <w:rPr>
                <w:rFonts w:ascii="Times New Roman" w:eastAsia="Times New Roman" w:hAnsi="Times New Roman"/>
                <w:lang w:val="uz-Cyrl-UZ"/>
              </w:rPr>
              <w:t xml:space="preserve">“Sab’ai sayyor”dan 10 baytning ritmik xususiyatlarini </w:t>
            </w:r>
            <w:r w:rsidR="005E3043" w:rsidRPr="00F35C24">
              <w:rPr>
                <w:rFonts w:ascii="Times New Roman" w:eastAsia="Times New Roman" w:hAnsi="Times New Roman"/>
                <w:lang w:val="uz-Cyrl-UZ"/>
              </w:rPr>
              <w:t>o‘</w:t>
            </w:r>
            <w:r w:rsidRPr="00F35C24">
              <w:rPr>
                <w:rFonts w:ascii="Times New Roman" w:eastAsia="Times New Roman" w:hAnsi="Times New Roman"/>
                <w:lang w:val="uz-Cyrl-UZ"/>
              </w:rPr>
              <w:t>rganish</w:t>
            </w:r>
          </w:p>
        </w:tc>
        <w:tc>
          <w:tcPr>
            <w:tcW w:w="709"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both"/>
              <w:rPr>
                <w:rFonts w:ascii="Times New Roman" w:eastAsia="Times New Roman" w:hAnsi="Times New Roman"/>
                <w:lang w:val="en-US"/>
              </w:rPr>
            </w:pPr>
            <w:r w:rsidRPr="00F35C24">
              <w:rPr>
                <w:rFonts w:ascii="Times New Roman" w:eastAsia="Times New Roman" w:hAnsi="Times New Roman"/>
                <w:lang w:val="en-US"/>
              </w:rPr>
              <w:t>4</w:t>
            </w:r>
          </w:p>
        </w:tc>
        <w:tc>
          <w:tcPr>
            <w:tcW w:w="568"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both"/>
              <w:rPr>
                <w:rFonts w:ascii="Times New Roman" w:eastAsia="Times New Roman" w:hAnsi="Times New Roman"/>
                <w:lang w:val="uz-Cyrl-UZ"/>
              </w:rPr>
            </w:pP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rPr>
                <w:rFonts w:ascii="Times New Roman" w:eastAsia="Times New Roman" w:hAnsi="Times New Roman"/>
                <w:lang w:val="uz-Cyrl-UZ"/>
              </w:rPr>
            </w:pP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both"/>
              <w:rPr>
                <w:rFonts w:ascii="Times New Roman" w:eastAsia="Times New Roman" w:hAnsi="Times New Roman"/>
                <w:lang w:val="en-US"/>
              </w:rPr>
            </w:pPr>
            <w:r w:rsidRPr="00F35C24">
              <w:rPr>
                <w:rFonts w:ascii="Times New Roman" w:eastAsia="Times New Roman" w:hAnsi="Times New Roman"/>
                <w:lang w:val="en-US"/>
              </w:rPr>
              <w:t>2</w:t>
            </w: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both"/>
              <w:rPr>
                <w:rFonts w:ascii="Times New Roman" w:eastAsia="Times New Roman" w:hAnsi="Times New Roman"/>
                <w:lang w:val="en-US"/>
              </w:rPr>
            </w:pPr>
            <w:r w:rsidRPr="00F35C24">
              <w:rPr>
                <w:rFonts w:ascii="Times New Roman" w:eastAsia="Times New Roman" w:hAnsi="Times New Roman"/>
                <w:lang w:val="en-US"/>
              </w:rPr>
              <w:t>2</w:t>
            </w:r>
          </w:p>
        </w:tc>
      </w:tr>
      <w:tr w:rsidR="002C0A58" w:rsidRPr="00F35C24" w:rsidTr="0077472E">
        <w:trPr>
          <w:gridBefore w:val="1"/>
          <w:wBefore w:w="34" w:type="dxa"/>
          <w:trHeight w:val="372"/>
        </w:trPr>
        <w:tc>
          <w:tcPr>
            <w:tcW w:w="817" w:type="dxa"/>
            <w:tcBorders>
              <w:top w:val="single" w:sz="4" w:space="0" w:color="auto"/>
              <w:left w:val="single" w:sz="4" w:space="0" w:color="auto"/>
              <w:bottom w:val="single" w:sz="4" w:space="0" w:color="auto"/>
              <w:right w:val="single" w:sz="4" w:space="0" w:color="auto"/>
            </w:tcBorders>
          </w:tcPr>
          <w:p w:rsidR="002C0A58" w:rsidRPr="00F35C24" w:rsidRDefault="002C0A58" w:rsidP="00E16B2E">
            <w:pPr>
              <w:numPr>
                <w:ilvl w:val="0"/>
                <w:numId w:val="164"/>
              </w:numPr>
              <w:spacing w:before="100" w:beforeAutospacing="1" w:after="100" w:afterAutospacing="1" w:line="240" w:lineRule="auto"/>
              <w:contextualSpacing/>
              <w:rPr>
                <w:rFonts w:ascii="Times New Roman" w:eastAsia="Times New Roman" w:hAnsi="Times New Roman"/>
                <w:lang w:val="uz-Cyrl-UZ"/>
              </w:rPr>
            </w:pPr>
          </w:p>
        </w:tc>
        <w:tc>
          <w:tcPr>
            <w:tcW w:w="5952" w:type="dxa"/>
            <w:tcBorders>
              <w:top w:val="single" w:sz="4" w:space="0" w:color="auto"/>
              <w:left w:val="single" w:sz="4" w:space="0" w:color="auto"/>
              <w:bottom w:val="single" w:sz="4" w:space="0" w:color="auto"/>
              <w:right w:val="single" w:sz="4" w:space="0" w:color="auto"/>
            </w:tcBorders>
          </w:tcPr>
          <w:p w:rsidR="002C0A58" w:rsidRPr="00F35C24" w:rsidRDefault="002C0A58" w:rsidP="002C0A58">
            <w:pPr>
              <w:spacing w:after="0" w:line="240" w:lineRule="auto"/>
              <w:jc w:val="both"/>
              <w:rPr>
                <w:rFonts w:ascii="Times New Roman" w:eastAsia="Times New Roman" w:hAnsi="Times New Roman"/>
                <w:lang w:val="uz-Cyrl-UZ"/>
              </w:rPr>
            </w:pPr>
            <w:r w:rsidRPr="00F35C24">
              <w:rPr>
                <w:rFonts w:ascii="Times New Roman" w:eastAsia="Times New Roman" w:hAnsi="Times New Roman"/>
                <w:lang w:val="uz-Cyrl-UZ"/>
              </w:rPr>
              <w:t xml:space="preserve">“Saddi Iskandariy”dan 10 baytning ritimk xususiyatlarini </w:t>
            </w:r>
            <w:r w:rsidR="005E3043" w:rsidRPr="00F35C24">
              <w:rPr>
                <w:rFonts w:ascii="Times New Roman" w:eastAsia="Times New Roman" w:hAnsi="Times New Roman"/>
                <w:lang w:val="uz-Cyrl-UZ"/>
              </w:rPr>
              <w:t>o‘</w:t>
            </w:r>
            <w:r w:rsidRPr="00F35C24">
              <w:rPr>
                <w:rFonts w:ascii="Times New Roman" w:eastAsia="Times New Roman" w:hAnsi="Times New Roman"/>
                <w:lang w:val="uz-Cyrl-UZ"/>
              </w:rPr>
              <w:t>rganish</w:t>
            </w:r>
          </w:p>
        </w:tc>
        <w:tc>
          <w:tcPr>
            <w:tcW w:w="709"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both"/>
              <w:rPr>
                <w:rFonts w:ascii="Times New Roman" w:eastAsia="Times New Roman" w:hAnsi="Times New Roman"/>
                <w:lang w:val="en-US"/>
              </w:rPr>
            </w:pPr>
            <w:r w:rsidRPr="00F35C24">
              <w:rPr>
                <w:rFonts w:ascii="Times New Roman" w:eastAsia="Times New Roman" w:hAnsi="Times New Roman"/>
                <w:lang w:val="en-US"/>
              </w:rPr>
              <w:t>4</w:t>
            </w:r>
          </w:p>
        </w:tc>
        <w:tc>
          <w:tcPr>
            <w:tcW w:w="568"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both"/>
              <w:rPr>
                <w:rFonts w:ascii="Times New Roman" w:eastAsia="Times New Roman" w:hAnsi="Times New Roman"/>
                <w:lang w:val="uz-Cyrl-UZ"/>
              </w:rPr>
            </w:pP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rPr>
                <w:rFonts w:ascii="Times New Roman" w:eastAsia="Times New Roman" w:hAnsi="Times New Roman"/>
                <w:lang w:val="uz-Cyrl-UZ"/>
              </w:rPr>
            </w:pP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both"/>
              <w:rPr>
                <w:rFonts w:ascii="Times New Roman" w:eastAsia="Times New Roman" w:hAnsi="Times New Roman"/>
                <w:lang w:val="en-US"/>
              </w:rPr>
            </w:pPr>
            <w:r w:rsidRPr="00F35C24">
              <w:rPr>
                <w:rFonts w:ascii="Times New Roman" w:eastAsia="Times New Roman" w:hAnsi="Times New Roman"/>
                <w:lang w:val="en-US"/>
              </w:rPr>
              <w:t>2</w:t>
            </w: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both"/>
              <w:rPr>
                <w:rFonts w:ascii="Times New Roman" w:eastAsia="Times New Roman" w:hAnsi="Times New Roman"/>
                <w:lang w:val="en-US"/>
              </w:rPr>
            </w:pPr>
            <w:r w:rsidRPr="00F35C24">
              <w:rPr>
                <w:rFonts w:ascii="Times New Roman" w:eastAsia="Times New Roman" w:hAnsi="Times New Roman"/>
                <w:lang w:val="en-US"/>
              </w:rPr>
              <w:t>2</w:t>
            </w:r>
          </w:p>
        </w:tc>
      </w:tr>
      <w:tr w:rsidR="002C0A58" w:rsidRPr="00F35C24" w:rsidTr="0077472E">
        <w:trPr>
          <w:gridBefore w:val="1"/>
          <w:wBefore w:w="34" w:type="dxa"/>
          <w:trHeight w:val="372"/>
        </w:trPr>
        <w:tc>
          <w:tcPr>
            <w:tcW w:w="817" w:type="dxa"/>
            <w:tcBorders>
              <w:top w:val="single" w:sz="4" w:space="0" w:color="auto"/>
              <w:left w:val="single" w:sz="4" w:space="0" w:color="auto"/>
              <w:bottom w:val="single" w:sz="4" w:space="0" w:color="auto"/>
              <w:right w:val="single" w:sz="4" w:space="0" w:color="auto"/>
            </w:tcBorders>
          </w:tcPr>
          <w:p w:rsidR="002C0A58" w:rsidRPr="00F35C24" w:rsidRDefault="002C0A58" w:rsidP="00E16B2E">
            <w:pPr>
              <w:numPr>
                <w:ilvl w:val="0"/>
                <w:numId w:val="164"/>
              </w:numPr>
              <w:spacing w:before="100" w:beforeAutospacing="1" w:after="100" w:afterAutospacing="1" w:line="240" w:lineRule="auto"/>
              <w:contextualSpacing/>
              <w:rPr>
                <w:rFonts w:ascii="Times New Roman" w:eastAsia="Times New Roman" w:hAnsi="Times New Roman"/>
                <w:lang w:val="uz-Cyrl-UZ"/>
              </w:rPr>
            </w:pPr>
          </w:p>
        </w:tc>
        <w:tc>
          <w:tcPr>
            <w:tcW w:w="5952" w:type="dxa"/>
            <w:tcBorders>
              <w:top w:val="single" w:sz="4" w:space="0" w:color="auto"/>
              <w:left w:val="single" w:sz="4" w:space="0" w:color="auto"/>
              <w:bottom w:val="single" w:sz="4" w:space="0" w:color="auto"/>
              <w:right w:val="single" w:sz="4" w:space="0" w:color="auto"/>
            </w:tcBorders>
          </w:tcPr>
          <w:p w:rsidR="002C0A58" w:rsidRPr="00F35C24" w:rsidRDefault="002C0A58" w:rsidP="002C0A58">
            <w:pPr>
              <w:spacing w:after="0" w:line="240" w:lineRule="auto"/>
              <w:jc w:val="both"/>
              <w:rPr>
                <w:rFonts w:ascii="Times New Roman" w:eastAsia="Times New Roman" w:hAnsi="Times New Roman"/>
                <w:lang w:val="uz-Cyrl-UZ"/>
              </w:rPr>
            </w:pPr>
            <w:r w:rsidRPr="00F35C24">
              <w:rPr>
                <w:rFonts w:ascii="Times New Roman" w:eastAsia="Times New Roman" w:hAnsi="Times New Roman"/>
                <w:lang w:val="uz-Cyrl-UZ"/>
              </w:rPr>
              <w:t>Navoiyning 10 ta ruboiysini yod olish va sharhlash</w:t>
            </w:r>
          </w:p>
        </w:tc>
        <w:tc>
          <w:tcPr>
            <w:tcW w:w="709"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both"/>
              <w:rPr>
                <w:rFonts w:ascii="Times New Roman" w:eastAsia="Times New Roman" w:hAnsi="Times New Roman"/>
                <w:lang w:val="en-US"/>
              </w:rPr>
            </w:pPr>
            <w:r w:rsidRPr="00F35C24">
              <w:rPr>
                <w:rFonts w:ascii="Times New Roman" w:eastAsia="Times New Roman" w:hAnsi="Times New Roman"/>
                <w:lang w:val="en-US"/>
              </w:rPr>
              <w:t>4</w:t>
            </w:r>
          </w:p>
        </w:tc>
        <w:tc>
          <w:tcPr>
            <w:tcW w:w="568"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both"/>
              <w:rPr>
                <w:rFonts w:ascii="Times New Roman" w:eastAsia="Times New Roman" w:hAnsi="Times New Roman"/>
                <w:lang w:val="uz-Cyrl-UZ"/>
              </w:rPr>
            </w:pP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rPr>
                <w:rFonts w:ascii="Times New Roman" w:eastAsia="Times New Roman" w:hAnsi="Times New Roman"/>
                <w:lang w:val="uz-Cyrl-UZ"/>
              </w:rPr>
            </w:pP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both"/>
              <w:rPr>
                <w:rFonts w:ascii="Times New Roman" w:eastAsia="Times New Roman" w:hAnsi="Times New Roman"/>
                <w:lang w:val="en-US"/>
              </w:rPr>
            </w:pPr>
            <w:r w:rsidRPr="00F35C24">
              <w:rPr>
                <w:rFonts w:ascii="Times New Roman" w:eastAsia="Times New Roman" w:hAnsi="Times New Roman"/>
                <w:lang w:val="en-US"/>
              </w:rPr>
              <w:t>2</w:t>
            </w: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both"/>
              <w:rPr>
                <w:rFonts w:ascii="Times New Roman" w:eastAsia="Times New Roman" w:hAnsi="Times New Roman"/>
                <w:lang w:val="en-US"/>
              </w:rPr>
            </w:pPr>
            <w:r w:rsidRPr="00F35C24">
              <w:rPr>
                <w:rFonts w:ascii="Times New Roman" w:eastAsia="Times New Roman" w:hAnsi="Times New Roman"/>
                <w:lang w:val="en-US"/>
              </w:rPr>
              <w:t>2</w:t>
            </w:r>
          </w:p>
        </w:tc>
      </w:tr>
      <w:tr w:rsidR="002C0A58" w:rsidRPr="00F35C24" w:rsidTr="0077472E">
        <w:trPr>
          <w:gridBefore w:val="1"/>
          <w:wBefore w:w="34" w:type="dxa"/>
          <w:trHeight w:val="372"/>
        </w:trPr>
        <w:tc>
          <w:tcPr>
            <w:tcW w:w="817" w:type="dxa"/>
            <w:tcBorders>
              <w:top w:val="single" w:sz="4" w:space="0" w:color="auto"/>
              <w:left w:val="single" w:sz="4" w:space="0" w:color="auto"/>
              <w:bottom w:val="single" w:sz="4" w:space="0" w:color="auto"/>
              <w:right w:val="single" w:sz="4" w:space="0" w:color="auto"/>
            </w:tcBorders>
          </w:tcPr>
          <w:p w:rsidR="002C0A58" w:rsidRPr="00F35C24" w:rsidRDefault="002C0A58" w:rsidP="00E16B2E">
            <w:pPr>
              <w:numPr>
                <w:ilvl w:val="0"/>
                <w:numId w:val="164"/>
              </w:numPr>
              <w:spacing w:before="100" w:beforeAutospacing="1" w:after="100" w:afterAutospacing="1" w:line="240" w:lineRule="auto"/>
              <w:contextualSpacing/>
              <w:rPr>
                <w:rFonts w:ascii="Times New Roman" w:eastAsia="Times New Roman" w:hAnsi="Times New Roman"/>
                <w:lang w:val="uz-Cyrl-UZ"/>
              </w:rPr>
            </w:pPr>
          </w:p>
        </w:tc>
        <w:tc>
          <w:tcPr>
            <w:tcW w:w="5952" w:type="dxa"/>
            <w:tcBorders>
              <w:top w:val="single" w:sz="4" w:space="0" w:color="auto"/>
              <w:left w:val="single" w:sz="4" w:space="0" w:color="auto"/>
              <w:bottom w:val="single" w:sz="4" w:space="0" w:color="auto"/>
              <w:right w:val="single" w:sz="4" w:space="0" w:color="auto"/>
            </w:tcBorders>
          </w:tcPr>
          <w:p w:rsidR="002C0A58" w:rsidRPr="00F35C24" w:rsidRDefault="002C0A58" w:rsidP="002C0A58">
            <w:pPr>
              <w:spacing w:after="0" w:line="240" w:lineRule="auto"/>
              <w:jc w:val="both"/>
              <w:rPr>
                <w:rFonts w:ascii="Times New Roman" w:eastAsia="Times New Roman" w:hAnsi="Times New Roman"/>
                <w:lang w:val="uz-Latn-UZ"/>
              </w:rPr>
            </w:pPr>
            <w:r w:rsidRPr="00F35C24">
              <w:rPr>
                <w:rFonts w:ascii="Times New Roman" w:eastAsia="Times New Roman" w:hAnsi="Times New Roman"/>
                <w:lang w:val="uz-Cyrl-UZ"/>
              </w:rPr>
              <w:t>Tuyuqlarni yod olish va sharhlash</w:t>
            </w:r>
            <w:r w:rsidRPr="00F35C24">
              <w:rPr>
                <w:rFonts w:ascii="Times New Roman" w:eastAsia="Times New Roman" w:hAnsi="Times New Roman"/>
                <w:lang w:val="uz-Latn-UZ"/>
              </w:rPr>
              <w:t xml:space="preserve">. </w:t>
            </w:r>
          </w:p>
          <w:p w:rsidR="002C0A58" w:rsidRPr="00F35C24" w:rsidRDefault="002C0A58" w:rsidP="002C0A58">
            <w:pPr>
              <w:spacing w:after="0" w:line="240" w:lineRule="auto"/>
              <w:jc w:val="both"/>
              <w:rPr>
                <w:rFonts w:ascii="Times New Roman" w:eastAsia="Times New Roman" w:hAnsi="Times New Roman"/>
                <w:lang w:val="uz-Latn-UZ"/>
              </w:rPr>
            </w:pPr>
            <w:r w:rsidRPr="00F35C24">
              <w:rPr>
                <w:rFonts w:ascii="Times New Roman" w:eastAsia="Times New Roman" w:hAnsi="Times New Roman"/>
                <w:lang w:val="uz-Cyrl-UZ"/>
              </w:rPr>
              <w:t>“Nazm ul javohir”dagi ruboiylardan yod olish va sharhlash</w:t>
            </w:r>
          </w:p>
        </w:tc>
        <w:tc>
          <w:tcPr>
            <w:tcW w:w="709"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both"/>
              <w:rPr>
                <w:rFonts w:ascii="Times New Roman" w:eastAsia="Times New Roman" w:hAnsi="Times New Roman"/>
                <w:lang w:val="en-US"/>
              </w:rPr>
            </w:pPr>
            <w:r w:rsidRPr="00F35C24">
              <w:rPr>
                <w:rFonts w:ascii="Times New Roman" w:eastAsia="Times New Roman" w:hAnsi="Times New Roman"/>
                <w:lang w:val="en-US"/>
              </w:rPr>
              <w:t>4</w:t>
            </w:r>
          </w:p>
        </w:tc>
        <w:tc>
          <w:tcPr>
            <w:tcW w:w="568"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both"/>
              <w:rPr>
                <w:rFonts w:ascii="Times New Roman" w:eastAsia="Times New Roman" w:hAnsi="Times New Roman"/>
                <w:lang w:val="uz-Cyrl-UZ"/>
              </w:rPr>
            </w:pP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rPr>
                <w:rFonts w:ascii="Times New Roman" w:eastAsia="Times New Roman" w:hAnsi="Times New Roman"/>
                <w:lang w:val="uz-Cyrl-UZ"/>
              </w:rPr>
            </w:pP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both"/>
              <w:rPr>
                <w:rFonts w:ascii="Times New Roman" w:eastAsia="Times New Roman" w:hAnsi="Times New Roman"/>
                <w:lang w:val="en-US"/>
              </w:rPr>
            </w:pPr>
            <w:r w:rsidRPr="00F35C24">
              <w:rPr>
                <w:rFonts w:ascii="Times New Roman" w:eastAsia="Times New Roman" w:hAnsi="Times New Roman"/>
                <w:lang w:val="en-US"/>
              </w:rPr>
              <w:t>2</w:t>
            </w: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both"/>
              <w:rPr>
                <w:rFonts w:ascii="Times New Roman" w:eastAsia="Times New Roman" w:hAnsi="Times New Roman"/>
                <w:lang w:val="en-US"/>
              </w:rPr>
            </w:pPr>
            <w:r w:rsidRPr="00F35C24">
              <w:rPr>
                <w:rFonts w:ascii="Times New Roman" w:eastAsia="Times New Roman" w:hAnsi="Times New Roman"/>
                <w:lang w:val="en-US"/>
              </w:rPr>
              <w:t>2</w:t>
            </w:r>
          </w:p>
        </w:tc>
      </w:tr>
      <w:tr w:rsidR="002C0A58" w:rsidRPr="00F35C24" w:rsidTr="0077472E">
        <w:trPr>
          <w:gridBefore w:val="1"/>
          <w:wBefore w:w="34" w:type="dxa"/>
          <w:trHeight w:val="372"/>
        </w:trPr>
        <w:tc>
          <w:tcPr>
            <w:tcW w:w="817" w:type="dxa"/>
            <w:tcBorders>
              <w:top w:val="single" w:sz="4" w:space="0" w:color="auto"/>
              <w:left w:val="single" w:sz="4" w:space="0" w:color="auto"/>
              <w:bottom w:val="single" w:sz="4" w:space="0" w:color="auto"/>
              <w:right w:val="single" w:sz="4" w:space="0" w:color="auto"/>
            </w:tcBorders>
          </w:tcPr>
          <w:p w:rsidR="002C0A58" w:rsidRPr="00F35C24" w:rsidRDefault="002C0A58" w:rsidP="00E16B2E">
            <w:pPr>
              <w:numPr>
                <w:ilvl w:val="0"/>
                <w:numId w:val="164"/>
              </w:numPr>
              <w:spacing w:before="100" w:beforeAutospacing="1" w:after="100" w:afterAutospacing="1" w:line="240" w:lineRule="auto"/>
              <w:contextualSpacing/>
              <w:rPr>
                <w:rFonts w:ascii="Times New Roman" w:eastAsia="Times New Roman" w:hAnsi="Times New Roman"/>
                <w:lang w:val="uz-Cyrl-UZ"/>
              </w:rPr>
            </w:pPr>
          </w:p>
        </w:tc>
        <w:tc>
          <w:tcPr>
            <w:tcW w:w="5952" w:type="dxa"/>
            <w:tcBorders>
              <w:top w:val="single" w:sz="4" w:space="0" w:color="auto"/>
              <w:left w:val="single" w:sz="4" w:space="0" w:color="auto"/>
              <w:bottom w:val="single" w:sz="4" w:space="0" w:color="auto"/>
              <w:right w:val="single" w:sz="4" w:space="0" w:color="auto"/>
            </w:tcBorders>
          </w:tcPr>
          <w:p w:rsidR="002C0A58" w:rsidRPr="00F35C24" w:rsidRDefault="002C0A58" w:rsidP="002C0A58">
            <w:pPr>
              <w:spacing w:after="0" w:line="240" w:lineRule="auto"/>
              <w:jc w:val="both"/>
              <w:rPr>
                <w:rFonts w:ascii="Times New Roman" w:eastAsia="Times New Roman" w:hAnsi="Times New Roman"/>
                <w:lang w:val="uz-Cyrl-UZ"/>
              </w:rPr>
            </w:pPr>
            <w:r w:rsidRPr="00F35C24">
              <w:rPr>
                <w:rFonts w:ascii="Times New Roman" w:eastAsia="Times New Roman" w:hAnsi="Times New Roman"/>
                <w:lang w:val="uz-Cyrl-UZ"/>
              </w:rPr>
              <w:t>“Vaqfiya” asarida Navoiyning ijtimoiy faoliyati bilan bo</w:t>
            </w:r>
            <w:r w:rsidR="005E3043" w:rsidRPr="00F35C24">
              <w:rPr>
                <w:rFonts w:ascii="Times New Roman" w:eastAsia="Times New Roman" w:hAnsi="Times New Roman"/>
                <w:lang w:val="uz-Cyrl-UZ"/>
              </w:rPr>
              <w:t>g‘</w:t>
            </w:r>
            <w:r w:rsidRPr="00F35C24">
              <w:rPr>
                <w:rFonts w:ascii="Times New Roman" w:eastAsia="Times New Roman" w:hAnsi="Times New Roman"/>
                <w:lang w:val="uz-Cyrl-UZ"/>
              </w:rPr>
              <w:t xml:space="preserve">liq </w:t>
            </w:r>
            <w:r w:rsidR="005E3043" w:rsidRPr="00F35C24">
              <w:rPr>
                <w:rFonts w:ascii="Times New Roman" w:eastAsia="Times New Roman" w:hAnsi="Times New Roman"/>
                <w:lang w:val="uz-Cyrl-UZ"/>
              </w:rPr>
              <w:t>o‘</w:t>
            </w:r>
            <w:r w:rsidRPr="00F35C24">
              <w:rPr>
                <w:rFonts w:ascii="Times New Roman" w:eastAsia="Times New Roman" w:hAnsi="Times New Roman"/>
                <w:lang w:val="uz-Cyrl-UZ"/>
              </w:rPr>
              <w:t>rinlarni sharhlash</w:t>
            </w:r>
          </w:p>
        </w:tc>
        <w:tc>
          <w:tcPr>
            <w:tcW w:w="709"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both"/>
              <w:rPr>
                <w:rFonts w:ascii="Times New Roman" w:eastAsia="Times New Roman" w:hAnsi="Times New Roman"/>
                <w:lang w:val="en-US"/>
              </w:rPr>
            </w:pPr>
            <w:r w:rsidRPr="00F35C24">
              <w:rPr>
                <w:rFonts w:ascii="Times New Roman" w:eastAsia="Times New Roman" w:hAnsi="Times New Roman"/>
                <w:lang w:val="en-US"/>
              </w:rPr>
              <w:t>4</w:t>
            </w:r>
          </w:p>
        </w:tc>
        <w:tc>
          <w:tcPr>
            <w:tcW w:w="568"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both"/>
              <w:rPr>
                <w:rFonts w:ascii="Times New Roman" w:eastAsia="Times New Roman" w:hAnsi="Times New Roman"/>
                <w:lang w:val="uz-Cyrl-UZ"/>
              </w:rPr>
            </w:pP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rPr>
                <w:rFonts w:ascii="Times New Roman" w:eastAsia="Times New Roman" w:hAnsi="Times New Roman"/>
                <w:lang w:val="uz-Cyrl-UZ"/>
              </w:rPr>
            </w:pP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both"/>
              <w:rPr>
                <w:rFonts w:ascii="Times New Roman" w:eastAsia="Times New Roman" w:hAnsi="Times New Roman"/>
                <w:lang w:val="en-US"/>
              </w:rPr>
            </w:pPr>
            <w:r w:rsidRPr="00F35C24">
              <w:rPr>
                <w:rFonts w:ascii="Times New Roman" w:eastAsia="Times New Roman" w:hAnsi="Times New Roman"/>
                <w:lang w:val="en-US"/>
              </w:rPr>
              <w:t>2</w:t>
            </w: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both"/>
              <w:rPr>
                <w:rFonts w:ascii="Times New Roman" w:eastAsia="Times New Roman" w:hAnsi="Times New Roman"/>
                <w:lang w:val="en-US"/>
              </w:rPr>
            </w:pPr>
            <w:r w:rsidRPr="00F35C24">
              <w:rPr>
                <w:rFonts w:ascii="Times New Roman" w:eastAsia="Times New Roman" w:hAnsi="Times New Roman"/>
                <w:lang w:val="en-US"/>
              </w:rPr>
              <w:t>2</w:t>
            </w:r>
          </w:p>
        </w:tc>
      </w:tr>
      <w:tr w:rsidR="002C0A58" w:rsidRPr="00F35C24" w:rsidTr="0077472E">
        <w:trPr>
          <w:cantSplit/>
          <w:trHeight w:val="159"/>
        </w:trPr>
        <w:tc>
          <w:tcPr>
            <w:tcW w:w="6803" w:type="dxa"/>
            <w:gridSpan w:val="3"/>
            <w:tcBorders>
              <w:top w:val="single" w:sz="4" w:space="0" w:color="auto"/>
              <w:left w:val="single" w:sz="4" w:space="0" w:color="auto"/>
              <w:bottom w:val="single" w:sz="4" w:space="0" w:color="auto"/>
              <w:right w:val="single" w:sz="4" w:space="0" w:color="auto"/>
            </w:tcBorders>
            <w:hideMark/>
          </w:tcPr>
          <w:p w:rsidR="002C0A58" w:rsidRPr="00F35C24" w:rsidRDefault="002C0A58" w:rsidP="002C0A58">
            <w:pPr>
              <w:spacing w:after="0" w:line="240" w:lineRule="auto"/>
              <w:jc w:val="center"/>
              <w:rPr>
                <w:rFonts w:ascii="Times New Roman" w:eastAsia="Times New Roman" w:hAnsi="Times New Roman"/>
                <w:b/>
                <w:lang w:val="uz-Cyrl-UZ"/>
              </w:rPr>
            </w:pPr>
            <w:r w:rsidRPr="00F35C24">
              <w:rPr>
                <w:rFonts w:ascii="Times New Roman" w:eastAsia="Times New Roman" w:hAnsi="Times New Roman"/>
                <w:b/>
                <w:lang w:val="uz-Cyrl-UZ"/>
              </w:rPr>
              <w:t>Jami</w:t>
            </w:r>
          </w:p>
        </w:tc>
        <w:tc>
          <w:tcPr>
            <w:tcW w:w="709" w:type="dxa"/>
            <w:tcBorders>
              <w:top w:val="single" w:sz="4" w:space="0" w:color="auto"/>
              <w:left w:val="single" w:sz="4" w:space="0" w:color="auto"/>
              <w:bottom w:val="single" w:sz="4" w:space="0" w:color="auto"/>
              <w:right w:val="single" w:sz="4" w:space="0" w:color="auto"/>
            </w:tcBorders>
            <w:hideMark/>
          </w:tcPr>
          <w:p w:rsidR="002C0A58" w:rsidRPr="00F35C24" w:rsidRDefault="002C0A58" w:rsidP="002C0A58">
            <w:pPr>
              <w:spacing w:after="0" w:line="240" w:lineRule="auto"/>
              <w:jc w:val="both"/>
              <w:rPr>
                <w:rFonts w:ascii="Times New Roman" w:eastAsia="Times New Roman" w:hAnsi="Times New Roman"/>
                <w:b/>
                <w:lang w:val="uz-Latn-UZ"/>
              </w:rPr>
            </w:pPr>
            <w:r w:rsidRPr="00F35C24">
              <w:rPr>
                <w:rFonts w:ascii="Times New Roman" w:eastAsia="Times New Roman" w:hAnsi="Times New Roman"/>
                <w:b/>
                <w:lang w:val="uz-Latn-UZ"/>
              </w:rPr>
              <w:t>314</w:t>
            </w:r>
          </w:p>
        </w:tc>
        <w:tc>
          <w:tcPr>
            <w:tcW w:w="568" w:type="dxa"/>
            <w:tcBorders>
              <w:top w:val="single" w:sz="4" w:space="0" w:color="auto"/>
              <w:left w:val="single" w:sz="4" w:space="0" w:color="auto"/>
              <w:bottom w:val="single" w:sz="4" w:space="0" w:color="auto"/>
              <w:right w:val="single" w:sz="4" w:space="0" w:color="auto"/>
            </w:tcBorders>
            <w:vAlign w:val="center"/>
            <w:hideMark/>
          </w:tcPr>
          <w:p w:rsidR="002C0A58" w:rsidRPr="00F35C24" w:rsidRDefault="002C0A58" w:rsidP="002C0A58">
            <w:pPr>
              <w:spacing w:after="120" w:line="240" w:lineRule="auto"/>
              <w:jc w:val="center"/>
              <w:rPr>
                <w:rFonts w:ascii="Times New Roman" w:eastAsia="Times New Roman" w:hAnsi="Times New Roman"/>
                <w:b/>
                <w:lang w:val="uz-Latn-UZ"/>
              </w:rPr>
            </w:pPr>
            <w:r w:rsidRPr="00F35C24">
              <w:rPr>
                <w:rFonts w:ascii="Times New Roman" w:eastAsia="Times New Roman" w:hAnsi="Times New Roman"/>
                <w:b/>
                <w:lang w:val="uz-Latn-UZ"/>
              </w:rPr>
              <w:t>44</w:t>
            </w:r>
          </w:p>
        </w:tc>
        <w:tc>
          <w:tcPr>
            <w:tcW w:w="567" w:type="dxa"/>
            <w:tcBorders>
              <w:top w:val="single" w:sz="4" w:space="0" w:color="auto"/>
              <w:left w:val="single" w:sz="4" w:space="0" w:color="auto"/>
              <w:bottom w:val="single" w:sz="4" w:space="0" w:color="auto"/>
              <w:right w:val="single" w:sz="4" w:space="0" w:color="auto"/>
            </w:tcBorders>
            <w:vAlign w:val="center"/>
            <w:hideMark/>
          </w:tcPr>
          <w:p w:rsidR="002C0A58" w:rsidRPr="00F35C24" w:rsidRDefault="002C0A58" w:rsidP="002C0A58">
            <w:pPr>
              <w:spacing w:before="100" w:beforeAutospacing="1" w:after="100" w:afterAutospacing="1" w:line="240" w:lineRule="auto"/>
              <w:jc w:val="center"/>
              <w:rPr>
                <w:rFonts w:ascii="Times New Roman" w:eastAsia="Times New Roman" w:hAnsi="Times New Roman"/>
                <w:b/>
                <w:lang w:val="uz-Latn-UZ"/>
              </w:rPr>
            </w:pPr>
            <w:r w:rsidRPr="00F35C24">
              <w:rPr>
                <w:rFonts w:ascii="Times New Roman" w:eastAsia="Times New Roman" w:hAnsi="Times New Roman"/>
                <w:b/>
                <w:lang w:val="en-US"/>
              </w:rPr>
              <w:t>88</w:t>
            </w: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before="100" w:beforeAutospacing="1" w:after="100" w:afterAutospacing="1" w:line="240" w:lineRule="auto"/>
              <w:jc w:val="center"/>
              <w:rPr>
                <w:rFonts w:ascii="Times New Roman" w:eastAsia="Times New Roman" w:hAnsi="Times New Roman"/>
                <w:b/>
                <w:lang w:val="uz-Latn-UZ"/>
              </w:rPr>
            </w:pPr>
            <w:r w:rsidRPr="00F35C24">
              <w:rPr>
                <w:rFonts w:ascii="Times New Roman" w:eastAsia="Times New Roman" w:hAnsi="Times New Roman"/>
                <w:b/>
                <w:lang w:val="uz-Latn-UZ"/>
              </w:rPr>
              <w:t>42</w:t>
            </w:r>
          </w:p>
        </w:tc>
        <w:tc>
          <w:tcPr>
            <w:tcW w:w="56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before="100" w:beforeAutospacing="1" w:after="100" w:afterAutospacing="1" w:line="240" w:lineRule="auto"/>
              <w:rPr>
                <w:rFonts w:ascii="Times New Roman" w:eastAsia="Times New Roman" w:hAnsi="Times New Roman"/>
                <w:b/>
                <w:lang w:val="en-US"/>
              </w:rPr>
            </w:pPr>
            <w:r w:rsidRPr="00F35C24">
              <w:rPr>
                <w:rFonts w:ascii="Times New Roman" w:eastAsia="Times New Roman" w:hAnsi="Times New Roman"/>
                <w:b/>
                <w:lang w:val="en-US"/>
              </w:rPr>
              <w:t>140</w:t>
            </w:r>
          </w:p>
        </w:tc>
      </w:tr>
    </w:tbl>
    <w:p w:rsidR="002C0A58" w:rsidRPr="00F35C24" w:rsidRDefault="002C0A58" w:rsidP="002C0A58">
      <w:pPr>
        <w:spacing w:after="0" w:line="240" w:lineRule="auto"/>
        <w:jc w:val="both"/>
        <w:rPr>
          <w:rFonts w:ascii="Times New Roman" w:eastAsia="Times New Roman" w:hAnsi="Times New Roman"/>
          <w:lang w:val="uz-Cyrl-UZ"/>
        </w:rPr>
      </w:pPr>
    </w:p>
    <w:p w:rsidR="002C0A58" w:rsidRPr="00F35C24" w:rsidRDefault="005E3043" w:rsidP="00E16B2E">
      <w:pPr>
        <w:numPr>
          <w:ilvl w:val="0"/>
          <w:numId w:val="158"/>
        </w:numPr>
        <w:spacing w:after="0" w:line="240" w:lineRule="auto"/>
        <w:contextualSpacing/>
        <w:jc w:val="center"/>
        <w:rPr>
          <w:rFonts w:ascii="Times New Roman" w:eastAsia="Times New Roman" w:hAnsi="Times New Roman"/>
          <w:b/>
          <w:lang w:val="uz-Cyrl-UZ"/>
        </w:rPr>
      </w:pPr>
      <w:r w:rsidRPr="00F35C24">
        <w:rPr>
          <w:rFonts w:ascii="Times New Roman" w:eastAsia="Times New Roman" w:hAnsi="Times New Roman"/>
          <w:b/>
          <w:lang w:val="uz-Cyrl-UZ"/>
        </w:rPr>
        <w:t>O‘</w:t>
      </w:r>
      <w:r w:rsidR="002C0A58" w:rsidRPr="00F35C24">
        <w:rPr>
          <w:rFonts w:ascii="Times New Roman" w:eastAsia="Times New Roman" w:hAnsi="Times New Roman"/>
          <w:b/>
          <w:lang w:val="uz-Cyrl-UZ"/>
        </w:rPr>
        <w:t>quv materiallari mazmuni</w:t>
      </w:r>
    </w:p>
    <w:p w:rsidR="002C0A58" w:rsidRPr="00F35C24" w:rsidRDefault="002C0A58" w:rsidP="002C0A58">
      <w:pPr>
        <w:spacing w:after="0" w:line="240" w:lineRule="auto"/>
        <w:rPr>
          <w:rFonts w:ascii="Times New Roman" w:eastAsia="Times New Roman" w:hAnsi="Times New Roman"/>
          <w:b/>
          <w:lang w:val="uz-Cyrl-UZ"/>
        </w:rPr>
      </w:pPr>
      <w:r w:rsidRPr="00F35C24">
        <w:rPr>
          <w:rFonts w:ascii="Times New Roman" w:eastAsia="Times New Roman" w:hAnsi="Times New Roman"/>
          <w:b/>
          <w:lang w:val="uz-Cyrl-UZ"/>
        </w:rPr>
        <w:t>2</w:t>
      </w:r>
      <w:r w:rsidRPr="00F35C24">
        <w:rPr>
          <w:rFonts w:ascii="Times New Roman" w:eastAsia="Times New Roman" w:hAnsi="Times New Roman"/>
          <w:b/>
          <w:lang w:val="en-US"/>
        </w:rPr>
        <w:t>.</w:t>
      </w:r>
      <w:r w:rsidRPr="00F35C24">
        <w:rPr>
          <w:rFonts w:ascii="Times New Roman" w:eastAsia="Times New Roman" w:hAnsi="Times New Roman"/>
          <w:b/>
          <w:lang w:val="uz-Cyrl-UZ"/>
        </w:rPr>
        <w:t>1. Ma’ruza mash</w:t>
      </w:r>
      <w:r w:rsidR="005E3043" w:rsidRPr="00F35C24">
        <w:rPr>
          <w:rFonts w:ascii="Times New Roman" w:eastAsia="Times New Roman" w:hAnsi="Times New Roman"/>
          <w:b/>
          <w:lang w:val="uz-Cyrl-UZ"/>
        </w:rPr>
        <w:t>g‘</w:t>
      </w:r>
      <w:r w:rsidRPr="00F35C24">
        <w:rPr>
          <w:rFonts w:ascii="Times New Roman" w:eastAsia="Times New Roman" w:hAnsi="Times New Roman"/>
          <w:b/>
          <w:lang w:val="uz-Cyrl-UZ"/>
        </w:rPr>
        <w:t>ulotlari mazmuni</w:t>
      </w:r>
    </w:p>
    <w:p w:rsidR="002C0A58" w:rsidRPr="00F35C24" w:rsidRDefault="002C0A58" w:rsidP="002C0A58">
      <w:pPr>
        <w:spacing w:after="0" w:line="240" w:lineRule="auto"/>
        <w:jc w:val="both"/>
        <w:rPr>
          <w:rFonts w:ascii="Times New Roman" w:eastAsia="Times New Roman" w:hAnsi="Times New Roman"/>
          <w:b/>
          <w:lang w:val="uk-UA"/>
        </w:rPr>
      </w:pPr>
      <w:r w:rsidRPr="00F35C24">
        <w:rPr>
          <w:rFonts w:ascii="Times New Roman" w:eastAsia="Times New Roman" w:hAnsi="Times New Roman"/>
          <w:b/>
          <w:lang w:val="uz-Cyrl-UZ"/>
        </w:rPr>
        <w:t xml:space="preserve">2.1.1.  A.Navoiy ijodining </w:t>
      </w:r>
      <w:r w:rsidR="005E3043" w:rsidRPr="00F35C24">
        <w:rPr>
          <w:rFonts w:ascii="Times New Roman" w:eastAsia="Times New Roman" w:hAnsi="Times New Roman"/>
          <w:b/>
          <w:lang w:val="uz-Cyrl-UZ"/>
        </w:rPr>
        <w:t>o‘</w:t>
      </w:r>
      <w:r w:rsidRPr="00F35C24">
        <w:rPr>
          <w:rFonts w:ascii="Times New Roman" w:eastAsia="Times New Roman" w:hAnsi="Times New Roman"/>
          <w:b/>
          <w:lang w:val="uz-Cyrl-UZ"/>
        </w:rPr>
        <w:t xml:space="preserve">rganilishi  (2 soat). </w:t>
      </w:r>
    </w:p>
    <w:p w:rsidR="002C0A58" w:rsidRPr="00F35C24" w:rsidRDefault="002C0A58" w:rsidP="002C0A58">
      <w:pPr>
        <w:autoSpaceDE w:val="0"/>
        <w:autoSpaceDN w:val="0"/>
        <w:adjustRightInd w:val="0"/>
        <w:spacing w:after="0" w:line="240" w:lineRule="auto"/>
        <w:jc w:val="both"/>
        <w:rPr>
          <w:rFonts w:ascii="Times New Roman" w:eastAsia="Times New Roman" w:hAnsi="Times New Roman"/>
          <w:lang w:val="uk-UA"/>
        </w:rPr>
      </w:pPr>
      <w:r w:rsidRPr="00F35C24">
        <w:rPr>
          <w:rFonts w:ascii="Times New Roman" w:eastAsia="Times New Roman" w:hAnsi="Times New Roman"/>
          <w:lang w:val="en-US"/>
        </w:rPr>
        <w:t>Navoiyshunosliktarixidan</w:t>
      </w:r>
      <w:r w:rsidRPr="00F35C24">
        <w:rPr>
          <w:rFonts w:ascii="Times New Roman" w:eastAsia="Times New Roman" w:hAnsi="Times New Roman"/>
          <w:lang w:val="uk-UA"/>
        </w:rPr>
        <w:t xml:space="preserve">. </w:t>
      </w:r>
      <w:r w:rsidRPr="00F35C24">
        <w:rPr>
          <w:rFonts w:ascii="Times New Roman" w:eastAsia="Times New Roman" w:hAnsi="Times New Roman"/>
          <w:lang w:val="en-US"/>
        </w:rPr>
        <w:t>XXasro</w:t>
      </w:r>
      <w:r w:rsidRPr="00F35C24">
        <w:rPr>
          <w:rFonts w:ascii="Times New Roman" w:eastAsia="Times New Roman" w:hAnsi="Times New Roman"/>
          <w:lang w:val="uk-UA"/>
        </w:rPr>
        <w:t>‘</w:t>
      </w:r>
      <w:r w:rsidRPr="00F35C24">
        <w:rPr>
          <w:rFonts w:ascii="Times New Roman" w:eastAsia="Times New Roman" w:hAnsi="Times New Roman"/>
          <w:lang w:val="en-US"/>
        </w:rPr>
        <w:t>zbeknavoiyshunosligi</w:t>
      </w:r>
      <w:r w:rsidRPr="00F35C24">
        <w:rPr>
          <w:rFonts w:ascii="Times New Roman" w:eastAsia="Times New Roman" w:hAnsi="Times New Roman"/>
          <w:lang w:val="uk-UA"/>
        </w:rPr>
        <w:t xml:space="preserve">. </w:t>
      </w:r>
      <w:r w:rsidRPr="00F35C24">
        <w:rPr>
          <w:rFonts w:ascii="Times New Roman" w:eastAsia="Times New Roman" w:hAnsi="Times New Roman"/>
          <w:lang w:val="en-US"/>
        </w:rPr>
        <w:t>Alisher</w:t>
      </w:r>
      <w:r w:rsidRPr="00F35C24">
        <w:rPr>
          <w:rFonts w:ascii="Times New Roman" w:eastAsia="Times New Roman" w:hAnsi="Times New Roman"/>
          <w:lang w:val="uk-UA"/>
        </w:rPr>
        <w:t xml:space="preserve"> </w:t>
      </w:r>
      <w:r w:rsidRPr="00F35C24">
        <w:rPr>
          <w:rFonts w:ascii="Times New Roman" w:eastAsia="Times New Roman" w:hAnsi="Times New Roman"/>
          <w:lang w:val="en-US"/>
        </w:rPr>
        <w:t>Navoiy</w:t>
      </w:r>
      <w:r w:rsidRPr="00F35C24">
        <w:rPr>
          <w:rFonts w:ascii="Times New Roman" w:eastAsia="Times New Roman" w:hAnsi="Times New Roman"/>
          <w:lang w:val="uk-UA"/>
        </w:rPr>
        <w:t xml:space="preserve"> </w:t>
      </w:r>
      <w:r w:rsidRPr="00F35C24">
        <w:rPr>
          <w:rFonts w:ascii="Times New Roman" w:eastAsia="Times New Roman" w:hAnsi="Times New Roman"/>
          <w:lang w:val="en-US"/>
        </w:rPr>
        <w:t>ijodining</w:t>
      </w:r>
      <w:r w:rsidRPr="00F35C24">
        <w:rPr>
          <w:rFonts w:ascii="Times New Roman" w:eastAsia="Times New Roman" w:hAnsi="Times New Roman"/>
          <w:lang w:val="uk-UA"/>
        </w:rPr>
        <w:t xml:space="preserve"> </w:t>
      </w:r>
      <w:r w:rsidRPr="00F35C24">
        <w:rPr>
          <w:rFonts w:ascii="Times New Roman" w:eastAsia="Times New Roman" w:hAnsi="Times New Roman"/>
          <w:lang w:val="en-US"/>
        </w:rPr>
        <w:t>ilmiy</w:t>
      </w:r>
      <w:r w:rsidRPr="00F35C24">
        <w:rPr>
          <w:rFonts w:ascii="Times New Roman" w:eastAsia="Times New Roman" w:hAnsi="Times New Roman"/>
          <w:lang w:val="uk-UA"/>
        </w:rPr>
        <w:t xml:space="preserve"> </w:t>
      </w:r>
      <w:r w:rsidRPr="00F35C24">
        <w:rPr>
          <w:rFonts w:ascii="Times New Roman" w:eastAsia="Times New Roman" w:hAnsi="Times New Roman"/>
          <w:lang w:val="en-US"/>
        </w:rPr>
        <w:t>mezonlar</w:t>
      </w:r>
      <w:r w:rsidRPr="00F35C24">
        <w:rPr>
          <w:rFonts w:ascii="Times New Roman" w:eastAsia="Times New Roman" w:hAnsi="Times New Roman"/>
          <w:lang w:val="uk-UA"/>
        </w:rPr>
        <w:t xml:space="preserve"> </w:t>
      </w:r>
      <w:r w:rsidRPr="00F35C24">
        <w:rPr>
          <w:rFonts w:ascii="Times New Roman" w:eastAsia="Times New Roman" w:hAnsi="Times New Roman"/>
          <w:lang w:val="en-US"/>
        </w:rPr>
        <w:t>asosida</w:t>
      </w:r>
      <w:r w:rsidRPr="00F35C24">
        <w:rPr>
          <w:rFonts w:ascii="Times New Roman" w:eastAsia="Times New Roman" w:hAnsi="Times New Roman"/>
          <w:lang w:val="uk-UA"/>
        </w:rPr>
        <w:t xml:space="preserve"> </w:t>
      </w:r>
      <w:r w:rsidRPr="00F35C24">
        <w:rPr>
          <w:rFonts w:ascii="Times New Roman" w:eastAsia="Times New Roman" w:hAnsi="Times New Roman"/>
          <w:lang w:val="en-US"/>
        </w:rPr>
        <w:t>o</w:t>
      </w:r>
      <w:r w:rsidRPr="00F35C24">
        <w:rPr>
          <w:rFonts w:ascii="Times New Roman" w:eastAsia="Times New Roman" w:hAnsi="Times New Roman"/>
          <w:lang w:val="uk-UA"/>
        </w:rPr>
        <w:t>‘</w:t>
      </w:r>
      <w:r w:rsidRPr="00F35C24">
        <w:rPr>
          <w:rFonts w:ascii="Times New Roman" w:eastAsia="Times New Roman" w:hAnsi="Times New Roman"/>
          <w:lang w:val="en-US"/>
        </w:rPr>
        <w:t>rganilishi</w:t>
      </w:r>
      <w:r w:rsidRPr="00F35C24">
        <w:rPr>
          <w:rFonts w:ascii="Times New Roman" w:eastAsia="Times New Roman" w:hAnsi="Times New Roman"/>
          <w:lang w:val="uk-UA"/>
        </w:rPr>
        <w:t xml:space="preserve">. </w:t>
      </w:r>
      <w:r w:rsidRPr="00F35C24">
        <w:rPr>
          <w:rFonts w:ascii="Times New Roman" w:eastAsia="Times New Roman" w:hAnsi="Times New Roman"/>
          <w:lang w:val="en-US"/>
        </w:rPr>
        <w:t>Navoiyshunoslik</w:t>
      </w:r>
      <w:r w:rsidRPr="00F35C24">
        <w:rPr>
          <w:rFonts w:ascii="Times New Roman" w:eastAsia="Times New Roman" w:hAnsi="Times New Roman"/>
          <w:lang w:val="uk-UA"/>
        </w:rPr>
        <w:t xml:space="preserve"> </w:t>
      </w:r>
      <w:r w:rsidRPr="00F35C24">
        <w:rPr>
          <w:rFonts w:ascii="Times New Roman" w:eastAsia="Times New Roman" w:hAnsi="Times New Roman"/>
          <w:lang w:val="en-US"/>
        </w:rPr>
        <w:t>muammolari</w:t>
      </w:r>
      <w:r w:rsidRPr="00F35C24">
        <w:rPr>
          <w:rFonts w:ascii="Times New Roman" w:eastAsia="Times New Roman" w:hAnsi="Times New Roman"/>
          <w:lang w:val="uk-UA"/>
        </w:rPr>
        <w:t xml:space="preserve">. </w:t>
      </w:r>
    </w:p>
    <w:p w:rsidR="002C0A58" w:rsidRPr="00F35C24" w:rsidRDefault="002C0A58" w:rsidP="002C0A58">
      <w:pPr>
        <w:spacing w:after="0" w:line="240" w:lineRule="auto"/>
        <w:jc w:val="both"/>
        <w:rPr>
          <w:rFonts w:ascii="Times New Roman" w:eastAsia="Times New Roman" w:hAnsi="Times New Roman"/>
          <w:b/>
          <w:lang w:val="uz-Cyrl-UZ"/>
        </w:rPr>
      </w:pPr>
      <w:r w:rsidRPr="00F35C24">
        <w:rPr>
          <w:rFonts w:ascii="Times New Roman" w:eastAsia="Times New Roman" w:hAnsi="Times New Roman"/>
          <w:b/>
          <w:lang w:val="uz-Cyrl-UZ"/>
        </w:rPr>
        <w:t>2.1.2. A.Navoiyning hayoti va ijodiy faoliyati (2 soat)</w:t>
      </w:r>
    </w:p>
    <w:p w:rsidR="002C0A58" w:rsidRPr="00F35C24" w:rsidRDefault="002C0A58" w:rsidP="002C0A58">
      <w:pPr>
        <w:autoSpaceDE w:val="0"/>
        <w:autoSpaceDN w:val="0"/>
        <w:adjustRightInd w:val="0"/>
        <w:spacing w:after="0" w:line="240" w:lineRule="auto"/>
        <w:jc w:val="both"/>
        <w:rPr>
          <w:rFonts w:ascii="Times New Roman" w:eastAsia="Times New Roman" w:hAnsi="Times New Roman"/>
          <w:lang w:val="uk-UA"/>
        </w:rPr>
      </w:pPr>
      <w:r w:rsidRPr="00F35C24">
        <w:rPr>
          <w:rFonts w:ascii="Times New Roman" w:eastAsia="Times New Roman" w:hAnsi="Times New Roman"/>
          <w:lang w:val="en-US"/>
        </w:rPr>
        <w:t>Shoir</w:t>
      </w:r>
      <w:r w:rsidRPr="00F35C24">
        <w:rPr>
          <w:rFonts w:ascii="Times New Roman" w:eastAsia="Times New Roman" w:hAnsi="Times New Roman"/>
          <w:lang w:val="uk-UA"/>
        </w:rPr>
        <w:t xml:space="preserve"> </w:t>
      </w:r>
      <w:r w:rsidRPr="00F35C24">
        <w:rPr>
          <w:rFonts w:ascii="Times New Roman" w:eastAsia="Times New Roman" w:hAnsi="Times New Roman"/>
          <w:lang w:val="en-US"/>
        </w:rPr>
        <w:t>hayoti</w:t>
      </w:r>
      <w:r w:rsidRPr="00F35C24">
        <w:rPr>
          <w:rFonts w:ascii="Times New Roman" w:eastAsia="Times New Roman" w:hAnsi="Times New Roman"/>
          <w:lang w:val="uk-UA"/>
        </w:rPr>
        <w:t xml:space="preserve"> </w:t>
      </w:r>
      <w:r w:rsidRPr="00F35C24">
        <w:rPr>
          <w:rFonts w:ascii="Times New Roman" w:eastAsia="Times New Roman" w:hAnsi="Times New Roman"/>
          <w:lang w:val="en-US"/>
        </w:rPr>
        <w:t>va</w:t>
      </w:r>
      <w:r w:rsidRPr="00F35C24">
        <w:rPr>
          <w:rFonts w:ascii="Times New Roman" w:eastAsia="Times New Roman" w:hAnsi="Times New Roman"/>
          <w:lang w:val="uk-UA"/>
        </w:rPr>
        <w:t xml:space="preserve"> </w:t>
      </w:r>
      <w:r w:rsidRPr="00F35C24">
        <w:rPr>
          <w:rFonts w:ascii="Times New Roman" w:eastAsia="Times New Roman" w:hAnsi="Times New Roman"/>
          <w:lang w:val="en-US"/>
        </w:rPr>
        <w:t>ijodining</w:t>
      </w:r>
      <w:r w:rsidRPr="00F35C24">
        <w:rPr>
          <w:rFonts w:ascii="Times New Roman" w:eastAsia="Times New Roman" w:hAnsi="Times New Roman"/>
          <w:lang w:val="uk-UA"/>
        </w:rPr>
        <w:t xml:space="preserve"> </w:t>
      </w:r>
      <w:r w:rsidRPr="00F35C24">
        <w:rPr>
          <w:rFonts w:ascii="Times New Roman" w:eastAsia="Times New Roman" w:hAnsi="Times New Roman"/>
          <w:lang w:val="en-US"/>
        </w:rPr>
        <w:t>manbalari</w:t>
      </w:r>
      <w:r w:rsidRPr="00F35C24">
        <w:rPr>
          <w:rFonts w:ascii="Times New Roman" w:eastAsia="Times New Roman" w:hAnsi="Times New Roman"/>
          <w:lang w:val="uk-UA"/>
        </w:rPr>
        <w:t xml:space="preserve">. </w:t>
      </w:r>
      <w:r w:rsidRPr="00F35C24">
        <w:rPr>
          <w:rFonts w:ascii="Times New Roman" w:eastAsia="Times New Roman" w:hAnsi="Times New Roman"/>
          <w:lang w:val="en-US"/>
        </w:rPr>
        <w:t>Navoiy</w:t>
      </w:r>
      <w:r w:rsidRPr="00F35C24">
        <w:rPr>
          <w:rFonts w:ascii="Times New Roman" w:eastAsia="Times New Roman" w:hAnsi="Times New Roman"/>
          <w:lang w:val="uk-UA"/>
        </w:rPr>
        <w:t xml:space="preserve"> </w:t>
      </w:r>
      <w:r w:rsidRPr="00F35C24">
        <w:rPr>
          <w:rFonts w:ascii="Times New Roman" w:eastAsia="Times New Roman" w:hAnsi="Times New Roman"/>
          <w:lang w:val="en-US"/>
        </w:rPr>
        <w:t>haqida</w:t>
      </w:r>
      <w:r w:rsidRPr="00F35C24">
        <w:rPr>
          <w:rFonts w:ascii="Times New Roman" w:eastAsia="Times New Roman" w:hAnsi="Times New Roman"/>
          <w:lang w:val="uk-UA"/>
        </w:rPr>
        <w:t xml:space="preserve"> </w:t>
      </w:r>
      <w:r w:rsidRPr="00F35C24">
        <w:rPr>
          <w:rFonts w:ascii="Times New Roman" w:eastAsia="Times New Roman" w:hAnsi="Times New Roman"/>
          <w:lang w:val="en-US"/>
        </w:rPr>
        <w:t>shoirning</w:t>
      </w:r>
      <w:r w:rsidRPr="00F35C24">
        <w:rPr>
          <w:rFonts w:ascii="Times New Roman" w:eastAsia="Times New Roman" w:hAnsi="Times New Roman"/>
          <w:lang w:val="uk-UA"/>
        </w:rPr>
        <w:t xml:space="preserve"> </w:t>
      </w:r>
      <w:r w:rsidRPr="00F35C24">
        <w:rPr>
          <w:rFonts w:ascii="Times New Roman" w:eastAsia="Times New Roman" w:hAnsi="Times New Roman"/>
          <w:lang w:val="en-US"/>
        </w:rPr>
        <w:t>o</w:t>
      </w:r>
      <w:r w:rsidRPr="00F35C24">
        <w:rPr>
          <w:rFonts w:ascii="Times New Roman" w:eastAsia="Times New Roman" w:hAnsi="Times New Roman"/>
          <w:lang w:val="uk-UA"/>
        </w:rPr>
        <w:t>‘</w:t>
      </w:r>
      <w:r w:rsidRPr="00F35C24">
        <w:rPr>
          <w:rFonts w:ascii="Times New Roman" w:eastAsia="Times New Roman" w:hAnsi="Times New Roman"/>
          <w:lang w:val="en-US"/>
        </w:rPr>
        <w:t>z</w:t>
      </w:r>
      <w:r w:rsidRPr="00F35C24">
        <w:rPr>
          <w:rFonts w:ascii="Times New Roman" w:eastAsia="Times New Roman" w:hAnsi="Times New Roman"/>
          <w:lang w:val="uk-UA"/>
        </w:rPr>
        <w:t xml:space="preserve"> </w:t>
      </w:r>
      <w:r w:rsidRPr="00F35C24">
        <w:rPr>
          <w:rFonts w:ascii="Times New Roman" w:eastAsia="Times New Roman" w:hAnsi="Times New Roman"/>
          <w:lang w:val="en-US"/>
        </w:rPr>
        <w:t>asarlaridagi</w:t>
      </w:r>
      <w:r w:rsidRPr="00F35C24">
        <w:rPr>
          <w:rFonts w:ascii="Times New Roman" w:eastAsia="Times New Roman" w:hAnsi="Times New Roman"/>
          <w:lang w:val="uk-UA"/>
        </w:rPr>
        <w:t xml:space="preserve"> </w:t>
      </w:r>
      <w:r w:rsidRPr="00F35C24">
        <w:rPr>
          <w:rFonts w:ascii="Times New Roman" w:eastAsia="Times New Roman" w:hAnsi="Times New Roman"/>
          <w:lang w:val="en-US"/>
        </w:rPr>
        <w:t>ma</w:t>
      </w:r>
      <w:r w:rsidRPr="00F35C24">
        <w:rPr>
          <w:rFonts w:ascii="Times New Roman" w:eastAsia="Times New Roman" w:hAnsi="Times New Roman"/>
          <w:lang w:val="uk-UA"/>
        </w:rPr>
        <w:t>'</w:t>
      </w:r>
      <w:r w:rsidRPr="00F35C24">
        <w:rPr>
          <w:rFonts w:ascii="Times New Roman" w:eastAsia="Times New Roman" w:hAnsi="Times New Roman"/>
          <w:lang w:val="en-US"/>
        </w:rPr>
        <w:t>lumotlar</w:t>
      </w:r>
      <w:r w:rsidRPr="00F35C24">
        <w:rPr>
          <w:rFonts w:ascii="Times New Roman" w:eastAsia="Times New Roman" w:hAnsi="Times New Roman"/>
          <w:lang w:val="uk-UA"/>
        </w:rPr>
        <w:t xml:space="preserve">. </w:t>
      </w:r>
      <w:r w:rsidRPr="00F35C24">
        <w:rPr>
          <w:rFonts w:ascii="Times New Roman" w:eastAsia="Times New Roman" w:hAnsi="Times New Roman"/>
          <w:lang w:val="en-US"/>
        </w:rPr>
        <w:t>Xondamirning</w:t>
      </w:r>
      <w:r w:rsidRPr="00F35C24">
        <w:rPr>
          <w:rFonts w:ascii="Times New Roman" w:eastAsia="Times New Roman" w:hAnsi="Times New Roman"/>
          <w:lang w:val="uk-UA"/>
        </w:rPr>
        <w:t xml:space="preserve"> “</w:t>
      </w:r>
      <w:r w:rsidRPr="00F35C24">
        <w:rPr>
          <w:rFonts w:ascii="Times New Roman" w:eastAsia="Times New Roman" w:hAnsi="Times New Roman"/>
          <w:lang w:val="en-US"/>
        </w:rPr>
        <w:t>Makorimul</w:t>
      </w:r>
      <w:r w:rsidRPr="00F35C24">
        <w:rPr>
          <w:rFonts w:ascii="Times New Roman" w:eastAsia="Times New Roman" w:hAnsi="Times New Roman"/>
          <w:lang w:val="uk-UA"/>
        </w:rPr>
        <w:t xml:space="preserve"> </w:t>
      </w:r>
      <w:r w:rsidRPr="00F35C24">
        <w:rPr>
          <w:rFonts w:ascii="Times New Roman" w:eastAsia="Times New Roman" w:hAnsi="Times New Roman"/>
          <w:lang w:val="en-US"/>
        </w:rPr>
        <w:t>axloq</w:t>
      </w:r>
      <w:r w:rsidRPr="00F35C24">
        <w:rPr>
          <w:rFonts w:ascii="Times New Roman" w:eastAsia="Times New Roman" w:hAnsi="Times New Roman"/>
          <w:lang w:val="uk-UA"/>
        </w:rPr>
        <w:t xml:space="preserve">”, </w:t>
      </w:r>
      <w:r w:rsidRPr="00F35C24">
        <w:rPr>
          <w:rFonts w:ascii="Times New Roman" w:eastAsia="Times New Roman" w:hAnsi="Times New Roman"/>
          <w:lang w:val="en-US"/>
        </w:rPr>
        <w:t>Husayn</w:t>
      </w:r>
      <w:r w:rsidRPr="00F35C24">
        <w:rPr>
          <w:rFonts w:ascii="Times New Roman" w:eastAsia="Times New Roman" w:hAnsi="Times New Roman"/>
          <w:lang w:val="uk-UA"/>
        </w:rPr>
        <w:t xml:space="preserve"> </w:t>
      </w:r>
      <w:r w:rsidRPr="00F35C24">
        <w:rPr>
          <w:rFonts w:ascii="Times New Roman" w:eastAsia="Times New Roman" w:hAnsi="Times New Roman"/>
          <w:lang w:val="en-US"/>
        </w:rPr>
        <w:t>Voiz</w:t>
      </w:r>
      <w:r w:rsidRPr="00F35C24">
        <w:rPr>
          <w:rFonts w:ascii="Times New Roman" w:eastAsia="Times New Roman" w:hAnsi="Times New Roman"/>
          <w:lang w:val="uk-UA"/>
        </w:rPr>
        <w:t xml:space="preserve"> </w:t>
      </w:r>
      <w:r w:rsidRPr="00F35C24">
        <w:rPr>
          <w:rFonts w:ascii="Times New Roman" w:eastAsia="Times New Roman" w:hAnsi="Times New Roman"/>
          <w:lang w:val="en-US"/>
        </w:rPr>
        <w:t>Koshifiyning</w:t>
      </w:r>
      <w:r w:rsidRPr="00F35C24">
        <w:rPr>
          <w:rFonts w:ascii="Times New Roman" w:eastAsia="Times New Roman" w:hAnsi="Times New Roman"/>
          <w:lang w:val="uk-UA"/>
        </w:rPr>
        <w:t xml:space="preserve"> “</w:t>
      </w:r>
      <w:r w:rsidRPr="00F35C24">
        <w:rPr>
          <w:rFonts w:ascii="Times New Roman" w:eastAsia="Times New Roman" w:hAnsi="Times New Roman"/>
          <w:lang w:val="en-US"/>
        </w:rPr>
        <w:t>Badoyi</w:t>
      </w:r>
      <w:r w:rsidRPr="00F35C24">
        <w:rPr>
          <w:rFonts w:ascii="Times New Roman" w:eastAsia="Times New Roman" w:hAnsi="Times New Roman"/>
          <w:lang w:val="uk-UA"/>
        </w:rPr>
        <w:t>'</w:t>
      </w:r>
      <w:r w:rsidRPr="00F35C24">
        <w:rPr>
          <w:rFonts w:ascii="Times New Roman" w:eastAsia="Times New Roman" w:hAnsi="Times New Roman"/>
          <w:lang w:val="en-US"/>
        </w:rPr>
        <w:t>ul</w:t>
      </w:r>
      <w:r w:rsidRPr="00F35C24">
        <w:rPr>
          <w:rFonts w:ascii="Times New Roman" w:eastAsia="Times New Roman" w:hAnsi="Times New Roman"/>
          <w:lang w:val="uk-UA"/>
        </w:rPr>
        <w:t xml:space="preserve"> </w:t>
      </w:r>
      <w:r w:rsidRPr="00F35C24">
        <w:rPr>
          <w:rFonts w:ascii="Times New Roman" w:eastAsia="Times New Roman" w:hAnsi="Times New Roman"/>
          <w:lang w:val="en-US"/>
        </w:rPr>
        <w:t>vaqoe</w:t>
      </w:r>
      <w:r w:rsidRPr="00F35C24">
        <w:rPr>
          <w:rFonts w:ascii="Times New Roman" w:eastAsia="Times New Roman" w:hAnsi="Times New Roman"/>
          <w:lang w:val="uk-UA"/>
        </w:rPr>
        <w:t xml:space="preserve">'” </w:t>
      </w:r>
      <w:r w:rsidRPr="00F35C24">
        <w:rPr>
          <w:rFonts w:ascii="Times New Roman" w:eastAsia="Times New Roman" w:hAnsi="Times New Roman"/>
          <w:lang w:val="en-US"/>
        </w:rPr>
        <w:t>asarlari</w:t>
      </w:r>
      <w:r w:rsidRPr="00F35C24">
        <w:rPr>
          <w:rFonts w:ascii="Times New Roman" w:eastAsia="Times New Roman" w:hAnsi="Times New Roman"/>
          <w:lang w:val="uk-UA"/>
        </w:rPr>
        <w:t xml:space="preserve">. </w:t>
      </w:r>
      <w:r w:rsidRPr="00F35C24">
        <w:rPr>
          <w:rFonts w:ascii="Times New Roman" w:eastAsia="Times New Roman" w:hAnsi="Times New Roman"/>
          <w:lang w:val="en-US"/>
        </w:rPr>
        <w:t>Zamondoshlarining</w:t>
      </w:r>
      <w:r w:rsidRPr="00F35C24">
        <w:rPr>
          <w:rFonts w:ascii="Times New Roman" w:eastAsia="Times New Roman" w:hAnsi="Times New Roman"/>
          <w:lang w:val="uk-UA"/>
        </w:rPr>
        <w:t xml:space="preserve"> </w:t>
      </w:r>
      <w:r w:rsidRPr="00F35C24">
        <w:rPr>
          <w:rFonts w:ascii="Times New Roman" w:eastAsia="Times New Roman" w:hAnsi="Times New Roman"/>
          <w:lang w:val="en-US"/>
        </w:rPr>
        <w:t>asarlarida</w:t>
      </w:r>
      <w:r w:rsidRPr="00F35C24">
        <w:rPr>
          <w:rFonts w:ascii="Times New Roman" w:eastAsia="Times New Roman" w:hAnsi="Times New Roman"/>
          <w:lang w:val="uk-UA"/>
        </w:rPr>
        <w:t xml:space="preserve">, </w:t>
      </w:r>
      <w:r w:rsidRPr="00F35C24">
        <w:rPr>
          <w:rFonts w:ascii="Times New Roman" w:eastAsia="Times New Roman" w:hAnsi="Times New Roman"/>
          <w:lang w:val="en-US"/>
        </w:rPr>
        <w:t>XVI</w:t>
      </w:r>
      <w:r w:rsidRPr="00F35C24">
        <w:rPr>
          <w:rFonts w:ascii="Times New Roman" w:eastAsia="Times New Roman" w:hAnsi="Times New Roman"/>
          <w:lang w:val="uk-UA"/>
        </w:rPr>
        <w:t>-</w:t>
      </w:r>
      <w:r w:rsidRPr="00F35C24">
        <w:rPr>
          <w:rFonts w:ascii="Times New Roman" w:eastAsia="Times New Roman" w:hAnsi="Times New Roman"/>
          <w:lang w:val="en-US"/>
        </w:rPr>
        <w:t>XIX</w:t>
      </w:r>
      <w:r w:rsidRPr="00F35C24">
        <w:rPr>
          <w:rFonts w:ascii="Times New Roman" w:eastAsia="Times New Roman" w:hAnsi="Times New Roman"/>
          <w:lang w:val="uk-UA"/>
        </w:rPr>
        <w:t xml:space="preserve"> </w:t>
      </w:r>
      <w:r w:rsidRPr="00F35C24">
        <w:rPr>
          <w:rFonts w:ascii="Times New Roman" w:eastAsia="Times New Roman" w:hAnsi="Times New Roman"/>
          <w:lang w:val="en-US"/>
        </w:rPr>
        <w:t>asrlardagi</w:t>
      </w:r>
      <w:r w:rsidRPr="00F35C24">
        <w:rPr>
          <w:rFonts w:ascii="Times New Roman" w:eastAsia="Times New Roman" w:hAnsi="Times New Roman"/>
          <w:lang w:val="uk-UA"/>
        </w:rPr>
        <w:t xml:space="preserve"> </w:t>
      </w:r>
      <w:r w:rsidRPr="00F35C24">
        <w:rPr>
          <w:rFonts w:ascii="Times New Roman" w:eastAsia="Times New Roman" w:hAnsi="Times New Roman"/>
          <w:lang w:val="en-US"/>
        </w:rPr>
        <w:t>tazkira</w:t>
      </w:r>
      <w:r w:rsidRPr="00F35C24">
        <w:rPr>
          <w:rFonts w:ascii="Times New Roman" w:eastAsia="Times New Roman" w:hAnsi="Times New Roman"/>
          <w:lang w:val="uk-UA"/>
        </w:rPr>
        <w:t xml:space="preserve">, </w:t>
      </w:r>
      <w:r w:rsidRPr="00F35C24">
        <w:rPr>
          <w:rFonts w:ascii="Times New Roman" w:eastAsia="Times New Roman" w:hAnsi="Times New Roman"/>
          <w:lang w:val="en-US"/>
        </w:rPr>
        <w:t>lug</w:t>
      </w:r>
      <w:r w:rsidRPr="00F35C24">
        <w:rPr>
          <w:rFonts w:ascii="Times New Roman" w:eastAsia="Times New Roman" w:hAnsi="Times New Roman"/>
          <w:lang w:val="uk-UA"/>
        </w:rPr>
        <w:t>‘</w:t>
      </w:r>
      <w:r w:rsidRPr="00F35C24">
        <w:rPr>
          <w:rFonts w:ascii="Times New Roman" w:eastAsia="Times New Roman" w:hAnsi="Times New Roman"/>
          <w:lang w:val="en-US"/>
        </w:rPr>
        <w:t>at</w:t>
      </w:r>
      <w:r w:rsidRPr="00F35C24">
        <w:rPr>
          <w:rFonts w:ascii="Times New Roman" w:eastAsia="Times New Roman" w:hAnsi="Times New Roman"/>
          <w:lang w:val="uk-UA"/>
        </w:rPr>
        <w:t xml:space="preserve">, </w:t>
      </w:r>
      <w:r w:rsidRPr="00F35C24">
        <w:rPr>
          <w:rFonts w:ascii="Times New Roman" w:eastAsia="Times New Roman" w:hAnsi="Times New Roman"/>
          <w:lang w:val="en-US"/>
        </w:rPr>
        <w:t>tarixiy</w:t>
      </w:r>
      <w:r w:rsidRPr="00F35C24">
        <w:rPr>
          <w:rFonts w:ascii="Times New Roman" w:eastAsia="Times New Roman" w:hAnsi="Times New Roman"/>
          <w:lang w:val="uk-UA"/>
        </w:rPr>
        <w:t xml:space="preserve"> </w:t>
      </w:r>
      <w:r w:rsidRPr="00F35C24">
        <w:rPr>
          <w:rFonts w:ascii="Times New Roman" w:eastAsia="Times New Roman" w:hAnsi="Times New Roman"/>
          <w:lang w:val="en-US"/>
        </w:rPr>
        <w:t>va</w:t>
      </w:r>
      <w:r w:rsidRPr="00F35C24">
        <w:rPr>
          <w:rFonts w:ascii="Times New Roman" w:eastAsia="Times New Roman" w:hAnsi="Times New Roman"/>
          <w:lang w:val="uk-UA"/>
        </w:rPr>
        <w:t xml:space="preserve"> </w:t>
      </w:r>
      <w:r w:rsidRPr="00F35C24">
        <w:rPr>
          <w:rFonts w:ascii="Times New Roman" w:eastAsia="Times New Roman" w:hAnsi="Times New Roman"/>
          <w:lang w:val="en-US"/>
        </w:rPr>
        <w:t>badiiy</w:t>
      </w:r>
      <w:r w:rsidRPr="00F35C24">
        <w:rPr>
          <w:rFonts w:ascii="Times New Roman" w:eastAsia="Times New Roman" w:hAnsi="Times New Roman"/>
          <w:lang w:val="uk-UA"/>
        </w:rPr>
        <w:t xml:space="preserve"> </w:t>
      </w:r>
      <w:r w:rsidRPr="00F35C24">
        <w:rPr>
          <w:rFonts w:ascii="Times New Roman" w:eastAsia="Times New Roman" w:hAnsi="Times New Roman"/>
          <w:lang w:val="en-US"/>
        </w:rPr>
        <w:t>asarlarda</w:t>
      </w:r>
      <w:r w:rsidRPr="00F35C24">
        <w:rPr>
          <w:rFonts w:ascii="Times New Roman" w:eastAsia="Times New Roman" w:hAnsi="Times New Roman"/>
          <w:lang w:val="uk-UA"/>
        </w:rPr>
        <w:t xml:space="preserve"> </w:t>
      </w:r>
      <w:r w:rsidRPr="00F35C24">
        <w:rPr>
          <w:rFonts w:ascii="Times New Roman" w:eastAsia="Times New Roman" w:hAnsi="Times New Roman"/>
          <w:lang w:val="en-US"/>
        </w:rPr>
        <w:t>keltirilgan</w:t>
      </w:r>
      <w:r w:rsidRPr="00F35C24">
        <w:rPr>
          <w:rFonts w:ascii="Times New Roman" w:eastAsia="Times New Roman" w:hAnsi="Times New Roman"/>
          <w:lang w:val="uk-UA"/>
        </w:rPr>
        <w:t xml:space="preserve"> </w:t>
      </w:r>
      <w:r w:rsidRPr="00F35C24">
        <w:rPr>
          <w:rFonts w:ascii="Times New Roman" w:eastAsia="Times New Roman" w:hAnsi="Times New Roman"/>
          <w:lang w:val="en-US"/>
        </w:rPr>
        <w:t>ma</w:t>
      </w:r>
      <w:r w:rsidRPr="00F35C24">
        <w:rPr>
          <w:rFonts w:ascii="Times New Roman" w:eastAsia="Times New Roman" w:hAnsi="Times New Roman"/>
          <w:lang w:val="uk-UA"/>
        </w:rPr>
        <w:t>'</w:t>
      </w:r>
      <w:r w:rsidRPr="00F35C24">
        <w:rPr>
          <w:rFonts w:ascii="Times New Roman" w:eastAsia="Times New Roman" w:hAnsi="Times New Roman"/>
          <w:lang w:val="en-US"/>
        </w:rPr>
        <w:t>lumotlar</w:t>
      </w:r>
      <w:r w:rsidRPr="00F35C24">
        <w:rPr>
          <w:rFonts w:ascii="Times New Roman" w:eastAsia="Times New Roman" w:hAnsi="Times New Roman"/>
          <w:lang w:val="uk-UA"/>
        </w:rPr>
        <w:t>.</w:t>
      </w:r>
    </w:p>
    <w:p w:rsidR="002C0A58" w:rsidRPr="00F35C24" w:rsidRDefault="002C0A58" w:rsidP="002C0A58">
      <w:pPr>
        <w:spacing w:after="0" w:line="240" w:lineRule="auto"/>
        <w:jc w:val="both"/>
        <w:rPr>
          <w:rFonts w:ascii="Times New Roman" w:eastAsia="Times New Roman" w:hAnsi="Times New Roman"/>
          <w:b/>
          <w:lang w:val="uz-Cyrl-UZ"/>
        </w:rPr>
      </w:pPr>
      <w:r w:rsidRPr="00F35C24">
        <w:rPr>
          <w:rFonts w:ascii="Times New Roman" w:eastAsia="Times New Roman" w:hAnsi="Times New Roman"/>
          <w:b/>
          <w:lang w:val="uz-Cyrl-UZ"/>
        </w:rPr>
        <w:t>2.1.3. Alisher Navoiy lirik</w:t>
      </w:r>
      <w:r w:rsidRPr="00F35C24">
        <w:rPr>
          <w:rFonts w:ascii="Times New Roman" w:eastAsia="Times New Roman" w:hAnsi="Times New Roman"/>
          <w:b/>
          <w:lang w:val="uz-Latn-UZ"/>
        </w:rPr>
        <w:t xml:space="preserve"> merosi</w:t>
      </w:r>
      <w:r w:rsidRPr="00F35C24">
        <w:rPr>
          <w:rFonts w:ascii="Times New Roman" w:eastAsia="Times New Roman" w:hAnsi="Times New Roman"/>
          <w:b/>
          <w:lang w:val="uz-Cyrl-UZ"/>
        </w:rPr>
        <w:t>. Devonlari (2 soat)</w:t>
      </w:r>
    </w:p>
    <w:p w:rsidR="002C0A58" w:rsidRPr="00F35C24" w:rsidRDefault="002C0A58" w:rsidP="002C0A58">
      <w:pPr>
        <w:autoSpaceDE w:val="0"/>
        <w:autoSpaceDN w:val="0"/>
        <w:adjustRightInd w:val="0"/>
        <w:spacing w:after="0" w:line="240" w:lineRule="auto"/>
        <w:jc w:val="both"/>
        <w:rPr>
          <w:rFonts w:ascii="Times New Roman" w:eastAsia="Times New Roman" w:hAnsi="Times New Roman"/>
          <w:lang w:val="uz-Cyrl-UZ"/>
        </w:rPr>
      </w:pPr>
      <w:r w:rsidRPr="00F35C24">
        <w:rPr>
          <w:rFonts w:ascii="Times New Roman" w:eastAsia="Times New Roman" w:hAnsi="Times New Roman"/>
          <w:lang w:val="uz-Cyrl-UZ"/>
        </w:rPr>
        <w:t xml:space="preserve">Devonlari.Ilk devon. «Badoyi' ul bidoya» va “Navodirun nihoya» devonlari. Debochada devon tartib berish masalalari. </w:t>
      </w:r>
    </w:p>
    <w:p w:rsidR="002C0A58" w:rsidRPr="00F35C24" w:rsidRDefault="002C0A58" w:rsidP="002C0A58">
      <w:pPr>
        <w:spacing w:after="0" w:line="240" w:lineRule="auto"/>
        <w:jc w:val="both"/>
        <w:rPr>
          <w:rFonts w:ascii="PANDA Times UZ" w:eastAsia="Times New Roman" w:hAnsi="PANDA Times UZ"/>
          <w:b/>
          <w:lang w:val="uz-Cyrl-UZ"/>
        </w:rPr>
      </w:pPr>
      <w:r w:rsidRPr="00F35C24">
        <w:rPr>
          <w:rFonts w:ascii="Times New Roman" w:eastAsia="Times New Roman" w:hAnsi="Times New Roman"/>
          <w:b/>
          <w:lang w:val="uz-Cyrl-UZ"/>
        </w:rPr>
        <w:t>2.1.4. “Xazoyin ul-maoniy” – lirik qomus  (2 soat)</w:t>
      </w:r>
    </w:p>
    <w:p w:rsidR="002C0A58" w:rsidRPr="00F35C24" w:rsidRDefault="002C0A58" w:rsidP="002C0A58">
      <w:pPr>
        <w:autoSpaceDE w:val="0"/>
        <w:autoSpaceDN w:val="0"/>
        <w:adjustRightInd w:val="0"/>
        <w:spacing w:after="0" w:line="240" w:lineRule="auto"/>
        <w:jc w:val="both"/>
        <w:rPr>
          <w:rFonts w:ascii="Times New Roman" w:eastAsia="Times New Roman" w:hAnsi="Times New Roman"/>
          <w:lang w:val="en-US"/>
        </w:rPr>
      </w:pPr>
      <w:r w:rsidRPr="00F35C24">
        <w:rPr>
          <w:rFonts w:ascii="Times New Roman" w:eastAsia="Times New Roman" w:hAnsi="Times New Roman"/>
          <w:lang w:val="en-US"/>
        </w:rPr>
        <w:t>Kulliyotining yaratilish tarixi, tarkibiy tuzilishi. Kulliyotdagi janrlar tartibi. “G‘aroyib us-sig‘ar» devoni. Mavzular doirasi, g‘oyalar va timsollar tizimi. “Navodiru-sh-shabob» devoni. Tasavvufiy va ramziy timsollarning qo‘llanilishi. “Badoyi'ul vasat» devoni. Devon tarkibidagi janrlar badiiyati. «Favoyidul kibar» devoni tarkibi. Aruz, qofiya va badiiy san'atlar jihatidan tahlil.</w:t>
      </w:r>
    </w:p>
    <w:p w:rsidR="002C0A58" w:rsidRPr="00F35C24" w:rsidRDefault="002C0A58" w:rsidP="002C0A58">
      <w:pPr>
        <w:spacing w:after="0" w:line="240" w:lineRule="auto"/>
        <w:jc w:val="both"/>
        <w:rPr>
          <w:rFonts w:ascii="PANDA Times UZ" w:eastAsia="Times New Roman" w:hAnsi="PANDA Times UZ"/>
          <w:b/>
          <w:lang w:val="uz-Cyrl-UZ"/>
        </w:rPr>
      </w:pPr>
      <w:r w:rsidRPr="00F35C24">
        <w:rPr>
          <w:rFonts w:ascii="Times New Roman" w:eastAsia="Times New Roman" w:hAnsi="Times New Roman"/>
          <w:b/>
          <w:lang w:val="uz-Cyrl-UZ"/>
        </w:rPr>
        <w:t xml:space="preserve">            2.1.5. Xamsanavislik an’anasi va Navoiy “Xamsa”si  (2 soat)</w:t>
      </w:r>
    </w:p>
    <w:p w:rsidR="002C0A58" w:rsidRPr="00F35C24" w:rsidRDefault="002C0A58" w:rsidP="002C0A58">
      <w:pPr>
        <w:autoSpaceDE w:val="0"/>
        <w:autoSpaceDN w:val="0"/>
        <w:adjustRightInd w:val="0"/>
        <w:spacing w:after="0" w:line="240" w:lineRule="auto"/>
        <w:jc w:val="both"/>
        <w:rPr>
          <w:rFonts w:ascii="Times New Roman" w:eastAsia="Times New Roman" w:hAnsi="Times New Roman"/>
          <w:lang w:val="en-US"/>
        </w:rPr>
      </w:pPr>
      <w:r w:rsidRPr="00F35C24">
        <w:rPr>
          <w:rFonts w:ascii="Times New Roman" w:eastAsia="Times New Roman" w:hAnsi="Times New Roman"/>
          <w:lang w:val="uz-Cyrl-UZ"/>
        </w:rPr>
        <w:t xml:space="preserve">Xamsachilik tarixidan. Nizomiy Ganjaviy va Xisrav Dehlaviy “Xamsa”lari. Hirot adabiy muhitida xamsanavislik. Abdurahmon Jomiy “Xamsa”sining g‘oyaviy-badiiy xususiyatlari. </w:t>
      </w:r>
      <w:r w:rsidRPr="00F35C24">
        <w:rPr>
          <w:rFonts w:ascii="Times New Roman" w:eastAsia="Times New Roman" w:hAnsi="Times New Roman"/>
          <w:lang w:val="en-US"/>
        </w:rPr>
        <w:t xml:space="preserve">Alisher Navoiy beshligi birinchi turkiy “Xamsa” sifatida. </w:t>
      </w:r>
    </w:p>
    <w:p w:rsidR="002C0A58" w:rsidRPr="00F35C24" w:rsidRDefault="002C0A58" w:rsidP="002C0A58">
      <w:pPr>
        <w:spacing w:after="0" w:line="240" w:lineRule="auto"/>
        <w:jc w:val="both"/>
        <w:rPr>
          <w:rFonts w:ascii="Times New Roman" w:eastAsia="Times New Roman" w:hAnsi="Times New Roman"/>
          <w:b/>
          <w:lang w:val="uz-Cyrl-UZ"/>
        </w:rPr>
      </w:pPr>
      <w:r w:rsidRPr="00F35C24">
        <w:rPr>
          <w:rFonts w:ascii="Times New Roman" w:eastAsia="Times New Roman" w:hAnsi="Times New Roman"/>
          <w:b/>
          <w:lang w:val="uz-Cyrl-UZ"/>
        </w:rPr>
        <w:t>2.1.6. “Hayrat ul-abror” dostoni (2 soat)</w:t>
      </w:r>
    </w:p>
    <w:p w:rsidR="002C0A58" w:rsidRPr="00F35C24" w:rsidRDefault="002C0A58" w:rsidP="002C0A58">
      <w:pPr>
        <w:autoSpaceDE w:val="0"/>
        <w:autoSpaceDN w:val="0"/>
        <w:adjustRightInd w:val="0"/>
        <w:spacing w:after="0" w:line="240" w:lineRule="auto"/>
        <w:jc w:val="both"/>
        <w:rPr>
          <w:rFonts w:ascii="Times New Roman" w:eastAsia="Times New Roman" w:hAnsi="Times New Roman"/>
          <w:lang w:val="en-US"/>
        </w:rPr>
      </w:pPr>
      <w:r w:rsidRPr="00F35C24">
        <w:rPr>
          <w:rFonts w:ascii="Times New Roman" w:eastAsia="Times New Roman" w:hAnsi="Times New Roman"/>
          <w:iCs/>
          <w:lang w:val="en-US"/>
        </w:rPr>
        <w:lastRenderedPageBreak/>
        <w:t>“Hayratul abror”</w:t>
      </w:r>
      <w:r w:rsidRPr="00F35C24">
        <w:rPr>
          <w:rFonts w:ascii="Times New Roman" w:eastAsia="Times New Roman" w:hAnsi="Times New Roman"/>
          <w:lang w:val="en-US"/>
        </w:rPr>
        <w:t xml:space="preserve"> dostonining g‘oyaviy-badiiy xususiyatlari. Tarkibiy tuzilishi, syujet tartibi va kompozitsiyasi, maqolat va hikoyatlar tahlili. Falsafiy va tasavvufiy talqinlar.</w:t>
      </w:r>
    </w:p>
    <w:p w:rsidR="002C0A58" w:rsidRPr="00F35C24" w:rsidRDefault="002C0A58" w:rsidP="002C0A58">
      <w:pPr>
        <w:spacing w:after="0" w:line="240" w:lineRule="auto"/>
        <w:jc w:val="both"/>
        <w:rPr>
          <w:rFonts w:ascii="Times New Roman" w:eastAsia="Times New Roman" w:hAnsi="Times New Roman"/>
          <w:b/>
          <w:lang w:val="uz-Cyrl-UZ"/>
        </w:rPr>
      </w:pPr>
      <w:r w:rsidRPr="00F35C24">
        <w:rPr>
          <w:rFonts w:ascii="Times New Roman" w:eastAsia="Times New Roman" w:hAnsi="Times New Roman"/>
          <w:b/>
          <w:lang w:val="uz-Cyrl-UZ"/>
        </w:rPr>
        <w:t>2.1.7. “Farhod va Shirin” dostoni(</w:t>
      </w:r>
      <w:r w:rsidRPr="00F35C24">
        <w:rPr>
          <w:rFonts w:ascii="Times New Roman" w:eastAsia="Times New Roman" w:hAnsi="Times New Roman"/>
          <w:b/>
          <w:lang w:val="en-US"/>
        </w:rPr>
        <w:t>2</w:t>
      </w:r>
      <w:r w:rsidRPr="00F35C24">
        <w:rPr>
          <w:rFonts w:ascii="Times New Roman" w:eastAsia="Times New Roman" w:hAnsi="Times New Roman"/>
          <w:b/>
          <w:lang w:val="uz-Cyrl-UZ"/>
        </w:rPr>
        <w:t xml:space="preserve"> soat)  </w:t>
      </w:r>
    </w:p>
    <w:p w:rsidR="002C0A58" w:rsidRPr="00F35C24" w:rsidRDefault="002C0A58" w:rsidP="002C0A58">
      <w:pPr>
        <w:autoSpaceDE w:val="0"/>
        <w:autoSpaceDN w:val="0"/>
        <w:adjustRightInd w:val="0"/>
        <w:spacing w:after="0" w:line="240" w:lineRule="auto"/>
        <w:jc w:val="both"/>
        <w:rPr>
          <w:rFonts w:ascii="Times New Roman" w:eastAsia="Times New Roman" w:hAnsi="Times New Roman"/>
          <w:lang w:val="en-US"/>
        </w:rPr>
      </w:pPr>
      <w:r w:rsidRPr="00F35C24">
        <w:rPr>
          <w:rFonts w:ascii="Times New Roman" w:eastAsia="Times New Roman" w:hAnsi="Times New Roman"/>
          <w:lang w:val="en-US"/>
        </w:rPr>
        <w:t>Dostonning muxtasar mundarijasi va timsollar olami. Farhod – ilohiy ishq yo‘liga kirgan soliki majzub timsoli. Shirin – ilohiy mazhar. Dostondagi ramziy timsollar. Dostonda tarixiylik va badiiylik. Doston badiiyati.</w:t>
      </w:r>
    </w:p>
    <w:p w:rsidR="002C0A58" w:rsidRPr="00F35C24" w:rsidRDefault="002C0A58" w:rsidP="002C0A58">
      <w:pPr>
        <w:spacing w:after="0" w:line="240" w:lineRule="auto"/>
        <w:jc w:val="both"/>
        <w:rPr>
          <w:rFonts w:ascii="Times New Roman" w:eastAsia="Times New Roman" w:hAnsi="Times New Roman"/>
          <w:b/>
          <w:lang w:val="en-US"/>
        </w:rPr>
      </w:pPr>
      <w:r w:rsidRPr="00F35C24">
        <w:rPr>
          <w:rFonts w:ascii="Times New Roman" w:eastAsia="Times New Roman" w:hAnsi="Times New Roman"/>
          <w:b/>
          <w:lang w:val="uz-Cyrl-UZ"/>
        </w:rPr>
        <w:t>2.1.</w:t>
      </w:r>
      <w:r w:rsidRPr="00F35C24">
        <w:rPr>
          <w:rFonts w:ascii="Times New Roman" w:eastAsia="Times New Roman" w:hAnsi="Times New Roman"/>
          <w:b/>
          <w:lang w:val="en-US"/>
        </w:rPr>
        <w:t>8</w:t>
      </w:r>
      <w:r w:rsidRPr="00F35C24">
        <w:rPr>
          <w:rFonts w:ascii="Times New Roman" w:eastAsia="Times New Roman" w:hAnsi="Times New Roman"/>
          <w:b/>
          <w:lang w:val="uz-Cyrl-UZ"/>
        </w:rPr>
        <w:t>. “Layli va Majnun” dostoni (</w:t>
      </w:r>
      <w:r w:rsidRPr="00F35C24">
        <w:rPr>
          <w:rFonts w:ascii="Times New Roman" w:eastAsia="Times New Roman" w:hAnsi="Times New Roman"/>
          <w:b/>
          <w:lang w:val="en-US"/>
        </w:rPr>
        <w:t>2</w:t>
      </w:r>
      <w:r w:rsidRPr="00F35C24">
        <w:rPr>
          <w:rFonts w:ascii="Times New Roman" w:eastAsia="Times New Roman" w:hAnsi="Times New Roman"/>
          <w:b/>
          <w:lang w:val="uz-Cyrl-UZ"/>
        </w:rPr>
        <w:t xml:space="preserve"> soat) </w:t>
      </w:r>
    </w:p>
    <w:p w:rsidR="002C0A58" w:rsidRPr="00F35C24" w:rsidRDefault="002C0A58" w:rsidP="002C0A58">
      <w:pPr>
        <w:autoSpaceDE w:val="0"/>
        <w:autoSpaceDN w:val="0"/>
        <w:adjustRightInd w:val="0"/>
        <w:spacing w:after="0" w:line="240" w:lineRule="auto"/>
        <w:jc w:val="both"/>
        <w:rPr>
          <w:rFonts w:ascii="Times New Roman" w:eastAsia="Times New Roman" w:hAnsi="Times New Roman"/>
          <w:lang w:val="en-US"/>
        </w:rPr>
      </w:pPr>
      <w:r w:rsidRPr="00F35C24">
        <w:rPr>
          <w:rFonts w:ascii="Times New Roman" w:eastAsia="Times New Roman" w:hAnsi="Times New Roman"/>
          <w:iCs/>
          <w:lang w:val="en-US"/>
        </w:rPr>
        <w:t>«Layli va Majnun»</w:t>
      </w:r>
      <w:r w:rsidRPr="00F35C24">
        <w:rPr>
          <w:rFonts w:ascii="Times New Roman" w:eastAsia="Times New Roman" w:hAnsi="Times New Roman"/>
          <w:lang w:val="en-US"/>
        </w:rPr>
        <w:t>– pok va yuksak muhabbat ifodasi. Asardagi bosh qahramonlar hayoti. Dostonning g‘oyaviy mundarijasi, timsollar olami. Majnun – ilohiy ishq yo‘lidagi majzubi solik timsoli. Dostondagi boshqa timsollar. Dostonning badiiy xususiyatlari.</w:t>
      </w:r>
    </w:p>
    <w:p w:rsidR="002C0A58" w:rsidRPr="00F35C24" w:rsidRDefault="002C0A58" w:rsidP="00E16B2E">
      <w:pPr>
        <w:numPr>
          <w:ilvl w:val="2"/>
          <w:numId w:val="158"/>
        </w:numPr>
        <w:spacing w:after="0" w:line="240" w:lineRule="auto"/>
        <w:contextualSpacing/>
        <w:jc w:val="both"/>
        <w:rPr>
          <w:rFonts w:ascii="Times New Roman" w:eastAsia="Times New Roman" w:hAnsi="Times New Roman"/>
          <w:b/>
          <w:lang w:val="en-US"/>
        </w:rPr>
      </w:pPr>
      <w:r w:rsidRPr="00F35C24">
        <w:rPr>
          <w:rFonts w:ascii="Times New Roman" w:eastAsia="Times New Roman" w:hAnsi="Times New Roman"/>
          <w:b/>
          <w:lang w:val="uz-Cyrl-UZ"/>
        </w:rPr>
        <w:t>“Sab’ai sayyor” dostoni(</w:t>
      </w:r>
      <w:r w:rsidRPr="00F35C24">
        <w:rPr>
          <w:rFonts w:ascii="Times New Roman" w:eastAsia="Times New Roman" w:hAnsi="Times New Roman"/>
          <w:b/>
          <w:lang w:val="en-US"/>
        </w:rPr>
        <w:t>2</w:t>
      </w:r>
      <w:r w:rsidRPr="00F35C24">
        <w:rPr>
          <w:rFonts w:ascii="Times New Roman" w:eastAsia="Times New Roman" w:hAnsi="Times New Roman"/>
          <w:b/>
          <w:lang w:val="uz-Cyrl-UZ"/>
        </w:rPr>
        <w:t xml:space="preserve"> soat)</w:t>
      </w:r>
    </w:p>
    <w:p w:rsidR="002C0A58" w:rsidRPr="00F35C24" w:rsidRDefault="002C0A58" w:rsidP="002C0A58">
      <w:pPr>
        <w:autoSpaceDE w:val="0"/>
        <w:autoSpaceDN w:val="0"/>
        <w:adjustRightInd w:val="0"/>
        <w:spacing w:after="0" w:line="240" w:lineRule="auto"/>
        <w:jc w:val="both"/>
        <w:rPr>
          <w:rFonts w:ascii="Times New Roman" w:eastAsia="Times New Roman" w:hAnsi="Times New Roman"/>
          <w:lang w:val="en-US"/>
        </w:rPr>
      </w:pPr>
      <w:r w:rsidRPr="00F35C24">
        <w:rPr>
          <w:rFonts w:ascii="Times New Roman" w:eastAsia="Times New Roman" w:hAnsi="Times New Roman"/>
          <w:lang w:val="en-US"/>
        </w:rPr>
        <w:t>Hikoyatlar tahlili. Shoh Bahrom timsoliga xos fazilat va ziddiyatlar. Dilorom –iste'dodli san'atkor, vafodor yor timsoli. Doston kompozitsiyasi. Asarning badiiy xususiyatlari.</w:t>
      </w:r>
    </w:p>
    <w:p w:rsidR="002C0A58" w:rsidRPr="00F35C24" w:rsidRDefault="002C0A58" w:rsidP="00E16B2E">
      <w:pPr>
        <w:numPr>
          <w:ilvl w:val="2"/>
          <w:numId w:val="158"/>
        </w:numPr>
        <w:spacing w:after="0" w:line="240" w:lineRule="auto"/>
        <w:contextualSpacing/>
        <w:jc w:val="both"/>
        <w:rPr>
          <w:rFonts w:ascii="Times New Roman" w:eastAsia="Times New Roman" w:hAnsi="Times New Roman"/>
          <w:b/>
          <w:lang w:val="en-US"/>
        </w:rPr>
      </w:pPr>
      <w:r w:rsidRPr="00F35C24">
        <w:rPr>
          <w:rFonts w:ascii="Times New Roman" w:eastAsia="Times New Roman" w:hAnsi="Times New Roman"/>
          <w:b/>
          <w:lang w:val="uz-Cyrl-UZ"/>
        </w:rPr>
        <w:t>“Saddi Iskandariy” dostoni (</w:t>
      </w:r>
      <w:r w:rsidRPr="00F35C24">
        <w:rPr>
          <w:rFonts w:ascii="Times New Roman" w:eastAsia="Times New Roman" w:hAnsi="Times New Roman"/>
          <w:b/>
          <w:lang w:val="en-US"/>
        </w:rPr>
        <w:t>2</w:t>
      </w:r>
      <w:r w:rsidRPr="00F35C24">
        <w:rPr>
          <w:rFonts w:ascii="Times New Roman" w:eastAsia="Times New Roman" w:hAnsi="Times New Roman"/>
          <w:b/>
          <w:lang w:val="uz-Cyrl-UZ"/>
        </w:rPr>
        <w:t xml:space="preserve"> soat)</w:t>
      </w:r>
    </w:p>
    <w:p w:rsidR="002C0A58" w:rsidRPr="00F35C24" w:rsidRDefault="002C0A58" w:rsidP="002C0A58">
      <w:pPr>
        <w:autoSpaceDE w:val="0"/>
        <w:autoSpaceDN w:val="0"/>
        <w:adjustRightInd w:val="0"/>
        <w:spacing w:after="0" w:line="240" w:lineRule="auto"/>
        <w:jc w:val="both"/>
        <w:rPr>
          <w:rFonts w:ascii="Times New Roman" w:eastAsia="Times New Roman" w:hAnsi="Times New Roman"/>
          <w:lang w:val="uz-Cyrl-UZ"/>
        </w:rPr>
      </w:pPr>
      <w:r w:rsidRPr="00F35C24">
        <w:rPr>
          <w:rFonts w:ascii="Times New Roman" w:eastAsia="Times New Roman" w:hAnsi="Times New Roman"/>
          <w:iCs/>
          <w:lang w:val="uz-Cyrl-UZ"/>
        </w:rPr>
        <w:t>“Saddi Iskandariy”</w:t>
      </w:r>
      <w:r w:rsidRPr="00F35C24">
        <w:rPr>
          <w:rFonts w:ascii="Times New Roman" w:eastAsia="Times New Roman" w:hAnsi="Times New Roman"/>
          <w:lang w:val="uz-Cyrl-UZ"/>
        </w:rPr>
        <w:t xml:space="preserve">– falsafiy-ta'limiy, ijtimoiy-siyosiy va ma'rifiy asar.  Dostonining g‘oyaviy-badiiy xususiyatlari.  Tarkibiy tuzilishi. Dostonda adolat timsoli. </w:t>
      </w:r>
    </w:p>
    <w:p w:rsidR="002C0A58" w:rsidRPr="00F35C24" w:rsidRDefault="002C0A58" w:rsidP="00E16B2E">
      <w:pPr>
        <w:numPr>
          <w:ilvl w:val="2"/>
          <w:numId w:val="158"/>
        </w:numPr>
        <w:spacing w:after="0" w:line="240" w:lineRule="auto"/>
        <w:contextualSpacing/>
        <w:jc w:val="both"/>
        <w:rPr>
          <w:rFonts w:ascii="Times New Roman" w:eastAsia="Times New Roman" w:hAnsi="Times New Roman"/>
          <w:b/>
          <w:lang w:val="en-US"/>
        </w:rPr>
      </w:pPr>
      <w:r w:rsidRPr="00F35C24">
        <w:rPr>
          <w:rFonts w:ascii="Times New Roman" w:eastAsia="Times New Roman" w:hAnsi="Times New Roman"/>
          <w:b/>
          <w:lang w:val="uz-Cyrl-UZ"/>
        </w:rPr>
        <w:t>“Lison ut-tayr”  dostoni (</w:t>
      </w:r>
      <w:r w:rsidRPr="00F35C24">
        <w:rPr>
          <w:rFonts w:ascii="Times New Roman" w:eastAsia="Times New Roman" w:hAnsi="Times New Roman"/>
          <w:b/>
          <w:lang w:val="en-US"/>
        </w:rPr>
        <w:t>2</w:t>
      </w:r>
      <w:r w:rsidRPr="00F35C24">
        <w:rPr>
          <w:rFonts w:ascii="Times New Roman" w:eastAsia="Times New Roman" w:hAnsi="Times New Roman"/>
          <w:b/>
          <w:lang w:val="uz-Cyrl-UZ"/>
        </w:rPr>
        <w:t xml:space="preserve"> soat)</w:t>
      </w:r>
    </w:p>
    <w:p w:rsidR="002C0A58" w:rsidRPr="00F35C24" w:rsidRDefault="002C0A58" w:rsidP="002C0A58">
      <w:pPr>
        <w:autoSpaceDE w:val="0"/>
        <w:autoSpaceDN w:val="0"/>
        <w:adjustRightInd w:val="0"/>
        <w:spacing w:after="0" w:line="240" w:lineRule="auto"/>
        <w:jc w:val="both"/>
        <w:rPr>
          <w:rFonts w:ascii="Times New Roman" w:eastAsia="Times New Roman" w:hAnsi="Times New Roman"/>
          <w:lang w:val="en-US"/>
        </w:rPr>
      </w:pPr>
      <w:r w:rsidRPr="00F35C24">
        <w:rPr>
          <w:rFonts w:ascii="Times New Roman" w:eastAsia="Times New Roman" w:hAnsi="Times New Roman"/>
          <w:iCs/>
          <w:lang w:val="en-US"/>
        </w:rPr>
        <w:t>«Lisonut tayr»</w:t>
      </w:r>
      <w:r w:rsidRPr="00F35C24">
        <w:rPr>
          <w:rFonts w:ascii="Times New Roman" w:eastAsia="Times New Roman" w:hAnsi="Times New Roman"/>
          <w:lang w:val="en-US"/>
        </w:rPr>
        <w:t xml:space="preserve">falsafiy-tasavvufiy doston sifatida. Doston tarkibidagi hikoyatlar. Dostonda tasavvuf falsafasi va axloqiga munosabat. Dostonning ramziy timsollari olami. Simurg‘ – najot timsoli. </w:t>
      </w:r>
    </w:p>
    <w:p w:rsidR="002C0A58" w:rsidRPr="00F35C24" w:rsidRDefault="002C0A58" w:rsidP="00E16B2E">
      <w:pPr>
        <w:numPr>
          <w:ilvl w:val="2"/>
          <w:numId w:val="158"/>
        </w:numPr>
        <w:spacing w:after="0" w:line="240" w:lineRule="auto"/>
        <w:contextualSpacing/>
        <w:jc w:val="both"/>
        <w:rPr>
          <w:rFonts w:ascii="Times New Roman" w:eastAsia="Times New Roman" w:hAnsi="Times New Roman"/>
          <w:b/>
          <w:lang w:val="en-US"/>
        </w:rPr>
      </w:pPr>
      <w:r w:rsidRPr="00F35C24">
        <w:rPr>
          <w:rFonts w:ascii="Times New Roman" w:eastAsia="Times New Roman" w:hAnsi="Times New Roman"/>
          <w:b/>
          <w:lang w:val="uz-Cyrl-UZ"/>
        </w:rPr>
        <w:t>Navoiyning ilmiy merosi (</w:t>
      </w:r>
      <w:r w:rsidRPr="00F35C24">
        <w:rPr>
          <w:rFonts w:ascii="Times New Roman" w:eastAsia="Times New Roman" w:hAnsi="Times New Roman"/>
          <w:b/>
          <w:lang w:val="en-US"/>
        </w:rPr>
        <w:t>2</w:t>
      </w:r>
      <w:r w:rsidRPr="00F35C24">
        <w:rPr>
          <w:rFonts w:ascii="Times New Roman" w:eastAsia="Times New Roman" w:hAnsi="Times New Roman"/>
          <w:b/>
          <w:lang w:val="uz-Cyrl-UZ"/>
        </w:rPr>
        <w:t xml:space="preserve"> soat)</w:t>
      </w:r>
    </w:p>
    <w:p w:rsidR="002C0A58" w:rsidRPr="00F35C24" w:rsidRDefault="002C0A58" w:rsidP="002C0A58">
      <w:pPr>
        <w:autoSpaceDE w:val="0"/>
        <w:autoSpaceDN w:val="0"/>
        <w:adjustRightInd w:val="0"/>
        <w:spacing w:after="0" w:line="240" w:lineRule="auto"/>
        <w:jc w:val="both"/>
        <w:rPr>
          <w:rFonts w:ascii="Times New Roman" w:eastAsia="Times New Roman" w:hAnsi="Times New Roman"/>
          <w:lang w:val="en-US"/>
        </w:rPr>
      </w:pPr>
      <w:r w:rsidRPr="00F35C24">
        <w:rPr>
          <w:rFonts w:ascii="Times New Roman" w:eastAsia="Times New Roman" w:hAnsi="Times New Roman"/>
          <w:lang w:val="uz-Cyrl-UZ"/>
        </w:rPr>
        <w:t xml:space="preserve">Tilshunoslik asarlari.«Muhokamatul lug‘atayn»da ikki til mubohasasi. </w:t>
      </w:r>
      <w:r w:rsidRPr="00F35C24">
        <w:rPr>
          <w:rFonts w:ascii="Times New Roman" w:eastAsia="Times New Roman" w:hAnsi="Times New Roman"/>
          <w:lang w:val="en-US"/>
        </w:rPr>
        <w:t>Arabcha izohli lug‘at «Sab'atul abhur» asariga munosabat. Alisher Navoiy – adabiyotshunos. «Majolisu-n-nafois» tazkirasida shoirlar talqini. «Mezonul avzon» aruz nazariyasiga bag‘ishlangan asar. “Mufradot”da muammo janriga doir masalalarning yoritilishi.</w:t>
      </w:r>
    </w:p>
    <w:p w:rsidR="002C0A58" w:rsidRPr="00F35C24" w:rsidRDefault="002C0A58" w:rsidP="00E16B2E">
      <w:pPr>
        <w:numPr>
          <w:ilvl w:val="2"/>
          <w:numId w:val="158"/>
        </w:numPr>
        <w:spacing w:after="0" w:line="240" w:lineRule="auto"/>
        <w:contextualSpacing/>
        <w:jc w:val="both"/>
        <w:rPr>
          <w:rFonts w:ascii="Times New Roman" w:eastAsia="Times New Roman" w:hAnsi="Times New Roman"/>
          <w:b/>
          <w:lang w:val="en-US"/>
        </w:rPr>
      </w:pPr>
      <w:r w:rsidRPr="00F35C24">
        <w:rPr>
          <w:rFonts w:ascii="Times New Roman" w:eastAsia="Times New Roman" w:hAnsi="Times New Roman"/>
          <w:b/>
          <w:lang w:val="uz-Cyrl-UZ"/>
        </w:rPr>
        <w:t>Navoiyning diniy va tasavvufiy asarlari (</w:t>
      </w:r>
      <w:r w:rsidRPr="00F35C24">
        <w:rPr>
          <w:rFonts w:ascii="Times New Roman" w:eastAsia="Times New Roman" w:hAnsi="Times New Roman"/>
          <w:b/>
          <w:lang w:val="en-US"/>
        </w:rPr>
        <w:t>2</w:t>
      </w:r>
      <w:r w:rsidRPr="00F35C24">
        <w:rPr>
          <w:rFonts w:ascii="Times New Roman" w:eastAsia="Times New Roman" w:hAnsi="Times New Roman"/>
          <w:b/>
          <w:lang w:val="uz-Cyrl-UZ"/>
        </w:rPr>
        <w:t xml:space="preserve"> soat)</w:t>
      </w:r>
    </w:p>
    <w:p w:rsidR="002C0A58" w:rsidRPr="00F35C24" w:rsidRDefault="002C0A58" w:rsidP="002C0A58">
      <w:pPr>
        <w:spacing w:after="0" w:line="240" w:lineRule="auto"/>
        <w:jc w:val="both"/>
        <w:rPr>
          <w:rFonts w:ascii="Times New Roman" w:eastAsia="Times New Roman" w:hAnsi="Times New Roman"/>
          <w:lang w:val="uz-Cyrl-UZ"/>
        </w:rPr>
      </w:pPr>
      <w:r w:rsidRPr="00F35C24">
        <w:rPr>
          <w:rFonts w:ascii="Times New Roman" w:eastAsia="Times New Roman" w:hAnsi="Times New Roman"/>
          <w:lang w:val="uz-Cyrl-UZ"/>
        </w:rPr>
        <w:t xml:space="preserve">A.Navoiy va islom dini. Shoir ijodida islomiy ma’rifat talqini. Shoir lirikasi va tasavvuf. Shoirning diniy-tasavvufiy asarlari tahlili.  </w:t>
      </w:r>
    </w:p>
    <w:p w:rsidR="002C0A58" w:rsidRPr="00F35C24" w:rsidRDefault="002C0A58" w:rsidP="002C0A58">
      <w:pPr>
        <w:spacing w:after="0" w:line="240" w:lineRule="auto"/>
        <w:jc w:val="both"/>
        <w:rPr>
          <w:rFonts w:ascii="Times New Roman" w:eastAsia="Times New Roman" w:hAnsi="Times New Roman"/>
          <w:b/>
          <w:lang w:val="uz-Cyrl-UZ"/>
        </w:rPr>
      </w:pPr>
      <w:r w:rsidRPr="00F35C24">
        <w:rPr>
          <w:rFonts w:ascii="Times New Roman" w:eastAsia="Times New Roman" w:hAnsi="Times New Roman"/>
          <w:b/>
          <w:lang w:val="uz-Cyrl-UZ"/>
        </w:rPr>
        <w:t xml:space="preserve">2.1.14. Navoiyning tarixiy, yodnoma va turli mavzudagi asarlari (2 soat)  </w:t>
      </w:r>
    </w:p>
    <w:p w:rsidR="002C0A58" w:rsidRPr="00F35C24" w:rsidRDefault="002C0A58" w:rsidP="002C0A58">
      <w:pPr>
        <w:autoSpaceDE w:val="0"/>
        <w:autoSpaceDN w:val="0"/>
        <w:adjustRightInd w:val="0"/>
        <w:spacing w:after="0" w:line="240" w:lineRule="auto"/>
        <w:jc w:val="both"/>
        <w:rPr>
          <w:rFonts w:ascii="Times New Roman" w:eastAsia="Times New Roman" w:hAnsi="Times New Roman"/>
          <w:lang w:val="en-US"/>
        </w:rPr>
      </w:pPr>
      <w:r w:rsidRPr="00F35C24">
        <w:rPr>
          <w:rFonts w:ascii="Times New Roman" w:eastAsia="Times New Roman" w:hAnsi="Times New Roman"/>
          <w:lang w:val="uz-Cyrl-UZ"/>
        </w:rPr>
        <w:t xml:space="preserve">A.Navoiy – tarixnavis. Yodnomalar va ularning mundarijasi. </w:t>
      </w:r>
      <w:r w:rsidRPr="00F35C24">
        <w:rPr>
          <w:rFonts w:ascii="Times New Roman" w:eastAsia="Times New Roman" w:hAnsi="Times New Roman"/>
          <w:lang w:val="en-US"/>
        </w:rPr>
        <w:t xml:space="preserve">«Xamsatul mutahayyirin» asarining mundarijasi. Asarda Jomiy timsoli. «Holoti Sayyid Hasan Ardasher», «Holoti Pahlavon Muhammad» asarlari. Tarixiy shaxslar talqini. </w:t>
      </w:r>
    </w:p>
    <w:p w:rsidR="002C0A58" w:rsidRPr="00F35C24" w:rsidRDefault="002C0A58" w:rsidP="002C0A58">
      <w:pPr>
        <w:spacing w:after="0" w:line="240" w:lineRule="auto"/>
        <w:jc w:val="center"/>
        <w:rPr>
          <w:rFonts w:ascii="Times New Roman" w:eastAsia="Times New Roman" w:hAnsi="Times New Roman"/>
          <w:b/>
          <w:lang w:val="uz-Cyrl-UZ"/>
        </w:rPr>
      </w:pPr>
    </w:p>
    <w:p w:rsidR="002C0A58" w:rsidRPr="00F35C24" w:rsidRDefault="002C0A58" w:rsidP="002C0A58">
      <w:pPr>
        <w:spacing w:after="0" w:line="240" w:lineRule="auto"/>
        <w:jc w:val="center"/>
        <w:rPr>
          <w:rFonts w:ascii="Times New Roman" w:eastAsia="Times New Roman" w:hAnsi="Times New Roman"/>
          <w:b/>
          <w:lang w:val="uz-Cyrl-UZ"/>
        </w:rPr>
      </w:pPr>
      <w:r w:rsidRPr="00F35C24">
        <w:rPr>
          <w:rFonts w:ascii="Times New Roman" w:eastAsia="Times New Roman" w:hAnsi="Times New Roman"/>
          <w:b/>
          <w:lang w:val="uz-Latn-UZ"/>
        </w:rPr>
        <w:t>IV</w:t>
      </w:r>
      <w:r w:rsidRPr="00F35C24">
        <w:rPr>
          <w:rFonts w:ascii="Times New Roman" w:eastAsia="Times New Roman" w:hAnsi="Times New Roman"/>
          <w:b/>
          <w:lang w:val="uz-Cyrl-UZ"/>
        </w:rPr>
        <w:t>. Amaliy mash</w:t>
      </w:r>
      <w:r w:rsidR="005E3043" w:rsidRPr="00F35C24">
        <w:rPr>
          <w:rFonts w:ascii="Times New Roman" w:eastAsia="Times New Roman" w:hAnsi="Times New Roman"/>
          <w:b/>
          <w:lang w:val="uz-Cyrl-UZ"/>
        </w:rPr>
        <w:t>g‘</w:t>
      </w:r>
      <w:r w:rsidRPr="00F35C24">
        <w:rPr>
          <w:rFonts w:ascii="Times New Roman" w:eastAsia="Times New Roman" w:hAnsi="Times New Roman"/>
          <w:b/>
          <w:lang w:val="uz-Cyrl-UZ"/>
        </w:rPr>
        <w:t>ulotlarb</w:t>
      </w:r>
      <w:r w:rsidR="005E3043" w:rsidRPr="00F35C24">
        <w:rPr>
          <w:rFonts w:ascii="Times New Roman" w:eastAsia="Times New Roman" w:hAnsi="Times New Roman"/>
          <w:b/>
          <w:lang w:val="uz-Cyrl-UZ"/>
        </w:rPr>
        <w:t>o‘</w:t>
      </w:r>
      <w:r w:rsidRPr="00F35C24">
        <w:rPr>
          <w:rFonts w:ascii="Times New Roman" w:eastAsia="Times New Roman" w:hAnsi="Times New Roman"/>
          <w:b/>
          <w:lang w:val="uz-Cyrl-UZ"/>
        </w:rPr>
        <w:t>yicha k</w:t>
      </w:r>
      <w:r w:rsidR="005E3043" w:rsidRPr="00F35C24">
        <w:rPr>
          <w:rFonts w:ascii="Times New Roman" w:eastAsia="Times New Roman" w:hAnsi="Times New Roman"/>
          <w:b/>
          <w:lang w:val="uz-Cyrl-UZ"/>
        </w:rPr>
        <w:t>o‘</w:t>
      </w:r>
      <w:r w:rsidRPr="00F35C24">
        <w:rPr>
          <w:rFonts w:ascii="Times New Roman" w:eastAsia="Times New Roman" w:hAnsi="Times New Roman"/>
          <w:b/>
          <w:lang w:val="uz-Cyrl-UZ"/>
        </w:rPr>
        <w:t>rsatma va tavsiyalar</w:t>
      </w:r>
    </w:p>
    <w:p w:rsidR="002C0A58" w:rsidRPr="00F35C24" w:rsidRDefault="002C0A58" w:rsidP="002C0A58">
      <w:pPr>
        <w:spacing w:after="0" w:line="240" w:lineRule="auto"/>
        <w:rPr>
          <w:rFonts w:ascii="Times New Roman" w:eastAsia="Times New Roman" w:hAnsi="Times New Roman"/>
          <w:lang w:val="uz-Cyrl-UZ"/>
        </w:rPr>
      </w:pPr>
      <w:r w:rsidRPr="00F35C24">
        <w:rPr>
          <w:rFonts w:ascii="Times New Roman" w:eastAsia="Times New Roman" w:hAnsi="Times New Roman"/>
          <w:b/>
          <w:lang w:val="uz-Cyrl-UZ"/>
        </w:rPr>
        <w:t>2.2.1.Navoiyhayoti va ijodi zamondoshlari xotirasida  (2 soat</w:t>
      </w:r>
      <w:r w:rsidRPr="00F35C24">
        <w:rPr>
          <w:rFonts w:ascii="Times New Roman" w:eastAsia="Times New Roman" w:hAnsi="Times New Roman"/>
          <w:lang w:val="uz-Cyrl-UZ"/>
        </w:rPr>
        <w:t>)</w:t>
      </w:r>
    </w:p>
    <w:p w:rsidR="002C0A58" w:rsidRPr="00F35C24" w:rsidRDefault="002C0A58" w:rsidP="002C0A58">
      <w:pPr>
        <w:spacing w:after="0" w:line="240" w:lineRule="auto"/>
        <w:jc w:val="both"/>
        <w:rPr>
          <w:rFonts w:ascii="Times New Roman" w:eastAsia="Times New Roman" w:hAnsi="Times New Roman"/>
          <w:b/>
          <w:lang w:val="uz-Cyrl-UZ"/>
        </w:rPr>
      </w:pPr>
      <w:r w:rsidRPr="00F35C24">
        <w:rPr>
          <w:rFonts w:ascii="Times New Roman" w:eastAsia="Times New Roman" w:hAnsi="Times New Roman"/>
          <w:lang w:val="uz-Cyrl-UZ"/>
        </w:rPr>
        <w:t>Navoiyshunoslikning paydo b</w:t>
      </w:r>
      <w:r w:rsidR="005E3043" w:rsidRPr="00F35C24">
        <w:rPr>
          <w:rFonts w:ascii="Times New Roman" w:eastAsia="Times New Roman" w:hAnsi="Times New Roman"/>
          <w:lang w:val="uz-Cyrl-UZ"/>
        </w:rPr>
        <w:t>o‘</w:t>
      </w:r>
      <w:r w:rsidRPr="00F35C24">
        <w:rPr>
          <w:rFonts w:ascii="Times New Roman" w:eastAsia="Times New Roman" w:hAnsi="Times New Roman"/>
          <w:lang w:val="uz-Cyrl-UZ"/>
        </w:rPr>
        <w:t>lish omillari. Navoiyshunoslikning ilm sifatida shakllanishi va tarqqiyoti. Mustaqillik davri Navoiyshunosligi.Navoiyhayoti va ijodi zamondoshlari xotirasida.</w:t>
      </w:r>
    </w:p>
    <w:p w:rsidR="002C0A58" w:rsidRPr="00F35C24" w:rsidRDefault="002C0A58" w:rsidP="002C0A58">
      <w:pPr>
        <w:spacing w:after="0" w:line="240" w:lineRule="auto"/>
        <w:jc w:val="both"/>
        <w:rPr>
          <w:rFonts w:ascii="Times New Roman" w:eastAsia="Times New Roman" w:hAnsi="Times New Roman"/>
          <w:b/>
          <w:lang w:val="uz-Cyrl-UZ"/>
        </w:rPr>
      </w:pPr>
      <w:r w:rsidRPr="00F35C24">
        <w:rPr>
          <w:rFonts w:ascii="Times New Roman" w:eastAsia="Times New Roman" w:hAnsi="Times New Roman"/>
          <w:b/>
          <w:lang w:val="uz-Cyrl-UZ"/>
        </w:rPr>
        <w:t xml:space="preserve">2.2.2.Navoiy  </w:t>
      </w:r>
      <w:r w:rsidR="005E3043" w:rsidRPr="00F35C24">
        <w:rPr>
          <w:rFonts w:ascii="Times New Roman" w:eastAsia="Times New Roman" w:hAnsi="Times New Roman"/>
          <w:b/>
          <w:lang w:val="uz-Cyrl-UZ"/>
        </w:rPr>
        <w:t>g‘</w:t>
      </w:r>
      <w:r w:rsidRPr="00F35C24">
        <w:rPr>
          <w:rFonts w:ascii="Times New Roman" w:eastAsia="Times New Roman" w:hAnsi="Times New Roman"/>
          <w:b/>
          <w:lang w:val="uz-Cyrl-UZ"/>
        </w:rPr>
        <w:t xml:space="preserve">azallarining </w:t>
      </w:r>
      <w:r w:rsidR="005E3043" w:rsidRPr="00F35C24">
        <w:rPr>
          <w:rFonts w:ascii="Times New Roman" w:eastAsia="Times New Roman" w:hAnsi="Times New Roman"/>
          <w:b/>
          <w:lang w:val="uz-Cyrl-UZ"/>
        </w:rPr>
        <w:t>g‘</w:t>
      </w:r>
      <w:r w:rsidRPr="00F35C24">
        <w:rPr>
          <w:rFonts w:ascii="Times New Roman" w:eastAsia="Times New Roman" w:hAnsi="Times New Roman"/>
          <w:b/>
          <w:lang w:val="uz-Cyrl-UZ"/>
        </w:rPr>
        <w:t>oyaviy-badiiy xususiyatlari  (2 soat)</w:t>
      </w:r>
    </w:p>
    <w:p w:rsidR="002C0A58" w:rsidRPr="00F35C24" w:rsidRDefault="002C0A58" w:rsidP="002C0A58">
      <w:pPr>
        <w:spacing w:after="0" w:line="240" w:lineRule="auto"/>
        <w:jc w:val="both"/>
        <w:rPr>
          <w:rFonts w:ascii="Times New Roman" w:eastAsia="Times New Roman" w:hAnsi="Times New Roman"/>
          <w:lang w:val="uz-Cyrl-UZ"/>
        </w:rPr>
      </w:pPr>
      <w:r w:rsidRPr="00F35C24">
        <w:rPr>
          <w:rFonts w:ascii="Times New Roman" w:eastAsia="Times New Roman" w:hAnsi="Times New Roman"/>
          <w:lang w:val="uz-Cyrl-UZ"/>
        </w:rPr>
        <w:t xml:space="preserve">Navoiy lirikasi va </w:t>
      </w:r>
      <w:r w:rsidR="005E3043" w:rsidRPr="00F35C24">
        <w:rPr>
          <w:rFonts w:ascii="Times New Roman" w:eastAsia="Times New Roman" w:hAnsi="Times New Roman"/>
          <w:lang w:val="uz-Cyrl-UZ"/>
        </w:rPr>
        <w:t>g‘</w:t>
      </w:r>
      <w:r w:rsidRPr="00F35C24">
        <w:rPr>
          <w:rFonts w:ascii="Times New Roman" w:eastAsia="Times New Roman" w:hAnsi="Times New Roman"/>
          <w:lang w:val="uz-Cyrl-UZ"/>
        </w:rPr>
        <w:t xml:space="preserve">azal janri taraqqiyoti. Shoir </w:t>
      </w:r>
      <w:r w:rsidR="005E3043" w:rsidRPr="00F35C24">
        <w:rPr>
          <w:rFonts w:ascii="Times New Roman" w:eastAsia="Times New Roman" w:hAnsi="Times New Roman"/>
          <w:lang w:val="uz-Cyrl-UZ"/>
        </w:rPr>
        <w:t>g‘</w:t>
      </w:r>
      <w:r w:rsidRPr="00F35C24">
        <w:rPr>
          <w:rFonts w:ascii="Times New Roman" w:eastAsia="Times New Roman" w:hAnsi="Times New Roman"/>
          <w:lang w:val="uz-Cyrl-UZ"/>
        </w:rPr>
        <w:t>azallarining mavzu k</w:t>
      </w:r>
      <w:r w:rsidR="005E3043" w:rsidRPr="00F35C24">
        <w:rPr>
          <w:rFonts w:ascii="Times New Roman" w:eastAsia="Times New Roman" w:hAnsi="Times New Roman"/>
          <w:lang w:val="uz-Cyrl-UZ"/>
        </w:rPr>
        <w:t>o‘</w:t>
      </w:r>
      <w:r w:rsidRPr="00F35C24">
        <w:rPr>
          <w:rFonts w:ascii="Times New Roman" w:eastAsia="Times New Roman" w:hAnsi="Times New Roman"/>
          <w:lang w:val="uz-Cyrl-UZ"/>
        </w:rPr>
        <w:t xml:space="preserve">lami, </w:t>
      </w:r>
      <w:r w:rsidR="005E3043" w:rsidRPr="00F35C24">
        <w:rPr>
          <w:rFonts w:ascii="Times New Roman" w:eastAsia="Times New Roman" w:hAnsi="Times New Roman"/>
          <w:lang w:val="uz-Cyrl-UZ"/>
        </w:rPr>
        <w:t>g‘</w:t>
      </w:r>
      <w:r w:rsidRPr="00F35C24">
        <w:rPr>
          <w:rFonts w:ascii="Times New Roman" w:eastAsia="Times New Roman" w:hAnsi="Times New Roman"/>
          <w:lang w:val="uz-Cyrl-UZ"/>
        </w:rPr>
        <w:t>oyaviy-badiiy xususiyatlari.</w:t>
      </w:r>
    </w:p>
    <w:p w:rsidR="002C0A58" w:rsidRPr="00F35C24" w:rsidRDefault="002C0A58" w:rsidP="002C0A58">
      <w:pPr>
        <w:spacing w:after="0" w:line="240" w:lineRule="auto"/>
        <w:jc w:val="both"/>
        <w:rPr>
          <w:rFonts w:ascii="Times New Roman" w:eastAsia="Times New Roman" w:hAnsi="Times New Roman"/>
          <w:b/>
          <w:lang w:val="uz-Cyrl-UZ"/>
        </w:rPr>
      </w:pPr>
      <w:r w:rsidRPr="00F35C24">
        <w:rPr>
          <w:rFonts w:ascii="Times New Roman" w:eastAsia="Times New Roman" w:hAnsi="Times New Roman"/>
          <w:b/>
          <w:lang w:val="uz-Cyrl-UZ"/>
        </w:rPr>
        <w:t xml:space="preserve">2.2.3. </w:t>
      </w:r>
      <w:r w:rsidRPr="00F35C24">
        <w:rPr>
          <w:rFonts w:ascii="PANDA Times UZ" w:eastAsia="Times New Roman" w:hAnsi="PANDA Times UZ"/>
          <w:lang w:val="uz-Cyrl-UZ"/>
        </w:rPr>
        <w:t xml:space="preserve"> “</w:t>
      </w:r>
      <w:r w:rsidRPr="00F35C24">
        <w:rPr>
          <w:rFonts w:ascii="Times New Roman" w:eastAsia="Times New Roman" w:hAnsi="Times New Roman"/>
          <w:b/>
          <w:lang w:val="uz-Cyrl-UZ"/>
        </w:rPr>
        <w:t>Hayratul abror” dostonida maqolat va hikoyatlar  (2 soat)</w:t>
      </w:r>
    </w:p>
    <w:p w:rsidR="002C0A58" w:rsidRPr="00F35C24" w:rsidRDefault="002C0A58" w:rsidP="002C0A58">
      <w:pPr>
        <w:autoSpaceDE w:val="0"/>
        <w:autoSpaceDN w:val="0"/>
        <w:adjustRightInd w:val="0"/>
        <w:spacing w:after="0" w:line="240" w:lineRule="auto"/>
        <w:jc w:val="both"/>
        <w:rPr>
          <w:rFonts w:ascii="Times New Roman" w:eastAsia="Times New Roman" w:hAnsi="Times New Roman"/>
          <w:lang w:val="en-US"/>
        </w:rPr>
      </w:pPr>
      <w:r w:rsidRPr="00F35C24">
        <w:rPr>
          <w:rFonts w:ascii="Times New Roman" w:eastAsia="Times New Roman" w:hAnsi="Times New Roman"/>
          <w:iCs/>
          <w:lang w:val="en-US"/>
        </w:rPr>
        <w:t>“Hayratul abror”</w:t>
      </w:r>
      <w:r w:rsidRPr="00F35C24">
        <w:rPr>
          <w:rFonts w:ascii="Times New Roman" w:eastAsia="Times New Roman" w:hAnsi="Times New Roman"/>
          <w:lang w:val="en-US"/>
        </w:rPr>
        <w:t xml:space="preserve"> dostonining g‘oyaviy-badiiy xususiyatlari. Tarkibiy tuzilishi, syujet tartibi va kompozitsiyasi, maqolat va hikoyatlar tahlili. Falsafiy va tasavvufiy talqinlar.</w:t>
      </w:r>
    </w:p>
    <w:p w:rsidR="002C0A58" w:rsidRPr="00F35C24" w:rsidRDefault="002C0A58" w:rsidP="002C0A58">
      <w:pPr>
        <w:spacing w:after="0" w:line="240" w:lineRule="auto"/>
        <w:jc w:val="both"/>
        <w:rPr>
          <w:rFonts w:ascii="Times New Roman" w:eastAsia="Times New Roman" w:hAnsi="Times New Roman"/>
          <w:b/>
          <w:lang w:val="uz-Cyrl-UZ"/>
        </w:rPr>
      </w:pPr>
      <w:r w:rsidRPr="00F35C24">
        <w:rPr>
          <w:rFonts w:ascii="Times New Roman" w:eastAsia="Times New Roman" w:hAnsi="Times New Roman"/>
          <w:b/>
          <w:lang w:val="uz-Cyrl-UZ"/>
        </w:rPr>
        <w:t xml:space="preserve">2.2.4.“Farhod va Shirin” </w:t>
      </w:r>
      <w:r w:rsidRPr="00F35C24">
        <w:rPr>
          <w:rFonts w:ascii="Times New Roman" w:eastAsia="Times New Roman" w:hAnsi="Times New Roman"/>
          <w:b/>
          <w:lang w:val="en-US"/>
        </w:rPr>
        <w:t xml:space="preserve"> va “Layli va Majnun”</w:t>
      </w:r>
      <w:r w:rsidRPr="00F35C24">
        <w:rPr>
          <w:rFonts w:ascii="Times New Roman" w:eastAsia="Times New Roman" w:hAnsi="Times New Roman"/>
          <w:b/>
          <w:lang w:val="uz-Cyrl-UZ"/>
        </w:rPr>
        <w:t>doston</w:t>
      </w:r>
      <w:r w:rsidRPr="00F35C24">
        <w:rPr>
          <w:rFonts w:ascii="Times New Roman" w:eastAsia="Times New Roman" w:hAnsi="Times New Roman"/>
          <w:b/>
          <w:lang w:val="en-US"/>
        </w:rPr>
        <w:t>lari. Dostonlardagi yetakchi timsollar tizimi. Tasavvuf masalasi.</w:t>
      </w:r>
      <w:r w:rsidRPr="00F35C24">
        <w:rPr>
          <w:rFonts w:ascii="Times New Roman" w:eastAsia="Times New Roman" w:hAnsi="Times New Roman"/>
          <w:b/>
          <w:lang w:val="uz-Cyrl-UZ"/>
        </w:rPr>
        <w:t xml:space="preserve">(2 soat)  </w:t>
      </w:r>
    </w:p>
    <w:p w:rsidR="002C0A58" w:rsidRPr="00F35C24" w:rsidRDefault="002C0A58" w:rsidP="002C0A58">
      <w:pPr>
        <w:autoSpaceDE w:val="0"/>
        <w:autoSpaceDN w:val="0"/>
        <w:adjustRightInd w:val="0"/>
        <w:spacing w:after="0" w:line="240" w:lineRule="auto"/>
        <w:jc w:val="both"/>
        <w:rPr>
          <w:rFonts w:ascii="Times New Roman" w:eastAsia="Times New Roman" w:hAnsi="Times New Roman"/>
          <w:lang w:val="uz-Cyrl-UZ"/>
        </w:rPr>
      </w:pPr>
      <w:r w:rsidRPr="00F35C24">
        <w:rPr>
          <w:rFonts w:ascii="Times New Roman" w:eastAsia="Times New Roman" w:hAnsi="Times New Roman"/>
          <w:lang w:val="uz-Cyrl-UZ"/>
        </w:rPr>
        <w:t xml:space="preserve"> Dostonning muxtasar mundarijasi va timsollar olami. Farhod – ilohiy ishq yo‘liga kirgan soliki majzub timsoli. Shirin – ilohiy mazhar. Dostondagi ramziy timsollar. Dostonda tarixiylik va badiiylik. Doston badiiyati. Layli va Majnun» - pok va yuksak muhabbat ifodasi. Undagi bosh qahramonlar hayoti. Dostonning </w:t>
      </w:r>
      <w:r w:rsidR="005E3043" w:rsidRPr="00F35C24">
        <w:rPr>
          <w:rFonts w:ascii="Times New Roman" w:eastAsia="Times New Roman" w:hAnsi="Times New Roman"/>
          <w:lang w:val="uz-Cyrl-UZ"/>
        </w:rPr>
        <w:t>g‘</w:t>
      </w:r>
      <w:r w:rsidRPr="00F35C24">
        <w:rPr>
          <w:rFonts w:ascii="Times New Roman" w:eastAsia="Times New Roman" w:hAnsi="Times New Roman"/>
          <w:lang w:val="uz-Cyrl-UZ"/>
        </w:rPr>
        <w:t>oyaviy mundarijasi, timsollar olami.</w:t>
      </w:r>
    </w:p>
    <w:p w:rsidR="002C0A58" w:rsidRPr="00F35C24" w:rsidRDefault="002C0A58" w:rsidP="002C0A58">
      <w:pPr>
        <w:spacing w:after="0" w:line="240" w:lineRule="auto"/>
        <w:rPr>
          <w:rFonts w:ascii="Times New Roman" w:eastAsia="Times New Roman" w:hAnsi="Times New Roman"/>
          <w:u w:val="single"/>
          <w:lang w:val="uz-Cyrl-UZ"/>
        </w:rPr>
      </w:pPr>
      <w:r w:rsidRPr="00F35C24">
        <w:rPr>
          <w:rFonts w:ascii="Times New Roman" w:eastAsia="Times New Roman" w:hAnsi="Times New Roman"/>
          <w:b/>
          <w:lang w:val="uz-Cyrl-UZ"/>
        </w:rPr>
        <w:t>2.2.5. “Sab’ai sayyor” va “Saddi Iskandariy” dostonlari. Dostonlar kompozitsiyasi   (2 soat)</w:t>
      </w:r>
    </w:p>
    <w:p w:rsidR="002C0A58" w:rsidRPr="00F35C24" w:rsidRDefault="002C0A58" w:rsidP="002C0A58">
      <w:pPr>
        <w:spacing w:after="0" w:line="240" w:lineRule="auto"/>
        <w:rPr>
          <w:rFonts w:ascii="Times New Roman" w:eastAsia="Times New Roman" w:hAnsi="Times New Roman"/>
          <w:lang w:val="en-US"/>
        </w:rPr>
      </w:pPr>
      <w:r w:rsidRPr="00F35C24">
        <w:rPr>
          <w:rFonts w:ascii="Times New Roman" w:eastAsia="Times New Roman" w:hAnsi="Times New Roman"/>
          <w:lang w:val="uz-Cyrl-UZ"/>
        </w:rPr>
        <w:t>«Sab’ai  sayyor».  Shoh Bahrom timsoliga xos fazilat va ziddiyatlar. Dilorom iste’dodli san’atkor, vafodor yor timsoli. Doston kompozitsiyasi. «Saddi Iskandariy»falsafiy-ta’limiy, ijtimoiy-siyosiy va ma’rifiy asar. Navoiyning adolat timsoli. Doston kompozitsiyasi.</w:t>
      </w:r>
    </w:p>
    <w:p w:rsidR="002C0A58" w:rsidRPr="00F35C24" w:rsidRDefault="002C0A58" w:rsidP="00E16B2E">
      <w:pPr>
        <w:numPr>
          <w:ilvl w:val="1"/>
          <w:numId w:val="163"/>
        </w:numPr>
        <w:spacing w:after="0" w:line="240" w:lineRule="auto"/>
        <w:contextualSpacing/>
        <w:jc w:val="center"/>
        <w:rPr>
          <w:rFonts w:ascii="Times New Roman" w:eastAsia="Times New Roman" w:hAnsi="Times New Roman"/>
          <w:b/>
          <w:lang w:val="uz-Cyrl-UZ"/>
        </w:rPr>
      </w:pPr>
      <w:r w:rsidRPr="00F35C24">
        <w:rPr>
          <w:rFonts w:ascii="Times New Roman" w:eastAsia="Times New Roman" w:hAnsi="Times New Roman"/>
          <w:b/>
          <w:lang w:val="uz-Cyrl-UZ"/>
        </w:rPr>
        <w:t>Seminar mash</w:t>
      </w:r>
      <w:r w:rsidR="005E3043" w:rsidRPr="00F35C24">
        <w:rPr>
          <w:rFonts w:ascii="Times New Roman" w:eastAsia="Times New Roman" w:hAnsi="Times New Roman"/>
          <w:b/>
          <w:lang w:val="uz-Cyrl-UZ"/>
        </w:rPr>
        <w:t>g‘</w:t>
      </w:r>
      <w:r w:rsidRPr="00F35C24">
        <w:rPr>
          <w:rFonts w:ascii="Times New Roman" w:eastAsia="Times New Roman" w:hAnsi="Times New Roman"/>
          <w:b/>
          <w:lang w:val="uz-Cyrl-UZ"/>
        </w:rPr>
        <w:t>ulotlari mazmuni</w:t>
      </w:r>
    </w:p>
    <w:p w:rsidR="002C0A58" w:rsidRPr="00F35C24" w:rsidRDefault="002C0A58" w:rsidP="002C0A58">
      <w:pPr>
        <w:spacing w:after="0" w:line="240" w:lineRule="auto"/>
        <w:jc w:val="both"/>
        <w:rPr>
          <w:rFonts w:ascii="Times New Roman" w:eastAsia="Times New Roman" w:hAnsi="Times New Roman"/>
          <w:b/>
          <w:lang w:val="uz-Cyrl-UZ"/>
        </w:rPr>
      </w:pPr>
      <w:r w:rsidRPr="00F35C24">
        <w:rPr>
          <w:rFonts w:ascii="Times New Roman" w:eastAsia="Times New Roman" w:hAnsi="Times New Roman"/>
          <w:b/>
          <w:lang w:val="uz-Cyrl-UZ"/>
        </w:rPr>
        <w:t>2.3.1. “Hayrat ul-abror” dostoniningboblarb</w:t>
      </w:r>
      <w:r w:rsidR="005E3043" w:rsidRPr="00F35C24">
        <w:rPr>
          <w:rFonts w:ascii="Times New Roman" w:eastAsia="Times New Roman" w:hAnsi="Times New Roman"/>
          <w:b/>
          <w:lang w:val="uz-Cyrl-UZ"/>
        </w:rPr>
        <w:t>o‘</w:t>
      </w:r>
      <w:r w:rsidRPr="00F35C24">
        <w:rPr>
          <w:rFonts w:ascii="Times New Roman" w:eastAsia="Times New Roman" w:hAnsi="Times New Roman"/>
          <w:b/>
          <w:lang w:val="uz-Cyrl-UZ"/>
        </w:rPr>
        <w:t>yichatavsifi  (2 soat)</w:t>
      </w:r>
    </w:p>
    <w:p w:rsidR="002C0A58" w:rsidRPr="00F35C24" w:rsidRDefault="002C0A58" w:rsidP="002C0A58">
      <w:pPr>
        <w:spacing w:after="0" w:line="240" w:lineRule="auto"/>
        <w:jc w:val="both"/>
        <w:rPr>
          <w:rFonts w:ascii="Times New Roman" w:eastAsia="Times New Roman" w:hAnsi="Times New Roman"/>
          <w:lang w:val="uz-Cyrl-UZ"/>
        </w:rPr>
      </w:pPr>
      <w:r w:rsidRPr="00F35C24">
        <w:rPr>
          <w:rFonts w:ascii="Times New Roman" w:eastAsia="Times New Roman" w:hAnsi="Times New Roman"/>
          <w:lang w:val="uz-Cyrl-UZ"/>
        </w:rPr>
        <w:t>«Hayrat ul-abror» dostonining tuzilishi, janr xususiyatlari. Hikoyatlar tahlili.</w:t>
      </w:r>
    </w:p>
    <w:p w:rsidR="002C0A58" w:rsidRPr="00F35C24" w:rsidRDefault="002C0A58" w:rsidP="002C0A58">
      <w:pPr>
        <w:spacing w:after="0" w:line="240" w:lineRule="auto"/>
        <w:jc w:val="both"/>
        <w:rPr>
          <w:rFonts w:ascii="Times New Roman" w:eastAsia="Times New Roman" w:hAnsi="Times New Roman"/>
          <w:b/>
          <w:lang w:val="uz-Cyrl-UZ"/>
        </w:rPr>
      </w:pPr>
      <w:r w:rsidRPr="00F35C24">
        <w:rPr>
          <w:rFonts w:ascii="Times New Roman" w:eastAsia="Times New Roman" w:hAnsi="Times New Roman"/>
          <w:b/>
          <w:lang w:val="uz-Cyrl-UZ"/>
        </w:rPr>
        <w:t xml:space="preserve">2.3.2. “Farhod va Shirin” va “Layli va Majnun” dostonlarida bosh qahramonlarning qiyosiy tavsifi  </w:t>
      </w:r>
    </w:p>
    <w:p w:rsidR="002C0A58" w:rsidRPr="00F35C24" w:rsidRDefault="002C0A58" w:rsidP="002C0A58">
      <w:pPr>
        <w:spacing w:after="0" w:line="240" w:lineRule="auto"/>
        <w:jc w:val="both"/>
        <w:rPr>
          <w:rFonts w:ascii="Times New Roman" w:eastAsia="Times New Roman" w:hAnsi="Times New Roman"/>
          <w:lang w:val="uz-Latn-UZ"/>
        </w:rPr>
      </w:pPr>
      <w:r w:rsidRPr="00F35C24">
        <w:rPr>
          <w:rFonts w:ascii="Times New Roman" w:eastAsia="Times New Roman" w:hAnsi="Times New Roman"/>
          <w:b/>
          <w:lang w:val="uz-Cyrl-UZ"/>
        </w:rPr>
        <w:lastRenderedPageBreak/>
        <w:t>(2 soat)</w:t>
      </w:r>
      <w:r w:rsidRPr="00F35C24">
        <w:rPr>
          <w:rFonts w:ascii="Times New Roman" w:eastAsia="Times New Roman" w:hAnsi="Times New Roman"/>
          <w:lang w:val="uz-Cyrl-UZ"/>
        </w:rPr>
        <w:t xml:space="preserve"> «Farhod va Shirin» dostonida insonparvarlik </w:t>
      </w:r>
      <w:r w:rsidR="005E3043" w:rsidRPr="00F35C24">
        <w:rPr>
          <w:rFonts w:ascii="Times New Roman" w:eastAsia="Times New Roman" w:hAnsi="Times New Roman"/>
          <w:lang w:val="uz-Cyrl-UZ"/>
        </w:rPr>
        <w:t>g‘</w:t>
      </w:r>
      <w:r w:rsidRPr="00F35C24">
        <w:rPr>
          <w:rFonts w:ascii="Times New Roman" w:eastAsia="Times New Roman" w:hAnsi="Times New Roman"/>
          <w:lang w:val="uz-Cyrl-UZ"/>
        </w:rPr>
        <w:t>oyalari, orzu-umidlari Farhod siymosida</w:t>
      </w:r>
      <w:r w:rsidRPr="00F35C24">
        <w:rPr>
          <w:rFonts w:ascii="Times New Roman" w:eastAsia="Times New Roman" w:hAnsi="Times New Roman"/>
          <w:lang w:val="uz-Latn-UZ"/>
        </w:rPr>
        <w:t xml:space="preserve">. </w:t>
      </w:r>
      <w:r w:rsidRPr="00F35C24">
        <w:rPr>
          <w:rFonts w:ascii="Times New Roman" w:eastAsia="Times New Roman" w:hAnsi="Times New Roman"/>
          <w:lang w:val="uz-Cyrl-UZ"/>
        </w:rPr>
        <w:t xml:space="preserve">“Xamsa” tarkibidagi “Layli va Majnun”da Majnun “munojotnoma”sining </w:t>
      </w:r>
      <w:r w:rsidR="005E3043" w:rsidRPr="00F35C24">
        <w:rPr>
          <w:rFonts w:ascii="Times New Roman" w:eastAsia="Times New Roman" w:hAnsi="Times New Roman"/>
          <w:lang w:val="uz-Cyrl-UZ"/>
        </w:rPr>
        <w:t>o‘</w:t>
      </w:r>
      <w:r w:rsidRPr="00F35C24">
        <w:rPr>
          <w:rFonts w:ascii="Times New Roman" w:eastAsia="Times New Roman" w:hAnsi="Times New Roman"/>
          <w:lang w:val="uz-Cyrl-UZ"/>
        </w:rPr>
        <w:t xml:space="preserve">ziga xos talqini. Tassavvuf ta’limotining </w:t>
      </w:r>
      <w:r w:rsidR="005E3043" w:rsidRPr="00F35C24">
        <w:rPr>
          <w:rFonts w:ascii="Times New Roman" w:eastAsia="Times New Roman" w:hAnsi="Times New Roman"/>
          <w:lang w:val="uz-Cyrl-UZ"/>
        </w:rPr>
        <w:t>o‘</w:t>
      </w:r>
      <w:r w:rsidRPr="00F35C24">
        <w:rPr>
          <w:rFonts w:ascii="Times New Roman" w:eastAsia="Times New Roman" w:hAnsi="Times New Roman"/>
          <w:lang w:val="uz-Cyrl-UZ"/>
        </w:rPr>
        <w:t xml:space="preserve">ziga xos jihatlari. </w:t>
      </w:r>
      <w:r w:rsidRPr="00F35C24">
        <w:rPr>
          <w:rFonts w:ascii="Times New Roman" w:eastAsia="Times New Roman" w:hAnsi="Times New Roman"/>
          <w:lang w:val="uz-Latn-UZ"/>
        </w:rPr>
        <w:t>D</w:t>
      </w:r>
      <w:r w:rsidRPr="00F35C24">
        <w:rPr>
          <w:rFonts w:ascii="Times New Roman" w:eastAsia="Times New Roman" w:hAnsi="Times New Roman"/>
          <w:lang w:val="uz-Cyrl-UZ"/>
        </w:rPr>
        <w:t>ostonlarda bosh qahramonlarning qiyosiy mutanosibligi</w:t>
      </w:r>
      <w:r w:rsidRPr="00F35C24">
        <w:rPr>
          <w:rFonts w:ascii="Times New Roman" w:eastAsia="Times New Roman" w:hAnsi="Times New Roman"/>
          <w:lang w:val="uz-Latn-UZ"/>
        </w:rPr>
        <w:t>.</w:t>
      </w:r>
    </w:p>
    <w:p w:rsidR="002C0A58" w:rsidRPr="00F35C24" w:rsidRDefault="002C0A58" w:rsidP="002C0A58">
      <w:pPr>
        <w:spacing w:after="0" w:line="240" w:lineRule="auto"/>
        <w:jc w:val="both"/>
        <w:rPr>
          <w:rFonts w:ascii="Times New Roman" w:eastAsia="Times New Roman" w:hAnsi="Times New Roman"/>
          <w:lang w:val="uz-Cyrl-UZ"/>
        </w:rPr>
      </w:pPr>
      <w:r w:rsidRPr="00F35C24">
        <w:rPr>
          <w:rFonts w:ascii="Times New Roman" w:eastAsia="Times New Roman" w:hAnsi="Times New Roman"/>
          <w:b/>
          <w:lang w:val="uz-Cyrl-UZ"/>
        </w:rPr>
        <w:t>2.3.3.“Sab’ai sayyor” dostonida</w:t>
      </w:r>
      <w:r w:rsidRPr="00F35C24">
        <w:rPr>
          <w:rFonts w:ascii="Times New Roman" w:eastAsia="Times New Roman" w:hAnsi="Times New Roman"/>
          <w:b/>
          <w:lang w:val="uz-Latn-UZ"/>
        </w:rPr>
        <w:t xml:space="preserve"> hikoyatlar tahlili</w:t>
      </w:r>
      <w:r w:rsidRPr="00F35C24">
        <w:rPr>
          <w:rFonts w:ascii="Times New Roman" w:eastAsia="Times New Roman" w:hAnsi="Times New Roman"/>
          <w:b/>
          <w:lang w:val="uz-Cyrl-UZ"/>
        </w:rPr>
        <w:t xml:space="preserve"> (2 soat)</w:t>
      </w:r>
    </w:p>
    <w:p w:rsidR="002C0A58" w:rsidRPr="00F35C24" w:rsidRDefault="002C0A58" w:rsidP="002C0A58">
      <w:pPr>
        <w:spacing w:after="0" w:line="240" w:lineRule="auto"/>
        <w:jc w:val="both"/>
        <w:rPr>
          <w:rFonts w:ascii="Times New Roman" w:eastAsia="Times New Roman" w:hAnsi="Times New Roman"/>
          <w:lang w:val="uz-Cyrl-UZ"/>
        </w:rPr>
      </w:pPr>
      <w:r w:rsidRPr="00F35C24">
        <w:rPr>
          <w:rFonts w:ascii="Times New Roman" w:eastAsia="Times New Roman" w:hAnsi="Times New Roman"/>
          <w:lang w:val="uz-Cyrl-UZ"/>
        </w:rPr>
        <w:t xml:space="preserve">“Sab’ai sayyor” dostonidagi </w:t>
      </w:r>
      <w:r w:rsidRPr="00F35C24">
        <w:rPr>
          <w:rFonts w:ascii="Times New Roman" w:eastAsia="Times New Roman" w:hAnsi="Times New Roman"/>
          <w:lang w:val="uz-Latn-UZ"/>
        </w:rPr>
        <w:t>hikoyatlar tahlili</w:t>
      </w:r>
      <w:r w:rsidRPr="00F35C24">
        <w:rPr>
          <w:rFonts w:ascii="Times New Roman" w:eastAsia="Times New Roman" w:hAnsi="Times New Roman"/>
          <w:lang w:val="uz-Cyrl-UZ"/>
        </w:rPr>
        <w:t xml:space="preserve">. “Saddi Iskandariy”da hikoyatlarning  </w:t>
      </w:r>
      <w:r w:rsidR="005E3043" w:rsidRPr="00F35C24">
        <w:rPr>
          <w:rFonts w:ascii="Times New Roman" w:eastAsia="Times New Roman" w:hAnsi="Times New Roman"/>
          <w:lang w:val="uz-Cyrl-UZ"/>
        </w:rPr>
        <w:t>o‘</w:t>
      </w:r>
      <w:r w:rsidRPr="00F35C24">
        <w:rPr>
          <w:rFonts w:ascii="Times New Roman" w:eastAsia="Times New Roman" w:hAnsi="Times New Roman"/>
          <w:lang w:val="uz-Cyrl-UZ"/>
        </w:rPr>
        <w:t>ziga xos jihatlari. Ularning badiiy xususiyatlari.</w:t>
      </w:r>
    </w:p>
    <w:p w:rsidR="002C0A58" w:rsidRPr="00F35C24" w:rsidRDefault="002C0A58" w:rsidP="002C0A58">
      <w:pPr>
        <w:spacing w:after="0" w:line="240" w:lineRule="auto"/>
        <w:jc w:val="both"/>
        <w:rPr>
          <w:rFonts w:ascii="Times New Roman" w:eastAsia="Times New Roman" w:hAnsi="Times New Roman"/>
          <w:lang w:val="uz-Cyrl-UZ"/>
        </w:rPr>
      </w:pPr>
      <w:r w:rsidRPr="00F35C24">
        <w:rPr>
          <w:rFonts w:ascii="Times New Roman" w:eastAsia="Times New Roman" w:hAnsi="Times New Roman"/>
          <w:b/>
          <w:lang w:val="uz-Cyrl-UZ"/>
        </w:rPr>
        <w:t>2.3.4. “Saddi Iskandariy” dostonida</w:t>
      </w:r>
      <w:r w:rsidRPr="00F35C24">
        <w:rPr>
          <w:rFonts w:ascii="Times New Roman" w:eastAsia="Times New Roman" w:hAnsi="Times New Roman"/>
          <w:b/>
          <w:lang w:val="uz-Latn-UZ"/>
        </w:rPr>
        <w:t>g</w:t>
      </w:r>
      <w:r w:rsidRPr="00F35C24">
        <w:rPr>
          <w:rFonts w:ascii="Times New Roman" w:eastAsia="Times New Roman" w:hAnsi="Times New Roman"/>
          <w:b/>
          <w:lang w:val="uz-Cyrl-UZ"/>
        </w:rPr>
        <w:t>iIskandar voqeasi va keltirilgan hikoyatlar mutanosibligi. (2 soat)</w:t>
      </w:r>
    </w:p>
    <w:p w:rsidR="002C0A58" w:rsidRPr="00F35C24" w:rsidRDefault="002C0A58" w:rsidP="002C0A58">
      <w:pPr>
        <w:spacing w:after="0" w:line="240" w:lineRule="auto"/>
        <w:jc w:val="both"/>
        <w:rPr>
          <w:rFonts w:ascii="Times New Roman" w:eastAsia="Times New Roman" w:hAnsi="Times New Roman"/>
          <w:lang w:val="uz-Cyrl-UZ"/>
        </w:rPr>
      </w:pPr>
      <w:r w:rsidRPr="00F35C24">
        <w:rPr>
          <w:rFonts w:ascii="Times New Roman" w:eastAsia="Times New Roman" w:hAnsi="Times New Roman"/>
          <w:lang w:val="uz-Cyrl-UZ"/>
        </w:rPr>
        <w:t xml:space="preserve">“Sab’ai sayyor” dostonidagi  Iskandar voqeasi va keltirilgan hikoyatlar mutanosibligi. “Saddi Iskandariy”da hikoyatlarning </w:t>
      </w:r>
      <w:r w:rsidR="005E3043" w:rsidRPr="00F35C24">
        <w:rPr>
          <w:rFonts w:ascii="Times New Roman" w:eastAsia="Times New Roman" w:hAnsi="Times New Roman"/>
          <w:lang w:val="uz-Cyrl-UZ"/>
        </w:rPr>
        <w:t>o‘</w:t>
      </w:r>
      <w:r w:rsidRPr="00F35C24">
        <w:rPr>
          <w:rFonts w:ascii="Times New Roman" w:eastAsia="Times New Roman" w:hAnsi="Times New Roman"/>
          <w:lang w:val="uz-Cyrl-UZ"/>
        </w:rPr>
        <w:t>ziga xos jihatlari. Ularning badiiy xususiyatlari.</w:t>
      </w:r>
    </w:p>
    <w:p w:rsidR="002C0A58" w:rsidRPr="00F35C24" w:rsidRDefault="002C0A58" w:rsidP="002C0A58">
      <w:pPr>
        <w:spacing w:after="0" w:line="240" w:lineRule="auto"/>
        <w:jc w:val="both"/>
        <w:rPr>
          <w:rFonts w:ascii="Times New Roman" w:eastAsia="Times New Roman" w:hAnsi="Times New Roman"/>
          <w:lang w:val="uz-Cyrl-UZ"/>
        </w:rPr>
      </w:pPr>
    </w:p>
    <w:p w:rsidR="002C0A58" w:rsidRPr="00F35C24" w:rsidRDefault="002C0A58" w:rsidP="002C0A58">
      <w:pPr>
        <w:spacing w:after="0" w:line="240" w:lineRule="auto"/>
        <w:jc w:val="center"/>
        <w:rPr>
          <w:rFonts w:ascii="Times New Roman" w:eastAsia="Times New Roman" w:hAnsi="Times New Roman"/>
          <w:b/>
          <w:lang w:val="uz-Latn-UZ"/>
        </w:rPr>
      </w:pPr>
      <w:r w:rsidRPr="00F35C24">
        <w:rPr>
          <w:rFonts w:ascii="Times New Roman" w:eastAsia="Times New Roman" w:hAnsi="Times New Roman"/>
          <w:b/>
          <w:lang w:val="uz-Latn-UZ"/>
        </w:rPr>
        <w:t>IV. M</w:t>
      </w:r>
      <w:r w:rsidRPr="00F35C24">
        <w:rPr>
          <w:rFonts w:ascii="Times New Roman" w:eastAsia="Times New Roman" w:hAnsi="Times New Roman"/>
          <w:b/>
          <w:lang w:val="uz-Cyrl-UZ"/>
        </w:rPr>
        <w:t>ustaqil ta’lim</w:t>
      </w:r>
      <w:r w:rsidRPr="00F35C24">
        <w:rPr>
          <w:rFonts w:ascii="Times New Roman" w:eastAsia="Times New Roman" w:hAnsi="Times New Roman"/>
          <w:b/>
          <w:lang w:val="uz-Latn-UZ"/>
        </w:rPr>
        <w:t xml:space="preserve"> va m</w:t>
      </w:r>
      <w:r w:rsidRPr="00F35C24">
        <w:rPr>
          <w:rFonts w:ascii="Times New Roman" w:eastAsia="Times New Roman" w:hAnsi="Times New Roman"/>
          <w:b/>
          <w:lang w:val="uz-Cyrl-UZ"/>
        </w:rPr>
        <w:t>ustaqil i</w:t>
      </w:r>
      <w:r w:rsidRPr="00F35C24">
        <w:rPr>
          <w:rFonts w:ascii="Times New Roman" w:eastAsia="Times New Roman" w:hAnsi="Times New Roman"/>
          <w:b/>
          <w:lang w:val="uz-Latn-UZ"/>
        </w:rPr>
        <w:t>shlar</w:t>
      </w:r>
    </w:p>
    <w:p w:rsidR="002C0A58" w:rsidRPr="00F35C24" w:rsidRDefault="002C0A58" w:rsidP="002C0A58">
      <w:pPr>
        <w:spacing w:after="0" w:line="240" w:lineRule="auto"/>
        <w:jc w:val="both"/>
        <w:rPr>
          <w:rFonts w:ascii="Times New Roman" w:eastAsia="Times New Roman" w:hAnsi="Times New Roman"/>
          <w:lang w:val="uz-Cyrl-UZ"/>
        </w:rPr>
      </w:pPr>
      <w:r w:rsidRPr="00F35C24">
        <w:rPr>
          <w:rFonts w:ascii="Times New Roman" w:eastAsia="Times New Roman" w:hAnsi="Times New Roman"/>
          <w:lang w:val="uz-Cyrl-UZ"/>
        </w:rPr>
        <w:t xml:space="preserve">“Navoiyshunoslik” fanini </w:t>
      </w:r>
      <w:r w:rsidR="005E3043" w:rsidRPr="00F35C24">
        <w:rPr>
          <w:rFonts w:ascii="Times New Roman" w:eastAsia="Times New Roman" w:hAnsi="Times New Roman"/>
          <w:lang w:val="uz-Cyrl-UZ"/>
        </w:rPr>
        <w:t>o‘</w:t>
      </w:r>
      <w:r w:rsidRPr="00F35C24">
        <w:rPr>
          <w:rFonts w:ascii="Times New Roman" w:eastAsia="Times New Roman" w:hAnsi="Times New Roman"/>
          <w:lang w:val="uz-Cyrl-UZ"/>
        </w:rPr>
        <w:t>rganuvchi talabalar auditoriyada olgan nazariy bilimlarini mustahkamlash va k</w:t>
      </w:r>
      <w:r w:rsidR="005E3043" w:rsidRPr="00F35C24">
        <w:rPr>
          <w:rFonts w:ascii="Times New Roman" w:eastAsia="Times New Roman" w:hAnsi="Times New Roman"/>
          <w:lang w:val="uz-Cyrl-UZ"/>
        </w:rPr>
        <w:t>o‘</w:t>
      </w:r>
      <w:r w:rsidRPr="00F35C24">
        <w:rPr>
          <w:rFonts w:ascii="Times New Roman" w:eastAsia="Times New Roman" w:hAnsi="Times New Roman"/>
          <w:lang w:val="uz-Cyrl-UZ"/>
        </w:rPr>
        <w:t xml:space="preserve">nikma hosil qilish uchun mustaqil ta’lim tizimiga asoslanib, kafedra </w:t>
      </w:r>
      <w:r w:rsidR="005E3043" w:rsidRPr="00F35C24">
        <w:rPr>
          <w:rFonts w:ascii="Times New Roman" w:eastAsia="Times New Roman" w:hAnsi="Times New Roman"/>
          <w:lang w:val="uz-Cyrl-UZ"/>
        </w:rPr>
        <w:t>o‘</w:t>
      </w:r>
      <w:r w:rsidRPr="00F35C24">
        <w:rPr>
          <w:rFonts w:ascii="Times New Roman" w:eastAsia="Times New Roman" w:hAnsi="Times New Roman"/>
          <w:lang w:val="uz-Cyrl-UZ"/>
        </w:rPr>
        <w:t>qituvchilari rahbarligida, mustaqil ish bajaradilar. Bunda ular badiiy adabiyotlarni mutolaa qiladilar, tahlil va talqin etadilar; q</w:t>
      </w:r>
      <w:r w:rsidR="005E3043" w:rsidRPr="00F35C24">
        <w:rPr>
          <w:rFonts w:ascii="Times New Roman" w:eastAsia="Times New Roman" w:hAnsi="Times New Roman"/>
          <w:lang w:val="uz-Cyrl-UZ"/>
        </w:rPr>
        <w:t>o‘</w:t>
      </w:r>
      <w:r w:rsidRPr="00F35C24">
        <w:rPr>
          <w:rFonts w:ascii="Times New Roman" w:eastAsia="Times New Roman" w:hAnsi="Times New Roman"/>
          <w:lang w:val="uz-Cyrl-UZ"/>
        </w:rPr>
        <w:t>shimcha adabiyotlar hamda internet saytlaridan foydalanib, referatlar va ilmiy ma’ruzalar tayyorlaydilar, amaliy va seminar mash</w:t>
      </w:r>
      <w:r w:rsidR="005E3043" w:rsidRPr="00F35C24">
        <w:rPr>
          <w:rFonts w:ascii="Times New Roman" w:eastAsia="Times New Roman" w:hAnsi="Times New Roman"/>
          <w:lang w:val="uz-Cyrl-UZ"/>
        </w:rPr>
        <w:t>g‘</w:t>
      </w:r>
      <w:r w:rsidRPr="00F35C24">
        <w:rPr>
          <w:rFonts w:ascii="Times New Roman" w:eastAsia="Times New Roman" w:hAnsi="Times New Roman"/>
          <w:lang w:val="uz-Cyrl-UZ"/>
        </w:rPr>
        <w:t>ulotlari mavzusiga doir uy vazifalarini bajaradilar, k</w:t>
      </w:r>
      <w:r w:rsidR="005E3043" w:rsidRPr="00F35C24">
        <w:rPr>
          <w:rFonts w:ascii="Times New Roman" w:eastAsia="Times New Roman" w:hAnsi="Times New Roman"/>
          <w:lang w:val="uz-Cyrl-UZ"/>
        </w:rPr>
        <w:t>o‘</w:t>
      </w:r>
      <w:r w:rsidRPr="00F35C24">
        <w:rPr>
          <w:rFonts w:ascii="Times New Roman" w:eastAsia="Times New Roman" w:hAnsi="Times New Roman"/>
          <w:lang w:val="uz-Cyrl-UZ"/>
        </w:rPr>
        <w:t xml:space="preserve">rgazmali qurollar va slaydlar  tayyorlaydilar. </w:t>
      </w:r>
    </w:p>
    <w:p w:rsidR="002C0A58" w:rsidRPr="00F35C24" w:rsidRDefault="002C0A58" w:rsidP="002C0A58">
      <w:pPr>
        <w:spacing w:after="0" w:line="240" w:lineRule="auto"/>
        <w:jc w:val="both"/>
        <w:rPr>
          <w:rFonts w:ascii="Times New Roman" w:eastAsia="Times New Roman" w:hAnsi="Times New Roman"/>
          <w:b/>
          <w:lang w:val="uz-Latn-UZ"/>
        </w:rPr>
      </w:pPr>
      <w:r w:rsidRPr="00F35C24">
        <w:rPr>
          <w:rFonts w:ascii="Times New Roman" w:eastAsia="Times New Roman" w:hAnsi="Times New Roman"/>
          <w:b/>
          <w:lang w:val="uz-Latn-UZ"/>
        </w:rPr>
        <w:t>M</w:t>
      </w:r>
      <w:r w:rsidRPr="00F35C24">
        <w:rPr>
          <w:rFonts w:ascii="Times New Roman" w:eastAsia="Times New Roman" w:hAnsi="Times New Roman"/>
          <w:b/>
          <w:lang w:val="uz-Cyrl-UZ"/>
        </w:rPr>
        <w:t>ustaqil ta’lim учун тавсия этиладиган мавзулар</w:t>
      </w:r>
    </w:p>
    <w:p w:rsidR="002C0A58" w:rsidRPr="00F35C24" w:rsidRDefault="002C0A58" w:rsidP="002C0A58">
      <w:pPr>
        <w:spacing w:after="0" w:line="240" w:lineRule="auto"/>
        <w:jc w:val="center"/>
        <w:rPr>
          <w:rFonts w:ascii="Times New Roman" w:eastAsia="Times New Roman" w:hAnsi="Times New Roman"/>
          <w:b/>
          <w:lang w:val="uz-Cyrl-UZ"/>
        </w:rPr>
      </w:pPr>
    </w:p>
    <w:tbl>
      <w:tblPr>
        <w:tblW w:w="99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47"/>
        <w:gridCol w:w="3620"/>
        <w:gridCol w:w="1418"/>
        <w:gridCol w:w="995"/>
      </w:tblGrid>
      <w:tr w:rsidR="002C0A58" w:rsidRPr="00F35C24" w:rsidTr="001D45EB">
        <w:tc>
          <w:tcPr>
            <w:tcW w:w="3947"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hideMark/>
          </w:tcPr>
          <w:p w:rsidR="002C0A58" w:rsidRPr="00F35C24" w:rsidRDefault="002C0A58" w:rsidP="002C0A58">
            <w:pPr>
              <w:spacing w:after="0" w:line="240" w:lineRule="auto"/>
              <w:jc w:val="center"/>
              <w:rPr>
                <w:rFonts w:ascii="Times New Roman" w:eastAsia="Times New Roman" w:hAnsi="Times New Roman"/>
                <w:b/>
                <w:lang w:val="uz-Cyrl-UZ"/>
              </w:rPr>
            </w:pPr>
            <w:r w:rsidRPr="00F35C24">
              <w:rPr>
                <w:rFonts w:ascii="Times New Roman" w:eastAsia="Times New Roman" w:hAnsi="Times New Roman"/>
                <w:b/>
                <w:lang w:val="uz-Cyrl-UZ"/>
              </w:rPr>
              <w:t xml:space="preserve">Ishchi </w:t>
            </w:r>
            <w:r w:rsidR="005E3043" w:rsidRPr="00F35C24">
              <w:rPr>
                <w:rFonts w:ascii="Times New Roman" w:eastAsia="Times New Roman" w:hAnsi="Times New Roman"/>
                <w:b/>
                <w:lang w:val="uz-Cyrl-UZ"/>
              </w:rPr>
              <w:t>o‘</w:t>
            </w:r>
            <w:r w:rsidRPr="00F35C24">
              <w:rPr>
                <w:rFonts w:ascii="Times New Roman" w:eastAsia="Times New Roman" w:hAnsi="Times New Roman"/>
                <w:b/>
                <w:lang w:val="uz-Cyrl-UZ"/>
              </w:rPr>
              <w:t>quv dasturining mustaqil ta’limga oid b</w:t>
            </w:r>
            <w:r w:rsidR="005E3043" w:rsidRPr="00F35C24">
              <w:rPr>
                <w:rFonts w:ascii="Times New Roman" w:eastAsia="Times New Roman" w:hAnsi="Times New Roman"/>
                <w:b/>
                <w:lang w:val="uz-Cyrl-UZ"/>
              </w:rPr>
              <w:t>o‘</w:t>
            </w:r>
            <w:r w:rsidRPr="00F35C24">
              <w:rPr>
                <w:rFonts w:ascii="Times New Roman" w:eastAsia="Times New Roman" w:hAnsi="Times New Roman"/>
                <w:b/>
                <w:lang w:val="uz-Cyrl-UZ"/>
              </w:rPr>
              <w:t>lim va mavzulari</w:t>
            </w:r>
          </w:p>
        </w:tc>
        <w:tc>
          <w:tcPr>
            <w:tcW w:w="3620"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hideMark/>
          </w:tcPr>
          <w:p w:rsidR="002C0A58" w:rsidRPr="00F35C24" w:rsidRDefault="002C0A58" w:rsidP="002C0A58">
            <w:pPr>
              <w:spacing w:after="0" w:line="240" w:lineRule="auto"/>
              <w:jc w:val="center"/>
              <w:rPr>
                <w:rFonts w:ascii="Times New Roman" w:eastAsia="Times New Roman" w:hAnsi="Times New Roman"/>
                <w:b/>
                <w:lang w:val="uz-Cyrl-UZ"/>
              </w:rPr>
            </w:pPr>
            <w:r w:rsidRPr="00F35C24">
              <w:rPr>
                <w:rFonts w:ascii="Times New Roman" w:eastAsia="Times New Roman" w:hAnsi="Times New Roman"/>
                <w:b/>
                <w:lang w:val="uz-Cyrl-UZ"/>
              </w:rPr>
              <w:t>Mustaqil ta’limga oid topshiriq va tavsiyalar</w:t>
            </w:r>
          </w:p>
        </w:tc>
        <w:tc>
          <w:tcPr>
            <w:tcW w:w="141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hideMark/>
          </w:tcPr>
          <w:p w:rsidR="002C0A58" w:rsidRPr="00F35C24" w:rsidRDefault="002C0A58" w:rsidP="002C0A58">
            <w:pPr>
              <w:spacing w:after="0" w:line="240" w:lineRule="auto"/>
              <w:jc w:val="center"/>
              <w:rPr>
                <w:rFonts w:ascii="Times New Roman" w:eastAsia="Times New Roman" w:hAnsi="Times New Roman"/>
                <w:b/>
              </w:rPr>
            </w:pPr>
            <w:r w:rsidRPr="00F35C24">
              <w:rPr>
                <w:rFonts w:ascii="Times New Roman" w:eastAsia="Times New Roman" w:hAnsi="Times New Roman"/>
                <w:b/>
              </w:rPr>
              <w:t>Bajarilish muddati</w:t>
            </w:r>
          </w:p>
        </w:tc>
        <w:tc>
          <w:tcPr>
            <w:tcW w:w="995"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hideMark/>
          </w:tcPr>
          <w:p w:rsidR="002C0A58" w:rsidRPr="00F35C24" w:rsidRDefault="002C0A58" w:rsidP="002C0A58">
            <w:pPr>
              <w:spacing w:after="0" w:line="240" w:lineRule="auto"/>
              <w:jc w:val="center"/>
              <w:rPr>
                <w:rFonts w:ascii="Times New Roman" w:eastAsia="Times New Roman" w:hAnsi="Times New Roman"/>
                <w:b/>
                <w:lang w:val="en-US"/>
              </w:rPr>
            </w:pPr>
            <w:r w:rsidRPr="00F35C24">
              <w:rPr>
                <w:rFonts w:ascii="Times New Roman" w:eastAsia="Times New Roman" w:hAnsi="Times New Roman"/>
                <w:b/>
                <w:lang w:val="uz-Cyrl-UZ"/>
              </w:rPr>
              <w:t>H</w:t>
            </w:r>
            <w:r w:rsidRPr="00F35C24">
              <w:rPr>
                <w:rFonts w:ascii="Times New Roman" w:eastAsia="Times New Roman" w:hAnsi="Times New Roman"/>
                <w:b/>
              </w:rPr>
              <w:t>ajmi (soatda</w:t>
            </w:r>
            <w:r w:rsidRPr="00F35C24">
              <w:rPr>
                <w:rFonts w:ascii="Times New Roman" w:eastAsia="Times New Roman" w:hAnsi="Times New Roman"/>
                <w:b/>
                <w:lang w:val="en-US"/>
              </w:rPr>
              <w:t>)</w:t>
            </w:r>
          </w:p>
        </w:tc>
      </w:tr>
      <w:tr w:rsidR="002C0A58" w:rsidRPr="00F35C24" w:rsidTr="001D45EB">
        <w:trPr>
          <w:trHeight w:val="894"/>
        </w:trPr>
        <w:tc>
          <w:tcPr>
            <w:tcW w:w="3947"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hideMark/>
          </w:tcPr>
          <w:p w:rsidR="002C0A58" w:rsidRPr="00F35C24" w:rsidRDefault="002C0A58" w:rsidP="002C0A58">
            <w:pPr>
              <w:spacing w:after="0" w:line="240" w:lineRule="auto"/>
              <w:jc w:val="both"/>
              <w:rPr>
                <w:rFonts w:ascii="Times New Roman" w:eastAsia="Times New Roman" w:hAnsi="Times New Roman"/>
                <w:lang w:val="en-US"/>
              </w:rPr>
            </w:pPr>
            <w:r w:rsidRPr="00F35C24">
              <w:rPr>
                <w:rFonts w:ascii="Times New Roman" w:eastAsia="Times New Roman" w:hAnsi="Times New Roman"/>
                <w:lang w:val="uz-Latn-UZ"/>
              </w:rPr>
              <w:t>Amaliy va seminar mashg‘ulotlariga tayyorgarlik ko‘rish uchun kutubxonada ishlash.</w:t>
            </w:r>
          </w:p>
        </w:tc>
        <w:tc>
          <w:tcPr>
            <w:tcW w:w="3620"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hideMark/>
          </w:tcPr>
          <w:p w:rsidR="002C0A58" w:rsidRPr="00F35C24" w:rsidRDefault="002C0A58" w:rsidP="002C0A58">
            <w:pPr>
              <w:spacing w:after="0" w:line="240" w:lineRule="auto"/>
              <w:jc w:val="both"/>
              <w:rPr>
                <w:rFonts w:ascii="Times New Roman" w:eastAsia="Times New Roman" w:hAnsi="Times New Roman"/>
                <w:lang w:val="uz-Cyrl-UZ"/>
              </w:rPr>
            </w:pPr>
            <w:r w:rsidRPr="00F35C24">
              <w:rPr>
                <w:rFonts w:ascii="Times New Roman" w:eastAsia="Times New Roman" w:hAnsi="Times New Roman"/>
                <w:lang w:val="uz-Cyrl-UZ"/>
              </w:rPr>
              <w:t>Har bir amaliy va seminar mash</w:t>
            </w:r>
            <w:r w:rsidR="005E3043" w:rsidRPr="00F35C24">
              <w:rPr>
                <w:rFonts w:ascii="Times New Roman" w:eastAsia="Times New Roman" w:hAnsi="Times New Roman"/>
                <w:lang w:val="uz-Cyrl-UZ"/>
              </w:rPr>
              <w:t>g‘</w:t>
            </w:r>
            <w:r w:rsidRPr="00F35C24">
              <w:rPr>
                <w:rFonts w:ascii="Times New Roman" w:eastAsia="Times New Roman" w:hAnsi="Times New Roman"/>
                <w:lang w:val="uz-Cyrl-UZ"/>
              </w:rPr>
              <w:t>ulotlariga ARMda tayyorgarlik k</w:t>
            </w:r>
            <w:r w:rsidR="005E3043" w:rsidRPr="00F35C24">
              <w:rPr>
                <w:rFonts w:ascii="Times New Roman" w:eastAsia="Times New Roman" w:hAnsi="Times New Roman"/>
                <w:lang w:val="uz-Cyrl-UZ"/>
              </w:rPr>
              <w:t>o‘</w:t>
            </w:r>
            <w:r w:rsidRPr="00F35C24">
              <w:rPr>
                <w:rFonts w:ascii="Times New Roman" w:eastAsia="Times New Roman" w:hAnsi="Times New Roman"/>
                <w:lang w:val="uz-Cyrl-UZ"/>
              </w:rPr>
              <w:t>radi.</w:t>
            </w:r>
          </w:p>
        </w:tc>
        <w:tc>
          <w:tcPr>
            <w:tcW w:w="141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rsidR="002C0A58" w:rsidRPr="00F35C24" w:rsidRDefault="002C0A58" w:rsidP="002C0A58">
            <w:pPr>
              <w:spacing w:after="0" w:line="240" w:lineRule="auto"/>
              <w:jc w:val="center"/>
              <w:rPr>
                <w:rFonts w:ascii="Times New Roman" w:eastAsia="Times New Roman" w:hAnsi="Times New Roman"/>
                <w:lang w:val="uz-Cyrl-UZ"/>
              </w:rPr>
            </w:pPr>
            <w:r w:rsidRPr="00F35C24">
              <w:rPr>
                <w:rFonts w:ascii="Times New Roman" w:eastAsia="Times New Roman" w:hAnsi="Times New Roman"/>
              </w:rPr>
              <w:t>1</w:t>
            </w:r>
            <w:r w:rsidRPr="00F35C24">
              <w:rPr>
                <w:rFonts w:ascii="Times New Roman" w:eastAsia="Times New Roman" w:hAnsi="Times New Roman"/>
                <w:lang w:val="uz-Cyrl-UZ"/>
              </w:rPr>
              <w:t>,19- h</w:t>
            </w:r>
            <w:r w:rsidRPr="00F35C24">
              <w:rPr>
                <w:rFonts w:ascii="Times New Roman" w:eastAsia="Times New Roman" w:hAnsi="Times New Roman"/>
              </w:rPr>
              <w:t>afta</w:t>
            </w:r>
          </w:p>
        </w:tc>
        <w:tc>
          <w:tcPr>
            <w:tcW w:w="995"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rsidR="002C0A58" w:rsidRPr="00F35C24" w:rsidRDefault="002C0A58" w:rsidP="002C0A58">
            <w:pPr>
              <w:spacing w:after="0" w:line="240" w:lineRule="auto"/>
              <w:jc w:val="center"/>
              <w:rPr>
                <w:rFonts w:ascii="Times New Roman" w:eastAsia="Times New Roman" w:hAnsi="Times New Roman"/>
                <w:lang w:val="en-US"/>
              </w:rPr>
            </w:pPr>
            <w:r w:rsidRPr="00F35C24">
              <w:rPr>
                <w:rFonts w:ascii="Times New Roman" w:eastAsia="Times New Roman" w:hAnsi="Times New Roman"/>
                <w:lang w:val="en-US"/>
              </w:rPr>
              <w:t>6</w:t>
            </w:r>
          </w:p>
        </w:tc>
      </w:tr>
      <w:tr w:rsidR="002C0A58" w:rsidRPr="00F35C24" w:rsidTr="001D45EB">
        <w:trPr>
          <w:trHeight w:val="894"/>
        </w:trPr>
        <w:tc>
          <w:tcPr>
            <w:tcW w:w="3947"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2C0A58" w:rsidRPr="00F35C24" w:rsidRDefault="002C0A58" w:rsidP="002C0A58">
            <w:pPr>
              <w:spacing w:after="0" w:line="240" w:lineRule="auto"/>
              <w:jc w:val="both"/>
              <w:rPr>
                <w:rFonts w:ascii="Times New Roman" w:eastAsia="Times New Roman" w:hAnsi="Times New Roman"/>
                <w:lang w:val="uz-Cyrl-UZ"/>
              </w:rPr>
            </w:pPr>
            <w:r w:rsidRPr="00F35C24">
              <w:rPr>
                <w:rFonts w:ascii="Times New Roman" w:eastAsia="Times New Roman" w:hAnsi="Times New Roman"/>
                <w:lang w:val="uz-Cyrl-UZ"/>
              </w:rPr>
              <w:t>Xondamirning “Makorimul axloq” asarida Navoiy shaxsiyati va ijtimoiy faoliyatiga doir qarashlar</w:t>
            </w:r>
          </w:p>
        </w:tc>
        <w:tc>
          <w:tcPr>
            <w:tcW w:w="3620"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2C0A58" w:rsidRPr="00F35C24" w:rsidRDefault="002C0A58" w:rsidP="002C0A58">
            <w:pPr>
              <w:spacing w:after="0" w:line="240" w:lineRule="auto"/>
              <w:jc w:val="both"/>
              <w:rPr>
                <w:rFonts w:ascii="Times New Roman" w:eastAsia="Times New Roman" w:hAnsi="Times New Roman"/>
                <w:lang w:val="uz-Cyrl-UZ"/>
              </w:rPr>
            </w:pPr>
            <w:r w:rsidRPr="00F35C24">
              <w:rPr>
                <w:rFonts w:ascii="Times New Roman" w:eastAsia="Times New Roman" w:hAnsi="Times New Roman"/>
                <w:lang w:val="uz-Cyrl-UZ"/>
              </w:rPr>
              <w:t xml:space="preserve">Xondamirning “Makorimul axloq” asarida Navoiy shaxsiyati va ijtimoiy faoliyatiga doir qarashlarni </w:t>
            </w:r>
            <w:r w:rsidR="005E3043" w:rsidRPr="00F35C24">
              <w:rPr>
                <w:rFonts w:ascii="Times New Roman" w:eastAsia="Times New Roman" w:hAnsi="Times New Roman"/>
                <w:lang w:val="uz-Cyrl-UZ"/>
              </w:rPr>
              <w:t>o‘</w:t>
            </w:r>
            <w:r w:rsidRPr="00F35C24">
              <w:rPr>
                <w:rFonts w:ascii="Times New Roman" w:eastAsia="Times New Roman" w:hAnsi="Times New Roman"/>
                <w:lang w:val="uz-Cyrl-UZ"/>
              </w:rPr>
              <w:t>rganadi</w:t>
            </w:r>
          </w:p>
        </w:tc>
        <w:tc>
          <w:tcPr>
            <w:tcW w:w="141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2C0A58" w:rsidRPr="00F35C24" w:rsidRDefault="002C0A58" w:rsidP="002C0A58">
            <w:pPr>
              <w:spacing w:after="0" w:line="240" w:lineRule="auto"/>
              <w:jc w:val="center"/>
              <w:rPr>
                <w:rFonts w:ascii="Times New Roman" w:eastAsia="Times New Roman" w:hAnsi="Times New Roman"/>
                <w:lang w:val="uz-Cyrl-UZ"/>
              </w:rPr>
            </w:pPr>
            <w:r w:rsidRPr="00F35C24">
              <w:rPr>
                <w:rFonts w:ascii="Times New Roman" w:eastAsia="Times New Roman" w:hAnsi="Times New Roman"/>
              </w:rPr>
              <w:t>1</w:t>
            </w:r>
            <w:r w:rsidRPr="00F35C24">
              <w:rPr>
                <w:rFonts w:ascii="Times New Roman" w:eastAsia="Times New Roman" w:hAnsi="Times New Roman"/>
                <w:lang w:val="uz-Cyrl-UZ"/>
              </w:rPr>
              <w:t>,2- h</w:t>
            </w:r>
            <w:r w:rsidRPr="00F35C24">
              <w:rPr>
                <w:rFonts w:ascii="Times New Roman" w:eastAsia="Times New Roman" w:hAnsi="Times New Roman"/>
              </w:rPr>
              <w:t>afta</w:t>
            </w:r>
          </w:p>
        </w:tc>
        <w:tc>
          <w:tcPr>
            <w:tcW w:w="995"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2C0A58" w:rsidRPr="00F35C24" w:rsidRDefault="002C0A58" w:rsidP="002C0A58">
            <w:pPr>
              <w:spacing w:after="0" w:line="240" w:lineRule="auto"/>
              <w:jc w:val="center"/>
              <w:rPr>
                <w:rFonts w:ascii="Times New Roman" w:eastAsia="Times New Roman" w:hAnsi="Times New Roman"/>
                <w:lang w:val="en-US"/>
              </w:rPr>
            </w:pPr>
            <w:r w:rsidRPr="00F35C24">
              <w:rPr>
                <w:rFonts w:ascii="Times New Roman" w:eastAsia="Times New Roman" w:hAnsi="Times New Roman"/>
                <w:lang w:val="en-US"/>
              </w:rPr>
              <w:t>6</w:t>
            </w:r>
          </w:p>
        </w:tc>
      </w:tr>
      <w:tr w:rsidR="002C0A58" w:rsidRPr="00F35C24" w:rsidTr="001D45EB">
        <w:trPr>
          <w:trHeight w:val="631"/>
        </w:trPr>
        <w:tc>
          <w:tcPr>
            <w:tcW w:w="3947"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hideMark/>
          </w:tcPr>
          <w:p w:rsidR="002C0A58" w:rsidRPr="00F35C24" w:rsidRDefault="002C0A58" w:rsidP="002C0A58">
            <w:pPr>
              <w:spacing w:after="0" w:line="240" w:lineRule="auto"/>
              <w:jc w:val="both"/>
              <w:rPr>
                <w:rFonts w:ascii="Times New Roman" w:eastAsia="Times New Roman" w:hAnsi="Times New Roman"/>
                <w:lang w:val="uz-Cyrl-UZ"/>
              </w:rPr>
            </w:pPr>
            <w:r w:rsidRPr="00F35C24">
              <w:rPr>
                <w:rFonts w:ascii="Times New Roman" w:eastAsia="Times New Roman" w:hAnsi="Times New Roman"/>
                <w:lang w:val="uz-Cyrl-UZ"/>
              </w:rPr>
              <w:t xml:space="preserve">A.Navoiyning </w:t>
            </w:r>
            <w:r w:rsidR="005E3043" w:rsidRPr="00F35C24">
              <w:rPr>
                <w:rFonts w:ascii="Times New Roman" w:eastAsia="Times New Roman" w:hAnsi="Times New Roman"/>
                <w:lang w:val="uz-Cyrl-UZ"/>
              </w:rPr>
              <w:t>g‘</w:t>
            </w:r>
            <w:r w:rsidRPr="00F35C24">
              <w:rPr>
                <w:rFonts w:ascii="Times New Roman" w:eastAsia="Times New Roman" w:hAnsi="Times New Roman"/>
                <w:lang w:val="uz-Cyrl-UZ"/>
              </w:rPr>
              <w:t xml:space="preserve">’azaliyoti, </w:t>
            </w:r>
            <w:r w:rsidR="005E3043" w:rsidRPr="00F35C24">
              <w:rPr>
                <w:rFonts w:ascii="Times New Roman" w:eastAsia="Times New Roman" w:hAnsi="Times New Roman"/>
                <w:lang w:val="uz-Cyrl-UZ"/>
              </w:rPr>
              <w:t>g‘</w:t>
            </w:r>
            <w:r w:rsidRPr="00F35C24">
              <w:rPr>
                <w:rFonts w:ascii="Times New Roman" w:eastAsia="Times New Roman" w:hAnsi="Times New Roman"/>
                <w:lang w:val="uz-Cyrl-UZ"/>
              </w:rPr>
              <w:t>oyaviy-badiiy xususiyatlari</w:t>
            </w:r>
          </w:p>
        </w:tc>
        <w:tc>
          <w:tcPr>
            <w:tcW w:w="3620"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hideMark/>
          </w:tcPr>
          <w:p w:rsidR="002C0A58" w:rsidRPr="00F35C24" w:rsidRDefault="002C0A58" w:rsidP="002C0A58">
            <w:pPr>
              <w:spacing w:after="0" w:line="240" w:lineRule="auto"/>
              <w:jc w:val="both"/>
              <w:rPr>
                <w:rFonts w:ascii="Times New Roman" w:eastAsia="Times New Roman" w:hAnsi="Times New Roman"/>
                <w:lang w:val="uz-Cyrl-UZ"/>
              </w:rPr>
            </w:pPr>
            <w:r w:rsidRPr="00F35C24">
              <w:rPr>
                <w:rFonts w:ascii="Times New Roman" w:eastAsia="Times New Roman" w:hAnsi="Times New Roman"/>
                <w:lang w:val="uz-Cyrl-UZ"/>
              </w:rPr>
              <w:t xml:space="preserve">Shoir lirikasini </w:t>
            </w:r>
            <w:r w:rsidR="005E3043" w:rsidRPr="00F35C24">
              <w:rPr>
                <w:rFonts w:ascii="Times New Roman" w:eastAsia="Times New Roman" w:hAnsi="Times New Roman"/>
                <w:lang w:val="uz-Cyrl-UZ"/>
              </w:rPr>
              <w:t>o‘</w:t>
            </w:r>
            <w:r w:rsidRPr="00F35C24">
              <w:rPr>
                <w:rFonts w:ascii="Times New Roman" w:eastAsia="Times New Roman" w:hAnsi="Times New Roman"/>
                <w:lang w:val="uz-Cyrl-UZ"/>
              </w:rPr>
              <w:t xml:space="preserve">rganadi va </w:t>
            </w:r>
            <w:r w:rsidR="005E3043" w:rsidRPr="00F35C24">
              <w:rPr>
                <w:rFonts w:ascii="Times New Roman" w:eastAsia="Times New Roman" w:hAnsi="Times New Roman"/>
                <w:lang w:val="uz-Cyrl-UZ"/>
              </w:rPr>
              <w:t>g‘</w:t>
            </w:r>
            <w:r w:rsidRPr="00F35C24">
              <w:rPr>
                <w:rFonts w:ascii="Times New Roman" w:eastAsia="Times New Roman" w:hAnsi="Times New Roman"/>
                <w:lang w:val="uz-Cyrl-UZ"/>
              </w:rPr>
              <w:t xml:space="preserve">azal, ruboiy, qit’a, tuyuqlarini tahlil qiladi. </w:t>
            </w:r>
          </w:p>
        </w:tc>
        <w:tc>
          <w:tcPr>
            <w:tcW w:w="141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rsidR="002C0A58" w:rsidRPr="00F35C24" w:rsidRDefault="002C0A58" w:rsidP="002C0A58">
            <w:pPr>
              <w:spacing w:after="0" w:line="240" w:lineRule="auto"/>
              <w:jc w:val="center"/>
              <w:rPr>
                <w:rFonts w:ascii="Times New Roman" w:eastAsia="Times New Roman" w:hAnsi="Times New Roman"/>
                <w:lang w:val="uz-Cyrl-UZ"/>
              </w:rPr>
            </w:pPr>
            <w:r w:rsidRPr="00F35C24">
              <w:rPr>
                <w:rFonts w:ascii="Times New Roman" w:eastAsia="Times New Roman" w:hAnsi="Times New Roman"/>
                <w:lang w:val="uz-Cyrl-UZ"/>
              </w:rPr>
              <w:t>3-4-hafta</w:t>
            </w:r>
          </w:p>
        </w:tc>
        <w:tc>
          <w:tcPr>
            <w:tcW w:w="995"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rsidR="002C0A58" w:rsidRPr="00F35C24" w:rsidRDefault="002C0A58" w:rsidP="002C0A58">
            <w:pPr>
              <w:spacing w:after="0" w:line="240" w:lineRule="auto"/>
              <w:jc w:val="center"/>
              <w:rPr>
                <w:rFonts w:ascii="Times New Roman" w:eastAsia="Times New Roman" w:hAnsi="Times New Roman"/>
                <w:lang w:val="en-US"/>
              </w:rPr>
            </w:pPr>
            <w:r w:rsidRPr="00F35C24">
              <w:rPr>
                <w:rFonts w:ascii="Times New Roman" w:eastAsia="Times New Roman" w:hAnsi="Times New Roman"/>
                <w:lang w:val="en-US"/>
              </w:rPr>
              <w:t>6</w:t>
            </w:r>
          </w:p>
        </w:tc>
      </w:tr>
      <w:tr w:rsidR="002C0A58" w:rsidRPr="00F35C24" w:rsidTr="001D45EB">
        <w:trPr>
          <w:trHeight w:val="1299"/>
        </w:trPr>
        <w:tc>
          <w:tcPr>
            <w:tcW w:w="3947"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2C0A58" w:rsidRPr="00F35C24" w:rsidRDefault="002C0A58" w:rsidP="002C0A58">
            <w:pPr>
              <w:spacing w:after="0" w:line="240" w:lineRule="auto"/>
              <w:jc w:val="both"/>
              <w:rPr>
                <w:rFonts w:ascii="Times New Roman" w:eastAsia="Times New Roman" w:hAnsi="Times New Roman"/>
                <w:lang w:val="uz-Cyrl-UZ"/>
              </w:rPr>
            </w:pPr>
            <w:r w:rsidRPr="00F35C24">
              <w:rPr>
                <w:rFonts w:ascii="Times New Roman" w:eastAsia="Times New Roman" w:hAnsi="Times New Roman"/>
                <w:lang w:val="uz-Cyrl-UZ"/>
              </w:rPr>
              <w:t>“Hayrat ul abror” dostonining boblar b</w:t>
            </w:r>
            <w:r w:rsidR="005E3043" w:rsidRPr="00F35C24">
              <w:rPr>
                <w:rFonts w:ascii="Times New Roman" w:eastAsia="Times New Roman" w:hAnsi="Times New Roman"/>
                <w:lang w:val="uz-Cyrl-UZ"/>
              </w:rPr>
              <w:t>o‘</w:t>
            </w:r>
            <w:r w:rsidRPr="00F35C24">
              <w:rPr>
                <w:rFonts w:ascii="Times New Roman" w:eastAsia="Times New Roman" w:hAnsi="Times New Roman"/>
                <w:lang w:val="uz-Cyrl-UZ"/>
              </w:rPr>
              <w:t>yicha tavsifi</w:t>
            </w:r>
          </w:p>
          <w:p w:rsidR="002C0A58" w:rsidRPr="00F35C24" w:rsidRDefault="002C0A58" w:rsidP="002C0A58">
            <w:pPr>
              <w:spacing w:after="0" w:line="240" w:lineRule="auto"/>
              <w:jc w:val="both"/>
              <w:rPr>
                <w:rFonts w:ascii="Times New Roman" w:eastAsia="Times New Roman" w:hAnsi="Times New Roman"/>
                <w:lang w:val="uz-Cyrl-UZ"/>
              </w:rPr>
            </w:pPr>
          </w:p>
        </w:tc>
        <w:tc>
          <w:tcPr>
            <w:tcW w:w="3620"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2C0A58" w:rsidRPr="00F35C24" w:rsidRDefault="002C0A58" w:rsidP="002C0A58">
            <w:pPr>
              <w:spacing w:after="0" w:line="240" w:lineRule="auto"/>
              <w:jc w:val="both"/>
              <w:rPr>
                <w:rFonts w:ascii="Times New Roman" w:eastAsia="Times New Roman" w:hAnsi="Times New Roman"/>
                <w:lang w:val="uz-Cyrl-UZ"/>
              </w:rPr>
            </w:pPr>
            <w:r w:rsidRPr="00F35C24">
              <w:rPr>
                <w:rFonts w:ascii="Times New Roman" w:eastAsia="Times New Roman" w:hAnsi="Times New Roman"/>
                <w:lang w:val="uz-Cyrl-UZ"/>
              </w:rPr>
              <w:t xml:space="preserve"> “Hayrat ul abror” va “асарlarining </w:t>
            </w:r>
            <w:r w:rsidR="005E3043" w:rsidRPr="00F35C24">
              <w:rPr>
                <w:rFonts w:ascii="Times New Roman" w:eastAsia="Times New Roman" w:hAnsi="Times New Roman"/>
                <w:lang w:val="uz-Cyrl-UZ"/>
              </w:rPr>
              <w:t>o‘</w:t>
            </w:r>
            <w:r w:rsidRPr="00F35C24">
              <w:rPr>
                <w:rFonts w:ascii="Times New Roman" w:eastAsia="Times New Roman" w:hAnsi="Times New Roman"/>
                <w:lang w:val="uz-Cyrl-UZ"/>
              </w:rPr>
              <w:t xml:space="preserve">ziga xos xususiyatlari. Bunda yozuvchi mahorati. </w:t>
            </w:r>
          </w:p>
        </w:tc>
        <w:tc>
          <w:tcPr>
            <w:tcW w:w="141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2C0A58" w:rsidRPr="00F35C24" w:rsidRDefault="002C0A58" w:rsidP="002C0A58">
            <w:pPr>
              <w:spacing w:after="0" w:line="240" w:lineRule="auto"/>
              <w:jc w:val="center"/>
              <w:rPr>
                <w:rFonts w:ascii="Times New Roman" w:eastAsia="Times New Roman" w:hAnsi="Times New Roman"/>
                <w:lang w:val="uz-Cyrl-UZ"/>
              </w:rPr>
            </w:pPr>
            <w:r w:rsidRPr="00F35C24">
              <w:rPr>
                <w:rFonts w:ascii="Times New Roman" w:eastAsia="Times New Roman" w:hAnsi="Times New Roman"/>
                <w:lang w:val="uz-Cyrl-UZ"/>
              </w:rPr>
              <w:t>5-6-hafta</w:t>
            </w:r>
          </w:p>
        </w:tc>
        <w:tc>
          <w:tcPr>
            <w:tcW w:w="995"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2C0A58" w:rsidRPr="00F35C24" w:rsidRDefault="002C0A58" w:rsidP="002C0A58">
            <w:pPr>
              <w:spacing w:after="0" w:line="240" w:lineRule="auto"/>
              <w:jc w:val="center"/>
              <w:rPr>
                <w:rFonts w:ascii="Times New Roman" w:eastAsia="Times New Roman" w:hAnsi="Times New Roman"/>
                <w:lang w:val="en-US"/>
              </w:rPr>
            </w:pPr>
            <w:r w:rsidRPr="00F35C24">
              <w:rPr>
                <w:rFonts w:ascii="Times New Roman" w:eastAsia="Times New Roman" w:hAnsi="Times New Roman"/>
                <w:lang w:val="en-US"/>
              </w:rPr>
              <w:t>6</w:t>
            </w:r>
          </w:p>
        </w:tc>
      </w:tr>
      <w:tr w:rsidR="002C0A58" w:rsidRPr="00F35C24" w:rsidTr="001D45EB">
        <w:trPr>
          <w:trHeight w:val="631"/>
        </w:trPr>
        <w:tc>
          <w:tcPr>
            <w:tcW w:w="3947"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2C0A58" w:rsidRPr="00F35C24" w:rsidRDefault="002C0A58" w:rsidP="002C0A58">
            <w:pPr>
              <w:spacing w:after="0" w:line="240" w:lineRule="auto"/>
              <w:jc w:val="both"/>
              <w:rPr>
                <w:rFonts w:ascii="Times New Roman" w:eastAsia="Times New Roman" w:hAnsi="Times New Roman"/>
                <w:lang w:val="uz-Cyrl-UZ"/>
              </w:rPr>
            </w:pPr>
            <w:r w:rsidRPr="00F35C24">
              <w:rPr>
                <w:rFonts w:ascii="Times New Roman" w:eastAsia="Times New Roman" w:hAnsi="Times New Roman"/>
                <w:lang w:val="uz-Cyrl-UZ"/>
              </w:rPr>
              <w:t>“Farhod va Shirin” dostonining boblar b</w:t>
            </w:r>
            <w:r w:rsidR="005E3043" w:rsidRPr="00F35C24">
              <w:rPr>
                <w:rFonts w:ascii="Times New Roman" w:eastAsia="Times New Roman" w:hAnsi="Times New Roman"/>
                <w:lang w:val="uz-Cyrl-UZ"/>
              </w:rPr>
              <w:t>o‘</w:t>
            </w:r>
            <w:r w:rsidRPr="00F35C24">
              <w:rPr>
                <w:rFonts w:ascii="Times New Roman" w:eastAsia="Times New Roman" w:hAnsi="Times New Roman"/>
                <w:lang w:val="uz-Cyrl-UZ"/>
              </w:rPr>
              <w:t>yicha tavsifi</w:t>
            </w:r>
          </w:p>
        </w:tc>
        <w:tc>
          <w:tcPr>
            <w:tcW w:w="3620"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2C0A58" w:rsidRPr="00F35C24" w:rsidRDefault="002C0A58" w:rsidP="002C0A58">
            <w:pPr>
              <w:spacing w:after="0" w:line="240" w:lineRule="auto"/>
              <w:jc w:val="both"/>
              <w:rPr>
                <w:rFonts w:ascii="Times New Roman" w:eastAsia="Times New Roman" w:hAnsi="Times New Roman"/>
                <w:lang w:val="uz-Cyrl-UZ"/>
              </w:rPr>
            </w:pPr>
            <w:r w:rsidRPr="00F35C24">
              <w:rPr>
                <w:rFonts w:ascii="Times New Roman" w:eastAsia="Times New Roman" w:hAnsi="Times New Roman"/>
                <w:lang w:val="uz-Cyrl-UZ"/>
              </w:rPr>
              <w:t xml:space="preserve">Shoir dostonlarini matn asosida </w:t>
            </w:r>
            <w:r w:rsidR="005E3043" w:rsidRPr="00F35C24">
              <w:rPr>
                <w:rFonts w:ascii="Times New Roman" w:eastAsia="Times New Roman" w:hAnsi="Times New Roman"/>
                <w:lang w:val="uz-Cyrl-UZ"/>
              </w:rPr>
              <w:t>o‘</w:t>
            </w:r>
            <w:r w:rsidRPr="00F35C24">
              <w:rPr>
                <w:rFonts w:ascii="Times New Roman" w:eastAsia="Times New Roman" w:hAnsi="Times New Roman"/>
                <w:lang w:val="uz-Cyrl-UZ"/>
              </w:rPr>
              <w:t>rganadi</w:t>
            </w:r>
          </w:p>
        </w:tc>
        <w:tc>
          <w:tcPr>
            <w:tcW w:w="141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2C0A58" w:rsidRPr="00F35C24" w:rsidRDefault="002C0A58" w:rsidP="002C0A58">
            <w:pPr>
              <w:spacing w:after="0" w:line="240" w:lineRule="auto"/>
              <w:jc w:val="center"/>
              <w:rPr>
                <w:rFonts w:ascii="Times New Roman" w:eastAsia="Times New Roman" w:hAnsi="Times New Roman"/>
                <w:lang w:val="uz-Cyrl-UZ"/>
              </w:rPr>
            </w:pPr>
            <w:r w:rsidRPr="00F35C24">
              <w:rPr>
                <w:rFonts w:ascii="Times New Roman" w:eastAsia="Times New Roman" w:hAnsi="Times New Roman"/>
                <w:lang w:val="uz-Cyrl-UZ"/>
              </w:rPr>
              <w:t>6-7-hafta</w:t>
            </w:r>
          </w:p>
        </w:tc>
        <w:tc>
          <w:tcPr>
            <w:tcW w:w="995"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2C0A58" w:rsidRPr="00F35C24" w:rsidRDefault="002C0A58" w:rsidP="002C0A58">
            <w:pPr>
              <w:spacing w:after="0" w:line="240" w:lineRule="auto"/>
              <w:jc w:val="center"/>
              <w:rPr>
                <w:rFonts w:ascii="Times New Roman" w:eastAsia="Times New Roman" w:hAnsi="Times New Roman"/>
                <w:lang w:val="en-US"/>
              </w:rPr>
            </w:pPr>
            <w:r w:rsidRPr="00F35C24">
              <w:rPr>
                <w:rFonts w:ascii="Times New Roman" w:eastAsia="Times New Roman" w:hAnsi="Times New Roman"/>
                <w:lang w:val="en-US"/>
              </w:rPr>
              <w:t>6</w:t>
            </w:r>
          </w:p>
        </w:tc>
      </w:tr>
      <w:tr w:rsidR="002C0A58" w:rsidRPr="00F35C24" w:rsidTr="001D45EB">
        <w:trPr>
          <w:trHeight w:val="631"/>
        </w:trPr>
        <w:tc>
          <w:tcPr>
            <w:tcW w:w="3947"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2C0A58" w:rsidRPr="00F35C24" w:rsidRDefault="002C0A58" w:rsidP="002C0A58">
            <w:pPr>
              <w:spacing w:after="0" w:line="240" w:lineRule="auto"/>
              <w:jc w:val="both"/>
              <w:rPr>
                <w:rFonts w:ascii="Times New Roman" w:eastAsia="Times New Roman" w:hAnsi="Times New Roman"/>
                <w:lang w:val="uz-Cyrl-UZ"/>
              </w:rPr>
            </w:pPr>
            <w:r w:rsidRPr="00F35C24">
              <w:rPr>
                <w:rFonts w:ascii="Times New Roman" w:eastAsia="Times New Roman" w:hAnsi="Times New Roman"/>
                <w:lang w:val="uz-Cyrl-UZ"/>
              </w:rPr>
              <w:t>“Layli va Majnun” dostonining boblar b</w:t>
            </w:r>
            <w:r w:rsidR="005E3043" w:rsidRPr="00F35C24">
              <w:rPr>
                <w:rFonts w:ascii="Times New Roman" w:eastAsia="Times New Roman" w:hAnsi="Times New Roman"/>
                <w:lang w:val="uz-Cyrl-UZ"/>
              </w:rPr>
              <w:t>o‘</w:t>
            </w:r>
            <w:r w:rsidRPr="00F35C24">
              <w:rPr>
                <w:rFonts w:ascii="Times New Roman" w:eastAsia="Times New Roman" w:hAnsi="Times New Roman"/>
                <w:lang w:val="uz-Cyrl-UZ"/>
              </w:rPr>
              <w:t>yicha tavsifi</w:t>
            </w:r>
          </w:p>
        </w:tc>
        <w:tc>
          <w:tcPr>
            <w:tcW w:w="3620"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2C0A58" w:rsidRPr="00F35C24" w:rsidRDefault="002C0A58" w:rsidP="002C0A58">
            <w:pPr>
              <w:spacing w:after="0" w:line="240" w:lineRule="auto"/>
              <w:jc w:val="both"/>
              <w:rPr>
                <w:rFonts w:ascii="Times New Roman" w:eastAsia="Times New Roman" w:hAnsi="Times New Roman"/>
                <w:lang w:val="uz-Cyrl-UZ"/>
              </w:rPr>
            </w:pPr>
            <w:r w:rsidRPr="00F35C24">
              <w:rPr>
                <w:rFonts w:ascii="Times New Roman" w:eastAsia="Times New Roman" w:hAnsi="Times New Roman"/>
                <w:lang w:val="uz-Cyrl-UZ"/>
              </w:rPr>
              <w:t xml:space="preserve">Навоий dostonlarini matn asosida </w:t>
            </w:r>
            <w:r w:rsidR="005E3043" w:rsidRPr="00F35C24">
              <w:rPr>
                <w:rFonts w:ascii="Times New Roman" w:eastAsia="Times New Roman" w:hAnsi="Times New Roman"/>
                <w:lang w:val="uz-Cyrl-UZ"/>
              </w:rPr>
              <w:t>o‘</w:t>
            </w:r>
            <w:r w:rsidRPr="00F35C24">
              <w:rPr>
                <w:rFonts w:ascii="Times New Roman" w:eastAsia="Times New Roman" w:hAnsi="Times New Roman"/>
                <w:lang w:val="uz-Cyrl-UZ"/>
              </w:rPr>
              <w:t>rganadi</w:t>
            </w:r>
          </w:p>
        </w:tc>
        <w:tc>
          <w:tcPr>
            <w:tcW w:w="141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2C0A58" w:rsidRPr="00F35C24" w:rsidRDefault="002C0A58" w:rsidP="002C0A58">
            <w:pPr>
              <w:spacing w:after="0" w:line="240" w:lineRule="auto"/>
              <w:jc w:val="center"/>
              <w:rPr>
                <w:rFonts w:ascii="Times New Roman" w:eastAsia="Times New Roman" w:hAnsi="Times New Roman"/>
                <w:lang w:val="uz-Cyrl-UZ"/>
              </w:rPr>
            </w:pPr>
            <w:r w:rsidRPr="00F35C24">
              <w:rPr>
                <w:rFonts w:ascii="Times New Roman" w:eastAsia="Times New Roman" w:hAnsi="Times New Roman"/>
                <w:lang w:val="uz-Cyrl-UZ"/>
              </w:rPr>
              <w:t>7,8-hafta</w:t>
            </w:r>
          </w:p>
        </w:tc>
        <w:tc>
          <w:tcPr>
            <w:tcW w:w="995"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2C0A58" w:rsidRPr="00F35C24" w:rsidRDefault="002C0A58" w:rsidP="002C0A58">
            <w:pPr>
              <w:spacing w:after="0" w:line="240" w:lineRule="auto"/>
              <w:jc w:val="center"/>
              <w:rPr>
                <w:rFonts w:ascii="Times New Roman" w:eastAsia="Times New Roman" w:hAnsi="Times New Roman"/>
                <w:lang w:val="en-US"/>
              </w:rPr>
            </w:pPr>
            <w:r w:rsidRPr="00F35C24">
              <w:rPr>
                <w:rFonts w:ascii="Times New Roman" w:eastAsia="Times New Roman" w:hAnsi="Times New Roman"/>
                <w:lang w:val="en-US"/>
              </w:rPr>
              <w:t>6</w:t>
            </w:r>
          </w:p>
        </w:tc>
      </w:tr>
      <w:tr w:rsidR="002C0A58" w:rsidRPr="00F35C24" w:rsidTr="001D45EB">
        <w:trPr>
          <w:trHeight w:val="631"/>
        </w:trPr>
        <w:tc>
          <w:tcPr>
            <w:tcW w:w="3947"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2C0A58" w:rsidRPr="00F35C24" w:rsidRDefault="002C0A58" w:rsidP="002C0A58">
            <w:pPr>
              <w:spacing w:after="0" w:line="240" w:lineRule="auto"/>
              <w:jc w:val="both"/>
              <w:rPr>
                <w:rFonts w:ascii="Times New Roman" w:eastAsia="Times New Roman" w:hAnsi="Times New Roman"/>
                <w:lang w:val="uz-Cyrl-UZ"/>
              </w:rPr>
            </w:pPr>
            <w:r w:rsidRPr="00F35C24">
              <w:rPr>
                <w:rFonts w:ascii="Times New Roman" w:eastAsia="Times New Roman" w:hAnsi="Times New Roman"/>
                <w:lang w:val="uz-Cyrl-UZ"/>
              </w:rPr>
              <w:t>“Sab’ai sayyor” dostonining boblar b</w:t>
            </w:r>
            <w:r w:rsidR="005E3043" w:rsidRPr="00F35C24">
              <w:rPr>
                <w:rFonts w:ascii="Times New Roman" w:eastAsia="Times New Roman" w:hAnsi="Times New Roman"/>
                <w:lang w:val="uz-Cyrl-UZ"/>
              </w:rPr>
              <w:t>o‘</w:t>
            </w:r>
            <w:r w:rsidRPr="00F35C24">
              <w:rPr>
                <w:rFonts w:ascii="Times New Roman" w:eastAsia="Times New Roman" w:hAnsi="Times New Roman"/>
                <w:lang w:val="uz-Cyrl-UZ"/>
              </w:rPr>
              <w:t>yicha tavsifi</w:t>
            </w:r>
          </w:p>
        </w:tc>
        <w:tc>
          <w:tcPr>
            <w:tcW w:w="3620"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2C0A58" w:rsidRPr="00F35C24" w:rsidRDefault="002C0A58" w:rsidP="002C0A58">
            <w:pPr>
              <w:spacing w:after="0" w:line="240" w:lineRule="auto"/>
              <w:jc w:val="both"/>
              <w:rPr>
                <w:rFonts w:ascii="Times New Roman" w:eastAsia="Times New Roman" w:hAnsi="Times New Roman"/>
                <w:lang w:val="uz-Cyrl-UZ"/>
              </w:rPr>
            </w:pPr>
            <w:r w:rsidRPr="00F35C24">
              <w:rPr>
                <w:rFonts w:ascii="Times New Roman" w:eastAsia="Times New Roman" w:hAnsi="Times New Roman"/>
                <w:lang w:val="uz-Cyrl-UZ"/>
              </w:rPr>
              <w:t xml:space="preserve">Shoir dostonlarini matn asosida </w:t>
            </w:r>
            <w:r w:rsidR="005E3043" w:rsidRPr="00F35C24">
              <w:rPr>
                <w:rFonts w:ascii="Times New Roman" w:eastAsia="Times New Roman" w:hAnsi="Times New Roman"/>
                <w:lang w:val="uz-Cyrl-UZ"/>
              </w:rPr>
              <w:t>o‘</w:t>
            </w:r>
            <w:r w:rsidRPr="00F35C24">
              <w:rPr>
                <w:rFonts w:ascii="Times New Roman" w:eastAsia="Times New Roman" w:hAnsi="Times New Roman"/>
                <w:lang w:val="uz-Cyrl-UZ"/>
              </w:rPr>
              <w:t>rganadi</w:t>
            </w:r>
          </w:p>
        </w:tc>
        <w:tc>
          <w:tcPr>
            <w:tcW w:w="141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2C0A58" w:rsidRPr="00F35C24" w:rsidRDefault="002C0A58" w:rsidP="002C0A58">
            <w:pPr>
              <w:spacing w:after="0" w:line="240" w:lineRule="auto"/>
              <w:jc w:val="center"/>
              <w:rPr>
                <w:rFonts w:ascii="Times New Roman" w:eastAsia="Times New Roman" w:hAnsi="Times New Roman"/>
                <w:lang w:val="uz-Cyrl-UZ"/>
              </w:rPr>
            </w:pPr>
            <w:r w:rsidRPr="00F35C24">
              <w:rPr>
                <w:rFonts w:ascii="Times New Roman" w:eastAsia="Times New Roman" w:hAnsi="Times New Roman"/>
                <w:lang w:val="uz-Cyrl-UZ"/>
              </w:rPr>
              <w:t>8,9–haftalar</w:t>
            </w:r>
          </w:p>
        </w:tc>
        <w:tc>
          <w:tcPr>
            <w:tcW w:w="995"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2C0A58" w:rsidRPr="00F35C24" w:rsidRDefault="002C0A58" w:rsidP="002C0A58">
            <w:pPr>
              <w:spacing w:after="0" w:line="240" w:lineRule="auto"/>
              <w:jc w:val="center"/>
              <w:rPr>
                <w:rFonts w:ascii="Times New Roman" w:eastAsia="Times New Roman" w:hAnsi="Times New Roman"/>
                <w:lang w:val="en-US"/>
              </w:rPr>
            </w:pPr>
            <w:r w:rsidRPr="00F35C24">
              <w:rPr>
                <w:rFonts w:ascii="Times New Roman" w:eastAsia="Times New Roman" w:hAnsi="Times New Roman"/>
                <w:lang w:val="en-US"/>
              </w:rPr>
              <w:t>6</w:t>
            </w:r>
          </w:p>
        </w:tc>
      </w:tr>
      <w:tr w:rsidR="002C0A58" w:rsidRPr="00F35C24" w:rsidTr="001D45EB">
        <w:trPr>
          <w:trHeight w:val="631"/>
        </w:trPr>
        <w:tc>
          <w:tcPr>
            <w:tcW w:w="3947"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2C0A58" w:rsidRPr="00F35C24" w:rsidRDefault="002C0A58" w:rsidP="002C0A58">
            <w:pPr>
              <w:spacing w:after="0" w:line="240" w:lineRule="auto"/>
              <w:jc w:val="both"/>
              <w:rPr>
                <w:rFonts w:ascii="Times New Roman" w:eastAsia="Times New Roman" w:hAnsi="Times New Roman"/>
                <w:lang w:val="uz-Cyrl-UZ"/>
              </w:rPr>
            </w:pPr>
            <w:r w:rsidRPr="00F35C24">
              <w:rPr>
                <w:rFonts w:ascii="Times New Roman" w:eastAsia="Times New Roman" w:hAnsi="Times New Roman"/>
                <w:lang w:val="uz-Cyrl-UZ"/>
              </w:rPr>
              <w:t>“Saddi Iskandariy” dostonining boblar b</w:t>
            </w:r>
            <w:r w:rsidR="005E3043" w:rsidRPr="00F35C24">
              <w:rPr>
                <w:rFonts w:ascii="Times New Roman" w:eastAsia="Times New Roman" w:hAnsi="Times New Roman"/>
                <w:lang w:val="uz-Cyrl-UZ"/>
              </w:rPr>
              <w:t>o‘</w:t>
            </w:r>
            <w:r w:rsidRPr="00F35C24">
              <w:rPr>
                <w:rFonts w:ascii="Times New Roman" w:eastAsia="Times New Roman" w:hAnsi="Times New Roman"/>
                <w:lang w:val="uz-Cyrl-UZ"/>
              </w:rPr>
              <w:t>yicha tavsifi</w:t>
            </w:r>
          </w:p>
        </w:tc>
        <w:tc>
          <w:tcPr>
            <w:tcW w:w="3620"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2C0A58" w:rsidRPr="00F35C24" w:rsidRDefault="002C0A58" w:rsidP="002C0A58">
            <w:pPr>
              <w:spacing w:after="0" w:line="240" w:lineRule="auto"/>
              <w:jc w:val="both"/>
              <w:rPr>
                <w:rFonts w:ascii="Times New Roman" w:eastAsia="Times New Roman" w:hAnsi="Times New Roman"/>
                <w:lang w:val="uz-Cyrl-UZ"/>
              </w:rPr>
            </w:pPr>
            <w:r w:rsidRPr="00F35C24">
              <w:rPr>
                <w:rFonts w:ascii="Times New Roman" w:eastAsia="Times New Roman" w:hAnsi="Times New Roman"/>
                <w:lang w:val="uz-Cyrl-UZ"/>
              </w:rPr>
              <w:t xml:space="preserve">Navoiy dostonlarini matn asosida </w:t>
            </w:r>
            <w:r w:rsidR="005E3043" w:rsidRPr="00F35C24">
              <w:rPr>
                <w:rFonts w:ascii="Times New Roman" w:eastAsia="Times New Roman" w:hAnsi="Times New Roman"/>
                <w:lang w:val="uz-Cyrl-UZ"/>
              </w:rPr>
              <w:t>o‘</w:t>
            </w:r>
            <w:r w:rsidRPr="00F35C24">
              <w:rPr>
                <w:rFonts w:ascii="Times New Roman" w:eastAsia="Times New Roman" w:hAnsi="Times New Roman"/>
                <w:lang w:val="uz-Cyrl-UZ"/>
              </w:rPr>
              <w:t>rganadi</w:t>
            </w:r>
          </w:p>
        </w:tc>
        <w:tc>
          <w:tcPr>
            <w:tcW w:w="141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2C0A58" w:rsidRPr="00F35C24" w:rsidRDefault="002C0A58" w:rsidP="002C0A58">
            <w:pPr>
              <w:spacing w:after="0" w:line="240" w:lineRule="auto"/>
              <w:jc w:val="center"/>
              <w:rPr>
                <w:rFonts w:ascii="Times New Roman" w:eastAsia="Times New Roman" w:hAnsi="Times New Roman"/>
                <w:lang w:val="uz-Cyrl-UZ"/>
              </w:rPr>
            </w:pPr>
            <w:r w:rsidRPr="00F35C24">
              <w:rPr>
                <w:rFonts w:ascii="Times New Roman" w:eastAsia="Times New Roman" w:hAnsi="Times New Roman"/>
                <w:lang w:val="uz-Cyrl-UZ"/>
              </w:rPr>
              <w:t>9-10-hafta</w:t>
            </w:r>
          </w:p>
        </w:tc>
        <w:tc>
          <w:tcPr>
            <w:tcW w:w="995"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2C0A58" w:rsidRPr="00F35C24" w:rsidRDefault="002C0A58" w:rsidP="002C0A58">
            <w:pPr>
              <w:spacing w:after="0" w:line="240" w:lineRule="auto"/>
              <w:jc w:val="center"/>
              <w:rPr>
                <w:rFonts w:ascii="Times New Roman" w:eastAsia="Times New Roman" w:hAnsi="Times New Roman"/>
                <w:lang w:val="en-US"/>
              </w:rPr>
            </w:pPr>
            <w:r w:rsidRPr="00F35C24">
              <w:rPr>
                <w:rFonts w:ascii="Times New Roman" w:eastAsia="Times New Roman" w:hAnsi="Times New Roman"/>
                <w:lang w:val="en-US"/>
              </w:rPr>
              <w:t>6</w:t>
            </w:r>
          </w:p>
        </w:tc>
      </w:tr>
      <w:tr w:rsidR="002C0A58" w:rsidRPr="00F35C24" w:rsidTr="001D45EB">
        <w:trPr>
          <w:trHeight w:val="631"/>
        </w:trPr>
        <w:tc>
          <w:tcPr>
            <w:tcW w:w="3947"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2C0A58" w:rsidRPr="00F35C24" w:rsidRDefault="002C0A58" w:rsidP="002C0A58">
            <w:pPr>
              <w:spacing w:after="0" w:line="240" w:lineRule="auto"/>
              <w:jc w:val="both"/>
              <w:rPr>
                <w:rFonts w:ascii="Times New Roman" w:eastAsia="Times New Roman" w:hAnsi="Times New Roman"/>
                <w:lang w:val="uz-Cyrl-UZ"/>
              </w:rPr>
            </w:pPr>
            <w:r w:rsidRPr="00F35C24">
              <w:rPr>
                <w:rFonts w:ascii="Times New Roman" w:eastAsia="Times New Roman" w:hAnsi="Times New Roman"/>
                <w:lang w:val="uz-Cyrl-UZ"/>
              </w:rPr>
              <w:t>“Lison ut-tayr” dostonini boblar b</w:t>
            </w:r>
            <w:r w:rsidR="005E3043" w:rsidRPr="00F35C24">
              <w:rPr>
                <w:rFonts w:ascii="Times New Roman" w:eastAsia="Times New Roman" w:hAnsi="Times New Roman"/>
                <w:lang w:val="uz-Cyrl-UZ"/>
              </w:rPr>
              <w:t>o‘</w:t>
            </w:r>
            <w:r w:rsidRPr="00F35C24">
              <w:rPr>
                <w:rFonts w:ascii="Times New Roman" w:eastAsia="Times New Roman" w:hAnsi="Times New Roman"/>
                <w:lang w:val="uz-Cyrl-UZ"/>
              </w:rPr>
              <w:t xml:space="preserve">yicha tavsifi   </w:t>
            </w:r>
          </w:p>
        </w:tc>
        <w:tc>
          <w:tcPr>
            <w:tcW w:w="3620"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2C0A58" w:rsidRPr="00F35C24" w:rsidRDefault="002C0A58" w:rsidP="002C0A58">
            <w:pPr>
              <w:spacing w:after="0" w:line="240" w:lineRule="auto"/>
              <w:jc w:val="both"/>
              <w:rPr>
                <w:rFonts w:ascii="Times New Roman" w:eastAsia="Times New Roman" w:hAnsi="Times New Roman"/>
                <w:lang w:val="uz-Cyrl-UZ"/>
              </w:rPr>
            </w:pPr>
            <w:r w:rsidRPr="00F35C24">
              <w:rPr>
                <w:rFonts w:ascii="Times New Roman" w:eastAsia="Times New Roman" w:hAnsi="Times New Roman"/>
                <w:lang w:val="uz-Cyrl-UZ"/>
              </w:rPr>
              <w:t>“Lison ut-tayr” asarini tahlil qiladi</w:t>
            </w:r>
          </w:p>
        </w:tc>
        <w:tc>
          <w:tcPr>
            <w:tcW w:w="141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2C0A58" w:rsidRPr="00F35C24" w:rsidRDefault="002C0A58" w:rsidP="002C0A58">
            <w:pPr>
              <w:spacing w:after="0" w:line="240" w:lineRule="auto"/>
              <w:jc w:val="center"/>
              <w:rPr>
                <w:rFonts w:ascii="Times New Roman" w:eastAsia="Times New Roman" w:hAnsi="Times New Roman"/>
                <w:lang w:val="uz-Cyrl-UZ"/>
              </w:rPr>
            </w:pPr>
            <w:r w:rsidRPr="00F35C24">
              <w:rPr>
                <w:rFonts w:ascii="Times New Roman" w:eastAsia="Times New Roman" w:hAnsi="Times New Roman"/>
                <w:lang w:val="uz-Cyrl-UZ"/>
              </w:rPr>
              <w:t>10-11-hafta</w:t>
            </w:r>
          </w:p>
        </w:tc>
        <w:tc>
          <w:tcPr>
            <w:tcW w:w="995"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2C0A58" w:rsidRPr="00F35C24" w:rsidRDefault="002C0A58" w:rsidP="002C0A58">
            <w:pPr>
              <w:spacing w:after="0" w:line="240" w:lineRule="auto"/>
              <w:jc w:val="center"/>
              <w:rPr>
                <w:rFonts w:ascii="Times New Roman" w:eastAsia="Times New Roman" w:hAnsi="Times New Roman"/>
                <w:lang w:val="en-US"/>
              </w:rPr>
            </w:pPr>
            <w:r w:rsidRPr="00F35C24">
              <w:rPr>
                <w:rFonts w:ascii="Times New Roman" w:eastAsia="Times New Roman" w:hAnsi="Times New Roman"/>
                <w:lang w:val="en-US"/>
              </w:rPr>
              <w:t>6</w:t>
            </w:r>
          </w:p>
        </w:tc>
      </w:tr>
      <w:tr w:rsidR="002C0A58" w:rsidRPr="00F35C24" w:rsidTr="001D45EB">
        <w:trPr>
          <w:trHeight w:val="888"/>
        </w:trPr>
        <w:tc>
          <w:tcPr>
            <w:tcW w:w="3947"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2C0A58" w:rsidRPr="00F35C24" w:rsidRDefault="002C0A58" w:rsidP="002C0A58">
            <w:pPr>
              <w:spacing w:after="0" w:line="240" w:lineRule="auto"/>
              <w:jc w:val="both"/>
              <w:rPr>
                <w:rFonts w:ascii="Times New Roman" w:eastAsia="Times New Roman" w:hAnsi="Times New Roman"/>
                <w:lang w:val="uz-Cyrl-UZ"/>
              </w:rPr>
            </w:pPr>
            <w:r w:rsidRPr="00F35C24">
              <w:rPr>
                <w:rFonts w:ascii="Times New Roman" w:eastAsia="Times New Roman" w:hAnsi="Times New Roman"/>
                <w:lang w:val="uz-Cyrl-UZ"/>
              </w:rPr>
              <w:t>“Munshaot” asaridagi maktublar tasnifi</w:t>
            </w:r>
          </w:p>
        </w:tc>
        <w:tc>
          <w:tcPr>
            <w:tcW w:w="3620"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2C0A58" w:rsidRPr="00F35C24" w:rsidRDefault="002C0A58" w:rsidP="002C0A58">
            <w:pPr>
              <w:spacing w:after="0" w:line="240" w:lineRule="auto"/>
              <w:jc w:val="both"/>
              <w:rPr>
                <w:rFonts w:ascii="Times New Roman" w:eastAsia="Times New Roman" w:hAnsi="Times New Roman"/>
                <w:lang w:val="uz-Cyrl-UZ"/>
              </w:rPr>
            </w:pPr>
            <w:r w:rsidRPr="00F35C24">
              <w:rPr>
                <w:rFonts w:ascii="Times New Roman" w:eastAsia="Times New Roman" w:hAnsi="Times New Roman"/>
                <w:lang w:val="uz-Cyrl-UZ"/>
              </w:rPr>
              <w:t>“Munshaot” asaridagi maktublarni tasnif qiladi</w:t>
            </w:r>
          </w:p>
        </w:tc>
        <w:tc>
          <w:tcPr>
            <w:tcW w:w="141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2C0A58" w:rsidRPr="00F35C24" w:rsidRDefault="002C0A58" w:rsidP="002C0A58">
            <w:pPr>
              <w:spacing w:after="0" w:line="240" w:lineRule="auto"/>
              <w:jc w:val="center"/>
              <w:rPr>
                <w:rFonts w:ascii="Times New Roman" w:eastAsia="Times New Roman" w:hAnsi="Times New Roman"/>
                <w:lang w:val="uz-Cyrl-UZ"/>
              </w:rPr>
            </w:pPr>
            <w:r w:rsidRPr="00F35C24">
              <w:rPr>
                <w:rFonts w:ascii="Times New Roman" w:eastAsia="Times New Roman" w:hAnsi="Times New Roman"/>
                <w:lang w:val="uz-Cyrl-UZ"/>
              </w:rPr>
              <w:t>11-12-hafta</w:t>
            </w:r>
          </w:p>
        </w:tc>
        <w:tc>
          <w:tcPr>
            <w:tcW w:w="995"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2C0A58" w:rsidRPr="00F35C24" w:rsidRDefault="002C0A58" w:rsidP="002C0A58">
            <w:pPr>
              <w:spacing w:after="0" w:line="240" w:lineRule="auto"/>
              <w:jc w:val="center"/>
              <w:rPr>
                <w:rFonts w:ascii="Times New Roman" w:eastAsia="Times New Roman" w:hAnsi="Times New Roman"/>
                <w:lang w:val="en-US"/>
              </w:rPr>
            </w:pPr>
            <w:r w:rsidRPr="00F35C24">
              <w:rPr>
                <w:rFonts w:ascii="Times New Roman" w:eastAsia="Times New Roman" w:hAnsi="Times New Roman"/>
                <w:lang w:val="en-US"/>
              </w:rPr>
              <w:t>6</w:t>
            </w:r>
          </w:p>
        </w:tc>
      </w:tr>
      <w:tr w:rsidR="002C0A58" w:rsidRPr="00F35C24" w:rsidTr="001D45EB">
        <w:trPr>
          <w:trHeight w:val="416"/>
        </w:trPr>
        <w:tc>
          <w:tcPr>
            <w:tcW w:w="3947"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hideMark/>
          </w:tcPr>
          <w:p w:rsidR="002C0A58" w:rsidRPr="00F35C24" w:rsidRDefault="002C0A58" w:rsidP="002C0A58">
            <w:pPr>
              <w:spacing w:after="0" w:line="240" w:lineRule="auto"/>
              <w:jc w:val="both"/>
              <w:rPr>
                <w:rFonts w:ascii="Times New Roman" w:eastAsia="Times New Roman" w:hAnsi="Times New Roman"/>
                <w:lang w:val="uz-Cyrl-UZ"/>
              </w:rPr>
            </w:pPr>
            <w:r w:rsidRPr="00F35C24">
              <w:rPr>
                <w:rFonts w:ascii="Times New Roman" w:eastAsia="Times New Roman" w:hAnsi="Times New Roman"/>
                <w:lang w:val="uz-Cyrl-UZ"/>
              </w:rPr>
              <w:t xml:space="preserve"> Muhokamat ul-lu</w:t>
            </w:r>
            <w:r w:rsidR="005E3043" w:rsidRPr="00F35C24">
              <w:rPr>
                <w:rFonts w:ascii="Times New Roman" w:eastAsia="Times New Roman" w:hAnsi="Times New Roman"/>
                <w:lang w:val="uz-Cyrl-UZ"/>
              </w:rPr>
              <w:t>g‘</w:t>
            </w:r>
            <w:r w:rsidRPr="00F35C24">
              <w:rPr>
                <w:rFonts w:ascii="Times New Roman" w:eastAsia="Times New Roman" w:hAnsi="Times New Roman"/>
                <w:lang w:val="uz-Cyrl-UZ"/>
              </w:rPr>
              <w:t>atayn” asarlarida tilshunoslik masalalari</w:t>
            </w:r>
          </w:p>
        </w:tc>
        <w:tc>
          <w:tcPr>
            <w:tcW w:w="3620"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hideMark/>
          </w:tcPr>
          <w:p w:rsidR="002C0A58" w:rsidRPr="00F35C24" w:rsidRDefault="002C0A58" w:rsidP="002C0A58">
            <w:pPr>
              <w:spacing w:after="0" w:line="240" w:lineRule="auto"/>
              <w:jc w:val="both"/>
              <w:rPr>
                <w:rFonts w:ascii="Times New Roman" w:eastAsia="Times New Roman" w:hAnsi="Times New Roman"/>
                <w:lang w:val="uz-Latn-UZ"/>
              </w:rPr>
            </w:pPr>
            <w:r w:rsidRPr="00F35C24">
              <w:rPr>
                <w:rFonts w:ascii="Times New Roman" w:eastAsia="Times New Roman" w:hAnsi="Times New Roman"/>
                <w:lang w:val="uz-Cyrl-UZ"/>
              </w:rPr>
              <w:t>“Mezon ul-avzon”, “Majolis un-nafois” va “Muhokamat ul-lu</w:t>
            </w:r>
            <w:r w:rsidR="005E3043" w:rsidRPr="00F35C24">
              <w:rPr>
                <w:rFonts w:ascii="Times New Roman" w:eastAsia="Times New Roman" w:hAnsi="Times New Roman"/>
                <w:lang w:val="uz-Cyrl-UZ"/>
              </w:rPr>
              <w:t>g‘</w:t>
            </w:r>
            <w:r w:rsidRPr="00F35C24">
              <w:rPr>
                <w:rFonts w:ascii="Times New Roman" w:eastAsia="Times New Roman" w:hAnsi="Times New Roman"/>
                <w:lang w:val="uz-Cyrl-UZ"/>
              </w:rPr>
              <w:t>atayn” asarlarini ilmiy jihatdan tahlil qiladi</w:t>
            </w:r>
          </w:p>
        </w:tc>
        <w:tc>
          <w:tcPr>
            <w:tcW w:w="141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rsidR="002C0A58" w:rsidRPr="00F35C24" w:rsidRDefault="002C0A58" w:rsidP="002C0A58">
            <w:pPr>
              <w:spacing w:after="0" w:line="240" w:lineRule="auto"/>
              <w:jc w:val="center"/>
              <w:rPr>
                <w:rFonts w:ascii="Times New Roman" w:eastAsia="Times New Roman" w:hAnsi="Times New Roman"/>
                <w:lang w:val="uz-Cyrl-UZ"/>
              </w:rPr>
            </w:pPr>
            <w:r w:rsidRPr="00F35C24">
              <w:rPr>
                <w:rFonts w:ascii="Times New Roman" w:eastAsia="Times New Roman" w:hAnsi="Times New Roman"/>
                <w:lang w:val="uz-Cyrl-UZ"/>
              </w:rPr>
              <w:t>12, 13- haftalar</w:t>
            </w:r>
          </w:p>
        </w:tc>
        <w:tc>
          <w:tcPr>
            <w:tcW w:w="995"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rsidR="002C0A58" w:rsidRPr="00F35C24" w:rsidRDefault="002C0A58" w:rsidP="002C0A58">
            <w:pPr>
              <w:spacing w:after="0" w:line="240" w:lineRule="auto"/>
              <w:jc w:val="center"/>
              <w:rPr>
                <w:rFonts w:ascii="Times New Roman" w:eastAsia="Times New Roman" w:hAnsi="Times New Roman"/>
                <w:lang w:val="en-US"/>
              </w:rPr>
            </w:pPr>
            <w:r w:rsidRPr="00F35C24">
              <w:rPr>
                <w:rFonts w:ascii="Times New Roman" w:eastAsia="Times New Roman" w:hAnsi="Times New Roman"/>
                <w:lang w:val="en-US"/>
              </w:rPr>
              <w:t>6</w:t>
            </w:r>
          </w:p>
        </w:tc>
      </w:tr>
      <w:tr w:rsidR="002C0A58" w:rsidRPr="00F35C24" w:rsidTr="001D45EB">
        <w:trPr>
          <w:trHeight w:val="1144"/>
        </w:trPr>
        <w:tc>
          <w:tcPr>
            <w:tcW w:w="3947"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hideMark/>
          </w:tcPr>
          <w:p w:rsidR="002C0A58" w:rsidRPr="00F35C24" w:rsidRDefault="002C0A58" w:rsidP="002C0A58">
            <w:pPr>
              <w:spacing w:after="0" w:line="240" w:lineRule="auto"/>
              <w:jc w:val="both"/>
              <w:rPr>
                <w:rFonts w:ascii="Times New Roman" w:eastAsia="Times New Roman" w:hAnsi="Times New Roman"/>
                <w:lang w:val="uz-Cyrl-UZ"/>
              </w:rPr>
            </w:pPr>
            <w:r w:rsidRPr="00F35C24">
              <w:rPr>
                <w:rFonts w:ascii="Times New Roman" w:eastAsia="Times New Roman" w:hAnsi="Times New Roman"/>
                <w:lang w:val="uz-Cyrl-UZ"/>
              </w:rPr>
              <w:lastRenderedPageBreak/>
              <w:t>“Majolis un-nafois” asarlaridagi 2-3-majlislar</w:t>
            </w:r>
          </w:p>
        </w:tc>
        <w:tc>
          <w:tcPr>
            <w:tcW w:w="3620"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hideMark/>
          </w:tcPr>
          <w:p w:rsidR="002C0A58" w:rsidRPr="00F35C24" w:rsidRDefault="002C0A58" w:rsidP="002C0A58">
            <w:pPr>
              <w:spacing w:after="0" w:line="240" w:lineRule="auto"/>
              <w:jc w:val="both"/>
              <w:rPr>
                <w:rFonts w:ascii="Times New Roman" w:eastAsia="Times New Roman" w:hAnsi="Times New Roman"/>
                <w:lang w:val="uz-Cyrl-UZ"/>
              </w:rPr>
            </w:pPr>
            <w:r w:rsidRPr="00F35C24">
              <w:rPr>
                <w:rFonts w:ascii="Times New Roman" w:eastAsia="Times New Roman" w:hAnsi="Times New Roman"/>
                <w:lang w:val="uz-Cyrl-UZ"/>
              </w:rPr>
              <w:t xml:space="preserve">“Nasoyim ul-muhabbat”, “Nazm ul-javohir”, “Munojot”, “Vaqfiya”, “Siroj ul-muslimin” va “Arba’in”ni </w:t>
            </w:r>
            <w:r w:rsidR="005E3043" w:rsidRPr="00F35C24">
              <w:rPr>
                <w:rFonts w:ascii="Times New Roman" w:eastAsia="Times New Roman" w:hAnsi="Times New Roman"/>
                <w:lang w:val="uz-Cyrl-UZ"/>
              </w:rPr>
              <w:t>o‘</w:t>
            </w:r>
            <w:r w:rsidRPr="00F35C24">
              <w:rPr>
                <w:rFonts w:ascii="Times New Roman" w:eastAsia="Times New Roman" w:hAnsi="Times New Roman"/>
                <w:lang w:val="uz-Cyrl-UZ"/>
              </w:rPr>
              <w:t>qiydi va tahlil qiladi.</w:t>
            </w:r>
          </w:p>
        </w:tc>
        <w:tc>
          <w:tcPr>
            <w:tcW w:w="141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rsidR="002C0A58" w:rsidRPr="00F35C24" w:rsidRDefault="002C0A58" w:rsidP="002C0A58">
            <w:pPr>
              <w:spacing w:after="0" w:line="240" w:lineRule="auto"/>
              <w:jc w:val="center"/>
              <w:rPr>
                <w:rFonts w:ascii="Times New Roman" w:eastAsia="Times New Roman" w:hAnsi="Times New Roman"/>
                <w:lang w:val="uz-Cyrl-UZ"/>
              </w:rPr>
            </w:pPr>
            <w:r w:rsidRPr="00F35C24">
              <w:rPr>
                <w:rFonts w:ascii="Times New Roman" w:eastAsia="Times New Roman" w:hAnsi="Times New Roman"/>
                <w:lang w:val="uz-Cyrl-UZ"/>
              </w:rPr>
              <w:t>14, 15 –</w:t>
            </w:r>
          </w:p>
          <w:p w:rsidR="002C0A58" w:rsidRPr="00F35C24" w:rsidRDefault="002C0A58" w:rsidP="002C0A58">
            <w:pPr>
              <w:spacing w:after="0" w:line="240" w:lineRule="auto"/>
              <w:jc w:val="center"/>
              <w:rPr>
                <w:rFonts w:ascii="Times New Roman" w:eastAsia="Times New Roman" w:hAnsi="Times New Roman"/>
                <w:lang w:val="uz-Cyrl-UZ"/>
              </w:rPr>
            </w:pPr>
            <w:r w:rsidRPr="00F35C24">
              <w:rPr>
                <w:rFonts w:ascii="Times New Roman" w:eastAsia="Times New Roman" w:hAnsi="Times New Roman"/>
                <w:lang w:val="uz-Cyrl-UZ"/>
              </w:rPr>
              <w:t>haftalar</w:t>
            </w:r>
          </w:p>
        </w:tc>
        <w:tc>
          <w:tcPr>
            <w:tcW w:w="995"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rsidR="002C0A58" w:rsidRPr="00F35C24" w:rsidRDefault="002C0A58" w:rsidP="002C0A58">
            <w:pPr>
              <w:spacing w:after="0" w:line="240" w:lineRule="auto"/>
              <w:jc w:val="center"/>
              <w:rPr>
                <w:rFonts w:ascii="Times New Roman" w:eastAsia="Times New Roman" w:hAnsi="Times New Roman"/>
                <w:lang w:val="en-US"/>
              </w:rPr>
            </w:pPr>
            <w:r w:rsidRPr="00F35C24">
              <w:rPr>
                <w:rFonts w:ascii="Times New Roman" w:eastAsia="Times New Roman" w:hAnsi="Times New Roman"/>
                <w:lang w:val="en-US"/>
              </w:rPr>
              <w:t>4</w:t>
            </w:r>
          </w:p>
        </w:tc>
      </w:tr>
      <w:tr w:rsidR="002C0A58" w:rsidRPr="00F35C24" w:rsidTr="001D45EB">
        <w:trPr>
          <w:trHeight w:val="876"/>
        </w:trPr>
        <w:tc>
          <w:tcPr>
            <w:tcW w:w="3947"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hideMark/>
          </w:tcPr>
          <w:p w:rsidR="002C0A58" w:rsidRPr="00F35C24" w:rsidRDefault="002C0A58" w:rsidP="002C0A58">
            <w:pPr>
              <w:spacing w:after="0" w:line="240" w:lineRule="auto"/>
              <w:jc w:val="both"/>
              <w:rPr>
                <w:rFonts w:ascii="Times New Roman" w:eastAsia="Times New Roman" w:hAnsi="Times New Roman"/>
                <w:lang w:val="uz-Cyrl-UZ"/>
              </w:rPr>
            </w:pPr>
            <w:r w:rsidRPr="00F35C24">
              <w:rPr>
                <w:rFonts w:ascii="Times New Roman" w:eastAsia="Times New Roman" w:hAnsi="Times New Roman"/>
                <w:lang w:val="uz-Cyrl-UZ"/>
              </w:rPr>
              <w:t>“Xamsat ul-mutahayyirin”da Abdurahmon Jomiy siymosi.</w:t>
            </w:r>
          </w:p>
        </w:tc>
        <w:tc>
          <w:tcPr>
            <w:tcW w:w="3620"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hideMark/>
          </w:tcPr>
          <w:p w:rsidR="002C0A58" w:rsidRPr="00F35C24" w:rsidRDefault="002C0A58" w:rsidP="002C0A58">
            <w:pPr>
              <w:spacing w:after="0" w:line="240" w:lineRule="auto"/>
              <w:jc w:val="both"/>
              <w:rPr>
                <w:rFonts w:ascii="Times New Roman" w:eastAsia="Times New Roman" w:hAnsi="Times New Roman"/>
                <w:lang w:val="uz-Cyrl-UZ"/>
              </w:rPr>
            </w:pPr>
            <w:r w:rsidRPr="00F35C24">
              <w:rPr>
                <w:rFonts w:ascii="Times New Roman" w:eastAsia="Times New Roman" w:hAnsi="Times New Roman"/>
                <w:lang w:val="uz-Cyrl-UZ"/>
              </w:rPr>
              <w:t xml:space="preserve">“Xamsat ul-mutahayyirin”, “Holoti Sayyid Hasan Ardasher”, “Holoti Pahlavon Muhammad” asarlarini </w:t>
            </w:r>
            <w:r w:rsidR="005E3043" w:rsidRPr="00F35C24">
              <w:rPr>
                <w:rFonts w:ascii="Times New Roman" w:eastAsia="Times New Roman" w:hAnsi="Times New Roman"/>
                <w:lang w:val="uz-Cyrl-UZ"/>
              </w:rPr>
              <w:t>o‘</w:t>
            </w:r>
            <w:r w:rsidRPr="00F35C24">
              <w:rPr>
                <w:rFonts w:ascii="Times New Roman" w:eastAsia="Times New Roman" w:hAnsi="Times New Roman"/>
                <w:lang w:val="uz-Cyrl-UZ"/>
              </w:rPr>
              <w:t>qiydi va tahlil qiladi</w:t>
            </w:r>
          </w:p>
        </w:tc>
        <w:tc>
          <w:tcPr>
            <w:tcW w:w="141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rsidR="002C0A58" w:rsidRPr="00F35C24" w:rsidRDefault="002C0A58" w:rsidP="002C0A58">
            <w:pPr>
              <w:spacing w:after="0" w:line="240" w:lineRule="auto"/>
              <w:jc w:val="center"/>
              <w:rPr>
                <w:rFonts w:ascii="Times New Roman" w:eastAsia="Times New Roman" w:hAnsi="Times New Roman"/>
                <w:lang w:val="uz-Cyrl-UZ"/>
              </w:rPr>
            </w:pPr>
            <w:r w:rsidRPr="00F35C24">
              <w:rPr>
                <w:rFonts w:ascii="Times New Roman" w:eastAsia="Times New Roman" w:hAnsi="Times New Roman"/>
                <w:lang w:val="uz-Cyrl-UZ"/>
              </w:rPr>
              <w:t>15-16 –haftalar</w:t>
            </w:r>
          </w:p>
        </w:tc>
        <w:tc>
          <w:tcPr>
            <w:tcW w:w="995"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rsidR="002C0A58" w:rsidRPr="00F35C24" w:rsidRDefault="002C0A58" w:rsidP="002C0A58">
            <w:pPr>
              <w:spacing w:after="0" w:line="240" w:lineRule="auto"/>
              <w:jc w:val="center"/>
              <w:rPr>
                <w:rFonts w:ascii="Times New Roman" w:eastAsia="Times New Roman" w:hAnsi="Times New Roman"/>
                <w:lang w:val="en-US"/>
              </w:rPr>
            </w:pPr>
            <w:r w:rsidRPr="00F35C24">
              <w:rPr>
                <w:rFonts w:ascii="Times New Roman" w:eastAsia="Times New Roman" w:hAnsi="Times New Roman"/>
                <w:lang w:val="en-US"/>
              </w:rPr>
              <w:t>6</w:t>
            </w:r>
          </w:p>
        </w:tc>
      </w:tr>
      <w:tr w:rsidR="002C0A58" w:rsidRPr="00F35C24" w:rsidTr="001D45EB">
        <w:tc>
          <w:tcPr>
            <w:tcW w:w="3947"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hideMark/>
          </w:tcPr>
          <w:p w:rsidR="002C0A58" w:rsidRPr="00F35C24" w:rsidRDefault="002C0A58" w:rsidP="002C0A58">
            <w:pPr>
              <w:spacing w:after="0" w:line="240" w:lineRule="auto"/>
              <w:jc w:val="both"/>
              <w:rPr>
                <w:rFonts w:ascii="Times New Roman" w:eastAsia="Times New Roman" w:hAnsi="Times New Roman"/>
                <w:lang w:val="uz-Cyrl-UZ"/>
              </w:rPr>
            </w:pPr>
            <w:r w:rsidRPr="00F35C24">
              <w:rPr>
                <w:rFonts w:ascii="Times New Roman" w:eastAsia="Times New Roman" w:hAnsi="Times New Roman"/>
                <w:lang w:val="uz-Cyrl-UZ"/>
              </w:rPr>
              <w:t>“Tarixi anbiyo va hukamo”da mursal pay</w:t>
            </w:r>
            <w:r w:rsidR="005E3043" w:rsidRPr="00F35C24">
              <w:rPr>
                <w:rFonts w:ascii="Times New Roman" w:eastAsia="Times New Roman" w:hAnsi="Times New Roman"/>
                <w:lang w:val="uz-Cyrl-UZ"/>
              </w:rPr>
              <w:t>g‘</w:t>
            </w:r>
            <w:r w:rsidRPr="00F35C24">
              <w:rPr>
                <w:rFonts w:ascii="Times New Roman" w:eastAsia="Times New Roman" w:hAnsi="Times New Roman"/>
                <w:lang w:val="uz-Cyrl-UZ"/>
              </w:rPr>
              <w:t xml:space="preserve">ambarlar tavsifi    </w:t>
            </w:r>
          </w:p>
        </w:tc>
        <w:tc>
          <w:tcPr>
            <w:tcW w:w="3620"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hideMark/>
          </w:tcPr>
          <w:p w:rsidR="002C0A58" w:rsidRPr="00F35C24" w:rsidRDefault="002C0A58" w:rsidP="002C0A58">
            <w:pPr>
              <w:spacing w:after="0" w:line="240" w:lineRule="auto"/>
              <w:rPr>
                <w:rFonts w:ascii="Times New Roman" w:eastAsia="Times New Roman" w:hAnsi="Times New Roman"/>
                <w:lang w:val="uz-Cyrl-UZ"/>
              </w:rPr>
            </w:pPr>
            <w:r w:rsidRPr="00F35C24">
              <w:rPr>
                <w:rFonts w:ascii="Times New Roman" w:eastAsia="Times New Roman" w:hAnsi="Times New Roman"/>
                <w:lang w:val="uz-Cyrl-UZ"/>
              </w:rPr>
              <w:t xml:space="preserve">“Munshaot” va “Mahbub ul-qulub” asarlarini </w:t>
            </w:r>
            <w:r w:rsidR="005E3043" w:rsidRPr="00F35C24">
              <w:rPr>
                <w:rFonts w:ascii="Times New Roman" w:eastAsia="Times New Roman" w:hAnsi="Times New Roman"/>
                <w:lang w:val="uz-Cyrl-UZ"/>
              </w:rPr>
              <w:t>o‘</w:t>
            </w:r>
            <w:r w:rsidRPr="00F35C24">
              <w:rPr>
                <w:rFonts w:ascii="Times New Roman" w:eastAsia="Times New Roman" w:hAnsi="Times New Roman"/>
                <w:lang w:val="uz-Cyrl-UZ"/>
              </w:rPr>
              <w:t xml:space="preserve">qiydi va  </w:t>
            </w:r>
            <w:r w:rsidR="005E3043" w:rsidRPr="00F35C24">
              <w:rPr>
                <w:rFonts w:ascii="Times New Roman" w:eastAsia="Times New Roman" w:hAnsi="Times New Roman"/>
                <w:lang w:val="uz-Cyrl-UZ"/>
              </w:rPr>
              <w:t>o‘</w:t>
            </w:r>
            <w:r w:rsidRPr="00F35C24">
              <w:rPr>
                <w:rFonts w:ascii="Times New Roman" w:eastAsia="Times New Roman" w:hAnsi="Times New Roman"/>
                <w:lang w:val="uz-Cyrl-UZ"/>
              </w:rPr>
              <w:t>rganadi</w:t>
            </w:r>
          </w:p>
        </w:tc>
        <w:tc>
          <w:tcPr>
            <w:tcW w:w="141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rsidR="002C0A58" w:rsidRPr="00F35C24" w:rsidRDefault="002C0A58" w:rsidP="002C0A58">
            <w:pPr>
              <w:spacing w:after="0" w:line="240" w:lineRule="auto"/>
              <w:jc w:val="center"/>
              <w:rPr>
                <w:rFonts w:ascii="Times New Roman" w:eastAsia="Times New Roman" w:hAnsi="Times New Roman"/>
                <w:lang w:val="uz-Cyrl-UZ"/>
              </w:rPr>
            </w:pPr>
            <w:r w:rsidRPr="00F35C24">
              <w:rPr>
                <w:rFonts w:ascii="Times New Roman" w:eastAsia="Times New Roman" w:hAnsi="Times New Roman"/>
                <w:lang w:val="uz-Cyrl-UZ"/>
              </w:rPr>
              <w:t>16, 17-haftalar</w:t>
            </w:r>
          </w:p>
        </w:tc>
        <w:tc>
          <w:tcPr>
            <w:tcW w:w="995"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rsidR="002C0A58" w:rsidRPr="00F35C24" w:rsidRDefault="002C0A58" w:rsidP="002C0A58">
            <w:pPr>
              <w:spacing w:after="0" w:line="240" w:lineRule="auto"/>
              <w:jc w:val="center"/>
              <w:rPr>
                <w:rFonts w:ascii="Times New Roman" w:eastAsia="Times New Roman" w:hAnsi="Times New Roman"/>
                <w:lang w:val="en-US"/>
              </w:rPr>
            </w:pPr>
            <w:r w:rsidRPr="00F35C24">
              <w:rPr>
                <w:rFonts w:ascii="Times New Roman" w:eastAsia="Times New Roman" w:hAnsi="Times New Roman"/>
                <w:lang w:val="en-US"/>
              </w:rPr>
              <w:t>6</w:t>
            </w:r>
          </w:p>
        </w:tc>
      </w:tr>
      <w:tr w:rsidR="002C0A58" w:rsidRPr="00F35C24" w:rsidTr="001D45EB">
        <w:tc>
          <w:tcPr>
            <w:tcW w:w="3947"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hideMark/>
          </w:tcPr>
          <w:p w:rsidR="002C0A58" w:rsidRPr="00F35C24" w:rsidRDefault="002C0A58" w:rsidP="002C0A58">
            <w:pPr>
              <w:spacing w:after="0" w:line="240" w:lineRule="auto"/>
              <w:jc w:val="both"/>
              <w:rPr>
                <w:rFonts w:ascii="Times New Roman" w:eastAsia="Times New Roman" w:hAnsi="Times New Roman"/>
                <w:lang w:val="en-US"/>
              </w:rPr>
            </w:pPr>
            <w:r w:rsidRPr="00F35C24">
              <w:rPr>
                <w:rFonts w:ascii="Times New Roman" w:eastAsia="Times New Roman" w:hAnsi="Times New Roman"/>
                <w:lang w:val="uz-Cyrl-UZ"/>
              </w:rPr>
              <w:t xml:space="preserve">“Hayratul abror”dan 10 baytning ritmik xususiyatlarini </w:t>
            </w:r>
            <w:r w:rsidR="005E3043" w:rsidRPr="00F35C24">
              <w:rPr>
                <w:rFonts w:ascii="Times New Roman" w:eastAsia="Times New Roman" w:hAnsi="Times New Roman"/>
                <w:lang w:val="uz-Cyrl-UZ"/>
              </w:rPr>
              <w:t>o‘</w:t>
            </w:r>
            <w:r w:rsidRPr="00F35C24">
              <w:rPr>
                <w:rFonts w:ascii="Times New Roman" w:eastAsia="Times New Roman" w:hAnsi="Times New Roman"/>
                <w:lang w:val="uz-Cyrl-UZ"/>
              </w:rPr>
              <w:t>rganish</w:t>
            </w:r>
          </w:p>
        </w:tc>
        <w:tc>
          <w:tcPr>
            <w:tcW w:w="3620"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hideMark/>
          </w:tcPr>
          <w:p w:rsidR="002C0A58" w:rsidRPr="00F35C24" w:rsidRDefault="002C0A58" w:rsidP="002C0A58">
            <w:pPr>
              <w:spacing w:after="0" w:line="240" w:lineRule="auto"/>
              <w:jc w:val="both"/>
              <w:rPr>
                <w:rFonts w:ascii="Times New Roman" w:eastAsia="Times New Roman" w:hAnsi="Times New Roman"/>
                <w:lang w:val="uz-Cyrl-UZ"/>
              </w:rPr>
            </w:pPr>
            <w:r w:rsidRPr="00F35C24">
              <w:rPr>
                <w:rFonts w:ascii="Times New Roman" w:eastAsia="Times New Roman" w:hAnsi="Times New Roman"/>
                <w:lang w:val="uz-Cyrl-UZ"/>
              </w:rPr>
              <w:t xml:space="preserve">Alisher Navoiy ijodining </w:t>
            </w:r>
            <w:r w:rsidRPr="00F35C24">
              <w:rPr>
                <w:rFonts w:ascii="Times New Roman" w:eastAsia="Times New Roman" w:hAnsi="Times New Roman"/>
                <w:lang w:val="en-US"/>
              </w:rPr>
              <w:t xml:space="preserve"> Rossiyada va Yevropada </w:t>
            </w:r>
            <w:r w:rsidR="005E3043" w:rsidRPr="00F35C24">
              <w:rPr>
                <w:rFonts w:ascii="Times New Roman" w:eastAsia="Times New Roman" w:hAnsi="Times New Roman"/>
                <w:lang w:val="en-US"/>
              </w:rPr>
              <w:t>o‘</w:t>
            </w:r>
            <w:r w:rsidRPr="00F35C24">
              <w:rPr>
                <w:rFonts w:ascii="Times New Roman" w:eastAsia="Times New Roman" w:hAnsi="Times New Roman"/>
                <w:lang w:val="en-US"/>
              </w:rPr>
              <w:t>rganilish tarixi</w:t>
            </w:r>
            <w:r w:rsidRPr="00F35C24">
              <w:rPr>
                <w:rFonts w:ascii="Times New Roman" w:eastAsia="Times New Roman" w:hAnsi="Times New Roman"/>
                <w:lang w:val="uz-Cyrl-UZ"/>
              </w:rPr>
              <w:t xml:space="preserve">ni </w:t>
            </w:r>
            <w:r w:rsidR="005E3043" w:rsidRPr="00F35C24">
              <w:rPr>
                <w:rFonts w:ascii="Times New Roman" w:eastAsia="Times New Roman" w:hAnsi="Times New Roman"/>
                <w:lang w:val="uz-Cyrl-UZ"/>
              </w:rPr>
              <w:t>o‘</w:t>
            </w:r>
            <w:r w:rsidRPr="00F35C24">
              <w:rPr>
                <w:rFonts w:ascii="Times New Roman" w:eastAsia="Times New Roman" w:hAnsi="Times New Roman"/>
                <w:lang w:val="uz-Cyrl-UZ"/>
              </w:rPr>
              <w:t>rganadi.</w:t>
            </w:r>
          </w:p>
        </w:tc>
        <w:tc>
          <w:tcPr>
            <w:tcW w:w="141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rsidR="002C0A58" w:rsidRPr="00F35C24" w:rsidRDefault="002C0A58" w:rsidP="002C0A58">
            <w:pPr>
              <w:spacing w:after="0" w:line="240" w:lineRule="auto"/>
              <w:jc w:val="center"/>
              <w:rPr>
                <w:rFonts w:ascii="Times New Roman" w:eastAsia="Times New Roman" w:hAnsi="Times New Roman"/>
                <w:lang w:val="uz-Cyrl-UZ"/>
              </w:rPr>
            </w:pPr>
            <w:r w:rsidRPr="00F35C24">
              <w:rPr>
                <w:rFonts w:ascii="Times New Roman" w:eastAsia="Times New Roman" w:hAnsi="Times New Roman"/>
                <w:lang w:val="uz-Cyrl-UZ"/>
              </w:rPr>
              <w:t>17, 18-haftalar</w:t>
            </w:r>
          </w:p>
        </w:tc>
        <w:tc>
          <w:tcPr>
            <w:tcW w:w="995"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rsidR="002C0A58" w:rsidRPr="00F35C24" w:rsidRDefault="002C0A58" w:rsidP="002C0A58">
            <w:pPr>
              <w:spacing w:after="0" w:line="240" w:lineRule="auto"/>
              <w:jc w:val="center"/>
              <w:rPr>
                <w:rFonts w:ascii="Times New Roman" w:eastAsia="Times New Roman" w:hAnsi="Times New Roman"/>
                <w:lang w:val="en-US"/>
              </w:rPr>
            </w:pPr>
            <w:r w:rsidRPr="00F35C24">
              <w:rPr>
                <w:rFonts w:ascii="Times New Roman" w:eastAsia="Times New Roman" w:hAnsi="Times New Roman"/>
                <w:lang w:val="en-US"/>
              </w:rPr>
              <w:t>6</w:t>
            </w:r>
          </w:p>
        </w:tc>
      </w:tr>
      <w:tr w:rsidR="002C0A58" w:rsidRPr="00F35C24" w:rsidTr="001D45EB">
        <w:tc>
          <w:tcPr>
            <w:tcW w:w="3947"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2C0A58" w:rsidRPr="00F35C24" w:rsidRDefault="002C0A58" w:rsidP="002C0A58">
            <w:pPr>
              <w:spacing w:after="0" w:line="240" w:lineRule="auto"/>
              <w:jc w:val="both"/>
              <w:rPr>
                <w:rFonts w:ascii="Times New Roman" w:eastAsia="Times New Roman" w:hAnsi="Times New Roman"/>
                <w:lang w:val="uz-Cyrl-UZ"/>
              </w:rPr>
            </w:pPr>
            <w:r w:rsidRPr="00F35C24">
              <w:rPr>
                <w:rFonts w:ascii="Times New Roman" w:eastAsia="Times New Roman" w:hAnsi="Times New Roman"/>
                <w:lang w:val="uz-Cyrl-UZ"/>
              </w:rPr>
              <w:t xml:space="preserve">“Farhod va Shirin” dan 10 baytning ritmik xususiyatlarini </w:t>
            </w:r>
            <w:r w:rsidR="005E3043" w:rsidRPr="00F35C24">
              <w:rPr>
                <w:rFonts w:ascii="Times New Roman" w:eastAsia="Times New Roman" w:hAnsi="Times New Roman"/>
                <w:lang w:val="uz-Cyrl-UZ"/>
              </w:rPr>
              <w:t>o‘</w:t>
            </w:r>
            <w:r w:rsidRPr="00F35C24">
              <w:rPr>
                <w:rFonts w:ascii="Times New Roman" w:eastAsia="Times New Roman" w:hAnsi="Times New Roman"/>
                <w:lang w:val="uz-Cyrl-UZ"/>
              </w:rPr>
              <w:t>rganish</w:t>
            </w:r>
          </w:p>
        </w:tc>
        <w:tc>
          <w:tcPr>
            <w:tcW w:w="3620"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hideMark/>
          </w:tcPr>
          <w:p w:rsidR="002C0A58" w:rsidRPr="00F35C24" w:rsidRDefault="002C0A58" w:rsidP="002C0A58">
            <w:pPr>
              <w:spacing w:after="0" w:line="240" w:lineRule="auto"/>
              <w:rPr>
                <w:rFonts w:ascii="Times New Roman" w:eastAsia="Times New Roman" w:hAnsi="Times New Roman"/>
                <w:lang w:val="uz-Cyrl-UZ"/>
              </w:rPr>
            </w:pPr>
            <w:r w:rsidRPr="00F35C24">
              <w:rPr>
                <w:rFonts w:ascii="Times New Roman" w:eastAsia="Times New Roman" w:hAnsi="Times New Roman"/>
                <w:lang w:val="uz-Cyrl-UZ"/>
              </w:rPr>
              <w:t xml:space="preserve">Mavzularda bayon qilingan mumtoz ijodkorlar yaratgan </w:t>
            </w:r>
            <w:r w:rsidR="005E3043" w:rsidRPr="00F35C24">
              <w:rPr>
                <w:rFonts w:ascii="Times New Roman" w:eastAsia="Times New Roman" w:hAnsi="Times New Roman"/>
                <w:lang w:val="uz-Cyrl-UZ"/>
              </w:rPr>
              <w:t>g‘</w:t>
            </w:r>
            <w:r w:rsidRPr="00F35C24">
              <w:rPr>
                <w:rFonts w:ascii="Times New Roman" w:eastAsia="Times New Roman" w:hAnsi="Times New Roman"/>
                <w:lang w:val="uz-Cyrl-UZ"/>
              </w:rPr>
              <w:t>azal, ruboiy, qit’a, tuyuqlardan namunalar yod olinadi</w:t>
            </w:r>
          </w:p>
        </w:tc>
        <w:tc>
          <w:tcPr>
            <w:tcW w:w="141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rsidR="002C0A58" w:rsidRPr="00F35C24" w:rsidRDefault="002C0A58" w:rsidP="002C0A58">
            <w:pPr>
              <w:spacing w:after="0" w:line="240" w:lineRule="auto"/>
              <w:jc w:val="center"/>
              <w:rPr>
                <w:rFonts w:ascii="Times New Roman" w:eastAsia="Times New Roman" w:hAnsi="Times New Roman"/>
                <w:lang w:val="uz-Cyrl-UZ"/>
              </w:rPr>
            </w:pPr>
            <w:r w:rsidRPr="00F35C24">
              <w:rPr>
                <w:rFonts w:ascii="Times New Roman" w:eastAsia="Times New Roman" w:hAnsi="Times New Roman"/>
              </w:rPr>
              <w:t>1</w:t>
            </w:r>
            <w:r w:rsidRPr="00F35C24">
              <w:rPr>
                <w:rFonts w:ascii="Times New Roman" w:eastAsia="Times New Roman" w:hAnsi="Times New Roman"/>
                <w:lang w:val="uz-Cyrl-UZ"/>
              </w:rPr>
              <w:t>8,19- h</w:t>
            </w:r>
            <w:r w:rsidRPr="00F35C24">
              <w:rPr>
                <w:rFonts w:ascii="Times New Roman" w:eastAsia="Times New Roman" w:hAnsi="Times New Roman"/>
              </w:rPr>
              <w:t>afta</w:t>
            </w:r>
          </w:p>
        </w:tc>
        <w:tc>
          <w:tcPr>
            <w:tcW w:w="995"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rsidR="002C0A58" w:rsidRPr="00F35C24" w:rsidRDefault="002C0A58" w:rsidP="002C0A58">
            <w:pPr>
              <w:spacing w:after="0" w:line="240" w:lineRule="auto"/>
              <w:jc w:val="center"/>
              <w:rPr>
                <w:rFonts w:ascii="Times New Roman" w:eastAsia="Times New Roman" w:hAnsi="Times New Roman"/>
                <w:lang w:val="en-US"/>
              </w:rPr>
            </w:pPr>
            <w:r w:rsidRPr="00F35C24">
              <w:rPr>
                <w:rFonts w:ascii="Times New Roman" w:eastAsia="Times New Roman" w:hAnsi="Times New Roman"/>
                <w:lang w:val="en-US"/>
              </w:rPr>
              <w:t>6</w:t>
            </w:r>
          </w:p>
        </w:tc>
      </w:tr>
      <w:tr w:rsidR="002C0A58" w:rsidRPr="00F35C24" w:rsidTr="001D45EB">
        <w:tc>
          <w:tcPr>
            <w:tcW w:w="3947"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hideMark/>
          </w:tcPr>
          <w:p w:rsidR="002C0A58" w:rsidRPr="00F35C24" w:rsidRDefault="002C0A58" w:rsidP="002C0A58">
            <w:pPr>
              <w:spacing w:after="0" w:line="240" w:lineRule="auto"/>
              <w:jc w:val="both"/>
              <w:rPr>
                <w:rFonts w:ascii="Times New Roman" w:eastAsia="Times New Roman" w:hAnsi="Times New Roman"/>
                <w:lang w:val="uz-Cyrl-UZ"/>
              </w:rPr>
            </w:pPr>
            <w:r w:rsidRPr="00F35C24">
              <w:rPr>
                <w:rFonts w:ascii="Times New Roman" w:eastAsia="Times New Roman" w:hAnsi="Times New Roman"/>
                <w:lang w:val="uz-Cyrl-UZ"/>
              </w:rPr>
              <w:t xml:space="preserve">“Layli va Majnun” dan 10 baytning ritmik xususiyatlarini </w:t>
            </w:r>
            <w:r w:rsidR="005E3043" w:rsidRPr="00F35C24">
              <w:rPr>
                <w:rFonts w:ascii="Times New Roman" w:eastAsia="Times New Roman" w:hAnsi="Times New Roman"/>
                <w:lang w:val="uz-Cyrl-UZ"/>
              </w:rPr>
              <w:t>o‘</w:t>
            </w:r>
            <w:r w:rsidRPr="00F35C24">
              <w:rPr>
                <w:rFonts w:ascii="Times New Roman" w:eastAsia="Times New Roman" w:hAnsi="Times New Roman"/>
                <w:lang w:val="uz-Cyrl-UZ"/>
              </w:rPr>
              <w:t>rganish</w:t>
            </w:r>
          </w:p>
        </w:tc>
        <w:tc>
          <w:tcPr>
            <w:tcW w:w="3620"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hideMark/>
          </w:tcPr>
          <w:p w:rsidR="002C0A58" w:rsidRPr="00F35C24" w:rsidRDefault="002C0A58" w:rsidP="002C0A58">
            <w:pPr>
              <w:spacing w:after="0" w:line="240" w:lineRule="auto"/>
              <w:jc w:val="both"/>
              <w:rPr>
                <w:rFonts w:ascii="Times New Roman" w:eastAsia="Times New Roman" w:hAnsi="Times New Roman"/>
                <w:lang w:val="uz-Cyrl-UZ"/>
              </w:rPr>
            </w:pPr>
            <w:r w:rsidRPr="00F35C24">
              <w:rPr>
                <w:rFonts w:ascii="Times New Roman" w:eastAsia="Times New Roman" w:hAnsi="Times New Roman"/>
                <w:lang w:val="uz-Cyrl-UZ"/>
              </w:rPr>
              <w:t xml:space="preserve">Mavzularda bayon qilingan mumtoz ijodkorlar yaratgan badiiy asarlar </w:t>
            </w:r>
            <w:r w:rsidR="005E3043" w:rsidRPr="00F35C24">
              <w:rPr>
                <w:rFonts w:ascii="Times New Roman" w:eastAsia="Times New Roman" w:hAnsi="Times New Roman"/>
                <w:lang w:val="uz-Cyrl-UZ"/>
              </w:rPr>
              <w:t>o‘</w:t>
            </w:r>
            <w:r w:rsidRPr="00F35C24">
              <w:rPr>
                <w:rFonts w:ascii="Times New Roman" w:eastAsia="Times New Roman" w:hAnsi="Times New Roman"/>
                <w:lang w:val="uz-Cyrl-UZ"/>
              </w:rPr>
              <w:t>qib, tahlil qilinadi</w:t>
            </w:r>
          </w:p>
        </w:tc>
        <w:tc>
          <w:tcPr>
            <w:tcW w:w="141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rsidR="002C0A58" w:rsidRPr="00F35C24" w:rsidRDefault="002C0A58" w:rsidP="002C0A58">
            <w:pPr>
              <w:spacing w:after="0" w:line="240" w:lineRule="auto"/>
              <w:jc w:val="center"/>
              <w:rPr>
                <w:rFonts w:ascii="Times New Roman" w:eastAsia="Times New Roman" w:hAnsi="Times New Roman"/>
                <w:lang w:val="uz-Cyrl-UZ"/>
              </w:rPr>
            </w:pPr>
            <w:r w:rsidRPr="00F35C24">
              <w:rPr>
                <w:rFonts w:ascii="Times New Roman" w:eastAsia="Times New Roman" w:hAnsi="Times New Roman"/>
                <w:lang w:val="uz-Cyrl-UZ"/>
              </w:rPr>
              <w:t>18,</w:t>
            </w:r>
            <w:r w:rsidRPr="00F35C24">
              <w:rPr>
                <w:rFonts w:ascii="Times New Roman" w:eastAsia="Times New Roman" w:hAnsi="Times New Roman"/>
              </w:rPr>
              <w:t>1</w:t>
            </w:r>
            <w:r w:rsidRPr="00F35C24">
              <w:rPr>
                <w:rFonts w:ascii="Times New Roman" w:eastAsia="Times New Roman" w:hAnsi="Times New Roman"/>
                <w:lang w:val="uz-Cyrl-UZ"/>
              </w:rPr>
              <w:t>9- h</w:t>
            </w:r>
            <w:r w:rsidRPr="00F35C24">
              <w:rPr>
                <w:rFonts w:ascii="Times New Roman" w:eastAsia="Times New Roman" w:hAnsi="Times New Roman"/>
              </w:rPr>
              <w:t>afta</w:t>
            </w:r>
          </w:p>
        </w:tc>
        <w:tc>
          <w:tcPr>
            <w:tcW w:w="995"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rsidR="002C0A58" w:rsidRPr="00F35C24" w:rsidRDefault="002C0A58" w:rsidP="002C0A58">
            <w:pPr>
              <w:spacing w:after="0" w:line="240" w:lineRule="auto"/>
              <w:jc w:val="center"/>
              <w:rPr>
                <w:rFonts w:ascii="Times New Roman" w:eastAsia="Times New Roman" w:hAnsi="Times New Roman"/>
                <w:lang w:val="en-US"/>
              </w:rPr>
            </w:pPr>
            <w:r w:rsidRPr="00F35C24">
              <w:rPr>
                <w:rFonts w:ascii="Times New Roman" w:eastAsia="Times New Roman" w:hAnsi="Times New Roman"/>
                <w:lang w:val="en-US"/>
              </w:rPr>
              <w:t>6</w:t>
            </w:r>
          </w:p>
        </w:tc>
      </w:tr>
      <w:tr w:rsidR="002C0A58" w:rsidRPr="00F35C24" w:rsidTr="001D45EB">
        <w:tc>
          <w:tcPr>
            <w:tcW w:w="3947"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2C0A58" w:rsidRPr="00F35C24" w:rsidRDefault="002C0A58" w:rsidP="002C0A58">
            <w:pPr>
              <w:spacing w:after="0" w:line="240" w:lineRule="auto"/>
              <w:jc w:val="both"/>
              <w:rPr>
                <w:rFonts w:ascii="Times New Roman" w:eastAsia="Times New Roman" w:hAnsi="Times New Roman"/>
                <w:lang w:val="uz-Cyrl-UZ"/>
              </w:rPr>
            </w:pPr>
            <w:r w:rsidRPr="00F35C24">
              <w:rPr>
                <w:rFonts w:ascii="Times New Roman" w:eastAsia="Times New Roman" w:hAnsi="Times New Roman"/>
                <w:lang w:val="uz-Cyrl-UZ"/>
              </w:rPr>
              <w:t xml:space="preserve">“Sab’ai sayyor” dan 10 baytning ritmik xususiyatlarini </w:t>
            </w:r>
            <w:r w:rsidR="005E3043" w:rsidRPr="00F35C24">
              <w:rPr>
                <w:rFonts w:ascii="Times New Roman" w:eastAsia="Times New Roman" w:hAnsi="Times New Roman"/>
                <w:lang w:val="uz-Cyrl-UZ"/>
              </w:rPr>
              <w:t>o‘</w:t>
            </w:r>
            <w:r w:rsidRPr="00F35C24">
              <w:rPr>
                <w:rFonts w:ascii="Times New Roman" w:eastAsia="Times New Roman" w:hAnsi="Times New Roman"/>
                <w:lang w:val="uz-Cyrl-UZ"/>
              </w:rPr>
              <w:t>rganish</w:t>
            </w:r>
          </w:p>
        </w:tc>
        <w:tc>
          <w:tcPr>
            <w:tcW w:w="3620"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2C0A58" w:rsidRPr="00F35C24" w:rsidRDefault="002C0A58" w:rsidP="002C0A58">
            <w:pPr>
              <w:spacing w:after="0" w:line="240" w:lineRule="auto"/>
              <w:jc w:val="both"/>
              <w:rPr>
                <w:rFonts w:ascii="Times New Roman" w:eastAsia="Times New Roman" w:hAnsi="Times New Roman"/>
                <w:lang w:val="uz-Cyrl-UZ"/>
              </w:rPr>
            </w:pPr>
            <w:r w:rsidRPr="00F35C24">
              <w:rPr>
                <w:rFonts w:ascii="Times New Roman" w:eastAsia="Times New Roman" w:hAnsi="Times New Roman"/>
                <w:lang w:val="uz-Cyrl-UZ"/>
              </w:rPr>
              <w:t xml:space="preserve">“Sab’ai sayyor” dan 10 baytning ritmik xususiyatlarini </w:t>
            </w:r>
            <w:r w:rsidR="005E3043" w:rsidRPr="00F35C24">
              <w:rPr>
                <w:rFonts w:ascii="Times New Roman" w:eastAsia="Times New Roman" w:hAnsi="Times New Roman"/>
                <w:lang w:val="uz-Cyrl-UZ"/>
              </w:rPr>
              <w:t>o‘</w:t>
            </w:r>
            <w:r w:rsidRPr="00F35C24">
              <w:rPr>
                <w:rFonts w:ascii="Times New Roman" w:eastAsia="Times New Roman" w:hAnsi="Times New Roman"/>
                <w:lang w:val="uz-Cyrl-UZ"/>
              </w:rPr>
              <w:t>rganish</w:t>
            </w:r>
          </w:p>
        </w:tc>
        <w:tc>
          <w:tcPr>
            <w:tcW w:w="141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2C0A58" w:rsidRPr="00F35C24" w:rsidRDefault="002C0A58" w:rsidP="002C0A58">
            <w:pPr>
              <w:spacing w:after="0" w:line="240" w:lineRule="auto"/>
              <w:jc w:val="center"/>
              <w:rPr>
                <w:rFonts w:ascii="Times New Roman" w:eastAsia="Times New Roman" w:hAnsi="Times New Roman"/>
                <w:lang w:val="uz-Cyrl-UZ"/>
              </w:rPr>
            </w:pPr>
            <w:r w:rsidRPr="00F35C24">
              <w:rPr>
                <w:rFonts w:ascii="Times New Roman" w:eastAsia="Times New Roman" w:hAnsi="Times New Roman"/>
                <w:lang w:val="uz-Cyrl-UZ"/>
              </w:rPr>
              <w:t>4-10-h</w:t>
            </w:r>
            <w:r w:rsidRPr="00F35C24">
              <w:rPr>
                <w:rFonts w:ascii="Times New Roman" w:eastAsia="Times New Roman" w:hAnsi="Times New Roman"/>
              </w:rPr>
              <w:t>afta</w:t>
            </w:r>
          </w:p>
        </w:tc>
        <w:tc>
          <w:tcPr>
            <w:tcW w:w="995"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2C0A58" w:rsidRPr="00F35C24" w:rsidRDefault="002C0A58" w:rsidP="002C0A58">
            <w:pPr>
              <w:spacing w:after="0" w:line="240" w:lineRule="auto"/>
              <w:jc w:val="center"/>
              <w:rPr>
                <w:rFonts w:ascii="Times New Roman" w:eastAsia="Times New Roman" w:hAnsi="Times New Roman"/>
                <w:lang w:val="en-US"/>
              </w:rPr>
            </w:pPr>
            <w:r w:rsidRPr="00F35C24">
              <w:rPr>
                <w:rFonts w:ascii="Times New Roman" w:eastAsia="Times New Roman" w:hAnsi="Times New Roman"/>
                <w:lang w:val="en-US"/>
              </w:rPr>
              <w:t>6</w:t>
            </w:r>
          </w:p>
        </w:tc>
      </w:tr>
      <w:tr w:rsidR="002C0A58" w:rsidRPr="00F35C24" w:rsidTr="001D45EB">
        <w:tc>
          <w:tcPr>
            <w:tcW w:w="3947"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2C0A58" w:rsidRPr="00F35C24" w:rsidRDefault="002C0A58" w:rsidP="002C0A58">
            <w:pPr>
              <w:spacing w:after="0" w:line="240" w:lineRule="auto"/>
              <w:jc w:val="both"/>
              <w:rPr>
                <w:rFonts w:ascii="Times New Roman" w:eastAsia="Times New Roman" w:hAnsi="Times New Roman"/>
                <w:lang w:val="uz-Cyrl-UZ"/>
              </w:rPr>
            </w:pPr>
            <w:r w:rsidRPr="00F35C24">
              <w:rPr>
                <w:rFonts w:ascii="Times New Roman" w:eastAsia="Times New Roman" w:hAnsi="Times New Roman"/>
                <w:lang w:val="uz-Cyrl-UZ"/>
              </w:rPr>
              <w:t xml:space="preserve">“Saddi Iskandariy” dan 10 baytning ritmik xususiyatlarini </w:t>
            </w:r>
            <w:r w:rsidR="005E3043" w:rsidRPr="00F35C24">
              <w:rPr>
                <w:rFonts w:ascii="Times New Roman" w:eastAsia="Times New Roman" w:hAnsi="Times New Roman"/>
                <w:lang w:val="uz-Cyrl-UZ"/>
              </w:rPr>
              <w:t>o‘</w:t>
            </w:r>
            <w:r w:rsidRPr="00F35C24">
              <w:rPr>
                <w:rFonts w:ascii="Times New Roman" w:eastAsia="Times New Roman" w:hAnsi="Times New Roman"/>
                <w:lang w:val="uz-Cyrl-UZ"/>
              </w:rPr>
              <w:t>rganish</w:t>
            </w:r>
          </w:p>
        </w:tc>
        <w:tc>
          <w:tcPr>
            <w:tcW w:w="3620"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2C0A58" w:rsidRPr="00F35C24" w:rsidRDefault="002C0A58" w:rsidP="002C0A58">
            <w:pPr>
              <w:spacing w:after="0" w:line="240" w:lineRule="auto"/>
              <w:jc w:val="both"/>
              <w:rPr>
                <w:rFonts w:ascii="Times New Roman" w:eastAsia="Times New Roman" w:hAnsi="Times New Roman"/>
                <w:lang w:val="uz-Cyrl-UZ"/>
              </w:rPr>
            </w:pPr>
            <w:r w:rsidRPr="00F35C24">
              <w:rPr>
                <w:rFonts w:ascii="Times New Roman" w:eastAsia="Times New Roman" w:hAnsi="Times New Roman"/>
                <w:lang w:val="uz-Cyrl-UZ"/>
              </w:rPr>
              <w:t xml:space="preserve">“Saddi Iskandariy”dan 10 baytning ritmik xususiyatlarini </w:t>
            </w:r>
            <w:r w:rsidR="005E3043" w:rsidRPr="00F35C24">
              <w:rPr>
                <w:rFonts w:ascii="Times New Roman" w:eastAsia="Times New Roman" w:hAnsi="Times New Roman"/>
                <w:lang w:val="uz-Cyrl-UZ"/>
              </w:rPr>
              <w:t>o‘</w:t>
            </w:r>
            <w:r w:rsidRPr="00F35C24">
              <w:rPr>
                <w:rFonts w:ascii="Times New Roman" w:eastAsia="Times New Roman" w:hAnsi="Times New Roman"/>
                <w:lang w:val="uz-Cyrl-UZ"/>
              </w:rPr>
              <w:t>rganish</w:t>
            </w:r>
          </w:p>
        </w:tc>
        <w:tc>
          <w:tcPr>
            <w:tcW w:w="141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2C0A58" w:rsidRPr="00F35C24" w:rsidRDefault="002C0A58" w:rsidP="002C0A58">
            <w:pPr>
              <w:spacing w:after="0" w:line="240" w:lineRule="auto"/>
              <w:rPr>
                <w:rFonts w:ascii="Times New Roman" w:eastAsia="Times New Roman" w:hAnsi="Times New Roman"/>
              </w:rPr>
            </w:pPr>
            <w:r w:rsidRPr="00F35C24">
              <w:rPr>
                <w:rFonts w:ascii="Times New Roman" w:eastAsia="Times New Roman" w:hAnsi="Times New Roman"/>
                <w:lang w:val="uz-Cyrl-UZ"/>
              </w:rPr>
              <w:t>6-12-h</w:t>
            </w:r>
            <w:r w:rsidRPr="00F35C24">
              <w:rPr>
                <w:rFonts w:ascii="Times New Roman" w:eastAsia="Times New Roman" w:hAnsi="Times New Roman"/>
              </w:rPr>
              <w:t>afta</w:t>
            </w:r>
          </w:p>
        </w:tc>
        <w:tc>
          <w:tcPr>
            <w:tcW w:w="995"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2C0A58" w:rsidRPr="00F35C24" w:rsidRDefault="002C0A58" w:rsidP="002C0A58">
            <w:pPr>
              <w:spacing w:after="0" w:line="240" w:lineRule="auto"/>
              <w:jc w:val="center"/>
              <w:rPr>
                <w:rFonts w:ascii="Times New Roman" w:eastAsia="Times New Roman" w:hAnsi="Times New Roman"/>
                <w:lang w:val="en-US"/>
              </w:rPr>
            </w:pPr>
            <w:r w:rsidRPr="00F35C24">
              <w:rPr>
                <w:rFonts w:ascii="Times New Roman" w:eastAsia="Times New Roman" w:hAnsi="Times New Roman"/>
                <w:lang w:val="en-US"/>
              </w:rPr>
              <w:t>6</w:t>
            </w:r>
          </w:p>
        </w:tc>
      </w:tr>
      <w:tr w:rsidR="002C0A58" w:rsidRPr="00F35C24" w:rsidTr="001D45EB">
        <w:tc>
          <w:tcPr>
            <w:tcW w:w="3947"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2C0A58" w:rsidRPr="00F35C24" w:rsidRDefault="002C0A58" w:rsidP="002C0A58">
            <w:pPr>
              <w:spacing w:after="0" w:line="240" w:lineRule="auto"/>
              <w:jc w:val="both"/>
              <w:rPr>
                <w:rFonts w:ascii="Times New Roman" w:eastAsia="Times New Roman" w:hAnsi="Times New Roman"/>
                <w:lang w:val="uz-Cyrl-UZ"/>
              </w:rPr>
            </w:pPr>
            <w:r w:rsidRPr="00F35C24">
              <w:rPr>
                <w:rFonts w:ascii="Times New Roman" w:eastAsia="Times New Roman" w:hAnsi="Times New Roman"/>
                <w:lang w:val="uz-Cyrl-UZ"/>
              </w:rPr>
              <w:t>Navoiyning 10 ta ruboiysini yod olish va sharhlash</w:t>
            </w:r>
          </w:p>
        </w:tc>
        <w:tc>
          <w:tcPr>
            <w:tcW w:w="3620"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2C0A58" w:rsidRPr="00F35C24" w:rsidRDefault="002C0A58" w:rsidP="002C0A58">
            <w:pPr>
              <w:spacing w:after="0" w:line="240" w:lineRule="auto"/>
              <w:jc w:val="both"/>
              <w:rPr>
                <w:rFonts w:ascii="Times New Roman" w:eastAsia="Times New Roman" w:hAnsi="Times New Roman"/>
                <w:lang w:val="uz-Cyrl-UZ"/>
              </w:rPr>
            </w:pPr>
            <w:r w:rsidRPr="00F35C24">
              <w:rPr>
                <w:rFonts w:ascii="Times New Roman" w:eastAsia="Times New Roman" w:hAnsi="Times New Roman"/>
                <w:lang w:val="uz-Cyrl-UZ"/>
              </w:rPr>
              <w:t xml:space="preserve">Ruboiylarning 10 baytning ruboiysini yod olish va sharhlashni </w:t>
            </w:r>
            <w:r w:rsidR="005E3043" w:rsidRPr="00F35C24">
              <w:rPr>
                <w:rFonts w:ascii="Times New Roman" w:eastAsia="Times New Roman" w:hAnsi="Times New Roman"/>
                <w:lang w:val="uz-Cyrl-UZ"/>
              </w:rPr>
              <w:t>o‘</w:t>
            </w:r>
            <w:r w:rsidRPr="00F35C24">
              <w:rPr>
                <w:rFonts w:ascii="Times New Roman" w:eastAsia="Times New Roman" w:hAnsi="Times New Roman"/>
                <w:lang w:val="uz-Cyrl-UZ"/>
              </w:rPr>
              <w:t>rganadi</w:t>
            </w:r>
          </w:p>
        </w:tc>
        <w:tc>
          <w:tcPr>
            <w:tcW w:w="141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2C0A58" w:rsidRPr="00F35C24" w:rsidRDefault="002C0A58" w:rsidP="002C0A58">
            <w:pPr>
              <w:spacing w:after="0" w:line="240" w:lineRule="auto"/>
              <w:rPr>
                <w:rFonts w:ascii="Times New Roman" w:eastAsia="Times New Roman" w:hAnsi="Times New Roman"/>
              </w:rPr>
            </w:pPr>
            <w:r w:rsidRPr="00F35C24">
              <w:rPr>
                <w:rFonts w:ascii="Times New Roman" w:eastAsia="Times New Roman" w:hAnsi="Times New Roman"/>
                <w:lang w:val="uz-Cyrl-UZ"/>
              </w:rPr>
              <w:t>8-16-h</w:t>
            </w:r>
            <w:r w:rsidRPr="00F35C24">
              <w:rPr>
                <w:rFonts w:ascii="Times New Roman" w:eastAsia="Times New Roman" w:hAnsi="Times New Roman"/>
              </w:rPr>
              <w:t>afta</w:t>
            </w:r>
          </w:p>
        </w:tc>
        <w:tc>
          <w:tcPr>
            <w:tcW w:w="995"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2C0A58" w:rsidRPr="00F35C24" w:rsidRDefault="002C0A58" w:rsidP="002C0A58">
            <w:pPr>
              <w:spacing w:after="0" w:line="240" w:lineRule="auto"/>
              <w:jc w:val="center"/>
              <w:rPr>
                <w:rFonts w:ascii="Times New Roman" w:eastAsia="Times New Roman" w:hAnsi="Times New Roman"/>
                <w:lang w:val="en-US"/>
              </w:rPr>
            </w:pPr>
          </w:p>
          <w:p w:rsidR="002C0A58" w:rsidRPr="00F35C24" w:rsidRDefault="002C0A58" w:rsidP="002C0A58">
            <w:pPr>
              <w:spacing w:after="0" w:line="240" w:lineRule="auto"/>
              <w:jc w:val="center"/>
              <w:rPr>
                <w:rFonts w:ascii="Times New Roman" w:eastAsia="Times New Roman" w:hAnsi="Times New Roman"/>
                <w:lang w:val="en-US"/>
              </w:rPr>
            </w:pPr>
            <w:r w:rsidRPr="00F35C24">
              <w:rPr>
                <w:rFonts w:ascii="Times New Roman" w:eastAsia="Times New Roman" w:hAnsi="Times New Roman"/>
                <w:lang w:val="en-US"/>
              </w:rPr>
              <w:t>6</w:t>
            </w:r>
          </w:p>
        </w:tc>
      </w:tr>
      <w:tr w:rsidR="002C0A58" w:rsidRPr="00F35C24" w:rsidTr="001D45EB">
        <w:tc>
          <w:tcPr>
            <w:tcW w:w="3947"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2C0A58" w:rsidRPr="00F35C24" w:rsidRDefault="002C0A58" w:rsidP="002C0A58">
            <w:pPr>
              <w:spacing w:after="0" w:line="240" w:lineRule="auto"/>
              <w:jc w:val="both"/>
              <w:rPr>
                <w:rFonts w:ascii="Times New Roman" w:eastAsia="Times New Roman" w:hAnsi="Times New Roman"/>
                <w:lang w:val="uz-Cyrl-UZ"/>
              </w:rPr>
            </w:pPr>
            <w:r w:rsidRPr="00F35C24">
              <w:rPr>
                <w:rFonts w:ascii="Times New Roman" w:eastAsia="Times New Roman" w:hAnsi="Times New Roman"/>
                <w:lang w:val="uz-Cyrl-UZ"/>
              </w:rPr>
              <w:t>Tuyuqlarni yod olish va sharhlash</w:t>
            </w:r>
          </w:p>
        </w:tc>
        <w:tc>
          <w:tcPr>
            <w:tcW w:w="3620"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2C0A58" w:rsidRPr="00F35C24" w:rsidRDefault="002C0A58" w:rsidP="002C0A58">
            <w:pPr>
              <w:spacing w:after="0" w:line="240" w:lineRule="auto"/>
              <w:jc w:val="both"/>
              <w:rPr>
                <w:rFonts w:ascii="Times New Roman" w:eastAsia="Times New Roman" w:hAnsi="Times New Roman"/>
                <w:lang w:val="uz-Cyrl-UZ"/>
              </w:rPr>
            </w:pPr>
            <w:r w:rsidRPr="00F35C24">
              <w:rPr>
                <w:rFonts w:ascii="Times New Roman" w:eastAsia="Times New Roman" w:hAnsi="Times New Roman"/>
                <w:lang w:val="uz-Cyrl-UZ"/>
              </w:rPr>
              <w:t>Tuyuqlarni yod oladi va sharhlaydi</w:t>
            </w:r>
          </w:p>
        </w:tc>
        <w:tc>
          <w:tcPr>
            <w:tcW w:w="141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2C0A58" w:rsidRPr="00F35C24" w:rsidRDefault="002C0A58" w:rsidP="002C0A58">
            <w:pPr>
              <w:spacing w:after="0" w:line="240" w:lineRule="auto"/>
              <w:rPr>
                <w:rFonts w:ascii="Times New Roman" w:eastAsia="Times New Roman" w:hAnsi="Times New Roman"/>
              </w:rPr>
            </w:pPr>
            <w:r w:rsidRPr="00F35C24">
              <w:rPr>
                <w:rFonts w:ascii="Times New Roman" w:eastAsia="Times New Roman" w:hAnsi="Times New Roman"/>
                <w:lang w:val="uz-Cyrl-UZ"/>
              </w:rPr>
              <w:t>10-15-h</w:t>
            </w:r>
            <w:r w:rsidRPr="00F35C24">
              <w:rPr>
                <w:rFonts w:ascii="Times New Roman" w:eastAsia="Times New Roman" w:hAnsi="Times New Roman"/>
              </w:rPr>
              <w:t>afta</w:t>
            </w:r>
          </w:p>
        </w:tc>
        <w:tc>
          <w:tcPr>
            <w:tcW w:w="995"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2C0A58" w:rsidRPr="00F35C24" w:rsidRDefault="002C0A58" w:rsidP="002C0A58">
            <w:pPr>
              <w:spacing w:after="0" w:line="240" w:lineRule="auto"/>
              <w:jc w:val="center"/>
              <w:rPr>
                <w:rFonts w:ascii="Times New Roman" w:eastAsia="Times New Roman" w:hAnsi="Times New Roman"/>
                <w:lang w:val="en-US"/>
              </w:rPr>
            </w:pPr>
            <w:r w:rsidRPr="00F35C24">
              <w:rPr>
                <w:rFonts w:ascii="Times New Roman" w:eastAsia="Times New Roman" w:hAnsi="Times New Roman"/>
                <w:lang w:val="en-US"/>
              </w:rPr>
              <w:t>6</w:t>
            </w:r>
          </w:p>
        </w:tc>
      </w:tr>
      <w:tr w:rsidR="002C0A58" w:rsidRPr="00F35C24" w:rsidTr="001D45EB">
        <w:tc>
          <w:tcPr>
            <w:tcW w:w="3947"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2C0A58" w:rsidRPr="00F35C24" w:rsidRDefault="002C0A58" w:rsidP="002C0A58">
            <w:pPr>
              <w:spacing w:after="0" w:line="240" w:lineRule="auto"/>
              <w:jc w:val="both"/>
              <w:rPr>
                <w:rFonts w:ascii="Times New Roman" w:eastAsia="Times New Roman" w:hAnsi="Times New Roman"/>
                <w:lang w:val="uz-Cyrl-UZ"/>
              </w:rPr>
            </w:pPr>
            <w:r w:rsidRPr="00F35C24">
              <w:rPr>
                <w:rFonts w:ascii="Times New Roman" w:eastAsia="Times New Roman" w:hAnsi="Times New Roman"/>
                <w:lang w:val="uz-Cyrl-UZ"/>
              </w:rPr>
              <w:t>“Arba’in”dagi qit’alardan yod olish va sharhlash</w:t>
            </w:r>
          </w:p>
        </w:tc>
        <w:tc>
          <w:tcPr>
            <w:tcW w:w="3620"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2C0A58" w:rsidRPr="00F35C24" w:rsidRDefault="002C0A58" w:rsidP="002C0A58">
            <w:pPr>
              <w:spacing w:after="0" w:line="240" w:lineRule="auto"/>
              <w:jc w:val="both"/>
              <w:rPr>
                <w:rFonts w:ascii="Times New Roman" w:eastAsia="Times New Roman" w:hAnsi="Times New Roman"/>
                <w:lang w:val="uz-Cyrl-UZ"/>
              </w:rPr>
            </w:pPr>
            <w:r w:rsidRPr="00F35C24">
              <w:rPr>
                <w:rFonts w:ascii="Times New Roman" w:eastAsia="Times New Roman" w:hAnsi="Times New Roman"/>
                <w:lang w:val="uz-Cyrl-UZ"/>
              </w:rPr>
              <w:t>“Arba’in”dagi qit’alardan yod oladi va sharhlaydi</w:t>
            </w:r>
          </w:p>
        </w:tc>
        <w:tc>
          <w:tcPr>
            <w:tcW w:w="141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2C0A58" w:rsidRPr="00F35C24" w:rsidRDefault="002C0A58" w:rsidP="002C0A58">
            <w:pPr>
              <w:spacing w:after="0" w:line="240" w:lineRule="auto"/>
              <w:rPr>
                <w:rFonts w:ascii="Times New Roman" w:eastAsia="Times New Roman" w:hAnsi="Times New Roman"/>
              </w:rPr>
            </w:pPr>
            <w:r w:rsidRPr="00F35C24">
              <w:rPr>
                <w:rFonts w:ascii="Times New Roman" w:eastAsia="Times New Roman" w:hAnsi="Times New Roman"/>
                <w:lang w:val="uz-Cyrl-UZ"/>
              </w:rPr>
              <w:t>15-17-h</w:t>
            </w:r>
            <w:r w:rsidRPr="00F35C24">
              <w:rPr>
                <w:rFonts w:ascii="Times New Roman" w:eastAsia="Times New Roman" w:hAnsi="Times New Roman"/>
              </w:rPr>
              <w:t>afta</w:t>
            </w:r>
          </w:p>
        </w:tc>
        <w:tc>
          <w:tcPr>
            <w:tcW w:w="995"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2C0A58" w:rsidRPr="00F35C24" w:rsidRDefault="002C0A58" w:rsidP="002C0A58">
            <w:pPr>
              <w:spacing w:after="0" w:line="240" w:lineRule="auto"/>
              <w:jc w:val="center"/>
              <w:rPr>
                <w:rFonts w:ascii="Times New Roman" w:eastAsia="Times New Roman" w:hAnsi="Times New Roman"/>
                <w:lang w:val="en-US"/>
              </w:rPr>
            </w:pPr>
            <w:r w:rsidRPr="00F35C24">
              <w:rPr>
                <w:rFonts w:ascii="Times New Roman" w:eastAsia="Times New Roman" w:hAnsi="Times New Roman"/>
                <w:lang w:val="en-US"/>
              </w:rPr>
              <w:t>6</w:t>
            </w:r>
          </w:p>
        </w:tc>
      </w:tr>
      <w:tr w:rsidR="002C0A58" w:rsidRPr="00F35C24" w:rsidTr="001D45EB">
        <w:tc>
          <w:tcPr>
            <w:tcW w:w="3947"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2C0A58" w:rsidRPr="00F35C24" w:rsidRDefault="002C0A58" w:rsidP="002C0A58">
            <w:pPr>
              <w:spacing w:after="0" w:line="240" w:lineRule="auto"/>
              <w:jc w:val="both"/>
              <w:rPr>
                <w:rFonts w:ascii="Times New Roman" w:eastAsia="Times New Roman" w:hAnsi="Times New Roman"/>
                <w:lang w:val="uz-Cyrl-UZ"/>
              </w:rPr>
            </w:pPr>
            <w:r w:rsidRPr="00F35C24">
              <w:rPr>
                <w:rFonts w:ascii="Times New Roman" w:eastAsia="Times New Roman" w:hAnsi="Times New Roman"/>
                <w:lang w:val="uz-Cyrl-UZ"/>
              </w:rPr>
              <w:t>“Nazmul javohir”dagi ruboiylardan yod olish va sharhlash</w:t>
            </w:r>
          </w:p>
        </w:tc>
        <w:tc>
          <w:tcPr>
            <w:tcW w:w="3620"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2C0A58" w:rsidRPr="00F35C24" w:rsidRDefault="002C0A58" w:rsidP="002C0A58">
            <w:pPr>
              <w:spacing w:after="0" w:line="240" w:lineRule="auto"/>
              <w:jc w:val="both"/>
              <w:rPr>
                <w:rFonts w:ascii="Times New Roman" w:eastAsia="Times New Roman" w:hAnsi="Times New Roman"/>
                <w:lang w:val="uz-Cyrl-UZ"/>
              </w:rPr>
            </w:pPr>
            <w:r w:rsidRPr="00F35C24">
              <w:rPr>
                <w:rFonts w:ascii="Times New Roman" w:eastAsia="Times New Roman" w:hAnsi="Times New Roman"/>
                <w:lang w:val="uz-Cyrl-UZ"/>
              </w:rPr>
              <w:t>“Nazmul javohir”dagi ruboiylardan yod oladi va sharhlaydi</w:t>
            </w:r>
          </w:p>
        </w:tc>
        <w:tc>
          <w:tcPr>
            <w:tcW w:w="141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2C0A58" w:rsidRPr="00F35C24" w:rsidRDefault="002C0A58" w:rsidP="002C0A58">
            <w:pPr>
              <w:spacing w:after="0" w:line="240" w:lineRule="auto"/>
              <w:rPr>
                <w:rFonts w:ascii="Times New Roman" w:eastAsia="Times New Roman" w:hAnsi="Times New Roman"/>
              </w:rPr>
            </w:pPr>
            <w:r w:rsidRPr="00F35C24">
              <w:rPr>
                <w:rFonts w:ascii="Times New Roman" w:eastAsia="Times New Roman" w:hAnsi="Times New Roman"/>
                <w:lang w:val="uz-Cyrl-UZ"/>
              </w:rPr>
              <w:t>17-19-h</w:t>
            </w:r>
            <w:r w:rsidRPr="00F35C24">
              <w:rPr>
                <w:rFonts w:ascii="Times New Roman" w:eastAsia="Times New Roman" w:hAnsi="Times New Roman"/>
              </w:rPr>
              <w:t>afta</w:t>
            </w:r>
          </w:p>
        </w:tc>
        <w:tc>
          <w:tcPr>
            <w:tcW w:w="995"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2C0A58" w:rsidRPr="00F35C24" w:rsidRDefault="002C0A58" w:rsidP="002C0A58">
            <w:pPr>
              <w:spacing w:after="0" w:line="240" w:lineRule="auto"/>
              <w:jc w:val="center"/>
              <w:rPr>
                <w:rFonts w:ascii="Times New Roman" w:eastAsia="Times New Roman" w:hAnsi="Times New Roman"/>
                <w:lang w:val="en-US"/>
              </w:rPr>
            </w:pPr>
            <w:r w:rsidRPr="00F35C24">
              <w:rPr>
                <w:rFonts w:ascii="Times New Roman" w:eastAsia="Times New Roman" w:hAnsi="Times New Roman"/>
                <w:lang w:val="en-US"/>
              </w:rPr>
              <w:t>6</w:t>
            </w:r>
          </w:p>
        </w:tc>
      </w:tr>
      <w:tr w:rsidR="002C0A58" w:rsidRPr="00F35C24" w:rsidTr="001D45EB">
        <w:tc>
          <w:tcPr>
            <w:tcW w:w="3947"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2C0A58" w:rsidRPr="00F35C24" w:rsidRDefault="002C0A58" w:rsidP="002C0A58">
            <w:pPr>
              <w:spacing w:after="0" w:line="240" w:lineRule="auto"/>
              <w:jc w:val="both"/>
              <w:rPr>
                <w:rFonts w:ascii="Times New Roman" w:eastAsia="Times New Roman" w:hAnsi="Times New Roman"/>
                <w:lang w:val="uz-Cyrl-UZ"/>
              </w:rPr>
            </w:pPr>
            <w:r w:rsidRPr="00F35C24">
              <w:rPr>
                <w:rFonts w:ascii="Times New Roman" w:eastAsia="Times New Roman" w:hAnsi="Times New Roman"/>
                <w:lang w:val="uz-Cyrl-UZ"/>
              </w:rPr>
              <w:t>“Vaqfiya” asarida Navoiyning ijtimoiy faoliyati bilan bo</w:t>
            </w:r>
            <w:r w:rsidR="005E3043" w:rsidRPr="00F35C24">
              <w:rPr>
                <w:rFonts w:ascii="Times New Roman" w:eastAsia="Times New Roman" w:hAnsi="Times New Roman"/>
                <w:lang w:val="uz-Cyrl-UZ"/>
              </w:rPr>
              <w:t>g‘</w:t>
            </w:r>
            <w:r w:rsidRPr="00F35C24">
              <w:rPr>
                <w:rFonts w:ascii="Times New Roman" w:eastAsia="Times New Roman" w:hAnsi="Times New Roman"/>
                <w:lang w:val="uz-Cyrl-UZ"/>
              </w:rPr>
              <w:t xml:space="preserve">liq </w:t>
            </w:r>
            <w:r w:rsidR="005E3043" w:rsidRPr="00F35C24">
              <w:rPr>
                <w:rFonts w:ascii="Times New Roman" w:eastAsia="Times New Roman" w:hAnsi="Times New Roman"/>
                <w:lang w:val="uz-Cyrl-UZ"/>
              </w:rPr>
              <w:t>o‘</w:t>
            </w:r>
            <w:r w:rsidRPr="00F35C24">
              <w:rPr>
                <w:rFonts w:ascii="Times New Roman" w:eastAsia="Times New Roman" w:hAnsi="Times New Roman"/>
                <w:lang w:val="uz-Cyrl-UZ"/>
              </w:rPr>
              <w:t>rinlarni sharhlash</w:t>
            </w:r>
          </w:p>
        </w:tc>
        <w:tc>
          <w:tcPr>
            <w:tcW w:w="3620"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2C0A58" w:rsidRPr="00F35C24" w:rsidRDefault="002C0A58" w:rsidP="002C0A58">
            <w:pPr>
              <w:spacing w:after="0" w:line="240" w:lineRule="auto"/>
              <w:jc w:val="both"/>
              <w:rPr>
                <w:rFonts w:ascii="Times New Roman" w:eastAsia="Times New Roman" w:hAnsi="Times New Roman"/>
                <w:lang w:val="uz-Cyrl-UZ"/>
              </w:rPr>
            </w:pPr>
            <w:r w:rsidRPr="00F35C24">
              <w:rPr>
                <w:rFonts w:ascii="Times New Roman" w:eastAsia="Times New Roman" w:hAnsi="Times New Roman"/>
                <w:lang w:val="uz-Cyrl-UZ"/>
              </w:rPr>
              <w:t>“Vaqfiya” asarida Navoiyning ijtimoiy faoliyati bilan bo</w:t>
            </w:r>
            <w:r w:rsidR="005E3043" w:rsidRPr="00F35C24">
              <w:rPr>
                <w:rFonts w:ascii="Times New Roman" w:eastAsia="Times New Roman" w:hAnsi="Times New Roman"/>
                <w:lang w:val="uz-Cyrl-UZ"/>
              </w:rPr>
              <w:t>g‘</w:t>
            </w:r>
            <w:r w:rsidRPr="00F35C24">
              <w:rPr>
                <w:rFonts w:ascii="Times New Roman" w:eastAsia="Times New Roman" w:hAnsi="Times New Roman"/>
                <w:lang w:val="uz-Cyrl-UZ"/>
              </w:rPr>
              <w:t xml:space="preserve">liq </w:t>
            </w:r>
            <w:r w:rsidR="005E3043" w:rsidRPr="00F35C24">
              <w:rPr>
                <w:rFonts w:ascii="Times New Roman" w:eastAsia="Times New Roman" w:hAnsi="Times New Roman"/>
                <w:lang w:val="uz-Cyrl-UZ"/>
              </w:rPr>
              <w:t>o‘</w:t>
            </w:r>
            <w:r w:rsidRPr="00F35C24">
              <w:rPr>
                <w:rFonts w:ascii="Times New Roman" w:eastAsia="Times New Roman" w:hAnsi="Times New Roman"/>
                <w:lang w:val="uz-Cyrl-UZ"/>
              </w:rPr>
              <w:t>rinlarni sharhlaydi</w:t>
            </w:r>
          </w:p>
        </w:tc>
        <w:tc>
          <w:tcPr>
            <w:tcW w:w="141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2C0A58" w:rsidRPr="00F35C24" w:rsidRDefault="002C0A58" w:rsidP="002C0A58">
            <w:pPr>
              <w:spacing w:after="0" w:line="240" w:lineRule="auto"/>
              <w:jc w:val="center"/>
              <w:rPr>
                <w:rFonts w:ascii="Times New Roman" w:eastAsia="Times New Roman" w:hAnsi="Times New Roman"/>
                <w:lang w:val="uz-Cyrl-UZ"/>
              </w:rPr>
            </w:pPr>
            <w:r w:rsidRPr="00F35C24">
              <w:rPr>
                <w:rFonts w:ascii="Times New Roman" w:eastAsia="Times New Roman" w:hAnsi="Times New Roman"/>
                <w:lang w:val="uz-Cyrl-UZ"/>
              </w:rPr>
              <w:t>18-19-h</w:t>
            </w:r>
            <w:r w:rsidRPr="00F35C24">
              <w:rPr>
                <w:rFonts w:ascii="Times New Roman" w:eastAsia="Times New Roman" w:hAnsi="Times New Roman"/>
              </w:rPr>
              <w:t>afta</w:t>
            </w:r>
          </w:p>
        </w:tc>
        <w:tc>
          <w:tcPr>
            <w:tcW w:w="995"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2C0A58" w:rsidRPr="00F35C24" w:rsidRDefault="002C0A58" w:rsidP="002C0A58">
            <w:pPr>
              <w:spacing w:after="0" w:line="240" w:lineRule="auto"/>
              <w:jc w:val="center"/>
              <w:rPr>
                <w:rFonts w:ascii="Times New Roman" w:eastAsia="Times New Roman" w:hAnsi="Times New Roman"/>
                <w:lang w:val="en-US"/>
              </w:rPr>
            </w:pPr>
            <w:r w:rsidRPr="00F35C24">
              <w:rPr>
                <w:rFonts w:ascii="Times New Roman" w:eastAsia="Times New Roman" w:hAnsi="Times New Roman"/>
                <w:lang w:val="en-US"/>
              </w:rPr>
              <w:t>6</w:t>
            </w:r>
          </w:p>
        </w:tc>
      </w:tr>
      <w:tr w:rsidR="002C0A58" w:rsidRPr="00F35C24" w:rsidTr="001D45EB">
        <w:tc>
          <w:tcPr>
            <w:tcW w:w="3947"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2C0A58" w:rsidRPr="00F35C24" w:rsidRDefault="002C0A58" w:rsidP="002C0A58">
            <w:pPr>
              <w:spacing w:after="0" w:line="240" w:lineRule="auto"/>
              <w:jc w:val="both"/>
              <w:rPr>
                <w:rFonts w:ascii="Times New Roman" w:eastAsia="Times New Roman" w:hAnsi="Times New Roman"/>
                <w:lang w:val="uz-Cyrl-UZ"/>
              </w:rPr>
            </w:pPr>
          </w:p>
        </w:tc>
        <w:tc>
          <w:tcPr>
            <w:tcW w:w="3620"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2C0A58" w:rsidRPr="00F35C24" w:rsidRDefault="002C0A58" w:rsidP="002C0A58">
            <w:pPr>
              <w:spacing w:after="0" w:line="240" w:lineRule="auto"/>
              <w:jc w:val="both"/>
              <w:rPr>
                <w:rFonts w:ascii="Times New Roman" w:eastAsia="Times New Roman" w:hAnsi="Times New Roman"/>
                <w:lang w:val="uz-Cyrl-UZ"/>
              </w:rPr>
            </w:pPr>
          </w:p>
        </w:tc>
        <w:tc>
          <w:tcPr>
            <w:tcW w:w="141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2C0A58" w:rsidRPr="00F35C24" w:rsidRDefault="002C0A58" w:rsidP="002C0A58">
            <w:pPr>
              <w:spacing w:after="0" w:line="240" w:lineRule="auto"/>
              <w:jc w:val="center"/>
              <w:rPr>
                <w:rFonts w:ascii="Times New Roman" w:eastAsia="Times New Roman" w:hAnsi="Times New Roman"/>
                <w:lang w:val="uz-Cyrl-UZ"/>
              </w:rPr>
            </w:pPr>
          </w:p>
        </w:tc>
        <w:tc>
          <w:tcPr>
            <w:tcW w:w="995"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2C0A58" w:rsidRPr="00F35C24" w:rsidRDefault="002C0A58" w:rsidP="002C0A58">
            <w:pPr>
              <w:spacing w:after="0" w:line="240" w:lineRule="auto"/>
              <w:jc w:val="center"/>
              <w:rPr>
                <w:rFonts w:ascii="Times New Roman" w:eastAsia="Times New Roman" w:hAnsi="Times New Roman"/>
                <w:lang w:val="en-US"/>
              </w:rPr>
            </w:pPr>
            <w:r w:rsidRPr="00F35C24">
              <w:rPr>
                <w:rFonts w:ascii="Times New Roman" w:eastAsia="Times New Roman" w:hAnsi="Times New Roman"/>
                <w:lang w:val="en-US"/>
              </w:rPr>
              <w:t>140</w:t>
            </w:r>
          </w:p>
        </w:tc>
      </w:tr>
    </w:tbl>
    <w:p w:rsidR="002C0A58" w:rsidRPr="00F35C24" w:rsidRDefault="002C0A58" w:rsidP="002C0A58">
      <w:pPr>
        <w:tabs>
          <w:tab w:val="left" w:pos="284"/>
          <w:tab w:val="left" w:pos="426"/>
          <w:tab w:val="left" w:pos="851"/>
          <w:tab w:val="left" w:pos="993"/>
        </w:tabs>
        <w:spacing w:after="0" w:line="240" w:lineRule="auto"/>
        <w:jc w:val="center"/>
        <w:rPr>
          <w:rFonts w:ascii="Times New Roman" w:eastAsia="Times New Roman" w:hAnsi="Times New Roman"/>
          <w:b/>
          <w:lang w:val="en-US"/>
        </w:rPr>
      </w:pPr>
    </w:p>
    <w:p w:rsidR="002C0A58" w:rsidRPr="00F35C24" w:rsidRDefault="002C0A58" w:rsidP="002C0A58">
      <w:pPr>
        <w:tabs>
          <w:tab w:val="left" w:pos="284"/>
          <w:tab w:val="left" w:pos="426"/>
          <w:tab w:val="left" w:pos="851"/>
          <w:tab w:val="left" w:pos="993"/>
        </w:tabs>
        <w:spacing w:after="0" w:line="240" w:lineRule="auto"/>
        <w:jc w:val="center"/>
        <w:rPr>
          <w:rFonts w:ascii="Times New Roman" w:eastAsia="Calibri" w:hAnsi="Times New Roman"/>
          <w:b/>
          <w:lang w:val="uz-Cyrl-UZ" w:eastAsia="en-US"/>
        </w:rPr>
      </w:pPr>
      <w:r w:rsidRPr="00F35C24">
        <w:rPr>
          <w:rFonts w:ascii="Times New Roman" w:eastAsia="Times New Roman" w:hAnsi="Times New Roman"/>
          <w:b/>
          <w:lang w:val="uz-Cyrl-UZ"/>
        </w:rPr>
        <w:t>Reyting nazoratlari grafigi</w:t>
      </w:r>
    </w:p>
    <w:p w:rsidR="002C0A58" w:rsidRPr="00F35C24" w:rsidRDefault="002C0A58" w:rsidP="002C0A58">
      <w:pPr>
        <w:spacing w:after="0" w:line="240" w:lineRule="auto"/>
        <w:jc w:val="both"/>
        <w:rPr>
          <w:rFonts w:ascii="Times New Roman" w:eastAsia="Times New Roman" w:hAnsi="Times New Roman"/>
          <w:lang w:val="uz-Cyrl-UZ"/>
        </w:rPr>
      </w:pPr>
      <w:r w:rsidRPr="00F35C24">
        <w:rPr>
          <w:rFonts w:ascii="Times New Roman" w:eastAsia="Times New Roman" w:hAnsi="Times New Roman"/>
          <w:lang w:val="uz-Cyrl-UZ"/>
        </w:rPr>
        <w:t xml:space="preserve">Fan bir </w:t>
      </w:r>
      <w:r w:rsidR="005E3043" w:rsidRPr="00F35C24">
        <w:rPr>
          <w:rFonts w:ascii="Times New Roman" w:eastAsia="Times New Roman" w:hAnsi="Times New Roman"/>
          <w:lang w:val="uz-Cyrl-UZ"/>
        </w:rPr>
        <w:t>o‘</w:t>
      </w:r>
      <w:r w:rsidRPr="00F35C24">
        <w:rPr>
          <w:rFonts w:ascii="Times New Roman" w:eastAsia="Times New Roman" w:hAnsi="Times New Roman"/>
          <w:lang w:val="uz-Cyrl-UZ"/>
        </w:rPr>
        <w:t xml:space="preserve">quv yilida va bir semestrda </w:t>
      </w:r>
      <w:r w:rsidR="005E3043" w:rsidRPr="00F35C24">
        <w:rPr>
          <w:rFonts w:ascii="Times New Roman" w:eastAsia="Times New Roman" w:hAnsi="Times New Roman"/>
          <w:lang w:val="uz-Cyrl-UZ"/>
        </w:rPr>
        <w:t>o‘</w:t>
      </w:r>
      <w:r w:rsidRPr="00F35C24">
        <w:rPr>
          <w:rFonts w:ascii="Times New Roman" w:eastAsia="Times New Roman" w:hAnsi="Times New Roman"/>
          <w:lang w:val="uz-Cyrl-UZ"/>
        </w:rPr>
        <w:t>qitiladi. Elektron ta’lim tizimi talablaridan kelib chiqqan holda bitta blok-moduldan iborat va quyidagi reyting nazoratlari grafigi belgilandi:</w:t>
      </w:r>
    </w:p>
    <w:tbl>
      <w:tblPr>
        <w:tblW w:w="58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78"/>
        <w:gridCol w:w="1824"/>
        <w:gridCol w:w="1248"/>
        <w:gridCol w:w="1248"/>
        <w:gridCol w:w="1046"/>
      </w:tblGrid>
      <w:tr w:rsidR="002C0A58" w:rsidRPr="00F35C24" w:rsidTr="008636B9">
        <w:trPr>
          <w:jc w:val="center"/>
        </w:trPr>
        <w:tc>
          <w:tcPr>
            <w:tcW w:w="478"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Calibri" w:hAnsi="Times New Roman"/>
                <w:b/>
                <w:lang w:val="uz-Cyrl-UZ" w:eastAsia="en-US"/>
              </w:rPr>
            </w:pPr>
            <w:r w:rsidRPr="00F35C24">
              <w:rPr>
                <w:rFonts w:ascii="Times New Roman" w:eastAsia="Calibri" w:hAnsi="Times New Roman"/>
                <w:b/>
                <w:lang w:val="uz-Cyrl-UZ" w:eastAsia="en-US"/>
              </w:rPr>
              <w:t>№</w:t>
            </w:r>
          </w:p>
        </w:tc>
        <w:tc>
          <w:tcPr>
            <w:tcW w:w="1824"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Calibri" w:hAnsi="Times New Roman"/>
                <w:b/>
                <w:lang w:val="uz-Cyrl-UZ" w:eastAsia="en-US"/>
              </w:rPr>
            </w:pPr>
            <w:r w:rsidRPr="00F35C24">
              <w:rPr>
                <w:rFonts w:ascii="Times New Roman" w:eastAsia="Calibri" w:hAnsi="Times New Roman"/>
                <w:b/>
                <w:lang w:val="uz-Cyrl-UZ" w:eastAsia="en-US"/>
              </w:rPr>
              <w:t xml:space="preserve">Reyting nazorat </w:t>
            </w:r>
            <w:r w:rsidR="005E3043" w:rsidRPr="00F35C24">
              <w:rPr>
                <w:rFonts w:ascii="Times New Roman" w:eastAsia="Calibri" w:hAnsi="Times New Roman"/>
                <w:b/>
                <w:lang w:val="en-US" w:eastAsia="en-US"/>
              </w:rPr>
              <w:t>G‘</w:t>
            </w:r>
            <w:r w:rsidRPr="00F35C24">
              <w:rPr>
                <w:rFonts w:ascii="Times New Roman" w:eastAsia="Calibri" w:hAnsi="Times New Roman"/>
                <w:b/>
                <w:lang w:val="uz-Cyrl-UZ" w:eastAsia="en-US"/>
              </w:rPr>
              <w:t>shakli, maksimal ballari</w:t>
            </w:r>
          </w:p>
        </w:tc>
        <w:tc>
          <w:tcPr>
            <w:tcW w:w="1248"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Calibri" w:hAnsi="Times New Roman"/>
                <w:b/>
                <w:lang w:val="uz-Latn-UZ" w:eastAsia="en-US"/>
              </w:rPr>
            </w:pPr>
            <w:r w:rsidRPr="00F35C24">
              <w:rPr>
                <w:rFonts w:ascii="Times New Roman" w:eastAsia="Calibri" w:hAnsi="Times New Roman"/>
                <w:b/>
                <w:lang w:val="uz-Cyrl-UZ" w:eastAsia="en-US"/>
              </w:rPr>
              <w:t>1</w:t>
            </w:r>
            <w:r w:rsidRPr="00F35C24">
              <w:rPr>
                <w:rFonts w:ascii="Times New Roman" w:eastAsia="Calibri" w:hAnsi="Times New Roman"/>
                <w:b/>
                <w:lang w:eastAsia="en-US"/>
              </w:rPr>
              <w:t>-</w:t>
            </w:r>
            <w:r w:rsidRPr="00F35C24">
              <w:rPr>
                <w:rFonts w:ascii="Times New Roman" w:eastAsia="Calibri" w:hAnsi="Times New Roman"/>
                <w:b/>
                <w:lang w:val="uz-Cyrl-UZ" w:eastAsia="en-US"/>
              </w:rPr>
              <w:t>О</w:t>
            </w:r>
            <w:r w:rsidRPr="00F35C24">
              <w:rPr>
                <w:rFonts w:ascii="Times New Roman" w:eastAsia="Calibri" w:hAnsi="Times New Roman"/>
                <w:b/>
                <w:lang w:val="uz-Latn-UZ" w:eastAsia="en-US"/>
              </w:rPr>
              <w:t>N</w:t>
            </w:r>
          </w:p>
        </w:tc>
        <w:tc>
          <w:tcPr>
            <w:tcW w:w="1248"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Calibri" w:hAnsi="Times New Roman"/>
                <w:b/>
                <w:lang w:val="uz-Latn-UZ" w:eastAsia="en-US"/>
              </w:rPr>
            </w:pPr>
            <w:r w:rsidRPr="00F35C24">
              <w:rPr>
                <w:rFonts w:ascii="Times New Roman" w:eastAsia="Calibri" w:hAnsi="Times New Roman"/>
                <w:b/>
                <w:lang w:val="uz-Cyrl-UZ" w:eastAsia="en-US"/>
              </w:rPr>
              <w:t>2</w:t>
            </w:r>
            <w:r w:rsidRPr="00F35C24">
              <w:rPr>
                <w:rFonts w:ascii="Times New Roman" w:eastAsia="Calibri" w:hAnsi="Times New Roman"/>
                <w:b/>
                <w:lang w:eastAsia="en-US"/>
              </w:rPr>
              <w:t>-</w:t>
            </w:r>
            <w:r w:rsidRPr="00F35C24">
              <w:rPr>
                <w:rFonts w:ascii="Times New Roman" w:eastAsia="Calibri" w:hAnsi="Times New Roman"/>
                <w:b/>
                <w:lang w:val="uz-Cyrl-UZ" w:eastAsia="en-US"/>
              </w:rPr>
              <w:t>О</w:t>
            </w:r>
            <w:r w:rsidRPr="00F35C24">
              <w:rPr>
                <w:rFonts w:ascii="Times New Roman" w:eastAsia="Calibri" w:hAnsi="Times New Roman"/>
                <w:b/>
                <w:lang w:val="uz-Latn-UZ" w:eastAsia="en-US"/>
              </w:rPr>
              <w:t>N</w:t>
            </w:r>
          </w:p>
        </w:tc>
        <w:tc>
          <w:tcPr>
            <w:tcW w:w="1046"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Calibri" w:hAnsi="Times New Roman"/>
                <w:b/>
                <w:lang w:val="uz-Latn-UZ" w:eastAsia="en-US"/>
              </w:rPr>
            </w:pPr>
            <w:r w:rsidRPr="00F35C24">
              <w:rPr>
                <w:rFonts w:ascii="Times New Roman" w:eastAsia="Calibri" w:hAnsi="Times New Roman"/>
                <w:b/>
                <w:lang w:val="uz-Latn-UZ" w:eastAsia="en-US"/>
              </w:rPr>
              <w:t>YaN</w:t>
            </w:r>
          </w:p>
        </w:tc>
      </w:tr>
      <w:tr w:rsidR="002C0A58" w:rsidRPr="00F35C24" w:rsidTr="008636B9">
        <w:trPr>
          <w:jc w:val="center"/>
        </w:trPr>
        <w:tc>
          <w:tcPr>
            <w:tcW w:w="478"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Calibri" w:hAnsi="Times New Roman"/>
                <w:lang w:val="uz-Cyrl-UZ" w:eastAsia="en-US"/>
              </w:rPr>
            </w:pPr>
            <w:r w:rsidRPr="00F35C24">
              <w:rPr>
                <w:rFonts w:ascii="Times New Roman" w:eastAsia="Calibri" w:hAnsi="Times New Roman"/>
                <w:lang w:val="uz-Cyrl-UZ" w:eastAsia="en-US"/>
              </w:rPr>
              <w:t>1.</w:t>
            </w:r>
          </w:p>
        </w:tc>
        <w:tc>
          <w:tcPr>
            <w:tcW w:w="1824"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Calibri" w:hAnsi="Times New Roman"/>
                <w:lang w:val="uz-Cyrl-UZ" w:eastAsia="en-US"/>
              </w:rPr>
            </w:pPr>
            <w:r w:rsidRPr="00F35C24">
              <w:rPr>
                <w:rFonts w:ascii="Times New Roman" w:eastAsia="Calibri" w:hAnsi="Times New Roman"/>
                <w:lang w:val="uz-Cyrl-UZ" w:eastAsia="en-US"/>
              </w:rPr>
              <w:t>Maksimal baho</w:t>
            </w:r>
          </w:p>
        </w:tc>
        <w:tc>
          <w:tcPr>
            <w:tcW w:w="1248"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Calibri" w:hAnsi="Times New Roman"/>
                <w:lang w:val="uz-Cyrl-UZ" w:eastAsia="en-US"/>
              </w:rPr>
            </w:pPr>
            <w:r w:rsidRPr="00F35C24">
              <w:rPr>
                <w:rFonts w:ascii="Times New Roman" w:eastAsia="Calibri" w:hAnsi="Times New Roman"/>
                <w:lang w:val="uz-Cyrl-UZ" w:eastAsia="en-US"/>
              </w:rPr>
              <w:t>5</w:t>
            </w:r>
          </w:p>
        </w:tc>
        <w:tc>
          <w:tcPr>
            <w:tcW w:w="1248"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Calibri" w:hAnsi="Times New Roman"/>
                <w:lang w:val="uz-Cyrl-UZ" w:eastAsia="en-US"/>
              </w:rPr>
            </w:pPr>
            <w:r w:rsidRPr="00F35C24">
              <w:rPr>
                <w:rFonts w:ascii="Times New Roman" w:eastAsia="Calibri" w:hAnsi="Times New Roman"/>
                <w:lang w:val="uz-Cyrl-UZ" w:eastAsia="en-US"/>
              </w:rPr>
              <w:t>5</w:t>
            </w:r>
          </w:p>
        </w:tc>
        <w:tc>
          <w:tcPr>
            <w:tcW w:w="1046"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Calibri" w:hAnsi="Times New Roman"/>
                <w:lang w:val="uz-Cyrl-UZ" w:eastAsia="en-US"/>
              </w:rPr>
            </w:pPr>
            <w:r w:rsidRPr="00F35C24">
              <w:rPr>
                <w:rFonts w:ascii="Times New Roman" w:eastAsia="Calibri" w:hAnsi="Times New Roman"/>
                <w:lang w:val="uz-Cyrl-UZ" w:eastAsia="en-US"/>
              </w:rPr>
              <w:t>5</w:t>
            </w:r>
          </w:p>
        </w:tc>
      </w:tr>
      <w:tr w:rsidR="002C0A58" w:rsidRPr="0029144A" w:rsidTr="008636B9">
        <w:trPr>
          <w:jc w:val="center"/>
        </w:trPr>
        <w:tc>
          <w:tcPr>
            <w:tcW w:w="478"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Calibri" w:hAnsi="Times New Roman"/>
                <w:lang w:val="uz-Cyrl-UZ" w:eastAsia="en-US"/>
              </w:rPr>
            </w:pPr>
            <w:r w:rsidRPr="00F35C24">
              <w:rPr>
                <w:rFonts w:ascii="Times New Roman" w:eastAsia="Calibri" w:hAnsi="Times New Roman"/>
                <w:lang w:val="uz-Cyrl-UZ" w:eastAsia="en-US"/>
              </w:rPr>
              <w:t>2.</w:t>
            </w:r>
          </w:p>
        </w:tc>
        <w:tc>
          <w:tcPr>
            <w:tcW w:w="1824"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Calibri" w:hAnsi="Times New Roman"/>
                <w:lang w:val="en-US" w:eastAsia="en-US"/>
              </w:rPr>
            </w:pPr>
            <w:r w:rsidRPr="00F35C24">
              <w:rPr>
                <w:rFonts w:ascii="Times New Roman" w:eastAsia="Calibri" w:hAnsi="Times New Roman"/>
                <w:lang w:val="uz-Cyrl-UZ" w:eastAsia="en-US"/>
              </w:rPr>
              <w:t>Shakli</w:t>
            </w:r>
            <w:r w:rsidRPr="00F35C24">
              <w:rPr>
                <w:rFonts w:ascii="Times New Roman" w:eastAsia="Calibri" w:hAnsi="Times New Roman"/>
                <w:lang w:val="en-US" w:eastAsia="en-US"/>
              </w:rPr>
              <w:t>:</w:t>
            </w:r>
          </w:p>
          <w:p w:rsidR="002C0A58" w:rsidRPr="00F35C24" w:rsidRDefault="002C0A58" w:rsidP="002C0A58">
            <w:pPr>
              <w:spacing w:after="0" w:line="240" w:lineRule="auto"/>
              <w:jc w:val="center"/>
              <w:rPr>
                <w:rFonts w:ascii="Times New Roman" w:eastAsia="Calibri" w:hAnsi="Times New Roman"/>
                <w:lang w:val="en-US" w:eastAsia="en-US"/>
              </w:rPr>
            </w:pPr>
            <w:r w:rsidRPr="00F35C24">
              <w:rPr>
                <w:rFonts w:ascii="Times New Roman" w:eastAsia="Calibri" w:hAnsi="Times New Roman"/>
                <w:lang w:val="en-US" w:eastAsia="en-US"/>
              </w:rPr>
              <w:t>(</w:t>
            </w:r>
            <w:r w:rsidRPr="00F35C24">
              <w:rPr>
                <w:rFonts w:ascii="Times New Roman" w:eastAsia="Calibri" w:hAnsi="Times New Roman"/>
                <w:lang w:val="uz-Cyrl-UZ" w:eastAsia="en-US"/>
              </w:rPr>
              <w:t>o</w:t>
            </w:r>
            <w:r w:rsidR="005E3043" w:rsidRPr="00F35C24">
              <w:rPr>
                <w:rFonts w:ascii="Times New Roman" w:eastAsia="Calibri" w:hAnsi="Times New Roman"/>
                <w:lang w:val="uz-Cyrl-UZ" w:eastAsia="en-US"/>
              </w:rPr>
              <w:t>g‘</w:t>
            </w:r>
            <w:r w:rsidRPr="00F35C24">
              <w:rPr>
                <w:rFonts w:ascii="Times New Roman" w:eastAsia="Calibri" w:hAnsi="Times New Roman"/>
                <w:lang w:val="uz-Cyrl-UZ" w:eastAsia="en-US"/>
              </w:rPr>
              <w:t>zaki,</w:t>
            </w:r>
            <w:r w:rsidRPr="00F35C24">
              <w:rPr>
                <w:rFonts w:ascii="Times New Roman" w:eastAsia="Calibri" w:hAnsi="Times New Roman"/>
                <w:lang w:val="en-US" w:eastAsia="en-US"/>
              </w:rPr>
              <w:t xml:space="preserve"> test, yozma)</w:t>
            </w:r>
          </w:p>
        </w:tc>
        <w:tc>
          <w:tcPr>
            <w:tcW w:w="1248"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Calibri" w:hAnsi="Times New Roman"/>
                <w:lang w:val="uz-Cyrl-UZ" w:eastAsia="en-US"/>
              </w:rPr>
            </w:pPr>
            <w:r w:rsidRPr="00F35C24">
              <w:rPr>
                <w:rFonts w:ascii="Times New Roman" w:eastAsia="Calibri" w:hAnsi="Times New Roman"/>
                <w:lang w:val="uz-Cyrl-UZ" w:eastAsia="en-US"/>
              </w:rPr>
              <w:t>O</w:t>
            </w:r>
            <w:r w:rsidR="005E3043" w:rsidRPr="00F35C24">
              <w:rPr>
                <w:rFonts w:ascii="Times New Roman" w:eastAsia="Calibri" w:hAnsi="Times New Roman"/>
                <w:lang w:val="uz-Cyrl-UZ" w:eastAsia="en-US"/>
              </w:rPr>
              <w:t>g‘</w:t>
            </w:r>
            <w:r w:rsidRPr="00F35C24">
              <w:rPr>
                <w:rFonts w:ascii="Times New Roman" w:eastAsia="Calibri" w:hAnsi="Times New Roman"/>
                <w:lang w:val="uz-Cyrl-UZ" w:eastAsia="en-US"/>
              </w:rPr>
              <w:t>zaki</w:t>
            </w:r>
          </w:p>
          <w:p w:rsidR="002C0A58" w:rsidRPr="00F35C24" w:rsidRDefault="002C0A58" w:rsidP="002C0A58">
            <w:pPr>
              <w:spacing w:after="0" w:line="240" w:lineRule="auto"/>
              <w:jc w:val="center"/>
              <w:rPr>
                <w:rFonts w:ascii="Times New Roman" w:eastAsia="Calibri" w:hAnsi="Times New Roman"/>
                <w:lang w:val="uz-Cyrl-UZ" w:eastAsia="en-US"/>
              </w:rPr>
            </w:pPr>
            <w:r w:rsidRPr="00F35C24">
              <w:rPr>
                <w:rFonts w:ascii="Times New Roman" w:eastAsia="Calibri" w:hAnsi="Times New Roman"/>
                <w:lang w:val="uz-Cyrl-UZ" w:eastAsia="en-US"/>
              </w:rPr>
              <w:t>(</w:t>
            </w:r>
            <w:r w:rsidRPr="00F35C24">
              <w:rPr>
                <w:rFonts w:ascii="Times New Roman" w:eastAsia="Calibri" w:hAnsi="Times New Roman"/>
                <w:lang w:val="en-US" w:eastAsia="en-US"/>
              </w:rPr>
              <w:t>3</w:t>
            </w:r>
            <w:r w:rsidRPr="00F35C24">
              <w:rPr>
                <w:rFonts w:ascii="Times New Roman" w:eastAsia="Calibri" w:hAnsi="Times New Roman"/>
                <w:lang w:val="uz-Cyrl-UZ" w:eastAsia="en-US"/>
              </w:rPr>
              <w:t xml:space="preserve"> tadan </w:t>
            </w:r>
            <w:r w:rsidRPr="00F35C24">
              <w:rPr>
                <w:rFonts w:ascii="Times New Roman" w:eastAsia="Calibri" w:hAnsi="Times New Roman"/>
                <w:lang w:val="en-US" w:eastAsia="en-US"/>
              </w:rPr>
              <w:t>uslubiy</w:t>
            </w:r>
            <w:r w:rsidRPr="00F35C24">
              <w:rPr>
                <w:rFonts w:ascii="Times New Roman" w:eastAsia="Calibri" w:hAnsi="Times New Roman"/>
                <w:lang w:val="uz-Cyrl-UZ" w:eastAsia="en-US"/>
              </w:rPr>
              <w:t xml:space="preserve"> topshiriq berladi. Har bir topshiriq 5 baho)</w:t>
            </w:r>
          </w:p>
        </w:tc>
        <w:tc>
          <w:tcPr>
            <w:tcW w:w="1248"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Calibri" w:hAnsi="Times New Roman"/>
                <w:lang w:val="uz-Cyrl-UZ" w:eastAsia="en-US"/>
              </w:rPr>
            </w:pPr>
            <w:r w:rsidRPr="00F35C24">
              <w:rPr>
                <w:rFonts w:ascii="Times New Roman" w:eastAsia="Calibri" w:hAnsi="Times New Roman"/>
                <w:lang w:val="uz-Cyrl-UZ" w:eastAsia="en-US"/>
              </w:rPr>
              <w:t>O</w:t>
            </w:r>
            <w:r w:rsidR="005E3043" w:rsidRPr="00F35C24">
              <w:rPr>
                <w:rFonts w:ascii="Times New Roman" w:eastAsia="Calibri" w:hAnsi="Times New Roman"/>
                <w:lang w:val="uz-Cyrl-UZ" w:eastAsia="en-US"/>
              </w:rPr>
              <w:t>g‘</w:t>
            </w:r>
            <w:r w:rsidRPr="00F35C24">
              <w:rPr>
                <w:rFonts w:ascii="Times New Roman" w:eastAsia="Calibri" w:hAnsi="Times New Roman"/>
                <w:lang w:val="uz-Cyrl-UZ" w:eastAsia="en-US"/>
              </w:rPr>
              <w:t>zaki</w:t>
            </w:r>
          </w:p>
          <w:p w:rsidR="002C0A58" w:rsidRPr="00F35C24" w:rsidRDefault="002C0A58" w:rsidP="002C0A58">
            <w:pPr>
              <w:spacing w:after="0" w:line="240" w:lineRule="auto"/>
              <w:jc w:val="center"/>
              <w:rPr>
                <w:rFonts w:ascii="Times New Roman" w:eastAsia="Calibri" w:hAnsi="Times New Roman"/>
                <w:lang w:val="uz-Cyrl-UZ" w:eastAsia="en-US"/>
              </w:rPr>
            </w:pPr>
            <w:r w:rsidRPr="00F35C24">
              <w:rPr>
                <w:rFonts w:ascii="Times New Roman" w:eastAsia="Calibri" w:hAnsi="Times New Roman"/>
                <w:lang w:val="uz-Cyrl-UZ" w:eastAsia="en-US"/>
              </w:rPr>
              <w:t>(3 tadan uslubiy topshiriq berladi. Har bir topshiriq 5 baho)</w:t>
            </w:r>
          </w:p>
        </w:tc>
        <w:tc>
          <w:tcPr>
            <w:tcW w:w="1046"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Calibri" w:hAnsi="Times New Roman"/>
                <w:lang w:val="en-US" w:eastAsia="en-US"/>
              </w:rPr>
            </w:pPr>
            <w:r w:rsidRPr="00F35C24">
              <w:rPr>
                <w:rFonts w:ascii="Times New Roman" w:eastAsia="Calibri" w:hAnsi="Times New Roman"/>
                <w:lang w:val="en-US" w:eastAsia="en-US"/>
              </w:rPr>
              <w:t xml:space="preserve">Yozma (3 savol, xar bittasi </w:t>
            </w:r>
            <w:r w:rsidRPr="00F35C24">
              <w:rPr>
                <w:rFonts w:ascii="Times New Roman" w:eastAsia="Calibri" w:hAnsi="Times New Roman"/>
                <w:lang w:val="uz-Cyrl-UZ" w:eastAsia="en-US"/>
              </w:rPr>
              <w:t>5 baho</w:t>
            </w:r>
            <w:r w:rsidRPr="00F35C24">
              <w:rPr>
                <w:rFonts w:ascii="Times New Roman" w:eastAsia="Calibri" w:hAnsi="Times New Roman"/>
                <w:lang w:val="en-US" w:eastAsia="en-US"/>
              </w:rPr>
              <w:t>)</w:t>
            </w:r>
          </w:p>
        </w:tc>
      </w:tr>
      <w:tr w:rsidR="002C0A58" w:rsidRPr="00F35C24" w:rsidTr="008636B9">
        <w:trPr>
          <w:jc w:val="center"/>
        </w:trPr>
        <w:tc>
          <w:tcPr>
            <w:tcW w:w="478"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Calibri" w:hAnsi="Times New Roman"/>
                <w:lang w:val="uz-Cyrl-UZ" w:eastAsia="en-US"/>
              </w:rPr>
            </w:pPr>
            <w:r w:rsidRPr="00F35C24">
              <w:rPr>
                <w:rFonts w:ascii="Times New Roman" w:eastAsia="Calibri" w:hAnsi="Times New Roman"/>
                <w:lang w:val="uz-Cyrl-UZ" w:eastAsia="en-US"/>
              </w:rPr>
              <w:t>3.</w:t>
            </w:r>
          </w:p>
        </w:tc>
        <w:tc>
          <w:tcPr>
            <w:tcW w:w="1824"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Calibri" w:hAnsi="Times New Roman"/>
                <w:lang w:val="uz-Cyrl-UZ" w:eastAsia="en-US"/>
              </w:rPr>
            </w:pPr>
            <w:r w:rsidRPr="00F35C24">
              <w:rPr>
                <w:rFonts w:ascii="Times New Roman" w:eastAsia="Calibri" w:hAnsi="Times New Roman"/>
                <w:lang w:val="uz-Cyrl-UZ" w:eastAsia="en-US"/>
              </w:rPr>
              <w:t>Muddati (haftalarda)</w:t>
            </w:r>
          </w:p>
        </w:tc>
        <w:tc>
          <w:tcPr>
            <w:tcW w:w="1248"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Calibri" w:hAnsi="Times New Roman"/>
                <w:lang w:val="uz-Cyrl-UZ" w:eastAsia="en-US"/>
              </w:rPr>
            </w:pPr>
            <w:r w:rsidRPr="00F35C24">
              <w:rPr>
                <w:rFonts w:ascii="Times New Roman" w:eastAsia="Calibri" w:hAnsi="Times New Roman"/>
                <w:lang w:val="uz-Cyrl-UZ" w:eastAsia="en-US"/>
              </w:rPr>
              <w:t>7</w:t>
            </w:r>
          </w:p>
        </w:tc>
        <w:tc>
          <w:tcPr>
            <w:tcW w:w="1248"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Calibri" w:hAnsi="Times New Roman"/>
                <w:lang w:eastAsia="en-US"/>
              </w:rPr>
            </w:pPr>
            <w:r w:rsidRPr="00F35C24">
              <w:rPr>
                <w:rFonts w:ascii="Times New Roman" w:eastAsia="Calibri" w:hAnsi="Times New Roman"/>
                <w:lang w:eastAsia="en-US"/>
              </w:rPr>
              <w:t>12</w:t>
            </w:r>
          </w:p>
        </w:tc>
        <w:tc>
          <w:tcPr>
            <w:tcW w:w="1046"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jc w:val="center"/>
              <w:rPr>
                <w:rFonts w:ascii="Times New Roman" w:eastAsia="Calibri" w:hAnsi="Times New Roman"/>
                <w:lang w:eastAsia="en-US"/>
              </w:rPr>
            </w:pPr>
            <w:r w:rsidRPr="00F35C24">
              <w:rPr>
                <w:rFonts w:ascii="Times New Roman" w:eastAsia="Calibri" w:hAnsi="Times New Roman"/>
                <w:lang w:val="uz-Cyrl-UZ" w:eastAsia="en-US"/>
              </w:rPr>
              <w:t>21</w:t>
            </w:r>
          </w:p>
        </w:tc>
      </w:tr>
    </w:tbl>
    <w:p w:rsidR="002C0A58" w:rsidRPr="00F35C24" w:rsidRDefault="002C0A58" w:rsidP="002C0A58">
      <w:pPr>
        <w:spacing w:after="0" w:line="240" w:lineRule="auto"/>
        <w:jc w:val="center"/>
        <w:rPr>
          <w:rFonts w:ascii="Times New Roman" w:eastAsia="Times New Roman" w:hAnsi="Times New Roman"/>
          <w:b/>
          <w:lang w:val="uz-Cyrl-UZ"/>
        </w:rPr>
      </w:pPr>
      <w:r w:rsidRPr="00F35C24">
        <w:rPr>
          <w:rFonts w:ascii="Times New Roman" w:eastAsia="Times New Roman" w:hAnsi="Times New Roman"/>
          <w:b/>
          <w:lang w:val="uz-Cyrl-UZ"/>
        </w:rPr>
        <w:t>Baholash mezonlari:</w:t>
      </w:r>
    </w:p>
    <w:p w:rsidR="002C0A58" w:rsidRPr="00F35C24" w:rsidRDefault="002C0A58" w:rsidP="00E16B2E">
      <w:pPr>
        <w:numPr>
          <w:ilvl w:val="0"/>
          <w:numId w:val="165"/>
        </w:numPr>
        <w:tabs>
          <w:tab w:val="left" w:pos="720"/>
        </w:tabs>
        <w:spacing w:after="0" w:line="240" w:lineRule="auto"/>
        <w:ind w:firstLine="360"/>
        <w:jc w:val="both"/>
        <w:rPr>
          <w:rFonts w:ascii="Times New Roman" w:eastAsia="Times New Roman" w:hAnsi="Times New Roman"/>
          <w:caps/>
          <w:lang w:val="uz-Cyrl-UZ"/>
        </w:rPr>
      </w:pPr>
      <w:r w:rsidRPr="00F35C24">
        <w:rPr>
          <w:rFonts w:ascii="Times New Roman" w:eastAsia="Times New Roman" w:hAnsi="Times New Roman"/>
          <w:lang w:val="uz-Cyrl-UZ"/>
        </w:rPr>
        <w:t>Amaliy mash</w:t>
      </w:r>
      <w:r w:rsidR="005E3043" w:rsidRPr="00F35C24">
        <w:rPr>
          <w:rFonts w:ascii="Times New Roman" w:eastAsia="Times New Roman" w:hAnsi="Times New Roman"/>
          <w:lang w:val="uz-Cyrl-UZ"/>
        </w:rPr>
        <w:t>g‘</w:t>
      </w:r>
      <w:r w:rsidRPr="00F35C24">
        <w:rPr>
          <w:rFonts w:ascii="Times New Roman" w:eastAsia="Times New Roman" w:hAnsi="Times New Roman"/>
          <w:lang w:val="uz-Cyrl-UZ"/>
        </w:rPr>
        <w:t>ulotlarni bajarishda olingan baholar oraliq nazoratda inobatga olinadi.</w:t>
      </w:r>
    </w:p>
    <w:p w:rsidR="002C0A58" w:rsidRPr="00F35C24" w:rsidRDefault="002C0A58" w:rsidP="00E16B2E">
      <w:pPr>
        <w:numPr>
          <w:ilvl w:val="0"/>
          <w:numId w:val="165"/>
        </w:numPr>
        <w:tabs>
          <w:tab w:val="left" w:pos="720"/>
        </w:tabs>
        <w:spacing w:after="0" w:line="240" w:lineRule="auto"/>
        <w:ind w:firstLine="360"/>
        <w:jc w:val="both"/>
        <w:rPr>
          <w:rFonts w:ascii="Times New Roman" w:eastAsia="Times New Roman" w:hAnsi="Times New Roman"/>
          <w:caps/>
          <w:lang w:val="uz-Cyrl-UZ"/>
        </w:rPr>
      </w:pPr>
      <w:r w:rsidRPr="00F35C24">
        <w:rPr>
          <w:rFonts w:ascii="Times New Roman" w:eastAsia="Times New Roman" w:hAnsi="Times New Roman"/>
          <w:lang w:val="uz-Cyrl-UZ"/>
        </w:rPr>
        <w:lastRenderedPageBreak/>
        <w:t xml:space="preserve">Oraliq nazorat yozma (3 savol, har bittasi 5 bahodan baholanadi) shaklda </w:t>
      </w:r>
      <w:r w:rsidR="005E3043" w:rsidRPr="00F35C24">
        <w:rPr>
          <w:rFonts w:ascii="Times New Roman" w:eastAsia="Times New Roman" w:hAnsi="Times New Roman"/>
          <w:lang w:val="uz-Cyrl-UZ"/>
        </w:rPr>
        <w:t>o‘</w:t>
      </w:r>
      <w:r w:rsidRPr="00F35C24">
        <w:rPr>
          <w:rFonts w:ascii="Times New Roman" w:eastAsia="Times New Roman" w:hAnsi="Times New Roman"/>
          <w:lang w:val="uz-Cyrl-UZ"/>
        </w:rPr>
        <w:t>tkaziladi. Barcha s</w:t>
      </w:r>
      <w:r w:rsidRPr="00F35C24">
        <w:rPr>
          <w:rFonts w:ascii="Times New Roman" w:eastAsia="Times New Roman" w:hAnsi="Times New Roman"/>
          <w:lang w:val="en-US"/>
        </w:rPr>
        <w:t>a</w:t>
      </w:r>
      <w:r w:rsidRPr="00F35C24">
        <w:rPr>
          <w:rFonts w:ascii="Times New Roman" w:eastAsia="Times New Roman" w:hAnsi="Times New Roman"/>
          <w:lang w:val="uz-Cyrl-UZ"/>
        </w:rPr>
        <w:t>vollarga t</w:t>
      </w:r>
      <w:r w:rsidR="005E3043" w:rsidRPr="00F35C24">
        <w:rPr>
          <w:rFonts w:ascii="Times New Roman" w:eastAsia="Times New Roman" w:hAnsi="Times New Roman"/>
          <w:lang w:val="uz-Cyrl-UZ"/>
        </w:rPr>
        <w:t>o‘g‘</w:t>
      </w:r>
      <w:r w:rsidRPr="00F35C24">
        <w:rPr>
          <w:rFonts w:ascii="Times New Roman" w:eastAsia="Times New Roman" w:hAnsi="Times New Roman"/>
          <w:lang w:val="uz-Cyrl-UZ"/>
        </w:rPr>
        <w:t>ri javob yozilsa</w:t>
      </w:r>
      <w:r w:rsidRPr="00F35C24">
        <w:rPr>
          <w:rFonts w:ascii="Times New Roman" w:eastAsia="Times New Roman" w:hAnsi="Times New Roman"/>
          <w:lang w:val="en-US"/>
        </w:rPr>
        <w:t>,</w:t>
      </w:r>
      <w:r w:rsidRPr="00F35C24">
        <w:rPr>
          <w:rFonts w:ascii="Times New Roman" w:eastAsia="Times New Roman" w:hAnsi="Times New Roman"/>
          <w:lang w:val="uz-Cyrl-UZ"/>
        </w:rPr>
        <w:t xml:space="preserve"> 5 baho bilan baholanadi.</w:t>
      </w:r>
    </w:p>
    <w:p w:rsidR="002C0A58" w:rsidRPr="00F35C24" w:rsidRDefault="002C0A58" w:rsidP="00E16B2E">
      <w:pPr>
        <w:numPr>
          <w:ilvl w:val="0"/>
          <w:numId w:val="165"/>
        </w:numPr>
        <w:tabs>
          <w:tab w:val="left" w:pos="720"/>
          <w:tab w:val="left" w:pos="993"/>
        </w:tabs>
        <w:spacing w:after="0" w:line="240" w:lineRule="auto"/>
        <w:ind w:left="426" w:firstLine="360"/>
        <w:jc w:val="both"/>
        <w:rPr>
          <w:rFonts w:ascii="Times New Roman" w:eastAsia="Times New Roman" w:hAnsi="Times New Roman"/>
          <w:caps/>
          <w:lang w:val="uz-Cyrl-UZ"/>
        </w:rPr>
      </w:pPr>
      <w:r w:rsidRPr="00F35C24">
        <w:rPr>
          <w:rFonts w:ascii="Times New Roman" w:eastAsia="Times New Roman" w:hAnsi="Times New Roman"/>
          <w:lang w:val="uz-Cyrl-UZ"/>
        </w:rPr>
        <w:t>Yakuniy nazorat variantlari ma’ruza va amaliy mash</w:t>
      </w:r>
      <w:r w:rsidR="005E3043" w:rsidRPr="00F35C24">
        <w:rPr>
          <w:rFonts w:ascii="Times New Roman" w:eastAsia="Times New Roman" w:hAnsi="Times New Roman"/>
          <w:lang w:val="uz-Cyrl-UZ"/>
        </w:rPr>
        <w:t>g‘</w:t>
      </w:r>
      <w:r w:rsidRPr="00F35C24">
        <w:rPr>
          <w:rFonts w:ascii="Times New Roman" w:eastAsia="Times New Roman" w:hAnsi="Times New Roman"/>
          <w:lang w:val="uz-Cyrl-UZ"/>
        </w:rPr>
        <w:t xml:space="preserve">ulotlar mavzularini qamrab olgan holda shakllantiriladi. 3 ta savoldan iborat variantlar asosida yozma ish </w:t>
      </w:r>
      <w:r w:rsidR="005E3043" w:rsidRPr="00F35C24">
        <w:rPr>
          <w:rFonts w:ascii="Times New Roman" w:eastAsia="Times New Roman" w:hAnsi="Times New Roman"/>
          <w:lang w:val="uz-Cyrl-UZ"/>
        </w:rPr>
        <w:t>o‘</w:t>
      </w:r>
      <w:r w:rsidRPr="00F35C24">
        <w:rPr>
          <w:rFonts w:ascii="Times New Roman" w:eastAsia="Times New Roman" w:hAnsi="Times New Roman"/>
          <w:lang w:val="uz-Cyrl-UZ"/>
        </w:rPr>
        <w:t>tkazilib, har bir savol 5 baho bilan baholanadi va 3 ta savol b</w:t>
      </w:r>
      <w:r w:rsidR="005E3043" w:rsidRPr="00F35C24">
        <w:rPr>
          <w:rFonts w:ascii="Times New Roman" w:eastAsia="Times New Roman" w:hAnsi="Times New Roman"/>
          <w:lang w:val="uz-Cyrl-UZ"/>
        </w:rPr>
        <w:t>o‘</w:t>
      </w:r>
      <w:r w:rsidRPr="00F35C24">
        <w:rPr>
          <w:rFonts w:ascii="Times New Roman" w:eastAsia="Times New Roman" w:hAnsi="Times New Roman"/>
          <w:lang w:val="uz-Cyrl-UZ"/>
        </w:rPr>
        <w:t xml:space="preserve">yicha </w:t>
      </w:r>
      <w:r w:rsidR="005E3043" w:rsidRPr="00F35C24">
        <w:rPr>
          <w:rFonts w:ascii="Times New Roman" w:eastAsia="Times New Roman" w:hAnsi="Times New Roman"/>
          <w:lang w:val="uz-Cyrl-UZ"/>
        </w:rPr>
        <w:t>o‘</w:t>
      </w:r>
      <w:r w:rsidRPr="00F35C24">
        <w:rPr>
          <w:rFonts w:ascii="Times New Roman" w:eastAsia="Times New Roman" w:hAnsi="Times New Roman"/>
          <w:lang w:val="uz-Cyrl-UZ"/>
        </w:rPr>
        <w:t>rtacha chiqqan baho bilan baholanadi.</w:t>
      </w:r>
    </w:p>
    <w:p w:rsidR="002C0A58" w:rsidRPr="00F35C24" w:rsidRDefault="002C0A58" w:rsidP="002C0A58">
      <w:pPr>
        <w:spacing w:after="0" w:line="240" w:lineRule="auto"/>
        <w:jc w:val="center"/>
        <w:rPr>
          <w:rFonts w:ascii="Times New Roman" w:eastAsia="Times New Roman" w:hAnsi="Times New Roman"/>
          <w:b/>
          <w:lang w:val="uz-Cyrl-UZ"/>
        </w:rPr>
      </w:pPr>
      <w:r w:rsidRPr="00F35C24">
        <w:rPr>
          <w:rFonts w:ascii="Times New Roman" w:eastAsia="Times New Roman" w:hAnsi="Times New Roman"/>
          <w:b/>
          <w:lang w:val="uz-Cyrl-UZ"/>
        </w:rPr>
        <w:t xml:space="preserve">Talabalarni  </w:t>
      </w:r>
      <w:r w:rsidR="005E3043" w:rsidRPr="00F35C24">
        <w:rPr>
          <w:rFonts w:ascii="Times New Roman" w:eastAsia="Times New Roman" w:hAnsi="Times New Roman"/>
          <w:b/>
          <w:lang w:val="uz-Cyrl-UZ"/>
        </w:rPr>
        <w:t>o‘</w:t>
      </w:r>
      <w:r w:rsidRPr="00F35C24">
        <w:rPr>
          <w:rFonts w:ascii="Times New Roman" w:eastAsia="Times New Roman" w:hAnsi="Times New Roman"/>
          <w:b/>
          <w:lang w:val="uz-Cyrl-UZ"/>
        </w:rPr>
        <w:t>zlashtirishini baholash:</w:t>
      </w:r>
    </w:p>
    <w:p w:rsidR="002C0A58" w:rsidRPr="00F35C24" w:rsidRDefault="002C0A58" w:rsidP="002C0A58">
      <w:pPr>
        <w:spacing w:after="0" w:line="240" w:lineRule="auto"/>
        <w:jc w:val="both"/>
        <w:rPr>
          <w:rFonts w:ascii="Times New Roman" w:eastAsia="Times New Roman" w:hAnsi="Times New Roman"/>
          <w:b/>
          <w:lang w:val="uz-Cyrl-UZ"/>
        </w:rPr>
      </w:pPr>
      <w:r w:rsidRPr="00F35C24">
        <w:rPr>
          <w:rFonts w:ascii="Times New Roman" w:eastAsia="Times New Roman" w:hAnsi="Times New Roman"/>
          <w:b/>
          <w:lang w:val="uz-Cyrl-UZ"/>
        </w:rPr>
        <w:t>5 baho “a’lo”</w:t>
      </w:r>
    </w:p>
    <w:p w:rsidR="002C0A58" w:rsidRPr="00F35C24" w:rsidRDefault="002C0A58" w:rsidP="00E16B2E">
      <w:pPr>
        <w:numPr>
          <w:ilvl w:val="0"/>
          <w:numId w:val="166"/>
        </w:numPr>
        <w:spacing w:after="0" w:line="240" w:lineRule="auto"/>
        <w:ind w:left="1134" w:firstLine="0"/>
        <w:jc w:val="both"/>
        <w:rPr>
          <w:rFonts w:ascii="Times New Roman" w:eastAsia="Times New Roman" w:hAnsi="Times New Roman"/>
          <w:lang w:val="uz-Cyrl-UZ"/>
        </w:rPr>
      </w:pPr>
      <w:r w:rsidRPr="00F35C24">
        <w:rPr>
          <w:rFonts w:ascii="Times New Roman" w:eastAsia="Times New Roman" w:hAnsi="Times New Roman"/>
          <w:lang w:val="uz-Cyrl-UZ"/>
        </w:rPr>
        <w:t>fanga oid nazariy va uslubiy tushunchalarni t</w:t>
      </w:r>
      <w:r w:rsidR="005E3043" w:rsidRPr="00F35C24">
        <w:rPr>
          <w:rFonts w:ascii="Times New Roman" w:eastAsia="Times New Roman" w:hAnsi="Times New Roman"/>
          <w:lang w:val="uz-Cyrl-UZ"/>
        </w:rPr>
        <w:t>o‘</w:t>
      </w:r>
      <w:r w:rsidRPr="00F35C24">
        <w:rPr>
          <w:rFonts w:ascii="Times New Roman" w:eastAsia="Times New Roman" w:hAnsi="Times New Roman"/>
          <w:lang w:val="uz-Cyrl-UZ"/>
        </w:rPr>
        <w:t xml:space="preserve">la </w:t>
      </w:r>
      <w:r w:rsidR="005E3043" w:rsidRPr="00F35C24">
        <w:rPr>
          <w:rFonts w:ascii="Times New Roman" w:eastAsia="Times New Roman" w:hAnsi="Times New Roman"/>
          <w:lang w:val="uz-Cyrl-UZ"/>
        </w:rPr>
        <w:t>o‘</w:t>
      </w:r>
      <w:r w:rsidRPr="00F35C24">
        <w:rPr>
          <w:rFonts w:ascii="Times New Roman" w:eastAsia="Times New Roman" w:hAnsi="Times New Roman"/>
          <w:lang w:val="uz-Cyrl-UZ"/>
        </w:rPr>
        <w:t>zlashtira olish;</w:t>
      </w:r>
    </w:p>
    <w:p w:rsidR="002C0A58" w:rsidRPr="00F35C24" w:rsidRDefault="002C0A58" w:rsidP="00E16B2E">
      <w:pPr>
        <w:numPr>
          <w:ilvl w:val="0"/>
          <w:numId w:val="166"/>
        </w:numPr>
        <w:spacing w:after="0" w:line="240" w:lineRule="auto"/>
        <w:ind w:left="1134" w:firstLine="0"/>
        <w:jc w:val="both"/>
        <w:rPr>
          <w:rFonts w:ascii="Times New Roman" w:eastAsia="Times New Roman" w:hAnsi="Times New Roman"/>
          <w:lang w:val="uz-Cyrl-UZ"/>
        </w:rPr>
      </w:pPr>
      <w:r w:rsidRPr="00F35C24">
        <w:rPr>
          <w:rFonts w:ascii="Times New Roman" w:eastAsia="Times New Roman" w:hAnsi="Times New Roman"/>
          <w:lang w:val="uz-Cyrl-UZ"/>
        </w:rPr>
        <w:t>fanga oid asosiy k</w:t>
      </w:r>
      <w:r w:rsidR="005E3043" w:rsidRPr="00F35C24">
        <w:rPr>
          <w:rFonts w:ascii="Times New Roman" w:eastAsia="Times New Roman" w:hAnsi="Times New Roman"/>
          <w:lang w:val="uz-Cyrl-UZ"/>
        </w:rPr>
        <w:t>o‘</w:t>
      </w:r>
      <w:r w:rsidRPr="00F35C24">
        <w:rPr>
          <w:rFonts w:ascii="Times New Roman" w:eastAsia="Times New Roman" w:hAnsi="Times New Roman"/>
          <w:lang w:val="uz-Cyrl-UZ"/>
        </w:rPr>
        <w:t>rsatgichlarni bilish va baholash;</w:t>
      </w:r>
    </w:p>
    <w:p w:rsidR="002C0A58" w:rsidRPr="00F35C24" w:rsidRDefault="002C0A58" w:rsidP="00E16B2E">
      <w:pPr>
        <w:numPr>
          <w:ilvl w:val="0"/>
          <w:numId w:val="166"/>
        </w:numPr>
        <w:spacing w:after="0" w:line="240" w:lineRule="auto"/>
        <w:ind w:left="1134" w:firstLine="0"/>
        <w:jc w:val="both"/>
        <w:rPr>
          <w:rFonts w:ascii="Times New Roman" w:eastAsia="Times New Roman" w:hAnsi="Times New Roman"/>
          <w:lang w:val="uz-Cyrl-UZ"/>
        </w:rPr>
      </w:pPr>
      <w:r w:rsidRPr="00F35C24">
        <w:rPr>
          <w:rFonts w:ascii="Times New Roman" w:eastAsia="Times New Roman" w:hAnsi="Times New Roman"/>
          <w:lang w:val="uz-Cyrl-UZ"/>
        </w:rPr>
        <w:t>berilgan savolarga batavsil javob berish va mazmunini t</w:t>
      </w:r>
      <w:r w:rsidR="005E3043" w:rsidRPr="00F35C24">
        <w:rPr>
          <w:rFonts w:ascii="Times New Roman" w:eastAsia="Times New Roman" w:hAnsi="Times New Roman"/>
          <w:lang w:val="uz-Cyrl-UZ"/>
        </w:rPr>
        <w:t>o‘</w:t>
      </w:r>
      <w:r w:rsidRPr="00F35C24">
        <w:rPr>
          <w:rFonts w:ascii="Times New Roman" w:eastAsia="Times New Roman" w:hAnsi="Times New Roman"/>
          <w:lang w:val="uz-Cyrl-UZ"/>
        </w:rPr>
        <w:t>la yoritish;</w:t>
      </w:r>
    </w:p>
    <w:p w:rsidR="002C0A58" w:rsidRPr="00F35C24" w:rsidRDefault="002C0A58" w:rsidP="00E16B2E">
      <w:pPr>
        <w:numPr>
          <w:ilvl w:val="0"/>
          <w:numId w:val="166"/>
        </w:numPr>
        <w:spacing w:after="0" w:line="240" w:lineRule="auto"/>
        <w:ind w:left="1134" w:firstLine="0"/>
        <w:jc w:val="both"/>
        <w:rPr>
          <w:rFonts w:ascii="Times New Roman" w:eastAsia="Times New Roman" w:hAnsi="Times New Roman"/>
          <w:lang w:val="uz-Cyrl-UZ"/>
        </w:rPr>
      </w:pPr>
      <w:r w:rsidRPr="00F35C24">
        <w:rPr>
          <w:rFonts w:ascii="Times New Roman" w:eastAsia="Times New Roman" w:hAnsi="Times New Roman"/>
          <w:lang w:val="uz-Cyrl-UZ"/>
        </w:rPr>
        <w:t>fikrni ilmiy-nazariy adabiyotlar yordamida asoslash;</w:t>
      </w:r>
    </w:p>
    <w:p w:rsidR="002C0A58" w:rsidRPr="00F35C24" w:rsidRDefault="002C0A58" w:rsidP="00E16B2E">
      <w:pPr>
        <w:numPr>
          <w:ilvl w:val="0"/>
          <w:numId w:val="166"/>
        </w:numPr>
        <w:spacing w:after="0" w:line="240" w:lineRule="auto"/>
        <w:ind w:left="1134" w:firstLine="0"/>
        <w:jc w:val="both"/>
        <w:rPr>
          <w:rFonts w:ascii="Times New Roman" w:eastAsia="Times New Roman" w:hAnsi="Times New Roman"/>
          <w:lang w:val="uz-Cyrl-UZ"/>
        </w:rPr>
      </w:pPr>
      <w:r w:rsidRPr="00F35C24">
        <w:rPr>
          <w:rFonts w:ascii="Times New Roman" w:eastAsia="Times New Roman" w:hAnsi="Times New Roman"/>
          <w:lang w:val="uz-Cyrl-UZ"/>
        </w:rPr>
        <w:t>barcha amaliy k</w:t>
      </w:r>
      <w:r w:rsidR="005E3043" w:rsidRPr="00F35C24">
        <w:rPr>
          <w:rFonts w:ascii="Times New Roman" w:eastAsia="Times New Roman" w:hAnsi="Times New Roman"/>
          <w:lang w:val="uz-Cyrl-UZ"/>
        </w:rPr>
        <w:t>o‘</w:t>
      </w:r>
      <w:r w:rsidRPr="00F35C24">
        <w:rPr>
          <w:rFonts w:ascii="Times New Roman" w:eastAsia="Times New Roman" w:hAnsi="Times New Roman"/>
          <w:lang w:val="uz-Cyrl-UZ"/>
        </w:rPr>
        <w:t xml:space="preserve">nikma va malakalarni </w:t>
      </w:r>
      <w:r w:rsidR="005E3043" w:rsidRPr="00F35C24">
        <w:rPr>
          <w:rFonts w:ascii="Times New Roman" w:eastAsia="Times New Roman" w:hAnsi="Times New Roman"/>
          <w:lang w:val="uz-Cyrl-UZ"/>
        </w:rPr>
        <w:t>o‘</w:t>
      </w:r>
      <w:r w:rsidRPr="00F35C24">
        <w:rPr>
          <w:rFonts w:ascii="Times New Roman" w:eastAsia="Times New Roman" w:hAnsi="Times New Roman"/>
          <w:lang w:val="uz-Cyrl-UZ"/>
        </w:rPr>
        <w:t>zlashtirish;</w:t>
      </w:r>
    </w:p>
    <w:p w:rsidR="002C0A58" w:rsidRPr="00F35C24" w:rsidRDefault="002C0A58" w:rsidP="00E16B2E">
      <w:pPr>
        <w:numPr>
          <w:ilvl w:val="0"/>
          <w:numId w:val="166"/>
        </w:numPr>
        <w:spacing w:after="0" w:line="240" w:lineRule="auto"/>
        <w:ind w:left="1134" w:firstLine="0"/>
        <w:jc w:val="both"/>
        <w:rPr>
          <w:rFonts w:ascii="Times New Roman" w:eastAsia="Times New Roman" w:hAnsi="Times New Roman"/>
          <w:lang w:val="uz-Cyrl-UZ"/>
        </w:rPr>
      </w:pPr>
      <w:r w:rsidRPr="00F35C24">
        <w:rPr>
          <w:rFonts w:ascii="Times New Roman" w:eastAsia="Times New Roman" w:hAnsi="Times New Roman"/>
          <w:lang w:val="uz-Cyrl-UZ"/>
        </w:rPr>
        <w:t>nazariy bilimlarni turli vaziyatda q</w:t>
      </w:r>
      <w:r w:rsidR="005E3043" w:rsidRPr="00F35C24">
        <w:rPr>
          <w:rFonts w:ascii="Times New Roman" w:eastAsia="Times New Roman" w:hAnsi="Times New Roman"/>
          <w:lang w:val="uz-Cyrl-UZ"/>
        </w:rPr>
        <w:t>o‘</w:t>
      </w:r>
      <w:r w:rsidRPr="00F35C24">
        <w:rPr>
          <w:rFonts w:ascii="Times New Roman" w:eastAsia="Times New Roman" w:hAnsi="Times New Roman"/>
          <w:lang w:val="uz-Cyrl-UZ"/>
        </w:rPr>
        <w:t>llay olish;</w:t>
      </w:r>
    </w:p>
    <w:p w:rsidR="002C0A58" w:rsidRPr="00F35C24" w:rsidRDefault="002C0A58" w:rsidP="00E16B2E">
      <w:pPr>
        <w:numPr>
          <w:ilvl w:val="0"/>
          <w:numId w:val="166"/>
        </w:numPr>
        <w:spacing w:after="0" w:line="240" w:lineRule="auto"/>
        <w:ind w:left="1134" w:firstLine="0"/>
        <w:jc w:val="both"/>
        <w:rPr>
          <w:rFonts w:ascii="Times New Roman" w:eastAsia="Times New Roman" w:hAnsi="Times New Roman"/>
          <w:lang w:val="uz-Cyrl-UZ"/>
        </w:rPr>
      </w:pPr>
      <w:r w:rsidRPr="00F35C24">
        <w:rPr>
          <w:rFonts w:ascii="Times New Roman" w:eastAsia="Times New Roman" w:hAnsi="Times New Roman"/>
          <w:lang w:val="uz-Cyrl-UZ"/>
        </w:rPr>
        <w:t>tizimli yondoshish, uzviylikka amal qilish.</w:t>
      </w:r>
    </w:p>
    <w:p w:rsidR="002C0A58" w:rsidRPr="00F35C24" w:rsidRDefault="002C0A58" w:rsidP="002C0A58">
      <w:pPr>
        <w:spacing w:after="0" w:line="240" w:lineRule="auto"/>
        <w:jc w:val="both"/>
        <w:rPr>
          <w:rFonts w:ascii="Times New Roman" w:eastAsia="Times New Roman" w:hAnsi="Times New Roman"/>
          <w:b/>
          <w:lang w:val="uz-Cyrl-UZ"/>
        </w:rPr>
      </w:pPr>
      <w:r w:rsidRPr="00F35C24">
        <w:rPr>
          <w:rFonts w:ascii="Times New Roman" w:eastAsia="Times New Roman" w:hAnsi="Times New Roman"/>
          <w:b/>
          <w:lang w:val="uz-Cyrl-UZ"/>
        </w:rPr>
        <w:t xml:space="preserve">4 baho “yaxshi” </w:t>
      </w:r>
    </w:p>
    <w:p w:rsidR="002C0A58" w:rsidRPr="00F35C24" w:rsidRDefault="002C0A58" w:rsidP="00E16B2E">
      <w:pPr>
        <w:numPr>
          <w:ilvl w:val="0"/>
          <w:numId w:val="166"/>
        </w:numPr>
        <w:spacing w:after="0" w:line="240" w:lineRule="auto"/>
        <w:ind w:left="1134" w:firstLine="0"/>
        <w:jc w:val="both"/>
        <w:rPr>
          <w:rFonts w:ascii="Times New Roman" w:eastAsia="Times New Roman" w:hAnsi="Times New Roman"/>
          <w:lang w:val="uz-Cyrl-UZ"/>
        </w:rPr>
      </w:pPr>
      <w:r w:rsidRPr="00F35C24">
        <w:rPr>
          <w:rFonts w:ascii="Times New Roman" w:eastAsia="Times New Roman" w:hAnsi="Times New Roman"/>
          <w:lang w:val="uz-Cyrl-UZ"/>
        </w:rPr>
        <w:t>fanga oid asosiy k</w:t>
      </w:r>
      <w:r w:rsidR="005E3043" w:rsidRPr="00F35C24">
        <w:rPr>
          <w:rFonts w:ascii="Times New Roman" w:eastAsia="Times New Roman" w:hAnsi="Times New Roman"/>
          <w:lang w:val="uz-Cyrl-UZ"/>
        </w:rPr>
        <w:t>o‘</w:t>
      </w:r>
      <w:r w:rsidRPr="00F35C24">
        <w:rPr>
          <w:rFonts w:ascii="Times New Roman" w:eastAsia="Times New Roman" w:hAnsi="Times New Roman"/>
          <w:lang w:val="uz-Cyrl-UZ"/>
        </w:rPr>
        <w:t>rsatgichlarni bilish va baholash;</w:t>
      </w:r>
    </w:p>
    <w:p w:rsidR="002C0A58" w:rsidRPr="00F35C24" w:rsidRDefault="002C0A58" w:rsidP="00E16B2E">
      <w:pPr>
        <w:numPr>
          <w:ilvl w:val="0"/>
          <w:numId w:val="166"/>
        </w:numPr>
        <w:spacing w:after="0" w:line="240" w:lineRule="auto"/>
        <w:ind w:left="1134" w:firstLine="0"/>
        <w:jc w:val="both"/>
        <w:rPr>
          <w:rFonts w:ascii="Times New Roman" w:eastAsia="Times New Roman" w:hAnsi="Times New Roman"/>
          <w:lang w:val="uz-Cyrl-UZ"/>
        </w:rPr>
      </w:pPr>
      <w:r w:rsidRPr="00F35C24">
        <w:rPr>
          <w:rFonts w:ascii="Times New Roman" w:eastAsia="Times New Roman" w:hAnsi="Times New Roman"/>
          <w:lang w:val="uz-Cyrl-UZ"/>
        </w:rPr>
        <w:t>fanga oid asosiy k</w:t>
      </w:r>
      <w:r w:rsidR="005E3043" w:rsidRPr="00F35C24">
        <w:rPr>
          <w:rFonts w:ascii="Times New Roman" w:eastAsia="Times New Roman" w:hAnsi="Times New Roman"/>
          <w:lang w:val="uz-Cyrl-UZ"/>
        </w:rPr>
        <w:t>o‘</w:t>
      </w:r>
      <w:r w:rsidRPr="00F35C24">
        <w:rPr>
          <w:rFonts w:ascii="Times New Roman" w:eastAsia="Times New Roman" w:hAnsi="Times New Roman"/>
          <w:lang w:val="uz-Cyrl-UZ"/>
        </w:rPr>
        <w:t>rsatgichlarni bilish va baholash;</w:t>
      </w:r>
    </w:p>
    <w:p w:rsidR="002C0A58" w:rsidRPr="00F35C24" w:rsidRDefault="002C0A58" w:rsidP="00E16B2E">
      <w:pPr>
        <w:numPr>
          <w:ilvl w:val="0"/>
          <w:numId w:val="166"/>
        </w:numPr>
        <w:spacing w:after="0" w:line="240" w:lineRule="auto"/>
        <w:ind w:left="1134" w:firstLine="0"/>
        <w:jc w:val="both"/>
        <w:rPr>
          <w:rFonts w:ascii="Times New Roman" w:eastAsia="Times New Roman" w:hAnsi="Times New Roman"/>
          <w:lang w:val="uz-Cyrl-UZ"/>
        </w:rPr>
      </w:pPr>
      <w:r w:rsidRPr="00F35C24">
        <w:rPr>
          <w:rFonts w:ascii="Times New Roman" w:eastAsia="Times New Roman" w:hAnsi="Times New Roman"/>
          <w:lang w:val="uz-Cyrl-UZ"/>
        </w:rPr>
        <w:t>tizimli yondoshish, uzviylika amal qilish;</w:t>
      </w:r>
    </w:p>
    <w:p w:rsidR="002C0A58" w:rsidRPr="00F35C24" w:rsidRDefault="002C0A58" w:rsidP="00E16B2E">
      <w:pPr>
        <w:numPr>
          <w:ilvl w:val="0"/>
          <w:numId w:val="166"/>
        </w:numPr>
        <w:spacing w:after="0" w:line="240" w:lineRule="auto"/>
        <w:ind w:left="1134" w:firstLine="0"/>
        <w:jc w:val="both"/>
        <w:rPr>
          <w:rFonts w:ascii="Times New Roman" w:eastAsia="Times New Roman" w:hAnsi="Times New Roman"/>
          <w:lang w:val="uz-Cyrl-UZ"/>
        </w:rPr>
      </w:pPr>
      <w:r w:rsidRPr="00F35C24">
        <w:rPr>
          <w:rFonts w:ascii="Times New Roman" w:eastAsia="Times New Roman" w:hAnsi="Times New Roman"/>
          <w:lang w:val="uz-Cyrl-UZ"/>
        </w:rPr>
        <w:t>asosiy amaliy k</w:t>
      </w:r>
      <w:r w:rsidR="005E3043" w:rsidRPr="00F35C24">
        <w:rPr>
          <w:rFonts w:ascii="Times New Roman" w:eastAsia="Times New Roman" w:hAnsi="Times New Roman"/>
          <w:lang w:val="uz-Cyrl-UZ"/>
        </w:rPr>
        <w:t>o‘</w:t>
      </w:r>
      <w:r w:rsidRPr="00F35C24">
        <w:rPr>
          <w:rFonts w:ascii="Times New Roman" w:eastAsia="Times New Roman" w:hAnsi="Times New Roman"/>
          <w:lang w:val="uz-Cyrl-UZ"/>
        </w:rPr>
        <w:t xml:space="preserve">nikma va malakalarni </w:t>
      </w:r>
      <w:r w:rsidR="005E3043" w:rsidRPr="00F35C24">
        <w:rPr>
          <w:rFonts w:ascii="Times New Roman" w:eastAsia="Times New Roman" w:hAnsi="Times New Roman"/>
          <w:lang w:val="uz-Cyrl-UZ"/>
        </w:rPr>
        <w:t>o‘</w:t>
      </w:r>
      <w:r w:rsidRPr="00F35C24">
        <w:rPr>
          <w:rFonts w:ascii="Times New Roman" w:eastAsia="Times New Roman" w:hAnsi="Times New Roman"/>
          <w:lang w:val="uz-Cyrl-UZ"/>
        </w:rPr>
        <w:t>zlashtirish;</w:t>
      </w:r>
    </w:p>
    <w:p w:rsidR="002C0A58" w:rsidRPr="00F35C24" w:rsidRDefault="002C0A58" w:rsidP="00E16B2E">
      <w:pPr>
        <w:numPr>
          <w:ilvl w:val="0"/>
          <w:numId w:val="166"/>
        </w:numPr>
        <w:spacing w:after="0" w:line="240" w:lineRule="auto"/>
        <w:ind w:left="1134" w:firstLine="0"/>
        <w:jc w:val="both"/>
        <w:rPr>
          <w:rFonts w:ascii="Times New Roman" w:eastAsia="Times New Roman" w:hAnsi="Times New Roman"/>
          <w:lang w:val="uz-Cyrl-UZ"/>
        </w:rPr>
      </w:pPr>
      <w:r w:rsidRPr="00F35C24">
        <w:rPr>
          <w:rFonts w:ascii="Times New Roman" w:eastAsia="Times New Roman" w:hAnsi="Times New Roman"/>
          <w:lang w:val="uz-Cyrl-UZ"/>
        </w:rPr>
        <w:t>nazariy bilimlarni turli vaziyatda u yoki bu q</w:t>
      </w:r>
      <w:r w:rsidR="005E3043" w:rsidRPr="00F35C24">
        <w:rPr>
          <w:rFonts w:ascii="Times New Roman" w:eastAsia="Times New Roman" w:hAnsi="Times New Roman"/>
          <w:lang w:val="uz-Cyrl-UZ"/>
        </w:rPr>
        <w:t>o‘</w:t>
      </w:r>
      <w:r w:rsidRPr="00F35C24">
        <w:rPr>
          <w:rFonts w:ascii="Times New Roman" w:eastAsia="Times New Roman" w:hAnsi="Times New Roman"/>
          <w:lang w:val="uz-Cyrl-UZ"/>
        </w:rPr>
        <w:t>llay olish darajada.</w:t>
      </w:r>
    </w:p>
    <w:p w:rsidR="002C0A58" w:rsidRPr="00F35C24" w:rsidRDefault="002C0A58" w:rsidP="002C0A58">
      <w:pPr>
        <w:spacing w:after="0" w:line="240" w:lineRule="auto"/>
        <w:jc w:val="both"/>
        <w:rPr>
          <w:rFonts w:ascii="Times New Roman" w:eastAsia="Times New Roman" w:hAnsi="Times New Roman"/>
          <w:b/>
          <w:lang w:val="uz-Cyrl-UZ"/>
        </w:rPr>
      </w:pPr>
      <w:r w:rsidRPr="00F35C24">
        <w:rPr>
          <w:rFonts w:ascii="Times New Roman" w:eastAsia="Times New Roman" w:hAnsi="Times New Roman"/>
          <w:b/>
          <w:lang w:val="uz-Cyrl-UZ"/>
        </w:rPr>
        <w:t xml:space="preserve">3 baho  “qoniqarli”. </w:t>
      </w:r>
    </w:p>
    <w:p w:rsidR="002C0A58" w:rsidRPr="00F35C24" w:rsidRDefault="002C0A58" w:rsidP="00E16B2E">
      <w:pPr>
        <w:numPr>
          <w:ilvl w:val="0"/>
          <w:numId w:val="166"/>
        </w:numPr>
        <w:spacing w:after="0" w:line="240" w:lineRule="auto"/>
        <w:ind w:left="1134" w:firstLine="0"/>
        <w:jc w:val="both"/>
        <w:rPr>
          <w:rFonts w:ascii="Times New Roman" w:eastAsia="Times New Roman" w:hAnsi="Times New Roman"/>
          <w:lang w:val="uz-Cyrl-UZ"/>
        </w:rPr>
      </w:pPr>
      <w:r w:rsidRPr="00F35C24">
        <w:rPr>
          <w:rFonts w:ascii="Times New Roman" w:eastAsia="Times New Roman" w:hAnsi="Times New Roman"/>
          <w:lang w:val="uz-Cyrl-UZ"/>
        </w:rPr>
        <w:t>fanga oid asosiy k</w:t>
      </w:r>
      <w:r w:rsidR="005E3043" w:rsidRPr="00F35C24">
        <w:rPr>
          <w:rFonts w:ascii="Times New Roman" w:eastAsia="Times New Roman" w:hAnsi="Times New Roman"/>
          <w:lang w:val="uz-Cyrl-UZ"/>
        </w:rPr>
        <w:t>o‘</w:t>
      </w:r>
      <w:r w:rsidRPr="00F35C24">
        <w:rPr>
          <w:rFonts w:ascii="Times New Roman" w:eastAsia="Times New Roman" w:hAnsi="Times New Roman"/>
          <w:lang w:val="uz-Cyrl-UZ"/>
        </w:rPr>
        <w:t>rsatgichlarni bilish va baholash;</w:t>
      </w:r>
    </w:p>
    <w:p w:rsidR="002C0A58" w:rsidRPr="00F35C24" w:rsidRDefault="002C0A58" w:rsidP="00E16B2E">
      <w:pPr>
        <w:numPr>
          <w:ilvl w:val="0"/>
          <w:numId w:val="166"/>
        </w:numPr>
        <w:spacing w:after="0" w:line="240" w:lineRule="auto"/>
        <w:ind w:left="1134" w:firstLine="0"/>
        <w:jc w:val="both"/>
        <w:rPr>
          <w:rFonts w:ascii="Times New Roman" w:eastAsia="Times New Roman" w:hAnsi="Times New Roman"/>
          <w:lang w:val="uz-Cyrl-UZ"/>
        </w:rPr>
      </w:pPr>
      <w:r w:rsidRPr="00F35C24">
        <w:rPr>
          <w:rFonts w:ascii="Times New Roman" w:eastAsia="Times New Roman" w:hAnsi="Times New Roman"/>
          <w:lang w:val="uz-Cyrl-UZ"/>
        </w:rPr>
        <w:t>fanda tizimli yondosha olmaslik;</w:t>
      </w:r>
    </w:p>
    <w:p w:rsidR="002C0A58" w:rsidRPr="00F35C24" w:rsidRDefault="002C0A58" w:rsidP="00E16B2E">
      <w:pPr>
        <w:numPr>
          <w:ilvl w:val="0"/>
          <w:numId w:val="166"/>
        </w:numPr>
        <w:spacing w:after="0" w:line="240" w:lineRule="auto"/>
        <w:ind w:left="1134" w:firstLine="0"/>
        <w:jc w:val="both"/>
        <w:rPr>
          <w:rFonts w:ascii="Times New Roman" w:eastAsia="Times New Roman" w:hAnsi="Times New Roman"/>
          <w:lang w:val="uz-Cyrl-UZ"/>
        </w:rPr>
      </w:pPr>
      <w:r w:rsidRPr="00F35C24">
        <w:rPr>
          <w:rFonts w:ascii="Times New Roman" w:eastAsia="Times New Roman" w:hAnsi="Times New Roman"/>
          <w:lang w:val="uz-Cyrl-UZ"/>
        </w:rPr>
        <w:t>ayrim amaliy k</w:t>
      </w:r>
      <w:r w:rsidR="005E3043" w:rsidRPr="00F35C24">
        <w:rPr>
          <w:rFonts w:ascii="Times New Roman" w:eastAsia="Times New Roman" w:hAnsi="Times New Roman"/>
          <w:lang w:val="uz-Cyrl-UZ"/>
        </w:rPr>
        <w:t>o‘</w:t>
      </w:r>
      <w:r w:rsidRPr="00F35C24">
        <w:rPr>
          <w:rFonts w:ascii="Times New Roman" w:eastAsia="Times New Roman" w:hAnsi="Times New Roman"/>
          <w:lang w:val="uz-Cyrl-UZ"/>
        </w:rPr>
        <w:t xml:space="preserve">nikma va malakalarni </w:t>
      </w:r>
      <w:r w:rsidR="005E3043" w:rsidRPr="00F35C24">
        <w:rPr>
          <w:rFonts w:ascii="Times New Roman" w:eastAsia="Times New Roman" w:hAnsi="Times New Roman"/>
          <w:lang w:val="uz-Cyrl-UZ"/>
        </w:rPr>
        <w:t>o‘</w:t>
      </w:r>
      <w:r w:rsidRPr="00F35C24">
        <w:rPr>
          <w:rFonts w:ascii="Times New Roman" w:eastAsia="Times New Roman" w:hAnsi="Times New Roman"/>
          <w:lang w:val="uz-Cyrl-UZ"/>
        </w:rPr>
        <w:t>zlashtirish;</w:t>
      </w:r>
    </w:p>
    <w:p w:rsidR="002C0A58" w:rsidRPr="00F35C24" w:rsidRDefault="002C0A58" w:rsidP="00E16B2E">
      <w:pPr>
        <w:numPr>
          <w:ilvl w:val="0"/>
          <w:numId w:val="166"/>
        </w:numPr>
        <w:spacing w:after="0" w:line="240" w:lineRule="auto"/>
        <w:ind w:left="1134" w:firstLine="0"/>
        <w:jc w:val="both"/>
        <w:rPr>
          <w:rFonts w:ascii="Times New Roman" w:eastAsia="Times New Roman" w:hAnsi="Times New Roman"/>
          <w:lang w:val="uz-Cyrl-UZ"/>
        </w:rPr>
      </w:pPr>
      <w:r w:rsidRPr="00F35C24">
        <w:rPr>
          <w:rFonts w:ascii="Times New Roman" w:eastAsia="Times New Roman" w:hAnsi="Times New Roman"/>
          <w:lang w:val="uz-Cyrl-UZ"/>
        </w:rPr>
        <w:t>nazariy bilimlarni turli vaziyatda u yoki bu q</w:t>
      </w:r>
      <w:r w:rsidR="005E3043" w:rsidRPr="00F35C24">
        <w:rPr>
          <w:rFonts w:ascii="Times New Roman" w:eastAsia="Times New Roman" w:hAnsi="Times New Roman"/>
          <w:lang w:val="uz-Cyrl-UZ"/>
        </w:rPr>
        <w:t>o‘</w:t>
      </w:r>
      <w:r w:rsidRPr="00F35C24">
        <w:rPr>
          <w:rFonts w:ascii="Times New Roman" w:eastAsia="Times New Roman" w:hAnsi="Times New Roman"/>
          <w:lang w:val="uz-Cyrl-UZ"/>
        </w:rPr>
        <w:t>llay olish darajada.</w:t>
      </w:r>
    </w:p>
    <w:p w:rsidR="002C0A58" w:rsidRPr="00F35C24" w:rsidRDefault="002C0A58" w:rsidP="002C0A58">
      <w:pPr>
        <w:spacing w:after="0" w:line="240" w:lineRule="auto"/>
        <w:jc w:val="both"/>
        <w:rPr>
          <w:rFonts w:ascii="Times New Roman" w:eastAsia="Times New Roman" w:hAnsi="Times New Roman"/>
          <w:b/>
          <w:lang w:val="uz-Cyrl-UZ"/>
        </w:rPr>
      </w:pPr>
      <w:r w:rsidRPr="00F35C24">
        <w:rPr>
          <w:rFonts w:ascii="Times New Roman" w:eastAsia="Times New Roman" w:hAnsi="Times New Roman"/>
          <w:b/>
          <w:lang w:val="uz-Cyrl-UZ"/>
        </w:rPr>
        <w:t xml:space="preserve">2 baho “qoniqarsiz”. </w:t>
      </w:r>
    </w:p>
    <w:p w:rsidR="002C0A58" w:rsidRPr="00F35C24" w:rsidRDefault="005E3043" w:rsidP="00E16B2E">
      <w:pPr>
        <w:numPr>
          <w:ilvl w:val="0"/>
          <w:numId w:val="166"/>
        </w:numPr>
        <w:spacing w:after="0" w:line="240" w:lineRule="auto"/>
        <w:ind w:left="1134" w:firstLine="0"/>
        <w:jc w:val="both"/>
        <w:rPr>
          <w:rFonts w:ascii="Times New Roman" w:eastAsia="Times New Roman" w:hAnsi="Times New Roman"/>
          <w:lang w:val="uz-Cyrl-UZ"/>
        </w:rPr>
      </w:pPr>
      <w:r w:rsidRPr="00F35C24">
        <w:rPr>
          <w:rFonts w:ascii="Times New Roman" w:eastAsia="Times New Roman" w:hAnsi="Times New Roman"/>
          <w:lang w:val="uz-Cyrl-UZ"/>
        </w:rPr>
        <w:t>O‘</w:t>
      </w:r>
      <w:r w:rsidR="002C0A58" w:rsidRPr="00F35C24">
        <w:rPr>
          <w:rFonts w:ascii="Times New Roman" w:eastAsia="Times New Roman" w:hAnsi="Times New Roman"/>
          <w:lang w:val="uz-Cyrl-UZ"/>
        </w:rPr>
        <w:t>rganilayotgan jarayonlar haqida mustaqil fikr yurita olmaslik;</w:t>
      </w:r>
    </w:p>
    <w:p w:rsidR="002C0A58" w:rsidRPr="00F35C24" w:rsidRDefault="002C0A58" w:rsidP="00E16B2E">
      <w:pPr>
        <w:numPr>
          <w:ilvl w:val="0"/>
          <w:numId w:val="166"/>
        </w:numPr>
        <w:spacing w:after="0" w:line="240" w:lineRule="auto"/>
        <w:ind w:left="1134" w:firstLine="0"/>
        <w:jc w:val="both"/>
        <w:rPr>
          <w:rFonts w:ascii="Times New Roman" w:eastAsia="Times New Roman" w:hAnsi="Times New Roman"/>
          <w:lang w:val="uz-Cyrl-UZ"/>
        </w:rPr>
      </w:pPr>
      <w:r w:rsidRPr="00F35C24">
        <w:rPr>
          <w:rFonts w:ascii="Times New Roman" w:eastAsia="Times New Roman" w:hAnsi="Times New Roman"/>
          <w:lang w:val="uz-Cyrl-UZ"/>
        </w:rPr>
        <w:t>fanda tizimli yondosha olmaslik;</w:t>
      </w:r>
    </w:p>
    <w:p w:rsidR="002C0A58" w:rsidRPr="00F35C24" w:rsidRDefault="002C0A58" w:rsidP="00E16B2E">
      <w:pPr>
        <w:numPr>
          <w:ilvl w:val="0"/>
          <w:numId w:val="166"/>
        </w:numPr>
        <w:spacing w:after="0" w:line="240" w:lineRule="auto"/>
        <w:ind w:left="1134" w:firstLine="0"/>
        <w:jc w:val="both"/>
        <w:rPr>
          <w:rFonts w:ascii="Times New Roman" w:eastAsia="Times New Roman" w:hAnsi="Times New Roman"/>
          <w:lang w:val="uz-Cyrl-UZ"/>
        </w:rPr>
      </w:pPr>
      <w:r w:rsidRPr="00F35C24">
        <w:rPr>
          <w:rFonts w:ascii="Times New Roman" w:eastAsia="Times New Roman" w:hAnsi="Times New Roman"/>
          <w:lang w:val="uz-Cyrl-UZ"/>
        </w:rPr>
        <w:t>asosiy amaliy k</w:t>
      </w:r>
      <w:r w:rsidR="005E3043" w:rsidRPr="00F35C24">
        <w:rPr>
          <w:rFonts w:ascii="Times New Roman" w:eastAsia="Times New Roman" w:hAnsi="Times New Roman"/>
          <w:lang w:val="uz-Cyrl-UZ"/>
        </w:rPr>
        <w:t>o‘</w:t>
      </w:r>
      <w:r w:rsidRPr="00F35C24">
        <w:rPr>
          <w:rFonts w:ascii="Times New Roman" w:eastAsia="Times New Roman" w:hAnsi="Times New Roman"/>
          <w:lang w:val="uz-Cyrl-UZ"/>
        </w:rPr>
        <w:t xml:space="preserve">nikma va malakalarni </w:t>
      </w:r>
      <w:r w:rsidR="005E3043" w:rsidRPr="00F35C24">
        <w:rPr>
          <w:rFonts w:ascii="Times New Roman" w:eastAsia="Times New Roman" w:hAnsi="Times New Roman"/>
          <w:lang w:val="uz-Cyrl-UZ"/>
        </w:rPr>
        <w:t>o‘</w:t>
      </w:r>
      <w:r w:rsidRPr="00F35C24">
        <w:rPr>
          <w:rFonts w:ascii="Times New Roman" w:eastAsia="Times New Roman" w:hAnsi="Times New Roman"/>
          <w:lang w:val="uz-Cyrl-UZ"/>
        </w:rPr>
        <w:t>zlashtira olmaslik.</w:t>
      </w:r>
    </w:p>
    <w:p w:rsidR="002C0A58" w:rsidRPr="00F35C24" w:rsidRDefault="002C0A58" w:rsidP="002C0A58">
      <w:pPr>
        <w:spacing w:before="120" w:after="0" w:line="240" w:lineRule="auto"/>
        <w:jc w:val="both"/>
        <w:rPr>
          <w:rFonts w:ascii="Times New Roman" w:eastAsia="Times New Roman" w:hAnsi="Times New Roman"/>
          <w:lang w:val="uz-Cyrl-UZ"/>
        </w:rPr>
      </w:pPr>
    </w:p>
    <w:p w:rsidR="002C0A58" w:rsidRPr="00F35C24" w:rsidRDefault="002C0A58" w:rsidP="00E16B2E">
      <w:pPr>
        <w:numPr>
          <w:ilvl w:val="0"/>
          <w:numId w:val="159"/>
        </w:numPr>
        <w:spacing w:before="120" w:after="0" w:line="240" w:lineRule="auto"/>
        <w:contextualSpacing/>
        <w:jc w:val="center"/>
        <w:rPr>
          <w:rFonts w:ascii="Times New Roman" w:eastAsia="Times New Roman" w:hAnsi="Times New Roman"/>
          <w:b/>
          <w:lang w:val="uz-Cyrl-UZ"/>
        </w:rPr>
      </w:pPr>
      <w:r w:rsidRPr="00F35C24">
        <w:rPr>
          <w:rFonts w:ascii="Times New Roman" w:eastAsia="Times New Roman" w:hAnsi="Times New Roman"/>
          <w:b/>
          <w:lang w:val="uz-Cyrl-UZ"/>
        </w:rPr>
        <w:t>INFORMAT</w:t>
      </w:r>
      <w:r w:rsidRPr="00F35C24">
        <w:rPr>
          <w:rFonts w:ascii="Times New Roman" w:eastAsia="Times New Roman" w:hAnsi="Times New Roman"/>
          <w:b/>
          <w:lang w:val="uz-Latn-UZ"/>
        </w:rPr>
        <w:t>S</w:t>
      </w:r>
      <w:r w:rsidRPr="00F35C24">
        <w:rPr>
          <w:rFonts w:ascii="Times New Roman" w:eastAsia="Times New Roman" w:hAnsi="Times New Roman"/>
          <w:b/>
          <w:lang w:val="uz-Cyrl-UZ"/>
        </w:rPr>
        <w:t>ION-USLUBIY TA’MINOT</w:t>
      </w:r>
    </w:p>
    <w:p w:rsidR="002C0A58" w:rsidRPr="00F35C24" w:rsidRDefault="002C0A58" w:rsidP="00E16B2E">
      <w:pPr>
        <w:numPr>
          <w:ilvl w:val="1"/>
          <w:numId w:val="160"/>
        </w:numPr>
        <w:spacing w:before="120" w:after="0" w:line="240" w:lineRule="auto"/>
        <w:jc w:val="center"/>
        <w:rPr>
          <w:rFonts w:ascii="Times New Roman" w:eastAsia="Times New Roman" w:hAnsi="Times New Roman"/>
          <w:b/>
          <w:lang w:val="uz-Cyrl-UZ"/>
        </w:rPr>
      </w:pPr>
      <w:r w:rsidRPr="00F35C24">
        <w:rPr>
          <w:rFonts w:ascii="Times New Roman" w:eastAsia="Times New Roman" w:hAnsi="Times New Roman"/>
          <w:b/>
          <w:lang w:val="uz-Cyrl-UZ"/>
        </w:rPr>
        <w:t xml:space="preserve">IV. Asosiy ва қўшимча ўқув адабиётлар ҳамда ахборот манбалари </w:t>
      </w:r>
    </w:p>
    <w:p w:rsidR="002C0A58" w:rsidRPr="00F35C24" w:rsidRDefault="002C0A58" w:rsidP="00E16B2E">
      <w:pPr>
        <w:numPr>
          <w:ilvl w:val="1"/>
          <w:numId w:val="160"/>
        </w:numPr>
        <w:spacing w:before="120" w:after="0" w:line="240" w:lineRule="auto"/>
        <w:jc w:val="center"/>
        <w:rPr>
          <w:rFonts w:ascii="Times New Roman" w:eastAsia="Times New Roman" w:hAnsi="Times New Roman"/>
          <w:b/>
          <w:lang w:val="uz-Cyrl-UZ"/>
        </w:rPr>
      </w:pPr>
      <w:r w:rsidRPr="00F35C24">
        <w:rPr>
          <w:rFonts w:ascii="Times New Roman" w:eastAsia="Times New Roman" w:hAnsi="Times New Roman"/>
          <w:b/>
          <w:lang w:val="uz-Cyrl-UZ"/>
        </w:rPr>
        <w:t>Асосий adabiy</w:t>
      </w:r>
      <w:r w:rsidRPr="00F35C24">
        <w:rPr>
          <w:rFonts w:ascii="Times New Roman" w:eastAsia="Times New Roman" w:hAnsi="Times New Roman"/>
          <w:b/>
          <w:lang w:val="uz-Latn-UZ"/>
        </w:rPr>
        <w:t>o</w:t>
      </w:r>
      <w:r w:rsidRPr="00F35C24">
        <w:rPr>
          <w:rFonts w:ascii="Times New Roman" w:eastAsia="Times New Roman" w:hAnsi="Times New Roman"/>
          <w:b/>
          <w:lang w:val="uz-Cyrl-UZ"/>
        </w:rPr>
        <w:t>tlar:</w:t>
      </w:r>
    </w:p>
    <w:tbl>
      <w:tblPr>
        <w:tblW w:w="10466" w:type="dxa"/>
        <w:tblInd w:w="-4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57"/>
        <w:gridCol w:w="8626"/>
        <w:gridCol w:w="1283"/>
      </w:tblGrid>
      <w:tr w:rsidR="002C0A58" w:rsidRPr="00F35C24" w:rsidTr="001D45EB">
        <w:tc>
          <w:tcPr>
            <w:tcW w:w="557" w:type="dxa"/>
            <w:tcBorders>
              <w:top w:val="single" w:sz="4" w:space="0" w:color="auto"/>
              <w:left w:val="single" w:sz="4" w:space="0" w:color="auto"/>
              <w:bottom w:val="single" w:sz="4" w:space="0" w:color="auto"/>
              <w:right w:val="single" w:sz="4" w:space="0" w:color="auto"/>
            </w:tcBorders>
            <w:hideMark/>
          </w:tcPr>
          <w:p w:rsidR="002C0A58" w:rsidRPr="00F35C24" w:rsidRDefault="002C0A58" w:rsidP="002C0A58">
            <w:pPr>
              <w:spacing w:after="0" w:line="240" w:lineRule="auto"/>
              <w:jc w:val="center"/>
              <w:rPr>
                <w:rFonts w:ascii="Times New Roman" w:eastAsia="Times New Roman" w:hAnsi="Times New Roman"/>
                <w:lang w:val="uz-Cyrl-UZ"/>
              </w:rPr>
            </w:pPr>
            <w:r w:rsidRPr="00F35C24">
              <w:rPr>
                <w:rFonts w:ascii="Times New Roman" w:eastAsia="Times New Roman" w:hAnsi="Times New Roman"/>
                <w:lang w:val="uz-Cyrl-UZ"/>
              </w:rPr>
              <w:t>№</w:t>
            </w:r>
          </w:p>
        </w:tc>
        <w:tc>
          <w:tcPr>
            <w:tcW w:w="8626" w:type="dxa"/>
            <w:tcBorders>
              <w:top w:val="single" w:sz="4" w:space="0" w:color="auto"/>
              <w:left w:val="single" w:sz="4" w:space="0" w:color="auto"/>
              <w:bottom w:val="single" w:sz="4" w:space="0" w:color="auto"/>
              <w:right w:val="single" w:sz="4" w:space="0" w:color="auto"/>
            </w:tcBorders>
            <w:vAlign w:val="center"/>
            <w:hideMark/>
          </w:tcPr>
          <w:p w:rsidR="002C0A58" w:rsidRPr="00F35C24" w:rsidRDefault="002C0A58" w:rsidP="002C0A58">
            <w:pPr>
              <w:spacing w:after="0" w:line="240" w:lineRule="auto"/>
              <w:jc w:val="center"/>
              <w:rPr>
                <w:rFonts w:ascii="Times New Roman" w:eastAsia="Times New Roman" w:hAnsi="Times New Roman"/>
                <w:b/>
                <w:lang w:val="uz-Cyrl-UZ"/>
              </w:rPr>
            </w:pPr>
            <w:r w:rsidRPr="00F35C24">
              <w:rPr>
                <w:rFonts w:ascii="Times New Roman" w:eastAsia="Times New Roman" w:hAnsi="Times New Roman"/>
                <w:b/>
                <w:lang w:val="uz-Cyrl-UZ"/>
              </w:rPr>
              <w:t>Muallif, adabiyot nomi, turi, nashriyot, yili, hajmi</w:t>
            </w:r>
          </w:p>
        </w:tc>
        <w:tc>
          <w:tcPr>
            <w:tcW w:w="1283" w:type="dxa"/>
            <w:tcBorders>
              <w:top w:val="single" w:sz="4" w:space="0" w:color="auto"/>
              <w:left w:val="single" w:sz="4" w:space="0" w:color="auto"/>
              <w:bottom w:val="single" w:sz="4" w:space="0" w:color="auto"/>
              <w:right w:val="single" w:sz="4" w:space="0" w:color="auto"/>
            </w:tcBorders>
            <w:hideMark/>
          </w:tcPr>
          <w:p w:rsidR="002C0A58" w:rsidRPr="00F35C24" w:rsidRDefault="002C0A58" w:rsidP="002C0A58">
            <w:pPr>
              <w:spacing w:after="0" w:line="240" w:lineRule="auto"/>
              <w:ind w:right="-108"/>
              <w:jc w:val="center"/>
              <w:rPr>
                <w:rFonts w:ascii="Times New Roman" w:eastAsia="Times New Roman" w:hAnsi="Times New Roman"/>
                <w:lang w:val="uz-Cyrl-UZ"/>
              </w:rPr>
            </w:pPr>
            <w:r w:rsidRPr="00F35C24">
              <w:rPr>
                <w:rFonts w:ascii="Times New Roman" w:eastAsia="Times New Roman" w:hAnsi="Times New Roman"/>
                <w:lang w:val="uz-Cyrl-UZ"/>
              </w:rPr>
              <w:t>Kutubxonada mavjud nusxasi</w:t>
            </w:r>
          </w:p>
        </w:tc>
      </w:tr>
      <w:tr w:rsidR="002C0A58" w:rsidRPr="00F35C24" w:rsidTr="001D45EB">
        <w:tc>
          <w:tcPr>
            <w:tcW w:w="557" w:type="dxa"/>
            <w:tcBorders>
              <w:top w:val="single" w:sz="4" w:space="0" w:color="auto"/>
              <w:left w:val="single" w:sz="4" w:space="0" w:color="auto"/>
              <w:bottom w:val="single" w:sz="4" w:space="0" w:color="auto"/>
              <w:right w:val="single" w:sz="4" w:space="0" w:color="auto"/>
            </w:tcBorders>
          </w:tcPr>
          <w:p w:rsidR="002C0A58" w:rsidRPr="00F35C24" w:rsidRDefault="002C0A58" w:rsidP="002C0A58">
            <w:pPr>
              <w:spacing w:after="0" w:line="240" w:lineRule="auto"/>
              <w:jc w:val="center"/>
              <w:rPr>
                <w:rFonts w:ascii="Times New Roman" w:eastAsia="Times New Roman" w:hAnsi="Times New Roman"/>
                <w:lang w:val="uz-Cyrl-UZ"/>
              </w:rPr>
            </w:pPr>
            <w:r w:rsidRPr="00F35C24">
              <w:rPr>
                <w:rFonts w:ascii="Times New Roman" w:eastAsia="Times New Roman" w:hAnsi="Times New Roman"/>
                <w:lang w:val="uz-Cyrl-UZ"/>
              </w:rPr>
              <w:t>1</w:t>
            </w:r>
          </w:p>
        </w:tc>
        <w:tc>
          <w:tcPr>
            <w:tcW w:w="8626"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rPr>
                <w:rFonts w:ascii="Times New Roman" w:eastAsia="Times New Roman" w:hAnsi="Times New Roman"/>
                <w:lang w:val="uz-Cyrl-UZ"/>
              </w:rPr>
            </w:pPr>
            <w:r w:rsidRPr="00F35C24">
              <w:rPr>
                <w:rFonts w:ascii="Times New Roman" w:eastAsia="Times New Roman" w:hAnsi="Times New Roman"/>
                <w:lang w:val="uz-Cyrl-UZ"/>
              </w:rPr>
              <w:t>Sirojiddinov Sh., Yusupova D., Davlatov O. Navoiyshunoslik. Darslik. – T. Tamaddun, 2018.</w:t>
            </w:r>
          </w:p>
        </w:tc>
        <w:tc>
          <w:tcPr>
            <w:tcW w:w="1283" w:type="dxa"/>
            <w:tcBorders>
              <w:top w:val="single" w:sz="4" w:space="0" w:color="auto"/>
              <w:left w:val="single" w:sz="4" w:space="0" w:color="auto"/>
              <w:bottom w:val="single" w:sz="4" w:space="0" w:color="auto"/>
              <w:right w:val="single" w:sz="4" w:space="0" w:color="auto"/>
            </w:tcBorders>
          </w:tcPr>
          <w:p w:rsidR="002C0A58" w:rsidRPr="00F35C24" w:rsidRDefault="002C0A58" w:rsidP="002C0A58">
            <w:pPr>
              <w:spacing w:after="0" w:line="240" w:lineRule="auto"/>
              <w:ind w:right="-108"/>
              <w:jc w:val="center"/>
              <w:rPr>
                <w:rFonts w:ascii="Times New Roman" w:eastAsia="Times New Roman" w:hAnsi="Times New Roman"/>
                <w:lang w:val="uz-Cyrl-UZ"/>
              </w:rPr>
            </w:pPr>
            <w:r w:rsidRPr="00F35C24">
              <w:rPr>
                <w:rFonts w:ascii="Times New Roman" w:eastAsia="Times New Roman" w:hAnsi="Times New Roman"/>
                <w:lang w:val="uz-Cyrl-UZ"/>
              </w:rPr>
              <w:t>-</w:t>
            </w:r>
          </w:p>
        </w:tc>
      </w:tr>
      <w:tr w:rsidR="002C0A58" w:rsidRPr="00F35C24" w:rsidTr="001D45EB">
        <w:tc>
          <w:tcPr>
            <w:tcW w:w="557" w:type="dxa"/>
            <w:tcBorders>
              <w:top w:val="single" w:sz="4" w:space="0" w:color="auto"/>
              <w:left w:val="single" w:sz="4" w:space="0" w:color="auto"/>
              <w:bottom w:val="single" w:sz="4" w:space="0" w:color="auto"/>
              <w:right w:val="single" w:sz="4" w:space="0" w:color="auto"/>
            </w:tcBorders>
          </w:tcPr>
          <w:p w:rsidR="002C0A58" w:rsidRPr="00F35C24" w:rsidRDefault="002C0A58" w:rsidP="002C0A58">
            <w:pPr>
              <w:spacing w:after="0" w:line="240" w:lineRule="auto"/>
              <w:jc w:val="center"/>
              <w:rPr>
                <w:rFonts w:ascii="Times New Roman" w:eastAsia="Times New Roman" w:hAnsi="Times New Roman"/>
                <w:lang w:val="uz-Cyrl-UZ"/>
              </w:rPr>
            </w:pPr>
            <w:r w:rsidRPr="00F35C24">
              <w:rPr>
                <w:rFonts w:ascii="Times New Roman" w:eastAsia="Times New Roman" w:hAnsi="Times New Roman"/>
                <w:lang w:val="uz-Cyrl-UZ"/>
              </w:rPr>
              <w:t>2</w:t>
            </w:r>
          </w:p>
        </w:tc>
        <w:tc>
          <w:tcPr>
            <w:tcW w:w="8626"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rPr>
                <w:rFonts w:ascii="Times New Roman" w:eastAsia="Times New Roman" w:hAnsi="Times New Roman"/>
                <w:lang w:val="uz-Cyrl-UZ"/>
              </w:rPr>
            </w:pPr>
            <w:r w:rsidRPr="00F35C24">
              <w:rPr>
                <w:rFonts w:ascii="Times New Roman" w:eastAsia="Times New Roman" w:hAnsi="Times New Roman"/>
                <w:lang w:val="uz-Cyrl-UZ"/>
              </w:rPr>
              <w:t>Yusupova D. O‘zbek mumtoz ва миллий уйғониш adabiyoti (Alisher Navoiy davri). O‘quv qo‘llanma. – T.: Тамаддун, 2016.</w:t>
            </w:r>
          </w:p>
        </w:tc>
        <w:tc>
          <w:tcPr>
            <w:tcW w:w="1283" w:type="dxa"/>
            <w:tcBorders>
              <w:top w:val="single" w:sz="4" w:space="0" w:color="auto"/>
              <w:left w:val="single" w:sz="4" w:space="0" w:color="auto"/>
              <w:bottom w:val="single" w:sz="4" w:space="0" w:color="auto"/>
              <w:right w:val="single" w:sz="4" w:space="0" w:color="auto"/>
            </w:tcBorders>
          </w:tcPr>
          <w:p w:rsidR="002C0A58" w:rsidRPr="00F35C24" w:rsidRDefault="002C0A58" w:rsidP="002C0A58">
            <w:pPr>
              <w:spacing w:after="0" w:line="240" w:lineRule="auto"/>
              <w:ind w:right="-108"/>
              <w:jc w:val="center"/>
              <w:rPr>
                <w:rFonts w:ascii="Times New Roman" w:eastAsia="Times New Roman" w:hAnsi="Times New Roman"/>
                <w:lang w:val="uz-Cyrl-UZ"/>
              </w:rPr>
            </w:pPr>
            <w:r w:rsidRPr="00F35C24">
              <w:rPr>
                <w:rFonts w:ascii="Times New Roman" w:eastAsia="Times New Roman" w:hAnsi="Times New Roman"/>
                <w:lang w:val="uz-Cyrl-UZ"/>
              </w:rPr>
              <w:t>-</w:t>
            </w:r>
          </w:p>
        </w:tc>
      </w:tr>
      <w:tr w:rsidR="002C0A58" w:rsidRPr="00F35C24" w:rsidTr="001D45EB">
        <w:tc>
          <w:tcPr>
            <w:tcW w:w="557" w:type="dxa"/>
            <w:tcBorders>
              <w:top w:val="single" w:sz="4" w:space="0" w:color="auto"/>
              <w:left w:val="single" w:sz="4" w:space="0" w:color="auto"/>
              <w:bottom w:val="single" w:sz="4" w:space="0" w:color="auto"/>
              <w:right w:val="single" w:sz="4" w:space="0" w:color="auto"/>
            </w:tcBorders>
          </w:tcPr>
          <w:p w:rsidR="002C0A58" w:rsidRPr="00F35C24" w:rsidRDefault="002C0A58" w:rsidP="002C0A58">
            <w:pPr>
              <w:spacing w:after="0" w:line="240" w:lineRule="auto"/>
              <w:jc w:val="center"/>
              <w:rPr>
                <w:rFonts w:ascii="Times New Roman" w:eastAsia="Times New Roman" w:hAnsi="Times New Roman"/>
                <w:lang w:val="uz-Cyrl-UZ"/>
              </w:rPr>
            </w:pPr>
            <w:r w:rsidRPr="00F35C24">
              <w:rPr>
                <w:rFonts w:ascii="Times New Roman" w:eastAsia="Times New Roman" w:hAnsi="Times New Roman"/>
                <w:lang w:val="uz-Cyrl-UZ"/>
              </w:rPr>
              <w:t>3</w:t>
            </w:r>
          </w:p>
        </w:tc>
        <w:tc>
          <w:tcPr>
            <w:tcW w:w="8626"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rPr>
                <w:rFonts w:ascii="Times New Roman" w:eastAsia="Times New Roman" w:hAnsi="Times New Roman"/>
                <w:lang w:val="uz-Cyrl-UZ"/>
              </w:rPr>
            </w:pPr>
            <w:r w:rsidRPr="00F35C24">
              <w:rPr>
                <w:rFonts w:ascii="Times New Roman" w:eastAsia="Times New Roman" w:hAnsi="Times New Roman"/>
                <w:lang w:val="uz-Cyrl-UZ"/>
              </w:rPr>
              <w:t>Sirojiddinov Sh. Alisher Navoiy. Manbalarning qiyosiy-tipologik, tekstologik tahlili. – T.: Akademnashr, 2011.</w:t>
            </w:r>
          </w:p>
        </w:tc>
        <w:tc>
          <w:tcPr>
            <w:tcW w:w="1283" w:type="dxa"/>
            <w:tcBorders>
              <w:top w:val="single" w:sz="4" w:space="0" w:color="auto"/>
              <w:left w:val="single" w:sz="4" w:space="0" w:color="auto"/>
              <w:bottom w:val="single" w:sz="4" w:space="0" w:color="auto"/>
              <w:right w:val="single" w:sz="4" w:space="0" w:color="auto"/>
            </w:tcBorders>
          </w:tcPr>
          <w:p w:rsidR="002C0A58" w:rsidRPr="00F35C24" w:rsidRDefault="002C0A58" w:rsidP="002C0A58">
            <w:pPr>
              <w:spacing w:after="0" w:line="240" w:lineRule="auto"/>
              <w:ind w:right="-108"/>
              <w:jc w:val="center"/>
              <w:rPr>
                <w:rFonts w:ascii="Times New Roman" w:eastAsia="Times New Roman" w:hAnsi="Times New Roman"/>
                <w:lang w:val="uz-Cyrl-UZ"/>
              </w:rPr>
            </w:pPr>
            <w:r w:rsidRPr="00F35C24">
              <w:rPr>
                <w:rFonts w:ascii="Times New Roman" w:eastAsia="Times New Roman" w:hAnsi="Times New Roman"/>
                <w:lang w:val="uz-Cyrl-UZ"/>
              </w:rPr>
              <w:t>-</w:t>
            </w:r>
          </w:p>
        </w:tc>
      </w:tr>
      <w:tr w:rsidR="002C0A58" w:rsidRPr="00F35C24" w:rsidTr="001D45EB">
        <w:tc>
          <w:tcPr>
            <w:tcW w:w="557" w:type="dxa"/>
            <w:tcBorders>
              <w:top w:val="single" w:sz="4" w:space="0" w:color="auto"/>
              <w:left w:val="single" w:sz="4" w:space="0" w:color="auto"/>
              <w:bottom w:val="single" w:sz="4" w:space="0" w:color="auto"/>
              <w:right w:val="single" w:sz="4" w:space="0" w:color="auto"/>
            </w:tcBorders>
          </w:tcPr>
          <w:p w:rsidR="002C0A58" w:rsidRPr="00F35C24" w:rsidRDefault="002C0A58" w:rsidP="002C0A58">
            <w:pPr>
              <w:spacing w:after="0" w:line="240" w:lineRule="auto"/>
              <w:jc w:val="center"/>
              <w:rPr>
                <w:rFonts w:ascii="Times New Roman" w:eastAsia="Times New Roman" w:hAnsi="Times New Roman"/>
                <w:lang w:val="uz-Cyrl-UZ"/>
              </w:rPr>
            </w:pPr>
            <w:r w:rsidRPr="00F35C24">
              <w:rPr>
                <w:rFonts w:ascii="Times New Roman" w:eastAsia="Times New Roman" w:hAnsi="Times New Roman"/>
                <w:lang w:val="uz-Cyrl-UZ"/>
              </w:rPr>
              <w:t>4</w:t>
            </w:r>
          </w:p>
        </w:tc>
        <w:tc>
          <w:tcPr>
            <w:tcW w:w="8626"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rPr>
                <w:rFonts w:ascii="Times New Roman" w:eastAsia="Times New Roman" w:hAnsi="Times New Roman"/>
                <w:lang w:val="uz-Cyrl-UZ"/>
              </w:rPr>
            </w:pPr>
            <w:r w:rsidRPr="00F35C24">
              <w:rPr>
                <w:rFonts w:ascii="Times New Roman" w:eastAsia="Times New Roman" w:hAnsi="Times New Roman"/>
                <w:lang w:val="uz-Cyrl-UZ"/>
              </w:rPr>
              <w:t>Is’hoqov Yo. Navoiy poetikasi. –  T.: Fan, 1983.</w:t>
            </w:r>
          </w:p>
        </w:tc>
        <w:tc>
          <w:tcPr>
            <w:tcW w:w="1283" w:type="dxa"/>
            <w:tcBorders>
              <w:top w:val="single" w:sz="4" w:space="0" w:color="auto"/>
              <w:left w:val="single" w:sz="4" w:space="0" w:color="auto"/>
              <w:bottom w:val="single" w:sz="4" w:space="0" w:color="auto"/>
              <w:right w:val="single" w:sz="4" w:space="0" w:color="auto"/>
            </w:tcBorders>
          </w:tcPr>
          <w:p w:rsidR="002C0A58" w:rsidRPr="00F35C24" w:rsidRDefault="002C0A58" w:rsidP="002C0A58">
            <w:pPr>
              <w:spacing w:after="0" w:line="240" w:lineRule="auto"/>
              <w:ind w:right="-108"/>
              <w:jc w:val="center"/>
              <w:rPr>
                <w:rFonts w:ascii="Times New Roman" w:eastAsia="Times New Roman" w:hAnsi="Times New Roman"/>
                <w:lang w:val="uz-Cyrl-UZ"/>
              </w:rPr>
            </w:pPr>
            <w:r w:rsidRPr="00F35C24">
              <w:rPr>
                <w:rFonts w:ascii="Times New Roman" w:eastAsia="Times New Roman" w:hAnsi="Times New Roman"/>
                <w:lang w:val="uz-Cyrl-UZ"/>
              </w:rPr>
              <w:t>-</w:t>
            </w:r>
          </w:p>
        </w:tc>
      </w:tr>
      <w:tr w:rsidR="002C0A58" w:rsidRPr="00F35C24" w:rsidTr="001D45EB">
        <w:tc>
          <w:tcPr>
            <w:tcW w:w="557" w:type="dxa"/>
            <w:tcBorders>
              <w:top w:val="single" w:sz="4" w:space="0" w:color="auto"/>
              <w:left w:val="single" w:sz="4" w:space="0" w:color="auto"/>
              <w:bottom w:val="single" w:sz="4" w:space="0" w:color="auto"/>
              <w:right w:val="single" w:sz="4" w:space="0" w:color="auto"/>
            </w:tcBorders>
          </w:tcPr>
          <w:p w:rsidR="002C0A58" w:rsidRPr="00F35C24" w:rsidRDefault="002C0A58" w:rsidP="002C0A58">
            <w:pPr>
              <w:spacing w:after="0" w:line="240" w:lineRule="auto"/>
              <w:jc w:val="center"/>
              <w:rPr>
                <w:rFonts w:ascii="Times New Roman" w:eastAsia="Times New Roman" w:hAnsi="Times New Roman"/>
                <w:lang w:val="uz-Cyrl-UZ"/>
              </w:rPr>
            </w:pPr>
            <w:r w:rsidRPr="00F35C24">
              <w:rPr>
                <w:rFonts w:ascii="Times New Roman" w:eastAsia="Times New Roman" w:hAnsi="Times New Roman"/>
                <w:lang w:val="uz-Cyrl-UZ"/>
              </w:rPr>
              <w:t>5</w:t>
            </w:r>
          </w:p>
        </w:tc>
        <w:tc>
          <w:tcPr>
            <w:tcW w:w="8626"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rPr>
                <w:rFonts w:ascii="Times New Roman" w:eastAsia="Times New Roman" w:hAnsi="Times New Roman"/>
                <w:lang w:val="uz-Cyrl-UZ"/>
              </w:rPr>
            </w:pPr>
            <w:r w:rsidRPr="00F35C24">
              <w:rPr>
                <w:rFonts w:ascii="Times New Roman" w:eastAsia="Times New Roman" w:hAnsi="Times New Roman"/>
                <w:lang w:val="uz-Cyrl-UZ"/>
              </w:rPr>
              <w:t>Komilov N. Xizr chashmasi. –T., Ma’naviyat, 2005</w:t>
            </w:r>
          </w:p>
        </w:tc>
        <w:tc>
          <w:tcPr>
            <w:tcW w:w="1283" w:type="dxa"/>
            <w:tcBorders>
              <w:top w:val="single" w:sz="4" w:space="0" w:color="auto"/>
              <w:left w:val="single" w:sz="4" w:space="0" w:color="auto"/>
              <w:bottom w:val="single" w:sz="4" w:space="0" w:color="auto"/>
              <w:right w:val="single" w:sz="4" w:space="0" w:color="auto"/>
            </w:tcBorders>
          </w:tcPr>
          <w:p w:rsidR="002C0A58" w:rsidRPr="00F35C24" w:rsidRDefault="002C0A58" w:rsidP="002C0A58">
            <w:pPr>
              <w:spacing w:after="0" w:line="240" w:lineRule="auto"/>
              <w:ind w:right="-108"/>
              <w:jc w:val="center"/>
              <w:rPr>
                <w:rFonts w:ascii="Times New Roman" w:eastAsia="Times New Roman" w:hAnsi="Times New Roman"/>
                <w:lang w:val="uz-Cyrl-UZ"/>
              </w:rPr>
            </w:pPr>
            <w:r w:rsidRPr="00F35C24">
              <w:rPr>
                <w:rFonts w:ascii="Times New Roman" w:eastAsia="Times New Roman" w:hAnsi="Times New Roman"/>
                <w:lang w:val="uz-Cyrl-UZ"/>
              </w:rPr>
              <w:t>-</w:t>
            </w:r>
          </w:p>
        </w:tc>
      </w:tr>
      <w:tr w:rsidR="002C0A58" w:rsidRPr="00F35C24" w:rsidTr="001D45EB">
        <w:tc>
          <w:tcPr>
            <w:tcW w:w="557" w:type="dxa"/>
            <w:tcBorders>
              <w:top w:val="single" w:sz="4" w:space="0" w:color="auto"/>
              <w:left w:val="single" w:sz="4" w:space="0" w:color="auto"/>
              <w:bottom w:val="single" w:sz="4" w:space="0" w:color="auto"/>
              <w:right w:val="single" w:sz="4" w:space="0" w:color="auto"/>
            </w:tcBorders>
          </w:tcPr>
          <w:p w:rsidR="002C0A58" w:rsidRPr="00F35C24" w:rsidRDefault="002C0A58" w:rsidP="002C0A58">
            <w:pPr>
              <w:spacing w:after="0" w:line="240" w:lineRule="auto"/>
              <w:jc w:val="center"/>
              <w:rPr>
                <w:rFonts w:ascii="Times New Roman" w:eastAsia="Times New Roman" w:hAnsi="Times New Roman"/>
                <w:lang w:val="uz-Cyrl-UZ"/>
              </w:rPr>
            </w:pPr>
            <w:r w:rsidRPr="00F35C24">
              <w:rPr>
                <w:rFonts w:ascii="Times New Roman" w:eastAsia="Times New Roman" w:hAnsi="Times New Roman"/>
                <w:lang w:val="uz-Cyrl-UZ"/>
              </w:rPr>
              <w:t>6</w:t>
            </w:r>
          </w:p>
        </w:tc>
        <w:tc>
          <w:tcPr>
            <w:tcW w:w="8626"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rPr>
                <w:rFonts w:ascii="Times New Roman" w:eastAsia="Times New Roman" w:hAnsi="Times New Roman"/>
                <w:lang w:val="uz-Cyrl-UZ"/>
              </w:rPr>
            </w:pPr>
            <w:r w:rsidRPr="00F35C24">
              <w:rPr>
                <w:rFonts w:ascii="Times New Roman" w:eastAsia="Times New Roman" w:hAnsi="Times New Roman"/>
                <w:lang w:val="uz-Cyrl-UZ"/>
              </w:rPr>
              <w:t>Komilov N. Ma’nolar olamiga safar. – T., Tamaddun, 2016.</w:t>
            </w:r>
          </w:p>
        </w:tc>
        <w:tc>
          <w:tcPr>
            <w:tcW w:w="1283" w:type="dxa"/>
            <w:tcBorders>
              <w:top w:val="single" w:sz="4" w:space="0" w:color="auto"/>
              <w:left w:val="single" w:sz="4" w:space="0" w:color="auto"/>
              <w:bottom w:val="single" w:sz="4" w:space="0" w:color="auto"/>
              <w:right w:val="single" w:sz="4" w:space="0" w:color="auto"/>
            </w:tcBorders>
          </w:tcPr>
          <w:p w:rsidR="002C0A58" w:rsidRPr="00F35C24" w:rsidRDefault="002C0A58" w:rsidP="002C0A58">
            <w:pPr>
              <w:spacing w:after="0" w:line="240" w:lineRule="auto"/>
              <w:ind w:right="-108"/>
              <w:jc w:val="center"/>
              <w:rPr>
                <w:rFonts w:ascii="Times New Roman" w:eastAsia="Times New Roman" w:hAnsi="Times New Roman"/>
                <w:lang w:val="uz-Cyrl-UZ"/>
              </w:rPr>
            </w:pPr>
            <w:r w:rsidRPr="00F35C24">
              <w:rPr>
                <w:rFonts w:ascii="Times New Roman" w:eastAsia="Times New Roman" w:hAnsi="Times New Roman"/>
                <w:lang w:val="uz-Cyrl-UZ"/>
              </w:rPr>
              <w:t>-</w:t>
            </w:r>
          </w:p>
        </w:tc>
      </w:tr>
      <w:tr w:rsidR="002C0A58" w:rsidRPr="00F35C24" w:rsidTr="001D45EB">
        <w:tc>
          <w:tcPr>
            <w:tcW w:w="557" w:type="dxa"/>
            <w:tcBorders>
              <w:top w:val="single" w:sz="4" w:space="0" w:color="auto"/>
              <w:left w:val="single" w:sz="4" w:space="0" w:color="auto"/>
              <w:bottom w:val="single" w:sz="4" w:space="0" w:color="auto"/>
              <w:right w:val="single" w:sz="4" w:space="0" w:color="auto"/>
            </w:tcBorders>
          </w:tcPr>
          <w:p w:rsidR="002C0A58" w:rsidRPr="00F35C24" w:rsidRDefault="002C0A58" w:rsidP="002C0A58">
            <w:pPr>
              <w:spacing w:after="0" w:line="240" w:lineRule="auto"/>
              <w:jc w:val="center"/>
              <w:rPr>
                <w:rFonts w:ascii="Times New Roman" w:eastAsia="Times New Roman" w:hAnsi="Times New Roman"/>
                <w:lang w:val="uz-Cyrl-UZ"/>
              </w:rPr>
            </w:pPr>
            <w:r w:rsidRPr="00F35C24">
              <w:rPr>
                <w:rFonts w:ascii="Times New Roman" w:eastAsia="Times New Roman" w:hAnsi="Times New Roman"/>
                <w:lang w:val="uz-Cyrl-UZ"/>
              </w:rPr>
              <w:t>7</w:t>
            </w:r>
          </w:p>
        </w:tc>
        <w:tc>
          <w:tcPr>
            <w:tcW w:w="8626"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rPr>
                <w:rFonts w:ascii="Times New Roman" w:eastAsia="Times New Roman" w:hAnsi="Times New Roman"/>
                <w:lang w:val="uz-Cyrl-UZ"/>
              </w:rPr>
            </w:pPr>
            <w:r w:rsidRPr="00F35C24">
              <w:rPr>
                <w:rFonts w:ascii="Times New Roman" w:eastAsia="Times New Roman" w:hAnsi="Times New Roman"/>
                <w:lang w:val="uz-Cyrl-UZ"/>
              </w:rPr>
              <w:t xml:space="preserve">Alisher Navoiy. </w:t>
            </w:r>
            <w:r w:rsidR="005E3043" w:rsidRPr="00F35C24">
              <w:rPr>
                <w:rFonts w:ascii="Times New Roman" w:eastAsia="Times New Roman" w:hAnsi="Times New Roman"/>
                <w:lang w:val="uz-Cyrl-UZ"/>
              </w:rPr>
              <w:t>G‘</w:t>
            </w:r>
            <w:r w:rsidRPr="00F35C24">
              <w:rPr>
                <w:rFonts w:ascii="Times New Roman" w:eastAsia="Times New Roman" w:hAnsi="Times New Roman"/>
                <w:lang w:val="uz-Cyrl-UZ"/>
              </w:rPr>
              <w:t>azallar. Sharhlar. – T., Kamalak, 1991.</w:t>
            </w:r>
          </w:p>
        </w:tc>
        <w:tc>
          <w:tcPr>
            <w:tcW w:w="1283" w:type="dxa"/>
            <w:tcBorders>
              <w:top w:val="single" w:sz="4" w:space="0" w:color="auto"/>
              <w:left w:val="single" w:sz="4" w:space="0" w:color="auto"/>
              <w:bottom w:val="single" w:sz="4" w:space="0" w:color="auto"/>
              <w:right w:val="single" w:sz="4" w:space="0" w:color="auto"/>
            </w:tcBorders>
          </w:tcPr>
          <w:p w:rsidR="002C0A58" w:rsidRPr="00F35C24" w:rsidRDefault="002C0A58" w:rsidP="002C0A58">
            <w:pPr>
              <w:spacing w:after="0" w:line="240" w:lineRule="auto"/>
              <w:ind w:right="-108"/>
              <w:jc w:val="center"/>
              <w:rPr>
                <w:rFonts w:ascii="Times New Roman" w:eastAsia="Times New Roman" w:hAnsi="Times New Roman"/>
                <w:lang w:val="uz-Cyrl-UZ"/>
              </w:rPr>
            </w:pPr>
            <w:r w:rsidRPr="00F35C24">
              <w:rPr>
                <w:rFonts w:ascii="Times New Roman" w:eastAsia="Times New Roman" w:hAnsi="Times New Roman"/>
                <w:lang w:val="uz-Cyrl-UZ"/>
              </w:rPr>
              <w:t>1</w:t>
            </w:r>
          </w:p>
        </w:tc>
      </w:tr>
      <w:tr w:rsidR="002C0A58" w:rsidRPr="00F35C24" w:rsidTr="001D45EB">
        <w:tc>
          <w:tcPr>
            <w:tcW w:w="557" w:type="dxa"/>
            <w:tcBorders>
              <w:top w:val="single" w:sz="4" w:space="0" w:color="auto"/>
              <w:left w:val="single" w:sz="4" w:space="0" w:color="auto"/>
              <w:bottom w:val="single" w:sz="4" w:space="0" w:color="auto"/>
              <w:right w:val="single" w:sz="4" w:space="0" w:color="auto"/>
            </w:tcBorders>
          </w:tcPr>
          <w:p w:rsidR="002C0A58" w:rsidRPr="00F35C24" w:rsidRDefault="002C0A58" w:rsidP="002C0A58">
            <w:pPr>
              <w:spacing w:after="0" w:line="240" w:lineRule="auto"/>
              <w:jc w:val="center"/>
              <w:rPr>
                <w:rFonts w:ascii="Times New Roman" w:eastAsia="Times New Roman" w:hAnsi="Times New Roman"/>
                <w:lang w:val="uz-Cyrl-UZ"/>
              </w:rPr>
            </w:pPr>
            <w:r w:rsidRPr="00F35C24">
              <w:rPr>
                <w:rFonts w:ascii="Times New Roman" w:eastAsia="Times New Roman" w:hAnsi="Times New Roman"/>
                <w:lang w:val="uz-Cyrl-UZ"/>
              </w:rPr>
              <w:t>8</w:t>
            </w:r>
          </w:p>
        </w:tc>
        <w:tc>
          <w:tcPr>
            <w:tcW w:w="8626"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rPr>
                <w:rFonts w:ascii="Times New Roman" w:eastAsia="Times New Roman" w:hAnsi="Times New Roman"/>
                <w:lang w:val="uz-Cyrl-UZ"/>
              </w:rPr>
            </w:pPr>
            <w:r w:rsidRPr="00F35C24">
              <w:rPr>
                <w:rFonts w:ascii="Times New Roman" w:eastAsia="Times New Roman" w:hAnsi="Times New Roman"/>
                <w:lang w:val="uz-Cyrl-UZ"/>
              </w:rPr>
              <w:t>Haqqul I. Navoiyga qaytish. 2-kitob. –T., 2011.</w:t>
            </w:r>
          </w:p>
        </w:tc>
        <w:tc>
          <w:tcPr>
            <w:tcW w:w="1283" w:type="dxa"/>
            <w:tcBorders>
              <w:top w:val="single" w:sz="4" w:space="0" w:color="auto"/>
              <w:left w:val="single" w:sz="4" w:space="0" w:color="auto"/>
              <w:bottom w:val="single" w:sz="4" w:space="0" w:color="auto"/>
              <w:right w:val="single" w:sz="4" w:space="0" w:color="auto"/>
            </w:tcBorders>
          </w:tcPr>
          <w:p w:rsidR="002C0A58" w:rsidRPr="00F35C24" w:rsidRDefault="002C0A58" w:rsidP="002C0A58">
            <w:pPr>
              <w:spacing w:after="0" w:line="240" w:lineRule="auto"/>
              <w:ind w:right="-108"/>
              <w:jc w:val="center"/>
              <w:rPr>
                <w:rFonts w:ascii="Times New Roman" w:eastAsia="Times New Roman" w:hAnsi="Times New Roman"/>
                <w:lang w:val="uz-Cyrl-UZ"/>
              </w:rPr>
            </w:pPr>
            <w:r w:rsidRPr="00F35C24">
              <w:rPr>
                <w:rFonts w:ascii="Times New Roman" w:eastAsia="Times New Roman" w:hAnsi="Times New Roman"/>
                <w:lang w:val="uz-Cyrl-UZ"/>
              </w:rPr>
              <w:t>1</w:t>
            </w:r>
          </w:p>
        </w:tc>
      </w:tr>
      <w:tr w:rsidR="002C0A58" w:rsidRPr="00F35C24" w:rsidTr="001D45EB">
        <w:tc>
          <w:tcPr>
            <w:tcW w:w="557" w:type="dxa"/>
            <w:tcBorders>
              <w:top w:val="single" w:sz="4" w:space="0" w:color="auto"/>
              <w:left w:val="single" w:sz="4" w:space="0" w:color="auto"/>
              <w:bottom w:val="single" w:sz="4" w:space="0" w:color="auto"/>
              <w:right w:val="single" w:sz="4" w:space="0" w:color="auto"/>
            </w:tcBorders>
          </w:tcPr>
          <w:p w:rsidR="002C0A58" w:rsidRPr="00F35C24" w:rsidRDefault="002C0A58" w:rsidP="002C0A58">
            <w:pPr>
              <w:spacing w:after="0" w:line="240" w:lineRule="auto"/>
              <w:jc w:val="center"/>
              <w:rPr>
                <w:rFonts w:ascii="Times New Roman" w:eastAsia="Times New Roman" w:hAnsi="Times New Roman"/>
                <w:lang w:val="uz-Cyrl-UZ"/>
              </w:rPr>
            </w:pPr>
            <w:r w:rsidRPr="00F35C24">
              <w:rPr>
                <w:rFonts w:ascii="Times New Roman" w:eastAsia="Times New Roman" w:hAnsi="Times New Roman"/>
                <w:lang w:val="uz-Cyrl-UZ"/>
              </w:rPr>
              <w:t>9.</w:t>
            </w:r>
          </w:p>
        </w:tc>
        <w:tc>
          <w:tcPr>
            <w:tcW w:w="8626"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rPr>
                <w:rFonts w:ascii="Times New Roman" w:eastAsia="Times New Roman" w:hAnsi="Times New Roman"/>
                <w:lang w:val="uz-Cyrl-UZ"/>
              </w:rPr>
            </w:pPr>
            <w:r w:rsidRPr="00F35C24">
              <w:rPr>
                <w:rFonts w:ascii="Times New Roman" w:eastAsia="Times New Roman" w:hAnsi="Times New Roman"/>
                <w:lang w:val="uz-Cyrl-UZ"/>
              </w:rPr>
              <w:t xml:space="preserve">Alisher Navoiy: qomusiy lug‘at. 1-2-jildlar </w:t>
            </w:r>
            <w:r w:rsidRPr="00F35C24">
              <w:rPr>
                <w:rFonts w:eastAsia="Times New Roman"/>
                <w:lang w:val="uz-Latn-UZ"/>
              </w:rPr>
              <w:t>/</w:t>
            </w:r>
            <w:r w:rsidRPr="00F35C24">
              <w:rPr>
                <w:rFonts w:ascii="Times New Roman" w:eastAsia="Times New Roman" w:hAnsi="Times New Roman"/>
                <w:lang w:val="uz-Cyrl-UZ"/>
              </w:rPr>
              <w:t>Mas’ul muharrir Sh.Sirojiddinov. – T.: Sharq, 2016.</w:t>
            </w:r>
          </w:p>
        </w:tc>
        <w:tc>
          <w:tcPr>
            <w:tcW w:w="1283" w:type="dxa"/>
            <w:tcBorders>
              <w:top w:val="single" w:sz="4" w:space="0" w:color="auto"/>
              <w:left w:val="single" w:sz="4" w:space="0" w:color="auto"/>
              <w:bottom w:val="single" w:sz="4" w:space="0" w:color="auto"/>
              <w:right w:val="single" w:sz="4" w:space="0" w:color="auto"/>
            </w:tcBorders>
          </w:tcPr>
          <w:p w:rsidR="002C0A58" w:rsidRPr="00F35C24" w:rsidRDefault="002C0A58" w:rsidP="002C0A58">
            <w:pPr>
              <w:spacing w:after="0" w:line="240" w:lineRule="auto"/>
              <w:ind w:right="-108"/>
              <w:jc w:val="center"/>
              <w:rPr>
                <w:rFonts w:ascii="Times New Roman" w:eastAsia="Times New Roman" w:hAnsi="Times New Roman"/>
                <w:lang w:val="uz-Cyrl-UZ"/>
              </w:rPr>
            </w:pPr>
            <w:r w:rsidRPr="00F35C24">
              <w:rPr>
                <w:rFonts w:ascii="Times New Roman" w:eastAsia="Times New Roman" w:hAnsi="Times New Roman"/>
                <w:lang w:val="uz-Cyrl-UZ"/>
              </w:rPr>
              <w:t>-</w:t>
            </w:r>
          </w:p>
        </w:tc>
      </w:tr>
    </w:tbl>
    <w:p w:rsidR="002C0A58" w:rsidRPr="00F35C24" w:rsidRDefault="002C0A58" w:rsidP="002C0A58">
      <w:pPr>
        <w:spacing w:before="120" w:after="0" w:line="240" w:lineRule="auto"/>
        <w:contextualSpacing/>
        <w:jc w:val="center"/>
        <w:rPr>
          <w:rFonts w:ascii="Times New Roman" w:eastAsia="Times New Roman" w:hAnsi="Times New Roman"/>
          <w:b/>
          <w:lang w:val="uz-Latn-UZ"/>
        </w:rPr>
      </w:pPr>
      <w:r w:rsidRPr="00F35C24">
        <w:rPr>
          <w:rFonts w:ascii="Times New Roman" w:eastAsia="Times New Roman" w:hAnsi="Times New Roman"/>
          <w:b/>
          <w:lang w:val="uz-Cyrl-UZ"/>
        </w:rPr>
        <w:t>Q</w:t>
      </w:r>
      <w:r w:rsidR="005E3043" w:rsidRPr="00F35C24">
        <w:rPr>
          <w:rFonts w:ascii="Times New Roman" w:eastAsia="Times New Roman" w:hAnsi="Times New Roman"/>
          <w:b/>
          <w:lang w:val="uz-Cyrl-UZ"/>
        </w:rPr>
        <w:t>o‘</w:t>
      </w:r>
      <w:r w:rsidRPr="00F35C24">
        <w:rPr>
          <w:rFonts w:ascii="Times New Roman" w:eastAsia="Times New Roman" w:hAnsi="Times New Roman"/>
          <w:b/>
          <w:lang w:val="uz-Cyrl-UZ"/>
        </w:rPr>
        <w:t>s</w:t>
      </w:r>
      <w:r w:rsidRPr="00F35C24">
        <w:rPr>
          <w:rFonts w:ascii="Times New Roman" w:eastAsia="Times New Roman" w:hAnsi="Times New Roman"/>
          <w:b/>
          <w:lang w:val="uz-Latn-UZ"/>
        </w:rPr>
        <w:t>h</w:t>
      </w:r>
      <w:r w:rsidRPr="00F35C24">
        <w:rPr>
          <w:rFonts w:ascii="Times New Roman" w:eastAsia="Times New Roman" w:hAnsi="Times New Roman"/>
          <w:b/>
          <w:lang w:val="uz-Cyrl-UZ"/>
        </w:rPr>
        <w:t>imc</w:t>
      </w:r>
      <w:r w:rsidRPr="00F35C24">
        <w:rPr>
          <w:rFonts w:ascii="Times New Roman" w:eastAsia="Times New Roman" w:hAnsi="Times New Roman"/>
          <w:b/>
          <w:lang w:val="uz-Latn-UZ"/>
        </w:rPr>
        <w:t>h</w:t>
      </w:r>
      <w:r w:rsidRPr="00F35C24">
        <w:rPr>
          <w:rFonts w:ascii="Times New Roman" w:eastAsia="Times New Roman" w:hAnsi="Times New Roman"/>
          <w:b/>
          <w:lang w:val="uz-Cyrl-UZ"/>
        </w:rPr>
        <w:t>a adabiy</w:t>
      </w:r>
      <w:r w:rsidRPr="00F35C24">
        <w:rPr>
          <w:rFonts w:ascii="Times New Roman" w:eastAsia="Times New Roman" w:hAnsi="Times New Roman"/>
          <w:b/>
          <w:lang w:val="uz-Latn-UZ"/>
        </w:rPr>
        <w:t>o</w:t>
      </w:r>
      <w:r w:rsidRPr="00F35C24">
        <w:rPr>
          <w:rFonts w:ascii="Times New Roman" w:eastAsia="Times New Roman" w:hAnsi="Times New Roman"/>
          <w:b/>
          <w:lang w:val="uz-Cyrl-UZ"/>
        </w:rPr>
        <w:t>tlar</w:t>
      </w:r>
      <w:r w:rsidRPr="00F35C24">
        <w:rPr>
          <w:rFonts w:ascii="Times New Roman" w:eastAsia="Times New Roman" w:hAnsi="Times New Roman"/>
          <w:b/>
          <w:lang w:val="uz-Latn-UZ"/>
        </w:rPr>
        <w:t>:</w:t>
      </w:r>
    </w:p>
    <w:tbl>
      <w:tblPr>
        <w:tblW w:w="10466" w:type="dxa"/>
        <w:tblInd w:w="-4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13"/>
        <w:gridCol w:w="8577"/>
        <w:gridCol w:w="1276"/>
      </w:tblGrid>
      <w:tr w:rsidR="002C0A58" w:rsidRPr="00F35C24" w:rsidTr="001D45EB">
        <w:tc>
          <w:tcPr>
            <w:tcW w:w="613" w:type="dxa"/>
            <w:tcBorders>
              <w:top w:val="single" w:sz="4" w:space="0" w:color="auto"/>
              <w:left w:val="single" w:sz="4" w:space="0" w:color="auto"/>
              <w:bottom w:val="single" w:sz="4" w:space="0" w:color="auto"/>
              <w:right w:val="single" w:sz="4" w:space="0" w:color="auto"/>
            </w:tcBorders>
            <w:hideMark/>
          </w:tcPr>
          <w:p w:rsidR="002C0A58" w:rsidRPr="00F35C24" w:rsidRDefault="002C0A58" w:rsidP="002C0A58">
            <w:pPr>
              <w:spacing w:after="0" w:line="240" w:lineRule="auto"/>
              <w:jc w:val="center"/>
              <w:rPr>
                <w:rFonts w:ascii="Times New Roman" w:eastAsia="Times New Roman" w:hAnsi="Times New Roman"/>
                <w:lang w:val="uz-Cyrl-UZ"/>
              </w:rPr>
            </w:pPr>
            <w:r w:rsidRPr="00F35C24">
              <w:rPr>
                <w:rFonts w:ascii="Times New Roman" w:eastAsia="Times New Roman" w:hAnsi="Times New Roman"/>
                <w:lang w:val="uz-Cyrl-UZ"/>
              </w:rPr>
              <w:t>№</w:t>
            </w:r>
          </w:p>
        </w:tc>
        <w:tc>
          <w:tcPr>
            <w:tcW w:w="8577" w:type="dxa"/>
            <w:tcBorders>
              <w:top w:val="single" w:sz="4" w:space="0" w:color="auto"/>
              <w:left w:val="single" w:sz="4" w:space="0" w:color="auto"/>
              <w:bottom w:val="single" w:sz="4" w:space="0" w:color="auto"/>
              <w:right w:val="single" w:sz="4" w:space="0" w:color="auto"/>
            </w:tcBorders>
            <w:vAlign w:val="center"/>
            <w:hideMark/>
          </w:tcPr>
          <w:p w:rsidR="002C0A58" w:rsidRPr="00F35C24" w:rsidRDefault="002C0A58" w:rsidP="002C0A58">
            <w:pPr>
              <w:spacing w:after="0" w:line="240" w:lineRule="auto"/>
              <w:jc w:val="center"/>
              <w:rPr>
                <w:rFonts w:ascii="Times New Roman" w:eastAsia="Times New Roman" w:hAnsi="Times New Roman"/>
                <w:b/>
                <w:lang w:val="uz-Cyrl-UZ"/>
              </w:rPr>
            </w:pPr>
            <w:r w:rsidRPr="00F35C24">
              <w:rPr>
                <w:rFonts w:ascii="Times New Roman" w:eastAsia="Times New Roman" w:hAnsi="Times New Roman"/>
                <w:b/>
                <w:lang w:val="uz-Cyrl-UZ"/>
              </w:rPr>
              <w:t>Muallif, adabiyot nomi, turi, nashriyot, yili, hajmi</w:t>
            </w:r>
          </w:p>
        </w:tc>
        <w:tc>
          <w:tcPr>
            <w:tcW w:w="1276" w:type="dxa"/>
            <w:tcBorders>
              <w:top w:val="single" w:sz="4" w:space="0" w:color="auto"/>
              <w:left w:val="single" w:sz="4" w:space="0" w:color="auto"/>
              <w:bottom w:val="single" w:sz="4" w:space="0" w:color="auto"/>
              <w:right w:val="single" w:sz="4" w:space="0" w:color="auto"/>
            </w:tcBorders>
            <w:hideMark/>
          </w:tcPr>
          <w:p w:rsidR="002C0A58" w:rsidRPr="00F35C24" w:rsidRDefault="002C0A58" w:rsidP="002C0A58">
            <w:pPr>
              <w:spacing w:after="0" w:line="240" w:lineRule="auto"/>
              <w:jc w:val="center"/>
              <w:rPr>
                <w:rFonts w:ascii="Times New Roman" w:eastAsia="Times New Roman" w:hAnsi="Times New Roman"/>
                <w:lang w:val="uz-Cyrl-UZ"/>
              </w:rPr>
            </w:pPr>
            <w:r w:rsidRPr="00F35C24">
              <w:rPr>
                <w:rFonts w:ascii="Times New Roman" w:eastAsia="Times New Roman" w:hAnsi="Times New Roman"/>
                <w:lang w:val="uz-Cyrl-UZ"/>
              </w:rPr>
              <w:t>Kutub-xonada mavjud nusxasi</w:t>
            </w:r>
          </w:p>
        </w:tc>
      </w:tr>
      <w:tr w:rsidR="002C0A58" w:rsidRPr="00F35C24" w:rsidTr="001D45EB">
        <w:tc>
          <w:tcPr>
            <w:tcW w:w="613" w:type="dxa"/>
            <w:tcBorders>
              <w:top w:val="single" w:sz="4" w:space="0" w:color="auto"/>
              <w:left w:val="single" w:sz="4" w:space="0" w:color="auto"/>
              <w:bottom w:val="single" w:sz="4" w:space="0" w:color="auto"/>
              <w:right w:val="single" w:sz="4" w:space="0" w:color="auto"/>
            </w:tcBorders>
          </w:tcPr>
          <w:p w:rsidR="002C0A58" w:rsidRPr="00F35C24" w:rsidRDefault="002C0A58" w:rsidP="002C0A58">
            <w:pPr>
              <w:spacing w:after="0" w:line="240" w:lineRule="auto"/>
              <w:jc w:val="center"/>
              <w:rPr>
                <w:rFonts w:ascii="Times New Roman" w:eastAsia="Times New Roman" w:hAnsi="Times New Roman"/>
                <w:lang w:val="uz-Cyrl-UZ"/>
              </w:rPr>
            </w:pPr>
            <w:r w:rsidRPr="00F35C24">
              <w:rPr>
                <w:rFonts w:ascii="Times New Roman" w:eastAsia="Times New Roman" w:hAnsi="Times New Roman"/>
                <w:lang w:val="uz-Cyrl-UZ"/>
              </w:rPr>
              <w:t>1</w:t>
            </w:r>
          </w:p>
        </w:tc>
        <w:tc>
          <w:tcPr>
            <w:tcW w:w="857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rPr>
                <w:rFonts w:ascii="Times New Roman" w:eastAsia="Times New Roman" w:hAnsi="Times New Roman"/>
                <w:lang w:val="uz-Cyrl-UZ"/>
              </w:rPr>
            </w:pPr>
            <w:r w:rsidRPr="00F35C24">
              <w:rPr>
                <w:rFonts w:ascii="Times New Roman" w:eastAsia="Times New Roman" w:hAnsi="Times New Roman"/>
                <w:lang w:val="uz-Cyrl-UZ"/>
              </w:rPr>
              <w:t xml:space="preserve">Mirziyoev Sh. Erkin va farovon demokratik </w:t>
            </w:r>
            <w:r w:rsidR="005E3043" w:rsidRPr="00F35C24">
              <w:rPr>
                <w:rFonts w:ascii="Times New Roman" w:eastAsia="Times New Roman" w:hAnsi="Times New Roman"/>
                <w:lang w:val="uz-Cyrl-UZ"/>
              </w:rPr>
              <w:t>O‘</w:t>
            </w:r>
            <w:r w:rsidRPr="00F35C24">
              <w:rPr>
                <w:rFonts w:ascii="Times New Roman" w:eastAsia="Times New Roman" w:hAnsi="Times New Roman"/>
                <w:lang w:val="uz-Cyrl-UZ"/>
              </w:rPr>
              <w:t xml:space="preserve">zbekiston davlatini birgalikda barpo etamiz. – </w:t>
            </w:r>
            <w:r w:rsidRPr="00F35C24">
              <w:rPr>
                <w:rFonts w:ascii="Times New Roman" w:eastAsia="Times New Roman" w:hAnsi="Times New Roman"/>
                <w:lang w:val="uz-Cyrl-UZ"/>
              </w:rPr>
              <w:lastRenderedPageBreak/>
              <w:t xml:space="preserve">T., </w:t>
            </w:r>
            <w:r w:rsidR="005E3043" w:rsidRPr="00F35C24">
              <w:rPr>
                <w:rFonts w:ascii="Times New Roman" w:eastAsia="Times New Roman" w:hAnsi="Times New Roman"/>
                <w:lang w:val="uz-Cyrl-UZ"/>
              </w:rPr>
              <w:t>O‘</w:t>
            </w:r>
            <w:r w:rsidRPr="00F35C24">
              <w:rPr>
                <w:rFonts w:ascii="Times New Roman" w:eastAsia="Times New Roman" w:hAnsi="Times New Roman"/>
                <w:lang w:val="uz-Cyrl-UZ"/>
              </w:rPr>
              <w:t>zbekiston, 2016.</w:t>
            </w:r>
          </w:p>
        </w:tc>
        <w:tc>
          <w:tcPr>
            <w:tcW w:w="1276" w:type="dxa"/>
            <w:tcBorders>
              <w:top w:val="single" w:sz="4" w:space="0" w:color="auto"/>
              <w:left w:val="single" w:sz="4" w:space="0" w:color="auto"/>
              <w:bottom w:val="single" w:sz="4" w:space="0" w:color="auto"/>
              <w:right w:val="single" w:sz="4" w:space="0" w:color="auto"/>
            </w:tcBorders>
          </w:tcPr>
          <w:p w:rsidR="002C0A58" w:rsidRPr="00F35C24" w:rsidRDefault="002C0A58" w:rsidP="002C0A58">
            <w:pPr>
              <w:spacing w:after="0" w:line="240" w:lineRule="auto"/>
              <w:jc w:val="center"/>
              <w:rPr>
                <w:rFonts w:ascii="Times New Roman" w:eastAsia="Times New Roman" w:hAnsi="Times New Roman"/>
                <w:lang w:val="uz-Latn-UZ"/>
              </w:rPr>
            </w:pPr>
            <w:r w:rsidRPr="00F35C24">
              <w:rPr>
                <w:rFonts w:ascii="Times New Roman" w:eastAsia="Times New Roman" w:hAnsi="Times New Roman"/>
                <w:lang w:val="uz-Latn-UZ"/>
              </w:rPr>
              <w:lastRenderedPageBreak/>
              <w:t>1</w:t>
            </w:r>
          </w:p>
        </w:tc>
      </w:tr>
      <w:tr w:rsidR="002C0A58" w:rsidRPr="00F35C24" w:rsidTr="001D45EB">
        <w:tc>
          <w:tcPr>
            <w:tcW w:w="613" w:type="dxa"/>
            <w:tcBorders>
              <w:top w:val="single" w:sz="4" w:space="0" w:color="auto"/>
              <w:left w:val="single" w:sz="4" w:space="0" w:color="auto"/>
              <w:bottom w:val="single" w:sz="4" w:space="0" w:color="auto"/>
              <w:right w:val="single" w:sz="4" w:space="0" w:color="auto"/>
            </w:tcBorders>
          </w:tcPr>
          <w:p w:rsidR="002C0A58" w:rsidRPr="00F35C24" w:rsidRDefault="002C0A58" w:rsidP="002C0A58">
            <w:pPr>
              <w:spacing w:after="0" w:line="240" w:lineRule="auto"/>
              <w:jc w:val="center"/>
              <w:rPr>
                <w:rFonts w:ascii="Times New Roman" w:eastAsia="Times New Roman" w:hAnsi="Times New Roman"/>
                <w:lang w:val="uz-Cyrl-UZ"/>
              </w:rPr>
            </w:pPr>
            <w:r w:rsidRPr="00F35C24">
              <w:rPr>
                <w:rFonts w:ascii="Times New Roman" w:eastAsia="Times New Roman" w:hAnsi="Times New Roman"/>
                <w:lang w:val="uz-Cyrl-UZ"/>
              </w:rPr>
              <w:lastRenderedPageBreak/>
              <w:t>2</w:t>
            </w:r>
          </w:p>
        </w:tc>
        <w:tc>
          <w:tcPr>
            <w:tcW w:w="8577" w:type="dxa"/>
            <w:tcBorders>
              <w:top w:val="single" w:sz="4" w:space="0" w:color="auto"/>
              <w:left w:val="single" w:sz="4" w:space="0" w:color="auto"/>
              <w:bottom w:val="single" w:sz="4" w:space="0" w:color="auto"/>
              <w:right w:val="single" w:sz="4" w:space="0" w:color="auto"/>
            </w:tcBorders>
            <w:vAlign w:val="center"/>
          </w:tcPr>
          <w:p w:rsidR="002C0A58" w:rsidRPr="00F35C24" w:rsidRDefault="005E3043" w:rsidP="002C0A58">
            <w:pPr>
              <w:spacing w:after="0" w:line="240" w:lineRule="auto"/>
              <w:rPr>
                <w:rFonts w:ascii="Times New Roman" w:eastAsia="Times New Roman" w:hAnsi="Times New Roman"/>
                <w:lang w:val="uz-Cyrl-UZ"/>
              </w:rPr>
            </w:pPr>
            <w:r w:rsidRPr="00F35C24">
              <w:rPr>
                <w:rFonts w:ascii="Times New Roman" w:eastAsia="Times New Roman" w:hAnsi="Times New Roman"/>
                <w:lang w:val="uz-Cyrl-UZ"/>
              </w:rPr>
              <w:t>O‘</w:t>
            </w:r>
            <w:r w:rsidR="002C0A58" w:rsidRPr="00F35C24">
              <w:rPr>
                <w:rFonts w:ascii="Times New Roman" w:eastAsia="Times New Roman" w:hAnsi="Times New Roman"/>
                <w:lang w:val="uz-Cyrl-UZ"/>
              </w:rPr>
              <w:t>zbekiston Respublikasi Prezidentining “</w:t>
            </w:r>
            <w:r w:rsidRPr="00F35C24">
              <w:rPr>
                <w:rFonts w:ascii="Times New Roman" w:eastAsia="Times New Roman" w:hAnsi="Times New Roman"/>
                <w:lang w:val="uz-Cyrl-UZ"/>
              </w:rPr>
              <w:t>O‘</w:t>
            </w:r>
            <w:r w:rsidR="002C0A58" w:rsidRPr="00F35C24">
              <w:rPr>
                <w:rFonts w:ascii="Times New Roman" w:eastAsia="Times New Roman" w:hAnsi="Times New Roman"/>
                <w:lang w:val="uz-Cyrl-UZ"/>
              </w:rPr>
              <w:t>zbekiston Respublikasini yanada rivojlantirish b</w:t>
            </w:r>
            <w:r w:rsidRPr="00F35C24">
              <w:rPr>
                <w:rFonts w:ascii="Times New Roman" w:eastAsia="Times New Roman" w:hAnsi="Times New Roman"/>
                <w:lang w:val="uz-Cyrl-UZ"/>
              </w:rPr>
              <w:t>o‘</w:t>
            </w:r>
            <w:r w:rsidR="002C0A58" w:rsidRPr="00F35C24">
              <w:rPr>
                <w:rFonts w:ascii="Times New Roman" w:eastAsia="Times New Roman" w:hAnsi="Times New Roman"/>
                <w:lang w:val="uz-Cyrl-UZ"/>
              </w:rPr>
              <w:t>yicha Harakatlar strategiyasi” t</w:t>
            </w:r>
            <w:r w:rsidRPr="00F35C24">
              <w:rPr>
                <w:rFonts w:ascii="Times New Roman" w:eastAsia="Times New Roman" w:hAnsi="Times New Roman"/>
                <w:lang w:val="uz-Cyrl-UZ"/>
              </w:rPr>
              <w:t>o‘g‘</w:t>
            </w:r>
            <w:r w:rsidR="002C0A58" w:rsidRPr="00F35C24">
              <w:rPr>
                <w:rFonts w:ascii="Times New Roman" w:eastAsia="Times New Roman" w:hAnsi="Times New Roman"/>
                <w:lang w:val="uz-Cyrl-UZ"/>
              </w:rPr>
              <w:t>risidagi Farmoni (Xalq s</w:t>
            </w:r>
            <w:r w:rsidRPr="00F35C24">
              <w:rPr>
                <w:rFonts w:ascii="Times New Roman" w:eastAsia="Times New Roman" w:hAnsi="Times New Roman"/>
                <w:lang w:val="uz-Cyrl-UZ"/>
              </w:rPr>
              <w:t>o‘</w:t>
            </w:r>
            <w:r w:rsidR="002C0A58" w:rsidRPr="00F35C24">
              <w:rPr>
                <w:rFonts w:ascii="Times New Roman" w:eastAsia="Times New Roman" w:hAnsi="Times New Roman"/>
                <w:lang w:val="uz-Cyrl-UZ"/>
              </w:rPr>
              <w:t>zi, 2017 yil, 8 fevral)</w:t>
            </w:r>
          </w:p>
        </w:tc>
        <w:tc>
          <w:tcPr>
            <w:tcW w:w="1276" w:type="dxa"/>
            <w:tcBorders>
              <w:top w:val="single" w:sz="4" w:space="0" w:color="auto"/>
              <w:left w:val="single" w:sz="4" w:space="0" w:color="auto"/>
              <w:bottom w:val="single" w:sz="4" w:space="0" w:color="auto"/>
              <w:right w:val="single" w:sz="4" w:space="0" w:color="auto"/>
            </w:tcBorders>
          </w:tcPr>
          <w:p w:rsidR="002C0A58" w:rsidRPr="00F35C24" w:rsidRDefault="002C0A58" w:rsidP="002C0A58">
            <w:pPr>
              <w:spacing w:after="0" w:line="240" w:lineRule="auto"/>
              <w:jc w:val="center"/>
              <w:rPr>
                <w:rFonts w:ascii="Times New Roman" w:eastAsia="Times New Roman" w:hAnsi="Times New Roman"/>
                <w:lang w:val="uz-Latn-UZ"/>
              </w:rPr>
            </w:pPr>
            <w:r w:rsidRPr="00F35C24">
              <w:rPr>
                <w:rFonts w:ascii="Times New Roman" w:eastAsia="Times New Roman" w:hAnsi="Times New Roman"/>
                <w:lang w:val="uz-Latn-UZ"/>
              </w:rPr>
              <w:t>1</w:t>
            </w:r>
          </w:p>
        </w:tc>
      </w:tr>
      <w:tr w:rsidR="002C0A58" w:rsidRPr="00F35C24" w:rsidTr="001D45EB">
        <w:tc>
          <w:tcPr>
            <w:tcW w:w="613" w:type="dxa"/>
            <w:tcBorders>
              <w:top w:val="single" w:sz="4" w:space="0" w:color="auto"/>
              <w:left w:val="single" w:sz="4" w:space="0" w:color="auto"/>
              <w:bottom w:val="single" w:sz="4" w:space="0" w:color="auto"/>
              <w:right w:val="single" w:sz="4" w:space="0" w:color="auto"/>
            </w:tcBorders>
          </w:tcPr>
          <w:p w:rsidR="002C0A58" w:rsidRPr="00F35C24" w:rsidRDefault="002C0A58" w:rsidP="002C0A58">
            <w:pPr>
              <w:spacing w:after="0" w:line="240" w:lineRule="auto"/>
              <w:jc w:val="center"/>
              <w:rPr>
                <w:rFonts w:ascii="Times New Roman" w:eastAsia="Times New Roman" w:hAnsi="Times New Roman"/>
                <w:lang w:val="uz-Cyrl-UZ"/>
              </w:rPr>
            </w:pPr>
            <w:r w:rsidRPr="00F35C24">
              <w:rPr>
                <w:rFonts w:ascii="Times New Roman" w:eastAsia="Times New Roman" w:hAnsi="Times New Roman"/>
                <w:lang w:val="uz-Cyrl-UZ"/>
              </w:rPr>
              <w:t>3</w:t>
            </w:r>
          </w:p>
        </w:tc>
        <w:tc>
          <w:tcPr>
            <w:tcW w:w="857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rPr>
                <w:rFonts w:ascii="Times New Roman" w:eastAsia="Times New Roman" w:hAnsi="Times New Roman"/>
                <w:lang w:val="uz-Cyrl-UZ"/>
              </w:rPr>
            </w:pPr>
            <w:r w:rsidRPr="00F35C24">
              <w:rPr>
                <w:rFonts w:ascii="Times New Roman" w:eastAsia="Times New Roman" w:hAnsi="Times New Roman"/>
                <w:lang w:val="uz-Cyrl-UZ"/>
              </w:rPr>
              <w:t xml:space="preserve">Mirziyoev Sh. Buyuk kelajagimizni mard va olijanob xalqimiz bilan birga quramiz. – T., </w:t>
            </w:r>
            <w:r w:rsidR="005E3043" w:rsidRPr="00F35C24">
              <w:rPr>
                <w:rFonts w:ascii="Times New Roman" w:eastAsia="Times New Roman" w:hAnsi="Times New Roman"/>
                <w:lang w:val="uz-Cyrl-UZ"/>
              </w:rPr>
              <w:t>O‘</w:t>
            </w:r>
            <w:r w:rsidRPr="00F35C24">
              <w:rPr>
                <w:rFonts w:ascii="Times New Roman" w:eastAsia="Times New Roman" w:hAnsi="Times New Roman"/>
                <w:lang w:val="uz-Cyrl-UZ"/>
              </w:rPr>
              <w:t>zbekiston, 2017.</w:t>
            </w:r>
          </w:p>
        </w:tc>
        <w:tc>
          <w:tcPr>
            <w:tcW w:w="1276" w:type="dxa"/>
            <w:tcBorders>
              <w:top w:val="single" w:sz="4" w:space="0" w:color="auto"/>
              <w:left w:val="single" w:sz="4" w:space="0" w:color="auto"/>
              <w:bottom w:val="single" w:sz="4" w:space="0" w:color="auto"/>
              <w:right w:val="single" w:sz="4" w:space="0" w:color="auto"/>
            </w:tcBorders>
          </w:tcPr>
          <w:p w:rsidR="002C0A58" w:rsidRPr="00F35C24" w:rsidRDefault="002C0A58" w:rsidP="002C0A58">
            <w:pPr>
              <w:spacing w:after="0" w:line="240" w:lineRule="auto"/>
              <w:jc w:val="center"/>
              <w:rPr>
                <w:rFonts w:ascii="Times New Roman" w:eastAsia="Times New Roman" w:hAnsi="Times New Roman"/>
                <w:lang w:val="uz-Latn-UZ"/>
              </w:rPr>
            </w:pPr>
            <w:r w:rsidRPr="00F35C24">
              <w:rPr>
                <w:rFonts w:ascii="Times New Roman" w:eastAsia="Times New Roman" w:hAnsi="Times New Roman"/>
                <w:lang w:val="uz-Latn-UZ"/>
              </w:rPr>
              <w:t>1</w:t>
            </w:r>
          </w:p>
        </w:tc>
      </w:tr>
      <w:tr w:rsidR="002C0A58" w:rsidRPr="00F35C24" w:rsidTr="001D45EB">
        <w:tc>
          <w:tcPr>
            <w:tcW w:w="613" w:type="dxa"/>
            <w:tcBorders>
              <w:top w:val="single" w:sz="4" w:space="0" w:color="auto"/>
              <w:left w:val="single" w:sz="4" w:space="0" w:color="auto"/>
              <w:bottom w:val="single" w:sz="4" w:space="0" w:color="auto"/>
              <w:right w:val="single" w:sz="4" w:space="0" w:color="auto"/>
            </w:tcBorders>
          </w:tcPr>
          <w:p w:rsidR="002C0A58" w:rsidRPr="00F35C24" w:rsidRDefault="002C0A58" w:rsidP="002C0A58">
            <w:pPr>
              <w:spacing w:after="0" w:line="240" w:lineRule="auto"/>
              <w:jc w:val="center"/>
              <w:rPr>
                <w:rFonts w:ascii="Times New Roman" w:eastAsia="Times New Roman" w:hAnsi="Times New Roman"/>
                <w:lang w:val="uz-Cyrl-UZ"/>
              </w:rPr>
            </w:pPr>
            <w:r w:rsidRPr="00F35C24">
              <w:rPr>
                <w:rFonts w:ascii="Times New Roman" w:eastAsia="Times New Roman" w:hAnsi="Times New Roman"/>
                <w:lang w:val="uz-Cyrl-UZ"/>
              </w:rPr>
              <w:t>4</w:t>
            </w:r>
          </w:p>
        </w:tc>
        <w:tc>
          <w:tcPr>
            <w:tcW w:w="857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rPr>
                <w:rFonts w:ascii="Times New Roman" w:eastAsia="Times New Roman" w:hAnsi="Times New Roman"/>
                <w:lang w:val="uz-Cyrl-UZ"/>
              </w:rPr>
            </w:pPr>
            <w:r w:rsidRPr="00F35C24">
              <w:rPr>
                <w:rFonts w:ascii="Times New Roman" w:eastAsia="Times New Roman" w:hAnsi="Times New Roman"/>
                <w:lang w:val="uz-Cyrl-UZ"/>
              </w:rPr>
              <w:t xml:space="preserve">Mirziyoev Sh.  Qonun ustuvorligi va inson manfaatlarini ta’minlash – yurt taraqqiyoti va xalq farovonligining garovi. – T., </w:t>
            </w:r>
            <w:r w:rsidR="005E3043" w:rsidRPr="00F35C24">
              <w:rPr>
                <w:rFonts w:ascii="Times New Roman" w:eastAsia="Times New Roman" w:hAnsi="Times New Roman"/>
                <w:lang w:val="uz-Cyrl-UZ"/>
              </w:rPr>
              <w:t>O‘</w:t>
            </w:r>
            <w:r w:rsidRPr="00F35C24">
              <w:rPr>
                <w:rFonts w:ascii="Times New Roman" w:eastAsia="Times New Roman" w:hAnsi="Times New Roman"/>
                <w:lang w:val="uz-Cyrl-UZ"/>
              </w:rPr>
              <w:t>zbekiston, 2017.</w:t>
            </w:r>
          </w:p>
        </w:tc>
        <w:tc>
          <w:tcPr>
            <w:tcW w:w="1276" w:type="dxa"/>
            <w:tcBorders>
              <w:top w:val="single" w:sz="4" w:space="0" w:color="auto"/>
              <w:left w:val="single" w:sz="4" w:space="0" w:color="auto"/>
              <w:bottom w:val="single" w:sz="4" w:space="0" w:color="auto"/>
              <w:right w:val="single" w:sz="4" w:space="0" w:color="auto"/>
            </w:tcBorders>
          </w:tcPr>
          <w:p w:rsidR="002C0A58" w:rsidRPr="00F35C24" w:rsidRDefault="002C0A58" w:rsidP="002C0A58">
            <w:pPr>
              <w:spacing w:after="0" w:line="240" w:lineRule="auto"/>
              <w:jc w:val="center"/>
              <w:rPr>
                <w:rFonts w:ascii="Times New Roman" w:eastAsia="Times New Roman" w:hAnsi="Times New Roman"/>
                <w:lang w:val="uz-Latn-UZ"/>
              </w:rPr>
            </w:pPr>
            <w:r w:rsidRPr="00F35C24">
              <w:rPr>
                <w:rFonts w:ascii="Times New Roman" w:eastAsia="Times New Roman" w:hAnsi="Times New Roman"/>
                <w:lang w:val="uz-Latn-UZ"/>
              </w:rPr>
              <w:t>1</w:t>
            </w:r>
          </w:p>
        </w:tc>
      </w:tr>
      <w:tr w:rsidR="002C0A58" w:rsidRPr="00F35C24" w:rsidTr="001D45EB">
        <w:tc>
          <w:tcPr>
            <w:tcW w:w="613" w:type="dxa"/>
            <w:tcBorders>
              <w:top w:val="single" w:sz="4" w:space="0" w:color="auto"/>
              <w:left w:val="single" w:sz="4" w:space="0" w:color="auto"/>
              <w:bottom w:val="single" w:sz="4" w:space="0" w:color="auto"/>
              <w:right w:val="single" w:sz="4" w:space="0" w:color="auto"/>
            </w:tcBorders>
          </w:tcPr>
          <w:p w:rsidR="002C0A58" w:rsidRPr="00F35C24" w:rsidRDefault="002C0A58" w:rsidP="002C0A58">
            <w:pPr>
              <w:spacing w:after="0" w:line="240" w:lineRule="auto"/>
              <w:jc w:val="center"/>
              <w:rPr>
                <w:rFonts w:ascii="Times New Roman" w:eastAsia="Times New Roman" w:hAnsi="Times New Roman"/>
                <w:lang w:val="uz-Cyrl-UZ"/>
              </w:rPr>
            </w:pPr>
            <w:r w:rsidRPr="00F35C24">
              <w:rPr>
                <w:rFonts w:ascii="Times New Roman" w:eastAsia="Times New Roman" w:hAnsi="Times New Roman"/>
                <w:lang w:val="uz-Cyrl-UZ"/>
              </w:rPr>
              <w:t>5</w:t>
            </w:r>
          </w:p>
        </w:tc>
        <w:tc>
          <w:tcPr>
            <w:tcW w:w="8577" w:type="dxa"/>
            <w:tcBorders>
              <w:top w:val="single" w:sz="4" w:space="0" w:color="auto"/>
              <w:left w:val="single" w:sz="4" w:space="0" w:color="auto"/>
              <w:bottom w:val="single" w:sz="4" w:space="0" w:color="auto"/>
              <w:right w:val="single" w:sz="4" w:space="0" w:color="auto"/>
            </w:tcBorders>
            <w:vAlign w:val="center"/>
          </w:tcPr>
          <w:p w:rsidR="002C0A58" w:rsidRPr="00F35C24" w:rsidRDefault="005E3043" w:rsidP="002C0A58">
            <w:pPr>
              <w:spacing w:after="0" w:line="240" w:lineRule="auto"/>
              <w:rPr>
                <w:rFonts w:ascii="Times New Roman" w:eastAsia="Times New Roman" w:hAnsi="Times New Roman"/>
                <w:lang w:val="uz-Cyrl-UZ"/>
              </w:rPr>
            </w:pPr>
            <w:r w:rsidRPr="00F35C24">
              <w:rPr>
                <w:rFonts w:ascii="Times New Roman" w:eastAsia="Times New Roman" w:hAnsi="Times New Roman"/>
                <w:lang w:val="uz-Cyrl-UZ"/>
              </w:rPr>
              <w:t>O‘</w:t>
            </w:r>
            <w:r w:rsidR="002C0A58" w:rsidRPr="00F35C24">
              <w:rPr>
                <w:rFonts w:ascii="Times New Roman" w:eastAsia="Times New Roman" w:hAnsi="Times New Roman"/>
                <w:lang w:val="uz-Cyrl-UZ"/>
              </w:rPr>
              <w:t>zbekiston Respublikasi Prezidentining  qarori “Oliy ta’lim tizimini yanada rivojlantirish chora-tadbirlari” t</w:t>
            </w:r>
            <w:r w:rsidRPr="00F35C24">
              <w:rPr>
                <w:rFonts w:ascii="Times New Roman" w:eastAsia="Times New Roman" w:hAnsi="Times New Roman"/>
                <w:lang w:val="uz-Cyrl-UZ"/>
              </w:rPr>
              <w:t>o‘g‘</w:t>
            </w:r>
            <w:r w:rsidR="002C0A58" w:rsidRPr="00F35C24">
              <w:rPr>
                <w:rFonts w:ascii="Times New Roman" w:eastAsia="Times New Roman" w:hAnsi="Times New Roman"/>
                <w:lang w:val="uz-Cyrl-UZ"/>
              </w:rPr>
              <w:t>risida (Xalq s</w:t>
            </w:r>
            <w:r w:rsidRPr="00F35C24">
              <w:rPr>
                <w:rFonts w:ascii="Times New Roman" w:eastAsia="Times New Roman" w:hAnsi="Times New Roman"/>
                <w:lang w:val="uz-Cyrl-UZ"/>
              </w:rPr>
              <w:t>o‘</w:t>
            </w:r>
            <w:r w:rsidR="002C0A58" w:rsidRPr="00F35C24">
              <w:rPr>
                <w:rFonts w:ascii="Times New Roman" w:eastAsia="Times New Roman" w:hAnsi="Times New Roman"/>
                <w:lang w:val="uz-Cyrl-UZ"/>
              </w:rPr>
              <w:t>zi, 2017 yil, 21 aprel)</w:t>
            </w:r>
          </w:p>
        </w:tc>
        <w:tc>
          <w:tcPr>
            <w:tcW w:w="1276" w:type="dxa"/>
            <w:tcBorders>
              <w:top w:val="single" w:sz="4" w:space="0" w:color="auto"/>
              <w:left w:val="single" w:sz="4" w:space="0" w:color="auto"/>
              <w:bottom w:val="single" w:sz="4" w:space="0" w:color="auto"/>
              <w:right w:val="single" w:sz="4" w:space="0" w:color="auto"/>
            </w:tcBorders>
          </w:tcPr>
          <w:p w:rsidR="002C0A58" w:rsidRPr="00F35C24" w:rsidRDefault="002C0A58" w:rsidP="002C0A58">
            <w:pPr>
              <w:spacing w:after="0" w:line="240" w:lineRule="auto"/>
              <w:jc w:val="center"/>
              <w:rPr>
                <w:rFonts w:ascii="Times New Roman" w:eastAsia="Times New Roman" w:hAnsi="Times New Roman"/>
                <w:lang w:val="uz-Latn-UZ"/>
              </w:rPr>
            </w:pPr>
            <w:r w:rsidRPr="00F35C24">
              <w:rPr>
                <w:rFonts w:ascii="Times New Roman" w:eastAsia="Times New Roman" w:hAnsi="Times New Roman"/>
                <w:lang w:val="uz-Latn-UZ"/>
              </w:rPr>
              <w:t>1</w:t>
            </w:r>
          </w:p>
        </w:tc>
      </w:tr>
      <w:tr w:rsidR="002C0A58" w:rsidRPr="00F35C24" w:rsidTr="001D45EB">
        <w:tc>
          <w:tcPr>
            <w:tcW w:w="613" w:type="dxa"/>
            <w:tcBorders>
              <w:top w:val="single" w:sz="4" w:space="0" w:color="auto"/>
              <w:left w:val="single" w:sz="4" w:space="0" w:color="auto"/>
              <w:bottom w:val="single" w:sz="4" w:space="0" w:color="auto"/>
              <w:right w:val="single" w:sz="4" w:space="0" w:color="auto"/>
            </w:tcBorders>
          </w:tcPr>
          <w:p w:rsidR="002C0A58" w:rsidRPr="00F35C24" w:rsidRDefault="002C0A58" w:rsidP="002C0A58">
            <w:pPr>
              <w:spacing w:after="0" w:line="240" w:lineRule="auto"/>
              <w:jc w:val="center"/>
              <w:rPr>
                <w:rFonts w:ascii="Times New Roman" w:eastAsia="Times New Roman" w:hAnsi="Times New Roman"/>
                <w:lang w:val="uz-Cyrl-UZ"/>
              </w:rPr>
            </w:pPr>
            <w:r w:rsidRPr="00F35C24">
              <w:rPr>
                <w:rFonts w:ascii="Times New Roman" w:eastAsia="Times New Roman" w:hAnsi="Times New Roman"/>
                <w:lang w:val="uz-Cyrl-UZ"/>
              </w:rPr>
              <w:t>6</w:t>
            </w:r>
          </w:p>
        </w:tc>
        <w:tc>
          <w:tcPr>
            <w:tcW w:w="857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rPr>
                <w:rFonts w:ascii="Times New Roman" w:eastAsia="Times New Roman" w:hAnsi="Times New Roman"/>
                <w:lang w:val="uz-Cyrl-UZ"/>
              </w:rPr>
            </w:pPr>
            <w:r w:rsidRPr="00F35C24">
              <w:rPr>
                <w:rFonts w:ascii="Times New Roman" w:eastAsia="Times New Roman" w:hAnsi="Times New Roman"/>
                <w:lang w:val="uz-Cyrl-UZ"/>
              </w:rPr>
              <w:t>Alisher Navoiy. Mukammal asarlar t</w:t>
            </w:r>
            <w:r w:rsidR="005E3043" w:rsidRPr="00F35C24">
              <w:rPr>
                <w:rFonts w:ascii="Times New Roman" w:eastAsia="Times New Roman" w:hAnsi="Times New Roman"/>
                <w:lang w:val="uz-Cyrl-UZ"/>
              </w:rPr>
              <w:t>o‘</w:t>
            </w:r>
            <w:r w:rsidRPr="00F35C24">
              <w:rPr>
                <w:rFonts w:ascii="Times New Roman" w:eastAsia="Times New Roman" w:hAnsi="Times New Roman"/>
                <w:lang w:val="uz-Cyrl-UZ"/>
              </w:rPr>
              <w:t>plami. 20 jildlik, 1-20-jildlar. –T., Fan, 1987-2003.</w:t>
            </w:r>
          </w:p>
        </w:tc>
        <w:tc>
          <w:tcPr>
            <w:tcW w:w="1276" w:type="dxa"/>
            <w:tcBorders>
              <w:top w:val="single" w:sz="4" w:space="0" w:color="auto"/>
              <w:left w:val="single" w:sz="4" w:space="0" w:color="auto"/>
              <w:bottom w:val="single" w:sz="4" w:space="0" w:color="auto"/>
              <w:right w:val="single" w:sz="4" w:space="0" w:color="auto"/>
            </w:tcBorders>
          </w:tcPr>
          <w:p w:rsidR="002C0A58" w:rsidRPr="00F35C24" w:rsidRDefault="002C0A58" w:rsidP="002C0A58">
            <w:pPr>
              <w:spacing w:after="0" w:line="240" w:lineRule="auto"/>
              <w:jc w:val="center"/>
              <w:rPr>
                <w:rFonts w:ascii="Times New Roman" w:eastAsia="Times New Roman" w:hAnsi="Times New Roman"/>
                <w:lang w:val="uz-Latn-UZ"/>
              </w:rPr>
            </w:pPr>
            <w:r w:rsidRPr="00F35C24">
              <w:rPr>
                <w:rFonts w:ascii="Times New Roman" w:eastAsia="Times New Roman" w:hAnsi="Times New Roman"/>
                <w:lang w:val="uz-Latn-UZ"/>
              </w:rPr>
              <w:t>1</w:t>
            </w:r>
          </w:p>
        </w:tc>
      </w:tr>
      <w:tr w:rsidR="002C0A58" w:rsidRPr="00F35C24" w:rsidTr="001D45EB">
        <w:tc>
          <w:tcPr>
            <w:tcW w:w="613" w:type="dxa"/>
            <w:tcBorders>
              <w:top w:val="single" w:sz="4" w:space="0" w:color="auto"/>
              <w:left w:val="single" w:sz="4" w:space="0" w:color="auto"/>
              <w:bottom w:val="single" w:sz="4" w:space="0" w:color="auto"/>
              <w:right w:val="single" w:sz="4" w:space="0" w:color="auto"/>
            </w:tcBorders>
          </w:tcPr>
          <w:p w:rsidR="002C0A58" w:rsidRPr="00F35C24" w:rsidRDefault="002C0A58" w:rsidP="002C0A58">
            <w:pPr>
              <w:spacing w:after="0" w:line="240" w:lineRule="auto"/>
              <w:jc w:val="center"/>
              <w:rPr>
                <w:rFonts w:ascii="Times New Roman" w:eastAsia="Times New Roman" w:hAnsi="Times New Roman"/>
                <w:lang w:val="uz-Cyrl-UZ"/>
              </w:rPr>
            </w:pPr>
            <w:r w:rsidRPr="00F35C24">
              <w:rPr>
                <w:rFonts w:ascii="Times New Roman" w:eastAsia="Times New Roman" w:hAnsi="Times New Roman"/>
                <w:lang w:val="uz-Cyrl-UZ"/>
              </w:rPr>
              <w:t>7</w:t>
            </w:r>
          </w:p>
        </w:tc>
        <w:tc>
          <w:tcPr>
            <w:tcW w:w="857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rPr>
                <w:rFonts w:ascii="Times New Roman" w:eastAsia="Times New Roman" w:hAnsi="Times New Roman"/>
                <w:lang w:val="uz-Cyrl-UZ"/>
              </w:rPr>
            </w:pPr>
            <w:r w:rsidRPr="00F35C24">
              <w:rPr>
                <w:rFonts w:ascii="Times New Roman" w:eastAsia="Times New Roman" w:hAnsi="Times New Roman"/>
                <w:lang w:val="uz-Cyrl-UZ"/>
              </w:rPr>
              <w:t>Alisher Navoiy. T</w:t>
            </w:r>
            <w:r w:rsidR="005E3043" w:rsidRPr="00F35C24">
              <w:rPr>
                <w:rFonts w:ascii="Times New Roman" w:eastAsia="Times New Roman" w:hAnsi="Times New Roman"/>
                <w:lang w:val="uz-Cyrl-UZ"/>
              </w:rPr>
              <w:t>o‘</w:t>
            </w:r>
            <w:r w:rsidRPr="00F35C24">
              <w:rPr>
                <w:rFonts w:ascii="Times New Roman" w:eastAsia="Times New Roman" w:hAnsi="Times New Roman"/>
                <w:lang w:val="uz-Cyrl-UZ"/>
              </w:rPr>
              <w:t>la asarlar t</w:t>
            </w:r>
            <w:r w:rsidR="005E3043" w:rsidRPr="00F35C24">
              <w:rPr>
                <w:rFonts w:ascii="Times New Roman" w:eastAsia="Times New Roman" w:hAnsi="Times New Roman"/>
                <w:lang w:val="uz-Cyrl-UZ"/>
              </w:rPr>
              <w:t>o‘</w:t>
            </w:r>
            <w:r w:rsidRPr="00F35C24">
              <w:rPr>
                <w:rFonts w:ascii="Times New Roman" w:eastAsia="Times New Roman" w:hAnsi="Times New Roman"/>
                <w:lang w:val="uz-Cyrl-UZ"/>
              </w:rPr>
              <w:t xml:space="preserve">plami. 10 jildlik, 1-10-jildlar. –T., </w:t>
            </w:r>
            <w:r w:rsidR="005E3043" w:rsidRPr="00F35C24">
              <w:rPr>
                <w:rFonts w:ascii="Times New Roman" w:eastAsia="Times New Roman" w:hAnsi="Times New Roman"/>
                <w:lang w:val="uz-Cyrl-UZ"/>
              </w:rPr>
              <w:t>G‘</w:t>
            </w:r>
            <w:r w:rsidRPr="00F35C24">
              <w:rPr>
                <w:rFonts w:ascii="Times New Roman" w:eastAsia="Times New Roman" w:hAnsi="Times New Roman"/>
                <w:lang w:val="uz-Cyrl-UZ"/>
              </w:rPr>
              <w:t>.</w:t>
            </w:r>
            <w:r w:rsidR="005E3043" w:rsidRPr="00F35C24">
              <w:rPr>
                <w:rFonts w:ascii="Times New Roman" w:eastAsia="Times New Roman" w:hAnsi="Times New Roman"/>
                <w:lang w:val="uz-Cyrl-UZ"/>
              </w:rPr>
              <w:t>G‘</w:t>
            </w:r>
            <w:r w:rsidRPr="00F35C24">
              <w:rPr>
                <w:rFonts w:ascii="Times New Roman" w:eastAsia="Times New Roman" w:hAnsi="Times New Roman"/>
                <w:lang w:val="uz-Cyrl-UZ"/>
              </w:rPr>
              <w:t>ulom nashriyoti, 2011.</w:t>
            </w:r>
          </w:p>
        </w:tc>
        <w:tc>
          <w:tcPr>
            <w:tcW w:w="1276" w:type="dxa"/>
            <w:tcBorders>
              <w:top w:val="single" w:sz="4" w:space="0" w:color="auto"/>
              <w:left w:val="single" w:sz="4" w:space="0" w:color="auto"/>
              <w:bottom w:val="single" w:sz="4" w:space="0" w:color="auto"/>
              <w:right w:val="single" w:sz="4" w:space="0" w:color="auto"/>
            </w:tcBorders>
          </w:tcPr>
          <w:p w:rsidR="002C0A58" w:rsidRPr="00F35C24" w:rsidRDefault="002C0A58" w:rsidP="002C0A58">
            <w:pPr>
              <w:spacing w:after="0" w:line="240" w:lineRule="auto"/>
              <w:jc w:val="center"/>
              <w:rPr>
                <w:rFonts w:ascii="Times New Roman" w:eastAsia="Times New Roman" w:hAnsi="Times New Roman"/>
                <w:lang w:val="uz-Latn-UZ"/>
              </w:rPr>
            </w:pPr>
            <w:r w:rsidRPr="00F35C24">
              <w:rPr>
                <w:rFonts w:ascii="Times New Roman" w:eastAsia="Times New Roman" w:hAnsi="Times New Roman"/>
                <w:lang w:val="uz-Latn-UZ"/>
              </w:rPr>
              <w:t>1</w:t>
            </w:r>
          </w:p>
        </w:tc>
      </w:tr>
      <w:tr w:rsidR="002C0A58" w:rsidRPr="00F35C24" w:rsidTr="001D45EB">
        <w:tc>
          <w:tcPr>
            <w:tcW w:w="613" w:type="dxa"/>
            <w:tcBorders>
              <w:top w:val="single" w:sz="4" w:space="0" w:color="auto"/>
              <w:left w:val="single" w:sz="4" w:space="0" w:color="auto"/>
              <w:bottom w:val="single" w:sz="4" w:space="0" w:color="auto"/>
              <w:right w:val="single" w:sz="4" w:space="0" w:color="auto"/>
            </w:tcBorders>
          </w:tcPr>
          <w:p w:rsidR="002C0A58" w:rsidRPr="00F35C24" w:rsidRDefault="002C0A58" w:rsidP="002C0A58">
            <w:pPr>
              <w:spacing w:after="0" w:line="240" w:lineRule="auto"/>
              <w:jc w:val="center"/>
              <w:rPr>
                <w:rFonts w:ascii="Times New Roman" w:eastAsia="Times New Roman" w:hAnsi="Times New Roman"/>
                <w:lang w:val="uz-Cyrl-UZ"/>
              </w:rPr>
            </w:pPr>
            <w:r w:rsidRPr="00F35C24">
              <w:rPr>
                <w:rFonts w:ascii="Times New Roman" w:eastAsia="Times New Roman" w:hAnsi="Times New Roman"/>
                <w:lang w:val="uz-Cyrl-UZ"/>
              </w:rPr>
              <w:t>8.</w:t>
            </w:r>
          </w:p>
        </w:tc>
        <w:tc>
          <w:tcPr>
            <w:tcW w:w="857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rPr>
                <w:rFonts w:ascii="Times New Roman" w:eastAsia="Times New Roman" w:hAnsi="Times New Roman"/>
                <w:lang w:val="uz-Cyrl-UZ"/>
              </w:rPr>
            </w:pPr>
            <w:r w:rsidRPr="00F35C24">
              <w:rPr>
                <w:rFonts w:ascii="Times New Roman" w:eastAsia="Times New Roman" w:hAnsi="Times New Roman"/>
                <w:lang w:val="uz-Cyrl-UZ"/>
              </w:rPr>
              <w:t>Komilov N. Tasavvuf, T.: Mavarounnahr – O‘zbekiston, 2009.</w:t>
            </w:r>
          </w:p>
        </w:tc>
        <w:tc>
          <w:tcPr>
            <w:tcW w:w="1276" w:type="dxa"/>
            <w:tcBorders>
              <w:top w:val="single" w:sz="4" w:space="0" w:color="auto"/>
              <w:left w:val="single" w:sz="4" w:space="0" w:color="auto"/>
              <w:bottom w:val="single" w:sz="4" w:space="0" w:color="auto"/>
              <w:right w:val="single" w:sz="4" w:space="0" w:color="auto"/>
            </w:tcBorders>
          </w:tcPr>
          <w:p w:rsidR="002C0A58" w:rsidRPr="00F35C24" w:rsidRDefault="002C0A58" w:rsidP="002C0A58">
            <w:pPr>
              <w:spacing w:after="0" w:line="240" w:lineRule="auto"/>
              <w:jc w:val="center"/>
              <w:rPr>
                <w:rFonts w:ascii="Times New Roman" w:eastAsia="Times New Roman" w:hAnsi="Times New Roman"/>
                <w:lang w:val="uz-Latn-UZ"/>
              </w:rPr>
            </w:pPr>
            <w:r w:rsidRPr="00F35C24">
              <w:rPr>
                <w:rFonts w:ascii="Times New Roman" w:eastAsia="Times New Roman" w:hAnsi="Times New Roman"/>
                <w:lang w:val="uz-Latn-UZ"/>
              </w:rPr>
              <w:t>-</w:t>
            </w:r>
          </w:p>
        </w:tc>
      </w:tr>
      <w:tr w:rsidR="002C0A58" w:rsidRPr="00F35C24" w:rsidTr="001D45EB">
        <w:tc>
          <w:tcPr>
            <w:tcW w:w="613" w:type="dxa"/>
            <w:tcBorders>
              <w:top w:val="single" w:sz="4" w:space="0" w:color="auto"/>
              <w:left w:val="single" w:sz="4" w:space="0" w:color="auto"/>
              <w:bottom w:val="single" w:sz="4" w:space="0" w:color="auto"/>
              <w:right w:val="single" w:sz="4" w:space="0" w:color="auto"/>
            </w:tcBorders>
          </w:tcPr>
          <w:p w:rsidR="002C0A58" w:rsidRPr="00F35C24" w:rsidRDefault="002C0A58" w:rsidP="002C0A58">
            <w:pPr>
              <w:spacing w:after="0" w:line="240" w:lineRule="auto"/>
              <w:jc w:val="center"/>
              <w:rPr>
                <w:rFonts w:ascii="Times New Roman" w:eastAsia="Times New Roman" w:hAnsi="Times New Roman"/>
                <w:lang w:val="uz-Cyrl-UZ"/>
              </w:rPr>
            </w:pPr>
            <w:r w:rsidRPr="00F35C24">
              <w:rPr>
                <w:rFonts w:ascii="Times New Roman" w:eastAsia="Times New Roman" w:hAnsi="Times New Roman"/>
                <w:lang w:val="uz-Cyrl-UZ"/>
              </w:rPr>
              <w:t>9.</w:t>
            </w:r>
          </w:p>
        </w:tc>
        <w:tc>
          <w:tcPr>
            <w:tcW w:w="8577" w:type="dxa"/>
            <w:tcBorders>
              <w:top w:val="single" w:sz="4" w:space="0" w:color="auto"/>
              <w:left w:val="single" w:sz="4" w:space="0" w:color="auto"/>
              <w:bottom w:val="single" w:sz="4" w:space="0" w:color="auto"/>
              <w:right w:val="single" w:sz="4" w:space="0" w:color="auto"/>
            </w:tcBorders>
            <w:vAlign w:val="center"/>
          </w:tcPr>
          <w:p w:rsidR="002C0A58" w:rsidRPr="00F35C24" w:rsidRDefault="002C0A58" w:rsidP="002C0A58">
            <w:pPr>
              <w:spacing w:after="0" w:line="240" w:lineRule="auto"/>
              <w:rPr>
                <w:rFonts w:ascii="Times New Roman" w:eastAsia="Times New Roman" w:hAnsi="Times New Roman"/>
                <w:lang w:val="uz-Cyrl-UZ"/>
              </w:rPr>
            </w:pPr>
            <w:r w:rsidRPr="00F35C24">
              <w:rPr>
                <w:rFonts w:ascii="Times New Roman" w:eastAsia="Times New Roman" w:hAnsi="Times New Roman"/>
                <w:lang w:val="uz-Cyrl-UZ"/>
              </w:rPr>
              <w:t>Hayitmetov A. Navoiy lirikasi. –T., O‘zbekiston, 2016.</w:t>
            </w:r>
          </w:p>
        </w:tc>
        <w:tc>
          <w:tcPr>
            <w:tcW w:w="1276" w:type="dxa"/>
            <w:tcBorders>
              <w:top w:val="single" w:sz="4" w:space="0" w:color="auto"/>
              <w:left w:val="single" w:sz="4" w:space="0" w:color="auto"/>
              <w:bottom w:val="single" w:sz="4" w:space="0" w:color="auto"/>
              <w:right w:val="single" w:sz="4" w:space="0" w:color="auto"/>
            </w:tcBorders>
          </w:tcPr>
          <w:p w:rsidR="002C0A58" w:rsidRPr="00F35C24" w:rsidRDefault="002C0A58" w:rsidP="002C0A58">
            <w:pPr>
              <w:spacing w:after="0" w:line="240" w:lineRule="auto"/>
              <w:jc w:val="center"/>
              <w:rPr>
                <w:rFonts w:ascii="Times New Roman" w:eastAsia="Times New Roman" w:hAnsi="Times New Roman"/>
                <w:lang w:val="uz-Latn-UZ"/>
              </w:rPr>
            </w:pPr>
            <w:r w:rsidRPr="00F35C24">
              <w:rPr>
                <w:rFonts w:ascii="Times New Roman" w:eastAsia="Times New Roman" w:hAnsi="Times New Roman"/>
                <w:lang w:val="uz-Latn-UZ"/>
              </w:rPr>
              <w:t>-</w:t>
            </w:r>
          </w:p>
        </w:tc>
      </w:tr>
      <w:tr w:rsidR="002C0A58" w:rsidRPr="00F35C24" w:rsidTr="001D45EB">
        <w:tc>
          <w:tcPr>
            <w:tcW w:w="613" w:type="dxa"/>
            <w:tcBorders>
              <w:top w:val="single" w:sz="4" w:space="0" w:color="auto"/>
              <w:left w:val="single" w:sz="4" w:space="0" w:color="auto"/>
              <w:bottom w:val="single" w:sz="4" w:space="0" w:color="auto"/>
              <w:right w:val="single" w:sz="4" w:space="0" w:color="auto"/>
            </w:tcBorders>
            <w:hideMark/>
          </w:tcPr>
          <w:p w:rsidR="002C0A58" w:rsidRPr="00F35C24" w:rsidRDefault="002C0A58" w:rsidP="002C0A58">
            <w:pPr>
              <w:spacing w:after="0" w:line="240" w:lineRule="auto"/>
              <w:rPr>
                <w:rFonts w:ascii="Times New Roman" w:eastAsia="Times New Roman" w:hAnsi="Times New Roman"/>
                <w:lang w:val="uz-Cyrl-UZ"/>
              </w:rPr>
            </w:pPr>
            <w:r w:rsidRPr="00F35C24">
              <w:rPr>
                <w:rFonts w:ascii="Times New Roman" w:eastAsia="Times New Roman" w:hAnsi="Times New Roman"/>
                <w:lang w:val="uz-Cyrl-UZ"/>
              </w:rPr>
              <w:t>10.</w:t>
            </w:r>
          </w:p>
        </w:tc>
        <w:tc>
          <w:tcPr>
            <w:tcW w:w="8577" w:type="dxa"/>
            <w:tcBorders>
              <w:top w:val="single" w:sz="4" w:space="0" w:color="auto"/>
              <w:left w:val="single" w:sz="4" w:space="0" w:color="auto"/>
              <w:bottom w:val="single" w:sz="4" w:space="0" w:color="auto"/>
              <w:right w:val="single" w:sz="4" w:space="0" w:color="auto"/>
            </w:tcBorders>
            <w:hideMark/>
          </w:tcPr>
          <w:p w:rsidR="002C0A58" w:rsidRPr="00F35C24" w:rsidRDefault="002C0A58" w:rsidP="00E16B2E">
            <w:pPr>
              <w:numPr>
                <w:ilvl w:val="0"/>
                <w:numId w:val="161"/>
              </w:numPr>
              <w:tabs>
                <w:tab w:val="left" w:pos="990"/>
                <w:tab w:val="left" w:pos="1275"/>
              </w:tabs>
              <w:autoSpaceDE w:val="0"/>
              <w:autoSpaceDN w:val="0"/>
              <w:adjustRightInd w:val="0"/>
              <w:spacing w:after="0" w:line="240" w:lineRule="auto"/>
              <w:jc w:val="both"/>
              <w:rPr>
                <w:rFonts w:ascii="Times New Roman" w:eastAsia="Times New Roman" w:hAnsi="Times New Roman"/>
                <w:lang w:val="uz-Cyrl-UZ"/>
              </w:rPr>
            </w:pPr>
            <w:r w:rsidRPr="00F35C24">
              <w:rPr>
                <w:rFonts w:ascii="Times New Roman" w:eastAsia="Times New Roman" w:hAnsi="Times New Roman"/>
                <w:lang w:val="uz-Cyrl-UZ"/>
              </w:rPr>
              <w:t xml:space="preserve">Rustamov A. Navoiyning badiiy malohati, G‘afur G‘ulom nomidagi Adabiyot va san'at nashriyoti, – Toshkent, 1979. </w:t>
            </w:r>
          </w:p>
        </w:tc>
        <w:tc>
          <w:tcPr>
            <w:tcW w:w="1276" w:type="dxa"/>
            <w:tcBorders>
              <w:top w:val="single" w:sz="4" w:space="0" w:color="auto"/>
              <w:left w:val="single" w:sz="4" w:space="0" w:color="auto"/>
              <w:bottom w:val="single" w:sz="4" w:space="0" w:color="auto"/>
              <w:right w:val="single" w:sz="4" w:space="0" w:color="auto"/>
            </w:tcBorders>
            <w:hideMark/>
          </w:tcPr>
          <w:p w:rsidR="002C0A58" w:rsidRPr="00F35C24" w:rsidRDefault="002C0A58" w:rsidP="002C0A58">
            <w:pPr>
              <w:spacing w:after="0" w:line="240" w:lineRule="auto"/>
              <w:jc w:val="center"/>
              <w:rPr>
                <w:rFonts w:ascii="Times New Roman" w:eastAsia="Times New Roman" w:hAnsi="Times New Roman"/>
                <w:lang w:val="uz-Cyrl-UZ"/>
              </w:rPr>
            </w:pPr>
            <w:r w:rsidRPr="00F35C24">
              <w:rPr>
                <w:rFonts w:ascii="Times New Roman" w:eastAsia="Times New Roman" w:hAnsi="Times New Roman"/>
                <w:lang w:val="uz-Cyrl-UZ"/>
              </w:rPr>
              <w:t>2</w:t>
            </w:r>
          </w:p>
        </w:tc>
      </w:tr>
      <w:tr w:rsidR="002C0A58" w:rsidRPr="00F35C24" w:rsidTr="001D45EB">
        <w:tc>
          <w:tcPr>
            <w:tcW w:w="613" w:type="dxa"/>
            <w:tcBorders>
              <w:top w:val="single" w:sz="4" w:space="0" w:color="auto"/>
              <w:left w:val="single" w:sz="4" w:space="0" w:color="auto"/>
              <w:bottom w:val="single" w:sz="4" w:space="0" w:color="auto"/>
              <w:right w:val="single" w:sz="4" w:space="0" w:color="auto"/>
            </w:tcBorders>
          </w:tcPr>
          <w:p w:rsidR="002C0A58" w:rsidRPr="00F35C24" w:rsidRDefault="002C0A58" w:rsidP="002C0A58">
            <w:pPr>
              <w:spacing w:after="0" w:line="240" w:lineRule="auto"/>
              <w:rPr>
                <w:rFonts w:ascii="Times New Roman" w:eastAsia="Times New Roman" w:hAnsi="Times New Roman"/>
                <w:lang w:val="uz-Cyrl-UZ"/>
              </w:rPr>
            </w:pPr>
            <w:r w:rsidRPr="00F35C24">
              <w:rPr>
                <w:rFonts w:ascii="Times New Roman" w:eastAsia="Times New Roman" w:hAnsi="Times New Roman"/>
                <w:lang w:val="uz-Cyrl-UZ"/>
              </w:rPr>
              <w:t>11.</w:t>
            </w:r>
          </w:p>
        </w:tc>
        <w:tc>
          <w:tcPr>
            <w:tcW w:w="8577" w:type="dxa"/>
            <w:tcBorders>
              <w:top w:val="single" w:sz="4" w:space="0" w:color="auto"/>
              <w:left w:val="single" w:sz="4" w:space="0" w:color="auto"/>
              <w:bottom w:val="single" w:sz="4" w:space="0" w:color="auto"/>
              <w:right w:val="single" w:sz="4" w:space="0" w:color="auto"/>
            </w:tcBorders>
          </w:tcPr>
          <w:p w:rsidR="002C0A58" w:rsidRPr="00F35C24" w:rsidRDefault="002C0A58" w:rsidP="002C0A58">
            <w:pPr>
              <w:tabs>
                <w:tab w:val="left" w:pos="990"/>
                <w:tab w:val="left" w:pos="1275"/>
              </w:tabs>
              <w:autoSpaceDE w:val="0"/>
              <w:autoSpaceDN w:val="0"/>
              <w:adjustRightInd w:val="0"/>
              <w:spacing w:after="0" w:line="240" w:lineRule="auto"/>
              <w:jc w:val="both"/>
              <w:rPr>
                <w:rFonts w:ascii="Times New Roman" w:eastAsia="Times New Roman" w:hAnsi="Times New Roman"/>
                <w:lang w:val="uz-Cyrl-UZ"/>
              </w:rPr>
            </w:pPr>
            <w:r w:rsidRPr="00F35C24">
              <w:rPr>
                <w:rFonts w:ascii="Times New Roman" w:eastAsia="Times New Roman" w:hAnsi="Times New Roman"/>
                <w:lang w:val="uz-Cyrl-UZ"/>
              </w:rPr>
              <w:t xml:space="preserve">Vohidov R., Eshonqulov H. O‘zbek mumtoz adabiyoti tarixi. </w:t>
            </w:r>
            <w:r w:rsidR="005E3043" w:rsidRPr="00F35C24">
              <w:rPr>
                <w:rFonts w:ascii="Times New Roman" w:eastAsia="Times New Roman" w:hAnsi="Times New Roman"/>
                <w:lang w:val="uz-Cyrl-UZ"/>
              </w:rPr>
              <w:t>O‘</w:t>
            </w:r>
            <w:r w:rsidRPr="00F35C24">
              <w:rPr>
                <w:rFonts w:ascii="Times New Roman" w:eastAsia="Times New Roman" w:hAnsi="Times New Roman"/>
                <w:lang w:val="uz-Cyrl-UZ"/>
              </w:rPr>
              <w:t>quv q</w:t>
            </w:r>
            <w:r w:rsidR="005E3043" w:rsidRPr="00F35C24">
              <w:rPr>
                <w:rFonts w:ascii="Times New Roman" w:eastAsia="Times New Roman" w:hAnsi="Times New Roman"/>
                <w:lang w:val="uz-Cyrl-UZ"/>
              </w:rPr>
              <w:t>o‘</w:t>
            </w:r>
            <w:r w:rsidRPr="00F35C24">
              <w:rPr>
                <w:rFonts w:ascii="Times New Roman" w:eastAsia="Times New Roman" w:hAnsi="Times New Roman"/>
                <w:lang w:val="uz-Cyrl-UZ"/>
              </w:rPr>
              <w:t>llanma. – T.: O‘zYU Adabiyot jamg‘armasi nashriyoti, 2006</w:t>
            </w:r>
          </w:p>
        </w:tc>
        <w:tc>
          <w:tcPr>
            <w:tcW w:w="1276" w:type="dxa"/>
            <w:tcBorders>
              <w:top w:val="single" w:sz="4" w:space="0" w:color="auto"/>
              <w:left w:val="single" w:sz="4" w:space="0" w:color="auto"/>
              <w:bottom w:val="single" w:sz="4" w:space="0" w:color="auto"/>
              <w:right w:val="single" w:sz="4" w:space="0" w:color="auto"/>
            </w:tcBorders>
          </w:tcPr>
          <w:p w:rsidR="002C0A58" w:rsidRPr="00F35C24" w:rsidRDefault="002C0A58" w:rsidP="002C0A58">
            <w:pPr>
              <w:spacing w:after="0" w:line="240" w:lineRule="auto"/>
              <w:jc w:val="center"/>
              <w:rPr>
                <w:rFonts w:ascii="Times New Roman" w:eastAsia="Times New Roman" w:hAnsi="Times New Roman"/>
                <w:lang w:val="uz-Latn-UZ"/>
              </w:rPr>
            </w:pPr>
            <w:r w:rsidRPr="00F35C24">
              <w:rPr>
                <w:rFonts w:ascii="Times New Roman" w:eastAsia="Times New Roman" w:hAnsi="Times New Roman"/>
                <w:lang w:val="uz-Latn-UZ"/>
              </w:rPr>
              <w:t>24</w:t>
            </w:r>
          </w:p>
        </w:tc>
      </w:tr>
      <w:tr w:rsidR="002C0A58" w:rsidRPr="00F35C24" w:rsidTr="001D45EB">
        <w:tc>
          <w:tcPr>
            <w:tcW w:w="613" w:type="dxa"/>
            <w:tcBorders>
              <w:top w:val="single" w:sz="4" w:space="0" w:color="auto"/>
              <w:left w:val="single" w:sz="4" w:space="0" w:color="auto"/>
              <w:bottom w:val="single" w:sz="4" w:space="0" w:color="auto"/>
              <w:right w:val="single" w:sz="4" w:space="0" w:color="auto"/>
            </w:tcBorders>
            <w:hideMark/>
          </w:tcPr>
          <w:p w:rsidR="002C0A58" w:rsidRPr="00F35C24" w:rsidRDefault="002C0A58" w:rsidP="002C0A58">
            <w:pPr>
              <w:spacing w:after="0" w:line="240" w:lineRule="auto"/>
              <w:rPr>
                <w:rFonts w:ascii="Times New Roman" w:eastAsia="Times New Roman" w:hAnsi="Times New Roman"/>
                <w:lang w:val="uz-Cyrl-UZ"/>
              </w:rPr>
            </w:pPr>
            <w:r w:rsidRPr="00F35C24">
              <w:rPr>
                <w:rFonts w:ascii="Times New Roman" w:eastAsia="Times New Roman" w:hAnsi="Times New Roman"/>
                <w:lang w:val="uz-Cyrl-UZ"/>
              </w:rPr>
              <w:t>2.</w:t>
            </w:r>
          </w:p>
        </w:tc>
        <w:tc>
          <w:tcPr>
            <w:tcW w:w="8577" w:type="dxa"/>
            <w:tcBorders>
              <w:top w:val="single" w:sz="4" w:space="0" w:color="auto"/>
              <w:left w:val="single" w:sz="4" w:space="0" w:color="auto"/>
              <w:bottom w:val="single" w:sz="4" w:space="0" w:color="auto"/>
              <w:right w:val="single" w:sz="4" w:space="0" w:color="auto"/>
            </w:tcBorders>
          </w:tcPr>
          <w:p w:rsidR="002C0A58" w:rsidRPr="00F35C24" w:rsidRDefault="002C0A58" w:rsidP="002C0A58">
            <w:pPr>
              <w:tabs>
                <w:tab w:val="left" w:pos="990"/>
                <w:tab w:val="left" w:pos="1275"/>
              </w:tabs>
              <w:autoSpaceDE w:val="0"/>
              <w:autoSpaceDN w:val="0"/>
              <w:adjustRightInd w:val="0"/>
              <w:spacing w:after="0" w:line="240" w:lineRule="auto"/>
              <w:jc w:val="both"/>
              <w:rPr>
                <w:rFonts w:ascii="Times New Roman" w:eastAsia="Times New Roman" w:hAnsi="Times New Roman"/>
                <w:lang w:val="uz-Cyrl-UZ"/>
              </w:rPr>
            </w:pPr>
            <w:r w:rsidRPr="00F35C24">
              <w:rPr>
                <w:rFonts w:ascii="Times New Roman" w:eastAsia="Times New Roman" w:hAnsi="Times New Roman"/>
                <w:lang w:val="uz-Cyrl-UZ"/>
              </w:rPr>
              <w:t xml:space="preserve"> Hojiahmedov A. Mumtoz badiiyat malohati. – T.: Sharq, 1999.</w:t>
            </w:r>
          </w:p>
        </w:tc>
        <w:tc>
          <w:tcPr>
            <w:tcW w:w="1276" w:type="dxa"/>
            <w:tcBorders>
              <w:top w:val="single" w:sz="4" w:space="0" w:color="auto"/>
              <w:left w:val="single" w:sz="4" w:space="0" w:color="auto"/>
              <w:bottom w:val="single" w:sz="4" w:space="0" w:color="auto"/>
              <w:right w:val="single" w:sz="4" w:space="0" w:color="auto"/>
            </w:tcBorders>
            <w:hideMark/>
          </w:tcPr>
          <w:p w:rsidR="002C0A58" w:rsidRPr="00F35C24" w:rsidRDefault="002C0A58" w:rsidP="002C0A58">
            <w:pPr>
              <w:spacing w:after="0" w:line="240" w:lineRule="auto"/>
              <w:jc w:val="center"/>
              <w:rPr>
                <w:rFonts w:ascii="Times New Roman" w:eastAsia="Times New Roman" w:hAnsi="Times New Roman"/>
                <w:lang w:val="uz-Latn-UZ"/>
              </w:rPr>
            </w:pPr>
            <w:r w:rsidRPr="00F35C24">
              <w:rPr>
                <w:rFonts w:ascii="Times New Roman" w:eastAsia="Times New Roman" w:hAnsi="Times New Roman"/>
                <w:lang w:val="uz-Latn-UZ"/>
              </w:rPr>
              <w:t>-</w:t>
            </w:r>
          </w:p>
        </w:tc>
      </w:tr>
      <w:tr w:rsidR="002C0A58" w:rsidRPr="00F35C24" w:rsidTr="001D45EB">
        <w:tc>
          <w:tcPr>
            <w:tcW w:w="613" w:type="dxa"/>
            <w:tcBorders>
              <w:top w:val="single" w:sz="4" w:space="0" w:color="auto"/>
              <w:left w:val="single" w:sz="4" w:space="0" w:color="auto"/>
              <w:bottom w:val="single" w:sz="4" w:space="0" w:color="auto"/>
              <w:right w:val="single" w:sz="4" w:space="0" w:color="auto"/>
            </w:tcBorders>
            <w:hideMark/>
          </w:tcPr>
          <w:p w:rsidR="002C0A58" w:rsidRPr="00F35C24" w:rsidRDefault="002C0A58" w:rsidP="002C0A58">
            <w:pPr>
              <w:spacing w:after="0" w:line="240" w:lineRule="auto"/>
              <w:rPr>
                <w:rFonts w:ascii="Times New Roman" w:eastAsia="Times New Roman" w:hAnsi="Times New Roman"/>
                <w:lang w:val="uz-Cyrl-UZ"/>
              </w:rPr>
            </w:pPr>
            <w:r w:rsidRPr="00F35C24">
              <w:rPr>
                <w:rFonts w:ascii="Times New Roman" w:eastAsia="Times New Roman" w:hAnsi="Times New Roman"/>
              </w:rPr>
              <w:t>3</w:t>
            </w:r>
            <w:r w:rsidRPr="00F35C24">
              <w:rPr>
                <w:rFonts w:ascii="Times New Roman" w:eastAsia="Times New Roman" w:hAnsi="Times New Roman"/>
                <w:lang w:val="uz-Cyrl-UZ"/>
              </w:rPr>
              <w:t>.</w:t>
            </w:r>
          </w:p>
        </w:tc>
        <w:tc>
          <w:tcPr>
            <w:tcW w:w="8577" w:type="dxa"/>
            <w:tcBorders>
              <w:top w:val="single" w:sz="4" w:space="0" w:color="auto"/>
              <w:left w:val="single" w:sz="4" w:space="0" w:color="auto"/>
              <w:bottom w:val="single" w:sz="4" w:space="0" w:color="auto"/>
              <w:right w:val="single" w:sz="4" w:space="0" w:color="auto"/>
            </w:tcBorders>
          </w:tcPr>
          <w:p w:rsidR="002C0A58" w:rsidRPr="00F35C24" w:rsidRDefault="002C0A58" w:rsidP="002C0A58">
            <w:pPr>
              <w:spacing w:after="0" w:line="240" w:lineRule="auto"/>
              <w:jc w:val="both"/>
              <w:rPr>
                <w:rFonts w:ascii="Times New Roman" w:eastAsia="Times New Roman" w:hAnsi="Times New Roman"/>
                <w:lang w:val="uz-Cyrl-UZ"/>
              </w:rPr>
            </w:pPr>
            <w:r w:rsidRPr="00F35C24">
              <w:rPr>
                <w:rFonts w:ascii="Times New Roman" w:eastAsia="Times New Roman" w:hAnsi="Times New Roman"/>
                <w:lang w:val="en-US"/>
              </w:rPr>
              <w:t>Yusupova D.   “Alisher Navoiy “Xamsasi”da ritm va mazmunning uyg‘unligi” T.:  “Mumtoz so‘z”,  2011.</w:t>
            </w:r>
          </w:p>
        </w:tc>
        <w:tc>
          <w:tcPr>
            <w:tcW w:w="1276" w:type="dxa"/>
            <w:tcBorders>
              <w:top w:val="single" w:sz="4" w:space="0" w:color="auto"/>
              <w:left w:val="single" w:sz="4" w:space="0" w:color="auto"/>
              <w:bottom w:val="single" w:sz="4" w:space="0" w:color="auto"/>
              <w:right w:val="single" w:sz="4" w:space="0" w:color="auto"/>
            </w:tcBorders>
            <w:hideMark/>
          </w:tcPr>
          <w:p w:rsidR="002C0A58" w:rsidRPr="00F35C24" w:rsidRDefault="002C0A58" w:rsidP="002C0A58">
            <w:pPr>
              <w:spacing w:after="0" w:line="240" w:lineRule="auto"/>
              <w:jc w:val="center"/>
              <w:rPr>
                <w:rFonts w:ascii="Times New Roman" w:eastAsia="Times New Roman" w:hAnsi="Times New Roman"/>
                <w:lang w:val="uz-Cyrl-UZ"/>
              </w:rPr>
            </w:pPr>
            <w:r w:rsidRPr="00F35C24">
              <w:rPr>
                <w:rFonts w:ascii="Times New Roman" w:eastAsia="Times New Roman" w:hAnsi="Times New Roman"/>
                <w:lang w:val="uz-Cyrl-UZ"/>
              </w:rPr>
              <w:t>-</w:t>
            </w:r>
          </w:p>
        </w:tc>
      </w:tr>
      <w:tr w:rsidR="002C0A58" w:rsidRPr="00F35C24" w:rsidTr="001D45EB">
        <w:tc>
          <w:tcPr>
            <w:tcW w:w="613" w:type="dxa"/>
            <w:tcBorders>
              <w:top w:val="single" w:sz="4" w:space="0" w:color="auto"/>
              <w:left w:val="single" w:sz="4" w:space="0" w:color="auto"/>
              <w:bottom w:val="single" w:sz="4" w:space="0" w:color="auto"/>
              <w:right w:val="single" w:sz="4" w:space="0" w:color="auto"/>
            </w:tcBorders>
            <w:hideMark/>
          </w:tcPr>
          <w:p w:rsidR="002C0A58" w:rsidRPr="00F35C24" w:rsidRDefault="002C0A58" w:rsidP="002C0A58">
            <w:pPr>
              <w:spacing w:after="0" w:line="240" w:lineRule="auto"/>
              <w:rPr>
                <w:rFonts w:ascii="Times New Roman" w:eastAsia="Times New Roman" w:hAnsi="Times New Roman"/>
              </w:rPr>
            </w:pPr>
            <w:r w:rsidRPr="00F35C24">
              <w:rPr>
                <w:rFonts w:ascii="Times New Roman" w:eastAsia="Times New Roman" w:hAnsi="Times New Roman"/>
              </w:rPr>
              <w:t>4.</w:t>
            </w:r>
          </w:p>
        </w:tc>
        <w:tc>
          <w:tcPr>
            <w:tcW w:w="8577" w:type="dxa"/>
            <w:tcBorders>
              <w:top w:val="single" w:sz="4" w:space="0" w:color="auto"/>
              <w:left w:val="single" w:sz="4" w:space="0" w:color="auto"/>
              <w:bottom w:val="single" w:sz="4" w:space="0" w:color="auto"/>
              <w:right w:val="single" w:sz="4" w:space="0" w:color="auto"/>
            </w:tcBorders>
          </w:tcPr>
          <w:p w:rsidR="002C0A58" w:rsidRPr="00F35C24" w:rsidRDefault="00B3590A" w:rsidP="002C0A58">
            <w:pPr>
              <w:widowControl w:val="0"/>
              <w:tabs>
                <w:tab w:val="left" w:pos="-426"/>
              </w:tabs>
              <w:spacing w:after="0"/>
              <w:jc w:val="both"/>
              <w:rPr>
                <w:rFonts w:ascii="Times New Roman" w:eastAsia="Times New Roman" w:hAnsi="Times New Roman"/>
                <w:color w:val="000000"/>
                <w:lang w:val="uz-Cyrl-UZ"/>
              </w:rPr>
            </w:pPr>
            <w:hyperlink r:id="rId28" w:history="1">
              <w:r w:rsidR="002C0A58" w:rsidRPr="00F35C24">
                <w:rPr>
                  <w:rFonts w:ascii="Times New Roman" w:eastAsia="Times New Roman" w:hAnsi="Times New Roman"/>
                  <w:color w:val="0000FF"/>
                  <w:u w:val="single"/>
                  <w:lang w:val="uz-Cyrl-UZ"/>
                </w:rPr>
                <w:t>www.а</w:t>
              </w:r>
              <w:r w:rsidR="002C0A58" w:rsidRPr="00F35C24">
                <w:rPr>
                  <w:rFonts w:ascii="Times New Roman" w:eastAsia="Times New Roman" w:hAnsi="Times New Roman"/>
                  <w:color w:val="0000FF"/>
                  <w:u w:val="single"/>
                  <w:lang w:val="en-US"/>
                </w:rPr>
                <w:t>lishernavoiy</w:t>
              </w:r>
              <w:r w:rsidR="002C0A58" w:rsidRPr="00F35C24">
                <w:rPr>
                  <w:rFonts w:ascii="Times New Roman" w:eastAsia="Times New Roman" w:hAnsi="Times New Roman"/>
                  <w:color w:val="0000FF"/>
                  <w:u w:val="single"/>
                  <w:lang w:val="uz-Cyrl-UZ"/>
                </w:rPr>
                <w:t>.uz</w:t>
              </w:r>
            </w:hyperlink>
          </w:p>
        </w:tc>
        <w:tc>
          <w:tcPr>
            <w:tcW w:w="1276" w:type="dxa"/>
            <w:tcBorders>
              <w:top w:val="single" w:sz="4" w:space="0" w:color="auto"/>
              <w:left w:val="single" w:sz="4" w:space="0" w:color="auto"/>
              <w:bottom w:val="single" w:sz="4" w:space="0" w:color="auto"/>
              <w:right w:val="single" w:sz="4" w:space="0" w:color="auto"/>
            </w:tcBorders>
            <w:hideMark/>
          </w:tcPr>
          <w:p w:rsidR="002C0A58" w:rsidRPr="00F35C24" w:rsidRDefault="002C0A58" w:rsidP="002C0A58">
            <w:pPr>
              <w:spacing w:after="0" w:line="240" w:lineRule="auto"/>
              <w:jc w:val="center"/>
              <w:rPr>
                <w:rFonts w:ascii="Times New Roman" w:eastAsia="Times New Roman" w:hAnsi="Times New Roman"/>
                <w:lang w:val="en-US"/>
              </w:rPr>
            </w:pPr>
          </w:p>
        </w:tc>
      </w:tr>
      <w:tr w:rsidR="002C0A58" w:rsidRPr="00F35C24" w:rsidTr="001D45EB">
        <w:tc>
          <w:tcPr>
            <w:tcW w:w="613" w:type="dxa"/>
            <w:tcBorders>
              <w:top w:val="single" w:sz="4" w:space="0" w:color="auto"/>
              <w:left w:val="single" w:sz="4" w:space="0" w:color="auto"/>
              <w:bottom w:val="single" w:sz="4" w:space="0" w:color="auto"/>
              <w:right w:val="single" w:sz="4" w:space="0" w:color="auto"/>
            </w:tcBorders>
            <w:hideMark/>
          </w:tcPr>
          <w:p w:rsidR="002C0A58" w:rsidRPr="00F35C24" w:rsidRDefault="002C0A58" w:rsidP="002C0A58">
            <w:pPr>
              <w:spacing w:after="0" w:line="240" w:lineRule="auto"/>
              <w:rPr>
                <w:rFonts w:ascii="Times New Roman" w:eastAsia="Times New Roman" w:hAnsi="Times New Roman"/>
                <w:lang w:val="en-US"/>
              </w:rPr>
            </w:pPr>
            <w:r w:rsidRPr="00F35C24">
              <w:rPr>
                <w:rFonts w:ascii="Times New Roman" w:eastAsia="Times New Roman" w:hAnsi="Times New Roman"/>
                <w:lang w:val="en-US"/>
              </w:rPr>
              <w:t>5.</w:t>
            </w:r>
          </w:p>
        </w:tc>
        <w:tc>
          <w:tcPr>
            <w:tcW w:w="8577" w:type="dxa"/>
            <w:tcBorders>
              <w:top w:val="single" w:sz="4" w:space="0" w:color="auto"/>
              <w:left w:val="single" w:sz="4" w:space="0" w:color="auto"/>
              <w:bottom w:val="single" w:sz="4" w:space="0" w:color="auto"/>
              <w:right w:val="single" w:sz="4" w:space="0" w:color="auto"/>
            </w:tcBorders>
          </w:tcPr>
          <w:p w:rsidR="002C0A58" w:rsidRPr="00F35C24" w:rsidRDefault="00B3590A" w:rsidP="002C0A58">
            <w:pPr>
              <w:widowControl w:val="0"/>
              <w:tabs>
                <w:tab w:val="left" w:pos="-426"/>
              </w:tabs>
              <w:spacing w:after="0"/>
              <w:jc w:val="both"/>
              <w:rPr>
                <w:rFonts w:ascii="Times New Roman" w:eastAsia="Times New Roman" w:hAnsi="Times New Roman"/>
                <w:lang w:val="en-US"/>
              </w:rPr>
            </w:pPr>
            <w:hyperlink r:id="rId29" w:history="1">
              <w:r w:rsidR="002C0A58" w:rsidRPr="00F35C24">
                <w:rPr>
                  <w:rFonts w:ascii="Times New Roman" w:eastAsia="Times New Roman" w:hAnsi="Times New Roman"/>
                  <w:color w:val="0000FF"/>
                  <w:u w:val="single"/>
                  <w:lang w:val="uz-Cyrl-UZ"/>
                </w:rPr>
                <w:t>www.ziyo-net.uz</w:t>
              </w:r>
            </w:hyperlink>
          </w:p>
        </w:tc>
        <w:tc>
          <w:tcPr>
            <w:tcW w:w="1276" w:type="dxa"/>
            <w:tcBorders>
              <w:top w:val="single" w:sz="4" w:space="0" w:color="auto"/>
              <w:left w:val="single" w:sz="4" w:space="0" w:color="auto"/>
              <w:bottom w:val="single" w:sz="4" w:space="0" w:color="auto"/>
              <w:right w:val="single" w:sz="4" w:space="0" w:color="auto"/>
            </w:tcBorders>
            <w:hideMark/>
          </w:tcPr>
          <w:p w:rsidR="002C0A58" w:rsidRPr="00F35C24" w:rsidRDefault="002C0A58" w:rsidP="002C0A58">
            <w:pPr>
              <w:spacing w:after="0" w:line="240" w:lineRule="auto"/>
              <w:jc w:val="center"/>
              <w:rPr>
                <w:rFonts w:ascii="Times New Roman" w:eastAsia="Times New Roman" w:hAnsi="Times New Roman"/>
                <w:lang w:val="uz-Latn-UZ"/>
              </w:rPr>
            </w:pPr>
          </w:p>
        </w:tc>
      </w:tr>
      <w:tr w:rsidR="002C0A58" w:rsidRPr="00F35C24" w:rsidTr="001D45EB">
        <w:tc>
          <w:tcPr>
            <w:tcW w:w="613" w:type="dxa"/>
            <w:tcBorders>
              <w:top w:val="single" w:sz="4" w:space="0" w:color="auto"/>
              <w:left w:val="single" w:sz="4" w:space="0" w:color="auto"/>
              <w:bottom w:val="single" w:sz="4" w:space="0" w:color="auto"/>
              <w:right w:val="single" w:sz="4" w:space="0" w:color="auto"/>
            </w:tcBorders>
            <w:hideMark/>
          </w:tcPr>
          <w:p w:rsidR="002C0A58" w:rsidRPr="00F35C24" w:rsidRDefault="002C0A58" w:rsidP="002C0A58">
            <w:pPr>
              <w:spacing w:after="0" w:line="240" w:lineRule="auto"/>
              <w:rPr>
                <w:rFonts w:ascii="Times New Roman" w:eastAsia="Times New Roman" w:hAnsi="Times New Roman"/>
              </w:rPr>
            </w:pPr>
            <w:r w:rsidRPr="00F35C24">
              <w:rPr>
                <w:rFonts w:ascii="Times New Roman" w:eastAsia="Times New Roman" w:hAnsi="Times New Roman"/>
              </w:rPr>
              <w:t>6.</w:t>
            </w:r>
          </w:p>
        </w:tc>
        <w:tc>
          <w:tcPr>
            <w:tcW w:w="8577" w:type="dxa"/>
            <w:tcBorders>
              <w:top w:val="single" w:sz="4" w:space="0" w:color="auto"/>
              <w:left w:val="single" w:sz="4" w:space="0" w:color="auto"/>
              <w:bottom w:val="single" w:sz="4" w:space="0" w:color="auto"/>
              <w:right w:val="single" w:sz="4" w:space="0" w:color="auto"/>
            </w:tcBorders>
          </w:tcPr>
          <w:p w:rsidR="002C0A58" w:rsidRPr="00F35C24" w:rsidRDefault="00B3590A" w:rsidP="002C0A58">
            <w:pPr>
              <w:spacing w:after="0" w:line="240" w:lineRule="auto"/>
              <w:jc w:val="both"/>
              <w:rPr>
                <w:rFonts w:ascii="Times New Roman" w:eastAsia="Times New Roman" w:hAnsi="Times New Roman"/>
                <w:lang w:val="uz-Cyrl-UZ"/>
              </w:rPr>
            </w:pPr>
            <w:hyperlink r:id="rId30" w:history="1">
              <w:r w:rsidR="002C0A58" w:rsidRPr="00F35C24">
                <w:rPr>
                  <w:rFonts w:ascii="Times New Roman" w:eastAsia="Times New Roman" w:hAnsi="Times New Roman"/>
                  <w:color w:val="0000FF"/>
                  <w:u w:val="single"/>
                  <w:lang w:val="uz-Cyrl-UZ"/>
                </w:rPr>
                <w:t>www.</w:t>
              </w:r>
              <w:r w:rsidR="002C0A58" w:rsidRPr="00F35C24">
                <w:rPr>
                  <w:rFonts w:ascii="Times New Roman" w:eastAsia="Times New Roman" w:hAnsi="Times New Roman"/>
                  <w:color w:val="0000FF"/>
                  <w:u w:val="single"/>
                  <w:lang w:val="uz-Latn-UZ"/>
                </w:rPr>
                <w:t>literatura</w:t>
              </w:r>
              <w:r w:rsidR="002C0A58" w:rsidRPr="00F35C24">
                <w:rPr>
                  <w:rFonts w:ascii="Times New Roman" w:eastAsia="Times New Roman" w:hAnsi="Times New Roman"/>
                  <w:color w:val="0000FF"/>
                  <w:u w:val="single"/>
                  <w:lang w:val="en-US"/>
                </w:rPr>
                <w:t>.uz</w:t>
              </w:r>
            </w:hyperlink>
          </w:p>
        </w:tc>
        <w:tc>
          <w:tcPr>
            <w:tcW w:w="1276" w:type="dxa"/>
            <w:tcBorders>
              <w:top w:val="single" w:sz="4" w:space="0" w:color="auto"/>
              <w:left w:val="single" w:sz="4" w:space="0" w:color="auto"/>
              <w:bottom w:val="single" w:sz="4" w:space="0" w:color="auto"/>
              <w:right w:val="single" w:sz="4" w:space="0" w:color="auto"/>
            </w:tcBorders>
            <w:hideMark/>
          </w:tcPr>
          <w:p w:rsidR="002C0A58" w:rsidRPr="00F35C24" w:rsidRDefault="002C0A58" w:rsidP="002C0A58">
            <w:pPr>
              <w:spacing w:after="0" w:line="240" w:lineRule="auto"/>
              <w:jc w:val="center"/>
              <w:rPr>
                <w:rFonts w:ascii="Times New Roman" w:eastAsia="Times New Roman" w:hAnsi="Times New Roman"/>
                <w:lang w:val="en-US"/>
              </w:rPr>
            </w:pPr>
          </w:p>
        </w:tc>
      </w:tr>
      <w:tr w:rsidR="002C0A58" w:rsidRPr="00F35C24" w:rsidTr="001D45EB">
        <w:tc>
          <w:tcPr>
            <w:tcW w:w="613" w:type="dxa"/>
            <w:tcBorders>
              <w:top w:val="single" w:sz="4" w:space="0" w:color="auto"/>
              <w:left w:val="single" w:sz="4" w:space="0" w:color="auto"/>
              <w:bottom w:val="single" w:sz="4" w:space="0" w:color="auto"/>
              <w:right w:val="single" w:sz="4" w:space="0" w:color="auto"/>
            </w:tcBorders>
          </w:tcPr>
          <w:p w:rsidR="002C0A58" w:rsidRPr="00F35C24" w:rsidRDefault="002C0A58" w:rsidP="002C0A58">
            <w:pPr>
              <w:spacing w:after="0" w:line="240" w:lineRule="auto"/>
              <w:rPr>
                <w:rFonts w:ascii="Times New Roman" w:eastAsia="Times New Roman" w:hAnsi="Times New Roman"/>
                <w:lang w:val="en-US"/>
              </w:rPr>
            </w:pPr>
          </w:p>
        </w:tc>
        <w:tc>
          <w:tcPr>
            <w:tcW w:w="8577" w:type="dxa"/>
            <w:tcBorders>
              <w:top w:val="single" w:sz="4" w:space="0" w:color="auto"/>
              <w:left w:val="single" w:sz="4" w:space="0" w:color="auto"/>
              <w:bottom w:val="single" w:sz="4" w:space="0" w:color="auto"/>
              <w:right w:val="single" w:sz="4" w:space="0" w:color="auto"/>
            </w:tcBorders>
          </w:tcPr>
          <w:p w:rsidR="002C0A58" w:rsidRPr="00F35C24" w:rsidRDefault="00B3590A" w:rsidP="002C0A58">
            <w:pPr>
              <w:spacing w:after="0" w:line="240" w:lineRule="auto"/>
              <w:jc w:val="both"/>
              <w:rPr>
                <w:rFonts w:ascii="Times New Roman" w:eastAsia="Times New Roman" w:hAnsi="Times New Roman"/>
                <w:color w:val="000000"/>
                <w:lang w:val="uz-Cyrl-UZ"/>
              </w:rPr>
            </w:pPr>
            <w:hyperlink r:id="rId31" w:history="1">
              <w:r w:rsidR="002C0A58" w:rsidRPr="00F35C24">
                <w:rPr>
                  <w:rFonts w:ascii="Times New Roman" w:eastAsia="Times New Roman" w:hAnsi="Times New Roman"/>
                  <w:color w:val="0000FF"/>
                  <w:u w:val="single"/>
                  <w:lang w:val="uz-Cyrl-UZ"/>
                </w:rPr>
                <w:t>www.</w:t>
              </w:r>
              <w:r w:rsidR="002C0A58" w:rsidRPr="00F35C24">
                <w:rPr>
                  <w:rFonts w:ascii="Times New Roman" w:eastAsia="Times New Roman" w:hAnsi="Times New Roman"/>
                  <w:color w:val="0000FF"/>
                  <w:u w:val="single"/>
                  <w:lang w:val="en-US"/>
                </w:rPr>
                <w:t>kutubxona.uz</w:t>
              </w:r>
            </w:hyperlink>
          </w:p>
        </w:tc>
        <w:tc>
          <w:tcPr>
            <w:tcW w:w="1276" w:type="dxa"/>
            <w:tcBorders>
              <w:top w:val="single" w:sz="4" w:space="0" w:color="auto"/>
              <w:left w:val="single" w:sz="4" w:space="0" w:color="auto"/>
              <w:bottom w:val="single" w:sz="4" w:space="0" w:color="auto"/>
              <w:right w:val="single" w:sz="4" w:space="0" w:color="auto"/>
            </w:tcBorders>
          </w:tcPr>
          <w:p w:rsidR="002C0A58" w:rsidRPr="00F35C24" w:rsidRDefault="002C0A58" w:rsidP="002C0A58">
            <w:pPr>
              <w:spacing w:after="0" w:line="240" w:lineRule="auto"/>
              <w:jc w:val="center"/>
              <w:rPr>
                <w:rFonts w:ascii="Times New Roman" w:eastAsia="Times New Roman" w:hAnsi="Times New Roman"/>
                <w:lang w:val="en-US"/>
              </w:rPr>
            </w:pPr>
          </w:p>
        </w:tc>
      </w:tr>
    </w:tbl>
    <w:p w:rsidR="002C0A58" w:rsidRPr="00F35C24" w:rsidRDefault="002C0A58" w:rsidP="002C0A58">
      <w:pPr>
        <w:spacing w:after="0" w:line="240" w:lineRule="auto"/>
        <w:jc w:val="both"/>
        <w:rPr>
          <w:rFonts w:ascii="Times New Roman" w:eastAsia="Times New Roman" w:hAnsi="Times New Roman"/>
          <w:b/>
          <w:lang w:val="uz-Cyrl-UZ"/>
        </w:rPr>
      </w:pPr>
    </w:p>
    <w:p w:rsidR="002C0A58" w:rsidRPr="00F35C24" w:rsidRDefault="002C0A58" w:rsidP="002C0A58">
      <w:pPr>
        <w:spacing w:after="0" w:line="240" w:lineRule="auto"/>
        <w:jc w:val="both"/>
        <w:rPr>
          <w:rFonts w:ascii="Times New Roman" w:eastAsia="Times New Roman" w:hAnsi="Times New Roman"/>
          <w:b/>
          <w:lang w:val="uz-Cyrl-UZ"/>
        </w:rPr>
      </w:pPr>
    </w:p>
    <w:p w:rsidR="002C0A58" w:rsidRPr="00F35C24" w:rsidRDefault="002C0A58" w:rsidP="002C0A58">
      <w:pPr>
        <w:spacing w:after="0" w:line="240" w:lineRule="auto"/>
        <w:jc w:val="both"/>
        <w:rPr>
          <w:rFonts w:ascii="Times New Roman" w:eastAsia="Times New Roman" w:hAnsi="Times New Roman"/>
          <w:b/>
          <w:lang w:val="uz-Cyrl-UZ"/>
        </w:rPr>
      </w:pPr>
      <w:r w:rsidRPr="00F35C24">
        <w:rPr>
          <w:rFonts w:ascii="Times New Roman" w:eastAsia="Times New Roman" w:hAnsi="Times New Roman"/>
          <w:b/>
          <w:lang w:val="uz-Cyrl-UZ"/>
        </w:rPr>
        <w:t xml:space="preserve">Ishchi </w:t>
      </w:r>
      <w:r w:rsidR="005E3043" w:rsidRPr="00F35C24">
        <w:rPr>
          <w:rFonts w:ascii="Times New Roman" w:eastAsia="Times New Roman" w:hAnsi="Times New Roman"/>
          <w:b/>
          <w:lang w:val="uz-Cyrl-UZ"/>
        </w:rPr>
        <w:t>o‘</w:t>
      </w:r>
      <w:r w:rsidRPr="00F35C24">
        <w:rPr>
          <w:rFonts w:ascii="Times New Roman" w:eastAsia="Times New Roman" w:hAnsi="Times New Roman"/>
          <w:b/>
          <w:lang w:val="uz-Cyrl-UZ"/>
        </w:rPr>
        <w:t xml:space="preserve">quv dasturga </w:t>
      </w:r>
      <w:r w:rsidR="005E3043" w:rsidRPr="00F35C24">
        <w:rPr>
          <w:rFonts w:ascii="Times New Roman" w:eastAsia="Times New Roman" w:hAnsi="Times New Roman"/>
          <w:b/>
          <w:lang w:val="uz-Cyrl-UZ"/>
        </w:rPr>
        <w:t>o‘</w:t>
      </w:r>
      <w:r w:rsidRPr="00F35C24">
        <w:rPr>
          <w:rFonts w:ascii="Times New Roman" w:eastAsia="Times New Roman" w:hAnsi="Times New Roman"/>
          <w:b/>
          <w:lang w:val="uz-Cyrl-UZ"/>
        </w:rPr>
        <w:t>zgartirish va q</w:t>
      </w:r>
      <w:r w:rsidR="005E3043" w:rsidRPr="00F35C24">
        <w:rPr>
          <w:rFonts w:ascii="Times New Roman" w:eastAsia="Times New Roman" w:hAnsi="Times New Roman"/>
          <w:b/>
          <w:lang w:val="uz-Cyrl-UZ"/>
        </w:rPr>
        <w:t>o‘</w:t>
      </w:r>
      <w:r w:rsidRPr="00F35C24">
        <w:rPr>
          <w:rFonts w:ascii="Times New Roman" w:eastAsia="Times New Roman" w:hAnsi="Times New Roman"/>
          <w:b/>
          <w:lang w:val="uz-Cyrl-UZ"/>
        </w:rPr>
        <w:t>shimchalar kiritish t</w:t>
      </w:r>
      <w:r w:rsidR="005E3043" w:rsidRPr="00F35C24">
        <w:rPr>
          <w:rFonts w:ascii="Times New Roman" w:eastAsia="Times New Roman" w:hAnsi="Times New Roman"/>
          <w:b/>
          <w:lang w:val="uz-Cyrl-UZ"/>
        </w:rPr>
        <w:t>o‘g‘</w:t>
      </w:r>
      <w:r w:rsidRPr="00F35C24">
        <w:rPr>
          <w:rFonts w:ascii="Times New Roman" w:eastAsia="Times New Roman" w:hAnsi="Times New Roman"/>
          <w:b/>
          <w:lang w:val="uz-Cyrl-UZ"/>
        </w:rPr>
        <w:t>risida</w:t>
      </w:r>
    </w:p>
    <w:p w:rsidR="002C0A58" w:rsidRPr="00F35C24" w:rsidRDefault="002C0A58" w:rsidP="002C0A58">
      <w:pPr>
        <w:spacing w:after="0" w:line="240" w:lineRule="auto"/>
        <w:jc w:val="both"/>
        <w:rPr>
          <w:rFonts w:ascii="Times New Roman" w:eastAsia="Times New Roman" w:hAnsi="Times New Roman"/>
          <w:lang w:val="uz-Cyrl-UZ"/>
        </w:rPr>
      </w:pPr>
      <w:r w:rsidRPr="00F35C24">
        <w:rPr>
          <w:rFonts w:ascii="Times New Roman" w:eastAsia="Times New Roman" w:hAnsi="Times New Roman"/>
          <w:lang w:val="uz-Cyrl-UZ"/>
        </w:rPr>
        <w:t xml:space="preserve">___________________ </w:t>
      </w:r>
      <w:r w:rsidR="005E3043" w:rsidRPr="00F35C24">
        <w:rPr>
          <w:rFonts w:ascii="Times New Roman" w:eastAsia="Times New Roman" w:hAnsi="Times New Roman"/>
          <w:lang w:val="uz-Cyrl-UZ"/>
        </w:rPr>
        <w:t>o‘</w:t>
      </w:r>
      <w:r w:rsidRPr="00F35C24">
        <w:rPr>
          <w:rFonts w:ascii="Times New Roman" w:eastAsia="Times New Roman" w:hAnsi="Times New Roman"/>
          <w:lang w:val="uz-Cyrl-UZ"/>
        </w:rPr>
        <w:t xml:space="preserve">quv yili uchun ishchi </w:t>
      </w:r>
      <w:r w:rsidR="005E3043" w:rsidRPr="00F35C24">
        <w:rPr>
          <w:rFonts w:ascii="Times New Roman" w:eastAsia="Times New Roman" w:hAnsi="Times New Roman"/>
          <w:lang w:val="uz-Cyrl-UZ"/>
        </w:rPr>
        <w:t>o‘</w:t>
      </w:r>
      <w:r w:rsidRPr="00F35C24">
        <w:rPr>
          <w:rFonts w:ascii="Times New Roman" w:eastAsia="Times New Roman" w:hAnsi="Times New Roman"/>
          <w:lang w:val="uz-Cyrl-UZ"/>
        </w:rPr>
        <w:t>quv dasturiga q</w:t>
      </w:r>
      <w:r w:rsidR="005E3043" w:rsidRPr="00F35C24">
        <w:rPr>
          <w:rFonts w:ascii="Times New Roman" w:eastAsia="Times New Roman" w:hAnsi="Times New Roman"/>
          <w:lang w:val="uz-Cyrl-UZ"/>
        </w:rPr>
        <w:t>o‘</w:t>
      </w:r>
      <w:r w:rsidRPr="00F35C24">
        <w:rPr>
          <w:rFonts w:ascii="Times New Roman" w:eastAsia="Times New Roman" w:hAnsi="Times New Roman"/>
          <w:lang w:val="uz-Cyrl-UZ"/>
        </w:rPr>
        <w:t xml:space="preserve">yidagi </w:t>
      </w:r>
      <w:r w:rsidR="005E3043" w:rsidRPr="00F35C24">
        <w:rPr>
          <w:rFonts w:ascii="Times New Roman" w:eastAsia="Times New Roman" w:hAnsi="Times New Roman"/>
          <w:lang w:val="uz-Cyrl-UZ"/>
        </w:rPr>
        <w:t>o‘</w:t>
      </w:r>
      <w:r w:rsidRPr="00F35C24">
        <w:rPr>
          <w:rFonts w:ascii="Times New Roman" w:eastAsia="Times New Roman" w:hAnsi="Times New Roman"/>
          <w:lang w:val="uz-Cyrl-UZ"/>
        </w:rPr>
        <w:t>zgartirish va q</w:t>
      </w:r>
      <w:r w:rsidR="005E3043" w:rsidRPr="00F35C24">
        <w:rPr>
          <w:rFonts w:ascii="Times New Roman" w:eastAsia="Times New Roman" w:hAnsi="Times New Roman"/>
          <w:lang w:val="uz-Cyrl-UZ"/>
        </w:rPr>
        <w:t>o‘</w:t>
      </w:r>
      <w:r w:rsidRPr="00F35C24">
        <w:rPr>
          <w:rFonts w:ascii="Times New Roman" w:eastAsia="Times New Roman" w:hAnsi="Times New Roman"/>
          <w:lang w:val="uz-Cyrl-UZ"/>
        </w:rPr>
        <w:t>shimchalar kiritilmoqda:</w:t>
      </w:r>
    </w:p>
    <w:p w:rsidR="002C0A58" w:rsidRPr="00F35C24" w:rsidRDefault="002C0A58" w:rsidP="002C0A58">
      <w:pPr>
        <w:spacing w:after="0" w:line="240" w:lineRule="auto"/>
        <w:jc w:val="both"/>
        <w:rPr>
          <w:rFonts w:ascii="Times New Roman" w:eastAsia="Times New Roman" w:hAnsi="Times New Roman"/>
          <w:lang w:val="uz-Cyrl-UZ"/>
        </w:rPr>
      </w:pPr>
      <w:r w:rsidRPr="00F35C24">
        <w:rPr>
          <w:rFonts w:ascii="Times New Roman" w:eastAsia="Times New Roman" w:hAnsi="Times New Roman"/>
          <w:lang w:val="uz-Cyrl-UZ"/>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2C0A58" w:rsidRPr="00F35C24" w:rsidRDefault="002C0A58" w:rsidP="002C0A58">
      <w:pPr>
        <w:spacing w:after="0" w:line="240" w:lineRule="auto"/>
        <w:jc w:val="both"/>
        <w:rPr>
          <w:rFonts w:ascii="Times New Roman" w:eastAsia="Times New Roman" w:hAnsi="Times New Roman"/>
          <w:lang w:val="uz-Cyrl-UZ"/>
        </w:rPr>
      </w:pPr>
    </w:p>
    <w:p w:rsidR="002C0A58" w:rsidRPr="00F35C24" w:rsidRDefault="005E3043" w:rsidP="002C0A58">
      <w:pPr>
        <w:spacing w:after="0" w:line="240" w:lineRule="auto"/>
        <w:rPr>
          <w:rFonts w:ascii="Times New Roman" w:eastAsia="Times New Roman" w:hAnsi="Times New Roman"/>
          <w:lang w:val="uz-Cyrl-UZ"/>
        </w:rPr>
      </w:pPr>
      <w:r w:rsidRPr="00F35C24">
        <w:rPr>
          <w:rFonts w:ascii="Times New Roman" w:eastAsia="Times New Roman" w:hAnsi="Times New Roman"/>
          <w:lang w:val="uz-Cyrl-UZ"/>
        </w:rPr>
        <w:t>O‘</w:t>
      </w:r>
      <w:r w:rsidR="002C0A58" w:rsidRPr="00F35C24">
        <w:rPr>
          <w:rFonts w:ascii="Times New Roman" w:eastAsia="Times New Roman" w:hAnsi="Times New Roman"/>
          <w:lang w:val="uz-Cyrl-UZ"/>
        </w:rPr>
        <w:t>zgartirish va q</w:t>
      </w:r>
      <w:r w:rsidRPr="00F35C24">
        <w:rPr>
          <w:rFonts w:ascii="Times New Roman" w:eastAsia="Times New Roman" w:hAnsi="Times New Roman"/>
          <w:lang w:val="uz-Cyrl-UZ"/>
        </w:rPr>
        <w:t>o‘</w:t>
      </w:r>
      <w:r w:rsidR="002C0A58" w:rsidRPr="00F35C24">
        <w:rPr>
          <w:rFonts w:ascii="Times New Roman" w:eastAsia="Times New Roman" w:hAnsi="Times New Roman"/>
          <w:lang w:val="uz-Cyrl-UZ"/>
        </w:rPr>
        <w:t xml:space="preserve">shimchalarni kirituvchilar:     </w:t>
      </w:r>
    </w:p>
    <w:p w:rsidR="002C0A58" w:rsidRPr="00F35C24" w:rsidRDefault="002C0A58" w:rsidP="002C0A58">
      <w:pPr>
        <w:spacing w:after="0" w:line="240" w:lineRule="auto"/>
        <w:rPr>
          <w:rFonts w:ascii="Times New Roman" w:eastAsia="Times New Roman" w:hAnsi="Times New Roman"/>
          <w:lang w:val="uz-Cyrl-UZ"/>
        </w:rPr>
      </w:pPr>
      <w:r w:rsidRPr="00F35C24">
        <w:rPr>
          <w:rFonts w:ascii="Times New Roman" w:eastAsia="Times New Roman" w:hAnsi="Times New Roman"/>
          <w:lang w:val="uz-Cyrl-UZ"/>
        </w:rPr>
        <w:t>__________________________________________                         _______</w:t>
      </w:r>
    </w:p>
    <w:p w:rsidR="002C0A58" w:rsidRPr="00F35C24" w:rsidRDefault="002C0A58" w:rsidP="002C0A58">
      <w:pPr>
        <w:pBdr>
          <w:bottom w:val="single" w:sz="12" w:space="1" w:color="auto"/>
        </w:pBdr>
        <w:spacing w:after="0" w:line="240" w:lineRule="auto"/>
        <w:rPr>
          <w:rFonts w:ascii="Times New Roman" w:eastAsia="Times New Roman" w:hAnsi="Times New Roman"/>
          <w:lang w:val="uz-Cyrl-UZ"/>
        </w:rPr>
      </w:pPr>
      <w:r w:rsidRPr="00F35C24">
        <w:rPr>
          <w:rFonts w:ascii="Times New Roman" w:eastAsia="Times New Roman" w:hAnsi="Times New Roman"/>
          <w:lang w:val="uz-Cyrl-UZ"/>
        </w:rPr>
        <w:t xml:space="preserve">              (professor-</w:t>
      </w:r>
      <w:r w:rsidR="005E3043" w:rsidRPr="00F35C24">
        <w:rPr>
          <w:rFonts w:ascii="Times New Roman" w:eastAsia="Times New Roman" w:hAnsi="Times New Roman"/>
          <w:lang w:val="uz-Cyrl-UZ"/>
        </w:rPr>
        <w:t>o‘</w:t>
      </w:r>
      <w:r w:rsidRPr="00F35C24">
        <w:rPr>
          <w:rFonts w:ascii="Times New Roman" w:eastAsia="Times New Roman" w:hAnsi="Times New Roman"/>
          <w:lang w:val="uz-Cyrl-UZ"/>
        </w:rPr>
        <w:t>qituvchining I.F.O.)                                            (imzosi)</w:t>
      </w:r>
    </w:p>
    <w:p w:rsidR="002C0A58" w:rsidRPr="00F35C24" w:rsidRDefault="002C0A58" w:rsidP="002C0A58">
      <w:pPr>
        <w:pBdr>
          <w:bottom w:val="single" w:sz="12" w:space="1" w:color="auto"/>
        </w:pBdr>
        <w:spacing w:after="0" w:line="240" w:lineRule="auto"/>
        <w:rPr>
          <w:rFonts w:ascii="Times New Roman" w:eastAsia="Times New Roman" w:hAnsi="Times New Roman"/>
          <w:lang w:val="uz-Cyrl-UZ"/>
        </w:rPr>
      </w:pPr>
    </w:p>
    <w:p w:rsidR="002C0A58" w:rsidRPr="00F35C24" w:rsidRDefault="002C0A58" w:rsidP="002C0A58">
      <w:pPr>
        <w:spacing w:after="0" w:line="240" w:lineRule="auto"/>
        <w:rPr>
          <w:rFonts w:ascii="Times New Roman" w:eastAsia="Times New Roman" w:hAnsi="Times New Roman"/>
          <w:lang w:val="uz-Cyrl-UZ"/>
        </w:rPr>
      </w:pPr>
    </w:p>
    <w:p w:rsidR="002C0A58" w:rsidRPr="00F35C24" w:rsidRDefault="002C0A58" w:rsidP="002C0A58">
      <w:pPr>
        <w:spacing w:after="0" w:line="240" w:lineRule="auto"/>
        <w:jc w:val="both"/>
        <w:rPr>
          <w:rFonts w:ascii="Times New Roman" w:eastAsia="Times New Roman" w:hAnsi="Times New Roman"/>
          <w:lang w:val="uz-Cyrl-UZ"/>
        </w:rPr>
      </w:pPr>
      <w:r w:rsidRPr="00F35C24">
        <w:rPr>
          <w:rFonts w:ascii="Times New Roman" w:eastAsia="Times New Roman" w:hAnsi="Times New Roman"/>
          <w:lang w:val="uz-Cyrl-UZ"/>
        </w:rPr>
        <w:t xml:space="preserve">Ishchi </w:t>
      </w:r>
      <w:r w:rsidR="005E3043" w:rsidRPr="00F35C24">
        <w:rPr>
          <w:rFonts w:ascii="Times New Roman" w:eastAsia="Times New Roman" w:hAnsi="Times New Roman"/>
          <w:lang w:val="uz-Cyrl-UZ"/>
        </w:rPr>
        <w:t>o‘</w:t>
      </w:r>
      <w:r w:rsidRPr="00F35C24">
        <w:rPr>
          <w:rFonts w:ascii="Times New Roman" w:eastAsia="Times New Roman" w:hAnsi="Times New Roman"/>
          <w:lang w:val="uz-Cyrl-UZ"/>
        </w:rPr>
        <w:t xml:space="preserve">quv dasturga kiritilgan </w:t>
      </w:r>
      <w:r w:rsidR="005E3043" w:rsidRPr="00F35C24">
        <w:rPr>
          <w:rFonts w:ascii="Times New Roman" w:eastAsia="Times New Roman" w:hAnsi="Times New Roman"/>
          <w:lang w:val="uz-Cyrl-UZ"/>
        </w:rPr>
        <w:t>o‘</w:t>
      </w:r>
      <w:r w:rsidRPr="00F35C24">
        <w:rPr>
          <w:rFonts w:ascii="Times New Roman" w:eastAsia="Times New Roman" w:hAnsi="Times New Roman"/>
          <w:lang w:val="uz-Cyrl-UZ"/>
        </w:rPr>
        <w:t>zgartirish va q</w:t>
      </w:r>
      <w:r w:rsidR="005E3043" w:rsidRPr="00F35C24">
        <w:rPr>
          <w:rFonts w:ascii="Times New Roman" w:eastAsia="Times New Roman" w:hAnsi="Times New Roman"/>
          <w:lang w:val="uz-Cyrl-UZ"/>
        </w:rPr>
        <w:t>o‘</w:t>
      </w:r>
      <w:r w:rsidRPr="00F35C24">
        <w:rPr>
          <w:rFonts w:ascii="Times New Roman" w:eastAsia="Times New Roman" w:hAnsi="Times New Roman"/>
          <w:lang w:val="uz-Cyrl-UZ"/>
        </w:rPr>
        <w:t>shimchalar “Filolog</w:t>
      </w:r>
      <w:r w:rsidR="00A83028" w:rsidRPr="00F35C24">
        <w:rPr>
          <w:rFonts w:ascii="Times New Roman" w:eastAsia="Times New Roman" w:hAnsi="Times New Roman"/>
          <w:lang w:val="uz-Cyrl-UZ"/>
        </w:rPr>
        <w:t>iya” fakulteti  ilmiy-uslubiy k</w:t>
      </w:r>
      <w:r w:rsidRPr="00F35C24">
        <w:rPr>
          <w:rFonts w:ascii="Times New Roman" w:eastAsia="Times New Roman" w:hAnsi="Times New Roman"/>
          <w:lang w:val="uz-Cyrl-UZ"/>
        </w:rPr>
        <w:t xml:space="preserve">engashida muhokama etildi va ma’qullandi ( _____ yil “___” _______dagi “____” - sonli bayonnoma). </w:t>
      </w:r>
    </w:p>
    <w:p w:rsidR="002C0A58" w:rsidRPr="00F35C24" w:rsidRDefault="002C0A58" w:rsidP="002C0A58">
      <w:pPr>
        <w:spacing w:after="0" w:line="240" w:lineRule="auto"/>
        <w:rPr>
          <w:rFonts w:ascii="Times New Roman" w:eastAsia="Times New Roman" w:hAnsi="Times New Roman"/>
          <w:lang w:val="uz-Cyrl-UZ"/>
        </w:rPr>
      </w:pPr>
    </w:p>
    <w:p w:rsidR="002C0A58" w:rsidRPr="00F35C24" w:rsidRDefault="002C0A58" w:rsidP="002C0A58">
      <w:pPr>
        <w:spacing w:after="0" w:line="240" w:lineRule="auto"/>
        <w:rPr>
          <w:rFonts w:ascii="Times New Roman" w:eastAsia="Times New Roman" w:hAnsi="Times New Roman"/>
          <w:lang w:val="uz-Cyrl-UZ"/>
        </w:rPr>
      </w:pPr>
      <w:r w:rsidRPr="00F35C24">
        <w:rPr>
          <w:rFonts w:ascii="Times New Roman" w:eastAsia="Times New Roman" w:hAnsi="Times New Roman"/>
          <w:lang w:val="en-US"/>
        </w:rPr>
        <w:t xml:space="preserve">Fakultet </w:t>
      </w:r>
      <w:r w:rsidR="00A83028" w:rsidRPr="00F35C24">
        <w:rPr>
          <w:rFonts w:ascii="Times New Roman" w:eastAsia="Times New Roman" w:hAnsi="Times New Roman"/>
          <w:lang w:val="en-US"/>
        </w:rPr>
        <w:t>i</w:t>
      </w:r>
      <w:r w:rsidRPr="00F35C24">
        <w:rPr>
          <w:rFonts w:ascii="Times New Roman" w:eastAsia="Times New Roman" w:hAnsi="Times New Roman"/>
          <w:lang w:val="uz-Cyrl-UZ"/>
        </w:rPr>
        <w:t xml:space="preserve">lmiy-uslubiy </w:t>
      </w:r>
    </w:p>
    <w:p w:rsidR="002C0A58" w:rsidRPr="00F35C24" w:rsidRDefault="00A83028" w:rsidP="002C0A58">
      <w:pPr>
        <w:spacing w:after="0" w:line="240" w:lineRule="auto"/>
        <w:rPr>
          <w:rFonts w:ascii="Times New Roman" w:eastAsia="Times New Roman" w:hAnsi="Times New Roman"/>
          <w:lang w:val="en-US"/>
        </w:rPr>
      </w:pPr>
      <w:r w:rsidRPr="00F35C24">
        <w:rPr>
          <w:rFonts w:ascii="Times New Roman" w:eastAsia="Times New Roman" w:hAnsi="Times New Roman"/>
          <w:lang w:val="uz-Cyrl-UZ"/>
        </w:rPr>
        <w:t xml:space="preserve">        </w:t>
      </w:r>
      <w:r w:rsidRPr="00F35C24">
        <w:rPr>
          <w:rFonts w:ascii="Times New Roman" w:eastAsia="Times New Roman" w:hAnsi="Times New Roman"/>
          <w:lang w:val="en-US"/>
        </w:rPr>
        <w:t>k</w:t>
      </w:r>
      <w:r w:rsidR="002C0A58" w:rsidRPr="00F35C24">
        <w:rPr>
          <w:rFonts w:ascii="Times New Roman" w:eastAsia="Times New Roman" w:hAnsi="Times New Roman"/>
          <w:lang w:val="uz-Cyrl-UZ"/>
        </w:rPr>
        <w:t>engash</w:t>
      </w:r>
      <w:r w:rsidR="002C0A58" w:rsidRPr="00F35C24">
        <w:rPr>
          <w:rFonts w:ascii="Times New Roman" w:eastAsia="Times New Roman" w:hAnsi="Times New Roman"/>
          <w:lang w:val="en-US"/>
        </w:rPr>
        <w:t>i</w:t>
      </w:r>
      <w:r w:rsidR="002C0A58" w:rsidRPr="00F35C24">
        <w:rPr>
          <w:rFonts w:ascii="Times New Roman" w:eastAsia="Times New Roman" w:hAnsi="Times New Roman"/>
          <w:lang w:val="uz-Cyrl-UZ"/>
        </w:rPr>
        <w:t xml:space="preserve"> raisi:  </w:t>
      </w:r>
    </w:p>
    <w:sectPr w:rsidR="002C0A58" w:rsidRPr="00F35C24" w:rsidSect="001A022E">
      <w:footnotePr>
        <w:numRestart w:val="eachPage"/>
      </w:footnotePr>
      <w:type w:val="continuous"/>
      <w:pgSz w:w="11906" w:h="16838"/>
      <w:pgMar w:top="1134" w:right="851" w:bottom="1134" w:left="1701" w:header="709" w:footer="14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3590A" w:rsidRDefault="00B3590A" w:rsidP="00AC11C9">
      <w:pPr>
        <w:spacing w:after="0" w:line="240" w:lineRule="auto"/>
      </w:pPr>
      <w:r>
        <w:separator/>
      </w:r>
    </w:p>
  </w:endnote>
  <w:endnote w:type="continuationSeparator" w:id="0">
    <w:p w:rsidR="00B3590A" w:rsidRDefault="00B3590A" w:rsidP="00AC11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BalticaUzbek">
    <w:altName w:val="Times New Roman"/>
    <w:charset w:val="00"/>
    <w:family w:val="auto"/>
    <w:pitch w:val="variable"/>
    <w:sig w:usb0="00000203" w:usb1="00000000" w:usb2="00000000" w:usb3="00000000" w:csb0="00000005" w:csb1="00000000"/>
  </w:font>
  <w:font w:name="MS Mincho">
    <w:altName w:val="ＭＳ 明朝"/>
    <w:panose1 w:val="02020609040205080304"/>
    <w:charset w:val="80"/>
    <w:family w:val="modern"/>
    <w:pitch w:val="fixed"/>
    <w:sig w:usb0="E00002FF" w:usb1="6AC7FDFB" w:usb2="00000012" w:usb3="00000000" w:csb0="0002009F" w:csb1="00000000"/>
  </w:font>
  <w:font w:name="UZ-SchoolBook">
    <w:altName w:val="Courier New"/>
    <w:panose1 w:val="00000000000000000000"/>
    <w:charset w:val="00"/>
    <w:family w:val="roman"/>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BalticaTAD">
    <w:altName w:val="Arial"/>
    <w:charset w:val="00"/>
    <w:family w:val="auto"/>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Batang">
    <w:altName w:val="바탕"/>
    <w:panose1 w:val="02030600000101010101"/>
    <w:charset w:val="81"/>
    <w:family w:val="roman"/>
    <w:pitch w:val="variable"/>
    <w:sig w:usb0="B00002AF" w:usb1="69D77CFB" w:usb2="00000030" w:usb3="00000000" w:csb0="0008009F" w:csb1="00000000"/>
  </w:font>
  <w:font w:name="PANDA Times UZ">
    <w:altName w:val="Century Gothic"/>
    <w:charset w:val="00"/>
    <w:family w:val="swiss"/>
    <w:pitch w:val="variable"/>
    <w:sig w:usb0="00000203" w:usb1="00000000" w:usb2="00000000" w:usb3="00000000" w:csb0="00000005"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36B9" w:rsidRDefault="008636B9">
    <w:pPr>
      <w:pStyle w:val="af0"/>
      <w:jc w:val="center"/>
    </w:pPr>
    <w:r>
      <w:fldChar w:fldCharType="begin"/>
    </w:r>
    <w:r>
      <w:instrText>PAGE   \* MERGEFORMAT</w:instrText>
    </w:r>
    <w:r>
      <w:fldChar w:fldCharType="separate"/>
    </w:r>
    <w:r w:rsidR="0029144A">
      <w:rPr>
        <w:noProof/>
      </w:rPr>
      <w:t>75</w:t>
    </w:r>
    <w:r>
      <w:fldChar w:fldCharType="end"/>
    </w:r>
  </w:p>
  <w:p w:rsidR="008636B9" w:rsidRDefault="008636B9">
    <w:pPr>
      <w:pStyle w:val="af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3590A" w:rsidRDefault="00B3590A" w:rsidP="00AC11C9">
      <w:pPr>
        <w:spacing w:after="0" w:line="240" w:lineRule="auto"/>
      </w:pPr>
      <w:r>
        <w:separator/>
      </w:r>
    </w:p>
  </w:footnote>
  <w:footnote w:type="continuationSeparator" w:id="0">
    <w:p w:rsidR="00B3590A" w:rsidRDefault="00B3590A" w:rsidP="00AC11C9">
      <w:pPr>
        <w:spacing w:after="0" w:line="240" w:lineRule="auto"/>
      </w:pPr>
      <w:r>
        <w:continuationSeparator/>
      </w:r>
    </w:p>
  </w:footnote>
  <w:footnote w:id="1">
    <w:p w:rsidR="008636B9" w:rsidRPr="00C177AC" w:rsidRDefault="008636B9" w:rsidP="00C177AC">
      <w:pPr>
        <w:autoSpaceDE w:val="0"/>
        <w:autoSpaceDN w:val="0"/>
        <w:adjustRightInd w:val="0"/>
        <w:spacing w:after="0" w:line="240" w:lineRule="auto"/>
        <w:ind w:firstLine="705"/>
        <w:jc w:val="both"/>
        <w:rPr>
          <w:rFonts w:ascii="Times New Roman" w:hAnsi="Times New Roman"/>
          <w:sz w:val="20"/>
          <w:szCs w:val="20"/>
        </w:rPr>
      </w:pPr>
      <w:r w:rsidRPr="00C177AC">
        <w:rPr>
          <w:rFonts w:ascii="Times New Roman" w:hAnsi="Times New Roman"/>
          <w:sz w:val="20"/>
          <w:szCs w:val="20"/>
          <w:vertAlign w:val="superscript"/>
        </w:rPr>
        <w:footnoteRef/>
      </w:r>
      <w:r w:rsidRPr="00C177AC">
        <w:rPr>
          <w:rFonts w:ascii="Times New Roman" w:hAnsi="Times New Roman"/>
          <w:sz w:val="20"/>
          <w:szCs w:val="20"/>
        </w:rPr>
        <w:t>Hasanxoja Nisoriy hazrat Navoiyni tushida ko‘rish sharafiga muyassar bo‘lganligini va Navoiyning “Bizning ash'orimizdan biror narsa yod bilurmisan?” – degan savoliga javoban quyidagi maqta'ni o‘qiganini aytadi:</w:t>
      </w:r>
    </w:p>
    <w:p w:rsidR="008636B9" w:rsidRPr="00C177AC" w:rsidRDefault="008636B9" w:rsidP="00C177AC">
      <w:pPr>
        <w:autoSpaceDE w:val="0"/>
        <w:autoSpaceDN w:val="0"/>
        <w:adjustRightInd w:val="0"/>
        <w:spacing w:after="0" w:line="240" w:lineRule="auto"/>
        <w:ind w:left="705" w:firstLine="705"/>
        <w:jc w:val="both"/>
        <w:rPr>
          <w:rFonts w:ascii="Times New Roman" w:hAnsi="Times New Roman"/>
          <w:i/>
          <w:iCs/>
          <w:sz w:val="20"/>
          <w:szCs w:val="20"/>
          <w:lang w:val="en-US"/>
        </w:rPr>
      </w:pPr>
      <w:r w:rsidRPr="00C177AC">
        <w:rPr>
          <w:rFonts w:ascii="Times New Roman" w:hAnsi="Times New Roman"/>
          <w:i/>
          <w:iCs/>
          <w:sz w:val="20"/>
          <w:szCs w:val="20"/>
          <w:lang w:val="en-US"/>
        </w:rPr>
        <w:t>Ey Navoiy, sen kimu mehrob-u masjid istamak,</w:t>
      </w:r>
    </w:p>
    <w:p w:rsidR="008636B9" w:rsidRPr="00C177AC" w:rsidRDefault="008636B9" w:rsidP="00C177AC">
      <w:pPr>
        <w:autoSpaceDE w:val="0"/>
        <w:autoSpaceDN w:val="0"/>
        <w:adjustRightInd w:val="0"/>
        <w:spacing w:after="0" w:line="240" w:lineRule="auto"/>
        <w:ind w:left="705" w:firstLine="705"/>
        <w:jc w:val="both"/>
        <w:rPr>
          <w:rFonts w:ascii="Times New Roman" w:hAnsi="Times New Roman"/>
          <w:i/>
          <w:iCs/>
          <w:sz w:val="20"/>
          <w:szCs w:val="20"/>
          <w:lang w:val="en-US"/>
        </w:rPr>
      </w:pPr>
      <w:r w:rsidRPr="00C177AC">
        <w:rPr>
          <w:rFonts w:ascii="Times New Roman" w:hAnsi="Times New Roman"/>
          <w:i/>
          <w:iCs/>
          <w:sz w:val="20"/>
          <w:szCs w:val="20"/>
          <w:lang w:val="en-US"/>
        </w:rPr>
        <w:t>Qaydakim, xo‘blar ayog‘in qo‘ysa, sen boshingni qo‘y!</w:t>
      </w:r>
    </w:p>
    <w:p w:rsidR="008636B9" w:rsidRPr="00C177AC" w:rsidRDefault="008636B9" w:rsidP="00C177AC">
      <w:pPr>
        <w:autoSpaceDE w:val="0"/>
        <w:autoSpaceDN w:val="0"/>
        <w:adjustRightInd w:val="0"/>
        <w:spacing w:after="0" w:line="240" w:lineRule="auto"/>
        <w:rPr>
          <w:rFonts w:ascii="Times New Roman" w:hAnsi="Times New Roman"/>
          <w:sz w:val="20"/>
          <w:szCs w:val="20"/>
          <w:lang w:val="en-US"/>
        </w:rPr>
      </w:pPr>
      <w:r w:rsidRPr="00C177AC">
        <w:rPr>
          <w:rFonts w:ascii="Times New Roman" w:hAnsi="Times New Roman"/>
          <w:sz w:val="20"/>
          <w:szCs w:val="20"/>
          <w:lang w:val="en-US"/>
        </w:rPr>
        <w:t xml:space="preserve"> “Xazoyin ul-maoniy” kulliyotiga kiritilgan she'rlar orasida  mazkur maqta' bilan yakunlanuvchi she'r uchramaydi.</w:t>
      </w:r>
    </w:p>
    <w:p w:rsidR="008636B9" w:rsidRPr="00C177AC" w:rsidRDefault="008636B9" w:rsidP="00C177AC">
      <w:pPr>
        <w:autoSpaceDE w:val="0"/>
        <w:autoSpaceDN w:val="0"/>
        <w:adjustRightInd w:val="0"/>
        <w:spacing w:after="0" w:line="240" w:lineRule="auto"/>
        <w:ind w:firstLine="708"/>
        <w:jc w:val="both"/>
        <w:rPr>
          <w:rFonts w:ascii="Times New Roman" w:hAnsi="Times New Roman"/>
          <w:sz w:val="20"/>
          <w:szCs w:val="20"/>
          <w:lang w:val="en-US"/>
        </w:rPr>
      </w:pPr>
      <w:r w:rsidRPr="00C177AC">
        <w:rPr>
          <w:rFonts w:ascii="Times New Roman" w:hAnsi="Times New Roman"/>
          <w:sz w:val="20"/>
          <w:szCs w:val="20"/>
          <w:vertAlign w:val="superscript"/>
          <w:lang w:val="uz-Latn-UZ"/>
        </w:rPr>
        <w:t>2</w:t>
      </w:r>
      <w:r w:rsidRPr="00C177AC">
        <w:rPr>
          <w:rFonts w:ascii="Times New Roman" w:hAnsi="Times New Roman"/>
          <w:sz w:val="20"/>
          <w:szCs w:val="20"/>
          <w:lang w:val="en-US"/>
        </w:rPr>
        <w:t xml:space="preserve"> Zahiriddin Muhammad Bobur “Mezon ul-avzon”ning ruboiy vazniga bag‘ishlangan qismida 4 o‘rinda xato bor deb hisoblaydi. Aruzshunos olimlar U.To‘ychiyev, A.Hojiahmedov, S.Hasanovlar mazkur xatolar Alisher Navoiy emas, balki asarni oqqa ko‘chirgan xattotning xatosi ekanligini ta'kidlaydilar. Darhaqiqat, vaznlarga misol tariqasida keltirilgan ruboiy misralaridagi so‘zlarning o‘rni almashgani, ruknlar nomining chalkash keltirilganligini hisobga olsak,  olimlarimizning  qarashlari to‘g‘ri ekanligi ma'lum bo‘ladi</w:t>
      </w:r>
    </w:p>
    <w:p w:rsidR="008636B9" w:rsidRPr="001C012F" w:rsidRDefault="008636B9" w:rsidP="00C177AC">
      <w:pPr>
        <w:autoSpaceDE w:val="0"/>
        <w:autoSpaceDN w:val="0"/>
        <w:adjustRightInd w:val="0"/>
        <w:spacing w:after="0" w:line="240" w:lineRule="auto"/>
        <w:ind w:firstLine="708"/>
        <w:jc w:val="both"/>
        <w:rPr>
          <w:lang w:val="en-US"/>
        </w:rPr>
      </w:pPr>
    </w:p>
  </w:footnote>
  <w:footnote w:id="2">
    <w:p w:rsidR="008636B9" w:rsidRPr="001C012F" w:rsidRDefault="008636B9" w:rsidP="0088180D">
      <w:pPr>
        <w:autoSpaceDE w:val="0"/>
        <w:autoSpaceDN w:val="0"/>
        <w:adjustRightInd w:val="0"/>
        <w:spacing w:after="0" w:line="240" w:lineRule="auto"/>
        <w:rPr>
          <w:lang w:val="en-US"/>
        </w:rPr>
      </w:pPr>
    </w:p>
  </w:footnote>
  <w:footnote w:id="3">
    <w:p w:rsidR="008636B9" w:rsidRPr="001C012F" w:rsidRDefault="008636B9" w:rsidP="0088180D">
      <w:pPr>
        <w:autoSpaceDE w:val="0"/>
        <w:autoSpaceDN w:val="0"/>
        <w:adjustRightInd w:val="0"/>
        <w:spacing w:after="0" w:line="240" w:lineRule="auto"/>
        <w:ind w:firstLine="708"/>
        <w:jc w:val="both"/>
        <w:rPr>
          <w:lang w:val="uz-Latn-UZ"/>
        </w:rPr>
      </w:pPr>
      <w:r w:rsidRPr="00C177AC">
        <w:rPr>
          <w:rFonts w:ascii="Times New Roman" w:hAnsi="Times New Roman"/>
          <w:sz w:val="20"/>
          <w:szCs w:val="20"/>
          <w:vertAlign w:val="superscript"/>
        </w:rPr>
        <w:footnoteRef/>
      </w:r>
      <w:r w:rsidRPr="00C177AC">
        <w:rPr>
          <w:rFonts w:ascii="Times New Roman" w:hAnsi="Times New Roman"/>
          <w:sz w:val="20"/>
          <w:szCs w:val="20"/>
          <w:lang w:val="uz-Latn-UZ"/>
        </w:rPr>
        <w:t xml:space="preserve"> Sh.Sirojiddinovning “Alisher Navoiy: manbalarning qiyosiy-tipologik, tekstologik tahlili” kitobida yozilishicha, Mirzo Haydar Navoiy vafotidan sal ilgariroq 1499/1500-yilda Toshkentda tug‘ilganligi, umrining asosiy qismi Koshg‘ar va Hindistonda o‘tganligi uchun unda Navoiy haqidagi ma'lumotlarni ulug‘ shoirni shaxsan tanigan kishilardan olish va o‘z ma'lumotlarini tekshirib ko‘rish imkoniyati yo‘q edi. Shu sababli asar muallifi o‘zi fikr yuritayotgan mavzu bo‘yicha ba'zan yozma manbalarga emas, balki og‘zaki, tasdig‘ini topmagan ma'lumotlarga tayangan bo‘lishi mumkin.</w:t>
      </w:r>
    </w:p>
  </w:footnote>
  <w:footnote w:id="4">
    <w:p w:rsidR="008636B9" w:rsidRPr="001C012F" w:rsidRDefault="008636B9" w:rsidP="0088180D">
      <w:pPr>
        <w:autoSpaceDE w:val="0"/>
        <w:autoSpaceDN w:val="0"/>
        <w:adjustRightInd w:val="0"/>
        <w:spacing w:after="0" w:line="240" w:lineRule="auto"/>
        <w:ind w:firstLine="708"/>
        <w:jc w:val="both"/>
        <w:rPr>
          <w:lang w:val="uz-Latn-UZ"/>
        </w:rPr>
      </w:pPr>
      <w:r w:rsidRPr="00C177AC">
        <w:rPr>
          <w:rFonts w:ascii="Times New Roman" w:hAnsi="Times New Roman"/>
          <w:sz w:val="20"/>
          <w:szCs w:val="20"/>
          <w:vertAlign w:val="superscript"/>
        </w:rPr>
        <w:footnoteRef/>
      </w:r>
      <w:r w:rsidRPr="00C177AC">
        <w:rPr>
          <w:rFonts w:ascii="Times New Roman" w:hAnsi="Times New Roman"/>
          <w:sz w:val="20"/>
          <w:szCs w:val="20"/>
          <w:lang w:val="uz-Latn-UZ"/>
        </w:rPr>
        <w:t xml:space="preserve">Bu haqda qarang: </w:t>
      </w:r>
      <w:r w:rsidRPr="00C177AC">
        <w:rPr>
          <w:rFonts w:ascii="Times New Roman" w:hAnsi="Times New Roman"/>
          <w:sz w:val="20"/>
          <w:szCs w:val="20"/>
          <w:lang w:val="uz-Cyrl-UZ"/>
        </w:rPr>
        <w:t>Ҳ</w:t>
      </w:r>
      <w:r w:rsidRPr="00C177AC">
        <w:rPr>
          <w:rFonts w:ascii="Times New Roman" w:hAnsi="Times New Roman"/>
          <w:sz w:val="20"/>
          <w:szCs w:val="20"/>
          <w:lang w:val="uz-Latn-UZ"/>
        </w:rPr>
        <w:t>.</w:t>
      </w:r>
      <w:r w:rsidRPr="00C177AC">
        <w:rPr>
          <w:rFonts w:ascii="Times New Roman" w:hAnsi="Times New Roman"/>
          <w:sz w:val="20"/>
          <w:szCs w:val="20"/>
          <w:lang w:val="uz-Cyrl-UZ"/>
        </w:rPr>
        <w:t>Болтабоев.Алишер Навоийнинг илк юбилейи</w:t>
      </w:r>
      <w:r w:rsidRPr="00C177AC">
        <w:rPr>
          <w:rFonts w:ascii="Times New Roman" w:hAnsi="Times New Roman"/>
          <w:sz w:val="20"/>
          <w:szCs w:val="20"/>
          <w:lang w:val="uz-Latn-UZ"/>
        </w:rPr>
        <w:t xml:space="preserve"> // Sharq yulduzi. – T., 2016. № 2. – B. 129-137.</w:t>
      </w:r>
    </w:p>
  </w:footnote>
  <w:footnote w:id="5">
    <w:p w:rsidR="008636B9" w:rsidRPr="001C012F" w:rsidRDefault="008636B9" w:rsidP="0088180D">
      <w:pPr>
        <w:autoSpaceDE w:val="0"/>
        <w:autoSpaceDN w:val="0"/>
        <w:adjustRightInd w:val="0"/>
        <w:spacing w:after="0" w:line="240" w:lineRule="auto"/>
        <w:ind w:firstLine="708"/>
        <w:jc w:val="both"/>
        <w:rPr>
          <w:lang w:val="uz-Latn-UZ"/>
        </w:rPr>
      </w:pPr>
      <w:r w:rsidRPr="00C177AC">
        <w:rPr>
          <w:rFonts w:ascii="Times New Roman" w:hAnsi="Times New Roman"/>
          <w:sz w:val="20"/>
          <w:szCs w:val="20"/>
          <w:vertAlign w:val="superscript"/>
        </w:rPr>
        <w:footnoteRef/>
      </w:r>
      <w:r w:rsidRPr="00C177AC">
        <w:rPr>
          <w:rFonts w:ascii="Times New Roman" w:hAnsi="Times New Roman"/>
          <w:sz w:val="20"/>
          <w:szCs w:val="20"/>
          <w:lang w:val="uz-Latn-UZ"/>
        </w:rPr>
        <w:t>Ikkinchi jahon urushi boshlanishi sababli ushbu ish kechiktiriladi. Dastlab “Navoiy asarlari lug‘ati” P.Shamsiyev va S. Ibrohimov tomonidan Alisher Navoiy asarlarining 15 jildligiga ilova tarzida 1972-yilda,  keyinchalik 1983–85-yillarda e'lon qilinadi.</w:t>
      </w:r>
    </w:p>
  </w:footnote>
  <w:footnote w:id="6">
    <w:p w:rsidR="008636B9" w:rsidRPr="001C012F" w:rsidRDefault="008636B9" w:rsidP="0088180D">
      <w:pPr>
        <w:autoSpaceDE w:val="0"/>
        <w:autoSpaceDN w:val="0"/>
        <w:adjustRightInd w:val="0"/>
        <w:spacing w:after="0" w:line="240" w:lineRule="auto"/>
        <w:ind w:firstLine="708"/>
        <w:rPr>
          <w:lang w:val="en-US"/>
        </w:rPr>
      </w:pPr>
      <w:r w:rsidRPr="00C177AC">
        <w:rPr>
          <w:rFonts w:ascii="Times New Roman" w:hAnsi="Times New Roman"/>
          <w:sz w:val="20"/>
          <w:szCs w:val="20"/>
          <w:vertAlign w:val="superscript"/>
        </w:rPr>
        <w:footnoteRef/>
      </w:r>
      <w:r w:rsidRPr="00C177AC">
        <w:rPr>
          <w:rFonts w:ascii="Times New Roman" w:hAnsi="Times New Roman"/>
          <w:sz w:val="20"/>
          <w:szCs w:val="20"/>
          <w:lang w:val="uz-Latn-UZ"/>
        </w:rPr>
        <w:t>Mukammal asarlar to‘plamining tarkibi 1-ilovada keltirilgan.</w:t>
      </w:r>
    </w:p>
  </w:footnote>
  <w:footnote w:id="7">
    <w:p w:rsidR="008636B9" w:rsidRPr="001C012F" w:rsidRDefault="008636B9" w:rsidP="00C177AC">
      <w:pPr>
        <w:autoSpaceDE w:val="0"/>
        <w:autoSpaceDN w:val="0"/>
        <w:adjustRightInd w:val="0"/>
        <w:spacing w:after="0" w:line="240" w:lineRule="auto"/>
        <w:rPr>
          <w:lang w:val="en-US"/>
        </w:rPr>
      </w:pPr>
      <w:r w:rsidRPr="00C177AC">
        <w:rPr>
          <w:rFonts w:ascii="Times New Roman" w:hAnsi="Times New Roman"/>
          <w:sz w:val="20"/>
          <w:szCs w:val="20"/>
          <w:vertAlign w:val="superscript"/>
        </w:rPr>
        <w:footnoteRef/>
      </w:r>
      <w:r w:rsidRPr="00C177AC">
        <w:rPr>
          <w:rFonts w:ascii="Times New Roman" w:hAnsi="Times New Roman"/>
          <w:sz w:val="20"/>
          <w:szCs w:val="20"/>
          <w:lang w:val="uz-Latn-UZ"/>
        </w:rPr>
        <w:t xml:space="preserve"> 10 jildliktarkibi 2-ilovadakeltirilgan</w:t>
      </w:r>
    </w:p>
  </w:footnote>
  <w:footnote w:id="8">
    <w:p w:rsidR="008636B9" w:rsidRPr="001C012F" w:rsidRDefault="008636B9" w:rsidP="00506D48">
      <w:pPr>
        <w:autoSpaceDE w:val="0"/>
        <w:autoSpaceDN w:val="0"/>
        <w:adjustRightInd w:val="0"/>
        <w:spacing w:after="0" w:line="240" w:lineRule="auto"/>
        <w:jc w:val="both"/>
        <w:rPr>
          <w:lang w:val="uz-Latn-UZ"/>
        </w:rPr>
      </w:pPr>
      <w:r w:rsidRPr="00C177AC">
        <w:rPr>
          <w:rFonts w:ascii="Times New Roman" w:hAnsi="Times New Roman"/>
          <w:sz w:val="20"/>
          <w:szCs w:val="20"/>
          <w:vertAlign w:val="superscript"/>
        </w:rPr>
        <w:footnoteRef/>
      </w:r>
      <w:r w:rsidRPr="00C177AC">
        <w:rPr>
          <w:rFonts w:ascii="Times New Roman" w:hAnsi="Times New Roman"/>
          <w:sz w:val="20"/>
          <w:szCs w:val="20"/>
          <w:lang w:val="uz-Cyrl-UZ"/>
        </w:rPr>
        <w:t>So‘nggi izlanishlarda “Sarandib shohining uch yosh o‘g‘loni ziyorati” asarining muallifi X.Tabriziy emas, bunday shaxs tarixda yashab o‘tmagan, bu nom asarning italyan tiliga tarjimoni Maykl Tramezzinoning xayoliy tasaavvuri mahsuli degan fikrlar ilgari surilmoqda  (Bu haqda qarang: G.Odilova. Jahon tamaddunining tamaltoshi / Alisher Navoiy va XXI asr (Respublika ilmiy-nazariy anjumani materiallari).</w:t>
      </w:r>
      <w:r w:rsidRPr="00C177AC">
        <w:rPr>
          <w:rFonts w:ascii="Times New Roman" w:hAnsi="Times New Roman"/>
          <w:sz w:val="20"/>
          <w:szCs w:val="20"/>
          <w:lang w:val="uz-Latn-UZ"/>
        </w:rPr>
        <w:t xml:space="preserve">– Т.: TAMADDUN, 2017. – </w:t>
      </w:r>
      <w:r w:rsidRPr="00C177AC">
        <w:rPr>
          <w:rFonts w:ascii="Times New Roman" w:hAnsi="Times New Roman"/>
          <w:sz w:val="20"/>
          <w:szCs w:val="20"/>
          <w:lang w:val="uz-Cyrl-UZ"/>
        </w:rPr>
        <w:t>В</w:t>
      </w:r>
      <w:r w:rsidRPr="00C177AC">
        <w:rPr>
          <w:rFonts w:ascii="Times New Roman" w:hAnsi="Times New Roman"/>
          <w:sz w:val="20"/>
          <w:szCs w:val="20"/>
          <w:lang w:val="uz-Latn-UZ"/>
        </w:rPr>
        <w:t>.155-160.)</w:t>
      </w:r>
    </w:p>
  </w:footnote>
  <w:footnote w:id="9">
    <w:p w:rsidR="008636B9" w:rsidRPr="001C012F" w:rsidRDefault="008636B9" w:rsidP="0088180D">
      <w:pPr>
        <w:autoSpaceDE w:val="0"/>
        <w:autoSpaceDN w:val="0"/>
        <w:adjustRightInd w:val="0"/>
        <w:spacing w:after="0" w:line="240" w:lineRule="auto"/>
        <w:ind w:firstLine="708"/>
        <w:jc w:val="both"/>
        <w:rPr>
          <w:lang w:val="uz-Latn-UZ"/>
        </w:rPr>
      </w:pPr>
      <w:r w:rsidRPr="00C177AC">
        <w:rPr>
          <w:rFonts w:ascii="Times New Roman" w:hAnsi="Times New Roman"/>
          <w:sz w:val="20"/>
          <w:szCs w:val="20"/>
          <w:vertAlign w:val="superscript"/>
        </w:rPr>
        <w:footnoteRef/>
      </w:r>
      <w:r w:rsidRPr="00C177AC">
        <w:rPr>
          <w:rFonts w:ascii="Times New Roman" w:hAnsi="Times New Roman"/>
          <w:sz w:val="20"/>
          <w:szCs w:val="20"/>
          <w:lang w:val="uz-Latn-UZ"/>
        </w:rPr>
        <w:t xml:space="preserve"> Bu haqda to‘liqroq ma'lumot olish uchun qarang: Эркинов А.С. Подражательность или оригинальность: оценка В.В.Бартольдом узбекской классической литературы // Русская диаспора в Узбекистане: время, события, люди. Материалы научной конференции. Ташкент, 2009. – С.72–78.</w:t>
      </w:r>
    </w:p>
  </w:footnote>
  <w:footnote w:id="10">
    <w:p w:rsidR="008636B9" w:rsidRPr="001C012F" w:rsidRDefault="008636B9" w:rsidP="0088180D">
      <w:pPr>
        <w:autoSpaceDE w:val="0"/>
        <w:autoSpaceDN w:val="0"/>
        <w:adjustRightInd w:val="0"/>
        <w:spacing w:after="0" w:line="240" w:lineRule="auto"/>
        <w:ind w:firstLine="708"/>
        <w:jc w:val="both"/>
        <w:rPr>
          <w:lang w:val="uz-Latn-UZ"/>
        </w:rPr>
      </w:pPr>
      <w:r w:rsidRPr="00C177AC">
        <w:rPr>
          <w:rFonts w:ascii="Times New Roman" w:hAnsi="Times New Roman"/>
          <w:sz w:val="20"/>
          <w:szCs w:val="20"/>
          <w:vertAlign w:val="superscript"/>
        </w:rPr>
        <w:footnoteRef/>
      </w:r>
      <w:r w:rsidRPr="00C177AC">
        <w:rPr>
          <w:rFonts w:ascii="Times New Roman" w:hAnsi="Times New Roman"/>
          <w:sz w:val="20"/>
          <w:szCs w:val="20"/>
          <w:lang w:val="uz-Latn-UZ"/>
        </w:rPr>
        <w:t xml:space="preserve">Alisher Navoiy ijodining xorijda o‘rganilishi bilan bog‘liq ma'lumotlar M.Xolbekov, A.Abduazizov, R.Abdullayeva, G.Xalliyeva, Z.Mirzayeva kabi olimlarning tadqiqot va maqolalarida keltirilgan. </w:t>
      </w:r>
    </w:p>
  </w:footnote>
  <w:footnote w:id="11">
    <w:p w:rsidR="008636B9" w:rsidRPr="008636B9" w:rsidRDefault="008636B9" w:rsidP="0088180D">
      <w:pPr>
        <w:autoSpaceDE w:val="0"/>
        <w:autoSpaceDN w:val="0"/>
        <w:adjustRightInd w:val="0"/>
        <w:spacing w:after="0" w:line="240" w:lineRule="auto"/>
        <w:ind w:firstLine="708"/>
        <w:jc w:val="both"/>
        <w:rPr>
          <w:lang w:val="uz-Latn-UZ"/>
        </w:rPr>
      </w:pPr>
      <w:r w:rsidRPr="00C177AC">
        <w:rPr>
          <w:rFonts w:ascii="Times New Roman" w:hAnsi="Times New Roman"/>
          <w:sz w:val="20"/>
          <w:szCs w:val="20"/>
          <w:vertAlign w:val="superscript"/>
        </w:rPr>
        <w:footnoteRef/>
      </w:r>
      <w:r w:rsidRPr="008636B9">
        <w:rPr>
          <w:rFonts w:ascii="Times New Roman" w:hAnsi="Times New Roman"/>
          <w:sz w:val="20"/>
          <w:szCs w:val="20"/>
          <w:lang w:val="uz-Latn-UZ"/>
        </w:rPr>
        <w:t xml:space="preserve">Amir Temurning Umarshayx ismli o‘g‘liga nabira bo‘lgan shahzoda G‘iyosiddin (Sulton Husayn Boyqaroning otasi)dan farqlash uchun Alisherning otasini G‘iyosiddin Kichkina deb ataganlar. </w:t>
      </w:r>
    </w:p>
  </w:footnote>
  <w:footnote w:id="12">
    <w:p w:rsidR="008636B9" w:rsidRPr="001C012F" w:rsidRDefault="008636B9" w:rsidP="0088180D">
      <w:pPr>
        <w:autoSpaceDE w:val="0"/>
        <w:autoSpaceDN w:val="0"/>
        <w:adjustRightInd w:val="0"/>
        <w:spacing w:after="0" w:line="240" w:lineRule="auto"/>
        <w:ind w:firstLine="708"/>
        <w:jc w:val="both"/>
        <w:rPr>
          <w:lang w:val="en-US"/>
        </w:rPr>
      </w:pPr>
      <w:r w:rsidRPr="00C177AC">
        <w:rPr>
          <w:rFonts w:ascii="Times New Roman" w:hAnsi="Times New Roman"/>
          <w:sz w:val="20"/>
          <w:szCs w:val="20"/>
          <w:vertAlign w:val="superscript"/>
        </w:rPr>
        <w:footnoteRef/>
      </w:r>
      <w:r w:rsidRPr="00C177AC">
        <w:rPr>
          <w:rFonts w:ascii="Times New Roman" w:hAnsi="Times New Roman"/>
          <w:sz w:val="20"/>
          <w:szCs w:val="20"/>
          <w:lang w:val="en-US"/>
        </w:rPr>
        <w:t xml:space="preserve">Ayrim manbalarda Navoiy onasining ismi Salima yo Salimabibi deb ko‘rsatiladi. A.Hayitmetov bu ma'lumot ilk marta </w:t>
      </w:r>
      <w:r w:rsidRPr="007C24B3">
        <w:rPr>
          <w:rFonts w:ascii="Times New Roman" w:hAnsi="Times New Roman"/>
          <w:sz w:val="20"/>
          <w:szCs w:val="20"/>
          <w:lang w:val="en-US"/>
        </w:rPr>
        <w:t xml:space="preserve">XIX asrdagi qo‘lyozmalardan birida kelganini qayd etgan. Ammo bu versiya to‘liq ilmiy asoslanmaganligi uchun farazligicha qolmoqda (Bu haqda qarang: </w:t>
      </w:r>
      <w:r w:rsidRPr="007C24B3">
        <w:rPr>
          <w:rFonts w:ascii="Times New Roman" w:hAnsi="Times New Roman"/>
          <w:sz w:val="20"/>
          <w:szCs w:val="20"/>
        </w:rPr>
        <w:t>А</w:t>
      </w:r>
      <w:r w:rsidRPr="007C24B3">
        <w:rPr>
          <w:rFonts w:ascii="Times New Roman" w:hAnsi="Times New Roman"/>
          <w:sz w:val="20"/>
          <w:szCs w:val="20"/>
          <w:lang w:val="en-US"/>
        </w:rPr>
        <w:t>.</w:t>
      </w:r>
      <w:r w:rsidRPr="007C24B3">
        <w:rPr>
          <w:rFonts w:ascii="Times New Roman" w:hAnsi="Times New Roman"/>
          <w:sz w:val="20"/>
          <w:szCs w:val="20"/>
        </w:rPr>
        <w:t>Ҳайитметов</w:t>
      </w:r>
      <w:r w:rsidRPr="007C24B3">
        <w:rPr>
          <w:rFonts w:ascii="Times New Roman" w:hAnsi="Times New Roman"/>
          <w:sz w:val="20"/>
          <w:szCs w:val="20"/>
          <w:lang w:val="en-US"/>
        </w:rPr>
        <w:t xml:space="preserve">. </w:t>
      </w:r>
      <w:r w:rsidRPr="007C24B3">
        <w:rPr>
          <w:rFonts w:ascii="Times New Roman" w:hAnsi="Times New Roman"/>
          <w:sz w:val="20"/>
          <w:szCs w:val="20"/>
        </w:rPr>
        <w:t>Меросваихлос</w:t>
      </w:r>
      <w:r w:rsidRPr="007C24B3">
        <w:rPr>
          <w:rFonts w:ascii="Times New Roman" w:hAnsi="Times New Roman"/>
          <w:sz w:val="20"/>
          <w:szCs w:val="20"/>
          <w:lang w:val="en-US"/>
        </w:rPr>
        <w:t xml:space="preserve">. – </w:t>
      </w:r>
      <w:r w:rsidRPr="007C24B3">
        <w:rPr>
          <w:rFonts w:ascii="Times New Roman" w:hAnsi="Times New Roman"/>
          <w:sz w:val="20"/>
          <w:szCs w:val="20"/>
        </w:rPr>
        <w:t>Т</w:t>
      </w:r>
      <w:r w:rsidRPr="007C24B3">
        <w:rPr>
          <w:rFonts w:ascii="Times New Roman" w:hAnsi="Times New Roman"/>
          <w:sz w:val="20"/>
          <w:szCs w:val="20"/>
          <w:lang w:val="en-US"/>
        </w:rPr>
        <w:t xml:space="preserve">.: </w:t>
      </w:r>
      <w:r w:rsidRPr="007C24B3">
        <w:rPr>
          <w:rFonts w:ascii="Times New Roman" w:hAnsi="Times New Roman"/>
          <w:sz w:val="20"/>
          <w:szCs w:val="20"/>
        </w:rPr>
        <w:t>Адабиётвасанъатнашриёти</w:t>
      </w:r>
      <w:r w:rsidRPr="007C24B3">
        <w:rPr>
          <w:rFonts w:ascii="Times New Roman" w:hAnsi="Times New Roman"/>
          <w:sz w:val="20"/>
          <w:szCs w:val="20"/>
          <w:lang w:val="en-US"/>
        </w:rPr>
        <w:t xml:space="preserve">, 1981; </w:t>
      </w:r>
      <w:r w:rsidRPr="007C24B3">
        <w:rPr>
          <w:rFonts w:ascii="Times New Roman" w:hAnsi="Times New Roman"/>
          <w:sz w:val="20"/>
          <w:szCs w:val="20"/>
        </w:rPr>
        <w:t>Маънавият</w:t>
      </w:r>
      <w:r w:rsidRPr="007C24B3">
        <w:rPr>
          <w:rFonts w:ascii="Times New Roman" w:hAnsi="Times New Roman"/>
          <w:sz w:val="20"/>
          <w:szCs w:val="20"/>
          <w:lang w:val="en-US"/>
        </w:rPr>
        <w:t xml:space="preserve">: </w:t>
      </w:r>
      <w:r w:rsidRPr="007C24B3">
        <w:rPr>
          <w:rFonts w:ascii="Times New Roman" w:hAnsi="Times New Roman"/>
          <w:sz w:val="20"/>
          <w:szCs w:val="20"/>
        </w:rPr>
        <w:t>асосий</w:t>
      </w:r>
      <w:r w:rsidRPr="00C177AC">
        <w:rPr>
          <w:rFonts w:ascii="Times New Roman" w:hAnsi="Times New Roman"/>
          <w:sz w:val="20"/>
          <w:szCs w:val="20"/>
        </w:rPr>
        <w:t>тушунчаватамойилларлуғати</w:t>
      </w:r>
      <w:r w:rsidRPr="00C177AC">
        <w:rPr>
          <w:rFonts w:ascii="Times New Roman" w:hAnsi="Times New Roman"/>
          <w:sz w:val="20"/>
          <w:szCs w:val="20"/>
          <w:lang w:val="en-US"/>
        </w:rPr>
        <w:t>. –</w:t>
      </w:r>
      <w:r w:rsidRPr="00C177AC">
        <w:rPr>
          <w:rFonts w:ascii="Times New Roman" w:hAnsi="Times New Roman"/>
          <w:sz w:val="20"/>
          <w:szCs w:val="20"/>
        </w:rPr>
        <w:t>Т</w:t>
      </w:r>
      <w:r w:rsidRPr="00C177AC">
        <w:rPr>
          <w:rFonts w:ascii="Times New Roman" w:hAnsi="Times New Roman"/>
          <w:sz w:val="20"/>
          <w:szCs w:val="20"/>
          <w:lang w:val="en-US"/>
        </w:rPr>
        <w:t xml:space="preserve">.: </w:t>
      </w:r>
      <w:r w:rsidRPr="00C177AC">
        <w:rPr>
          <w:rFonts w:ascii="Times New Roman" w:hAnsi="Times New Roman"/>
          <w:sz w:val="20"/>
          <w:szCs w:val="20"/>
        </w:rPr>
        <w:t>Ғ</w:t>
      </w:r>
      <w:r w:rsidRPr="00C177AC">
        <w:rPr>
          <w:rFonts w:ascii="Times New Roman" w:hAnsi="Times New Roman"/>
          <w:sz w:val="20"/>
          <w:szCs w:val="20"/>
          <w:lang w:val="en-US"/>
        </w:rPr>
        <w:t>.</w:t>
      </w:r>
      <w:r w:rsidRPr="00C177AC">
        <w:rPr>
          <w:rFonts w:ascii="Times New Roman" w:hAnsi="Times New Roman"/>
          <w:sz w:val="20"/>
          <w:szCs w:val="20"/>
        </w:rPr>
        <w:t>ҒуломномидагиНМИУ</w:t>
      </w:r>
      <w:r w:rsidRPr="00C177AC">
        <w:rPr>
          <w:rFonts w:ascii="Times New Roman" w:hAnsi="Times New Roman"/>
          <w:sz w:val="20"/>
          <w:szCs w:val="20"/>
          <w:lang w:val="en-US"/>
        </w:rPr>
        <w:t xml:space="preserve">, 2010. – </w:t>
      </w:r>
      <w:r w:rsidRPr="00C177AC">
        <w:rPr>
          <w:rFonts w:ascii="Times New Roman" w:hAnsi="Times New Roman"/>
          <w:sz w:val="20"/>
          <w:szCs w:val="20"/>
        </w:rPr>
        <w:t>Б</w:t>
      </w:r>
      <w:r w:rsidRPr="00C177AC">
        <w:rPr>
          <w:rFonts w:ascii="Times New Roman" w:hAnsi="Times New Roman"/>
          <w:sz w:val="20"/>
          <w:szCs w:val="20"/>
          <w:lang w:val="en-US"/>
        </w:rPr>
        <w:t>.430).</w:t>
      </w:r>
    </w:p>
  </w:footnote>
  <w:footnote w:id="13">
    <w:p w:rsidR="008636B9" w:rsidRPr="001C012F" w:rsidRDefault="008636B9" w:rsidP="0088180D">
      <w:pPr>
        <w:autoSpaceDE w:val="0"/>
        <w:autoSpaceDN w:val="0"/>
        <w:adjustRightInd w:val="0"/>
        <w:spacing w:after="0" w:line="240" w:lineRule="auto"/>
        <w:ind w:firstLine="708"/>
        <w:jc w:val="both"/>
        <w:rPr>
          <w:lang w:val="en-US"/>
        </w:rPr>
      </w:pPr>
      <w:r w:rsidRPr="00C177AC">
        <w:rPr>
          <w:rFonts w:ascii="Times New Roman" w:hAnsi="Times New Roman"/>
          <w:sz w:val="20"/>
          <w:szCs w:val="20"/>
          <w:vertAlign w:val="superscript"/>
        </w:rPr>
        <w:footnoteRef/>
      </w:r>
      <w:r w:rsidRPr="00C177AC">
        <w:rPr>
          <w:rFonts w:ascii="Times New Roman" w:hAnsi="Times New Roman"/>
          <w:sz w:val="20"/>
          <w:szCs w:val="20"/>
          <w:lang w:val="en-US"/>
        </w:rPr>
        <w:t>Alisher Navoiy o‘zining biror asarida ota-onasi haqida aniq ma'lumot keltirmaydi. Navoiy davrida yaratilgan manbalarda ham ulug‘ shoirning ota-onasi bilan bog‘liq yetarli ma'lumot uchramasligini kuzatish mumkin. Hazrat Navoiy g‘oyat kamtarlik yuzasidan o‘z ajdodi borasidagi tafsilotlarning keltirilishini lozim topmagan va zamondoshlarining ham bu masalada shunday yo‘l tutishlarini istagan. Alisher Navoiy vafotidan so‘ng yaratilgan manbalarda bu ma'lumotlar adadi bir oz kengayadi (Bu haqda to‘liqroq ma'lumot olish uchun qarang:</w:t>
      </w:r>
      <w:r w:rsidRPr="00C177AC">
        <w:rPr>
          <w:rFonts w:ascii="Times New Roman" w:hAnsi="Times New Roman"/>
          <w:sz w:val="20"/>
          <w:szCs w:val="20"/>
        </w:rPr>
        <w:t>СирожиддиновШ</w:t>
      </w:r>
      <w:r w:rsidRPr="00C177AC">
        <w:rPr>
          <w:rFonts w:ascii="Times New Roman" w:hAnsi="Times New Roman"/>
          <w:sz w:val="20"/>
          <w:szCs w:val="20"/>
          <w:lang w:val="en-US"/>
        </w:rPr>
        <w:t xml:space="preserve">. </w:t>
      </w:r>
      <w:r w:rsidRPr="00C177AC">
        <w:rPr>
          <w:rFonts w:ascii="Times New Roman" w:hAnsi="Times New Roman"/>
          <w:sz w:val="20"/>
          <w:szCs w:val="20"/>
        </w:rPr>
        <w:t>АлишерНавоий</w:t>
      </w:r>
      <w:r w:rsidRPr="00C177AC">
        <w:rPr>
          <w:rFonts w:ascii="Times New Roman" w:hAnsi="Times New Roman"/>
          <w:sz w:val="20"/>
          <w:szCs w:val="20"/>
          <w:lang w:val="en-US"/>
        </w:rPr>
        <w:t xml:space="preserve">: </w:t>
      </w:r>
      <w:r w:rsidRPr="00C177AC">
        <w:rPr>
          <w:rFonts w:ascii="Times New Roman" w:hAnsi="Times New Roman"/>
          <w:sz w:val="20"/>
          <w:szCs w:val="20"/>
        </w:rPr>
        <w:t>манбаларнингқиёсий</w:t>
      </w:r>
      <w:r w:rsidRPr="00C177AC">
        <w:rPr>
          <w:rFonts w:ascii="Times New Roman" w:hAnsi="Times New Roman"/>
          <w:sz w:val="20"/>
          <w:szCs w:val="20"/>
          <w:lang w:val="en-US"/>
        </w:rPr>
        <w:t>-</w:t>
      </w:r>
      <w:r w:rsidRPr="00C177AC">
        <w:rPr>
          <w:rFonts w:ascii="Times New Roman" w:hAnsi="Times New Roman"/>
          <w:sz w:val="20"/>
          <w:szCs w:val="20"/>
        </w:rPr>
        <w:t>типологик</w:t>
      </w:r>
      <w:r w:rsidRPr="00C177AC">
        <w:rPr>
          <w:rFonts w:ascii="Times New Roman" w:hAnsi="Times New Roman"/>
          <w:sz w:val="20"/>
          <w:szCs w:val="20"/>
          <w:lang w:val="en-US"/>
        </w:rPr>
        <w:t xml:space="preserve">, </w:t>
      </w:r>
      <w:r w:rsidRPr="00C177AC">
        <w:rPr>
          <w:rFonts w:ascii="Times New Roman" w:hAnsi="Times New Roman"/>
          <w:sz w:val="20"/>
          <w:szCs w:val="20"/>
        </w:rPr>
        <w:t>текстологиктаҳлили</w:t>
      </w:r>
      <w:r w:rsidRPr="00C177AC">
        <w:rPr>
          <w:rFonts w:ascii="Times New Roman" w:hAnsi="Times New Roman"/>
          <w:sz w:val="20"/>
          <w:szCs w:val="20"/>
          <w:lang w:val="en-US"/>
        </w:rPr>
        <w:t xml:space="preserve">. – </w:t>
      </w:r>
      <w:r w:rsidRPr="00C177AC">
        <w:rPr>
          <w:rFonts w:ascii="Times New Roman" w:hAnsi="Times New Roman"/>
          <w:sz w:val="20"/>
          <w:szCs w:val="20"/>
        </w:rPr>
        <w:t>Т</w:t>
      </w:r>
      <w:r w:rsidRPr="00C177AC">
        <w:rPr>
          <w:rFonts w:ascii="Times New Roman" w:hAnsi="Times New Roman"/>
          <w:sz w:val="20"/>
          <w:szCs w:val="20"/>
          <w:lang w:val="en-US"/>
        </w:rPr>
        <w:t xml:space="preserve">.: Akademnashr, 2011. – </w:t>
      </w:r>
      <w:r w:rsidRPr="00C177AC">
        <w:rPr>
          <w:rFonts w:ascii="Times New Roman" w:hAnsi="Times New Roman"/>
          <w:sz w:val="20"/>
          <w:szCs w:val="20"/>
        </w:rPr>
        <w:t>Б</w:t>
      </w:r>
      <w:r w:rsidRPr="00C177AC">
        <w:rPr>
          <w:rFonts w:ascii="Times New Roman" w:hAnsi="Times New Roman"/>
          <w:sz w:val="20"/>
          <w:szCs w:val="20"/>
          <w:lang w:val="en-US"/>
        </w:rPr>
        <w:t xml:space="preserve">. 30-32). </w:t>
      </w:r>
    </w:p>
  </w:footnote>
  <w:footnote w:id="14">
    <w:p w:rsidR="008636B9" w:rsidRPr="00C177AC" w:rsidRDefault="008636B9" w:rsidP="0088180D">
      <w:pPr>
        <w:autoSpaceDE w:val="0"/>
        <w:autoSpaceDN w:val="0"/>
        <w:adjustRightInd w:val="0"/>
        <w:spacing w:after="0" w:line="240" w:lineRule="auto"/>
        <w:ind w:firstLine="284"/>
        <w:jc w:val="both"/>
        <w:rPr>
          <w:rFonts w:ascii="Times New Roman" w:hAnsi="Times New Roman"/>
          <w:sz w:val="20"/>
          <w:szCs w:val="20"/>
          <w:lang w:val="en-US"/>
        </w:rPr>
      </w:pPr>
      <w:r w:rsidRPr="00C177AC">
        <w:rPr>
          <w:rFonts w:ascii="Times New Roman" w:hAnsi="Times New Roman"/>
          <w:sz w:val="20"/>
          <w:szCs w:val="20"/>
          <w:vertAlign w:val="superscript"/>
        </w:rPr>
        <w:footnoteRef/>
      </w:r>
      <w:r w:rsidRPr="00C177AC">
        <w:rPr>
          <w:rFonts w:ascii="Times New Roman" w:hAnsi="Times New Roman"/>
          <w:sz w:val="20"/>
          <w:szCs w:val="20"/>
          <w:lang w:val="en-US"/>
        </w:rPr>
        <w:t xml:space="preserve">Navoiyning Samarqandga aynan Hirotdan yo‘l olganligi masalasi bir oz bahsli bo‘lib, shoir haqidagi manbalarning birortasida ham uning aynan Hirotdan Samarqandga safar qilganligi haqidagi ma'lumot keltirilmaydi, balki “Xurosondan Samarqandga” yo‘l olganligi aytiladi. Mashhad ham Xuroson tarkibida ekanligi hisobga olinsa, Navoiy Samarqandga Mashhaddan borgan bo‘lishi ham mumkin (Bu haqda to‘liqroq ma'lumot olish uchun qarang: </w:t>
      </w:r>
      <w:r w:rsidRPr="00C177AC">
        <w:rPr>
          <w:rFonts w:ascii="Times New Roman" w:hAnsi="Times New Roman"/>
          <w:sz w:val="20"/>
          <w:szCs w:val="20"/>
        </w:rPr>
        <w:t>СирожиддиновШ</w:t>
      </w:r>
      <w:r w:rsidRPr="00C177AC">
        <w:rPr>
          <w:rFonts w:ascii="Times New Roman" w:hAnsi="Times New Roman"/>
          <w:sz w:val="20"/>
          <w:szCs w:val="20"/>
          <w:lang w:val="en-US"/>
        </w:rPr>
        <w:t xml:space="preserve">. </w:t>
      </w:r>
      <w:r w:rsidRPr="00C177AC">
        <w:rPr>
          <w:rFonts w:ascii="Times New Roman" w:hAnsi="Times New Roman"/>
          <w:sz w:val="20"/>
          <w:szCs w:val="20"/>
        </w:rPr>
        <w:t>АлишерНавоий</w:t>
      </w:r>
      <w:r w:rsidRPr="00C177AC">
        <w:rPr>
          <w:rFonts w:ascii="Times New Roman" w:hAnsi="Times New Roman"/>
          <w:sz w:val="20"/>
          <w:szCs w:val="20"/>
          <w:lang w:val="en-US"/>
        </w:rPr>
        <w:t xml:space="preserve">: </w:t>
      </w:r>
      <w:r w:rsidRPr="00C177AC">
        <w:rPr>
          <w:rFonts w:ascii="Times New Roman" w:hAnsi="Times New Roman"/>
          <w:sz w:val="20"/>
          <w:szCs w:val="20"/>
        </w:rPr>
        <w:t>манбаларнингқиёсийтипологик</w:t>
      </w:r>
      <w:r w:rsidRPr="00C177AC">
        <w:rPr>
          <w:rFonts w:ascii="Times New Roman" w:hAnsi="Times New Roman"/>
          <w:sz w:val="20"/>
          <w:szCs w:val="20"/>
          <w:lang w:val="en-US"/>
        </w:rPr>
        <w:t xml:space="preserve">, </w:t>
      </w:r>
      <w:r w:rsidRPr="00C177AC">
        <w:rPr>
          <w:rFonts w:ascii="Times New Roman" w:hAnsi="Times New Roman"/>
          <w:sz w:val="20"/>
          <w:szCs w:val="20"/>
        </w:rPr>
        <w:t>текстологиктаҳлили</w:t>
      </w:r>
      <w:r w:rsidRPr="00C177AC">
        <w:rPr>
          <w:rFonts w:ascii="Times New Roman" w:hAnsi="Times New Roman"/>
          <w:sz w:val="20"/>
          <w:szCs w:val="20"/>
          <w:lang w:val="en-US"/>
        </w:rPr>
        <w:t xml:space="preserve">. – </w:t>
      </w:r>
      <w:r w:rsidRPr="00C177AC">
        <w:rPr>
          <w:rFonts w:ascii="Times New Roman" w:hAnsi="Times New Roman"/>
          <w:sz w:val="20"/>
          <w:szCs w:val="20"/>
        </w:rPr>
        <w:t>Б</w:t>
      </w:r>
      <w:r w:rsidRPr="00C177AC">
        <w:rPr>
          <w:rFonts w:ascii="Times New Roman" w:hAnsi="Times New Roman"/>
          <w:sz w:val="20"/>
          <w:szCs w:val="20"/>
          <w:lang w:val="en-US"/>
        </w:rPr>
        <w:t xml:space="preserve">. 45-48). </w:t>
      </w:r>
    </w:p>
    <w:p w:rsidR="008636B9" w:rsidRPr="001C012F" w:rsidRDefault="008636B9" w:rsidP="0088180D">
      <w:pPr>
        <w:autoSpaceDE w:val="0"/>
        <w:autoSpaceDN w:val="0"/>
        <w:adjustRightInd w:val="0"/>
        <w:spacing w:after="0" w:line="240" w:lineRule="auto"/>
        <w:jc w:val="both"/>
        <w:rPr>
          <w:lang w:val="en-US"/>
        </w:rPr>
      </w:pPr>
      <w:r w:rsidRPr="00C177AC">
        <w:rPr>
          <w:rFonts w:ascii="Times New Roman" w:hAnsi="Times New Roman"/>
          <w:sz w:val="20"/>
          <w:szCs w:val="20"/>
          <w:lang w:val="en-US"/>
        </w:rPr>
        <w:t xml:space="preserve">     Navoiyshunos olim Q.Ergashev ham ulug‘ shoir hayotining aynan shu davri navoiyshunoslikda yaxshi o‘rganilmaganligiga e'tibor qaratadi (</w:t>
      </w:r>
      <w:r w:rsidRPr="00C177AC">
        <w:rPr>
          <w:rFonts w:ascii="Times New Roman" w:hAnsi="Times New Roman"/>
          <w:sz w:val="20"/>
          <w:szCs w:val="20"/>
        </w:rPr>
        <w:t>ЭргашевҚ</w:t>
      </w:r>
      <w:r w:rsidRPr="00C177AC">
        <w:rPr>
          <w:rFonts w:ascii="Times New Roman" w:hAnsi="Times New Roman"/>
          <w:sz w:val="20"/>
          <w:szCs w:val="20"/>
          <w:lang w:val="en-US"/>
        </w:rPr>
        <w:t xml:space="preserve">. </w:t>
      </w:r>
      <w:r w:rsidRPr="00C177AC">
        <w:rPr>
          <w:rFonts w:ascii="Times New Roman" w:hAnsi="Times New Roman"/>
          <w:sz w:val="20"/>
          <w:szCs w:val="20"/>
        </w:rPr>
        <w:t>АлишерНавоийҳаётиваижодийбиографиясигадоир</w:t>
      </w:r>
      <w:r w:rsidRPr="00C177AC">
        <w:rPr>
          <w:rFonts w:ascii="Times New Roman" w:hAnsi="Times New Roman"/>
          <w:sz w:val="20"/>
          <w:szCs w:val="20"/>
          <w:lang w:val="en-US"/>
        </w:rPr>
        <w:t xml:space="preserve"> // </w:t>
      </w:r>
      <w:r w:rsidRPr="00C177AC">
        <w:rPr>
          <w:rFonts w:ascii="Times New Roman" w:hAnsi="Times New Roman"/>
          <w:sz w:val="20"/>
          <w:szCs w:val="20"/>
        </w:rPr>
        <w:t>Халқароилмий</w:t>
      </w:r>
      <w:r w:rsidRPr="00C177AC">
        <w:rPr>
          <w:rFonts w:ascii="Times New Roman" w:hAnsi="Times New Roman"/>
          <w:sz w:val="20"/>
          <w:szCs w:val="20"/>
          <w:lang w:val="en-US"/>
        </w:rPr>
        <w:t>-</w:t>
      </w:r>
      <w:r w:rsidRPr="00C177AC">
        <w:rPr>
          <w:rFonts w:ascii="Times New Roman" w:hAnsi="Times New Roman"/>
          <w:sz w:val="20"/>
          <w:szCs w:val="20"/>
        </w:rPr>
        <w:t>назарийанжуманматериаллари</w:t>
      </w:r>
      <w:r w:rsidRPr="00C177AC">
        <w:rPr>
          <w:rFonts w:ascii="Times New Roman" w:hAnsi="Times New Roman"/>
          <w:sz w:val="20"/>
          <w:szCs w:val="20"/>
          <w:lang w:val="en-US"/>
        </w:rPr>
        <w:t xml:space="preserve">. – </w:t>
      </w:r>
      <w:r w:rsidRPr="00C177AC">
        <w:rPr>
          <w:rFonts w:ascii="Times New Roman" w:hAnsi="Times New Roman"/>
          <w:sz w:val="20"/>
          <w:szCs w:val="20"/>
        </w:rPr>
        <w:t>Б</w:t>
      </w:r>
      <w:r w:rsidRPr="00C177AC">
        <w:rPr>
          <w:rFonts w:ascii="Times New Roman" w:hAnsi="Times New Roman"/>
          <w:sz w:val="20"/>
          <w:szCs w:val="20"/>
          <w:lang w:val="en-US"/>
        </w:rPr>
        <w:t xml:space="preserve">.35-36).  </w:t>
      </w:r>
    </w:p>
  </w:footnote>
  <w:footnote w:id="15">
    <w:p w:rsidR="008636B9" w:rsidRPr="00C177AC" w:rsidRDefault="008636B9" w:rsidP="00C177AC">
      <w:pPr>
        <w:autoSpaceDE w:val="0"/>
        <w:autoSpaceDN w:val="0"/>
        <w:adjustRightInd w:val="0"/>
        <w:spacing w:after="0" w:line="240" w:lineRule="auto"/>
        <w:ind w:firstLine="708"/>
        <w:jc w:val="both"/>
        <w:rPr>
          <w:rFonts w:ascii="Times New Roman" w:hAnsi="Times New Roman"/>
          <w:sz w:val="20"/>
          <w:szCs w:val="20"/>
          <w:lang w:val="en-US"/>
        </w:rPr>
      </w:pPr>
      <w:r w:rsidRPr="00C177AC">
        <w:rPr>
          <w:rFonts w:ascii="Times New Roman" w:hAnsi="Times New Roman"/>
          <w:sz w:val="20"/>
          <w:szCs w:val="20"/>
          <w:vertAlign w:val="superscript"/>
        </w:rPr>
        <w:footnoteRef/>
      </w:r>
      <w:r w:rsidRPr="00C177AC">
        <w:rPr>
          <w:rFonts w:ascii="Times New Roman" w:hAnsi="Times New Roman"/>
          <w:sz w:val="20"/>
          <w:szCs w:val="20"/>
          <w:lang w:val="en-US"/>
        </w:rPr>
        <w:t xml:space="preserve"> 80-yillarning oxirida navoiyshunos Suyima G‘anieva “Navodir un-nihoya”ning  yana bir nusxasini Eronning “Koxi Guliston” muzeyi fondidan topdi va bu nusxa 1991-yili “Navoiy dastxati” nomi bilan e'lon qilindi. Olimaning fikricha, mazkur nusxada shoirning muhri bosilgan bo‘lib, u “Navodir un-nihoya”ning Navoiy ko‘chirgan musaddava (qoralama) nusxasidir. Devonning tarkibi faqat g‘azallardan iborat bo‘lib, to‘liq emas: “kof” bilan tugallangan g‘azallardan so‘ng matn uzilib qolgan.</w:t>
      </w:r>
    </w:p>
    <w:p w:rsidR="008636B9" w:rsidRPr="001C012F" w:rsidRDefault="008636B9" w:rsidP="00C177AC">
      <w:pPr>
        <w:autoSpaceDE w:val="0"/>
        <w:autoSpaceDN w:val="0"/>
        <w:adjustRightInd w:val="0"/>
        <w:spacing w:after="0" w:line="240" w:lineRule="auto"/>
        <w:ind w:firstLine="708"/>
        <w:jc w:val="both"/>
        <w:rPr>
          <w:lang w:val="en-US"/>
        </w:rPr>
      </w:pPr>
    </w:p>
  </w:footnote>
  <w:footnote w:id="16">
    <w:p w:rsidR="008636B9" w:rsidRPr="001C012F" w:rsidRDefault="008636B9" w:rsidP="00C177AC">
      <w:pPr>
        <w:autoSpaceDE w:val="0"/>
        <w:autoSpaceDN w:val="0"/>
        <w:adjustRightInd w:val="0"/>
        <w:spacing w:after="195" w:line="240" w:lineRule="auto"/>
        <w:ind w:firstLine="708"/>
        <w:rPr>
          <w:lang w:val="en-US"/>
        </w:rPr>
      </w:pPr>
      <w:r w:rsidRPr="00C177AC">
        <w:rPr>
          <w:rFonts w:ascii="Times New Roman" w:hAnsi="Times New Roman"/>
          <w:sz w:val="20"/>
          <w:szCs w:val="20"/>
          <w:vertAlign w:val="superscript"/>
        </w:rPr>
        <w:footnoteRef/>
      </w:r>
      <w:r w:rsidRPr="00C177AC">
        <w:rPr>
          <w:rFonts w:ascii="Times New Roman" w:hAnsi="Times New Roman"/>
          <w:sz w:val="20"/>
          <w:szCs w:val="20"/>
          <w:lang w:val="en-US"/>
        </w:rPr>
        <w:t xml:space="preserve"> Bu haqda to‘liqroq ma'lumot olish uchun qarang: </w:t>
      </w:r>
      <w:r w:rsidRPr="00C177AC">
        <w:rPr>
          <w:rFonts w:ascii="Times New Roman" w:hAnsi="Times New Roman"/>
          <w:sz w:val="20"/>
          <w:szCs w:val="20"/>
        </w:rPr>
        <w:t>Д</w:t>
      </w:r>
      <w:r w:rsidRPr="00C177AC">
        <w:rPr>
          <w:rFonts w:ascii="Times New Roman" w:hAnsi="Times New Roman"/>
          <w:sz w:val="20"/>
          <w:szCs w:val="20"/>
          <w:lang w:val="en-US"/>
        </w:rPr>
        <w:t>.</w:t>
      </w:r>
      <w:r w:rsidRPr="00C177AC">
        <w:rPr>
          <w:rFonts w:ascii="Times New Roman" w:hAnsi="Times New Roman"/>
          <w:sz w:val="20"/>
          <w:szCs w:val="20"/>
        </w:rPr>
        <w:t>Юсупова</w:t>
      </w:r>
      <w:r w:rsidRPr="00C177AC">
        <w:rPr>
          <w:rFonts w:ascii="Times New Roman" w:hAnsi="Times New Roman"/>
          <w:sz w:val="20"/>
          <w:szCs w:val="20"/>
          <w:lang w:val="en-US"/>
        </w:rPr>
        <w:t xml:space="preserve">. </w:t>
      </w:r>
      <w:r w:rsidRPr="00C177AC">
        <w:rPr>
          <w:rFonts w:ascii="Times New Roman" w:hAnsi="Times New Roman"/>
          <w:sz w:val="20"/>
          <w:szCs w:val="20"/>
        </w:rPr>
        <w:t>Наводирун</w:t>
      </w:r>
      <w:r w:rsidRPr="00C177AC">
        <w:rPr>
          <w:rFonts w:ascii="Times New Roman" w:hAnsi="Times New Roman"/>
          <w:sz w:val="20"/>
          <w:szCs w:val="20"/>
          <w:lang w:val="en-US"/>
        </w:rPr>
        <w:t>-</w:t>
      </w:r>
      <w:r w:rsidRPr="00C177AC">
        <w:rPr>
          <w:rFonts w:ascii="Times New Roman" w:hAnsi="Times New Roman"/>
          <w:sz w:val="20"/>
          <w:szCs w:val="20"/>
        </w:rPr>
        <w:t>ниҳояфақатғазалларданиборатдевонми</w:t>
      </w:r>
      <w:r w:rsidRPr="00C177AC">
        <w:rPr>
          <w:rFonts w:ascii="Times New Roman" w:hAnsi="Times New Roman"/>
          <w:sz w:val="20"/>
          <w:szCs w:val="20"/>
          <w:lang w:val="en-US"/>
        </w:rPr>
        <w:t xml:space="preserve">? // </w:t>
      </w:r>
      <w:r w:rsidRPr="00C177AC">
        <w:rPr>
          <w:rFonts w:ascii="Times New Roman" w:hAnsi="Times New Roman"/>
          <w:sz w:val="20"/>
          <w:szCs w:val="20"/>
        </w:rPr>
        <w:t>АлишерНавоийва</w:t>
      </w:r>
      <w:r w:rsidRPr="00C177AC">
        <w:rPr>
          <w:rFonts w:ascii="Times New Roman" w:hAnsi="Times New Roman"/>
          <w:sz w:val="20"/>
          <w:szCs w:val="20"/>
          <w:lang w:val="en-US"/>
        </w:rPr>
        <w:t xml:space="preserve"> XXI </w:t>
      </w:r>
      <w:r w:rsidRPr="00C177AC">
        <w:rPr>
          <w:rFonts w:ascii="Times New Roman" w:hAnsi="Times New Roman"/>
          <w:sz w:val="20"/>
          <w:szCs w:val="20"/>
        </w:rPr>
        <w:t>аср</w:t>
      </w:r>
      <w:r w:rsidRPr="00C177AC">
        <w:rPr>
          <w:rFonts w:ascii="Times New Roman" w:hAnsi="Times New Roman"/>
          <w:sz w:val="20"/>
          <w:szCs w:val="20"/>
          <w:lang w:val="en-US"/>
        </w:rPr>
        <w:t xml:space="preserve"> (</w:t>
      </w:r>
      <w:r w:rsidRPr="00C177AC">
        <w:rPr>
          <w:rFonts w:ascii="Times New Roman" w:hAnsi="Times New Roman"/>
          <w:sz w:val="20"/>
          <w:szCs w:val="20"/>
        </w:rPr>
        <w:t>Республикаилмий</w:t>
      </w:r>
      <w:r w:rsidRPr="00C177AC">
        <w:rPr>
          <w:rFonts w:ascii="Times New Roman" w:hAnsi="Times New Roman"/>
          <w:sz w:val="20"/>
          <w:szCs w:val="20"/>
          <w:lang w:val="en-US"/>
        </w:rPr>
        <w:t>-</w:t>
      </w:r>
      <w:r w:rsidRPr="00C177AC">
        <w:rPr>
          <w:rFonts w:ascii="Times New Roman" w:hAnsi="Times New Roman"/>
          <w:sz w:val="20"/>
          <w:szCs w:val="20"/>
        </w:rPr>
        <w:t>назарийанжуманиматериаллари</w:t>
      </w:r>
      <w:r w:rsidRPr="00C177AC">
        <w:rPr>
          <w:rFonts w:ascii="Times New Roman" w:hAnsi="Times New Roman"/>
          <w:sz w:val="20"/>
          <w:szCs w:val="20"/>
          <w:lang w:val="en-US"/>
        </w:rPr>
        <w:t xml:space="preserve">). – </w:t>
      </w:r>
      <w:r w:rsidRPr="00C177AC">
        <w:rPr>
          <w:rFonts w:ascii="Times New Roman" w:hAnsi="Times New Roman"/>
          <w:sz w:val="20"/>
          <w:szCs w:val="20"/>
        </w:rPr>
        <w:t>Т</w:t>
      </w:r>
      <w:r w:rsidRPr="00C177AC">
        <w:rPr>
          <w:rFonts w:ascii="Times New Roman" w:hAnsi="Times New Roman"/>
          <w:sz w:val="20"/>
          <w:szCs w:val="20"/>
          <w:lang w:val="en-US"/>
        </w:rPr>
        <w:t xml:space="preserve">.: TAMADDUN, 2017. – </w:t>
      </w:r>
      <w:r w:rsidRPr="00C177AC">
        <w:rPr>
          <w:rFonts w:ascii="Times New Roman" w:hAnsi="Times New Roman"/>
          <w:sz w:val="20"/>
          <w:szCs w:val="20"/>
        </w:rPr>
        <w:t>Б</w:t>
      </w:r>
      <w:r w:rsidRPr="00C177AC">
        <w:rPr>
          <w:rFonts w:ascii="Times New Roman" w:hAnsi="Times New Roman"/>
          <w:sz w:val="20"/>
          <w:szCs w:val="20"/>
          <w:lang w:val="en-US"/>
        </w:rPr>
        <w:t>.54-60.</w:t>
      </w:r>
    </w:p>
  </w:footnote>
  <w:footnote w:id="17">
    <w:p w:rsidR="008636B9" w:rsidRPr="001C012F" w:rsidRDefault="008636B9" w:rsidP="00C177AC">
      <w:pPr>
        <w:autoSpaceDE w:val="0"/>
        <w:autoSpaceDN w:val="0"/>
        <w:adjustRightInd w:val="0"/>
        <w:spacing w:after="0" w:line="240" w:lineRule="auto"/>
        <w:ind w:firstLine="708"/>
        <w:jc w:val="both"/>
        <w:rPr>
          <w:lang w:val="en-US"/>
        </w:rPr>
      </w:pPr>
      <w:r w:rsidRPr="00C177AC">
        <w:rPr>
          <w:rFonts w:ascii="Times New Roman" w:hAnsi="Times New Roman"/>
          <w:sz w:val="20"/>
          <w:szCs w:val="20"/>
          <w:vertAlign w:val="superscript"/>
        </w:rPr>
        <w:footnoteRef/>
      </w:r>
      <w:r w:rsidRPr="00C177AC">
        <w:rPr>
          <w:rFonts w:ascii="Times New Roman" w:hAnsi="Times New Roman"/>
          <w:sz w:val="20"/>
          <w:szCs w:val="20"/>
          <w:lang w:val="en-US"/>
        </w:rPr>
        <w:t>Adabiyotshunos F.Sulaymonova Alisher Navoiyning “Xazoyin ul-maoniy” kulliyotiga kirmagan she'rlarini to‘plab, “Ayyomi visol o‘ldi yana” nomi bilan nashr ettirdi. Mazkur to‘plamga Alisher Navoiyning 61 g‘azali, 2 ruboiysi, 7 qit'asi va 4 fardi kiritilgan. MATning 20-jildiga ilova tarzida kiritilgan qismda Alisher Navoiyning ushbu she'rlaridan tashqari Husayniy g‘azaliga taxmisi va turli manbalarda uchraydigan she'riy parcha hamda baytlari keltirilgan..</w:t>
      </w:r>
    </w:p>
  </w:footnote>
  <w:footnote w:id="18">
    <w:p w:rsidR="008636B9" w:rsidRPr="001C012F" w:rsidRDefault="008636B9" w:rsidP="00C177AC">
      <w:pPr>
        <w:autoSpaceDE w:val="0"/>
        <w:autoSpaceDN w:val="0"/>
        <w:adjustRightInd w:val="0"/>
        <w:spacing w:after="0" w:line="240" w:lineRule="auto"/>
        <w:ind w:firstLine="708"/>
        <w:jc w:val="both"/>
        <w:rPr>
          <w:lang w:val="en-US"/>
        </w:rPr>
      </w:pPr>
      <w:r w:rsidRPr="00C177AC">
        <w:rPr>
          <w:rFonts w:ascii="Times New Roman" w:hAnsi="Times New Roman"/>
          <w:sz w:val="20"/>
          <w:szCs w:val="20"/>
          <w:vertAlign w:val="superscript"/>
        </w:rPr>
        <w:footnoteRef/>
      </w:r>
      <w:r w:rsidRPr="00C177AC">
        <w:rPr>
          <w:rFonts w:ascii="Times New Roman" w:hAnsi="Times New Roman"/>
          <w:sz w:val="20"/>
          <w:szCs w:val="20"/>
          <w:lang w:val="en-US"/>
        </w:rPr>
        <w:t xml:space="preserve"> Adabiyotshunos olim A.Erkinovning ta'kidlashicha, Alisher Navoiyning muxlislari tomonidan tuzilgan Oqquyunlilar devoni tarkibida ham “Xazoyin ul-maoniy” kulliyotiga kirmagan 2 g‘azal mavjud.</w:t>
      </w:r>
    </w:p>
  </w:footnote>
  <w:footnote w:id="19">
    <w:p w:rsidR="008636B9" w:rsidRPr="001C012F" w:rsidRDefault="008636B9" w:rsidP="00C177AC">
      <w:pPr>
        <w:autoSpaceDE w:val="0"/>
        <w:autoSpaceDN w:val="0"/>
        <w:adjustRightInd w:val="0"/>
        <w:spacing w:after="195" w:line="240" w:lineRule="auto"/>
        <w:ind w:firstLine="708"/>
        <w:jc w:val="both"/>
        <w:rPr>
          <w:lang w:val="en-US"/>
        </w:rPr>
      </w:pPr>
      <w:r w:rsidRPr="00C177AC">
        <w:rPr>
          <w:rFonts w:ascii="Times New Roman" w:hAnsi="Times New Roman"/>
          <w:sz w:val="20"/>
          <w:szCs w:val="20"/>
          <w:vertAlign w:val="superscript"/>
        </w:rPr>
        <w:footnoteRef/>
      </w:r>
      <w:r w:rsidRPr="00C177AC">
        <w:rPr>
          <w:rFonts w:ascii="Times New Roman" w:hAnsi="Times New Roman"/>
          <w:sz w:val="20"/>
          <w:szCs w:val="20"/>
          <w:lang w:val="en-US"/>
        </w:rPr>
        <w:t xml:space="preserve"> Professor H.Sulaymon “Devoni Foniy” nusxalarini o‘rganish asnosida shunday xulosaga kelgan.  </w:t>
      </w:r>
    </w:p>
  </w:footnote>
  <w:footnote w:id="20">
    <w:p w:rsidR="008636B9" w:rsidRPr="00C177AC" w:rsidRDefault="008636B9" w:rsidP="00C177AC">
      <w:pPr>
        <w:autoSpaceDE w:val="0"/>
        <w:autoSpaceDN w:val="0"/>
        <w:adjustRightInd w:val="0"/>
        <w:spacing w:after="0" w:line="240" w:lineRule="auto"/>
        <w:ind w:firstLine="708"/>
        <w:jc w:val="both"/>
        <w:rPr>
          <w:rFonts w:ascii="Times New Roman" w:hAnsi="Times New Roman"/>
          <w:sz w:val="20"/>
          <w:szCs w:val="20"/>
          <w:lang w:val="en-US"/>
        </w:rPr>
      </w:pPr>
      <w:r w:rsidRPr="00C177AC">
        <w:rPr>
          <w:rFonts w:ascii="Times New Roman" w:hAnsi="Times New Roman"/>
          <w:sz w:val="20"/>
          <w:szCs w:val="20"/>
          <w:vertAlign w:val="superscript"/>
        </w:rPr>
        <w:footnoteRef/>
      </w:r>
      <w:r w:rsidRPr="00C177AC">
        <w:rPr>
          <w:rFonts w:ascii="Times New Roman" w:hAnsi="Times New Roman"/>
          <w:sz w:val="20"/>
          <w:szCs w:val="20"/>
          <w:lang w:val="en-US"/>
        </w:rPr>
        <w:t>Aslida bunday nomlanish ham nisbiy bo‘lib, bu o‘rinda faqat bizgacha yetib kelgan dostonlar va ular haqidagi adabiyotshunoslikda mavjud ma'lumotlarga tayanildi.</w:t>
      </w:r>
    </w:p>
    <w:p w:rsidR="008636B9" w:rsidRPr="001C012F" w:rsidRDefault="008636B9" w:rsidP="00C177AC">
      <w:pPr>
        <w:autoSpaceDE w:val="0"/>
        <w:autoSpaceDN w:val="0"/>
        <w:adjustRightInd w:val="0"/>
        <w:spacing w:after="0" w:line="240" w:lineRule="auto"/>
        <w:ind w:firstLine="708"/>
        <w:jc w:val="both"/>
        <w:rPr>
          <w:lang w:val="en-US"/>
        </w:rPr>
      </w:pPr>
    </w:p>
  </w:footnote>
  <w:footnote w:id="21">
    <w:p w:rsidR="008636B9" w:rsidRPr="001A022E" w:rsidRDefault="008636B9" w:rsidP="00C177AC">
      <w:pPr>
        <w:pStyle w:val="a8"/>
        <w:rPr>
          <w:lang w:val="en-US"/>
        </w:rPr>
      </w:pPr>
      <w:r w:rsidRPr="00C177AC">
        <w:rPr>
          <w:rStyle w:val="aa"/>
          <w:rFonts w:ascii="Times New Roman" w:hAnsi="Times New Roman"/>
        </w:rPr>
        <w:footnoteRef/>
      </w:r>
      <w:r w:rsidRPr="001A022E">
        <w:rPr>
          <w:rFonts w:ascii="Times New Roman" w:hAnsi="Times New Roman"/>
          <w:lang w:val="en-US"/>
        </w:rPr>
        <w:t>Tasavvuf ta’limotiga ko’ra,</w:t>
      </w:r>
    </w:p>
  </w:footnote>
  <w:footnote w:id="22">
    <w:p w:rsidR="008636B9" w:rsidRPr="00C177AC" w:rsidRDefault="008636B9" w:rsidP="00C177AC">
      <w:pPr>
        <w:autoSpaceDE w:val="0"/>
        <w:autoSpaceDN w:val="0"/>
        <w:adjustRightInd w:val="0"/>
        <w:spacing w:after="195" w:line="240" w:lineRule="auto"/>
        <w:rPr>
          <w:rFonts w:ascii="Times New Roman" w:hAnsi="Times New Roman"/>
          <w:color w:val="000000"/>
          <w:sz w:val="20"/>
          <w:szCs w:val="20"/>
          <w:lang w:val="en-US"/>
        </w:rPr>
      </w:pPr>
      <w:r w:rsidRPr="00C177AC">
        <w:rPr>
          <w:rFonts w:ascii="Times New Roman" w:hAnsi="Times New Roman"/>
          <w:color w:val="000000"/>
          <w:position w:val="7"/>
          <w:sz w:val="20"/>
          <w:szCs w:val="20"/>
          <w:lang w:val="en-US"/>
        </w:rPr>
        <w:footnoteRef/>
      </w:r>
      <w:r w:rsidRPr="00C177AC">
        <w:rPr>
          <w:rFonts w:ascii="Times New Roman" w:hAnsi="Times New Roman"/>
          <w:color w:val="000000"/>
          <w:sz w:val="20"/>
          <w:szCs w:val="20"/>
          <w:lang w:val="en-US"/>
        </w:rPr>
        <w:t xml:space="preserve"> Mansur Xalloj – 858-922 yillarda yashab o‘tgan so‘fiy shaxs. “Anal Haq” – “Men Haqman” degani uchun ruhoniylar tomonidan o‘limga hukm qilingan. Tasavvufdagi sukr yo‘li tarafdorlaridan.</w:t>
      </w:r>
    </w:p>
    <w:p w:rsidR="008636B9" w:rsidRPr="001C012F" w:rsidRDefault="008636B9" w:rsidP="00C177AC">
      <w:pPr>
        <w:autoSpaceDE w:val="0"/>
        <w:autoSpaceDN w:val="0"/>
        <w:adjustRightInd w:val="0"/>
        <w:spacing w:after="0" w:line="240" w:lineRule="auto"/>
        <w:rPr>
          <w:lang w:val="en-US"/>
        </w:rPr>
      </w:pPr>
      <w:r w:rsidRPr="00C177AC">
        <w:rPr>
          <w:rFonts w:ascii="Times New Roman" w:hAnsi="Times New Roman"/>
          <w:color w:val="000000"/>
          <w:sz w:val="20"/>
          <w:szCs w:val="20"/>
          <w:lang w:val="en-US"/>
        </w:rPr>
        <w:t xml:space="preserve">. </w:t>
      </w:r>
    </w:p>
  </w:footnote>
  <w:footnote w:id="23">
    <w:p w:rsidR="008636B9" w:rsidRPr="001C012F" w:rsidRDefault="008636B9" w:rsidP="00C177AC">
      <w:pPr>
        <w:autoSpaceDE w:val="0"/>
        <w:autoSpaceDN w:val="0"/>
        <w:adjustRightInd w:val="0"/>
        <w:spacing w:after="0" w:line="240" w:lineRule="auto"/>
        <w:rPr>
          <w:lang w:val="en-US"/>
        </w:rPr>
      </w:pPr>
      <w:r w:rsidRPr="00C177AC">
        <w:rPr>
          <w:rFonts w:ascii="Times New Roman" w:hAnsi="Times New Roman"/>
          <w:sz w:val="20"/>
          <w:szCs w:val="20"/>
          <w:vertAlign w:val="superscript"/>
        </w:rPr>
        <w:footnoteRef/>
      </w:r>
      <w:r w:rsidRPr="00C177AC">
        <w:rPr>
          <w:rFonts w:ascii="Times New Roman" w:hAnsi="Times New Roman"/>
          <w:sz w:val="20"/>
          <w:szCs w:val="20"/>
          <w:lang w:val="en-US"/>
        </w:rPr>
        <w:t xml:space="preserve"> “Mufradot” asari bo‘yicha L.Zohidov nomzodlik dissertatsiyasini yoqlagan.</w:t>
      </w:r>
    </w:p>
  </w:footnote>
  <w:footnote w:id="24">
    <w:p w:rsidR="008636B9" w:rsidRPr="001C012F" w:rsidRDefault="008636B9" w:rsidP="00C177AC">
      <w:pPr>
        <w:autoSpaceDE w:val="0"/>
        <w:autoSpaceDN w:val="0"/>
        <w:adjustRightInd w:val="0"/>
        <w:spacing w:after="195" w:line="240" w:lineRule="auto"/>
        <w:rPr>
          <w:lang w:val="en-US"/>
        </w:rPr>
      </w:pPr>
      <w:r w:rsidRPr="00C177AC">
        <w:rPr>
          <w:rFonts w:ascii="Times New Roman" w:hAnsi="Times New Roman"/>
          <w:sz w:val="20"/>
          <w:szCs w:val="20"/>
          <w:vertAlign w:val="superscript"/>
        </w:rPr>
        <w:footnoteRef/>
      </w:r>
      <w:r w:rsidRPr="00C177AC">
        <w:rPr>
          <w:rFonts w:ascii="Times New Roman" w:hAnsi="Times New Roman"/>
          <w:sz w:val="20"/>
          <w:szCs w:val="20"/>
          <w:lang w:val="en-US"/>
        </w:rPr>
        <w:t xml:space="preserve"> Mazkur asar prof. S.G‘anieva tomonidan chuqur tadqiq qilingan.  </w:t>
      </w:r>
    </w:p>
  </w:footnote>
  <w:footnote w:id="25">
    <w:p w:rsidR="008636B9" w:rsidRPr="001C012F" w:rsidRDefault="008636B9" w:rsidP="00C177AC">
      <w:pPr>
        <w:autoSpaceDE w:val="0"/>
        <w:autoSpaceDN w:val="0"/>
        <w:adjustRightInd w:val="0"/>
        <w:spacing w:after="195" w:line="240" w:lineRule="auto"/>
        <w:ind w:firstLine="708"/>
        <w:rPr>
          <w:lang w:val="en-US"/>
        </w:rPr>
      </w:pPr>
      <w:r w:rsidRPr="00C177AC">
        <w:rPr>
          <w:rFonts w:ascii="Times New Roman" w:hAnsi="Times New Roman"/>
          <w:sz w:val="20"/>
          <w:szCs w:val="20"/>
          <w:vertAlign w:val="superscript"/>
        </w:rPr>
        <w:footnoteRef/>
      </w:r>
      <w:r w:rsidRPr="00C177AC">
        <w:rPr>
          <w:rFonts w:ascii="Times New Roman" w:hAnsi="Times New Roman"/>
          <w:sz w:val="20"/>
          <w:szCs w:val="20"/>
          <w:lang w:val="en-US"/>
        </w:rPr>
        <w:t xml:space="preserve"> “Mezon ul</w:t>
      </w:r>
      <w:r w:rsidRPr="00C177AC">
        <w:rPr>
          <w:rFonts w:ascii="Times New Roman" w:hAnsi="Times New Roman"/>
          <w:color w:val="000000"/>
          <w:sz w:val="20"/>
          <w:szCs w:val="20"/>
          <w:lang w:val="en-US"/>
        </w:rPr>
        <w:t>-</w:t>
      </w:r>
      <w:r w:rsidRPr="00C177AC">
        <w:rPr>
          <w:rFonts w:ascii="Times New Roman" w:hAnsi="Times New Roman"/>
          <w:sz w:val="20"/>
          <w:szCs w:val="20"/>
          <w:lang w:val="en-US"/>
        </w:rPr>
        <w:t>avzon” asari bo‘yicha S.Mirzayev, I.Sultonov, A.Hojiahmedov  kabi olimlar ilmiy izlanishlar olib borishgan.</w:t>
      </w:r>
    </w:p>
  </w:footnote>
  <w:footnote w:id="26">
    <w:p w:rsidR="008636B9" w:rsidRPr="001C012F" w:rsidRDefault="008636B9" w:rsidP="00C177AC">
      <w:pPr>
        <w:pStyle w:val="a8"/>
        <w:ind w:firstLine="708"/>
        <w:rPr>
          <w:lang w:val="en-US"/>
        </w:rPr>
      </w:pPr>
      <w:r w:rsidRPr="00C177AC">
        <w:rPr>
          <w:rStyle w:val="aa"/>
          <w:rFonts w:ascii="Times New Roman" w:hAnsi="Times New Roman"/>
        </w:rPr>
        <w:footnoteRef/>
      </w:r>
      <w:r w:rsidRPr="00C177AC">
        <w:rPr>
          <w:rFonts w:ascii="Times New Roman" w:hAnsi="Times New Roman"/>
          <w:lang w:val="en-US"/>
        </w:rPr>
        <w:t xml:space="preserve"> “Muhokamat ul-lug‘atayn”ning shu kungacha mavjud nashrlarida 99 ta fe’l keltirilgan. Asarning ilmiy matni, tahlili va hozirgi o’zbek tiliga tabdilini amalga oshirgan olim Q.Sodiqov “Muhokamat ul-lug‘atayn” ning Istanbuldagi Sulaymoniya kutubxonasi va Budapeshtda saqlanayotgan nusxalari asosida 100-fe’lni ham aniqlab, e’lon qildi. Bu hozirgi tilimizda “chimchilamoq” ma’nosini anglatuvchi </w:t>
      </w:r>
      <w:r w:rsidRPr="00C177AC">
        <w:rPr>
          <w:rFonts w:ascii="Times New Roman" w:hAnsi="Times New Roman"/>
          <w:i/>
          <w:iCs/>
          <w:lang w:val="en-US"/>
        </w:rPr>
        <w:t>chimdilamoq</w:t>
      </w:r>
      <w:r w:rsidRPr="00C177AC">
        <w:rPr>
          <w:rFonts w:ascii="Times New Roman" w:hAnsi="Times New Roman"/>
          <w:lang w:val="en-US"/>
        </w:rPr>
        <w:t xml:space="preserve"> fe’lidir.   </w:t>
      </w:r>
    </w:p>
  </w:footnote>
  <w:footnote w:id="27">
    <w:p w:rsidR="008636B9" w:rsidRPr="00C177AC" w:rsidRDefault="008636B9" w:rsidP="00C177AC">
      <w:pPr>
        <w:autoSpaceDE w:val="0"/>
        <w:autoSpaceDN w:val="0"/>
        <w:adjustRightInd w:val="0"/>
        <w:spacing w:after="0" w:line="240" w:lineRule="auto"/>
        <w:jc w:val="both"/>
        <w:rPr>
          <w:rFonts w:ascii="Times New Roman" w:hAnsi="Times New Roman"/>
          <w:sz w:val="20"/>
          <w:szCs w:val="20"/>
          <w:lang w:val="en-US"/>
        </w:rPr>
      </w:pPr>
      <w:r w:rsidRPr="00C177AC">
        <w:rPr>
          <w:rFonts w:ascii="Times New Roman" w:hAnsi="Times New Roman"/>
          <w:sz w:val="20"/>
          <w:szCs w:val="20"/>
          <w:vertAlign w:val="superscript"/>
        </w:rPr>
        <w:footnoteRef/>
      </w:r>
      <w:r w:rsidRPr="00C177AC">
        <w:rPr>
          <w:rFonts w:ascii="Times New Roman" w:hAnsi="Times New Roman"/>
          <w:sz w:val="20"/>
          <w:szCs w:val="20"/>
          <w:lang w:val="en-US"/>
        </w:rPr>
        <w:t xml:space="preserve"> Akademik Aziz Qayumov bu asarlarni aslida umumiy tarix kitobining bo‘laklari deb hisoblaydi. Olimning fikricha, Navoiy yashagan davrda tarixshunoslikda mavjud an'anaga ko‘ra, muayyan hukmdorning tarixini yozishdan avval payg‘ambarlar tarixi, so‘ngra to’rt Ajam sulolalari tarixi, Islom davri tarixi, undan so‘nggina zamon tarixiga o‘tilar edi (Bu haqda qarang: Qayumov A. Dilkusho takrorlar va ruhafzo ash'orlar) </w:t>
      </w:r>
    </w:p>
    <w:p w:rsidR="008636B9" w:rsidRPr="001C012F" w:rsidRDefault="008636B9" w:rsidP="00C177AC">
      <w:pPr>
        <w:autoSpaceDE w:val="0"/>
        <w:autoSpaceDN w:val="0"/>
        <w:adjustRightInd w:val="0"/>
        <w:spacing w:after="0" w:line="240" w:lineRule="auto"/>
        <w:jc w:val="both"/>
        <w:rPr>
          <w:lang w:val="en-US"/>
        </w:rPr>
      </w:pPr>
    </w:p>
  </w:footnote>
  <w:footnote w:id="28">
    <w:p w:rsidR="008636B9" w:rsidRPr="001C012F" w:rsidRDefault="008636B9" w:rsidP="00C177AC">
      <w:pPr>
        <w:autoSpaceDE w:val="0"/>
        <w:autoSpaceDN w:val="0"/>
        <w:adjustRightInd w:val="0"/>
        <w:spacing w:after="195" w:line="240" w:lineRule="auto"/>
        <w:jc w:val="both"/>
        <w:rPr>
          <w:lang w:val="en-US"/>
        </w:rPr>
      </w:pPr>
      <w:r w:rsidRPr="00C177AC">
        <w:rPr>
          <w:rFonts w:ascii="Times New Roman" w:hAnsi="Times New Roman"/>
          <w:sz w:val="20"/>
          <w:szCs w:val="20"/>
          <w:vertAlign w:val="superscript"/>
        </w:rPr>
        <w:footnoteRef/>
      </w:r>
      <w:r w:rsidRPr="00C177AC">
        <w:rPr>
          <w:rFonts w:ascii="Times New Roman" w:hAnsi="Times New Roman"/>
          <w:sz w:val="20"/>
          <w:szCs w:val="20"/>
          <w:lang w:val="en-US"/>
        </w:rPr>
        <w:t xml:space="preserve"> Asar bilan tanishish jarayonida ba'zi payg‘ambarlar qissalari bilan boshqa xalqlar ijodida mavjud epos yoki hikoyatlar bilan o‘xshash holatlarni uchratamiz. Masalan, arman eposi “Dovud Sosuniy”da tilga olingan Misr shohi Malik, uning ayoli Xondut xotun hamda uning asrab olgan o‘g‘li haqidagi voqealar bilan Muso (a.s.)ni Fira'vnning ayoli Osiya asrab olgani bilan bog‘liq holatlarda juda aniq o‘xshashliklar ko‘zga tashlanadi (Bu haqda qarang: </w:t>
      </w:r>
      <w:r w:rsidRPr="00C177AC">
        <w:rPr>
          <w:rFonts w:ascii="Times New Roman" w:hAnsi="Times New Roman"/>
          <w:sz w:val="20"/>
          <w:szCs w:val="20"/>
        </w:rPr>
        <w:t>НаириЗарьян</w:t>
      </w:r>
      <w:r w:rsidRPr="00C177AC">
        <w:rPr>
          <w:rFonts w:ascii="Times New Roman" w:hAnsi="Times New Roman"/>
          <w:sz w:val="20"/>
          <w:szCs w:val="20"/>
          <w:lang w:val="en-US"/>
        </w:rPr>
        <w:t xml:space="preserve">. </w:t>
      </w:r>
      <w:r w:rsidRPr="00C177AC">
        <w:rPr>
          <w:rFonts w:ascii="Times New Roman" w:hAnsi="Times New Roman"/>
          <w:sz w:val="20"/>
          <w:szCs w:val="20"/>
        </w:rPr>
        <w:t>ДовудСосуний</w:t>
      </w:r>
      <w:r w:rsidRPr="00C177AC">
        <w:rPr>
          <w:rFonts w:ascii="Times New Roman" w:hAnsi="Times New Roman"/>
          <w:sz w:val="20"/>
          <w:szCs w:val="20"/>
          <w:lang w:val="en-US"/>
        </w:rPr>
        <w:t xml:space="preserve">. – </w:t>
      </w:r>
      <w:r w:rsidRPr="00C177AC">
        <w:rPr>
          <w:rFonts w:ascii="Times New Roman" w:hAnsi="Times New Roman"/>
          <w:sz w:val="20"/>
          <w:szCs w:val="20"/>
        </w:rPr>
        <w:t>Т</w:t>
      </w:r>
      <w:r w:rsidRPr="00C177AC">
        <w:rPr>
          <w:rFonts w:ascii="Times New Roman" w:hAnsi="Times New Roman"/>
          <w:sz w:val="20"/>
          <w:szCs w:val="20"/>
          <w:lang w:val="en-US"/>
        </w:rPr>
        <w:t xml:space="preserve">.: </w:t>
      </w:r>
      <w:r w:rsidRPr="00C177AC">
        <w:rPr>
          <w:rFonts w:ascii="Times New Roman" w:hAnsi="Times New Roman"/>
          <w:sz w:val="20"/>
          <w:szCs w:val="20"/>
        </w:rPr>
        <w:t>Адабиётвасанъат</w:t>
      </w:r>
      <w:r w:rsidRPr="00C177AC">
        <w:rPr>
          <w:rFonts w:ascii="Times New Roman" w:hAnsi="Times New Roman"/>
          <w:sz w:val="20"/>
          <w:szCs w:val="20"/>
          <w:lang w:val="en-US"/>
        </w:rPr>
        <w:t xml:space="preserve">, 1976. – </w:t>
      </w:r>
      <w:r w:rsidRPr="00C177AC">
        <w:rPr>
          <w:rFonts w:ascii="Times New Roman" w:hAnsi="Times New Roman"/>
          <w:sz w:val="20"/>
          <w:szCs w:val="20"/>
        </w:rPr>
        <w:t>Б</w:t>
      </w:r>
      <w:r w:rsidRPr="00C177AC">
        <w:rPr>
          <w:rFonts w:ascii="Times New Roman" w:hAnsi="Times New Roman"/>
          <w:sz w:val="20"/>
          <w:szCs w:val="20"/>
          <w:lang w:val="en-US"/>
        </w:rPr>
        <w:t xml:space="preserve">. 114). </w:t>
      </w:r>
    </w:p>
  </w:footnote>
  <w:footnote w:id="29">
    <w:p w:rsidR="008636B9" w:rsidRPr="001C012F" w:rsidRDefault="008636B9" w:rsidP="00C177AC">
      <w:pPr>
        <w:autoSpaceDE w:val="0"/>
        <w:autoSpaceDN w:val="0"/>
        <w:adjustRightInd w:val="0"/>
        <w:spacing w:after="0" w:line="240" w:lineRule="auto"/>
        <w:rPr>
          <w:lang w:val="en-US"/>
        </w:rPr>
      </w:pPr>
      <w:r w:rsidRPr="00C177AC">
        <w:rPr>
          <w:rFonts w:ascii="Times New Roman" w:hAnsi="Times New Roman"/>
          <w:sz w:val="20"/>
          <w:szCs w:val="20"/>
          <w:vertAlign w:val="superscript"/>
        </w:rPr>
        <w:footnoteRef/>
      </w:r>
      <w:r w:rsidRPr="00C177AC">
        <w:rPr>
          <w:rFonts w:ascii="Times New Roman" w:hAnsi="Times New Roman"/>
          <w:sz w:val="20"/>
          <w:szCs w:val="20"/>
          <w:lang w:val="uz-Latn-UZ"/>
        </w:rPr>
        <w:t>Asar yuzasidan I.Shamsimuxamedov nomzodlik dissertetsiyasini himoya qilgan.</w:t>
      </w:r>
    </w:p>
  </w:footnote>
  <w:footnote w:id="30">
    <w:p w:rsidR="008636B9" w:rsidRPr="00C177AC" w:rsidRDefault="008636B9" w:rsidP="00C177AC">
      <w:pPr>
        <w:tabs>
          <w:tab w:val="left" w:pos="2265"/>
        </w:tabs>
        <w:autoSpaceDE w:val="0"/>
        <w:autoSpaceDN w:val="0"/>
        <w:adjustRightInd w:val="0"/>
        <w:spacing w:after="0" w:line="240" w:lineRule="auto"/>
        <w:ind w:firstLine="570"/>
        <w:jc w:val="both"/>
        <w:rPr>
          <w:rFonts w:ascii="Times New Roman" w:hAnsi="Times New Roman"/>
          <w:color w:val="FF0000"/>
          <w:sz w:val="20"/>
          <w:szCs w:val="20"/>
          <w:lang w:val="en-US"/>
        </w:rPr>
      </w:pPr>
      <w:r w:rsidRPr="00C177AC">
        <w:rPr>
          <w:rStyle w:val="aa"/>
          <w:rFonts w:ascii="Times New Roman" w:hAnsi="Times New Roman"/>
          <w:sz w:val="20"/>
          <w:szCs w:val="20"/>
        </w:rPr>
        <w:footnoteRef/>
      </w:r>
      <w:r w:rsidRPr="00C177AC">
        <w:rPr>
          <w:rFonts w:ascii="Times New Roman" w:hAnsi="Times New Roman"/>
          <w:color w:val="000000"/>
          <w:sz w:val="20"/>
          <w:szCs w:val="20"/>
          <w:lang w:val="en-US"/>
        </w:rPr>
        <w:t>Asar haqida A. Qayumov, S. G‘anieva, T. G‘ofurjonova, I. Husanxo‘jayev, H. Boltaboev, I. Haqqulov, M. Rajabova ilmiy maqola va tadqiqotlar e’lon qilishgan. M. Rashidova “Nazm ul-javohir”ning matniy tadqiqoti bo‘yicha nomzodlik dissertatsiyasini himoya qilgan hamda ilmiy-tanqidiy matnini nashr ettirgan.</w:t>
      </w:r>
    </w:p>
    <w:p w:rsidR="008636B9" w:rsidRPr="001C012F" w:rsidRDefault="008636B9" w:rsidP="00C177AC">
      <w:pPr>
        <w:tabs>
          <w:tab w:val="left" w:pos="2265"/>
        </w:tabs>
        <w:autoSpaceDE w:val="0"/>
        <w:autoSpaceDN w:val="0"/>
        <w:adjustRightInd w:val="0"/>
        <w:spacing w:after="0" w:line="240" w:lineRule="auto"/>
        <w:ind w:firstLine="570"/>
        <w:jc w:val="both"/>
        <w:rPr>
          <w:lang w:val="en-US"/>
        </w:rPr>
      </w:pPr>
    </w:p>
  </w:footnote>
  <w:footnote w:id="31">
    <w:p w:rsidR="008636B9" w:rsidRPr="00C177AC" w:rsidRDefault="008636B9" w:rsidP="00C177AC">
      <w:pPr>
        <w:autoSpaceDE w:val="0"/>
        <w:autoSpaceDN w:val="0"/>
        <w:adjustRightInd w:val="0"/>
        <w:spacing w:after="195" w:line="240" w:lineRule="auto"/>
        <w:ind w:firstLine="708"/>
        <w:jc w:val="both"/>
        <w:rPr>
          <w:rFonts w:ascii="Times New Roman" w:hAnsi="Times New Roman"/>
          <w:sz w:val="20"/>
          <w:szCs w:val="20"/>
          <w:lang w:val="uz-Latn-UZ"/>
        </w:rPr>
      </w:pPr>
      <w:r w:rsidRPr="00C177AC">
        <w:rPr>
          <w:rStyle w:val="aa"/>
          <w:rFonts w:ascii="Times New Roman" w:hAnsi="Times New Roman"/>
          <w:sz w:val="20"/>
          <w:szCs w:val="20"/>
        </w:rPr>
        <w:footnoteRef/>
      </w:r>
      <w:r w:rsidRPr="00C177AC">
        <w:rPr>
          <w:rFonts w:ascii="Times New Roman" w:hAnsi="Times New Roman"/>
          <w:sz w:val="20"/>
          <w:szCs w:val="20"/>
          <w:lang w:val="uz-Latn-UZ"/>
        </w:rPr>
        <w:t>Adabiyotshunos M.Rajabova “Nazm ul-javohir”ning yaratilishiga yana bir sabab sifatida hazrat Ali qabrining Balxda ekanligi va uni tahqiq etishda Alisher Navoiyning shaxsan o‘zi qatnashganligini keltirib o‘tadi.  (Bu haqda qarang: М.Ражабова. “Назм ул-жавоҳир” тарихига оид муҳим манба // Алишер Навоий ижодий ва маънавий меросининг оламшумул аҳамияти (халқаро илмий-назарий анжуман материаллари). – Т.: Ўзбекистон, 2011. – Б.72-75.  )</w:t>
      </w:r>
    </w:p>
    <w:p w:rsidR="008636B9" w:rsidRPr="001C012F" w:rsidRDefault="008636B9" w:rsidP="00C177AC">
      <w:pPr>
        <w:autoSpaceDE w:val="0"/>
        <w:autoSpaceDN w:val="0"/>
        <w:adjustRightInd w:val="0"/>
        <w:spacing w:after="195" w:line="240" w:lineRule="auto"/>
        <w:ind w:firstLine="708"/>
        <w:jc w:val="both"/>
        <w:rPr>
          <w:lang w:val="uz-Latn-UZ"/>
        </w:rPr>
      </w:pPr>
    </w:p>
  </w:footnote>
  <w:footnote w:id="32">
    <w:p w:rsidR="008636B9" w:rsidRPr="008636B9" w:rsidRDefault="008636B9" w:rsidP="00C177AC">
      <w:pPr>
        <w:autoSpaceDE w:val="0"/>
        <w:autoSpaceDN w:val="0"/>
        <w:adjustRightInd w:val="0"/>
        <w:spacing w:after="195" w:line="240" w:lineRule="auto"/>
        <w:rPr>
          <w:lang w:val="de-DE"/>
        </w:rPr>
      </w:pPr>
      <w:r w:rsidRPr="00C177AC">
        <w:rPr>
          <w:rFonts w:ascii="Times New Roman" w:hAnsi="Times New Roman"/>
          <w:sz w:val="20"/>
          <w:szCs w:val="20"/>
          <w:vertAlign w:val="superscript"/>
        </w:rPr>
        <w:footnoteRef/>
      </w:r>
      <w:r w:rsidRPr="00C177AC">
        <w:rPr>
          <w:rFonts w:ascii="Times New Roman" w:hAnsi="Times New Roman"/>
          <w:sz w:val="20"/>
          <w:szCs w:val="20"/>
          <w:lang w:val="en-US"/>
        </w:rPr>
        <w:t xml:space="preserve"> “Qad” so‘zi abjad hisobida 104 raqamini hosil qiladi. </w:t>
      </w:r>
      <w:r w:rsidRPr="008636B9">
        <w:rPr>
          <w:rFonts w:ascii="Times New Roman" w:hAnsi="Times New Roman"/>
          <w:sz w:val="20"/>
          <w:szCs w:val="20"/>
          <w:lang w:val="de-DE"/>
        </w:rPr>
        <w:t xml:space="preserve">Bunda  </w:t>
      </w:r>
      <w:r w:rsidRPr="00C177AC">
        <w:rPr>
          <w:rFonts w:ascii="Times New Roman" w:hAnsi="Times New Roman"/>
          <w:sz w:val="20"/>
          <w:szCs w:val="20"/>
          <w:rtl/>
        </w:rPr>
        <w:t>ﻖ</w:t>
      </w:r>
      <w:r w:rsidRPr="008636B9">
        <w:rPr>
          <w:rFonts w:ascii="Times New Roman" w:hAnsi="Times New Roman"/>
          <w:sz w:val="20"/>
          <w:szCs w:val="20"/>
          <w:lang w:val="de-DE"/>
        </w:rPr>
        <w:t xml:space="preserve">  - 100, </w:t>
      </w:r>
      <w:r w:rsidRPr="00C177AC">
        <w:rPr>
          <w:rFonts w:ascii="Times New Roman" w:hAnsi="Times New Roman"/>
          <w:sz w:val="20"/>
          <w:szCs w:val="20"/>
          <w:rtl/>
        </w:rPr>
        <w:t>ﺪ</w:t>
      </w:r>
      <w:r w:rsidRPr="008636B9">
        <w:rPr>
          <w:rFonts w:ascii="Times New Roman" w:hAnsi="Times New Roman"/>
          <w:sz w:val="20"/>
          <w:szCs w:val="20"/>
          <w:lang w:val="de-DE"/>
        </w:rPr>
        <w:t xml:space="preserve"> - 4 ni bildiradi. </w:t>
      </w:r>
    </w:p>
  </w:footnote>
  <w:footnote w:id="33">
    <w:p w:rsidR="008636B9" w:rsidRPr="008636B9" w:rsidRDefault="008636B9" w:rsidP="00C177AC">
      <w:pPr>
        <w:pStyle w:val="a8"/>
        <w:ind w:firstLine="708"/>
        <w:rPr>
          <w:lang w:val="de-DE"/>
        </w:rPr>
      </w:pPr>
      <w:r w:rsidRPr="00C177AC">
        <w:rPr>
          <w:rStyle w:val="aa"/>
          <w:rFonts w:ascii="Times New Roman" w:hAnsi="Times New Roman"/>
        </w:rPr>
        <w:footnoteRef/>
      </w:r>
      <w:r w:rsidRPr="008636B9">
        <w:rPr>
          <w:rFonts w:ascii="Times New Roman" w:hAnsi="Times New Roman"/>
          <w:lang w:val="de-DE"/>
        </w:rPr>
        <w:t xml:space="preserve"> Asar bo’yicha A.Habibullayev, Sh.Hayitovlar tadqiqot va izlanishlar olib borganlar.</w:t>
      </w:r>
    </w:p>
  </w:footnote>
  <w:footnote w:id="34">
    <w:p w:rsidR="008636B9" w:rsidRPr="008636B9" w:rsidRDefault="008636B9" w:rsidP="00F81CB3">
      <w:pPr>
        <w:autoSpaceDE w:val="0"/>
        <w:autoSpaceDN w:val="0"/>
        <w:adjustRightInd w:val="0"/>
        <w:spacing w:after="0" w:line="240" w:lineRule="auto"/>
        <w:rPr>
          <w:lang w:val="de-DE"/>
        </w:rPr>
      </w:pPr>
      <w:r w:rsidRPr="00C177AC">
        <w:rPr>
          <w:rFonts w:ascii="Times New Roman" w:hAnsi="Times New Roman"/>
          <w:sz w:val="20"/>
          <w:szCs w:val="20"/>
          <w:vertAlign w:val="superscript"/>
        </w:rPr>
        <w:footnoteRef/>
      </w:r>
      <w:r w:rsidRPr="008636B9">
        <w:rPr>
          <w:rFonts w:ascii="Times New Roman" w:hAnsi="Times New Roman"/>
          <w:sz w:val="20"/>
          <w:szCs w:val="20"/>
          <w:lang w:val="de-DE"/>
        </w:rPr>
        <w:t xml:space="preserve"> Poetikaning muayyan tarmog‘i ma'lum bir olim tomonidan nisbatan chuqurroq tadqiq qilinganligi uchun adabiyotshunoslikda shu olim nomi bilan bog‘liq holda talqin qilinadi: Tarixiy poetika (A.N.Veselovskiy), nazariy poetika (A.A.Potebnya), struktural poetika (R.Bart, Yu.Lotman) va boshqalar. Shuningdek, ayrim ulug‘ ijodkorlarga nisbatan Navoiy poetikasi (Yo.Is’hoqov), Pushkin poetikasi (S.G.Bocharov), Dostoevskiy poetikasi (M.Baxtin) tarzida qo‘llanish ham qabul qilingan.</w:t>
      </w:r>
    </w:p>
  </w:footnote>
  <w:footnote w:id="35">
    <w:p w:rsidR="008636B9" w:rsidRDefault="008636B9" w:rsidP="00F81CB3">
      <w:pPr>
        <w:autoSpaceDE w:val="0"/>
        <w:autoSpaceDN w:val="0"/>
        <w:adjustRightInd w:val="0"/>
        <w:spacing w:after="0" w:line="240" w:lineRule="auto"/>
      </w:pPr>
      <w:r w:rsidRPr="00C177AC">
        <w:rPr>
          <w:rFonts w:ascii="Times New Roman" w:hAnsi="Times New Roman"/>
          <w:sz w:val="20"/>
          <w:szCs w:val="20"/>
          <w:vertAlign w:val="superscript"/>
        </w:rPr>
        <w:footnoteRef/>
      </w:r>
      <w:r w:rsidRPr="00C177AC">
        <w:rPr>
          <w:rFonts w:ascii="Times New Roman" w:hAnsi="Times New Roman"/>
          <w:i/>
          <w:iCs/>
          <w:sz w:val="20"/>
          <w:szCs w:val="20"/>
        </w:rPr>
        <w:t>Борев Ю.Б.</w:t>
      </w:r>
      <w:r w:rsidRPr="00C177AC">
        <w:rPr>
          <w:rFonts w:ascii="Times New Roman" w:hAnsi="Times New Roman"/>
          <w:sz w:val="20"/>
          <w:szCs w:val="20"/>
        </w:rPr>
        <w:t xml:space="preserve"> Энциклопедический словарь эстетики и теории литературы. Москва, 2008. Эл. версия - П. С. 90-92.</w:t>
      </w:r>
    </w:p>
  </w:footnote>
  <w:footnote w:id="36">
    <w:p w:rsidR="008636B9" w:rsidRPr="00A315E0" w:rsidRDefault="008636B9" w:rsidP="00F81CB3">
      <w:pPr>
        <w:autoSpaceDE w:val="0"/>
        <w:autoSpaceDN w:val="0"/>
        <w:adjustRightInd w:val="0"/>
        <w:spacing w:after="0" w:line="240" w:lineRule="auto"/>
        <w:rPr>
          <w:rFonts w:ascii="Times New Roman" w:hAnsi="Times New Roman"/>
          <w:sz w:val="20"/>
          <w:szCs w:val="20"/>
          <w:lang w:val="en-US"/>
        </w:rPr>
      </w:pPr>
      <w:r w:rsidRPr="00C177AC">
        <w:rPr>
          <w:rFonts w:ascii="Times New Roman" w:hAnsi="Times New Roman"/>
          <w:sz w:val="20"/>
          <w:szCs w:val="20"/>
          <w:vertAlign w:val="superscript"/>
        </w:rPr>
        <w:footnoteRef/>
      </w:r>
      <w:r w:rsidRPr="00C177AC">
        <w:rPr>
          <w:rFonts w:ascii="Times New Roman" w:hAnsi="Times New Roman"/>
          <w:sz w:val="20"/>
          <w:szCs w:val="20"/>
          <w:lang w:val="en-US"/>
        </w:rPr>
        <w:t>Aslidailmibalog</w:t>
      </w:r>
      <w:r w:rsidRPr="00C177AC">
        <w:rPr>
          <w:rFonts w:ascii="Times New Roman" w:hAnsi="Times New Roman"/>
          <w:sz w:val="20"/>
          <w:szCs w:val="20"/>
        </w:rPr>
        <w:t>‘</w:t>
      </w:r>
      <w:r w:rsidRPr="00C177AC">
        <w:rPr>
          <w:rFonts w:ascii="Times New Roman" w:hAnsi="Times New Roman"/>
          <w:sz w:val="20"/>
          <w:szCs w:val="20"/>
          <w:lang w:val="en-US"/>
        </w:rPr>
        <w:t>adastlabilmibayonshaklidapaydobo</w:t>
      </w:r>
      <w:r w:rsidRPr="00C177AC">
        <w:rPr>
          <w:rFonts w:ascii="Times New Roman" w:hAnsi="Times New Roman"/>
          <w:sz w:val="20"/>
          <w:szCs w:val="20"/>
        </w:rPr>
        <w:t>‘</w:t>
      </w:r>
      <w:r w:rsidRPr="00C177AC">
        <w:rPr>
          <w:rFonts w:ascii="Times New Roman" w:hAnsi="Times New Roman"/>
          <w:sz w:val="20"/>
          <w:szCs w:val="20"/>
          <w:lang w:val="en-US"/>
        </w:rPr>
        <w:t>lgan</w:t>
      </w:r>
      <w:r w:rsidRPr="00C177AC">
        <w:rPr>
          <w:rFonts w:ascii="Times New Roman" w:hAnsi="Times New Roman"/>
          <w:sz w:val="20"/>
          <w:szCs w:val="20"/>
        </w:rPr>
        <w:t xml:space="preserve">. </w:t>
      </w:r>
      <w:r w:rsidRPr="00C177AC">
        <w:rPr>
          <w:rFonts w:ascii="Times New Roman" w:hAnsi="Times New Roman"/>
          <w:sz w:val="20"/>
          <w:szCs w:val="20"/>
          <w:lang w:val="en-US"/>
        </w:rPr>
        <w:t>Islomolaminingmashhurolimlaridanbo</w:t>
      </w:r>
      <w:r w:rsidRPr="00C177AC">
        <w:rPr>
          <w:rFonts w:ascii="Times New Roman" w:hAnsi="Times New Roman"/>
          <w:sz w:val="20"/>
          <w:szCs w:val="20"/>
        </w:rPr>
        <w:t>‘</w:t>
      </w:r>
      <w:r w:rsidRPr="00C177AC">
        <w:rPr>
          <w:rFonts w:ascii="Times New Roman" w:hAnsi="Times New Roman"/>
          <w:sz w:val="20"/>
          <w:szCs w:val="20"/>
          <w:lang w:val="en-US"/>
        </w:rPr>
        <w:t>lganFazlibnRabiy</w:t>
      </w:r>
      <w:r w:rsidRPr="00C177AC">
        <w:rPr>
          <w:rFonts w:ascii="Times New Roman" w:hAnsi="Times New Roman"/>
          <w:sz w:val="20"/>
          <w:szCs w:val="20"/>
        </w:rPr>
        <w:t>'</w:t>
      </w:r>
      <w:r w:rsidRPr="00C177AC">
        <w:rPr>
          <w:rFonts w:ascii="Times New Roman" w:hAnsi="Times New Roman"/>
          <w:sz w:val="20"/>
          <w:szCs w:val="20"/>
          <w:lang w:val="en-US"/>
        </w:rPr>
        <w:t>ningmajlisidayig</w:t>
      </w:r>
      <w:r w:rsidRPr="00C177AC">
        <w:rPr>
          <w:rFonts w:ascii="Times New Roman" w:hAnsi="Times New Roman"/>
          <w:sz w:val="20"/>
          <w:szCs w:val="20"/>
        </w:rPr>
        <w:t>‘</w:t>
      </w:r>
      <w:r w:rsidRPr="00C177AC">
        <w:rPr>
          <w:rFonts w:ascii="Times New Roman" w:hAnsi="Times New Roman"/>
          <w:sz w:val="20"/>
          <w:szCs w:val="20"/>
          <w:lang w:val="en-US"/>
        </w:rPr>
        <w:t>ilganlarQur</w:t>
      </w:r>
      <w:r w:rsidRPr="00C177AC">
        <w:rPr>
          <w:rFonts w:ascii="Times New Roman" w:hAnsi="Times New Roman"/>
          <w:sz w:val="20"/>
          <w:szCs w:val="20"/>
        </w:rPr>
        <w:t>'</w:t>
      </w:r>
      <w:r w:rsidRPr="00C177AC">
        <w:rPr>
          <w:rFonts w:ascii="Times New Roman" w:hAnsi="Times New Roman"/>
          <w:sz w:val="20"/>
          <w:szCs w:val="20"/>
          <w:lang w:val="en-US"/>
        </w:rPr>
        <w:t>oniKarimdagi</w:t>
      </w:r>
      <w:r w:rsidRPr="00C177AC">
        <w:rPr>
          <w:rFonts w:ascii="Times New Roman" w:hAnsi="Times New Roman"/>
          <w:sz w:val="20"/>
          <w:szCs w:val="20"/>
        </w:rPr>
        <w:t xml:space="preserve"> “</w:t>
      </w:r>
      <w:r w:rsidRPr="00C177AC">
        <w:rPr>
          <w:rFonts w:ascii="Times New Roman" w:hAnsi="Times New Roman"/>
          <w:sz w:val="20"/>
          <w:szCs w:val="20"/>
          <w:lang w:val="en-US"/>
        </w:rPr>
        <w:t>Zaqqum</w:t>
      </w:r>
      <w:r w:rsidRPr="00C177AC">
        <w:rPr>
          <w:rFonts w:ascii="Times New Roman" w:hAnsi="Times New Roman"/>
          <w:sz w:val="20"/>
          <w:szCs w:val="20"/>
        </w:rPr>
        <w:t xml:space="preserve">” </w:t>
      </w:r>
      <w:r w:rsidRPr="00C177AC">
        <w:rPr>
          <w:rFonts w:ascii="Times New Roman" w:hAnsi="Times New Roman"/>
          <w:sz w:val="20"/>
          <w:szCs w:val="20"/>
          <w:lang w:val="en-US"/>
        </w:rPr>
        <w:t>to</w:t>
      </w:r>
      <w:r w:rsidRPr="00C177AC">
        <w:rPr>
          <w:rFonts w:ascii="Times New Roman" w:hAnsi="Times New Roman"/>
          <w:sz w:val="20"/>
          <w:szCs w:val="20"/>
        </w:rPr>
        <w:t>‘</w:t>
      </w:r>
      <w:r w:rsidRPr="00C177AC">
        <w:rPr>
          <w:rFonts w:ascii="Times New Roman" w:hAnsi="Times New Roman"/>
          <w:sz w:val="20"/>
          <w:szCs w:val="20"/>
          <w:lang w:val="en-US"/>
        </w:rPr>
        <w:t>g</w:t>
      </w:r>
      <w:r w:rsidRPr="00C177AC">
        <w:rPr>
          <w:rFonts w:ascii="Times New Roman" w:hAnsi="Times New Roman"/>
          <w:sz w:val="20"/>
          <w:szCs w:val="20"/>
        </w:rPr>
        <w:t>‘</w:t>
      </w:r>
      <w:r w:rsidRPr="00C177AC">
        <w:rPr>
          <w:rFonts w:ascii="Times New Roman" w:hAnsi="Times New Roman"/>
          <w:sz w:val="20"/>
          <w:szCs w:val="20"/>
          <w:lang w:val="en-US"/>
        </w:rPr>
        <w:t>risidagioyatnitushunmaganliklari</w:t>
      </w:r>
      <w:r w:rsidRPr="00C177AC">
        <w:rPr>
          <w:rFonts w:ascii="Times New Roman" w:hAnsi="Times New Roman"/>
          <w:sz w:val="20"/>
          <w:szCs w:val="20"/>
        </w:rPr>
        <w:t xml:space="preserve">, </w:t>
      </w:r>
      <w:r w:rsidRPr="00C177AC">
        <w:rPr>
          <w:rFonts w:ascii="Times New Roman" w:hAnsi="Times New Roman"/>
          <w:sz w:val="20"/>
          <w:szCs w:val="20"/>
          <w:lang w:val="en-US"/>
        </w:rPr>
        <w:t>undagizaqqumdaraxtiningmevasivashaytonningboshihaqidagijumlalarnisharhlashniso</w:t>
      </w:r>
      <w:r w:rsidRPr="00C177AC">
        <w:rPr>
          <w:rFonts w:ascii="Times New Roman" w:hAnsi="Times New Roman"/>
          <w:sz w:val="20"/>
          <w:szCs w:val="20"/>
        </w:rPr>
        <w:t>‘</w:t>
      </w:r>
      <w:r w:rsidRPr="00C177AC">
        <w:rPr>
          <w:rFonts w:ascii="Times New Roman" w:hAnsi="Times New Roman"/>
          <w:sz w:val="20"/>
          <w:szCs w:val="20"/>
          <w:lang w:val="en-US"/>
        </w:rPr>
        <w:t>raganlaridaulargaAbuUbaydajavobberadi</w:t>
      </w:r>
      <w:r w:rsidRPr="00C177AC">
        <w:rPr>
          <w:rFonts w:ascii="Times New Roman" w:hAnsi="Times New Roman"/>
          <w:sz w:val="20"/>
          <w:szCs w:val="20"/>
        </w:rPr>
        <w:t xml:space="preserve">. </w:t>
      </w:r>
      <w:r w:rsidRPr="00C177AC">
        <w:rPr>
          <w:rFonts w:ascii="Times New Roman" w:hAnsi="Times New Roman"/>
          <w:sz w:val="20"/>
          <w:szCs w:val="20"/>
          <w:lang w:val="en-US"/>
        </w:rPr>
        <w:t>Uxalqorasidamashhurbo</w:t>
      </w:r>
      <w:r w:rsidRPr="00C177AC">
        <w:rPr>
          <w:rFonts w:ascii="Times New Roman" w:hAnsi="Times New Roman"/>
          <w:sz w:val="20"/>
          <w:szCs w:val="20"/>
        </w:rPr>
        <w:t>‘</w:t>
      </w:r>
      <w:r w:rsidRPr="00C177AC">
        <w:rPr>
          <w:rFonts w:ascii="Times New Roman" w:hAnsi="Times New Roman"/>
          <w:sz w:val="20"/>
          <w:szCs w:val="20"/>
          <w:lang w:val="en-US"/>
        </w:rPr>
        <w:t>lganyalmog</w:t>
      </w:r>
      <w:r w:rsidRPr="00C177AC">
        <w:rPr>
          <w:rFonts w:ascii="Times New Roman" w:hAnsi="Times New Roman"/>
          <w:sz w:val="20"/>
          <w:szCs w:val="20"/>
        </w:rPr>
        <w:t>‘</w:t>
      </w:r>
      <w:r w:rsidRPr="00C177AC">
        <w:rPr>
          <w:rFonts w:ascii="Times New Roman" w:hAnsi="Times New Roman"/>
          <w:sz w:val="20"/>
          <w:szCs w:val="20"/>
          <w:lang w:val="en-US"/>
        </w:rPr>
        <w:t>izkampirningo</w:t>
      </w:r>
      <w:r w:rsidRPr="00C177AC">
        <w:rPr>
          <w:rFonts w:ascii="Times New Roman" w:hAnsi="Times New Roman"/>
          <w:sz w:val="20"/>
          <w:szCs w:val="20"/>
        </w:rPr>
        <w:t>‘</w:t>
      </w:r>
      <w:r w:rsidRPr="00C177AC">
        <w:rPr>
          <w:rFonts w:ascii="Times New Roman" w:hAnsi="Times New Roman"/>
          <w:sz w:val="20"/>
          <w:szCs w:val="20"/>
          <w:lang w:val="en-US"/>
        </w:rPr>
        <w:t>tkirvauchlitishlarihaqidagibaytlarnio</w:t>
      </w:r>
      <w:r w:rsidRPr="00C177AC">
        <w:rPr>
          <w:rFonts w:ascii="Times New Roman" w:hAnsi="Times New Roman"/>
          <w:sz w:val="20"/>
          <w:szCs w:val="20"/>
        </w:rPr>
        <w:t>‘</w:t>
      </w:r>
      <w:r w:rsidRPr="00C177AC">
        <w:rPr>
          <w:rFonts w:ascii="Times New Roman" w:hAnsi="Times New Roman"/>
          <w:sz w:val="20"/>
          <w:szCs w:val="20"/>
          <w:lang w:val="en-US"/>
        </w:rPr>
        <w:t>qib</w:t>
      </w:r>
      <w:r w:rsidRPr="00C177AC">
        <w:rPr>
          <w:rFonts w:ascii="Times New Roman" w:hAnsi="Times New Roman"/>
          <w:sz w:val="20"/>
          <w:szCs w:val="20"/>
        </w:rPr>
        <w:t>,  “</w:t>
      </w:r>
      <w:r w:rsidRPr="00C177AC">
        <w:rPr>
          <w:rFonts w:ascii="Times New Roman" w:hAnsi="Times New Roman"/>
          <w:sz w:val="20"/>
          <w:szCs w:val="20"/>
          <w:lang w:val="en-US"/>
        </w:rPr>
        <w:t>Ushbubaytma</w:t>
      </w:r>
      <w:r w:rsidRPr="00C177AC">
        <w:rPr>
          <w:rFonts w:ascii="Times New Roman" w:hAnsi="Times New Roman"/>
          <w:sz w:val="20"/>
          <w:szCs w:val="20"/>
        </w:rPr>
        <w:t>'</w:t>
      </w:r>
      <w:r w:rsidRPr="00C177AC">
        <w:rPr>
          <w:rFonts w:ascii="Times New Roman" w:hAnsi="Times New Roman"/>
          <w:sz w:val="20"/>
          <w:szCs w:val="20"/>
          <w:lang w:val="en-US"/>
        </w:rPr>
        <w:t>nosiniqandaytushunsangiz</w:t>
      </w:r>
      <w:r w:rsidRPr="00C177AC">
        <w:rPr>
          <w:rFonts w:ascii="Times New Roman" w:hAnsi="Times New Roman"/>
          <w:sz w:val="20"/>
          <w:szCs w:val="20"/>
        </w:rPr>
        <w:t xml:space="preserve">, </w:t>
      </w:r>
      <w:r w:rsidRPr="00C177AC">
        <w:rPr>
          <w:rFonts w:ascii="Times New Roman" w:hAnsi="Times New Roman"/>
          <w:sz w:val="20"/>
          <w:szCs w:val="20"/>
          <w:lang w:val="en-US"/>
        </w:rPr>
        <w:t>oyatningma</w:t>
      </w:r>
      <w:r w:rsidRPr="00C177AC">
        <w:rPr>
          <w:rFonts w:ascii="Times New Roman" w:hAnsi="Times New Roman"/>
          <w:sz w:val="20"/>
          <w:szCs w:val="20"/>
        </w:rPr>
        <w:t>'</w:t>
      </w:r>
      <w:r w:rsidRPr="00C177AC">
        <w:rPr>
          <w:rFonts w:ascii="Times New Roman" w:hAnsi="Times New Roman"/>
          <w:sz w:val="20"/>
          <w:szCs w:val="20"/>
          <w:lang w:val="en-US"/>
        </w:rPr>
        <w:t>nosihamshundaybo</w:t>
      </w:r>
      <w:r w:rsidRPr="00C177AC">
        <w:rPr>
          <w:rFonts w:ascii="Times New Roman" w:hAnsi="Times New Roman"/>
          <w:sz w:val="20"/>
          <w:szCs w:val="20"/>
        </w:rPr>
        <w:t>‘</w:t>
      </w:r>
      <w:r w:rsidRPr="00C177AC">
        <w:rPr>
          <w:rFonts w:ascii="Times New Roman" w:hAnsi="Times New Roman"/>
          <w:sz w:val="20"/>
          <w:szCs w:val="20"/>
          <w:lang w:val="en-US"/>
        </w:rPr>
        <w:t>ladi</w:t>
      </w:r>
      <w:r w:rsidRPr="00C177AC">
        <w:rPr>
          <w:rFonts w:ascii="Times New Roman" w:hAnsi="Times New Roman"/>
          <w:sz w:val="20"/>
          <w:szCs w:val="20"/>
        </w:rPr>
        <w:t xml:space="preserve">. </w:t>
      </w:r>
      <w:r w:rsidRPr="00C177AC">
        <w:rPr>
          <w:rFonts w:ascii="Times New Roman" w:hAnsi="Times New Roman"/>
          <w:sz w:val="20"/>
          <w:szCs w:val="20"/>
          <w:lang w:val="en-US"/>
        </w:rPr>
        <w:t>Chunki</w:t>
      </w:r>
      <w:r w:rsidRPr="00172969">
        <w:rPr>
          <w:rFonts w:ascii="Times New Roman" w:hAnsi="Times New Roman"/>
          <w:sz w:val="20"/>
          <w:szCs w:val="20"/>
        </w:rPr>
        <w:t xml:space="preserve"> </w:t>
      </w:r>
      <w:r w:rsidRPr="00C177AC">
        <w:rPr>
          <w:rFonts w:ascii="Times New Roman" w:hAnsi="Times New Roman"/>
          <w:sz w:val="20"/>
          <w:szCs w:val="20"/>
          <w:lang w:val="en-US"/>
        </w:rPr>
        <w:t>oyatdagi</w:t>
      </w:r>
      <w:r w:rsidRPr="00172969">
        <w:rPr>
          <w:rFonts w:ascii="Times New Roman" w:hAnsi="Times New Roman"/>
          <w:sz w:val="20"/>
          <w:szCs w:val="20"/>
        </w:rPr>
        <w:t xml:space="preserve"> </w:t>
      </w:r>
      <w:r w:rsidRPr="00C177AC">
        <w:rPr>
          <w:rFonts w:ascii="Times New Roman" w:hAnsi="Times New Roman"/>
          <w:sz w:val="20"/>
          <w:szCs w:val="20"/>
          <w:lang w:val="en-US"/>
        </w:rPr>
        <w:t>o</w:t>
      </w:r>
      <w:r w:rsidRPr="00172969">
        <w:rPr>
          <w:rFonts w:ascii="Times New Roman" w:hAnsi="Times New Roman"/>
          <w:sz w:val="20"/>
          <w:szCs w:val="20"/>
        </w:rPr>
        <w:t>‘</w:t>
      </w:r>
      <w:r w:rsidRPr="00C177AC">
        <w:rPr>
          <w:rFonts w:ascii="Times New Roman" w:hAnsi="Times New Roman"/>
          <w:sz w:val="20"/>
          <w:szCs w:val="20"/>
          <w:lang w:val="en-US"/>
        </w:rPr>
        <w:t>xshatilmish</w:t>
      </w:r>
      <w:r w:rsidRPr="00172969">
        <w:rPr>
          <w:rFonts w:ascii="Times New Roman" w:hAnsi="Times New Roman"/>
          <w:sz w:val="20"/>
          <w:szCs w:val="20"/>
        </w:rPr>
        <w:t xml:space="preserve"> </w:t>
      </w:r>
      <w:r w:rsidRPr="00C177AC">
        <w:rPr>
          <w:rFonts w:ascii="Times New Roman" w:hAnsi="Times New Roman"/>
          <w:sz w:val="20"/>
          <w:szCs w:val="20"/>
          <w:lang w:val="en-US"/>
        </w:rPr>
        <w:t>ham</w:t>
      </w:r>
      <w:r w:rsidRPr="00172969">
        <w:rPr>
          <w:rFonts w:ascii="Times New Roman" w:hAnsi="Times New Roman"/>
          <w:sz w:val="20"/>
          <w:szCs w:val="20"/>
        </w:rPr>
        <w:t xml:space="preserve">, </w:t>
      </w:r>
      <w:r w:rsidRPr="00C177AC">
        <w:rPr>
          <w:rFonts w:ascii="Times New Roman" w:hAnsi="Times New Roman"/>
          <w:sz w:val="20"/>
          <w:szCs w:val="20"/>
          <w:lang w:val="en-US"/>
        </w:rPr>
        <w:t>o</w:t>
      </w:r>
      <w:r w:rsidRPr="00172969">
        <w:rPr>
          <w:rFonts w:ascii="Times New Roman" w:hAnsi="Times New Roman"/>
          <w:sz w:val="20"/>
          <w:szCs w:val="20"/>
        </w:rPr>
        <w:t>‘</w:t>
      </w:r>
      <w:r w:rsidRPr="00C177AC">
        <w:rPr>
          <w:rFonts w:ascii="Times New Roman" w:hAnsi="Times New Roman"/>
          <w:sz w:val="20"/>
          <w:szCs w:val="20"/>
          <w:lang w:val="en-US"/>
        </w:rPr>
        <w:t>xshatiladigan</w:t>
      </w:r>
      <w:r w:rsidRPr="00172969">
        <w:rPr>
          <w:rFonts w:ascii="Times New Roman" w:hAnsi="Times New Roman"/>
          <w:sz w:val="20"/>
          <w:szCs w:val="20"/>
        </w:rPr>
        <w:t xml:space="preserve"> </w:t>
      </w:r>
      <w:r w:rsidRPr="00C177AC">
        <w:rPr>
          <w:rFonts w:ascii="Times New Roman" w:hAnsi="Times New Roman"/>
          <w:sz w:val="20"/>
          <w:szCs w:val="20"/>
          <w:lang w:val="en-US"/>
        </w:rPr>
        <w:t>ham</w:t>
      </w:r>
      <w:r w:rsidRPr="00172969">
        <w:rPr>
          <w:rFonts w:ascii="Times New Roman" w:hAnsi="Times New Roman"/>
          <w:sz w:val="20"/>
          <w:szCs w:val="20"/>
        </w:rPr>
        <w:t xml:space="preserve"> </w:t>
      </w:r>
      <w:r w:rsidRPr="00C177AC">
        <w:rPr>
          <w:rFonts w:ascii="Times New Roman" w:hAnsi="Times New Roman"/>
          <w:sz w:val="20"/>
          <w:szCs w:val="20"/>
          <w:lang w:val="en-US"/>
        </w:rPr>
        <w:t>noma</w:t>
      </w:r>
      <w:r w:rsidRPr="00172969">
        <w:rPr>
          <w:rFonts w:ascii="Times New Roman" w:hAnsi="Times New Roman"/>
          <w:sz w:val="20"/>
          <w:szCs w:val="20"/>
        </w:rPr>
        <w:t>'</w:t>
      </w:r>
      <w:r w:rsidRPr="00C177AC">
        <w:rPr>
          <w:rFonts w:ascii="Times New Roman" w:hAnsi="Times New Roman"/>
          <w:sz w:val="20"/>
          <w:szCs w:val="20"/>
          <w:lang w:val="en-US"/>
        </w:rPr>
        <w:t>lum</w:t>
      </w:r>
      <w:r w:rsidRPr="00172969">
        <w:rPr>
          <w:rFonts w:ascii="Times New Roman" w:hAnsi="Times New Roman"/>
          <w:sz w:val="20"/>
          <w:szCs w:val="20"/>
        </w:rPr>
        <w:t xml:space="preserve"> </w:t>
      </w:r>
      <w:r w:rsidRPr="00C177AC">
        <w:rPr>
          <w:rFonts w:ascii="Times New Roman" w:hAnsi="Times New Roman"/>
          <w:sz w:val="20"/>
          <w:szCs w:val="20"/>
          <w:lang w:val="en-US"/>
        </w:rPr>
        <w:t>bo</w:t>
      </w:r>
      <w:r w:rsidRPr="00172969">
        <w:rPr>
          <w:rFonts w:ascii="Times New Roman" w:hAnsi="Times New Roman"/>
          <w:sz w:val="20"/>
          <w:szCs w:val="20"/>
        </w:rPr>
        <w:t>‘</w:t>
      </w:r>
      <w:r w:rsidRPr="00C177AC">
        <w:rPr>
          <w:rFonts w:ascii="Times New Roman" w:hAnsi="Times New Roman"/>
          <w:sz w:val="20"/>
          <w:szCs w:val="20"/>
          <w:lang w:val="en-US"/>
        </w:rPr>
        <w:t>lgan</w:t>
      </w:r>
      <w:r w:rsidRPr="00172969">
        <w:rPr>
          <w:rFonts w:ascii="Times New Roman" w:hAnsi="Times New Roman"/>
          <w:sz w:val="20"/>
          <w:szCs w:val="20"/>
        </w:rPr>
        <w:t xml:space="preserve"> </w:t>
      </w:r>
      <w:r w:rsidRPr="00C177AC">
        <w:rPr>
          <w:rFonts w:ascii="Times New Roman" w:hAnsi="Times New Roman"/>
          <w:sz w:val="20"/>
          <w:szCs w:val="20"/>
          <w:lang w:val="en-US"/>
        </w:rPr>
        <w:t>narsalar</w:t>
      </w:r>
      <w:r w:rsidRPr="00172969">
        <w:rPr>
          <w:rFonts w:ascii="Times New Roman" w:hAnsi="Times New Roman"/>
          <w:sz w:val="20"/>
          <w:szCs w:val="20"/>
        </w:rPr>
        <w:t xml:space="preserve">. </w:t>
      </w:r>
      <w:r w:rsidRPr="00C177AC">
        <w:rPr>
          <w:rFonts w:ascii="Times New Roman" w:hAnsi="Times New Roman"/>
          <w:sz w:val="20"/>
          <w:szCs w:val="20"/>
          <w:lang w:val="en-US"/>
        </w:rPr>
        <w:t>Arablar</w:t>
      </w:r>
      <w:r w:rsidRPr="00172969">
        <w:rPr>
          <w:rFonts w:ascii="Times New Roman" w:hAnsi="Times New Roman"/>
          <w:sz w:val="20"/>
          <w:szCs w:val="20"/>
        </w:rPr>
        <w:t xml:space="preserve"> </w:t>
      </w:r>
      <w:r w:rsidRPr="00C177AC">
        <w:rPr>
          <w:rFonts w:ascii="Times New Roman" w:hAnsi="Times New Roman"/>
          <w:sz w:val="20"/>
          <w:szCs w:val="20"/>
          <w:lang w:val="en-US"/>
        </w:rPr>
        <w:t>surati</w:t>
      </w:r>
      <w:r w:rsidRPr="00172969">
        <w:rPr>
          <w:rFonts w:ascii="Times New Roman" w:hAnsi="Times New Roman"/>
          <w:sz w:val="20"/>
          <w:szCs w:val="20"/>
        </w:rPr>
        <w:t xml:space="preserve"> </w:t>
      </w:r>
      <w:r w:rsidRPr="00C177AC">
        <w:rPr>
          <w:rFonts w:ascii="Times New Roman" w:hAnsi="Times New Roman"/>
          <w:sz w:val="20"/>
          <w:szCs w:val="20"/>
          <w:lang w:val="en-US"/>
        </w:rPr>
        <w:t>xunuk</w:t>
      </w:r>
      <w:r w:rsidRPr="00172969">
        <w:rPr>
          <w:rFonts w:ascii="Times New Roman" w:hAnsi="Times New Roman"/>
          <w:sz w:val="20"/>
          <w:szCs w:val="20"/>
        </w:rPr>
        <w:t xml:space="preserve"> </w:t>
      </w:r>
      <w:r w:rsidRPr="00C177AC">
        <w:rPr>
          <w:rFonts w:ascii="Times New Roman" w:hAnsi="Times New Roman"/>
          <w:sz w:val="20"/>
          <w:szCs w:val="20"/>
          <w:lang w:val="en-US"/>
        </w:rPr>
        <w:t>barcha</w:t>
      </w:r>
      <w:r w:rsidRPr="00172969">
        <w:rPr>
          <w:rFonts w:ascii="Times New Roman" w:hAnsi="Times New Roman"/>
          <w:sz w:val="20"/>
          <w:szCs w:val="20"/>
        </w:rPr>
        <w:t xml:space="preserve"> </w:t>
      </w:r>
      <w:r w:rsidRPr="00C177AC">
        <w:rPr>
          <w:rFonts w:ascii="Times New Roman" w:hAnsi="Times New Roman"/>
          <w:sz w:val="20"/>
          <w:szCs w:val="20"/>
          <w:lang w:val="en-US"/>
        </w:rPr>
        <w:t>narsalarni</w:t>
      </w:r>
      <w:r w:rsidRPr="00172969">
        <w:rPr>
          <w:rFonts w:ascii="Times New Roman" w:hAnsi="Times New Roman"/>
          <w:sz w:val="20"/>
          <w:szCs w:val="20"/>
        </w:rPr>
        <w:t xml:space="preserve"> </w:t>
      </w:r>
      <w:r w:rsidRPr="00C177AC">
        <w:rPr>
          <w:rFonts w:ascii="Times New Roman" w:hAnsi="Times New Roman"/>
          <w:sz w:val="20"/>
          <w:szCs w:val="20"/>
          <w:lang w:val="en-US"/>
        </w:rPr>
        <w:t>shaytonga</w:t>
      </w:r>
      <w:r w:rsidRPr="00172969">
        <w:rPr>
          <w:rFonts w:ascii="Times New Roman" w:hAnsi="Times New Roman"/>
          <w:sz w:val="20"/>
          <w:szCs w:val="20"/>
        </w:rPr>
        <w:t xml:space="preserve"> </w:t>
      </w:r>
      <w:r w:rsidRPr="00C177AC">
        <w:rPr>
          <w:rFonts w:ascii="Times New Roman" w:hAnsi="Times New Roman"/>
          <w:sz w:val="20"/>
          <w:szCs w:val="20"/>
          <w:lang w:val="en-US"/>
        </w:rPr>
        <w:t>o</w:t>
      </w:r>
      <w:r w:rsidRPr="00172969">
        <w:rPr>
          <w:rFonts w:ascii="Times New Roman" w:hAnsi="Times New Roman"/>
          <w:sz w:val="20"/>
          <w:szCs w:val="20"/>
        </w:rPr>
        <w:t>‘</w:t>
      </w:r>
      <w:r w:rsidRPr="00C177AC">
        <w:rPr>
          <w:rFonts w:ascii="Times New Roman" w:hAnsi="Times New Roman"/>
          <w:sz w:val="20"/>
          <w:szCs w:val="20"/>
          <w:lang w:val="en-US"/>
        </w:rPr>
        <w:t>xshatishni</w:t>
      </w:r>
      <w:r w:rsidRPr="00172969">
        <w:rPr>
          <w:rFonts w:ascii="Times New Roman" w:hAnsi="Times New Roman"/>
          <w:sz w:val="20"/>
          <w:szCs w:val="20"/>
        </w:rPr>
        <w:t xml:space="preserve"> </w:t>
      </w:r>
      <w:r w:rsidRPr="00C177AC">
        <w:rPr>
          <w:rFonts w:ascii="Times New Roman" w:hAnsi="Times New Roman"/>
          <w:sz w:val="20"/>
          <w:szCs w:val="20"/>
          <w:lang w:val="en-US"/>
        </w:rPr>
        <w:t>odat</w:t>
      </w:r>
      <w:r w:rsidRPr="00172969">
        <w:rPr>
          <w:rFonts w:ascii="Times New Roman" w:hAnsi="Times New Roman"/>
          <w:sz w:val="20"/>
          <w:szCs w:val="20"/>
        </w:rPr>
        <w:t xml:space="preserve"> </w:t>
      </w:r>
      <w:r w:rsidRPr="00C177AC">
        <w:rPr>
          <w:rFonts w:ascii="Times New Roman" w:hAnsi="Times New Roman"/>
          <w:sz w:val="20"/>
          <w:szCs w:val="20"/>
          <w:lang w:val="en-US"/>
        </w:rPr>
        <w:t>qilganliklari</w:t>
      </w:r>
      <w:r w:rsidRPr="00172969">
        <w:rPr>
          <w:rFonts w:ascii="Times New Roman" w:hAnsi="Times New Roman"/>
          <w:sz w:val="20"/>
          <w:szCs w:val="20"/>
        </w:rPr>
        <w:t xml:space="preserve"> </w:t>
      </w:r>
      <w:r w:rsidRPr="00C177AC">
        <w:rPr>
          <w:rFonts w:ascii="Times New Roman" w:hAnsi="Times New Roman"/>
          <w:sz w:val="20"/>
          <w:szCs w:val="20"/>
          <w:lang w:val="en-US"/>
        </w:rPr>
        <w:t>uchun</w:t>
      </w:r>
      <w:r w:rsidRPr="00172969">
        <w:rPr>
          <w:rFonts w:ascii="Times New Roman" w:hAnsi="Times New Roman"/>
          <w:sz w:val="20"/>
          <w:szCs w:val="20"/>
        </w:rPr>
        <w:t xml:space="preserve"> </w:t>
      </w:r>
      <w:r w:rsidRPr="00C177AC">
        <w:rPr>
          <w:rFonts w:ascii="Times New Roman" w:hAnsi="Times New Roman"/>
          <w:sz w:val="20"/>
          <w:szCs w:val="20"/>
          <w:lang w:val="en-US"/>
        </w:rPr>
        <w:t>oyatda</w:t>
      </w:r>
      <w:r w:rsidRPr="00172969">
        <w:rPr>
          <w:rFonts w:ascii="Times New Roman" w:hAnsi="Times New Roman"/>
          <w:sz w:val="20"/>
          <w:szCs w:val="20"/>
        </w:rPr>
        <w:t xml:space="preserve"> </w:t>
      </w:r>
      <w:r w:rsidRPr="00C177AC">
        <w:rPr>
          <w:rFonts w:ascii="Times New Roman" w:hAnsi="Times New Roman"/>
          <w:sz w:val="20"/>
          <w:szCs w:val="20"/>
          <w:lang w:val="en-US"/>
        </w:rPr>
        <w:t>ham</w:t>
      </w:r>
      <w:r w:rsidRPr="00172969">
        <w:rPr>
          <w:rFonts w:ascii="Times New Roman" w:hAnsi="Times New Roman"/>
          <w:sz w:val="20"/>
          <w:szCs w:val="20"/>
        </w:rPr>
        <w:t xml:space="preserve"> </w:t>
      </w:r>
      <w:r w:rsidRPr="00C177AC">
        <w:rPr>
          <w:rFonts w:ascii="Times New Roman" w:hAnsi="Times New Roman"/>
          <w:sz w:val="20"/>
          <w:szCs w:val="20"/>
          <w:lang w:val="en-US"/>
        </w:rPr>
        <w:t>shunday</w:t>
      </w:r>
      <w:r w:rsidRPr="00172969">
        <w:rPr>
          <w:rFonts w:ascii="Times New Roman" w:hAnsi="Times New Roman"/>
          <w:sz w:val="20"/>
          <w:szCs w:val="20"/>
        </w:rPr>
        <w:t xml:space="preserve"> </w:t>
      </w:r>
      <w:r w:rsidRPr="00C177AC">
        <w:rPr>
          <w:rFonts w:ascii="Times New Roman" w:hAnsi="Times New Roman"/>
          <w:sz w:val="20"/>
          <w:szCs w:val="20"/>
          <w:lang w:val="en-US"/>
        </w:rPr>
        <w:t>o</w:t>
      </w:r>
      <w:r w:rsidRPr="00172969">
        <w:rPr>
          <w:rFonts w:ascii="Times New Roman" w:hAnsi="Times New Roman"/>
          <w:sz w:val="20"/>
          <w:szCs w:val="20"/>
        </w:rPr>
        <w:t>‘</w:t>
      </w:r>
      <w:r w:rsidRPr="00C177AC">
        <w:rPr>
          <w:rFonts w:ascii="Times New Roman" w:hAnsi="Times New Roman"/>
          <w:sz w:val="20"/>
          <w:szCs w:val="20"/>
          <w:lang w:val="en-US"/>
        </w:rPr>
        <w:t>xshatish</w:t>
      </w:r>
      <w:r w:rsidRPr="00172969">
        <w:rPr>
          <w:rFonts w:ascii="Times New Roman" w:hAnsi="Times New Roman"/>
          <w:sz w:val="20"/>
          <w:szCs w:val="20"/>
        </w:rPr>
        <w:t xml:space="preserve"> </w:t>
      </w:r>
      <w:r w:rsidRPr="00C177AC">
        <w:rPr>
          <w:rFonts w:ascii="Times New Roman" w:hAnsi="Times New Roman"/>
          <w:sz w:val="20"/>
          <w:szCs w:val="20"/>
          <w:lang w:val="en-US"/>
        </w:rPr>
        <w:t>kelgan</w:t>
      </w:r>
      <w:r w:rsidRPr="00172969">
        <w:rPr>
          <w:rFonts w:ascii="Times New Roman" w:hAnsi="Times New Roman"/>
          <w:sz w:val="20"/>
          <w:szCs w:val="20"/>
        </w:rPr>
        <w:t xml:space="preserve">” </w:t>
      </w:r>
      <w:r w:rsidRPr="00C177AC">
        <w:rPr>
          <w:rFonts w:ascii="Times New Roman" w:hAnsi="Times New Roman"/>
          <w:sz w:val="20"/>
          <w:szCs w:val="20"/>
          <w:lang w:val="en-US"/>
        </w:rPr>
        <w:t>degan</w:t>
      </w:r>
      <w:r w:rsidRPr="00172969">
        <w:rPr>
          <w:rFonts w:ascii="Times New Roman" w:hAnsi="Times New Roman"/>
          <w:sz w:val="20"/>
          <w:szCs w:val="20"/>
        </w:rPr>
        <w:t xml:space="preserve"> </w:t>
      </w:r>
      <w:r w:rsidRPr="00C177AC">
        <w:rPr>
          <w:rFonts w:ascii="Times New Roman" w:hAnsi="Times New Roman"/>
          <w:sz w:val="20"/>
          <w:szCs w:val="20"/>
          <w:lang w:val="en-US"/>
        </w:rPr>
        <w:t>mazmundagi</w:t>
      </w:r>
      <w:r w:rsidRPr="00172969">
        <w:rPr>
          <w:rFonts w:ascii="Times New Roman" w:hAnsi="Times New Roman"/>
          <w:sz w:val="20"/>
          <w:szCs w:val="20"/>
        </w:rPr>
        <w:t xml:space="preserve"> </w:t>
      </w:r>
      <w:r w:rsidRPr="00C177AC">
        <w:rPr>
          <w:rFonts w:ascii="Times New Roman" w:hAnsi="Times New Roman"/>
          <w:sz w:val="20"/>
          <w:szCs w:val="20"/>
          <w:lang w:val="en-US"/>
        </w:rPr>
        <w:t>fikrni</w:t>
      </w:r>
      <w:r w:rsidRPr="00172969">
        <w:rPr>
          <w:rFonts w:ascii="Times New Roman" w:hAnsi="Times New Roman"/>
          <w:sz w:val="20"/>
          <w:szCs w:val="20"/>
        </w:rPr>
        <w:t xml:space="preserve"> </w:t>
      </w:r>
      <w:r w:rsidRPr="00C177AC">
        <w:rPr>
          <w:rFonts w:ascii="Times New Roman" w:hAnsi="Times New Roman"/>
          <w:sz w:val="20"/>
          <w:szCs w:val="20"/>
          <w:lang w:val="en-US"/>
        </w:rPr>
        <w:t>aytadi</w:t>
      </w:r>
      <w:r w:rsidRPr="00172969">
        <w:rPr>
          <w:rFonts w:ascii="Times New Roman" w:hAnsi="Times New Roman"/>
          <w:sz w:val="20"/>
          <w:szCs w:val="20"/>
        </w:rPr>
        <w:t xml:space="preserve">. </w:t>
      </w:r>
      <w:r w:rsidRPr="00C177AC">
        <w:rPr>
          <w:rFonts w:ascii="Times New Roman" w:hAnsi="Times New Roman"/>
          <w:sz w:val="20"/>
          <w:szCs w:val="20"/>
          <w:lang w:val="en-US"/>
        </w:rPr>
        <w:t>Shundan</w:t>
      </w:r>
      <w:r w:rsidRPr="00172969">
        <w:rPr>
          <w:rFonts w:ascii="Times New Roman" w:hAnsi="Times New Roman"/>
          <w:sz w:val="20"/>
          <w:szCs w:val="20"/>
        </w:rPr>
        <w:t xml:space="preserve"> </w:t>
      </w:r>
      <w:r w:rsidRPr="00C177AC">
        <w:rPr>
          <w:rFonts w:ascii="Times New Roman" w:hAnsi="Times New Roman"/>
          <w:sz w:val="20"/>
          <w:szCs w:val="20"/>
          <w:lang w:val="en-US"/>
        </w:rPr>
        <w:t>so</w:t>
      </w:r>
      <w:r w:rsidRPr="00172969">
        <w:rPr>
          <w:rFonts w:ascii="Times New Roman" w:hAnsi="Times New Roman"/>
          <w:sz w:val="20"/>
          <w:szCs w:val="20"/>
        </w:rPr>
        <w:t>‘</w:t>
      </w:r>
      <w:r w:rsidRPr="00C177AC">
        <w:rPr>
          <w:rFonts w:ascii="Times New Roman" w:hAnsi="Times New Roman"/>
          <w:sz w:val="20"/>
          <w:szCs w:val="20"/>
          <w:lang w:val="en-US"/>
        </w:rPr>
        <w:t>ng</w:t>
      </w:r>
      <w:r w:rsidRPr="00172969">
        <w:rPr>
          <w:rFonts w:ascii="Times New Roman" w:hAnsi="Times New Roman"/>
          <w:sz w:val="20"/>
          <w:szCs w:val="20"/>
        </w:rPr>
        <w:t xml:space="preserve"> </w:t>
      </w:r>
      <w:r w:rsidRPr="00C177AC">
        <w:rPr>
          <w:rFonts w:ascii="Times New Roman" w:hAnsi="Times New Roman"/>
          <w:sz w:val="20"/>
          <w:szCs w:val="20"/>
          <w:lang w:val="en-US"/>
        </w:rPr>
        <w:t>Qur</w:t>
      </w:r>
      <w:r w:rsidRPr="00172969">
        <w:rPr>
          <w:rFonts w:ascii="Times New Roman" w:hAnsi="Times New Roman"/>
          <w:sz w:val="20"/>
          <w:szCs w:val="20"/>
        </w:rPr>
        <w:t>'</w:t>
      </w:r>
      <w:r w:rsidRPr="00C177AC">
        <w:rPr>
          <w:rFonts w:ascii="Times New Roman" w:hAnsi="Times New Roman"/>
          <w:sz w:val="20"/>
          <w:szCs w:val="20"/>
          <w:lang w:val="en-US"/>
        </w:rPr>
        <w:t>oni</w:t>
      </w:r>
      <w:r w:rsidRPr="00172969">
        <w:rPr>
          <w:rFonts w:ascii="Times New Roman" w:hAnsi="Times New Roman"/>
          <w:sz w:val="20"/>
          <w:szCs w:val="20"/>
        </w:rPr>
        <w:t xml:space="preserve"> </w:t>
      </w:r>
      <w:r w:rsidRPr="00C177AC">
        <w:rPr>
          <w:rFonts w:ascii="Times New Roman" w:hAnsi="Times New Roman"/>
          <w:sz w:val="20"/>
          <w:szCs w:val="20"/>
          <w:lang w:val="en-US"/>
        </w:rPr>
        <w:t>Karimdagi</w:t>
      </w:r>
      <w:r w:rsidRPr="00172969">
        <w:rPr>
          <w:rFonts w:ascii="Times New Roman" w:hAnsi="Times New Roman"/>
          <w:sz w:val="20"/>
          <w:szCs w:val="20"/>
        </w:rPr>
        <w:t xml:space="preserve"> </w:t>
      </w:r>
      <w:r w:rsidRPr="00C177AC">
        <w:rPr>
          <w:rFonts w:ascii="Times New Roman" w:hAnsi="Times New Roman"/>
          <w:sz w:val="20"/>
          <w:szCs w:val="20"/>
          <w:lang w:val="en-US"/>
        </w:rPr>
        <w:t>bu</w:t>
      </w:r>
      <w:r w:rsidRPr="00172969">
        <w:rPr>
          <w:rFonts w:ascii="Times New Roman" w:hAnsi="Times New Roman"/>
          <w:sz w:val="20"/>
          <w:szCs w:val="20"/>
        </w:rPr>
        <w:t xml:space="preserve"> </w:t>
      </w:r>
      <w:r w:rsidRPr="00C177AC">
        <w:rPr>
          <w:rFonts w:ascii="Times New Roman" w:hAnsi="Times New Roman"/>
          <w:sz w:val="20"/>
          <w:szCs w:val="20"/>
          <w:lang w:val="en-US"/>
        </w:rPr>
        <w:t>tariqa</w:t>
      </w:r>
      <w:r w:rsidRPr="00172969">
        <w:rPr>
          <w:rFonts w:ascii="Times New Roman" w:hAnsi="Times New Roman"/>
          <w:sz w:val="20"/>
          <w:szCs w:val="20"/>
        </w:rPr>
        <w:t xml:space="preserve"> </w:t>
      </w:r>
      <w:r w:rsidRPr="00C177AC">
        <w:rPr>
          <w:rFonts w:ascii="Times New Roman" w:hAnsi="Times New Roman"/>
          <w:sz w:val="20"/>
          <w:szCs w:val="20"/>
          <w:lang w:val="en-US"/>
        </w:rPr>
        <w:t>nozik</w:t>
      </w:r>
      <w:r w:rsidRPr="00172969">
        <w:rPr>
          <w:rFonts w:ascii="Times New Roman" w:hAnsi="Times New Roman"/>
          <w:sz w:val="20"/>
          <w:szCs w:val="20"/>
        </w:rPr>
        <w:t xml:space="preserve"> </w:t>
      </w:r>
      <w:r w:rsidRPr="00C177AC">
        <w:rPr>
          <w:rFonts w:ascii="Times New Roman" w:hAnsi="Times New Roman"/>
          <w:sz w:val="20"/>
          <w:szCs w:val="20"/>
          <w:lang w:val="en-US"/>
        </w:rPr>
        <w:t>o</w:t>
      </w:r>
      <w:r w:rsidRPr="00172969">
        <w:rPr>
          <w:rFonts w:ascii="Times New Roman" w:hAnsi="Times New Roman"/>
          <w:sz w:val="20"/>
          <w:szCs w:val="20"/>
        </w:rPr>
        <w:t>‘</w:t>
      </w:r>
      <w:r w:rsidRPr="00C177AC">
        <w:rPr>
          <w:rFonts w:ascii="Times New Roman" w:hAnsi="Times New Roman"/>
          <w:sz w:val="20"/>
          <w:szCs w:val="20"/>
          <w:lang w:val="en-US"/>
        </w:rPr>
        <w:t>rinlar</w:t>
      </w:r>
      <w:r w:rsidRPr="00172969">
        <w:rPr>
          <w:rFonts w:ascii="Times New Roman" w:hAnsi="Times New Roman"/>
          <w:sz w:val="20"/>
          <w:szCs w:val="20"/>
        </w:rPr>
        <w:t xml:space="preserve"> </w:t>
      </w:r>
      <w:r w:rsidRPr="00C177AC">
        <w:rPr>
          <w:rFonts w:ascii="Times New Roman" w:hAnsi="Times New Roman"/>
          <w:sz w:val="20"/>
          <w:szCs w:val="20"/>
          <w:lang w:val="en-US"/>
        </w:rPr>
        <w:t>haqida</w:t>
      </w:r>
      <w:r w:rsidRPr="00172969">
        <w:rPr>
          <w:rFonts w:ascii="Times New Roman" w:hAnsi="Times New Roman"/>
          <w:sz w:val="20"/>
          <w:szCs w:val="20"/>
        </w:rPr>
        <w:t xml:space="preserve"> </w:t>
      </w:r>
      <w:r w:rsidRPr="00C177AC">
        <w:rPr>
          <w:rFonts w:ascii="Times New Roman" w:hAnsi="Times New Roman"/>
          <w:sz w:val="20"/>
          <w:szCs w:val="20"/>
          <w:lang w:val="en-US"/>
        </w:rPr>
        <w:t>kitob</w:t>
      </w:r>
      <w:r w:rsidRPr="00172969">
        <w:rPr>
          <w:rFonts w:ascii="Times New Roman" w:hAnsi="Times New Roman"/>
          <w:sz w:val="20"/>
          <w:szCs w:val="20"/>
        </w:rPr>
        <w:t xml:space="preserve"> </w:t>
      </w:r>
      <w:r w:rsidRPr="00C177AC">
        <w:rPr>
          <w:rFonts w:ascii="Times New Roman" w:hAnsi="Times New Roman"/>
          <w:sz w:val="20"/>
          <w:szCs w:val="20"/>
          <w:lang w:val="en-US"/>
        </w:rPr>
        <w:t>yozishga</w:t>
      </w:r>
      <w:r w:rsidRPr="00172969">
        <w:rPr>
          <w:rFonts w:ascii="Times New Roman" w:hAnsi="Times New Roman"/>
          <w:sz w:val="20"/>
          <w:szCs w:val="20"/>
        </w:rPr>
        <w:t xml:space="preserve"> </w:t>
      </w:r>
      <w:r w:rsidRPr="00C177AC">
        <w:rPr>
          <w:rFonts w:ascii="Times New Roman" w:hAnsi="Times New Roman"/>
          <w:sz w:val="20"/>
          <w:szCs w:val="20"/>
          <w:lang w:val="en-US"/>
        </w:rPr>
        <w:t>ehtiyoj</w:t>
      </w:r>
      <w:r w:rsidRPr="00172969">
        <w:rPr>
          <w:rFonts w:ascii="Times New Roman" w:hAnsi="Times New Roman"/>
          <w:sz w:val="20"/>
          <w:szCs w:val="20"/>
        </w:rPr>
        <w:t xml:space="preserve"> </w:t>
      </w:r>
      <w:r w:rsidRPr="00C177AC">
        <w:rPr>
          <w:rFonts w:ascii="Times New Roman" w:hAnsi="Times New Roman"/>
          <w:sz w:val="20"/>
          <w:szCs w:val="20"/>
          <w:lang w:val="en-US"/>
        </w:rPr>
        <w:t>tug</w:t>
      </w:r>
      <w:r w:rsidRPr="00172969">
        <w:rPr>
          <w:rFonts w:ascii="Times New Roman" w:hAnsi="Times New Roman"/>
          <w:sz w:val="20"/>
          <w:szCs w:val="20"/>
        </w:rPr>
        <w:t>‘</w:t>
      </w:r>
      <w:r w:rsidRPr="00C177AC">
        <w:rPr>
          <w:rFonts w:ascii="Times New Roman" w:hAnsi="Times New Roman"/>
          <w:sz w:val="20"/>
          <w:szCs w:val="20"/>
          <w:lang w:val="en-US"/>
        </w:rPr>
        <w:t>iladi</w:t>
      </w:r>
      <w:r w:rsidRPr="00172969">
        <w:rPr>
          <w:rFonts w:ascii="Times New Roman" w:hAnsi="Times New Roman"/>
          <w:sz w:val="20"/>
          <w:szCs w:val="20"/>
        </w:rPr>
        <w:t xml:space="preserve"> </w:t>
      </w:r>
      <w:r w:rsidRPr="00C177AC">
        <w:rPr>
          <w:rFonts w:ascii="Times New Roman" w:hAnsi="Times New Roman"/>
          <w:sz w:val="20"/>
          <w:szCs w:val="20"/>
          <w:lang w:val="en-US"/>
        </w:rPr>
        <w:t>va</w:t>
      </w:r>
      <w:r w:rsidRPr="00172969">
        <w:rPr>
          <w:rFonts w:ascii="Times New Roman" w:hAnsi="Times New Roman"/>
          <w:sz w:val="20"/>
          <w:szCs w:val="20"/>
        </w:rPr>
        <w:t xml:space="preserve"> </w:t>
      </w:r>
      <w:r w:rsidRPr="00C177AC">
        <w:rPr>
          <w:rFonts w:ascii="Times New Roman" w:hAnsi="Times New Roman"/>
          <w:sz w:val="20"/>
          <w:szCs w:val="20"/>
          <w:lang w:val="en-US"/>
        </w:rPr>
        <w:t>Abu</w:t>
      </w:r>
      <w:r w:rsidRPr="00172969">
        <w:rPr>
          <w:rFonts w:ascii="Times New Roman" w:hAnsi="Times New Roman"/>
          <w:sz w:val="20"/>
          <w:szCs w:val="20"/>
        </w:rPr>
        <w:t xml:space="preserve"> </w:t>
      </w:r>
      <w:r w:rsidRPr="00C177AC">
        <w:rPr>
          <w:rFonts w:ascii="Times New Roman" w:hAnsi="Times New Roman"/>
          <w:sz w:val="20"/>
          <w:szCs w:val="20"/>
          <w:lang w:val="en-US"/>
        </w:rPr>
        <w:t>Ubayda</w:t>
      </w:r>
      <w:r w:rsidRPr="00172969">
        <w:rPr>
          <w:rFonts w:ascii="Times New Roman" w:hAnsi="Times New Roman"/>
          <w:sz w:val="20"/>
          <w:szCs w:val="20"/>
        </w:rPr>
        <w:t xml:space="preserve"> </w:t>
      </w:r>
      <w:r w:rsidRPr="00C177AC">
        <w:rPr>
          <w:rFonts w:ascii="Times New Roman" w:hAnsi="Times New Roman"/>
          <w:sz w:val="20"/>
          <w:szCs w:val="20"/>
          <w:lang w:val="en-US"/>
        </w:rPr>
        <w:t>Ma</w:t>
      </w:r>
      <w:r w:rsidRPr="00172969">
        <w:rPr>
          <w:rFonts w:ascii="Times New Roman" w:hAnsi="Times New Roman"/>
          <w:sz w:val="20"/>
          <w:szCs w:val="20"/>
        </w:rPr>
        <w:t>'</w:t>
      </w:r>
      <w:r w:rsidRPr="00C177AC">
        <w:rPr>
          <w:rFonts w:ascii="Times New Roman" w:hAnsi="Times New Roman"/>
          <w:sz w:val="20"/>
          <w:szCs w:val="20"/>
          <w:lang w:val="en-US"/>
        </w:rPr>
        <w:t>mar</w:t>
      </w:r>
      <w:r w:rsidRPr="00172969">
        <w:rPr>
          <w:rFonts w:ascii="Times New Roman" w:hAnsi="Times New Roman"/>
          <w:sz w:val="20"/>
          <w:szCs w:val="20"/>
        </w:rPr>
        <w:t xml:space="preserve"> </w:t>
      </w:r>
      <w:r w:rsidRPr="00C177AC">
        <w:rPr>
          <w:rFonts w:ascii="Times New Roman" w:hAnsi="Times New Roman"/>
          <w:sz w:val="20"/>
          <w:szCs w:val="20"/>
          <w:lang w:val="en-US"/>
        </w:rPr>
        <w:t>ibn</w:t>
      </w:r>
      <w:r w:rsidRPr="00172969">
        <w:rPr>
          <w:rFonts w:ascii="Times New Roman" w:hAnsi="Times New Roman"/>
          <w:sz w:val="20"/>
          <w:szCs w:val="20"/>
        </w:rPr>
        <w:t xml:space="preserve"> </w:t>
      </w:r>
      <w:r w:rsidRPr="00C177AC">
        <w:rPr>
          <w:rFonts w:ascii="Times New Roman" w:hAnsi="Times New Roman"/>
          <w:sz w:val="20"/>
          <w:szCs w:val="20"/>
          <w:lang w:val="en-US"/>
        </w:rPr>
        <w:t>al</w:t>
      </w:r>
      <w:r w:rsidRPr="00172969">
        <w:rPr>
          <w:rFonts w:ascii="Times New Roman" w:hAnsi="Times New Roman"/>
          <w:sz w:val="20"/>
          <w:szCs w:val="20"/>
        </w:rPr>
        <w:t xml:space="preserve"> </w:t>
      </w:r>
      <w:r w:rsidRPr="00C177AC">
        <w:rPr>
          <w:rFonts w:ascii="Times New Roman" w:hAnsi="Times New Roman"/>
          <w:sz w:val="20"/>
          <w:szCs w:val="20"/>
          <w:lang w:val="en-US"/>
        </w:rPr>
        <w:t>Musanniy</w:t>
      </w:r>
      <w:r w:rsidRPr="00172969">
        <w:rPr>
          <w:rFonts w:ascii="Times New Roman" w:hAnsi="Times New Roman"/>
          <w:sz w:val="20"/>
          <w:szCs w:val="20"/>
        </w:rPr>
        <w:t xml:space="preserve"> </w:t>
      </w:r>
      <w:r w:rsidRPr="00C177AC">
        <w:rPr>
          <w:rFonts w:ascii="Times New Roman" w:hAnsi="Times New Roman"/>
          <w:sz w:val="20"/>
          <w:szCs w:val="20"/>
          <w:lang w:val="en-US"/>
        </w:rPr>
        <w:t>al</w:t>
      </w:r>
      <w:r w:rsidRPr="00172969">
        <w:rPr>
          <w:rFonts w:ascii="Times New Roman" w:hAnsi="Times New Roman"/>
          <w:sz w:val="20"/>
          <w:szCs w:val="20"/>
        </w:rPr>
        <w:t xml:space="preserve"> </w:t>
      </w:r>
      <w:r w:rsidRPr="00C177AC">
        <w:rPr>
          <w:rFonts w:ascii="Times New Roman" w:hAnsi="Times New Roman"/>
          <w:sz w:val="20"/>
          <w:szCs w:val="20"/>
          <w:lang w:val="en-US"/>
        </w:rPr>
        <w:t>Basriy</w:t>
      </w:r>
      <w:r w:rsidRPr="00172969">
        <w:rPr>
          <w:rFonts w:ascii="Times New Roman" w:hAnsi="Times New Roman"/>
          <w:sz w:val="20"/>
          <w:szCs w:val="20"/>
        </w:rPr>
        <w:t xml:space="preserve"> </w:t>
      </w:r>
      <w:r w:rsidRPr="00C177AC">
        <w:rPr>
          <w:rFonts w:ascii="Times New Roman" w:hAnsi="Times New Roman"/>
          <w:sz w:val="20"/>
          <w:szCs w:val="20"/>
          <w:lang w:val="en-US"/>
        </w:rPr>
        <w:t>tomonidan</w:t>
      </w:r>
      <w:r w:rsidRPr="00172969">
        <w:rPr>
          <w:rFonts w:ascii="Times New Roman" w:hAnsi="Times New Roman"/>
          <w:sz w:val="20"/>
          <w:szCs w:val="20"/>
        </w:rPr>
        <w:t xml:space="preserve"> “</w:t>
      </w:r>
      <w:r w:rsidRPr="00C177AC">
        <w:rPr>
          <w:rFonts w:ascii="Times New Roman" w:hAnsi="Times New Roman"/>
          <w:sz w:val="20"/>
          <w:szCs w:val="20"/>
          <w:lang w:val="en-US"/>
        </w:rPr>
        <w:t>Majoz</w:t>
      </w:r>
      <w:r w:rsidRPr="00172969">
        <w:rPr>
          <w:rFonts w:ascii="Times New Roman" w:hAnsi="Times New Roman"/>
          <w:sz w:val="20"/>
          <w:szCs w:val="20"/>
        </w:rPr>
        <w:t xml:space="preserve"> </w:t>
      </w:r>
      <w:r w:rsidRPr="00C177AC">
        <w:rPr>
          <w:rFonts w:ascii="Times New Roman" w:hAnsi="Times New Roman"/>
          <w:sz w:val="20"/>
          <w:szCs w:val="20"/>
          <w:lang w:val="en-US"/>
        </w:rPr>
        <w:t>ul</w:t>
      </w:r>
      <w:r w:rsidRPr="00172969">
        <w:rPr>
          <w:rFonts w:ascii="Times New Roman" w:hAnsi="Times New Roman"/>
          <w:sz w:val="20"/>
          <w:szCs w:val="20"/>
        </w:rPr>
        <w:t>-</w:t>
      </w:r>
      <w:r w:rsidRPr="00C177AC">
        <w:rPr>
          <w:rFonts w:ascii="Times New Roman" w:hAnsi="Times New Roman"/>
          <w:sz w:val="20"/>
          <w:szCs w:val="20"/>
          <w:lang w:val="en-US"/>
        </w:rPr>
        <w:t>Qur</w:t>
      </w:r>
      <w:r w:rsidRPr="00172969">
        <w:rPr>
          <w:rFonts w:ascii="Times New Roman" w:hAnsi="Times New Roman"/>
          <w:sz w:val="20"/>
          <w:szCs w:val="20"/>
        </w:rPr>
        <w:t>'</w:t>
      </w:r>
      <w:r w:rsidRPr="00C177AC">
        <w:rPr>
          <w:rFonts w:ascii="Times New Roman" w:hAnsi="Times New Roman"/>
          <w:sz w:val="20"/>
          <w:szCs w:val="20"/>
          <w:lang w:val="en-US"/>
        </w:rPr>
        <w:t>on</w:t>
      </w:r>
      <w:r w:rsidRPr="00172969">
        <w:rPr>
          <w:rFonts w:ascii="Times New Roman" w:hAnsi="Times New Roman"/>
          <w:sz w:val="20"/>
          <w:szCs w:val="20"/>
        </w:rPr>
        <w:t xml:space="preserve">” </w:t>
      </w:r>
      <w:r w:rsidRPr="00C177AC">
        <w:rPr>
          <w:rFonts w:ascii="Times New Roman" w:hAnsi="Times New Roman"/>
          <w:sz w:val="20"/>
          <w:szCs w:val="20"/>
          <w:lang w:val="en-US"/>
        </w:rPr>
        <w:t>asari</w:t>
      </w:r>
      <w:r w:rsidRPr="00172969">
        <w:rPr>
          <w:rFonts w:ascii="Times New Roman" w:hAnsi="Times New Roman"/>
          <w:sz w:val="20"/>
          <w:szCs w:val="20"/>
        </w:rPr>
        <w:t xml:space="preserve"> (</w:t>
      </w:r>
      <w:r w:rsidRPr="00C177AC">
        <w:rPr>
          <w:rFonts w:ascii="Times New Roman" w:hAnsi="Times New Roman"/>
          <w:sz w:val="20"/>
          <w:szCs w:val="20"/>
          <w:lang w:val="en-US"/>
        </w:rPr>
        <w:t>hijriy</w:t>
      </w:r>
      <w:r w:rsidRPr="00172969">
        <w:rPr>
          <w:rFonts w:ascii="Times New Roman" w:hAnsi="Times New Roman"/>
          <w:sz w:val="20"/>
          <w:szCs w:val="20"/>
        </w:rPr>
        <w:t xml:space="preserve"> </w:t>
      </w:r>
      <w:r w:rsidRPr="00C177AC">
        <w:rPr>
          <w:rFonts w:ascii="Times New Roman" w:hAnsi="Times New Roman"/>
          <w:sz w:val="20"/>
          <w:szCs w:val="20"/>
          <w:lang w:val="en-US"/>
        </w:rPr>
        <w:t>ikkinchi</w:t>
      </w:r>
      <w:r w:rsidRPr="00172969">
        <w:rPr>
          <w:rFonts w:ascii="Times New Roman" w:hAnsi="Times New Roman"/>
          <w:sz w:val="20"/>
          <w:szCs w:val="20"/>
        </w:rPr>
        <w:t xml:space="preserve"> </w:t>
      </w:r>
      <w:r w:rsidRPr="00C177AC">
        <w:rPr>
          <w:rFonts w:ascii="Times New Roman" w:hAnsi="Times New Roman"/>
          <w:sz w:val="20"/>
          <w:szCs w:val="20"/>
          <w:lang w:val="en-US"/>
        </w:rPr>
        <w:t>asr</w:t>
      </w:r>
      <w:r w:rsidRPr="00172969">
        <w:rPr>
          <w:rFonts w:ascii="Times New Roman" w:hAnsi="Times New Roman"/>
          <w:sz w:val="20"/>
          <w:szCs w:val="20"/>
        </w:rPr>
        <w:t xml:space="preserve">) </w:t>
      </w:r>
      <w:r w:rsidRPr="00C177AC">
        <w:rPr>
          <w:rFonts w:ascii="Times New Roman" w:hAnsi="Times New Roman"/>
          <w:sz w:val="20"/>
          <w:szCs w:val="20"/>
          <w:lang w:val="en-US"/>
        </w:rPr>
        <w:t>vujudga</w:t>
      </w:r>
      <w:r w:rsidRPr="00172969">
        <w:rPr>
          <w:rFonts w:ascii="Times New Roman" w:hAnsi="Times New Roman"/>
          <w:sz w:val="20"/>
          <w:szCs w:val="20"/>
        </w:rPr>
        <w:t xml:space="preserve"> </w:t>
      </w:r>
      <w:r w:rsidRPr="00C177AC">
        <w:rPr>
          <w:rFonts w:ascii="Times New Roman" w:hAnsi="Times New Roman"/>
          <w:sz w:val="20"/>
          <w:szCs w:val="20"/>
          <w:lang w:val="en-US"/>
        </w:rPr>
        <w:t>keladi</w:t>
      </w:r>
      <w:r w:rsidRPr="00172969">
        <w:rPr>
          <w:rFonts w:ascii="Times New Roman" w:hAnsi="Times New Roman"/>
          <w:sz w:val="20"/>
          <w:szCs w:val="20"/>
        </w:rPr>
        <w:t xml:space="preserve">. </w:t>
      </w:r>
      <w:r w:rsidRPr="00C177AC">
        <w:rPr>
          <w:rFonts w:ascii="Times New Roman" w:hAnsi="Times New Roman"/>
          <w:sz w:val="20"/>
          <w:szCs w:val="20"/>
          <w:lang w:val="en-US"/>
        </w:rPr>
        <w:t>Bunda</w:t>
      </w:r>
      <w:r w:rsidRPr="00A315E0">
        <w:rPr>
          <w:rFonts w:ascii="Times New Roman" w:hAnsi="Times New Roman"/>
          <w:sz w:val="20"/>
          <w:szCs w:val="20"/>
          <w:lang w:val="en-US"/>
        </w:rPr>
        <w:t xml:space="preserve"> </w:t>
      </w:r>
      <w:r w:rsidRPr="00C177AC">
        <w:rPr>
          <w:rFonts w:ascii="Times New Roman" w:hAnsi="Times New Roman"/>
          <w:sz w:val="20"/>
          <w:szCs w:val="20"/>
          <w:lang w:val="en-US"/>
        </w:rPr>
        <w:t>tashbih</w:t>
      </w:r>
      <w:r w:rsidRPr="00A315E0">
        <w:rPr>
          <w:rFonts w:ascii="Times New Roman" w:hAnsi="Times New Roman"/>
          <w:sz w:val="20"/>
          <w:szCs w:val="20"/>
          <w:lang w:val="en-US"/>
        </w:rPr>
        <w:t xml:space="preserve">, </w:t>
      </w:r>
      <w:r w:rsidRPr="00C177AC">
        <w:rPr>
          <w:rFonts w:ascii="Times New Roman" w:hAnsi="Times New Roman"/>
          <w:sz w:val="20"/>
          <w:szCs w:val="20"/>
          <w:lang w:val="en-US"/>
        </w:rPr>
        <w:t>istiora</w:t>
      </w:r>
      <w:r w:rsidRPr="00A315E0">
        <w:rPr>
          <w:rFonts w:ascii="Times New Roman" w:hAnsi="Times New Roman"/>
          <w:sz w:val="20"/>
          <w:szCs w:val="20"/>
          <w:lang w:val="en-US"/>
        </w:rPr>
        <w:t xml:space="preserve"> </w:t>
      </w:r>
      <w:r w:rsidRPr="00C177AC">
        <w:rPr>
          <w:rFonts w:ascii="Times New Roman" w:hAnsi="Times New Roman"/>
          <w:sz w:val="20"/>
          <w:szCs w:val="20"/>
          <w:lang w:val="en-US"/>
        </w:rPr>
        <w:t>va</w:t>
      </w:r>
      <w:r w:rsidRPr="00A315E0">
        <w:rPr>
          <w:rFonts w:ascii="Times New Roman" w:hAnsi="Times New Roman"/>
          <w:sz w:val="20"/>
          <w:szCs w:val="20"/>
          <w:lang w:val="en-US"/>
        </w:rPr>
        <w:t xml:space="preserve"> </w:t>
      </w:r>
      <w:r w:rsidRPr="00C177AC">
        <w:rPr>
          <w:rFonts w:ascii="Times New Roman" w:hAnsi="Times New Roman"/>
          <w:sz w:val="20"/>
          <w:szCs w:val="20"/>
          <w:lang w:val="en-US"/>
        </w:rPr>
        <w:t>kinoya</w:t>
      </w:r>
      <w:r w:rsidRPr="00A315E0">
        <w:rPr>
          <w:rFonts w:ascii="Times New Roman" w:hAnsi="Times New Roman"/>
          <w:sz w:val="20"/>
          <w:szCs w:val="20"/>
          <w:lang w:val="en-US"/>
        </w:rPr>
        <w:t xml:space="preserve"> </w:t>
      </w:r>
      <w:r w:rsidRPr="00C177AC">
        <w:rPr>
          <w:rFonts w:ascii="Times New Roman" w:hAnsi="Times New Roman"/>
          <w:i/>
          <w:iCs/>
          <w:sz w:val="20"/>
          <w:szCs w:val="20"/>
          <w:lang w:val="en-US"/>
        </w:rPr>
        <w:t>ilmi</w:t>
      </w:r>
      <w:r w:rsidRPr="00A315E0">
        <w:rPr>
          <w:rFonts w:ascii="Times New Roman" w:hAnsi="Times New Roman"/>
          <w:i/>
          <w:iCs/>
          <w:sz w:val="20"/>
          <w:szCs w:val="20"/>
          <w:lang w:val="en-US"/>
        </w:rPr>
        <w:t xml:space="preserve"> </w:t>
      </w:r>
      <w:r w:rsidRPr="00C177AC">
        <w:rPr>
          <w:rFonts w:ascii="Times New Roman" w:hAnsi="Times New Roman"/>
          <w:i/>
          <w:iCs/>
          <w:sz w:val="20"/>
          <w:szCs w:val="20"/>
          <w:lang w:val="en-US"/>
        </w:rPr>
        <w:t>bayon</w:t>
      </w:r>
      <w:r w:rsidRPr="00C177AC">
        <w:rPr>
          <w:rFonts w:ascii="Times New Roman" w:hAnsi="Times New Roman"/>
          <w:sz w:val="20"/>
          <w:szCs w:val="20"/>
          <w:lang w:val="en-US"/>
        </w:rPr>
        <w:t>ning</w:t>
      </w:r>
      <w:r w:rsidRPr="00A315E0">
        <w:rPr>
          <w:rFonts w:ascii="Times New Roman" w:hAnsi="Times New Roman"/>
          <w:sz w:val="20"/>
          <w:szCs w:val="20"/>
          <w:lang w:val="en-US"/>
        </w:rPr>
        <w:t xml:space="preserve"> </w:t>
      </w:r>
      <w:r w:rsidRPr="00C177AC">
        <w:rPr>
          <w:rFonts w:ascii="Times New Roman" w:hAnsi="Times New Roman"/>
          <w:sz w:val="20"/>
          <w:szCs w:val="20"/>
          <w:lang w:val="en-US"/>
        </w:rPr>
        <w:t>asosiy</w:t>
      </w:r>
      <w:r w:rsidRPr="00A315E0">
        <w:rPr>
          <w:rFonts w:ascii="Times New Roman" w:hAnsi="Times New Roman"/>
          <w:sz w:val="20"/>
          <w:szCs w:val="20"/>
          <w:lang w:val="en-US"/>
        </w:rPr>
        <w:t xml:space="preserve"> </w:t>
      </w:r>
      <w:r w:rsidRPr="00C177AC">
        <w:rPr>
          <w:rFonts w:ascii="Times New Roman" w:hAnsi="Times New Roman"/>
          <w:sz w:val="20"/>
          <w:szCs w:val="20"/>
          <w:lang w:val="en-US"/>
        </w:rPr>
        <w:t>badiiy</w:t>
      </w:r>
      <w:r w:rsidRPr="00A315E0">
        <w:rPr>
          <w:rFonts w:ascii="Times New Roman" w:hAnsi="Times New Roman"/>
          <w:sz w:val="20"/>
          <w:szCs w:val="20"/>
          <w:lang w:val="en-US"/>
        </w:rPr>
        <w:t xml:space="preserve"> </w:t>
      </w:r>
      <w:r w:rsidRPr="00C177AC">
        <w:rPr>
          <w:rFonts w:ascii="Times New Roman" w:hAnsi="Times New Roman"/>
          <w:sz w:val="20"/>
          <w:szCs w:val="20"/>
          <w:lang w:val="en-US"/>
        </w:rPr>
        <w:t>vositalari</w:t>
      </w:r>
      <w:r w:rsidRPr="00A315E0">
        <w:rPr>
          <w:rFonts w:ascii="Times New Roman" w:hAnsi="Times New Roman"/>
          <w:sz w:val="20"/>
          <w:szCs w:val="20"/>
          <w:lang w:val="en-US"/>
        </w:rPr>
        <w:t xml:space="preserve"> </w:t>
      </w:r>
      <w:r w:rsidRPr="00C177AC">
        <w:rPr>
          <w:rFonts w:ascii="Times New Roman" w:hAnsi="Times New Roman"/>
          <w:sz w:val="20"/>
          <w:szCs w:val="20"/>
          <w:lang w:val="en-US"/>
        </w:rPr>
        <w:t>sifatida</w:t>
      </w:r>
      <w:r w:rsidRPr="00A315E0">
        <w:rPr>
          <w:rFonts w:ascii="Times New Roman" w:hAnsi="Times New Roman"/>
          <w:sz w:val="20"/>
          <w:szCs w:val="20"/>
          <w:lang w:val="en-US"/>
        </w:rPr>
        <w:t xml:space="preserve"> </w:t>
      </w:r>
      <w:r w:rsidRPr="00C177AC">
        <w:rPr>
          <w:rFonts w:ascii="Times New Roman" w:hAnsi="Times New Roman"/>
          <w:sz w:val="20"/>
          <w:szCs w:val="20"/>
          <w:lang w:val="en-US"/>
        </w:rPr>
        <w:t>xizmat</w:t>
      </w:r>
      <w:r w:rsidRPr="00A315E0">
        <w:rPr>
          <w:rFonts w:ascii="Times New Roman" w:hAnsi="Times New Roman"/>
          <w:sz w:val="20"/>
          <w:szCs w:val="20"/>
          <w:lang w:val="en-US"/>
        </w:rPr>
        <w:t xml:space="preserve"> </w:t>
      </w:r>
      <w:r w:rsidRPr="00C177AC">
        <w:rPr>
          <w:rFonts w:ascii="Times New Roman" w:hAnsi="Times New Roman"/>
          <w:sz w:val="20"/>
          <w:szCs w:val="20"/>
          <w:lang w:val="en-US"/>
        </w:rPr>
        <w:t>qilgan</w:t>
      </w:r>
      <w:r w:rsidRPr="00A315E0">
        <w:rPr>
          <w:rFonts w:ascii="Times New Roman" w:hAnsi="Times New Roman"/>
          <w:sz w:val="20"/>
          <w:szCs w:val="20"/>
          <w:lang w:val="en-US"/>
        </w:rPr>
        <w:t xml:space="preserve">.  </w:t>
      </w:r>
    </w:p>
    <w:p w:rsidR="008636B9" w:rsidRPr="00A315E0" w:rsidRDefault="008636B9" w:rsidP="00F81CB3">
      <w:pPr>
        <w:autoSpaceDE w:val="0"/>
        <w:autoSpaceDN w:val="0"/>
        <w:adjustRightInd w:val="0"/>
        <w:spacing w:after="0" w:line="240" w:lineRule="auto"/>
        <w:rPr>
          <w:rFonts w:ascii="Times New Roman" w:hAnsi="Times New Roman"/>
          <w:sz w:val="20"/>
          <w:szCs w:val="20"/>
          <w:lang w:val="en-US"/>
        </w:rPr>
      </w:pPr>
      <w:r w:rsidRPr="00C177AC">
        <w:rPr>
          <w:rFonts w:ascii="Times New Roman" w:hAnsi="Times New Roman"/>
          <w:sz w:val="20"/>
          <w:szCs w:val="20"/>
          <w:lang w:val="en-US"/>
        </w:rPr>
        <w:t>Ilmi</w:t>
      </w:r>
      <w:r w:rsidRPr="00A315E0">
        <w:rPr>
          <w:rFonts w:ascii="Times New Roman" w:hAnsi="Times New Roman"/>
          <w:sz w:val="20"/>
          <w:szCs w:val="20"/>
          <w:lang w:val="en-US"/>
        </w:rPr>
        <w:t xml:space="preserve"> </w:t>
      </w:r>
      <w:r w:rsidRPr="00C177AC">
        <w:rPr>
          <w:rFonts w:ascii="Times New Roman" w:hAnsi="Times New Roman"/>
          <w:sz w:val="20"/>
          <w:szCs w:val="20"/>
          <w:lang w:val="en-US"/>
        </w:rPr>
        <w:t>ma</w:t>
      </w:r>
      <w:r w:rsidRPr="00A315E0">
        <w:rPr>
          <w:rFonts w:ascii="Times New Roman" w:hAnsi="Times New Roman"/>
          <w:sz w:val="20"/>
          <w:szCs w:val="20"/>
          <w:lang w:val="en-US"/>
        </w:rPr>
        <w:t>'</w:t>
      </w:r>
      <w:r w:rsidRPr="00C177AC">
        <w:rPr>
          <w:rFonts w:ascii="Times New Roman" w:hAnsi="Times New Roman"/>
          <w:sz w:val="20"/>
          <w:szCs w:val="20"/>
          <w:lang w:val="en-US"/>
        </w:rPr>
        <w:t>oniy</w:t>
      </w:r>
      <w:r w:rsidRPr="00A315E0">
        <w:rPr>
          <w:rFonts w:ascii="Times New Roman" w:hAnsi="Times New Roman"/>
          <w:sz w:val="20"/>
          <w:szCs w:val="20"/>
          <w:lang w:val="en-US"/>
        </w:rPr>
        <w:t xml:space="preserve"> </w:t>
      </w:r>
      <w:r w:rsidRPr="00C177AC">
        <w:rPr>
          <w:rFonts w:ascii="Times New Roman" w:hAnsi="Times New Roman"/>
          <w:sz w:val="20"/>
          <w:szCs w:val="20"/>
          <w:lang w:val="en-US"/>
        </w:rPr>
        <w:t>esa</w:t>
      </w:r>
      <w:r w:rsidRPr="00A315E0">
        <w:rPr>
          <w:rFonts w:ascii="Times New Roman" w:hAnsi="Times New Roman"/>
          <w:sz w:val="20"/>
          <w:szCs w:val="20"/>
          <w:lang w:val="en-US"/>
        </w:rPr>
        <w:t xml:space="preserve"> </w:t>
      </w:r>
      <w:r w:rsidRPr="00C177AC">
        <w:rPr>
          <w:rFonts w:ascii="Times New Roman" w:hAnsi="Times New Roman"/>
          <w:sz w:val="20"/>
          <w:szCs w:val="20"/>
          <w:lang w:val="en-US"/>
        </w:rPr>
        <w:t>mantiq</w:t>
      </w:r>
      <w:r w:rsidRPr="00A315E0">
        <w:rPr>
          <w:rFonts w:ascii="Times New Roman" w:hAnsi="Times New Roman"/>
          <w:sz w:val="20"/>
          <w:szCs w:val="20"/>
          <w:lang w:val="en-US"/>
        </w:rPr>
        <w:t xml:space="preserve"> </w:t>
      </w:r>
      <w:r w:rsidRPr="00C177AC">
        <w:rPr>
          <w:rFonts w:ascii="Times New Roman" w:hAnsi="Times New Roman"/>
          <w:sz w:val="20"/>
          <w:szCs w:val="20"/>
          <w:lang w:val="en-US"/>
        </w:rPr>
        <w:t>va</w:t>
      </w:r>
      <w:r w:rsidRPr="00A315E0">
        <w:rPr>
          <w:rFonts w:ascii="Times New Roman" w:hAnsi="Times New Roman"/>
          <w:sz w:val="20"/>
          <w:szCs w:val="20"/>
          <w:lang w:val="en-US"/>
        </w:rPr>
        <w:t xml:space="preserve"> </w:t>
      </w:r>
      <w:r w:rsidRPr="00C177AC">
        <w:rPr>
          <w:rFonts w:ascii="Times New Roman" w:hAnsi="Times New Roman"/>
          <w:sz w:val="20"/>
          <w:szCs w:val="20"/>
          <w:lang w:val="en-US"/>
        </w:rPr>
        <w:t>obrazlar</w:t>
      </w:r>
      <w:r w:rsidRPr="00A315E0">
        <w:rPr>
          <w:rFonts w:ascii="Times New Roman" w:hAnsi="Times New Roman"/>
          <w:sz w:val="20"/>
          <w:szCs w:val="20"/>
          <w:lang w:val="en-US"/>
        </w:rPr>
        <w:t xml:space="preserve"> </w:t>
      </w:r>
      <w:r w:rsidRPr="00C177AC">
        <w:rPr>
          <w:rFonts w:ascii="Times New Roman" w:hAnsi="Times New Roman"/>
          <w:sz w:val="20"/>
          <w:szCs w:val="20"/>
          <w:lang w:val="en-US"/>
        </w:rPr>
        <w:t>haqidagi</w:t>
      </w:r>
      <w:r w:rsidRPr="00A315E0">
        <w:rPr>
          <w:rFonts w:ascii="Times New Roman" w:hAnsi="Times New Roman"/>
          <w:sz w:val="20"/>
          <w:szCs w:val="20"/>
          <w:lang w:val="en-US"/>
        </w:rPr>
        <w:t xml:space="preserve"> </w:t>
      </w:r>
      <w:r w:rsidRPr="00C177AC">
        <w:rPr>
          <w:rFonts w:ascii="Times New Roman" w:hAnsi="Times New Roman"/>
          <w:sz w:val="20"/>
          <w:szCs w:val="20"/>
          <w:lang w:val="en-US"/>
        </w:rPr>
        <w:t>ilm</w:t>
      </w:r>
      <w:r w:rsidRPr="00A315E0">
        <w:rPr>
          <w:rFonts w:ascii="Times New Roman" w:hAnsi="Times New Roman"/>
          <w:sz w:val="20"/>
          <w:szCs w:val="20"/>
          <w:lang w:val="en-US"/>
        </w:rPr>
        <w:t xml:space="preserve"> </w:t>
      </w:r>
      <w:r w:rsidRPr="00C177AC">
        <w:rPr>
          <w:rFonts w:ascii="Times New Roman" w:hAnsi="Times New Roman"/>
          <w:sz w:val="20"/>
          <w:szCs w:val="20"/>
          <w:lang w:val="en-US"/>
        </w:rPr>
        <w:t>bo</w:t>
      </w:r>
      <w:r w:rsidRPr="00A315E0">
        <w:rPr>
          <w:rFonts w:ascii="Times New Roman" w:hAnsi="Times New Roman"/>
          <w:sz w:val="20"/>
          <w:szCs w:val="20"/>
          <w:lang w:val="en-US"/>
        </w:rPr>
        <w:t>‘</w:t>
      </w:r>
      <w:r w:rsidRPr="00C177AC">
        <w:rPr>
          <w:rFonts w:ascii="Times New Roman" w:hAnsi="Times New Roman"/>
          <w:sz w:val="20"/>
          <w:szCs w:val="20"/>
          <w:lang w:val="en-US"/>
        </w:rPr>
        <w:t>lib</w:t>
      </w:r>
      <w:r w:rsidRPr="00A315E0">
        <w:rPr>
          <w:rFonts w:ascii="Times New Roman" w:hAnsi="Times New Roman"/>
          <w:sz w:val="20"/>
          <w:szCs w:val="20"/>
          <w:lang w:val="en-US"/>
        </w:rPr>
        <w:t xml:space="preserve">, </w:t>
      </w:r>
      <w:r w:rsidRPr="00C177AC">
        <w:rPr>
          <w:rFonts w:ascii="Times New Roman" w:hAnsi="Times New Roman"/>
          <w:sz w:val="20"/>
          <w:szCs w:val="20"/>
          <w:lang w:val="en-US"/>
        </w:rPr>
        <w:t>u</w:t>
      </w:r>
      <w:r w:rsidRPr="00A315E0">
        <w:rPr>
          <w:rFonts w:ascii="Times New Roman" w:hAnsi="Times New Roman"/>
          <w:sz w:val="20"/>
          <w:szCs w:val="20"/>
          <w:lang w:val="en-US"/>
        </w:rPr>
        <w:t xml:space="preserve"> </w:t>
      </w:r>
      <w:r w:rsidRPr="00C177AC">
        <w:rPr>
          <w:rFonts w:ascii="Times New Roman" w:hAnsi="Times New Roman"/>
          <w:sz w:val="20"/>
          <w:szCs w:val="20"/>
          <w:lang w:val="en-US"/>
        </w:rPr>
        <w:t>haqda</w:t>
      </w:r>
      <w:r w:rsidRPr="00A315E0">
        <w:rPr>
          <w:rFonts w:ascii="Times New Roman" w:hAnsi="Times New Roman"/>
          <w:sz w:val="20"/>
          <w:szCs w:val="20"/>
          <w:lang w:val="en-US"/>
        </w:rPr>
        <w:t xml:space="preserve"> </w:t>
      </w:r>
      <w:r w:rsidRPr="00C177AC">
        <w:rPr>
          <w:rFonts w:ascii="Times New Roman" w:hAnsi="Times New Roman"/>
          <w:sz w:val="20"/>
          <w:szCs w:val="20"/>
          <w:lang w:val="en-US"/>
        </w:rPr>
        <w:t>dastlab</w:t>
      </w:r>
      <w:r w:rsidRPr="00A315E0">
        <w:rPr>
          <w:rFonts w:ascii="Times New Roman" w:hAnsi="Times New Roman"/>
          <w:sz w:val="20"/>
          <w:szCs w:val="20"/>
          <w:lang w:val="en-US"/>
        </w:rPr>
        <w:t xml:space="preserve"> </w:t>
      </w:r>
      <w:r w:rsidRPr="00C177AC">
        <w:rPr>
          <w:rFonts w:ascii="Times New Roman" w:hAnsi="Times New Roman"/>
          <w:sz w:val="20"/>
          <w:szCs w:val="20"/>
          <w:lang w:val="en-US"/>
        </w:rPr>
        <w:t>asar</w:t>
      </w:r>
      <w:r w:rsidRPr="00A315E0">
        <w:rPr>
          <w:rFonts w:ascii="Times New Roman" w:hAnsi="Times New Roman"/>
          <w:sz w:val="20"/>
          <w:szCs w:val="20"/>
          <w:lang w:val="en-US"/>
        </w:rPr>
        <w:t xml:space="preserve"> </w:t>
      </w:r>
      <w:r w:rsidRPr="00C177AC">
        <w:rPr>
          <w:rFonts w:ascii="Times New Roman" w:hAnsi="Times New Roman"/>
          <w:sz w:val="20"/>
          <w:szCs w:val="20"/>
          <w:lang w:val="en-US"/>
        </w:rPr>
        <w:t>yozgan</w:t>
      </w:r>
      <w:r w:rsidRPr="00A315E0">
        <w:rPr>
          <w:rFonts w:ascii="Times New Roman" w:hAnsi="Times New Roman"/>
          <w:sz w:val="20"/>
          <w:szCs w:val="20"/>
          <w:lang w:val="en-US"/>
        </w:rPr>
        <w:t xml:space="preserve"> </w:t>
      </w:r>
      <w:r w:rsidRPr="00C177AC">
        <w:rPr>
          <w:rFonts w:ascii="Times New Roman" w:hAnsi="Times New Roman"/>
          <w:sz w:val="20"/>
          <w:szCs w:val="20"/>
          <w:lang w:val="en-US"/>
        </w:rPr>
        <w:t>olim</w:t>
      </w:r>
      <w:r w:rsidRPr="00A315E0">
        <w:rPr>
          <w:rFonts w:ascii="Times New Roman" w:hAnsi="Times New Roman"/>
          <w:sz w:val="20"/>
          <w:szCs w:val="20"/>
          <w:lang w:val="en-US"/>
        </w:rPr>
        <w:t xml:space="preserve"> </w:t>
      </w:r>
      <w:r w:rsidRPr="00C177AC">
        <w:rPr>
          <w:rFonts w:ascii="Times New Roman" w:hAnsi="Times New Roman"/>
          <w:sz w:val="20"/>
          <w:szCs w:val="20"/>
          <w:lang w:val="en-US"/>
        </w:rPr>
        <w:t>Amr</w:t>
      </w:r>
      <w:r w:rsidRPr="00A315E0">
        <w:rPr>
          <w:rFonts w:ascii="Times New Roman" w:hAnsi="Times New Roman"/>
          <w:sz w:val="20"/>
          <w:szCs w:val="20"/>
          <w:lang w:val="en-US"/>
        </w:rPr>
        <w:t xml:space="preserve"> </w:t>
      </w:r>
      <w:r w:rsidRPr="00C177AC">
        <w:rPr>
          <w:rFonts w:ascii="Times New Roman" w:hAnsi="Times New Roman"/>
          <w:sz w:val="20"/>
          <w:szCs w:val="20"/>
          <w:lang w:val="en-US"/>
        </w:rPr>
        <w:t>ibn</w:t>
      </w:r>
      <w:r w:rsidRPr="00A315E0">
        <w:rPr>
          <w:rFonts w:ascii="Times New Roman" w:hAnsi="Times New Roman"/>
          <w:sz w:val="20"/>
          <w:szCs w:val="20"/>
          <w:lang w:val="en-US"/>
        </w:rPr>
        <w:t xml:space="preserve"> </w:t>
      </w:r>
      <w:r w:rsidRPr="00C177AC">
        <w:rPr>
          <w:rFonts w:ascii="Times New Roman" w:hAnsi="Times New Roman"/>
          <w:sz w:val="20"/>
          <w:szCs w:val="20"/>
          <w:lang w:val="en-US"/>
        </w:rPr>
        <w:t>Bahr</w:t>
      </w:r>
      <w:r w:rsidRPr="00A315E0">
        <w:rPr>
          <w:rFonts w:ascii="Times New Roman" w:hAnsi="Times New Roman"/>
          <w:sz w:val="20"/>
          <w:szCs w:val="20"/>
          <w:lang w:val="en-US"/>
        </w:rPr>
        <w:t xml:space="preserve"> </w:t>
      </w:r>
      <w:r w:rsidRPr="00C177AC">
        <w:rPr>
          <w:rFonts w:ascii="Times New Roman" w:hAnsi="Times New Roman"/>
          <w:sz w:val="20"/>
          <w:szCs w:val="20"/>
          <w:lang w:val="en-US"/>
        </w:rPr>
        <w:t>al</w:t>
      </w:r>
      <w:r w:rsidRPr="00A315E0">
        <w:rPr>
          <w:rFonts w:ascii="Times New Roman" w:hAnsi="Times New Roman"/>
          <w:sz w:val="20"/>
          <w:szCs w:val="20"/>
          <w:lang w:val="en-US"/>
        </w:rPr>
        <w:t>-</w:t>
      </w:r>
      <w:r w:rsidRPr="00C177AC">
        <w:rPr>
          <w:rFonts w:ascii="Times New Roman" w:hAnsi="Times New Roman"/>
          <w:sz w:val="20"/>
          <w:szCs w:val="20"/>
          <w:lang w:val="en-US"/>
        </w:rPr>
        <w:t>Johizdir</w:t>
      </w:r>
      <w:r w:rsidRPr="00A315E0">
        <w:rPr>
          <w:rFonts w:ascii="Times New Roman" w:hAnsi="Times New Roman"/>
          <w:sz w:val="20"/>
          <w:szCs w:val="20"/>
          <w:lang w:val="en-US"/>
        </w:rPr>
        <w:t xml:space="preserve">. </w:t>
      </w:r>
      <w:r w:rsidRPr="00C177AC">
        <w:rPr>
          <w:rFonts w:ascii="Times New Roman" w:hAnsi="Times New Roman"/>
          <w:sz w:val="20"/>
          <w:szCs w:val="20"/>
          <w:lang w:val="en-US"/>
        </w:rPr>
        <w:t>Uning</w:t>
      </w:r>
      <w:r w:rsidRPr="00A315E0">
        <w:rPr>
          <w:rFonts w:ascii="Times New Roman" w:hAnsi="Times New Roman"/>
          <w:sz w:val="20"/>
          <w:szCs w:val="20"/>
          <w:lang w:val="en-US"/>
        </w:rPr>
        <w:t xml:space="preserve"> “</w:t>
      </w:r>
      <w:r w:rsidRPr="00C177AC">
        <w:rPr>
          <w:rFonts w:ascii="Times New Roman" w:hAnsi="Times New Roman"/>
          <w:sz w:val="20"/>
          <w:szCs w:val="20"/>
          <w:lang w:val="en-US"/>
        </w:rPr>
        <w:t>Al</w:t>
      </w:r>
      <w:r w:rsidRPr="00A315E0">
        <w:rPr>
          <w:rFonts w:ascii="Times New Roman" w:hAnsi="Times New Roman"/>
          <w:sz w:val="20"/>
          <w:szCs w:val="20"/>
          <w:lang w:val="en-US"/>
        </w:rPr>
        <w:t>-</w:t>
      </w:r>
      <w:r w:rsidRPr="00C177AC">
        <w:rPr>
          <w:rFonts w:ascii="Times New Roman" w:hAnsi="Times New Roman"/>
          <w:sz w:val="20"/>
          <w:szCs w:val="20"/>
          <w:lang w:val="en-US"/>
        </w:rPr>
        <w:t>bayon</w:t>
      </w:r>
      <w:r w:rsidRPr="00A315E0">
        <w:rPr>
          <w:rFonts w:ascii="Times New Roman" w:hAnsi="Times New Roman"/>
          <w:sz w:val="20"/>
          <w:szCs w:val="20"/>
          <w:lang w:val="en-US"/>
        </w:rPr>
        <w:t xml:space="preserve"> </w:t>
      </w:r>
      <w:r w:rsidRPr="00C177AC">
        <w:rPr>
          <w:rFonts w:ascii="Times New Roman" w:hAnsi="Times New Roman"/>
          <w:sz w:val="20"/>
          <w:szCs w:val="20"/>
          <w:lang w:val="en-US"/>
        </w:rPr>
        <w:t>vat</w:t>
      </w:r>
      <w:r w:rsidRPr="00A315E0">
        <w:rPr>
          <w:rFonts w:ascii="Times New Roman" w:hAnsi="Times New Roman"/>
          <w:sz w:val="20"/>
          <w:szCs w:val="20"/>
          <w:lang w:val="en-US"/>
        </w:rPr>
        <w:t xml:space="preserve"> </w:t>
      </w:r>
      <w:r w:rsidRPr="00C177AC">
        <w:rPr>
          <w:rFonts w:ascii="Times New Roman" w:hAnsi="Times New Roman"/>
          <w:sz w:val="20"/>
          <w:szCs w:val="20"/>
          <w:lang w:val="en-US"/>
        </w:rPr>
        <w:t>tabyin</w:t>
      </w:r>
      <w:r w:rsidRPr="00A315E0">
        <w:rPr>
          <w:rFonts w:ascii="Times New Roman" w:hAnsi="Times New Roman"/>
          <w:sz w:val="20"/>
          <w:szCs w:val="20"/>
          <w:lang w:val="en-US"/>
        </w:rPr>
        <w:t xml:space="preserve">” </w:t>
      </w:r>
      <w:r w:rsidRPr="00C177AC">
        <w:rPr>
          <w:rFonts w:ascii="Times New Roman" w:hAnsi="Times New Roman"/>
          <w:sz w:val="20"/>
          <w:szCs w:val="20"/>
          <w:lang w:val="en-US"/>
        </w:rPr>
        <w:t>va</w:t>
      </w:r>
      <w:r w:rsidRPr="00A315E0">
        <w:rPr>
          <w:rFonts w:ascii="Times New Roman" w:hAnsi="Times New Roman"/>
          <w:sz w:val="20"/>
          <w:szCs w:val="20"/>
          <w:lang w:val="en-US"/>
        </w:rPr>
        <w:t xml:space="preserve"> “</w:t>
      </w:r>
      <w:r w:rsidRPr="00C177AC">
        <w:rPr>
          <w:rFonts w:ascii="Times New Roman" w:hAnsi="Times New Roman"/>
          <w:sz w:val="20"/>
          <w:szCs w:val="20"/>
          <w:lang w:val="en-US"/>
        </w:rPr>
        <w:t>I</w:t>
      </w:r>
      <w:r w:rsidRPr="00A315E0">
        <w:rPr>
          <w:rFonts w:ascii="Times New Roman" w:hAnsi="Times New Roman"/>
          <w:sz w:val="20"/>
          <w:szCs w:val="20"/>
          <w:lang w:val="en-US"/>
        </w:rPr>
        <w:t>'</w:t>
      </w:r>
      <w:r w:rsidRPr="00C177AC">
        <w:rPr>
          <w:rFonts w:ascii="Times New Roman" w:hAnsi="Times New Roman"/>
          <w:sz w:val="20"/>
          <w:szCs w:val="20"/>
          <w:lang w:val="en-US"/>
        </w:rPr>
        <w:t>joz</w:t>
      </w:r>
      <w:r w:rsidRPr="00A315E0">
        <w:rPr>
          <w:rFonts w:ascii="Times New Roman" w:hAnsi="Times New Roman"/>
          <w:sz w:val="20"/>
          <w:szCs w:val="20"/>
          <w:lang w:val="en-US"/>
        </w:rPr>
        <w:t xml:space="preserve"> </w:t>
      </w:r>
      <w:r w:rsidRPr="00C177AC">
        <w:rPr>
          <w:rFonts w:ascii="Times New Roman" w:hAnsi="Times New Roman"/>
          <w:sz w:val="20"/>
          <w:szCs w:val="20"/>
          <w:lang w:val="en-US"/>
        </w:rPr>
        <w:t>ul</w:t>
      </w:r>
      <w:r w:rsidRPr="00A315E0">
        <w:rPr>
          <w:rFonts w:ascii="Times New Roman" w:hAnsi="Times New Roman"/>
          <w:sz w:val="20"/>
          <w:szCs w:val="20"/>
          <w:lang w:val="en-US"/>
        </w:rPr>
        <w:t>-</w:t>
      </w:r>
      <w:r w:rsidRPr="00C177AC">
        <w:rPr>
          <w:rFonts w:ascii="Times New Roman" w:hAnsi="Times New Roman"/>
          <w:sz w:val="20"/>
          <w:szCs w:val="20"/>
          <w:lang w:val="en-US"/>
        </w:rPr>
        <w:t>Qur</w:t>
      </w:r>
      <w:r w:rsidRPr="00A315E0">
        <w:rPr>
          <w:rFonts w:ascii="Times New Roman" w:hAnsi="Times New Roman"/>
          <w:sz w:val="20"/>
          <w:szCs w:val="20"/>
          <w:lang w:val="en-US"/>
        </w:rPr>
        <w:t>'</w:t>
      </w:r>
      <w:r w:rsidRPr="00C177AC">
        <w:rPr>
          <w:rFonts w:ascii="Times New Roman" w:hAnsi="Times New Roman"/>
          <w:sz w:val="20"/>
          <w:szCs w:val="20"/>
          <w:lang w:val="en-US"/>
        </w:rPr>
        <w:t>on</w:t>
      </w:r>
      <w:r w:rsidRPr="00A315E0">
        <w:rPr>
          <w:rFonts w:ascii="Times New Roman" w:hAnsi="Times New Roman"/>
          <w:sz w:val="20"/>
          <w:szCs w:val="20"/>
          <w:lang w:val="en-US"/>
        </w:rPr>
        <w:t xml:space="preserve">” </w:t>
      </w:r>
      <w:r w:rsidRPr="00C177AC">
        <w:rPr>
          <w:rFonts w:ascii="Times New Roman" w:hAnsi="Times New Roman"/>
          <w:sz w:val="20"/>
          <w:szCs w:val="20"/>
          <w:lang w:val="en-US"/>
        </w:rPr>
        <w:t>asarlarida</w:t>
      </w:r>
      <w:r w:rsidRPr="00A315E0">
        <w:rPr>
          <w:rFonts w:ascii="Times New Roman" w:hAnsi="Times New Roman"/>
          <w:sz w:val="20"/>
          <w:szCs w:val="20"/>
          <w:lang w:val="en-US"/>
        </w:rPr>
        <w:t xml:space="preserve"> </w:t>
      </w:r>
      <w:r w:rsidRPr="00C177AC">
        <w:rPr>
          <w:rFonts w:ascii="Times New Roman" w:hAnsi="Times New Roman"/>
          <w:sz w:val="20"/>
          <w:szCs w:val="20"/>
          <w:lang w:val="en-US"/>
        </w:rPr>
        <w:t>ilmi</w:t>
      </w:r>
      <w:r w:rsidRPr="00A315E0">
        <w:rPr>
          <w:rFonts w:ascii="Times New Roman" w:hAnsi="Times New Roman"/>
          <w:sz w:val="20"/>
          <w:szCs w:val="20"/>
          <w:lang w:val="en-US"/>
        </w:rPr>
        <w:t xml:space="preserve"> </w:t>
      </w:r>
      <w:r w:rsidRPr="00C177AC">
        <w:rPr>
          <w:rFonts w:ascii="Times New Roman" w:hAnsi="Times New Roman"/>
          <w:sz w:val="20"/>
          <w:szCs w:val="20"/>
          <w:lang w:val="en-US"/>
        </w:rPr>
        <w:t>ma</w:t>
      </w:r>
      <w:r w:rsidRPr="00A315E0">
        <w:rPr>
          <w:rFonts w:ascii="Times New Roman" w:hAnsi="Times New Roman"/>
          <w:sz w:val="20"/>
          <w:szCs w:val="20"/>
          <w:lang w:val="en-US"/>
        </w:rPr>
        <w:t>'</w:t>
      </w:r>
      <w:r w:rsidRPr="00C177AC">
        <w:rPr>
          <w:rFonts w:ascii="Times New Roman" w:hAnsi="Times New Roman"/>
          <w:sz w:val="20"/>
          <w:szCs w:val="20"/>
          <w:lang w:val="en-US"/>
        </w:rPr>
        <w:t>oniy</w:t>
      </w:r>
      <w:r w:rsidRPr="00A315E0">
        <w:rPr>
          <w:rFonts w:ascii="Times New Roman" w:hAnsi="Times New Roman"/>
          <w:sz w:val="20"/>
          <w:szCs w:val="20"/>
          <w:lang w:val="en-US"/>
        </w:rPr>
        <w:t xml:space="preserve"> </w:t>
      </w:r>
      <w:r w:rsidRPr="00C177AC">
        <w:rPr>
          <w:rFonts w:ascii="Times New Roman" w:hAnsi="Times New Roman"/>
          <w:sz w:val="20"/>
          <w:szCs w:val="20"/>
          <w:lang w:val="en-US"/>
        </w:rPr>
        <w:t>haqida</w:t>
      </w:r>
      <w:r w:rsidRPr="00A315E0">
        <w:rPr>
          <w:rFonts w:ascii="Times New Roman" w:hAnsi="Times New Roman"/>
          <w:sz w:val="20"/>
          <w:szCs w:val="20"/>
          <w:lang w:val="en-US"/>
        </w:rPr>
        <w:t xml:space="preserve"> </w:t>
      </w:r>
      <w:r w:rsidRPr="00C177AC">
        <w:rPr>
          <w:rFonts w:ascii="Times New Roman" w:hAnsi="Times New Roman"/>
          <w:sz w:val="20"/>
          <w:szCs w:val="20"/>
          <w:lang w:val="en-US"/>
        </w:rPr>
        <w:t>fikr</w:t>
      </w:r>
      <w:r w:rsidRPr="00A315E0">
        <w:rPr>
          <w:rFonts w:ascii="Times New Roman" w:hAnsi="Times New Roman"/>
          <w:sz w:val="20"/>
          <w:szCs w:val="20"/>
          <w:lang w:val="en-US"/>
        </w:rPr>
        <w:t xml:space="preserve"> </w:t>
      </w:r>
      <w:r w:rsidRPr="00C177AC">
        <w:rPr>
          <w:rFonts w:ascii="Times New Roman" w:hAnsi="Times New Roman"/>
          <w:sz w:val="20"/>
          <w:szCs w:val="20"/>
          <w:lang w:val="en-US"/>
        </w:rPr>
        <w:t>yuritiladi</w:t>
      </w:r>
      <w:r w:rsidRPr="00A315E0">
        <w:rPr>
          <w:rFonts w:ascii="Times New Roman" w:hAnsi="Times New Roman"/>
          <w:sz w:val="20"/>
          <w:szCs w:val="20"/>
          <w:lang w:val="en-US"/>
        </w:rPr>
        <w:t xml:space="preserve">. </w:t>
      </w:r>
      <w:r w:rsidRPr="00C177AC">
        <w:rPr>
          <w:rFonts w:ascii="Times New Roman" w:hAnsi="Times New Roman"/>
          <w:sz w:val="20"/>
          <w:szCs w:val="20"/>
          <w:lang w:val="en-US"/>
        </w:rPr>
        <w:t>Keyinchalik</w:t>
      </w:r>
      <w:r w:rsidRPr="00A315E0">
        <w:rPr>
          <w:rFonts w:ascii="Times New Roman" w:hAnsi="Times New Roman"/>
          <w:sz w:val="20"/>
          <w:szCs w:val="20"/>
          <w:lang w:val="en-US"/>
        </w:rPr>
        <w:t xml:space="preserve"> </w:t>
      </w:r>
      <w:r w:rsidRPr="00C177AC">
        <w:rPr>
          <w:rFonts w:ascii="Times New Roman" w:hAnsi="Times New Roman"/>
          <w:sz w:val="20"/>
          <w:szCs w:val="20"/>
          <w:lang w:val="en-US"/>
        </w:rPr>
        <w:t>bu</w:t>
      </w:r>
      <w:r w:rsidRPr="00A315E0">
        <w:rPr>
          <w:rFonts w:ascii="Times New Roman" w:hAnsi="Times New Roman"/>
          <w:sz w:val="20"/>
          <w:szCs w:val="20"/>
          <w:lang w:val="en-US"/>
        </w:rPr>
        <w:t xml:space="preserve"> </w:t>
      </w:r>
      <w:r w:rsidRPr="00C177AC">
        <w:rPr>
          <w:rFonts w:ascii="Times New Roman" w:hAnsi="Times New Roman"/>
          <w:sz w:val="20"/>
          <w:szCs w:val="20"/>
          <w:lang w:val="en-US"/>
        </w:rPr>
        <w:t>ilmlar</w:t>
      </w:r>
      <w:r w:rsidRPr="00A315E0">
        <w:rPr>
          <w:rFonts w:ascii="Times New Roman" w:hAnsi="Times New Roman"/>
          <w:sz w:val="20"/>
          <w:szCs w:val="20"/>
          <w:lang w:val="en-US"/>
        </w:rPr>
        <w:t xml:space="preserve"> </w:t>
      </w:r>
      <w:r w:rsidRPr="00C177AC">
        <w:rPr>
          <w:rFonts w:ascii="Times New Roman" w:hAnsi="Times New Roman"/>
          <w:sz w:val="20"/>
          <w:szCs w:val="20"/>
          <w:lang w:val="en-US"/>
        </w:rPr>
        <w:t>qatoriga</w:t>
      </w:r>
      <w:r w:rsidRPr="00A315E0">
        <w:rPr>
          <w:rFonts w:ascii="Times New Roman" w:hAnsi="Times New Roman"/>
          <w:sz w:val="20"/>
          <w:szCs w:val="20"/>
          <w:lang w:val="en-US"/>
        </w:rPr>
        <w:t xml:space="preserve"> </w:t>
      </w:r>
      <w:r w:rsidRPr="00C177AC">
        <w:rPr>
          <w:rFonts w:ascii="Times New Roman" w:hAnsi="Times New Roman"/>
          <w:sz w:val="20"/>
          <w:szCs w:val="20"/>
          <w:lang w:val="en-US"/>
        </w:rPr>
        <w:t>ilmi</w:t>
      </w:r>
      <w:r w:rsidRPr="00A315E0">
        <w:rPr>
          <w:rFonts w:ascii="Times New Roman" w:hAnsi="Times New Roman"/>
          <w:sz w:val="20"/>
          <w:szCs w:val="20"/>
          <w:lang w:val="en-US"/>
        </w:rPr>
        <w:t xml:space="preserve"> </w:t>
      </w:r>
      <w:r w:rsidRPr="00C177AC">
        <w:rPr>
          <w:rFonts w:ascii="Times New Roman" w:hAnsi="Times New Roman"/>
          <w:sz w:val="20"/>
          <w:szCs w:val="20"/>
          <w:lang w:val="en-US"/>
        </w:rPr>
        <w:t>badi</w:t>
      </w:r>
      <w:r w:rsidRPr="00A315E0">
        <w:rPr>
          <w:rFonts w:ascii="Times New Roman" w:hAnsi="Times New Roman"/>
          <w:sz w:val="20"/>
          <w:szCs w:val="20"/>
          <w:lang w:val="en-US"/>
        </w:rPr>
        <w:t xml:space="preserve">' </w:t>
      </w:r>
      <w:r w:rsidRPr="00C177AC">
        <w:rPr>
          <w:rFonts w:ascii="Times New Roman" w:hAnsi="Times New Roman"/>
          <w:sz w:val="20"/>
          <w:szCs w:val="20"/>
          <w:lang w:val="en-US"/>
        </w:rPr>
        <w:t>haqidagi</w:t>
      </w:r>
      <w:r w:rsidRPr="00A315E0">
        <w:rPr>
          <w:rFonts w:ascii="Times New Roman" w:hAnsi="Times New Roman"/>
          <w:sz w:val="20"/>
          <w:szCs w:val="20"/>
          <w:lang w:val="en-US"/>
        </w:rPr>
        <w:t xml:space="preserve"> </w:t>
      </w:r>
      <w:r w:rsidRPr="00C177AC">
        <w:rPr>
          <w:rFonts w:ascii="Times New Roman" w:hAnsi="Times New Roman"/>
          <w:sz w:val="20"/>
          <w:szCs w:val="20"/>
          <w:lang w:val="en-US"/>
        </w:rPr>
        <w:t>ilm</w:t>
      </w:r>
      <w:r w:rsidRPr="00A315E0">
        <w:rPr>
          <w:rFonts w:ascii="Times New Roman" w:hAnsi="Times New Roman"/>
          <w:sz w:val="20"/>
          <w:szCs w:val="20"/>
          <w:lang w:val="en-US"/>
        </w:rPr>
        <w:t xml:space="preserve"> </w:t>
      </w:r>
      <w:r w:rsidRPr="00C177AC">
        <w:rPr>
          <w:rFonts w:ascii="Times New Roman" w:hAnsi="Times New Roman"/>
          <w:sz w:val="20"/>
          <w:szCs w:val="20"/>
          <w:lang w:val="en-US"/>
        </w:rPr>
        <w:t>ham</w:t>
      </w:r>
      <w:r w:rsidRPr="00A315E0">
        <w:rPr>
          <w:rFonts w:ascii="Times New Roman" w:hAnsi="Times New Roman"/>
          <w:sz w:val="20"/>
          <w:szCs w:val="20"/>
          <w:lang w:val="en-US"/>
        </w:rPr>
        <w:t xml:space="preserve"> </w:t>
      </w:r>
      <w:r w:rsidRPr="00C177AC">
        <w:rPr>
          <w:rFonts w:ascii="Times New Roman" w:hAnsi="Times New Roman"/>
          <w:sz w:val="20"/>
          <w:szCs w:val="20"/>
          <w:lang w:val="en-US"/>
        </w:rPr>
        <w:t>qo</w:t>
      </w:r>
      <w:r w:rsidRPr="00A315E0">
        <w:rPr>
          <w:rFonts w:ascii="Times New Roman" w:hAnsi="Times New Roman"/>
          <w:sz w:val="20"/>
          <w:szCs w:val="20"/>
          <w:lang w:val="en-US"/>
        </w:rPr>
        <w:t>‘</w:t>
      </w:r>
      <w:r w:rsidRPr="00C177AC">
        <w:rPr>
          <w:rFonts w:ascii="Times New Roman" w:hAnsi="Times New Roman"/>
          <w:sz w:val="20"/>
          <w:szCs w:val="20"/>
          <w:lang w:val="en-US"/>
        </w:rPr>
        <w:t>shilib</w:t>
      </w:r>
      <w:r w:rsidRPr="00A315E0">
        <w:rPr>
          <w:rFonts w:ascii="Times New Roman" w:hAnsi="Times New Roman"/>
          <w:sz w:val="20"/>
          <w:szCs w:val="20"/>
          <w:lang w:val="en-US"/>
        </w:rPr>
        <w:t xml:space="preserve">, </w:t>
      </w:r>
      <w:r w:rsidRPr="00C177AC">
        <w:rPr>
          <w:rFonts w:ascii="Times New Roman" w:hAnsi="Times New Roman"/>
          <w:sz w:val="20"/>
          <w:szCs w:val="20"/>
          <w:lang w:val="en-US"/>
        </w:rPr>
        <w:t>unda</w:t>
      </w:r>
      <w:r w:rsidRPr="00A315E0">
        <w:rPr>
          <w:rFonts w:ascii="Times New Roman" w:hAnsi="Times New Roman"/>
          <w:sz w:val="20"/>
          <w:szCs w:val="20"/>
          <w:lang w:val="en-US"/>
        </w:rPr>
        <w:t xml:space="preserve"> </w:t>
      </w:r>
      <w:r w:rsidRPr="00C177AC">
        <w:rPr>
          <w:rFonts w:ascii="Times New Roman" w:hAnsi="Times New Roman"/>
          <w:sz w:val="20"/>
          <w:szCs w:val="20"/>
          <w:lang w:val="en-US"/>
        </w:rPr>
        <w:t>badiiy</w:t>
      </w:r>
      <w:r w:rsidRPr="00A315E0">
        <w:rPr>
          <w:rFonts w:ascii="Times New Roman" w:hAnsi="Times New Roman"/>
          <w:sz w:val="20"/>
          <w:szCs w:val="20"/>
          <w:lang w:val="en-US"/>
        </w:rPr>
        <w:t xml:space="preserve"> </w:t>
      </w:r>
      <w:r w:rsidRPr="00C177AC">
        <w:rPr>
          <w:rFonts w:ascii="Times New Roman" w:hAnsi="Times New Roman"/>
          <w:sz w:val="20"/>
          <w:szCs w:val="20"/>
          <w:lang w:val="en-US"/>
        </w:rPr>
        <w:t>nutq</w:t>
      </w:r>
      <w:r w:rsidRPr="00A315E0">
        <w:rPr>
          <w:rFonts w:ascii="Times New Roman" w:hAnsi="Times New Roman"/>
          <w:sz w:val="20"/>
          <w:szCs w:val="20"/>
          <w:lang w:val="en-US"/>
        </w:rPr>
        <w:t xml:space="preserve"> </w:t>
      </w:r>
      <w:r w:rsidRPr="00C177AC">
        <w:rPr>
          <w:rFonts w:ascii="Times New Roman" w:hAnsi="Times New Roman"/>
          <w:sz w:val="20"/>
          <w:szCs w:val="20"/>
          <w:lang w:val="en-US"/>
        </w:rPr>
        <w:t>vositalari</w:t>
      </w:r>
      <w:r w:rsidRPr="00A315E0">
        <w:rPr>
          <w:rFonts w:ascii="Times New Roman" w:hAnsi="Times New Roman"/>
          <w:sz w:val="20"/>
          <w:szCs w:val="20"/>
          <w:lang w:val="en-US"/>
        </w:rPr>
        <w:t xml:space="preserve"> (</w:t>
      </w:r>
      <w:r w:rsidRPr="00C177AC">
        <w:rPr>
          <w:rFonts w:ascii="Times New Roman" w:hAnsi="Times New Roman"/>
          <w:sz w:val="20"/>
          <w:szCs w:val="20"/>
          <w:lang w:val="en-US"/>
        </w:rPr>
        <w:t>badiiy</w:t>
      </w:r>
      <w:r w:rsidRPr="00A315E0">
        <w:rPr>
          <w:rFonts w:ascii="Times New Roman" w:hAnsi="Times New Roman"/>
          <w:sz w:val="20"/>
          <w:szCs w:val="20"/>
          <w:lang w:val="en-US"/>
        </w:rPr>
        <w:t xml:space="preserve"> </w:t>
      </w:r>
      <w:r w:rsidRPr="00C177AC">
        <w:rPr>
          <w:rFonts w:ascii="Times New Roman" w:hAnsi="Times New Roman"/>
          <w:sz w:val="20"/>
          <w:szCs w:val="20"/>
          <w:lang w:val="en-US"/>
        </w:rPr>
        <w:t>san</w:t>
      </w:r>
      <w:r w:rsidRPr="00A315E0">
        <w:rPr>
          <w:rFonts w:ascii="Times New Roman" w:hAnsi="Times New Roman"/>
          <w:sz w:val="20"/>
          <w:szCs w:val="20"/>
          <w:lang w:val="en-US"/>
        </w:rPr>
        <w:t>'</w:t>
      </w:r>
      <w:r w:rsidRPr="00C177AC">
        <w:rPr>
          <w:rFonts w:ascii="Times New Roman" w:hAnsi="Times New Roman"/>
          <w:sz w:val="20"/>
          <w:szCs w:val="20"/>
          <w:lang w:val="en-US"/>
        </w:rPr>
        <w:t>atlar</w:t>
      </w:r>
      <w:r w:rsidRPr="00A315E0">
        <w:rPr>
          <w:rFonts w:ascii="Times New Roman" w:hAnsi="Times New Roman"/>
          <w:sz w:val="20"/>
          <w:szCs w:val="20"/>
          <w:lang w:val="en-US"/>
        </w:rPr>
        <w:t xml:space="preserve">) </w:t>
      </w:r>
      <w:r w:rsidRPr="00C177AC">
        <w:rPr>
          <w:rFonts w:ascii="Times New Roman" w:hAnsi="Times New Roman"/>
          <w:sz w:val="20"/>
          <w:szCs w:val="20"/>
          <w:lang w:val="en-US"/>
        </w:rPr>
        <w:t>tadqiq</w:t>
      </w:r>
      <w:r w:rsidRPr="00A315E0">
        <w:rPr>
          <w:rFonts w:ascii="Times New Roman" w:hAnsi="Times New Roman"/>
          <w:sz w:val="20"/>
          <w:szCs w:val="20"/>
          <w:lang w:val="en-US"/>
        </w:rPr>
        <w:t xml:space="preserve"> </w:t>
      </w:r>
      <w:r w:rsidRPr="00C177AC">
        <w:rPr>
          <w:rFonts w:ascii="Times New Roman" w:hAnsi="Times New Roman"/>
          <w:sz w:val="20"/>
          <w:szCs w:val="20"/>
          <w:lang w:val="en-US"/>
        </w:rPr>
        <w:t>qilingan</w:t>
      </w:r>
      <w:r w:rsidRPr="00A315E0">
        <w:rPr>
          <w:rFonts w:ascii="Times New Roman" w:hAnsi="Times New Roman"/>
          <w:sz w:val="20"/>
          <w:szCs w:val="20"/>
          <w:lang w:val="en-US"/>
        </w:rPr>
        <w:t xml:space="preserve"> </w:t>
      </w:r>
      <w:r w:rsidRPr="00C177AC">
        <w:rPr>
          <w:rFonts w:ascii="Times New Roman" w:hAnsi="Times New Roman"/>
          <w:sz w:val="20"/>
          <w:szCs w:val="20"/>
          <w:lang w:val="en-US"/>
        </w:rPr>
        <w:t>va</w:t>
      </w:r>
      <w:r w:rsidRPr="00A315E0">
        <w:rPr>
          <w:rFonts w:ascii="Times New Roman" w:hAnsi="Times New Roman"/>
          <w:sz w:val="20"/>
          <w:szCs w:val="20"/>
          <w:lang w:val="en-US"/>
        </w:rPr>
        <w:t xml:space="preserve"> </w:t>
      </w:r>
      <w:r w:rsidRPr="00C177AC">
        <w:rPr>
          <w:rFonts w:ascii="Times New Roman" w:hAnsi="Times New Roman"/>
          <w:sz w:val="20"/>
          <w:szCs w:val="20"/>
          <w:lang w:val="en-US"/>
        </w:rPr>
        <w:t>ilmiy</w:t>
      </w:r>
      <w:r w:rsidRPr="00A315E0">
        <w:rPr>
          <w:rFonts w:ascii="Times New Roman" w:hAnsi="Times New Roman"/>
          <w:sz w:val="20"/>
          <w:szCs w:val="20"/>
          <w:lang w:val="en-US"/>
        </w:rPr>
        <w:t xml:space="preserve"> </w:t>
      </w:r>
      <w:r w:rsidRPr="00C177AC">
        <w:rPr>
          <w:rFonts w:ascii="Times New Roman" w:hAnsi="Times New Roman"/>
          <w:sz w:val="20"/>
          <w:szCs w:val="20"/>
          <w:lang w:val="en-US"/>
        </w:rPr>
        <w:t>bayon</w:t>
      </w:r>
      <w:r w:rsidRPr="00A315E0">
        <w:rPr>
          <w:rFonts w:ascii="Times New Roman" w:hAnsi="Times New Roman"/>
          <w:sz w:val="20"/>
          <w:szCs w:val="20"/>
          <w:lang w:val="en-US"/>
        </w:rPr>
        <w:t xml:space="preserve"> </w:t>
      </w:r>
      <w:r w:rsidRPr="00C177AC">
        <w:rPr>
          <w:rFonts w:ascii="Times New Roman" w:hAnsi="Times New Roman"/>
          <w:sz w:val="20"/>
          <w:szCs w:val="20"/>
          <w:lang w:val="en-US"/>
        </w:rPr>
        <w:t>uchun</w:t>
      </w:r>
      <w:r w:rsidRPr="00A315E0">
        <w:rPr>
          <w:rFonts w:ascii="Times New Roman" w:hAnsi="Times New Roman"/>
          <w:sz w:val="20"/>
          <w:szCs w:val="20"/>
          <w:lang w:val="en-US"/>
        </w:rPr>
        <w:t xml:space="preserve"> </w:t>
      </w:r>
      <w:r w:rsidRPr="00C177AC">
        <w:rPr>
          <w:rFonts w:ascii="Times New Roman" w:hAnsi="Times New Roman"/>
          <w:sz w:val="20"/>
          <w:szCs w:val="20"/>
          <w:lang w:val="en-US"/>
        </w:rPr>
        <w:t>asos</w:t>
      </w:r>
      <w:r w:rsidRPr="00A315E0">
        <w:rPr>
          <w:rFonts w:ascii="Times New Roman" w:hAnsi="Times New Roman"/>
          <w:sz w:val="20"/>
          <w:szCs w:val="20"/>
          <w:lang w:val="en-US"/>
        </w:rPr>
        <w:t xml:space="preserve"> </w:t>
      </w:r>
      <w:r w:rsidRPr="00C177AC">
        <w:rPr>
          <w:rFonts w:ascii="Times New Roman" w:hAnsi="Times New Roman"/>
          <w:sz w:val="20"/>
          <w:szCs w:val="20"/>
          <w:lang w:val="en-US"/>
        </w:rPr>
        <w:t>vazifasini</w:t>
      </w:r>
      <w:r w:rsidRPr="00A315E0">
        <w:rPr>
          <w:rFonts w:ascii="Times New Roman" w:hAnsi="Times New Roman"/>
          <w:sz w:val="20"/>
          <w:szCs w:val="20"/>
          <w:lang w:val="en-US"/>
        </w:rPr>
        <w:t xml:space="preserve"> </w:t>
      </w:r>
      <w:r w:rsidRPr="00C177AC">
        <w:rPr>
          <w:rFonts w:ascii="Times New Roman" w:hAnsi="Times New Roman"/>
          <w:sz w:val="20"/>
          <w:szCs w:val="20"/>
          <w:lang w:val="en-US"/>
        </w:rPr>
        <w:t>o</w:t>
      </w:r>
      <w:r w:rsidRPr="00A315E0">
        <w:rPr>
          <w:rFonts w:ascii="Times New Roman" w:hAnsi="Times New Roman"/>
          <w:sz w:val="20"/>
          <w:szCs w:val="20"/>
          <w:lang w:val="en-US"/>
        </w:rPr>
        <w:t>‘</w:t>
      </w:r>
      <w:r w:rsidRPr="00C177AC">
        <w:rPr>
          <w:rFonts w:ascii="Times New Roman" w:hAnsi="Times New Roman"/>
          <w:sz w:val="20"/>
          <w:szCs w:val="20"/>
          <w:lang w:val="en-US"/>
        </w:rPr>
        <w:t>tagan</w:t>
      </w:r>
      <w:r w:rsidRPr="00A315E0">
        <w:rPr>
          <w:rFonts w:ascii="Times New Roman" w:hAnsi="Times New Roman"/>
          <w:sz w:val="20"/>
          <w:szCs w:val="20"/>
          <w:lang w:val="en-US"/>
        </w:rPr>
        <w:t xml:space="preserve"> </w:t>
      </w:r>
      <w:r w:rsidRPr="00C177AC">
        <w:rPr>
          <w:rFonts w:ascii="Times New Roman" w:hAnsi="Times New Roman"/>
          <w:sz w:val="20"/>
          <w:szCs w:val="20"/>
          <w:lang w:val="en-US"/>
        </w:rPr>
        <w:t>tashbih</w:t>
      </w:r>
      <w:r w:rsidRPr="00A315E0">
        <w:rPr>
          <w:rFonts w:ascii="Times New Roman" w:hAnsi="Times New Roman"/>
          <w:sz w:val="20"/>
          <w:szCs w:val="20"/>
          <w:lang w:val="en-US"/>
        </w:rPr>
        <w:t xml:space="preserve">, </w:t>
      </w:r>
      <w:r w:rsidRPr="00C177AC">
        <w:rPr>
          <w:rFonts w:ascii="Times New Roman" w:hAnsi="Times New Roman"/>
          <w:sz w:val="20"/>
          <w:szCs w:val="20"/>
          <w:lang w:val="en-US"/>
        </w:rPr>
        <w:t>istiora</w:t>
      </w:r>
      <w:r w:rsidRPr="00A315E0">
        <w:rPr>
          <w:rFonts w:ascii="Times New Roman" w:hAnsi="Times New Roman"/>
          <w:sz w:val="20"/>
          <w:szCs w:val="20"/>
          <w:lang w:val="en-US"/>
        </w:rPr>
        <w:t xml:space="preserve"> </w:t>
      </w:r>
      <w:r w:rsidRPr="00C177AC">
        <w:rPr>
          <w:rFonts w:ascii="Times New Roman" w:hAnsi="Times New Roman"/>
          <w:sz w:val="20"/>
          <w:szCs w:val="20"/>
          <w:lang w:val="en-US"/>
        </w:rPr>
        <w:t>va</w:t>
      </w:r>
      <w:r w:rsidRPr="00A315E0">
        <w:rPr>
          <w:rFonts w:ascii="Times New Roman" w:hAnsi="Times New Roman"/>
          <w:sz w:val="20"/>
          <w:szCs w:val="20"/>
          <w:lang w:val="en-US"/>
        </w:rPr>
        <w:t xml:space="preserve"> </w:t>
      </w:r>
      <w:r w:rsidRPr="00C177AC">
        <w:rPr>
          <w:rFonts w:ascii="Times New Roman" w:hAnsi="Times New Roman"/>
          <w:sz w:val="20"/>
          <w:szCs w:val="20"/>
          <w:lang w:val="en-US"/>
        </w:rPr>
        <w:t>kinoya</w:t>
      </w:r>
      <w:r w:rsidRPr="00A315E0">
        <w:rPr>
          <w:rFonts w:ascii="Times New Roman" w:hAnsi="Times New Roman"/>
          <w:sz w:val="20"/>
          <w:szCs w:val="20"/>
          <w:lang w:val="en-US"/>
        </w:rPr>
        <w:t xml:space="preserve"> </w:t>
      </w:r>
      <w:r w:rsidRPr="00C177AC">
        <w:rPr>
          <w:rFonts w:ascii="Times New Roman" w:hAnsi="Times New Roman"/>
          <w:sz w:val="20"/>
          <w:szCs w:val="20"/>
          <w:lang w:val="en-US"/>
        </w:rPr>
        <w:t>san</w:t>
      </w:r>
      <w:r w:rsidRPr="00A315E0">
        <w:rPr>
          <w:rFonts w:ascii="Times New Roman" w:hAnsi="Times New Roman"/>
          <w:sz w:val="20"/>
          <w:szCs w:val="20"/>
          <w:lang w:val="en-US"/>
        </w:rPr>
        <w:t>'</w:t>
      </w:r>
      <w:r w:rsidRPr="00C177AC">
        <w:rPr>
          <w:rFonts w:ascii="Times New Roman" w:hAnsi="Times New Roman"/>
          <w:sz w:val="20"/>
          <w:szCs w:val="20"/>
          <w:lang w:val="en-US"/>
        </w:rPr>
        <w:t>atlaridan</w:t>
      </w:r>
      <w:r w:rsidRPr="00A315E0">
        <w:rPr>
          <w:rFonts w:ascii="Times New Roman" w:hAnsi="Times New Roman"/>
          <w:sz w:val="20"/>
          <w:szCs w:val="20"/>
          <w:lang w:val="en-US"/>
        </w:rPr>
        <w:t xml:space="preserve"> </w:t>
      </w:r>
      <w:r w:rsidRPr="00C177AC">
        <w:rPr>
          <w:rFonts w:ascii="Times New Roman" w:hAnsi="Times New Roman"/>
          <w:sz w:val="20"/>
          <w:szCs w:val="20"/>
          <w:lang w:val="en-US"/>
        </w:rPr>
        <w:t>boshqa</w:t>
      </w:r>
      <w:r w:rsidRPr="00A315E0">
        <w:rPr>
          <w:rFonts w:ascii="Times New Roman" w:hAnsi="Times New Roman"/>
          <w:sz w:val="20"/>
          <w:szCs w:val="20"/>
          <w:lang w:val="en-US"/>
        </w:rPr>
        <w:t xml:space="preserve"> </w:t>
      </w:r>
      <w:r w:rsidRPr="00C177AC">
        <w:rPr>
          <w:rFonts w:ascii="Times New Roman" w:hAnsi="Times New Roman"/>
          <w:sz w:val="20"/>
          <w:szCs w:val="20"/>
          <w:lang w:val="en-US"/>
        </w:rPr>
        <w:t>barcha</w:t>
      </w:r>
      <w:r w:rsidRPr="00A315E0">
        <w:rPr>
          <w:rFonts w:ascii="Times New Roman" w:hAnsi="Times New Roman"/>
          <w:sz w:val="20"/>
          <w:szCs w:val="20"/>
          <w:lang w:val="en-US"/>
        </w:rPr>
        <w:t xml:space="preserve"> </w:t>
      </w:r>
      <w:r w:rsidRPr="00C177AC">
        <w:rPr>
          <w:rFonts w:ascii="Times New Roman" w:hAnsi="Times New Roman"/>
          <w:sz w:val="20"/>
          <w:szCs w:val="20"/>
          <w:lang w:val="en-US"/>
        </w:rPr>
        <w:t>san</w:t>
      </w:r>
      <w:r w:rsidRPr="00A315E0">
        <w:rPr>
          <w:rFonts w:ascii="Times New Roman" w:hAnsi="Times New Roman"/>
          <w:sz w:val="20"/>
          <w:szCs w:val="20"/>
          <w:lang w:val="en-US"/>
        </w:rPr>
        <w:t>'</w:t>
      </w:r>
      <w:r w:rsidRPr="00C177AC">
        <w:rPr>
          <w:rFonts w:ascii="Times New Roman" w:hAnsi="Times New Roman"/>
          <w:sz w:val="20"/>
          <w:szCs w:val="20"/>
          <w:lang w:val="en-US"/>
        </w:rPr>
        <w:t>atlar</w:t>
      </w:r>
      <w:r w:rsidRPr="00A315E0">
        <w:rPr>
          <w:rFonts w:ascii="Times New Roman" w:hAnsi="Times New Roman"/>
          <w:sz w:val="20"/>
          <w:szCs w:val="20"/>
          <w:lang w:val="en-US"/>
        </w:rPr>
        <w:t xml:space="preserve"> </w:t>
      </w:r>
      <w:r w:rsidRPr="00C177AC">
        <w:rPr>
          <w:rFonts w:ascii="Times New Roman" w:hAnsi="Times New Roman"/>
          <w:sz w:val="20"/>
          <w:szCs w:val="20"/>
          <w:lang w:val="en-US"/>
        </w:rPr>
        <w:t>ushbu</w:t>
      </w:r>
      <w:r w:rsidRPr="00A315E0">
        <w:rPr>
          <w:rFonts w:ascii="Times New Roman" w:hAnsi="Times New Roman"/>
          <w:sz w:val="20"/>
          <w:szCs w:val="20"/>
          <w:lang w:val="en-US"/>
        </w:rPr>
        <w:t xml:space="preserve"> </w:t>
      </w:r>
      <w:r w:rsidRPr="00C177AC">
        <w:rPr>
          <w:rFonts w:ascii="Times New Roman" w:hAnsi="Times New Roman"/>
          <w:sz w:val="20"/>
          <w:szCs w:val="20"/>
          <w:lang w:val="en-US"/>
        </w:rPr>
        <w:t>ilmning</w:t>
      </w:r>
      <w:r w:rsidRPr="00A315E0">
        <w:rPr>
          <w:rFonts w:ascii="Times New Roman" w:hAnsi="Times New Roman"/>
          <w:sz w:val="20"/>
          <w:szCs w:val="20"/>
          <w:lang w:val="en-US"/>
        </w:rPr>
        <w:t xml:space="preserve"> </w:t>
      </w:r>
      <w:r w:rsidRPr="00C177AC">
        <w:rPr>
          <w:rFonts w:ascii="Times New Roman" w:hAnsi="Times New Roman"/>
          <w:sz w:val="20"/>
          <w:szCs w:val="20"/>
          <w:lang w:val="en-US"/>
        </w:rPr>
        <w:t>o</w:t>
      </w:r>
      <w:r w:rsidRPr="00A315E0">
        <w:rPr>
          <w:rFonts w:ascii="Times New Roman" w:hAnsi="Times New Roman"/>
          <w:sz w:val="20"/>
          <w:szCs w:val="20"/>
          <w:lang w:val="en-US"/>
        </w:rPr>
        <w:t>‘</w:t>
      </w:r>
      <w:r w:rsidRPr="00C177AC">
        <w:rPr>
          <w:rFonts w:ascii="Times New Roman" w:hAnsi="Times New Roman"/>
          <w:sz w:val="20"/>
          <w:szCs w:val="20"/>
          <w:lang w:val="en-US"/>
        </w:rPr>
        <w:t>rganish</w:t>
      </w:r>
      <w:r w:rsidRPr="00A315E0">
        <w:rPr>
          <w:rFonts w:ascii="Times New Roman" w:hAnsi="Times New Roman"/>
          <w:sz w:val="20"/>
          <w:szCs w:val="20"/>
          <w:lang w:val="en-US"/>
        </w:rPr>
        <w:t xml:space="preserve"> </w:t>
      </w:r>
      <w:r w:rsidRPr="00C177AC">
        <w:rPr>
          <w:rFonts w:ascii="Times New Roman" w:hAnsi="Times New Roman"/>
          <w:sz w:val="20"/>
          <w:szCs w:val="20"/>
          <w:lang w:val="en-US"/>
        </w:rPr>
        <w:t>ob</w:t>
      </w:r>
      <w:r w:rsidRPr="00A315E0">
        <w:rPr>
          <w:rFonts w:ascii="Times New Roman" w:hAnsi="Times New Roman"/>
          <w:sz w:val="20"/>
          <w:szCs w:val="20"/>
          <w:lang w:val="en-US"/>
        </w:rPr>
        <w:t>'</w:t>
      </w:r>
      <w:r w:rsidRPr="00C177AC">
        <w:rPr>
          <w:rFonts w:ascii="Times New Roman" w:hAnsi="Times New Roman"/>
          <w:sz w:val="20"/>
          <w:szCs w:val="20"/>
          <w:lang w:val="en-US"/>
        </w:rPr>
        <w:t>ektini</w:t>
      </w:r>
      <w:r w:rsidRPr="00A315E0">
        <w:rPr>
          <w:rFonts w:ascii="Times New Roman" w:hAnsi="Times New Roman"/>
          <w:sz w:val="20"/>
          <w:szCs w:val="20"/>
          <w:lang w:val="en-US"/>
        </w:rPr>
        <w:t xml:space="preserve"> </w:t>
      </w:r>
      <w:r w:rsidRPr="00C177AC">
        <w:rPr>
          <w:rFonts w:ascii="Times New Roman" w:hAnsi="Times New Roman"/>
          <w:sz w:val="20"/>
          <w:szCs w:val="20"/>
          <w:lang w:val="en-US"/>
        </w:rPr>
        <w:t>tashkil</w:t>
      </w:r>
      <w:r w:rsidRPr="00A315E0">
        <w:rPr>
          <w:rFonts w:ascii="Times New Roman" w:hAnsi="Times New Roman"/>
          <w:sz w:val="20"/>
          <w:szCs w:val="20"/>
          <w:lang w:val="en-US"/>
        </w:rPr>
        <w:t xml:space="preserve"> </w:t>
      </w:r>
      <w:r w:rsidRPr="00C177AC">
        <w:rPr>
          <w:rFonts w:ascii="Times New Roman" w:hAnsi="Times New Roman"/>
          <w:sz w:val="20"/>
          <w:szCs w:val="20"/>
          <w:lang w:val="en-US"/>
        </w:rPr>
        <w:t>qilgan</w:t>
      </w:r>
      <w:r w:rsidRPr="00A315E0">
        <w:rPr>
          <w:rFonts w:ascii="Times New Roman" w:hAnsi="Times New Roman"/>
          <w:sz w:val="20"/>
          <w:szCs w:val="20"/>
          <w:lang w:val="en-US"/>
        </w:rPr>
        <w:t xml:space="preserve">.  </w:t>
      </w:r>
      <w:r w:rsidRPr="00C177AC">
        <w:rPr>
          <w:rFonts w:ascii="Times New Roman" w:hAnsi="Times New Roman"/>
          <w:sz w:val="20"/>
          <w:szCs w:val="20"/>
          <w:lang w:val="en-US"/>
        </w:rPr>
        <w:t>Bu</w:t>
      </w:r>
      <w:r w:rsidRPr="00A315E0">
        <w:rPr>
          <w:rFonts w:ascii="Times New Roman" w:hAnsi="Times New Roman"/>
          <w:sz w:val="20"/>
          <w:szCs w:val="20"/>
          <w:lang w:val="en-US"/>
        </w:rPr>
        <w:t xml:space="preserve"> </w:t>
      </w:r>
      <w:r w:rsidRPr="00C177AC">
        <w:rPr>
          <w:rFonts w:ascii="Times New Roman" w:hAnsi="Times New Roman"/>
          <w:sz w:val="20"/>
          <w:szCs w:val="20"/>
          <w:lang w:val="en-US"/>
        </w:rPr>
        <w:t>ilm</w:t>
      </w:r>
      <w:r w:rsidRPr="00A315E0">
        <w:rPr>
          <w:rFonts w:ascii="Times New Roman" w:hAnsi="Times New Roman"/>
          <w:sz w:val="20"/>
          <w:szCs w:val="20"/>
          <w:lang w:val="en-US"/>
        </w:rPr>
        <w:t xml:space="preserve"> </w:t>
      </w:r>
      <w:r w:rsidRPr="00C177AC">
        <w:rPr>
          <w:rFonts w:ascii="Times New Roman" w:hAnsi="Times New Roman"/>
          <w:sz w:val="20"/>
          <w:szCs w:val="20"/>
          <w:lang w:val="en-US"/>
        </w:rPr>
        <w:t>haqida</w:t>
      </w:r>
      <w:r w:rsidRPr="00A315E0">
        <w:rPr>
          <w:rFonts w:ascii="Times New Roman" w:hAnsi="Times New Roman"/>
          <w:sz w:val="20"/>
          <w:szCs w:val="20"/>
          <w:lang w:val="en-US"/>
        </w:rPr>
        <w:t xml:space="preserve"> </w:t>
      </w:r>
      <w:r w:rsidRPr="00C177AC">
        <w:rPr>
          <w:rFonts w:ascii="Times New Roman" w:hAnsi="Times New Roman"/>
          <w:sz w:val="20"/>
          <w:szCs w:val="20"/>
          <w:lang w:val="en-US"/>
        </w:rPr>
        <w:t>ilk</w:t>
      </w:r>
      <w:r w:rsidRPr="00A315E0">
        <w:rPr>
          <w:rFonts w:ascii="Times New Roman" w:hAnsi="Times New Roman"/>
          <w:sz w:val="20"/>
          <w:szCs w:val="20"/>
          <w:lang w:val="en-US"/>
        </w:rPr>
        <w:t xml:space="preserve"> </w:t>
      </w:r>
      <w:r w:rsidRPr="00C177AC">
        <w:rPr>
          <w:rFonts w:ascii="Times New Roman" w:hAnsi="Times New Roman"/>
          <w:sz w:val="20"/>
          <w:szCs w:val="20"/>
          <w:lang w:val="en-US"/>
        </w:rPr>
        <w:t>asar</w:t>
      </w:r>
      <w:r w:rsidRPr="00A315E0">
        <w:rPr>
          <w:rFonts w:ascii="Times New Roman" w:hAnsi="Times New Roman"/>
          <w:sz w:val="20"/>
          <w:szCs w:val="20"/>
          <w:lang w:val="en-US"/>
        </w:rPr>
        <w:t xml:space="preserve"> </w:t>
      </w:r>
      <w:r w:rsidRPr="00C177AC">
        <w:rPr>
          <w:rFonts w:ascii="Times New Roman" w:hAnsi="Times New Roman"/>
          <w:sz w:val="20"/>
          <w:szCs w:val="20"/>
          <w:lang w:val="en-US"/>
        </w:rPr>
        <w:t>yozgan</w:t>
      </w:r>
      <w:r w:rsidRPr="00A315E0">
        <w:rPr>
          <w:rFonts w:ascii="Times New Roman" w:hAnsi="Times New Roman"/>
          <w:sz w:val="20"/>
          <w:szCs w:val="20"/>
          <w:lang w:val="en-US"/>
        </w:rPr>
        <w:t xml:space="preserve"> </w:t>
      </w:r>
      <w:r w:rsidRPr="00C177AC">
        <w:rPr>
          <w:rFonts w:ascii="Times New Roman" w:hAnsi="Times New Roman"/>
          <w:sz w:val="20"/>
          <w:szCs w:val="20"/>
          <w:lang w:val="en-US"/>
        </w:rPr>
        <w:t>muallif</w:t>
      </w:r>
      <w:r w:rsidRPr="00A315E0">
        <w:rPr>
          <w:rFonts w:ascii="Times New Roman" w:hAnsi="Times New Roman"/>
          <w:sz w:val="20"/>
          <w:szCs w:val="20"/>
          <w:lang w:val="en-US"/>
        </w:rPr>
        <w:t xml:space="preserve"> </w:t>
      </w:r>
      <w:r w:rsidRPr="00C177AC">
        <w:rPr>
          <w:rFonts w:ascii="Times New Roman" w:hAnsi="Times New Roman"/>
          <w:sz w:val="20"/>
          <w:szCs w:val="20"/>
          <w:lang w:val="en-US"/>
        </w:rPr>
        <w:t>sifatida</w:t>
      </w:r>
      <w:r w:rsidRPr="00A315E0">
        <w:rPr>
          <w:rFonts w:ascii="Times New Roman" w:hAnsi="Times New Roman"/>
          <w:sz w:val="20"/>
          <w:szCs w:val="20"/>
          <w:lang w:val="en-US"/>
        </w:rPr>
        <w:t xml:space="preserve"> </w:t>
      </w:r>
      <w:r w:rsidRPr="00C177AC">
        <w:rPr>
          <w:rFonts w:ascii="Times New Roman" w:hAnsi="Times New Roman"/>
          <w:sz w:val="20"/>
          <w:szCs w:val="20"/>
          <w:lang w:val="en-US"/>
        </w:rPr>
        <w:t>Abdulloh</w:t>
      </w:r>
      <w:r w:rsidRPr="00A315E0">
        <w:rPr>
          <w:rFonts w:ascii="Times New Roman" w:hAnsi="Times New Roman"/>
          <w:sz w:val="20"/>
          <w:szCs w:val="20"/>
          <w:lang w:val="en-US"/>
        </w:rPr>
        <w:t xml:space="preserve"> </w:t>
      </w:r>
      <w:r w:rsidRPr="00C177AC">
        <w:rPr>
          <w:rFonts w:ascii="Times New Roman" w:hAnsi="Times New Roman"/>
          <w:sz w:val="20"/>
          <w:szCs w:val="20"/>
          <w:lang w:val="en-US"/>
        </w:rPr>
        <w:t>ibn</w:t>
      </w:r>
      <w:r w:rsidRPr="00A315E0">
        <w:rPr>
          <w:rFonts w:ascii="Times New Roman" w:hAnsi="Times New Roman"/>
          <w:sz w:val="20"/>
          <w:szCs w:val="20"/>
          <w:lang w:val="en-US"/>
        </w:rPr>
        <w:t xml:space="preserve"> </w:t>
      </w:r>
      <w:r w:rsidRPr="00C177AC">
        <w:rPr>
          <w:rFonts w:ascii="Times New Roman" w:hAnsi="Times New Roman"/>
          <w:sz w:val="20"/>
          <w:szCs w:val="20"/>
          <w:lang w:val="en-US"/>
        </w:rPr>
        <w:t>Mu</w:t>
      </w:r>
      <w:r w:rsidRPr="00A315E0">
        <w:rPr>
          <w:rFonts w:ascii="Times New Roman" w:hAnsi="Times New Roman"/>
          <w:sz w:val="20"/>
          <w:szCs w:val="20"/>
          <w:lang w:val="en-US"/>
        </w:rPr>
        <w:t>'</w:t>
      </w:r>
      <w:r w:rsidRPr="00C177AC">
        <w:rPr>
          <w:rFonts w:ascii="Times New Roman" w:hAnsi="Times New Roman"/>
          <w:sz w:val="20"/>
          <w:szCs w:val="20"/>
          <w:lang w:val="en-US"/>
        </w:rPr>
        <w:t>tazz</w:t>
      </w:r>
      <w:r w:rsidRPr="00A315E0">
        <w:rPr>
          <w:rFonts w:ascii="Times New Roman" w:hAnsi="Times New Roman"/>
          <w:sz w:val="20"/>
          <w:szCs w:val="20"/>
          <w:lang w:val="en-US"/>
        </w:rPr>
        <w:t xml:space="preserve"> </w:t>
      </w:r>
      <w:r w:rsidRPr="00C177AC">
        <w:rPr>
          <w:rFonts w:ascii="Times New Roman" w:hAnsi="Times New Roman"/>
          <w:sz w:val="20"/>
          <w:szCs w:val="20"/>
          <w:lang w:val="en-US"/>
        </w:rPr>
        <w:t>nomi</w:t>
      </w:r>
      <w:r w:rsidRPr="00A315E0">
        <w:rPr>
          <w:rFonts w:ascii="Times New Roman" w:hAnsi="Times New Roman"/>
          <w:sz w:val="20"/>
          <w:szCs w:val="20"/>
          <w:lang w:val="en-US"/>
        </w:rPr>
        <w:t xml:space="preserve"> </w:t>
      </w:r>
      <w:r w:rsidRPr="00C177AC">
        <w:rPr>
          <w:rFonts w:ascii="Times New Roman" w:hAnsi="Times New Roman"/>
          <w:sz w:val="20"/>
          <w:szCs w:val="20"/>
          <w:lang w:val="en-US"/>
        </w:rPr>
        <w:t>keltiriladi</w:t>
      </w:r>
      <w:r w:rsidRPr="00A315E0">
        <w:rPr>
          <w:rFonts w:ascii="Times New Roman" w:hAnsi="Times New Roman"/>
          <w:sz w:val="20"/>
          <w:szCs w:val="20"/>
          <w:lang w:val="en-US"/>
        </w:rPr>
        <w:t xml:space="preserve">. </w:t>
      </w:r>
    </w:p>
    <w:p w:rsidR="008636B9" w:rsidRPr="00A315E0" w:rsidRDefault="008636B9" w:rsidP="00C177AC">
      <w:pPr>
        <w:autoSpaceDE w:val="0"/>
        <w:autoSpaceDN w:val="0"/>
        <w:adjustRightInd w:val="0"/>
        <w:spacing w:after="0" w:line="240" w:lineRule="auto"/>
        <w:rPr>
          <w:lang w:val="en-US"/>
        </w:rPr>
      </w:pPr>
    </w:p>
  </w:footnote>
  <w:footnote w:id="37">
    <w:p w:rsidR="008636B9" w:rsidRPr="00A315E0" w:rsidRDefault="008636B9" w:rsidP="00C177AC">
      <w:pPr>
        <w:autoSpaceDE w:val="0"/>
        <w:autoSpaceDN w:val="0"/>
        <w:adjustRightInd w:val="0"/>
        <w:spacing w:after="195" w:line="240" w:lineRule="auto"/>
        <w:ind w:firstLine="708"/>
        <w:jc w:val="both"/>
        <w:rPr>
          <w:rFonts w:ascii="Times New Roman" w:hAnsi="Times New Roman"/>
          <w:sz w:val="20"/>
          <w:szCs w:val="20"/>
          <w:lang w:val="en-US"/>
        </w:rPr>
      </w:pPr>
      <w:r w:rsidRPr="00C177AC">
        <w:rPr>
          <w:rFonts w:ascii="Times New Roman" w:hAnsi="Times New Roman"/>
          <w:sz w:val="20"/>
          <w:szCs w:val="20"/>
          <w:vertAlign w:val="superscript"/>
        </w:rPr>
        <w:footnoteRef/>
      </w:r>
      <w:r w:rsidRPr="00A315E0">
        <w:rPr>
          <w:rFonts w:ascii="Times New Roman" w:hAnsi="Times New Roman"/>
          <w:sz w:val="20"/>
          <w:szCs w:val="20"/>
          <w:lang w:val="en-US"/>
        </w:rPr>
        <w:t xml:space="preserve"> </w:t>
      </w:r>
      <w:r w:rsidRPr="00C177AC">
        <w:rPr>
          <w:rFonts w:ascii="Times New Roman" w:hAnsi="Times New Roman"/>
          <w:sz w:val="20"/>
          <w:szCs w:val="20"/>
          <w:lang w:val="en-US"/>
        </w:rPr>
        <w:t>Navoiy</w:t>
      </w:r>
      <w:r w:rsidRPr="00A315E0">
        <w:rPr>
          <w:rFonts w:ascii="Times New Roman" w:hAnsi="Times New Roman"/>
          <w:sz w:val="20"/>
          <w:szCs w:val="20"/>
          <w:lang w:val="en-US"/>
        </w:rPr>
        <w:t xml:space="preserve"> </w:t>
      </w:r>
      <w:r w:rsidRPr="00C177AC">
        <w:rPr>
          <w:rFonts w:ascii="Times New Roman" w:hAnsi="Times New Roman"/>
          <w:sz w:val="20"/>
          <w:szCs w:val="20"/>
          <w:lang w:val="en-US"/>
        </w:rPr>
        <w:t>Hofiz</w:t>
      </w:r>
      <w:r w:rsidRPr="00A315E0">
        <w:rPr>
          <w:rFonts w:ascii="Times New Roman" w:hAnsi="Times New Roman"/>
          <w:sz w:val="20"/>
          <w:szCs w:val="20"/>
          <w:lang w:val="en-US"/>
        </w:rPr>
        <w:t xml:space="preserve"> </w:t>
      </w:r>
      <w:r w:rsidRPr="00C177AC">
        <w:rPr>
          <w:rFonts w:ascii="Times New Roman" w:hAnsi="Times New Roman"/>
          <w:sz w:val="20"/>
          <w:szCs w:val="20"/>
          <w:lang w:val="en-US"/>
        </w:rPr>
        <w:t>Xorazmiy</w:t>
      </w:r>
      <w:r w:rsidRPr="00A315E0">
        <w:rPr>
          <w:rFonts w:ascii="Times New Roman" w:hAnsi="Times New Roman"/>
          <w:sz w:val="20"/>
          <w:szCs w:val="20"/>
          <w:lang w:val="en-US"/>
        </w:rPr>
        <w:t xml:space="preserve"> </w:t>
      </w:r>
      <w:r w:rsidRPr="00C177AC">
        <w:rPr>
          <w:rFonts w:ascii="Times New Roman" w:hAnsi="Times New Roman"/>
          <w:sz w:val="20"/>
          <w:szCs w:val="20"/>
          <w:lang w:val="en-US"/>
        </w:rPr>
        <w:t>haqida</w:t>
      </w:r>
      <w:r w:rsidRPr="00A315E0">
        <w:rPr>
          <w:rFonts w:ascii="Times New Roman" w:hAnsi="Times New Roman"/>
          <w:sz w:val="20"/>
          <w:szCs w:val="20"/>
          <w:lang w:val="en-US"/>
        </w:rPr>
        <w:t xml:space="preserve"> </w:t>
      </w:r>
      <w:r w:rsidRPr="00C177AC">
        <w:rPr>
          <w:rFonts w:ascii="Times New Roman" w:hAnsi="Times New Roman"/>
          <w:sz w:val="20"/>
          <w:szCs w:val="20"/>
          <w:lang w:val="en-US"/>
        </w:rPr>
        <w:t>biror</w:t>
      </w:r>
      <w:r w:rsidRPr="00A315E0">
        <w:rPr>
          <w:rFonts w:ascii="Times New Roman" w:hAnsi="Times New Roman"/>
          <w:sz w:val="20"/>
          <w:szCs w:val="20"/>
          <w:lang w:val="en-US"/>
        </w:rPr>
        <w:t xml:space="preserve"> </w:t>
      </w:r>
      <w:r w:rsidRPr="00C177AC">
        <w:rPr>
          <w:rFonts w:ascii="Times New Roman" w:hAnsi="Times New Roman"/>
          <w:sz w:val="20"/>
          <w:szCs w:val="20"/>
          <w:lang w:val="en-US"/>
        </w:rPr>
        <w:t>asarida</w:t>
      </w:r>
      <w:r w:rsidRPr="00A315E0">
        <w:rPr>
          <w:rFonts w:ascii="Times New Roman" w:hAnsi="Times New Roman"/>
          <w:sz w:val="20"/>
          <w:szCs w:val="20"/>
          <w:lang w:val="en-US"/>
        </w:rPr>
        <w:t xml:space="preserve"> </w:t>
      </w:r>
      <w:r w:rsidRPr="00C177AC">
        <w:rPr>
          <w:rFonts w:ascii="Times New Roman" w:hAnsi="Times New Roman"/>
          <w:sz w:val="20"/>
          <w:szCs w:val="20"/>
          <w:lang w:val="en-US"/>
        </w:rPr>
        <w:t>eslab</w:t>
      </w:r>
      <w:r w:rsidRPr="00A315E0">
        <w:rPr>
          <w:rFonts w:ascii="Times New Roman" w:hAnsi="Times New Roman"/>
          <w:sz w:val="20"/>
          <w:szCs w:val="20"/>
          <w:lang w:val="en-US"/>
        </w:rPr>
        <w:t xml:space="preserve"> </w:t>
      </w:r>
      <w:r w:rsidRPr="00C177AC">
        <w:rPr>
          <w:rFonts w:ascii="Times New Roman" w:hAnsi="Times New Roman"/>
          <w:sz w:val="20"/>
          <w:szCs w:val="20"/>
          <w:lang w:val="en-US"/>
        </w:rPr>
        <w:t>o</w:t>
      </w:r>
      <w:r w:rsidRPr="00A315E0">
        <w:rPr>
          <w:rFonts w:ascii="Times New Roman" w:hAnsi="Times New Roman"/>
          <w:sz w:val="20"/>
          <w:szCs w:val="20"/>
          <w:lang w:val="en-US"/>
        </w:rPr>
        <w:t>‘</w:t>
      </w:r>
      <w:r w:rsidRPr="00C177AC">
        <w:rPr>
          <w:rFonts w:ascii="Times New Roman" w:hAnsi="Times New Roman"/>
          <w:sz w:val="20"/>
          <w:szCs w:val="20"/>
          <w:lang w:val="en-US"/>
        </w:rPr>
        <w:t>tmaydi</w:t>
      </w:r>
      <w:r w:rsidRPr="00A315E0">
        <w:rPr>
          <w:rFonts w:ascii="Times New Roman" w:hAnsi="Times New Roman"/>
          <w:sz w:val="20"/>
          <w:szCs w:val="20"/>
          <w:lang w:val="en-US"/>
        </w:rPr>
        <w:t xml:space="preserve">. </w:t>
      </w:r>
      <w:r w:rsidRPr="00C177AC">
        <w:rPr>
          <w:rFonts w:ascii="Times New Roman" w:hAnsi="Times New Roman"/>
          <w:sz w:val="20"/>
          <w:szCs w:val="20"/>
          <w:lang w:val="en-US"/>
        </w:rPr>
        <w:t>Nazarimizda</w:t>
      </w:r>
      <w:r w:rsidRPr="00A315E0">
        <w:rPr>
          <w:rFonts w:ascii="Times New Roman" w:hAnsi="Times New Roman"/>
          <w:sz w:val="20"/>
          <w:szCs w:val="20"/>
          <w:lang w:val="en-US"/>
        </w:rPr>
        <w:t xml:space="preserve">, </w:t>
      </w:r>
      <w:r w:rsidRPr="00C177AC">
        <w:rPr>
          <w:rFonts w:ascii="Times New Roman" w:hAnsi="Times New Roman"/>
          <w:sz w:val="20"/>
          <w:szCs w:val="20"/>
          <w:lang w:val="en-US"/>
        </w:rPr>
        <w:t>u</w:t>
      </w:r>
      <w:r w:rsidRPr="00A315E0">
        <w:rPr>
          <w:rFonts w:ascii="Times New Roman" w:hAnsi="Times New Roman"/>
          <w:sz w:val="20"/>
          <w:szCs w:val="20"/>
          <w:lang w:val="en-US"/>
        </w:rPr>
        <w:t xml:space="preserve"> </w:t>
      </w:r>
      <w:r w:rsidRPr="00C177AC">
        <w:rPr>
          <w:rFonts w:ascii="Times New Roman" w:hAnsi="Times New Roman"/>
          <w:sz w:val="20"/>
          <w:szCs w:val="20"/>
          <w:lang w:val="en-US"/>
        </w:rPr>
        <w:t>Xorazmiyning</w:t>
      </w:r>
      <w:r w:rsidRPr="00A315E0">
        <w:rPr>
          <w:rFonts w:ascii="Times New Roman" w:hAnsi="Times New Roman"/>
          <w:sz w:val="20"/>
          <w:szCs w:val="20"/>
          <w:lang w:val="en-US"/>
        </w:rPr>
        <w:t xml:space="preserve"> </w:t>
      </w:r>
      <w:r w:rsidRPr="00C177AC">
        <w:rPr>
          <w:rFonts w:ascii="Times New Roman" w:hAnsi="Times New Roman"/>
          <w:sz w:val="20"/>
          <w:szCs w:val="20"/>
          <w:lang w:val="en-US"/>
        </w:rPr>
        <w:t>adabiy</w:t>
      </w:r>
      <w:r w:rsidRPr="00A315E0">
        <w:rPr>
          <w:rFonts w:ascii="Times New Roman" w:hAnsi="Times New Roman"/>
          <w:sz w:val="20"/>
          <w:szCs w:val="20"/>
          <w:lang w:val="en-US"/>
        </w:rPr>
        <w:t xml:space="preserve"> </w:t>
      </w:r>
      <w:r w:rsidRPr="00C177AC">
        <w:rPr>
          <w:rFonts w:ascii="Times New Roman" w:hAnsi="Times New Roman"/>
          <w:sz w:val="20"/>
          <w:szCs w:val="20"/>
          <w:lang w:val="en-US"/>
        </w:rPr>
        <w:t>merosidan</w:t>
      </w:r>
      <w:r w:rsidRPr="00A315E0">
        <w:rPr>
          <w:rFonts w:ascii="Times New Roman" w:hAnsi="Times New Roman"/>
          <w:sz w:val="20"/>
          <w:szCs w:val="20"/>
          <w:lang w:val="en-US"/>
        </w:rPr>
        <w:t xml:space="preserve"> </w:t>
      </w:r>
      <w:r w:rsidRPr="00C177AC">
        <w:rPr>
          <w:rFonts w:ascii="Times New Roman" w:hAnsi="Times New Roman"/>
          <w:sz w:val="20"/>
          <w:szCs w:val="20"/>
          <w:lang w:val="en-US"/>
        </w:rPr>
        <w:t>bexabar</w:t>
      </w:r>
      <w:r w:rsidRPr="00A315E0">
        <w:rPr>
          <w:rFonts w:ascii="Times New Roman" w:hAnsi="Times New Roman"/>
          <w:sz w:val="20"/>
          <w:szCs w:val="20"/>
          <w:lang w:val="en-US"/>
        </w:rPr>
        <w:t xml:space="preserve"> </w:t>
      </w:r>
      <w:r w:rsidRPr="00C177AC">
        <w:rPr>
          <w:rFonts w:ascii="Times New Roman" w:hAnsi="Times New Roman"/>
          <w:sz w:val="20"/>
          <w:szCs w:val="20"/>
          <w:lang w:val="en-US"/>
        </w:rPr>
        <w:t>bo</w:t>
      </w:r>
      <w:r w:rsidRPr="00A315E0">
        <w:rPr>
          <w:rFonts w:ascii="Times New Roman" w:hAnsi="Times New Roman"/>
          <w:sz w:val="20"/>
          <w:szCs w:val="20"/>
          <w:lang w:val="en-US"/>
        </w:rPr>
        <w:t>‘</w:t>
      </w:r>
      <w:r w:rsidRPr="00C177AC">
        <w:rPr>
          <w:rFonts w:ascii="Times New Roman" w:hAnsi="Times New Roman"/>
          <w:sz w:val="20"/>
          <w:szCs w:val="20"/>
          <w:lang w:val="en-US"/>
        </w:rPr>
        <w:t>lgan</w:t>
      </w:r>
      <w:r w:rsidRPr="00A315E0">
        <w:rPr>
          <w:rFonts w:ascii="Times New Roman" w:hAnsi="Times New Roman"/>
          <w:sz w:val="20"/>
          <w:szCs w:val="20"/>
          <w:lang w:val="en-US"/>
        </w:rPr>
        <w:t>.</w:t>
      </w:r>
    </w:p>
    <w:p w:rsidR="008636B9" w:rsidRPr="00A315E0" w:rsidRDefault="008636B9" w:rsidP="00C177AC">
      <w:pPr>
        <w:autoSpaceDE w:val="0"/>
        <w:autoSpaceDN w:val="0"/>
        <w:adjustRightInd w:val="0"/>
        <w:spacing w:after="195" w:line="240" w:lineRule="auto"/>
        <w:ind w:firstLine="708"/>
        <w:jc w:val="both"/>
        <w:rPr>
          <w:lang w:val="en-US"/>
        </w:rPr>
      </w:pPr>
    </w:p>
  </w:footnote>
  <w:footnote w:id="38">
    <w:p w:rsidR="008636B9" w:rsidRPr="00A315E0" w:rsidRDefault="008636B9" w:rsidP="00C177AC">
      <w:pPr>
        <w:autoSpaceDE w:val="0"/>
        <w:autoSpaceDN w:val="0"/>
        <w:adjustRightInd w:val="0"/>
        <w:spacing w:after="195" w:line="240" w:lineRule="auto"/>
        <w:rPr>
          <w:rFonts w:ascii="Times New Roman" w:hAnsi="Times New Roman"/>
          <w:sz w:val="20"/>
          <w:szCs w:val="20"/>
          <w:lang w:val="en-US"/>
        </w:rPr>
      </w:pPr>
      <w:r w:rsidRPr="00C177AC">
        <w:rPr>
          <w:rFonts w:ascii="Times New Roman" w:hAnsi="Times New Roman"/>
          <w:sz w:val="20"/>
          <w:szCs w:val="20"/>
          <w:vertAlign w:val="superscript"/>
        </w:rPr>
        <w:footnoteRef/>
      </w:r>
      <w:r w:rsidRPr="00A315E0">
        <w:rPr>
          <w:rFonts w:ascii="Times New Roman" w:hAnsi="Times New Roman"/>
          <w:sz w:val="20"/>
          <w:szCs w:val="20"/>
          <w:lang w:val="en-US"/>
        </w:rPr>
        <w:t xml:space="preserve"> </w:t>
      </w:r>
      <w:r w:rsidRPr="00C177AC">
        <w:rPr>
          <w:rFonts w:ascii="Times New Roman" w:hAnsi="Times New Roman"/>
          <w:sz w:val="20"/>
          <w:szCs w:val="20"/>
          <w:lang w:val="en-US"/>
        </w:rPr>
        <w:t>Akademik</w:t>
      </w:r>
      <w:r w:rsidRPr="00A315E0">
        <w:rPr>
          <w:rFonts w:ascii="Times New Roman" w:hAnsi="Times New Roman"/>
          <w:sz w:val="20"/>
          <w:szCs w:val="20"/>
          <w:lang w:val="en-US"/>
        </w:rPr>
        <w:t xml:space="preserve"> </w:t>
      </w:r>
      <w:r w:rsidRPr="00C177AC">
        <w:rPr>
          <w:rFonts w:ascii="Times New Roman" w:hAnsi="Times New Roman"/>
          <w:sz w:val="20"/>
          <w:szCs w:val="20"/>
          <w:lang w:val="en-US"/>
        </w:rPr>
        <w:t>Aziz</w:t>
      </w:r>
      <w:r w:rsidRPr="00A315E0">
        <w:rPr>
          <w:rFonts w:ascii="Times New Roman" w:hAnsi="Times New Roman"/>
          <w:sz w:val="20"/>
          <w:szCs w:val="20"/>
          <w:lang w:val="en-US"/>
        </w:rPr>
        <w:t xml:space="preserve"> </w:t>
      </w:r>
      <w:r w:rsidRPr="00C177AC">
        <w:rPr>
          <w:rFonts w:ascii="Times New Roman" w:hAnsi="Times New Roman"/>
          <w:sz w:val="20"/>
          <w:szCs w:val="20"/>
          <w:lang w:val="en-US"/>
        </w:rPr>
        <w:t>Qayumov</w:t>
      </w:r>
      <w:r w:rsidRPr="00A315E0">
        <w:rPr>
          <w:rFonts w:ascii="Times New Roman" w:hAnsi="Times New Roman"/>
          <w:sz w:val="20"/>
          <w:szCs w:val="20"/>
          <w:lang w:val="en-US"/>
        </w:rPr>
        <w:t xml:space="preserve"> </w:t>
      </w:r>
      <w:r w:rsidRPr="00C177AC">
        <w:rPr>
          <w:rFonts w:ascii="Times New Roman" w:hAnsi="Times New Roman"/>
          <w:sz w:val="20"/>
          <w:szCs w:val="20"/>
          <w:lang w:val="en-US"/>
        </w:rPr>
        <w:t>ushbu</w:t>
      </w:r>
      <w:r w:rsidRPr="00A315E0">
        <w:rPr>
          <w:rFonts w:ascii="Times New Roman" w:hAnsi="Times New Roman"/>
          <w:sz w:val="20"/>
          <w:szCs w:val="20"/>
          <w:lang w:val="en-US"/>
        </w:rPr>
        <w:t xml:space="preserve"> </w:t>
      </w:r>
      <w:r w:rsidRPr="00C177AC">
        <w:rPr>
          <w:rFonts w:ascii="Times New Roman" w:hAnsi="Times New Roman"/>
          <w:sz w:val="20"/>
          <w:szCs w:val="20"/>
          <w:lang w:val="en-US"/>
        </w:rPr>
        <w:t>bandni</w:t>
      </w:r>
      <w:r w:rsidRPr="00A315E0">
        <w:rPr>
          <w:rFonts w:ascii="Times New Roman" w:hAnsi="Times New Roman"/>
          <w:sz w:val="20"/>
          <w:szCs w:val="20"/>
          <w:lang w:val="en-US"/>
        </w:rPr>
        <w:t xml:space="preserve"> “</w:t>
      </w:r>
      <w:r w:rsidRPr="00C177AC">
        <w:rPr>
          <w:rFonts w:ascii="Times New Roman" w:hAnsi="Times New Roman"/>
          <w:sz w:val="20"/>
          <w:szCs w:val="20"/>
          <w:lang w:val="en-US"/>
        </w:rPr>
        <w:t>Sevginoma</w:t>
      </w:r>
      <w:r w:rsidRPr="00A315E0">
        <w:rPr>
          <w:rFonts w:ascii="Times New Roman" w:hAnsi="Times New Roman"/>
          <w:sz w:val="20"/>
          <w:szCs w:val="20"/>
          <w:lang w:val="en-US"/>
        </w:rPr>
        <w:t xml:space="preserve"> </w:t>
      </w:r>
      <w:r w:rsidRPr="00C177AC">
        <w:rPr>
          <w:rFonts w:ascii="Times New Roman" w:hAnsi="Times New Roman"/>
          <w:sz w:val="20"/>
          <w:szCs w:val="20"/>
          <w:lang w:val="en-US"/>
        </w:rPr>
        <w:t>II</w:t>
      </w:r>
      <w:r w:rsidRPr="00A315E0">
        <w:rPr>
          <w:rFonts w:ascii="Times New Roman" w:hAnsi="Times New Roman"/>
          <w:sz w:val="20"/>
          <w:szCs w:val="20"/>
          <w:lang w:val="en-US"/>
        </w:rPr>
        <w:t xml:space="preserve">” </w:t>
      </w:r>
      <w:r w:rsidRPr="00C177AC">
        <w:rPr>
          <w:rFonts w:ascii="Times New Roman" w:hAnsi="Times New Roman"/>
          <w:sz w:val="20"/>
          <w:szCs w:val="20"/>
          <w:lang w:val="en-US"/>
        </w:rPr>
        <w:t>deb</w:t>
      </w:r>
      <w:r w:rsidRPr="00A315E0">
        <w:rPr>
          <w:rFonts w:ascii="Times New Roman" w:hAnsi="Times New Roman"/>
          <w:sz w:val="20"/>
          <w:szCs w:val="20"/>
          <w:lang w:val="en-US"/>
        </w:rPr>
        <w:t xml:space="preserve"> </w:t>
      </w:r>
      <w:r w:rsidRPr="00C177AC">
        <w:rPr>
          <w:rFonts w:ascii="Times New Roman" w:hAnsi="Times New Roman"/>
          <w:sz w:val="20"/>
          <w:szCs w:val="20"/>
          <w:lang w:val="en-US"/>
        </w:rPr>
        <w:t>ataydi</w:t>
      </w:r>
      <w:r w:rsidRPr="00A315E0">
        <w:rPr>
          <w:rFonts w:ascii="Times New Roman" w:hAnsi="Times New Roman"/>
          <w:sz w:val="20"/>
          <w:szCs w:val="20"/>
          <w:lang w:val="en-US"/>
        </w:rPr>
        <w:t>.</w:t>
      </w:r>
    </w:p>
    <w:p w:rsidR="008636B9" w:rsidRPr="00A315E0" w:rsidRDefault="008636B9" w:rsidP="00C177AC">
      <w:pPr>
        <w:autoSpaceDE w:val="0"/>
        <w:autoSpaceDN w:val="0"/>
        <w:adjustRightInd w:val="0"/>
        <w:spacing w:after="195" w:line="240" w:lineRule="auto"/>
        <w:rPr>
          <w:lang w:val="en-US"/>
        </w:rPr>
      </w:pPr>
    </w:p>
  </w:footnote>
  <w:footnote w:id="39">
    <w:p w:rsidR="008636B9" w:rsidRPr="00A315E0" w:rsidRDefault="008636B9" w:rsidP="00C177AC">
      <w:pPr>
        <w:autoSpaceDE w:val="0"/>
        <w:autoSpaceDN w:val="0"/>
        <w:adjustRightInd w:val="0"/>
        <w:spacing w:after="0" w:line="240" w:lineRule="auto"/>
        <w:jc w:val="both"/>
        <w:rPr>
          <w:lang w:val="en-US"/>
        </w:rPr>
      </w:pPr>
      <w:r w:rsidRPr="00C177AC">
        <w:rPr>
          <w:rFonts w:ascii="Times New Roman" w:hAnsi="Times New Roman"/>
          <w:sz w:val="20"/>
          <w:szCs w:val="20"/>
          <w:vertAlign w:val="superscript"/>
        </w:rPr>
        <w:footnoteRef/>
      </w:r>
      <w:r w:rsidRPr="00A315E0">
        <w:rPr>
          <w:rFonts w:ascii="Times New Roman" w:hAnsi="Times New Roman"/>
          <w:sz w:val="20"/>
          <w:szCs w:val="20"/>
          <w:lang w:val="en-US"/>
        </w:rPr>
        <w:t xml:space="preserve"> </w:t>
      </w:r>
      <w:r w:rsidRPr="00C177AC">
        <w:rPr>
          <w:rFonts w:ascii="Times New Roman" w:hAnsi="Times New Roman"/>
          <w:sz w:val="20"/>
          <w:szCs w:val="20"/>
          <w:lang w:val="en-US"/>
        </w:rPr>
        <w:t>Aslida</w:t>
      </w:r>
      <w:r w:rsidRPr="00A315E0">
        <w:rPr>
          <w:rFonts w:ascii="Times New Roman" w:hAnsi="Times New Roman"/>
          <w:sz w:val="20"/>
          <w:szCs w:val="20"/>
          <w:lang w:val="en-US"/>
        </w:rPr>
        <w:t xml:space="preserve"> </w:t>
      </w:r>
      <w:r w:rsidRPr="00C177AC">
        <w:rPr>
          <w:rFonts w:ascii="Times New Roman" w:hAnsi="Times New Roman"/>
          <w:sz w:val="20"/>
          <w:szCs w:val="20"/>
          <w:lang w:val="en-US"/>
        </w:rPr>
        <w:t>ramali</w:t>
      </w:r>
      <w:r w:rsidRPr="00A315E0">
        <w:rPr>
          <w:rFonts w:ascii="Times New Roman" w:hAnsi="Times New Roman"/>
          <w:sz w:val="20"/>
          <w:szCs w:val="20"/>
          <w:lang w:val="en-US"/>
        </w:rPr>
        <w:t xml:space="preserve"> </w:t>
      </w:r>
      <w:r w:rsidRPr="00C177AC">
        <w:rPr>
          <w:rFonts w:ascii="Times New Roman" w:hAnsi="Times New Roman"/>
          <w:sz w:val="20"/>
          <w:szCs w:val="20"/>
          <w:lang w:val="en-US"/>
        </w:rPr>
        <w:t>maxbun</w:t>
      </w:r>
      <w:r w:rsidRPr="00A315E0">
        <w:rPr>
          <w:rFonts w:ascii="Times New Roman" w:hAnsi="Times New Roman"/>
          <w:sz w:val="20"/>
          <w:szCs w:val="20"/>
          <w:lang w:val="en-US"/>
        </w:rPr>
        <w:t xml:space="preserve"> </w:t>
      </w:r>
      <w:r w:rsidRPr="00C177AC">
        <w:rPr>
          <w:rFonts w:ascii="Times New Roman" w:hAnsi="Times New Roman"/>
          <w:sz w:val="20"/>
          <w:szCs w:val="20"/>
          <w:lang w:val="en-US"/>
        </w:rPr>
        <w:t>vazni</w:t>
      </w:r>
      <w:r w:rsidRPr="00A315E0">
        <w:rPr>
          <w:rFonts w:ascii="Times New Roman" w:hAnsi="Times New Roman"/>
          <w:sz w:val="20"/>
          <w:szCs w:val="20"/>
          <w:lang w:val="en-US"/>
        </w:rPr>
        <w:t xml:space="preserve"> </w:t>
      </w:r>
      <w:r w:rsidRPr="00C177AC">
        <w:rPr>
          <w:rFonts w:ascii="Times New Roman" w:hAnsi="Times New Roman"/>
          <w:sz w:val="20"/>
          <w:szCs w:val="20"/>
          <w:lang w:val="en-US"/>
        </w:rPr>
        <w:t>sakkizta</w:t>
      </w:r>
      <w:r w:rsidRPr="00A315E0">
        <w:rPr>
          <w:rFonts w:ascii="Times New Roman" w:hAnsi="Times New Roman"/>
          <w:sz w:val="20"/>
          <w:szCs w:val="20"/>
          <w:lang w:val="en-US"/>
        </w:rPr>
        <w:t xml:space="preserve"> </w:t>
      </w:r>
      <w:r w:rsidRPr="00C177AC">
        <w:rPr>
          <w:rFonts w:ascii="Times New Roman" w:hAnsi="Times New Roman"/>
          <w:sz w:val="20"/>
          <w:szCs w:val="20"/>
          <w:lang w:val="en-US"/>
        </w:rPr>
        <w:t>ritmik</w:t>
      </w:r>
      <w:r w:rsidRPr="00A315E0">
        <w:rPr>
          <w:rFonts w:ascii="Times New Roman" w:hAnsi="Times New Roman"/>
          <w:sz w:val="20"/>
          <w:szCs w:val="20"/>
          <w:lang w:val="en-US"/>
        </w:rPr>
        <w:t xml:space="preserve"> </w:t>
      </w:r>
      <w:r w:rsidRPr="00C177AC">
        <w:rPr>
          <w:rFonts w:ascii="Times New Roman" w:hAnsi="Times New Roman"/>
          <w:sz w:val="20"/>
          <w:szCs w:val="20"/>
          <w:lang w:val="en-US"/>
        </w:rPr>
        <w:t>variatsiyadan</w:t>
      </w:r>
      <w:r w:rsidRPr="00A315E0">
        <w:rPr>
          <w:rFonts w:ascii="Times New Roman" w:hAnsi="Times New Roman"/>
          <w:sz w:val="20"/>
          <w:szCs w:val="20"/>
          <w:lang w:val="en-US"/>
        </w:rPr>
        <w:t xml:space="preserve"> </w:t>
      </w:r>
      <w:r w:rsidRPr="00C177AC">
        <w:rPr>
          <w:rFonts w:ascii="Times New Roman" w:hAnsi="Times New Roman"/>
          <w:sz w:val="20"/>
          <w:szCs w:val="20"/>
          <w:lang w:val="en-US"/>
        </w:rPr>
        <w:t>iborat</w:t>
      </w:r>
      <w:r w:rsidRPr="00A315E0">
        <w:rPr>
          <w:rFonts w:ascii="Times New Roman" w:hAnsi="Times New Roman"/>
          <w:sz w:val="20"/>
          <w:szCs w:val="20"/>
          <w:lang w:val="en-US"/>
        </w:rPr>
        <w:t xml:space="preserve"> </w:t>
      </w:r>
      <w:r w:rsidRPr="00C177AC">
        <w:rPr>
          <w:rFonts w:ascii="Times New Roman" w:hAnsi="Times New Roman"/>
          <w:sz w:val="20"/>
          <w:szCs w:val="20"/>
          <w:lang w:val="en-US"/>
        </w:rPr>
        <w:t>bo</w:t>
      </w:r>
      <w:r w:rsidRPr="00A315E0">
        <w:rPr>
          <w:rFonts w:ascii="Times New Roman" w:hAnsi="Times New Roman"/>
          <w:sz w:val="20"/>
          <w:szCs w:val="20"/>
          <w:lang w:val="en-US"/>
        </w:rPr>
        <w:t>‘</w:t>
      </w:r>
      <w:r w:rsidRPr="00C177AC">
        <w:rPr>
          <w:rFonts w:ascii="Times New Roman" w:hAnsi="Times New Roman"/>
          <w:sz w:val="20"/>
          <w:szCs w:val="20"/>
          <w:lang w:val="en-US"/>
        </w:rPr>
        <w:t>lib</w:t>
      </w:r>
      <w:r w:rsidRPr="00A315E0">
        <w:rPr>
          <w:rFonts w:ascii="Times New Roman" w:hAnsi="Times New Roman"/>
          <w:sz w:val="20"/>
          <w:szCs w:val="20"/>
          <w:lang w:val="en-US"/>
        </w:rPr>
        <w:t xml:space="preserve">, </w:t>
      </w:r>
      <w:r w:rsidRPr="00C177AC">
        <w:rPr>
          <w:rFonts w:ascii="Times New Roman" w:hAnsi="Times New Roman"/>
          <w:sz w:val="20"/>
          <w:szCs w:val="20"/>
          <w:lang w:val="en-US"/>
        </w:rPr>
        <w:t>bu</w:t>
      </w:r>
      <w:r w:rsidRPr="00A315E0">
        <w:rPr>
          <w:rFonts w:ascii="Times New Roman" w:hAnsi="Times New Roman"/>
          <w:sz w:val="20"/>
          <w:szCs w:val="20"/>
          <w:lang w:val="en-US"/>
        </w:rPr>
        <w:t xml:space="preserve"> </w:t>
      </w:r>
      <w:r w:rsidRPr="00C177AC">
        <w:rPr>
          <w:rFonts w:ascii="Times New Roman" w:hAnsi="Times New Roman"/>
          <w:sz w:val="20"/>
          <w:szCs w:val="20"/>
          <w:lang w:val="en-US"/>
        </w:rPr>
        <w:t>ritmik</w:t>
      </w:r>
      <w:r w:rsidRPr="00A315E0">
        <w:rPr>
          <w:rFonts w:ascii="Times New Roman" w:hAnsi="Times New Roman"/>
          <w:sz w:val="20"/>
          <w:szCs w:val="20"/>
          <w:lang w:val="en-US"/>
        </w:rPr>
        <w:t xml:space="preserve"> </w:t>
      </w:r>
      <w:r w:rsidRPr="00C177AC">
        <w:rPr>
          <w:rFonts w:ascii="Times New Roman" w:hAnsi="Times New Roman"/>
          <w:sz w:val="20"/>
          <w:szCs w:val="20"/>
          <w:lang w:val="en-US"/>
        </w:rPr>
        <w:t>variatsiyalar</w:t>
      </w:r>
      <w:r w:rsidRPr="00A315E0">
        <w:rPr>
          <w:rFonts w:ascii="Times New Roman" w:hAnsi="Times New Roman"/>
          <w:sz w:val="20"/>
          <w:szCs w:val="20"/>
          <w:lang w:val="en-US"/>
        </w:rPr>
        <w:t xml:space="preserve"> </w:t>
      </w:r>
      <w:r w:rsidRPr="00C177AC">
        <w:rPr>
          <w:rFonts w:ascii="Times New Roman" w:hAnsi="Times New Roman"/>
          <w:sz w:val="20"/>
          <w:szCs w:val="20"/>
          <w:lang w:val="en-US"/>
        </w:rPr>
        <w:t>soqiynoma</w:t>
      </w:r>
      <w:r w:rsidRPr="00A315E0">
        <w:rPr>
          <w:rFonts w:ascii="Times New Roman" w:hAnsi="Times New Roman"/>
          <w:sz w:val="20"/>
          <w:szCs w:val="20"/>
          <w:lang w:val="en-US"/>
        </w:rPr>
        <w:t xml:space="preserve"> </w:t>
      </w:r>
      <w:r w:rsidRPr="00C177AC">
        <w:rPr>
          <w:rFonts w:ascii="Times New Roman" w:hAnsi="Times New Roman"/>
          <w:sz w:val="20"/>
          <w:szCs w:val="20"/>
          <w:lang w:val="en-US"/>
        </w:rPr>
        <w:t>misralarida</w:t>
      </w:r>
      <w:r w:rsidRPr="00A315E0">
        <w:rPr>
          <w:rFonts w:ascii="Times New Roman" w:hAnsi="Times New Roman"/>
          <w:sz w:val="20"/>
          <w:szCs w:val="20"/>
          <w:lang w:val="en-US"/>
        </w:rPr>
        <w:t xml:space="preserve"> </w:t>
      </w:r>
      <w:r w:rsidRPr="00C177AC">
        <w:rPr>
          <w:rFonts w:ascii="Times New Roman" w:hAnsi="Times New Roman"/>
          <w:sz w:val="20"/>
          <w:szCs w:val="20"/>
          <w:lang w:val="en-US"/>
        </w:rPr>
        <w:t>o</w:t>
      </w:r>
      <w:r w:rsidRPr="00A315E0">
        <w:rPr>
          <w:rFonts w:ascii="Times New Roman" w:hAnsi="Times New Roman"/>
          <w:sz w:val="20"/>
          <w:szCs w:val="20"/>
          <w:lang w:val="en-US"/>
        </w:rPr>
        <w:t>‘</w:t>
      </w:r>
      <w:r w:rsidRPr="00C177AC">
        <w:rPr>
          <w:rFonts w:ascii="Times New Roman" w:hAnsi="Times New Roman"/>
          <w:sz w:val="20"/>
          <w:szCs w:val="20"/>
          <w:lang w:val="en-US"/>
        </w:rPr>
        <w:t>zaro</w:t>
      </w:r>
      <w:r w:rsidRPr="00A315E0">
        <w:rPr>
          <w:rFonts w:ascii="Times New Roman" w:hAnsi="Times New Roman"/>
          <w:sz w:val="20"/>
          <w:szCs w:val="20"/>
          <w:lang w:val="en-US"/>
        </w:rPr>
        <w:t xml:space="preserve"> </w:t>
      </w:r>
      <w:r w:rsidRPr="00C177AC">
        <w:rPr>
          <w:rFonts w:ascii="Times New Roman" w:hAnsi="Times New Roman"/>
          <w:sz w:val="20"/>
          <w:szCs w:val="20"/>
          <w:lang w:val="en-US"/>
        </w:rPr>
        <w:t>almashinib</w:t>
      </w:r>
      <w:r w:rsidRPr="00A315E0">
        <w:rPr>
          <w:rFonts w:ascii="Times New Roman" w:hAnsi="Times New Roman"/>
          <w:sz w:val="20"/>
          <w:szCs w:val="20"/>
          <w:lang w:val="en-US"/>
        </w:rPr>
        <w:t xml:space="preserve"> </w:t>
      </w:r>
      <w:r w:rsidRPr="00C177AC">
        <w:rPr>
          <w:rFonts w:ascii="Times New Roman" w:hAnsi="Times New Roman"/>
          <w:sz w:val="20"/>
          <w:szCs w:val="20"/>
          <w:lang w:val="en-US"/>
        </w:rPr>
        <w:t>qo</w:t>
      </w:r>
      <w:r w:rsidRPr="00A315E0">
        <w:rPr>
          <w:rFonts w:ascii="Times New Roman" w:hAnsi="Times New Roman"/>
          <w:sz w:val="20"/>
          <w:szCs w:val="20"/>
          <w:lang w:val="en-US"/>
        </w:rPr>
        <w:t>‘</w:t>
      </w:r>
      <w:r w:rsidRPr="00C177AC">
        <w:rPr>
          <w:rFonts w:ascii="Times New Roman" w:hAnsi="Times New Roman"/>
          <w:sz w:val="20"/>
          <w:szCs w:val="20"/>
          <w:lang w:val="en-US"/>
        </w:rPr>
        <w:t>llanilgan</w:t>
      </w:r>
      <w:r w:rsidRPr="00A315E0">
        <w:rPr>
          <w:rFonts w:ascii="Times New Roman" w:hAnsi="Times New Roman"/>
          <w:sz w:val="20"/>
          <w:szCs w:val="20"/>
          <w:lang w:val="en-US"/>
        </w:rPr>
        <w:t xml:space="preserve">. </w:t>
      </w:r>
      <w:r w:rsidRPr="00C177AC">
        <w:rPr>
          <w:rFonts w:ascii="Times New Roman" w:hAnsi="Times New Roman"/>
          <w:sz w:val="20"/>
          <w:szCs w:val="20"/>
          <w:lang w:val="en-US"/>
        </w:rPr>
        <w:t>Ritmik</w:t>
      </w:r>
      <w:r w:rsidRPr="00A315E0">
        <w:rPr>
          <w:rFonts w:ascii="Times New Roman" w:hAnsi="Times New Roman"/>
          <w:sz w:val="20"/>
          <w:szCs w:val="20"/>
          <w:lang w:val="en-US"/>
        </w:rPr>
        <w:t xml:space="preserve"> </w:t>
      </w:r>
      <w:r w:rsidRPr="00C177AC">
        <w:rPr>
          <w:rFonts w:ascii="Times New Roman" w:hAnsi="Times New Roman"/>
          <w:sz w:val="20"/>
          <w:szCs w:val="20"/>
          <w:lang w:val="en-US"/>
        </w:rPr>
        <w:t>variatsiyalar</w:t>
      </w:r>
      <w:r w:rsidRPr="00A315E0">
        <w:rPr>
          <w:rFonts w:ascii="Times New Roman" w:hAnsi="Times New Roman"/>
          <w:sz w:val="20"/>
          <w:szCs w:val="20"/>
          <w:lang w:val="en-US"/>
        </w:rPr>
        <w:t xml:space="preserve"> </w:t>
      </w:r>
      <w:r w:rsidRPr="00C177AC">
        <w:rPr>
          <w:rFonts w:ascii="Times New Roman" w:hAnsi="Times New Roman"/>
          <w:sz w:val="20"/>
          <w:szCs w:val="20"/>
          <w:lang w:val="en-US"/>
        </w:rPr>
        <w:t>tarkibidagi</w:t>
      </w:r>
      <w:r w:rsidRPr="00A315E0">
        <w:rPr>
          <w:rFonts w:ascii="Times New Roman" w:hAnsi="Times New Roman"/>
          <w:sz w:val="20"/>
          <w:szCs w:val="20"/>
          <w:lang w:val="en-US"/>
        </w:rPr>
        <w:t xml:space="preserve"> </w:t>
      </w:r>
      <w:r w:rsidRPr="00C177AC">
        <w:rPr>
          <w:rFonts w:ascii="Times New Roman" w:hAnsi="Times New Roman"/>
          <w:sz w:val="20"/>
          <w:szCs w:val="20"/>
          <w:lang w:val="en-US"/>
        </w:rPr>
        <w:t>o</w:t>
      </w:r>
      <w:r w:rsidRPr="00A315E0">
        <w:rPr>
          <w:rFonts w:ascii="Times New Roman" w:hAnsi="Times New Roman"/>
          <w:sz w:val="20"/>
          <w:szCs w:val="20"/>
          <w:lang w:val="en-US"/>
        </w:rPr>
        <w:t>‘</w:t>
      </w:r>
      <w:r w:rsidRPr="00C177AC">
        <w:rPr>
          <w:rFonts w:ascii="Times New Roman" w:hAnsi="Times New Roman"/>
          <w:sz w:val="20"/>
          <w:szCs w:val="20"/>
          <w:lang w:val="en-US"/>
        </w:rPr>
        <w:t>zgarishlar</w:t>
      </w:r>
      <w:r w:rsidRPr="00A315E0">
        <w:rPr>
          <w:rFonts w:ascii="Times New Roman" w:hAnsi="Times New Roman"/>
          <w:sz w:val="20"/>
          <w:szCs w:val="20"/>
          <w:lang w:val="en-US"/>
        </w:rPr>
        <w:t xml:space="preserve">, </w:t>
      </w:r>
      <w:r w:rsidRPr="00C177AC">
        <w:rPr>
          <w:rFonts w:ascii="Times New Roman" w:hAnsi="Times New Roman"/>
          <w:sz w:val="20"/>
          <w:szCs w:val="20"/>
          <w:lang w:val="en-US"/>
        </w:rPr>
        <w:t>asosan</w:t>
      </w:r>
      <w:r w:rsidRPr="00A315E0">
        <w:rPr>
          <w:rFonts w:ascii="Times New Roman" w:hAnsi="Times New Roman"/>
          <w:sz w:val="20"/>
          <w:szCs w:val="20"/>
          <w:lang w:val="en-US"/>
        </w:rPr>
        <w:t xml:space="preserve">, </w:t>
      </w:r>
      <w:r w:rsidRPr="00C177AC">
        <w:rPr>
          <w:rFonts w:ascii="Times New Roman" w:hAnsi="Times New Roman"/>
          <w:sz w:val="20"/>
          <w:szCs w:val="20"/>
          <w:lang w:val="en-US"/>
        </w:rPr>
        <w:t>birinchi</w:t>
      </w:r>
      <w:r w:rsidRPr="00A315E0">
        <w:rPr>
          <w:rFonts w:ascii="Times New Roman" w:hAnsi="Times New Roman"/>
          <w:sz w:val="20"/>
          <w:szCs w:val="20"/>
          <w:lang w:val="en-US"/>
        </w:rPr>
        <w:t xml:space="preserve"> </w:t>
      </w:r>
      <w:r w:rsidRPr="00C177AC">
        <w:rPr>
          <w:rFonts w:ascii="Times New Roman" w:hAnsi="Times New Roman"/>
          <w:sz w:val="20"/>
          <w:szCs w:val="20"/>
          <w:lang w:val="en-US"/>
        </w:rPr>
        <w:t>va</w:t>
      </w:r>
      <w:r w:rsidRPr="00A315E0">
        <w:rPr>
          <w:rFonts w:ascii="Times New Roman" w:hAnsi="Times New Roman"/>
          <w:sz w:val="20"/>
          <w:szCs w:val="20"/>
          <w:lang w:val="en-US"/>
        </w:rPr>
        <w:t xml:space="preserve"> </w:t>
      </w:r>
      <w:r w:rsidRPr="00C177AC">
        <w:rPr>
          <w:rFonts w:ascii="Times New Roman" w:hAnsi="Times New Roman"/>
          <w:sz w:val="20"/>
          <w:szCs w:val="20"/>
          <w:lang w:val="en-US"/>
        </w:rPr>
        <w:t>uchinchi</w:t>
      </w:r>
      <w:r w:rsidRPr="00A315E0">
        <w:rPr>
          <w:rFonts w:ascii="Times New Roman" w:hAnsi="Times New Roman"/>
          <w:sz w:val="20"/>
          <w:szCs w:val="20"/>
          <w:lang w:val="en-US"/>
        </w:rPr>
        <w:t xml:space="preserve"> </w:t>
      </w:r>
      <w:r w:rsidRPr="00C177AC">
        <w:rPr>
          <w:rFonts w:ascii="Times New Roman" w:hAnsi="Times New Roman"/>
          <w:sz w:val="20"/>
          <w:szCs w:val="20"/>
          <w:lang w:val="en-US"/>
        </w:rPr>
        <w:t>rukndagi</w:t>
      </w:r>
      <w:r w:rsidRPr="00A315E0">
        <w:rPr>
          <w:rFonts w:ascii="Times New Roman" w:hAnsi="Times New Roman"/>
          <w:sz w:val="20"/>
          <w:szCs w:val="20"/>
          <w:lang w:val="en-US"/>
        </w:rPr>
        <w:t xml:space="preserve"> </w:t>
      </w:r>
      <w:r w:rsidRPr="00C177AC">
        <w:rPr>
          <w:rFonts w:ascii="Times New Roman" w:hAnsi="Times New Roman"/>
          <w:sz w:val="20"/>
          <w:szCs w:val="20"/>
          <w:lang w:val="en-US"/>
        </w:rPr>
        <w:t>bo</w:t>
      </w:r>
      <w:r w:rsidRPr="00A315E0">
        <w:rPr>
          <w:rFonts w:ascii="Times New Roman" w:hAnsi="Times New Roman"/>
          <w:sz w:val="20"/>
          <w:szCs w:val="20"/>
          <w:lang w:val="en-US"/>
        </w:rPr>
        <w:t>‘</w:t>
      </w:r>
      <w:r w:rsidRPr="00C177AC">
        <w:rPr>
          <w:rFonts w:ascii="Times New Roman" w:hAnsi="Times New Roman"/>
          <w:sz w:val="20"/>
          <w:szCs w:val="20"/>
          <w:lang w:val="en-US"/>
        </w:rPr>
        <w:t>g</w:t>
      </w:r>
      <w:r w:rsidRPr="00A315E0">
        <w:rPr>
          <w:rFonts w:ascii="Times New Roman" w:hAnsi="Times New Roman"/>
          <w:sz w:val="20"/>
          <w:szCs w:val="20"/>
          <w:lang w:val="en-US"/>
        </w:rPr>
        <w:t>‘</w:t>
      </w:r>
      <w:r w:rsidRPr="00C177AC">
        <w:rPr>
          <w:rFonts w:ascii="Times New Roman" w:hAnsi="Times New Roman"/>
          <w:sz w:val="20"/>
          <w:szCs w:val="20"/>
          <w:lang w:val="en-US"/>
        </w:rPr>
        <w:t>inlar</w:t>
      </w:r>
      <w:r w:rsidRPr="00A315E0">
        <w:rPr>
          <w:rFonts w:ascii="Times New Roman" w:hAnsi="Times New Roman"/>
          <w:sz w:val="20"/>
          <w:szCs w:val="20"/>
          <w:lang w:val="en-US"/>
        </w:rPr>
        <w:t xml:space="preserve"> </w:t>
      </w:r>
      <w:r w:rsidRPr="00C177AC">
        <w:rPr>
          <w:rFonts w:ascii="Times New Roman" w:hAnsi="Times New Roman"/>
          <w:sz w:val="20"/>
          <w:szCs w:val="20"/>
          <w:lang w:val="en-US"/>
        </w:rPr>
        <w:t>sifatini</w:t>
      </w:r>
      <w:r w:rsidRPr="00A315E0">
        <w:rPr>
          <w:rFonts w:ascii="Times New Roman" w:hAnsi="Times New Roman"/>
          <w:sz w:val="20"/>
          <w:szCs w:val="20"/>
          <w:lang w:val="en-US"/>
        </w:rPr>
        <w:t xml:space="preserve"> </w:t>
      </w:r>
      <w:r w:rsidRPr="00C177AC">
        <w:rPr>
          <w:rFonts w:ascii="Times New Roman" w:hAnsi="Times New Roman"/>
          <w:sz w:val="20"/>
          <w:szCs w:val="20"/>
          <w:lang w:val="en-US"/>
        </w:rPr>
        <w:t>o</w:t>
      </w:r>
      <w:r w:rsidRPr="00A315E0">
        <w:rPr>
          <w:rFonts w:ascii="Times New Roman" w:hAnsi="Times New Roman"/>
          <w:sz w:val="20"/>
          <w:szCs w:val="20"/>
          <w:lang w:val="en-US"/>
        </w:rPr>
        <w:t>‘</w:t>
      </w:r>
      <w:r w:rsidRPr="00C177AC">
        <w:rPr>
          <w:rFonts w:ascii="Times New Roman" w:hAnsi="Times New Roman"/>
          <w:sz w:val="20"/>
          <w:szCs w:val="20"/>
          <w:lang w:val="en-US"/>
        </w:rPr>
        <w:t>zgartirish</w:t>
      </w:r>
      <w:r w:rsidRPr="00A315E0">
        <w:rPr>
          <w:rFonts w:ascii="Times New Roman" w:hAnsi="Times New Roman"/>
          <w:sz w:val="20"/>
          <w:szCs w:val="20"/>
          <w:lang w:val="en-US"/>
        </w:rPr>
        <w:t xml:space="preserve"> </w:t>
      </w:r>
      <w:r w:rsidRPr="00C177AC">
        <w:rPr>
          <w:rFonts w:ascii="Times New Roman" w:hAnsi="Times New Roman"/>
          <w:sz w:val="20"/>
          <w:szCs w:val="20"/>
          <w:lang w:val="en-US"/>
        </w:rPr>
        <w:t>hisobiga</w:t>
      </w:r>
      <w:r w:rsidRPr="00A315E0">
        <w:rPr>
          <w:rFonts w:ascii="Times New Roman" w:hAnsi="Times New Roman"/>
          <w:sz w:val="20"/>
          <w:szCs w:val="20"/>
          <w:lang w:val="en-US"/>
        </w:rPr>
        <w:t xml:space="preserve"> </w:t>
      </w:r>
      <w:r w:rsidRPr="00C177AC">
        <w:rPr>
          <w:rFonts w:ascii="Times New Roman" w:hAnsi="Times New Roman"/>
          <w:sz w:val="20"/>
          <w:szCs w:val="20"/>
          <w:lang w:val="en-US"/>
        </w:rPr>
        <w:t>ro</w:t>
      </w:r>
      <w:r w:rsidRPr="00A315E0">
        <w:rPr>
          <w:rFonts w:ascii="Times New Roman" w:hAnsi="Times New Roman"/>
          <w:sz w:val="20"/>
          <w:szCs w:val="20"/>
          <w:lang w:val="en-US"/>
        </w:rPr>
        <w:t>‘</w:t>
      </w:r>
      <w:r w:rsidRPr="00C177AC">
        <w:rPr>
          <w:rFonts w:ascii="Times New Roman" w:hAnsi="Times New Roman"/>
          <w:sz w:val="20"/>
          <w:szCs w:val="20"/>
          <w:lang w:val="en-US"/>
        </w:rPr>
        <w:t>y</w:t>
      </w:r>
      <w:r w:rsidRPr="00A315E0">
        <w:rPr>
          <w:rFonts w:ascii="Times New Roman" w:hAnsi="Times New Roman"/>
          <w:sz w:val="20"/>
          <w:szCs w:val="20"/>
          <w:lang w:val="en-US"/>
        </w:rPr>
        <w:t xml:space="preserve"> </w:t>
      </w:r>
      <w:r w:rsidRPr="00C177AC">
        <w:rPr>
          <w:rFonts w:ascii="Times New Roman" w:hAnsi="Times New Roman"/>
          <w:sz w:val="20"/>
          <w:szCs w:val="20"/>
          <w:lang w:val="en-US"/>
        </w:rPr>
        <w:t>berib</w:t>
      </w:r>
      <w:r w:rsidRPr="00A315E0">
        <w:rPr>
          <w:rFonts w:ascii="Times New Roman" w:hAnsi="Times New Roman"/>
          <w:sz w:val="20"/>
          <w:szCs w:val="20"/>
          <w:lang w:val="en-US"/>
        </w:rPr>
        <w:t xml:space="preserve">, </w:t>
      </w:r>
      <w:r w:rsidRPr="00C177AC">
        <w:rPr>
          <w:rFonts w:ascii="Times New Roman" w:hAnsi="Times New Roman"/>
          <w:sz w:val="20"/>
          <w:szCs w:val="20"/>
          <w:lang w:val="en-US"/>
        </w:rPr>
        <w:t>ikkinchi</w:t>
      </w:r>
      <w:r w:rsidRPr="00A315E0">
        <w:rPr>
          <w:rFonts w:ascii="Times New Roman" w:hAnsi="Times New Roman"/>
          <w:sz w:val="20"/>
          <w:szCs w:val="20"/>
          <w:lang w:val="en-US"/>
        </w:rPr>
        <w:t xml:space="preserve"> </w:t>
      </w:r>
      <w:r w:rsidRPr="00C177AC">
        <w:rPr>
          <w:rFonts w:ascii="Times New Roman" w:hAnsi="Times New Roman"/>
          <w:sz w:val="20"/>
          <w:szCs w:val="20"/>
          <w:lang w:val="en-US"/>
        </w:rPr>
        <w:t>rukn</w:t>
      </w:r>
      <w:r w:rsidRPr="00A315E0">
        <w:rPr>
          <w:rFonts w:ascii="Times New Roman" w:hAnsi="Times New Roman"/>
          <w:sz w:val="20"/>
          <w:szCs w:val="20"/>
          <w:lang w:val="en-US"/>
        </w:rPr>
        <w:t xml:space="preserve"> </w:t>
      </w:r>
      <w:r w:rsidRPr="00C177AC">
        <w:rPr>
          <w:rFonts w:ascii="Times New Roman" w:hAnsi="Times New Roman"/>
          <w:sz w:val="20"/>
          <w:szCs w:val="20"/>
          <w:lang w:val="en-US"/>
        </w:rPr>
        <w:t>o</w:t>
      </w:r>
      <w:r w:rsidRPr="00A315E0">
        <w:rPr>
          <w:rFonts w:ascii="Times New Roman" w:hAnsi="Times New Roman"/>
          <w:sz w:val="20"/>
          <w:szCs w:val="20"/>
          <w:lang w:val="en-US"/>
        </w:rPr>
        <w:t>‘</w:t>
      </w:r>
      <w:r w:rsidRPr="00C177AC">
        <w:rPr>
          <w:rFonts w:ascii="Times New Roman" w:hAnsi="Times New Roman"/>
          <w:sz w:val="20"/>
          <w:szCs w:val="20"/>
          <w:lang w:val="en-US"/>
        </w:rPr>
        <w:t>zgarishsiz</w:t>
      </w:r>
      <w:r w:rsidRPr="00A315E0">
        <w:rPr>
          <w:rFonts w:ascii="Times New Roman" w:hAnsi="Times New Roman"/>
          <w:sz w:val="20"/>
          <w:szCs w:val="20"/>
          <w:lang w:val="en-US"/>
        </w:rPr>
        <w:t xml:space="preserve"> </w:t>
      </w:r>
      <w:r w:rsidRPr="00C177AC">
        <w:rPr>
          <w:rFonts w:ascii="Times New Roman" w:hAnsi="Times New Roman"/>
          <w:sz w:val="20"/>
          <w:szCs w:val="20"/>
          <w:lang w:val="en-US"/>
        </w:rPr>
        <w:t>qolaveradi</w:t>
      </w:r>
      <w:r w:rsidRPr="00A315E0">
        <w:rPr>
          <w:rFonts w:ascii="Times New Roman" w:hAnsi="Times New Roman"/>
          <w:sz w:val="20"/>
          <w:szCs w:val="20"/>
          <w:lang w:val="en-US"/>
        </w:rPr>
        <w:t xml:space="preserve">. </w:t>
      </w:r>
      <w:r w:rsidRPr="00C177AC">
        <w:rPr>
          <w:rFonts w:ascii="Times New Roman" w:hAnsi="Times New Roman"/>
          <w:sz w:val="20"/>
          <w:szCs w:val="20"/>
          <w:lang w:val="en-US"/>
        </w:rPr>
        <w:t>Bunda</w:t>
      </w:r>
      <w:r w:rsidRPr="00A315E0">
        <w:rPr>
          <w:rFonts w:ascii="Times New Roman" w:hAnsi="Times New Roman"/>
          <w:sz w:val="20"/>
          <w:szCs w:val="20"/>
          <w:lang w:val="en-US"/>
        </w:rPr>
        <w:t xml:space="preserve"> </w:t>
      </w:r>
      <w:r w:rsidRPr="00C177AC">
        <w:rPr>
          <w:rFonts w:ascii="Times New Roman" w:hAnsi="Times New Roman"/>
          <w:sz w:val="20"/>
          <w:szCs w:val="20"/>
          <w:lang w:val="en-US"/>
        </w:rPr>
        <w:t>birinchi</w:t>
      </w:r>
      <w:r w:rsidRPr="00A315E0">
        <w:rPr>
          <w:rFonts w:ascii="Times New Roman" w:hAnsi="Times New Roman"/>
          <w:sz w:val="20"/>
          <w:szCs w:val="20"/>
          <w:lang w:val="en-US"/>
        </w:rPr>
        <w:t xml:space="preserve"> </w:t>
      </w:r>
      <w:r w:rsidRPr="00C177AC">
        <w:rPr>
          <w:rFonts w:ascii="Times New Roman" w:hAnsi="Times New Roman"/>
          <w:sz w:val="20"/>
          <w:szCs w:val="20"/>
          <w:lang w:val="en-US"/>
        </w:rPr>
        <w:t>rukn</w:t>
      </w:r>
      <w:r w:rsidRPr="00A315E0">
        <w:rPr>
          <w:rFonts w:ascii="Times New Roman" w:hAnsi="Times New Roman"/>
          <w:sz w:val="20"/>
          <w:szCs w:val="20"/>
          <w:lang w:val="en-US"/>
        </w:rPr>
        <w:t xml:space="preserve"> </w:t>
      </w:r>
      <w:r w:rsidRPr="00C177AC">
        <w:rPr>
          <w:rFonts w:ascii="Times New Roman" w:hAnsi="Times New Roman"/>
          <w:i/>
          <w:iCs/>
          <w:sz w:val="20"/>
          <w:szCs w:val="20"/>
          <w:lang w:val="en-US"/>
        </w:rPr>
        <w:t>foilotun</w:t>
      </w:r>
      <w:r w:rsidRPr="00A315E0">
        <w:rPr>
          <w:rFonts w:ascii="Times New Roman" w:hAnsi="Times New Roman"/>
          <w:i/>
          <w:iCs/>
          <w:sz w:val="20"/>
          <w:szCs w:val="20"/>
          <w:lang w:val="en-US"/>
        </w:rPr>
        <w:t xml:space="preserve"> </w:t>
      </w:r>
      <w:r w:rsidRPr="00C177AC">
        <w:rPr>
          <w:rFonts w:ascii="Times New Roman" w:hAnsi="Times New Roman"/>
          <w:sz w:val="20"/>
          <w:szCs w:val="20"/>
          <w:lang w:val="en-US"/>
        </w:rPr>
        <w:t>yoki</w:t>
      </w:r>
      <w:r w:rsidRPr="00A315E0">
        <w:rPr>
          <w:rFonts w:ascii="Times New Roman" w:hAnsi="Times New Roman"/>
          <w:sz w:val="20"/>
          <w:szCs w:val="20"/>
          <w:lang w:val="en-US"/>
        </w:rPr>
        <w:t xml:space="preserve"> </w:t>
      </w:r>
      <w:r w:rsidRPr="00C177AC">
        <w:rPr>
          <w:rFonts w:ascii="Times New Roman" w:hAnsi="Times New Roman"/>
          <w:i/>
          <w:iCs/>
          <w:sz w:val="20"/>
          <w:szCs w:val="20"/>
          <w:lang w:val="en-US"/>
        </w:rPr>
        <w:t>failotun</w:t>
      </w:r>
      <w:r w:rsidRPr="00A315E0">
        <w:rPr>
          <w:rFonts w:ascii="Times New Roman" w:hAnsi="Times New Roman"/>
          <w:sz w:val="20"/>
          <w:szCs w:val="20"/>
          <w:lang w:val="en-US"/>
        </w:rPr>
        <w:t xml:space="preserve">, </w:t>
      </w:r>
      <w:r w:rsidRPr="00C177AC">
        <w:rPr>
          <w:rFonts w:ascii="Times New Roman" w:hAnsi="Times New Roman"/>
          <w:sz w:val="20"/>
          <w:szCs w:val="20"/>
          <w:lang w:val="en-US"/>
        </w:rPr>
        <w:t>uchinchi</w:t>
      </w:r>
      <w:r w:rsidRPr="00A315E0">
        <w:rPr>
          <w:rFonts w:ascii="Times New Roman" w:hAnsi="Times New Roman"/>
          <w:sz w:val="20"/>
          <w:szCs w:val="20"/>
          <w:lang w:val="en-US"/>
        </w:rPr>
        <w:t xml:space="preserve"> </w:t>
      </w:r>
      <w:r w:rsidRPr="00C177AC">
        <w:rPr>
          <w:rFonts w:ascii="Times New Roman" w:hAnsi="Times New Roman"/>
          <w:sz w:val="20"/>
          <w:szCs w:val="20"/>
          <w:lang w:val="en-US"/>
        </w:rPr>
        <w:t>rukn</w:t>
      </w:r>
      <w:r w:rsidRPr="00A315E0">
        <w:rPr>
          <w:rFonts w:ascii="Times New Roman" w:hAnsi="Times New Roman"/>
          <w:sz w:val="20"/>
          <w:szCs w:val="20"/>
          <w:lang w:val="en-US"/>
        </w:rPr>
        <w:t xml:space="preserve"> </w:t>
      </w:r>
      <w:r w:rsidRPr="00C177AC">
        <w:rPr>
          <w:rFonts w:ascii="Times New Roman" w:hAnsi="Times New Roman"/>
          <w:sz w:val="20"/>
          <w:szCs w:val="20"/>
          <w:lang w:val="en-US"/>
        </w:rPr>
        <w:t>esa</w:t>
      </w:r>
      <w:r w:rsidRPr="00A315E0">
        <w:rPr>
          <w:rFonts w:ascii="Times New Roman" w:hAnsi="Times New Roman"/>
          <w:sz w:val="20"/>
          <w:szCs w:val="20"/>
          <w:lang w:val="en-US"/>
        </w:rPr>
        <w:t xml:space="preserve"> </w:t>
      </w:r>
      <w:r w:rsidRPr="00C177AC">
        <w:rPr>
          <w:rFonts w:ascii="Times New Roman" w:hAnsi="Times New Roman"/>
          <w:i/>
          <w:iCs/>
          <w:sz w:val="20"/>
          <w:szCs w:val="20"/>
          <w:lang w:val="en-US"/>
        </w:rPr>
        <w:t>failun</w:t>
      </w:r>
      <w:r w:rsidRPr="00A315E0">
        <w:rPr>
          <w:rFonts w:ascii="Times New Roman" w:hAnsi="Times New Roman"/>
          <w:i/>
          <w:iCs/>
          <w:sz w:val="20"/>
          <w:szCs w:val="20"/>
          <w:lang w:val="en-US"/>
        </w:rPr>
        <w:t xml:space="preserve">, </w:t>
      </w:r>
      <w:r w:rsidRPr="00C177AC">
        <w:rPr>
          <w:rFonts w:ascii="Times New Roman" w:hAnsi="Times New Roman"/>
          <w:i/>
          <w:iCs/>
          <w:sz w:val="20"/>
          <w:szCs w:val="20"/>
          <w:lang w:val="en-US"/>
        </w:rPr>
        <w:t>failon</w:t>
      </w:r>
      <w:r w:rsidRPr="00A315E0">
        <w:rPr>
          <w:rFonts w:ascii="Times New Roman" w:hAnsi="Times New Roman"/>
          <w:i/>
          <w:iCs/>
          <w:sz w:val="20"/>
          <w:szCs w:val="20"/>
          <w:lang w:val="en-US"/>
        </w:rPr>
        <w:t xml:space="preserve">, </w:t>
      </w:r>
      <w:r w:rsidRPr="00C177AC">
        <w:rPr>
          <w:rFonts w:ascii="Times New Roman" w:hAnsi="Times New Roman"/>
          <w:i/>
          <w:iCs/>
          <w:sz w:val="20"/>
          <w:szCs w:val="20"/>
          <w:lang w:val="en-US"/>
        </w:rPr>
        <w:t>fa</w:t>
      </w:r>
      <w:r w:rsidRPr="00A315E0">
        <w:rPr>
          <w:rFonts w:ascii="Times New Roman" w:hAnsi="Times New Roman"/>
          <w:i/>
          <w:iCs/>
          <w:sz w:val="20"/>
          <w:szCs w:val="20"/>
          <w:lang w:val="en-US"/>
        </w:rPr>
        <w:t>'</w:t>
      </w:r>
      <w:r w:rsidRPr="00C177AC">
        <w:rPr>
          <w:rFonts w:ascii="Times New Roman" w:hAnsi="Times New Roman"/>
          <w:i/>
          <w:iCs/>
          <w:sz w:val="20"/>
          <w:szCs w:val="20"/>
          <w:lang w:val="en-US"/>
        </w:rPr>
        <w:t>lun</w:t>
      </w:r>
      <w:r w:rsidRPr="00A315E0">
        <w:rPr>
          <w:rFonts w:ascii="Times New Roman" w:hAnsi="Times New Roman"/>
          <w:i/>
          <w:iCs/>
          <w:sz w:val="20"/>
          <w:szCs w:val="20"/>
          <w:lang w:val="en-US"/>
        </w:rPr>
        <w:t xml:space="preserve">, </w:t>
      </w:r>
      <w:r w:rsidRPr="00C177AC">
        <w:rPr>
          <w:rFonts w:ascii="Times New Roman" w:hAnsi="Times New Roman"/>
          <w:i/>
          <w:iCs/>
          <w:sz w:val="20"/>
          <w:szCs w:val="20"/>
          <w:lang w:val="en-US"/>
        </w:rPr>
        <w:t>fa</w:t>
      </w:r>
      <w:r w:rsidRPr="00A315E0">
        <w:rPr>
          <w:rFonts w:ascii="Times New Roman" w:hAnsi="Times New Roman"/>
          <w:i/>
          <w:iCs/>
          <w:sz w:val="20"/>
          <w:szCs w:val="20"/>
          <w:lang w:val="en-US"/>
        </w:rPr>
        <w:t>'</w:t>
      </w:r>
      <w:r w:rsidRPr="00C177AC">
        <w:rPr>
          <w:rFonts w:ascii="Times New Roman" w:hAnsi="Times New Roman"/>
          <w:i/>
          <w:iCs/>
          <w:sz w:val="20"/>
          <w:szCs w:val="20"/>
          <w:lang w:val="en-US"/>
        </w:rPr>
        <w:t>lon</w:t>
      </w:r>
      <w:r w:rsidRPr="00A315E0">
        <w:rPr>
          <w:rFonts w:ascii="Times New Roman" w:hAnsi="Times New Roman"/>
          <w:i/>
          <w:iCs/>
          <w:sz w:val="20"/>
          <w:szCs w:val="20"/>
          <w:lang w:val="en-US"/>
        </w:rPr>
        <w:t xml:space="preserve"> </w:t>
      </w:r>
      <w:r w:rsidRPr="00A315E0">
        <w:rPr>
          <w:rFonts w:ascii="Times New Roman" w:hAnsi="Times New Roman"/>
          <w:sz w:val="20"/>
          <w:szCs w:val="20"/>
          <w:lang w:val="en-US"/>
        </w:rPr>
        <w:t xml:space="preserve"> </w:t>
      </w:r>
      <w:r w:rsidRPr="00C177AC">
        <w:rPr>
          <w:rFonts w:ascii="Times New Roman" w:hAnsi="Times New Roman"/>
          <w:sz w:val="20"/>
          <w:szCs w:val="20"/>
          <w:lang w:val="en-US"/>
        </w:rPr>
        <w:t>tarzida</w:t>
      </w:r>
      <w:r w:rsidRPr="00A315E0">
        <w:rPr>
          <w:rFonts w:ascii="Times New Roman" w:hAnsi="Times New Roman"/>
          <w:sz w:val="20"/>
          <w:szCs w:val="20"/>
          <w:lang w:val="en-US"/>
        </w:rPr>
        <w:t xml:space="preserve"> </w:t>
      </w:r>
      <w:r w:rsidRPr="00C177AC">
        <w:rPr>
          <w:rFonts w:ascii="Times New Roman" w:hAnsi="Times New Roman"/>
          <w:sz w:val="20"/>
          <w:szCs w:val="20"/>
          <w:lang w:val="en-US"/>
        </w:rPr>
        <w:t>o</w:t>
      </w:r>
      <w:r w:rsidRPr="00A315E0">
        <w:rPr>
          <w:rFonts w:ascii="Times New Roman" w:hAnsi="Times New Roman"/>
          <w:sz w:val="20"/>
          <w:szCs w:val="20"/>
          <w:lang w:val="en-US"/>
        </w:rPr>
        <w:t>‘</w:t>
      </w:r>
      <w:r w:rsidRPr="00C177AC">
        <w:rPr>
          <w:rFonts w:ascii="Times New Roman" w:hAnsi="Times New Roman"/>
          <w:sz w:val="20"/>
          <w:szCs w:val="20"/>
          <w:lang w:val="en-US"/>
        </w:rPr>
        <w:t>zaro</w:t>
      </w:r>
      <w:r w:rsidRPr="00A315E0">
        <w:rPr>
          <w:rFonts w:ascii="Times New Roman" w:hAnsi="Times New Roman"/>
          <w:sz w:val="20"/>
          <w:szCs w:val="20"/>
          <w:lang w:val="en-US"/>
        </w:rPr>
        <w:t xml:space="preserve"> </w:t>
      </w:r>
      <w:r w:rsidRPr="00C177AC">
        <w:rPr>
          <w:rFonts w:ascii="Times New Roman" w:hAnsi="Times New Roman"/>
          <w:sz w:val="20"/>
          <w:szCs w:val="20"/>
          <w:lang w:val="en-US"/>
        </w:rPr>
        <w:t>almashinib</w:t>
      </w:r>
      <w:r w:rsidRPr="00A315E0">
        <w:rPr>
          <w:rFonts w:ascii="Times New Roman" w:hAnsi="Times New Roman"/>
          <w:sz w:val="20"/>
          <w:szCs w:val="20"/>
          <w:lang w:val="en-US"/>
        </w:rPr>
        <w:t xml:space="preserve"> </w:t>
      </w:r>
      <w:r w:rsidRPr="00C177AC">
        <w:rPr>
          <w:rFonts w:ascii="Times New Roman" w:hAnsi="Times New Roman"/>
          <w:sz w:val="20"/>
          <w:szCs w:val="20"/>
          <w:lang w:val="en-US"/>
        </w:rPr>
        <w:t>qo</w:t>
      </w:r>
      <w:r w:rsidRPr="00A315E0">
        <w:rPr>
          <w:rFonts w:ascii="Times New Roman" w:hAnsi="Times New Roman"/>
          <w:sz w:val="20"/>
          <w:szCs w:val="20"/>
          <w:lang w:val="en-US"/>
        </w:rPr>
        <w:t>‘</w:t>
      </w:r>
      <w:r w:rsidRPr="00C177AC">
        <w:rPr>
          <w:rFonts w:ascii="Times New Roman" w:hAnsi="Times New Roman"/>
          <w:sz w:val="20"/>
          <w:szCs w:val="20"/>
          <w:lang w:val="en-US"/>
        </w:rPr>
        <w:t>llanaverishi</w:t>
      </w:r>
      <w:r w:rsidRPr="00A315E0">
        <w:rPr>
          <w:rFonts w:ascii="Times New Roman" w:hAnsi="Times New Roman"/>
          <w:sz w:val="20"/>
          <w:szCs w:val="20"/>
          <w:lang w:val="en-US"/>
        </w:rPr>
        <w:t xml:space="preserve"> </w:t>
      </w:r>
      <w:r w:rsidRPr="00C177AC">
        <w:rPr>
          <w:rFonts w:ascii="Times New Roman" w:hAnsi="Times New Roman"/>
          <w:sz w:val="20"/>
          <w:szCs w:val="20"/>
          <w:lang w:val="en-US"/>
        </w:rPr>
        <w:t>mumkin</w:t>
      </w:r>
      <w:r w:rsidRPr="00A315E0">
        <w:rPr>
          <w:rFonts w:ascii="Times New Roman" w:hAnsi="Times New Roman"/>
          <w:sz w:val="20"/>
          <w:szCs w:val="20"/>
          <w:lang w:val="en-US"/>
        </w:rPr>
        <w:t xml:space="preserve">.   </w:t>
      </w:r>
    </w:p>
  </w:footnote>
  <w:footnote w:id="40">
    <w:p w:rsidR="008636B9" w:rsidRPr="00A315E0" w:rsidRDefault="008636B9" w:rsidP="00C177AC">
      <w:pPr>
        <w:autoSpaceDE w:val="0"/>
        <w:autoSpaceDN w:val="0"/>
        <w:adjustRightInd w:val="0"/>
        <w:spacing w:after="0" w:line="240" w:lineRule="auto"/>
        <w:jc w:val="both"/>
        <w:rPr>
          <w:rFonts w:ascii="Times New Roman" w:hAnsi="Times New Roman"/>
          <w:sz w:val="20"/>
          <w:szCs w:val="20"/>
          <w:lang w:val="en-US"/>
        </w:rPr>
      </w:pPr>
      <w:r w:rsidRPr="00C177AC">
        <w:rPr>
          <w:rFonts w:ascii="Times New Roman" w:hAnsi="Times New Roman"/>
          <w:sz w:val="20"/>
          <w:szCs w:val="20"/>
          <w:vertAlign w:val="superscript"/>
        </w:rPr>
        <w:footnoteRef/>
      </w:r>
      <w:r w:rsidRPr="00A315E0">
        <w:rPr>
          <w:rFonts w:ascii="Times New Roman" w:hAnsi="Times New Roman"/>
          <w:sz w:val="20"/>
          <w:szCs w:val="20"/>
          <w:lang w:val="en-US"/>
        </w:rPr>
        <w:t xml:space="preserve"> </w:t>
      </w:r>
      <w:r w:rsidRPr="00C177AC">
        <w:rPr>
          <w:rFonts w:ascii="Times New Roman" w:hAnsi="Times New Roman"/>
          <w:sz w:val="20"/>
          <w:szCs w:val="20"/>
          <w:lang w:val="en-US"/>
        </w:rPr>
        <w:t>Adabiyotshunoslikda</w:t>
      </w:r>
      <w:r w:rsidRPr="00A315E0">
        <w:rPr>
          <w:rFonts w:ascii="Times New Roman" w:hAnsi="Times New Roman"/>
          <w:sz w:val="20"/>
          <w:szCs w:val="20"/>
          <w:lang w:val="en-US"/>
        </w:rPr>
        <w:t xml:space="preserve"> </w:t>
      </w:r>
      <w:r w:rsidRPr="00C177AC">
        <w:rPr>
          <w:rFonts w:ascii="Times New Roman" w:hAnsi="Times New Roman"/>
          <w:sz w:val="20"/>
          <w:szCs w:val="20"/>
          <w:lang w:val="en-US"/>
        </w:rPr>
        <w:t>turkiy</w:t>
      </w:r>
      <w:r w:rsidRPr="00A315E0">
        <w:rPr>
          <w:rFonts w:ascii="Times New Roman" w:hAnsi="Times New Roman"/>
          <w:sz w:val="20"/>
          <w:szCs w:val="20"/>
          <w:lang w:val="en-US"/>
        </w:rPr>
        <w:t xml:space="preserve"> </w:t>
      </w:r>
      <w:r w:rsidRPr="00C177AC">
        <w:rPr>
          <w:rFonts w:ascii="Times New Roman" w:hAnsi="Times New Roman"/>
          <w:sz w:val="20"/>
          <w:szCs w:val="20"/>
          <w:lang w:val="en-US"/>
        </w:rPr>
        <w:t>adabiyotdagi</w:t>
      </w:r>
      <w:r w:rsidRPr="00A315E0">
        <w:rPr>
          <w:rFonts w:ascii="Times New Roman" w:hAnsi="Times New Roman"/>
          <w:sz w:val="20"/>
          <w:szCs w:val="20"/>
          <w:lang w:val="en-US"/>
        </w:rPr>
        <w:t xml:space="preserve"> </w:t>
      </w:r>
      <w:r w:rsidRPr="00C177AC">
        <w:rPr>
          <w:rFonts w:ascii="Times New Roman" w:hAnsi="Times New Roman"/>
          <w:sz w:val="20"/>
          <w:szCs w:val="20"/>
          <w:lang w:val="en-US"/>
        </w:rPr>
        <w:t>ilk</w:t>
      </w:r>
      <w:r w:rsidRPr="00A315E0">
        <w:rPr>
          <w:rFonts w:ascii="Times New Roman" w:hAnsi="Times New Roman"/>
          <w:sz w:val="20"/>
          <w:szCs w:val="20"/>
          <w:lang w:val="en-US"/>
        </w:rPr>
        <w:t xml:space="preserve"> </w:t>
      </w:r>
      <w:r w:rsidRPr="00C177AC">
        <w:rPr>
          <w:rFonts w:ascii="Times New Roman" w:hAnsi="Times New Roman"/>
          <w:sz w:val="20"/>
          <w:szCs w:val="20"/>
          <w:lang w:val="en-US"/>
        </w:rPr>
        <w:t>qit</w:t>
      </w:r>
      <w:r w:rsidRPr="00A315E0">
        <w:rPr>
          <w:rFonts w:ascii="Times New Roman" w:hAnsi="Times New Roman"/>
          <w:sz w:val="20"/>
          <w:szCs w:val="20"/>
          <w:lang w:val="en-US"/>
        </w:rPr>
        <w:t>'</w:t>
      </w:r>
      <w:r w:rsidRPr="00C177AC">
        <w:rPr>
          <w:rFonts w:ascii="Times New Roman" w:hAnsi="Times New Roman"/>
          <w:sz w:val="20"/>
          <w:szCs w:val="20"/>
          <w:lang w:val="en-US"/>
        </w:rPr>
        <w:t>a</w:t>
      </w:r>
      <w:r w:rsidRPr="00A315E0">
        <w:rPr>
          <w:rFonts w:ascii="Times New Roman" w:hAnsi="Times New Roman"/>
          <w:sz w:val="20"/>
          <w:szCs w:val="20"/>
          <w:lang w:val="en-US"/>
        </w:rPr>
        <w:t xml:space="preserve"> </w:t>
      </w:r>
      <w:r w:rsidRPr="00C177AC">
        <w:rPr>
          <w:rFonts w:ascii="Times New Roman" w:hAnsi="Times New Roman"/>
          <w:sz w:val="20"/>
          <w:szCs w:val="20"/>
          <w:lang w:val="en-US"/>
        </w:rPr>
        <w:t>Xorazmiy</w:t>
      </w:r>
      <w:r w:rsidRPr="00A315E0">
        <w:rPr>
          <w:rFonts w:ascii="Times New Roman" w:hAnsi="Times New Roman"/>
          <w:sz w:val="20"/>
          <w:szCs w:val="20"/>
          <w:lang w:val="en-US"/>
        </w:rPr>
        <w:t xml:space="preserve"> “</w:t>
      </w:r>
      <w:r w:rsidRPr="00C177AC">
        <w:rPr>
          <w:rFonts w:ascii="Times New Roman" w:hAnsi="Times New Roman"/>
          <w:sz w:val="20"/>
          <w:szCs w:val="20"/>
          <w:lang w:val="en-US"/>
        </w:rPr>
        <w:t>Muhabbatnoma</w:t>
      </w:r>
      <w:r w:rsidRPr="00A315E0">
        <w:rPr>
          <w:rFonts w:ascii="Times New Roman" w:hAnsi="Times New Roman"/>
          <w:sz w:val="20"/>
          <w:szCs w:val="20"/>
          <w:lang w:val="en-US"/>
        </w:rPr>
        <w:t>”</w:t>
      </w:r>
      <w:r w:rsidRPr="00C177AC">
        <w:rPr>
          <w:rFonts w:ascii="Times New Roman" w:hAnsi="Times New Roman"/>
          <w:sz w:val="20"/>
          <w:szCs w:val="20"/>
          <w:lang w:val="en-US"/>
        </w:rPr>
        <w:t>sida</w:t>
      </w:r>
      <w:r w:rsidRPr="00A315E0">
        <w:rPr>
          <w:rFonts w:ascii="Times New Roman" w:hAnsi="Times New Roman"/>
          <w:sz w:val="20"/>
          <w:szCs w:val="20"/>
          <w:lang w:val="en-US"/>
        </w:rPr>
        <w:t xml:space="preserve"> </w:t>
      </w:r>
      <w:r w:rsidRPr="00C177AC">
        <w:rPr>
          <w:rFonts w:ascii="Times New Roman" w:hAnsi="Times New Roman"/>
          <w:sz w:val="20"/>
          <w:szCs w:val="20"/>
          <w:lang w:val="en-US"/>
        </w:rPr>
        <w:t>uchraydi</w:t>
      </w:r>
      <w:r w:rsidRPr="00A315E0">
        <w:rPr>
          <w:rFonts w:ascii="Times New Roman" w:hAnsi="Times New Roman"/>
          <w:sz w:val="20"/>
          <w:szCs w:val="20"/>
          <w:lang w:val="en-US"/>
        </w:rPr>
        <w:t xml:space="preserve"> </w:t>
      </w:r>
      <w:r w:rsidRPr="00C177AC">
        <w:rPr>
          <w:rFonts w:ascii="Times New Roman" w:hAnsi="Times New Roman"/>
          <w:sz w:val="20"/>
          <w:szCs w:val="20"/>
          <w:lang w:val="en-US"/>
        </w:rPr>
        <w:t>degan</w:t>
      </w:r>
      <w:r w:rsidRPr="00A315E0">
        <w:rPr>
          <w:rFonts w:ascii="Times New Roman" w:hAnsi="Times New Roman"/>
          <w:sz w:val="20"/>
          <w:szCs w:val="20"/>
          <w:lang w:val="en-US"/>
        </w:rPr>
        <w:t xml:space="preserve"> </w:t>
      </w:r>
      <w:r w:rsidRPr="00C177AC">
        <w:rPr>
          <w:rFonts w:ascii="Times New Roman" w:hAnsi="Times New Roman"/>
          <w:sz w:val="20"/>
          <w:szCs w:val="20"/>
          <w:lang w:val="en-US"/>
        </w:rPr>
        <w:t>qarash</w:t>
      </w:r>
      <w:r w:rsidRPr="00A315E0">
        <w:rPr>
          <w:rFonts w:ascii="Times New Roman" w:hAnsi="Times New Roman"/>
          <w:sz w:val="20"/>
          <w:szCs w:val="20"/>
          <w:lang w:val="en-US"/>
        </w:rPr>
        <w:t xml:space="preserve"> </w:t>
      </w:r>
      <w:r w:rsidRPr="00C177AC">
        <w:rPr>
          <w:rFonts w:ascii="Times New Roman" w:hAnsi="Times New Roman"/>
          <w:sz w:val="20"/>
          <w:szCs w:val="20"/>
          <w:lang w:val="en-US"/>
        </w:rPr>
        <w:t>bor</w:t>
      </w:r>
      <w:r w:rsidRPr="00A315E0">
        <w:rPr>
          <w:rFonts w:ascii="Times New Roman" w:hAnsi="Times New Roman"/>
          <w:sz w:val="20"/>
          <w:szCs w:val="20"/>
          <w:lang w:val="en-US"/>
        </w:rPr>
        <w:t>. “</w:t>
      </w:r>
      <w:r w:rsidRPr="00C177AC">
        <w:rPr>
          <w:rFonts w:ascii="Times New Roman" w:hAnsi="Times New Roman"/>
          <w:sz w:val="20"/>
          <w:szCs w:val="20"/>
          <w:lang w:val="en-US"/>
        </w:rPr>
        <w:t>Qisasi</w:t>
      </w:r>
      <w:r w:rsidRPr="00A315E0">
        <w:rPr>
          <w:rFonts w:ascii="Times New Roman" w:hAnsi="Times New Roman"/>
          <w:sz w:val="20"/>
          <w:szCs w:val="20"/>
          <w:lang w:val="en-US"/>
        </w:rPr>
        <w:t xml:space="preserve"> </w:t>
      </w:r>
      <w:r w:rsidRPr="00C177AC">
        <w:rPr>
          <w:rFonts w:ascii="Times New Roman" w:hAnsi="Times New Roman"/>
          <w:sz w:val="20"/>
          <w:szCs w:val="20"/>
          <w:lang w:val="en-US"/>
        </w:rPr>
        <w:t>Rabg</w:t>
      </w:r>
      <w:r w:rsidRPr="00A315E0">
        <w:rPr>
          <w:rFonts w:ascii="Times New Roman" w:hAnsi="Times New Roman"/>
          <w:sz w:val="20"/>
          <w:szCs w:val="20"/>
          <w:lang w:val="en-US"/>
        </w:rPr>
        <w:t>‘</w:t>
      </w:r>
      <w:r w:rsidRPr="00C177AC">
        <w:rPr>
          <w:rFonts w:ascii="Times New Roman" w:hAnsi="Times New Roman"/>
          <w:sz w:val="20"/>
          <w:szCs w:val="20"/>
          <w:lang w:val="en-US"/>
        </w:rPr>
        <w:t>uziy</w:t>
      </w:r>
      <w:r w:rsidRPr="00A315E0">
        <w:rPr>
          <w:rFonts w:ascii="Times New Roman" w:hAnsi="Times New Roman"/>
          <w:sz w:val="20"/>
          <w:szCs w:val="20"/>
          <w:lang w:val="en-US"/>
        </w:rPr>
        <w:t>”</w:t>
      </w:r>
      <w:r w:rsidRPr="00C177AC">
        <w:rPr>
          <w:rFonts w:ascii="Times New Roman" w:hAnsi="Times New Roman"/>
          <w:sz w:val="20"/>
          <w:szCs w:val="20"/>
          <w:lang w:val="en-US"/>
        </w:rPr>
        <w:t>dagi</w:t>
      </w:r>
      <w:r w:rsidRPr="00A315E0">
        <w:rPr>
          <w:rFonts w:ascii="Times New Roman" w:hAnsi="Times New Roman"/>
          <w:sz w:val="20"/>
          <w:szCs w:val="20"/>
          <w:lang w:val="en-US"/>
        </w:rPr>
        <w:t xml:space="preserve"> </w:t>
      </w:r>
      <w:r w:rsidRPr="00C177AC">
        <w:rPr>
          <w:rFonts w:ascii="Times New Roman" w:hAnsi="Times New Roman"/>
          <w:sz w:val="20"/>
          <w:szCs w:val="20"/>
          <w:lang w:val="en-US"/>
        </w:rPr>
        <w:t>she</w:t>
      </w:r>
      <w:r w:rsidRPr="00A315E0">
        <w:rPr>
          <w:rFonts w:ascii="Times New Roman" w:hAnsi="Times New Roman"/>
          <w:sz w:val="20"/>
          <w:szCs w:val="20"/>
          <w:lang w:val="en-US"/>
        </w:rPr>
        <w:t>'</w:t>
      </w:r>
      <w:r w:rsidRPr="00C177AC">
        <w:rPr>
          <w:rFonts w:ascii="Times New Roman" w:hAnsi="Times New Roman"/>
          <w:sz w:val="20"/>
          <w:szCs w:val="20"/>
          <w:lang w:val="en-US"/>
        </w:rPr>
        <w:t>riy</w:t>
      </w:r>
      <w:r w:rsidRPr="00A315E0">
        <w:rPr>
          <w:rFonts w:ascii="Times New Roman" w:hAnsi="Times New Roman"/>
          <w:sz w:val="20"/>
          <w:szCs w:val="20"/>
          <w:lang w:val="en-US"/>
        </w:rPr>
        <w:t xml:space="preserve"> </w:t>
      </w:r>
      <w:r w:rsidRPr="00C177AC">
        <w:rPr>
          <w:rFonts w:ascii="Times New Roman" w:hAnsi="Times New Roman"/>
          <w:sz w:val="20"/>
          <w:szCs w:val="20"/>
          <w:lang w:val="en-US"/>
        </w:rPr>
        <w:t>parchalarning</w:t>
      </w:r>
      <w:r w:rsidRPr="00A315E0">
        <w:rPr>
          <w:rFonts w:ascii="Times New Roman" w:hAnsi="Times New Roman"/>
          <w:sz w:val="20"/>
          <w:szCs w:val="20"/>
          <w:lang w:val="en-US"/>
        </w:rPr>
        <w:t xml:space="preserve"> </w:t>
      </w:r>
      <w:r w:rsidRPr="00C177AC">
        <w:rPr>
          <w:rFonts w:ascii="Times New Roman" w:hAnsi="Times New Roman"/>
          <w:sz w:val="20"/>
          <w:szCs w:val="20"/>
          <w:lang w:val="en-US"/>
        </w:rPr>
        <w:t>janr</w:t>
      </w:r>
      <w:r w:rsidRPr="00A315E0">
        <w:rPr>
          <w:rFonts w:ascii="Times New Roman" w:hAnsi="Times New Roman"/>
          <w:sz w:val="20"/>
          <w:szCs w:val="20"/>
          <w:lang w:val="en-US"/>
        </w:rPr>
        <w:t xml:space="preserve"> </w:t>
      </w:r>
      <w:r w:rsidRPr="00C177AC">
        <w:rPr>
          <w:rFonts w:ascii="Times New Roman" w:hAnsi="Times New Roman"/>
          <w:sz w:val="20"/>
          <w:szCs w:val="20"/>
          <w:lang w:val="en-US"/>
        </w:rPr>
        <w:t>xususiyatlarini</w:t>
      </w:r>
      <w:r w:rsidRPr="00A315E0">
        <w:rPr>
          <w:rFonts w:ascii="Times New Roman" w:hAnsi="Times New Roman"/>
          <w:sz w:val="20"/>
          <w:szCs w:val="20"/>
          <w:lang w:val="en-US"/>
        </w:rPr>
        <w:t xml:space="preserve"> </w:t>
      </w:r>
      <w:r w:rsidRPr="00C177AC">
        <w:rPr>
          <w:rFonts w:ascii="Times New Roman" w:hAnsi="Times New Roman"/>
          <w:sz w:val="20"/>
          <w:szCs w:val="20"/>
          <w:lang w:val="en-US"/>
        </w:rPr>
        <w:t>o</w:t>
      </w:r>
      <w:r w:rsidRPr="00A315E0">
        <w:rPr>
          <w:rFonts w:ascii="Times New Roman" w:hAnsi="Times New Roman"/>
          <w:sz w:val="20"/>
          <w:szCs w:val="20"/>
          <w:lang w:val="en-US"/>
        </w:rPr>
        <w:t>‘</w:t>
      </w:r>
      <w:r w:rsidRPr="00C177AC">
        <w:rPr>
          <w:rFonts w:ascii="Times New Roman" w:hAnsi="Times New Roman"/>
          <w:sz w:val="20"/>
          <w:szCs w:val="20"/>
          <w:lang w:val="en-US"/>
        </w:rPr>
        <w:t>rganish</w:t>
      </w:r>
      <w:r w:rsidRPr="00A315E0">
        <w:rPr>
          <w:rFonts w:ascii="Times New Roman" w:hAnsi="Times New Roman"/>
          <w:sz w:val="20"/>
          <w:szCs w:val="20"/>
          <w:lang w:val="en-US"/>
        </w:rPr>
        <w:t xml:space="preserve"> </w:t>
      </w:r>
      <w:r w:rsidRPr="00C177AC">
        <w:rPr>
          <w:rFonts w:ascii="Times New Roman" w:hAnsi="Times New Roman"/>
          <w:sz w:val="20"/>
          <w:szCs w:val="20"/>
          <w:lang w:val="en-US"/>
        </w:rPr>
        <w:t>natijalari</w:t>
      </w:r>
      <w:r w:rsidRPr="00A315E0">
        <w:rPr>
          <w:rFonts w:ascii="Times New Roman" w:hAnsi="Times New Roman"/>
          <w:sz w:val="20"/>
          <w:szCs w:val="20"/>
          <w:lang w:val="en-US"/>
        </w:rPr>
        <w:t xml:space="preserve"> </w:t>
      </w:r>
      <w:r w:rsidRPr="00C177AC">
        <w:rPr>
          <w:rFonts w:ascii="Times New Roman" w:hAnsi="Times New Roman"/>
          <w:sz w:val="20"/>
          <w:szCs w:val="20"/>
          <w:lang w:val="en-US"/>
        </w:rPr>
        <w:t>asarda</w:t>
      </w:r>
      <w:r w:rsidRPr="00A315E0">
        <w:rPr>
          <w:rFonts w:ascii="Times New Roman" w:hAnsi="Times New Roman"/>
          <w:sz w:val="20"/>
          <w:szCs w:val="20"/>
          <w:lang w:val="en-US"/>
        </w:rPr>
        <w:t xml:space="preserve"> </w:t>
      </w:r>
      <w:r w:rsidRPr="00C177AC">
        <w:rPr>
          <w:rFonts w:ascii="Times New Roman" w:hAnsi="Times New Roman"/>
          <w:sz w:val="20"/>
          <w:szCs w:val="20"/>
          <w:lang w:val="en-US"/>
        </w:rPr>
        <w:t>qit</w:t>
      </w:r>
      <w:r w:rsidRPr="00A315E0">
        <w:rPr>
          <w:rFonts w:ascii="Times New Roman" w:hAnsi="Times New Roman"/>
          <w:sz w:val="20"/>
          <w:szCs w:val="20"/>
          <w:lang w:val="en-US"/>
        </w:rPr>
        <w:t>'</w:t>
      </w:r>
      <w:r w:rsidRPr="00C177AC">
        <w:rPr>
          <w:rFonts w:ascii="Times New Roman" w:hAnsi="Times New Roman"/>
          <w:sz w:val="20"/>
          <w:szCs w:val="20"/>
          <w:lang w:val="en-US"/>
        </w:rPr>
        <w:t>a</w:t>
      </w:r>
      <w:r w:rsidRPr="00A315E0">
        <w:rPr>
          <w:rFonts w:ascii="Times New Roman" w:hAnsi="Times New Roman"/>
          <w:sz w:val="20"/>
          <w:szCs w:val="20"/>
          <w:lang w:val="en-US"/>
        </w:rPr>
        <w:t xml:space="preserve"> </w:t>
      </w:r>
      <w:r w:rsidRPr="00C177AC">
        <w:rPr>
          <w:rFonts w:ascii="Times New Roman" w:hAnsi="Times New Roman"/>
          <w:sz w:val="20"/>
          <w:szCs w:val="20"/>
          <w:lang w:val="en-US"/>
        </w:rPr>
        <w:t>janriga</w:t>
      </w:r>
      <w:r w:rsidRPr="00A315E0">
        <w:rPr>
          <w:rFonts w:ascii="Times New Roman" w:hAnsi="Times New Roman"/>
          <w:sz w:val="20"/>
          <w:szCs w:val="20"/>
          <w:lang w:val="en-US"/>
        </w:rPr>
        <w:t xml:space="preserve"> </w:t>
      </w:r>
      <w:r w:rsidRPr="00C177AC">
        <w:rPr>
          <w:rFonts w:ascii="Times New Roman" w:hAnsi="Times New Roman"/>
          <w:sz w:val="20"/>
          <w:szCs w:val="20"/>
          <w:lang w:val="en-US"/>
        </w:rPr>
        <w:t>mos</w:t>
      </w:r>
      <w:r w:rsidRPr="00A315E0">
        <w:rPr>
          <w:rFonts w:ascii="Times New Roman" w:hAnsi="Times New Roman"/>
          <w:sz w:val="20"/>
          <w:szCs w:val="20"/>
          <w:lang w:val="en-US"/>
        </w:rPr>
        <w:t xml:space="preserve"> </w:t>
      </w:r>
      <w:r w:rsidRPr="00C177AC">
        <w:rPr>
          <w:rFonts w:ascii="Times New Roman" w:hAnsi="Times New Roman"/>
          <w:sz w:val="20"/>
          <w:szCs w:val="20"/>
          <w:lang w:val="en-US"/>
        </w:rPr>
        <w:t>keluvchi</w:t>
      </w:r>
      <w:r w:rsidRPr="00A315E0">
        <w:rPr>
          <w:rFonts w:ascii="Times New Roman" w:hAnsi="Times New Roman"/>
          <w:sz w:val="20"/>
          <w:szCs w:val="20"/>
          <w:lang w:val="en-US"/>
        </w:rPr>
        <w:t xml:space="preserve"> </w:t>
      </w:r>
      <w:r w:rsidRPr="00C177AC">
        <w:rPr>
          <w:rFonts w:ascii="Times New Roman" w:hAnsi="Times New Roman"/>
          <w:sz w:val="20"/>
          <w:szCs w:val="20"/>
          <w:lang w:val="en-US"/>
        </w:rPr>
        <w:t>she</w:t>
      </w:r>
      <w:r w:rsidRPr="00A315E0">
        <w:rPr>
          <w:rFonts w:ascii="Times New Roman" w:hAnsi="Times New Roman"/>
          <w:sz w:val="20"/>
          <w:szCs w:val="20"/>
          <w:lang w:val="en-US"/>
        </w:rPr>
        <w:t>'</w:t>
      </w:r>
      <w:r w:rsidRPr="00C177AC">
        <w:rPr>
          <w:rFonts w:ascii="Times New Roman" w:hAnsi="Times New Roman"/>
          <w:sz w:val="20"/>
          <w:szCs w:val="20"/>
          <w:lang w:val="en-US"/>
        </w:rPr>
        <w:t>rlar</w:t>
      </w:r>
      <w:r w:rsidRPr="00A315E0">
        <w:rPr>
          <w:rFonts w:ascii="Times New Roman" w:hAnsi="Times New Roman"/>
          <w:sz w:val="20"/>
          <w:szCs w:val="20"/>
          <w:lang w:val="en-US"/>
        </w:rPr>
        <w:t xml:space="preserve"> </w:t>
      </w:r>
      <w:r w:rsidRPr="00C177AC">
        <w:rPr>
          <w:rFonts w:ascii="Times New Roman" w:hAnsi="Times New Roman"/>
          <w:sz w:val="20"/>
          <w:szCs w:val="20"/>
          <w:lang w:val="en-US"/>
        </w:rPr>
        <w:t>mavjudligini</w:t>
      </w:r>
      <w:r w:rsidRPr="00A315E0">
        <w:rPr>
          <w:rFonts w:ascii="Times New Roman" w:hAnsi="Times New Roman"/>
          <w:sz w:val="20"/>
          <w:szCs w:val="20"/>
          <w:lang w:val="en-US"/>
        </w:rPr>
        <w:t xml:space="preserve"> </w:t>
      </w:r>
      <w:r w:rsidRPr="00C177AC">
        <w:rPr>
          <w:rFonts w:ascii="Times New Roman" w:hAnsi="Times New Roman"/>
          <w:sz w:val="20"/>
          <w:szCs w:val="20"/>
          <w:lang w:val="en-US"/>
        </w:rPr>
        <w:t>ko</w:t>
      </w:r>
      <w:r w:rsidRPr="00A315E0">
        <w:rPr>
          <w:rFonts w:ascii="Times New Roman" w:hAnsi="Times New Roman"/>
          <w:sz w:val="20"/>
          <w:szCs w:val="20"/>
          <w:lang w:val="en-US"/>
        </w:rPr>
        <w:t>‘</w:t>
      </w:r>
      <w:r w:rsidRPr="00C177AC">
        <w:rPr>
          <w:rFonts w:ascii="Times New Roman" w:hAnsi="Times New Roman"/>
          <w:sz w:val="20"/>
          <w:szCs w:val="20"/>
          <w:lang w:val="en-US"/>
        </w:rPr>
        <w:t>rsatdi</w:t>
      </w:r>
      <w:r w:rsidRPr="00A315E0">
        <w:rPr>
          <w:rFonts w:ascii="Times New Roman" w:hAnsi="Times New Roman"/>
          <w:sz w:val="20"/>
          <w:szCs w:val="20"/>
          <w:lang w:val="en-US"/>
        </w:rPr>
        <w:t xml:space="preserve">. </w:t>
      </w:r>
    </w:p>
    <w:p w:rsidR="008636B9" w:rsidRPr="00A315E0" w:rsidRDefault="008636B9" w:rsidP="00C177AC">
      <w:pPr>
        <w:autoSpaceDE w:val="0"/>
        <w:autoSpaceDN w:val="0"/>
        <w:adjustRightInd w:val="0"/>
        <w:spacing w:after="0" w:line="240" w:lineRule="auto"/>
        <w:jc w:val="both"/>
        <w:rPr>
          <w:lang w:val="en-US"/>
        </w:rPr>
      </w:pPr>
    </w:p>
  </w:footnote>
  <w:footnote w:id="41">
    <w:p w:rsidR="008636B9" w:rsidRPr="00A315E0" w:rsidRDefault="008636B9" w:rsidP="00C177AC">
      <w:pPr>
        <w:pStyle w:val="a8"/>
        <w:ind w:firstLine="708"/>
        <w:jc w:val="both"/>
        <w:rPr>
          <w:lang w:val="en-US"/>
        </w:rPr>
      </w:pPr>
      <w:r w:rsidRPr="00C177AC">
        <w:rPr>
          <w:rStyle w:val="aa"/>
          <w:rFonts w:ascii="Times New Roman" w:hAnsi="Times New Roman"/>
        </w:rPr>
        <w:footnoteRef/>
      </w:r>
      <w:r w:rsidRPr="00A315E0">
        <w:rPr>
          <w:rFonts w:ascii="Times New Roman" w:hAnsi="Times New Roman"/>
          <w:lang w:val="en-US"/>
        </w:rPr>
        <w:t xml:space="preserve"> “</w:t>
      </w:r>
      <w:r w:rsidRPr="00C177AC">
        <w:rPr>
          <w:rFonts w:ascii="Times New Roman" w:hAnsi="Times New Roman"/>
          <w:lang w:val="en-US"/>
        </w:rPr>
        <w:t>Ilk</w:t>
      </w:r>
      <w:r w:rsidRPr="00A315E0">
        <w:rPr>
          <w:rFonts w:ascii="Times New Roman" w:hAnsi="Times New Roman"/>
          <w:lang w:val="en-US"/>
        </w:rPr>
        <w:t xml:space="preserve"> </w:t>
      </w:r>
      <w:r w:rsidRPr="00C177AC">
        <w:rPr>
          <w:rFonts w:ascii="Times New Roman" w:hAnsi="Times New Roman"/>
          <w:lang w:val="en-US"/>
        </w:rPr>
        <w:t>devon</w:t>
      </w:r>
      <w:r w:rsidRPr="00A315E0">
        <w:rPr>
          <w:rFonts w:ascii="Times New Roman" w:hAnsi="Times New Roman"/>
          <w:lang w:val="en-US"/>
        </w:rPr>
        <w:t xml:space="preserve">” </w:t>
      </w:r>
      <w:r w:rsidRPr="00C177AC">
        <w:rPr>
          <w:rFonts w:ascii="Times New Roman" w:hAnsi="Times New Roman"/>
          <w:lang w:val="en-US"/>
        </w:rPr>
        <w:t>shoirning</w:t>
      </w:r>
      <w:r w:rsidRPr="00A315E0">
        <w:rPr>
          <w:rFonts w:ascii="Times New Roman" w:hAnsi="Times New Roman"/>
          <w:lang w:val="en-US"/>
        </w:rPr>
        <w:t xml:space="preserve"> </w:t>
      </w:r>
      <w:r w:rsidRPr="00C177AC">
        <w:rPr>
          <w:rFonts w:ascii="Times New Roman" w:hAnsi="Times New Roman"/>
          <w:lang w:val="en-US"/>
        </w:rPr>
        <w:t>o</w:t>
      </w:r>
      <w:r w:rsidRPr="00C177AC">
        <w:rPr>
          <w:rFonts w:ascii="Times New Roman" w:hAnsi="Times New Roman"/>
          <w:lang w:val="uz-Cyrl-UZ"/>
        </w:rPr>
        <w:t>‘</w:t>
      </w:r>
      <w:r w:rsidRPr="00C177AC">
        <w:rPr>
          <w:rFonts w:ascii="Times New Roman" w:hAnsi="Times New Roman"/>
          <w:lang w:val="en-US"/>
        </w:rPr>
        <w:t>zi</w:t>
      </w:r>
      <w:r w:rsidRPr="00A315E0">
        <w:rPr>
          <w:rFonts w:ascii="Times New Roman" w:hAnsi="Times New Roman"/>
          <w:lang w:val="en-US"/>
        </w:rPr>
        <w:t xml:space="preserve"> </w:t>
      </w:r>
      <w:r w:rsidRPr="00C177AC">
        <w:rPr>
          <w:rFonts w:ascii="Times New Roman" w:hAnsi="Times New Roman"/>
          <w:lang w:val="en-US"/>
        </w:rPr>
        <w:t>tomonidan</w:t>
      </w:r>
      <w:r w:rsidRPr="00A315E0">
        <w:rPr>
          <w:rFonts w:ascii="Times New Roman" w:hAnsi="Times New Roman"/>
          <w:lang w:val="en-US"/>
        </w:rPr>
        <w:t xml:space="preserve"> </w:t>
      </w:r>
      <w:r w:rsidRPr="00C177AC">
        <w:rPr>
          <w:rFonts w:ascii="Times New Roman" w:hAnsi="Times New Roman"/>
          <w:lang w:val="en-US"/>
        </w:rPr>
        <w:t>tartib</w:t>
      </w:r>
      <w:r w:rsidRPr="00A315E0">
        <w:rPr>
          <w:rFonts w:ascii="Times New Roman" w:hAnsi="Times New Roman"/>
          <w:lang w:val="en-US"/>
        </w:rPr>
        <w:t xml:space="preserve"> </w:t>
      </w:r>
      <w:r w:rsidRPr="00C177AC">
        <w:rPr>
          <w:rFonts w:ascii="Times New Roman" w:hAnsi="Times New Roman"/>
          <w:lang w:val="en-US"/>
        </w:rPr>
        <w:t>berilmaganligi</w:t>
      </w:r>
      <w:r w:rsidRPr="00A315E0">
        <w:rPr>
          <w:rFonts w:ascii="Times New Roman" w:hAnsi="Times New Roman"/>
          <w:lang w:val="en-US"/>
        </w:rPr>
        <w:t xml:space="preserve"> </w:t>
      </w:r>
      <w:r w:rsidRPr="00C177AC">
        <w:rPr>
          <w:rFonts w:ascii="Times New Roman" w:hAnsi="Times New Roman"/>
          <w:lang w:val="en-US"/>
        </w:rPr>
        <w:t>uchun</w:t>
      </w:r>
      <w:r w:rsidRPr="00A315E0">
        <w:rPr>
          <w:rFonts w:ascii="Times New Roman" w:hAnsi="Times New Roman"/>
          <w:lang w:val="en-US"/>
        </w:rPr>
        <w:t xml:space="preserve"> </w:t>
      </w:r>
      <w:r w:rsidRPr="00C177AC">
        <w:rPr>
          <w:rFonts w:ascii="Times New Roman" w:hAnsi="Times New Roman"/>
          <w:lang w:val="en-US"/>
        </w:rPr>
        <w:t>Navoiyrning</w:t>
      </w:r>
      <w:r w:rsidRPr="00A315E0">
        <w:rPr>
          <w:rFonts w:ascii="Times New Roman" w:hAnsi="Times New Roman"/>
          <w:lang w:val="en-US"/>
        </w:rPr>
        <w:t xml:space="preserve"> </w:t>
      </w:r>
      <w:r w:rsidRPr="00C177AC">
        <w:rPr>
          <w:rFonts w:ascii="Times New Roman" w:hAnsi="Times New Roman"/>
          <w:lang w:val="en-US"/>
        </w:rPr>
        <w:t>yoshlik</w:t>
      </w:r>
      <w:r w:rsidRPr="00A315E0">
        <w:rPr>
          <w:rFonts w:ascii="Times New Roman" w:hAnsi="Times New Roman"/>
          <w:lang w:val="en-US"/>
        </w:rPr>
        <w:t xml:space="preserve"> </w:t>
      </w:r>
      <w:r w:rsidRPr="00C177AC">
        <w:rPr>
          <w:rFonts w:ascii="Times New Roman" w:hAnsi="Times New Roman"/>
          <w:lang w:val="en-US"/>
        </w:rPr>
        <w:t>lirikasida</w:t>
      </w:r>
      <w:r w:rsidRPr="00A315E0">
        <w:rPr>
          <w:rFonts w:ascii="Times New Roman" w:hAnsi="Times New Roman"/>
          <w:lang w:val="en-US"/>
        </w:rPr>
        <w:t xml:space="preserve"> </w:t>
      </w:r>
      <w:r w:rsidRPr="00C177AC">
        <w:rPr>
          <w:rFonts w:ascii="Times New Roman" w:hAnsi="Times New Roman"/>
          <w:lang w:val="en-US"/>
        </w:rPr>
        <w:t>qo</w:t>
      </w:r>
      <w:r w:rsidRPr="00C177AC">
        <w:rPr>
          <w:rFonts w:ascii="Times New Roman" w:hAnsi="Times New Roman"/>
          <w:lang w:val="uz-Cyrl-UZ"/>
        </w:rPr>
        <w:t>‘</w:t>
      </w:r>
      <w:r w:rsidRPr="00C177AC">
        <w:rPr>
          <w:rFonts w:ascii="Times New Roman" w:hAnsi="Times New Roman"/>
          <w:lang w:val="en-US"/>
        </w:rPr>
        <w:t>llanilgan</w:t>
      </w:r>
      <w:r w:rsidRPr="00A315E0">
        <w:rPr>
          <w:rFonts w:ascii="Times New Roman" w:hAnsi="Times New Roman"/>
          <w:lang w:val="en-US"/>
        </w:rPr>
        <w:t xml:space="preserve"> </w:t>
      </w:r>
      <w:r w:rsidRPr="00C177AC">
        <w:rPr>
          <w:rFonts w:ascii="Times New Roman" w:hAnsi="Times New Roman"/>
          <w:lang w:val="en-US"/>
        </w:rPr>
        <w:t>vaznlar</w:t>
      </w:r>
      <w:r w:rsidRPr="00A315E0">
        <w:rPr>
          <w:rFonts w:ascii="Times New Roman" w:hAnsi="Times New Roman"/>
          <w:lang w:val="en-US"/>
        </w:rPr>
        <w:t xml:space="preserve"> </w:t>
      </w:r>
      <w:r w:rsidRPr="00C177AC">
        <w:rPr>
          <w:rFonts w:ascii="Times New Roman" w:hAnsi="Times New Roman"/>
          <w:lang w:val="en-US"/>
        </w:rPr>
        <w:t>ko</w:t>
      </w:r>
      <w:r w:rsidRPr="00C177AC">
        <w:rPr>
          <w:rFonts w:ascii="Times New Roman" w:hAnsi="Times New Roman"/>
          <w:lang w:val="uz-Cyrl-UZ"/>
        </w:rPr>
        <w:t>‘</w:t>
      </w:r>
      <w:r w:rsidRPr="00C177AC">
        <w:rPr>
          <w:rFonts w:ascii="Times New Roman" w:hAnsi="Times New Roman"/>
          <w:lang w:val="en-US"/>
        </w:rPr>
        <w:t>rsatkichi</w:t>
      </w:r>
      <w:r w:rsidRPr="00A315E0">
        <w:rPr>
          <w:rFonts w:ascii="Times New Roman" w:hAnsi="Times New Roman"/>
          <w:lang w:val="en-US"/>
        </w:rPr>
        <w:t xml:space="preserve"> </w:t>
      </w:r>
      <w:r w:rsidRPr="00C177AC">
        <w:rPr>
          <w:rFonts w:ascii="Times New Roman" w:hAnsi="Times New Roman"/>
          <w:lang w:val="en-US"/>
        </w:rPr>
        <w:t>haqidagi</w:t>
      </w:r>
      <w:r w:rsidRPr="00A315E0">
        <w:rPr>
          <w:rFonts w:ascii="Times New Roman" w:hAnsi="Times New Roman"/>
          <w:lang w:val="en-US"/>
        </w:rPr>
        <w:t xml:space="preserve"> </w:t>
      </w:r>
      <w:r w:rsidRPr="00C177AC">
        <w:rPr>
          <w:rFonts w:ascii="Times New Roman" w:hAnsi="Times New Roman"/>
          <w:lang w:val="en-US"/>
        </w:rPr>
        <w:t>xulosa</w:t>
      </w:r>
      <w:r w:rsidRPr="00A315E0">
        <w:rPr>
          <w:rFonts w:ascii="Times New Roman" w:hAnsi="Times New Roman"/>
          <w:lang w:val="en-US"/>
        </w:rPr>
        <w:t xml:space="preserve"> </w:t>
      </w:r>
      <w:r w:rsidRPr="00C177AC">
        <w:rPr>
          <w:rFonts w:ascii="Times New Roman" w:hAnsi="Times New Roman"/>
          <w:lang w:val="en-US"/>
        </w:rPr>
        <w:t>nisbiylik</w:t>
      </w:r>
      <w:r w:rsidRPr="00A315E0">
        <w:rPr>
          <w:rFonts w:ascii="Times New Roman" w:hAnsi="Times New Roman"/>
          <w:lang w:val="en-US"/>
        </w:rPr>
        <w:t xml:space="preserve"> </w:t>
      </w:r>
      <w:r w:rsidRPr="00C177AC">
        <w:rPr>
          <w:rFonts w:ascii="Times New Roman" w:hAnsi="Times New Roman"/>
          <w:lang w:val="en-US"/>
        </w:rPr>
        <w:t>kasb</w:t>
      </w:r>
      <w:r w:rsidRPr="00A315E0">
        <w:rPr>
          <w:rFonts w:ascii="Times New Roman" w:hAnsi="Times New Roman"/>
          <w:lang w:val="en-US"/>
        </w:rPr>
        <w:t xml:space="preserve"> </w:t>
      </w:r>
      <w:r w:rsidRPr="00C177AC">
        <w:rPr>
          <w:rFonts w:ascii="Times New Roman" w:hAnsi="Times New Roman"/>
          <w:lang w:val="en-US"/>
        </w:rPr>
        <w:t>etadi</w:t>
      </w:r>
      <w:r w:rsidRPr="00A315E0">
        <w:rPr>
          <w:rFonts w:ascii="Times New Roman" w:hAnsi="Times New Roman"/>
          <w:lang w:val="en-US"/>
        </w:rPr>
        <w:t xml:space="preserve">, </w:t>
      </w:r>
      <w:r w:rsidRPr="00C177AC">
        <w:rPr>
          <w:rFonts w:ascii="Times New Roman" w:hAnsi="Times New Roman"/>
          <w:lang w:val="en-US"/>
        </w:rPr>
        <w:t>zero</w:t>
      </w:r>
      <w:r w:rsidRPr="00A315E0">
        <w:rPr>
          <w:rFonts w:ascii="Times New Roman" w:hAnsi="Times New Roman"/>
          <w:lang w:val="en-US"/>
        </w:rPr>
        <w:t xml:space="preserve"> </w:t>
      </w:r>
      <w:r w:rsidRPr="00C177AC">
        <w:rPr>
          <w:rFonts w:ascii="Times New Roman" w:hAnsi="Times New Roman"/>
          <w:lang w:val="en-US"/>
        </w:rPr>
        <w:t>bu</w:t>
      </w:r>
      <w:r w:rsidRPr="00A315E0">
        <w:rPr>
          <w:rFonts w:ascii="Times New Roman" w:hAnsi="Times New Roman"/>
          <w:lang w:val="en-US"/>
        </w:rPr>
        <w:t xml:space="preserve"> </w:t>
      </w:r>
      <w:r w:rsidRPr="00C177AC">
        <w:rPr>
          <w:rFonts w:ascii="Times New Roman" w:hAnsi="Times New Roman"/>
          <w:lang w:val="en-US"/>
        </w:rPr>
        <w:t>muxlislarning</w:t>
      </w:r>
      <w:r w:rsidRPr="00A315E0">
        <w:rPr>
          <w:rFonts w:ascii="Times New Roman" w:hAnsi="Times New Roman"/>
          <w:lang w:val="en-US"/>
        </w:rPr>
        <w:t xml:space="preserve"> </w:t>
      </w:r>
      <w:r w:rsidRPr="00C177AC">
        <w:rPr>
          <w:rFonts w:ascii="Times New Roman" w:hAnsi="Times New Roman"/>
          <w:lang w:val="en-US"/>
        </w:rPr>
        <w:t>shoir</w:t>
      </w:r>
      <w:r w:rsidRPr="00A315E0">
        <w:rPr>
          <w:rFonts w:ascii="Times New Roman" w:hAnsi="Times New Roman"/>
          <w:lang w:val="en-US"/>
        </w:rPr>
        <w:t xml:space="preserve"> </w:t>
      </w:r>
      <w:r w:rsidRPr="00C177AC">
        <w:rPr>
          <w:rFonts w:ascii="Times New Roman" w:hAnsi="Times New Roman"/>
          <w:lang w:val="en-US"/>
        </w:rPr>
        <w:t>g</w:t>
      </w:r>
      <w:r w:rsidRPr="00A315E0">
        <w:rPr>
          <w:rFonts w:ascii="Times New Roman" w:hAnsi="Times New Roman"/>
          <w:lang w:val="en-US"/>
        </w:rPr>
        <w:t>’</w:t>
      </w:r>
      <w:r w:rsidRPr="00C177AC">
        <w:rPr>
          <w:rFonts w:ascii="Times New Roman" w:hAnsi="Times New Roman"/>
          <w:lang w:val="en-US"/>
        </w:rPr>
        <w:t>azallariga</w:t>
      </w:r>
      <w:r w:rsidRPr="00A315E0">
        <w:rPr>
          <w:rFonts w:ascii="Times New Roman" w:hAnsi="Times New Roman"/>
          <w:lang w:val="en-US"/>
        </w:rPr>
        <w:t xml:space="preserve"> </w:t>
      </w:r>
      <w:r w:rsidRPr="00C177AC">
        <w:rPr>
          <w:rFonts w:ascii="Times New Roman" w:hAnsi="Times New Roman"/>
          <w:lang w:val="en-US"/>
        </w:rPr>
        <w:t>o</w:t>
      </w:r>
      <w:r w:rsidRPr="00C177AC">
        <w:rPr>
          <w:rFonts w:ascii="Times New Roman" w:hAnsi="Times New Roman"/>
          <w:lang w:val="uz-Cyrl-UZ"/>
        </w:rPr>
        <w:t>‘</w:t>
      </w:r>
      <w:r w:rsidRPr="00C177AC">
        <w:rPr>
          <w:rFonts w:ascii="Times New Roman" w:hAnsi="Times New Roman"/>
          <w:lang w:val="en-US"/>
        </w:rPr>
        <w:t>ziga</w:t>
      </w:r>
      <w:r w:rsidRPr="00A315E0">
        <w:rPr>
          <w:rFonts w:ascii="Times New Roman" w:hAnsi="Times New Roman"/>
          <w:lang w:val="en-US"/>
        </w:rPr>
        <w:t xml:space="preserve"> </w:t>
      </w:r>
      <w:r w:rsidRPr="00C177AC">
        <w:rPr>
          <w:rFonts w:ascii="Times New Roman" w:hAnsi="Times New Roman"/>
          <w:lang w:val="en-US"/>
        </w:rPr>
        <w:t>xos</w:t>
      </w:r>
      <w:r w:rsidRPr="00A315E0">
        <w:rPr>
          <w:rFonts w:ascii="Times New Roman" w:hAnsi="Times New Roman"/>
          <w:lang w:val="en-US"/>
        </w:rPr>
        <w:t xml:space="preserve"> </w:t>
      </w:r>
      <w:r w:rsidRPr="00C177AC">
        <w:rPr>
          <w:rFonts w:ascii="Times New Roman" w:hAnsi="Times New Roman"/>
          <w:lang w:val="en-US"/>
        </w:rPr>
        <w:t>yondashuvlari</w:t>
      </w:r>
      <w:r w:rsidRPr="00A315E0">
        <w:rPr>
          <w:rFonts w:ascii="Times New Roman" w:hAnsi="Times New Roman"/>
          <w:lang w:val="en-US"/>
        </w:rPr>
        <w:t xml:space="preserve"> </w:t>
      </w:r>
      <w:r w:rsidRPr="00C177AC">
        <w:rPr>
          <w:rFonts w:ascii="Times New Roman" w:hAnsi="Times New Roman"/>
          <w:lang w:val="en-US"/>
        </w:rPr>
        <w:t>va</w:t>
      </w:r>
      <w:r w:rsidRPr="00A315E0">
        <w:rPr>
          <w:rFonts w:ascii="Times New Roman" w:hAnsi="Times New Roman"/>
          <w:lang w:val="en-US"/>
        </w:rPr>
        <w:t xml:space="preserve"> </w:t>
      </w:r>
      <w:r w:rsidRPr="00C177AC">
        <w:rPr>
          <w:rFonts w:ascii="Times New Roman" w:hAnsi="Times New Roman"/>
          <w:lang w:val="en-US"/>
        </w:rPr>
        <w:t>ehtiyojlari</w:t>
      </w:r>
      <w:r w:rsidRPr="00A315E0">
        <w:rPr>
          <w:rFonts w:ascii="Times New Roman" w:hAnsi="Times New Roman"/>
          <w:lang w:val="en-US"/>
        </w:rPr>
        <w:t xml:space="preserve"> </w:t>
      </w:r>
      <w:r w:rsidRPr="00C177AC">
        <w:rPr>
          <w:rFonts w:ascii="Times New Roman" w:hAnsi="Times New Roman"/>
          <w:lang w:val="en-US"/>
        </w:rPr>
        <w:t>nahsuli</w:t>
      </w:r>
      <w:r w:rsidRPr="00A315E0">
        <w:rPr>
          <w:rFonts w:ascii="Times New Roman" w:hAnsi="Times New Roman"/>
          <w:lang w:val="en-US"/>
        </w:rPr>
        <w:t xml:space="preserve"> </w:t>
      </w:r>
      <w:r w:rsidRPr="00C177AC">
        <w:rPr>
          <w:rFonts w:ascii="Times New Roman" w:hAnsi="Times New Roman"/>
          <w:lang w:val="en-US"/>
        </w:rPr>
        <w:t>bo</w:t>
      </w:r>
      <w:r w:rsidRPr="00C177AC">
        <w:rPr>
          <w:rFonts w:ascii="Times New Roman" w:hAnsi="Times New Roman"/>
          <w:lang w:val="uz-Cyrl-UZ"/>
        </w:rPr>
        <w:t>‘</w:t>
      </w:r>
      <w:r w:rsidRPr="00C177AC">
        <w:rPr>
          <w:rFonts w:ascii="Times New Roman" w:hAnsi="Times New Roman"/>
          <w:lang w:val="en-US"/>
        </w:rPr>
        <w:t>lib</w:t>
      </w:r>
      <w:r w:rsidRPr="00A315E0">
        <w:rPr>
          <w:rFonts w:ascii="Times New Roman" w:hAnsi="Times New Roman"/>
          <w:lang w:val="en-US"/>
        </w:rPr>
        <w:t xml:space="preserve">, </w:t>
      </w:r>
      <w:r w:rsidRPr="00C177AC">
        <w:rPr>
          <w:rFonts w:ascii="Times New Roman" w:hAnsi="Times New Roman"/>
          <w:lang w:val="en-US"/>
        </w:rPr>
        <w:t>ushbu</w:t>
      </w:r>
      <w:r w:rsidRPr="00A315E0">
        <w:rPr>
          <w:rFonts w:ascii="Times New Roman" w:hAnsi="Times New Roman"/>
          <w:lang w:val="en-US"/>
        </w:rPr>
        <w:t xml:space="preserve"> </w:t>
      </w:r>
      <w:r w:rsidRPr="00C177AC">
        <w:rPr>
          <w:rFonts w:ascii="Times New Roman" w:hAnsi="Times New Roman"/>
          <w:lang w:val="en-US"/>
        </w:rPr>
        <w:t>devonga</w:t>
      </w:r>
      <w:r w:rsidRPr="00A315E0">
        <w:rPr>
          <w:rFonts w:ascii="Times New Roman" w:hAnsi="Times New Roman"/>
          <w:lang w:val="en-US"/>
        </w:rPr>
        <w:t xml:space="preserve"> </w:t>
      </w:r>
      <w:r w:rsidRPr="00C177AC">
        <w:rPr>
          <w:rFonts w:ascii="Times New Roman" w:hAnsi="Times New Roman"/>
          <w:lang w:val="en-US"/>
        </w:rPr>
        <w:t>shoirning</w:t>
      </w:r>
      <w:r w:rsidRPr="00A315E0">
        <w:rPr>
          <w:rFonts w:ascii="Times New Roman" w:hAnsi="Times New Roman"/>
          <w:lang w:val="en-US"/>
        </w:rPr>
        <w:t xml:space="preserve"> </w:t>
      </w:r>
      <w:r w:rsidRPr="00C177AC">
        <w:rPr>
          <w:rFonts w:ascii="Times New Roman" w:hAnsi="Times New Roman"/>
          <w:lang w:val="en-US"/>
        </w:rPr>
        <w:t>o</w:t>
      </w:r>
      <w:r w:rsidRPr="00C177AC">
        <w:rPr>
          <w:rFonts w:ascii="Times New Roman" w:hAnsi="Times New Roman"/>
          <w:lang w:val="uz-Cyrl-UZ"/>
        </w:rPr>
        <w:t>‘</w:t>
      </w:r>
      <w:r w:rsidRPr="00C177AC">
        <w:rPr>
          <w:rFonts w:ascii="Times New Roman" w:hAnsi="Times New Roman"/>
          <w:lang w:val="en-US"/>
        </w:rPr>
        <w:t>sha</w:t>
      </w:r>
      <w:r w:rsidRPr="00A315E0">
        <w:rPr>
          <w:rFonts w:ascii="Times New Roman" w:hAnsi="Times New Roman"/>
          <w:lang w:val="en-US"/>
        </w:rPr>
        <w:t xml:space="preserve"> </w:t>
      </w:r>
      <w:r w:rsidRPr="00C177AC">
        <w:rPr>
          <w:rFonts w:ascii="Times New Roman" w:hAnsi="Times New Roman"/>
          <w:lang w:val="en-US"/>
        </w:rPr>
        <w:t>davrgacha</w:t>
      </w:r>
      <w:r w:rsidRPr="00A315E0">
        <w:rPr>
          <w:rFonts w:ascii="Times New Roman" w:hAnsi="Times New Roman"/>
          <w:lang w:val="en-US"/>
        </w:rPr>
        <w:t xml:space="preserve"> </w:t>
      </w:r>
      <w:r w:rsidRPr="00C177AC">
        <w:rPr>
          <w:rFonts w:ascii="Times New Roman" w:hAnsi="Times New Roman"/>
          <w:lang w:val="en-US"/>
        </w:rPr>
        <w:t>yozilgan</w:t>
      </w:r>
      <w:r w:rsidRPr="00A315E0">
        <w:rPr>
          <w:rFonts w:ascii="Times New Roman" w:hAnsi="Times New Roman"/>
          <w:lang w:val="en-US"/>
        </w:rPr>
        <w:t xml:space="preserve"> </w:t>
      </w:r>
      <w:r w:rsidRPr="00C177AC">
        <w:rPr>
          <w:rFonts w:ascii="Times New Roman" w:hAnsi="Times New Roman"/>
          <w:lang w:val="en-US"/>
        </w:rPr>
        <w:t>barcha</w:t>
      </w:r>
      <w:r w:rsidRPr="00A315E0">
        <w:rPr>
          <w:rFonts w:ascii="Times New Roman" w:hAnsi="Times New Roman"/>
          <w:lang w:val="en-US"/>
        </w:rPr>
        <w:t xml:space="preserve"> </w:t>
      </w:r>
      <w:r w:rsidRPr="00C177AC">
        <w:rPr>
          <w:rFonts w:ascii="Times New Roman" w:hAnsi="Times New Roman"/>
          <w:lang w:val="en-US"/>
        </w:rPr>
        <w:t>she</w:t>
      </w:r>
      <w:r w:rsidRPr="00A315E0">
        <w:rPr>
          <w:rFonts w:ascii="Times New Roman" w:hAnsi="Times New Roman"/>
          <w:lang w:val="en-US"/>
        </w:rPr>
        <w:t>’</w:t>
      </w:r>
      <w:r w:rsidRPr="00C177AC">
        <w:rPr>
          <w:rFonts w:ascii="Times New Roman" w:hAnsi="Times New Roman"/>
          <w:lang w:val="en-US"/>
        </w:rPr>
        <w:t>rlari</w:t>
      </w:r>
      <w:r w:rsidRPr="00A315E0">
        <w:rPr>
          <w:rFonts w:ascii="Times New Roman" w:hAnsi="Times New Roman"/>
          <w:lang w:val="en-US"/>
        </w:rPr>
        <w:t xml:space="preserve"> </w:t>
      </w:r>
      <w:r w:rsidRPr="00C177AC">
        <w:rPr>
          <w:rFonts w:ascii="Times New Roman" w:hAnsi="Times New Roman"/>
          <w:lang w:val="en-US"/>
        </w:rPr>
        <w:t>kirmaganligi</w:t>
      </w:r>
      <w:r w:rsidRPr="00A315E0">
        <w:rPr>
          <w:rFonts w:ascii="Times New Roman" w:hAnsi="Times New Roman"/>
          <w:lang w:val="en-US"/>
        </w:rPr>
        <w:t xml:space="preserve"> </w:t>
      </w:r>
      <w:r w:rsidRPr="00C177AC">
        <w:rPr>
          <w:rFonts w:ascii="Times New Roman" w:hAnsi="Times New Roman"/>
          <w:lang w:val="en-US"/>
        </w:rPr>
        <w:t>tabiiy</w:t>
      </w:r>
      <w:r w:rsidRPr="00A315E0">
        <w:rPr>
          <w:rFonts w:ascii="Times New Roman" w:hAnsi="Times New Roman"/>
          <w:lang w:val="en-US"/>
        </w:rPr>
        <w:t xml:space="preserve">.  </w:t>
      </w:r>
    </w:p>
  </w:footnote>
  <w:footnote w:id="42">
    <w:p w:rsidR="008636B9" w:rsidRPr="00A315E0" w:rsidRDefault="008636B9" w:rsidP="00C177AC">
      <w:pPr>
        <w:pStyle w:val="a8"/>
        <w:jc w:val="both"/>
        <w:rPr>
          <w:lang w:val="en-US"/>
        </w:rPr>
      </w:pPr>
      <w:r w:rsidRPr="00C177AC">
        <w:rPr>
          <w:rStyle w:val="aa"/>
          <w:rFonts w:ascii="Times New Roman" w:hAnsi="Times New Roman"/>
        </w:rPr>
        <w:footnoteRef/>
      </w:r>
      <w:r w:rsidRPr="00C177AC">
        <w:rPr>
          <w:rFonts w:ascii="Times New Roman" w:hAnsi="Times New Roman"/>
          <w:color w:val="FF0000"/>
          <w:lang w:val="uz-Cyrl-UZ"/>
        </w:rPr>
        <w:t>Кейинги и</w:t>
      </w:r>
      <w:r w:rsidR="00A83028">
        <w:rPr>
          <w:rFonts w:ascii="Times New Roman" w:hAnsi="Times New Roman"/>
          <w:color w:val="FF0000"/>
          <w:lang w:val="uz-Cyrl-UZ"/>
        </w:rPr>
        <w:t>зланишлар натижасида девонда ару</w:t>
      </w:r>
      <w:r w:rsidRPr="00C177AC">
        <w:rPr>
          <w:rFonts w:ascii="Times New Roman" w:hAnsi="Times New Roman"/>
          <w:color w:val="FF0000"/>
          <w:lang w:val="uz-Cyrl-UZ"/>
        </w:rPr>
        <w:t xml:space="preserve">з баҳрида яратилган бир ғазал ҳам борлиги маълум бўлди (Бу ҳақда қаранг: Юсупова Д. Алишер Навоий ва Заҳириддин Муҳаммад Бобур: ариз баҳрига муносабат </w:t>
      </w:r>
      <w:r w:rsidRPr="00C177AC">
        <w:rPr>
          <w:rFonts w:ascii="Times New Roman" w:hAnsi="Times New Roman"/>
          <w:lang w:val="uz-Cyrl-UZ"/>
        </w:rPr>
        <w:t xml:space="preserve">// </w:t>
      </w:r>
      <w:r w:rsidRPr="00C177AC">
        <w:rPr>
          <w:rFonts w:ascii="Times New Roman" w:hAnsi="Times New Roman"/>
          <w:color w:val="000000"/>
          <w:lang w:val="uz-Cyrl-UZ"/>
        </w:rPr>
        <w:t>Шарқ юлдузи, 2014. -№ 5</w:t>
      </w:r>
      <w:r w:rsidRPr="00C177AC">
        <w:rPr>
          <w:rFonts w:ascii="Times New Roman" w:hAnsi="Times New Roman"/>
          <w:lang w:val="uz-Cyrl-UZ"/>
        </w:rPr>
        <w:t xml:space="preserve">) </w:t>
      </w:r>
    </w:p>
  </w:footnote>
  <w:footnote w:id="43">
    <w:p w:rsidR="008636B9" w:rsidRPr="008636B9" w:rsidRDefault="008636B9" w:rsidP="00C177AC">
      <w:pPr>
        <w:autoSpaceDE w:val="0"/>
        <w:autoSpaceDN w:val="0"/>
        <w:adjustRightInd w:val="0"/>
        <w:spacing w:after="0" w:line="240" w:lineRule="auto"/>
        <w:ind w:firstLine="708"/>
        <w:jc w:val="both"/>
        <w:rPr>
          <w:rFonts w:ascii="Times New Roman" w:hAnsi="Times New Roman"/>
          <w:sz w:val="20"/>
          <w:szCs w:val="20"/>
          <w:lang w:val="de-DE"/>
        </w:rPr>
      </w:pPr>
      <w:r w:rsidRPr="00C177AC">
        <w:rPr>
          <w:rFonts w:ascii="Times New Roman" w:hAnsi="Times New Roman"/>
          <w:sz w:val="20"/>
          <w:szCs w:val="20"/>
          <w:vertAlign w:val="superscript"/>
        </w:rPr>
        <w:footnoteRef/>
      </w:r>
      <w:r w:rsidRPr="008636B9">
        <w:rPr>
          <w:rFonts w:ascii="Times New Roman" w:hAnsi="Times New Roman"/>
          <w:sz w:val="20"/>
          <w:szCs w:val="20"/>
          <w:lang w:val="de-DE"/>
        </w:rPr>
        <w:t xml:space="preserve"> Aslida bu fikr ham nisbiy. Yuqorida sanalgan ushbu to‘rt vazn doston misralarida uchinchi ruknning so‘nggi bo‘g‘ini o‘ta cho‘ziq bo‘g‘in bo‘lgan vazn bilan o‘zaro almashinib qo‘llanaveradi. Xususan, sari'i musaddasi matviyi makshuf (–VV– –VV– –V– ) sari'i musaddasi matviyi mavquf bilan (–VV–  –VV–  –V ~), hazaji musaddasi mahzuf (V– – –  V– – –  V– –) hazaji musaddasi maqsur (V– – –  V– – –  V– ~ ) bilan, mutaqoribi musammani mahzuf (V– –  V– –  V– –  V–) mutaqoribi musammani maqsur (V– –  V– –  V– –  V ~ ) </w:t>
      </w:r>
    </w:p>
    <w:p w:rsidR="008636B9" w:rsidRPr="008636B9" w:rsidRDefault="008636B9" w:rsidP="00C177AC">
      <w:pPr>
        <w:autoSpaceDE w:val="0"/>
        <w:autoSpaceDN w:val="0"/>
        <w:adjustRightInd w:val="0"/>
        <w:spacing w:after="0" w:line="240" w:lineRule="auto"/>
        <w:jc w:val="both"/>
        <w:rPr>
          <w:lang w:val="de-DE"/>
        </w:rPr>
      </w:pPr>
      <w:r w:rsidRPr="008636B9">
        <w:rPr>
          <w:rFonts w:ascii="Times New Roman" w:hAnsi="Times New Roman"/>
          <w:sz w:val="20"/>
          <w:szCs w:val="20"/>
          <w:lang w:val="de-DE"/>
        </w:rPr>
        <w:t>bilan va nihoyat ramali musaddasi mahzuf (–V– –  –V– –  –V–)  ramali musaddasi maqsur (–V– –  –V– –  –V ~)  vaznlari bilan o‘zaro almashinib qo‘llanaverishi mumkin. Bu vaznlar orasidagi farq faqat so‘nggi bo‘g‘inda bo‘lganligi va bu farq doston mazmuni bilan deyarli munosabatga kirishmaganligi uchun biz ularni alohida ajratib o‘tirmadik.</w:t>
      </w:r>
    </w:p>
  </w:footnote>
  <w:footnote w:id="44">
    <w:p w:rsidR="008636B9" w:rsidRPr="008636B9" w:rsidRDefault="008636B9" w:rsidP="00C177AC">
      <w:pPr>
        <w:autoSpaceDE w:val="0"/>
        <w:autoSpaceDN w:val="0"/>
        <w:adjustRightInd w:val="0"/>
        <w:spacing w:after="0" w:line="240" w:lineRule="auto"/>
        <w:ind w:firstLine="708"/>
        <w:rPr>
          <w:lang w:val="de-DE"/>
        </w:rPr>
      </w:pPr>
      <w:r w:rsidRPr="00C177AC">
        <w:rPr>
          <w:rFonts w:ascii="Times New Roman" w:hAnsi="Times New Roman"/>
          <w:sz w:val="20"/>
          <w:szCs w:val="20"/>
          <w:vertAlign w:val="superscript"/>
        </w:rPr>
        <w:footnoteRef/>
      </w:r>
      <w:r w:rsidRPr="008636B9">
        <w:rPr>
          <w:rFonts w:ascii="Times New Roman" w:hAnsi="Times New Roman"/>
          <w:sz w:val="20"/>
          <w:szCs w:val="20"/>
          <w:lang w:val="de-DE"/>
        </w:rPr>
        <w:t xml:space="preserve"> Qisqalikka erishish uchun bundan keyingi o‘rinlarda bu vazn hazaji axrab nomi bilan beriladi.</w:t>
      </w:r>
    </w:p>
  </w:footnote>
  <w:footnote w:id="45">
    <w:p w:rsidR="008636B9" w:rsidRPr="008636B9" w:rsidRDefault="008636B9" w:rsidP="00C177AC">
      <w:pPr>
        <w:autoSpaceDE w:val="0"/>
        <w:autoSpaceDN w:val="0"/>
        <w:adjustRightInd w:val="0"/>
        <w:spacing w:after="0" w:line="240" w:lineRule="auto"/>
        <w:ind w:firstLine="708"/>
        <w:jc w:val="both"/>
        <w:rPr>
          <w:lang w:val="de-DE"/>
        </w:rPr>
      </w:pPr>
      <w:r w:rsidRPr="008636B9">
        <w:rPr>
          <w:rFonts w:ascii="Times New Roman" w:hAnsi="Times New Roman"/>
          <w:sz w:val="20"/>
          <w:szCs w:val="20"/>
          <w:vertAlign w:val="superscript"/>
          <w:lang w:val="de-DE"/>
        </w:rPr>
        <w:t>11</w:t>
      </w:r>
      <w:r w:rsidRPr="008636B9">
        <w:rPr>
          <w:rFonts w:ascii="Times New Roman" w:hAnsi="Times New Roman"/>
          <w:sz w:val="20"/>
          <w:szCs w:val="20"/>
          <w:lang w:val="de-DE"/>
        </w:rPr>
        <w:t xml:space="preserve"> S.Hasanov “Sab'ai sayyor”ning 200 baytini maxsus o‘rganib chiqib, unda yuqoridagi vaznning 7 turi qo‘llanilganligini aniqladi (</w:t>
      </w:r>
      <w:r w:rsidRPr="00C177AC">
        <w:rPr>
          <w:rFonts w:ascii="Times New Roman" w:hAnsi="Times New Roman"/>
          <w:sz w:val="20"/>
          <w:szCs w:val="20"/>
        </w:rPr>
        <w:t>ҲасановС</w:t>
      </w:r>
      <w:r w:rsidRPr="008636B9">
        <w:rPr>
          <w:rFonts w:ascii="Times New Roman" w:hAnsi="Times New Roman"/>
          <w:sz w:val="20"/>
          <w:szCs w:val="20"/>
          <w:lang w:val="de-DE"/>
        </w:rPr>
        <w:t xml:space="preserve">. </w:t>
      </w:r>
      <w:r w:rsidRPr="00C177AC">
        <w:rPr>
          <w:rFonts w:ascii="Times New Roman" w:hAnsi="Times New Roman"/>
          <w:sz w:val="20"/>
          <w:szCs w:val="20"/>
        </w:rPr>
        <w:t>Навоийнинг</w:t>
      </w:r>
      <w:r w:rsidRPr="008636B9">
        <w:rPr>
          <w:rFonts w:ascii="Times New Roman" w:hAnsi="Times New Roman"/>
          <w:sz w:val="20"/>
          <w:szCs w:val="20"/>
          <w:lang w:val="de-DE"/>
        </w:rPr>
        <w:t xml:space="preserve"> 7 </w:t>
      </w:r>
      <w:r w:rsidRPr="00C177AC">
        <w:rPr>
          <w:rFonts w:ascii="Times New Roman" w:hAnsi="Times New Roman"/>
          <w:sz w:val="20"/>
          <w:szCs w:val="20"/>
        </w:rPr>
        <w:t>туҳфаси</w:t>
      </w:r>
      <w:r w:rsidRPr="008636B9">
        <w:rPr>
          <w:rFonts w:ascii="Times New Roman" w:hAnsi="Times New Roman"/>
          <w:sz w:val="20"/>
          <w:szCs w:val="20"/>
          <w:lang w:val="de-DE"/>
        </w:rPr>
        <w:t xml:space="preserve">. – </w:t>
      </w:r>
      <w:r w:rsidRPr="00C177AC">
        <w:rPr>
          <w:rFonts w:ascii="Times New Roman" w:hAnsi="Times New Roman"/>
          <w:sz w:val="20"/>
          <w:szCs w:val="20"/>
        </w:rPr>
        <w:t>Тошкент</w:t>
      </w:r>
      <w:r w:rsidRPr="008636B9">
        <w:rPr>
          <w:rFonts w:ascii="Times New Roman" w:hAnsi="Times New Roman"/>
          <w:sz w:val="20"/>
          <w:szCs w:val="20"/>
          <w:lang w:val="de-DE"/>
        </w:rPr>
        <w:t xml:space="preserve">: </w:t>
      </w:r>
      <w:r w:rsidRPr="00C177AC">
        <w:rPr>
          <w:rFonts w:ascii="Times New Roman" w:hAnsi="Times New Roman"/>
          <w:sz w:val="20"/>
          <w:szCs w:val="20"/>
        </w:rPr>
        <w:t>Адабиётвасанъат</w:t>
      </w:r>
      <w:r w:rsidRPr="008636B9">
        <w:rPr>
          <w:rFonts w:ascii="Times New Roman" w:hAnsi="Times New Roman"/>
          <w:sz w:val="20"/>
          <w:szCs w:val="20"/>
          <w:lang w:val="de-DE"/>
        </w:rPr>
        <w:t xml:space="preserve"> , 1988. – </w:t>
      </w:r>
      <w:r w:rsidRPr="00C177AC">
        <w:rPr>
          <w:rFonts w:ascii="Times New Roman" w:hAnsi="Times New Roman"/>
          <w:sz w:val="20"/>
          <w:szCs w:val="20"/>
        </w:rPr>
        <w:t>Б</w:t>
      </w:r>
      <w:r w:rsidRPr="008636B9">
        <w:rPr>
          <w:rFonts w:ascii="Times New Roman" w:hAnsi="Times New Roman"/>
          <w:sz w:val="20"/>
          <w:szCs w:val="20"/>
          <w:lang w:val="de-DE"/>
        </w:rPr>
        <w:t>.  178-180).</w:t>
      </w:r>
    </w:p>
  </w:footnote>
  <w:footnote w:id="46">
    <w:p w:rsidR="008636B9" w:rsidRPr="008636B9" w:rsidRDefault="008636B9" w:rsidP="00C177AC">
      <w:pPr>
        <w:autoSpaceDE w:val="0"/>
        <w:autoSpaceDN w:val="0"/>
        <w:adjustRightInd w:val="0"/>
        <w:spacing w:after="0" w:line="240" w:lineRule="auto"/>
        <w:rPr>
          <w:lang w:val="de-DE"/>
        </w:rPr>
      </w:pPr>
      <w:r w:rsidRPr="00C177AC">
        <w:rPr>
          <w:rFonts w:ascii="Times New Roman" w:hAnsi="Times New Roman"/>
          <w:sz w:val="20"/>
          <w:szCs w:val="20"/>
          <w:vertAlign w:val="superscript"/>
        </w:rPr>
        <w:footnoteRef/>
      </w:r>
      <w:r w:rsidRPr="008636B9">
        <w:rPr>
          <w:rFonts w:ascii="Times New Roman" w:hAnsi="Times New Roman"/>
          <w:sz w:val="20"/>
          <w:szCs w:val="20"/>
          <w:lang w:val="de-DE"/>
        </w:rPr>
        <w:t xml:space="preserve"> Qavs ichidagi raqamlar jadvalda keltirilgan ritmik variatsiyalar tartibini bildiradi.</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E4E84298"/>
    <w:lvl w:ilvl="0">
      <w:start w:val="1"/>
      <w:numFmt w:val="bullet"/>
      <w:pStyle w:val="2"/>
      <w:lvlText w:val=""/>
      <w:lvlJc w:val="left"/>
      <w:pPr>
        <w:tabs>
          <w:tab w:val="num" w:pos="643"/>
        </w:tabs>
        <w:ind w:left="643" w:hanging="360"/>
      </w:pPr>
      <w:rPr>
        <w:rFonts w:ascii="Symbol" w:hAnsi="Symbol" w:hint="default"/>
      </w:rPr>
    </w:lvl>
  </w:abstractNum>
  <w:abstractNum w:abstractNumId="1">
    <w:nsid w:val="00458827"/>
    <w:multiLevelType w:val="multilevel"/>
    <w:tmpl w:val="58B873A0"/>
    <w:lvl w:ilvl="0">
      <w:numFmt w:val="bullet"/>
      <w:lvlText w:val="§"/>
      <w:lvlJc w:val="left"/>
      <w:pPr>
        <w:tabs>
          <w:tab w:val="num" w:pos="930"/>
        </w:tabs>
        <w:ind w:firstLine="570"/>
      </w:pPr>
      <w:rPr>
        <w:rFonts w:ascii="Wingdings" w:hAnsi="Wingdings"/>
        <w:i/>
        <w:sz w:val="28"/>
      </w:rPr>
    </w:lvl>
    <w:lvl w:ilvl="1">
      <w:numFmt w:val="bullet"/>
      <w:lvlText w:val="o"/>
      <w:lvlJc w:val="left"/>
      <w:pPr>
        <w:tabs>
          <w:tab w:val="num" w:pos="1440"/>
        </w:tabs>
        <w:ind w:left="1440" w:hanging="360"/>
      </w:pPr>
      <w:rPr>
        <w:rFonts w:ascii="Courier New" w:hAnsi="Courier New"/>
        <w:sz w:val="24"/>
      </w:rPr>
    </w:lvl>
    <w:lvl w:ilvl="2">
      <w:numFmt w:val="bullet"/>
      <w:lvlText w:val="§"/>
      <w:lvlJc w:val="left"/>
      <w:pPr>
        <w:tabs>
          <w:tab w:val="num" w:pos="2160"/>
        </w:tabs>
        <w:ind w:left="2160" w:hanging="360"/>
      </w:pPr>
      <w:rPr>
        <w:rFonts w:ascii="Wingdings" w:hAnsi="Wingdings"/>
        <w:sz w:val="24"/>
      </w:rPr>
    </w:lvl>
    <w:lvl w:ilvl="3">
      <w:numFmt w:val="bullet"/>
      <w:lvlText w:val="·"/>
      <w:lvlJc w:val="left"/>
      <w:pPr>
        <w:tabs>
          <w:tab w:val="num" w:pos="2880"/>
        </w:tabs>
        <w:ind w:left="2880" w:hanging="360"/>
      </w:pPr>
      <w:rPr>
        <w:rFonts w:ascii="Symbol" w:hAnsi="Symbol"/>
        <w:sz w:val="24"/>
      </w:rPr>
    </w:lvl>
    <w:lvl w:ilvl="4">
      <w:numFmt w:val="bullet"/>
      <w:lvlText w:val="o"/>
      <w:lvlJc w:val="left"/>
      <w:pPr>
        <w:tabs>
          <w:tab w:val="num" w:pos="3600"/>
        </w:tabs>
        <w:ind w:left="3600" w:hanging="360"/>
      </w:pPr>
      <w:rPr>
        <w:rFonts w:ascii="Courier New" w:hAnsi="Courier New"/>
        <w:sz w:val="24"/>
      </w:rPr>
    </w:lvl>
    <w:lvl w:ilvl="5">
      <w:numFmt w:val="bullet"/>
      <w:lvlText w:val="§"/>
      <w:lvlJc w:val="left"/>
      <w:pPr>
        <w:tabs>
          <w:tab w:val="num" w:pos="4320"/>
        </w:tabs>
        <w:ind w:left="4320" w:hanging="360"/>
      </w:pPr>
      <w:rPr>
        <w:rFonts w:ascii="Wingdings" w:hAnsi="Wingdings"/>
        <w:sz w:val="24"/>
      </w:rPr>
    </w:lvl>
    <w:lvl w:ilvl="6">
      <w:numFmt w:val="bullet"/>
      <w:lvlText w:val="·"/>
      <w:lvlJc w:val="left"/>
      <w:pPr>
        <w:tabs>
          <w:tab w:val="num" w:pos="5040"/>
        </w:tabs>
        <w:ind w:left="5040" w:hanging="360"/>
      </w:pPr>
      <w:rPr>
        <w:rFonts w:ascii="Symbol" w:hAnsi="Symbol"/>
        <w:sz w:val="24"/>
      </w:rPr>
    </w:lvl>
    <w:lvl w:ilvl="7">
      <w:numFmt w:val="bullet"/>
      <w:lvlText w:val="o"/>
      <w:lvlJc w:val="left"/>
      <w:pPr>
        <w:tabs>
          <w:tab w:val="num" w:pos="5760"/>
        </w:tabs>
        <w:ind w:left="5760" w:hanging="360"/>
      </w:pPr>
      <w:rPr>
        <w:rFonts w:ascii="Courier New" w:hAnsi="Courier New"/>
        <w:sz w:val="24"/>
      </w:rPr>
    </w:lvl>
    <w:lvl w:ilvl="8">
      <w:numFmt w:val="bullet"/>
      <w:lvlText w:val="§"/>
      <w:lvlJc w:val="left"/>
      <w:pPr>
        <w:tabs>
          <w:tab w:val="num" w:pos="6480"/>
        </w:tabs>
        <w:ind w:left="6480" w:hanging="360"/>
      </w:pPr>
      <w:rPr>
        <w:rFonts w:ascii="Wingdings" w:hAnsi="Wingdings"/>
        <w:sz w:val="24"/>
      </w:rPr>
    </w:lvl>
  </w:abstractNum>
  <w:abstractNum w:abstractNumId="2">
    <w:nsid w:val="00B37A31"/>
    <w:multiLevelType w:val="hybridMultilevel"/>
    <w:tmpl w:val="50B0DF96"/>
    <w:lvl w:ilvl="0" w:tplc="28D4A988">
      <w:start w:val="1"/>
      <w:numFmt w:val="decimal"/>
      <w:lvlText w:val="%1."/>
      <w:lvlJc w:val="left"/>
      <w:pPr>
        <w:ind w:left="1429" w:hanging="360"/>
      </w:pPr>
      <w:rPr>
        <w:rFonts w:cs="Times New Roman"/>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3">
    <w:nsid w:val="03775DF7"/>
    <w:multiLevelType w:val="multilevel"/>
    <w:tmpl w:val="67212B30"/>
    <w:lvl w:ilvl="0">
      <w:numFmt w:val="bullet"/>
      <w:lvlText w:val="§"/>
      <w:lvlJc w:val="left"/>
      <w:pPr>
        <w:tabs>
          <w:tab w:val="num" w:pos="930"/>
        </w:tabs>
        <w:ind w:firstLine="570"/>
      </w:pPr>
      <w:rPr>
        <w:rFonts w:ascii="Wingdings" w:hAnsi="Wingdings"/>
        <w:i/>
        <w:sz w:val="28"/>
      </w:rPr>
    </w:lvl>
    <w:lvl w:ilvl="1">
      <w:start w:val="1"/>
      <w:numFmt w:val="decimal"/>
      <w:lvlText w:val="%2."/>
      <w:lvlJc w:val="left"/>
      <w:pPr>
        <w:tabs>
          <w:tab w:val="num" w:pos="1440"/>
        </w:tabs>
        <w:ind w:left="1440" w:hanging="360"/>
      </w:pPr>
      <w:rPr>
        <w:rFonts w:ascii="Times New Roman" w:hAnsi="Times New Roman" w:cs="Times New Roman"/>
        <w:sz w:val="24"/>
        <w:szCs w:val="24"/>
      </w:rPr>
    </w:lvl>
    <w:lvl w:ilvl="2">
      <w:start w:val="1"/>
      <w:numFmt w:val="decimal"/>
      <w:lvlText w:val="%3."/>
      <w:lvlJc w:val="left"/>
      <w:pPr>
        <w:tabs>
          <w:tab w:val="num" w:pos="2160"/>
        </w:tabs>
        <w:ind w:left="2160" w:hanging="36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decimal"/>
      <w:lvlText w:val="%5."/>
      <w:lvlJc w:val="left"/>
      <w:pPr>
        <w:tabs>
          <w:tab w:val="num" w:pos="3600"/>
        </w:tabs>
        <w:ind w:left="3600" w:hanging="360"/>
      </w:pPr>
      <w:rPr>
        <w:rFonts w:ascii="Times New Roman" w:hAnsi="Times New Roman" w:cs="Times New Roman"/>
        <w:sz w:val="24"/>
        <w:szCs w:val="24"/>
      </w:rPr>
    </w:lvl>
    <w:lvl w:ilvl="5">
      <w:start w:val="1"/>
      <w:numFmt w:val="decimal"/>
      <w:lvlText w:val="%6."/>
      <w:lvlJc w:val="left"/>
      <w:pPr>
        <w:tabs>
          <w:tab w:val="num" w:pos="4320"/>
        </w:tabs>
        <w:ind w:left="4320" w:hanging="36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decimal"/>
      <w:lvlText w:val="%8."/>
      <w:lvlJc w:val="left"/>
      <w:pPr>
        <w:tabs>
          <w:tab w:val="num" w:pos="5760"/>
        </w:tabs>
        <w:ind w:left="5760" w:hanging="360"/>
      </w:pPr>
      <w:rPr>
        <w:rFonts w:ascii="Times New Roman" w:hAnsi="Times New Roman" w:cs="Times New Roman"/>
        <w:sz w:val="24"/>
        <w:szCs w:val="24"/>
      </w:rPr>
    </w:lvl>
    <w:lvl w:ilvl="8">
      <w:start w:val="1"/>
      <w:numFmt w:val="decimal"/>
      <w:lvlText w:val="%9."/>
      <w:lvlJc w:val="left"/>
      <w:pPr>
        <w:tabs>
          <w:tab w:val="num" w:pos="6480"/>
        </w:tabs>
        <w:ind w:left="6480" w:hanging="360"/>
      </w:pPr>
      <w:rPr>
        <w:rFonts w:ascii="Times New Roman" w:hAnsi="Times New Roman" w:cs="Times New Roman"/>
        <w:sz w:val="24"/>
        <w:szCs w:val="24"/>
      </w:rPr>
    </w:lvl>
  </w:abstractNum>
  <w:abstractNum w:abstractNumId="4">
    <w:nsid w:val="042359B1"/>
    <w:multiLevelType w:val="hybridMultilevel"/>
    <w:tmpl w:val="B0EE0CA4"/>
    <w:lvl w:ilvl="0" w:tplc="0419000F">
      <w:start w:val="1"/>
      <w:numFmt w:val="decimal"/>
      <w:lvlText w:val="%1."/>
      <w:lvlJc w:val="left"/>
      <w:pPr>
        <w:ind w:left="720" w:hanging="360"/>
      </w:pPr>
      <w:rPr>
        <w:rFonts w:cs="Times New Roman"/>
      </w:rPr>
    </w:lvl>
    <w:lvl w:ilvl="1" w:tplc="4CE8CC30">
      <w:start w:val="1"/>
      <w:numFmt w:val="lowerLetter"/>
      <w:lvlText w:val="%2)"/>
      <w:lvlJc w:val="left"/>
      <w:pPr>
        <w:ind w:left="1440" w:hanging="360"/>
      </w:pPr>
      <w:rPr>
        <w:rFonts w:cs="Times New Roman" w:hint="default"/>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nsid w:val="0697A950"/>
    <w:multiLevelType w:val="multilevel"/>
    <w:tmpl w:val="4AE6E975"/>
    <w:lvl w:ilvl="0">
      <w:start w:val="1"/>
      <w:numFmt w:val="decimal"/>
      <w:lvlText w:val="%1."/>
      <w:lvlJc w:val="left"/>
      <w:pPr>
        <w:tabs>
          <w:tab w:val="num" w:pos="720"/>
        </w:tabs>
        <w:ind w:left="720" w:hanging="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6">
    <w:nsid w:val="06ED5C60"/>
    <w:multiLevelType w:val="hybridMultilevel"/>
    <w:tmpl w:val="3E268DE2"/>
    <w:lvl w:ilvl="0" w:tplc="9F1A17C4">
      <w:start w:val="1"/>
      <w:numFmt w:val="decimal"/>
      <w:lvlText w:val="%1."/>
      <w:lvlJc w:val="left"/>
      <w:pPr>
        <w:tabs>
          <w:tab w:val="num" w:pos="1800"/>
        </w:tabs>
        <w:ind w:left="1800" w:hanging="108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7">
    <w:nsid w:val="087A4F51"/>
    <w:multiLevelType w:val="hybridMultilevel"/>
    <w:tmpl w:val="62A0FFD4"/>
    <w:lvl w:ilvl="0" w:tplc="0419000F">
      <w:start w:val="1"/>
      <w:numFmt w:val="decimal"/>
      <w:lvlText w:val="%1."/>
      <w:lvlJc w:val="left"/>
      <w:pPr>
        <w:ind w:left="1212" w:hanging="360"/>
      </w:pPr>
      <w:rPr>
        <w:rFonts w:cs="Times New Roman"/>
      </w:rPr>
    </w:lvl>
    <w:lvl w:ilvl="1" w:tplc="FAF63980">
      <w:start w:val="1"/>
      <w:numFmt w:val="lowerLetter"/>
      <w:lvlText w:val="%2)"/>
      <w:lvlJc w:val="left"/>
      <w:pPr>
        <w:ind w:left="1932" w:hanging="360"/>
      </w:pPr>
      <w:rPr>
        <w:rFonts w:asciiTheme="majorBidi" w:hAnsiTheme="majorBidi" w:cs="Times New Roman" w:hint="default"/>
        <w:b w:val="0"/>
        <w:bCs/>
      </w:rPr>
    </w:lvl>
    <w:lvl w:ilvl="2" w:tplc="0419001B">
      <w:start w:val="1"/>
      <w:numFmt w:val="decimal"/>
      <w:lvlText w:val="%3."/>
      <w:lvlJc w:val="left"/>
      <w:pPr>
        <w:tabs>
          <w:tab w:val="num" w:pos="2652"/>
        </w:tabs>
        <w:ind w:left="2652" w:hanging="360"/>
      </w:pPr>
      <w:rPr>
        <w:rFonts w:cs="Times New Roman"/>
      </w:rPr>
    </w:lvl>
    <w:lvl w:ilvl="3" w:tplc="0419000F">
      <w:start w:val="1"/>
      <w:numFmt w:val="decimal"/>
      <w:lvlText w:val="%4."/>
      <w:lvlJc w:val="left"/>
      <w:pPr>
        <w:tabs>
          <w:tab w:val="num" w:pos="3372"/>
        </w:tabs>
        <w:ind w:left="3372" w:hanging="360"/>
      </w:pPr>
      <w:rPr>
        <w:rFonts w:cs="Times New Roman"/>
      </w:rPr>
    </w:lvl>
    <w:lvl w:ilvl="4" w:tplc="04190019">
      <w:start w:val="1"/>
      <w:numFmt w:val="decimal"/>
      <w:lvlText w:val="%5."/>
      <w:lvlJc w:val="left"/>
      <w:pPr>
        <w:tabs>
          <w:tab w:val="num" w:pos="4092"/>
        </w:tabs>
        <w:ind w:left="4092" w:hanging="360"/>
      </w:pPr>
      <w:rPr>
        <w:rFonts w:cs="Times New Roman"/>
      </w:rPr>
    </w:lvl>
    <w:lvl w:ilvl="5" w:tplc="0419001B">
      <w:start w:val="1"/>
      <w:numFmt w:val="decimal"/>
      <w:lvlText w:val="%6."/>
      <w:lvlJc w:val="left"/>
      <w:pPr>
        <w:tabs>
          <w:tab w:val="num" w:pos="4812"/>
        </w:tabs>
        <w:ind w:left="4812" w:hanging="360"/>
      </w:pPr>
      <w:rPr>
        <w:rFonts w:cs="Times New Roman"/>
      </w:rPr>
    </w:lvl>
    <w:lvl w:ilvl="6" w:tplc="0419000F">
      <w:start w:val="1"/>
      <w:numFmt w:val="decimal"/>
      <w:lvlText w:val="%7."/>
      <w:lvlJc w:val="left"/>
      <w:pPr>
        <w:tabs>
          <w:tab w:val="num" w:pos="5532"/>
        </w:tabs>
        <w:ind w:left="5532" w:hanging="360"/>
      </w:pPr>
      <w:rPr>
        <w:rFonts w:cs="Times New Roman"/>
      </w:rPr>
    </w:lvl>
    <w:lvl w:ilvl="7" w:tplc="04190019">
      <w:start w:val="1"/>
      <w:numFmt w:val="decimal"/>
      <w:lvlText w:val="%8."/>
      <w:lvlJc w:val="left"/>
      <w:pPr>
        <w:tabs>
          <w:tab w:val="num" w:pos="6252"/>
        </w:tabs>
        <w:ind w:left="6252" w:hanging="360"/>
      </w:pPr>
      <w:rPr>
        <w:rFonts w:cs="Times New Roman"/>
      </w:rPr>
    </w:lvl>
    <w:lvl w:ilvl="8" w:tplc="0419001B">
      <w:start w:val="1"/>
      <w:numFmt w:val="decimal"/>
      <w:lvlText w:val="%9."/>
      <w:lvlJc w:val="left"/>
      <w:pPr>
        <w:tabs>
          <w:tab w:val="num" w:pos="6972"/>
        </w:tabs>
        <w:ind w:left="6972" w:hanging="360"/>
      </w:pPr>
      <w:rPr>
        <w:rFonts w:cs="Times New Roman"/>
      </w:rPr>
    </w:lvl>
  </w:abstractNum>
  <w:abstractNum w:abstractNumId="8">
    <w:nsid w:val="0894504F"/>
    <w:multiLevelType w:val="multilevel"/>
    <w:tmpl w:val="5F80FBA8"/>
    <w:lvl w:ilvl="0">
      <w:start w:val="1"/>
      <w:numFmt w:val="decimal"/>
      <w:lvlText w:val="%1)"/>
      <w:lvlJc w:val="left"/>
      <w:pPr>
        <w:tabs>
          <w:tab w:val="num" w:pos="930"/>
        </w:tabs>
        <w:ind w:left="930" w:hanging="360"/>
      </w:pPr>
      <w:rPr>
        <w:rFonts w:ascii="Times New Roman" w:hAnsi="Times New Roman" w:cs="Times New Roman"/>
        <w:sz w:val="28"/>
        <w:szCs w:val="28"/>
      </w:rPr>
    </w:lvl>
    <w:lvl w:ilvl="1">
      <w:start w:val="1"/>
      <w:numFmt w:val="lowerLetter"/>
      <w:lvlText w:val="%2."/>
      <w:lvlJc w:val="left"/>
      <w:pPr>
        <w:tabs>
          <w:tab w:val="num" w:pos="1650"/>
        </w:tabs>
        <w:ind w:left="1650" w:hanging="360"/>
      </w:pPr>
      <w:rPr>
        <w:rFonts w:ascii="Times New Roman" w:hAnsi="Times New Roman" w:cs="Times New Roman"/>
        <w:sz w:val="24"/>
        <w:szCs w:val="24"/>
      </w:rPr>
    </w:lvl>
    <w:lvl w:ilvl="2">
      <w:start w:val="1"/>
      <w:numFmt w:val="lowerRoman"/>
      <w:lvlText w:val="%3."/>
      <w:lvlJc w:val="right"/>
      <w:pPr>
        <w:tabs>
          <w:tab w:val="num" w:pos="2370"/>
        </w:tabs>
        <w:ind w:left="2370" w:hanging="180"/>
      </w:pPr>
      <w:rPr>
        <w:rFonts w:ascii="Times New Roman" w:hAnsi="Times New Roman" w:cs="Times New Roman"/>
        <w:sz w:val="24"/>
        <w:szCs w:val="24"/>
      </w:rPr>
    </w:lvl>
    <w:lvl w:ilvl="3">
      <w:start w:val="1"/>
      <w:numFmt w:val="decimal"/>
      <w:lvlText w:val="%4."/>
      <w:lvlJc w:val="left"/>
      <w:pPr>
        <w:tabs>
          <w:tab w:val="num" w:pos="3090"/>
        </w:tabs>
        <w:ind w:left="3090" w:hanging="360"/>
      </w:pPr>
      <w:rPr>
        <w:rFonts w:ascii="Times New Roman" w:hAnsi="Times New Roman" w:cs="Times New Roman"/>
        <w:sz w:val="24"/>
        <w:szCs w:val="24"/>
      </w:rPr>
    </w:lvl>
    <w:lvl w:ilvl="4">
      <w:start w:val="1"/>
      <w:numFmt w:val="lowerLetter"/>
      <w:lvlText w:val="%5."/>
      <w:lvlJc w:val="left"/>
      <w:pPr>
        <w:tabs>
          <w:tab w:val="num" w:pos="3810"/>
        </w:tabs>
        <w:ind w:left="3810" w:hanging="360"/>
      </w:pPr>
      <w:rPr>
        <w:rFonts w:ascii="Times New Roman" w:hAnsi="Times New Roman" w:cs="Times New Roman"/>
        <w:sz w:val="24"/>
        <w:szCs w:val="24"/>
      </w:rPr>
    </w:lvl>
    <w:lvl w:ilvl="5">
      <w:start w:val="1"/>
      <w:numFmt w:val="lowerRoman"/>
      <w:lvlText w:val="%6."/>
      <w:lvlJc w:val="right"/>
      <w:pPr>
        <w:tabs>
          <w:tab w:val="num" w:pos="4530"/>
        </w:tabs>
        <w:ind w:left="4530" w:hanging="180"/>
      </w:pPr>
      <w:rPr>
        <w:rFonts w:ascii="Times New Roman" w:hAnsi="Times New Roman" w:cs="Times New Roman"/>
        <w:sz w:val="24"/>
        <w:szCs w:val="24"/>
      </w:rPr>
    </w:lvl>
    <w:lvl w:ilvl="6">
      <w:start w:val="1"/>
      <w:numFmt w:val="decimal"/>
      <w:lvlText w:val="%7."/>
      <w:lvlJc w:val="left"/>
      <w:pPr>
        <w:tabs>
          <w:tab w:val="num" w:pos="5250"/>
        </w:tabs>
        <w:ind w:left="5250" w:hanging="360"/>
      </w:pPr>
      <w:rPr>
        <w:rFonts w:ascii="Times New Roman" w:hAnsi="Times New Roman" w:cs="Times New Roman"/>
        <w:sz w:val="24"/>
        <w:szCs w:val="24"/>
      </w:rPr>
    </w:lvl>
    <w:lvl w:ilvl="7">
      <w:start w:val="1"/>
      <w:numFmt w:val="lowerLetter"/>
      <w:lvlText w:val="%8."/>
      <w:lvlJc w:val="left"/>
      <w:pPr>
        <w:tabs>
          <w:tab w:val="num" w:pos="5970"/>
        </w:tabs>
        <w:ind w:left="5970" w:hanging="360"/>
      </w:pPr>
      <w:rPr>
        <w:rFonts w:ascii="Times New Roman" w:hAnsi="Times New Roman" w:cs="Times New Roman"/>
        <w:sz w:val="24"/>
        <w:szCs w:val="24"/>
      </w:rPr>
    </w:lvl>
    <w:lvl w:ilvl="8">
      <w:start w:val="1"/>
      <w:numFmt w:val="lowerRoman"/>
      <w:lvlText w:val="%9."/>
      <w:lvlJc w:val="right"/>
      <w:pPr>
        <w:tabs>
          <w:tab w:val="num" w:pos="6690"/>
        </w:tabs>
        <w:ind w:left="6690" w:hanging="180"/>
      </w:pPr>
      <w:rPr>
        <w:rFonts w:ascii="Times New Roman" w:hAnsi="Times New Roman" w:cs="Times New Roman"/>
        <w:sz w:val="24"/>
        <w:szCs w:val="24"/>
      </w:rPr>
    </w:lvl>
  </w:abstractNum>
  <w:abstractNum w:abstractNumId="9">
    <w:nsid w:val="09976E54"/>
    <w:multiLevelType w:val="multilevel"/>
    <w:tmpl w:val="3B3E4DAA"/>
    <w:lvl w:ilvl="0">
      <w:start w:val="1"/>
      <w:numFmt w:val="decimal"/>
      <w:lvlText w:val="%1."/>
      <w:lvlJc w:val="left"/>
      <w:pPr>
        <w:tabs>
          <w:tab w:val="num" w:pos="1065"/>
        </w:tabs>
        <w:ind w:left="1065" w:hanging="360"/>
      </w:pPr>
      <w:rPr>
        <w:rFonts w:ascii="Times New Roman" w:hAnsi="Times New Roman" w:cs="Times New Roman"/>
        <w:sz w:val="28"/>
        <w:szCs w:val="28"/>
      </w:rPr>
    </w:lvl>
    <w:lvl w:ilvl="1">
      <w:start w:val="1"/>
      <w:numFmt w:val="lowerLetter"/>
      <w:lvlText w:val="%2."/>
      <w:lvlJc w:val="left"/>
      <w:pPr>
        <w:tabs>
          <w:tab w:val="num" w:pos="1785"/>
        </w:tabs>
        <w:ind w:left="1785" w:hanging="360"/>
      </w:pPr>
      <w:rPr>
        <w:rFonts w:ascii="Times New Roman" w:hAnsi="Times New Roman" w:cs="Times New Roman"/>
        <w:sz w:val="24"/>
        <w:szCs w:val="24"/>
      </w:rPr>
    </w:lvl>
    <w:lvl w:ilvl="2">
      <w:start w:val="1"/>
      <w:numFmt w:val="lowerRoman"/>
      <w:lvlText w:val="%3."/>
      <w:lvlJc w:val="right"/>
      <w:pPr>
        <w:tabs>
          <w:tab w:val="num" w:pos="2505"/>
        </w:tabs>
        <w:ind w:left="2505" w:hanging="180"/>
      </w:pPr>
      <w:rPr>
        <w:rFonts w:ascii="Times New Roman" w:hAnsi="Times New Roman" w:cs="Times New Roman"/>
        <w:sz w:val="24"/>
        <w:szCs w:val="24"/>
      </w:rPr>
    </w:lvl>
    <w:lvl w:ilvl="3">
      <w:start w:val="1"/>
      <w:numFmt w:val="decimal"/>
      <w:lvlText w:val="%4."/>
      <w:lvlJc w:val="left"/>
      <w:pPr>
        <w:tabs>
          <w:tab w:val="num" w:pos="3225"/>
        </w:tabs>
        <w:ind w:left="3225" w:hanging="360"/>
      </w:pPr>
      <w:rPr>
        <w:rFonts w:ascii="Times New Roman" w:hAnsi="Times New Roman" w:cs="Times New Roman"/>
        <w:sz w:val="24"/>
        <w:szCs w:val="24"/>
      </w:rPr>
    </w:lvl>
    <w:lvl w:ilvl="4">
      <w:start w:val="1"/>
      <w:numFmt w:val="lowerLetter"/>
      <w:lvlText w:val="%5."/>
      <w:lvlJc w:val="left"/>
      <w:pPr>
        <w:tabs>
          <w:tab w:val="num" w:pos="3945"/>
        </w:tabs>
        <w:ind w:left="3945" w:hanging="360"/>
      </w:pPr>
      <w:rPr>
        <w:rFonts w:ascii="Times New Roman" w:hAnsi="Times New Roman" w:cs="Times New Roman"/>
        <w:sz w:val="24"/>
        <w:szCs w:val="24"/>
      </w:rPr>
    </w:lvl>
    <w:lvl w:ilvl="5">
      <w:start w:val="1"/>
      <w:numFmt w:val="lowerRoman"/>
      <w:lvlText w:val="%6."/>
      <w:lvlJc w:val="right"/>
      <w:pPr>
        <w:tabs>
          <w:tab w:val="num" w:pos="4665"/>
        </w:tabs>
        <w:ind w:left="4665" w:hanging="180"/>
      </w:pPr>
      <w:rPr>
        <w:rFonts w:ascii="Times New Roman" w:hAnsi="Times New Roman" w:cs="Times New Roman"/>
        <w:sz w:val="24"/>
        <w:szCs w:val="24"/>
      </w:rPr>
    </w:lvl>
    <w:lvl w:ilvl="6">
      <w:start w:val="1"/>
      <w:numFmt w:val="decimal"/>
      <w:lvlText w:val="%7."/>
      <w:lvlJc w:val="left"/>
      <w:pPr>
        <w:tabs>
          <w:tab w:val="num" w:pos="5385"/>
        </w:tabs>
        <w:ind w:left="5385" w:hanging="360"/>
      </w:pPr>
      <w:rPr>
        <w:rFonts w:ascii="Times New Roman" w:hAnsi="Times New Roman" w:cs="Times New Roman"/>
        <w:sz w:val="24"/>
        <w:szCs w:val="24"/>
      </w:rPr>
    </w:lvl>
    <w:lvl w:ilvl="7">
      <w:start w:val="1"/>
      <w:numFmt w:val="lowerLetter"/>
      <w:lvlText w:val="%8."/>
      <w:lvlJc w:val="left"/>
      <w:pPr>
        <w:tabs>
          <w:tab w:val="num" w:pos="6105"/>
        </w:tabs>
        <w:ind w:left="6105" w:hanging="360"/>
      </w:pPr>
      <w:rPr>
        <w:rFonts w:ascii="Times New Roman" w:hAnsi="Times New Roman" w:cs="Times New Roman"/>
        <w:sz w:val="24"/>
        <w:szCs w:val="24"/>
      </w:rPr>
    </w:lvl>
    <w:lvl w:ilvl="8">
      <w:start w:val="1"/>
      <w:numFmt w:val="lowerRoman"/>
      <w:lvlText w:val="%9."/>
      <w:lvlJc w:val="right"/>
      <w:pPr>
        <w:tabs>
          <w:tab w:val="num" w:pos="6825"/>
        </w:tabs>
        <w:ind w:left="6825" w:hanging="180"/>
      </w:pPr>
      <w:rPr>
        <w:rFonts w:ascii="Times New Roman" w:hAnsi="Times New Roman" w:cs="Times New Roman"/>
        <w:sz w:val="24"/>
        <w:szCs w:val="24"/>
      </w:rPr>
    </w:lvl>
  </w:abstractNum>
  <w:abstractNum w:abstractNumId="10">
    <w:nsid w:val="0BE00292"/>
    <w:multiLevelType w:val="multilevel"/>
    <w:tmpl w:val="7DC7B34F"/>
    <w:lvl w:ilvl="0">
      <w:numFmt w:val="bullet"/>
      <w:lvlText w:val="–"/>
      <w:lvlJc w:val="left"/>
      <w:pPr>
        <w:tabs>
          <w:tab w:val="num" w:pos="720"/>
        </w:tabs>
        <w:ind w:left="720" w:hanging="360"/>
      </w:pPr>
      <w:rPr>
        <w:rFonts w:ascii="Times New Roman" w:hAnsi="Times New Roman"/>
        <w:sz w:val="28"/>
      </w:rPr>
    </w:lvl>
    <w:lvl w:ilvl="1">
      <w:numFmt w:val="bullet"/>
      <w:lvlText w:val="o"/>
      <w:lvlJc w:val="left"/>
      <w:pPr>
        <w:tabs>
          <w:tab w:val="num" w:pos="1440"/>
        </w:tabs>
        <w:ind w:left="1440" w:hanging="360"/>
      </w:pPr>
      <w:rPr>
        <w:rFonts w:ascii="Courier New" w:hAnsi="Courier New"/>
        <w:sz w:val="24"/>
      </w:rPr>
    </w:lvl>
    <w:lvl w:ilvl="2">
      <w:numFmt w:val="bullet"/>
      <w:lvlText w:val="§"/>
      <w:lvlJc w:val="left"/>
      <w:pPr>
        <w:tabs>
          <w:tab w:val="num" w:pos="2160"/>
        </w:tabs>
        <w:ind w:left="2160" w:hanging="360"/>
      </w:pPr>
      <w:rPr>
        <w:rFonts w:ascii="Wingdings" w:hAnsi="Wingdings"/>
        <w:sz w:val="24"/>
      </w:rPr>
    </w:lvl>
    <w:lvl w:ilvl="3">
      <w:numFmt w:val="bullet"/>
      <w:lvlText w:val="·"/>
      <w:lvlJc w:val="left"/>
      <w:pPr>
        <w:tabs>
          <w:tab w:val="num" w:pos="2880"/>
        </w:tabs>
        <w:ind w:left="2880" w:hanging="360"/>
      </w:pPr>
      <w:rPr>
        <w:rFonts w:ascii="Symbol" w:hAnsi="Symbol"/>
        <w:sz w:val="24"/>
      </w:rPr>
    </w:lvl>
    <w:lvl w:ilvl="4">
      <w:numFmt w:val="bullet"/>
      <w:lvlText w:val="o"/>
      <w:lvlJc w:val="left"/>
      <w:pPr>
        <w:tabs>
          <w:tab w:val="num" w:pos="3600"/>
        </w:tabs>
        <w:ind w:left="3600" w:hanging="360"/>
      </w:pPr>
      <w:rPr>
        <w:rFonts w:ascii="Courier New" w:hAnsi="Courier New"/>
        <w:sz w:val="24"/>
      </w:rPr>
    </w:lvl>
    <w:lvl w:ilvl="5">
      <w:numFmt w:val="bullet"/>
      <w:lvlText w:val="§"/>
      <w:lvlJc w:val="left"/>
      <w:pPr>
        <w:tabs>
          <w:tab w:val="num" w:pos="4320"/>
        </w:tabs>
        <w:ind w:left="4320" w:hanging="360"/>
      </w:pPr>
      <w:rPr>
        <w:rFonts w:ascii="Wingdings" w:hAnsi="Wingdings"/>
        <w:sz w:val="24"/>
      </w:rPr>
    </w:lvl>
    <w:lvl w:ilvl="6">
      <w:numFmt w:val="bullet"/>
      <w:lvlText w:val="·"/>
      <w:lvlJc w:val="left"/>
      <w:pPr>
        <w:tabs>
          <w:tab w:val="num" w:pos="5040"/>
        </w:tabs>
        <w:ind w:left="5040" w:hanging="360"/>
      </w:pPr>
      <w:rPr>
        <w:rFonts w:ascii="Symbol" w:hAnsi="Symbol"/>
        <w:sz w:val="24"/>
      </w:rPr>
    </w:lvl>
    <w:lvl w:ilvl="7">
      <w:numFmt w:val="bullet"/>
      <w:lvlText w:val="o"/>
      <w:lvlJc w:val="left"/>
      <w:pPr>
        <w:tabs>
          <w:tab w:val="num" w:pos="5760"/>
        </w:tabs>
        <w:ind w:left="5760" w:hanging="360"/>
      </w:pPr>
      <w:rPr>
        <w:rFonts w:ascii="Courier New" w:hAnsi="Courier New"/>
        <w:sz w:val="24"/>
      </w:rPr>
    </w:lvl>
    <w:lvl w:ilvl="8">
      <w:numFmt w:val="bullet"/>
      <w:lvlText w:val="§"/>
      <w:lvlJc w:val="left"/>
      <w:pPr>
        <w:tabs>
          <w:tab w:val="num" w:pos="6480"/>
        </w:tabs>
        <w:ind w:left="6480" w:hanging="360"/>
      </w:pPr>
      <w:rPr>
        <w:rFonts w:ascii="Wingdings" w:hAnsi="Wingdings"/>
        <w:sz w:val="24"/>
      </w:rPr>
    </w:lvl>
  </w:abstractNum>
  <w:abstractNum w:abstractNumId="11">
    <w:nsid w:val="0BE90848"/>
    <w:multiLevelType w:val="hybridMultilevel"/>
    <w:tmpl w:val="AB70888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C18DCA7"/>
    <w:multiLevelType w:val="multilevel"/>
    <w:tmpl w:val="273F49BA"/>
    <w:lvl w:ilvl="0">
      <w:start w:val="1"/>
      <w:numFmt w:val="decimal"/>
      <w:lvlText w:val="%1)"/>
      <w:lvlJc w:val="left"/>
      <w:pPr>
        <w:tabs>
          <w:tab w:val="num" w:pos="1290"/>
        </w:tabs>
        <w:ind w:left="1290" w:hanging="360"/>
      </w:pPr>
      <w:rPr>
        <w:rFonts w:ascii="Times New Roman" w:hAnsi="Times New Roman" w:cs="Times New Roman"/>
        <w:sz w:val="28"/>
        <w:szCs w:val="28"/>
      </w:rPr>
    </w:lvl>
    <w:lvl w:ilvl="1">
      <w:start w:val="1"/>
      <w:numFmt w:val="lowerLetter"/>
      <w:lvlText w:val="%2."/>
      <w:lvlJc w:val="left"/>
      <w:pPr>
        <w:tabs>
          <w:tab w:val="num" w:pos="2010"/>
        </w:tabs>
        <w:ind w:left="2010" w:hanging="360"/>
      </w:pPr>
      <w:rPr>
        <w:rFonts w:ascii="Times New Roman" w:hAnsi="Times New Roman" w:cs="Times New Roman"/>
        <w:sz w:val="24"/>
        <w:szCs w:val="24"/>
      </w:rPr>
    </w:lvl>
    <w:lvl w:ilvl="2">
      <w:start w:val="1"/>
      <w:numFmt w:val="lowerRoman"/>
      <w:lvlText w:val="%3."/>
      <w:lvlJc w:val="right"/>
      <w:pPr>
        <w:tabs>
          <w:tab w:val="num" w:pos="2730"/>
        </w:tabs>
        <w:ind w:left="2730" w:hanging="180"/>
      </w:pPr>
      <w:rPr>
        <w:rFonts w:ascii="Times New Roman" w:hAnsi="Times New Roman" w:cs="Times New Roman"/>
        <w:sz w:val="24"/>
        <w:szCs w:val="24"/>
      </w:rPr>
    </w:lvl>
    <w:lvl w:ilvl="3">
      <w:start w:val="1"/>
      <w:numFmt w:val="decimal"/>
      <w:lvlText w:val="%4."/>
      <w:lvlJc w:val="left"/>
      <w:pPr>
        <w:tabs>
          <w:tab w:val="num" w:pos="3450"/>
        </w:tabs>
        <w:ind w:left="3450" w:hanging="360"/>
      </w:pPr>
      <w:rPr>
        <w:rFonts w:ascii="Times New Roman" w:hAnsi="Times New Roman" w:cs="Times New Roman"/>
        <w:sz w:val="24"/>
        <w:szCs w:val="24"/>
      </w:rPr>
    </w:lvl>
    <w:lvl w:ilvl="4">
      <w:start w:val="1"/>
      <w:numFmt w:val="lowerLetter"/>
      <w:lvlText w:val="%5."/>
      <w:lvlJc w:val="left"/>
      <w:pPr>
        <w:tabs>
          <w:tab w:val="num" w:pos="4170"/>
        </w:tabs>
        <w:ind w:left="4170" w:hanging="360"/>
      </w:pPr>
      <w:rPr>
        <w:rFonts w:ascii="Times New Roman" w:hAnsi="Times New Roman" w:cs="Times New Roman"/>
        <w:sz w:val="24"/>
        <w:szCs w:val="24"/>
      </w:rPr>
    </w:lvl>
    <w:lvl w:ilvl="5">
      <w:start w:val="1"/>
      <w:numFmt w:val="lowerRoman"/>
      <w:lvlText w:val="%6."/>
      <w:lvlJc w:val="right"/>
      <w:pPr>
        <w:tabs>
          <w:tab w:val="num" w:pos="4890"/>
        </w:tabs>
        <w:ind w:left="4890" w:hanging="180"/>
      </w:pPr>
      <w:rPr>
        <w:rFonts w:ascii="Times New Roman" w:hAnsi="Times New Roman" w:cs="Times New Roman"/>
        <w:sz w:val="24"/>
        <w:szCs w:val="24"/>
      </w:rPr>
    </w:lvl>
    <w:lvl w:ilvl="6">
      <w:start w:val="1"/>
      <w:numFmt w:val="decimal"/>
      <w:lvlText w:val="%7."/>
      <w:lvlJc w:val="left"/>
      <w:pPr>
        <w:tabs>
          <w:tab w:val="num" w:pos="5610"/>
        </w:tabs>
        <w:ind w:left="5610" w:hanging="360"/>
      </w:pPr>
      <w:rPr>
        <w:rFonts w:ascii="Times New Roman" w:hAnsi="Times New Roman" w:cs="Times New Roman"/>
        <w:sz w:val="24"/>
        <w:szCs w:val="24"/>
      </w:rPr>
    </w:lvl>
    <w:lvl w:ilvl="7">
      <w:start w:val="1"/>
      <w:numFmt w:val="lowerLetter"/>
      <w:lvlText w:val="%8."/>
      <w:lvlJc w:val="left"/>
      <w:pPr>
        <w:tabs>
          <w:tab w:val="num" w:pos="6330"/>
        </w:tabs>
        <w:ind w:left="6330" w:hanging="360"/>
      </w:pPr>
      <w:rPr>
        <w:rFonts w:ascii="Times New Roman" w:hAnsi="Times New Roman" w:cs="Times New Roman"/>
        <w:sz w:val="24"/>
        <w:szCs w:val="24"/>
      </w:rPr>
    </w:lvl>
    <w:lvl w:ilvl="8">
      <w:start w:val="1"/>
      <w:numFmt w:val="lowerRoman"/>
      <w:lvlText w:val="%9."/>
      <w:lvlJc w:val="right"/>
      <w:pPr>
        <w:tabs>
          <w:tab w:val="num" w:pos="7050"/>
        </w:tabs>
        <w:ind w:left="7050" w:hanging="180"/>
      </w:pPr>
      <w:rPr>
        <w:rFonts w:ascii="Times New Roman" w:hAnsi="Times New Roman" w:cs="Times New Roman"/>
        <w:sz w:val="24"/>
        <w:szCs w:val="24"/>
      </w:rPr>
    </w:lvl>
  </w:abstractNum>
  <w:abstractNum w:abstractNumId="13">
    <w:nsid w:val="0C541EF4"/>
    <w:multiLevelType w:val="multilevel"/>
    <w:tmpl w:val="74F8E963"/>
    <w:lvl w:ilvl="0">
      <w:start w:val="1"/>
      <w:numFmt w:val="decimal"/>
      <w:lvlText w:val="%1."/>
      <w:lvlJc w:val="left"/>
      <w:pPr>
        <w:tabs>
          <w:tab w:val="num" w:pos="1065"/>
        </w:tabs>
        <w:ind w:left="1065" w:hanging="360"/>
      </w:pPr>
      <w:rPr>
        <w:rFonts w:ascii="Times New Roman" w:hAnsi="Times New Roman" w:cs="Times New Roman"/>
        <w:sz w:val="24"/>
        <w:szCs w:val="24"/>
      </w:rPr>
    </w:lvl>
    <w:lvl w:ilvl="1">
      <w:start w:val="1"/>
      <w:numFmt w:val="decimal"/>
      <w:lvlText w:val="%2."/>
      <w:lvlJc w:val="left"/>
      <w:pPr>
        <w:tabs>
          <w:tab w:val="num" w:pos="1785"/>
        </w:tabs>
        <w:ind w:left="1785" w:hanging="360"/>
      </w:pPr>
      <w:rPr>
        <w:rFonts w:ascii="Times New Roman" w:hAnsi="Times New Roman" w:cs="Times New Roman"/>
        <w:i/>
        <w:iCs/>
        <w:sz w:val="28"/>
        <w:szCs w:val="28"/>
      </w:rPr>
    </w:lvl>
    <w:lvl w:ilvl="2">
      <w:start w:val="1"/>
      <w:numFmt w:val="lowerRoman"/>
      <w:lvlText w:val="%3."/>
      <w:lvlJc w:val="right"/>
      <w:pPr>
        <w:tabs>
          <w:tab w:val="num" w:pos="2505"/>
        </w:tabs>
        <w:ind w:left="2505" w:hanging="180"/>
      </w:pPr>
      <w:rPr>
        <w:rFonts w:ascii="Times New Roman" w:hAnsi="Times New Roman" w:cs="Times New Roman"/>
        <w:sz w:val="24"/>
        <w:szCs w:val="24"/>
      </w:rPr>
    </w:lvl>
    <w:lvl w:ilvl="3">
      <w:start w:val="1"/>
      <w:numFmt w:val="decimal"/>
      <w:lvlText w:val="%4."/>
      <w:lvlJc w:val="left"/>
      <w:pPr>
        <w:tabs>
          <w:tab w:val="num" w:pos="3225"/>
        </w:tabs>
        <w:ind w:left="3225" w:hanging="360"/>
      </w:pPr>
      <w:rPr>
        <w:rFonts w:ascii="Times New Roman" w:hAnsi="Times New Roman" w:cs="Times New Roman"/>
        <w:sz w:val="24"/>
        <w:szCs w:val="24"/>
      </w:rPr>
    </w:lvl>
    <w:lvl w:ilvl="4">
      <w:start w:val="1"/>
      <w:numFmt w:val="lowerLetter"/>
      <w:lvlText w:val="%5."/>
      <w:lvlJc w:val="left"/>
      <w:pPr>
        <w:tabs>
          <w:tab w:val="num" w:pos="3945"/>
        </w:tabs>
        <w:ind w:left="3945" w:hanging="360"/>
      </w:pPr>
      <w:rPr>
        <w:rFonts w:ascii="Times New Roman" w:hAnsi="Times New Roman" w:cs="Times New Roman"/>
        <w:sz w:val="24"/>
        <w:szCs w:val="24"/>
      </w:rPr>
    </w:lvl>
    <w:lvl w:ilvl="5">
      <w:start w:val="1"/>
      <w:numFmt w:val="lowerRoman"/>
      <w:lvlText w:val="%6."/>
      <w:lvlJc w:val="right"/>
      <w:pPr>
        <w:tabs>
          <w:tab w:val="num" w:pos="4665"/>
        </w:tabs>
        <w:ind w:left="4665" w:hanging="180"/>
      </w:pPr>
      <w:rPr>
        <w:rFonts w:ascii="Times New Roman" w:hAnsi="Times New Roman" w:cs="Times New Roman"/>
        <w:sz w:val="24"/>
        <w:szCs w:val="24"/>
      </w:rPr>
    </w:lvl>
    <w:lvl w:ilvl="6">
      <w:start w:val="1"/>
      <w:numFmt w:val="decimal"/>
      <w:lvlText w:val="%7."/>
      <w:lvlJc w:val="left"/>
      <w:pPr>
        <w:tabs>
          <w:tab w:val="num" w:pos="5385"/>
        </w:tabs>
        <w:ind w:left="5385" w:hanging="360"/>
      </w:pPr>
      <w:rPr>
        <w:rFonts w:ascii="Times New Roman" w:hAnsi="Times New Roman" w:cs="Times New Roman"/>
        <w:sz w:val="24"/>
        <w:szCs w:val="24"/>
      </w:rPr>
    </w:lvl>
    <w:lvl w:ilvl="7">
      <w:start w:val="1"/>
      <w:numFmt w:val="lowerLetter"/>
      <w:lvlText w:val="%8."/>
      <w:lvlJc w:val="left"/>
      <w:pPr>
        <w:tabs>
          <w:tab w:val="num" w:pos="6105"/>
        </w:tabs>
        <w:ind w:left="6105" w:hanging="360"/>
      </w:pPr>
      <w:rPr>
        <w:rFonts w:ascii="Times New Roman" w:hAnsi="Times New Roman" w:cs="Times New Roman"/>
        <w:sz w:val="24"/>
        <w:szCs w:val="24"/>
      </w:rPr>
    </w:lvl>
    <w:lvl w:ilvl="8">
      <w:start w:val="1"/>
      <w:numFmt w:val="lowerRoman"/>
      <w:lvlText w:val="%9."/>
      <w:lvlJc w:val="right"/>
      <w:pPr>
        <w:tabs>
          <w:tab w:val="num" w:pos="6825"/>
        </w:tabs>
        <w:ind w:left="6825" w:hanging="180"/>
      </w:pPr>
      <w:rPr>
        <w:rFonts w:ascii="Times New Roman" w:hAnsi="Times New Roman" w:cs="Times New Roman"/>
        <w:sz w:val="24"/>
        <w:szCs w:val="24"/>
      </w:rPr>
    </w:lvl>
  </w:abstractNum>
  <w:abstractNum w:abstractNumId="14">
    <w:nsid w:val="0D15AFE6"/>
    <w:multiLevelType w:val="multilevel"/>
    <w:tmpl w:val="606E9F93"/>
    <w:lvl w:ilvl="0">
      <w:numFmt w:val="bullet"/>
      <w:lvlText w:val="§"/>
      <w:lvlJc w:val="left"/>
      <w:pPr>
        <w:tabs>
          <w:tab w:val="num" w:pos="930"/>
        </w:tabs>
        <w:ind w:firstLine="570"/>
      </w:pPr>
      <w:rPr>
        <w:rFonts w:ascii="Wingdings" w:hAnsi="Wingdings"/>
        <w:i/>
        <w:sz w:val="28"/>
      </w:rPr>
    </w:lvl>
    <w:lvl w:ilvl="1">
      <w:numFmt w:val="bullet"/>
      <w:lvlText w:val="o"/>
      <w:lvlJc w:val="left"/>
      <w:pPr>
        <w:tabs>
          <w:tab w:val="num" w:pos="1440"/>
        </w:tabs>
        <w:ind w:left="1440" w:hanging="360"/>
      </w:pPr>
      <w:rPr>
        <w:rFonts w:ascii="Courier New" w:hAnsi="Courier New"/>
        <w:sz w:val="24"/>
      </w:rPr>
    </w:lvl>
    <w:lvl w:ilvl="2">
      <w:numFmt w:val="bullet"/>
      <w:lvlText w:val="§"/>
      <w:lvlJc w:val="left"/>
      <w:pPr>
        <w:tabs>
          <w:tab w:val="num" w:pos="2160"/>
        </w:tabs>
        <w:ind w:left="2160" w:hanging="360"/>
      </w:pPr>
      <w:rPr>
        <w:rFonts w:ascii="Wingdings" w:hAnsi="Wingdings"/>
        <w:sz w:val="24"/>
      </w:rPr>
    </w:lvl>
    <w:lvl w:ilvl="3">
      <w:numFmt w:val="bullet"/>
      <w:lvlText w:val="·"/>
      <w:lvlJc w:val="left"/>
      <w:pPr>
        <w:tabs>
          <w:tab w:val="num" w:pos="2880"/>
        </w:tabs>
        <w:ind w:left="2880" w:hanging="360"/>
      </w:pPr>
      <w:rPr>
        <w:rFonts w:ascii="Symbol" w:hAnsi="Symbol"/>
        <w:sz w:val="24"/>
      </w:rPr>
    </w:lvl>
    <w:lvl w:ilvl="4">
      <w:numFmt w:val="bullet"/>
      <w:lvlText w:val="o"/>
      <w:lvlJc w:val="left"/>
      <w:pPr>
        <w:tabs>
          <w:tab w:val="num" w:pos="3600"/>
        </w:tabs>
        <w:ind w:left="3600" w:hanging="360"/>
      </w:pPr>
      <w:rPr>
        <w:rFonts w:ascii="Courier New" w:hAnsi="Courier New"/>
        <w:sz w:val="24"/>
      </w:rPr>
    </w:lvl>
    <w:lvl w:ilvl="5">
      <w:numFmt w:val="bullet"/>
      <w:lvlText w:val="§"/>
      <w:lvlJc w:val="left"/>
      <w:pPr>
        <w:tabs>
          <w:tab w:val="num" w:pos="4320"/>
        </w:tabs>
        <w:ind w:left="4320" w:hanging="360"/>
      </w:pPr>
      <w:rPr>
        <w:rFonts w:ascii="Wingdings" w:hAnsi="Wingdings"/>
        <w:sz w:val="24"/>
      </w:rPr>
    </w:lvl>
    <w:lvl w:ilvl="6">
      <w:numFmt w:val="bullet"/>
      <w:lvlText w:val="·"/>
      <w:lvlJc w:val="left"/>
      <w:pPr>
        <w:tabs>
          <w:tab w:val="num" w:pos="5040"/>
        </w:tabs>
        <w:ind w:left="5040" w:hanging="360"/>
      </w:pPr>
      <w:rPr>
        <w:rFonts w:ascii="Symbol" w:hAnsi="Symbol"/>
        <w:sz w:val="24"/>
      </w:rPr>
    </w:lvl>
    <w:lvl w:ilvl="7">
      <w:numFmt w:val="bullet"/>
      <w:lvlText w:val="o"/>
      <w:lvlJc w:val="left"/>
      <w:pPr>
        <w:tabs>
          <w:tab w:val="num" w:pos="5760"/>
        </w:tabs>
        <w:ind w:left="5760" w:hanging="360"/>
      </w:pPr>
      <w:rPr>
        <w:rFonts w:ascii="Courier New" w:hAnsi="Courier New"/>
        <w:sz w:val="24"/>
      </w:rPr>
    </w:lvl>
    <w:lvl w:ilvl="8">
      <w:numFmt w:val="bullet"/>
      <w:lvlText w:val="§"/>
      <w:lvlJc w:val="left"/>
      <w:pPr>
        <w:tabs>
          <w:tab w:val="num" w:pos="6480"/>
        </w:tabs>
        <w:ind w:left="6480" w:hanging="360"/>
      </w:pPr>
      <w:rPr>
        <w:rFonts w:ascii="Wingdings" w:hAnsi="Wingdings"/>
        <w:sz w:val="24"/>
      </w:rPr>
    </w:lvl>
  </w:abstractNum>
  <w:abstractNum w:abstractNumId="15">
    <w:nsid w:val="0D87FBE3"/>
    <w:multiLevelType w:val="multilevel"/>
    <w:tmpl w:val="393EACC6"/>
    <w:lvl w:ilvl="0">
      <w:start w:val="1"/>
      <w:numFmt w:val="decimal"/>
      <w:lvlText w:val="%1)"/>
      <w:lvlJc w:val="left"/>
      <w:pPr>
        <w:tabs>
          <w:tab w:val="num" w:pos="930"/>
        </w:tabs>
        <w:ind w:firstLine="570"/>
      </w:pPr>
      <w:rPr>
        <w:rFonts w:ascii="Times New Roman" w:hAnsi="Times New Roman" w:cs="Times New Roman"/>
        <w:sz w:val="28"/>
        <w:szCs w:val="28"/>
      </w:rPr>
    </w:lvl>
    <w:lvl w:ilvl="1">
      <w:start w:val="1"/>
      <w:numFmt w:val="lowerLetter"/>
      <w:lvlText w:val="%2."/>
      <w:lvlJc w:val="left"/>
      <w:pPr>
        <w:tabs>
          <w:tab w:val="num" w:pos="1785"/>
        </w:tabs>
        <w:ind w:left="1785" w:hanging="360"/>
      </w:pPr>
      <w:rPr>
        <w:rFonts w:ascii="Times New Roman" w:hAnsi="Times New Roman" w:cs="Times New Roman"/>
        <w:sz w:val="24"/>
        <w:szCs w:val="24"/>
      </w:rPr>
    </w:lvl>
    <w:lvl w:ilvl="2">
      <w:start w:val="1"/>
      <w:numFmt w:val="lowerRoman"/>
      <w:lvlText w:val="%3."/>
      <w:lvlJc w:val="right"/>
      <w:pPr>
        <w:tabs>
          <w:tab w:val="num" w:pos="2505"/>
        </w:tabs>
        <w:ind w:left="2505" w:hanging="180"/>
      </w:pPr>
      <w:rPr>
        <w:rFonts w:ascii="Times New Roman" w:hAnsi="Times New Roman" w:cs="Times New Roman"/>
        <w:sz w:val="24"/>
        <w:szCs w:val="24"/>
      </w:rPr>
    </w:lvl>
    <w:lvl w:ilvl="3">
      <w:start w:val="1"/>
      <w:numFmt w:val="decimal"/>
      <w:lvlText w:val="%4."/>
      <w:lvlJc w:val="left"/>
      <w:pPr>
        <w:tabs>
          <w:tab w:val="num" w:pos="3225"/>
        </w:tabs>
        <w:ind w:left="3225" w:hanging="360"/>
      </w:pPr>
      <w:rPr>
        <w:rFonts w:ascii="Times New Roman" w:hAnsi="Times New Roman" w:cs="Times New Roman"/>
        <w:sz w:val="24"/>
        <w:szCs w:val="24"/>
      </w:rPr>
    </w:lvl>
    <w:lvl w:ilvl="4">
      <w:start w:val="1"/>
      <w:numFmt w:val="lowerLetter"/>
      <w:lvlText w:val="%5."/>
      <w:lvlJc w:val="left"/>
      <w:pPr>
        <w:tabs>
          <w:tab w:val="num" w:pos="3945"/>
        </w:tabs>
        <w:ind w:left="3945" w:hanging="360"/>
      </w:pPr>
      <w:rPr>
        <w:rFonts w:ascii="Times New Roman" w:hAnsi="Times New Roman" w:cs="Times New Roman"/>
        <w:sz w:val="24"/>
        <w:szCs w:val="24"/>
      </w:rPr>
    </w:lvl>
    <w:lvl w:ilvl="5">
      <w:start w:val="1"/>
      <w:numFmt w:val="lowerRoman"/>
      <w:lvlText w:val="%6."/>
      <w:lvlJc w:val="right"/>
      <w:pPr>
        <w:tabs>
          <w:tab w:val="num" w:pos="4665"/>
        </w:tabs>
        <w:ind w:left="4665" w:hanging="180"/>
      </w:pPr>
      <w:rPr>
        <w:rFonts w:ascii="Times New Roman" w:hAnsi="Times New Roman" w:cs="Times New Roman"/>
        <w:sz w:val="24"/>
        <w:szCs w:val="24"/>
      </w:rPr>
    </w:lvl>
    <w:lvl w:ilvl="6">
      <w:start w:val="1"/>
      <w:numFmt w:val="decimal"/>
      <w:lvlText w:val="%7."/>
      <w:lvlJc w:val="left"/>
      <w:pPr>
        <w:tabs>
          <w:tab w:val="num" w:pos="5385"/>
        </w:tabs>
        <w:ind w:left="5385" w:hanging="360"/>
      </w:pPr>
      <w:rPr>
        <w:rFonts w:ascii="Times New Roman" w:hAnsi="Times New Roman" w:cs="Times New Roman"/>
        <w:sz w:val="24"/>
        <w:szCs w:val="24"/>
      </w:rPr>
    </w:lvl>
    <w:lvl w:ilvl="7">
      <w:start w:val="1"/>
      <w:numFmt w:val="lowerLetter"/>
      <w:lvlText w:val="%8."/>
      <w:lvlJc w:val="left"/>
      <w:pPr>
        <w:tabs>
          <w:tab w:val="num" w:pos="6105"/>
        </w:tabs>
        <w:ind w:left="6105" w:hanging="360"/>
      </w:pPr>
      <w:rPr>
        <w:rFonts w:ascii="Times New Roman" w:hAnsi="Times New Roman" w:cs="Times New Roman"/>
        <w:sz w:val="24"/>
        <w:szCs w:val="24"/>
      </w:rPr>
    </w:lvl>
    <w:lvl w:ilvl="8">
      <w:start w:val="1"/>
      <w:numFmt w:val="lowerRoman"/>
      <w:lvlText w:val="%9."/>
      <w:lvlJc w:val="right"/>
      <w:pPr>
        <w:tabs>
          <w:tab w:val="num" w:pos="6825"/>
        </w:tabs>
        <w:ind w:left="6825" w:hanging="180"/>
      </w:pPr>
      <w:rPr>
        <w:rFonts w:ascii="Times New Roman" w:hAnsi="Times New Roman" w:cs="Times New Roman"/>
        <w:sz w:val="24"/>
        <w:szCs w:val="24"/>
      </w:rPr>
    </w:lvl>
  </w:abstractNum>
  <w:abstractNum w:abstractNumId="16">
    <w:nsid w:val="0DF232FC"/>
    <w:multiLevelType w:val="hybridMultilevel"/>
    <w:tmpl w:val="5CB05F1E"/>
    <w:lvl w:ilvl="0" w:tplc="0419000F">
      <w:start w:val="1"/>
      <w:numFmt w:val="decimal"/>
      <w:lvlText w:val="%1."/>
      <w:lvlJc w:val="left"/>
      <w:pPr>
        <w:tabs>
          <w:tab w:val="num" w:pos="1211"/>
        </w:tabs>
        <w:ind w:left="1211" w:hanging="360"/>
      </w:pPr>
      <w:rPr>
        <w:rFonts w:cs="Times New Roman" w:hint="default"/>
        <w:sz w:val="28"/>
        <w:szCs w:val="28"/>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7">
    <w:nsid w:val="0EFA66EB"/>
    <w:multiLevelType w:val="multilevel"/>
    <w:tmpl w:val="343B7695"/>
    <w:lvl w:ilvl="0">
      <w:start w:val="1"/>
      <w:numFmt w:val="decimal"/>
      <w:lvlText w:val="%1."/>
      <w:lvlJc w:val="left"/>
      <w:pPr>
        <w:tabs>
          <w:tab w:val="num" w:pos="930"/>
        </w:tabs>
        <w:ind w:left="930" w:hanging="360"/>
      </w:pPr>
      <w:rPr>
        <w:rFonts w:ascii="Times New Roman" w:hAnsi="Times New Roman" w:cs="Times New Roman"/>
        <w:b/>
        <w:bCs/>
        <w:i/>
        <w:iCs/>
        <w:sz w:val="28"/>
        <w:szCs w:val="28"/>
      </w:rPr>
    </w:lvl>
    <w:lvl w:ilvl="1">
      <w:start w:val="1"/>
      <w:numFmt w:val="lowerLetter"/>
      <w:lvlText w:val="%2."/>
      <w:lvlJc w:val="left"/>
      <w:pPr>
        <w:tabs>
          <w:tab w:val="num" w:pos="1650"/>
        </w:tabs>
        <w:ind w:left="1650" w:hanging="360"/>
      </w:pPr>
      <w:rPr>
        <w:rFonts w:ascii="Times New Roman" w:hAnsi="Times New Roman" w:cs="Times New Roman"/>
        <w:sz w:val="24"/>
        <w:szCs w:val="24"/>
      </w:rPr>
    </w:lvl>
    <w:lvl w:ilvl="2">
      <w:start w:val="1"/>
      <w:numFmt w:val="lowerRoman"/>
      <w:lvlText w:val="%3."/>
      <w:lvlJc w:val="right"/>
      <w:pPr>
        <w:tabs>
          <w:tab w:val="num" w:pos="2370"/>
        </w:tabs>
        <w:ind w:left="2370" w:hanging="180"/>
      </w:pPr>
      <w:rPr>
        <w:rFonts w:ascii="Times New Roman" w:hAnsi="Times New Roman" w:cs="Times New Roman"/>
        <w:sz w:val="24"/>
        <w:szCs w:val="24"/>
      </w:rPr>
    </w:lvl>
    <w:lvl w:ilvl="3">
      <w:start w:val="1"/>
      <w:numFmt w:val="decimal"/>
      <w:lvlText w:val="%4."/>
      <w:lvlJc w:val="left"/>
      <w:pPr>
        <w:tabs>
          <w:tab w:val="num" w:pos="3090"/>
        </w:tabs>
        <w:ind w:left="3090" w:hanging="360"/>
      </w:pPr>
      <w:rPr>
        <w:rFonts w:ascii="Times New Roman" w:hAnsi="Times New Roman" w:cs="Times New Roman"/>
        <w:sz w:val="24"/>
        <w:szCs w:val="24"/>
      </w:rPr>
    </w:lvl>
    <w:lvl w:ilvl="4">
      <w:start w:val="1"/>
      <w:numFmt w:val="lowerLetter"/>
      <w:lvlText w:val="%5."/>
      <w:lvlJc w:val="left"/>
      <w:pPr>
        <w:tabs>
          <w:tab w:val="num" w:pos="3810"/>
        </w:tabs>
        <w:ind w:left="3810" w:hanging="360"/>
      </w:pPr>
      <w:rPr>
        <w:rFonts w:ascii="Times New Roman" w:hAnsi="Times New Roman" w:cs="Times New Roman"/>
        <w:sz w:val="24"/>
        <w:szCs w:val="24"/>
      </w:rPr>
    </w:lvl>
    <w:lvl w:ilvl="5">
      <w:start w:val="1"/>
      <w:numFmt w:val="lowerRoman"/>
      <w:lvlText w:val="%6."/>
      <w:lvlJc w:val="right"/>
      <w:pPr>
        <w:tabs>
          <w:tab w:val="num" w:pos="4530"/>
        </w:tabs>
        <w:ind w:left="4530" w:hanging="180"/>
      </w:pPr>
      <w:rPr>
        <w:rFonts w:ascii="Times New Roman" w:hAnsi="Times New Roman" w:cs="Times New Roman"/>
        <w:sz w:val="24"/>
        <w:szCs w:val="24"/>
      </w:rPr>
    </w:lvl>
    <w:lvl w:ilvl="6">
      <w:start w:val="1"/>
      <w:numFmt w:val="decimal"/>
      <w:lvlText w:val="%7."/>
      <w:lvlJc w:val="left"/>
      <w:pPr>
        <w:tabs>
          <w:tab w:val="num" w:pos="5250"/>
        </w:tabs>
        <w:ind w:left="5250" w:hanging="360"/>
      </w:pPr>
      <w:rPr>
        <w:rFonts w:ascii="Times New Roman" w:hAnsi="Times New Roman" w:cs="Times New Roman"/>
        <w:sz w:val="24"/>
        <w:szCs w:val="24"/>
      </w:rPr>
    </w:lvl>
    <w:lvl w:ilvl="7">
      <w:start w:val="1"/>
      <w:numFmt w:val="lowerLetter"/>
      <w:lvlText w:val="%8."/>
      <w:lvlJc w:val="left"/>
      <w:pPr>
        <w:tabs>
          <w:tab w:val="num" w:pos="5970"/>
        </w:tabs>
        <w:ind w:left="5970" w:hanging="360"/>
      </w:pPr>
      <w:rPr>
        <w:rFonts w:ascii="Times New Roman" w:hAnsi="Times New Roman" w:cs="Times New Roman"/>
        <w:sz w:val="24"/>
        <w:szCs w:val="24"/>
      </w:rPr>
    </w:lvl>
    <w:lvl w:ilvl="8">
      <w:start w:val="1"/>
      <w:numFmt w:val="lowerRoman"/>
      <w:lvlText w:val="%9."/>
      <w:lvlJc w:val="right"/>
      <w:pPr>
        <w:tabs>
          <w:tab w:val="num" w:pos="6690"/>
        </w:tabs>
        <w:ind w:left="6690" w:hanging="180"/>
      </w:pPr>
      <w:rPr>
        <w:rFonts w:ascii="Times New Roman" w:hAnsi="Times New Roman" w:cs="Times New Roman"/>
        <w:sz w:val="24"/>
        <w:szCs w:val="24"/>
      </w:rPr>
    </w:lvl>
  </w:abstractNum>
  <w:abstractNum w:abstractNumId="18">
    <w:nsid w:val="125827F6"/>
    <w:multiLevelType w:val="multilevel"/>
    <w:tmpl w:val="52634463"/>
    <w:lvl w:ilvl="0">
      <w:numFmt w:val="bullet"/>
      <w:lvlText w:val="–"/>
      <w:lvlJc w:val="left"/>
      <w:pPr>
        <w:tabs>
          <w:tab w:val="num" w:pos="930"/>
        </w:tabs>
        <w:ind w:firstLine="570"/>
      </w:pPr>
      <w:rPr>
        <w:rFonts w:ascii="Times New Roman" w:hAnsi="Times New Roman"/>
        <w:sz w:val="28"/>
      </w:rPr>
    </w:lvl>
    <w:lvl w:ilvl="1">
      <w:numFmt w:val="bullet"/>
      <w:lvlText w:val="o"/>
      <w:lvlJc w:val="left"/>
      <w:pPr>
        <w:tabs>
          <w:tab w:val="num" w:pos="1650"/>
        </w:tabs>
        <w:ind w:left="1650" w:hanging="360"/>
      </w:pPr>
      <w:rPr>
        <w:rFonts w:ascii="Courier New" w:hAnsi="Courier New"/>
        <w:sz w:val="24"/>
      </w:rPr>
    </w:lvl>
    <w:lvl w:ilvl="2">
      <w:numFmt w:val="bullet"/>
      <w:lvlText w:val="§"/>
      <w:lvlJc w:val="left"/>
      <w:pPr>
        <w:tabs>
          <w:tab w:val="num" w:pos="2370"/>
        </w:tabs>
        <w:ind w:left="2370" w:hanging="360"/>
      </w:pPr>
      <w:rPr>
        <w:rFonts w:ascii="Wingdings" w:hAnsi="Wingdings"/>
        <w:sz w:val="24"/>
      </w:rPr>
    </w:lvl>
    <w:lvl w:ilvl="3">
      <w:numFmt w:val="bullet"/>
      <w:lvlText w:val="·"/>
      <w:lvlJc w:val="left"/>
      <w:pPr>
        <w:tabs>
          <w:tab w:val="num" w:pos="3090"/>
        </w:tabs>
        <w:ind w:left="3090" w:hanging="360"/>
      </w:pPr>
      <w:rPr>
        <w:rFonts w:ascii="Symbol" w:hAnsi="Symbol"/>
        <w:sz w:val="24"/>
      </w:rPr>
    </w:lvl>
    <w:lvl w:ilvl="4">
      <w:numFmt w:val="bullet"/>
      <w:lvlText w:val="o"/>
      <w:lvlJc w:val="left"/>
      <w:pPr>
        <w:tabs>
          <w:tab w:val="num" w:pos="3810"/>
        </w:tabs>
        <w:ind w:left="3810" w:hanging="360"/>
      </w:pPr>
      <w:rPr>
        <w:rFonts w:ascii="Courier New" w:hAnsi="Courier New"/>
        <w:sz w:val="24"/>
      </w:rPr>
    </w:lvl>
    <w:lvl w:ilvl="5">
      <w:numFmt w:val="bullet"/>
      <w:lvlText w:val="§"/>
      <w:lvlJc w:val="left"/>
      <w:pPr>
        <w:tabs>
          <w:tab w:val="num" w:pos="4530"/>
        </w:tabs>
        <w:ind w:left="4530" w:hanging="360"/>
      </w:pPr>
      <w:rPr>
        <w:rFonts w:ascii="Wingdings" w:hAnsi="Wingdings"/>
        <w:sz w:val="24"/>
      </w:rPr>
    </w:lvl>
    <w:lvl w:ilvl="6">
      <w:numFmt w:val="bullet"/>
      <w:lvlText w:val="·"/>
      <w:lvlJc w:val="left"/>
      <w:pPr>
        <w:tabs>
          <w:tab w:val="num" w:pos="5250"/>
        </w:tabs>
        <w:ind w:left="5250" w:hanging="360"/>
      </w:pPr>
      <w:rPr>
        <w:rFonts w:ascii="Symbol" w:hAnsi="Symbol"/>
        <w:sz w:val="24"/>
      </w:rPr>
    </w:lvl>
    <w:lvl w:ilvl="7">
      <w:numFmt w:val="bullet"/>
      <w:lvlText w:val="o"/>
      <w:lvlJc w:val="left"/>
      <w:pPr>
        <w:tabs>
          <w:tab w:val="num" w:pos="5970"/>
        </w:tabs>
        <w:ind w:left="5970" w:hanging="360"/>
      </w:pPr>
      <w:rPr>
        <w:rFonts w:ascii="Courier New" w:hAnsi="Courier New"/>
        <w:sz w:val="24"/>
      </w:rPr>
    </w:lvl>
    <w:lvl w:ilvl="8">
      <w:numFmt w:val="bullet"/>
      <w:lvlText w:val="§"/>
      <w:lvlJc w:val="left"/>
      <w:pPr>
        <w:tabs>
          <w:tab w:val="num" w:pos="6690"/>
        </w:tabs>
        <w:ind w:left="6690" w:hanging="360"/>
      </w:pPr>
      <w:rPr>
        <w:rFonts w:ascii="Wingdings" w:hAnsi="Wingdings"/>
        <w:sz w:val="24"/>
      </w:rPr>
    </w:lvl>
  </w:abstractNum>
  <w:abstractNum w:abstractNumId="19">
    <w:nsid w:val="12A97A6A"/>
    <w:multiLevelType w:val="multilevel"/>
    <w:tmpl w:val="4AC296E1"/>
    <w:lvl w:ilvl="0">
      <w:numFmt w:val="bullet"/>
      <w:lvlText w:val="§"/>
      <w:lvlJc w:val="left"/>
      <w:pPr>
        <w:tabs>
          <w:tab w:val="num" w:pos="930"/>
        </w:tabs>
        <w:ind w:firstLine="570"/>
      </w:pPr>
      <w:rPr>
        <w:rFonts w:ascii="Wingdings" w:hAnsi="Wingdings"/>
        <w:i/>
        <w:sz w:val="28"/>
      </w:rPr>
    </w:lvl>
    <w:lvl w:ilvl="1">
      <w:numFmt w:val="bullet"/>
      <w:lvlText w:val="o"/>
      <w:lvlJc w:val="left"/>
      <w:pPr>
        <w:tabs>
          <w:tab w:val="num" w:pos="2160"/>
        </w:tabs>
        <w:ind w:left="2160" w:hanging="360"/>
      </w:pPr>
      <w:rPr>
        <w:rFonts w:ascii="Courier New" w:hAnsi="Courier New"/>
        <w:sz w:val="24"/>
      </w:rPr>
    </w:lvl>
    <w:lvl w:ilvl="2">
      <w:numFmt w:val="bullet"/>
      <w:lvlText w:val="§"/>
      <w:lvlJc w:val="left"/>
      <w:pPr>
        <w:tabs>
          <w:tab w:val="num" w:pos="2880"/>
        </w:tabs>
        <w:ind w:left="2880" w:hanging="360"/>
      </w:pPr>
      <w:rPr>
        <w:rFonts w:ascii="Wingdings" w:hAnsi="Wingdings"/>
        <w:sz w:val="24"/>
      </w:rPr>
    </w:lvl>
    <w:lvl w:ilvl="3">
      <w:numFmt w:val="bullet"/>
      <w:lvlText w:val="·"/>
      <w:lvlJc w:val="left"/>
      <w:pPr>
        <w:tabs>
          <w:tab w:val="num" w:pos="3600"/>
        </w:tabs>
        <w:ind w:left="3600" w:hanging="360"/>
      </w:pPr>
      <w:rPr>
        <w:rFonts w:ascii="Symbol" w:hAnsi="Symbol"/>
        <w:sz w:val="24"/>
      </w:rPr>
    </w:lvl>
    <w:lvl w:ilvl="4">
      <w:numFmt w:val="bullet"/>
      <w:lvlText w:val="o"/>
      <w:lvlJc w:val="left"/>
      <w:pPr>
        <w:tabs>
          <w:tab w:val="num" w:pos="4320"/>
        </w:tabs>
        <w:ind w:left="4320" w:hanging="360"/>
      </w:pPr>
      <w:rPr>
        <w:rFonts w:ascii="Courier New" w:hAnsi="Courier New"/>
        <w:sz w:val="24"/>
      </w:rPr>
    </w:lvl>
    <w:lvl w:ilvl="5">
      <w:numFmt w:val="bullet"/>
      <w:lvlText w:val="§"/>
      <w:lvlJc w:val="left"/>
      <w:pPr>
        <w:tabs>
          <w:tab w:val="num" w:pos="5040"/>
        </w:tabs>
        <w:ind w:left="5040" w:hanging="360"/>
      </w:pPr>
      <w:rPr>
        <w:rFonts w:ascii="Wingdings" w:hAnsi="Wingdings"/>
        <w:sz w:val="24"/>
      </w:rPr>
    </w:lvl>
    <w:lvl w:ilvl="6">
      <w:numFmt w:val="bullet"/>
      <w:lvlText w:val="·"/>
      <w:lvlJc w:val="left"/>
      <w:pPr>
        <w:tabs>
          <w:tab w:val="num" w:pos="5760"/>
        </w:tabs>
        <w:ind w:left="5760" w:hanging="360"/>
      </w:pPr>
      <w:rPr>
        <w:rFonts w:ascii="Symbol" w:hAnsi="Symbol"/>
        <w:sz w:val="24"/>
      </w:rPr>
    </w:lvl>
    <w:lvl w:ilvl="7">
      <w:numFmt w:val="bullet"/>
      <w:lvlText w:val="o"/>
      <w:lvlJc w:val="left"/>
      <w:pPr>
        <w:tabs>
          <w:tab w:val="num" w:pos="6480"/>
        </w:tabs>
        <w:ind w:left="6480" w:hanging="360"/>
      </w:pPr>
      <w:rPr>
        <w:rFonts w:ascii="Courier New" w:hAnsi="Courier New"/>
        <w:sz w:val="24"/>
      </w:rPr>
    </w:lvl>
    <w:lvl w:ilvl="8">
      <w:numFmt w:val="bullet"/>
      <w:lvlText w:val="§"/>
      <w:lvlJc w:val="left"/>
      <w:pPr>
        <w:tabs>
          <w:tab w:val="num" w:pos="7200"/>
        </w:tabs>
        <w:ind w:left="7200" w:hanging="360"/>
      </w:pPr>
      <w:rPr>
        <w:rFonts w:ascii="Wingdings" w:hAnsi="Wingdings"/>
        <w:sz w:val="24"/>
      </w:rPr>
    </w:lvl>
  </w:abstractNum>
  <w:abstractNum w:abstractNumId="20">
    <w:nsid w:val="139BFB7F"/>
    <w:multiLevelType w:val="multilevel"/>
    <w:tmpl w:val="40CC9118"/>
    <w:lvl w:ilvl="0">
      <w:numFmt w:val="bullet"/>
      <w:lvlText w:val="§"/>
      <w:lvlJc w:val="left"/>
      <w:pPr>
        <w:tabs>
          <w:tab w:val="num" w:pos="2010"/>
        </w:tabs>
        <w:ind w:left="2010" w:hanging="360"/>
      </w:pPr>
      <w:rPr>
        <w:rFonts w:ascii="Wingdings" w:hAnsi="Wingdings"/>
        <w:sz w:val="24"/>
      </w:rPr>
    </w:lvl>
    <w:lvl w:ilvl="1">
      <w:numFmt w:val="bullet"/>
      <w:lvlText w:val="o"/>
      <w:lvlJc w:val="left"/>
      <w:pPr>
        <w:tabs>
          <w:tab w:val="num" w:pos="2730"/>
        </w:tabs>
        <w:ind w:left="2730" w:hanging="360"/>
      </w:pPr>
      <w:rPr>
        <w:rFonts w:ascii="Courier New" w:hAnsi="Courier New"/>
        <w:sz w:val="24"/>
      </w:rPr>
    </w:lvl>
    <w:lvl w:ilvl="2">
      <w:numFmt w:val="bullet"/>
      <w:lvlText w:val="§"/>
      <w:lvlJc w:val="left"/>
      <w:pPr>
        <w:tabs>
          <w:tab w:val="num" w:pos="3450"/>
        </w:tabs>
        <w:ind w:left="3450" w:hanging="360"/>
      </w:pPr>
      <w:rPr>
        <w:rFonts w:ascii="Wingdings" w:hAnsi="Wingdings"/>
        <w:sz w:val="24"/>
      </w:rPr>
    </w:lvl>
    <w:lvl w:ilvl="3">
      <w:numFmt w:val="bullet"/>
      <w:lvlText w:val="·"/>
      <w:lvlJc w:val="left"/>
      <w:pPr>
        <w:tabs>
          <w:tab w:val="num" w:pos="4170"/>
        </w:tabs>
        <w:ind w:left="4170" w:hanging="360"/>
      </w:pPr>
      <w:rPr>
        <w:rFonts w:ascii="Symbol" w:hAnsi="Symbol"/>
        <w:sz w:val="24"/>
      </w:rPr>
    </w:lvl>
    <w:lvl w:ilvl="4">
      <w:numFmt w:val="bullet"/>
      <w:lvlText w:val="o"/>
      <w:lvlJc w:val="left"/>
      <w:pPr>
        <w:tabs>
          <w:tab w:val="num" w:pos="4890"/>
        </w:tabs>
        <w:ind w:left="4890" w:hanging="360"/>
      </w:pPr>
      <w:rPr>
        <w:rFonts w:ascii="Courier New" w:hAnsi="Courier New"/>
        <w:sz w:val="24"/>
      </w:rPr>
    </w:lvl>
    <w:lvl w:ilvl="5">
      <w:numFmt w:val="bullet"/>
      <w:lvlText w:val="§"/>
      <w:lvlJc w:val="left"/>
      <w:pPr>
        <w:tabs>
          <w:tab w:val="num" w:pos="5610"/>
        </w:tabs>
        <w:ind w:left="5610" w:hanging="360"/>
      </w:pPr>
      <w:rPr>
        <w:rFonts w:ascii="Wingdings" w:hAnsi="Wingdings"/>
        <w:sz w:val="24"/>
      </w:rPr>
    </w:lvl>
    <w:lvl w:ilvl="6">
      <w:numFmt w:val="bullet"/>
      <w:lvlText w:val="·"/>
      <w:lvlJc w:val="left"/>
      <w:pPr>
        <w:tabs>
          <w:tab w:val="num" w:pos="6330"/>
        </w:tabs>
        <w:ind w:left="6330" w:hanging="360"/>
      </w:pPr>
      <w:rPr>
        <w:rFonts w:ascii="Symbol" w:hAnsi="Symbol"/>
        <w:sz w:val="24"/>
      </w:rPr>
    </w:lvl>
    <w:lvl w:ilvl="7">
      <w:numFmt w:val="bullet"/>
      <w:lvlText w:val="o"/>
      <w:lvlJc w:val="left"/>
      <w:pPr>
        <w:tabs>
          <w:tab w:val="num" w:pos="7050"/>
        </w:tabs>
        <w:ind w:left="7050" w:hanging="360"/>
      </w:pPr>
      <w:rPr>
        <w:rFonts w:ascii="Courier New" w:hAnsi="Courier New"/>
        <w:sz w:val="24"/>
      </w:rPr>
    </w:lvl>
    <w:lvl w:ilvl="8">
      <w:numFmt w:val="bullet"/>
      <w:lvlText w:val="§"/>
      <w:lvlJc w:val="left"/>
      <w:pPr>
        <w:tabs>
          <w:tab w:val="num" w:pos="7770"/>
        </w:tabs>
        <w:ind w:left="7770" w:hanging="360"/>
      </w:pPr>
      <w:rPr>
        <w:rFonts w:ascii="Wingdings" w:hAnsi="Wingdings"/>
        <w:sz w:val="24"/>
      </w:rPr>
    </w:lvl>
  </w:abstractNum>
  <w:abstractNum w:abstractNumId="21">
    <w:nsid w:val="14583077"/>
    <w:multiLevelType w:val="hybridMultilevel"/>
    <w:tmpl w:val="810AD272"/>
    <w:lvl w:ilvl="0" w:tplc="D85036B0">
      <w:start w:val="65"/>
      <w:numFmt w:val="decimal"/>
      <w:lvlText w:val="%1."/>
      <w:lvlJc w:val="left"/>
      <w:pPr>
        <w:ind w:left="735" w:hanging="375"/>
      </w:pPr>
      <w:rPr>
        <w:rFonts w:cs="Times New Roman" w:hint="default"/>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nsid w:val="1588637D"/>
    <w:multiLevelType w:val="multilevel"/>
    <w:tmpl w:val="54BC877E"/>
    <w:lvl w:ilvl="0">
      <w:start w:val="1"/>
      <w:numFmt w:val="decimal"/>
      <w:lvlText w:val="%1."/>
      <w:lvlJc w:val="left"/>
      <w:pPr>
        <w:tabs>
          <w:tab w:val="num" w:pos="720"/>
        </w:tabs>
        <w:ind w:left="720" w:hanging="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23">
    <w:nsid w:val="16C24903"/>
    <w:multiLevelType w:val="hybridMultilevel"/>
    <w:tmpl w:val="003C716A"/>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4">
    <w:nsid w:val="19B01FF2"/>
    <w:multiLevelType w:val="hybridMultilevel"/>
    <w:tmpl w:val="7F568C7C"/>
    <w:lvl w:ilvl="0" w:tplc="151AD9A6">
      <w:start w:val="1"/>
      <w:numFmt w:val="lowerLetter"/>
      <w:lvlText w:val="%1)"/>
      <w:lvlJc w:val="left"/>
      <w:pPr>
        <w:ind w:left="943" w:hanging="375"/>
      </w:pPr>
      <w:rPr>
        <w:rFonts w:cs="Times New Roman" w:hint="default"/>
        <w:color w:val="auto"/>
      </w:rPr>
    </w:lvl>
    <w:lvl w:ilvl="1" w:tplc="04190019" w:tentative="1">
      <w:start w:val="1"/>
      <w:numFmt w:val="lowerLetter"/>
      <w:lvlText w:val="%2."/>
      <w:lvlJc w:val="left"/>
      <w:pPr>
        <w:ind w:left="1755" w:hanging="360"/>
      </w:pPr>
      <w:rPr>
        <w:rFonts w:cs="Times New Roman"/>
      </w:rPr>
    </w:lvl>
    <w:lvl w:ilvl="2" w:tplc="0419001B" w:tentative="1">
      <w:start w:val="1"/>
      <w:numFmt w:val="lowerRoman"/>
      <w:lvlText w:val="%3."/>
      <w:lvlJc w:val="right"/>
      <w:pPr>
        <w:ind w:left="2475" w:hanging="180"/>
      </w:pPr>
      <w:rPr>
        <w:rFonts w:cs="Times New Roman"/>
      </w:rPr>
    </w:lvl>
    <w:lvl w:ilvl="3" w:tplc="0419000F" w:tentative="1">
      <w:start w:val="1"/>
      <w:numFmt w:val="decimal"/>
      <w:lvlText w:val="%4."/>
      <w:lvlJc w:val="left"/>
      <w:pPr>
        <w:ind w:left="3195" w:hanging="360"/>
      </w:pPr>
      <w:rPr>
        <w:rFonts w:cs="Times New Roman"/>
      </w:rPr>
    </w:lvl>
    <w:lvl w:ilvl="4" w:tplc="04190019" w:tentative="1">
      <w:start w:val="1"/>
      <w:numFmt w:val="lowerLetter"/>
      <w:lvlText w:val="%5."/>
      <w:lvlJc w:val="left"/>
      <w:pPr>
        <w:ind w:left="3915" w:hanging="360"/>
      </w:pPr>
      <w:rPr>
        <w:rFonts w:cs="Times New Roman"/>
      </w:rPr>
    </w:lvl>
    <w:lvl w:ilvl="5" w:tplc="0419001B" w:tentative="1">
      <w:start w:val="1"/>
      <w:numFmt w:val="lowerRoman"/>
      <w:lvlText w:val="%6."/>
      <w:lvlJc w:val="right"/>
      <w:pPr>
        <w:ind w:left="4635" w:hanging="180"/>
      </w:pPr>
      <w:rPr>
        <w:rFonts w:cs="Times New Roman"/>
      </w:rPr>
    </w:lvl>
    <w:lvl w:ilvl="6" w:tplc="0419000F" w:tentative="1">
      <w:start w:val="1"/>
      <w:numFmt w:val="decimal"/>
      <w:lvlText w:val="%7."/>
      <w:lvlJc w:val="left"/>
      <w:pPr>
        <w:ind w:left="5355" w:hanging="360"/>
      </w:pPr>
      <w:rPr>
        <w:rFonts w:cs="Times New Roman"/>
      </w:rPr>
    </w:lvl>
    <w:lvl w:ilvl="7" w:tplc="04190019" w:tentative="1">
      <w:start w:val="1"/>
      <w:numFmt w:val="lowerLetter"/>
      <w:lvlText w:val="%8."/>
      <w:lvlJc w:val="left"/>
      <w:pPr>
        <w:ind w:left="6075" w:hanging="360"/>
      </w:pPr>
      <w:rPr>
        <w:rFonts w:cs="Times New Roman"/>
      </w:rPr>
    </w:lvl>
    <w:lvl w:ilvl="8" w:tplc="0419001B" w:tentative="1">
      <w:start w:val="1"/>
      <w:numFmt w:val="lowerRoman"/>
      <w:lvlText w:val="%9."/>
      <w:lvlJc w:val="right"/>
      <w:pPr>
        <w:ind w:left="6795" w:hanging="180"/>
      </w:pPr>
      <w:rPr>
        <w:rFonts w:cs="Times New Roman"/>
      </w:rPr>
    </w:lvl>
  </w:abstractNum>
  <w:abstractNum w:abstractNumId="25">
    <w:nsid w:val="19E6AB95"/>
    <w:multiLevelType w:val="multilevel"/>
    <w:tmpl w:val="4AF402B6"/>
    <w:lvl w:ilvl="0">
      <w:start w:val="1"/>
      <w:numFmt w:val="decimal"/>
      <w:lvlText w:val="%1."/>
      <w:lvlJc w:val="left"/>
      <w:pPr>
        <w:tabs>
          <w:tab w:val="num" w:pos="720"/>
        </w:tabs>
        <w:ind w:left="720" w:hanging="360"/>
      </w:pPr>
      <w:rPr>
        <w:rFonts w:ascii="Times New Roman" w:hAnsi="Times New Roman" w:cs="Times New Roman"/>
        <w:sz w:val="28"/>
        <w:szCs w:val="28"/>
      </w:rPr>
    </w:lvl>
    <w:lvl w:ilvl="1">
      <w:start w:val="1"/>
      <w:numFmt w:val="decimal"/>
      <w:lvlText w:val="%2."/>
      <w:lvlJc w:val="left"/>
      <w:pPr>
        <w:tabs>
          <w:tab w:val="num" w:pos="1440"/>
        </w:tabs>
        <w:ind w:left="1440" w:hanging="360"/>
      </w:pPr>
      <w:rPr>
        <w:rFonts w:ascii="Times New Roman" w:hAnsi="Times New Roman" w:cs="Times New Roman"/>
        <w:sz w:val="24"/>
        <w:szCs w:val="24"/>
      </w:rPr>
    </w:lvl>
    <w:lvl w:ilvl="2">
      <w:start w:val="1"/>
      <w:numFmt w:val="decimal"/>
      <w:lvlText w:val="%3."/>
      <w:lvlJc w:val="left"/>
      <w:pPr>
        <w:tabs>
          <w:tab w:val="num" w:pos="2160"/>
        </w:tabs>
        <w:ind w:left="2160" w:hanging="36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decimal"/>
      <w:lvlText w:val="%5."/>
      <w:lvlJc w:val="left"/>
      <w:pPr>
        <w:tabs>
          <w:tab w:val="num" w:pos="3600"/>
        </w:tabs>
        <w:ind w:left="3600" w:hanging="360"/>
      </w:pPr>
      <w:rPr>
        <w:rFonts w:ascii="Times New Roman" w:hAnsi="Times New Roman" w:cs="Times New Roman"/>
        <w:sz w:val="24"/>
        <w:szCs w:val="24"/>
      </w:rPr>
    </w:lvl>
    <w:lvl w:ilvl="5">
      <w:start w:val="1"/>
      <w:numFmt w:val="decimal"/>
      <w:lvlText w:val="%6."/>
      <w:lvlJc w:val="left"/>
      <w:pPr>
        <w:tabs>
          <w:tab w:val="num" w:pos="4320"/>
        </w:tabs>
        <w:ind w:left="4320" w:hanging="36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decimal"/>
      <w:lvlText w:val="%8."/>
      <w:lvlJc w:val="left"/>
      <w:pPr>
        <w:tabs>
          <w:tab w:val="num" w:pos="5760"/>
        </w:tabs>
        <w:ind w:left="5760" w:hanging="360"/>
      </w:pPr>
      <w:rPr>
        <w:rFonts w:ascii="Times New Roman" w:hAnsi="Times New Roman" w:cs="Times New Roman"/>
        <w:sz w:val="24"/>
        <w:szCs w:val="24"/>
      </w:rPr>
    </w:lvl>
    <w:lvl w:ilvl="8">
      <w:start w:val="1"/>
      <w:numFmt w:val="decimal"/>
      <w:lvlText w:val="%9."/>
      <w:lvlJc w:val="left"/>
      <w:pPr>
        <w:tabs>
          <w:tab w:val="num" w:pos="6480"/>
        </w:tabs>
        <w:ind w:left="6480" w:hanging="360"/>
      </w:pPr>
      <w:rPr>
        <w:rFonts w:ascii="Times New Roman" w:hAnsi="Times New Roman" w:cs="Times New Roman"/>
        <w:sz w:val="24"/>
        <w:szCs w:val="24"/>
      </w:rPr>
    </w:lvl>
  </w:abstractNum>
  <w:abstractNum w:abstractNumId="26">
    <w:nsid w:val="1A787AB9"/>
    <w:multiLevelType w:val="multilevel"/>
    <w:tmpl w:val="731AAE24"/>
    <w:lvl w:ilvl="0">
      <w:start w:val="1"/>
      <w:numFmt w:val="decimal"/>
      <w:lvlText w:val="%1."/>
      <w:lvlJc w:val="left"/>
      <w:pPr>
        <w:tabs>
          <w:tab w:val="num" w:pos="645"/>
        </w:tabs>
        <w:ind w:left="645" w:hanging="360"/>
      </w:pPr>
      <w:rPr>
        <w:rFonts w:ascii="Times New Roman" w:hAnsi="Times New Roman" w:cs="Times New Roman"/>
        <w:b/>
        <w:bCs/>
        <w:i/>
        <w:iCs/>
        <w:sz w:val="28"/>
        <w:szCs w:val="28"/>
      </w:rPr>
    </w:lvl>
    <w:lvl w:ilvl="1">
      <w:start w:val="1"/>
      <w:numFmt w:val="lowerLetter"/>
      <w:lvlText w:val="%2."/>
      <w:lvlJc w:val="left"/>
      <w:pPr>
        <w:tabs>
          <w:tab w:val="num" w:pos="1365"/>
        </w:tabs>
        <w:ind w:left="1365" w:hanging="360"/>
      </w:pPr>
      <w:rPr>
        <w:rFonts w:ascii="Times New Roman" w:hAnsi="Times New Roman" w:cs="Times New Roman"/>
        <w:sz w:val="24"/>
        <w:szCs w:val="24"/>
      </w:rPr>
    </w:lvl>
    <w:lvl w:ilvl="2">
      <w:start w:val="1"/>
      <w:numFmt w:val="lowerRoman"/>
      <w:lvlText w:val="%3."/>
      <w:lvlJc w:val="right"/>
      <w:pPr>
        <w:tabs>
          <w:tab w:val="num" w:pos="2085"/>
        </w:tabs>
        <w:ind w:left="2085" w:hanging="180"/>
      </w:pPr>
      <w:rPr>
        <w:rFonts w:ascii="Times New Roman" w:hAnsi="Times New Roman" w:cs="Times New Roman"/>
        <w:sz w:val="24"/>
        <w:szCs w:val="24"/>
      </w:rPr>
    </w:lvl>
    <w:lvl w:ilvl="3">
      <w:start w:val="1"/>
      <w:numFmt w:val="decimal"/>
      <w:lvlText w:val="%4."/>
      <w:lvlJc w:val="left"/>
      <w:pPr>
        <w:tabs>
          <w:tab w:val="num" w:pos="2805"/>
        </w:tabs>
        <w:ind w:left="2805" w:hanging="360"/>
      </w:pPr>
      <w:rPr>
        <w:rFonts w:ascii="Times New Roman" w:hAnsi="Times New Roman" w:cs="Times New Roman"/>
        <w:sz w:val="24"/>
        <w:szCs w:val="24"/>
      </w:rPr>
    </w:lvl>
    <w:lvl w:ilvl="4">
      <w:start w:val="1"/>
      <w:numFmt w:val="lowerLetter"/>
      <w:lvlText w:val="%5."/>
      <w:lvlJc w:val="left"/>
      <w:pPr>
        <w:tabs>
          <w:tab w:val="num" w:pos="3525"/>
        </w:tabs>
        <w:ind w:left="3525" w:hanging="360"/>
      </w:pPr>
      <w:rPr>
        <w:rFonts w:ascii="Times New Roman" w:hAnsi="Times New Roman" w:cs="Times New Roman"/>
        <w:sz w:val="24"/>
        <w:szCs w:val="24"/>
      </w:rPr>
    </w:lvl>
    <w:lvl w:ilvl="5">
      <w:start w:val="1"/>
      <w:numFmt w:val="lowerRoman"/>
      <w:lvlText w:val="%6."/>
      <w:lvlJc w:val="right"/>
      <w:pPr>
        <w:tabs>
          <w:tab w:val="num" w:pos="4245"/>
        </w:tabs>
        <w:ind w:left="4245" w:hanging="180"/>
      </w:pPr>
      <w:rPr>
        <w:rFonts w:ascii="Times New Roman" w:hAnsi="Times New Roman" w:cs="Times New Roman"/>
        <w:sz w:val="24"/>
        <w:szCs w:val="24"/>
      </w:rPr>
    </w:lvl>
    <w:lvl w:ilvl="6">
      <w:start w:val="1"/>
      <w:numFmt w:val="decimal"/>
      <w:lvlText w:val="%7."/>
      <w:lvlJc w:val="left"/>
      <w:pPr>
        <w:tabs>
          <w:tab w:val="num" w:pos="4965"/>
        </w:tabs>
        <w:ind w:left="4965" w:hanging="360"/>
      </w:pPr>
      <w:rPr>
        <w:rFonts w:ascii="Times New Roman" w:hAnsi="Times New Roman" w:cs="Times New Roman"/>
        <w:sz w:val="24"/>
        <w:szCs w:val="24"/>
      </w:rPr>
    </w:lvl>
    <w:lvl w:ilvl="7">
      <w:start w:val="1"/>
      <w:numFmt w:val="lowerLetter"/>
      <w:lvlText w:val="%8."/>
      <w:lvlJc w:val="left"/>
      <w:pPr>
        <w:tabs>
          <w:tab w:val="num" w:pos="5685"/>
        </w:tabs>
        <w:ind w:left="5685" w:hanging="360"/>
      </w:pPr>
      <w:rPr>
        <w:rFonts w:ascii="Times New Roman" w:hAnsi="Times New Roman" w:cs="Times New Roman"/>
        <w:sz w:val="24"/>
        <w:szCs w:val="24"/>
      </w:rPr>
    </w:lvl>
    <w:lvl w:ilvl="8">
      <w:start w:val="1"/>
      <w:numFmt w:val="lowerRoman"/>
      <w:lvlText w:val="%9."/>
      <w:lvlJc w:val="right"/>
      <w:pPr>
        <w:tabs>
          <w:tab w:val="num" w:pos="6405"/>
        </w:tabs>
        <w:ind w:left="6405" w:hanging="180"/>
      </w:pPr>
      <w:rPr>
        <w:rFonts w:ascii="Times New Roman" w:hAnsi="Times New Roman" w:cs="Times New Roman"/>
        <w:sz w:val="24"/>
        <w:szCs w:val="24"/>
      </w:rPr>
    </w:lvl>
  </w:abstractNum>
  <w:abstractNum w:abstractNumId="27">
    <w:nsid w:val="1AB2DBE6"/>
    <w:multiLevelType w:val="multilevel"/>
    <w:tmpl w:val="002ADB94"/>
    <w:lvl w:ilvl="0">
      <w:start w:val="1"/>
      <w:numFmt w:val="decimal"/>
      <w:lvlText w:val="%1."/>
      <w:lvlJc w:val="left"/>
      <w:pPr>
        <w:tabs>
          <w:tab w:val="num" w:pos="720"/>
        </w:tabs>
        <w:ind w:left="720" w:hanging="360"/>
      </w:pPr>
      <w:rPr>
        <w:rFonts w:ascii="Times New Roman" w:hAnsi="Times New Roman" w:cs="Times New Roman"/>
        <w:sz w:val="28"/>
        <w:szCs w:val="28"/>
      </w:rPr>
    </w:lvl>
    <w:lvl w:ilvl="1">
      <w:start w:val="1"/>
      <w:numFmt w:val="decimal"/>
      <w:lvlText w:val="%2."/>
      <w:lvlJc w:val="left"/>
      <w:pPr>
        <w:tabs>
          <w:tab w:val="num" w:pos="1440"/>
        </w:tabs>
        <w:ind w:left="1440" w:hanging="360"/>
      </w:pPr>
      <w:rPr>
        <w:rFonts w:ascii="Times New Roman" w:hAnsi="Times New Roman" w:cs="Times New Roman"/>
        <w:sz w:val="24"/>
        <w:szCs w:val="24"/>
      </w:rPr>
    </w:lvl>
    <w:lvl w:ilvl="2">
      <w:start w:val="1"/>
      <w:numFmt w:val="decimal"/>
      <w:lvlText w:val="%3."/>
      <w:lvlJc w:val="left"/>
      <w:pPr>
        <w:tabs>
          <w:tab w:val="num" w:pos="2160"/>
        </w:tabs>
        <w:ind w:left="2160" w:hanging="36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decimal"/>
      <w:lvlText w:val="%5."/>
      <w:lvlJc w:val="left"/>
      <w:pPr>
        <w:tabs>
          <w:tab w:val="num" w:pos="3600"/>
        </w:tabs>
        <w:ind w:left="3600" w:hanging="360"/>
      </w:pPr>
      <w:rPr>
        <w:rFonts w:ascii="Times New Roman" w:hAnsi="Times New Roman" w:cs="Times New Roman"/>
        <w:sz w:val="24"/>
        <w:szCs w:val="24"/>
      </w:rPr>
    </w:lvl>
    <w:lvl w:ilvl="5">
      <w:start w:val="1"/>
      <w:numFmt w:val="decimal"/>
      <w:lvlText w:val="%6."/>
      <w:lvlJc w:val="left"/>
      <w:pPr>
        <w:tabs>
          <w:tab w:val="num" w:pos="4320"/>
        </w:tabs>
        <w:ind w:left="4320" w:hanging="36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decimal"/>
      <w:lvlText w:val="%8."/>
      <w:lvlJc w:val="left"/>
      <w:pPr>
        <w:tabs>
          <w:tab w:val="num" w:pos="5760"/>
        </w:tabs>
        <w:ind w:left="5760" w:hanging="360"/>
      </w:pPr>
      <w:rPr>
        <w:rFonts w:ascii="Times New Roman" w:hAnsi="Times New Roman" w:cs="Times New Roman"/>
        <w:sz w:val="24"/>
        <w:szCs w:val="24"/>
      </w:rPr>
    </w:lvl>
    <w:lvl w:ilvl="8">
      <w:start w:val="1"/>
      <w:numFmt w:val="decimal"/>
      <w:lvlText w:val="%9."/>
      <w:lvlJc w:val="left"/>
      <w:pPr>
        <w:tabs>
          <w:tab w:val="num" w:pos="6480"/>
        </w:tabs>
        <w:ind w:left="6480" w:hanging="360"/>
      </w:pPr>
      <w:rPr>
        <w:rFonts w:ascii="Times New Roman" w:hAnsi="Times New Roman" w:cs="Times New Roman"/>
        <w:sz w:val="24"/>
        <w:szCs w:val="24"/>
      </w:rPr>
    </w:lvl>
  </w:abstractNum>
  <w:abstractNum w:abstractNumId="28">
    <w:nsid w:val="1CA7448A"/>
    <w:multiLevelType w:val="multilevel"/>
    <w:tmpl w:val="442A46E7"/>
    <w:lvl w:ilvl="0">
      <w:start w:val="1"/>
      <w:numFmt w:val="decimal"/>
      <w:lvlText w:val="%1)"/>
      <w:lvlJc w:val="left"/>
      <w:pPr>
        <w:tabs>
          <w:tab w:val="num" w:pos="720"/>
        </w:tabs>
        <w:ind w:left="720" w:hanging="360"/>
      </w:pPr>
      <w:rPr>
        <w:rFonts w:ascii="Times New Roman" w:hAnsi="Times New Roman" w:cs="Times New Roman"/>
        <w:sz w:val="28"/>
        <w:szCs w:val="28"/>
      </w:rPr>
    </w:lvl>
    <w:lvl w:ilvl="1">
      <w:start w:val="1"/>
      <w:numFmt w:val="decimal"/>
      <w:lvlText w:val="%2."/>
      <w:lvlJc w:val="left"/>
      <w:pPr>
        <w:tabs>
          <w:tab w:val="num" w:pos="1440"/>
        </w:tabs>
        <w:ind w:left="1440" w:hanging="360"/>
      </w:pPr>
      <w:rPr>
        <w:rFonts w:ascii="Times New Roman" w:hAnsi="Times New Roman" w:cs="Times New Roman"/>
        <w:sz w:val="24"/>
        <w:szCs w:val="24"/>
      </w:rPr>
    </w:lvl>
    <w:lvl w:ilvl="2">
      <w:start w:val="1"/>
      <w:numFmt w:val="decimal"/>
      <w:lvlText w:val="%3."/>
      <w:lvlJc w:val="left"/>
      <w:pPr>
        <w:tabs>
          <w:tab w:val="num" w:pos="2160"/>
        </w:tabs>
        <w:ind w:left="2160" w:hanging="36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decimal"/>
      <w:lvlText w:val="%5."/>
      <w:lvlJc w:val="left"/>
      <w:pPr>
        <w:tabs>
          <w:tab w:val="num" w:pos="3600"/>
        </w:tabs>
        <w:ind w:left="3600" w:hanging="360"/>
      </w:pPr>
      <w:rPr>
        <w:rFonts w:ascii="Times New Roman" w:hAnsi="Times New Roman" w:cs="Times New Roman"/>
        <w:sz w:val="24"/>
        <w:szCs w:val="24"/>
      </w:rPr>
    </w:lvl>
    <w:lvl w:ilvl="5">
      <w:start w:val="1"/>
      <w:numFmt w:val="decimal"/>
      <w:lvlText w:val="%6."/>
      <w:lvlJc w:val="left"/>
      <w:pPr>
        <w:tabs>
          <w:tab w:val="num" w:pos="4320"/>
        </w:tabs>
        <w:ind w:left="4320" w:hanging="36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decimal"/>
      <w:lvlText w:val="%8."/>
      <w:lvlJc w:val="left"/>
      <w:pPr>
        <w:tabs>
          <w:tab w:val="num" w:pos="5760"/>
        </w:tabs>
        <w:ind w:left="5760" w:hanging="360"/>
      </w:pPr>
      <w:rPr>
        <w:rFonts w:ascii="Times New Roman" w:hAnsi="Times New Roman" w:cs="Times New Roman"/>
        <w:sz w:val="24"/>
        <w:szCs w:val="24"/>
      </w:rPr>
    </w:lvl>
    <w:lvl w:ilvl="8">
      <w:start w:val="1"/>
      <w:numFmt w:val="decimal"/>
      <w:lvlText w:val="%9."/>
      <w:lvlJc w:val="left"/>
      <w:pPr>
        <w:tabs>
          <w:tab w:val="num" w:pos="6480"/>
        </w:tabs>
        <w:ind w:left="6480" w:hanging="360"/>
      </w:pPr>
      <w:rPr>
        <w:rFonts w:ascii="Times New Roman" w:hAnsi="Times New Roman" w:cs="Times New Roman"/>
        <w:sz w:val="24"/>
        <w:szCs w:val="24"/>
      </w:rPr>
    </w:lvl>
  </w:abstractNum>
  <w:abstractNum w:abstractNumId="29">
    <w:nsid w:val="1DCF3279"/>
    <w:multiLevelType w:val="multilevel"/>
    <w:tmpl w:val="6909A74A"/>
    <w:lvl w:ilvl="0">
      <w:start w:val="1"/>
      <w:numFmt w:val="decimal"/>
      <w:lvlText w:val="%1."/>
      <w:lvlJc w:val="left"/>
      <w:pPr>
        <w:tabs>
          <w:tab w:val="num" w:pos="930"/>
        </w:tabs>
        <w:ind w:firstLine="570"/>
      </w:pPr>
      <w:rPr>
        <w:rFonts w:ascii="Times New Roman" w:hAnsi="Times New Roman" w:cs="Times New Roman"/>
        <w:sz w:val="28"/>
        <w:szCs w:val="28"/>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30">
    <w:nsid w:val="21969A8B"/>
    <w:multiLevelType w:val="multilevel"/>
    <w:tmpl w:val="2B91CDB5"/>
    <w:lvl w:ilvl="0">
      <w:start w:val="1"/>
      <w:numFmt w:val="decimal"/>
      <w:lvlText w:val="%1)"/>
      <w:lvlJc w:val="left"/>
      <w:pPr>
        <w:tabs>
          <w:tab w:val="num" w:pos="720"/>
        </w:tabs>
        <w:ind w:left="720" w:hanging="360"/>
      </w:pPr>
      <w:rPr>
        <w:rFonts w:ascii="Times New Roman" w:hAnsi="Times New Roman" w:cs="Times New Roman"/>
        <w:sz w:val="28"/>
        <w:szCs w:val="28"/>
      </w:rPr>
    </w:lvl>
    <w:lvl w:ilvl="1">
      <w:start w:val="1"/>
      <w:numFmt w:val="decimal"/>
      <w:lvlText w:val="%2."/>
      <w:lvlJc w:val="left"/>
      <w:pPr>
        <w:tabs>
          <w:tab w:val="num" w:pos="1440"/>
        </w:tabs>
        <w:ind w:left="1440" w:hanging="360"/>
      </w:pPr>
      <w:rPr>
        <w:rFonts w:ascii="Times New Roman" w:hAnsi="Times New Roman" w:cs="Times New Roman"/>
        <w:sz w:val="24"/>
        <w:szCs w:val="24"/>
      </w:rPr>
    </w:lvl>
    <w:lvl w:ilvl="2">
      <w:start w:val="1"/>
      <w:numFmt w:val="decimal"/>
      <w:lvlText w:val="%3."/>
      <w:lvlJc w:val="left"/>
      <w:pPr>
        <w:tabs>
          <w:tab w:val="num" w:pos="2160"/>
        </w:tabs>
        <w:ind w:left="2160" w:hanging="36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decimal"/>
      <w:lvlText w:val="%5."/>
      <w:lvlJc w:val="left"/>
      <w:pPr>
        <w:tabs>
          <w:tab w:val="num" w:pos="3600"/>
        </w:tabs>
        <w:ind w:left="3600" w:hanging="360"/>
      </w:pPr>
      <w:rPr>
        <w:rFonts w:ascii="Times New Roman" w:hAnsi="Times New Roman" w:cs="Times New Roman"/>
        <w:sz w:val="24"/>
        <w:szCs w:val="24"/>
      </w:rPr>
    </w:lvl>
    <w:lvl w:ilvl="5">
      <w:start w:val="1"/>
      <w:numFmt w:val="decimal"/>
      <w:lvlText w:val="%6."/>
      <w:lvlJc w:val="left"/>
      <w:pPr>
        <w:tabs>
          <w:tab w:val="num" w:pos="4320"/>
        </w:tabs>
        <w:ind w:left="4320" w:hanging="36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decimal"/>
      <w:lvlText w:val="%8."/>
      <w:lvlJc w:val="left"/>
      <w:pPr>
        <w:tabs>
          <w:tab w:val="num" w:pos="5760"/>
        </w:tabs>
        <w:ind w:left="5760" w:hanging="360"/>
      </w:pPr>
      <w:rPr>
        <w:rFonts w:ascii="Times New Roman" w:hAnsi="Times New Roman" w:cs="Times New Roman"/>
        <w:sz w:val="24"/>
        <w:szCs w:val="24"/>
      </w:rPr>
    </w:lvl>
    <w:lvl w:ilvl="8">
      <w:start w:val="1"/>
      <w:numFmt w:val="decimal"/>
      <w:lvlText w:val="%9."/>
      <w:lvlJc w:val="left"/>
      <w:pPr>
        <w:tabs>
          <w:tab w:val="num" w:pos="6480"/>
        </w:tabs>
        <w:ind w:left="6480" w:hanging="360"/>
      </w:pPr>
      <w:rPr>
        <w:rFonts w:ascii="Times New Roman" w:hAnsi="Times New Roman" w:cs="Times New Roman"/>
        <w:sz w:val="24"/>
        <w:szCs w:val="24"/>
      </w:rPr>
    </w:lvl>
  </w:abstractNum>
  <w:abstractNum w:abstractNumId="31">
    <w:nsid w:val="21CC50D6"/>
    <w:multiLevelType w:val="hybridMultilevel"/>
    <w:tmpl w:val="6AD872A0"/>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2">
    <w:nsid w:val="236645A0"/>
    <w:multiLevelType w:val="hybridMultilevel"/>
    <w:tmpl w:val="D990F9A0"/>
    <w:lvl w:ilvl="0" w:tplc="2606125E">
      <w:start w:val="1"/>
      <w:numFmt w:val="decimal"/>
      <w:lvlText w:val="%1."/>
      <w:lvlJc w:val="left"/>
      <w:pPr>
        <w:ind w:left="1080" w:hanging="360"/>
      </w:pPr>
      <w:rPr>
        <w:rFonts w:cs="Times New Roman" w:hint="default"/>
        <w:b w:val="0"/>
        <w:bCs/>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3">
    <w:nsid w:val="2496930A"/>
    <w:multiLevelType w:val="multilevel"/>
    <w:tmpl w:val="63D02367"/>
    <w:lvl w:ilvl="0">
      <w:start w:val="1"/>
      <w:numFmt w:val="decimal"/>
      <w:lvlText w:val="%1."/>
      <w:lvlJc w:val="left"/>
      <w:pPr>
        <w:tabs>
          <w:tab w:val="num" w:pos="1065"/>
        </w:tabs>
        <w:ind w:firstLine="570"/>
      </w:pPr>
      <w:rPr>
        <w:rFonts w:ascii="Times New Roman" w:hAnsi="Times New Roman" w:cs="Times New Roman"/>
        <w:i/>
        <w:iCs/>
        <w:color w:val="000000"/>
        <w:sz w:val="28"/>
        <w:szCs w:val="28"/>
      </w:rPr>
    </w:lvl>
    <w:lvl w:ilvl="1">
      <w:start w:val="1"/>
      <w:numFmt w:val="lowerLetter"/>
      <w:lvlText w:val="%2."/>
      <w:lvlJc w:val="left"/>
      <w:pPr>
        <w:tabs>
          <w:tab w:val="num" w:pos="1785"/>
        </w:tabs>
        <w:ind w:left="1785" w:hanging="360"/>
      </w:pPr>
      <w:rPr>
        <w:rFonts w:ascii="Times New Roman" w:hAnsi="Times New Roman" w:cs="Times New Roman"/>
        <w:sz w:val="24"/>
        <w:szCs w:val="24"/>
      </w:rPr>
    </w:lvl>
    <w:lvl w:ilvl="2">
      <w:start w:val="1"/>
      <w:numFmt w:val="lowerRoman"/>
      <w:lvlText w:val="%3."/>
      <w:lvlJc w:val="right"/>
      <w:pPr>
        <w:tabs>
          <w:tab w:val="num" w:pos="2505"/>
        </w:tabs>
        <w:ind w:left="2505" w:hanging="180"/>
      </w:pPr>
      <w:rPr>
        <w:rFonts w:ascii="Times New Roman" w:hAnsi="Times New Roman" w:cs="Times New Roman"/>
        <w:sz w:val="24"/>
        <w:szCs w:val="24"/>
      </w:rPr>
    </w:lvl>
    <w:lvl w:ilvl="3">
      <w:start w:val="1"/>
      <w:numFmt w:val="decimal"/>
      <w:lvlText w:val="%4."/>
      <w:lvlJc w:val="left"/>
      <w:pPr>
        <w:tabs>
          <w:tab w:val="num" w:pos="3225"/>
        </w:tabs>
        <w:ind w:left="3225" w:hanging="360"/>
      </w:pPr>
      <w:rPr>
        <w:rFonts w:ascii="Times New Roman" w:hAnsi="Times New Roman" w:cs="Times New Roman"/>
        <w:sz w:val="24"/>
        <w:szCs w:val="24"/>
      </w:rPr>
    </w:lvl>
    <w:lvl w:ilvl="4">
      <w:start w:val="1"/>
      <w:numFmt w:val="lowerLetter"/>
      <w:lvlText w:val="%5."/>
      <w:lvlJc w:val="left"/>
      <w:pPr>
        <w:tabs>
          <w:tab w:val="num" w:pos="3945"/>
        </w:tabs>
        <w:ind w:left="3945" w:hanging="360"/>
      </w:pPr>
      <w:rPr>
        <w:rFonts w:ascii="Times New Roman" w:hAnsi="Times New Roman" w:cs="Times New Roman"/>
        <w:sz w:val="24"/>
        <w:szCs w:val="24"/>
      </w:rPr>
    </w:lvl>
    <w:lvl w:ilvl="5">
      <w:start w:val="1"/>
      <w:numFmt w:val="lowerRoman"/>
      <w:lvlText w:val="%6."/>
      <w:lvlJc w:val="right"/>
      <w:pPr>
        <w:tabs>
          <w:tab w:val="num" w:pos="4665"/>
        </w:tabs>
        <w:ind w:left="4665" w:hanging="180"/>
      </w:pPr>
      <w:rPr>
        <w:rFonts w:ascii="Times New Roman" w:hAnsi="Times New Roman" w:cs="Times New Roman"/>
        <w:sz w:val="24"/>
        <w:szCs w:val="24"/>
      </w:rPr>
    </w:lvl>
    <w:lvl w:ilvl="6">
      <w:start w:val="1"/>
      <w:numFmt w:val="decimal"/>
      <w:lvlText w:val="%7."/>
      <w:lvlJc w:val="left"/>
      <w:pPr>
        <w:tabs>
          <w:tab w:val="num" w:pos="5385"/>
        </w:tabs>
        <w:ind w:left="5385" w:hanging="360"/>
      </w:pPr>
      <w:rPr>
        <w:rFonts w:ascii="Times New Roman" w:hAnsi="Times New Roman" w:cs="Times New Roman"/>
        <w:sz w:val="24"/>
        <w:szCs w:val="24"/>
      </w:rPr>
    </w:lvl>
    <w:lvl w:ilvl="7">
      <w:start w:val="1"/>
      <w:numFmt w:val="lowerLetter"/>
      <w:lvlText w:val="%8."/>
      <w:lvlJc w:val="left"/>
      <w:pPr>
        <w:tabs>
          <w:tab w:val="num" w:pos="6105"/>
        </w:tabs>
        <w:ind w:left="6105" w:hanging="360"/>
      </w:pPr>
      <w:rPr>
        <w:rFonts w:ascii="Times New Roman" w:hAnsi="Times New Roman" w:cs="Times New Roman"/>
        <w:sz w:val="24"/>
        <w:szCs w:val="24"/>
      </w:rPr>
    </w:lvl>
    <w:lvl w:ilvl="8">
      <w:start w:val="1"/>
      <w:numFmt w:val="lowerRoman"/>
      <w:lvlText w:val="%9."/>
      <w:lvlJc w:val="right"/>
      <w:pPr>
        <w:tabs>
          <w:tab w:val="num" w:pos="6825"/>
        </w:tabs>
        <w:ind w:left="6825" w:hanging="180"/>
      </w:pPr>
      <w:rPr>
        <w:rFonts w:ascii="Times New Roman" w:hAnsi="Times New Roman" w:cs="Times New Roman"/>
        <w:sz w:val="24"/>
        <w:szCs w:val="24"/>
      </w:rPr>
    </w:lvl>
  </w:abstractNum>
  <w:abstractNum w:abstractNumId="34">
    <w:nsid w:val="25001FDF"/>
    <w:multiLevelType w:val="singleLevel"/>
    <w:tmpl w:val="12D4DD92"/>
    <w:lvl w:ilvl="0">
      <w:start w:val="1"/>
      <w:numFmt w:val="decimal"/>
      <w:lvlText w:val="%1."/>
      <w:lvlJc w:val="left"/>
      <w:pPr>
        <w:tabs>
          <w:tab w:val="num" w:pos="840"/>
        </w:tabs>
        <w:ind w:left="720" w:hanging="720"/>
      </w:pPr>
      <w:rPr>
        <w:rFonts w:ascii="Times New Roman" w:hAnsi="Times New Roman" w:cs="Times New Roman"/>
        <w:b/>
        <w:bCs/>
        <w:sz w:val="28"/>
        <w:szCs w:val="28"/>
      </w:rPr>
    </w:lvl>
  </w:abstractNum>
  <w:abstractNum w:abstractNumId="35">
    <w:nsid w:val="25A92F0E"/>
    <w:multiLevelType w:val="multilevel"/>
    <w:tmpl w:val="7F55B29B"/>
    <w:lvl w:ilvl="0">
      <w:start w:val="1"/>
      <w:numFmt w:val="decimal"/>
      <w:lvlText w:val="%1)"/>
      <w:lvlJc w:val="left"/>
      <w:pPr>
        <w:tabs>
          <w:tab w:val="num" w:pos="720"/>
        </w:tabs>
        <w:ind w:left="720" w:hanging="360"/>
      </w:pPr>
      <w:rPr>
        <w:rFonts w:ascii="Times New Roman" w:hAnsi="Times New Roman" w:cs="Times New Roman"/>
        <w:sz w:val="28"/>
        <w:szCs w:val="28"/>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36">
    <w:nsid w:val="25D6CD3A"/>
    <w:multiLevelType w:val="multilevel"/>
    <w:tmpl w:val="42966771"/>
    <w:lvl w:ilvl="0">
      <w:start w:val="1"/>
      <w:numFmt w:val="decimal"/>
      <w:lvlText w:val="%1."/>
      <w:lvlJc w:val="left"/>
      <w:pPr>
        <w:tabs>
          <w:tab w:val="num" w:pos="930"/>
        </w:tabs>
        <w:ind w:firstLine="570"/>
      </w:pPr>
      <w:rPr>
        <w:rFonts w:ascii="Times New Roman" w:hAnsi="Times New Roman" w:cs="Times New Roman"/>
        <w:sz w:val="28"/>
        <w:szCs w:val="28"/>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37">
    <w:nsid w:val="269B3A3D"/>
    <w:multiLevelType w:val="hybridMultilevel"/>
    <w:tmpl w:val="F9D88596"/>
    <w:lvl w:ilvl="0" w:tplc="1FA43A08">
      <w:numFmt w:val="bullet"/>
      <w:lvlText w:val="–"/>
      <w:lvlJc w:val="left"/>
      <w:pPr>
        <w:ind w:left="1287" w:hanging="360"/>
      </w:pPr>
      <w:rPr>
        <w:rFonts w:ascii="Times New Roman" w:eastAsia="Times New Roman" w:hAnsi="Times New Roman" w:hint="default"/>
      </w:rPr>
    </w:lvl>
    <w:lvl w:ilvl="1" w:tplc="04190003">
      <w:start w:val="1"/>
      <w:numFmt w:val="bullet"/>
      <w:lvlText w:val="o"/>
      <w:lvlJc w:val="left"/>
      <w:pPr>
        <w:ind w:left="2007" w:hanging="360"/>
      </w:pPr>
      <w:rPr>
        <w:rFonts w:ascii="Courier New" w:hAnsi="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hint="default"/>
      </w:rPr>
    </w:lvl>
    <w:lvl w:ilvl="8" w:tplc="04190005">
      <w:start w:val="1"/>
      <w:numFmt w:val="bullet"/>
      <w:lvlText w:val=""/>
      <w:lvlJc w:val="left"/>
      <w:pPr>
        <w:ind w:left="7047" w:hanging="360"/>
      </w:pPr>
      <w:rPr>
        <w:rFonts w:ascii="Wingdings" w:hAnsi="Wingdings" w:hint="default"/>
      </w:rPr>
    </w:lvl>
  </w:abstractNum>
  <w:abstractNum w:abstractNumId="38">
    <w:nsid w:val="27D9D1E3"/>
    <w:multiLevelType w:val="multilevel"/>
    <w:tmpl w:val="0B370AC6"/>
    <w:lvl w:ilvl="0">
      <w:start w:val="1"/>
      <w:numFmt w:val="decimal"/>
      <w:lvlText w:val="%1)"/>
      <w:lvlJc w:val="left"/>
      <w:pPr>
        <w:tabs>
          <w:tab w:val="num" w:pos="720"/>
        </w:tabs>
        <w:ind w:left="720" w:hanging="360"/>
      </w:pPr>
      <w:rPr>
        <w:rFonts w:ascii="Times New Roman" w:hAnsi="Times New Roman" w:cs="Times New Roman"/>
        <w:sz w:val="28"/>
        <w:szCs w:val="28"/>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39">
    <w:nsid w:val="2A5E2017"/>
    <w:multiLevelType w:val="hybridMultilevel"/>
    <w:tmpl w:val="4DE84C8A"/>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0">
    <w:nsid w:val="2AD3025F"/>
    <w:multiLevelType w:val="multilevel"/>
    <w:tmpl w:val="73801278"/>
    <w:lvl w:ilvl="0">
      <w:numFmt w:val="bullet"/>
      <w:lvlText w:val="§"/>
      <w:lvlJc w:val="left"/>
      <w:pPr>
        <w:tabs>
          <w:tab w:val="num" w:pos="930"/>
        </w:tabs>
        <w:ind w:firstLine="570"/>
      </w:pPr>
      <w:rPr>
        <w:rFonts w:ascii="Wingdings" w:hAnsi="Wingdings"/>
        <w:i/>
        <w:sz w:val="28"/>
      </w:rPr>
    </w:lvl>
    <w:lvl w:ilvl="1">
      <w:numFmt w:val="bullet"/>
      <w:lvlText w:val="o"/>
      <w:lvlJc w:val="left"/>
      <w:pPr>
        <w:tabs>
          <w:tab w:val="num" w:pos="2145"/>
        </w:tabs>
        <w:ind w:left="2145" w:hanging="360"/>
      </w:pPr>
      <w:rPr>
        <w:rFonts w:ascii="Courier New" w:hAnsi="Courier New"/>
        <w:sz w:val="24"/>
      </w:rPr>
    </w:lvl>
    <w:lvl w:ilvl="2">
      <w:numFmt w:val="bullet"/>
      <w:lvlText w:val="§"/>
      <w:lvlJc w:val="left"/>
      <w:pPr>
        <w:tabs>
          <w:tab w:val="num" w:pos="2865"/>
        </w:tabs>
        <w:ind w:left="2865" w:hanging="360"/>
      </w:pPr>
      <w:rPr>
        <w:rFonts w:ascii="Wingdings" w:hAnsi="Wingdings"/>
        <w:sz w:val="24"/>
      </w:rPr>
    </w:lvl>
    <w:lvl w:ilvl="3">
      <w:numFmt w:val="bullet"/>
      <w:lvlText w:val="·"/>
      <w:lvlJc w:val="left"/>
      <w:pPr>
        <w:tabs>
          <w:tab w:val="num" w:pos="3585"/>
        </w:tabs>
        <w:ind w:left="3585" w:hanging="360"/>
      </w:pPr>
      <w:rPr>
        <w:rFonts w:ascii="Symbol" w:hAnsi="Symbol"/>
        <w:sz w:val="24"/>
      </w:rPr>
    </w:lvl>
    <w:lvl w:ilvl="4">
      <w:numFmt w:val="bullet"/>
      <w:lvlText w:val="o"/>
      <w:lvlJc w:val="left"/>
      <w:pPr>
        <w:tabs>
          <w:tab w:val="num" w:pos="4305"/>
        </w:tabs>
        <w:ind w:left="4305" w:hanging="360"/>
      </w:pPr>
      <w:rPr>
        <w:rFonts w:ascii="Courier New" w:hAnsi="Courier New"/>
        <w:sz w:val="24"/>
      </w:rPr>
    </w:lvl>
    <w:lvl w:ilvl="5">
      <w:numFmt w:val="bullet"/>
      <w:lvlText w:val="§"/>
      <w:lvlJc w:val="left"/>
      <w:pPr>
        <w:tabs>
          <w:tab w:val="num" w:pos="5025"/>
        </w:tabs>
        <w:ind w:left="5025" w:hanging="360"/>
      </w:pPr>
      <w:rPr>
        <w:rFonts w:ascii="Wingdings" w:hAnsi="Wingdings"/>
        <w:sz w:val="24"/>
      </w:rPr>
    </w:lvl>
    <w:lvl w:ilvl="6">
      <w:numFmt w:val="bullet"/>
      <w:lvlText w:val="·"/>
      <w:lvlJc w:val="left"/>
      <w:pPr>
        <w:tabs>
          <w:tab w:val="num" w:pos="5745"/>
        </w:tabs>
        <w:ind w:left="5745" w:hanging="360"/>
      </w:pPr>
      <w:rPr>
        <w:rFonts w:ascii="Symbol" w:hAnsi="Symbol"/>
        <w:sz w:val="24"/>
      </w:rPr>
    </w:lvl>
    <w:lvl w:ilvl="7">
      <w:numFmt w:val="bullet"/>
      <w:lvlText w:val="o"/>
      <w:lvlJc w:val="left"/>
      <w:pPr>
        <w:tabs>
          <w:tab w:val="num" w:pos="6465"/>
        </w:tabs>
        <w:ind w:left="6465" w:hanging="360"/>
      </w:pPr>
      <w:rPr>
        <w:rFonts w:ascii="Courier New" w:hAnsi="Courier New"/>
        <w:sz w:val="24"/>
      </w:rPr>
    </w:lvl>
    <w:lvl w:ilvl="8">
      <w:numFmt w:val="bullet"/>
      <w:lvlText w:val="§"/>
      <w:lvlJc w:val="left"/>
      <w:pPr>
        <w:tabs>
          <w:tab w:val="num" w:pos="7185"/>
        </w:tabs>
        <w:ind w:left="7185" w:hanging="360"/>
      </w:pPr>
      <w:rPr>
        <w:rFonts w:ascii="Wingdings" w:hAnsi="Wingdings"/>
        <w:sz w:val="24"/>
      </w:rPr>
    </w:lvl>
  </w:abstractNum>
  <w:abstractNum w:abstractNumId="41">
    <w:nsid w:val="2CA8533E"/>
    <w:multiLevelType w:val="hybridMultilevel"/>
    <w:tmpl w:val="63E81B40"/>
    <w:lvl w:ilvl="0" w:tplc="BE60EACE">
      <w:start w:val="1"/>
      <w:numFmt w:val="decimal"/>
      <w:lvlText w:val="%1."/>
      <w:lvlJc w:val="left"/>
      <w:pPr>
        <w:ind w:left="720" w:hanging="360"/>
      </w:pPr>
      <w:rPr>
        <w:rFonts w:ascii="Times New Roman" w:eastAsia="Times New Roman" w:hAnsi="Times New Roman"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42">
    <w:nsid w:val="2CC6537E"/>
    <w:multiLevelType w:val="multilevel"/>
    <w:tmpl w:val="BFEAF99A"/>
    <w:lvl w:ilvl="0">
      <w:start w:val="3"/>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3">
    <w:nsid w:val="3023F0B9"/>
    <w:multiLevelType w:val="multilevel"/>
    <w:tmpl w:val="3CD82C24"/>
    <w:lvl w:ilvl="0">
      <w:start w:val="1"/>
      <w:numFmt w:val="decimal"/>
      <w:lvlText w:val="%1."/>
      <w:lvlJc w:val="left"/>
      <w:pPr>
        <w:tabs>
          <w:tab w:val="num" w:pos="720"/>
        </w:tabs>
        <w:ind w:left="720" w:hanging="360"/>
      </w:pPr>
      <w:rPr>
        <w:rFonts w:ascii="Times New Roman" w:hAnsi="Times New Roman" w:cs="Times New Roman"/>
        <w:i/>
        <w:iCs/>
        <w:sz w:val="28"/>
        <w:szCs w:val="28"/>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44">
    <w:nsid w:val="30283E1D"/>
    <w:multiLevelType w:val="hybridMultilevel"/>
    <w:tmpl w:val="5928AD9A"/>
    <w:lvl w:ilvl="0" w:tplc="8430A902">
      <w:start w:val="1"/>
      <w:numFmt w:val="decimal"/>
      <w:lvlText w:val="%1."/>
      <w:lvlJc w:val="left"/>
      <w:pPr>
        <w:ind w:left="720" w:hanging="360"/>
      </w:pPr>
      <w:rPr>
        <w:rFonts w:asciiTheme="majorBidi" w:hAnsiTheme="majorBid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3334146C"/>
    <w:multiLevelType w:val="hybridMultilevel"/>
    <w:tmpl w:val="60C6EA62"/>
    <w:lvl w:ilvl="0" w:tplc="330CA632">
      <w:numFmt w:val="bullet"/>
      <w:lvlText w:val="–"/>
      <w:lvlJc w:val="left"/>
      <w:pPr>
        <w:tabs>
          <w:tab w:val="num" w:pos="720"/>
        </w:tabs>
        <w:ind w:left="720" w:hanging="360"/>
      </w:pPr>
      <w:rPr>
        <w:rFonts w:ascii="Times New Roman" w:eastAsia="Times New Roman" w:hAnsi="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6">
    <w:nsid w:val="33C84014"/>
    <w:multiLevelType w:val="hybridMultilevel"/>
    <w:tmpl w:val="B6C65642"/>
    <w:lvl w:ilvl="0" w:tplc="04190001">
      <w:start w:val="1"/>
      <w:numFmt w:val="bullet"/>
      <w:lvlText w:val=""/>
      <w:lvlJc w:val="left"/>
      <w:pPr>
        <w:tabs>
          <w:tab w:val="num" w:pos="1260"/>
        </w:tabs>
        <w:ind w:left="126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7">
    <w:nsid w:val="34A44500"/>
    <w:multiLevelType w:val="hybridMultilevel"/>
    <w:tmpl w:val="06E0F854"/>
    <w:lvl w:ilvl="0" w:tplc="BF6ABEC4">
      <w:start w:val="45"/>
      <w:numFmt w:val="decimal"/>
      <w:lvlText w:val="%1."/>
      <w:lvlJc w:val="left"/>
      <w:pPr>
        <w:ind w:left="735" w:hanging="375"/>
      </w:pPr>
      <w:rPr>
        <w:rFonts w:cs="Times New Roman" w:hint="default"/>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8">
    <w:nsid w:val="36B02E7B"/>
    <w:multiLevelType w:val="hybridMultilevel"/>
    <w:tmpl w:val="D5CC8014"/>
    <w:lvl w:ilvl="0" w:tplc="106426C2">
      <w:start w:val="1"/>
      <w:numFmt w:val="decimal"/>
      <w:lvlText w:val="%1."/>
      <w:lvlJc w:val="left"/>
      <w:pPr>
        <w:ind w:left="1440" w:hanging="360"/>
      </w:pPr>
      <w:rPr>
        <w:rFonts w:cs="Times New Roman"/>
        <w:b/>
        <w:bCs w:val="0"/>
      </w:rPr>
    </w:lvl>
    <w:lvl w:ilvl="1" w:tplc="04190019">
      <w:start w:val="1"/>
      <w:numFmt w:val="lowerLetter"/>
      <w:lvlText w:val="%2."/>
      <w:lvlJc w:val="left"/>
      <w:pPr>
        <w:ind w:left="2160" w:hanging="360"/>
      </w:pPr>
      <w:rPr>
        <w:rFonts w:cs="Times New Roman"/>
      </w:rPr>
    </w:lvl>
    <w:lvl w:ilvl="2" w:tplc="0419001B">
      <w:start w:val="1"/>
      <w:numFmt w:val="lowerRoman"/>
      <w:lvlText w:val="%3."/>
      <w:lvlJc w:val="right"/>
      <w:pPr>
        <w:ind w:left="2880" w:hanging="180"/>
      </w:pPr>
      <w:rPr>
        <w:rFonts w:cs="Times New Roman"/>
      </w:rPr>
    </w:lvl>
    <w:lvl w:ilvl="3" w:tplc="0419000F">
      <w:start w:val="1"/>
      <w:numFmt w:val="decimal"/>
      <w:lvlText w:val="%4."/>
      <w:lvlJc w:val="left"/>
      <w:pPr>
        <w:ind w:left="3600" w:hanging="360"/>
      </w:pPr>
      <w:rPr>
        <w:rFonts w:cs="Times New Roman"/>
      </w:rPr>
    </w:lvl>
    <w:lvl w:ilvl="4" w:tplc="04190019">
      <w:start w:val="1"/>
      <w:numFmt w:val="lowerLetter"/>
      <w:lvlText w:val="%5."/>
      <w:lvlJc w:val="left"/>
      <w:pPr>
        <w:ind w:left="4320" w:hanging="360"/>
      </w:pPr>
      <w:rPr>
        <w:rFonts w:cs="Times New Roman"/>
      </w:rPr>
    </w:lvl>
    <w:lvl w:ilvl="5" w:tplc="0419001B">
      <w:start w:val="1"/>
      <w:numFmt w:val="lowerRoman"/>
      <w:lvlText w:val="%6."/>
      <w:lvlJc w:val="right"/>
      <w:pPr>
        <w:ind w:left="5040" w:hanging="180"/>
      </w:pPr>
      <w:rPr>
        <w:rFonts w:cs="Times New Roman"/>
      </w:rPr>
    </w:lvl>
    <w:lvl w:ilvl="6" w:tplc="0419000F">
      <w:start w:val="1"/>
      <w:numFmt w:val="decimal"/>
      <w:lvlText w:val="%7."/>
      <w:lvlJc w:val="left"/>
      <w:pPr>
        <w:ind w:left="5760" w:hanging="360"/>
      </w:pPr>
      <w:rPr>
        <w:rFonts w:cs="Times New Roman"/>
      </w:rPr>
    </w:lvl>
    <w:lvl w:ilvl="7" w:tplc="04190019">
      <w:start w:val="1"/>
      <w:numFmt w:val="lowerLetter"/>
      <w:lvlText w:val="%8."/>
      <w:lvlJc w:val="left"/>
      <w:pPr>
        <w:ind w:left="6480" w:hanging="360"/>
      </w:pPr>
      <w:rPr>
        <w:rFonts w:cs="Times New Roman"/>
      </w:rPr>
    </w:lvl>
    <w:lvl w:ilvl="8" w:tplc="0419001B">
      <w:start w:val="1"/>
      <w:numFmt w:val="lowerRoman"/>
      <w:lvlText w:val="%9."/>
      <w:lvlJc w:val="right"/>
      <w:pPr>
        <w:ind w:left="7200" w:hanging="180"/>
      </w:pPr>
      <w:rPr>
        <w:rFonts w:cs="Times New Roman"/>
      </w:rPr>
    </w:lvl>
  </w:abstractNum>
  <w:abstractNum w:abstractNumId="49">
    <w:nsid w:val="36CF58FE"/>
    <w:multiLevelType w:val="hybridMultilevel"/>
    <w:tmpl w:val="A16884E4"/>
    <w:lvl w:ilvl="0" w:tplc="0419000F">
      <w:start w:val="1"/>
      <w:numFmt w:val="decimal"/>
      <w:lvlText w:val="%1."/>
      <w:lvlJc w:val="left"/>
      <w:pPr>
        <w:ind w:left="1287" w:hanging="360"/>
      </w:pPr>
      <w:rPr>
        <w:rFonts w:cs="Times New Roman"/>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50">
    <w:nsid w:val="39291332"/>
    <w:multiLevelType w:val="hybridMultilevel"/>
    <w:tmpl w:val="391EB512"/>
    <w:lvl w:ilvl="0" w:tplc="57861F04">
      <w:start w:val="1"/>
      <w:numFmt w:val="upperLetter"/>
      <w:lvlText w:val="%1."/>
      <w:lvlJc w:val="left"/>
      <w:pPr>
        <w:ind w:left="930" w:hanging="360"/>
      </w:pPr>
      <w:rPr>
        <w:rFonts w:cs="Times New Roman" w:hint="default"/>
      </w:rPr>
    </w:lvl>
    <w:lvl w:ilvl="1" w:tplc="04190019" w:tentative="1">
      <w:start w:val="1"/>
      <w:numFmt w:val="lowerLetter"/>
      <w:lvlText w:val="%2."/>
      <w:lvlJc w:val="left"/>
      <w:pPr>
        <w:ind w:left="1650" w:hanging="360"/>
      </w:pPr>
      <w:rPr>
        <w:rFonts w:cs="Times New Roman"/>
      </w:rPr>
    </w:lvl>
    <w:lvl w:ilvl="2" w:tplc="0419001B" w:tentative="1">
      <w:start w:val="1"/>
      <w:numFmt w:val="lowerRoman"/>
      <w:lvlText w:val="%3."/>
      <w:lvlJc w:val="right"/>
      <w:pPr>
        <w:ind w:left="2370" w:hanging="180"/>
      </w:pPr>
      <w:rPr>
        <w:rFonts w:cs="Times New Roman"/>
      </w:rPr>
    </w:lvl>
    <w:lvl w:ilvl="3" w:tplc="0419000F" w:tentative="1">
      <w:start w:val="1"/>
      <w:numFmt w:val="decimal"/>
      <w:lvlText w:val="%4."/>
      <w:lvlJc w:val="left"/>
      <w:pPr>
        <w:ind w:left="3090" w:hanging="360"/>
      </w:pPr>
      <w:rPr>
        <w:rFonts w:cs="Times New Roman"/>
      </w:rPr>
    </w:lvl>
    <w:lvl w:ilvl="4" w:tplc="04190019" w:tentative="1">
      <w:start w:val="1"/>
      <w:numFmt w:val="lowerLetter"/>
      <w:lvlText w:val="%5."/>
      <w:lvlJc w:val="left"/>
      <w:pPr>
        <w:ind w:left="3810" w:hanging="360"/>
      </w:pPr>
      <w:rPr>
        <w:rFonts w:cs="Times New Roman"/>
      </w:rPr>
    </w:lvl>
    <w:lvl w:ilvl="5" w:tplc="0419001B" w:tentative="1">
      <w:start w:val="1"/>
      <w:numFmt w:val="lowerRoman"/>
      <w:lvlText w:val="%6."/>
      <w:lvlJc w:val="right"/>
      <w:pPr>
        <w:ind w:left="4530" w:hanging="180"/>
      </w:pPr>
      <w:rPr>
        <w:rFonts w:cs="Times New Roman"/>
      </w:rPr>
    </w:lvl>
    <w:lvl w:ilvl="6" w:tplc="0419000F" w:tentative="1">
      <w:start w:val="1"/>
      <w:numFmt w:val="decimal"/>
      <w:lvlText w:val="%7."/>
      <w:lvlJc w:val="left"/>
      <w:pPr>
        <w:ind w:left="5250" w:hanging="360"/>
      </w:pPr>
      <w:rPr>
        <w:rFonts w:cs="Times New Roman"/>
      </w:rPr>
    </w:lvl>
    <w:lvl w:ilvl="7" w:tplc="04190019" w:tentative="1">
      <w:start w:val="1"/>
      <w:numFmt w:val="lowerLetter"/>
      <w:lvlText w:val="%8."/>
      <w:lvlJc w:val="left"/>
      <w:pPr>
        <w:ind w:left="5970" w:hanging="360"/>
      </w:pPr>
      <w:rPr>
        <w:rFonts w:cs="Times New Roman"/>
      </w:rPr>
    </w:lvl>
    <w:lvl w:ilvl="8" w:tplc="0419001B" w:tentative="1">
      <w:start w:val="1"/>
      <w:numFmt w:val="lowerRoman"/>
      <w:lvlText w:val="%9."/>
      <w:lvlJc w:val="right"/>
      <w:pPr>
        <w:ind w:left="6690" w:hanging="180"/>
      </w:pPr>
      <w:rPr>
        <w:rFonts w:cs="Times New Roman"/>
      </w:rPr>
    </w:lvl>
  </w:abstractNum>
  <w:abstractNum w:abstractNumId="51">
    <w:nsid w:val="3ADC5A9F"/>
    <w:multiLevelType w:val="hybridMultilevel"/>
    <w:tmpl w:val="851C1B16"/>
    <w:lvl w:ilvl="0" w:tplc="DAFEDB16">
      <w:start w:val="1"/>
      <w:numFmt w:val="decimal"/>
      <w:lvlText w:val="%1."/>
      <w:lvlJc w:val="left"/>
      <w:pPr>
        <w:tabs>
          <w:tab w:val="num" w:pos="1211"/>
        </w:tabs>
        <w:ind w:left="1211" w:hanging="360"/>
      </w:pPr>
      <w:rPr>
        <w:rFonts w:cs="Times New Roman" w:hint="default"/>
        <w:sz w:val="28"/>
        <w:szCs w:val="28"/>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2">
    <w:nsid w:val="3C193E6A"/>
    <w:multiLevelType w:val="hybridMultilevel"/>
    <w:tmpl w:val="020E4C1C"/>
    <w:lvl w:ilvl="0" w:tplc="93EEBB46">
      <w:start w:val="1"/>
      <w:numFmt w:val="decimal"/>
      <w:lvlText w:val="%1."/>
      <w:lvlJc w:val="left"/>
      <w:pPr>
        <w:ind w:left="1069" w:hanging="360"/>
      </w:pPr>
      <w:rPr>
        <w:rFonts w:cs="Times New Roman"/>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53">
    <w:nsid w:val="3D1B39AE"/>
    <w:multiLevelType w:val="multilevel"/>
    <w:tmpl w:val="040134BC"/>
    <w:lvl w:ilvl="0">
      <w:start w:val="1"/>
      <w:numFmt w:val="decimal"/>
      <w:lvlText w:val="%1)"/>
      <w:lvlJc w:val="left"/>
      <w:pPr>
        <w:tabs>
          <w:tab w:val="num" w:pos="720"/>
        </w:tabs>
        <w:ind w:left="720" w:hanging="360"/>
      </w:pPr>
      <w:rPr>
        <w:rFonts w:ascii="Times New Roman" w:hAnsi="Times New Roman" w:cs="Times New Roman"/>
        <w:sz w:val="28"/>
        <w:szCs w:val="28"/>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decimal"/>
      <w:lvlText w:val="%5."/>
      <w:lvlJc w:val="left"/>
      <w:pPr>
        <w:tabs>
          <w:tab w:val="num" w:pos="3600"/>
        </w:tabs>
        <w:ind w:left="3600" w:hanging="360"/>
      </w:pPr>
      <w:rPr>
        <w:rFonts w:ascii="Times New Roman" w:hAnsi="Times New Roman" w:cs="Times New Roman"/>
        <w:sz w:val="24"/>
        <w:szCs w:val="24"/>
      </w:rPr>
    </w:lvl>
    <w:lvl w:ilvl="5">
      <w:start w:val="1"/>
      <w:numFmt w:val="decimal"/>
      <w:lvlText w:val="%6."/>
      <w:lvlJc w:val="left"/>
      <w:pPr>
        <w:tabs>
          <w:tab w:val="num" w:pos="4320"/>
        </w:tabs>
        <w:ind w:left="4320" w:hanging="36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decimal"/>
      <w:lvlText w:val="%8."/>
      <w:lvlJc w:val="left"/>
      <w:pPr>
        <w:tabs>
          <w:tab w:val="num" w:pos="5760"/>
        </w:tabs>
        <w:ind w:left="5760" w:hanging="360"/>
      </w:pPr>
      <w:rPr>
        <w:rFonts w:ascii="Times New Roman" w:hAnsi="Times New Roman" w:cs="Times New Roman"/>
        <w:sz w:val="24"/>
        <w:szCs w:val="24"/>
      </w:rPr>
    </w:lvl>
    <w:lvl w:ilvl="8">
      <w:start w:val="1"/>
      <w:numFmt w:val="decimal"/>
      <w:lvlText w:val="%9."/>
      <w:lvlJc w:val="left"/>
      <w:pPr>
        <w:tabs>
          <w:tab w:val="num" w:pos="6480"/>
        </w:tabs>
        <w:ind w:left="6480" w:hanging="360"/>
      </w:pPr>
      <w:rPr>
        <w:rFonts w:ascii="Times New Roman" w:hAnsi="Times New Roman" w:cs="Times New Roman"/>
        <w:sz w:val="24"/>
        <w:szCs w:val="24"/>
      </w:rPr>
    </w:lvl>
  </w:abstractNum>
  <w:abstractNum w:abstractNumId="54">
    <w:nsid w:val="3E005794"/>
    <w:multiLevelType w:val="hybridMultilevel"/>
    <w:tmpl w:val="36AE0762"/>
    <w:lvl w:ilvl="0" w:tplc="B8701126">
      <w:start w:val="5"/>
      <w:numFmt w:val="bullet"/>
      <w:lvlText w:val="–"/>
      <w:lvlJc w:val="left"/>
      <w:pPr>
        <w:ind w:left="720" w:hanging="360"/>
      </w:pPr>
      <w:rPr>
        <w:rFonts w:ascii="Times New Roman" w:eastAsia="Times New Roman" w:hAnsi="Times New Roman"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55">
    <w:nsid w:val="3E0C17F8"/>
    <w:multiLevelType w:val="multilevel"/>
    <w:tmpl w:val="2999C5FE"/>
    <w:lvl w:ilvl="0">
      <w:start w:val="1"/>
      <w:numFmt w:val="decimal"/>
      <w:lvlText w:val="%1."/>
      <w:lvlJc w:val="left"/>
      <w:pPr>
        <w:tabs>
          <w:tab w:val="num" w:pos="930"/>
        </w:tabs>
        <w:ind w:left="930" w:hanging="360"/>
      </w:pPr>
      <w:rPr>
        <w:rFonts w:ascii="Times New Roman" w:hAnsi="Times New Roman" w:cs="Times New Roman"/>
        <w:sz w:val="24"/>
        <w:szCs w:val="24"/>
      </w:rPr>
    </w:lvl>
    <w:lvl w:ilvl="1">
      <w:start w:val="1"/>
      <w:numFmt w:val="lowerLetter"/>
      <w:lvlText w:val="%2."/>
      <w:lvlJc w:val="left"/>
      <w:pPr>
        <w:tabs>
          <w:tab w:val="num" w:pos="1650"/>
        </w:tabs>
        <w:ind w:left="1650" w:hanging="360"/>
      </w:pPr>
      <w:rPr>
        <w:rFonts w:ascii="Times New Roman" w:hAnsi="Times New Roman" w:cs="Times New Roman"/>
        <w:sz w:val="24"/>
        <w:szCs w:val="24"/>
      </w:rPr>
    </w:lvl>
    <w:lvl w:ilvl="2">
      <w:start w:val="1"/>
      <w:numFmt w:val="lowerRoman"/>
      <w:lvlText w:val="%3."/>
      <w:lvlJc w:val="right"/>
      <w:pPr>
        <w:tabs>
          <w:tab w:val="num" w:pos="2370"/>
        </w:tabs>
        <w:ind w:left="2370" w:hanging="180"/>
      </w:pPr>
      <w:rPr>
        <w:rFonts w:ascii="Times New Roman" w:hAnsi="Times New Roman" w:cs="Times New Roman"/>
        <w:sz w:val="24"/>
        <w:szCs w:val="24"/>
      </w:rPr>
    </w:lvl>
    <w:lvl w:ilvl="3">
      <w:start w:val="1"/>
      <w:numFmt w:val="decimal"/>
      <w:lvlText w:val="%4."/>
      <w:lvlJc w:val="left"/>
      <w:pPr>
        <w:tabs>
          <w:tab w:val="num" w:pos="360"/>
        </w:tabs>
        <w:ind w:left="360" w:hanging="360"/>
      </w:pPr>
      <w:rPr>
        <w:rFonts w:ascii="Times New Roman" w:hAnsi="Times New Roman" w:cs="Times New Roman"/>
        <w:sz w:val="24"/>
        <w:szCs w:val="24"/>
      </w:rPr>
    </w:lvl>
    <w:lvl w:ilvl="4">
      <w:start w:val="1"/>
      <w:numFmt w:val="lowerLetter"/>
      <w:lvlText w:val="%5."/>
      <w:lvlJc w:val="left"/>
      <w:pPr>
        <w:tabs>
          <w:tab w:val="num" w:pos="3810"/>
        </w:tabs>
        <w:ind w:left="3810" w:hanging="360"/>
      </w:pPr>
      <w:rPr>
        <w:rFonts w:ascii="Times New Roman" w:hAnsi="Times New Roman" w:cs="Times New Roman"/>
        <w:sz w:val="24"/>
        <w:szCs w:val="24"/>
      </w:rPr>
    </w:lvl>
    <w:lvl w:ilvl="5">
      <w:start w:val="1"/>
      <w:numFmt w:val="lowerRoman"/>
      <w:lvlText w:val="%6."/>
      <w:lvlJc w:val="right"/>
      <w:pPr>
        <w:tabs>
          <w:tab w:val="num" w:pos="4530"/>
        </w:tabs>
        <w:ind w:left="4530" w:hanging="180"/>
      </w:pPr>
      <w:rPr>
        <w:rFonts w:ascii="Times New Roman" w:hAnsi="Times New Roman" w:cs="Times New Roman"/>
        <w:sz w:val="24"/>
        <w:szCs w:val="24"/>
      </w:rPr>
    </w:lvl>
    <w:lvl w:ilvl="6">
      <w:start w:val="1"/>
      <w:numFmt w:val="decimal"/>
      <w:lvlText w:val="%7."/>
      <w:lvlJc w:val="left"/>
      <w:pPr>
        <w:tabs>
          <w:tab w:val="num" w:pos="5250"/>
        </w:tabs>
        <w:ind w:left="5250" w:hanging="360"/>
      </w:pPr>
      <w:rPr>
        <w:rFonts w:ascii="Times New Roman" w:hAnsi="Times New Roman" w:cs="Times New Roman"/>
        <w:sz w:val="24"/>
        <w:szCs w:val="24"/>
      </w:rPr>
    </w:lvl>
    <w:lvl w:ilvl="7">
      <w:start w:val="1"/>
      <w:numFmt w:val="lowerLetter"/>
      <w:lvlText w:val="%8."/>
      <w:lvlJc w:val="left"/>
      <w:pPr>
        <w:tabs>
          <w:tab w:val="num" w:pos="5970"/>
        </w:tabs>
        <w:ind w:left="5970" w:hanging="360"/>
      </w:pPr>
      <w:rPr>
        <w:rFonts w:ascii="Times New Roman" w:hAnsi="Times New Roman" w:cs="Times New Roman"/>
        <w:sz w:val="24"/>
        <w:szCs w:val="24"/>
      </w:rPr>
    </w:lvl>
    <w:lvl w:ilvl="8">
      <w:start w:val="1"/>
      <w:numFmt w:val="lowerRoman"/>
      <w:lvlText w:val="%9."/>
      <w:lvlJc w:val="right"/>
      <w:pPr>
        <w:tabs>
          <w:tab w:val="num" w:pos="6690"/>
        </w:tabs>
        <w:ind w:left="6690" w:hanging="180"/>
      </w:pPr>
      <w:rPr>
        <w:rFonts w:ascii="Times New Roman" w:hAnsi="Times New Roman" w:cs="Times New Roman"/>
        <w:sz w:val="24"/>
        <w:szCs w:val="24"/>
      </w:rPr>
    </w:lvl>
  </w:abstractNum>
  <w:abstractNum w:abstractNumId="56">
    <w:nsid w:val="3F453FEC"/>
    <w:multiLevelType w:val="multilevel"/>
    <w:tmpl w:val="4EE2E461"/>
    <w:lvl w:ilvl="0">
      <w:start w:val="1"/>
      <w:numFmt w:val="decimal"/>
      <w:lvlText w:val="%1."/>
      <w:lvlJc w:val="left"/>
      <w:pPr>
        <w:tabs>
          <w:tab w:val="num" w:pos="1725"/>
        </w:tabs>
        <w:ind w:firstLine="570"/>
      </w:pPr>
      <w:rPr>
        <w:rFonts w:ascii="Times New Roman" w:hAnsi="Times New Roman" w:cs="Times New Roman"/>
        <w:i/>
        <w:iCs/>
        <w:sz w:val="28"/>
        <w:szCs w:val="28"/>
      </w:rPr>
    </w:lvl>
    <w:lvl w:ilvl="1">
      <w:start w:val="1"/>
      <w:numFmt w:val="lowerLetter"/>
      <w:lvlText w:val="%2."/>
      <w:lvlJc w:val="left"/>
      <w:pPr>
        <w:tabs>
          <w:tab w:val="num" w:pos="1785"/>
        </w:tabs>
        <w:ind w:left="1785" w:hanging="360"/>
      </w:pPr>
      <w:rPr>
        <w:rFonts w:ascii="Times New Roman" w:hAnsi="Times New Roman" w:cs="Times New Roman"/>
        <w:sz w:val="24"/>
        <w:szCs w:val="24"/>
      </w:rPr>
    </w:lvl>
    <w:lvl w:ilvl="2">
      <w:start w:val="1"/>
      <w:numFmt w:val="lowerRoman"/>
      <w:lvlText w:val="%3."/>
      <w:lvlJc w:val="right"/>
      <w:pPr>
        <w:tabs>
          <w:tab w:val="num" w:pos="2505"/>
        </w:tabs>
        <w:ind w:left="2505" w:hanging="180"/>
      </w:pPr>
      <w:rPr>
        <w:rFonts w:ascii="Times New Roman" w:hAnsi="Times New Roman" w:cs="Times New Roman"/>
        <w:sz w:val="24"/>
        <w:szCs w:val="24"/>
      </w:rPr>
    </w:lvl>
    <w:lvl w:ilvl="3">
      <w:start w:val="1"/>
      <w:numFmt w:val="decimal"/>
      <w:lvlText w:val="%4."/>
      <w:lvlJc w:val="left"/>
      <w:pPr>
        <w:tabs>
          <w:tab w:val="num" w:pos="3225"/>
        </w:tabs>
        <w:ind w:left="3225" w:hanging="360"/>
      </w:pPr>
      <w:rPr>
        <w:rFonts w:ascii="Times New Roman" w:hAnsi="Times New Roman" w:cs="Times New Roman"/>
        <w:sz w:val="24"/>
        <w:szCs w:val="24"/>
      </w:rPr>
    </w:lvl>
    <w:lvl w:ilvl="4">
      <w:start w:val="1"/>
      <w:numFmt w:val="lowerLetter"/>
      <w:lvlText w:val="%5."/>
      <w:lvlJc w:val="left"/>
      <w:pPr>
        <w:tabs>
          <w:tab w:val="num" w:pos="3945"/>
        </w:tabs>
        <w:ind w:left="3945" w:hanging="360"/>
      </w:pPr>
      <w:rPr>
        <w:rFonts w:ascii="Times New Roman" w:hAnsi="Times New Roman" w:cs="Times New Roman"/>
        <w:sz w:val="24"/>
        <w:szCs w:val="24"/>
      </w:rPr>
    </w:lvl>
    <w:lvl w:ilvl="5">
      <w:start w:val="1"/>
      <w:numFmt w:val="lowerRoman"/>
      <w:lvlText w:val="%6."/>
      <w:lvlJc w:val="right"/>
      <w:pPr>
        <w:tabs>
          <w:tab w:val="num" w:pos="4665"/>
        </w:tabs>
        <w:ind w:left="4665" w:hanging="180"/>
      </w:pPr>
      <w:rPr>
        <w:rFonts w:ascii="Times New Roman" w:hAnsi="Times New Roman" w:cs="Times New Roman"/>
        <w:sz w:val="24"/>
        <w:szCs w:val="24"/>
      </w:rPr>
    </w:lvl>
    <w:lvl w:ilvl="6">
      <w:start w:val="1"/>
      <w:numFmt w:val="decimal"/>
      <w:lvlText w:val="%7."/>
      <w:lvlJc w:val="left"/>
      <w:pPr>
        <w:tabs>
          <w:tab w:val="num" w:pos="5385"/>
        </w:tabs>
        <w:ind w:left="5385" w:hanging="360"/>
      </w:pPr>
      <w:rPr>
        <w:rFonts w:ascii="Times New Roman" w:hAnsi="Times New Roman" w:cs="Times New Roman"/>
        <w:sz w:val="24"/>
        <w:szCs w:val="24"/>
      </w:rPr>
    </w:lvl>
    <w:lvl w:ilvl="7">
      <w:start w:val="1"/>
      <w:numFmt w:val="lowerLetter"/>
      <w:lvlText w:val="%8."/>
      <w:lvlJc w:val="left"/>
      <w:pPr>
        <w:tabs>
          <w:tab w:val="num" w:pos="6105"/>
        </w:tabs>
        <w:ind w:left="6105" w:hanging="360"/>
      </w:pPr>
      <w:rPr>
        <w:rFonts w:ascii="Times New Roman" w:hAnsi="Times New Roman" w:cs="Times New Roman"/>
        <w:sz w:val="24"/>
        <w:szCs w:val="24"/>
      </w:rPr>
    </w:lvl>
    <w:lvl w:ilvl="8">
      <w:start w:val="1"/>
      <w:numFmt w:val="lowerRoman"/>
      <w:lvlText w:val="%9."/>
      <w:lvlJc w:val="right"/>
      <w:pPr>
        <w:tabs>
          <w:tab w:val="num" w:pos="6825"/>
        </w:tabs>
        <w:ind w:left="6825" w:hanging="180"/>
      </w:pPr>
      <w:rPr>
        <w:rFonts w:ascii="Times New Roman" w:hAnsi="Times New Roman" w:cs="Times New Roman"/>
        <w:sz w:val="24"/>
        <w:szCs w:val="24"/>
      </w:rPr>
    </w:lvl>
  </w:abstractNum>
  <w:abstractNum w:abstractNumId="57">
    <w:nsid w:val="3F6B2272"/>
    <w:multiLevelType w:val="hybridMultilevel"/>
    <w:tmpl w:val="EA347BF6"/>
    <w:lvl w:ilvl="0" w:tplc="0419000F">
      <w:start w:val="1"/>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58">
    <w:nsid w:val="3FDCCDEA"/>
    <w:multiLevelType w:val="multilevel"/>
    <w:tmpl w:val="5CD048C7"/>
    <w:lvl w:ilvl="0">
      <w:numFmt w:val="bullet"/>
      <w:lvlText w:val="§"/>
      <w:lvlJc w:val="left"/>
      <w:pPr>
        <w:tabs>
          <w:tab w:val="num" w:pos="930"/>
        </w:tabs>
        <w:ind w:firstLine="570"/>
      </w:pPr>
      <w:rPr>
        <w:rFonts w:ascii="Wingdings" w:hAnsi="Wingdings"/>
        <w:b/>
        <w:i/>
        <w:sz w:val="28"/>
      </w:rPr>
    </w:lvl>
    <w:lvl w:ilvl="1">
      <w:numFmt w:val="bullet"/>
      <w:lvlText w:val="o"/>
      <w:lvlJc w:val="left"/>
      <w:pPr>
        <w:tabs>
          <w:tab w:val="num" w:pos="1440"/>
        </w:tabs>
        <w:ind w:left="1440" w:hanging="360"/>
      </w:pPr>
      <w:rPr>
        <w:rFonts w:ascii="Courier New" w:hAnsi="Courier New"/>
        <w:sz w:val="24"/>
      </w:rPr>
    </w:lvl>
    <w:lvl w:ilvl="2">
      <w:numFmt w:val="bullet"/>
      <w:lvlText w:val="§"/>
      <w:lvlJc w:val="left"/>
      <w:pPr>
        <w:tabs>
          <w:tab w:val="num" w:pos="2160"/>
        </w:tabs>
        <w:ind w:left="2160" w:hanging="360"/>
      </w:pPr>
      <w:rPr>
        <w:rFonts w:ascii="Wingdings" w:hAnsi="Wingdings"/>
        <w:sz w:val="24"/>
      </w:rPr>
    </w:lvl>
    <w:lvl w:ilvl="3">
      <w:numFmt w:val="bullet"/>
      <w:lvlText w:val="·"/>
      <w:lvlJc w:val="left"/>
      <w:pPr>
        <w:tabs>
          <w:tab w:val="num" w:pos="2880"/>
        </w:tabs>
        <w:ind w:left="2880" w:hanging="360"/>
      </w:pPr>
      <w:rPr>
        <w:rFonts w:ascii="Symbol" w:hAnsi="Symbol"/>
        <w:sz w:val="24"/>
      </w:rPr>
    </w:lvl>
    <w:lvl w:ilvl="4">
      <w:numFmt w:val="bullet"/>
      <w:lvlText w:val="o"/>
      <w:lvlJc w:val="left"/>
      <w:pPr>
        <w:tabs>
          <w:tab w:val="num" w:pos="3600"/>
        </w:tabs>
        <w:ind w:left="3600" w:hanging="360"/>
      </w:pPr>
      <w:rPr>
        <w:rFonts w:ascii="Courier New" w:hAnsi="Courier New"/>
        <w:sz w:val="24"/>
      </w:rPr>
    </w:lvl>
    <w:lvl w:ilvl="5">
      <w:numFmt w:val="bullet"/>
      <w:lvlText w:val="§"/>
      <w:lvlJc w:val="left"/>
      <w:pPr>
        <w:tabs>
          <w:tab w:val="num" w:pos="4320"/>
        </w:tabs>
        <w:ind w:left="4320" w:hanging="360"/>
      </w:pPr>
      <w:rPr>
        <w:rFonts w:ascii="Wingdings" w:hAnsi="Wingdings"/>
        <w:sz w:val="24"/>
      </w:rPr>
    </w:lvl>
    <w:lvl w:ilvl="6">
      <w:numFmt w:val="bullet"/>
      <w:lvlText w:val="·"/>
      <w:lvlJc w:val="left"/>
      <w:pPr>
        <w:tabs>
          <w:tab w:val="num" w:pos="5040"/>
        </w:tabs>
        <w:ind w:left="5040" w:hanging="360"/>
      </w:pPr>
      <w:rPr>
        <w:rFonts w:ascii="Symbol" w:hAnsi="Symbol"/>
        <w:sz w:val="24"/>
      </w:rPr>
    </w:lvl>
    <w:lvl w:ilvl="7">
      <w:numFmt w:val="bullet"/>
      <w:lvlText w:val="o"/>
      <w:lvlJc w:val="left"/>
      <w:pPr>
        <w:tabs>
          <w:tab w:val="num" w:pos="5760"/>
        </w:tabs>
        <w:ind w:left="5760" w:hanging="360"/>
      </w:pPr>
      <w:rPr>
        <w:rFonts w:ascii="Courier New" w:hAnsi="Courier New"/>
        <w:sz w:val="24"/>
      </w:rPr>
    </w:lvl>
    <w:lvl w:ilvl="8">
      <w:numFmt w:val="bullet"/>
      <w:lvlText w:val="§"/>
      <w:lvlJc w:val="left"/>
      <w:pPr>
        <w:tabs>
          <w:tab w:val="num" w:pos="6480"/>
        </w:tabs>
        <w:ind w:left="6480" w:hanging="360"/>
      </w:pPr>
      <w:rPr>
        <w:rFonts w:ascii="Wingdings" w:hAnsi="Wingdings"/>
        <w:sz w:val="24"/>
      </w:rPr>
    </w:lvl>
  </w:abstractNum>
  <w:abstractNum w:abstractNumId="59">
    <w:nsid w:val="41F47262"/>
    <w:multiLevelType w:val="hybridMultilevel"/>
    <w:tmpl w:val="C4466422"/>
    <w:lvl w:ilvl="0" w:tplc="E814EF88">
      <w:start w:val="2"/>
      <w:numFmt w:val="bullet"/>
      <w:lvlText w:val="-"/>
      <w:lvlJc w:val="left"/>
      <w:pPr>
        <w:ind w:left="1068" w:hanging="360"/>
      </w:pPr>
      <w:rPr>
        <w:rFonts w:ascii="Times New Roman" w:eastAsia="Times New Roman" w:hAnsi="Times New Roman" w:cs="Times New Roman"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60">
    <w:nsid w:val="44DD16A2"/>
    <w:multiLevelType w:val="hybridMultilevel"/>
    <w:tmpl w:val="9766B498"/>
    <w:lvl w:ilvl="0" w:tplc="04190005">
      <w:start w:val="1"/>
      <w:numFmt w:val="bullet"/>
      <w:lvlText w:val=""/>
      <w:lvlJc w:val="left"/>
      <w:pPr>
        <w:ind w:left="2007" w:hanging="360"/>
      </w:pPr>
      <w:rPr>
        <w:rFonts w:ascii="Wingdings" w:hAnsi="Wingdings" w:hint="default"/>
      </w:rPr>
    </w:lvl>
    <w:lvl w:ilvl="1" w:tplc="04190003">
      <w:start w:val="1"/>
      <w:numFmt w:val="bullet"/>
      <w:lvlText w:val="o"/>
      <w:lvlJc w:val="left"/>
      <w:pPr>
        <w:ind w:left="2727" w:hanging="360"/>
      </w:pPr>
      <w:rPr>
        <w:rFonts w:ascii="Courier New" w:hAnsi="Courier New" w:hint="default"/>
      </w:rPr>
    </w:lvl>
    <w:lvl w:ilvl="2" w:tplc="04190005">
      <w:start w:val="1"/>
      <w:numFmt w:val="bullet"/>
      <w:lvlText w:val=""/>
      <w:lvlJc w:val="left"/>
      <w:pPr>
        <w:ind w:left="3447" w:hanging="360"/>
      </w:pPr>
      <w:rPr>
        <w:rFonts w:ascii="Wingdings" w:hAnsi="Wingdings" w:hint="default"/>
      </w:rPr>
    </w:lvl>
    <w:lvl w:ilvl="3" w:tplc="04190001">
      <w:start w:val="1"/>
      <w:numFmt w:val="bullet"/>
      <w:lvlText w:val=""/>
      <w:lvlJc w:val="left"/>
      <w:pPr>
        <w:ind w:left="4167" w:hanging="360"/>
      </w:pPr>
      <w:rPr>
        <w:rFonts w:ascii="Symbol" w:hAnsi="Symbol" w:hint="default"/>
      </w:rPr>
    </w:lvl>
    <w:lvl w:ilvl="4" w:tplc="04190003">
      <w:start w:val="1"/>
      <w:numFmt w:val="bullet"/>
      <w:lvlText w:val="o"/>
      <w:lvlJc w:val="left"/>
      <w:pPr>
        <w:ind w:left="4887" w:hanging="360"/>
      </w:pPr>
      <w:rPr>
        <w:rFonts w:ascii="Courier New" w:hAnsi="Courier New" w:hint="default"/>
      </w:rPr>
    </w:lvl>
    <w:lvl w:ilvl="5" w:tplc="04190005">
      <w:start w:val="1"/>
      <w:numFmt w:val="bullet"/>
      <w:lvlText w:val=""/>
      <w:lvlJc w:val="left"/>
      <w:pPr>
        <w:ind w:left="5607" w:hanging="360"/>
      </w:pPr>
      <w:rPr>
        <w:rFonts w:ascii="Wingdings" w:hAnsi="Wingdings" w:hint="default"/>
      </w:rPr>
    </w:lvl>
    <w:lvl w:ilvl="6" w:tplc="04190001">
      <w:start w:val="1"/>
      <w:numFmt w:val="bullet"/>
      <w:lvlText w:val=""/>
      <w:lvlJc w:val="left"/>
      <w:pPr>
        <w:ind w:left="6327" w:hanging="360"/>
      </w:pPr>
      <w:rPr>
        <w:rFonts w:ascii="Symbol" w:hAnsi="Symbol" w:hint="default"/>
      </w:rPr>
    </w:lvl>
    <w:lvl w:ilvl="7" w:tplc="04190003">
      <w:start w:val="1"/>
      <w:numFmt w:val="bullet"/>
      <w:lvlText w:val="o"/>
      <w:lvlJc w:val="left"/>
      <w:pPr>
        <w:ind w:left="7047" w:hanging="360"/>
      </w:pPr>
      <w:rPr>
        <w:rFonts w:ascii="Courier New" w:hAnsi="Courier New" w:hint="default"/>
      </w:rPr>
    </w:lvl>
    <w:lvl w:ilvl="8" w:tplc="04190005">
      <w:start w:val="1"/>
      <w:numFmt w:val="bullet"/>
      <w:lvlText w:val=""/>
      <w:lvlJc w:val="left"/>
      <w:pPr>
        <w:ind w:left="7767" w:hanging="360"/>
      </w:pPr>
      <w:rPr>
        <w:rFonts w:ascii="Wingdings" w:hAnsi="Wingdings" w:hint="default"/>
      </w:rPr>
    </w:lvl>
  </w:abstractNum>
  <w:abstractNum w:abstractNumId="61">
    <w:nsid w:val="45118077"/>
    <w:multiLevelType w:val="multilevel"/>
    <w:tmpl w:val="4058CD34"/>
    <w:lvl w:ilvl="0">
      <w:start w:val="1"/>
      <w:numFmt w:val="decimal"/>
      <w:lvlText w:val="%1."/>
      <w:lvlJc w:val="left"/>
      <w:pPr>
        <w:tabs>
          <w:tab w:val="num" w:pos="1065"/>
        </w:tabs>
        <w:ind w:firstLine="570"/>
      </w:pPr>
      <w:rPr>
        <w:rFonts w:ascii="Times New Roman" w:hAnsi="Times New Roman" w:cs="Times New Roman"/>
        <w:i w:val="0"/>
        <w:iCs w:val="0"/>
        <w:sz w:val="28"/>
        <w:szCs w:val="28"/>
      </w:rPr>
    </w:lvl>
    <w:lvl w:ilvl="1">
      <w:start w:val="1"/>
      <w:numFmt w:val="lowerLetter"/>
      <w:lvlText w:val="%2."/>
      <w:lvlJc w:val="left"/>
      <w:pPr>
        <w:tabs>
          <w:tab w:val="num" w:pos="1785"/>
        </w:tabs>
        <w:ind w:left="1785" w:hanging="360"/>
      </w:pPr>
      <w:rPr>
        <w:rFonts w:ascii="Times New Roman" w:hAnsi="Times New Roman" w:cs="Times New Roman"/>
        <w:sz w:val="24"/>
        <w:szCs w:val="24"/>
      </w:rPr>
    </w:lvl>
    <w:lvl w:ilvl="2">
      <w:start w:val="1"/>
      <w:numFmt w:val="lowerRoman"/>
      <w:lvlText w:val="%3."/>
      <w:lvlJc w:val="right"/>
      <w:pPr>
        <w:tabs>
          <w:tab w:val="num" w:pos="2505"/>
        </w:tabs>
        <w:ind w:left="2505" w:hanging="180"/>
      </w:pPr>
      <w:rPr>
        <w:rFonts w:ascii="Times New Roman" w:hAnsi="Times New Roman" w:cs="Times New Roman"/>
        <w:sz w:val="24"/>
        <w:szCs w:val="24"/>
      </w:rPr>
    </w:lvl>
    <w:lvl w:ilvl="3">
      <w:start w:val="1"/>
      <w:numFmt w:val="decimal"/>
      <w:lvlText w:val="%4."/>
      <w:lvlJc w:val="left"/>
      <w:pPr>
        <w:tabs>
          <w:tab w:val="num" w:pos="3225"/>
        </w:tabs>
        <w:ind w:left="3225" w:hanging="360"/>
      </w:pPr>
      <w:rPr>
        <w:rFonts w:ascii="Times New Roman" w:hAnsi="Times New Roman" w:cs="Times New Roman"/>
        <w:sz w:val="24"/>
        <w:szCs w:val="24"/>
      </w:rPr>
    </w:lvl>
    <w:lvl w:ilvl="4">
      <w:start w:val="1"/>
      <w:numFmt w:val="lowerLetter"/>
      <w:lvlText w:val="%5."/>
      <w:lvlJc w:val="left"/>
      <w:pPr>
        <w:tabs>
          <w:tab w:val="num" w:pos="3945"/>
        </w:tabs>
        <w:ind w:left="3945" w:hanging="360"/>
      </w:pPr>
      <w:rPr>
        <w:rFonts w:ascii="Times New Roman" w:hAnsi="Times New Roman" w:cs="Times New Roman"/>
        <w:sz w:val="24"/>
        <w:szCs w:val="24"/>
      </w:rPr>
    </w:lvl>
    <w:lvl w:ilvl="5">
      <w:start w:val="1"/>
      <w:numFmt w:val="lowerRoman"/>
      <w:lvlText w:val="%6."/>
      <w:lvlJc w:val="right"/>
      <w:pPr>
        <w:tabs>
          <w:tab w:val="num" w:pos="4665"/>
        </w:tabs>
        <w:ind w:left="4665" w:hanging="180"/>
      </w:pPr>
      <w:rPr>
        <w:rFonts w:ascii="Times New Roman" w:hAnsi="Times New Roman" w:cs="Times New Roman"/>
        <w:sz w:val="24"/>
        <w:szCs w:val="24"/>
      </w:rPr>
    </w:lvl>
    <w:lvl w:ilvl="6">
      <w:start w:val="1"/>
      <w:numFmt w:val="decimal"/>
      <w:lvlText w:val="%7."/>
      <w:lvlJc w:val="left"/>
      <w:pPr>
        <w:tabs>
          <w:tab w:val="num" w:pos="5385"/>
        </w:tabs>
        <w:ind w:left="5385" w:hanging="360"/>
      </w:pPr>
      <w:rPr>
        <w:rFonts w:ascii="Times New Roman" w:hAnsi="Times New Roman" w:cs="Times New Roman"/>
        <w:sz w:val="24"/>
        <w:szCs w:val="24"/>
      </w:rPr>
    </w:lvl>
    <w:lvl w:ilvl="7">
      <w:start w:val="1"/>
      <w:numFmt w:val="lowerLetter"/>
      <w:lvlText w:val="%8."/>
      <w:lvlJc w:val="left"/>
      <w:pPr>
        <w:tabs>
          <w:tab w:val="num" w:pos="6105"/>
        </w:tabs>
        <w:ind w:left="6105" w:hanging="360"/>
      </w:pPr>
      <w:rPr>
        <w:rFonts w:ascii="Times New Roman" w:hAnsi="Times New Roman" w:cs="Times New Roman"/>
        <w:sz w:val="24"/>
        <w:szCs w:val="24"/>
      </w:rPr>
    </w:lvl>
    <w:lvl w:ilvl="8">
      <w:start w:val="1"/>
      <w:numFmt w:val="lowerRoman"/>
      <w:lvlText w:val="%9."/>
      <w:lvlJc w:val="right"/>
      <w:pPr>
        <w:tabs>
          <w:tab w:val="num" w:pos="6825"/>
        </w:tabs>
        <w:ind w:left="6825" w:hanging="180"/>
      </w:pPr>
      <w:rPr>
        <w:rFonts w:ascii="Times New Roman" w:hAnsi="Times New Roman" w:cs="Times New Roman"/>
        <w:sz w:val="24"/>
        <w:szCs w:val="24"/>
      </w:rPr>
    </w:lvl>
  </w:abstractNum>
  <w:abstractNum w:abstractNumId="62">
    <w:nsid w:val="45ED4E92"/>
    <w:multiLevelType w:val="multilevel"/>
    <w:tmpl w:val="14F563B6"/>
    <w:lvl w:ilvl="0">
      <w:start w:val="1"/>
      <w:numFmt w:val="decimal"/>
      <w:lvlText w:val="%1)"/>
      <w:lvlJc w:val="left"/>
      <w:pPr>
        <w:tabs>
          <w:tab w:val="num" w:pos="735"/>
        </w:tabs>
        <w:ind w:left="735" w:hanging="450"/>
      </w:pPr>
      <w:rPr>
        <w:rFonts w:ascii="Times New Roman" w:hAnsi="Times New Roman" w:cs="Times New Roman"/>
        <w:i/>
        <w:iCs/>
        <w:sz w:val="28"/>
        <w:szCs w:val="28"/>
      </w:rPr>
    </w:lvl>
    <w:lvl w:ilvl="1">
      <w:start w:val="1"/>
      <w:numFmt w:val="lowerLetter"/>
      <w:lvlText w:val="%2."/>
      <w:lvlJc w:val="left"/>
      <w:pPr>
        <w:tabs>
          <w:tab w:val="num" w:pos="1365"/>
        </w:tabs>
        <w:ind w:left="1365" w:hanging="360"/>
      </w:pPr>
      <w:rPr>
        <w:rFonts w:ascii="Times New Roman" w:hAnsi="Times New Roman" w:cs="Times New Roman"/>
        <w:sz w:val="24"/>
        <w:szCs w:val="24"/>
      </w:rPr>
    </w:lvl>
    <w:lvl w:ilvl="2">
      <w:start w:val="1"/>
      <w:numFmt w:val="lowerRoman"/>
      <w:lvlText w:val="%3."/>
      <w:lvlJc w:val="right"/>
      <w:pPr>
        <w:tabs>
          <w:tab w:val="num" w:pos="2085"/>
        </w:tabs>
        <w:ind w:left="2085" w:hanging="180"/>
      </w:pPr>
      <w:rPr>
        <w:rFonts w:ascii="Times New Roman" w:hAnsi="Times New Roman" w:cs="Times New Roman"/>
        <w:sz w:val="24"/>
        <w:szCs w:val="24"/>
      </w:rPr>
    </w:lvl>
    <w:lvl w:ilvl="3">
      <w:start w:val="1"/>
      <w:numFmt w:val="decimal"/>
      <w:lvlText w:val="%4."/>
      <w:lvlJc w:val="left"/>
      <w:pPr>
        <w:tabs>
          <w:tab w:val="num" w:pos="2805"/>
        </w:tabs>
        <w:ind w:left="2805" w:hanging="360"/>
      </w:pPr>
      <w:rPr>
        <w:rFonts w:ascii="Times New Roman" w:hAnsi="Times New Roman" w:cs="Times New Roman"/>
        <w:sz w:val="24"/>
        <w:szCs w:val="24"/>
      </w:rPr>
    </w:lvl>
    <w:lvl w:ilvl="4">
      <w:start w:val="1"/>
      <w:numFmt w:val="lowerLetter"/>
      <w:lvlText w:val="%5."/>
      <w:lvlJc w:val="left"/>
      <w:pPr>
        <w:tabs>
          <w:tab w:val="num" w:pos="3525"/>
        </w:tabs>
        <w:ind w:left="3525" w:hanging="360"/>
      </w:pPr>
      <w:rPr>
        <w:rFonts w:ascii="Times New Roman" w:hAnsi="Times New Roman" w:cs="Times New Roman"/>
        <w:sz w:val="24"/>
        <w:szCs w:val="24"/>
      </w:rPr>
    </w:lvl>
    <w:lvl w:ilvl="5">
      <w:start w:val="1"/>
      <w:numFmt w:val="lowerRoman"/>
      <w:lvlText w:val="%6."/>
      <w:lvlJc w:val="right"/>
      <w:pPr>
        <w:tabs>
          <w:tab w:val="num" w:pos="4245"/>
        </w:tabs>
        <w:ind w:left="4245" w:hanging="180"/>
      </w:pPr>
      <w:rPr>
        <w:rFonts w:ascii="Times New Roman" w:hAnsi="Times New Roman" w:cs="Times New Roman"/>
        <w:sz w:val="24"/>
        <w:szCs w:val="24"/>
      </w:rPr>
    </w:lvl>
    <w:lvl w:ilvl="6">
      <w:start w:val="1"/>
      <w:numFmt w:val="decimal"/>
      <w:lvlText w:val="%7."/>
      <w:lvlJc w:val="left"/>
      <w:pPr>
        <w:tabs>
          <w:tab w:val="num" w:pos="4965"/>
        </w:tabs>
        <w:ind w:left="4965" w:hanging="360"/>
      </w:pPr>
      <w:rPr>
        <w:rFonts w:ascii="Times New Roman" w:hAnsi="Times New Roman" w:cs="Times New Roman"/>
        <w:sz w:val="24"/>
        <w:szCs w:val="24"/>
      </w:rPr>
    </w:lvl>
    <w:lvl w:ilvl="7">
      <w:start w:val="1"/>
      <w:numFmt w:val="lowerLetter"/>
      <w:lvlText w:val="%8."/>
      <w:lvlJc w:val="left"/>
      <w:pPr>
        <w:tabs>
          <w:tab w:val="num" w:pos="5685"/>
        </w:tabs>
        <w:ind w:left="5685" w:hanging="360"/>
      </w:pPr>
      <w:rPr>
        <w:rFonts w:ascii="Times New Roman" w:hAnsi="Times New Roman" w:cs="Times New Roman"/>
        <w:sz w:val="24"/>
        <w:szCs w:val="24"/>
      </w:rPr>
    </w:lvl>
    <w:lvl w:ilvl="8">
      <w:start w:val="1"/>
      <w:numFmt w:val="lowerRoman"/>
      <w:lvlText w:val="%9."/>
      <w:lvlJc w:val="right"/>
      <w:pPr>
        <w:tabs>
          <w:tab w:val="num" w:pos="6405"/>
        </w:tabs>
        <w:ind w:left="6405" w:hanging="180"/>
      </w:pPr>
      <w:rPr>
        <w:rFonts w:ascii="Times New Roman" w:hAnsi="Times New Roman" w:cs="Times New Roman"/>
        <w:sz w:val="24"/>
        <w:szCs w:val="24"/>
      </w:rPr>
    </w:lvl>
  </w:abstractNum>
  <w:abstractNum w:abstractNumId="63">
    <w:nsid w:val="4A3C0492"/>
    <w:multiLevelType w:val="multilevel"/>
    <w:tmpl w:val="596D21B6"/>
    <w:lvl w:ilvl="0">
      <w:start w:val="1"/>
      <w:numFmt w:val="decimal"/>
      <w:lvlText w:val="%1)"/>
      <w:lvlJc w:val="left"/>
      <w:pPr>
        <w:tabs>
          <w:tab w:val="num" w:pos="930"/>
        </w:tabs>
        <w:ind w:firstLine="570"/>
      </w:pPr>
      <w:rPr>
        <w:rFonts w:ascii="Times New Roman" w:hAnsi="Times New Roman" w:cs="Times New Roman"/>
        <w:sz w:val="28"/>
        <w:szCs w:val="28"/>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64">
    <w:nsid w:val="4A63422D"/>
    <w:multiLevelType w:val="multilevel"/>
    <w:tmpl w:val="32745A6F"/>
    <w:lvl w:ilvl="0">
      <w:numFmt w:val="bullet"/>
      <w:lvlText w:val="§"/>
      <w:lvlJc w:val="left"/>
      <w:pPr>
        <w:tabs>
          <w:tab w:val="num" w:pos="930"/>
        </w:tabs>
        <w:ind w:firstLine="570"/>
      </w:pPr>
      <w:rPr>
        <w:rFonts w:ascii="Wingdings" w:hAnsi="Wingdings"/>
        <w:i/>
        <w:sz w:val="28"/>
      </w:rPr>
    </w:lvl>
    <w:lvl w:ilvl="1">
      <w:start w:val="1"/>
      <w:numFmt w:val="decimal"/>
      <w:lvlText w:val="%2."/>
      <w:lvlJc w:val="left"/>
      <w:pPr>
        <w:tabs>
          <w:tab w:val="num" w:pos="1440"/>
        </w:tabs>
        <w:ind w:left="1440" w:hanging="360"/>
      </w:pPr>
      <w:rPr>
        <w:rFonts w:ascii="Times New Roman" w:hAnsi="Times New Roman" w:cs="Times New Roman"/>
        <w:sz w:val="24"/>
        <w:szCs w:val="24"/>
      </w:rPr>
    </w:lvl>
    <w:lvl w:ilvl="2">
      <w:start w:val="1"/>
      <w:numFmt w:val="decimal"/>
      <w:lvlText w:val="%3."/>
      <w:lvlJc w:val="left"/>
      <w:pPr>
        <w:tabs>
          <w:tab w:val="num" w:pos="2160"/>
        </w:tabs>
        <w:ind w:left="2160" w:hanging="36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decimal"/>
      <w:lvlText w:val="%5."/>
      <w:lvlJc w:val="left"/>
      <w:pPr>
        <w:tabs>
          <w:tab w:val="num" w:pos="3600"/>
        </w:tabs>
        <w:ind w:left="3600" w:hanging="360"/>
      </w:pPr>
      <w:rPr>
        <w:rFonts w:ascii="Times New Roman" w:hAnsi="Times New Roman" w:cs="Times New Roman"/>
        <w:sz w:val="24"/>
        <w:szCs w:val="24"/>
      </w:rPr>
    </w:lvl>
    <w:lvl w:ilvl="5">
      <w:start w:val="1"/>
      <w:numFmt w:val="decimal"/>
      <w:lvlText w:val="%6."/>
      <w:lvlJc w:val="left"/>
      <w:pPr>
        <w:tabs>
          <w:tab w:val="num" w:pos="4320"/>
        </w:tabs>
        <w:ind w:left="4320" w:hanging="36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decimal"/>
      <w:lvlText w:val="%8."/>
      <w:lvlJc w:val="left"/>
      <w:pPr>
        <w:tabs>
          <w:tab w:val="num" w:pos="5760"/>
        </w:tabs>
        <w:ind w:left="5760" w:hanging="360"/>
      </w:pPr>
      <w:rPr>
        <w:rFonts w:ascii="Times New Roman" w:hAnsi="Times New Roman" w:cs="Times New Roman"/>
        <w:sz w:val="24"/>
        <w:szCs w:val="24"/>
      </w:rPr>
    </w:lvl>
    <w:lvl w:ilvl="8">
      <w:start w:val="1"/>
      <w:numFmt w:val="decimal"/>
      <w:lvlText w:val="%9."/>
      <w:lvlJc w:val="left"/>
      <w:pPr>
        <w:tabs>
          <w:tab w:val="num" w:pos="6480"/>
        </w:tabs>
        <w:ind w:left="6480" w:hanging="360"/>
      </w:pPr>
      <w:rPr>
        <w:rFonts w:ascii="Times New Roman" w:hAnsi="Times New Roman" w:cs="Times New Roman"/>
        <w:sz w:val="24"/>
        <w:szCs w:val="24"/>
      </w:rPr>
    </w:lvl>
  </w:abstractNum>
  <w:abstractNum w:abstractNumId="65">
    <w:nsid w:val="4D1DEE57"/>
    <w:multiLevelType w:val="multilevel"/>
    <w:tmpl w:val="0A899C77"/>
    <w:lvl w:ilvl="0">
      <w:numFmt w:val="bullet"/>
      <w:lvlText w:val="§"/>
      <w:lvlJc w:val="left"/>
      <w:pPr>
        <w:tabs>
          <w:tab w:val="num" w:pos="720"/>
        </w:tabs>
        <w:ind w:left="720" w:hanging="360"/>
      </w:pPr>
      <w:rPr>
        <w:rFonts w:ascii="Wingdings" w:hAnsi="Wingdings"/>
        <w:i/>
        <w:sz w:val="28"/>
      </w:rPr>
    </w:lvl>
    <w:lvl w:ilvl="1">
      <w:numFmt w:val="bullet"/>
      <w:lvlText w:val="o"/>
      <w:lvlJc w:val="left"/>
      <w:pPr>
        <w:tabs>
          <w:tab w:val="num" w:pos="1440"/>
        </w:tabs>
        <w:ind w:left="1440" w:hanging="360"/>
      </w:pPr>
      <w:rPr>
        <w:rFonts w:ascii="Courier New" w:hAnsi="Courier New"/>
        <w:sz w:val="24"/>
      </w:rPr>
    </w:lvl>
    <w:lvl w:ilvl="2">
      <w:numFmt w:val="bullet"/>
      <w:lvlText w:val="§"/>
      <w:lvlJc w:val="left"/>
      <w:pPr>
        <w:tabs>
          <w:tab w:val="num" w:pos="2160"/>
        </w:tabs>
        <w:ind w:left="2160" w:hanging="360"/>
      </w:pPr>
      <w:rPr>
        <w:rFonts w:ascii="Wingdings" w:hAnsi="Wingdings"/>
        <w:sz w:val="24"/>
      </w:rPr>
    </w:lvl>
    <w:lvl w:ilvl="3">
      <w:numFmt w:val="bullet"/>
      <w:lvlText w:val="·"/>
      <w:lvlJc w:val="left"/>
      <w:pPr>
        <w:tabs>
          <w:tab w:val="num" w:pos="2880"/>
        </w:tabs>
        <w:ind w:left="2880" w:hanging="360"/>
      </w:pPr>
      <w:rPr>
        <w:rFonts w:ascii="Symbol" w:hAnsi="Symbol"/>
        <w:sz w:val="24"/>
      </w:rPr>
    </w:lvl>
    <w:lvl w:ilvl="4">
      <w:numFmt w:val="bullet"/>
      <w:lvlText w:val="o"/>
      <w:lvlJc w:val="left"/>
      <w:pPr>
        <w:tabs>
          <w:tab w:val="num" w:pos="3600"/>
        </w:tabs>
        <w:ind w:left="3600" w:hanging="360"/>
      </w:pPr>
      <w:rPr>
        <w:rFonts w:ascii="Courier New" w:hAnsi="Courier New"/>
        <w:sz w:val="24"/>
      </w:rPr>
    </w:lvl>
    <w:lvl w:ilvl="5">
      <w:numFmt w:val="bullet"/>
      <w:lvlText w:val="§"/>
      <w:lvlJc w:val="left"/>
      <w:pPr>
        <w:tabs>
          <w:tab w:val="num" w:pos="4320"/>
        </w:tabs>
        <w:ind w:left="4320" w:hanging="360"/>
      </w:pPr>
      <w:rPr>
        <w:rFonts w:ascii="Wingdings" w:hAnsi="Wingdings"/>
        <w:sz w:val="24"/>
      </w:rPr>
    </w:lvl>
    <w:lvl w:ilvl="6">
      <w:numFmt w:val="bullet"/>
      <w:lvlText w:val="·"/>
      <w:lvlJc w:val="left"/>
      <w:pPr>
        <w:tabs>
          <w:tab w:val="num" w:pos="5040"/>
        </w:tabs>
        <w:ind w:left="5040" w:hanging="360"/>
      </w:pPr>
      <w:rPr>
        <w:rFonts w:ascii="Symbol" w:hAnsi="Symbol"/>
        <w:sz w:val="24"/>
      </w:rPr>
    </w:lvl>
    <w:lvl w:ilvl="7">
      <w:numFmt w:val="bullet"/>
      <w:lvlText w:val="o"/>
      <w:lvlJc w:val="left"/>
      <w:pPr>
        <w:tabs>
          <w:tab w:val="num" w:pos="5760"/>
        </w:tabs>
        <w:ind w:left="5760" w:hanging="360"/>
      </w:pPr>
      <w:rPr>
        <w:rFonts w:ascii="Courier New" w:hAnsi="Courier New"/>
        <w:sz w:val="24"/>
      </w:rPr>
    </w:lvl>
    <w:lvl w:ilvl="8">
      <w:numFmt w:val="bullet"/>
      <w:lvlText w:val="§"/>
      <w:lvlJc w:val="left"/>
      <w:pPr>
        <w:tabs>
          <w:tab w:val="num" w:pos="6480"/>
        </w:tabs>
        <w:ind w:left="6480" w:hanging="360"/>
      </w:pPr>
      <w:rPr>
        <w:rFonts w:ascii="Wingdings" w:hAnsi="Wingdings"/>
        <w:sz w:val="24"/>
      </w:rPr>
    </w:lvl>
  </w:abstractNum>
  <w:abstractNum w:abstractNumId="66">
    <w:nsid w:val="4DD3681F"/>
    <w:multiLevelType w:val="hybridMultilevel"/>
    <w:tmpl w:val="A8D689E8"/>
    <w:lvl w:ilvl="0" w:tplc="1C344AF0">
      <w:start w:val="1"/>
      <w:numFmt w:val="decimal"/>
      <w:lvlText w:val="%1."/>
      <w:lvlJc w:val="left"/>
      <w:pPr>
        <w:tabs>
          <w:tab w:val="num" w:pos="1069"/>
        </w:tabs>
        <w:ind w:left="1069" w:hanging="360"/>
      </w:pPr>
      <w:rPr>
        <w:rFonts w:cs="Times New Roman" w:hint="default"/>
        <w:b w:val="0"/>
        <w:bCs w:val="0"/>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67">
    <w:nsid w:val="4E0532E4"/>
    <w:multiLevelType w:val="multilevel"/>
    <w:tmpl w:val="489334F9"/>
    <w:lvl w:ilvl="0">
      <w:start w:val="1"/>
      <w:numFmt w:val="decimal"/>
      <w:lvlText w:val="%1."/>
      <w:lvlJc w:val="left"/>
      <w:pPr>
        <w:tabs>
          <w:tab w:val="num" w:pos="930"/>
        </w:tabs>
        <w:ind w:firstLine="570"/>
      </w:pPr>
      <w:rPr>
        <w:rFonts w:ascii="Times New Roman" w:hAnsi="Times New Roman" w:cs="Times New Roman"/>
        <w:i/>
        <w:iCs/>
        <w:sz w:val="28"/>
        <w:szCs w:val="28"/>
      </w:rPr>
    </w:lvl>
    <w:lvl w:ilvl="1">
      <w:start w:val="1"/>
      <w:numFmt w:val="decimal"/>
      <w:lvlText w:val="%2."/>
      <w:lvlJc w:val="left"/>
      <w:pPr>
        <w:tabs>
          <w:tab w:val="num" w:pos="1785"/>
        </w:tabs>
        <w:ind w:left="1785" w:hanging="360"/>
      </w:pPr>
      <w:rPr>
        <w:rFonts w:ascii="Times New Roman" w:hAnsi="Times New Roman" w:cs="Times New Roman"/>
        <w:sz w:val="24"/>
        <w:szCs w:val="24"/>
      </w:rPr>
    </w:lvl>
    <w:lvl w:ilvl="2">
      <w:start w:val="1"/>
      <w:numFmt w:val="lowerRoman"/>
      <w:lvlText w:val="%3."/>
      <w:lvlJc w:val="right"/>
      <w:pPr>
        <w:tabs>
          <w:tab w:val="num" w:pos="2505"/>
        </w:tabs>
        <w:ind w:left="2505" w:hanging="180"/>
      </w:pPr>
      <w:rPr>
        <w:rFonts w:ascii="Times New Roman" w:hAnsi="Times New Roman" w:cs="Times New Roman"/>
        <w:sz w:val="24"/>
        <w:szCs w:val="24"/>
      </w:rPr>
    </w:lvl>
    <w:lvl w:ilvl="3">
      <w:start w:val="1"/>
      <w:numFmt w:val="decimal"/>
      <w:lvlText w:val="%4."/>
      <w:lvlJc w:val="left"/>
      <w:pPr>
        <w:tabs>
          <w:tab w:val="num" w:pos="3225"/>
        </w:tabs>
        <w:ind w:left="3225" w:hanging="360"/>
      </w:pPr>
      <w:rPr>
        <w:rFonts w:ascii="Times New Roman" w:hAnsi="Times New Roman" w:cs="Times New Roman"/>
        <w:sz w:val="24"/>
        <w:szCs w:val="24"/>
      </w:rPr>
    </w:lvl>
    <w:lvl w:ilvl="4">
      <w:start w:val="1"/>
      <w:numFmt w:val="lowerLetter"/>
      <w:lvlText w:val="%5."/>
      <w:lvlJc w:val="left"/>
      <w:pPr>
        <w:tabs>
          <w:tab w:val="num" w:pos="3945"/>
        </w:tabs>
        <w:ind w:left="3945" w:hanging="360"/>
      </w:pPr>
      <w:rPr>
        <w:rFonts w:ascii="Times New Roman" w:hAnsi="Times New Roman" w:cs="Times New Roman"/>
        <w:sz w:val="24"/>
        <w:szCs w:val="24"/>
      </w:rPr>
    </w:lvl>
    <w:lvl w:ilvl="5">
      <w:start w:val="1"/>
      <w:numFmt w:val="lowerRoman"/>
      <w:lvlText w:val="%6."/>
      <w:lvlJc w:val="right"/>
      <w:pPr>
        <w:tabs>
          <w:tab w:val="num" w:pos="4665"/>
        </w:tabs>
        <w:ind w:left="4665" w:hanging="180"/>
      </w:pPr>
      <w:rPr>
        <w:rFonts w:ascii="Times New Roman" w:hAnsi="Times New Roman" w:cs="Times New Roman"/>
        <w:sz w:val="24"/>
        <w:szCs w:val="24"/>
      </w:rPr>
    </w:lvl>
    <w:lvl w:ilvl="6">
      <w:start w:val="1"/>
      <w:numFmt w:val="decimal"/>
      <w:lvlText w:val="%7."/>
      <w:lvlJc w:val="left"/>
      <w:pPr>
        <w:tabs>
          <w:tab w:val="num" w:pos="5385"/>
        </w:tabs>
        <w:ind w:left="5385" w:hanging="360"/>
      </w:pPr>
      <w:rPr>
        <w:rFonts w:ascii="Times New Roman" w:hAnsi="Times New Roman" w:cs="Times New Roman"/>
        <w:sz w:val="24"/>
        <w:szCs w:val="24"/>
      </w:rPr>
    </w:lvl>
    <w:lvl w:ilvl="7">
      <w:start w:val="1"/>
      <w:numFmt w:val="lowerLetter"/>
      <w:lvlText w:val="%8."/>
      <w:lvlJc w:val="left"/>
      <w:pPr>
        <w:tabs>
          <w:tab w:val="num" w:pos="6105"/>
        </w:tabs>
        <w:ind w:left="6105" w:hanging="360"/>
      </w:pPr>
      <w:rPr>
        <w:rFonts w:ascii="Times New Roman" w:hAnsi="Times New Roman" w:cs="Times New Roman"/>
        <w:sz w:val="24"/>
        <w:szCs w:val="24"/>
      </w:rPr>
    </w:lvl>
    <w:lvl w:ilvl="8">
      <w:start w:val="1"/>
      <w:numFmt w:val="lowerRoman"/>
      <w:lvlText w:val="%9."/>
      <w:lvlJc w:val="right"/>
      <w:pPr>
        <w:tabs>
          <w:tab w:val="num" w:pos="6825"/>
        </w:tabs>
        <w:ind w:left="6825" w:hanging="180"/>
      </w:pPr>
      <w:rPr>
        <w:rFonts w:ascii="Times New Roman" w:hAnsi="Times New Roman" w:cs="Times New Roman"/>
        <w:sz w:val="24"/>
        <w:szCs w:val="24"/>
      </w:rPr>
    </w:lvl>
  </w:abstractNum>
  <w:abstractNum w:abstractNumId="68">
    <w:nsid w:val="4F2FCAD5"/>
    <w:multiLevelType w:val="singleLevel"/>
    <w:tmpl w:val="446BDD5D"/>
    <w:lvl w:ilvl="0">
      <w:start w:val="1"/>
      <w:numFmt w:val="decimal"/>
      <w:lvlText w:val="%1."/>
      <w:lvlJc w:val="left"/>
      <w:pPr>
        <w:tabs>
          <w:tab w:val="num" w:pos="360"/>
        </w:tabs>
      </w:pPr>
      <w:rPr>
        <w:rFonts w:ascii="Times New Roman" w:hAnsi="Times New Roman" w:cs="Times New Roman"/>
        <w:sz w:val="28"/>
        <w:szCs w:val="28"/>
      </w:rPr>
    </w:lvl>
  </w:abstractNum>
  <w:abstractNum w:abstractNumId="69">
    <w:nsid w:val="4FB65A68"/>
    <w:multiLevelType w:val="multilevel"/>
    <w:tmpl w:val="67C24E14"/>
    <w:lvl w:ilvl="0">
      <w:start w:val="1"/>
      <w:numFmt w:val="decimal"/>
      <w:lvlText w:val="%1."/>
      <w:lvlJc w:val="left"/>
      <w:pPr>
        <w:tabs>
          <w:tab w:val="num" w:pos="1425"/>
        </w:tabs>
        <w:ind w:firstLine="570"/>
      </w:pPr>
      <w:rPr>
        <w:rFonts w:ascii="Times New Roman" w:hAnsi="Times New Roman" w:cs="Times New Roman"/>
        <w:sz w:val="28"/>
        <w:szCs w:val="28"/>
      </w:rPr>
    </w:lvl>
    <w:lvl w:ilvl="1">
      <w:start w:val="1"/>
      <w:numFmt w:val="lowerLetter"/>
      <w:lvlText w:val="%2."/>
      <w:lvlJc w:val="left"/>
      <w:pPr>
        <w:tabs>
          <w:tab w:val="num" w:pos="2145"/>
        </w:tabs>
        <w:ind w:left="2145" w:hanging="360"/>
      </w:pPr>
      <w:rPr>
        <w:rFonts w:ascii="Times New Roman" w:hAnsi="Times New Roman" w:cs="Times New Roman"/>
        <w:sz w:val="24"/>
        <w:szCs w:val="24"/>
      </w:rPr>
    </w:lvl>
    <w:lvl w:ilvl="2">
      <w:start w:val="1"/>
      <w:numFmt w:val="lowerRoman"/>
      <w:lvlText w:val="%3."/>
      <w:lvlJc w:val="right"/>
      <w:pPr>
        <w:tabs>
          <w:tab w:val="num" w:pos="2865"/>
        </w:tabs>
        <w:ind w:left="2865" w:hanging="180"/>
      </w:pPr>
      <w:rPr>
        <w:rFonts w:ascii="Times New Roman" w:hAnsi="Times New Roman" w:cs="Times New Roman"/>
        <w:sz w:val="24"/>
        <w:szCs w:val="24"/>
      </w:rPr>
    </w:lvl>
    <w:lvl w:ilvl="3">
      <w:start w:val="1"/>
      <w:numFmt w:val="decimal"/>
      <w:lvlText w:val="%4."/>
      <w:lvlJc w:val="left"/>
      <w:pPr>
        <w:tabs>
          <w:tab w:val="num" w:pos="3585"/>
        </w:tabs>
        <w:ind w:left="3585" w:hanging="360"/>
      </w:pPr>
      <w:rPr>
        <w:rFonts w:ascii="Times New Roman" w:hAnsi="Times New Roman" w:cs="Times New Roman"/>
        <w:sz w:val="24"/>
        <w:szCs w:val="24"/>
      </w:rPr>
    </w:lvl>
    <w:lvl w:ilvl="4">
      <w:start w:val="1"/>
      <w:numFmt w:val="lowerLetter"/>
      <w:lvlText w:val="%5."/>
      <w:lvlJc w:val="left"/>
      <w:pPr>
        <w:tabs>
          <w:tab w:val="num" w:pos="4305"/>
        </w:tabs>
        <w:ind w:left="4305" w:hanging="360"/>
      </w:pPr>
      <w:rPr>
        <w:rFonts w:ascii="Times New Roman" w:hAnsi="Times New Roman" w:cs="Times New Roman"/>
        <w:sz w:val="24"/>
        <w:szCs w:val="24"/>
      </w:rPr>
    </w:lvl>
    <w:lvl w:ilvl="5">
      <w:start w:val="1"/>
      <w:numFmt w:val="lowerRoman"/>
      <w:lvlText w:val="%6."/>
      <w:lvlJc w:val="right"/>
      <w:pPr>
        <w:tabs>
          <w:tab w:val="num" w:pos="5025"/>
        </w:tabs>
        <w:ind w:left="5025" w:hanging="180"/>
      </w:pPr>
      <w:rPr>
        <w:rFonts w:ascii="Times New Roman" w:hAnsi="Times New Roman" w:cs="Times New Roman"/>
        <w:sz w:val="24"/>
        <w:szCs w:val="24"/>
      </w:rPr>
    </w:lvl>
    <w:lvl w:ilvl="6">
      <w:start w:val="1"/>
      <w:numFmt w:val="decimal"/>
      <w:lvlText w:val="%7."/>
      <w:lvlJc w:val="left"/>
      <w:pPr>
        <w:tabs>
          <w:tab w:val="num" w:pos="5745"/>
        </w:tabs>
        <w:ind w:left="5745" w:hanging="360"/>
      </w:pPr>
      <w:rPr>
        <w:rFonts w:ascii="Times New Roman" w:hAnsi="Times New Roman" w:cs="Times New Roman"/>
        <w:sz w:val="24"/>
        <w:szCs w:val="24"/>
      </w:rPr>
    </w:lvl>
    <w:lvl w:ilvl="7">
      <w:start w:val="1"/>
      <w:numFmt w:val="lowerLetter"/>
      <w:lvlText w:val="%8."/>
      <w:lvlJc w:val="left"/>
      <w:pPr>
        <w:tabs>
          <w:tab w:val="num" w:pos="6465"/>
        </w:tabs>
        <w:ind w:left="6465" w:hanging="360"/>
      </w:pPr>
      <w:rPr>
        <w:rFonts w:ascii="Times New Roman" w:hAnsi="Times New Roman" w:cs="Times New Roman"/>
        <w:sz w:val="24"/>
        <w:szCs w:val="24"/>
      </w:rPr>
    </w:lvl>
    <w:lvl w:ilvl="8">
      <w:start w:val="1"/>
      <w:numFmt w:val="lowerRoman"/>
      <w:lvlText w:val="%9."/>
      <w:lvlJc w:val="right"/>
      <w:pPr>
        <w:tabs>
          <w:tab w:val="num" w:pos="7185"/>
        </w:tabs>
        <w:ind w:left="7185" w:hanging="180"/>
      </w:pPr>
      <w:rPr>
        <w:rFonts w:ascii="Times New Roman" w:hAnsi="Times New Roman" w:cs="Times New Roman"/>
        <w:sz w:val="24"/>
        <w:szCs w:val="24"/>
      </w:rPr>
    </w:lvl>
  </w:abstractNum>
  <w:abstractNum w:abstractNumId="70">
    <w:nsid w:val="50FD192E"/>
    <w:multiLevelType w:val="multilevel"/>
    <w:tmpl w:val="0FB502A2"/>
    <w:lvl w:ilvl="0">
      <w:numFmt w:val="bullet"/>
      <w:lvlText w:val="§"/>
      <w:lvlJc w:val="left"/>
      <w:pPr>
        <w:tabs>
          <w:tab w:val="num" w:pos="0"/>
        </w:tabs>
        <w:ind w:hanging="360"/>
      </w:pPr>
      <w:rPr>
        <w:rFonts w:ascii="Wingdings" w:hAnsi="Wingdings"/>
        <w:i/>
        <w:sz w:val="28"/>
      </w:rPr>
    </w:lvl>
    <w:lvl w:ilvl="1">
      <w:numFmt w:val="bullet"/>
      <w:lvlText w:val="o"/>
      <w:lvlJc w:val="left"/>
      <w:pPr>
        <w:tabs>
          <w:tab w:val="num" w:pos="2880"/>
        </w:tabs>
        <w:ind w:left="2880" w:hanging="360"/>
      </w:pPr>
      <w:rPr>
        <w:rFonts w:ascii="Courier New" w:hAnsi="Courier New"/>
        <w:sz w:val="24"/>
      </w:rPr>
    </w:lvl>
    <w:lvl w:ilvl="2">
      <w:numFmt w:val="bullet"/>
      <w:lvlText w:val="§"/>
      <w:lvlJc w:val="left"/>
      <w:pPr>
        <w:tabs>
          <w:tab w:val="num" w:pos="3600"/>
        </w:tabs>
        <w:ind w:left="3600" w:hanging="360"/>
      </w:pPr>
      <w:rPr>
        <w:rFonts w:ascii="Wingdings" w:hAnsi="Wingdings"/>
        <w:sz w:val="24"/>
      </w:rPr>
    </w:lvl>
    <w:lvl w:ilvl="3">
      <w:numFmt w:val="bullet"/>
      <w:lvlText w:val="·"/>
      <w:lvlJc w:val="left"/>
      <w:pPr>
        <w:tabs>
          <w:tab w:val="num" w:pos="4320"/>
        </w:tabs>
        <w:ind w:left="4320" w:hanging="360"/>
      </w:pPr>
      <w:rPr>
        <w:rFonts w:ascii="Symbol" w:hAnsi="Symbol"/>
        <w:sz w:val="24"/>
      </w:rPr>
    </w:lvl>
    <w:lvl w:ilvl="4">
      <w:numFmt w:val="bullet"/>
      <w:lvlText w:val="o"/>
      <w:lvlJc w:val="left"/>
      <w:pPr>
        <w:tabs>
          <w:tab w:val="num" w:pos="5040"/>
        </w:tabs>
        <w:ind w:left="5040" w:hanging="360"/>
      </w:pPr>
      <w:rPr>
        <w:rFonts w:ascii="Courier New" w:hAnsi="Courier New"/>
        <w:sz w:val="24"/>
      </w:rPr>
    </w:lvl>
    <w:lvl w:ilvl="5">
      <w:numFmt w:val="bullet"/>
      <w:lvlText w:val="§"/>
      <w:lvlJc w:val="left"/>
      <w:pPr>
        <w:tabs>
          <w:tab w:val="num" w:pos="5760"/>
        </w:tabs>
        <w:ind w:left="5760" w:hanging="360"/>
      </w:pPr>
      <w:rPr>
        <w:rFonts w:ascii="Wingdings" w:hAnsi="Wingdings"/>
        <w:sz w:val="24"/>
      </w:rPr>
    </w:lvl>
    <w:lvl w:ilvl="6">
      <w:numFmt w:val="bullet"/>
      <w:lvlText w:val="·"/>
      <w:lvlJc w:val="left"/>
      <w:pPr>
        <w:tabs>
          <w:tab w:val="num" w:pos="6480"/>
        </w:tabs>
        <w:ind w:left="6480" w:hanging="360"/>
      </w:pPr>
      <w:rPr>
        <w:rFonts w:ascii="Symbol" w:hAnsi="Symbol"/>
        <w:sz w:val="24"/>
      </w:rPr>
    </w:lvl>
    <w:lvl w:ilvl="7">
      <w:numFmt w:val="bullet"/>
      <w:lvlText w:val="o"/>
      <w:lvlJc w:val="left"/>
      <w:pPr>
        <w:tabs>
          <w:tab w:val="num" w:pos="7200"/>
        </w:tabs>
        <w:ind w:left="7200" w:hanging="360"/>
      </w:pPr>
      <w:rPr>
        <w:rFonts w:ascii="Courier New" w:hAnsi="Courier New"/>
        <w:sz w:val="24"/>
      </w:rPr>
    </w:lvl>
    <w:lvl w:ilvl="8">
      <w:numFmt w:val="bullet"/>
      <w:lvlText w:val="§"/>
      <w:lvlJc w:val="left"/>
      <w:pPr>
        <w:tabs>
          <w:tab w:val="num" w:pos="7920"/>
        </w:tabs>
        <w:ind w:left="7920" w:hanging="360"/>
      </w:pPr>
      <w:rPr>
        <w:rFonts w:ascii="Wingdings" w:hAnsi="Wingdings"/>
        <w:sz w:val="24"/>
      </w:rPr>
    </w:lvl>
  </w:abstractNum>
  <w:abstractNum w:abstractNumId="71">
    <w:nsid w:val="51B9661D"/>
    <w:multiLevelType w:val="hybridMultilevel"/>
    <w:tmpl w:val="83668658"/>
    <w:lvl w:ilvl="0" w:tplc="1E0276AA">
      <w:start w:val="1"/>
      <w:numFmt w:val="decimal"/>
      <w:lvlText w:val="%1."/>
      <w:lvlJc w:val="righ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72">
    <w:nsid w:val="532870F8"/>
    <w:multiLevelType w:val="hybridMultilevel"/>
    <w:tmpl w:val="36FA8CCC"/>
    <w:lvl w:ilvl="0" w:tplc="0419000F">
      <w:start w:val="1"/>
      <w:numFmt w:val="decimal"/>
      <w:lvlText w:val="%1."/>
      <w:lvlJc w:val="left"/>
      <w:pPr>
        <w:tabs>
          <w:tab w:val="num" w:pos="360"/>
        </w:tabs>
        <w:ind w:left="360" w:hanging="360"/>
      </w:pPr>
      <w:rPr>
        <w:rFonts w:cs="Times New Roman"/>
        <w:b w:val="0"/>
        <w:bCs w:val="0"/>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73">
    <w:nsid w:val="54554323"/>
    <w:multiLevelType w:val="multilevel"/>
    <w:tmpl w:val="387263D3"/>
    <w:lvl w:ilvl="0">
      <w:start w:val="1"/>
      <w:numFmt w:val="decimal"/>
      <w:lvlText w:val="%1)"/>
      <w:lvlJc w:val="left"/>
      <w:pPr>
        <w:tabs>
          <w:tab w:val="num" w:pos="930"/>
        </w:tabs>
        <w:ind w:firstLine="570"/>
      </w:pPr>
      <w:rPr>
        <w:rFonts w:ascii="Times New Roman" w:hAnsi="Times New Roman" w:cs="Times New Roman"/>
        <w:i/>
        <w:iCs/>
        <w:sz w:val="28"/>
        <w:szCs w:val="28"/>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74">
    <w:nsid w:val="5493124F"/>
    <w:multiLevelType w:val="singleLevel"/>
    <w:tmpl w:val="347A2A0F"/>
    <w:lvl w:ilvl="0">
      <w:start w:val="1"/>
      <w:numFmt w:val="decimal"/>
      <w:lvlText w:val="%1."/>
      <w:lvlJc w:val="left"/>
      <w:pPr>
        <w:tabs>
          <w:tab w:val="num" w:pos="840"/>
        </w:tabs>
        <w:ind w:left="720" w:hanging="720"/>
      </w:pPr>
      <w:rPr>
        <w:rFonts w:ascii="Times New Roman" w:hAnsi="Times New Roman" w:cs="Times New Roman"/>
        <w:sz w:val="28"/>
        <w:szCs w:val="28"/>
      </w:rPr>
    </w:lvl>
  </w:abstractNum>
  <w:abstractNum w:abstractNumId="75">
    <w:nsid w:val="54C17D0B"/>
    <w:multiLevelType w:val="multilevel"/>
    <w:tmpl w:val="2F0D2E35"/>
    <w:lvl w:ilvl="0">
      <w:start w:val="1"/>
      <w:numFmt w:val="decimal"/>
      <w:lvlText w:val="%1."/>
      <w:lvlJc w:val="left"/>
      <w:pPr>
        <w:tabs>
          <w:tab w:val="num" w:pos="780"/>
        </w:tabs>
        <w:ind w:left="420"/>
      </w:pPr>
      <w:rPr>
        <w:rFonts w:ascii="Times New Roman" w:hAnsi="Times New Roman" w:cs="Times New Roman"/>
        <w:b/>
        <w:bCs/>
        <w:i/>
        <w:iCs/>
        <w:sz w:val="28"/>
        <w:szCs w:val="28"/>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76">
    <w:nsid w:val="55FA327D"/>
    <w:multiLevelType w:val="hybridMultilevel"/>
    <w:tmpl w:val="339C6F50"/>
    <w:lvl w:ilvl="0" w:tplc="0419000F">
      <w:start w:val="1"/>
      <w:numFmt w:val="decimal"/>
      <w:lvlText w:val="%1."/>
      <w:lvlJc w:val="left"/>
      <w:pPr>
        <w:ind w:left="720" w:hanging="360"/>
      </w:pPr>
      <w:rPr>
        <w:rFonts w:cs="Times New Roman"/>
      </w:rPr>
    </w:lvl>
    <w:lvl w:ilvl="1" w:tplc="04190017">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7">
    <w:nsid w:val="59017A5D"/>
    <w:multiLevelType w:val="multilevel"/>
    <w:tmpl w:val="2F7EAD45"/>
    <w:lvl w:ilvl="0">
      <w:start w:val="1"/>
      <w:numFmt w:val="decimal"/>
      <w:lvlText w:val="%1."/>
      <w:lvlJc w:val="left"/>
      <w:pPr>
        <w:tabs>
          <w:tab w:val="num" w:pos="720"/>
        </w:tabs>
        <w:ind w:left="720" w:hanging="360"/>
      </w:pPr>
      <w:rPr>
        <w:rFonts w:ascii="Times New Roman" w:hAnsi="Times New Roman" w:cs="Times New Roman"/>
        <w:i/>
        <w:iCs/>
        <w:sz w:val="28"/>
        <w:szCs w:val="28"/>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78">
    <w:nsid w:val="59FD0F11"/>
    <w:multiLevelType w:val="multilevel"/>
    <w:tmpl w:val="0A16E169"/>
    <w:lvl w:ilvl="0">
      <w:numFmt w:val="bullet"/>
      <w:lvlText w:val="§"/>
      <w:lvlJc w:val="left"/>
      <w:pPr>
        <w:tabs>
          <w:tab w:val="num" w:pos="930"/>
        </w:tabs>
        <w:ind w:firstLine="570"/>
      </w:pPr>
      <w:rPr>
        <w:rFonts w:ascii="Wingdings" w:hAnsi="Wingdings"/>
        <w:i/>
        <w:sz w:val="28"/>
      </w:rPr>
    </w:lvl>
    <w:lvl w:ilvl="1">
      <w:numFmt w:val="bullet"/>
      <w:lvlText w:val="o"/>
      <w:lvlJc w:val="left"/>
      <w:pPr>
        <w:tabs>
          <w:tab w:val="num" w:pos="1440"/>
        </w:tabs>
        <w:ind w:left="1440" w:hanging="360"/>
      </w:pPr>
      <w:rPr>
        <w:rFonts w:ascii="Courier New" w:hAnsi="Courier New"/>
        <w:sz w:val="24"/>
      </w:rPr>
    </w:lvl>
    <w:lvl w:ilvl="2">
      <w:numFmt w:val="bullet"/>
      <w:lvlText w:val="§"/>
      <w:lvlJc w:val="left"/>
      <w:pPr>
        <w:tabs>
          <w:tab w:val="num" w:pos="2160"/>
        </w:tabs>
        <w:ind w:left="2160" w:hanging="360"/>
      </w:pPr>
      <w:rPr>
        <w:rFonts w:ascii="Wingdings" w:hAnsi="Wingdings"/>
        <w:sz w:val="24"/>
      </w:rPr>
    </w:lvl>
    <w:lvl w:ilvl="3">
      <w:numFmt w:val="bullet"/>
      <w:lvlText w:val="·"/>
      <w:lvlJc w:val="left"/>
      <w:pPr>
        <w:tabs>
          <w:tab w:val="num" w:pos="2880"/>
        </w:tabs>
        <w:ind w:left="2880" w:hanging="360"/>
      </w:pPr>
      <w:rPr>
        <w:rFonts w:ascii="Symbol" w:hAnsi="Symbol"/>
        <w:sz w:val="24"/>
      </w:rPr>
    </w:lvl>
    <w:lvl w:ilvl="4">
      <w:numFmt w:val="bullet"/>
      <w:lvlText w:val="o"/>
      <w:lvlJc w:val="left"/>
      <w:pPr>
        <w:tabs>
          <w:tab w:val="num" w:pos="3600"/>
        </w:tabs>
        <w:ind w:left="3600" w:hanging="360"/>
      </w:pPr>
      <w:rPr>
        <w:rFonts w:ascii="Courier New" w:hAnsi="Courier New"/>
        <w:sz w:val="24"/>
      </w:rPr>
    </w:lvl>
    <w:lvl w:ilvl="5">
      <w:numFmt w:val="bullet"/>
      <w:lvlText w:val="§"/>
      <w:lvlJc w:val="left"/>
      <w:pPr>
        <w:tabs>
          <w:tab w:val="num" w:pos="4320"/>
        </w:tabs>
        <w:ind w:left="4320" w:hanging="360"/>
      </w:pPr>
      <w:rPr>
        <w:rFonts w:ascii="Wingdings" w:hAnsi="Wingdings"/>
        <w:sz w:val="24"/>
      </w:rPr>
    </w:lvl>
    <w:lvl w:ilvl="6">
      <w:numFmt w:val="bullet"/>
      <w:lvlText w:val="·"/>
      <w:lvlJc w:val="left"/>
      <w:pPr>
        <w:tabs>
          <w:tab w:val="num" w:pos="5040"/>
        </w:tabs>
        <w:ind w:left="5040" w:hanging="360"/>
      </w:pPr>
      <w:rPr>
        <w:rFonts w:ascii="Symbol" w:hAnsi="Symbol"/>
        <w:sz w:val="24"/>
      </w:rPr>
    </w:lvl>
    <w:lvl w:ilvl="7">
      <w:numFmt w:val="bullet"/>
      <w:lvlText w:val="o"/>
      <w:lvlJc w:val="left"/>
      <w:pPr>
        <w:tabs>
          <w:tab w:val="num" w:pos="5760"/>
        </w:tabs>
        <w:ind w:left="5760" w:hanging="360"/>
      </w:pPr>
      <w:rPr>
        <w:rFonts w:ascii="Courier New" w:hAnsi="Courier New"/>
        <w:sz w:val="24"/>
      </w:rPr>
    </w:lvl>
    <w:lvl w:ilvl="8">
      <w:numFmt w:val="bullet"/>
      <w:lvlText w:val="§"/>
      <w:lvlJc w:val="left"/>
      <w:pPr>
        <w:tabs>
          <w:tab w:val="num" w:pos="6480"/>
        </w:tabs>
        <w:ind w:left="6480" w:hanging="360"/>
      </w:pPr>
      <w:rPr>
        <w:rFonts w:ascii="Wingdings" w:hAnsi="Wingdings"/>
        <w:sz w:val="24"/>
      </w:rPr>
    </w:lvl>
  </w:abstractNum>
  <w:abstractNum w:abstractNumId="79">
    <w:nsid w:val="5AAC16C5"/>
    <w:multiLevelType w:val="multilevel"/>
    <w:tmpl w:val="7B325826"/>
    <w:lvl w:ilvl="0">
      <w:start w:val="1"/>
      <w:numFmt w:val="decimal"/>
      <w:lvlText w:val="%1."/>
      <w:lvlJc w:val="left"/>
      <w:pPr>
        <w:tabs>
          <w:tab w:val="num" w:pos="930"/>
        </w:tabs>
        <w:ind w:firstLine="570"/>
      </w:pPr>
      <w:rPr>
        <w:rFonts w:ascii="Times New Roman" w:hAnsi="Times New Roman" w:cs="Times New Roman"/>
        <w:i/>
        <w:iCs/>
        <w:sz w:val="28"/>
        <w:szCs w:val="28"/>
      </w:rPr>
    </w:lvl>
    <w:lvl w:ilvl="1">
      <w:start w:val="1"/>
      <w:numFmt w:val="decimal"/>
      <w:lvlText w:val="%2."/>
      <w:lvlJc w:val="left"/>
      <w:pPr>
        <w:tabs>
          <w:tab w:val="num" w:pos="1440"/>
        </w:tabs>
        <w:ind w:left="1440" w:hanging="360"/>
      </w:pPr>
      <w:rPr>
        <w:rFonts w:ascii="Times New Roman" w:hAnsi="Times New Roman" w:cs="Times New Roman"/>
        <w:sz w:val="24"/>
        <w:szCs w:val="24"/>
      </w:rPr>
    </w:lvl>
    <w:lvl w:ilvl="2">
      <w:start w:val="1"/>
      <w:numFmt w:val="decimal"/>
      <w:lvlText w:val="%3."/>
      <w:lvlJc w:val="left"/>
      <w:pPr>
        <w:tabs>
          <w:tab w:val="num" w:pos="2160"/>
        </w:tabs>
        <w:ind w:left="2160" w:hanging="36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decimal"/>
      <w:lvlText w:val="%5."/>
      <w:lvlJc w:val="left"/>
      <w:pPr>
        <w:tabs>
          <w:tab w:val="num" w:pos="3600"/>
        </w:tabs>
        <w:ind w:left="3600" w:hanging="360"/>
      </w:pPr>
      <w:rPr>
        <w:rFonts w:ascii="Times New Roman" w:hAnsi="Times New Roman" w:cs="Times New Roman"/>
        <w:sz w:val="24"/>
        <w:szCs w:val="24"/>
      </w:rPr>
    </w:lvl>
    <w:lvl w:ilvl="5">
      <w:start w:val="1"/>
      <w:numFmt w:val="decimal"/>
      <w:lvlText w:val="%6."/>
      <w:lvlJc w:val="left"/>
      <w:pPr>
        <w:tabs>
          <w:tab w:val="num" w:pos="4320"/>
        </w:tabs>
        <w:ind w:left="4320" w:hanging="36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decimal"/>
      <w:lvlText w:val="%8."/>
      <w:lvlJc w:val="left"/>
      <w:pPr>
        <w:tabs>
          <w:tab w:val="num" w:pos="5760"/>
        </w:tabs>
        <w:ind w:left="5760" w:hanging="360"/>
      </w:pPr>
      <w:rPr>
        <w:rFonts w:ascii="Times New Roman" w:hAnsi="Times New Roman" w:cs="Times New Roman"/>
        <w:sz w:val="24"/>
        <w:szCs w:val="24"/>
      </w:rPr>
    </w:lvl>
    <w:lvl w:ilvl="8">
      <w:start w:val="1"/>
      <w:numFmt w:val="decimal"/>
      <w:lvlText w:val="%9."/>
      <w:lvlJc w:val="left"/>
      <w:pPr>
        <w:tabs>
          <w:tab w:val="num" w:pos="6480"/>
        </w:tabs>
        <w:ind w:left="6480" w:hanging="360"/>
      </w:pPr>
      <w:rPr>
        <w:rFonts w:ascii="Times New Roman" w:hAnsi="Times New Roman" w:cs="Times New Roman"/>
        <w:sz w:val="24"/>
        <w:szCs w:val="24"/>
      </w:rPr>
    </w:lvl>
  </w:abstractNum>
  <w:abstractNum w:abstractNumId="80">
    <w:nsid w:val="5AE13C5C"/>
    <w:multiLevelType w:val="multilevel"/>
    <w:tmpl w:val="0BAD5E78"/>
    <w:lvl w:ilvl="0">
      <w:start w:val="1"/>
      <w:numFmt w:val="decimal"/>
      <w:lvlText w:val="%1)"/>
      <w:lvlJc w:val="left"/>
      <w:pPr>
        <w:tabs>
          <w:tab w:val="num" w:pos="930"/>
        </w:tabs>
        <w:ind w:firstLine="570"/>
      </w:pPr>
      <w:rPr>
        <w:rFonts w:ascii="Times New Roman" w:hAnsi="Times New Roman" w:cs="Times New Roman"/>
        <w:sz w:val="28"/>
        <w:szCs w:val="28"/>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81">
    <w:nsid w:val="5B102870"/>
    <w:multiLevelType w:val="multilevel"/>
    <w:tmpl w:val="5DB1B615"/>
    <w:lvl w:ilvl="0">
      <w:start w:val="1"/>
      <w:numFmt w:val="decimal"/>
      <w:lvlText w:val="%1)"/>
      <w:lvlJc w:val="left"/>
      <w:pPr>
        <w:tabs>
          <w:tab w:val="num" w:pos="930"/>
        </w:tabs>
        <w:ind w:firstLine="570"/>
      </w:pPr>
      <w:rPr>
        <w:rFonts w:ascii="Times New Roman" w:hAnsi="Times New Roman" w:cs="Times New Roman"/>
        <w:b/>
        <w:bCs/>
        <w:sz w:val="28"/>
        <w:szCs w:val="28"/>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82">
    <w:nsid w:val="5BB97AE5"/>
    <w:multiLevelType w:val="multilevel"/>
    <w:tmpl w:val="228085C7"/>
    <w:lvl w:ilvl="0">
      <w:start w:val="3"/>
      <w:numFmt w:val="decimal"/>
      <w:lvlText w:val="%1."/>
      <w:lvlJc w:val="left"/>
      <w:pPr>
        <w:tabs>
          <w:tab w:val="num" w:pos="1065"/>
        </w:tabs>
        <w:ind w:firstLine="570"/>
      </w:pPr>
      <w:rPr>
        <w:rFonts w:ascii="Times New Roman" w:hAnsi="Times New Roman" w:cs="Times New Roman"/>
        <w:i/>
        <w:iCs/>
        <w:sz w:val="28"/>
        <w:szCs w:val="28"/>
      </w:rPr>
    </w:lvl>
    <w:lvl w:ilvl="1">
      <w:start w:val="1"/>
      <w:numFmt w:val="lowerLetter"/>
      <w:lvlText w:val="%2."/>
      <w:lvlJc w:val="left"/>
      <w:pPr>
        <w:tabs>
          <w:tab w:val="num" w:pos="1785"/>
        </w:tabs>
        <w:ind w:left="1785" w:hanging="360"/>
      </w:pPr>
      <w:rPr>
        <w:rFonts w:ascii="Times New Roman" w:hAnsi="Times New Roman" w:cs="Times New Roman"/>
        <w:sz w:val="24"/>
        <w:szCs w:val="24"/>
      </w:rPr>
    </w:lvl>
    <w:lvl w:ilvl="2">
      <w:start w:val="1"/>
      <w:numFmt w:val="lowerRoman"/>
      <w:lvlText w:val="%3."/>
      <w:lvlJc w:val="right"/>
      <w:pPr>
        <w:tabs>
          <w:tab w:val="num" w:pos="2505"/>
        </w:tabs>
        <w:ind w:left="2505" w:hanging="180"/>
      </w:pPr>
      <w:rPr>
        <w:rFonts w:ascii="Times New Roman" w:hAnsi="Times New Roman" w:cs="Times New Roman"/>
        <w:sz w:val="24"/>
        <w:szCs w:val="24"/>
      </w:rPr>
    </w:lvl>
    <w:lvl w:ilvl="3">
      <w:start w:val="1"/>
      <w:numFmt w:val="decimal"/>
      <w:lvlText w:val="%4."/>
      <w:lvlJc w:val="left"/>
      <w:pPr>
        <w:tabs>
          <w:tab w:val="num" w:pos="3225"/>
        </w:tabs>
        <w:ind w:left="3225" w:hanging="360"/>
      </w:pPr>
      <w:rPr>
        <w:rFonts w:ascii="Times New Roman" w:hAnsi="Times New Roman" w:cs="Times New Roman"/>
        <w:sz w:val="24"/>
        <w:szCs w:val="24"/>
      </w:rPr>
    </w:lvl>
    <w:lvl w:ilvl="4">
      <w:start w:val="1"/>
      <w:numFmt w:val="lowerLetter"/>
      <w:lvlText w:val="%5."/>
      <w:lvlJc w:val="left"/>
      <w:pPr>
        <w:tabs>
          <w:tab w:val="num" w:pos="3945"/>
        </w:tabs>
        <w:ind w:left="3945" w:hanging="360"/>
      </w:pPr>
      <w:rPr>
        <w:rFonts w:ascii="Times New Roman" w:hAnsi="Times New Roman" w:cs="Times New Roman"/>
        <w:sz w:val="24"/>
        <w:szCs w:val="24"/>
      </w:rPr>
    </w:lvl>
    <w:lvl w:ilvl="5">
      <w:start w:val="1"/>
      <w:numFmt w:val="lowerRoman"/>
      <w:lvlText w:val="%6."/>
      <w:lvlJc w:val="right"/>
      <w:pPr>
        <w:tabs>
          <w:tab w:val="num" w:pos="4665"/>
        </w:tabs>
        <w:ind w:left="4665" w:hanging="180"/>
      </w:pPr>
      <w:rPr>
        <w:rFonts w:ascii="Times New Roman" w:hAnsi="Times New Roman" w:cs="Times New Roman"/>
        <w:sz w:val="24"/>
        <w:szCs w:val="24"/>
      </w:rPr>
    </w:lvl>
    <w:lvl w:ilvl="6">
      <w:start w:val="1"/>
      <w:numFmt w:val="decimal"/>
      <w:lvlText w:val="%7."/>
      <w:lvlJc w:val="left"/>
      <w:pPr>
        <w:tabs>
          <w:tab w:val="num" w:pos="5385"/>
        </w:tabs>
        <w:ind w:left="5385" w:hanging="360"/>
      </w:pPr>
      <w:rPr>
        <w:rFonts w:ascii="Times New Roman" w:hAnsi="Times New Roman" w:cs="Times New Roman"/>
        <w:sz w:val="24"/>
        <w:szCs w:val="24"/>
      </w:rPr>
    </w:lvl>
    <w:lvl w:ilvl="7">
      <w:start w:val="1"/>
      <w:numFmt w:val="lowerLetter"/>
      <w:lvlText w:val="%8."/>
      <w:lvlJc w:val="left"/>
      <w:pPr>
        <w:tabs>
          <w:tab w:val="num" w:pos="6105"/>
        </w:tabs>
        <w:ind w:left="6105" w:hanging="360"/>
      </w:pPr>
      <w:rPr>
        <w:rFonts w:ascii="Times New Roman" w:hAnsi="Times New Roman" w:cs="Times New Roman"/>
        <w:sz w:val="24"/>
        <w:szCs w:val="24"/>
      </w:rPr>
    </w:lvl>
    <w:lvl w:ilvl="8">
      <w:start w:val="1"/>
      <w:numFmt w:val="lowerRoman"/>
      <w:lvlText w:val="%9."/>
      <w:lvlJc w:val="right"/>
      <w:pPr>
        <w:tabs>
          <w:tab w:val="num" w:pos="6825"/>
        </w:tabs>
        <w:ind w:left="6825" w:hanging="180"/>
      </w:pPr>
      <w:rPr>
        <w:rFonts w:ascii="Times New Roman" w:hAnsi="Times New Roman" w:cs="Times New Roman"/>
        <w:sz w:val="24"/>
        <w:szCs w:val="24"/>
      </w:rPr>
    </w:lvl>
  </w:abstractNum>
  <w:abstractNum w:abstractNumId="83">
    <w:nsid w:val="5C68E739"/>
    <w:multiLevelType w:val="multilevel"/>
    <w:tmpl w:val="5CA53971"/>
    <w:lvl w:ilvl="0">
      <w:start w:val="1"/>
      <w:numFmt w:val="decimal"/>
      <w:lvlText w:val="%1)"/>
      <w:lvlJc w:val="left"/>
      <w:pPr>
        <w:tabs>
          <w:tab w:val="num" w:pos="645"/>
        </w:tabs>
        <w:ind w:left="645" w:hanging="360"/>
      </w:pPr>
      <w:rPr>
        <w:rFonts w:ascii="Times New Roman" w:hAnsi="Times New Roman" w:cs="Times New Roman"/>
        <w:color w:val="000000"/>
        <w:sz w:val="28"/>
        <w:szCs w:val="28"/>
      </w:rPr>
    </w:lvl>
    <w:lvl w:ilvl="1">
      <w:start w:val="1"/>
      <w:numFmt w:val="lowerLetter"/>
      <w:lvlText w:val="%2."/>
      <w:lvlJc w:val="left"/>
      <w:pPr>
        <w:tabs>
          <w:tab w:val="num" w:pos="1365"/>
        </w:tabs>
        <w:ind w:left="1365" w:hanging="360"/>
      </w:pPr>
      <w:rPr>
        <w:rFonts w:ascii="Times New Roman" w:hAnsi="Times New Roman" w:cs="Times New Roman"/>
        <w:sz w:val="24"/>
        <w:szCs w:val="24"/>
      </w:rPr>
    </w:lvl>
    <w:lvl w:ilvl="2">
      <w:start w:val="1"/>
      <w:numFmt w:val="lowerRoman"/>
      <w:lvlText w:val="%3."/>
      <w:lvlJc w:val="right"/>
      <w:pPr>
        <w:tabs>
          <w:tab w:val="num" w:pos="2085"/>
        </w:tabs>
        <w:ind w:left="2085" w:hanging="180"/>
      </w:pPr>
      <w:rPr>
        <w:rFonts w:ascii="Times New Roman" w:hAnsi="Times New Roman" w:cs="Times New Roman"/>
        <w:sz w:val="24"/>
        <w:szCs w:val="24"/>
      </w:rPr>
    </w:lvl>
    <w:lvl w:ilvl="3">
      <w:start w:val="1"/>
      <w:numFmt w:val="decimal"/>
      <w:lvlText w:val="%4."/>
      <w:lvlJc w:val="left"/>
      <w:pPr>
        <w:tabs>
          <w:tab w:val="num" w:pos="2805"/>
        </w:tabs>
        <w:ind w:left="2805" w:hanging="360"/>
      </w:pPr>
      <w:rPr>
        <w:rFonts w:ascii="Times New Roman" w:hAnsi="Times New Roman" w:cs="Times New Roman"/>
        <w:sz w:val="24"/>
        <w:szCs w:val="24"/>
      </w:rPr>
    </w:lvl>
    <w:lvl w:ilvl="4">
      <w:start w:val="1"/>
      <w:numFmt w:val="lowerLetter"/>
      <w:lvlText w:val="%5."/>
      <w:lvlJc w:val="left"/>
      <w:pPr>
        <w:tabs>
          <w:tab w:val="num" w:pos="3525"/>
        </w:tabs>
        <w:ind w:left="3525" w:hanging="360"/>
      </w:pPr>
      <w:rPr>
        <w:rFonts w:ascii="Times New Roman" w:hAnsi="Times New Roman" w:cs="Times New Roman"/>
        <w:sz w:val="24"/>
        <w:szCs w:val="24"/>
      </w:rPr>
    </w:lvl>
    <w:lvl w:ilvl="5">
      <w:start w:val="1"/>
      <w:numFmt w:val="lowerRoman"/>
      <w:lvlText w:val="%6."/>
      <w:lvlJc w:val="right"/>
      <w:pPr>
        <w:tabs>
          <w:tab w:val="num" w:pos="4245"/>
        </w:tabs>
        <w:ind w:left="4245" w:hanging="180"/>
      </w:pPr>
      <w:rPr>
        <w:rFonts w:ascii="Times New Roman" w:hAnsi="Times New Roman" w:cs="Times New Roman"/>
        <w:sz w:val="24"/>
        <w:szCs w:val="24"/>
      </w:rPr>
    </w:lvl>
    <w:lvl w:ilvl="6">
      <w:start w:val="1"/>
      <w:numFmt w:val="decimal"/>
      <w:lvlText w:val="%7."/>
      <w:lvlJc w:val="left"/>
      <w:pPr>
        <w:tabs>
          <w:tab w:val="num" w:pos="4965"/>
        </w:tabs>
        <w:ind w:left="4965" w:hanging="360"/>
      </w:pPr>
      <w:rPr>
        <w:rFonts w:ascii="Times New Roman" w:hAnsi="Times New Roman" w:cs="Times New Roman"/>
        <w:sz w:val="24"/>
        <w:szCs w:val="24"/>
      </w:rPr>
    </w:lvl>
    <w:lvl w:ilvl="7">
      <w:start w:val="1"/>
      <w:numFmt w:val="lowerLetter"/>
      <w:lvlText w:val="%8."/>
      <w:lvlJc w:val="left"/>
      <w:pPr>
        <w:tabs>
          <w:tab w:val="num" w:pos="5685"/>
        </w:tabs>
        <w:ind w:left="5685" w:hanging="360"/>
      </w:pPr>
      <w:rPr>
        <w:rFonts w:ascii="Times New Roman" w:hAnsi="Times New Roman" w:cs="Times New Roman"/>
        <w:sz w:val="24"/>
        <w:szCs w:val="24"/>
      </w:rPr>
    </w:lvl>
    <w:lvl w:ilvl="8">
      <w:start w:val="1"/>
      <w:numFmt w:val="lowerRoman"/>
      <w:lvlText w:val="%9."/>
      <w:lvlJc w:val="right"/>
      <w:pPr>
        <w:tabs>
          <w:tab w:val="num" w:pos="6405"/>
        </w:tabs>
        <w:ind w:left="6405" w:hanging="180"/>
      </w:pPr>
      <w:rPr>
        <w:rFonts w:ascii="Times New Roman" w:hAnsi="Times New Roman" w:cs="Times New Roman"/>
        <w:sz w:val="24"/>
        <w:szCs w:val="24"/>
      </w:rPr>
    </w:lvl>
  </w:abstractNum>
  <w:abstractNum w:abstractNumId="84">
    <w:nsid w:val="5D2A572E"/>
    <w:multiLevelType w:val="hybridMultilevel"/>
    <w:tmpl w:val="3ADC7452"/>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85">
    <w:nsid w:val="5DD218AB"/>
    <w:multiLevelType w:val="hybridMultilevel"/>
    <w:tmpl w:val="1CAAE500"/>
    <w:lvl w:ilvl="0" w:tplc="16F283CE">
      <w:start w:val="1"/>
      <w:numFmt w:val="decimal"/>
      <w:lvlText w:val="%1."/>
      <w:lvlJc w:val="left"/>
      <w:pPr>
        <w:ind w:left="1440" w:hanging="360"/>
      </w:pPr>
      <w:rPr>
        <w:rFonts w:cs="Times New Roman" w:hint="default"/>
        <w:caps/>
      </w:rPr>
    </w:lvl>
    <w:lvl w:ilvl="1" w:tplc="04190019" w:tentative="1">
      <w:start w:val="1"/>
      <w:numFmt w:val="lowerLetter"/>
      <w:lvlText w:val="%2."/>
      <w:lvlJc w:val="left"/>
      <w:pPr>
        <w:ind w:left="2160" w:hanging="360"/>
      </w:pPr>
      <w:rPr>
        <w:rFonts w:cs="Times New Roman"/>
      </w:rPr>
    </w:lvl>
    <w:lvl w:ilvl="2" w:tplc="0419001B" w:tentative="1">
      <w:start w:val="1"/>
      <w:numFmt w:val="lowerRoman"/>
      <w:lvlText w:val="%3."/>
      <w:lvlJc w:val="right"/>
      <w:pPr>
        <w:ind w:left="2880" w:hanging="180"/>
      </w:pPr>
      <w:rPr>
        <w:rFonts w:cs="Times New Roman"/>
      </w:rPr>
    </w:lvl>
    <w:lvl w:ilvl="3" w:tplc="0419000F" w:tentative="1">
      <w:start w:val="1"/>
      <w:numFmt w:val="decimal"/>
      <w:lvlText w:val="%4."/>
      <w:lvlJc w:val="left"/>
      <w:pPr>
        <w:ind w:left="3600" w:hanging="360"/>
      </w:pPr>
      <w:rPr>
        <w:rFonts w:cs="Times New Roman"/>
      </w:rPr>
    </w:lvl>
    <w:lvl w:ilvl="4" w:tplc="04190019" w:tentative="1">
      <w:start w:val="1"/>
      <w:numFmt w:val="lowerLetter"/>
      <w:lvlText w:val="%5."/>
      <w:lvlJc w:val="left"/>
      <w:pPr>
        <w:ind w:left="4320" w:hanging="360"/>
      </w:pPr>
      <w:rPr>
        <w:rFonts w:cs="Times New Roman"/>
      </w:rPr>
    </w:lvl>
    <w:lvl w:ilvl="5" w:tplc="0419001B" w:tentative="1">
      <w:start w:val="1"/>
      <w:numFmt w:val="lowerRoman"/>
      <w:lvlText w:val="%6."/>
      <w:lvlJc w:val="right"/>
      <w:pPr>
        <w:ind w:left="5040" w:hanging="180"/>
      </w:pPr>
      <w:rPr>
        <w:rFonts w:cs="Times New Roman"/>
      </w:rPr>
    </w:lvl>
    <w:lvl w:ilvl="6" w:tplc="0419000F" w:tentative="1">
      <w:start w:val="1"/>
      <w:numFmt w:val="decimal"/>
      <w:lvlText w:val="%7."/>
      <w:lvlJc w:val="left"/>
      <w:pPr>
        <w:ind w:left="5760" w:hanging="360"/>
      </w:pPr>
      <w:rPr>
        <w:rFonts w:cs="Times New Roman"/>
      </w:rPr>
    </w:lvl>
    <w:lvl w:ilvl="7" w:tplc="04190019" w:tentative="1">
      <w:start w:val="1"/>
      <w:numFmt w:val="lowerLetter"/>
      <w:lvlText w:val="%8."/>
      <w:lvlJc w:val="left"/>
      <w:pPr>
        <w:ind w:left="6480" w:hanging="360"/>
      </w:pPr>
      <w:rPr>
        <w:rFonts w:cs="Times New Roman"/>
      </w:rPr>
    </w:lvl>
    <w:lvl w:ilvl="8" w:tplc="0419001B" w:tentative="1">
      <w:start w:val="1"/>
      <w:numFmt w:val="lowerRoman"/>
      <w:lvlText w:val="%9."/>
      <w:lvlJc w:val="right"/>
      <w:pPr>
        <w:ind w:left="7200" w:hanging="180"/>
      </w:pPr>
      <w:rPr>
        <w:rFonts w:cs="Times New Roman"/>
      </w:rPr>
    </w:lvl>
  </w:abstractNum>
  <w:abstractNum w:abstractNumId="86">
    <w:nsid w:val="5DFAD417"/>
    <w:multiLevelType w:val="multilevel"/>
    <w:tmpl w:val="3BCBC2D1"/>
    <w:lvl w:ilvl="0">
      <w:numFmt w:val="bullet"/>
      <w:lvlText w:val="§"/>
      <w:lvlJc w:val="left"/>
      <w:pPr>
        <w:tabs>
          <w:tab w:val="num" w:pos="930"/>
        </w:tabs>
        <w:ind w:firstLine="570"/>
      </w:pPr>
      <w:rPr>
        <w:rFonts w:ascii="Wingdings" w:hAnsi="Wingdings"/>
        <w:i/>
        <w:sz w:val="28"/>
      </w:rPr>
    </w:lvl>
    <w:lvl w:ilvl="1">
      <w:numFmt w:val="bullet"/>
      <w:lvlText w:val="o"/>
      <w:lvlJc w:val="left"/>
      <w:pPr>
        <w:tabs>
          <w:tab w:val="num" w:pos="2730"/>
        </w:tabs>
        <w:ind w:left="2730" w:hanging="360"/>
      </w:pPr>
      <w:rPr>
        <w:rFonts w:ascii="Courier New" w:hAnsi="Courier New"/>
        <w:sz w:val="24"/>
      </w:rPr>
    </w:lvl>
    <w:lvl w:ilvl="2">
      <w:numFmt w:val="bullet"/>
      <w:lvlText w:val="§"/>
      <w:lvlJc w:val="left"/>
      <w:pPr>
        <w:tabs>
          <w:tab w:val="num" w:pos="3450"/>
        </w:tabs>
        <w:ind w:left="3450" w:hanging="360"/>
      </w:pPr>
      <w:rPr>
        <w:rFonts w:ascii="Wingdings" w:hAnsi="Wingdings"/>
        <w:sz w:val="24"/>
      </w:rPr>
    </w:lvl>
    <w:lvl w:ilvl="3">
      <w:numFmt w:val="bullet"/>
      <w:lvlText w:val="·"/>
      <w:lvlJc w:val="left"/>
      <w:pPr>
        <w:tabs>
          <w:tab w:val="num" w:pos="4170"/>
        </w:tabs>
        <w:ind w:left="4170" w:hanging="360"/>
      </w:pPr>
      <w:rPr>
        <w:rFonts w:ascii="Symbol" w:hAnsi="Symbol"/>
        <w:sz w:val="24"/>
      </w:rPr>
    </w:lvl>
    <w:lvl w:ilvl="4">
      <w:numFmt w:val="bullet"/>
      <w:lvlText w:val="o"/>
      <w:lvlJc w:val="left"/>
      <w:pPr>
        <w:tabs>
          <w:tab w:val="num" w:pos="4890"/>
        </w:tabs>
        <w:ind w:left="4890" w:hanging="360"/>
      </w:pPr>
      <w:rPr>
        <w:rFonts w:ascii="Courier New" w:hAnsi="Courier New"/>
        <w:sz w:val="24"/>
      </w:rPr>
    </w:lvl>
    <w:lvl w:ilvl="5">
      <w:numFmt w:val="bullet"/>
      <w:lvlText w:val="§"/>
      <w:lvlJc w:val="left"/>
      <w:pPr>
        <w:tabs>
          <w:tab w:val="num" w:pos="5610"/>
        </w:tabs>
        <w:ind w:left="5610" w:hanging="360"/>
      </w:pPr>
      <w:rPr>
        <w:rFonts w:ascii="Wingdings" w:hAnsi="Wingdings"/>
        <w:sz w:val="24"/>
      </w:rPr>
    </w:lvl>
    <w:lvl w:ilvl="6">
      <w:numFmt w:val="bullet"/>
      <w:lvlText w:val="·"/>
      <w:lvlJc w:val="left"/>
      <w:pPr>
        <w:tabs>
          <w:tab w:val="num" w:pos="6330"/>
        </w:tabs>
        <w:ind w:left="6330" w:hanging="360"/>
      </w:pPr>
      <w:rPr>
        <w:rFonts w:ascii="Symbol" w:hAnsi="Symbol"/>
        <w:sz w:val="24"/>
      </w:rPr>
    </w:lvl>
    <w:lvl w:ilvl="7">
      <w:numFmt w:val="bullet"/>
      <w:lvlText w:val="o"/>
      <w:lvlJc w:val="left"/>
      <w:pPr>
        <w:tabs>
          <w:tab w:val="num" w:pos="7050"/>
        </w:tabs>
        <w:ind w:left="7050" w:hanging="360"/>
      </w:pPr>
      <w:rPr>
        <w:rFonts w:ascii="Courier New" w:hAnsi="Courier New"/>
        <w:sz w:val="24"/>
      </w:rPr>
    </w:lvl>
    <w:lvl w:ilvl="8">
      <w:numFmt w:val="bullet"/>
      <w:lvlText w:val="§"/>
      <w:lvlJc w:val="left"/>
      <w:pPr>
        <w:tabs>
          <w:tab w:val="num" w:pos="7770"/>
        </w:tabs>
        <w:ind w:left="7770" w:hanging="360"/>
      </w:pPr>
      <w:rPr>
        <w:rFonts w:ascii="Wingdings" w:hAnsi="Wingdings"/>
        <w:sz w:val="24"/>
      </w:rPr>
    </w:lvl>
  </w:abstractNum>
  <w:abstractNum w:abstractNumId="87">
    <w:nsid w:val="5DFB07C7"/>
    <w:multiLevelType w:val="multilevel"/>
    <w:tmpl w:val="0130A6C1"/>
    <w:lvl w:ilvl="0">
      <w:start w:val="1"/>
      <w:numFmt w:val="decimal"/>
      <w:lvlText w:val="%1)"/>
      <w:lvlJc w:val="left"/>
      <w:pPr>
        <w:tabs>
          <w:tab w:val="num" w:pos="720"/>
        </w:tabs>
        <w:ind w:left="720" w:hanging="360"/>
      </w:pPr>
      <w:rPr>
        <w:rFonts w:ascii="Times New Roman" w:hAnsi="Times New Roman" w:cs="Times New Roman"/>
        <w:sz w:val="28"/>
        <w:szCs w:val="28"/>
      </w:rPr>
    </w:lvl>
    <w:lvl w:ilvl="1">
      <w:start w:val="1"/>
      <w:numFmt w:val="decimal"/>
      <w:lvlText w:val="%2."/>
      <w:lvlJc w:val="left"/>
      <w:pPr>
        <w:tabs>
          <w:tab w:val="num" w:pos="1440"/>
        </w:tabs>
        <w:ind w:left="1440" w:hanging="360"/>
      </w:pPr>
      <w:rPr>
        <w:rFonts w:ascii="Times New Roman" w:hAnsi="Times New Roman" w:cs="Times New Roman"/>
        <w:sz w:val="24"/>
        <w:szCs w:val="24"/>
      </w:rPr>
    </w:lvl>
    <w:lvl w:ilvl="2">
      <w:start w:val="1"/>
      <w:numFmt w:val="decimal"/>
      <w:lvlText w:val="%3."/>
      <w:lvlJc w:val="left"/>
      <w:pPr>
        <w:tabs>
          <w:tab w:val="num" w:pos="2160"/>
        </w:tabs>
        <w:ind w:left="2160" w:hanging="36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decimal"/>
      <w:lvlText w:val="%5."/>
      <w:lvlJc w:val="left"/>
      <w:pPr>
        <w:tabs>
          <w:tab w:val="num" w:pos="3600"/>
        </w:tabs>
        <w:ind w:left="3600" w:hanging="360"/>
      </w:pPr>
      <w:rPr>
        <w:rFonts w:ascii="Times New Roman" w:hAnsi="Times New Roman" w:cs="Times New Roman"/>
        <w:sz w:val="24"/>
        <w:szCs w:val="24"/>
      </w:rPr>
    </w:lvl>
    <w:lvl w:ilvl="5">
      <w:start w:val="1"/>
      <w:numFmt w:val="decimal"/>
      <w:lvlText w:val="%6."/>
      <w:lvlJc w:val="left"/>
      <w:pPr>
        <w:tabs>
          <w:tab w:val="num" w:pos="4320"/>
        </w:tabs>
        <w:ind w:left="4320" w:hanging="36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decimal"/>
      <w:lvlText w:val="%8."/>
      <w:lvlJc w:val="left"/>
      <w:pPr>
        <w:tabs>
          <w:tab w:val="num" w:pos="5760"/>
        </w:tabs>
        <w:ind w:left="5760" w:hanging="360"/>
      </w:pPr>
      <w:rPr>
        <w:rFonts w:ascii="Times New Roman" w:hAnsi="Times New Roman" w:cs="Times New Roman"/>
        <w:sz w:val="24"/>
        <w:szCs w:val="24"/>
      </w:rPr>
    </w:lvl>
    <w:lvl w:ilvl="8">
      <w:start w:val="1"/>
      <w:numFmt w:val="decimal"/>
      <w:lvlText w:val="%9."/>
      <w:lvlJc w:val="left"/>
      <w:pPr>
        <w:tabs>
          <w:tab w:val="num" w:pos="6480"/>
        </w:tabs>
        <w:ind w:left="6480" w:hanging="360"/>
      </w:pPr>
      <w:rPr>
        <w:rFonts w:ascii="Times New Roman" w:hAnsi="Times New Roman" w:cs="Times New Roman"/>
        <w:sz w:val="24"/>
        <w:szCs w:val="24"/>
      </w:rPr>
    </w:lvl>
  </w:abstractNum>
  <w:abstractNum w:abstractNumId="88">
    <w:nsid w:val="5DFDABC6"/>
    <w:multiLevelType w:val="multilevel"/>
    <w:tmpl w:val="6E46265A"/>
    <w:lvl w:ilvl="0">
      <w:start w:val="1"/>
      <w:numFmt w:val="decimal"/>
      <w:lvlText w:val="%1)"/>
      <w:lvlJc w:val="left"/>
      <w:pPr>
        <w:tabs>
          <w:tab w:val="num" w:pos="720"/>
        </w:tabs>
        <w:ind w:firstLine="570"/>
      </w:pPr>
      <w:rPr>
        <w:rFonts w:ascii="Times New Roman" w:hAnsi="Times New Roman" w:cs="Times New Roman"/>
        <w:sz w:val="28"/>
        <w:szCs w:val="28"/>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89">
    <w:nsid w:val="5E91386A"/>
    <w:multiLevelType w:val="hybridMultilevel"/>
    <w:tmpl w:val="2C90E27E"/>
    <w:lvl w:ilvl="0" w:tplc="04190001">
      <w:start w:val="1"/>
      <w:numFmt w:val="bullet"/>
      <w:lvlText w:val=""/>
      <w:lvlJc w:val="left"/>
      <w:pPr>
        <w:ind w:left="1005" w:hanging="360"/>
      </w:pPr>
      <w:rPr>
        <w:rFonts w:ascii="Symbol" w:hAnsi="Symbol" w:hint="default"/>
      </w:rPr>
    </w:lvl>
    <w:lvl w:ilvl="1" w:tplc="04190003" w:tentative="1">
      <w:start w:val="1"/>
      <w:numFmt w:val="bullet"/>
      <w:lvlText w:val="o"/>
      <w:lvlJc w:val="left"/>
      <w:pPr>
        <w:ind w:left="1725" w:hanging="360"/>
      </w:pPr>
      <w:rPr>
        <w:rFonts w:ascii="Courier New" w:hAnsi="Courier New" w:hint="default"/>
      </w:rPr>
    </w:lvl>
    <w:lvl w:ilvl="2" w:tplc="04190005" w:tentative="1">
      <w:start w:val="1"/>
      <w:numFmt w:val="bullet"/>
      <w:lvlText w:val=""/>
      <w:lvlJc w:val="left"/>
      <w:pPr>
        <w:ind w:left="2445" w:hanging="360"/>
      </w:pPr>
      <w:rPr>
        <w:rFonts w:ascii="Wingdings" w:hAnsi="Wingdings" w:hint="default"/>
      </w:rPr>
    </w:lvl>
    <w:lvl w:ilvl="3" w:tplc="04190001" w:tentative="1">
      <w:start w:val="1"/>
      <w:numFmt w:val="bullet"/>
      <w:lvlText w:val=""/>
      <w:lvlJc w:val="left"/>
      <w:pPr>
        <w:ind w:left="3165" w:hanging="360"/>
      </w:pPr>
      <w:rPr>
        <w:rFonts w:ascii="Symbol" w:hAnsi="Symbol" w:hint="default"/>
      </w:rPr>
    </w:lvl>
    <w:lvl w:ilvl="4" w:tplc="04190003" w:tentative="1">
      <w:start w:val="1"/>
      <w:numFmt w:val="bullet"/>
      <w:lvlText w:val="o"/>
      <w:lvlJc w:val="left"/>
      <w:pPr>
        <w:ind w:left="3885" w:hanging="360"/>
      </w:pPr>
      <w:rPr>
        <w:rFonts w:ascii="Courier New" w:hAnsi="Courier New" w:hint="default"/>
      </w:rPr>
    </w:lvl>
    <w:lvl w:ilvl="5" w:tplc="04190005" w:tentative="1">
      <w:start w:val="1"/>
      <w:numFmt w:val="bullet"/>
      <w:lvlText w:val=""/>
      <w:lvlJc w:val="left"/>
      <w:pPr>
        <w:ind w:left="4605" w:hanging="360"/>
      </w:pPr>
      <w:rPr>
        <w:rFonts w:ascii="Wingdings" w:hAnsi="Wingdings" w:hint="default"/>
      </w:rPr>
    </w:lvl>
    <w:lvl w:ilvl="6" w:tplc="04190001" w:tentative="1">
      <w:start w:val="1"/>
      <w:numFmt w:val="bullet"/>
      <w:lvlText w:val=""/>
      <w:lvlJc w:val="left"/>
      <w:pPr>
        <w:ind w:left="5325" w:hanging="360"/>
      </w:pPr>
      <w:rPr>
        <w:rFonts w:ascii="Symbol" w:hAnsi="Symbol" w:hint="default"/>
      </w:rPr>
    </w:lvl>
    <w:lvl w:ilvl="7" w:tplc="04190003" w:tentative="1">
      <w:start w:val="1"/>
      <w:numFmt w:val="bullet"/>
      <w:lvlText w:val="o"/>
      <w:lvlJc w:val="left"/>
      <w:pPr>
        <w:ind w:left="6045" w:hanging="360"/>
      </w:pPr>
      <w:rPr>
        <w:rFonts w:ascii="Courier New" w:hAnsi="Courier New" w:hint="default"/>
      </w:rPr>
    </w:lvl>
    <w:lvl w:ilvl="8" w:tplc="04190005" w:tentative="1">
      <w:start w:val="1"/>
      <w:numFmt w:val="bullet"/>
      <w:lvlText w:val=""/>
      <w:lvlJc w:val="left"/>
      <w:pPr>
        <w:ind w:left="6765" w:hanging="360"/>
      </w:pPr>
      <w:rPr>
        <w:rFonts w:ascii="Wingdings" w:hAnsi="Wingdings" w:hint="default"/>
      </w:rPr>
    </w:lvl>
  </w:abstractNum>
  <w:abstractNum w:abstractNumId="90">
    <w:nsid w:val="5F05784F"/>
    <w:multiLevelType w:val="multilevel"/>
    <w:tmpl w:val="1F05D80F"/>
    <w:lvl w:ilvl="0">
      <w:start w:val="1"/>
      <w:numFmt w:val="decimal"/>
      <w:lvlText w:val="%1."/>
      <w:lvlJc w:val="left"/>
      <w:pPr>
        <w:tabs>
          <w:tab w:val="num" w:pos="930"/>
        </w:tabs>
        <w:ind w:left="930" w:hanging="360"/>
      </w:pPr>
      <w:rPr>
        <w:rFonts w:ascii="Times New Roman" w:hAnsi="Times New Roman" w:cs="Times New Roman"/>
        <w:i/>
        <w:iCs/>
        <w:sz w:val="28"/>
        <w:szCs w:val="28"/>
      </w:rPr>
    </w:lvl>
    <w:lvl w:ilvl="1">
      <w:start w:val="1"/>
      <w:numFmt w:val="lowerLetter"/>
      <w:lvlText w:val="%2."/>
      <w:lvlJc w:val="left"/>
      <w:pPr>
        <w:tabs>
          <w:tab w:val="num" w:pos="1650"/>
        </w:tabs>
        <w:ind w:left="1650" w:hanging="360"/>
      </w:pPr>
      <w:rPr>
        <w:rFonts w:ascii="Times New Roman" w:hAnsi="Times New Roman" w:cs="Times New Roman"/>
        <w:sz w:val="24"/>
        <w:szCs w:val="24"/>
      </w:rPr>
    </w:lvl>
    <w:lvl w:ilvl="2">
      <w:start w:val="1"/>
      <w:numFmt w:val="lowerRoman"/>
      <w:lvlText w:val="%3."/>
      <w:lvlJc w:val="right"/>
      <w:pPr>
        <w:tabs>
          <w:tab w:val="num" w:pos="2370"/>
        </w:tabs>
        <w:ind w:left="2370" w:hanging="180"/>
      </w:pPr>
      <w:rPr>
        <w:rFonts w:ascii="Times New Roman" w:hAnsi="Times New Roman" w:cs="Times New Roman"/>
        <w:sz w:val="24"/>
        <w:szCs w:val="24"/>
      </w:rPr>
    </w:lvl>
    <w:lvl w:ilvl="3">
      <w:start w:val="1"/>
      <w:numFmt w:val="decimal"/>
      <w:lvlText w:val="%4."/>
      <w:lvlJc w:val="left"/>
      <w:pPr>
        <w:tabs>
          <w:tab w:val="num" w:pos="3090"/>
        </w:tabs>
        <w:ind w:left="3090" w:hanging="360"/>
      </w:pPr>
      <w:rPr>
        <w:rFonts w:ascii="Times New Roman" w:hAnsi="Times New Roman" w:cs="Times New Roman"/>
        <w:sz w:val="24"/>
        <w:szCs w:val="24"/>
      </w:rPr>
    </w:lvl>
    <w:lvl w:ilvl="4">
      <w:start w:val="1"/>
      <w:numFmt w:val="lowerLetter"/>
      <w:lvlText w:val="%5."/>
      <w:lvlJc w:val="left"/>
      <w:pPr>
        <w:tabs>
          <w:tab w:val="num" w:pos="3810"/>
        </w:tabs>
        <w:ind w:left="3810" w:hanging="360"/>
      </w:pPr>
      <w:rPr>
        <w:rFonts w:ascii="Times New Roman" w:hAnsi="Times New Roman" w:cs="Times New Roman"/>
        <w:sz w:val="24"/>
        <w:szCs w:val="24"/>
      </w:rPr>
    </w:lvl>
    <w:lvl w:ilvl="5">
      <w:start w:val="1"/>
      <w:numFmt w:val="lowerRoman"/>
      <w:lvlText w:val="%6."/>
      <w:lvlJc w:val="right"/>
      <w:pPr>
        <w:tabs>
          <w:tab w:val="num" w:pos="4530"/>
        </w:tabs>
        <w:ind w:left="4530" w:hanging="180"/>
      </w:pPr>
      <w:rPr>
        <w:rFonts w:ascii="Times New Roman" w:hAnsi="Times New Roman" w:cs="Times New Roman"/>
        <w:sz w:val="24"/>
        <w:szCs w:val="24"/>
      </w:rPr>
    </w:lvl>
    <w:lvl w:ilvl="6">
      <w:start w:val="1"/>
      <w:numFmt w:val="decimal"/>
      <w:lvlText w:val="%7."/>
      <w:lvlJc w:val="left"/>
      <w:pPr>
        <w:tabs>
          <w:tab w:val="num" w:pos="5250"/>
        </w:tabs>
        <w:ind w:left="5250" w:hanging="360"/>
      </w:pPr>
      <w:rPr>
        <w:rFonts w:ascii="Times New Roman" w:hAnsi="Times New Roman" w:cs="Times New Roman"/>
        <w:sz w:val="24"/>
        <w:szCs w:val="24"/>
      </w:rPr>
    </w:lvl>
    <w:lvl w:ilvl="7">
      <w:start w:val="1"/>
      <w:numFmt w:val="lowerLetter"/>
      <w:lvlText w:val="%8."/>
      <w:lvlJc w:val="left"/>
      <w:pPr>
        <w:tabs>
          <w:tab w:val="num" w:pos="5970"/>
        </w:tabs>
        <w:ind w:left="5970" w:hanging="360"/>
      </w:pPr>
      <w:rPr>
        <w:rFonts w:ascii="Times New Roman" w:hAnsi="Times New Roman" w:cs="Times New Roman"/>
        <w:sz w:val="24"/>
        <w:szCs w:val="24"/>
      </w:rPr>
    </w:lvl>
    <w:lvl w:ilvl="8">
      <w:start w:val="1"/>
      <w:numFmt w:val="lowerRoman"/>
      <w:lvlText w:val="%9."/>
      <w:lvlJc w:val="right"/>
      <w:pPr>
        <w:tabs>
          <w:tab w:val="num" w:pos="6690"/>
        </w:tabs>
        <w:ind w:left="6690" w:hanging="180"/>
      </w:pPr>
      <w:rPr>
        <w:rFonts w:ascii="Times New Roman" w:hAnsi="Times New Roman" w:cs="Times New Roman"/>
        <w:sz w:val="24"/>
        <w:szCs w:val="24"/>
      </w:rPr>
    </w:lvl>
  </w:abstractNum>
  <w:abstractNum w:abstractNumId="91">
    <w:nsid w:val="6098265C"/>
    <w:multiLevelType w:val="multilevel"/>
    <w:tmpl w:val="5EB6C078"/>
    <w:lvl w:ilvl="0">
      <w:numFmt w:val="bullet"/>
      <w:lvlText w:val="–"/>
      <w:lvlJc w:val="left"/>
      <w:pPr>
        <w:tabs>
          <w:tab w:val="num" w:pos="720"/>
        </w:tabs>
        <w:ind w:left="720" w:hanging="360"/>
      </w:pPr>
      <w:rPr>
        <w:rFonts w:ascii="Times New Roman" w:hAnsi="Times New Roman"/>
        <w:sz w:val="28"/>
      </w:rPr>
    </w:lvl>
    <w:lvl w:ilvl="1">
      <w:numFmt w:val="bullet"/>
      <w:lvlText w:val="o"/>
      <w:lvlJc w:val="left"/>
      <w:pPr>
        <w:tabs>
          <w:tab w:val="num" w:pos="1440"/>
        </w:tabs>
        <w:ind w:left="1440" w:hanging="360"/>
      </w:pPr>
      <w:rPr>
        <w:rFonts w:ascii="Courier New" w:hAnsi="Courier New"/>
        <w:sz w:val="24"/>
      </w:rPr>
    </w:lvl>
    <w:lvl w:ilvl="2">
      <w:numFmt w:val="bullet"/>
      <w:lvlText w:val="§"/>
      <w:lvlJc w:val="left"/>
      <w:pPr>
        <w:tabs>
          <w:tab w:val="num" w:pos="2160"/>
        </w:tabs>
        <w:ind w:left="2160" w:hanging="360"/>
      </w:pPr>
      <w:rPr>
        <w:rFonts w:ascii="Wingdings" w:hAnsi="Wingdings"/>
        <w:sz w:val="24"/>
      </w:rPr>
    </w:lvl>
    <w:lvl w:ilvl="3">
      <w:numFmt w:val="bullet"/>
      <w:lvlText w:val="·"/>
      <w:lvlJc w:val="left"/>
      <w:pPr>
        <w:tabs>
          <w:tab w:val="num" w:pos="2880"/>
        </w:tabs>
        <w:ind w:left="2880" w:hanging="360"/>
      </w:pPr>
      <w:rPr>
        <w:rFonts w:ascii="Symbol" w:hAnsi="Symbol"/>
        <w:sz w:val="24"/>
      </w:rPr>
    </w:lvl>
    <w:lvl w:ilvl="4">
      <w:numFmt w:val="bullet"/>
      <w:lvlText w:val="o"/>
      <w:lvlJc w:val="left"/>
      <w:pPr>
        <w:tabs>
          <w:tab w:val="num" w:pos="3600"/>
        </w:tabs>
        <w:ind w:left="3600" w:hanging="360"/>
      </w:pPr>
      <w:rPr>
        <w:rFonts w:ascii="Courier New" w:hAnsi="Courier New"/>
        <w:sz w:val="24"/>
      </w:rPr>
    </w:lvl>
    <w:lvl w:ilvl="5">
      <w:numFmt w:val="bullet"/>
      <w:lvlText w:val="§"/>
      <w:lvlJc w:val="left"/>
      <w:pPr>
        <w:tabs>
          <w:tab w:val="num" w:pos="4320"/>
        </w:tabs>
        <w:ind w:left="4320" w:hanging="360"/>
      </w:pPr>
      <w:rPr>
        <w:rFonts w:ascii="Wingdings" w:hAnsi="Wingdings"/>
        <w:sz w:val="24"/>
      </w:rPr>
    </w:lvl>
    <w:lvl w:ilvl="6">
      <w:numFmt w:val="bullet"/>
      <w:lvlText w:val="·"/>
      <w:lvlJc w:val="left"/>
      <w:pPr>
        <w:tabs>
          <w:tab w:val="num" w:pos="5040"/>
        </w:tabs>
        <w:ind w:left="5040" w:hanging="360"/>
      </w:pPr>
      <w:rPr>
        <w:rFonts w:ascii="Symbol" w:hAnsi="Symbol"/>
        <w:sz w:val="24"/>
      </w:rPr>
    </w:lvl>
    <w:lvl w:ilvl="7">
      <w:numFmt w:val="bullet"/>
      <w:lvlText w:val="o"/>
      <w:lvlJc w:val="left"/>
      <w:pPr>
        <w:tabs>
          <w:tab w:val="num" w:pos="5760"/>
        </w:tabs>
        <w:ind w:left="5760" w:hanging="360"/>
      </w:pPr>
      <w:rPr>
        <w:rFonts w:ascii="Courier New" w:hAnsi="Courier New"/>
        <w:sz w:val="24"/>
      </w:rPr>
    </w:lvl>
    <w:lvl w:ilvl="8">
      <w:numFmt w:val="bullet"/>
      <w:lvlText w:val="§"/>
      <w:lvlJc w:val="left"/>
      <w:pPr>
        <w:tabs>
          <w:tab w:val="num" w:pos="6480"/>
        </w:tabs>
        <w:ind w:left="6480" w:hanging="360"/>
      </w:pPr>
      <w:rPr>
        <w:rFonts w:ascii="Wingdings" w:hAnsi="Wingdings"/>
        <w:sz w:val="24"/>
      </w:rPr>
    </w:lvl>
  </w:abstractNum>
  <w:abstractNum w:abstractNumId="92">
    <w:nsid w:val="60C18791"/>
    <w:multiLevelType w:val="multilevel"/>
    <w:tmpl w:val="27578B83"/>
    <w:lvl w:ilvl="0">
      <w:start w:val="1"/>
      <w:numFmt w:val="decimal"/>
      <w:lvlText w:val="%1."/>
      <w:lvlJc w:val="left"/>
      <w:pPr>
        <w:tabs>
          <w:tab w:val="num" w:pos="930"/>
        </w:tabs>
        <w:ind w:firstLine="570"/>
      </w:pPr>
      <w:rPr>
        <w:rFonts w:ascii="Times New Roman" w:hAnsi="Times New Roman" w:cs="Times New Roman"/>
        <w:i/>
        <w:iCs/>
        <w:sz w:val="28"/>
        <w:szCs w:val="28"/>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93">
    <w:nsid w:val="61567620"/>
    <w:multiLevelType w:val="hybridMultilevel"/>
    <w:tmpl w:val="6E1A6BE0"/>
    <w:lvl w:ilvl="0" w:tplc="06F649DE">
      <w:start w:val="1"/>
      <w:numFmt w:val="decimal"/>
      <w:lvlText w:val="%1."/>
      <w:lvlJc w:val="left"/>
      <w:pPr>
        <w:ind w:left="360" w:hanging="360"/>
      </w:pPr>
      <w:rPr>
        <w:rFonts w:ascii="Times New Roman" w:eastAsia="Times New Roman" w:hAnsi="Times New Roman"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94">
    <w:nsid w:val="6173B1D1"/>
    <w:multiLevelType w:val="multilevel"/>
    <w:tmpl w:val="6B7D60C2"/>
    <w:lvl w:ilvl="0">
      <w:numFmt w:val="bullet"/>
      <w:lvlText w:val="§"/>
      <w:lvlJc w:val="left"/>
      <w:pPr>
        <w:tabs>
          <w:tab w:val="num" w:pos="1440"/>
        </w:tabs>
        <w:ind w:left="1440" w:hanging="360"/>
      </w:pPr>
      <w:rPr>
        <w:rFonts w:ascii="Wingdings" w:hAnsi="Wingdings"/>
        <w:sz w:val="24"/>
      </w:rPr>
    </w:lvl>
    <w:lvl w:ilvl="1">
      <w:numFmt w:val="bullet"/>
      <w:lvlText w:val="o"/>
      <w:lvlJc w:val="left"/>
      <w:pPr>
        <w:tabs>
          <w:tab w:val="num" w:pos="2160"/>
        </w:tabs>
        <w:ind w:left="2160" w:hanging="360"/>
      </w:pPr>
      <w:rPr>
        <w:rFonts w:ascii="Courier New" w:hAnsi="Courier New"/>
        <w:sz w:val="24"/>
      </w:rPr>
    </w:lvl>
    <w:lvl w:ilvl="2">
      <w:numFmt w:val="bullet"/>
      <w:lvlText w:val="§"/>
      <w:lvlJc w:val="left"/>
      <w:pPr>
        <w:tabs>
          <w:tab w:val="num" w:pos="2880"/>
        </w:tabs>
        <w:ind w:left="2880" w:hanging="360"/>
      </w:pPr>
      <w:rPr>
        <w:rFonts w:ascii="Wingdings" w:hAnsi="Wingdings"/>
        <w:sz w:val="24"/>
      </w:rPr>
    </w:lvl>
    <w:lvl w:ilvl="3">
      <w:numFmt w:val="bullet"/>
      <w:lvlText w:val="·"/>
      <w:lvlJc w:val="left"/>
      <w:pPr>
        <w:tabs>
          <w:tab w:val="num" w:pos="3600"/>
        </w:tabs>
        <w:ind w:left="3600" w:hanging="360"/>
      </w:pPr>
      <w:rPr>
        <w:rFonts w:ascii="Symbol" w:hAnsi="Symbol"/>
        <w:sz w:val="24"/>
      </w:rPr>
    </w:lvl>
    <w:lvl w:ilvl="4">
      <w:numFmt w:val="bullet"/>
      <w:lvlText w:val="o"/>
      <w:lvlJc w:val="left"/>
      <w:pPr>
        <w:tabs>
          <w:tab w:val="num" w:pos="4320"/>
        </w:tabs>
        <w:ind w:left="4320" w:hanging="360"/>
      </w:pPr>
      <w:rPr>
        <w:rFonts w:ascii="Courier New" w:hAnsi="Courier New"/>
        <w:sz w:val="24"/>
      </w:rPr>
    </w:lvl>
    <w:lvl w:ilvl="5">
      <w:numFmt w:val="bullet"/>
      <w:lvlText w:val="§"/>
      <w:lvlJc w:val="left"/>
      <w:pPr>
        <w:tabs>
          <w:tab w:val="num" w:pos="5040"/>
        </w:tabs>
        <w:ind w:left="5040" w:hanging="360"/>
      </w:pPr>
      <w:rPr>
        <w:rFonts w:ascii="Wingdings" w:hAnsi="Wingdings"/>
        <w:sz w:val="24"/>
      </w:rPr>
    </w:lvl>
    <w:lvl w:ilvl="6">
      <w:numFmt w:val="bullet"/>
      <w:lvlText w:val="·"/>
      <w:lvlJc w:val="left"/>
      <w:pPr>
        <w:tabs>
          <w:tab w:val="num" w:pos="5760"/>
        </w:tabs>
        <w:ind w:left="5760" w:hanging="360"/>
      </w:pPr>
      <w:rPr>
        <w:rFonts w:ascii="Symbol" w:hAnsi="Symbol"/>
        <w:sz w:val="24"/>
      </w:rPr>
    </w:lvl>
    <w:lvl w:ilvl="7">
      <w:numFmt w:val="bullet"/>
      <w:lvlText w:val="o"/>
      <w:lvlJc w:val="left"/>
      <w:pPr>
        <w:tabs>
          <w:tab w:val="num" w:pos="6480"/>
        </w:tabs>
        <w:ind w:left="6480" w:hanging="360"/>
      </w:pPr>
      <w:rPr>
        <w:rFonts w:ascii="Courier New" w:hAnsi="Courier New"/>
        <w:sz w:val="24"/>
      </w:rPr>
    </w:lvl>
    <w:lvl w:ilvl="8">
      <w:numFmt w:val="bullet"/>
      <w:lvlText w:val="§"/>
      <w:lvlJc w:val="left"/>
      <w:pPr>
        <w:tabs>
          <w:tab w:val="num" w:pos="7200"/>
        </w:tabs>
        <w:ind w:left="7200" w:hanging="360"/>
      </w:pPr>
      <w:rPr>
        <w:rFonts w:ascii="Wingdings" w:hAnsi="Wingdings"/>
        <w:sz w:val="24"/>
      </w:rPr>
    </w:lvl>
  </w:abstractNum>
  <w:abstractNum w:abstractNumId="95">
    <w:nsid w:val="6183295C"/>
    <w:multiLevelType w:val="multilevel"/>
    <w:tmpl w:val="55385311"/>
    <w:lvl w:ilvl="0">
      <w:start w:val="1"/>
      <w:numFmt w:val="decimal"/>
      <w:lvlText w:val="%1."/>
      <w:lvlJc w:val="left"/>
      <w:pPr>
        <w:tabs>
          <w:tab w:val="num" w:pos="930"/>
        </w:tabs>
        <w:ind w:firstLine="570"/>
      </w:pPr>
      <w:rPr>
        <w:rFonts w:ascii="Times New Roman" w:hAnsi="Times New Roman" w:cs="Times New Roman"/>
        <w:i/>
        <w:iCs/>
        <w:sz w:val="28"/>
        <w:szCs w:val="28"/>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96">
    <w:nsid w:val="61B0B0AC"/>
    <w:multiLevelType w:val="multilevel"/>
    <w:tmpl w:val="58D20288"/>
    <w:lvl w:ilvl="0">
      <w:numFmt w:val="bullet"/>
      <w:lvlText w:val="§"/>
      <w:lvlJc w:val="left"/>
      <w:pPr>
        <w:tabs>
          <w:tab w:val="num" w:pos="930"/>
        </w:tabs>
        <w:ind w:firstLine="570"/>
      </w:pPr>
      <w:rPr>
        <w:rFonts w:ascii="Wingdings" w:hAnsi="Wingdings"/>
        <w:i/>
        <w:sz w:val="28"/>
      </w:rPr>
    </w:lvl>
    <w:lvl w:ilvl="1">
      <w:numFmt w:val="bullet"/>
      <w:lvlText w:val="o"/>
      <w:lvlJc w:val="left"/>
      <w:pPr>
        <w:tabs>
          <w:tab w:val="num" w:pos="2145"/>
        </w:tabs>
        <w:ind w:left="2145" w:hanging="360"/>
      </w:pPr>
      <w:rPr>
        <w:rFonts w:ascii="Courier New" w:hAnsi="Courier New"/>
        <w:sz w:val="24"/>
      </w:rPr>
    </w:lvl>
    <w:lvl w:ilvl="2">
      <w:numFmt w:val="bullet"/>
      <w:lvlText w:val="§"/>
      <w:lvlJc w:val="left"/>
      <w:pPr>
        <w:tabs>
          <w:tab w:val="num" w:pos="2865"/>
        </w:tabs>
        <w:ind w:left="2865" w:hanging="360"/>
      </w:pPr>
      <w:rPr>
        <w:rFonts w:ascii="Wingdings" w:hAnsi="Wingdings"/>
        <w:sz w:val="24"/>
      </w:rPr>
    </w:lvl>
    <w:lvl w:ilvl="3">
      <w:numFmt w:val="bullet"/>
      <w:lvlText w:val="·"/>
      <w:lvlJc w:val="left"/>
      <w:pPr>
        <w:tabs>
          <w:tab w:val="num" w:pos="3585"/>
        </w:tabs>
        <w:ind w:left="3585" w:hanging="360"/>
      </w:pPr>
      <w:rPr>
        <w:rFonts w:ascii="Symbol" w:hAnsi="Symbol"/>
        <w:sz w:val="24"/>
      </w:rPr>
    </w:lvl>
    <w:lvl w:ilvl="4">
      <w:numFmt w:val="bullet"/>
      <w:lvlText w:val="o"/>
      <w:lvlJc w:val="left"/>
      <w:pPr>
        <w:tabs>
          <w:tab w:val="num" w:pos="4305"/>
        </w:tabs>
        <w:ind w:left="4305" w:hanging="360"/>
      </w:pPr>
      <w:rPr>
        <w:rFonts w:ascii="Courier New" w:hAnsi="Courier New"/>
        <w:sz w:val="24"/>
      </w:rPr>
    </w:lvl>
    <w:lvl w:ilvl="5">
      <w:numFmt w:val="bullet"/>
      <w:lvlText w:val="§"/>
      <w:lvlJc w:val="left"/>
      <w:pPr>
        <w:tabs>
          <w:tab w:val="num" w:pos="5025"/>
        </w:tabs>
        <w:ind w:left="5025" w:hanging="360"/>
      </w:pPr>
      <w:rPr>
        <w:rFonts w:ascii="Wingdings" w:hAnsi="Wingdings"/>
        <w:sz w:val="24"/>
      </w:rPr>
    </w:lvl>
    <w:lvl w:ilvl="6">
      <w:numFmt w:val="bullet"/>
      <w:lvlText w:val="·"/>
      <w:lvlJc w:val="left"/>
      <w:pPr>
        <w:tabs>
          <w:tab w:val="num" w:pos="5745"/>
        </w:tabs>
        <w:ind w:left="5745" w:hanging="360"/>
      </w:pPr>
      <w:rPr>
        <w:rFonts w:ascii="Symbol" w:hAnsi="Symbol"/>
        <w:sz w:val="24"/>
      </w:rPr>
    </w:lvl>
    <w:lvl w:ilvl="7">
      <w:numFmt w:val="bullet"/>
      <w:lvlText w:val="o"/>
      <w:lvlJc w:val="left"/>
      <w:pPr>
        <w:tabs>
          <w:tab w:val="num" w:pos="6465"/>
        </w:tabs>
        <w:ind w:left="6465" w:hanging="360"/>
      </w:pPr>
      <w:rPr>
        <w:rFonts w:ascii="Courier New" w:hAnsi="Courier New"/>
        <w:sz w:val="24"/>
      </w:rPr>
    </w:lvl>
    <w:lvl w:ilvl="8">
      <w:numFmt w:val="bullet"/>
      <w:lvlText w:val="§"/>
      <w:lvlJc w:val="left"/>
      <w:pPr>
        <w:tabs>
          <w:tab w:val="num" w:pos="7185"/>
        </w:tabs>
        <w:ind w:left="7185" w:hanging="360"/>
      </w:pPr>
      <w:rPr>
        <w:rFonts w:ascii="Wingdings" w:hAnsi="Wingdings"/>
        <w:sz w:val="24"/>
      </w:rPr>
    </w:lvl>
  </w:abstractNum>
  <w:abstractNum w:abstractNumId="97">
    <w:nsid w:val="62453EC3"/>
    <w:multiLevelType w:val="hybridMultilevel"/>
    <w:tmpl w:val="3D068390"/>
    <w:lvl w:ilvl="0" w:tplc="A09E415C">
      <w:start w:val="1"/>
      <w:numFmt w:val="decimal"/>
      <w:lvlText w:val="%1."/>
      <w:lvlJc w:val="left"/>
      <w:pPr>
        <w:tabs>
          <w:tab w:val="num" w:pos="1068"/>
        </w:tabs>
        <w:ind w:left="1068" w:hanging="360"/>
      </w:pPr>
    </w:lvl>
    <w:lvl w:ilvl="1" w:tplc="D9705EC4">
      <w:numFmt w:val="none"/>
      <w:lvlText w:val=""/>
      <w:lvlJc w:val="left"/>
      <w:pPr>
        <w:tabs>
          <w:tab w:val="num" w:pos="360"/>
        </w:tabs>
        <w:ind w:left="0" w:firstLine="0"/>
      </w:pPr>
    </w:lvl>
    <w:lvl w:ilvl="2" w:tplc="E3A611BA">
      <w:numFmt w:val="none"/>
      <w:lvlText w:val=""/>
      <w:lvlJc w:val="left"/>
      <w:pPr>
        <w:tabs>
          <w:tab w:val="num" w:pos="360"/>
        </w:tabs>
        <w:ind w:left="0" w:firstLine="0"/>
      </w:pPr>
    </w:lvl>
    <w:lvl w:ilvl="3" w:tplc="839A21D6">
      <w:numFmt w:val="none"/>
      <w:lvlText w:val=""/>
      <w:lvlJc w:val="left"/>
      <w:pPr>
        <w:tabs>
          <w:tab w:val="num" w:pos="360"/>
        </w:tabs>
        <w:ind w:left="0" w:firstLine="0"/>
      </w:pPr>
    </w:lvl>
    <w:lvl w:ilvl="4" w:tplc="642A16E2">
      <w:numFmt w:val="none"/>
      <w:lvlText w:val=""/>
      <w:lvlJc w:val="left"/>
      <w:pPr>
        <w:tabs>
          <w:tab w:val="num" w:pos="360"/>
        </w:tabs>
        <w:ind w:left="0" w:firstLine="0"/>
      </w:pPr>
    </w:lvl>
    <w:lvl w:ilvl="5" w:tplc="2EDE50FE">
      <w:numFmt w:val="none"/>
      <w:lvlText w:val=""/>
      <w:lvlJc w:val="left"/>
      <w:pPr>
        <w:tabs>
          <w:tab w:val="num" w:pos="360"/>
        </w:tabs>
        <w:ind w:left="0" w:firstLine="0"/>
      </w:pPr>
    </w:lvl>
    <w:lvl w:ilvl="6" w:tplc="8CE4A2DC">
      <w:numFmt w:val="none"/>
      <w:lvlText w:val=""/>
      <w:lvlJc w:val="left"/>
      <w:pPr>
        <w:tabs>
          <w:tab w:val="num" w:pos="360"/>
        </w:tabs>
        <w:ind w:left="0" w:firstLine="0"/>
      </w:pPr>
    </w:lvl>
    <w:lvl w:ilvl="7" w:tplc="80D0181C">
      <w:numFmt w:val="none"/>
      <w:lvlText w:val=""/>
      <w:lvlJc w:val="left"/>
      <w:pPr>
        <w:tabs>
          <w:tab w:val="num" w:pos="360"/>
        </w:tabs>
        <w:ind w:left="0" w:firstLine="0"/>
      </w:pPr>
    </w:lvl>
    <w:lvl w:ilvl="8" w:tplc="5BB0C6C8">
      <w:numFmt w:val="none"/>
      <w:lvlText w:val=""/>
      <w:lvlJc w:val="left"/>
      <w:pPr>
        <w:tabs>
          <w:tab w:val="num" w:pos="360"/>
        </w:tabs>
        <w:ind w:left="0" w:firstLine="0"/>
      </w:pPr>
    </w:lvl>
  </w:abstractNum>
  <w:abstractNum w:abstractNumId="98">
    <w:nsid w:val="64235DEE"/>
    <w:multiLevelType w:val="hybridMultilevel"/>
    <w:tmpl w:val="870080E4"/>
    <w:lvl w:ilvl="0" w:tplc="0419000F">
      <w:start w:val="1"/>
      <w:numFmt w:val="decimal"/>
      <w:lvlText w:val="%1."/>
      <w:lvlJc w:val="left"/>
      <w:pPr>
        <w:ind w:left="1003" w:hanging="360"/>
      </w:pPr>
    </w:lvl>
    <w:lvl w:ilvl="1" w:tplc="04190019" w:tentative="1">
      <w:start w:val="1"/>
      <w:numFmt w:val="lowerLetter"/>
      <w:lvlText w:val="%2."/>
      <w:lvlJc w:val="left"/>
      <w:pPr>
        <w:ind w:left="1723" w:hanging="360"/>
      </w:pPr>
    </w:lvl>
    <w:lvl w:ilvl="2" w:tplc="0419001B" w:tentative="1">
      <w:start w:val="1"/>
      <w:numFmt w:val="lowerRoman"/>
      <w:lvlText w:val="%3."/>
      <w:lvlJc w:val="right"/>
      <w:pPr>
        <w:ind w:left="2443" w:hanging="180"/>
      </w:pPr>
    </w:lvl>
    <w:lvl w:ilvl="3" w:tplc="0419000F" w:tentative="1">
      <w:start w:val="1"/>
      <w:numFmt w:val="decimal"/>
      <w:lvlText w:val="%4."/>
      <w:lvlJc w:val="left"/>
      <w:pPr>
        <w:ind w:left="3163" w:hanging="360"/>
      </w:pPr>
    </w:lvl>
    <w:lvl w:ilvl="4" w:tplc="04190019" w:tentative="1">
      <w:start w:val="1"/>
      <w:numFmt w:val="lowerLetter"/>
      <w:lvlText w:val="%5."/>
      <w:lvlJc w:val="left"/>
      <w:pPr>
        <w:ind w:left="3883" w:hanging="360"/>
      </w:pPr>
    </w:lvl>
    <w:lvl w:ilvl="5" w:tplc="0419001B" w:tentative="1">
      <w:start w:val="1"/>
      <w:numFmt w:val="lowerRoman"/>
      <w:lvlText w:val="%6."/>
      <w:lvlJc w:val="right"/>
      <w:pPr>
        <w:ind w:left="4603" w:hanging="180"/>
      </w:pPr>
    </w:lvl>
    <w:lvl w:ilvl="6" w:tplc="0419000F" w:tentative="1">
      <w:start w:val="1"/>
      <w:numFmt w:val="decimal"/>
      <w:lvlText w:val="%7."/>
      <w:lvlJc w:val="left"/>
      <w:pPr>
        <w:ind w:left="5323" w:hanging="360"/>
      </w:pPr>
    </w:lvl>
    <w:lvl w:ilvl="7" w:tplc="04190019" w:tentative="1">
      <w:start w:val="1"/>
      <w:numFmt w:val="lowerLetter"/>
      <w:lvlText w:val="%8."/>
      <w:lvlJc w:val="left"/>
      <w:pPr>
        <w:ind w:left="6043" w:hanging="360"/>
      </w:pPr>
    </w:lvl>
    <w:lvl w:ilvl="8" w:tplc="0419001B" w:tentative="1">
      <w:start w:val="1"/>
      <w:numFmt w:val="lowerRoman"/>
      <w:lvlText w:val="%9."/>
      <w:lvlJc w:val="right"/>
      <w:pPr>
        <w:ind w:left="6763" w:hanging="180"/>
      </w:pPr>
    </w:lvl>
  </w:abstractNum>
  <w:abstractNum w:abstractNumId="99">
    <w:nsid w:val="64BD7368"/>
    <w:multiLevelType w:val="multilevel"/>
    <w:tmpl w:val="3FE6C602"/>
    <w:lvl w:ilvl="0">
      <w:start w:val="2"/>
      <w:numFmt w:val="decimal"/>
      <w:lvlText w:val="%1."/>
      <w:lvlJc w:val="left"/>
      <w:pPr>
        <w:ind w:left="810" w:hanging="810"/>
      </w:pPr>
      <w:rPr>
        <w:rFonts w:hint="default"/>
        <w:sz w:val="28"/>
      </w:rPr>
    </w:lvl>
    <w:lvl w:ilvl="1">
      <w:start w:val="1"/>
      <w:numFmt w:val="decimal"/>
      <w:lvlText w:val="%1.%2."/>
      <w:lvlJc w:val="left"/>
      <w:pPr>
        <w:ind w:left="1164" w:hanging="810"/>
      </w:pPr>
      <w:rPr>
        <w:rFonts w:hint="default"/>
        <w:sz w:val="28"/>
      </w:rPr>
    </w:lvl>
    <w:lvl w:ilvl="2">
      <w:start w:val="10"/>
      <w:numFmt w:val="decimal"/>
      <w:lvlText w:val="%1.%2.%3."/>
      <w:lvlJc w:val="left"/>
      <w:pPr>
        <w:ind w:left="1520" w:hanging="810"/>
      </w:pPr>
      <w:rPr>
        <w:rFonts w:hint="default"/>
        <w:sz w:val="28"/>
      </w:rPr>
    </w:lvl>
    <w:lvl w:ilvl="3">
      <w:start w:val="1"/>
      <w:numFmt w:val="decimal"/>
      <w:lvlText w:val="%1.%2.%3.%4."/>
      <w:lvlJc w:val="left"/>
      <w:pPr>
        <w:ind w:left="1872" w:hanging="810"/>
      </w:pPr>
      <w:rPr>
        <w:rFonts w:hint="default"/>
        <w:sz w:val="28"/>
      </w:rPr>
    </w:lvl>
    <w:lvl w:ilvl="4">
      <w:start w:val="1"/>
      <w:numFmt w:val="decimal"/>
      <w:lvlText w:val="%1.%2.%3.%4.%5."/>
      <w:lvlJc w:val="left"/>
      <w:pPr>
        <w:ind w:left="2496" w:hanging="1080"/>
      </w:pPr>
      <w:rPr>
        <w:rFonts w:hint="default"/>
        <w:sz w:val="28"/>
      </w:rPr>
    </w:lvl>
    <w:lvl w:ilvl="5">
      <w:start w:val="1"/>
      <w:numFmt w:val="decimal"/>
      <w:lvlText w:val="%1.%2.%3.%4.%5.%6."/>
      <w:lvlJc w:val="left"/>
      <w:pPr>
        <w:ind w:left="2850" w:hanging="1080"/>
      </w:pPr>
      <w:rPr>
        <w:rFonts w:hint="default"/>
        <w:sz w:val="28"/>
      </w:rPr>
    </w:lvl>
    <w:lvl w:ilvl="6">
      <w:start w:val="1"/>
      <w:numFmt w:val="decimal"/>
      <w:lvlText w:val="%1.%2.%3.%4.%5.%6.%7."/>
      <w:lvlJc w:val="left"/>
      <w:pPr>
        <w:ind w:left="3564" w:hanging="1440"/>
      </w:pPr>
      <w:rPr>
        <w:rFonts w:hint="default"/>
        <w:sz w:val="28"/>
      </w:rPr>
    </w:lvl>
    <w:lvl w:ilvl="7">
      <w:start w:val="1"/>
      <w:numFmt w:val="decimal"/>
      <w:lvlText w:val="%1.%2.%3.%4.%5.%6.%7.%8."/>
      <w:lvlJc w:val="left"/>
      <w:pPr>
        <w:ind w:left="3918" w:hanging="1440"/>
      </w:pPr>
      <w:rPr>
        <w:rFonts w:hint="default"/>
        <w:sz w:val="28"/>
      </w:rPr>
    </w:lvl>
    <w:lvl w:ilvl="8">
      <w:start w:val="1"/>
      <w:numFmt w:val="decimal"/>
      <w:lvlText w:val="%1.%2.%3.%4.%5.%6.%7.%8.%9."/>
      <w:lvlJc w:val="left"/>
      <w:pPr>
        <w:ind w:left="4632" w:hanging="1800"/>
      </w:pPr>
      <w:rPr>
        <w:rFonts w:hint="default"/>
        <w:sz w:val="28"/>
      </w:rPr>
    </w:lvl>
  </w:abstractNum>
  <w:abstractNum w:abstractNumId="100">
    <w:nsid w:val="6551C121"/>
    <w:multiLevelType w:val="multilevel"/>
    <w:tmpl w:val="480C23D2"/>
    <w:lvl w:ilvl="0">
      <w:start w:val="1"/>
      <w:numFmt w:val="decimal"/>
      <w:lvlText w:val="%1."/>
      <w:lvlJc w:val="left"/>
      <w:pPr>
        <w:tabs>
          <w:tab w:val="num" w:pos="720"/>
        </w:tabs>
        <w:ind w:left="720" w:hanging="360"/>
      </w:pPr>
      <w:rPr>
        <w:rFonts w:ascii="Times New Roman" w:hAnsi="Times New Roman" w:cs="Times New Roman"/>
        <w:i/>
        <w:iCs/>
        <w:sz w:val="28"/>
        <w:szCs w:val="28"/>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101">
    <w:nsid w:val="67260413"/>
    <w:multiLevelType w:val="multilevel"/>
    <w:tmpl w:val="55A28F9C"/>
    <w:lvl w:ilvl="0">
      <w:numFmt w:val="bullet"/>
      <w:lvlText w:val="§"/>
      <w:lvlJc w:val="left"/>
      <w:pPr>
        <w:tabs>
          <w:tab w:val="num" w:pos="720"/>
        </w:tabs>
        <w:ind w:left="720" w:hanging="360"/>
      </w:pPr>
      <w:rPr>
        <w:rFonts w:ascii="Wingdings" w:hAnsi="Wingdings"/>
        <w:i/>
        <w:color w:val="000000"/>
        <w:sz w:val="28"/>
      </w:rPr>
    </w:lvl>
    <w:lvl w:ilvl="1">
      <w:numFmt w:val="bullet"/>
      <w:lvlText w:val="o"/>
      <w:lvlJc w:val="left"/>
      <w:pPr>
        <w:tabs>
          <w:tab w:val="num" w:pos="1440"/>
        </w:tabs>
        <w:ind w:left="1440" w:hanging="360"/>
      </w:pPr>
      <w:rPr>
        <w:rFonts w:ascii="Courier New" w:hAnsi="Courier New"/>
        <w:sz w:val="24"/>
      </w:rPr>
    </w:lvl>
    <w:lvl w:ilvl="2">
      <w:numFmt w:val="bullet"/>
      <w:lvlText w:val="§"/>
      <w:lvlJc w:val="left"/>
      <w:pPr>
        <w:tabs>
          <w:tab w:val="num" w:pos="2160"/>
        </w:tabs>
        <w:ind w:left="2160" w:hanging="360"/>
      </w:pPr>
      <w:rPr>
        <w:rFonts w:ascii="Wingdings" w:hAnsi="Wingdings"/>
        <w:sz w:val="24"/>
      </w:rPr>
    </w:lvl>
    <w:lvl w:ilvl="3">
      <w:numFmt w:val="bullet"/>
      <w:lvlText w:val="·"/>
      <w:lvlJc w:val="left"/>
      <w:pPr>
        <w:tabs>
          <w:tab w:val="num" w:pos="2880"/>
        </w:tabs>
        <w:ind w:left="2880" w:hanging="360"/>
      </w:pPr>
      <w:rPr>
        <w:rFonts w:ascii="Symbol" w:hAnsi="Symbol"/>
        <w:sz w:val="24"/>
      </w:rPr>
    </w:lvl>
    <w:lvl w:ilvl="4">
      <w:numFmt w:val="bullet"/>
      <w:lvlText w:val="o"/>
      <w:lvlJc w:val="left"/>
      <w:pPr>
        <w:tabs>
          <w:tab w:val="num" w:pos="3600"/>
        </w:tabs>
        <w:ind w:left="3600" w:hanging="360"/>
      </w:pPr>
      <w:rPr>
        <w:rFonts w:ascii="Courier New" w:hAnsi="Courier New"/>
        <w:sz w:val="24"/>
      </w:rPr>
    </w:lvl>
    <w:lvl w:ilvl="5">
      <w:numFmt w:val="bullet"/>
      <w:lvlText w:val="§"/>
      <w:lvlJc w:val="left"/>
      <w:pPr>
        <w:tabs>
          <w:tab w:val="num" w:pos="4320"/>
        </w:tabs>
        <w:ind w:left="4320" w:hanging="360"/>
      </w:pPr>
      <w:rPr>
        <w:rFonts w:ascii="Wingdings" w:hAnsi="Wingdings"/>
        <w:sz w:val="24"/>
      </w:rPr>
    </w:lvl>
    <w:lvl w:ilvl="6">
      <w:numFmt w:val="bullet"/>
      <w:lvlText w:val="·"/>
      <w:lvlJc w:val="left"/>
      <w:pPr>
        <w:tabs>
          <w:tab w:val="num" w:pos="5040"/>
        </w:tabs>
        <w:ind w:left="5040" w:hanging="360"/>
      </w:pPr>
      <w:rPr>
        <w:rFonts w:ascii="Symbol" w:hAnsi="Symbol"/>
        <w:sz w:val="24"/>
      </w:rPr>
    </w:lvl>
    <w:lvl w:ilvl="7">
      <w:numFmt w:val="bullet"/>
      <w:lvlText w:val="o"/>
      <w:lvlJc w:val="left"/>
      <w:pPr>
        <w:tabs>
          <w:tab w:val="num" w:pos="5760"/>
        </w:tabs>
        <w:ind w:left="5760" w:hanging="360"/>
      </w:pPr>
      <w:rPr>
        <w:rFonts w:ascii="Courier New" w:hAnsi="Courier New"/>
        <w:sz w:val="24"/>
      </w:rPr>
    </w:lvl>
    <w:lvl w:ilvl="8">
      <w:numFmt w:val="bullet"/>
      <w:lvlText w:val="§"/>
      <w:lvlJc w:val="left"/>
      <w:pPr>
        <w:tabs>
          <w:tab w:val="num" w:pos="6480"/>
        </w:tabs>
        <w:ind w:left="6480" w:hanging="360"/>
      </w:pPr>
      <w:rPr>
        <w:rFonts w:ascii="Wingdings" w:hAnsi="Wingdings"/>
        <w:sz w:val="24"/>
      </w:rPr>
    </w:lvl>
  </w:abstractNum>
  <w:abstractNum w:abstractNumId="102">
    <w:nsid w:val="681CABEC"/>
    <w:multiLevelType w:val="multilevel"/>
    <w:tmpl w:val="36446062"/>
    <w:lvl w:ilvl="0">
      <w:start w:val="1"/>
      <w:numFmt w:val="decimal"/>
      <w:lvlText w:val="%1."/>
      <w:lvlJc w:val="left"/>
      <w:pPr>
        <w:tabs>
          <w:tab w:val="num" w:pos="1065"/>
        </w:tabs>
        <w:ind w:left="1065" w:hanging="360"/>
      </w:pPr>
      <w:rPr>
        <w:rFonts w:ascii="Times New Roman" w:hAnsi="Times New Roman" w:cs="Times New Roman"/>
        <w:sz w:val="28"/>
        <w:szCs w:val="28"/>
      </w:rPr>
    </w:lvl>
    <w:lvl w:ilvl="1">
      <w:start w:val="1"/>
      <w:numFmt w:val="decimal"/>
      <w:lvlText w:val="%2."/>
      <w:lvlJc w:val="left"/>
      <w:pPr>
        <w:tabs>
          <w:tab w:val="num" w:pos="1440"/>
        </w:tabs>
        <w:ind w:left="1440" w:hanging="360"/>
      </w:pPr>
      <w:rPr>
        <w:rFonts w:ascii="Times New Roman" w:hAnsi="Times New Roman" w:cs="Times New Roman"/>
        <w:sz w:val="24"/>
        <w:szCs w:val="24"/>
      </w:rPr>
    </w:lvl>
    <w:lvl w:ilvl="2">
      <w:start w:val="1"/>
      <w:numFmt w:val="decimal"/>
      <w:lvlText w:val="%3."/>
      <w:lvlJc w:val="left"/>
      <w:pPr>
        <w:tabs>
          <w:tab w:val="num" w:pos="2160"/>
        </w:tabs>
        <w:ind w:left="2160" w:hanging="36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decimal"/>
      <w:lvlText w:val="%5."/>
      <w:lvlJc w:val="left"/>
      <w:pPr>
        <w:tabs>
          <w:tab w:val="num" w:pos="3600"/>
        </w:tabs>
        <w:ind w:left="3600" w:hanging="360"/>
      </w:pPr>
      <w:rPr>
        <w:rFonts w:ascii="Times New Roman" w:hAnsi="Times New Roman" w:cs="Times New Roman"/>
        <w:sz w:val="24"/>
        <w:szCs w:val="24"/>
      </w:rPr>
    </w:lvl>
    <w:lvl w:ilvl="5">
      <w:start w:val="1"/>
      <w:numFmt w:val="decimal"/>
      <w:lvlText w:val="%6."/>
      <w:lvlJc w:val="left"/>
      <w:pPr>
        <w:tabs>
          <w:tab w:val="num" w:pos="4320"/>
        </w:tabs>
        <w:ind w:left="4320" w:hanging="36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decimal"/>
      <w:lvlText w:val="%8."/>
      <w:lvlJc w:val="left"/>
      <w:pPr>
        <w:tabs>
          <w:tab w:val="num" w:pos="5760"/>
        </w:tabs>
        <w:ind w:left="5760" w:hanging="360"/>
      </w:pPr>
      <w:rPr>
        <w:rFonts w:ascii="Times New Roman" w:hAnsi="Times New Roman" w:cs="Times New Roman"/>
        <w:sz w:val="24"/>
        <w:szCs w:val="24"/>
      </w:rPr>
    </w:lvl>
    <w:lvl w:ilvl="8">
      <w:start w:val="1"/>
      <w:numFmt w:val="decimal"/>
      <w:lvlText w:val="%9."/>
      <w:lvlJc w:val="left"/>
      <w:pPr>
        <w:tabs>
          <w:tab w:val="num" w:pos="6480"/>
        </w:tabs>
        <w:ind w:left="6480" w:hanging="360"/>
      </w:pPr>
      <w:rPr>
        <w:rFonts w:ascii="Times New Roman" w:hAnsi="Times New Roman" w:cs="Times New Roman"/>
        <w:sz w:val="24"/>
        <w:szCs w:val="24"/>
      </w:rPr>
    </w:lvl>
  </w:abstractNum>
  <w:abstractNum w:abstractNumId="103">
    <w:nsid w:val="689200A0"/>
    <w:multiLevelType w:val="multilevel"/>
    <w:tmpl w:val="298E711A"/>
    <w:lvl w:ilvl="0">
      <w:start w:val="1"/>
      <w:numFmt w:val="decimal"/>
      <w:lvlText w:val="%1."/>
      <w:lvlJc w:val="left"/>
      <w:pPr>
        <w:tabs>
          <w:tab w:val="num" w:pos="1440"/>
        </w:tabs>
        <w:ind w:left="1440" w:hanging="720"/>
      </w:pPr>
      <w:rPr>
        <w:rFonts w:cs="Times New Roman" w:hint="default"/>
      </w:rPr>
    </w:lvl>
    <w:lvl w:ilvl="1">
      <w:start w:val="1"/>
      <w:numFmt w:val="decimal"/>
      <w:lvlText w:val="%2."/>
      <w:lvlJc w:val="left"/>
      <w:pPr>
        <w:tabs>
          <w:tab w:val="num" w:pos="1440"/>
        </w:tabs>
        <w:ind w:left="1440" w:hanging="360"/>
      </w:pPr>
      <w:rPr>
        <w:rFonts w:ascii="Times New Roman" w:eastAsia="Times New Roman" w:hAnsi="Times New Roman"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04">
    <w:nsid w:val="68BF3C75"/>
    <w:multiLevelType w:val="hybridMultilevel"/>
    <w:tmpl w:val="1C983D58"/>
    <w:lvl w:ilvl="0" w:tplc="16F283CE">
      <w:start w:val="1"/>
      <w:numFmt w:val="decimal"/>
      <w:lvlText w:val="%1."/>
      <w:lvlJc w:val="left"/>
      <w:pPr>
        <w:ind w:left="720" w:hanging="360"/>
      </w:pPr>
      <w:rPr>
        <w:rFonts w:cs="Times New Roman" w:hint="default"/>
        <w:b w:val="0"/>
        <w:bCs w:val="0"/>
        <w:caps/>
        <w:sz w:val="28"/>
        <w:szCs w:val="28"/>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05">
    <w:nsid w:val="69133278"/>
    <w:multiLevelType w:val="multilevel"/>
    <w:tmpl w:val="752DFE7D"/>
    <w:lvl w:ilvl="0">
      <w:start w:val="1"/>
      <w:numFmt w:val="decimal"/>
      <w:lvlText w:val="%1."/>
      <w:lvlJc w:val="left"/>
      <w:pPr>
        <w:tabs>
          <w:tab w:val="num" w:pos="1275"/>
        </w:tabs>
        <w:ind w:firstLine="570"/>
      </w:pPr>
      <w:rPr>
        <w:rFonts w:ascii="Times New Roman" w:hAnsi="Times New Roman" w:cs="Times New Roman"/>
        <w:i/>
        <w:iCs/>
        <w:sz w:val="28"/>
        <w:szCs w:val="28"/>
      </w:rPr>
    </w:lvl>
    <w:lvl w:ilvl="1">
      <w:start w:val="1"/>
      <w:numFmt w:val="lowerLetter"/>
      <w:lvlText w:val="%2."/>
      <w:lvlJc w:val="left"/>
      <w:pPr>
        <w:tabs>
          <w:tab w:val="num" w:pos="1785"/>
        </w:tabs>
        <w:ind w:left="1785" w:hanging="360"/>
      </w:pPr>
      <w:rPr>
        <w:rFonts w:ascii="Times New Roman" w:hAnsi="Times New Roman" w:cs="Times New Roman"/>
        <w:sz w:val="24"/>
        <w:szCs w:val="24"/>
      </w:rPr>
    </w:lvl>
    <w:lvl w:ilvl="2">
      <w:start w:val="1"/>
      <w:numFmt w:val="lowerRoman"/>
      <w:lvlText w:val="%3."/>
      <w:lvlJc w:val="right"/>
      <w:pPr>
        <w:tabs>
          <w:tab w:val="num" w:pos="2505"/>
        </w:tabs>
        <w:ind w:left="2505" w:hanging="180"/>
      </w:pPr>
      <w:rPr>
        <w:rFonts w:ascii="Times New Roman" w:hAnsi="Times New Roman" w:cs="Times New Roman"/>
        <w:sz w:val="24"/>
        <w:szCs w:val="24"/>
      </w:rPr>
    </w:lvl>
    <w:lvl w:ilvl="3">
      <w:start w:val="1"/>
      <w:numFmt w:val="decimal"/>
      <w:lvlText w:val="%4."/>
      <w:lvlJc w:val="left"/>
      <w:pPr>
        <w:tabs>
          <w:tab w:val="num" w:pos="3225"/>
        </w:tabs>
        <w:ind w:left="3225" w:hanging="360"/>
      </w:pPr>
      <w:rPr>
        <w:rFonts w:ascii="Times New Roman" w:hAnsi="Times New Roman" w:cs="Times New Roman"/>
        <w:sz w:val="24"/>
        <w:szCs w:val="24"/>
      </w:rPr>
    </w:lvl>
    <w:lvl w:ilvl="4">
      <w:start w:val="1"/>
      <w:numFmt w:val="lowerLetter"/>
      <w:lvlText w:val="%5."/>
      <w:lvlJc w:val="left"/>
      <w:pPr>
        <w:tabs>
          <w:tab w:val="num" w:pos="3945"/>
        </w:tabs>
        <w:ind w:left="3945" w:hanging="360"/>
      </w:pPr>
      <w:rPr>
        <w:rFonts w:ascii="Times New Roman" w:hAnsi="Times New Roman" w:cs="Times New Roman"/>
        <w:sz w:val="24"/>
        <w:szCs w:val="24"/>
      </w:rPr>
    </w:lvl>
    <w:lvl w:ilvl="5">
      <w:start w:val="1"/>
      <w:numFmt w:val="lowerRoman"/>
      <w:lvlText w:val="%6."/>
      <w:lvlJc w:val="right"/>
      <w:pPr>
        <w:tabs>
          <w:tab w:val="num" w:pos="4665"/>
        </w:tabs>
        <w:ind w:left="4665" w:hanging="180"/>
      </w:pPr>
      <w:rPr>
        <w:rFonts w:ascii="Times New Roman" w:hAnsi="Times New Roman" w:cs="Times New Roman"/>
        <w:sz w:val="24"/>
        <w:szCs w:val="24"/>
      </w:rPr>
    </w:lvl>
    <w:lvl w:ilvl="6">
      <w:start w:val="1"/>
      <w:numFmt w:val="decimal"/>
      <w:lvlText w:val="%7."/>
      <w:lvlJc w:val="left"/>
      <w:pPr>
        <w:tabs>
          <w:tab w:val="num" w:pos="5385"/>
        </w:tabs>
        <w:ind w:left="5385" w:hanging="360"/>
      </w:pPr>
      <w:rPr>
        <w:rFonts w:ascii="Times New Roman" w:hAnsi="Times New Roman" w:cs="Times New Roman"/>
        <w:sz w:val="24"/>
        <w:szCs w:val="24"/>
      </w:rPr>
    </w:lvl>
    <w:lvl w:ilvl="7">
      <w:start w:val="1"/>
      <w:numFmt w:val="lowerLetter"/>
      <w:lvlText w:val="%8."/>
      <w:lvlJc w:val="left"/>
      <w:pPr>
        <w:tabs>
          <w:tab w:val="num" w:pos="6105"/>
        </w:tabs>
        <w:ind w:left="6105" w:hanging="360"/>
      </w:pPr>
      <w:rPr>
        <w:rFonts w:ascii="Times New Roman" w:hAnsi="Times New Roman" w:cs="Times New Roman"/>
        <w:sz w:val="24"/>
        <w:szCs w:val="24"/>
      </w:rPr>
    </w:lvl>
    <w:lvl w:ilvl="8">
      <w:start w:val="1"/>
      <w:numFmt w:val="lowerRoman"/>
      <w:lvlText w:val="%9."/>
      <w:lvlJc w:val="right"/>
      <w:pPr>
        <w:tabs>
          <w:tab w:val="num" w:pos="6825"/>
        </w:tabs>
        <w:ind w:left="6825" w:hanging="180"/>
      </w:pPr>
      <w:rPr>
        <w:rFonts w:ascii="Times New Roman" w:hAnsi="Times New Roman" w:cs="Times New Roman"/>
        <w:sz w:val="24"/>
        <w:szCs w:val="24"/>
      </w:rPr>
    </w:lvl>
  </w:abstractNum>
  <w:abstractNum w:abstractNumId="106">
    <w:nsid w:val="6ABB3C19"/>
    <w:multiLevelType w:val="multilevel"/>
    <w:tmpl w:val="00BE5C6B"/>
    <w:lvl w:ilvl="0">
      <w:start w:val="1"/>
      <w:numFmt w:val="decimal"/>
      <w:lvlText w:val="%1)"/>
      <w:lvlJc w:val="left"/>
      <w:pPr>
        <w:tabs>
          <w:tab w:val="num" w:pos="780"/>
        </w:tabs>
        <w:ind w:left="780" w:hanging="360"/>
      </w:pPr>
      <w:rPr>
        <w:rFonts w:ascii="Times New Roman" w:hAnsi="Times New Roman" w:cs="Times New Roman"/>
        <w:sz w:val="28"/>
        <w:szCs w:val="28"/>
      </w:rPr>
    </w:lvl>
    <w:lvl w:ilvl="1">
      <w:start w:val="1"/>
      <w:numFmt w:val="decimal"/>
      <w:lvlText w:val="%2."/>
      <w:lvlJc w:val="left"/>
      <w:pPr>
        <w:tabs>
          <w:tab w:val="num" w:pos="1440"/>
        </w:tabs>
        <w:ind w:left="1440" w:hanging="360"/>
      </w:pPr>
      <w:rPr>
        <w:rFonts w:ascii="Times New Roman" w:hAnsi="Times New Roman" w:cs="Times New Roman"/>
        <w:sz w:val="24"/>
        <w:szCs w:val="24"/>
      </w:rPr>
    </w:lvl>
    <w:lvl w:ilvl="2">
      <w:start w:val="1"/>
      <w:numFmt w:val="decimal"/>
      <w:lvlText w:val="%3."/>
      <w:lvlJc w:val="left"/>
      <w:pPr>
        <w:tabs>
          <w:tab w:val="num" w:pos="2160"/>
        </w:tabs>
        <w:ind w:left="2160" w:hanging="36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decimal"/>
      <w:lvlText w:val="%5."/>
      <w:lvlJc w:val="left"/>
      <w:pPr>
        <w:tabs>
          <w:tab w:val="num" w:pos="3600"/>
        </w:tabs>
        <w:ind w:left="3600" w:hanging="360"/>
      </w:pPr>
      <w:rPr>
        <w:rFonts w:ascii="Times New Roman" w:hAnsi="Times New Roman" w:cs="Times New Roman"/>
        <w:sz w:val="24"/>
        <w:szCs w:val="24"/>
      </w:rPr>
    </w:lvl>
    <w:lvl w:ilvl="5">
      <w:start w:val="1"/>
      <w:numFmt w:val="decimal"/>
      <w:lvlText w:val="%6."/>
      <w:lvlJc w:val="left"/>
      <w:pPr>
        <w:tabs>
          <w:tab w:val="num" w:pos="4320"/>
        </w:tabs>
        <w:ind w:left="4320" w:hanging="36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decimal"/>
      <w:lvlText w:val="%8."/>
      <w:lvlJc w:val="left"/>
      <w:pPr>
        <w:tabs>
          <w:tab w:val="num" w:pos="5760"/>
        </w:tabs>
        <w:ind w:left="5760" w:hanging="360"/>
      </w:pPr>
      <w:rPr>
        <w:rFonts w:ascii="Times New Roman" w:hAnsi="Times New Roman" w:cs="Times New Roman"/>
        <w:sz w:val="24"/>
        <w:szCs w:val="24"/>
      </w:rPr>
    </w:lvl>
    <w:lvl w:ilvl="8">
      <w:start w:val="1"/>
      <w:numFmt w:val="decimal"/>
      <w:lvlText w:val="%9."/>
      <w:lvlJc w:val="left"/>
      <w:pPr>
        <w:tabs>
          <w:tab w:val="num" w:pos="6480"/>
        </w:tabs>
        <w:ind w:left="6480" w:hanging="360"/>
      </w:pPr>
      <w:rPr>
        <w:rFonts w:ascii="Times New Roman" w:hAnsi="Times New Roman" w:cs="Times New Roman"/>
        <w:sz w:val="24"/>
        <w:szCs w:val="24"/>
      </w:rPr>
    </w:lvl>
  </w:abstractNum>
  <w:abstractNum w:abstractNumId="107">
    <w:nsid w:val="6AEA6CC5"/>
    <w:multiLevelType w:val="hybridMultilevel"/>
    <w:tmpl w:val="52D8B00A"/>
    <w:lvl w:ilvl="0" w:tplc="3BD6DAE0">
      <w:start w:val="9"/>
      <w:numFmt w:val="bullet"/>
      <w:lvlText w:val="–"/>
      <w:lvlJc w:val="left"/>
      <w:pPr>
        <w:ind w:left="1116" w:hanging="360"/>
      </w:pPr>
      <w:rPr>
        <w:rFonts w:ascii="Times New Roman" w:eastAsiaTheme="minorEastAsia" w:hAnsi="Times New Roman" w:hint="default"/>
        <w:i/>
      </w:rPr>
    </w:lvl>
    <w:lvl w:ilvl="1" w:tplc="04190003">
      <w:start w:val="1"/>
      <w:numFmt w:val="bullet"/>
      <w:lvlText w:val="o"/>
      <w:lvlJc w:val="left"/>
      <w:pPr>
        <w:ind w:left="1836" w:hanging="360"/>
      </w:pPr>
      <w:rPr>
        <w:rFonts w:ascii="Courier New" w:hAnsi="Courier New" w:hint="default"/>
      </w:rPr>
    </w:lvl>
    <w:lvl w:ilvl="2" w:tplc="04190005">
      <w:start w:val="1"/>
      <w:numFmt w:val="bullet"/>
      <w:lvlText w:val=""/>
      <w:lvlJc w:val="left"/>
      <w:pPr>
        <w:ind w:left="2556" w:hanging="360"/>
      </w:pPr>
      <w:rPr>
        <w:rFonts w:ascii="Wingdings" w:hAnsi="Wingdings" w:hint="default"/>
      </w:rPr>
    </w:lvl>
    <w:lvl w:ilvl="3" w:tplc="04190001">
      <w:start w:val="1"/>
      <w:numFmt w:val="bullet"/>
      <w:lvlText w:val=""/>
      <w:lvlJc w:val="left"/>
      <w:pPr>
        <w:ind w:left="3276" w:hanging="360"/>
      </w:pPr>
      <w:rPr>
        <w:rFonts w:ascii="Symbol" w:hAnsi="Symbol" w:hint="default"/>
      </w:rPr>
    </w:lvl>
    <w:lvl w:ilvl="4" w:tplc="04190003">
      <w:start w:val="1"/>
      <w:numFmt w:val="bullet"/>
      <w:lvlText w:val="o"/>
      <w:lvlJc w:val="left"/>
      <w:pPr>
        <w:ind w:left="3996" w:hanging="360"/>
      </w:pPr>
      <w:rPr>
        <w:rFonts w:ascii="Courier New" w:hAnsi="Courier New" w:hint="default"/>
      </w:rPr>
    </w:lvl>
    <w:lvl w:ilvl="5" w:tplc="04190005">
      <w:start w:val="1"/>
      <w:numFmt w:val="bullet"/>
      <w:lvlText w:val=""/>
      <w:lvlJc w:val="left"/>
      <w:pPr>
        <w:ind w:left="4716" w:hanging="360"/>
      </w:pPr>
      <w:rPr>
        <w:rFonts w:ascii="Wingdings" w:hAnsi="Wingdings" w:hint="default"/>
      </w:rPr>
    </w:lvl>
    <w:lvl w:ilvl="6" w:tplc="04190001">
      <w:start w:val="1"/>
      <w:numFmt w:val="bullet"/>
      <w:lvlText w:val=""/>
      <w:lvlJc w:val="left"/>
      <w:pPr>
        <w:ind w:left="5436" w:hanging="360"/>
      </w:pPr>
      <w:rPr>
        <w:rFonts w:ascii="Symbol" w:hAnsi="Symbol" w:hint="default"/>
      </w:rPr>
    </w:lvl>
    <w:lvl w:ilvl="7" w:tplc="04190003">
      <w:start w:val="1"/>
      <w:numFmt w:val="bullet"/>
      <w:lvlText w:val="o"/>
      <w:lvlJc w:val="left"/>
      <w:pPr>
        <w:ind w:left="6156" w:hanging="360"/>
      </w:pPr>
      <w:rPr>
        <w:rFonts w:ascii="Courier New" w:hAnsi="Courier New" w:hint="default"/>
      </w:rPr>
    </w:lvl>
    <w:lvl w:ilvl="8" w:tplc="04190005">
      <w:start w:val="1"/>
      <w:numFmt w:val="bullet"/>
      <w:lvlText w:val=""/>
      <w:lvlJc w:val="left"/>
      <w:pPr>
        <w:ind w:left="6876" w:hanging="360"/>
      </w:pPr>
      <w:rPr>
        <w:rFonts w:ascii="Wingdings" w:hAnsi="Wingdings" w:hint="default"/>
      </w:rPr>
    </w:lvl>
  </w:abstractNum>
  <w:abstractNum w:abstractNumId="108">
    <w:nsid w:val="6B508C3C"/>
    <w:multiLevelType w:val="multilevel"/>
    <w:tmpl w:val="5AB38071"/>
    <w:lvl w:ilvl="0">
      <w:start w:val="1"/>
      <w:numFmt w:val="decimal"/>
      <w:lvlText w:val="%1."/>
      <w:lvlJc w:val="left"/>
      <w:pPr>
        <w:tabs>
          <w:tab w:val="num" w:pos="720"/>
        </w:tabs>
        <w:ind w:hanging="360"/>
      </w:pPr>
      <w:rPr>
        <w:rFonts w:ascii="Times New Roman" w:hAnsi="Times New Roman" w:cs="Times New Roman"/>
        <w:color w:val="000000"/>
        <w:sz w:val="28"/>
        <w:szCs w:val="28"/>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decimal"/>
      <w:lvlText w:val="%3."/>
      <w:lvlJc w:val="left"/>
      <w:pPr>
        <w:tabs>
          <w:tab w:val="num" w:pos="2160"/>
        </w:tabs>
        <w:ind w:left="2160" w:hanging="36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decimal"/>
      <w:lvlText w:val="%5."/>
      <w:lvlJc w:val="left"/>
      <w:pPr>
        <w:tabs>
          <w:tab w:val="num" w:pos="3600"/>
        </w:tabs>
        <w:ind w:left="3600" w:hanging="360"/>
      </w:pPr>
      <w:rPr>
        <w:rFonts w:ascii="Times New Roman" w:hAnsi="Times New Roman" w:cs="Times New Roman"/>
        <w:sz w:val="24"/>
        <w:szCs w:val="24"/>
      </w:rPr>
    </w:lvl>
    <w:lvl w:ilvl="5">
      <w:start w:val="1"/>
      <w:numFmt w:val="decimal"/>
      <w:lvlText w:val="%6."/>
      <w:lvlJc w:val="left"/>
      <w:pPr>
        <w:tabs>
          <w:tab w:val="num" w:pos="4320"/>
        </w:tabs>
        <w:ind w:left="4320" w:hanging="36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decimal"/>
      <w:lvlText w:val="%8."/>
      <w:lvlJc w:val="left"/>
      <w:pPr>
        <w:tabs>
          <w:tab w:val="num" w:pos="5760"/>
        </w:tabs>
        <w:ind w:left="5760" w:hanging="360"/>
      </w:pPr>
      <w:rPr>
        <w:rFonts w:ascii="Times New Roman" w:hAnsi="Times New Roman" w:cs="Times New Roman"/>
        <w:sz w:val="24"/>
        <w:szCs w:val="24"/>
      </w:rPr>
    </w:lvl>
    <w:lvl w:ilvl="8">
      <w:start w:val="1"/>
      <w:numFmt w:val="decimal"/>
      <w:lvlText w:val="%9."/>
      <w:lvlJc w:val="left"/>
      <w:pPr>
        <w:tabs>
          <w:tab w:val="num" w:pos="6480"/>
        </w:tabs>
        <w:ind w:left="6480" w:hanging="360"/>
      </w:pPr>
      <w:rPr>
        <w:rFonts w:ascii="Times New Roman" w:hAnsi="Times New Roman" w:cs="Times New Roman"/>
        <w:sz w:val="24"/>
        <w:szCs w:val="24"/>
      </w:rPr>
    </w:lvl>
  </w:abstractNum>
  <w:abstractNum w:abstractNumId="109">
    <w:nsid w:val="6B833A7D"/>
    <w:multiLevelType w:val="multilevel"/>
    <w:tmpl w:val="115A86E5"/>
    <w:lvl w:ilvl="0">
      <w:start w:val="1"/>
      <w:numFmt w:val="decimal"/>
      <w:lvlText w:val="%1)"/>
      <w:lvlJc w:val="left"/>
      <w:pPr>
        <w:tabs>
          <w:tab w:val="num" w:pos="930"/>
        </w:tabs>
        <w:ind w:firstLine="570"/>
      </w:pPr>
      <w:rPr>
        <w:rFonts w:ascii="Times New Roman" w:hAnsi="Times New Roman" w:cs="Times New Roman"/>
        <w:sz w:val="28"/>
        <w:szCs w:val="28"/>
      </w:rPr>
    </w:lvl>
    <w:lvl w:ilvl="1">
      <w:start w:val="1"/>
      <w:numFmt w:val="lowerLetter"/>
      <w:lvlText w:val="%2."/>
      <w:lvlJc w:val="left"/>
      <w:pPr>
        <w:tabs>
          <w:tab w:val="num" w:pos="1785"/>
        </w:tabs>
        <w:ind w:left="1785" w:hanging="360"/>
      </w:pPr>
      <w:rPr>
        <w:rFonts w:ascii="Times New Roman" w:hAnsi="Times New Roman" w:cs="Times New Roman"/>
        <w:sz w:val="24"/>
        <w:szCs w:val="24"/>
      </w:rPr>
    </w:lvl>
    <w:lvl w:ilvl="2">
      <w:start w:val="1"/>
      <w:numFmt w:val="lowerRoman"/>
      <w:lvlText w:val="%3."/>
      <w:lvlJc w:val="right"/>
      <w:pPr>
        <w:tabs>
          <w:tab w:val="num" w:pos="2505"/>
        </w:tabs>
        <w:ind w:left="2505" w:hanging="180"/>
      </w:pPr>
      <w:rPr>
        <w:rFonts w:ascii="Times New Roman" w:hAnsi="Times New Roman" w:cs="Times New Roman"/>
        <w:sz w:val="24"/>
        <w:szCs w:val="24"/>
      </w:rPr>
    </w:lvl>
    <w:lvl w:ilvl="3">
      <w:start w:val="1"/>
      <w:numFmt w:val="decimal"/>
      <w:lvlText w:val="%4."/>
      <w:lvlJc w:val="left"/>
      <w:pPr>
        <w:tabs>
          <w:tab w:val="num" w:pos="3225"/>
        </w:tabs>
        <w:ind w:left="3225" w:hanging="360"/>
      </w:pPr>
      <w:rPr>
        <w:rFonts w:ascii="Times New Roman" w:hAnsi="Times New Roman" w:cs="Times New Roman"/>
        <w:sz w:val="24"/>
        <w:szCs w:val="24"/>
      </w:rPr>
    </w:lvl>
    <w:lvl w:ilvl="4">
      <w:start w:val="1"/>
      <w:numFmt w:val="lowerLetter"/>
      <w:lvlText w:val="%5."/>
      <w:lvlJc w:val="left"/>
      <w:pPr>
        <w:tabs>
          <w:tab w:val="num" w:pos="3945"/>
        </w:tabs>
        <w:ind w:left="3945" w:hanging="360"/>
      </w:pPr>
      <w:rPr>
        <w:rFonts w:ascii="Times New Roman" w:hAnsi="Times New Roman" w:cs="Times New Roman"/>
        <w:sz w:val="24"/>
        <w:szCs w:val="24"/>
      </w:rPr>
    </w:lvl>
    <w:lvl w:ilvl="5">
      <w:start w:val="1"/>
      <w:numFmt w:val="lowerRoman"/>
      <w:lvlText w:val="%6."/>
      <w:lvlJc w:val="right"/>
      <w:pPr>
        <w:tabs>
          <w:tab w:val="num" w:pos="4665"/>
        </w:tabs>
        <w:ind w:left="4665" w:hanging="180"/>
      </w:pPr>
      <w:rPr>
        <w:rFonts w:ascii="Times New Roman" w:hAnsi="Times New Roman" w:cs="Times New Roman"/>
        <w:sz w:val="24"/>
        <w:szCs w:val="24"/>
      </w:rPr>
    </w:lvl>
    <w:lvl w:ilvl="6">
      <w:start w:val="1"/>
      <w:numFmt w:val="decimal"/>
      <w:lvlText w:val="%7."/>
      <w:lvlJc w:val="left"/>
      <w:pPr>
        <w:tabs>
          <w:tab w:val="num" w:pos="5385"/>
        </w:tabs>
        <w:ind w:left="5385" w:hanging="360"/>
      </w:pPr>
      <w:rPr>
        <w:rFonts w:ascii="Times New Roman" w:hAnsi="Times New Roman" w:cs="Times New Roman"/>
        <w:sz w:val="24"/>
        <w:szCs w:val="24"/>
      </w:rPr>
    </w:lvl>
    <w:lvl w:ilvl="7">
      <w:start w:val="1"/>
      <w:numFmt w:val="lowerLetter"/>
      <w:lvlText w:val="%8."/>
      <w:lvlJc w:val="left"/>
      <w:pPr>
        <w:tabs>
          <w:tab w:val="num" w:pos="6105"/>
        </w:tabs>
        <w:ind w:left="6105" w:hanging="360"/>
      </w:pPr>
      <w:rPr>
        <w:rFonts w:ascii="Times New Roman" w:hAnsi="Times New Roman" w:cs="Times New Roman"/>
        <w:sz w:val="24"/>
        <w:szCs w:val="24"/>
      </w:rPr>
    </w:lvl>
    <w:lvl w:ilvl="8">
      <w:start w:val="1"/>
      <w:numFmt w:val="lowerRoman"/>
      <w:lvlText w:val="%9."/>
      <w:lvlJc w:val="right"/>
      <w:pPr>
        <w:tabs>
          <w:tab w:val="num" w:pos="6825"/>
        </w:tabs>
        <w:ind w:left="6825" w:hanging="180"/>
      </w:pPr>
      <w:rPr>
        <w:rFonts w:ascii="Times New Roman" w:hAnsi="Times New Roman" w:cs="Times New Roman"/>
        <w:sz w:val="24"/>
        <w:szCs w:val="24"/>
      </w:rPr>
    </w:lvl>
  </w:abstractNum>
  <w:abstractNum w:abstractNumId="110">
    <w:nsid w:val="6C47170F"/>
    <w:multiLevelType w:val="multilevel"/>
    <w:tmpl w:val="1D582369"/>
    <w:lvl w:ilvl="0">
      <w:start w:val="1"/>
      <w:numFmt w:val="decimal"/>
      <w:lvlText w:val="%1."/>
      <w:lvlJc w:val="left"/>
      <w:pPr>
        <w:tabs>
          <w:tab w:val="num" w:pos="720"/>
        </w:tabs>
        <w:ind w:left="720" w:hanging="360"/>
      </w:pPr>
      <w:rPr>
        <w:rFonts w:ascii="Times New Roman" w:hAnsi="Times New Roman" w:cs="Times New Roman"/>
        <w:sz w:val="28"/>
        <w:szCs w:val="28"/>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111">
    <w:nsid w:val="6C53401F"/>
    <w:multiLevelType w:val="multilevel"/>
    <w:tmpl w:val="4A9F599F"/>
    <w:lvl w:ilvl="0">
      <w:start w:val="1"/>
      <w:numFmt w:val="decimal"/>
      <w:lvlText w:val="%1."/>
      <w:lvlJc w:val="left"/>
      <w:pPr>
        <w:tabs>
          <w:tab w:val="num" w:pos="720"/>
        </w:tabs>
        <w:ind w:left="720" w:hanging="360"/>
      </w:pPr>
      <w:rPr>
        <w:rFonts w:ascii="Times New Roman" w:hAnsi="Times New Roman" w:cs="Times New Roman"/>
        <w:b/>
        <w:bCs/>
        <w:i/>
        <w:iCs/>
        <w:color w:val="FF0000"/>
        <w:sz w:val="28"/>
        <w:szCs w:val="28"/>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112">
    <w:nsid w:val="6C734AAC"/>
    <w:multiLevelType w:val="hybridMultilevel"/>
    <w:tmpl w:val="4BB006C8"/>
    <w:lvl w:ilvl="0" w:tplc="210C525E">
      <w:start w:val="1"/>
      <w:numFmt w:val="decimal"/>
      <w:lvlText w:val="%1."/>
      <w:lvlJc w:val="left"/>
      <w:pPr>
        <w:ind w:left="720" w:hanging="360"/>
      </w:pPr>
      <w:rPr>
        <w:rFonts w:cs="Times New Roman" w:hint="default"/>
        <w:caps/>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3">
    <w:nsid w:val="6FF3308C"/>
    <w:multiLevelType w:val="multilevel"/>
    <w:tmpl w:val="51759481"/>
    <w:lvl w:ilvl="0">
      <w:start w:val="1"/>
      <w:numFmt w:val="decimal"/>
      <w:lvlText w:val="%1."/>
      <w:lvlJc w:val="left"/>
      <w:pPr>
        <w:tabs>
          <w:tab w:val="num" w:pos="720"/>
        </w:tabs>
        <w:ind w:left="720" w:hanging="360"/>
      </w:pPr>
      <w:rPr>
        <w:rFonts w:ascii="Times New Roman" w:hAnsi="Times New Roman" w:cs="Times New Roman"/>
        <w:sz w:val="28"/>
        <w:szCs w:val="28"/>
      </w:rPr>
    </w:lvl>
    <w:lvl w:ilvl="1">
      <w:start w:val="1"/>
      <w:numFmt w:val="decimal"/>
      <w:lvlText w:val="%2."/>
      <w:lvlJc w:val="left"/>
      <w:pPr>
        <w:tabs>
          <w:tab w:val="num" w:pos="1440"/>
        </w:tabs>
        <w:ind w:left="1440" w:hanging="360"/>
      </w:pPr>
      <w:rPr>
        <w:rFonts w:ascii="Times New Roman" w:hAnsi="Times New Roman" w:cs="Times New Roman"/>
        <w:sz w:val="24"/>
        <w:szCs w:val="24"/>
      </w:rPr>
    </w:lvl>
    <w:lvl w:ilvl="2">
      <w:start w:val="1"/>
      <w:numFmt w:val="decimal"/>
      <w:lvlText w:val="%3."/>
      <w:lvlJc w:val="left"/>
      <w:pPr>
        <w:tabs>
          <w:tab w:val="num" w:pos="2160"/>
        </w:tabs>
        <w:ind w:left="2160" w:hanging="36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decimal"/>
      <w:lvlText w:val="%5."/>
      <w:lvlJc w:val="left"/>
      <w:pPr>
        <w:tabs>
          <w:tab w:val="num" w:pos="3600"/>
        </w:tabs>
        <w:ind w:left="3600" w:hanging="360"/>
      </w:pPr>
      <w:rPr>
        <w:rFonts w:ascii="Times New Roman" w:hAnsi="Times New Roman" w:cs="Times New Roman"/>
        <w:sz w:val="24"/>
        <w:szCs w:val="24"/>
      </w:rPr>
    </w:lvl>
    <w:lvl w:ilvl="5">
      <w:start w:val="1"/>
      <w:numFmt w:val="decimal"/>
      <w:lvlText w:val="%6."/>
      <w:lvlJc w:val="left"/>
      <w:pPr>
        <w:tabs>
          <w:tab w:val="num" w:pos="4320"/>
        </w:tabs>
        <w:ind w:left="4320" w:hanging="36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decimal"/>
      <w:lvlText w:val="%8."/>
      <w:lvlJc w:val="left"/>
      <w:pPr>
        <w:tabs>
          <w:tab w:val="num" w:pos="5760"/>
        </w:tabs>
        <w:ind w:left="5760" w:hanging="360"/>
      </w:pPr>
      <w:rPr>
        <w:rFonts w:ascii="Times New Roman" w:hAnsi="Times New Roman" w:cs="Times New Roman"/>
        <w:sz w:val="24"/>
        <w:szCs w:val="24"/>
      </w:rPr>
    </w:lvl>
    <w:lvl w:ilvl="8">
      <w:start w:val="1"/>
      <w:numFmt w:val="decimal"/>
      <w:lvlText w:val="%9."/>
      <w:lvlJc w:val="left"/>
      <w:pPr>
        <w:tabs>
          <w:tab w:val="num" w:pos="6480"/>
        </w:tabs>
        <w:ind w:left="6480" w:hanging="360"/>
      </w:pPr>
      <w:rPr>
        <w:rFonts w:ascii="Times New Roman" w:hAnsi="Times New Roman" w:cs="Times New Roman"/>
        <w:sz w:val="24"/>
        <w:szCs w:val="24"/>
      </w:rPr>
    </w:lvl>
  </w:abstractNum>
  <w:abstractNum w:abstractNumId="114">
    <w:nsid w:val="701EB85A"/>
    <w:multiLevelType w:val="multilevel"/>
    <w:tmpl w:val="0C028478"/>
    <w:lvl w:ilvl="0">
      <w:start w:val="5"/>
      <w:numFmt w:val="decimal"/>
      <w:lvlText w:val="%1."/>
      <w:lvlJc w:val="left"/>
      <w:pPr>
        <w:tabs>
          <w:tab w:val="num" w:pos="930"/>
        </w:tabs>
        <w:ind w:firstLine="570"/>
      </w:pPr>
      <w:rPr>
        <w:rFonts w:ascii="Times New Roman" w:hAnsi="Times New Roman" w:cs="Times New Roman"/>
        <w:i/>
        <w:iCs/>
        <w:sz w:val="28"/>
        <w:szCs w:val="28"/>
      </w:rPr>
    </w:lvl>
    <w:lvl w:ilvl="1">
      <w:start w:val="1"/>
      <w:numFmt w:val="lowerLetter"/>
      <w:lvlText w:val="%2."/>
      <w:lvlJc w:val="left"/>
      <w:pPr>
        <w:tabs>
          <w:tab w:val="num" w:pos="2145"/>
        </w:tabs>
        <w:ind w:left="2145" w:hanging="360"/>
      </w:pPr>
      <w:rPr>
        <w:rFonts w:ascii="Times New Roman" w:hAnsi="Times New Roman" w:cs="Times New Roman"/>
        <w:sz w:val="24"/>
        <w:szCs w:val="24"/>
      </w:rPr>
    </w:lvl>
    <w:lvl w:ilvl="2">
      <w:start w:val="1"/>
      <w:numFmt w:val="lowerRoman"/>
      <w:lvlText w:val="%3."/>
      <w:lvlJc w:val="right"/>
      <w:pPr>
        <w:tabs>
          <w:tab w:val="num" w:pos="2865"/>
        </w:tabs>
        <w:ind w:left="2865" w:hanging="180"/>
      </w:pPr>
      <w:rPr>
        <w:rFonts w:ascii="Times New Roman" w:hAnsi="Times New Roman" w:cs="Times New Roman"/>
        <w:sz w:val="24"/>
        <w:szCs w:val="24"/>
      </w:rPr>
    </w:lvl>
    <w:lvl w:ilvl="3">
      <w:start w:val="1"/>
      <w:numFmt w:val="decimal"/>
      <w:lvlText w:val="%4."/>
      <w:lvlJc w:val="left"/>
      <w:pPr>
        <w:tabs>
          <w:tab w:val="num" w:pos="3585"/>
        </w:tabs>
        <w:ind w:left="3585" w:hanging="360"/>
      </w:pPr>
      <w:rPr>
        <w:rFonts w:ascii="Times New Roman" w:hAnsi="Times New Roman" w:cs="Times New Roman"/>
        <w:sz w:val="24"/>
        <w:szCs w:val="24"/>
      </w:rPr>
    </w:lvl>
    <w:lvl w:ilvl="4">
      <w:start w:val="1"/>
      <w:numFmt w:val="lowerLetter"/>
      <w:lvlText w:val="%5."/>
      <w:lvlJc w:val="left"/>
      <w:pPr>
        <w:tabs>
          <w:tab w:val="num" w:pos="4305"/>
        </w:tabs>
        <w:ind w:left="4305" w:hanging="360"/>
      </w:pPr>
      <w:rPr>
        <w:rFonts w:ascii="Times New Roman" w:hAnsi="Times New Roman" w:cs="Times New Roman"/>
        <w:sz w:val="24"/>
        <w:szCs w:val="24"/>
      </w:rPr>
    </w:lvl>
    <w:lvl w:ilvl="5">
      <w:start w:val="1"/>
      <w:numFmt w:val="lowerRoman"/>
      <w:lvlText w:val="%6."/>
      <w:lvlJc w:val="right"/>
      <w:pPr>
        <w:tabs>
          <w:tab w:val="num" w:pos="5025"/>
        </w:tabs>
        <w:ind w:left="5025" w:hanging="180"/>
      </w:pPr>
      <w:rPr>
        <w:rFonts w:ascii="Times New Roman" w:hAnsi="Times New Roman" w:cs="Times New Roman"/>
        <w:sz w:val="24"/>
        <w:szCs w:val="24"/>
      </w:rPr>
    </w:lvl>
    <w:lvl w:ilvl="6">
      <w:start w:val="1"/>
      <w:numFmt w:val="decimal"/>
      <w:lvlText w:val="%7."/>
      <w:lvlJc w:val="left"/>
      <w:pPr>
        <w:tabs>
          <w:tab w:val="num" w:pos="5745"/>
        </w:tabs>
        <w:ind w:left="5745" w:hanging="360"/>
      </w:pPr>
      <w:rPr>
        <w:rFonts w:ascii="Times New Roman" w:hAnsi="Times New Roman" w:cs="Times New Roman"/>
        <w:sz w:val="24"/>
        <w:szCs w:val="24"/>
      </w:rPr>
    </w:lvl>
    <w:lvl w:ilvl="7">
      <w:start w:val="1"/>
      <w:numFmt w:val="lowerLetter"/>
      <w:lvlText w:val="%8."/>
      <w:lvlJc w:val="left"/>
      <w:pPr>
        <w:tabs>
          <w:tab w:val="num" w:pos="6465"/>
        </w:tabs>
        <w:ind w:left="6465" w:hanging="360"/>
      </w:pPr>
      <w:rPr>
        <w:rFonts w:ascii="Times New Roman" w:hAnsi="Times New Roman" w:cs="Times New Roman"/>
        <w:sz w:val="24"/>
        <w:szCs w:val="24"/>
      </w:rPr>
    </w:lvl>
    <w:lvl w:ilvl="8">
      <w:start w:val="1"/>
      <w:numFmt w:val="lowerRoman"/>
      <w:lvlText w:val="%9."/>
      <w:lvlJc w:val="right"/>
      <w:pPr>
        <w:tabs>
          <w:tab w:val="num" w:pos="7185"/>
        </w:tabs>
        <w:ind w:left="7185" w:hanging="180"/>
      </w:pPr>
      <w:rPr>
        <w:rFonts w:ascii="Times New Roman" w:hAnsi="Times New Roman" w:cs="Times New Roman"/>
        <w:sz w:val="24"/>
        <w:szCs w:val="24"/>
      </w:rPr>
    </w:lvl>
  </w:abstractNum>
  <w:abstractNum w:abstractNumId="115">
    <w:nsid w:val="7341475A"/>
    <w:multiLevelType w:val="hybridMultilevel"/>
    <w:tmpl w:val="231E7716"/>
    <w:lvl w:ilvl="0" w:tplc="0419000F">
      <w:start w:val="1"/>
      <w:numFmt w:val="decimal"/>
      <w:lvlText w:val="%1."/>
      <w:lvlJc w:val="left"/>
      <w:pPr>
        <w:ind w:left="294" w:hanging="360"/>
      </w:pPr>
    </w:lvl>
    <w:lvl w:ilvl="1" w:tplc="04190019" w:tentative="1">
      <w:start w:val="1"/>
      <w:numFmt w:val="lowerLetter"/>
      <w:lvlText w:val="%2."/>
      <w:lvlJc w:val="left"/>
      <w:pPr>
        <w:ind w:left="1014" w:hanging="360"/>
      </w:pPr>
    </w:lvl>
    <w:lvl w:ilvl="2" w:tplc="0419001B" w:tentative="1">
      <w:start w:val="1"/>
      <w:numFmt w:val="lowerRoman"/>
      <w:lvlText w:val="%3."/>
      <w:lvlJc w:val="right"/>
      <w:pPr>
        <w:ind w:left="1734" w:hanging="180"/>
      </w:pPr>
    </w:lvl>
    <w:lvl w:ilvl="3" w:tplc="0419000F" w:tentative="1">
      <w:start w:val="1"/>
      <w:numFmt w:val="decimal"/>
      <w:lvlText w:val="%4."/>
      <w:lvlJc w:val="left"/>
      <w:pPr>
        <w:ind w:left="2454" w:hanging="360"/>
      </w:pPr>
    </w:lvl>
    <w:lvl w:ilvl="4" w:tplc="04190019" w:tentative="1">
      <w:start w:val="1"/>
      <w:numFmt w:val="lowerLetter"/>
      <w:lvlText w:val="%5."/>
      <w:lvlJc w:val="left"/>
      <w:pPr>
        <w:ind w:left="3174" w:hanging="360"/>
      </w:pPr>
    </w:lvl>
    <w:lvl w:ilvl="5" w:tplc="0419001B" w:tentative="1">
      <w:start w:val="1"/>
      <w:numFmt w:val="lowerRoman"/>
      <w:lvlText w:val="%6."/>
      <w:lvlJc w:val="right"/>
      <w:pPr>
        <w:ind w:left="3894" w:hanging="180"/>
      </w:pPr>
    </w:lvl>
    <w:lvl w:ilvl="6" w:tplc="0419000F" w:tentative="1">
      <w:start w:val="1"/>
      <w:numFmt w:val="decimal"/>
      <w:lvlText w:val="%7."/>
      <w:lvlJc w:val="left"/>
      <w:pPr>
        <w:ind w:left="4614" w:hanging="360"/>
      </w:pPr>
    </w:lvl>
    <w:lvl w:ilvl="7" w:tplc="04190019" w:tentative="1">
      <w:start w:val="1"/>
      <w:numFmt w:val="lowerLetter"/>
      <w:lvlText w:val="%8."/>
      <w:lvlJc w:val="left"/>
      <w:pPr>
        <w:ind w:left="5334" w:hanging="360"/>
      </w:pPr>
    </w:lvl>
    <w:lvl w:ilvl="8" w:tplc="0419001B" w:tentative="1">
      <w:start w:val="1"/>
      <w:numFmt w:val="lowerRoman"/>
      <w:lvlText w:val="%9."/>
      <w:lvlJc w:val="right"/>
      <w:pPr>
        <w:ind w:left="6054" w:hanging="180"/>
      </w:pPr>
    </w:lvl>
  </w:abstractNum>
  <w:abstractNum w:abstractNumId="116">
    <w:nsid w:val="74332F3A"/>
    <w:multiLevelType w:val="multilevel"/>
    <w:tmpl w:val="4D88B5D7"/>
    <w:lvl w:ilvl="0">
      <w:start w:val="1"/>
      <w:numFmt w:val="decimal"/>
      <w:lvlText w:val="%1."/>
      <w:lvlJc w:val="left"/>
      <w:pPr>
        <w:tabs>
          <w:tab w:val="num" w:pos="720"/>
        </w:tabs>
        <w:ind w:left="720" w:hanging="360"/>
      </w:pPr>
      <w:rPr>
        <w:rFonts w:ascii="Times New Roman" w:hAnsi="Times New Roman" w:cs="Times New Roman"/>
        <w:b/>
        <w:bCs/>
        <w:i/>
        <w:iCs/>
        <w:color w:val="FF0000"/>
        <w:sz w:val="28"/>
        <w:szCs w:val="28"/>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117">
    <w:nsid w:val="766A2204"/>
    <w:multiLevelType w:val="hybridMultilevel"/>
    <w:tmpl w:val="6BB8DCE4"/>
    <w:lvl w:ilvl="0" w:tplc="0419000F">
      <w:start w:val="1"/>
      <w:numFmt w:val="decimal"/>
      <w:lvlText w:val="%1."/>
      <w:lvlJc w:val="left"/>
      <w:pPr>
        <w:ind w:left="1080" w:hanging="360"/>
      </w:pPr>
      <w:rPr>
        <w:rFonts w:cs="Times New Roman"/>
      </w:rPr>
    </w:lvl>
    <w:lvl w:ilvl="1" w:tplc="04190019">
      <w:start w:val="1"/>
      <w:numFmt w:val="lowerLetter"/>
      <w:lvlText w:val="%2."/>
      <w:lvlJc w:val="left"/>
      <w:pPr>
        <w:ind w:left="180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18">
    <w:nsid w:val="769C99D2"/>
    <w:multiLevelType w:val="multilevel"/>
    <w:tmpl w:val="26CED190"/>
    <w:lvl w:ilvl="0">
      <w:numFmt w:val="bullet"/>
      <w:lvlText w:val="§"/>
      <w:lvlJc w:val="left"/>
      <w:pPr>
        <w:tabs>
          <w:tab w:val="num" w:pos="930"/>
        </w:tabs>
        <w:ind w:firstLine="570"/>
      </w:pPr>
      <w:rPr>
        <w:rFonts w:ascii="Wingdings" w:hAnsi="Wingdings"/>
        <w:i/>
        <w:sz w:val="28"/>
      </w:rPr>
    </w:lvl>
    <w:lvl w:ilvl="1">
      <w:numFmt w:val="bullet"/>
      <w:lvlText w:val="o"/>
      <w:lvlJc w:val="left"/>
      <w:pPr>
        <w:tabs>
          <w:tab w:val="num" w:pos="2730"/>
        </w:tabs>
        <w:ind w:left="2730" w:hanging="360"/>
      </w:pPr>
      <w:rPr>
        <w:rFonts w:ascii="Courier New" w:hAnsi="Courier New"/>
        <w:sz w:val="24"/>
      </w:rPr>
    </w:lvl>
    <w:lvl w:ilvl="2">
      <w:numFmt w:val="bullet"/>
      <w:lvlText w:val="§"/>
      <w:lvlJc w:val="left"/>
      <w:pPr>
        <w:tabs>
          <w:tab w:val="num" w:pos="3450"/>
        </w:tabs>
        <w:ind w:left="3450" w:hanging="360"/>
      </w:pPr>
      <w:rPr>
        <w:rFonts w:ascii="Wingdings" w:hAnsi="Wingdings"/>
        <w:sz w:val="24"/>
      </w:rPr>
    </w:lvl>
    <w:lvl w:ilvl="3">
      <w:numFmt w:val="bullet"/>
      <w:lvlText w:val="·"/>
      <w:lvlJc w:val="left"/>
      <w:pPr>
        <w:tabs>
          <w:tab w:val="num" w:pos="4170"/>
        </w:tabs>
        <w:ind w:left="4170" w:hanging="360"/>
      </w:pPr>
      <w:rPr>
        <w:rFonts w:ascii="Symbol" w:hAnsi="Symbol"/>
        <w:sz w:val="24"/>
      </w:rPr>
    </w:lvl>
    <w:lvl w:ilvl="4">
      <w:numFmt w:val="bullet"/>
      <w:lvlText w:val="o"/>
      <w:lvlJc w:val="left"/>
      <w:pPr>
        <w:tabs>
          <w:tab w:val="num" w:pos="4890"/>
        </w:tabs>
        <w:ind w:left="4890" w:hanging="360"/>
      </w:pPr>
      <w:rPr>
        <w:rFonts w:ascii="Courier New" w:hAnsi="Courier New"/>
        <w:sz w:val="24"/>
      </w:rPr>
    </w:lvl>
    <w:lvl w:ilvl="5">
      <w:numFmt w:val="bullet"/>
      <w:lvlText w:val="§"/>
      <w:lvlJc w:val="left"/>
      <w:pPr>
        <w:tabs>
          <w:tab w:val="num" w:pos="5610"/>
        </w:tabs>
        <w:ind w:left="5610" w:hanging="360"/>
      </w:pPr>
      <w:rPr>
        <w:rFonts w:ascii="Wingdings" w:hAnsi="Wingdings"/>
        <w:sz w:val="24"/>
      </w:rPr>
    </w:lvl>
    <w:lvl w:ilvl="6">
      <w:numFmt w:val="bullet"/>
      <w:lvlText w:val="·"/>
      <w:lvlJc w:val="left"/>
      <w:pPr>
        <w:tabs>
          <w:tab w:val="num" w:pos="6330"/>
        </w:tabs>
        <w:ind w:left="6330" w:hanging="360"/>
      </w:pPr>
      <w:rPr>
        <w:rFonts w:ascii="Symbol" w:hAnsi="Symbol"/>
        <w:sz w:val="24"/>
      </w:rPr>
    </w:lvl>
    <w:lvl w:ilvl="7">
      <w:numFmt w:val="bullet"/>
      <w:lvlText w:val="o"/>
      <w:lvlJc w:val="left"/>
      <w:pPr>
        <w:tabs>
          <w:tab w:val="num" w:pos="7050"/>
        </w:tabs>
        <w:ind w:left="7050" w:hanging="360"/>
      </w:pPr>
      <w:rPr>
        <w:rFonts w:ascii="Courier New" w:hAnsi="Courier New"/>
        <w:sz w:val="24"/>
      </w:rPr>
    </w:lvl>
    <w:lvl w:ilvl="8">
      <w:numFmt w:val="bullet"/>
      <w:lvlText w:val="§"/>
      <w:lvlJc w:val="left"/>
      <w:pPr>
        <w:tabs>
          <w:tab w:val="num" w:pos="7770"/>
        </w:tabs>
        <w:ind w:left="7770" w:hanging="360"/>
      </w:pPr>
      <w:rPr>
        <w:rFonts w:ascii="Wingdings" w:hAnsi="Wingdings"/>
        <w:sz w:val="24"/>
      </w:rPr>
    </w:lvl>
  </w:abstractNum>
  <w:abstractNum w:abstractNumId="119">
    <w:nsid w:val="76C23062"/>
    <w:multiLevelType w:val="hybridMultilevel"/>
    <w:tmpl w:val="BB30CB8A"/>
    <w:lvl w:ilvl="0" w:tplc="0419000F">
      <w:start w:val="1"/>
      <w:numFmt w:val="decimal"/>
      <w:lvlText w:val="%1."/>
      <w:lvlJc w:val="left"/>
      <w:pPr>
        <w:ind w:left="1440" w:hanging="360"/>
      </w:pPr>
      <w:rPr>
        <w:rFonts w:cs="Times New Roman"/>
      </w:rPr>
    </w:lvl>
    <w:lvl w:ilvl="1" w:tplc="04190019" w:tentative="1">
      <w:start w:val="1"/>
      <w:numFmt w:val="lowerLetter"/>
      <w:lvlText w:val="%2."/>
      <w:lvlJc w:val="left"/>
      <w:pPr>
        <w:ind w:left="2160" w:hanging="360"/>
      </w:pPr>
      <w:rPr>
        <w:rFonts w:cs="Times New Roman"/>
      </w:rPr>
    </w:lvl>
    <w:lvl w:ilvl="2" w:tplc="0419001B" w:tentative="1">
      <w:start w:val="1"/>
      <w:numFmt w:val="lowerRoman"/>
      <w:lvlText w:val="%3."/>
      <w:lvlJc w:val="right"/>
      <w:pPr>
        <w:ind w:left="2880" w:hanging="180"/>
      </w:pPr>
      <w:rPr>
        <w:rFonts w:cs="Times New Roman"/>
      </w:rPr>
    </w:lvl>
    <w:lvl w:ilvl="3" w:tplc="0419000F" w:tentative="1">
      <w:start w:val="1"/>
      <w:numFmt w:val="decimal"/>
      <w:lvlText w:val="%4."/>
      <w:lvlJc w:val="left"/>
      <w:pPr>
        <w:ind w:left="3600" w:hanging="360"/>
      </w:pPr>
      <w:rPr>
        <w:rFonts w:cs="Times New Roman"/>
      </w:rPr>
    </w:lvl>
    <w:lvl w:ilvl="4" w:tplc="04190019" w:tentative="1">
      <w:start w:val="1"/>
      <w:numFmt w:val="lowerLetter"/>
      <w:lvlText w:val="%5."/>
      <w:lvlJc w:val="left"/>
      <w:pPr>
        <w:ind w:left="4320" w:hanging="360"/>
      </w:pPr>
      <w:rPr>
        <w:rFonts w:cs="Times New Roman"/>
      </w:rPr>
    </w:lvl>
    <w:lvl w:ilvl="5" w:tplc="0419001B" w:tentative="1">
      <w:start w:val="1"/>
      <w:numFmt w:val="lowerRoman"/>
      <w:lvlText w:val="%6."/>
      <w:lvlJc w:val="right"/>
      <w:pPr>
        <w:ind w:left="5040" w:hanging="180"/>
      </w:pPr>
      <w:rPr>
        <w:rFonts w:cs="Times New Roman"/>
      </w:rPr>
    </w:lvl>
    <w:lvl w:ilvl="6" w:tplc="0419000F" w:tentative="1">
      <w:start w:val="1"/>
      <w:numFmt w:val="decimal"/>
      <w:lvlText w:val="%7."/>
      <w:lvlJc w:val="left"/>
      <w:pPr>
        <w:ind w:left="5760" w:hanging="360"/>
      </w:pPr>
      <w:rPr>
        <w:rFonts w:cs="Times New Roman"/>
      </w:rPr>
    </w:lvl>
    <w:lvl w:ilvl="7" w:tplc="04190019" w:tentative="1">
      <w:start w:val="1"/>
      <w:numFmt w:val="lowerLetter"/>
      <w:lvlText w:val="%8."/>
      <w:lvlJc w:val="left"/>
      <w:pPr>
        <w:ind w:left="6480" w:hanging="360"/>
      </w:pPr>
      <w:rPr>
        <w:rFonts w:cs="Times New Roman"/>
      </w:rPr>
    </w:lvl>
    <w:lvl w:ilvl="8" w:tplc="0419001B" w:tentative="1">
      <w:start w:val="1"/>
      <w:numFmt w:val="lowerRoman"/>
      <w:lvlText w:val="%9."/>
      <w:lvlJc w:val="right"/>
      <w:pPr>
        <w:ind w:left="7200" w:hanging="180"/>
      </w:pPr>
      <w:rPr>
        <w:rFonts w:cs="Times New Roman"/>
      </w:rPr>
    </w:lvl>
  </w:abstractNum>
  <w:abstractNum w:abstractNumId="120">
    <w:nsid w:val="772A58C9"/>
    <w:multiLevelType w:val="hybridMultilevel"/>
    <w:tmpl w:val="C054F28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1">
    <w:nsid w:val="78006E62"/>
    <w:multiLevelType w:val="hybridMultilevel"/>
    <w:tmpl w:val="1EDAD784"/>
    <w:lvl w:ilvl="0" w:tplc="0419000F">
      <w:start w:val="1"/>
      <w:numFmt w:val="decimal"/>
      <w:lvlText w:val="%1."/>
      <w:lvlJc w:val="left"/>
      <w:pPr>
        <w:ind w:left="75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2">
    <w:nsid w:val="785721C6"/>
    <w:multiLevelType w:val="multilevel"/>
    <w:tmpl w:val="2759A45A"/>
    <w:lvl w:ilvl="0">
      <w:start w:val="1"/>
      <w:numFmt w:val="decimal"/>
      <w:lvlText w:val="%1)"/>
      <w:lvlJc w:val="left"/>
      <w:pPr>
        <w:tabs>
          <w:tab w:val="num" w:pos="930"/>
        </w:tabs>
        <w:ind w:firstLine="570"/>
      </w:pPr>
      <w:rPr>
        <w:rFonts w:ascii="Times New Roman" w:hAnsi="Times New Roman" w:cs="Times New Roman"/>
        <w:sz w:val="28"/>
        <w:szCs w:val="28"/>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123">
    <w:nsid w:val="78966E4A"/>
    <w:multiLevelType w:val="hybridMultilevel"/>
    <w:tmpl w:val="01FECB02"/>
    <w:lvl w:ilvl="0" w:tplc="30FA6D6C">
      <w:start w:val="1"/>
      <w:numFmt w:val="decimal"/>
      <w:lvlText w:val="%1."/>
      <w:lvlJc w:val="left"/>
      <w:pPr>
        <w:ind w:left="394" w:hanging="360"/>
      </w:pPr>
      <w:rPr>
        <w:rFonts w:ascii="Times New Roman" w:hAnsi="Times New Roman" w:hint="default"/>
      </w:rPr>
    </w:lvl>
    <w:lvl w:ilvl="1" w:tplc="04190019" w:tentative="1">
      <w:start w:val="1"/>
      <w:numFmt w:val="lowerLetter"/>
      <w:lvlText w:val="%2."/>
      <w:lvlJc w:val="left"/>
      <w:pPr>
        <w:ind w:left="1114" w:hanging="360"/>
      </w:pPr>
    </w:lvl>
    <w:lvl w:ilvl="2" w:tplc="0419001B" w:tentative="1">
      <w:start w:val="1"/>
      <w:numFmt w:val="lowerRoman"/>
      <w:lvlText w:val="%3."/>
      <w:lvlJc w:val="right"/>
      <w:pPr>
        <w:ind w:left="1834" w:hanging="180"/>
      </w:pPr>
    </w:lvl>
    <w:lvl w:ilvl="3" w:tplc="0419000F" w:tentative="1">
      <w:start w:val="1"/>
      <w:numFmt w:val="decimal"/>
      <w:lvlText w:val="%4."/>
      <w:lvlJc w:val="left"/>
      <w:pPr>
        <w:ind w:left="2554" w:hanging="360"/>
      </w:pPr>
    </w:lvl>
    <w:lvl w:ilvl="4" w:tplc="04190019" w:tentative="1">
      <w:start w:val="1"/>
      <w:numFmt w:val="lowerLetter"/>
      <w:lvlText w:val="%5."/>
      <w:lvlJc w:val="left"/>
      <w:pPr>
        <w:ind w:left="3274" w:hanging="360"/>
      </w:pPr>
    </w:lvl>
    <w:lvl w:ilvl="5" w:tplc="0419001B" w:tentative="1">
      <w:start w:val="1"/>
      <w:numFmt w:val="lowerRoman"/>
      <w:lvlText w:val="%6."/>
      <w:lvlJc w:val="right"/>
      <w:pPr>
        <w:ind w:left="3994" w:hanging="180"/>
      </w:pPr>
    </w:lvl>
    <w:lvl w:ilvl="6" w:tplc="0419000F" w:tentative="1">
      <w:start w:val="1"/>
      <w:numFmt w:val="decimal"/>
      <w:lvlText w:val="%7."/>
      <w:lvlJc w:val="left"/>
      <w:pPr>
        <w:ind w:left="4714" w:hanging="360"/>
      </w:pPr>
    </w:lvl>
    <w:lvl w:ilvl="7" w:tplc="04190019" w:tentative="1">
      <w:start w:val="1"/>
      <w:numFmt w:val="lowerLetter"/>
      <w:lvlText w:val="%8."/>
      <w:lvlJc w:val="left"/>
      <w:pPr>
        <w:ind w:left="5434" w:hanging="360"/>
      </w:pPr>
    </w:lvl>
    <w:lvl w:ilvl="8" w:tplc="0419001B" w:tentative="1">
      <w:start w:val="1"/>
      <w:numFmt w:val="lowerRoman"/>
      <w:lvlText w:val="%9."/>
      <w:lvlJc w:val="right"/>
      <w:pPr>
        <w:ind w:left="6154" w:hanging="180"/>
      </w:pPr>
    </w:lvl>
  </w:abstractNum>
  <w:abstractNum w:abstractNumId="124">
    <w:nsid w:val="7916F583"/>
    <w:multiLevelType w:val="multilevel"/>
    <w:tmpl w:val="4395664C"/>
    <w:lvl w:ilvl="0">
      <w:start w:val="1"/>
      <w:numFmt w:val="decimal"/>
      <w:lvlText w:val="%1)"/>
      <w:lvlJc w:val="left"/>
      <w:pPr>
        <w:tabs>
          <w:tab w:val="num" w:pos="1065"/>
        </w:tabs>
        <w:ind w:left="1065" w:hanging="360"/>
      </w:pPr>
      <w:rPr>
        <w:rFonts w:ascii="Times New Roman" w:hAnsi="Times New Roman" w:cs="Times New Roman"/>
        <w:sz w:val="28"/>
        <w:szCs w:val="28"/>
      </w:rPr>
    </w:lvl>
    <w:lvl w:ilvl="1">
      <w:start w:val="1"/>
      <w:numFmt w:val="decimal"/>
      <w:lvlText w:val="%2."/>
      <w:lvlJc w:val="left"/>
      <w:pPr>
        <w:tabs>
          <w:tab w:val="num" w:pos="1440"/>
        </w:tabs>
        <w:ind w:left="1440" w:hanging="360"/>
      </w:pPr>
      <w:rPr>
        <w:rFonts w:ascii="Times New Roman" w:hAnsi="Times New Roman" w:cs="Times New Roman"/>
        <w:sz w:val="24"/>
        <w:szCs w:val="24"/>
      </w:rPr>
    </w:lvl>
    <w:lvl w:ilvl="2">
      <w:start w:val="1"/>
      <w:numFmt w:val="decimal"/>
      <w:lvlText w:val="%3."/>
      <w:lvlJc w:val="left"/>
      <w:pPr>
        <w:tabs>
          <w:tab w:val="num" w:pos="2160"/>
        </w:tabs>
        <w:ind w:left="2160" w:hanging="36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decimal"/>
      <w:lvlText w:val="%5."/>
      <w:lvlJc w:val="left"/>
      <w:pPr>
        <w:tabs>
          <w:tab w:val="num" w:pos="3600"/>
        </w:tabs>
        <w:ind w:left="3600" w:hanging="360"/>
      </w:pPr>
      <w:rPr>
        <w:rFonts w:ascii="Times New Roman" w:hAnsi="Times New Roman" w:cs="Times New Roman"/>
        <w:sz w:val="24"/>
        <w:szCs w:val="24"/>
      </w:rPr>
    </w:lvl>
    <w:lvl w:ilvl="5">
      <w:start w:val="1"/>
      <w:numFmt w:val="decimal"/>
      <w:lvlText w:val="%6."/>
      <w:lvlJc w:val="left"/>
      <w:pPr>
        <w:tabs>
          <w:tab w:val="num" w:pos="4320"/>
        </w:tabs>
        <w:ind w:left="4320" w:hanging="36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decimal"/>
      <w:lvlText w:val="%8."/>
      <w:lvlJc w:val="left"/>
      <w:pPr>
        <w:tabs>
          <w:tab w:val="num" w:pos="5760"/>
        </w:tabs>
        <w:ind w:left="5760" w:hanging="360"/>
      </w:pPr>
      <w:rPr>
        <w:rFonts w:ascii="Times New Roman" w:hAnsi="Times New Roman" w:cs="Times New Roman"/>
        <w:sz w:val="24"/>
        <w:szCs w:val="24"/>
      </w:rPr>
    </w:lvl>
    <w:lvl w:ilvl="8">
      <w:start w:val="1"/>
      <w:numFmt w:val="decimal"/>
      <w:lvlText w:val="%9."/>
      <w:lvlJc w:val="left"/>
      <w:pPr>
        <w:tabs>
          <w:tab w:val="num" w:pos="6480"/>
        </w:tabs>
        <w:ind w:left="6480" w:hanging="360"/>
      </w:pPr>
      <w:rPr>
        <w:rFonts w:ascii="Times New Roman" w:hAnsi="Times New Roman" w:cs="Times New Roman"/>
        <w:sz w:val="24"/>
        <w:szCs w:val="24"/>
      </w:rPr>
    </w:lvl>
  </w:abstractNum>
  <w:abstractNum w:abstractNumId="125">
    <w:nsid w:val="796D2838"/>
    <w:multiLevelType w:val="multilevel"/>
    <w:tmpl w:val="3E06FA56"/>
    <w:lvl w:ilvl="0">
      <w:start w:val="2"/>
      <w:numFmt w:val="decimal"/>
      <w:lvlText w:val="%1."/>
      <w:lvlJc w:val="left"/>
      <w:pPr>
        <w:ind w:left="720" w:hanging="360"/>
      </w:pPr>
      <w:rPr>
        <w:rFonts w:hint="default"/>
      </w:rPr>
    </w:lvl>
    <w:lvl w:ilvl="1">
      <w:start w:val="1"/>
      <w:numFmt w:val="decimal"/>
      <w:isLgl/>
      <w:lvlText w:val="%1.%2."/>
      <w:lvlJc w:val="left"/>
      <w:pPr>
        <w:ind w:left="1254" w:hanging="720"/>
      </w:pPr>
      <w:rPr>
        <w:rFonts w:hint="default"/>
        <w:sz w:val="24"/>
      </w:rPr>
    </w:lvl>
    <w:lvl w:ilvl="2">
      <w:start w:val="9"/>
      <w:numFmt w:val="decimal"/>
      <w:isLgl/>
      <w:lvlText w:val="%1.%2.%3."/>
      <w:lvlJc w:val="left"/>
      <w:pPr>
        <w:ind w:left="1428" w:hanging="720"/>
      </w:pPr>
      <w:rPr>
        <w:rFonts w:hint="default"/>
        <w:sz w:val="24"/>
      </w:rPr>
    </w:lvl>
    <w:lvl w:ilvl="3">
      <w:start w:val="1"/>
      <w:numFmt w:val="decimal"/>
      <w:isLgl/>
      <w:lvlText w:val="%1.%2.%3.%4."/>
      <w:lvlJc w:val="left"/>
      <w:pPr>
        <w:ind w:left="1962" w:hanging="1080"/>
      </w:pPr>
      <w:rPr>
        <w:rFonts w:hint="default"/>
        <w:sz w:val="24"/>
      </w:rPr>
    </w:lvl>
    <w:lvl w:ilvl="4">
      <w:start w:val="1"/>
      <w:numFmt w:val="decimal"/>
      <w:isLgl/>
      <w:lvlText w:val="%1.%2.%3.%4.%5."/>
      <w:lvlJc w:val="left"/>
      <w:pPr>
        <w:ind w:left="2136" w:hanging="1080"/>
      </w:pPr>
      <w:rPr>
        <w:rFonts w:hint="default"/>
        <w:sz w:val="24"/>
      </w:rPr>
    </w:lvl>
    <w:lvl w:ilvl="5">
      <w:start w:val="1"/>
      <w:numFmt w:val="decimal"/>
      <w:isLgl/>
      <w:lvlText w:val="%1.%2.%3.%4.%5.%6."/>
      <w:lvlJc w:val="left"/>
      <w:pPr>
        <w:ind w:left="2670" w:hanging="1440"/>
      </w:pPr>
      <w:rPr>
        <w:rFonts w:hint="default"/>
        <w:sz w:val="24"/>
      </w:rPr>
    </w:lvl>
    <w:lvl w:ilvl="6">
      <w:start w:val="1"/>
      <w:numFmt w:val="decimal"/>
      <w:isLgl/>
      <w:lvlText w:val="%1.%2.%3.%4.%5.%6.%7."/>
      <w:lvlJc w:val="left"/>
      <w:pPr>
        <w:ind w:left="3204" w:hanging="1800"/>
      </w:pPr>
      <w:rPr>
        <w:rFonts w:hint="default"/>
        <w:sz w:val="24"/>
      </w:rPr>
    </w:lvl>
    <w:lvl w:ilvl="7">
      <w:start w:val="1"/>
      <w:numFmt w:val="decimal"/>
      <w:isLgl/>
      <w:lvlText w:val="%1.%2.%3.%4.%5.%6.%7.%8."/>
      <w:lvlJc w:val="left"/>
      <w:pPr>
        <w:ind w:left="3378" w:hanging="1800"/>
      </w:pPr>
      <w:rPr>
        <w:rFonts w:hint="default"/>
        <w:sz w:val="24"/>
      </w:rPr>
    </w:lvl>
    <w:lvl w:ilvl="8">
      <w:start w:val="1"/>
      <w:numFmt w:val="decimal"/>
      <w:isLgl/>
      <w:lvlText w:val="%1.%2.%3.%4.%5.%6.%7.%8.%9."/>
      <w:lvlJc w:val="left"/>
      <w:pPr>
        <w:ind w:left="3912" w:hanging="2160"/>
      </w:pPr>
      <w:rPr>
        <w:rFonts w:hint="default"/>
        <w:sz w:val="24"/>
      </w:rPr>
    </w:lvl>
  </w:abstractNum>
  <w:abstractNum w:abstractNumId="126">
    <w:nsid w:val="7990793C"/>
    <w:multiLevelType w:val="multilevel"/>
    <w:tmpl w:val="47141DD8"/>
    <w:lvl w:ilvl="0">
      <w:start w:val="1"/>
      <w:numFmt w:val="decimal"/>
      <w:lvlText w:val="%1."/>
      <w:lvlJc w:val="right"/>
      <w:pPr>
        <w:tabs>
          <w:tab w:val="num" w:pos="720"/>
        </w:tabs>
        <w:ind w:left="720" w:hanging="360"/>
      </w:pPr>
      <w:rPr>
        <w:rFonts w:ascii="Times New Roman" w:hAnsi="Times New Roman" w:cs="Times New Roman"/>
        <w:b/>
        <w:bCs/>
        <w:i/>
        <w:iCs/>
        <w:sz w:val="28"/>
        <w:szCs w:val="28"/>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127">
    <w:nsid w:val="7A91A9EF"/>
    <w:multiLevelType w:val="multilevel"/>
    <w:tmpl w:val="3292C0C9"/>
    <w:lvl w:ilvl="0">
      <w:numFmt w:val="bullet"/>
      <w:lvlText w:val="§"/>
      <w:lvlJc w:val="left"/>
      <w:pPr>
        <w:tabs>
          <w:tab w:val="num" w:pos="2010"/>
        </w:tabs>
        <w:ind w:left="2010" w:hanging="360"/>
      </w:pPr>
      <w:rPr>
        <w:rFonts w:ascii="Wingdings" w:hAnsi="Wingdings"/>
        <w:sz w:val="24"/>
      </w:rPr>
    </w:lvl>
    <w:lvl w:ilvl="1">
      <w:numFmt w:val="bullet"/>
      <w:lvlText w:val="o"/>
      <w:lvlJc w:val="left"/>
      <w:pPr>
        <w:tabs>
          <w:tab w:val="num" w:pos="2730"/>
        </w:tabs>
        <w:ind w:left="2730" w:hanging="360"/>
      </w:pPr>
      <w:rPr>
        <w:rFonts w:ascii="Courier New" w:hAnsi="Courier New"/>
        <w:sz w:val="24"/>
      </w:rPr>
    </w:lvl>
    <w:lvl w:ilvl="2">
      <w:numFmt w:val="bullet"/>
      <w:lvlText w:val="§"/>
      <w:lvlJc w:val="left"/>
      <w:pPr>
        <w:tabs>
          <w:tab w:val="num" w:pos="3450"/>
        </w:tabs>
        <w:ind w:left="3450" w:hanging="360"/>
      </w:pPr>
      <w:rPr>
        <w:rFonts w:ascii="Wingdings" w:hAnsi="Wingdings"/>
        <w:sz w:val="24"/>
      </w:rPr>
    </w:lvl>
    <w:lvl w:ilvl="3">
      <w:numFmt w:val="bullet"/>
      <w:lvlText w:val="·"/>
      <w:lvlJc w:val="left"/>
      <w:pPr>
        <w:tabs>
          <w:tab w:val="num" w:pos="4170"/>
        </w:tabs>
        <w:ind w:left="4170" w:hanging="360"/>
      </w:pPr>
      <w:rPr>
        <w:rFonts w:ascii="Symbol" w:hAnsi="Symbol"/>
        <w:sz w:val="24"/>
      </w:rPr>
    </w:lvl>
    <w:lvl w:ilvl="4">
      <w:numFmt w:val="bullet"/>
      <w:lvlText w:val="o"/>
      <w:lvlJc w:val="left"/>
      <w:pPr>
        <w:tabs>
          <w:tab w:val="num" w:pos="4890"/>
        </w:tabs>
        <w:ind w:left="4890" w:hanging="360"/>
      </w:pPr>
      <w:rPr>
        <w:rFonts w:ascii="Courier New" w:hAnsi="Courier New"/>
        <w:sz w:val="24"/>
      </w:rPr>
    </w:lvl>
    <w:lvl w:ilvl="5">
      <w:numFmt w:val="bullet"/>
      <w:lvlText w:val="§"/>
      <w:lvlJc w:val="left"/>
      <w:pPr>
        <w:tabs>
          <w:tab w:val="num" w:pos="5610"/>
        </w:tabs>
        <w:ind w:left="5610" w:hanging="360"/>
      </w:pPr>
      <w:rPr>
        <w:rFonts w:ascii="Wingdings" w:hAnsi="Wingdings"/>
        <w:sz w:val="24"/>
      </w:rPr>
    </w:lvl>
    <w:lvl w:ilvl="6">
      <w:numFmt w:val="bullet"/>
      <w:lvlText w:val="·"/>
      <w:lvlJc w:val="left"/>
      <w:pPr>
        <w:tabs>
          <w:tab w:val="num" w:pos="6330"/>
        </w:tabs>
        <w:ind w:left="6330" w:hanging="360"/>
      </w:pPr>
      <w:rPr>
        <w:rFonts w:ascii="Symbol" w:hAnsi="Symbol"/>
        <w:sz w:val="24"/>
      </w:rPr>
    </w:lvl>
    <w:lvl w:ilvl="7">
      <w:numFmt w:val="bullet"/>
      <w:lvlText w:val="o"/>
      <w:lvlJc w:val="left"/>
      <w:pPr>
        <w:tabs>
          <w:tab w:val="num" w:pos="7050"/>
        </w:tabs>
        <w:ind w:left="7050" w:hanging="360"/>
      </w:pPr>
      <w:rPr>
        <w:rFonts w:ascii="Courier New" w:hAnsi="Courier New"/>
        <w:sz w:val="24"/>
      </w:rPr>
    </w:lvl>
    <w:lvl w:ilvl="8">
      <w:numFmt w:val="bullet"/>
      <w:lvlText w:val="§"/>
      <w:lvlJc w:val="left"/>
      <w:pPr>
        <w:tabs>
          <w:tab w:val="num" w:pos="7770"/>
        </w:tabs>
        <w:ind w:left="7770" w:hanging="360"/>
      </w:pPr>
      <w:rPr>
        <w:rFonts w:ascii="Wingdings" w:hAnsi="Wingdings"/>
        <w:sz w:val="24"/>
      </w:rPr>
    </w:lvl>
  </w:abstractNum>
  <w:abstractNum w:abstractNumId="128">
    <w:nsid w:val="7A9B81F0"/>
    <w:multiLevelType w:val="multilevel"/>
    <w:tmpl w:val="31846196"/>
    <w:lvl w:ilvl="0">
      <w:start w:val="1"/>
      <w:numFmt w:val="decimal"/>
      <w:lvlText w:val="%1."/>
      <w:lvlJc w:val="left"/>
      <w:pPr>
        <w:tabs>
          <w:tab w:val="num" w:pos="1065"/>
        </w:tabs>
        <w:ind w:firstLine="705"/>
      </w:pPr>
      <w:rPr>
        <w:rFonts w:ascii="Times New Roman" w:hAnsi="Times New Roman" w:cs="Times New Roman"/>
        <w:b/>
        <w:bCs/>
        <w:sz w:val="28"/>
        <w:szCs w:val="28"/>
      </w:rPr>
    </w:lvl>
    <w:lvl w:ilvl="1">
      <w:start w:val="1"/>
      <w:numFmt w:val="decimal"/>
      <w:lvlText w:val="%2."/>
      <w:lvlJc w:val="left"/>
      <w:pPr>
        <w:tabs>
          <w:tab w:val="num" w:pos="1440"/>
        </w:tabs>
        <w:ind w:left="1440" w:hanging="360"/>
      </w:pPr>
      <w:rPr>
        <w:rFonts w:ascii="Times New Roman" w:hAnsi="Times New Roman" w:cs="Times New Roman"/>
        <w:sz w:val="24"/>
        <w:szCs w:val="24"/>
      </w:rPr>
    </w:lvl>
    <w:lvl w:ilvl="2">
      <w:start w:val="1"/>
      <w:numFmt w:val="decimal"/>
      <w:lvlText w:val="%3."/>
      <w:lvlJc w:val="left"/>
      <w:pPr>
        <w:tabs>
          <w:tab w:val="num" w:pos="2160"/>
        </w:tabs>
        <w:ind w:left="2160" w:hanging="36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decimal"/>
      <w:lvlText w:val="%5."/>
      <w:lvlJc w:val="left"/>
      <w:pPr>
        <w:tabs>
          <w:tab w:val="num" w:pos="3600"/>
        </w:tabs>
        <w:ind w:left="3600" w:hanging="360"/>
      </w:pPr>
      <w:rPr>
        <w:rFonts w:ascii="Times New Roman" w:hAnsi="Times New Roman" w:cs="Times New Roman"/>
        <w:sz w:val="24"/>
        <w:szCs w:val="24"/>
      </w:rPr>
    </w:lvl>
    <w:lvl w:ilvl="5">
      <w:start w:val="1"/>
      <w:numFmt w:val="decimal"/>
      <w:lvlText w:val="%6."/>
      <w:lvlJc w:val="left"/>
      <w:pPr>
        <w:tabs>
          <w:tab w:val="num" w:pos="4320"/>
        </w:tabs>
        <w:ind w:left="4320" w:hanging="36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decimal"/>
      <w:lvlText w:val="%8."/>
      <w:lvlJc w:val="left"/>
      <w:pPr>
        <w:tabs>
          <w:tab w:val="num" w:pos="5760"/>
        </w:tabs>
        <w:ind w:left="5760" w:hanging="360"/>
      </w:pPr>
      <w:rPr>
        <w:rFonts w:ascii="Times New Roman" w:hAnsi="Times New Roman" w:cs="Times New Roman"/>
        <w:sz w:val="24"/>
        <w:szCs w:val="24"/>
      </w:rPr>
    </w:lvl>
    <w:lvl w:ilvl="8">
      <w:start w:val="1"/>
      <w:numFmt w:val="decimal"/>
      <w:lvlText w:val="%9."/>
      <w:lvlJc w:val="left"/>
      <w:pPr>
        <w:tabs>
          <w:tab w:val="num" w:pos="6480"/>
        </w:tabs>
        <w:ind w:left="6480" w:hanging="360"/>
      </w:pPr>
      <w:rPr>
        <w:rFonts w:ascii="Times New Roman" w:hAnsi="Times New Roman" w:cs="Times New Roman"/>
        <w:sz w:val="24"/>
        <w:szCs w:val="24"/>
      </w:rPr>
    </w:lvl>
  </w:abstractNum>
  <w:abstractNum w:abstractNumId="129">
    <w:nsid w:val="7AEC0BD6"/>
    <w:multiLevelType w:val="hybridMultilevel"/>
    <w:tmpl w:val="61EC2188"/>
    <w:lvl w:ilvl="0" w:tplc="C9AC6E42">
      <w:start w:val="1"/>
      <w:numFmt w:val="decimal"/>
      <w:lvlText w:val="%1."/>
      <w:lvlJc w:val="left"/>
      <w:pPr>
        <w:ind w:left="1788" w:hanging="1080"/>
      </w:pPr>
      <w:rPr>
        <w:rFonts w:cs="Times New Roman" w:hint="default"/>
      </w:rPr>
    </w:lvl>
    <w:lvl w:ilvl="1" w:tplc="04190019">
      <w:start w:val="1"/>
      <w:numFmt w:val="lowerLetter"/>
      <w:lvlText w:val="%2."/>
      <w:lvlJc w:val="left"/>
      <w:pPr>
        <w:ind w:left="1788" w:hanging="360"/>
      </w:pPr>
      <w:rPr>
        <w:rFonts w:cs="Times New Roman"/>
      </w:rPr>
    </w:lvl>
    <w:lvl w:ilvl="2" w:tplc="0419001B">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130">
    <w:nsid w:val="7B4AF298"/>
    <w:multiLevelType w:val="multilevel"/>
    <w:tmpl w:val="44E8DE3E"/>
    <w:lvl w:ilvl="0">
      <w:start w:val="1"/>
      <w:numFmt w:val="decimal"/>
      <w:lvlText w:val="%1."/>
      <w:lvlJc w:val="left"/>
      <w:pPr>
        <w:tabs>
          <w:tab w:val="num" w:pos="988"/>
        </w:tabs>
        <w:ind w:firstLine="705"/>
      </w:pPr>
      <w:rPr>
        <w:rFonts w:ascii="Times New Roman" w:eastAsia="Times New Roman" w:hAnsi="Times New Roman" w:cs="Times New Roman"/>
        <w:sz w:val="28"/>
        <w:szCs w:val="28"/>
      </w:rPr>
    </w:lvl>
    <w:lvl w:ilvl="1">
      <w:start w:val="1"/>
      <w:numFmt w:val="lowerLetter"/>
      <w:lvlText w:val="%2."/>
      <w:lvlJc w:val="left"/>
      <w:pPr>
        <w:tabs>
          <w:tab w:val="num" w:pos="1303"/>
        </w:tabs>
        <w:ind w:left="1303" w:hanging="360"/>
      </w:pPr>
      <w:rPr>
        <w:rFonts w:ascii="Times New Roman" w:hAnsi="Times New Roman" w:cs="Times New Roman"/>
        <w:sz w:val="24"/>
        <w:szCs w:val="24"/>
      </w:rPr>
    </w:lvl>
    <w:lvl w:ilvl="2">
      <w:start w:val="1"/>
      <w:numFmt w:val="lowerRoman"/>
      <w:lvlText w:val="%3."/>
      <w:lvlJc w:val="right"/>
      <w:pPr>
        <w:tabs>
          <w:tab w:val="num" w:pos="2023"/>
        </w:tabs>
        <w:ind w:left="2023" w:hanging="180"/>
      </w:pPr>
      <w:rPr>
        <w:rFonts w:ascii="Times New Roman" w:hAnsi="Times New Roman" w:cs="Times New Roman"/>
        <w:sz w:val="24"/>
        <w:szCs w:val="24"/>
      </w:rPr>
    </w:lvl>
    <w:lvl w:ilvl="3">
      <w:start w:val="1"/>
      <w:numFmt w:val="decimal"/>
      <w:lvlText w:val="%4."/>
      <w:lvlJc w:val="left"/>
      <w:pPr>
        <w:tabs>
          <w:tab w:val="num" w:pos="2743"/>
        </w:tabs>
        <w:ind w:left="2743" w:hanging="360"/>
      </w:pPr>
      <w:rPr>
        <w:rFonts w:ascii="Times New Roman" w:hAnsi="Times New Roman" w:cs="Times New Roman"/>
        <w:sz w:val="24"/>
        <w:szCs w:val="24"/>
      </w:rPr>
    </w:lvl>
    <w:lvl w:ilvl="4">
      <w:start w:val="1"/>
      <w:numFmt w:val="lowerLetter"/>
      <w:lvlText w:val="%5."/>
      <w:lvlJc w:val="left"/>
      <w:pPr>
        <w:tabs>
          <w:tab w:val="num" w:pos="3463"/>
        </w:tabs>
        <w:ind w:left="3463" w:hanging="360"/>
      </w:pPr>
      <w:rPr>
        <w:rFonts w:ascii="Times New Roman" w:hAnsi="Times New Roman" w:cs="Times New Roman"/>
        <w:sz w:val="24"/>
        <w:szCs w:val="24"/>
      </w:rPr>
    </w:lvl>
    <w:lvl w:ilvl="5">
      <w:start w:val="1"/>
      <w:numFmt w:val="lowerRoman"/>
      <w:lvlText w:val="%6."/>
      <w:lvlJc w:val="right"/>
      <w:pPr>
        <w:tabs>
          <w:tab w:val="num" w:pos="4183"/>
        </w:tabs>
        <w:ind w:left="4183" w:hanging="180"/>
      </w:pPr>
      <w:rPr>
        <w:rFonts w:ascii="Times New Roman" w:hAnsi="Times New Roman" w:cs="Times New Roman"/>
        <w:sz w:val="24"/>
        <w:szCs w:val="24"/>
      </w:rPr>
    </w:lvl>
    <w:lvl w:ilvl="6">
      <w:start w:val="1"/>
      <w:numFmt w:val="decimal"/>
      <w:lvlText w:val="%7."/>
      <w:lvlJc w:val="left"/>
      <w:pPr>
        <w:tabs>
          <w:tab w:val="num" w:pos="4903"/>
        </w:tabs>
        <w:ind w:left="4903" w:hanging="360"/>
      </w:pPr>
      <w:rPr>
        <w:rFonts w:ascii="Times New Roman" w:hAnsi="Times New Roman" w:cs="Times New Roman"/>
        <w:sz w:val="24"/>
        <w:szCs w:val="24"/>
      </w:rPr>
    </w:lvl>
    <w:lvl w:ilvl="7">
      <w:start w:val="1"/>
      <w:numFmt w:val="lowerLetter"/>
      <w:lvlText w:val="%8."/>
      <w:lvlJc w:val="left"/>
      <w:pPr>
        <w:tabs>
          <w:tab w:val="num" w:pos="5623"/>
        </w:tabs>
        <w:ind w:left="5623" w:hanging="360"/>
      </w:pPr>
      <w:rPr>
        <w:rFonts w:ascii="Times New Roman" w:hAnsi="Times New Roman" w:cs="Times New Roman"/>
        <w:sz w:val="24"/>
        <w:szCs w:val="24"/>
      </w:rPr>
    </w:lvl>
    <w:lvl w:ilvl="8">
      <w:start w:val="1"/>
      <w:numFmt w:val="lowerRoman"/>
      <w:lvlText w:val="%9."/>
      <w:lvlJc w:val="right"/>
      <w:pPr>
        <w:tabs>
          <w:tab w:val="num" w:pos="6343"/>
        </w:tabs>
        <w:ind w:left="6343" w:hanging="180"/>
      </w:pPr>
      <w:rPr>
        <w:rFonts w:ascii="Times New Roman" w:hAnsi="Times New Roman" w:cs="Times New Roman"/>
        <w:sz w:val="24"/>
        <w:szCs w:val="24"/>
      </w:rPr>
    </w:lvl>
  </w:abstractNum>
  <w:abstractNum w:abstractNumId="131">
    <w:nsid w:val="7BCB7C31"/>
    <w:multiLevelType w:val="multilevel"/>
    <w:tmpl w:val="74396FA2"/>
    <w:lvl w:ilvl="0">
      <w:start w:val="1"/>
      <w:numFmt w:val="decimal"/>
      <w:lvlText w:val="%1)"/>
      <w:lvlJc w:val="left"/>
      <w:pPr>
        <w:tabs>
          <w:tab w:val="num" w:pos="720"/>
        </w:tabs>
        <w:ind w:firstLine="570"/>
      </w:pPr>
      <w:rPr>
        <w:rFonts w:ascii="Times New Roman" w:hAnsi="Times New Roman" w:cs="Times New Roman"/>
        <w:sz w:val="28"/>
        <w:szCs w:val="28"/>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132">
    <w:nsid w:val="7CD968C8"/>
    <w:multiLevelType w:val="hybridMultilevel"/>
    <w:tmpl w:val="EA347BF6"/>
    <w:lvl w:ilvl="0" w:tplc="0419000F">
      <w:start w:val="1"/>
      <w:numFmt w:val="decimal"/>
      <w:lvlText w:val="%1."/>
      <w:lvlJc w:val="left"/>
      <w:pPr>
        <w:tabs>
          <w:tab w:val="num" w:pos="720"/>
        </w:tabs>
        <w:ind w:left="720" w:hanging="36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33">
    <w:nsid w:val="7D3B6413"/>
    <w:multiLevelType w:val="multilevel"/>
    <w:tmpl w:val="2BC06F9D"/>
    <w:lvl w:ilvl="0">
      <w:start w:val="1"/>
      <w:numFmt w:val="decimal"/>
      <w:lvlText w:val="%1)"/>
      <w:lvlJc w:val="left"/>
      <w:pPr>
        <w:tabs>
          <w:tab w:val="num" w:pos="930"/>
        </w:tabs>
        <w:ind w:firstLine="570"/>
      </w:pPr>
      <w:rPr>
        <w:rFonts w:ascii="Times New Roman" w:hAnsi="Times New Roman" w:cs="Times New Roman"/>
        <w:sz w:val="28"/>
        <w:szCs w:val="28"/>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134">
    <w:nsid w:val="7D973F9D"/>
    <w:multiLevelType w:val="multilevel"/>
    <w:tmpl w:val="76F7CD1E"/>
    <w:lvl w:ilvl="0">
      <w:start w:val="1"/>
      <w:numFmt w:val="decimal"/>
      <w:lvlText w:val="%1)"/>
      <w:lvlJc w:val="left"/>
      <w:pPr>
        <w:tabs>
          <w:tab w:val="num" w:pos="780"/>
        </w:tabs>
        <w:ind w:left="780" w:hanging="360"/>
      </w:pPr>
      <w:rPr>
        <w:rFonts w:ascii="Times New Roman" w:hAnsi="Times New Roman" w:cs="Times New Roman"/>
        <w:sz w:val="28"/>
        <w:szCs w:val="28"/>
      </w:rPr>
    </w:lvl>
    <w:lvl w:ilvl="1">
      <w:start w:val="1"/>
      <w:numFmt w:val="lowerLetter"/>
      <w:lvlText w:val="%2."/>
      <w:lvlJc w:val="left"/>
      <w:pPr>
        <w:tabs>
          <w:tab w:val="num" w:pos="1500"/>
        </w:tabs>
        <w:ind w:left="1500" w:hanging="360"/>
      </w:pPr>
      <w:rPr>
        <w:rFonts w:ascii="Times New Roman" w:hAnsi="Times New Roman" w:cs="Times New Roman"/>
        <w:sz w:val="24"/>
        <w:szCs w:val="24"/>
      </w:rPr>
    </w:lvl>
    <w:lvl w:ilvl="2">
      <w:start w:val="1"/>
      <w:numFmt w:val="lowerRoman"/>
      <w:lvlText w:val="%3."/>
      <w:lvlJc w:val="right"/>
      <w:pPr>
        <w:tabs>
          <w:tab w:val="num" w:pos="2220"/>
        </w:tabs>
        <w:ind w:left="2220" w:hanging="180"/>
      </w:pPr>
      <w:rPr>
        <w:rFonts w:ascii="Times New Roman" w:hAnsi="Times New Roman" w:cs="Times New Roman"/>
        <w:sz w:val="24"/>
        <w:szCs w:val="24"/>
      </w:rPr>
    </w:lvl>
    <w:lvl w:ilvl="3">
      <w:start w:val="1"/>
      <w:numFmt w:val="decimal"/>
      <w:lvlText w:val="%4."/>
      <w:lvlJc w:val="left"/>
      <w:pPr>
        <w:tabs>
          <w:tab w:val="num" w:pos="2940"/>
        </w:tabs>
        <w:ind w:left="2940" w:hanging="360"/>
      </w:pPr>
      <w:rPr>
        <w:rFonts w:ascii="Times New Roman" w:hAnsi="Times New Roman" w:cs="Times New Roman"/>
        <w:sz w:val="24"/>
        <w:szCs w:val="24"/>
      </w:rPr>
    </w:lvl>
    <w:lvl w:ilvl="4">
      <w:start w:val="1"/>
      <w:numFmt w:val="lowerLetter"/>
      <w:lvlText w:val="%5."/>
      <w:lvlJc w:val="left"/>
      <w:pPr>
        <w:tabs>
          <w:tab w:val="num" w:pos="3660"/>
        </w:tabs>
        <w:ind w:left="3660" w:hanging="360"/>
      </w:pPr>
      <w:rPr>
        <w:rFonts w:ascii="Times New Roman" w:hAnsi="Times New Roman" w:cs="Times New Roman"/>
        <w:sz w:val="24"/>
        <w:szCs w:val="24"/>
      </w:rPr>
    </w:lvl>
    <w:lvl w:ilvl="5">
      <w:start w:val="1"/>
      <w:numFmt w:val="lowerRoman"/>
      <w:lvlText w:val="%6."/>
      <w:lvlJc w:val="right"/>
      <w:pPr>
        <w:tabs>
          <w:tab w:val="num" w:pos="4380"/>
        </w:tabs>
        <w:ind w:left="4380" w:hanging="180"/>
      </w:pPr>
      <w:rPr>
        <w:rFonts w:ascii="Times New Roman" w:hAnsi="Times New Roman" w:cs="Times New Roman"/>
        <w:sz w:val="24"/>
        <w:szCs w:val="24"/>
      </w:rPr>
    </w:lvl>
    <w:lvl w:ilvl="6">
      <w:start w:val="1"/>
      <w:numFmt w:val="decimal"/>
      <w:lvlText w:val="%7."/>
      <w:lvlJc w:val="left"/>
      <w:pPr>
        <w:tabs>
          <w:tab w:val="num" w:pos="5100"/>
        </w:tabs>
        <w:ind w:left="5100" w:hanging="360"/>
      </w:pPr>
      <w:rPr>
        <w:rFonts w:ascii="Times New Roman" w:hAnsi="Times New Roman" w:cs="Times New Roman"/>
        <w:sz w:val="24"/>
        <w:szCs w:val="24"/>
      </w:rPr>
    </w:lvl>
    <w:lvl w:ilvl="7">
      <w:start w:val="1"/>
      <w:numFmt w:val="lowerLetter"/>
      <w:lvlText w:val="%8."/>
      <w:lvlJc w:val="left"/>
      <w:pPr>
        <w:tabs>
          <w:tab w:val="num" w:pos="5820"/>
        </w:tabs>
        <w:ind w:left="5820" w:hanging="360"/>
      </w:pPr>
      <w:rPr>
        <w:rFonts w:ascii="Times New Roman" w:hAnsi="Times New Roman" w:cs="Times New Roman"/>
        <w:sz w:val="24"/>
        <w:szCs w:val="24"/>
      </w:rPr>
    </w:lvl>
    <w:lvl w:ilvl="8">
      <w:start w:val="1"/>
      <w:numFmt w:val="lowerRoman"/>
      <w:lvlText w:val="%9."/>
      <w:lvlJc w:val="right"/>
      <w:pPr>
        <w:tabs>
          <w:tab w:val="num" w:pos="6540"/>
        </w:tabs>
        <w:ind w:left="6540" w:hanging="180"/>
      </w:pPr>
      <w:rPr>
        <w:rFonts w:ascii="Times New Roman" w:hAnsi="Times New Roman" w:cs="Times New Roman"/>
        <w:sz w:val="24"/>
        <w:szCs w:val="24"/>
      </w:rPr>
    </w:lvl>
  </w:abstractNum>
  <w:abstractNum w:abstractNumId="135">
    <w:nsid w:val="7E32E880"/>
    <w:multiLevelType w:val="multilevel"/>
    <w:tmpl w:val="238002E6"/>
    <w:lvl w:ilvl="0">
      <w:start w:val="1"/>
      <w:numFmt w:val="decimal"/>
      <w:lvlText w:val="%1."/>
      <w:lvlJc w:val="left"/>
      <w:pPr>
        <w:tabs>
          <w:tab w:val="num" w:pos="786"/>
        </w:tabs>
        <w:ind w:firstLine="570"/>
      </w:pPr>
      <w:rPr>
        <w:rFonts w:ascii="Times New Roman" w:hAnsi="Times New Roman" w:cs="Times New Roman"/>
        <w:i/>
        <w:iCs/>
        <w:sz w:val="28"/>
        <w:szCs w:val="28"/>
      </w:rPr>
    </w:lvl>
    <w:lvl w:ilvl="1">
      <w:start w:val="1"/>
      <w:numFmt w:val="decimal"/>
      <w:lvlText w:val="%2."/>
      <w:lvlJc w:val="left"/>
      <w:pPr>
        <w:tabs>
          <w:tab w:val="num" w:pos="1296"/>
        </w:tabs>
        <w:ind w:left="1296" w:hanging="360"/>
      </w:pPr>
      <w:rPr>
        <w:rFonts w:ascii="Times New Roman" w:hAnsi="Times New Roman" w:cs="Times New Roman"/>
        <w:sz w:val="24"/>
        <w:szCs w:val="24"/>
      </w:rPr>
    </w:lvl>
    <w:lvl w:ilvl="2">
      <w:start w:val="1"/>
      <w:numFmt w:val="decimal"/>
      <w:lvlText w:val="%3."/>
      <w:lvlJc w:val="left"/>
      <w:pPr>
        <w:tabs>
          <w:tab w:val="num" w:pos="2016"/>
        </w:tabs>
        <w:ind w:left="2016" w:hanging="360"/>
      </w:pPr>
      <w:rPr>
        <w:rFonts w:ascii="Times New Roman" w:hAnsi="Times New Roman" w:cs="Times New Roman"/>
        <w:sz w:val="24"/>
        <w:szCs w:val="24"/>
      </w:rPr>
    </w:lvl>
    <w:lvl w:ilvl="3">
      <w:start w:val="1"/>
      <w:numFmt w:val="decimal"/>
      <w:lvlText w:val="%4."/>
      <w:lvlJc w:val="left"/>
      <w:pPr>
        <w:tabs>
          <w:tab w:val="num" w:pos="2736"/>
        </w:tabs>
        <w:ind w:left="2736" w:hanging="360"/>
      </w:pPr>
      <w:rPr>
        <w:rFonts w:ascii="Times New Roman" w:hAnsi="Times New Roman" w:cs="Times New Roman"/>
        <w:sz w:val="24"/>
        <w:szCs w:val="24"/>
      </w:rPr>
    </w:lvl>
    <w:lvl w:ilvl="4">
      <w:start w:val="1"/>
      <w:numFmt w:val="decimal"/>
      <w:lvlText w:val="%5."/>
      <w:lvlJc w:val="left"/>
      <w:pPr>
        <w:tabs>
          <w:tab w:val="num" w:pos="3456"/>
        </w:tabs>
        <w:ind w:left="3456" w:hanging="360"/>
      </w:pPr>
      <w:rPr>
        <w:rFonts w:ascii="Times New Roman" w:hAnsi="Times New Roman" w:cs="Times New Roman"/>
        <w:sz w:val="24"/>
        <w:szCs w:val="24"/>
      </w:rPr>
    </w:lvl>
    <w:lvl w:ilvl="5">
      <w:start w:val="1"/>
      <w:numFmt w:val="decimal"/>
      <w:lvlText w:val="%6."/>
      <w:lvlJc w:val="left"/>
      <w:pPr>
        <w:tabs>
          <w:tab w:val="num" w:pos="4176"/>
        </w:tabs>
        <w:ind w:left="4176" w:hanging="360"/>
      </w:pPr>
      <w:rPr>
        <w:rFonts w:ascii="Times New Roman" w:hAnsi="Times New Roman" w:cs="Times New Roman"/>
        <w:sz w:val="24"/>
        <w:szCs w:val="24"/>
      </w:rPr>
    </w:lvl>
    <w:lvl w:ilvl="6">
      <w:start w:val="1"/>
      <w:numFmt w:val="decimal"/>
      <w:lvlText w:val="%7."/>
      <w:lvlJc w:val="left"/>
      <w:pPr>
        <w:tabs>
          <w:tab w:val="num" w:pos="4896"/>
        </w:tabs>
        <w:ind w:left="4896" w:hanging="360"/>
      </w:pPr>
      <w:rPr>
        <w:rFonts w:ascii="Times New Roman" w:hAnsi="Times New Roman" w:cs="Times New Roman"/>
        <w:sz w:val="24"/>
        <w:szCs w:val="24"/>
      </w:rPr>
    </w:lvl>
    <w:lvl w:ilvl="7">
      <w:start w:val="1"/>
      <w:numFmt w:val="decimal"/>
      <w:lvlText w:val="%8."/>
      <w:lvlJc w:val="left"/>
      <w:pPr>
        <w:tabs>
          <w:tab w:val="num" w:pos="5616"/>
        </w:tabs>
        <w:ind w:left="5616" w:hanging="360"/>
      </w:pPr>
      <w:rPr>
        <w:rFonts w:ascii="Times New Roman" w:hAnsi="Times New Roman" w:cs="Times New Roman"/>
        <w:sz w:val="24"/>
        <w:szCs w:val="24"/>
      </w:rPr>
    </w:lvl>
    <w:lvl w:ilvl="8">
      <w:start w:val="1"/>
      <w:numFmt w:val="decimal"/>
      <w:lvlText w:val="%9."/>
      <w:lvlJc w:val="left"/>
      <w:pPr>
        <w:tabs>
          <w:tab w:val="num" w:pos="6336"/>
        </w:tabs>
        <w:ind w:left="6336" w:hanging="360"/>
      </w:pPr>
      <w:rPr>
        <w:rFonts w:ascii="Times New Roman" w:hAnsi="Times New Roman" w:cs="Times New Roman"/>
        <w:sz w:val="24"/>
        <w:szCs w:val="24"/>
      </w:rPr>
    </w:lvl>
  </w:abstractNum>
  <w:num w:numId="1">
    <w:abstractNumId w:val="0"/>
  </w:num>
  <w:num w:numId="2">
    <w:abstractNumId w:val="72"/>
  </w:num>
  <w:num w:numId="3">
    <w:abstractNumId w:val="95"/>
  </w:num>
  <w:num w:numId="4">
    <w:abstractNumId w:val="86"/>
  </w:num>
  <w:num w:numId="5">
    <w:abstractNumId w:val="114"/>
  </w:num>
  <w:num w:numId="6">
    <w:abstractNumId w:val="82"/>
  </w:num>
  <w:num w:numId="7">
    <w:abstractNumId w:val="105"/>
  </w:num>
  <w:num w:numId="8">
    <w:abstractNumId w:val="129"/>
  </w:num>
  <w:num w:numId="9">
    <w:abstractNumId w:val="17"/>
  </w:num>
  <w:num w:numId="10">
    <w:abstractNumId w:val="35"/>
  </w:num>
  <w:num w:numId="11">
    <w:abstractNumId w:val="29"/>
  </w:num>
  <w:num w:numId="12">
    <w:abstractNumId w:val="56"/>
  </w:num>
  <w:num w:numId="13">
    <w:abstractNumId w:val="1"/>
  </w:num>
  <w:num w:numId="14">
    <w:abstractNumId w:val="58"/>
  </w:num>
  <w:num w:numId="15">
    <w:abstractNumId w:val="49"/>
  </w:num>
  <w:num w:numId="16">
    <w:abstractNumId w:val="88"/>
  </w:num>
  <w:num w:numId="17">
    <w:abstractNumId w:val="91"/>
  </w:num>
  <w:num w:numId="18">
    <w:abstractNumId w:val="62"/>
  </w:num>
  <w:num w:numId="19">
    <w:abstractNumId w:val="19"/>
  </w:num>
  <w:num w:numId="20">
    <w:abstractNumId w:val="69"/>
  </w:num>
  <w:num w:numId="21">
    <w:abstractNumId w:val="74"/>
  </w:num>
  <w:num w:numId="22">
    <w:abstractNumId w:val="74"/>
    <w:lvlOverride w:ilvl="0">
      <w:startOverride w:val="1"/>
    </w:lvlOverride>
  </w:num>
  <w:num w:numId="23">
    <w:abstractNumId w:val="74"/>
    <w:lvlOverride w:ilvl="0">
      <w:startOverride w:val="1"/>
    </w:lvlOverride>
  </w:num>
  <w:num w:numId="24">
    <w:abstractNumId w:val="74"/>
    <w:lvlOverride w:ilvl="0">
      <w:startOverride w:val="1"/>
    </w:lvlOverride>
  </w:num>
  <w:num w:numId="25">
    <w:abstractNumId w:val="34"/>
  </w:num>
  <w:num w:numId="26">
    <w:abstractNumId w:val="34"/>
    <w:lvlOverride w:ilvl="0">
      <w:startOverride w:val="1"/>
    </w:lvlOverride>
  </w:num>
  <w:num w:numId="27">
    <w:abstractNumId w:val="68"/>
  </w:num>
  <w:num w:numId="28">
    <w:abstractNumId w:val="68"/>
    <w:lvlOverride w:ilvl="0">
      <w:startOverride w:val="1"/>
    </w:lvlOverride>
  </w:num>
  <w:num w:numId="29">
    <w:abstractNumId w:val="16"/>
  </w:num>
  <w:num w:numId="30">
    <w:abstractNumId w:val="3"/>
  </w:num>
  <w:num w:numId="31">
    <w:abstractNumId w:val="116"/>
  </w:num>
  <w:num w:numId="32">
    <w:abstractNumId w:val="79"/>
    <w:lvlOverride w:ilvl="0">
      <w:startOverride w:val="1"/>
    </w:lvlOverride>
  </w:num>
  <w:num w:numId="33">
    <w:abstractNumId w:val="64"/>
  </w:num>
  <w:num w:numId="34">
    <w:abstractNumId w:val="135"/>
    <w:lvlOverride w:ilvl="0">
      <w:startOverride w:val="1"/>
    </w:lvlOverride>
  </w:num>
  <w:num w:numId="35">
    <w:abstractNumId w:val="57"/>
  </w:num>
  <w:num w:numId="36">
    <w:abstractNumId w:val="14"/>
  </w:num>
  <w:num w:numId="37">
    <w:abstractNumId w:val="92"/>
  </w:num>
  <w:num w:numId="38">
    <w:abstractNumId w:val="103"/>
  </w:num>
  <w:num w:numId="39">
    <w:abstractNumId w:val="96"/>
  </w:num>
  <w:num w:numId="40">
    <w:abstractNumId w:val="13"/>
  </w:num>
  <w:num w:numId="41">
    <w:abstractNumId w:val="15"/>
  </w:num>
  <w:num w:numId="42">
    <w:abstractNumId w:val="83"/>
  </w:num>
  <w:num w:numId="43">
    <w:abstractNumId w:val="26"/>
  </w:num>
  <w:num w:numId="44">
    <w:abstractNumId w:val="38"/>
  </w:num>
  <w:num w:numId="45">
    <w:abstractNumId w:val="36"/>
  </w:num>
  <w:num w:numId="46">
    <w:abstractNumId w:val="43"/>
  </w:num>
  <w:num w:numId="47">
    <w:abstractNumId w:val="111"/>
  </w:num>
  <w:num w:numId="48">
    <w:abstractNumId w:val="70"/>
  </w:num>
  <w:num w:numId="49">
    <w:abstractNumId w:val="51"/>
  </w:num>
  <w:num w:numId="50">
    <w:abstractNumId w:val="71"/>
  </w:num>
  <w:num w:numId="51">
    <w:abstractNumId w:val="65"/>
  </w:num>
  <w:num w:numId="52">
    <w:abstractNumId w:val="12"/>
    <w:lvlOverride w:ilvl="0">
      <w:startOverride w:val="1"/>
    </w:lvlOverride>
  </w:num>
  <w:num w:numId="53">
    <w:abstractNumId w:val="12"/>
    <w:lvlOverride w:ilvl="0">
      <w:startOverride w:val="1"/>
    </w:lvlOverride>
  </w:num>
  <w:num w:numId="54">
    <w:abstractNumId w:val="12"/>
    <w:lvlOverride w:ilvl="0">
      <w:startOverride w:val="1"/>
    </w:lvlOverride>
  </w:num>
  <w:num w:numId="55">
    <w:abstractNumId w:val="77"/>
  </w:num>
  <w:num w:numId="56">
    <w:abstractNumId w:val="126"/>
  </w:num>
  <w:num w:numId="57">
    <w:abstractNumId w:val="1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40"/>
  </w:num>
  <w:num w:numId="59">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1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104"/>
  </w:num>
  <w:num w:numId="62">
    <w:abstractNumId w:val="133"/>
  </w:num>
  <w:num w:numId="63">
    <w:abstractNumId w:val="18"/>
  </w:num>
  <w:num w:numId="64">
    <w:abstractNumId w:val="100"/>
  </w:num>
  <w:num w:numId="65">
    <w:abstractNumId w:val="9"/>
  </w:num>
  <w:num w:numId="66">
    <w:abstractNumId w:val="8"/>
  </w:num>
  <w:num w:numId="67">
    <w:abstractNumId w:val="118"/>
  </w:num>
  <w:num w:numId="68">
    <w:abstractNumId w:val="134"/>
  </w:num>
  <w:num w:numId="69">
    <w:abstractNumId w:val="81"/>
  </w:num>
  <w:num w:numId="70">
    <w:abstractNumId w:val="78"/>
  </w:num>
  <w:num w:numId="71">
    <w:abstractNumId w:val="61"/>
  </w:num>
  <w:num w:numId="72">
    <w:abstractNumId w:val="122"/>
  </w:num>
  <w:num w:numId="73">
    <w:abstractNumId w:val="109"/>
  </w:num>
  <w:num w:numId="74">
    <w:abstractNumId w:val="80"/>
  </w:num>
  <w:num w:numId="75">
    <w:abstractNumId w:val="73"/>
  </w:num>
  <w:num w:numId="76">
    <w:abstractNumId w:val="63"/>
  </w:num>
  <w:num w:numId="77">
    <w:abstractNumId w:val="90"/>
  </w:num>
  <w:num w:numId="78">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107"/>
  </w:num>
  <w:num w:numId="80">
    <w:abstractNumId w:val="54"/>
  </w:num>
  <w:num w:numId="8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60"/>
  </w:num>
  <w:num w:numId="84">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101"/>
  </w:num>
  <w:num w:numId="8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94"/>
  </w:num>
  <w:num w:numId="92">
    <w:abstractNumId w:val="1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22"/>
  </w:num>
  <w:num w:numId="94">
    <w:abstractNumId w:val="5"/>
  </w:num>
  <w:num w:numId="95">
    <w:abstractNumId w:val="102"/>
    <w:lvlOverride w:ilvl="0">
      <w:startOverride w:val="1"/>
    </w:lvlOverride>
  </w:num>
  <w:num w:numId="96">
    <w:abstractNumId w:val="102"/>
    <w:lvlOverride w:ilvl="0">
      <w:startOverride w:val="1"/>
    </w:lvlOverride>
  </w:num>
  <w:num w:numId="97">
    <w:abstractNumId w:val="102"/>
    <w:lvlOverride w:ilvl="0">
      <w:startOverride w:val="1"/>
    </w:lvlOverride>
  </w:num>
  <w:num w:numId="98">
    <w:abstractNumId w:val="102"/>
    <w:lvlOverride w:ilvl="0">
      <w:startOverride w:val="1"/>
    </w:lvlOverride>
  </w:num>
  <w:num w:numId="99">
    <w:abstractNumId w:val="127"/>
  </w:num>
  <w:num w:numId="100">
    <w:abstractNumId w:val="128"/>
    <w:lvlOverride w:ilvl="0">
      <w:startOverride w:val="1"/>
    </w:lvlOverride>
  </w:num>
  <w:num w:numId="101">
    <w:abstractNumId w:val="128"/>
    <w:lvlOverride w:ilvl="0">
      <w:startOverride w:val="1"/>
    </w:lvlOverride>
  </w:num>
  <w:num w:numId="102">
    <w:abstractNumId w:val="128"/>
    <w:lvlOverride w:ilvl="0">
      <w:startOverride w:val="1"/>
    </w:lvlOverride>
  </w:num>
  <w:num w:numId="103">
    <w:abstractNumId w:val="128"/>
    <w:lvlOverride w:ilvl="0">
      <w:startOverride w:val="1"/>
    </w:lvlOverride>
  </w:num>
  <w:num w:numId="104">
    <w:abstractNumId w:val="128"/>
    <w:lvlOverride w:ilvl="0">
      <w:startOverride w:val="1"/>
    </w:lvlOverride>
  </w:num>
  <w:num w:numId="105">
    <w:abstractNumId w:val="128"/>
    <w:lvlOverride w:ilvl="0">
      <w:startOverride w:val="1"/>
    </w:lvlOverride>
  </w:num>
  <w:num w:numId="106">
    <w:abstractNumId w:val="128"/>
    <w:lvlOverride w:ilvl="0">
      <w:startOverride w:val="1"/>
    </w:lvlOverride>
  </w:num>
  <w:num w:numId="107">
    <w:abstractNumId w:val="30"/>
    <w:lvlOverride w:ilvl="0">
      <w:startOverride w:val="1"/>
    </w:lvlOverride>
  </w:num>
  <w:num w:numId="108">
    <w:abstractNumId w:val="30"/>
    <w:lvlOverride w:ilvl="0">
      <w:startOverride w:val="1"/>
    </w:lvlOverride>
  </w:num>
  <w:num w:numId="109">
    <w:abstractNumId w:val="53"/>
    <w:lvlOverride w:ilvl="0">
      <w:startOverride w:val="1"/>
    </w:lvlOverride>
  </w:num>
  <w:num w:numId="110">
    <w:abstractNumId w:val="53"/>
    <w:lvlOverride w:ilvl="0">
      <w:startOverride w:val="1"/>
    </w:lvlOverride>
  </w:num>
  <w:num w:numId="111">
    <w:abstractNumId w:val="53"/>
    <w:lvlOverride w:ilvl="0">
      <w:startOverride w:val="1"/>
    </w:lvlOverride>
  </w:num>
  <w:num w:numId="112">
    <w:abstractNumId w:val="106"/>
    <w:lvlOverride w:ilvl="0">
      <w:startOverride w:val="1"/>
    </w:lvlOverride>
  </w:num>
  <w:num w:numId="113">
    <w:abstractNumId w:val="106"/>
    <w:lvlOverride w:ilvl="0">
      <w:startOverride w:val="1"/>
    </w:lvlOverride>
  </w:num>
  <w:num w:numId="114">
    <w:abstractNumId w:val="113"/>
    <w:lvlOverride w:ilvl="0">
      <w:startOverride w:val="1"/>
    </w:lvlOverride>
  </w:num>
  <w:num w:numId="115">
    <w:abstractNumId w:val="113"/>
    <w:lvlOverride w:ilvl="0">
      <w:startOverride w:val="1"/>
    </w:lvlOverride>
  </w:num>
  <w:num w:numId="116">
    <w:abstractNumId w:val="87"/>
    <w:lvlOverride w:ilvl="0">
      <w:startOverride w:val="1"/>
    </w:lvlOverride>
  </w:num>
  <w:num w:numId="117">
    <w:abstractNumId w:val="87"/>
    <w:lvlOverride w:ilvl="0">
      <w:startOverride w:val="1"/>
    </w:lvlOverride>
  </w:num>
  <w:num w:numId="118">
    <w:abstractNumId w:val="87"/>
    <w:lvlOverride w:ilvl="0">
      <w:startOverride w:val="1"/>
    </w:lvlOverride>
  </w:num>
  <w:num w:numId="119">
    <w:abstractNumId w:val="87"/>
    <w:lvlOverride w:ilvl="0">
      <w:startOverride w:val="1"/>
    </w:lvlOverride>
  </w:num>
  <w:num w:numId="120">
    <w:abstractNumId w:val="28"/>
    <w:lvlOverride w:ilvl="0">
      <w:startOverride w:val="1"/>
    </w:lvlOverride>
  </w:num>
  <w:num w:numId="121">
    <w:abstractNumId w:val="28"/>
    <w:lvlOverride w:ilvl="0">
      <w:startOverride w:val="1"/>
    </w:lvlOverride>
  </w:num>
  <w:num w:numId="122">
    <w:abstractNumId w:val="28"/>
    <w:lvlOverride w:ilvl="0">
      <w:startOverride w:val="1"/>
    </w:lvlOverride>
  </w:num>
  <w:num w:numId="123">
    <w:abstractNumId w:val="25"/>
    <w:lvlOverride w:ilvl="0">
      <w:startOverride w:val="1"/>
    </w:lvlOverride>
  </w:num>
  <w:num w:numId="124">
    <w:abstractNumId w:val="25"/>
    <w:lvlOverride w:ilvl="0">
      <w:startOverride w:val="1"/>
    </w:lvlOverride>
  </w:num>
  <w:num w:numId="125">
    <w:abstractNumId w:val="124"/>
    <w:lvlOverride w:ilvl="0">
      <w:startOverride w:val="1"/>
    </w:lvlOverride>
  </w:num>
  <w:num w:numId="126">
    <w:abstractNumId w:val="124"/>
    <w:lvlOverride w:ilvl="0">
      <w:startOverride w:val="1"/>
    </w:lvlOverride>
  </w:num>
  <w:num w:numId="127">
    <w:abstractNumId w:val="27"/>
    <w:lvlOverride w:ilvl="0">
      <w:startOverride w:val="1"/>
    </w:lvlOverride>
  </w:num>
  <w:num w:numId="128">
    <w:abstractNumId w:val="27"/>
    <w:lvlOverride w:ilvl="0">
      <w:startOverride w:val="1"/>
    </w:lvlOverride>
  </w:num>
  <w:num w:numId="129">
    <w:abstractNumId w:val="27"/>
    <w:lvlOverride w:ilvl="0">
      <w:startOverride w:val="1"/>
    </w:lvlOverride>
  </w:num>
  <w:num w:numId="130">
    <w:abstractNumId w:val="55"/>
  </w:num>
  <w:num w:numId="131">
    <w:abstractNumId w:val="20"/>
  </w:num>
  <w:num w:numId="132">
    <w:abstractNumId w:val="119"/>
  </w:num>
  <w:num w:numId="133">
    <w:abstractNumId w:val="110"/>
  </w:num>
  <w:num w:numId="134">
    <w:abstractNumId w:val="10"/>
  </w:num>
  <w:num w:numId="135">
    <w:abstractNumId w:val="85"/>
  </w:num>
  <w:num w:numId="136">
    <w:abstractNumId w:val="112"/>
  </w:num>
  <w:num w:numId="137">
    <w:abstractNumId w:val="89"/>
  </w:num>
  <w:num w:numId="138">
    <w:abstractNumId w:val="50"/>
  </w:num>
  <w:num w:numId="139">
    <w:abstractNumId w:val="45"/>
  </w:num>
  <w:num w:numId="140">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1">
    <w:abstractNumId w:val="1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3">
    <w:abstractNumId w:val="37"/>
  </w:num>
  <w:num w:numId="144">
    <w:abstractNumId w:val="32"/>
  </w:num>
  <w:num w:numId="145">
    <w:abstractNumId w:val="66"/>
  </w:num>
  <w:num w:numId="146">
    <w:abstractNumId w:val="1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8">
    <w:abstractNumId w:val="24"/>
  </w:num>
  <w:num w:numId="149">
    <w:abstractNumId w:val="4"/>
  </w:num>
  <w:num w:numId="150">
    <w:abstractNumId w:val="76"/>
  </w:num>
  <w:num w:numId="151">
    <w:abstractNumId w:val="47"/>
  </w:num>
  <w:num w:numId="152">
    <w:abstractNumId w:val="21"/>
  </w:num>
  <w:num w:numId="153">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4">
    <w:abstractNumId w:val="115"/>
  </w:num>
  <w:num w:numId="155">
    <w:abstractNumId w:val="98"/>
  </w:num>
  <w:num w:numId="156">
    <w:abstractNumId w:val="11"/>
  </w:num>
  <w:num w:numId="157">
    <w:abstractNumId w:val="120"/>
  </w:num>
  <w:num w:numId="158">
    <w:abstractNumId w:val="125"/>
  </w:num>
  <w:num w:numId="159">
    <w:abstractNumId w:val="42"/>
    <w:lvlOverride w:ilvl="0">
      <w:startOverride w:val="3"/>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0">
    <w:abstractNumId w:val="97"/>
    <w:lvlOverride w:ilvl="0">
      <w:startOverride w:val="1"/>
    </w:lvlOverride>
    <w:lvlOverride w:ilvl="1"/>
    <w:lvlOverride w:ilvl="2"/>
    <w:lvlOverride w:ilvl="3"/>
    <w:lvlOverride w:ilvl="4"/>
    <w:lvlOverride w:ilvl="5"/>
    <w:lvlOverride w:ilvl="6"/>
    <w:lvlOverride w:ilvl="7"/>
    <w:lvlOverride w:ilvl="8"/>
  </w:num>
  <w:num w:numId="161">
    <w:abstractNumId w:val="108"/>
  </w:num>
  <w:num w:numId="162">
    <w:abstractNumId w:val="59"/>
  </w:num>
  <w:num w:numId="163">
    <w:abstractNumId w:val="99"/>
  </w:num>
  <w:num w:numId="164">
    <w:abstractNumId w:val="121"/>
  </w:num>
  <w:num w:numId="165">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6">
    <w:abstractNumId w:val="4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7">
    <w:abstractNumId w:val="44"/>
  </w:num>
  <w:num w:numId="168">
    <w:abstractNumId w:val="123"/>
  </w:num>
  <w:num w:numId="169">
    <w:abstractNumId w:val="2"/>
  </w:num>
  <w:numIdMacAtCleanup w:val="1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defaultTabStop w:val="708"/>
  <w:characterSpacingControl w:val="doNotCompress"/>
  <w:hdrShapeDefaults>
    <o:shapedefaults v:ext="edit" spidmax="2049"/>
  </w:hdrShapeDefaults>
  <w:footnotePr>
    <w:numRestart w:val="eachPage"/>
    <w:footnote w:id="-1"/>
    <w:footnote w:id="0"/>
  </w:footnotePr>
  <w:endnotePr>
    <w:endnote w:id="-1"/>
    <w:endnote w:id="0"/>
  </w:endnotePr>
  <w:compat>
    <w:useFELayout/>
    <w:compatSetting w:name="compatibilityMode" w:uri="http://schemas.microsoft.com/office/word" w:val="12"/>
  </w:compat>
  <w:rsids>
    <w:rsidRoot w:val="00AC11C9"/>
    <w:rsid w:val="00002FBE"/>
    <w:rsid w:val="00003492"/>
    <w:rsid w:val="000069CB"/>
    <w:rsid w:val="00006D74"/>
    <w:rsid w:val="00007892"/>
    <w:rsid w:val="000143D7"/>
    <w:rsid w:val="00014928"/>
    <w:rsid w:val="00015591"/>
    <w:rsid w:val="00020D95"/>
    <w:rsid w:val="00024254"/>
    <w:rsid w:val="00024C3B"/>
    <w:rsid w:val="00025B84"/>
    <w:rsid w:val="00026109"/>
    <w:rsid w:val="0003367D"/>
    <w:rsid w:val="000352C9"/>
    <w:rsid w:val="000423DE"/>
    <w:rsid w:val="000452F9"/>
    <w:rsid w:val="00046FCC"/>
    <w:rsid w:val="0004726A"/>
    <w:rsid w:val="000475E0"/>
    <w:rsid w:val="0005625C"/>
    <w:rsid w:val="000631E9"/>
    <w:rsid w:val="0006521C"/>
    <w:rsid w:val="0006597B"/>
    <w:rsid w:val="00066AD7"/>
    <w:rsid w:val="000770A3"/>
    <w:rsid w:val="0008276D"/>
    <w:rsid w:val="000831F4"/>
    <w:rsid w:val="00083869"/>
    <w:rsid w:val="000844E7"/>
    <w:rsid w:val="00093221"/>
    <w:rsid w:val="00095DE9"/>
    <w:rsid w:val="00096D0A"/>
    <w:rsid w:val="000A1F0E"/>
    <w:rsid w:val="000A3100"/>
    <w:rsid w:val="000A3B74"/>
    <w:rsid w:val="000B1A46"/>
    <w:rsid w:val="000B59E2"/>
    <w:rsid w:val="000B738E"/>
    <w:rsid w:val="000C218A"/>
    <w:rsid w:val="000C2321"/>
    <w:rsid w:val="000C2D43"/>
    <w:rsid w:val="000C5E57"/>
    <w:rsid w:val="000C6CAC"/>
    <w:rsid w:val="000D259C"/>
    <w:rsid w:val="000D33D7"/>
    <w:rsid w:val="000E607B"/>
    <w:rsid w:val="000E67E8"/>
    <w:rsid w:val="00104AB1"/>
    <w:rsid w:val="00105D4C"/>
    <w:rsid w:val="00110828"/>
    <w:rsid w:val="00112464"/>
    <w:rsid w:val="001151DD"/>
    <w:rsid w:val="001171C7"/>
    <w:rsid w:val="00120C1C"/>
    <w:rsid w:val="00124CED"/>
    <w:rsid w:val="00124F7A"/>
    <w:rsid w:val="00137565"/>
    <w:rsid w:val="0014203B"/>
    <w:rsid w:val="001466F0"/>
    <w:rsid w:val="00147D0A"/>
    <w:rsid w:val="00151EF8"/>
    <w:rsid w:val="0015547B"/>
    <w:rsid w:val="00163F1D"/>
    <w:rsid w:val="0016577C"/>
    <w:rsid w:val="00165DD5"/>
    <w:rsid w:val="00165EE5"/>
    <w:rsid w:val="00172969"/>
    <w:rsid w:val="0017500A"/>
    <w:rsid w:val="001762D9"/>
    <w:rsid w:val="0017650F"/>
    <w:rsid w:val="001802A7"/>
    <w:rsid w:val="001829C5"/>
    <w:rsid w:val="00182D20"/>
    <w:rsid w:val="00183049"/>
    <w:rsid w:val="001840B4"/>
    <w:rsid w:val="001908D4"/>
    <w:rsid w:val="00190F42"/>
    <w:rsid w:val="00192A22"/>
    <w:rsid w:val="00194B55"/>
    <w:rsid w:val="00195909"/>
    <w:rsid w:val="001A022E"/>
    <w:rsid w:val="001A20B4"/>
    <w:rsid w:val="001A35D9"/>
    <w:rsid w:val="001A52B8"/>
    <w:rsid w:val="001B10C5"/>
    <w:rsid w:val="001B3971"/>
    <w:rsid w:val="001B3E09"/>
    <w:rsid w:val="001B519F"/>
    <w:rsid w:val="001C012F"/>
    <w:rsid w:val="001C2BAA"/>
    <w:rsid w:val="001C4BA5"/>
    <w:rsid w:val="001D071B"/>
    <w:rsid w:val="001D3FB0"/>
    <w:rsid w:val="001D45EB"/>
    <w:rsid w:val="001E4874"/>
    <w:rsid w:val="001E5BE7"/>
    <w:rsid w:val="001F1527"/>
    <w:rsid w:val="001F40BB"/>
    <w:rsid w:val="001F6F3F"/>
    <w:rsid w:val="0020082F"/>
    <w:rsid w:val="002036E1"/>
    <w:rsid w:val="00203DEC"/>
    <w:rsid w:val="0020661E"/>
    <w:rsid w:val="00207E8D"/>
    <w:rsid w:val="00213E77"/>
    <w:rsid w:val="002155C1"/>
    <w:rsid w:val="00215852"/>
    <w:rsid w:val="00221A83"/>
    <w:rsid w:val="00225BCF"/>
    <w:rsid w:val="00230A71"/>
    <w:rsid w:val="002311F7"/>
    <w:rsid w:val="00231E72"/>
    <w:rsid w:val="002359AC"/>
    <w:rsid w:val="0024584B"/>
    <w:rsid w:val="002577E6"/>
    <w:rsid w:val="00260E39"/>
    <w:rsid w:val="00261D2B"/>
    <w:rsid w:val="00264000"/>
    <w:rsid w:val="0027115D"/>
    <w:rsid w:val="00275330"/>
    <w:rsid w:val="002822B0"/>
    <w:rsid w:val="0028303A"/>
    <w:rsid w:val="0028591F"/>
    <w:rsid w:val="0028631D"/>
    <w:rsid w:val="002870DC"/>
    <w:rsid w:val="00287E6D"/>
    <w:rsid w:val="0029144A"/>
    <w:rsid w:val="002943C8"/>
    <w:rsid w:val="002A18DD"/>
    <w:rsid w:val="002A5737"/>
    <w:rsid w:val="002B5884"/>
    <w:rsid w:val="002B6098"/>
    <w:rsid w:val="002C0A58"/>
    <w:rsid w:val="002C542C"/>
    <w:rsid w:val="002D31D0"/>
    <w:rsid w:val="002D420B"/>
    <w:rsid w:val="002D5E75"/>
    <w:rsid w:val="002D6196"/>
    <w:rsid w:val="002E04AC"/>
    <w:rsid w:val="002E71C3"/>
    <w:rsid w:val="002F05D7"/>
    <w:rsid w:val="002F11FF"/>
    <w:rsid w:val="002F5B4D"/>
    <w:rsid w:val="002F7BDD"/>
    <w:rsid w:val="002F7EE3"/>
    <w:rsid w:val="003000E0"/>
    <w:rsid w:val="0030403D"/>
    <w:rsid w:val="003043A3"/>
    <w:rsid w:val="00304E4E"/>
    <w:rsid w:val="003061B8"/>
    <w:rsid w:val="00310E5E"/>
    <w:rsid w:val="00310FB1"/>
    <w:rsid w:val="00312710"/>
    <w:rsid w:val="0032045B"/>
    <w:rsid w:val="003233EB"/>
    <w:rsid w:val="00327129"/>
    <w:rsid w:val="00327E31"/>
    <w:rsid w:val="00331202"/>
    <w:rsid w:val="00331BB0"/>
    <w:rsid w:val="00334E36"/>
    <w:rsid w:val="003352CF"/>
    <w:rsid w:val="00340941"/>
    <w:rsid w:val="00341D34"/>
    <w:rsid w:val="003432AD"/>
    <w:rsid w:val="00344792"/>
    <w:rsid w:val="00353FD0"/>
    <w:rsid w:val="0035592C"/>
    <w:rsid w:val="00357324"/>
    <w:rsid w:val="00360434"/>
    <w:rsid w:val="00362264"/>
    <w:rsid w:val="0036503F"/>
    <w:rsid w:val="00365664"/>
    <w:rsid w:val="0036648B"/>
    <w:rsid w:val="00370E7F"/>
    <w:rsid w:val="00370F15"/>
    <w:rsid w:val="00371555"/>
    <w:rsid w:val="0037264C"/>
    <w:rsid w:val="00375554"/>
    <w:rsid w:val="00384382"/>
    <w:rsid w:val="00391678"/>
    <w:rsid w:val="003A2C1E"/>
    <w:rsid w:val="003A600A"/>
    <w:rsid w:val="003A61F8"/>
    <w:rsid w:val="003B3C51"/>
    <w:rsid w:val="003B3EE8"/>
    <w:rsid w:val="003B536F"/>
    <w:rsid w:val="003B580A"/>
    <w:rsid w:val="003B6016"/>
    <w:rsid w:val="003C0D13"/>
    <w:rsid w:val="003C44F6"/>
    <w:rsid w:val="003C4A77"/>
    <w:rsid w:val="003C569E"/>
    <w:rsid w:val="003C6B02"/>
    <w:rsid w:val="003D6553"/>
    <w:rsid w:val="003E1353"/>
    <w:rsid w:val="003E1BEA"/>
    <w:rsid w:val="003E59E6"/>
    <w:rsid w:val="003F1271"/>
    <w:rsid w:val="003F146C"/>
    <w:rsid w:val="003F2149"/>
    <w:rsid w:val="003F27CC"/>
    <w:rsid w:val="003F4EC4"/>
    <w:rsid w:val="003F60BE"/>
    <w:rsid w:val="003F75BA"/>
    <w:rsid w:val="00404102"/>
    <w:rsid w:val="00404E3F"/>
    <w:rsid w:val="0041212F"/>
    <w:rsid w:val="004123C1"/>
    <w:rsid w:val="004125BA"/>
    <w:rsid w:val="00421FAC"/>
    <w:rsid w:val="0043373A"/>
    <w:rsid w:val="00434BE4"/>
    <w:rsid w:val="004357BB"/>
    <w:rsid w:val="00436AE9"/>
    <w:rsid w:val="004370FB"/>
    <w:rsid w:val="00440D52"/>
    <w:rsid w:val="00443461"/>
    <w:rsid w:val="004461D6"/>
    <w:rsid w:val="004473AB"/>
    <w:rsid w:val="00450CD2"/>
    <w:rsid w:val="00452374"/>
    <w:rsid w:val="00452B13"/>
    <w:rsid w:val="00460F90"/>
    <w:rsid w:val="0046145D"/>
    <w:rsid w:val="00461CD6"/>
    <w:rsid w:val="00467BD3"/>
    <w:rsid w:val="00473DB2"/>
    <w:rsid w:val="00473E34"/>
    <w:rsid w:val="004747FE"/>
    <w:rsid w:val="00475D3D"/>
    <w:rsid w:val="00477660"/>
    <w:rsid w:val="0048623A"/>
    <w:rsid w:val="0049159B"/>
    <w:rsid w:val="00491F06"/>
    <w:rsid w:val="004A2A30"/>
    <w:rsid w:val="004A7C4B"/>
    <w:rsid w:val="004B19C9"/>
    <w:rsid w:val="004B3E3D"/>
    <w:rsid w:val="004B49DF"/>
    <w:rsid w:val="004B5C86"/>
    <w:rsid w:val="004B602D"/>
    <w:rsid w:val="004B7E60"/>
    <w:rsid w:val="004C7263"/>
    <w:rsid w:val="004D1A5F"/>
    <w:rsid w:val="004D5784"/>
    <w:rsid w:val="004E140D"/>
    <w:rsid w:val="004E1A15"/>
    <w:rsid w:val="004E1D0B"/>
    <w:rsid w:val="004F0D16"/>
    <w:rsid w:val="004F1980"/>
    <w:rsid w:val="004F5138"/>
    <w:rsid w:val="004F6186"/>
    <w:rsid w:val="00506743"/>
    <w:rsid w:val="00506CB9"/>
    <w:rsid w:val="00506D48"/>
    <w:rsid w:val="00507428"/>
    <w:rsid w:val="0051341A"/>
    <w:rsid w:val="005168AE"/>
    <w:rsid w:val="00521918"/>
    <w:rsid w:val="00522C3D"/>
    <w:rsid w:val="00523D62"/>
    <w:rsid w:val="00524863"/>
    <w:rsid w:val="00525F09"/>
    <w:rsid w:val="005344DD"/>
    <w:rsid w:val="00534848"/>
    <w:rsid w:val="005416B5"/>
    <w:rsid w:val="00541D41"/>
    <w:rsid w:val="00543B5D"/>
    <w:rsid w:val="00546E0B"/>
    <w:rsid w:val="00554000"/>
    <w:rsid w:val="00557D8D"/>
    <w:rsid w:val="00563ED0"/>
    <w:rsid w:val="00565179"/>
    <w:rsid w:val="00567758"/>
    <w:rsid w:val="00571562"/>
    <w:rsid w:val="00574C67"/>
    <w:rsid w:val="00574D18"/>
    <w:rsid w:val="00575ACC"/>
    <w:rsid w:val="00575D20"/>
    <w:rsid w:val="005762F9"/>
    <w:rsid w:val="005764D1"/>
    <w:rsid w:val="00577CDB"/>
    <w:rsid w:val="00580313"/>
    <w:rsid w:val="0058101E"/>
    <w:rsid w:val="0058198B"/>
    <w:rsid w:val="00584E6B"/>
    <w:rsid w:val="00585288"/>
    <w:rsid w:val="0058546A"/>
    <w:rsid w:val="005876D1"/>
    <w:rsid w:val="00593E99"/>
    <w:rsid w:val="00594266"/>
    <w:rsid w:val="00595E54"/>
    <w:rsid w:val="00596117"/>
    <w:rsid w:val="00596B46"/>
    <w:rsid w:val="005978F9"/>
    <w:rsid w:val="005A379C"/>
    <w:rsid w:val="005A5CE2"/>
    <w:rsid w:val="005A5D2D"/>
    <w:rsid w:val="005B0CEA"/>
    <w:rsid w:val="005B1DBF"/>
    <w:rsid w:val="005B21C1"/>
    <w:rsid w:val="005B36DB"/>
    <w:rsid w:val="005B49E4"/>
    <w:rsid w:val="005B71EA"/>
    <w:rsid w:val="005C443C"/>
    <w:rsid w:val="005D0358"/>
    <w:rsid w:val="005D0FA0"/>
    <w:rsid w:val="005E1093"/>
    <w:rsid w:val="005E209B"/>
    <w:rsid w:val="005E3043"/>
    <w:rsid w:val="005E687D"/>
    <w:rsid w:val="005F0312"/>
    <w:rsid w:val="005F358F"/>
    <w:rsid w:val="005F46CD"/>
    <w:rsid w:val="005F6033"/>
    <w:rsid w:val="005F7814"/>
    <w:rsid w:val="0060046C"/>
    <w:rsid w:val="00601C13"/>
    <w:rsid w:val="006043A7"/>
    <w:rsid w:val="00604A35"/>
    <w:rsid w:val="00604D8D"/>
    <w:rsid w:val="0060649F"/>
    <w:rsid w:val="00610C30"/>
    <w:rsid w:val="006120DB"/>
    <w:rsid w:val="00615158"/>
    <w:rsid w:val="00616B12"/>
    <w:rsid w:val="00625BE8"/>
    <w:rsid w:val="00627EF7"/>
    <w:rsid w:val="00630A0C"/>
    <w:rsid w:val="00641690"/>
    <w:rsid w:val="006423D8"/>
    <w:rsid w:val="006461C0"/>
    <w:rsid w:val="00646448"/>
    <w:rsid w:val="006468B3"/>
    <w:rsid w:val="00650AD9"/>
    <w:rsid w:val="00653EB1"/>
    <w:rsid w:val="00653F0F"/>
    <w:rsid w:val="00661766"/>
    <w:rsid w:val="0066195C"/>
    <w:rsid w:val="006662BC"/>
    <w:rsid w:val="00666D79"/>
    <w:rsid w:val="0067349A"/>
    <w:rsid w:val="006740E2"/>
    <w:rsid w:val="00675B24"/>
    <w:rsid w:val="00680601"/>
    <w:rsid w:val="00680A96"/>
    <w:rsid w:val="00683498"/>
    <w:rsid w:val="00683AD7"/>
    <w:rsid w:val="0068705C"/>
    <w:rsid w:val="00687087"/>
    <w:rsid w:val="0069619B"/>
    <w:rsid w:val="006A1AEA"/>
    <w:rsid w:val="006A1ED3"/>
    <w:rsid w:val="006A4A70"/>
    <w:rsid w:val="006A4B25"/>
    <w:rsid w:val="006A53EE"/>
    <w:rsid w:val="006B08B1"/>
    <w:rsid w:val="006B4341"/>
    <w:rsid w:val="006C0428"/>
    <w:rsid w:val="006C3A40"/>
    <w:rsid w:val="006C4320"/>
    <w:rsid w:val="006C5320"/>
    <w:rsid w:val="006D0F71"/>
    <w:rsid w:val="006D29E9"/>
    <w:rsid w:val="006D3938"/>
    <w:rsid w:val="006D5A7B"/>
    <w:rsid w:val="006D7FBC"/>
    <w:rsid w:val="006E01B9"/>
    <w:rsid w:val="006E0AC5"/>
    <w:rsid w:val="006E377A"/>
    <w:rsid w:val="006E39D1"/>
    <w:rsid w:val="006E3E01"/>
    <w:rsid w:val="006F0AD6"/>
    <w:rsid w:val="006F1C54"/>
    <w:rsid w:val="006F29D3"/>
    <w:rsid w:val="006F3E90"/>
    <w:rsid w:val="006F5125"/>
    <w:rsid w:val="006F711F"/>
    <w:rsid w:val="00703BC6"/>
    <w:rsid w:val="00703DD6"/>
    <w:rsid w:val="00703E2D"/>
    <w:rsid w:val="00703E65"/>
    <w:rsid w:val="00705D9E"/>
    <w:rsid w:val="00712CEC"/>
    <w:rsid w:val="007153CE"/>
    <w:rsid w:val="00717118"/>
    <w:rsid w:val="00721447"/>
    <w:rsid w:val="0072148F"/>
    <w:rsid w:val="0072391B"/>
    <w:rsid w:val="007240C4"/>
    <w:rsid w:val="007320D9"/>
    <w:rsid w:val="007322C8"/>
    <w:rsid w:val="00736D7A"/>
    <w:rsid w:val="0074133B"/>
    <w:rsid w:val="00744D4D"/>
    <w:rsid w:val="00745AC7"/>
    <w:rsid w:val="00746B6E"/>
    <w:rsid w:val="007472F9"/>
    <w:rsid w:val="007479C6"/>
    <w:rsid w:val="00751720"/>
    <w:rsid w:val="00752385"/>
    <w:rsid w:val="007523F9"/>
    <w:rsid w:val="00757861"/>
    <w:rsid w:val="00757868"/>
    <w:rsid w:val="00761B2F"/>
    <w:rsid w:val="00761C65"/>
    <w:rsid w:val="00761FD5"/>
    <w:rsid w:val="00765C68"/>
    <w:rsid w:val="00766824"/>
    <w:rsid w:val="007721DC"/>
    <w:rsid w:val="00773016"/>
    <w:rsid w:val="0077472E"/>
    <w:rsid w:val="007819AF"/>
    <w:rsid w:val="00783BC9"/>
    <w:rsid w:val="00786A90"/>
    <w:rsid w:val="00797E2B"/>
    <w:rsid w:val="007A0932"/>
    <w:rsid w:val="007A0A64"/>
    <w:rsid w:val="007A6C7F"/>
    <w:rsid w:val="007B3919"/>
    <w:rsid w:val="007B4C19"/>
    <w:rsid w:val="007B5FCD"/>
    <w:rsid w:val="007B621C"/>
    <w:rsid w:val="007B7937"/>
    <w:rsid w:val="007B7CE6"/>
    <w:rsid w:val="007C24B3"/>
    <w:rsid w:val="007C44D3"/>
    <w:rsid w:val="007C5091"/>
    <w:rsid w:val="007D5BA6"/>
    <w:rsid w:val="007D608E"/>
    <w:rsid w:val="007E0456"/>
    <w:rsid w:val="007E403B"/>
    <w:rsid w:val="007E6278"/>
    <w:rsid w:val="007E6D95"/>
    <w:rsid w:val="007F356C"/>
    <w:rsid w:val="007F4D68"/>
    <w:rsid w:val="007F56CC"/>
    <w:rsid w:val="007F61E5"/>
    <w:rsid w:val="007F6C48"/>
    <w:rsid w:val="007F6DEC"/>
    <w:rsid w:val="007F7AD6"/>
    <w:rsid w:val="0080192B"/>
    <w:rsid w:val="008019D4"/>
    <w:rsid w:val="0080215F"/>
    <w:rsid w:val="00803296"/>
    <w:rsid w:val="00810D38"/>
    <w:rsid w:val="008121B0"/>
    <w:rsid w:val="008126B9"/>
    <w:rsid w:val="0081654E"/>
    <w:rsid w:val="0081796C"/>
    <w:rsid w:val="008211D2"/>
    <w:rsid w:val="00824F4E"/>
    <w:rsid w:val="00826CE5"/>
    <w:rsid w:val="0082784F"/>
    <w:rsid w:val="00834979"/>
    <w:rsid w:val="0083698C"/>
    <w:rsid w:val="00836C92"/>
    <w:rsid w:val="00841819"/>
    <w:rsid w:val="008434C9"/>
    <w:rsid w:val="008444E4"/>
    <w:rsid w:val="00846DDF"/>
    <w:rsid w:val="008471AA"/>
    <w:rsid w:val="00851608"/>
    <w:rsid w:val="00854BB9"/>
    <w:rsid w:val="008559D0"/>
    <w:rsid w:val="00860A77"/>
    <w:rsid w:val="00860E28"/>
    <w:rsid w:val="008636B9"/>
    <w:rsid w:val="00865E0D"/>
    <w:rsid w:val="008713EE"/>
    <w:rsid w:val="0087162F"/>
    <w:rsid w:val="00872326"/>
    <w:rsid w:val="00875963"/>
    <w:rsid w:val="008759D4"/>
    <w:rsid w:val="0088180D"/>
    <w:rsid w:val="00881A60"/>
    <w:rsid w:val="0089417E"/>
    <w:rsid w:val="008960C8"/>
    <w:rsid w:val="00896679"/>
    <w:rsid w:val="008A0207"/>
    <w:rsid w:val="008A1FAD"/>
    <w:rsid w:val="008B221F"/>
    <w:rsid w:val="008B2331"/>
    <w:rsid w:val="008B2FDD"/>
    <w:rsid w:val="008C299E"/>
    <w:rsid w:val="008C740D"/>
    <w:rsid w:val="008D1679"/>
    <w:rsid w:val="008D670D"/>
    <w:rsid w:val="008D682F"/>
    <w:rsid w:val="008D68FE"/>
    <w:rsid w:val="008D79EE"/>
    <w:rsid w:val="008E036A"/>
    <w:rsid w:val="008E134C"/>
    <w:rsid w:val="008E1D73"/>
    <w:rsid w:val="008E548A"/>
    <w:rsid w:val="008E6CC6"/>
    <w:rsid w:val="008F0C72"/>
    <w:rsid w:val="00900442"/>
    <w:rsid w:val="00906CE6"/>
    <w:rsid w:val="00920559"/>
    <w:rsid w:val="009249F5"/>
    <w:rsid w:val="00925AD0"/>
    <w:rsid w:val="0093069A"/>
    <w:rsid w:val="00932E70"/>
    <w:rsid w:val="009337B7"/>
    <w:rsid w:val="00935731"/>
    <w:rsid w:val="00935AC3"/>
    <w:rsid w:val="00941C46"/>
    <w:rsid w:val="00942C11"/>
    <w:rsid w:val="00942CAA"/>
    <w:rsid w:val="009430B4"/>
    <w:rsid w:val="00944585"/>
    <w:rsid w:val="00944793"/>
    <w:rsid w:val="009460E9"/>
    <w:rsid w:val="0094744C"/>
    <w:rsid w:val="00947BD3"/>
    <w:rsid w:val="00947DC3"/>
    <w:rsid w:val="009505FC"/>
    <w:rsid w:val="00953E40"/>
    <w:rsid w:val="009568E8"/>
    <w:rsid w:val="0095758C"/>
    <w:rsid w:val="00961916"/>
    <w:rsid w:val="00961B8C"/>
    <w:rsid w:val="0096778E"/>
    <w:rsid w:val="009706EB"/>
    <w:rsid w:val="00970C05"/>
    <w:rsid w:val="00970E26"/>
    <w:rsid w:val="00974318"/>
    <w:rsid w:val="009750FE"/>
    <w:rsid w:val="0097639E"/>
    <w:rsid w:val="00982056"/>
    <w:rsid w:val="00983693"/>
    <w:rsid w:val="0098430C"/>
    <w:rsid w:val="00991F17"/>
    <w:rsid w:val="00993CA5"/>
    <w:rsid w:val="009A1210"/>
    <w:rsid w:val="009A2EEB"/>
    <w:rsid w:val="009A46AF"/>
    <w:rsid w:val="009A4FBE"/>
    <w:rsid w:val="009A6DF3"/>
    <w:rsid w:val="009A6E9B"/>
    <w:rsid w:val="009B07E3"/>
    <w:rsid w:val="009B0BA6"/>
    <w:rsid w:val="009B1CC3"/>
    <w:rsid w:val="009B4A6A"/>
    <w:rsid w:val="009C379E"/>
    <w:rsid w:val="009C5149"/>
    <w:rsid w:val="009D5371"/>
    <w:rsid w:val="009D5A89"/>
    <w:rsid w:val="009E12D5"/>
    <w:rsid w:val="009E295B"/>
    <w:rsid w:val="009E581B"/>
    <w:rsid w:val="009E5C38"/>
    <w:rsid w:val="009E655D"/>
    <w:rsid w:val="009F3B4C"/>
    <w:rsid w:val="009F46A7"/>
    <w:rsid w:val="009F5866"/>
    <w:rsid w:val="00A00B75"/>
    <w:rsid w:val="00A00E21"/>
    <w:rsid w:val="00A010CE"/>
    <w:rsid w:val="00A01CDD"/>
    <w:rsid w:val="00A03E58"/>
    <w:rsid w:val="00A07FBC"/>
    <w:rsid w:val="00A11520"/>
    <w:rsid w:val="00A171A6"/>
    <w:rsid w:val="00A172D0"/>
    <w:rsid w:val="00A21CD9"/>
    <w:rsid w:val="00A226E9"/>
    <w:rsid w:val="00A2293D"/>
    <w:rsid w:val="00A25F3A"/>
    <w:rsid w:val="00A30996"/>
    <w:rsid w:val="00A315E0"/>
    <w:rsid w:val="00A3491C"/>
    <w:rsid w:val="00A401CC"/>
    <w:rsid w:val="00A41342"/>
    <w:rsid w:val="00A413B4"/>
    <w:rsid w:val="00A42369"/>
    <w:rsid w:val="00A424E3"/>
    <w:rsid w:val="00A5190C"/>
    <w:rsid w:val="00A62DB8"/>
    <w:rsid w:val="00A66468"/>
    <w:rsid w:val="00A667F4"/>
    <w:rsid w:val="00A746B8"/>
    <w:rsid w:val="00A815A2"/>
    <w:rsid w:val="00A83028"/>
    <w:rsid w:val="00A844B7"/>
    <w:rsid w:val="00A846EB"/>
    <w:rsid w:val="00A85730"/>
    <w:rsid w:val="00A870BA"/>
    <w:rsid w:val="00A92AFC"/>
    <w:rsid w:val="00A93EF2"/>
    <w:rsid w:val="00AA03FC"/>
    <w:rsid w:val="00AA280B"/>
    <w:rsid w:val="00AB04A7"/>
    <w:rsid w:val="00AB0A10"/>
    <w:rsid w:val="00AB130D"/>
    <w:rsid w:val="00AB4930"/>
    <w:rsid w:val="00AB7F38"/>
    <w:rsid w:val="00AC0481"/>
    <w:rsid w:val="00AC110C"/>
    <w:rsid w:val="00AC11C9"/>
    <w:rsid w:val="00AC149F"/>
    <w:rsid w:val="00AC33D7"/>
    <w:rsid w:val="00AD10C2"/>
    <w:rsid w:val="00AD3E3F"/>
    <w:rsid w:val="00AD4C68"/>
    <w:rsid w:val="00AD4E2D"/>
    <w:rsid w:val="00AE3881"/>
    <w:rsid w:val="00AE45AB"/>
    <w:rsid w:val="00AE5152"/>
    <w:rsid w:val="00AE7EF5"/>
    <w:rsid w:val="00AF30FD"/>
    <w:rsid w:val="00AF6237"/>
    <w:rsid w:val="00B02783"/>
    <w:rsid w:val="00B02E95"/>
    <w:rsid w:val="00B04FC0"/>
    <w:rsid w:val="00B05BFB"/>
    <w:rsid w:val="00B05C3A"/>
    <w:rsid w:val="00B06817"/>
    <w:rsid w:val="00B10A1C"/>
    <w:rsid w:val="00B10C62"/>
    <w:rsid w:val="00B11440"/>
    <w:rsid w:val="00B1172E"/>
    <w:rsid w:val="00B1258F"/>
    <w:rsid w:val="00B13C45"/>
    <w:rsid w:val="00B14398"/>
    <w:rsid w:val="00B15C7C"/>
    <w:rsid w:val="00B20678"/>
    <w:rsid w:val="00B21902"/>
    <w:rsid w:val="00B22C43"/>
    <w:rsid w:val="00B25E21"/>
    <w:rsid w:val="00B262C5"/>
    <w:rsid w:val="00B323EC"/>
    <w:rsid w:val="00B32779"/>
    <w:rsid w:val="00B33DB2"/>
    <w:rsid w:val="00B3590A"/>
    <w:rsid w:val="00B42330"/>
    <w:rsid w:val="00B42B17"/>
    <w:rsid w:val="00B458B9"/>
    <w:rsid w:val="00B45FE5"/>
    <w:rsid w:val="00B471A8"/>
    <w:rsid w:val="00B5090E"/>
    <w:rsid w:val="00B51F1B"/>
    <w:rsid w:val="00B52458"/>
    <w:rsid w:val="00B5674C"/>
    <w:rsid w:val="00B62DF7"/>
    <w:rsid w:val="00B644C7"/>
    <w:rsid w:val="00B70E65"/>
    <w:rsid w:val="00B7182A"/>
    <w:rsid w:val="00B81FAE"/>
    <w:rsid w:val="00B8618B"/>
    <w:rsid w:val="00B941B0"/>
    <w:rsid w:val="00BA024D"/>
    <w:rsid w:val="00BA29BC"/>
    <w:rsid w:val="00BA359E"/>
    <w:rsid w:val="00BA63AC"/>
    <w:rsid w:val="00BB0C90"/>
    <w:rsid w:val="00BB1589"/>
    <w:rsid w:val="00BB3444"/>
    <w:rsid w:val="00BB3918"/>
    <w:rsid w:val="00BC378C"/>
    <w:rsid w:val="00BC65AE"/>
    <w:rsid w:val="00BC6CAB"/>
    <w:rsid w:val="00BD08F2"/>
    <w:rsid w:val="00BD09E2"/>
    <w:rsid w:val="00BD26E3"/>
    <w:rsid w:val="00BD3EA6"/>
    <w:rsid w:val="00BD78F7"/>
    <w:rsid w:val="00BE1323"/>
    <w:rsid w:val="00BE1768"/>
    <w:rsid w:val="00BE5B93"/>
    <w:rsid w:val="00BF0BA7"/>
    <w:rsid w:val="00BF2271"/>
    <w:rsid w:val="00BF513B"/>
    <w:rsid w:val="00C000D5"/>
    <w:rsid w:val="00C05816"/>
    <w:rsid w:val="00C05BE6"/>
    <w:rsid w:val="00C05C2C"/>
    <w:rsid w:val="00C063A4"/>
    <w:rsid w:val="00C07AD0"/>
    <w:rsid w:val="00C10D89"/>
    <w:rsid w:val="00C114A0"/>
    <w:rsid w:val="00C177AC"/>
    <w:rsid w:val="00C21982"/>
    <w:rsid w:val="00C2259B"/>
    <w:rsid w:val="00C229B3"/>
    <w:rsid w:val="00C24527"/>
    <w:rsid w:val="00C33875"/>
    <w:rsid w:val="00C36DB0"/>
    <w:rsid w:val="00C36F66"/>
    <w:rsid w:val="00C36FB3"/>
    <w:rsid w:val="00C429AC"/>
    <w:rsid w:val="00C43B97"/>
    <w:rsid w:val="00C44EA6"/>
    <w:rsid w:val="00C467F7"/>
    <w:rsid w:val="00C46E54"/>
    <w:rsid w:val="00C52139"/>
    <w:rsid w:val="00C5287C"/>
    <w:rsid w:val="00C5477D"/>
    <w:rsid w:val="00C56239"/>
    <w:rsid w:val="00C56617"/>
    <w:rsid w:val="00C5772B"/>
    <w:rsid w:val="00C57E7F"/>
    <w:rsid w:val="00C608FC"/>
    <w:rsid w:val="00C62F89"/>
    <w:rsid w:val="00C64ED2"/>
    <w:rsid w:val="00C66289"/>
    <w:rsid w:val="00C673E0"/>
    <w:rsid w:val="00C70DEA"/>
    <w:rsid w:val="00C7271E"/>
    <w:rsid w:val="00C73944"/>
    <w:rsid w:val="00C80182"/>
    <w:rsid w:val="00C83778"/>
    <w:rsid w:val="00C933F5"/>
    <w:rsid w:val="00C9519D"/>
    <w:rsid w:val="00CA6EB5"/>
    <w:rsid w:val="00CB1BC0"/>
    <w:rsid w:val="00CB57A0"/>
    <w:rsid w:val="00CB5EB6"/>
    <w:rsid w:val="00CB6E75"/>
    <w:rsid w:val="00CB73F7"/>
    <w:rsid w:val="00CC5D25"/>
    <w:rsid w:val="00CC5F12"/>
    <w:rsid w:val="00CC78F8"/>
    <w:rsid w:val="00CD14EF"/>
    <w:rsid w:val="00CD3008"/>
    <w:rsid w:val="00CD54EC"/>
    <w:rsid w:val="00CD5C46"/>
    <w:rsid w:val="00CE4D59"/>
    <w:rsid w:val="00CF26D1"/>
    <w:rsid w:val="00CF28B7"/>
    <w:rsid w:val="00CF729D"/>
    <w:rsid w:val="00D00214"/>
    <w:rsid w:val="00D01182"/>
    <w:rsid w:val="00D075EC"/>
    <w:rsid w:val="00D07758"/>
    <w:rsid w:val="00D210AB"/>
    <w:rsid w:val="00D23F6F"/>
    <w:rsid w:val="00D240BA"/>
    <w:rsid w:val="00D273E0"/>
    <w:rsid w:val="00D30805"/>
    <w:rsid w:val="00D34A97"/>
    <w:rsid w:val="00D36F1B"/>
    <w:rsid w:val="00D4287C"/>
    <w:rsid w:val="00D5252E"/>
    <w:rsid w:val="00D544A1"/>
    <w:rsid w:val="00D571E1"/>
    <w:rsid w:val="00D571FB"/>
    <w:rsid w:val="00D61535"/>
    <w:rsid w:val="00D67671"/>
    <w:rsid w:val="00D74307"/>
    <w:rsid w:val="00D82E5C"/>
    <w:rsid w:val="00D85D39"/>
    <w:rsid w:val="00D86E1F"/>
    <w:rsid w:val="00D905AC"/>
    <w:rsid w:val="00D915D9"/>
    <w:rsid w:val="00D96747"/>
    <w:rsid w:val="00DA7CFA"/>
    <w:rsid w:val="00DB08BE"/>
    <w:rsid w:val="00DB1B66"/>
    <w:rsid w:val="00DB3A4D"/>
    <w:rsid w:val="00DC6C12"/>
    <w:rsid w:val="00DD7B2D"/>
    <w:rsid w:val="00DE05AA"/>
    <w:rsid w:val="00DE149A"/>
    <w:rsid w:val="00DE32F6"/>
    <w:rsid w:val="00DE552A"/>
    <w:rsid w:val="00DE7295"/>
    <w:rsid w:val="00DF21D9"/>
    <w:rsid w:val="00DF27DB"/>
    <w:rsid w:val="00E02271"/>
    <w:rsid w:val="00E0310F"/>
    <w:rsid w:val="00E1065F"/>
    <w:rsid w:val="00E1133C"/>
    <w:rsid w:val="00E134A3"/>
    <w:rsid w:val="00E14215"/>
    <w:rsid w:val="00E14C21"/>
    <w:rsid w:val="00E16B2E"/>
    <w:rsid w:val="00E22677"/>
    <w:rsid w:val="00E22BA7"/>
    <w:rsid w:val="00E26158"/>
    <w:rsid w:val="00E270E0"/>
    <w:rsid w:val="00E27813"/>
    <w:rsid w:val="00E3103B"/>
    <w:rsid w:val="00E3141E"/>
    <w:rsid w:val="00E336DB"/>
    <w:rsid w:val="00E36BC3"/>
    <w:rsid w:val="00E402FC"/>
    <w:rsid w:val="00E41A8F"/>
    <w:rsid w:val="00E45555"/>
    <w:rsid w:val="00E45578"/>
    <w:rsid w:val="00E46622"/>
    <w:rsid w:val="00E5006C"/>
    <w:rsid w:val="00E5031A"/>
    <w:rsid w:val="00E51E14"/>
    <w:rsid w:val="00E52A7D"/>
    <w:rsid w:val="00E57ECE"/>
    <w:rsid w:val="00E62306"/>
    <w:rsid w:val="00E62451"/>
    <w:rsid w:val="00E65031"/>
    <w:rsid w:val="00E6582E"/>
    <w:rsid w:val="00E72B89"/>
    <w:rsid w:val="00E745E4"/>
    <w:rsid w:val="00E76862"/>
    <w:rsid w:val="00E76941"/>
    <w:rsid w:val="00E76C6E"/>
    <w:rsid w:val="00E81245"/>
    <w:rsid w:val="00E909F5"/>
    <w:rsid w:val="00E924DD"/>
    <w:rsid w:val="00E92960"/>
    <w:rsid w:val="00E95F89"/>
    <w:rsid w:val="00E97025"/>
    <w:rsid w:val="00EA1E10"/>
    <w:rsid w:val="00EA4E6F"/>
    <w:rsid w:val="00EA545F"/>
    <w:rsid w:val="00EB2F3F"/>
    <w:rsid w:val="00EB364D"/>
    <w:rsid w:val="00EB390C"/>
    <w:rsid w:val="00EB57DF"/>
    <w:rsid w:val="00EB6DBF"/>
    <w:rsid w:val="00EB709E"/>
    <w:rsid w:val="00EC2D5E"/>
    <w:rsid w:val="00EC421E"/>
    <w:rsid w:val="00ED1EA2"/>
    <w:rsid w:val="00ED5AF8"/>
    <w:rsid w:val="00EE3000"/>
    <w:rsid w:val="00EE3EC4"/>
    <w:rsid w:val="00EE3FF9"/>
    <w:rsid w:val="00EE5D28"/>
    <w:rsid w:val="00F06B50"/>
    <w:rsid w:val="00F07A34"/>
    <w:rsid w:val="00F1116D"/>
    <w:rsid w:val="00F1265F"/>
    <w:rsid w:val="00F13C19"/>
    <w:rsid w:val="00F22335"/>
    <w:rsid w:val="00F25196"/>
    <w:rsid w:val="00F27217"/>
    <w:rsid w:val="00F27A6F"/>
    <w:rsid w:val="00F27FDA"/>
    <w:rsid w:val="00F30FD7"/>
    <w:rsid w:val="00F32A36"/>
    <w:rsid w:val="00F33B8D"/>
    <w:rsid w:val="00F35B61"/>
    <w:rsid w:val="00F35C24"/>
    <w:rsid w:val="00F37D15"/>
    <w:rsid w:val="00F429D3"/>
    <w:rsid w:val="00F43E0A"/>
    <w:rsid w:val="00F44164"/>
    <w:rsid w:val="00F444CC"/>
    <w:rsid w:val="00F521E8"/>
    <w:rsid w:val="00F54A10"/>
    <w:rsid w:val="00F55BAE"/>
    <w:rsid w:val="00F576E7"/>
    <w:rsid w:val="00F618E3"/>
    <w:rsid w:val="00F6243E"/>
    <w:rsid w:val="00F67419"/>
    <w:rsid w:val="00F7167A"/>
    <w:rsid w:val="00F71F9A"/>
    <w:rsid w:val="00F72482"/>
    <w:rsid w:val="00F72EF0"/>
    <w:rsid w:val="00F8172A"/>
    <w:rsid w:val="00F81CB3"/>
    <w:rsid w:val="00F82718"/>
    <w:rsid w:val="00F863E5"/>
    <w:rsid w:val="00F8681D"/>
    <w:rsid w:val="00F8747C"/>
    <w:rsid w:val="00F9010C"/>
    <w:rsid w:val="00F90525"/>
    <w:rsid w:val="00F94519"/>
    <w:rsid w:val="00FA07B2"/>
    <w:rsid w:val="00FA6243"/>
    <w:rsid w:val="00FB086F"/>
    <w:rsid w:val="00FB6A8D"/>
    <w:rsid w:val="00FC2ED8"/>
    <w:rsid w:val="00FC3286"/>
    <w:rsid w:val="00FD4827"/>
    <w:rsid w:val="00FE1E2C"/>
    <w:rsid w:val="00FE3627"/>
    <w:rsid w:val="00FE3BDB"/>
    <w:rsid w:val="00FE3FEB"/>
    <w:rsid w:val="00FE73D2"/>
    <w:rsid w:val="00FF101B"/>
    <w:rsid w:val="00FF2341"/>
    <w:rsid w:val="00FF3C74"/>
    <w:rsid w:val="00FF72E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2049"/>
    <o:shapelayout v:ext="edit">
      <o:idmap v:ext="edit" data="1"/>
      <o:rules v:ext="edit">
        <o:r id="V:Rule1" type="connector" idref="#Прямая со стрелкой 18"/>
        <o:r id="V:Rule2" type="connector" idref="#Прямая со стрелкой 24"/>
        <o:r id="V:Rule3" type="connector" idref="#Прямая со стрелкой 52"/>
        <o:r id="V:Rule4" type="connector" idref="#Прямая со стрелкой 34"/>
        <o:r id="V:Rule5" type="connector" idref="#Прямая со стрелкой 12"/>
        <o:r id="V:Rule6" type="connector" idref="#Прямая со стрелкой 2"/>
        <o:r id="V:Rule7" type="connector" idref="#Прямая со стрелкой 39"/>
        <o:r id="V:Rule8" type="connector" idref="#Прямая со стрелкой 43"/>
        <o:r id="V:Rule9" type="connector" idref="#Прямая со стрелкой 16"/>
        <o:r id="V:Rule10" type="connector" idref="#Прямая со стрелкой 41"/>
        <o:r id="V:Rule11" type="connector" idref="#Прямая со стрелкой 19"/>
        <o:r id="V:Rule12" type="connector" idref="#Прямая со стрелкой 42"/>
        <o:r id="V:Rule13" type="connector" idref="#Прямая со стрелкой 3"/>
        <o:r id="V:Rule14" type="connector" idref="#Прямая со стрелкой 33"/>
        <o:r id="V:Rule15" type="connector" idref="#Прямая со стрелкой 15"/>
        <o:r id="V:Rule16" type="connector" idref="#Прямая со стрелкой 47"/>
        <o:r id="V:Rule17" type="connector" idref="#Прямая со стрелкой 50"/>
        <o:r id="V:Rule18" type="connector" idref="#Прямая со стрелкой 14"/>
        <o:r id="V:Rule19" type="connector" idref="#Прямая со стрелкой 53"/>
        <o:r id="V:Rule20" type="connector" idref="#Прямая со стрелкой 37"/>
        <o:r id="V:Rule21" type="connector" idref="#Прямая со стрелкой 38"/>
        <o:r id="V:Rule22" type="connector" idref="#Прямая со стрелкой 51"/>
        <o:r id="V:Rule23" type="connector" idref="#Прямая со стрелкой 13"/>
        <o:r id="V:Rule24" type="connector" idref="#Прямая со стрелкой 46"/>
        <o:r id="V:Rule25" type="connector" idref="#Прямая со стрелкой 49"/>
        <o:r id="V:Rule26" type="connector" idref="#Прямая со стрелкой 40"/>
        <o:r id="V:Rule27" type="connector" idref="#Прямая со стрелкой 17"/>
        <o:r id="V:Rule28" type="connector" idref="#_x0000_s1071"/>
        <o:r id="V:Rule29" type="connector" idref="#Прямая со стрелкой 36"/>
        <o:r id="V:Rule30" type="connector" idref="#Прямая со стрелкой 48"/>
        <o:r id="V:Rule31" type="connector" idref="#_x0000_s1072"/>
        <o:r id="V:Rule32" type="connector" idref="#Прямая со стрелкой 35"/>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imes New Roman"/>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List" w:uiPriority="0"/>
    <w:lsdException w:name="List 2" w:uiPriority="0"/>
    <w:lsdException w:name="List Bullet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460E9"/>
  </w:style>
  <w:style w:type="paragraph" w:styleId="1">
    <w:name w:val="heading 1"/>
    <w:basedOn w:val="a"/>
    <w:next w:val="a"/>
    <w:link w:val="10"/>
    <w:uiPriority w:val="9"/>
    <w:qFormat/>
    <w:rsid w:val="00A00B75"/>
    <w:pPr>
      <w:keepNext/>
      <w:spacing w:before="240" w:after="60" w:line="240" w:lineRule="auto"/>
      <w:outlineLvl w:val="0"/>
    </w:pPr>
    <w:rPr>
      <w:rFonts w:ascii="Arial" w:hAnsi="Arial" w:cs="Arial"/>
      <w:b/>
      <w:bCs/>
      <w:kern w:val="32"/>
      <w:sz w:val="32"/>
      <w:szCs w:val="32"/>
    </w:rPr>
  </w:style>
  <w:style w:type="paragraph" w:styleId="20">
    <w:name w:val="heading 2"/>
    <w:basedOn w:val="a"/>
    <w:next w:val="a"/>
    <w:link w:val="21"/>
    <w:uiPriority w:val="9"/>
    <w:qFormat/>
    <w:rsid w:val="00C177AC"/>
    <w:pPr>
      <w:keepNext/>
      <w:keepLines/>
      <w:autoSpaceDE w:val="0"/>
      <w:autoSpaceDN w:val="0"/>
      <w:spacing w:before="200" w:after="0" w:line="240" w:lineRule="auto"/>
      <w:outlineLvl w:val="1"/>
    </w:pPr>
    <w:rPr>
      <w:rFonts w:ascii="Cambria" w:hAnsi="Cambria"/>
      <w:b/>
      <w:bCs/>
      <w:color w:val="4F81BD"/>
      <w:sz w:val="26"/>
      <w:szCs w:val="26"/>
    </w:rPr>
  </w:style>
  <w:style w:type="paragraph" w:styleId="3">
    <w:name w:val="heading 3"/>
    <w:basedOn w:val="a"/>
    <w:next w:val="a"/>
    <w:link w:val="30"/>
    <w:uiPriority w:val="9"/>
    <w:qFormat/>
    <w:rsid w:val="00A00B75"/>
    <w:pPr>
      <w:keepNext/>
      <w:spacing w:before="240" w:after="60"/>
      <w:outlineLvl w:val="2"/>
    </w:pPr>
    <w:rPr>
      <w:rFonts w:ascii="Cambria" w:hAnsi="Cambria"/>
      <w:b/>
      <w:bCs/>
      <w:sz w:val="26"/>
      <w:szCs w:val="26"/>
      <w:lang w:eastAsia="en-US"/>
    </w:rPr>
  </w:style>
  <w:style w:type="paragraph" w:styleId="4">
    <w:name w:val="heading 4"/>
    <w:basedOn w:val="a"/>
    <w:next w:val="a"/>
    <w:link w:val="40"/>
    <w:uiPriority w:val="9"/>
    <w:unhideWhenUsed/>
    <w:qFormat/>
    <w:rsid w:val="00C177AC"/>
    <w:pPr>
      <w:keepNext/>
      <w:keepLines/>
      <w:spacing w:before="200" w:after="0"/>
      <w:outlineLvl w:val="3"/>
    </w:pPr>
    <w:rPr>
      <w:rFonts w:asciiTheme="majorHAnsi" w:eastAsiaTheme="majorEastAsia" w:hAnsiTheme="majorHAnsi"/>
      <w:b/>
      <w:bCs/>
      <w:i/>
      <w:iCs/>
      <w:color w:val="4F81BD" w:themeColor="accent1"/>
    </w:rPr>
  </w:style>
  <w:style w:type="paragraph" w:styleId="5">
    <w:name w:val="heading 5"/>
    <w:basedOn w:val="a"/>
    <w:next w:val="a"/>
    <w:link w:val="50"/>
    <w:uiPriority w:val="9"/>
    <w:qFormat/>
    <w:rsid w:val="00A00B75"/>
    <w:pPr>
      <w:spacing w:before="240" w:after="60" w:line="240" w:lineRule="auto"/>
      <w:outlineLvl w:val="4"/>
    </w:pPr>
    <w:rPr>
      <w:rFonts w:ascii="Times New Roman" w:hAnsi="Times New Roman"/>
      <w:b/>
      <w:bCs/>
      <w:i/>
      <w:iCs/>
      <w:sz w:val="26"/>
      <w:szCs w:val="26"/>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sid w:val="00A00B75"/>
    <w:rPr>
      <w:rFonts w:ascii="Arial" w:hAnsi="Arial" w:cs="Arial"/>
      <w:b/>
      <w:bCs/>
      <w:kern w:val="32"/>
      <w:sz w:val="32"/>
      <w:szCs w:val="32"/>
    </w:rPr>
  </w:style>
  <w:style w:type="character" w:customStyle="1" w:styleId="21">
    <w:name w:val="Заголовок 2 Знак"/>
    <w:basedOn w:val="a0"/>
    <w:link w:val="20"/>
    <w:uiPriority w:val="9"/>
    <w:locked/>
    <w:rsid w:val="00C177AC"/>
    <w:rPr>
      <w:rFonts w:ascii="Cambria" w:hAnsi="Cambria" w:cs="Times New Roman"/>
      <w:b/>
      <w:bCs/>
      <w:color w:val="4F81BD"/>
      <w:sz w:val="26"/>
      <w:szCs w:val="26"/>
    </w:rPr>
  </w:style>
  <w:style w:type="character" w:customStyle="1" w:styleId="30">
    <w:name w:val="Заголовок 3 Знак"/>
    <w:basedOn w:val="a0"/>
    <w:link w:val="3"/>
    <w:uiPriority w:val="9"/>
    <w:locked/>
    <w:rsid w:val="00A00B75"/>
    <w:rPr>
      <w:rFonts w:ascii="Cambria" w:hAnsi="Cambria" w:cs="Times New Roman"/>
      <w:b/>
      <w:bCs/>
      <w:sz w:val="26"/>
      <w:szCs w:val="26"/>
      <w:lang w:eastAsia="en-US"/>
    </w:rPr>
  </w:style>
  <w:style w:type="character" w:customStyle="1" w:styleId="40">
    <w:name w:val="Заголовок 4 Знак"/>
    <w:basedOn w:val="a0"/>
    <w:link w:val="4"/>
    <w:uiPriority w:val="9"/>
    <w:locked/>
    <w:rsid w:val="00C177AC"/>
    <w:rPr>
      <w:rFonts w:asciiTheme="majorHAnsi" w:eastAsiaTheme="majorEastAsia" w:hAnsiTheme="majorHAnsi" w:cs="Times New Roman"/>
      <w:b/>
      <w:bCs/>
      <w:i/>
      <w:iCs/>
      <w:color w:val="4F81BD" w:themeColor="accent1"/>
    </w:rPr>
  </w:style>
  <w:style w:type="character" w:customStyle="1" w:styleId="50">
    <w:name w:val="Заголовок 5 Знак"/>
    <w:basedOn w:val="a0"/>
    <w:link w:val="5"/>
    <w:uiPriority w:val="9"/>
    <w:locked/>
    <w:rsid w:val="00A00B75"/>
    <w:rPr>
      <w:rFonts w:ascii="Times New Roman" w:hAnsi="Times New Roman" w:cs="Times New Roman"/>
      <w:b/>
      <w:bCs/>
      <w:i/>
      <w:iCs/>
      <w:sz w:val="26"/>
      <w:szCs w:val="26"/>
      <w:lang w:val="en-US"/>
    </w:rPr>
  </w:style>
  <w:style w:type="paragraph" w:styleId="a3">
    <w:name w:val="List Paragraph"/>
    <w:basedOn w:val="a"/>
    <w:link w:val="a4"/>
    <w:uiPriority w:val="34"/>
    <w:qFormat/>
    <w:rsid w:val="00F8681D"/>
    <w:pPr>
      <w:ind w:left="720"/>
    </w:pPr>
    <w:rPr>
      <w:rFonts w:ascii="Calibri" w:hAnsi="Calibri" w:cs="Calibri"/>
    </w:rPr>
  </w:style>
  <w:style w:type="character" w:customStyle="1" w:styleId="a4">
    <w:name w:val="Абзац списка Знак"/>
    <w:link w:val="a3"/>
    <w:uiPriority w:val="34"/>
    <w:locked/>
    <w:rsid w:val="00F8681D"/>
    <w:rPr>
      <w:rFonts w:ascii="Calibri" w:hAnsi="Calibri"/>
    </w:rPr>
  </w:style>
  <w:style w:type="character" w:styleId="a5">
    <w:name w:val="Hyperlink"/>
    <w:basedOn w:val="a0"/>
    <w:rsid w:val="00F8681D"/>
    <w:rPr>
      <w:rFonts w:cs="Times New Roman"/>
      <w:color w:val="0000FF"/>
      <w:u w:val="single"/>
    </w:rPr>
  </w:style>
  <w:style w:type="paragraph" w:styleId="a6">
    <w:name w:val="Title"/>
    <w:basedOn w:val="a"/>
    <w:link w:val="a7"/>
    <w:qFormat/>
    <w:rsid w:val="00F8681D"/>
    <w:pPr>
      <w:autoSpaceDE w:val="0"/>
      <w:autoSpaceDN w:val="0"/>
      <w:spacing w:after="0" w:line="240" w:lineRule="auto"/>
      <w:jc w:val="center"/>
    </w:pPr>
    <w:rPr>
      <w:rFonts w:ascii="BalticaUzbek" w:hAnsi="BalticaUzbek" w:cs="BalticaUzbek"/>
      <w:b/>
      <w:bCs/>
      <w:sz w:val="28"/>
      <w:szCs w:val="28"/>
    </w:rPr>
  </w:style>
  <w:style w:type="character" w:customStyle="1" w:styleId="a7">
    <w:name w:val="Название Знак"/>
    <w:basedOn w:val="a0"/>
    <w:link w:val="a6"/>
    <w:locked/>
    <w:rsid w:val="00F8681D"/>
    <w:rPr>
      <w:rFonts w:ascii="BalticaUzbek" w:hAnsi="BalticaUzbek" w:cs="BalticaUzbek"/>
      <w:b/>
      <w:bCs/>
      <w:sz w:val="28"/>
      <w:szCs w:val="28"/>
    </w:rPr>
  </w:style>
  <w:style w:type="paragraph" w:styleId="a8">
    <w:name w:val="footnote text"/>
    <w:aliases w:val="Footnote Text Char Знак,Текст сноски Знак1,Footnote Text Char Знак Знак"/>
    <w:basedOn w:val="a"/>
    <w:link w:val="a9"/>
    <w:uiPriority w:val="99"/>
    <w:unhideWhenUsed/>
    <w:rsid w:val="00473DB2"/>
    <w:pPr>
      <w:spacing w:after="0" w:line="240" w:lineRule="auto"/>
    </w:pPr>
    <w:rPr>
      <w:sz w:val="20"/>
      <w:szCs w:val="20"/>
    </w:rPr>
  </w:style>
  <w:style w:type="character" w:customStyle="1" w:styleId="a9">
    <w:name w:val="Текст сноски Знак"/>
    <w:aliases w:val="Footnote Text Char Знак Знак1,Текст сноски Знак1 Знак,Footnote Text Char Знак Знак Знак"/>
    <w:basedOn w:val="a0"/>
    <w:link w:val="a8"/>
    <w:uiPriority w:val="99"/>
    <w:locked/>
    <w:rsid w:val="00473DB2"/>
    <w:rPr>
      <w:rFonts w:cs="Times New Roman"/>
      <w:sz w:val="20"/>
      <w:szCs w:val="20"/>
    </w:rPr>
  </w:style>
  <w:style w:type="character" w:styleId="aa">
    <w:name w:val="footnote reference"/>
    <w:basedOn w:val="a0"/>
    <w:uiPriority w:val="99"/>
    <w:semiHidden/>
    <w:unhideWhenUsed/>
    <w:rsid w:val="00473DB2"/>
    <w:rPr>
      <w:rFonts w:cs="Times New Roman"/>
      <w:vertAlign w:val="superscript"/>
    </w:rPr>
  </w:style>
  <w:style w:type="paragraph" w:styleId="ab">
    <w:name w:val="Body Text"/>
    <w:basedOn w:val="a"/>
    <w:link w:val="ac"/>
    <w:unhideWhenUsed/>
    <w:rsid w:val="004A2A30"/>
    <w:pPr>
      <w:autoSpaceDE w:val="0"/>
      <w:autoSpaceDN w:val="0"/>
      <w:spacing w:after="0" w:line="240" w:lineRule="auto"/>
      <w:jc w:val="both"/>
    </w:pPr>
    <w:rPr>
      <w:rFonts w:ascii="BalticaUzbek" w:hAnsi="BalticaUzbek" w:cs="BalticaUzbek"/>
      <w:sz w:val="28"/>
      <w:szCs w:val="28"/>
    </w:rPr>
  </w:style>
  <w:style w:type="character" w:customStyle="1" w:styleId="ac">
    <w:name w:val="Основной текст Знак"/>
    <w:basedOn w:val="a0"/>
    <w:link w:val="ab"/>
    <w:locked/>
    <w:rsid w:val="004A2A30"/>
    <w:rPr>
      <w:rFonts w:ascii="BalticaUzbek" w:hAnsi="BalticaUzbek" w:cs="BalticaUzbek"/>
      <w:sz w:val="28"/>
      <w:szCs w:val="28"/>
    </w:rPr>
  </w:style>
  <w:style w:type="table" w:styleId="ad">
    <w:name w:val="Table Grid"/>
    <w:basedOn w:val="a1"/>
    <w:uiPriority w:val="59"/>
    <w:rsid w:val="00683498"/>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22">
    <w:name w:val="Текст сноски Знак2"/>
    <w:aliases w:val="Footnote Text Char Знак Знак11,Текст сноски Знак1 Знак1,Footnote Text Char Знак Знак Знак1"/>
    <w:basedOn w:val="a0"/>
    <w:uiPriority w:val="99"/>
    <w:semiHidden/>
    <w:locked/>
    <w:rsid w:val="00872326"/>
    <w:rPr>
      <w:rFonts w:ascii="Times New Roman" w:eastAsia="MS Mincho" w:hAnsi="Times New Roman" w:cs="Times New Roman"/>
      <w:sz w:val="20"/>
      <w:szCs w:val="20"/>
    </w:rPr>
  </w:style>
  <w:style w:type="paragraph" w:styleId="23">
    <w:name w:val="Body Text Indent 2"/>
    <w:basedOn w:val="a"/>
    <w:link w:val="24"/>
    <w:uiPriority w:val="99"/>
    <w:rsid w:val="00872326"/>
    <w:pPr>
      <w:spacing w:after="120" w:line="480" w:lineRule="auto"/>
      <w:ind w:left="283"/>
    </w:pPr>
    <w:rPr>
      <w:rFonts w:ascii="Calibri" w:hAnsi="Calibri" w:cs="Calibri"/>
    </w:rPr>
  </w:style>
  <w:style w:type="character" w:customStyle="1" w:styleId="24">
    <w:name w:val="Основной текст с отступом 2 Знак"/>
    <w:basedOn w:val="a0"/>
    <w:link w:val="23"/>
    <w:uiPriority w:val="99"/>
    <w:locked/>
    <w:rsid w:val="00872326"/>
    <w:rPr>
      <w:rFonts w:ascii="Calibri" w:hAnsi="Calibri" w:cs="Calibri"/>
    </w:rPr>
  </w:style>
  <w:style w:type="paragraph" w:styleId="ae">
    <w:name w:val="header"/>
    <w:basedOn w:val="a"/>
    <w:link w:val="af"/>
    <w:uiPriority w:val="99"/>
    <w:unhideWhenUsed/>
    <w:rsid w:val="002E04AC"/>
    <w:pPr>
      <w:tabs>
        <w:tab w:val="center" w:pos="4513"/>
        <w:tab w:val="right" w:pos="9026"/>
      </w:tabs>
      <w:spacing w:after="0" w:line="240" w:lineRule="auto"/>
    </w:pPr>
  </w:style>
  <w:style w:type="character" w:customStyle="1" w:styleId="af">
    <w:name w:val="Верхний колонтитул Знак"/>
    <w:basedOn w:val="a0"/>
    <w:link w:val="ae"/>
    <w:uiPriority w:val="99"/>
    <w:locked/>
    <w:rsid w:val="002E04AC"/>
    <w:rPr>
      <w:rFonts w:cs="Times New Roman"/>
    </w:rPr>
  </w:style>
  <w:style w:type="paragraph" w:styleId="af0">
    <w:name w:val="footer"/>
    <w:basedOn w:val="a"/>
    <w:link w:val="af1"/>
    <w:uiPriority w:val="99"/>
    <w:unhideWhenUsed/>
    <w:rsid w:val="002E04AC"/>
    <w:pPr>
      <w:tabs>
        <w:tab w:val="center" w:pos="4513"/>
        <w:tab w:val="right" w:pos="9026"/>
      </w:tabs>
      <w:spacing w:after="0" w:line="240" w:lineRule="auto"/>
    </w:pPr>
  </w:style>
  <w:style w:type="character" w:customStyle="1" w:styleId="af1">
    <w:name w:val="Нижний колонтитул Знак"/>
    <w:basedOn w:val="a0"/>
    <w:link w:val="af0"/>
    <w:uiPriority w:val="99"/>
    <w:locked/>
    <w:rsid w:val="002E04AC"/>
    <w:rPr>
      <w:rFonts w:cs="Times New Roman"/>
    </w:rPr>
  </w:style>
  <w:style w:type="paragraph" w:customStyle="1" w:styleId="osnov">
    <w:name w:val="osnov"/>
    <w:basedOn w:val="a"/>
    <w:uiPriority w:val="99"/>
    <w:rsid w:val="00C64ED2"/>
    <w:pPr>
      <w:autoSpaceDE w:val="0"/>
      <w:autoSpaceDN w:val="0"/>
      <w:adjustRightInd w:val="0"/>
      <w:spacing w:after="0" w:line="288" w:lineRule="auto"/>
      <w:ind w:firstLine="283"/>
      <w:jc w:val="both"/>
    </w:pPr>
    <w:rPr>
      <w:rFonts w:ascii="UZ-SchoolBook" w:hAnsi="UZ-SchoolBook" w:cs="UZ-SchoolBook"/>
      <w:color w:val="000000"/>
      <w:sz w:val="21"/>
      <w:szCs w:val="21"/>
      <w:lang w:eastAsia="en-US"/>
    </w:rPr>
  </w:style>
  <w:style w:type="paragraph" w:customStyle="1" w:styleId="osn">
    <w:name w:val="osn"/>
    <w:basedOn w:val="a"/>
    <w:uiPriority w:val="99"/>
    <w:rsid w:val="00E57ECE"/>
    <w:pPr>
      <w:autoSpaceDE w:val="0"/>
      <w:autoSpaceDN w:val="0"/>
      <w:adjustRightInd w:val="0"/>
      <w:spacing w:after="0" w:line="240" w:lineRule="auto"/>
      <w:ind w:firstLine="720"/>
      <w:jc w:val="both"/>
    </w:pPr>
    <w:rPr>
      <w:rFonts w:ascii="Times New Roman" w:hAnsi="Times New Roman"/>
      <w:sz w:val="24"/>
      <w:szCs w:val="24"/>
    </w:rPr>
  </w:style>
  <w:style w:type="paragraph" w:customStyle="1" w:styleId="31">
    <w:name w:val="Стиль абзаца 3"/>
    <w:basedOn w:val="a"/>
    <w:uiPriority w:val="99"/>
    <w:rsid w:val="00C62F89"/>
    <w:pPr>
      <w:autoSpaceDE w:val="0"/>
      <w:autoSpaceDN w:val="0"/>
      <w:adjustRightInd w:val="0"/>
      <w:spacing w:after="0" w:line="288" w:lineRule="auto"/>
      <w:ind w:firstLine="283"/>
      <w:jc w:val="both"/>
    </w:pPr>
    <w:rPr>
      <w:rFonts w:ascii="UZ-SchoolBook" w:hAnsi="UZ-SchoolBook" w:cs="UZ-SchoolBook"/>
      <w:i/>
      <w:iCs/>
      <w:color w:val="000000"/>
      <w:sz w:val="20"/>
      <w:szCs w:val="20"/>
      <w:lang w:eastAsia="en-US"/>
    </w:rPr>
  </w:style>
  <w:style w:type="paragraph" w:styleId="25">
    <w:name w:val="Body Text 2"/>
    <w:basedOn w:val="a"/>
    <w:link w:val="26"/>
    <w:unhideWhenUsed/>
    <w:rsid w:val="00C177AC"/>
    <w:pPr>
      <w:spacing w:after="120" w:line="480" w:lineRule="auto"/>
    </w:pPr>
  </w:style>
  <w:style w:type="character" w:customStyle="1" w:styleId="26">
    <w:name w:val="Основной текст 2 Знак"/>
    <w:basedOn w:val="a0"/>
    <w:link w:val="25"/>
    <w:locked/>
    <w:rsid w:val="00C177AC"/>
    <w:rPr>
      <w:rFonts w:cs="Times New Roman"/>
    </w:rPr>
  </w:style>
  <w:style w:type="paragraph" w:customStyle="1" w:styleId="msonormalbullet2gif">
    <w:name w:val="msonormalbullet2.gif"/>
    <w:basedOn w:val="a"/>
    <w:uiPriority w:val="99"/>
    <w:rsid w:val="00C177AC"/>
    <w:pPr>
      <w:spacing w:before="100" w:beforeAutospacing="1" w:after="100" w:afterAutospacing="1" w:line="240" w:lineRule="auto"/>
    </w:pPr>
    <w:rPr>
      <w:rFonts w:ascii="Times New Roman" w:hAnsi="Times New Roman"/>
      <w:sz w:val="24"/>
      <w:szCs w:val="24"/>
      <w:lang w:bidi="lo-LA"/>
    </w:rPr>
  </w:style>
  <w:style w:type="paragraph" w:styleId="af2">
    <w:name w:val="endnote text"/>
    <w:basedOn w:val="a"/>
    <w:link w:val="af3"/>
    <w:uiPriority w:val="99"/>
    <w:unhideWhenUsed/>
    <w:rsid w:val="00C177AC"/>
    <w:pPr>
      <w:autoSpaceDE w:val="0"/>
      <w:autoSpaceDN w:val="0"/>
      <w:spacing w:after="0" w:line="240" w:lineRule="auto"/>
    </w:pPr>
    <w:rPr>
      <w:rFonts w:ascii="Times New Roman" w:hAnsi="Times New Roman"/>
      <w:sz w:val="20"/>
      <w:szCs w:val="20"/>
    </w:rPr>
  </w:style>
  <w:style w:type="character" w:customStyle="1" w:styleId="af3">
    <w:name w:val="Текст концевой сноски Знак"/>
    <w:basedOn w:val="a0"/>
    <w:link w:val="af2"/>
    <w:uiPriority w:val="99"/>
    <w:locked/>
    <w:rsid w:val="00C177AC"/>
    <w:rPr>
      <w:rFonts w:ascii="Times New Roman" w:hAnsi="Times New Roman" w:cs="Times New Roman"/>
      <w:sz w:val="20"/>
      <w:szCs w:val="20"/>
    </w:rPr>
  </w:style>
  <w:style w:type="paragraph" w:customStyle="1" w:styleId="msonormalbullet1gif">
    <w:name w:val="msonormalbullet1.gif"/>
    <w:basedOn w:val="a"/>
    <w:uiPriority w:val="99"/>
    <w:rsid w:val="00C177AC"/>
    <w:pPr>
      <w:spacing w:before="100" w:beforeAutospacing="1" w:after="100" w:afterAutospacing="1" w:line="240" w:lineRule="auto"/>
    </w:pPr>
    <w:rPr>
      <w:rFonts w:ascii="Times New Roman" w:hAnsi="Times New Roman"/>
      <w:sz w:val="24"/>
      <w:szCs w:val="24"/>
      <w:lang w:bidi="lo-LA"/>
    </w:rPr>
  </w:style>
  <w:style w:type="paragraph" w:customStyle="1" w:styleId="msonormalbullet3gif">
    <w:name w:val="msonormalbullet3.gif"/>
    <w:basedOn w:val="a"/>
    <w:uiPriority w:val="99"/>
    <w:rsid w:val="00C177AC"/>
    <w:pPr>
      <w:spacing w:before="100" w:beforeAutospacing="1" w:after="100" w:afterAutospacing="1" w:line="240" w:lineRule="auto"/>
    </w:pPr>
    <w:rPr>
      <w:rFonts w:ascii="Times New Roman" w:hAnsi="Times New Roman"/>
      <w:sz w:val="24"/>
      <w:szCs w:val="24"/>
      <w:lang w:bidi="lo-LA"/>
    </w:rPr>
  </w:style>
  <w:style w:type="paragraph" w:customStyle="1" w:styleId="msobodytextbullet1gif">
    <w:name w:val="msobodytextbullet1.gif"/>
    <w:basedOn w:val="a"/>
    <w:uiPriority w:val="99"/>
    <w:rsid w:val="00C177AC"/>
    <w:pPr>
      <w:spacing w:before="100" w:beforeAutospacing="1" w:after="100" w:afterAutospacing="1" w:line="240" w:lineRule="auto"/>
    </w:pPr>
    <w:rPr>
      <w:rFonts w:ascii="Times New Roman" w:hAnsi="Times New Roman"/>
      <w:sz w:val="24"/>
      <w:szCs w:val="24"/>
      <w:lang w:bidi="lo-LA"/>
    </w:rPr>
  </w:style>
  <w:style w:type="paragraph" w:customStyle="1" w:styleId="msobodytextbullet2gif">
    <w:name w:val="msobodytextbullet2.gif"/>
    <w:basedOn w:val="a"/>
    <w:uiPriority w:val="99"/>
    <w:rsid w:val="00C177AC"/>
    <w:pPr>
      <w:spacing w:before="100" w:beforeAutospacing="1" w:after="100" w:afterAutospacing="1" w:line="240" w:lineRule="auto"/>
    </w:pPr>
    <w:rPr>
      <w:rFonts w:ascii="Times New Roman" w:hAnsi="Times New Roman"/>
      <w:sz w:val="24"/>
      <w:szCs w:val="24"/>
      <w:lang w:bidi="lo-LA"/>
    </w:rPr>
  </w:style>
  <w:style w:type="paragraph" w:customStyle="1" w:styleId="msobodytextbullet3gif">
    <w:name w:val="msobodytextbullet3.gif"/>
    <w:basedOn w:val="a"/>
    <w:uiPriority w:val="99"/>
    <w:rsid w:val="00C177AC"/>
    <w:pPr>
      <w:spacing w:before="100" w:beforeAutospacing="1" w:after="100" w:afterAutospacing="1" w:line="240" w:lineRule="auto"/>
    </w:pPr>
    <w:rPr>
      <w:rFonts w:ascii="Times New Roman" w:hAnsi="Times New Roman"/>
      <w:sz w:val="24"/>
      <w:szCs w:val="24"/>
      <w:lang w:bidi="lo-LA"/>
    </w:rPr>
  </w:style>
  <w:style w:type="paragraph" w:customStyle="1" w:styleId="msobodytextindent2bullet2gif">
    <w:name w:val="msobodytextindent2bullet2.gif"/>
    <w:basedOn w:val="a"/>
    <w:uiPriority w:val="99"/>
    <w:rsid w:val="00C177AC"/>
    <w:pPr>
      <w:spacing w:before="100" w:beforeAutospacing="1" w:after="100" w:afterAutospacing="1" w:line="240" w:lineRule="auto"/>
    </w:pPr>
    <w:rPr>
      <w:rFonts w:ascii="BalticaUzbek" w:hAnsi="BalticaUzbek" w:cs="BalticaUzbek"/>
      <w:sz w:val="24"/>
      <w:szCs w:val="24"/>
    </w:rPr>
  </w:style>
  <w:style w:type="character" w:styleId="af4">
    <w:name w:val="Intense Emphasis"/>
    <w:basedOn w:val="a0"/>
    <w:uiPriority w:val="21"/>
    <w:qFormat/>
    <w:rsid w:val="00615158"/>
    <w:rPr>
      <w:rFonts w:cs="Times New Roman"/>
      <w:b/>
      <w:bCs/>
      <w:i/>
      <w:iCs/>
      <w:color w:val="4F81BD"/>
    </w:rPr>
  </w:style>
  <w:style w:type="paragraph" w:styleId="af5">
    <w:name w:val="Balloon Text"/>
    <w:basedOn w:val="a"/>
    <w:link w:val="af6"/>
    <w:uiPriority w:val="99"/>
    <w:semiHidden/>
    <w:unhideWhenUsed/>
    <w:rsid w:val="003A600A"/>
    <w:pPr>
      <w:spacing w:after="0" w:line="240" w:lineRule="auto"/>
    </w:pPr>
    <w:rPr>
      <w:rFonts w:ascii="Tahoma" w:hAnsi="Tahoma" w:cs="Tahoma"/>
      <w:sz w:val="16"/>
      <w:szCs w:val="16"/>
    </w:rPr>
  </w:style>
  <w:style w:type="character" w:customStyle="1" w:styleId="af6">
    <w:name w:val="Текст выноски Знак"/>
    <w:basedOn w:val="a0"/>
    <w:link w:val="af5"/>
    <w:uiPriority w:val="99"/>
    <w:semiHidden/>
    <w:locked/>
    <w:rsid w:val="003A600A"/>
    <w:rPr>
      <w:rFonts w:ascii="Tahoma" w:hAnsi="Tahoma" w:cs="Tahoma"/>
      <w:sz w:val="16"/>
      <w:szCs w:val="16"/>
    </w:rPr>
  </w:style>
  <w:style w:type="paragraph" w:styleId="af7">
    <w:name w:val="Body Text Indent"/>
    <w:basedOn w:val="a"/>
    <w:link w:val="af8"/>
    <w:uiPriority w:val="99"/>
    <w:unhideWhenUsed/>
    <w:rsid w:val="00A00B75"/>
    <w:pPr>
      <w:spacing w:after="120" w:line="240" w:lineRule="auto"/>
      <w:ind w:left="283"/>
    </w:pPr>
    <w:rPr>
      <w:rFonts w:ascii="Times New Roman" w:hAnsi="Times New Roman"/>
      <w:sz w:val="24"/>
      <w:szCs w:val="24"/>
    </w:rPr>
  </w:style>
  <w:style w:type="character" w:customStyle="1" w:styleId="af8">
    <w:name w:val="Основной текст с отступом Знак"/>
    <w:basedOn w:val="a0"/>
    <w:link w:val="af7"/>
    <w:uiPriority w:val="99"/>
    <w:locked/>
    <w:rsid w:val="00A00B75"/>
    <w:rPr>
      <w:rFonts w:ascii="Times New Roman" w:hAnsi="Times New Roman" w:cs="Times New Roman"/>
      <w:sz w:val="24"/>
      <w:szCs w:val="24"/>
    </w:rPr>
  </w:style>
  <w:style w:type="paragraph" w:styleId="af9">
    <w:name w:val="No Spacing"/>
    <w:uiPriority w:val="1"/>
    <w:qFormat/>
    <w:rsid w:val="00A00B75"/>
    <w:pPr>
      <w:spacing w:after="0" w:line="240" w:lineRule="auto"/>
    </w:pPr>
    <w:rPr>
      <w:rFonts w:ascii="Calibri" w:hAnsi="Calibri"/>
    </w:rPr>
  </w:style>
  <w:style w:type="paragraph" w:customStyle="1" w:styleId="210">
    <w:name w:val="Основной текст 21"/>
    <w:basedOn w:val="a"/>
    <w:rsid w:val="00A00B75"/>
    <w:pPr>
      <w:widowControl w:val="0"/>
      <w:overflowPunct w:val="0"/>
      <w:autoSpaceDE w:val="0"/>
      <w:autoSpaceDN w:val="0"/>
      <w:adjustRightInd w:val="0"/>
      <w:spacing w:after="0" w:line="240" w:lineRule="auto"/>
      <w:ind w:left="360"/>
      <w:jc w:val="both"/>
    </w:pPr>
    <w:rPr>
      <w:rFonts w:ascii="BalticaTAD" w:hAnsi="BalticaTAD"/>
      <w:color w:val="000000"/>
      <w:sz w:val="28"/>
      <w:szCs w:val="20"/>
    </w:rPr>
  </w:style>
  <w:style w:type="character" w:customStyle="1" w:styleId="11">
    <w:name w:val="Заголовок 1 Знак1"/>
    <w:basedOn w:val="a0"/>
    <w:rsid w:val="00A00B75"/>
    <w:rPr>
      <w:rFonts w:ascii="Arial" w:hAnsi="Arial" w:cs="Arial"/>
      <w:b/>
      <w:bCs/>
      <w:kern w:val="32"/>
      <w:sz w:val="32"/>
      <w:szCs w:val="32"/>
    </w:rPr>
  </w:style>
  <w:style w:type="character" w:customStyle="1" w:styleId="6">
    <w:name w:val="Знак Знак6"/>
    <w:basedOn w:val="a0"/>
    <w:locked/>
    <w:rsid w:val="00A00B75"/>
    <w:rPr>
      <w:rFonts w:cs="Times New Roman"/>
      <w:sz w:val="24"/>
      <w:szCs w:val="24"/>
      <w:lang w:val="ru-RU" w:eastAsia="ru-RU" w:bidi="ar-SA"/>
    </w:rPr>
  </w:style>
  <w:style w:type="character" w:styleId="afa">
    <w:name w:val="page number"/>
    <w:basedOn w:val="a0"/>
    <w:uiPriority w:val="99"/>
    <w:rsid w:val="00A00B75"/>
    <w:rPr>
      <w:rFonts w:cs="Times New Roman"/>
    </w:rPr>
  </w:style>
  <w:style w:type="character" w:customStyle="1" w:styleId="9">
    <w:name w:val="Знак Знак9"/>
    <w:basedOn w:val="a0"/>
    <w:locked/>
    <w:rsid w:val="00A00B75"/>
    <w:rPr>
      <w:rFonts w:ascii="Arial" w:hAnsi="Arial" w:cs="Arial"/>
      <w:b/>
      <w:bCs/>
      <w:kern w:val="32"/>
      <w:sz w:val="32"/>
      <w:szCs w:val="32"/>
      <w:lang w:val="en-US" w:eastAsia="ru-RU" w:bidi="ar-SA"/>
    </w:rPr>
  </w:style>
  <w:style w:type="paragraph" w:customStyle="1" w:styleId="Style1">
    <w:name w:val="Style1"/>
    <w:basedOn w:val="a"/>
    <w:rsid w:val="00A00B75"/>
    <w:pPr>
      <w:widowControl w:val="0"/>
      <w:autoSpaceDE w:val="0"/>
      <w:autoSpaceDN w:val="0"/>
      <w:adjustRightInd w:val="0"/>
      <w:spacing w:after="0" w:line="216" w:lineRule="exact"/>
      <w:jc w:val="both"/>
    </w:pPr>
    <w:rPr>
      <w:rFonts w:ascii="Times New Roman" w:hAnsi="Times New Roman"/>
      <w:sz w:val="24"/>
      <w:szCs w:val="24"/>
    </w:rPr>
  </w:style>
  <w:style w:type="paragraph" w:customStyle="1" w:styleId="Style2">
    <w:name w:val="Style2"/>
    <w:basedOn w:val="a"/>
    <w:rsid w:val="00A00B75"/>
    <w:pPr>
      <w:widowControl w:val="0"/>
      <w:autoSpaceDE w:val="0"/>
      <w:autoSpaceDN w:val="0"/>
      <w:adjustRightInd w:val="0"/>
      <w:spacing w:after="0" w:line="215" w:lineRule="exact"/>
      <w:ind w:firstLine="317"/>
      <w:jc w:val="both"/>
    </w:pPr>
    <w:rPr>
      <w:rFonts w:ascii="Times New Roman" w:hAnsi="Times New Roman"/>
      <w:sz w:val="24"/>
      <w:szCs w:val="24"/>
    </w:rPr>
  </w:style>
  <w:style w:type="paragraph" w:customStyle="1" w:styleId="Style5">
    <w:name w:val="Style5"/>
    <w:basedOn w:val="a"/>
    <w:rsid w:val="00A00B75"/>
    <w:pPr>
      <w:widowControl w:val="0"/>
      <w:autoSpaceDE w:val="0"/>
      <w:autoSpaceDN w:val="0"/>
      <w:adjustRightInd w:val="0"/>
      <w:spacing w:after="0" w:line="216" w:lineRule="exact"/>
      <w:jc w:val="both"/>
    </w:pPr>
    <w:rPr>
      <w:rFonts w:ascii="Times New Roman" w:hAnsi="Times New Roman"/>
      <w:sz w:val="24"/>
      <w:szCs w:val="24"/>
    </w:rPr>
  </w:style>
  <w:style w:type="paragraph" w:customStyle="1" w:styleId="Style6">
    <w:name w:val="Style6"/>
    <w:basedOn w:val="a"/>
    <w:rsid w:val="00A00B75"/>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Style38">
    <w:name w:val="Style38"/>
    <w:basedOn w:val="a"/>
    <w:rsid w:val="00A00B75"/>
    <w:pPr>
      <w:widowControl w:val="0"/>
      <w:autoSpaceDE w:val="0"/>
      <w:autoSpaceDN w:val="0"/>
      <w:adjustRightInd w:val="0"/>
      <w:spacing w:after="0" w:line="214" w:lineRule="exact"/>
      <w:ind w:firstLine="312"/>
    </w:pPr>
    <w:rPr>
      <w:rFonts w:ascii="Times New Roman" w:hAnsi="Times New Roman"/>
      <w:sz w:val="24"/>
      <w:szCs w:val="24"/>
    </w:rPr>
  </w:style>
  <w:style w:type="character" w:customStyle="1" w:styleId="FontStyle58">
    <w:name w:val="Font Style58"/>
    <w:basedOn w:val="a0"/>
    <w:rsid w:val="00A00B75"/>
    <w:rPr>
      <w:rFonts w:ascii="Times New Roman" w:hAnsi="Times New Roman" w:cs="Times New Roman"/>
      <w:spacing w:val="10"/>
      <w:sz w:val="20"/>
      <w:szCs w:val="20"/>
    </w:rPr>
  </w:style>
  <w:style w:type="character" w:customStyle="1" w:styleId="FontStyle61">
    <w:name w:val="Font Style61"/>
    <w:basedOn w:val="a0"/>
    <w:rsid w:val="00A00B75"/>
    <w:rPr>
      <w:rFonts w:ascii="Times New Roman" w:hAnsi="Times New Roman" w:cs="Times New Roman"/>
      <w:i/>
      <w:iCs/>
      <w:spacing w:val="10"/>
      <w:sz w:val="20"/>
      <w:szCs w:val="20"/>
    </w:rPr>
  </w:style>
  <w:style w:type="character" w:customStyle="1" w:styleId="FontStyle63">
    <w:name w:val="Font Style63"/>
    <w:basedOn w:val="a0"/>
    <w:rsid w:val="00A00B75"/>
    <w:rPr>
      <w:rFonts w:ascii="Times New Roman" w:hAnsi="Times New Roman" w:cs="Times New Roman"/>
      <w:b/>
      <w:bCs/>
      <w:i/>
      <w:iCs/>
      <w:sz w:val="16"/>
      <w:szCs w:val="16"/>
    </w:rPr>
  </w:style>
  <w:style w:type="character" w:customStyle="1" w:styleId="FontStyle70">
    <w:name w:val="Font Style70"/>
    <w:basedOn w:val="a0"/>
    <w:rsid w:val="00A00B75"/>
    <w:rPr>
      <w:rFonts w:ascii="Times New Roman" w:hAnsi="Times New Roman" w:cs="Times New Roman"/>
      <w:sz w:val="16"/>
      <w:szCs w:val="16"/>
    </w:rPr>
  </w:style>
  <w:style w:type="character" w:customStyle="1" w:styleId="FontStyle84">
    <w:name w:val="Font Style84"/>
    <w:basedOn w:val="a0"/>
    <w:rsid w:val="00A00B75"/>
    <w:rPr>
      <w:rFonts w:ascii="Times New Roman" w:hAnsi="Times New Roman" w:cs="Times New Roman"/>
      <w:i/>
      <w:iCs/>
      <w:spacing w:val="10"/>
      <w:sz w:val="16"/>
      <w:szCs w:val="16"/>
    </w:rPr>
  </w:style>
  <w:style w:type="character" w:customStyle="1" w:styleId="FontStyle93">
    <w:name w:val="Font Style93"/>
    <w:basedOn w:val="a0"/>
    <w:rsid w:val="00A00B75"/>
    <w:rPr>
      <w:rFonts w:ascii="Times New Roman" w:hAnsi="Times New Roman" w:cs="Times New Roman"/>
      <w:spacing w:val="10"/>
      <w:sz w:val="20"/>
      <w:szCs w:val="20"/>
    </w:rPr>
  </w:style>
  <w:style w:type="paragraph" w:customStyle="1" w:styleId="Style48">
    <w:name w:val="Style48"/>
    <w:basedOn w:val="a"/>
    <w:rsid w:val="00A00B75"/>
    <w:pPr>
      <w:widowControl w:val="0"/>
      <w:autoSpaceDE w:val="0"/>
      <w:autoSpaceDN w:val="0"/>
      <w:adjustRightInd w:val="0"/>
      <w:spacing w:after="0" w:line="250" w:lineRule="exact"/>
      <w:ind w:hanging="1718"/>
    </w:pPr>
    <w:rPr>
      <w:rFonts w:ascii="Times New Roman" w:hAnsi="Times New Roman"/>
      <w:sz w:val="24"/>
      <w:szCs w:val="24"/>
    </w:rPr>
  </w:style>
  <w:style w:type="character" w:customStyle="1" w:styleId="FontStyle57">
    <w:name w:val="Font Style57"/>
    <w:basedOn w:val="a0"/>
    <w:rsid w:val="00A00B75"/>
    <w:rPr>
      <w:rFonts w:ascii="Times New Roman" w:hAnsi="Times New Roman" w:cs="Times New Roman"/>
      <w:b/>
      <w:bCs/>
      <w:spacing w:val="20"/>
      <w:sz w:val="18"/>
      <w:szCs w:val="18"/>
    </w:rPr>
  </w:style>
  <w:style w:type="paragraph" w:customStyle="1" w:styleId="Style8">
    <w:name w:val="Style8"/>
    <w:basedOn w:val="a"/>
    <w:rsid w:val="00A00B75"/>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Style11">
    <w:name w:val="Style11"/>
    <w:basedOn w:val="a"/>
    <w:rsid w:val="00A00B75"/>
    <w:pPr>
      <w:widowControl w:val="0"/>
      <w:autoSpaceDE w:val="0"/>
      <w:autoSpaceDN w:val="0"/>
      <w:adjustRightInd w:val="0"/>
      <w:spacing w:after="0" w:line="173" w:lineRule="exact"/>
      <w:ind w:firstLine="350"/>
      <w:jc w:val="both"/>
    </w:pPr>
    <w:rPr>
      <w:rFonts w:ascii="Times New Roman" w:hAnsi="Times New Roman"/>
      <w:sz w:val="24"/>
      <w:szCs w:val="24"/>
    </w:rPr>
  </w:style>
  <w:style w:type="character" w:styleId="afb">
    <w:name w:val="FollowedHyperlink"/>
    <w:basedOn w:val="a0"/>
    <w:uiPriority w:val="99"/>
    <w:rsid w:val="00A00B75"/>
    <w:rPr>
      <w:rFonts w:ascii="Times New Roman" w:hAnsi="Times New Roman" w:cs="Times New Roman"/>
      <w:color w:val="800080"/>
      <w:u w:val="single"/>
    </w:rPr>
  </w:style>
  <w:style w:type="paragraph" w:styleId="32">
    <w:name w:val="Body Text 3"/>
    <w:basedOn w:val="a"/>
    <w:link w:val="33"/>
    <w:uiPriority w:val="99"/>
    <w:rsid w:val="00A00B75"/>
    <w:pPr>
      <w:spacing w:after="120" w:line="240" w:lineRule="auto"/>
    </w:pPr>
    <w:rPr>
      <w:rFonts w:ascii="BalticaTAD" w:hAnsi="BalticaTAD" w:cs="BalticaTAD"/>
      <w:sz w:val="16"/>
      <w:szCs w:val="16"/>
    </w:rPr>
  </w:style>
  <w:style w:type="character" w:customStyle="1" w:styleId="33">
    <w:name w:val="Основной текст 3 Знак"/>
    <w:basedOn w:val="a0"/>
    <w:link w:val="32"/>
    <w:uiPriority w:val="99"/>
    <w:locked/>
    <w:rsid w:val="00A00B75"/>
    <w:rPr>
      <w:rFonts w:ascii="BalticaTAD" w:hAnsi="BalticaTAD" w:cs="BalticaTAD"/>
      <w:sz w:val="16"/>
      <w:szCs w:val="16"/>
    </w:rPr>
  </w:style>
  <w:style w:type="character" w:customStyle="1" w:styleId="FontStyle28">
    <w:name w:val="Font Style28"/>
    <w:basedOn w:val="a0"/>
    <w:rsid w:val="00A00B75"/>
    <w:rPr>
      <w:rFonts w:ascii="Lucida Sans Unicode" w:hAnsi="Lucida Sans Unicode" w:cs="Lucida Sans Unicode"/>
      <w:b/>
      <w:bCs/>
      <w:sz w:val="8"/>
      <w:szCs w:val="8"/>
    </w:rPr>
  </w:style>
  <w:style w:type="paragraph" w:styleId="27">
    <w:name w:val="List 2"/>
    <w:basedOn w:val="a"/>
    <w:uiPriority w:val="99"/>
    <w:rsid w:val="00A00B75"/>
    <w:pPr>
      <w:spacing w:after="0" w:line="240" w:lineRule="auto"/>
      <w:ind w:left="566" w:hanging="283"/>
    </w:pPr>
    <w:rPr>
      <w:rFonts w:ascii="Times New Roman" w:hAnsi="Times New Roman"/>
      <w:sz w:val="24"/>
      <w:szCs w:val="24"/>
    </w:rPr>
  </w:style>
  <w:style w:type="paragraph" w:styleId="2">
    <w:name w:val="List Bullet 2"/>
    <w:basedOn w:val="a"/>
    <w:autoRedefine/>
    <w:uiPriority w:val="99"/>
    <w:rsid w:val="00A00B75"/>
    <w:pPr>
      <w:numPr>
        <w:numId w:val="1"/>
      </w:numPr>
      <w:tabs>
        <w:tab w:val="num" w:pos="1152"/>
        <w:tab w:val="num" w:pos="1260"/>
      </w:tabs>
      <w:spacing w:after="0" w:line="240" w:lineRule="auto"/>
      <w:ind w:left="1152" w:hanging="720"/>
    </w:pPr>
    <w:rPr>
      <w:rFonts w:ascii="Times New Roman" w:hAnsi="Times New Roman"/>
      <w:sz w:val="24"/>
      <w:szCs w:val="24"/>
    </w:rPr>
  </w:style>
  <w:style w:type="paragraph" w:customStyle="1" w:styleId="12">
    <w:name w:val="Без интервала1"/>
    <w:uiPriority w:val="1"/>
    <w:qFormat/>
    <w:rsid w:val="00A00B75"/>
    <w:pPr>
      <w:spacing w:after="0" w:line="240" w:lineRule="auto"/>
    </w:pPr>
    <w:rPr>
      <w:rFonts w:ascii="Calibri" w:hAnsi="Calibri"/>
      <w:lang w:val="uz-Cyrl-UZ" w:eastAsia="en-US"/>
    </w:rPr>
  </w:style>
  <w:style w:type="paragraph" w:styleId="afc">
    <w:name w:val="Plain Text"/>
    <w:basedOn w:val="a"/>
    <w:link w:val="afd"/>
    <w:uiPriority w:val="99"/>
    <w:rsid w:val="00A00B75"/>
    <w:pPr>
      <w:spacing w:after="0" w:line="240" w:lineRule="auto"/>
    </w:pPr>
    <w:rPr>
      <w:rFonts w:ascii="Courier New" w:hAnsi="Courier New"/>
      <w:sz w:val="20"/>
      <w:szCs w:val="20"/>
    </w:rPr>
  </w:style>
  <w:style w:type="character" w:customStyle="1" w:styleId="afd">
    <w:name w:val="Текст Знак"/>
    <w:basedOn w:val="a0"/>
    <w:link w:val="afc"/>
    <w:uiPriority w:val="99"/>
    <w:locked/>
    <w:rsid w:val="00A00B75"/>
    <w:rPr>
      <w:rFonts w:ascii="Courier New" w:hAnsi="Courier New" w:cs="Times New Roman"/>
      <w:sz w:val="20"/>
      <w:szCs w:val="20"/>
    </w:rPr>
  </w:style>
  <w:style w:type="character" w:styleId="afe">
    <w:name w:val="Emphasis"/>
    <w:basedOn w:val="a0"/>
    <w:uiPriority w:val="20"/>
    <w:qFormat/>
    <w:rsid w:val="00A00B75"/>
    <w:rPr>
      <w:rFonts w:cs="Times New Roman"/>
      <w:i/>
      <w:iCs/>
    </w:rPr>
  </w:style>
  <w:style w:type="paragraph" w:customStyle="1" w:styleId="Default">
    <w:name w:val="Default"/>
    <w:rsid w:val="00404E3F"/>
    <w:pPr>
      <w:autoSpaceDE w:val="0"/>
      <w:autoSpaceDN w:val="0"/>
      <w:adjustRightInd w:val="0"/>
      <w:spacing w:after="0" w:line="240" w:lineRule="auto"/>
    </w:pPr>
    <w:rPr>
      <w:rFonts w:ascii="Times New Roman" w:hAnsi="Times New Roman"/>
      <w:color w:val="000000"/>
      <w:sz w:val="24"/>
      <w:szCs w:val="24"/>
      <w:lang w:eastAsia="en-US"/>
    </w:rPr>
  </w:style>
  <w:style w:type="paragraph" w:styleId="13">
    <w:name w:val="toc 1"/>
    <w:basedOn w:val="a"/>
    <w:next w:val="a"/>
    <w:autoRedefine/>
    <w:uiPriority w:val="39"/>
    <w:unhideWhenUsed/>
    <w:rsid w:val="00BE5B93"/>
    <w:pPr>
      <w:spacing w:after="100"/>
    </w:pPr>
    <w:rPr>
      <w:rFonts w:ascii="Calibri" w:hAnsi="Calibri"/>
      <w:lang w:eastAsia="en-US"/>
    </w:rPr>
  </w:style>
  <w:style w:type="paragraph" w:styleId="aff">
    <w:name w:val="List"/>
    <w:basedOn w:val="a"/>
    <w:rsid w:val="002C0A58"/>
    <w:pPr>
      <w:ind w:left="283" w:hanging="283"/>
      <w:contextualSpacing/>
    </w:pPr>
  </w:style>
  <w:style w:type="numbering" w:customStyle="1" w:styleId="14">
    <w:name w:val="Нет списка1"/>
    <w:next w:val="a2"/>
    <w:uiPriority w:val="99"/>
    <w:semiHidden/>
    <w:unhideWhenUsed/>
    <w:rsid w:val="002C0A58"/>
  </w:style>
  <w:style w:type="paragraph" w:styleId="aff0">
    <w:name w:val="Subtitle"/>
    <w:basedOn w:val="a"/>
    <w:next w:val="a"/>
    <w:link w:val="aff1"/>
    <w:qFormat/>
    <w:rsid w:val="002C0A58"/>
    <w:pPr>
      <w:spacing w:after="60" w:line="240" w:lineRule="auto"/>
      <w:jc w:val="center"/>
      <w:outlineLvl w:val="1"/>
    </w:pPr>
    <w:rPr>
      <w:rFonts w:ascii="Cambria" w:eastAsia="Times New Roman" w:hAnsi="Cambria"/>
      <w:sz w:val="24"/>
      <w:szCs w:val="24"/>
    </w:rPr>
  </w:style>
  <w:style w:type="character" w:customStyle="1" w:styleId="aff1">
    <w:name w:val="Подзаголовок Знак"/>
    <w:basedOn w:val="a0"/>
    <w:link w:val="aff0"/>
    <w:rsid w:val="002C0A58"/>
    <w:rPr>
      <w:rFonts w:ascii="Cambria" w:eastAsia="Times New Roman" w:hAnsi="Cambria"/>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44385686">
      <w:marLeft w:val="0"/>
      <w:marRight w:val="0"/>
      <w:marTop w:val="0"/>
      <w:marBottom w:val="0"/>
      <w:divBdr>
        <w:top w:val="none" w:sz="0" w:space="0" w:color="auto"/>
        <w:left w:val="none" w:sz="0" w:space="0" w:color="auto"/>
        <w:bottom w:val="none" w:sz="0" w:space="0" w:color="auto"/>
        <w:right w:val="none" w:sz="0" w:space="0" w:color="auto"/>
      </w:divBdr>
    </w:div>
    <w:div w:id="944385687">
      <w:marLeft w:val="0"/>
      <w:marRight w:val="0"/>
      <w:marTop w:val="0"/>
      <w:marBottom w:val="0"/>
      <w:divBdr>
        <w:top w:val="none" w:sz="0" w:space="0" w:color="auto"/>
        <w:left w:val="none" w:sz="0" w:space="0" w:color="auto"/>
        <w:bottom w:val="none" w:sz="0" w:space="0" w:color="auto"/>
        <w:right w:val="none" w:sz="0" w:space="0" w:color="auto"/>
      </w:divBdr>
    </w:div>
    <w:div w:id="944385688">
      <w:marLeft w:val="0"/>
      <w:marRight w:val="0"/>
      <w:marTop w:val="0"/>
      <w:marBottom w:val="0"/>
      <w:divBdr>
        <w:top w:val="none" w:sz="0" w:space="0" w:color="auto"/>
        <w:left w:val="none" w:sz="0" w:space="0" w:color="auto"/>
        <w:bottom w:val="none" w:sz="0" w:space="0" w:color="auto"/>
        <w:right w:val="none" w:sz="0" w:space="0" w:color="auto"/>
      </w:divBdr>
    </w:div>
    <w:div w:id="944385689">
      <w:marLeft w:val="0"/>
      <w:marRight w:val="0"/>
      <w:marTop w:val="0"/>
      <w:marBottom w:val="0"/>
      <w:divBdr>
        <w:top w:val="none" w:sz="0" w:space="0" w:color="auto"/>
        <w:left w:val="none" w:sz="0" w:space="0" w:color="auto"/>
        <w:bottom w:val="none" w:sz="0" w:space="0" w:color="auto"/>
        <w:right w:val="none" w:sz="0" w:space="0" w:color="auto"/>
      </w:divBdr>
    </w:div>
    <w:div w:id="944385690">
      <w:marLeft w:val="0"/>
      <w:marRight w:val="0"/>
      <w:marTop w:val="0"/>
      <w:marBottom w:val="0"/>
      <w:divBdr>
        <w:top w:val="none" w:sz="0" w:space="0" w:color="auto"/>
        <w:left w:val="none" w:sz="0" w:space="0" w:color="auto"/>
        <w:bottom w:val="none" w:sz="0" w:space="0" w:color="auto"/>
        <w:right w:val="none" w:sz="0" w:space="0" w:color="auto"/>
      </w:divBdr>
    </w:div>
    <w:div w:id="944385691">
      <w:marLeft w:val="0"/>
      <w:marRight w:val="0"/>
      <w:marTop w:val="0"/>
      <w:marBottom w:val="0"/>
      <w:divBdr>
        <w:top w:val="none" w:sz="0" w:space="0" w:color="auto"/>
        <w:left w:val="none" w:sz="0" w:space="0" w:color="auto"/>
        <w:bottom w:val="none" w:sz="0" w:space="0" w:color="auto"/>
        <w:right w:val="none" w:sz="0" w:space="0" w:color="auto"/>
      </w:divBdr>
    </w:div>
    <w:div w:id="944385692">
      <w:marLeft w:val="0"/>
      <w:marRight w:val="0"/>
      <w:marTop w:val="0"/>
      <w:marBottom w:val="0"/>
      <w:divBdr>
        <w:top w:val="none" w:sz="0" w:space="0" w:color="auto"/>
        <w:left w:val="none" w:sz="0" w:space="0" w:color="auto"/>
        <w:bottom w:val="none" w:sz="0" w:space="0" w:color="auto"/>
        <w:right w:val="none" w:sz="0" w:space="0" w:color="auto"/>
      </w:divBdr>
    </w:div>
    <w:div w:id="944385693">
      <w:marLeft w:val="0"/>
      <w:marRight w:val="0"/>
      <w:marTop w:val="0"/>
      <w:marBottom w:val="0"/>
      <w:divBdr>
        <w:top w:val="none" w:sz="0" w:space="0" w:color="auto"/>
        <w:left w:val="none" w:sz="0" w:space="0" w:color="auto"/>
        <w:bottom w:val="none" w:sz="0" w:space="0" w:color="auto"/>
        <w:right w:val="none" w:sz="0" w:space="0" w:color="auto"/>
      </w:divBdr>
    </w:div>
    <w:div w:id="944385694">
      <w:marLeft w:val="0"/>
      <w:marRight w:val="0"/>
      <w:marTop w:val="0"/>
      <w:marBottom w:val="0"/>
      <w:divBdr>
        <w:top w:val="none" w:sz="0" w:space="0" w:color="auto"/>
        <w:left w:val="none" w:sz="0" w:space="0" w:color="auto"/>
        <w:bottom w:val="none" w:sz="0" w:space="0" w:color="auto"/>
        <w:right w:val="none" w:sz="0" w:space="0" w:color="auto"/>
      </w:divBdr>
    </w:div>
    <w:div w:id="944385695">
      <w:marLeft w:val="0"/>
      <w:marRight w:val="0"/>
      <w:marTop w:val="0"/>
      <w:marBottom w:val="0"/>
      <w:divBdr>
        <w:top w:val="none" w:sz="0" w:space="0" w:color="auto"/>
        <w:left w:val="none" w:sz="0" w:space="0" w:color="auto"/>
        <w:bottom w:val="none" w:sz="0" w:space="0" w:color="auto"/>
        <w:right w:val="none" w:sz="0" w:space="0" w:color="auto"/>
      </w:divBdr>
    </w:div>
    <w:div w:id="944385696">
      <w:marLeft w:val="0"/>
      <w:marRight w:val="0"/>
      <w:marTop w:val="0"/>
      <w:marBottom w:val="0"/>
      <w:divBdr>
        <w:top w:val="none" w:sz="0" w:space="0" w:color="auto"/>
        <w:left w:val="none" w:sz="0" w:space="0" w:color="auto"/>
        <w:bottom w:val="none" w:sz="0" w:space="0" w:color="auto"/>
        <w:right w:val="none" w:sz="0" w:space="0" w:color="auto"/>
      </w:divBdr>
    </w:div>
    <w:div w:id="944385697">
      <w:marLeft w:val="0"/>
      <w:marRight w:val="0"/>
      <w:marTop w:val="0"/>
      <w:marBottom w:val="0"/>
      <w:divBdr>
        <w:top w:val="none" w:sz="0" w:space="0" w:color="auto"/>
        <w:left w:val="none" w:sz="0" w:space="0" w:color="auto"/>
        <w:bottom w:val="none" w:sz="0" w:space="0" w:color="auto"/>
        <w:right w:val="none" w:sz="0" w:space="0" w:color="auto"/>
      </w:divBdr>
    </w:div>
    <w:div w:id="944385698">
      <w:marLeft w:val="0"/>
      <w:marRight w:val="0"/>
      <w:marTop w:val="0"/>
      <w:marBottom w:val="0"/>
      <w:divBdr>
        <w:top w:val="none" w:sz="0" w:space="0" w:color="auto"/>
        <w:left w:val="none" w:sz="0" w:space="0" w:color="auto"/>
        <w:bottom w:val="none" w:sz="0" w:space="0" w:color="auto"/>
        <w:right w:val="none" w:sz="0" w:space="0" w:color="auto"/>
      </w:divBdr>
    </w:div>
    <w:div w:id="944385699">
      <w:marLeft w:val="0"/>
      <w:marRight w:val="0"/>
      <w:marTop w:val="0"/>
      <w:marBottom w:val="0"/>
      <w:divBdr>
        <w:top w:val="none" w:sz="0" w:space="0" w:color="auto"/>
        <w:left w:val="none" w:sz="0" w:space="0" w:color="auto"/>
        <w:bottom w:val="none" w:sz="0" w:space="0" w:color="auto"/>
        <w:right w:val="none" w:sz="0" w:space="0" w:color="auto"/>
      </w:divBdr>
    </w:div>
    <w:div w:id="944385700">
      <w:marLeft w:val="0"/>
      <w:marRight w:val="0"/>
      <w:marTop w:val="0"/>
      <w:marBottom w:val="0"/>
      <w:divBdr>
        <w:top w:val="none" w:sz="0" w:space="0" w:color="auto"/>
        <w:left w:val="none" w:sz="0" w:space="0" w:color="auto"/>
        <w:bottom w:val="none" w:sz="0" w:space="0" w:color="auto"/>
        <w:right w:val="none" w:sz="0" w:space="0" w:color="auto"/>
      </w:divBdr>
    </w:div>
    <w:div w:id="944385701">
      <w:marLeft w:val="0"/>
      <w:marRight w:val="0"/>
      <w:marTop w:val="0"/>
      <w:marBottom w:val="0"/>
      <w:divBdr>
        <w:top w:val="none" w:sz="0" w:space="0" w:color="auto"/>
        <w:left w:val="none" w:sz="0" w:space="0" w:color="auto"/>
        <w:bottom w:val="none" w:sz="0" w:space="0" w:color="auto"/>
        <w:right w:val="none" w:sz="0" w:space="0" w:color="auto"/>
      </w:divBdr>
    </w:div>
    <w:div w:id="944385702">
      <w:marLeft w:val="0"/>
      <w:marRight w:val="0"/>
      <w:marTop w:val="0"/>
      <w:marBottom w:val="0"/>
      <w:divBdr>
        <w:top w:val="none" w:sz="0" w:space="0" w:color="auto"/>
        <w:left w:val="none" w:sz="0" w:space="0" w:color="auto"/>
        <w:bottom w:val="none" w:sz="0" w:space="0" w:color="auto"/>
        <w:right w:val="none" w:sz="0" w:space="0" w:color="auto"/>
      </w:divBdr>
    </w:div>
    <w:div w:id="944385703">
      <w:marLeft w:val="0"/>
      <w:marRight w:val="0"/>
      <w:marTop w:val="0"/>
      <w:marBottom w:val="0"/>
      <w:divBdr>
        <w:top w:val="none" w:sz="0" w:space="0" w:color="auto"/>
        <w:left w:val="none" w:sz="0" w:space="0" w:color="auto"/>
        <w:bottom w:val="none" w:sz="0" w:space="0" w:color="auto"/>
        <w:right w:val="none" w:sz="0" w:space="0" w:color="auto"/>
      </w:divBdr>
    </w:div>
    <w:div w:id="944385704">
      <w:marLeft w:val="0"/>
      <w:marRight w:val="0"/>
      <w:marTop w:val="0"/>
      <w:marBottom w:val="0"/>
      <w:divBdr>
        <w:top w:val="none" w:sz="0" w:space="0" w:color="auto"/>
        <w:left w:val="none" w:sz="0" w:space="0" w:color="auto"/>
        <w:bottom w:val="none" w:sz="0" w:space="0" w:color="auto"/>
        <w:right w:val="none" w:sz="0" w:space="0" w:color="auto"/>
      </w:divBdr>
    </w:div>
    <w:div w:id="944385705">
      <w:marLeft w:val="0"/>
      <w:marRight w:val="0"/>
      <w:marTop w:val="0"/>
      <w:marBottom w:val="0"/>
      <w:divBdr>
        <w:top w:val="none" w:sz="0" w:space="0" w:color="auto"/>
        <w:left w:val="none" w:sz="0" w:space="0" w:color="auto"/>
        <w:bottom w:val="none" w:sz="0" w:space="0" w:color="auto"/>
        <w:right w:val="none" w:sz="0" w:space="0" w:color="auto"/>
      </w:divBdr>
    </w:div>
    <w:div w:id="944385706">
      <w:marLeft w:val="0"/>
      <w:marRight w:val="0"/>
      <w:marTop w:val="0"/>
      <w:marBottom w:val="0"/>
      <w:divBdr>
        <w:top w:val="none" w:sz="0" w:space="0" w:color="auto"/>
        <w:left w:val="none" w:sz="0" w:space="0" w:color="auto"/>
        <w:bottom w:val="none" w:sz="0" w:space="0" w:color="auto"/>
        <w:right w:val="none" w:sz="0" w:space="0" w:color="auto"/>
      </w:divBdr>
    </w:div>
    <w:div w:id="944385707">
      <w:marLeft w:val="0"/>
      <w:marRight w:val="0"/>
      <w:marTop w:val="0"/>
      <w:marBottom w:val="0"/>
      <w:divBdr>
        <w:top w:val="none" w:sz="0" w:space="0" w:color="auto"/>
        <w:left w:val="none" w:sz="0" w:space="0" w:color="auto"/>
        <w:bottom w:val="none" w:sz="0" w:space="0" w:color="auto"/>
        <w:right w:val="none" w:sz="0" w:space="0" w:color="auto"/>
      </w:divBdr>
    </w:div>
    <w:div w:id="944385708">
      <w:marLeft w:val="0"/>
      <w:marRight w:val="0"/>
      <w:marTop w:val="0"/>
      <w:marBottom w:val="0"/>
      <w:divBdr>
        <w:top w:val="none" w:sz="0" w:space="0" w:color="auto"/>
        <w:left w:val="none" w:sz="0" w:space="0" w:color="auto"/>
        <w:bottom w:val="none" w:sz="0" w:space="0" w:color="auto"/>
        <w:right w:val="none" w:sz="0" w:space="0" w:color="auto"/>
      </w:divBdr>
    </w:div>
    <w:div w:id="944385709">
      <w:marLeft w:val="0"/>
      <w:marRight w:val="0"/>
      <w:marTop w:val="0"/>
      <w:marBottom w:val="0"/>
      <w:divBdr>
        <w:top w:val="none" w:sz="0" w:space="0" w:color="auto"/>
        <w:left w:val="none" w:sz="0" w:space="0" w:color="auto"/>
        <w:bottom w:val="none" w:sz="0" w:space="0" w:color="auto"/>
        <w:right w:val="none" w:sz="0" w:space="0" w:color="auto"/>
      </w:divBdr>
    </w:div>
    <w:div w:id="944385710">
      <w:marLeft w:val="0"/>
      <w:marRight w:val="0"/>
      <w:marTop w:val="0"/>
      <w:marBottom w:val="0"/>
      <w:divBdr>
        <w:top w:val="none" w:sz="0" w:space="0" w:color="auto"/>
        <w:left w:val="none" w:sz="0" w:space="0" w:color="auto"/>
        <w:bottom w:val="none" w:sz="0" w:space="0" w:color="auto"/>
        <w:right w:val="none" w:sz="0" w:space="0" w:color="auto"/>
      </w:divBdr>
    </w:div>
    <w:div w:id="944385711">
      <w:marLeft w:val="0"/>
      <w:marRight w:val="0"/>
      <w:marTop w:val="0"/>
      <w:marBottom w:val="0"/>
      <w:divBdr>
        <w:top w:val="none" w:sz="0" w:space="0" w:color="auto"/>
        <w:left w:val="none" w:sz="0" w:space="0" w:color="auto"/>
        <w:bottom w:val="none" w:sz="0" w:space="0" w:color="auto"/>
        <w:right w:val="none" w:sz="0" w:space="0" w:color="auto"/>
      </w:divBdr>
    </w:div>
    <w:div w:id="944385712">
      <w:marLeft w:val="0"/>
      <w:marRight w:val="0"/>
      <w:marTop w:val="0"/>
      <w:marBottom w:val="0"/>
      <w:divBdr>
        <w:top w:val="none" w:sz="0" w:space="0" w:color="auto"/>
        <w:left w:val="none" w:sz="0" w:space="0" w:color="auto"/>
        <w:bottom w:val="none" w:sz="0" w:space="0" w:color="auto"/>
        <w:right w:val="none" w:sz="0" w:space="0" w:color="auto"/>
      </w:divBdr>
    </w:div>
    <w:div w:id="944385713">
      <w:marLeft w:val="0"/>
      <w:marRight w:val="0"/>
      <w:marTop w:val="0"/>
      <w:marBottom w:val="0"/>
      <w:divBdr>
        <w:top w:val="none" w:sz="0" w:space="0" w:color="auto"/>
        <w:left w:val="none" w:sz="0" w:space="0" w:color="auto"/>
        <w:bottom w:val="none" w:sz="0" w:space="0" w:color="auto"/>
        <w:right w:val="none" w:sz="0" w:space="0" w:color="auto"/>
      </w:divBdr>
    </w:div>
    <w:div w:id="944385714">
      <w:marLeft w:val="0"/>
      <w:marRight w:val="0"/>
      <w:marTop w:val="0"/>
      <w:marBottom w:val="0"/>
      <w:divBdr>
        <w:top w:val="none" w:sz="0" w:space="0" w:color="auto"/>
        <w:left w:val="none" w:sz="0" w:space="0" w:color="auto"/>
        <w:bottom w:val="none" w:sz="0" w:space="0" w:color="auto"/>
        <w:right w:val="none" w:sz="0" w:space="0" w:color="auto"/>
      </w:divBdr>
    </w:div>
    <w:div w:id="944385715">
      <w:marLeft w:val="0"/>
      <w:marRight w:val="0"/>
      <w:marTop w:val="0"/>
      <w:marBottom w:val="0"/>
      <w:divBdr>
        <w:top w:val="none" w:sz="0" w:space="0" w:color="auto"/>
        <w:left w:val="none" w:sz="0" w:space="0" w:color="auto"/>
        <w:bottom w:val="none" w:sz="0" w:space="0" w:color="auto"/>
        <w:right w:val="none" w:sz="0" w:space="0" w:color="auto"/>
      </w:divBdr>
    </w:div>
    <w:div w:id="944385716">
      <w:marLeft w:val="0"/>
      <w:marRight w:val="0"/>
      <w:marTop w:val="0"/>
      <w:marBottom w:val="0"/>
      <w:divBdr>
        <w:top w:val="none" w:sz="0" w:space="0" w:color="auto"/>
        <w:left w:val="none" w:sz="0" w:space="0" w:color="auto"/>
        <w:bottom w:val="none" w:sz="0" w:space="0" w:color="auto"/>
        <w:right w:val="none" w:sz="0" w:space="0" w:color="auto"/>
      </w:divBdr>
    </w:div>
    <w:div w:id="944385717">
      <w:marLeft w:val="0"/>
      <w:marRight w:val="0"/>
      <w:marTop w:val="0"/>
      <w:marBottom w:val="0"/>
      <w:divBdr>
        <w:top w:val="none" w:sz="0" w:space="0" w:color="auto"/>
        <w:left w:val="none" w:sz="0" w:space="0" w:color="auto"/>
        <w:bottom w:val="none" w:sz="0" w:space="0" w:color="auto"/>
        <w:right w:val="none" w:sz="0" w:space="0" w:color="auto"/>
      </w:divBdr>
    </w:div>
    <w:div w:id="944385718">
      <w:marLeft w:val="0"/>
      <w:marRight w:val="0"/>
      <w:marTop w:val="0"/>
      <w:marBottom w:val="0"/>
      <w:divBdr>
        <w:top w:val="none" w:sz="0" w:space="0" w:color="auto"/>
        <w:left w:val="none" w:sz="0" w:space="0" w:color="auto"/>
        <w:bottom w:val="none" w:sz="0" w:space="0" w:color="auto"/>
        <w:right w:val="none" w:sz="0" w:space="0" w:color="auto"/>
      </w:divBdr>
    </w:div>
    <w:div w:id="944385719">
      <w:marLeft w:val="0"/>
      <w:marRight w:val="0"/>
      <w:marTop w:val="0"/>
      <w:marBottom w:val="0"/>
      <w:divBdr>
        <w:top w:val="none" w:sz="0" w:space="0" w:color="auto"/>
        <w:left w:val="none" w:sz="0" w:space="0" w:color="auto"/>
        <w:bottom w:val="none" w:sz="0" w:space="0" w:color="auto"/>
        <w:right w:val="none" w:sz="0" w:space="0" w:color="auto"/>
      </w:divBdr>
    </w:div>
    <w:div w:id="944385720">
      <w:marLeft w:val="0"/>
      <w:marRight w:val="0"/>
      <w:marTop w:val="0"/>
      <w:marBottom w:val="0"/>
      <w:divBdr>
        <w:top w:val="none" w:sz="0" w:space="0" w:color="auto"/>
        <w:left w:val="none" w:sz="0" w:space="0" w:color="auto"/>
        <w:bottom w:val="none" w:sz="0" w:space="0" w:color="auto"/>
        <w:right w:val="none" w:sz="0" w:space="0" w:color="auto"/>
      </w:divBdr>
    </w:div>
    <w:div w:id="944385721">
      <w:marLeft w:val="0"/>
      <w:marRight w:val="0"/>
      <w:marTop w:val="0"/>
      <w:marBottom w:val="0"/>
      <w:divBdr>
        <w:top w:val="none" w:sz="0" w:space="0" w:color="auto"/>
        <w:left w:val="none" w:sz="0" w:space="0" w:color="auto"/>
        <w:bottom w:val="none" w:sz="0" w:space="0" w:color="auto"/>
        <w:right w:val="none" w:sz="0" w:space="0" w:color="auto"/>
      </w:divBdr>
    </w:div>
    <w:div w:id="944385722">
      <w:marLeft w:val="0"/>
      <w:marRight w:val="0"/>
      <w:marTop w:val="0"/>
      <w:marBottom w:val="0"/>
      <w:divBdr>
        <w:top w:val="none" w:sz="0" w:space="0" w:color="auto"/>
        <w:left w:val="none" w:sz="0" w:space="0" w:color="auto"/>
        <w:bottom w:val="none" w:sz="0" w:space="0" w:color="auto"/>
        <w:right w:val="none" w:sz="0" w:space="0" w:color="auto"/>
      </w:divBdr>
    </w:div>
    <w:div w:id="944385723">
      <w:marLeft w:val="0"/>
      <w:marRight w:val="0"/>
      <w:marTop w:val="0"/>
      <w:marBottom w:val="0"/>
      <w:divBdr>
        <w:top w:val="none" w:sz="0" w:space="0" w:color="auto"/>
        <w:left w:val="none" w:sz="0" w:space="0" w:color="auto"/>
        <w:bottom w:val="none" w:sz="0" w:space="0" w:color="auto"/>
        <w:right w:val="none" w:sz="0" w:space="0" w:color="auto"/>
      </w:divBdr>
    </w:div>
    <w:div w:id="944385724">
      <w:marLeft w:val="0"/>
      <w:marRight w:val="0"/>
      <w:marTop w:val="0"/>
      <w:marBottom w:val="0"/>
      <w:divBdr>
        <w:top w:val="none" w:sz="0" w:space="0" w:color="auto"/>
        <w:left w:val="none" w:sz="0" w:space="0" w:color="auto"/>
        <w:bottom w:val="none" w:sz="0" w:space="0" w:color="auto"/>
        <w:right w:val="none" w:sz="0" w:space="0" w:color="auto"/>
      </w:divBdr>
    </w:div>
    <w:div w:id="944385725">
      <w:marLeft w:val="0"/>
      <w:marRight w:val="0"/>
      <w:marTop w:val="0"/>
      <w:marBottom w:val="0"/>
      <w:divBdr>
        <w:top w:val="none" w:sz="0" w:space="0" w:color="auto"/>
        <w:left w:val="none" w:sz="0" w:space="0" w:color="auto"/>
        <w:bottom w:val="none" w:sz="0" w:space="0" w:color="auto"/>
        <w:right w:val="none" w:sz="0" w:space="0" w:color="auto"/>
      </w:divBdr>
    </w:div>
    <w:div w:id="944385726">
      <w:marLeft w:val="0"/>
      <w:marRight w:val="0"/>
      <w:marTop w:val="0"/>
      <w:marBottom w:val="0"/>
      <w:divBdr>
        <w:top w:val="none" w:sz="0" w:space="0" w:color="auto"/>
        <w:left w:val="none" w:sz="0" w:space="0" w:color="auto"/>
        <w:bottom w:val="none" w:sz="0" w:space="0" w:color="auto"/>
        <w:right w:val="none" w:sz="0" w:space="0" w:color="auto"/>
      </w:divBdr>
    </w:div>
    <w:div w:id="944385727">
      <w:marLeft w:val="0"/>
      <w:marRight w:val="0"/>
      <w:marTop w:val="0"/>
      <w:marBottom w:val="0"/>
      <w:divBdr>
        <w:top w:val="none" w:sz="0" w:space="0" w:color="auto"/>
        <w:left w:val="none" w:sz="0" w:space="0" w:color="auto"/>
        <w:bottom w:val="none" w:sz="0" w:space="0" w:color="auto"/>
        <w:right w:val="none" w:sz="0" w:space="0" w:color="auto"/>
      </w:divBdr>
    </w:div>
    <w:div w:id="944385728">
      <w:marLeft w:val="0"/>
      <w:marRight w:val="0"/>
      <w:marTop w:val="0"/>
      <w:marBottom w:val="0"/>
      <w:divBdr>
        <w:top w:val="none" w:sz="0" w:space="0" w:color="auto"/>
        <w:left w:val="none" w:sz="0" w:space="0" w:color="auto"/>
        <w:bottom w:val="none" w:sz="0" w:space="0" w:color="auto"/>
        <w:right w:val="none" w:sz="0" w:space="0" w:color="auto"/>
      </w:divBdr>
    </w:div>
    <w:div w:id="944385729">
      <w:marLeft w:val="0"/>
      <w:marRight w:val="0"/>
      <w:marTop w:val="0"/>
      <w:marBottom w:val="0"/>
      <w:divBdr>
        <w:top w:val="none" w:sz="0" w:space="0" w:color="auto"/>
        <w:left w:val="none" w:sz="0" w:space="0" w:color="auto"/>
        <w:bottom w:val="none" w:sz="0" w:space="0" w:color="auto"/>
        <w:right w:val="none" w:sz="0" w:space="0" w:color="auto"/>
      </w:divBdr>
    </w:div>
    <w:div w:id="944385730">
      <w:marLeft w:val="0"/>
      <w:marRight w:val="0"/>
      <w:marTop w:val="0"/>
      <w:marBottom w:val="0"/>
      <w:divBdr>
        <w:top w:val="none" w:sz="0" w:space="0" w:color="auto"/>
        <w:left w:val="none" w:sz="0" w:space="0" w:color="auto"/>
        <w:bottom w:val="none" w:sz="0" w:space="0" w:color="auto"/>
        <w:right w:val="none" w:sz="0" w:space="0" w:color="auto"/>
      </w:divBdr>
    </w:div>
    <w:div w:id="944385731">
      <w:marLeft w:val="0"/>
      <w:marRight w:val="0"/>
      <w:marTop w:val="0"/>
      <w:marBottom w:val="0"/>
      <w:divBdr>
        <w:top w:val="none" w:sz="0" w:space="0" w:color="auto"/>
        <w:left w:val="none" w:sz="0" w:space="0" w:color="auto"/>
        <w:bottom w:val="none" w:sz="0" w:space="0" w:color="auto"/>
        <w:right w:val="none" w:sz="0" w:space="0" w:color="auto"/>
      </w:divBdr>
    </w:div>
    <w:div w:id="944385732">
      <w:marLeft w:val="0"/>
      <w:marRight w:val="0"/>
      <w:marTop w:val="0"/>
      <w:marBottom w:val="0"/>
      <w:divBdr>
        <w:top w:val="none" w:sz="0" w:space="0" w:color="auto"/>
        <w:left w:val="none" w:sz="0" w:space="0" w:color="auto"/>
        <w:bottom w:val="none" w:sz="0" w:space="0" w:color="auto"/>
        <w:right w:val="none" w:sz="0" w:space="0" w:color="auto"/>
      </w:divBdr>
    </w:div>
    <w:div w:id="944385733">
      <w:marLeft w:val="0"/>
      <w:marRight w:val="0"/>
      <w:marTop w:val="0"/>
      <w:marBottom w:val="0"/>
      <w:divBdr>
        <w:top w:val="none" w:sz="0" w:space="0" w:color="auto"/>
        <w:left w:val="none" w:sz="0" w:space="0" w:color="auto"/>
        <w:bottom w:val="none" w:sz="0" w:space="0" w:color="auto"/>
        <w:right w:val="none" w:sz="0" w:space="0" w:color="auto"/>
      </w:divBdr>
    </w:div>
    <w:div w:id="944385734">
      <w:marLeft w:val="0"/>
      <w:marRight w:val="0"/>
      <w:marTop w:val="0"/>
      <w:marBottom w:val="0"/>
      <w:divBdr>
        <w:top w:val="none" w:sz="0" w:space="0" w:color="auto"/>
        <w:left w:val="none" w:sz="0" w:space="0" w:color="auto"/>
        <w:bottom w:val="none" w:sz="0" w:space="0" w:color="auto"/>
        <w:right w:val="none" w:sz="0" w:space="0" w:color="auto"/>
      </w:divBdr>
    </w:div>
    <w:div w:id="944385735">
      <w:marLeft w:val="0"/>
      <w:marRight w:val="0"/>
      <w:marTop w:val="0"/>
      <w:marBottom w:val="0"/>
      <w:divBdr>
        <w:top w:val="none" w:sz="0" w:space="0" w:color="auto"/>
        <w:left w:val="none" w:sz="0" w:space="0" w:color="auto"/>
        <w:bottom w:val="none" w:sz="0" w:space="0" w:color="auto"/>
        <w:right w:val="none" w:sz="0" w:space="0" w:color="auto"/>
      </w:divBdr>
    </w:div>
    <w:div w:id="944385736">
      <w:marLeft w:val="0"/>
      <w:marRight w:val="0"/>
      <w:marTop w:val="0"/>
      <w:marBottom w:val="0"/>
      <w:divBdr>
        <w:top w:val="none" w:sz="0" w:space="0" w:color="auto"/>
        <w:left w:val="none" w:sz="0" w:space="0" w:color="auto"/>
        <w:bottom w:val="none" w:sz="0" w:space="0" w:color="auto"/>
        <w:right w:val="none" w:sz="0" w:space="0" w:color="auto"/>
      </w:divBdr>
    </w:div>
    <w:div w:id="944385737">
      <w:marLeft w:val="0"/>
      <w:marRight w:val="0"/>
      <w:marTop w:val="0"/>
      <w:marBottom w:val="0"/>
      <w:divBdr>
        <w:top w:val="none" w:sz="0" w:space="0" w:color="auto"/>
        <w:left w:val="none" w:sz="0" w:space="0" w:color="auto"/>
        <w:bottom w:val="none" w:sz="0" w:space="0" w:color="auto"/>
        <w:right w:val="none" w:sz="0" w:space="0" w:color="auto"/>
      </w:divBdr>
    </w:div>
    <w:div w:id="944385738">
      <w:marLeft w:val="0"/>
      <w:marRight w:val="0"/>
      <w:marTop w:val="0"/>
      <w:marBottom w:val="0"/>
      <w:divBdr>
        <w:top w:val="none" w:sz="0" w:space="0" w:color="auto"/>
        <w:left w:val="none" w:sz="0" w:space="0" w:color="auto"/>
        <w:bottom w:val="none" w:sz="0" w:space="0" w:color="auto"/>
        <w:right w:val="none" w:sz="0" w:space="0" w:color="auto"/>
      </w:divBdr>
    </w:div>
    <w:div w:id="944385739">
      <w:marLeft w:val="0"/>
      <w:marRight w:val="0"/>
      <w:marTop w:val="0"/>
      <w:marBottom w:val="0"/>
      <w:divBdr>
        <w:top w:val="none" w:sz="0" w:space="0" w:color="auto"/>
        <w:left w:val="none" w:sz="0" w:space="0" w:color="auto"/>
        <w:bottom w:val="none" w:sz="0" w:space="0" w:color="auto"/>
        <w:right w:val="none" w:sz="0" w:space="0" w:color="auto"/>
      </w:divBdr>
    </w:div>
    <w:div w:id="944385740">
      <w:marLeft w:val="0"/>
      <w:marRight w:val="0"/>
      <w:marTop w:val="0"/>
      <w:marBottom w:val="0"/>
      <w:divBdr>
        <w:top w:val="none" w:sz="0" w:space="0" w:color="auto"/>
        <w:left w:val="none" w:sz="0" w:space="0" w:color="auto"/>
        <w:bottom w:val="none" w:sz="0" w:space="0" w:color="auto"/>
        <w:right w:val="none" w:sz="0" w:space="0" w:color="auto"/>
      </w:divBdr>
    </w:div>
    <w:div w:id="944385741">
      <w:marLeft w:val="0"/>
      <w:marRight w:val="0"/>
      <w:marTop w:val="0"/>
      <w:marBottom w:val="0"/>
      <w:divBdr>
        <w:top w:val="none" w:sz="0" w:space="0" w:color="auto"/>
        <w:left w:val="none" w:sz="0" w:space="0" w:color="auto"/>
        <w:bottom w:val="none" w:sz="0" w:space="0" w:color="auto"/>
        <w:right w:val="none" w:sz="0" w:space="0" w:color="auto"/>
      </w:divBdr>
    </w:div>
    <w:div w:id="944385742">
      <w:marLeft w:val="0"/>
      <w:marRight w:val="0"/>
      <w:marTop w:val="0"/>
      <w:marBottom w:val="0"/>
      <w:divBdr>
        <w:top w:val="none" w:sz="0" w:space="0" w:color="auto"/>
        <w:left w:val="none" w:sz="0" w:space="0" w:color="auto"/>
        <w:bottom w:val="none" w:sz="0" w:space="0" w:color="auto"/>
        <w:right w:val="none" w:sz="0" w:space="0" w:color="auto"/>
      </w:divBdr>
    </w:div>
    <w:div w:id="944385743">
      <w:marLeft w:val="0"/>
      <w:marRight w:val="0"/>
      <w:marTop w:val="0"/>
      <w:marBottom w:val="0"/>
      <w:divBdr>
        <w:top w:val="none" w:sz="0" w:space="0" w:color="auto"/>
        <w:left w:val="none" w:sz="0" w:space="0" w:color="auto"/>
        <w:bottom w:val="none" w:sz="0" w:space="0" w:color="auto"/>
        <w:right w:val="none" w:sz="0" w:space="0" w:color="auto"/>
      </w:divBdr>
    </w:div>
    <w:div w:id="944385744">
      <w:marLeft w:val="0"/>
      <w:marRight w:val="0"/>
      <w:marTop w:val="0"/>
      <w:marBottom w:val="0"/>
      <w:divBdr>
        <w:top w:val="none" w:sz="0" w:space="0" w:color="auto"/>
        <w:left w:val="none" w:sz="0" w:space="0" w:color="auto"/>
        <w:bottom w:val="none" w:sz="0" w:space="0" w:color="auto"/>
        <w:right w:val="none" w:sz="0" w:space="0" w:color="auto"/>
      </w:divBdr>
    </w:div>
    <w:div w:id="944385745">
      <w:marLeft w:val="0"/>
      <w:marRight w:val="0"/>
      <w:marTop w:val="0"/>
      <w:marBottom w:val="0"/>
      <w:divBdr>
        <w:top w:val="none" w:sz="0" w:space="0" w:color="auto"/>
        <w:left w:val="none" w:sz="0" w:space="0" w:color="auto"/>
        <w:bottom w:val="none" w:sz="0" w:space="0" w:color="auto"/>
        <w:right w:val="none" w:sz="0" w:space="0" w:color="auto"/>
      </w:divBdr>
    </w:div>
    <w:div w:id="944385746">
      <w:marLeft w:val="0"/>
      <w:marRight w:val="0"/>
      <w:marTop w:val="0"/>
      <w:marBottom w:val="0"/>
      <w:divBdr>
        <w:top w:val="none" w:sz="0" w:space="0" w:color="auto"/>
        <w:left w:val="none" w:sz="0" w:space="0" w:color="auto"/>
        <w:bottom w:val="none" w:sz="0" w:space="0" w:color="auto"/>
        <w:right w:val="none" w:sz="0" w:space="0" w:color="auto"/>
      </w:divBdr>
    </w:div>
    <w:div w:id="944385747">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file:///C:\Users\User\AppData\Roaming\Microsoft\Word\Majmua%20Navoiyshunoslik\MAJMUA%20navoiyshunoslik.rtf" TargetMode="External"/><Relationship Id="rId18" Type="http://schemas.openxmlformats.org/officeDocument/2006/relationships/hyperlink" Target="http://www.payam-aftab.com/en/news/3094/Ali-Shir-Nava%27i" TargetMode="External"/><Relationship Id="rId26" Type="http://schemas.openxmlformats.org/officeDocument/2006/relationships/hyperlink" Target="http://www.literature.uz" TargetMode="External"/><Relationship Id="rId3" Type="http://schemas.openxmlformats.org/officeDocument/2006/relationships/styles" Target="styles.xml"/><Relationship Id="rId21" Type="http://schemas.openxmlformats.org/officeDocument/2006/relationships/hyperlink" Target="http://www.ziyo-net.uz" TargetMode="External"/><Relationship Id="rId7" Type="http://schemas.openxmlformats.org/officeDocument/2006/relationships/footnotes" Target="footnotes.xml"/><Relationship Id="rId12" Type="http://schemas.openxmlformats.org/officeDocument/2006/relationships/hyperlink" Target="file:///C:\Users\User\AppData\Roaming\Microsoft\Word\Majmua%20Navoiyshunoslik\MAJMUA%20navoiyshunoslik.rtf" TargetMode="External"/><Relationship Id="rId17" Type="http://schemas.openxmlformats.org/officeDocument/2006/relationships/hyperlink" Target="http://www.referun.com/n/issledovanie-zhizni-i-tvorchestva-alishera-navoi-v-zapadnoevropeyskom-vostokovedenii" TargetMode="External"/><Relationship Id="rId25" Type="http://schemas.openxmlformats.org/officeDocument/2006/relationships/hyperlink" Target="http://www.ziyo-net.uz"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image" Target="media/image3.jpeg"/><Relationship Id="rId29" Type="http://schemas.openxmlformats.org/officeDocument/2006/relationships/hyperlink" Target="http://www.ziyo-net.uz"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file:///C:\Users\User\AppData\Roaming\Microsoft\Word\Majmua%20Navoiyshunoslik\MAJMUA%20navoiyshunoslik.rtf" TargetMode="External"/><Relationship Id="rId24" Type="http://schemas.openxmlformats.org/officeDocument/2006/relationships/hyperlink" Target="http://www.alishernavoiy.uz" TargetMode="External"/><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www.payam-aftab.com/en/news/3094/Ali-Shir-Nava'i" TargetMode="External"/><Relationship Id="rId23" Type="http://schemas.openxmlformats.org/officeDocument/2006/relationships/hyperlink" Target="http://www.kutubxona.uz" TargetMode="External"/><Relationship Id="rId28" Type="http://schemas.openxmlformats.org/officeDocument/2006/relationships/hyperlink" Target="http://www.&#1072;lishernavoiy.uz" TargetMode="External"/><Relationship Id="rId10" Type="http://schemas.openxmlformats.org/officeDocument/2006/relationships/hyperlink" Target="file:///C:\Users\User\AppData\Roaming\Microsoft\Word\Majmua%20Navoiyshunoslik\MAJMUA%20navoiyshunoslik.rtf" TargetMode="External"/><Relationship Id="rId19" Type="http://schemas.openxmlformats.org/officeDocument/2006/relationships/image" Target="media/image2.jpeg"/><Relationship Id="rId31" Type="http://schemas.openxmlformats.org/officeDocument/2006/relationships/hyperlink" Target="http://www.kutubxona.uz"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www.referun.com/n/issledovanie-zhizni-i-tvorchestva-alishera-navoi-v-zapadnoevropeyskom-vostokovedenii" TargetMode="External"/><Relationship Id="rId22" Type="http://schemas.openxmlformats.org/officeDocument/2006/relationships/hyperlink" Target="http://www.literature.uz" TargetMode="External"/><Relationship Id="rId27" Type="http://schemas.openxmlformats.org/officeDocument/2006/relationships/hyperlink" Target="http://www.kutubxona.uz" TargetMode="External"/><Relationship Id="rId30" Type="http://schemas.openxmlformats.org/officeDocument/2006/relationships/hyperlink" Target="http://www.literatura.uz"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5A67D5-62F1-47FC-9119-6B86B4CD8B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219</TotalTime>
  <Pages>262</Pages>
  <Words>148274</Words>
  <Characters>845168</Characters>
  <Application>Microsoft Office Word</Application>
  <DocSecurity>0</DocSecurity>
  <Lines>7043</Lines>
  <Paragraphs>1982</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991460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Пользователь</cp:lastModifiedBy>
  <cp:revision>73</cp:revision>
  <cp:lastPrinted>2019-12-10T06:17:00Z</cp:lastPrinted>
  <dcterms:created xsi:type="dcterms:W3CDTF">2018-10-13T08:29:00Z</dcterms:created>
  <dcterms:modified xsi:type="dcterms:W3CDTF">2021-07-14T04:24:00Z</dcterms:modified>
</cp:coreProperties>
</file>